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ED" w:rsidRPr="0080398E" w:rsidRDefault="00FD6594" w:rsidP="00FD6594">
      <w:pPr>
        <w:bidi/>
        <w:jc w:val="center"/>
        <w:rPr>
          <w:rFonts w:asciiTheme="majorBidi" w:hAnsiTheme="majorBidi" w:cstheme="majorBidi"/>
          <w:b/>
          <w:bCs/>
          <w:sz w:val="24"/>
          <w:szCs w:val="24"/>
          <w:u w:val="single"/>
        </w:rPr>
      </w:pPr>
      <w:bookmarkStart w:id="0" w:name="_GoBack"/>
      <w:bookmarkEnd w:id="0"/>
      <w:r w:rsidRPr="0080398E">
        <w:rPr>
          <w:rFonts w:asciiTheme="majorBidi" w:hAnsiTheme="majorBidi" w:cstheme="majorBidi"/>
          <w:b/>
          <w:bCs/>
          <w:sz w:val="28"/>
          <w:szCs w:val="28"/>
          <w:u w:val="single"/>
          <w:rtl/>
        </w:rPr>
        <w:t>ورقة غلاف تقديم الشكوى</w:t>
      </w:r>
      <w:r w:rsidRPr="0080398E">
        <w:rPr>
          <w:rFonts w:asciiTheme="majorBidi" w:hAnsiTheme="majorBidi" w:cstheme="majorBidi"/>
          <w:b/>
          <w:bCs/>
          <w:sz w:val="28"/>
          <w:szCs w:val="28"/>
          <w:u w:val="single"/>
        </w:rPr>
        <w:t> </w:t>
      </w:r>
    </w:p>
    <w:p w:rsidR="00EE7961" w:rsidRDefault="00EE7961" w:rsidP="00EE7961">
      <w:pPr>
        <w:bidi/>
        <w:rPr>
          <w:rFonts w:asciiTheme="majorBidi" w:hAnsiTheme="majorBidi" w:cstheme="majorBidi"/>
          <w:b/>
          <w:bCs/>
          <w:sz w:val="28"/>
          <w:szCs w:val="28"/>
          <w:u w:val="single"/>
        </w:rPr>
      </w:pPr>
    </w:p>
    <w:p w:rsidR="00EE7961" w:rsidRPr="0080398E" w:rsidRDefault="00EE7961" w:rsidP="00310ECE">
      <w:pPr>
        <w:bidi/>
        <w:spacing w:after="0"/>
        <w:rPr>
          <w:rFonts w:asciiTheme="majorBidi" w:hAnsiTheme="majorBidi" w:cs="Times New Roman"/>
          <w:sz w:val="24"/>
          <w:szCs w:val="24"/>
        </w:rPr>
      </w:pPr>
      <w:r w:rsidRPr="0080398E">
        <w:rPr>
          <w:rFonts w:asciiTheme="majorBidi" w:hAnsiTheme="majorBidi" w:cs="Times New Roman"/>
          <w:sz w:val="24"/>
          <w:szCs w:val="24"/>
          <w:rtl/>
        </w:rPr>
        <w:t>مرفقةٌ الشكوى المقدمة ضدكم أمام المنظمة العالمية للملكية الفكرية (</w:t>
      </w:r>
      <w:r w:rsidRPr="0080398E">
        <w:rPr>
          <w:rFonts w:asciiTheme="majorBidi" w:hAnsiTheme="majorBidi" w:cs="Times New Roman"/>
          <w:b/>
          <w:bCs/>
          <w:sz w:val="24"/>
          <w:szCs w:val="24"/>
          <w:rtl/>
        </w:rPr>
        <w:t>الويبو</w:t>
      </w:r>
      <w:r w:rsidRPr="0080398E">
        <w:rPr>
          <w:rFonts w:asciiTheme="majorBidi" w:hAnsiTheme="majorBidi" w:cs="Times New Roman"/>
          <w:sz w:val="24"/>
          <w:szCs w:val="24"/>
          <w:rtl/>
        </w:rPr>
        <w:t>) مركز التحكيم والوساطة (</w:t>
      </w:r>
      <w:r w:rsidRPr="0080398E">
        <w:rPr>
          <w:rFonts w:asciiTheme="majorBidi" w:hAnsiTheme="majorBidi" w:cs="Times New Roman"/>
          <w:b/>
          <w:bCs/>
          <w:sz w:val="24"/>
          <w:szCs w:val="24"/>
          <w:rtl/>
        </w:rPr>
        <w:t>المركز</w:t>
      </w:r>
      <w:r w:rsidRPr="0080398E">
        <w:rPr>
          <w:rFonts w:asciiTheme="majorBidi" w:hAnsiTheme="majorBidi" w:cs="Times New Roman"/>
          <w:sz w:val="24"/>
          <w:szCs w:val="24"/>
          <w:rtl/>
        </w:rPr>
        <w:t>) وفقاً لقواعد تسوية  المنازعات في أسماء النطاقات السعودية (</w:t>
      </w:r>
      <w:r w:rsidRPr="0080398E">
        <w:rPr>
          <w:rFonts w:asciiTheme="majorBidi" w:hAnsiTheme="majorBidi" w:cs="Times New Roman"/>
          <w:b/>
          <w:bCs/>
          <w:sz w:val="24"/>
          <w:szCs w:val="24"/>
          <w:rtl/>
        </w:rPr>
        <w:t>القواعد</w:t>
      </w:r>
      <w:r w:rsidRPr="0080398E">
        <w:rPr>
          <w:rFonts w:asciiTheme="majorBidi" w:hAnsiTheme="majorBidi" w:cs="Times New Roman"/>
          <w:sz w:val="24"/>
          <w:szCs w:val="24"/>
          <w:rtl/>
        </w:rPr>
        <w:t>)، إجراءات تسوية المنازعات في أسماء النطاقات السعودية (</w:t>
      </w:r>
      <w:r w:rsidRPr="0080398E">
        <w:rPr>
          <w:rFonts w:asciiTheme="majorBidi" w:hAnsiTheme="majorBidi" w:cs="Times New Roman"/>
          <w:b/>
          <w:bCs/>
          <w:sz w:val="24"/>
          <w:szCs w:val="24"/>
          <w:rtl/>
        </w:rPr>
        <w:t>الاجراءات</w:t>
      </w:r>
      <w:r w:rsidRPr="0080398E">
        <w:rPr>
          <w:rFonts w:asciiTheme="majorBidi" w:hAnsiTheme="majorBidi" w:cs="Times New Roman"/>
          <w:sz w:val="24"/>
          <w:szCs w:val="24"/>
          <w:rtl/>
        </w:rPr>
        <w:t>)، والاجراءات التكميلية الخاصة بالمنظمة العالمية للملكية الفكرية لتسوية المنازعات في أسماء النطاقات السعودية (</w:t>
      </w:r>
      <w:r w:rsidRPr="0080398E">
        <w:rPr>
          <w:rFonts w:asciiTheme="majorBidi" w:hAnsiTheme="majorBidi" w:cs="Times New Roman"/>
          <w:b/>
          <w:bCs/>
          <w:sz w:val="24"/>
          <w:szCs w:val="24"/>
          <w:rtl/>
        </w:rPr>
        <w:t>الإجراءات التكميلية</w:t>
      </w:r>
      <w:r w:rsidRPr="0080398E">
        <w:rPr>
          <w:rFonts w:asciiTheme="majorBidi" w:hAnsiTheme="majorBidi" w:cs="Times New Roman"/>
          <w:sz w:val="24"/>
          <w:szCs w:val="24"/>
          <w:rtl/>
        </w:rPr>
        <w:t>).</w:t>
      </w:r>
    </w:p>
    <w:p w:rsidR="0037216A" w:rsidRPr="0080398E" w:rsidRDefault="0037216A" w:rsidP="00310ECE">
      <w:pPr>
        <w:bidi/>
        <w:spacing w:after="0"/>
        <w:rPr>
          <w:rFonts w:asciiTheme="majorBidi" w:hAnsiTheme="majorBidi" w:cs="Times New Roman"/>
          <w:sz w:val="24"/>
          <w:szCs w:val="24"/>
        </w:rPr>
      </w:pPr>
    </w:p>
    <w:p w:rsidR="0037216A" w:rsidRPr="0080398E" w:rsidRDefault="0037216A" w:rsidP="003D43C2">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القواعد ادرجت بالإشارة إلى نظام تسجيل أسماء النطاقات السعودية الذي قبلتم به في </w:t>
      </w:r>
      <w:r w:rsidR="00244119" w:rsidRPr="0080398E">
        <w:rPr>
          <w:rFonts w:asciiTheme="majorBidi" w:hAnsiTheme="majorBidi" w:cs="Times New Roman" w:hint="cs"/>
          <w:sz w:val="24"/>
          <w:szCs w:val="24"/>
          <w:rtl/>
        </w:rPr>
        <w:t>اتفاقية</w:t>
      </w:r>
      <w:r w:rsidRPr="0080398E">
        <w:rPr>
          <w:rFonts w:asciiTheme="majorBidi" w:hAnsiTheme="majorBidi" w:cs="Times New Roman"/>
          <w:sz w:val="24"/>
          <w:szCs w:val="24"/>
          <w:rtl/>
        </w:rPr>
        <w:t xml:space="preserve"> التسجيل مع وكيل تسجيل </w:t>
      </w:r>
      <w:r w:rsidR="00DD5074" w:rsidRPr="00DD5074">
        <w:rPr>
          <w:rFonts w:asciiTheme="majorBidi" w:hAnsiTheme="majorBidi" w:cs="Times New Roman"/>
          <w:sz w:val="24"/>
          <w:szCs w:val="24"/>
          <w:rtl/>
        </w:rPr>
        <w:t xml:space="preserve">اسم </w:t>
      </w:r>
      <w:r w:rsidRPr="0080398E">
        <w:rPr>
          <w:rFonts w:asciiTheme="majorBidi" w:hAnsiTheme="majorBidi" w:cs="Times New Roman"/>
          <w:sz w:val="24"/>
          <w:szCs w:val="24"/>
          <w:rtl/>
        </w:rPr>
        <w:t xml:space="preserve">النطاق التابع لكم، والتي وفقاً لها يطلب </w:t>
      </w:r>
      <w:r w:rsidRPr="00DD5074">
        <w:rPr>
          <w:rFonts w:asciiTheme="majorBidi" w:hAnsiTheme="majorBidi" w:cs="Times New Roman"/>
          <w:sz w:val="24"/>
          <w:szCs w:val="24"/>
          <w:rtl/>
        </w:rPr>
        <w:t>منكم الرجوع إلى إجراء</w:t>
      </w:r>
      <w:r w:rsidRPr="0080398E">
        <w:rPr>
          <w:rFonts w:asciiTheme="majorBidi" w:hAnsiTheme="majorBidi" w:cs="Times New Roman"/>
          <w:sz w:val="24"/>
          <w:szCs w:val="24"/>
          <w:rtl/>
        </w:rPr>
        <w:t xml:space="preserve"> إداري ملزم في حال تقدم طرف ثالث (</w:t>
      </w:r>
      <w:r w:rsidRPr="0080398E">
        <w:rPr>
          <w:rFonts w:asciiTheme="majorBidi" w:hAnsiTheme="majorBidi" w:cs="Times New Roman"/>
          <w:b/>
          <w:bCs/>
          <w:sz w:val="24"/>
          <w:szCs w:val="24"/>
          <w:rtl/>
        </w:rPr>
        <w:t>المشتكي</w:t>
      </w:r>
      <w:r w:rsidRPr="0080398E">
        <w:rPr>
          <w:rFonts w:asciiTheme="majorBidi" w:hAnsiTheme="majorBidi" w:cs="Times New Roman"/>
          <w:sz w:val="24"/>
          <w:szCs w:val="24"/>
          <w:rtl/>
        </w:rPr>
        <w:t>) بشكوى أمام أحد مراكز تسوية المنازعات، ك</w:t>
      </w:r>
      <w:r w:rsidR="00244119" w:rsidRPr="0080398E">
        <w:rPr>
          <w:rFonts w:asciiTheme="majorBidi" w:hAnsiTheme="majorBidi" w:cs="Times New Roman"/>
          <w:sz w:val="24"/>
          <w:szCs w:val="24"/>
          <w:rtl/>
        </w:rPr>
        <w:t xml:space="preserve">مركز الويبو </w:t>
      </w:r>
      <w:r w:rsidRPr="0080398E">
        <w:rPr>
          <w:rFonts w:asciiTheme="majorBidi" w:hAnsiTheme="majorBidi" w:cs="Times New Roman"/>
          <w:sz w:val="24"/>
          <w:szCs w:val="24"/>
          <w:rtl/>
        </w:rPr>
        <w:t xml:space="preserve">على سبيل المثال، </w:t>
      </w:r>
      <w:r w:rsidR="003D43C2" w:rsidRPr="003D43C2">
        <w:rPr>
          <w:rFonts w:asciiTheme="majorBidi" w:hAnsiTheme="majorBidi" w:cs="Times New Roman"/>
          <w:sz w:val="24"/>
          <w:szCs w:val="24"/>
          <w:rtl/>
        </w:rPr>
        <w:t xml:space="preserve">بما له علاقة </w:t>
      </w:r>
      <w:r w:rsidR="003D43C2" w:rsidRPr="003D43C2">
        <w:rPr>
          <w:rFonts w:asciiTheme="majorBidi" w:hAnsiTheme="majorBidi" w:cs="Times New Roman" w:hint="cs"/>
          <w:sz w:val="24"/>
          <w:szCs w:val="24"/>
          <w:rtl/>
        </w:rPr>
        <w:t>باسم</w:t>
      </w:r>
      <w:r w:rsidR="003D43C2" w:rsidRPr="003D43C2">
        <w:rPr>
          <w:rFonts w:asciiTheme="majorBidi" w:hAnsiTheme="majorBidi" w:cs="Times New Roman"/>
          <w:sz w:val="24"/>
          <w:szCs w:val="24"/>
          <w:rtl/>
        </w:rPr>
        <w:t xml:space="preserve"> </w:t>
      </w:r>
      <w:r w:rsidRPr="0080398E">
        <w:rPr>
          <w:rFonts w:asciiTheme="majorBidi" w:hAnsiTheme="majorBidi" w:cs="Times New Roman"/>
          <w:sz w:val="24"/>
          <w:szCs w:val="24"/>
          <w:rtl/>
        </w:rPr>
        <w:t xml:space="preserve">نطاق/ أسماء نطاقات قمتم بتسجيله/بتسجيلها. تجدون </w:t>
      </w:r>
      <w:r w:rsidR="00DD5074" w:rsidRPr="0080398E">
        <w:rPr>
          <w:rFonts w:asciiTheme="majorBidi" w:hAnsiTheme="majorBidi" w:cs="Times New Roman" w:hint="cs"/>
          <w:sz w:val="24"/>
          <w:szCs w:val="24"/>
          <w:rtl/>
        </w:rPr>
        <w:t>اسم</w:t>
      </w:r>
      <w:r w:rsidRPr="0080398E">
        <w:rPr>
          <w:rFonts w:asciiTheme="majorBidi" w:hAnsiTheme="majorBidi" w:cs="Times New Roman"/>
          <w:sz w:val="24"/>
          <w:szCs w:val="24"/>
          <w:rtl/>
        </w:rPr>
        <w:t xml:space="preserve"> وبيانات الاتصال الخاصة بالمشتكي، بالإضافة إلى </w:t>
      </w:r>
      <w:r w:rsidR="00DD5074" w:rsidRPr="0080398E">
        <w:rPr>
          <w:rFonts w:asciiTheme="majorBidi" w:hAnsiTheme="majorBidi" w:cs="Times New Roman" w:hint="cs"/>
          <w:sz w:val="24"/>
          <w:szCs w:val="24"/>
          <w:rtl/>
        </w:rPr>
        <w:t>اسم</w:t>
      </w:r>
      <w:r w:rsidRPr="0080398E">
        <w:rPr>
          <w:rFonts w:asciiTheme="majorBidi" w:hAnsiTheme="majorBidi" w:cs="Times New Roman"/>
          <w:sz w:val="24"/>
          <w:szCs w:val="24"/>
          <w:rtl/>
        </w:rPr>
        <w:t xml:space="preserve"> النطاق/أسماء النطاقات موضوع الشكوى في المستند المصاحب لورقة الغلاف هذه.</w:t>
      </w:r>
    </w:p>
    <w:p w:rsidR="007A1A49" w:rsidRPr="0080398E" w:rsidRDefault="007A1A49" w:rsidP="00310ECE">
      <w:pPr>
        <w:bidi/>
        <w:spacing w:after="0"/>
        <w:rPr>
          <w:rFonts w:asciiTheme="majorBidi" w:hAnsiTheme="majorBidi" w:cs="Times New Roman"/>
          <w:sz w:val="24"/>
          <w:szCs w:val="24"/>
        </w:rPr>
      </w:pPr>
    </w:p>
    <w:p w:rsidR="007A1A49" w:rsidRPr="0080398E" w:rsidRDefault="007A1A49" w:rsidP="00310ECE">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بعد فحص الشكوى للتأكد من امتثالها للمتطلبات الرسمية للقواعد، الإجراءات، والإجراءات التكميلية، يقوم مركز الويبو بإرسال نسخة عن الشكوى ومرفقاتها إلكترونياً اليكم. يكون لديكم مهلة 20 يوم تقويمي من تاريخ بدء الإجراء الإداري لتقديم رد على الشكوى لمركز الويبو وللمشتكي، وفقاً للإجراءات والإجراءات التكميلية. بإمكانكم أن تمثلوا نفسكم أو الاستعانة بمستشار قانوني لتمثيلكم في الإجراء الإداري.   </w:t>
      </w:r>
    </w:p>
    <w:p w:rsidR="007A1A49" w:rsidRPr="0080398E" w:rsidRDefault="007A1A49" w:rsidP="00310ECE">
      <w:pPr>
        <w:bidi/>
        <w:spacing w:after="0"/>
        <w:rPr>
          <w:rFonts w:asciiTheme="majorBidi" w:hAnsiTheme="majorBidi" w:cs="Times New Roman"/>
          <w:sz w:val="24"/>
          <w:szCs w:val="24"/>
        </w:rPr>
      </w:pPr>
    </w:p>
    <w:p w:rsidR="007A1A49" w:rsidRPr="0080398E" w:rsidRDefault="0080398E" w:rsidP="00310ECE">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w:t>
      </w:r>
      <w:r w:rsidR="00DD5074" w:rsidRPr="0080398E">
        <w:rPr>
          <w:rFonts w:asciiTheme="majorBidi" w:hAnsiTheme="majorBidi" w:cstheme="majorBidi" w:hint="cs"/>
          <w:sz w:val="24"/>
          <w:szCs w:val="24"/>
          <w:rtl/>
        </w:rPr>
        <w:t>الاطلاع</w:t>
      </w:r>
      <w:r w:rsidR="007A1A49" w:rsidRPr="0080398E">
        <w:rPr>
          <w:rFonts w:asciiTheme="majorBidi" w:hAnsiTheme="majorBidi" w:cstheme="majorBidi"/>
          <w:sz w:val="24"/>
          <w:szCs w:val="24"/>
          <w:rtl/>
        </w:rPr>
        <w:t xml:space="preserve"> على القواعد على الرابط التالي:</w:t>
      </w:r>
    </w:p>
    <w:p w:rsidR="007A1A49" w:rsidRPr="0080398E" w:rsidRDefault="008B44A1" w:rsidP="00931931">
      <w:pPr>
        <w:bidi/>
        <w:spacing w:after="0"/>
        <w:rPr>
          <w:rFonts w:asciiTheme="majorBidi" w:hAnsiTheme="majorBidi" w:cstheme="majorBidi"/>
          <w:sz w:val="24"/>
          <w:szCs w:val="24"/>
          <w:rtl/>
        </w:rPr>
      </w:pPr>
      <w:hyperlink r:id="rId7" w:history="1">
        <w:r w:rsidR="00931931" w:rsidRPr="00F84D29">
          <w:rPr>
            <w:rStyle w:val="Hyperlink"/>
            <w:rFonts w:asciiTheme="majorBidi" w:hAnsiTheme="majorBidi" w:cstheme="majorBidi"/>
            <w:sz w:val="24"/>
            <w:szCs w:val="24"/>
          </w:rPr>
          <w:t>https://help.nic.sa/ar/dispute-resolution-rules</w:t>
        </w:r>
      </w:hyperlink>
      <w:r w:rsidR="00931931">
        <w:rPr>
          <w:rFonts w:asciiTheme="majorBidi" w:hAnsiTheme="majorBidi" w:cstheme="majorBidi"/>
          <w:sz w:val="24"/>
          <w:szCs w:val="24"/>
        </w:rPr>
        <w:t>)</w:t>
      </w:r>
      <w:r w:rsidR="00931931" w:rsidRPr="00931931">
        <w:rPr>
          <w:rFonts w:asciiTheme="majorBidi" w:hAnsiTheme="majorBidi" w:cs="Times New Roman"/>
          <w:sz w:val="24"/>
          <w:szCs w:val="24"/>
          <w:rtl/>
        </w:rPr>
        <w:t>)</w:t>
      </w:r>
    </w:p>
    <w:p w:rsidR="00DD5074" w:rsidRDefault="00DD5074" w:rsidP="00310ECE">
      <w:pPr>
        <w:bidi/>
        <w:spacing w:after="0"/>
        <w:rPr>
          <w:rFonts w:asciiTheme="majorBidi" w:hAnsiTheme="majorBidi" w:cs="Times New Roman"/>
          <w:sz w:val="24"/>
          <w:szCs w:val="24"/>
        </w:rPr>
      </w:pPr>
    </w:p>
    <w:p w:rsidR="007A1A49" w:rsidRPr="0080398E" w:rsidRDefault="0080398E" w:rsidP="00DD5074">
      <w:pPr>
        <w:bidi/>
        <w:spacing w:after="0"/>
        <w:rPr>
          <w:rFonts w:asciiTheme="majorBidi" w:hAnsiTheme="majorBidi" w:cstheme="majorBidi"/>
          <w:sz w:val="24"/>
          <w:szCs w:val="24"/>
          <w:rtl/>
        </w:rPr>
      </w:pPr>
      <w:r w:rsidRPr="0080398E">
        <w:rPr>
          <w:rFonts w:asciiTheme="majorBidi" w:hAnsiTheme="majorBidi" w:cs="Times New Roman"/>
          <w:sz w:val="24"/>
          <w:szCs w:val="24"/>
          <w:rtl/>
        </w:rPr>
        <w:t xml:space="preserve">بإمكانكم </w:t>
      </w:r>
      <w:r w:rsidR="00DD5074" w:rsidRPr="0080398E">
        <w:rPr>
          <w:rFonts w:asciiTheme="majorBidi" w:hAnsiTheme="majorBidi" w:cstheme="majorBidi" w:hint="cs"/>
          <w:sz w:val="24"/>
          <w:szCs w:val="24"/>
          <w:rtl/>
        </w:rPr>
        <w:t>الاطلاع</w:t>
      </w:r>
      <w:r w:rsidR="007A1A49" w:rsidRPr="0080398E">
        <w:rPr>
          <w:rFonts w:asciiTheme="majorBidi" w:hAnsiTheme="majorBidi" w:cstheme="majorBidi"/>
          <w:sz w:val="24"/>
          <w:szCs w:val="24"/>
          <w:rtl/>
        </w:rPr>
        <w:t xml:space="preserve"> على الإجراءات على الرابط التالي:</w:t>
      </w:r>
    </w:p>
    <w:p w:rsidR="007A1A49" w:rsidRPr="0080398E" w:rsidRDefault="008B44A1" w:rsidP="00931931">
      <w:pPr>
        <w:bidi/>
        <w:spacing w:after="0"/>
        <w:rPr>
          <w:rFonts w:asciiTheme="majorBidi" w:hAnsiTheme="majorBidi" w:cstheme="majorBidi"/>
          <w:sz w:val="24"/>
          <w:szCs w:val="24"/>
          <w:rtl/>
        </w:rPr>
      </w:pPr>
      <w:hyperlink r:id="rId8" w:history="1">
        <w:r w:rsidR="00DD5074" w:rsidRPr="00DD5074">
          <w:rPr>
            <w:rStyle w:val="Hyperlink"/>
            <w:rFonts w:asciiTheme="majorBidi" w:hAnsiTheme="majorBidi" w:cstheme="majorBidi"/>
            <w:sz w:val="24"/>
            <w:szCs w:val="24"/>
          </w:rPr>
          <w:t>https://help.nic.sa/ar/dispute-resolution-procedure</w:t>
        </w:r>
      </w:hyperlink>
      <w:r w:rsidR="00931931">
        <w:rPr>
          <w:rFonts w:asciiTheme="majorBidi" w:hAnsiTheme="majorBidi" w:cstheme="majorBidi"/>
          <w:sz w:val="24"/>
          <w:szCs w:val="24"/>
        </w:rPr>
        <w:t>)</w:t>
      </w:r>
      <w:r w:rsidR="00931931" w:rsidRPr="00931931">
        <w:rPr>
          <w:rFonts w:asciiTheme="majorBidi" w:hAnsiTheme="majorBidi" w:cs="Times New Roman"/>
          <w:sz w:val="24"/>
          <w:szCs w:val="24"/>
          <w:rtl/>
        </w:rPr>
        <w:t>)</w:t>
      </w:r>
    </w:p>
    <w:p w:rsidR="00DD5074" w:rsidRDefault="00DD5074" w:rsidP="00310ECE">
      <w:pPr>
        <w:bidi/>
        <w:spacing w:after="0"/>
        <w:rPr>
          <w:rFonts w:asciiTheme="majorBidi" w:hAnsiTheme="majorBidi" w:cs="Times New Roman"/>
          <w:sz w:val="24"/>
          <w:szCs w:val="24"/>
        </w:rPr>
      </w:pPr>
    </w:p>
    <w:p w:rsidR="007A1A49" w:rsidRPr="0080398E" w:rsidRDefault="0080398E" w:rsidP="00931931">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w:t>
      </w:r>
      <w:r w:rsidR="00DD5074" w:rsidRPr="0080398E">
        <w:rPr>
          <w:rFonts w:asciiTheme="majorBidi" w:hAnsiTheme="majorBidi" w:cstheme="majorBidi" w:hint="cs"/>
          <w:sz w:val="24"/>
          <w:szCs w:val="24"/>
          <w:rtl/>
        </w:rPr>
        <w:t>الاطلاع</w:t>
      </w:r>
      <w:r w:rsidR="007A1A49" w:rsidRPr="0080398E">
        <w:rPr>
          <w:rFonts w:asciiTheme="majorBidi" w:hAnsiTheme="majorBidi" w:cstheme="majorBidi"/>
          <w:sz w:val="24"/>
          <w:szCs w:val="24"/>
          <w:rtl/>
        </w:rPr>
        <w:t xml:space="preserve"> على الإجراءات التكميلية وعلى معلومات أخرى حول تسوية المنازعات في أسماء النطاقات على الرابط التالي: </w:t>
      </w:r>
      <w:r w:rsidR="00931931" w:rsidRPr="00931931">
        <w:rPr>
          <w:rFonts w:asciiTheme="majorBidi" w:hAnsiTheme="majorBidi" w:cs="Times New Roman"/>
          <w:sz w:val="24"/>
          <w:szCs w:val="24"/>
          <w:rtl/>
        </w:rPr>
        <w:t xml:space="preserve">( </w:t>
      </w:r>
      <w:r w:rsidR="00931931">
        <w:rPr>
          <w:rFonts w:asciiTheme="majorBidi" w:hAnsiTheme="majorBidi" w:cstheme="majorBidi"/>
          <w:sz w:val="24"/>
          <w:szCs w:val="24"/>
        </w:rPr>
        <w:t>(</w:t>
      </w:r>
      <w:hyperlink r:id="rId9" w:history="1">
        <w:r w:rsidRPr="00931931">
          <w:rPr>
            <w:rStyle w:val="Hyperlink"/>
            <w:rFonts w:asciiTheme="majorBidi" w:hAnsiTheme="majorBidi" w:cstheme="majorBidi"/>
            <w:sz w:val="24"/>
            <w:szCs w:val="24"/>
          </w:rPr>
          <w:t>https://www.wipo.int/amc/en/domains/cctld/sa/index.html</w:t>
        </w:r>
      </w:hyperlink>
    </w:p>
    <w:p w:rsidR="00931931" w:rsidRDefault="00931931" w:rsidP="00310ECE">
      <w:pPr>
        <w:bidi/>
        <w:spacing w:after="0"/>
        <w:rPr>
          <w:rFonts w:asciiTheme="majorBidi" w:hAnsiTheme="majorBidi" w:cs="Times New Roman"/>
          <w:sz w:val="24"/>
          <w:szCs w:val="24"/>
        </w:rPr>
      </w:pPr>
    </w:p>
    <w:p w:rsidR="0080398E" w:rsidRPr="0080398E" w:rsidRDefault="0080398E" w:rsidP="00931931">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الإطلاع على نموذج الرد على الشكوى على الرابط التالي: </w:t>
      </w:r>
      <w:r w:rsidR="00931931">
        <w:rPr>
          <w:rFonts w:asciiTheme="majorBidi" w:hAnsiTheme="majorBidi" w:cs="Times New Roman"/>
          <w:sz w:val="24"/>
          <w:szCs w:val="24"/>
        </w:rPr>
        <w:t>(</w:t>
      </w:r>
      <w:hyperlink r:id="rId10" w:history="1">
        <w:r w:rsidR="00931931" w:rsidRPr="00F84D29">
          <w:rPr>
            <w:rStyle w:val="Hyperlink"/>
            <w:rFonts w:asciiTheme="majorBidi" w:hAnsiTheme="majorBidi" w:cstheme="majorBidi"/>
            <w:sz w:val="24"/>
            <w:szCs w:val="24"/>
          </w:rPr>
          <w:t>https://www.wipo.int/amc/en/docs/response-sa.docx</w:t>
        </w:r>
      </w:hyperlink>
      <w:r w:rsidR="00931931">
        <w:rPr>
          <w:rFonts w:asciiTheme="majorBidi" w:hAnsiTheme="majorBidi" w:cstheme="majorBidi"/>
          <w:sz w:val="24"/>
          <w:szCs w:val="24"/>
        </w:rPr>
        <w:t>)</w:t>
      </w:r>
    </w:p>
    <w:p w:rsidR="0080398E" w:rsidRPr="00931931" w:rsidRDefault="0080398E" w:rsidP="00310ECE">
      <w:pPr>
        <w:bidi/>
        <w:spacing w:after="0"/>
        <w:rPr>
          <w:rFonts w:asciiTheme="majorBidi" w:hAnsiTheme="majorBidi" w:cstheme="majorBidi"/>
          <w:sz w:val="24"/>
          <w:szCs w:val="24"/>
        </w:rPr>
      </w:pPr>
    </w:p>
    <w:p w:rsidR="0080398E" w:rsidRDefault="0080398E" w:rsidP="00310ECE">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كما أنه بإمكانكم الاتصال بمركز الويبو للحصول على أي من المستندات التي سبق ذكرها. بإمكانكم التواصل مع مركز الويبو في جنيف، سويسرا عبر الهاتف على الرقم 41 22 338 8247+, عبر الفاكس على الرقم 41 22 740 3700+، أو عبر البريد الإلكتروني على عنوان البريد الإلكتروني </w:t>
      </w:r>
      <w:hyperlink r:id="rId11" w:history="1">
        <w:r w:rsidRPr="003A25A5">
          <w:rPr>
            <w:rStyle w:val="Hyperlink"/>
            <w:rFonts w:asciiTheme="majorBidi" w:hAnsiTheme="majorBidi" w:cstheme="majorBidi"/>
            <w:sz w:val="24"/>
            <w:szCs w:val="24"/>
          </w:rPr>
          <w:t>domain.disputes@wipo.int</w:t>
        </w:r>
      </w:hyperlink>
      <w:r w:rsidRPr="0080398E">
        <w:rPr>
          <w:rFonts w:asciiTheme="majorBidi" w:hAnsiTheme="majorBidi" w:cs="Times New Roman"/>
          <w:sz w:val="24"/>
          <w:szCs w:val="24"/>
          <w:rtl/>
        </w:rPr>
        <w:t>.</w:t>
      </w:r>
    </w:p>
    <w:p w:rsidR="0080398E" w:rsidRDefault="0080398E" w:rsidP="00310ECE">
      <w:pPr>
        <w:bidi/>
        <w:spacing w:after="0"/>
        <w:rPr>
          <w:rFonts w:asciiTheme="majorBidi" w:hAnsiTheme="majorBidi" w:cs="Times New Roman"/>
          <w:sz w:val="24"/>
          <w:szCs w:val="24"/>
        </w:rPr>
      </w:pPr>
    </w:p>
    <w:p w:rsidR="0080398E" w:rsidRDefault="0080398E" w:rsidP="003D43C2">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يرجى منكم التواصل مع مركز الويبو لتقديم عنوان بريد إلكتروني بديل تفضلون </w:t>
      </w:r>
      <w:r w:rsidR="003D43C2" w:rsidRPr="003D43C2">
        <w:rPr>
          <w:rFonts w:asciiTheme="majorBidi" w:hAnsiTheme="majorBidi" w:cs="Times New Roman"/>
          <w:sz w:val="24"/>
          <w:szCs w:val="24"/>
          <w:rtl/>
        </w:rPr>
        <w:t xml:space="preserve">أن تتلقوا عليه </w:t>
      </w:r>
      <w:r w:rsidRPr="0080398E">
        <w:rPr>
          <w:rFonts w:asciiTheme="majorBidi" w:hAnsiTheme="majorBidi" w:cs="Times New Roman"/>
          <w:sz w:val="24"/>
          <w:szCs w:val="24"/>
          <w:rtl/>
        </w:rPr>
        <w:t>(أ) الشكوى ومرفقاتها، و (ب) مراسلات أخرى في الإجرا</w:t>
      </w:r>
      <w:r w:rsidR="003D43C2">
        <w:rPr>
          <w:rFonts w:asciiTheme="majorBidi" w:hAnsiTheme="majorBidi" w:cs="Times New Roman"/>
          <w:sz w:val="24"/>
          <w:szCs w:val="24"/>
          <w:rtl/>
        </w:rPr>
        <w:t>ء الإداري</w:t>
      </w:r>
      <w:r w:rsidRPr="0080398E">
        <w:rPr>
          <w:rFonts w:asciiTheme="majorBidi" w:hAnsiTheme="majorBidi" w:cs="Times New Roman"/>
          <w:sz w:val="24"/>
          <w:szCs w:val="24"/>
          <w:rtl/>
        </w:rPr>
        <w:t>.</w:t>
      </w:r>
    </w:p>
    <w:p w:rsidR="00310ECE" w:rsidRDefault="00310ECE" w:rsidP="00310ECE">
      <w:pPr>
        <w:bidi/>
        <w:spacing w:after="0"/>
        <w:rPr>
          <w:rFonts w:asciiTheme="majorBidi" w:hAnsiTheme="majorBidi" w:cs="Times New Roman"/>
          <w:sz w:val="24"/>
          <w:szCs w:val="24"/>
        </w:rPr>
      </w:pPr>
    </w:p>
    <w:p w:rsidR="00310ECE" w:rsidRDefault="00310ECE" w:rsidP="00DD5074">
      <w:pPr>
        <w:bidi/>
        <w:spacing w:after="0"/>
        <w:rPr>
          <w:rFonts w:asciiTheme="majorBidi" w:hAnsiTheme="majorBidi" w:cs="Times New Roman"/>
          <w:sz w:val="24"/>
          <w:szCs w:val="24"/>
        </w:rPr>
      </w:pPr>
      <w:r w:rsidRPr="00310ECE">
        <w:rPr>
          <w:rFonts w:asciiTheme="majorBidi" w:hAnsiTheme="majorBidi" w:cs="Times New Roman"/>
          <w:sz w:val="24"/>
          <w:szCs w:val="24"/>
          <w:rtl/>
        </w:rPr>
        <w:t xml:space="preserve">وقد تم إرسال نسخة عن هذه الشكوى إلى </w:t>
      </w:r>
      <w:r w:rsidR="00DD5074" w:rsidRPr="00DD5074">
        <w:rPr>
          <w:rFonts w:asciiTheme="majorBidi" w:hAnsiTheme="majorBidi" w:cs="Times New Roman"/>
          <w:sz w:val="24"/>
          <w:szCs w:val="24"/>
          <w:rtl/>
        </w:rPr>
        <w:t xml:space="preserve">السجل </w:t>
      </w:r>
      <w:r w:rsidRPr="00310ECE">
        <w:rPr>
          <w:rFonts w:asciiTheme="majorBidi" w:hAnsiTheme="majorBidi" w:cs="Times New Roman"/>
          <w:sz w:val="24"/>
          <w:szCs w:val="24"/>
          <w:rtl/>
        </w:rPr>
        <w:t xml:space="preserve">الذي من خلاله تم تسجيل </w:t>
      </w:r>
      <w:r w:rsidRPr="00310ECE">
        <w:rPr>
          <w:rFonts w:asciiTheme="majorBidi" w:hAnsiTheme="majorBidi" w:cs="Times New Roman" w:hint="cs"/>
          <w:sz w:val="24"/>
          <w:szCs w:val="24"/>
          <w:rtl/>
        </w:rPr>
        <w:t>اسم</w:t>
      </w:r>
      <w:r w:rsidRPr="00310ECE">
        <w:rPr>
          <w:rFonts w:asciiTheme="majorBidi" w:hAnsiTheme="majorBidi" w:cs="Times New Roman"/>
          <w:sz w:val="24"/>
          <w:szCs w:val="24"/>
          <w:rtl/>
        </w:rPr>
        <w:t xml:space="preserve"> النطاق/أسماء النطاقات موضوع الشكوى.  </w:t>
      </w:r>
    </w:p>
    <w:p w:rsidR="00310ECE" w:rsidRDefault="00310ECE" w:rsidP="00310ECE">
      <w:pPr>
        <w:bidi/>
        <w:spacing w:after="0"/>
        <w:rPr>
          <w:rFonts w:asciiTheme="majorBidi" w:hAnsiTheme="majorBidi" w:cs="Times New Roman"/>
          <w:sz w:val="24"/>
          <w:szCs w:val="24"/>
        </w:rPr>
      </w:pPr>
    </w:p>
    <w:p w:rsidR="00310ECE" w:rsidRPr="0080398E" w:rsidRDefault="00310ECE" w:rsidP="00310ECE">
      <w:pPr>
        <w:bidi/>
        <w:spacing w:after="0"/>
        <w:rPr>
          <w:rFonts w:asciiTheme="majorBidi" w:hAnsiTheme="majorBidi" w:cstheme="majorBidi"/>
          <w:sz w:val="24"/>
          <w:szCs w:val="24"/>
          <w:rtl/>
        </w:rPr>
      </w:pPr>
      <w:r w:rsidRPr="00310ECE">
        <w:rPr>
          <w:rFonts w:asciiTheme="majorBidi" w:hAnsiTheme="majorBidi" w:cs="Times New Roman"/>
          <w:sz w:val="24"/>
          <w:szCs w:val="24"/>
          <w:rtl/>
        </w:rPr>
        <w:t xml:space="preserve">عبر تقديم هذه الشكوى إلى مركز الويبو، يوافق المشتكي على </w:t>
      </w:r>
      <w:r w:rsidRPr="00310ECE">
        <w:rPr>
          <w:rFonts w:asciiTheme="majorBidi" w:hAnsiTheme="majorBidi" w:cs="Times New Roman" w:hint="cs"/>
          <w:sz w:val="24"/>
          <w:szCs w:val="24"/>
          <w:rtl/>
        </w:rPr>
        <w:t>الالتزام</w:t>
      </w:r>
      <w:r w:rsidRPr="00310ECE">
        <w:rPr>
          <w:rFonts w:asciiTheme="majorBidi" w:hAnsiTheme="majorBidi" w:cs="Times New Roman"/>
          <w:sz w:val="24"/>
          <w:szCs w:val="24"/>
          <w:rtl/>
        </w:rPr>
        <w:t xml:space="preserve"> بأحكام القواعد، الإجراءات والاجراءات التكميلية.</w:t>
      </w:r>
    </w:p>
    <w:p w:rsidR="00FC2A05" w:rsidRDefault="00FC2A05">
      <w:pPr>
        <w:rPr>
          <w:rFonts w:asciiTheme="majorBidi" w:hAnsiTheme="majorBidi" w:cstheme="majorBidi"/>
          <w:sz w:val="28"/>
          <w:szCs w:val="28"/>
          <w:rtl/>
        </w:rPr>
      </w:pPr>
      <w:r>
        <w:rPr>
          <w:rFonts w:asciiTheme="majorBidi" w:hAnsiTheme="majorBidi" w:cstheme="majorBidi"/>
          <w:sz w:val="28"/>
          <w:szCs w:val="28"/>
          <w:rtl/>
        </w:rPr>
        <w:br w:type="page"/>
      </w:r>
    </w:p>
    <w:p w:rsidR="007A1A49" w:rsidRPr="009C6662" w:rsidRDefault="00FC2A05" w:rsidP="007A1A49">
      <w:pPr>
        <w:bidi/>
        <w:rPr>
          <w:rFonts w:asciiTheme="majorBidi" w:hAnsiTheme="majorBidi" w:cs="Times New Roman"/>
          <w:b/>
          <w:bCs/>
          <w:i/>
          <w:iCs/>
          <w:sz w:val="28"/>
          <w:szCs w:val="28"/>
        </w:rPr>
      </w:pPr>
      <w:r w:rsidRPr="009C6662">
        <w:rPr>
          <w:rFonts w:asciiTheme="majorBidi" w:hAnsiTheme="majorBidi" w:cs="Times New Roman"/>
          <w:b/>
          <w:bCs/>
          <w:i/>
          <w:iCs/>
          <w:sz w:val="28"/>
          <w:szCs w:val="28"/>
          <w:rtl/>
        </w:rPr>
        <w:lastRenderedPageBreak/>
        <w:t>أمام:</w:t>
      </w:r>
    </w:p>
    <w:p w:rsidR="00FC2A05" w:rsidRPr="009C6662" w:rsidRDefault="00FC2A05" w:rsidP="00FC2A05">
      <w:pPr>
        <w:bidi/>
        <w:rPr>
          <w:rFonts w:asciiTheme="majorBidi" w:hAnsiTheme="majorBidi" w:cs="Times New Roman"/>
          <w:b/>
          <w:bCs/>
          <w:sz w:val="28"/>
          <w:szCs w:val="28"/>
        </w:rPr>
      </w:pPr>
    </w:p>
    <w:p w:rsidR="00FC2A05" w:rsidRPr="009C6662" w:rsidRDefault="00FC2A05" w:rsidP="00FC2A05">
      <w:pPr>
        <w:bidi/>
        <w:jc w:val="center"/>
        <w:rPr>
          <w:rFonts w:asciiTheme="majorBidi" w:hAnsiTheme="majorBidi" w:cs="Times New Roman"/>
          <w:b/>
          <w:bCs/>
          <w:sz w:val="28"/>
          <w:szCs w:val="28"/>
        </w:rPr>
      </w:pPr>
      <w:r w:rsidRPr="009C6662">
        <w:rPr>
          <w:rFonts w:asciiTheme="majorBidi" w:hAnsiTheme="majorBidi" w:cs="Times New Roman"/>
          <w:b/>
          <w:bCs/>
          <w:sz w:val="28"/>
          <w:szCs w:val="28"/>
          <w:rtl/>
        </w:rPr>
        <w:t>المنظمة العالمية للملكية الفكرية</w:t>
      </w:r>
    </w:p>
    <w:p w:rsidR="00FC2A05" w:rsidRPr="009C6662" w:rsidRDefault="00FC2A05" w:rsidP="00FC2A05">
      <w:pPr>
        <w:bidi/>
        <w:jc w:val="center"/>
        <w:rPr>
          <w:rFonts w:asciiTheme="majorBidi" w:hAnsiTheme="majorBidi" w:cs="Times New Roman"/>
          <w:b/>
          <w:bCs/>
          <w:sz w:val="28"/>
          <w:szCs w:val="28"/>
        </w:rPr>
      </w:pPr>
      <w:r w:rsidRPr="009C6662">
        <w:rPr>
          <w:rFonts w:asciiTheme="majorBidi" w:hAnsiTheme="majorBidi" w:cs="Times New Roman"/>
          <w:b/>
          <w:bCs/>
          <w:sz w:val="28"/>
          <w:szCs w:val="28"/>
          <w:rtl/>
        </w:rPr>
        <w:t xml:space="preserve"> مركز التحكيم والوساطة</w:t>
      </w:r>
    </w:p>
    <w:p w:rsidR="00FC2A05" w:rsidRDefault="00FC2A05" w:rsidP="00FC2A05">
      <w:pPr>
        <w:bidi/>
        <w:jc w:val="center"/>
        <w:rPr>
          <w:rFonts w:asciiTheme="majorBidi" w:hAnsiTheme="majorBidi" w:cstheme="majorBidi"/>
          <w:sz w:val="28"/>
          <w:szCs w:val="28"/>
        </w:rPr>
      </w:pPr>
    </w:p>
    <w:tbl>
      <w:tblPr>
        <w:tblW w:w="0" w:type="auto"/>
        <w:jc w:val="right"/>
        <w:tblLayout w:type="fixed"/>
        <w:tblLook w:val="0000" w:firstRow="0" w:lastRow="0" w:firstColumn="0" w:lastColumn="0" w:noHBand="0" w:noVBand="0"/>
      </w:tblPr>
      <w:tblGrid>
        <w:gridCol w:w="4077"/>
        <w:gridCol w:w="4501"/>
      </w:tblGrid>
      <w:tr w:rsidR="00FC2A05" w:rsidRPr="00FC2A05" w:rsidTr="00FC2A05">
        <w:trPr>
          <w:jc w:val="right"/>
        </w:trPr>
        <w:tc>
          <w:tcPr>
            <w:tcW w:w="4077" w:type="dxa"/>
            <w:tcBorders>
              <w:right w:val="dashed" w:sz="4" w:space="0" w:color="auto"/>
            </w:tcBorders>
          </w:tcPr>
          <w:p w:rsidR="00FC2A05" w:rsidRPr="00FC2A05" w:rsidRDefault="00FC2A05" w:rsidP="00FC2A05">
            <w:pPr>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r w:rsidRPr="00FC2A05">
              <w:rPr>
                <w:rFonts w:ascii="Times New Roman" w:eastAsia="Times New Roman" w:hAnsi="Times New Roman" w:cs="Times New Roman"/>
                <w:sz w:val="24"/>
                <w:szCs w:val="20"/>
              </w:rPr>
              <w:tab/>
            </w:r>
          </w:p>
          <w:p w:rsidR="00FC2A05" w:rsidRDefault="00FC2A05" w:rsidP="00FC2A05">
            <w:pPr>
              <w:bidi/>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p>
          <w:p w:rsidR="00FC2A05" w:rsidRPr="009C6662" w:rsidRDefault="009C6662" w:rsidP="00FC2A05">
            <w:pPr>
              <w:bidi/>
              <w:spacing w:after="0" w:line="240" w:lineRule="auto"/>
              <w:rPr>
                <w:rFonts w:ascii="Times New Roman" w:eastAsia="Times New Roman" w:hAnsi="Times New Roman" w:cs="Times New Roman"/>
                <w:b/>
                <w:bCs/>
                <w:sz w:val="32"/>
                <w:szCs w:val="24"/>
              </w:rPr>
            </w:pPr>
            <w:r w:rsidRPr="009C6662">
              <w:rPr>
                <w:rFonts w:ascii="Times New Roman" w:eastAsia="Times New Roman" w:hAnsi="Times New Roman" w:cs="Times New Roman" w:hint="cs"/>
                <w:b/>
                <w:bCs/>
                <w:sz w:val="32"/>
                <w:szCs w:val="24"/>
                <w:rtl/>
              </w:rPr>
              <w:t>اسم</w:t>
            </w:r>
            <w:r w:rsidR="00FC2A05" w:rsidRPr="009C6662">
              <w:rPr>
                <w:rFonts w:ascii="Times New Roman" w:eastAsia="Times New Roman" w:hAnsi="Times New Roman" w:cs="Times New Roman"/>
                <w:b/>
                <w:bCs/>
                <w:sz w:val="32"/>
                <w:szCs w:val="24"/>
                <w:rtl/>
              </w:rPr>
              <w:t xml:space="preserve"> النطاق المتنازع عليه/أسماء النطاقات المتنازع عليها:  </w:t>
            </w:r>
          </w:p>
          <w:p w:rsidR="009C6662" w:rsidRDefault="009C6662" w:rsidP="009C6662">
            <w:pPr>
              <w:bidi/>
              <w:spacing w:after="0" w:line="240" w:lineRule="auto"/>
              <w:rPr>
                <w:rFonts w:ascii="Times New Roman" w:eastAsia="Times New Roman" w:hAnsi="Times New Roman" w:cs="Times New Roman"/>
                <w:sz w:val="24"/>
                <w:szCs w:val="20"/>
              </w:rPr>
            </w:pPr>
          </w:p>
          <w:p w:rsidR="009C6662" w:rsidRDefault="009C6662" w:rsidP="009C6662">
            <w:pPr>
              <w:bidi/>
              <w:spacing w:after="0" w:line="240" w:lineRule="auto"/>
              <w:rPr>
                <w:rFonts w:ascii="Times New Roman" w:eastAsia="Times New Roman" w:hAnsi="Times New Roman" w:cs="Times New Roman"/>
                <w:sz w:val="24"/>
                <w:szCs w:val="20"/>
              </w:rPr>
            </w:pPr>
          </w:p>
          <w:p w:rsidR="009C6662" w:rsidRDefault="009C6662" w:rsidP="009C6662">
            <w:pPr>
              <w:bidi/>
              <w:spacing w:after="0" w:line="240" w:lineRule="auto"/>
              <w:rPr>
                <w:rFonts w:ascii="Times New Roman" w:eastAsia="Times New Roman" w:hAnsi="Times New Roman" w:cs="Times New Roman"/>
                <w:sz w:val="24"/>
                <w:szCs w:val="20"/>
              </w:rPr>
            </w:pPr>
          </w:p>
          <w:p w:rsidR="009C6662" w:rsidRPr="00FC2A05" w:rsidRDefault="009C6662" w:rsidP="009C6662">
            <w:pPr>
              <w:bidi/>
              <w:spacing w:after="0" w:line="240" w:lineRule="auto"/>
              <w:rPr>
                <w:rFonts w:ascii="Times New Roman" w:eastAsia="Times New Roman" w:hAnsi="Times New Roman" w:cs="Times New Roman"/>
                <w:i/>
                <w:iCs/>
                <w:sz w:val="24"/>
                <w:szCs w:val="20"/>
              </w:rPr>
            </w:pPr>
            <w:r w:rsidRPr="009C6662">
              <w:rPr>
                <w:rFonts w:ascii="Times New Roman" w:eastAsia="Times New Roman" w:hAnsi="Times New Roman" w:cs="Times New Roman"/>
                <w:i/>
                <w:iCs/>
                <w:sz w:val="32"/>
                <w:szCs w:val="24"/>
                <w:rtl/>
              </w:rPr>
              <w:t>[&lt;اسم النطاق المتنازع عليه/أسماء النطاقات المتنازع عليها&gt;]</w:t>
            </w:r>
          </w:p>
        </w:tc>
        <w:tc>
          <w:tcPr>
            <w:tcW w:w="4501" w:type="dxa"/>
            <w:tcBorders>
              <w:left w:val="nil"/>
            </w:tcBorders>
          </w:tcPr>
          <w:p w:rsidR="00FC2A05" w:rsidRDefault="00DD5074"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hint="cs"/>
                <w:b/>
                <w:sz w:val="24"/>
                <w:szCs w:val="24"/>
                <w:rtl/>
              </w:rPr>
              <w:t>[اسم</w:t>
            </w:r>
            <w:r w:rsidR="00FC2A05" w:rsidRPr="00FC2A05">
              <w:rPr>
                <w:rFonts w:ascii="Times New Roman" w:eastAsia="Times New Roman" w:hAnsi="Times New Roman" w:cs="Times New Roman"/>
                <w:b/>
                <w:sz w:val="24"/>
                <w:szCs w:val="24"/>
                <w:rtl/>
              </w:rPr>
              <w:t xml:space="preserve"> وعنوان </w:t>
            </w:r>
            <w:r w:rsidRPr="00FC2A05">
              <w:rPr>
                <w:rFonts w:ascii="Times New Roman" w:eastAsia="Times New Roman" w:hAnsi="Times New Roman" w:cs="Times New Roman" w:hint="cs"/>
                <w:b/>
                <w:sz w:val="24"/>
                <w:szCs w:val="24"/>
                <w:rtl/>
              </w:rPr>
              <w:t>المشتكي]</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w:t>
            </w:r>
            <w:r w:rsidRPr="00FC2A05">
              <w:rPr>
                <w:rFonts w:ascii="Times New Roman" w:eastAsia="Times New Roman" w:hAnsi="Times New Roman" w:cs="Times New Roman"/>
                <w:bCs/>
                <w:sz w:val="24"/>
                <w:szCs w:val="24"/>
                <w:rtl/>
              </w:rPr>
              <w:t>المشتكي</w:t>
            </w:r>
            <w:r w:rsidRPr="00FC2A05">
              <w:rPr>
                <w:rFonts w:ascii="Times New Roman" w:eastAsia="Times New Roman" w:hAnsi="Times New Roman" w:cs="Times New Roman"/>
                <w:b/>
                <w:sz w:val="24"/>
                <w:szCs w:val="24"/>
                <w:rtl/>
              </w:rPr>
              <w:t>)</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ضد</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DD5074"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hint="cs"/>
                <w:b/>
                <w:sz w:val="24"/>
                <w:szCs w:val="24"/>
                <w:rtl/>
              </w:rPr>
              <w:t>[اسم</w:t>
            </w:r>
            <w:r w:rsidR="00FC2A05" w:rsidRPr="00FC2A05">
              <w:rPr>
                <w:rFonts w:ascii="Times New Roman" w:eastAsia="Times New Roman" w:hAnsi="Times New Roman" w:cs="Times New Roman"/>
                <w:b/>
                <w:sz w:val="24"/>
                <w:szCs w:val="24"/>
                <w:rtl/>
              </w:rPr>
              <w:t xml:space="preserve"> وعنوان المشتكى </w:t>
            </w:r>
            <w:r w:rsidRPr="00FC2A05">
              <w:rPr>
                <w:rFonts w:ascii="Times New Roman" w:eastAsia="Times New Roman" w:hAnsi="Times New Roman" w:cs="Times New Roman" w:hint="cs"/>
                <w:b/>
                <w:sz w:val="24"/>
                <w:szCs w:val="24"/>
                <w:rtl/>
              </w:rPr>
              <w:t>عليه]</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Pr="00FC2A05" w:rsidRDefault="00FC2A05"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w:t>
            </w:r>
            <w:r w:rsidRPr="00FC2A05">
              <w:rPr>
                <w:rFonts w:ascii="Times New Roman" w:eastAsia="Times New Roman" w:hAnsi="Times New Roman" w:cs="Times New Roman"/>
                <w:bCs/>
                <w:sz w:val="24"/>
                <w:szCs w:val="24"/>
                <w:rtl/>
              </w:rPr>
              <w:t>المسجل</w:t>
            </w:r>
            <w:r w:rsidRPr="00FC2A05">
              <w:rPr>
                <w:rFonts w:ascii="Times New Roman" w:eastAsia="Times New Roman" w:hAnsi="Times New Roman" w:cs="Times New Roman"/>
                <w:b/>
                <w:sz w:val="24"/>
                <w:szCs w:val="24"/>
                <w:rtl/>
              </w:rPr>
              <w:t>)</w:t>
            </w:r>
          </w:p>
          <w:p w:rsidR="00FC2A05" w:rsidRPr="00FC2A05" w:rsidRDefault="00FC2A05" w:rsidP="00FC2A05">
            <w:pPr>
              <w:spacing w:after="0" w:line="240" w:lineRule="auto"/>
              <w:rPr>
                <w:rFonts w:ascii="Times New Roman" w:eastAsia="Times New Roman" w:hAnsi="Times New Roman" w:cs="Times New Roman"/>
                <w:b/>
                <w:sz w:val="24"/>
                <w:szCs w:val="20"/>
              </w:rPr>
            </w:pPr>
          </w:p>
          <w:p w:rsidR="00FC2A05" w:rsidRPr="00FC2A05" w:rsidRDefault="00FC2A05" w:rsidP="006F33C1">
            <w:pPr>
              <w:spacing w:after="0" w:line="240" w:lineRule="auto"/>
              <w:jc w:val="right"/>
              <w:rPr>
                <w:rFonts w:ascii="Times New Roman" w:eastAsia="Times New Roman" w:hAnsi="Times New Roman" w:cs="Times New Roman"/>
                <w:b/>
                <w:sz w:val="24"/>
                <w:szCs w:val="20"/>
              </w:rPr>
            </w:pPr>
          </w:p>
          <w:p w:rsidR="00FC2A05" w:rsidRPr="00FC2A05" w:rsidRDefault="006F33C1" w:rsidP="006F33C1">
            <w:pPr>
              <w:spacing w:after="0" w:line="240" w:lineRule="auto"/>
              <w:jc w:val="right"/>
              <w:rPr>
                <w:rFonts w:ascii="Times New Roman" w:eastAsia="Times New Roman" w:hAnsi="Times New Roman" w:cs="Times New Roman"/>
                <w:sz w:val="24"/>
                <w:szCs w:val="20"/>
              </w:rPr>
            </w:pPr>
            <w:r w:rsidRPr="006F33C1">
              <w:rPr>
                <w:rFonts w:ascii="Times New Roman" w:eastAsia="Times New Roman" w:hAnsi="Times New Roman" w:cs="Times New Roman"/>
                <w:sz w:val="24"/>
                <w:szCs w:val="20"/>
              </w:rPr>
              <w:t>________________________________</w:t>
            </w:r>
          </w:p>
        </w:tc>
      </w:tr>
    </w:tbl>
    <w:p w:rsidR="00FC2A05" w:rsidRDefault="00FC2A05" w:rsidP="00FC2A05">
      <w:pPr>
        <w:bidi/>
        <w:rPr>
          <w:rFonts w:asciiTheme="majorBidi" w:hAnsiTheme="majorBidi" w:cstheme="majorBidi"/>
          <w:sz w:val="28"/>
          <w:szCs w:val="28"/>
        </w:rPr>
      </w:pPr>
    </w:p>
    <w:p w:rsidR="007D5358" w:rsidRPr="006F33C1" w:rsidRDefault="006F33C1" w:rsidP="006F33C1">
      <w:pPr>
        <w:bidi/>
        <w:rPr>
          <w:rFonts w:asciiTheme="majorBidi" w:hAnsiTheme="majorBidi" w:cstheme="majorBidi"/>
          <w:b/>
          <w:bCs/>
          <w:sz w:val="28"/>
          <w:szCs w:val="28"/>
        </w:rPr>
      </w:pPr>
      <w:r w:rsidRPr="006F33C1">
        <w:rPr>
          <w:rFonts w:asciiTheme="majorBidi" w:hAnsiTheme="majorBidi" w:cstheme="majorBidi"/>
          <w:b/>
          <w:bCs/>
          <w:sz w:val="28"/>
          <w:szCs w:val="28"/>
          <w:rtl/>
        </w:rPr>
        <w:t xml:space="preserve">[[الرجاء العودة إلى القسم </w:t>
      </w:r>
      <w:r w:rsidRPr="006F33C1">
        <w:rPr>
          <w:rFonts w:asciiTheme="majorBidi" w:hAnsiTheme="majorBidi" w:cstheme="majorBidi"/>
          <w:b/>
          <w:bCs/>
          <w:sz w:val="28"/>
          <w:szCs w:val="28"/>
        </w:rPr>
        <w:t>X</w:t>
      </w:r>
      <w:r w:rsidRPr="006F33C1">
        <w:rPr>
          <w:rFonts w:asciiTheme="majorBidi" w:hAnsiTheme="majorBidi" w:cstheme="majorBidi"/>
          <w:b/>
          <w:bCs/>
          <w:sz w:val="28"/>
          <w:szCs w:val="28"/>
          <w:rtl/>
        </w:rPr>
        <w:t xml:space="preserve"> (إجراءات قانونية أخرى) </w:t>
      </w:r>
      <w:r w:rsidRPr="006F33C1">
        <w:rPr>
          <w:rFonts w:asciiTheme="majorBidi" w:hAnsiTheme="majorBidi" w:cstheme="majorBidi" w:hint="cs"/>
          <w:b/>
          <w:bCs/>
          <w:sz w:val="28"/>
          <w:szCs w:val="28"/>
          <w:rtl/>
        </w:rPr>
        <w:t>والإشارة إلى</w:t>
      </w:r>
      <w:r w:rsidRPr="006F33C1">
        <w:rPr>
          <w:rFonts w:asciiTheme="majorBidi" w:hAnsiTheme="majorBidi" w:cstheme="majorBidi"/>
          <w:b/>
          <w:bCs/>
          <w:sz w:val="28"/>
          <w:szCs w:val="28"/>
          <w:rtl/>
        </w:rPr>
        <w:t xml:space="preserve"> أنه تم التواصل مع المركز السعودي لمعلومات الشبكة قبل تقديم هذه الشكوى إلى مركز الويبو حسب ما هو وارد في المادة 6 من القواعد.]] </w:t>
      </w:r>
    </w:p>
    <w:p w:rsidR="006F33C1" w:rsidRDefault="006F33C1" w:rsidP="006F33C1">
      <w:pPr>
        <w:bidi/>
        <w:rPr>
          <w:rFonts w:asciiTheme="majorBidi" w:hAnsiTheme="majorBidi" w:cstheme="majorBidi"/>
          <w:sz w:val="28"/>
          <w:szCs w:val="28"/>
        </w:rPr>
      </w:pPr>
    </w:p>
    <w:p w:rsidR="009C6662" w:rsidRDefault="009C6662" w:rsidP="009C6662">
      <w:pPr>
        <w:bidi/>
        <w:jc w:val="center"/>
        <w:rPr>
          <w:rFonts w:asciiTheme="majorBidi" w:hAnsiTheme="majorBidi" w:cstheme="majorBidi"/>
          <w:b/>
          <w:bCs/>
          <w:sz w:val="26"/>
          <w:szCs w:val="26"/>
          <w:u w:val="single"/>
        </w:rPr>
      </w:pPr>
      <w:r w:rsidRPr="009C6662">
        <w:rPr>
          <w:rFonts w:asciiTheme="majorBidi" w:hAnsiTheme="majorBidi" w:cstheme="majorBidi"/>
          <w:b/>
          <w:bCs/>
          <w:sz w:val="26"/>
          <w:szCs w:val="26"/>
          <w:u w:val="single"/>
          <w:rtl/>
        </w:rPr>
        <w:t>الشكوى</w:t>
      </w:r>
      <w:r w:rsidRPr="009C6662">
        <w:rPr>
          <w:rFonts w:asciiTheme="majorBidi" w:hAnsiTheme="majorBidi" w:cstheme="majorBidi"/>
          <w:b/>
          <w:bCs/>
          <w:sz w:val="26"/>
          <w:szCs w:val="26"/>
          <w:u w:val="single"/>
        </w:rPr>
        <w:t> </w:t>
      </w:r>
    </w:p>
    <w:p w:rsidR="009C6662" w:rsidRDefault="009C6662" w:rsidP="000B06D1">
      <w:pPr>
        <w:bidi/>
        <w:jc w:val="center"/>
        <w:rPr>
          <w:rFonts w:asciiTheme="majorBidi" w:hAnsiTheme="majorBidi" w:cs="Times New Roman"/>
          <w:sz w:val="24"/>
          <w:szCs w:val="24"/>
          <w:u w:val="single"/>
        </w:rPr>
      </w:pPr>
      <w:r w:rsidRPr="008D425E">
        <w:rPr>
          <w:rFonts w:asciiTheme="majorBidi" w:hAnsiTheme="majorBidi" w:cs="Times New Roman"/>
          <w:sz w:val="24"/>
          <w:szCs w:val="24"/>
          <w:u w:val="single"/>
          <w:rtl/>
        </w:rPr>
        <w:t>(الاجراءات، المادة 3.1؛ الاجراءات التكميلية، الفقرة</w:t>
      </w:r>
      <w:r w:rsidR="008D425E" w:rsidRPr="008D425E">
        <w:rPr>
          <w:rFonts w:asciiTheme="majorBidi" w:hAnsiTheme="majorBidi" w:cs="Times New Roman"/>
          <w:sz w:val="24"/>
          <w:szCs w:val="24"/>
          <w:u w:val="single"/>
        </w:rPr>
        <w:t xml:space="preserve"> 4(a) </w:t>
      </w:r>
      <w:r w:rsidR="008D425E" w:rsidRPr="008D425E">
        <w:rPr>
          <w:rFonts w:asciiTheme="majorBidi" w:hAnsiTheme="majorBidi" w:cs="Times New Roman"/>
          <w:sz w:val="24"/>
          <w:szCs w:val="24"/>
          <w:u w:val="single"/>
          <w:rtl/>
        </w:rPr>
        <w:t>،</w:t>
      </w:r>
      <w:r w:rsidR="008D425E" w:rsidRPr="008D425E">
        <w:rPr>
          <w:rFonts w:asciiTheme="majorBidi" w:hAnsiTheme="majorBidi" w:cs="Times New Roman"/>
          <w:sz w:val="24"/>
          <w:szCs w:val="24"/>
          <w:u w:val="single"/>
        </w:rPr>
        <w:t xml:space="preserve"> 12(a) </w:t>
      </w:r>
      <w:r w:rsidR="008D425E" w:rsidRPr="008D425E">
        <w:rPr>
          <w:rFonts w:asciiTheme="majorBidi" w:hAnsiTheme="majorBidi" w:cs="Times New Roman"/>
          <w:sz w:val="24"/>
          <w:szCs w:val="24"/>
          <w:u w:val="single"/>
          <w:rtl/>
        </w:rPr>
        <w:t>،</w:t>
      </w:r>
      <w:r w:rsidR="008D425E" w:rsidRPr="008D425E">
        <w:rPr>
          <w:rFonts w:asciiTheme="majorBidi" w:hAnsiTheme="majorBidi" w:cs="Times New Roman"/>
          <w:sz w:val="24"/>
          <w:szCs w:val="24"/>
          <w:u w:val="single"/>
        </w:rPr>
        <w:t xml:space="preserve"> </w:t>
      </w:r>
      <w:r w:rsidRPr="008D425E">
        <w:rPr>
          <w:rFonts w:asciiTheme="majorBidi" w:hAnsiTheme="majorBidi" w:cs="Times New Roman"/>
          <w:sz w:val="24"/>
          <w:szCs w:val="24"/>
          <w:u w:val="single"/>
          <w:rtl/>
        </w:rPr>
        <w:t xml:space="preserve">المرفق </w:t>
      </w:r>
      <w:r w:rsidR="000B06D1" w:rsidRPr="000B06D1">
        <w:rPr>
          <w:rFonts w:asciiTheme="majorBidi" w:hAnsiTheme="majorBidi" w:cs="Times New Roman"/>
          <w:sz w:val="24"/>
          <w:szCs w:val="24"/>
          <w:u w:val="single"/>
        </w:rPr>
        <w:t>D</w:t>
      </w:r>
      <w:r w:rsidRPr="008D425E">
        <w:rPr>
          <w:rFonts w:asciiTheme="majorBidi" w:hAnsiTheme="majorBidi" w:cs="Times New Roman"/>
          <w:sz w:val="24"/>
          <w:szCs w:val="24"/>
          <w:u w:val="single"/>
          <w:rtl/>
        </w:rPr>
        <w:t>)</w:t>
      </w:r>
    </w:p>
    <w:p w:rsidR="008D425E" w:rsidRDefault="008D425E" w:rsidP="008D425E">
      <w:pPr>
        <w:bidi/>
        <w:jc w:val="center"/>
        <w:rPr>
          <w:rFonts w:asciiTheme="majorBidi" w:hAnsiTheme="majorBidi" w:cs="Times New Roman"/>
          <w:sz w:val="24"/>
          <w:szCs w:val="24"/>
          <w:u w:val="single"/>
        </w:rPr>
      </w:pPr>
    </w:p>
    <w:p w:rsidR="008D425E" w:rsidRDefault="008D425E" w:rsidP="00804E73">
      <w:pPr>
        <w:bidi/>
        <w:spacing w:after="0"/>
        <w:jc w:val="center"/>
        <w:rPr>
          <w:rFonts w:asciiTheme="majorBidi" w:hAnsiTheme="majorBidi" w:cs="Times New Roman"/>
          <w:b/>
          <w:bCs/>
          <w:sz w:val="24"/>
          <w:szCs w:val="24"/>
          <w:u w:val="single"/>
        </w:rPr>
      </w:pPr>
      <w:r w:rsidRPr="008D425E">
        <w:rPr>
          <w:rFonts w:asciiTheme="majorBidi" w:hAnsiTheme="majorBidi" w:cs="Times New Roman"/>
          <w:b/>
          <w:bCs/>
          <w:sz w:val="24"/>
          <w:szCs w:val="24"/>
          <w:u w:val="single"/>
        </w:rPr>
        <w:t>I</w:t>
      </w:r>
      <w:r w:rsidRPr="008D425E">
        <w:rPr>
          <w:rFonts w:asciiTheme="majorBidi" w:hAnsiTheme="majorBidi" w:cs="Times New Roman"/>
          <w:b/>
          <w:bCs/>
          <w:sz w:val="24"/>
          <w:szCs w:val="24"/>
          <w:u w:val="single"/>
          <w:rtl/>
        </w:rPr>
        <w:t>. المقدمة</w:t>
      </w:r>
    </w:p>
    <w:p w:rsidR="008D425E" w:rsidRDefault="008D425E" w:rsidP="00804E73">
      <w:pPr>
        <w:bidi/>
        <w:spacing w:after="0"/>
        <w:rPr>
          <w:rFonts w:asciiTheme="majorBidi" w:hAnsiTheme="majorBidi" w:cs="Times New Roman"/>
          <w:b/>
          <w:bCs/>
          <w:sz w:val="24"/>
          <w:szCs w:val="24"/>
          <w:u w:val="single"/>
        </w:rPr>
      </w:pPr>
    </w:p>
    <w:p w:rsidR="00804E73" w:rsidRPr="00804E73" w:rsidRDefault="00804E73" w:rsidP="00804E73">
      <w:pPr>
        <w:pStyle w:val="ListParagraph"/>
        <w:numPr>
          <w:ilvl w:val="0"/>
          <w:numId w:val="1"/>
        </w:numPr>
        <w:bidi/>
        <w:spacing w:after="0"/>
        <w:rPr>
          <w:rFonts w:asciiTheme="majorBidi" w:hAnsiTheme="majorBidi" w:cs="Times New Roman"/>
          <w:sz w:val="24"/>
          <w:szCs w:val="24"/>
        </w:rPr>
      </w:pPr>
      <w:r w:rsidRPr="00804E73">
        <w:rPr>
          <w:rFonts w:asciiTheme="majorBidi" w:hAnsiTheme="majorBidi" w:cs="Times New Roman"/>
          <w:sz w:val="24"/>
          <w:szCs w:val="24"/>
          <w:rtl/>
        </w:rPr>
        <w:t xml:space="preserve">هذه الشكوى مقدمة من اجل البت بها وفقاً لقواعد </w:t>
      </w:r>
      <w:r w:rsidRPr="00804E73">
        <w:rPr>
          <w:rFonts w:asciiTheme="majorBidi" w:hAnsiTheme="majorBidi" w:cs="Times New Roman" w:hint="cs"/>
          <w:sz w:val="24"/>
          <w:szCs w:val="24"/>
          <w:rtl/>
        </w:rPr>
        <w:t>تسوية المنازعات</w:t>
      </w:r>
      <w:r w:rsidRPr="00804E73">
        <w:rPr>
          <w:rFonts w:asciiTheme="majorBidi" w:hAnsiTheme="majorBidi" w:cs="Times New Roman"/>
          <w:sz w:val="24"/>
          <w:szCs w:val="24"/>
          <w:rtl/>
        </w:rPr>
        <w:t xml:space="preserve"> في أسماء النطاقات السعودية (</w:t>
      </w:r>
      <w:r w:rsidRPr="00804E73">
        <w:rPr>
          <w:rFonts w:asciiTheme="majorBidi" w:hAnsiTheme="majorBidi" w:cs="Times New Roman"/>
          <w:b/>
          <w:bCs/>
          <w:sz w:val="24"/>
          <w:szCs w:val="24"/>
          <w:rtl/>
        </w:rPr>
        <w:t>القواعد</w:t>
      </w:r>
      <w:r w:rsidRPr="00804E73">
        <w:rPr>
          <w:rFonts w:asciiTheme="majorBidi" w:hAnsiTheme="majorBidi" w:cs="Times New Roman"/>
          <w:sz w:val="24"/>
          <w:szCs w:val="24"/>
          <w:rtl/>
        </w:rPr>
        <w:t>)، إجراءات تسوية المنازعات في أسماء النطاقات السعودية (</w:t>
      </w:r>
      <w:r w:rsidRPr="00804E73">
        <w:rPr>
          <w:rFonts w:asciiTheme="majorBidi" w:hAnsiTheme="majorBidi" w:cs="Times New Roman"/>
          <w:b/>
          <w:bCs/>
          <w:sz w:val="24"/>
          <w:szCs w:val="24"/>
          <w:rtl/>
        </w:rPr>
        <w:t>الاجراءات</w:t>
      </w:r>
      <w:r w:rsidRPr="00804E73">
        <w:rPr>
          <w:rFonts w:asciiTheme="majorBidi" w:hAnsiTheme="majorBidi" w:cs="Times New Roman"/>
          <w:sz w:val="24"/>
          <w:szCs w:val="24"/>
          <w:rtl/>
        </w:rPr>
        <w:t>)، والاجراءات التكميلية الخاصة بالمنظمة العالمية للملكية الفكرية لتسوية المنازعات في أسماء النطاقات السعودية (</w:t>
      </w:r>
      <w:r w:rsidRPr="00804E73">
        <w:rPr>
          <w:rFonts w:asciiTheme="majorBidi" w:hAnsiTheme="majorBidi" w:cs="Times New Roman"/>
          <w:b/>
          <w:bCs/>
          <w:sz w:val="24"/>
          <w:szCs w:val="24"/>
          <w:rtl/>
        </w:rPr>
        <w:t>الاجراءات التكميلية</w:t>
      </w:r>
      <w:r w:rsidRPr="00804E73">
        <w:rPr>
          <w:rFonts w:asciiTheme="majorBidi" w:hAnsiTheme="majorBidi" w:cs="Times New Roman"/>
          <w:sz w:val="24"/>
          <w:szCs w:val="24"/>
          <w:rtl/>
        </w:rPr>
        <w:t>).</w:t>
      </w:r>
    </w:p>
    <w:p w:rsidR="00804E73" w:rsidRDefault="00804E73" w:rsidP="00804E73">
      <w:pPr>
        <w:bidi/>
        <w:rPr>
          <w:rFonts w:asciiTheme="majorBidi" w:hAnsiTheme="majorBidi" w:cs="Times New Roman"/>
          <w:b/>
          <w:bCs/>
          <w:sz w:val="24"/>
          <w:szCs w:val="24"/>
          <w:u w:val="single"/>
        </w:rPr>
      </w:pPr>
    </w:p>
    <w:p w:rsidR="00804E73" w:rsidRDefault="00804E73" w:rsidP="00804E73">
      <w:pPr>
        <w:bidi/>
        <w:rPr>
          <w:rFonts w:asciiTheme="majorBidi" w:hAnsiTheme="majorBidi" w:cs="Times New Roman"/>
          <w:b/>
          <w:bCs/>
          <w:sz w:val="24"/>
          <w:szCs w:val="24"/>
          <w:u w:val="single"/>
        </w:rPr>
      </w:pPr>
    </w:p>
    <w:p w:rsidR="00397847" w:rsidRDefault="00804E73" w:rsidP="00397847">
      <w:pPr>
        <w:bidi/>
        <w:jc w:val="center"/>
        <w:rPr>
          <w:rFonts w:asciiTheme="majorBidi" w:hAnsiTheme="majorBidi" w:cs="Times New Roman"/>
          <w:b/>
          <w:bCs/>
          <w:sz w:val="24"/>
          <w:szCs w:val="24"/>
          <w:u w:val="single"/>
        </w:rPr>
      </w:pPr>
      <w:r w:rsidRPr="00804E73">
        <w:rPr>
          <w:rFonts w:asciiTheme="majorBidi" w:hAnsiTheme="majorBidi" w:cs="Times New Roman"/>
          <w:b/>
          <w:bCs/>
          <w:sz w:val="24"/>
          <w:szCs w:val="24"/>
          <w:u w:val="single"/>
        </w:rPr>
        <w:t>II</w:t>
      </w:r>
      <w:r w:rsidRPr="00804E73">
        <w:rPr>
          <w:rFonts w:asciiTheme="majorBidi" w:hAnsiTheme="majorBidi" w:cs="Times New Roman"/>
          <w:b/>
          <w:bCs/>
          <w:sz w:val="24"/>
          <w:szCs w:val="24"/>
          <w:u w:val="single"/>
          <w:rtl/>
        </w:rPr>
        <w:t>. الأطراف</w:t>
      </w:r>
    </w:p>
    <w:p w:rsidR="000B06D1" w:rsidRPr="00397847" w:rsidRDefault="000B06D1" w:rsidP="000B06D1">
      <w:pPr>
        <w:bidi/>
        <w:jc w:val="center"/>
        <w:rPr>
          <w:rFonts w:asciiTheme="majorBidi" w:hAnsiTheme="majorBidi" w:cs="Times New Roman"/>
          <w:b/>
          <w:bCs/>
          <w:sz w:val="24"/>
          <w:szCs w:val="24"/>
          <w:u w:val="single"/>
        </w:rPr>
      </w:pPr>
    </w:p>
    <w:p w:rsidR="00804E73" w:rsidRDefault="00804E73" w:rsidP="00077C19">
      <w:pPr>
        <w:bidi/>
        <w:jc w:val="center"/>
        <w:rPr>
          <w:rFonts w:asciiTheme="majorBidi" w:hAnsiTheme="majorBidi" w:cs="Times New Roman"/>
          <w:b/>
          <w:bCs/>
          <w:sz w:val="24"/>
          <w:szCs w:val="24"/>
          <w:u w:val="single"/>
        </w:rPr>
      </w:pPr>
      <w:r w:rsidRPr="00804E73">
        <w:rPr>
          <w:rFonts w:asciiTheme="majorBidi" w:hAnsiTheme="majorBidi" w:cs="Times New Roman"/>
          <w:b/>
          <w:bCs/>
          <w:sz w:val="24"/>
          <w:szCs w:val="24"/>
          <w:u w:val="single"/>
          <w:rtl/>
        </w:rPr>
        <w:lastRenderedPageBreak/>
        <w:t>أ. المشتكي</w:t>
      </w:r>
    </w:p>
    <w:p w:rsidR="00804E73" w:rsidRDefault="00804E73" w:rsidP="00804E73">
      <w:pPr>
        <w:bidi/>
        <w:jc w:val="center"/>
        <w:rPr>
          <w:rFonts w:asciiTheme="majorBidi" w:hAnsiTheme="majorBidi" w:cs="Times New Roman"/>
          <w:sz w:val="24"/>
          <w:szCs w:val="24"/>
        </w:rPr>
      </w:pPr>
      <w:r w:rsidRPr="00804E73">
        <w:rPr>
          <w:rFonts w:asciiTheme="majorBidi" w:hAnsiTheme="majorBidi" w:cs="Times New Roman"/>
          <w:sz w:val="24"/>
          <w:szCs w:val="24"/>
          <w:rtl/>
        </w:rPr>
        <w:t>(الإجراءات، المادة 3.1.2)</w:t>
      </w:r>
    </w:p>
    <w:p w:rsidR="00804E73" w:rsidRDefault="00804E73" w:rsidP="00804E73">
      <w:pPr>
        <w:bidi/>
        <w:jc w:val="center"/>
        <w:rPr>
          <w:rFonts w:asciiTheme="majorBidi" w:hAnsiTheme="majorBidi" w:cs="Times New Roman"/>
          <w:sz w:val="24"/>
          <w:szCs w:val="24"/>
        </w:rPr>
      </w:pPr>
    </w:p>
    <w:p w:rsidR="00804E73" w:rsidRPr="00393D7A" w:rsidRDefault="00804E73" w:rsidP="00804E73">
      <w:pPr>
        <w:pStyle w:val="ListParagraph"/>
        <w:numPr>
          <w:ilvl w:val="0"/>
          <w:numId w:val="1"/>
        </w:numPr>
        <w:bidi/>
        <w:rPr>
          <w:rFonts w:asciiTheme="majorBidi" w:hAnsiTheme="majorBidi" w:cs="Times New Roman"/>
          <w:sz w:val="24"/>
          <w:szCs w:val="24"/>
        </w:rPr>
      </w:pPr>
      <w:r w:rsidRPr="00804E73">
        <w:rPr>
          <w:rFonts w:asciiTheme="majorBidi" w:hAnsiTheme="majorBidi" w:cs="Times New Roman"/>
          <w:sz w:val="24"/>
          <w:szCs w:val="24"/>
          <w:rtl/>
        </w:rPr>
        <w:t xml:space="preserve">المشتكي في هذا الاجراء الإداري هو </w:t>
      </w:r>
      <w:r w:rsidRPr="00804E73">
        <w:rPr>
          <w:rFonts w:asciiTheme="majorBidi" w:hAnsiTheme="majorBidi" w:cs="Times New Roman"/>
          <w:i/>
          <w:iCs/>
          <w:sz w:val="24"/>
          <w:szCs w:val="24"/>
          <w:rtl/>
        </w:rPr>
        <w:t xml:space="preserve">[تقديم </w:t>
      </w:r>
      <w:r w:rsidRPr="00804E73">
        <w:rPr>
          <w:rFonts w:asciiTheme="majorBidi" w:hAnsiTheme="majorBidi" w:cs="Times New Roman" w:hint="cs"/>
          <w:i/>
          <w:iCs/>
          <w:sz w:val="24"/>
          <w:szCs w:val="24"/>
          <w:rtl/>
        </w:rPr>
        <w:t>الاسم</w:t>
      </w:r>
      <w:r w:rsidRPr="00804E73">
        <w:rPr>
          <w:rFonts w:asciiTheme="majorBidi" w:hAnsiTheme="majorBidi" w:cs="Times New Roman"/>
          <w:i/>
          <w:iCs/>
          <w:sz w:val="24"/>
          <w:szCs w:val="24"/>
          <w:rtl/>
        </w:rPr>
        <w:t xml:space="preserve"> الكامل وعند الاقتضاء، الحالة </w:t>
      </w:r>
      <w:r w:rsidRPr="00804E73">
        <w:rPr>
          <w:rFonts w:asciiTheme="majorBidi" w:hAnsiTheme="majorBidi" w:cs="Times New Roman" w:hint="cs"/>
          <w:i/>
          <w:iCs/>
          <w:sz w:val="24"/>
          <w:szCs w:val="24"/>
          <w:rtl/>
        </w:rPr>
        <w:t>الاعتبارية</w:t>
      </w:r>
      <w:r w:rsidRPr="00804E73">
        <w:rPr>
          <w:rFonts w:asciiTheme="majorBidi" w:hAnsiTheme="majorBidi" w:cs="Times New Roman"/>
          <w:i/>
          <w:iCs/>
          <w:sz w:val="24"/>
          <w:szCs w:val="24"/>
          <w:rtl/>
        </w:rPr>
        <w:t xml:space="preserve"> أو المركز القانوني.]</w:t>
      </w:r>
    </w:p>
    <w:p w:rsidR="00393D7A" w:rsidRDefault="00393D7A" w:rsidP="00393D7A">
      <w:pPr>
        <w:pStyle w:val="ListParagraph"/>
        <w:numPr>
          <w:ilvl w:val="0"/>
          <w:numId w:val="1"/>
        </w:numPr>
        <w:bidi/>
        <w:spacing w:after="0"/>
        <w:rPr>
          <w:rFonts w:asciiTheme="majorBidi" w:hAnsiTheme="majorBidi" w:cs="Times New Roman"/>
          <w:sz w:val="24"/>
          <w:szCs w:val="24"/>
        </w:rPr>
      </w:pPr>
      <w:r w:rsidRPr="00393D7A">
        <w:rPr>
          <w:rFonts w:asciiTheme="majorBidi" w:hAnsiTheme="majorBidi" w:cs="Times New Roman"/>
          <w:sz w:val="24"/>
          <w:szCs w:val="24"/>
          <w:rtl/>
        </w:rPr>
        <w:t>بيانات اتصال المشتكي هي:</w:t>
      </w:r>
    </w:p>
    <w:p w:rsidR="00393D7A" w:rsidRDefault="00393D7A" w:rsidP="00393D7A">
      <w:pPr>
        <w:bidi/>
        <w:spacing w:after="0"/>
        <w:ind w:left="1440"/>
        <w:rPr>
          <w:rFonts w:asciiTheme="majorBidi" w:hAnsiTheme="majorBidi" w:cs="Times New Roman"/>
          <w:sz w:val="24"/>
          <w:szCs w:val="24"/>
        </w:rPr>
      </w:pPr>
    </w:p>
    <w:p w:rsidR="00393D7A" w:rsidRDefault="00393D7A" w:rsidP="00342D20">
      <w:pPr>
        <w:pStyle w:val="NormalWeb"/>
        <w:bidi/>
        <w:spacing w:before="0" w:beforeAutospacing="0" w:after="0" w:afterAutospacing="0" w:line="360" w:lineRule="auto"/>
        <w:ind w:left="1440"/>
      </w:pPr>
      <w:r>
        <w:rPr>
          <w:rtl/>
        </w:rPr>
        <w:t xml:space="preserve">العنوان:                </w:t>
      </w:r>
      <w:r w:rsidRPr="00393D7A">
        <w:rPr>
          <w:i/>
          <w:iCs/>
          <w:rtl/>
        </w:rPr>
        <w:t>[تحديد العنوان البريدي]</w:t>
      </w:r>
    </w:p>
    <w:p w:rsidR="00393D7A" w:rsidRPr="00393D7A" w:rsidRDefault="00393D7A" w:rsidP="00342D20">
      <w:pPr>
        <w:pStyle w:val="NormalWeb"/>
        <w:bidi/>
        <w:spacing w:before="0" w:beforeAutospacing="0" w:after="0" w:afterAutospacing="0" w:line="360" w:lineRule="auto"/>
        <w:ind w:left="1440"/>
        <w:rPr>
          <w:i/>
          <w:iCs/>
          <w:rtl/>
        </w:rPr>
      </w:pPr>
      <w:r>
        <w:rPr>
          <w:rtl/>
        </w:rPr>
        <w:t xml:space="preserve">الهاتف:              </w:t>
      </w:r>
      <w:r>
        <w:t xml:space="preserve"> </w:t>
      </w:r>
      <w:r>
        <w:rPr>
          <w:rtl/>
        </w:rPr>
        <w:t xml:space="preserve">  </w:t>
      </w:r>
      <w:r w:rsidRPr="00393D7A">
        <w:rPr>
          <w:i/>
          <w:iCs/>
          <w:rtl/>
        </w:rPr>
        <w:t>[تحديد رقم الهاتف]</w:t>
      </w:r>
    </w:p>
    <w:p w:rsidR="00393D7A" w:rsidRDefault="00393D7A" w:rsidP="00342D20">
      <w:pPr>
        <w:pStyle w:val="NormalWeb"/>
        <w:bidi/>
        <w:spacing w:before="0" w:beforeAutospacing="0" w:after="0" w:afterAutospacing="0" w:line="360" w:lineRule="auto"/>
        <w:ind w:left="1440"/>
        <w:rPr>
          <w:rtl/>
        </w:rPr>
      </w:pPr>
      <w:r>
        <w:rPr>
          <w:rtl/>
        </w:rPr>
        <w:t xml:space="preserve">الفاكس:        </w:t>
      </w:r>
      <w:r>
        <w:t xml:space="preserve">  </w:t>
      </w:r>
      <w:r>
        <w:rPr>
          <w:rtl/>
        </w:rPr>
        <w:t>       </w:t>
      </w:r>
      <w:r w:rsidRPr="00393D7A">
        <w:rPr>
          <w:i/>
          <w:iCs/>
          <w:rtl/>
        </w:rPr>
        <w:t>[تحديد رقم الفاكس]</w:t>
      </w:r>
    </w:p>
    <w:p w:rsidR="00D169B7" w:rsidRDefault="00393D7A" w:rsidP="00342D20">
      <w:pPr>
        <w:pStyle w:val="NormalWeb"/>
        <w:bidi/>
        <w:spacing w:before="0" w:beforeAutospacing="0" w:after="0" w:afterAutospacing="0" w:line="360" w:lineRule="auto"/>
        <w:ind w:left="1440"/>
        <w:rPr>
          <w:i/>
          <w:iCs/>
        </w:rPr>
      </w:pPr>
      <w:r>
        <w:rPr>
          <w:rtl/>
        </w:rPr>
        <w:t>البريد الإلكتروني:     </w:t>
      </w:r>
      <w:r w:rsidRPr="00393D7A">
        <w:rPr>
          <w:i/>
          <w:iCs/>
          <w:rtl/>
        </w:rPr>
        <w:t>[تحديد البريد الإلكتروني]</w:t>
      </w:r>
    </w:p>
    <w:p w:rsidR="00E70BFC" w:rsidRDefault="00E70BFC" w:rsidP="00E70BFC">
      <w:pPr>
        <w:pStyle w:val="NormalWeb"/>
        <w:bidi/>
        <w:spacing w:before="0" w:beforeAutospacing="0" w:after="0" w:afterAutospacing="0"/>
        <w:ind w:left="1440"/>
        <w:rPr>
          <w:i/>
          <w:iCs/>
        </w:rPr>
      </w:pPr>
    </w:p>
    <w:p w:rsidR="00E70BFC" w:rsidRDefault="00E70BFC" w:rsidP="00E70BFC">
      <w:pPr>
        <w:pStyle w:val="NormalWeb"/>
        <w:bidi/>
        <w:spacing w:before="0" w:beforeAutospacing="0" w:after="0" w:afterAutospacing="0"/>
        <w:ind w:left="1440"/>
        <w:rPr>
          <w:i/>
          <w:iCs/>
        </w:rPr>
      </w:pPr>
    </w:p>
    <w:p w:rsidR="00393D7A" w:rsidRDefault="00DD5074" w:rsidP="003D43C2">
      <w:pPr>
        <w:bidi/>
        <w:ind w:left="720"/>
        <w:rPr>
          <w:rFonts w:ascii="Times New Roman" w:eastAsia="Times New Roman" w:hAnsi="Times New Roman" w:cs="Times New Roman"/>
          <w:i/>
          <w:iCs/>
          <w:sz w:val="24"/>
          <w:szCs w:val="24"/>
        </w:rPr>
      </w:pPr>
      <w:r w:rsidRPr="00E70BFC">
        <w:rPr>
          <w:rFonts w:ascii="Times New Roman" w:eastAsia="Times New Roman" w:hAnsi="Times New Roman" w:cs="Times New Roman" w:hint="cs"/>
          <w:i/>
          <w:iCs/>
          <w:sz w:val="24"/>
          <w:szCs w:val="24"/>
          <w:rtl/>
        </w:rPr>
        <w:t>[في</w:t>
      </w:r>
      <w:r w:rsidR="00E70BFC" w:rsidRPr="00E70BFC">
        <w:rPr>
          <w:rFonts w:ascii="Times New Roman" w:eastAsia="Times New Roman" w:hAnsi="Times New Roman" w:cs="Times New Roman"/>
          <w:i/>
          <w:iCs/>
          <w:sz w:val="24"/>
          <w:szCs w:val="24"/>
          <w:rtl/>
        </w:rPr>
        <w:t xml:space="preserve"> حال كان هناك أكثر من مشتكي، تقديم المعلومات المذكورة أعلاه لكل مشتكي، بالإضافة لحجج وأدلة </w:t>
      </w:r>
      <w:r w:rsidR="003D43C2" w:rsidRPr="003D43C2">
        <w:rPr>
          <w:rFonts w:ascii="Times New Roman" w:eastAsia="Times New Roman" w:hAnsi="Times New Roman" w:cs="Times New Roman"/>
          <w:i/>
          <w:iCs/>
          <w:sz w:val="24"/>
          <w:szCs w:val="24"/>
          <w:rtl/>
        </w:rPr>
        <w:t xml:space="preserve">تدعم </w:t>
      </w:r>
      <w:r w:rsidR="00E70BFC" w:rsidRPr="00E70BFC">
        <w:rPr>
          <w:rFonts w:ascii="Times New Roman" w:eastAsia="Times New Roman" w:hAnsi="Times New Roman" w:cs="Times New Roman"/>
          <w:i/>
          <w:iCs/>
          <w:sz w:val="24"/>
          <w:szCs w:val="24"/>
          <w:rtl/>
        </w:rPr>
        <w:t>توحيد عدة مشتكين في شكوى واحدة على سبيل المثال، حين يكون لدى عدة مشتكين مظالم مشتركة ضد المسجل. يمكن لعدة مشتكين أن يبرهنوا المظالم المشتركة ضد المسجل، على سبيل المثال، (١) حين يكون لدى المشتكين مصلحة قانونية مشتركة في حق معين أو حقوق معينة تأثرت بسلوك المسجل، أو (٢) حين يكون المشتكين هدف لسلوك شائع من قبل المسجل قد أثر بمصلحتهم القانونية الفردية</w:t>
      </w:r>
      <w:r w:rsidRPr="00E70BFC">
        <w:rPr>
          <w:rFonts w:ascii="Times New Roman" w:eastAsia="Times New Roman" w:hAnsi="Times New Roman" w:cs="Times New Roman" w:hint="cs"/>
          <w:i/>
          <w:iCs/>
          <w:sz w:val="24"/>
          <w:szCs w:val="24"/>
          <w:rtl/>
        </w:rPr>
        <w:t>.]</w:t>
      </w:r>
    </w:p>
    <w:p w:rsidR="00D169B7" w:rsidRDefault="00D169B7" w:rsidP="00D169B7">
      <w:pPr>
        <w:bidi/>
        <w:rPr>
          <w:rFonts w:ascii="Times New Roman" w:eastAsia="Times New Roman" w:hAnsi="Times New Roman" w:cs="Times New Roman"/>
          <w:i/>
          <w:iCs/>
          <w:sz w:val="24"/>
          <w:szCs w:val="24"/>
        </w:rPr>
      </w:pPr>
    </w:p>
    <w:p w:rsidR="00D169B7" w:rsidRDefault="000B06D1" w:rsidP="000B06D1">
      <w:pPr>
        <w:pStyle w:val="ListParagraph"/>
        <w:numPr>
          <w:ilvl w:val="0"/>
          <w:numId w:val="1"/>
        </w:numPr>
        <w:bidi/>
        <w:spacing w:after="0"/>
        <w:rPr>
          <w:rFonts w:asciiTheme="majorBidi" w:hAnsiTheme="majorBidi" w:cs="Times New Roman"/>
          <w:sz w:val="24"/>
          <w:szCs w:val="24"/>
        </w:rPr>
      </w:pPr>
      <w:r>
        <w:rPr>
          <w:rFonts w:asciiTheme="majorBidi" w:hAnsiTheme="majorBidi" w:cs="Times New Roman"/>
          <w:sz w:val="24"/>
          <w:szCs w:val="24"/>
          <w:rtl/>
        </w:rPr>
        <w:t xml:space="preserve">الممثل </w:t>
      </w:r>
      <w:r w:rsidRPr="000B06D1">
        <w:rPr>
          <w:rFonts w:asciiTheme="majorBidi" w:hAnsiTheme="majorBidi" w:cs="Times New Roman"/>
          <w:sz w:val="24"/>
          <w:szCs w:val="24"/>
          <w:rtl/>
        </w:rPr>
        <w:t xml:space="preserve">المفوض عن المشتكي </w:t>
      </w:r>
      <w:r w:rsidR="00D169B7" w:rsidRPr="00D169B7">
        <w:rPr>
          <w:rFonts w:asciiTheme="majorBidi" w:hAnsiTheme="majorBidi" w:cs="Times New Roman"/>
          <w:sz w:val="24"/>
          <w:szCs w:val="24"/>
          <w:rtl/>
        </w:rPr>
        <w:t>في هذا الاجراء الإداري هو</w:t>
      </w:r>
      <w:r w:rsidR="00D169B7" w:rsidRPr="00D169B7">
        <w:rPr>
          <w:rFonts w:asciiTheme="majorBidi" w:hAnsiTheme="majorBidi" w:cs="Times New Roman"/>
          <w:sz w:val="24"/>
          <w:szCs w:val="24"/>
        </w:rPr>
        <w:t>: </w:t>
      </w:r>
    </w:p>
    <w:p w:rsidR="00D169B7" w:rsidRDefault="00D169B7" w:rsidP="00D169B7">
      <w:pPr>
        <w:pStyle w:val="ListParagraph"/>
        <w:bidi/>
        <w:spacing w:after="0"/>
        <w:rPr>
          <w:rFonts w:asciiTheme="majorBidi" w:hAnsiTheme="majorBidi" w:cs="Times New Roman"/>
          <w:sz w:val="24"/>
          <w:szCs w:val="24"/>
        </w:rPr>
      </w:pPr>
    </w:p>
    <w:p w:rsidR="00D169B7" w:rsidRDefault="00D169B7" w:rsidP="00D169B7">
      <w:pPr>
        <w:pStyle w:val="ListParagraph"/>
        <w:bidi/>
        <w:spacing w:after="0"/>
        <w:rPr>
          <w:rFonts w:asciiTheme="majorBidi" w:hAnsiTheme="majorBidi" w:cs="Times New Roman"/>
          <w:i/>
          <w:iCs/>
          <w:sz w:val="24"/>
          <w:szCs w:val="24"/>
        </w:rPr>
      </w:pPr>
      <w:r w:rsidRPr="00D169B7">
        <w:rPr>
          <w:rFonts w:asciiTheme="majorBidi" w:hAnsiTheme="majorBidi" w:cs="Times New Roman"/>
          <w:i/>
          <w:iCs/>
          <w:sz w:val="24"/>
          <w:szCs w:val="24"/>
          <w:rtl/>
        </w:rPr>
        <w:t>[عند الاقتضاء، تحديد الممثل المفوض وتقديم بيانات الاتصال الخاصة به، بما فيها العنوان البريدي، رقم الهاتف، رقم الفاكس، عنوان البريد الإلكتروني؛ في حال وجود أكثر من ممثل مفوض، تقديم بيانات الاتصال الخاصة بكل واحد منهم.]</w:t>
      </w:r>
    </w:p>
    <w:p w:rsidR="00340B92" w:rsidRDefault="00340B92" w:rsidP="00340B92">
      <w:pPr>
        <w:bidi/>
        <w:spacing w:after="0"/>
        <w:rPr>
          <w:rFonts w:asciiTheme="majorBidi" w:hAnsiTheme="majorBidi" w:cs="Times New Roman"/>
          <w:i/>
          <w:iCs/>
          <w:sz w:val="24"/>
          <w:szCs w:val="24"/>
        </w:rPr>
      </w:pPr>
    </w:p>
    <w:p w:rsidR="00340B92" w:rsidRDefault="00340B92" w:rsidP="00340B92">
      <w:pPr>
        <w:pStyle w:val="ListParagraph"/>
        <w:numPr>
          <w:ilvl w:val="0"/>
          <w:numId w:val="1"/>
        </w:numPr>
        <w:bidi/>
        <w:spacing w:after="0"/>
        <w:rPr>
          <w:rFonts w:asciiTheme="majorBidi" w:hAnsiTheme="majorBidi" w:cs="Times New Roman"/>
          <w:sz w:val="24"/>
          <w:szCs w:val="24"/>
        </w:rPr>
      </w:pPr>
      <w:r w:rsidRPr="00340B92">
        <w:rPr>
          <w:rFonts w:asciiTheme="majorBidi" w:hAnsiTheme="majorBidi" w:cs="Times New Roman"/>
          <w:sz w:val="24"/>
          <w:szCs w:val="24"/>
          <w:rtl/>
        </w:rPr>
        <w:t xml:space="preserve">إن طريقة </w:t>
      </w:r>
      <w:r w:rsidRPr="00340B92">
        <w:rPr>
          <w:rFonts w:asciiTheme="majorBidi" w:hAnsiTheme="majorBidi" w:cs="Times New Roman" w:hint="cs"/>
          <w:sz w:val="24"/>
          <w:szCs w:val="24"/>
          <w:rtl/>
        </w:rPr>
        <w:t>اتصال</w:t>
      </w:r>
      <w:r w:rsidRPr="00340B92">
        <w:rPr>
          <w:rFonts w:asciiTheme="majorBidi" w:hAnsiTheme="majorBidi" w:cs="Times New Roman"/>
          <w:sz w:val="24"/>
          <w:szCs w:val="24"/>
          <w:rtl/>
        </w:rPr>
        <w:t xml:space="preserve"> المشتكي المفضلة عند التوجه للمشتكي في هذا الإجراء الإداري هي:</w:t>
      </w:r>
    </w:p>
    <w:p w:rsidR="00340B92" w:rsidRDefault="00340B92" w:rsidP="00340B92">
      <w:pPr>
        <w:pStyle w:val="ListParagraph"/>
        <w:bidi/>
        <w:spacing w:after="0"/>
        <w:rPr>
          <w:rFonts w:asciiTheme="majorBidi" w:hAnsiTheme="majorBidi" w:cs="Times New Roman"/>
          <w:sz w:val="24"/>
          <w:szCs w:val="24"/>
        </w:rPr>
      </w:pPr>
    </w:p>
    <w:p w:rsidR="00340B92" w:rsidRDefault="00340B92" w:rsidP="00342D20">
      <w:pPr>
        <w:pStyle w:val="ListParagraph"/>
        <w:bidi/>
        <w:spacing w:after="0" w:line="360" w:lineRule="auto"/>
        <w:ind w:left="1440"/>
        <w:rPr>
          <w:rFonts w:asciiTheme="majorBidi" w:hAnsiTheme="majorBidi" w:cs="Times New Roman"/>
          <w:sz w:val="24"/>
          <w:szCs w:val="24"/>
          <w:u w:val="single"/>
        </w:rPr>
      </w:pPr>
      <w:r w:rsidRPr="00340B92">
        <w:rPr>
          <w:rFonts w:asciiTheme="majorBidi" w:hAnsiTheme="majorBidi" w:cs="Times New Roman"/>
          <w:sz w:val="24"/>
          <w:szCs w:val="24"/>
          <w:u w:val="single"/>
          <w:rtl/>
        </w:rPr>
        <w:t>إلكترونياً</w:t>
      </w:r>
    </w:p>
    <w:p w:rsidR="00342D20" w:rsidRPr="00342D20" w:rsidRDefault="00342D20" w:rsidP="00342D20">
      <w:pPr>
        <w:pStyle w:val="ListParagraph"/>
        <w:bidi/>
        <w:spacing w:after="0" w:line="360" w:lineRule="auto"/>
        <w:ind w:left="1440"/>
        <w:rPr>
          <w:rFonts w:asciiTheme="majorBidi" w:hAnsiTheme="majorBidi" w:cs="Times New Roman"/>
          <w:sz w:val="24"/>
          <w:szCs w:val="24"/>
        </w:rPr>
      </w:pPr>
      <w:r w:rsidRPr="00342D20">
        <w:rPr>
          <w:rFonts w:asciiTheme="majorBidi" w:hAnsiTheme="majorBidi" w:cs="Times New Roman"/>
          <w:sz w:val="24"/>
          <w:szCs w:val="24"/>
          <w:rtl/>
        </w:rPr>
        <w:t>الوسيلة:             البريد الإلكتروني </w:t>
      </w:r>
    </w:p>
    <w:p w:rsidR="00342D20" w:rsidRPr="00342D20" w:rsidRDefault="00342D20" w:rsidP="00342D20">
      <w:pPr>
        <w:pStyle w:val="ListParagraph"/>
        <w:bidi/>
        <w:spacing w:after="0" w:line="360" w:lineRule="auto"/>
        <w:ind w:left="1440"/>
        <w:rPr>
          <w:rFonts w:asciiTheme="majorBidi" w:hAnsiTheme="majorBidi" w:cs="Times New Roman"/>
          <w:sz w:val="24"/>
          <w:szCs w:val="24"/>
          <w:rtl/>
        </w:rPr>
      </w:pPr>
      <w:r>
        <w:rPr>
          <w:rFonts w:asciiTheme="majorBidi" w:hAnsiTheme="majorBidi" w:cs="Times New Roman"/>
          <w:sz w:val="24"/>
          <w:szCs w:val="24"/>
          <w:rtl/>
        </w:rPr>
        <w:t>العنوان: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عنوان بريد إلكتروني واحد]</w:t>
      </w:r>
      <w:r w:rsidRPr="00342D20">
        <w:rPr>
          <w:rFonts w:asciiTheme="majorBidi" w:hAnsiTheme="majorBidi" w:cs="Times New Roman"/>
          <w:sz w:val="24"/>
          <w:szCs w:val="24"/>
          <w:rtl/>
        </w:rPr>
        <w:t> </w:t>
      </w:r>
    </w:p>
    <w:p w:rsidR="00342D20" w:rsidRDefault="00342D20" w:rsidP="00342D20">
      <w:pPr>
        <w:pStyle w:val="ListParagraph"/>
        <w:bidi/>
        <w:spacing w:after="0" w:line="360" w:lineRule="auto"/>
        <w:ind w:left="1440"/>
        <w:rPr>
          <w:rFonts w:asciiTheme="majorBidi" w:hAnsiTheme="majorBidi" w:cs="Times New Roman"/>
          <w:i/>
          <w:iCs/>
          <w:sz w:val="24"/>
          <w:szCs w:val="24"/>
        </w:rPr>
      </w:pPr>
      <w:r w:rsidRPr="00342D20">
        <w:rPr>
          <w:rFonts w:asciiTheme="majorBidi" w:hAnsiTheme="majorBidi" w:cs="Times New Roman" w:hint="cs"/>
          <w:sz w:val="24"/>
          <w:szCs w:val="24"/>
          <w:rtl/>
        </w:rPr>
        <w:t>اسم</w:t>
      </w:r>
      <w:r w:rsidRPr="00342D20">
        <w:rPr>
          <w:rFonts w:asciiTheme="majorBidi" w:hAnsiTheme="majorBidi" w:cs="Times New Roman"/>
          <w:sz w:val="24"/>
          <w:szCs w:val="24"/>
          <w:rtl/>
        </w:rPr>
        <w:t xml:space="preserve"> الشخص:    </w:t>
      </w:r>
      <w:r>
        <w:rPr>
          <w:rFonts w:asciiTheme="majorBidi" w:hAnsiTheme="majorBidi" w:cs="Times New Roman"/>
          <w:sz w:val="24"/>
          <w:szCs w:val="24"/>
        </w:rPr>
        <w:t xml:space="preserve">   </w:t>
      </w:r>
      <w:r w:rsidRPr="00342D20">
        <w:rPr>
          <w:rFonts w:asciiTheme="majorBidi" w:hAnsiTheme="majorBidi" w:cs="Times New Roman"/>
          <w:i/>
          <w:iCs/>
          <w:sz w:val="24"/>
          <w:szCs w:val="24"/>
          <w:rtl/>
        </w:rPr>
        <w:t xml:space="preserve">[تحديد </w:t>
      </w:r>
      <w:r w:rsidRPr="00342D20">
        <w:rPr>
          <w:rFonts w:asciiTheme="majorBidi" w:hAnsiTheme="majorBidi" w:cs="Times New Roman" w:hint="cs"/>
          <w:i/>
          <w:iCs/>
          <w:sz w:val="24"/>
          <w:szCs w:val="24"/>
          <w:rtl/>
        </w:rPr>
        <w:t>اسم</w:t>
      </w:r>
      <w:r w:rsidRPr="00342D20">
        <w:rPr>
          <w:rFonts w:asciiTheme="majorBidi" w:hAnsiTheme="majorBidi" w:cs="Times New Roman"/>
          <w:i/>
          <w:iCs/>
          <w:sz w:val="24"/>
          <w:szCs w:val="24"/>
          <w:rtl/>
        </w:rPr>
        <w:t xml:space="preserve"> الشخص الذي يمكن </w:t>
      </w:r>
      <w:r w:rsidRPr="00342D20">
        <w:rPr>
          <w:rFonts w:asciiTheme="majorBidi" w:hAnsiTheme="majorBidi" w:cs="Times New Roman" w:hint="cs"/>
          <w:i/>
          <w:iCs/>
          <w:sz w:val="24"/>
          <w:szCs w:val="24"/>
          <w:rtl/>
        </w:rPr>
        <w:t>الاتصال</w:t>
      </w:r>
      <w:r w:rsidRPr="00342D20">
        <w:rPr>
          <w:rFonts w:asciiTheme="majorBidi" w:hAnsiTheme="majorBidi" w:cs="Times New Roman"/>
          <w:i/>
          <w:iCs/>
          <w:sz w:val="24"/>
          <w:szCs w:val="24"/>
          <w:rtl/>
        </w:rPr>
        <w:t xml:space="preserve"> به]</w:t>
      </w:r>
    </w:p>
    <w:p w:rsidR="00342D20" w:rsidRDefault="00342D20" w:rsidP="00342D20">
      <w:pPr>
        <w:pStyle w:val="ListParagraph"/>
        <w:bidi/>
        <w:spacing w:after="0" w:line="360" w:lineRule="auto"/>
        <w:ind w:left="1440"/>
        <w:rPr>
          <w:rFonts w:asciiTheme="majorBidi" w:hAnsiTheme="majorBidi" w:cs="Times New Roman"/>
          <w:i/>
          <w:iCs/>
          <w:sz w:val="24"/>
          <w:szCs w:val="24"/>
        </w:rPr>
      </w:pPr>
    </w:p>
    <w:p w:rsidR="00342D20" w:rsidRDefault="00342D20" w:rsidP="00342D20">
      <w:pPr>
        <w:bidi/>
        <w:ind w:left="1440"/>
        <w:rPr>
          <w:rFonts w:asciiTheme="majorBidi" w:hAnsiTheme="majorBidi" w:cs="Times New Roman"/>
          <w:sz w:val="24"/>
          <w:szCs w:val="24"/>
          <w:u w:val="single"/>
        </w:rPr>
      </w:pPr>
      <w:r w:rsidRPr="00342D20">
        <w:rPr>
          <w:rFonts w:asciiTheme="majorBidi" w:hAnsiTheme="majorBidi" w:cs="Times New Roman"/>
          <w:sz w:val="24"/>
          <w:szCs w:val="24"/>
          <w:u w:val="single"/>
          <w:rtl/>
        </w:rPr>
        <w:t xml:space="preserve">عبر نسخة ورقية (عند </w:t>
      </w:r>
      <w:r w:rsidRPr="00342D20">
        <w:rPr>
          <w:rFonts w:asciiTheme="majorBidi" w:hAnsiTheme="majorBidi" w:cs="Times New Roman" w:hint="cs"/>
          <w:sz w:val="24"/>
          <w:szCs w:val="24"/>
          <w:u w:val="single"/>
          <w:rtl/>
        </w:rPr>
        <w:t>الاقتضاء</w:t>
      </w:r>
      <w:r w:rsidRPr="00342D20">
        <w:rPr>
          <w:rFonts w:asciiTheme="majorBidi" w:hAnsiTheme="majorBidi" w:cs="Times New Roman"/>
          <w:sz w:val="24"/>
          <w:szCs w:val="24"/>
          <w:u w:val="single"/>
          <w:rtl/>
        </w:rPr>
        <w:t>):</w:t>
      </w:r>
    </w:p>
    <w:p w:rsidR="00342D20" w:rsidRPr="00342D20" w:rsidRDefault="00342D20" w:rsidP="00342D20">
      <w:pPr>
        <w:bidi/>
        <w:ind w:left="1440"/>
        <w:rPr>
          <w:rFonts w:asciiTheme="majorBidi" w:hAnsiTheme="majorBidi" w:cs="Times New Roman"/>
          <w:sz w:val="24"/>
          <w:szCs w:val="24"/>
        </w:rPr>
      </w:pPr>
      <w:r w:rsidRPr="00342D20">
        <w:rPr>
          <w:rFonts w:asciiTheme="majorBidi" w:hAnsiTheme="majorBidi" w:cs="Times New Roman"/>
          <w:sz w:val="24"/>
          <w:szCs w:val="24"/>
          <w:rtl/>
        </w:rPr>
        <w:t xml:space="preserve">الوسيلة:            </w:t>
      </w:r>
      <w:r w:rsidRPr="00342D20">
        <w:rPr>
          <w:rFonts w:asciiTheme="majorBidi" w:hAnsiTheme="majorBidi" w:cs="Times New Roman"/>
          <w:i/>
          <w:iCs/>
          <w:sz w:val="24"/>
          <w:szCs w:val="24"/>
          <w:rtl/>
        </w:rPr>
        <w:t>[تحديد وسيلة واحدة: فاكس، بريد]</w:t>
      </w:r>
    </w:p>
    <w:p w:rsidR="00342D20" w:rsidRPr="00342D20" w:rsidRDefault="00342D20" w:rsidP="00342D20">
      <w:pPr>
        <w:bidi/>
        <w:ind w:left="1440"/>
        <w:rPr>
          <w:rFonts w:asciiTheme="majorBidi" w:hAnsiTheme="majorBidi" w:cs="Times New Roman"/>
          <w:sz w:val="24"/>
          <w:szCs w:val="24"/>
          <w:rtl/>
        </w:rPr>
      </w:pPr>
      <w:r>
        <w:rPr>
          <w:rFonts w:asciiTheme="majorBidi" w:hAnsiTheme="majorBidi" w:cs="Times New Roman"/>
          <w:sz w:val="24"/>
          <w:szCs w:val="24"/>
          <w:rtl/>
        </w:rPr>
        <w:t xml:space="preserve">العنوان: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 xml:space="preserve">[تحديد عنوان واحد عند </w:t>
      </w:r>
      <w:r w:rsidRPr="00342D20">
        <w:rPr>
          <w:rFonts w:asciiTheme="majorBidi" w:hAnsiTheme="majorBidi" w:cs="Times New Roman" w:hint="cs"/>
          <w:i/>
          <w:iCs/>
          <w:sz w:val="24"/>
          <w:szCs w:val="24"/>
          <w:rtl/>
        </w:rPr>
        <w:t>الاقتضاء</w:t>
      </w:r>
      <w:r w:rsidRPr="00342D20">
        <w:rPr>
          <w:rFonts w:asciiTheme="majorBidi" w:hAnsiTheme="majorBidi" w:cs="Times New Roman"/>
          <w:i/>
          <w:iCs/>
          <w:sz w:val="24"/>
          <w:szCs w:val="24"/>
          <w:rtl/>
        </w:rPr>
        <w:t>]</w:t>
      </w:r>
    </w:p>
    <w:p w:rsidR="00342D20" w:rsidRPr="00342D20" w:rsidRDefault="00342D20" w:rsidP="00342D20">
      <w:pPr>
        <w:bidi/>
        <w:ind w:left="1440"/>
        <w:rPr>
          <w:rFonts w:asciiTheme="majorBidi" w:hAnsiTheme="majorBidi" w:cs="Times New Roman"/>
          <w:sz w:val="24"/>
          <w:szCs w:val="24"/>
          <w:rtl/>
        </w:rPr>
      </w:pPr>
      <w:r w:rsidRPr="00342D20">
        <w:rPr>
          <w:rFonts w:asciiTheme="majorBidi" w:hAnsiTheme="majorBidi" w:cs="Times New Roman"/>
          <w:sz w:val="24"/>
          <w:szCs w:val="24"/>
          <w:rtl/>
        </w:rPr>
        <w:t>فاكس:           </w:t>
      </w:r>
      <w:r>
        <w:rPr>
          <w:rFonts w:asciiTheme="majorBidi" w:hAnsiTheme="majorBidi" w:cs="Times New Roman"/>
          <w:sz w:val="24"/>
          <w:szCs w:val="24"/>
        </w:rPr>
        <w:t xml:space="preserve">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رقم فاكس واحد]</w:t>
      </w:r>
    </w:p>
    <w:p w:rsidR="00342D20" w:rsidRDefault="00342D20" w:rsidP="00342D20">
      <w:pPr>
        <w:bidi/>
        <w:ind w:left="1440"/>
        <w:rPr>
          <w:rFonts w:asciiTheme="majorBidi" w:hAnsiTheme="majorBidi" w:cs="Times New Roman"/>
          <w:i/>
          <w:iCs/>
          <w:sz w:val="24"/>
          <w:szCs w:val="24"/>
        </w:rPr>
      </w:pPr>
      <w:r w:rsidRPr="00342D20">
        <w:rPr>
          <w:rFonts w:asciiTheme="majorBidi" w:hAnsiTheme="majorBidi" w:cs="Times New Roman" w:hint="cs"/>
          <w:sz w:val="24"/>
          <w:szCs w:val="24"/>
          <w:rtl/>
        </w:rPr>
        <w:lastRenderedPageBreak/>
        <w:t>اسم</w:t>
      </w:r>
      <w:r w:rsidRPr="00342D20">
        <w:rPr>
          <w:rFonts w:asciiTheme="majorBidi" w:hAnsiTheme="majorBidi" w:cs="Times New Roman"/>
          <w:sz w:val="24"/>
          <w:szCs w:val="24"/>
          <w:rtl/>
        </w:rPr>
        <w:t xml:space="preserve"> الشخص:   </w:t>
      </w:r>
      <w:r>
        <w:rPr>
          <w:rFonts w:asciiTheme="majorBidi" w:hAnsiTheme="majorBidi" w:cs="Times New Roman"/>
          <w:sz w:val="24"/>
          <w:szCs w:val="24"/>
        </w:rPr>
        <w:t xml:space="preserve">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اسم الشخص الذي يمكن الاتصال به]</w:t>
      </w:r>
    </w:p>
    <w:p w:rsidR="00077C19" w:rsidRDefault="00077C19" w:rsidP="00077C19">
      <w:pPr>
        <w:bidi/>
        <w:ind w:left="1440"/>
        <w:rPr>
          <w:rFonts w:asciiTheme="majorBidi" w:hAnsiTheme="majorBidi" w:cs="Times New Roman"/>
          <w:i/>
          <w:iCs/>
          <w:sz w:val="24"/>
          <w:szCs w:val="24"/>
        </w:rPr>
      </w:pPr>
    </w:p>
    <w:p w:rsidR="00077C19" w:rsidRDefault="00077C19" w:rsidP="00077C19">
      <w:pPr>
        <w:bidi/>
        <w:jc w:val="center"/>
        <w:rPr>
          <w:rFonts w:asciiTheme="majorBidi" w:hAnsiTheme="majorBidi" w:cs="Times New Roman"/>
          <w:b/>
          <w:bCs/>
          <w:sz w:val="24"/>
          <w:szCs w:val="24"/>
          <w:u w:val="single"/>
        </w:rPr>
      </w:pPr>
      <w:r w:rsidRPr="00077C19">
        <w:rPr>
          <w:rFonts w:asciiTheme="majorBidi" w:hAnsiTheme="majorBidi" w:cs="Times New Roman"/>
          <w:b/>
          <w:bCs/>
          <w:sz w:val="24"/>
          <w:szCs w:val="24"/>
          <w:u w:val="single"/>
          <w:rtl/>
        </w:rPr>
        <w:t>ب. المسجل</w:t>
      </w:r>
    </w:p>
    <w:p w:rsidR="00077C19" w:rsidRDefault="00077C19" w:rsidP="00077C19">
      <w:pPr>
        <w:bidi/>
        <w:jc w:val="center"/>
        <w:rPr>
          <w:rFonts w:asciiTheme="majorBidi" w:hAnsiTheme="majorBidi" w:cs="Times New Roman"/>
          <w:sz w:val="24"/>
          <w:szCs w:val="24"/>
        </w:rPr>
      </w:pPr>
      <w:r w:rsidRPr="00077C19">
        <w:rPr>
          <w:rFonts w:asciiTheme="majorBidi" w:hAnsiTheme="majorBidi" w:cs="Times New Roman"/>
          <w:sz w:val="24"/>
          <w:szCs w:val="24"/>
          <w:rtl/>
        </w:rPr>
        <w:t>(الإجراءات، المادة 3.1.5)</w:t>
      </w:r>
    </w:p>
    <w:p w:rsidR="008F6A34" w:rsidRDefault="008F6A34" w:rsidP="008F6A34">
      <w:pPr>
        <w:pStyle w:val="ListParagraph"/>
        <w:numPr>
          <w:ilvl w:val="0"/>
          <w:numId w:val="1"/>
        </w:numPr>
        <w:bidi/>
        <w:spacing w:after="48" w:line="240" w:lineRule="auto"/>
        <w:rPr>
          <w:rFonts w:ascii="Times New Roman" w:eastAsia="Times New Roman" w:hAnsi="Times New Roman" w:cs="Times New Roman"/>
          <w:sz w:val="24"/>
          <w:szCs w:val="24"/>
        </w:rPr>
      </w:pPr>
      <w:r w:rsidRPr="008F6A34">
        <w:rPr>
          <w:rFonts w:ascii="Times New Roman" w:eastAsia="Times New Roman" w:hAnsi="Times New Roman" w:cs="Times New Roman"/>
          <w:sz w:val="24"/>
          <w:szCs w:val="24"/>
          <w:rtl/>
        </w:rPr>
        <w:t>وفقاً ل- [</w:t>
      </w:r>
      <w:r w:rsidRPr="008F6A34">
        <w:rPr>
          <w:rFonts w:ascii="Times New Roman" w:eastAsia="Times New Roman" w:hAnsi="Times New Roman" w:cs="Times New Roman"/>
          <w:i/>
          <w:iCs/>
          <w:sz w:val="24"/>
          <w:szCs w:val="24"/>
          <w:rtl/>
        </w:rPr>
        <w:t xml:space="preserve">أشر لماذا الشخص/الكيان المحدد في الشكوى تمت الاشارة إليه كالمسجل، أي قاعدة بيانات </w:t>
      </w:r>
      <w:r w:rsidRPr="008F6A34">
        <w:rPr>
          <w:rFonts w:ascii="Times New Roman" w:eastAsia="Times New Roman" w:hAnsi="Times New Roman" w:cs="Times New Roman"/>
          <w:i/>
          <w:iCs/>
          <w:sz w:val="24"/>
          <w:szCs w:val="24"/>
        </w:rPr>
        <w:t>WhoIs</w:t>
      </w:r>
      <w:r w:rsidRPr="008F6A34">
        <w:rPr>
          <w:rFonts w:ascii="Times New Roman" w:eastAsia="Times New Roman" w:hAnsi="Times New Roman" w:cs="Times New Roman"/>
          <w:i/>
          <w:iCs/>
          <w:sz w:val="24"/>
          <w:szCs w:val="24"/>
          <w:rtl/>
        </w:rPr>
        <w:t xml:space="preserve"> المعنية.</w:t>
      </w:r>
      <w:r w:rsidRPr="008F6A34">
        <w:rPr>
          <w:rFonts w:ascii="Times New Roman" w:eastAsia="Times New Roman" w:hAnsi="Times New Roman" w:cs="Times New Roman"/>
          <w:sz w:val="24"/>
          <w:szCs w:val="24"/>
          <w:rtl/>
        </w:rPr>
        <w:t>]، المسجل في هذا الإجراء الإداري هو [</w:t>
      </w:r>
      <w:r w:rsidRPr="008F6A34">
        <w:rPr>
          <w:rFonts w:ascii="Times New Roman" w:eastAsia="Times New Roman" w:hAnsi="Times New Roman" w:cs="Times New Roman"/>
          <w:i/>
          <w:iCs/>
          <w:sz w:val="24"/>
          <w:szCs w:val="24"/>
          <w:rtl/>
        </w:rPr>
        <w:t xml:space="preserve">تحديد المسجل (صاحب </w:t>
      </w:r>
      <w:r w:rsidRPr="008F6A34">
        <w:rPr>
          <w:rFonts w:ascii="Times New Roman" w:eastAsia="Times New Roman" w:hAnsi="Times New Roman" w:cs="Times New Roman" w:hint="cs"/>
          <w:i/>
          <w:iCs/>
          <w:sz w:val="24"/>
          <w:szCs w:val="24"/>
          <w:rtl/>
        </w:rPr>
        <w:t>اسم</w:t>
      </w:r>
      <w:r w:rsidRPr="008F6A34">
        <w:rPr>
          <w:rFonts w:ascii="Times New Roman" w:eastAsia="Times New Roman" w:hAnsi="Times New Roman" w:cs="Times New Roman"/>
          <w:i/>
          <w:iCs/>
          <w:sz w:val="24"/>
          <w:szCs w:val="24"/>
          <w:rtl/>
        </w:rPr>
        <w:t xml:space="preserve"> النطاق)، (بما في ذلك </w:t>
      </w:r>
      <w:r w:rsidRPr="008F6A34">
        <w:rPr>
          <w:rFonts w:ascii="Times New Roman" w:eastAsia="Times New Roman" w:hAnsi="Times New Roman" w:cs="Times New Roman" w:hint="cs"/>
          <w:i/>
          <w:iCs/>
          <w:sz w:val="24"/>
          <w:szCs w:val="24"/>
          <w:rtl/>
        </w:rPr>
        <w:t>الاسم</w:t>
      </w:r>
      <w:r w:rsidRPr="008F6A34">
        <w:rPr>
          <w:rFonts w:ascii="Times New Roman" w:eastAsia="Times New Roman" w:hAnsi="Times New Roman" w:cs="Times New Roman"/>
          <w:i/>
          <w:iCs/>
          <w:sz w:val="24"/>
          <w:szCs w:val="24"/>
          <w:rtl/>
        </w:rPr>
        <w:t xml:space="preserve"> الكامل، وعند </w:t>
      </w:r>
      <w:r w:rsidRPr="008F6A34">
        <w:rPr>
          <w:rFonts w:ascii="Times New Roman" w:eastAsia="Times New Roman" w:hAnsi="Times New Roman" w:cs="Times New Roman" w:hint="cs"/>
          <w:i/>
          <w:iCs/>
          <w:sz w:val="24"/>
          <w:szCs w:val="24"/>
          <w:rtl/>
        </w:rPr>
        <w:t>الاقتضاء</w:t>
      </w:r>
      <w:r w:rsidRPr="008F6A34">
        <w:rPr>
          <w:rFonts w:ascii="Times New Roman" w:eastAsia="Times New Roman" w:hAnsi="Times New Roman" w:cs="Times New Roman"/>
          <w:i/>
          <w:iCs/>
          <w:sz w:val="24"/>
          <w:szCs w:val="24"/>
          <w:rtl/>
        </w:rPr>
        <w:t>، الحالة الاعتبارية أو المركز القانوني، مكان التأسيس، مكان العمل أو الإقامة الأساسي)</w:t>
      </w:r>
      <w:r w:rsidRPr="008F6A34">
        <w:rPr>
          <w:rFonts w:ascii="Times New Roman" w:eastAsia="Times New Roman" w:hAnsi="Times New Roman" w:cs="Times New Roman"/>
          <w:sz w:val="24"/>
          <w:szCs w:val="24"/>
          <w:rtl/>
        </w:rPr>
        <w:t>]. نسخ مطبوعة من البحث/البحوث في قاعدة البيانات، بتاريخ [</w:t>
      </w:r>
      <w:r w:rsidRPr="008F6A34">
        <w:rPr>
          <w:rFonts w:ascii="Times New Roman" w:eastAsia="Times New Roman" w:hAnsi="Times New Roman" w:cs="Times New Roman"/>
          <w:i/>
          <w:iCs/>
          <w:sz w:val="24"/>
          <w:szCs w:val="24"/>
          <w:rtl/>
        </w:rPr>
        <w:t>تحديد التاريخ</w:t>
      </w:r>
      <w:r w:rsidRPr="008F6A34">
        <w:rPr>
          <w:rFonts w:ascii="Times New Roman" w:eastAsia="Times New Roman" w:hAnsi="Times New Roman" w:cs="Times New Roman"/>
          <w:sz w:val="24"/>
          <w:szCs w:val="24"/>
          <w:rtl/>
        </w:rPr>
        <w:t>]، ترد في المرفق [</w:t>
      </w:r>
      <w:r w:rsidRPr="008F6A34">
        <w:rPr>
          <w:rFonts w:ascii="Times New Roman" w:eastAsia="Times New Roman" w:hAnsi="Times New Roman" w:cs="Times New Roman"/>
          <w:i/>
          <w:iCs/>
          <w:sz w:val="24"/>
          <w:szCs w:val="24"/>
          <w:rtl/>
        </w:rPr>
        <w:t>رقم المرفق</w:t>
      </w:r>
      <w:r w:rsidRPr="008F6A34">
        <w:rPr>
          <w:rFonts w:ascii="Times New Roman" w:eastAsia="Times New Roman" w:hAnsi="Times New Roman" w:cs="Times New Roman"/>
          <w:sz w:val="24"/>
          <w:szCs w:val="24"/>
          <w:rtl/>
        </w:rPr>
        <w:t>].</w:t>
      </w:r>
    </w:p>
    <w:p w:rsidR="008F6A34" w:rsidRDefault="008F6A34" w:rsidP="008F6A34">
      <w:pPr>
        <w:pStyle w:val="ListParagraph"/>
        <w:bidi/>
        <w:spacing w:after="48" w:line="240" w:lineRule="auto"/>
        <w:rPr>
          <w:rFonts w:ascii="Times New Roman" w:eastAsia="Times New Roman" w:hAnsi="Times New Roman" w:cs="Times New Roman"/>
          <w:sz w:val="24"/>
          <w:szCs w:val="24"/>
        </w:rPr>
      </w:pPr>
    </w:p>
    <w:p w:rsidR="008F6A34" w:rsidRDefault="009F3BCC" w:rsidP="009F3BCC">
      <w:pPr>
        <w:pStyle w:val="ListParagraph"/>
        <w:numPr>
          <w:ilvl w:val="0"/>
          <w:numId w:val="1"/>
        </w:numPr>
        <w:bidi/>
        <w:spacing w:after="48" w:line="240" w:lineRule="auto"/>
        <w:rPr>
          <w:rFonts w:ascii="Times New Roman" w:eastAsia="Times New Roman" w:hAnsi="Times New Roman" w:cs="Times New Roman"/>
          <w:sz w:val="24"/>
          <w:szCs w:val="24"/>
        </w:rPr>
      </w:pPr>
      <w:r w:rsidRPr="009F3BCC">
        <w:rPr>
          <w:rFonts w:ascii="Times New Roman" w:eastAsia="Times New Roman" w:hAnsi="Times New Roman" w:cs="Times New Roman"/>
          <w:sz w:val="24"/>
          <w:szCs w:val="24"/>
          <w:rtl/>
        </w:rPr>
        <w:t>جميع المعلومات المتوفرة للمشتكي عن كيفية الاتصال بالمسجل هي كالآتي:</w:t>
      </w:r>
    </w:p>
    <w:p w:rsidR="009F3BCC" w:rsidRPr="009F3BCC" w:rsidRDefault="009F3BCC" w:rsidP="009F3BCC">
      <w:pPr>
        <w:pStyle w:val="ListParagraph"/>
        <w:rPr>
          <w:rFonts w:ascii="Times New Roman" w:eastAsia="Times New Roman" w:hAnsi="Times New Roman" w:cs="Times New Roman"/>
          <w:sz w:val="24"/>
          <w:szCs w:val="24"/>
          <w:rtl/>
        </w:rPr>
      </w:pPr>
    </w:p>
    <w:p w:rsidR="00531853" w:rsidRPr="00531853" w:rsidRDefault="00531853" w:rsidP="00531853">
      <w:pPr>
        <w:bidi/>
        <w:spacing w:after="48" w:line="240" w:lineRule="auto"/>
        <w:ind w:left="720"/>
        <w:rPr>
          <w:rFonts w:ascii="Times New Roman" w:eastAsia="Times New Roman" w:hAnsi="Times New Roman" w:cs="Times New Roman"/>
          <w:i/>
          <w:iCs/>
          <w:sz w:val="24"/>
          <w:szCs w:val="24"/>
        </w:rPr>
      </w:pPr>
      <w:r w:rsidRPr="00531853">
        <w:rPr>
          <w:rFonts w:ascii="Times New Roman" w:eastAsia="Times New Roman" w:hAnsi="Times New Roman" w:cs="Times New Roman"/>
          <w:i/>
          <w:iCs/>
          <w:sz w:val="24"/>
          <w:szCs w:val="24"/>
          <w:rtl/>
        </w:rPr>
        <w:t xml:space="preserve">[تقديم كافة بيانات الاتصال (العنوان البريدي، رقم الهاتف، رقم الفاكس، عناوين البريد الإلكتروني) الخاصة بالمسجل، بما في ذلك البيانات التي قد يكون تم استعمالها بنجاح خلال الفترة السابقة للشكوى، وتلك التي توفرها أي خدمة بحث </w:t>
      </w:r>
      <w:r w:rsidRPr="00531853">
        <w:rPr>
          <w:rFonts w:ascii="Times New Roman" w:eastAsia="Times New Roman" w:hAnsi="Times New Roman" w:cs="Times New Roman"/>
          <w:i/>
          <w:iCs/>
          <w:sz w:val="24"/>
          <w:szCs w:val="24"/>
        </w:rPr>
        <w:t>WhoIs</w:t>
      </w:r>
      <w:r w:rsidRPr="00531853">
        <w:rPr>
          <w:rFonts w:ascii="Times New Roman" w:eastAsia="Times New Roman" w:hAnsi="Times New Roman" w:cs="Times New Roman"/>
          <w:i/>
          <w:iCs/>
          <w:sz w:val="24"/>
          <w:szCs w:val="24"/>
          <w:rtl/>
        </w:rPr>
        <w:t>.]</w:t>
      </w:r>
    </w:p>
    <w:p w:rsidR="00531853" w:rsidRPr="00531853" w:rsidRDefault="00531853" w:rsidP="00531853">
      <w:pPr>
        <w:bidi/>
        <w:spacing w:after="48" w:line="240" w:lineRule="auto"/>
        <w:ind w:left="720"/>
        <w:rPr>
          <w:rFonts w:ascii="Times New Roman" w:eastAsia="Times New Roman" w:hAnsi="Times New Roman" w:cs="Times New Roman"/>
          <w:i/>
          <w:iCs/>
          <w:sz w:val="24"/>
          <w:szCs w:val="24"/>
          <w:rtl/>
        </w:rPr>
      </w:pPr>
    </w:p>
    <w:p w:rsidR="00531853" w:rsidRDefault="00531853" w:rsidP="00531853">
      <w:pPr>
        <w:bidi/>
        <w:spacing w:after="48" w:line="240" w:lineRule="auto"/>
        <w:ind w:left="720"/>
        <w:rPr>
          <w:rFonts w:ascii="Times New Roman" w:eastAsia="Times New Roman" w:hAnsi="Times New Roman" w:cs="Times New Roman"/>
          <w:i/>
          <w:iCs/>
          <w:sz w:val="24"/>
          <w:szCs w:val="24"/>
        </w:rPr>
      </w:pPr>
      <w:r w:rsidRPr="00531853">
        <w:rPr>
          <w:rFonts w:ascii="Times New Roman" w:eastAsia="Times New Roman" w:hAnsi="Times New Roman" w:cs="Times New Roman"/>
          <w:i/>
          <w:iCs/>
          <w:sz w:val="24"/>
          <w:szCs w:val="24"/>
          <w:rtl/>
        </w:rPr>
        <w:t>[في حال كان هناك أكثر من مسجل واحد، تقديم بيانات الاتصال الخاصة بكل مسجل ووصف العلاقة بينهم، بشكلٍ يبرر تسميتهم في شكوى واحدة.]</w:t>
      </w:r>
    </w:p>
    <w:p w:rsidR="00531853" w:rsidRDefault="00531853" w:rsidP="00531853">
      <w:pPr>
        <w:bidi/>
        <w:spacing w:after="48" w:line="240" w:lineRule="auto"/>
        <w:ind w:left="720"/>
        <w:rPr>
          <w:rFonts w:ascii="Times New Roman" w:eastAsia="Times New Roman" w:hAnsi="Times New Roman" w:cs="Times New Roman"/>
          <w:i/>
          <w:iCs/>
          <w:sz w:val="24"/>
          <w:szCs w:val="24"/>
        </w:rPr>
      </w:pPr>
    </w:p>
    <w:p w:rsidR="00531853" w:rsidRDefault="00531853" w:rsidP="00531853">
      <w:pPr>
        <w:bidi/>
        <w:spacing w:after="48" w:line="240" w:lineRule="auto"/>
        <w:ind w:left="720"/>
        <w:jc w:val="center"/>
        <w:rPr>
          <w:rFonts w:ascii="Times New Roman" w:eastAsia="Times New Roman" w:hAnsi="Times New Roman"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III</w:t>
      </w:r>
      <w:r w:rsidRPr="00397847">
        <w:rPr>
          <w:rFonts w:asciiTheme="majorBidi" w:hAnsiTheme="majorBidi" w:cs="Times New Roman"/>
          <w:b/>
          <w:bCs/>
          <w:sz w:val="24"/>
          <w:szCs w:val="24"/>
          <w:u w:val="single"/>
          <w:rtl/>
        </w:rPr>
        <w:t xml:space="preserve">. </w:t>
      </w:r>
      <w:r w:rsidRPr="00397847">
        <w:rPr>
          <w:rFonts w:asciiTheme="majorBidi" w:hAnsiTheme="majorBidi" w:cs="Times New Roman" w:hint="cs"/>
          <w:b/>
          <w:bCs/>
          <w:sz w:val="24"/>
          <w:szCs w:val="24"/>
          <w:u w:val="single"/>
          <w:rtl/>
        </w:rPr>
        <w:t>اسم</w:t>
      </w:r>
      <w:r w:rsidRPr="00397847">
        <w:rPr>
          <w:rFonts w:asciiTheme="majorBidi" w:hAnsiTheme="majorBidi" w:cs="Times New Roman"/>
          <w:b/>
          <w:bCs/>
          <w:sz w:val="24"/>
          <w:szCs w:val="24"/>
          <w:u w:val="single"/>
          <w:rtl/>
        </w:rPr>
        <w:t xml:space="preserve"> النطاق/أسماء النطاقات ووكيل/وكلاء التسجيل  </w:t>
      </w:r>
    </w:p>
    <w:p w:rsidR="00531853" w:rsidRPr="00397847" w:rsidRDefault="00531853" w:rsidP="00397847">
      <w:pPr>
        <w:bidi/>
        <w:spacing w:after="0"/>
        <w:jc w:val="center"/>
        <w:rPr>
          <w:rFonts w:asciiTheme="majorBidi" w:hAnsiTheme="majorBidi" w:cs="Times New Roman"/>
          <w:b/>
          <w:bCs/>
          <w:sz w:val="24"/>
          <w:szCs w:val="24"/>
          <w:u w:val="single"/>
        </w:rPr>
      </w:pPr>
      <w:r w:rsidRPr="00531853">
        <w:rPr>
          <w:rFonts w:asciiTheme="majorBidi" w:hAnsiTheme="majorBidi" w:cs="Times New Roman"/>
          <w:sz w:val="24"/>
          <w:szCs w:val="24"/>
          <w:rtl/>
        </w:rPr>
        <w:t>(الإجراءات، المواد 3.1.6 و 3.1.7)</w:t>
      </w:r>
    </w:p>
    <w:p w:rsidR="00531853" w:rsidRDefault="00531853" w:rsidP="00531853">
      <w:pPr>
        <w:bidi/>
        <w:ind w:left="720"/>
        <w:jc w:val="center"/>
        <w:rPr>
          <w:rFonts w:asciiTheme="majorBidi" w:hAnsiTheme="majorBidi" w:cs="Times New Roman"/>
          <w:sz w:val="24"/>
          <w:szCs w:val="24"/>
        </w:rPr>
      </w:pPr>
    </w:p>
    <w:p w:rsidR="00531853" w:rsidRPr="00531853" w:rsidRDefault="00531853" w:rsidP="003D43C2">
      <w:pPr>
        <w:pStyle w:val="ListParagraph"/>
        <w:numPr>
          <w:ilvl w:val="0"/>
          <w:numId w:val="1"/>
        </w:numPr>
        <w:bidi/>
        <w:rPr>
          <w:rFonts w:asciiTheme="majorBidi" w:hAnsiTheme="majorBidi" w:cs="Times New Roman"/>
          <w:sz w:val="24"/>
          <w:szCs w:val="24"/>
        </w:rPr>
      </w:pPr>
      <w:r w:rsidRPr="00531853">
        <w:rPr>
          <w:rFonts w:asciiTheme="majorBidi" w:hAnsiTheme="majorBidi" w:cs="Times New Roman"/>
          <w:sz w:val="24"/>
          <w:szCs w:val="24"/>
          <w:rtl/>
        </w:rPr>
        <w:t xml:space="preserve">إن هذا النزاع مرتبط </w:t>
      </w:r>
      <w:r w:rsidRPr="00531853">
        <w:rPr>
          <w:rFonts w:asciiTheme="majorBidi" w:hAnsiTheme="majorBidi" w:cs="Times New Roman" w:hint="cs"/>
          <w:sz w:val="24"/>
          <w:szCs w:val="24"/>
          <w:rtl/>
        </w:rPr>
        <w:t>باسم</w:t>
      </w:r>
      <w:r w:rsidRPr="00531853">
        <w:rPr>
          <w:rFonts w:asciiTheme="majorBidi" w:hAnsiTheme="majorBidi" w:cs="Times New Roman"/>
          <w:sz w:val="24"/>
          <w:szCs w:val="24"/>
          <w:rtl/>
        </w:rPr>
        <w:t xml:space="preserve"> النطاق/أسماء النطاقات </w:t>
      </w:r>
      <w:r w:rsidR="003D43C2" w:rsidRPr="003D43C2">
        <w:rPr>
          <w:rFonts w:asciiTheme="majorBidi" w:hAnsiTheme="majorBidi" w:cs="Times New Roman"/>
          <w:sz w:val="24"/>
          <w:szCs w:val="24"/>
          <w:rtl/>
        </w:rPr>
        <w:t xml:space="preserve">المذكورة </w:t>
      </w:r>
      <w:r w:rsidRPr="00531853">
        <w:rPr>
          <w:rFonts w:asciiTheme="majorBidi" w:hAnsiTheme="majorBidi" w:cs="Times New Roman"/>
          <w:sz w:val="24"/>
          <w:szCs w:val="24"/>
          <w:rtl/>
        </w:rPr>
        <w:t>أدناه:</w:t>
      </w:r>
    </w:p>
    <w:p w:rsidR="00531853" w:rsidRPr="00531853" w:rsidRDefault="00531853" w:rsidP="00531853">
      <w:pPr>
        <w:pStyle w:val="ListParagraph"/>
        <w:bidi/>
        <w:rPr>
          <w:rFonts w:asciiTheme="majorBidi" w:hAnsiTheme="majorBidi" w:cs="Times New Roman"/>
          <w:sz w:val="24"/>
          <w:szCs w:val="24"/>
        </w:rPr>
      </w:pPr>
    </w:p>
    <w:p w:rsidR="009F3BCC" w:rsidRDefault="00531853" w:rsidP="00D42078">
      <w:pPr>
        <w:pStyle w:val="ListParagraph"/>
        <w:bidi/>
        <w:rPr>
          <w:rFonts w:asciiTheme="majorBidi" w:hAnsiTheme="majorBidi" w:cs="Times New Roman"/>
          <w:i/>
          <w:iCs/>
          <w:sz w:val="24"/>
          <w:szCs w:val="24"/>
        </w:rPr>
      </w:pPr>
      <w:r w:rsidRPr="00531853">
        <w:rPr>
          <w:rFonts w:asciiTheme="majorBidi" w:hAnsiTheme="majorBidi" w:cs="Times New Roman"/>
          <w:i/>
          <w:iCs/>
          <w:sz w:val="24"/>
          <w:szCs w:val="24"/>
          <w:rtl/>
        </w:rPr>
        <w:t xml:space="preserve">[حدد بشكل دقيق </w:t>
      </w:r>
      <w:r w:rsidRPr="00531853">
        <w:rPr>
          <w:rFonts w:asciiTheme="majorBidi" w:hAnsiTheme="majorBidi" w:cs="Times New Roman" w:hint="cs"/>
          <w:i/>
          <w:iCs/>
          <w:sz w:val="24"/>
          <w:szCs w:val="24"/>
          <w:rtl/>
        </w:rPr>
        <w:t>اسم</w:t>
      </w:r>
      <w:r w:rsidRPr="00531853">
        <w:rPr>
          <w:rFonts w:asciiTheme="majorBidi" w:hAnsiTheme="majorBidi" w:cs="Times New Roman"/>
          <w:i/>
          <w:iCs/>
          <w:sz w:val="24"/>
          <w:szCs w:val="24"/>
          <w:rtl/>
        </w:rPr>
        <w:t xml:space="preserve"> النطاق/أسماء النطاقات. ندعوكم أيضاً لتحديد تاريخ تسجيل </w:t>
      </w:r>
      <w:r w:rsidRPr="00531853">
        <w:rPr>
          <w:rFonts w:asciiTheme="majorBidi" w:hAnsiTheme="majorBidi" w:cs="Times New Roman" w:hint="cs"/>
          <w:i/>
          <w:iCs/>
          <w:sz w:val="24"/>
          <w:szCs w:val="24"/>
          <w:rtl/>
        </w:rPr>
        <w:t>اسم</w:t>
      </w:r>
      <w:r w:rsidRPr="00531853">
        <w:rPr>
          <w:rFonts w:asciiTheme="majorBidi" w:hAnsiTheme="majorBidi" w:cs="Times New Roman"/>
          <w:i/>
          <w:iCs/>
          <w:sz w:val="24"/>
          <w:szCs w:val="24"/>
          <w:rtl/>
        </w:rPr>
        <w:t xml:space="preserve"> النطاق/أسماء النطاقات.]</w:t>
      </w:r>
    </w:p>
    <w:p w:rsidR="00D42078" w:rsidRDefault="00D42078" w:rsidP="00D42078">
      <w:pPr>
        <w:bidi/>
        <w:rPr>
          <w:rFonts w:asciiTheme="majorBidi" w:hAnsiTheme="majorBidi" w:cs="Times New Roman"/>
          <w:i/>
          <w:iCs/>
          <w:sz w:val="24"/>
          <w:szCs w:val="24"/>
        </w:rPr>
      </w:pPr>
    </w:p>
    <w:p w:rsidR="00D42078" w:rsidRPr="00991B94" w:rsidRDefault="00D42078" w:rsidP="00D42078">
      <w:pPr>
        <w:pStyle w:val="ListParagraph"/>
        <w:numPr>
          <w:ilvl w:val="0"/>
          <w:numId w:val="1"/>
        </w:numPr>
        <w:bidi/>
        <w:rPr>
          <w:rFonts w:asciiTheme="majorBidi" w:hAnsiTheme="majorBidi" w:cs="Times New Roman"/>
          <w:sz w:val="24"/>
          <w:szCs w:val="24"/>
        </w:rPr>
      </w:pPr>
      <w:r w:rsidRPr="00991B94">
        <w:rPr>
          <w:rFonts w:asciiTheme="majorBidi" w:hAnsiTheme="majorBidi" w:cs="Times New Roman"/>
          <w:sz w:val="24"/>
          <w:szCs w:val="24"/>
          <w:rtl/>
        </w:rPr>
        <w:t xml:space="preserve">وكيل/وكلاء التسجيل الذي/الذين تم تسجيل </w:t>
      </w:r>
      <w:r w:rsidR="00991B94" w:rsidRPr="00991B94">
        <w:rPr>
          <w:rFonts w:asciiTheme="majorBidi" w:hAnsiTheme="majorBidi" w:cs="Times New Roman" w:hint="cs"/>
          <w:sz w:val="24"/>
          <w:szCs w:val="24"/>
          <w:rtl/>
        </w:rPr>
        <w:t>اسم</w:t>
      </w:r>
      <w:r w:rsidRPr="00991B94">
        <w:rPr>
          <w:rFonts w:asciiTheme="majorBidi" w:hAnsiTheme="majorBidi" w:cs="Times New Roman"/>
          <w:sz w:val="24"/>
          <w:szCs w:val="24"/>
          <w:rtl/>
        </w:rPr>
        <w:t xml:space="preserve"> النطاق/أسماء النطاقات معه/معهم هو/هم:</w:t>
      </w:r>
    </w:p>
    <w:p w:rsidR="00D42078" w:rsidRPr="00D42078" w:rsidRDefault="00D42078" w:rsidP="00D42078">
      <w:pPr>
        <w:pStyle w:val="ListParagraph"/>
        <w:bidi/>
        <w:rPr>
          <w:rFonts w:asciiTheme="majorBidi" w:hAnsiTheme="majorBidi" w:cs="Times New Roman"/>
          <w:i/>
          <w:iCs/>
          <w:sz w:val="24"/>
          <w:szCs w:val="24"/>
        </w:rPr>
      </w:pPr>
    </w:p>
    <w:p w:rsidR="00D42078" w:rsidRDefault="00D42078" w:rsidP="00991B94">
      <w:pPr>
        <w:pStyle w:val="ListParagraph"/>
        <w:bidi/>
        <w:rPr>
          <w:rFonts w:asciiTheme="majorBidi" w:hAnsiTheme="majorBidi" w:cs="Times New Roman"/>
          <w:i/>
          <w:iCs/>
          <w:sz w:val="24"/>
          <w:szCs w:val="24"/>
        </w:rPr>
      </w:pPr>
      <w:r w:rsidRPr="00D42078">
        <w:rPr>
          <w:rFonts w:asciiTheme="majorBidi" w:hAnsiTheme="majorBidi" w:cs="Times New Roman"/>
          <w:i/>
          <w:iCs/>
          <w:sz w:val="24"/>
          <w:szCs w:val="24"/>
          <w:rtl/>
        </w:rPr>
        <w:t xml:space="preserve">[قدم </w:t>
      </w:r>
      <w:r w:rsidR="00991B94" w:rsidRPr="00D42078">
        <w:rPr>
          <w:rFonts w:asciiTheme="majorBidi" w:hAnsiTheme="majorBidi" w:cs="Times New Roman" w:hint="cs"/>
          <w:i/>
          <w:iCs/>
          <w:sz w:val="24"/>
          <w:szCs w:val="24"/>
          <w:rtl/>
        </w:rPr>
        <w:t>اسم</w:t>
      </w:r>
      <w:r w:rsidRPr="00D42078">
        <w:rPr>
          <w:rFonts w:asciiTheme="majorBidi" w:hAnsiTheme="majorBidi" w:cs="Times New Roman"/>
          <w:i/>
          <w:iCs/>
          <w:sz w:val="24"/>
          <w:szCs w:val="24"/>
          <w:rtl/>
        </w:rPr>
        <w:t xml:space="preserve"> وبيانات </w:t>
      </w:r>
      <w:r w:rsidR="00991B94" w:rsidRPr="00D42078">
        <w:rPr>
          <w:rFonts w:asciiTheme="majorBidi" w:hAnsiTheme="majorBidi" w:cs="Times New Roman" w:hint="cs"/>
          <w:i/>
          <w:iCs/>
          <w:sz w:val="24"/>
          <w:szCs w:val="24"/>
          <w:rtl/>
        </w:rPr>
        <w:t>الاتصال</w:t>
      </w:r>
      <w:r w:rsidRPr="00D42078">
        <w:rPr>
          <w:rFonts w:asciiTheme="majorBidi" w:hAnsiTheme="majorBidi" w:cs="Times New Roman"/>
          <w:i/>
          <w:iCs/>
          <w:sz w:val="24"/>
          <w:szCs w:val="24"/>
          <w:rtl/>
        </w:rPr>
        <w:t xml:space="preserve"> الكاملة الخاصة بوكيل/وكلاء التسجيل الذين تم تسجيل </w:t>
      </w:r>
      <w:r w:rsidR="00991B94" w:rsidRPr="00D42078">
        <w:rPr>
          <w:rFonts w:asciiTheme="majorBidi" w:hAnsiTheme="majorBidi" w:cs="Times New Roman" w:hint="cs"/>
          <w:i/>
          <w:iCs/>
          <w:sz w:val="24"/>
          <w:szCs w:val="24"/>
          <w:rtl/>
        </w:rPr>
        <w:t>اسم</w:t>
      </w:r>
      <w:r w:rsidRPr="00D42078">
        <w:rPr>
          <w:rFonts w:asciiTheme="majorBidi" w:hAnsiTheme="majorBidi" w:cs="Times New Roman"/>
          <w:i/>
          <w:iCs/>
          <w:sz w:val="24"/>
          <w:szCs w:val="24"/>
          <w:rtl/>
        </w:rPr>
        <w:t xml:space="preserve"> النطاق/أسماء النطاقات معه/معهم، إن وجدت.  يمكن </w:t>
      </w:r>
      <w:r w:rsidR="00991B94" w:rsidRPr="00D42078">
        <w:rPr>
          <w:rFonts w:asciiTheme="majorBidi" w:hAnsiTheme="majorBidi" w:cs="Times New Roman" w:hint="cs"/>
          <w:i/>
          <w:iCs/>
          <w:sz w:val="24"/>
          <w:szCs w:val="24"/>
          <w:rtl/>
        </w:rPr>
        <w:t>الاطلاع</w:t>
      </w:r>
      <w:r w:rsidRPr="00D42078">
        <w:rPr>
          <w:rFonts w:asciiTheme="majorBidi" w:hAnsiTheme="majorBidi" w:cs="Times New Roman"/>
          <w:i/>
          <w:iCs/>
          <w:sz w:val="24"/>
          <w:szCs w:val="24"/>
          <w:rtl/>
        </w:rPr>
        <w:t xml:space="preserve"> على معلومات عن وكلاء التسجيل المعتمدين من قبل المركز السعودي لمعلومات الشبكة على موقع </w:t>
      </w:r>
      <w:r w:rsidRPr="00D42078">
        <w:rPr>
          <w:rFonts w:asciiTheme="majorBidi" w:hAnsiTheme="majorBidi" w:cs="Times New Roman"/>
          <w:i/>
          <w:iCs/>
          <w:sz w:val="24"/>
          <w:szCs w:val="24"/>
        </w:rPr>
        <w:t>Registry</w:t>
      </w:r>
      <w:r w:rsidRPr="00D42078">
        <w:rPr>
          <w:rFonts w:asciiTheme="majorBidi" w:hAnsiTheme="majorBidi" w:cs="Times New Roman"/>
          <w:i/>
          <w:iCs/>
          <w:sz w:val="24"/>
          <w:szCs w:val="24"/>
          <w:rtl/>
        </w:rPr>
        <w:t xml:space="preserve"> على الرابط التالي: </w:t>
      </w:r>
      <w:hyperlink r:id="rId12" w:history="1">
        <w:r w:rsidR="003D43C2" w:rsidRPr="00507F8A">
          <w:rPr>
            <w:rStyle w:val="Hyperlink"/>
            <w:rFonts w:asciiTheme="majorBidi" w:hAnsiTheme="majorBidi" w:cs="Times New Roman"/>
            <w:i/>
            <w:iCs/>
            <w:sz w:val="24"/>
            <w:szCs w:val="24"/>
          </w:rPr>
          <w:t>https://nic.sa/en/registrars</w:t>
        </w:r>
      </w:hyperlink>
      <w:r w:rsidRPr="00D42078">
        <w:rPr>
          <w:rFonts w:asciiTheme="majorBidi" w:hAnsiTheme="majorBidi" w:cs="Times New Roman"/>
          <w:i/>
          <w:iCs/>
          <w:sz w:val="24"/>
          <w:szCs w:val="24"/>
          <w:rtl/>
        </w:rPr>
        <w:t xml:space="preserve">] </w:t>
      </w:r>
    </w:p>
    <w:p w:rsidR="00991B94" w:rsidRDefault="00991B94" w:rsidP="00991B94">
      <w:pPr>
        <w:pStyle w:val="ListParagraph"/>
        <w:bidi/>
        <w:rPr>
          <w:rFonts w:asciiTheme="majorBidi" w:hAnsiTheme="majorBidi" w:cs="Times New Roman"/>
          <w:i/>
          <w:iCs/>
          <w:sz w:val="24"/>
          <w:szCs w:val="24"/>
        </w:rPr>
      </w:pPr>
    </w:p>
    <w:p w:rsidR="00991B94" w:rsidRDefault="00991B94" w:rsidP="00991B94">
      <w:pPr>
        <w:pStyle w:val="ListParagraph"/>
        <w:bidi/>
        <w:rPr>
          <w:rFonts w:asciiTheme="majorBidi" w:hAnsiTheme="majorBidi"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IV</w:t>
      </w:r>
      <w:r w:rsidRPr="00397847">
        <w:rPr>
          <w:rFonts w:asciiTheme="majorBidi" w:hAnsiTheme="majorBidi" w:cs="Times New Roman"/>
          <w:b/>
          <w:bCs/>
          <w:sz w:val="24"/>
          <w:szCs w:val="24"/>
          <w:u w:val="single"/>
          <w:rtl/>
        </w:rPr>
        <w:t>. لغة الإجراءات</w:t>
      </w:r>
    </w:p>
    <w:p w:rsidR="00397847" w:rsidRDefault="00397847" w:rsidP="00397847">
      <w:pPr>
        <w:bidi/>
        <w:spacing w:after="0"/>
        <w:jc w:val="center"/>
        <w:rPr>
          <w:rFonts w:asciiTheme="majorBidi" w:hAnsiTheme="majorBidi" w:cs="Times New Roman"/>
          <w:sz w:val="24"/>
          <w:szCs w:val="24"/>
        </w:rPr>
      </w:pPr>
      <w:r w:rsidRPr="00397847">
        <w:rPr>
          <w:rFonts w:asciiTheme="majorBidi" w:hAnsiTheme="majorBidi" w:cs="Times New Roman"/>
          <w:sz w:val="24"/>
          <w:szCs w:val="24"/>
          <w:rtl/>
        </w:rPr>
        <w:t>(الإجراءات، المادة 11)</w:t>
      </w:r>
    </w:p>
    <w:p w:rsidR="0020601E" w:rsidRDefault="0020601E" w:rsidP="0020601E">
      <w:pPr>
        <w:pStyle w:val="ListParagraph"/>
        <w:bidi/>
        <w:jc w:val="center"/>
        <w:rPr>
          <w:rFonts w:asciiTheme="majorBidi" w:hAnsiTheme="majorBidi" w:cs="Times New Roman"/>
          <w:sz w:val="24"/>
          <w:szCs w:val="24"/>
        </w:rPr>
      </w:pPr>
    </w:p>
    <w:p w:rsidR="0020601E" w:rsidRDefault="0020601E" w:rsidP="0020601E">
      <w:pPr>
        <w:pStyle w:val="ListParagraph"/>
        <w:numPr>
          <w:ilvl w:val="0"/>
          <w:numId w:val="1"/>
        </w:numPr>
        <w:bidi/>
        <w:rPr>
          <w:rFonts w:asciiTheme="majorBidi" w:hAnsiTheme="majorBidi" w:cs="Times New Roman"/>
          <w:i/>
          <w:iCs/>
          <w:sz w:val="24"/>
          <w:szCs w:val="24"/>
        </w:rPr>
      </w:pPr>
      <w:r w:rsidRPr="0020601E">
        <w:rPr>
          <w:rFonts w:asciiTheme="majorBidi" w:hAnsiTheme="majorBidi" w:cs="Times New Roman"/>
          <w:i/>
          <w:iCs/>
          <w:sz w:val="24"/>
          <w:szCs w:val="24"/>
          <w:rtl/>
        </w:rPr>
        <w:t xml:space="preserve">[تشير المادة 11 من الإجراءات أن اللغة العربية هي لغة تسوية النزاع، إلا إذا </w:t>
      </w:r>
      <w:r w:rsidRPr="0020601E">
        <w:rPr>
          <w:rFonts w:asciiTheme="majorBidi" w:hAnsiTheme="majorBidi" w:cs="Times New Roman" w:hint="cs"/>
          <w:i/>
          <w:iCs/>
          <w:sz w:val="24"/>
          <w:szCs w:val="24"/>
          <w:rtl/>
        </w:rPr>
        <w:t>اتفق</w:t>
      </w:r>
      <w:r w:rsidRPr="0020601E">
        <w:rPr>
          <w:rFonts w:asciiTheme="majorBidi" w:hAnsiTheme="majorBidi" w:cs="Times New Roman"/>
          <w:i/>
          <w:iCs/>
          <w:sz w:val="24"/>
          <w:szCs w:val="24"/>
          <w:rtl/>
        </w:rPr>
        <w:t xml:space="preserve"> الطرفان على </w:t>
      </w:r>
      <w:r w:rsidRPr="0020601E">
        <w:rPr>
          <w:rFonts w:asciiTheme="majorBidi" w:hAnsiTheme="majorBidi" w:cs="Times New Roman" w:hint="cs"/>
          <w:i/>
          <w:iCs/>
          <w:sz w:val="24"/>
          <w:szCs w:val="24"/>
          <w:rtl/>
        </w:rPr>
        <w:t>استعمال</w:t>
      </w:r>
      <w:r w:rsidRPr="0020601E">
        <w:rPr>
          <w:rFonts w:asciiTheme="majorBidi" w:hAnsiTheme="majorBidi" w:cs="Times New Roman"/>
          <w:i/>
          <w:iCs/>
          <w:sz w:val="24"/>
          <w:szCs w:val="24"/>
          <w:rtl/>
        </w:rPr>
        <w:t xml:space="preserve"> اللغة الإنكليزية أو كلتا اللغتين سويةً. في حال كان هناك </w:t>
      </w:r>
      <w:r w:rsidRPr="0020601E">
        <w:rPr>
          <w:rFonts w:asciiTheme="majorBidi" w:hAnsiTheme="majorBidi" w:cs="Times New Roman" w:hint="cs"/>
          <w:i/>
          <w:iCs/>
          <w:sz w:val="24"/>
          <w:szCs w:val="24"/>
          <w:rtl/>
        </w:rPr>
        <w:t>اتفاق</w:t>
      </w:r>
      <w:r w:rsidRPr="0020601E">
        <w:rPr>
          <w:rFonts w:asciiTheme="majorBidi" w:hAnsiTheme="majorBidi" w:cs="Times New Roman"/>
          <w:i/>
          <w:iCs/>
          <w:sz w:val="24"/>
          <w:szCs w:val="24"/>
          <w:rtl/>
        </w:rPr>
        <w:t xml:space="preserve"> بين الطرفين على </w:t>
      </w:r>
      <w:r w:rsidRPr="0020601E">
        <w:rPr>
          <w:rFonts w:asciiTheme="majorBidi" w:hAnsiTheme="majorBidi" w:cs="Times New Roman" w:hint="cs"/>
          <w:i/>
          <w:iCs/>
          <w:sz w:val="24"/>
          <w:szCs w:val="24"/>
          <w:rtl/>
        </w:rPr>
        <w:t>استعمال</w:t>
      </w:r>
      <w:r w:rsidRPr="0020601E">
        <w:rPr>
          <w:rFonts w:asciiTheme="majorBidi" w:hAnsiTheme="majorBidi" w:cs="Times New Roman"/>
          <w:i/>
          <w:iCs/>
          <w:sz w:val="24"/>
          <w:szCs w:val="24"/>
          <w:rtl/>
        </w:rPr>
        <w:t xml:space="preserve"> اللغة الإنكليزية كلغة الإجراءات، </w:t>
      </w:r>
      <w:r w:rsidRPr="0020601E">
        <w:rPr>
          <w:rFonts w:asciiTheme="majorBidi" w:hAnsiTheme="majorBidi" w:cs="Times New Roman"/>
          <w:i/>
          <w:iCs/>
          <w:sz w:val="24"/>
          <w:szCs w:val="24"/>
          <w:rtl/>
        </w:rPr>
        <w:lastRenderedPageBreak/>
        <w:t xml:space="preserve">الرجاء تقديم </w:t>
      </w:r>
      <w:r w:rsidRPr="0020601E">
        <w:rPr>
          <w:rFonts w:asciiTheme="majorBidi" w:hAnsiTheme="majorBidi" w:cs="Times New Roman" w:hint="cs"/>
          <w:i/>
          <w:iCs/>
          <w:sz w:val="24"/>
          <w:szCs w:val="24"/>
          <w:rtl/>
        </w:rPr>
        <w:t>الاتفاق</w:t>
      </w:r>
      <w:r w:rsidRPr="0020601E">
        <w:rPr>
          <w:rFonts w:asciiTheme="majorBidi" w:hAnsiTheme="majorBidi" w:cs="Times New Roman"/>
          <w:i/>
          <w:iCs/>
          <w:sz w:val="24"/>
          <w:szCs w:val="24"/>
          <w:rtl/>
        </w:rPr>
        <w:t xml:space="preserve"> كمرفق. في ظل غياب هكذا </w:t>
      </w:r>
      <w:r w:rsidRPr="0020601E">
        <w:rPr>
          <w:rFonts w:asciiTheme="majorBidi" w:hAnsiTheme="majorBidi" w:cs="Times New Roman" w:hint="cs"/>
          <w:i/>
          <w:iCs/>
          <w:sz w:val="24"/>
          <w:szCs w:val="24"/>
          <w:rtl/>
        </w:rPr>
        <w:t>اتفاق</w:t>
      </w:r>
      <w:r w:rsidRPr="0020601E">
        <w:rPr>
          <w:rFonts w:asciiTheme="majorBidi" w:hAnsiTheme="majorBidi" w:cs="Times New Roman"/>
          <w:i/>
          <w:iCs/>
          <w:sz w:val="24"/>
          <w:szCs w:val="24"/>
          <w:rtl/>
        </w:rPr>
        <w:t xml:space="preserve">، الرجاء الاشارة إلى الأسباب التي بموجبها يجب أن تكون الاجراءات باللغتين الإنكليزية والعربية.]  </w:t>
      </w:r>
    </w:p>
    <w:p w:rsidR="0020601E" w:rsidRDefault="0020601E" w:rsidP="0020601E">
      <w:pPr>
        <w:pStyle w:val="ListParagraph"/>
        <w:bidi/>
        <w:rPr>
          <w:rFonts w:asciiTheme="majorBidi" w:hAnsiTheme="majorBidi" w:cs="Times New Roman"/>
          <w:i/>
          <w:iCs/>
          <w:sz w:val="24"/>
          <w:szCs w:val="24"/>
        </w:rPr>
      </w:pPr>
    </w:p>
    <w:p w:rsidR="00397847" w:rsidRDefault="00397847" w:rsidP="00397847">
      <w:pPr>
        <w:pStyle w:val="ListParagraph"/>
        <w:bidi/>
        <w:rPr>
          <w:rFonts w:asciiTheme="majorBidi" w:hAnsiTheme="majorBidi"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V</w:t>
      </w:r>
      <w:r w:rsidRPr="00397847">
        <w:rPr>
          <w:rFonts w:asciiTheme="majorBidi" w:hAnsiTheme="majorBidi" w:cs="Times New Roman"/>
          <w:b/>
          <w:bCs/>
          <w:sz w:val="24"/>
          <w:szCs w:val="24"/>
          <w:u w:val="single"/>
          <w:rtl/>
        </w:rPr>
        <w:t>. الأساس القانوني للإجراء الإداري</w:t>
      </w:r>
    </w:p>
    <w:p w:rsidR="00397847" w:rsidRPr="00397847" w:rsidRDefault="00397847" w:rsidP="00397847">
      <w:pPr>
        <w:bidi/>
        <w:spacing w:after="0"/>
        <w:jc w:val="center"/>
        <w:rPr>
          <w:rFonts w:asciiTheme="majorBidi" w:hAnsiTheme="majorBidi" w:cs="Times New Roman"/>
          <w:sz w:val="24"/>
          <w:szCs w:val="24"/>
        </w:rPr>
      </w:pPr>
      <w:r w:rsidRPr="00397847">
        <w:rPr>
          <w:rFonts w:asciiTheme="majorBidi" w:hAnsiTheme="majorBidi" w:cs="Times New Roman"/>
          <w:sz w:val="24"/>
          <w:szCs w:val="24"/>
          <w:rtl/>
        </w:rPr>
        <w:t>(القواعد، المقدمة، والمادة 1)</w:t>
      </w:r>
    </w:p>
    <w:p w:rsidR="00397847" w:rsidRPr="00397847" w:rsidRDefault="00397847" w:rsidP="00397847">
      <w:pPr>
        <w:bidi/>
        <w:spacing w:after="0"/>
        <w:jc w:val="center"/>
        <w:rPr>
          <w:rFonts w:asciiTheme="majorBidi" w:hAnsiTheme="majorBidi" w:cs="Times New Roman"/>
          <w:b/>
          <w:bCs/>
          <w:sz w:val="24"/>
          <w:szCs w:val="24"/>
          <w:u w:val="single"/>
        </w:rPr>
      </w:pPr>
    </w:p>
    <w:p w:rsidR="0020601E" w:rsidRDefault="0020601E" w:rsidP="0020601E">
      <w:pPr>
        <w:pStyle w:val="ListParagraph"/>
        <w:bidi/>
        <w:rPr>
          <w:rFonts w:asciiTheme="majorBidi" w:hAnsiTheme="majorBidi" w:cs="Times New Roman"/>
          <w:i/>
          <w:iCs/>
          <w:sz w:val="24"/>
          <w:szCs w:val="24"/>
        </w:rPr>
      </w:pPr>
    </w:p>
    <w:p w:rsidR="007F45E0" w:rsidRDefault="007F45E0" w:rsidP="007F45E0">
      <w:pPr>
        <w:pStyle w:val="ListParagraph"/>
        <w:bidi/>
        <w:jc w:val="center"/>
        <w:rPr>
          <w:rFonts w:asciiTheme="majorBidi" w:hAnsiTheme="majorBidi" w:cs="Times New Roman"/>
          <w:sz w:val="24"/>
          <w:szCs w:val="24"/>
        </w:rPr>
      </w:pPr>
    </w:p>
    <w:p w:rsidR="007F45E0" w:rsidRDefault="007F45E0" w:rsidP="007F45E0">
      <w:pPr>
        <w:pStyle w:val="ListParagraph"/>
        <w:numPr>
          <w:ilvl w:val="0"/>
          <w:numId w:val="1"/>
        </w:numPr>
        <w:bidi/>
        <w:rPr>
          <w:rFonts w:asciiTheme="majorBidi" w:hAnsiTheme="majorBidi" w:cs="Times New Roman"/>
          <w:i/>
          <w:iCs/>
          <w:sz w:val="24"/>
          <w:szCs w:val="24"/>
        </w:rPr>
      </w:pPr>
      <w:r w:rsidRPr="007F45E0">
        <w:rPr>
          <w:rFonts w:asciiTheme="majorBidi" w:hAnsiTheme="majorBidi" w:cs="Times New Roman"/>
          <w:sz w:val="24"/>
          <w:szCs w:val="24"/>
          <w:rtl/>
        </w:rPr>
        <w:t xml:space="preserve">يقع هذا النزاع هو ضمن نطاق القواعد، واللجنة الإدارية مختصة بدراسة وتسوية النزاع. </w:t>
      </w:r>
      <w:r w:rsidRPr="007F45E0">
        <w:rPr>
          <w:rFonts w:asciiTheme="majorBidi" w:hAnsiTheme="majorBidi" w:cs="Times New Roman" w:hint="cs"/>
          <w:sz w:val="24"/>
          <w:szCs w:val="24"/>
          <w:rtl/>
        </w:rPr>
        <w:t>اتفاقية</w:t>
      </w:r>
      <w:r w:rsidRPr="007F45E0">
        <w:rPr>
          <w:rFonts w:asciiTheme="majorBidi" w:hAnsiTheme="majorBidi" w:cs="Times New Roman"/>
          <w:sz w:val="24"/>
          <w:szCs w:val="24"/>
          <w:rtl/>
        </w:rPr>
        <w:t xml:space="preserve"> التسجيل التي بموجبها تم تسجيل </w:t>
      </w:r>
      <w:r w:rsidRPr="007F45E0">
        <w:rPr>
          <w:rFonts w:asciiTheme="majorBidi" w:hAnsiTheme="majorBidi" w:cs="Times New Roman" w:hint="cs"/>
          <w:sz w:val="24"/>
          <w:szCs w:val="24"/>
          <w:rtl/>
        </w:rPr>
        <w:t>اسم</w:t>
      </w:r>
      <w:r w:rsidRPr="007F45E0">
        <w:rPr>
          <w:rFonts w:asciiTheme="majorBidi" w:hAnsiTheme="majorBidi" w:cs="Times New Roman"/>
          <w:sz w:val="24"/>
          <w:szCs w:val="24"/>
          <w:rtl/>
        </w:rPr>
        <w:t xml:space="preserve"> النطاق/أسماء النطاق موضوع هذه الشكوى تتضمن هذه القواعد والإجراءات</w:t>
      </w:r>
      <w:r w:rsidRPr="007F45E0">
        <w:rPr>
          <w:rFonts w:asciiTheme="majorBidi" w:hAnsiTheme="majorBidi" w:cs="Times New Roman"/>
          <w:i/>
          <w:iCs/>
          <w:sz w:val="24"/>
          <w:szCs w:val="24"/>
          <w:rtl/>
        </w:rPr>
        <w:t xml:space="preserve">. [عند </w:t>
      </w:r>
      <w:r w:rsidRPr="007F45E0">
        <w:rPr>
          <w:rFonts w:asciiTheme="majorBidi" w:hAnsiTheme="majorBidi" w:cs="Times New Roman" w:hint="cs"/>
          <w:i/>
          <w:iCs/>
          <w:sz w:val="24"/>
          <w:szCs w:val="24"/>
          <w:rtl/>
        </w:rPr>
        <w:t>الاقتضاء</w:t>
      </w:r>
      <w:r w:rsidRPr="007F45E0">
        <w:rPr>
          <w:rFonts w:asciiTheme="majorBidi" w:hAnsiTheme="majorBidi" w:cs="Times New Roman"/>
          <w:i/>
          <w:iCs/>
          <w:sz w:val="24"/>
          <w:szCs w:val="24"/>
          <w:rtl/>
        </w:rPr>
        <w:t xml:space="preserve">، تحديد تاريخ تسجيل </w:t>
      </w:r>
      <w:r w:rsidRPr="007F45E0">
        <w:rPr>
          <w:rFonts w:asciiTheme="majorBidi" w:hAnsiTheme="majorBidi" w:cs="Times New Roman" w:hint="cs"/>
          <w:i/>
          <w:iCs/>
          <w:sz w:val="24"/>
          <w:szCs w:val="24"/>
          <w:rtl/>
        </w:rPr>
        <w:t>اسم</w:t>
      </w:r>
      <w:r w:rsidRPr="007F45E0">
        <w:rPr>
          <w:rFonts w:asciiTheme="majorBidi" w:hAnsiTheme="majorBidi" w:cs="Times New Roman"/>
          <w:i/>
          <w:iCs/>
          <w:sz w:val="24"/>
          <w:szCs w:val="24"/>
          <w:rtl/>
        </w:rPr>
        <w:t xml:space="preserve"> النطاق/أسماء النطاقات]  </w:t>
      </w:r>
    </w:p>
    <w:p w:rsidR="007F45E0" w:rsidRDefault="007F45E0" w:rsidP="007F45E0">
      <w:pPr>
        <w:pStyle w:val="ListParagraph"/>
        <w:bidi/>
        <w:rPr>
          <w:rFonts w:asciiTheme="majorBidi" w:hAnsiTheme="majorBidi" w:cs="Times New Roman"/>
          <w:i/>
          <w:iCs/>
          <w:sz w:val="24"/>
          <w:szCs w:val="24"/>
        </w:rPr>
      </w:pPr>
    </w:p>
    <w:p w:rsidR="003D43C2" w:rsidRDefault="003D43C2" w:rsidP="003D43C2">
      <w:pPr>
        <w:pStyle w:val="ListParagraph"/>
        <w:bidi/>
        <w:rPr>
          <w:rFonts w:asciiTheme="majorBidi" w:hAnsiTheme="majorBidi"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VI</w:t>
      </w:r>
      <w:r w:rsidRPr="00397847">
        <w:rPr>
          <w:rFonts w:asciiTheme="majorBidi" w:hAnsiTheme="majorBidi" w:cs="Times New Roman"/>
          <w:b/>
          <w:bCs/>
          <w:sz w:val="24"/>
          <w:szCs w:val="24"/>
          <w:u w:val="single"/>
          <w:rtl/>
        </w:rPr>
        <w:t>. الأسس الواقعية والقانونية</w:t>
      </w:r>
    </w:p>
    <w:p w:rsidR="007F45E0" w:rsidRDefault="007830EF" w:rsidP="007830EF">
      <w:pPr>
        <w:bidi/>
        <w:spacing w:after="0"/>
        <w:jc w:val="center"/>
        <w:rPr>
          <w:rFonts w:asciiTheme="majorBidi" w:hAnsiTheme="majorBidi" w:cs="Times New Roman"/>
          <w:sz w:val="24"/>
          <w:szCs w:val="24"/>
        </w:rPr>
      </w:pPr>
      <w:r w:rsidRPr="007830EF">
        <w:rPr>
          <w:rFonts w:asciiTheme="majorBidi" w:hAnsiTheme="majorBidi" w:cs="Times New Roman"/>
          <w:sz w:val="24"/>
          <w:szCs w:val="24"/>
          <w:rtl/>
        </w:rPr>
        <w:t xml:space="preserve"> (القواعد، المواد 7.1, 7.2, 7.3; الاجراءات، المادة 3)</w:t>
      </w:r>
    </w:p>
    <w:p w:rsidR="007830EF" w:rsidRPr="007830EF" w:rsidRDefault="007830EF" w:rsidP="007830EF">
      <w:pPr>
        <w:bidi/>
        <w:spacing w:after="0"/>
        <w:jc w:val="center"/>
        <w:rPr>
          <w:rFonts w:asciiTheme="majorBidi" w:hAnsiTheme="majorBidi" w:cs="Times New Roman"/>
          <w:sz w:val="24"/>
          <w:szCs w:val="24"/>
        </w:rPr>
      </w:pPr>
    </w:p>
    <w:p w:rsidR="00D42709" w:rsidRDefault="00D42709" w:rsidP="00D42709">
      <w:pPr>
        <w:pStyle w:val="ListParagraph"/>
        <w:bidi/>
        <w:jc w:val="center"/>
        <w:rPr>
          <w:rFonts w:asciiTheme="majorBidi" w:hAnsiTheme="majorBidi" w:cs="Times New Roman"/>
          <w:sz w:val="24"/>
          <w:szCs w:val="24"/>
        </w:rPr>
      </w:pPr>
    </w:p>
    <w:p w:rsidR="009A2AAA" w:rsidRDefault="00D42709" w:rsidP="00D42709">
      <w:pPr>
        <w:pStyle w:val="ListParagraph"/>
        <w:bidi/>
        <w:rPr>
          <w:rFonts w:asciiTheme="majorBidi" w:hAnsiTheme="majorBidi" w:cs="Times New Roman"/>
          <w:i/>
          <w:iCs/>
          <w:sz w:val="24"/>
          <w:szCs w:val="24"/>
        </w:rPr>
      </w:pPr>
      <w:r w:rsidRPr="00D42709">
        <w:rPr>
          <w:rFonts w:asciiTheme="majorBidi" w:hAnsiTheme="majorBidi" w:cs="Times New Roman"/>
          <w:i/>
          <w:iCs/>
          <w:sz w:val="24"/>
          <w:szCs w:val="24"/>
          <w:rtl/>
        </w:rPr>
        <w:t>[لا يجب أن يتعدى محتوى هذا القسم 5000 كلمة؛ الإجراءات التكميلية، الفقرة (</w:t>
      </w:r>
      <w:r w:rsidRPr="00D42709">
        <w:rPr>
          <w:rFonts w:asciiTheme="majorBidi" w:hAnsiTheme="majorBidi" w:cs="Times New Roman"/>
          <w:i/>
          <w:iCs/>
          <w:sz w:val="24"/>
          <w:szCs w:val="24"/>
        </w:rPr>
        <w:t>a</w:t>
      </w:r>
      <w:r w:rsidRPr="00D42709">
        <w:rPr>
          <w:rFonts w:asciiTheme="majorBidi" w:hAnsiTheme="majorBidi" w:cs="Times New Roman"/>
          <w:i/>
          <w:iCs/>
          <w:sz w:val="24"/>
          <w:szCs w:val="24"/>
          <w:rtl/>
        </w:rPr>
        <w:t>)11.  يجب أن تقدم المستندات ذات الصلة الداعمة للشكوى في مرفقات، مع جدول يفهرس هذه المرفقات. يجب أن تقدم هذه المرفقات وفقاً للإجراءات التكميلية، الفقرة (</w:t>
      </w:r>
      <w:r w:rsidRPr="00D42709">
        <w:rPr>
          <w:rFonts w:asciiTheme="majorBidi" w:hAnsiTheme="majorBidi" w:cs="Times New Roman"/>
          <w:i/>
          <w:iCs/>
          <w:sz w:val="24"/>
          <w:szCs w:val="24"/>
        </w:rPr>
        <w:t>a</w:t>
      </w:r>
      <w:r w:rsidRPr="00D42709">
        <w:rPr>
          <w:rFonts w:asciiTheme="majorBidi" w:hAnsiTheme="majorBidi" w:cs="Times New Roman"/>
          <w:i/>
          <w:iCs/>
          <w:sz w:val="24"/>
          <w:szCs w:val="24"/>
          <w:rtl/>
        </w:rPr>
        <w:t xml:space="preserve">)12، المرفق د] </w:t>
      </w:r>
    </w:p>
    <w:p w:rsidR="009A2AAA" w:rsidRDefault="009A2AAA" w:rsidP="009A2AAA">
      <w:pPr>
        <w:bidi/>
        <w:rPr>
          <w:rFonts w:asciiTheme="majorBidi" w:hAnsiTheme="majorBidi" w:cs="Times New Roman"/>
          <w:i/>
          <w:iCs/>
          <w:sz w:val="24"/>
          <w:szCs w:val="24"/>
        </w:rPr>
      </w:pPr>
    </w:p>
    <w:p w:rsidR="009A2AAA" w:rsidRDefault="009A2AAA" w:rsidP="009A2AAA">
      <w:pPr>
        <w:pStyle w:val="ListParagraph"/>
        <w:numPr>
          <w:ilvl w:val="0"/>
          <w:numId w:val="1"/>
        </w:numPr>
        <w:bidi/>
        <w:rPr>
          <w:rFonts w:asciiTheme="majorBidi" w:hAnsiTheme="majorBidi" w:cs="Times New Roman"/>
          <w:sz w:val="24"/>
          <w:szCs w:val="24"/>
        </w:rPr>
      </w:pPr>
      <w:r w:rsidRPr="009A2AAA">
        <w:rPr>
          <w:rFonts w:asciiTheme="majorBidi" w:hAnsiTheme="majorBidi" w:cs="Times New Roman"/>
          <w:sz w:val="24"/>
          <w:szCs w:val="24"/>
          <w:rtl/>
        </w:rPr>
        <w:t>الشكوى مبنية على الأسس التالية:</w:t>
      </w:r>
    </w:p>
    <w:p w:rsidR="009A2AAA" w:rsidRDefault="009A2AAA" w:rsidP="009A2AAA">
      <w:pPr>
        <w:pStyle w:val="ListParagraph"/>
        <w:bidi/>
        <w:rPr>
          <w:rFonts w:asciiTheme="majorBidi" w:hAnsiTheme="majorBidi" w:cs="Times New Roman"/>
          <w:sz w:val="24"/>
          <w:szCs w:val="24"/>
        </w:rPr>
      </w:pPr>
    </w:p>
    <w:p w:rsidR="009A2AAA" w:rsidRDefault="009C53F1" w:rsidP="009A2AAA">
      <w:pPr>
        <w:pStyle w:val="ListParagraph"/>
        <w:numPr>
          <w:ilvl w:val="0"/>
          <w:numId w:val="2"/>
        </w:numPr>
        <w:bidi/>
        <w:rPr>
          <w:rFonts w:asciiTheme="majorBidi" w:hAnsiTheme="majorBidi" w:cs="Times New Roman"/>
          <w:b/>
          <w:bCs/>
          <w:sz w:val="24"/>
          <w:szCs w:val="24"/>
          <w:u w:val="single"/>
        </w:rPr>
      </w:pPr>
      <w:r w:rsidRPr="009C53F1">
        <w:rPr>
          <w:rFonts w:asciiTheme="majorBidi" w:hAnsiTheme="majorBidi" w:cs="Times New Roman"/>
          <w:b/>
          <w:bCs/>
          <w:sz w:val="24"/>
          <w:szCs w:val="24"/>
          <w:u w:val="single"/>
          <w:rtl/>
        </w:rPr>
        <w:t>أن </w:t>
      </w:r>
      <w:r w:rsidR="009A2AAA" w:rsidRPr="009A2AAA">
        <w:rPr>
          <w:rFonts w:asciiTheme="majorBidi" w:hAnsiTheme="majorBidi" w:cs="Times New Roman"/>
          <w:b/>
          <w:bCs/>
          <w:sz w:val="24"/>
          <w:szCs w:val="24"/>
          <w:u w:val="single"/>
          <w:rtl/>
        </w:rPr>
        <w:t>اسم النطاق/أسماء النطاقات مطابق/مطابقة أو مشابه/مشابهة إلى حد يثير اللبس لعلامة تجارية أو اسم تجاري أو علامة خدمة يكون للمشتكي حقوق فيها؛</w:t>
      </w:r>
    </w:p>
    <w:p w:rsidR="009A2AAA" w:rsidRDefault="009C53F1" w:rsidP="009A2AAA">
      <w:pPr>
        <w:pStyle w:val="ListParagraph"/>
        <w:bidi/>
        <w:rPr>
          <w:rFonts w:asciiTheme="majorBidi" w:hAnsiTheme="majorBidi" w:cs="Times New Roman"/>
          <w:sz w:val="24"/>
          <w:szCs w:val="24"/>
        </w:rPr>
      </w:pPr>
      <w:r w:rsidRPr="009A2AAA">
        <w:rPr>
          <w:rFonts w:asciiTheme="majorBidi" w:hAnsiTheme="majorBidi" w:cs="Times New Roman"/>
          <w:sz w:val="24"/>
          <w:szCs w:val="24"/>
          <w:rtl/>
        </w:rPr>
        <w:t xml:space="preserve"> </w:t>
      </w:r>
      <w:r w:rsidR="009A2AAA" w:rsidRPr="009A2AAA">
        <w:rPr>
          <w:rFonts w:asciiTheme="majorBidi" w:hAnsiTheme="majorBidi" w:cs="Times New Roman"/>
          <w:sz w:val="24"/>
          <w:szCs w:val="24"/>
          <w:rtl/>
        </w:rPr>
        <w:t>(القواعد، المادة 7.1.1، الاجراءات، المواد 3.1.8، 3.1.9)</w:t>
      </w:r>
    </w:p>
    <w:p w:rsidR="00560215" w:rsidRDefault="00560215" w:rsidP="00560215">
      <w:pPr>
        <w:pStyle w:val="ListParagraph"/>
        <w:bidi/>
        <w:rPr>
          <w:rFonts w:asciiTheme="majorBidi" w:hAnsiTheme="majorBidi" w:cs="Times New Roman"/>
          <w:sz w:val="24"/>
          <w:szCs w:val="24"/>
        </w:rPr>
      </w:pPr>
    </w:p>
    <w:p w:rsidR="00560215" w:rsidRDefault="00F74E04" w:rsidP="00F74E04">
      <w:pPr>
        <w:pStyle w:val="ListParagraph"/>
        <w:numPr>
          <w:ilvl w:val="0"/>
          <w:numId w:val="3"/>
        </w:numPr>
        <w:bidi/>
        <w:rPr>
          <w:rFonts w:asciiTheme="majorBidi" w:hAnsiTheme="majorBidi" w:cs="Times New Roman"/>
          <w:i/>
          <w:iCs/>
          <w:sz w:val="24"/>
          <w:szCs w:val="24"/>
        </w:rPr>
      </w:pPr>
      <w:r w:rsidRPr="00F74E04">
        <w:rPr>
          <w:rFonts w:asciiTheme="majorBidi" w:hAnsiTheme="majorBidi" w:cs="Times New Roman"/>
          <w:i/>
          <w:iCs/>
          <w:sz w:val="24"/>
          <w:szCs w:val="24"/>
          <w:rtl/>
        </w:rPr>
        <w:t xml:space="preserve">[وفقاً للمادة 3.1.8 من الإجراءات، حدد العلامة/العلامات التجارية، </w:t>
      </w:r>
      <w:r w:rsidRPr="00F74E04">
        <w:rPr>
          <w:rFonts w:asciiTheme="majorBidi" w:hAnsiTheme="majorBidi" w:cs="Times New Roman" w:hint="cs"/>
          <w:i/>
          <w:iCs/>
          <w:sz w:val="24"/>
          <w:szCs w:val="24"/>
          <w:rtl/>
        </w:rPr>
        <w:t>الاسم</w:t>
      </w:r>
      <w:r w:rsidRPr="00F74E04">
        <w:rPr>
          <w:rFonts w:asciiTheme="majorBidi" w:hAnsiTheme="majorBidi" w:cs="Times New Roman"/>
          <w:i/>
          <w:iCs/>
          <w:sz w:val="24"/>
          <w:szCs w:val="24"/>
          <w:rtl/>
        </w:rPr>
        <w:t xml:space="preserve">/الأسماء التجارية أو علامة/علامات الخدمة التي بنيت عليها الشكوى، ولكل علامة أو </w:t>
      </w:r>
      <w:r w:rsidRPr="00F74E04">
        <w:rPr>
          <w:rFonts w:asciiTheme="majorBidi" w:hAnsiTheme="majorBidi" w:cs="Times New Roman" w:hint="cs"/>
          <w:i/>
          <w:iCs/>
          <w:sz w:val="24"/>
          <w:szCs w:val="24"/>
          <w:rtl/>
        </w:rPr>
        <w:t>اسم</w:t>
      </w:r>
      <w:r w:rsidRPr="00F74E04">
        <w:rPr>
          <w:rFonts w:asciiTheme="majorBidi" w:hAnsiTheme="majorBidi" w:cs="Times New Roman"/>
          <w:i/>
          <w:iCs/>
          <w:sz w:val="24"/>
          <w:szCs w:val="24"/>
          <w:rtl/>
        </w:rPr>
        <w:t xml:space="preserve"> تجاري، حدد السلع والخدمات التي تغطيها العلامة، إن وجدت. كما أنه عند تقديم الشكوى يمكن إعطاء وصف منفصل للسلع والخدمات التي ينوي المشتكي تغطيتها مستقبلاً. إرفاق نسخ عن شهادات التسجيل الخاصة بهذه العلامات أو الأسماء التجارية، إن وجدت.]  </w:t>
      </w:r>
    </w:p>
    <w:p w:rsidR="00F74E04" w:rsidRDefault="00F74E04" w:rsidP="00F74E04">
      <w:pPr>
        <w:pStyle w:val="ListParagraph"/>
        <w:bidi/>
        <w:rPr>
          <w:rFonts w:asciiTheme="majorBidi" w:hAnsiTheme="majorBidi" w:cs="Times New Roman"/>
          <w:i/>
          <w:iCs/>
          <w:sz w:val="24"/>
          <w:szCs w:val="24"/>
        </w:rPr>
      </w:pPr>
    </w:p>
    <w:p w:rsidR="00F74E04" w:rsidRPr="0096187B" w:rsidRDefault="00F74E04" w:rsidP="0096187B">
      <w:pPr>
        <w:pStyle w:val="ListParagraph"/>
        <w:numPr>
          <w:ilvl w:val="0"/>
          <w:numId w:val="3"/>
        </w:numPr>
        <w:bidi/>
        <w:spacing w:after="48" w:line="240" w:lineRule="auto"/>
        <w:rPr>
          <w:rFonts w:asciiTheme="majorBidi" w:hAnsiTheme="majorBidi" w:cs="Times New Roman"/>
          <w:i/>
          <w:iCs/>
          <w:sz w:val="24"/>
          <w:szCs w:val="24"/>
        </w:rPr>
      </w:pPr>
      <w:r w:rsidRPr="00F74E04">
        <w:rPr>
          <w:rFonts w:asciiTheme="majorBidi" w:hAnsiTheme="majorBidi" w:cs="Times New Roman"/>
          <w:i/>
          <w:iCs/>
          <w:sz w:val="24"/>
          <w:szCs w:val="24"/>
          <w:rtl/>
        </w:rPr>
        <w:t xml:space="preserve">[وفقاً للقواعد، المادة 7.1.1، الاجراءات، المادة 3.1.9، </w:t>
      </w:r>
      <w:r w:rsidRPr="00F74E04">
        <w:rPr>
          <w:rFonts w:asciiTheme="majorBidi" w:hAnsiTheme="majorBidi" w:cs="Times New Roman" w:hint="cs"/>
          <w:i/>
          <w:iCs/>
          <w:sz w:val="24"/>
          <w:szCs w:val="24"/>
          <w:rtl/>
        </w:rPr>
        <w:t>اشرح</w:t>
      </w:r>
      <w:r w:rsidRPr="00F74E04">
        <w:rPr>
          <w:rFonts w:asciiTheme="majorBidi" w:hAnsiTheme="majorBidi" w:cs="Times New Roman"/>
          <w:i/>
          <w:iCs/>
          <w:sz w:val="24"/>
          <w:szCs w:val="24"/>
          <w:rtl/>
        </w:rPr>
        <w:t xml:space="preserve"> لماذا </w:t>
      </w:r>
      <w:r w:rsidRPr="00F74E04">
        <w:rPr>
          <w:rFonts w:asciiTheme="majorBidi" w:hAnsiTheme="majorBidi" w:cs="Times New Roman" w:hint="cs"/>
          <w:i/>
          <w:iCs/>
          <w:sz w:val="24"/>
          <w:szCs w:val="24"/>
          <w:rtl/>
        </w:rPr>
        <w:t>اسم</w:t>
      </w:r>
      <w:r w:rsidRPr="00F74E04">
        <w:rPr>
          <w:rFonts w:asciiTheme="majorBidi" w:hAnsiTheme="majorBidi" w:cs="Times New Roman"/>
          <w:i/>
          <w:iCs/>
          <w:sz w:val="24"/>
          <w:szCs w:val="24"/>
          <w:rtl/>
        </w:rPr>
        <w:t xml:space="preserve">/أسماء </w:t>
      </w:r>
      <w:r w:rsidR="0096187B" w:rsidRPr="0096187B">
        <w:rPr>
          <w:rFonts w:asciiTheme="majorBidi" w:hAnsiTheme="majorBidi" w:cs="Times New Roman"/>
          <w:i/>
          <w:iCs/>
          <w:sz w:val="24"/>
          <w:szCs w:val="24"/>
          <w:rtl/>
        </w:rPr>
        <w:t xml:space="preserve">/النطاقات </w:t>
      </w:r>
      <w:r w:rsidRPr="0096187B">
        <w:rPr>
          <w:rFonts w:asciiTheme="majorBidi" w:hAnsiTheme="majorBidi" w:cs="Times New Roman"/>
          <w:i/>
          <w:iCs/>
          <w:sz w:val="24"/>
          <w:szCs w:val="24"/>
          <w:rtl/>
        </w:rPr>
        <w:t>مطابق/مطابقة أو مشابه/مشابهة إلى حد يثير اللبس لعلامة تجارية أو علامة خدمة يكون للمشتكي حقوق فيها.] </w:t>
      </w:r>
    </w:p>
    <w:p w:rsidR="009C53F1" w:rsidRPr="009C53F1" w:rsidRDefault="009C53F1" w:rsidP="009C53F1">
      <w:pPr>
        <w:bidi/>
        <w:spacing w:after="48" w:line="240" w:lineRule="auto"/>
        <w:rPr>
          <w:rFonts w:asciiTheme="majorBidi" w:hAnsiTheme="majorBidi" w:cs="Times New Roman"/>
          <w:i/>
          <w:iCs/>
          <w:sz w:val="24"/>
          <w:szCs w:val="24"/>
        </w:rPr>
      </w:pPr>
    </w:p>
    <w:p w:rsidR="009C53F1" w:rsidRPr="009C53F1" w:rsidRDefault="009C53F1" w:rsidP="009C53F1">
      <w:pPr>
        <w:pStyle w:val="ListParagraph"/>
        <w:rPr>
          <w:rFonts w:asciiTheme="majorBidi" w:hAnsiTheme="majorBidi" w:cs="Times New Roman"/>
          <w:i/>
          <w:iCs/>
          <w:sz w:val="24"/>
          <w:szCs w:val="24"/>
          <w:rtl/>
        </w:rPr>
      </w:pPr>
    </w:p>
    <w:p w:rsidR="0096187B" w:rsidRPr="0096187B" w:rsidRDefault="009C53F1" w:rsidP="0096187B">
      <w:pPr>
        <w:pStyle w:val="ListParagraph"/>
        <w:numPr>
          <w:ilvl w:val="0"/>
          <w:numId w:val="2"/>
        </w:numPr>
        <w:bidi/>
        <w:rPr>
          <w:rFonts w:asciiTheme="majorBidi" w:hAnsiTheme="majorBidi" w:cs="Times New Roman"/>
          <w:b/>
          <w:bCs/>
          <w:sz w:val="24"/>
          <w:szCs w:val="24"/>
          <w:u w:val="single"/>
        </w:rPr>
      </w:pPr>
      <w:r w:rsidRPr="009C53F1">
        <w:rPr>
          <w:rFonts w:asciiTheme="majorBidi" w:hAnsiTheme="majorBidi" w:cs="Times New Roman"/>
          <w:b/>
          <w:bCs/>
          <w:sz w:val="24"/>
          <w:szCs w:val="24"/>
          <w:u w:val="single"/>
          <w:rtl/>
        </w:rPr>
        <w:t>أن لا يكون للمسجل حقوق أو مصالح مشروعة متصلة باسم/أسماء</w:t>
      </w:r>
      <w:r>
        <w:rPr>
          <w:rFonts w:asciiTheme="majorBidi" w:hAnsiTheme="majorBidi" w:cs="Times New Roman"/>
          <w:b/>
          <w:bCs/>
          <w:sz w:val="24"/>
          <w:szCs w:val="24"/>
          <w:u w:val="single"/>
          <w:rtl/>
        </w:rPr>
        <w:t> النطاق</w:t>
      </w:r>
      <w:r w:rsidR="0096187B">
        <w:rPr>
          <w:rFonts w:asciiTheme="majorBidi" w:hAnsiTheme="majorBidi" w:cs="Times New Roman"/>
          <w:b/>
          <w:bCs/>
          <w:sz w:val="24"/>
          <w:szCs w:val="24"/>
          <w:u w:val="single"/>
        </w:rPr>
        <w:t>/</w:t>
      </w:r>
      <w:r w:rsidR="0096187B" w:rsidRPr="0096187B">
        <w:rPr>
          <w:rFonts w:asciiTheme="majorBidi" w:hAnsiTheme="majorBidi" w:cs="Times New Roman" w:hint="cs"/>
          <w:b/>
          <w:bCs/>
          <w:sz w:val="24"/>
          <w:szCs w:val="24"/>
          <w:u w:val="single"/>
          <w:rtl/>
        </w:rPr>
        <w:t>النطاقات؛</w:t>
      </w:r>
    </w:p>
    <w:p w:rsidR="009C53F1" w:rsidRDefault="009C53F1" w:rsidP="009C53F1">
      <w:pPr>
        <w:pStyle w:val="ListParagraph"/>
        <w:bidi/>
        <w:rPr>
          <w:rFonts w:asciiTheme="majorBidi" w:hAnsiTheme="majorBidi" w:cs="Times New Roman"/>
          <w:sz w:val="24"/>
          <w:szCs w:val="24"/>
        </w:rPr>
      </w:pPr>
      <w:r w:rsidRPr="009C53F1">
        <w:rPr>
          <w:rFonts w:asciiTheme="majorBidi" w:hAnsiTheme="majorBidi" w:cs="Times New Roman"/>
          <w:sz w:val="24"/>
          <w:szCs w:val="24"/>
          <w:rtl/>
        </w:rPr>
        <w:t>(القواعد، المواد 7.1.2، 7.3؛ الإجراءات، المادة 3.1.9)</w:t>
      </w:r>
    </w:p>
    <w:p w:rsidR="009C53F1" w:rsidRDefault="009C53F1" w:rsidP="009C53F1">
      <w:pPr>
        <w:bidi/>
        <w:rPr>
          <w:rFonts w:asciiTheme="majorBidi" w:hAnsiTheme="majorBidi" w:cs="Times New Roman"/>
          <w:sz w:val="24"/>
          <w:szCs w:val="24"/>
        </w:rPr>
      </w:pPr>
    </w:p>
    <w:p w:rsidR="009C53F1" w:rsidRDefault="009C53F1" w:rsidP="00384A14">
      <w:pPr>
        <w:pStyle w:val="ListParagraph"/>
        <w:numPr>
          <w:ilvl w:val="0"/>
          <w:numId w:val="4"/>
        </w:numPr>
        <w:bidi/>
        <w:spacing w:after="48" w:line="240" w:lineRule="auto"/>
        <w:ind w:left="1080"/>
        <w:rPr>
          <w:rFonts w:asciiTheme="majorBidi" w:hAnsiTheme="majorBidi" w:cs="Times New Roman"/>
          <w:i/>
          <w:iCs/>
          <w:sz w:val="24"/>
          <w:szCs w:val="24"/>
        </w:rPr>
      </w:pPr>
      <w:r w:rsidRPr="005D0381">
        <w:rPr>
          <w:rFonts w:asciiTheme="majorBidi" w:hAnsiTheme="majorBidi" w:cs="Times New Roman"/>
          <w:i/>
          <w:iCs/>
          <w:sz w:val="24"/>
          <w:szCs w:val="24"/>
          <w:rtl/>
        </w:rPr>
        <w:lastRenderedPageBreak/>
        <w:t xml:space="preserve">[وفقاً </w:t>
      </w:r>
      <w:r w:rsidR="005D0381" w:rsidRPr="005D0381">
        <w:rPr>
          <w:rFonts w:asciiTheme="majorBidi" w:hAnsiTheme="majorBidi" w:cs="Times New Roman"/>
          <w:i/>
          <w:iCs/>
          <w:sz w:val="24"/>
          <w:szCs w:val="24"/>
          <w:rtl/>
        </w:rPr>
        <w:t xml:space="preserve">للمادة </w:t>
      </w:r>
      <w:r w:rsidRPr="005D0381">
        <w:rPr>
          <w:rFonts w:asciiTheme="majorBidi" w:hAnsiTheme="majorBidi" w:cs="Times New Roman"/>
          <w:i/>
          <w:iCs/>
          <w:sz w:val="24"/>
          <w:szCs w:val="24"/>
          <w:rtl/>
        </w:rPr>
        <w:t xml:space="preserve">7.1.2 من القواعد والمادة 3.1.9 من الإجراءات، وضح لماذا يجب </w:t>
      </w:r>
      <w:r w:rsidR="005D0381" w:rsidRPr="005D0381">
        <w:rPr>
          <w:rFonts w:asciiTheme="majorBidi" w:hAnsiTheme="majorBidi" w:cs="Times New Roman" w:hint="cs"/>
          <w:i/>
          <w:iCs/>
          <w:sz w:val="24"/>
          <w:szCs w:val="24"/>
          <w:rtl/>
        </w:rPr>
        <w:t>اعتبار</w:t>
      </w:r>
      <w:r w:rsidRPr="005D0381">
        <w:rPr>
          <w:rFonts w:asciiTheme="majorBidi" w:hAnsiTheme="majorBidi" w:cs="Times New Roman"/>
          <w:i/>
          <w:iCs/>
          <w:sz w:val="24"/>
          <w:szCs w:val="24"/>
          <w:rtl/>
        </w:rPr>
        <w:t xml:space="preserve"> المسجل غير مالك لحقوق أو مصالح مشروعة </w:t>
      </w:r>
      <w:r w:rsidR="0096187B">
        <w:rPr>
          <w:rFonts w:asciiTheme="majorBidi" w:hAnsiTheme="majorBidi" w:cs="Times New Roman"/>
          <w:i/>
          <w:iCs/>
          <w:sz w:val="24"/>
          <w:szCs w:val="24"/>
          <w:rtl/>
        </w:rPr>
        <w:t>متصلة باسم</w:t>
      </w:r>
      <w:r w:rsidR="0096187B" w:rsidRPr="005D0381">
        <w:rPr>
          <w:rFonts w:asciiTheme="majorBidi" w:hAnsiTheme="majorBidi" w:cs="Times New Roman"/>
          <w:i/>
          <w:iCs/>
          <w:sz w:val="24"/>
          <w:szCs w:val="24"/>
          <w:rtl/>
        </w:rPr>
        <w:t xml:space="preserve"> </w:t>
      </w:r>
      <w:r w:rsidRPr="005D0381">
        <w:rPr>
          <w:rFonts w:asciiTheme="majorBidi" w:hAnsiTheme="majorBidi" w:cs="Times New Roman"/>
          <w:i/>
          <w:iCs/>
          <w:sz w:val="24"/>
          <w:szCs w:val="24"/>
          <w:rtl/>
        </w:rPr>
        <w:t xml:space="preserve">النطاق موضوع هذه الشكوى. يجب </w:t>
      </w:r>
      <w:r w:rsidR="005D0381" w:rsidRPr="005D0381">
        <w:rPr>
          <w:rFonts w:asciiTheme="majorBidi" w:hAnsiTheme="majorBidi" w:cs="Times New Roman" w:hint="cs"/>
          <w:i/>
          <w:iCs/>
          <w:sz w:val="24"/>
          <w:szCs w:val="24"/>
          <w:rtl/>
        </w:rPr>
        <w:t>الانتباه</w:t>
      </w:r>
      <w:r w:rsidRPr="005D0381">
        <w:rPr>
          <w:rFonts w:asciiTheme="majorBidi" w:hAnsiTheme="majorBidi" w:cs="Times New Roman"/>
          <w:i/>
          <w:iCs/>
          <w:sz w:val="24"/>
          <w:szCs w:val="24"/>
          <w:rtl/>
        </w:rPr>
        <w:t xml:space="preserve"> للجوانب ذات الصلة من المادة 7.3 من القواعد، بما في ذلك:</w:t>
      </w:r>
    </w:p>
    <w:p w:rsidR="005D0381" w:rsidRDefault="005D0381" w:rsidP="00384A14">
      <w:pPr>
        <w:pStyle w:val="ListParagraph"/>
        <w:bidi/>
        <w:spacing w:after="48" w:line="240" w:lineRule="auto"/>
        <w:ind w:left="1080"/>
        <w:rPr>
          <w:rFonts w:asciiTheme="majorBidi" w:hAnsiTheme="majorBidi" w:cs="Times New Roman"/>
          <w:i/>
          <w:iCs/>
          <w:sz w:val="24"/>
          <w:szCs w:val="24"/>
        </w:rPr>
      </w:pPr>
    </w:p>
    <w:p w:rsidR="005D0381" w:rsidRDefault="005D0381" w:rsidP="00384A14">
      <w:pPr>
        <w:pStyle w:val="ListParagraph"/>
        <w:numPr>
          <w:ilvl w:val="0"/>
          <w:numId w:val="5"/>
        </w:numPr>
        <w:bidi/>
        <w:spacing w:after="48" w:line="240" w:lineRule="auto"/>
        <w:ind w:left="1710"/>
        <w:rPr>
          <w:rFonts w:ascii="Times New Roman" w:eastAsia="Times New Roman" w:hAnsi="Times New Roman" w:cs="Times New Roman"/>
          <w:sz w:val="24"/>
          <w:szCs w:val="24"/>
        </w:rPr>
      </w:pPr>
      <w:r w:rsidRPr="005D0381">
        <w:rPr>
          <w:rFonts w:asciiTheme="majorBidi" w:hAnsiTheme="majorBidi" w:cs="Times New Roman"/>
          <w:i/>
          <w:iCs/>
          <w:sz w:val="24"/>
          <w:szCs w:val="24"/>
          <w:rtl/>
        </w:rPr>
        <w:t>قيام المسجل أو</w:t>
      </w:r>
      <w:r w:rsidRPr="005D0381">
        <w:rPr>
          <w:rtl/>
        </w:rPr>
        <w:t xml:space="preserve"> </w:t>
      </w:r>
      <w:r w:rsidRPr="005D0381">
        <w:rPr>
          <w:rFonts w:asciiTheme="majorBidi" w:hAnsiTheme="majorBidi" w:cs="Times New Roman" w:hint="cs"/>
          <w:i/>
          <w:iCs/>
          <w:sz w:val="24"/>
          <w:szCs w:val="24"/>
          <w:rtl/>
        </w:rPr>
        <w:t>إثبات استعداده</w:t>
      </w:r>
      <w:r w:rsidRPr="005D0381">
        <w:rPr>
          <w:rFonts w:asciiTheme="majorBidi" w:hAnsiTheme="majorBidi" w:cs="Times New Roman"/>
          <w:i/>
          <w:iCs/>
          <w:sz w:val="24"/>
          <w:szCs w:val="24"/>
          <w:rtl/>
        </w:rPr>
        <w:t xml:space="preserve"> للقيام باستخدام </w:t>
      </w:r>
      <w:r w:rsidRPr="005D0381">
        <w:rPr>
          <w:rFonts w:asciiTheme="majorBidi" w:hAnsiTheme="majorBidi" w:cs="Times New Roman" w:hint="cs"/>
          <w:i/>
          <w:iCs/>
          <w:sz w:val="24"/>
          <w:szCs w:val="24"/>
          <w:rtl/>
        </w:rPr>
        <w:t>اسم</w:t>
      </w:r>
      <w:r w:rsidRPr="005D0381">
        <w:rPr>
          <w:rFonts w:asciiTheme="majorBidi" w:hAnsiTheme="majorBidi" w:cs="Times New Roman"/>
          <w:i/>
          <w:iCs/>
          <w:sz w:val="24"/>
          <w:szCs w:val="24"/>
          <w:rtl/>
        </w:rPr>
        <w:t xml:space="preserve"> النطاق أو </w:t>
      </w:r>
      <w:r w:rsidRPr="005D0381">
        <w:rPr>
          <w:rFonts w:asciiTheme="majorBidi" w:hAnsiTheme="majorBidi" w:cs="Times New Roman" w:hint="cs"/>
          <w:i/>
          <w:iCs/>
          <w:sz w:val="24"/>
          <w:szCs w:val="24"/>
          <w:rtl/>
        </w:rPr>
        <w:t>اسم</w:t>
      </w:r>
      <w:r w:rsidR="0096187B">
        <w:rPr>
          <w:rFonts w:asciiTheme="majorBidi" w:hAnsiTheme="majorBidi" w:cs="Times New Roman"/>
          <w:i/>
          <w:iCs/>
          <w:sz w:val="24"/>
          <w:szCs w:val="24"/>
          <w:rtl/>
        </w:rPr>
        <w:t xml:space="preserve"> متصل به</w:t>
      </w:r>
      <w:r w:rsidRPr="005D0381">
        <w:rPr>
          <w:rFonts w:asciiTheme="majorBidi" w:hAnsiTheme="majorBidi" w:cs="Times New Roman"/>
          <w:i/>
          <w:iCs/>
          <w:sz w:val="24"/>
          <w:szCs w:val="24"/>
          <w:rtl/>
        </w:rPr>
        <w:t xml:space="preserve"> فيما يتعلق بعرض سلع أو خدمات بنية حسنة، وذلك قبل </w:t>
      </w:r>
      <w:r w:rsidRPr="005D0381">
        <w:rPr>
          <w:rFonts w:asciiTheme="majorBidi" w:hAnsiTheme="majorBidi" w:cs="Times New Roman" w:hint="cs"/>
          <w:i/>
          <w:iCs/>
          <w:sz w:val="24"/>
          <w:szCs w:val="24"/>
          <w:rtl/>
        </w:rPr>
        <w:t>استلام</w:t>
      </w:r>
      <w:r w:rsidRPr="005D0381">
        <w:rPr>
          <w:rFonts w:asciiTheme="majorBidi" w:hAnsiTheme="majorBidi" w:cs="Times New Roman"/>
          <w:i/>
          <w:iCs/>
          <w:sz w:val="24"/>
          <w:szCs w:val="24"/>
          <w:rtl/>
        </w:rPr>
        <w:t xml:space="preserve"> المسجل لأي إخطار بالشكوى.</w:t>
      </w:r>
    </w:p>
    <w:p w:rsidR="0096187B" w:rsidRDefault="0096187B" w:rsidP="00384A14">
      <w:pPr>
        <w:pStyle w:val="ListParagraph"/>
        <w:bidi/>
        <w:spacing w:after="48" w:line="240" w:lineRule="auto"/>
        <w:ind w:left="1440"/>
        <w:rPr>
          <w:rFonts w:ascii="Times New Roman" w:eastAsia="Times New Roman" w:hAnsi="Times New Roman" w:cs="Times New Roman"/>
          <w:sz w:val="24"/>
          <w:szCs w:val="24"/>
        </w:rPr>
      </w:pPr>
    </w:p>
    <w:p w:rsidR="009933A2" w:rsidRPr="009933A2" w:rsidRDefault="0096187B" w:rsidP="009933A2">
      <w:pPr>
        <w:pStyle w:val="ListParagraph"/>
        <w:numPr>
          <w:ilvl w:val="0"/>
          <w:numId w:val="5"/>
        </w:numPr>
        <w:bidi/>
        <w:spacing w:after="48" w:line="240" w:lineRule="auto"/>
        <w:ind w:left="1440"/>
        <w:rPr>
          <w:rFonts w:ascii="Times New Roman" w:eastAsia="Times New Roman" w:hAnsi="Times New Roman" w:cs="Times New Roman"/>
          <w:i/>
          <w:iCs/>
          <w:sz w:val="24"/>
          <w:szCs w:val="24"/>
        </w:rPr>
      </w:pPr>
      <w:r w:rsidRPr="0096187B">
        <w:rPr>
          <w:rFonts w:ascii="Times New Roman" w:eastAsia="Times New Roman" w:hAnsi="Times New Roman" w:cs="Times New Roman"/>
          <w:i/>
          <w:iCs/>
          <w:sz w:val="24"/>
          <w:szCs w:val="24"/>
          <w:rtl/>
        </w:rPr>
        <w:t>أن المسجل (فرد أو مؤسسة أو منظمة) معروف بشكل عام باسم النطاق حتى لو لم يكن للمسجل حقوق علامة تجارية أو علامة خدمة</w:t>
      </w:r>
      <w:r w:rsidRPr="0096187B">
        <w:rPr>
          <w:rFonts w:ascii="Times New Roman" w:eastAsia="Times New Roman" w:hAnsi="Times New Roman" w:cs="Times New Roman"/>
          <w:i/>
          <w:iCs/>
          <w:sz w:val="24"/>
          <w:szCs w:val="24"/>
        </w:rPr>
        <w:t>.</w:t>
      </w:r>
    </w:p>
    <w:p w:rsidR="0096187B" w:rsidRPr="0096187B" w:rsidRDefault="0096187B" w:rsidP="00384A14">
      <w:pPr>
        <w:pStyle w:val="ListParagraph"/>
        <w:ind w:left="1080"/>
        <w:rPr>
          <w:rFonts w:ascii="Times New Roman" w:eastAsia="Times New Roman" w:hAnsi="Times New Roman" w:cs="Times New Roman"/>
          <w:i/>
          <w:iCs/>
          <w:sz w:val="24"/>
          <w:szCs w:val="24"/>
          <w:rtl/>
        </w:rPr>
      </w:pPr>
    </w:p>
    <w:p w:rsidR="0096187B" w:rsidRDefault="0096187B" w:rsidP="00384A14">
      <w:pPr>
        <w:pStyle w:val="ListParagraph"/>
        <w:numPr>
          <w:ilvl w:val="0"/>
          <w:numId w:val="5"/>
        </w:numPr>
        <w:bidi/>
        <w:spacing w:after="48" w:line="240" w:lineRule="auto"/>
        <w:ind w:left="1440"/>
        <w:rPr>
          <w:rFonts w:ascii="Times New Roman" w:eastAsia="Times New Roman" w:hAnsi="Times New Roman" w:cs="Times New Roman"/>
          <w:i/>
          <w:iCs/>
          <w:sz w:val="24"/>
          <w:szCs w:val="24"/>
        </w:rPr>
      </w:pPr>
      <w:r w:rsidRPr="0096187B">
        <w:rPr>
          <w:rFonts w:ascii="Times New Roman" w:eastAsia="Times New Roman" w:hAnsi="Times New Roman" w:cs="Times New Roman"/>
          <w:i/>
          <w:iCs/>
          <w:sz w:val="24"/>
          <w:szCs w:val="24"/>
          <w:rtl/>
        </w:rPr>
        <w:t>أن المسجل يستخدم اسم النطاق لأغراض مشروعة غير تجارية أو استخدام عادل دون نية لتحقيق كسب تجاري من خلال تضليل العملاء أو الإساءة للعلامة التجارية أو علامة الخدمة موضوع الشكوى.</w:t>
      </w:r>
    </w:p>
    <w:p w:rsidR="0096187B" w:rsidRPr="0096187B" w:rsidRDefault="0096187B" w:rsidP="0096187B">
      <w:pPr>
        <w:bidi/>
        <w:spacing w:after="48" w:line="240" w:lineRule="auto"/>
        <w:rPr>
          <w:rFonts w:ascii="Times New Roman" w:eastAsia="Times New Roman" w:hAnsi="Times New Roman" w:cs="Times New Roman"/>
          <w:i/>
          <w:iCs/>
          <w:sz w:val="24"/>
          <w:szCs w:val="24"/>
        </w:rPr>
      </w:pPr>
    </w:p>
    <w:p w:rsidR="0096187B" w:rsidRPr="0096187B" w:rsidRDefault="0096187B" w:rsidP="0096187B">
      <w:pPr>
        <w:pStyle w:val="ListParagraph"/>
        <w:rPr>
          <w:rFonts w:ascii="Times New Roman" w:eastAsia="Times New Roman" w:hAnsi="Times New Roman" w:cs="Times New Roman"/>
          <w:i/>
          <w:iCs/>
          <w:sz w:val="24"/>
          <w:szCs w:val="24"/>
          <w:rtl/>
        </w:rPr>
      </w:pPr>
    </w:p>
    <w:p w:rsidR="0096187B" w:rsidRDefault="0096187B" w:rsidP="0096187B">
      <w:pPr>
        <w:pStyle w:val="ListParagraph"/>
        <w:numPr>
          <w:ilvl w:val="0"/>
          <w:numId w:val="2"/>
        </w:numPr>
        <w:bidi/>
        <w:spacing w:after="48" w:line="240" w:lineRule="auto"/>
        <w:rPr>
          <w:rFonts w:asciiTheme="majorBidi" w:hAnsiTheme="majorBidi" w:cs="Times New Roman"/>
          <w:b/>
          <w:bCs/>
          <w:sz w:val="24"/>
          <w:szCs w:val="24"/>
          <w:u w:val="single"/>
        </w:rPr>
      </w:pPr>
      <w:r w:rsidRPr="0096187B">
        <w:rPr>
          <w:rFonts w:asciiTheme="majorBidi" w:hAnsiTheme="majorBidi" w:cs="Times New Roman"/>
          <w:b/>
          <w:bCs/>
          <w:sz w:val="24"/>
          <w:szCs w:val="24"/>
          <w:u w:val="single"/>
          <w:rtl/>
        </w:rPr>
        <w:t>أن يكون اسم النطاق قد تم تسجيله أو يتم استخدامه بنية سيئة.</w:t>
      </w:r>
    </w:p>
    <w:p w:rsidR="00384A14" w:rsidRDefault="0096187B" w:rsidP="00384A14">
      <w:pPr>
        <w:pStyle w:val="ListParagraph"/>
        <w:bidi/>
        <w:spacing w:after="48" w:line="240" w:lineRule="auto"/>
        <w:rPr>
          <w:rFonts w:asciiTheme="majorBidi" w:hAnsiTheme="majorBidi" w:cs="Times New Roman"/>
          <w:sz w:val="24"/>
          <w:szCs w:val="24"/>
        </w:rPr>
      </w:pPr>
      <w:r w:rsidRPr="0096187B">
        <w:rPr>
          <w:rFonts w:asciiTheme="majorBidi" w:hAnsiTheme="majorBidi" w:cs="Times New Roman"/>
          <w:sz w:val="24"/>
          <w:szCs w:val="24"/>
          <w:rtl/>
        </w:rPr>
        <w:t>(القواعد، المواد 7.1.3، 7.2؛ الاجراءات، المادة 3.1.9)</w:t>
      </w:r>
    </w:p>
    <w:p w:rsidR="00384A14" w:rsidRDefault="00384A14" w:rsidP="00384A14">
      <w:pPr>
        <w:pStyle w:val="ListParagraph"/>
        <w:bidi/>
        <w:spacing w:after="48" w:line="240" w:lineRule="auto"/>
        <w:rPr>
          <w:rFonts w:asciiTheme="majorBidi" w:hAnsiTheme="majorBidi" w:cs="Times New Roman"/>
          <w:sz w:val="24"/>
          <w:szCs w:val="24"/>
        </w:rPr>
      </w:pPr>
    </w:p>
    <w:p w:rsidR="00384A14" w:rsidRDefault="00384A14" w:rsidP="00384A14">
      <w:pPr>
        <w:numPr>
          <w:ilvl w:val="0"/>
          <w:numId w:val="4"/>
        </w:numPr>
        <w:bidi/>
        <w:spacing w:after="48" w:line="240" w:lineRule="auto"/>
        <w:ind w:left="1080"/>
        <w:contextualSpacing/>
        <w:rPr>
          <w:rFonts w:asciiTheme="majorBidi" w:hAnsiTheme="majorBidi" w:cs="Times New Roman"/>
          <w:i/>
          <w:iCs/>
          <w:sz w:val="24"/>
          <w:szCs w:val="24"/>
        </w:rPr>
      </w:pPr>
      <w:r w:rsidRPr="00384A14">
        <w:rPr>
          <w:rFonts w:asciiTheme="majorBidi" w:hAnsiTheme="majorBidi" w:cs="Times New Roman"/>
          <w:i/>
          <w:iCs/>
          <w:sz w:val="24"/>
          <w:szCs w:val="24"/>
          <w:rtl/>
        </w:rPr>
        <w:t xml:space="preserve">[وفقاً للمادة 7.1.3 من القواعد والمادة 3.1.9 من الاجراءات، وضح لماذا يجب </w:t>
      </w:r>
      <w:r w:rsidRPr="00384A14">
        <w:rPr>
          <w:rFonts w:asciiTheme="majorBidi" w:hAnsiTheme="majorBidi" w:cs="Times New Roman" w:hint="cs"/>
          <w:i/>
          <w:iCs/>
          <w:sz w:val="24"/>
          <w:szCs w:val="24"/>
          <w:rtl/>
        </w:rPr>
        <w:t>اعتبار</w:t>
      </w:r>
      <w:r w:rsidRPr="00384A14">
        <w:rPr>
          <w:rFonts w:asciiTheme="majorBidi" w:hAnsiTheme="majorBidi" w:cs="Times New Roman"/>
          <w:i/>
          <w:iCs/>
          <w:sz w:val="24"/>
          <w:szCs w:val="24"/>
          <w:rtl/>
        </w:rPr>
        <w:t xml:space="preserve"> أن </w:t>
      </w:r>
      <w:r w:rsidRPr="00384A14">
        <w:rPr>
          <w:rFonts w:asciiTheme="majorBidi" w:hAnsiTheme="majorBidi" w:cs="Times New Roman" w:hint="cs"/>
          <w:i/>
          <w:iCs/>
          <w:sz w:val="24"/>
          <w:szCs w:val="24"/>
          <w:rtl/>
        </w:rPr>
        <w:t>اسم</w:t>
      </w:r>
      <w:r w:rsidRPr="00384A14">
        <w:rPr>
          <w:rFonts w:asciiTheme="majorBidi" w:hAnsiTheme="majorBidi" w:cs="Times New Roman"/>
          <w:i/>
          <w:iCs/>
          <w:sz w:val="24"/>
          <w:szCs w:val="24"/>
          <w:rtl/>
        </w:rPr>
        <w:t xml:space="preserve"> النطاق قد تم تسجيله أو يتم </w:t>
      </w:r>
      <w:r w:rsidRPr="00384A14">
        <w:rPr>
          <w:rFonts w:asciiTheme="majorBidi" w:hAnsiTheme="majorBidi" w:cs="Times New Roman" w:hint="cs"/>
          <w:i/>
          <w:iCs/>
          <w:sz w:val="24"/>
          <w:szCs w:val="24"/>
          <w:rtl/>
        </w:rPr>
        <w:t>استخدامه</w:t>
      </w:r>
      <w:r w:rsidRPr="00384A14">
        <w:rPr>
          <w:rFonts w:asciiTheme="majorBidi" w:hAnsiTheme="majorBidi" w:cs="Times New Roman"/>
          <w:i/>
          <w:iCs/>
          <w:sz w:val="24"/>
          <w:szCs w:val="24"/>
          <w:rtl/>
        </w:rPr>
        <w:t xml:space="preserve"> بنية سيئة من قبل المسجل</w:t>
      </w:r>
      <w:r w:rsidRPr="00384A14">
        <w:rPr>
          <w:rFonts w:asciiTheme="majorBidi" w:hAnsiTheme="majorBidi" w:cs="Times New Roman"/>
          <w:i/>
          <w:iCs/>
          <w:sz w:val="24"/>
          <w:szCs w:val="24"/>
        </w:rPr>
        <w:t>. </w:t>
      </w:r>
      <w:r w:rsidRPr="00384A14">
        <w:rPr>
          <w:rFonts w:asciiTheme="majorBidi" w:hAnsiTheme="majorBidi" w:cs="Times New Roman"/>
          <w:i/>
          <w:iCs/>
          <w:sz w:val="24"/>
          <w:szCs w:val="24"/>
          <w:rtl/>
        </w:rPr>
        <w:t>يجب الانتباه للجوانب ذات الصلة من المادة 7.2 من القواعد، بما في ذلك:</w:t>
      </w:r>
    </w:p>
    <w:p w:rsidR="009933A2" w:rsidRDefault="009933A2" w:rsidP="009933A2">
      <w:pPr>
        <w:bidi/>
        <w:spacing w:after="48" w:line="240" w:lineRule="auto"/>
        <w:ind w:left="1080"/>
        <w:contextualSpacing/>
        <w:rPr>
          <w:rFonts w:asciiTheme="majorBidi" w:hAnsiTheme="majorBidi" w:cs="Times New Roman"/>
          <w:i/>
          <w:iCs/>
          <w:sz w:val="24"/>
          <w:szCs w:val="24"/>
        </w:rPr>
      </w:pPr>
    </w:p>
    <w:p w:rsidR="009933A2" w:rsidRPr="009933A2" w:rsidRDefault="009933A2" w:rsidP="009933A2">
      <w:pPr>
        <w:pStyle w:val="NormalWeb"/>
        <w:numPr>
          <w:ilvl w:val="0"/>
          <w:numId w:val="5"/>
        </w:numPr>
        <w:bidi/>
        <w:spacing w:before="0" w:beforeAutospacing="0" w:after="48" w:afterAutospacing="0"/>
      </w:pPr>
      <w:r>
        <w:rPr>
          <w:sz w:val="14"/>
          <w:szCs w:val="14"/>
          <w:rtl/>
        </w:rPr>
        <w:t> </w:t>
      </w:r>
      <w:r>
        <w:rPr>
          <w:rFonts w:hint="cs"/>
          <w:i/>
          <w:iCs/>
          <w:rtl/>
        </w:rPr>
        <w:t>ظروف تشير إلى أن تسجيل اسم النطاق كان لغرض بيعه أو تأجيره أو نقله بأي شكل من</w:t>
      </w:r>
      <w:r>
        <w:rPr>
          <w:i/>
          <w:iCs/>
        </w:rPr>
        <w:t xml:space="preserve"> </w:t>
      </w:r>
      <w:r>
        <w:rPr>
          <w:rFonts w:hint="cs"/>
          <w:i/>
          <w:iCs/>
          <w:rtl/>
        </w:rPr>
        <w:t>الأشكال لصالح المشتكي بصفته مالك اسم تجاري أو علامة تجارية أو علامة خدمة ذات علاقة باسم النطاق أو إلى منافس ذلك المشتكي مقابل ثمن يتجاوز المصاريف المباشرة المتصلة باسم النطاق</w:t>
      </w:r>
      <w:r>
        <w:rPr>
          <w:i/>
          <w:iCs/>
        </w:rPr>
        <w:t>.</w:t>
      </w:r>
    </w:p>
    <w:p w:rsidR="009933A2" w:rsidRDefault="009933A2" w:rsidP="009933A2">
      <w:pPr>
        <w:pStyle w:val="NormalWeb"/>
        <w:bidi/>
        <w:spacing w:before="0" w:beforeAutospacing="0" w:after="48" w:afterAutospacing="0"/>
        <w:ind w:left="1350"/>
      </w:pPr>
    </w:p>
    <w:p w:rsidR="009933A2" w:rsidRDefault="009933A2" w:rsidP="009933A2">
      <w:pPr>
        <w:pStyle w:val="ListParagraph"/>
        <w:numPr>
          <w:ilvl w:val="0"/>
          <w:numId w:val="5"/>
        </w:numPr>
        <w:bidi/>
        <w:spacing w:after="48" w:line="240" w:lineRule="auto"/>
        <w:rPr>
          <w:rFonts w:asciiTheme="majorBidi" w:hAnsiTheme="majorBidi" w:cs="Times New Roman"/>
          <w:i/>
          <w:iCs/>
          <w:sz w:val="24"/>
          <w:szCs w:val="24"/>
        </w:rPr>
      </w:pPr>
      <w:r w:rsidRPr="009933A2">
        <w:rPr>
          <w:rFonts w:asciiTheme="majorBidi" w:hAnsiTheme="majorBidi" w:cs="Times New Roman"/>
          <w:i/>
          <w:iCs/>
          <w:sz w:val="24"/>
          <w:szCs w:val="24"/>
          <w:rtl/>
        </w:rPr>
        <w:t xml:space="preserve">أن تسجيل اسم النطاق كان لغرض منع مالك علامة تجارية أو اسم تجاري أو علامة خدمة من تسجيل اسم نطاق مقابل لتلك العلامة التجارية أو الاسم التجاري أو علامة </w:t>
      </w:r>
      <w:r w:rsidRPr="009933A2">
        <w:rPr>
          <w:rFonts w:asciiTheme="majorBidi" w:hAnsiTheme="majorBidi" w:cs="Times New Roman" w:hint="cs"/>
          <w:i/>
          <w:iCs/>
          <w:sz w:val="24"/>
          <w:szCs w:val="24"/>
          <w:rtl/>
        </w:rPr>
        <w:t>الخدمة،</w:t>
      </w:r>
      <w:r w:rsidRPr="009933A2">
        <w:rPr>
          <w:rFonts w:asciiTheme="majorBidi" w:hAnsiTheme="majorBidi" w:cs="Times New Roman"/>
          <w:i/>
          <w:iCs/>
          <w:sz w:val="24"/>
          <w:szCs w:val="24"/>
          <w:rtl/>
        </w:rPr>
        <w:t xml:space="preserve"> مع إثبات أن المسجل يمارس نمطاً متكرراً من هذا السلوك.</w:t>
      </w:r>
    </w:p>
    <w:p w:rsidR="009933A2" w:rsidRPr="009933A2" w:rsidRDefault="009933A2" w:rsidP="009933A2">
      <w:pPr>
        <w:pStyle w:val="ListParagraph"/>
        <w:rPr>
          <w:rFonts w:asciiTheme="majorBidi" w:hAnsiTheme="majorBidi" w:cs="Times New Roman"/>
          <w:i/>
          <w:iCs/>
          <w:sz w:val="24"/>
          <w:szCs w:val="24"/>
          <w:rtl/>
        </w:rPr>
      </w:pPr>
    </w:p>
    <w:p w:rsidR="009933A2" w:rsidRDefault="009933A2" w:rsidP="009933A2">
      <w:pPr>
        <w:pStyle w:val="NormalWeb"/>
        <w:numPr>
          <w:ilvl w:val="0"/>
          <w:numId w:val="5"/>
        </w:numPr>
        <w:bidi/>
        <w:spacing w:before="0" w:beforeAutospacing="0" w:after="48" w:afterAutospacing="0"/>
        <w:rPr>
          <w:rFonts w:asciiTheme="majorBidi" w:eastAsiaTheme="minorHAnsi" w:hAnsiTheme="majorBidi"/>
          <w:i/>
          <w:iCs/>
        </w:rPr>
      </w:pPr>
      <w:r w:rsidRPr="009933A2">
        <w:rPr>
          <w:rFonts w:asciiTheme="majorBidi" w:eastAsiaTheme="minorHAnsi" w:hAnsiTheme="majorBidi"/>
          <w:i/>
          <w:iCs/>
          <w:rtl/>
        </w:rPr>
        <w:t>أن الغرض الأساسي للتسجيل أو الاستخدام كان لإعاقة نشاط جهة أخرى.</w:t>
      </w:r>
    </w:p>
    <w:p w:rsidR="009933A2" w:rsidRDefault="009933A2" w:rsidP="009933A2">
      <w:pPr>
        <w:pStyle w:val="ListParagraph"/>
        <w:rPr>
          <w:rFonts w:asciiTheme="majorBidi" w:hAnsiTheme="majorBidi"/>
          <w:i/>
          <w:iCs/>
          <w:rtl/>
        </w:rPr>
      </w:pPr>
    </w:p>
    <w:p w:rsidR="009933A2" w:rsidRDefault="009933A2" w:rsidP="009933A2">
      <w:pPr>
        <w:pStyle w:val="NormalWeb"/>
        <w:numPr>
          <w:ilvl w:val="0"/>
          <w:numId w:val="5"/>
        </w:numPr>
        <w:bidi/>
        <w:spacing w:before="0" w:beforeAutospacing="0" w:after="48" w:afterAutospacing="0"/>
        <w:rPr>
          <w:rFonts w:asciiTheme="majorBidi" w:eastAsiaTheme="minorHAnsi" w:hAnsiTheme="majorBidi"/>
          <w:i/>
          <w:iCs/>
        </w:rPr>
      </w:pPr>
      <w:r w:rsidRPr="009933A2">
        <w:rPr>
          <w:rFonts w:asciiTheme="majorBidi" w:eastAsiaTheme="minorHAnsi" w:hAnsiTheme="majorBidi"/>
          <w:i/>
          <w:iCs/>
          <w:rtl/>
        </w:rPr>
        <w:t xml:space="preserve">أن الغرض من التسجيل أو الاستخدام كان بقصد اجتذاب مستخدمي الانترنت أو تحويلهم إلى زيارة موقع على شبكة الانترنت بحيث يوهم أن هذا الموقع تحت إشراف ورعاية المشتكي أو له علاقة به أو بأي من العلامات أو الأسماء التجارية التابعة </w:t>
      </w:r>
      <w:r w:rsidRPr="009933A2">
        <w:rPr>
          <w:rFonts w:asciiTheme="majorBidi" w:eastAsiaTheme="minorHAnsi" w:hAnsiTheme="majorBidi" w:hint="cs"/>
          <w:i/>
          <w:iCs/>
          <w:rtl/>
        </w:rPr>
        <w:t>له.</w:t>
      </w:r>
      <w:r>
        <w:rPr>
          <w:rFonts w:asciiTheme="majorBidi" w:eastAsiaTheme="minorHAnsi" w:hAnsiTheme="majorBidi"/>
          <w:i/>
          <w:iCs/>
        </w:rPr>
        <w:t xml:space="preserve"> [</w:t>
      </w:r>
    </w:p>
    <w:p w:rsidR="0087714F" w:rsidRDefault="0087714F" w:rsidP="0087714F">
      <w:pPr>
        <w:pStyle w:val="ListParagraph"/>
        <w:rPr>
          <w:rFonts w:asciiTheme="majorBidi" w:hAnsiTheme="majorBidi"/>
          <w:i/>
          <w:iCs/>
        </w:rPr>
      </w:pPr>
    </w:p>
    <w:p w:rsidR="007830EF" w:rsidRDefault="007830EF" w:rsidP="0087714F">
      <w:pPr>
        <w:pStyle w:val="ListParagraph"/>
        <w:rPr>
          <w:rFonts w:asciiTheme="majorBidi" w:hAnsiTheme="majorBidi"/>
          <w:i/>
          <w:iCs/>
          <w:rtl/>
        </w:rPr>
      </w:pPr>
    </w:p>
    <w:p w:rsidR="0087714F" w:rsidRDefault="007830EF" w:rsidP="007830EF">
      <w:pPr>
        <w:bidi/>
        <w:spacing w:after="0"/>
        <w:jc w:val="center"/>
        <w:rPr>
          <w:rFonts w:asciiTheme="majorBidi" w:hAnsiTheme="majorBidi" w:cs="Times New Roman"/>
          <w:b/>
          <w:bCs/>
          <w:sz w:val="24"/>
          <w:szCs w:val="24"/>
          <w:u w:val="single"/>
        </w:rPr>
      </w:pPr>
      <w:r w:rsidRPr="007830EF">
        <w:rPr>
          <w:rFonts w:asciiTheme="majorBidi" w:hAnsiTheme="majorBidi" w:cs="Times New Roman"/>
          <w:b/>
          <w:bCs/>
          <w:sz w:val="24"/>
          <w:szCs w:val="24"/>
          <w:u w:val="single"/>
        </w:rPr>
        <w:t>VII</w:t>
      </w:r>
      <w:r w:rsidRPr="007830EF">
        <w:rPr>
          <w:rFonts w:asciiTheme="majorBidi" w:hAnsiTheme="majorBidi" w:cs="Times New Roman"/>
          <w:b/>
          <w:bCs/>
          <w:sz w:val="24"/>
          <w:szCs w:val="24"/>
          <w:u w:val="single"/>
          <w:rtl/>
        </w:rPr>
        <w:t>. خيارات التسوية المطلوبة</w:t>
      </w:r>
    </w:p>
    <w:p w:rsidR="007830EF" w:rsidRPr="007830EF" w:rsidRDefault="007830EF" w:rsidP="007830EF">
      <w:pPr>
        <w:bidi/>
        <w:spacing w:after="0"/>
        <w:jc w:val="center"/>
        <w:rPr>
          <w:rFonts w:asciiTheme="majorBidi" w:hAnsiTheme="majorBidi" w:cs="Times New Roman"/>
          <w:sz w:val="24"/>
          <w:szCs w:val="24"/>
        </w:rPr>
      </w:pPr>
      <w:r w:rsidRPr="007830EF">
        <w:rPr>
          <w:rFonts w:asciiTheme="majorBidi" w:hAnsiTheme="majorBidi" w:cs="Times New Roman"/>
          <w:sz w:val="24"/>
          <w:szCs w:val="24"/>
          <w:rtl/>
        </w:rPr>
        <w:t xml:space="preserve"> (القواعد، المادة 7.9؛ الإجراءات، المادة 3.1.10)</w:t>
      </w:r>
    </w:p>
    <w:p w:rsidR="00397847" w:rsidRPr="007830EF" w:rsidRDefault="00397847" w:rsidP="007830EF">
      <w:pPr>
        <w:bidi/>
        <w:rPr>
          <w:rFonts w:asciiTheme="majorBidi" w:hAnsiTheme="majorBidi" w:cs="Times New Roman"/>
          <w:sz w:val="24"/>
          <w:szCs w:val="24"/>
        </w:rPr>
      </w:pPr>
    </w:p>
    <w:p w:rsidR="00397847" w:rsidRPr="007830EF" w:rsidRDefault="00397847" w:rsidP="00397847">
      <w:pPr>
        <w:pStyle w:val="NormalWeb"/>
        <w:numPr>
          <w:ilvl w:val="0"/>
          <w:numId w:val="1"/>
        </w:numPr>
        <w:bidi/>
        <w:spacing w:before="0" w:beforeAutospacing="0" w:after="48" w:afterAutospacing="0"/>
      </w:pPr>
      <w:r>
        <w:rPr>
          <w:rtl/>
        </w:rPr>
        <w:t xml:space="preserve">وفقاً للمادة 7.9 من القواعد، </w:t>
      </w:r>
      <w:r>
        <w:rPr>
          <w:rFonts w:hint="cs"/>
          <w:rtl/>
        </w:rPr>
        <w:t>للأسباب</w:t>
      </w:r>
      <w:r>
        <w:rPr>
          <w:rtl/>
        </w:rPr>
        <w:t xml:space="preserve"> التي تم ذكرها في القسم </w:t>
      </w:r>
      <w:r>
        <w:t>VI</w:t>
      </w:r>
      <w:r>
        <w:rPr>
          <w:rtl/>
        </w:rPr>
        <w:t xml:space="preserve">. أعلاه، يطلب المشتكي من اللجنة الإدارية المعينة في هذا الإجراء الإداري </w:t>
      </w:r>
      <w:r w:rsidRPr="00397847">
        <w:rPr>
          <w:i/>
          <w:iCs/>
          <w:rtl/>
        </w:rPr>
        <w:t xml:space="preserve">["&lt;نقل </w:t>
      </w:r>
      <w:r w:rsidRPr="00397847">
        <w:rPr>
          <w:rFonts w:hint="cs"/>
          <w:i/>
          <w:iCs/>
          <w:rtl/>
        </w:rPr>
        <w:t>اسم</w:t>
      </w:r>
      <w:r w:rsidRPr="00397847">
        <w:rPr>
          <w:i/>
          <w:iCs/>
          <w:rtl/>
        </w:rPr>
        <w:t xml:space="preserve"> النطاق المتنازع عليه&gt; إلى المشتكي" / "إلغاء &lt;</w:t>
      </w:r>
      <w:r w:rsidRPr="00397847">
        <w:rPr>
          <w:rFonts w:hint="cs"/>
          <w:i/>
          <w:iCs/>
          <w:rtl/>
        </w:rPr>
        <w:t>اسم</w:t>
      </w:r>
      <w:r w:rsidRPr="00397847">
        <w:rPr>
          <w:i/>
          <w:iCs/>
          <w:rtl/>
        </w:rPr>
        <w:t xml:space="preserve"> النطاق المتنازع عليه&gt;"</w:t>
      </w:r>
      <w:r>
        <w:rPr>
          <w:i/>
          <w:iCs/>
        </w:rPr>
        <w:t>.</w:t>
      </w:r>
      <w:r w:rsidRPr="00397847">
        <w:rPr>
          <w:i/>
          <w:iCs/>
          <w:rtl/>
        </w:rPr>
        <w:t>]</w:t>
      </w:r>
    </w:p>
    <w:p w:rsidR="00397847" w:rsidRDefault="00397847" w:rsidP="00397847">
      <w:pPr>
        <w:pStyle w:val="NormalWeb"/>
        <w:bidi/>
        <w:spacing w:before="0" w:beforeAutospacing="0" w:after="48" w:afterAutospacing="0"/>
        <w:rPr>
          <w:i/>
          <w:iCs/>
        </w:rPr>
      </w:pPr>
    </w:p>
    <w:p w:rsidR="00397847" w:rsidRDefault="00397847" w:rsidP="00397847">
      <w:pPr>
        <w:pStyle w:val="NormalWeb"/>
        <w:bidi/>
        <w:spacing w:before="0" w:beforeAutospacing="0" w:after="48" w:afterAutospacing="0"/>
        <w:rPr>
          <w:i/>
          <w:iCs/>
        </w:rPr>
      </w:pPr>
    </w:p>
    <w:p w:rsidR="007830EF" w:rsidRDefault="007830EF" w:rsidP="007830EF">
      <w:pPr>
        <w:bidi/>
        <w:spacing w:after="0"/>
        <w:jc w:val="center"/>
        <w:rPr>
          <w:rFonts w:asciiTheme="majorBidi" w:hAnsiTheme="majorBidi" w:cs="Times New Roman"/>
          <w:b/>
          <w:bCs/>
          <w:sz w:val="24"/>
          <w:szCs w:val="24"/>
          <w:u w:val="single"/>
        </w:rPr>
      </w:pPr>
      <w:r w:rsidRPr="007830EF">
        <w:rPr>
          <w:rFonts w:asciiTheme="majorBidi" w:hAnsiTheme="majorBidi" w:cs="Times New Roman"/>
          <w:b/>
          <w:bCs/>
          <w:sz w:val="24"/>
          <w:szCs w:val="24"/>
          <w:u w:val="single"/>
        </w:rPr>
        <w:t>VIII</w:t>
      </w:r>
      <w:r w:rsidRPr="007830EF">
        <w:rPr>
          <w:rFonts w:asciiTheme="majorBidi" w:hAnsiTheme="majorBidi" w:cs="Times New Roman"/>
          <w:b/>
          <w:bCs/>
          <w:sz w:val="24"/>
          <w:szCs w:val="24"/>
          <w:u w:val="single"/>
          <w:rtl/>
        </w:rPr>
        <w:t>. اللجنة الإدارية</w:t>
      </w:r>
    </w:p>
    <w:p w:rsidR="007830EF" w:rsidRDefault="00192297" w:rsidP="007830EF">
      <w:pPr>
        <w:bidi/>
        <w:jc w:val="center"/>
        <w:rPr>
          <w:rFonts w:asciiTheme="majorBidi" w:hAnsiTheme="majorBidi" w:cs="Times New Roman"/>
          <w:sz w:val="24"/>
          <w:szCs w:val="24"/>
        </w:rPr>
      </w:pPr>
      <w:r w:rsidRPr="007830EF">
        <w:rPr>
          <w:rFonts w:asciiTheme="majorBidi" w:hAnsiTheme="majorBidi" w:cs="Times New Roman"/>
          <w:sz w:val="24"/>
          <w:szCs w:val="24"/>
          <w:rtl/>
        </w:rPr>
        <w:t xml:space="preserve"> </w:t>
      </w:r>
      <w:r w:rsidR="007830EF" w:rsidRPr="007830EF">
        <w:rPr>
          <w:rFonts w:asciiTheme="majorBidi" w:hAnsiTheme="majorBidi" w:cs="Times New Roman"/>
          <w:sz w:val="24"/>
          <w:szCs w:val="24"/>
          <w:rtl/>
        </w:rPr>
        <w:t xml:space="preserve">(الإجراءات، المواد 3.1.3، 3.1.4؛ الإجراءات التكميلية، الفقرة </w:t>
      </w:r>
      <w:r w:rsidR="007830EF" w:rsidRPr="007830EF">
        <w:rPr>
          <w:rFonts w:asciiTheme="majorBidi" w:hAnsiTheme="majorBidi" w:cs="Times New Roman"/>
          <w:sz w:val="24"/>
          <w:szCs w:val="24"/>
        </w:rPr>
        <w:t>8(a)</w:t>
      </w:r>
      <w:r w:rsidR="007830EF" w:rsidRPr="007830EF">
        <w:rPr>
          <w:rFonts w:asciiTheme="majorBidi" w:hAnsiTheme="majorBidi" w:cs="Times New Roman"/>
          <w:sz w:val="24"/>
          <w:szCs w:val="24"/>
          <w:rtl/>
        </w:rPr>
        <w:t>)</w:t>
      </w:r>
    </w:p>
    <w:p w:rsidR="007830EF" w:rsidRDefault="007830EF" w:rsidP="007830EF">
      <w:pPr>
        <w:bidi/>
        <w:jc w:val="center"/>
        <w:rPr>
          <w:rFonts w:asciiTheme="majorBidi" w:hAnsiTheme="majorBidi" w:cs="Times New Roman"/>
          <w:sz w:val="24"/>
          <w:szCs w:val="24"/>
        </w:rPr>
      </w:pPr>
    </w:p>
    <w:p w:rsidR="007830EF" w:rsidRDefault="007830EF" w:rsidP="007830EF">
      <w:pPr>
        <w:pStyle w:val="NormalWeb"/>
        <w:numPr>
          <w:ilvl w:val="0"/>
          <w:numId w:val="1"/>
        </w:numPr>
        <w:bidi/>
        <w:spacing w:before="0" w:beforeAutospacing="0" w:after="48" w:afterAutospacing="0"/>
      </w:pPr>
      <w:r w:rsidRPr="007830EF">
        <w:rPr>
          <w:rtl/>
        </w:rPr>
        <w:t>يختار المشتكي [</w:t>
      </w:r>
      <w:r w:rsidRPr="007830EF">
        <w:rPr>
          <w:rFonts w:hint="cs"/>
          <w:i/>
          <w:iCs/>
          <w:rtl/>
        </w:rPr>
        <w:t>اختر</w:t>
      </w:r>
      <w:r w:rsidRPr="007830EF">
        <w:rPr>
          <w:i/>
          <w:iCs/>
          <w:rtl/>
        </w:rPr>
        <w:t xml:space="preserve"> أحد الخيارين</w:t>
      </w:r>
      <w:r w:rsidRPr="007830EF">
        <w:rPr>
          <w:rtl/>
        </w:rPr>
        <w:t xml:space="preserve">: "لجنة إدارية من عضو واحد" / </w:t>
      </w:r>
      <w:r w:rsidRPr="007830EF">
        <w:rPr>
          <w:i/>
          <w:iCs/>
          <w:rtl/>
        </w:rPr>
        <w:t>أو</w:t>
      </w:r>
      <w:r w:rsidRPr="007830EF">
        <w:rPr>
          <w:rtl/>
        </w:rPr>
        <w:t xml:space="preserve"> "لجنة إدارية من ثلاثة أعضاء"]</w:t>
      </w:r>
    </w:p>
    <w:p w:rsidR="003D43C2" w:rsidRDefault="003D43C2" w:rsidP="003D43C2">
      <w:pPr>
        <w:pStyle w:val="NormalWeb"/>
        <w:bidi/>
        <w:spacing w:before="0" w:beforeAutospacing="0" w:after="48" w:afterAutospacing="0"/>
        <w:ind w:left="720"/>
      </w:pPr>
    </w:p>
    <w:p w:rsidR="003D43C2" w:rsidRPr="003D43C2" w:rsidRDefault="003D43C2" w:rsidP="003D43C2">
      <w:pPr>
        <w:pStyle w:val="NormalWeb"/>
        <w:numPr>
          <w:ilvl w:val="0"/>
          <w:numId w:val="1"/>
        </w:numPr>
        <w:bidi/>
        <w:spacing w:before="0" w:beforeAutospacing="0" w:after="48" w:afterAutospacing="0"/>
        <w:rPr>
          <w:i/>
          <w:iCs/>
        </w:rPr>
      </w:pPr>
      <w:r>
        <w:t>]</w:t>
      </w:r>
      <w:r w:rsidRPr="006F5353">
        <w:rPr>
          <w:rFonts w:hint="cs"/>
          <w:i/>
          <w:iCs/>
          <w:rtl/>
        </w:rPr>
        <w:t xml:space="preserve"> ف</w:t>
      </w:r>
      <w:r w:rsidRPr="006F5353">
        <w:rPr>
          <w:rFonts w:hint="eastAsia"/>
          <w:i/>
          <w:iCs/>
          <w:rtl/>
        </w:rPr>
        <w:t>ي</w:t>
      </w:r>
      <w:r w:rsidRPr="006F5353">
        <w:rPr>
          <w:i/>
          <w:iCs/>
          <w:rtl/>
        </w:rPr>
        <w:t xml:space="preserve"> حال تم </w:t>
      </w:r>
      <w:r w:rsidRPr="006F5353">
        <w:rPr>
          <w:rFonts w:hint="cs"/>
          <w:i/>
          <w:iCs/>
          <w:rtl/>
        </w:rPr>
        <w:t>اختيار</w:t>
      </w:r>
      <w:r w:rsidRPr="006F5353">
        <w:rPr>
          <w:i/>
          <w:iCs/>
          <w:rtl/>
        </w:rPr>
        <w:t xml:space="preserve"> لجنة إدارية من ثلاثة أعضاء، يجب تقديم أسماء ثلاثة مرشحين، بحيث يحاول مركز الويبو تعيين أحد هؤلاء عضو في اللجنة الإدارية وفقاً للمادة 3.1.4 من الإجراءات والفقرة 8 من الإجراءات التكميلية. يمكن </w:t>
      </w:r>
      <w:r w:rsidRPr="006F5353">
        <w:rPr>
          <w:rFonts w:hint="cs"/>
          <w:i/>
          <w:iCs/>
          <w:rtl/>
        </w:rPr>
        <w:t>اختيار</w:t>
      </w:r>
      <w:r w:rsidRPr="006F5353">
        <w:rPr>
          <w:i/>
          <w:iCs/>
          <w:rtl/>
        </w:rPr>
        <w:t xml:space="preserve"> أسماء المرشحين من قائمة أعضاء اللجان التابعة لمركز </w:t>
      </w:r>
      <w:r w:rsidRPr="006F5353">
        <w:rPr>
          <w:rFonts w:hint="cs"/>
          <w:i/>
          <w:iCs/>
          <w:rtl/>
        </w:rPr>
        <w:t>الويبو.</w:t>
      </w:r>
      <w:r w:rsidRPr="006F5353">
        <w:rPr>
          <w:i/>
          <w:iCs/>
        </w:rPr>
        <w:t xml:space="preserve"> [</w:t>
      </w:r>
    </w:p>
    <w:p w:rsidR="00192297" w:rsidRDefault="00192297" w:rsidP="003D43C2">
      <w:pPr>
        <w:pStyle w:val="NormalWeb"/>
        <w:bidi/>
        <w:spacing w:before="0" w:beforeAutospacing="0" w:after="48" w:afterAutospacing="0"/>
        <w:rPr>
          <w:i/>
          <w:iCs/>
        </w:rPr>
      </w:pPr>
    </w:p>
    <w:p w:rsidR="00192297" w:rsidRDefault="00192297" w:rsidP="00192297">
      <w:pPr>
        <w:pStyle w:val="NormalWeb"/>
        <w:bidi/>
        <w:spacing w:before="0" w:beforeAutospacing="0" w:after="48" w:afterAutospacing="0"/>
        <w:ind w:left="720"/>
        <w:rPr>
          <w:i/>
          <w:iCs/>
        </w:rPr>
      </w:pPr>
    </w:p>
    <w:p w:rsidR="00192297" w:rsidRPr="00192297" w:rsidRDefault="00192297" w:rsidP="00192297">
      <w:pPr>
        <w:bidi/>
        <w:spacing w:after="0"/>
        <w:jc w:val="center"/>
        <w:rPr>
          <w:rFonts w:asciiTheme="majorBidi" w:hAnsiTheme="majorBidi" w:cs="Times New Roman"/>
          <w:b/>
          <w:bCs/>
          <w:sz w:val="24"/>
          <w:szCs w:val="24"/>
          <w:u w:val="single"/>
        </w:rPr>
      </w:pPr>
      <w:r w:rsidRPr="00192297">
        <w:rPr>
          <w:rFonts w:asciiTheme="majorBidi" w:hAnsiTheme="majorBidi" w:cs="Times New Roman"/>
          <w:b/>
          <w:bCs/>
          <w:sz w:val="24"/>
          <w:szCs w:val="24"/>
          <w:u w:val="single"/>
        </w:rPr>
        <w:t>IX</w:t>
      </w:r>
      <w:r w:rsidRPr="00192297">
        <w:rPr>
          <w:rFonts w:asciiTheme="majorBidi" w:hAnsiTheme="majorBidi" w:cs="Times New Roman"/>
          <w:b/>
          <w:bCs/>
          <w:sz w:val="24"/>
          <w:szCs w:val="24"/>
          <w:u w:val="single"/>
          <w:rtl/>
        </w:rPr>
        <w:t>. الجهة القضائية المشتركة</w:t>
      </w:r>
    </w:p>
    <w:p w:rsidR="00192297" w:rsidRDefault="00192297" w:rsidP="00192297">
      <w:pPr>
        <w:bidi/>
        <w:jc w:val="center"/>
        <w:rPr>
          <w:rFonts w:asciiTheme="majorBidi" w:hAnsiTheme="majorBidi" w:cs="Times New Roman"/>
          <w:sz w:val="24"/>
          <w:szCs w:val="24"/>
        </w:rPr>
      </w:pPr>
      <w:r w:rsidRPr="00192297">
        <w:rPr>
          <w:rFonts w:asciiTheme="majorBidi" w:hAnsiTheme="majorBidi" w:cs="Times New Roman"/>
          <w:sz w:val="24"/>
          <w:szCs w:val="24"/>
          <w:rtl/>
        </w:rPr>
        <w:t xml:space="preserve"> (الاجراءات، المادة 3.1.12)</w:t>
      </w:r>
    </w:p>
    <w:p w:rsidR="00CE4840" w:rsidRDefault="00CE4840" w:rsidP="00CE4840">
      <w:pPr>
        <w:bidi/>
        <w:jc w:val="center"/>
        <w:rPr>
          <w:rFonts w:asciiTheme="majorBidi" w:hAnsiTheme="majorBidi" w:cs="Times New Roman"/>
          <w:sz w:val="24"/>
          <w:szCs w:val="24"/>
        </w:rPr>
      </w:pPr>
    </w:p>
    <w:p w:rsidR="003746EE" w:rsidRDefault="00CE4840" w:rsidP="003746EE">
      <w:pPr>
        <w:pStyle w:val="NormalWeb"/>
        <w:numPr>
          <w:ilvl w:val="0"/>
          <w:numId w:val="1"/>
        </w:numPr>
        <w:bidi/>
        <w:spacing w:before="0" w:beforeAutospacing="0" w:after="48" w:afterAutospacing="0"/>
      </w:pPr>
      <w:r w:rsidRPr="00CE4840">
        <w:rPr>
          <w:rtl/>
        </w:rPr>
        <w:t>وفقاً للمادة 3.1.12 من الإجراءات، يتقدم المشتكي إلى الجهات القضائية المختصة في المملكة العربية السعودية في حال وجود اعتراض من طرف المسجل على أي قرار ضمن الإجراءات الإدارية.</w:t>
      </w:r>
    </w:p>
    <w:p w:rsidR="00CE4840" w:rsidRDefault="00CE4840" w:rsidP="00CE4840">
      <w:pPr>
        <w:pStyle w:val="NormalWeb"/>
        <w:bidi/>
        <w:spacing w:before="0" w:beforeAutospacing="0" w:after="48" w:afterAutospacing="0"/>
      </w:pPr>
    </w:p>
    <w:p w:rsidR="00CE4840" w:rsidRDefault="00CE4840" w:rsidP="00CE4840">
      <w:pPr>
        <w:pStyle w:val="NormalWeb"/>
        <w:bidi/>
        <w:spacing w:before="0" w:beforeAutospacing="0" w:after="48" w:afterAutospacing="0"/>
      </w:pPr>
    </w:p>
    <w:p w:rsidR="00CE4840" w:rsidRDefault="00CE4840" w:rsidP="00CE4840">
      <w:pPr>
        <w:pStyle w:val="NormalWeb"/>
        <w:bidi/>
        <w:spacing w:before="0" w:beforeAutospacing="0" w:after="48" w:afterAutospacing="0"/>
        <w:jc w:val="center"/>
        <w:rPr>
          <w:rFonts w:asciiTheme="majorBidi" w:eastAsiaTheme="minorHAnsi" w:hAnsiTheme="majorBidi"/>
          <w:b/>
          <w:bCs/>
          <w:u w:val="single"/>
        </w:rPr>
      </w:pPr>
      <w:r w:rsidRPr="00CE4840">
        <w:rPr>
          <w:rFonts w:asciiTheme="majorBidi" w:eastAsiaTheme="minorHAnsi" w:hAnsiTheme="majorBidi"/>
          <w:b/>
          <w:bCs/>
          <w:u w:val="single"/>
        </w:rPr>
        <w:t>X</w:t>
      </w:r>
      <w:r w:rsidRPr="00CE4840">
        <w:rPr>
          <w:rFonts w:asciiTheme="majorBidi" w:eastAsiaTheme="minorHAnsi" w:hAnsiTheme="majorBidi"/>
          <w:b/>
          <w:bCs/>
          <w:u w:val="single"/>
          <w:rtl/>
        </w:rPr>
        <w:t>. إجراءات قانونية أخرى</w:t>
      </w:r>
    </w:p>
    <w:p w:rsidR="00980F53" w:rsidRPr="00980F53" w:rsidRDefault="00980F53" w:rsidP="00980F53">
      <w:pPr>
        <w:bidi/>
        <w:jc w:val="center"/>
        <w:rPr>
          <w:rFonts w:asciiTheme="majorBidi" w:hAnsiTheme="majorBidi" w:cs="Times New Roman"/>
          <w:sz w:val="24"/>
          <w:szCs w:val="24"/>
          <w:rtl/>
        </w:rPr>
      </w:pPr>
      <w:r w:rsidRPr="00980F53">
        <w:rPr>
          <w:rFonts w:asciiTheme="majorBidi" w:hAnsiTheme="majorBidi" w:cs="Times New Roman"/>
          <w:sz w:val="24"/>
          <w:szCs w:val="24"/>
          <w:rtl/>
        </w:rPr>
        <w:t>(الإجراءات، المادة 3.1.11)</w:t>
      </w:r>
    </w:p>
    <w:p w:rsidR="003746EE" w:rsidRDefault="003746EE" w:rsidP="00D4468D">
      <w:pPr>
        <w:pStyle w:val="NormalWeb"/>
        <w:bidi/>
        <w:spacing w:before="0" w:beforeAutospacing="0" w:after="48" w:afterAutospacing="0"/>
        <w:rPr>
          <w:rFonts w:asciiTheme="majorBidi" w:eastAsiaTheme="minorHAnsi" w:hAnsiTheme="majorBidi"/>
          <w:b/>
          <w:bCs/>
          <w:u w:val="single"/>
        </w:rPr>
      </w:pPr>
    </w:p>
    <w:p w:rsidR="00820389" w:rsidRDefault="003746EE" w:rsidP="00820389">
      <w:pPr>
        <w:pStyle w:val="ListParagraph"/>
        <w:numPr>
          <w:ilvl w:val="0"/>
          <w:numId w:val="1"/>
        </w:numPr>
        <w:bidi/>
        <w:spacing w:after="48" w:line="240" w:lineRule="auto"/>
        <w:rPr>
          <w:rFonts w:ascii="Times New Roman" w:eastAsia="Times New Roman" w:hAnsi="Times New Roman" w:cs="Times New Roman"/>
          <w:i/>
          <w:iCs/>
          <w:sz w:val="24"/>
          <w:szCs w:val="24"/>
        </w:rPr>
      </w:pPr>
      <w:r w:rsidRPr="003746EE">
        <w:rPr>
          <w:rFonts w:ascii="Times New Roman" w:eastAsia="Times New Roman" w:hAnsi="Times New Roman" w:cs="Times New Roman"/>
          <w:i/>
          <w:iCs/>
          <w:sz w:val="24"/>
          <w:szCs w:val="24"/>
          <w:rtl/>
        </w:rPr>
        <w:t xml:space="preserve">[أشر إلى أي إجراء قانوني آخر قائم أو منتهي ذو علاقة </w:t>
      </w:r>
      <w:r w:rsidRPr="003746EE">
        <w:rPr>
          <w:rFonts w:ascii="Times New Roman" w:eastAsia="Times New Roman" w:hAnsi="Times New Roman" w:cs="Times New Roman" w:hint="cs"/>
          <w:i/>
          <w:iCs/>
          <w:sz w:val="24"/>
          <w:szCs w:val="24"/>
          <w:rtl/>
        </w:rPr>
        <w:t>باسم</w:t>
      </w:r>
      <w:r w:rsidRPr="003746EE">
        <w:rPr>
          <w:rFonts w:ascii="Times New Roman" w:eastAsia="Times New Roman" w:hAnsi="Times New Roman" w:cs="Times New Roman"/>
          <w:i/>
          <w:iCs/>
          <w:sz w:val="24"/>
          <w:szCs w:val="24"/>
          <w:rtl/>
        </w:rPr>
        <w:t xml:space="preserve"> النطاق محل الشكوى، ولخص المسائل التي تتناولها هذه </w:t>
      </w:r>
      <w:r w:rsidRPr="003746EE">
        <w:rPr>
          <w:rFonts w:ascii="Times New Roman" w:eastAsia="Times New Roman" w:hAnsi="Times New Roman" w:cs="Times New Roman" w:hint="cs"/>
          <w:i/>
          <w:iCs/>
          <w:sz w:val="24"/>
          <w:szCs w:val="24"/>
          <w:rtl/>
        </w:rPr>
        <w:t>الإجراءا</w:t>
      </w:r>
      <w:r w:rsidRPr="003746EE">
        <w:rPr>
          <w:rFonts w:ascii="Times New Roman" w:eastAsia="Times New Roman" w:hAnsi="Times New Roman" w:cs="Times New Roman" w:hint="eastAsia"/>
          <w:i/>
          <w:iCs/>
          <w:sz w:val="24"/>
          <w:szCs w:val="24"/>
          <w:rtl/>
        </w:rPr>
        <w:t>ت</w:t>
      </w:r>
      <w:r w:rsidR="00820389">
        <w:rPr>
          <w:rFonts w:ascii="Times New Roman" w:eastAsia="Times New Roman" w:hAnsi="Times New Roman" w:cs="Times New Roman"/>
          <w:i/>
          <w:iCs/>
          <w:sz w:val="24"/>
          <w:szCs w:val="24"/>
          <w:rtl/>
        </w:rPr>
        <w:t>.</w:t>
      </w:r>
    </w:p>
    <w:p w:rsidR="003746EE" w:rsidRPr="00820389" w:rsidRDefault="003746EE" w:rsidP="00820389">
      <w:pPr>
        <w:pStyle w:val="ListParagraph"/>
        <w:bidi/>
        <w:spacing w:after="48" w:line="240" w:lineRule="auto"/>
        <w:rPr>
          <w:rFonts w:ascii="Times New Roman" w:eastAsia="Times New Roman" w:hAnsi="Times New Roman" w:cs="Times New Roman"/>
          <w:i/>
          <w:iCs/>
          <w:sz w:val="24"/>
          <w:szCs w:val="24"/>
        </w:rPr>
      </w:pPr>
      <w:r w:rsidRPr="00820389">
        <w:rPr>
          <w:rFonts w:ascii="Times New Roman" w:eastAsia="Times New Roman" w:hAnsi="Times New Roman" w:cs="Times New Roman"/>
          <w:i/>
          <w:iCs/>
          <w:sz w:val="24"/>
          <w:szCs w:val="24"/>
          <w:rtl/>
        </w:rPr>
        <w:t>يرجى الملاحظة أنه وفق المادة 6 من القواعد:</w:t>
      </w:r>
    </w:p>
    <w:p w:rsidR="00820389" w:rsidRDefault="00820389" w:rsidP="00820389">
      <w:pPr>
        <w:bidi/>
        <w:ind w:left="720"/>
        <w:rPr>
          <w:rFonts w:ascii="Times New Roman" w:eastAsia="Times New Roman" w:hAnsi="Times New Roman" w:cs="Times New Roman"/>
          <w:i/>
          <w:iCs/>
          <w:sz w:val="24"/>
          <w:szCs w:val="24"/>
        </w:rPr>
      </w:pPr>
      <w:r w:rsidRPr="00820389">
        <w:rPr>
          <w:rFonts w:ascii="Times New Roman" w:eastAsia="Times New Roman" w:hAnsi="Times New Roman" w:cs="Times New Roman"/>
          <w:i/>
          <w:iCs/>
          <w:sz w:val="24"/>
          <w:szCs w:val="24"/>
          <w:rtl/>
        </w:rPr>
        <w:t>"في حال وجود احتمال تعدي على الحقوق بسبب تسجيل أو استخدام اسم نطاق وقبل الشروع في تنفيذ الإجراء الإداري يمكن للمشتكي تقديم شكواه مباشرة إلى المركز من خلال آلية التواصل الخاصة بذلك والمنشورة في الموقع الإلكتروني. ويقوم المركز خلال 10 أيام عمل بدراسة الشكوى وتحديد طرق المعالجة المناسبة ومن ذلك التفاوض والسعي للوصول إلى اتفاق بالتراضي بين الأطراف. وفي حال تعذر ذلك فللمشتكي الحق بالشروع في تنفيذ الإجراء الإداري كما هو موضح في المادة السابعة من هذه القواعد."</w:t>
      </w:r>
      <w:r>
        <w:rPr>
          <w:rFonts w:ascii="Times New Roman" w:eastAsia="Times New Roman" w:hAnsi="Times New Roman" w:cs="Times New Roman"/>
          <w:i/>
          <w:iCs/>
          <w:sz w:val="24"/>
          <w:szCs w:val="24"/>
        </w:rPr>
        <w:t>[</w:t>
      </w:r>
    </w:p>
    <w:p w:rsidR="00820389" w:rsidRDefault="00820389" w:rsidP="00820389">
      <w:pPr>
        <w:bidi/>
        <w:ind w:left="720"/>
        <w:rPr>
          <w:rFonts w:ascii="Times New Roman" w:eastAsia="Times New Roman" w:hAnsi="Times New Roman" w:cs="Times New Roman"/>
          <w:i/>
          <w:iCs/>
          <w:sz w:val="24"/>
          <w:szCs w:val="24"/>
        </w:rPr>
      </w:pPr>
      <w:r w:rsidRPr="00820389">
        <w:rPr>
          <w:rFonts w:ascii="Times New Roman" w:eastAsia="Times New Roman" w:hAnsi="Times New Roman" w:cs="Times New Roman"/>
          <w:sz w:val="24"/>
          <w:szCs w:val="24"/>
          <w:rtl/>
        </w:rPr>
        <w:t xml:space="preserve">يؤكد المشتكي أنه تم التواصل مع المركز السعودي لمعلومات الشبكة قبل تقديم هذه الشكوى إلى مركز الويبو، بتاريخ [حدد التاريخ]. </w:t>
      </w:r>
      <w:r w:rsidR="00DD5074" w:rsidRPr="00820389">
        <w:rPr>
          <w:rFonts w:ascii="Times New Roman" w:eastAsia="Times New Roman" w:hAnsi="Times New Roman" w:cs="Times New Roman"/>
          <w:i/>
          <w:iCs/>
          <w:sz w:val="24"/>
          <w:szCs w:val="24"/>
        </w:rPr>
        <w:t>]]</w:t>
      </w:r>
      <w:r w:rsidR="00DD5074" w:rsidRPr="00820389">
        <w:rPr>
          <w:rFonts w:ascii="Times New Roman" w:eastAsia="Times New Roman" w:hAnsi="Times New Roman" w:cs="Times New Roman" w:hint="cs"/>
          <w:i/>
          <w:iCs/>
          <w:sz w:val="24"/>
          <w:szCs w:val="24"/>
          <w:rtl/>
        </w:rPr>
        <w:t xml:space="preserve"> الرجا</w:t>
      </w:r>
      <w:r w:rsidR="00DD5074" w:rsidRPr="00820389">
        <w:rPr>
          <w:rFonts w:ascii="Times New Roman" w:eastAsia="Times New Roman" w:hAnsi="Times New Roman" w:cs="Times New Roman" w:hint="eastAsia"/>
          <w:i/>
          <w:iCs/>
          <w:sz w:val="24"/>
          <w:szCs w:val="24"/>
          <w:rtl/>
        </w:rPr>
        <w:t>ء</w:t>
      </w:r>
      <w:r w:rsidRPr="00820389">
        <w:rPr>
          <w:rFonts w:ascii="Times New Roman" w:eastAsia="Times New Roman" w:hAnsi="Times New Roman" w:cs="Times New Roman"/>
          <w:i/>
          <w:iCs/>
          <w:sz w:val="24"/>
          <w:szCs w:val="24"/>
          <w:rtl/>
        </w:rPr>
        <w:t xml:space="preserve"> الإشارة إلى أنه تم التواصل مع المركز السعودي لمعلومات الشبكة قبل تقديم هذه الشكوى إلى مركز </w:t>
      </w:r>
      <w:r w:rsidR="00DD5074" w:rsidRPr="00820389">
        <w:rPr>
          <w:rFonts w:ascii="Times New Roman" w:eastAsia="Times New Roman" w:hAnsi="Times New Roman" w:cs="Times New Roman" w:hint="cs"/>
          <w:i/>
          <w:iCs/>
          <w:sz w:val="24"/>
          <w:szCs w:val="24"/>
          <w:rtl/>
        </w:rPr>
        <w:t>الويبو</w:t>
      </w:r>
      <w:r w:rsidR="00DD5074" w:rsidRPr="00820389">
        <w:rPr>
          <w:rFonts w:ascii="Times New Roman" w:eastAsia="Times New Roman" w:hAnsi="Times New Roman" w:cs="Times New Roman"/>
          <w:i/>
          <w:iCs/>
          <w:sz w:val="24"/>
          <w:szCs w:val="24"/>
        </w:rPr>
        <w:t xml:space="preserve"> [</w:t>
      </w:r>
      <w:r w:rsidRPr="00820389">
        <w:rPr>
          <w:rFonts w:ascii="Times New Roman" w:eastAsia="Times New Roman" w:hAnsi="Times New Roman" w:cs="Times New Roman"/>
          <w:i/>
          <w:iCs/>
          <w:sz w:val="24"/>
          <w:szCs w:val="24"/>
        </w:rPr>
        <w:t>[</w:t>
      </w:r>
    </w:p>
    <w:p w:rsidR="00980F53" w:rsidRDefault="00980F53" w:rsidP="00980F53">
      <w:pPr>
        <w:bidi/>
        <w:ind w:left="720"/>
        <w:rPr>
          <w:rFonts w:ascii="Times New Roman" w:eastAsia="Times New Roman" w:hAnsi="Times New Roman" w:cs="Times New Roman"/>
          <w:i/>
          <w:iCs/>
          <w:sz w:val="24"/>
          <w:szCs w:val="24"/>
        </w:rPr>
      </w:pPr>
    </w:p>
    <w:p w:rsidR="00980F53" w:rsidRDefault="00980F53" w:rsidP="00980F53">
      <w:pPr>
        <w:bidi/>
        <w:ind w:left="720"/>
        <w:rPr>
          <w:rFonts w:ascii="Times New Roman" w:eastAsia="Times New Roman" w:hAnsi="Times New Roman" w:cs="Times New Roman"/>
          <w:i/>
          <w:iCs/>
          <w:sz w:val="24"/>
          <w:szCs w:val="24"/>
        </w:rPr>
      </w:pPr>
    </w:p>
    <w:p w:rsidR="00980F53" w:rsidRDefault="00980F53" w:rsidP="00980F53">
      <w:pPr>
        <w:pStyle w:val="NormalWeb"/>
        <w:bidi/>
        <w:spacing w:before="0" w:beforeAutospacing="0" w:after="48" w:afterAutospacing="0"/>
        <w:jc w:val="center"/>
        <w:rPr>
          <w:rFonts w:asciiTheme="majorBidi" w:eastAsiaTheme="minorHAnsi" w:hAnsiTheme="majorBidi"/>
          <w:b/>
          <w:bCs/>
          <w:u w:val="single"/>
        </w:rPr>
      </w:pPr>
      <w:r w:rsidRPr="00980F53">
        <w:rPr>
          <w:rFonts w:asciiTheme="majorBidi" w:eastAsiaTheme="minorHAnsi" w:hAnsiTheme="majorBidi"/>
          <w:b/>
          <w:bCs/>
          <w:u w:val="single"/>
        </w:rPr>
        <w:t>XI</w:t>
      </w:r>
      <w:r w:rsidRPr="00980F53">
        <w:rPr>
          <w:rFonts w:asciiTheme="majorBidi" w:eastAsiaTheme="minorHAnsi" w:hAnsiTheme="majorBidi"/>
          <w:b/>
          <w:bCs/>
          <w:u w:val="single"/>
          <w:rtl/>
        </w:rPr>
        <w:t>. وسائل التواصل</w:t>
      </w:r>
    </w:p>
    <w:p w:rsidR="00980F53" w:rsidRDefault="00D4468D" w:rsidP="00980F53">
      <w:pPr>
        <w:bidi/>
        <w:jc w:val="center"/>
        <w:rPr>
          <w:rFonts w:asciiTheme="majorBidi" w:hAnsiTheme="majorBidi" w:cs="Times New Roman"/>
          <w:sz w:val="24"/>
          <w:szCs w:val="24"/>
        </w:rPr>
      </w:pPr>
      <w:r w:rsidRPr="00980F53">
        <w:rPr>
          <w:rFonts w:asciiTheme="majorBidi" w:hAnsiTheme="majorBidi" w:cs="Times New Roman"/>
          <w:sz w:val="24"/>
          <w:szCs w:val="24"/>
          <w:rtl/>
        </w:rPr>
        <w:t xml:space="preserve"> </w:t>
      </w:r>
      <w:r w:rsidR="00980F53" w:rsidRPr="00980F53">
        <w:rPr>
          <w:rFonts w:asciiTheme="majorBidi" w:hAnsiTheme="majorBidi" w:cs="Times New Roman"/>
          <w:sz w:val="24"/>
          <w:szCs w:val="24"/>
          <w:rtl/>
        </w:rPr>
        <w:t>(الإجراءات، المادة 3.1، الإجراءات التكميلية، المواد 3، 4، 12)</w:t>
      </w:r>
    </w:p>
    <w:p w:rsidR="00D4468D" w:rsidRDefault="00D4468D" w:rsidP="00D4468D">
      <w:pPr>
        <w:bidi/>
        <w:jc w:val="center"/>
        <w:rPr>
          <w:rFonts w:asciiTheme="majorBidi" w:hAnsiTheme="majorBidi" w:cs="Times New Roman"/>
          <w:sz w:val="24"/>
          <w:szCs w:val="24"/>
        </w:rPr>
      </w:pPr>
    </w:p>
    <w:p w:rsidR="00D4468D" w:rsidRDefault="00D4468D" w:rsidP="00D4468D">
      <w:pPr>
        <w:pStyle w:val="ListParagraph"/>
        <w:numPr>
          <w:ilvl w:val="0"/>
          <w:numId w:val="1"/>
        </w:numPr>
        <w:bidi/>
        <w:spacing w:after="48" w:line="240" w:lineRule="auto"/>
        <w:rPr>
          <w:rFonts w:ascii="Times New Roman" w:eastAsia="Times New Roman" w:hAnsi="Times New Roman" w:cs="Times New Roman"/>
          <w:sz w:val="24"/>
          <w:szCs w:val="24"/>
        </w:rPr>
      </w:pPr>
      <w:r w:rsidRPr="00D4468D">
        <w:rPr>
          <w:rFonts w:ascii="Times New Roman" w:eastAsia="Times New Roman" w:hAnsi="Times New Roman" w:cs="Times New Roman"/>
          <w:sz w:val="24"/>
          <w:szCs w:val="24"/>
          <w:rtl/>
        </w:rPr>
        <w:lastRenderedPageBreak/>
        <w:t>تم تقديم هذه الشكوى مع مرفقاتها إلكترونياً إلى مركز الويبو بالشكل الملائم. </w:t>
      </w:r>
    </w:p>
    <w:p w:rsidR="00D4468D" w:rsidRDefault="00D4468D" w:rsidP="00D4468D">
      <w:pPr>
        <w:bidi/>
        <w:spacing w:after="48" w:line="240" w:lineRule="auto"/>
        <w:rPr>
          <w:rFonts w:ascii="Times New Roman" w:eastAsia="Times New Roman" w:hAnsi="Times New Roman" w:cs="Times New Roman"/>
          <w:sz w:val="24"/>
          <w:szCs w:val="24"/>
        </w:rPr>
      </w:pPr>
    </w:p>
    <w:p w:rsidR="00D4468D" w:rsidRDefault="00D4468D" w:rsidP="00D4468D">
      <w:pPr>
        <w:bidi/>
        <w:spacing w:after="48" w:line="240" w:lineRule="auto"/>
        <w:rPr>
          <w:rFonts w:ascii="Times New Roman" w:eastAsia="Times New Roman" w:hAnsi="Times New Roman" w:cs="Times New Roman"/>
          <w:sz w:val="24"/>
          <w:szCs w:val="24"/>
        </w:rPr>
      </w:pPr>
    </w:p>
    <w:p w:rsidR="00D4468D" w:rsidRDefault="00D4468D" w:rsidP="00D4468D">
      <w:pPr>
        <w:bidi/>
        <w:spacing w:after="48" w:line="240" w:lineRule="auto"/>
        <w:rPr>
          <w:rFonts w:ascii="Times New Roman" w:eastAsia="Times New Roman" w:hAnsi="Times New Roman" w:cs="Times New Roman"/>
          <w:sz w:val="24"/>
          <w:szCs w:val="24"/>
        </w:rPr>
      </w:pPr>
    </w:p>
    <w:p w:rsidR="00D4468D" w:rsidRDefault="00D4468D" w:rsidP="00D4468D">
      <w:pPr>
        <w:pStyle w:val="NormalWeb"/>
        <w:bidi/>
        <w:spacing w:before="0" w:beforeAutospacing="0" w:after="48" w:afterAutospacing="0"/>
        <w:jc w:val="center"/>
        <w:rPr>
          <w:rFonts w:asciiTheme="majorBidi" w:eastAsiaTheme="minorHAnsi" w:hAnsiTheme="majorBidi"/>
          <w:b/>
          <w:bCs/>
          <w:u w:val="single"/>
        </w:rPr>
      </w:pPr>
      <w:r w:rsidRPr="00D4468D">
        <w:rPr>
          <w:rFonts w:asciiTheme="majorBidi" w:eastAsiaTheme="minorHAnsi" w:hAnsiTheme="majorBidi"/>
          <w:b/>
          <w:bCs/>
          <w:u w:val="single"/>
        </w:rPr>
        <w:t>XII</w:t>
      </w:r>
      <w:r w:rsidRPr="00D4468D">
        <w:rPr>
          <w:rFonts w:asciiTheme="majorBidi" w:eastAsiaTheme="minorHAnsi" w:hAnsiTheme="majorBidi"/>
          <w:b/>
          <w:bCs/>
          <w:u w:val="single"/>
          <w:rtl/>
        </w:rPr>
        <w:t>. المقابل المالي</w:t>
      </w:r>
    </w:p>
    <w:p w:rsidR="00354D0B" w:rsidRDefault="007603BF" w:rsidP="003D43C2">
      <w:pPr>
        <w:bidi/>
        <w:spacing w:after="48" w:line="240" w:lineRule="auto"/>
        <w:jc w:val="center"/>
        <w:rPr>
          <w:rFonts w:ascii="Times New Roman" w:eastAsia="Times New Roman" w:hAnsi="Times New Roman" w:cs="Times New Roman"/>
          <w:sz w:val="24"/>
          <w:szCs w:val="24"/>
        </w:rPr>
      </w:pPr>
      <w:r w:rsidRPr="00354D0B">
        <w:rPr>
          <w:rFonts w:ascii="Times New Roman" w:eastAsia="Times New Roman" w:hAnsi="Times New Roman" w:cs="Times New Roman"/>
          <w:sz w:val="24"/>
          <w:szCs w:val="24"/>
          <w:rtl/>
        </w:rPr>
        <w:t xml:space="preserve"> </w:t>
      </w:r>
      <w:r w:rsidR="00354D0B" w:rsidRPr="00354D0B">
        <w:rPr>
          <w:rFonts w:ascii="Times New Roman" w:eastAsia="Times New Roman" w:hAnsi="Times New Roman" w:cs="Times New Roman"/>
          <w:sz w:val="24"/>
          <w:szCs w:val="24"/>
          <w:rtl/>
        </w:rPr>
        <w:t>(الإجراءات، المادة 17؛ الإجراءات التكميلية، المادة 10</w:t>
      </w:r>
      <w:r w:rsidR="003D43C2" w:rsidRPr="003D43C2">
        <w:rPr>
          <w:rFonts w:ascii="Times New Roman" w:eastAsia="Times New Roman" w:hAnsi="Times New Roman" w:cs="Times New Roman"/>
          <w:sz w:val="24"/>
          <w:szCs w:val="24"/>
          <w:rtl/>
        </w:rPr>
        <w:t>،</w:t>
      </w:r>
      <w:r w:rsidR="00354D0B" w:rsidRPr="00354D0B">
        <w:rPr>
          <w:rFonts w:ascii="Times New Roman" w:eastAsia="Times New Roman" w:hAnsi="Times New Roman" w:cs="Times New Roman"/>
          <w:sz w:val="24"/>
          <w:szCs w:val="24"/>
          <w:rtl/>
        </w:rPr>
        <w:t xml:space="preserve"> المرفق </w:t>
      </w:r>
      <w:r w:rsidR="00354D0B" w:rsidRPr="00354D0B">
        <w:rPr>
          <w:rFonts w:ascii="Times New Roman" w:eastAsia="Times New Roman" w:hAnsi="Times New Roman" w:cs="Times New Roman"/>
          <w:sz w:val="24"/>
          <w:szCs w:val="24"/>
        </w:rPr>
        <w:t>B</w:t>
      </w:r>
      <w:r w:rsidR="00354D0B" w:rsidRPr="00354D0B">
        <w:rPr>
          <w:rFonts w:ascii="Times New Roman" w:eastAsia="Times New Roman" w:hAnsi="Times New Roman" w:cs="Times New Roman"/>
          <w:sz w:val="24"/>
          <w:szCs w:val="24"/>
          <w:rtl/>
        </w:rPr>
        <w:t>)</w:t>
      </w:r>
    </w:p>
    <w:p w:rsidR="00AB1E72" w:rsidRDefault="00AB1E72" w:rsidP="00AB1E72">
      <w:pPr>
        <w:bidi/>
        <w:spacing w:after="48" w:line="240" w:lineRule="auto"/>
        <w:jc w:val="center"/>
        <w:rPr>
          <w:rFonts w:ascii="Times New Roman" w:eastAsia="Times New Roman" w:hAnsi="Times New Roman" w:cs="Times New Roman"/>
          <w:sz w:val="24"/>
          <w:szCs w:val="24"/>
        </w:rPr>
      </w:pPr>
    </w:p>
    <w:p w:rsidR="00AB1E72" w:rsidRPr="00555C0B" w:rsidRDefault="00AB1E72" w:rsidP="00AB1E72">
      <w:pPr>
        <w:pStyle w:val="ListParagraph"/>
        <w:numPr>
          <w:ilvl w:val="0"/>
          <w:numId w:val="1"/>
        </w:numPr>
        <w:bidi/>
        <w:spacing w:after="48" w:line="240" w:lineRule="auto"/>
        <w:rPr>
          <w:rFonts w:ascii="Times New Roman" w:eastAsia="Times New Roman" w:hAnsi="Times New Roman" w:cs="Times New Roman"/>
          <w:sz w:val="24"/>
          <w:szCs w:val="24"/>
        </w:rPr>
      </w:pPr>
      <w:r w:rsidRPr="00AB1E72">
        <w:rPr>
          <w:rFonts w:ascii="Times New Roman" w:eastAsia="Times New Roman" w:hAnsi="Times New Roman" w:cs="Times New Roman"/>
          <w:sz w:val="24"/>
          <w:szCs w:val="24"/>
          <w:rtl/>
        </w:rPr>
        <w:t>على النحو المطلوب في الإجراءات والإجراءات الإدارية، تم دفع مبلغ [</w:t>
      </w:r>
      <w:r w:rsidRPr="00AB1E72">
        <w:rPr>
          <w:rFonts w:ascii="Times New Roman" w:eastAsia="Times New Roman" w:hAnsi="Times New Roman" w:cs="Times New Roman"/>
          <w:i/>
          <w:iCs/>
          <w:sz w:val="24"/>
          <w:szCs w:val="24"/>
          <w:rtl/>
        </w:rPr>
        <w:t>مبلغ</w:t>
      </w:r>
      <w:r w:rsidRPr="00AB1E72">
        <w:rPr>
          <w:rFonts w:ascii="Times New Roman" w:eastAsia="Times New Roman" w:hAnsi="Times New Roman" w:cs="Times New Roman"/>
          <w:sz w:val="24"/>
          <w:szCs w:val="24"/>
          <w:rtl/>
        </w:rPr>
        <w:t>] د.أ. عبر [</w:t>
      </w:r>
      <w:r w:rsidRPr="00AB1E72">
        <w:rPr>
          <w:rFonts w:ascii="Times New Roman" w:eastAsia="Times New Roman" w:hAnsi="Times New Roman" w:cs="Times New Roman"/>
          <w:i/>
          <w:iCs/>
          <w:sz w:val="24"/>
          <w:szCs w:val="24"/>
          <w:rtl/>
        </w:rPr>
        <w:t>الوسيلة</w:t>
      </w:r>
      <w:r w:rsidRPr="00AB1E72">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Pr>
        <w:t>)</w:t>
      </w:r>
      <w:r w:rsidRPr="00AB1E72">
        <w:rPr>
          <w:rFonts w:ascii="Times New Roman" w:eastAsia="Times New Roman" w:hAnsi="Times New Roman" w:cs="Times New Roman"/>
          <w:sz w:val="24"/>
          <w:szCs w:val="24"/>
          <w:rtl/>
        </w:rPr>
        <w:t>يجب</w:t>
      </w:r>
      <w:r w:rsidRPr="00AB1E72">
        <w:rPr>
          <w:rFonts w:ascii="Times New Roman" w:eastAsia="Times New Roman" w:hAnsi="Times New Roman" w:cs="Times New Roman"/>
          <w:sz w:val="24"/>
          <w:szCs w:val="24"/>
        </w:rPr>
        <w:t xml:space="preserve"> </w:t>
      </w:r>
      <w:r w:rsidRPr="00AB1E72">
        <w:rPr>
          <w:rFonts w:ascii="Times New Roman" w:eastAsia="Times New Roman" w:hAnsi="Times New Roman" w:cs="Times New Roman"/>
          <w:sz w:val="24"/>
          <w:szCs w:val="24"/>
          <w:rtl/>
        </w:rPr>
        <w:t>أن</w:t>
      </w:r>
      <w:r>
        <w:rPr>
          <w:rFonts w:ascii="Times New Roman" w:eastAsia="Times New Roman" w:hAnsi="Times New Roman" w:cs="Times New Roman"/>
          <w:sz w:val="24"/>
          <w:szCs w:val="24"/>
        </w:rPr>
        <w:t xml:space="preserve"> </w:t>
      </w:r>
      <w:r w:rsidRPr="00AB1E72">
        <w:rPr>
          <w:rFonts w:ascii="Times New Roman" w:eastAsia="Times New Roman" w:hAnsi="Times New Roman" w:cs="Times New Roman"/>
          <w:sz w:val="24"/>
          <w:szCs w:val="24"/>
          <w:rtl/>
        </w:rPr>
        <w:t xml:space="preserve">يتم الدفع بواسطة بطاقة </w:t>
      </w:r>
      <w:r w:rsidR="00DD5074" w:rsidRPr="00AB1E72">
        <w:rPr>
          <w:rFonts w:ascii="Times New Roman" w:eastAsia="Times New Roman" w:hAnsi="Times New Roman" w:cs="Times New Roman" w:hint="cs"/>
          <w:sz w:val="24"/>
          <w:szCs w:val="24"/>
          <w:rtl/>
        </w:rPr>
        <w:t>الائتمان</w:t>
      </w:r>
      <w:r w:rsidRPr="00AB1E72">
        <w:rPr>
          <w:rFonts w:ascii="Times New Roman" w:eastAsia="Times New Roman" w:hAnsi="Times New Roman" w:cs="Times New Roman"/>
          <w:sz w:val="24"/>
          <w:szCs w:val="24"/>
          <w:rtl/>
        </w:rPr>
        <w:t xml:space="preserve"> عبر </w:t>
      </w:r>
      <w:r w:rsidR="00DD5074" w:rsidRPr="00AB1E72">
        <w:rPr>
          <w:rFonts w:ascii="Times New Roman" w:eastAsia="Times New Roman" w:hAnsi="Times New Roman" w:cs="Times New Roman" w:hint="cs"/>
          <w:sz w:val="24"/>
          <w:szCs w:val="24"/>
          <w:rtl/>
        </w:rPr>
        <w:t>استعمال</w:t>
      </w:r>
      <w:r w:rsidRPr="00AB1E72">
        <w:rPr>
          <w:rFonts w:ascii="Times New Roman" w:eastAsia="Times New Roman" w:hAnsi="Times New Roman" w:cs="Times New Roman"/>
          <w:sz w:val="24"/>
          <w:szCs w:val="24"/>
        </w:rPr>
        <w:t> </w:t>
      </w:r>
      <w:hyperlink r:id="rId13" w:history="1">
        <w:r w:rsidRPr="00AB1E72">
          <w:rPr>
            <w:rStyle w:val="Hyperlink"/>
            <w:rFonts w:ascii="Times New Roman" w:eastAsia="Times New Roman" w:hAnsi="Times New Roman" w:cs="Times New Roman"/>
            <w:sz w:val="24"/>
            <w:szCs w:val="24"/>
            <w:lang w:val="en"/>
          </w:rPr>
          <w:t>secure online payment facility</w:t>
        </w:r>
      </w:hyperlink>
      <w:r w:rsidRPr="00AB1E72">
        <w:rPr>
          <w:rFonts w:ascii="Times New Roman" w:eastAsia="Times New Roman" w:hAnsi="Times New Roman" w:cs="Times New Roman"/>
          <w:sz w:val="24"/>
          <w:szCs w:val="24"/>
          <w:lang w:val="en"/>
        </w:rPr>
        <w:t> </w:t>
      </w:r>
      <w:r w:rsidRPr="00AB1E72">
        <w:rPr>
          <w:rFonts w:ascii="Times New Roman" w:eastAsia="Times New Roman" w:hAnsi="Times New Roman" w:cs="Times New Roman"/>
          <w:sz w:val="24"/>
          <w:szCs w:val="24"/>
          <w:rtl/>
        </w:rPr>
        <w:t>الخاص بمركز الويبو. إن كان لديكم أي اسئلة أو صعوبات متعلقة بالدفع، الرجاء التواصل مع الأمانة العامة لمركز الويبو على الرقم</w:t>
      </w:r>
      <w:r w:rsidRPr="00AB1E72">
        <w:rPr>
          <w:rFonts w:ascii="Times New Roman" w:eastAsia="Times New Roman" w:hAnsi="Times New Roman" w:cs="Times New Roman"/>
          <w:sz w:val="24"/>
          <w:szCs w:val="24"/>
        </w:rPr>
        <w:t xml:space="preserve"> (+4122)3388247 </w:t>
      </w:r>
      <w:r w:rsidRPr="00AB1E72">
        <w:rPr>
          <w:rFonts w:ascii="Times New Roman" w:eastAsia="Times New Roman" w:hAnsi="Times New Roman" w:cs="Times New Roman"/>
          <w:sz w:val="24"/>
          <w:szCs w:val="24"/>
          <w:rtl/>
        </w:rPr>
        <w:t>أو عبر البريد الإلكتروني على</w:t>
      </w:r>
      <w:r>
        <w:rPr>
          <w:rFonts w:ascii="Times New Roman" w:eastAsia="Times New Roman" w:hAnsi="Times New Roman" w:cs="Times New Roman"/>
          <w:sz w:val="24"/>
          <w:szCs w:val="24"/>
        </w:rPr>
        <w:t>(</w:t>
      </w:r>
      <w:r w:rsidRPr="00AB1E72">
        <w:rPr>
          <w:rFonts w:ascii="Times New Roman" w:eastAsia="Times New Roman" w:hAnsi="Times New Roman" w:cs="Times New Roman"/>
          <w:sz w:val="24"/>
          <w:szCs w:val="24"/>
        </w:rPr>
        <w:t> </w:t>
      </w:r>
      <w:hyperlink r:id="rId14" w:tooltip="mailto:arbiter.mail@wipo.int" w:history="1">
        <w:r w:rsidRPr="00AB1E72">
          <w:rPr>
            <w:rStyle w:val="Hyperlink"/>
            <w:rFonts w:ascii="Times New Roman" w:eastAsia="Times New Roman" w:hAnsi="Times New Roman" w:cs="Times New Roman"/>
            <w:sz w:val="24"/>
            <w:szCs w:val="24"/>
            <w:lang w:val="en"/>
          </w:rPr>
          <w:t>arbiter.mail@wipo.int</w:t>
        </w:r>
      </w:hyperlink>
      <w:r w:rsidRPr="00AB1E72">
        <w:rPr>
          <w:rFonts w:ascii="Times New Roman" w:eastAsia="Times New Roman" w:hAnsi="Times New Roman" w:cs="Times New Roman"/>
          <w:sz w:val="24"/>
          <w:szCs w:val="24"/>
          <w:lang w:val="en"/>
        </w:rPr>
        <w:t>  </w:t>
      </w:r>
    </w:p>
    <w:p w:rsidR="007603BF" w:rsidRDefault="007603BF" w:rsidP="007603BF">
      <w:pPr>
        <w:bidi/>
        <w:spacing w:after="48" w:line="240" w:lineRule="auto"/>
        <w:rPr>
          <w:rFonts w:ascii="Times New Roman" w:eastAsia="Times New Roman" w:hAnsi="Times New Roman" w:cs="Times New Roman"/>
          <w:sz w:val="24"/>
          <w:szCs w:val="24"/>
        </w:rPr>
      </w:pPr>
    </w:p>
    <w:p w:rsidR="007603BF" w:rsidRDefault="007603BF" w:rsidP="007603BF">
      <w:pPr>
        <w:bidi/>
        <w:spacing w:after="48" w:line="240" w:lineRule="auto"/>
        <w:rPr>
          <w:rFonts w:ascii="Times New Roman" w:eastAsia="Times New Roman" w:hAnsi="Times New Roman" w:cs="Times New Roman"/>
          <w:sz w:val="24"/>
          <w:szCs w:val="24"/>
        </w:rPr>
      </w:pPr>
    </w:p>
    <w:p w:rsidR="007603BF" w:rsidRDefault="007603BF" w:rsidP="00490F35">
      <w:pPr>
        <w:pStyle w:val="NormalWeb"/>
        <w:bidi/>
        <w:spacing w:before="0" w:beforeAutospacing="0" w:after="48" w:afterAutospacing="0"/>
        <w:jc w:val="center"/>
        <w:rPr>
          <w:rFonts w:asciiTheme="majorBidi" w:eastAsiaTheme="minorHAnsi" w:hAnsiTheme="majorBidi"/>
          <w:b/>
          <w:bCs/>
          <w:u w:val="single"/>
        </w:rPr>
      </w:pPr>
      <w:r w:rsidRPr="00490F35">
        <w:rPr>
          <w:rFonts w:asciiTheme="majorBidi" w:eastAsiaTheme="minorHAnsi" w:hAnsiTheme="majorBidi"/>
          <w:b/>
          <w:bCs/>
          <w:u w:val="single"/>
        </w:rPr>
        <w:t>XIII</w:t>
      </w:r>
      <w:r w:rsidRPr="00490F35">
        <w:rPr>
          <w:rFonts w:asciiTheme="majorBidi" w:eastAsiaTheme="minorHAnsi" w:hAnsiTheme="majorBidi"/>
          <w:b/>
          <w:bCs/>
          <w:u w:val="single"/>
          <w:rtl/>
        </w:rPr>
        <w:t xml:space="preserve">. </w:t>
      </w:r>
      <w:r w:rsidR="00490F35" w:rsidRPr="00490F35">
        <w:rPr>
          <w:rFonts w:asciiTheme="majorBidi" w:eastAsiaTheme="minorHAnsi" w:hAnsiTheme="majorBidi"/>
          <w:b/>
          <w:bCs/>
          <w:u w:val="single"/>
          <w:rtl/>
        </w:rPr>
        <w:t>تصريح</w:t>
      </w:r>
    </w:p>
    <w:p w:rsidR="007603BF" w:rsidRDefault="0086149B" w:rsidP="007603BF">
      <w:pPr>
        <w:bidi/>
        <w:jc w:val="center"/>
        <w:rPr>
          <w:rFonts w:ascii="Times New Roman" w:eastAsia="Times New Roman" w:hAnsi="Times New Roman" w:cs="Times New Roman"/>
          <w:sz w:val="24"/>
          <w:szCs w:val="24"/>
        </w:rPr>
      </w:pPr>
      <w:r w:rsidRPr="007603BF">
        <w:rPr>
          <w:rFonts w:ascii="Times New Roman" w:eastAsia="Times New Roman" w:hAnsi="Times New Roman" w:cs="Times New Roman"/>
          <w:sz w:val="24"/>
          <w:szCs w:val="24"/>
          <w:rtl/>
        </w:rPr>
        <w:t xml:space="preserve"> </w:t>
      </w:r>
      <w:r w:rsidR="007603BF" w:rsidRPr="007603BF">
        <w:rPr>
          <w:rFonts w:ascii="Times New Roman" w:eastAsia="Times New Roman" w:hAnsi="Times New Roman" w:cs="Times New Roman"/>
          <w:sz w:val="24"/>
          <w:szCs w:val="24"/>
          <w:rtl/>
        </w:rPr>
        <w:t>(الاجراءات، المادة 3.1.13؛ الإجراءات التكميلية، الفقرة 14)</w:t>
      </w:r>
    </w:p>
    <w:p w:rsidR="00555C0B" w:rsidRDefault="00555C0B" w:rsidP="00555C0B">
      <w:pPr>
        <w:bidi/>
        <w:jc w:val="center"/>
        <w:rPr>
          <w:rFonts w:ascii="Times New Roman" w:eastAsia="Times New Roman" w:hAnsi="Times New Roman" w:cs="Times New Roman"/>
          <w:sz w:val="24"/>
          <w:szCs w:val="24"/>
        </w:rPr>
      </w:pPr>
    </w:p>
    <w:p w:rsidR="00555C0B" w:rsidRDefault="00555C0B" w:rsidP="00555C0B">
      <w:pPr>
        <w:pStyle w:val="ListParagraph"/>
        <w:numPr>
          <w:ilvl w:val="0"/>
          <w:numId w:val="1"/>
        </w:numPr>
        <w:bidi/>
        <w:spacing w:after="48" w:line="240" w:lineRule="auto"/>
        <w:rPr>
          <w:rFonts w:ascii="Times New Roman" w:eastAsia="Times New Roman" w:hAnsi="Times New Roman" w:cs="Times New Roman"/>
          <w:sz w:val="24"/>
          <w:szCs w:val="24"/>
        </w:rPr>
      </w:pPr>
      <w:r w:rsidRPr="00555C0B">
        <w:rPr>
          <w:rFonts w:ascii="Times New Roman" w:eastAsia="Times New Roman" w:hAnsi="Times New Roman" w:cs="Times New Roman"/>
          <w:sz w:val="24"/>
          <w:szCs w:val="24"/>
          <w:rtl/>
        </w:rPr>
        <w:t>يعلن المشتكي أن</w:t>
      </w:r>
      <w:r w:rsidR="001C7BB8">
        <w:rPr>
          <w:rFonts w:ascii="Times New Roman" w:eastAsia="Times New Roman" w:hAnsi="Times New Roman" w:cs="Times New Roman"/>
          <w:sz w:val="24"/>
          <w:szCs w:val="24"/>
          <w:rtl/>
        </w:rPr>
        <w:t xml:space="preserve"> شكواه وخيار التسوية المطلوب في</w:t>
      </w:r>
      <w:r w:rsidRPr="00555C0B">
        <w:rPr>
          <w:rFonts w:ascii="Times New Roman" w:eastAsia="Times New Roman" w:hAnsi="Times New Roman" w:cs="Times New Roman"/>
          <w:sz w:val="24"/>
          <w:szCs w:val="24"/>
          <w:rtl/>
        </w:rPr>
        <w:t xml:space="preserve">ما يخص تسجيل </w:t>
      </w:r>
      <w:r w:rsidRPr="00555C0B">
        <w:rPr>
          <w:rFonts w:ascii="Times New Roman" w:eastAsia="Times New Roman" w:hAnsi="Times New Roman" w:cs="Times New Roman" w:hint="cs"/>
          <w:sz w:val="24"/>
          <w:szCs w:val="24"/>
          <w:rtl/>
        </w:rPr>
        <w:t>اسم</w:t>
      </w:r>
      <w:r w:rsidRPr="00555C0B">
        <w:rPr>
          <w:rFonts w:ascii="Times New Roman" w:eastAsia="Times New Roman" w:hAnsi="Times New Roman" w:cs="Times New Roman"/>
          <w:sz w:val="24"/>
          <w:szCs w:val="24"/>
          <w:rtl/>
        </w:rPr>
        <w:t xml:space="preserve"> النطاق أو منازعة حوله، أو نتيجة تسوية نزاع، موجهة حصراً تجاه المسجل. كما أن المشتكي يعلن بأنه لا يوجه شكواه أو خيار التسوية المطلوب إلى (أ) مركز الويبو، أو أعضاء اللجنة الادارية، ما عدا حالات الخطأ المعتمد من طرفهم، (ب) وكيل/وكلاء التسجيل، (ج) المركز السعودي لمعلومات الشبكة) أو (د) هيئة الاتصالات وتقنية المعلومات.   </w:t>
      </w:r>
    </w:p>
    <w:p w:rsidR="00B203A4" w:rsidRDefault="00B203A4" w:rsidP="00B203A4">
      <w:pPr>
        <w:pStyle w:val="ListParagraph"/>
        <w:bidi/>
        <w:spacing w:after="48" w:line="240" w:lineRule="auto"/>
        <w:rPr>
          <w:rFonts w:ascii="Times New Roman" w:eastAsia="Times New Roman" w:hAnsi="Times New Roman" w:cs="Times New Roman"/>
          <w:sz w:val="24"/>
          <w:szCs w:val="24"/>
        </w:rPr>
      </w:pPr>
    </w:p>
    <w:p w:rsidR="00B203A4" w:rsidRDefault="00B203A4" w:rsidP="00B203A4">
      <w:pPr>
        <w:pStyle w:val="ListParagraph"/>
        <w:numPr>
          <w:ilvl w:val="0"/>
          <w:numId w:val="1"/>
        </w:numPr>
        <w:bidi/>
        <w:spacing w:after="48" w:line="240" w:lineRule="auto"/>
        <w:rPr>
          <w:rFonts w:ascii="Times New Roman" w:eastAsia="Times New Roman" w:hAnsi="Times New Roman" w:cs="Times New Roman"/>
          <w:sz w:val="24"/>
          <w:szCs w:val="24"/>
        </w:rPr>
      </w:pPr>
      <w:r w:rsidRPr="00B203A4">
        <w:rPr>
          <w:rFonts w:ascii="Times New Roman" w:eastAsia="Times New Roman" w:hAnsi="Times New Roman" w:cs="Times New Roman"/>
          <w:sz w:val="24"/>
          <w:szCs w:val="24"/>
          <w:rtl/>
        </w:rPr>
        <w:t xml:space="preserve">يؤكد المشتكي، وفق ما يملك من معطيات، أن المعلومات المقدمة في هذه الشكوى كاملة ودقيقة، وان الشكوى لم تقدم بسوء نية بهدف مضايقة طرف آخر على سبيل المثال، وان الشكوى بشكلها الحالي أو في حال تعديلها أو توسيعها بحسن نية، مبررة ومسموحة وفقاً للإجراءات والقواعد والأنظمة التي ترعاها.  </w:t>
      </w:r>
    </w:p>
    <w:p w:rsidR="00B203A4" w:rsidRDefault="00B203A4" w:rsidP="00B203A4">
      <w:pPr>
        <w:bidi/>
        <w:spacing w:after="48" w:line="240" w:lineRule="auto"/>
        <w:rPr>
          <w:rFonts w:ascii="Times New Roman" w:eastAsia="Times New Roman" w:hAnsi="Times New Roman" w:cs="Times New Roman"/>
          <w:sz w:val="24"/>
          <w:szCs w:val="24"/>
        </w:rPr>
      </w:pPr>
    </w:p>
    <w:p w:rsidR="002D3341" w:rsidRDefault="002D3341" w:rsidP="002D3341">
      <w:pPr>
        <w:bidi/>
        <w:spacing w:after="48" w:line="240" w:lineRule="auto"/>
        <w:rPr>
          <w:rFonts w:ascii="Times New Roman" w:eastAsia="Times New Roman" w:hAnsi="Times New Roman" w:cs="Times New Roman"/>
          <w:sz w:val="24"/>
          <w:szCs w:val="24"/>
        </w:rPr>
      </w:pPr>
    </w:p>
    <w:p w:rsidR="00B203A4" w:rsidRDefault="00B203A4" w:rsidP="00B203A4">
      <w:pPr>
        <w:bidi/>
        <w:spacing w:after="48" w:line="240" w:lineRule="auto"/>
        <w:rPr>
          <w:rFonts w:ascii="Times New Roman" w:eastAsia="Times New Roman" w:hAnsi="Times New Roman" w:cs="Times New Roman"/>
          <w:sz w:val="24"/>
          <w:szCs w:val="24"/>
        </w:rPr>
      </w:pPr>
    </w:p>
    <w:p w:rsidR="00B203A4" w:rsidRDefault="00B203A4" w:rsidP="00B203A4">
      <w:pPr>
        <w:bidi/>
        <w:spacing w:after="48" w:line="240" w:lineRule="auto"/>
        <w:jc w:val="right"/>
        <w:rPr>
          <w:rFonts w:ascii="Times New Roman" w:eastAsia="Times New Roman" w:hAnsi="Times New Roman" w:cs="Times New Roman"/>
          <w:sz w:val="24"/>
          <w:szCs w:val="24"/>
        </w:rPr>
      </w:pPr>
      <w:r w:rsidRPr="00B203A4">
        <w:rPr>
          <w:rFonts w:ascii="Times New Roman" w:eastAsia="Times New Roman" w:hAnsi="Times New Roman" w:cs="Times New Roman"/>
          <w:sz w:val="24"/>
          <w:szCs w:val="24"/>
          <w:rtl/>
        </w:rPr>
        <w:t xml:space="preserve">مقدمة </w:t>
      </w:r>
      <w:r w:rsidRPr="00B203A4">
        <w:rPr>
          <w:rFonts w:ascii="Times New Roman" w:eastAsia="Times New Roman" w:hAnsi="Times New Roman" w:cs="Times New Roman" w:hint="cs"/>
          <w:sz w:val="24"/>
          <w:szCs w:val="24"/>
          <w:rtl/>
        </w:rPr>
        <w:t>باحترام</w:t>
      </w:r>
      <w:r w:rsidRPr="00B203A4">
        <w:rPr>
          <w:rFonts w:ascii="Times New Roman" w:eastAsia="Times New Roman" w:hAnsi="Times New Roman" w:cs="Times New Roman"/>
          <w:sz w:val="24"/>
          <w:szCs w:val="24"/>
          <w:rtl/>
        </w:rPr>
        <w:t>،</w:t>
      </w:r>
    </w:p>
    <w:p w:rsidR="00B203A4" w:rsidRDefault="00B203A4" w:rsidP="00B203A4">
      <w:pPr>
        <w:bidi/>
        <w:spacing w:after="48" w:line="240" w:lineRule="auto"/>
        <w:jc w:val="right"/>
        <w:rPr>
          <w:rFonts w:ascii="Times New Roman" w:eastAsia="Times New Roman" w:hAnsi="Times New Roman" w:cs="Times New Roman"/>
          <w:sz w:val="24"/>
          <w:szCs w:val="24"/>
        </w:rPr>
      </w:pPr>
    </w:p>
    <w:p w:rsidR="00B203A4" w:rsidRDefault="00B203A4" w:rsidP="00B203A4">
      <w:pPr>
        <w:bidi/>
        <w:spacing w:after="48" w:line="240" w:lineRule="auto"/>
        <w:jc w:val="right"/>
        <w:rPr>
          <w:rFonts w:ascii="Times New Roman" w:eastAsia="Times New Roman" w:hAnsi="Times New Roman" w:cs="Times New Roman"/>
          <w:sz w:val="24"/>
          <w:szCs w:val="24"/>
        </w:rPr>
      </w:pPr>
    </w:p>
    <w:p w:rsidR="00B203A4" w:rsidRDefault="00B203A4" w:rsidP="00B203A4">
      <w:pPr>
        <w:bidi/>
        <w:spacing w:after="48" w:line="240" w:lineRule="auto"/>
        <w:jc w:val="right"/>
        <w:rPr>
          <w:rFonts w:ascii="Times New Roman" w:eastAsia="Times New Roman" w:hAnsi="Times New Roman" w:cs="Times New Roman"/>
          <w:sz w:val="24"/>
          <w:szCs w:val="24"/>
        </w:rPr>
      </w:pPr>
      <w:r w:rsidRPr="00B203A4">
        <w:rPr>
          <w:rFonts w:ascii="Times New Roman" w:eastAsia="Times New Roman" w:hAnsi="Times New Roman" w:cs="Times New Roman"/>
          <w:sz w:val="24"/>
          <w:szCs w:val="24"/>
          <w:rtl/>
        </w:rPr>
        <w:t>___________________</w:t>
      </w:r>
    </w:p>
    <w:p w:rsidR="00B203A4" w:rsidRDefault="00B203A4" w:rsidP="00B203A4">
      <w:pPr>
        <w:bidi/>
        <w:spacing w:after="48" w:line="240" w:lineRule="auto"/>
        <w:jc w:val="right"/>
        <w:rPr>
          <w:rFonts w:ascii="Times New Roman" w:eastAsia="Times New Roman" w:hAnsi="Times New Roman" w:cs="Times New Roman"/>
          <w:i/>
          <w:iCs/>
          <w:sz w:val="24"/>
          <w:szCs w:val="24"/>
        </w:rPr>
      </w:pPr>
      <w:r w:rsidRPr="00B203A4">
        <w:rPr>
          <w:rFonts w:ascii="Times New Roman" w:eastAsia="Times New Roman" w:hAnsi="Times New Roman" w:cs="Times New Roman"/>
          <w:i/>
          <w:iCs/>
          <w:sz w:val="24"/>
          <w:szCs w:val="24"/>
          <w:rtl/>
        </w:rPr>
        <w:t>[</w:t>
      </w:r>
      <w:r w:rsidRPr="00B203A4">
        <w:rPr>
          <w:rFonts w:ascii="Times New Roman" w:eastAsia="Times New Roman" w:hAnsi="Times New Roman" w:cs="Times New Roman" w:hint="cs"/>
          <w:i/>
          <w:iCs/>
          <w:sz w:val="24"/>
          <w:szCs w:val="24"/>
          <w:rtl/>
        </w:rPr>
        <w:t>الاسم</w:t>
      </w:r>
      <w:r w:rsidRPr="00B203A4">
        <w:rPr>
          <w:rFonts w:ascii="Times New Roman" w:eastAsia="Times New Roman" w:hAnsi="Times New Roman" w:cs="Times New Roman"/>
          <w:i/>
          <w:iCs/>
          <w:sz w:val="24"/>
          <w:szCs w:val="24"/>
          <w:rtl/>
        </w:rPr>
        <w:t>/الإمضاء]</w:t>
      </w:r>
    </w:p>
    <w:p w:rsidR="00B203A4" w:rsidRDefault="00B203A4" w:rsidP="00B203A4">
      <w:pPr>
        <w:bidi/>
        <w:spacing w:after="48" w:line="240" w:lineRule="auto"/>
        <w:jc w:val="right"/>
        <w:rPr>
          <w:rFonts w:ascii="Times New Roman" w:eastAsia="Times New Roman" w:hAnsi="Times New Roman" w:cs="Times New Roman"/>
          <w:i/>
          <w:iCs/>
          <w:sz w:val="24"/>
          <w:szCs w:val="24"/>
        </w:rPr>
      </w:pPr>
    </w:p>
    <w:p w:rsidR="00B203A4" w:rsidRPr="00B203A4" w:rsidRDefault="00B203A4" w:rsidP="00B203A4">
      <w:pPr>
        <w:bidi/>
        <w:rPr>
          <w:rFonts w:ascii="Times New Roman" w:eastAsia="Times New Roman" w:hAnsi="Times New Roman" w:cs="Times New Roman"/>
          <w:sz w:val="24"/>
          <w:szCs w:val="24"/>
          <w:rtl/>
        </w:rPr>
      </w:pPr>
      <w:r w:rsidRPr="00B203A4">
        <w:rPr>
          <w:rFonts w:ascii="Times New Roman" w:eastAsia="Times New Roman" w:hAnsi="Times New Roman" w:cs="Times New Roman"/>
          <w:sz w:val="24"/>
          <w:szCs w:val="24"/>
          <w:rtl/>
        </w:rPr>
        <w:t>التاريخ:</w:t>
      </w:r>
      <w:r w:rsidRPr="00B203A4">
        <w:t xml:space="preserve"> </w:t>
      </w:r>
      <w:r w:rsidRPr="00B203A4">
        <w:rPr>
          <w:rFonts w:ascii="Times New Roman" w:eastAsia="Times New Roman" w:hAnsi="Times New Roman" w:cs="Times New Roman"/>
          <w:sz w:val="24"/>
          <w:szCs w:val="24"/>
          <w:rtl/>
        </w:rPr>
        <w:t>______________</w:t>
      </w:r>
    </w:p>
    <w:p w:rsidR="00B203A4" w:rsidRPr="00B203A4" w:rsidRDefault="00B203A4" w:rsidP="00B203A4">
      <w:pPr>
        <w:bidi/>
        <w:spacing w:after="48" w:line="240" w:lineRule="auto"/>
        <w:rPr>
          <w:rFonts w:ascii="Times New Roman" w:eastAsia="Times New Roman" w:hAnsi="Times New Roman" w:cs="Times New Roman"/>
          <w:sz w:val="24"/>
          <w:szCs w:val="24"/>
        </w:rPr>
      </w:pPr>
    </w:p>
    <w:p w:rsidR="00555C0B" w:rsidRPr="00555C0B" w:rsidRDefault="00555C0B" w:rsidP="00555C0B">
      <w:pPr>
        <w:bidi/>
        <w:rPr>
          <w:rFonts w:ascii="Times New Roman" w:eastAsia="Times New Roman" w:hAnsi="Times New Roman" w:cs="Times New Roman"/>
          <w:sz w:val="24"/>
          <w:szCs w:val="24"/>
          <w:rtl/>
        </w:rPr>
      </w:pPr>
    </w:p>
    <w:p w:rsidR="007603BF" w:rsidRDefault="007603BF" w:rsidP="007603BF">
      <w:pPr>
        <w:pStyle w:val="NormalWeb"/>
        <w:bidi/>
        <w:spacing w:before="0" w:beforeAutospacing="0" w:after="48" w:afterAutospacing="0"/>
        <w:jc w:val="center"/>
        <w:rPr>
          <w:rFonts w:asciiTheme="majorBidi" w:eastAsiaTheme="minorHAnsi" w:hAnsiTheme="majorBidi"/>
          <w:b/>
          <w:bCs/>
          <w:u w:val="single"/>
        </w:rPr>
      </w:pPr>
    </w:p>
    <w:p w:rsidR="007603BF" w:rsidRPr="007603BF" w:rsidRDefault="007603BF" w:rsidP="007603BF">
      <w:pPr>
        <w:bidi/>
        <w:spacing w:after="48" w:line="240" w:lineRule="auto"/>
        <w:jc w:val="center"/>
        <w:rPr>
          <w:rFonts w:ascii="Times New Roman" w:eastAsia="Times New Roman" w:hAnsi="Times New Roman" w:cs="Times New Roman"/>
          <w:sz w:val="24"/>
          <w:szCs w:val="24"/>
        </w:rPr>
      </w:pPr>
    </w:p>
    <w:p w:rsidR="00AB1E72" w:rsidRPr="00AB1E72" w:rsidRDefault="00AB1E72" w:rsidP="00AB1E72">
      <w:pPr>
        <w:bidi/>
        <w:spacing w:after="48" w:line="240" w:lineRule="auto"/>
        <w:rPr>
          <w:rFonts w:ascii="Times New Roman" w:eastAsia="Times New Roman" w:hAnsi="Times New Roman" w:cs="Times New Roman"/>
          <w:sz w:val="24"/>
          <w:szCs w:val="24"/>
        </w:rPr>
      </w:pPr>
    </w:p>
    <w:p w:rsidR="00D4468D" w:rsidRPr="00354D0B" w:rsidRDefault="00D4468D" w:rsidP="00D4468D">
      <w:pPr>
        <w:bidi/>
        <w:spacing w:after="48" w:line="240" w:lineRule="auto"/>
        <w:jc w:val="center"/>
        <w:rPr>
          <w:rFonts w:ascii="Times New Roman" w:eastAsia="Times New Roman" w:hAnsi="Times New Roman" w:cs="Times New Roman"/>
          <w:sz w:val="24"/>
          <w:szCs w:val="24"/>
        </w:rPr>
      </w:pPr>
    </w:p>
    <w:p w:rsidR="00D4468D" w:rsidRPr="00D4468D" w:rsidRDefault="00D4468D" w:rsidP="00D4468D">
      <w:pPr>
        <w:bidi/>
        <w:rPr>
          <w:rFonts w:asciiTheme="majorBidi" w:hAnsiTheme="majorBidi" w:cs="Times New Roman"/>
          <w:sz w:val="24"/>
          <w:szCs w:val="24"/>
          <w:rtl/>
        </w:rPr>
      </w:pPr>
    </w:p>
    <w:p w:rsidR="00980F53" w:rsidRDefault="00980F53" w:rsidP="00980F53">
      <w:pPr>
        <w:pStyle w:val="NormalWeb"/>
        <w:bidi/>
        <w:spacing w:before="0" w:beforeAutospacing="0" w:after="48" w:afterAutospacing="0"/>
        <w:jc w:val="center"/>
        <w:rPr>
          <w:rFonts w:asciiTheme="majorBidi" w:eastAsiaTheme="minorHAnsi" w:hAnsiTheme="majorBidi"/>
          <w:b/>
          <w:bCs/>
          <w:u w:val="single"/>
        </w:rPr>
      </w:pPr>
    </w:p>
    <w:p w:rsidR="00980F53" w:rsidRDefault="00980F53" w:rsidP="00980F53">
      <w:pPr>
        <w:pStyle w:val="NormalWeb"/>
        <w:bidi/>
        <w:spacing w:before="0" w:beforeAutospacing="0" w:after="48" w:afterAutospacing="0"/>
        <w:jc w:val="center"/>
        <w:rPr>
          <w:rFonts w:asciiTheme="majorBidi" w:eastAsiaTheme="minorHAnsi" w:hAnsiTheme="majorBidi"/>
          <w:b/>
          <w:bCs/>
          <w:u w:val="single"/>
        </w:rPr>
      </w:pPr>
    </w:p>
    <w:p w:rsidR="0086149B" w:rsidRDefault="0086149B" w:rsidP="0086149B">
      <w:pPr>
        <w:pStyle w:val="NormalWeb"/>
        <w:bidi/>
        <w:spacing w:before="0" w:beforeAutospacing="0" w:after="48" w:afterAutospacing="0"/>
        <w:jc w:val="center"/>
        <w:rPr>
          <w:rFonts w:asciiTheme="majorBidi" w:eastAsiaTheme="minorHAnsi" w:hAnsiTheme="majorBidi"/>
          <w:b/>
          <w:bCs/>
          <w:u w:val="single"/>
        </w:rPr>
      </w:pPr>
      <w:r w:rsidRPr="0086149B">
        <w:rPr>
          <w:rFonts w:asciiTheme="majorBidi" w:eastAsiaTheme="minorHAnsi" w:hAnsiTheme="majorBidi"/>
          <w:b/>
          <w:bCs/>
          <w:u w:val="single"/>
        </w:rPr>
        <w:t>XIV</w:t>
      </w:r>
      <w:r w:rsidRPr="0086149B">
        <w:rPr>
          <w:rFonts w:asciiTheme="majorBidi" w:eastAsiaTheme="minorHAnsi" w:hAnsiTheme="majorBidi"/>
          <w:b/>
          <w:bCs/>
          <w:u w:val="single"/>
          <w:rtl/>
        </w:rPr>
        <w:t>. لائحة المرفقات</w:t>
      </w:r>
    </w:p>
    <w:p w:rsidR="0086149B" w:rsidRDefault="0086149B" w:rsidP="0086149B">
      <w:pPr>
        <w:pStyle w:val="NormalWeb"/>
        <w:bidi/>
        <w:spacing w:before="0" w:beforeAutospacing="0" w:after="48" w:afterAutospacing="0"/>
        <w:jc w:val="center"/>
      </w:pPr>
      <w:r w:rsidRPr="0086149B">
        <w:rPr>
          <w:rtl/>
        </w:rPr>
        <w:t xml:space="preserve">(الإجراءات، المادة 3.1.15)؛ (الإجراءات التكميلية، الفقرات </w:t>
      </w:r>
      <w:r>
        <w:t>4</w:t>
      </w:r>
      <w:r w:rsidRPr="0086149B">
        <w:t>(a)</w:t>
      </w:r>
      <w:r w:rsidRPr="0086149B">
        <w:rPr>
          <w:rtl/>
        </w:rPr>
        <w:t xml:space="preserve">، </w:t>
      </w:r>
      <w:r>
        <w:t>12</w:t>
      </w:r>
      <w:r w:rsidRPr="0086149B">
        <w:t>(a)</w:t>
      </w:r>
      <w:r w:rsidRPr="0086149B">
        <w:rPr>
          <w:rtl/>
        </w:rPr>
        <w:t xml:space="preserve">، المرفق </w:t>
      </w:r>
      <w:r w:rsidRPr="0086149B">
        <w:t>D</w:t>
      </w:r>
      <w:r w:rsidRPr="0086149B">
        <w:rPr>
          <w:rtl/>
        </w:rPr>
        <w:t>)</w:t>
      </w:r>
    </w:p>
    <w:p w:rsidR="002D3341" w:rsidRDefault="002D3341" w:rsidP="002D3341">
      <w:pPr>
        <w:pStyle w:val="NormalWeb"/>
        <w:bidi/>
        <w:spacing w:before="0" w:beforeAutospacing="0" w:after="48" w:afterAutospacing="0"/>
        <w:jc w:val="center"/>
      </w:pPr>
    </w:p>
    <w:p w:rsidR="002D3341" w:rsidRDefault="002D3341" w:rsidP="002D3341">
      <w:pPr>
        <w:pStyle w:val="ListParagraph"/>
        <w:numPr>
          <w:ilvl w:val="0"/>
          <w:numId w:val="1"/>
        </w:numPr>
        <w:bidi/>
        <w:spacing w:after="48" w:line="240" w:lineRule="auto"/>
        <w:rPr>
          <w:rFonts w:ascii="Times New Roman" w:eastAsia="Times New Roman" w:hAnsi="Times New Roman" w:cs="Times New Roman"/>
          <w:sz w:val="24"/>
          <w:szCs w:val="24"/>
        </w:rPr>
      </w:pPr>
      <w:r w:rsidRPr="002D3341">
        <w:rPr>
          <w:rFonts w:ascii="Times New Roman" w:eastAsia="Times New Roman" w:hAnsi="Times New Roman" w:cs="Times New Roman"/>
          <w:sz w:val="24"/>
          <w:szCs w:val="24"/>
          <w:rtl/>
        </w:rPr>
        <w:t>نصت الإجراءات على تقديم الشكوى أو الرد على الشكوى، وجميع المرفقات بصيغة إلكترونية. حسب الإجراءات التكميلية، لا يجب ألا يتعدى حجم أي من المرفقات 10 ميغابايت، والا يتعدى حجم جميع المستندات المقدمة أكثر من 50 ميغابايت.</w:t>
      </w:r>
    </w:p>
    <w:p w:rsid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numPr>
          <w:ilvl w:val="0"/>
          <w:numId w:val="1"/>
        </w:numPr>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 xml:space="preserve">وعلى وجه الخصوص، حددت الفقرة 12 والمرفق </w:t>
      </w:r>
      <w:r w:rsidRPr="00740E64">
        <w:rPr>
          <w:rFonts w:ascii="Times New Roman" w:eastAsia="Times New Roman" w:hAnsi="Times New Roman" w:cs="Times New Roman"/>
          <w:sz w:val="24"/>
          <w:szCs w:val="24"/>
        </w:rPr>
        <w:t>D</w:t>
      </w:r>
      <w:r w:rsidRPr="00740E64">
        <w:rPr>
          <w:rFonts w:ascii="Times New Roman" w:eastAsia="Times New Roman" w:hAnsi="Times New Roman" w:cs="Times New Roman"/>
          <w:sz w:val="24"/>
          <w:szCs w:val="24"/>
          <w:rtl/>
        </w:rPr>
        <w:t xml:space="preserve"> من الاجراءات التكميلية أنه، </w:t>
      </w:r>
      <w:r w:rsidR="00DD5074" w:rsidRPr="00740E64">
        <w:rPr>
          <w:rFonts w:ascii="Times New Roman" w:eastAsia="Times New Roman" w:hAnsi="Times New Roman" w:cs="Times New Roman" w:hint="cs"/>
          <w:sz w:val="24"/>
          <w:szCs w:val="24"/>
          <w:rtl/>
        </w:rPr>
        <w:t>فيما</w:t>
      </w:r>
      <w:r w:rsidRPr="00740E64">
        <w:rPr>
          <w:rFonts w:ascii="Times New Roman" w:eastAsia="Times New Roman" w:hAnsi="Times New Roman" w:cs="Times New Roman"/>
          <w:sz w:val="24"/>
          <w:szCs w:val="24"/>
          <w:rtl/>
        </w:rPr>
        <w:t xml:space="preserve"> عدا الحالات التي فيها ترتيب مسبق مع مركز الويبو، لا يتعدى حجم أي ملف مقدم (سواء كان </w:t>
      </w:r>
      <w:r w:rsidRPr="00740E64">
        <w:rPr>
          <w:rFonts w:ascii="Times New Roman" w:eastAsia="Times New Roman" w:hAnsi="Times New Roman" w:cs="Times New Roman"/>
          <w:sz w:val="24"/>
          <w:szCs w:val="24"/>
        </w:rPr>
        <w:t>Word</w:t>
      </w:r>
      <w:r w:rsidRPr="00740E64">
        <w:rPr>
          <w:rFonts w:ascii="Times New Roman" w:eastAsia="Times New Roman" w:hAnsi="Times New Roman" w:cs="Times New Roman"/>
          <w:sz w:val="24"/>
          <w:szCs w:val="24"/>
          <w:rtl/>
        </w:rPr>
        <w:t xml:space="preserve">، </w:t>
      </w:r>
      <w:r w:rsidRPr="00740E64">
        <w:rPr>
          <w:rFonts w:ascii="Times New Roman" w:eastAsia="Times New Roman" w:hAnsi="Times New Roman" w:cs="Times New Roman"/>
          <w:sz w:val="24"/>
          <w:szCs w:val="24"/>
        </w:rPr>
        <w:t>PDF</w:t>
      </w:r>
      <w:r w:rsidRPr="00740E64">
        <w:rPr>
          <w:rFonts w:ascii="Times New Roman" w:eastAsia="Times New Roman" w:hAnsi="Times New Roman" w:cs="Times New Roman"/>
          <w:sz w:val="24"/>
          <w:szCs w:val="24"/>
          <w:rtl/>
        </w:rPr>
        <w:t xml:space="preserve"> أو </w:t>
      </w:r>
      <w:r w:rsidRPr="00740E64">
        <w:rPr>
          <w:rFonts w:ascii="Times New Roman" w:eastAsia="Times New Roman" w:hAnsi="Times New Roman" w:cs="Times New Roman"/>
          <w:sz w:val="24"/>
          <w:szCs w:val="24"/>
        </w:rPr>
        <w:t>Excel</w:t>
      </w:r>
      <w:r w:rsidRPr="00740E64">
        <w:rPr>
          <w:rFonts w:ascii="Times New Roman" w:eastAsia="Times New Roman" w:hAnsi="Times New Roman" w:cs="Times New Roman"/>
          <w:sz w:val="24"/>
          <w:szCs w:val="24"/>
          <w:rtl/>
        </w:rPr>
        <w:t xml:space="preserve">) 10 ميغابايت. في الحالات التي يجب فيها تقديم مستندات أكبر حجماً، يمكن فصل المستند الواحد إلى عدة مستندات بحيث لا يتعدى حجم كل واحد منها 10 ميغابايت. الحجم الإجمالي للشكوى أو للرد على الشكوى (بما في ذلك المرفقات) لا يجب أن يتعدى 50 ميغابايت، ما عدا في الحالات </w:t>
      </w:r>
      <w:r w:rsidRPr="00740E64">
        <w:rPr>
          <w:rFonts w:ascii="Times New Roman" w:eastAsia="Times New Roman" w:hAnsi="Times New Roman" w:cs="Times New Roman" w:hint="cs"/>
          <w:sz w:val="24"/>
          <w:szCs w:val="24"/>
          <w:rtl/>
        </w:rPr>
        <w:t>الاستثنائية</w:t>
      </w:r>
      <w:r w:rsidRPr="00740E64">
        <w:rPr>
          <w:rFonts w:ascii="Times New Roman" w:eastAsia="Times New Roman" w:hAnsi="Times New Roman" w:cs="Times New Roman"/>
          <w:sz w:val="24"/>
          <w:szCs w:val="24"/>
          <w:rtl/>
        </w:rPr>
        <w:t xml:space="preserve"> (بما في ذلك الشكاوى المرتبطة بعدة أسماء نطاقات متنازع عليها) التي فيها ترتيب مسبق مع مركز الويبو.</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1:</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2:</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3:</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4:</w:t>
      </w:r>
    </w:p>
    <w:p w:rsidR="00740E64" w:rsidRPr="00740E64" w:rsidRDefault="00740E64" w:rsidP="00740E64">
      <w:pPr>
        <w:bidi/>
        <w:spacing w:after="48" w:line="240" w:lineRule="auto"/>
        <w:ind w:left="360"/>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5:</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CD1147">
      <w:pPr>
        <w:pStyle w:val="ListParagraph"/>
        <w:bidi/>
        <w:spacing w:after="48" w:line="240" w:lineRule="auto"/>
        <w:rPr>
          <w:rFonts w:ascii="Times New Roman" w:eastAsia="Times New Roman" w:hAnsi="Times New Roman" w:cs="Times New Roman"/>
          <w:i/>
          <w:iCs/>
          <w:sz w:val="24"/>
          <w:szCs w:val="24"/>
        </w:rPr>
      </w:pPr>
      <w:r w:rsidRPr="00740E64">
        <w:rPr>
          <w:rFonts w:ascii="Times New Roman" w:eastAsia="Times New Roman" w:hAnsi="Times New Roman" w:cs="Times New Roman"/>
          <w:i/>
          <w:iCs/>
          <w:sz w:val="24"/>
          <w:szCs w:val="24"/>
          <w:rtl/>
        </w:rPr>
        <w:t xml:space="preserve">[بالإضافة إلى ذلك، وتفادياً لنشوء أي حالة من اللايقين، من المفترض أن يكون لجميع المرفقات عناوين محددة وأن تكون مرقمة ترقيماً متتابعاً (أي المرفق </w:t>
      </w:r>
      <w:r w:rsidR="00CD1147" w:rsidRPr="00CD1147">
        <w:rPr>
          <w:rFonts w:ascii="Times New Roman" w:eastAsia="Times New Roman" w:hAnsi="Times New Roman" w:cs="Times New Roman"/>
          <w:i/>
          <w:iCs/>
          <w:sz w:val="24"/>
          <w:szCs w:val="24"/>
          <w:rtl/>
        </w:rPr>
        <w:t>1، 2، 3</w:t>
      </w:r>
      <w:r w:rsidRPr="00740E64">
        <w:rPr>
          <w:rFonts w:ascii="Times New Roman" w:eastAsia="Times New Roman" w:hAnsi="Times New Roman" w:cs="Times New Roman"/>
          <w:i/>
          <w:iCs/>
          <w:sz w:val="24"/>
          <w:szCs w:val="24"/>
          <w:rtl/>
        </w:rPr>
        <w:t xml:space="preserve">..)، كما أنه يجب تزويد مركز الويبو بلائحة المرفقات كاملة]  </w:t>
      </w:r>
    </w:p>
    <w:p w:rsidR="002D3341" w:rsidRPr="002D3341" w:rsidRDefault="002D3341" w:rsidP="002D3341">
      <w:pPr>
        <w:pStyle w:val="NormalWeb"/>
        <w:bidi/>
        <w:spacing w:before="0" w:beforeAutospacing="0" w:after="48" w:afterAutospacing="0"/>
      </w:pPr>
    </w:p>
    <w:p w:rsidR="00980F53" w:rsidRPr="0086149B" w:rsidRDefault="00980F53" w:rsidP="00980F53">
      <w:pPr>
        <w:bidi/>
        <w:ind w:left="720"/>
        <w:jc w:val="center"/>
        <w:rPr>
          <w:rFonts w:ascii="Times New Roman" w:eastAsia="Times New Roman" w:hAnsi="Times New Roman" w:cs="Times New Roman"/>
          <w:sz w:val="24"/>
          <w:szCs w:val="24"/>
        </w:rPr>
      </w:pPr>
    </w:p>
    <w:p w:rsidR="00980F53" w:rsidRDefault="00980F53" w:rsidP="00980F53">
      <w:pPr>
        <w:bidi/>
        <w:ind w:left="720"/>
        <w:rPr>
          <w:rFonts w:ascii="Times New Roman" w:eastAsia="Times New Roman" w:hAnsi="Times New Roman" w:cs="Times New Roman"/>
          <w:i/>
          <w:iCs/>
          <w:sz w:val="24"/>
          <w:szCs w:val="24"/>
        </w:rPr>
      </w:pPr>
    </w:p>
    <w:p w:rsidR="00980F53" w:rsidRDefault="00980F53" w:rsidP="00980F53">
      <w:pPr>
        <w:bidi/>
        <w:ind w:left="720"/>
        <w:rPr>
          <w:rFonts w:ascii="Times New Roman" w:eastAsia="Times New Roman" w:hAnsi="Times New Roman" w:cs="Times New Roman"/>
          <w:i/>
          <w:iCs/>
          <w:sz w:val="24"/>
          <w:szCs w:val="24"/>
        </w:rPr>
      </w:pPr>
    </w:p>
    <w:p w:rsidR="00980F53" w:rsidRPr="00820389" w:rsidRDefault="00980F53" w:rsidP="00980F53">
      <w:pPr>
        <w:bidi/>
        <w:ind w:left="720"/>
        <w:jc w:val="center"/>
        <w:rPr>
          <w:rFonts w:ascii="Times New Roman" w:eastAsia="Times New Roman" w:hAnsi="Times New Roman" w:cs="Times New Roman"/>
          <w:i/>
          <w:iCs/>
          <w:sz w:val="24"/>
          <w:szCs w:val="24"/>
        </w:rPr>
      </w:pPr>
    </w:p>
    <w:p w:rsidR="00820389" w:rsidRPr="00820389" w:rsidRDefault="00820389" w:rsidP="00820389">
      <w:pPr>
        <w:bidi/>
        <w:ind w:left="720"/>
        <w:rPr>
          <w:rFonts w:ascii="Times New Roman" w:eastAsia="Times New Roman" w:hAnsi="Times New Roman" w:cs="Times New Roman"/>
          <w:i/>
          <w:iCs/>
          <w:sz w:val="24"/>
          <w:szCs w:val="24"/>
        </w:rPr>
      </w:pPr>
    </w:p>
    <w:p w:rsidR="00820389" w:rsidRPr="003746EE" w:rsidRDefault="00820389" w:rsidP="00820389">
      <w:pPr>
        <w:bidi/>
        <w:ind w:left="720"/>
        <w:rPr>
          <w:rFonts w:ascii="Times New Roman" w:eastAsia="Times New Roman" w:hAnsi="Times New Roman" w:cs="Times New Roman"/>
          <w:sz w:val="24"/>
          <w:szCs w:val="24"/>
          <w:rtl/>
        </w:rPr>
      </w:pPr>
    </w:p>
    <w:p w:rsidR="008D425E" w:rsidRPr="008D425E" w:rsidRDefault="008D425E" w:rsidP="008D425E">
      <w:pPr>
        <w:bidi/>
        <w:rPr>
          <w:rFonts w:asciiTheme="majorBidi" w:hAnsiTheme="majorBidi" w:cs="Times New Roman"/>
          <w:b/>
          <w:bCs/>
          <w:sz w:val="24"/>
          <w:szCs w:val="24"/>
          <w:u w:val="single"/>
        </w:rPr>
      </w:pPr>
    </w:p>
    <w:p w:rsidR="009C6662" w:rsidRPr="009C6662" w:rsidRDefault="009C6662" w:rsidP="001C7BB8">
      <w:pPr>
        <w:bidi/>
        <w:rPr>
          <w:rFonts w:asciiTheme="majorBidi" w:hAnsiTheme="majorBidi" w:cstheme="majorBidi"/>
          <w:b/>
          <w:bCs/>
          <w:sz w:val="26"/>
          <w:szCs w:val="26"/>
          <w:u w:val="single"/>
        </w:rPr>
      </w:pPr>
    </w:p>
    <w:sectPr w:rsidR="009C6662" w:rsidRPr="009C666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A1" w:rsidRDefault="008B44A1" w:rsidP="008B44A1">
      <w:pPr>
        <w:spacing w:after="0" w:line="240" w:lineRule="auto"/>
      </w:pPr>
      <w:r>
        <w:separator/>
      </w:r>
    </w:p>
  </w:endnote>
  <w:endnote w:type="continuationSeparator" w:id="0">
    <w:p w:rsidR="008B44A1" w:rsidRDefault="008B44A1" w:rsidP="008B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A1" w:rsidRDefault="008B4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A1" w:rsidRDefault="008B4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A1" w:rsidRDefault="008B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A1" w:rsidRDefault="008B44A1" w:rsidP="008B44A1">
      <w:pPr>
        <w:spacing w:after="0" w:line="240" w:lineRule="auto"/>
      </w:pPr>
      <w:r>
        <w:separator/>
      </w:r>
    </w:p>
  </w:footnote>
  <w:footnote w:type="continuationSeparator" w:id="0">
    <w:p w:rsidR="008B44A1" w:rsidRDefault="008B44A1" w:rsidP="008B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A1" w:rsidRDefault="008B4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A1" w:rsidRDefault="008B4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A1" w:rsidRDefault="008B4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E7F"/>
    <w:multiLevelType w:val="hybridMultilevel"/>
    <w:tmpl w:val="1A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F3F57"/>
    <w:multiLevelType w:val="hybridMultilevel"/>
    <w:tmpl w:val="DB9A4854"/>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1133"/>
    <w:multiLevelType w:val="hybridMultilevel"/>
    <w:tmpl w:val="53E88056"/>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F4E30"/>
    <w:multiLevelType w:val="hybridMultilevel"/>
    <w:tmpl w:val="AC42066A"/>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347FB"/>
    <w:multiLevelType w:val="hybridMultilevel"/>
    <w:tmpl w:val="3D10DBC8"/>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42311"/>
    <w:multiLevelType w:val="hybridMultilevel"/>
    <w:tmpl w:val="2CFC1DD8"/>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13E14"/>
    <w:multiLevelType w:val="hybridMultilevel"/>
    <w:tmpl w:val="864C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32C40"/>
    <w:multiLevelType w:val="hybridMultilevel"/>
    <w:tmpl w:val="11BA6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02458"/>
    <w:multiLevelType w:val="hybridMultilevel"/>
    <w:tmpl w:val="5A8281F2"/>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33943"/>
    <w:multiLevelType w:val="hybridMultilevel"/>
    <w:tmpl w:val="748E04D8"/>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558B0"/>
    <w:multiLevelType w:val="hybridMultilevel"/>
    <w:tmpl w:val="EE3C239E"/>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05A29"/>
    <w:multiLevelType w:val="hybridMultilevel"/>
    <w:tmpl w:val="F580B496"/>
    <w:lvl w:ilvl="0" w:tplc="335CA6BC">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11"/>
  </w:num>
  <w:num w:numId="6">
    <w:abstractNumId w:val="3"/>
  </w:num>
  <w:num w:numId="7">
    <w:abstractNumId w:val="9"/>
  </w:num>
  <w:num w:numId="8">
    <w:abstractNumId w:val="1"/>
  </w:num>
  <w:num w:numId="9">
    <w:abstractNumId w:val="2"/>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0E"/>
    <w:rsid w:val="00077C19"/>
    <w:rsid w:val="000B06D1"/>
    <w:rsid w:val="00192297"/>
    <w:rsid w:val="001C7BB8"/>
    <w:rsid w:val="0020601E"/>
    <w:rsid w:val="00244119"/>
    <w:rsid w:val="002D3341"/>
    <w:rsid w:val="00310ECE"/>
    <w:rsid w:val="00340B92"/>
    <w:rsid w:val="00342D20"/>
    <w:rsid w:val="00354D0B"/>
    <w:rsid w:val="0037216A"/>
    <w:rsid w:val="003746EE"/>
    <w:rsid w:val="00384A14"/>
    <w:rsid w:val="00393D7A"/>
    <w:rsid w:val="00397847"/>
    <w:rsid w:val="003D43C2"/>
    <w:rsid w:val="0046376A"/>
    <w:rsid w:val="00490F35"/>
    <w:rsid w:val="00531853"/>
    <w:rsid w:val="00555C0B"/>
    <w:rsid w:val="00560215"/>
    <w:rsid w:val="005D0381"/>
    <w:rsid w:val="006F33C1"/>
    <w:rsid w:val="006F5353"/>
    <w:rsid w:val="00740E64"/>
    <w:rsid w:val="007603BF"/>
    <w:rsid w:val="007830EF"/>
    <w:rsid w:val="007A1A49"/>
    <w:rsid w:val="007B5E04"/>
    <w:rsid w:val="007D5358"/>
    <w:rsid w:val="007F45E0"/>
    <w:rsid w:val="007F6B82"/>
    <w:rsid w:val="0080398E"/>
    <w:rsid w:val="00804E73"/>
    <w:rsid w:val="00820389"/>
    <w:rsid w:val="00855C0E"/>
    <w:rsid w:val="0086149B"/>
    <w:rsid w:val="0087714F"/>
    <w:rsid w:val="008B44A1"/>
    <w:rsid w:val="008D425E"/>
    <w:rsid w:val="008F6A34"/>
    <w:rsid w:val="00931931"/>
    <w:rsid w:val="0096187B"/>
    <w:rsid w:val="00980F53"/>
    <w:rsid w:val="00991B94"/>
    <w:rsid w:val="009933A2"/>
    <w:rsid w:val="009A2AAA"/>
    <w:rsid w:val="009C53F1"/>
    <w:rsid w:val="009C6662"/>
    <w:rsid w:val="009F3BCC"/>
    <w:rsid w:val="00AB1E72"/>
    <w:rsid w:val="00B203A4"/>
    <w:rsid w:val="00CD1147"/>
    <w:rsid w:val="00CE4840"/>
    <w:rsid w:val="00D169B7"/>
    <w:rsid w:val="00D42078"/>
    <w:rsid w:val="00D42709"/>
    <w:rsid w:val="00D4468D"/>
    <w:rsid w:val="00D936ED"/>
    <w:rsid w:val="00DD5074"/>
    <w:rsid w:val="00DF68B7"/>
    <w:rsid w:val="00E70BFC"/>
    <w:rsid w:val="00EE7961"/>
    <w:rsid w:val="00F45705"/>
    <w:rsid w:val="00F74E04"/>
    <w:rsid w:val="00FC2A05"/>
    <w:rsid w:val="00FD6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98E"/>
    <w:rPr>
      <w:color w:val="0563C1" w:themeColor="hyperlink"/>
      <w:u w:val="single"/>
    </w:rPr>
  </w:style>
  <w:style w:type="paragraph" w:styleId="ListParagraph">
    <w:name w:val="List Paragraph"/>
    <w:basedOn w:val="Normal"/>
    <w:uiPriority w:val="34"/>
    <w:qFormat/>
    <w:rsid w:val="008D425E"/>
    <w:pPr>
      <w:ind w:left="720"/>
      <w:contextualSpacing/>
    </w:pPr>
  </w:style>
  <w:style w:type="paragraph" w:styleId="NormalWeb">
    <w:name w:val="Normal (Web)"/>
    <w:basedOn w:val="Normal"/>
    <w:uiPriority w:val="99"/>
    <w:unhideWhenUsed/>
    <w:rsid w:val="00393D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4A1"/>
  </w:style>
  <w:style w:type="paragraph" w:styleId="Footer">
    <w:name w:val="footer"/>
    <w:basedOn w:val="Normal"/>
    <w:link w:val="FooterChar"/>
    <w:uiPriority w:val="99"/>
    <w:unhideWhenUsed/>
    <w:rsid w:val="008B4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048">
      <w:bodyDiv w:val="1"/>
      <w:marLeft w:val="0"/>
      <w:marRight w:val="0"/>
      <w:marTop w:val="0"/>
      <w:marBottom w:val="0"/>
      <w:divBdr>
        <w:top w:val="none" w:sz="0" w:space="0" w:color="auto"/>
        <w:left w:val="none" w:sz="0" w:space="0" w:color="auto"/>
        <w:bottom w:val="none" w:sz="0" w:space="0" w:color="auto"/>
        <w:right w:val="none" w:sz="0" w:space="0" w:color="auto"/>
      </w:divBdr>
    </w:div>
    <w:div w:id="52504160">
      <w:bodyDiv w:val="1"/>
      <w:marLeft w:val="0"/>
      <w:marRight w:val="0"/>
      <w:marTop w:val="0"/>
      <w:marBottom w:val="0"/>
      <w:divBdr>
        <w:top w:val="none" w:sz="0" w:space="0" w:color="auto"/>
        <w:left w:val="none" w:sz="0" w:space="0" w:color="auto"/>
        <w:bottom w:val="none" w:sz="0" w:space="0" w:color="auto"/>
        <w:right w:val="none" w:sz="0" w:space="0" w:color="auto"/>
      </w:divBdr>
    </w:div>
    <w:div w:id="72632565">
      <w:bodyDiv w:val="1"/>
      <w:marLeft w:val="0"/>
      <w:marRight w:val="0"/>
      <w:marTop w:val="0"/>
      <w:marBottom w:val="0"/>
      <w:divBdr>
        <w:top w:val="none" w:sz="0" w:space="0" w:color="auto"/>
        <w:left w:val="none" w:sz="0" w:space="0" w:color="auto"/>
        <w:bottom w:val="none" w:sz="0" w:space="0" w:color="auto"/>
        <w:right w:val="none" w:sz="0" w:space="0" w:color="auto"/>
      </w:divBdr>
    </w:div>
    <w:div w:id="120879525">
      <w:bodyDiv w:val="1"/>
      <w:marLeft w:val="0"/>
      <w:marRight w:val="0"/>
      <w:marTop w:val="0"/>
      <w:marBottom w:val="0"/>
      <w:divBdr>
        <w:top w:val="none" w:sz="0" w:space="0" w:color="auto"/>
        <w:left w:val="none" w:sz="0" w:space="0" w:color="auto"/>
        <w:bottom w:val="none" w:sz="0" w:space="0" w:color="auto"/>
        <w:right w:val="none" w:sz="0" w:space="0" w:color="auto"/>
      </w:divBdr>
    </w:div>
    <w:div w:id="205993187">
      <w:bodyDiv w:val="1"/>
      <w:marLeft w:val="0"/>
      <w:marRight w:val="0"/>
      <w:marTop w:val="0"/>
      <w:marBottom w:val="0"/>
      <w:divBdr>
        <w:top w:val="none" w:sz="0" w:space="0" w:color="auto"/>
        <w:left w:val="none" w:sz="0" w:space="0" w:color="auto"/>
        <w:bottom w:val="none" w:sz="0" w:space="0" w:color="auto"/>
        <w:right w:val="none" w:sz="0" w:space="0" w:color="auto"/>
      </w:divBdr>
    </w:div>
    <w:div w:id="316081303">
      <w:bodyDiv w:val="1"/>
      <w:marLeft w:val="0"/>
      <w:marRight w:val="0"/>
      <w:marTop w:val="0"/>
      <w:marBottom w:val="0"/>
      <w:divBdr>
        <w:top w:val="none" w:sz="0" w:space="0" w:color="auto"/>
        <w:left w:val="none" w:sz="0" w:space="0" w:color="auto"/>
        <w:bottom w:val="none" w:sz="0" w:space="0" w:color="auto"/>
        <w:right w:val="none" w:sz="0" w:space="0" w:color="auto"/>
      </w:divBdr>
    </w:div>
    <w:div w:id="622150830">
      <w:bodyDiv w:val="1"/>
      <w:marLeft w:val="0"/>
      <w:marRight w:val="0"/>
      <w:marTop w:val="0"/>
      <w:marBottom w:val="0"/>
      <w:divBdr>
        <w:top w:val="none" w:sz="0" w:space="0" w:color="auto"/>
        <w:left w:val="none" w:sz="0" w:space="0" w:color="auto"/>
        <w:bottom w:val="none" w:sz="0" w:space="0" w:color="auto"/>
        <w:right w:val="none" w:sz="0" w:space="0" w:color="auto"/>
      </w:divBdr>
    </w:div>
    <w:div w:id="775372976">
      <w:bodyDiv w:val="1"/>
      <w:marLeft w:val="0"/>
      <w:marRight w:val="0"/>
      <w:marTop w:val="0"/>
      <w:marBottom w:val="0"/>
      <w:divBdr>
        <w:top w:val="none" w:sz="0" w:space="0" w:color="auto"/>
        <w:left w:val="none" w:sz="0" w:space="0" w:color="auto"/>
        <w:bottom w:val="none" w:sz="0" w:space="0" w:color="auto"/>
        <w:right w:val="none" w:sz="0" w:space="0" w:color="auto"/>
      </w:divBdr>
    </w:div>
    <w:div w:id="835343271">
      <w:bodyDiv w:val="1"/>
      <w:marLeft w:val="0"/>
      <w:marRight w:val="0"/>
      <w:marTop w:val="0"/>
      <w:marBottom w:val="0"/>
      <w:divBdr>
        <w:top w:val="none" w:sz="0" w:space="0" w:color="auto"/>
        <w:left w:val="none" w:sz="0" w:space="0" w:color="auto"/>
        <w:bottom w:val="none" w:sz="0" w:space="0" w:color="auto"/>
        <w:right w:val="none" w:sz="0" w:space="0" w:color="auto"/>
      </w:divBdr>
    </w:div>
    <w:div w:id="885457688">
      <w:bodyDiv w:val="1"/>
      <w:marLeft w:val="0"/>
      <w:marRight w:val="0"/>
      <w:marTop w:val="0"/>
      <w:marBottom w:val="0"/>
      <w:divBdr>
        <w:top w:val="none" w:sz="0" w:space="0" w:color="auto"/>
        <w:left w:val="none" w:sz="0" w:space="0" w:color="auto"/>
        <w:bottom w:val="none" w:sz="0" w:space="0" w:color="auto"/>
        <w:right w:val="none" w:sz="0" w:space="0" w:color="auto"/>
      </w:divBdr>
    </w:div>
    <w:div w:id="993947056">
      <w:bodyDiv w:val="1"/>
      <w:marLeft w:val="0"/>
      <w:marRight w:val="0"/>
      <w:marTop w:val="0"/>
      <w:marBottom w:val="0"/>
      <w:divBdr>
        <w:top w:val="none" w:sz="0" w:space="0" w:color="auto"/>
        <w:left w:val="none" w:sz="0" w:space="0" w:color="auto"/>
        <w:bottom w:val="none" w:sz="0" w:space="0" w:color="auto"/>
        <w:right w:val="none" w:sz="0" w:space="0" w:color="auto"/>
      </w:divBdr>
    </w:div>
    <w:div w:id="996612180">
      <w:bodyDiv w:val="1"/>
      <w:marLeft w:val="0"/>
      <w:marRight w:val="0"/>
      <w:marTop w:val="0"/>
      <w:marBottom w:val="0"/>
      <w:divBdr>
        <w:top w:val="none" w:sz="0" w:space="0" w:color="auto"/>
        <w:left w:val="none" w:sz="0" w:space="0" w:color="auto"/>
        <w:bottom w:val="none" w:sz="0" w:space="0" w:color="auto"/>
        <w:right w:val="none" w:sz="0" w:space="0" w:color="auto"/>
      </w:divBdr>
    </w:div>
    <w:div w:id="1027757645">
      <w:bodyDiv w:val="1"/>
      <w:marLeft w:val="0"/>
      <w:marRight w:val="0"/>
      <w:marTop w:val="0"/>
      <w:marBottom w:val="0"/>
      <w:divBdr>
        <w:top w:val="none" w:sz="0" w:space="0" w:color="auto"/>
        <w:left w:val="none" w:sz="0" w:space="0" w:color="auto"/>
        <w:bottom w:val="none" w:sz="0" w:space="0" w:color="auto"/>
        <w:right w:val="none" w:sz="0" w:space="0" w:color="auto"/>
      </w:divBdr>
    </w:div>
    <w:div w:id="1217934195">
      <w:bodyDiv w:val="1"/>
      <w:marLeft w:val="0"/>
      <w:marRight w:val="0"/>
      <w:marTop w:val="0"/>
      <w:marBottom w:val="0"/>
      <w:divBdr>
        <w:top w:val="none" w:sz="0" w:space="0" w:color="auto"/>
        <w:left w:val="none" w:sz="0" w:space="0" w:color="auto"/>
        <w:bottom w:val="none" w:sz="0" w:space="0" w:color="auto"/>
        <w:right w:val="none" w:sz="0" w:space="0" w:color="auto"/>
      </w:divBdr>
    </w:div>
    <w:div w:id="1253202240">
      <w:bodyDiv w:val="1"/>
      <w:marLeft w:val="0"/>
      <w:marRight w:val="0"/>
      <w:marTop w:val="0"/>
      <w:marBottom w:val="0"/>
      <w:divBdr>
        <w:top w:val="none" w:sz="0" w:space="0" w:color="auto"/>
        <w:left w:val="none" w:sz="0" w:space="0" w:color="auto"/>
        <w:bottom w:val="none" w:sz="0" w:space="0" w:color="auto"/>
        <w:right w:val="none" w:sz="0" w:space="0" w:color="auto"/>
      </w:divBdr>
    </w:div>
    <w:div w:id="1485391225">
      <w:bodyDiv w:val="1"/>
      <w:marLeft w:val="0"/>
      <w:marRight w:val="0"/>
      <w:marTop w:val="0"/>
      <w:marBottom w:val="0"/>
      <w:divBdr>
        <w:top w:val="none" w:sz="0" w:space="0" w:color="auto"/>
        <w:left w:val="none" w:sz="0" w:space="0" w:color="auto"/>
        <w:bottom w:val="none" w:sz="0" w:space="0" w:color="auto"/>
        <w:right w:val="none" w:sz="0" w:space="0" w:color="auto"/>
      </w:divBdr>
    </w:div>
    <w:div w:id="1634210352">
      <w:bodyDiv w:val="1"/>
      <w:marLeft w:val="0"/>
      <w:marRight w:val="0"/>
      <w:marTop w:val="0"/>
      <w:marBottom w:val="0"/>
      <w:divBdr>
        <w:top w:val="none" w:sz="0" w:space="0" w:color="auto"/>
        <w:left w:val="none" w:sz="0" w:space="0" w:color="auto"/>
        <w:bottom w:val="none" w:sz="0" w:space="0" w:color="auto"/>
        <w:right w:val="none" w:sz="0" w:space="0" w:color="auto"/>
      </w:divBdr>
    </w:div>
    <w:div w:id="1680965407">
      <w:bodyDiv w:val="1"/>
      <w:marLeft w:val="0"/>
      <w:marRight w:val="0"/>
      <w:marTop w:val="0"/>
      <w:marBottom w:val="0"/>
      <w:divBdr>
        <w:top w:val="none" w:sz="0" w:space="0" w:color="auto"/>
        <w:left w:val="none" w:sz="0" w:space="0" w:color="auto"/>
        <w:bottom w:val="none" w:sz="0" w:space="0" w:color="auto"/>
        <w:right w:val="none" w:sz="0" w:space="0" w:color="auto"/>
      </w:divBdr>
    </w:div>
    <w:div w:id="1850484828">
      <w:bodyDiv w:val="1"/>
      <w:marLeft w:val="0"/>
      <w:marRight w:val="0"/>
      <w:marTop w:val="0"/>
      <w:marBottom w:val="0"/>
      <w:divBdr>
        <w:top w:val="none" w:sz="0" w:space="0" w:color="auto"/>
        <w:left w:val="none" w:sz="0" w:space="0" w:color="auto"/>
        <w:bottom w:val="none" w:sz="0" w:space="0" w:color="auto"/>
        <w:right w:val="none" w:sz="0" w:space="0" w:color="auto"/>
      </w:divBdr>
    </w:div>
    <w:div w:id="2016805257">
      <w:bodyDiv w:val="1"/>
      <w:marLeft w:val="0"/>
      <w:marRight w:val="0"/>
      <w:marTop w:val="0"/>
      <w:marBottom w:val="0"/>
      <w:divBdr>
        <w:top w:val="none" w:sz="0" w:space="0" w:color="auto"/>
        <w:left w:val="none" w:sz="0" w:space="0" w:color="auto"/>
        <w:bottom w:val="none" w:sz="0" w:space="0" w:color="auto"/>
        <w:right w:val="none" w:sz="0" w:space="0" w:color="auto"/>
      </w:divBdr>
    </w:div>
    <w:div w:id="2033874523">
      <w:bodyDiv w:val="1"/>
      <w:marLeft w:val="0"/>
      <w:marRight w:val="0"/>
      <w:marTop w:val="0"/>
      <w:marBottom w:val="0"/>
      <w:divBdr>
        <w:top w:val="none" w:sz="0" w:space="0" w:color="auto"/>
        <w:left w:val="none" w:sz="0" w:space="0" w:color="auto"/>
        <w:bottom w:val="none" w:sz="0" w:space="0" w:color="auto"/>
        <w:right w:val="none" w:sz="0" w:space="0" w:color="auto"/>
      </w:divBdr>
    </w:div>
    <w:div w:id="2058891957">
      <w:bodyDiv w:val="1"/>
      <w:marLeft w:val="0"/>
      <w:marRight w:val="0"/>
      <w:marTop w:val="0"/>
      <w:marBottom w:val="0"/>
      <w:divBdr>
        <w:top w:val="none" w:sz="0" w:space="0" w:color="auto"/>
        <w:left w:val="none" w:sz="0" w:space="0" w:color="auto"/>
        <w:bottom w:val="none" w:sz="0" w:space="0" w:color="auto"/>
        <w:right w:val="none" w:sz="0" w:space="0" w:color="auto"/>
      </w:divBdr>
    </w:div>
    <w:div w:id="21158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nic.sa/ar/dispute-resolution-procedure" TargetMode="External"/><Relationship Id="rId13" Type="http://schemas.openxmlformats.org/officeDocument/2006/relationships/hyperlink" Target="https://www3.wipo.int/amc-payme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elp.nic.sa/ar/dispute-resolution-rules" TargetMode="External"/><Relationship Id="rId12" Type="http://schemas.openxmlformats.org/officeDocument/2006/relationships/hyperlink" Target="https://nic.sa/en/registra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po.int/amc/en/docs/response-sa.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wipo.int/amc/en/domains/cctld/sa/index.html" TargetMode="External"/><Relationship Id="rId14" Type="http://schemas.openxmlformats.org/officeDocument/2006/relationships/hyperlink" Target="mailto:arbiter.mail@wipo.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2021-04-01T05:01:00Z</dcterms:created>
  <dcterms:modified xsi:type="dcterms:W3CDTF">2021-04-01T05:01:00Z</dcterms:modified>
</cp:coreProperties>
</file>