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83E92" w14:textId="367088F2" w:rsidR="00146C8B" w:rsidRDefault="00146C8B" w:rsidP="00146C8B">
      <w:pPr>
        <w:ind w:left="284" w:right="-283"/>
        <w:rPr>
          <w:rFonts w:asciiTheme="minorHAnsi" w:hAnsiTheme="minorHAnsi" w:cstheme="minorHAnsi"/>
          <w:b/>
          <w:bCs/>
        </w:rPr>
      </w:pPr>
      <w:r w:rsidRPr="005036FA">
        <w:rPr>
          <w:noProof/>
        </w:rPr>
        <w:drawing>
          <wp:anchor distT="0" distB="0" distL="114300" distR="114300" simplePos="0" relativeHeight="251659264" behindDoc="0" locked="0" layoutInCell="1" allowOverlap="1" wp14:anchorId="37112EA1" wp14:editId="16427A38">
            <wp:simplePos x="0" y="0"/>
            <wp:positionH relativeFrom="column">
              <wp:posOffset>201385</wp:posOffset>
            </wp:positionH>
            <wp:positionV relativeFrom="paragraph">
              <wp:posOffset>45902</wp:posOffset>
            </wp:positionV>
            <wp:extent cx="1440000" cy="1440000"/>
            <wp:effectExtent l="152400" t="76200" r="103505" b="141605"/>
            <wp:wrapNone/>
            <wp:docPr id="17" name="Picture 17" descr="Medicines for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es for Euro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440000"/>
                    </a:xfrm>
                    <a:prstGeom prst="roundRect">
                      <a:avLst>
                        <a:gd name="adj" fmla="val 16667"/>
                      </a:avLst>
                    </a:prstGeom>
                    <a:ln w="28575">
                      <a:solidFill>
                        <a:srgbClr val="09B0F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3C354AC5" w14:textId="0EB794D2" w:rsidR="00146C8B" w:rsidRPr="008E6CFB" w:rsidRDefault="00146C8B" w:rsidP="00146C8B">
      <w:pPr>
        <w:ind w:left="284" w:right="-283"/>
        <w:rPr>
          <w:rFonts w:asciiTheme="minorHAnsi" w:hAnsiTheme="minorHAnsi" w:cstheme="minorHAnsi"/>
          <w:b/>
          <w:bCs/>
        </w:rPr>
      </w:pPr>
    </w:p>
    <w:p w14:paraId="63823856" w14:textId="6949F1C7" w:rsidR="00146C8B" w:rsidRPr="008E6CFB" w:rsidRDefault="00146C8B" w:rsidP="00146C8B">
      <w:pPr>
        <w:ind w:left="284" w:right="-283"/>
        <w:rPr>
          <w:rFonts w:asciiTheme="minorHAnsi" w:hAnsiTheme="minorHAnsi" w:cstheme="minorHAnsi"/>
          <w:b/>
          <w:bCs/>
        </w:rPr>
      </w:pPr>
    </w:p>
    <w:p w14:paraId="15B8341B" w14:textId="3DEC89D5" w:rsidR="00146C8B" w:rsidRDefault="00146C8B" w:rsidP="00146C8B">
      <w:pPr>
        <w:ind w:right="-283"/>
        <w:rPr>
          <w:rFonts w:asciiTheme="minorHAnsi" w:hAnsiTheme="minorHAnsi" w:cstheme="minorHAnsi"/>
          <w:b/>
          <w:bCs/>
        </w:rPr>
      </w:pPr>
    </w:p>
    <w:p w14:paraId="56B3A2C2" w14:textId="77777777" w:rsidR="00146C8B" w:rsidRDefault="00146C8B" w:rsidP="00146C8B">
      <w:pPr>
        <w:ind w:right="-283"/>
        <w:rPr>
          <w:rFonts w:asciiTheme="minorHAnsi" w:hAnsiTheme="minorHAnsi" w:cstheme="minorHAnsi"/>
          <w:b/>
          <w:bCs/>
        </w:rPr>
      </w:pPr>
    </w:p>
    <w:p w14:paraId="4477DA19" w14:textId="77777777" w:rsidR="00146C8B" w:rsidRDefault="00146C8B" w:rsidP="00146C8B">
      <w:pPr>
        <w:ind w:left="284" w:right="-283"/>
        <w:rPr>
          <w:rFonts w:asciiTheme="minorHAnsi" w:hAnsiTheme="minorHAnsi" w:cstheme="minorHAnsi"/>
          <w:b/>
          <w:bCs/>
        </w:rPr>
      </w:pPr>
    </w:p>
    <w:p w14:paraId="44F6C0F5" w14:textId="77777777" w:rsidR="00146C8B" w:rsidRPr="008E6CFB" w:rsidRDefault="00146C8B" w:rsidP="00146C8B">
      <w:pPr>
        <w:ind w:left="284" w:right="-283"/>
        <w:rPr>
          <w:rFonts w:asciiTheme="minorHAnsi" w:hAnsiTheme="minorHAnsi" w:cstheme="minorHAnsi"/>
          <w:b/>
          <w:bCs/>
        </w:rPr>
      </w:pPr>
    </w:p>
    <w:p w14:paraId="4955429B" w14:textId="77777777" w:rsidR="00146C8B" w:rsidRPr="008E6CFB" w:rsidRDefault="00146C8B" w:rsidP="00146C8B">
      <w:pPr>
        <w:ind w:left="284" w:right="-283"/>
        <w:rPr>
          <w:rFonts w:asciiTheme="minorHAnsi" w:hAnsiTheme="minorHAnsi" w:cstheme="minorHAnsi"/>
          <w:b/>
          <w:bCs/>
        </w:rPr>
      </w:pPr>
    </w:p>
    <w:p w14:paraId="66E918B6" w14:textId="77777777" w:rsidR="00146C8B" w:rsidRPr="00F14501" w:rsidRDefault="00146C8B" w:rsidP="00146C8B">
      <w:pPr>
        <w:ind w:left="284" w:right="-283"/>
        <w:rPr>
          <w:rFonts w:asciiTheme="minorHAnsi" w:hAnsiTheme="minorHAnsi" w:cstheme="minorHAnsi"/>
          <w:b/>
          <w:bCs/>
          <w:sz w:val="20"/>
          <w:szCs w:val="20"/>
        </w:rPr>
      </w:pPr>
    </w:p>
    <w:p w14:paraId="1765E73F" w14:textId="77777777" w:rsidR="00146C8B" w:rsidRPr="00146C8B" w:rsidRDefault="00146C8B" w:rsidP="00146C8B">
      <w:pPr>
        <w:ind w:left="284" w:right="-283"/>
        <w:rPr>
          <w:rFonts w:asciiTheme="minorHAnsi" w:hAnsiTheme="minorHAnsi" w:cstheme="minorHAnsi"/>
          <w:b/>
          <w:bCs/>
          <w:color w:val="09B0F0"/>
          <w:sz w:val="22"/>
          <w:szCs w:val="22"/>
        </w:rPr>
      </w:pPr>
      <w:r w:rsidRPr="00146C8B">
        <w:rPr>
          <w:rFonts w:asciiTheme="minorHAnsi" w:hAnsiTheme="minorHAnsi" w:cstheme="minorHAnsi"/>
          <w:b/>
          <w:bCs/>
          <w:color w:val="09B0F0"/>
          <w:sz w:val="22"/>
          <w:szCs w:val="22"/>
          <w:lang w:val="en-GB"/>
        </w:rPr>
        <w:t xml:space="preserve">Suzette Kox, M.Sc., Pharm. - </w:t>
      </w:r>
      <w:r w:rsidRPr="00146C8B">
        <w:rPr>
          <w:rFonts w:asciiTheme="minorHAnsi" w:hAnsiTheme="minorHAnsi" w:cstheme="minorHAnsi"/>
          <w:b/>
          <w:bCs/>
          <w:color w:val="09B0F0"/>
          <w:sz w:val="22"/>
          <w:szCs w:val="22"/>
        </w:rPr>
        <w:t>Secretary General, IGBA</w:t>
      </w:r>
    </w:p>
    <w:p w14:paraId="3B65094B" w14:textId="77777777" w:rsidR="00146C8B" w:rsidRDefault="00146C8B" w:rsidP="00146C8B">
      <w:pPr>
        <w:ind w:left="284" w:right="-283"/>
        <w:jc w:val="both"/>
        <w:rPr>
          <w:rFonts w:asciiTheme="minorHAnsi" w:hAnsiTheme="minorHAnsi" w:cstheme="minorHAnsi"/>
          <w:sz w:val="21"/>
          <w:szCs w:val="21"/>
        </w:rPr>
      </w:pPr>
      <w:r w:rsidRPr="00DF5944">
        <w:rPr>
          <w:rFonts w:asciiTheme="minorHAnsi" w:hAnsiTheme="minorHAnsi" w:cstheme="minorHAnsi"/>
          <w:sz w:val="21"/>
          <w:szCs w:val="21"/>
        </w:rPr>
        <w:t>Suzette Kox is the first Secretary General of the International Generic and Biosimilar Medicines Association. She was nominated in January 2019, after 17 years in various functions at Medicines for Europe. Adopting a patient centric approach, IGBA works to improve patients’ access to quality-assured, safe and cost-effective medicines by promoting competition and enabling innovation in the pharmaceutical sector and sustainable economic contributions for all stakeholders.</w:t>
      </w:r>
      <w:r>
        <w:rPr>
          <w:rFonts w:asciiTheme="minorHAnsi" w:hAnsiTheme="minorHAnsi" w:cstheme="minorHAnsi"/>
          <w:sz w:val="21"/>
          <w:szCs w:val="21"/>
        </w:rPr>
        <w:t xml:space="preserve"> </w:t>
      </w:r>
      <w:r w:rsidRPr="00DF5944">
        <w:rPr>
          <w:rFonts w:asciiTheme="minorHAnsi" w:hAnsiTheme="minorHAnsi" w:cstheme="minorHAnsi"/>
          <w:sz w:val="21"/>
          <w:szCs w:val="21"/>
        </w:rPr>
        <w:t xml:space="preserve">Before </w:t>
      </w:r>
      <w:bookmarkStart w:id="0" w:name="_GoBack"/>
      <w:bookmarkEnd w:id="0"/>
      <w:r w:rsidRPr="00DF5944">
        <w:rPr>
          <w:rFonts w:asciiTheme="minorHAnsi" w:hAnsiTheme="minorHAnsi" w:cstheme="minorHAnsi"/>
          <w:sz w:val="21"/>
          <w:szCs w:val="21"/>
        </w:rPr>
        <w:t>joining the generic medicines industry in 1992, Suzette followed a hospital and retail pharmacy career. Along with a degree in pharmacy (Paris), she holds a postgraduate diploma in anatomy-pathology (Cochin Port Royal, Paris).</w:t>
      </w:r>
    </w:p>
    <w:p w14:paraId="6E7B2CD6" w14:textId="77777777" w:rsidR="004E499D" w:rsidRDefault="004E499D"/>
    <w:sectPr w:rsidR="004E499D" w:rsidSect="00E8196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D521" w14:textId="77777777" w:rsidR="00E153BC" w:rsidRDefault="00E153BC" w:rsidP="00E153BC">
      <w:r>
        <w:separator/>
      </w:r>
    </w:p>
  </w:endnote>
  <w:endnote w:type="continuationSeparator" w:id="0">
    <w:p w14:paraId="7AA59CF4" w14:textId="77777777" w:rsidR="00E153BC" w:rsidRDefault="00E153BC" w:rsidP="00E1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1BA6A" w14:textId="77777777" w:rsidR="00E153BC" w:rsidRDefault="00E15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1F20D" w14:textId="77777777" w:rsidR="00E153BC" w:rsidRDefault="00E15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656E6" w14:textId="77777777" w:rsidR="00E153BC" w:rsidRDefault="00E15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5807B" w14:textId="77777777" w:rsidR="00E153BC" w:rsidRDefault="00E153BC" w:rsidP="00E153BC">
      <w:r>
        <w:separator/>
      </w:r>
    </w:p>
  </w:footnote>
  <w:footnote w:type="continuationSeparator" w:id="0">
    <w:p w14:paraId="1B24C9CC" w14:textId="77777777" w:rsidR="00E153BC" w:rsidRDefault="00E153BC" w:rsidP="00E1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AB6C9" w14:textId="77777777" w:rsidR="00E153BC" w:rsidRDefault="00E15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BE3A" w14:textId="77777777" w:rsidR="00E153BC" w:rsidRDefault="00E15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BBE8" w14:textId="77777777" w:rsidR="00E153BC" w:rsidRDefault="00E15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8B"/>
    <w:rsid w:val="00146C8B"/>
    <w:rsid w:val="004E499D"/>
    <w:rsid w:val="00E153BC"/>
    <w:rsid w:val="00E8196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5B98"/>
  <w15:chartTrackingRefBased/>
  <w15:docId w15:val="{FD6742CC-5065-4BC1-8A67-9A5D4F84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3BC"/>
    <w:pPr>
      <w:tabs>
        <w:tab w:val="center" w:pos="4680"/>
        <w:tab w:val="right" w:pos="9360"/>
      </w:tabs>
    </w:pPr>
  </w:style>
  <w:style w:type="character" w:customStyle="1" w:styleId="HeaderChar">
    <w:name w:val="Header Char"/>
    <w:basedOn w:val="DefaultParagraphFont"/>
    <w:link w:val="Header"/>
    <w:uiPriority w:val="99"/>
    <w:rsid w:val="00E153B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153BC"/>
    <w:pPr>
      <w:tabs>
        <w:tab w:val="center" w:pos="4680"/>
        <w:tab w:val="right" w:pos="9360"/>
      </w:tabs>
    </w:pPr>
  </w:style>
  <w:style w:type="character" w:customStyle="1" w:styleId="FooterChar">
    <w:name w:val="Footer Char"/>
    <w:basedOn w:val="DefaultParagraphFont"/>
    <w:link w:val="Footer"/>
    <w:uiPriority w:val="99"/>
    <w:rsid w:val="00E153B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18c87f-ef5a-4de6-9ce0-8fb177292a3e">
      <Terms xmlns="http://schemas.microsoft.com/office/infopath/2007/PartnerControls"/>
    </lcf76f155ced4ddcb4097134ff3c332f>
    <TaxCatchAll xmlns="07f44d5e-3f29-4882-b373-a1d51ddc65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A9D1E882A6C40AEB169F7E4FF17AF" ma:contentTypeVersion="14" ma:contentTypeDescription="Create a new document." ma:contentTypeScope="" ma:versionID="04774463ed62559005d0bfbc3ba4a96d">
  <xsd:schema xmlns:xsd="http://www.w3.org/2001/XMLSchema" xmlns:xs="http://www.w3.org/2001/XMLSchema" xmlns:p="http://schemas.microsoft.com/office/2006/metadata/properties" xmlns:ns2="e718c87f-ef5a-4de6-9ce0-8fb177292a3e" xmlns:ns3="07f44d5e-3f29-4882-b373-a1d51ddc6553" targetNamespace="http://schemas.microsoft.com/office/2006/metadata/properties" ma:root="true" ma:fieldsID="b9d8004b88f1616389d579f478b86e43" ns2:_="" ns3:_="">
    <xsd:import namespace="e718c87f-ef5a-4de6-9ce0-8fb177292a3e"/>
    <xsd:import namespace="07f44d5e-3f29-4882-b373-a1d51ddc65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c87f-ef5a-4de6-9ce0-8fb177292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3fd948-3f7e-439f-b786-26669a6116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f44d5e-3f29-4882-b373-a1d51ddc65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4366-1f14-448f-ba23-cdb153f9586c}" ma:internalName="TaxCatchAll" ma:showField="CatchAllData" ma:web="07f44d5e-3f29-4882-b373-a1d51ddc65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CA03A-D91A-4165-A1D1-0B48ED1F2A92}">
  <ds:schemaRefs>
    <ds:schemaRef ds:uri="http://schemas.microsoft.com/office/infopath/2007/PartnerControls"/>
    <ds:schemaRef ds:uri="http://purl.org/dc/elements/1.1/"/>
    <ds:schemaRef ds:uri="http://www.w3.org/XML/1998/namespace"/>
    <ds:schemaRef ds:uri="http://purl.org/dc/terms/"/>
    <ds:schemaRef ds:uri="http://purl.org/dc/dcmitype/"/>
    <ds:schemaRef ds:uri="07f44d5e-3f29-4882-b373-a1d51ddc6553"/>
    <ds:schemaRef ds:uri="http://schemas.openxmlformats.org/package/2006/metadata/core-properties"/>
    <ds:schemaRef ds:uri="http://schemas.microsoft.com/office/2006/documentManagement/types"/>
    <ds:schemaRef ds:uri="e718c87f-ef5a-4de6-9ce0-8fb177292a3e"/>
    <ds:schemaRef ds:uri="http://schemas.microsoft.com/office/2006/metadata/properties"/>
  </ds:schemaRefs>
</ds:datastoreItem>
</file>

<file path=customXml/itemProps2.xml><?xml version="1.0" encoding="utf-8"?>
<ds:datastoreItem xmlns:ds="http://schemas.openxmlformats.org/officeDocument/2006/customXml" ds:itemID="{DB87F7C9-95E3-456E-AD00-93E706B3A738}">
  <ds:schemaRefs>
    <ds:schemaRef ds:uri="http://schemas.microsoft.com/sharepoint/v3/contenttype/forms"/>
  </ds:schemaRefs>
</ds:datastoreItem>
</file>

<file path=customXml/itemProps3.xml><?xml version="1.0" encoding="utf-8"?>
<ds:datastoreItem xmlns:ds="http://schemas.openxmlformats.org/officeDocument/2006/customXml" ds:itemID="{1D10B334-7298-48A2-9E8F-25BD4E609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c87f-ef5a-4de6-9ce0-8fb177292a3e"/>
    <ds:schemaRef ds:uri="07f44d5e-3f29-4882-b373-a1d51ddc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655</Characters>
  <Application>Microsoft Office Word</Application>
  <DocSecurity>4</DocSecurity>
  <Lines>17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Beks</dc:creator>
  <cp:keywords>FOR OFFICIAL USE ONLY</cp:keywords>
  <dc:description/>
  <cp:lastModifiedBy>GUIGON-SELL Minna</cp:lastModifiedBy>
  <cp:revision>2</cp:revision>
  <dcterms:created xsi:type="dcterms:W3CDTF">2022-11-23T11:15:00Z</dcterms:created>
  <dcterms:modified xsi:type="dcterms:W3CDTF">2022-11-23T11:15:00Z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0x010100FBEA9D1E882A6C40AEB169F7E4FF17AF</vt:lpwstr>
  </property>
  <property fmtid="{D5CDD505-2E9C-101B-9397-08002B2CF9AE}" pid="3" name="MediaServiceImageTags">
    <vt:lpwstr/>
  </property>
  <property fmtid="{D5CDD505-2E9C-101B-9397-08002B2CF9AE}" pid="4" name="TitusGUID">
    <vt:lpwstr>f5480481-cf09-483d-b572-a74b9312226c</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