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E4C" w:rsidRPr="00EF6E4C" w:rsidRDefault="00EF6E4C" w:rsidP="00EF6E4C">
      <w:pPr>
        <w:jc w:val="right"/>
        <w:rPr>
          <w:rFonts w:ascii="Arial Black" w:hAnsi="Arial Black" w:cs="Times New Roman"/>
          <w:caps/>
          <w:sz w:val="15"/>
          <w:szCs w:val="21"/>
          <w:lang w:val="fr-CH"/>
        </w:rPr>
      </w:pPr>
      <w:r w:rsidRPr="00EF6E4C">
        <w:rPr>
          <w:rFonts w:ascii="Calibri" w:hAnsi="Calibri" w:cs="Times New Roman" w:hint="eastAsia"/>
          <w:noProof/>
          <w:sz w:val="21"/>
          <w:szCs w:val="21"/>
        </w:rPr>
        <w:drawing>
          <wp:inline distT="0" distB="0" distL="0" distR="0" wp14:anchorId="28899095" wp14:editId="407C719B">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EF6E4C" w:rsidRPr="00EF6E4C" w:rsidRDefault="00EF6E4C" w:rsidP="00EF6E4C">
      <w:pPr>
        <w:pBdr>
          <w:top w:val="single" w:sz="4" w:space="10" w:color="auto"/>
        </w:pBdr>
        <w:wordWrap w:val="0"/>
        <w:spacing w:before="120"/>
        <w:jc w:val="right"/>
        <w:rPr>
          <w:rFonts w:ascii="Arial Black" w:hAnsi="Arial Black" w:cs="Times New Roman"/>
          <w:b/>
          <w:caps/>
          <w:sz w:val="15"/>
          <w:szCs w:val="21"/>
          <w:lang w:val="fr-CH"/>
        </w:rPr>
      </w:pPr>
    </w:p>
    <w:p w:rsidR="00EF6E4C" w:rsidRPr="00EF6E4C" w:rsidRDefault="00EF6E4C" w:rsidP="00EF6E4C">
      <w:pPr>
        <w:jc w:val="right"/>
        <w:rPr>
          <w:rFonts w:ascii="Arial Black" w:hAnsi="Arial Black" w:cs="Times New Roman"/>
          <w:b/>
          <w:caps/>
          <w:sz w:val="15"/>
          <w:szCs w:val="15"/>
          <w:lang w:val="fr-CH"/>
        </w:rPr>
      </w:pPr>
      <w:r w:rsidRPr="00EF6E4C">
        <w:rPr>
          <w:rFonts w:ascii="Calibri" w:eastAsia="SimHei" w:hAnsi="Calibri" w:cs="Times New Roman" w:hint="eastAsia"/>
          <w:b/>
          <w:sz w:val="15"/>
          <w:szCs w:val="15"/>
          <w:lang w:val="fr-CH"/>
        </w:rPr>
        <w:t>原文</w:t>
      </w:r>
      <w:r w:rsidRPr="00EF6E4C">
        <w:rPr>
          <w:rFonts w:ascii="Calibri" w:eastAsia="SimHei" w:hAnsi="Calibri" w:cs="Times New Roman" w:hint="eastAsia"/>
          <w:b/>
          <w:sz w:val="15"/>
          <w:szCs w:val="15"/>
          <w:lang w:val="pt-BR"/>
        </w:rPr>
        <w:t>：</w:t>
      </w:r>
      <w:bookmarkStart w:id="0" w:name="Original"/>
      <w:r w:rsidRPr="00EF6E4C">
        <w:rPr>
          <w:rFonts w:ascii="Calibri" w:eastAsia="SimHei" w:hAnsi="Calibri" w:cs="Times New Roman" w:hint="eastAsia"/>
          <w:b/>
          <w:sz w:val="15"/>
          <w:szCs w:val="15"/>
          <w:lang w:val="pt-BR"/>
        </w:rPr>
        <w:t>英</w:t>
      </w:r>
      <w:r w:rsidRPr="00EF6E4C">
        <w:rPr>
          <w:rFonts w:ascii="Calibri" w:eastAsia="SimHei" w:hAnsi="Calibri" w:cs="Times New Roman" w:hint="eastAsia"/>
          <w:b/>
          <w:sz w:val="15"/>
          <w:szCs w:val="15"/>
          <w:lang w:val="fr-CH"/>
        </w:rPr>
        <w:t>文</w:t>
      </w:r>
      <w:bookmarkEnd w:id="0"/>
    </w:p>
    <w:p w:rsidR="00EF6E4C" w:rsidRPr="00EF6E4C" w:rsidRDefault="00EF6E4C" w:rsidP="00EF6E4C">
      <w:pPr>
        <w:spacing w:line="1680" w:lineRule="auto"/>
        <w:jc w:val="right"/>
        <w:rPr>
          <w:rFonts w:ascii="STXihei" w:eastAsia="SimHei" w:hAnsi="Arial Black" w:cs="Times New Roman"/>
          <w:b/>
          <w:caps/>
          <w:sz w:val="15"/>
          <w:szCs w:val="15"/>
          <w:lang w:val="fr-CH"/>
        </w:rPr>
      </w:pPr>
      <w:r w:rsidRPr="00EF6E4C">
        <w:rPr>
          <w:rFonts w:ascii="STXihei" w:eastAsia="SimHei" w:hAnsi="Calibri" w:cs="Times New Roman" w:hint="eastAsia"/>
          <w:b/>
          <w:sz w:val="15"/>
          <w:szCs w:val="15"/>
          <w:lang w:val="fr-CH"/>
        </w:rPr>
        <w:t>日期</w:t>
      </w:r>
      <w:r w:rsidRPr="00EF6E4C">
        <w:rPr>
          <w:rFonts w:ascii="STXihei" w:eastAsia="SimHei" w:hAnsi="SimSun" w:cs="Times New Roman" w:hint="eastAsia"/>
          <w:b/>
          <w:sz w:val="15"/>
          <w:szCs w:val="15"/>
          <w:lang w:val="pt-BR"/>
        </w:rPr>
        <w:t>：</w:t>
      </w:r>
      <w:bookmarkStart w:id="1" w:name="Date"/>
      <w:r w:rsidRPr="00EF6E4C">
        <w:rPr>
          <w:rFonts w:ascii="Arial Black" w:eastAsia="SimHei" w:hAnsi="Arial Black" w:cs="Times New Roman" w:hint="eastAsia"/>
          <w:b/>
          <w:sz w:val="15"/>
          <w:szCs w:val="15"/>
          <w:lang w:val="pt-BR"/>
        </w:rPr>
        <w:t>202</w:t>
      </w:r>
      <w:r w:rsidRPr="00EF6E4C">
        <w:rPr>
          <w:rFonts w:ascii="Arial Black" w:eastAsia="SimHei" w:hAnsi="Arial Black" w:cs="Times New Roman"/>
          <w:b/>
          <w:sz w:val="15"/>
          <w:szCs w:val="15"/>
          <w:lang w:val="pt-BR"/>
        </w:rPr>
        <w:t>1</w:t>
      </w:r>
      <w:r w:rsidRPr="00EF6E4C">
        <w:rPr>
          <w:rFonts w:ascii="STXihei" w:eastAsia="SimHei" w:hAnsi="Times New Roman" w:cs="Times New Roman" w:hint="eastAsia"/>
          <w:b/>
          <w:sz w:val="15"/>
          <w:szCs w:val="15"/>
          <w:lang w:val="fr-CH"/>
        </w:rPr>
        <w:t>年</w:t>
      </w:r>
      <w:r w:rsidR="0007142C">
        <w:rPr>
          <w:rFonts w:ascii="Arial Black" w:eastAsia="SimHei" w:hAnsi="Arial Black" w:cs="Times New Roman" w:hint="eastAsia"/>
          <w:b/>
          <w:sz w:val="15"/>
          <w:szCs w:val="15"/>
          <w:lang w:val="pt-BR"/>
        </w:rPr>
        <w:t>8</w:t>
      </w:r>
      <w:r w:rsidRPr="00EF6E4C">
        <w:rPr>
          <w:rFonts w:ascii="STXihei" w:eastAsia="SimHei" w:hAnsi="Times New Roman" w:cs="Times New Roman" w:hint="eastAsia"/>
          <w:b/>
          <w:sz w:val="15"/>
          <w:szCs w:val="15"/>
          <w:lang w:val="fr-CH"/>
        </w:rPr>
        <w:t>月</w:t>
      </w:r>
      <w:r w:rsidRPr="00EF6E4C">
        <w:rPr>
          <w:rFonts w:ascii="Arial Black" w:eastAsia="SimHei" w:hAnsi="Arial Black" w:cs="Times New Roman" w:hint="eastAsia"/>
          <w:b/>
          <w:sz w:val="15"/>
          <w:szCs w:val="15"/>
          <w:lang w:val="pt-BR"/>
        </w:rPr>
        <w:t>3</w:t>
      </w:r>
      <w:r w:rsidR="0007142C">
        <w:rPr>
          <w:rFonts w:ascii="Arial Black" w:eastAsia="SimHei" w:hAnsi="Arial Black" w:cs="Times New Roman" w:hint="eastAsia"/>
          <w:b/>
          <w:sz w:val="15"/>
          <w:szCs w:val="15"/>
          <w:lang w:val="pt-BR"/>
        </w:rPr>
        <w:t>1</w:t>
      </w:r>
      <w:r w:rsidRPr="00EF6E4C">
        <w:rPr>
          <w:rFonts w:ascii="STXihei" w:eastAsia="SimHei" w:hAnsi="Times New Roman" w:cs="Times New Roman" w:hint="eastAsia"/>
          <w:b/>
          <w:sz w:val="15"/>
          <w:szCs w:val="15"/>
          <w:lang w:val="fr-CH"/>
        </w:rPr>
        <w:t>日</w:t>
      </w:r>
    </w:p>
    <w:bookmarkEnd w:id="1"/>
    <w:p w:rsidR="00EF6E4C" w:rsidRPr="00EF6E4C" w:rsidRDefault="00EF6E4C" w:rsidP="00EF6E4C">
      <w:pPr>
        <w:spacing w:after="600"/>
        <w:rPr>
          <w:rFonts w:ascii="STXihei" w:eastAsia="SimHei" w:hAnsi="Calibri" w:cs="Times New Roman"/>
          <w:sz w:val="28"/>
          <w:szCs w:val="28"/>
          <w:lang w:val="fr-CH"/>
        </w:rPr>
      </w:pPr>
      <w:r w:rsidRPr="00EF6E4C">
        <w:rPr>
          <w:rFonts w:ascii="STXihei" w:eastAsia="SimHei" w:hAnsi="Calibri" w:cs="Times New Roman" w:hint="eastAsia"/>
          <w:sz w:val="28"/>
          <w:szCs w:val="28"/>
          <w:lang w:val="fr-CH"/>
        </w:rPr>
        <w:t>知识产权与遗传资源、传统知识和民间文学艺术政府间委员会</w:t>
      </w:r>
    </w:p>
    <w:p w:rsidR="00EF6E4C" w:rsidRPr="00EF6E4C" w:rsidRDefault="00EF6E4C" w:rsidP="00EF6E4C">
      <w:pPr>
        <w:spacing w:after="720"/>
        <w:textAlignment w:val="bottom"/>
        <w:rPr>
          <w:rFonts w:ascii="KaiTi" w:eastAsia="KaiTi" w:hAnsi="KaiTi" w:cs="Times New Roman"/>
          <w:b/>
          <w:sz w:val="24"/>
          <w:szCs w:val="24"/>
          <w:lang w:val="fr-CH"/>
        </w:rPr>
      </w:pPr>
      <w:r w:rsidRPr="00EF6E4C">
        <w:rPr>
          <w:rFonts w:ascii="KaiTi" w:eastAsia="KaiTi" w:hAnsi="KaiTi" w:cs="Times New Roman" w:hint="eastAsia"/>
          <w:b/>
          <w:sz w:val="24"/>
          <w:szCs w:val="24"/>
          <w:lang w:val="fr-CH"/>
        </w:rPr>
        <w:t>第四十一届会议</w:t>
      </w:r>
      <w:r w:rsidRPr="00EF6E4C">
        <w:rPr>
          <w:rFonts w:ascii="KaiTi" w:eastAsia="KaiTi" w:hAnsi="KaiTi" w:cs="Times New Roman" w:hint="eastAsia"/>
          <w:b/>
          <w:sz w:val="24"/>
          <w:szCs w:val="24"/>
          <w:lang w:val="fr-CH"/>
        </w:rPr>
        <w:br/>
      </w:r>
      <w:r w:rsidRPr="00EF6E4C">
        <w:rPr>
          <w:rFonts w:ascii="KaiTi" w:eastAsia="KaiTi" w:hAnsi="KaiTi" w:cs="Times New Roman" w:hint="eastAsia"/>
          <w:sz w:val="24"/>
          <w:szCs w:val="24"/>
          <w:lang w:val="fr-CH"/>
        </w:rPr>
        <w:t>202</w:t>
      </w:r>
      <w:r w:rsidRPr="00EF6E4C">
        <w:rPr>
          <w:rFonts w:ascii="KaiTi" w:eastAsia="KaiTi" w:hAnsi="KaiTi" w:cs="Times New Roman"/>
          <w:sz w:val="24"/>
          <w:szCs w:val="24"/>
          <w:lang w:val="fr-CH"/>
        </w:rPr>
        <w:t>1</w:t>
      </w:r>
      <w:r w:rsidRPr="00EF6E4C">
        <w:rPr>
          <w:rFonts w:ascii="KaiTi" w:eastAsia="KaiTi" w:hAnsi="KaiTi" w:cs="Times New Roman" w:hint="eastAsia"/>
          <w:b/>
          <w:sz w:val="24"/>
          <w:szCs w:val="24"/>
          <w:lang w:val="fr-CH"/>
        </w:rPr>
        <w:t>年</w:t>
      </w:r>
      <w:r w:rsidRPr="00EF6E4C">
        <w:rPr>
          <w:rFonts w:ascii="KaiTi" w:eastAsia="KaiTi" w:hAnsi="KaiTi" w:cs="Times New Roman"/>
          <w:sz w:val="24"/>
          <w:szCs w:val="24"/>
          <w:lang w:val="fr-CH"/>
        </w:rPr>
        <w:t>8</w:t>
      </w:r>
      <w:r w:rsidRPr="00EF6E4C">
        <w:rPr>
          <w:rFonts w:ascii="KaiTi" w:eastAsia="KaiTi" w:hAnsi="KaiTi" w:cs="Times New Roman" w:hint="eastAsia"/>
          <w:b/>
          <w:sz w:val="24"/>
          <w:szCs w:val="24"/>
          <w:lang w:val="fr-CH"/>
        </w:rPr>
        <w:t>月</w:t>
      </w:r>
      <w:r w:rsidRPr="00EF6E4C">
        <w:rPr>
          <w:rFonts w:ascii="KaiTi" w:eastAsia="KaiTi" w:hAnsi="KaiTi" w:cs="Times New Roman"/>
          <w:sz w:val="24"/>
          <w:szCs w:val="24"/>
          <w:lang w:val="fr-CH"/>
        </w:rPr>
        <w:t>30</w:t>
      </w:r>
      <w:r w:rsidRPr="00EF6E4C">
        <w:rPr>
          <w:rFonts w:ascii="KaiTi" w:eastAsia="KaiTi" w:hAnsi="KaiTi" w:cs="Times New Roman" w:hint="eastAsia"/>
          <w:b/>
          <w:sz w:val="24"/>
          <w:szCs w:val="24"/>
          <w:lang w:val="fr-CH"/>
        </w:rPr>
        <w:t>日至</w:t>
      </w:r>
      <w:r w:rsidRPr="00EF6E4C">
        <w:rPr>
          <w:rFonts w:ascii="KaiTi" w:eastAsia="KaiTi" w:hAnsi="KaiTi" w:cs="Times New Roman"/>
          <w:sz w:val="24"/>
          <w:szCs w:val="24"/>
          <w:lang w:val="fr-CH"/>
        </w:rPr>
        <w:t>9</w:t>
      </w:r>
      <w:r w:rsidRPr="00EF6E4C">
        <w:rPr>
          <w:rFonts w:ascii="KaiTi" w:eastAsia="KaiTi" w:hAnsi="KaiTi" w:cs="Times New Roman" w:hint="eastAsia"/>
          <w:b/>
          <w:sz w:val="24"/>
          <w:szCs w:val="24"/>
          <w:lang w:val="fr-CH"/>
        </w:rPr>
        <w:t>月</w:t>
      </w:r>
      <w:r w:rsidRPr="00EF6E4C">
        <w:rPr>
          <w:rFonts w:ascii="KaiTi" w:eastAsia="KaiTi" w:hAnsi="KaiTi" w:cs="Times New Roman" w:hint="eastAsia"/>
          <w:sz w:val="24"/>
          <w:szCs w:val="24"/>
          <w:lang w:val="fr-CH"/>
        </w:rPr>
        <w:t>3</w:t>
      </w:r>
      <w:r w:rsidRPr="00EF6E4C">
        <w:rPr>
          <w:rFonts w:ascii="KaiTi" w:eastAsia="KaiTi" w:hAnsi="KaiTi" w:cs="Times New Roman" w:hint="eastAsia"/>
          <w:b/>
          <w:sz w:val="24"/>
          <w:szCs w:val="24"/>
          <w:lang w:val="fr-CH"/>
        </w:rPr>
        <w:t>日，日内瓦</w:t>
      </w:r>
    </w:p>
    <w:p w:rsidR="00EF6E4C" w:rsidRPr="00EF6E4C" w:rsidRDefault="0007142C" w:rsidP="00EF6E4C">
      <w:pPr>
        <w:spacing w:after="360"/>
        <w:rPr>
          <w:rFonts w:ascii="KaiTi" w:eastAsia="KaiTi" w:hAnsi="KaiTi" w:cs="Times New Roman"/>
          <w:sz w:val="24"/>
          <w:szCs w:val="32"/>
          <w:lang w:val="fr-CH"/>
        </w:rPr>
      </w:pPr>
      <w:bookmarkStart w:id="2" w:name="TitleOfDoc"/>
      <w:r>
        <w:rPr>
          <w:rFonts w:ascii="KaiTi" w:eastAsia="KaiTi" w:hAnsi="KaiTi" w:cs="Times New Roman" w:hint="eastAsia"/>
          <w:sz w:val="24"/>
          <w:szCs w:val="32"/>
          <w:lang w:val="fr-CH"/>
        </w:rPr>
        <w:t>委员会</w:t>
      </w:r>
      <w:r w:rsidR="00EF6E4C" w:rsidRPr="00EF6E4C">
        <w:rPr>
          <w:rFonts w:ascii="KaiTi" w:eastAsia="KaiTi" w:hAnsi="KaiTi" w:cs="Times New Roman" w:hint="eastAsia"/>
          <w:sz w:val="24"/>
          <w:szCs w:val="32"/>
          <w:lang w:val="fr-CH"/>
        </w:rPr>
        <w:t>第四十</w:t>
      </w:r>
      <w:r>
        <w:rPr>
          <w:rFonts w:ascii="KaiTi" w:eastAsia="KaiTi" w:hAnsi="KaiTi" w:cs="Times New Roman" w:hint="eastAsia"/>
          <w:sz w:val="24"/>
          <w:szCs w:val="32"/>
          <w:lang w:val="fr-CH"/>
        </w:rPr>
        <w:t>一</w:t>
      </w:r>
      <w:r w:rsidR="00EF6E4C" w:rsidRPr="00EF6E4C">
        <w:rPr>
          <w:rFonts w:ascii="KaiTi" w:eastAsia="KaiTi" w:hAnsi="KaiTi" w:cs="Times New Roman" w:hint="eastAsia"/>
          <w:sz w:val="24"/>
          <w:szCs w:val="32"/>
          <w:lang w:val="fr-CH"/>
        </w:rPr>
        <w:t>届会议的决定</w:t>
      </w:r>
    </w:p>
    <w:p w:rsidR="00EF6E4C" w:rsidRPr="00EF6E4C" w:rsidRDefault="00FC2E66" w:rsidP="00EF6E4C">
      <w:pPr>
        <w:spacing w:after="960"/>
        <w:rPr>
          <w:rFonts w:ascii="KaiTi" w:eastAsia="KaiTi" w:hAnsi="KaiTi" w:cs="Times New Roman"/>
          <w:sz w:val="21"/>
          <w:szCs w:val="24"/>
          <w:lang w:val="fr-CH"/>
        </w:rPr>
      </w:pPr>
      <w:bookmarkStart w:id="3" w:name="Prepared"/>
      <w:bookmarkEnd w:id="2"/>
      <w:r w:rsidRPr="00FC2E66">
        <w:rPr>
          <w:rFonts w:ascii="KaiTi" w:eastAsia="KaiTi" w:hAnsi="KaiTi" w:cs="Times New Roman"/>
          <w:sz w:val="21"/>
          <w:szCs w:val="24"/>
        </w:rPr>
        <w:t>经委员会通过</w:t>
      </w:r>
      <w:bookmarkStart w:id="4" w:name="_GoBack"/>
      <w:bookmarkEnd w:id="4"/>
    </w:p>
    <w:bookmarkEnd w:id="3"/>
    <w:p w:rsidR="00D85698" w:rsidRPr="00B60EF8" w:rsidRDefault="005428C9" w:rsidP="00B60EF8">
      <w:pPr>
        <w:keepNext/>
        <w:spacing w:beforeLines="100" w:before="240" w:line="340" w:lineRule="atLeast"/>
        <w:rPr>
          <w:rFonts w:ascii="SimHei" w:eastAsia="SimHei" w:hAnsi="SimHei"/>
          <w:sz w:val="21"/>
          <w:szCs w:val="21"/>
        </w:rPr>
      </w:pPr>
      <w:r w:rsidRPr="00FF28A7">
        <w:rPr>
          <w:lang w:val="fr-CH"/>
        </w:rPr>
        <w:br w:type="page"/>
      </w:r>
      <w:r w:rsidR="00386A9F" w:rsidRPr="00B60EF8">
        <w:rPr>
          <w:rFonts w:ascii="SimHei" w:eastAsia="SimHei" w:hAnsi="SimHei" w:hint="eastAsia"/>
          <w:sz w:val="21"/>
          <w:szCs w:val="21"/>
        </w:rPr>
        <w:lastRenderedPageBreak/>
        <w:t>关于议程第</w:t>
      </w:r>
      <w:r w:rsidR="00FF28A7" w:rsidRPr="00B60EF8">
        <w:rPr>
          <w:rFonts w:ascii="SimHei" w:eastAsia="SimHei" w:hAnsi="SimHei" w:hint="eastAsia"/>
          <w:sz w:val="21"/>
          <w:szCs w:val="21"/>
        </w:rPr>
        <w:t>2</w:t>
      </w:r>
      <w:r w:rsidR="00386A9F" w:rsidRPr="00B60EF8">
        <w:rPr>
          <w:rFonts w:ascii="SimHei" w:eastAsia="SimHei" w:hAnsi="SimHei" w:hint="eastAsia"/>
          <w:sz w:val="21"/>
          <w:szCs w:val="21"/>
        </w:rPr>
        <w:t>项的决定：</w:t>
      </w:r>
    </w:p>
    <w:p w:rsidR="00D85698"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选举主席团成员</w:t>
      </w:r>
    </w:p>
    <w:p w:rsidR="00285638" w:rsidRPr="00361AF2" w:rsidRDefault="0007142C"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根据联合王国代表团代表B集团提出的建议，并在南非代表团代表非洲集团和巴拉圭代表团代表</w:t>
      </w:r>
      <w:r w:rsidR="00B33028">
        <w:rPr>
          <w:rFonts w:ascii="SimSun" w:hAnsi="SimSun" w:hint="eastAsia"/>
          <w:sz w:val="21"/>
          <w:szCs w:val="22"/>
        </w:rPr>
        <w:t>拉丁美洲和加勒比国家集团（</w:t>
      </w:r>
      <w:r w:rsidRPr="00361AF2">
        <w:rPr>
          <w:rFonts w:ascii="SimSun" w:hAnsi="SimSun" w:hint="eastAsia"/>
          <w:sz w:val="21"/>
          <w:szCs w:val="22"/>
        </w:rPr>
        <w:t>GRULAC</w:t>
      </w:r>
      <w:r w:rsidR="00B33028">
        <w:rPr>
          <w:rFonts w:ascii="SimSun" w:hAnsi="SimSun" w:hint="eastAsia"/>
          <w:sz w:val="21"/>
          <w:szCs w:val="22"/>
        </w:rPr>
        <w:t>）</w:t>
      </w:r>
      <w:r w:rsidRPr="00361AF2">
        <w:rPr>
          <w:rFonts w:ascii="SimSun" w:hAnsi="SimSun" w:hint="eastAsia"/>
          <w:sz w:val="21"/>
          <w:szCs w:val="22"/>
        </w:rPr>
        <w:t>的附议下，委员会以鼓掌方式一致选举澳大利亚的伊恩·戈斯先生为2020-2021两年期的主席，牙买加的莉莉克莱尔·贝拉米女士、芬兰的尤卡·利德斯先生和南非的</w:t>
      </w:r>
      <w:r w:rsidR="00B22CDA" w:rsidRPr="00361AF2">
        <w:rPr>
          <w:rFonts w:ascii="SimSun" w:hAnsi="SimSun" w:hint="eastAsia"/>
          <w:sz w:val="21"/>
          <w:szCs w:val="22"/>
        </w:rPr>
        <w:t>约纳·塞莱提</w:t>
      </w:r>
      <w:r w:rsidRPr="00361AF2">
        <w:rPr>
          <w:rFonts w:ascii="SimSun" w:hAnsi="SimSun" w:hint="eastAsia"/>
          <w:sz w:val="21"/>
          <w:szCs w:val="22"/>
        </w:rPr>
        <w:t>先生为副主席。</w:t>
      </w:r>
    </w:p>
    <w:p w:rsidR="002928D3"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3</w:t>
      </w:r>
      <w:r w:rsidRPr="00B60EF8">
        <w:rPr>
          <w:rFonts w:ascii="SimHei" w:eastAsia="SimHei" w:hAnsi="SimHei" w:hint="eastAsia"/>
          <w:sz w:val="21"/>
          <w:szCs w:val="21"/>
        </w:rPr>
        <w:t>项的决定：</w:t>
      </w:r>
    </w:p>
    <w:p w:rsidR="005428C9"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通过议程</w:t>
      </w:r>
    </w:p>
    <w:p w:rsidR="005428C9"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主席提交作为WIPO/GRTKF/IC/4</w:t>
      </w:r>
      <w:r w:rsidR="00497420" w:rsidRPr="00361AF2">
        <w:rPr>
          <w:rFonts w:ascii="SimSun" w:hAnsi="SimSun" w:hint="eastAsia"/>
          <w:sz w:val="21"/>
          <w:szCs w:val="22"/>
        </w:rPr>
        <w:t>1</w:t>
      </w:r>
      <w:r w:rsidRPr="00361AF2">
        <w:rPr>
          <w:rFonts w:ascii="SimSun" w:hAnsi="SimSun" w:hint="eastAsia"/>
          <w:sz w:val="21"/>
          <w:szCs w:val="22"/>
        </w:rPr>
        <w:t>/1 Prov.2分发的议程草案供会议通过，议程草案得到通过。</w:t>
      </w:r>
    </w:p>
    <w:p w:rsidR="00511661"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4</w:t>
      </w:r>
      <w:r w:rsidRPr="00B60EF8">
        <w:rPr>
          <w:rFonts w:ascii="SimHei" w:eastAsia="SimHei" w:hAnsi="SimHei" w:hint="eastAsia"/>
          <w:sz w:val="21"/>
          <w:szCs w:val="21"/>
        </w:rPr>
        <w:t>项的决定：</w:t>
      </w:r>
    </w:p>
    <w:p w:rsidR="00511661"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通过第四十届会议报告</w:t>
      </w:r>
    </w:p>
    <w:p w:rsidR="00511661"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rPr>
        <w:t>主席提交委员会</w:t>
      </w:r>
      <w:r w:rsidRPr="00B60EF8">
        <w:rPr>
          <w:rFonts w:ascii="SimSun" w:hAnsi="SimSun" w:hint="eastAsia"/>
          <w:sz w:val="21"/>
          <w:szCs w:val="22"/>
        </w:rPr>
        <w:t>第</w:t>
      </w:r>
      <w:r w:rsidR="00497420" w:rsidRPr="00B60EF8">
        <w:rPr>
          <w:rFonts w:ascii="SimSun" w:hAnsi="SimSun" w:hint="eastAsia"/>
          <w:sz w:val="21"/>
          <w:szCs w:val="22"/>
        </w:rPr>
        <w:t>四</w:t>
      </w:r>
      <w:r w:rsidRPr="00B60EF8">
        <w:rPr>
          <w:rFonts w:ascii="SimSun" w:hAnsi="SimSun" w:hint="eastAsia"/>
          <w:sz w:val="21"/>
          <w:szCs w:val="22"/>
        </w:rPr>
        <w:t>十</w:t>
      </w:r>
      <w:r w:rsidRPr="00361AF2">
        <w:rPr>
          <w:rFonts w:ascii="SimSun" w:hAnsi="SimSun" w:hint="eastAsia"/>
          <w:sz w:val="21"/>
        </w:rPr>
        <w:t>届会议的报告草案（WIPO/GRTKF/IC/</w:t>
      </w:r>
      <w:r w:rsidR="00497420" w:rsidRPr="00361AF2">
        <w:rPr>
          <w:rFonts w:ascii="SimSun" w:hAnsi="SimSun" w:hint="eastAsia"/>
          <w:sz w:val="21"/>
        </w:rPr>
        <w:t>40</w:t>
      </w:r>
      <w:r w:rsidRPr="00361AF2">
        <w:rPr>
          <w:rFonts w:ascii="SimSun" w:hAnsi="SimSun" w:hint="eastAsia"/>
          <w:sz w:val="21"/>
        </w:rPr>
        <w:t>/</w:t>
      </w:r>
      <w:r w:rsidR="00497420" w:rsidRPr="00361AF2">
        <w:rPr>
          <w:rFonts w:ascii="SimSun" w:hAnsi="SimSun" w:hint="eastAsia"/>
          <w:sz w:val="21"/>
        </w:rPr>
        <w:t>20</w:t>
      </w:r>
      <w:r w:rsidRPr="00361AF2">
        <w:rPr>
          <w:rFonts w:ascii="SimSun" w:hAnsi="SimSun" w:hint="eastAsia"/>
          <w:sz w:val="21"/>
        </w:rPr>
        <w:t xml:space="preserve"> Prov.2）供会议通过，报告草案得到通过。</w:t>
      </w:r>
    </w:p>
    <w:p w:rsidR="005428C9"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5</w:t>
      </w:r>
      <w:r w:rsidRPr="00B60EF8">
        <w:rPr>
          <w:rFonts w:ascii="SimHei" w:eastAsia="SimHei" w:hAnsi="SimHei" w:hint="eastAsia"/>
          <w:sz w:val="21"/>
          <w:szCs w:val="21"/>
        </w:rPr>
        <w:t>项的决定：</w:t>
      </w:r>
    </w:p>
    <w:p w:rsidR="005428C9"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认可若干组织与会</w:t>
      </w:r>
    </w:p>
    <w:p w:rsidR="00F32FDB" w:rsidRDefault="00DF795E" w:rsidP="00B60EF8">
      <w:pPr>
        <w:overflowPunct w:val="0"/>
        <w:spacing w:afterLines="50" w:after="120" w:line="340" w:lineRule="atLeast"/>
        <w:ind w:firstLineChars="200" w:firstLine="420"/>
        <w:jc w:val="both"/>
        <w:rPr>
          <w:rFonts w:ascii="SimSun" w:hAnsi="SimSun"/>
          <w:sz w:val="21"/>
          <w:szCs w:val="22"/>
          <w:lang w:val="fr-CH"/>
        </w:rPr>
      </w:pPr>
      <w:r w:rsidRPr="00361AF2">
        <w:rPr>
          <w:rFonts w:ascii="SimSun" w:hAnsi="SimSun" w:hint="eastAsia"/>
          <w:sz w:val="21"/>
          <w:szCs w:val="22"/>
          <w:lang w:val="fr-CH"/>
        </w:rPr>
        <w:t>委员会一致批准认可</w:t>
      </w:r>
      <w:r w:rsidR="00497420" w:rsidRPr="00361AF2">
        <w:rPr>
          <w:rFonts w:ascii="SimSun" w:hAnsi="SimSun" w:hint="eastAsia"/>
          <w:sz w:val="21"/>
          <w:szCs w:val="22"/>
          <w:lang w:val="fr-CH"/>
        </w:rPr>
        <w:t>促进土著人民及其原始知识发展协会（ADACO）、弘扬喀麦隆各行政区文化遗产协会（AVP3C）、祖先土地委员会（CTA）、施维阿尔无国界基金会（FUNSSIF）、</w:t>
      </w:r>
      <w:proofErr w:type="spellStart"/>
      <w:r w:rsidR="00497420" w:rsidRPr="00361AF2">
        <w:rPr>
          <w:rFonts w:ascii="SimSun" w:hAnsi="SimSun" w:hint="eastAsia"/>
          <w:sz w:val="21"/>
          <w:szCs w:val="22"/>
          <w:lang w:val="fr-CH"/>
        </w:rPr>
        <w:t>Kosodum</w:t>
      </w:r>
      <w:proofErr w:type="spellEnd"/>
      <w:r w:rsidR="00497420" w:rsidRPr="00361AF2">
        <w:rPr>
          <w:rFonts w:ascii="SimSun" w:hAnsi="SimSun" w:hint="eastAsia"/>
          <w:sz w:val="21"/>
          <w:szCs w:val="22"/>
          <w:lang w:val="fr-CH"/>
        </w:rPr>
        <w:t>福祉私营有限公司和为贫困儿童照亮道路（VED）</w:t>
      </w:r>
      <w:r w:rsidRPr="00361AF2">
        <w:rPr>
          <w:rFonts w:ascii="SimSun" w:hAnsi="SimSun" w:hint="eastAsia"/>
          <w:sz w:val="21"/>
          <w:szCs w:val="22"/>
          <w:lang w:val="fr-CH"/>
        </w:rPr>
        <w:t>以特别观察员的身份与会。</w:t>
      </w:r>
    </w:p>
    <w:p w:rsidR="00B33028" w:rsidRPr="00B33028" w:rsidRDefault="00B33028" w:rsidP="00B60EF8">
      <w:pPr>
        <w:overflowPunct w:val="0"/>
        <w:spacing w:afterLines="50" w:after="120" w:line="340" w:lineRule="atLeast"/>
        <w:ind w:firstLineChars="200" w:firstLine="420"/>
        <w:jc w:val="both"/>
        <w:rPr>
          <w:rFonts w:ascii="SimSun" w:hAnsi="SimSun"/>
          <w:sz w:val="21"/>
          <w:szCs w:val="22"/>
          <w:lang w:val="fr-CH"/>
        </w:rPr>
      </w:pPr>
      <w:r>
        <w:rPr>
          <w:rFonts w:ascii="SimSun" w:hAnsi="SimSun" w:hint="eastAsia"/>
          <w:sz w:val="21"/>
          <w:szCs w:val="22"/>
          <w:lang w:val="fr-CH"/>
        </w:rPr>
        <w:t>关于认可</w:t>
      </w:r>
      <w:r w:rsidRPr="00361AF2">
        <w:rPr>
          <w:rFonts w:ascii="SimSun" w:hAnsi="SimSun" w:hint="eastAsia"/>
          <w:sz w:val="21"/>
          <w:szCs w:val="22"/>
          <w:lang w:val="fr-CH"/>
        </w:rPr>
        <w:t>世界</w:t>
      </w:r>
      <w:r w:rsidRPr="00B60EF8">
        <w:rPr>
          <w:rFonts w:ascii="SimSun" w:hAnsi="SimSun" w:hint="eastAsia"/>
          <w:sz w:val="21"/>
          <w:szCs w:val="22"/>
        </w:rPr>
        <w:t>土著</w:t>
      </w:r>
      <w:r w:rsidRPr="00361AF2">
        <w:rPr>
          <w:rFonts w:ascii="SimSun" w:hAnsi="SimSun" w:hint="eastAsia"/>
          <w:sz w:val="21"/>
          <w:szCs w:val="22"/>
          <w:lang w:val="fr-CH"/>
        </w:rPr>
        <w:t>人民和少数民族协会（APPAM）</w:t>
      </w:r>
      <w:r>
        <w:rPr>
          <w:rFonts w:ascii="SimSun" w:hAnsi="SimSun" w:hint="eastAsia"/>
          <w:sz w:val="21"/>
          <w:szCs w:val="22"/>
          <w:lang w:val="fr-CH"/>
        </w:rPr>
        <w:t>与会</w:t>
      </w:r>
      <w:r w:rsidRPr="00B33028">
        <w:rPr>
          <w:rFonts w:ascii="SimSun" w:hAnsi="SimSun" w:hint="eastAsia"/>
          <w:sz w:val="21"/>
          <w:szCs w:val="22"/>
          <w:lang w:val="fr-CH"/>
        </w:rPr>
        <w:t>的审议被推迟到委员会下届会议。</w:t>
      </w:r>
    </w:p>
    <w:p w:rsidR="005428C9"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6</w:t>
      </w:r>
      <w:r w:rsidRPr="00B60EF8">
        <w:rPr>
          <w:rFonts w:ascii="SimHei" w:eastAsia="SimHei" w:hAnsi="SimHei" w:hint="eastAsia"/>
          <w:sz w:val="21"/>
          <w:szCs w:val="21"/>
        </w:rPr>
        <w:t>项的决定：</w:t>
      </w:r>
    </w:p>
    <w:p w:rsidR="005428C9"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土著人民和当地社区的参与</w:t>
      </w:r>
    </w:p>
    <w:p w:rsidR="00DF795E"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委员会注意到文件WIPO/GRTKF/IC/</w:t>
      </w:r>
      <w:r w:rsidR="00497420" w:rsidRPr="00361AF2">
        <w:rPr>
          <w:rFonts w:ascii="SimSun" w:hAnsi="SimSun" w:hint="eastAsia"/>
          <w:sz w:val="21"/>
          <w:szCs w:val="22"/>
        </w:rPr>
        <w:t>41</w:t>
      </w:r>
      <w:r w:rsidRPr="00361AF2">
        <w:rPr>
          <w:rFonts w:ascii="SimSun" w:hAnsi="SimSun" w:hint="eastAsia"/>
          <w:sz w:val="21"/>
          <w:szCs w:val="22"/>
        </w:rPr>
        <w:t>/3和WIPO/GRTKF/IC/4</w:t>
      </w:r>
      <w:r w:rsidR="00497420" w:rsidRPr="00361AF2">
        <w:rPr>
          <w:rFonts w:ascii="SimSun" w:hAnsi="SimSun" w:hint="eastAsia"/>
          <w:sz w:val="21"/>
          <w:szCs w:val="22"/>
        </w:rPr>
        <w:t>1</w:t>
      </w:r>
      <w:r w:rsidRPr="00361AF2">
        <w:rPr>
          <w:rFonts w:ascii="SimSun" w:hAnsi="SimSun" w:hint="eastAsia"/>
          <w:sz w:val="21"/>
          <w:szCs w:val="22"/>
        </w:rPr>
        <w:t>/INF/</w:t>
      </w:r>
      <w:r w:rsidR="00497420" w:rsidRPr="00361AF2">
        <w:rPr>
          <w:rFonts w:ascii="SimSun" w:hAnsi="SimSun" w:hint="eastAsia"/>
          <w:sz w:val="21"/>
          <w:szCs w:val="22"/>
        </w:rPr>
        <w:t>4</w:t>
      </w:r>
      <w:r w:rsidRPr="00361AF2">
        <w:rPr>
          <w:rFonts w:ascii="SimSun" w:hAnsi="SimSun" w:hint="eastAsia"/>
          <w:sz w:val="21"/>
          <w:szCs w:val="22"/>
        </w:rPr>
        <w:t>。</w:t>
      </w:r>
    </w:p>
    <w:p w:rsidR="00DF795E"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委员会强烈鼓励并呼吁委员会成员及所有相关的公共和私营实体为产权组织经认可的土著和当地社区自愿基金捐款。</w:t>
      </w:r>
    </w:p>
    <w:p w:rsidR="00A0168C"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委员会还忆及</w:t>
      </w:r>
      <w:r w:rsidR="00497420" w:rsidRPr="00361AF2">
        <w:rPr>
          <w:rFonts w:ascii="SimSun" w:hAnsi="SimSun" w:hint="eastAsia"/>
          <w:sz w:val="21"/>
          <w:szCs w:val="22"/>
        </w:rPr>
        <w:t>2019年</w:t>
      </w:r>
      <w:r w:rsidRPr="00361AF2">
        <w:rPr>
          <w:rFonts w:ascii="SimSun" w:hAnsi="SimSun" w:hint="eastAsia"/>
          <w:sz w:val="21"/>
          <w:szCs w:val="22"/>
        </w:rPr>
        <w:t>产权组织大会的决定，鼓励委员会成员考虑其他替代性筹资安排。</w:t>
      </w:r>
    </w:p>
    <w:p w:rsidR="008D2E95"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7</w:t>
      </w:r>
      <w:r w:rsidRPr="00B60EF8">
        <w:rPr>
          <w:rFonts w:ascii="SimHei" w:eastAsia="SimHei" w:hAnsi="SimHei" w:hint="eastAsia"/>
          <w:sz w:val="21"/>
          <w:szCs w:val="21"/>
        </w:rPr>
        <w:t>项的决定：</w:t>
      </w:r>
    </w:p>
    <w:p w:rsidR="00285638"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向大会提出建议</w:t>
      </w:r>
    </w:p>
    <w:p w:rsidR="00285638" w:rsidRPr="00361AF2" w:rsidRDefault="00497420" w:rsidP="00B60EF8">
      <w:pPr>
        <w:overflowPunct w:val="0"/>
        <w:spacing w:afterLines="50" w:after="120" w:line="340" w:lineRule="atLeast"/>
        <w:ind w:firstLineChars="200" w:firstLine="420"/>
        <w:jc w:val="both"/>
        <w:rPr>
          <w:rFonts w:ascii="SimSun" w:hAnsi="SimSun"/>
          <w:sz w:val="21"/>
        </w:rPr>
      </w:pPr>
      <w:r w:rsidRPr="00361AF2">
        <w:rPr>
          <w:rFonts w:ascii="SimSun" w:hAnsi="SimSun" w:hint="eastAsia"/>
          <w:sz w:val="21"/>
        </w:rPr>
        <w:t>委员会商定，建议2021年产权组织大会将委员会的任务授权延长至2022–23两年期。委员会还商定向2021年大会</w:t>
      </w:r>
      <w:r w:rsidRPr="00B60EF8">
        <w:rPr>
          <w:rFonts w:ascii="SimSun" w:hAnsi="SimSun" w:hint="eastAsia"/>
          <w:sz w:val="21"/>
          <w:szCs w:val="22"/>
        </w:rPr>
        <w:t>建议</w:t>
      </w:r>
      <w:r w:rsidRPr="00361AF2">
        <w:rPr>
          <w:rFonts w:ascii="SimSun" w:hAnsi="SimSun" w:hint="eastAsia"/>
          <w:sz w:val="21"/>
        </w:rPr>
        <w:t>2022-2023年任务授权条款和工作计划的内容如下：</w:t>
      </w:r>
    </w:p>
    <w:p w:rsidR="00285638" w:rsidRPr="00361AF2" w:rsidRDefault="00285638" w:rsidP="00C0255E">
      <w:pPr>
        <w:overflowPunct w:val="0"/>
        <w:spacing w:afterLines="50" w:after="120" w:line="340" w:lineRule="atLeast"/>
        <w:ind w:leftChars="200" w:left="440" w:firstLineChars="200" w:firstLine="420"/>
        <w:jc w:val="both"/>
        <w:rPr>
          <w:rFonts w:ascii="SimSun" w:hAnsi="SimSun"/>
          <w:sz w:val="21"/>
          <w:szCs w:val="22"/>
        </w:rPr>
      </w:pPr>
      <w:r w:rsidRPr="00361AF2">
        <w:rPr>
          <w:rFonts w:ascii="SimSun" w:hAnsi="SimSun"/>
          <w:sz w:val="21"/>
        </w:rPr>
        <w:t>“</w:t>
      </w:r>
      <w:r w:rsidR="00DF795E" w:rsidRPr="00361AF2">
        <w:rPr>
          <w:rFonts w:ascii="SimSun" w:hAnsi="SimSun" w:hint="eastAsia"/>
          <w:sz w:val="21"/>
          <w:szCs w:val="22"/>
        </w:rPr>
        <w:t>产权组织大会牢记发展议程的各项建议，重申产权组织知识产权与遗传资源、传统知识和民间文学艺术政府间委员会（</w:t>
      </w:r>
      <w:r w:rsidR="00DF795E" w:rsidRPr="00E57C60">
        <w:rPr>
          <w:rFonts w:asciiTheme="majorEastAsia" w:eastAsiaTheme="majorEastAsia" w:hAnsiTheme="majorEastAsia" w:hint="eastAsia"/>
          <w:sz w:val="21"/>
          <w:szCs w:val="24"/>
        </w:rPr>
        <w:t>委员会</w:t>
      </w:r>
      <w:r w:rsidR="00DF795E" w:rsidRPr="00361AF2">
        <w:rPr>
          <w:rFonts w:ascii="SimSun" w:hAnsi="SimSun" w:hint="eastAsia"/>
          <w:sz w:val="21"/>
          <w:szCs w:val="22"/>
        </w:rPr>
        <w:t>）的重要性，注意到这些议题的不同性质，并承认已经取得的进展，同意在不损害其他论坛开展的工作的前提下，延长委员会的任务授权，具体如下：</w:t>
      </w:r>
    </w:p>
    <w:p w:rsidR="00285638" w:rsidRPr="00361AF2" w:rsidRDefault="00DF795E" w:rsidP="00C0255E">
      <w:pPr>
        <w:numPr>
          <w:ilvl w:val="0"/>
          <w:numId w:val="12"/>
        </w:numPr>
        <w:overflowPunct w:val="0"/>
        <w:spacing w:afterLines="50" w:after="120" w:line="340" w:lineRule="atLeast"/>
        <w:ind w:leftChars="400" w:left="1300" w:hangingChars="200" w:hanging="420"/>
        <w:jc w:val="both"/>
        <w:rPr>
          <w:rFonts w:ascii="SimSun" w:hAnsi="SimSun"/>
          <w:sz w:val="21"/>
          <w:szCs w:val="22"/>
        </w:rPr>
      </w:pPr>
      <w:r w:rsidRPr="00361AF2">
        <w:rPr>
          <w:rFonts w:ascii="SimSun" w:hAnsi="SimSun" w:hint="eastAsia"/>
          <w:sz w:val="21"/>
          <w:szCs w:val="22"/>
        </w:rPr>
        <w:lastRenderedPageBreak/>
        <w:t>委员会将在202</w:t>
      </w:r>
      <w:r w:rsidR="00497420" w:rsidRPr="00361AF2">
        <w:rPr>
          <w:rFonts w:ascii="SimSun" w:hAnsi="SimSun" w:hint="eastAsia"/>
          <w:sz w:val="21"/>
          <w:szCs w:val="22"/>
        </w:rPr>
        <w:t>2</w:t>
      </w:r>
      <w:r w:rsidRPr="00361AF2">
        <w:rPr>
          <w:rFonts w:ascii="SimSun" w:hAnsi="SimSun" w:hint="eastAsia"/>
          <w:sz w:val="21"/>
          <w:szCs w:val="22"/>
        </w:rPr>
        <w:t>/202</w:t>
      </w:r>
      <w:r w:rsidR="00497420" w:rsidRPr="00361AF2">
        <w:rPr>
          <w:rFonts w:ascii="SimSun" w:hAnsi="SimSun" w:hint="eastAsia"/>
          <w:sz w:val="21"/>
          <w:szCs w:val="22"/>
        </w:rPr>
        <w:t>3</w:t>
      </w:r>
      <w:r w:rsidRPr="00361AF2">
        <w:rPr>
          <w:rFonts w:ascii="SimSun" w:hAnsi="SimSun" w:hint="eastAsia"/>
          <w:sz w:val="21"/>
          <w:szCs w:val="22"/>
        </w:rPr>
        <w:t>年下一个预算两年期，继续加快其工作，争取就一部（或多部）确保遗传资源、传统知识和传统文化表现形式得到平衡和有效保护的知识产权国际法文书最终达成一致意见，但不预判成果的性质。</w:t>
      </w:r>
    </w:p>
    <w:p w:rsidR="00285638" w:rsidRPr="00361AF2" w:rsidRDefault="00DF795E" w:rsidP="00C0255E">
      <w:pPr>
        <w:numPr>
          <w:ilvl w:val="0"/>
          <w:numId w:val="12"/>
        </w:numPr>
        <w:overflowPunct w:val="0"/>
        <w:spacing w:afterLines="50" w:after="120" w:line="340" w:lineRule="atLeast"/>
        <w:ind w:leftChars="400" w:left="1300" w:hangingChars="200" w:hanging="420"/>
        <w:jc w:val="both"/>
        <w:rPr>
          <w:rFonts w:ascii="SimSun" w:hAnsi="SimSun"/>
          <w:sz w:val="21"/>
          <w:szCs w:val="22"/>
        </w:rPr>
      </w:pPr>
      <w:r w:rsidRPr="00361AF2">
        <w:rPr>
          <w:rFonts w:ascii="SimSun" w:hAnsi="SimSun" w:hint="eastAsia"/>
          <w:sz w:val="21"/>
          <w:szCs w:val="22"/>
        </w:rPr>
        <w:t>委员会在202</w:t>
      </w:r>
      <w:r w:rsidR="00497420" w:rsidRPr="00361AF2">
        <w:rPr>
          <w:rFonts w:ascii="SimSun" w:hAnsi="SimSun" w:hint="eastAsia"/>
          <w:sz w:val="21"/>
          <w:szCs w:val="22"/>
        </w:rPr>
        <w:t>2</w:t>
      </w:r>
      <w:r w:rsidRPr="00361AF2">
        <w:rPr>
          <w:rFonts w:ascii="SimSun" w:hAnsi="SimSun" w:hint="eastAsia"/>
          <w:sz w:val="21"/>
          <w:szCs w:val="22"/>
        </w:rPr>
        <w:t>/202</w:t>
      </w:r>
      <w:r w:rsidR="00497420" w:rsidRPr="00361AF2">
        <w:rPr>
          <w:rFonts w:ascii="SimSun" w:hAnsi="SimSun" w:hint="eastAsia"/>
          <w:sz w:val="21"/>
          <w:szCs w:val="22"/>
        </w:rPr>
        <w:t>3</w:t>
      </w:r>
      <w:r w:rsidRPr="00361AF2">
        <w:rPr>
          <w:rFonts w:ascii="SimSun" w:hAnsi="SimSun" w:hint="eastAsia"/>
          <w:sz w:val="21"/>
          <w:szCs w:val="22"/>
        </w:rPr>
        <w:t>两年期的工作将以委员会已开展的现有工作为基础，包括基于案文的谈判，主要侧重于缩小现有分歧并就核心议题</w:t>
      </w:r>
      <w:r w:rsidR="00FF28A7" w:rsidRPr="00361AF2">
        <w:rPr>
          <w:rStyle w:val="FootnoteReference"/>
          <w:rFonts w:ascii="SimSun" w:hAnsi="SimSun"/>
          <w:sz w:val="21"/>
          <w:szCs w:val="22"/>
        </w:rPr>
        <w:footnoteReference w:id="2"/>
      </w:r>
      <w:r w:rsidRPr="00361AF2">
        <w:rPr>
          <w:rFonts w:ascii="SimSun" w:hAnsi="SimSun" w:hint="eastAsia"/>
          <w:sz w:val="21"/>
          <w:szCs w:val="22"/>
        </w:rPr>
        <w:t>达成共同谅解。</w:t>
      </w:r>
    </w:p>
    <w:p w:rsidR="00285638" w:rsidRPr="00361AF2" w:rsidRDefault="00DF795E" w:rsidP="00C0255E">
      <w:pPr>
        <w:numPr>
          <w:ilvl w:val="0"/>
          <w:numId w:val="12"/>
        </w:numPr>
        <w:overflowPunct w:val="0"/>
        <w:spacing w:afterLines="50" w:after="120" w:line="340" w:lineRule="atLeast"/>
        <w:ind w:leftChars="400" w:left="1300" w:hangingChars="200" w:hanging="420"/>
        <w:jc w:val="both"/>
        <w:rPr>
          <w:rFonts w:ascii="SimSun" w:hAnsi="SimSun"/>
          <w:sz w:val="21"/>
          <w:szCs w:val="22"/>
        </w:rPr>
      </w:pPr>
      <w:r w:rsidRPr="00361AF2">
        <w:rPr>
          <w:rFonts w:ascii="SimSun" w:hAnsi="SimSun" w:hint="eastAsia"/>
          <w:sz w:val="21"/>
          <w:szCs w:val="22"/>
        </w:rPr>
        <w:t>委员会将基于开放和有包容性的工作方法，其中包括（d）项所述的循证法，在202</w:t>
      </w:r>
      <w:r w:rsidR="00497420" w:rsidRPr="00361AF2">
        <w:rPr>
          <w:rFonts w:ascii="SimSun" w:hAnsi="SimSun" w:hint="eastAsia"/>
          <w:sz w:val="21"/>
          <w:szCs w:val="22"/>
        </w:rPr>
        <w:t>2</w:t>
      </w:r>
      <w:r w:rsidRPr="00361AF2">
        <w:rPr>
          <w:rFonts w:ascii="SimSun" w:hAnsi="SimSun" w:hint="eastAsia"/>
          <w:sz w:val="21"/>
          <w:szCs w:val="22"/>
        </w:rPr>
        <w:t>/202</w:t>
      </w:r>
      <w:r w:rsidR="00497420" w:rsidRPr="00361AF2">
        <w:rPr>
          <w:rFonts w:ascii="SimSun" w:hAnsi="SimSun" w:hint="eastAsia"/>
          <w:sz w:val="21"/>
          <w:szCs w:val="22"/>
        </w:rPr>
        <w:t>3</w:t>
      </w:r>
      <w:r w:rsidRPr="00361AF2">
        <w:rPr>
          <w:rFonts w:ascii="SimSun" w:hAnsi="SimSun" w:hint="eastAsia"/>
          <w:sz w:val="21"/>
          <w:szCs w:val="22"/>
        </w:rPr>
        <w:t>两年期采用下表所示的工作计划。这项工作计划将规定委员会在202</w:t>
      </w:r>
      <w:r w:rsidR="00497420" w:rsidRPr="00361AF2">
        <w:rPr>
          <w:rFonts w:ascii="SimSun" w:hAnsi="SimSun" w:hint="eastAsia"/>
          <w:sz w:val="21"/>
          <w:szCs w:val="22"/>
        </w:rPr>
        <w:t>2</w:t>
      </w:r>
      <w:r w:rsidRPr="00361AF2">
        <w:rPr>
          <w:rFonts w:ascii="SimSun" w:hAnsi="SimSun" w:hint="eastAsia"/>
          <w:sz w:val="21"/>
          <w:szCs w:val="22"/>
        </w:rPr>
        <w:t>/202</w:t>
      </w:r>
      <w:r w:rsidR="00497420" w:rsidRPr="00361AF2">
        <w:rPr>
          <w:rFonts w:ascii="SimSun" w:hAnsi="SimSun" w:hint="eastAsia"/>
          <w:sz w:val="21"/>
          <w:szCs w:val="22"/>
        </w:rPr>
        <w:t>3</w:t>
      </w:r>
      <w:r w:rsidRPr="00361AF2">
        <w:rPr>
          <w:rFonts w:ascii="SimSun" w:hAnsi="SimSun" w:hint="eastAsia"/>
          <w:sz w:val="21"/>
          <w:szCs w:val="22"/>
        </w:rPr>
        <w:t>年举行六届会议，包括专题、跨领域和回顾会议。委员会可以成立特设专家组，处理具体的法律、政策或技术性议题</w:t>
      </w:r>
      <w:r w:rsidR="00FF28A7" w:rsidRPr="00361AF2">
        <w:rPr>
          <w:rFonts w:ascii="SimSun" w:hAnsi="SimSun"/>
          <w:sz w:val="21"/>
          <w:szCs w:val="22"/>
          <w:vertAlign w:val="superscript"/>
        </w:rPr>
        <w:footnoteReference w:id="3"/>
      </w:r>
      <w:r w:rsidRPr="00361AF2">
        <w:rPr>
          <w:rFonts w:ascii="SimSun" w:hAnsi="SimSun" w:hint="eastAsia"/>
          <w:sz w:val="21"/>
          <w:szCs w:val="22"/>
        </w:rPr>
        <w:t>。此种工作组的结果将提交委员会审议。</w:t>
      </w:r>
    </w:p>
    <w:p w:rsidR="00285638" w:rsidRPr="00361AF2" w:rsidRDefault="00DF795E" w:rsidP="00C0255E">
      <w:pPr>
        <w:numPr>
          <w:ilvl w:val="0"/>
          <w:numId w:val="12"/>
        </w:numPr>
        <w:overflowPunct w:val="0"/>
        <w:spacing w:afterLines="50" w:after="120" w:line="340" w:lineRule="atLeast"/>
        <w:ind w:leftChars="400" w:left="1300" w:hangingChars="200" w:hanging="420"/>
        <w:jc w:val="both"/>
        <w:rPr>
          <w:rFonts w:ascii="SimSun" w:hAnsi="SimSun"/>
          <w:sz w:val="21"/>
          <w:szCs w:val="22"/>
        </w:rPr>
      </w:pPr>
      <w:r w:rsidRPr="00361AF2">
        <w:rPr>
          <w:rFonts w:ascii="SimSun" w:hAnsi="SimSun" w:hint="eastAsia"/>
          <w:sz w:val="21"/>
          <w:szCs w:val="22"/>
        </w:rPr>
        <w:t>委员会将利用产权组织的所有工作文件，包括WIPO/GRTKF/IC/40/6、WIPO/GRTKF/IC/</w:t>
      </w:r>
      <w:r w:rsidRPr="00E57C60">
        <w:rPr>
          <w:rFonts w:asciiTheme="majorEastAsia" w:eastAsiaTheme="majorEastAsia" w:hAnsiTheme="majorEastAsia" w:cs="Microsoft YaHei" w:hint="eastAsia"/>
          <w:sz w:val="21"/>
          <w:szCs w:val="24"/>
        </w:rPr>
        <w:t>40</w:t>
      </w:r>
      <w:r w:rsidRPr="00361AF2">
        <w:rPr>
          <w:rFonts w:ascii="SimSun" w:hAnsi="SimSun" w:hint="eastAsia"/>
          <w:sz w:val="21"/>
          <w:szCs w:val="22"/>
        </w:rPr>
        <w:t>/18</w:t>
      </w:r>
      <w:r w:rsidR="00497420" w:rsidRPr="00361AF2">
        <w:rPr>
          <w:rFonts w:ascii="SimSun" w:hAnsi="SimSun" w:hint="eastAsia"/>
          <w:sz w:val="21"/>
          <w:szCs w:val="22"/>
        </w:rPr>
        <w:t>、</w:t>
      </w:r>
      <w:r w:rsidRPr="00361AF2">
        <w:rPr>
          <w:rFonts w:ascii="SimSun" w:hAnsi="SimSun" w:hint="eastAsia"/>
          <w:sz w:val="21"/>
          <w:szCs w:val="22"/>
        </w:rPr>
        <w:t>WIPO/GRTKF/IC/40/19和主席案文‘知识产权、遗传资源和遗传资源相关传统知识国际法律文书草案’，以及成员国的任何其他提案，例如开展或者更新各项研究，内容除其他外，包括国别经验案例，如国内立法、影响评估、数据库及可受保护的客体和拟不保护的客体的案例；以及委员会成立的任何专家组和计划4下所开展相关活动的产出。请秘书处继续更新有关数据库工具和活动以及遗传资源和相关传统知识现有公开制度的各项研究和其他资料，争取查明任何差距，并继续收集、汇总并在线提供国家和区域性传统知识和传统文化表现形式知识产权保护专门制度的信息。各项研究或额外活动不得拖延进展，也不得为谈判设立任何前提条件。</w:t>
      </w:r>
    </w:p>
    <w:p w:rsidR="00285638" w:rsidRPr="00361AF2" w:rsidRDefault="00DF795E" w:rsidP="00C0255E">
      <w:pPr>
        <w:numPr>
          <w:ilvl w:val="0"/>
          <w:numId w:val="12"/>
        </w:numPr>
        <w:overflowPunct w:val="0"/>
        <w:spacing w:afterLines="50" w:after="120" w:line="340" w:lineRule="atLeast"/>
        <w:ind w:leftChars="400" w:left="1300" w:hangingChars="200" w:hanging="420"/>
        <w:jc w:val="both"/>
        <w:rPr>
          <w:rFonts w:ascii="SimSun" w:hAnsi="SimSun"/>
          <w:sz w:val="21"/>
          <w:szCs w:val="22"/>
        </w:rPr>
      </w:pPr>
      <w:r w:rsidRPr="00361AF2">
        <w:rPr>
          <w:rFonts w:ascii="SimSun" w:hAnsi="SimSun" w:hint="eastAsia"/>
          <w:sz w:val="21"/>
          <w:szCs w:val="22"/>
        </w:rPr>
        <w:t>要求委员会在202</w:t>
      </w:r>
      <w:r w:rsidR="00497420" w:rsidRPr="00361AF2">
        <w:rPr>
          <w:rFonts w:ascii="SimSun" w:hAnsi="SimSun" w:hint="eastAsia"/>
          <w:sz w:val="21"/>
          <w:szCs w:val="22"/>
        </w:rPr>
        <w:t>2</w:t>
      </w:r>
      <w:r w:rsidRPr="00361AF2">
        <w:rPr>
          <w:rFonts w:ascii="SimSun" w:hAnsi="SimSun" w:hint="eastAsia"/>
          <w:sz w:val="21"/>
          <w:szCs w:val="22"/>
        </w:rPr>
        <w:t>年向大会提供一份截至当时其工作情况的实况报告以及最新可用的案文，附上建议，并根据（a）项中所反映的目标，在202</w:t>
      </w:r>
      <w:r w:rsidR="00497420" w:rsidRPr="00361AF2">
        <w:rPr>
          <w:rFonts w:ascii="SimSun" w:hAnsi="SimSun" w:hint="eastAsia"/>
          <w:sz w:val="21"/>
          <w:szCs w:val="22"/>
        </w:rPr>
        <w:t>3</w:t>
      </w:r>
      <w:r w:rsidRPr="00361AF2">
        <w:rPr>
          <w:rFonts w:ascii="SimSun" w:hAnsi="SimSun" w:hint="eastAsia"/>
          <w:sz w:val="21"/>
          <w:szCs w:val="22"/>
        </w:rPr>
        <w:t>年向大会提交其工作的结果。大会将在202</w:t>
      </w:r>
      <w:r w:rsidR="00497420" w:rsidRPr="00361AF2">
        <w:rPr>
          <w:rFonts w:ascii="SimSun" w:hAnsi="SimSun" w:hint="eastAsia"/>
          <w:sz w:val="21"/>
          <w:szCs w:val="22"/>
        </w:rPr>
        <w:t>3</w:t>
      </w:r>
      <w:r w:rsidRPr="00361AF2">
        <w:rPr>
          <w:rFonts w:ascii="SimSun" w:hAnsi="SimSun" w:hint="eastAsia"/>
          <w:sz w:val="21"/>
          <w:szCs w:val="22"/>
        </w:rPr>
        <w:t>年回顾所取得的进展，并根据案文的成熟度，包括就目标、范围和文书性质达成一致意见的程度，就召开外交会议还是继续谈判作出决定。</w:t>
      </w:r>
    </w:p>
    <w:p w:rsidR="00285638" w:rsidRPr="00361AF2" w:rsidRDefault="00DF795E" w:rsidP="00C0255E">
      <w:pPr>
        <w:numPr>
          <w:ilvl w:val="0"/>
          <w:numId w:val="12"/>
        </w:numPr>
        <w:overflowPunct w:val="0"/>
        <w:spacing w:afterLines="50" w:after="120" w:line="340" w:lineRule="atLeast"/>
        <w:ind w:leftChars="400" w:left="1300" w:hangingChars="200" w:hanging="420"/>
        <w:jc w:val="both"/>
        <w:rPr>
          <w:rFonts w:ascii="SimSun" w:hAnsi="SimSun"/>
          <w:sz w:val="21"/>
          <w:szCs w:val="22"/>
        </w:rPr>
      </w:pPr>
      <w:r w:rsidRPr="00361AF2">
        <w:rPr>
          <w:rFonts w:ascii="SimSun" w:hAnsi="SimSun" w:hint="eastAsia"/>
          <w:sz w:val="21"/>
          <w:szCs w:val="22"/>
        </w:rPr>
        <w:t>大会请秘书处继续协助委员会开展工作，向成员国提供必要的专门知识，并考虑IGC的</w:t>
      </w:r>
      <w:r w:rsidRPr="00E57C60">
        <w:rPr>
          <w:rFonts w:asciiTheme="majorEastAsia" w:eastAsiaTheme="majorEastAsia" w:hAnsiTheme="majorEastAsia" w:cs="Microsoft YaHei" w:hint="eastAsia"/>
          <w:sz w:val="21"/>
          <w:szCs w:val="24"/>
        </w:rPr>
        <w:t>通常</w:t>
      </w:r>
      <w:r w:rsidRPr="00361AF2">
        <w:rPr>
          <w:rFonts w:ascii="SimSun" w:hAnsi="SimSun" w:hint="eastAsia"/>
          <w:sz w:val="21"/>
          <w:szCs w:val="22"/>
        </w:rPr>
        <w:t>方式，以最有效的方法为发展中国家和最不发达国家的专家参与工作提供资助。</w:t>
      </w:r>
    </w:p>
    <w:p w:rsidR="00285638" w:rsidRPr="00C0255E" w:rsidRDefault="00DF795E" w:rsidP="00C0255E">
      <w:pPr>
        <w:pStyle w:val="Heading1"/>
        <w:spacing w:afterLines="50" w:after="120"/>
        <w:rPr>
          <w:rFonts w:ascii="SimHei" w:eastAsia="SimHei" w:hAnsi="SimHei"/>
          <w:b w:val="0"/>
          <w:sz w:val="21"/>
          <w:szCs w:val="24"/>
        </w:rPr>
      </w:pPr>
      <w:r w:rsidRPr="00C0255E">
        <w:rPr>
          <w:rFonts w:ascii="SimHei" w:eastAsia="SimHei" w:hAnsi="SimHei" w:hint="eastAsia"/>
          <w:b w:val="0"/>
          <w:sz w:val="21"/>
          <w:szCs w:val="24"/>
        </w:rPr>
        <w:t>工作计划–六届会议</w:t>
      </w:r>
    </w:p>
    <w:tbl>
      <w:tblPr>
        <w:tblW w:w="9387" w:type="dxa"/>
        <w:tblInd w:w="-32" w:type="dxa"/>
        <w:tblCellMar>
          <w:top w:w="8" w:type="dxa"/>
          <w:right w:w="82" w:type="dxa"/>
        </w:tblCellMar>
        <w:tblLook w:val="04A0" w:firstRow="1" w:lastRow="0" w:firstColumn="1" w:lastColumn="0" w:noHBand="0" w:noVBand="1"/>
      </w:tblPr>
      <w:tblGrid>
        <w:gridCol w:w="2281"/>
        <w:gridCol w:w="7106"/>
      </w:tblGrid>
      <w:tr w:rsidR="00285638" w:rsidRPr="00361AF2" w:rsidTr="00A0422B">
        <w:trPr>
          <w:trHeight w:val="39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DF795E" w:rsidP="00C0255E">
            <w:pPr>
              <w:pStyle w:val="Default"/>
              <w:spacing w:afterLines="50" w:after="120" w:line="340" w:lineRule="atLeast"/>
              <w:rPr>
                <w:rFonts w:ascii="SimSun" w:eastAsia="SimSun" w:hAnsi="SimSun"/>
                <w:sz w:val="21"/>
                <w:szCs w:val="22"/>
              </w:rPr>
            </w:pPr>
            <w:proofErr w:type="spellStart"/>
            <w:r w:rsidRPr="00361AF2">
              <w:rPr>
                <w:rFonts w:ascii="SimSun" w:eastAsia="SimSun" w:hAnsi="SimSun" w:cs="Microsoft YaHei" w:hint="eastAsia"/>
                <w:sz w:val="21"/>
                <w:szCs w:val="21"/>
              </w:rPr>
              <w:t>指示性日期</w:t>
            </w:r>
            <w:proofErr w:type="spellEnd"/>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DF795E" w:rsidP="00C0255E">
            <w:pPr>
              <w:pStyle w:val="Default"/>
              <w:spacing w:afterLines="50" w:after="120" w:line="340" w:lineRule="atLeast"/>
              <w:rPr>
                <w:rFonts w:ascii="SimSun" w:eastAsia="SimSun" w:hAnsi="SimSun"/>
                <w:sz w:val="21"/>
                <w:szCs w:val="22"/>
              </w:rPr>
            </w:pPr>
            <w:proofErr w:type="spellStart"/>
            <w:r w:rsidRPr="00361AF2">
              <w:rPr>
                <w:rFonts w:ascii="SimSun" w:eastAsia="SimSun" w:hAnsi="SimSun" w:cs="Microsoft YaHei" w:hint="eastAsia"/>
                <w:sz w:val="21"/>
                <w:szCs w:val="21"/>
              </w:rPr>
              <w:t>活动</w:t>
            </w:r>
            <w:proofErr w:type="spellEnd"/>
          </w:p>
        </w:tc>
      </w:tr>
      <w:tr w:rsidR="00285638" w:rsidRPr="00361AF2" w:rsidTr="00A0422B">
        <w:trPr>
          <w:trHeight w:val="135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285638" w:rsidP="00C0255E">
            <w:pPr>
              <w:spacing w:afterLines="50" w:after="120" w:line="340" w:lineRule="atLeast"/>
              <w:jc w:val="both"/>
              <w:rPr>
                <w:rFonts w:ascii="SimSun" w:hAnsi="SimSun"/>
                <w:sz w:val="21"/>
                <w:szCs w:val="22"/>
              </w:rPr>
            </w:pPr>
            <w:r w:rsidRPr="00361AF2">
              <w:rPr>
                <w:rFonts w:ascii="SimSun" w:hAnsi="SimSun"/>
                <w:sz w:val="21"/>
                <w:szCs w:val="22"/>
              </w:rPr>
              <w:t>2022</w:t>
            </w:r>
            <w:r w:rsidR="00497420" w:rsidRPr="00361AF2">
              <w:rPr>
                <w:rFonts w:ascii="SimSun" w:hAnsi="SimSun" w:hint="eastAsia"/>
                <w:sz w:val="21"/>
                <w:szCs w:val="22"/>
              </w:rPr>
              <w:t>年</w:t>
            </w:r>
            <w:r w:rsidR="00497420" w:rsidRPr="00361AF2">
              <w:rPr>
                <w:rFonts w:ascii="SimSun" w:hAnsi="SimSun"/>
                <w:sz w:val="21"/>
                <w:szCs w:val="21"/>
              </w:rPr>
              <w:t>2</w:t>
            </w:r>
            <w:r w:rsidR="00497420" w:rsidRPr="00361AF2">
              <w:rPr>
                <w:rFonts w:ascii="SimSun" w:hAnsi="SimSun" w:cs="Microsoft YaHei" w:hint="eastAsia"/>
                <w:sz w:val="21"/>
                <w:szCs w:val="21"/>
              </w:rPr>
              <w:t>月</w:t>
            </w:r>
            <w:r w:rsidR="00497420" w:rsidRPr="00361AF2">
              <w:rPr>
                <w:rFonts w:ascii="SimSun" w:hAnsi="SimSun"/>
                <w:sz w:val="21"/>
                <w:szCs w:val="21"/>
              </w:rPr>
              <w:t>/3</w:t>
            </w:r>
            <w:r w:rsidR="00497420" w:rsidRPr="00361AF2">
              <w:rPr>
                <w:rFonts w:ascii="SimSun" w:hAnsi="SimSun" w:cs="Microsoft YaHei" w:hint="eastAsia"/>
                <w:sz w:val="21"/>
                <w:szCs w:val="21"/>
              </w:rPr>
              <w:t>月</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C0255E" w:rsidP="00C0255E">
            <w:pPr>
              <w:spacing w:afterLines="50" w:after="120" w:line="340" w:lineRule="atLeast"/>
              <w:rPr>
                <w:rFonts w:ascii="SimSun" w:hAnsi="SimSun"/>
                <w:sz w:val="21"/>
                <w:szCs w:val="22"/>
              </w:rPr>
            </w:pPr>
            <w:r>
              <w:rPr>
                <w:rFonts w:ascii="SimSun" w:hAnsi="SimSun"/>
                <w:sz w:val="21"/>
                <w:szCs w:val="22"/>
              </w:rPr>
              <w:t>（</w:t>
            </w:r>
            <w:r w:rsidR="00285638" w:rsidRPr="00361AF2">
              <w:rPr>
                <w:rFonts w:ascii="SimSun" w:hAnsi="SimSun"/>
                <w:sz w:val="21"/>
                <w:szCs w:val="22"/>
              </w:rPr>
              <w:t>IGC</w:t>
            </w:r>
            <w:r>
              <w:rPr>
                <w:rFonts w:ascii="SimSun" w:hAnsi="SimSun"/>
                <w:sz w:val="21"/>
                <w:szCs w:val="22"/>
              </w:rPr>
              <w:t xml:space="preserve"> </w:t>
            </w:r>
            <w:r w:rsidR="00285638" w:rsidRPr="00361AF2">
              <w:rPr>
                <w:rFonts w:ascii="SimSun" w:hAnsi="SimSun"/>
                <w:sz w:val="21"/>
                <w:szCs w:val="22"/>
              </w:rPr>
              <w:t>42</w:t>
            </w:r>
            <w:r>
              <w:rPr>
                <w:rFonts w:ascii="SimSun" w:hAnsi="SimSun"/>
                <w:sz w:val="21"/>
                <w:szCs w:val="22"/>
              </w:rPr>
              <w:t>）</w:t>
            </w:r>
          </w:p>
          <w:p w:rsidR="00DF795E" w:rsidRPr="00361AF2" w:rsidRDefault="00DF795E" w:rsidP="00C0255E">
            <w:pPr>
              <w:pStyle w:val="Default"/>
              <w:spacing w:afterLines="50" w:after="120" w:line="340" w:lineRule="atLeast"/>
              <w:rPr>
                <w:rFonts w:ascii="SimSun" w:eastAsia="SimSun" w:hAnsi="SimSun"/>
                <w:sz w:val="21"/>
                <w:szCs w:val="21"/>
                <w:lang w:eastAsia="zh-CN"/>
              </w:rPr>
            </w:pPr>
            <w:r w:rsidRPr="00361AF2">
              <w:rPr>
                <w:rFonts w:ascii="SimSun" w:eastAsia="SimSun" w:hAnsi="SimSun" w:cs="Microsoft YaHei" w:hint="eastAsia"/>
                <w:sz w:val="21"/>
                <w:szCs w:val="21"/>
                <w:lang w:eastAsia="zh-CN"/>
              </w:rPr>
              <w:t>开展关于遗传资源的谈判，侧重于讨论未解决的问题并审议法律文书草案的各个选项</w:t>
            </w:r>
          </w:p>
          <w:p w:rsidR="00285638" w:rsidRPr="00361AF2" w:rsidRDefault="00497420" w:rsidP="00C0255E">
            <w:pPr>
              <w:pStyle w:val="Default"/>
              <w:spacing w:afterLines="50" w:after="120" w:line="340" w:lineRule="atLeast"/>
              <w:rPr>
                <w:rFonts w:ascii="SimSun" w:eastAsia="SimSun" w:hAnsi="SimSun"/>
                <w:sz w:val="21"/>
                <w:szCs w:val="22"/>
              </w:rPr>
            </w:pPr>
            <w:proofErr w:type="spellStart"/>
            <w:r w:rsidRPr="00361AF2">
              <w:rPr>
                <w:rFonts w:ascii="SimSun" w:eastAsia="SimSun" w:hAnsi="SimSun" w:cs="Microsoft YaHei" w:hint="eastAsia"/>
                <w:sz w:val="21"/>
                <w:szCs w:val="21"/>
              </w:rPr>
              <w:t>会期</w:t>
            </w:r>
            <w:proofErr w:type="spellEnd"/>
            <w:r w:rsidRPr="00361AF2">
              <w:rPr>
                <w:rFonts w:ascii="SimSun" w:eastAsia="SimSun" w:hAnsi="SimSun" w:cs="Microsoft YaHei" w:hint="eastAsia"/>
                <w:sz w:val="21"/>
                <w:szCs w:val="21"/>
              </w:rPr>
              <w:t>：</w:t>
            </w:r>
            <w:r w:rsidRPr="00361AF2">
              <w:rPr>
                <w:rFonts w:ascii="SimSun" w:eastAsia="SimSun" w:hAnsi="SimSun"/>
                <w:sz w:val="21"/>
                <w:szCs w:val="21"/>
              </w:rPr>
              <w:t>5</w:t>
            </w:r>
            <w:r w:rsidRPr="00361AF2">
              <w:rPr>
                <w:rFonts w:ascii="SimSun" w:eastAsia="SimSun" w:hAnsi="SimSun" w:cs="Microsoft YaHei" w:hint="eastAsia"/>
                <w:sz w:val="21"/>
                <w:szCs w:val="21"/>
              </w:rPr>
              <w:t>天</w:t>
            </w:r>
          </w:p>
        </w:tc>
      </w:tr>
      <w:tr w:rsidR="00285638" w:rsidRPr="00361AF2" w:rsidTr="00A0422B">
        <w:trPr>
          <w:trHeight w:val="1796"/>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285638" w:rsidP="00C0255E">
            <w:pPr>
              <w:spacing w:afterLines="50" w:after="120" w:line="340" w:lineRule="atLeast"/>
              <w:rPr>
                <w:rFonts w:ascii="SimSun" w:hAnsi="SimSun"/>
                <w:sz w:val="21"/>
                <w:szCs w:val="22"/>
              </w:rPr>
            </w:pPr>
            <w:r w:rsidRPr="00361AF2">
              <w:rPr>
                <w:rFonts w:ascii="SimSun" w:hAnsi="SimSun"/>
                <w:sz w:val="21"/>
                <w:szCs w:val="22"/>
              </w:rPr>
              <w:lastRenderedPageBreak/>
              <w:t>2022</w:t>
            </w:r>
            <w:r w:rsidR="00497420" w:rsidRPr="00361AF2">
              <w:rPr>
                <w:rFonts w:ascii="SimSun" w:hAnsi="SimSun" w:cs="Microsoft YaHei" w:hint="eastAsia"/>
                <w:sz w:val="21"/>
                <w:szCs w:val="21"/>
              </w:rPr>
              <w:t>年</w:t>
            </w:r>
            <w:r w:rsidR="00497420" w:rsidRPr="00361AF2">
              <w:rPr>
                <w:rFonts w:ascii="SimSun" w:hAnsi="SimSun"/>
                <w:sz w:val="21"/>
                <w:szCs w:val="21"/>
              </w:rPr>
              <w:t>5</w:t>
            </w:r>
            <w:r w:rsidR="00497420" w:rsidRPr="00361AF2">
              <w:rPr>
                <w:rFonts w:ascii="SimSun" w:hAnsi="SimSun" w:cs="Microsoft YaHei" w:hint="eastAsia"/>
                <w:sz w:val="21"/>
                <w:szCs w:val="21"/>
              </w:rPr>
              <w:t>月</w:t>
            </w:r>
            <w:r w:rsidR="00497420" w:rsidRPr="00361AF2">
              <w:rPr>
                <w:rFonts w:ascii="SimSun" w:hAnsi="SimSun"/>
                <w:sz w:val="21"/>
                <w:szCs w:val="21"/>
              </w:rPr>
              <w:t>/6</w:t>
            </w:r>
            <w:r w:rsidR="00497420" w:rsidRPr="00361AF2">
              <w:rPr>
                <w:rFonts w:ascii="SimSun" w:hAnsi="SimSun" w:cs="Microsoft YaHei" w:hint="eastAsia"/>
                <w:sz w:val="21"/>
                <w:szCs w:val="21"/>
              </w:rPr>
              <w:t>月</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C0255E" w:rsidP="00C0255E">
            <w:pPr>
              <w:spacing w:afterLines="50" w:after="120" w:line="340" w:lineRule="atLeast"/>
              <w:rPr>
                <w:rFonts w:ascii="SimSun" w:hAnsi="SimSun"/>
                <w:sz w:val="21"/>
                <w:szCs w:val="22"/>
              </w:rPr>
            </w:pPr>
            <w:r>
              <w:rPr>
                <w:rFonts w:ascii="SimSun" w:hAnsi="SimSun"/>
                <w:sz w:val="21"/>
                <w:szCs w:val="22"/>
              </w:rPr>
              <w:t>（</w:t>
            </w:r>
            <w:r w:rsidR="00285638" w:rsidRPr="00361AF2">
              <w:rPr>
                <w:rFonts w:ascii="SimSun" w:hAnsi="SimSun"/>
                <w:sz w:val="21"/>
                <w:szCs w:val="22"/>
              </w:rPr>
              <w:t>IGC 43</w:t>
            </w:r>
            <w:r>
              <w:rPr>
                <w:rFonts w:ascii="SimSun" w:hAnsi="SimSun"/>
                <w:sz w:val="21"/>
                <w:szCs w:val="22"/>
              </w:rPr>
              <w:t>）</w:t>
            </w:r>
          </w:p>
          <w:p w:rsidR="00285638" w:rsidRPr="00361AF2" w:rsidRDefault="00DF795E" w:rsidP="00C0255E">
            <w:pPr>
              <w:pStyle w:val="Default"/>
              <w:spacing w:afterLines="50" w:after="120" w:line="340" w:lineRule="atLeast"/>
              <w:rPr>
                <w:rFonts w:ascii="SimSun" w:eastAsia="SimSun" w:hAnsi="SimSun"/>
                <w:sz w:val="21"/>
                <w:szCs w:val="22"/>
                <w:lang w:eastAsia="zh-CN"/>
              </w:rPr>
            </w:pPr>
            <w:r w:rsidRPr="00361AF2">
              <w:rPr>
                <w:rFonts w:ascii="SimSun" w:eastAsia="SimSun" w:hAnsi="SimSun" w:cs="Microsoft YaHei" w:hint="eastAsia"/>
                <w:sz w:val="21"/>
                <w:szCs w:val="21"/>
                <w:lang w:eastAsia="zh-CN"/>
              </w:rPr>
              <w:t>开展关于遗传资源的谈判，侧重于讨论未解决的问题并审议法律文书草案的各个选项</w:t>
            </w:r>
          </w:p>
          <w:p w:rsidR="00285638" w:rsidRPr="00361AF2" w:rsidRDefault="00DF795E" w:rsidP="00C0255E">
            <w:pPr>
              <w:pStyle w:val="Default"/>
              <w:spacing w:afterLines="50" w:after="120" w:line="340" w:lineRule="atLeast"/>
              <w:rPr>
                <w:rFonts w:ascii="SimSun" w:eastAsia="SimSun" w:hAnsi="SimSun"/>
                <w:sz w:val="21"/>
                <w:szCs w:val="22"/>
                <w:lang w:eastAsia="zh-CN"/>
              </w:rPr>
            </w:pPr>
            <w:r w:rsidRPr="00361AF2">
              <w:rPr>
                <w:rFonts w:ascii="SimSun" w:eastAsia="SimSun" w:hAnsi="SimSun" w:cs="Microsoft YaHei" w:hint="eastAsia"/>
                <w:sz w:val="21"/>
                <w:szCs w:val="21"/>
                <w:lang w:eastAsia="zh-CN"/>
              </w:rPr>
              <w:t>会期：</w:t>
            </w:r>
            <w:r w:rsidRPr="00361AF2">
              <w:rPr>
                <w:rFonts w:ascii="SimSun" w:eastAsia="SimSun" w:hAnsi="SimSun"/>
                <w:sz w:val="21"/>
                <w:szCs w:val="21"/>
                <w:lang w:eastAsia="zh-CN"/>
              </w:rPr>
              <w:t>5</w:t>
            </w:r>
            <w:r w:rsidRPr="00361AF2">
              <w:rPr>
                <w:rFonts w:ascii="SimSun" w:eastAsia="SimSun" w:hAnsi="SimSun" w:cs="Microsoft YaHei" w:hint="eastAsia"/>
                <w:sz w:val="21"/>
                <w:szCs w:val="21"/>
                <w:lang w:eastAsia="zh-CN"/>
              </w:rPr>
              <w:t>天，如作出决定，加一天特设专家组会议</w:t>
            </w:r>
          </w:p>
        </w:tc>
      </w:tr>
      <w:tr w:rsidR="00285638" w:rsidRPr="00361AF2" w:rsidTr="00A0422B">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285638" w:rsidP="00C0255E">
            <w:pPr>
              <w:spacing w:afterLines="50" w:after="120" w:line="340" w:lineRule="atLeast"/>
              <w:rPr>
                <w:rFonts w:ascii="SimSun" w:hAnsi="SimSun"/>
                <w:sz w:val="21"/>
                <w:szCs w:val="22"/>
              </w:rPr>
            </w:pPr>
            <w:r w:rsidRPr="00361AF2">
              <w:rPr>
                <w:rFonts w:ascii="SimSun" w:hAnsi="SimSun"/>
                <w:sz w:val="21"/>
                <w:szCs w:val="22"/>
              </w:rPr>
              <w:t>2022</w:t>
            </w:r>
            <w:r w:rsidR="00497420" w:rsidRPr="00361AF2">
              <w:rPr>
                <w:rFonts w:ascii="SimSun" w:hAnsi="SimSun" w:cs="Microsoft YaHei" w:hint="eastAsia"/>
                <w:sz w:val="21"/>
                <w:szCs w:val="21"/>
              </w:rPr>
              <w:t>年</w:t>
            </w:r>
            <w:r w:rsidR="00497420" w:rsidRPr="00361AF2">
              <w:rPr>
                <w:rFonts w:ascii="SimSun" w:hAnsi="SimSun"/>
                <w:sz w:val="21"/>
                <w:szCs w:val="21"/>
              </w:rPr>
              <w:t>9</w:t>
            </w:r>
            <w:r w:rsidR="00497420" w:rsidRPr="00361AF2">
              <w:rPr>
                <w:rFonts w:ascii="SimSun" w:hAnsi="SimSun" w:cs="Microsoft YaHei" w:hint="eastAsia"/>
                <w:sz w:val="21"/>
                <w:szCs w:val="21"/>
              </w:rPr>
              <w:t>月</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C0255E" w:rsidP="00C0255E">
            <w:pPr>
              <w:spacing w:afterLines="50" w:after="120" w:line="340" w:lineRule="atLeast"/>
              <w:rPr>
                <w:rFonts w:ascii="SimSun" w:hAnsi="SimSun"/>
                <w:sz w:val="21"/>
                <w:szCs w:val="22"/>
              </w:rPr>
            </w:pPr>
            <w:r>
              <w:rPr>
                <w:rFonts w:ascii="SimSun" w:hAnsi="SimSun"/>
                <w:sz w:val="21"/>
                <w:szCs w:val="22"/>
              </w:rPr>
              <w:t>（</w:t>
            </w:r>
            <w:r w:rsidR="00285638" w:rsidRPr="00361AF2">
              <w:rPr>
                <w:rFonts w:ascii="SimSun" w:hAnsi="SimSun"/>
                <w:sz w:val="21"/>
                <w:szCs w:val="22"/>
              </w:rPr>
              <w:t>IGC 44</w:t>
            </w:r>
            <w:r>
              <w:rPr>
                <w:rFonts w:ascii="SimSun" w:hAnsi="SimSun"/>
                <w:sz w:val="21"/>
                <w:szCs w:val="22"/>
              </w:rPr>
              <w:t>）</w:t>
            </w:r>
          </w:p>
          <w:p w:rsidR="00DF795E" w:rsidRPr="00361AF2" w:rsidRDefault="00DF795E" w:rsidP="00C0255E">
            <w:pPr>
              <w:pStyle w:val="Default"/>
              <w:spacing w:afterLines="50" w:after="120" w:line="340" w:lineRule="atLeast"/>
              <w:rPr>
                <w:rFonts w:ascii="SimSun" w:eastAsia="SimSun" w:hAnsi="SimSun"/>
                <w:sz w:val="21"/>
                <w:szCs w:val="21"/>
                <w:lang w:eastAsia="zh-CN"/>
              </w:rPr>
            </w:pPr>
            <w:r w:rsidRPr="00361AF2">
              <w:rPr>
                <w:rFonts w:ascii="SimSun" w:eastAsia="SimSun" w:hAnsi="SimSun" w:cs="Microsoft YaHei" w:hint="eastAsia"/>
                <w:sz w:val="21"/>
                <w:szCs w:val="21"/>
                <w:lang w:eastAsia="zh-CN"/>
              </w:rPr>
              <w:t>开展关于传统知识和</w:t>
            </w:r>
            <w:r w:rsidRPr="00361AF2">
              <w:rPr>
                <w:rFonts w:ascii="SimSun" w:eastAsia="SimSun" w:hAnsi="SimSun"/>
                <w:sz w:val="21"/>
                <w:szCs w:val="21"/>
                <w:lang w:eastAsia="zh-CN"/>
              </w:rPr>
              <w:t>/</w:t>
            </w:r>
            <w:r w:rsidRPr="00361AF2">
              <w:rPr>
                <w:rFonts w:ascii="SimSun" w:eastAsia="SimSun" w:hAnsi="SimSun" w:cs="Microsoft YaHei" w:hint="eastAsia"/>
                <w:sz w:val="21"/>
                <w:szCs w:val="21"/>
                <w:lang w:eastAsia="zh-CN"/>
              </w:rPr>
              <w:t>或传统文化表现形式的谈判，侧重于讨论未解决的问题和跨领域问题，并审议法律文书草案的各个选项</w:t>
            </w:r>
          </w:p>
          <w:p w:rsidR="00DF795E" w:rsidRPr="00361AF2" w:rsidRDefault="00DF795E" w:rsidP="00C0255E">
            <w:pPr>
              <w:pStyle w:val="Default"/>
              <w:spacing w:afterLines="50" w:after="120" w:line="340" w:lineRule="atLeast"/>
              <w:rPr>
                <w:rFonts w:ascii="SimSun" w:eastAsia="SimSun" w:hAnsi="SimSun"/>
                <w:sz w:val="21"/>
                <w:szCs w:val="21"/>
                <w:lang w:eastAsia="zh-CN"/>
              </w:rPr>
            </w:pPr>
            <w:r w:rsidRPr="00361AF2">
              <w:rPr>
                <w:rFonts w:ascii="SimSun" w:eastAsia="SimSun" w:hAnsi="SimSun" w:cs="Microsoft YaHei" w:hint="eastAsia"/>
                <w:sz w:val="21"/>
                <w:szCs w:val="21"/>
                <w:lang w:eastAsia="zh-CN"/>
              </w:rPr>
              <w:t>（</w:t>
            </w:r>
            <w:r w:rsidRPr="00361AF2">
              <w:rPr>
                <w:rFonts w:ascii="SimSun" w:eastAsia="SimSun" w:hAnsi="SimSun"/>
                <w:sz w:val="21"/>
                <w:szCs w:val="21"/>
                <w:lang w:eastAsia="zh-CN"/>
              </w:rPr>
              <w:t>e</w:t>
            </w:r>
            <w:r w:rsidRPr="00361AF2">
              <w:rPr>
                <w:rFonts w:ascii="SimSun" w:eastAsia="SimSun" w:hAnsi="SimSun" w:cs="Microsoft YaHei" w:hint="eastAsia"/>
                <w:sz w:val="21"/>
                <w:szCs w:val="21"/>
                <w:lang w:eastAsia="zh-CN"/>
              </w:rPr>
              <w:t>）项提及的可能建议</w:t>
            </w:r>
          </w:p>
          <w:p w:rsidR="00285638" w:rsidRPr="00361AF2" w:rsidRDefault="00DF795E" w:rsidP="00C0255E">
            <w:pPr>
              <w:spacing w:afterLines="50" w:after="120" w:line="340" w:lineRule="atLeast"/>
              <w:ind w:right="42"/>
              <w:rPr>
                <w:rFonts w:ascii="SimSun" w:hAnsi="SimSun"/>
                <w:sz w:val="21"/>
                <w:szCs w:val="22"/>
              </w:rPr>
            </w:pPr>
            <w:r w:rsidRPr="00361AF2">
              <w:rPr>
                <w:rFonts w:ascii="SimSun" w:hAnsi="SimSun" w:hint="eastAsia"/>
                <w:sz w:val="21"/>
                <w:szCs w:val="21"/>
              </w:rPr>
              <w:t>会期：</w:t>
            </w:r>
            <w:r w:rsidRPr="00361AF2">
              <w:rPr>
                <w:rFonts w:ascii="SimSun" w:hAnsi="SimSun"/>
                <w:sz w:val="21"/>
                <w:szCs w:val="21"/>
              </w:rPr>
              <w:t>5</w:t>
            </w:r>
            <w:r w:rsidRPr="00361AF2">
              <w:rPr>
                <w:rFonts w:ascii="SimSun" w:hAnsi="SimSun" w:hint="eastAsia"/>
                <w:sz w:val="21"/>
                <w:szCs w:val="21"/>
              </w:rPr>
              <w:t>天</w:t>
            </w:r>
          </w:p>
        </w:tc>
      </w:tr>
      <w:tr w:rsidR="00285638" w:rsidRPr="00361AF2" w:rsidTr="00A0422B">
        <w:trPr>
          <w:trHeight w:val="56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285638" w:rsidP="00C0255E">
            <w:pPr>
              <w:spacing w:afterLines="50" w:after="120" w:line="340" w:lineRule="atLeast"/>
              <w:rPr>
                <w:rFonts w:ascii="SimSun" w:hAnsi="SimSun"/>
                <w:sz w:val="21"/>
                <w:szCs w:val="22"/>
              </w:rPr>
            </w:pPr>
            <w:r w:rsidRPr="00361AF2">
              <w:rPr>
                <w:rFonts w:ascii="SimSun" w:hAnsi="SimSun"/>
                <w:sz w:val="21"/>
                <w:szCs w:val="22"/>
              </w:rPr>
              <w:t>2022</w:t>
            </w:r>
            <w:r w:rsidR="00497420" w:rsidRPr="00361AF2">
              <w:rPr>
                <w:rFonts w:ascii="SimSun" w:hAnsi="SimSun" w:cs="Microsoft YaHei" w:hint="eastAsia"/>
                <w:sz w:val="21"/>
                <w:szCs w:val="21"/>
              </w:rPr>
              <w:t>年</w:t>
            </w:r>
            <w:r w:rsidR="00497420" w:rsidRPr="00361AF2">
              <w:rPr>
                <w:rFonts w:ascii="SimSun" w:hAnsi="SimSun"/>
                <w:sz w:val="21"/>
                <w:szCs w:val="21"/>
              </w:rPr>
              <w:t>10</w:t>
            </w:r>
            <w:r w:rsidR="00497420" w:rsidRPr="00361AF2">
              <w:rPr>
                <w:rFonts w:ascii="SimSun" w:hAnsi="SimSun" w:cs="Microsoft YaHei" w:hint="eastAsia"/>
                <w:sz w:val="21"/>
                <w:szCs w:val="21"/>
              </w:rPr>
              <w:t>月</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DF795E" w:rsidRPr="00361AF2" w:rsidRDefault="00DF795E" w:rsidP="00C0255E">
            <w:pPr>
              <w:pStyle w:val="Default"/>
              <w:spacing w:afterLines="50" w:after="120" w:line="340" w:lineRule="atLeast"/>
              <w:rPr>
                <w:rFonts w:ascii="SimSun" w:eastAsia="SimSun" w:hAnsi="SimSun"/>
                <w:sz w:val="21"/>
                <w:szCs w:val="21"/>
                <w:lang w:eastAsia="zh-CN"/>
              </w:rPr>
            </w:pPr>
            <w:r w:rsidRPr="00361AF2">
              <w:rPr>
                <w:rFonts w:ascii="SimSun" w:eastAsia="SimSun" w:hAnsi="SimSun" w:cs="Microsoft YaHei" w:hint="eastAsia"/>
                <w:sz w:val="21"/>
                <w:szCs w:val="21"/>
                <w:lang w:eastAsia="zh-CN"/>
              </w:rPr>
              <w:t>产权组织大会</w:t>
            </w:r>
          </w:p>
          <w:p w:rsidR="00285638" w:rsidRPr="00361AF2" w:rsidRDefault="00DF795E" w:rsidP="00C0255E">
            <w:pPr>
              <w:spacing w:afterLines="50" w:after="120" w:line="340" w:lineRule="atLeast"/>
              <w:rPr>
                <w:rFonts w:ascii="SimSun" w:hAnsi="SimSun"/>
                <w:sz w:val="21"/>
                <w:szCs w:val="22"/>
              </w:rPr>
            </w:pPr>
            <w:r w:rsidRPr="00361AF2">
              <w:rPr>
                <w:rFonts w:ascii="SimSun" w:hAnsi="SimSun" w:hint="eastAsia"/>
                <w:sz w:val="21"/>
                <w:szCs w:val="21"/>
              </w:rPr>
              <w:t>实况报告，审议建议</w:t>
            </w:r>
          </w:p>
        </w:tc>
      </w:tr>
      <w:tr w:rsidR="00285638" w:rsidRPr="00361AF2" w:rsidTr="00A0422B">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285638" w:rsidP="00C0255E">
            <w:pPr>
              <w:spacing w:afterLines="50" w:after="120" w:line="340" w:lineRule="atLeast"/>
              <w:rPr>
                <w:rFonts w:ascii="SimSun" w:hAnsi="SimSun"/>
                <w:sz w:val="21"/>
                <w:szCs w:val="22"/>
              </w:rPr>
            </w:pPr>
            <w:r w:rsidRPr="00361AF2">
              <w:rPr>
                <w:rFonts w:ascii="SimSun" w:hAnsi="SimSun"/>
                <w:sz w:val="21"/>
                <w:szCs w:val="22"/>
              </w:rPr>
              <w:t>2022</w:t>
            </w:r>
            <w:r w:rsidR="00497420" w:rsidRPr="00361AF2">
              <w:rPr>
                <w:rFonts w:ascii="SimSun" w:hAnsi="SimSun" w:cs="Microsoft YaHei" w:hint="eastAsia"/>
                <w:sz w:val="21"/>
                <w:szCs w:val="21"/>
              </w:rPr>
              <w:t>年</w:t>
            </w:r>
            <w:r w:rsidR="00497420" w:rsidRPr="00361AF2">
              <w:rPr>
                <w:rFonts w:ascii="SimSun" w:hAnsi="SimSun"/>
                <w:sz w:val="21"/>
                <w:szCs w:val="21"/>
              </w:rPr>
              <w:t>11</w:t>
            </w:r>
            <w:r w:rsidR="00497420" w:rsidRPr="00361AF2">
              <w:rPr>
                <w:rFonts w:ascii="SimSun" w:hAnsi="SimSun" w:cs="Microsoft YaHei" w:hint="eastAsia"/>
                <w:sz w:val="21"/>
                <w:szCs w:val="21"/>
              </w:rPr>
              <w:t>月</w:t>
            </w:r>
            <w:r w:rsidR="00497420" w:rsidRPr="00361AF2">
              <w:rPr>
                <w:rFonts w:ascii="SimSun" w:hAnsi="SimSun"/>
                <w:sz w:val="21"/>
                <w:szCs w:val="21"/>
              </w:rPr>
              <w:t>/12</w:t>
            </w:r>
            <w:r w:rsidR="00497420" w:rsidRPr="00361AF2">
              <w:rPr>
                <w:rFonts w:ascii="SimSun" w:hAnsi="SimSun" w:cs="Microsoft YaHei" w:hint="eastAsia"/>
                <w:sz w:val="21"/>
                <w:szCs w:val="21"/>
              </w:rPr>
              <w:t>月</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DF795E" w:rsidRPr="00361AF2" w:rsidRDefault="00C0255E" w:rsidP="00C0255E">
            <w:pPr>
              <w:spacing w:afterLines="50" w:after="120" w:line="340" w:lineRule="atLeast"/>
              <w:rPr>
                <w:rFonts w:ascii="SimSun" w:hAnsi="SimSun"/>
                <w:sz w:val="21"/>
                <w:szCs w:val="21"/>
              </w:rPr>
            </w:pPr>
            <w:r>
              <w:rPr>
                <w:rFonts w:ascii="SimSun" w:hAnsi="SimSun"/>
                <w:sz w:val="21"/>
                <w:szCs w:val="22"/>
              </w:rPr>
              <w:t>（</w:t>
            </w:r>
            <w:r w:rsidR="00285638" w:rsidRPr="00361AF2">
              <w:rPr>
                <w:rFonts w:ascii="SimSun" w:hAnsi="SimSun"/>
                <w:sz w:val="21"/>
                <w:szCs w:val="22"/>
              </w:rPr>
              <w:t>IGC 45</w:t>
            </w:r>
            <w:r>
              <w:rPr>
                <w:rFonts w:ascii="SimSun" w:hAnsi="SimSun"/>
                <w:sz w:val="21"/>
                <w:szCs w:val="22"/>
              </w:rPr>
              <w:t>）</w:t>
            </w:r>
          </w:p>
          <w:p w:rsidR="00DF795E" w:rsidRPr="00361AF2" w:rsidRDefault="00DF795E" w:rsidP="00C0255E">
            <w:pPr>
              <w:pStyle w:val="Default"/>
              <w:spacing w:afterLines="50" w:after="120" w:line="340" w:lineRule="atLeast"/>
              <w:rPr>
                <w:rFonts w:ascii="SimSun" w:eastAsia="SimSun" w:hAnsi="SimSun"/>
                <w:sz w:val="21"/>
                <w:szCs w:val="21"/>
                <w:lang w:eastAsia="zh-CN"/>
              </w:rPr>
            </w:pPr>
            <w:r w:rsidRPr="00361AF2">
              <w:rPr>
                <w:rFonts w:ascii="SimSun" w:eastAsia="SimSun" w:hAnsi="SimSun" w:cs="Microsoft YaHei" w:hint="eastAsia"/>
                <w:sz w:val="21"/>
                <w:szCs w:val="21"/>
                <w:lang w:eastAsia="zh-CN"/>
              </w:rPr>
              <w:t>开展关于传统知识和</w:t>
            </w:r>
            <w:r w:rsidRPr="00361AF2">
              <w:rPr>
                <w:rFonts w:ascii="SimSun" w:eastAsia="SimSun" w:hAnsi="SimSun"/>
                <w:sz w:val="21"/>
                <w:szCs w:val="21"/>
                <w:lang w:eastAsia="zh-CN"/>
              </w:rPr>
              <w:t>/</w:t>
            </w:r>
            <w:r w:rsidRPr="00361AF2">
              <w:rPr>
                <w:rFonts w:ascii="SimSun" w:eastAsia="SimSun" w:hAnsi="SimSun" w:cs="Microsoft YaHei" w:hint="eastAsia"/>
                <w:sz w:val="21"/>
                <w:szCs w:val="21"/>
                <w:lang w:eastAsia="zh-CN"/>
              </w:rPr>
              <w:t>或传统文化表现形式的谈判，侧重于讨论未解决的问题和跨领域问题，并审议法律文书草案的各个选项</w:t>
            </w:r>
          </w:p>
          <w:p w:rsidR="00285638" w:rsidRPr="00361AF2" w:rsidRDefault="00DF795E" w:rsidP="00C0255E">
            <w:pPr>
              <w:spacing w:afterLines="50" w:after="120" w:line="340" w:lineRule="atLeast"/>
              <w:rPr>
                <w:rFonts w:ascii="SimSun" w:hAnsi="SimSun"/>
                <w:sz w:val="21"/>
                <w:szCs w:val="22"/>
              </w:rPr>
            </w:pPr>
            <w:r w:rsidRPr="00361AF2">
              <w:rPr>
                <w:rFonts w:ascii="SimSun" w:hAnsi="SimSun" w:hint="eastAsia"/>
                <w:sz w:val="21"/>
                <w:szCs w:val="21"/>
              </w:rPr>
              <w:t>会期：</w:t>
            </w:r>
            <w:r w:rsidRPr="00361AF2">
              <w:rPr>
                <w:rFonts w:ascii="SimSun" w:hAnsi="SimSun"/>
                <w:sz w:val="21"/>
                <w:szCs w:val="21"/>
              </w:rPr>
              <w:t>5</w:t>
            </w:r>
            <w:r w:rsidRPr="00361AF2">
              <w:rPr>
                <w:rFonts w:ascii="SimSun" w:hAnsi="SimSun" w:hint="eastAsia"/>
                <w:sz w:val="21"/>
                <w:szCs w:val="21"/>
              </w:rPr>
              <w:t>天，如作出决定，加一天特设专家组会议</w:t>
            </w:r>
          </w:p>
        </w:tc>
      </w:tr>
      <w:tr w:rsidR="00285638" w:rsidRPr="00361AF2" w:rsidTr="00A0422B">
        <w:trPr>
          <w:trHeight w:val="14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285638" w:rsidP="00C0255E">
            <w:pPr>
              <w:spacing w:afterLines="50" w:after="120" w:line="340" w:lineRule="atLeast"/>
              <w:rPr>
                <w:rFonts w:ascii="SimSun" w:hAnsi="SimSun"/>
                <w:sz w:val="21"/>
                <w:szCs w:val="22"/>
              </w:rPr>
            </w:pPr>
            <w:r w:rsidRPr="00361AF2">
              <w:rPr>
                <w:rFonts w:ascii="SimSun" w:hAnsi="SimSun"/>
                <w:sz w:val="21"/>
                <w:szCs w:val="22"/>
              </w:rPr>
              <w:t>2023</w:t>
            </w:r>
            <w:r w:rsidR="00497420" w:rsidRPr="00361AF2">
              <w:rPr>
                <w:rFonts w:ascii="SimSun" w:hAnsi="SimSun" w:cs="Microsoft YaHei" w:hint="eastAsia"/>
                <w:sz w:val="21"/>
                <w:szCs w:val="21"/>
              </w:rPr>
              <w:t>年</w:t>
            </w:r>
            <w:r w:rsidR="00497420" w:rsidRPr="00361AF2">
              <w:rPr>
                <w:rFonts w:ascii="SimSun" w:hAnsi="SimSun"/>
                <w:sz w:val="21"/>
                <w:szCs w:val="21"/>
              </w:rPr>
              <w:t>3</w:t>
            </w:r>
            <w:r w:rsidR="00497420" w:rsidRPr="00361AF2">
              <w:rPr>
                <w:rFonts w:ascii="SimSun" w:hAnsi="SimSun" w:cs="Microsoft YaHei" w:hint="eastAsia"/>
                <w:sz w:val="21"/>
                <w:szCs w:val="21"/>
              </w:rPr>
              <w:t>月</w:t>
            </w:r>
            <w:r w:rsidR="00497420" w:rsidRPr="00361AF2">
              <w:rPr>
                <w:rFonts w:ascii="SimSun" w:hAnsi="SimSun"/>
                <w:sz w:val="21"/>
                <w:szCs w:val="21"/>
              </w:rPr>
              <w:t>/4</w:t>
            </w:r>
            <w:r w:rsidR="00497420" w:rsidRPr="00361AF2">
              <w:rPr>
                <w:rFonts w:ascii="SimSun" w:hAnsi="SimSun" w:cs="Microsoft YaHei" w:hint="eastAsia"/>
                <w:sz w:val="21"/>
                <w:szCs w:val="21"/>
              </w:rPr>
              <w:t>月</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C0255E" w:rsidP="00C0255E">
            <w:pPr>
              <w:spacing w:afterLines="50" w:after="120" w:line="340" w:lineRule="atLeast"/>
              <w:rPr>
                <w:rFonts w:ascii="SimSun" w:hAnsi="SimSun"/>
                <w:sz w:val="21"/>
                <w:szCs w:val="22"/>
              </w:rPr>
            </w:pPr>
            <w:r>
              <w:rPr>
                <w:rFonts w:ascii="SimSun" w:hAnsi="SimSun"/>
                <w:sz w:val="21"/>
                <w:szCs w:val="22"/>
              </w:rPr>
              <w:t>（</w:t>
            </w:r>
            <w:r w:rsidR="00285638" w:rsidRPr="00361AF2">
              <w:rPr>
                <w:rFonts w:ascii="SimSun" w:hAnsi="SimSun"/>
                <w:sz w:val="21"/>
                <w:szCs w:val="22"/>
              </w:rPr>
              <w:t>IGC</w:t>
            </w:r>
            <w:r>
              <w:rPr>
                <w:rFonts w:ascii="SimSun" w:hAnsi="SimSun"/>
                <w:sz w:val="21"/>
                <w:szCs w:val="22"/>
              </w:rPr>
              <w:t xml:space="preserve"> </w:t>
            </w:r>
            <w:r w:rsidR="00285638" w:rsidRPr="00361AF2">
              <w:rPr>
                <w:rFonts w:ascii="SimSun" w:hAnsi="SimSun"/>
                <w:sz w:val="21"/>
                <w:szCs w:val="22"/>
              </w:rPr>
              <w:t>46</w:t>
            </w:r>
            <w:r>
              <w:rPr>
                <w:rFonts w:ascii="SimSun" w:hAnsi="SimSun"/>
                <w:sz w:val="21"/>
                <w:szCs w:val="22"/>
              </w:rPr>
              <w:t>）</w:t>
            </w:r>
          </w:p>
          <w:p w:rsidR="00DF795E" w:rsidRPr="00361AF2" w:rsidRDefault="00DF795E" w:rsidP="00C0255E">
            <w:pPr>
              <w:pStyle w:val="Default"/>
              <w:spacing w:afterLines="50" w:after="120" w:line="340" w:lineRule="atLeast"/>
              <w:rPr>
                <w:rFonts w:ascii="SimSun" w:eastAsia="SimSun" w:hAnsi="SimSun"/>
                <w:sz w:val="21"/>
                <w:szCs w:val="21"/>
                <w:lang w:eastAsia="zh-CN"/>
              </w:rPr>
            </w:pPr>
            <w:r w:rsidRPr="00361AF2">
              <w:rPr>
                <w:rFonts w:ascii="SimSun" w:eastAsia="SimSun" w:hAnsi="SimSun" w:cs="Microsoft YaHei" w:hint="eastAsia"/>
                <w:sz w:val="21"/>
                <w:szCs w:val="21"/>
                <w:lang w:eastAsia="zh-CN"/>
              </w:rPr>
              <w:t>开展关于传统知识和</w:t>
            </w:r>
            <w:r w:rsidRPr="00361AF2">
              <w:rPr>
                <w:rFonts w:ascii="SimSun" w:eastAsia="SimSun" w:hAnsi="SimSun"/>
                <w:sz w:val="21"/>
                <w:szCs w:val="21"/>
                <w:lang w:eastAsia="zh-CN"/>
              </w:rPr>
              <w:t>/</w:t>
            </w:r>
            <w:r w:rsidRPr="00361AF2">
              <w:rPr>
                <w:rFonts w:ascii="SimSun" w:eastAsia="SimSun" w:hAnsi="SimSun" w:cs="Microsoft YaHei" w:hint="eastAsia"/>
                <w:sz w:val="21"/>
                <w:szCs w:val="21"/>
                <w:lang w:eastAsia="zh-CN"/>
              </w:rPr>
              <w:t>或传统文化表现形式的谈判，侧重于讨论未解决的问题和跨领域问题，并审议法律文书草案的各个选项</w:t>
            </w:r>
          </w:p>
          <w:p w:rsidR="00285638" w:rsidRPr="00361AF2" w:rsidRDefault="00DF795E" w:rsidP="00C0255E">
            <w:pPr>
              <w:spacing w:afterLines="50" w:after="120" w:line="340" w:lineRule="atLeast"/>
              <w:ind w:right="214"/>
              <w:rPr>
                <w:rFonts w:ascii="SimSun" w:hAnsi="SimSun"/>
                <w:sz w:val="21"/>
                <w:szCs w:val="22"/>
              </w:rPr>
            </w:pPr>
            <w:r w:rsidRPr="00361AF2">
              <w:rPr>
                <w:rFonts w:ascii="SimSun" w:hAnsi="SimSun" w:hint="eastAsia"/>
                <w:sz w:val="21"/>
                <w:szCs w:val="21"/>
              </w:rPr>
              <w:t>会期：</w:t>
            </w:r>
            <w:r w:rsidRPr="00361AF2">
              <w:rPr>
                <w:rFonts w:ascii="SimSun" w:hAnsi="SimSun"/>
                <w:sz w:val="21"/>
                <w:szCs w:val="21"/>
              </w:rPr>
              <w:t>5</w:t>
            </w:r>
            <w:r w:rsidRPr="00361AF2">
              <w:rPr>
                <w:rFonts w:ascii="SimSun" w:hAnsi="SimSun" w:hint="eastAsia"/>
                <w:sz w:val="21"/>
                <w:szCs w:val="21"/>
              </w:rPr>
              <w:t>天，如作出决定，加一天特设专家组会议</w:t>
            </w:r>
          </w:p>
        </w:tc>
      </w:tr>
      <w:tr w:rsidR="00285638" w:rsidRPr="00361AF2" w:rsidTr="00A0422B">
        <w:trPr>
          <w:trHeight w:val="209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285638" w:rsidP="00C0255E">
            <w:pPr>
              <w:spacing w:afterLines="50" w:after="120" w:line="340" w:lineRule="atLeast"/>
              <w:rPr>
                <w:rFonts w:ascii="SimSun" w:hAnsi="SimSun"/>
                <w:sz w:val="21"/>
                <w:szCs w:val="22"/>
              </w:rPr>
            </w:pPr>
            <w:r w:rsidRPr="00361AF2">
              <w:rPr>
                <w:rFonts w:ascii="SimSun" w:hAnsi="SimSun"/>
                <w:sz w:val="21"/>
                <w:szCs w:val="22"/>
              </w:rPr>
              <w:t>2023</w:t>
            </w:r>
            <w:r w:rsidR="00497420" w:rsidRPr="00361AF2">
              <w:rPr>
                <w:rFonts w:ascii="SimSun" w:hAnsi="SimSun" w:cs="Microsoft YaHei" w:hint="eastAsia"/>
                <w:sz w:val="21"/>
                <w:szCs w:val="21"/>
              </w:rPr>
              <w:t>年</w:t>
            </w:r>
            <w:r w:rsidR="00497420" w:rsidRPr="00361AF2">
              <w:rPr>
                <w:rFonts w:ascii="SimSun" w:hAnsi="SimSun"/>
                <w:sz w:val="21"/>
                <w:szCs w:val="21"/>
              </w:rPr>
              <w:t>6</w:t>
            </w:r>
            <w:r w:rsidR="00497420" w:rsidRPr="00361AF2">
              <w:rPr>
                <w:rFonts w:ascii="SimSun" w:hAnsi="SimSun" w:cs="Microsoft YaHei" w:hint="eastAsia"/>
                <w:sz w:val="21"/>
                <w:szCs w:val="21"/>
              </w:rPr>
              <w:t>月</w:t>
            </w:r>
            <w:r w:rsidR="00497420" w:rsidRPr="00361AF2">
              <w:rPr>
                <w:rFonts w:ascii="SimSun" w:hAnsi="SimSun"/>
                <w:sz w:val="21"/>
                <w:szCs w:val="21"/>
              </w:rPr>
              <w:t>/7</w:t>
            </w:r>
            <w:r w:rsidR="00497420" w:rsidRPr="00361AF2">
              <w:rPr>
                <w:rFonts w:ascii="SimSun" w:hAnsi="SimSun" w:cs="Microsoft YaHei" w:hint="eastAsia"/>
                <w:sz w:val="21"/>
                <w:szCs w:val="21"/>
              </w:rPr>
              <w:t>月</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DF795E" w:rsidRPr="00361AF2" w:rsidRDefault="00C0255E" w:rsidP="00C0255E">
            <w:pPr>
              <w:spacing w:afterLines="50" w:after="120" w:line="340" w:lineRule="atLeast"/>
              <w:rPr>
                <w:rFonts w:ascii="SimSun" w:hAnsi="SimSun"/>
                <w:sz w:val="21"/>
                <w:szCs w:val="22"/>
              </w:rPr>
            </w:pPr>
            <w:r>
              <w:rPr>
                <w:rFonts w:ascii="SimSun" w:hAnsi="SimSun"/>
                <w:sz w:val="21"/>
                <w:szCs w:val="22"/>
              </w:rPr>
              <w:t>（</w:t>
            </w:r>
            <w:r w:rsidR="00285638" w:rsidRPr="00361AF2">
              <w:rPr>
                <w:rFonts w:ascii="SimSun" w:hAnsi="SimSun"/>
                <w:sz w:val="21"/>
                <w:szCs w:val="22"/>
              </w:rPr>
              <w:t>IGC 47</w:t>
            </w:r>
            <w:r>
              <w:rPr>
                <w:rFonts w:ascii="SimSun" w:hAnsi="SimSun"/>
                <w:sz w:val="21"/>
                <w:szCs w:val="22"/>
              </w:rPr>
              <w:t>）</w:t>
            </w:r>
          </w:p>
          <w:p w:rsidR="00DF795E" w:rsidRPr="00361AF2" w:rsidRDefault="00DF795E" w:rsidP="00C0255E">
            <w:pPr>
              <w:pStyle w:val="Default"/>
              <w:spacing w:afterLines="50" w:after="120" w:line="340" w:lineRule="atLeast"/>
              <w:rPr>
                <w:rFonts w:ascii="SimSun" w:eastAsia="SimSun" w:hAnsi="SimSun"/>
                <w:sz w:val="21"/>
                <w:szCs w:val="21"/>
                <w:lang w:eastAsia="zh-CN"/>
              </w:rPr>
            </w:pPr>
            <w:r w:rsidRPr="00361AF2">
              <w:rPr>
                <w:rFonts w:ascii="SimSun" w:eastAsia="SimSun" w:hAnsi="SimSun" w:cs="Microsoft YaHei" w:hint="eastAsia"/>
                <w:sz w:val="21"/>
                <w:szCs w:val="21"/>
                <w:lang w:eastAsia="zh-CN"/>
              </w:rPr>
              <w:t>开展关于传统知识和</w:t>
            </w:r>
            <w:r w:rsidRPr="00361AF2">
              <w:rPr>
                <w:rFonts w:ascii="SimSun" w:eastAsia="SimSun" w:hAnsi="SimSun"/>
                <w:sz w:val="21"/>
                <w:szCs w:val="21"/>
                <w:lang w:eastAsia="zh-CN"/>
              </w:rPr>
              <w:t>/</w:t>
            </w:r>
            <w:r w:rsidRPr="00361AF2">
              <w:rPr>
                <w:rFonts w:ascii="SimSun" w:eastAsia="SimSun" w:hAnsi="SimSun" w:cs="Microsoft YaHei" w:hint="eastAsia"/>
                <w:sz w:val="21"/>
                <w:szCs w:val="21"/>
                <w:lang w:eastAsia="zh-CN"/>
              </w:rPr>
              <w:t>或传统文化表现形式的谈判，侧重于讨论未解决的问题和跨领域问题，并审议法律文书草案的各个选项</w:t>
            </w:r>
          </w:p>
          <w:p w:rsidR="00DF795E" w:rsidRPr="00361AF2" w:rsidRDefault="00DF795E" w:rsidP="00C0255E">
            <w:pPr>
              <w:pStyle w:val="Default"/>
              <w:spacing w:afterLines="50" w:after="120" w:line="340" w:lineRule="atLeast"/>
              <w:rPr>
                <w:rFonts w:ascii="SimSun" w:eastAsia="SimSun" w:hAnsi="SimSun"/>
                <w:sz w:val="21"/>
                <w:szCs w:val="21"/>
                <w:lang w:eastAsia="zh-CN"/>
              </w:rPr>
            </w:pPr>
            <w:r w:rsidRPr="00361AF2">
              <w:rPr>
                <w:rFonts w:ascii="SimSun" w:eastAsia="SimSun" w:hAnsi="SimSun" w:cs="Microsoft YaHei" w:hint="eastAsia"/>
                <w:sz w:val="21"/>
                <w:szCs w:val="21"/>
                <w:lang w:eastAsia="zh-CN"/>
              </w:rPr>
              <w:t>回顾遗传资源</w:t>
            </w:r>
            <w:r w:rsidRPr="00361AF2">
              <w:rPr>
                <w:rFonts w:ascii="SimSun" w:eastAsia="SimSun" w:hAnsi="SimSun"/>
                <w:sz w:val="21"/>
                <w:szCs w:val="21"/>
                <w:lang w:eastAsia="zh-CN"/>
              </w:rPr>
              <w:t>/</w:t>
            </w:r>
            <w:r w:rsidRPr="00361AF2">
              <w:rPr>
                <w:rFonts w:ascii="SimSun" w:eastAsia="SimSun" w:hAnsi="SimSun" w:cs="Microsoft YaHei" w:hint="eastAsia"/>
                <w:sz w:val="21"/>
                <w:szCs w:val="21"/>
                <w:lang w:eastAsia="zh-CN"/>
              </w:rPr>
              <w:t>传统知识</w:t>
            </w:r>
            <w:r w:rsidRPr="00361AF2">
              <w:rPr>
                <w:rFonts w:ascii="SimSun" w:eastAsia="SimSun" w:hAnsi="SimSun"/>
                <w:sz w:val="21"/>
                <w:szCs w:val="21"/>
                <w:lang w:eastAsia="zh-CN"/>
              </w:rPr>
              <w:t>/</w:t>
            </w:r>
            <w:r w:rsidRPr="00361AF2">
              <w:rPr>
                <w:rFonts w:ascii="SimSun" w:eastAsia="SimSun" w:hAnsi="SimSun" w:cs="Microsoft YaHei" w:hint="eastAsia"/>
                <w:sz w:val="21"/>
                <w:szCs w:val="21"/>
                <w:lang w:eastAsia="zh-CN"/>
              </w:rPr>
              <w:t>传统文化表现形式，并提出建议</w:t>
            </w:r>
          </w:p>
          <w:p w:rsidR="00285638" w:rsidRPr="00361AF2" w:rsidRDefault="00DF795E" w:rsidP="00C0255E">
            <w:pPr>
              <w:spacing w:afterLines="50" w:after="120" w:line="340" w:lineRule="atLeast"/>
              <w:rPr>
                <w:rFonts w:ascii="SimSun" w:hAnsi="SimSun"/>
                <w:sz w:val="21"/>
                <w:szCs w:val="22"/>
              </w:rPr>
            </w:pPr>
            <w:r w:rsidRPr="00361AF2">
              <w:rPr>
                <w:rFonts w:ascii="SimSun" w:hAnsi="SimSun" w:hint="eastAsia"/>
                <w:sz w:val="21"/>
                <w:szCs w:val="21"/>
              </w:rPr>
              <w:t>会期：</w:t>
            </w:r>
            <w:r w:rsidRPr="00361AF2">
              <w:rPr>
                <w:rFonts w:ascii="SimSun" w:hAnsi="SimSun"/>
                <w:sz w:val="21"/>
                <w:szCs w:val="21"/>
              </w:rPr>
              <w:t>5</w:t>
            </w:r>
            <w:r w:rsidRPr="00361AF2">
              <w:rPr>
                <w:rFonts w:ascii="SimSun" w:hAnsi="SimSun" w:hint="eastAsia"/>
                <w:sz w:val="21"/>
                <w:szCs w:val="21"/>
              </w:rPr>
              <w:t>天</w:t>
            </w:r>
          </w:p>
        </w:tc>
      </w:tr>
      <w:tr w:rsidR="00285638" w:rsidRPr="00361AF2" w:rsidTr="00A0422B">
        <w:trPr>
          <w:trHeight w:val="62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285638" w:rsidP="00C0255E">
            <w:pPr>
              <w:spacing w:afterLines="50" w:after="120" w:line="340" w:lineRule="atLeast"/>
              <w:rPr>
                <w:rFonts w:ascii="SimSun" w:hAnsi="SimSun"/>
                <w:sz w:val="21"/>
                <w:szCs w:val="22"/>
              </w:rPr>
            </w:pPr>
            <w:r w:rsidRPr="00361AF2">
              <w:rPr>
                <w:rFonts w:ascii="SimSun" w:hAnsi="SimSun"/>
                <w:sz w:val="21"/>
                <w:szCs w:val="22"/>
              </w:rPr>
              <w:t>2023</w:t>
            </w:r>
            <w:r w:rsidR="00497420" w:rsidRPr="00361AF2">
              <w:rPr>
                <w:rFonts w:ascii="SimSun" w:hAnsi="SimSun" w:cs="Microsoft YaHei" w:hint="eastAsia"/>
                <w:sz w:val="21"/>
                <w:szCs w:val="21"/>
              </w:rPr>
              <w:t>年</w:t>
            </w:r>
            <w:r w:rsidR="00497420" w:rsidRPr="00361AF2">
              <w:rPr>
                <w:rFonts w:ascii="SimSun" w:hAnsi="SimSun"/>
                <w:sz w:val="21"/>
                <w:szCs w:val="21"/>
              </w:rPr>
              <w:t>10</w:t>
            </w:r>
            <w:r w:rsidR="00497420" w:rsidRPr="00361AF2">
              <w:rPr>
                <w:rFonts w:ascii="SimSun" w:hAnsi="SimSun" w:cs="Microsoft YaHei" w:hint="eastAsia"/>
                <w:sz w:val="21"/>
                <w:szCs w:val="21"/>
              </w:rPr>
              <w:t>月</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85638" w:rsidRPr="00361AF2" w:rsidRDefault="00DF795E" w:rsidP="00C0255E">
            <w:pPr>
              <w:pStyle w:val="Default"/>
              <w:spacing w:afterLines="50" w:after="120" w:line="340" w:lineRule="atLeast"/>
              <w:rPr>
                <w:rFonts w:ascii="SimSun" w:eastAsia="SimSun" w:hAnsi="SimSun"/>
                <w:sz w:val="21"/>
                <w:szCs w:val="22"/>
              </w:rPr>
            </w:pPr>
            <w:r w:rsidRPr="00361AF2">
              <w:rPr>
                <w:rFonts w:ascii="SimSun" w:eastAsia="SimSun" w:hAnsi="SimSun" w:cs="Microsoft YaHei" w:hint="eastAsia"/>
                <w:sz w:val="21"/>
                <w:szCs w:val="21"/>
                <w:lang w:eastAsia="zh-CN"/>
              </w:rPr>
              <w:t>产权组织大会将回顾取得的进展，对案文进行审议，并作出必要的决定。</w:t>
            </w:r>
            <w:r w:rsidRPr="00361AF2">
              <w:rPr>
                <w:rFonts w:ascii="SimSun" w:eastAsia="SimSun" w:hAnsi="SimSun"/>
                <w:sz w:val="21"/>
                <w:szCs w:val="21"/>
              </w:rPr>
              <w:t>”</w:t>
            </w:r>
          </w:p>
        </w:tc>
      </w:tr>
    </w:tbl>
    <w:p w:rsidR="00285638" w:rsidRPr="00361AF2" w:rsidRDefault="00DF795E" w:rsidP="00B60EF8">
      <w:pPr>
        <w:overflowPunct w:val="0"/>
        <w:spacing w:afterLines="50" w:after="120" w:line="340" w:lineRule="atLeast"/>
        <w:ind w:firstLineChars="200" w:firstLine="420"/>
        <w:jc w:val="both"/>
        <w:rPr>
          <w:rFonts w:ascii="SimSun" w:hAnsi="SimSun"/>
          <w:bCs/>
          <w:sz w:val="21"/>
        </w:rPr>
      </w:pPr>
      <w:r w:rsidRPr="00361AF2">
        <w:rPr>
          <w:rFonts w:ascii="SimSun" w:hAnsi="SimSun" w:hint="eastAsia"/>
          <w:sz w:val="21"/>
        </w:rPr>
        <w:t>回顾201</w:t>
      </w:r>
      <w:r w:rsidR="00497420" w:rsidRPr="00361AF2">
        <w:rPr>
          <w:rFonts w:ascii="SimSun" w:hAnsi="SimSun" w:hint="eastAsia"/>
          <w:sz w:val="21"/>
        </w:rPr>
        <w:t>9</w:t>
      </w:r>
      <w:r w:rsidRPr="00361AF2">
        <w:rPr>
          <w:rFonts w:ascii="SimSun" w:hAnsi="SimSun" w:hint="eastAsia"/>
          <w:sz w:val="21"/>
        </w:rPr>
        <w:t>年产权组织大会作出的有关决定，委员会还建议20</w:t>
      </w:r>
      <w:r w:rsidR="00497420" w:rsidRPr="00361AF2">
        <w:rPr>
          <w:rFonts w:ascii="SimSun" w:hAnsi="SimSun" w:hint="eastAsia"/>
          <w:sz w:val="21"/>
        </w:rPr>
        <w:t>21</w:t>
      </w:r>
      <w:r w:rsidRPr="00361AF2">
        <w:rPr>
          <w:rFonts w:ascii="SimSun" w:hAnsi="SimSun" w:hint="eastAsia"/>
          <w:sz w:val="21"/>
        </w:rPr>
        <w:t>年产权组织大会承认土著人民和当地社区参与委员会工作的</w:t>
      </w:r>
      <w:r w:rsidRPr="00B60EF8">
        <w:rPr>
          <w:rFonts w:ascii="SimSun" w:hAnsi="SimSun" w:hint="eastAsia"/>
          <w:sz w:val="21"/>
          <w:szCs w:val="22"/>
        </w:rPr>
        <w:t>重要性</w:t>
      </w:r>
      <w:r w:rsidRPr="00361AF2">
        <w:rPr>
          <w:rFonts w:ascii="SimSun" w:hAnsi="SimSun" w:hint="eastAsia"/>
          <w:sz w:val="21"/>
        </w:rPr>
        <w:t>，指出产权组织经认可的土著和当地社区自愿基金已经耗尽，鼓励成员国考虑向基金捐款，并请成员国考虑其他替代性筹资安排。”</w:t>
      </w:r>
    </w:p>
    <w:p w:rsidR="00D967DA"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关于议程第8项的决定：</w:t>
      </w:r>
    </w:p>
    <w:p w:rsidR="00D967DA"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任何其他事务</w:t>
      </w:r>
    </w:p>
    <w:p w:rsidR="00D967DA" w:rsidRPr="00361AF2" w:rsidRDefault="00DF795E" w:rsidP="00B60EF8">
      <w:pPr>
        <w:overflowPunct w:val="0"/>
        <w:spacing w:afterLines="50" w:after="120" w:line="340" w:lineRule="atLeast"/>
        <w:ind w:firstLineChars="200" w:firstLine="420"/>
        <w:jc w:val="both"/>
        <w:rPr>
          <w:rFonts w:ascii="SimSun" w:hAnsi="SimSun" w:cs="Tahoma"/>
          <w:sz w:val="21"/>
          <w:szCs w:val="22"/>
        </w:rPr>
      </w:pPr>
      <w:r w:rsidRPr="00361AF2">
        <w:rPr>
          <w:rFonts w:ascii="SimSun" w:hAnsi="SimSun" w:cs="Microsoft YaHei" w:hint="eastAsia"/>
          <w:sz w:val="21"/>
          <w:szCs w:val="22"/>
        </w:rPr>
        <w:t>未就此项开展讨论。</w:t>
      </w:r>
    </w:p>
    <w:p w:rsidR="00EA016E"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lastRenderedPageBreak/>
        <w:t>关于议程第8项的决定：</w:t>
      </w:r>
    </w:p>
    <w:p w:rsidR="00EA016E"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会议闭幕</w:t>
      </w:r>
    </w:p>
    <w:p w:rsidR="00EA016E"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rPr>
        <w:t>委员会于20</w:t>
      </w:r>
      <w:r w:rsidR="00553F2C" w:rsidRPr="00361AF2">
        <w:rPr>
          <w:rFonts w:ascii="SimSun" w:hAnsi="SimSun"/>
          <w:sz w:val="21"/>
        </w:rPr>
        <w:t>21</w:t>
      </w:r>
      <w:r w:rsidRPr="00361AF2">
        <w:rPr>
          <w:rFonts w:ascii="SimSun" w:hAnsi="SimSun" w:hint="eastAsia"/>
          <w:sz w:val="21"/>
        </w:rPr>
        <w:t>年</w:t>
      </w:r>
      <w:r w:rsidR="00553F2C" w:rsidRPr="00361AF2">
        <w:rPr>
          <w:rFonts w:ascii="SimSun" w:hAnsi="SimSun" w:hint="eastAsia"/>
          <w:sz w:val="21"/>
        </w:rPr>
        <w:t>9</w:t>
      </w:r>
      <w:r w:rsidRPr="00361AF2">
        <w:rPr>
          <w:rFonts w:ascii="SimSun" w:hAnsi="SimSun" w:hint="eastAsia"/>
          <w:sz w:val="21"/>
        </w:rPr>
        <w:t>月1日通过了关于议程第2、3、4、5、6</w:t>
      </w:r>
      <w:r w:rsidR="00553F2C" w:rsidRPr="00361AF2">
        <w:rPr>
          <w:rFonts w:ascii="SimSun" w:hAnsi="SimSun" w:hint="eastAsia"/>
          <w:sz w:val="21"/>
        </w:rPr>
        <w:t>和</w:t>
      </w:r>
      <w:r w:rsidRPr="00361AF2">
        <w:rPr>
          <w:rFonts w:ascii="SimSun" w:hAnsi="SimSun" w:hint="eastAsia"/>
          <w:sz w:val="21"/>
        </w:rPr>
        <w:t>7项的决定。委员会同意，20</w:t>
      </w:r>
      <w:r w:rsidR="00553F2C" w:rsidRPr="00361AF2">
        <w:rPr>
          <w:rFonts w:ascii="SimSun" w:hAnsi="SimSun" w:hint="eastAsia"/>
          <w:sz w:val="21"/>
        </w:rPr>
        <w:t>21</w:t>
      </w:r>
      <w:r w:rsidRPr="00361AF2">
        <w:rPr>
          <w:rFonts w:ascii="SimSun" w:hAnsi="SimSun" w:hint="eastAsia"/>
          <w:sz w:val="21"/>
        </w:rPr>
        <w:t>年</w:t>
      </w:r>
      <w:r w:rsidR="00553F2C" w:rsidRPr="00361AF2">
        <w:rPr>
          <w:rFonts w:ascii="SimSun" w:hAnsi="SimSun" w:hint="eastAsia"/>
          <w:sz w:val="21"/>
        </w:rPr>
        <w:t>10</w:t>
      </w:r>
      <w:r w:rsidRPr="00361AF2">
        <w:rPr>
          <w:rFonts w:ascii="SimSun" w:hAnsi="SimSun" w:hint="eastAsia"/>
          <w:sz w:val="21"/>
        </w:rPr>
        <w:t>月</w:t>
      </w:r>
      <w:r w:rsidR="00553F2C" w:rsidRPr="00361AF2">
        <w:rPr>
          <w:rFonts w:ascii="SimSun" w:hAnsi="SimSun" w:hint="eastAsia"/>
          <w:sz w:val="21"/>
        </w:rPr>
        <w:t>15</w:t>
      </w:r>
      <w:r w:rsidRPr="00361AF2">
        <w:rPr>
          <w:rFonts w:ascii="SimSun" w:hAnsi="SimSun" w:hint="eastAsia"/>
          <w:sz w:val="21"/>
        </w:rPr>
        <w:t>日之前，将编写并分发一份载有这些决定的议定案文和本届委员会会议上所有发言的书面报告草案。届时将请委员会与会者对该报告草案中所载的发言提出书面修改意见，然后向委员会与会者分发该报告草案的最终稿，在委员会下届会议上通过。</w:t>
      </w:r>
    </w:p>
    <w:p w:rsidR="005428C9" w:rsidRPr="00C0255E" w:rsidRDefault="00386A9F" w:rsidP="00C0255E">
      <w:pPr>
        <w:spacing w:before="720" w:afterLines="50" w:after="120" w:line="340" w:lineRule="atLeast"/>
        <w:ind w:left="5534"/>
        <w:rPr>
          <w:rFonts w:ascii="KaiTi" w:eastAsia="KaiTi" w:hAnsi="KaiTi"/>
          <w:sz w:val="21"/>
        </w:rPr>
      </w:pPr>
      <w:r w:rsidRPr="00C0255E">
        <w:rPr>
          <w:rFonts w:ascii="KaiTi" w:eastAsia="KaiTi" w:hAnsi="KaiTi" w:hint="eastAsia"/>
          <w:sz w:val="21"/>
        </w:rPr>
        <w:t>[文件完]</w:t>
      </w:r>
    </w:p>
    <w:sectPr w:rsidR="005428C9" w:rsidRPr="00C0255E" w:rsidSect="00361AF2">
      <w:headerReference w:type="even" r:id="rId9"/>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8EF" w:rsidRDefault="004F58EF">
      <w:r>
        <w:separator/>
      </w:r>
    </w:p>
  </w:endnote>
  <w:endnote w:type="continuationSeparator" w:id="0">
    <w:p w:rsidR="004F58EF" w:rsidRDefault="004F58EF" w:rsidP="003B38C1">
      <w:r>
        <w:separator/>
      </w:r>
    </w:p>
    <w:p w:rsidR="004F58EF" w:rsidRPr="003B38C1" w:rsidRDefault="004F58EF" w:rsidP="003B38C1">
      <w:pPr>
        <w:spacing w:after="60"/>
        <w:rPr>
          <w:sz w:val="17"/>
        </w:rPr>
      </w:pPr>
      <w:r>
        <w:rPr>
          <w:sz w:val="17"/>
        </w:rPr>
        <w:t>[Endnote continued from previous page]</w:t>
      </w:r>
    </w:p>
  </w:endnote>
  <w:endnote w:type="continuationNotice" w:id="1">
    <w:p w:rsidR="004F58EF" w:rsidRPr="003B38C1" w:rsidRDefault="004F58E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altName w:val="Microsoft YaHei"/>
    <w:charset w:val="86"/>
    <w:family w:val="auto"/>
    <w:pitch w:val="variable"/>
    <w:sig w:usb0="00000000"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8EF" w:rsidRDefault="004F58EF">
      <w:r>
        <w:separator/>
      </w:r>
    </w:p>
  </w:footnote>
  <w:footnote w:type="continuationSeparator" w:id="0">
    <w:p w:rsidR="004F58EF" w:rsidRDefault="004F58EF" w:rsidP="008B60B2">
      <w:r>
        <w:separator/>
      </w:r>
    </w:p>
    <w:p w:rsidR="004F58EF" w:rsidRPr="00ED77FB" w:rsidRDefault="004F58EF" w:rsidP="008B60B2">
      <w:pPr>
        <w:spacing w:after="60"/>
        <w:rPr>
          <w:sz w:val="17"/>
          <w:szCs w:val="17"/>
        </w:rPr>
      </w:pPr>
      <w:r w:rsidRPr="00ED77FB">
        <w:rPr>
          <w:sz w:val="17"/>
          <w:szCs w:val="17"/>
        </w:rPr>
        <w:t>[Footnote continued from previous page]</w:t>
      </w:r>
    </w:p>
  </w:footnote>
  <w:footnote w:type="continuationNotice" w:id="1">
    <w:p w:rsidR="004F58EF" w:rsidRPr="00ED77FB" w:rsidRDefault="004F58EF" w:rsidP="008B60B2">
      <w:pPr>
        <w:spacing w:before="60"/>
        <w:jc w:val="right"/>
        <w:rPr>
          <w:sz w:val="17"/>
          <w:szCs w:val="17"/>
        </w:rPr>
      </w:pPr>
      <w:r w:rsidRPr="00ED77FB">
        <w:rPr>
          <w:sz w:val="17"/>
          <w:szCs w:val="17"/>
        </w:rPr>
        <w:t>[Footnote continued on next page]</w:t>
      </w:r>
    </w:p>
  </w:footnote>
  <w:footnote w:id="2">
    <w:p w:rsidR="00FF28A7" w:rsidRPr="00361AF2" w:rsidRDefault="00FF28A7" w:rsidP="00C0255E">
      <w:pPr>
        <w:pStyle w:val="FootnoteText"/>
        <w:jc w:val="both"/>
        <w:rPr>
          <w:rFonts w:ascii="SimSun" w:hAnsi="SimSun"/>
          <w:szCs w:val="18"/>
        </w:rPr>
      </w:pPr>
      <w:r w:rsidRPr="00361AF2">
        <w:rPr>
          <w:rStyle w:val="FootnoteReference"/>
          <w:rFonts w:ascii="SimSun" w:hAnsi="SimSun"/>
          <w:szCs w:val="18"/>
        </w:rPr>
        <w:footnoteRef/>
      </w:r>
      <w:r w:rsidRPr="00361AF2">
        <w:rPr>
          <w:rFonts w:ascii="SimSun" w:hAnsi="SimSun"/>
          <w:szCs w:val="18"/>
        </w:rPr>
        <w:t xml:space="preserve"> </w:t>
      </w:r>
      <w:r w:rsidR="00C0255E">
        <w:rPr>
          <w:rFonts w:ascii="SimSun" w:hAnsi="SimSun"/>
          <w:szCs w:val="18"/>
        </w:rPr>
        <w:tab/>
      </w:r>
      <w:r w:rsidRPr="00361AF2">
        <w:rPr>
          <w:rFonts w:ascii="SimSun" w:hAnsi="SimSun" w:hint="eastAsia"/>
          <w:szCs w:val="18"/>
        </w:rPr>
        <w:t>核心议题除其他外包括（如适用）定义、受益人、客体、目标、保护范围，以及何种传统知识/传统文化表现形式有权在国际层面上得到保护，包括审议例外和限制及与公共领域的关系。</w:t>
      </w:r>
    </w:p>
  </w:footnote>
  <w:footnote w:id="3">
    <w:p w:rsidR="00FF28A7" w:rsidRPr="00361AF2" w:rsidRDefault="00FF28A7" w:rsidP="00C0255E">
      <w:pPr>
        <w:pStyle w:val="footnotedescription"/>
        <w:jc w:val="both"/>
        <w:rPr>
          <w:rFonts w:ascii="SimSun" w:eastAsia="SimSun" w:hAnsi="SimSun"/>
          <w:sz w:val="18"/>
          <w:szCs w:val="18"/>
          <w:lang w:eastAsia="zh-CN"/>
        </w:rPr>
      </w:pPr>
      <w:r w:rsidRPr="00361AF2">
        <w:rPr>
          <w:rStyle w:val="footnotemark"/>
          <w:rFonts w:ascii="SimSun" w:eastAsia="SimSun" w:hAnsi="SimSun"/>
          <w:sz w:val="18"/>
          <w:szCs w:val="18"/>
        </w:rPr>
        <w:footnoteRef/>
      </w:r>
      <w:r w:rsidR="00361AF2" w:rsidRPr="00361AF2">
        <w:rPr>
          <w:rFonts w:ascii="SimSun" w:eastAsia="SimSun" w:hAnsi="SimSun" w:cs="Microsoft YaHei" w:hint="eastAsia"/>
          <w:sz w:val="18"/>
          <w:szCs w:val="18"/>
          <w:lang w:eastAsia="zh-CN"/>
        </w:rPr>
        <w:t xml:space="preserve"> </w:t>
      </w:r>
      <w:r w:rsidR="00C0255E">
        <w:rPr>
          <w:rFonts w:ascii="SimSun" w:eastAsia="SimSun" w:hAnsi="SimSun" w:cs="Microsoft YaHei"/>
          <w:sz w:val="18"/>
          <w:szCs w:val="18"/>
          <w:lang w:eastAsia="zh-CN"/>
        </w:rPr>
        <w:tab/>
      </w:r>
      <w:r w:rsidRPr="00361AF2">
        <w:rPr>
          <w:rFonts w:ascii="SimSun" w:eastAsia="SimSun" w:hAnsi="SimSun" w:cs="Microsoft YaHei" w:hint="eastAsia"/>
          <w:sz w:val="18"/>
          <w:szCs w:val="18"/>
          <w:lang w:eastAsia="zh-CN"/>
        </w:rPr>
        <w:t>专家组将具有均衡的地区代表性，并采用有效率的工作方法。专家组将在</w:t>
      </w:r>
      <w:r w:rsidRPr="00361AF2">
        <w:rPr>
          <w:rFonts w:ascii="SimSun" w:eastAsia="SimSun" w:hAnsi="SimSun" w:hint="eastAsia"/>
          <w:sz w:val="18"/>
          <w:szCs w:val="18"/>
          <w:lang w:eastAsia="zh-CN"/>
        </w:rPr>
        <w:t>IGC</w:t>
      </w:r>
      <w:r w:rsidRPr="00361AF2">
        <w:rPr>
          <w:rFonts w:ascii="SimSun" w:eastAsia="SimSun" w:hAnsi="SimSun" w:cs="Microsoft YaHei" w:hint="eastAsia"/>
          <w:sz w:val="18"/>
          <w:szCs w:val="18"/>
          <w:lang w:eastAsia="zh-CN"/>
        </w:rPr>
        <w:t>会议期间开展工作。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000" w:rsidRPr="00361AF2" w:rsidRDefault="00361AF2" w:rsidP="004E6000">
    <w:pPr>
      <w:pStyle w:val="Header"/>
      <w:jc w:val="right"/>
      <w:rPr>
        <w:rFonts w:ascii="SimSun" w:hAnsi="SimSun"/>
        <w:sz w:val="21"/>
      </w:rPr>
    </w:pPr>
    <w:r w:rsidRPr="00361AF2">
      <w:rPr>
        <w:rFonts w:ascii="SimSun" w:hAnsi="SimSun" w:hint="eastAsia"/>
        <w:sz w:val="21"/>
      </w:rPr>
      <w:t>第</w:t>
    </w:r>
    <w:r w:rsidR="004E6000" w:rsidRPr="00361AF2">
      <w:rPr>
        <w:rFonts w:ascii="SimSun" w:hAnsi="SimSun"/>
        <w:sz w:val="21"/>
      </w:rPr>
      <w:fldChar w:fldCharType="begin"/>
    </w:r>
    <w:r w:rsidR="004E6000" w:rsidRPr="00361AF2">
      <w:rPr>
        <w:rFonts w:ascii="SimSun" w:hAnsi="SimSun"/>
        <w:sz w:val="21"/>
      </w:rPr>
      <w:instrText xml:space="preserve"> PAGE   \* MERGEFORMAT </w:instrText>
    </w:r>
    <w:r w:rsidR="004E6000" w:rsidRPr="00361AF2">
      <w:rPr>
        <w:rFonts w:ascii="SimSun" w:hAnsi="SimSun"/>
        <w:sz w:val="21"/>
      </w:rPr>
      <w:fldChar w:fldCharType="separate"/>
    </w:r>
    <w:r w:rsidRPr="00361AF2">
      <w:rPr>
        <w:rFonts w:ascii="SimSun" w:hAnsi="SimSun"/>
        <w:noProof/>
        <w:sz w:val="21"/>
      </w:rPr>
      <w:t>4</w:t>
    </w:r>
    <w:r w:rsidR="004E6000" w:rsidRPr="00361AF2">
      <w:rPr>
        <w:rFonts w:ascii="SimSun" w:hAnsi="SimSun"/>
        <w:noProof/>
        <w:sz w:val="21"/>
      </w:rPr>
      <w:fldChar w:fldCharType="end"/>
    </w:r>
    <w:r w:rsidRPr="00361AF2">
      <w:rPr>
        <w:rFonts w:ascii="SimSun" w:hAnsi="SimSun" w:hint="eastAsia"/>
        <w:noProof/>
        <w:sz w:val="21"/>
      </w:rPr>
      <w:t>页</w:t>
    </w:r>
  </w:p>
  <w:p w:rsidR="004E6000" w:rsidRPr="00361AF2" w:rsidRDefault="004E6000" w:rsidP="004E6000">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000" w:rsidRPr="00361AF2" w:rsidRDefault="00361AF2" w:rsidP="00361AF2">
    <w:pPr>
      <w:pStyle w:val="Header"/>
      <w:spacing w:afterLines="100" w:after="240"/>
      <w:jc w:val="right"/>
      <w:rPr>
        <w:rFonts w:ascii="SimSun" w:hAnsi="SimSun"/>
        <w:sz w:val="21"/>
      </w:rPr>
    </w:pPr>
    <w:r w:rsidRPr="00361AF2">
      <w:rPr>
        <w:rFonts w:ascii="SimSun" w:hAnsi="SimSun" w:hint="eastAsia"/>
        <w:sz w:val="21"/>
      </w:rPr>
      <w:t>第</w:t>
    </w:r>
    <w:r w:rsidR="004E6000" w:rsidRPr="00361AF2">
      <w:rPr>
        <w:rFonts w:ascii="SimSun" w:hAnsi="SimSun"/>
        <w:sz w:val="21"/>
      </w:rPr>
      <w:fldChar w:fldCharType="begin"/>
    </w:r>
    <w:r w:rsidR="004E6000" w:rsidRPr="00361AF2">
      <w:rPr>
        <w:rFonts w:ascii="SimSun" w:hAnsi="SimSun"/>
        <w:sz w:val="21"/>
      </w:rPr>
      <w:instrText xml:space="preserve"> PAGE   \* MERGEFORMAT </w:instrText>
    </w:r>
    <w:r w:rsidR="004E6000" w:rsidRPr="00361AF2">
      <w:rPr>
        <w:rFonts w:ascii="SimSun" w:hAnsi="SimSun"/>
        <w:sz w:val="21"/>
      </w:rPr>
      <w:fldChar w:fldCharType="separate"/>
    </w:r>
    <w:r w:rsidR="000F568A">
      <w:rPr>
        <w:rFonts w:ascii="SimSun" w:hAnsi="SimSun"/>
        <w:noProof/>
        <w:sz w:val="21"/>
      </w:rPr>
      <w:t>5</w:t>
    </w:r>
    <w:r w:rsidR="004E6000" w:rsidRPr="00361AF2">
      <w:rPr>
        <w:rFonts w:ascii="SimSun" w:hAnsi="SimSun"/>
        <w:noProof/>
        <w:sz w:val="21"/>
      </w:rPr>
      <w:fldChar w:fldCharType="end"/>
    </w:r>
    <w:r w:rsidRPr="00361AF2">
      <w:rPr>
        <w:rFonts w:ascii="SimSun" w:hAnsi="SimSun" w:hint="eastAsia"/>
        <w:noProof/>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4F7" w:rsidRPr="00361AF2" w:rsidRDefault="000E54F7" w:rsidP="006726DF">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3BE01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82B0027"/>
    <w:multiLevelType w:val="hybridMultilevel"/>
    <w:tmpl w:val="329629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B559ED"/>
    <w:multiLevelType w:val="hybridMultilevel"/>
    <w:tmpl w:val="3E468B0E"/>
    <w:lvl w:ilvl="0" w:tplc="5A8C0F0A">
      <w:start w:val="1"/>
      <w:numFmt w:val="bullet"/>
      <w:lvlText w:val="-"/>
      <w:lvlJc w:val="left"/>
      <w:pPr>
        <w:ind w:left="720" w:hanging="360"/>
      </w:pPr>
      <w:rPr>
        <w:rFonts w:ascii="Arial" w:eastAsia="Cambr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321042"/>
    <w:multiLevelType w:val="hybridMultilevel"/>
    <w:tmpl w:val="4934E43A"/>
    <w:lvl w:ilvl="0" w:tplc="2A4ACB06">
      <w:start w:val="1"/>
      <w:numFmt w:val="lowerLetter"/>
      <w:lvlText w:val="(%1)"/>
      <w:lvlJc w:val="left"/>
      <w:pPr>
        <w:ind w:left="2556"/>
      </w:pPr>
      <w:rPr>
        <w:rFonts w:ascii="SimSun" w:eastAsia="SimSun" w:hAnsi="SimSun" w:cs="Arial"/>
        <w:b w:val="0"/>
        <w:i w:val="0"/>
        <w:strike w:val="0"/>
        <w:dstrike w:val="0"/>
        <w:color w:val="000000"/>
        <w:sz w:val="21"/>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C3BAB"/>
    <w:multiLevelType w:val="hybridMultilevel"/>
    <w:tmpl w:val="AC02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7"/>
  </w:num>
  <w:num w:numId="5">
    <w:abstractNumId w:val="2"/>
  </w:num>
  <w:num w:numId="6">
    <w:abstractNumId w:val="4"/>
  </w:num>
  <w:num w:numId="7">
    <w:abstractNumId w:val="0"/>
  </w:num>
  <w:num w:numId="8">
    <w:abstractNumId w:val="10"/>
  </w:num>
  <w:num w:numId="9">
    <w:abstractNumId w:val="8"/>
  </w:num>
  <w:num w:numId="10">
    <w:abstractNumId w:val="1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C9"/>
    <w:rsid w:val="00001932"/>
    <w:rsid w:val="00001BEF"/>
    <w:rsid w:val="00005DC2"/>
    <w:rsid w:val="00020B0B"/>
    <w:rsid w:val="00025798"/>
    <w:rsid w:val="00031FD3"/>
    <w:rsid w:val="00034F1B"/>
    <w:rsid w:val="000350CA"/>
    <w:rsid w:val="000362A5"/>
    <w:rsid w:val="00043CAA"/>
    <w:rsid w:val="00047DF0"/>
    <w:rsid w:val="0005374D"/>
    <w:rsid w:val="000565C4"/>
    <w:rsid w:val="00062057"/>
    <w:rsid w:val="00065E90"/>
    <w:rsid w:val="0007142C"/>
    <w:rsid w:val="00071A99"/>
    <w:rsid w:val="00073BBA"/>
    <w:rsid w:val="00073E67"/>
    <w:rsid w:val="00075432"/>
    <w:rsid w:val="00077F64"/>
    <w:rsid w:val="00080964"/>
    <w:rsid w:val="00082E60"/>
    <w:rsid w:val="0008488C"/>
    <w:rsid w:val="0008523C"/>
    <w:rsid w:val="000921DC"/>
    <w:rsid w:val="00095BB5"/>
    <w:rsid w:val="000968ED"/>
    <w:rsid w:val="000A107C"/>
    <w:rsid w:val="000A1944"/>
    <w:rsid w:val="000A60FB"/>
    <w:rsid w:val="000B007D"/>
    <w:rsid w:val="000B214E"/>
    <w:rsid w:val="000B2978"/>
    <w:rsid w:val="000D1B54"/>
    <w:rsid w:val="000D3909"/>
    <w:rsid w:val="000E1AD8"/>
    <w:rsid w:val="000E39B1"/>
    <w:rsid w:val="000E54F7"/>
    <w:rsid w:val="000F568A"/>
    <w:rsid w:val="000F5E56"/>
    <w:rsid w:val="0010308B"/>
    <w:rsid w:val="00121780"/>
    <w:rsid w:val="0013083C"/>
    <w:rsid w:val="00130B7D"/>
    <w:rsid w:val="001362EE"/>
    <w:rsid w:val="001442D3"/>
    <w:rsid w:val="00146DA5"/>
    <w:rsid w:val="001470CC"/>
    <w:rsid w:val="0015134A"/>
    <w:rsid w:val="00151441"/>
    <w:rsid w:val="00152411"/>
    <w:rsid w:val="00154FB1"/>
    <w:rsid w:val="00163E57"/>
    <w:rsid w:val="001709F8"/>
    <w:rsid w:val="0017247F"/>
    <w:rsid w:val="00181D8F"/>
    <w:rsid w:val="001832A6"/>
    <w:rsid w:val="001876C3"/>
    <w:rsid w:val="001A07C7"/>
    <w:rsid w:val="001A3A17"/>
    <w:rsid w:val="001A5E48"/>
    <w:rsid w:val="001B7EA2"/>
    <w:rsid w:val="001C2F18"/>
    <w:rsid w:val="001C455B"/>
    <w:rsid w:val="001D5E3A"/>
    <w:rsid w:val="001D770C"/>
    <w:rsid w:val="001D7C80"/>
    <w:rsid w:val="001E1F6E"/>
    <w:rsid w:val="001E6FC1"/>
    <w:rsid w:val="001F1EC2"/>
    <w:rsid w:val="001F795E"/>
    <w:rsid w:val="00202976"/>
    <w:rsid w:val="0020336C"/>
    <w:rsid w:val="00206D37"/>
    <w:rsid w:val="00207E92"/>
    <w:rsid w:val="002134B9"/>
    <w:rsid w:val="00214A3C"/>
    <w:rsid w:val="00216048"/>
    <w:rsid w:val="00231B6C"/>
    <w:rsid w:val="00240A58"/>
    <w:rsid w:val="00252AB2"/>
    <w:rsid w:val="00254135"/>
    <w:rsid w:val="0025530F"/>
    <w:rsid w:val="00255D22"/>
    <w:rsid w:val="002564D5"/>
    <w:rsid w:val="00256FAF"/>
    <w:rsid w:val="00262AA8"/>
    <w:rsid w:val="002634C4"/>
    <w:rsid w:val="002638FD"/>
    <w:rsid w:val="00264F7E"/>
    <w:rsid w:val="002814AB"/>
    <w:rsid w:val="002824FB"/>
    <w:rsid w:val="00285638"/>
    <w:rsid w:val="00287BFD"/>
    <w:rsid w:val="00291B10"/>
    <w:rsid w:val="002928D3"/>
    <w:rsid w:val="002953D8"/>
    <w:rsid w:val="00295DD3"/>
    <w:rsid w:val="0029778A"/>
    <w:rsid w:val="002A43DB"/>
    <w:rsid w:val="002B3278"/>
    <w:rsid w:val="002B3B55"/>
    <w:rsid w:val="002C0313"/>
    <w:rsid w:val="002C2355"/>
    <w:rsid w:val="002C3382"/>
    <w:rsid w:val="002C5548"/>
    <w:rsid w:val="002C62CF"/>
    <w:rsid w:val="002D404E"/>
    <w:rsid w:val="002D5DFF"/>
    <w:rsid w:val="002F0DB8"/>
    <w:rsid w:val="002F1FE6"/>
    <w:rsid w:val="002F4E68"/>
    <w:rsid w:val="002F5463"/>
    <w:rsid w:val="002F799C"/>
    <w:rsid w:val="002F7DFF"/>
    <w:rsid w:val="003126FA"/>
    <w:rsid w:val="00312F7F"/>
    <w:rsid w:val="0031723F"/>
    <w:rsid w:val="003306CE"/>
    <w:rsid w:val="003333F0"/>
    <w:rsid w:val="00337195"/>
    <w:rsid w:val="00346218"/>
    <w:rsid w:val="00347804"/>
    <w:rsid w:val="00350495"/>
    <w:rsid w:val="00352782"/>
    <w:rsid w:val="003558D6"/>
    <w:rsid w:val="00361450"/>
    <w:rsid w:val="00361AF2"/>
    <w:rsid w:val="003651B6"/>
    <w:rsid w:val="003673CF"/>
    <w:rsid w:val="00373C09"/>
    <w:rsid w:val="00373EA5"/>
    <w:rsid w:val="00374100"/>
    <w:rsid w:val="00381777"/>
    <w:rsid w:val="003845C1"/>
    <w:rsid w:val="00386A9F"/>
    <w:rsid w:val="003A6F89"/>
    <w:rsid w:val="003B3135"/>
    <w:rsid w:val="003B38C1"/>
    <w:rsid w:val="003C6B19"/>
    <w:rsid w:val="003D144A"/>
    <w:rsid w:val="003D4844"/>
    <w:rsid w:val="003E1392"/>
    <w:rsid w:val="003E2A86"/>
    <w:rsid w:val="003E5833"/>
    <w:rsid w:val="003E5B9D"/>
    <w:rsid w:val="003F613B"/>
    <w:rsid w:val="00401142"/>
    <w:rsid w:val="00403790"/>
    <w:rsid w:val="004071AB"/>
    <w:rsid w:val="0041001F"/>
    <w:rsid w:val="00410621"/>
    <w:rsid w:val="0041217C"/>
    <w:rsid w:val="004177C5"/>
    <w:rsid w:val="004202B6"/>
    <w:rsid w:val="004235E1"/>
    <w:rsid w:val="00423E3E"/>
    <w:rsid w:val="004245AC"/>
    <w:rsid w:val="00427AF4"/>
    <w:rsid w:val="0043552C"/>
    <w:rsid w:val="004375EF"/>
    <w:rsid w:val="00445410"/>
    <w:rsid w:val="00450B59"/>
    <w:rsid w:val="00461D05"/>
    <w:rsid w:val="004647DA"/>
    <w:rsid w:val="00474062"/>
    <w:rsid w:val="004742DB"/>
    <w:rsid w:val="00476942"/>
    <w:rsid w:val="00477D6B"/>
    <w:rsid w:val="00482862"/>
    <w:rsid w:val="00484901"/>
    <w:rsid w:val="0049441E"/>
    <w:rsid w:val="00497420"/>
    <w:rsid w:val="00497B02"/>
    <w:rsid w:val="004A1E14"/>
    <w:rsid w:val="004B02C3"/>
    <w:rsid w:val="004C3CE5"/>
    <w:rsid w:val="004C4279"/>
    <w:rsid w:val="004C4411"/>
    <w:rsid w:val="004C47FC"/>
    <w:rsid w:val="004C594C"/>
    <w:rsid w:val="004C5DA2"/>
    <w:rsid w:val="004D129B"/>
    <w:rsid w:val="004E20D7"/>
    <w:rsid w:val="004E6000"/>
    <w:rsid w:val="004F58EF"/>
    <w:rsid w:val="004F6DF5"/>
    <w:rsid w:val="005019FF"/>
    <w:rsid w:val="005045E7"/>
    <w:rsid w:val="005056A1"/>
    <w:rsid w:val="00511661"/>
    <w:rsid w:val="00511974"/>
    <w:rsid w:val="00511D7E"/>
    <w:rsid w:val="00513B37"/>
    <w:rsid w:val="00517162"/>
    <w:rsid w:val="00517365"/>
    <w:rsid w:val="0051793A"/>
    <w:rsid w:val="00520987"/>
    <w:rsid w:val="0052645E"/>
    <w:rsid w:val="00530547"/>
    <w:rsid w:val="0053057A"/>
    <w:rsid w:val="005342A9"/>
    <w:rsid w:val="0053669E"/>
    <w:rsid w:val="005367E7"/>
    <w:rsid w:val="005371E6"/>
    <w:rsid w:val="005375DC"/>
    <w:rsid w:val="005428C9"/>
    <w:rsid w:val="00545480"/>
    <w:rsid w:val="005454CD"/>
    <w:rsid w:val="005456CF"/>
    <w:rsid w:val="00553F2C"/>
    <w:rsid w:val="00560A29"/>
    <w:rsid w:val="00572C50"/>
    <w:rsid w:val="00582097"/>
    <w:rsid w:val="00583C53"/>
    <w:rsid w:val="00585336"/>
    <w:rsid w:val="00597848"/>
    <w:rsid w:val="005A172D"/>
    <w:rsid w:val="005A491F"/>
    <w:rsid w:val="005B0853"/>
    <w:rsid w:val="005B11F1"/>
    <w:rsid w:val="005B3C7A"/>
    <w:rsid w:val="005B50D4"/>
    <w:rsid w:val="005B7568"/>
    <w:rsid w:val="005C6649"/>
    <w:rsid w:val="005D0849"/>
    <w:rsid w:val="005E2009"/>
    <w:rsid w:val="005E4C5C"/>
    <w:rsid w:val="005E799A"/>
    <w:rsid w:val="005F2CF5"/>
    <w:rsid w:val="00603028"/>
    <w:rsid w:val="00605827"/>
    <w:rsid w:val="00610221"/>
    <w:rsid w:val="00611867"/>
    <w:rsid w:val="00611987"/>
    <w:rsid w:val="00613C99"/>
    <w:rsid w:val="00616F75"/>
    <w:rsid w:val="00620560"/>
    <w:rsid w:val="00622E8E"/>
    <w:rsid w:val="0062784B"/>
    <w:rsid w:val="00640082"/>
    <w:rsid w:val="00646050"/>
    <w:rsid w:val="00646181"/>
    <w:rsid w:val="00651B39"/>
    <w:rsid w:val="00656733"/>
    <w:rsid w:val="00656E99"/>
    <w:rsid w:val="006601F4"/>
    <w:rsid w:val="00661DD3"/>
    <w:rsid w:val="006644FF"/>
    <w:rsid w:val="006713CA"/>
    <w:rsid w:val="006726DF"/>
    <w:rsid w:val="006766A7"/>
    <w:rsid w:val="00676C5C"/>
    <w:rsid w:val="006819D3"/>
    <w:rsid w:val="006861AD"/>
    <w:rsid w:val="0068638B"/>
    <w:rsid w:val="0069066E"/>
    <w:rsid w:val="006A5A26"/>
    <w:rsid w:val="006B5AB0"/>
    <w:rsid w:val="006B77F9"/>
    <w:rsid w:val="006B7929"/>
    <w:rsid w:val="006B7B68"/>
    <w:rsid w:val="006C285E"/>
    <w:rsid w:val="006C6AAD"/>
    <w:rsid w:val="006C6D91"/>
    <w:rsid w:val="006D081C"/>
    <w:rsid w:val="006D3AD2"/>
    <w:rsid w:val="006D5F74"/>
    <w:rsid w:val="006E3C70"/>
    <w:rsid w:val="006E60F6"/>
    <w:rsid w:val="006F52FF"/>
    <w:rsid w:val="006F7496"/>
    <w:rsid w:val="00703430"/>
    <w:rsid w:val="00707D36"/>
    <w:rsid w:val="00713832"/>
    <w:rsid w:val="00716C2E"/>
    <w:rsid w:val="00717B47"/>
    <w:rsid w:val="007257DE"/>
    <w:rsid w:val="00731B01"/>
    <w:rsid w:val="00736C15"/>
    <w:rsid w:val="007448CF"/>
    <w:rsid w:val="00754813"/>
    <w:rsid w:val="00761013"/>
    <w:rsid w:val="0076116D"/>
    <w:rsid w:val="00762E07"/>
    <w:rsid w:val="007652D3"/>
    <w:rsid w:val="00767182"/>
    <w:rsid w:val="0077451F"/>
    <w:rsid w:val="00777C94"/>
    <w:rsid w:val="00784A13"/>
    <w:rsid w:val="00785D7F"/>
    <w:rsid w:val="007907BE"/>
    <w:rsid w:val="00791AC0"/>
    <w:rsid w:val="007A0F4B"/>
    <w:rsid w:val="007A1190"/>
    <w:rsid w:val="007A23EF"/>
    <w:rsid w:val="007A4161"/>
    <w:rsid w:val="007A56BA"/>
    <w:rsid w:val="007B0983"/>
    <w:rsid w:val="007B13D7"/>
    <w:rsid w:val="007C261B"/>
    <w:rsid w:val="007C3BCD"/>
    <w:rsid w:val="007D1613"/>
    <w:rsid w:val="007D271A"/>
    <w:rsid w:val="007D4F65"/>
    <w:rsid w:val="007E152B"/>
    <w:rsid w:val="007E3DB7"/>
    <w:rsid w:val="007E3DEA"/>
    <w:rsid w:val="007F1E05"/>
    <w:rsid w:val="007F2974"/>
    <w:rsid w:val="008049EF"/>
    <w:rsid w:val="00805D47"/>
    <w:rsid w:val="00812ACF"/>
    <w:rsid w:val="00822CF3"/>
    <w:rsid w:val="00824C70"/>
    <w:rsid w:val="00830F54"/>
    <w:rsid w:val="0083577D"/>
    <w:rsid w:val="00836C9F"/>
    <w:rsid w:val="0084019D"/>
    <w:rsid w:val="00840EAF"/>
    <w:rsid w:val="00845876"/>
    <w:rsid w:val="00850AB4"/>
    <w:rsid w:val="00853E4C"/>
    <w:rsid w:val="008558CD"/>
    <w:rsid w:val="008671C7"/>
    <w:rsid w:val="008753B7"/>
    <w:rsid w:val="008754C4"/>
    <w:rsid w:val="008843F7"/>
    <w:rsid w:val="00891C8C"/>
    <w:rsid w:val="00893D03"/>
    <w:rsid w:val="008A384B"/>
    <w:rsid w:val="008A6397"/>
    <w:rsid w:val="008A74D8"/>
    <w:rsid w:val="008B2CC1"/>
    <w:rsid w:val="008B58C5"/>
    <w:rsid w:val="008B60B2"/>
    <w:rsid w:val="008B7FB6"/>
    <w:rsid w:val="008C2F88"/>
    <w:rsid w:val="008D2E95"/>
    <w:rsid w:val="008D6B5A"/>
    <w:rsid w:val="008E053C"/>
    <w:rsid w:val="008E65FB"/>
    <w:rsid w:val="008F030D"/>
    <w:rsid w:val="009040E2"/>
    <w:rsid w:val="0090731E"/>
    <w:rsid w:val="009074EA"/>
    <w:rsid w:val="00910004"/>
    <w:rsid w:val="0091074A"/>
    <w:rsid w:val="00912D7E"/>
    <w:rsid w:val="00916EE2"/>
    <w:rsid w:val="0092199F"/>
    <w:rsid w:val="00924CB0"/>
    <w:rsid w:val="00927CAE"/>
    <w:rsid w:val="00931A71"/>
    <w:rsid w:val="00932A5B"/>
    <w:rsid w:val="009516EA"/>
    <w:rsid w:val="009604A8"/>
    <w:rsid w:val="00966890"/>
    <w:rsid w:val="00966A22"/>
    <w:rsid w:val="0096722F"/>
    <w:rsid w:val="00976EEB"/>
    <w:rsid w:val="00980843"/>
    <w:rsid w:val="00985AE3"/>
    <w:rsid w:val="00986C5A"/>
    <w:rsid w:val="00987A02"/>
    <w:rsid w:val="0099099A"/>
    <w:rsid w:val="009929DE"/>
    <w:rsid w:val="00992B8B"/>
    <w:rsid w:val="00992D0C"/>
    <w:rsid w:val="0099438E"/>
    <w:rsid w:val="009944AB"/>
    <w:rsid w:val="00994B55"/>
    <w:rsid w:val="009959AF"/>
    <w:rsid w:val="009A56D4"/>
    <w:rsid w:val="009A5997"/>
    <w:rsid w:val="009A6282"/>
    <w:rsid w:val="009B6C8C"/>
    <w:rsid w:val="009C53E2"/>
    <w:rsid w:val="009C63E7"/>
    <w:rsid w:val="009D2695"/>
    <w:rsid w:val="009D2AA7"/>
    <w:rsid w:val="009D47F6"/>
    <w:rsid w:val="009E2373"/>
    <w:rsid w:val="009E2791"/>
    <w:rsid w:val="009E3F6F"/>
    <w:rsid w:val="009E659F"/>
    <w:rsid w:val="009E6A37"/>
    <w:rsid w:val="009F0025"/>
    <w:rsid w:val="009F3043"/>
    <w:rsid w:val="009F499F"/>
    <w:rsid w:val="009F4CC2"/>
    <w:rsid w:val="00A0009C"/>
    <w:rsid w:val="00A0168C"/>
    <w:rsid w:val="00A01897"/>
    <w:rsid w:val="00A02910"/>
    <w:rsid w:val="00A0422B"/>
    <w:rsid w:val="00A12500"/>
    <w:rsid w:val="00A13EE3"/>
    <w:rsid w:val="00A1732B"/>
    <w:rsid w:val="00A177D3"/>
    <w:rsid w:val="00A21927"/>
    <w:rsid w:val="00A23D8A"/>
    <w:rsid w:val="00A42D74"/>
    <w:rsid w:val="00A42DAF"/>
    <w:rsid w:val="00A430D9"/>
    <w:rsid w:val="00A45BD8"/>
    <w:rsid w:val="00A52696"/>
    <w:rsid w:val="00A5375D"/>
    <w:rsid w:val="00A57769"/>
    <w:rsid w:val="00A57F96"/>
    <w:rsid w:val="00A605F9"/>
    <w:rsid w:val="00A71AAA"/>
    <w:rsid w:val="00A732C6"/>
    <w:rsid w:val="00A73D1B"/>
    <w:rsid w:val="00A74A6B"/>
    <w:rsid w:val="00A77E14"/>
    <w:rsid w:val="00A81870"/>
    <w:rsid w:val="00A84CB3"/>
    <w:rsid w:val="00A869B7"/>
    <w:rsid w:val="00A87BB8"/>
    <w:rsid w:val="00A90C28"/>
    <w:rsid w:val="00A923B9"/>
    <w:rsid w:val="00A93823"/>
    <w:rsid w:val="00A97B48"/>
    <w:rsid w:val="00AA7DE9"/>
    <w:rsid w:val="00AB12FB"/>
    <w:rsid w:val="00AB5611"/>
    <w:rsid w:val="00AC068F"/>
    <w:rsid w:val="00AC07C0"/>
    <w:rsid w:val="00AC1225"/>
    <w:rsid w:val="00AC1B2E"/>
    <w:rsid w:val="00AC205C"/>
    <w:rsid w:val="00AC2965"/>
    <w:rsid w:val="00AC5978"/>
    <w:rsid w:val="00AD0492"/>
    <w:rsid w:val="00AD4BEE"/>
    <w:rsid w:val="00AD5B1F"/>
    <w:rsid w:val="00AE75B1"/>
    <w:rsid w:val="00AF0A2B"/>
    <w:rsid w:val="00AF0A6B"/>
    <w:rsid w:val="00AF5B08"/>
    <w:rsid w:val="00AF656F"/>
    <w:rsid w:val="00AF7468"/>
    <w:rsid w:val="00B05A69"/>
    <w:rsid w:val="00B22CDA"/>
    <w:rsid w:val="00B22ECE"/>
    <w:rsid w:val="00B248D7"/>
    <w:rsid w:val="00B33028"/>
    <w:rsid w:val="00B352AA"/>
    <w:rsid w:val="00B4161B"/>
    <w:rsid w:val="00B4750F"/>
    <w:rsid w:val="00B5215E"/>
    <w:rsid w:val="00B5262E"/>
    <w:rsid w:val="00B53288"/>
    <w:rsid w:val="00B60EF8"/>
    <w:rsid w:val="00B66E59"/>
    <w:rsid w:val="00B66E89"/>
    <w:rsid w:val="00B85E2E"/>
    <w:rsid w:val="00B860C6"/>
    <w:rsid w:val="00B87F6E"/>
    <w:rsid w:val="00B87FAD"/>
    <w:rsid w:val="00B9430B"/>
    <w:rsid w:val="00B94C3E"/>
    <w:rsid w:val="00B94DD1"/>
    <w:rsid w:val="00B9734B"/>
    <w:rsid w:val="00BA4F37"/>
    <w:rsid w:val="00BA664E"/>
    <w:rsid w:val="00BB17C8"/>
    <w:rsid w:val="00BC11D9"/>
    <w:rsid w:val="00BC3598"/>
    <w:rsid w:val="00BC47BD"/>
    <w:rsid w:val="00BE6033"/>
    <w:rsid w:val="00BE79B1"/>
    <w:rsid w:val="00BF15C7"/>
    <w:rsid w:val="00BF2338"/>
    <w:rsid w:val="00BF381B"/>
    <w:rsid w:val="00BF522C"/>
    <w:rsid w:val="00C015C1"/>
    <w:rsid w:val="00C0255E"/>
    <w:rsid w:val="00C073D1"/>
    <w:rsid w:val="00C11BFE"/>
    <w:rsid w:val="00C15A3F"/>
    <w:rsid w:val="00C172FF"/>
    <w:rsid w:val="00C234BB"/>
    <w:rsid w:val="00C24327"/>
    <w:rsid w:val="00C277B0"/>
    <w:rsid w:val="00C278C7"/>
    <w:rsid w:val="00C36834"/>
    <w:rsid w:val="00C3725B"/>
    <w:rsid w:val="00C5604A"/>
    <w:rsid w:val="00C62DA1"/>
    <w:rsid w:val="00C65076"/>
    <w:rsid w:val="00C7075A"/>
    <w:rsid w:val="00C73B54"/>
    <w:rsid w:val="00C759E1"/>
    <w:rsid w:val="00C75B46"/>
    <w:rsid w:val="00C76E73"/>
    <w:rsid w:val="00C818F2"/>
    <w:rsid w:val="00C907E8"/>
    <w:rsid w:val="00C90F37"/>
    <w:rsid w:val="00C93098"/>
    <w:rsid w:val="00C9761E"/>
    <w:rsid w:val="00CA04EB"/>
    <w:rsid w:val="00CA053D"/>
    <w:rsid w:val="00CA4785"/>
    <w:rsid w:val="00CA7149"/>
    <w:rsid w:val="00CA7746"/>
    <w:rsid w:val="00CB03EB"/>
    <w:rsid w:val="00CB05E0"/>
    <w:rsid w:val="00CB550F"/>
    <w:rsid w:val="00CC0A5A"/>
    <w:rsid w:val="00CC162F"/>
    <w:rsid w:val="00CC4E81"/>
    <w:rsid w:val="00CD1800"/>
    <w:rsid w:val="00CD2228"/>
    <w:rsid w:val="00CD2250"/>
    <w:rsid w:val="00CD3B25"/>
    <w:rsid w:val="00CD728A"/>
    <w:rsid w:val="00CE0187"/>
    <w:rsid w:val="00CE05A6"/>
    <w:rsid w:val="00D012AD"/>
    <w:rsid w:val="00D06510"/>
    <w:rsid w:val="00D107D4"/>
    <w:rsid w:val="00D11513"/>
    <w:rsid w:val="00D12F49"/>
    <w:rsid w:val="00D168C6"/>
    <w:rsid w:val="00D337A7"/>
    <w:rsid w:val="00D4215C"/>
    <w:rsid w:val="00D44E92"/>
    <w:rsid w:val="00D45252"/>
    <w:rsid w:val="00D45E1F"/>
    <w:rsid w:val="00D50FFC"/>
    <w:rsid w:val="00D5795C"/>
    <w:rsid w:val="00D629A8"/>
    <w:rsid w:val="00D6405C"/>
    <w:rsid w:val="00D71B4D"/>
    <w:rsid w:val="00D71E80"/>
    <w:rsid w:val="00D721E6"/>
    <w:rsid w:val="00D73B96"/>
    <w:rsid w:val="00D762E1"/>
    <w:rsid w:val="00D85698"/>
    <w:rsid w:val="00D91B6D"/>
    <w:rsid w:val="00D93D55"/>
    <w:rsid w:val="00D944C6"/>
    <w:rsid w:val="00D967DA"/>
    <w:rsid w:val="00DB0C7F"/>
    <w:rsid w:val="00DC35AB"/>
    <w:rsid w:val="00DC46BA"/>
    <w:rsid w:val="00DC76D0"/>
    <w:rsid w:val="00DD4024"/>
    <w:rsid w:val="00DD64A4"/>
    <w:rsid w:val="00DE65E4"/>
    <w:rsid w:val="00DE6A3B"/>
    <w:rsid w:val="00DF795E"/>
    <w:rsid w:val="00E00F56"/>
    <w:rsid w:val="00E0544D"/>
    <w:rsid w:val="00E15BDB"/>
    <w:rsid w:val="00E17970"/>
    <w:rsid w:val="00E200A2"/>
    <w:rsid w:val="00E2611A"/>
    <w:rsid w:val="00E335FE"/>
    <w:rsid w:val="00E35FA5"/>
    <w:rsid w:val="00E40D96"/>
    <w:rsid w:val="00E43669"/>
    <w:rsid w:val="00E51DA6"/>
    <w:rsid w:val="00E543EE"/>
    <w:rsid w:val="00E57C60"/>
    <w:rsid w:val="00E65B9B"/>
    <w:rsid w:val="00E90323"/>
    <w:rsid w:val="00E91D11"/>
    <w:rsid w:val="00EA016E"/>
    <w:rsid w:val="00EA1CEF"/>
    <w:rsid w:val="00EB0034"/>
    <w:rsid w:val="00EC4E49"/>
    <w:rsid w:val="00EC5340"/>
    <w:rsid w:val="00ED3330"/>
    <w:rsid w:val="00ED77FB"/>
    <w:rsid w:val="00EE021F"/>
    <w:rsid w:val="00EE45FA"/>
    <w:rsid w:val="00EE4D2D"/>
    <w:rsid w:val="00EF4BBD"/>
    <w:rsid w:val="00EF5F08"/>
    <w:rsid w:val="00EF6E4C"/>
    <w:rsid w:val="00F01DED"/>
    <w:rsid w:val="00F03A64"/>
    <w:rsid w:val="00F1492B"/>
    <w:rsid w:val="00F16585"/>
    <w:rsid w:val="00F22343"/>
    <w:rsid w:val="00F230F1"/>
    <w:rsid w:val="00F2335C"/>
    <w:rsid w:val="00F25AB5"/>
    <w:rsid w:val="00F3092E"/>
    <w:rsid w:val="00F311CD"/>
    <w:rsid w:val="00F32FDB"/>
    <w:rsid w:val="00F33D45"/>
    <w:rsid w:val="00F343A0"/>
    <w:rsid w:val="00F3602C"/>
    <w:rsid w:val="00F47246"/>
    <w:rsid w:val="00F50008"/>
    <w:rsid w:val="00F538D9"/>
    <w:rsid w:val="00F640E1"/>
    <w:rsid w:val="00F66152"/>
    <w:rsid w:val="00F70171"/>
    <w:rsid w:val="00F70CF7"/>
    <w:rsid w:val="00F76A1B"/>
    <w:rsid w:val="00F77A10"/>
    <w:rsid w:val="00F826ED"/>
    <w:rsid w:val="00F9034C"/>
    <w:rsid w:val="00F9139B"/>
    <w:rsid w:val="00F97667"/>
    <w:rsid w:val="00FA4164"/>
    <w:rsid w:val="00FA7368"/>
    <w:rsid w:val="00FB0A2C"/>
    <w:rsid w:val="00FB3F63"/>
    <w:rsid w:val="00FB511D"/>
    <w:rsid w:val="00FC0427"/>
    <w:rsid w:val="00FC12E3"/>
    <w:rsid w:val="00FC2E66"/>
    <w:rsid w:val="00FD4FAB"/>
    <w:rsid w:val="00FD576E"/>
    <w:rsid w:val="00FD6AA5"/>
    <w:rsid w:val="00FE1763"/>
    <w:rsid w:val="00FE33BA"/>
    <w:rsid w:val="00FE46F6"/>
    <w:rsid w:val="00FE5DB0"/>
    <w:rsid w:val="00FE5F59"/>
    <w:rsid w:val="00FF06B1"/>
    <w:rsid w:val="00FF28A7"/>
    <w:rsid w:val="00FF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D6D3E6A"/>
  <w15:chartTrackingRefBased/>
  <w15:docId w15:val="{177C0C38-744C-4181-A2BA-17C712B6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EndnoteTextChar">
    <w:name w:val="Endnote Text Char"/>
    <w:link w:val="EndnoteText"/>
    <w:semiHidden/>
    <w:locked/>
    <w:rsid w:val="00985AE3"/>
    <w:rPr>
      <w:rFonts w:ascii="Arial" w:eastAsia="SimSun" w:hAnsi="Arial" w:cs="Arial"/>
      <w:sz w:val="18"/>
      <w:lang w:val="en-US" w:eastAsia="zh-CN" w:bidi="ar-SA"/>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fault">
    <w:name w:val="Default"/>
    <w:rsid w:val="00985AE3"/>
    <w:pPr>
      <w:autoSpaceDE w:val="0"/>
      <w:autoSpaceDN w:val="0"/>
      <w:adjustRightInd w:val="0"/>
    </w:pPr>
    <w:rPr>
      <w:rFonts w:eastAsia="Calibri"/>
      <w:color w:val="000000"/>
      <w:sz w:val="24"/>
      <w:szCs w:val="24"/>
      <w:lang w:val="en-IN"/>
    </w:rPr>
  </w:style>
  <w:style w:type="paragraph" w:styleId="BalloonText">
    <w:name w:val="Balloon Text"/>
    <w:basedOn w:val="Normal"/>
    <w:semiHidden/>
    <w:rsid w:val="004D129B"/>
    <w:rPr>
      <w:rFonts w:ascii="Tahoma" w:hAnsi="Tahoma" w:cs="Tahoma"/>
      <w:sz w:val="16"/>
      <w:szCs w:val="16"/>
    </w:rPr>
  </w:style>
  <w:style w:type="character" w:customStyle="1" w:styleId="ft">
    <w:name w:val="ft"/>
    <w:basedOn w:val="DefaultParagraphFont"/>
    <w:uiPriority w:val="99"/>
    <w:rsid w:val="00FD576E"/>
  </w:style>
  <w:style w:type="character" w:styleId="Hyperlink">
    <w:name w:val="Hyperlink"/>
    <w:rsid w:val="00FD576E"/>
    <w:rPr>
      <w:color w:val="0000FF"/>
      <w:u w:val="single"/>
    </w:rPr>
  </w:style>
  <w:style w:type="character" w:styleId="FollowedHyperlink">
    <w:name w:val="FollowedHyperlink"/>
    <w:rsid w:val="00572C50"/>
    <w:rPr>
      <w:color w:val="606420"/>
      <w:u w:val="single"/>
    </w:rPr>
  </w:style>
  <w:style w:type="paragraph" w:customStyle="1" w:styleId="Char">
    <w:name w:val="Char 字元 字元"/>
    <w:basedOn w:val="Normal"/>
    <w:rsid w:val="007E152B"/>
    <w:pPr>
      <w:spacing w:after="160" w:line="240" w:lineRule="exact"/>
    </w:pPr>
    <w:rPr>
      <w:rFonts w:ascii="Verdana" w:hAnsi="Verdana" w:cs="Times New Roman"/>
      <w:sz w:val="20"/>
      <w:lang w:eastAsia="en-US"/>
    </w:rPr>
  </w:style>
  <w:style w:type="paragraph" w:styleId="NormalWeb">
    <w:name w:val="Normal (Web)"/>
    <w:basedOn w:val="Normal"/>
    <w:uiPriority w:val="99"/>
    <w:unhideWhenUsed/>
    <w:rsid w:val="002824FB"/>
    <w:rPr>
      <w:rFonts w:ascii="Times New Roman" w:eastAsia="Calibri" w:hAnsi="Times New Roman" w:cs="Times New Roman"/>
      <w:sz w:val="24"/>
      <w:szCs w:val="24"/>
      <w:lang w:eastAsia="en-US"/>
    </w:rPr>
  </w:style>
  <w:style w:type="character" w:customStyle="1" w:styleId="BodyTextChar">
    <w:name w:val="Body Text Char"/>
    <w:link w:val="BodyText"/>
    <w:rsid w:val="00F32FDB"/>
    <w:rPr>
      <w:rFonts w:ascii="Arial" w:eastAsia="SimSun" w:hAnsi="Arial" w:cs="Arial"/>
      <w:sz w:val="22"/>
      <w:lang w:val="en-US" w:eastAsia="zh-CN"/>
    </w:rPr>
  </w:style>
  <w:style w:type="paragraph" w:customStyle="1" w:styleId="LightList-Accent51">
    <w:name w:val="Light List - Accent 51"/>
    <w:basedOn w:val="Normal"/>
    <w:uiPriority w:val="34"/>
    <w:qFormat/>
    <w:rsid w:val="00A77E14"/>
    <w:pPr>
      <w:spacing w:after="200" w:line="276" w:lineRule="auto"/>
      <w:ind w:left="720"/>
      <w:contextualSpacing/>
    </w:pPr>
    <w:rPr>
      <w:rFonts w:ascii="Calibri" w:eastAsia="Calibri" w:hAnsi="Calibri" w:cs="Times New Roman"/>
      <w:szCs w:val="22"/>
      <w:lang w:eastAsia="en-US"/>
    </w:rPr>
  </w:style>
  <w:style w:type="character" w:customStyle="1" w:styleId="HeaderChar">
    <w:name w:val="Header Char"/>
    <w:link w:val="Header"/>
    <w:uiPriority w:val="99"/>
    <w:rsid w:val="006D5F74"/>
    <w:rPr>
      <w:rFonts w:ascii="Arial" w:eastAsia="SimSun" w:hAnsi="Arial" w:cs="Arial"/>
      <w:sz w:val="22"/>
      <w:lang w:eastAsia="zh-CN"/>
    </w:rPr>
  </w:style>
  <w:style w:type="paragraph" w:customStyle="1" w:styleId="ColorfulList-Accent11">
    <w:name w:val="Colorful List - Accent 11"/>
    <w:basedOn w:val="Normal"/>
    <w:uiPriority w:val="34"/>
    <w:qFormat/>
    <w:rsid w:val="009B6C8C"/>
    <w:pPr>
      <w:ind w:left="720"/>
      <w:contextualSpacing/>
    </w:pPr>
    <w:rPr>
      <w:rFonts w:eastAsia="Times New Roman"/>
      <w:lang w:eastAsia="en-US"/>
    </w:rPr>
  </w:style>
  <w:style w:type="paragraph" w:styleId="ListParagraph">
    <w:name w:val="List Paragraph"/>
    <w:basedOn w:val="Normal"/>
    <w:uiPriority w:val="34"/>
    <w:qFormat/>
    <w:rsid w:val="0052645E"/>
    <w:pPr>
      <w:ind w:left="567"/>
    </w:pPr>
  </w:style>
  <w:style w:type="character" w:styleId="FootnoteReference">
    <w:name w:val="footnote reference"/>
    <w:uiPriority w:val="99"/>
    <w:unhideWhenUsed/>
    <w:rsid w:val="00285638"/>
    <w:rPr>
      <w:vertAlign w:val="superscript"/>
    </w:rPr>
  </w:style>
  <w:style w:type="paragraph" w:customStyle="1" w:styleId="footnotedescription">
    <w:name w:val="footnote description"/>
    <w:next w:val="Normal"/>
    <w:link w:val="footnotedescriptionChar"/>
    <w:hidden/>
    <w:rsid w:val="00285638"/>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285638"/>
    <w:rPr>
      <w:rFonts w:ascii="Arial" w:eastAsia="Arial" w:hAnsi="Arial" w:cs="Arial"/>
      <w:color w:val="000000"/>
      <w:szCs w:val="22"/>
      <w:lang w:val="en-AU" w:eastAsia="en-AU"/>
    </w:rPr>
  </w:style>
  <w:style w:type="character" w:customStyle="1" w:styleId="footnotemark">
    <w:name w:val="footnote mark"/>
    <w:hidden/>
    <w:rsid w:val="00285638"/>
    <w:rPr>
      <w:rFonts w:ascii="Arial" w:eastAsia="Arial" w:hAnsi="Arial" w:cs="Arial"/>
      <w:color w:val="000000"/>
      <w:sz w:val="20"/>
      <w:vertAlign w:val="superscript"/>
    </w:rPr>
  </w:style>
  <w:style w:type="character" w:customStyle="1" w:styleId="FootnoteTextChar">
    <w:name w:val="Footnote Text Char"/>
    <w:link w:val="FootnoteText"/>
    <w:uiPriority w:val="99"/>
    <w:semiHidden/>
    <w:rsid w:val="00285638"/>
    <w:rPr>
      <w:rFonts w:ascii="Arial" w:eastAsia="SimSun" w:hAnsi="Arial" w:cs="Arial"/>
      <w:sz w:val="18"/>
    </w:rPr>
  </w:style>
  <w:style w:type="character" w:customStyle="1" w:styleId="Heading1Char">
    <w:name w:val="Heading 1 Char"/>
    <w:link w:val="Heading1"/>
    <w:uiPriority w:val="9"/>
    <w:rsid w:val="00285638"/>
    <w:rPr>
      <w:rFonts w:ascii="Arial" w:eastAsia="SimSun" w:hAnsi="Arial" w:cs="Arial"/>
      <w:b/>
      <w:bCs/>
      <w:caps/>
      <w:kern w:val="32"/>
      <w:sz w:val="22"/>
      <w:szCs w:val="32"/>
    </w:rPr>
  </w:style>
  <w:style w:type="table" w:customStyle="1" w:styleId="TableGrid">
    <w:name w:val="TableGrid"/>
    <w:rsid w:val="00285638"/>
    <w:rPr>
      <w:rFonts w:ascii="Calibri" w:eastAsia="SimSun" w:hAnsi="Calibri"/>
      <w:sz w:val="22"/>
      <w:szCs w:val="22"/>
      <w:lang w:val="en-AU"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0397">
      <w:bodyDiv w:val="1"/>
      <w:marLeft w:val="0"/>
      <w:marRight w:val="0"/>
      <w:marTop w:val="0"/>
      <w:marBottom w:val="0"/>
      <w:divBdr>
        <w:top w:val="none" w:sz="0" w:space="0" w:color="auto"/>
        <w:left w:val="none" w:sz="0" w:space="0" w:color="auto"/>
        <w:bottom w:val="none" w:sz="0" w:space="0" w:color="auto"/>
        <w:right w:val="none" w:sz="0" w:space="0" w:color="auto"/>
      </w:divBdr>
    </w:div>
    <w:div w:id="198934336">
      <w:bodyDiv w:val="1"/>
      <w:marLeft w:val="0"/>
      <w:marRight w:val="0"/>
      <w:marTop w:val="0"/>
      <w:marBottom w:val="0"/>
      <w:divBdr>
        <w:top w:val="none" w:sz="0" w:space="0" w:color="auto"/>
        <w:left w:val="none" w:sz="0" w:space="0" w:color="auto"/>
        <w:bottom w:val="none" w:sz="0" w:space="0" w:color="auto"/>
        <w:right w:val="none" w:sz="0" w:space="0" w:color="auto"/>
      </w:divBdr>
    </w:div>
    <w:div w:id="225919807">
      <w:bodyDiv w:val="1"/>
      <w:marLeft w:val="0"/>
      <w:marRight w:val="0"/>
      <w:marTop w:val="0"/>
      <w:marBottom w:val="0"/>
      <w:divBdr>
        <w:top w:val="none" w:sz="0" w:space="0" w:color="auto"/>
        <w:left w:val="none" w:sz="0" w:space="0" w:color="auto"/>
        <w:bottom w:val="none" w:sz="0" w:space="0" w:color="auto"/>
        <w:right w:val="none" w:sz="0" w:space="0" w:color="auto"/>
      </w:divBdr>
    </w:div>
    <w:div w:id="278991198">
      <w:bodyDiv w:val="1"/>
      <w:marLeft w:val="0"/>
      <w:marRight w:val="0"/>
      <w:marTop w:val="0"/>
      <w:marBottom w:val="0"/>
      <w:divBdr>
        <w:top w:val="none" w:sz="0" w:space="0" w:color="auto"/>
        <w:left w:val="none" w:sz="0" w:space="0" w:color="auto"/>
        <w:bottom w:val="none" w:sz="0" w:space="0" w:color="auto"/>
        <w:right w:val="none" w:sz="0" w:space="0" w:color="auto"/>
      </w:divBdr>
    </w:div>
    <w:div w:id="668488508">
      <w:bodyDiv w:val="1"/>
      <w:marLeft w:val="0"/>
      <w:marRight w:val="0"/>
      <w:marTop w:val="0"/>
      <w:marBottom w:val="0"/>
      <w:divBdr>
        <w:top w:val="none" w:sz="0" w:space="0" w:color="auto"/>
        <w:left w:val="none" w:sz="0" w:space="0" w:color="auto"/>
        <w:bottom w:val="none" w:sz="0" w:space="0" w:color="auto"/>
        <w:right w:val="none" w:sz="0" w:space="0" w:color="auto"/>
      </w:divBdr>
      <w:divsChild>
        <w:div w:id="520170460">
          <w:marLeft w:val="0"/>
          <w:marRight w:val="0"/>
          <w:marTop w:val="0"/>
          <w:marBottom w:val="0"/>
          <w:divBdr>
            <w:top w:val="none" w:sz="0" w:space="0" w:color="auto"/>
            <w:left w:val="none" w:sz="0" w:space="0" w:color="auto"/>
            <w:bottom w:val="none" w:sz="0" w:space="0" w:color="auto"/>
            <w:right w:val="none" w:sz="0" w:space="0" w:color="auto"/>
          </w:divBdr>
          <w:divsChild>
            <w:div w:id="1784768019">
              <w:marLeft w:val="0"/>
              <w:marRight w:val="0"/>
              <w:marTop w:val="0"/>
              <w:marBottom w:val="0"/>
              <w:divBdr>
                <w:top w:val="none" w:sz="0" w:space="0" w:color="auto"/>
                <w:left w:val="none" w:sz="0" w:space="0" w:color="auto"/>
                <w:bottom w:val="none" w:sz="0" w:space="0" w:color="auto"/>
                <w:right w:val="none" w:sz="0" w:space="0" w:color="auto"/>
              </w:divBdr>
              <w:divsChild>
                <w:div w:id="6766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51015">
      <w:bodyDiv w:val="1"/>
      <w:marLeft w:val="0"/>
      <w:marRight w:val="0"/>
      <w:marTop w:val="0"/>
      <w:marBottom w:val="0"/>
      <w:divBdr>
        <w:top w:val="none" w:sz="0" w:space="0" w:color="auto"/>
        <w:left w:val="none" w:sz="0" w:space="0" w:color="auto"/>
        <w:bottom w:val="none" w:sz="0" w:space="0" w:color="auto"/>
        <w:right w:val="none" w:sz="0" w:space="0" w:color="auto"/>
      </w:divBdr>
    </w:div>
    <w:div w:id="748766544">
      <w:bodyDiv w:val="1"/>
      <w:marLeft w:val="0"/>
      <w:marRight w:val="0"/>
      <w:marTop w:val="0"/>
      <w:marBottom w:val="0"/>
      <w:divBdr>
        <w:top w:val="none" w:sz="0" w:space="0" w:color="auto"/>
        <w:left w:val="none" w:sz="0" w:space="0" w:color="auto"/>
        <w:bottom w:val="none" w:sz="0" w:space="0" w:color="auto"/>
        <w:right w:val="none" w:sz="0" w:space="0" w:color="auto"/>
      </w:divBdr>
    </w:div>
    <w:div w:id="1024095810">
      <w:bodyDiv w:val="1"/>
      <w:marLeft w:val="0"/>
      <w:marRight w:val="0"/>
      <w:marTop w:val="0"/>
      <w:marBottom w:val="0"/>
      <w:divBdr>
        <w:top w:val="none" w:sz="0" w:space="0" w:color="auto"/>
        <w:left w:val="none" w:sz="0" w:space="0" w:color="auto"/>
        <w:bottom w:val="none" w:sz="0" w:space="0" w:color="auto"/>
        <w:right w:val="none" w:sz="0" w:space="0" w:color="auto"/>
      </w:divBdr>
    </w:div>
    <w:div w:id="1090739137">
      <w:bodyDiv w:val="1"/>
      <w:marLeft w:val="0"/>
      <w:marRight w:val="0"/>
      <w:marTop w:val="0"/>
      <w:marBottom w:val="0"/>
      <w:divBdr>
        <w:top w:val="none" w:sz="0" w:space="0" w:color="auto"/>
        <w:left w:val="none" w:sz="0" w:space="0" w:color="auto"/>
        <w:bottom w:val="none" w:sz="0" w:space="0" w:color="auto"/>
        <w:right w:val="none" w:sz="0" w:space="0" w:color="auto"/>
      </w:divBdr>
    </w:div>
    <w:div w:id="1300184949">
      <w:bodyDiv w:val="1"/>
      <w:marLeft w:val="0"/>
      <w:marRight w:val="0"/>
      <w:marTop w:val="0"/>
      <w:marBottom w:val="0"/>
      <w:divBdr>
        <w:top w:val="none" w:sz="0" w:space="0" w:color="auto"/>
        <w:left w:val="none" w:sz="0" w:space="0" w:color="auto"/>
        <w:bottom w:val="none" w:sz="0" w:space="0" w:color="auto"/>
        <w:right w:val="none" w:sz="0" w:space="0" w:color="auto"/>
      </w:divBdr>
      <w:divsChild>
        <w:div w:id="1904825982">
          <w:marLeft w:val="0"/>
          <w:marRight w:val="0"/>
          <w:marTop w:val="0"/>
          <w:marBottom w:val="0"/>
          <w:divBdr>
            <w:top w:val="none" w:sz="0" w:space="0" w:color="auto"/>
            <w:left w:val="none" w:sz="0" w:space="0" w:color="auto"/>
            <w:bottom w:val="none" w:sz="0" w:space="0" w:color="auto"/>
            <w:right w:val="none" w:sz="0" w:space="0" w:color="auto"/>
          </w:divBdr>
          <w:divsChild>
            <w:div w:id="1672755670">
              <w:marLeft w:val="0"/>
              <w:marRight w:val="0"/>
              <w:marTop w:val="0"/>
              <w:marBottom w:val="0"/>
              <w:divBdr>
                <w:top w:val="none" w:sz="0" w:space="0" w:color="auto"/>
                <w:left w:val="none" w:sz="0" w:space="0" w:color="auto"/>
                <w:bottom w:val="none" w:sz="0" w:space="0" w:color="auto"/>
                <w:right w:val="none" w:sz="0" w:space="0" w:color="auto"/>
              </w:divBdr>
              <w:divsChild>
                <w:div w:id="11818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9418">
      <w:bodyDiv w:val="1"/>
      <w:marLeft w:val="0"/>
      <w:marRight w:val="0"/>
      <w:marTop w:val="0"/>
      <w:marBottom w:val="0"/>
      <w:divBdr>
        <w:top w:val="none" w:sz="0" w:space="0" w:color="auto"/>
        <w:left w:val="none" w:sz="0" w:space="0" w:color="auto"/>
        <w:bottom w:val="none" w:sz="0" w:space="0" w:color="auto"/>
        <w:right w:val="none" w:sz="0" w:space="0" w:color="auto"/>
      </w:divBdr>
      <w:divsChild>
        <w:div w:id="795025826">
          <w:marLeft w:val="0"/>
          <w:marRight w:val="0"/>
          <w:marTop w:val="0"/>
          <w:marBottom w:val="0"/>
          <w:divBdr>
            <w:top w:val="none" w:sz="0" w:space="0" w:color="auto"/>
            <w:left w:val="none" w:sz="0" w:space="0" w:color="auto"/>
            <w:bottom w:val="none" w:sz="0" w:space="0" w:color="auto"/>
            <w:right w:val="none" w:sz="0" w:space="0" w:color="auto"/>
          </w:divBdr>
          <w:divsChild>
            <w:div w:id="1256326109">
              <w:marLeft w:val="0"/>
              <w:marRight w:val="0"/>
              <w:marTop w:val="0"/>
              <w:marBottom w:val="0"/>
              <w:divBdr>
                <w:top w:val="none" w:sz="0" w:space="0" w:color="auto"/>
                <w:left w:val="none" w:sz="0" w:space="0" w:color="auto"/>
                <w:bottom w:val="none" w:sz="0" w:space="0" w:color="auto"/>
                <w:right w:val="none" w:sz="0" w:space="0" w:color="auto"/>
              </w:divBdr>
              <w:divsChild>
                <w:div w:id="5996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0716">
      <w:bodyDiv w:val="1"/>
      <w:marLeft w:val="0"/>
      <w:marRight w:val="0"/>
      <w:marTop w:val="0"/>
      <w:marBottom w:val="0"/>
      <w:divBdr>
        <w:top w:val="none" w:sz="0" w:space="0" w:color="auto"/>
        <w:left w:val="none" w:sz="0" w:space="0" w:color="auto"/>
        <w:bottom w:val="none" w:sz="0" w:space="0" w:color="auto"/>
        <w:right w:val="none" w:sz="0" w:space="0" w:color="auto"/>
      </w:divBdr>
    </w:div>
    <w:div w:id="1665935515">
      <w:bodyDiv w:val="1"/>
      <w:marLeft w:val="0"/>
      <w:marRight w:val="0"/>
      <w:marTop w:val="0"/>
      <w:marBottom w:val="0"/>
      <w:divBdr>
        <w:top w:val="none" w:sz="0" w:space="0" w:color="auto"/>
        <w:left w:val="none" w:sz="0" w:space="0" w:color="auto"/>
        <w:bottom w:val="none" w:sz="0" w:space="0" w:color="auto"/>
        <w:right w:val="none" w:sz="0" w:space="0" w:color="auto"/>
      </w:divBdr>
      <w:divsChild>
        <w:div w:id="1654528571">
          <w:marLeft w:val="0"/>
          <w:marRight w:val="0"/>
          <w:marTop w:val="0"/>
          <w:marBottom w:val="0"/>
          <w:divBdr>
            <w:top w:val="none" w:sz="0" w:space="0" w:color="auto"/>
            <w:left w:val="none" w:sz="0" w:space="0" w:color="auto"/>
            <w:bottom w:val="none" w:sz="0" w:space="0" w:color="auto"/>
            <w:right w:val="none" w:sz="0" w:space="0" w:color="auto"/>
          </w:divBdr>
          <w:divsChild>
            <w:div w:id="1720124549">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1234">
      <w:bodyDiv w:val="1"/>
      <w:marLeft w:val="0"/>
      <w:marRight w:val="0"/>
      <w:marTop w:val="0"/>
      <w:marBottom w:val="0"/>
      <w:divBdr>
        <w:top w:val="none" w:sz="0" w:space="0" w:color="auto"/>
        <w:left w:val="none" w:sz="0" w:space="0" w:color="auto"/>
        <w:bottom w:val="none" w:sz="0" w:space="0" w:color="auto"/>
        <w:right w:val="none" w:sz="0" w:space="0" w:color="auto"/>
      </w:divBdr>
    </w:div>
    <w:div w:id="1977757214">
      <w:bodyDiv w:val="1"/>
      <w:marLeft w:val="0"/>
      <w:marRight w:val="0"/>
      <w:marTop w:val="0"/>
      <w:marBottom w:val="0"/>
      <w:divBdr>
        <w:top w:val="none" w:sz="0" w:space="0" w:color="auto"/>
        <w:left w:val="none" w:sz="0" w:space="0" w:color="auto"/>
        <w:bottom w:val="none" w:sz="0" w:space="0" w:color="auto"/>
        <w:right w:val="none" w:sz="0" w:space="0" w:color="auto"/>
      </w:divBdr>
      <w:divsChild>
        <w:div w:id="1288316176">
          <w:marLeft w:val="0"/>
          <w:marRight w:val="0"/>
          <w:marTop w:val="0"/>
          <w:marBottom w:val="0"/>
          <w:divBdr>
            <w:top w:val="none" w:sz="0" w:space="0" w:color="auto"/>
            <w:left w:val="none" w:sz="0" w:space="0" w:color="auto"/>
            <w:bottom w:val="none" w:sz="0" w:space="0" w:color="auto"/>
            <w:right w:val="none" w:sz="0" w:space="0" w:color="auto"/>
          </w:divBdr>
          <w:divsChild>
            <w:div w:id="1171139916">
              <w:marLeft w:val="0"/>
              <w:marRight w:val="0"/>
              <w:marTop w:val="0"/>
              <w:marBottom w:val="0"/>
              <w:divBdr>
                <w:top w:val="none" w:sz="0" w:space="0" w:color="auto"/>
                <w:left w:val="none" w:sz="0" w:space="0" w:color="auto"/>
                <w:bottom w:val="none" w:sz="0" w:space="0" w:color="auto"/>
                <w:right w:val="none" w:sz="0" w:space="0" w:color="auto"/>
              </w:divBdr>
              <w:divsChild>
                <w:div w:id="10203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52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228F9-CC2C-4BDA-9D16-F73CCC532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2494</Words>
  <Characters>2824</Characters>
  <Application>Microsoft Office Word</Application>
  <DocSecurity>0</DocSecurity>
  <Lines>120</Lines>
  <Paragraphs>76</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MOODY Oluwatobiloba</dc:creator>
  <cp:keywords>FOR OFFICIAL USE ONLY</cp:keywords>
  <cp:lastModifiedBy> </cp:lastModifiedBy>
  <cp:revision>5</cp:revision>
  <cp:lastPrinted>2021-08-31T12:29:00Z</cp:lastPrinted>
  <dcterms:created xsi:type="dcterms:W3CDTF">2021-08-31T12:28:00Z</dcterms:created>
  <dcterms:modified xsi:type="dcterms:W3CDTF">2021-08-31T12:30:00Z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593d801e-c532-4cda-94df-0d07bab976bf</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