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6278D" w:rsidRPr="00FF33E4" w:rsidTr="006E2153">
        <w:trPr>
          <w:trHeight w:val="1977"/>
        </w:trPr>
        <w:tc>
          <w:tcPr>
            <w:tcW w:w="4594" w:type="dxa"/>
            <w:tcBorders>
              <w:bottom w:val="single" w:sz="4" w:space="0" w:color="auto"/>
            </w:tcBorders>
            <w:tcMar>
              <w:bottom w:w="170" w:type="dxa"/>
            </w:tcMar>
          </w:tcPr>
          <w:p w:rsidR="00F6278D" w:rsidRPr="00FF33E4" w:rsidRDefault="00F6278D" w:rsidP="006E2153">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7BC85695" wp14:editId="4FAE9793">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6278D" w:rsidRPr="00FF33E4" w:rsidRDefault="00F6278D" w:rsidP="006E2153">
            <w:pPr>
              <w:rPr>
                <w:rFonts w:ascii="Times New Roman" w:hAnsi="Times New Roman" w:cs="Times New Roman"/>
                <w:sz w:val="24"/>
              </w:rPr>
            </w:pPr>
          </w:p>
        </w:tc>
        <w:tc>
          <w:tcPr>
            <w:tcW w:w="425" w:type="dxa"/>
            <w:tcBorders>
              <w:bottom w:val="single" w:sz="4" w:space="0" w:color="auto"/>
            </w:tcBorders>
            <w:tcMar>
              <w:left w:w="0" w:type="dxa"/>
              <w:right w:w="0" w:type="dxa"/>
            </w:tcMar>
          </w:tcPr>
          <w:p w:rsidR="00F6278D" w:rsidRPr="00FF33E4" w:rsidRDefault="00F6278D" w:rsidP="006E2153">
            <w:pPr>
              <w:jc w:val="right"/>
              <w:rPr>
                <w:sz w:val="24"/>
              </w:rPr>
            </w:pPr>
            <w:r w:rsidRPr="00FF33E4">
              <w:rPr>
                <w:b/>
                <w:sz w:val="40"/>
                <w:szCs w:val="40"/>
              </w:rPr>
              <w:t>C</w:t>
            </w:r>
          </w:p>
        </w:tc>
      </w:tr>
      <w:tr w:rsidR="00F6278D" w:rsidRPr="00FF33E4" w:rsidTr="006E2153">
        <w:trPr>
          <w:trHeight w:hRule="exact" w:val="340"/>
        </w:trPr>
        <w:tc>
          <w:tcPr>
            <w:tcW w:w="9356" w:type="dxa"/>
            <w:gridSpan w:val="3"/>
            <w:tcBorders>
              <w:top w:val="single" w:sz="4" w:space="0" w:color="auto"/>
            </w:tcBorders>
            <w:tcMar>
              <w:top w:w="170" w:type="dxa"/>
              <w:left w:w="0" w:type="dxa"/>
              <w:right w:w="0" w:type="dxa"/>
            </w:tcMar>
            <w:vAlign w:val="bottom"/>
          </w:tcPr>
          <w:p w:rsidR="00F6278D" w:rsidRPr="00FF33E4" w:rsidRDefault="00F6278D" w:rsidP="006E2153">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Pr>
                <w:rFonts w:ascii="Arial Black" w:hAnsi="Arial Black" w:cs="Times New Roman" w:hint="eastAsia"/>
                <w:caps/>
                <w:sz w:val="15"/>
              </w:rPr>
              <w:t>7</w:t>
            </w:r>
            <w:r w:rsidRPr="00FF33E4">
              <w:rPr>
                <w:rFonts w:ascii="Arial Black" w:hAnsi="Arial Black" w:cs="Times New Roman"/>
                <w:caps/>
                <w:sz w:val="15"/>
              </w:rPr>
              <w:t>/</w:t>
            </w:r>
            <w:bookmarkStart w:id="0" w:name="Code"/>
            <w:bookmarkEnd w:id="0"/>
            <w:r w:rsidR="00A07293">
              <w:rPr>
                <w:rFonts w:ascii="Arial Black" w:hAnsi="Arial Black" w:cs="Times New Roman" w:hint="eastAsia"/>
                <w:caps/>
                <w:sz w:val="15"/>
              </w:rPr>
              <w:t>3</w:t>
            </w:r>
          </w:p>
        </w:tc>
      </w:tr>
      <w:tr w:rsidR="00F6278D" w:rsidRPr="00FF33E4" w:rsidTr="006E2153">
        <w:trPr>
          <w:trHeight w:hRule="exact" w:val="170"/>
        </w:trPr>
        <w:tc>
          <w:tcPr>
            <w:tcW w:w="9356" w:type="dxa"/>
            <w:gridSpan w:val="3"/>
            <w:noWrap/>
            <w:tcMar>
              <w:left w:w="0" w:type="dxa"/>
              <w:right w:w="0" w:type="dxa"/>
            </w:tcMar>
            <w:vAlign w:val="bottom"/>
          </w:tcPr>
          <w:p w:rsidR="00F6278D" w:rsidRPr="00FF33E4" w:rsidRDefault="00F6278D" w:rsidP="006E2153">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1" w:name="Original"/>
            <w:bookmarkEnd w:id="1"/>
            <w:r w:rsidRPr="00FF33E4">
              <w:rPr>
                <w:rFonts w:ascii="Times New Roman" w:eastAsia="SimHei" w:hAnsi="Times New Roman" w:cs="Times New Roman" w:hint="eastAsia"/>
                <w:b/>
                <w:sz w:val="15"/>
                <w:szCs w:val="15"/>
              </w:rPr>
              <w:t>英文</w:t>
            </w:r>
          </w:p>
        </w:tc>
      </w:tr>
      <w:tr w:rsidR="00F6278D" w:rsidRPr="00FF33E4" w:rsidTr="006E2153">
        <w:trPr>
          <w:trHeight w:hRule="exact" w:val="198"/>
        </w:trPr>
        <w:tc>
          <w:tcPr>
            <w:tcW w:w="9356" w:type="dxa"/>
            <w:gridSpan w:val="3"/>
            <w:tcMar>
              <w:left w:w="0" w:type="dxa"/>
              <w:right w:w="0" w:type="dxa"/>
            </w:tcMar>
            <w:vAlign w:val="bottom"/>
          </w:tcPr>
          <w:p w:rsidR="00F6278D" w:rsidRPr="00FF33E4" w:rsidRDefault="00F6278D" w:rsidP="006E2153">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2" w:name="Date"/>
            <w:bookmarkEnd w:id="2"/>
            <w:r w:rsidRPr="00FF33E4">
              <w:rPr>
                <w:rFonts w:ascii="Arial Black" w:eastAsia="SimHei" w:hAnsi="Arial Black" w:cs="Times New Roman"/>
                <w:b/>
                <w:sz w:val="15"/>
                <w:szCs w:val="15"/>
                <w:lang w:val="pt-BR"/>
              </w:rPr>
              <w:t>201</w:t>
            </w:r>
            <w:r w:rsidRPr="00FF33E4">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年</w:t>
            </w:r>
            <w:r w:rsidR="00A07293">
              <w:rPr>
                <w:rFonts w:ascii="Arial Black" w:eastAsia="SimHei" w:hAnsi="Arial Black" w:cs="Times New Roman" w:hint="eastAsia"/>
                <w:b/>
                <w:sz w:val="15"/>
                <w:szCs w:val="15"/>
                <w:lang w:val="pt-BR"/>
              </w:rPr>
              <w:t>7</w:t>
            </w:r>
            <w:r w:rsidRPr="00FF33E4">
              <w:rPr>
                <w:rFonts w:ascii="SimHei" w:eastAsia="SimHei" w:hAnsi="Times New Roman" w:cs="Times New Roman" w:hint="eastAsia"/>
                <w:b/>
                <w:sz w:val="15"/>
                <w:szCs w:val="15"/>
              </w:rPr>
              <w:t>月</w:t>
            </w:r>
            <w:r w:rsidR="00A07293">
              <w:rPr>
                <w:rFonts w:ascii="Arial Black" w:eastAsia="SimHei" w:hAnsi="Arial Black" w:cs="Times New Roman" w:hint="eastAsia"/>
                <w:b/>
                <w:sz w:val="15"/>
                <w:szCs w:val="15"/>
              </w:rPr>
              <w:t>9</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F6278D" w:rsidRPr="00FF33E4" w:rsidRDefault="00F6278D" w:rsidP="00F6278D"/>
    <w:p w:rsidR="00F6278D" w:rsidRPr="00FF33E4" w:rsidRDefault="00F6278D" w:rsidP="00F6278D"/>
    <w:p w:rsidR="00F6278D" w:rsidRPr="00FF33E4" w:rsidRDefault="00F6278D" w:rsidP="00F6278D"/>
    <w:p w:rsidR="00F6278D" w:rsidRPr="00FF33E4" w:rsidRDefault="00F6278D" w:rsidP="00F6278D"/>
    <w:p w:rsidR="00F6278D" w:rsidRPr="00FF33E4" w:rsidRDefault="00F6278D" w:rsidP="00F6278D"/>
    <w:p w:rsidR="00F6278D" w:rsidRPr="00FF33E4" w:rsidRDefault="00F6278D" w:rsidP="00F6278D">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F6278D" w:rsidRPr="00FF33E4" w:rsidRDefault="00F6278D" w:rsidP="00F6278D"/>
    <w:p w:rsidR="00F6278D" w:rsidRPr="00FF33E4" w:rsidRDefault="00F6278D" w:rsidP="00F6278D"/>
    <w:p w:rsidR="00F6278D" w:rsidRPr="00FF33E4" w:rsidRDefault="00F6278D" w:rsidP="00F6278D">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Pr>
          <w:rFonts w:ascii="KaiTi" w:eastAsia="KaiTi" w:hAnsi="Times New Roman" w:cs="Times New Roman" w:hint="eastAsia"/>
          <w:b/>
          <w:sz w:val="24"/>
          <w:szCs w:val="24"/>
        </w:rPr>
        <w:t>七</w:t>
      </w:r>
      <w:r w:rsidRPr="00FF33E4">
        <w:rPr>
          <w:rFonts w:ascii="KaiTi" w:eastAsia="KaiTi" w:hAnsi="Times New Roman" w:cs="Times New Roman" w:hint="eastAsia"/>
          <w:b/>
          <w:sz w:val="24"/>
          <w:szCs w:val="24"/>
        </w:rPr>
        <w:t>届会议</w:t>
      </w:r>
    </w:p>
    <w:p w:rsidR="00F6278D" w:rsidRPr="00FF33E4" w:rsidRDefault="00F6278D" w:rsidP="00F6278D">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Pr>
          <w:rFonts w:ascii="KaiTi" w:eastAsia="KaiTi" w:hAnsi="KaiTi" w:cs="Times New Roman" w:hint="eastAsia"/>
          <w:sz w:val="24"/>
          <w:szCs w:val="24"/>
        </w:rPr>
        <w:t>8</w:t>
      </w:r>
      <w:r w:rsidRPr="00FF33E4">
        <w:rPr>
          <w:rFonts w:ascii="KaiTi" w:eastAsia="KaiTi" w:hAnsi="KaiTi" w:hint="eastAsia"/>
          <w:b/>
          <w:sz w:val="24"/>
          <w:szCs w:val="24"/>
        </w:rPr>
        <w:t>月</w:t>
      </w:r>
      <w:r>
        <w:rPr>
          <w:rFonts w:ascii="KaiTi" w:eastAsia="KaiTi" w:hAnsi="KaiTi" w:cs="Times New Roman" w:hint="eastAsia"/>
          <w:sz w:val="24"/>
          <w:szCs w:val="24"/>
        </w:rPr>
        <w:t>27</w:t>
      </w:r>
      <w:r w:rsidRPr="00FF33E4">
        <w:rPr>
          <w:rFonts w:ascii="KaiTi" w:eastAsia="KaiTi" w:hAnsi="KaiTi" w:hint="eastAsia"/>
          <w:b/>
          <w:sz w:val="24"/>
          <w:szCs w:val="24"/>
        </w:rPr>
        <w:t>日至</w:t>
      </w:r>
      <w:r>
        <w:rPr>
          <w:rFonts w:ascii="KaiTi" w:eastAsia="KaiTi" w:hAnsi="KaiTi" w:cs="Times New Roman" w:hint="eastAsia"/>
          <w:sz w:val="24"/>
          <w:szCs w:val="24"/>
        </w:rPr>
        <w:t>31</w:t>
      </w:r>
      <w:r w:rsidRPr="00FF33E4">
        <w:rPr>
          <w:rFonts w:ascii="KaiTi" w:eastAsia="KaiTi" w:hAnsi="KaiTi" w:hint="eastAsia"/>
          <w:b/>
          <w:sz w:val="24"/>
          <w:szCs w:val="24"/>
        </w:rPr>
        <w:t>日，日内瓦</w:t>
      </w:r>
    </w:p>
    <w:p w:rsidR="009D123C" w:rsidRPr="00F6278D" w:rsidRDefault="009D123C" w:rsidP="009D123C"/>
    <w:p w:rsidR="009D123C" w:rsidRPr="008B2CC1" w:rsidRDefault="009D123C" w:rsidP="009D123C"/>
    <w:p w:rsidR="009D123C" w:rsidRPr="008B2CC1" w:rsidRDefault="009D123C" w:rsidP="009D123C"/>
    <w:p w:rsidR="009D123C" w:rsidRPr="000C3D38" w:rsidRDefault="005D3C60" w:rsidP="000C3D38">
      <w:pPr>
        <w:widowControl w:val="0"/>
        <w:rPr>
          <w:rFonts w:ascii="KaiTi" w:eastAsia="KaiTi" w:hAnsi="STKaiti" w:cs="Times New Roman"/>
          <w:sz w:val="24"/>
          <w:szCs w:val="32"/>
        </w:rPr>
      </w:pPr>
      <w:bookmarkStart w:id="3" w:name="TitleOfDoc"/>
      <w:bookmarkEnd w:id="3"/>
      <w:r w:rsidRPr="000C3D38">
        <w:rPr>
          <w:rFonts w:ascii="KaiTi" w:eastAsia="KaiTi" w:hAnsi="STKaiti" w:cs="Times New Roman" w:hint="eastAsia"/>
          <w:sz w:val="24"/>
          <w:szCs w:val="32"/>
        </w:rPr>
        <w:t>土著和当地社区的参与：自愿基金</w:t>
      </w:r>
    </w:p>
    <w:p w:rsidR="009D123C" w:rsidRPr="000C3D38" w:rsidRDefault="009D123C" w:rsidP="009D123C"/>
    <w:p w:rsidR="009D123C" w:rsidRPr="000C3D38" w:rsidRDefault="005D3C60" w:rsidP="000C3D38">
      <w:pPr>
        <w:widowControl w:val="0"/>
        <w:autoSpaceDE w:val="0"/>
        <w:autoSpaceDN w:val="0"/>
        <w:jc w:val="both"/>
        <w:textAlignment w:val="bottom"/>
        <w:rPr>
          <w:rFonts w:ascii="KaiTi" w:eastAsia="KaiTi" w:hAnsi="STKaiti" w:cs="Times New Roman"/>
          <w:sz w:val="21"/>
          <w:szCs w:val="24"/>
        </w:rPr>
      </w:pPr>
      <w:bookmarkStart w:id="4" w:name="Prepared"/>
      <w:bookmarkEnd w:id="4"/>
      <w:r w:rsidRPr="000C3D38">
        <w:rPr>
          <w:rFonts w:ascii="KaiTi" w:eastAsia="KaiTi" w:hAnsi="STKaiti" w:cs="Times New Roman" w:hint="eastAsia"/>
          <w:sz w:val="21"/>
          <w:szCs w:val="24"/>
        </w:rPr>
        <w:t>秘书处</w:t>
      </w:r>
      <w:r w:rsidR="008D63A3" w:rsidRPr="000C3D38">
        <w:rPr>
          <w:rFonts w:ascii="KaiTi" w:eastAsia="KaiTi" w:hAnsi="STKaiti" w:cs="Times New Roman" w:hint="eastAsia"/>
          <w:sz w:val="21"/>
          <w:szCs w:val="24"/>
        </w:rPr>
        <w:t>编拟的文件</w:t>
      </w:r>
    </w:p>
    <w:p w:rsidR="009D123C" w:rsidRDefault="009D123C" w:rsidP="009D123C"/>
    <w:p w:rsidR="009D123C" w:rsidRDefault="009D123C" w:rsidP="009D123C"/>
    <w:p w:rsidR="009D123C" w:rsidRDefault="009D123C" w:rsidP="009D123C"/>
    <w:p w:rsidR="009D123C" w:rsidRDefault="009D123C" w:rsidP="009D123C"/>
    <w:p w:rsidR="00107B7D" w:rsidRPr="00626894" w:rsidRDefault="008D63A3" w:rsidP="00BD29F5">
      <w:pPr>
        <w:keepNext/>
        <w:spacing w:beforeLines="100" w:before="240" w:afterLines="50" w:after="120"/>
        <w:outlineLvl w:val="1"/>
        <w:rPr>
          <w:rFonts w:ascii="SimHei" w:eastAsia="SimHei" w:hAnsi="Times New Roman"/>
          <w:sz w:val="21"/>
          <w:szCs w:val="21"/>
          <w:lang w:val="fr-CH"/>
        </w:rPr>
      </w:pPr>
      <w:r w:rsidRPr="00626894">
        <w:rPr>
          <w:rFonts w:ascii="SimHei" w:eastAsia="SimHei" w:hAnsi="Times New Roman" w:hint="eastAsia"/>
          <w:sz w:val="21"/>
          <w:szCs w:val="21"/>
          <w:lang w:val="fr-CH"/>
        </w:rPr>
        <w:t>自愿基金补充资金</w:t>
      </w:r>
    </w:p>
    <w:p w:rsidR="006F1154" w:rsidRDefault="00A032FE" w:rsidP="006F1154">
      <w:pPr>
        <w:numPr>
          <w:ilvl w:val="0"/>
          <w:numId w:val="22"/>
        </w:numPr>
        <w:spacing w:afterLines="50" w:after="120" w:line="340" w:lineRule="exact"/>
        <w:ind w:left="0" w:firstLine="0"/>
        <w:jc w:val="both"/>
        <w:rPr>
          <w:rFonts w:ascii="SimSun" w:hAnsi="SimSun"/>
          <w:sz w:val="21"/>
          <w:szCs w:val="21"/>
        </w:rPr>
      </w:pPr>
      <w:r w:rsidRPr="00626894">
        <w:rPr>
          <w:rFonts w:ascii="SimSun" w:hAnsi="SimSun" w:hint="eastAsia"/>
          <w:sz w:val="21"/>
          <w:szCs w:val="21"/>
        </w:rPr>
        <w:t>截至2018年7月4日，产权组织经认可的土著和当地社区自愿基金（基金）可用金额为</w:t>
      </w:r>
      <w:r w:rsidRPr="00626894">
        <w:rPr>
          <w:rFonts w:ascii="SimSun" w:hAnsi="SimSun"/>
          <w:sz w:val="21"/>
          <w:szCs w:val="21"/>
        </w:rPr>
        <w:t>1,746.50</w:t>
      </w:r>
      <w:r w:rsidRPr="00626894">
        <w:rPr>
          <w:rFonts w:ascii="SimSun" w:hAnsi="SimSun" w:hint="eastAsia"/>
          <w:sz w:val="21"/>
          <w:szCs w:val="21"/>
        </w:rPr>
        <w:t>瑞郎。</w:t>
      </w:r>
    </w:p>
    <w:p w:rsidR="00107B7D" w:rsidRPr="006F1154" w:rsidRDefault="005A426F" w:rsidP="006F1154">
      <w:pPr>
        <w:numPr>
          <w:ilvl w:val="0"/>
          <w:numId w:val="22"/>
        </w:numPr>
        <w:spacing w:afterLines="50" w:after="120" w:line="340" w:lineRule="exact"/>
        <w:ind w:left="0" w:firstLine="0"/>
        <w:jc w:val="both"/>
        <w:rPr>
          <w:rFonts w:ascii="SimSun" w:hAnsi="SimSun"/>
          <w:sz w:val="21"/>
          <w:szCs w:val="21"/>
        </w:rPr>
      </w:pPr>
      <w:r w:rsidRPr="006F1154">
        <w:rPr>
          <w:rFonts w:ascii="SimSun" w:hAnsi="SimSun" w:hint="eastAsia"/>
          <w:sz w:val="21"/>
          <w:szCs w:val="21"/>
        </w:rPr>
        <w:t>要忆及的是，澳大利亚政府于2017年2月28日向基金</w:t>
      </w:r>
      <w:proofErr w:type="gramStart"/>
      <w:r w:rsidRPr="006F1154">
        <w:rPr>
          <w:rFonts w:ascii="SimSun" w:hAnsi="SimSun" w:hint="eastAsia"/>
          <w:sz w:val="21"/>
          <w:szCs w:val="21"/>
        </w:rPr>
        <w:t>作出</w:t>
      </w:r>
      <w:proofErr w:type="gramEnd"/>
      <w:r w:rsidRPr="006F1154">
        <w:rPr>
          <w:rFonts w:ascii="SimSun" w:hAnsi="SimSun" w:hint="eastAsia"/>
          <w:sz w:val="21"/>
          <w:szCs w:val="21"/>
        </w:rPr>
        <w:t>了37,835瑞郎的大额捐款（相当于转账</w:t>
      </w:r>
      <w:proofErr w:type="gramStart"/>
      <w:r w:rsidRPr="006F1154">
        <w:rPr>
          <w:rFonts w:ascii="SimSun" w:hAnsi="SimSun" w:hint="eastAsia"/>
          <w:sz w:val="21"/>
          <w:szCs w:val="21"/>
        </w:rPr>
        <w:t>操作日</w:t>
      </w:r>
      <w:proofErr w:type="gramEnd"/>
      <w:r w:rsidRPr="006F1154">
        <w:rPr>
          <w:rFonts w:ascii="SimSun" w:hAnsi="SimSun" w:hint="eastAsia"/>
          <w:sz w:val="21"/>
          <w:szCs w:val="21"/>
        </w:rPr>
        <w:t>的50,000澳元）</w:t>
      </w:r>
      <w:r w:rsidR="00235C41" w:rsidRPr="006F1154">
        <w:rPr>
          <w:rFonts w:ascii="SimSun" w:hAnsi="SimSun" w:hint="eastAsia"/>
          <w:sz w:val="21"/>
          <w:szCs w:val="21"/>
        </w:rPr>
        <w:t>。这是澳大利亚政府对基金的第三次捐款</w:t>
      </w:r>
      <w:r w:rsidR="000C3D38" w:rsidRPr="006F1154">
        <w:rPr>
          <w:rFonts w:ascii="SimSun" w:hAnsi="SimSun" w:hint="eastAsia"/>
          <w:sz w:val="21"/>
          <w:szCs w:val="21"/>
        </w:rPr>
        <w:t>，也是</w:t>
      </w:r>
      <w:r w:rsidR="0095214B" w:rsidRPr="006F1154">
        <w:rPr>
          <w:rFonts w:ascii="SimSun" w:hAnsi="SimSun" w:hint="eastAsia"/>
          <w:sz w:val="21"/>
          <w:szCs w:val="21"/>
        </w:rPr>
        <w:t>最近一次</w:t>
      </w:r>
      <w:r w:rsidR="00BB27CA" w:rsidRPr="006F1154">
        <w:rPr>
          <w:rFonts w:ascii="SimSun" w:hAnsi="SimSun" w:hint="eastAsia"/>
          <w:sz w:val="21"/>
          <w:szCs w:val="21"/>
        </w:rPr>
        <w:t>捐助</w:t>
      </w:r>
      <w:r w:rsidR="00EB5DF5" w:rsidRPr="006F1154">
        <w:rPr>
          <w:rFonts w:ascii="SimSun" w:hAnsi="SimSun" w:hint="eastAsia"/>
          <w:sz w:val="21"/>
          <w:szCs w:val="21"/>
        </w:rPr>
        <w:t>者</w:t>
      </w:r>
      <w:r w:rsidR="000C3D38" w:rsidRPr="006F1154">
        <w:rPr>
          <w:rFonts w:ascii="SimSun" w:hAnsi="SimSun" w:hint="eastAsia"/>
          <w:sz w:val="21"/>
          <w:szCs w:val="21"/>
        </w:rPr>
        <w:t>所作的捐款</w:t>
      </w:r>
      <w:r w:rsidR="00235C41" w:rsidRPr="006F1154">
        <w:rPr>
          <w:rFonts w:ascii="SimSun" w:hAnsi="SimSun" w:hint="eastAsia"/>
          <w:sz w:val="21"/>
          <w:szCs w:val="21"/>
        </w:rPr>
        <w:t>。</w:t>
      </w:r>
    </w:p>
    <w:p w:rsidR="006F1154" w:rsidRDefault="0095214B" w:rsidP="006F1154">
      <w:pPr>
        <w:numPr>
          <w:ilvl w:val="0"/>
          <w:numId w:val="22"/>
        </w:numPr>
        <w:spacing w:afterLines="50" w:after="120" w:line="340" w:lineRule="exact"/>
        <w:ind w:left="0" w:firstLine="0"/>
        <w:jc w:val="both"/>
        <w:rPr>
          <w:rFonts w:ascii="SimSun" w:hAnsi="SimSun"/>
          <w:sz w:val="21"/>
          <w:szCs w:val="21"/>
        </w:rPr>
      </w:pPr>
      <w:r w:rsidRPr="00626894">
        <w:rPr>
          <w:rFonts w:ascii="SimSun" w:hAnsi="SimSun" w:hint="eastAsia"/>
          <w:sz w:val="21"/>
          <w:szCs w:val="21"/>
        </w:rPr>
        <w:t>按照</w:t>
      </w:r>
      <w:r w:rsidR="00580C2D" w:rsidRPr="00626894">
        <w:rPr>
          <w:rFonts w:ascii="SimSun" w:hAnsi="SimSun" w:hint="eastAsia"/>
          <w:sz w:val="21"/>
          <w:szCs w:val="21"/>
        </w:rPr>
        <w:t>账户中现有</w:t>
      </w:r>
      <w:r w:rsidRPr="00626894">
        <w:rPr>
          <w:rFonts w:ascii="SimSun" w:hAnsi="SimSun" w:hint="eastAsia"/>
          <w:sz w:val="21"/>
          <w:szCs w:val="21"/>
        </w:rPr>
        <w:t>的</w:t>
      </w:r>
      <w:r w:rsidR="00580C2D" w:rsidRPr="00626894">
        <w:rPr>
          <w:rFonts w:ascii="SimSun" w:hAnsi="SimSun" w:hint="eastAsia"/>
          <w:sz w:val="21"/>
          <w:szCs w:val="21"/>
        </w:rPr>
        <w:t>金额，基金将不能在委员会第三十七届会议</w:t>
      </w:r>
      <w:r w:rsidR="005126C7" w:rsidRPr="00626894">
        <w:rPr>
          <w:rFonts w:ascii="SimSun" w:hAnsi="SimSun" w:hint="eastAsia"/>
          <w:sz w:val="21"/>
          <w:szCs w:val="21"/>
        </w:rPr>
        <w:t>及</w:t>
      </w:r>
      <w:r w:rsidR="00580C2D" w:rsidRPr="00626894">
        <w:rPr>
          <w:rFonts w:ascii="SimSun" w:hAnsi="SimSun" w:hint="eastAsia"/>
          <w:sz w:val="21"/>
          <w:szCs w:val="21"/>
        </w:rPr>
        <w:t>以后</w:t>
      </w:r>
      <w:r w:rsidRPr="00626894">
        <w:rPr>
          <w:rFonts w:ascii="SimSun" w:hAnsi="SimSun" w:hint="eastAsia"/>
          <w:sz w:val="21"/>
          <w:szCs w:val="21"/>
        </w:rPr>
        <w:t>为</w:t>
      </w:r>
      <w:r w:rsidR="00580C2D" w:rsidRPr="00626894">
        <w:rPr>
          <w:rFonts w:ascii="SimSun" w:hAnsi="SimSun" w:hint="eastAsia"/>
          <w:sz w:val="21"/>
          <w:szCs w:val="21"/>
        </w:rPr>
        <w:t>基金咨询委员会建议或可能建议的</w:t>
      </w:r>
      <w:r w:rsidRPr="00626894">
        <w:rPr>
          <w:rFonts w:ascii="SimSun" w:hAnsi="SimSun" w:hint="eastAsia"/>
          <w:sz w:val="21"/>
          <w:szCs w:val="21"/>
        </w:rPr>
        <w:t>任何</w:t>
      </w:r>
      <w:r w:rsidR="00580C2D" w:rsidRPr="00626894">
        <w:rPr>
          <w:rFonts w:ascii="SimSun" w:hAnsi="SimSun" w:hint="eastAsia"/>
          <w:sz w:val="21"/>
          <w:szCs w:val="21"/>
        </w:rPr>
        <w:t>申请人</w:t>
      </w:r>
      <w:r w:rsidRPr="00626894">
        <w:rPr>
          <w:rFonts w:ascii="SimSun" w:hAnsi="SimSun" w:hint="eastAsia"/>
          <w:sz w:val="21"/>
          <w:szCs w:val="21"/>
        </w:rPr>
        <w:t>提供</w:t>
      </w:r>
      <w:r w:rsidR="00BB27CA" w:rsidRPr="00626894">
        <w:rPr>
          <w:rFonts w:ascii="SimSun" w:hAnsi="SimSun" w:hint="eastAsia"/>
          <w:sz w:val="21"/>
          <w:szCs w:val="21"/>
        </w:rPr>
        <w:t>资金</w:t>
      </w:r>
      <w:r w:rsidR="00580C2D" w:rsidRPr="00626894">
        <w:rPr>
          <w:rFonts w:ascii="SimSun" w:hAnsi="SimSun" w:hint="eastAsia"/>
          <w:sz w:val="21"/>
          <w:szCs w:val="21"/>
        </w:rPr>
        <w:t>，除非基金适时得到新的捐款。</w:t>
      </w:r>
    </w:p>
    <w:p w:rsidR="006F1154" w:rsidRDefault="00BB27CA" w:rsidP="006F1154">
      <w:pPr>
        <w:numPr>
          <w:ilvl w:val="0"/>
          <w:numId w:val="22"/>
        </w:numPr>
        <w:spacing w:afterLines="50" w:after="120" w:line="340" w:lineRule="exact"/>
        <w:ind w:left="0" w:firstLine="0"/>
        <w:jc w:val="both"/>
        <w:rPr>
          <w:rFonts w:ascii="SimSun" w:hAnsi="SimSun"/>
          <w:sz w:val="21"/>
          <w:szCs w:val="21"/>
        </w:rPr>
      </w:pPr>
      <w:r w:rsidRPr="006F1154">
        <w:rPr>
          <w:rFonts w:ascii="SimSun" w:hAnsi="SimSun" w:hint="eastAsia"/>
          <w:sz w:val="21"/>
          <w:szCs w:val="21"/>
        </w:rPr>
        <w:t>根据</w:t>
      </w:r>
      <w:r w:rsidR="005126C7" w:rsidRPr="006F1154">
        <w:rPr>
          <w:rFonts w:ascii="SimSun" w:hAnsi="SimSun" w:hint="eastAsia"/>
          <w:sz w:val="21"/>
          <w:szCs w:val="21"/>
        </w:rPr>
        <w:t>附件一所载的</w:t>
      </w:r>
      <w:r w:rsidRPr="006F1154">
        <w:rPr>
          <w:rFonts w:ascii="SimSun" w:hAnsi="SimSun" w:hint="eastAsia"/>
          <w:sz w:val="21"/>
          <w:szCs w:val="21"/>
        </w:rPr>
        <w:t>当前</w:t>
      </w:r>
      <w:r w:rsidR="005126C7" w:rsidRPr="006F1154">
        <w:rPr>
          <w:rFonts w:ascii="SimSun" w:hAnsi="SimSun" w:hint="eastAsia"/>
          <w:sz w:val="21"/>
          <w:szCs w:val="21"/>
        </w:rPr>
        <w:t>规则</w:t>
      </w:r>
      <w:r w:rsidRPr="00626894">
        <w:rPr>
          <w:rFonts w:ascii="SimSun" w:hAnsi="SimSun" w:cs="Times New Roman"/>
          <w:sz w:val="21"/>
          <w:szCs w:val="21"/>
          <w:vertAlign w:val="superscript"/>
          <w:lang w:eastAsia="en-US"/>
        </w:rPr>
        <w:footnoteReference w:id="2"/>
      </w:r>
      <w:r w:rsidR="005126C7" w:rsidRPr="006F1154">
        <w:rPr>
          <w:rFonts w:ascii="SimSun" w:hAnsi="SimSun" w:hint="eastAsia"/>
          <w:sz w:val="21"/>
          <w:szCs w:val="21"/>
        </w:rPr>
        <w:t>，</w:t>
      </w:r>
      <w:r w:rsidRPr="006F1154">
        <w:rPr>
          <w:rFonts w:ascii="SimSun" w:hAnsi="SimSun" w:hint="eastAsia"/>
          <w:sz w:val="21"/>
          <w:szCs w:val="21"/>
        </w:rPr>
        <w:t>基金能提供多大程度的支助，完全取决于捐助</w:t>
      </w:r>
      <w:r w:rsidR="00EB5DF5" w:rsidRPr="006F1154">
        <w:rPr>
          <w:rFonts w:ascii="SimSun" w:hAnsi="SimSun" w:hint="eastAsia"/>
          <w:sz w:val="21"/>
          <w:szCs w:val="21"/>
        </w:rPr>
        <w:t>者</w:t>
      </w:r>
      <w:r w:rsidR="005126C7" w:rsidRPr="006F1154">
        <w:rPr>
          <w:rFonts w:ascii="SimSun" w:hAnsi="SimSun" w:hint="eastAsia"/>
          <w:sz w:val="21"/>
          <w:szCs w:val="21"/>
        </w:rPr>
        <w:t>的自愿捐助。在此方面值得提醒的是，经过多年运行，由于缺少捐款，自委员会第二十七届会议至第三十三届会议（含），基金无法为推荐的资助申请人提供资金。</w:t>
      </w:r>
    </w:p>
    <w:p w:rsidR="006F1154" w:rsidRPr="005120F1" w:rsidRDefault="005126C7" w:rsidP="005120F1">
      <w:pPr>
        <w:numPr>
          <w:ilvl w:val="0"/>
          <w:numId w:val="22"/>
        </w:numPr>
        <w:overflowPunct w:val="0"/>
        <w:spacing w:afterLines="50" w:after="120" w:line="340" w:lineRule="exact"/>
        <w:ind w:left="0" w:firstLine="0"/>
        <w:jc w:val="both"/>
        <w:rPr>
          <w:rFonts w:asciiTheme="minorEastAsia" w:eastAsiaTheme="minorEastAsia" w:hAnsiTheme="minorEastAsia"/>
          <w:sz w:val="21"/>
          <w:szCs w:val="21"/>
        </w:rPr>
      </w:pPr>
      <w:r w:rsidRPr="006F1154">
        <w:rPr>
          <w:rFonts w:ascii="SimSun" w:hAnsi="SimSun" w:hint="eastAsia"/>
          <w:sz w:val="21"/>
          <w:szCs w:val="21"/>
        </w:rPr>
        <w:t>考虑到保证土著和当地社区参会的紧急且得到充分承认的需要，产权组织总干事和委员会历任主席，已在2012/2013、2014/2015和2016/2017</w:t>
      </w:r>
      <w:proofErr w:type="gramStart"/>
      <w:r w:rsidRPr="006F1154">
        <w:rPr>
          <w:rFonts w:ascii="SimSun" w:hAnsi="SimSun" w:hint="eastAsia"/>
          <w:sz w:val="21"/>
          <w:szCs w:val="21"/>
        </w:rPr>
        <w:t>三个</w:t>
      </w:r>
      <w:proofErr w:type="gramEnd"/>
      <w:r w:rsidRPr="006F1154">
        <w:rPr>
          <w:rFonts w:ascii="SimSun" w:hAnsi="SimSun" w:hint="eastAsia"/>
          <w:sz w:val="21"/>
          <w:szCs w:val="21"/>
        </w:rPr>
        <w:t>两年期，以及第三十五届会议和第三十六届会议上，多次强烈鼓励委员会其他成员国以及所有关心的公共和私营实体为基金捐款。</w:t>
      </w:r>
      <w:r w:rsidR="00904D0E" w:rsidRPr="006F1154">
        <w:rPr>
          <w:rFonts w:ascii="SimSun" w:hAnsi="SimSun" w:hint="eastAsia"/>
          <w:sz w:val="21"/>
          <w:szCs w:val="21"/>
        </w:rPr>
        <w:t>基金咨询委员会在其上一</w:t>
      </w:r>
      <w:r w:rsidR="00904D0E" w:rsidRPr="006F1154">
        <w:rPr>
          <w:rFonts w:ascii="SimSun" w:hAnsi="SimSun" w:hint="eastAsia"/>
          <w:sz w:val="21"/>
          <w:szCs w:val="21"/>
        </w:rPr>
        <w:lastRenderedPageBreak/>
        <w:t>份报</w:t>
      </w:r>
      <w:r w:rsidR="00904D0E" w:rsidRPr="005120F1">
        <w:rPr>
          <w:rFonts w:asciiTheme="minorEastAsia" w:eastAsiaTheme="minorEastAsia" w:hAnsiTheme="minorEastAsia" w:hint="eastAsia"/>
          <w:sz w:val="21"/>
          <w:szCs w:val="21"/>
        </w:rPr>
        <w:t>告中“注意到，如果没有捐助方对基金的新捐款，</w:t>
      </w:r>
      <w:r w:rsidR="00BB27CA" w:rsidRPr="005120F1">
        <w:rPr>
          <w:rFonts w:asciiTheme="minorEastAsia" w:eastAsiaTheme="minorEastAsia" w:hAnsiTheme="minorEastAsia" w:hint="eastAsia"/>
          <w:sz w:val="21"/>
          <w:szCs w:val="21"/>
        </w:rPr>
        <w:t>基金将无法为IGC下届会议资助任何获推荐的申请人</w:t>
      </w:r>
      <w:r w:rsidR="00904D0E" w:rsidRPr="005120F1">
        <w:rPr>
          <w:rFonts w:asciiTheme="minorEastAsia" w:eastAsiaTheme="minorEastAsia" w:hAnsiTheme="minorEastAsia" w:hint="eastAsia"/>
          <w:sz w:val="21"/>
          <w:szCs w:val="21"/>
        </w:rPr>
        <w:t>，强烈鼓励产权组织成员国和其他潜在捐助方对基金进行进一步捐助”（见文件</w:t>
      </w:r>
      <w:r w:rsidR="00904D0E" w:rsidRPr="005120F1">
        <w:rPr>
          <w:rFonts w:asciiTheme="minorEastAsia" w:eastAsiaTheme="minorEastAsia" w:hAnsiTheme="minorEastAsia"/>
          <w:sz w:val="21"/>
          <w:szCs w:val="21"/>
        </w:rPr>
        <w:t>WIPO/GRTKF/IC/</w:t>
      </w:r>
      <w:r w:rsidR="00BB27CA" w:rsidRPr="005120F1">
        <w:rPr>
          <w:rFonts w:asciiTheme="minorEastAsia" w:eastAsiaTheme="minorEastAsia" w:hAnsiTheme="minorEastAsia"/>
          <w:sz w:val="21"/>
          <w:szCs w:val="21"/>
        </w:rPr>
        <w:t>3</w:t>
      </w:r>
      <w:r w:rsidR="00BB27CA" w:rsidRPr="005120F1">
        <w:rPr>
          <w:rFonts w:asciiTheme="minorEastAsia" w:eastAsiaTheme="minorEastAsia" w:hAnsiTheme="minorEastAsia" w:hint="eastAsia"/>
          <w:sz w:val="21"/>
          <w:szCs w:val="21"/>
        </w:rPr>
        <w:t>6</w:t>
      </w:r>
      <w:r w:rsidR="00904D0E" w:rsidRPr="005120F1">
        <w:rPr>
          <w:rFonts w:asciiTheme="minorEastAsia" w:eastAsiaTheme="minorEastAsia" w:hAnsiTheme="minorEastAsia"/>
          <w:sz w:val="21"/>
          <w:szCs w:val="21"/>
        </w:rPr>
        <w:t>/INF/6</w:t>
      </w:r>
      <w:r w:rsidR="00904D0E" w:rsidRPr="005120F1">
        <w:rPr>
          <w:rFonts w:asciiTheme="minorEastAsia" w:eastAsiaTheme="minorEastAsia" w:hAnsiTheme="minorEastAsia" w:hint="eastAsia"/>
          <w:sz w:val="21"/>
          <w:szCs w:val="21"/>
        </w:rPr>
        <w:t>附件）。</w:t>
      </w:r>
      <w:r w:rsidR="007124B1" w:rsidRPr="005120F1">
        <w:rPr>
          <w:rFonts w:asciiTheme="minorEastAsia" w:eastAsiaTheme="minorEastAsia" w:hAnsiTheme="minorEastAsia" w:hint="eastAsia"/>
          <w:sz w:val="21"/>
          <w:szCs w:val="21"/>
        </w:rPr>
        <w:t>就此，现将一份经更新的关于请求支持的说明附后作为附件二。</w:t>
      </w:r>
    </w:p>
    <w:p w:rsidR="006F1154" w:rsidRPr="005120F1" w:rsidRDefault="00EB5DF5" w:rsidP="005120F1">
      <w:pPr>
        <w:numPr>
          <w:ilvl w:val="0"/>
          <w:numId w:val="22"/>
        </w:numPr>
        <w:overflowPunct w:val="0"/>
        <w:spacing w:afterLines="50" w:after="120" w:line="340" w:lineRule="exact"/>
        <w:ind w:left="0" w:firstLine="0"/>
        <w:jc w:val="both"/>
        <w:rPr>
          <w:rFonts w:asciiTheme="minorEastAsia" w:eastAsiaTheme="minorEastAsia" w:hAnsiTheme="minorEastAsia"/>
          <w:sz w:val="21"/>
          <w:szCs w:val="21"/>
        </w:rPr>
      </w:pPr>
      <w:r w:rsidRPr="005120F1">
        <w:rPr>
          <w:rFonts w:asciiTheme="minorEastAsia" w:eastAsiaTheme="minorEastAsia" w:hAnsiTheme="minorEastAsia" w:hint="eastAsia"/>
          <w:sz w:val="21"/>
          <w:szCs w:val="21"/>
        </w:rPr>
        <w:t>在这方面，</w:t>
      </w:r>
      <w:r w:rsidR="007124B1" w:rsidRPr="005120F1">
        <w:rPr>
          <w:rFonts w:asciiTheme="minorEastAsia" w:eastAsiaTheme="minorEastAsia" w:hAnsiTheme="minorEastAsia" w:hint="eastAsia"/>
          <w:sz w:val="21"/>
          <w:szCs w:val="21"/>
        </w:rPr>
        <w:t>联合国土著问题常设论坛（UNPFII）在其于2018年4月16日至27日召开的第十七届会议报告（见联合国经济及社会理事会第</w:t>
      </w:r>
      <w:r w:rsidR="00B766E2" w:rsidRPr="005120F1">
        <w:rPr>
          <w:rFonts w:asciiTheme="minorEastAsia" w:eastAsiaTheme="minorEastAsia" w:hAnsiTheme="minorEastAsia"/>
          <w:sz w:val="21"/>
          <w:szCs w:val="21"/>
        </w:rPr>
        <w:t>E/2018/43*-E/C.19/2018/11*</w:t>
      </w:r>
      <w:r w:rsidR="00566A9B" w:rsidRPr="005120F1">
        <w:rPr>
          <w:rFonts w:asciiTheme="minorEastAsia" w:eastAsiaTheme="minorEastAsia" w:hAnsiTheme="minorEastAsia" w:hint="eastAsia"/>
          <w:sz w:val="21"/>
          <w:szCs w:val="21"/>
        </w:rPr>
        <w:t>号</w:t>
      </w:r>
      <w:r w:rsidR="007124B1" w:rsidRPr="005120F1">
        <w:rPr>
          <w:rFonts w:asciiTheme="minorEastAsia" w:eastAsiaTheme="minorEastAsia" w:hAnsiTheme="minorEastAsia" w:hint="eastAsia"/>
          <w:sz w:val="21"/>
          <w:szCs w:val="21"/>
        </w:rPr>
        <w:t>文件</w:t>
      </w:r>
      <w:r w:rsidR="00566A9B" w:rsidRPr="005120F1">
        <w:rPr>
          <w:rFonts w:asciiTheme="minorEastAsia" w:eastAsiaTheme="minorEastAsia" w:hAnsiTheme="minorEastAsia" w:hint="eastAsia"/>
          <w:sz w:val="21"/>
          <w:szCs w:val="21"/>
        </w:rPr>
        <w:t>，第58段</w:t>
      </w:r>
      <w:r w:rsidR="007124B1" w:rsidRPr="005120F1">
        <w:rPr>
          <w:rFonts w:asciiTheme="minorEastAsia" w:eastAsiaTheme="minorEastAsia" w:hAnsiTheme="minorEastAsia" w:hint="eastAsia"/>
          <w:sz w:val="21"/>
          <w:szCs w:val="21"/>
        </w:rPr>
        <w:t>）中表示：“</w:t>
      </w:r>
      <w:r w:rsidR="00566A9B" w:rsidRPr="005120F1">
        <w:rPr>
          <w:rFonts w:asciiTheme="minorEastAsia" w:eastAsiaTheme="minorEastAsia" w:hAnsiTheme="minorEastAsia" w:hint="eastAsia"/>
          <w:sz w:val="21"/>
          <w:szCs w:val="21"/>
        </w:rPr>
        <w:t>常设论坛对知识产权组织经认可的土著和当地社区自愿基金已经用尽感到关切，并强调依照[《联合国土著人民权利宣言》]第</w:t>
      </w:r>
      <w:r w:rsidR="00566A9B" w:rsidRPr="005120F1">
        <w:rPr>
          <w:rFonts w:asciiTheme="minorEastAsia" w:eastAsiaTheme="minorEastAsia" w:hAnsiTheme="minorEastAsia" w:cs="Times New Roman"/>
          <w:sz w:val="21"/>
          <w:szCs w:val="21"/>
        </w:rPr>
        <w:t>41</w:t>
      </w:r>
      <w:r w:rsidR="00566A9B" w:rsidRPr="005120F1">
        <w:rPr>
          <w:rFonts w:asciiTheme="minorEastAsia" w:eastAsiaTheme="minorEastAsia" w:hAnsiTheme="minorEastAsia" w:hint="eastAsia"/>
          <w:sz w:val="21"/>
          <w:szCs w:val="21"/>
        </w:rPr>
        <w:t>条让土著人民和当地社区充分和有效参与知识产权组织知识产权与遗传资源、传统知识和民间文学艺术政府间委员会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p>
    <w:p w:rsidR="006F1154" w:rsidRPr="005120F1" w:rsidRDefault="00401CFB" w:rsidP="005120F1">
      <w:pPr>
        <w:numPr>
          <w:ilvl w:val="0"/>
          <w:numId w:val="22"/>
        </w:numPr>
        <w:overflowPunct w:val="0"/>
        <w:spacing w:afterLines="50" w:after="120" w:line="340" w:lineRule="exact"/>
        <w:ind w:left="0" w:firstLine="0"/>
        <w:jc w:val="both"/>
        <w:rPr>
          <w:rFonts w:asciiTheme="minorEastAsia" w:eastAsiaTheme="minorEastAsia" w:hAnsiTheme="minorEastAsia"/>
          <w:sz w:val="21"/>
          <w:szCs w:val="21"/>
        </w:rPr>
      </w:pPr>
      <w:r w:rsidRPr="005120F1">
        <w:rPr>
          <w:rFonts w:asciiTheme="minorEastAsia" w:eastAsiaTheme="minorEastAsia" w:hAnsiTheme="minorEastAsia" w:cs="SimSun" w:hint="eastAsia"/>
          <w:sz w:val="21"/>
          <w:szCs w:val="21"/>
        </w:rPr>
        <w:t>要忆及的是，鉴于基金当时的财务状况，政府间委员会主席在第二十七和二十八届会议上邀请委员会考虑增补基金的新的方式（见文件</w:t>
      </w:r>
      <w:r w:rsidRPr="005120F1">
        <w:rPr>
          <w:rFonts w:asciiTheme="minorEastAsia" w:eastAsiaTheme="minorEastAsia" w:hAnsiTheme="minorEastAsia" w:hint="eastAsia"/>
          <w:sz w:val="21"/>
          <w:szCs w:val="21"/>
        </w:rPr>
        <w:t>WIPO/GRTKF/IC/29/3</w:t>
      </w:r>
      <w:r w:rsidRPr="005120F1">
        <w:rPr>
          <w:rFonts w:asciiTheme="minorEastAsia" w:eastAsiaTheme="minorEastAsia" w:hAnsiTheme="minorEastAsia" w:cs="SimSun" w:hint="eastAsia"/>
          <w:sz w:val="21"/>
          <w:szCs w:val="21"/>
        </w:rPr>
        <w:t>）。</w:t>
      </w:r>
    </w:p>
    <w:p w:rsidR="00626894" w:rsidRPr="005120F1" w:rsidRDefault="00401CFB" w:rsidP="005120F1">
      <w:pPr>
        <w:numPr>
          <w:ilvl w:val="0"/>
          <w:numId w:val="22"/>
        </w:numPr>
        <w:overflowPunct w:val="0"/>
        <w:spacing w:afterLines="50" w:after="120" w:line="340" w:lineRule="exact"/>
        <w:ind w:left="0" w:firstLine="0"/>
        <w:jc w:val="both"/>
        <w:rPr>
          <w:rFonts w:asciiTheme="minorEastAsia" w:eastAsiaTheme="minorEastAsia" w:hAnsiTheme="minorEastAsia"/>
          <w:sz w:val="21"/>
          <w:szCs w:val="21"/>
        </w:rPr>
      </w:pPr>
      <w:r w:rsidRPr="005120F1">
        <w:rPr>
          <w:rFonts w:asciiTheme="minorEastAsia" w:eastAsiaTheme="minorEastAsia" w:hAnsiTheme="minorEastAsia" w:hint="eastAsia"/>
          <w:sz w:val="21"/>
          <w:szCs w:val="21"/>
        </w:rPr>
        <w:t>按照基金规则，将在委员会本届会议开幕之前发给委员会的信息说明WIPO/GRTKF/IC/37/INF/4中提供详细的最新情况。除其他外，说明</w:t>
      </w:r>
      <w:r w:rsidR="00662954" w:rsidRPr="005120F1">
        <w:rPr>
          <w:rFonts w:asciiTheme="minorEastAsia" w:eastAsiaTheme="minorEastAsia" w:hAnsiTheme="minorEastAsia" w:hint="eastAsia"/>
          <w:sz w:val="21"/>
          <w:szCs w:val="21"/>
        </w:rPr>
        <w:t>中将尤其包括有关信息说明</w:t>
      </w:r>
      <w:r w:rsidRPr="005120F1">
        <w:rPr>
          <w:rFonts w:asciiTheme="minorEastAsia" w:eastAsiaTheme="minorEastAsia" w:hAnsiTheme="minorEastAsia" w:hint="eastAsia"/>
          <w:sz w:val="21"/>
          <w:szCs w:val="21"/>
        </w:rPr>
        <w:t>印发之日已</w:t>
      </w:r>
      <w:r w:rsidR="00662954" w:rsidRPr="005120F1">
        <w:rPr>
          <w:rFonts w:asciiTheme="minorEastAsia" w:eastAsiaTheme="minorEastAsia" w:hAnsiTheme="minorEastAsia" w:hint="eastAsia"/>
          <w:sz w:val="21"/>
          <w:szCs w:val="21"/>
        </w:rPr>
        <w:t>收到的捐款和认捐的资金水平、基金的可用金额、捐助者名单、第三十六届会议和第三十七</w:t>
      </w:r>
      <w:r w:rsidRPr="005120F1">
        <w:rPr>
          <w:rFonts w:asciiTheme="minorEastAsia" w:eastAsiaTheme="minorEastAsia" w:hAnsiTheme="minorEastAsia" w:hint="eastAsia"/>
          <w:sz w:val="21"/>
          <w:szCs w:val="21"/>
        </w:rPr>
        <w:t>届会议接受资助的申请人名单</w:t>
      </w:r>
      <w:r w:rsidR="00DA008F" w:rsidRPr="005120F1">
        <w:rPr>
          <w:rFonts w:asciiTheme="minorEastAsia" w:eastAsiaTheme="minorEastAsia" w:hAnsiTheme="minorEastAsia" w:hint="eastAsia"/>
          <w:sz w:val="21"/>
          <w:szCs w:val="21"/>
        </w:rPr>
        <w:t>（如有）</w:t>
      </w:r>
      <w:r w:rsidRPr="005120F1">
        <w:rPr>
          <w:rFonts w:asciiTheme="minorEastAsia" w:eastAsiaTheme="minorEastAsia" w:hAnsiTheme="minorEastAsia" w:hint="eastAsia"/>
          <w:sz w:val="21"/>
          <w:szCs w:val="21"/>
        </w:rPr>
        <w:t>，最后是申请下届会议资助的申请人名单。</w:t>
      </w:r>
    </w:p>
    <w:p w:rsidR="00107B7D" w:rsidRPr="00626894" w:rsidRDefault="00DA008F" w:rsidP="005120F1">
      <w:pPr>
        <w:keepNext/>
        <w:spacing w:beforeLines="100" w:before="240" w:afterLines="50" w:after="120"/>
        <w:outlineLvl w:val="1"/>
        <w:rPr>
          <w:rFonts w:ascii="SimHei" w:eastAsia="SimHei" w:hAnsi="Times New Roman"/>
          <w:sz w:val="21"/>
          <w:szCs w:val="21"/>
          <w:lang w:val="fr-CH"/>
        </w:rPr>
      </w:pPr>
      <w:r w:rsidRPr="00626894">
        <w:rPr>
          <w:rFonts w:ascii="SimHei" w:eastAsia="SimHei" w:hAnsi="Times New Roman" w:hint="eastAsia"/>
          <w:sz w:val="21"/>
          <w:szCs w:val="21"/>
          <w:lang w:val="fr-CH"/>
        </w:rPr>
        <w:t>任命咨询委员会</w:t>
      </w:r>
    </w:p>
    <w:p w:rsidR="00107B7D" w:rsidRPr="00626894" w:rsidRDefault="00DA008F" w:rsidP="005120F1">
      <w:pPr>
        <w:numPr>
          <w:ilvl w:val="0"/>
          <w:numId w:val="22"/>
        </w:numPr>
        <w:overflowPunct w:val="0"/>
        <w:spacing w:afterLines="50" w:after="120" w:line="340" w:lineRule="atLeast"/>
        <w:ind w:left="0" w:firstLine="0"/>
        <w:jc w:val="both"/>
        <w:rPr>
          <w:rFonts w:ascii="SimSun" w:hAnsi="SimSun" w:cs="SimSun"/>
          <w:sz w:val="21"/>
          <w:szCs w:val="21"/>
        </w:rPr>
      </w:pPr>
      <w:r w:rsidRPr="00626894">
        <w:rPr>
          <w:rFonts w:ascii="SimSun" w:hAnsi="SimSun" w:cs="SimSun" w:hint="eastAsia"/>
          <w:sz w:val="21"/>
          <w:szCs w:val="21"/>
        </w:rPr>
        <w:t>关于基金的目标和管理规则的决定中规定：“除当然成员外，委员会应在与成员国及其所属地区集团、并分别与经认可与会的观察员代表磋商后，根据主席的提议，在每届会议的第二天选举咨询委员会成员。除当然成员外，成员的任务授权期限在下届委员会会议开幕时终止”（第8条）。</w:t>
      </w:r>
    </w:p>
    <w:p w:rsidR="00107B7D" w:rsidRPr="00626894" w:rsidRDefault="007E7129" w:rsidP="005120F1">
      <w:pPr>
        <w:numPr>
          <w:ilvl w:val="0"/>
          <w:numId w:val="22"/>
        </w:numPr>
        <w:overflowPunct w:val="0"/>
        <w:spacing w:afterLines="50" w:after="120" w:line="340" w:lineRule="atLeast"/>
        <w:ind w:left="0" w:firstLine="0"/>
        <w:jc w:val="both"/>
        <w:rPr>
          <w:rFonts w:ascii="SimSun" w:hAnsi="SimSun" w:cs="SimSun"/>
          <w:sz w:val="21"/>
          <w:szCs w:val="21"/>
        </w:rPr>
      </w:pPr>
      <w:r w:rsidRPr="00626894">
        <w:rPr>
          <w:rFonts w:ascii="SimSun" w:hAnsi="SimSun" w:cs="SimSun" w:hint="eastAsia"/>
          <w:sz w:val="21"/>
          <w:szCs w:val="21"/>
        </w:rPr>
        <w:t>在第三十六届会议上，经主席提议，委员会以鼓掌的方式，选出了以下八名成员以个人身份参加咨</w:t>
      </w:r>
      <w:proofErr w:type="gramStart"/>
      <w:r w:rsidRPr="00626894">
        <w:rPr>
          <w:rFonts w:ascii="SimSun" w:hAnsi="SimSun" w:cs="SimSun" w:hint="eastAsia"/>
          <w:sz w:val="21"/>
          <w:szCs w:val="21"/>
        </w:rPr>
        <w:t>询</w:t>
      </w:r>
      <w:proofErr w:type="gramEnd"/>
      <w:r w:rsidRPr="00626894">
        <w:rPr>
          <w:rFonts w:ascii="SimSun" w:hAnsi="SimSun" w:cs="SimSun" w:hint="eastAsia"/>
          <w:sz w:val="21"/>
          <w:szCs w:val="21"/>
        </w:rPr>
        <w:t>委员会：</w:t>
      </w:r>
    </w:p>
    <w:p w:rsidR="00107B7D" w:rsidRPr="00626894" w:rsidRDefault="007E7129" w:rsidP="005120F1">
      <w:pPr>
        <w:pStyle w:val="af1"/>
        <w:numPr>
          <w:ilvl w:val="0"/>
          <w:numId w:val="23"/>
        </w:numPr>
        <w:overflowPunct w:val="0"/>
        <w:spacing w:afterLines="50" w:after="120" w:line="340" w:lineRule="atLeast"/>
        <w:contextualSpacing w:val="0"/>
        <w:jc w:val="both"/>
        <w:rPr>
          <w:rFonts w:ascii="SimSun" w:hAnsi="SimSun"/>
          <w:sz w:val="21"/>
          <w:szCs w:val="21"/>
          <w:lang w:eastAsia="en-US"/>
        </w:rPr>
      </w:pPr>
      <w:r w:rsidRPr="00626894">
        <w:rPr>
          <w:rFonts w:ascii="SimSun" w:hAnsi="SimSun" w:cs="Times New Roman" w:hint="eastAsia"/>
          <w:sz w:val="21"/>
          <w:szCs w:val="21"/>
        </w:rPr>
        <w:t>作为产权组织成员国代表团的成员：</w:t>
      </w:r>
      <w:proofErr w:type="spellStart"/>
      <w:r w:rsidR="008F48A3" w:rsidRPr="00626894">
        <w:rPr>
          <w:rFonts w:ascii="SimSun" w:hAnsi="SimSun"/>
          <w:sz w:val="21"/>
          <w:szCs w:val="21"/>
          <w:lang w:eastAsia="en-US"/>
        </w:rPr>
        <w:t>Mouna</w:t>
      </w:r>
      <w:proofErr w:type="spellEnd"/>
      <w:r w:rsidR="008F48A3" w:rsidRPr="00626894">
        <w:rPr>
          <w:rFonts w:ascii="SimSun" w:hAnsi="SimSun"/>
          <w:sz w:val="21"/>
          <w:szCs w:val="21"/>
          <w:lang w:eastAsia="en-US"/>
        </w:rPr>
        <w:t xml:space="preserve"> BENDAOUD</w:t>
      </w:r>
      <w:r w:rsidR="008F48A3" w:rsidRPr="00626894">
        <w:rPr>
          <w:rFonts w:ascii="SimSun" w:hAnsi="SimSun" w:hint="eastAsia"/>
          <w:sz w:val="21"/>
          <w:szCs w:val="21"/>
        </w:rPr>
        <w:t>女士，工商产权局</w:t>
      </w:r>
      <w:r w:rsidR="00A17E7C" w:rsidRPr="00626894">
        <w:rPr>
          <w:rFonts w:ascii="SimSun" w:hAnsi="SimSun" w:hint="eastAsia"/>
          <w:sz w:val="21"/>
          <w:szCs w:val="21"/>
        </w:rPr>
        <w:t>工程师审查员</w:t>
      </w:r>
      <w:r w:rsidR="008F48A3" w:rsidRPr="00626894">
        <w:rPr>
          <w:rFonts w:ascii="SimSun" w:hAnsi="SimSun" w:hint="eastAsia"/>
          <w:sz w:val="21"/>
          <w:szCs w:val="21"/>
        </w:rPr>
        <w:t>，摩洛哥；</w:t>
      </w:r>
      <w:r w:rsidR="008F48A3" w:rsidRPr="00626894">
        <w:rPr>
          <w:rFonts w:ascii="SimSun" w:hAnsi="SimSun"/>
          <w:sz w:val="21"/>
          <w:szCs w:val="21"/>
          <w:lang w:eastAsia="en-US"/>
        </w:rPr>
        <w:t>María del Pilar ESCOBAR BAUTISTA</w:t>
      </w:r>
      <w:r w:rsidR="008F48A3" w:rsidRPr="00626894">
        <w:rPr>
          <w:rFonts w:ascii="SimSun" w:hAnsi="SimSun" w:hint="eastAsia"/>
          <w:sz w:val="21"/>
          <w:szCs w:val="21"/>
        </w:rPr>
        <w:t>夫人，墨西哥常驻代表团参赞，日内瓦；</w:t>
      </w:r>
      <w:r w:rsidR="008F48A3" w:rsidRPr="00626894">
        <w:rPr>
          <w:rFonts w:ascii="SimSun" w:hAnsi="SimSun"/>
          <w:sz w:val="21"/>
          <w:szCs w:val="21"/>
          <w:lang w:eastAsia="en-US"/>
        </w:rPr>
        <w:t>Carlo Maria MARENGHI</w:t>
      </w:r>
      <w:r w:rsidR="008F48A3" w:rsidRPr="00626894">
        <w:rPr>
          <w:rFonts w:ascii="SimSun" w:hAnsi="SimSun" w:hint="eastAsia"/>
          <w:sz w:val="21"/>
          <w:szCs w:val="21"/>
        </w:rPr>
        <w:t>先生，教廷常驻代表团知识产权与贸易事务随员，日内瓦；</w:t>
      </w:r>
      <w:r w:rsidR="008F48A3" w:rsidRPr="00626894">
        <w:rPr>
          <w:rFonts w:ascii="SimSun" w:hAnsi="SimSun"/>
          <w:sz w:val="21"/>
          <w:szCs w:val="21"/>
          <w:lang w:eastAsia="en-US"/>
        </w:rPr>
        <w:t xml:space="preserve">Avanti </w:t>
      </w:r>
      <w:proofErr w:type="spellStart"/>
      <w:r w:rsidR="008F48A3" w:rsidRPr="00626894">
        <w:rPr>
          <w:rFonts w:ascii="SimSun" w:hAnsi="SimSun"/>
          <w:sz w:val="21"/>
          <w:szCs w:val="21"/>
          <w:lang w:eastAsia="en-US"/>
        </w:rPr>
        <w:t>Olenka</w:t>
      </w:r>
      <w:proofErr w:type="spellEnd"/>
      <w:r w:rsidR="008F48A3" w:rsidRPr="00626894">
        <w:rPr>
          <w:rFonts w:ascii="SimSun" w:hAnsi="SimSun"/>
          <w:sz w:val="21"/>
          <w:szCs w:val="21"/>
          <w:lang w:eastAsia="en-US"/>
        </w:rPr>
        <w:t xml:space="preserve"> PERERA</w:t>
      </w:r>
      <w:r w:rsidR="008F48A3" w:rsidRPr="00626894">
        <w:rPr>
          <w:rFonts w:ascii="SimSun" w:hAnsi="SimSun" w:hint="eastAsia"/>
          <w:sz w:val="21"/>
          <w:szCs w:val="21"/>
        </w:rPr>
        <w:t>女士，司法局</w:t>
      </w:r>
      <w:proofErr w:type="gramStart"/>
      <w:r w:rsidR="008F48A3" w:rsidRPr="00626894">
        <w:rPr>
          <w:rFonts w:ascii="SimSun" w:hAnsi="SimSun" w:hint="eastAsia"/>
          <w:sz w:val="21"/>
          <w:szCs w:val="21"/>
        </w:rPr>
        <w:t>资深政府</w:t>
      </w:r>
      <w:proofErr w:type="gramEnd"/>
      <w:r w:rsidR="008F48A3" w:rsidRPr="00626894">
        <w:rPr>
          <w:rFonts w:ascii="SimSun" w:hAnsi="SimSun" w:hint="eastAsia"/>
          <w:sz w:val="21"/>
          <w:szCs w:val="21"/>
        </w:rPr>
        <w:t>律师，</w:t>
      </w:r>
      <w:r w:rsidR="00A45F8A" w:rsidRPr="00626894">
        <w:rPr>
          <w:rFonts w:ascii="SimSun" w:hAnsi="SimSun" w:hint="eastAsia"/>
          <w:sz w:val="21"/>
          <w:szCs w:val="21"/>
        </w:rPr>
        <w:t>科伦坡；</w:t>
      </w:r>
      <w:proofErr w:type="spellStart"/>
      <w:r w:rsidR="004A2D51" w:rsidRPr="00626894">
        <w:rPr>
          <w:rFonts w:ascii="SimSun" w:hAnsi="SimSun"/>
          <w:sz w:val="21"/>
          <w:szCs w:val="21"/>
          <w:lang w:eastAsia="en-US"/>
        </w:rPr>
        <w:t>Gaziz</w:t>
      </w:r>
      <w:proofErr w:type="spellEnd"/>
      <w:r w:rsidR="004A2D51" w:rsidRPr="00626894">
        <w:rPr>
          <w:rFonts w:ascii="SimSun" w:hAnsi="SimSun"/>
          <w:sz w:val="21"/>
          <w:szCs w:val="21"/>
          <w:lang w:eastAsia="en-US"/>
        </w:rPr>
        <w:t xml:space="preserve"> SEITZHANOV</w:t>
      </w:r>
      <w:r w:rsidR="004A2D51" w:rsidRPr="00626894">
        <w:rPr>
          <w:rFonts w:ascii="SimSun" w:hAnsi="SimSun" w:hint="eastAsia"/>
          <w:sz w:val="21"/>
          <w:szCs w:val="21"/>
        </w:rPr>
        <w:t>先生，</w:t>
      </w:r>
      <w:proofErr w:type="spellStart"/>
      <w:r w:rsidR="004A2D51" w:rsidRPr="00626894">
        <w:rPr>
          <w:rFonts w:ascii="SimSun" w:hAnsi="SimSun" w:cs="SimSun" w:hint="eastAsia"/>
          <w:sz w:val="21"/>
          <w:szCs w:val="21"/>
          <w:lang w:eastAsia="en-US"/>
        </w:rPr>
        <w:t>哈萨克斯坦常驻代表团三等秘书，日内瓦</w:t>
      </w:r>
      <w:proofErr w:type="spellEnd"/>
      <w:r w:rsidR="004A2D51" w:rsidRPr="00626894">
        <w:rPr>
          <w:rFonts w:ascii="SimSun" w:hAnsi="SimSun" w:cs="SimSun" w:hint="eastAsia"/>
          <w:sz w:val="21"/>
          <w:szCs w:val="21"/>
        </w:rPr>
        <w:t>；</w:t>
      </w:r>
    </w:p>
    <w:p w:rsidR="00107B7D" w:rsidRPr="00626894" w:rsidRDefault="004A2D51" w:rsidP="005120F1">
      <w:pPr>
        <w:pStyle w:val="af1"/>
        <w:numPr>
          <w:ilvl w:val="0"/>
          <w:numId w:val="23"/>
        </w:numPr>
        <w:overflowPunct w:val="0"/>
        <w:spacing w:afterLines="50" w:after="120" w:line="340" w:lineRule="atLeast"/>
        <w:contextualSpacing w:val="0"/>
        <w:jc w:val="both"/>
        <w:rPr>
          <w:rFonts w:ascii="SimSun" w:hAnsi="SimSun"/>
          <w:sz w:val="21"/>
          <w:szCs w:val="21"/>
          <w:lang w:eastAsia="en-US"/>
        </w:rPr>
      </w:pPr>
      <w:r w:rsidRPr="00626894">
        <w:rPr>
          <w:rFonts w:ascii="SimSun" w:hAnsi="SimSun" w:hint="eastAsia"/>
          <w:sz w:val="21"/>
          <w:szCs w:val="21"/>
        </w:rPr>
        <w:t>作为经认可与会的代表土著和当地社区或代表传统知识或传统文化表现形式的其他传统持有人或保管人的观察员成员：</w:t>
      </w:r>
      <w:proofErr w:type="spellStart"/>
      <w:r w:rsidRPr="00626894">
        <w:rPr>
          <w:rFonts w:ascii="SimSun" w:hAnsi="SimSun"/>
          <w:sz w:val="21"/>
          <w:szCs w:val="21"/>
          <w:lang w:eastAsia="en-US"/>
        </w:rPr>
        <w:t>Tomás</w:t>
      </w:r>
      <w:proofErr w:type="spellEnd"/>
      <w:r w:rsidRPr="00626894">
        <w:rPr>
          <w:rFonts w:ascii="SimSun" w:hAnsi="SimSun"/>
          <w:sz w:val="21"/>
          <w:szCs w:val="21"/>
          <w:lang w:eastAsia="en-US"/>
        </w:rPr>
        <w:t xml:space="preserve"> CONDORI</w:t>
      </w:r>
      <w:r w:rsidRPr="00626894">
        <w:rPr>
          <w:rFonts w:ascii="SimSun" w:hAnsi="SimSun" w:hint="eastAsia"/>
          <w:sz w:val="21"/>
          <w:szCs w:val="21"/>
        </w:rPr>
        <w:t>先生，南美印第安人理事会代表，日内瓦；</w:t>
      </w:r>
      <w:r w:rsidR="00AB5B76" w:rsidRPr="00626894">
        <w:rPr>
          <w:rFonts w:ascii="SimSun" w:hAnsi="SimSun"/>
          <w:sz w:val="21"/>
          <w:szCs w:val="21"/>
          <w:lang w:eastAsia="en-US"/>
        </w:rPr>
        <w:t>Preston HARDISON</w:t>
      </w:r>
      <w:r w:rsidR="00AB5B76" w:rsidRPr="00626894">
        <w:rPr>
          <w:rFonts w:ascii="SimSun" w:hAnsi="SimSun" w:hint="eastAsia"/>
          <w:sz w:val="21"/>
          <w:szCs w:val="21"/>
        </w:rPr>
        <w:t>先生，特波提巴基金会——土著民族政策研究和教育国际中心代表，菲律宾；和</w:t>
      </w:r>
      <w:r w:rsidR="00AB5B76" w:rsidRPr="00626894">
        <w:rPr>
          <w:rFonts w:ascii="SimSun" w:hAnsi="SimSun"/>
          <w:sz w:val="21"/>
          <w:szCs w:val="21"/>
          <w:lang w:eastAsia="en-US"/>
        </w:rPr>
        <w:t>Lucia Fernanda INACIO BELFORT SALES</w:t>
      </w:r>
      <w:r w:rsidR="00AB5B76" w:rsidRPr="00626894">
        <w:rPr>
          <w:rFonts w:ascii="SimSun" w:hAnsi="SimSun" w:hint="eastAsia"/>
          <w:sz w:val="21"/>
          <w:szCs w:val="21"/>
        </w:rPr>
        <w:t>夫人，巴西土著知识产权协会（INBRAPI）代表，巴西。</w:t>
      </w:r>
    </w:p>
    <w:p w:rsidR="00107B7D" w:rsidRPr="009F2B2F" w:rsidRDefault="005D5C68" w:rsidP="005120F1">
      <w:pPr>
        <w:numPr>
          <w:ilvl w:val="0"/>
          <w:numId w:val="22"/>
        </w:numPr>
        <w:overflowPunct w:val="0"/>
        <w:spacing w:afterLines="50" w:after="120" w:line="340" w:lineRule="atLeast"/>
        <w:ind w:left="0" w:firstLine="0"/>
        <w:jc w:val="both"/>
        <w:rPr>
          <w:rFonts w:ascii="SimSun" w:hAnsi="SimSun" w:cs="SimSun"/>
          <w:sz w:val="21"/>
          <w:szCs w:val="21"/>
        </w:rPr>
      </w:pPr>
      <w:r w:rsidRPr="009F2B2F">
        <w:rPr>
          <w:rFonts w:ascii="SimSun" w:hAnsi="SimSun" w:cs="SimSun" w:hint="eastAsia"/>
          <w:sz w:val="21"/>
          <w:szCs w:val="21"/>
        </w:rPr>
        <w:t>委员会主席提名委员会副主席、印度尼西亚常驻日内瓦代表团参赞法伊扎尔·赫里·西达尔塔先生担任咨询委员会主席。</w:t>
      </w:r>
    </w:p>
    <w:p w:rsidR="00107B7D" w:rsidRPr="009F2B2F" w:rsidRDefault="009F6F42" w:rsidP="005120F1">
      <w:pPr>
        <w:numPr>
          <w:ilvl w:val="0"/>
          <w:numId w:val="22"/>
        </w:numPr>
        <w:overflowPunct w:val="0"/>
        <w:spacing w:afterLines="50" w:after="120" w:line="340" w:lineRule="exact"/>
        <w:ind w:left="0" w:firstLine="0"/>
        <w:jc w:val="both"/>
        <w:rPr>
          <w:rFonts w:ascii="SimSun" w:hAnsi="SimSun" w:cs="SimSun"/>
          <w:sz w:val="21"/>
          <w:szCs w:val="21"/>
        </w:rPr>
      </w:pPr>
      <w:r w:rsidRPr="009F2B2F">
        <w:rPr>
          <w:rFonts w:ascii="SimSun" w:hAnsi="SimSun" w:cs="SimSun" w:hint="eastAsia"/>
          <w:sz w:val="21"/>
          <w:szCs w:val="21"/>
        </w:rPr>
        <w:lastRenderedPageBreak/>
        <w:t>由于咨询委员会现任成员的任务授权期限将于第三十七</w:t>
      </w:r>
      <w:r w:rsidR="00F6278D" w:rsidRPr="009F2B2F">
        <w:rPr>
          <w:rFonts w:ascii="SimSun" w:hAnsi="SimSun" w:cs="SimSun" w:hint="eastAsia"/>
          <w:sz w:val="21"/>
          <w:szCs w:val="21"/>
        </w:rPr>
        <w:t>届会议开幕时终止，委员会必须在第三十七</w:t>
      </w:r>
      <w:r w:rsidRPr="009F2B2F">
        <w:rPr>
          <w:rFonts w:ascii="SimSun" w:hAnsi="SimSun" w:cs="SimSun" w:hint="eastAsia"/>
          <w:sz w:val="21"/>
          <w:szCs w:val="21"/>
        </w:rPr>
        <w:t>届会议的第二天当天或之前，选举咨询委员会成员。</w:t>
      </w:r>
      <w:r w:rsidR="00F6278D" w:rsidRPr="009F2B2F">
        <w:rPr>
          <w:rFonts w:ascii="SimSun" w:hAnsi="SimSun" w:cs="SimSun" w:hint="eastAsia"/>
          <w:sz w:val="21"/>
          <w:szCs w:val="21"/>
        </w:rPr>
        <w:t>基金的规则中对已任过职的成员有无资格连选连任的可能性未作硬性规定。</w:t>
      </w:r>
    </w:p>
    <w:p w:rsidR="00107B7D" w:rsidRPr="009F2B2F" w:rsidRDefault="00B60664" w:rsidP="005120F1">
      <w:pPr>
        <w:keepNext/>
        <w:overflowPunct w:val="0"/>
        <w:spacing w:afterLines="50" w:after="120" w:line="340" w:lineRule="atLeast"/>
        <w:ind w:left="5534"/>
        <w:jc w:val="both"/>
        <w:rPr>
          <w:rFonts w:ascii="KaiTi" w:eastAsia="KaiTi" w:hAnsi="KaiTi"/>
          <w:sz w:val="21"/>
          <w:szCs w:val="21"/>
        </w:rPr>
      </w:pPr>
      <w:r w:rsidRPr="009F2B2F">
        <w:rPr>
          <w:rFonts w:ascii="KaiTi" w:eastAsia="KaiTi" w:hAnsi="KaiTi"/>
          <w:sz w:val="21"/>
          <w:szCs w:val="21"/>
        </w:rPr>
        <w:t>13.</w:t>
      </w:r>
      <w:r w:rsidRPr="009F2B2F">
        <w:rPr>
          <w:rFonts w:ascii="KaiTi" w:eastAsia="KaiTi" w:hAnsi="KaiTi"/>
          <w:sz w:val="21"/>
          <w:szCs w:val="21"/>
        </w:rPr>
        <w:tab/>
      </w:r>
      <w:r w:rsidR="00F6278D" w:rsidRPr="009F2B2F">
        <w:rPr>
          <w:rFonts w:ascii="KaiTi" w:eastAsia="KaiTi" w:hAnsi="KaiTi" w:hint="eastAsia"/>
          <w:sz w:val="21"/>
          <w:szCs w:val="21"/>
        </w:rPr>
        <w:t>请委员会：</w:t>
      </w:r>
    </w:p>
    <w:p w:rsidR="00107B7D" w:rsidRPr="009F2B2F" w:rsidRDefault="00B60664" w:rsidP="005120F1">
      <w:pPr>
        <w:keepNext/>
        <w:overflowPunct w:val="0"/>
        <w:spacing w:afterLines="50" w:after="120" w:line="340" w:lineRule="atLeast"/>
        <w:ind w:left="5534"/>
        <w:jc w:val="both"/>
        <w:rPr>
          <w:rFonts w:ascii="KaiTi" w:eastAsia="KaiTi" w:hAnsi="KaiTi"/>
          <w:sz w:val="21"/>
          <w:szCs w:val="21"/>
        </w:rPr>
      </w:pPr>
      <w:r w:rsidRPr="009F2B2F">
        <w:rPr>
          <w:rFonts w:ascii="KaiTi" w:eastAsia="KaiTi" w:hAnsi="KaiTi"/>
          <w:sz w:val="21"/>
          <w:szCs w:val="21"/>
        </w:rPr>
        <w:t>(</w:t>
      </w:r>
      <w:proofErr w:type="spellStart"/>
      <w:r w:rsidRPr="009F2B2F">
        <w:rPr>
          <w:rFonts w:ascii="KaiTi" w:eastAsia="KaiTi" w:hAnsi="KaiTi"/>
          <w:sz w:val="21"/>
          <w:szCs w:val="21"/>
        </w:rPr>
        <w:t>i</w:t>
      </w:r>
      <w:proofErr w:type="spellEnd"/>
      <w:r w:rsidRPr="009F2B2F">
        <w:rPr>
          <w:rFonts w:ascii="KaiTi" w:eastAsia="KaiTi" w:hAnsi="KaiTi"/>
          <w:sz w:val="21"/>
          <w:szCs w:val="21"/>
        </w:rPr>
        <w:t>)</w:t>
      </w:r>
      <w:r w:rsidRPr="009F2B2F">
        <w:rPr>
          <w:rFonts w:ascii="KaiTi" w:eastAsia="KaiTi" w:hAnsi="KaiTi"/>
          <w:sz w:val="21"/>
          <w:szCs w:val="21"/>
        </w:rPr>
        <w:tab/>
      </w:r>
      <w:r w:rsidR="00F6278D" w:rsidRPr="009F2B2F">
        <w:rPr>
          <w:rFonts w:ascii="KaiTi" w:eastAsia="KaiTi" w:hAnsi="KaiTi" w:hint="eastAsia"/>
          <w:sz w:val="21"/>
          <w:szCs w:val="21"/>
        </w:rPr>
        <w:t>强烈鼓励各成员以及所有关心的公共或私营实体为基金捐款，以确保基金的运行；并</w:t>
      </w:r>
    </w:p>
    <w:p w:rsidR="00107B7D" w:rsidRPr="00107B7D" w:rsidRDefault="00B60664" w:rsidP="005120F1">
      <w:pPr>
        <w:keepNext/>
        <w:overflowPunct w:val="0"/>
        <w:spacing w:afterLines="50" w:after="120" w:line="340" w:lineRule="atLeast"/>
        <w:ind w:left="5534"/>
        <w:jc w:val="both"/>
        <w:rPr>
          <w:i/>
          <w:szCs w:val="22"/>
        </w:rPr>
      </w:pPr>
      <w:r w:rsidRPr="009F2B2F">
        <w:rPr>
          <w:rFonts w:ascii="KaiTi" w:eastAsia="KaiTi" w:hAnsi="KaiTi"/>
          <w:sz w:val="21"/>
          <w:szCs w:val="21"/>
        </w:rPr>
        <w:t>(ii)</w:t>
      </w:r>
      <w:r w:rsidRPr="009F2B2F">
        <w:rPr>
          <w:rFonts w:ascii="KaiTi" w:eastAsia="KaiTi" w:hAnsi="KaiTi"/>
          <w:sz w:val="21"/>
          <w:szCs w:val="21"/>
        </w:rPr>
        <w:tab/>
      </w:r>
      <w:r w:rsidR="00F6278D" w:rsidRPr="009F2B2F">
        <w:rPr>
          <w:rFonts w:ascii="KaiTi" w:eastAsia="KaiTi" w:hAnsi="KaiTi" w:hint="eastAsia"/>
          <w:sz w:val="21"/>
          <w:szCs w:val="21"/>
        </w:rPr>
        <w:t>根据主席的提议，在会议的第二天当天或之前，选举基金咨询委员会成员。</w:t>
      </w:r>
    </w:p>
    <w:p w:rsidR="00107B7D" w:rsidRPr="00107B7D" w:rsidRDefault="00107B7D" w:rsidP="00276939">
      <w:pPr>
        <w:ind w:left="5490"/>
        <w:contextualSpacing/>
        <w:rPr>
          <w:rFonts w:eastAsia="Times New Roman" w:cs="Times New Roman"/>
          <w:szCs w:val="22"/>
        </w:rPr>
      </w:pPr>
    </w:p>
    <w:p w:rsidR="00107B7D" w:rsidRPr="005120F1" w:rsidRDefault="00BB27CA" w:rsidP="005120F1">
      <w:pPr>
        <w:overflowPunct w:val="0"/>
        <w:spacing w:afterLines="50" w:after="120" w:line="340" w:lineRule="atLeast"/>
        <w:ind w:left="5534"/>
        <w:contextualSpacing/>
        <w:jc w:val="both"/>
        <w:rPr>
          <w:rFonts w:ascii="KaiTi" w:eastAsia="KaiTi" w:hAnsi="KaiTi" w:cs="Times New Roman"/>
          <w:sz w:val="21"/>
          <w:szCs w:val="21"/>
        </w:rPr>
      </w:pPr>
      <w:r w:rsidRPr="005120F1">
        <w:rPr>
          <w:rFonts w:ascii="KaiTi" w:eastAsia="KaiTi" w:hAnsi="KaiTi" w:cs="Times New Roman"/>
          <w:sz w:val="21"/>
          <w:szCs w:val="21"/>
        </w:rPr>
        <w:t>[</w:t>
      </w:r>
      <w:r w:rsidR="00F6278D" w:rsidRPr="005120F1">
        <w:rPr>
          <w:rFonts w:ascii="KaiTi" w:eastAsia="KaiTi" w:hAnsi="KaiTi" w:cs="Times New Roman" w:hint="eastAsia"/>
          <w:sz w:val="21"/>
          <w:szCs w:val="21"/>
        </w:rPr>
        <w:t>后接附件</w:t>
      </w:r>
      <w:r w:rsidR="00107B7D" w:rsidRPr="005120F1">
        <w:rPr>
          <w:rFonts w:ascii="KaiTi" w:eastAsia="KaiTi" w:hAnsi="KaiTi" w:cs="Times New Roman"/>
          <w:sz w:val="21"/>
          <w:szCs w:val="21"/>
        </w:rPr>
        <w:t>]</w:t>
      </w:r>
    </w:p>
    <w:p w:rsidR="00107B7D" w:rsidRPr="00107B7D" w:rsidRDefault="00107B7D" w:rsidP="00276939">
      <w:pPr>
        <w:ind w:left="5529"/>
        <w:rPr>
          <w:sz w:val="20"/>
        </w:rPr>
        <w:sectPr w:rsidR="00107B7D" w:rsidRPr="00107B7D" w:rsidSect="000879E6">
          <w:headerReference w:type="default" r:id="rId10"/>
          <w:pgSz w:w="11907" w:h="16840" w:code="9"/>
          <w:pgMar w:top="510" w:right="850" w:bottom="1418" w:left="1418" w:header="510" w:footer="1021" w:gutter="0"/>
          <w:pgNumType w:start="1"/>
          <w:cols w:space="720"/>
          <w:titlePg/>
        </w:sectPr>
      </w:pPr>
    </w:p>
    <w:p w:rsidR="00107B7D" w:rsidRPr="00B90C65" w:rsidRDefault="00107B7D" w:rsidP="00276939">
      <w:pPr>
        <w:keepNext/>
        <w:jc w:val="center"/>
        <w:outlineLvl w:val="6"/>
        <w:rPr>
          <w:rFonts w:eastAsiaTheme="minorEastAsia"/>
          <w:sz w:val="20"/>
          <w:u w:val="single"/>
        </w:rPr>
        <w:sectPr w:rsidR="00107B7D" w:rsidRPr="00B90C65" w:rsidSect="000879E6">
          <w:headerReference w:type="default" r:id="rId11"/>
          <w:headerReference w:type="first" r:id="rId12"/>
          <w:footnotePr>
            <w:numRestart w:val="eachSect"/>
          </w:footnotePr>
          <w:type w:val="continuous"/>
          <w:pgSz w:w="11907" w:h="16840" w:code="9"/>
          <w:pgMar w:top="1440" w:right="851" w:bottom="1440" w:left="1430" w:header="709" w:footer="709" w:gutter="0"/>
          <w:pgNumType w:start="2"/>
          <w:cols w:space="708"/>
          <w:titlePg/>
          <w:docGrid w:linePitch="360"/>
        </w:sectPr>
      </w:pPr>
    </w:p>
    <w:p w:rsidR="00B90C65" w:rsidRDefault="00B90C65">
      <w:pPr>
        <w:rPr>
          <w:rFonts w:ascii="SimHei" w:eastAsia="SimHei" w:hAnsi="SimSun" w:cs="Times New Roman"/>
          <w:sz w:val="21"/>
          <w:szCs w:val="24"/>
          <w:u w:val="single"/>
        </w:rPr>
      </w:pPr>
      <w:r>
        <w:rPr>
          <w:rFonts w:ascii="SimHei" w:eastAsia="SimHei" w:hAnsi="SimSun"/>
          <w:sz w:val="21"/>
          <w:u w:val="single"/>
        </w:rPr>
        <w:lastRenderedPageBreak/>
        <w:br w:type="page"/>
      </w:r>
    </w:p>
    <w:p w:rsidR="00FE3C9A" w:rsidRPr="003C436E" w:rsidRDefault="00FE3C9A" w:rsidP="00A26B5C">
      <w:pPr>
        <w:pStyle w:val="af3"/>
        <w:spacing w:before="240" w:beforeAutospacing="0" w:after="240" w:afterAutospacing="0" w:line="380" w:lineRule="atLeast"/>
        <w:jc w:val="center"/>
        <w:rPr>
          <w:rFonts w:ascii="SimHei" w:eastAsia="SimHei" w:hAnsi="SimSun"/>
          <w:sz w:val="21"/>
          <w:u w:val="single"/>
        </w:rPr>
      </w:pPr>
      <w:r w:rsidRPr="003C436E">
        <w:rPr>
          <w:rFonts w:ascii="SimHei" w:eastAsia="SimHei" w:hAnsi="SimSun" w:hint="eastAsia"/>
          <w:sz w:val="21"/>
          <w:u w:val="single"/>
        </w:rPr>
        <w:lastRenderedPageBreak/>
        <w:t>设立WIPO经认可的土著和当地社区自愿基金</w:t>
      </w:r>
      <w:r w:rsidRPr="003C436E">
        <w:rPr>
          <w:rFonts w:ascii="SimHei" w:eastAsia="SimHei" w:hAnsi="SimSun" w:hint="eastAsia"/>
          <w:sz w:val="21"/>
          <w:u w:val="single"/>
        </w:rPr>
        <w:br/>
        <w:t>经WIPO大会</w:t>
      </w:r>
      <w:r>
        <w:rPr>
          <w:rFonts w:ascii="SimHei" w:eastAsia="SimHei" w:hAnsi="SimSun" w:hint="eastAsia"/>
          <w:sz w:val="21"/>
          <w:u w:val="single"/>
        </w:rPr>
        <w:t>（</w:t>
      </w:r>
      <w:r w:rsidRPr="003C436E">
        <w:rPr>
          <w:rFonts w:ascii="SimHei" w:eastAsia="SimHei" w:hAnsi="SimSun" w:hint="eastAsia"/>
          <w:sz w:val="21"/>
          <w:u w:val="single"/>
        </w:rPr>
        <w:t>第三十二届会议</w:t>
      </w:r>
      <w:r>
        <w:rPr>
          <w:rFonts w:ascii="SimHei" w:eastAsia="SimHei" w:hAnsi="SimSun" w:hint="eastAsia"/>
          <w:sz w:val="21"/>
          <w:u w:val="single"/>
        </w:rPr>
        <w:t>）</w:t>
      </w:r>
      <w:r w:rsidRPr="003C436E">
        <w:rPr>
          <w:rFonts w:ascii="SimHei" w:eastAsia="SimHei" w:hAnsi="SimSun" w:hint="eastAsia"/>
          <w:sz w:val="21"/>
          <w:u w:val="single"/>
        </w:rPr>
        <w:t>核准</w:t>
      </w:r>
      <w:r w:rsidRPr="003C436E">
        <w:rPr>
          <w:rFonts w:ascii="SimHei" w:eastAsia="SimHei" w:hAnsi="SimSun" w:hint="eastAsia"/>
          <w:sz w:val="21"/>
          <w:u w:val="single"/>
        </w:rPr>
        <w:br/>
        <w:t>并随后经WIPO大会</w:t>
      </w:r>
      <w:r>
        <w:rPr>
          <w:rFonts w:ascii="SimHei" w:eastAsia="SimHei" w:hAnsi="SimSun" w:hint="eastAsia"/>
          <w:sz w:val="21"/>
          <w:u w:val="single"/>
        </w:rPr>
        <w:t>（</w:t>
      </w:r>
      <w:r w:rsidRPr="003C436E">
        <w:rPr>
          <w:rFonts w:ascii="SimHei" w:eastAsia="SimHei" w:hAnsi="SimSun" w:hint="eastAsia"/>
          <w:sz w:val="21"/>
          <w:u w:val="single"/>
        </w:rPr>
        <w:t>第三十九届会议</w:t>
      </w:r>
      <w:r>
        <w:rPr>
          <w:rFonts w:ascii="SimHei" w:eastAsia="SimHei" w:hAnsi="SimSun" w:hint="eastAsia"/>
          <w:sz w:val="21"/>
          <w:u w:val="single"/>
        </w:rPr>
        <w:t>）</w:t>
      </w:r>
      <w:r w:rsidRPr="003C436E">
        <w:rPr>
          <w:rFonts w:ascii="SimHei" w:eastAsia="SimHei" w:hAnsi="SimSun" w:hint="eastAsia"/>
          <w:sz w:val="21"/>
          <w:u w:val="single"/>
        </w:rPr>
        <w:t>修订</w:t>
      </w:r>
    </w:p>
    <w:p w:rsidR="00FE3C9A" w:rsidRPr="000331AA" w:rsidRDefault="00FE3C9A" w:rsidP="00FE3C9A">
      <w:pPr>
        <w:pStyle w:val="af3"/>
        <w:spacing w:before="0" w:beforeAutospacing="0" w:afterLines="50" w:after="120" w:afterAutospacing="0" w:line="340" w:lineRule="atLeast"/>
        <w:ind w:firstLineChars="200" w:firstLine="420"/>
        <w:jc w:val="both"/>
        <w:rPr>
          <w:rFonts w:ascii="SimSun" w:hAnsi="SimSun"/>
          <w:sz w:val="21"/>
          <w:szCs w:val="21"/>
        </w:rPr>
      </w:pPr>
      <w:r w:rsidRPr="009561C6">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Pr>
          <w:rFonts w:ascii="SimSun" w:hAnsi="SimSun"/>
          <w:sz w:val="21"/>
          <w:szCs w:val="21"/>
        </w:rPr>
        <w:t>（</w:t>
      </w:r>
      <w:r w:rsidRPr="000331AA">
        <w:rPr>
          <w:rFonts w:ascii="SimSun" w:hAnsi="SimSun"/>
          <w:sz w:val="21"/>
          <w:szCs w:val="21"/>
        </w:rPr>
        <w:t>WIPO</w:t>
      </w:r>
      <w:r>
        <w:rPr>
          <w:rFonts w:ascii="SimSun" w:hAnsi="SimSun"/>
          <w:sz w:val="21"/>
          <w:szCs w:val="21"/>
        </w:rPr>
        <w:t>）</w:t>
      </w:r>
      <w:r w:rsidRPr="000331AA">
        <w:rPr>
          <w:rFonts w:ascii="SimSun" w:hAnsi="SimSun"/>
          <w:sz w:val="21"/>
          <w:szCs w:val="21"/>
        </w:rPr>
        <w:t>与遗传资源、传统知识和民间文学艺术有关的知识产权工作；</w:t>
      </w:r>
    </w:p>
    <w:p w:rsidR="00FE3C9A" w:rsidRPr="000331AA" w:rsidRDefault="00FE3C9A" w:rsidP="00FE3C9A">
      <w:pPr>
        <w:pStyle w:val="af3"/>
        <w:spacing w:before="0" w:beforeAutospacing="0" w:afterLines="50" w:after="120" w:afterAutospacing="0" w:line="340" w:lineRule="atLeast"/>
        <w:ind w:firstLineChars="200" w:firstLine="420"/>
        <w:jc w:val="both"/>
        <w:rPr>
          <w:rFonts w:ascii="SimSun" w:hAnsi="SimSun"/>
          <w:sz w:val="21"/>
          <w:szCs w:val="21"/>
        </w:rPr>
      </w:pPr>
      <w:r w:rsidRPr="009561C6">
        <w:rPr>
          <w:rFonts w:ascii="KaiTi" w:eastAsia="KaiTi" w:hAnsi="KaiTi" w:hint="eastAsia"/>
          <w:iCs/>
          <w:sz w:val="21"/>
          <w:szCs w:val="21"/>
        </w:rPr>
        <w:t>承认</w:t>
      </w:r>
      <w:r w:rsidRPr="000331AA">
        <w:rPr>
          <w:rFonts w:ascii="SimSun" w:hAnsi="SimSun"/>
          <w:sz w:val="21"/>
          <w:szCs w:val="21"/>
        </w:rPr>
        <w:t>这些措施的有效性尤其取决于适当的资助；</w:t>
      </w:r>
    </w:p>
    <w:p w:rsidR="00FE3C9A" w:rsidRPr="000331AA" w:rsidRDefault="00FE3C9A" w:rsidP="00FE3C9A">
      <w:pPr>
        <w:pStyle w:val="af3"/>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9561C6">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FE3C9A" w:rsidRPr="000331AA" w:rsidRDefault="00FE3C9A" w:rsidP="00FE3C9A">
      <w:pPr>
        <w:pStyle w:val="af3"/>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9561C6">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Pr>
          <w:rFonts w:ascii="SimSun" w:hAnsi="SimSun"/>
          <w:sz w:val="21"/>
          <w:szCs w:val="21"/>
        </w:rPr>
        <w:t>）</w:t>
      </w:r>
      <w:r w:rsidRPr="000331AA">
        <w:rPr>
          <w:rFonts w:ascii="SimSun" w:hAnsi="SimSun"/>
          <w:sz w:val="21"/>
          <w:szCs w:val="21"/>
        </w:rPr>
        <w:t>，］</w:t>
      </w:r>
      <w:r w:rsidRPr="000331AA">
        <w:rPr>
          <w:rStyle w:val="ae"/>
          <w:rFonts w:ascii="SimSun" w:hAnsi="SimSun"/>
          <w:sz w:val="21"/>
          <w:szCs w:val="21"/>
        </w:rPr>
        <w:footnoteReference w:id="3"/>
      </w:r>
      <w:r w:rsidRPr="009561C6">
        <w:rPr>
          <w:rFonts w:ascii="KaiTi" w:eastAsia="KaiTi" w:hAnsi="KaiTi" w:hint="eastAsia"/>
          <w:iCs/>
          <w:sz w:val="21"/>
          <w:szCs w:val="21"/>
        </w:rPr>
        <w:t>则</w:t>
      </w:r>
      <w:r w:rsidRPr="000331AA">
        <w:rPr>
          <w:rFonts w:ascii="SimSun" w:hAnsi="SimSun"/>
          <w:sz w:val="21"/>
          <w:szCs w:val="21"/>
        </w:rPr>
        <w:t>建议大会［应决定］</w:t>
      </w:r>
      <w:r w:rsidRPr="000331AA">
        <w:rPr>
          <w:rStyle w:val="ae"/>
          <w:rFonts w:ascii="SimSun" w:hAnsi="SimSun"/>
          <w:sz w:val="21"/>
          <w:szCs w:val="21"/>
        </w:rPr>
        <w:footnoteReference w:id="4"/>
      </w:r>
      <w:r w:rsidRPr="000331AA">
        <w:rPr>
          <w:rFonts w:ascii="SimSun" w:hAnsi="SimSun"/>
          <w:sz w:val="21"/>
          <w:szCs w:val="21"/>
        </w:rPr>
        <w:t>设立一项自愿捐助基金，其名称、目标、资助标准和管理将采用以下方式：</w:t>
      </w:r>
    </w:p>
    <w:p w:rsidR="00FE3C9A" w:rsidRPr="003C436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Sun" w:hAnsi="Arial" w:hint="eastAsia"/>
          <w:sz w:val="21"/>
        </w:rPr>
        <w:t>一、</w:t>
      </w:r>
      <w:r w:rsidRPr="003C436E">
        <w:rPr>
          <w:rFonts w:ascii="SimHei" w:eastAsia="SimHei" w:hAnsi="Arial" w:hint="eastAsia"/>
          <w:sz w:val="21"/>
        </w:rPr>
        <w:t>名　称</w:t>
      </w:r>
    </w:p>
    <w:p w:rsidR="00FE3C9A" w:rsidRPr="000331AA" w:rsidRDefault="00FE3C9A" w:rsidP="00FE3C9A">
      <w:pPr>
        <w:pStyle w:val="af3"/>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FE3C9A" w:rsidRPr="003C436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Sun" w:hAnsi="Arial" w:hint="eastAsia"/>
          <w:sz w:val="21"/>
        </w:rPr>
        <w:t>二、</w:t>
      </w:r>
      <w:r w:rsidRPr="003C436E">
        <w:rPr>
          <w:rFonts w:ascii="SimHei" w:eastAsia="SimHei" w:hAnsi="Arial" w:hint="eastAsia"/>
          <w:sz w:val="21"/>
        </w:rPr>
        <w:t>目标和范围</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Pr>
          <w:rFonts w:ascii="SimSun" w:hAnsi="SimSun"/>
          <w:sz w:val="21"/>
          <w:szCs w:val="21"/>
        </w:rPr>
        <w:t>（</w:t>
      </w:r>
      <w:r w:rsidRPr="000331AA">
        <w:rPr>
          <w:rFonts w:ascii="SimSun" w:hAnsi="SimSun"/>
          <w:sz w:val="21"/>
          <w:szCs w:val="21"/>
        </w:rPr>
        <w:t>WIPO 399</w:t>
      </w:r>
      <w:r>
        <w:rPr>
          <w:rFonts w:ascii="SimSun" w:hAnsi="SimSun"/>
          <w:sz w:val="21"/>
          <w:szCs w:val="21"/>
        </w:rPr>
        <w:t>（</w:t>
      </w:r>
      <w:r w:rsidRPr="000331AA">
        <w:rPr>
          <w:rFonts w:ascii="SimSun" w:hAnsi="SimSun"/>
          <w:sz w:val="21"/>
          <w:szCs w:val="21"/>
        </w:rPr>
        <w:t>FE</w:t>
      </w:r>
      <w:r>
        <w:rPr>
          <w:rFonts w:ascii="SimSun" w:hAnsi="SimSun"/>
          <w:sz w:val="21"/>
          <w:szCs w:val="21"/>
        </w:rPr>
        <w:t>）</w:t>
      </w:r>
      <w:r w:rsidRPr="000331AA">
        <w:rPr>
          <w:rFonts w:ascii="SimSun" w:hAnsi="SimSun"/>
          <w:sz w:val="21"/>
          <w:szCs w:val="21"/>
        </w:rPr>
        <w:t>Rev.3</w:t>
      </w:r>
      <w:r>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FE3C9A" w:rsidRPr="003C436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Hei" w:eastAsia="SimHei" w:hAnsi="Arial" w:hint="eastAsia"/>
          <w:sz w:val="21"/>
        </w:rPr>
        <w:t>三、资助标准</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FE3C9A" w:rsidRPr="000331AA" w:rsidRDefault="00FE3C9A" w:rsidP="00FE3C9A">
      <w:pPr>
        <w:pStyle w:val="af3"/>
        <w:numPr>
          <w:ilvl w:val="0"/>
          <w:numId w:val="25"/>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FE3C9A" w:rsidRPr="000331AA" w:rsidRDefault="00FE3C9A" w:rsidP="00FE3C9A">
      <w:pPr>
        <w:pStyle w:val="af3"/>
        <w:numPr>
          <w:ilvl w:val="0"/>
          <w:numId w:val="25"/>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FE3C9A" w:rsidRPr="000331AA" w:rsidRDefault="00FE3C9A" w:rsidP="00FE3C9A">
      <w:pPr>
        <w:pStyle w:val="af3"/>
        <w:numPr>
          <w:ilvl w:val="0"/>
          <w:numId w:val="25"/>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FE3C9A" w:rsidRPr="000331AA" w:rsidRDefault="00FE3C9A" w:rsidP="00FE3C9A">
      <w:pPr>
        <w:pStyle w:val="af3"/>
        <w:numPr>
          <w:ilvl w:val="0"/>
          <w:numId w:val="25"/>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FE3C9A" w:rsidRPr="000331AA" w:rsidRDefault="00FE3C9A" w:rsidP="00FE3C9A">
      <w:pPr>
        <w:pStyle w:val="af3"/>
        <w:numPr>
          <w:ilvl w:val="0"/>
          <w:numId w:val="25"/>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FE3C9A" w:rsidRPr="009A19AE" w:rsidRDefault="00FE3C9A" w:rsidP="00FE3C9A">
      <w:pPr>
        <w:pStyle w:val="af3"/>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FE3C9A" w:rsidRPr="009A19AE" w:rsidRDefault="00FE3C9A" w:rsidP="00FE3C9A">
      <w:pPr>
        <w:pStyle w:val="af3"/>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FE3C9A" w:rsidRPr="009A19AE" w:rsidRDefault="00FE3C9A" w:rsidP="00FE3C9A">
      <w:pPr>
        <w:pStyle w:val="af3"/>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FE3C9A" w:rsidRPr="009A19AE" w:rsidRDefault="00FE3C9A" w:rsidP="00FE3C9A">
      <w:pPr>
        <w:pStyle w:val="af3"/>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Pr="009A19AE">
        <w:rPr>
          <w:rFonts w:ascii="SimSun" w:hAnsi="SimSun"/>
          <w:sz w:val="21"/>
          <w:szCs w:val="21"/>
        </w:rPr>
        <w:tab/>
        <w:t>受益人参与有关会议的所有其他相关费用将不受本基金资助。</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FE3C9A" w:rsidRPr="003C436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Hei" w:eastAsia="SimHei" w:hAnsi="Arial" w:hint="eastAsia"/>
          <w:sz w:val="21"/>
        </w:rPr>
        <w:t>四、</w:t>
      </w:r>
      <w:r w:rsidRPr="003C436E">
        <w:rPr>
          <w:rFonts w:ascii="SimHei" w:eastAsia="SimHei" w:hAnsi="Arial"/>
          <w:sz w:val="21"/>
        </w:rPr>
        <w:t>管理机制</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管理本基金的行政费用应严格控制在最低程度，并不得从WIPO经常预算中挪借特定款项。</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Pr="009A19AE">
        <w:rPr>
          <w:rFonts w:ascii="SimSun" w:hAnsi="SimSun"/>
          <w:sz w:val="21"/>
          <w:szCs w:val="21"/>
        </w:rPr>
        <w:tab/>
        <w:t>捐助人的身份</w:t>
      </w:r>
      <w:r>
        <w:rPr>
          <w:rFonts w:ascii="SimSun" w:hAnsi="SimSun"/>
          <w:sz w:val="21"/>
          <w:szCs w:val="21"/>
        </w:rPr>
        <w:t>（</w:t>
      </w:r>
      <w:r w:rsidRPr="009A19AE">
        <w:rPr>
          <w:rFonts w:ascii="SimSun" w:hAnsi="SimSun"/>
          <w:sz w:val="21"/>
          <w:szCs w:val="21"/>
        </w:rPr>
        <w:t>除非个人捐助者已明确要求保持匿名</w:t>
      </w:r>
      <w:r>
        <w:rPr>
          <w:rFonts w:ascii="SimSun" w:hAnsi="SimSun"/>
          <w:sz w:val="21"/>
          <w:szCs w:val="21"/>
        </w:rPr>
        <w:t>）</w:t>
      </w:r>
      <w:r w:rsidRPr="009A19AE">
        <w:rPr>
          <w:rFonts w:ascii="SimSun" w:hAnsi="SimSun"/>
          <w:sz w:val="21"/>
          <w:szCs w:val="21"/>
        </w:rPr>
        <w:t>；</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Pr="009A19AE">
        <w:rPr>
          <w:rFonts w:ascii="SimSun" w:hAnsi="SimSun"/>
          <w:sz w:val="21"/>
          <w:szCs w:val="21"/>
        </w:rPr>
        <w:tab/>
        <w:t>记入已支出的资金后可用资源的金额；</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Pr="009A19AE">
        <w:rPr>
          <w:rFonts w:ascii="SimSun" w:hAnsi="SimSun"/>
          <w:sz w:val="21"/>
          <w:szCs w:val="21"/>
        </w:rPr>
        <w:tab/>
        <w:t>上次信息备忘录发出后受益于本基金资助的人员名单；</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Pr="009A19AE">
        <w:rPr>
          <w:rFonts w:ascii="SimSun" w:hAnsi="SimSun"/>
          <w:sz w:val="21"/>
          <w:szCs w:val="21"/>
        </w:rPr>
        <w:tab/>
        <w:t>已选定从本基金受益但退出的人员；</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(vi)</w:t>
      </w:r>
      <w:r w:rsidRPr="009A19AE">
        <w:rPr>
          <w:rFonts w:ascii="SimSun" w:hAnsi="SimSun"/>
          <w:sz w:val="21"/>
          <w:szCs w:val="21"/>
        </w:rPr>
        <w:tab/>
        <w:t>分配给每个受益人的资金金额；和</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(vii)</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FE3C9A" w:rsidRPr="000331AA" w:rsidRDefault="00FE3C9A" w:rsidP="00FE3C9A">
      <w:pPr>
        <w:pStyle w:val="af3"/>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Pr>
          <w:rFonts w:ascii="SimSun" w:hAnsi="SimSun"/>
          <w:sz w:val="21"/>
          <w:szCs w:val="21"/>
        </w:rPr>
        <w:t>（</w:t>
      </w:r>
      <w:r w:rsidRPr="000331AA">
        <w:rPr>
          <w:rFonts w:ascii="SimSun" w:hAnsi="SimSun"/>
          <w:sz w:val="21"/>
          <w:szCs w:val="21"/>
        </w:rPr>
        <w:t>特别是第5条</w:t>
      </w:r>
      <w:r>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FE3C9A" w:rsidRPr="000331AA" w:rsidRDefault="00FE3C9A" w:rsidP="00FE3C9A">
      <w:pPr>
        <w:numPr>
          <w:ilvl w:val="0"/>
          <w:numId w:val="24"/>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FE3C9A" w:rsidRPr="000331AA" w:rsidRDefault="00FE3C9A" w:rsidP="00FE3C9A">
      <w:pPr>
        <w:numPr>
          <w:ilvl w:val="0"/>
          <w:numId w:val="24"/>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FE3C9A" w:rsidRPr="000331AA" w:rsidRDefault="00FE3C9A" w:rsidP="00FE3C9A">
      <w:pPr>
        <w:pStyle w:val="af3"/>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FE3C9A" w:rsidRPr="000331AA" w:rsidRDefault="00FE3C9A" w:rsidP="00FE3C9A">
      <w:pPr>
        <w:pStyle w:val="af3"/>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Pr="009A19AE">
        <w:rPr>
          <w:rFonts w:ascii="SimSun" w:hAnsi="SimSun" w:hint="eastAsia"/>
          <w:sz w:val="21"/>
          <w:szCs w:val="21"/>
        </w:rPr>
        <w:tab/>
      </w:r>
      <w:r w:rsidRPr="009A19AE">
        <w:rPr>
          <w:rFonts w:ascii="SimSun" w:hAnsi="SimSun"/>
          <w:sz w:val="21"/>
          <w:szCs w:val="21"/>
        </w:rPr>
        <w:t>拟资助的委员会以后的会议，以及如果召开的话，工作组会议；</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Pr="009A19AE">
        <w:rPr>
          <w:rFonts w:ascii="SimSun"/>
          <w:sz w:val="21"/>
          <w:szCs w:val="21"/>
        </w:rPr>
        <w:tab/>
      </w:r>
      <w:r w:rsidRPr="009A19AE">
        <w:rPr>
          <w:rFonts w:ascii="SimSun" w:hAnsi="SimSun"/>
          <w:sz w:val="21"/>
          <w:szCs w:val="21"/>
        </w:rPr>
        <w:t>咨询委员会同意应资助其参加委员会的该届会议和/或工作组会议、且有资金供其使用的申请人；</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Pr="009A19AE">
        <w:rPr>
          <w:rFonts w:ascii="SimSun" w:hAnsi="SimSun" w:hint="eastAsia"/>
          <w:sz w:val="21"/>
          <w:szCs w:val="21"/>
        </w:rPr>
        <w:tab/>
      </w:r>
      <w:r w:rsidRPr="009A19AE">
        <w:rPr>
          <w:rFonts w:ascii="SimSun" w:hAnsi="SimSun"/>
          <w:spacing w:val="-4"/>
          <w:sz w:val="21"/>
          <w:szCs w:val="21"/>
        </w:rPr>
        <w:t>咨询</w:t>
      </w:r>
      <w:r w:rsidRPr="00020E96">
        <w:rPr>
          <w:rFonts w:ascii="SimSun" w:hAnsi="SimSun"/>
          <w:sz w:val="21"/>
          <w:szCs w:val="21"/>
        </w:rPr>
        <w:t>委员会</w:t>
      </w:r>
      <w:r w:rsidRPr="009A19AE">
        <w:rPr>
          <w:rFonts w:ascii="SimSun" w:hAnsi="SimSun"/>
          <w:spacing w:val="-4"/>
          <w:sz w:val="21"/>
          <w:szCs w:val="21"/>
        </w:rPr>
        <w:t>同意原则上应予资助、但无充足资金供其使用的任何一个或多个申请人；</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Pr="009A19AE">
        <w:rPr>
          <w:rFonts w:ascii="SimSun" w:hAnsi="SimSun" w:hint="eastAsia"/>
          <w:sz w:val="21"/>
          <w:szCs w:val="21"/>
        </w:rPr>
        <w:tab/>
      </w:r>
      <w:r w:rsidRPr="009A19AE">
        <w:rPr>
          <w:rFonts w:ascii="SimSun" w:hAnsi="SimSun"/>
          <w:sz w:val="21"/>
          <w:szCs w:val="21"/>
        </w:rPr>
        <w:t>根据第10条规定的程序其申请被拒绝的任何一个或多个申请人；以及</w:t>
      </w:r>
    </w:p>
    <w:p w:rsidR="00FE3C9A" w:rsidRPr="009A19AE" w:rsidRDefault="00FE3C9A" w:rsidP="00FE3C9A">
      <w:pPr>
        <w:pStyle w:val="af3"/>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Pr="009A19AE">
        <w:rPr>
          <w:rFonts w:ascii="SimSun" w:hAnsi="SimSun" w:hint="eastAsia"/>
          <w:sz w:val="21"/>
          <w:szCs w:val="21"/>
        </w:rPr>
        <w:tab/>
      </w:r>
      <w:r w:rsidRPr="009A19AE">
        <w:rPr>
          <w:rFonts w:ascii="SimSun" w:hAnsi="SimSun"/>
          <w:sz w:val="21"/>
          <w:szCs w:val="21"/>
        </w:rPr>
        <w:t>根据第10条规定的程序其申请被推后至委员会下届会议进一步审议的任何一个或多个申请人。</w:t>
      </w:r>
    </w:p>
    <w:p w:rsidR="00FE3C9A" w:rsidRPr="000331AA" w:rsidRDefault="00FE3C9A" w:rsidP="00FE3C9A">
      <w:pPr>
        <w:pStyle w:val="af3"/>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FE3C9A" w:rsidRPr="000331AA" w:rsidRDefault="00FE3C9A" w:rsidP="00FE3C9A">
      <w:pPr>
        <w:pStyle w:val="af3"/>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FE3C9A" w:rsidRPr="003C436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Hei" w:eastAsia="SimHei" w:hAnsi="Arial" w:hint="eastAsia"/>
          <w:sz w:val="21"/>
        </w:rPr>
        <w:t>五、</w:t>
      </w:r>
      <w:r w:rsidRPr="003C436E">
        <w:rPr>
          <w:rFonts w:ascii="SimHei" w:eastAsia="SimHei" w:hAnsi="Arial"/>
          <w:sz w:val="21"/>
        </w:rPr>
        <w:t>关于咨询委员会的其他规定</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FE3C9A" w:rsidRPr="000331A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FE3C9A" w:rsidRDefault="00FE3C9A" w:rsidP="00FE3C9A">
      <w:pPr>
        <w:pStyle w:val="af3"/>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FE3C9A" w:rsidRDefault="00FE3C9A" w:rsidP="00FE3C9A">
      <w:pPr>
        <w:pStyle w:val="af3"/>
        <w:spacing w:before="0" w:beforeAutospacing="0" w:afterLines="50" w:after="120" w:afterAutospacing="0" w:line="340" w:lineRule="atLeast"/>
        <w:ind w:left="5534"/>
        <w:rPr>
          <w:rFonts w:ascii="KaiTi" w:eastAsia="KaiTi"/>
          <w:sz w:val="21"/>
          <w:szCs w:val="21"/>
        </w:rPr>
      </w:pPr>
    </w:p>
    <w:p w:rsidR="00107B7D" w:rsidRPr="005120F1" w:rsidRDefault="00FE3C9A" w:rsidP="005120F1">
      <w:pPr>
        <w:keepNext/>
        <w:overflowPunct w:val="0"/>
        <w:spacing w:afterLines="50" w:after="120" w:line="340" w:lineRule="atLeast"/>
        <w:ind w:left="5534"/>
        <w:jc w:val="center"/>
        <w:outlineLvl w:val="6"/>
        <w:rPr>
          <w:rFonts w:eastAsiaTheme="minorEastAsia" w:hint="eastAsia"/>
          <w:sz w:val="20"/>
          <w:u w:val="single"/>
        </w:rPr>
      </w:pPr>
      <w:r w:rsidRPr="006D6FF4">
        <w:rPr>
          <w:rFonts w:ascii="KaiTi" w:eastAsia="KaiTi" w:hint="eastAsia"/>
          <w:sz w:val="21"/>
          <w:szCs w:val="21"/>
        </w:rPr>
        <w:t>［</w:t>
      </w:r>
      <w:r w:rsidRPr="006D6FF4">
        <w:rPr>
          <w:rFonts w:ascii="KaiTi" w:eastAsia="KaiTi" w:hAnsi="SimSun" w:hint="eastAsia"/>
          <w:sz w:val="21"/>
          <w:szCs w:val="21"/>
        </w:rPr>
        <w:t>后接附件二</w:t>
      </w:r>
      <w:r w:rsidRPr="006D6FF4">
        <w:rPr>
          <w:rFonts w:ascii="KaiTi" w:eastAsia="KaiTi" w:hint="eastAsia"/>
          <w:sz w:val="21"/>
          <w:szCs w:val="21"/>
        </w:rPr>
        <w:t>］</w:t>
      </w:r>
    </w:p>
    <w:p w:rsidR="00107B7D" w:rsidRPr="00107B7D" w:rsidRDefault="00107B7D" w:rsidP="00276939">
      <w:pPr>
        <w:ind w:left="567"/>
        <w:rPr>
          <w:szCs w:val="22"/>
        </w:rPr>
      </w:pPr>
    </w:p>
    <w:p w:rsidR="00107B7D" w:rsidRPr="00107B7D" w:rsidRDefault="00107B7D" w:rsidP="00276939">
      <w:pPr>
        <w:ind w:left="5534"/>
        <w:contextualSpacing/>
        <w:rPr>
          <w:rFonts w:eastAsia="Times New Roman"/>
          <w:szCs w:val="22"/>
        </w:rPr>
      </w:pPr>
    </w:p>
    <w:p w:rsidR="00107B7D" w:rsidRPr="00107B7D" w:rsidRDefault="00107B7D" w:rsidP="00276939">
      <w:pPr>
        <w:ind w:left="567"/>
        <w:jc w:val="center"/>
        <w:rPr>
          <w:szCs w:val="22"/>
        </w:rPr>
        <w:sectPr w:rsidR="00107B7D" w:rsidRPr="00107B7D" w:rsidSect="00B52CEE">
          <w:headerReference w:type="default" r:id="rId13"/>
          <w:headerReference w:type="first" r:id="rId14"/>
          <w:footnotePr>
            <w:numRestart w:val="eachSect"/>
          </w:footnotePr>
          <w:endnotePr>
            <w:numFmt w:val="decimal"/>
          </w:endnotePr>
          <w:type w:val="continuous"/>
          <w:pgSz w:w="11907" w:h="16840" w:code="9"/>
          <w:pgMar w:top="567" w:right="797" w:bottom="1418" w:left="1418" w:header="510" w:footer="1021" w:gutter="0"/>
          <w:pgNumType w:start="2"/>
          <w:cols w:space="720"/>
          <w:titlePg/>
          <w:docGrid w:linePitch="299"/>
        </w:sectPr>
      </w:pPr>
    </w:p>
    <w:p w:rsidR="00FE3C9A" w:rsidRPr="003C436E" w:rsidRDefault="00FE3C9A" w:rsidP="00FE3C9A">
      <w:pPr>
        <w:pStyle w:val="af3"/>
        <w:spacing w:before="240" w:beforeAutospacing="0" w:after="240" w:afterAutospacing="0" w:line="380" w:lineRule="atLeast"/>
        <w:jc w:val="center"/>
        <w:rPr>
          <w:rFonts w:ascii="SimHei" w:eastAsia="SimHei" w:hAnsi="SimSun"/>
          <w:sz w:val="21"/>
          <w:u w:val="single"/>
        </w:rPr>
      </w:pPr>
      <w:r>
        <w:rPr>
          <w:rFonts w:ascii="SimHei" w:eastAsia="SimHei" w:hint="eastAsia"/>
          <w:sz w:val="21"/>
          <w:u w:val="single"/>
        </w:rPr>
        <w:lastRenderedPageBreak/>
        <w:t>产权组织</w:t>
      </w:r>
      <w:r w:rsidRPr="003C436E">
        <w:rPr>
          <w:rFonts w:ascii="SimHei" w:eastAsia="SimHei" w:hAnsi="SimSun" w:hint="eastAsia"/>
          <w:sz w:val="21"/>
          <w:u w:val="single"/>
        </w:rPr>
        <w:t>经</w:t>
      </w:r>
      <w:r w:rsidRPr="003C436E">
        <w:rPr>
          <w:rFonts w:ascii="SimHei" w:eastAsia="SimHei" w:hAnsi="SimSun" w:cs="Arial" w:hint="eastAsia"/>
          <w:sz w:val="21"/>
          <w:u w:val="single"/>
        </w:rPr>
        <w:t>认可的土著和当地社区自愿基金</w:t>
      </w:r>
    </w:p>
    <w:p w:rsidR="00FE3C9A" w:rsidRPr="003C436E" w:rsidRDefault="00FE3C9A" w:rsidP="00FE3C9A">
      <w:pPr>
        <w:spacing w:before="240" w:after="240" w:line="380" w:lineRule="atLeast"/>
        <w:jc w:val="center"/>
        <w:rPr>
          <w:rFonts w:ascii="SimHei" w:eastAsia="SimHei"/>
          <w:sz w:val="21"/>
          <w:szCs w:val="24"/>
          <w:u w:val="single"/>
        </w:rPr>
      </w:pPr>
      <w:r w:rsidRPr="003C436E">
        <w:rPr>
          <w:rFonts w:ascii="SimHei" w:eastAsia="SimHei" w:hint="eastAsia"/>
          <w:sz w:val="21"/>
          <w:szCs w:val="24"/>
          <w:u w:val="single"/>
        </w:rPr>
        <w:t>筹　款</w:t>
      </w:r>
      <w:r w:rsidRPr="003C436E">
        <w:rPr>
          <w:rFonts w:ascii="SimHei" w:eastAsia="SimHei" w:hint="eastAsia"/>
          <w:sz w:val="21"/>
          <w:szCs w:val="24"/>
          <w:u w:val="single"/>
        </w:rPr>
        <w:br/>
        <w:t>关于请求支持的说明</w:t>
      </w:r>
    </w:p>
    <w:p w:rsidR="00FE3C9A" w:rsidRPr="00141AF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141AFE">
        <w:rPr>
          <w:rFonts w:ascii="SimHei" w:eastAsia="SimHei" w:hAnsi="Arial" w:hint="eastAsia"/>
          <w:sz w:val="21"/>
        </w:rPr>
        <w:t>一、背　景</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Pr>
          <w:rFonts w:ascii="SimSun" w:hAnsi="SimSun" w:hint="eastAsia"/>
          <w:sz w:val="21"/>
          <w:szCs w:val="21"/>
        </w:rPr>
        <w:t>（</w:t>
      </w:r>
      <w:r w:rsidRPr="000331AA">
        <w:rPr>
          <w:rFonts w:ascii="SimSun" w:hAnsi="SimSun" w:hint="eastAsia"/>
          <w:sz w:val="21"/>
          <w:szCs w:val="21"/>
        </w:rPr>
        <w:t>或民间文学艺术表现形式</w:t>
      </w:r>
      <w:r>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受影响的主要是土著人民和当地社区，因为其传统、知识体系和文化表现形式构成了其特征和未来发展的基础。恰当和有效保护需要有各国协商一致的办法。为此，</w:t>
      </w:r>
      <w:r>
        <w:rPr>
          <w:rFonts w:ascii="SimSun" w:hAnsi="SimSun" w:hint="eastAsia"/>
          <w:sz w:val="21"/>
          <w:szCs w:val="21"/>
        </w:rPr>
        <w:t>产权组织</w:t>
      </w:r>
      <w:r w:rsidRPr="000331AA">
        <w:rPr>
          <w:rFonts w:ascii="SimSun" w:hAnsi="SimSun" w:hint="eastAsia"/>
          <w:sz w:val="21"/>
          <w:szCs w:val="21"/>
        </w:rPr>
        <w:t>成员国决定创建一个肩负特别任务的</w:t>
      </w:r>
      <w:r>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Pr>
          <w:rFonts w:ascii="SimSun" w:hAnsi="SimSun"/>
          <w:sz w:val="21"/>
          <w:szCs w:val="21"/>
        </w:rPr>
        <w:t>）</w:t>
      </w:r>
      <w:r w:rsidRPr="000331AA">
        <w:rPr>
          <w:rFonts w:ascii="SimSun" w:hAnsi="SimSun" w:hint="eastAsia"/>
          <w:sz w:val="21"/>
          <w:szCs w:val="21"/>
        </w:rPr>
        <w:t>。</w:t>
      </w:r>
    </w:p>
    <w:p w:rsidR="00FE3C9A" w:rsidRPr="009561C6" w:rsidRDefault="00FE3C9A" w:rsidP="00FE3C9A">
      <w:pPr>
        <w:keepNext/>
        <w:overflowPunct w:val="0"/>
        <w:spacing w:afterLines="50" w:after="120" w:line="340" w:lineRule="atLeast"/>
        <w:jc w:val="both"/>
        <w:rPr>
          <w:rFonts w:ascii="KaiTi" w:eastAsia="KaiTi" w:hAnsi="KaiTi"/>
          <w:sz w:val="21"/>
          <w:szCs w:val="24"/>
        </w:rPr>
      </w:pPr>
      <w:r w:rsidRPr="009561C6">
        <w:rPr>
          <w:rFonts w:ascii="KaiTi" w:eastAsia="KaiTi" w:hAnsi="KaiTi"/>
          <w:sz w:val="21"/>
          <w:szCs w:val="24"/>
        </w:rPr>
        <w:t>保证土著</w:t>
      </w:r>
      <w:r w:rsidRPr="009561C6">
        <w:rPr>
          <w:rFonts w:ascii="KaiTi" w:eastAsia="KaiTi" w:hAnsi="KaiTi" w:hint="eastAsia"/>
          <w:sz w:val="21"/>
          <w:szCs w:val="24"/>
        </w:rPr>
        <w:t>人民</w:t>
      </w:r>
      <w:r w:rsidRPr="009561C6">
        <w:rPr>
          <w:rFonts w:ascii="KaiTi" w:eastAsia="KaiTi" w:hAnsi="KaiTi"/>
          <w:sz w:val="21"/>
          <w:szCs w:val="24"/>
        </w:rPr>
        <w:t>和当地社区积极参</w:t>
      </w:r>
      <w:r w:rsidRPr="009561C6">
        <w:rPr>
          <w:rFonts w:ascii="KaiTi" w:eastAsia="KaiTi" w:hAnsi="KaiTi" w:hint="eastAsia"/>
          <w:sz w:val="21"/>
          <w:szCs w:val="24"/>
        </w:rPr>
        <w:t>与</w:t>
      </w:r>
      <w:r>
        <w:rPr>
          <w:rFonts w:ascii="KaiTi" w:eastAsia="KaiTi" w:hAnsi="KaiTi" w:hint="eastAsia"/>
          <w:sz w:val="21"/>
          <w:szCs w:val="24"/>
        </w:rPr>
        <w:t>产权组织</w:t>
      </w:r>
      <w:r w:rsidRPr="009561C6">
        <w:rPr>
          <w:rFonts w:ascii="KaiTi" w:eastAsia="KaiTi" w:hAnsi="KaiTi"/>
          <w:sz w:val="21"/>
          <w:szCs w:val="24"/>
        </w:rPr>
        <w:t>政府间委员会工作的需要</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土著人民和当地社区正确地认为，他们应能参与影响他们权利问题的决策过程。2007年9月13日联合国大会通过的《联合国土著人权利宣言》第18条也规定“土著人有权参与影响他们权利问题的决策过程……”</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Pr="000331AA">
        <w:rPr>
          <w:rFonts w:ascii="SimHei" w:eastAsia="SimHei" w:hAnsi="SimSun" w:hint="eastAsia"/>
          <w:sz w:val="21"/>
          <w:szCs w:val="21"/>
        </w:rPr>
        <w:t>密集谈判</w:t>
      </w:r>
      <w:r w:rsidRPr="000331AA">
        <w:rPr>
          <w:rFonts w:ascii="SimSun" w:hAnsi="SimSun"/>
          <w:sz w:val="21"/>
          <w:szCs w:val="21"/>
        </w:rPr>
        <w:t>以来，这一</w:t>
      </w:r>
      <w:r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FE3C9A" w:rsidRPr="00141AFE" w:rsidRDefault="00FE3C9A" w:rsidP="00FE3C9A">
      <w:pPr>
        <w:pStyle w:val="af3"/>
        <w:keepNext/>
        <w:spacing w:beforeLines="100" w:before="240" w:beforeAutospacing="0" w:afterLines="50" w:after="120" w:afterAutospacing="0" w:line="340" w:lineRule="atLeast"/>
        <w:jc w:val="both"/>
        <w:outlineLvl w:val="0"/>
        <w:rPr>
          <w:rFonts w:ascii="SimHei" w:hAnsi="SimSun"/>
          <w:sz w:val="21"/>
          <w:szCs w:val="21"/>
        </w:rPr>
      </w:pPr>
      <w:r w:rsidRPr="00141AFE">
        <w:rPr>
          <w:rFonts w:ascii="SimHei" w:eastAsia="SimHei" w:hAnsi="Arial" w:hint="eastAsia"/>
          <w:sz w:val="21"/>
        </w:rPr>
        <w:t>二、自愿基金：目标、运行和成果</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Pr>
          <w:rFonts w:ascii="SimSun" w:hAnsi="SimSun" w:hint="eastAsia"/>
          <w:sz w:val="21"/>
          <w:szCs w:val="21"/>
        </w:rPr>
        <w:t>产权组织</w:t>
      </w:r>
      <w:r w:rsidRPr="000331AA">
        <w:rPr>
          <w:rFonts w:ascii="SimSun" w:hAnsi="SimSun" w:hint="eastAsia"/>
          <w:sz w:val="21"/>
          <w:szCs w:val="21"/>
        </w:rPr>
        <w:t>成员国已采取了若干具体措施。</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同时，许多土著人民和当地社区已强调并仍在强调，其代表出席</w:t>
      </w:r>
      <w:r w:rsidRPr="000331AA">
        <w:rPr>
          <w:rFonts w:ascii="SimSun" w:hAnsi="SimSun"/>
          <w:sz w:val="21"/>
          <w:szCs w:val="21"/>
        </w:rPr>
        <w:t>政府间委员会</w:t>
      </w:r>
      <w:r w:rsidRPr="000331AA">
        <w:rPr>
          <w:rFonts w:ascii="SimSun" w:hAnsi="SimSun" w:hint="eastAsia"/>
          <w:sz w:val="21"/>
          <w:szCs w:val="21"/>
        </w:rPr>
        <w:t>会议所遇到的</w:t>
      </w:r>
      <w:r w:rsidRPr="000331AA">
        <w:rPr>
          <w:rFonts w:ascii="SimHei" w:eastAsia="SimHei" w:hAnsi="SimSun" w:hint="eastAsia"/>
          <w:sz w:val="21"/>
          <w:szCs w:val="21"/>
        </w:rPr>
        <w:t>差旅费及住宿费等方面的困难无法克服，</w:t>
      </w:r>
      <w:r w:rsidRPr="000331AA">
        <w:rPr>
          <w:rFonts w:ascii="SimSun" w:hAnsi="SimSun" w:hint="eastAsia"/>
          <w:sz w:val="21"/>
          <w:szCs w:val="21"/>
        </w:rPr>
        <w:t>而这些费用使他们难以有效地参加会议。</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Pr>
          <w:rFonts w:ascii="SimHei" w:eastAsia="SimHei" w:hAnsi="SimSun"/>
          <w:sz w:val="21"/>
          <w:szCs w:val="21"/>
        </w:rPr>
        <w:t>产权组织</w:t>
      </w:r>
      <w:r w:rsidRPr="000331AA">
        <w:rPr>
          <w:rFonts w:ascii="SimHei" w:eastAsia="SimHei" w:hAnsi="SimSun" w:hint="eastAsia"/>
          <w:sz w:val="21"/>
          <w:szCs w:val="21"/>
        </w:rPr>
        <w:t>大会2005年决定设立</w:t>
      </w:r>
      <w:r>
        <w:rPr>
          <w:rFonts w:ascii="SimHei" w:eastAsia="SimHei" w:hAnsi="SimSun" w:hint="eastAsia"/>
          <w:sz w:val="21"/>
          <w:szCs w:val="21"/>
        </w:rPr>
        <w:t>产权组织</w:t>
      </w:r>
      <w:r w:rsidRPr="000331AA">
        <w:rPr>
          <w:rFonts w:ascii="SimSun" w:hAnsi="SimSun" w:hint="eastAsia"/>
          <w:sz w:val="21"/>
          <w:szCs w:val="21"/>
        </w:rPr>
        <w:t>经认可的土著和当地社区</w:t>
      </w:r>
      <w:r w:rsidRPr="000331AA">
        <w:rPr>
          <w:rFonts w:ascii="SimHei" w:eastAsia="SimHei" w:hAnsi="SimSun" w:hint="eastAsia"/>
          <w:sz w:val="21"/>
          <w:szCs w:val="21"/>
        </w:rPr>
        <w:t>自愿基金</w:t>
      </w:r>
      <w:r w:rsidRPr="000331AA">
        <w:rPr>
          <w:rFonts w:ascii="SimSun" w:hAnsi="SimSun" w:hint="eastAsia"/>
          <w:sz w:val="21"/>
          <w:szCs w:val="21"/>
        </w:rPr>
        <w:t>，以资助经认可的观察员代表土著和当地社区参加政府间委员会。</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大会的正式决议中清晰地说明了这个不可或缺的融资工具及其管理规则的目标。该决议是基金的法律基础</w:t>
      </w:r>
      <w:r w:rsidRPr="000331AA">
        <w:rPr>
          <w:rStyle w:val="ae"/>
          <w:rFonts w:ascii="SimSun" w:hAnsi="SimSun"/>
          <w:sz w:val="21"/>
          <w:szCs w:val="21"/>
        </w:rPr>
        <w:footnoteReference w:id="5"/>
      </w:r>
      <w:r w:rsidRPr="000331AA">
        <w:rPr>
          <w:rFonts w:ascii="SimSun" w:hAnsi="SimSun" w:hint="eastAsia"/>
          <w:sz w:val="21"/>
          <w:szCs w:val="21"/>
        </w:rPr>
        <w:t>。</w:t>
      </w:r>
    </w:p>
    <w:p w:rsidR="00FE3C9A" w:rsidRPr="009561C6" w:rsidRDefault="00FE3C9A" w:rsidP="00FE3C9A">
      <w:pPr>
        <w:keepNext/>
        <w:overflowPunct w:val="0"/>
        <w:spacing w:afterLines="50" w:after="120" w:line="340" w:lineRule="atLeast"/>
        <w:jc w:val="both"/>
        <w:rPr>
          <w:rFonts w:ascii="KaiTi" w:eastAsia="KaiTi" w:hAnsi="KaiTi"/>
          <w:sz w:val="21"/>
          <w:szCs w:val="24"/>
        </w:rPr>
      </w:pPr>
      <w:r w:rsidRPr="009561C6">
        <w:rPr>
          <w:rFonts w:ascii="KaiTi" w:eastAsia="KaiTi" w:hAnsi="KaiTi" w:hint="eastAsia"/>
          <w:sz w:val="21"/>
          <w:szCs w:val="24"/>
        </w:rPr>
        <w:t>基金的目标</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代表土著和当地社区的经认可的观察员提供财政资助。资金用于购买代表们的最低价路线的经济舱往返机票、发放每日生活补贴或定额补助金，有时还包括额外的一笔固定费用，用于参会者出发和抵达时发生的开支。</w:t>
      </w:r>
    </w:p>
    <w:p w:rsidR="00FE3C9A" w:rsidRPr="009561C6" w:rsidRDefault="00FE3C9A" w:rsidP="00FE3C9A">
      <w:pPr>
        <w:keepNext/>
        <w:overflowPunct w:val="0"/>
        <w:spacing w:afterLines="50" w:after="120" w:line="340" w:lineRule="atLeast"/>
        <w:jc w:val="both"/>
        <w:rPr>
          <w:rFonts w:ascii="KaiTi" w:eastAsia="KaiTi" w:hAnsi="KaiTi"/>
          <w:sz w:val="21"/>
          <w:szCs w:val="24"/>
        </w:rPr>
      </w:pPr>
      <w:r w:rsidRPr="009561C6">
        <w:rPr>
          <w:rFonts w:ascii="KaiTi" w:eastAsia="KaiTi" w:hAnsi="KaiTi" w:hint="eastAsia"/>
          <w:sz w:val="21"/>
          <w:szCs w:val="24"/>
        </w:rPr>
        <w:t>基金来源</w:t>
      </w:r>
    </w:p>
    <w:p w:rsidR="00FE3C9A" w:rsidRPr="000331AA" w:rsidRDefault="00FE3C9A" w:rsidP="00FE3C9A">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Pr="000331AA">
        <w:rPr>
          <w:rFonts w:ascii="SimSun" w:hAnsi="SimSun" w:hint="eastAsia"/>
          <w:sz w:val="21"/>
          <w:szCs w:val="21"/>
        </w:rPr>
        <w:t>无权从</w:t>
      </w:r>
      <w:r>
        <w:rPr>
          <w:rFonts w:ascii="SimSun" w:hAnsi="SimSun" w:hint="eastAsia"/>
          <w:sz w:val="21"/>
          <w:szCs w:val="21"/>
        </w:rPr>
        <w:t>产权组织</w:t>
      </w:r>
      <w:r w:rsidRPr="000331AA">
        <w:rPr>
          <w:rFonts w:ascii="SimSun" w:hAnsi="SimSun" w:hint="eastAsia"/>
          <w:sz w:val="21"/>
          <w:szCs w:val="21"/>
        </w:rPr>
        <w:t>预算中支取费用，维持基金运行。</w:t>
      </w:r>
      <w:r w:rsidRPr="000331AA">
        <w:rPr>
          <w:rFonts w:ascii="SimHei" w:eastAsia="SimHei" w:hAnsi="SimSun" w:hint="eastAsia"/>
          <w:sz w:val="21"/>
          <w:szCs w:val="21"/>
        </w:rPr>
        <w:t>基金完全依靠捐助者自愿捐款</w:t>
      </w:r>
      <w:r w:rsidRPr="000331AA">
        <w:rPr>
          <w:rFonts w:ascii="SimSun" w:hAnsi="SimSun" w:hint="eastAsia"/>
          <w:b/>
          <w:sz w:val="21"/>
          <w:szCs w:val="21"/>
        </w:rPr>
        <w:t>。</w:t>
      </w:r>
      <w:r w:rsidRPr="000331AA">
        <w:rPr>
          <w:rFonts w:ascii="SimSun" w:hAnsi="SimSun" w:hint="eastAsia"/>
          <w:sz w:val="21"/>
          <w:szCs w:val="21"/>
        </w:rPr>
        <w:t>这就是说基金只有在收到捐助者捐助之后才能运行。</w:t>
      </w:r>
    </w:p>
    <w:p w:rsidR="00FE3C9A" w:rsidRPr="009561C6" w:rsidRDefault="00FE3C9A" w:rsidP="00FE3C9A">
      <w:pPr>
        <w:keepNext/>
        <w:overflowPunct w:val="0"/>
        <w:spacing w:afterLines="50" w:after="120" w:line="340" w:lineRule="atLeast"/>
        <w:jc w:val="both"/>
        <w:rPr>
          <w:rFonts w:ascii="KaiTi" w:eastAsia="KaiTi" w:hAnsi="KaiTi"/>
          <w:sz w:val="21"/>
          <w:szCs w:val="24"/>
        </w:rPr>
      </w:pPr>
      <w:r w:rsidRPr="009561C6">
        <w:rPr>
          <w:rFonts w:ascii="KaiTi" w:eastAsia="KaiTi" w:hAnsi="KaiTi" w:hint="eastAsia"/>
          <w:sz w:val="21"/>
          <w:szCs w:val="24"/>
        </w:rPr>
        <w:t>基金的管理</w:t>
      </w:r>
    </w:p>
    <w:p w:rsidR="00FE3C9A" w:rsidRPr="000331AA" w:rsidRDefault="00FE3C9A" w:rsidP="00FE3C9A">
      <w:pPr>
        <w:keepNext/>
        <w:numPr>
          <w:ilvl w:val="0"/>
          <w:numId w:val="24"/>
        </w:numPr>
        <w:tabs>
          <w:tab w:val="clear" w:pos="1495"/>
        </w:tabs>
        <w:spacing w:afterLines="50" w:after="120" w:line="340" w:lineRule="atLeast"/>
        <w:ind w:left="0" w:firstLine="0"/>
        <w:jc w:val="both"/>
        <w:rPr>
          <w:rFonts w:ascii="SimSun" w:hAnsi="SimSun"/>
          <w:sz w:val="21"/>
          <w:szCs w:val="21"/>
        </w:rPr>
      </w:pPr>
      <w:r w:rsidRPr="000331AA">
        <w:rPr>
          <w:rFonts w:ascii="SimHei" w:eastAsia="SimHei" w:hAnsi="SimSun"/>
          <w:sz w:val="21"/>
          <w:szCs w:val="21"/>
        </w:rPr>
        <w:t>透</w:t>
      </w:r>
      <w:r w:rsidRPr="000331AA">
        <w:rPr>
          <w:rFonts w:ascii="SimHei" w:eastAsia="SimHei" w:hAnsi="SimSun" w:hint="eastAsia"/>
          <w:sz w:val="21"/>
          <w:szCs w:val="21"/>
        </w:rPr>
        <w:t xml:space="preserve">　</w:t>
      </w:r>
      <w:r w:rsidRPr="000331AA">
        <w:rPr>
          <w:rFonts w:ascii="SimHei" w:eastAsia="SimHei" w:hAnsi="SimSun"/>
          <w:sz w:val="21"/>
          <w:szCs w:val="21"/>
        </w:rPr>
        <w:t>明</w:t>
      </w:r>
      <w:r w:rsidRPr="000331AA">
        <w:rPr>
          <w:rFonts w:ascii="SimSun" w:hAnsi="SimSun"/>
          <w:sz w:val="21"/>
          <w:szCs w:val="21"/>
        </w:rPr>
        <w:t>：</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捐助者名单和捐赠数额、基金的财务状况、受</w:t>
      </w:r>
      <w:r w:rsidRPr="000331AA">
        <w:rPr>
          <w:rFonts w:ascii="SimSun" w:hAnsi="SimSun"/>
          <w:sz w:val="21"/>
          <w:szCs w:val="21"/>
        </w:rPr>
        <w:t>资助候选人名单和</w:t>
      </w:r>
      <w:r w:rsidRPr="000331AA">
        <w:rPr>
          <w:rFonts w:ascii="SimSun" w:hAnsi="SimSun" w:hint="eastAsia"/>
          <w:sz w:val="21"/>
          <w:szCs w:val="21"/>
        </w:rPr>
        <w:t>被</w:t>
      </w:r>
      <w:r w:rsidRPr="000331AA">
        <w:rPr>
          <w:rFonts w:ascii="SimSun" w:hAnsi="SimSun"/>
          <w:sz w:val="21"/>
          <w:szCs w:val="21"/>
        </w:rPr>
        <w:t>接受的候选人名单</w:t>
      </w:r>
      <w:r w:rsidRPr="000331AA">
        <w:rPr>
          <w:rFonts w:ascii="SimSun" w:hAnsi="SimSun" w:hint="eastAsia"/>
          <w:sz w:val="21"/>
          <w:szCs w:val="21"/>
        </w:rPr>
        <w:t>，以及每个人的费用支出，通过正式信息说明向</w:t>
      </w:r>
      <w:r w:rsidRPr="000331AA">
        <w:rPr>
          <w:rFonts w:ascii="SimSun" w:hAnsi="SimSun"/>
          <w:sz w:val="21"/>
          <w:szCs w:val="21"/>
        </w:rPr>
        <w:t>政府间委员会</w:t>
      </w:r>
      <w:r w:rsidRPr="000331AA">
        <w:rPr>
          <w:rFonts w:ascii="SimSun" w:hAnsi="SimSun" w:hint="eastAsia"/>
          <w:sz w:val="21"/>
          <w:szCs w:val="21"/>
        </w:rPr>
        <w:t>各届会议通报</w:t>
      </w:r>
      <w:r w:rsidRPr="0005023F">
        <w:rPr>
          <w:rStyle w:val="ae"/>
          <w:rFonts w:ascii="SimSun" w:hAnsi="SimSun" w:cs="Arial"/>
          <w:sz w:val="21"/>
          <w:szCs w:val="22"/>
        </w:rPr>
        <w:footnoteReference w:id="6"/>
      </w:r>
      <w:r w:rsidRPr="000331AA">
        <w:rPr>
          <w:rFonts w:ascii="SimSun" w:hAnsi="SimSun"/>
          <w:sz w:val="21"/>
          <w:szCs w:val="21"/>
        </w:rPr>
        <w:t>；</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Pr="000331AA">
        <w:rPr>
          <w:rFonts w:ascii="SimSun" w:hAnsi="SimSun" w:hint="eastAsia"/>
          <w:sz w:val="21"/>
          <w:szCs w:val="21"/>
        </w:rPr>
        <w:t>咨询委员会每届会议结束时通过一份正式报告；报告内容被发送到</w:t>
      </w:r>
      <w:r>
        <w:rPr>
          <w:rFonts w:ascii="SimSun" w:hAnsi="SimSun" w:hint="eastAsia"/>
          <w:sz w:val="21"/>
          <w:szCs w:val="21"/>
        </w:rPr>
        <w:t>产权组织</w:t>
      </w:r>
      <w:r w:rsidRPr="000331AA">
        <w:rPr>
          <w:rFonts w:ascii="SimSun" w:hAnsi="SimSun" w:hint="eastAsia"/>
          <w:sz w:val="21"/>
          <w:szCs w:val="21"/>
        </w:rPr>
        <w:t>总干事，并由总干事通过正式信息说明迅速传达政府间委员会</w:t>
      </w:r>
      <w:r w:rsidRPr="0005023F">
        <w:rPr>
          <w:rStyle w:val="ae"/>
          <w:rFonts w:ascii="SimSun" w:hAnsi="SimSun" w:cs="Arial"/>
          <w:sz w:val="21"/>
          <w:szCs w:val="22"/>
        </w:rPr>
        <w:footnoteReference w:id="7"/>
      </w:r>
      <w:r w:rsidRPr="000331AA">
        <w:rPr>
          <w:rFonts w:ascii="SimSun" w:hAnsi="SimSun" w:hint="eastAsia"/>
          <w:sz w:val="21"/>
          <w:szCs w:val="21"/>
        </w:rPr>
        <w:t>。</w:t>
      </w:r>
    </w:p>
    <w:p w:rsidR="00FE3C9A" w:rsidRPr="000331AA" w:rsidRDefault="00FE3C9A" w:rsidP="00FE3C9A">
      <w:pPr>
        <w:keepNext/>
        <w:numPr>
          <w:ilvl w:val="0"/>
          <w:numId w:val="24"/>
        </w:numPr>
        <w:tabs>
          <w:tab w:val="clear" w:pos="1495"/>
        </w:tabs>
        <w:spacing w:afterLines="50" w:after="120" w:line="340" w:lineRule="atLeast"/>
        <w:ind w:left="0" w:firstLine="0"/>
        <w:jc w:val="both"/>
        <w:rPr>
          <w:rFonts w:ascii="SimHei" w:eastAsia="SimHei" w:hAnsi="SimSun"/>
          <w:b/>
          <w:sz w:val="21"/>
          <w:szCs w:val="21"/>
        </w:rPr>
      </w:pPr>
      <w:r w:rsidRPr="000331AA">
        <w:rPr>
          <w:rFonts w:ascii="SimHei" w:eastAsia="SimHei" w:hAnsi="SimSun" w:hint="eastAsia"/>
          <w:sz w:val="21"/>
          <w:szCs w:val="21"/>
        </w:rPr>
        <w:t>独立与包容性</w:t>
      </w:r>
      <w:r w:rsidRPr="000331AA">
        <w:rPr>
          <w:rFonts w:ascii="SimHei" w:eastAsia="SimHei" w:hAnsi="SimSun" w:hint="eastAsia"/>
          <w:b/>
          <w:sz w:val="21"/>
          <w:szCs w:val="21"/>
        </w:rPr>
        <w:t>：</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FE3C9A" w:rsidRPr="000331AA" w:rsidRDefault="00FE3C9A" w:rsidP="00FE3C9A">
      <w:pPr>
        <w:keepNext/>
        <w:numPr>
          <w:ilvl w:val="0"/>
          <w:numId w:val="24"/>
        </w:numPr>
        <w:tabs>
          <w:tab w:val="clear" w:pos="1495"/>
        </w:tabs>
        <w:spacing w:afterLines="50" w:after="120" w:line="340" w:lineRule="atLeast"/>
        <w:ind w:left="0" w:firstLine="0"/>
        <w:jc w:val="both"/>
        <w:rPr>
          <w:rFonts w:ascii="SimHei" w:eastAsia="SimHei" w:hAnsi="SimSun"/>
          <w:sz w:val="21"/>
          <w:szCs w:val="21"/>
        </w:rPr>
      </w:pPr>
      <w:r w:rsidRPr="000331AA">
        <w:rPr>
          <w:rFonts w:ascii="SimHei" w:eastAsia="SimHei" w:hAnsi="SimSun" w:hint="eastAsia"/>
          <w:sz w:val="21"/>
          <w:szCs w:val="21"/>
        </w:rPr>
        <w:t>有　效：不扣除基金管理费</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Pr="000331AA">
        <w:rPr>
          <w:rFonts w:ascii="SimSun" w:hAnsi="SimSun" w:hint="eastAsia"/>
          <w:sz w:val="21"/>
          <w:szCs w:val="21"/>
        </w:rPr>
        <w:t>无权从基金中支取管理费；</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FE3C9A" w:rsidRPr="009561C6" w:rsidRDefault="00FE3C9A" w:rsidP="00FE3C9A">
      <w:pPr>
        <w:keepNext/>
        <w:overflowPunct w:val="0"/>
        <w:spacing w:afterLines="50" w:after="120" w:line="340" w:lineRule="atLeast"/>
        <w:jc w:val="both"/>
        <w:rPr>
          <w:rFonts w:ascii="KaiTi" w:eastAsia="KaiTi" w:hAnsi="KaiTi"/>
          <w:sz w:val="21"/>
          <w:szCs w:val="24"/>
        </w:rPr>
      </w:pPr>
      <w:r w:rsidRPr="009561C6">
        <w:rPr>
          <w:rFonts w:ascii="KaiTi" w:eastAsia="KaiTi" w:hAnsi="KaiTi" w:hint="eastAsia"/>
          <w:sz w:val="21"/>
          <w:szCs w:val="24"/>
        </w:rPr>
        <w:t>成果</w:t>
      </w:r>
      <w:r>
        <w:rPr>
          <w:rFonts w:ascii="KaiTi" w:eastAsia="KaiTi" w:hAnsi="KaiTi" w:hint="eastAsia"/>
          <w:sz w:val="21"/>
          <w:szCs w:val="24"/>
        </w:rPr>
        <w:t>（</w:t>
      </w:r>
      <w:r w:rsidRPr="009561C6">
        <w:rPr>
          <w:rFonts w:ascii="KaiTi" w:eastAsia="KaiTi" w:hAnsi="KaiTi" w:hint="eastAsia"/>
          <w:sz w:val="21"/>
          <w:szCs w:val="24"/>
        </w:rPr>
        <w:t>2006年4月至201</w:t>
      </w:r>
      <w:r>
        <w:rPr>
          <w:rFonts w:ascii="KaiTi" w:eastAsia="KaiTi" w:hAnsi="KaiTi" w:hint="eastAsia"/>
          <w:sz w:val="21"/>
          <w:szCs w:val="24"/>
        </w:rPr>
        <w:t>8</w:t>
      </w:r>
      <w:r w:rsidRPr="009561C6">
        <w:rPr>
          <w:rFonts w:ascii="KaiTi" w:eastAsia="KaiTi" w:hAnsi="KaiTi" w:hint="eastAsia"/>
          <w:sz w:val="21"/>
          <w:szCs w:val="24"/>
        </w:rPr>
        <w:t>年</w:t>
      </w:r>
      <w:r w:rsidR="00F306BC">
        <w:rPr>
          <w:rFonts w:ascii="KaiTi" w:eastAsia="KaiTi" w:hAnsi="KaiTi" w:hint="eastAsia"/>
          <w:sz w:val="21"/>
          <w:szCs w:val="24"/>
        </w:rPr>
        <w:t>7</w:t>
      </w:r>
      <w:r w:rsidRPr="009561C6">
        <w:rPr>
          <w:rFonts w:ascii="KaiTi" w:eastAsia="KaiTi" w:hAnsi="KaiTi" w:hint="eastAsia"/>
          <w:sz w:val="21"/>
          <w:szCs w:val="24"/>
        </w:rPr>
        <w:t>月</w:t>
      </w:r>
      <w:r w:rsidR="00F306BC">
        <w:rPr>
          <w:rFonts w:ascii="KaiTi" w:eastAsia="KaiTi" w:hAnsi="KaiTi" w:hint="eastAsia"/>
          <w:sz w:val="21"/>
          <w:szCs w:val="24"/>
        </w:rPr>
        <w:t>4</w:t>
      </w:r>
      <w:r w:rsidRPr="009561C6">
        <w:rPr>
          <w:rFonts w:ascii="KaiTi" w:eastAsia="KaiTi" w:hAnsi="KaiTi" w:hint="eastAsia"/>
          <w:sz w:val="21"/>
          <w:szCs w:val="24"/>
        </w:rPr>
        <w:t>日</w:t>
      </w:r>
      <w:r>
        <w:rPr>
          <w:rFonts w:ascii="KaiTi" w:eastAsia="KaiTi" w:hAnsi="KaiTi" w:hint="eastAsia"/>
          <w:sz w:val="21"/>
          <w:szCs w:val="24"/>
        </w:rPr>
        <w:t>）</w:t>
      </w:r>
    </w:p>
    <w:p w:rsidR="00FE3C9A" w:rsidRPr="000331AA" w:rsidRDefault="00FE3C9A" w:rsidP="00FE3C9A">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在基金咨询委员会此前的2</w:t>
      </w:r>
      <w:r w:rsidR="00F306BC">
        <w:rPr>
          <w:rFonts w:ascii="SimSun" w:hAnsi="SimSun" w:hint="eastAsia"/>
          <w:sz w:val="21"/>
          <w:szCs w:val="21"/>
        </w:rPr>
        <w:t>8</w:t>
      </w:r>
      <w:r>
        <w:rPr>
          <w:rFonts w:ascii="SimSun" w:hAnsi="SimSun" w:hint="eastAsia"/>
          <w:sz w:val="21"/>
          <w:szCs w:val="21"/>
        </w:rPr>
        <w:t>次会议上，共为2</w:t>
      </w:r>
      <w:r w:rsidR="00F306BC">
        <w:rPr>
          <w:rFonts w:ascii="SimSun" w:hAnsi="SimSun" w:hint="eastAsia"/>
          <w:sz w:val="21"/>
          <w:szCs w:val="21"/>
        </w:rPr>
        <w:t>8</w:t>
      </w:r>
      <w:r w:rsidRPr="000331AA">
        <w:rPr>
          <w:rFonts w:ascii="SimSun" w:hAnsi="SimSun" w:hint="eastAsia"/>
          <w:sz w:val="21"/>
          <w:szCs w:val="21"/>
        </w:rPr>
        <w:t>次IGC会议</w:t>
      </w:r>
      <w:r>
        <w:rPr>
          <w:rFonts w:ascii="SimSun" w:hAnsi="SimSun" w:hint="eastAsia"/>
          <w:sz w:val="21"/>
          <w:szCs w:val="21"/>
        </w:rPr>
        <w:t>（含IGC</w:t>
      </w:r>
      <w:r w:rsidRPr="000331AA">
        <w:rPr>
          <w:rFonts w:ascii="SimSun" w:hAnsi="SimSun" w:hint="eastAsia"/>
          <w:sz w:val="21"/>
          <w:szCs w:val="21"/>
        </w:rPr>
        <w:t>第</w:t>
      </w:r>
      <w:r w:rsidR="00F306BC">
        <w:rPr>
          <w:rFonts w:ascii="SimSun" w:hAnsi="SimSun" w:hint="eastAsia"/>
          <w:sz w:val="21"/>
          <w:szCs w:val="21"/>
        </w:rPr>
        <w:t>三十七</w:t>
      </w:r>
      <w:r w:rsidRPr="000331AA">
        <w:rPr>
          <w:rFonts w:ascii="SimSun" w:hAnsi="SimSun" w:hint="eastAsia"/>
          <w:sz w:val="21"/>
          <w:szCs w:val="21"/>
        </w:rPr>
        <w:t>届</w:t>
      </w:r>
      <w:r>
        <w:rPr>
          <w:rFonts w:ascii="SimSun" w:hAnsi="SimSun" w:hint="eastAsia"/>
          <w:sz w:val="21"/>
          <w:szCs w:val="21"/>
        </w:rPr>
        <w:t>会议）</w:t>
      </w:r>
      <w:r w:rsidRPr="000331AA">
        <w:rPr>
          <w:rFonts w:ascii="SimSun" w:hAnsi="SimSun" w:hint="eastAsia"/>
          <w:sz w:val="21"/>
          <w:szCs w:val="21"/>
        </w:rPr>
        <w:t>和两次</w:t>
      </w:r>
      <w:r>
        <w:rPr>
          <w:rFonts w:ascii="SimSun" w:hAnsi="SimSun" w:hint="eastAsia"/>
          <w:sz w:val="21"/>
          <w:szCs w:val="21"/>
        </w:rPr>
        <w:t>闭会期间工作组（</w:t>
      </w:r>
      <w:r w:rsidRPr="000331AA">
        <w:rPr>
          <w:rFonts w:ascii="SimSun" w:hAnsi="SimSun" w:hint="eastAsia"/>
          <w:sz w:val="21"/>
          <w:szCs w:val="21"/>
        </w:rPr>
        <w:t>IWG</w:t>
      </w:r>
      <w:r>
        <w:rPr>
          <w:rFonts w:ascii="SimSun" w:hAnsi="SimSun" w:hint="eastAsia"/>
          <w:sz w:val="21"/>
          <w:szCs w:val="21"/>
        </w:rPr>
        <w:t>）</w:t>
      </w:r>
      <w:r w:rsidRPr="000331AA">
        <w:rPr>
          <w:rFonts w:ascii="SimSun" w:hAnsi="SimSun" w:hint="eastAsia"/>
          <w:sz w:val="21"/>
          <w:szCs w:val="21"/>
        </w:rPr>
        <w:t>会议</w:t>
      </w:r>
      <w:r>
        <w:rPr>
          <w:rFonts w:ascii="SimSun" w:hAnsi="SimSun" w:hint="eastAsia"/>
          <w:sz w:val="21"/>
          <w:szCs w:val="21"/>
        </w:rPr>
        <w:t>处</w:t>
      </w:r>
      <w:r w:rsidRPr="000331AA">
        <w:rPr>
          <w:rFonts w:ascii="SimSun" w:hAnsi="SimSun" w:hint="eastAsia"/>
          <w:sz w:val="21"/>
          <w:szCs w:val="21"/>
        </w:rPr>
        <w:t>理</w:t>
      </w:r>
      <w:r>
        <w:rPr>
          <w:rFonts w:ascii="SimSun" w:hAnsi="SimSun" w:hint="eastAsia"/>
          <w:sz w:val="21"/>
          <w:szCs w:val="21"/>
        </w:rPr>
        <w:t>了</w:t>
      </w:r>
      <w:r w:rsidR="0006127A">
        <w:rPr>
          <w:rFonts w:ascii="SimSun" w:hAnsi="SimSun" w:hint="eastAsia"/>
          <w:sz w:val="21"/>
          <w:szCs w:val="21"/>
        </w:rPr>
        <w:t>612</w:t>
      </w:r>
      <w:r w:rsidRPr="000331AA">
        <w:rPr>
          <w:rFonts w:ascii="SimSun" w:hAnsi="SimSun" w:hint="eastAsia"/>
          <w:sz w:val="21"/>
          <w:szCs w:val="21"/>
        </w:rPr>
        <w:t>项申请</w:t>
      </w:r>
      <w:r w:rsidRPr="00030CAD">
        <w:rPr>
          <w:rFonts w:ascii="SimSun" w:hAnsi="SimSun"/>
          <w:sz w:val="21"/>
          <w:szCs w:val="21"/>
          <w:vertAlign w:val="superscript"/>
        </w:rPr>
        <w:footnoteReference w:id="8"/>
      </w:r>
      <w:r>
        <w:rPr>
          <w:rFonts w:ascii="SimSun" w:hAnsi="SimSun" w:hint="eastAsia"/>
          <w:sz w:val="21"/>
          <w:szCs w:val="21"/>
        </w:rPr>
        <w:t>。</w:t>
      </w:r>
    </w:p>
    <w:p w:rsidR="00FE3C9A" w:rsidRDefault="00FE3C9A" w:rsidP="00FE3C9A">
      <w:pPr>
        <w:spacing w:afterLines="50" w:after="120" w:line="340" w:lineRule="atLeast"/>
        <w:ind w:left="567" w:firstLine="567"/>
        <w:jc w:val="both"/>
        <w:rPr>
          <w:rFonts w:ascii="SimSun" w:hAnsi="SimSun"/>
          <w:sz w:val="21"/>
          <w:szCs w:val="21"/>
        </w:rPr>
      </w:pPr>
      <w:r>
        <w:rPr>
          <w:rFonts w:ascii="SimSun" w:hAnsi="SimSun" w:hint="eastAsia"/>
          <w:sz w:val="21"/>
          <w:szCs w:val="21"/>
        </w:rPr>
        <w:t>从IGC第十届到</w:t>
      </w:r>
      <w:r w:rsidRPr="000331AA">
        <w:rPr>
          <w:rFonts w:ascii="SimSun" w:hAnsi="SimSun" w:hint="eastAsia"/>
          <w:sz w:val="21"/>
          <w:szCs w:val="21"/>
        </w:rPr>
        <w:t>第</w:t>
      </w:r>
      <w:r>
        <w:rPr>
          <w:rFonts w:ascii="SimSun" w:hAnsi="SimSun" w:hint="eastAsia"/>
          <w:sz w:val="21"/>
          <w:szCs w:val="21"/>
        </w:rPr>
        <w:t>二十六</w:t>
      </w:r>
      <w:r w:rsidRPr="000331AA">
        <w:rPr>
          <w:rFonts w:ascii="SimSun" w:hAnsi="SimSun" w:hint="eastAsia"/>
          <w:sz w:val="21"/>
          <w:szCs w:val="21"/>
        </w:rPr>
        <w:t>届会议</w:t>
      </w:r>
      <w:r>
        <w:rPr>
          <w:rFonts w:ascii="SimSun" w:hAnsi="SimSun" w:hint="eastAsia"/>
          <w:sz w:val="21"/>
          <w:szCs w:val="21"/>
        </w:rPr>
        <w:t>（含），咨询委员会推荐的134</w:t>
      </w:r>
      <w:r w:rsidRPr="000331AA">
        <w:rPr>
          <w:rFonts w:ascii="SimSun" w:hAnsi="SimSun" w:hint="eastAsia"/>
          <w:sz w:val="21"/>
          <w:szCs w:val="21"/>
        </w:rPr>
        <w:t>项申请</w:t>
      </w:r>
      <w:r w:rsidRPr="0031450B">
        <w:rPr>
          <w:rFonts w:ascii="SimSun" w:hAnsi="SimSun"/>
          <w:sz w:val="21"/>
          <w:szCs w:val="21"/>
          <w:vertAlign w:val="superscript"/>
        </w:rPr>
        <w:footnoteReference w:id="9"/>
      </w:r>
      <w:r>
        <w:rPr>
          <w:rFonts w:ascii="SimSun" w:hAnsi="SimSun" w:hint="eastAsia"/>
          <w:sz w:val="21"/>
          <w:szCs w:val="21"/>
        </w:rPr>
        <w:t>获得自愿基金的资助</w:t>
      </w:r>
      <w:r w:rsidRPr="000331AA">
        <w:rPr>
          <w:rFonts w:ascii="SimSun" w:hAnsi="SimSun" w:hint="eastAsia"/>
          <w:sz w:val="21"/>
          <w:szCs w:val="21"/>
        </w:rPr>
        <w:t>，支</w:t>
      </w:r>
      <w:r>
        <w:rPr>
          <w:rFonts w:ascii="SimSun" w:hAnsi="SimSun" w:hint="eastAsia"/>
          <w:sz w:val="21"/>
          <w:szCs w:val="21"/>
        </w:rPr>
        <w:t>持了69</w:t>
      </w:r>
      <w:r w:rsidRPr="000331AA">
        <w:rPr>
          <w:rFonts w:ascii="SimSun" w:hAnsi="SimSun" w:hint="eastAsia"/>
          <w:sz w:val="21"/>
          <w:szCs w:val="21"/>
        </w:rPr>
        <w:t>名不同</w:t>
      </w:r>
      <w:r>
        <w:rPr>
          <w:rFonts w:ascii="SimSun" w:hAnsi="SimSun" w:hint="eastAsia"/>
          <w:sz w:val="21"/>
          <w:szCs w:val="21"/>
        </w:rPr>
        <w:t>的</w:t>
      </w:r>
      <w:r w:rsidRPr="000331AA">
        <w:rPr>
          <w:rFonts w:ascii="SimSun" w:hAnsi="SimSun" w:hint="eastAsia"/>
          <w:sz w:val="21"/>
          <w:szCs w:val="21"/>
        </w:rPr>
        <w:t>土著和当地社区代表。</w:t>
      </w:r>
    </w:p>
    <w:p w:rsidR="00FE3C9A" w:rsidRDefault="00FE3C9A" w:rsidP="00FE3C9A">
      <w:pPr>
        <w:spacing w:afterLines="50" w:after="120" w:line="340" w:lineRule="atLeast"/>
        <w:ind w:left="567" w:firstLine="567"/>
        <w:jc w:val="both"/>
        <w:rPr>
          <w:rFonts w:ascii="SimSun" w:hAnsi="SimSun"/>
          <w:sz w:val="21"/>
          <w:szCs w:val="21"/>
        </w:rPr>
      </w:pPr>
      <w:r w:rsidRPr="00003801">
        <w:rPr>
          <w:rFonts w:ascii="SimSun" w:hAnsi="SimSun" w:hint="eastAsia"/>
          <w:sz w:val="21"/>
          <w:szCs w:val="21"/>
        </w:rPr>
        <w:t>由于缺少捐款，</w:t>
      </w:r>
      <w:r>
        <w:rPr>
          <w:rFonts w:ascii="SimSun" w:hAnsi="SimSun" w:hint="eastAsia"/>
          <w:sz w:val="21"/>
          <w:szCs w:val="21"/>
        </w:rPr>
        <w:t>从</w:t>
      </w:r>
      <w:r w:rsidRPr="00003801">
        <w:rPr>
          <w:rFonts w:ascii="SimSun" w:hAnsi="SimSun" w:hint="eastAsia"/>
          <w:sz w:val="21"/>
          <w:szCs w:val="21"/>
        </w:rPr>
        <w:t>IGC第二十七届会议</w:t>
      </w:r>
      <w:r>
        <w:rPr>
          <w:rFonts w:ascii="SimSun" w:hAnsi="SimSun" w:hint="eastAsia"/>
          <w:sz w:val="21"/>
          <w:szCs w:val="21"/>
        </w:rPr>
        <w:t>到第三十三届会议</w:t>
      </w:r>
      <w:r w:rsidRPr="00003801">
        <w:rPr>
          <w:rFonts w:ascii="SimSun" w:hAnsi="SimSun" w:hint="eastAsia"/>
          <w:sz w:val="21"/>
          <w:szCs w:val="21"/>
        </w:rPr>
        <w:t>（含），基金无法为推荐的任何资助申请人参会提供资金。</w:t>
      </w:r>
    </w:p>
    <w:p w:rsidR="00FE3C9A" w:rsidRPr="00003801" w:rsidRDefault="00FE3C9A" w:rsidP="00FE3C9A">
      <w:pPr>
        <w:spacing w:afterLines="50" w:after="120" w:line="340" w:lineRule="atLeast"/>
        <w:ind w:left="567" w:firstLine="567"/>
        <w:jc w:val="both"/>
        <w:rPr>
          <w:rFonts w:ascii="SimSun" w:hAnsi="SimSun"/>
          <w:sz w:val="21"/>
          <w:szCs w:val="21"/>
        </w:rPr>
      </w:pPr>
      <w:r>
        <w:rPr>
          <w:rFonts w:ascii="SimSun" w:hAnsi="SimSun" w:hint="eastAsia"/>
          <w:sz w:val="21"/>
          <w:szCs w:val="21"/>
        </w:rPr>
        <w:t>由于</w:t>
      </w:r>
      <w:r w:rsidRPr="00003801">
        <w:rPr>
          <w:rFonts w:ascii="SimSun" w:hAnsi="SimSun" w:hint="eastAsia"/>
          <w:sz w:val="21"/>
          <w:szCs w:val="21"/>
        </w:rPr>
        <w:t>2017年2月的一笔</w:t>
      </w:r>
      <w:r>
        <w:rPr>
          <w:rFonts w:ascii="SimSun" w:hAnsi="SimSun" w:hint="eastAsia"/>
          <w:sz w:val="21"/>
          <w:szCs w:val="21"/>
        </w:rPr>
        <w:t>新</w:t>
      </w:r>
      <w:r w:rsidRPr="00003801">
        <w:rPr>
          <w:rFonts w:ascii="SimSun" w:hAnsi="SimSun" w:hint="eastAsia"/>
          <w:sz w:val="21"/>
          <w:szCs w:val="21"/>
        </w:rPr>
        <w:t>捐款</w:t>
      </w:r>
      <w:r>
        <w:rPr>
          <w:rFonts w:ascii="SimSun" w:hAnsi="SimSun" w:hint="eastAsia"/>
          <w:sz w:val="21"/>
          <w:szCs w:val="21"/>
        </w:rPr>
        <w:t>，资助了另外</w:t>
      </w:r>
      <w:r w:rsidR="00170D7A">
        <w:rPr>
          <w:rFonts w:ascii="SimSun" w:hAnsi="SimSun" w:hint="eastAsia"/>
          <w:sz w:val="21"/>
          <w:szCs w:val="21"/>
        </w:rPr>
        <w:t>12</w:t>
      </w:r>
      <w:r>
        <w:rPr>
          <w:rFonts w:ascii="SimSun" w:hAnsi="SimSun" w:hint="eastAsia"/>
          <w:sz w:val="21"/>
          <w:szCs w:val="21"/>
        </w:rPr>
        <w:t>项受推荐申请，为九名不同的土著和当地社区的代表参加</w:t>
      </w:r>
      <w:r w:rsidRPr="00003801">
        <w:rPr>
          <w:rFonts w:ascii="SimSun" w:hAnsi="SimSun" w:hint="eastAsia"/>
          <w:sz w:val="21"/>
          <w:szCs w:val="21"/>
        </w:rPr>
        <w:t>IGC第三十四届</w:t>
      </w:r>
      <w:r w:rsidR="00170D7A">
        <w:rPr>
          <w:rFonts w:ascii="SimSun" w:hAnsi="SimSun" w:hint="eastAsia"/>
          <w:sz w:val="21"/>
          <w:szCs w:val="21"/>
        </w:rPr>
        <w:t>、</w:t>
      </w:r>
      <w:r w:rsidRPr="00003801">
        <w:rPr>
          <w:rFonts w:ascii="SimSun" w:hAnsi="SimSun" w:hint="eastAsia"/>
          <w:sz w:val="21"/>
          <w:szCs w:val="21"/>
        </w:rPr>
        <w:t>第三十</w:t>
      </w:r>
      <w:r>
        <w:rPr>
          <w:rFonts w:ascii="SimSun" w:hAnsi="SimSun" w:hint="eastAsia"/>
          <w:sz w:val="21"/>
          <w:szCs w:val="21"/>
        </w:rPr>
        <w:t>五</w:t>
      </w:r>
      <w:r w:rsidRPr="00003801">
        <w:rPr>
          <w:rFonts w:ascii="SimSun" w:hAnsi="SimSun" w:hint="eastAsia"/>
          <w:sz w:val="21"/>
          <w:szCs w:val="21"/>
        </w:rPr>
        <w:t>届</w:t>
      </w:r>
      <w:r w:rsidR="00170D7A">
        <w:rPr>
          <w:rFonts w:ascii="SimSun" w:hAnsi="SimSun" w:hint="eastAsia"/>
          <w:sz w:val="21"/>
          <w:szCs w:val="21"/>
        </w:rPr>
        <w:t>和第三十六届</w:t>
      </w:r>
      <w:r w:rsidRPr="00003801">
        <w:rPr>
          <w:rFonts w:ascii="SimSun" w:hAnsi="SimSun" w:hint="eastAsia"/>
          <w:sz w:val="21"/>
          <w:szCs w:val="21"/>
        </w:rPr>
        <w:t>会议</w:t>
      </w:r>
      <w:r>
        <w:rPr>
          <w:rFonts w:ascii="SimSun" w:hAnsi="SimSun" w:hint="eastAsia"/>
          <w:sz w:val="21"/>
          <w:szCs w:val="21"/>
        </w:rPr>
        <w:t>提供了支持</w:t>
      </w:r>
      <w:r w:rsidRPr="00003801">
        <w:rPr>
          <w:rFonts w:ascii="SimSun" w:hAnsi="SimSun" w:hint="eastAsia"/>
          <w:sz w:val="21"/>
          <w:szCs w:val="21"/>
        </w:rPr>
        <w:t>。</w:t>
      </w:r>
    </w:p>
    <w:p w:rsidR="00FE3C9A" w:rsidRPr="00141AFE" w:rsidRDefault="00FE3C9A" w:rsidP="00FE3C9A">
      <w:pPr>
        <w:pStyle w:val="af3"/>
        <w:keepNext/>
        <w:spacing w:beforeLines="100" w:before="240" w:beforeAutospacing="0" w:afterLines="50" w:after="120" w:afterAutospacing="0" w:line="340" w:lineRule="atLeast"/>
        <w:jc w:val="both"/>
        <w:outlineLvl w:val="0"/>
        <w:rPr>
          <w:rFonts w:ascii="SimHei" w:eastAsia="SimHei" w:hAnsi="Arial"/>
          <w:sz w:val="21"/>
        </w:rPr>
      </w:pPr>
      <w:r w:rsidRPr="00141AFE">
        <w:rPr>
          <w:rFonts w:ascii="SimHei" w:eastAsia="SimHei" w:hAnsi="Arial" w:hint="eastAsia"/>
          <w:sz w:val="21"/>
        </w:rPr>
        <w:t>三、基金收到的捐款</w:t>
      </w:r>
    </w:p>
    <w:p w:rsidR="00FE3C9A" w:rsidRPr="009561C6" w:rsidRDefault="00FE3C9A" w:rsidP="00FE3C9A">
      <w:pPr>
        <w:keepNext/>
        <w:overflowPunct w:val="0"/>
        <w:spacing w:afterLines="50" w:after="120" w:line="340" w:lineRule="atLeast"/>
        <w:jc w:val="both"/>
        <w:rPr>
          <w:rFonts w:ascii="KaiTi" w:eastAsia="KaiTi" w:hAnsi="KaiTi"/>
          <w:sz w:val="21"/>
          <w:szCs w:val="21"/>
        </w:rPr>
      </w:pPr>
      <w:r w:rsidRPr="009561C6">
        <w:rPr>
          <w:rFonts w:ascii="KaiTi" w:eastAsia="KaiTi" w:hAnsi="KaiTi" w:hint="eastAsia"/>
          <w:sz w:val="21"/>
          <w:szCs w:val="21"/>
        </w:rPr>
        <w:t>捐款相关条款</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捐赠人的姓名和收到的捐赠额与认捐额，在每届委员会会议前以通知形式通报。可以与捐赠人讨论进一步表彰的模式。但是，捐赠人如果愿意可以保持匿名；</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所有收到的捐款直接专门用于为经认可的土著和当地社区参与</w:t>
      </w:r>
      <w:r w:rsidRPr="000331AA">
        <w:rPr>
          <w:rFonts w:ascii="SimSun" w:hAnsi="SimSun"/>
          <w:sz w:val="21"/>
          <w:szCs w:val="21"/>
        </w:rPr>
        <w:t>政府间委员会</w:t>
      </w:r>
      <w:r w:rsidRPr="000331AA">
        <w:rPr>
          <w:rFonts w:ascii="SimSun" w:hAnsi="SimSun" w:hint="eastAsia"/>
          <w:sz w:val="21"/>
          <w:szCs w:val="21"/>
        </w:rPr>
        <w:t>会议提供资助；基金不承担管理费用；</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拟资助的候选人由基金咨询委员会独立选出；如果捐赠人在</w:t>
      </w:r>
      <w:r w:rsidRPr="000331AA">
        <w:rPr>
          <w:rFonts w:ascii="SimSun" w:hAnsi="SimSun"/>
          <w:sz w:val="21"/>
          <w:szCs w:val="21"/>
        </w:rPr>
        <w:t>政府间委员会</w:t>
      </w:r>
      <w:r w:rsidRPr="000331AA">
        <w:rPr>
          <w:rFonts w:ascii="SimSun" w:hAnsi="SimSun" w:hint="eastAsia"/>
          <w:sz w:val="21"/>
          <w:szCs w:val="21"/>
        </w:rPr>
        <w:t>上代表一个成员国，则有资格当选基金咨询委员会成员；</w:t>
      </w:r>
    </w:p>
    <w:p w:rsidR="00FE3C9A" w:rsidRPr="000331AA" w:rsidRDefault="00FE3C9A" w:rsidP="00FE3C9A">
      <w:pPr>
        <w:numPr>
          <w:ilvl w:val="0"/>
          <w:numId w:val="24"/>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p>
    <w:p w:rsidR="00FE3C9A" w:rsidRPr="009561C6" w:rsidRDefault="00FE3C9A" w:rsidP="00FE3C9A">
      <w:pPr>
        <w:keepNext/>
        <w:overflowPunct w:val="0"/>
        <w:spacing w:afterLines="50" w:after="120" w:line="340" w:lineRule="atLeast"/>
        <w:jc w:val="both"/>
        <w:rPr>
          <w:rFonts w:ascii="KaiTi" w:eastAsia="KaiTi" w:hAnsi="KaiTi"/>
          <w:sz w:val="21"/>
          <w:szCs w:val="24"/>
        </w:rPr>
      </w:pPr>
      <w:r w:rsidRPr="009561C6">
        <w:rPr>
          <w:rFonts w:ascii="KaiTi" w:eastAsia="KaiTi" w:hAnsi="KaiTi" w:hint="eastAsia"/>
          <w:sz w:val="21"/>
          <w:szCs w:val="24"/>
        </w:rPr>
        <w:t>向捐助者报告</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此外，在正式签订捐赠人和</w:t>
      </w:r>
      <w:r>
        <w:rPr>
          <w:rFonts w:ascii="SimSun" w:hAnsi="SimSun"/>
          <w:sz w:val="21"/>
          <w:szCs w:val="21"/>
        </w:rPr>
        <w:t>产权组织</w:t>
      </w:r>
      <w:r w:rsidRPr="000331AA">
        <w:rPr>
          <w:rFonts w:ascii="SimSun" w:hAnsi="SimSun" w:hint="eastAsia"/>
          <w:sz w:val="21"/>
          <w:szCs w:val="21"/>
        </w:rPr>
        <w:t>之间捐款协议的换文中，可以写入一项具体条款，规定就捐款使用情况定期提出更为详细的财务报告。</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FE3C9A" w:rsidRPr="003C436E" w:rsidRDefault="00FE3C9A" w:rsidP="00FE3C9A">
      <w:pPr>
        <w:pStyle w:val="af3"/>
        <w:keepNext/>
        <w:spacing w:beforeLines="100" w:before="240" w:beforeAutospacing="0" w:afterLines="50" w:after="120" w:afterAutospacing="0" w:line="340" w:lineRule="atLeast"/>
        <w:jc w:val="both"/>
        <w:outlineLvl w:val="0"/>
        <w:rPr>
          <w:rFonts w:ascii="SimHei" w:eastAsia="SimHei" w:hAnsi="SimSun"/>
          <w:sz w:val="21"/>
        </w:rPr>
      </w:pPr>
      <w:r w:rsidRPr="003C436E">
        <w:rPr>
          <w:rFonts w:ascii="SimHei" w:eastAsia="SimHei" w:hAnsi="SimSun" w:hint="eastAsia"/>
          <w:sz w:val="21"/>
        </w:rPr>
        <w:lastRenderedPageBreak/>
        <w:t>四、补充基金的需求</w:t>
      </w:r>
    </w:p>
    <w:p w:rsidR="00FE3C9A" w:rsidRPr="000331AA" w:rsidRDefault="00FE3C9A" w:rsidP="00FE3C9A">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Pr>
          <w:rFonts w:ascii="SimSun" w:hAnsi="SimSun" w:hint="eastAsia"/>
          <w:sz w:val="21"/>
          <w:szCs w:val="21"/>
        </w:rPr>
        <w:t>（</w:t>
      </w:r>
      <w:proofErr w:type="spellStart"/>
      <w:r w:rsidRPr="000331AA">
        <w:rPr>
          <w:rFonts w:ascii="SimSun" w:hAnsi="SimSun" w:hint="eastAsia"/>
          <w:sz w:val="21"/>
          <w:szCs w:val="21"/>
        </w:rPr>
        <w:t>SwedBio</w:t>
      </w:r>
      <w:proofErr w:type="spellEnd"/>
      <w:r w:rsidRPr="000331AA">
        <w:rPr>
          <w:rFonts w:ascii="SimSun" w:hAnsi="SimSun" w:hint="eastAsia"/>
          <w:sz w:val="21"/>
          <w:szCs w:val="21"/>
        </w:rPr>
        <w:t>/CBM</w:t>
      </w:r>
      <w:r>
        <w:rPr>
          <w:rFonts w:ascii="SimSun" w:hAnsi="SimSun" w:hint="eastAsia"/>
          <w:sz w:val="21"/>
          <w:szCs w:val="21"/>
        </w:rPr>
        <w:t>）（</w:t>
      </w:r>
      <w:r w:rsidRPr="000331AA">
        <w:rPr>
          <w:rFonts w:ascii="SimSun" w:hAnsi="SimSun" w:hint="eastAsia"/>
          <w:sz w:val="21"/>
          <w:szCs w:val="21"/>
        </w:rPr>
        <w:t>相当于86,092.60瑞士法郎</w:t>
      </w:r>
      <w:r>
        <w:rPr>
          <w:rFonts w:ascii="SimSun" w:hAnsi="SimSun" w:hint="eastAsia"/>
          <w:sz w:val="21"/>
          <w:szCs w:val="21"/>
        </w:rPr>
        <w:t>）</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Pr>
          <w:rFonts w:ascii="SimSun" w:hAnsi="SimSun" w:hint="eastAsia"/>
          <w:sz w:val="21"/>
          <w:szCs w:val="21"/>
        </w:rPr>
        <w:t>（</w:t>
      </w:r>
      <w:r w:rsidRPr="000331AA">
        <w:rPr>
          <w:rFonts w:ascii="SimSun" w:hAnsi="SimSun" w:hint="eastAsia"/>
          <w:sz w:val="21"/>
          <w:szCs w:val="21"/>
        </w:rPr>
        <w:t>相当于31,684瑞士法郎</w:t>
      </w:r>
      <w:r>
        <w:rPr>
          <w:rFonts w:ascii="SimSun" w:hAnsi="SimSun" w:hint="eastAsia"/>
          <w:sz w:val="21"/>
          <w:szCs w:val="21"/>
        </w:rPr>
        <w:t>）</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Pr>
          <w:rFonts w:ascii="SimSun" w:hAnsi="SimSun" w:hint="eastAsia"/>
          <w:sz w:val="21"/>
          <w:szCs w:val="21"/>
        </w:rPr>
        <w:t>（</w:t>
      </w:r>
      <w:r w:rsidRPr="000331AA">
        <w:rPr>
          <w:rFonts w:ascii="SimSun" w:hAnsi="SimSun" w:hint="eastAsia"/>
          <w:sz w:val="21"/>
          <w:szCs w:val="21"/>
        </w:rPr>
        <w:t>相当于29,992.50瑞士法郎</w:t>
      </w:r>
      <w:r>
        <w:rPr>
          <w:rFonts w:ascii="SimSun" w:hAnsi="SimSun" w:hint="eastAsia"/>
          <w:sz w:val="21"/>
          <w:szCs w:val="21"/>
        </w:rPr>
        <w:t>）</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Pr>
          <w:rFonts w:ascii="SimSun" w:hAnsi="SimSun" w:hint="eastAsia"/>
          <w:sz w:val="21"/>
          <w:szCs w:val="21"/>
        </w:rPr>
        <w:t>（</w:t>
      </w:r>
      <w:r w:rsidRPr="000331AA">
        <w:rPr>
          <w:rFonts w:ascii="SimSun" w:hAnsi="SimSun" w:hint="eastAsia"/>
          <w:sz w:val="21"/>
          <w:szCs w:val="21"/>
        </w:rPr>
        <w:t>瑞士联邦知识产权</w:t>
      </w:r>
      <w:r>
        <w:rPr>
          <w:rFonts w:ascii="SimSun" w:hAnsi="SimSun" w:hint="eastAsia"/>
          <w:sz w:val="21"/>
          <w:szCs w:val="21"/>
        </w:rPr>
        <w:t>局）（</w:t>
      </w:r>
      <w:r w:rsidRPr="000331AA">
        <w:rPr>
          <w:rFonts w:ascii="SimSun" w:hAnsi="SimSun" w:hint="eastAsia"/>
          <w:sz w:val="21"/>
          <w:szCs w:val="21"/>
        </w:rPr>
        <w:t>250,000瑞士法郎</w:t>
      </w:r>
      <w:r>
        <w:rPr>
          <w:rFonts w:ascii="SimSun" w:hAnsi="SimSun" w:hint="eastAsia"/>
          <w:sz w:val="21"/>
          <w:szCs w:val="21"/>
        </w:rPr>
        <w:t>）</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Pr>
          <w:rFonts w:ascii="SimSun" w:hAnsi="SimSun" w:hint="eastAsia"/>
          <w:sz w:val="21"/>
          <w:szCs w:val="21"/>
        </w:rPr>
        <w:t>（</w:t>
      </w:r>
      <w:r w:rsidRPr="000331AA">
        <w:rPr>
          <w:rFonts w:ascii="SimSun" w:hAnsi="SimSun" w:hint="eastAsia"/>
          <w:sz w:val="21"/>
          <w:szCs w:val="21"/>
        </w:rPr>
        <w:t>相当于18,465.27瑞士法郎</w:t>
      </w:r>
      <w:r>
        <w:rPr>
          <w:rFonts w:ascii="SimSun" w:hAnsi="SimSun" w:hint="eastAsia"/>
          <w:sz w:val="21"/>
          <w:szCs w:val="21"/>
        </w:rPr>
        <w:t>）</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Pr>
          <w:rFonts w:ascii="SimSun" w:hAnsi="SimSun" w:hint="eastAsia"/>
          <w:sz w:val="21"/>
          <w:szCs w:val="21"/>
        </w:rPr>
        <w:t>（</w:t>
      </w:r>
      <w:r w:rsidRPr="000331AA">
        <w:rPr>
          <w:rFonts w:ascii="SimSun" w:hAnsi="SimSun" w:hint="eastAsia"/>
          <w:sz w:val="21"/>
          <w:szCs w:val="21"/>
        </w:rPr>
        <w:t>相当于98,255.16瑞士法郎</w:t>
      </w:r>
      <w:r>
        <w:rPr>
          <w:rFonts w:ascii="SimSun" w:hAnsi="SimSun" w:hint="eastAsia"/>
          <w:sz w:val="21"/>
          <w:szCs w:val="21"/>
        </w:rPr>
        <w:t>）</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Pr>
          <w:rFonts w:ascii="SimSun" w:hAnsi="SimSun" w:hint="eastAsia"/>
          <w:sz w:val="21"/>
          <w:szCs w:val="21"/>
        </w:rPr>
        <w:t>（</w:t>
      </w:r>
      <w:r w:rsidRPr="000331AA">
        <w:rPr>
          <w:rFonts w:ascii="SimSun" w:hAnsi="SimSun" w:hint="eastAsia"/>
          <w:sz w:val="21"/>
          <w:szCs w:val="21"/>
        </w:rPr>
        <w:t>500瑞士法郎</w:t>
      </w:r>
      <w:r>
        <w:rPr>
          <w:rFonts w:ascii="SimSun" w:hAnsi="SimSun" w:hint="eastAsia"/>
          <w:sz w:val="21"/>
          <w:szCs w:val="21"/>
        </w:rPr>
        <w:t>）</w:t>
      </w:r>
    </w:p>
    <w:p w:rsidR="00FE3C9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Pr>
          <w:rFonts w:ascii="SimSun" w:hAnsi="SimSun" w:hint="eastAsia"/>
          <w:sz w:val="21"/>
          <w:szCs w:val="21"/>
        </w:rPr>
        <w:t>（</w:t>
      </w:r>
      <w:r w:rsidRPr="000331AA">
        <w:rPr>
          <w:rFonts w:ascii="SimSun" w:hAnsi="SimSun" w:hint="eastAsia"/>
          <w:sz w:val="21"/>
          <w:szCs w:val="21"/>
        </w:rPr>
        <w:t>相当于89,500瑞士法郎</w:t>
      </w:r>
      <w:r>
        <w:rPr>
          <w:rFonts w:ascii="SimSun" w:hAnsi="SimSun" w:hint="eastAsia"/>
          <w:sz w:val="21"/>
          <w:szCs w:val="21"/>
        </w:rPr>
        <w:t>）</w:t>
      </w:r>
    </w:p>
    <w:p w:rsidR="00FE3C9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澳大利亚（相当于14,217.78瑞郎）</w:t>
      </w:r>
    </w:p>
    <w:p w:rsidR="00FE3C9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新西兰（相当于4,694瑞郎）；</w:t>
      </w:r>
      <w:r w:rsidRPr="000331AA">
        <w:rPr>
          <w:rFonts w:ascii="SimSun" w:hAnsi="SimSun" w:hint="eastAsia"/>
          <w:sz w:val="21"/>
          <w:szCs w:val="21"/>
        </w:rPr>
        <w:t>以及</w:t>
      </w:r>
    </w:p>
    <w:p w:rsidR="00FE3C9A" w:rsidRPr="000331AA" w:rsidRDefault="00FE3C9A" w:rsidP="00FE3C9A">
      <w:pPr>
        <w:numPr>
          <w:ilvl w:val="0"/>
          <w:numId w:val="26"/>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Pr="00A32BDB">
        <w:rPr>
          <w:rFonts w:ascii="SimSun" w:hAnsi="SimSun"/>
          <w:sz w:val="21"/>
          <w:szCs w:val="21"/>
        </w:rPr>
        <w:t>6</w:t>
      </w:r>
      <w:r>
        <w:rPr>
          <w:rFonts w:ascii="SimSun" w:hAnsi="SimSun" w:hint="eastAsia"/>
          <w:sz w:val="21"/>
          <w:szCs w:val="21"/>
        </w:rPr>
        <w:t>61</w:t>
      </w:r>
      <w:r>
        <w:rPr>
          <w:rFonts w:ascii="SimSun" w:hAnsi="SimSun"/>
          <w:sz w:val="21"/>
          <w:szCs w:val="21"/>
        </w:rPr>
        <w:t>,</w:t>
      </w:r>
      <w:r>
        <w:rPr>
          <w:rFonts w:ascii="SimSun" w:hAnsi="SimSun" w:hint="eastAsia"/>
          <w:sz w:val="21"/>
          <w:szCs w:val="21"/>
        </w:rPr>
        <w:t>236</w:t>
      </w:r>
      <w:r w:rsidRPr="00A32BDB">
        <w:rPr>
          <w:rFonts w:ascii="SimSun" w:hAnsi="SimSun"/>
          <w:sz w:val="21"/>
          <w:szCs w:val="21"/>
        </w:rPr>
        <w:t>.</w:t>
      </w:r>
      <w:r>
        <w:rPr>
          <w:rFonts w:ascii="SimSun" w:hAnsi="SimSun" w:hint="eastAsia"/>
          <w:sz w:val="21"/>
          <w:szCs w:val="21"/>
        </w:rPr>
        <w:t>71</w:t>
      </w:r>
      <w:r w:rsidRPr="000331AA">
        <w:rPr>
          <w:rFonts w:ascii="SimSun" w:hAnsi="SimSun" w:hint="eastAsia"/>
          <w:sz w:val="21"/>
          <w:szCs w:val="21"/>
        </w:rPr>
        <w:t>瑞士法郎。</w:t>
      </w:r>
    </w:p>
    <w:p w:rsidR="00FE3C9A" w:rsidRPr="00141AFE" w:rsidRDefault="00FE3C9A" w:rsidP="00FE3C9A">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201</w:t>
      </w:r>
      <w:r>
        <w:rPr>
          <w:rFonts w:ascii="SimSun" w:hAnsi="SimSun" w:hint="eastAsia"/>
          <w:b/>
          <w:sz w:val="21"/>
          <w:szCs w:val="21"/>
        </w:rPr>
        <w:t>8</w:t>
      </w:r>
      <w:r w:rsidRPr="00141AFE">
        <w:rPr>
          <w:rFonts w:ascii="SimSun" w:hAnsi="SimSun" w:hint="eastAsia"/>
          <w:b/>
          <w:sz w:val="21"/>
          <w:szCs w:val="21"/>
        </w:rPr>
        <w:t>年</w:t>
      </w:r>
      <w:r w:rsidR="00170D7A">
        <w:rPr>
          <w:rFonts w:ascii="SimSun" w:hAnsi="SimSun" w:hint="eastAsia"/>
          <w:b/>
          <w:sz w:val="21"/>
          <w:szCs w:val="21"/>
        </w:rPr>
        <w:t>7</w:t>
      </w:r>
      <w:r w:rsidRPr="00141AFE">
        <w:rPr>
          <w:rFonts w:ascii="SimSun" w:hAnsi="SimSun" w:hint="eastAsia"/>
          <w:b/>
          <w:sz w:val="21"/>
          <w:szCs w:val="21"/>
        </w:rPr>
        <w:t>月</w:t>
      </w:r>
      <w:r w:rsidR="00170D7A">
        <w:rPr>
          <w:rFonts w:ascii="SimSun" w:hAnsi="SimSun" w:hint="eastAsia"/>
          <w:b/>
          <w:sz w:val="21"/>
          <w:szCs w:val="21"/>
        </w:rPr>
        <w:t>4</w:t>
      </w:r>
      <w:r w:rsidRPr="00141AFE">
        <w:rPr>
          <w:rFonts w:ascii="SimSun" w:hAnsi="SimSun" w:hint="eastAsia"/>
          <w:b/>
          <w:sz w:val="21"/>
          <w:szCs w:val="21"/>
        </w:rPr>
        <w:t>日基金的余额为</w:t>
      </w:r>
      <w:r w:rsidR="00170D7A">
        <w:rPr>
          <w:rFonts w:ascii="SimSun" w:hAnsi="SimSun" w:hint="eastAsia"/>
          <w:b/>
          <w:sz w:val="21"/>
          <w:szCs w:val="21"/>
        </w:rPr>
        <w:t>1,746.50</w:t>
      </w:r>
      <w:r w:rsidRPr="00141AFE">
        <w:rPr>
          <w:rFonts w:ascii="SimSun" w:hAnsi="SimSun" w:hint="eastAsia"/>
          <w:b/>
          <w:sz w:val="21"/>
          <w:szCs w:val="21"/>
        </w:rPr>
        <w:t>瑞郎。</w:t>
      </w:r>
    </w:p>
    <w:p w:rsidR="00FE3C9A" w:rsidRPr="000331AA" w:rsidRDefault="00170D7A" w:rsidP="00FE3C9A">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170D7A">
        <w:rPr>
          <w:rFonts w:ascii="SimSun" w:hAnsi="SimSun" w:hint="eastAsia"/>
          <w:b/>
          <w:sz w:val="21"/>
          <w:szCs w:val="21"/>
        </w:rPr>
        <w:t>按照</w:t>
      </w:r>
      <w:r>
        <w:rPr>
          <w:rFonts w:ascii="SimSun" w:hAnsi="SimSun" w:hint="eastAsia"/>
          <w:b/>
          <w:sz w:val="21"/>
          <w:szCs w:val="21"/>
        </w:rPr>
        <w:t>基金</w:t>
      </w:r>
      <w:r w:rsidRPr="00170D7A">
        <w:rPr>
          <w:rFonts w:ascii="SimSun" w:hAnsi="SimSun" w:hint="eastAsia"/>
          <w:b/>
          <w:sz w:val="21"/>
          <w:szCs w:val="21"/>
        </w:rPr>
        <w:t>账户中现有的金额，基金将不能在委员会第三十七届会议及以后为基金咨询委员会建议或可能建议的任何申请人提供资金，除非基金适时得到新的捐款</w:t>
      </w:r>
      <w:r>
        <w:rPr>
          <w:rFonts w:ascii="SimSun" w:hAnsi="SimSun" w:hint="eastAsia"/>
          <w:b/>
          <w:sz w:val="21"/>
          <w:szCs w:val="21"/>
        </w:rPr>
        <w:t>。</w:t>
      </w:r>
    </w:p>
    <w:p w:rsidR="00FE3C9A" w:rsidRPr="009561C6" w:rsidRDefault="00FE3C9A" w:rsidP="00FE3C9A">
      <w:pPr>
        <w:keepNext/>
        <w:overflowPunct w:val="0"/>
        <w:spacing w:afterLines="50" w:after="120" w:line="340" w:lineRule="atLeast"/>
        <w:jc w:val="both"/>
        <w:rPr>
          <w:rFonts w:ascii="KaiTi" w:eastAsia="KaiTi" w:hAnsi="KaiTi"/>
          <w:sz w:val="21"/>
          <w:szCs w:val="21"/>
        </w:rPr>
      </w:pPr>
      <w:r w:rsidRPr="009561C6">
        <w:rPr>
          <w:rFonts w:ascii="KaiTi" w:eastAsia="KaiTi" w:hAnsi="KaiTi" w:hint="eastAsia"/>
          <w:sz w:val="21"/>
          <w:szCs w:val="21"/>
        </w:rPr>
        <w:t>更多</w:t>
      </w:r>
      <w:r w:rsidRPr="009561C6">
        <w:rPr>
          <w:rFonts w:ascii="KaiTi" w:eastAsia="KaiTi" w:hAnsi="KaiTi" w:hint="eastAsia"/>
          <w:sz w:val="21"/>
          <w:szCs w:val="24"/>
        </w:rPr>
        <w:t>信息</w:t>
      </w:r>
      <w:r w:rsidRPr="009561C6">
        <w:rPr>
          <w:rFonts w:ascii="KaiTi" w:eastAsia="KaiTi" w:hAnsi="KaiTi" w:hint="eastAsia"/>
          <w:sz w:val="21"/>
          <w:szCs w:val="21"/>
        </w:rPr>
        <w:t>：</w:t>
      </w:r>
    </w:p>
    <w:p w:rsidR="00FE3C9A" w:rsidRPr="000331AA" w:rsidRDefault="00FE3C9A" w:rsidP="00FE3C9A">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FE3C9A" w:rsidRPr="00743083" w:rsidRDefault="005120F1" w:rsidP="00FE3C9A">
      <w:pPr>
        <w:spacing w:afterLines="50" w:after="120" w:line="340" w:lineRule="atLeast"/>
        <w:ind w:firstLine="567"/>
        <w:jc w:val="both"/>
        <w:rPr>
          <w:rFonts w:ascii="SimSun" w:hAnsi="SimSun"/>
          <w:iCs/>
          <w:sz w:val="21"/>
          <w:szCs w:val="21"/>
        </w:rPr>
      </w:pPr>
      <w:hyperlink r:id="rId15" w:history="1">
        <w:r w:rsidR="00FE3C9A" w:rsidRPr="00743083">
          <w:rPr>
            <w:rStyle w:val="af0"/>
            <w:rFonts w:ascii="SimSun" w:hAnsi="SimSun"/>
            <w:iCs/>
            <w:color w:val="auto"/>
            <w:sz w:val="21"/>
            <w:szCs w:val="21"/>
            <w:u w:val="none"/>
          </w:rPr>
          <w:t>http://www.wipo.int/export/sites/www/tk/en/</w:t>
        </w:r>
      </w:hyperlink>
      <w:r w:rsidR="00FE3C9A" w:rsidRPr="00743083">
        <w:rPr>
          <w:rFonts w:ascii="SimSun" w:hAnsi="SimSun"/>
          <w:iCs/>
          <w:sz w:val="21"/>
          <w:szCs w:val="21"/>
        </w:rPr>
        <w:t>igc/pdf/vf_rules.pdf</w:t>
      </w:r>
    </w:p>
    <w:p w:rsidR="00FE3C9A" w:rsidRPr="000331AA" w:rsidRDefault="00FE3C9A" w:rsidP="00FE3C9A">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Pr="000331AA">
        <w:rPr>
          <w:rFonts w:ascii="SimSun" w:hAnsi="SimSun" w:hint="eastAsia"/>
          <w:sz w:val="21"/>
          <w:szCs w:val="21"/>
        </w:rPr>
        <w:t>：</w:t>
      </w:r>
    </w:p>
    <w:p w:rsidR="00FE3C9A" w:rsidRPr="00743083" w:rsidRDefault="005120F1" w:rsidP="00FE3C9A">
      <w:pPr>
        <w:spacing w:afterLines="50" w:after="120" w:line="340" w:lineRule="atLeast"/>
        <w:ind w:firstLine="567"/>
        <w:jc w:val="both"/>
        <w:rPr>
          <w:rFonts w:ascii="SimSun"/>
          <w:iCs/>
          <w:sz w:val="21"/>
          <w:szCs w:val="21"/>
        </w:rPr>
      </w:pPr>
      <w:hyperlink r:id="rId16" w:history="1">
        <w:r w:rsidR="00FE3C9A" w:rsidRPr="00743083">
          <w:rPr>
            <w:rStyle w:val="af0"/>
            <w:rFonts w:ascii="SimSun"/>
            <w:iCs/>
            <w:color w:val="auto"/>
            <w:sz w:val="21"/>
            <w:szCs w:val="21"/>
            <w:u w:val="none"/>
          </w:rPr>
          <w:t>http://www.wipo.int/tk/</w:t>
        </w:r>
      </w:hyperlink>
      <w:r w:rsidR="00FE3C9A" w:rsidRPr="00743083">
        <w:rPr>
          <w:rFonts w:ascii="SimSun"/>
          <w:iCs/>
          <w:sz w:val="21"/>
          <w:szCs w:val="21"/>
        </w:rPr>
        <w:t>en/igc/participation.html</w:t>
      </w:r>
    </w:p>
    <w:p w:rsidR="00FE3C9A" w:rsidRPr="006D6FF4" w:rsidRDefault="00FE3C9A" w:rsidP="00FE3C9A">
      <w:pPr>
        <w:pStyle w:val="Endofdocument"/>
        <w:spacing w:line="340" w:lineRule="atLeast"/>
        <w:ind w:left="6118"/>
        <w:jc w:val="both"/>
        <w:rPr>
          <w:rFonts w:ascii="KaiTi" w:eastAsia="KaiTi"/>
          <w:sz w:val="21"/>
          <w:szCs w:val="21"/>
          <w:lang w:eastAsia="zh-CN"/>
        </w:rPr>
      </w:pPr>
    </w:p>
    <w:p w:rsidR="002928D3" w:rsidRPr="005120F1" w:rsidRDefault="00FE3C9A" w:rsidP="005120F1">
      <w:pPr>
        <w:overflowPunct w:val="0"/>
        <w:spacing w:afterLines="50" w:after="120" w:line="340" w:lineRule="atLeast"/>
        <w:ind w:left="5534"/>
        <w:rPr>
          <w:rFonts w:ascii="KaiTi" w:eastAsia="KaiTi"/>
          <w:sz w:val="21"/>
          <w:szCs w:val="21"/>
        </w:rPr>
      </w:pPr>
      <w:r w:rsidRPr="00141AFE">
        <w:rPr>
          <w:rFonts w:ascii="KaiTi" w:eastAsia="KaiTi" w:hint="eastAsia"/>
          <w:sz w:val="21"/>
        </w:rPr>
        <w:t>［</w:t>
      </w:r>
      <w:r w:rsidRPr="00141AFE">
        <w:rPr>
          <w:rFonts w:ascii="KaiTi" w:eastAsia="KaiTi"/>
          <w:sz w:val="21"/>
        </w:rPr>
        <w:t>附件和文件完</w:t>
      </w:r>
      <w:r w:rsidRPr="00141AFE">
        <w:rPr>
          <w:rFonts w:ascii="KaiTi" w:eastAsia="KaiTi" w:hint="eastAsia"/>
          <w:sz w:val="21"/>
        </w:rPr>
        <w:t>］</w:t>
      </w:r>
      <w:bookmarkStart w:id="5" w:name="_GoBack"/>
      <w:bookmarkEnd w:id="5"/>
    </w:p>
    <w:sectPr w:rsidR="002928D3" w:rsidRPr="005120F1" w:rsidSect="00081ABF">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520" w:rsidRDefault="00E14520">
      <w:r>
        <w:separator/>
      </w:r>
    </w:p>
  </w:endnote>
  <w:endnote w:type="continuationSeparator" w:id="0">
    <w:p w:rsidR="00E14520" w:rsidRDefault="00E14520" w:rsidP="003B38C1">
      <w:r>
        <w:separator/>
      </w:r>
    </w:p>
    <w:p w:rsidR="00E14520" w:rsidRPr="003B38C1" w:rsidRDefault="00E14520" w:rsidP="003B38C1">
      <w:pPr>
        <w:spacing w:after="60"/>
        <w:rPr>
          <w:sz w:val="17"/>
        </w:rPr>
      </w:pPr>
      <w:r>
        <w:rPr>
          <w:sz w:val="17"/>
        </w:rPr>
        <w:t>[Endnote continued from previous page]</w:t>
      </w:r>
    </w:p>
  </w:endnote>
  <w:endnote w:type="continuationNotice" w:id="1">
    <w:p w:rsidR="00E14520" w:rsidRPr="003B38C1" w:rsidRDefault="00E1452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520" w:rsidRDefault="00E14520">
      <w:r>
        <w:separator/>
      </w:r>
    </w:p>
  </w:footnote>
  <w:footnote w:type="continuationSeparator" w:id="0">
    <w:p w:rsidR="00E14520" w:rsidRDefault="00E14520" w:rsidP="008B60B2">
      <w:r>
        <w:separator/>
      </w:r>
    </w:p>
    <w:p w:rsidR="00E14520" w:rsidRPr="00ED77FB" w:rsidRDefault="00E14520" w:rsidP="008B60B2">
      <w:pPr>
        <w:spacing w:after="60"/>
        <w:rPr>
          <w:sz w:val="17"/>
          <w:szCs w:val="17"/>
        </w:rPr>
      </w:pPr>
      <w:r w:rsidRPr="00ED77FB">
        <w:rPr>
          <w:sz w:val="17"/>
          <w:szCs w:val="17"/>
        </w:rPr>
        <w:t>[Footnote continued from previous page]</w:t>
      </w:r>
    </w:p>
  </w:footnote>
  <w:footnote w:type="continuationNotice" w:id="1">
    <w:p w:rsidR="00E14520" w:rsidRPr="00ED77FB" w:rsidRDefault="00E14520" w:rsidP="008B60B2">
      <w:pPr>
        <w:spacing w:before="60"/>
        <w:jc w:val="right"/>
        <w:rPr>
          <w:sz w:val="17"/>
          <w:szCs w:val="17"/>
        </w:rPr>
      </w:pPr>
      <w:r w:rsidRPr="00ED77FB">
        <w:rPr>
          <w:sz w:val="17"/>
          <w:szCs w:val="17"/>
        </w:rPr>
        <w:t>[Footnote continued on next page]</w:t>
      </w:r>
    </w:p>
  </w:footnote>
  <w:footnote w:id="2">
    <w:p w:rsidR="00BB27CA" w:rsidRPr="00BD29F5" w:rsidRDefault="00BB27CA" w:rsidP="00BD29F5">
      <w:pPr>
        <w:pStyle w:val="a9"/>
        <w:jc w:val="both"/>
        <w:rPr>
          <w:rFonts w:asciiTheme="minorEastAsia" w:eastAsiaTheme="minorEastAsia" w:hAnsiTheme="minorEastAsia"/>
          <w:lang w:val="fr-CH"/>
        </w:rPr>
      </w:pPr>
      <w:r w:rsidRPr="00BD29F5">
        <w:rPr>
          <w:rStyle w:val="ae"/>
          <w:rFonts w:asciiTheme="minorEastAsia" w:eastAsiaTheme="minorEastAsia" w:hAnsiTheme="minorEastAsia"/>
        </w:rPr>
        <w:footnoteRef/>
      </w:r>
      <w:r w:rsidRPr="00BD29F5">
        <w:rPr>
          <w:rFonts w:asciiTheme="minorEastAsia" w:eastAsiaTheme="minorEastAsia" w:hAnsiTheme="minorEastAsia"/>
          <w:lang w:val="fr-CH"/>
        </w:rPr>
        <w:t xml:space="preserve"> </w:t>
      </w:r>
      <w:r w:rsidRPr="00BD29F5">
        <w:rPr>
          <w:rFonts w:asciiTheme="minorEastAsia" w:eastAsiaTheme="minorEastAsia" w:hAnsiTheme="minorEastAsia" w:hint="eastAsia"/>
          <w:szCs w:val="18"/>
        </w:rPr>
        <w:t>基金的管理规则、关于基金的所有实际细节、管理情况和申请程序</w:t>
      </w:r>
      <w:r w:rsidRPr="00BD29F5">
        <w:rPr>
          <w:rFonts w:asciiTheme="minorEastAsia" w:eastAsiaTheme="minorEastAsia" w:hAnsiTheme="minorEastAsia" w:hint="eastAsia"/>
          <w:szCs w:val="18"/>
          <w:lang w:val="fr-CH"/>
        </w:rPr>
        <w:t>，</w:t>
      </w:r>
      <w:r w:rsidRPr="00BD29F5">
        <w:rPr>
          <w:rFonts w:asciiTheme="minorEastAsia" w:eastAsiaTheme="minorEastAsia" w:hAnsiTheme="minorEastAsia" w:hint="eastAsia"/>
          <w:szCs w:val="18"/>
        </w:rPr>
        <w:t>可参见以下网址</w:t>
      </w:r>
      <w:r w:rsidRPr="00BD29F5">
        <w:rPr>
          <w:rFonts w:asciiTheme="minorEastAsia" w:eastAsiaTheme="minorEastAsia" w:hAnsiTheme="minorEastAsia" w:hint="eastAsia"/>
          <w:szCs w:val="18"/>
          <w:lang w:val="fr-CH"/>
        </w:rPr>
        <w:t>：</w:t>
      </w:r>
      <w:hyperlink r:id="rId1" w:history="1">
        <w:r w:rsidR="00BD29F5" w:rsidRPr="00776701">
          <w:rPr>
            <w:rStyle w:val="af0"/>
            <w:rFonts w:asciiTheme="minorEastAsia" w:eastAsiaTheme="minorEastAsia" w:hAnsiTheme="minorEastAsia"/>
            <w:szCs w:val="18"/>
            <w:lang w:val="fr-CH"/>
          </w:rPr>
          <w:t>http://www.wipo.int/tk/en‌/igc/participation.html</w:t>
        </w:r>
      </w:hyperlink>
      <w:r w:rsidRPr="00BD29F5">
        <w:rPr>
          <w:rStyle w:val="af0"/>
          <w:rFonts w:asciiTheme="minorEastAsia" w:eastAsiaTheme="minorEastAsia" w:hAnsiTheme="minorEastAsia" w:hint="eastAsia"/>
          <w:color w:val="auto"/>
          <w:szCs w:val="18"/>
          <w:u w:val="none"/>
        </w:rPr>
        <w:t>。</w:t>
      </w:r>
    </w:p>
  </w:footnote>
  <w:footnote w:id="3">
    <w:p w:rsidR="00FE3C9A" w:rsidRPr="00CE0C55" w:rsidRDefault="00FE3C9A" w:rsidP="00FE3C9A">
      <w:pPr>
        <w:pStyle w:val="a9"/>
        <w:jc w:val="both"/>
        <w:rPr>
          <w:rFonts w:ascii="SimSun" w:hAnsi="SimSun"/>
          <w:szCs w:val="18"/>
        </w:rPr>
      </w:pPr>
      <w:r w:rsidRPr="00CE0C55">
        <w:rPr>
          <w:rStyle w:val="a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决定。参见第三十二届会议报告第202段（文件WO/GA/32/13）</w:t>
      </w:r>
      <w:r w:rsidRPr="00CE0C55">
        <w:rPr>
          <w:rFonts w:ascii="SimSun" w:hAnsi="SimSun" w:hint="eastAsia"/>
          <w:szCs w:val="18"/>
        </w:rPr>
        <w:t>。</w:t>
      </w:r>
    </w:p>
  </w:footnote>
  <w:footnote w:id="4">
    <w:p w:rsidR="00FE3C9A" w:rsidRPr="00CE0C55" w:rsidRDefault="00FE3C9A" w:rsidP="00FE3C9A">
      <w:pPr>
        <w:pStyle w:val="a9"/>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BD29F5">
        <w:t>决定</w:t>
      </w:r>
      <w:r w:rsidRPr="00CE0C55">
        <w:rPr>
          <w:rFonts w:ascii="SimSun" w:hAnsi="SimSun"/>
          <w:szCs w:val="18"/>
        </w:rPr>
        <w:t>。参见第三十二届会议报告第168段（文件WO/GA/32/13）</w:t>
      </w:r>
      <w:r w:rsidRPr="00CE0C55">
        <w:rPr>
          <w:rFonts w:ascii="SimSun" w:hAnsi="SimSun" w:hint="eastAsia"/>
          <w:szCs w:val="18"/>
        </w:rPr>
        <w:t>。</w:t>
      </w:r>
    </w:p>
  </w:footnote>
  <w:footnote w:id="5">
    <w:p w:rsidR="00FE3C9A" w:rsidRPr="005120F1" w:rsidRDefault="00FE3C9A" w:rsidP="005120F1">
      <w:pPr>
        <w:pStyle w:val="a9"/>
        <w:overflowPunct w:val="0"/>
        <w:jc w:val="both"/>
        <w:rPr>
          <w:rFonts w:asciiTheme="minorEastAsia" w:eastAsiaTheme="minorEastAsia" w:hAnsiTheme="minorEastAsia"/>
          <w:szCs w:val="18"/>
        </w:rPr>
      </w:pPr>
      <w:r w:rsidRPr="005120F1">
        <w:rPr>
          <w:rStyle w:val="ae"/>
          <w:rFonts w:asciiTheme="minorEastAsia" w:eastAsiaTheme="minorEastAsia" w:hAnsiTheme="minorEastAsia"/>
          <w:szCs w:val="18"/>
        </w:rPr>
        <w:footnoteRef/>
      </w:r>
      <w:r w:rsidRPr="005120F1">
        <w:rPr>
          <w:rFonts w:asciiTheme="minorEastAsia" w:eastAsiaTheme="minorEastAsia" w:hAnsiTheme="minorEastAsia"/>
          <w:szCs w:val="18"/>
        </w:rPr>
        <w:tab/>
      </w:r>
      <w:r w:rsidRPr="005120F1">
        <w:rPr>
          <w:rFonts w:asciiTheme="minorEastAsia" w:eastAsiaTheme="minorEastAsia" w:hAnsiTheme="minorEastAsia" w:hint="eastAsia"/>
          <w:szCs w:val="18"/>
        </w:rPr>
        <w:t>参见经产权组织大会（第三十二届会议）核准并随后经产权组织大会（第三十九届会议）修订的文件</w:t>
      </w:r>
      <w:r w:rsidRPr="005120F1">
        <w:rPr>
          <w:rFonts w:asciiTheme="minorEastAsia" w:eastAsiaTheme="minorEastAsia" w:hAnsiTheme="minorEastAsia"/>
          <w:szCs w:val="18"/>
        </w:rPr>
        <w:t>WO/GA/32/6</w:t>
      </w:r>
      <w:r w:rsidRPr="005120F1">
        <w:rPr>
          <w:rFonts w:asciiTheme="minorEastAsia" w:eastAsiaTheme="minorEastAsia" w:hAnsiTheme="minorEastAsia" w:hint="eastAsia"/>
          <w:szCs w:val="18"/>
        </w:rPr>
        <w:t>附件。基金规则发布于下列网址：</w:t>
      </w:r>
      <w:hyperlink r:id="rId2" w:history="1">
        <w:r w:rsidRPr="005120F1">
          <w:rPr>
            <w:rStyle w:val="af0"/>
            <w:rFonts w:asciiTheme="minorEastAsia" w:eastAsiaTheme="minorEastAsia" w:hAnsiTheme="minorEastAsia"/>
            <w:color w:val="auto"/>
            <w:szCs w:val="18"/>
            <w:u w:val="none"/>
          </w:rPr>
          <w:t>http://www.wipo.int/export/sites/www/tk/en/igc/pdf/vf_rules.</w:t>
        </w:r>
        <w:r w:rsidRPr="005120F1">
          <w:rPr>
            <w:rStyle w:val="af0"/>
            <w:rFonts w:ascii="MS Mincho" w:eastAsia="MS Mincho" w:hAnsi="MS Mincho" w:cs="MS Mincho" w:hint="eastAsia"/>
            <w:color w:val="auto"/>
            <w:szCs w:val="18"/>
            <w:u w:val="none"/>
          </w:rPr>
          <w:t>‌</w:t>
        </w:r>
        <w:r w:rsidRPr="005120F1">
          <w:rPr>
            <w:rStyle w:val="af0"/>
            <w:rFonts w:asciiTheme="minorEastAsia" w:eastAsiaTheme="minorEastAsia" w:hAnsiTheme="minorEastAsia"/>
            <w:color w:val="auto"/>
            <w:szCs w:val="18"/>
            <w:u w:val="none"/>
          </w:rPr>
          <w:t>pdf</w:t>
        </w:r>
      </w:hyperlink>
      <w:r w:rsidRPr="005120F1">
        <w:rPr>
          <w:rFonts w:asciiTheme="minorEastAsia" w:eastAsiaTheme="minorEastAsia" w:hAnsiTheme="minorEastAsia" w:hint="eastAsia"/>
          <w:iCs/>
          <w:szCs w:val="18"/>
        </w:rPr>
        <w:t>。</w:t>
      </w:r>
    </w:p>
  </w:footnote>
  <w:footnote w:id="6">
    <w:p w:rsidR="00FE3C9A" w:rsidRPr="005120F1" w:rsidRDefault="00FE3C9A" w:rsidP="005120F1">
      <w:pPr>
        <w:pStyle w:val="a9"/>
        <w:jc w:val="both"/>
        <w:rPr>
          <w:rFonts w:asciiTheme="minorEastAsia" w:eastAsiaTheme="minorEastAsia" w:hAnsiTheme="minorEastAsia"/>
          <w:szCs w:val="18"/>
        </w:rPr>
      </w:pPr>
      <w:r w:rsidRPr="005120F1">
        <w:rPr>
          <w:rStyle w:val="ae"/>
          <w:rFonts w:asciiTheme="minorEastAsia" w:eastAsiaTheme="minorEastAsia" w:hAnsiTheme="minorEastAsia" w:cs="Arial"/>
          <w:szCs w:val="18"/>
        </w:rPr>
        <w:footnoteRef/>
      </w:r>
      <w:r w:rsidRPr="005120F1">
        <w:rPr>
          <w:rFonts w:asciiTheme="minorEastAsia" w:eastAsiaTheme="minorEastAsia" w:hAnsiTheme="minorEastAsia"/>
          <w:szCs w:val="18"/>
        </w:rPr>
        <w:t xml:space="preserve"> </w:t>
      </w:r>
      <w:r w:rsidRPr="005120F1">
        <w:rPr>
          <w:rFonts w:asciiTheme="minorEastAsia" w:eastAsiaTheme="minorEastAsia" w:hAnsiTheme="minorEastAsia" w:hint="eastAsia"/>
          <w:szCs w:val="18"/>
        </w:rPr>
        <w:tab/>
        <w:t>例如，参见2018年5月4日</w:t>
      </w:r>
      <w:r w:rsidRPr="005120F1">
        <w:rPr>
          <w:rFonts w:asciiTheme="minorEastAsia" w:eastAsiaTheme="minorEastAsia" w:hAnsiTheme="minorEastAsia"/>
          <w:szCs w:val="18"/>
        </w:rPr>
        <w:t>产权组织</w:t>
      </w:r>
      <w:r w:rsidRPr="005120F1">
        <w:rPr>
          <w:rFonts w:asciiTheme="minorEastAsia" w:eastAsiaTheme="minorEastAsia" w:hAnsiTheme="minorEastAsia" w:hint="eastAsia"/>
          <w:szCs w:val="18"/>
        </w:rPr>
        <w:t>信息说明WIPO/GRTKF/IC/36/INF/4</w:t>
      </w:r>
      <w:r w:rsidRPr="005120F1">
        <w:rPr>
          <w:rFonts w:asciiTheme="minorEastAsia" w:eastAsiaTheme="minorEastAsia" w:hAnsiTheme="minorEastAsia" w:hint="eastAsia"/>
          <w:szCs w:val="18"/>
        </w:rPr>
        <w:t>，网址为</w:t>
      </w:r>
      <w:r w:rsidRPr="005120F1">
        <w:rPr>
          <w:rFonts w:asciiTheme="minorEastAsia" w:eastAsiaTheme="minorEastAsia" w:hAnsiTheme="minorEastAsia"/>
        </w:rPr>
        <w:t>http://www.wipo.int/</w:t>
      </w:r>
      <w:r w:rsidR="005120F1">
        <w:rPr>
          <w:rFonts w:asciiTheme="minorEastAsia" w:eastAsiaTheme="minorEastAsia" w:hAnsiTheme="minorEastAsia"/>
        </w:rPr>
        <w:t>‌</w:t>
      </w:r>
      <w:r w:rsidRPr="005120F1">
        <w:rPr>
          <w:rFonts w:asciiTheme="minorEastAsia" w:eastAsiaTheme="minorEastAsia" w:hAnsiTheme="minorEastAsia"/>
        </w:rPr>
        <w:t>edocs/mdocs/tk/zh/wipo_grtkf_ic_36/wipo_grtkf_ic_36_inf_4.pdf</w:t>
      </w:r>
      <w:r w:rsidRPr="005120F1">
        <w:rPr>
          <w:rFonts w:asciiTheme="minorEastAsia" w:eastAsiaTheme="minorEastAsia" w:hAnsiTheme="minorEastAsia" w:hint="eastAsia"/>
          <w:szCs w:val="18"/>
        </w:rPr>
        <w:t>。</w:t>
      </w:r>
    </w:p>
  </w:footnote>
  <w:footnote w:id="7">
    <w:p w:rsidR="00FE3C9A" w:rsidRPr="00CE0C55" w:rsidRDefault="00FE3C9A" w:rsidP="005120F1">
      <w:pPr>
        <w:pStyle w:val="a9"/>
        <w:jc w:val="both"/>
        <w:rPr>
          <w:rFonts w:ascii="SimSun" w:hAnsi="SimSun"/>
          <w:szCs w:val="18"/>
        </w:rPr>
      </w:pPr>
      <w:r w:rsidRPr="005120F1">
        <w:rPr>
          <w:rStyle w:val="ae"/>
          <w:rFonts w:asciiTheme="minorEastAsia" w:eastAsiaTheme="minorEastAsia" w:hAnsiTheme="minorEastAsia" w:cs="Arial"/>
          <w:szCs w:val="18"/>
        </w:rPr>
        <w:footnoteRef/>
      </w:r>
      <w:r w:rsidRPr="005120F1">
        <w:rPr>
          <w:rFonts w:asciiTheme="minorEastAsia" w:eastAsiaTheme="minorEastAsia" w:hAnsiTheme="minorEastAsia"/>
          <w:szCs w:val="18"/>
          <w:vertAlign w:val="superscript"/>
        </w:rPr>
        <w:t xml:space="preserve"> </w:t>
      </w:r>
      <w:r w:rsidRPr="005120F1">
        <w:rPr>
          <w:rFonts w:asciiTheme="minorEastAsia" w:eastAsiaTheme="minorEastAsia" w:hAnsiTheme="minorEastAsia" w:hint="eastAsia"/>
          <w:szCs w:val="18"/>
        </w:rPr>
        <w:tab/>
      </w:r>
      <w:r w:rsidRPr="005120F1">
        <w:rPr>
          <w:rFonts w:asciiTheme="minorEastAsia" w:eastAsiaTheme="minorEastAsia" w:hAnsiTheme="minorEastAsia" w:hint="eastAsia"/>
          <w:szCs w:val="18"/>
        </w:rPr>
        <w:t>例如，参见2018年6月28日</w:t>
      </w:r>
      <w:r w:rsidRPr="005120F1">
        <w:rPr>
          <w:rFonts w:asciiTheme="minorEastAsia" w:eastAsiaTheme="minorEastAsia" w:hAnsiTheme="minorEastAsia"/>
          <w:szCs w:val="18"/>
        </w:rPr>
        <w:t>产权组织</w:t>
      </w:r>
      <w:r w:rsidRPr="005120F1">
        <w:rPr>
          <w:rFonts w:asciiTheme="minorEastAsia" w:eastAsiaTheme="minorEastAsia" w:hAnsiTheme="minorEastAsia" w:hint="eastAsia"/>
          <w:szCs w:val="18"/>
        </w:rPr>
        <w:t>信息说明</w:t>
      </w:r>
      <w:r w:rsidRPr="005120F1">
        <w:rPr>
          <w:rFonts w:asciiTheme="minorEastAsia" w:eastAsiaTheme="minorEastAsia" w:hAnsiTheme="minorEastAsia"/>
          <w:szCs w:val="18"/>
        </w:rPr>
        <w:t>WIPO/GRTKF/IC/</w:t>
      </w:r>
      <w:r w:rsidRPr="005120F1">
        <w:rPr>
          <w:rFonts w:asciiTheme="minorEastAsia" w:eastAsiaTheme="minorEastAsia" w:hAnsiTheme="minorEastAsia" w:hint="eastAsia"/>
          <w:szCs w:val="18"/>
        </w:rPr>
        <w:t>35</w:t>
      </w:r>
      <w:r w:rsidRPr="005120F1">
        <w:rPr>
          <w:rFonts w:asciiTheme="minorEastAsia" w:eastAsiaTheme="minorEastAsia" w:hAnsiTheme="minorEastAsia"/>
          <w:szCs w:val="18"/>
        </w:rPr>
        <w:t>/INF/</w:t>
      </w:r>
      <w:r w:rsidRPr="005120F1">
        <w:rPr>
          <w:rFonts w:asciiTheme="minorEastAsia" w:eastAsiaTheme="minorEastAsia" w:hAnsiTheme="minorEastAsia" w:hint="eastAsia"/>
          <w:szCs w:val="18"/>
        </w:rPr>
        <w:t>6，网址为</w:t>
      </w:r>
      <w:r w:rsidR="00F306BC" w:rsidRPr="005120F1">
        <w:rPr>
          <w:rFonts w:asciiTheme="minorEastAsia" w:eastAsiaTheme="minorEastAsia" w:hAnsiTheme="minorEastAsia"/>
        </w:rPr>
        <w:t>http://www.wipo.int</w:t>
      </w:r>
      <w:r w:rsidR="005120F1">
        <w:rPr>
          <w:rFonts w:ascii="MS Mincho" w:eastAsia="MS Mincho" w:hAnsi="MS Mincho" w:cs="MS Mincho" w:hint="eastAsia"/>
        </w:rPr>
        <w:t>‌</w:t>
      </w:r>
      <w:r w:rsidR="00F306BC" w:rsidRPr="005120F1">
        <w:rPr>
          <w:rFonts w:asciiTheme="minorEastAsia" w:eastAsiaTheme="minorEastAsia" w:hAnsiTheme="minorEastAsia"/>
        </w:rPr>
        <w:t>/</w:t>
      </w:r>
      <w:proofErr w:type="spellStart"/>
      <w:r w:rsidR="00F306BC" w:rsidRPr="005120F1">
        <w:rPr>
          <w:rFonts w:asciiTheme="minorEastAsia" w:eastAsiaTheme="minorEastAsia" w:hAnsiTheme="minorEastAsia"/>
        </w:rPr>
        <w:t>edocs</w:t>
      </w:r>
      <w:proofErr w:type="spellEnd"/>
      <w:r w:rsidR="00F306BC" w:rsidRPr="005120F1">
        <w:rPr>
          <w:rFonts w:asciiTheme="minorEastAsia" w:eastAsiaTheme="minorEastAsia" w:hAnsiTheme="minorEastAsia"/>
        </w:rPr>
        <w:t>/</w:t>
      </w:r>
      <w:proofErr w:type="spellStart"/>
      <w:r w:rsidR="00F306BC" w:rsidRPr="005120F1">
        <w:rPr>
          <w:rFonts w:asciiTheme="minorEastAsia" w:eastAsiaTheme="minorEastAsia" w:hAnsiTheme="minorEastAsia"/>
        </w:rPr>
        <w:t>mdocs</w:t>
      </w:r>
      <w:proofErr w:type="spellEnd"/>
      <w:r w:rsidR="00F306BC" w:rsidRPr="005120F1">
        <w:rPr>
          <w:rFonts w:asciiTheme="minorEastAsia" w:eastAsiaTheme="minorEastAsia" w:hAnsiTheme="minorEastAsia"/>
        </w:rPr>
        <w:t>/</w:t>
      </w:r>
      <w:proofErr w:type="spellStart"/>
      <w:r w:rsidR="00F306BC" w:rsidRPr="005120F1">
        <w:rPr>
          <w:rFonts w:asciiTheme="minorEastAsia" w:eastAsiaTheme="minorEastAsia" w:hAnsiTheme="minorEastAsia"/>
        </w:rPr>
        <w:t>tk</w:t>
      </w:r>
      <w:proofErr w:type="spellEnd"/>
      <w:r w:rsidR="00F306BC" w:rsidRPr="005120F1">
        <w:rPr>
          <w:rFonts w:asciiTheme="minorEastAsia" w:eastAsiaTheme="minorEastAsia" w:hAnsiTheme="minorEastAsia"/>
        </w:rPr>
        <w:t>/</w:t>
      </w:r>
      <w:proofErr w:type="spellStart"/>
      <w:r w:rsidR="00F306BC" w:rsidRPr="005120F1">
        <w:rPr>
          <w:rFonts w:asciiTheme="minorEastAsia" w:eastAsiaTheme="minorEastAsia" w:hAnsiTheme="minorEastAsia"/>
        </w:rPr>
        <w:t>zh</w:t>
      </w:r>
      <w:proofErr w:type="spellEnd"/>
      <w:r w:rsidR="00F306BC" w:rsidRPr="005120F1">
        <w:rPr>
          <w:rFonts w:asciiTheme="minorEastAsia" w:eastAsiaTheme="minorEastAsia" w:hAnsiTheme="minorEastAsia"/>
        </w:rPr>
        <w:t>/wipo_grtkf_ic_36/wipo_grtkf_ic_36_inf_6.pdf</w:t>
      </w:r>
      <w:r w:rsidRPr="005120F1">
        <w:rPr>
          <w:rFonts w:asciiTheme="minorEastAsia" w:eastAsiaTheme="minorEastAsia" w:hAnsiTheme="minorEastAsia" w:hint="eastAsia"/>
          <w:szCs w:val="18"/>
        </w:rPr>
        <w:t>。</w:t>
      </w:r>
    </w:p>
  </w:footnote>
  <w:footnote w:id="8">
    <w:p w:rsidR="00FE3C9A" w:rsidRPr="00CE0C55" w:rsidRDefault="00FE3C9A" w:rsidP="00FE3C9A">
      <w:pPr>
        <w:pStyle w:val="a9"/>
        <w:jc w:val="both"/>
        <w:rPr>
          <w:rFonts w:ascii="SimSun" w:hAnsi="SimSun"/>
          <w:szCs w:val="18"/>
        </w:rPr>
      </w:pPr>
      <w:r w:rsidRPr="00CE0C55">
        <w:rPr>
          <w:rStyle w:val="ae"/>
          <w:rFonts w:ascii="SimSun" w:hAnsi="SimSun" w:cs="Arial"/>
          <w:szCs w:val="18"/>
        </w:rPr>
        <w:footnoteRef/>
      </w:r>
      <w:r w:rsidRPr="00CE0C55">
        <w:rPr>
          <w:rFonts w:ascii="SimSun" w:hAnsi="SimSun" w:hint="eastAsia"/>
          <w:szCs w:val="18"/>
        </w:rPr>
        <w:tab/>
        <w:t>在这份“请求支持的说明”中，</w:t>
      </w:r>
      <w:proofErr w:type="gramStart"/>
      <w:r w:rsidRPr="00CE0C55">
        <w:rPr>
          <w:rFonts w:ascii="SimSun" w:hAnsi="SimSun" w:hint="eastAsia"/>
          <w:szCs w:val="18"/>
        </w:rPr>
        <w:t>因咨询</w:t>
      </w:r>
      <w:proofErr w:type="gramEnd"/>
      <w:r w:rsidRPr="00CE0C55">
        <w:rPr>
          <w:rFonts w:ascii="SimSun" w:hAnsi="SimSun" w:hint="eastAsia"/>
          <w:szCs w:val="18"/>
        </w:rPr>
        <w:t>委员会前一次推迟审议而再次提交委员会的任何申请，视同被推迟申请以外的申请。</w:t>
      </w:r>
    </w:p>
  </w:footnote>
  <w:footnote w:id="9">
    <w:p w:rsidR="00FE3C9A" w:rsidRPr="0029397F" w:rsidRDefault="00FE3C9A" w:rsidP="00FE3C9A">
      <w:pPr>
        <w:pStyle w:val="a9"/>
        <w:jc w:val="both"/>
        <w:rPr>
          <w:rFonts w:ascii="SimSun" w:hAnsi="SimSun"/>
          <w:szCs w:val="18"/>
        </w:rPr>
      </w:pPr>
      <w:r w:rsidRPr="00CE0C55">
        <w:rPr>
          <w:rStyle w:val="ae"/>
          <w:rFonts w:ascii="SimSun" w:hAnsi="SimSun"/>
          <w:szCs w:val="18"/>
        </w:rPr>
        <w:footnoteRef/>
      </w:r>
      <w:r w:rsidRPr="00CE0C55">
        <w:rPr>
          <w:rFonts w:ascii="SimSun" w:hAnsi="SimSun" w:hint="eastAsia"/>
          <w:szCs w:val="18"/>
        </w:rPr>
        <w:tab/>
      </w:r>
      <w:r>
        <w:rPr>
          <w:rFonts w:ascii="SimSun" w:hAnsi="SimSun" w:hint="eastAsia"/>
          <w:szCs w:val="18"/>
        </w:rPr>
        <w:t>受资助参会人数与咨询委员会推荐申请人数不符的</w:t>
      </w:r>
      <w:r w:rsidRPr="00CE0C55">
        <w:rPr>
          <w:rFonts w:ascii="SimSun" w:hAnsi="SimSun" w:hint="eastAsia"/>
          <w:szCs w:val="18"/>
        </w:rPr>
        <w:t>原因是24项推荐申请被撤回，一位推荐受益人去世，14例推荐申请未获支持是因为基金当时资金不足。根据咨询委员会的建议实际得到资助的推荐申请人名单，以及每名申请人实际花费的金额，可见相关信息说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7D" w:rsidRPr="00BD29F5" w:rsidRDefault="00107B7D" w:rsidP="000879E6">
    <w:pPr>
      <w:pStyle w:val="aa"/>
      <w:jc w:val="right"/>
      <w:rPr>
        <w:rStyle w:val="af"/>
        <w:rFonts w:asciiTheme="minorEastAsia" w:eastAsiaTheme="minorEastAsia" w:hAnsiTheme="minorEastAsia"/>
        <w:sz w:val="21"/>
        <w:szCs w:val="21"/>
      </w:rPr>
    </w:pPr>
    <w:r w:rsidRPr="00BD29F5">
      <w:rPr>
        <w:rStyle w:val="af"/>
        <w:rFonts w:asciiTheme="minorEastAsia" w:eastAsiaTheme="minorEastAsia" w:hAnsiTheme="minorEastAsia"/>
        <w:sz w:val="21"/>
        <w:szCs w:val="21"/>
      </w:rPr>
      <w:t>WIPO/GRTKF/IC/37/3</w:t>
    </w:r>
  </w:p>
  <w:p w:rsidR="00107B7D" w:rsidRPr="00BD29F5" w:rsidRDefault="00B90C65" w:rsidP="000879E6">
    <w:pPr>
      <w:pStyle w:val="aa"/>
      <w:jc w:val="right"/>
      <w:rPr>
        <w:rStyle w:val="af"/>
        <w:rFonts w:asciiTheme="minorEastAsia" w:eastAsiaTheme="minorEastAsia" w:hAnsiTheme="minorEastAsia"/>
        <w:sz w:val="21"/>
        <w:szCs w:val="21"/>
      </w:rPr>
    </w:pPr>
    <w:r w:rsidRPr="00BD29F5">
      <w:rPr>
        <w:rStyle w:val="af"/>
        <w:rFonts w:asciiTheme="minorEastAsia" w:eastAsiaTheme="minorEastAsia" w:hAnsiTheme="minorEastAsia" w:hint="eastAsia"/>
        <w:sz w:val="21"/>
        <w:szCs w:val="21"/>
      </w:rPr>
      <w:t>第</w:t>
    </w:r>
    <w:r w:rsidR="00107B7D" w:rsidRPr="00BD29F5">
      <w:rPr>
        <w:rStyle w:val="af"/>
        <w:rFonts w:asciiTheme="minorEastAsia" w:eastAsiaTheme="minorEastAsia" w:hAnsiTheme="minorEastAsia"/>
        <w:sz w:val="21"/>
        <w:szCs w:val="21"/>
      </w:rPr>
      <w:fldChar w:fldCharType="begin"/>
    </w:r>
    <w:r w:rsidR="00107B7D" w:rsidRPr="00BD29F5">
      <w:rPr>
        <w:rStyle w:val="af"/>
        <w:rFonts w:asciiTheme="minorEastAsia" w:eastAsiaTheme="minorEastAsia" w:hAnsiTheme="minorEastAsia"/>
        <w:sz w:val="21"/>
        <w:szCs w:val="21"/>
      </w:rPr>
      <w:instrText xml:space="preserve"> PAGE </w:instrText>
    </w:r>
    <w:r w:rsidR="00107B7D" w:rsidRPr="00BD29F5">
      <w:rPr>
        <w:rStyle w:val="af"/>
        <w:rFonts w:asciiTheme="minorEastAsia" w:eastAsiaTheme="minorEastAsia" w:hAnsiTheme="minorEastAsia"/>
        <w:sz w:val="21"/>
        <w:szCs w:val="21"/>
      </w:rPr>
      <w:fldChar w:fldCharType="separate"/>
    </w:r>
    <w:r w:rsidR="005120F1">
      <w:rPr>
        <w:rStyle w:val="af"/>
        <w:rFonts w:asciiTheme="minorEastAsia" w:eastAsiaTheme="minorEastAsia" w:hAnsiTheme="minorEastAsia"/>
        <w:noProof/>
        <w:sz w:val="21"/>
        <w:szCs w:val="21"/>
      </w:rPr>
      <w:t>3</w:t>
    </w:r>
    <w:r w:rsidR="00107B7D" w:rsidRPr="00BD29F5">
      <w:rPr>
        <w:rStyle w:val="af"/>
        <w:rFonts w:asciiTheme="minorEastAsia" w:eastAsiaTheme="minorEastAsia" w:hAnsiTheme="minorEastAsia"/>
        <w:sz w:val="21"/>
        <w:szCs w:val="21"/>
      </w:rPr>
      <w:fldChar w:fldCharType="end"/>
    </w:r>
    <w:r w:rsidRPr="00BD29F5">
      <w:rPr>
        <w:rStyle w:val="af"/>
        <w:rFonts w:asciiTheme="minorEastAsia" w:eastAsiaTheme="minorEastAsia" w:hAnsiTheme="minorEastAsia" w:hint="eastAsia"/>
        <w:sz w:val="21"/>
        <w:szCs w:val="21"/>
      </w:rPr>
      <w:t>页</w:t>
    </w:r>
  </w:p>
  <w:p w:rsidR="00107B7D" w:rsidRDefault="00107B7D" w:rsidP="000879E6">
    <w:pPr>
      <w:pStyle w:val="aa"/>
      <w:jc w:val="right"/>
      <w:rPr>
        <w:rStyle w:val="a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7D" w:rsidRPr="002526D0" w:rsidRDefault="00107B7D" w:rsidP="000879E6">
    <w:pPr>
      <w:pStyle w:val="aa"/>
      <w:jc w:val="right"/>
      <w:rPr>
        <w:rStyle w:val="af"/>
      </w:rPr>
    </w:pPr>
    <w:r w:rsidRPr="002526D0">
      <w:rPr>
        <w:rStyle w:val="af"/>
      </w:rPr>
      <w:t>WIPO/GRTKF/IC/</w:t>
    </w:r>
    <w:r>
      <w:rPr>
        <w:rStyle w:val="af"/>
      </w:rPr>
      <w:t>37</w:t>
    </w:r>
    <w:r w:rsidRPr="002526D0">
      <w:rPr>
        <w:rStyle w:val="af"/>
      </w:rPr>
      <w:t>/3</w:t>
    </w:r>
  </w:p>
  <w:p w:rsidR="00107B7D" w:rsidRPr="002526D0" w:rsidRDefault="00107B7D" w:rsidP="000879E6">
    <w:pPr>
      <w:pStyle w:val="aa"/>
      <w:jc w:val="right"/>
      <w:rPr>
        <w:rStyle w:val="af"/>
        <w:sz w:val="20"/>
      </w:rPr>
    </w:pPr>
    <w:r w:rsidRPr="002526D0">
      <w:rPr>
        <w:rStyle w:val="af"/>
      </w:rPr>
      <w:t>Annex I, page 2</w:t>
    </w:r>
  </w:p>
  <w:p w:rsidR="00107B7D" w:rsidRDefault="00107B7D" w:rsidP="000879E6">
    <w:pPr>
      <w:pStyle w:val="aa"/>
      <w:jc w:val="right"/>
      <w:rPr>
        <w:rStyle w:val="af"/>
      </w:rPr>
    </w:pPr>
  </w:p>
  <w:p w:rsidR="00107B7D" w:rsidRDefault="00107B7D" w:rsidP="000879E6">
    <w:pPr>
      <w:pStyle w:val="aa"/>
      <w:jc w:val="right"/>
      <w:rPr>
        <w:rStyle w:val="a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7D" w:rsidRPr="009B5123" w:rsidRDefault="00107B7D" w:rsidP="000879E6">
    <w:pPr>
      <w:pStyle w:val="aa"/>
      <w:jc w:val="right"/>
      <w:rPr>
        <w:rStyle w:val="af"/>
      </w:rPr>
    </w:pPr>
    <w:r w:rsidRPr="009B5123">
      <w:rPr>
        <w:rStyle w:val="af"/>
      </w:rPr>
      <w:t>WIPO/GRTKF/IC/</w:t>
    </w:r>
    <w:r>
      <w:rPr>
        <w:rStyle w:val="af"/>
      </w:rPr>
      <w:t>37</w:t>
    </w:r>
    <w:r w:rsidRPr="009B5123">
      <w:rPr>
        <w:rStyle w:val="af"/>
      </w:rPr>
      <w:t>/3</w:t>
    </w:r>
  </w:p>
  <w:p w:rsidR="00107B7D" w:rsidRPr="009B5123" w:rsidRDefault="00107B7D" w:rsidP="000879E6">
    <w:pPr>
      <w:pStyle w:val="aa"/>
      <w:jc w:val="right"/>
      <w:rPr>
        <w:sz w:val="20"/>
      </w:rPr>
    </w:pPr>
    <w:r w:rsidRPr="009B5123">
      <w:rPr>
        <w:rStyle w:val="af"/>
      </w:rPr>
      <w:t>ANNEX I</w:t>
    </w:r>
  </w:p>
  <w:p w:rsidR="00107B7D" w:rsidRPr="00FD1CA9" w:rsidRDefault="00107B7D" w:rsidP="000879E6">
    <w:pPr>
      <w:pStyle w:val="aa"/>
      <w:jc w:val="right"/>
      <w:rPr>
        <w:sz w:val="20"/>
      </w:rPr>
    </w:pPr>
  </w:p>
  <w:p w:rsidR="00107B7D" w:rsidRPr="00FD1CA9" w:rsidRDefault="00107B7D" w:rsidP="000879E6">
    <w:pPr>
      <w:pStyle w:val="aa"/>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7D" w:rsidRPr="005120F1" w:rsidRDefault="00107B7D" w:rsidP="002526D0">
    <w:pPr>
      <w:jc w:val="right"/>
      <w:rPr>
        <w:rFonts w:asciiTheme="minorEastAsia" w:eastAsiaTheme="minorEastAsia" w:hAnsiTheme="minorEastAsia"/>
        <w:sz w:val="21"/>
        <w:szCs w:val="21"/>
      </w:rPr>
    </w:pPr>
    <w:r w:rsidRPr="005120F1">
      <w:rPr>
        <w:rFonts w:asciiTheme="minorEastAsia" w:eastAsiaTheme="minorEastAsia" w:hAnsiTheme="minorEastAsia"/>
        <w:sz w:val="21"/>
        <w:szCs w:val="21"/>
      </w:rPr>
      <w:t>WIPO/GRTKF/IC/37/3</w:t>
    </w:r>
  </w:p>
  <w:p w:rsidR="00107B7D" w:rsidRDefault="00B90C65" w:rsidP="00B90C65">
    <w:pPr>
      <w:pStyle w:val="aa"/>
      <w:tabs>
        <w:tab w:val="clear" w:pos="9072"/>
      </w:tabs>
      <w:jc w:val="right"/>
      <w:rPr>
        <w:rStyle w:val="af"/>
        <w:rFonts w:asciiTheme="minorEastAsia" w:eastAsiaTheme="minorEastAsia" w:hAnsiTheme="minorEastAsia" w:hint="eastAsia"/>
        <w:sz w:val="21"/>
        <w:szCs w:val="21"/>
      </w:rPr>
    </w:pPr>
    <w:r w:rsidRPr="005120F1">
      <w:rPr>
        <w:rStyle w:val="af"/>
        <w:rFonts w:asciiTheme="minorEastAsia" w:eastAsiaTheme="minorEastAsia" w:hAnsiTheme="minorEastAsia" w:hint="eastAsia"/>
        <w:sz w:val="21"/>
        <w:szCs w:val="21"/>
      </w:rPr>
      <w:t>附件一</w:t>
    </w:r>
  </w:p>
  <w:p w:rsidR="005120F1" w:rsidRPr="005120F1" w:rsidRDefault="005120F1" w:rsidP="00B90C65">
    <w:pPr>
      <w:pStyle w:val="aa"/>
      <w:tabs>
        <w:tab w:val="clear" w:pos="9072"/>
      </w:tabs>
      <w:jc w:val="right"/>
      <w:rPr>
        <w:rFonts w:asciiTheme="minorEastAsia" w:eastAsiaTheme="minorEastAsia" w:hAnsiTheme="minorEastAsia"/>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7D" w:rsidRPr="002526D0" w:rsidRDefault="00107B7D" w:rsidP="000879E6">
    <w:pPr>
      <w:pStyle w:val="aa"/>
      <w:jc w:val="right"/>
      <w:rPr>
        <w:rStyle w:val="af"/>
      </w:rPr>
    </w:pPr>
    <w:r w:rsidRPr="002526D0">
      <w:rPr>
        <w:rStyle w:val="af"/>
      </w:rPr>
      <w:t>WIPO/GRTKF/IC/</w:t>
    </w:r>
    <w:r>
      <w:rPr>
        <w:rStyle w:val="af"/>
      </w:rPr>
      <w:t>37</w:t>
    </w:r>
    <w:r w:rsidRPr="002526D0">
      <w:rPr>
        <w:rStyle w:val="af"/>
      </w:rPr>
      <w:t>/3</w:t>
    </w:r>
  </w:p>
  <w:p w:rsidR="00107B7D" w:rsidRPr="002526D0" w:rsidRDefault="00107B7D" w:rsidP="000879E6">
    <w:pPr>
      <w:pStyle w:val="aa"/>
      <w:jc w:val="right"/>
      <w:rPr>
        <w:sz w:val="20"/>
      </w:rPr>
    </w:pPr>
    <w:r w:rsidRPr="002526D0">
      <w:rPr>
        <w:rStyle w:val="af"/>
      </w:rPr>
      <w:t>Annex I, page 6</w:t>
    </w:r>
  </w:p>
  <w:p w:rsidR="00107B7D" w:rsidRPr="00FD1CA9" w:rsidRDefault="00107B7D" w:rsidP="000879E6">
    <w:pPr>
      <w:pStyle w:val="aa"/>
      <w:jc w:val="right"/>
      <w:rPr>
        <w:sz w:val="20"/>
      </w:rPr>
    </w:pPr>
  </w:p>
  <w:p w:rsidR="00107B7D" w:rsidRPr="00FD1CA9" w:rsidRDefault="00107B7D" w:rsidP="000879E6">
    <w:pPr>
      <w:pStyle w:val="aa"/>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5120F1" w:rsidRDefault="00107B7D" w:rsidP="00477D6B">
    <w:pPr>
      <w:jc w:val="right"/>
      <w:rPr>
        <w:rFonts w:asciiTheme="minorEastAsia" w:eastAsiaTheme="minorEastAsia" w:hAnsiTheme="minorEastAsia"/>
        <w:sz w:val="21"/>
        <w:szCs w:val="21"/>
        <w:lang w:val="fr-CH"/>
      </w:rPr>
    </w:pPr>
    <w:bookmarkStart w:id="6" w:name="Code2"/>
    <w:bookmarkEnd w:id="6"/>
    <w:r w:rsidRPr="005120F1">
      <w:rPr>
        <w:rFonts w:asciiTheme="minorEastAsia" w:eastAsiaTheme="minorEastAsia" w:hAnsiTheme="minorEastAsia"/>
        <w:sz w:val="21"/>
        <w:szCs w:val="21"/>
        <w:lang w:val="fr-CH"/>
      </w:rPr>
      <w:t>WIPO/CRTKF/IC/37/3</w:t>
    </w:r>
  </w:p>
  <w:p w:rsidR="00EC4E49" w:rsidRPr="005120F1" w:rsidRDefault="00B90C65" w:rsidP="00477D6B">
    <w:pPr>
      <w:jc w:val="right"/>
      <w:rPr>
        <w:rFonts w:asciiTheme="minorEastAsia" w:eastAsiaTheme="minorEastAsia" w:hAnsiTheme="minorEastAsia"/>
        <w:sz w:val="21"/>
        <w:szCs w:val="21"/>
        <w:lang w:val="fr-CH"/>
      </w:rPr>
    </w:pPr>
    <w:proofErr w:type="gramStart"/>
    <w:r w:rsidRPr="005120F1">
      <w:rPr>
        <w:rFonts w:asciiTheme="minorEastAsia" w:eastAsiaTheme="minorEastAsia" w:hAnsiTheme="minorEastAsia" w:hint="eastAsia"/>
        <w:sz w:val="21"/>
        <w:szCs w:val="21"/>
        <w:lang w:val="fr-CH"/>
      </w:rPr>
      <w:t>附件二第</w:t>
    </w:r>
    <w:proofErr w:type="gramEnd"/>
    <w:r w:rsidR="00EC4E49" w:rsidRPr="005120F1">
      <w:rPr>
        <w:rFonts w:asciiTheme="minorEastAsia" w:eastAsiaTheme="minorEastAsia" w:hAnsiTheme="minorEastAsia"/>
        <w:sz w:val="21"/>
        <w:szCs w:val="21"/>
      </w:rPr>
      <w:fldChar w:fldCharType="begin"/>
    </w:r>
    <w:r w:rsidR="00EC4E49" w:rsidRPr="005120F1">
      <w:rPr>
        <w:rFonts w:asciiTheme="minorEastAsia" w:eastAsiaTheme="minorEastAsia" w:hAnsiTheme="minorEastAsia"/>
        <w:sz w:val="21"/>
        <w:szCs w:val="21"/>
        <w:lang w:val="fr-CH"/>
      </w:rPr>
      <w:instrText xml:space="preserve"> PAGE  \* MERGEFORMAT </w:instrText>
    </w:r>
    <w:r w:rsidR="00EC4E49" w:rsidRPr="005120F1">
      <w:rPr>
        <w:rFonts w:asciiTheme="minorEastAsia" w:eastAsiaTheme="minorEastAsia" w:hAnsiTheme="minorEastAsia"/>
        <w:sz w:val="21"/>
        <w:szCs w:val="21"/>
      </w:rPr>
      <w:fldChar w:fldCharType="separate"/>
    </w:r>
    <w:r w:rsidR="005120F1">
      <w:rPr>
        <w:rFonts w:asciiTheme="minorEastAsia" w:eastAsiaTheme="minorEastAsia" w:hAnsiTheme="minorEastAsia"/>
        <w:noProof/>
        <w:sz w:val="21"/>
        <w:szCs w:val="21"/>
        <w:lang w:val="fr-CH"/>
      </w:rPr>
      <w:t>4</w:t>
    </w:r>
    <w:r w:rsidR="00EC4E49" w:rsidRPr="005120F1">
      <w:rPr>
        <w:rFonts w:asciiTheme="minorEastAsia" w:eastAsiaTheme="minorEastAsia" w:hAnsiTheme="minorEastAsia"/>
        <w:sz w:val="21"/>
        <w:szCs w:val="21"/>
      </w:rPr>
      <w:fldChar w:fldCharType="end"/>
    </w:r>
    <w:r w:rsidRPr="005120F1">
      <w:rPr>
        <w:rFonts w:asciiTheme="minorEastAsia" w:eastAsiaTheme="minorEastAsia" w:hAnsiTheme="minorEastAsia" w:hint="eastAsia"/>
        <w:sz w:val="21"/>
        <w:szCs w:val="21"/>
      </w:rPr>
      <w:t>页</w:t>
    </w:r>
  </w:p>
  <w:p w:rsidR="00EC4E49" w:rsidRPr="005D3C60" w:rsidRDefault="00EC4E49" w:rsidP="00477D6B">
    <w:pPr>
      <w:jc w:val="right"/>
      <w:rPr>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ABF" w:rsidRPr="005120F1" w:rsidRDefault="00081ABF" w:rsidP="000879E6">
    <w:pPr>
      <w:pStyle w:val="aa"/>
      <w:jc w:val="right"/>
      <w:rPr>
        <w:rStyle w:val="af"/>
        <w:rFonts w:asciiTheme="minorEastAsia" w:eastAsiaTheme="minorEastAsia" w:hAnsiTheme="minorEastAsia"/>
        <w:sz w:val="21"/>
        <w:szCs w:val="21"/>
      </w:rPr>
    </w:pPr>
    <w:r w:rsidRPr="005120F1">
      <w:rPr>
        <w:rStyle w:val="af"/>
        <w:rFonts w:asciiTheme="minorEastAsia" w:eastAsiaTheme="minorEastAsia" w:hAnsiTheme="minorEastAsia"/>
        <w:sz w:val="21"/>
        <w:szCs w:val="21"/>
      </w:rPr>
      <w:t>WIPO/GRTKF/IC/37/3</w:t>
    </w:r>
  </w:p>
  <w:p w:rsidR="00081ABF" w:rsidRPr="005120F1" w:rsidRDefault="00B90C65" w:rsidP="000879E6">
    <w:pPr>
      <w:pStyle w:val="aa"/>
      <w:jc w:val="right"/>
      <w:rPr>
        <w:rFonts w:asciiTheme="minorEastAsia" w:eastAsiaTheme="minorEastAsia" w:hAnsiTheme="minorEastAsia"/>
        <w:sz w:val="21"/>
        <w:szCs w:val="21"/>
      </w:rPr>
    </w:pPr>
    <w:r w:rsidRPr="005120F1">
      <w:rPr>
        <w:rStyle w:val="af"/>
        <w:rFonts w:asciiTheme="minorEastAsia" w:eastAsiaTheme="minorEastAsia" w:hAnsiTheme="minorEastAsia" w:hint="eastAsia"/>
        <w:sz w:val="21"/>
        <w:szCs w:val="21"/>
      </w:rPr>
      <w:t>附件二</w:t>
    </w:r>
  </w:p>
  <w:p w:rsidR="00081ABF" w:rsidRPr="00FD1CA9" w:rsidRDefault="00081ABF" w:rsidP="000879E6">
    <w:pPr>
      <w:pStyle w:val="aa"/>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5">
    <w:nsid w:val="1642200C"/>
    <w:multiLevelType w:val="hybridMultilevel"/>
    <w:tmpl w:val="C80850EE"/>
    <w:lvl w:ilvl="0" w:tplc="703085CE">
      <w:start w:val="1"/>
      <w:numFmt w:val="lowerRoman"/>
      <w:lvlText w:val="(%1)"/>
      <w:lvlJc w:val="left"/>
      <w:pPr>
        <w:ind w:left="1270" w:hanging="720"/>
      </w:pPr>
      <w:rPr>
        <w:rFonts w:eastAsia="SimSun" w:hint="default"/>
      </w:rPr>
    </w:lvl>
    <w:lvl w:ilvl="1" w:tplc="04090019" w:tentative="1">
      <w:start w:val="1"/>
      <w:numFmt w:val="lowerLetter"/>
      <w:lvlText w:val="%2)"/>
      <w:lvlJc w:val="left"/>
      <w:pPr>
        <w:ind w:left="1390" w:hanging="420"/>
      </w:pPr>
    </w:lvl>
    <w:lvl w:ilvl="2" w:tplc="0409001B" w:tentative="1">
      <w:start w:val="1"/>
      <w:numFmt w:val="lowerRoman"/>
      <w:lvlText w:val="%3."/>
      <w:lvlJc w:val="right"/>
      <w:pPr>
        <w:ind w:left="1810" w:hanging="420"/>
      </w:pPr>
    </w:lvl>
    <w:lvl w:ilvl="3" w:tplc="0409000F" w:tentative="1">
      <w:start w:val="1"/>
      <w:numFmt w:val="decimal"/>
      <w:lvlText w:val="%4."/>
      <w:lvlJc w:val="left"/>
      <w:pPr>
        <w:ind w:left="2230" w:hanging="420"/>
      </w:pPr>
    </w:lvl>
    <w:lvl w:ilvl="4" w:tplc="04090019" w:tentative="1">
      <w:start w:val="1"/>
      <w:numFmt w:val="lowerLetter"/>
      <w:lvlText w:val="%5)"/>
      <w:lvlJc w:val="left"/>
      <w:pPr>
        <w:ind w:left="2650" w:hanging="420"/>
      </w:pPr>
    </w:lvl>
    <w:lvl w:ilvl="5" w:tplc="0409001B" w:tentative="1">
      <w:start w:val="1"/>
      <w:numFmt w:val="lowerRoman"/>
      <w:lvlText w:val="%6."/>
      <w:lvlJc w:val="right"/>
      <w:pPr>
        <w:ind w:left="3070" w:hanging="420"/>
      </w:pPr>
    </w:lvl>
    <w:lvl w:ilvl="6" w:tplc="0409000F" w:tentative="1">
      <w:start w:val="1"/>
      <w:numFmt w:val="decimal"/>
      <w:lvlText w:val="%7."/>
      <w:lvlJc w:val="left"/>
      <w:pPr>
        <w:ind w:left="3490" w:hanging="420"/>
      </w:pPr>
    </w:lvl>
    <w:lvl w:ilvl="7" w:tplc="04090019" w:tentative="1">
      <w:start w:val="1"/>
      <w:numFmt w:val="lowerLetter"/>
      <w:lvlText w:val="%8)"/>
      <w:lvlJc w:val="left"/>
      <w:pPr>
        <w:ind w:left="3910" w:hanging="420"/>
      </w:pPr>
    </w:lvl>
    <w:lvl w:ilvl="8" w:tplc="0409001B" w:tentative="1">
      <w:start w:val="1"/>
      <w:numFmt w:val="lowerRoman"/>
      <w:lvlText w:val="%9."/>
      <w:lvlJc w:val="right"/>
      <w:pPr>
        <w:ind w:left="4330" w:hanging="42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1">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3">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8">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9">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2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4"/>
  </w:num>
  <w:num w:numId="3">
    <w:abstractNumId w:val="0"/>
  </w:num>
  <w:num w:numId="4">
    <w:abstractNumId w:val="15"/>
  </w:num>
  <w:num w:numId="5">
    <w:abstractNumId w:val="2"/>
  </w:num>
  <w:num w:numId="6">
    <w:abstractNumId w:val="7"/>
  </w:num>
  <w:num w:numId="7">
    <w:abstractNumId w:val="18"/>
  </w:num>
  <w:num w:numId="8">
    <w:abstractNumId w:val="25"/>
  </w:num>
  <w:num w:numId="9">
    <w:abstractNumId w:val="20"/>
  </w:num>
  <w:num w:numId="10">
    <w:abstractNumId w:val="8"/>
  </w:num>
  <w:num w:numId="11">
    <w:abstractNumId w:val="23"/>
  </w:num>
  <w:num w:numId="12">
    <w:abstractNumId w:val="3"/>
  </w:num>
  <w:num w:numId="13">
    <w:abstractNumId w:val="9"/>
  </w:num>
  <w:num w:numId="14">
    <w:abstractNumId w:val="17"/>
  </w:num>
  <w:num w:numId="15">
    <w:abstractNumId w:val="11"/>
  </w:num>
  <w:num w:numId="16">
    <w:abstractNumId w:val="19"/>
  </w:num>
  <w:num w:numId="17">
    <w:abstractNumId w:val="10"/>
  </w:num>
  <w:num w:numId="18">
    <w:abstractNumId w:val="13"/>
  </w:num>
  <w:num w:numId="19">
    <w:abstractNumId w:val="4"/>
  </w:num>
  <w:num w:numId="20">
    <w:abstractNumId w:val="22"/>
  </w:num>
  <w:num w:numId="21">
    <w:abstractNumId w:val="21"/>
  </w:num>
  <w:num w:numId="22">
    <w:abstractNumId w:val="16"/>
  </w:num>
  <w:num w:numId="23">
    <w:abstractNumId w:val="5"/>
  </w:num>
  <w:num w:numId="24">
    <w:abstractNumId w:val="24"/>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7D"/>
    <w:rsid w:val="00001E20"/>
    <w:rsid w:val="00043CAA"/>
    <w:rsid w:val="0006127A"/>
    <w:rsid w:val="00075432"/>
    <w:rsid w:val="00081ABF"/>
    <w:rsid w:val="000968ED"/>
    <w:rsid w:val="000C3D38"/>
    <w:rsid w:val="000F5E56"/>
    <w:rsid w:val="00107B7D"/>
    <w:rsid w:val="001362EE"/>
    <w:rsid w:val="00162435"/>
    <w:rsid w:val="00170D7A"/>
    <w:rsid w:val="001832A6"/>
    <w:rsid w:val="001C6003"/>
    <w:rsid w:val="001F6FE6"/>
    <w:rsid w:val="0021217E"/>
    <w:rsid w:val="00235C41"/>
    <w:rsid w:val="002634C4"/>
    <w:rsid w:val="00276939"/>
    <w:rsid w:val="002928D3"/>
    <w:rsid w:val="002A14DB"/>
    <w:rsid w:val="002C0BCB"/>
    <w:rsid w:val="002F1FE6"/>
    <w:rsid w:val="002F4E68"/>
    <w:rsid w:val="00312F7F"/>
    <w:rsid w:val="00361450"/>
    <w:rsid w:val="003673CF"/>
    <w:rsid w:val="003845C1"/>
    <w:rsid w:val="003A6F89"/>
    <w:rsid w:val="003B38C1"/>
    <w:rsid w:val="003D1AC4"/>
    <w:rsid w:val="003F5CDF"/>
    <w:rsid w:val="00401CFB"/>
    <w:rsid w:val="00406ADE"/>
    <w:rsid w:val="00423E3E"/>
    <w:rsid w:val="00427AF4"/>
    <w:rsid w:val="004647DA"/>
    <w:rsid w:val="00474062"/>
    <w:rsid w:val="00477D6B"/>
    <w:rsid w:val="004A2D51"/>
    <w:rsid w:val="005019FF"/>
    <w:rsid w:val="005120F1"/>
    <w:rsid w:val="005126C7"/>
    <w:rsid w:val="0053057A"/>
    <w:rsid w:val="00531970"/>
    <w:rsid w:val="00553908"/>
    <w:rsid w:val="00560A29"/>
    <w:rsid w:val="00566A9B"/>
    <w:rsid w:val="00580C2D"/>
    <w:rsid w:val="005A426F"/>
    <w:rsid w:val="005C6649"/>
    <w:rsid w:val="005D3C60"/>
    <w:rsid w:val="005D5C68"/>
    <w:rsid w:val="006027FD"/>
    <w:rsid w:val="00605827"/>
    <w:rsid w:val="0060668F"/>
    <w:rsid w:val="00626894"/>
    <w:rsid w:val="00646050"/>
    <w:rsid w:val="00662954"/>
    <w:rsid w:val="006713CA"/>
    <w:rsid w:val="00676C5C"/>
    <w:rsid w:val="006A104D"/>
    <w:rsid w:val="006A3F6E"/>
    <w:rsid w:val="006E3A1F"/>
    <w:rsid w:val="006F1154"/>
    <w:rsid w:val="007124B1"/>
    <w:rsid w:val="007D1613"/>
    <w:rsid w:val="007E4C0E"/>
    <w:rsid w:val="007E7129"/>
    <w:rsid w:val="0080735E"/>
    <w:rsid w:val="00814E2B"/>
    <w:rsid w:val="00815A61"/>
    <w:rsid w:val="00833F04"/>
    <w:rsid w:val="008B2CC1"/>
    <w:rsid w:val="008B60B2"/>
    <w:rsid w:val="008D63A3"/>
    <w:rsid w:val="008F48A3"/>
    <w:rsid w:val="00904D0E"/>
    <w:rsid w:val="0090731E"/>
    <w:rsid w:val="00916EE2"/>
    <w:rsid w:val="0095214B"/>
    <w:rsid w:val="00966A22"/>
    <w:rsid w:val="0096722F"/>
    <w:rsid w:val="00980843"/>
    <w:rsid w:val="009D123C"/>
    <w:rsid w:val="009E2791"/>
    <w:rsid w:val="009E3F6F"/>
    <w:rsid w:val="009F2B2F"/>
    <w:rsid w:val="009F499F"/>
    <w:rsid w:val="009F6F42"/>
    <w:rsid w:val="00A032FE"/>
    <w:rsid w:val="00A07293"/>
    <w:rsid w:val="00A17E7C"/>
    <w:rsid w:val="00A26B5C"/>
    <w:rsid w:val="00A42DAF"/>
    <w:rsid w:val="00A45BD8"/>
    <w:rsid w:val="00A45F8A"/>
    <w:rsid w:val="00A869B7"/>
    <w:rsid w:val="00AA7646"/>
    <w:rsid w:val="00AB04D2"/>
    <w:rsid w:val="00AB5B76"/>
    <w:rsid w:val="00AC205C"/>
    <w:rsid w:val="00AD6A7D"/>
    <w:rsid w:val="00AF0A6B"/>
    <w:rsid w:val="00B05A69"/>
    <w:rsid w:val="00B478CA"/>
    <w:rsid w:val="00B52CEE"/>
    <w:rsid w:val="00B60664"/>
    <w:rsid w:val="00B766E2"/>
    <w:rsid w:val="00B90C65"/>
    <w:rsid w:val="00B9734B"/>
    <w:rsid w:val="00BA30E2"/>
    <w:rsid w:val="00BB27CA"/>
    <w:rsid w:val="00BC4A97"/>
    <w:rsid w:val="00BD29F5"/>
    <w:rsid w:val="00C11BFE"/>
    <w:rsid w:val="00C5068F"/>
    <w:rsid w:val="00C84E66"/>
    <w:rsid w:val="00CB1304"/>
    <w:rsid w:val="00CB1DF6"/>
    <w:rsid w:val="00CC3AD5"/>
    <w:rsid w:val="00CD04F1"/>
    <w:rsid w:val="00D45252"/>
    <w:rsid w:val="00D71B4D"/>
    <w:rsid w:val="00D93D55"/>
    <w:rsid w:val="00D964DD"/>
    <w:rsid w:val="00DA008F"/>
    <w:rsid w:val="00DB28AD"/>
    <w:rsid w:val="00E101F4"/>
    <w:rsid w:val="00E14520"/>
    <w:rsid w:val="00E15015"/>
    <w:rsid w:val="00E335FE"/>
    <w:rsid w:val="00EB1AB9"/>
    <w:rsid w:val="00EB5DF5"/>
    <w:rsid w:val="00EC4E49"/>
    <w:rsid w:val="00ED77FB"/>
    <w:rsid w:val="00EE45FA"/>
    <w:rsid w:val="00F306BC"/>
    <w:rsid w:val="00F6278D"/>
    <w:rsid w:val="00F66152"/>
    <w:rsid w:val="00F868A4"/>
    <w:rsid w:val="00FE3C9A"/>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aliases w:val="Footnote ak"/>
    <w:basedOn w:val="a0"/>
    <w:link w:val="Char"/>
    <w:semiHidden/>
    <w:rsid w:val="00676C5C"/>
    <w:rPr>
      <w:sz w:val="18"/>
    </w:rPr>
  </w:style>
  <w:style w:type="paragraph" w:styleId="aa">
    <w:name w:val="header"/>
    <w:aliases w:val="Heading"/>
    <w:basedOn w:val="a0"/>
    <w:link w:val="Char0"/>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CB1DF6"/>
    <w:rPr>
      <w:rFonts w:ascii="Tahoma" w:hAnsi="Tahoma" w:cs="Tahoma"/>
      <w:sz w:val="16"/>
      <w:szCs w:val="16"/>
    </w:rPr>
  </w:style>
  <w:style w:type="character" w:customStyle="1" w:styleId="Char1">
    <w:name w:val="批注框文本 Char"/>
    <w:basedOn w:val="a1"/>
    <w:link w:val="ad"/>
    <w:rsid w:val="00CB1DF6"/>
    <w:rPr>
      <w:rFonts w:ascii="Tahoma" w:eastAsia="SimSun" w:hAnsi="Tahoma" w:cs="Tahoma"/>
      <w:sz w:val="16"/>
      <w:szCs w:val="16"/>
      <w:lang w:val="en-US" w:eastAsia="zh-CN"/>
    </w:rPr>
  </w:style>
  <w:style w:type="character" w:styleId="ae">
    <w:name w:val="footnote reference"/>
    <w:basedOn w:val="a1"/>
    <w:semiHidden/>
    <w:rsid w:val="00107B7D"/>
    <w:rPr>
      <w:rFonts w:cs="Times New Roman"/>
      <w:vertAlign w:val="superscript"/>
    </w:rPr>
  </w:style>
  <w:style w:type="character" w:styleId="af">
    <w:name w:val="page number"/>
    <w:basedOn w:val="a1"/>
    <w:rsid w:val="00107B7D"/>
    <w:rPr>
      <w:rFonts w:cs="Times New Roman"/>
    </w:rPr>
  </w:style>
  <w:style w:type="character" w:styleId="af0">
    <w:name w:val="Hyperlink"/>
    <w:basedOn w:val="a1"/>
    <w:rsid w:val="00107B7D"/>
    <w:rPr>
      <w:rFonts w:cs="Times New Roman"/>
      <w:color w:val="0000FF"/>
      <w:u w:val="single"/>
    </w:rPr>
  </w:style>
  <w:style w:type="paragraph" w:styleId="af1">
    <w:name w:val="List Paragraph"/>
    <w:basedOn w:val="a0"/>
    <w:uiPriority w:val="34"/>
    <w:qFormat/>
    <w:rsid w:val="00B60664"/>
    <w:pPr>
      <w:ind w:left="720"/>
      <w:contextualSpacing/>
    </w:pPr>
  </w:style>
  <w:style w:type="character" w:styleId="af2">
    <w:name w:val="FollowedHyperlink"/>
    <w:basedOn w:val="a1"/>
    <w:semiHidden/>
    <w:unhideWhenUsed/>
    <w:rsid w:val="003D1AC4"/>
    <w:rPr>
      <w:color w:val="800080" w:themeColor="followedHyperlink"/>
      <w:u w:val="single"/>
    </w:rPr>
  </w:style>
  <w:style w:type="character" w:customStyle="1" w:styleId="Char">
    <w:name w:val="脚注文本 Char"/>
    <w:aliases w:val="Footnote ak Char"/>
    <w:link w:val="a9"/>
    <w:rsid w:val="00FE3C9A"/>
    <w:rPr>
      <w:rFonts w:ascii="Arial" w:eastAsia="SimSun" w:hAnsi="Arial" w:cs="Arial"/>
      <w:sz w:val="18"/>
      <w:lang w:val="en-US" w:eastAsia="zh-CN"/>
    </w:rPr>
  </w:style>
  <w:style w:type="paragraph" w:styleId="af3">
    <w:name w:val="Normal (Web)"/>
    <w:basedOn w:val="a0"/>
    <w:rsid w:val="00FE3C9A"/>
    <w:pPr>
      <w:spacing w:before="100" w:beforeAutospacing="1" w:after="100" w:afterAutospacing="1"/>
    </w:pPr>
    <w:rPr>
      <w:rFonts w:ascii="Times New Roman" w:hAnsi="Times New Roman" w:cs="Times New Roman"/>
      <w:sz w:val="24"/>
      <w:szCs w:val="24"/>
    </w:rPr>
  </w:style>
  <w:style w:type="paragraph" w:customStyle="1" w:styleId="Endofdocument">
    <w:name w:val="End of document"/>
    <w:basedOn w:val="a0"/>
    <w:rsid w:val="00FE3C9A"/>
    <w:pPr>
      <w:spacing w:after="120" w:line="260" w:lineRule="exact"/>
      <w:ind w:left="5534"/>
    </w:pPr>
    <w:rPr>
      <w:rFonts w:cs="Times New Roman"/>
      <w:sz w:val="20"/>
      <w:lang w:eastAsia="en-US"/>
    </w:rPr>
  </w:style>
  <w:style w:type="character" w:customStyle="1" w:styleId="Char0">
    <w:name w:val="页眉 Char"/>
    <w:aliases w:val="Heading Char"/>
    <w:basedOn w:val="a1"/>
    <w:link w:val="aa"/>
    <w:uiPriority w:val="99"/>
    <w:rsid w:val="00B90C65"/>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aliases w:val="Footnote ak"/>
    <w:basedOn w:val="a0"/>
    <w:link w:val="Char"/>
    <w:semiHidden/>
    <w:rsid w:val="00676C5C"/>
    <w:rPr>
      <w:sz w:val="18"/>
    </w:rPr>
  </w:style>
  <w:style w:type="paragraph" w:styleId="aa">
    <w:name w:val="header"/>
    <w:aliases w:val="Heading"/>
    <w:basedOn w:val="a0"/>
    <w:link w:val="Char0"/>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CB1DF6"/>
    <w:rPr>
      <w:rFonts w:ascii="Tahoma" w:hAnsi="Tahoma" w:cs="Tahoma"/>
      <w:sz w:val="16"/>
      <w:szCs w:val="16"/>
    </w:rPr>
  </w:style>
  <w:style w:type="character" w:customStyle="1" w:styleId="Char1">
    <w:name w:val="批注框文本 Char"/>
    <w:basedOn w:val="a1"/>
    <w:link w:val="ad"/>
    <w:rsid w:val="00CB1DF6"/>
    <w:rPr>
      <w:rFonts w:ascii="Tahoma" w:eastAsia="SimSun" w:hAnsi="Tahoma" w:cs="Tahoma"/>
      <w:sz w:val="16"/>
      <w:szCs w:val="16"/>
      <w:lang w:val="en-US" w:eastAsia="zh-CN"/>
    </w:rPr>
  </w:style>
  <w:style w:type="character" w:styleId="ae">
    <w:name w:val="footnote reference"/>
    <w:basedOn w:val="a1"/>
    <w:semiHidden/>
    <w:rsid w:val="00107B7D"/>
    <w:rPr>
      <w:rFonts w:cs="Times New Roman"/>
      <w:vertAlign w:val="superscript"/>
    </w:rPr>
  </w:style>
  <w:style w:type="character" w:styleId="af">
    <w:name w:val="page number"/>
    <w:basedOn w:val="a1"/>
    <w:rsid w:val="00107B7D"/>
    <w:rPr>
      <w:rFonts w:cs="Times New Roman"/>
    </w:rPr>
  </w:style>
  <w:style w:type="character" w:styleId="af0">
    <w:name w:val="Hyperlink"/>
    <w:basedOn w:val="a1"/>
    <w:rsid w:val="00107B7D"/>
    <w:rPr>
      <w:rFonts w:cs="Times New Roman"/>
      <w:color w:val="0000FF"/>
      <w:u w:val="single"/>
    </w:rPr>
  </w:style>
  <w:style w:type="paragraph" w:styleId="af1">
    <w:name w:val="List Paragraph"/>
    <w:basedOn w:val="a0"/>
    <w:uiPriority w:val="34"/>
    <w:qFormat/>
    <w:rsid w:val="00B60664"/>
    <w:pPr>
      <w:ind w:left="720"/>
      <w:contextualSpacing/>
    </w:pPr>
  </w:style>
  <w:style w:type="character" w:styleId="af2">
    <w:name w:val="FollowedHyperlink"/>
    <w:basedOn w:val="a1"/>
    <w:semiHidden/>
    <w:unhideWhenUsed/>
    <w:rsid w:val="003D1AC4"/>
    <w:rPr>
      <w:color w:val="800080" w:themeColor="followedHyperlink"/>
      <w:u w:val="single"/>
    </w:rPr>
  </w:style>
  <w:style w:type="character" w:customStyle="1" w:styleId="Char">
    <w:name w:val="脚注文本 Char"/>
    <w:aliases w:val="Footnote ak Char"/>
    <w:link w:val="a9"/>
    <w:rsid w:val="00FE3C9A"/>
    <w:rPr>
      <w:rFonts w:ascii="Arial" w:eastAsia="SimSun" w:hAnsi="Arial" w:cs="Arial"/>
      <w:sz w:val="18"/>
      <w:lang w:val="en-US" w:eastAsia="zh-CN"/>
    </w:rPr>
  </w:style>
  <w:style w:type="paragraph" w:styleId="af3">
    <w:name w:val="Normal (Web)"/>
    <w:basedOn w:val="a0"/>
    <w:rsid w:val="00FE3C9A"/>
    <w:pPr>
      <w:spacing w:before="100" w:beforeAutospacing="1" w:after="100" w:afterAutospacing="1"/>
    </w:pPr>
    <w:rPr>
      <w:rFonts w:ascii="Times New Roman" w:hAnsi="Times New Roman" w:cs="Times New Roman"/>
      <w:sz w:val="24"/>
      <w:szCs w:val="24"/>
    </w:rPr>
  </w:style>
  <w:style w:type="paragraph" w:customStyle="1" w:styleId="Endofdocument">
    <w:name w:val="End of document"/>
    <w:basedOn w:val="a0"/>
    <w:rsid w:val="00FE3C9A"/>
    <w:pPr>
      <w:spacing w:after="120" w:line="260" w:lineRule="exact"/>
      <w:ind w:left="5534"/>
    </w:pPr>
    <w:rPr>
      <w:rFonts w:cs="Times New Roman"/>
      <w:sz w:val="20"/>
      <w:lang w:eastAsia="en-US"/>
    </w:rPr>
  </w:style>
  <w:style w:type="character" w:customStyle="1" w:styleId="Char0">
    <w:name w:val="页眉 Char"/>
    <w:aliases w:val="Heading Char"/>
    <w:basedOn w:val="a1"/>
    <w:link w:val="aa"/>
    <w:uiPriority w:val="99"/>
    <w:rsid w:val="00B90C65"/>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wipo.int/t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export/sites/www/tk/en/"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export/sites/www/tk/en/igc/pdf/vf_rules.&#8204;pdf" TargetMode="External"/><Relationship Id="rId1" Type="http://schemas.openxmlformats.org/officeDocument/2006/relationships/hyperlink" Target="http://www.wipo.int/tk/en&#8204;/igc/particip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51611-B35A-4E75-B7D8-C2FA17C3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Template>
  <TotalTime>0</TotalTime>
  <Pages>11</Pages>
  <Words>8365</Words>
  <Characters>1159</Characters>
  <Application>Microsoft Office Word</Application>
  <DocSecurity>0</DocSecurity>
  <Lines>61</Lines>
  <Paragraphs>328</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WIPO/GRTKF/IC/37/3</dc:title>
  <dc:subject>土著和当地社区的参与：自愿基金</dc:subject>
  <dc:creator>SONG Qiao</dc:creator>
  <cp:lastModifiedBy>SONG Qiao</cp:lastModifiedBy>
  <cp:revision>2</cp:revision>
  <cp:lastPrinted>2018-07-10T08:51:00Z</cp:lastPrinted>
  <dcterms:created xsi:type="dcterms:W3CDTF">2018-07-22T10:38:00Z</dcterms:created>
  <dcterms:modified xsi:type="dcterms:W3CDTF">2018-07-22T10:38:00Z</dcterms:modified>
</cp:coreProperties>
</file>