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D00EB" w:rsidRPr="00FF33E4" w:rsidTr="004F510B">
        <w:trPr>
          <w:trHeight w:val="1977"/>
        </w:trPr>
        <w:tc>
          <w:tcPr>
            <w:tcW w:w="4594" w:type="dxa"/>
            <w:tcBorders>
              <w:bottom w:val="single" w:sz="4" w:space="0" w:color="auto"/>
            </w:tcBorders>
            <w:tcMar>
              <w:bottom w:w="170" w:type="dxa"/>
            </w:tcMar>
          </w:tcPr>
          <w:p w:rsidR="00BD00EB" w:rsidRPr="00FF33E4" w:rsidRDefault="00BD00EB" w:rsidP="004F510B">
            <w:pPr>
              <w:rPr>
                <w:rFonts w:ascii="Times New Roman" w:hAnsi="Times New Roman" w:cs="Times New Roman"/>
                <w:sz w:val="24"/>
              </w:rPr>
            </w:pPr>
            <w:r w:rsidRPr="00FF33E4">
              <w:rPr>
                <w:rFonts w:ascii="Times New Roman" w:hAnsi="Times New Roman" w:cs="Times New Roman"/>
                <w:noProof/>
                <w:sz w:val="24"/>
              </w:rPr>
              <w:drawing>
                <wp:anchor distT="0" distB="0" distL="114300" distR="114300" simplePos="0" relativeHeight="251659264" behindDoc="1" locked="0" layoutInCell="0" allowOverlap="1" wp14:anchorId="29710917" wp14:editId="70768ECB">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D00EB" w:rsidRPr="00FF33E4" w:rsidRDefault="00BD00EB" w:rsidP="004F510B">
            <w:pPr>
              <w:rPr>
                <w:rFonts w:ascii="Times New Roman" w:hAnsi="Times New Roman" w:cs="Times New Roman"/>
                <w:sz w:val="24"/>
              </w:rPr>
            </w:pPr>
          </w:p>
        </w:tc>
        <w:tc>
          <w:tcPr>
            <w:tcW w:w="425" w:type="dxa"/>
            <w:tcBorders>
              <w:bottom w:val="single" w:sz="4" w:space="0" w:color="auto"/>
            </w:tcBorders>
            <w:tcMar>
              <w:left w:w="0" w:type="dxa"/>
              <w:right w:w="0" w:type="dxa"/>
            </w:tcMar>
          </w:tcPr>
          <w:p w:rsidR="00BD00EB" w:rsidRPr="00FF33E4" w:rsidRDefault="00BD00EB" w:rsidP="004F510B">
            <w:pPr>
              <w:jc w:val="right"/>
              <w:rPr>
                <w:sz w:val="24"/>
              </w:rPr>
            </w:pPr>
            <w:r w:rsidRPr="00FF33E4">
              <w:rPr>
                <w:b/>
                <w:sz w:val="40"/>
                <w:szCs w:val="40"/>
              </w:rPr>
              <w:t>C</w:t>
            </w:r>
          </w:p>
        </w:tc>
      </w:tr>
      <w:tr w:rsidR="00BD00EB" w:rsidRPr="00FF33E4" w:rsidTr="004F510B">
        <w:trPr>
          <w:trHeight w:hRule="exact" w:val="340"/>
        </w:trPr>
        <w:tc>
          <w:tcPr>
            <w:tcW w:w="9356" w:type="dxa"/>
            <w:gridSpan w:val="3"/>
            <w:tcBorders>
              <w:top w:val="single" w:sz="4" w:space="0" w:color="auto"/>
            </w:tcBorders>
            <w:tcMar>
              <w:top w:w="170" w:type="dxa"/>
              <w:left w:w="0" w:type="dxa"/>
              <w:right w:w="0" w:type="dxa"/>
            </w:tcMar>
            <w:vAlign w:val="bottom"/>
          </w:tcPr>
          <w:p w:rsidR="00BD00EB" w:rsidRPr="00FF33E4" w:rsidRDefault="00BD00EB" w:rsidP="00BD00EB">
            <w:pPr>
              <w:jc w:val="right"/>
              <w:rPr>
                <w:rFonts w:ascii="Arial Black" w:hAnsi="Arial Black" w:cs="Times New Roman"/>
                <w:caps/>
                <w:sz w:val="15"/>
              </w:rPr>
            </w:pPr>
            <w:r w:rsidRPr="00FF33E4">
              <w:rPr>
                <w:rFonts w:ascii="Arial Black" w:hAnsi="Arial Black" w:cs="Times New Roman"/>
                <w:caps/>
                <w:sz w:val="15"/>
              </w:rPr>
              <w:t>W</w:t>
            </w:r>
            <w:r w:rsidRPr="00FF33E4">
              <w:rPr>
                <w:rFonts w:ascii="Arial Black" w:hAnsi="Arial Black" w:cs="Times New Roman" w:hint="eastAsia"/>
                <w:caps/>
                <w:sz w:val="15"/>
              </w:rPr>
              <w:t>IPO</w:t>
            </w:r>
            <w:r w:rsidRPr="00FF33E4">
              <w:rPr>
                <w:rFonts w:ascii="Arial Black" w:hAnsi="Arial Black" w:cs="Times New Roman"/>
                <w:caps/>
                <w:sz w:val="15"/>
              </w:rPr>
              <w:t>/G</w:t>
            </w:r>
            <w:r w:rsidRPr="00FF33E4">
              <w:rPr>
                <w:rFonts w:ascii="Arial Black" w:hAnsi="Arial Black" w:cs="Times New Roman" w:hint="eastAsia"/>
                <w:caps/>
                <w:sz w:val="15"/>
              </w:rPr>
              <w:t>RTKF</w:t>
            </w:r>
            <w:r w:rsidRPr="00FF33E4">
              <w:rPr>
                <w:rFonts w:ascii="Arial Black" w:hAnsi="Arial Black" w:cs="Times New Roman"/>
                <w:caps/>
                <w:sz w:val="15"/>
              </w:rPr>
              <w:t>/</w:t>
            </w:r>
            <w:r w:rsidRPr="00FF33E4">
              <w:rPr>
                <w:rFonts w:ascii="Arial Black" w:hAnsi="Arial Black" w:cs="Times New Roman" w:hint="eastAsia"/>
                <w:caps/>
                <w:sz w:val="15"/>
              </w:rPr>
              <w:t>IC/3</w:t>
            </w:r>
            <w:r>
              <w:rPr>
                <w:rFonts w:ascii="Arial Black" w:hAnsi="Arial Black" w:cs="Times New Roman" w:hint="eastAsia"/>
                <w:caps/>
                <w:sz w:val="15"/>
              </w:rPr>
              <w:t>6</w:t>
            </w:r>
            <w:r w:rsidRPr="00FF33E4">
              <w:rPr>
                <w:rFonts w:ascii="Arial Black" w:hAnsi="Arial Black" w:cs="Times New Roman"/>
                <w:caps/>
                <w:sz w:val="15"/>
              </w:rPr>
              <w:t>/</w:t>
            </w:r>
            <w:bookmarkStart w:id="0" w:name="Code"/>
            <w:bookmarkEnd w:id="0"/>
            <w:r>
              <w:rPr>
                <w:rFonts w:ascii="Arial Black" w:hAnsi="Arial Black" w:cs="Times New Roman" w:hint="eastAsia"/>
                <w:caps/>
                <w:sz w:val="15"/>
              </w:rPr>
              <w:t>5</w:t>
            </w:r>
          </w:p>
        </w:tc>
      </w:tr>
      <w:tr w:rsidR="00BD00EB" w:rsidRPr="00FF33E4" w:rsidTr="004F510B">
        <w:trPr>
          <w:trHeight w:hRule="exact" w:val="170"/>
        </w:trPr>
        <w:tc>
          <w:tcPr>
            <w:tcW w:w="9356" w:type="dxa"/>
            <w:gridSpan w:val="3"/>
            <w:noWrap/>
            <w:tcMar>
              <w:left w:w="0" w:type="dxa"/>
              <w:right w:w="0" w:type="dxa"/>
            </w:tcMar>
            <w:vAlign w:val="bottom"/>
          </w:tcPr>
          <w:p w:rsidR="00BD00EB" w:rsidRPr="00FF33E4" w:rsidRDefault="00BD00EB" w:rsidP="004F510B">
            <w:pPr>
              <w:jc w:val="right"/>
              <w:rPr>
                <w:rFonts w:ascii="Arial Black" w:hAnsi="Arial Black" w:cs="Times New Roman"/>
                <w:b/>
                <w:caps/>
                <w:sz w:val="15"/>
                <w:szCs w:val="15"/>
              </w:rPr>
            </w:pPr>
            <w:r w:rsidRPr="00FF33E4">
              <w:rPr>
                <w:rFonts w:ascii="Times New Roman" w:eastAsia="SimHei" w:hAnsi="Times New Roman" w:cs="Times New Roman" w:hint="eastAsia"/>
                <w:b/>
                <w:sz w:val="15"/>
                <w:szCs w:val="15"/>
              </w:rPr>
              <w:t>原</w:t>
            </w:r>
            <w:r w:rsidRPr="00FF33E4">
              <w:rPr>
                <w:rFonts w:ascii="Times New Roman" w:eastAsia="SimHei" w:hAnsi="Times New Roman" w:cs="Times New Roman"/>
                <w:b/>
                <w:sz w:val="15"/>
                <w:szCs w:val="15"/>
                <w:lang w:val="pt-BR"/>
              </w:rPr>
              <w:t xml:space="preserve"> </w:t>
            </w:r>
            <w:r w:rsidRPr="00FF33E4">
              <w:rPr>
                <w:rFonts w:ascii="Times New Roman" w:eastAsia="SimHei" w:hAnsi="Times New Roman" w:cs="Times New Roman" w:hint="eastAsia"/>
                <w:b/>
                <w:sz w:val="15"/>
                <w:szCs w:val="15"/>
              </w:rPr>
              <w:t>文</w:t>
            </w:r>
            <w:r w:rsidRPr="00FF33E4">
              <w:rPr>
                <w:rFonts w:ascii="Times New Roman" w:eastAsia="SimHei" w:hAnsi="Times New Roman" w:cs="Times New Roman" w:hint="eastAsia"/>
                <w:b/>
                <w:sz w:val="15"/>
                <w:szCs w:val="15"/>
                <w:lang w:val="pt-BR"/>
              </w:rPr>
              <w:t>：</w:t>
            </w:r>
            <w:bookmarkStart w:id="1" w:name="Original"/>
            <w:bookmarkEnd w:id="1"/>
            <w:r w:rsidRPr="00FF33E4">
              <w:rPr>
                <w:rFonts w:ascii="Times New Roman" w:eastAsia="SimHei" w:hAnsi="Times New Roman" w:cs="Times New Roman" w:hint="eastAsia"/>
                <w:b/>
                <w:sz w:val="15"/>
                <w:szCs w:val="15"/>
              </w:rPr>
              <w:t>英文</w:t>
            </w:r>
          </w:p>
        </w:tc>
      </w:tr>
      <w:tr w:rsidR="00BD00EB" w:rsidRPr="00FF33E4" w:rsidTr="004F510B">
        <w:trPr>
          <w:trHeight w:hRule="exact" w:val="198"/>
        </w:trPr>
        <w:tc>
          <w:tcPr>
            <w:tcW w:w="9356" w:type="dxa"/>
            <w:gridSpan w:val="3"/>
            <w:tcMar>
              <w:left w:w="0" w:type="dxa"/>
              <w:right w:w="0" w:type="dxa"/>
            </w:tcMar>
            <w:vAlign w:val="bottom"/>
          </w:tcPr>
          <w:p w:rsidR="00BD00EB" w:rsidRPr="00FF33E4" w:rsidRDefault="00BD00EB" w:rsidP="00BD00EB">
            <w:pPr>
              <w:jc w:val="right"/>
              <w:rPr>
                <w:rFonts w:ascii="SimHei" w:eastAsia="SimHei" w:hAnsi="Arial Black" w:cs="Times New Roman"/>
                <w:b/>
                <w:caps/>
                <w:sz w:val="15"/>
                <w:szCs w:val="15"/>
              </w:rPr>
            </w:pPr>
            <w:r w:rsidRPr="00FF33E4">
              <w:rPr>
                <w:rFonts w:ascii="SimHei" w:eastAsia="SimHei" w:hAnsi="Times New Roman" w:cs="Times New Roman" w:hint="eastAsia"/>
                <w:b/>
                <w:sz w:val="15"/>
                <w:szCs w:val="15"/>
              </w:rPr>
              <w:t>日</w:t>
            </w:r>
            <w:r w:rsidRPr="00FF33E4">
              <w:rPr>
                <w:rFonts w:ascii="SimHei" w:eastAsia="SimHei" w:hAnsi="Times New Roman" w:cs="Times New Roman" w:hint="eastAsia"/>
                <w:b/>
                <w:sz w:val="15"/>
                <w:szCs w:val="15"/>
                <w:lang w:val="pt-BR"/>
              </w:rPr>
              <w:t xml:space="preserve"> </w:t>
            </w:r>
            <w:r w:rsidRPr="00FF33E4">
              <w:rPr>
                <w:rFonts w:ascii="SimHei" w:eastAsia="SimHei" w:hAnsi="Times New Roman" w:cs="Times New Roman" w:hint="eastAsia"/>
                <w:b/>
                <w:sz w:val="15"/>
                <w:szCs w:val="15"/>
              </w:rPr>
              <w:t>期</w:t>
            </w:r>
            <w:r w:rsidRPr="00FF33E4">
              <w:rPr>
                <w:rFonts w:ascii="SimHei" w:eastAsia="SimHei" w:hAnsi="SimSun" w:cs="Times New Roman" w:hint="eastAsia"/>
                <w:b/>
                <w:sz w:val="15"/>
                <w:szCs w:val="15"/>
                <w:lang w:val="pt-BR"/>
              </w:rPr>
              <w:t>：</w:t>
            </w:r>
            <w:bookmarkStart w:id="2" w:name="Date"/>
            <w:bookmarkEnd w:id="2"/>
            <w:r w:rsidRPr="00FF33E4">
              <w:rPr>
                <w:rFonts w:ascii="Arial Black" w:eastAsia="SimHei" w:hAnsi="Arial Black" w:cs="Times New Roman"/>
                <w:b/>
                <w:sz w:val="15"/>
                <w:szCs w:val="15"/>
                <w:lang w:val="pt-BR"/>
              </w:rPr>
              <w:t>201</w:t>
            </w:r>
            <w:r w:rsidRPr="00FF33E4">
              <w:rPr>
                <w:rFonts w:ascii="Arial Black" w:eastAsia="SimHei" w:hAnsi="Arial Black" w:cs="Times New Roman" w:hint="eastAsia"/>
                <w:b/>
                <w:sz w:val="15"/>
                <w:szCs w:val="15"/>
                <w:lang w:val="pt-BR"/>
              </w:rPr>
              <w:t>8</w:t>
            </w:r>
            <w:r w:rsidRPr="00FF33E4">
              <w:rPr>
                <w:rFonts w:ascii="SimHei" w:eastAsia="SimHei" w:hAnsi="Times New Roman" w:cs="Times New Roman" w:hint="eastAsia"/>
                <w:b/>
                <w:sz w:val="15"/>
                <w:szCs w:val="15"/>
              </w:rPr>
              <w:t>年</w:t>
            </w:r>
            <w:r>
              <w:rPr>
                <w:rFonts w:ascii="Arial Black" w:eastAsia="SimHei" w:hAnsi="Arial Black" w:cs="Times New Roman" w:hint="eastAsia"/>
                <w:b/>
                <w:sz w:val="15"/>
                <w:szCs w:val="15"/>
                <w:lang w:val="pt-BR"/>
              </w:rPr>
              <w:t>4</w:t>
            </w:r>
            <w:r w:rsidRPr="00FF33E4">
              <w:rPr>
                <w:rFonts w:ascii="SimHei" w:eastAsia="SimHei" w:hAnsi="Times New Roman" w:cs="Times New Roman" w:hint="eastAsia"/>
                <w:b/>
                <w:sz w:val="15"/>
                <w:szCs w:val="15"/>
              </w:rPr>
              <w:t>月</w:t>
            </w:r>
            <w:r>
              <w:rPr>
                <w:rFonts w:ascii="Arial Black" w:eastAsia="SimHei" w:hAnsi="Arial Black" w:cs="Times New Roman" w:hint="eastAsia"/>
                <w:b/>
                <w:sz w:val="15"/>
                <w:szCs w:val="15"/>
              </w:rPr>
              <w:t>10</w:t>
            </w:r>
            <w:r w:rsidRPr="00FF33E4">
              <w:rPr>
                <w:rFonts w:ascii="SimHei" w:eastAsia="SimHei" w:hAnsi="Times New Roman" w:cs="Times New Roman" w:hint="eastAsia"/>
                <w:b/>
                <w:sz w:val="15"/>
                <w:szCs w:val="15"/>
              </w:rPr>
              <w:t>日</w:t>
            </w:r>
            <w:r w:rsidRPr="00FF33E4">
              <w:rPr>
                <w:rFonts w:ascii="SimHei" w:eastAsia="SimHei" w:hAnsi="Arial Black" w:cs="Times New Roman" w:hint="eastAsia"/>
                <w:b/>
                <w:caps/>
                <w:sz w:val="15"/>
                <w:szCs w:val="15"/>
              </w:rPr>
              <w:t xml:space="preserve">  </w:t>
            </w:r>
          </w:p>
        </w:tc>
      </w:tr>
    </w:tbl>
    <w:p w:rsidR="00BD00EB" w:rsidRPr="00FF33E4" w:rsidRDefault="00BD00EB" w:rsidP="00BD00EB"/>
    <w:p w:rsidR="00BD00EB" w:rsidRPr="00FF33E4" w:rsidRDefault="00BD00EB" w:rsidP="00BD00EB"/>
    <w:p w:rsidR="00BD00EB" w:rsidRPr="00FF33E4" w:rsidRDefault="00BD00EB" w:rsidP="00BD00EB"/>
    <w:p w:rsidR="00BD00EB" w:rsidRPr="00FF33E4" w:rsidRDefault="00BD00EB" w:rsidP="00BD00EB"/>
    <w:p w:rsidR="00BD00EB" w:rsidRPr="00FF33E4" w:rsidRDefault="00BD00EB" w:rsidP="00BD00EB"/>
    <w:p w:rsidR="00BD00EB" w:rsidRPr="00FF33E4" w:rsidRDefault="00BD00EB" w:rsidP="00BD00EB">
      <w:pPr>
        <w:rPr>
          <w:rFonts w:ascii="SimHei" w:eastAsia="SimHei" w:cs="Times New Roman"/>
          <w:sz w:val="28"/>
          <w:szCs w:val="28"/>
        </w:rPr>
      </w:pPr>
      <w:r w:rsidRPr="00FF33E4">
        <w:rPr>
          <w:rFonts w:ascii="SimHei" w:eastAsia="SimHei" w:cs="Times New Roman" w:hint="eastAsia"/>
          <w:sz w:val="28"/>
          <w:szCs w:val="28"/>
        </w:rPr>
        <w:t>知识产权与遗传资源、传统知识和民间文学艺术</w:t>
      </w:r>
      <w:r w:rsidRPr="00FF33E4">
        <w:rPr>
          <w:rFonts w:ascii="SimHei" w:eastAsia="SimHei" w:cs="Times New Roman"/>
          <w:sz w:val="28"/>
          <w:szCs w:val="28"/>
        </w:rPr>
        <w:br/>
      </w:r>
      <w:r w:rsidRPr="00FF33E4">
        <w:rPr>
          <w:rFonts w:ascii="SimHei" w:eastAsia="SimHei" w:cs="Times New Roman" w:hint="eastAsia"/>
          <w:sz w:val="28"/>
          <w:szCs w:val="28"/>
        </w:rPr>
        <w:t>政府间委员会</w:t>
      </w:r>
    </w:p>
    <w:p w:rsidR="00BD00EB" w:rsidRPr="00FF33E4" w:rsidRDefault="00BD00EB" w:rsidP="00BD00EB"/>
    <w:p w:rsidR="00BD00EB" w:rsidRPr="00FF33E4" w:rsidRDefault="00BD00EB" w:rsidP="00BD00EB"/>
    <w:p w:rsidR="00BD00EB" w:rsidRPr="00FF33E4" w:rsidRDefault="00BD00EB" w:rsidP="00BD00EB">
      <w:pPr>
        <w:autoSpaceDE w:val="0"/>
        <w:autoSpaceDN w:val="0"/>
        <w:textAlignment w:val="bottom"/>
        <w:rPr>
          <w:rFonts w:ascii="KaiTi" w:eastAsia="KaiTi" w:hAnsi="Times New Roman" w:cs="Times New Roman"/>
          <w:b/>
          <w:sz w:val="24"/>
          <w:szCs w:val="24"/>
        </w:rPr>
      </w:pPr>
      <w:r w:rsidRPr="00FF33E4">
        <w:rPr>
          <w:rFonts w:ascii="KaiTi" w:eastAsia="KaiTi" w:hAnsi="Times New Roman" w:cs="Times New Roman" w:hint="eastAsia"/>
          <w:b/>
          <w:sz w:val="24"/>
          <w:szCs w:val="24"/>
        </w:rPr>
        <w:t>第三十</w:t>
      </w:r>
      <w:r>
        <w:rPr>
          <w:rFonts w:ascii="KaiTi" w:eastAsia="KaiTi" w:hAnsi="Times New Roman" w:cs="Times New Roman" w:hint="eastAsia"/>
          <w:b/>
          <w:sz w:val="24"/>
          <w:szCs w:val="24"/>
        </w:rPr>
        <w:t>六</w:t>
      </w:r>
      <w:r w:rsidRPr="00FF33E4">
        <w:rPr>
          <w:rFonts w:ascii="KaiTi" w:eastAsia="KaiTi" w:hAnsi="Times New Roman" w:cs="Times New Roman" w:hint="eastAsia"/>
          <w:b/>
          <w:sz w:val="24"/>
          <w:szCs w:val="24"/>
        </w:rPr>
        <w:t>届会议</w:t>
      </w:r>
    </w:p>
    <w:p w:rsidR="00BD00EB" w:rsidRPr="00FF33E4" w:rsidRDefault="00BD00EB" w:rsidP="00BD00EB">
      <w:pPr>
        <w:rPr>
          <w:rFonts w:ascii="KaiTi" w:eastAsia="KaiTi" w:hAnsi="KaiTi"/>
          <w:b/>
          <w:sz w:val="24"/>
          <w:szCs w:val="24"/>
        </w:rPr>
      </w:pPr>
      <w:r w:rsidRPr="00FF33E4">
        <w:rPr>
          <w:rFonts w:ascii="KaiTi" w:eastAsia="KaiTi" w:hAnsi="KaiTi" w:cs="Times New Roman"/>
          <w:sz w:val="24"/>
          <w:szCs w:val="24"/>
        </w:rPr>
        <w:t>201</w:t>
      </w:r>
      <w:r w:rsidRPr="00FF33E4">
        <w:rPr>
          <w:rFonts w:ascii="KaiTi" w:eastAsia="KaiTi" w:hAnsi="KaiTi" w:cs="Times New Roman" w:hint="eastAsia"/>
          <w:sz w:val="24"/>
          <w:szCs w:val="24"/>
        </w:rPr>
        <w:t>8</w:t>
      </w:r>
      <w:r w:rsidRPr="00FF33E4">
        <w:rPr>
          <w:rFonts w:ascii="KaiTi" w:eastAsia="KaiTi" w:hAnsi="KaiTi" w:hint="eastAsia"/>
          <w:b/>
          <w:sz w:val="24"/>
          <w:szCs w:val="24"/>
        </w:rPr>
        <w:t>年</w:t>
      </w:r>
      <w:r>
        <w:rPr>
          <w:rFonts w:ascii="KaiTi" w:eastAsia="KaiTi" w:hAnsi="KaiTi" w:cs="Times New Roman" w:hint="eastAsia"/>
          <w:sz w:val="24"/>
          <w:szCs w:val="24"/>
        </w:rPr>
        <w:t>6</w:t>
      </w:r>
      <w:r w:rsidRPr="00FF33E4">
        <w:rPr>
          <w:rFonts w:ascii="KaiTi" w:eastAsia="KaiTi" w:hAnsi="KaiTi" w:hint="eastAsia"/>
          <w:b/>
          <w:sz w:val="24"/>
          <w:szCs w:val="24"/>
        </w:rPr>
        <w:t>月</w:t>
      </w:r>
      <w:r>
        <w:rPr>
          <w:rFonts w:ascii="KaiTi" w:eastAsia="KaiTi" w:hAnsi="KaiTi" w:cs="Times New Roman" w:hint="eastAsia"/>
          <w:sz w:val="24"/>
          <w:szCs w:val="24"/>
        </w:rPr>
        <w:t>25</w:t>
      </w:r>
      <w:r w:rsidRPr="00FF33E4">
        <w:rPr>
          <w:rFonts w:ascii="KaiTi" w:eastAsia="KaiTi" w:hAnsi="KaiTi" w:hint="eastAsia"/>
          <w:b/>
          <w:sz w:val="24"/>
          <w:szCs w:val="24"/>
        </w:rPr>
        <w:t>日至</w:t>
      </w:r>
      <w:r w:rsidRPr="00FF33E4">
        <w:rPr>
          <w:rFonts w:ascii="KaiTi" w:eastAsia="KaiTi" w:hAnsi="KaiTi" w:cs="Times New Roman" w:hint="eastAsia"/>
          <w:sz w:val="24"/>
          <w:szCs w:val="24"/>
        </w:rPr>
        <w:t>2</w:t>
      </w:r>
      <w:r>
        <w:rPr>
          <w:rFonts w:ascii="KaiTi" w:eastAsia="KaiTi" w:hAnsi="KaiTi" w:cs="Times New Roman" w:hint="eastAsia"/>
          <w:sz w:val="24"/>
          <w:szCs w:val="24"/>
        </w:rPr>
        <w:t>9</w:t>
      </w:r>
      <w:r w:rsidRPr="00FF33E4">
        <w:rPr>
          <w:rFonts w:ascii="KaiTi" w:eastAsia="KaiTi" w:hAnsi="KaiTi" w:hint="eastAsia"/>
          <w:b/>
          <w:sz w:val="24"/>
          <w:szCs w:val="24"/>
        </w:rPr>
        <w:t>日，日内瓦</w:t>
      </w:r>
    </w:p>
    <w:p w:rsidR="00BD00EB" w:rsidRPr="00FF33E4" w:rsidRDefault="00BD00EB" w:rsidP="00BD00EB"/>
    <w:p w:rsidR="00BD00EB" w:rsidRPr="00FF33E4" w:rsidRDefault="00BD00EB" w:rsidP="00BD00EB"/>
    <w:p w:rsidR="00BD00EB" w:rsidRPr="00FF33E4" w:rsidRDefault="00BD00EB" w:rsidP="00BD00EB"/>
    <w:p w:rsidR="00720DC2" w:rsidRPr="00720DC2" w:rsidRDefault="00720DC2" w:rsidP="00720DC2">
      <w:pPr>
        <w:widowControl w:val="0"/>
        <w:rPr>
          <w:rFonts w:ascii="KaiTi" w:eastAsia="KaiTi"/>
          <w:sz w:val="24"/>
          <w:szCs w:val="22"/>
        </w:rPr>
      </w:pPr>
      <w:bookmarkStart w:id="3" w:name="TitleOfDoc"/>
      <w:bookmarkEnd w:id="3"/>
      <w:r w:rsidRPr="00720DC2">
        <w:rPr>
          <w:rFonts w:ascii="KaiTi" w:eastAsia="KaiTi" w:hAnsi="STKaiti" w:cs="Times New Roman" w:hint="eastAsia"/>
          <w:sz w:val="24"/>
          <w:szCs w:val="32"/>
        </w:rPr>
        <w:t>与遗传资源及相关传统知识有关的数据库资料汇编报告</w:t>
      </w:r>
    </w:p>
    <w:p w:rsidR="00720DC2" w:rsidRPr="00720DC2" w:rsidRDefault="00720DC2" w:rsidP="00720DC2"/>
    <w:p w:rsidR="00720DC2" w:rsidRPr="00720DC2" w:rsidRDefault="00720DC2" w:rsidP="00720DC2">
      <w:pPr>
        <w:widowControl w:val="0"/>
        <w:autoSpaceDE w:val="0"/>
        <w:autoSpaceDN w:val="0"/>
        <w:jc w:val="both"/>
        <w:textAlignment w:val="bottom"/>
        <w:rPr>
          <w:rFonts w:ascii="KaiTi" w:eastAsia="KaiTi" w:hAnsi="STKaiti" w:cs="Times New Roman"/>
          <w:sz w:val="21"/>
          <w:szCs w:val="24"/>
        </w:rPr>
      </w:pPr>
      <w:bookmarkStart w:id="4" w:name="Prepared"/>
      <w:bookmarkEnd w:id="4"/>
      <w:r w:rsidRPr="00720DC2">
        <w:rPr>
          <w:rFonts w:ascii="KaiTi" w:eastAsia="KaiTi" w:hAnsi="STKaiti" w:cs="Times New Roman" w:hint="eastAsia"/>
          <w:sz w:val="21"/>
          <w:szCs w:val="24"/>
        </w:rPr>
        <w:t>秘书处编拟的文件</w:t>
      </w:r>
    </w:p>
    <w:p w:rsidR="00720DC2" w:rsidRPr="00720DC2" w:rsidRDefault="00720DC2" w:rsidP="00720DC2"/>
    <w:p w:rsidR="00720DC2" w:rsidRPr="00720DC2" w:rsidRDefault="00720DC2" w:rsidP="00720DC2"/>
    <w:p w:rsidR="00720DC2" w:rsidRPr="00720DC2" w:rsidRDefault="00720DC2" w:rsidP="00720DC2"/>
    <w:p w:rsidR="00720DC2" w:rsidRPr="00720DC2" w:rsidRDefault="00720DC2" w:rsidP="00720DC2"/>
    <w:p w:rsidR="0043204E" w:rsidRPr="0043204E" w:rsidRDefault="00BC1375"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背景和内容</w:t>
      </w:r>
    </w:p>
    <w:p w:rsidR="0043204E" w:rsidRDefault="00005FBC" w:rsidP="0043204E">
      <w:pPr>
        <w:overflowPunct w:val="0"/>
        <w:spacing w:afterLines="50" w:after="120" w:line="340" w:lineRule="atLeast"/>
        <w:jc w:val="both"/>
        <w:rPr>
          <w:rFonts w:ascii="SimSun" w:hAnsi="SimSun"/>
          <w:bCs/>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364BB" w:rsidRPr="0043204E">
        <w:rPr>
          <w:rFonts w:ascii="SimSun" w:hAnsi="SimSun" w:hint="eastAsia"/>
          <w:bCs/>
          <w:sz w:val="21"/>
        </w:rPr>
        <w:t>关于遗传资源和传统知识的文献编制</w:t>
      </w:r>
      <w:r w:rsidR="002D3BA6" w:rsidRPr="0043204E">
        <w:rPr>
          <w:rFonts w:ascii="SimSun" w:hAnsi="SimSun" w:hint="eastAsia"/>
          <w:bCs/>
          <w:sz w:val="21"/>
        </w:rPr>
        <w:t>主要是</w:t>
      </w:r>
      <w:r w:rsidR="00B02546" w:rsidRPr="0043204E">
        <w:rPr>
          <w:rFonts w:ascii="SimSun" w:hAnsi="SimSun" w:hint="eastAsia"/>
          <w:bCs/>
          <w:sz w:val="21"/>
        </w:rPr>
        <w:t>以</w:t>
      </w:r>
      <w:r w:rsidR="00D364BB" w:rsidRPr="0043204E">
        <w:rPr>
          <w:rFonts w:ascii="SimSun" w:hAnsi="SimSun" w:hint="eastAsia"/>
          <w:bCs/>
          <w:sz w:val="21"/>
        </w:rPr>
        <w:t>某些</w:t>
      </w:r>
      <w:r w:rsidR="00B02546" w:rsidRPr="0043204E">
        <w:rPr>
          <w:rFonts w:ascii="SimSun" w:hAnsi="SimSun" w:hint="eastAsia"/>
          <w:bCs/>
          <w:sz w:val="21"/>
        </w:rPr>
        <w:t>方式</w:t>
      </w:r>
      <w:r w:rsidR="001C6896" w:rsidRPr="0043204E">
        <w:rPr>
          <w:rFonts w:ascii="SimSun" w:hAnsi="SimSun" w:hint="eastAsia"/>
          <w:bCs/>
          <w:sz w:val="21"/>
        </w:rPr>
        <w:t>创造</w:t>
      </w:r>
      <w:r w:rsidR="00B02546" w:rsidRPr="0043204E">
        <w:rPr>
          <w:rFonts w:ascii="SimSun" w:hAnsi="SimSun" w:hint="eastAsia"/>
          <w:bCs/>
          <w:sz w:val="21"/>
        </w:rPr>
        <w:t>、识别、收集、记录、组织或登记关于遗传资源和传统知识的信息的过程，作为一种</w:t>
      </w:r>
      <w:r w:rsidR="00EB4B6C" w:rsidRPr="0043204E">
        <w:rPr>
          <w:rFonts w:ascii="SimSun" w:hAnsi="SimSun" w:hint="eastAsia"/>
          <w:bCs/>
          <w:sz w:val="21"/>
        </w:rPr>
        <w:t>依照具体目标</w:t>
      </w:r>
      <w:r w:rsidR="001C6896" w:rsidRPr="0043204E">
        <w:rPr>
          <w:rFonts w:ascii="SimSun" w:hAnsi="SimSun" w:hint="eastAsia"/>
          <w:bCs/>
          <w:sz w:val="21"/>
        </w:rPr>
        <w:t>归纳总结</w:t>
      </w:r>
      <w:r w:rsidR="00325A7F" w:rsidRPr="0043204E">
        <w:rPr>
          <w:rFonts w:ascii="SimSun" w:hAnsi="SimSun" w:hint="eastAsia"/>
          <w:bCs/>
          <w:sz w:val="21"/>
        </w:rPr>
        <w:t>、</w:t>
      </w:r>
      <w:r w:rsidR="00EB4B6C" w:rsidRPr="0043204E">
        <w:rPr>
          <w:rFonts w:ascii="SimSun" w:hAnsi="SimSun" w:hint="eastAsia"/>
          <w:bCs/>
          <w:sz w:val="21"/>
        </w:rPr>
        <w:t>维持</w:t>
      </w:r>
      <w:r w:rsidR="00325A7F" w:rsidRPr="0043204E">
        <w:rPr>
          <w:rFonts w:ascii="SimSun" w:hAnsi="SimSun" w:hint="eastAsia"/>
          <w:bCs/>
          <w:sz w:val="21"/>
        </w:rPr>
        <w:t>、维护、保护、管理、使用、传播和/或保护遗传资源和传统知识（积极或防御性）</w:t>
      </w:r>
      <w:r w:rsidR="00EB4B6C" w:rsidRPr="0043204E">
        <w:rPr>
          <w:rFonts w:ascii="SimSun" w:hAnsi="SimSun" w:hint="eastAsia"/>
          <w:bCs/>
          <w:sz w:val="21"/>
        </w:rPr>
        <w:t>的方式</w:t>
      </w:r>
      <w:r w:rsidR="00325A7F" w:rsidRPr="0043204E">
        <w:rPr>
          <w:rFonts w:ascii="SimSun" w:hAnsi="SimSun" w:hint="eastAsia"/>
          <w:bCs/>
          <w:sz w:val="21"/>
        </w:rPr>
        <w:t>。以数据库和</w:t>
      </w:r>
      <w:r w:rsidR="001255EA" w:rsidRPr="0043204E">
        <w:rPr>
          <w:rFonts w:ascii="SimSun" w:hAnsi="SimSun" w:hint="eastAsia"/>
          <w:bCs/>
          <w:sz w:val="21"/>
        </w:rPr>
        <w:t>登记</w:t>
      </w:r>
      <w:r w:rsidR="00325A7F" w:rsidRPr="0043204E">
        <w:rPr>
          <w:rFonts w:ascii="SimSun" w:hAnsi="SimSun" w:hint="eastAsia"/>
          <w:bCs/>
          <w:sz w:val="21"/>
        </w:rPr>
        <w:t>簿的</w:t>
      </w:r>
      <w:r w:rsidR="001255EA" w:rsidRPr="0043204E">
        <w:rPr>
          <w:rFonts w:ascii="SimSun" w:hAnsi="SimSun" w:hint="eastAsia"/>
          <w:bCs/>
          <w:sz w:val="21"/>
        </w:rPr>
        <w:t>形式</w:t>
      </w:r>
      <w:r w:rsidR="000A0F1A" w:rsidRPr="0043204E">
        <w:rPr>
          <w:rFonts w:ascii="SimSun" w:hAnsi="SimSun" w:hint="eastAsia"/>
          <w:bCs/>
          <w:sz w:val="21"/>
        </w:rPr>
        <w:t>对</w:t>
      </w:r>
      <w:r w:rsidR="00325A7F" w:rsidRPr="0043204E">
        <w:rPr>
          <w:rFonts w:ascii="SimSun" w:hAnsi="SimSun" w:hint="eastAsia"/>
          <w:bCs/>
          <w:sz w:val="21"/>
        </w:rPr>
        <w:t>传统知识和遗传资源</w:t>
      </w:r>
      <w:r w:rsidR="000A0F1A" w:rsidRPr="0043204E">
        <w:rPr>
          <w:rFonts w:ascii="SimSun" w:hAnsi="SimSun" w:hint="eastAsia"/>
          <w:bCs/>
          <w:sz w:val="21"/>
        </w:rPr>
        <w:t>进行</w:t>
      </w:r>
      <w:r w:rsidR="00325A7F" w:rsidRPr="0043204E">
        <w:rPr>
          <w:rFonts w:ascii="SimSun" w:hAnsi="SimSun" w:hint="eastAsia"/>
          <w:bCs/>
          <w:sz w:val="21"/>
        </w:rPr>
        <w:t>文献编制</w:t>
      </w:r>
      <w:r w:rsidR="000A0F1A" w:rsidRPr="0043204E">
        <w:rPr>
          <w:rFonts w:ascii="SimSun" w:hAnsi="SimSun" w:hint="eastAsia"/>
          <w:bCs/>
          <w:sz w:val="21"/>
        </w:rPr>
        <w:t>，以及围绕它的技术问题，在知识产权与遗传资源、传统知识和民间文学艺术政府间委员会</w:t>
      </w:r>
      <w:r w:rsidR="00BF14E6" w:rsidRPr="0043204E">
        <w:rPr>
          <w:rFonts w:ascii="SimSun" w:hAnsi="SimSun" w:hint="eastAsia"/>
          <w:bCs/>
          <w:sz w:val="21"/>
        </w:rPr>
        <w:t>（IGC）会议</w:t>
      </w:r>
      <w:r w:rsidR="000A0F1A" w:rsidRPr="0043204E">
        <w:rPr>
          <w:rFonts w:ascii="SimSun" w:hAnsi="SimSun" w:hint="eastAsia"/>
          <w:bCs/>
          <w:sz w:val="21"/>
        </w:rPr>
        <w:t>的</w:t>
      </w:r>
      <w:r w:rsidR="00BF14E6" w:rsidRPr="0043204E">
        <w:rPr>
          <w:rFonts w:ascii="SimSun" w:hAnsi="SimSun" w:hint="eastAsia"/>
          <w:bCs/>
          <w:sz w:val="21"/>
        </w:rPr>
        <w:t>多个框架</w:t>
      </w:r>
      <w:r w:rsidR="000A0F1A" w:rsidRPr="0043204E">
        <w:rPr>
          <w:rFonts w:ascii="SimSun" w:hAnsi="SimSun" w:hint="eastAsia"/>
          <w:bCs/>
          <w:sz w:val="21"/>
        </w:rPr>
        <w:t>下被提出。</w:t>
      </w:r>
    </w:p>
    <w:p w:rsidR="0043204E" w:rsidRDefault="00322728"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FC74D1" w:rsidRPr="0043204E">
        <w:rPr>
          <w:rFonts w:ascii="SimSun" w:hAnsi="SimSun" w:hint="eastAsia"/>
          <w:bCs/>
          <w:sz w:val="21"/>
        </w:rPr>
        <w:t>总体而言，</w:t>
      </w:r>
      <w:r w:rsidR="0087355E" w:rsidRPr="0043204E">
        <w:rPr>
          <w:rFonts w:ascii="SimSun" w:hAnsi="SimSun" w:hint="eastAsia"/>
          <w:bCs/>
          <w:sz w:val="21"/>
        </w:rPr>
        <w:t>IGC讨论了对现行知识产权制度的利用和为保护传统知识和解决与遗传资源有关的知识产权问题</w:t>
      </w:r>
      <w:r w:rsidR="0037006C" w:rsidRPr="0043204E">
        <w:rPr>
          <w:rFonts w:ascii="SimSun" w:hAnsi="SimSun" w:hint="eastAsia"/>
          <w:bCs/>
          <w:sz w:val="21"/>
        </w:rPr>
        <w:t>可能建立专门制度。在此背景下，出于不同</w:t>
      </w:r>
      <w:r w:rsidR="0087355E" w:rsidRPr="0043204E">
        <w:rPr>
          <w:rFonts w:ascii="SimSun" w:hAnsi="SimSun" w:hint="eastAsia"/>
          <w:bCs/>
          <w:sz w:val="21"/>
        </w:rPr>
        <w:t>目的以及从不同角度讨论了文献编制的问题。例如，在IGC第一届会议（2001年4月/5月）上，</w:t>
      </w:r>
      <w:r w:rsidR="00023932" w:rsidRPr="0043204E">
        <w:rPr>
          <w:rFonts w:ascii="SimSun" w:hAnsi="SimSun" w:hint="eastAsia"/>
          <w:bCs/>
          <w:sz w:val="21"/>
        </w:rPr>
        <w:t>作为</w:t>
      </w:r>
      <w:r w:rsidR="001328E7" w:rsidRPr="0043204E">
        <w:rPr>
          <w:rFonts w:ascii="SimSun" w:hAnsi="SimSun" w:hint="eastAsia"/>
          <w:bCs/>
          <w:sz w:val="21"/>
        </w:rPr>
        <w:t>IGC</w:t>
      </w:r>
      <w:r w:rsidR="00023932" w:rsidRPr="0043204E">
        <w:rPr>
          <w:rFonts w:ascii="SimSun" w:hAnsi="SimSun" w:hint="eastAsia"/>
          <w:bCs/>
          <w:sz w:val="21"/>
        </w:rPr>
        <w:t>可能的</w:t>
      </w:r>
      <w:r w:rsidR="001328E7" w:rsidRPr="0043204E">
        <w:rPr>
          <w:rFonts w:ascii="SimSun" w:hAnsi="SimSun" w:hint="eastAsia"/>
          <w:bCs/>
          <w:sz w:val="21"/>
        </w:rPr>
        <w:t>任务之一，</w:t>
      </w:r>
      <w:r w:rsidR="0087355E" w:rsidRPr="0043204E">
        <w:rPr>
          <w:rFonts w:ascii="SimSun" w:hAnsi="SimSun" w:hint="eastAsia"/>
          <w:bCs/>
          <w:sz w:val="21"/>
        </w:rPr>
        <w:t>产权组织</w:t>
      </w:r>
      <w:r w:rsidR="001328E7" w:rsidRPr="0043204E">
        <w:rPr>
          <w:rFonts w:ascii="SimSun" w:hAnsi="SimSun" w:hint="eastAsia"/>
          <w:bCs/>
          <w:sz w:val="21"/>
        </w:rPr>
        <w:t>成员国讨论了修订现有标准和制定新标准，将传统知识文献编制有效纳入可检索的现有技术</w:t>
      </w:r>
      <w:r w:rsidR="00023932" w:rsidRPr="0043204E">
        <w:rPr>
          <w:rFonts w:ascii="SimSun" w:hAnsi="SimSun" w:hint="eastAsia"/>
          <w:bCs/>
          <w:sz w:val="21"/>
        </w:rPr>
        <w:t>（文件</w:t>
      </w:r>
      <w:r w:rsidR="00023932" w:rsidRPr="0043204E">
        <w:rPr>
          <w:rFonts w:ascii="SimSun" w:hAnsi="SimSun"/>
          <w:bCs/>
          <w:sz w:val="21"/>
        </w:rPr>
        <w:t>WIPO/GRTKF/IC/1/3</w:t>
      </w:r>
      <w:r w:rsidR="00023932" w:rsidRPr="0043204E">
        <w:rPr>
          <w:rFonts w:ascii="SimSun" w:hAnsi="SimSun" w:hint="eastAsia"/>
          <w:bCs/>
          <w:sz w:val="21"/>
        </w:rPr>
        <w:t>第78段至第80段）。IGC</w:t>
      </w:r>
      <w:r w:rsidR="00BF14E6" w:rsidRPr="0043204E">
        <w:rPr>
          <w:rFonts w:ascii="SimSun" w:hAnsi="SimSun" w:hint="eastAsia"/>
          <w:bCs/>
          <w:sz w:val="21"/>
        </w:rPr>
        <w:t>还考虑了数据库、登记</w:t>
      </w:r>
      <w:r w:rsidR="00023932" w:rsidRPr="0043204E">
        <w:rPr>
          <w:rFonts w:ascii="SimSun" w:hAnsi="SimSun" w:hint="eastAsia"/>
          <w:bCs/>
          <w:sz w:val="21"/>
        </w:rPr>
        <w:t>簿及其他收集的遗传资源和/</w:t>
      </w:r>
      <w:r w:rsidR="005121E3" w:rsidRPr="0043204E">
        <w:rPr>
          <w:rFonts w:ascii="SimSun" w:hAnsi="SimSun" w:hint="eastAsia"/>
          <w:bCs/>
          <w:sz w:val="21"/>
        </w:rPr>
        <w:t>或传统知识</w:t>
      </w:r>
      <w:r w:rsidR="00023932" w:rsidRPr="0043204E">
        <w:rPr>
          <w:rFonts w:ascii="SimSun" w:hAnsi="SimSun" w:hint="eastAsia"/>
          <w:bCs/>
          <w:sz w:val="21"/>
        </w:rPr>
        <w:t>作为积极和/</w:t>
      </w:r>
      <w:r w:rsidR="005121E3" w:rsidRPr="0043204E">
        <w:rPr>
          <w:rFonts w:ascii="SimSun" w:hAnsi="SimSun" w:hint="eastAsia"/>
          <w:bCs/>
          <w:sz w:val="21"/>
        </w:rPr>
        <w:t>或防御性保护工具的潜在作用和使用，无论是</w:t>
      </w:r>
      <w:r w:rsidR="00FD41CA" w:rsidRPr="0043204E">
        <w:rPr>
          <w:rFonts w:ascii="SimSun" w:hAnsi="SimSun" w:hint="eastAsia"/>
          <w:bCs/>
          <w:sz w:val="21"/>
        </w:rPr>
        <w:t>独立机制和/或</w:t>
      </w:r>
      <w:r w:rsidR="003C7E83" w:rsidRPr="0043204E">
        <w:rPr>
          <w:rFonts w:ascii="SimSun" w:hAnsi="SimSun" w:hint="eastAsia"/>
          <w:bCs/>
          <w:sz w:val="21"/>
        </w:rPr>
        <w:t>有关</w:t>
      </w:r>
      <w:r w:rsidR="00BF14E6" w:rsidRPr="0043204E">
        <w:rPr>
          <w:rFonts w:ascii="SimSun" w:hAnsi="SimSun" w:hint="eastAsia"/>
          <w:bCs/>
          <w:sz w:val="21"/>
        </w:rPr>
        <w:t>实施传统知识保护专门制度的</w:t>
      </w:r>
      <w:r w:rsidR="00FD41CA" w:rsidRPr="0043204E">
        <w:rPr>
          <w:rFonts w:ascii="SimSun" w:hAnsi="SimSun" w:hint="eastAsia"/>
          <w:bCs/>
          <w:sz w:val="21"/>
        </w:rPr>
        <w:t>一部分</w:t>
      </w:r>
      <w:r w:rsidR="008B20B3" w:rsidRPr="0043204E">
        <w:rPr>
          <w:rFonts w:ascii="SimSun" w:hAnsi="SimSun" w:hint="eastAsia"/>
          <w:bCs/>
          <w:sz w:val="21"/>
        </w:rPr>
        <w:t>（文件</w:t>
      </w:r>
      <w:r w:rsidR="008B20B3" w:rsidRPr="0043204E">
        <w:rPr>
          <w:rFonts w:ascii="SimSun" w:hAnsi="SimSun"/>
          <w:bCs/>
          <w:sz w:val="21"/>
        </w:rPr>
        <w:t>WIPO/GRTKF/IC/3/8</w:t>
      </w:r>
      <w:r w:rsidR="008B20B3" w:rsidRPr="0043204E">
        <w:rPr>
          <w:rFonts w:ascii="SimSun" w:hAnsi="SimSun" w:hint="eastAsia"/>
          <w:bCs/>
          <w:sz w:val="21"/>
        </w:rPr>
        <w:t>第50段）。</w:t>
      </w:r>
    </w:p>
    <w:p w:rsidR="000F41B5" w:rsidRPr="0043204E" w:rsidRDefault="000F41B5"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2B3727" w:rsidRPr="0043204E">
        <w:rPr>
          <w:rFonts w:ascii="SimSun" w:hAnsi="SimSun" w:hint="eastAsia"/>
          <w:bCs/>
          <w:sz w:val="21"/>
        </w:rPr>
        <w:t>IGC</w:t>
      </w:r>
      <w:r w:rsidR="00212294" w:rsidRPr="0043204E">
        <w:rPr>
          <w:rFonts w:ascii="SimSun" w:hAnsi="SimSun" w:hint="eastAsia"/>
          <w:bCs/>
          <w:sz w:val="21"/>
        </w:rPr>
        <w:t>早期的会议讨论了</w:t>
      </w:r>
      <w:r w:rsidR="002B3727" w:rsidRPr="0043204E">
        <w:rPr>
          <w:rFonts w:ascii="SimSun" w:hAnsi="SimSun" w:hint="eastAsia"/>
          <w:bCs/>
          <w:sz w:val="21"/>
        </w:rPr>
        <w:t>涉及传统知识文献编制的两种措施（文件</w:t>
      </w:r>
      <w:r w:rsidR="002B3727" w:rsidRPr="0043204E">
        <w:rPr>
          <w:rFonts w:ascii="SimSun" w:hAnsi="SimSun"/>
          <w:bCs/>
          <w:sz w:val="21"/>
        </w:rPr>
        <w:t>WIPO/GRTKF/IC/2/6</w:t>
      </w:r>
      <w:r w:rsidR="002B3727" w:rsidRPr="0043204E">
        <w:rPr>
          <w:rFonts w:ascii="SimSun" w:hAnsi="SimSun" w:hint="eastAsia"/>
          <w:bCs/>
          <w:sz w:val="21"/>
        </w:rPr>
        <w:t>）：</w:t>
      </w:r>
    </w:p>
    <w:p w:rsidR="000F41B5" w:rsidRPr="0043204E" w:rsidRDefault="002B3727"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t>与专利授权机构的程序有关的措施，例如将传统知识纳入专利合作条约（PCT）最低限度文献（见下文第9段）</w:t>
      </w:r>
      <w:r w:rsidR="00495811" w:rsidRPr="0043204E">
        <w:rPr>
          <w:rFonts w:ascii="SimSun" w:hAnsi="SimSun" w:hint="eastAsia"/>
          <w:sz w:val="21"/>
          <w:szCs w:val="22"/>
        </w:rPr>
        <w:t>，</w:t>
      </w:r>
      <w:r w:rsidR="005121E3" w:rsidRPr="0043204E">
        <w:rPr>
          <w:rFonts w:ascii="SimSun" w:hAnsi="SimSun" w:hint="eastAsia"/>
          <w:sz w:val="21"/>
          <w:szCs w:val="22"/>
        </w:rPr>
        <w:t>以及</w:t>
      </w:r>
      <w:r w:rsidR="00495811" w:rsidRPr="0043204E">
        <w:rPr>
          <w:rFonts w:ascii="SimSun" w:hAnsi="SimSun" w:hint="eastAsia"/>
          <w:sz w:val="21"/>
          <w:szCs w:val="22"/>
        </w:rPr>
        <w:t>专利审查员和申请人在检索和审查程序中承认传统知识；和</w:t>
      </w:r>
    </w:p>
    <w:p w:rsidR="0043204E" w:rsidRDefault="000C223B" w:rsidP="0043204E">
      <w:pPr>
        <w:numPr>
          <w:ilvl w:val="0"/>
          <w:numId w:val="30"/>
        </w:numPr>
        <w:overflowPunct w:val="0"/>
        <w:spacing w:afterLines="50" w:after="120" w:line="340" w:lineRule="atLeast"/>
        <w:ind w:left="924" w:hanging="357"/>
        <w:jc w:val="both"/>
        <w:rPr>
          <w:rFonts w:ascii="SimSun" w:hAnsi="SimSun"/>
          <w:bCs/>
          <w:sz w:val="21"/>
        </w:rPr>
      </w:pPr>
      <w:r w:rsidRPr="0043204E">
        <w:rPr>
          <w:rFonts w:ascii="SimSun" w:hAnsi="SimSun" w:hint="eastAsia"/>
          <w:sz w:val="21"/>
          <w:szCs w:val="22"/>
        </w:rPr>
        <w:lastRenderedPageBreak/>
        <w:t>与传统知识文献编制项目和提议有关的措施，例如对</w:t>
      </w:r>
      <w:r w:rsidR="00495811" w:rsidRPr="0043204E">
        <w:rPr>
          <w:rFonts w:ascii="SimSun" w:hAnsi="SimSun" w:hint="eastAsia"/>
          <w:sz w:val="21"/>
          <w:szCs w:val="22"/>
        </w:rPr>
        <w:t>文献编制过程中知识产权管理</w:t>
      </w:r>
      <w:r w:rsidRPr="0043204E">
        <w:rPr>
          <w:rFonts w:ascii="SimSun" w:hAnsi="SimSun" w:hint="eastAsia"/>
          <w:sz w:val="21"/>
          <w:szCs w:val="22"/>
        </w:rPr>
        <w:t>的</w:t>
      </w:r>
      <w:r w:rsidR="003C7E83" w:rsidRPr="0043204E">
        <w:rPr>
          <w:rFonts w:ascii="SimSun" w:hAnsi="SimSun" w:hint="eastAsia"/>
          <w:sz w:val="21"/>
          <w:szCs w:val="22"/>
        </w:rPr>
        <w:t>指南，</w:t>
      </w:r>
      <w:r w:rsidR="00495811" w:rsidRPr="0043204E">
        <w:rPr>
          <w:rFonts w:ascii="SimSun" w:hAnsi="SimSun" w:hint="eastAsia"/>
          <w:sz w:val="21"/>
          <w:szCs w:val="22"/>
        </w:rPr>
        <w:t>产生</w:t>
      </w:r>
      <w:proofErr w:type="gramStart"/>
      <w:r w:rsidR="003C7E83" w:rsidRPr="0043204E">
        <w:rPr>
          <w:rFonts w:ascii="SimSun" w:hAnsi="SimSun" w:hint="eastAsia"/>
          <w:sz w:val="21"/>
          <w:szCs w:val="22"/>
        </w:rPr>
        <w:t>了</w:t>
      </w:r>
      <w:r w:rsidR="00495811" w:rsidRPr="0043204E">
        <w:rPr>
          <w:rFonts w:ascii="SimSun" w:hAnsi="SimSun" w:hint="eastAsia"/>
          <w:sz w:val="21"/>
          <w:szCs w:val="22"/>
        </w:rPr>
        <w:t>例如</w:t>
      </w:r>
      <w:proofErr w:type="gramEnd"/>
      <w:r w:rsidR="00495811" w:rsidRPr="0043204E">
        <w:rPr>
          <w:rFonts w:ascii="SimSun" w:hAnsi="SimSun" w:hint="eastAsia"/>
          <w:sz w:val="21"/>
          <w:szCs w:val="22"/>
        </w:rPr>
        <w:t>传统知识文献编制工具包（见下文第8段），和</w:t>
      </w:r>
      <w:r w:rsidR="00E24679" w:rsidRPr="0043204E">
        <w:rPr>
          <w:rFonts w:ascii="SimSun" w:hAnsi="SimSun" w:hint="eastAsia"/>
          <w:sz w:val="21"/>
          <w:szCs w:val="22"/>
        </w:rPr>
        <w:t>文献编制和传统知识保护的交集，无论是积极的和/或防御性的。</w:t>
      </w:r>
    </w:p>
    <w:p w:rsidR="0043204E" w:rsidRDefault="007A74C3"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E24679" w:rsidRPr="0043204E">
        <w:rPr>
          <w:rFonts w:ascii="SimSun" w:hAnsi="SimSun" w:hint="eastAsia"/>
          <w:bCs/>
          <w:sz w:val="21"/>
        </w:rPr>
        <w:t>一开始，IGC</w:t>
      </w:r>
      <w:r w:rsidR="003C7E83" w:rsidRPr="0043204E">
        <w:rPr>
          <w:rFonts w:ascii="SimSun" w:hAnsi="SimSun" w:hint="eastAsia"/>
          <w:bCs/>
          <w:sz w:val="21"/>
        </w:rPr>
        <w:t>只讨论</w:t>
      </w:r>
      <w:r w:rsidR="00E24679" w:rsidRPr="0043204E">
        <w:rPr>
          <w:rFonts w:ascii="SimSun" w:hAnsi="SimSun" w:hint="eastAsia"/>
          <w:bCs/>
          <w:sz w:val="21"/>
        </w:rPr>
        <w:t>传统知识的文献编制。关于遗传资源，</w:t>
      </w:r>
      <w:r w:rsidR="00776C63" w:rsidRPr="0043204E">
        <w:rPr>
          <w:rFonts w:ascii="SimSun" w:hAnsi="SimSun" w:hint="eastAsia"/>
          <w:bCs/>
          <w:sz w:val="21"/>
        </w:rPr>
        <w:t>IGC关于专利与遗传资源及相关传统知识数据库的界面的讨论始于IGC第九届会议（2006年4月），其中日本代表团提交了文件（文件</w:t>
      </w:r>
      <w:r w:rsidR="00776C63" w:rsidRPr="0043204E">
        <w:rPr>
          <w:rFonts w:ascii="SimSun" w:hAnsi="SimSun"/>
          <w:sz w:val="21"/>
        </w:rPr>
        <w:t>WIPO/GRTKF/IC/9/13</w:t>
      </w:r>
      <w:r w:rsidR="00623C2D" w:rsidRPr="0043204E">
        <w:rPr>
          <w:rFonts w:ascii="SimSun" w:hAnsi="SimSun" w:hint="eastAsia"/>
          <w:bCs/>
          <w:sz w:val="21"/>
        </w:rPr>
        <w:t>），题为</w:t>
      </w:r>
      <w:r w:rsidR="00776C63" w:rsidRPr="0043204E">
        <w:rPr>
          <w:rFonts w:ascii="SimSun" w:hAnsi="SimSun" w:hint="eastAsia"/>
          <w:bCs/>
          <w:sz w:val="21"/>
        </w:rPr>
        <w:t>“专利制度与遗传资源”，其中提议开发与遗传资源和传统知识相关的数据库，全世界的专利审查员都可以获取。</w:t>
      </w:r>
    </w:p>
    <w:p w:rsidR="0043204E" w:rsidRDefault="000D6A3D" w:rsidP="0043204E">
      <w:pPr>
        <w:overflowPunct w:val="0"/>
        <w:spacing w:afterLines="50" w:after="120" w:line="340" w:lineRule="atLeast"/>
        <w:jc w:val="both"/>
        <w:rPr>
          <w:rFonts w:ascii="SimSun" w:hAnsi="SimSun"/>
          <w:bCs/>
          <w:sz w:val="21"/>
        </w:rPr>
      </w:pPr>
      <w:r w:rsidRPr="0043204E">
        <w:rPr>
          <w:rFonts w:ascii="SimSun" w:hAnsi="SimSun"/>
          <w:bCs/>
          <w:sz w:val="21"/>
        </w:rPr>
        <w:fldChar w:fldCharType="begin"/>
      </w:r>
      <w:r w:rsidRPr="0043204E">
        <w:rPr>
          <w:rFonts w:ascii="SimSun" w:hAnsi="SimSun"/>
          <w:bCs/>
          <w:sz w:val="21"/>
        </w:rPr>
        <w:instrText xml:space="preserve"> AUTONUM  </w:instrText>
      </w:r>
      <w:r w:rsidRPr="0043204E">
        <w:rPr>
          <w:rFonts w:ascii="SimSun" w:hAnsi="SimSun"/>
          <w:bCs/>
          <w:sz w:val="21"/>
        </w:rPr>
        <w:fldChar w:fldCharType="end"/>
      </w:r>
      <w:r w:rsidR="0043204E">
        <w:rPr>
          <w:rFonts w:ascii="SimSun" w:hAnsi="SimSun"/>
          <w:bCs/>
          <w:sz w:val="21"/>
        </w:rPr>
        <w:t>.</w:t>
      </w:r>
      <w:r w:rsidR="0043204E">
        <w:rPr>
          <w:rFonts w:ascii="SimSun" w:hAnsi="SimSun"/>
          <w:bCs/>
          <w:sz w:val="21"/>
        </w:rPr>
        <w:tab/>
      </w:r>
      <w:r w:rsidR="00623C2D" w:rsidRPr="0043204E">
        <w:rPr>
          <w:rFonts w:ascii="SimSun" w:hAnsi="SimSun" w:hint="eastAsia"/>
          <w:bCs/>
          <w:sz w:val="21"/>
        </w:rPr>
        <w:t>越来越多的提议寻求使用数据库、平台和登记簿</w:t>
      </w:r>
      <w:r w:rsidR="0089721B" w:rsidRPr="0043204E">
        <w:rPr>
          <w:rFonts w:ascii="SimSun" w:hAnsi="SimSun" w:hint="eastAsia"/>
          <w:bCs/>
          <w:sz w:val="21"/>
        </w:rPr>
        <w:t>来维持</w:t>
      </w:r>
      <w:r w:rsidR="00894ADC" w:rsidRPr="0043204E">
        <w:rPr>
          <w:rFonts w:ascii="SimSun" w:hAnsi="SimSun" w:hint="eastAsia"/>
          <w:bCs/>
          <w:sz w:val="21"/>
        </w:rPr>
        <w:t>和保护传统知识和遗传资源，无论是积极和/或防御性</w:t>
      </w:r>
      <w:r w:rsidR="00623C2D" w:rsidRPr="0043204E">
        <w:rPr>
          <w:rFonts w:ascii="SimSun" w:hAnsi="SimSun" w:hint="eastAsia"/>
          <w:bCs/>
          <w:sz w:val="21"/>
        </w:rPr>
        <w:t>的</w:t>
      </w:r>
      <w:r w:rsidR="00894ADC" w:rsidRPr="0043204E">
        <w:rPr>
          <w:rFonts w:ascii="SimSun" w:hAnsi="SimSun" w:hint="eastAsia"/>
          <w:bCs/>
          <w:sz w:val="21"/>
        </w:rPr>
        <w:t>。产权组织秘书处（根据产权组织计划4）应请求提供了</w:t>
      </w:r>
      <w:r w:rsidR="00902591" w:rsidRPr="0043204E">
        <w:rPr>
          <w:rFonts w:ascii="SimSun" w:hAnsi="SimSun" w:hint="eastAsia"/>
          <w:bCs/>
          <w:sz w:val="21"/>
        </w:rPr>
        <w:t>涉及遗传资源和/或传统知识文献编制的</w:t>
      </w:r>
      <w:r w:rsidR="00894ADC" w:rsidRPr="0043204E">
        <w:rPr>
          <w:rFonts w:ascii="SimSun" w:hAnsi="SimSun" w:hint="eastAsia"/>
          <w:bCs/>
          <w:sz w:val="21"/>
        </w:rPr>
        <w:t>与知识产权相关的技术和政策信息与</w:t>
      </w:r>
      <w:r w:rsidR="00902591" w:rsidRPr="0043204E">
        <w:rPr>
          <w:rFonts w:ascii="SimSun" w:hAnsi="SimSun" w:hint="eastAsia"/>
          <w:bCs/>
          <w:sz w:val="21"/>
        </w:rPr>
        <w:t>帮助。大部分涉及开展的文献编制的请求目的在于便利积极保护、防御性保护和/或研究与发展。</w:t>
      </w:r>
    </w:p>
    <w:p w:rsidR="0043204E" w:rsidRDefault="0035706F"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6691B" w:rsidRPr="0043204E">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43204E" w:rsidRDefault="00005FB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25B03" w:rsidRPr="0043204E">
        <w:rPr>
          <w:rFonts w:ascii="SimSun" w:hAnsi="SimSun" w:hint="eastAsia"/>
          <w:sz w:val="21"/>
        </w:rPr>
        <w:t>依照这一</w:t>
      </w:r>
      <w:r w:rsidR="0016691B" w:rsidRPr="0043204E">
        <w:rPr>
          <w:rFonts w:ascii="SimSun" w:hAnsi="SimSun" w:hint="eastAsia"/>
          <w:sz w:val="21"/>
        </w:rPr>
        <w:t>决定</w:t>
      </w:r>
      <w:r w:rsidR="00BD00EB">
        <w:rPr>
          <w:rFonts w:ascii="SimSun" w:hAnsi="SimSun" w:hint="eastAsia"/>
          <w:sz w:val="21"/>
        </w:rPr>
        <w:t>，编拟了</w:t>
      </w:r>
      <w:r w:rsidR="002A0A01" w:rsidRPr="0043204E">
        <w:rPr>
          <w:rFonts w:ascii="SimSun" w:hAnsi="SimSun" w:hint="eastAsia"/>
          <w:sz w:val="21"/>
        </w:rPr>
        <w:t>文件</w:t>
      </w:r>
      <w:r w:rsidR="00BD00EB">
        <w:rPr>
          <w:rFonts w:ascii="SimSun" w:hAnsi="SimSun" w:hint="eastAsia"/>
          <w:sz w:val="21"/>
        </w:rPr>
        <w:t>WIPO/GRTKF/IC/35/5。该文件</w:t>
      </w:r>
      <w:r w:rsidR="002A0A01" w:rsidRPr="0043204E">
        <w:rPr>
          <w:rFonts w:ascii="SimSun" w:hAnsi="SimSun" w:hint="eastAsia"/>
          <w:sz w:val="21"/>
        </w:rPr>
        <w:t>提供了</w:t>
      </w:r>
      <w:r w:rsidR="004B55D7" w:rsidRPr="0043204E">
        <w:rPr>
          <w:rFonts w:ascii="SimSun" w:hAnsi="SimSun" w:hint="eastAsia"/>
          <w:sz w:val="21"/>
        </w:rPr>
        <w:t>有关“数据库”的材料的不完全清单，这些材料可在产权组织网站上获取</w:t>
      </w:r>
      <w:r w:rsidR="00623C2D" w:rsidRPr="0043204E">
        <w:rPr>
          <w:rStyle w:val="af"/>
          <w:rFonts w:ascii="SimSun" w:hAnsi="SimSun"/>
          <w:sz w:val="21"/>
        </w:rPr>
        <w:footnoteReference w:id="2"/>
      </w:r>
      <w:r w:rsidR="00BD00EB">
        <w:rPr>
          <w:rFonts w:ascii="SimSun" w:hAnsi="SimSun" w:hint="eastAsia"/>
          <w:sz w:val="21"/>
        </w:rPr>
        <w:t>，</w:t>
      </w:r>
      <w:r w:rsidR="00134629" w:rsidRPr="0043204E">
        <w:rPr>
          <w:rFonts w:ascii="SimSun" w:hAnsi="SimSun" w:hint="eastAsia"/>
          <w:sz w:val="21"/>
        </w:rPr>
        <w:t>包</w:t>
      </w:r>
      <w:r w:rsidR="00BD00EB">
        <w:rPr>
          <w:rFonts w:ascii="SimSun" w:hAnsi="SimSun" w:hint="eastAsia"/>
          <w:sz w:val="21"/>
        </w:rPr>
        <w:t>括</w:t>
      </w:r>
      <w:r w:rsidR="006C2E9C" w:rsidRPr="0043204E">
        <w:rPr>
          <w:rFonts w:ascii="SimSun" w:hAnsi="SimSun" w:hint="eastAsia"/>
          <w:sz w:val="21"/>
        </w:rPr>
        <w:t>产权组织秘书处的出版物和活动</w:t>
      </w:r>
      <w:r w:rsidR="00A25B03" w:rsidRPr="0043204E">
        <w:rPr>
          <w:rFonts w:ascii="SimSun" w:hAnsi="SimSun" w:hint="eastAsia"/>
          <w:sz w:val="21"/>
        </w:rPr>
        <w:t>、成员国提案、地区和国家经验</w:t>
      </w:r>
      <w:r w:rsidR="006C2E9C" w:rsidRPr="0043204E">
        <w:rPr>
          <w:rFonts w:ascii="SimSun" w:hAnsi="SimSun" w:hint="eastAsia"/>
          <w:sz w:val="21"/>
        </w:rPr>
        <w:t>以及</w:t>
      </w:r>
      <w:r w:rsidR="004B55D7" w:rsidRPr="0043204E">
        <w:rPr>
          <w:rFonts w:ascii="SimSun" w:hAnsi="SimSun" w:hint="eastAsia"/>
          <w:sz w:val="21"/>
        </w:rPr>
        <w:t>在IGC</w:t>
      </w:r>
      <w:r w:rsidR="006C2E9C" w:rsidRPr="0043204E">
        <w:rPr>
          <w:rFonts w:ascii="SimSun" w:hAnsi="SimSun" w:hint="eastAsia"/>
          <w:sz w:val="21"/>
        </w:rPr>
        <w:t>涉及遗传资源及相关传统知识</w:t>
      </w:r>
      <w:r w:rsidR="004B55D7" w:rsidRPr="0043204E">
        <w:rPr>
          <w:rFonts w:ascii="SimSun" w:hAnsi="SimSun" w:hint="eastAsia"/>
          <w:sz w:val="21"/>
        </w:rPr>
        <w:t>数据库的基于案文的谈判的历史进展</w:t>
      </w:r>
      <w:r w:rsidR="006C2E9C" w:rsidRPr="0043204E">
        <w:rPr>
          <w:rFonts w:ascii="SimSun" w:hAnsi="SimSun" w:hint="eastAsia"/>
          <w:sz w:val="21"/>
        </w:rPr>
        <w:t>摘要</w:t>
      </w:r>
      <w:r w:rsidR="004B55D7" w:rsidRPr="0043204E">
        <w:rPr>
          <w:rFonts w:ascii="SimSun" w:hAnsi="SimSun" w:hint="eastAsia"/>
          <w:sz w:val="21"/>
        </w:rPr>
        <w:t>。文件</w:t>
      </w:r>
      <w:r w:rsidR="00BF5C72">
        <w:rPr>
          <w:rFonts w:ascii="SimSun" w:hAnsi="SimSun" w:hint="eastAsia"/>
          <w:sz w:val="21"/>
        </w:rPr>
        <w:t>还包</w:t>
      </w:r>
      <w:r w:rsidR="004B55D7" w:rsidRPr="0043204E">
        <w:rPr>
          <w:rFonts w:ascii="SimSun" w:hAnsi="SimSun" w:hint="eastAsia"/>
          <w:sz w:val="21"/>
        </w:rPr>
        <w:t>括了与遗传资源、相关传统知识和传统知识</w:t>
      </w:r>
      <w:r w:rsidR="00134629" w:rsidRPr="0043204E">
        <w:rPr>
          <w:rFonts w:ascii="SimSun" w:hAnsi="SimSun" w:hint="eastAsia"/>
          <w:sz w:val="21"/>
        </w:rPr>
        <w:t>本身</w:t>
      </w:r>
      <w:r w:rsidR="004B55D7" w:rsidRPr="0043204E">
        <w:rPr>
          <w:rFonts w:ascii="SimSun" w:hAnsi="SimSun" w:hint="eastAsia"/>
          <w:sz w:val="21"/>
        </w:rPr>
        <w:t>有关的数据库的工具和活动。</w:t>
      </w:r>
      <w:r w:rsidR="00BF5C72">
        <w:rPr>
          <w:rFonts w:ascii="SimSun" w:hAnsi="SimSun" w:hint="eastAsia"/>
          <w:sz w:val="21"/>
        </w:rPr>
        <w:t>该文件做了少量更新后再次为本届会议发布。</w:t>
      </w:r>
    </w:p>
    <w:p w:rsidR="0043204E" w:rsidRPr="0043204E" w:rsidRDefault="004B55D7"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产权组织出版物和活动</w:t>
      </w:r>
    </w:p>
    <w:p w:rsidR="0043204E" w:rsidRDefault="00B844E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B55D7" w:rsidRPr="0043204E">
        <w:rPr>
          <w:rFonts w:ascii="SimSun" w:hAnsi="SimSun" w:hint="eastAsia"/>
          <w:sz w:val="21"/>
        </w:rPr>
        <w:t>记录传统知识可能引起重要问题，尤其是有关知识产权的。</w:t>
      </w:r>
      <w:r w:rsidR="00C53158" w:rsidRPr="0043204E">
        <w:rPr>
          <w:rFonts w:ascii="SimSun" w:hAnsi="SimSun" w:hint="eastAsia"/>
          <w:b/>
          <w:sz w:val="21"/>
        </w:rPr>
        <w:t>《传统知识文献编制——工具包》</w:t>
      </w:r>
      <w:r w:rsidR="0075600F" w:rsidRPr="0043204E">
        <w:rPr>
          <w:rFonts w:ascii="SimSun" w:hAnsi="SimSun" w:hint="eastAsia"/>
          <w:sz w:val="21"/>
        </w:rPr>
        <w:t>提供了一系列易于使用的对照清单和其他资源，旨在确保任何考虑文献编制项目的人</w:t>
      </w:r>
      <w:r w:rsidR="00F7369A" w:rsidRPr="0043204E">
        <w:rPr>
          <w:rFonts w:ascii="SimSun" w:hAnsi="SimSun" w:hint="eastAsia"/>
          <w:sz w:val="21"/>
        </w:rPr>
        <w:t>，尤其是土著人民和当地社区</w:t>
      </w:r>
      <w:r w:rsidR="005E007E" w:rsidRPr="0043204E">
        <w:rPr>
          <w:rFonts w:ascii="SimSun" w:hAnsi="SimSun" w:hint="eastAsia"/>
          <w:sz w:val="21"/>
        </w:rPr>
        <w:t>能有效地</w:t>
      </w:r>
      <w:r w:rsidR="005E007E" w:rsidRPr="0043204E">
        <w:rPr>
          <w:rFonts w:ascii="SimSun" w:hAnsi="SimSun" w:hint="eastAsia"/>
          <w:bCs/>
          <w:sz w:val="21"/>
        </w:rPr>
        <w:t>解决</w:t>
      </w:r>
      <w:r w:rsidR="005E007E" w:rsidRPr="0043204E">
        <w:rPr>
          <w:rFonts w:ascii="SimSun" w:hAnsi="SimSun" w:hint="eastAsia"/>
          <w:sz w:val="21"/>
        </w:rPr>
        <w:t>这些</w:t>
      </w:r>
      <w:r w:rsidR="0075600F" w:rsidRPr="0043204E">
        <w:rPr>
          <w:rFonts w:ascii="SimSun" w:hAnsi="SimSun" w:hint="eastAsia"/>
          <w:sz w:val="21"/>
        </w:rPr>
        <w:t>问题。</w:t>
      </w:r>
      <w:r w:rsidR="00F7369A" w:rsidRPr="0043204E">
        <w:rPr>
          <w:rFonts w:ascii="SimSun" w:hAnsi="SimSun" w:hint="eastAsia"/>
          <w:sz w:val="21"/>
        </w:rPr>
        <w:t>该工具包</w:t>
      </w:r>
      <w:r w:rsidR="008E072C" w:rsidRPr="0043204E">
        <w:rPr>
          <w:rFonts w:ascii="SimSun" w:hAnsi="SimSun" w:hint="eastAsia"/>
          <w:sz w:val="21"/>
        </w:rPr>
        <w:t>对需要在文献化传统知识之前、之中和之后考虑周全的关键</w:t>
      </w:r>
      <w:r w:rsidR="006138FE" w:rsidRPr="0043204E">
        <w:rPr>
          <w:rFonts w:ascii="SimSun" w:hAnsi="SimSun" w:hint="eastAsia"/>
          <w:sz w:val="21"/>
        </w:rPr>
        <w:t>问题提供了实用指导。</w:t>
      </w:r>
      <w:r w:rsidR="00704372" w:rsidRPr="0043204E">
        <w:rPr>
          <w:rFonts w:ascii="SimSun" w:hAnsi="SimSun" w:hint="eastAsia"/>
          <w:sz w:val="21"/>
        </w:rPr>
        <w:t>可查阅以下网址</w:t>
      </w:r>
      <w:r w:rsidR="0085717D" w:rsidRPr="0043204E">
        <w:rPr>
          <w:rFonts w:ascii="SimSun" w:hAnsi="SimSun"/>
          <w:sz w:val="21"/>
        </w:rPr>
        <w:t>http://www.wipo.int/publications/</w:t>
      </w:r>
      <w:proofErr w:type="spellStart"/>
      <w:r w:rsidR="0085717D" w:rsidRPr="0043204E">
        <w:rPr>
          <w:rFonts w:ascii="SimSun" w:hAnsi="SimSun"/>
          <w:sz w:val="21"/>
        </w:rPr>
        <w:t>zh</w:t>
      </w:r>
      <w:proofErr w:type="spellEnd"/>
      <w:r w:rsidR="0085717D" w:rsidRPr="0043204E">
        <w:rPr>
          <w:rFonts w:ascii="SimSun" w:hAnsi="SimSun"/>
          <w:sz w:val="21"/>
        </w:rPr>
        <w:t>/</w:t>
      </w:r>
      <w:proofErr w:type="spellStart"/>
      <w:r w:rsidR="0085717D" w:rsidRPr="0043204E">
        <w:rPr>
          <w:rFonts w:ascii="SimSun" w:hAnsi="SimSun"/>
          <w:sz w:val="21"/>
        </w:rPr>
        <w:t>details.jsp</w:t>
      </w:r>
      <w:proofErr w:type="spellEnd"/>
      <w:r w:rsidR="0085717D" w:rsidRPr="0043204E">
        <w:rPr>
          <w:rFonts w:ascii="SimSun" w:hAnsi="SimSun"/>
          <w:sz w:val="21"/>
        </w:rPr>
        <w:t>?</w:t>
      </w:r>
      <w:r w:rsidR="0043204E">
        <w:rPr>
          <w:rFonts w:ascii="SimSun" w:hAnsi="SimSun"/>
          <w:sz w:val="21"/>
        </w:rPr>
        <w:t>‌</w:t>
      </w:r>
      <w:r w:rsidR="0085717D" w:rsidRPr="0043204E">
        <w:rPr>
          <w:rFonts w:ascii="SimSun" w:hAnsi="SimSun"/>
          <w:sz w:val="21"/>
        </w:rPr>
        <w:t>id=4235</w:t>
      </w:r>
      <w:r w:rsidR="008E072C" w:rsidRPr="0043204E">
        <w:rPr>
          <w:rFonts w:ascii="SimSun" w:hAnsi="SimSun" w:hint="eastAsia"/>
          <w:sz w:val="21"/>
        </w:rPr>
        <w:t>。该</w:t>
      </w:r>
      <w:r w:rsidR="00704372" w:rsidRPr="0043204E">
        <w:rPr>
          <w:rFonts w:ascii="SimSun" w:hAnsi="SimSun" w:hint="eastAsia"/>
          <w:sz w:val="21"/>
        </w:rPr>
        <w:t>出版物最初是在IGC</w:t>
      </w:r>
      <w:r w:rsidR="008E072C" w:rsidRPr="0043204E">
        <w:rPr>
          <w:rFonts w:ascii="SimSun" w:hAnsi="SimSun" w:hint="eastAsia"/>
          <w:sz w:val="21"/>
        </w:rPr>
        <w:t>的支持下编写的，针对这一出版物的提案</w:t>
      </w:r>
      <w:r w:rsidR="00704372" w:rsidRPr="0043204E">
        <w:rPr>
          <w:rFonts w:ascii="SimSun" w:hAnsi="SimSun" w:hint="eastAsia"/>
          <w:sz w:val="21"/>
        </w:rPr>
        <w:t>由IGC在其第三届会议上审议并批准（2002年6月）。</w:t>
      </w:r>
      <w:r w:rsidR="00BB0554" w:rsidRPr="0043204E">
        <w:rPr>
          <w:rFonts w:ascii="SimSun" w:hAnsi="SimSun" w:hint="eastAsia"/>
          <w:sz w:val="21"/>
        </w:rPr>
        <w:t>经过</w:t>
      </w:r>
      <w:r w:rsidR="00704372" w:rsidRPr="0043204E">
        <w:rPr>
          <w:rFonts w:ascii="SimSun" w:hAnsi="SimSun" w:hint="eastAsia"/>
          <w:sz w:val="21"/>
        </w:rPr>
        <w:t>若干</w:t>
      </w:r>
      <w:proofErr w:type="gramStart"/>
      <w:r w:rsidR="00BB0554" w:rsidRPr="0043204E">
        <w:rPr>
          <w:rFonts w:ascii="SimSun" w:hAnsi="SimSun" w:hint="eastAsia"/>
          <w:sz w:val="21"/>
        </w:rPr>
        <w:t>份临时</w:t>
      </w:r>
      <w:proofErr w:type="gramEnd"/>
      <w:r w:rsidR="00BB0554" w:rsidRPr="0043204E">
        <w:rPr>
          <w:rFonts w:ascii="SimSun" w:hAnsi="SimSun" w:hint="eastAsia"/>
          <w:sz w:val="21"/>
        </w:rPr>
        <w:t>草稿</w:t>
      </w:r>
      <w:r w:rsidR="00704372" w:rsidRPr="0043204E">
        <w:rPr>
          <w:rFonts w:ascii="SimSun" w:hAnsi="SimSun" w:hint="eastAsia"/>
          <w:sz w:val="21"/>
        </w:rPr>
        <w:t>后，</w:t>
      </w:r>
      <w:r w:rsidR="00BB0554" w:rsidRPr="0043204E">
        <w:rPr>
          <w:rFonts w:ascii="SimSun" w:hAnsi="SimSun" w:hint="eastAsia"/>
          <w:sz w:val="21"/>
        </w:rPr>
        <w:t>该</w:t>
      </w:r>
      <w:r w:rsidR="0027785C" w:rsidRPr="0043204E">
        <w:rPr>
          <w:rFonts w:ascii="SimSun" w:hAnsi="SimSun" w:hint="eastAsia"/>
          <w:sz w:val="21"/>
        </w:rPr>
        <w:t>工具包的征求意见稿</w:t>
      </w:r>
      <w:r w:rsidR="00556EAE" w:rsidRPr="0043204E">
        <w:rPr>
          <w:rFonts w:ascii="SimSun" w:hAnsi="SimSun" w:hint="eastAsia"/>
          <w:sz w:val="21"/>
        </w:rPr>
        <w:t>于</w:t>
      </w:r>
      <w:r w:rsidR="00BB0554" w:rsidRPr="0043204E">
        <w:rPr>
          <w:rFonts w:ascii="SimSun" w:hAnsi="SimSun" w:hint="eastAsia"/>
          <w:sz w:val="21"/>
        </w:rPr>
        <w:t>2012年11月发布</w:t>
      </w:r>
      <w:r w:rsidR="0027785C" w:rsidRPr="0043204E">
        <w:rPr>
          <w:rFonts w:ascii="SimSun" w:hAnsi="SimSun" w:hint="eastAsia"/>
          <w:sz w:val="21"/>
        </w:rPr>
        <w:t>，</w:t>
      </w:r>
      <w:r w:rsidR="00933126" w:rsidRPr="0043204E">
        <w:rPr>
          <w:rFonts w:ascii="SimSun" w:hAnsi="SimSun" w:hint="eastAsia"/>
          <w:sz w:val="21"/>
        </w:rPr>
        <w:t>最终版本</w:t>
      </w:r>
      <w:r w:rsidR="0027785C" w:rsidRPr="0043204E">
        <w:rPr>
          <w:rFonts w:ascii="SimSun" w:hAnsi="SimSun" w:hint="eastAsia"/>
          <w:sz w:val="21"/>
        </w:rPr>
        <w:t>名为“</w:t>
      </w:r>
      <w:r w:rsidR="00933126" w:rsidRPr="0043204E">
        <w:rPr>
          <w:rFonts w:ascii="SimSun" w:hAnsi="SimSun" w:hint="eastAsia"/>
          <w:sz w:val="21"/>
        </w:rPr>
        <w:t>传</w:t>
      </w:r>
      <w:r w:rsidR="0027785C" w:rsidRPr="0043204E">
        <w:rPr>
          <w:rFonts w:ascii="SimSun" w:hAnsi="SimSun" w:hint="eastAsia"/>
          <w:sz w:val="21"/>
        </w:rPr>
        <w:t>统知识文献编制——工具包</w:t>
      </w:r>
      <w:r w:rsidR="00933126" w:rsidRPr="0043204E">
        <w:rPr>
          <w:rFonts w:ascii="SimSun" w:hAnsi="SimSun" w:hint="eastAsia"/>
          <w:sz w:val="21"/>
        </w:rPr>
        <w:t>”</w:t>
      </w:r>
      <w:r w:rsidR="0089721B" w:rsidRPr="0043204E">
        <w:rPr>
          <w:rFonts w:ascii="SimSun" w:hAnsi="SimSun" w:hint="eastAsia"/>
          <w:sz w:val="21"/>
        </w:rPr>
        <w:t>，</w:t>
      </w:r>
      <w:r w:rsidR="0027785C" w:rsidRPr="0043204E">
        <w:rPr>
          <w:rFonts w:ascii="SimSun" w:hAnsi="SimSun" w:hint="eastAsia"/>
          <w:sz w:val="21"/>
        </w:rPr>
        <w:t>于2017年末发布。</w:t>
      </w:r>
    </w:p>
    <w:p w:rsidR="0043204E" w:rsidRDefault="00BE062F"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27785C" w:rsidRPr="00720DC2">
        <w:rPr>
          <w:rFonts w:asciiTheme="minorEastAsia" w:eastAsiaTheme="minorEastAsia" w:hAnsiTheme="minorEastAsia" w:hint="eastAsia"/>
          <w:sz w:val="21"/>
          <w:szCs w:val="22"/>
        </w:rPr>
        <w:t>正如上文简要提到的，在IGC第一届会议上（2001年4月/5</w:t>
      </w:r>
      <w:r w:rsidR="00DD3F52" w:rsidRPr="00720DC2">
        <w:rPr>
          <w:rFonts w:asciiTheme="minorEastAsia" w:eastAsiaTheme="minorEastAsia" w:hAnsiTheme="minorEastAsia" w:hint="eastAsia"/>
          <w:sz w:val="21"/>
          <w:szCs w:val="22"/>
        </w:rPr>
        <w:t>月），成员国讨论了有关传统知识文献编制和</w:t>
      </w:r>
      <w:proofErr w:type="gramStart"/>
      <w:r w:rsidR="00DD3F52" w:rsidRPr="00720DC2">
        <w:rPr>
          <w:rFonts w:asciiTheme="minorEastAsia" w:eastAsiaTheme="minorEastAsia" w:hAnsiTheme="minorEastAsia" w:hint="eastAsia"/>
          <w:sz w:val="21"/>
          <w:szCs w:val="22"/>
        </w:rPr>
        <w:t>可</w:t>
      </w:r>
      <w:proofErr w:type="gramEnd"/>
      <w:r w:rsidR="00DD3F52" w:rsidRPr="00720DC2">
        <w:rPr>
          <w:rFonts w:asciiTheme="minorEastAsia" w:eastAsiaTheme="minorEastAsia" w:hAnsiTheme="minorEastAsia" w:hint="eastAsia"/>
          <w:sz w:val="21"/>
          <w:szCs w:val="22"/>
        </w:rPr>
        <w:t>检索的现有技术</w:t>
      </w:r>
      <w:r w:rsidR="0027785C" w:rsidRPr="00720DC2">
        <w:rPr>
          <w:rFonts w:asciiTheme="minorEastAsia" w:eastAsiaTheme="minorEastAsia" w:hAnsiTheme="minorEastAsia" w:hint="eastAsia"/>
          <w:sz w:val="21"/>
          <w:szCs w:val="22"/>
        </w:rPr>
        <w:t>问题，即缺乏拥有传统知识文献编制数据的非专利现有技术文献数据库；</w:t>
      </w:r>
      <w:r w:rsidR="0028010F" w:rsidRPr="00720DC2">
        <w:rPr>
          <w:rFonts w:asciiTheme="minorEastAsia" w:eastAsiaTheme="minorEastAsia" w:hAnsiTheme="minorEastAsia" w:hint="eastAsia"/>
          <w:sz w:val="21"/>
          <w:szCs w:val="22"/>
        </w:rPr>
        <w:t>缺乏将传统知识纳入现有专利文献分类系统所需的</w:t>
      </w:r>
      <w:r w:rsidR="00F66ABB" w:rsidRPr="00720DC2">
        <w:rPr>
          <w:rFonts w:asciiTheme="minorEastAsia" w:eastAsiaTheme="minorEastAsia" w:hAnsiTheme="minorEastAsia" w:hint="eastAsia"/>
          <w:sz w:val="21"/>
          <w:szCs w:val="22"/>
        </w:rPr>
        <w:t>传统知识</w:t>
      </w:r>
      <w:r w:rsidR="0027785C" w:rsidRPr="00720DC2">
        <w:rPr>
          <w:rFonts w:asciiTheme="minorEastAsia" w:eastAsiaTheme="minorEastAsia" w:hAnsiTheme="minorEastAsia" w:hint="eastAsia"/>
          <w:sz w:val="21"/>
          <w:szCs w:val="22"/>
        </w:rPr>
        <w:t>分类工具</w:t>
      </w:r>
      <w:r w:rsidR="00F66ABB" w:rsidRPr="00720DC2">
        <w:rPr>
          <w:rFonts w:asciiTheme="minorEastAsia" w:eastAsiaTheme="minorEastAsia" w:hAnsiTheme="minorEastAsia" w:hint="eastAsia"/>
          <w:sz w:val="21"/>
          <w:szCs w:val="22"/>
        </w:rPr>
        <w:t>；以及</w:t>
      </w:r>
      <w:r w:rsidR="0077505D" w:rsidRPr="00720DC2">
        <w:rPr>
          <w:rFonts w:asciiTheme="minorEastAsia" w:eastAsiaTheme="minorEastAsia" w:hAnsiTheme="minorEastAsia" w:hint="eastAsia"/>
          <w:sz w:val="21"/>
          <w:szCs w:val="22"/>
        </w:rPr>
        <w:t>在PCT</w:t>
      </w:r>
      <w:r w:rsidR="007C0328" w:rsidRPr="00720DC2">
        <w:rPr>
          <w:rFonts w:asciiTheme="minorEastAsia" w:eastAsiaTheme="minorEastAsia" w:hAnsiTheme="minorEastAsia" w:hint="eastAsia"/>
          <w:sz w:val="21"/>
          <w:szCs w:val="22"/>
        </w:rPr>
        <w:t>最低限度文献清单中缺乏传统知识相关公报、文章和通讯的著录详情</w:t>
      </w:r>
      <w:r w:rsidR="0077505D" w:rsidRPr="00720DC2">
        <w:rPr>
          <w:rFonts w:asciiTheme="minorEastAsia" w:eastAsiaTheme="minorEastAsia" w:hAnsiTheme="minorEastAsia" w:hint="eastAsia"/>
          <w:sz w:val="21"/>
          <w:szCs w:val="22"/>
        </w:rPr>
        <w:t>（</w:t>
      </w:r>
      <w:r w:rsidR="0077505D" w:rsidRPr="0043204E">
        <w:rPr>
          <w:rFonts w:ascii="SimSun" w:hAnsi="SimSun"/>
          <w:sz w:val="21"/>
          <w:szCs w:val="22"/>
        </w:rPr>
        <w:t>WIPO/GRTKF/IC/1/3</w:t>
      </w:r>
      <w:r w:rsidR="0077505D" w:rsidRPr="00720DC2">
        <w:rPr>
          <w:rFonts w:asciiTheme="minorEastAsia" w:eastAsiaTheme="minorEastAsia" w:hAnsiTheme="minorEastAsia" w:hint="eastAsia"/>
          <w:sz w:val="21"/>
          <w:szCs w:val="22"/>
        </w:rPr>
        <w:t>第79段）。在IGC第二届会议上（2001年12月），编拟了文件</w:t>
      </w:r>
      <w:r w:rsidR="0077505D" w:rsidRPr="0043204E">
        <w:rPr>
          <w:rFonts w:ascii="SimSun" w:hAnsi="SimSun"/>
          <w:sz w:val="21"/>
          <w:szCs w:val="22"/>
        </w:rPr>
        <w:t>WIPO/GRTKF/IC/2/6</w:t>
      </w:r>
      <w:r w:rsidR="0077505D" w:rsidRPr="00720DC2">
        <w:rPr>
          <w:rFonts w:asciiTheme="minorEastAsia" w:eastAsiaTheme="minorEastAsia" w:hAnsiTheme="minorEastAsia" w:hint="eastAsia"/>
          <w:sz w:val="21"/>
          <w:szCs w:val="22"/>
        </w:rPr>
        <w:t>，关于传统知识作为现有技术的地位，</w:t>
      </w:r>
      <w:r w:rsidR="007C0328" w:rsidRPr="00720DC2">
        <w:rPr>
          <w:rFonts w:asciiTheme="minorEastAsia" w:eastAsiaTheme="minorEastAsia" w:hAnsiTheme="minorEastAsia" w:hint="eastAsia"/>
          <w:sz w:val="21"/>
          <w:szCs w:val="22"/>
        </w:rPr>
        <w:t>包括提高传统知识相关</w:t>
      </w:r>
      <w:r w:rsidR="006A590D" w:rsidRPr="00720DC2">
        <w:rPr>
          <w:rFonts w:asciiTheme="minorEastAsia" w:eastAsiaTheme="minorEastAsia" w:hAnsiTheme="minorEastAsia" w:hint="eastAsia"/>
          <w:sz w:val="21"/>
          <w:szCs w:val="22"/>
        </w:rPr>
        <w:t>非专利文献的</w:t>
      </w:r>
      <w:r w:rsidR="007C0328" w:rsidRPr="00720DC2">
        <w:rPr>
          <w:rFonts w:asciiTheme="minorEastAsia" w:eastAsiaTheme="minorEastAsia" w:hAnsiTheme="minorEastAsia" w:hint="eastAsia"/>
          <w:sz w:val="21"/>
          <w:szCs w:val="22"/>
        </w:rPr>
        <w:t>可获得性、可检索性和可交换性</w:t>
      </w:r>
      <w:r w:rsidR="00012BB2" w:rsidRPr="00720DC2">
        <w:rPr>
          <w:rFonts w:asciiTheme="minorEastAsia" w:eastAsiaTheme="minorEastAsia" w:hAnsiTheme="minorEastAsia" w:hint="eastAsia"/>
          <w:sz w:val="21"/>
          <w:szCs w:val="22"/>
        </w:rPr>
        <w:t>的实用措施</w:t>
      </w:r>
      <w:r w:rsidR="006A590D" w:rsidRPr="00720DC2">
        <w:rPr>
          <w:rFonts w:asciiTheme="minorEastAsia" w:eastAsiaTheme="minorEastAsia" w:hAnsiTheme="minorEastAsia" w:hint="eastAsia"/>
          <w:sz w:val="21"/>
          <w:szCs w:val="22"/>
        </w:rPr>
        <w:t>。在IGC第三届会议（2002年6月）上，秘书处编拟了文件</w:t>
      </w:r>
      <w:r w:rsidR="006A590D" w:rsidRPr="0043204E">
        <w:rPr>
          <w:rFonts w:ascii="SimSun" w:hAnsi="SimSun"/>
          <w:sz w:val="21"/>
          <w:szCs w:val="22"/>
        </w:rPr>
        <w:t>WIPO/GRTKF/IC/3/6</w:t>
      </w:r>
      <w:r w:rsidR="00F83660" w:rsidRPr="00720DC2">
        <w:rPr>
          <w:rFonts w:asciiTheme="minorEastAsia" w:eastAsiaTheme="minorEastAsia" w:hAnsiTheme="minorEastAsia" w:hint="eastAsia"/>
          <w:sz w:val="21"/>
          <w:szCs w:val="22"/>
        </w:rPr>
        <w:t>，题为“含有传统知识文献编制数据的现有在线数据库</w:t>
      </w:r>
      <w:r w:rsidR="006A590D" w:rsidRPr="00720DC2">
        <w:rPr>
          <w:rFonts w:asciiTheme="minorEastAsia" w:eastAsiaTheme="minorEastAsia" w:hAnsiTheme="minorEastAsia" w:hint="eastAsia"/>
          <w:sz w:val="21"/>
          <w:szCs w:val="22"/>
        </w:rPr>
        <w:t>目录”，其中包括了中国、印度和委内瑞拉有关传统知识数据库的经验。该文件还包括</w:t>
      </w:r>
      <w:r w:rsidR="00873E57" w:rsidRPr="00720DC2">
        <w:rPr>
          <w:rFonts w:asciiTheme="minorEastAsia" w:eastAsiaTheme="minorEastAsia" w:hAnsiTheme="minorEastAsia" w:hint="eastAsia"/>
          <w:sz w:val="21"/>
          <w:szCs w:val="22"/>
        </w:rPr>
        <w:lastRenderedPageBreak/>
        <w:t>传统知识相关期刊</w:t>
      </w:r>
      <w:r w:rsidR="00F83660" w:rsidRPr="00720DC2">
        <w:rPr>
          <w:rFonts w:asciiTheme="minorEastAsia" w:eastAsiaTheme="minorEastAsia" w:hAnsiTheme="minorEastAsia" w:hint="eastAsia"/>
          <w:sz w:val="21"/>
          <w:szCs w:val="22"/>
        </w:rPr>
        <w:t>的</w:t>
      </w:r>
      <w:r w:rsidR="00873E57" w:rsidRPr="00720DC2">
        <w:rPr>
          <w:rFonts w:asciiTheme="minorEastAsia" w:eastAsiaTheme="minorEastAsia" w:hAnsiTheme="minorEastAsia" w:hint="eastAsia"/>
          <w:sz w:val="21"/>
          <w:szCs w:val="22"/>
        </w:rPr>
        <w:t>不完全清单，并建议国际检索单位考虑将特定期刊纳入</w:t>
      </w:r>
      <w:r w:rsidR="00873E57" w:rsidRPr="00720DC2">
        <w:rPr>
          <w:rFonts w:asciiTheme="minorEastAsia" w:eastAsiaTheme="minorEastAsia" w:hAnsiTheme="minorEastAsia" w:hint="eastAsia"/>
          <w:b/>
          <w:sz w:val="21"/>
          <w:szCs w:val="22"/>
        </w:rPr>
        <w:t>PCT最低限度文献清单</w:t>
      </w:r>
      <w:r w:rsidR="00873E57" w:rsidRPr="00720DC2">
        <w:rPr>
          <w:rFonts w:asciiTheme="minorEastAsia" w:eastAsiaTheme="minorEastAsia" w:hAnsiTheme="minorEastAsia" w:hint="eastAsia"/>
          <w:sz w:val="21"/>
          <w:szCs w:val="22"/>
        </w:rPr>
        <w:t>。2005年，将一些传统知识相关文献纳入</w:t>
      </w:r>
      <w:r w:rsidR="00C13760" w:rsidRPr="00720DC2">
        <w:rPr>
          <w:rFonts w:asciiTheme="minorEastAsia" w:eastAsiaTheme="minorEastAsia" w:hAnsiTheme="minorEastAsia" w:hint="eastAsia"/>
          <w:sz w:val="21"/>
          <w:szCs w:val="22"/>
        </w:rPr>
        <w:t>PCT最低限度文献得到</w:t>
      </w:r>
      <w:r w:rsidR="003F2A06" w:rsidRPr="00720DC2">
        <w:rPr>
          <w:rFonts w:asciiTheme="minorEastAsia" w:eastAsiaTheme="minorEastAsia" w:hAnsiTheme="minorEastAsia" w:hint="eastAsia"/>
          <w:sz w:val="21"/>
          <w:szCs w:val="22"/>
        </w:rPr>
        <w:t>了</w:t>
      </w:r>
      <w:r w:rsidR="00C13760" w:rsidRPr="00720DC2">
        <w:rPr>
          <w:rFonts w:asciiTheme="minorEastAsia" w:eastAsiaTheme="minorEastAsia" w:hAnsiTheme="minorEastAsia" w:hint="eastAsia"/>
          <w:sz w:val="21"/>
          <w:szCs w:val="22"/>
        </w:rPr>
        <w:t>一致同意（文件</w:t>
      </w:r>
      <w:r w:rsidR="00C13760" w:rsidRPr="0043204E">
        <w:rPr>
          <w:rFonts w:ascii="SimSun" w:hAnsi="SimSun"/>
          <w:sz w:val="21"/>
          <w:szCs w:val="22"/>
        </w:rPr>
        <w:t>PCT/MIA/11/5</w:t>
      </w:r>
      <w:r w:rsidR="00C13760" w:rsidRPr="00720DC2">
        <w:rPr>
          <w:rFonts w:asciiTheme="minorEastAsia" w:eastAsiaTheme="minorEastAsia" w:hAnsiTheme="minorEastAsia" w:hint="eastAsia"/>
          <w:sz w:val="21"/>
          <w:szCs w:val="22"/>
        </w:rPr>
        <w:t>）。</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A04FD" w:rsidRPr="0043204E">
        <w:rPr>
          <w:rFonts w:ascii="SimSun" w:hAnsi="SimSun" w:hint="eastAsia"/>
          <w:sz w:val="21"/>
          <w:szCs w:val="22"/>
        </w:rPr>
        <w:t>产权组织秘书处汇编了由产权组织</w:t>
      </w:r>
      <w:r w:rsidR="001A04FD" w:rsidRPr="0043204E">
        <w:rPr>
          <w:rFonts w:ascii="SimSun" w:hAnsi="SimSun" w:hint="eastAsia"/>
          <w:bCs/>
          <w:sz w:val="21"/>
        </w:rPr>
        <w:t>成员国</w:t>
      </w:r>
      <w:r w:rsidR="001A04FD" w:rsidRPr="0043204E">
        <w:rPr>
          <w:rFonts w:ascii="SimSun" w:hAnsi="SimSun" w:hint="eastAsia"/>
          <w:sz w:val="21"/>
          <w:szCs w:val="22"/>
        </w:rPr>
        <w:t>和其他组织</w:t>
      </w:r>
      <w:r w:rsidR="00701663" w:rsidRPr="0043204E">
        <w:rPr>
          <w:rFonts w:ascii="SimSun" w:hAnsi="SimSun" w:hint="eastAsia"/>
          <w:sz w:val="21"/>
          <w:szCs w:val="22"/>
        </w:rPr>
        <w:t>提供的</w:t>
      </w:r>
      <w:r w:rsidR="00701663" w:rsidRPr="0043204E">
        <w:rPr>
          <w:rFonts w:ascii="SimSun" w:hAnsi="SimSun" w:hint="eastAsia"/>
          <w:b/>
          <w:sz w:val="21"/>
          <w:szCs w:val="22"/>
        </w:rPr>
        <w:t>传统知识和遗传资源</w:t>
      </w:r>
      <w:r w:rsidR="001A04FD" w:rsidRPr="0043204E">
        <w:rPr>
          <w:rFonts w:ascii="SimSun" w:hAnsi="SimSun" w:hint="eastAsia"/>
          <w:b/>
          <w:sz w:val="21"/>
          <w:szCs w:val="22"/>
        </w:rPr>
        <w:t>在线数据库和登记簿</w:t>
      </w:r>
      <w:r w:rsidR="00D01F4D" w:rsidRPr="0043204E">
        <w:rPr>
          <w:rFonts w:ascii="SimSun" w:hAnsi="SimSun" w:hint="eastAsia"/>
          <w:sz w:val="21"/>
          <w:szCs w:val="22"/>
        </w:rPr>
        <w:t>，并持续更新。可在以下网址查阅清单：</w:t>
      </w:r>
      <w:hyperlink r:id="rId10" w:history="1">
        <w:r w:rsidR="00BF5C72" w:rsidRPr="00BF5C72">
          <w:rPr>
            <w:rStyle w:val="af1"/>
            <w:rFonts w:ascii="SimSun" w:hAnsi="SimSun"/>
            <w:color w:val="auto"/>
            <w:sz w:val="21"/>
            <w:szCs w:val="22"/>
            <w:u w:val="none"/>
          </w:rPr>
          <w:t>http://www.wipo.int/tk/en/resources/db_‌registry.html</w:t>
        </w:r>
      </w:hyperlink>
      <w:r w:rsidR="00D01F4D" w:rsidRPr="0043204E">
        <w:rPr>
          <w:rFonts w:ascii="SimSun" w:hAnsi="SimSun" w:hint="eastAsia"/>
          <w:sz w:val="21"/>
          <w:szCs w:val="22"/>
        </w:rPr>
        <w:t>。</w:t>
      </w:r>
    </w:p>
    <w:p w:rsidR="0043204E" w:rsidRPr="0043204E" w:rsidRDefault="00D01F4D"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成员国的提案</w:t>
      </w:r>
    </w:p>
    <w:p w:rsidR="0043204E" w:rsidRDefault="002C6CAD"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1F4D" w:rsidRPr="0043204E">
        <w:rPr>
          <w:rFonts w:ascii="SimSun" w:hAnsi="SimSun" w:hint="eastAsia"/>
          <w:sz w:val="21"/>
          <w:szCs w:val="22"/>
        </w:rPr>
        <w:t>自IGC</w:t>
      </w:r>
      <w:r w:rsidR="00343F5F" w:rsidRPr="0043204E">
        <w:rPr>
          <w:rFonts w:ascii="SimSun" w:hAnsi="SimSun" w:hint="eastAsia"/>
          <w:sz w:val="21"/>
          <w:szCs w:val="22"/>
        </w:rPr>
        <w:t>成立以来，成员国提交了若干有关遗传资源及相关传统知识</w:t>
      </w:r>
      <w:r w:rsidR="00D01F4D" w:rsidRPr="0043204E">
        <w:rPr>
          <w:rFonts w:ascii="SimSun" w:hAnsi="SimSun" w:hint="eastAsia"/>
          <w:sz w:val="21"/>
          <w:szCs w:val="22"/>
        </w:rPr>
        <w:t>数据库的提案。这些提案按时间顺序罗列如下。</w:t>
      </w:r>
      <w:bookmarkStart w:id="5" w:name="_GoBack"/>
      <w:bookmarkEnd w:id="5"/>
    </w:p>
    <w:p w:rsidR="0043204E" w:rsidRDefault="00ED2103"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7EB7" w:rsidRPr="0043204E">
        <w:rPr>
          <w:rFonts w:ascii="SimSun" w:hAnsi="SimSun" w:hint="eastAsia"/>
          <w:sz w:val="21"/>
          <w:szCs w:val="22"/>
        </w:rPr>
        <w:t>在IGC第一届会议（2001年4月/5</w:t>
      </w:r>
      <w:r w:rsidR="00343F5F" w:rsidRPr="0043204E">
        <w:rPr>
          <w:rFonts w:ascii="SimSun" w:hAnsi="SimSun" w:hint="eastAsia"/>
          <w:sz w:val="21"/>
          <w:szCs w:val="22"/>
        </w:rPr>
        <w:t>月）上，欧洲联盟（欧盟</w:t>
      </w:r>
      <w:r w:rsidR="00FB7EB7" w:rsidRPr="0043204E">
        <w:rPr>
          <w:rFonts w:ascii="SimSun" w:hAnsi="SimSun" w:hint="eastAsia"/>
          <w:sz w:val="21"/>
          <w:szCs w:val="22"/>
        </w:rPr>
        <w:t>）代表团代表欧盟及其成员国，提议审查“</w:t>
      </w:r>
      <w:r w:rsidR="00343F5F" w:rsidRPr="0043204E">
        <w:rPr>
          <w:rFonts w:ascii="SimSun" w:hAnsi="SimSun" w:hint="eastAsia"/>
          <w:sz w:val="21"/>
          <w:szCs w:val="22"/>
        </w:rPr>
        <w:t>如何让专利局获得更多关于传统知识的信息（通过数据库或登记</w:t>
      </w:r>
      <w:r w:rsidR="00D07496" w:rsidRPr="0043204E">
        <w:rPr>
          <w:rFonts w:ascii="SimSun" w:hAnsi="SimSun" w:hint="eastAsia"/>
          <w:sz w:val="21"/>
          <w:szCs w:val="22"/>
        </w:rPr>
        <w:t>），</w:t>
      </w:r>
      <w:r w:rsidR="00A54FE7" w:rsidRPr="0043204E">
        <w:rPr>
          <w:rFonts w:ascii="SimSun" w:hAnsi="SimSun" w:hint="eastAsia"/>
          <w:sz w:val="21"/>
          <w:szCs w:val="22"/>
        </w:rPr>
        <w:t>以便让专利审查员将其作为现有技术</w:t>
      </w:r>
      <w:r w:rsidR="00D07496" w:rsidRPr="0043204E">
        <w:rPr>
          <w:rFonts w:ascii="SimSun" w:hAnsi="SimSun" w:hint="eastAsia"/>
          <w:sz w:val="21"/>
          <w:szCs w:val="22"/>
        </w:rPr>
        <w:t>考虑，以降低侵权专利的风险</w:t>
      </w:r>
      <w:r w:rsidR="00FB7EB7" w:rsidRPr="0043204E">
        <w:rPr>
          <w:rFonts w:ascii="SimSun" w:hAnsi="SimSun" w:hint="eastAsia"/>
          <w:sz w:val="21"/>
          <w:szCs w:val="22"/>
        </w:rPr>
        <w:t>”</w:t>
      </w:r>
      <w:r w:rsidR="00D07496" w:rsidRPr="0043204E">
        <w:rPr>
          <w:rFonts w:ascii="SimSun" w:hAnsi="SimSun" w:hint="eastAsia"/>
          <w:sz w:val="21"/>
          <w:szCs w:val="22"/>
        </w:rPr>
        <w:t>（文件</w:t>
      </w:r>
      <w:r w:rsidR="00D07496" w:rsidRPr="0043204E">
        <w:rPr>
          <w:rFonts w:ascii="SimSun" w:hAnsi="SimSun"/>
          <w:sz w:val="21"/>
        </w:rPr>
        <w:t>WIPO/GRTKF/IC/1/8</w:t>
      </w:r>
      <w:r w:rsidR="00D07496" w:rsidRPr="0043204E">
        <w:rPr>
          <w:rFonts w:ascii="SimSun" w:hAnsi="SimSun" w:hint="eastAsia"/>
          <w:sz w:val="21"/>
          <w:szCs w:val="22"/>
        </w:rPr>
        <w:t>）。</w:t>
      </w:r>
    </w:p>
    <w:p w:rsidR="0043204E" w:rsidRDefault="00C736BB"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D07496" w:rsidRPr="0043204E">
        <w:rPr>
          <w:rFonts w:ascii="SimSun" w:hAnsi="SimSun" w:hint="eastAsia"/>
          <w:sz w:val="21"/>
          <w:szCs w:val="22"/>
        </w:rPr>
        <w:t>在IGC第二届会议（2001年12月）上，亚洲集团和中国代表团提交了关于传统知识的立场文件（</w:t>
      </w:r>
      <w:r w:rsidR="00D07496" w:rsidRPr="0043204E">
        <w:rPr>
          <w:rFonts w:ascii="SimSun" w:hAnsi="SimSun"/>
          <w:sz w:val="21"/>
        </w:rPr>
        <w:t>WIPO/GRTKF/IC/2/10</w:t>
      </w:r>
      <w:r w:rsidR="00172943" w:rsidRPr="0043204E">
        <w:rPr>
          <w:rFonts w:ascii="SimSun" w:hAnsi="SimSun" w:hint="eastAsia"/>
          <w:sz w:val="21"/>
          <w:szCs w:val="22"/>
        </w:rPr>
        <w:t>），包括关于</w:t>
      </w:r>
      <w:r w:rsidR="00D07496" w:rsidRPr="0043204E">
        <w:rPr>
          <w:rFonts w:ascii="SimSun" w:hAnsi="SimSun" w:hint="eastAsia"/>
          <w:sz w:val="21"/>
          <w:szCs w:val="22"/>
        </w:rPr>
        <w:t>数据库的建议。</w:t>
      </w:r>
    </w:p>
    <w:p w:rsidR="0043204E" w:rsidRDefault="00D44E5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D07496" w:rsidRPr="0043204E">
        <w:rPr>
          <w:rFonts w:ascii="SimSun" w:hAnsi="SimSun" w:hint="eastAsia"/>
          <w:sz w:val="21"/>
        </w:rPr>
        <w:t>在IGC第三届会议（2002年6月）上，非洲集团提交了文件（文件</w:t>
      </w:r>
      <w:r w:rsidR="00D07496" w:rsidRPr="0043204E">
        <w:rPr>
          <w:rFonts w:ascii="SimSun" w:hAnsi="SimSun"/>
          <w:sz w:val="21"/>
        </w:rPr>
        <w:t>WIPO/GRTKF/IC/3/15</w:t>
      </w:r>
      <w:r w:rsidR="00D07496" w:rsidRPr="0043204E">
        <w:rPr>
          <w:rFonts w:ascii="SimSun" w:hAnsi="SimSun" w:hint="eastAsia"/>
          <w:sz w:val="21"/>
        </w:rPr>
        <w:t>），题为“非洲集团</w:t>
      </w:r>
      <w:r w:rsidR="00036219" w:rsidRPr="0043204E">
        <w:rPr>
          <w:rFonts w:ascii="SimSun" w:hAnsi="SimSun" w:hint="eastAsia"/>
          <w:sz w:val="21"/>
        </w:rPr>
        <w:t>的立场</w:t>
      </w:r>
      <w:r w:rsidR="00D07496" w:rsidRPr="0043204E">
        <w:rPr>
          <w:rFonts w:ascii="SimSun" w:hAnsi="SimSun" w:hint="eastAsia"/>
          <w:sz w:val="21"/>
        </w:rPr>
        <w:t>”，其中它表达了</w:t>
      </w:r>
      <w:r w:rsidR="00B07291" w:rsidRPr="0043204E">
        <w:rPr>
          <w:rFonts w:ascii="SimSun" w:hAnsi="SimSun" w:hint="eastAsia"/>
          <w:sz w:val="21"/>
        </w:rPr>
        <w:t>除其他外关于数</w:t>
      </w:r>
      <w:r w:rsidR="00AA5F76" w:rsidRPr="0043204E">
        <w:rPr>
          <w:rFonts w:ascii="SimSun" w:hAnsi="SimSun" w:hint="eastAsia"/>
          <w:sz w:val="21"/>
        </w:rPr>
        <w:t>据库的立场，并鼓励“非洲国家建立传统知识数据库并</w:t>
      </w:r>
      <w:r w:rsidR="00910ECC" w:rsidRPr="0043204E">
        <w:rPr>
          <w:rFonts w:ascii="SimSun" w:hAnsi="SimSun" w:hint="eastAsia"/>
          <w:sz w:val="21"/>
        </w:rPr>
        <w:t>在</w:t>
      </w:r>
      <w:r w:rsidR="00B07291" w:rsidRPr="0043204E">
        <w:rPr>
          <w:rFonts w:ascii="SimSun" w:hAnsi="SimSun" w:hint="eastAsia"/>
          <w:sz w:val="21"/>
        </w:rPr>
        <w:t>‘</w:t>
      </w:r>
      <w:r w:rsidR="00AA5F76" w:rsidRPr="0043204E">
        <w:rPr>
          <w:rFonts w:ascii="SimSun" w:hAnsi="SimSun" w:hint="eastAsia"/>
          <w:sz w:val="21"/>
        </w:rPr>
        <w:t>需要</w:t>
      </w:r>
      <w:r w:rsidR="00B07291" w:rsidRPr="0043204E">
        <w:rPr>
          <w:rFonts w:ascii="SimSun" w:hAnsi="SimSun" w:hint="eastAsia"/>
          <w:sz w:val="21"/>
        </w:rPr>
        <w:t>对</w:t>
      </w:r>
      <w:r w:rsidR="008957F0" w:rsidRPr="0043204E">
        <w:rPr>
          <w:rFonts w:ascii="SimSun" w:hAnsi="SimSun" w:hint="eastAsia"/>
          <w:sz w:val="21"/>
        </w:rPr>
        <w:t>已</w:t>
      </w:r>
      <w:r w:rsidR="00B07291" w:rsidRPr="0043204E">
        <w:rPr>
          <w:rFonts w:ascii="SimSun" w:hAnsi="SimSun" w:hint="eastAsia"/>
          <w:sz w:val="21"/>
        </w:rPr>
        <w:t>公开的传统知识</w:t>
      </w:r>
      <w:r w:rsidR="00AA5F76" w:rsidRPr="0043204E">
        <w:rPr>
          <w:rFonts w:ascii="SimSun" w:hAnsi="SimSun" w:hint="eastAsia"/>
          <w:sz w:val="21"/>
        </w:rPr>
        <w:t>进行</w:t>
      </w:r>
      <w:r w:rsidR="00B07291" w:rsidRPr="0043204E">
        <w:rPr>
          <w:rFonts w:ascii="SimSun" w:hAnsi="SimSun" w:hint="eastAsia"/>
          <w:sz w:val="21"/>
        </w:rPr>
        <w:t>防御性保护’</w:t>
      </w:r>
      <w:r w:rsidR="00AA5F76" w:rsidRPr="0043204E">
        <w:rPr>
          <w:rFonts w:ascii="SimSun" w:hAnsi="SimSun" w:hint="eastAsia"/>
          <w:sz w:val="21"/>
        </w:rPr>
        <w:t>的情况</w:t>
      </w:r>
      <w:r w:rsidR="00910ECC" w:rsidRPr="0043204E">
        <w:rPr>
          <w:rFonts w:ascii="SimSun" w:hAnsi="SimSun" w:hint="eastAsia"/>
          <w:sz w:val="21"/>
        </w:rPr>
        <w:t>下让其可供获取</w:t>
      </w:r>
      <w:r w:rsidR="00B07291" w:rsidRPr="0043204E">
        <w:rPr>
          <w:rFonts w:ascii="SimSun" w:hAnsi="SimSun" w:hint="eastAsia"/>
          <w:sz w:val="21"/>
        </w:rPr>
        <w:t>”</w:t>
      </w:r>
      <w:r w:rsidR="008957F0" w:rsidRPr="0043204E">
        <w:rPr>
          <w:rFonts w:ascii="SimSun" w:hAnsi="SimSun" w:hint="eastAsia"/>
          <w:sz w:val="21"/>
        </w:rPr>
        <w:t>。</w:t>
      </w:r>
    </w:p>
    <w:p w:rsidR="0043204E" w:rsidRDefault="008F01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957F0" w:rsidRPr="0043204E">
        <w:rPr>
          <w:rFonts w:ascii="SimSun" w:hAnsi="SimSun" w:hint="eastAsia"/>
          <w:sz w:val="21"/>
        </w:rPr>
        <w:t>在IGC第四届会议（2002年12月）上，亚洲集团提交了提案（文件</w:t>
      </w:r>
      <w:r w:rsidR="008957F0" w:rsidRPr="0043204E">
        <w:rPr>
          <w:rFonts w:ascii="SimSun" w:hAnsi="SimSun"/>
          <w:sz w:val="21"/>
        </w:rPr>
        <w:t>WIPO/GRTKF/IC/4/14</w:t>
      </w:r>
      <w:r w:rsidR="008957F0" w:rsidRPr="0043204E">
        <w:rPr>
          <w:rFonts w:ascii="SimSun" w:hAnsi="SimSun" w:hint="eastAsia"/>
          <w:sz w:val="21"/>
        </w:rPr>
        <w:t>），题为“</w:t>
      </w:r>
      <w:r w:rsidR="00154B4C" w:rsidRPr="0043204E">
        <w:rPr>
          <w:rFonts w:ascii="SimSun" w:hAnsi="SimSun" w:hint="eastAsia"/>
          <w:sz w:val="21"/>
        </w:rPr>
        <w:t>关于传统知识和生物/遗传资源数据库和</w:t>
      </w:r>
      <w:r w:rsidR="00512FF7" w:rsidRPr="0043204E">
        <w:rPr>
          <w:rFonts w:ascii="SimSun" w:hAnsi="SimSun" w:hint="eastAsia"/>
          <w:sz w:val="21"/>
        </w:rPr>
        <w:t>登记簿</w:t>
      </w:r>
      <w:r w:rsidR="00154B4C" w:rsidRPr="0043204E">
        <w:rPr>
          <w:rFonts w:ascii="SimSun" w:hAnsi="SimSun" w:hint="eastAsia"/>
          <w:sz w:val="21"/>
        </w:rPr>
        <w:t>的</w:t>
      </w:r>
      <w:r w:rsidR="008957F0" w:rsidRPr="0043204E">
        <w:rPr>
          <w:rFonts w:ascii="SimSun" w:hAnsi="SimSun" w:hint="eastAsia"/>
          <w:sz w:val="21"/>
        </w:rPr>
        <w:t>技术提案</w:t>
      </w:r>
      <w:r w:rsidR="00154B4C" w:rsidRPr="0043204E">
        <w:rPr>
          <w:rFonts w:ascii="SimSun" w:hAnsi="SimSun" w:hint="eastAsia"/>
          <w:sz w:val="21"/>
        </w:rPr>
        <w:t>（亚洲集团提交）</w:t>
      </w:r>
      <w:r w:rsidR="008957F0" w:rsidRPr="0043204E">
        <w:rPr>
          <w:rFonts w:ascii="SimSun" w:hAnsi="SimSun" w:hint="eastAsia"/>
          <w:sz w:val="21"/>
        </w:rPr>
        <w:t>”</w:t>
      </w:r>
      <w:r w:rsidR="00154B4C" w:rsidRPr="0043204E">
        <w:rPr>
          <w:rFonts w:ascii="SimSun" w:hAnsi="SimSun" w:hint="eastAsia"/>
          <w:sz w:val="21"/>
        </w:rPr>
        <w:t>。</w:t>
      </w:r>
    </w:p>
    <w:p w:rsidR="0043204E" w:rsidRDefault="00BF79A6"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154B4C" w:rsidRPr="0043204E">
        <w:rPr>
          <w:rFonts w:ascii="SimSun" w:hAnsi="SimSun" w:hint="eastAsia"/>
          <w:sz w:val="21"/>
        </w:rPr>
        <w:t>在IGC第九届会议</w:t>
      </w:r>
      <w:r w:rsidR="00BA4F16" w:rsidRPr="0043204E">
        <w:rPr>
          <w:rFonts w:ascii="SimSun" w:hAnsi="SimSun" w:hint="eastAsia"/>
          <w:sz w:val="21"/>
        </w:rPr>
        <w:t>（2006年4月）</w:t>
      </w:r>
      <w:r w:rsidR="00154B4C" w:rsidRPr="0043204E">
        <w:rPr>
          <w:rFonts w:ascii="SimSun" w:hAnsi="SimSun" w:hint="eastAsia"/>
          <w:sz w:val="21"/>
        </w:rPr>
        <w:t>上，日本代表团提交了</w:t>
      </w:r>
      <w:r w:rsidR="00973A69" w:rsidRPr="0043204E">
        <w:rPr>
          <w:rFonts w:ascii="SimSun" w:hAnsi="SimSun" w:hint="eastAsia"/>
          <w:sz w:val="21"/>
        </w:rPr>
        <w:t>题为“专利制度与遗传资源”的</w:t>
      </w:r>
      <w:r w:rsidR="00154B4C" w:rsidRPr="0043204E">
        <w:rPr>
          <w:rFonts w:ascii="SimSun" w:hAnsi="SimSun" w:hint="eastAsia"/>
          <w:sz w:val="21"/>
        </w:rPr>
        <w:t>文件（文件</w:t>
      </w:r>
      <w:r w:rsidR="00BA4F16" w:rsidRPr="0043204E">
        <w:rPr>
          <w:rFonts w:ascii="SimSun" w:hAnsi="SimSun"/>
          <w:sz w:val="21"/>
        </w:rPr>
        <w:t>WIPO/GRTKF/IC/9/13</w:t>
      </w:r>
      <w:r w:rsidR="00154B4C" w:rsidRPr="0043204E">
        <w:rPr>
          <w:rFonts w:ascii="SimSun" w:hAnsi="SimSun" w:hint="eastAsia"/>
          <w:sz w:val="21"/>
        </w:rPr>
        <w:t>）</w:t>
      </w:r>
      <w:r w:rsidR="00BA4F16" w:rsidRPr="0043204E">
        <w:rPr>
          <w:rFonts w:ascii="SimSun" w:hAnsi="SimSun" w:hint="eastAsia"/>
          <w:sz w:val="21"/>
        </w:rPr>
        <w:t>，其中</w:t>
      </w:r>
      <w:r w:rsidR="00973A69" w:rsidRPr="0043204E">
        <w:rPr>
          <w:rFonts w:ascii="SimSun" w:hAnsi="SimSun" w:hint="eastAsia"/>
          <w:sz w:val="21"/>
        </w:rPr>
        <w:t>它提议开发一个可由全世界审查员查询的遗传资源和传统知识</w:t>
      </w:r>
      <w:r w:rsidR="000576D7" w:rsidRPr="0043204E">
        <w:rPr>
          <w:rFonts w:ascii="SimSun" w:hAnsi="SimSun" w:hint="eastAsia"/>
          <w:sz w:val="21"/>
        </w:rPr>
        <w:t>数据库体系。</w:t>
      </w:r>
      <w:r w:rsidR="003C0B09" w:rsidRPr="0043204E">
        <w:rPr>
          <w:rFonts w:ascii="SimSun" w:hAnsi="SimSun" w:hint="eastAsia"/>
          <w:sz w:val="21"/>
        </w:rPr>
        <w:t>该</w:t>
      </w:r>
      <w:r w:rsidR="000576D7" w:rsidRPr="0043204E">
        <w:rPr>
          <w:rFonts w:ascii="SimSun" w:hAnsi="SimSun" w:hint="eastAsia"/>
          <w:sz w:val="21"/>
        </w:rPr>
        <w:t>文件作为文件</w:t>
      </w:r>
      <w:r w:rsidR="000576D7" w:rsidRPr="0043204E">
        <w:rPr>
          <w:rFonts w:ascii="SimSun" w:hAnsi="SimSun"/>
          <w:sz w:val="21"/>
        </w:rPr>
        <w:t>WIPO/GRTKF/IC/20/INF/9</w:t>
      </w:r>
      <w:r w:rsidR="000576D7" w:rsidRPr="0043204E">
        <w:rPr>
          <w:rFonts w:ascii="SimSun" w:hAnsi="SimSun" w:hint="eastAsia"/>
          <w:sz w:val="21"/>
        </w:rPr>
        <w:t>重新提交至IGC第二十届会议（2012年2月）。在IGC第十一届会议（2007年7月）上，日本代表团提交了文件（</w:t>
      </w:r>
      <w:r w:rsidR="000576D7" w:rsidRPr="0043204E">
        <w:rPr>
          <w:rFonts w:ascii="SimSun" w:hAnsi="SimSun"/>
          <w:sz w:val="21"/>
        </w:rPr>
        <w:t>WIPO/GRTKF/IC/11/11</w:t>
      </w:r>
      <w:r w:rsidR="000576D7" w:rsidRPr="0043204E">
        <w:rPr>
          <w:rFonts w:ascii="SimSun" w:hAnsi="SimSun" w:hint="eastAsia"/>
          <w:sz w:val="21"/>
        </w:rPr>
        <w:t>），题为“日本对关于专利制度与遗传资源的文件WIPO/GRTKF/IC/9/13的补充说明”</w:t>
      </w:r>
      <w:r w:rsidR="002231A8" w:rsidRPr="0043204E">
        <w:rPr>
          <w:rFonts w:ascii="SimSun" w:hAnsi="SimSun" w:hint="eastAsia"/>
          <w:sz w:val="21"/>
        </w:rPr>
        <w:t>，</w:t>
      </w:r>
      <w:r w:rsidR="007C2D1B" w:rsidRPr="0043204E">
        <w:rPr>
          <w:rFonts w:ascii="SimSun" w:hAnsi="SimSun" w:hint="eastAsia"/>
          <w:sz w:val="21"/>
        </w:rPr>
        <w:t>提出了一种与遗传资源及相关传统知识有关的“一键式数据库检索系统”。</w:t>
      </w:r>
      <w:r w:rsidR="003C0B09" w:rsidRPr="0043204E">
        <w:rPr>
          <w:rFonts w:ascii="SimSun" w:hAnsi="SimSun" w:hint="eastAsia"/>
          <w:sz w:val="21"/>
        </w:rPr>
        <w:t>该</w:t>
      </w:r>
      <w:r w:rsidR="007C2D1B" w:rsidRPr="0043204E">
        <w:rPr>
          <w:rFonts w:ascii="SimSun" w:hAnsi="SimSun" w:hint="eastAsia"/>
          <w:sz w:val="21"/>
        </w:rPr>
        <w:t>文件作为文件</w:t>
      </w:r>
      <w:r w:rsidR="007C2D1B" w:rsidRPr="0043204E">
        <w:rPr>
          <w:rFonts w:ascii="SimSun" w:hAnsi="SimSun"/>
          <w:sz w:val="21"/>
        </w:rPr>
        <w:t>WIPO/GRTKF/IC/20/INF/11</w:t>
      </w:r>
      <w:r w:rsidR="007C2D1B" w:rsidRPr="0043204E">
        <w:rPr>
          <w:rFonts w:ascii="SimSun" w:hAnsi="SimSun" w:hint="eastAsia"/>
          <w:sz w:val="21"/>
        </w:rPr>
        <w:t>重新提交至IGC第二十届会议（2012年2月）。</w:t>
      </w:r>
    </w:p>
    <w:p w:rsidR="0043204E" w:rsidRDefault="003679F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7C2D1B" w:rsidRPr="0043204E">
        <w:rPr>
          <w:rFonts w:ascii="SimSun" w:hAnsi="SimSun" w:hint="eastAsia"/>
          <w:sz w:val="21"/>
        </w:rPr>
        <w:t>在IGC第十七届会议（2010年12月）上，非洲集团提交了关于遗传资源和未来工作的提案（文件</w:t>
      </w:r>
      <w:r w:rsidR="007C2D1B" w:rsidRPr="0043204E">
        <w:rPr>
          <w:rFonts w:ascii="SimSun" w:hAnsi="SimSun"/>
          <w:sz w:val="21"/>
        </w:rPr>
        <w:t>WIPO/GRTKF/IC/17/10</w:t>
      </w:r>
      <w:r w:rsidR="007C2D1B" w:rsidRPr="0043204E">
        <w:rPr>
          <w:rFonts w:ascii="SimSun" w:hAnsi="SimSun" w:hint="eastAsia"/>
          <w:sz w:val="21"/>
        </w:rPr>
        <w:t>），其中它建议考虑</w:t>
      </w:r>
      <w:r w:rsidR="007C2D1B" w:rsidRPr="0043204E">
        <w:rPr>
          <w:rFonts w:ascii="SimSun" w:hAnsi="SimSun" w:hint="eastAsia"/>
          <w:bCs/>
          <w:sz w:val="21"/>
        </w:rPr>
        <w:t>利用</w:t>
      </w:r>
      <w:r w:rsidR="007C2D1B" w:rsidRPr="0043204E">
        <w:rPr>
          <w:rFonts w:ascii="SimSun" w:hAnsi="SimSun" w:hint="eastAsia"/>
          <w:sz w:val="21"/>
        </w:rPr>
        <w:t>遗传资源和/或相关传统知识</w:t>
      </w:r>
      <w:r w:rsidR="002E6EFD" w:rsidRPr="0043204E">
        <w:rPr>
          <w:rFonts w:ascii="SimSun" w:hAnsi="SimSun" w:hint="eastAsia"/>
          <w:sz w:val="21"/>
        </w:rPr>
        <w:t>现有</w:t>
      </w:r>
      <w:r w:rsidR="007C2D1B" w:rsidRPr="0043204E">
        <w:rPr>
          <w:rFonts w:ascii="SimSun" w:hAnsi="SimSun" w:hint="eastAsia"/>
          <w:sz w:val="21"/>
        </w:rPr>
        <w:t>数据库</w:t>
      </w:r>
      <w:r w:rsidR="006F3378" w:rsidRPr="0043204E">
        <w:rPr>
          <w:rFonts w:ascii="SimSun" w:hAnsi="SimSun" w:hint="eastAsia"/>
          <w:sz w:val="21"/>
        </w:rPr>
        <w:t>作为</w:t>
      </w:r>
      <w:r w:rsidR="002E6EFD" w:rsidRPr="0043204E">
        <w:rPr>
          <w:rFonts w:ascii="SimSun" w:hAnsi="SimSun" w:hint="eastAsia"/>
          <w:sz w:val="21"/>
        </w:rPr>
        <w:t>防御性保护。该文件作为文件</w:t>
      </w:r>
      <w:r w:rsidR="002E6EFD" w:rsidRPr="0043204E">
        <w:rPr>
          <w:rFonts w:ascii="SimSun" w:hAnsi="SimSun"/>
          <w:sz w:val="21"/>
        </w:rPr>
        <w:t>WIPO/GRTKF/IC/20/INF/12</w:t>
      </w:r>
      <w:r w:rsidR="002E6EFD" w:rsidRPr="0043204E">
        <w:rPr>
          <w:rFonts w:ascii="SimSun" w:hAnsi="SimSun" w:hint="eastAsia"/>
          <w:sz w:val="21"/>
        </w:rPr>
        <w:t>重新提交至IGC第二十届会议（2012年2月）。</w:t>
      </w:r>
    </w:p>
    <w:p w:rsidR="0043204E" w:rsidRDefault="00D47C14"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2E6EFD" w:rsidRPr="0043204E">
        <w:rPr>
          <w:rFonts w:ascii="SimSun" w:hAnsi="SimSun" w:hint="eastAsia"/>
          <w:sz w:val="21"/>
        </w:rPr>
        <w:t>在IGC第二十届会议（2012年2月）上，加拿大、日本、挪威、大韩民国和美利坚合众国代表团</w:t>
      </w:r>
      <w:r w:rsidR="000458DD" w:rsidRPr="0043204E">
        <w:rPr>
          <w:rFonts w:ascii="SimSun" w:hAnsi="SimSun" w:hint="eastAsia"/>
          <w:sz w:val="21"/>
        </w:rPr>
        <w:t>提交了文件</w:t>
      </w:r>
      <w:r w:rsidR="002E6EFD" w:rsidRPr="0043204E">
        <w:rPr>
          <w:rFonts w:ascii="SimSun" w:hAnsi="SimSun" w:hint="eastAsia"/>
          <w:sz w:val="21"/>
        </w:rPr>
        <w:t>（文件</w:t>
      </w:r>
      <w:r w:rsidR="002E6EFD" w:rsidRPr="0043204E">
        <w:rPr>
          <w:rFonts w:ascii="SimSun" w:hAnsi="SimSun"/>
          <w:sz w:val="21"/>
        </w:rPr>
        <w:t>WIPO/GRTKF/IC/20/9 REV.</w:t>
      </w:r>
      <w:r w:rsidR="002E6EFD" w:rsidRPr="0043204E">
        <w:rPr>
          <w:rFonts w:ascii="SimSun" w:hAnsi="SimSun" w:hint="eastAsia"/>
          <w:sz w:val="21"/>
        </w:rPr>
        <w:t>），题为“</w:t>
      </w:r>
      <w:r w:rsidR="00D85ABF" w:rsidRPr="0043204E">
        <w:rPr>
          <w:rFonts w:ascii="SimSun" w:hAnsi="SimSun" w:hint="eastAsia"/>
          <w:sz w:val="21"/>
        </w:rPr>
        <w:t>关于遗传资源和相关传统知识的联合建议</w:t>
      </w:r>
      <w:r w:rsidR="002E6EFD" w:rsidRPr="0043204E">
        <w:rPr>
          <w:rFonts w:ascii="SimSun" w:hAnsi="SimSun" w:hint="eastAsia"/>
          <w:sz w:val="21"/>
        </w:rPr>
        <w:t>”</w:t>
      </w:r>
      <w:r w:rsidR="00D85ABF" w:rsidRPr="0043204E">
        <w:rPr>
          <w:rFonts w:ascii="SimSun" w:hAnsi="SimSun" w:hint="eastAsia"/>
          <w:sz w:val="21"/>
        </w:rPr>
        <w:t>，其中提议利用数据库来防止错误授予专利，并允许第三方对专利的有效性提出争议。</w:t>
      </w:r>
      <w:r w:rsidR="000458DD" w:rsidRPr="0043204E">
        <w:rPr>
          <w:rFonts w:ascii="SimSun" w:hAnsi="SimSun" w:hint="eastAsia"/>
          <w:sz w:val="21"/>
        </w:rPr>
        <w:t>该</w:t>
      </w:r>
      <w:r w:rsidR="00D85ABF" w:rsidRPr="0043204E">
        <w:rPr>
          <w:rFonts w:ascii="SimSun" w:hAnsi="SimSun" w:hint="eastAsia"/>
          <w:sz w:val="21"/>
        </w:rPr>
        <w:t>文件被重新提交</w:t>
      </w:r>
      <w:proofErr w:type="gramStart"/>
      <w:r w:rsidR="00D85ABF" w:rsidRPr="0043204E">
        <w:rPr>
          <w:rFonts w:ascii="SimSun" w:hAnsi="SimSun" w:hint="eastAsia"/>
          <w:sz w:val="21"/>
        </w:rPr>
        <w:t>至以下</w:t>
      </w:r>
      <w:proofErr w:type="gramEnd"/>
      <w:r w:rsidR="00D85ABF" w:rsidRPr="0043204E">
        <w:rPr>
          <w:rFonts w:ascii="SimSun" w:hAnsi="SimSun" w:hint="eastAsia"/>
          <w:sz w:val="21"/>
        </w:rPr>
        <w:t>IGC会议：</w:t>
      </w:r>
      <w:r w:rsidR="00D85ABF" w:rsidRPr="0043204E">
        <w:rPr>
          <w:rFonts w:ascii="SimSun" w:hAnsi="SimSun"/>
          <w:sz w:val="21"/>
        </w:rPr>
        <w:t>WIPO/GRTKF/IC/23/5</w:t>
      </w:r>
      <w:r w:rsidR="00D85ABF" w:rsidRPr="0043204E">
        <w:rPr>
          <w:rFonts w:ascii="SimSun" w:hAnsi="SimSun" w:hint="eastAsia"/>
          <w:sz w:val="21"/>
        </w:rPr>
        <w:t>、</w:t>
      </w:r>
      <w:r w:rsidR="00D85ABF" w:rsidRPr="0043204E">
        <w:rPr>
          <w:rFonts w:ascii="SimSun" w:hAnsi="SimSun"/>
          <w:sz w:val="21"/>
        </w:rPr>
        <w:t>WIPO/GRTKF/IC/24/5</w:t>
      </w:r>
      <w:r w:rsidR="00D85ABF" w:rsidRPr="0043204E">
        <w:rPr>
          <w:rFonts w:ascii="SimSun" w:hAnsi="SimSun" w:hint="eastAsia"/>
          <w:sz w:val="21"/>
        </w:rPr>
        <w:t>、</w:t>
      </w:r>
      <w:r w:rsidR="00D85ABF" w:rsidRPr="0043204E">
        <w:rPr>
          <w:rFonts w:ascii="SimSun" w:hAnsi="SimSun"/>
          <w:sz w:val="21"/>
        </w:rPr>
        <w:t>WIPO/</w:t>
      </w:r>
      <w:r w:rsidR="00D85ABF" w:rsidRPr="0043204E">
        <w:rPr>
          <w:rFonts w:ascii="SimSun" w:hAnsi="SimSun"/>
          <w:bCs/>
          <w:sz w:val="21"/>
        </w:rPr>
        <w:t>GRTKF</w:t>
      </w:r>
      <w:r w:rsidR="00D85ABF" w:rsidRPr="0043204E">
        <w:rPr>
          <w:rFonts w:ascii="SimSun" w:hAnsi="SimSun"/>
          <w:sz w:val="21"/>
        </w:rPr>
        <w:t>/IC/26/5</w:t>
      </w:r>
      <w:r w:rsidR="00D85ABF" w:rsidRPr="0043204E">
        <w:rPr>
          <w:rFonts w:ascii="SimSun" w:hAnsi="SimSun" w:hint="eastAsia"/>
          <w:sz w:val="21"/>
        </w:rPr>
        <w:t>、</w:t>
      </w:r>
      <w:r w:rsidR="00D85ABF" w:rsidRPr="0043204E">
        <w:rPr>
          <w:rFonts w:ascii="SimSun" w:hAnsi="SimSun"/>
          <w:sz w:val="21"/>
        </w:rPr>
        <w:t>WIPO/</w:t>
      </w:r>
      <w:r w:rsidR="00884058" w:rsidRPr="00884058">
        <w:rPr>
          <w:rFonts w:ascii="SimSun" w:hAnsi="SimSun"/>
          <w:sz w:val="21"/>
        </w:rPr>
        <w:t>‌</w:t>
      </w:r>
      <w:r w:rsidR="00D85ABF" w:rsidRPr="0043204E">
        <w:rPr>
          <w:rFonts w:ascii="SimSun" w:hAnsi="SimSun"/>
          <w:sz w:val="21"/>
        </w:rPr>
        <w:t>GRTKF/IC/27/6</w:t>
      </w:r>
      <w:r w:rsidR="00D85ABF" w:rsidRPr="0043204E">
        <w:rPr>
          <w:rFonts w:ascii="SimSun" w:hAnsi="SimSun" w:hint="eastAsia"/>
          <w:sz w:val="21"/>
        </w:rPr>
        <w:t>、</w:t>
      </w:r>
      <w:r w:rsidR="00D85ABF" w:rsidRPr="0043204E">
        <w:rPr>
          <w:rFonts w:ascii="SimSun" w:hAnsi="SimSun"/>
          <w:sz w:val="21"/>
        </w:rPr>
        <w:t>WIPO/GRTKF/IC/28/7</w:t>
      </w:r>
      <w:r w:rsidR="00D85ABF" w:rsidRPr="0043204E">
        <w:rPr>
          <w:rFonts w:ascii="SimSun" w:hAnsi="SimSun" w:hint="eastAsia"/>
          <w:sz w:val="21"/>
        </w:rPr>
        <w:t>、</w:t>
      </w:r>
      <w:r w:rsidR="00D85ABF" w:rsidRPr="0043204E">
        <w:rPr>
          <w:rFonts w:ascii="SimSun" w:hAnsi="SimSun"/>
          <w:sz w:val="21"/>
        </w:rPr>
        <w:t>WIPO/GRTKF/IC/29/5</w:t>
      </w:r>
      <w:r w:rsidR="00D85ABF" w:rsidRPr="0043204E">
        <w:rPr>
          <w:rFonts w:ascii="SimSun" w:hAnsi="SimSun" w:hint="eastAsia"/>
          <w:sz w:val="21"/>
        </w:rPr>
        <w:t>、</w:t>
      </w:r>
      <w:r w:rsidR="00D85ABF" w:rsidRPr="0043204E">
        <w:rPr>
          <w:rFonts w:ascii="SimSun" w:hAnsi="SimSun"/>
          <w:sz w:val="21"/>
        </w:rPr>
        <w:t>WIPO/GRTKF/IC/30/6</w:t>
      </w:r>
      <w:r w:rsidR="00D85ABF" w:rsidRPr="0043204E">
        <w:rPr>
          <w:rFonts w:ascii="SimSun" w:hAnsi="SimSun" w:hint="eastAsia"/>
          <w:sz w:val="21"/>
        </w:rPr>
        <w:t>、</w:t>
      </w:r>
      <w:r w:rsidR="00D85ABF" w:rsidRPr="0043204E">
        <w:rPr>
          <w:rFonts w:ascii="SimSun" w:hAnsi="SimSun"/>
          <w:sz w:val="21"/>
        </w:rPr>
        <w:t>WIPO/GRTKF/IC/</w:t>
      </w:r>
      <w:r w:rsidR="00884058" w:rsidRPr="00884058">
        <w:rPr>
          <w:rFonts w:ascii="SimSun" w:hAnsi="SimSun"/>
          <w:sz w:val="21"/>
        </w:rPr>
        <w:t>‌</w:t>
      </w:r>
      <w:r w:rsidR="00D85ABF" w:rsidRPr="0043204E">
        <w:rPr>
          <w:rFonts w:ascii="SimSun" w:hAnsi="SimSun"/>
          <w:sz w:val="21"/>
        </w:rPr>
        <w:t>31/5</w:t>
      </w:r>
      <w:r w:rsidR="00D85ABF" w:rsidRPr="0043204E">
        <w:rPr>
          <w:rFonts w:ascii="SimSun" w:hAnsi="SimSun" w:hint="eastAsia"/>
          <w:sz w:val="21"/>
        </w:rPr>
        <w:t>、</w:t>
      </w:r>
      <w:r w:rsidR="00D85ABF" w:rsidRPr="0043204E">
        <w:rPr>
          <w:rFonts w:ascii="SimSun" w:hAnsi="SimSun"/>
          <w:sz w:val="21"/>
        </w:rPr>
        <w:t>WIPO/GRTKF/IC/32/6</w:t>
      </w:r>
      <w:r w:rsidR="00BF5C72">
        <w:rPr>
          <w:rFonts w:ascii="SimSun" w:hAnsi="SimSun" w:hint="eastAsia"/>
          <w:sz w:val="21"/>
        </w:rPr>
        <w:t>、</w:t>
      </w:r>
      <w:r w:rsidR="00D85ABF" w:rsidRPr="0043204E">
        <w:rPr>
          <w:rFonts w:ascii="SimSun" w:hAnsi="SimSun"/>
          <w:sz w:val="21"/>
        </w:rPr>
        <w:t>WIPO/GRTKF/IC/34/9</w:t>
      </w:r>
      <w:r w:rsidR="00BF5C72" w:rsidRPr="0043204E">
        <w:rPr>
          <w:rFonts w:ascii="SimSun" w:hAnsi="SimSun" w:hint="eastAsia"/>
          <w:sz w:val="21"/>
        </w:rPr>
        <w:t>和</w:t>
      </w:r>
      <w:r w:rsidR="00BF5C72" w:rsidRPr="0043204E">
        <w:rPr>
          <w:rFonts w:ascii="SimSun" w:hAnsi="SimSun"/>
          <w:sz w:val="21"/>
        </w:rPr>
        <w:t>WIPO/GRTKF/IC/3</w:t>
      </w:r>
      <w:r w:rsidR="00BF5C72">
        <w:rPr>
          <w:rFonts w:ascii="SimSun" w:hAnsi="SimSun" w:hint="eastAsia"/>
          <w:sz w:val="21"/>
        </w:rPr>
        <w:t>5</w:t>
      </w:r>
      <w:r w:rsidR="00BF5C72" w:rsidRPr="0043204E">
        <w:rPr>
          <w:rFonts w:ascii="SimSun" w:hAnsi="SimSun"/>
          <w:sz w:val="21"/>
        </w:rPr>
        <w:t>/</w:t>
      </w:r>
      <w:r w:rsidR="00BF5C72">
        <w:rPr>
          <w:rFonts w:ascii="SimSun" w:hAnsi="SimSun" w:hint="eastAsia"/>
          <w:sz w:val="21"/>
        </w:rPr>
        <w:t>7</w:t>
      </w:r>
      <w:r w:rsidR="00D85ABF" w:rsidRPr="0043204E">
        <w:rPr>
          <w:rFonts w:ascii="SimSun" w:hAnsi="SimSun" w:hint="eastAsia"/>
          <w:sz w:val="21"/>
        </w:rPr>
        <w:t>。</w:t>
      </w:r>
    </w:p>
    <w:p w:rsidR="0043204E" w:rsidRDefault="0005239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9183C" w:rsidRPr="0043204E">
        <w:rPr>
          <w:rFonts w:ascii="SimSun" w:hAnsi="SimSun" w:hint="eastAsia"/>
          <w:sz w:val="21"/>
        </w:rPr>
        <w:t>在IGC第二十三届会议（2013年2月）上，加拿大、日本、大韩民国和</w:t>
      </w:r>
      <w:r w:rsidR="00E93098" w:rsidRPr="0043204E">
        <w:rPr>
          <w:rFonts w:ascii="SimSun" w:hAnsi="SimSun" w:hint="eastAsia"/>
          <w:sz w:val="21"/>
        </w:rPr>
        <w:t>美利坚合众国代表团提交了文件</w:t>
      </w:r>
      <w:r w:rsidR="00E93098" w:rsidRPr="0043204E">
        <w:rPr>
          <w:rFonts w:ascii="SimSun" w:hAnsi="SimSun"/>
          <w:sz w:val="21"/>
        </w:rPr>
        <w:t>WIPO/GRTKF/IC/23/7</w:t>
      </w:r>
      <w:r w:rsidR="00E93098" w:rsidRPr="0043204E">
        <w:rPr>
          <w:rFonts w:ascii="SimSun" w:hAnsi="SimSun" w:hint="eastAsia"/>
          <w:sz w:val="21"/>
        </w:rPr>
        <w:t>，题为“关于使用数据库对遗传资源和遗传资源相关传统知识进行防御性保护的联合建议”</w:t>
      </w:r>
      <w:r w:rsidR="004B16EF" w:rsidRPr="0043204E">
        <w:rPr>
          <w:rFonts w:ascii="SimSun" w:hAnsi="SimSun" w:hint="eastAsia"/>
          <w:sz w:val="21"/>
        </w:rPr>
        <w:t>。该提案被重新提交</w:t>
      </w:r>
      <w:proofErr w:type="gramStart"/>
      <w:r w:rsidR="004B16EF" w:rsidRPr="0043204E">
        <w:rPr>
          <w:rFonts w:ascii="SimSun" w:hAnsi="SimSun" w:hint="eastAsia"/>
          <w:sz w:val="21"/>
        </w:rPr>
        <w:t>至以下</w:t>
      </w:r>
      <w:proofErr w:type="gramEnd"/>
      <w:r w:rsidR="004B16EF" w:rsidRPr="0043204E">
        <w:rPr>
          <w:rFonts w:ascii="SimSun" w:hAnsi="SimSun" w:hint="eastAsia"/>
          <w:sz w:val="21"/>
        </w:rPr>
        <w:t>IGC会议：</w:t>
      </w:r>
      <w:r w:rsidR="004B16EF" w:rsidRPr="0043204E">
        <w:rPr>
          <w:rFonts w:ascii="SimSun" w:hAnsi="SimSun"/>
          <w:sz w:val="21"/>
        </w:rPr>
        <w:t>WIPO/GRTKF/IC/24/7</w:t>
      </w:r>
      <w:r w:rsidR="004B16EF" w:rsidRPr="0043204E">
        <w:rPr>
          <w:rFonts w:ascii="SimSun" w:hAnsi="SimSun" w:hint="eastAsia"/>
          <w:sz w:val="21"/>
        </w:rPr>
        <w:t>、</w:t>
      </w:r>
      <w:r w:rsidR="004B16EF" w:rsidRPr="0043204E">
        <w:rPr>
          <w:rFonts w:ascii="SimSun" w:hAnsi="SimSun"/>
          <w:sz w:val="21"/>
        </w:rPr>
        <w:t>WIPO/GRTKF/IC/26/</w:t>
      </w:r>
      <w:r w:rsidR="00884058" w:rsidRPr="00884058">
        <w:rPr>
          <w:rFonts w:ascii="SimSun" w:hAnsi="SimSun"/>
          <w:sz w:val="21"/>
        </w:rPr>
        <w:t>‌</w:t>
      </w:r>
      <w:r w:rsidR="004B16EF" w:rsidRPr="0043204E">
        <w:rPr>
          <w:rFonts w:ascii="SimSun" w:hAnsi="SimSun"/>
          <w:sz w:val="21"/>
        </w:rPr>
        <w:lastRenderedPageBreak/>
        <w:t>6</w:t>
      </w:r>
      <w:r w:rsidR="004B16EF" w:rsidRPr="0043204E">
        <w:rPr>
          <w:rFonts w:ascii="SimSun" w:hAnsi="SimSun" w:hint="eastAsia"/>
          <w:sz w:val="21"/>
        </w:rPr>
        <w:t>、</w:t>
      </w:r>
      <w:r w:rsidR="004B16EF" w:rsidRPr="0043204E">
        <w:rPr>
          <w:rFonts w:ascii="SimSun" w:hAnsi="SimSun"/>
          <w:sz w:val="21"/>
        </w:rPr>
        <w:t>WIPO/GRTKF/IC/27/7</w:t>
      </w:r>
      <w:r w:rsidR="0043204E">
        <w:rPr>
          <w:rFonts w:ascii="SimSun" w:hAnsi="SimSun" w:hint="eastAsia"/>
          <w:sz w:val="21"/>
        </w:rPr>
        <w:t>、</w:t>
      </w:r>
      <w:r w:rsidR="004B16EF" w:rsidRPr="0043204E">
        <w:rPr>
          <w:rFonts w:ascii="SimSun" w:hAnsi="SimSun"/>
          <w:sz w:val="21"/>
        </w:rPr>
        <w:t>WIPO/GRTKF/IC/28/8</w:t>
      </w:r>
      <w:r w:rsidR="004B16EF" w:rsidRPr="0043204E">
        <w:rPr>
          <w:rFonts w:ascii="SimSun" w:hAnsi="SimSun" w:hint="eastAsia"/>
          <w:sz w:val="21"/>
        </w:rPr>
        <w:t>、</w:t>
      </w:r>
      <w:r w:rsidR="004B16EF" w:rsidRPr="0043204E">
        <w:rPr>
          <w:rFonts w:ascii="SimSun" w:hAnsi="SimSun"/>
          <w:sz w:val="21"/>
        </w:rPr>
        <w:t>WIPO/GRTKF/IC/29/6</w:t>
      </w:r>
      <w:r w:rsidR="004B16EF" w:rsidRPr="0043204E">
        <w:rPr>
          <w:rFonts w:ascii="SimSun" w:hAnsi="SimSun" w:hint="eastAsia"/>
          <w:sz w:val="21"/>
        </w:rPr>
        <w:t>、</w:t>
      </w:r>
      <w:r w:rsidR="004B16EF" w:rsidRPr="0043204E">
        <w:rPr>
          <w:rFonts w:ascii="SimSun" w:hAnsi="SimSun"/>
          <w:sz w:val="21"/>
        </w:rPr>
        <w:t>WIPO/GRTKF/IC/30/7</w:t>
      </w:r>
      <w:r w:rsidR="004B16EF" w:rsidRPr="0043204E">
        <w:rPr>
          <w:rFonts w:ascii="SimSun" w:hAnsi="SimSun" w:hint="eastAsia"/>
          <w:sz w:val="21"/>
        </w:rPr>
        <w:t>、</w:t>
      </w:r>
      <w:r w:rsidR="004B16EF" w:rsidRPr="0043204E">
        <w:rPr>
          <w:rFonts w:ascii="SimSun" w:hAnsi="SimSun"/>
          <w:sz w:val="21"/>
        </w:rPr>
        <w:t>WIPO/</w:t>
      </w:r>
      <w:r w:rsidR="00884058" w:rsidRPr="00884058">
        <w:rPr>
          <w:rFonts w:ascii="SimSun" w:hAnsi="SimSun"/>
          <w:sz w:val="21"/>
        </w:rPr>
        <w:t>‌</w:t>
      </w:r>
      <w:r w:rsidR="004B16EF" w:rsidRPr="0043204E">
        <w:rPr>
          <w:rFonts w:ascii="SimSun" w:hAnsi="SimSun"/>
          <w:sz w:val="21"/>
        </w:rPr>
        <w:t>GRTKF/IC/31/6</w:t>
      </w:r>
      <w:r w:rsidR="004B16EF" w:rsidRPr="0043204E">
        <w:rPr>
          <w:rFonts w:ascii="SimSun" w:hAnsi="SimSun" w:hint="eastAsia"/>
          <w:sz w:val="21"/>
        </w:rPr>
        <w:t>、</w:t>
      </w:r>
      <w:r w:rsidR="004B16EF" w:rsidRPr="0043204E">
        <w:rPr>
          <w:rFonts w:ascii="SimSun" w:hAnsi="SimSun"/>
          <w:sz w:val="21"/>
        </w:rPr>
        <w:t>WIPO/GRTKF/IC/32/7</w:t>
      </w:r>
      <w:r w:rsidR="00BF5C72">
        <w:rPr>
          <w:rFonts w:ascii="SimSun" w:hAnsi="SimSun" w:hint="eastAsia"/>
          <w:sz w:val="21"/>
        </w:rPr>
        <w:t>、</w:t>
      </w:r>
      <w:r w:rsidR="004B16EF" w:rsidRPr="0043204E">
        <w:rPr>
          <w:rFonts w:ascii="SimSun" w:hAnsi="SimSun"/>
          <w:sz w:val="21"/>
        </w:rPr>
        <w:t>WIPO/GRTKF/IC/34/10</w:t>
      </w:r>
      <w:r w:rsidR="00BF5C72" w:rsidRPr="0043204E">
        <w:rPr>
          <w:rFonts w:ascii="SimSun" w:hAnsi="SimSun" w:hint="eastAsia"/>
          <w:sz w:val="21"/>
        </w:rPr>
        <w:t>和</w:t>
      </w:r>
      <w:r w:rsidR="00BF5C72" w:rsidRPr="0043204E">
        <w:rPr>
          <w:rFonts w:ascii="SimSun" w:hAnsi="SimSun"/>
          <w:sz w:val="21"/>
        </w:rPr>
        <w:t>WIPO/GRTKF/IC/3</w:t>
      </w:r>
      <w:r w:rsidR="00BF5C72">
        <w:rPr>
          <w:rFonts w:ascii="SimSun" w:hAnsi="SimSun" w:hint="eastAsia"/>
          <w:sz w:val="21"/>
        </w:rPr>
        <w:t>5</w:t>
      </w:r>
      <w:r w:rsidR="00BF5C72" w:rsidRPr="0043204E">
        <w:rPr>
          <w:rFonts w:ascii="SimSun" w:hAnsi="SimSun"/>
          <w:sz w:val="21"/>
        </w:rPr>
        <w:t>/</w:t>
      </w:r>
      <w:r w:rsidR="00BF5C72">
        <w:rPr>
          <w:rFonts w:ascii="SimSun" w:hAnsi="SimSun" w:hint="eastAsia"/>
          <w:sz w:val="21"/>
        </w:rPr>
        <w:t>8</w:t>
      </w:r>
      <w:r w:rsidR="004B16EF" w:rsidRPr="0043204E">
        <w:rPr>
          <w:rFonts w:ascii="SimSun" w:hAnsi="SimSun" w:hint="eastAsia"/>
          <w:sz w:val="21"/>
        </w:rPr>
        <w:t>。</w:t>
      </w:r>
    </w:p>
    <w:p w:rsidR="00621CE2" w:rsidRPr="0043204E" w:rsidRDefault="004B16EF"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地区和国家经验</w:t>
      </w:r>
    </w:p>
    <w:p w:rsidR="0043204E" w:rsidRDefault="00621CE2"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A435B5" w:rsidRPr="0043204E">
        <w:rPr>
          <w:rFonts w:ascii="SimSun" w:hAnsi="SimSun" w:hint="eastAsia"/>
          <w:sz w:val="21"/>
        </w:rPr>
        <w:t>产权组织</w:t>
      </w:r>
      <w:r w:rsidR="004B16EF" w:rsidRPr="0043204E">
        <w:rPr>
          <w:rFonts w:ascii="SimSun" w:hAnsi="SimSun" w:hint="eastAsia"/>
          <w:sz w:val="21"/>
        </w:rPr>
        <w:t>生物技术问题工作组</w:t>
      </w:r>
      <w:r w:rsidR="00016783" w:rsidRPr="0043204E">
        <w:rPr>
          <w:rFonts w:ascii="SimSun" w:hAnsi="SimSun" w:hint="eastAsia"/>
          <w:sz w:val="21"/>
        </w:rPr>
        <w:t>在其1999年11月的会议上，同意编拟一份问题清单，内容是关于产权组织成员国根据专利和植物新品种保护制度、或其组合保护生物技术发明的做法。问题12与数据库有关。56个成员国（</w:t>
      </w:r>
      <w:r w:rsidR="00016783" w:rsidRPr="0043204E">
        <w:rPr>
          <w:rFonts w:ascii="SimSun" w:hAnsi="SimSun"/>
          <w:sz w:val="21"/>
        </w:rPr>
        <w:t>澳大利亚</w:t>
      </w:r>
      <w:r w:rsidR="00016783" w:rsidRPr="0043204E">
        <w:rPr>
          <w:rFonts w:ascii="SimSun" w:hAnsi="SimSun" w:hint="eastAsia"/>
          <w:sz w:val="21"/>
        </w:rPr>
        <w:t>、</w:t>
      </w:r>
      <w:r w:rsidR="00016783" w:rsidRPr="0043204E">
        <w:rPr>
          <w:rFonts w:ascii="SimSun" w:hAnsi="SimSun"/>
          <w:sz w:val="21"/>
        </w:rPr>
        <w:t>奥地利</w:t>
      </w:r>
      <w:r w:rsidR="00016783" w:rsidRPr="0043204E">
        <w:rPr>
          <w:rFonts w:ascii="SimSun" w:hAnsi="SimSun" w:hint="eastAsia"/>
          <w:sz w:val="21"/>
        </w:rPr>
        <w:t>、</w:t>
      </w:r>
      <w:r w:rsidR="00016783" w:rsidRPr="0043204E">
        <w:rPr>
          <w:rFonts w:ascii="SimSun" w:hAnsi="SimSun"/>
          <w:sz w:val="21"/>
        </w:rPr>
        <w:t>孟加拉国</w:t>
      </w:r>
      <w:r w:rsidR="00016783" w:rsidRPr="0043204E">
        <w:rPr>
          <w:rFonts w:ascii="SimSun" w:hAnsi="SimSun" w:hint="eastAsia"/>
          <w:sz w:val="21"/>
        </w:rPr>
        <w:t>、</w:t>
      </w:r>
      <w:r w:rsidR="00016783" w:rsidRPr="0043204E">
        <w:rPr>
          <w:rFonts w:ascii="SimSun" w:hAnsi="SimSun"/>
          <w:sz w:val="21"/>
        </w:rPr>
        <w:t>白俄罗斯</w:t>
      </w:r>
      <w:r w:rsidR="00016783" w:rsidRPr="0043204E">
        <w:rPr>
          <w:rFonts w:ascii="SimSun" w:hAnsi="SimSun" w:hint="eastAsia"/>
          <w:sz w:val="21"/>
        </w:rPr>
        <w:t>、</w:t>
      </w:r>
      <w:r w:rsidR="00016783" w:rsidRPr="0043204E">
        <w:rPr>
          <w:rFonts w:ascii="SimSun" w:hAnsi="SimSun"/>
          <w:sz w:val="21"/>
        </w:rPr>
        <w:t>比利时</w:t>
      </w:r>
      <w:r w:rsidR="00016783" w:rsidRPr="0043204E">
        <w:rPr>
          <w:rFonts w:ascii="SimSun" w:hAnsi="SimSun" w:hint="eastAsia"/>
          <w:sz w:val="21"/>
        </w:rPr>
        <w:t>、</w:t>
      </w:r>
      <w:r w:rsidR="00016783" w:rsidRPr="0043204E">
        <w:rPr>
          <w:rFonts w:ascii="SimSun" w:hAnsi="SimSun"/>
          <w:sz w:val="21"/>
        </w:rPr>
        <w:t>贝宁</w:t>
      </w:r>
      <w:r w:rsidR="00016783" w:rsidRPr="0043204E">
        <w:rPr>
          <w:rFonts w:ascii="SimSun" w:hAnsi="SimSun" w:hint="eastAsia"/>
          <w:sz w:val="21"/>
        </w:rPr>
        <w:t>、</w:t>
      </w:r>
      <w:r w:rsidR="00016783" w:rsidRPr="0043204E">
        <w:rPr>
          <w:rFonts w:ascii="SimSun" w:hAnsi="SimSun"/>
          <w:sz w:val="21"/>
        </w:rPr>
        <w:t>巴西</w:t>
      </w:r>
      <w:r w:rsidR="00016783" w:rsidRPr="0043204E">
        <w:rPr>
          <w:rFonts w:ascii="SimSun" w:hAnsi="SimSun" w:hint="eastAsia"/>
          <w:sz w:val="21"/>
        </w:rPr>
        <w:t>、</w:t>
      </w:r>
      <w:r w:rsidR="00016783" w:rsidRPr="0043204E">
        <w:rPr>
          <w:rFonts w:ascii="SimSun" w:hAnsi="SimSun"/>
          <w:sz w:val="21"/>
        </w:rPr>
        <w:t>保加利亚</w:t>
      </w:r>
      <w:r w:rsidR="00016783" w:rsidRPr="0043204E">
        <w:rPr>
          <w:rFonts w:ascii="SimSun" w:hAnsi="SimSun" w:hint="eastAsia"/>
          <w:sz w:val="21"/>
        </w:rPr>
        <w:t>、</w:t>
      </w:r>
      <w:r w:rsidR="00016783" w:rsidRPr="0043204E">
        <w:rPr>
          <w:rFonts w:ascii="SimSun" w:hAnsi="SimSun"/>
          <w:sz w:val="21"/>
        </w:rPr>
        <w:t>喀麦隆</w:t>
      </w:r>
      <w:r w:rsidR="00016783" w:rsidRPr="0043204E">
        <w:rPr>
          <w:rFonts w:ascii="SimSun" w:hAnsi="SimSun" w:hint="eastAsia"/>
          <w:sz w:val="21"/>
        </w:rPr>
        <w:t>、</w:t>
      </w:r>
      <w:r w:rsidR="00016783" w:rsidRPr="0043204E">
        <w:rPr>
          <w:rFonts w:ascii="SimSun" w:hAnsi="SimSun"/>
          <w:sz w:val="21"/>
        </w:rPr>
        <w:t>加拿大</w:t>
      </w:r>
      <w:r w:rsidR="00016783" w:rsidRPr="0043204E">
        <w:rPr>
          <w:rFonts w:ascii="SimSun" w:hAnsi="SimSun" w:hint="eastAsia"/>
          <w:sz w:val="21"/>
        </w:rPr>
        <w:t>、</w:t>
      </w:r>
      <w:r w:rsidR="00016783" w:rsidRPr="0043204E">
        <w:rPr>
          <w:rFonts w:ascii="SimSun" w:hAnsi="SimSun"/>
          <w:sz w:val="21"/>
        </w:rPr>
        <w:t>中国</w:t>
      </w:r>
      <w:r w:rsidR="00016783" w:rsidRPr="0043204E">
        <w:rPr>
          <w:rFonts w:ascii="SimSun" w:hAnsi="SimSun" w:hint="eastAsia"/>
          <w:sz w:val="21"/>
        </w:rPr>
        <w:t>、</w:t>
      </w:r>
      <w:r w:rsidR="00016783" w:rsidRPr="0043204E">
        <w:rPr>
          <w:rFonts w:ascii="SimSun" w:hAnsi="SimSun"/>
          <w:sz w:val="21"/>
        </w:rPr>
        <w:t>哥伦比亚</w:t>
      </w:r>
      <w:r w:rsidR="00016783" w:rsidRPr="0043204E">
        <w:rPr>
          <w:rFonts w:ascii="SimSun" w:hAnsi="SimSun" w:hint="eastAsia"/>
          <w:sz w:val="21"/>
        </w:rPr>
        <w:t>、</w:t>
      </w:r>
      <w:r w:rsidR="00016783" w:rsidRPr="0043204E">
        <w:rPr>
          <w:rFonts w:ascii="SimSun" w:hAnsi="SimSun"/>
          <w:sz w:val="21"/>
        </w:rPr>
        <w:t>古巴</w:t>
      </w:r>
      <w:r w:rsidR="006A4D1D" w:rsidRPr="0043204E">
        <w:rPr>
          <w:rFonts w:ascii="SimSun" w:hAnsi="SimSun" w:hint="eastAsia"/>
          <w:sz w:val="21"/>
        </w:rPr>
        <w:t>、</w:t>
      </w:r>
      <w:r w:rsidR="00016783" w:rsidRPr="0043204E">
        <w:rPr>
          <w:rFonts w:ascii="SimSun" w:hAnsi="SimSun"/>
          <w:sz w:val="21"/>
        </w:rPr>
        <w:t>塞浦路斯</w:t>
      </w:r>
      <w:r w:rsidR="006A4D1D" w:rsidRPr="0043204E">
        <w:rPr>
          <w:rFonts w:ascii="SimSun" w:hAnsi="SimSun" w:hint="eastAsia"/>
          <w:sz w:val="21"/>
        </w:rPr>
        <w:t>、</w:t>
      </w:r>
      <w:r w:rsidR="00016783" w:rsidRPr="0043204E">
        <w:rPr>
          <w:rFonts w:ascii="SimSun" w:hAnsi="SimSun"/>
          <w:sz w:val="21"/>
        </w:rPr>
        <w:t>大韩民国</w:t>
      </w:r>
      <w:r w:rsidR="006A4D1D" w:rsidRPr="0043204E">
        <w:rPr>
          <w:rFonts w:ascii="SimSun" w:hAnsi="SimSun" w:hint="eastAsia"/>
          <w:sz w:val="21"/>
        </w:rPr>
        <w:t>、</w:t>
      </w:r>
      <w:r w:rsidR="00016783" w:rsidRPr="0043204E">
        <w:rPr>
          <w:rFonts w:ascii="SimSun" w:hAnsi="SimSun"/>
          <w:sz w:val="21"/>
        </w:rPr>
        <w:t>丹麦</w:t>
      </w:r>
      <w:r w:rsidR="006A4D1D" w:rsidRPr="0043204E">
        <w:rPr>
          <w:rFonts w:ascii="SimSun" w:hAnsi="SimSun" w:hint="eastAsia"/>
          <w:sz w:val="21"/>
        </w:rPr>
        <w:t>、</w:t>
      </w:r>
      <w:r w:rsidR="00016783" w:rsidRPr="0043204E">
        <w:rPr>
          <w:rFonts w:ascii="SimSun" w:hAnsi="SimSun"/>
          <w:sz w:val="21"/>
        </w:rPr>
        <w:t>厄瓜多尔</w:t>
      </w:r>
      <w:r w:rsidR="006A4D1D" w:rsidRPr="0043204E">
        <w:rPr>
          <w:rFonts w:ascii="SimSun" w:hAnsi="SimSun" w:hint="eastAsia"/>
          <w:sz w:val="21"/>
        </w:rPr>
        <w:t>、</w:t>
      </w:r>
      <w:r w:rsidR="00016783" w:rsidRPr="0043204E">
        <w:rPr>
          <w:rFonts w:ascii="SimSun" w:hAnsi="SimSun"/>
          <w:sz w:val="21"/>
        </w:rPr>
        <w:t>萨尔瓦多</w:t>
      </w:r>
      <w:r w:rsidR="006A4D1D" w:rsidRPr="0043204E">
        <w:rPr>
          <w:rFonts w:ascii="SimSun" w:hAnsi="SimSun" w:hint="eastAsia"/>
          <w:sz w:val="21"/>
        </w:rPr>
        <w:t>、</w:t>
      </w:r>
      <w:r w:rsidR="00016783" w:rsidRPr="0043204E">
        <w:rPr>
          <w:rFonts w:ascii="SimSun" w:hAnsi="SimSun"/>
          <w:sz w:val="21"/>
        </w:rPr>
        <w:t>爱沙尼亚</w:t>
      </w:r>
      <w:r w:rsidR="006A4D1D" w:rsidRPr="0043204E">
        <w:rPr>
          <w:rFonts w:ascii="SimSun" w:hAnsi="SimSun" w:hint="eastAsia"/>
          <w:sz w:val="21"/>
        </w:rPr>
        <w:t>、</w:t>
      </w:r>
      <w:r w:rsidR="00016783" w:rsidRPr="0043204E">
        <w:rPr>
          <w:rFonts w:ascii="SimSun" w:hAnsi="SimSun"/>
          <w:sz w:val="21"/>
        </w:rPr>
        <w:t>埃塞俄比亚</w:t>
      </w:r>
      <w:r w:rsidR="006A4D1D" w:rsidRPr="0043204E">
        <w:rPr>
          <w:rFonts w:ascii="SimSun" w:hAnsi="SimSun" w:hint="eastAsia"/>
          <w:sz w:val="21"/>
        </w:rPr>
        <w:t>、</w:t>
      </w:r>
      <w:r w:rsidR="00016783" w:rsidRPr="0043204E">
        <w:rPr>
          <w:rFonts w:ascii="SimSun" w:hAnsi="SimSun"/>
          <w:sz w:val="21"/>
        </w:rPr>
        <w:t>芬兰</w:t>
      </w:r>
      <w:r w:rsidR="006A4D1D" w:rsidRPr="0043204E">
        <w:rPr>
          <w:rFonts w:ascii="SimSun" w:hAnsi="SimSun" w:hint="eastAsia"/>
          <w:sz w:val="21"/>
        </w:rPr>
        <w:t>、</w:t>
      </w:r>
      <w:r w:rsidR="00016783" w:rsidRPr="0043204E">
        <w:rPr>
          <w:rFonts w:ascii="SimSun" w:hAnsi="SimSun"/>
          <w:sz w:val="21"/>
        </w:rPr>
        <w:t>德国</w:t>
      </w:r>
      <w:r w:rsidR="006A4D1D" w:rsidRPr="0043204E">
        <w:rPr>
          <w:rFonts w:ascii="SimSun" w:hAnsi="SimSun" w:hint="eastAsia"/>
          <w:sz w:val="21"/>
        </w:rPr>
        <w:t>、</w:t>
      </w:r>
      <w:r w:rsidR="00016783" w:rsidRPr="0043204E">
        <w:rPr>
          <w:rFonts w:ascii="SimSun" w:hAnsi="SimSun"/>
          <w:sz w:val="21"/>
        </w:rPr>
        <w:t>危地马拉</w:t>
      </w:r>
      <w:r w:rsidR="006A4D1D" w:rsidRPr="0043204E">
        <w:rPr>
          <w:rFonts w:ascii="SimSun" w:hAnsi="SimSun" w:hint="eastAsia"/>
          <w:sz w:val="21"/>
        </w:rPr>
        <w:t>、</w:t>
      </w:r>
      <w:r w:rsidR="00016783" w:rsidRPr="0043204E">
        <w:rPr>
          <w:rFonts w:ascii="SimSun" w:hAnsi="SimSun"/>
          <w:sz w:val="21"/>
        </w:rPr>
        <w:t>匈牙利</w:t>
      </w:r>
      <w:r w:rsidR="006A4D1D" w:rsidRPr="0043204E">
        <w:rPr>
          <w:rFonts w:ascii="SimSun" w:hAnsi="SimSun" w:hint="eastAsia"/>
          <w:sz w:val="21"/>
        </w:rPr>
        <w:t>、</w:t>
      </w:r>
      <w:r w:rsidR="00016783" w:rsidRPr="0043204E">
        <w:rPr>
          <w:rFonts w:ascii="SimSun" w:hAnsi="SimSun"/>
          <w:sz w:val="21"/>
        </w:rPr>
        <w:t>冰岛</w:t>
      </w:r>
      <w:r w:rsidR="006A4D1D" w:rsidRPr="0043204E">
        <w:rPr>
          <w:rFonts w:ascii="SimSun" w:hAnsi="SimSun" w:hint="eastAsia"/>
          <w:sz w:val="21"/>
        </w:rPr>
        <w:t>、</w:t>
      </w:r>
      <w:r w:rsidR="00016783" w:rsidRPr="0043204E">
        <w:rPr>
          <w:rFonts w:ascii="SimSun" w:hAnsi="SimSun"/>
          <w:sz w:val="21"/>
        </w:rPr>
        <w:t>印度</w:t>
      </w:r>
      <w:r w:rsidR="006A4D1D" w:rsidRPr="0043204E">
        <w:rPr>
          <w:rFonts w:ascii="SimSun" w:hAnsi="SimSun" w:hint="eastAsia"/>
          <w:sz w:val="21"/>
        </w:rPr>
        <w:t>、</w:t>
      </w:r>
      <w:r w:rsidR="00016783" w:rsidRPr="0043204E">
        <w:rPr>
          <w:rFonts w:ascii="SimSun" w:hAnsi="SimSun"/>
          <w:sz w:val="21"/>
        </w:rPr>
        <w:t>爱尔兰</w:t>
      </w:r>
      <w:r w:rsidR="006A4D1D" w:rsidRPr="0043204E">
        <w:rPr>
          <w:rFonts w:ascii="SimSun" w:hAnsi="SimSun" w:hint="eastAsia"/>
          <w:sz w:val="21"/>
        </w:rPr>
        <w:t>、</w:t>
      </w:r>
      <w:r w:rsidR="00016783" w:rsidRPr="0043204E">
        <w:rPr>
          <w:rFonts w:ascii="SimSun" w:hAnsi="SimSun"/>
          <w:sz w:val="21"/>
        </w:rPr>
        <w:t>意大利</w:t>
      </w:r>
      <w:r w:rsidR="006A4D1D" w:rsidRPr="0043204E">
        <w:rPr>
          <w:rFonts w:ascii="SimSun" w:hAnsi="SimSun" w:hint="eastAsia"/>
          <w:sz w:val="21"/>
        </w:rPr>
        <w:t>、</w:t>
      </w:r>
      <w:r w:rsidR="00016783" w:rsidRPr="0043204E">
        <w:rPr>
          <w:rFonts w:ascii="SimSun" w:hAnsi="SimSun"/>
          <w:sz w:val="21"/>
        </w:rPr>
        <w:t>日本</w:t>
      </w:r>
      <w:r w:rsidR="006A4D1D" w:rsidRPr="0043204E">
        <w:rPr>
          <w:rFonts w:ascii="SimSun" w:hAnsi="SimSun" w:hint="eastAsia"/>
          <w:sz w:val="21"/>
        </w:rPr>
        <w:t>、</w:t>
      </w:r>
      <w:r w:rsidR="00016783" w:rsidRPr="0043204E">
        <w:rPr>
          <w:rFonts w:ascii="SimSun" w:hAnsi="SimSun"/>
          <w:sz w:val="21"/>
        </w:rPr>
        <w:t>哈萨克斯坦</w:t>
      </w:r>
      <w:r w:rsidR="006A4D1D" w:rsidRPr="0043204E">
        <w:rPr>
          <w:rFonts w:ascii="SimSun" w:hAnsi="SimSun" w:hint="eastAsia"/>
          <w:sz w:val="21"/>
        </w:rPr>
        <w:t>、</w:t>
      </w:r>
      <w:r w:rsidR="00016783" w:rsidRPr="0043204E">
        <w:rPr>
          <w:rFonts w:ascii="SimSun" w:hAnsi="SimSun"/>
          <w:sz w:val="21"/>
        </w:rPr>
        <w:t>立陶宛</w:t>
      </w:r>
      <w:r w:rsidR="006A4D1D" w:rsidRPr="0043204E">
        <w:rPr>
          <w:rFonts w:ascii="SimSun" w:hAnsi="SimSun" w:hint="eastAsia"/>
          <w:sz w:val="21"/>
        </w:rPr>
        <w:t>、</w:t>
      </w:r>
      <w:r w:rsidR="00016783" w:rsidRPr="0043204E">
        <w:rPr>
          <w:rFonts w:ascii="SimSun" w:hAnsi="SimSun"/>
          <w:sz w:val="21"/>
        </w:rPr>
        <w:t>马达加斯加</w:t>
      </w:r>
      <w:r w:rsidR="006A4D1D" w:rsidRPr="0043204E">
        <w:rPr>
          <w:rFonts w:ascii="SimSun" w:hAnsi="SimSun" w:hint="eastAsia"/>
          <w:sz w:val="21"/>
        </w:rPr>
        <w:t>、</w:t>
      </w:r>
      <w:r w:rsidR="00016783" w:rsidRPr="0043204E">
        <w:rPr>
          <w:rFonts w:ascii="SimSun" w:hAnsi="SimSun"/>
          <w:sz w:val="21"/>
        </w:rPr>
        <w:t>马来西亚</w:t>
      </w:r>
      <w:r w:rsidR="006A4D1D" w:rsidRPr="0043204E">
        <w:rPr>
          <w:rFonts w:ascii="SimSun" w:hAnsi="SimSun" w:hint="eastAsia"/>
          <w:sz w:val="21"/>
        </w:rPr>
        <w:t>、</w:t>
      </w:r>
      <w:r w:rsidR="00016783" w:rsidRPr="0043204E">
        <w:rPr>
          <w:rFonts w:ascii="SimSun" w:hAnsi="SimSun"/>
          <w:sz w:val="21"/>
        </w:rPr>
        <w:t>墨西哥</w:t>
      </w:r>
      <w:r w:rsidR="006A4D1D" w:rsidRPr="0043204E">
        <w:rPr>
          <w:rFonts w:ascii="SimSun" w:hAnsi="SimSun" w:hint="eastAsia"/>
          <w:sz w:val="21"/>
        </w:rPr>
        <w:t>、</w:t>
      </w:r>
      <w:r w:rsidR="00016783" w:rsidRPr="0043204E">
        <w:rPr>
          <w:rFonts w:ascii="SimSun" w:hAnsi="SimSun"/>
          <w:sz w:val="21"/>
        </w:rPr>
        <w:t>荷兰</w:t>
      </w:r>
      <w:r w:rsidR="006A4D1D" w:rsidRPr="0043204E">
        <w:rPr>
          <w:rFonts w:ascii="SimSun" w:hAnsi="SimSun" w:hint="eastAsia"/>
          <w:sz w:val="21"/>
        </w:rPr>
        <w:t>、</w:t>
      </w:r>
      <w:r w:rsidR="00016783" w:rsidRPr="0043204E">
        <w:rPr>
          <w:rFonts w:ascii="SimSun" w:hAnsi="SimSun"/>
          <w:sz w:val="21"/>
        </w:rPr>
        <w:t>新西兰</w:t>
      </w:r>
      <w:r w:rsidR="006A4D1D" w:rsidRPr="0043204E">
        <w:rPr>
          <w:rFonts w:ascii="SimSun" w:hAnsi="SimSun" w:hint="eastAsia"/>
          <w:sz w:val="21"/>
        </w:rPr>
        <w:t>、</w:t>
      </w:r>
      <w:r w:rsidR="00016783" w:rsidRPr="0043204E">
        <w:rPr>
          <w:rFonts w:ascii="SimSun" w:hAnsi="SimSun"/>
          <w:sz w:val="21"/>
        </w:rPr>
        <w:t>挪威</w:t>
      </w:r>
      <w:r w:rsidR="006A4D1D" w:rsidRPr="0043204E">
        <w:rPr>
          <w:rFonts w:ascii="SimSun" w:hAnsi="SimSun" w:hint="eastAsia"/>
          <w:sz w:val="21"/>
        </w:rPr>
        <w:t>、</w:t>
      </w:r>
      <w:r w:rsidR="00016783" w:rsidRPr="0043204E">
        <w:rPr>
          <w:rFonts w:ascii="SimSun" w:hAnsi="SimSun"/>
          <w:sz w:val="21"/>
        </w:rPr>
        <w:t>巴拿马</w:t>
      </w:r>
      <w:r w:rsidR="006A4D1D" w:rsidRPr="0043204E">
        <w:rPr>
          <w:rFonts w:ascii="SimSun" w:hAnsi="SimSun" w:hint="eastAsia"/>
          <w:sz w:val="21"/>
        </w:rPr>
        <w:t>、</w:t>
      </w:r>
      <w:r w:rsidR="00016783" w:rsidRPr="0043204E">
        <w:rPr>
          <w:rFonts w:ascii="SimSun" w:hAnsi="SimSun"/>
          <w:sz w:val="21"/>
        </w:rPr>
        <w:t>菲律宾</w:t>
      </w:r>
      <w:r w:rsidR="006A4D1D" w:rsidRPr="0043204E">
        <w:rPr>
          <w:rFonts w:ascii="SimSun" w:hAnsi="SimSun" w:hint="eastAsia"/>
          <w:sz w:val="21"/>
        </w:rPr>
        <w:t>、</w:t>
      </w:r>
      <w:r w:rsidR="00016783" w:rsidRPr="0043204E">
        <w:rPr>
          <w:rFonts w:ascii="SimSun" w:hAnsi="SimSun"/>
          <w:sz w:val="21"/>
        </w:rPr>
        <w:t>波兰</w:t>
      </w:r>
      <w:r w:rsidR="006A4D1D" w:rsidRPr="0043204E">
        <w:rPr>
          <w:rFonts w:ascii="SimSun" w:hAnsi="SimSun" w:hint="eastAsia"/>
          <w:sz w:val="21"/>
        </w:rPr>
        <w:t>、</w:t>
      </w:r>
      <w:r w:rsidR="00016783" w:rsidRPr="0043204E">
        <w:rPr>
          <w:rFonts w:ascii="SimSun" w:hAnsi="SimSun"/>
          <w:sz w:val="21"/>
        </w:rPr>
        <w:t>葡萄牙</w:t>
      </w:r>
      <w:r w:rsidR="00727EFA" w:rsidRPr="0043204E">
        <w:rPr>
          <w:rFonts w:ascii="SimSun" w:hAnsi="SimSun" w:hint="eastAsia"/>
          <w:sz w:val="21"/>
        </w:rPr>
        <w:t>、</w:t>
      </w:r>
      <w:r w:rsidR="00016783" w:rsidRPr="0043204E">
        <w:rPr>
          <w:rFonts w:ascii="SimSun" w:hAnsi="SimSun"/>
          <w:sz w:val="21"/>
        </w:rPr>
        <w:t>俄罗斯联邦</w:t>
      </w:r>
      <w:r w:rsidR="00727EFA" w:rsidRPr="0043204E">
        <w:rPr>
          <w:rFonts w:ascii="SimSun" w:hAnsi="SimSun" w:hint="eastAsia"/>
          <w:sz w:val="21"/>
        </w:rPr>
        <w:t>、</w:t>
      </w:r>
      <w:r w:rsidR="00016783" w:rsidRPr="0043204E">
        <w:rPr>
          <w:rFonts w:ascii="SimSun" w:hAnsi="SimSun"/>
          <w:sz w:val="21"/>
        </w:rPr>
        <w:t>沙特阿拉伯</w:t>
      </w:r>
      <w:r w:rsidR="00727EFA" w:rsidRPr="0043204E">
        <w:rPr>
          <w:rFonts w:ascii="SimSun" w:hAnsi="SimSun" w:hint="eastAsia"/>
          <w:sz w:val="21"/>
        </w:rPr>
        <w:t>、</w:t>
      </w:r>
      <w:r w:rsidR="00FB25FE" w:rsidRPr="0043204E">
        <w:rPr>
          <w:rFonts w:ascii="SimSun" w:hAnsi="SimSun" w:hint="eastAsia"/>
          <w:sz w:val="21"/>
        </w:rPr>
        <w:t>斯洛伐克、</w:t>
      </w:r>
      <w:r w:rsidR="00016783" w:rsidRPr="0043204E">
        <w:rPr>
          <w:rFonts w:ascii="SimSun" w:hAnsi="SimSun"/>
          <w:sz w:val="21"/>
        </w:rPr>
        <w:t>斯洛文尼亚</w:t>
      </w:r>
      <w:r w:rsidR="00727EFA" w:rsidRPr="0043204E">
        <w:rPr>
          <w:rFonts w:ascii="SimSun" w:hAnsi="SimSun" w:hint="eastAsia"/>
          <w:sz w:val="21"/>
        </w:rPr>
        <w:t>、</w:t>
      </w:r>
      <w:r w:rsidR="00016783" w:rsidRPr="0043204E">
        <w:rPr>
          <w:rFonts w:ascii="SimSun" w:hAnsi="SimSun"/>
          <w:sz w:val="21"/>
        </w:rPr>
        <w:t>斯里兰卡</w:t>
      </w:r>
      <w:r w:rsidR="00727EFA" w:rsidRPr="0043204E">
        <w:rPr>
          <w:rFonts w:ascii="SimSun" w:hAnsi="SimSun" w:hint="eastAsia"/>
          <w:sz w:val="21"/>
        </w:rPr>
        <w:t>、</w:t>
      </w:r>
      <w:r w:rsidR="00016783" w:rsidRPr="0043204E">
        <w:rPr>
          <w:rFonts w:ascii="SimSun" w:hAnsi="SimSun"/>
          <w:sz w:val="21"/>
        </w:rPr>
        <w:t>瑞典</w:t>
      </w:r>
      <w:r w:rsidR="00727EFA" w:rsidRPr="0043204E">
        <w:rPr>
          <w:rFonts w:ascii="SimSun" w:hAnsi="SimSun" w:hint="eastAsia"/>
          <w:sz w:val="21"/>
        </w:rPr>
        <w:t>、</w:t>
      </w:r>
      <w:r w:rsidR="00016783" w:rsidRPr="0043204E">
        <w:rPr>
          <w:rFonts w:ascii="SimSun" w:hAnsi="SimSun"/>
          <w:sz w:val="21"/>
        </w:rPr>
        <w:t>瑞士</w:t>
      </w:r>
      <w:r w:rsidR="00727EFA" w:rsidRPr="0043204E">
        <w:rPr>
          <w:rFonts w:ascii="SimSun" w:hAnsi="SimSun" w:hint="eastAsia"/>
          <w:sz w:val="21"/>
        </w:rPr>
        <w:t>、</w:t>
      </w:r>
      <w:r w:rsidR="00016783" w:rsidRPr="0043204E">
        <w:rPr>
          <w:rFonts w:ascii="SimSun" w:hAnsi="SimSun"/>
          <w:sz w:val="21"/>
        </w:rPr>
        <w:t>泰国</w:t>
      </w:r>
      <w:r w:rsidR="00727EFA" w:rsidRPr="0043204E">
        <w:rPr>
          <w:rFonts w:ascii="SimSun" w:hAnsi="SimSun" w:hint="eastAsia"/>
          <w:sz w:val="21"/>
        </w:rPr>
        <w:t>、</w:t>
      </w:r>
      <w:r w:rsidR="00FB25FE" w:rsidRPr="0043204E">
        <w:rPr>
          <w:rFonts w:ascii="SimSun" w:hAnsi="SimSun" w:hint="eastAsia"/>
          <w:sz w:val="21"/>
        </w:rPr>
        <w:t>前南斯拉夫马其顿共和国、</w:t>
      </w:r>
      <w:r w:rsidR="00016783" w:rsidRPr="0043204E">
        <w:rPr>
          <w:rFonts w:ascii="SimSun" w:hAnsi="SimSun"/>
          <w:sz w:val="21"/>
        </w:rPr>
        <w:t>联合王国</w:t>
      </w:r>
      <w:r w:rsidR="00FB25FE" w:rsidRPr="0043204E">
        <w:rPr>
          <w:rFonts w:ascii="SimSun" w:hAnsi="SimSun" w:hint="eastAsia"/>
          <w:sz w:val="21"/>
        </w:rPr>
        <w:t>、</w:t>
      </w:r>
      <w:r w:rsidR="00016783" w:rsidRPr="0043204E">
        <w:rPr>
          <w:rFonts w:ascii="SimSun" w:hAnsi="SimSun"/>
          <w:sz w:val="21"/>
        </w:rPr>
        <w:t>美利坚合众国</w:t>
      </w:r>
      <w:r w:rsidR="00FB25FE" w:rsidRPr="0043204E">
        <w:rPr>
          <w:rFonts w:ascii="SimSun" w:hAnsi="SimSun" w:hint="eastAsia"/>
          <w:sz w:val="21"/>
        </w:rPr>
        <w:t>、</w:t>
      </w:r>
      <w:r w:rsidR="00016783" w:rsidRPr="0043204E">
        <w:rPr>
          <w:rFonts w:ascii="SimSun" w:hAnsi="SimSun"/>
          <w:sz w:val="21"/>
        </w:rPr>
        <w:t>乌拉圭</w:t>
      </w:r>
      <w:r w:rsidR="00FB25FE" w:rsidRPr="0043204E">
        <w:rPr>
          <w:rFonts w:ascii="SimSun" w:hAnsi="SimSun" w:hint="eastAsia"/>
          <w:sz w:val="21"/>
        </w:rPr>
        <w:t>、</w:t>
      </w:r>
      <w:r w:rsidR="00016783" w:rsidRPr="0043204E">
        <w:rPr>
          <w:rFonts w:ascii="SimSun" w:hAnsi="SimSun"/>
          <w:sz w:val="21"/>
        </w:rPr>
        <w:t>乌兹别克斯坦</w:t>
      </w:r>
      <w:r w:rsidR="00FB25FE" w:rsidRPr="0043204E">
        <w:rPr>
          <w:rFonts w:ascii="SimSun" w:hAnsi="SimSun" w:hint="eastAsia"/>
          <w:sz w:val="21"/>
        </w:rPr>
        <w:t>、</w:t>
      </w:r>
      <w:r w:rsidR="00016783" w:rsidRPr="0043204E">
        <w:rPr>
          <w:rFonts w:ascii="SimSun" w:hAnsi="SimSun"/>
          <w:sz w:val="21"/>
        </w:rPr>
        <w:t>委内瑞拉</w:t>
      </w:r>
      <w:r w:rsidR="00FB25FE" w:rsidRPr="0043204E">
        <w:rPr>
          <w:rFonts w:ascii="SimSun" w:hAnsi="SimSun" w:hint="eastAsia"/>
          <w:sz w:val="21"/>
        </w:rPr>
        <w:t>和</w:t>
      </w:r>
      <w:r w:rsidR="00016783" w:rsidRPr="0043204E">
        <w:rPr>
          <w:rFonts w:ascii="SimSun" w:hAnsi="SimSun"/>
          <w:sz w:val="21"/>
        </w:rPr>
        <w:t>赞比亚</w:t>
      </w:r>
      <w:r w:rsidR="00016783" w:rsidRPr="0043204E">
        <w:rPr>
          <w:rFonts w:ascii="SimSun" w:hAnsi="SimSun" w:hint="eastAsia"/>
          <w:sz w:val="21"/>
        </w:rPr>
        <w:t>）</w:t>
      </w:r>
      <w:r w:rsidR="00FB25FE" w:rsidRPr="0043204E">
        <w:rPr>
          <w:rFonts w:ascii="SimSun" w:hAnsi="SimSun" w:hint="eastAsia"/>
          <w:sz w:val="21"/>
        </w:rPr>
        <w:t>和欧洲联盟作为整体答复了该问题清单。文件</w:t>
      </w:r>
      <w:r w:rsidR="00FB25FE" w:rsidRPr="0043204E">
        <w:rPr>
          <w:rFonts w:ascii="SimSun" w:hAnsi="SimSun"/>
          <w:sz w:val="21"/>
        </w:rPr>
        <w:t>WIPO/GRTKF/IC/1/6</w:t>
      </w:r>
      <w:r w:rsidR="00FB25FE" w:rsidRPr="0043204E">
        <w:rPr>
          <w:rFonts w:ascii="SimSun" w:hAnsi="SimSun" w:hint="eastAsia"/>
          <w:sz w:val="21"/>
        </w:rPr>
        <w:t>和</w:t>
      </w:r>
      <w:r w:rsidR="00FB25FE" w:rsidRPr="0043204E">
        <w:rPr>
          <w:rFonts w:ascii="SimSun" w:hAnsi="SimSun"/>
          <w:sz w:val="21"/>
        </w:rPr>
        <w:t>WIPO/GRTKF/IC/1/6 Corr.</w:t>
      </w:r>
      <w:r w:rsidR="00FB25FE" w:rsidRPr="0043204E">
        <w:rPr>
          <w:rFonts w:ascii="SimSun" w:hAnsi="SimSun" w:hint="eastAsia"/>
          <w:sz w:val="21"/>
        </w:rPr>
        <w:t>概要反映了收到的信息。</w:t>
      </w:r>
    </w:p>
    <w:p w:rsidR="0043204E" w:rsidRDefault="008F01F4"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SimSun" w:hAnsi="SimSun" w:cs="SimSun" w:hint="eastAsia"/>
          <w:sz w:val="21"/>
          <w:szCs w:val="22"/>
        </w:rPr>
        <w:t>美利坚合众国代表团提交了文件</w:t>
      </w:r>
      <w:r w:rsidR="00FB25FE" w:rsidRPr="0043204E">
        <w:rPr>
          <w:rFonts w:ascii="SimSun" w:hAnsi="SimSun"/>
          <w:sz w:val="21"/>
          <w:szCs w:val="22"/>
        </w:rPr>
        <w:t>WIPO/GRTKF/IC/4/13</w:t>
      </w:r>
      <w:r w:rsidR="00FB25FE" w:rsidRPr="00720DC2">
        <w:rPr>
          <w:rFonts w:asciiTheme="minorEastAsia" w:eastAsiaTheme="minorEastAsia" w:hAnsiTheme="minorEastAsia" w:hint="eastAsia"/>
          <w:sz w:val="21"/>
          <w:szCs w:val="22"/>
        </w:rPr>
        <w:t>，题为“美利坚合众国遗传资源获取制度”，包括其在遗传资源及相关传统知识数据库方面的经验。</w:t>
      </w:r>
    </w:p>
    <w:p w:rsidR="0043204E" w:rsidRDefault="006A0F4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Theme="minorEastAsia" w:eastAsiaTheme="minorEastAsia" w:hAnsiTheme="minorEastAsia" w:hint="eastAsia"/>
          <w:sz w:val="21"/>
          <w:szCs w:val="22"/>
        </w:rPr>
        <w:t>文件</w:t>
      </w:r>
      <w:r w:rsidR="00FB25FE" w:rsidRPr="0043204E">
        <w:rPr>
          <w:rFonts w:ascii="SimSun" w:hAnsi="SimSun"/>
          <w:sz w:val="21"/>
          <w:szCs w:val="22"/>
        </w:rPr>
        <w:t>WIPO/GRTKF/IC/5/INF/2</w:t>
      </w:r>
      <w:r w:rsidR="00FB25FE" w:rsidRPr="00720DC2">
        <w:rPr>
          <w:rFonts w:asciiTheme="minorEastAsia" w:eastAsiaTheme="minorEastAsia" w:hAnsiTheme="minorEastAsia" w:hint="eastAsia"/>
          <w:sz w:val="21"/>
          <w:szCs w:val="22"/>
        </w:rPr>
        <w:t>包含</w:t>
      </w:r>
      <w:r w:rsidR="00A435B5" w:rsidRPr="00720DC2">
        <w:rPr>
          <w:rFonts w:asciiTheme="minorEastAsia" w:eastAsiaTheme="minorEastAsia" w:hAnsiTheme="minorEastAsia" w:hint="eastAsia"/>
          <w:sz w:val="21"/>
          <w:szCs w:val="22"/>
        </w:rPr>
        <w:t>了</w:t>
      </w:r>
      <w:r w:rsidR="00FB25FE" w:rsidRPr="00720DC2">
        <w:rPr>
          <w:rFonts w:asciiTheme="minorEastAsia" w:eastAsiaTheme="minorEastAsia" w:hAnsiTheme="minorEastAsia" w:hint="eastAsia"/>
          <w:sz w:val="21"/>
          <w:szCs w:val="22"/>
        </w:rPr>
        <w:t>巴西2001年8月23日第2</w:t>
      </w:r>
      <w:r w:rsidR="00A435B5" w:rsidRPr="00720DC2">
        <w:rPr>
          <w:rFonts w:asciiTheme="minorEastAsia" w:eastAsiaTheme="minorEastAsia" w:hAnsiTheme="minorEastAsia" w:hint="eastAsia"/>
          <w:sz w:val="21"/>
          <w:szCs w:val="22"/>
        </w:rPr>
        <w:t>.</w:t>
      </w:r>
      <w:r w:rsidR="00FB25FE" w:rsidRPr="00720DC2">
        <w:rPr>
          <w:rFonts w:asciiTheme="minorEastAsia" w:eastAsiaTheme="minorEastAsia" w:hAnsiTheme="minorEastAsia" w:hint="eastAsia"/>
          <w:sz w:val="21"/>
          <w:szCs w:val="22"/>
        </w:rPr>
        <w:t>186-16</w:t>
      </w:r>
      <w:r w:rsidR="00A435B5" w:rsidRPr="00720DC2">
        <w:rPr>
          <w:rFonts w:asciiTheme="minorEastAsia" w:eastAsiaTheme="minorEastAsia" w:hAnsiTheme="minorEastAsia" w:hint="eastAsia"/>
          <w:sz w:val="21"/>
          <w:szCs w:val="22"/>
        </w:rPr>
        <w:t>号临时措施</w:t>
      </w:r>
      <w:r w:rsidR="00FB25FE" w:rsidRPr="00720DC2">
        <w:rPr>
          <w:rFonts w:asciiTheme="minorEastAsia" w:eastAsiaTheme="minorEastAsia" w:hAnsiTheme="minorEastAsia" w:hint="eastAsia"/>
          <w:sz w:val="21"/>
          <w:szCs w:val="22"/>
        </w:rPr>
        <w:t>，其中包含有关建立遗传资源及相关传统知识数据库的条款。</w:t>
      </w:r>
    </w:p>
    <w:p w:rsidR="0043204E" w:rsidRDefault="00D74BA6"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FB25FE" w:rsidRPr="00720DC2">
        <w:rPr>
          <w:rFonts w:asciiTheme="minorEastAsia" w:eastAsiaTheme="minorEastAsia" w:hAnsiTheme="minorEastAsia" w:hint="eastAsia"/>
          <w:sz w:val="21"/>
          <w:szCs w:val="22"/>
        </w:rPr>
        <w:t>文件</w:t>
      </w:r>
      <w:r w:rsidR="00FB25FE" w:rsidRPr="0043204E">
        <w:rPr>
          <w:rFonts w:ascii="SimSun" w:hAnsi="SimSun"/>
          <w:sz w:val="21"/>
          <w:szCs w:val="22"/>
        </w:rPr>
        <w:t>WIPO/GRTKF/IC/7/7</w:t>
      </w:r>
      <w:r w:rsidR="00FB25FE" w:rsidRPr="00720DC2">
        <w:rPr>
          <w:rFonts w:asciiTheme="minorEastAsia" w:eastAsiaTheme="minorEastAsia" w:hAnsiTheme="minorEastAsia" w:hint="eastAsia"/>
          <w:sz w:val="21"/>
          <w:szCs w:val="22"/>
        </w:rPr>
        <w:t>提供了</w:t>
      </w:r>
      <w:r w:rsidR="00AF0D67" w:rsidRPr="00720DC2">
        <w:rPr>
          <w:rFonts w:asciiTheme="minorEastAsia" w:eastAsiaTheme="minorEastAsia" w:hAnsiTheme="minorEastAsia" w:hint="eastAsia"/>
          <w:sz w:val="21"/>
          <w:szCs w:val="22"/>
        </w:rPr>
        <w:t>以下</w:t>
      </w:r>
      <w:r w:rsidR="00A60062" w:rsidRPr="00720DC2">
        <w:rPr>
          <w:rFonts w:asciiTheme="minorEastAsia" w:eastAsiaTheme="minorEastAsia" w:hAnsiTheme="minorEastAsia" w:hint="eastAsia"/>
          <w:sz w:val="21"/>
          <w:szCs w:val="22"/>
        </w:rPr>
        <w:t>有关数据库/登记簿的经验，这些数据库/登记簿涉及记录的或登记的传统知识的知识产权问题</w:t>
      </w:r>
      <w:r w:rsidR="00AF0D67" w:rsidRPr="00720DC2">
        <w:rPr>
          <w:rFonts w:asciiTheme="minorEastAsia" w:eastAsiaTheme="minorEastAsia" w:hAnsiTheme="minorEastAsia" w:hint="eastAsia"/>
          <w:sz w:val="21"/>
          <w:szCs w:val="22"/>
        </w:rPr>
        <w:t>：中国中药专利数据库、华盛顿州</w:t>
      </w:r>
      <w:r w:rsidR="00AF0D67" w:rsidRPr="0043204E">
        <w:rPr>
          <w:rFonts w:ascii="SimSun" w:hAnsi="SimSun" w:hint="eastAsia"/>
          <w:bCs/>
          <w:sz w:val="21"/>
        </w:rPr>
        <w:t>图拉利普</w:t>
      </w:r>
      <w:r w:rsidR="00AF0D67" w:rsidRPr="00720DC2">
        <w:rPr>
          <w:rFonts w:asciiTheme="minorEastAsia" w:eastAsiaTheme="minorEastAsia" w:hAnsiTheme="minorEastAsia" w:hint="eastAsia"/>
          <w:sz w:val="21"/>
          <w:szCs w:val="22"/>
        </w:rPr>
        <w:t>部落“</w:t>
      </w:r>
      <w:proofErr w:type="spellStart"/>
      <w:r w:rsidR="00AF0D67" w:rsidRPr="00720DC2">
        <w:rPr>
          <w:rFonts w:asciiTheme="minorEastAsia" w:eastAsiaTheme="minorEastAsia" w:hAnsiTheme="minorEastAsia" w:hint="eastAsia"/>
          <w:sz w:val="21"/>
          <w:szCs w:val="22"/>
        </w:rPr>
        <w:t>StoryBase</w:t>
      </w:r>
      <w:proofErr w:type="spellEnd"/>
      <w:r w:rsidR="00AF0D67" w:rsidRPr="00720DC2">
        <w:rPr>
          <w:rFonts w:asciiTheme="minorEastAsia" w:eastAsiaTheme="minorEastAsia" w:hAnsiTheme="minorEastAsia" w:hint="eastAsia"/>
          <w:sz w:val="21"/>
          <w:szCs w:val="22"/>
        </w:rPr>
        <w:t>”</w:t>
      </w:r>
      <w:r w:rsidR="002066BA" w:rsidRPr="00720DC2">
        <w:rPr>
          <w:rFonts w:asciiTheme="minorEastAsia" w:eastAsiaTheme="minorEastAsia" w:hAnsiTheme="minorEastAsia" w:hint="eastAsia"/>
          <w:sz w:val="21"/>
          <w:szCs w:val="22"/>
        </w:rPr>
        <w:t>、阿育吠</w:t>
      </w:r>
      <w:proofErr w:type="gramStart"/>
      <w:r w:rsidR="002066BA" w:rsidRPr="00720DC2">
        <w:rPr>
          <w:rFonts w:asciiTheme="minorEastAsia" w:eastAsiaTheme="minorEastAsia" w:hAnsiTheme="minorEastAsia" w:hint="eastAsia"/>
          <w:sz w:val="21"/>
          <w:szCs w:val="22"/>
        </w:rPr>
        <w:t>陀</w:t>
      </w:r>
      <w:proofErr w:type="gramEnd"/>
      <w:r w:rsidR="002066BA" w:rsidRPr="00720DC2">
        <w:rPr>
          <w:rFonts w:asciiTheme="minorEastAsia" w:eastAsiaTheme="minorEastAsia" w:hAnsiTheme="minorEastAsia" w:hint="eastAsia"/>
          <w:sz w:val="21"/>
          <w:szCs w:val="22"/>
        </w:rPr>
        <w:t>传统知识</w:t>
      </w:r>
      <w:r w:rsidR="00884058">
        <w:rPr>
          <w:rFonts w:asciiTheme="minorEastAsia" w:eastAsiaTheme="minorEastAsia" w:hAnsiTheme="minorEastAsia" w:hint="eastAsia"/>
          <w:sz w:val="21"/>
          <w:szCs w:val="22"/>
        </w:rPr>
        <w:t>数字库</w:t>
      </w:r>
      <w:r w:rsidR="002066BA" w:rsidRPr="00720DC2">
        <w:rPr>
          <w:rFonts w:asciiTheme="minorEastAsia" w:eastAsiaTheme="minorEastAsia" w:hAnsiTheme="minorEastAsia" w:hint="eastAsia"/>
          <w:sz w:val="21"/>
          <w:szCs w:val="22"/>
        </w:rPr>
        <w:t>和</w:t>
      </w:r>
      <w:r w:rsidR="009B6B6E" w:rsidRPr="00720DC2">
        <w:rPr>
          <w:rFonts w:asciiTheme="minorEastAsia" w:eastAsiaTheme="minorEastAsia" w:hAnsiTheme="minorEastAsia" w:hint="eastAsia"/>
          <w:sz w:val="21"/>
          <w:szCs w:val="22"/>
        </w:rPr>
        <w:t>秘鲁第27811号法规定的土著人民集体知识登记簿。该文件作为文件</w:t>
      </w:r>
      <w:r w:rsidR="009B6B6E" w:rsidRPr="0043204E">
        <w:rPr>
          <w:rFonts w:ascii="SimSun" w:hAnsi="SimSun"/>
          <w:sz w:val="21"/>
          <w:szCs w:val="22"/>
        </w:rPr>
        <w:t>WIPO/GRTKF/IC/8/7</w:t>
      </w:r>
      <w:r w:rsidR="009B6B6E" w:rsidRPr="00720DC2">
        <w:rPr>
          <w:rFonts w:asciiTheme="minorEastAsia" w:eastAsiaTheme="minorEastAsia" w:hAnsiTheme="minorEastAsia" w:hint="eastAsia"/>
          <w:sz w:val="21"/>
          <w:szCs w:val="22"/>
        </w:rPr>
        <w:t>在IGC第八届会议（2005年6月</w:t>
      </w:r>
      <w:r w:rsidR="009B6B6E" w:rsidRPr="00720DC2">
        <w:rPr>
          <w:rFonts w:asciiTheme="minorEastAsia" w:eastAsiaTheme="minorEastAsia" w:hAnsiTheme="minorEastAsia"/>
          <w:sz w:val="21"/>
          <w:szCs w:val="22"/>
        </w:rPr>
        <w:t>）</w:t>
      </w:r>
      <w:r w:rsidR="003A5967" w:rsidRPr="00720DC2">
        <w:rPr>
          <w:rFonts w:asciiTheme="minorEastAsia" w:eastAsiaTheme="minorEastAsia" w:hAnsiTheme="minorEastAsia" w:hint="eastAsia"/>
          <w:sz w:val="21"/>
          <w:szCs w:val="22"/>
        </w:rPr>
        <w:t>上</w:t>
      </w:r>
      <w:r w:rsidR="009B6B6E" w:rsidRPr="00720DC2">
        <w:rPr>
          <w:rFonts w:asciiTheme="minorEastAsia" w:eastAsiaTheme="minorEastAsia" w:hAnsiTheme="minorEastAsia" w:hint="eastAsia"/>
          <w:sz w:val="21"/>
          <w:szCs w:val="22"/>
        </w:rPr>
        <w:t>更新。</w:t>
      </w:r>
    </w:p>
    <w:p w:rsidR="0043204E" w:rsidRDefault="000C7791"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15573E" w:rsidRPr="00720DC2">
        <w:rPr>
          <w:rFonts w:asciiTheme="minorEastAsia" w:eastAsiaTheme="minorEastAsia" w:hAnsiTheme="minorEastAsia" w:hint="eastAsia"/>
          <w:sz w:val="21"/>
          <w:szCs w:val="22"/>
        </w:rPr>
        <w:t>在IGC第九届会议（2006年4月）上，南非代表团提交了文件</w:t>
      </w:r>
      <w:r w:rsidR="0015573E" w:rsidRPr="0043204E">
        <w:rPr>
          <w:rFonts w:ascii="SimSun" w:hAnsi="SimSun"/>
          <w:sz w:val="21"/>
          <w:szCs w:val="22"/>
        </w:rPr>
        <w:t>WIPO/GRTKF/IC/9/11</w:t>
      </w:r>
      <w:r w:rsidR="0015573E" w:rsidRPr="00720DC2">
        <w:rPr>
          <w:rFonts w:asciiTheme="minorEastAsia" w:eastAsiaTheme="minorEastAsia" w:hAnsiTheme="minorEastAsia" w:hint="eastAsia"/>
          <w:sz w:val="21"/>
          <w:szCs w:val="22"/>
        </w:rPr>
        <w:t>，题为“南非共和国：土著知识体系的政策”，</w:t>
      </w:r>
      <w:r w:rsidR="00042D59" w:rsidRPr="00720DC2">
        <w:rPr>
          <w:rFonts w:asciiTheme="minorEastAsia" w:eastAsiaTheme="minorEastAsia" w:hAnsiTheme="minorEastAsia" w:hint="eastAsia"/>
          <w:sz w:val="21"/>
          <w:szCs w:val="22"/>
        </w:rPr>
        <w:t>其中</w:t>
      </w:r>
      <w:r w:rsidR="0015573E" w:rsidRPr="00720DC2">
        <w:rPr>
          <w:rFonts w:asciiTheme="minorEastAsia" w:eastAsiaTheme="minorEastAsia" w:hAnsiTheme="minorEastAsia" w:hint="eastAsia"/>
          <w:sz w:val="21"/>
          <w:szCs w:val="22"/>
        </w:rPr>
        <w:t>包括</w:t>
      </w:r>
      <w:r w:rsidR="00042D59" w:rsidRPr="00720DC2">
        <w:rPr>
          <w:rFonts w:asciiTheme="minorEastAsia" w:eastAsiaTheme="minorEastAsia" w:hAnsiTheme="minorEastAsia" w:hint="eastAsia"/>
          <w:sz w:val="21"/>
          <w:szCs w:val="22"/>
        </w:rPr>
        <w:t>了</w:t>
      </w:r>
      <w:r w:rsidR="0015573E" w:rsidRPr="00720DC2">
        <w:rPr>
          <w:rFonts w:asciiTheme="minorEastAsia" w:eastAsiaTheme="minorEastAsia" w:hAnsiTheme="minorEastAsia" w:hint="eastAsia"/>
          <w:sz w:val="21"/>
          <w:szCs w:val="22"/>
        </w:rPr>
        <w:t>关于土著知识数据库的政策。</w:t>
      </w:r>
    </w:p>
    <w:p w:rsidR="0043204E" w:rsidRDefault="001B383C"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8D4A2A" w:rsidRPr="0043204E">
        <w:rPr>
          <w:rFonts w:ascii="SimSun" w:hAnsi="SimSun"/>
          <w:sz w:val="21"/>
        </w:rPr>
        <w:t>印度尼西亚</w:t>
      </w:r>
      <w:r w:rsidR="008D4A2A" w:rsidRPr="0043204E">
        <w:rPr>
          <w:rFonts w:ascii="SimSun" w:hAnsi="SimSun" w:hint="eastAsia"/>
          <w:sz w:val="21"/>
        </w:rPr>
        <w:t>代表团在于2007年6月18日至20日在万隆召开的知识产权与传统文化表现形式、传统知识和遗传资源亚非论坛上提交了一份报告。该报告载于文件WIPO/GRTKF/IC/11/12，</w:t>
      </w:r>
      <w:r w:rsidR="008B7B5A" w:rsidRPr="0043204E">
        <w:rPr>
          <w:rFonts w:ascii="SimSun" w:hAnsi="SimSun" w:hint="eastAsia"/>
          <w:sz w:val="21"/>
        </w:rPr>
        <w:t>其中</w:t>
      </w:r>
      <w:r w:rsidR="008D4A2A" w:rsidRPr="0043204E">
        <w:rPr>
          <w:rFonts w:ascii="SimSun" w:hAnsi="SimSun" w:hint="eastAsia"/>
          <w:sz w:val="21"/>
        </w:rPr>
        <w:t>包括</w:t>
      </w:r>
      <w:r w:rsidR="008B7B5A" w:rsidRPr="0043204E">
        <w:rPr>
          <w:rFonts w:ascii="SimSun" w:hAnsi="SimSun" w:hint="eastAsia"/>
          <w:sz w:val="21"/>
        </w:rPr>
        <w:t>了</w:t>
      </w:r>
      <w:r w:rsidR="008D4A2A" w:rsidRPr="0043204E">
        <w:rPr>
          <w:rFonts w:ascii="SimSun" w:hAnsi="SimSun" w:hint="eastAsia"/>
          <w:sz w:val="21"/>
        </w:rPr>
        <w:t>对所作的演示报告的总结。来自中国、秘鲁和南非的发言人分享了他们在数据库方面的经验。</w:t>
      </w:r>
    </w:p>
    <w:p w:rsidR="0043204E" w:rsidRDefault="0075289E"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0571A2" w:rsidRPr="0043204E">
        <w:rPr>
          <w:rFonts w:ascii="SimSun" w:hAnsi="SimSun" w:hint="eastAsia"/>
          <w:sz w:val="21"/>
        </w:rPr>
        <w:t>在IGC第十五届会议上（2009年12月），成员国和观察员受邀“向秘书处提供文件，说明与知识产权和遗传资源有关的地区、国家</w:t>
      </w:r>
      <w:r w:rsidR="005B3F01" w:rsidRPr="0043204E">
        <w:rPr>
          <w:rFonts w:ascii="SimSun" w:hAnsi="SimSun" w:hint="eastAsia"/>
          <w:sz w:val="21"/>
        </w:rPr>
        <w:t>和社区政策、措施与经验”。以下成员国和观察员分享了其有关数据库</w:t>
      </w:r>
      <w:r w:rsidR="000571A2" w:rsidRPr="0043204E">
        <w:rPr>
          <w:rFonts w:ascii="SimSun" w:hAnsi="SimSun" w:hint="eastAsia"/>
          <w:sz w:val="21"/>
        </w:rPr>
        <w:t>的政策、措施或经验：</w:t>
      </w:r>
    </w:p>
    <w:p w:rsidR="0075289E" w:rsidRPr="0043204E" w:rsidRDefault="005B3F01"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阿尔及利亚代表团（文件</w:t>
      </w:r>
      <w:r w:rsidRPr="0043204E">
        <w:rPr>
          <w:rFonts w:ascii="SimSun" w:hAnsi="SimSun"/>
          <w:sz w:val="21"/>
        </w:rPr>
        <w:t>WIPO/GRTKF/IC/16/INF/10</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国际环境与发展学会（IIED）的代表（文件</w:t>
      </w:r>
      <w:r w:rsidRPr="0043204E">
        <w:rPr>
          <w:rFonts w:ascii="SimSun" w:hAnsi="SimSun"/>
          <w:sz w:val="21"/>
        </w:rPr>
        <w:t>WIPO/GRTKF/IC/16/INF/13</w:t>
      </w:r>
      <w:r w:rsidRPr="0043204E">
        <w:rPr>
          <w:rFonts w:ascii="SimSun" w:hAnsi="SimSun" w:hint="eastAsia"/>
          <w:sz w:val="21"/>
        </w:rPr>
        <w:t>）；</w:t>
      </w:r>
    </w:p>
    <w:p w:rsidR="0075289E" w:rsidRPr="0043204E" w:rsidRDefault="008850F3" w:rsidP="00884058">
      <w:pPr>
        <w:numPr>
          <w:ilvl w:val="0"/>
          <w:numId w:val="28"/>
        </w:numPr>
        <w:spacing w:afterLines="50" w:after="120" w:line="340" w:lineRule="atLeast"/>
        <w:ind w:left="924" w:hanging="357"/>
        <w:contextualSpacing/>
        <w:jc w:val="both"/>
        <w:rPr>
          <w:rFonts w:ascii="SimSun" w:hAnsi="SimSun"/>
          <w:sz w:val="21"/>
        </w:rPr>
      </w:pPr>
      <w:r w:rsidRPr="0043204E">
        <w:rPr>
          <w:rFonts w:ascii="SimSun" w:hAnsi="SimSun" w:hint="eastAsia"/>
          <w:sz w:val="21"/>
        </w:rPr>
        <w:t>墨西哥代表团（文件</w:t>
      </w:r>
      <w:r w:rsidRPr="0043204E">
        <w:rPr>
          <w:rFonts w:ascii="SimSun" w:hAnsi="SimSun"/>
          <w:sz w:val="21"/>
        </w:rPr>
        <w:t>WIPO/GRTKF/IC/16/INF/16</w:t>
      </w:r>
      <w:r w:rsidRPr="0043204E">
        <w:rPr>
          <w:rFonts w:ascii="SimSun" w:hAnsi="SimSun" w:hint="eastAsia"/>
          <w:sz w:val="21"/>
        </w:rPr>
        <w:t>）；和</w:t>
      </w:r>
    </w:p>
    <w:p w:rsidR="0043204E" w:rsidRDefault="008850F3" w:rsidP="00884058">
      <w:pPr>
        <w:numPr>
          <w:ilvl w:val="0"/>
          <w:numId w:val="28"/>
        </w:numPr>
        <w:spacing w:afterLines="50" w:after="120" w:line="340" w:lineRule="atLeast"/>
        <w:ind w:left="924" w:hanging="357"/>
        <w:jc w:val="both"/>
        <w:rPr>
          <w:rFonts w:ascii="SimSun" w:hAnsi="SimSun"/>
          <w:sz w:val="21"/>
        </w:rPr>
      </w:pPr>
      <w:r w:rsidRPr="0043204E">
        <w:rPr>
          <w:rFonts w:ascii="SimSun" w:hAnsi="SimSun" w:hint="eastAsia"/>
          <w:sz w:val="21"/>
        </w:rPr>
        <w:t>肯尼亚代表团（文件</w:t>
      </w:r>
      <w:r w:rsidRPr="0043204E">
        <w:rPr>
          <w:rFonts w:ascii="SimSun" w:hAnsi="SimSun"/>
          <w:sz w:val="21"/>
        </w:rPr>
        <w:t>WIPO/GRTKF/IC/16/INF/25</w:t>
      </w:r>
      <w:r w:rsidRPr="0043204E">
        <w:rPr>
          <w:rFonts w:ascii="SimSun" w:hAnsi="SimSun" w:hint="eastAsia"/>
          <w:sz w:val="21"/>
        </w:rPr>
        <w:t>）。</w:t>
      </w:r>
    </w:p>
    <w:p w:rsidR="0043204E" w:rsidRDefault="00000DAE"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8850F3" w:rsidRPr="00720DC2">
        <w:rPr>
          <w:rFonts w:asciiTheme="minorEastAsia" w:eastAsiaTheme="minorEastAsia" w:hAnsiTheme="minorEastAsia" w:hint="eastAsia"/>
          <w:sz w:val="21"/>
          <w:szCs w:val="22"/>
        </w:rPr>
        <w:t>在IGC第二十九届会议（2016年2月）上，IGC决定“关于委员会与会者为筹备委员会会议可能希望用作参考资料的资源：[……]请成员国和观察员</w:t>
      </w:r>
      <w:r w:rsidR="00605D9A" w:rsidRPr="00720DC2">
        <w:rPr>
          <w:rFonts w:asciiTheme="minorEastAsia" w:eastAsiaTheme="minorEastAsia" w:hAnsiTheme="minorEastAsia" w:hint="eastAsia"/>
          <w:sz w:val="21"/>
          <w:szCs w:val="22"/>
        </w:rPr>
        <w:t>[……]</w:t>
      </w:r>
      <w:r w:rsidR="008850F3" w:rsidRPr="00720DC2">
        <w:rPr>
          <w:rFonts w:asciiTheme="minorEastAsia" w:eastAsiaTheme="minorEastAsia" w:hAnsiTheme="minorEastAsia" w:hint="eastAsia"/>
          <w:sz w:val="21"/>
          <w:szCs w:val="22"/>
        </w:rPr>
        <w:t>向秘书处提交可能被委员会与会者用作参考资料的任何其他资源，</w:t>
      </w:r>
      <w:r w:rsidR="008850F3" w:rsidRPr="0043204E">
        <w:rPr>
          <w:rFonts w:ascii="SimSun" w:hAnsi="SimSun" w:hint="eastAsia"/>
          <w:bCs/>
          <w:sz w:val="21"/>
        </w:rPr>
        <w:t>秘书处</w:t>
      </w:r>
      <w:r w:rsidR="008850F3" w:rsidRPr="00720DC2">
        <w:rPr>
          <w:rFonts w:asciiTheme="minorEastAsia" w:eastAsiaTheme="minorEastAsia" w:hAnsiTheme="minorEastAsia" w:hint="eastAsia"/>
          <w:sz w:val="21"/>
          <w:szCs w:val="22"/>
        </w:rPr>
        <w:t>应以</w:t>
      </w:r>
      <w:r w:rsidR="00605D9A" w:rsidRPr="00720DC2">
        <w:rPr>
          <w:rFonts w:asciiTheme="minorEastAsia" w:eastAsiaTheme="minorEastAsia" w:hAnsiTheme="minorEastAsia" w:hint="eastAsia"/>
          <w:sz w:val="21"/>
          <w:szCs w:val="22"/>
        </w:rPr>
        <w:t>信息文件的形式，将收到的此种资源的清单送交委员会第三十</w:t>
      </w:r>
      <w:r w:rsidR="00605D9A" w:rsidRPr="00720DC2">
        <w:rPr>
          <w:rFonts w:asciiTheme="minorEastAsia" w:eastAsiaTheme="minorEastAsia" w:hAnsiTheme="minorEastAsia" w:hint="eastAsia"/>
          <w:sz w:val="21"/>
          <w:szCs w:val="22"/>
        </w:rPr>
        <w:lastRenderedPageBreak/>
        <w:t>届会议</w:t>
      </w:r>
      <w:r w:rsidR="008850F3" w:rsidRPr="00720DC2">
        <w:rPr>
          <w:rFonts w:asciiTheme="minorEastAsia" w:eastAsiaTheme="minorEastAsia" w:hAnsiTheme="minorEastAsia" w:hint="eastAsia"/>
          <w:sz w:val="21"/>
          <w:szCs w:val="22"/>
        </w:rPr>
        <w:t>”</w:t>
      </w:r>
      <w:r w:rsidR="00605D9A" w:rsidRPr="00720DC2">
        <w:rPr>
          <w:rFonts w:asciiTheme="minorEastAsia" w:eastAsiaTheme="minorEastAsia" w:hAnsiTheme="minorEastAsia" w:hint="eastAsia"/>
          <w:sz w:val="21"/>
          <w:szCs w:val="22"/>
        </w:rPr>
        <w:t>。大韩民国和</w:t>
      </w:r>
      <w:r w:rsidR="00605D9A" w:rsidRPr="00720DC2">
        <w:rPr>
          <w:rFonts w:asciiTheme="minorEastAsia" w:eastAsiaTheme="minorEastAsia" w:hAnsiTheme="minorEastAsia" w:cs="SimSun" w:hint="eastAsia"/>
          <w:sz w:val="21"/>
          <w:szCs w:val="22"/>
        </w:rPr>
        <w:t>美利坚合众国代表团分享</w:t>
      </w:r>
      <w:r w:rsidR="00BC71D2" w:rsidRPr="00720DC2">
        <w:rPr>
          <w:rFonts w:asciiTheme="minorEastAsia" w:eastAsiaTheme="minorEastAsia" w:hAnsiTheme="minorEastAsia" w:cs="SimSun" w:hint="eastAsia"/>
          <w:sz w:val="21"/>
          <w:szCs w:val="22"/>
        </w:rPr>
        <w:t>了</w:t>
      </w:r>
      <w:r w:rsidR="00DC34B3" w:rsidRPr="00720DC2">
        <w:rPr>
          <w:rFonts w:asciiTheme="minorEastAsia" w:eastAsiaTheme="minorEastAsia" w:hAnsiTheme="minorEastAsia" w:cs="SimSun" w:hint="eastAsia"/>
          <w:sz w:val="21"/>
          <w:szCs w:val="22"/>
        </w:rPr>
        <w:t>他们</w:t>
      </w:r>
      <w:r w:rsidR="00605D9A" w:rsidRPr="00720DC2">
        <w:rPr>
          <w:rFonts w:asciiTheme="minorEastAsia" w:eastAsiaTheme="minorEastAsia" w:hAnsiTheme="minorEastAsia" w:cs="SimSun" w:hint="eastAsia"/>
          <w:sz w:val="21"/>
          <w:szCs w:val="22"/>
        </w:rPr>
        <w:t>在数据库方面的经验（文件</w:t>
      </w:r>
      <w:r w:rsidR="00605D9A" w:rsidRPr="00720DC2">
        <w:rPr>
          <w:rFonts w:asciiTheme="minorEastAsia" w:eastAsiaTheme="minorEastAsia" w:hAnsiTheme="minorEastAsia"/>
          <w:sz w:val="21"/>
          <w:szCs w:val="22"/>
        </w:rPr>
        <w:t>WIPO/GRTKF/IC/30/INF/9</w:t>
      </w:r>
      <w:r w:rsidR="00605D9A" w:rsidRPr="00720DC2">
        <w:rPr>
          <w:rFonts w:asciiTheme="minorEastAsia" w:eastAsiaTheme="minorEastAsia" w:hAnsiTheme="minorEastAsia" w:hint="eastAsia"/>
          <w:sz w:val="21"/>
          <w:szCs w:val="22"/>
        </w:rPr>
        <w:t>和</w:t>
      </w:r>
      <w:r w:rsidR="00605D9A" w:rsidRPr="00720DC2">
        <w:rPr>
          <w:rFonts w:asciiTheme="minorEastAsia" w:eastAsiaTheme="minorEastAsia" w:hAnsiTheme="minorEastAsia"/>
          <w:sz w:val="21"/>
          <w:szCs w:val="22"/>
        </w:rPr>
        <w:t>WIPO/GRTKF/IC/31/INF/8</w:t>
      </w:r>
      <w:r w:rsidR="00605D9A" w:rsidRPr="00720DC2">
        <w:rPr>
          <w:rFonts w:asciiTheme="minorEastAsia" w:eastAsiaTheme="minorEastAsia" w:hAnsiTheme="minorEastAsia" w:cs="SimSun" w:hint="eastAsia"/>
          <w:sz w:val="21"/>
          <w:szCs w:val="22"/>
        </w:rPr>
        <w:t>）。</w:t>
      </w:r>
    </w:p>
    <w:p w:rsidR="0043204E" w:rsidRDefault="005253AF"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605D9A" w:rsidRPr="00720DC2">
        <w:rPr>
          <w:rFonts w:asciiTheme="minorEastAsia" w:eastAsiaTheme="minorEastAsia" w:hAnsiTheme="minorEastAsia" w:hint="eastAsia"/>
          <w:sz w:val="21"/>
          <w:szCs w:val="22"/>
        </w:rPr>
        <w:t>2011年3月，印度政府和产权组织秘书处共同组织了</w:t>
      </w:r>
      <w:r w:rsidR="00605D9A" w:rsidRPr="0043204E">
        <w:rPr>
          <w:rFonts w:ascii="SimSun" w:hAnsi="SimSun" w:hint="eastAsia"/>
          <w:bCs/>
          <w:sz w:val="21"/>
        </w:rPr>
        <w:t>使用</w:t>
      </w:r>
      <w:r w:rsidR="00605D9A" w:rsidRPr="00720DC2">
        <w:rPr>
          <w:rFonts w:asciiTheme="minorEastAsia" w:eastAsiaTheme="minorEastAsia" w:hAnsiTheme="minorEastAsia" w:hint="eastAsia"/>
          <w:sz w:val="21"/>
          <w:szCs w:val="22"/>
        </w:rPr>
        <w:t>传统知识</w:t>
      </w:r>
      <w:r w:rsidR="00884058">
        <w:rPr>
          <w:rFonts w:asciiTheme="minorEastAsia" w:eastAsiaTheme="minorEastAsia" w:hAnsiTheme="minorEastAsia" w:hint="eastAsia"/>
          <w:sz w:val="21"/>
          <w:szCs w:val="22"/>
        </w:rPr>
        <w:t>数字库</w:t>
      </w:r>
      <w:r w:rsidR="00B140EA" w:rsidRPr="00720DC2">
        <w:rPr>
          <w:rFonts w:asciiTheme="minorEastAsia" w:eastAsiaTheme="minorEastAsia" w:hAnsiTheme="minorEastAsia" w:hint="eastAsia"/>
          <w:sz w:val="21"/>
          <w:szCs w:val="22"/>
        </w:rPr>
        <w:t>（</w:t>
      </w:r>
      <w:r w:rsidR="00605D9A" w:rsidRPr="00720DC2">
        <w:rPr>
          <w:rFonts w:asciiTheme="minorEastAsia" w:eastAsiaTheme="minorEastAsia" w:hAnsiTheme="minorEastAsia" w:hint="eastAsia"/>
          <w:sz w:val="21"/>
          <w:szCs w:val="22"/>
        </w:rPr>
        <w:t>TKDL</w:t>
      </w:r>
      <w:r w:rsidR="00B140EA" w:rsidRPr="00720DC2">
        <w:rPr>
          <w:rFonts w:asciiTheme="minorEastAsia" w:eastAsiaTheme="minorEastAsia" w:hAnsiTheme="minorEastAsia" w:hint="eastAsia"/>
          <w:sz w:val="21"/>
          <w:szCs w:val="22"/>
        </w:rPr>
        <w:t>）</w:t>
      </w:r>
      <w:r w:rsidR="00605D9A" w:rsidRPr="00720DC2">
        <w:rPr>
          <w:rFonts w:asciiTheme="minorEastAsia" w:eastAsiaTheme="minorEastAsia" w:hAnsiTheme="minorEastAsia" w:hint="eastAsia"/>
          <w:sz w:val="21"/>
          <w:szCs w:val="22"/>
        </w:rPr>
        <w:t>作为传统知识保护模式国际会议</w:t>
      </w:r>
      <w:r w:rsidR="00A27BA3" w:rsidRPr="00720DC2">
        <w:rPr>
          <w:rFonts w:asciiTheme="minorEastAsia" w:eastAsiaTheme="minorEastAsia" w:hAnsiTheme="minorEastAsia" w:hint="eastAsia"/>
          <w:sz w:val="21"/>
          <w:szCs w:val="22"/>
        </w:rPr>
        <w:t>。印度、欧洲专利局（欧专局）和美国专利商标局（美国专商局）分享了他们在数据库方面的经验。他们的演示报告可查阅：</w:t>
      </w:r>
      <w:r w:rsidR="00BF5C72">
        <w:fldChar w:fldCharType="begin"/>
      </w:r>
      <w:r w:rsidR="00BF5C72">
        <w:instrText xml:space="preserve"> HYPERLINK "http://www.wipo.int/meetings/zh/details.jsp?‌meeting_id=22423" </w:instrText>
      </w:r>
      <w:r w:rsidR="00BF5C72">
        <w:fldChar w:fldCharType="separate"/>
      </w:r>
      <w:r w:rsidR="00884058" w:rsidRPr="00884058">
        <w:rPr>
          <w:rStyle w:val="af1"/>
          <w:rFonts w:asciiTheme="minorEastAsia" w:eastAsiaTheme="minorEastAsia" w:hAnsiTheme="minorEastAsia"/>
          <w:color w:val="auto"/>
          <w:sz w:val="21"/>
          <w:szCs w:val="22"/>
          <w:u w:val="none"/>
        </w:rPr>
        <w:t>http://www.wipo.int/meetings/zh/details.jsp?</w:t>
      </w:r>
      <w:r w:rsidR="00884058" w:rsidRPr="00884058">
        <w:rPr>
          <w:rStyle w:val="af1"/>
          <w:rFonts w:ascii="SimSun" w:hAnsi="SimSun"/>
          <w:color w:val="auto"/>
          <w:sz w:val="21"/>
          <w:u w:val="none"/>
        </w:rPr>
        <w:t>‌</w:t>
      </w:r>
      <w:r w:rsidR="00884058" w:rsidRPr="00884058">
        <w:rPr>
          <w:rStyle w:val="af1"/>
          <w:rFonts w:asciiTheme="minorEastAsia" w:eastAsiaTheme="minorEastAsia" w:hAnsiTheme="minorEastAsia"/>
          <w:color w:val="auto"/>
          <w:sz w:val="21"/>
          <w:szCs w:val="22"/>
          <w:u w:val="none"/>
        </w:rPr>
        <w:t>meeting_id=22423</w:t>
      </w:r>
      <w:r w:rsidR="00BF5C72">
        <w:rPr>
          <w:rStyle w:val="af1"/>
          <w:rFonts w:asciiTheme="minorEastAsia" w:eastAsiaTheme="minorEastAsia" w:hAnsiTheme="minorEastAsia"/>
          <w:color w:val="auto"/>
          <w:sz w:val="21"/>
          <w:szCs w:val="22"/>
          <w:u w:val="none"/>
        </w:rPr>
        <w:fldChar w:fldCharType="end"/>
      </w:r>
      <w:r w:rsidR="00A27BA3" w:rsidRPr="00720DC2">
        <w:rPr>
          <w:rFonts w:asciiTheme="minorEastAsia" w:eastAsiaTheme="minorEastAsia" w:hAnsiTheme="minorEastAsia" w:hint="eastAsia"/>
          <w:sz w:val="21"/>
          <w:szCs w:val="22"/>
        </w:rPr>
        <w:t>。</w:t>
      </w:r>
    </w:p>
    <w:p w:rsidR="0050361A" w:rsidRPr="0043204E" w:rsidRDefault="006B0612"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243CF6" w:rsidRPr="00720DC2">
        <w:rPr>
          <w:rFonts w:asciiTheme="minorEastAsia" w:eastAsiaTheme="minorEastAsia" w:hAnsiTheme="minorEastAsia" w:hint="eastAsia"/>
          <w:sz w:val="21"/>
          <w:szCs w:val="22"/>
        </w:rPr>
        <w:t>在2015年、2016年和2017年，产权组织秘书处组织了多场关于知识产权和遗传资源/</w:t>
      </w:r>
      <w:r w:rsidR="00F24AAE" w:rsidRPr="00720DC2">
        <w:rPr>
          <w:rFonts w:asciiTheme="minorEastAsia" w:eastAsiaTheme="minorEastAsia" w:hAnsiTheme="minorEastAsia" w:hint="eastAsia"/>
          <w:sz w:val="21"/>
          <w:szCs w:val="22"/>
        </w:rPr>
        <w:t>传统知识的研讨会。来自以下国家的发言人分享了他们在</w:t>
      </w:r>
      <w:r w:rsidR="00243CF6" w:rsidRPr="00720DC2">
        <w:rPr>
          <w:rFonts w:asciiTheme="minorEastAsia" w:eastAsiaTheme="minorEastAsia" w:hAnsiTheme="minorEastAsia" w:hint="eastAsia"/>
          <w:sz w:val="21"/>
          <w:szCs w:val="22"/>
        </w:rPr>
        <w:t>数据库</w:t>
      </w:r>
      <w:r w:rsidR="00F24AAE" w:rsidRPr="00720DC2">
        <w:rPr>
          <w:rFonts w:asciiTheme="minorEastAsia" w:eastAsiaTheme="minorEastAsia" w:hAnsiTheme="minorEastAsia" w:hint="eastAsia"/>
          <w:sz w:val="21"/>
          <w:szCs w:val="22"/>
        </w:rPr>
        <w:t>方面</w:t>
      </w:r>
      <w:r w:rsidR="00243CF6" w:rsidRPr="00720DC2">
        <w:rPr>
          <w:rFonts w:asciiTheme="minorEastAsia" w:eastAsiaTheme="minorEastAsia" w:hAnsiTheme="minorEastAsia" w:hint="eastAsia"/>
          <w:sz w:val="21"/>
          <w:szCs w:val="22"/>
        </w:rPr>
        <w:t>的经验：</w:t>
      </w:r>
    </w:p>
    <w:p w:rsidR="002D7C89" w:rsidRPr="0043204E" w:rsidRDefault="002D7C89" w:rsidP="00884058">
      <w:pPr>
        <w:pStyle w:val="Endofdocument"/>
        <w:numPr>
          <w:ilvl w:val="0"/>
          <w:numId w:val="27"/>
        </w:numPr>
        <w:spacing w:afterLines="50" w:line="340" w:lineRule="atLeast"/>
        <w:ind w:left="924" w:hanging="357"/>
        <w:jc w:val="left"/>
        <w:rPr>
          <w:rFonts w:ascii="SimSun" w:eastAsia="SimSun" w:hAnsi="SimSun"/>
          <w:sz w:val="21"/>
          <w:szCs w:val="22"/>
          <w:lang w:val="es-ES_tradnl"/>
        </w:rPr>
      </w:pPr>
      <w:r w:rsidRPr="00884058">
        <w:rPr>
          <w:rStyle w:val="af1"/>
          <w:rFonts w:ascii="SimSun" w:eastAsia="SimSun" w:hAnsi="SimSun"/>
          <w:color w:val="auto"/>
          <w:sz w:val="21"/>
          <w:szCs w:val="22"/>
          <w:u w:val="none"/>
        </w:rPr>
        <w:t>AR</w:t>
      </w:r>
      <w:r w:rsidR="00DC34B3" w:rsidRPr="00884058">
        <w:rPr>
          <w:rStyle w:val="af1"/>
          <w:rFonts w:ascii="SimSun" w:eastAsia="SimSun" w:hAnsi="SimSun"/>
          <w:color w:val="auto"/>
          <w:sz w:val="21"/>
          <w:szCs w:val="22"/>
          <w:u w:val="none"/>
        </w:rPr>
        <w:t>IPO</w:t>
      </w:r>
      <w:r w:rsidR="00DC34B3" w:rsidRPr="00884058">
        <w:rPr>
          <w:rStyle w:val="af1"/>
          <w:rFonts w:ascii="SimSun" w:eastAsia="SimSun" w:hAnsi="SimSun" w:hint="eastAsia"/>
          <w:color w:val="auto"/>
          <w:sz w:val="21"/>
          <w:szCs w:val="22"/>
          <w:u w:val="none"/>
        </w:rPr>
        <w:t>：</w:t>
      </w:r>
      <w:hyperlink r:id="rId11" w:history="1">
        <w:r w:rsidR="007E1589" w:rsidRPr="00884058">
          <w:rPr>
            <w:rStyle w:val="af1"/>
            <w:rFonts w:ascii="SimSun" w:eastAsia="SimSun" w:hAnsi="SimSun"/>
            <w:color w:val="auto"/>
            <w:sz w:val="21"/>
            <w:szCs w:val="22"/>
            <w:u w:val="none"/>
          </w:rPr>
          <w:t>http://www.wipo.int/edocs/mdocs/tk/en/wipo_iptk_ge_16/wipo_iptk_ge_16_presentation_15sackey.pdf</w:t>
        </w:r>
      </w:hyperlink>
      <w:r w:rsidR="00884058">
        <w:rPr>
          <w:rFonts w:ascii="SimSun" w:eastAsia="SimSun" w:hAnsi="SimSun"/>
          <w:sz w:val="21"/>
          <w:szCs w:val="22"/>
          <w:lang w:val="es-ES_tradnl"/>
        </w:rPr>
        <w:t>；</w:t>
      </w:r>
    </w:p>
    <w:p w:rsidR="002D7C89" w:rsidRPr="00884058" w:rsidRDefault="00243CF6" w:rsidP="00884058">
      <w:pPr>
        <w:pStyle w:val="Endofdocument"/>
        <w:numPr>
          <w:ilvl w:val="0"/>
          <w:numId w:val="27"/>
        </w:numPr>
        <w:spacing w:afterLines="50" w:line="340" w:lineRule="atLeast"/>
        <w:ind w:left="924" w:hanging="357"/>
        <w:jc w:val="left"/>
        <w:rPr>
          <w:rStyle w:val="af1"/>
          <w:color w:val="auto"/>
          <w:u w:val="none"/>
          <w:lang w:val="es-ES_tradnl"/>
        </w:rPr>
      </w:pPr>
      <w:proofErr w:type="spellStart"/>
      <w:r w:rsidRPr="00884058">
        <w:rPr>
          <w:rStyle w:val="af1"/>
          <w:rFonts w:ascii="SimSun" w:eastAsia="SimSun" w:hAnsi="SimSun" w:hint="eastAsia"/>
          <w:color w:val="auto"/>
          <w:u w:val="none"/>
        </w:rPr>
        <w:t>欧专局</w:t>
      </w:r>
      <w:proofErr w:type="spellEnd"/>
      <w:r w:rsidRPr="00884058">
        <w:rPr>
          <w:rStyle w:val="af1"/>
          <w:rFonts w:ascii="SimSun" w:eastAsia="SimSun" w:hAnsi="SimSun" w:hint="eastAsia"/>
          <w:color w:val="auto"/>
          <w:u w:val="none"/>
          <w:lang w:val="es-ES_tradnl"/>
        </w:rPr>
        <w:t>：</w:t>
      </w:r>
      <w:hyperlink r:id="rId12" w:history="1">
        <w:r w:rsidR="007E1589" w:rsidRPr="00884058">
          <w:rPr>
            <w:rStyle w:val="af1"/>
            <w:rFonts w:ascii="SimSun" w:eastAsia="SimSun" w:hAnsi="SimSun"/>
            <w:color w:val="auto"/>
            <w:sz w:val="21"/>
            <w:szCs w:val="22"/>
            <w:u w:val="none"/>
            <w:lang w:val="es-ES_tradnl"/>
          </w:rPr>
          <w:t>http://www.wipo.int/edocs/mdocs/tk/en/wipo_iptk_ge_2_15/wipo_iptk_ge_2_15_presentation_enrico_luzzatto.pdf</w:t>
        </w:r>
      </w:hyperlink>
      <w:r w:rsidR="00884058">
        <w:rPr>
          <w:rStyle w:val="af1"/>
          <w:rFonts w:ascii="SimSun" w:eastAsia="SimSun" w:hAnsi="SimSun" w:cs="SimSun" w:hint="eastAsia"/>
          <w:color w:val="auto"/>
          <w:u w:val="none"/>
          <w:lang w:val="es-ES_tradnl"/>
        </w:rPr>
        <w:t>；</w:t>
      </w:r>
    </w:p>
    <w:p w:rsidR="002D7C89" w:rsidRPr="00884058" w:rsidRDefault="004B16EF" w:rsidP="00884058">
      <w:pPr>
        <w:pStyle w:val="Endofdocument"/>
        <w:numPr>
          <w:ilvl w:val="0"/>
          <w:numId w:val="27"/>
        </w:numPr>
        <w:spacing w:afterLines="50" w:line="340" w:lineRule="atLeast"/>
        <w:ind w:left="924" w:hanging="357"/>
        <w:jc w:val="left"/>
        <w:rPr>
          <w:rStyle w:val="af1"/>
          <w:color w:val="auto"/>
          <w:u w:val="none"/>
          <w:lang w:val="es-ES_tradnl"/>
        </w:rPr>
      </w:pPr>
      <w:proofErr w:type="spellStart"/>
      <w:r w:rsidRPr="00884058">
        <w:rPr>
          <w:rStyle w:val="af1"/>
          <w:rFonts w:eastAsia="SimSun" w:hint="eastAsia"/>
          <w:color w:val="auto"/>
          <w:u w:val="none"/>
        </w:rPr>
        <w:t>印度</w:t>
      </w:r>
      <w:proofErr w:type="spellEnd"/>
      <w:r w:rsidR="00243CF6" w:rsidRPr="00884058">
        <w:rPr>
          <w:rStyle w:val="af1"/>
          <w:rFonts w:ascii="SimSun" w:eastAsia="SimSun" w:hAnsi="SimSun" w:hint="eastAsia"/>
          <w:color w:val="auto"/>
          <w:u w:val="none"/>
          <w:lang w:val="es-ES_tradnl"/>
        </w:rPr>
        <w:t>：</w:t>
      </w:r>
      <w:hyperlink r:id="rId13" w:history="1">
        <w:r w:rsidR="007E1589" w:rsidRPr="00884058">
          <w:rPr>
            <w:rStyle w:val="af1"/>
            <w:rFonts w:ascii="SimSun" w:eastAsia="SimSun" w:hAnsi="SimSun"/>
            <w:color w:val="auto"/>
            <w:sz w:val="21"/>
            <w:szCs w:val="22"/>
            <w:u w:val="none"/>
            <w:lang w:val="es-ES_tradnl"/>
          </w:rPr>
          <w:t>http://www.wipo.int/edocs/mdocs/tk/en/wipo_iptk_ge_2_15/wipo_iptk_ge_2_15_presentation_usha_rao.pdf</w:t>
        </w:r>
      </w:hyperlink>
      <w:r w:rsidR="00884058">
        <w:rPr>
          <w:rStyle w:val="af1"/>
          <w:rFonts w:ascii="SimSun" w:eastAsia="SimSun" w:hAnsi="SimSun" w:cs="SimSun" w:hint="eastAsia"/>
          <w:color w:val="auto"/>
          <w:u w:val="none"/>
          <w:lang w:val="es-ES_tradnl"/>
        </w:rPr>
        <w:t>；</w:t>
      </w:r>
    </w:p>
    <w:p w:rsidR="002D7C89" w:rsidRPr="00884058" w:rsidRDefault="00BF5C72" w:rsidP="00884058">
      <w:pPr>
        <w:pStyle w:val="Endofdocument"/>
        <w:numPr>
          <w:ilvl w:val="0"/>
          <w:numId w:val="27"/>
        </w:numPr>
        <w:spacing w:afterLines="50" w:line="340" w:lineRule="atLeast"/>
        <w:ind w:left="924" w:hanging="357"/>
        <w:jc w:val="left"/>
        <w:rPr>
          <w:rStyle w:val="af1"/>
          <w:color w:val="auto"/>
          <w:u w:val="none"/>
          <w:lang w:val="es-ES_tradnl"/>
        </w:rPr>
      </w:pPr>
      <w:hyperlink r:id="rId14" w:history="1">
        <w:r w:rsidR="007E1589" w:rsidRPr="00884058">
          <w:rPr>
            <w:rStyle w:val="af1"/>
            <w:rFonts w:ascii="SimSun" w:eastAsia="SimSun" w:hAnsi="SimSun"/>
            <w:color w:val="auto"/>
            <w:sz w:val="21"/>
            <w:szCs w:val="22"/>
            <w:u w:val="none"/>
            <w:lang w:val="es-ES_tradnl"/>
          </w:rPr>
          <w:t>http://www.wipo.int/edocs/mdocs/tk/en/wipo_iptk_ge_2_16/wipo_iptk_ge_2_16_presentation_12javed.pdf</w:t>
        </w:r>
      </w:hyperlink>
      <w:r w:rsidR="00884058" w:rsidRPr="00884058">
        <w:rPr>
          <w:rStyle w:val="af1"/>
          <w:rFonts w:ascii="SimSun" w:eastAsia="SimSun" w:hAnsi="SimSun" w:cs="SimSun" w:hint="eastAsia"/>
          <w:color w:val="auto"/>
          <w:u w:val="none"/>
          <w:lang w:val="es-ES_tradnl"/>
        </w:rPr>
        <w:t>；</w:t>
      </w:r>
    </w:p>
    <w:p w:rsidR="002D7C89" w:rsidRPr="00884058" w:rsidRDefault="00BF5C72" w:rsidP="00884058">
      <w:pPr>
        <w:pStyle w:val="Endofdocument"/>
        <w:numPr>
          <w:ilvl w:val="0"/>
          <w:numId w:val="27"/>
        </w:numPr>
        <w:spacing w:afterLines="50" w:line="340" w:lineRule="atLeast"/>
        <w:ind w:left="924" w:hanging="357"/>
        <w:jc w:val="left"/>
        <w:rPr>
          <w:rStyle w:val="af1"/>
          <w:color w:val="auto"/>
          <w:u w:val="none"/>
          <w:lang w:val="es-ES_tradnl"/>
        </w:rPr>
      </w:pPr>
      <w:hyperlink r:id="rId15" w:history="1">
        <w:r w:rsidR="007E1589" w:rsidRPr="00884058">
          <w:rPr>
            <w:rStyle w:val="af1"/>
            <w:rFonts w:ascii="SimSun" w:eastAsia="SimSun" w:hAnsi="SimSun"/>
            <w:color w:val="auto"/>
            <w:sz w:val="21"/>
            <w:szCs w:val="22"/>
            <w:u w:val="none"/>
            <w:lang w:val="es-ES_tradnl"/>
          </w:rPr>
          <w:t>http://www.wipo.int/edocs/mdocs/tk/en/wipo_iptk_ge_16/wipo_iptk_ge_16_presentation_13dhar.pdf</w:t>
        </w:r>
      </w:hyperlink>
      <w:r w:rsidR="00884058" w:rsidRPr="00884058">
        <w:rPr>
          <w:rStyle w:val="af1"/>
          <w:rFonts w:ascii="SimSun" w:eastAsia="SimSun" w:hAnsi="SimSun" w:cs="SimSun" w:hint="eastAsia"/>
          <w:color w:val="auto"/>
          <w:u w:val="none"/>
          <w:lang w:val="es-ES_tradnl"/>
        </w:rPr>
        <w:t>；</w:t>
      </w:r>
    </w:p>
    <w:p w:rsidR="002D7C89" w:rsidRPr="00884058" w:rsidRDefault="004B16EF" w:rsidP="00884058">
      <w:pPr>
        <w:pStyle w:val="Endofdocument"/>
        <w:numPr>
          <w:ilvl w:val="0"/>
          <w:numId w:val="27"/>
        </w:numPr>
        <w:spacing w:afterLines="50" w:line="340" w:lineRule="atLeast"/>
        <w:ind w:left="924" w:hanging="357"/>
        <w:jc w:val="left"/>
        <w:rPr>
          <w:rStyle w:val="af1"/>
          <w:color w:val="auto"/>
          <w:u w:val="none"/>
          <w:lang w:val="es-ES_tradnl"/>
        </w:rPr>
      </w:pPr>
      <w:proofErr w:type="spellStart"/>
      <w:r w:rsidRPr="00884058">
        <w:rPr>
          <w:rStyle w:val="af1"/>
          <w:rFonts w:eastAsia="SimSun" w:hint="eastAsia"/>
          <w:color w:val="auto"/>
          <w:u w:val="none"/>
        </w:rPr>
        <w:t>日本</w:t>
      </w:r>
      <w:proofErr w:type="spellEnd"/>
      <w:r w:rsidR="00243CF6" w:rsidRPr="00884058">
        <w:rPr>
          <w:rStyle w:val="af1"/>
          <w:rFonts w:ascii="SimSun" w:eastAsia="SimSun" w:hAnsi="SimSun" w:hint="eastAsia"/>
          <w:color w:val="auto"/>
          <w:u w:val="none"/>
          <w:lang w:val="es-ES_tradnl"/>
        </w:rPr>
        <w:t>：</w:t>
      </w:r>
      <w:hyperlink r:id="rId16" w:history="1">
        <w:r w:rsidR="007E1589" w:rsidRPr="00884058">
          <w:rPr>
            <w:rStyle w:val="af1"/>
            <w:rFonts w:ascii="SimSun" w:eastAsia="SimSun" w:hAnsi="SimSun"/>
            <w:color w:val="auto"/>
            <w:sz w:val="21"/>
            <w:szCs w:val="22"/>
            <w:u w:val="none"/>
            <w:lang w:val="es-ES_tradnl"/>
          </w:rPr>
          <w:t>http://www.wipo.int/edocs/mdocs/tk/en/wipo_iptk_ge_2_15/wipo_iptk_ge_2_15_presentation_yoshinari_oyama.pdf</w:t>
        </w:r>
      </w:hyperlink>
      <w:r w:rsidR="00884058" w:rsidRPr="00884058">
        <w:rPr>
          <w:rStyle w:val="af1"/>
          <w:rFonts w:ascii="SimSun" w:eastAsia="SimSun" w:hAnsi="SimSun" w:cs="SimSun" w:hint="eastAsia"/>
          <w:color w:val="auto"/>
          <w:u w:val="none"/>
          <w:lang w:val="es-ES_tradnl"/>
        </w:rPr>
        <w:t>；</w:t>
      </w:r>
    </w:p>
    <w:p w:rsidR="002D7C89" w:rsidRPr="00884058" w:rsidRDefault="00243CF6" w:rsidP="00884058">
      <w:pPr>
        <w:pStyle w:val="Endofdocument"/>
        <w:numPr>
          <w:ilvl w:val="0"/>
          <w:numId w:val="27"/>
        </w:numPr>
        <w:spacing w:afterLines="50" w:line="340" w:lineRule="atLeast"/>
        <w:ind w:left="924" w:hanging="357"/>
        <w:jc w:val="left"/>
        <w:rPr>
          <w:rStyle w:val="af1"/>
          <w:color w:val="auto"/>
          <w:u w:val="none"/>
          <w:lang w:val="es-ES_tradnl"/>
        </w:rPr>
      </w:pPr>
      <w:proofErr w:type="spellStart"/>
      <w:r w:rsidRPr="00884058">
        <w:rPr>
          <w:rStyle w:val="af1"/>
          <w:rFonts w:eastAsia="SimSun" w:hint="eastAsia"/>
          <w:color w:val="auto"/>
          <w:u w:val="none"/>
        </w:rPr>
        <w:t>基尤皇家植物园</w:t>
      </w:r>
      <w:proofErr w:type="spellEnd"/>
      <w:r w:rsidR="00DC34B3" w:rsidRPr="00884058">
        <w:rPr>
          <w:rStyle w:val="af1"/>
          <w:rFonts w:eastAsia="SimSun" w:hint="eastAsia"/>
          <w:color w:val="auto"/>
          <w:u w:val="none"/>
          <w:lang w:val="es-ES_tradnl"/>
        </w:rPr>
        <w:t>：</w:t>
      </w:r>
      <w:hyperlink r:id="rId17" w:history="1">
        <w:r w:rsidRPr="00884058">
          <w:rPr>
            <w:rStyle w:val="af1"/>
            <w:rFonts w:ascii="SimSun" w:eastAsia="SimSun" w:hAnsi="SimSun"/>
            <w:color w:val="auto"/>
            <w:sz w:val="21"/>
            <w:szCs w:val="22"/>
            <w:u w:val="none"/>
            <w:lang w:val="es-ES_tradnl"/>
          </w:rPr>
          <w:t>http://www.wipo.int/edocs/mdocs/tk/en/wipo_iptk_ge_16/wipo_iptk_ge_16_presentation_17williams.pdf</w:t>
        </w:r>
      </w:hyperlink>
      <w:r w:rsidR="00884058" w:rsidRPr="00884058">
        <w:rPr>
          <w:rStyle w:val="af1"/>
          <w:rFonts w:ascii="SimSun" w:eastAsia="SimSun" w:hAnsi="SimSun" w:cs="SimSun" w:hint="eastAsia"/>
          <w:color w:val="auto"/>
          <w:u w:val="none"/>
          <w:lang w:val="es-ES_tradnl"/>
        </w:rPr>
        <w:t>；</w:t>
      </w:r>
    </w:p>
    <w:p w:rsidR="0043204E" w:rsidRPr="0076791A" w:rsidRDefault="004B16EF" w:rsidP="00884058">
      <w:pPr>
        <w:pStyle w:val="Endofdocument"/>
        <w:numPr>
          <w:ilvl w:val="0"/>
          <w:numId w:val="27"/>
        </w:numPr>
        <w:spacing w:afterLines="50" w:line="340" w:lineRule="atLeast"/>
        <w:ind w:left="924" w:hanging="357"/>
        <w:jc w:val="left"/>
        <w:rPr>
          <w:rStyle w:val="af1"/>
          <w:rFonts w:eastAsia="SimSun"/>
          <w:color w:val="auto"/>
          <w:u w:val="none"/>
          <w:lang w:val="es-ES_tradnl"/>
        </w:rPr>
      </w:pPr>
      <w:proofErr w:type="spellStart"/>
      <w:r w:rsidRPr="00884058">
        <w:rPr>
          <w:rStyle w:val="af1"/>
          <w:rFonts w:eastAsia="SimSun" w:hint="eastAsia"/>
          <w:color w:val="auto"/>
          <w:u w:val="none"/>
        </w:rPr>
        <w:t>南非</w:t>
      </w:r>
      <w:proofErr w:type="spellEnd"/>
      <w:r w:rsidR="00243CF6" w:rsidRPr="0076791A">
        <w:rPr>
          <w:rStyle w:val="af1"/>
          <w:rFonts w:ascii="SimSun" w:eastAsia="SimSun" w:hAnsi="SimSun" w:hint="eastAsia"/>
          <w:color w:val="auto"/>
          <w:u w:val="none"/>
          <w:lang w:val="es-ES_tradnl"/>
        </w:rPr>
        <w:t>：</w:t>
      </w:r>
      <w:hyperlink r:id="rId18" w:history="1">
        <w:r w:rsidR="007E1589" w:rsidRPr="0076791A">
          <w:rPr>
            <w:rStyle w:val="af1"/>
            <w:rFonts w:ascii="SimSun" w:eastAsia="SimSun" w:hAnsi="SimSun"/>
            <w:color w:val="auto"/>
            <w:sz w:val="21"/>
            <w:szCs w:val="22"/>
            <w:u w:val="none"/>
            <w:lang w:val="es-ES_tradnl"/>
          </w:rPr>
          <w:t>http://www.wipo.int/edocs/mdocs/tk/en/wipo_iptk_ge_2_15/wipo_iptk_ge_2_15_presentation_yonah_seleti.pdf</w:t>
        </w:r>
      </w:hyperlink>
      <w:r w:rsidR="00884058">
        <w:rPr>
          <w:rStyle w:val="af1"/>
          <w:rFonts w:asciiTheme="minorEastAsia" w:eastAsiaTheme="minorEastAsia" w:hAnsiTheme="minorEastAsia" w:hint="eastAsia"/>
          <w:color w:val="auto"/>
          <w:u w:val="none"/>
          <w:lang w:eastAsia="zh-CN"/>
        </w:rPr>
        <w:t>。</w:t>
      </w:r>
    </w:p>
    <w:p w:rsidR="0043204E" w:rsidRPr="0043204E" w:rsidRDefault="005F000F"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传统知识案文的历史进展</w:t>
      </w:r>
    </w:p>
    <w:p w:rsidR="0043204E" w:rsidRDefault="00F3613B"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F000F" w:rsidRPr="0043204E">
        <w:rPr>
          <w:rFonts w:ascii="SimSun" w:hAnsi="SimSun" w:hint="eastAsia"/>
          <w:sz w:val="21"/>
        </w:rPr>
        <w:t>应成员国请求，秘书处在IGC第七届会议（2004年11月）上编拟了关于保护传统知识的政策目标与核心原则的概览，载于文件</w:t>
      </w:r>
      <w:r w:rsidR="005F000F" w:rsidRPr="0043204E">
        <w:rPr>
          <w:rFonts w:ascii="SimSun" w:hAnsi="SimSun"/>
          <w:sz w:val="21"/>
        </w:rPr>
        <w:t>WIPO/GRTKF/IC/7/5</w:t>
      </w:r>
      <w:r w:rsidR="005F000F" w:rsidRPr="0043204E">
        <w:rPr>
          <w:rFonts w:ascii="SimSun" w:hAnsi="SimSun" w:hint="eastAsia"/>
          <w:sz w:val="21"/>
        </w:rPr>
        <w:t>，让IGC</w:t>
      </w:r>
      <w:r w:rsidR="00F24AAE" w:rsidRPr="0043204E">
        <w:rPr>
          <w:rFonts w:ascii="SimSun" w:hAnsi="SimSun" w:hint="eastAsia"/>
          <w:sz w:val="21"/>
        </w:rPr>
        <w:t>在制定传统知识保护的实质标准时</w:t>
      </w:r>
      <w:r w:rsidR="005F000F" w:rsidRPr="0043204E">
        <w:rPr>
          <w:rFonts w:ascii="SimSun" w:hAnsi="SimSun" w:hint="eastAsia"/>
          <w:sz w:val="21"/>
        </w:rPr>
        <w:t>使用。</w:t>
      </w:r>
      <w:r w:rsidR="007E4357" w:rsidRPr="0043204E">
        <w:rPr>
          <w:rFonts w:ascii="SimSun" w:hAnsi="SimSun" w:hint="eastAsia"/>
          <w:sz w:val="21"/>
        </w:rPr>
        <w:t>该</w:t>
      </w:r>
      <w:r w:rsidR="005F000F" w:rsidRPr="0043204E">
        <w:rPr>
          <w:rFonts w:ascii="SimSun" w:hAnsi="SimSun" w:hint="eastAsia"/>
          <w:sz w:val="21"/>
        </w:rPr>
        <w:t>文件</w:t>
      </w:r>
      <w:r w:rsidR="00CC53E0" w:rsidRPr="0043204E">
        <w:rPr>
          <w:rFonts w:ascii="SimSun" w:hAnsi="SimSun" w:hint="eastAsia"/>
          <w:sz w:val="21"/>
        </w:rPr>
        <w:t>讨论</w:t>
      </w:r>
      <w:r w:rsidR="005F000F" w:rsidRPr="0043204E">
        <w:rPr>
          <w:rFonts w:ascii="SimSun" w:hAnsi="SimSun" w:hint="eastAsia"/>
          <w:sz w:val="21"/>
        </w:rPr>
        <w:t>了传统知识数据库。在以下IGC会议（</w:t>
      </w:r>
      <w:r w:rsidR="005F000F" w:rsidRPr="0043204E">
        <w:rPr>
          <w:rFonts w:ascii="SimSun" w:hAnsi="SimSun"/>
          <w:sz w:val="21"/>
        </w:rPr>
        <w:t>WIPO/GRTKF/IC/8/5</w:t>
      </w:r>
      <w:r w:rsidR="005F000F" w:rsidRPr="0043204E">
        <w:rPr>
          <w:rFonts w:ascii="SimSun" w:hAnsi="SimSun" w:hint="eastAsia"/>
          <w:sz w:val="21"/>
        </w:rPr>
        <w:t>、</w:t>
      </w:r>
      <w:r w:rsidR="005F000F" w:rsidRPr="0043204E">
        <w:rPr>
          <w:rFonts w:ascii="SimSun" w:hAnsi="SimSun"/>
          <w:sz w:val="21"/>
        </w:rPr>
        <w:t>WIPO/GRTKF/IC/9/5</w:t>
      </w:r>
      <w:r w:rsidR="005F000F" w:rsidRPr="0043204E">
        <w:rPr>
          <w:rFonts w:ascii="SimSun" w:hAnsi="SimSun" w:hint="eastAsia"/>
          <w:sz w:val="21"/>
        </w:rPr>
        <w:t>、</w:t>
      </w:r>
      <w:r w:rsidR="005F000F" w:rsidRPr="0043204E">
        <w:rPr>
          <w:rFonts w:ascii="SimSun" w:hAnsi="SimSun"/>
          <w:sz w:val="21"/>
        </w:rPr>
        <w:t>WIPO/GRTKF/IC/16/5</w:t>
      </w:r>
      <w:r w:rsidR="005F000F" w:rsidRPr="0043204E">
        <w:rPr>
          <w:rFonts w:ascii="SimSun" w:hAnsi="SimSun" w:hint="eastAsia"/>
          <w:sz w:val="21"/>
        </w:rPr>
        <w:t>、</w:t>
      </w:r>
      <w:r w:rsidR="005F000F" w:rsidRPr="0043204E">
        <w:rPr>
          <w:rFonts w:ascii="SimSun" w:hAnsi="SimSun"/>
          <w:sz w:val="21"/>
        </w:rPr>
        <w:t>WIPO/GRTKF/IC/17/5</w:t>
      </w:r>
      <w:r w:rsidR="005F000F" w:rsidRPr="0043204E">
        <w:rPr>
          <w:rFonts w:ascii="SimSun" w:hAnsi="SimSun" w:hint="eastAsia"/>
          <w:sz w:val="21"/>
        </w:rPr>
        <w:t>和</w:t>
      </w:r>
      <w:r w:rsidR="005F000F" w:rsidRPr="0043204E">
        <w:rPr>
          <w:rFonts w:ascii="SimSun" w:hAnsi="SimSun"/>
          <w:sz w:val="21"/>
        </w:rPr>
        <w:t>WIPO/GRTKF/IC/18/5</w:t>
      </w:r>
      <w:r w:rsidR="005F000F" w:rsidRPr="0043204E">
        <w:rPr>
          <w:rFonts w:ascii="SimSun" w:hAnsi="SimSun" w:hint="eastAsia"/>
          <w:sz w:val="21"/>
        </w:rPr>
        <w:t>）上，</w:t>
      </w:r>
      <w:r w:rsidR="007E4357" w:rsidRPr="0043204E">
        <w:rPr>
          <w:rFonts w:ascii="SimSun" w:hAnsi="SimSun" w:hint="eastAsia"/>
          <w:sz w:val="21"/>
        </w:rPr>
        <w:t>该</w:t>
      </w:r>
      <w:r w:rsidR="005F000F" w:rsidRPr="0043204E">
        <w:rPr>
          <w:rFonts w:ascii="SimSun" w:hAnsi="SimSun" w:hint="eastAsia"/>
          <w:sz w:val="21"/>
        </w:rPr>
        <w:t>文件得到</w:t>
      </w:r>
      <w:r w:rsidR="007E4357" w:rsidRPr="0043204E">
        <w:rPr>
          <w:rFonts w:ascii="SimSun" w:hAnsi="SimSun" w:hint="eastAsia"/>
          <w:sz w:val="21"/>
        </w:rPr>
        <w:t>多次修订和</w:t>
      </w:r>
      <w:r w:rsidR="005F000F" w:rsidRPr="0043204E">
        <w:rPr>
          <w:rFonts w:ascii="SimSun" w:hAnsi="SimSun" w:hint="eastAsia"/>
          <w:sz w:val="21"/>
        </w:rPr>
        <w:t>重新印发。</w:t>
      </w:r>
    </w:p>
    <w:p w:rsidR="0043204E" w:rsidRDefault="00B96200"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C6EB6" w:rsidRPr="0043204E">
        <w:rPr>
          <w:rFonts w:ascii="SimSun" w:hAnsi="SimSun" w:hint="eastAsia"/>
          <w:sz w:val="21"/>
        </w:rPr>
        <w:t>第二届闭会期间工作组（IWG2）于2011年2月21日至25日举行会议，讨论传统知识问题。IWG第二届会议编拟了文件</w:t>
      </w:r>
      <w:r w:rsidR="005C6EB6" w:rsidRPr="0043204E">
        <w:rPr>
          <w:rFonts w:ascii="SimSun" w:hAnsi="SimSun"/>
          <w:sz w:val="21"/>
        </w:rPr>
        <w:t>WIPO/GRTKF/IC/19/5</w:t>
      </w:r>
      <w:r w:rsidR="005C6EB6" w:rsidRPr="0043204E">
        <w:rPr>
          <w:rFonts w:ascii="SimSun" w:hAnsi="SimSun" w:hint="eastAsia"/>
          <w:sz w:val="21"/>
        </w:rPr>
        <w:t>，题为“保护传统</w:t>
      </w:r>
      <w:r w:rsidR="005C6EB6" w:rsidRPr="0043204E">
        <w:rPr>
          <w:rFonts w:ascii="SimSun" w:hAnsi="SimSun" w:hint="eastAsia"/>
          <w:bCs/>
          <w:sz w:val="21"/>
        </w:rPr>
        <w:t>知识</w:t>
      </w:r>
      <w:r w:rsidR="005C6EB6" w:rsidRPr="0043204E">
        <w:rPr>
          <w:rFonts w:ascii="SimSun" w:hAnsi="SimSun" w:hint="eastAsia"/>
          <w:sz w:val="21"/>
        </w:rPr>
        <w:t>：条款草案”，其中包括一条</w:t>
      </w:r>
      <w:r w:rsidR="005C6EB6" w:rsidRPr="0043204E">
        <w:rPr>
          <w:rFonts w:ascii="SimSun" w:hAnsi="SimSun" w:hint="eastAsia"/>
          <w:sz w:val="21"/>
        </w:rPr>
        <w:lastRenderedPageBreak/>
        <w:t>关于为透明、确定和保护传统知识维护登记簿或其他传统知识记录的条款。该草案在IGC第二十一届会议上得到进一步讨论（文件</w:t>
      </w:r>
      <w:r w:rsidR="005C6EB6" w:rsidRPr="0043204E">
        <w:rPr>
          <w:rFonts w:ascii="SimSun" w:hAnsi="SimSun"/>
          <w:sz w:val="21"/>
        </w:rPr>
        <w:t>WIPO/GRTKF/IC/21/4</w:t>
      </w:r>
      <w:r w:rsidR="005C6EB6" w:rsidRPr="0043204E">
        <w:rPr>
          <w:rFonts w:ascii="SimSun" w:hAnsi="SimSun" w:hint="eastAsia"/>
          <w:sz w:val="21"/>
        </w:rPr>
        <w:t>）。观点相似国家</w:t>
      </w:r>
      <w:r w:rsidR="00A57B24" w:rsidRPr="0043204E">
        <w:rPr>
          <w:rFonts w:ascii="SimSun" w:hAnsi="SimSun" w:hint="eastAsia"/>
          <w:sz w:val="21"/>
        </w:rPr>
        <w:t>还对文件</w:t>
      </w:r>
      <w:r w:rsidR="00A57B24" w:rsidRPr="0043204E">
        <w:rPr>
          <w:rFonts w:ascii="SimSun" w:hAnsi="SimSun"/>
          <w:sz w:val="21"/>
        </w:rPr>
        <w:t>WIPO/GRTKF/IC/18/9</w:t>
      </w:r>
      <w:r w:rsidR="00A57B24" w:rsidRPr="0043204E">
        <w:rPr>
          <w:rFonts w:ascii="SimSun" w:hAnsi="SimSun" w:hint="eastAsia"/>
          <w:sz w:val="21"/>
        </w:rPr>
        <w:t>提交了一份意见，作为文件WIPO/GRTKF/IC/19/11</w:t>
      </w:r>
      <w:r w:rsidR="00EC22BC" w:rsidRPr="0043204E">
        <w:rPr>
          <w:rFonts w:ascii="SimSun" w:hAnsi="SimSun" w:hint="eastAsia"/>
          <w:sz w:val="21"/>
        </w:rPr>
        <w:t>和文件WIPO/GRTKF/IC/20/6印发</w:t>
      </w:r>
      <w:r w:rsidR="00A57B24" w:rsidRPr="0043204E">
        <w:rPr>
          <w:rFonts w:ascii="SimSun" w:hAnsi="SimSun" w:hint="eastAsia"/>
          <w:sz w:val="21"/>
        </w:rPr>
        <w:t>。</w:t>
      </w:r>
      <w:r w:rsidR="00EC22BC" w:rsidRPr="0043204E">
        <w:rPr>
          <w:rFonts w:ascii="SimSun" w:hAnsi="SimSun" w:hint="eastAsia"/>
          <w:sz w:val="21"/>
        </w:rPr>
        <w:t>这份意见中包括了关于数据库的</w:t>
      </w:r>
      <w:r w:rsidR="004F0FDC" w:rsidRPr="0043204E">
        <w:rPr>
          <w:rFonts w:ascii="SimSun" w:hAnsi="SimSun" w:hint="eastAsia"/>
          <w:sz w:val="21"/>
        </w:rPr>
        <w:t>条款</w:t>
      </w:r>
      <w:r w:rsidR="00EC22BC" w:rsidRPr="0043204E">
        <w:rPr>
          <w:rFonts w:ascii="SimSun" w:hAnsi="SimSun" w:hint="eastAsia"/>
          <w:sz w:val="21"/>
        </w:rPr>
        <w:t>。</w:t>
      </w:r>
    </w:p>
    <w:p w:rsidR="0043204E" w:rsidRDefault="006E662D"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EC22BC" w:rsidRPr="0043204E">
        <w:rPr>
          <w:rFonts w:ascii="SimSun" w:hAnsi="SimSun" w:hint="eastAsia"/>
          <w:sz w:val="21"/>
        </w:rPr>
        <w:t>IGC第二十一届会议（2012年4月）进一步制定了</w:t>
      </w:r>
      <w:r w:rsidR="004F0FDC" w:rsidRPr="0043204E">
        <w:rPr>
          <w:rFonts w:ascii="SimSun" w:hAnsi="SimSun" w:hint="eastAsia"/>
          <w:sz w:val="21"/>
        </w:rPr>
        <w:t>条款草案，成为文件</w:t>
      </w:r>
      <w:r w:rsidR="004F0FDC" w:rsidRPr="0043204E">
        <w:rPr>
          <w:rFonts w:ascii="SimSun" w:hAnsi="SimSun"/>
          <w:sz w:val="21"/>
        </w:rPr>
        <w:t>WIPO/GRTKF/IC/24/4</w:t>
      </w:r>
      <w:r w:rsidR="00685B28" w:rsidRPr="0043204E">
        <w:rPr>
          <w:rFonts w:ascii="SimSun" w:hAnsi="SimSun" w:hint="eastAsia"/>
          <w:sz w:val="21"/>
        </w:rPr>
        <w:t>，并包括了若干有关</w:t>
      </w:r>
      <w:r w:rsidR="004F0FDC" w:rsidRPr="0043204E">
        <w:rPr>
          <w:rFonts w:ascii="SimSun" w:hAnsi="SimSun" w:hint="eastAsia"/>
          <w:sz w:val="21"/>
        </w:rPr>
        <w:t>数据库的条款。在以下IGC</w:t>
      </w:r>
      <w:r w:rsidR="004F0FDC" w:rsidRPr="0043204E">
        <w:rPr>
          <w:rFonts w:ascii="SimSun" w:hAnsi="SimSun" w:hint="eastAsia"/>
          <w:bCs/>
          <w:sz w:val="21"/>
        </w:rPr>
        <w:t>会议</w:t>
      </w:r>
      <w:r w:rsidR="004F0FDC" w:rsidRPr="0043204E">
        <w:rPr>
          <w:rFonts w:ascii="SimSun" w:hAnsi="SimSun" w:hint="eastAsia"/>
          <w:sz w:val="21"/>
        </w:rPr>
        <w:t>（</w:t>
      </w:r>
      <w:r w:rsidR="004F0FDC" w:rsidRPr="0043204E">
        <w:rPr>
          <w:rFonts w:ascii="SimSun" w:hAnsi="SimSun"/>
          <w:sz w:val="21"/>
        </w:rPr>
        <w:t>WIPO/GRTKF/IC/25/6</w:t>
      </w:r>
      <w:r w:rsidR="004F0FDC" w:rsidRPr="0043204E">
        <w:rPr>
          <w:rFonts w:ascii="SimSun" w:hAnsi="SimSun" w:hint="eastAsia"/>
          <w:sz w:val="21"/>
        </w:rPr>
        <w:t>、</w:t>
      </w:r>
      <w:r w:rsidR="004F0FDC" w:rsidRPr="0043204E">
        <w:rPr>
          <w:rFonts w:ascii="SimSun" w:hAnsi="SimSun"/>
          <w:sz w:val="21"/>
        </w:rPr>
        <w:t>WIPO/GRTKF/IC/27/4</w:t>
      </w:r>
      <w:r w:rsidR="004F0FDC" w:rsidRPr="0043204E">
        <w:rPr>
          <w:rFonts w:ascii="SimSun" w:hAnsi="SimSun" w:hint="eastAsia"/>
          <w:sz w:val="21"/>
        </w:rPr>
        <w:t>、</w:t>
      </w:r>
      <w:r w:rsidR="004F0FDC" w:rsidRPr="0043204E">
        <w:rPr>
          <w:rFonts w:ascii="SimSun" w:hAnsi="SimSun"/>
          <w:sz w:val="21"/>
        </w:rPr>
        <w:t>WIPO/GRTKF/IC/28/5</w:t>
      </w:r>
      <w:r w:rsidR="004F0FDC" w:rsidRPr="0043204E">
        <w:rPr>
          <w:rFonts w:ascii="SimSun" w:hAnsi="SimSun" w:hint="eastAsia"/>
          <w:sz w:val="21"/>
        </w:rPr>
        <w:t>、</w:t>
      </w:r>
      <w:r w:rsidR="004F0FDC" w:rsidRPr="0043204E">
        <w:rPr>
          <w:rFonts w:ascii="SimSun" w:hAnsi="SimSun"/>
          <w:sz w:val="21"/>
        </w:rPr>
        <w:t>WIPO/GRTKF/IC/31/4</w:t>
      </w:r>
      <w:r w:rsidR="004F0FDC" w:rsidRPr="0043204E">
        <w:rPr>
          <w:rFonts w:ascii="SimSun" w:hAnsi="SimSun" w:hint="eastAsia"/>
          <w:sz w:val="21"/>
        </w:rPr>
        <w:t>、</w:t>
      </w:r>
      <w:r w:rsidR="004F0FDC" w:rsidRPr="0043204E">
        <w:rPr>
          <w:rFonts w:ascii="SimSun" w:hAnsi="SimSun"/>
          <w:sz w:val="21"/>
        </w:rPr>
        <w:t>WIPO/GRTKF/IC/32/4</w:t>
      </w:r>
      <w:r w:rsidR="004F0FDC" w:rsidRPr="0043204E">
        <w:rPr>
          <w:rFonts w:ascii="SimSun" w:hAnsi="SimSun" w:hint="eastAsia"/>
          <w:sz w:val="21"/>
        </w:rPr>
        <w:t>和</w:t>
      </w:r>
      <w:r w:rsidR="004F0FDC" w:rsidRPr="0043204E">
        <w:rPr>
          <w:rFonts w:ascii="SimSun" w:hAnsi="SimSun"/>
          <w:sz w:val="21"/>
        </w:rPr>
        <w:t>WIPO/GRTKF/IC/34/5</w:t>
      </w:r>
      <w:r w:rsidR="004F0FDC" w:rsidRPr="0043204E">
        <w:rPr>
          <w:rFonts w:ascii="SimSun" w:hAnsi="SimSun" w:hint="eastAsia"/>
          <w:sz w:val="21"/>
        </w:rPr>
        <w:t>）上，IGC进一步讨论并推进了案文。</w:t>
      </w:r>
    </w:p>
    <w:p w:rsidR="0043204E" w:rsidRPr="0043204E" w:rsidRDefault="004F0FDC"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遗传资源案文的历史进展</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4F0FDC" w:rsidRPr="0043204E">
        <w:rPr>
          <w:rFonts w:ascii="SimSun" w:hAnsi="SimSun" w:hint="eastAsia"/>
          <w:sz w:val="21"/>
        </w:rPr>
        <w:t>应成员国请求，秘书处在IGC第十一届会议（2007年7月）</w:t>
      </w:r>
      <w:r w:rsidR="00685B28" w:rsidRPr="0043204E">
        <w:rPr>
          <w:rFonts w:ascii="SimSun" w:hAnsi="SimSun" w:hint="eastAsia"/>
          <w:sz w:val="21"/>
        </w:rPr>
        <w:t>上</w:t>
      </w:r>
      <w:r w:rsidR="004F0FDC" w:rsidRPr="0043204E">
        <w:rPr>
          <w:rFonts w:ascii="SimSun" w:hAnsi="SimSun" w:hint="eastAsia"/>
          <w:sz w:val="21"/>
        </w:rPr>
        <w:t>，</w:t>
      </w:r>
      <w:r w:rsidR="001657B1" w:rsidRPr="0043204E">
        <w:rPr>
          <w:rFonts w:ascii="SimSun" w:hAnsi="SimSun" w:hint="eastAsia"/>
          <w:sz w:val="21"/>
        </w:rPr>
        <w:t>针对遗传资源继续进行</w:t>
      </w:r>
      <w:r w:rsidR="009C2CA5" w:rsidRPr="0043204E">
        <w:rPr>
          <w:rFonts w:ascii="SimSun" w:hAnsi="SimSun" w:hint="eastAsia"/>
          <w:sz w:val="21"/>
        </w:rPr>
        <w:t>工作</w:t>
      </w:r>
      <w:r w:rsidR="001657B1" w:rsidRPr="0043204E">
        <w:rPr>
          <w:rFonts w:ascii="SimSun" w:hAnsi="SimSun" w:hint="eastAsia"/>
          <w:sz w:val="21"/>
        </w:rPr>
        <w:t>或进一步工作，</w:t>
      </w:r>
      <w:r w:rsidR="004F0FDC" w:rsidRPr="0043204E">
        <w:rPr>
          <w:rFonts w:ascii="SimSun" w:hAnsi="SimSun" w:hint="eastAsia"/>
          <w:sz w:val="21"/>
        </w:rPr>
        <w:t>编拟了一份选项清单，载于文件</w:t>
      </w:r>
      <w:r w:rsidR="004F0FDC" w:rsidRPr="0043204E">
        <w:rPr>
          <w:rFonts w:ascii="SimSun" w:hAnsi="SimSun"/>
          <w:sz w:val="21"/>
        </w:rPr>
        <w:t>WIPO/GRTKF/IC/11/8(A)</w:t>
      </w:r>
      <w:r w:rsidR="001657B1" w:rsidRPr="0043204E">
        <w:rPr>
          <w:rFonts w:ascii="SimSun" w:hAnsi="SimSun" w:hint="eastAsia"/>
          <w:sz w:val="21"/>
        </w:rPr>
        <w:t>。</w:t>
      </w:r>
      <w:r w:rsidR="009C2CA5" w:rsidRPr="0043204E">
        <w:rPr>
          <w:rFonts w:ascii="SimSun" w:hAnsi="SimSun" w:hint="eastAsia"/>
          <w:sz w:val="21"/>
        </w:rPr>
        <w:t>一个选项是“遗传资源数据库和信息资源目录”，另一个为“</w:t>
      </w:r>
      <w:r w:rsidR="009C2CA5" w:rsidRPr="0043204E">
        <w:rPr>
          <w:rFonts w:ascii="SimSun" w:hAnsi="SimSun" w:cs="KaiTi_GB2312" w:hint="eastAsia"/>
          <w:color w:val="000000"/>
          <w:sz w:val="23"/>
          <w:szCs w:val="23"/>
        </w:rPr>
        <w:t>防御性保护用遗传资源信息系统</w:t>
      </w:r>
      <w:r w:rsidR="009C2CA5" w:rsidRPr="0043204E">
        <w:rPr>
          <w:rFonts w:ascii="SimSun" w:hAnsi="SimSun" w:hint="eastAsia"/>
          <w:sz w:val="21"/>
        </w:rPr>
        <w:t>”。该文件在以下IGC会议（</w:t>
      </w:r>
      <w:r w:rsidR="009C2CA5" w:rsidRPr="0043204E">
        <w:rPr>
          <w:rFonts w:ascii="SimSun" w:hAnsi="SimSun"/>
          <w:sz w:val="21"/>
        </w:rPr>
        <w:t>WIPO/GRTKF/IC/12/8(A)</w:t>
      </w:r>
      <w:r w:rsidR="009C2CA5" w:rsidRPr="0043204E">
        <w:rPr>
          <w:rFonts w:ascii="SimSun" w:hAnsi="SimSun" w:hint="eastAsia"/>
          <w:sz w:val="21"/>
        </w:rPr>
        <w:t>、</w:t>
      </w:r>
      <w:r w:rsidR="009C2CA5" w:rsidRPr="0043204E">
        <w:rPr>
          <w:rFonts w:ascii="SimSun" w:hAnsi="SimSun"/>
          <w:sz w:val="21"/>
        </w:rPr>
        <w:t>WIPO/GRTKF/IC/13/8(A)</w:t>
      </w:r>
      <w:r w:rsidR="009C2CA5" w:rsidRPr="0043204E">
        <w:rPr>
          <w:rFonts w:ascii="SimSun" w:hAnsi="SimSun" w:hint="eastAsia"/>
          <w:sz w:val="21"/>
        </w:rPr>
        <w:t>、</w:t>
      </w:r>
      <w:r w:rsidR="009C2CA5" w:rsidRPr="0043204E">
        <w:rPr>
          <w:rFonts w:ascii="SimSun" w:hAnsi="SimSun"/>
          <w:sz w:val="21"/>
        </w:rPr>
        <w:t>WIPO/GRTKF/IC/16/6</w:t>
      </w:r>
      <w:r w:rsidR="009C2CA5" w:rsidRPr="0043204E">
        <w:rPr>
          <w:rFonts w:ascii="SimSun" w:hAnsi="SimSun" w:hint="eastAsia"/>
          <w:sz w:val="21"/>
        </w:rPr>
        <w:t>、</w:t>
      </w:r>
      <w:r w:rsidR="009C2CA5" w:rsidRPr="0043204E">
        <w:rPr>
          <w:rFonts w:ascii="SimSun" w:hAnsi="SimSun"/>
          <w:sz w:val="21"/>
        </w:rPr>
        <w:t>WIPO/GRTKF/IC/17/6</w:t>
      </w:r>
      <w:r w:rsidR="009C2CA5" w:rsidRPr="0043204E">
        <w:rPr>
          <w:rFonts w:ascii="SimSun" w:hAnsi="SimSun" w:hint="eastAsia"/>
          <w:sz w:val="21"/>
        </w:rPr>
        <w:t>、</w:t>
      </w:r>
      <w:r w:rsidR="009C2CA5" w:rsidRPr="0043204E">
        <w:rPr>
          <w:rFonts w:ascii="SimSun" w:hAnsi="SimSun"/>
          <w:sz w:val="21"/>
        </w:rPr>
        <w:t>WIPO/GRTKF/IC/18/10</w:t>
      </w:r>
      <w:r w:rsidR="009C2CA5" w:rsidRPr="0043204E">
        <w:rPr>
          <w:rFonts w:ascii="SimSun" w:hAnsi="SimSun" w:hint="eastAsia"/>
          <w:sz w:val="21"/>
        </w:rPr>
        <w:t>、</w:t>
      </w:r>
      <w:r w:rsidR="009C2CA5" w:rsidRPr="0043204E">
        <w:rPr>
          <w:rFonts w:ascii="SimSun" w:hAnsi="SimSun"/>
          <w:sz w:val="21"/>
        </w:rPr>
        <w:t>WIPO/GRTKF/IC/19/7</w:t>
      </w:r>
      <w:r w:rsidR="009C2CA5" w:rsidRPr="0043204E">
        <w:rPr>
          <w:rFonts w:ascii="SimSun" w:hAnsi="SimSun" w:hint="eastAsia"/>
          <w:sz w:val="21"/>
        </w:rPr>
        <w:t>和</w:t>
      </w:r>
      <w:r w:rsidR="009C2CA5" w:rsidRPr="0043204E">
        <w:rPr>
          <w:rFonts w:ascii="SimSun" w:hAnsi="SimSun"/>
          <w:sz w:val="21"/>
        </w:rPr>
        <w:t>WIPO/GRTKF/IC/20/5</w:t>
      </w:r>
      <w:r w:rsidR="009C2CA5" w:rsidRPr="0043204E">
        <w:rPr>
          <w:rFonts w:ascii="SimSun" w:hAnsi="SimSun" w:hint="eastAsia"/>
          <w:sz w:val="21"/>
        </w:rPr>
        <w:t>）上多次更新并重新印发</w:t>
      </w:r>
      <w:r w:rsidR="0056793A" w:rsidRPr="0043204E">
        <w:rPr>
          <w:rFonts w:ascii="SimSun" w:hAnsi="SimSun" w:hint="eastAsia"/>
          <w:sz w:val="21"/>
        </w:rPr>
        <w:t>。</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56793A" w:rsidRPr="0043204E">
        <w:rPr>
          <w:rFonts w:ascii="SimSun" w:hAnsi="SimSun" w:hint="eastAsia"/>
          <w:sz w:val="21"/>
        </w:rPr>
        <w:t>第三届闭会期间工作组（IWG3）于2011年2月28日至3月4日举行会议，讨论遗传资源问题。</w:t>
      </w:r>
      <w:r w:rsidR="00663B2A" w:rsidRPr="0043204E">
        <w:rPr>
          <w:rFonts w:ascii="SimSun" w:hAnsi="SimSun" w:hint="eastAsia"/>
          <w:sz w:val="21"/>
        </w:rPr>
        <w:t>IWG第三届会议编拟了文件</w:t>
      </w:r>
      <w:r w:rsidR="00663B2A" w:rsidRPr="0043204E">
        <w:rPr>
          <w:rFonts w:ascii="SimSun" w:hAnsi="SimSun"/>
          <w:sz w:val="21"/>
        </w:rPr>
        <w:t>WIPO/GRTKF/IC/18/9</w:t>
      </w:r>
      <w:r w:rsidR="00663B2A" w:rsidRPr="0043204E">
        <w:rPr>
          <w:rFonts w:ascii="SimSun" w:hAnsi="SimSun" w:hint="eastAsia"/>
          <w:sz w:val="21"/>
        </w:rPr>
        <w:t>，题为“涉及知识产权与遗传资源的目标与原则草案”，其中包括了关于数据库的原则。该草案在IGC第十九届会议和第二十届会议（文件</w:t>
      </w:r>
      <w:r w:rsidR="00663B2A" w:rsidRPr="0043204E">
        <w:rPr>
          <w:rFonts w:ascii="SimSun" w:hAnsi="SimSun"/>
          <w:sz w:val="21"/>
        </w:rPr>
        <w:t>WIPO/GRTKF/IC/19/6</w:t>
      </w:r>
      <w:r w:rsidR="00663B2A" w:rsidRPr="0043204E">
        <w:rPr>
          <w:rFonts w:ascii="SimSun" w:hAnsi="SimSun" w:hint="eastAsia"/>
          <w:sz w:val="21"/>
        </w:rPr>
        <w:t>和</w:t>
      </w:r>
      <w:r w:rsidR="00663B2A" w:rsidRPr="0043204E">
        <w:rPr>
          <w:rFonts w:ascii="SimSun" w:hAnsi="SimSun"/>
          <w:sz w:val="21"/>
        </w:rPr>
        <w:t>WIPO/GRTKF/IC/20/4</w:t>
      </w:r>
      <w:r w:rsidR="00663B2A" w:rsidRPr="0043204E">
        <w:rPr>
          <w:rFonts w:ascii="SimSun" w:hAnsi="SimSun" w:hint="eastAsia"/>
          <w:sz w:val="21"/>
        </w:rPr>
        <w:t>）上</w:t>
      </w:r>
      <w:r w:rsidR="00824D7A" w:rsidRPr="0043204E">
        <w:rPr>
          <w:rFonts w:ascii="SimSun" w:hAnsi="SimSun" w:hint="eastAsia"/>
          <w:sz w:val="21"/>
        </w:rPr>
        <w:t>得到进一步讨论。观点相似国家还对文件</w:t>
      </w:r>
      <w:r w:rsidR="00824D7A" w:rsidRPr="0043204E">
        <w:rPr>
          <w:rFonts w:ascii="SimSun" w:hAnsi="SimSun"/>
          <w:sz w:val="21"/>
        </w:rPr>
        <w:t>WIPO/GRTKF/IC/18/9</w:t>
      </w:r>
      <w:r w:rsidR="00824D7A" w:rsidRPr="0043204E">
        <w:rPr>
          <w:rFonts w:ascii="SimSun" w:hAnsi="SimSun" w:hint="eastAsia"/>
          <w:sz w:val="21"/>
        </w:rPr>
        <w:t>提交了一份意见（文件</w:t>
      </w:r>
      <w:r w:rsidR="00824D7A" w:rsidRPr="0043204E">
        <w:rPr>
          <w:rFonts w:ascii="SimSun" w:hAnsi="SimSun" w:hint="eastAsia"/>
          <w:bCs/>
          <w:sz w:val="21"/>
        </w:rPr>
        <w:t>WIPO</w:t>
      </w:r>
      <w:r w:rsidR="00824D7A" w:rsidRPr="0043204E">
        <w:rPr>
          <w:rFonts w:ascii="SimSun" w:hAnsi="SimSun" w:hint="eastAsia"/>
          <w:sz w:val="21"/>
        </w:rPr>
        <w:t>/GRTKF/IC/19/11和文件WIPO/GRTKF/IC/20/6）。</w:t>
      </w:r>
    </w:p>
    <w:p w:rsidR="0043204E" w:rsidRDefault="00C50443"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364E50" w:rsidRPr="0043204E">
        <w:rPr>
          <w:rFonts w:ascii="SimSun" w:hAnsi="SimSun" w:hint="eastAsia"/>
          <w:sz w:val="21"/>
        </w:rPr>
        <w:t>IGC第二十届会议（2012年2月）编拟了“关于知识产权与遗传资源的合并文件”（文件</w:t>
      </w:r>
      <w:r w:rsidR="00364E50" w:rsidRPr="0043204E">
        <w:rPr>
          <w:rFonts w:ascii="SimSun" w:hAnsi="SimSun"/>
          <w:sz w:val="21"/>
        </w:rPr>
        <w:t>WIPO/GRTKF/IC/23/4</w:t>
      </w:r>
      <w:r w:rsidR="00364E50" w:rsidRPr="0043204E">
        <w:rPr>
          <w:rFonts w:ascii="SimSun" w:hAnsi="SimSun" w:hint="eastAsia"/>
          <w:sz w:val="21"/>
        </w:rPr>
        <w:t>），其中包括关于数据库的条款。</w:t>
      </w:r>
      <w:r w:rsidR="003A4BFB" w:rsidRPr="0043204E">
        <w:rPr>
          <w:rFonts w:ascii="SimSun" w:hAnsi="SimSun" w:hint="eastAsia"/>
          <w:sz w:val="21"/>
        </w:rPr>
        <w:t>IGC在以下IGC会议（</w:t>
      </w:r>
      <w:r w:rsidR="003A4BFB" w:rsidRPr="0043204E">
        <w:rPr>
          <w:rFonts w:ascii="SimSun" w:hAnsi="SimSun"/>
          <w:sz w:val="21"/>
        </w:rPr>
        <w:t>WIPO/GRTKF/IC/25/5</w:t>
      </w:r>
      <w:r w:rsidR="003A4BFB" w:rsidRPr="0043204E">
        <w:rPr>
          <w:rFonts w:ascii="SimSun" w:hAnsi="SimSun" w:hint="eastAsia"/>
          <w:sz w:val="21"/>
        </w:rPr>
        <w:t>、</w:t>
      </w:r>
      <w:r w:rsidR="003A4BFB" w:rsidRPr="0043204E">
        <w:rPr>
          <w:rFonts w:ascii="SimSun" w:hAnsi="SimSun"/>
          <w:sz w:val="21"/>
        </w:rPr>
        <w:t>WIPO/GRTKF/IC/26/4</w:t>
      </w:r>
      <w:r w:rsidR="003A4BFB" w:rsidRPr="0043204E">
        <w:rPr>
          <w:rFonts w:ascii="SimSun" w:hAnsi="SimSun" w:hint="eastAsia"/>
          <w:sz w:val="21"/>
        </w:rPr>
        <w:t>、</w:t>
      </w:r>
      <w:r w:rsidR="003A4BFB" w:rsidRPr="0043204E">
        <w:rPr>
          <w:rFonts w:ascii="SimSun" w:hAnsi="SimSun"/>
          <w:sz w:val="21"/>
        </w:rPr>
        <w:t>WIPO/GRTKF/IC/28/4</w:t>
      </w:r>
      <w:r w:rsidR="003A4BFB" w:rsidRPr="0043204E">
        <w:rPr>
          <w:rFonts w:ascii="SimSun" w:hAnsi="SimSun" w:hint="eastAsia"/>
          <w:sz w:val="21"/>
        </w:rPr>
        <w:t>、</w:t>
      </w:r>
      <w:r w:rsidR="003A4BFB" w:rsidRPr="0043204E">
        <w:rPr>
          <w:rFonts w:ascii="SimSun" w:hAnsi="SimSun"/>
          <w:sz w:val="21"/>
        </w:rPr>
        <w:t>WIPO/GRTKF/IC/29/4</w:t>
      </w:r>
      <w:r w:rsidR="003A4BFB" w:rsidRPr="0043204E">
        <w:rPr>
          <w:rFonts w:ascii="SimSun" w:hAnsi="SimSun" w:hint="eastAsia"/>
          <w:sz w:val="21"/>
        </w:rPr>
        <w:t>、</w:t>
      </w:r>
      <w:r w:rsidR="003A4BFB" w:rsidRPr="0043204E">
        <w:rPr>
          <w:rFonts w:ascii="SimSun" w:hAnsi="SimSun"/>
          <w:sz w:val="21"/>
        </w:rPr>
        <w:t>WIPO/GRTKF/IC/30/4</w:t>
      </w:r>
      <w:r w:rsidR="00BF5C72">
        <w:rPr>
          <w:rFonts w:ascii="SimSun" w:hAnsi="SimSun" w:hint="eastAsia"/>
          <w:sz w:val="21"/>
        </w:rPr>
        <w:t>、</w:t>
      </w:r>
      <w:r w:rsidR="003A4BFB" w:rsidRPr="0043204E">
        <w:rPr>
          <w:rFonts w:ascii="SimSun" w:hAnsi="SimSun"/>
          <w:sz w:val="21"/>
        </w:rPr>
        <w:t>WIPO/GRTKF/IC/34/4</w:t>
      </w:r>
      <w:r w:rsidR="00BF5C72" w:rsidRPr="0043204E">
        <w:rPr>
          <w:rFonts w:ascii="SimSun" w:hAnsi="SimSun" w:hint="eastAsia"/>
          <w:sz w:val="21"/>
        </w:rPr>
        <w:t>和</w:t>
      </w:r>
      <w:r w:rsidR="00BF5C72" w:rsidRPr="0043204E">
        <w:rPr>
          <w:rFonts w:ascii="SimSun" w:hAnsi="SimSun"/>
          <w:sz w:val="21"/>
        </w:rPr>
        <w:t>WIPO/GRTKF/IC/3</w:t>
      </w:r>
      <w:r w:rsidR="00BF5C72">
        <w:rPr>
          <w:rFonts w:ascii="SimSun" w:hAnsi="SimSun" w:hint="eastAsia"/>
          <w:sz w:val="21"/>
        </w:rPr>
        <w:t>5</w:t>
      </w:r>
      <w:r w:rsidR="00BF5C72" w:rsidRPr="0043204E">
        <w:rPr>
          <w:rFonts w:ascii="SimSun" w:hAnsi="SimSun"/>
          <w:sz w:val="21"/>
        </w:rPr>
        <w:t>/4</w:t>
      </w:r>
      <w:r w:rsidR="003A4BFB" w:rsidRPr="0043204E">
        <w:rPr>
          <w:rFonts w:ascii="SimSun" w:hAnsi="SimSun" w:hint="eastAsia"/>
          <w:sz w:val="21"/>
        </w:rPr>
        <w:t>）上进一步讨论并推进了案文。</w:t>
      </w:r>
    </w:p>
    <w:p w:rsidR="0043204E" w:rsidRPr="0043204E" w:rsidRDefault="00B61595" w:rsidP="0043204E">
      <w:pPr>
        <w:keepNext/>
        <w:overflowPunct w:val="0"/>
        <w:spacing w:beforeLines="100" w:before="240" w:afterLines="50" w:after="120" w:line="340" w:lineRule="atLeast"/>
        <w:rPr>
          <w:rFonts w:ascii="SimHei" w:eastAsia="SimHei" w:hAnsi="SimHei"/>
          <w:sz w:val="21"/>
        </w:rPr>
      </w:pPr>
      <w:r w:rsidRPr="0043204E">
        <w:rPr>
          <w:rFonts w:ascii="SimHei" w:eastAsia="SimHei" w:hAnsi="SimHei" w:hint="eastAsia"/>
          <w:sz w:val="21"/>
        </w:rPr>
        <w:t>其他材料</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应成员国请求，在IGC第三届会议（2002年6月）上，秘书处编拟了文件</w:t>
      </w:r>
      <w:r w:rsidR="00B61595" w:rsidRPr="0043204E">
        <w:rPr>
          <w:rFonts w:ascii="SimSun" w:hAnsi="SimSun"/>
          <w:sz w:val="21"/>
        </w:rPr>
        <w:t>WIPO/GRTKF/IC/3/8</w:t>
      </w:r>
      <w:r w:rsidR="00B61595" w:rsidRPr="0043204E">
        <w:rPr>
          <w:rFonts w:ascii="SimSun" w:hAnsi="SimSun" w:hint="eastAsia"/>
          <w:sz w:val="21"/>
        </w:rPr>
        <w:t>，题为“用于保护传统知识的专门制度的要件”，包括</w:t>
      </w:r>
      <w:r w:rsidR="00B61595" w:rsidRPr="0043204E">
        <w:rPr>
          <w:rFonts w:ascii="SimSun" w:hAnsi="SimSun" w:hint="eastAsia"/>
          <w:bCs/>
          <w:sz w:val="21"/>
        </w:rPr>
        <w:t>“数据库专门制度”</w:t>
      </w:r>
      <w:r w:rsidR="00B61595" w:rsidRPr="0043204E">
        <w:rPr>
          <w:rFonts w:ascii="SimSun" w:hAnsi="SimSun" w:hint="eastAsia"/>
          <w:sz w:val="21"/>
        </w:rPr>
        <w:t>。该文件作为文件</w:t>
      </w:r>
      <w:r w:rsidR="00B61595" w:rsidRPr="0043204E">
        <w:rPr>
          <w:rFonts w:ascii="SimSun" w:hAnsi="SimSun"/>
          <w:sz w:val="21"/>
        </w:rPr>
        <w:t>WIPO/GRTKF/IC/4/8</w:t>
      </w:r>
      <w:r w:rsidR="00B61595" w:rsidRPr="0043204E">
        <w:rPr>
          <w:rFonts w:ascii="SimSun" w:hAnsi="SimSun" w:hint="eastAsia"/>
          <w:sz w:val="21"/>
        </w:rPr>
        <w:t>更新并重新印发。</w:t>
      </w:r>
    </w:p>
    <w:p w:rsidR="0043204E" w:rsidRDefault="00AE49FA" w:rsidP="00AE49FA">
      <w:pPr>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欧盟代表团代表欧盟及其成员国在文件</w:t>
      </w:r>
      <w:r w:rsidR="00B61595" w:rsidRPr="0043204E">
        <w:rPr>
          <w:rFonts w:ascii="SimSun" w:hAnsi="SimSun"/>
          <w:sz w:val="21"/>
        </w:rPr>
        <w:t>WIPO/GRTKF/IC/3/16</w:t>
      </w:r>
      <w:r w:rsidR="00B61595" w:rsidRPr="0043204E">
        <w:rPr>
          <w:rFonts w:ascii="SimSun" w:hAnsi="SimSun" w:hint="eastAsia"/>
          <w:sz w:val="21"/>
        </w:rPr>
        <w:t>中提供了其对数据库的看法。</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B61595" w:rsidRPr="0043204E">
        <w:rPr>
          <w:rFonts w:ascii="SimSun" w:hAnsi="SimSun" w:hint="eastAsia"/>
          <w:sz w:val="21"/>
        </w:rPr>
        <w:t>在IGC第五届会议（2003年7月）上，秘书处还编拟了文件</w:t>
      </w:r>
      <w:r w:rsidR="00B61595" w:rsidRPr="0043204E">
        <w:rPr>
          <w:rFonts w:ascii="SimSun" w:hAnsi="SimSun"/>
          <w:sz w:val="21"/>
        </w:rPr>
        <w:t>WIPO/GRTKF/5/12</w:t>
      </w:r>
      <w:r w:rsidR="00B61595" w:rsidRPr="0043204E">
        <w:rPr>
          <w:rFonts w:ascii="SimSun" w:hAnsi="SimSun" w:hint="eastAsia"/>
          <w:sz w:val="21"/>
        </w:rPr>
        <w:t>，题为“关于政府间委员会所开展的活动和取得的成果的概览”，其中包括了</w:t>
      </w:r>
      <w:r w:rsidR="006F7750" w:rsidRPr="0043204E">
        <w:rPr>
          <w:rFonts w:ascii="SimSun" w:hAnsi="SimSun" w:hint="eastAsia"/>
          <w:sz w:val="21"/>
        </w:rPr>
        <w:t>在IGC关于数据库的</w:t>
      </w:r>
      <w:r w:rsidR="00B62B62" w:rsidRPr="0043204E">
        <w:rPr>
          <w:rFonts w:ascii="SimSun" w:hAnsi="SimSun" w:hint="eastAsia"/>
          <w:sz w:val="21"/>
        </w:rPr>
        <w:t>讨论的</w:t>
      </w:r>
      <w:r w:rsidR="006F7750" w:rsidRPr="0043204E">
        <w:rPr>
          <w:rFonts w:ascii="SimSun" w:hAnsi="SimSun" w:hint="eastAsia"/>
          <w:sz w:val="21"/>
        </w:rPr>
        <w:t>简要总结。在IGC第六届会议（2004年3月）上和IGC</w:t>
      </w:r>
      <w:r w:rsidR="006F7750" w:rsidRPr="0043204E">
        <w:rPr>
          <w:rFonts w:ascii="SimSun" w:hAnsi="SimSun" w:hint="eastAsia"/>
          <w:bCs/>
          <w:sz w:val="21"/>
        </w:rPr>
        <w:t>第十一</w:t>
      </w:r>
      <w:r w:rsidR="006F7750" w:rsidRPr="0043204E">
        <w:rPr>
          <w:rFonts w:ascii="SimSun" w:hAnsi="SimSun" w:hint="eastAsia"/>
          <w:sz w:val="21"/>
        </w:rPr>
        <w:t>届</w:t>
      </w:r>
      <w:r w:rsidR="00AA7518" w:rsidRPr="0043204E">
        <w:rPr>
          <w:rFonts w:ascii="SimSun" w:hAnsi="SimSun" w:hint="eastAsia"/>
          <w:sz w:val="21"/>
        </w:rPr>
        <w:t>会议</w:t>
      </w:r>
      <w:r w:rsidR="006F7750" w:rsidRPr="0043204E">
        <w:rPr>
          <w:rFonts w:ascii="SimSun" w:hAnsi="SimSun" w:hint="eastAsia"/>
          <w:sz w:val="21"/>
        </w:rPr>
        <w:t>（2007年7月）</w:t>
      </w:r>
      <w:r w:rsidR="00AA7518" w:rsidRPr="0043204E">
        <w:rPr>
          <w:rFonts w:ascii="SimSun" w:hAnsi="SimSun" w:hint="eastAsia"/>
          <w:sz w:val="21"/>
        </w:rPr>
        <w:t>上</w:t>
      </w:r>
      <w:r w:rsidR="006F7750" w:rsidRPr="0043204E">
        <w:rPr>
          <w:rFonts w:ascii="SimSun" w:hAnsi="SimSun" w:hint="eastAsia"/>
          <w:sz w:val="21"/>
        </w:rPr>
        <w:t>，</w:t>
      </w:r>
      <w:r w:rsidR="00FF6B6B" w:rsidRPr="0043204E">
        <w:rPr>
          <w:rFonts w:ascii="SimSun" w:hAnsi="SimSun" w:hint="eastAsia"/>
          <w:sz w:val="21"/>
        </w:rPr>
        <w:t>印发了该文件的更新版本（文件</w:t>
      </w:r>
      <w:r w:rsidR="00FF6B6B" w:rsidRPr="0043204E">
        <w:rPr>
          <w:rFonts w:ascii="SimSun" w:hAnsi="SimSun"/>
          <w:sz w:val="21"/>
        </w:rPr>
        <w:t>WIPO/GRTKF/IC/6/8</w:t>
      </w:r>
      <w:r w:rsidR="00FF6B6B" w:rsidRPr="0043204E">
        <w:rPr>
          <w:rFonts w:ascii="SimSun" w:hAnsi="SimSun" w:hint="eastAsia"/>
          <w:sz w:val="21"/>
        </w:rPr>
        <w:t>和</w:t>
      </w:r>
      <w:r w:rsidR="00FF6B6B" w:rsidRPr="0043204E">
        <w:rPr>
          <w:rFonts w:ascii="SimSun" w:hAnsi="SimSun"/>
          <w:sz w:val="21"/>
        </w:rPr>
        <w:t>WIPO/GRTKF/IC/11/9</w:t>
      </w:r>
      <w:r w:rsidR="00FF6B6B" w:rsidRPr="0043204E">
        <w:rPr>
          <w:rFonts w:ascii="SimSun" w:hAnsi="SimSun" w:hint="eastAsia"/>
          <w:sz w:val="21"/>
        </w:rPr>
        <w:t>）。</w:t>
      </w:r>
    </w:p>
    <w:p w:rsidR="0043204E" w:rsidRDefault="00AE49FA" w:rsidP="0043204E">
      <w:pPr>
        <w:overflowPunct w:val="0"/>
        <w:spacing w:afterLines="50" w:after="120" w:line="340" w:lineRule="atLeast"/>
        <w:jc w:val="both"/>
        <w:rPr>
          <w:rFonts w:ascii="SimSun" w:hAnsi="SimSun"/>
          <w:sz w:val="21"/>
        </w:rPr>
      </w:pPr>
      <w:r w:rsidRPr="0043204E">
        <w:rPr>
          <w:rFonts w:ascii="SimSun" w:hAnsi="SimSun"/>
          <w:sz w:val="21"/>
        </w:rPr>
        <w:fldChar w:fldCharType="begin"/>
      </w:r>
      <w:r w:rsidRPr="0043204E">
        <w:rPr>
          <w:rFonts w:ascii="SimSun" w:hAnsi="SimSun"/>
          <w:sz w:val="21"/>
        </w:rPr>
        <w:instrText xml:space="preserve"> AUTONUM  </w:instrText>
      </w:r>
      <w:r w:rsidRPr="0043204E">
        <w:rPr>
          <w:rFonts w:ascii="SimSun" w:hAnsi="SimSun"/>
          <w:sz w:val="21"/>
        </w:rPr>
        <w:fldChar w:fldCharType="end"/>
      </w:r>
      <w:r w:rsidR="0043204E">
        <w:rPr>
          <w:rFonts w:ascii="SimSun" w:hAnsi="SimSun"/>
          <w:sz w:val="21"/>
        </w:rPr>
        <w:t>.</w:t>
      </w:r>
      <w:r w:rsidR="0043204E">
        <w:rPr>
          <w:rFonts w:ascii="SimSun" w:hAnsi="SimSun"/>
          <w:sz w:val="21"/>
        </w:rPr>
        <w:tab/>
      </w:r>
      <w:r w:rsidR="00FF6B6B" w:rsidRPr="0043204E">
        <w:rPr>
          <w:rFonts w:ascii="SimSun" w:hAnsi="SimSun" w:hint="eastAsia"/>
          <w:sz w:val="21"/>
        </w:rPr>
        <w:t>在IGC第二十七届会议（2014年3月/4月）上，加拿大、日本、挪威、大韩民国和美利坚合众国代表团提交了文件，题为“对有关国家级数据库和国际门户网站的问题的答复”</w:t>
      </w:r>
      <w:r w:rsidR="00220A14" w:rsidRPr="0043204E">
        <w:rPr>
          <w:rFonts w:ascii="SimSun" w:hAnsi="SimSun" w:hint="eastAsia"/>
          <w:sz w:val="21"/>
        </w:rPr>
        <w:t>，作为信息文件（文件</w:t>
      </w:r>
      <w:r w:rsidR="00220A14" w:rsidRPr="0043204E">
        <w:rPr>
          <w:rFonts w:ascii="SimSun" w:hAnsi="SimSun"/>
          <w:sz w:val="21"/>
        </w:rPr>
        <w:t>WIPO/GRTKF/IC/27/INF/11</w:t>
      </w:r>
      <w:r w:rsidR="00220A14" w:rsidRPr="0043204E">
        <w:rPr>
          <w:rFonts w:ascii="SimSun" w:hAnsi="SimSun" w:hint="eastAsia"/>
          <w:sz w:val="21"/>
        </w:rPr>
        <w:t>）。在IGC提出了关于遗传资源和/或传统知识数据库的创建和使用的问题。该文件</w:t>
      </w:r>
      <w:r w:rsidR="00E21906" w:rsidRPr="0043204E">
        <w:rPr>
          <w:rFonts w:ascii="SimSun" w:hAnsi="SimSun" w:hint="eastAsia"/>
          <w:sz w:val="21"/>
        </w:rPr>
        <w:t>汇编了加拿大、日本、挪威、南非、大韩民国、瑞典和美利坚合众国对</w:t>
      </w:r>
      <w:r w:rsidR="00B62B62" w:rsidRPr="0043204E">
        <w:rPr>
          <w:rFonts w:ascii="SimSun" w:hAnsi="SimSun" w:hint="eastAsia"/>
          <w:sz w:val="21"/>
        </w:rPr>
        <w:t>这些</w:t>
      </w:r>
      <w:r w:rsidR="00E21906" w:rsidRPr="0043204E">
        <w:rPr>
          <w:rFonts w:ascii="SimSun" w:hAnsi="SimSun" w:hint="eastAsia"/>
          <w:sz w:val="21"/>
        </w:rPr>
        <w:t>问题的答</w:t>
      </w:r>
      <w:r w:rsidR="00E21906" w:rsidRPr="0043204E">
        <w:rPr>
          <w:rFonts w:ascii="SimSun" w:hAnsi="SimSun" w:hint="eastAsia"/>
          <w:sz w:val="21"/>
        </w:rPr>
        <w:lastRenderedPageBreak/>
        <w:t>复意见。该文件作为文件</w:t>
      </w:r>
      <w:r w:rsidR="00E21906" w:rsidRPr="0043204E">
        <w:rPr>
          <w:rFonts w:ascii="SimSun" w:hAnsi="SimSun"/>
          <w:sz w:val="21"/>
        </w:rPr>
        <w:t>WIPO/GRTKF/IC/28/INF/10</w:t>
      </w:r>
      <w:r w:rsidR="00E21906" w:rsidRPr="0043204E">
        <w:rPr>
          <w:rFonts w:ascii="SimSun" w:hAnsi="SimSun" w:hint="eastAsia"/>
          <w:sz w:val="21"/>
        </w:rPr>
        <w:t>重新提交至IGC第二十八届会议</w:t>
      </w:r>
      <w:r w:rsidR="00BC59A8" w:rsidRPr="0043204E">
        <w:rPr>
          <w:rFonts w:ascii="SimSun" w:hAnsi="SimSun" w:hint="eastAsia"/>
          <w:sz w:val="21"/>
        </w:rPr>
        <w:t>（2014年7</w:t>
      </w:r>
      <w:r w:rsidR="0076791A">
        <w:rPr>
          <w:rFonts w:ascii="SimSun" w:hAnsi="SimSun"/>
          <w:sz w:val="21"/>
        </w:rPr>
        <w:t>‍</w:t>
      </w:r>
      <w:r w:rsidR="00BC59A8" w:rsidRPr="0043204E">
        <w:rPr>
          <w:rFonts w:ascii="SimSun" w:hAnsi="SimSun" w:hint="eastAsia"/>
          <w:sz w:val="21"/>
        </w:rPr>
        <w:t>月）</w:t>
      </w:r>
      <w:r w:rsidR="00E21906" w:rsidRPr="0043204E">
        <w:rPr>
          <w:rFonts w:ascii="SimSun" w:hAnsi="SimSun" w:hint="eastAsia"/>
          <w:sz w:val="21"/>
        </w:rPr>
        <w:t>。</w:t>
      </w:r>
    </w:p>
    <w:p w:rsidR="00AE49FA" w:rsidRPr="0043204E" w:rsidRDefault="00AE49FA" w:rsidP="0043204E">
      <w:pPr>
        <w:overflowPunct w:val="0"/>
        <w:spacing w:afterLines="50" w:after="120" w:line="340" w:lineRule="atLeast"/>
        <w:jc w:val="both"/>
        <w:rPr>
          <w:rFonts w:ascii="SimSun" w:hAnsi="SimSun"/>
          <w:sz w:val="21"/>
          <w:szCs w:val="22"/>
        </w:rPr>
      </w:pPr>
      <w:r w:rsidRPr="0043204E">
        <w:rPr>
          <w:rFonts w:ascii="SimSun" w:hAnsi="SimSun"/>
          <w:sz w:val="21"/>
          <w:szCs w:val="22"/>
        </w:rPr>
        <w:fldChar w:fldCharType="begin"/>
      </w:r>
      <w:r w:rsidRPr="0043204E">
        <w:rPr>
          <w:rFonts w:ascii="SimSun" w:hAnsi="SimSun"/>
          <w:sz w:val="21"/>
          <w:szCs w:val="22"/>
        </w:rPr>
        <w:instrText xml:space="preserve"> AUTONUM  </w:instrText>
      </w:r>
      <w:r w:rsidRPr="0043204E">
        <w:rPr>
          <w:rFonts w:ascii="SimSun" w:hAnsi="SimSun"/>
          <w:sz w:val="21"/>
          <w:szCs w:val="22"/>
        </w:rPr>
        <w:fldChar w:fldCharType="end"/>
      </w:r>
      <w:r w:rsidR="0043204E">
        <w:rPr>
          <w:rFonts w:ascii="SimSun" w:hAnsi="SimSun"/>
          <w:sz w:val="21"/>
          <w:szCs w:val="22"/>
        </w:rPr>
        <w:t>.</w:t>
      </w:r>
      <w:r w:rsidR="0043204E">
        <w:rPr>
          <w:rFonts w:ascii="SimSun" w:hAnsi="SimSun"/>
          <w:sz w:val="21"/>
          <w:szCs w:val="22"/>
        </w:rPr>
        <w:tab/>
      </w:r>
      <w:r w:rsidR="005457F7" w:rsidRPr="00720DC2">
        <w:rPr>
          <w:rFonts w:asciiTheme="minorEastAsia" w:eastAsiaTheme="minorEastAsia" w:hAnsiTheme="minorEastAsia" w:hint="eastAsia"/>
          <w:sz w:val="21"/>
          <w:szCs w:val="22"/>
        </w:rPr>
        <w:t>2015年、2016年和2017年，产权组织秘书处组织了</w:t>
      </w:r>
      <w:r w:rsidR="00D612F1" w:rsidRPr="00720DC2">
        <w:rPr>
          <w:rFonts w:asciiTheme="minorEastAsia" w:eastAsiaTheme="minorEastAsia" w:hAnsiTheme="minorEastAsia" w:hint="eastAsia"/>
          <w:sz w:val="21"/>
          <w:szCs w:val="22"/>
        </w:rPr>
        <w:t>多场</w:t>
      </w:r>
      <w:r w:rsidR="005457F7" w:rsidRPr="00720DC2">
        <w:rPr>
          <w:rFonts w:asciiTheme="minorEastAsia" w:eastAsiaTheme="minorEastAsia" w:hAnsiTheme="minorEastAsia" w:hint="eastAsia"/>
          <w:sz w:val="21"/>
          <w:szCs w:val="22"/>
        </w:rPr>
        <w:t>关于知识产权和遗传资源/传统知识的研讨会。来自以下国家的发言人分享了关于数据库的经验：</w:t>
      </w:r>
    </w:p>
    <w:p w:rsidR="00AE49FA" w:rsidRPr="0043204E"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43204E">
        <w:rPr>
          <w:rFonts w:ascii="SimSun" w:eastAsia="SimSun" w:hAnsi="SimSun"/>
          <w:sz w:val="21"/>
          <w:szCs w:val="22"/>
          <w:lang w:eastAsia="zh-CN"/>
        </w:rPr>
        <w:t>Shelley Rowe</w:t>
      </w:r>
      <w:r w:rsidR="005457F7" w:rsidRPr="00720DC2">
        <w:rPr>
          <w:rFonts w:asciiTheme="minorEastAsia" w:eastAsiaTheme="minorEastAsia" w:hAnsiTheme="minorEastAsia" w:hint="eastAsia"/>
          <w:sz w:val="21"/>
          <w:szCs w:val="22"/>
          <w:lang w:eastAsia="zh-CN"/>
        </w:rPr>
        <w:t>女士：</w:t>
      </w:r>
      <w:r w:rsidR="00BF5C72">
        <w:fldChar w:fldCharType="begin"/>
      </w:r>
      <w:r w:rsidR="00BF5C72">
        <w:instrText xml:space="preserve"> HYPERLINK "http://www.wipo.int/edocs/mdocs/tk/en/wipo_iptk_ge_16/wipo_iptk_ge_16_presentation_14rowe.pdf" </w:instrText>
      </w:r>
      <w:r w:rsidR="00BF5C72">
        <w:fldChar w:fldCharType="separate"/>
      </w:r>
      <w:r w:rsidRPr="0043204E">
        <w:rPr>
          <w:rStyle w:val="af1"/>
          <w:rFonts w:ascii="SimSun" w:eastAsia="SimSun" w:hAnsi="SimSun"/>
          <w:color w:val="auto"/>
          <w:sz w:val="21"/>
          <w:szCs w:val="22"/>
          <w:u w:val="none"/>
          <w:lang w:eastAsia="zh-CN"/>
        </w:rPr>
        <w:t>ht</w:t>
      </w:r>
      <w:r w:rsidRPr="0043204E">
        <w:rPr>
          <w:rStyle w:val="af1"/>
          <w:rFonts w:ascii="SimSun" w:eastAsia="SimSun" w:hAnsi="SimSun"/>
          <w:color w:val="auto"/>
          <w:sz w:val="21"/>
          <w:szCs w:val="22"/>
          <w:u w:val="none"/>
        </w:rPr>
        <w:t>tp://www.wipo.int/edocs/mdocs/tk/en/wipo_iptk_ge_16/wipo_iptk_ge_16_presentation_14rowe.pdf</w:t>
      </w:r>
      <w:r w:rsidR="00BF5C72">
        <w:rPr>
          <w:rStyle w:val="af1"/>
          <w:rFonts w:ascii="SimSun" w:eastAsia="SimSun" w:hAnsi="SimSun"/>
          <w:color w:val="auto"/>
          <w:sz w:val="21"/>
          <w:szCs w:val="22"/>
          <w:u w:val="none"/>
        </w:rPr>
        <w:fldChar w:fldCharType="end"/>
      </w:r>
      <w:r w:rsidR="00884058">
        <w:rPr>
          <w:rFonts w:ascii="SimSun" w:eastAsia="SimSun" w:hAnsi="SimSun"/>
          <w:sz w:val="21"/>
          <w:szCs w:val="22"/>
        </w:rPr>
        <w:t>；</w:t>
      </w:r>
      <w:r w:rsidR="00884058">
        <w:rPr>
          <w:rFonts w:ascii="SimSun" w:eastAsia="SimSun" w:hAnsi="SimSun" w:hint="eastAsia"/>
          <w:sz w:val="21"/>
          <w:szCs w:val="22"/>
          <w:lang w:eastAsia="zh-CN"/>
        </w:rPr>
        <w:t>和</w:t>
      </w:r>
    </w:p>
    <w:p w:rsidR="0043204E" w:rsidRDefault="00AE49FA" w:rsidP="00884058">
      <w:pPr>
        <w:pStyle w:val="Endofdocument"/>
        <w:numPr>
          <w:ilvl w:val="0"/>
          <w:numId w:val="27"/>
        </w:numPr>
        <w:spacing w:afterLines="50" w:line="340" w:lineRule="atLeast"/>
        <w:ind w:left="924" w:hanging="357"/>
        <w:jc w:val="left"/>
        <w:rPr>
          <w:rFonts w:ascii="SimSun" w:eastAsia="SimSun" w:hAnsi="SimSun"/>
          <w:sz w:val="21"/>
          <w:szCs w:val="22"/>
        </w:rPr>
      </w:pPr>
      <w:r w:rsidRPr="0043204E">
        <w:rPr>
          <w:rFonts w:ascii="SimSun" w:eastAsia="SimSun" w:hAnsi="SimSun"/>
          <w:sz w:val="21"/>
          <w:szCs w:val="22"/>
        </w:rPr>
        <w:t xml:space="preserve">Aroha </w:t>
      </w:r>
      <w:proofErr w:type="spellStart"/>
      <w:r w:rsidRPr="0043204E">
        <w:rPr>
          <w:rFonts w:ascii="SimSun" w:eastAsia="SimSun" w:hAnsi="SimSun"/>
          <w:sz w:val="21"/>
          <w:szCs w:val="22"/>
        </w:rPr>
        <w:t>Te</w:t>
      </w:r>
      <w:proofErr w:type="spellEnd"/>
      <w:r w:rsidRPr="0043204E">
        <w:rPr>
          <w:rFonts w:ascii="SimSun" w:eastAsia="SimSun" w:hAnsi="SimSun"/>
          <w:sz w:val="21"/>
          <w:szCs w:val="22"/>
        </w:rPr>
        <w:t xml:space="preserve"> </w:t>
      </w:r>
      <w:proofErr w:type="spellStart"/>
      <w:r w:rsidRPr="0043204E">
        <w:rPr>
          <w:rFonts w:ascii="SimSun" w:eastAsia="SimSun" w:hAnsi="SimSun"/>
          <w:sz w:val="21"/>
          <w:szCs w:val="22"/>
        </w:rPr>
        <w:t>Pareake</w:t>
      </w:r>
      <w:proofErr w:type="spellEnd"/>
      <w:r w:rsidRPr="0043204E">
        <w:rPr>
          <w:rFonts w:ascii="SimSun" w:eastAsia="SimSun" w:hAnsi="SimSun"/>
          <w:sz w:val="21"/>
          <w:szCs w:val="22"/>
        </w:rPr>
        <w:t xml:space="preserve"> Mead</w:t>
      </w:r>
      <w:r w:rsidR="005457F7" w:rsidRPr="00720DC2">
        <w:rPr>
          <w:rFonts w:asciiTheme="minorEastAsia" w:eastAsiaTheme="minorEastAsia" w:hAnsiTheme="minorEastAsia" w:hint="eastAsia"/>
          <w:sz w:val="21"/>
          <w:szCs w:val="22"/>
          <w:lang w:eastAsia="zh-CN"/>
        </w:rPr>
        <w:t>女士：</w:t>
      </w:r>
      <w:hyperlink r:id="rId19" w:history="1">
        <w:r w:rsidRPr="0043204E">
          <w:rPr>
            <w:rStyle w:val="af1"/>
            <w:rFonts w:ascii="SimSun" w:eastAsia="SimSun" w:hAnsi="SimSun"/>
            <w:color w:val="auto"/>
            <w:sz w:val="21"/>
            <w:szCs w:val="22"/>
            <w:u w:val="none"/>
          </w:rPr>
          <w:t>http://www.wipo.int/edocs/mdocs/tk/en/wipo_iptk_ge_16/wipo_iptk_ge_16_presentation_16mead.pdf</w:t>
        </w:r>
      </w:hyperlink>
      <w:r w:rsidR="00884058">
        <w:rPr>
          <w:rFonts w:ascii="SimSun" w:eastAsia="SimSun" w:hAnsi="SimSun" w:hint="eastAsia"/>
          <w:sz w:val="21"/>
          <w:szCs w:val="22"/>
          <w:lang w:eastAsia="zh-CN"/>
        </w:rPr>
        <w:t>。</w:t>
      </w:r>
    </w:p>
    <w:p w:rsidR="0043204E" w:rsidRPr="00884058" w:rsidRDefault="00005FBC" w:rsidP="00884058">
      <w:pPr>
        <w:spacing w:afterLines="50" w:after="120" w:line="340" w:lineRule="atLeast"/>
        <w:ind w:left="5534"/>
        <w:jc w:val="both"/>
        <w:rPr>
          <w:rFonts w:ascii="KaiTi" w:eastAsia="KaiTi" w:hAnsi="KaiTi"/>
          <w:sz w:val="21"/>
        </w:rPr>
      </w:pPr>
      <w:r w:rsidRPr="00884058">
        <w:rPr>
          <w:rFonts w:ascii="KaiTi" w:eastAsia="KaiTi" w:hAnsi="KaiTi"/>
          <w:sz w:val="21"/>
        </w:rPr>
        <w:fldChar w:fldCharType="begin"/>
      </w:r>
      <w:r w:rsidRPr="00884058">
        <w:rPr>
          <w:rFonts w:ascii="KaiTi" w:eastAsia="KaiTi" w:hAnsi="KaiTi"/>
          <w:sz w:val="21"/>
        </w:rPr>
        <w:instrText xml:space="preserve"> AUTONUM  </w:instrText>
      </w:r>
      <w:r w:rsidRPr="00884058">
        <w:rPr>
          <w:rFonts w:ascii="KaiTi" w:eastAsia="KaiTi" w:hAnsi="KaiTi"/>
          <w:sz w:val="21"/>
        </w:rPr>
        <w:fldChar w:fldCharType="end"/>
      </w:r>
      <w:r w:rsidR="0043204E" w:rsidRPr="00884058">
        <w:rPr>
          <w:rFonts w:ascii="KaiTi" w:eastAsia="KaiTi" w:hAnsi="KaiTi"/>
          <w:sz w:val="21"/>
        </w:rPr>
        <w:t>.</w:t>
      </w:r>
      <w:r w:rsidR="0043204E" w:rsidRPr="00884058">
        <w:rPr>
          <w:rFonts w:ascii="KaiTi" w:eastAsia="KaiTi" w:hAnsi="KaiTi"/>
          <w:sz w:val="21"/>
        </w:rPr>
        <w:tab/>
      </w:r>
      <w:r w:rsidR="005457F7" w:rsidRPr="00884058">
        <w:rPr>
          <w:rFonts w:ascii="KaiTi" w:eastAsia="KaiTi" w:hAnsi="KaiTi" w:hint="eastAsia"/>
          <w:sz w:val="21"/>
        </w:rPr>
        <w:t>请委员会注意本文件，并提出其希望提出的评论意见，包括查明任何差距。</w:t>
      </w:r>
    </w:p>
    <w:p w:rsidR="00005FBC" w:rsidRPr="00884058" w:rsidRDefault="00005FBC" w:rsidP="00884058">
      <w:pPr>
        <w:spacing w:afterLines="50" w:after="120" w:line="340" w:lineRule="atLeast"/>
        <w:ind w:left="5534"/>
        <w:jc w:val="both"/>
        <w:rPr>
          <w:rFonts w:ascii="KaiTi" w:eastAsia="KaiTi" w:hAnsi="KaiTi"/>
          <w:sz w:val="21"/>
        </w:rPr>
      </w:pPr>
    </w:p>
    <w:p w:rsidR="00005FBC" w:rsidRPr="00884058" w:rsidRDefault="005457F7" w:rsidP="00884058">
      <w:pPr>
        <w:spacing w:afterLines="50" w:after="120" w:line="340" w:lineRule="atLeast"/>
        <w:ind w:left="5534"/>
        <w:jc w:val="both"/>
        <w:rPr>
          <w:rFonts w:ascii="KaiTi" w:eastAsia="KaiTi" w:hAnsi="KaiTi"/>
          <w:sz w:val="21"/>
        </w:rPr>
      </w:pPr>
      <w:r w:rsidRPr="00884058">
        <w:rPr>
          <w:rFonts w:ascii="KaiTi" w:eastAsia="KaiTi" w:hAnsi="KaiTi" w:cs="Times New Roman"/>
          <w:sz w:val="21"/>
        </w:rPr>
        <w:t>[</w:t>
      </w:r>
      <w:r w:rsidR="00B61595" w:rsidRPr="00884058">
        <w:rPr>
          <w:rFonts w:ascii="KaiTi" w:eastAsia="KaiTi" w:hAnsi="KaiTi" w:cs="Times New Roman" w:hint="eastAsia"/>
          <w:sz w:val="21"/>
        </w:rPr>
        <w:t>文件完</w:t>
      </w:r>
      <w:r w:rsidR="00005FBC" w:rsidRPr="00884058">
        <w:rPr>
          <w:rFonts w:ascii="KaiTi" w:eastAsia="KaiTi" w:hAnsi="KaiTi" w:cs="Times New Roman"/>
          <w:sz w:val="21"/>
        </w:rPr>
        <w:t>]</w:t>
      </w:r>
    </w:p>
    <w:sectPr w:rsidR="00005FBC" w:rsidRPr="00884058" w:rsidSect="00FB1F55">
      <w:headerReference w:type="defaul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74C" w:rsidRDefault="0084174C">
      <w:r>
        <w:separator/>
      </w:r>
    </w:p>
  </w:endnote>
  <w:endnote w:type="continuationSeparator" w:id="0">
    <w:p w:rsidR="0084174C" w:rsidRDefault="0084174C" w:rsidP="003B38C1">
      <w:r>
        <w:separator/>
      </w:r>
    </w:p>
    <w:p w:rsidR="0084174C" w:rsidRPr="003B38C1" w:rsidRDefault="0084174C" w:rsidP="003B38C1">
      <w:pPr>
        <w:spacing w:after="60"/>
        <w:rPr>
          <w:sz w:val="17"/>
        </w:rPr>
      </w:pPr>
      <w:r>
        <w:rPr>
          <w:sz w:val="17"/>
        </w:rPr>
        <w:t>[Endnote continued from previous page]</w:t>
      </w:r>
    </w:p>
  </w:endnote>
  <w:endnote w:type="continuationNotice" w:id="1">
    <w:p w:rsidR="0084174C" w:rsidRPr="003B38C1" w:rsidRDefault="0084174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altName w:val="Arial Black"/>
    <w:panose1 w:val="020B0A04020102020204"/>
    <w:charset w:val="00"/>
    <w:family w:val="swiss"/>
    <w:pitch w:val="variable"/>
    <w:sig w:usb0="00000287" w:usb1="00000000" w:usb2="00000000" w:usb3="00000000" w:csb0="0000009F" w:csb1="00000000"/>
  </w:font>
  <w:font w:name="SimHei">
    <w:altName w:val="SimHei"/>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KaiTi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74C" w:rsidRDefault="0084174C">
      <w:r>
        <w:separator/>
      </w:r>
    </w:p>
  </w:footnote>
  <w:footnote w:type="continuationSeparator" w:id="0">
    <w:p w:rsidR="0084174C" w:rsidRDefault="0084174C" w:rsidP="008B60B2">
      <w:r>
        <w:separator/>
      </w:r>
    </w:p>
    <w:p w:rsidR="0084174C" w:rsidRPr="00ED77FB" w:rsidRDefault="0084174C" w:rsidP="008B60B2">
      <w:pPr>
        <w:spacing w:after="60"/>
        <w:rPr>
          <w:sz w:val="17"/>
          <w:szCs w:val="17"/>
        </w:rPr>
      </w:pPr>
      <w:r w:rsidRPr="00ED77FB">
        <w:rPr>
          <w:sz w:val="17"/>
          <w:szCs w:val="17"/>
        </w:rPr>
        <w:t>[Footnote continued from previous page]</w:t>
      </w:r>
    </w:p>
  </w:footnote>
  <w:footnote w:type="continuationNotice" w:id="1">
    <w:p w:rsidR="0084174C" w:rsidRPr="00ED77FB" w:rsidRDefault="0084174C" w:rsidP="008B60B2">
      <w:pPr>
        <w:spacing w:before="60"/>
        <w:jc w:val="right"/>
        <w:rPr>
          <w:sz w:val="17"/>
          <w:szCs w:val="17"/>
        </w:rPr>
      </w:pPr>
      <w:r w:rsidRPr="00ED77FB">
        <w:rPr>
          <w:sz w:val="17"/>
          <w:szCs w:val="17"/>
        </w:rPr>
        <w:t>[Footnote continued on next page]</w:t>
      </w:r>
    </w:p>
  </w:footnote>
  <w:footnote w:id="2">
    <w:p w:rsidR="00623C2D" w:rsidRPr="0043204E" w:rsidRDefault="00623C2D" w:rsidP="00884058">
      <w:pPr>
        <w:pStyle w:val="a9"/>
        <w:jc w:val="both"/>
        <w:rPr>
          <w:rFonts w:ascii="SimSun" w:hAnsi="SimSun"/>
        </w:rPr>
      </w:pPr>
      <w:r w:rsidRPr="0043204E">
        <w:rPr>
          <w:rStyle w:val="af"/>
          <w:rFonts w:ascii="SimSun" w:hAnsi="SimSun"/>
        </w:rPr>
        <w:footnoteRef/>
      </w:r>
      <w:r w:rsidR="00035E64" w:rsidRPr="0043204E">
        <w:rPr>
          <w:rFonts w:ascii="SimSun" w:hAnsi="SimSun"/>
        </w:rPr>
        <w:t xml:space="preserve"> </w:t>
      </w:r>
      <w:r w:rsidR="00884058">
        <w:rPr>
          <w:rFonts w:ascii="SimSun" w:hAnsi="SimSun" w:hint="eastAsia"/>
        </w:rPr>
        <w:tab/>
      </w:r>
      <w:r w:rsidRPr="0043204E">
        <w:rPr>
          <w:rFonts w:ascii="SimSun" w:hAnsi="SimSun" w:hint="eastAsia"/>
        </w:rPr>
        <w:t>尽管存在各种形式的文献编制，例如</w:t>
      </w:r>
      <w:r w:rsidR="00512FF7" w:rsidRPr="0043204E">
        <w:rPr>
          <w:rFonts w:ascii="SimSun" w:hAnsi="SimSun" w:hint="eastAsia"/>
        </w:rPr>
        <w:t>登记簿</w:t>
      </w:r>
      <w:r w:rsidRPr="0043204E">
        <w:rPr>
          <w:rFonts w:ascii="SimSun" w:hAnsi="SimSun" w:hint="eastAsia"/>
        </w:rPr>
        <w:t>、数据库、平台、名录、目录等，本文件使用了“数据库”一词来囊括所有不同形式的文献编制。本文件不涉及传统文化表现形式的数据库或任何其他形式的文献编制。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E50" w:rsidRPr="0043204E" w:rsidRDefault="00364E50" w:rsidP="00477D6B">
    <w:pPr>
      <w:jc w:val="right"/>
      <w:rPr>
        <w:rFonts w:ascii="SimSun" w:hAnsi="SimSun"/>
        <w:sz w:val="21"/>
      </w:rPr>
    </w:pPr>
    <w:bookmarkStart w:id="6" w:name="Code2"/>
    <w:bookmarkEnd w:id="6"/>
    <w:r w:rsidRPr="0043204E">
      <w:rPr>
        <w:rFonts w:ascii="SimSun" w:hAnsi="SimSun"/>
        <w:sz w:val="21"/>
      </w:rPr>
      <w:t>WIPO/GRTKF/IC/3</w:t>
    </w:r>
    <w:r w:rsidR="00BF5C72">
      <w:rPr>
        <w:rFonts w:ascii="SimSun" w:hAnsi="SimSun" w:hint="eastAsia"/>
        <w:sz w:val="21"/>
      </w:rPr>
      <w:t>6</w:t>
    </w:r>
    <w:r w:rsidRPr="0043204E">
      <w:rPr>
        <w:rFonts w:ascii="SimSun" w:hAnsi="SimSun"/>
        <w:sz w:val="21"/>
      </w:rPr>
      <w:t>/5</w:t>
    </w:r>
  </w:p>
  <w:p w:rsidR="00364E50" w:rsidRPr="0043204E" w:rsidRDefault="00884058" w:rsidP="00477D6B">
    <w:pPr>
      <w:jc w:val="right"/>
      <w:rPr>
        <w:rFonts w:ascii="SimSun" w:hAnsi="SimSun"/>
        <w:sz w:val="21"/>
      </w:rPr>
    </w:pPr>
    <w:r>
      <w:rPr>
        <w:rFonts w:ascii="SimSun" w:hAnsi="SimSun" w:hint="eastAsia"/>
        <w:sz w:val="21"/>
      </w:rPr>
      <w:t>第</w:t>
    </w:r>
    <w:r w:rsidR="00364E50" w:rsidRPr="0043204E">
      <w:rPr>
        <w:rFonts w:ascii="SimSun" w:hAnsi="SimSun"/>
        <w:sz w:val="21"/>
      </w:rPr>
      <w:fldChar w:fldCharType="begin"/>
    </w:r>
    <w:r w:rsidR="00364E50" w:rsidRPr="0043204E">
      <w:rPr>
        <w:rFonts w:ascii="SimSun" w:hAnsi="SimSun"/>
        <w:sz w:val="21"/>
      </w:rPr>
      <w:instrText xml:space="preserve"> PAGE  \* MERGEFORMAT </w:instrText>
    </w:r>
    <w:r w:rsidR="00364E50" w:rsidRPr="0043204E">
      <w:rPr>
        <w:rFonts w:ascii="SimSun" w:hAnsi="SimSun"/>
        <w:sz w:val="21"/>
      </w:rPr>
      <w:fldChar w:fldCharType="separate"/>
    </w:r>
    <w:r w:rsidR="00BF5C72">
      <w:rPr>
        <w:rFonts w:ascii="SimSun" w:hAnsi="SimSun"/>
        <w:noProof/>
        <w:sz w:val="21"/>
      </w:rPr>
      <w:t>7</w:t>
    </w:r>
    <w:r w:rsidR="00364E50" w:rsidRPr="0043204E">
      <w:rPr>
        <w:rFonts w:ascii="SimSun" w:hAnsi="SimSun"/>
        <w:sz w:val="21"/>
      </w:rPr>
      <w:fldChar w:fldCharType="end"/>
    </w:r>
    <w:r>
      <w:rPr>
        <w:rFonts w:ascii="SimSun" w:hAnsi="SimSun" w:hint="eastAsia"/>
        <w:sz w:val="21"/>
      </w:rPr>
      <w:t>页</w:t>
    </w:r>
  </w:p>
  <w:p w:rsidR="00364E50" w:rsidRPr="0043204E" w:rsidRDefault="00364E50"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2">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8">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9">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2">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16"/>
  </w:num>
  <w:num w:numId="5">
    <w:abstractNumId w:val="2"/>
  </w:num>
  <w:num w:numId="6">
    <w:abstractNumId w:val="5"/>
  </w:num>
  <w:num w:numId="7">
    <w:abstractNumId w:val="17"/>
  </w:num>
  <w:num w:numId="8">
    <w:abstractNumId w:val="26"/>
  </w:num>
  <w:num w:numId="9">
    <w:abstractNumId w:val="18"/>
  </w:num>
  <w:num w:numId="10">
    <w:abstractNumId w:val="19"/>
  </w:num>
  <w:num w:numId="11">
    <w:abstractNumId w:val="25"/>
  </w:num>
  <w:num w:numId="12">
    <w:abstractNumId w:val="21"/>
  </w:num>
  <w:num w:numId="13">
    <w:abstractNumId w:val="9"/>
  </w:num>
  <w:num w:numId="14">
    <w:abstractNumId w:val="15"/>
  </w:num>
  <w:num w:numId="15">
    <w:abstractNumId w:val="11"/>
  </w:num>
  <w:num w:numId="16">
    <w:abstractNumId w:val="10"/>
  </w:num>
  <w:num w:numId="17">
    <w:abstractNumId w:val="3"/>
  </w:num>
  <w:num w:numId="18">
    <w:abstractNumId w:val="27"/>
  </w:num>
  <w:num w:numId="19">
    <w:abstractNumId w:val="23"/>
  </w:num>
  <w:num w:numId="20">
    <w:abstractNumId w:val="2"/>
  </w:num>
  <w:num w:numId="21">
    <w:abstractNumId w:val="12"/>
  </w:num>
  <w:num w:numId="22">
    <w:abstractNumId w:val="6"/>
  </w:num>
  <w:num w:numId="23">
    <w:abstractNumId w:val="28"/>
  </w:num>
  <w:num w:numId="24">
    <w:abstractNumId w:val="8"/>
  </w:num>
  <w:num w:numId="25">
    <w:abstractNumId w:val="22"/>
  </w:num>
  <w:num w:numId="26">
    <w:abstractNumId w:val="14"/>
  </w:num>
  <w:num w:numId="27">
    <w:abstractNumId w:val="1"/>
  </w:num>
  <w:num w:numId="28">
    <w:abstractNumId w:val="20"/>
  </w:num>
  <w:num w:numId="29">
    <w:abstractNumId w:val="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DAE"/>
    <w:rsid w:val="00005FBC"/>
    <w:rsid w:val="00006F08"/>
    <w:rsid w:val="00012BB2"/>
    <w:rsid w:val="000146A4"/>
    <w:rsid w:val="0001560B"/>
    <w:rsid w:val="00016783"/>
    <w:rsid w:val="00023932"/>
    <w:rsid w:val="0002507D"/>
    <w:rsid w:val="00027AB5"/>
    <w:rsid w:val="0003026A"/>
    <w:rsid w:val="00032F4B"/>
    <w:rsid w:val="00035E64"/>
    <w:rsid w:val="00036219"/>
    <w:rsid w:val="00042D59"/>
    <w:rsid w:val="000435B5"/>
    <w:rsid w:val="00043CAA"/>
    <w:rsid w:val="000458DD"/>
    <w:rsid w:val="00045FA4"/>
    <w:rsid w:val="00050E12"/>
    <w:rsid w:val="00052101"/>
    <w:rsid w:val="00052390"/>
    <w:rsid w:val="000564DE"/>
    <w:rsid w:val="000571A2"/>
    <w:rsid w:val="000576D7"/>
    <w:rsid w:val="00057EED"/>
    <w:rsid w:val="00071C24"/>
    <w:rsid w:val="00074D99"/>
    <w:rsid w:val="00074E67"/>
    <w:rsid w:val="00075432"/>
    <w:rsid w:val="00081F5A"/>
    <w:rsid w:val="000820FD"/>
    <w:rsid w:val="000968ED"/>
    <w:rsid w:val="000A0F1A"/>
    <w:rsid w:val="000A1840"/>
    <w:rsid w:val="000A3434"/>
    <w:rsid w:val="000B47FC"/>
    <w:rsid w:val="000B5B5B"/>
    <w:rsid w:val="000C223B"/>
    <w:rsid w:val="000C7425"/>
    <w:rsid w:val="000C7791"/>
    <w:rsid w:val="000C7EFE"/>
    <w:rsid w:val="000D1383"/>
    <w:rsid w:val="000D1775"/>
    <w:rsid w:val="000D44C6"/>
    <w:rsid w:val="000D52CA"/>
    <w:rsid w:val="000D58CE"/>
    <w:rsid w:val="000D690A"/>
    <w:rsid w:val="000D6A3D"/>
    <w:rsid w:val="000E1C8C"/>
    <w:rsid w:val="000E2132"/>
    <w:rsid w:val="000E32BB"/>
    <w:rsid w:val="000E6D49"/>
    <w:rsid w:val="000E72CA"/>
    <w:rsid w:val="000F1695"/>
    <w:rsid w:val="000F28EB"/>
    <w:rsid w:val="000F41B5"/>
    <w:rsid w:val="000F5E56"/>
    <w:rsid w:val="000F6C91"/>
    <w:rsid w:val="000F7217"/>
    <w:rsid w:val="001011D2"/>
    <w:rsid w:val="001031A1"/>
    <w:rsid w:val="0010357F"/>
    <w:rsid w:val="00103FAB"/>
    <w:rsid w:val="001059FC"/>
    <w:rsid w:val="00107632"/>
    <w:rsid w:val="0011390C"/>
    <w:rsid w:val="001145B3"/>
    <w:rsid w:val="00117FD8"/>
    <w:rsid w:val="00120E59"/>
    <w:rsid w:val="001255EA"/>
    <w:rsid w:val="00130252"/>
    <w:rsid w:val="001328E7"/>
    <w:rsid w:val="00134629"/>
    <w:rsid w:val="001362EE"/>
    <w:rsid w:val="00146C9D"/>
    <w:rsid w:val="00150EB1"/>
    <w:rsid w:val="00154273"/>
    <w:rsid w:val="00154B4C"/>
    <w:rsid w:val="0015573E"/>
    <w:rsid w:val="00155AEC"/>
    <w:rsid w:val="00155F75"/>
    <w:rsid w:val="0016412A"/>
    <w:rsid w:val="001657B1"/>
    <w:rsid w:val="0016591D"/>
    <w:rsid w:val="0016691B"/>
    <w:rsid w:val="00170E1A"/>
    <w:rsid w:val="00172943"/>
    <w:rsid w:val="00173C9A"/>
    <w:rsid w:val="0017534D"/>
    <w:rsid w:val="00176219"/>
    <w:rsid w:val="00181135"/>
    <w:rsid w:val="001832A6"/>
    <w:rsid w:val="001967D8"/>
    <w:rsid w:val="001A04FD"/>
    <w:rsid w:val="001A1A38"/>
    <w:rsid w:val="001A4447"/>
    <w:rsid w:val="001A79C0"/>
    <w:rsid w:val="001B1D30"/>
    <w:rsid w:val="001B2538"/>
    <w:rsid w:val="001B383C"/>
    <w:rsid w:val="001B5068"/>
    <w:rsid w:val="001B7356"/>
    <w:rsid w:val="001C1D2A"/>
    <w:rsid w:val="001C1D99"/>
    <w:rsid w:val="001C2D72"/>
    <w:rsid w:val="001C4B08"/>
    <w:rsid w:val="001C6896"/>
    <w:rsid w:val="001E148C"/>
    <w:rsid w:val="001E56F7"/>
    <w:rsid w:val="001E6C4F"/>
    <w:rsid w:val="001F4005"/>
    <w:rsid w:val="001F4978"/>
    <w:rsid w:val="001F5D07"/>
    <w:rsid w:val="001F78AA"/>
    <w:rsid w:val="001F7B11"/>
    <w:rsid w:val="002066BA"/>
    <w:rsid w:val="0020670E"/>
    <w:rsid w:val="00210192"/>
    <w:rsid w:val="00211A98"/>
    <w:rsid w:val="00212294"/>
    <w:rsid w:val="00220A14"/>
    <w:rsid w:val="00220AC5"/>
    <w:rsid w:val="002231A8"/>
    <w:rsid w:val="0022396F"/>
    <w:rsid w:val="00225773"/>
    <w:rsid w:val="002261D0"/>
    <w:rsid w:val="0022718D"/>
    <w:rsid w:val="00234BA5"/>
    <w:rsid w:val="00242152"/>
    <w:rsid w:val="00243CF6"/>
    <w:rsid w:val="00243FE6"/>
    <w:rsid w:val="002443E2"/>
    <w:rsid w:val="0025117A"/>
    <w:rsid w:val="00254EDB"/>
    <w:rsid w:val="00257CE9"/>
    <w:rsid w:val="0026210D"/>
    <w:rsid w:val="002634C4"/>
    <w:rsid w:val="00270768"/>
    <w:rsid w:val="0027715A"/>
    <w:rsid w:val="0027785C"/>
    <w:rsid w:val="0028010F"/>
    <w:rsid w:val="00282252"/>
    <w:rsid w:val="00284B74"/>
    <w:rsid w:val="002928D3"/>
    <w:rsid w:val="00296644"/>
    <w:rsid w:val="002A0A01"/>
    <w:rsid w:val="002A1CDD"/>
    <w:rsid w:val="002A2659"/>
    <w:rsid w:val="002B173C"/>
    <w:rsid w:val="002B2725"/>
    <w:rsid w:val="002B34CD"/>
    <w:rsid w:val="002B3727"/>
    <w:rsid w:val="002B43A6"/>
    <w:rsid w:val="002B528F"/>
    <w:rsid w:val="002B7814"/>
    <w:rsid w:val="002C43D2"/>
    <w:rsid w:val="002C6CAD"/>
    <w:rsid w:val="002C7404"/>
    <w:rsid w:val="002D0AB9"/>
    <w:rsid w:val="002D3BA6"/>
    <w:rsid w:val="002D59C0"/>
    <w:rsid w:val="002D6F9F"/>
    <w:rsid w:val="002D7C89"/>
    <w:rsid w:val="002E400A"/>
    <w:rsid w:val="002E6EFD"/>
    <w:rsid w:val="002E7F70"/>
    <w:rsid w:val="002F0D78"/>
    <w:rsid w:val="002F1FE6"/>
    <w:rsid w:val="002F3EBD"/>
    <w:rsid w:val="002F4E68"/>
    <w:rsid w:val="002F6443"/>
    <w:rsid w:val="002F7AC3"/>
    <w:rsid w:val="00303214"/>
    <w:rsid w:val="00303CD7"/>
    <w:rsid w:val="00305DF8"/>
    <w:rsid w:val="00311087"/>
    <w:rsid w:val="00312F7F"/>
    <w:rsid w:val="00313E6B"/>
    <w:rsid w:val="003141FD"/>
    <w:rsid w:val="003148A5"/>
    <w:rsid w:val="00314E07"/>
    <w:rsid w:val="00314E30"/>
    <w:rsid w:val="00320E53"/>
    <w:rsid w:val="00321E95"/>
    <w:rsid w:val="00322728"/>
    <w:rsid w:val="0032449F"/>
    <w:rsid w:val="00325A7F"/>
    <w:rsid w:val="0032638B"/>
    <w:rsid w:val="003315E3"/>
    <w:rsid w:val="00332B91"/>
    <w:rsid w:val="00341E94"/>
    <w:rsid w:val="00343F5F"/>
    <w:rsid w:val="00345B15"/>
    <w:rsid w:val="0035706F"/>
    <w:rsid w:val="0036035F"/>
    <w:rsid w:val="00361450"/>
    <w:rsid w:val="00364E50"/>
    <w:rsid w:val="003673CF"/>
    <w:rsid w:val="003679F4"/>
    <w:rsid w:val="0037006C"/>
    <w:rsid w:val="00370A3E"/>
    <w:rsid w:val="00371D9C"/>
    <w:rsid w:val="00372B34"/>
    <w:rsid w:val="00372F18"/>
    <w:rsid w:val="00374900"/>
    <w:rsid w:val="003845C1"/>
    <w:rsid w:val="00387A5A"/>
    <w:rsid w:val="00391760"/>
    <w:rsid w:val="0039183C"/>
    <w:rsid w:val="00394D27"/>
    <w:rsid w:val="003A2633"/>
    <w:rsid w:val="003A3D0E"/>
    <w:rsid w:val="003A4104"/>
    <w:rsid w:val="003A4BFB"/>
    <w:rsid w:val="003A5967"/>
    <w:rsid w:val="003A624F"/>
    <w:rsid w:val="003A6F89"/>
    <w:rsid w:val="003B1649"/>
    <w:rsid w:val="003B2B8B"/>
    <w:rsid w:val="003B38C1"/>
    <w:rsid w:val="003C0B09"/>
    <w:rsid w:val="003C3B32"/>
    <w:rsid w:val="003C7E83"/>
    <w:rsid w:val="003D2D3B"/>
    <w:rsid w:val="003D6D5D"/>
    <w:rsid w:val="003E3155"/>
    <w:rsid w:val="003E35AD"/>
    <w:rsid w:val="003F0F08"/>
    <w:rsid w:val="003F2A06"/>
    <w:rsid w:val="003F320C"/>
    <w:rsid w:val="003F60E7"/>
    <w:rsid w:val="00400F46"/>
    <w:rsid w:val="00401E7C"/>
    <w:rsid w:val="00416016"/>
    <w:rsid w:val="00421A68"/>
    <w:rsid w:val="0042230B"/>
    <w:rsid w:val="00422342"/>
    <w:rsid w:val="00422E79"/>
    <w:rsid w:val="00423E3E"/>
    <w:rsid w:val="0042518A"/>
    <w:rsid w:val="00427AF4"/>
    <w:rsid w:val="00430BBB"/>
    <w:rsid w:val="004318B3"/>
    <w:rsid w:val="0043204E"/>
    <w:rsid w:val="004328DE"/>
    <w:rsid w:val="0043598A"/>
    <w:rsid w:val="00436AA7"/>
    <w:rsid w:val="0044016D"/>
    <w:rsid w:val="00440B71"/>
    <w:rsid w:val="00446C1C"/>
    <w:rsid w:val="004526E4"/>
    <w:rsid w:val="00453A67"/>
    <w:rsid w:val="00456334"/>
    <w:rsid w:val="004579B7"/>
    <w:rsid w:val="0046053B"/>
    <w:rsid w:val="0046339D"/>
    <w:rsid w:val="0046404F"/>
    <w:rsid w:val="004647DA"/>
    <w:rsid w:val="0047373C"/>
    <w:rsid w:val="00474062"/>
    <w:rsid w:val="00477D6B"/>
    <w:rsid w:val="00484CE3"/>
    <w:rsid w:val="0049216F"/>
    <w:rsid w:val="00495811"/>
    <w:rsid w:val="0049646F"/>
    <w:rsid w:val="00496E38"/>
    <w:rsid w:val="004A79D2"/>
    <w:rsid w:val="004B16EF"/>
    <w:rsid w:val="004B2711"/>
    <w:rsid w:val="004B55D7"/>
    <w:rsid w:val="004C2215"/>
    <w:rsid w:val="004C382A"/>
    <w:rsid w:val="004C6808"/>
    <w:rsid w:val="004D11A7"/>
    <w:rsid w:val="004D378D"/>
    <w:rsid w:val="004D7C81"/>
    <w:rsid w:val="004E087E"/>
    <w:rsid w:val="004E10C4"/>
    <w:rsid w:val="004E1709"/>
    <w:rsid w:val="004E4447"/>
    <w:rsid w:val="004F0FDC"/>
    <w:rsid w:val="004F43E7"/>
    <w:rsid w:val="004F7E37"/>
    <w:rsid w:val="005019FF"/>
    <w:rsid w:val="0050361A"/>
    <w:rsid w:val="00510EE8"/>
    <w:rsid w:val="005121E3"/>
    <w:rsid w:val="00512FF7"/>
    <w:rsid w:val="00513585"/>
    <w:rsid w:val="00516FFB"/>
    <w:rsid w:val="00520DFF"/>
    <w:rsid w:val="00524FAA"/>
    <w:rsid w:val="005253AF"/>
    <w:rsid w:val="005261F7"/>
    <w:rsid w:val="00527D69"/>
    <w:rsid w:val="0053057A"/>
    <w:rsid w:val="00530717"/>
    <w:rsid w:val="00530E68"/>
    <w:rsid w:val="0054022D"/>
    <w:rsid w:val="0054035E"/>
    <w:rsid w:val="005457F7"/>
    <w:rsid w:val="00553D5E"/>
    <w:rsid w:val="00556EAE"/>
    <w:rsid w:val="00560A29"/>
    <w:rsid w:val="00560F39"/>
    <w:rsid w:val="00564DC6"/>
    <w:rsid w:val="0056793A"/>
    <w:rsid w:val="00570964"/>
    <w:rsid w:val="00571772"/>
    <w:rsid w:val="00572C7A"/>
    <w:rsid w:val="0057528B"/>
    <w:rsid w:val="0057529A"/>
    <w:rsid w:val="0057535D"/>
    <w:rsid w:val="005763C2"/>
    <w:rsid w:val="005803AF"/>
    <w:rsid w:val="00586344"/>
    <w:rsid w:val="00593F83"/>
    <w:rsid w:val="005957EB"/>
    <w:rsid w:val="0059758C"/>
    <w:rsid w:val="005A06EA"/>
    <w:rsid w:val="005A3E60"/>
    <w:rsid w:val="005A4A15"/>
    <w:rsid w:val="005A7DBE"/>
    <w:rsid w:val="005B10D0"/>
    <w:rsid w:val="005B20F6"/>
    <w:rsid w:val="005B3F01"/>
    <w:rsid w:val="005B771C"/>
    <w:rsid w:val="005C1566"/>
    <w:rsid w:val="005C2F92"/>
    <w:rsid w:val="005C6649"/>
    <w:rsid w:val="005C6EB6"/>
    <w:rsid w:val="005D57F5"/>
    <w:rsid w:val="005D5924"/>
    <w:rsid w:val="005D598D"/>
    <w:rsid w:val="005D7ACB"/>
    <w:rsid w:val="005E007E"/>
    <w:rsid w:val="005E1AB6"/>
    <w:rsid w:val="005E225C"/>
    <w:rsid w:val="005F000F"/>
    <w:rsid w:val="005F637B"/>
    <w:rsid w:val="00603873"/>
    <w:rsid w:val="006044E2"/>
    <w:rsid w:val="00604A21"/>
    <w:rsid w:val="00605827"/>
    <w:rsid w:val="00605D9A"/>
    <w:rsid w:val="006116A7"/>
    <w:rsid w:val="0061243C"/>
    <w:rsid w:val="006138FE"/>
    <w:rsid w:val="00615A0C"/>
    <w:rsid w:val="00615CB1"/>
    <w:rsid w:val="00616014"/>
    <w:rsid w:val="006169D7"/>
    <w:rsid w:val="00617E76"/>
    <w:rsid w:val="00621CE2"/>
    <w:rsid w:val="00622292"/>
    <w:rsid w:val="00622518"/>
    <w:rsid w:val="00623C2D"/>
    <w:rsid w:val="00625A46"/>
    <w:rsid w:val="00626E2C"/>
    <w:rsid w:val="006355C7"/>
    <w:rsid w:val="00637578"/>
    <w:rsid w:val="006375AD"/>
    <w:rsid w:val="00637CA1"/>
    <w:rsid w:val="00641586"/>
    <w:rsid w:val="00642409"/>
    <w:rsid w:val="00642524"/>
    <w:rsid w:val="00646050"/>
    <w:rsid w:val="006519AB"/>
    <w:rsid w:val="00652345"/>
    <w:rsid w:val="00663B2A"/>
    <w:rsid w:val="0066751D"/>
    <w:rsid w:val="006713CA"/>
    <w:rsid w:val="0067248C"/>
    <w:rsid w:val="00676B17"/>
    <w:rsid w:val="00676C5C"/>
    <w:rsid w:val="00676E52"/>
    <w:rsid w:val="00677949"/>
    <w:rsid w:val="00685B28"/>
    <w:rsid w:val="006A0F41"/>
    <w:rsid w:val="006A4D1D"/>
    <w:rsid w:val="006A590D"/>
    <w:rsid w:val="006B0612"/>
    <w:rsid w:val="006B3DAC"/>
    <w:rsid w:val="006B4668"/>
    <w:rsid w:val="006B4C39"/>
    <w:rsid w:val="006B68A0"/>
    <w:rsid w:val="006C0734"/>
    <w:rsid w:val="006C2E9C"/>
    <w:rsid w:val="006C7389"/>
    <w:rsid w:val="006D3672"/>
    <w:rsid w:val="006D6623"/>
    <w:rsid w:val="006D7A9A"/>
    <w:rsid w:val="006E4064"/>
    <w:rsid w:val="006E662D"/>
    <w:rsid w:val="006F04FE"/>
    <w:rsid w:val="006F144C"/>
    <w:rsid w:val="006F22AA"/>
    <w:rsid w:val="006F3378"/>
    <w:rsid w:val="006F3AAE"/>
    <w:rsid w:val="006F7750"/>
    <w:rsid w:val="00701663"/>
    <w:rsid w:val="00702F84"/>
    <w:rsid w:val="00704372"/>
    <w:rsid w:val="007045E0"/>
    <w:rsid w:val="007045E9"/>
    <w:rsid w:val="00710594"/>
    <w:rsid w:val="007156D4"/>
    <w:rsid w:val="007157D1"/>
    <w:rsid w:val="007169B3"/>
    <w:rsid w:val="00720DC2"/>
    <w:rsid w:val="00725378"/>
    <w:rsid w:val="00727634"/>
    <w:rsid w:val="00727EFA"/>
    <w:rsid w:val="007320E2"/>
    <w:rsid w:val="00733723"/>
    <w:rsid w:val="00741D5F"/>
    <w:rsid w:val="00744F61"/>
    <w:rsid w:val="007475F5"/>
    <w:rsid w:val="007515DE"/>
    <w:rsid w:val="0075289E"/>
    <w:rsid w:val="0075600F"/>
    <w:rsid w:val="0076791A"/>
    <w:rsid w:val="00770E4B"/>
    <w:rsid w:val="0077505D"/>
    <w:rsid w:val="00776C63"/>
    <w:rsid w:val="00780036"/>
    <w:rsid w:val="0078710B"/>
    <w:rsid w:val="007906E6"/>
    <w:rsid w:val="00795606"/>
    <w:rsid w:val="0079706F"/>
    <w:rsid w:val="007A0F1D"/>
    <w:rsid w:val="007A4524"/>
    <w:rsid w:val="007A4572"/>
    <w:rsid w:val="007A6E7A"/>
    <w:rsid w:val="007A74C3"/>
    <w:rsid w:val="007C0328"/>
    <w:rsid w:val="007C2D1B"/>
    <w:rsid w:val="007D1613"/>
    <w:rsid w:val="007D5B0F"/>
    <w:rsid w:val="007E1589"/>
    <w:rsid w:val="007E4357"/>
    <w:rsid w:val="007E60AD"/>
    <w:rsid w:val="007E70A6"/>
    <w:rsid w:val="007F2835"/>
    <w:rsid w:val="008030F2"/>
    <w:rsid w:val="00803317"/>
    <w:rsid w:val="008075E6"/>
    <w:rsid w:val="00807C27"/>
    <w:rsid w:val="008171F8"/>
    <w:rsid w:val="0081774F"/>
    <w:rsid w:val="00821366"/>
    <w:rsid w:val="00824AC1"/>
    <w:rsid w:val="00824D7A"/>
    <w:rsid w:val="00826009"/>
    <w:rsid w:val="0082649E"/>
    <w:rsid w:val="00832E3E"/>
    <w:rsid w:val="008349EC"/>
    <w:rsid w:val="00834ABF"/>
    <w:rsid w:val="00837696"/>
    <w:rsid w:val="0084174C"/>
    <w:rsid w:val="008421CD"/>
    <w:rsid w:val="00843987"/>
    <w:rsid w:val="00846690"/>
    <w:rsid w:val="00850556"/>
    <w:rsid w:val="0085086E"/>
    <w:rsid w:val="00854B01"/>
    <w:rsid w:val="008566D9"/>
    <w:rsid w:val="0085717D"/>
    <w:rsid w:val="00863989"/>
    <w:rsid w:val="00864968"/>
    <w:rsid w:val="0087355E"/>
    <w:rsid w:val="00873E1A"/>
    <w:rsid w:val="00873E57"/>
    <w:rsid w:val="00875675"/>
    <w:rsid w:val="00877408"/>
    <w:rsid w:val="00881728"/>
    <w:rsid w:val="00884058"/>
    <w:rsid w:val="008850F3"/>
    <w:rsid w:val="00892FBD"/>
    <w:rsid w:val="008949DE"/>
    <w:rsid w:val="00894ADC"/>
    <w:rsid w:val="008957F0"/>
    <w:rsid w:val="0089721B"/>
    <w:rsid w:val="0089741C"/>
    <w:rsid w:val="008A01A4"/>
    <w:rsid w:val="008B1CD5"/>
    <w:rsid w:val="008B20B3"/>
    <w:rsid w:val="008B2CC1"/>
    <w:rsid w:val="008B57D7"/>
    <w:rsid w:val="008B60B2"/>
    <w:rsid w:val="008B7B5A"/>
    <w:rsid w:val="008C0EB1"/>
    <w:rsid w:val="008C22D7"/>
    <w:rsid w:val="008C5374"/>
    <w:rsid w:val="008C57E4"/>
    <w:rsid w:val="008C787F"/>
    <w:rsid w:val="008D4A2A"/>
    <w:rsid w:val="008E072C"/>
    <w:rsid w:val="008E2C85"/>
    <w:rsid w:val="008E76FF"/>
    <w:rsid w:val="008F01F4"/>
    <w:rsid w:val="008F32FC"/>
    <w:rsid w:val="008F6B55"/>
    <w:rsid w:val="00902591"/>
    <w:rsid w:val="0090334B"/>
    <w:rsid w:val="0090464D"/>
    <w:rsid w:val="00905044"/>
    <w:rsid w:val="009056FB"/>
    <w:rsid w:val="0090646F"/>
    <w:rsid w:val="0090731E"/>
    <w:rsid w:val="00910ECC"/>
    <w:rsid w:val="00916732"/>
    <w:rsid w:val="00916EE2"/>
    <w:rsid w:val="00922372"/>
    <w:rsid w:val="00922393"/>
    <w:rsid w:val="009260B2"/>
    <w:rsid w:val="0092664B"/>
    <w:rsid w:val="00930329"/>
    <w:rsid w:val="009318CE"/>
    <w:rsid w:val="00933126"/>
    <w:rsid w:val="0093320A"/>
    <w:rsid w:val="0093448E"/>
    <w:rsid w:val="00934B09"/>
    <w:rsid w:val="009441BC"/>
    <w:rsid w:val="009458A8"/>
    <w:rsid w:val="00954A01"/>
    <w:rsid w:val="00957220"/>
    <w:rsid w:val="00960D47"/>
    <w:rsid w:val="009629F1"/>
    <w:rsid w:val="00962CD6"/>
    <w:rsid w:val="00966A22"/>
    <w:rsid w:val="0096722F"/>
    <w:rsid w:val="009707F7"/>
    <w:rsid w:val="00970D4B"/>
    <w:rsid w:val="00971428"/>
    <w:rsid w:val="00973A69"/>
    <w:rsid w:val="009755DA"/>
    <w:rsid w:val="00980843"/>
    <w:rsid w:val="0098422A"/>
    <w:rsid w:val="009931F8"/>
    <w:rsid w:val="00993649"/>
    <w:rsid w:val="0099713A"/>
    <w:rsid w:val="00997FCD"/>
    <w:rsid w:val="009A58DA"/>
    <w:rsid w:val="009A6069"/>
    <w:rsid w:val="009B2334"/>
    <w:rsid w:val="009B2760"/>
    <w:rsid w:val="009B5788"/>
    <w:rsid w:val="009B5B2B"/>
    <w:rsid w:val="009B6874"/>
    <w:rsid w:val="009B6B6E"/>
    <w:rsid w:val="009B6D06"/>
    <w:rsid w:val="009C1E64"/>
    <w:rsid w:val="009C2550"/>
    <w:rsid w:val="009C2CA5"/>
    <w:rsid w:val="009C75E5"/>
    <w:rsid w:val="009D07C4"/>
    <w:rsid w:val="009D1F7A"/>
    <w:rsid w:val="009D4107"/>
    <w:rsid w:val="009D6ADF"/>
    <w:rsid w:val="009E2791"/>
    <w:rsid w:val="009E3F6F"/>
    <w:rsid w:val="009E64DE"/>
    <w:rsid w:val="009F499F"/>
    <w:rsid w:val="00A0697D"/>
    <w:rsid w:val="00A07208"/>
    <w:rsid w:val="00A07AB5"/>
    <w:rsid w:val="00A13109"/>
    <w:rsid w:val="00A17561"/>
    <w:rsid w:val="00A25B03"/>
    <w:rsid w:val="00A27BA3"/>
    <w:rsid w:val="00A327D6"/>
    <w:rsid w:val="00A3604A"/>
    <w:rsid w:val="00A42DAF"/>
    <w:rsid w:val="00A435B5"/>
    <w:rsid w:val="00A45BD8"/>
    <w:rsid w:val="00A46ECE"/>
    <w:rsid w:val="00A54FE7"/>
    <w:rsid w:val="00A55CE8"/>
    <w:rsid w:val="00A57B24"/>
    <w:rsid w:val="00A60062"/>
    <w:rsid w:val="00A6159E"/>
    <w:rsid w:val="00A65906"/>
    <w:rsid w:val="00A707E3"/>
    <w:rsid w:val="00A70BF8"/>
    <w:rsid w:val="00A84C18"/>
    <w:rsid w:val="00A869B7"/>
    <w:rsid w:val="00A914F5"/>
    <w:rsid w:val="00A91862"/>
    <w:rsid w:val="00A9439F"/>
    <w:rsid w:val="00A94E05"/>
    <w:rsid w:val="00A967BF"/>
    <w:rsid w:val="00A97630"/>
    <w:rsid w:val="00AA08C5"/>
    <w:rsid w:val="00AA4508"/>
    <w:rsid w:val="00AA5F76"/>
    <w:rsid w:val="00AA61F8"/>
    <w:rsid w:val="00AA7021"/>
    <w:rsid w:val="00AA7518"/>
    <w:rsid w:val="00AA75BA"/>
    <w:rsid w:val="00AB3E76"/>
    <w:rsid w:val="00AC0BFB"/>
    <w:rsid w:val="00AC205C"/>
    <w:rsid w:val="00AD2646"/>
    <w:rsid w:val="00AE03F4"/>
    <w:rsid w:val="00AE49FA"/>
    <w:rsid w:val="00AE51A6"/>
    <w:rsid w:val="00AF0A6B"/>
    <w:rsid w:val="00AF0D67"/>
    <w:rsid w:val="00AF4665"/>
    <w:rsid w:val="00AF655A"/>
    <w:rsid w:val="00AF67BB"/>
    <w:rsid w:val="00B02546"/>
    <w:rsid w:val="00B05532"/>
    <w:rsid w:val="00B05A69"/>
    <w:rsid w:val="00B06736"/>
    <w:rsid w:val="00B06F97"/>
    <w:rsid w:val="00B07291"/>
    <w:rsid w:val="00B10469"/>
    <w:rsid w:val="00B140EA"/>
    <w:rsid w:val="00B213F2"/>
    <w:rsid w:val="00B23EF9"/>
    <w:rsid w:val="00B30D8B"/>
    <w:rsid w:val="00B30DC2"/>
    <w:rsid w:val="00B52711"/>
    <w:rsid w:val="00B52BE5"/>
    <w:rsid w:val="00B564EE"/>
    <w:rsid w:val="00B57824"/>
    <w:rsid w:val="00B61595"/>
    <w:rsid w:val="00B62B62"/>
    <w:rsid w:val="00B669AD"/>
    <w:rsid w:val="00B7414E"/>
    <w:rsid w:val="00B75E43"/>
    <w:rsid w:val="00B76EEC"/>
    <w:rsid w:val="00B8377C"/>
    <w:rsid w:val="00B83CC6"/>
    <w:rsid w:val="00B8431D"/>
    <w:rsid w:val="00B844E6"/>
    <w:rsid w:val="00B90931"/>
    <w:rsid w:val="00B9151C"/>
    <w:rsid w:val="00B94273"/>
    <w:rsid w:val="00B96200"/>
    <w:rsid w:val="00B9734B"/>
    <w:rsid w:val="00BA4F16"/>
    <w:rsid w:val="00BB0554"/>
    <w:rsid w:val="00BB0A32"/>
    <w:rsid w:val="00BB30B9"/>
    <w:rsid w:val="00BB473A"/>
    <w:rsid w:val="00BB6A49"/>
    <w:rsid w:val="00BB753F"/>
    <w:rsid w:val="00BC06C5"/>
    <w:rsid w:val="00BC08BF"/>
    <w:rsid w:val="00BC1375"/>
    <w:rsid w:val="00BC59A8"/>
    <w:rsid w:val="00BC71D2"/>
    <w:rsid w:val="00BD00EB"/>
    <w:rsid w:val="00BD1067"/>
    <w:rsid w:val="00BE062F"/>
    <w:rsid w:val="00BE1342"/>
    <w:rsid w:val="00BE2F3A"/>
    <w:rsid w:val="00BE6C25"/>
    <w:rsid w:val="00BF14E6"/>
    <w:rsid w:val="00BF2FE1"/>
    <w:rsid w:val="00BF4936"/>
    <w:rsid w:val="00BF5C72"/>
    <w:rsid w:val="00BF79A6"/>
    <w:rsid w:val="00C01090"/>
    <w:rsid w:val="00C06EAD"/>
    <w:rsid w:val="00C1192E"/>
    <w:rsid w:val="00C11BFE"/>
    <w:rsid w:val="00C13760"/>
    <w:rsid w:val="00C14B49"/>
    <w:rsid w:val="00C214DE"/>
    <w:rsid w:val="00C22446"/>
    <w:rsid w:val="00C24542"/>
    <w:rsid w:val="00C24890"/>
    <w:rsid w:val="00C24A52"/>
    <w:rsid w:val="00C276B3"/>
    <w:rsid w:val="00C27905"/>
    <w:rsid w:val="00C44003"/>
    <w:rsid w:val="00C47BA1"/>
    <w:rsid w:val="00C50443"/>
    <w:rsid w:val="00C53158"/>
    <w:rsid w:val="00C560B5"/>
    <w:rsid w:val="00C61F89"/>
    <w:rsid w:val="00C63429"/>
    <w:rsid w:val="00C64D57"/>
    <w:rsid w:val="00C736BB"/>
    <w:rsid w:val="00C74E53"/>
    <w:rsid w:val="00C81CD9"/>
    <w:rsid w:val="00C83D95"/>
    <w:rsid w:val="00C86F0D"/>
    <w:rsid w:val="00C92980"/>
    <w:rsid w:val="00C93B0A"/>
    <w:rsid w:val="00C946CC"/>
    <w:rsid w:val="00CB205D"/>
    <w:rsid w:val="00CB3022"/>
    <w:rsid w:val="00CB6F18"/>
    <w:rsid w:val="00CB79CA"/>
    <w:rsid w:val="00CC0EA1"/>
    <w:rsid w:val="00CC170C"/>
    <w:rsid w:val="00CC53E0"/>
    <w:rsid w:val="00CC635A"/>
    <w:rsid w:val="00CD0CE0"/>
    <w:rsid w:val="00CD1338"/>
    <w:rsid w:val="00CD4ACB"/>
    <w:rsid w:val="00CF1276"/>
    <w:rsid w:val="00CF2A59"/>
    <w:rsid w:val="00CF4996"/>
    <w:rsid w:val="00CF4C92"/>
    <w:rsid w:val="00D01586"/>
    <w:rsid w:val="00D01BB2"/>
    <w:rsid w:val="00D01F4D"/>
    <w:rsid w:val="00D02FAF"/>
    <w:rsid w:val="00D07496"/>
    <w:rsid w:val="00D12695"/>
    <w:rsid w:val="00D15133"/>
    <w:rsid w:val="00D20201"/>
    <w:rsid w:val="00D24655"/>
    <w:rsid w:val="00D31075"/>
    <w:rsid w:val="00D3631E"/>
    <w:rsid w:val="00D364BB"/>
    <w:rsid w:val="00D44E54"/>
    <w:rsid w:val="00D45252"/>
    <w:rsid w:val="00D47C14"/>
    <w:rsid w:val="00D501DE"/>
    <w:rsid w:val="00D54467"/>
    <w:rsid w:val="00D612F1"/>
    <w:rsid w:val="00D61EC7"/>
    <w:rsid w:val="00D71B4D"/>
    <w:rsid w:val="00D74BA6"/>
    <w:rsid w:val="00D77A5D"/>
    <w:rsid w:val="00D83751"/>
    <w:rsid w:val="00D85A65"/>
    <w:rsid w:val="00D85ABF"/>
    <w:rsid w:val="00D86578"/>
    <w:rsid w:val="00D93D55"/>
    <w:rsid w:val="00D962C3"/>
    <w:rsid w:val="00D96B2C"/>
    <w:rsid w:val="00DA1339"/>
    <w:rsid w:val="00DB0DD5"/>
    <w:rsid w:val="00DB467C"/>
    <w:rsid w:val="00DC193B"/>
    <w:rsid w:val="00DC34B3"/>
    <w:rsid w:val="00DD04FB"/>
    <w:rsid w:val="00DD3219"/>
    <w:rsid w:val="00DD3F52"/>
    <w:rsid w:val="00DD4A92"/>
    <w:rsid w:val="00DF2943"/>
    <w:rsid w:val="00DF53F6"/>
    <w:rsid w:val="00DF77BC"/>
    <w:rsid w:val="00DF796D"/>
    <w:rsid w:val="00E04EE9"/>
    <w:rsid w:val="00E11028"/>
    <w:rsid w:val="00E17563"/>
    <w:rsid w:val="00E21906"/>
    <w:rsid w:val="00E21F07"/>
    <w:rsid w:val="00E22405"/>
    <w:rsid w:val="00E24679"/>
    <w:rsid w:val="00E33129"/>
    <w:rsid w:val="00E335FE"/>
    <w:rsid w:val="00E35A0B"/>
    <w:rsid w:val="00E36D71"/>
    <w:rsid w:val="00E37C06"/>
    <w:rsid w:val="00E41DCE"/>
    <w:rsid w:val="00E42326"/>
    <w:rsid w:val="00E428EF"/>
    <w:rsid w:val="00E439F1"/>
    <w:rsid w:val="00E56503"/>
    <w:rsid w:val="00E57554"/>
    <w:rsid w:val="00E63C78"/>
    <w:rsid w:val="00E63F84"/>
    <w:rsid w:val="00E75EC4"/>
    <w:rsid w:val="00E77FA0"/>
    <w:rsid w:val="00E84CA0"/>
    <w:rsid w:val="00E84E57"/>
    <w:rsid w:val="00E85A83"/>
    <w:rsid w:val="00E92472"/>
    <w:rsid w:val="00E92C7A"/>
    <w:rsid w:val="00E92DA0"/>
    <w:rsid w:val="00E93098"/>
    <w:rsid w:val="00E960B7"/>
    <w:rsid w:val="00E97383"/>
    <w:rsid w:val="00EA2C7C"/>
    <w:rsid w:val="00EA792B"/>
    <w:rsid w:val="00EB1A5C"/>
    <w:rsid w:val="00EB414C"/>
    <w:rsid w:val="00EB4B6C"/>
    <w:rsid w:val="00EC189A"/>
    <w:rsid w:val="00EC19E3"/>
    <w:rsid w:val="00EC22BC"/>
    <w:rsid w:val="00EC40A4"/>
    <w:rsid w:val="00EC4E49"/>
    <w:rsid w:val="00EC5F29"/>
    <w:rsid w:val="00ED1161"/>
    <w:rsid w:val="00ED2103"/>
    <w:rsid w:val="00ED77FB"/>
    <w:rsid w:val="00EE189E"/>
    <w:rsid w:val="00EE45FA"/>
    <w:rsid w:val="00EE4EC6"/>
    <w:rsid w:val="00EF0A11"/>
    <w:rsid w:val="00F00ACE"/>
    <w:rsid w:val="00F065CA"/>
    <w:rsid w:val="00F148D4"/>
    <w:rsid w:val="00F15270"/>
    <w:rsid w:val="00F152D7"/>
    <w:rsid w:val="00F24AAE"/>
    <w:rsid w:val="00F26782"/>
    <w:rsid w:val="00F31AC7"/>
    <w:rsid w:val="00F32EAA"/>
    <w:rsid w:val="00F358B6"/>
    <w:rsid w:val="00F3613B"/>
    <w:rsid w:val="00F37219"/>
    <w:rsid w:val="00F408E8"/>
    <w:rsid w:val="00F40B76"/>
    <w:rsid w:val="00F43307"/>
    <w:rsid w:val="00F54A82"/>
    <w:rsid w:val="00F56A7F"/>
    <w:rsid w:val="00F57C75"/>
    <w:rsid w:val="00F66152"/>
    <w:rsid w:val="00F66ABB"/>
    <w:rsid w:val="00F7369A"/>
    <w:rsid w:val="00F83660"/>
    <w:rsid w:val="00F8373D"/>
    <w:rsid w:val="00F83C01"/>
    <w:rsid w:val="00F87E89"/>
    <w:rsid w:val="00F914CB"/>
    <w:rsid w:val="00F97E64"/>
    <w:rsid w:val="00FB0231"/>
    <w:rsid w:val="00FB1F55"/>
    <w:rsid w:val="00FB25FE"/>
    <w:rsid w:val="00FB5E90"/>
    <w:rsid w:val="00FB7EB7"/>
    <w:rsid w:val="00FC629C"/>
    <w:rsid w:val="00FC74D1"/>
    <w:rsid w:val="00FC7A13"/>
    <w:rsid w:val="00FD41CA"/>
    <w:rsid w:val="00FD6BB3"/>
    <w:rsid w:val="00FD7454"/>
    <w:rsid w:val="00FD7F9F"/>
    <w:rsid w:val="00FE00C7"/>
    <w:rsid w:val="00FE1B55"/>
    <w:rsid w:val="00FF403F"/>
    <w:rsid w:val="00FF65D0"/>
    <w:rsid w:val="00FF6B6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Endofdocument">
    <w:name w:val="End of document"/>
    <w:basedOn w:val="a0"/>
    <w:semiHidden/>
    <w:qFormat/>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0">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semiHidden/>
    <w:rsid w:val="00CB6F18"/>
    <w:rPr>
      <w:rFonts w:ascii="Tahoma" w:hAnsi="Tahoma" w:cs="Tahoma"/>
      <w:sz w:val="16"/>
      <w:szCs w:val="16"/>
    </w:rPr>
  </w:style>
  <w:style w:type="paragraph" w:styleId="ae">
    <w:name w:val="List Paragraph"/>
    <w:basedOn w:val="a0"/>
    <w:uiPriority w:val="34"/>
    <w:qFormat/>
    <w:rsid w:val="001011D2"/>
    <w:pPr>
      <w:ind w:left="720"/>
    </w:pPr>
  </w:style>
  <w:style w:type="character" w:styleId="af">
    <w:name w:val="footnote reference"/>
    <w:rsid w:val="00BE2F3A"/>
    <w:rPr>
      <w:vertAlign w:val="superscript"/>
    </w:rPr>
  </w:style>
  <w:style w:type="table" w:styleId="af0">
    <w:name w:val="Table Grid"/>
    <w:basedOn w:val="a2"/>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qFormat/>
    <w:rsid w:val="007E1589"/>
    <w:rPr>
      <w:color w:val="0000FF"/>
      <w:u w:val="single"/>
    </w:rPr>
  </w:style>
  <w:style w:type="character" w:styleId="af2">
    <w:name w:val="annotation reference"/>
    <w:rsid w:val="002A2659"/>
    <w:rPr>
      <w:sz w:val="16"/>
      <w:szCs w:val="16"/>
    </w:rPr>
  </w:style>
  <w:style w:type="paragraph" w:styleId="af3">
    <w:name w:val="annotation subject"/>
    <w:basedOn w:val="a6"/>
    <w:next w:val="a6"/>
    <w:link w:val="Char1"/>
    <w:rsid w:val="002A2659"/>
    <w:rPr>
      <w:b/>
      <w:bCs/>
      <w:sz w:val="20"/>
    </w:rPr>
  </w:style>
  <w:style w:type="character" w:customStyle="1" w:styleId="Char">
    <w:name w:val="批注文字 Char"/>
    <w:link w:val="a6"/>
    <w:semiHidden/>
    <w:rsid w:val="002A2659"/>
    <w:rPr>
      <w:rFonts w:ascii="Arial" w:eastAsia="SimSun" w:hAnsi="Arial" w:cs="Arial"/>
      <w:sz w:val="18"/>
      <w:lang w:eastAsia="zh-CN"/>
    </w:rPr>
  </w:style>
  <w:style w:type="character" w:customStyle="1" w:styleId="Char1">
    <w:name w:val="批注主题 Char"/>
    <w:link w:val="af3"/>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character" w:styleId="af4">
    <w:name w:val="FollowedHyperlink"/>
    <w:basedOn w:val="a1"/>
    <w:rsid w:val="004B55D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Endofdocument">
    <w:name w:val="End of document"/>
    <w:basedOn w:val="a0"/>
    <w:semiHidden/>
    <w:qFormat/>
    <w:rsid w:val="00FB1F55"/>
    <w:pPr>
      <w:spacing w:after="120" w:line="260" w:lineRule="atLeast"/>
      <w:ind w:left="4536"/>
      <w:contextualSpacing/>
      <w:jc w:val="center"/>
    </w:pPr>
    <w:rPr>
      <w:rFonts w:eastAsia="Times New Roman" w:cs="Times New Roman"/>
      <w:sz w:val="2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customStyle="1" w:styleId="Char0">
    <w:name w:val="Char 字元 字元"/>
    <w:basedOn w:val="a0"/>
    <w:rsid w:val="00FB1F55"/>
    <w:pPr>
      <w:spacing w:after="160" w:line="240" w:lineRule="exact"/>
    </w:pPr>
    <w:rPr>
      <w:rFonts w:ascii="Verdana" w:eastAsia="PMingLiU" w:hAnsi="Verdana" w:cs="Times New Roman"/>
      <w:sz w:val="20"/>
      <w:lang w:eastAsia="en-US"/>
    </w:rPr>
  </w:style>
  <w:style w:type="paragraph" w:styleId="ad">
    <w:name w:val="Balloon Text"/>
    <w:basedOn w:val="a0"/>
    <w:semiHidden/>
    <w:rsid w:val="00CB6F18"/>
    <w:rPr>
      <w:rFonts w:ascii="Tahoma" w:hAnsi="Tahoma" w:cs="Tahoma"/>
      <w:sz w:val="16"/>
      <w:szCs w:val="16"/>
    </w:rPr>
  </w:style>
  <w:style w:type="paragraph" w:styleId="ae">
    <w:name w:val="List Paragraph"/>
    <w:basedOn w:val="a0"/>
    <w:uiPriority w:val="34"/>
    <w:qFormat/>
    <w:rsid w:val="001011D2"/>
    <w:pPr>
      <w:ind w:left="720"/>
    </w:pPr>
  </w:style>
  <w:style w:type="character" w:styleId="af">
    <w:name w:val="footnote reference"/>
    <w:rsid w:val="00BE2F3A"/>
    <w:rPr>
      <w:vertAlign w:val="superscript"/>
    </w:rPr>
  </w:style>
  <w:style w:type="table" w:styleId="af0">
    <w:name w:val="Table Grid"/>
    <w:basedOn w:val="a2"/>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qFormat/>
    <w:rsid w:val="007E1589"/>
    <w:rPr>
      <w:color w:val="0000FF"/>
      <w:u w:val="single"/>
    </w:rPr>
  </w:style>
  <w:style w:type="character" w:styleId="af2">
    <w:name w:val="annotation reference"/>
    <w:rsid w:val="002A2659"/>
    <w:rPr>
      <w:sz w:val="16"/>
      <w:szCs w:val="16"/>
    </w:rPr>
  </w:style>
  <w:style w:type="paragraph" w:styleId="af3">
    <w:name w:val="annotation subject"/>
    <w:basedOn w:val="a6"/>
    <w:next w:val="a6"/>
    <w:link w:val="Char1"/>
    <w:rsid w:val="002A2659"/>
    <w:rPr>
      <w:b/>
      <w:bCs/>
      <w:sz w:val="20"/>
    </w:rPr>
  </w:style>
  <w:style w:type="character" w:customStyle="1" w:styleId="Char">
    <w:name w:val="批注文字 Char"/>
    <w:link w:val="a6"/>
    <w:semiHidden/>
    <w:rsid w:val="002A2659"/>
    <w:rPr>
      <w:rFonts w:ascii="Arial" w:eastAsia="SimSun" w:hAnsi="Arial" w:cs="Arial"/>
      <w:sz w:val="18"/>
      <w:lang w:eastAsia="zh-CN"/>
    </w:rPr>
  </w:style>
  <w:style w:type="character" w:customStyle="1" w:styleId="Char1">
    <w:name w:val="批注主题 Char"/>
    <w:link w:val="af3"/>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character" w:styleId="af4">
    <w:name w:val="FollowedHyperlink"/>
    <w:basedOn w:val="a1"/>
    <w:rsid w:val="004B5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docs/mdocs/tk/en/wipo_iptk_ge_2_15/wipo_iptk_ge_2_15_presentation_usha_rao.pdf" TargetMode="External"/><Relationship Id="rId18" Type="http://schemas.openxmlformats.org/officeDocument/2006/relationships/hyperlink" Target="http://www.wipo.int/edocs/mdocs/tk/en/wipo_iptk_ge_2_15/wipo_iptk_ge_2_15_presentation_yonah_seleti.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ipo.int/edocs/mdocs/tk/en/wipo_iptk_ge_2_15/wipo_iptk_ge_2_15_presentation_enrico_luzzatto.pdf" TargetMode="External"/><Relationship Id="rId17" Type="http://schemas.openxmlformats.org/officeDocument/2006/relationships/hyperlink" Target="http://www.wipo.int/edocs/mdocs/tk/en/wipo_iptk_ge_16/wipo_iptk_ge_16_presentation_17williams.pdf" TargetMode="External"/><Relationship Id="rId2" Type="http://schemas.openxmlformats.org/officeDocument/2006/relationships/numbering" Target="numbering.xml"/><Relationship Id="rId16" Type="http://schemas.openxmlformats.org/officeDocument/2006/relationships/hyperlink" Target="http://www.wipo.int/edocs/mdocs/tk/en/wipo_iptk_ge_2_15/wipo_iptk_ge_2_15_presentation_yoshinari_oyama.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docs/mdocs/tk/en/wipo_iptk_ge_16/wipo_iptk_ge_16_presentation_15sackey.pdf" TargetMode="External"/><Relationship Id="rId5" Type="http://schemas.openxmlformats.org/officeDocument/2006/relationships/settings" Target="settings.xml"/><Relationship Id="rId15" Type="http://schemas.openxmlformats.org/officeDocument/2006/relationships/hyperlink" Target="http://www.wipo.int/edocs/mdocs/tk/en/wipo_iptk_ge_16/wipo_iptk_ge_16_presentation_13dhar.pdf" TargetMode="External"/><Relationship Id="rId10" Type="http://schemas.openxmlformats.org/officeDocument/2006/relationships/hyperlink" Target="http://www.wipo.int/tk/en/resources/db_&#8204;registry.html" TargetMode="External"/><Relationship Id="rId19" Type="http://schemas.openxmlformats.org/officeDocument/2006/relationships/hyperlink" Target="http://www.wipo.int/edocs/mdocs/tk/en/wipo_iptk_ge_16/wipo_iptk_ge_16_presentation_16mead.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docs/mdocs/tk/en/wipo_iptk_ge_2_16/wipo_iptk_ge_2_16_presentation_12javed.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46F92-07DA-423A-9557-537D9881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1649</Words>
  <Characters>9403</Characters>
  <Application>Microsoft Office Word</Application>
  <DocSecurity>0</DocSecurity>
  <Lines>78</Lines>
  <Paragraphs>22</Paragraphs>
  <ScaleCrop>false</ScaleCrop>
  <LinksUpToDate>false</LinksUpToDate>
  <CharactersWithSpaces>11030</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WIPO/GRTKF/IC/36/5</dc:title>
  <dc:subject>与遗传资源及相关传统知识有关的数据库资料汇编报告</dc:subject>
  <dc:creator/>
  <cp:lastModifiedBy/>
  <cp:revision>1</cp:revision>
  <dcterms:created xsi:type="dcterms:W3CDTF">2018-04-23T15:18:00Z</dcterms:created>
  <dcterms:modified xsi:type="dcterms:W3CDTF">2018-04-23T15:32:00Z</dcterms:modified>
</cp:coreProperties>
</file>