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F33E4" w:rsidRPr="00FF33E4" w:rsidTr="004F510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F33E4" w:rsidRPr="00FF33E4" w:rsidRDefault="00FF33E4" w:rsidP="00FF33E4">
            <w:pPr>
              <w:rPr>
                <w:rFonts w:ascii="Times New Roman" w:hAnsi="Times New Roman" w:cs="Times New Roman"/>
                <w:sz w:val="24"/>
              </w:rPr>
            </w:pPr>
            <w:r w:rsidRPr="00FF33E4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4425F61F" wp14:editId="7F5FE8D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33E4" w:rsidRPr="00FF33E4" w:rsidRDefault="00FF33E4" w:rsidP="00FF33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33E4" w:rsidRPr="00FF33E4" w:rsidRDefault="00FF33E4" w:rsidP="00FF33E4">
            <w:pPr>
              <w:jc w:val="right"/>
              <w:rPr>
                <w:sz w:val="24"/>
              </w:rPr>
            </w:pPr>
            <w:r w:rsidRPr="00FF33E4">
              <w:rPr>
                <w:b/>
                <w:sz w:val="40"/>
                <w:szCs w:val="40"/>
              </w:rPr>
              <w:t>C</w:t>
            </w:r>
          </w:p>
        </w:tc>
      </w:tr>
      <w:tr w:rsidR="00FF33E4" w:rsidRPr="00FF33E4" w:rsidTr="004F510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F33E4" w:rsidRPr="00FF33E4" w:rsidRDefault="00FF33E4" w:rsidP="00FF33E4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FF33E4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6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 w:rsidRPr="00FF33E4">
              <w:rPr>
                <w:rFonts w:ascii="Arial Black" w:hAnsi="Arial Black" w:cs="Times New Roman" w:hint="eastAsia"/>
                <w:caps/>
                <w:sz w:val="15"/>
              </w:rPr>
              <w:t>1 prov.</w:t>
            </w:r>
          </w:p>
        </w:tc>
      </w:tr>
      <w:tr w:rsidR="00FF33E4" w:rsidRPr="00FF33E4" w:rsidTr="004F510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F33E4" w:rsidRPr="00FF33E4" w:rsidRDefault="00FF33E4" w:rsidP="00FF33E4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FF33E4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FF33E4" w:rsidRPr="00FF33E4" w:rsidTr="004F510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F33E4" w:rsidRPr="00FF33E4" w:rsidRDefault="00FF33E4" w:rsidP="00FF33E4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FF33E4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FF33E4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FF33E4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4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4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FF33E4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>
      <w:pPr>
        <w:rPr>
          <w:rFonts w:ascii="SimHei" w:eastAsia="SimHei" w:cs="Times New Roman"/>
          <w:sz w:val="28"/>
          <w:szCs w:val="28"/>
        </w:rPr>
      </w:pPr>
      <w:r w:rsidRPr="00FF33E4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FF33E4">
        <w:rPr>
          <w:rFonts w:ascii="SimHei" w:eastAsia="SimHei" w:cs="Times New Roman"/>
          <w:sz w:val="28"/>
          <w:szCs w:val="28"/>
        </w:rPr>
        <w:br/>
      </w:r>
      <w:r w:rsidRPr="00FF33E4">
        <w:rPr>
          <w:rFonts w:ascii="SimHei" w:eastAsia="SimHei" w:cs="Times New Roman" w:hint="eastAsia"/>
          <w:sz w:val="28"/>
          <w:szCs w:val="28"/>
        </w:rPr>
        <w:t>政府间委员会</w:t>
      </w:r>
    </w:p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FF33E4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六</w:t>
      </w:r>
      <w:r w:rsidRPr="00FF33E4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FF33E4" w:rsidRPr="00FF33E4" w:rsidRDefault="00FF33E4" w:rsidP="00FF33E4">
      <w:pPr>
        <w:rPr>
          <w:rFonts w:ascii="KaiTi" w:eastAsia="KaiTi" w:hAnsi="KaiTi"/>
          <w:b/>
          <w:sz w:val="24"/>
          <w:szCs w:val="24"/>
        </w:rPr>
      </w:pPr>
      <w:r w:rsidRPr="00FF33E4">
        <w:rPr>
          <w:rFonts w:ascii="KaiTi" w:eastAsia="KaiTi" w:hAnsi="KaiTi" w:cs="Times New Roman"/>
          <w:sz w:val="24"/>
          <w:szCs w:val="24"/>
        </w:rPr>
        <w:t>201</w:t>
      </w:r>
      <w:r w:rsidRPr="00FF33E4">
        <w:rPr>
          <w:rFonts w:ascii="KaiTi" w:eastAsia="KaiTi" w:hAnsi="KaiTi" w:cs="Times New Roman" w:hint="eastAsia"/>
          <w:sz w:val="24"/>
          <w:szCs w:val="24"/>
        </w:rPr>
        <w:t>8</w:t>
      </w:r>
      <w:r w:rsidRPr="00FF33E4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6</w:t>
      </w:r>
      <w:r w:rsidRPr="00FF33E4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25</w:t>
      </w:r>
      <w:r w:rsidRPr="00FF33E4">
        <w:rPr>
          <w:rFonts w:ascii="KaiTi" w:eastAsia="KaiTi" w:hAnsi="KaiTi" w:hint="eastAsia"/>
          <w:b/>
          <w:sz w:val="24"/>
          <w:szCs w:val="24"/>
        </w:rPr>
        <w:t>日至</w:t>
      </w:r>
      <w:r w:rsidRPr="00FF33E4">
        <w:rPr>
          <w:rFonts w:ascii="KaiTi" w:eastAsia="KaiTi" w:hAnsi="KaiTi" w:cs="Times New Roman" w:hint="eastAsia"/>
          <w:sz w:val="24"/>
          <w:szCs w:val="24"/>
        </w:rPr>
        <w:t>2</w:t>
      </w:r>
      <w:r>
        <w:rPr>
          <w:rFonts w:ascii="KaiTi" w:eastAsia="KaiTi" w:hAnsi="KaiTi" w:cs="Times New Roman" w:hint="eastAsia"/>
          <w:sz w:val="24"/>
          <w:szCs w:val="24"/>
        </w:rPr>
        <w:t>9</w:t>
      </w:r>
      <w:r w:rsidRPr="00FF33E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FF33E4">
        <w:rPr>
          <w:rFonts w:ascii="KaiTi" w:eastAsia="KaiTi" w:hAnsi="STKaiti" w:cs="Times New Roman" w:hint="eastAsia"/>
          <w:sz w:val="24"/>
          <w:szCs w:val="32"/>
        </w:rPr>
        <w:t>议程草案</w:t>
      </w:r>
    </w:p>
    <w:p w:rsidR="00FF33E4" w:rsidRPr="00FF33E4" w:rsidRDefault="00FF33E4" w:rsidP="00FF33E4"/>
    <w:p w:rsidR="00FF33E4" w:rsidRPr="00FF33E4" w:rsidRDefault="00FF33E4" w:rsidP="00FF33E4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FF33E4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FF33E4"/>
    <w:p w:rsidR="00FF33E4" w:rsidRPr="00FF33E4" w:rsidRDefault="00FF33E4" w:rsidP="00DB0DE6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F33E4">
        <w:rPr>
          <w:rFonts w:ascii="SimSun" w:hAnsi="SimSun" w:hint="eastAsia"/>
          <w:sz w:val="21"/>
          <w:szCs w:val="22"/>
        </w:rPr>
        <w:t>会议开幕</w:t>
      </w:r>
    </w:p>
    <w:p w:rsidR="00FF33E4" w:rsidRPr="00FF33E4" w:rsidRDefault="00FF33E4" w:rsidP="00FF33E4">
      <w:pPr>
        <w:numPr>
          <w:ilvl w:val="0"/>
          <w:numId w:val="8"/>
        </w:numPr>
        <w:tabs>
          <w:tab w:val="clear" w:pos="180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F33E4">
        <w:rPr>
          <w:rFonts w:ascii="SimSun" w:hAnsi="SimSun" w:hint="eastAsia"/>
          <w:sz w:val="21"/>
          <w:szCs w:val="22"/>
        </w:rPr>
        <w:t>通过议程</w:t>
      </w:r>
    </w:p>
    <w:p w:rsidR="00FF33E4" w:rsidRPr="00FF33E4" w:rsidRDefault="00FF33E4" w:rsidP="00FF33E4">
      <w:pPr>
        <w:tabs>
          <w:tab w:val="center" w:pos="4320"/>
          <w:tab w:val="right" w:pos="8640"/>
        </w:tabs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FF33E4">
        <w:rPr>
          <w:rFonts w:ascii="SimSun" w:hAnsi="SimSun" w:hint="eastAsia"/>
          <w:sz w:val="21"/>
          <w:szCs w:val="22"/>
        </w:rPr>
        <w:t>见本文件和文件</w:t>
      </w:r>
      <w:r w:rsidRPr="00FF33E4">
        <w:rPr>
          <w:rFonts w:ascii="SimSun" w:hAnsi="SimSun"/>
          <w:sz w:val="21"/>
          <w:szCs w:val="22"/>
        </w:rPr>
        <w:t>WIPO/GRTKF/IC/3</w:t>
      </w:r>
      <w:r>
        <w:rPr>
          <w:rFonts w:ascii="SimSun" w:hAnsi="SimSun" w:hint="eastAsia"/>
          <w:sz w:val="21"/>
          <w:szCs w:val="22"/>
        </w:rPr>
        <w:t>6</w:t>
      </w:r>
      <w:r w:rsidRPr="00FF33E4">
        <w:rPr>
          <w:rFonts w:ascii="SimSun" w:hAnsi="SimSun"/>
          <w:sz w:val="21"/>
          <w:szCs w:val="22"/>
        </w:rPr>
        <w:t>/INF/2</w:t>
      </w:r>
      <w:r w:rsidRPr="00FF33E4">
        <w:rPr>
          <w:rFonts w:ascii="SimSun" w:hAnsi="SimSun" w:hint="eastAsia"/>
          <w:sz w:val="21"/>
          <w:szCs w:val="22"/>
        </w:rPr>
        <w:t>及</w:t>
      </w:r>
      <w:r w:rsidRPr="00FF33E4">
        <w:rPr>
          <w:rFonts w:ascii="SimSun" w:hAnsi="SimSun"/>
          <w:sz w:val="21"/>
          <w:szCs w:val="22"/>
        </w:rPr>
        <w:t>WIPO/GRTKF/IC/3</w:t>
      </w:r>
      <w:r>
        <w:rPr>
          <w:rFonts w:ascii="SimSun" w:hAnsi="SimSun" w:hint="eastAsia"/>
          <w:sz w:val="21"/>
          <w:szCs w:val="22"/>
        </w:rPr>
        <w:t>6</w:t>
      </w:r>
      <w:r w:rsidRPr="00FF33E4">
        <w:rPr>
          <w:rFonts w:ascii="SimSun" w:hAnsi="SimSun"/>
          <w:sz w:val="21"/>
          <w:szCs w:val="22"/>
        </w:rPr>
        <w:t>/INF/3。</w:t>
      </w:r>
    </w:p>
    <w:p w:rsidR="00F914CB" w:rsidRPr="00A05E76" w:rsidRDefault="00FF33E4" w:rsidP="00DB0DE6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通过第三十五届会议报告</w:t>
      </w:r>
    </w:p>
    <w:p w:rsidR="00F914CB" w:rsidRPr="00A05E76" w:rsidRDefault="00FF33E4" w:rsidP="00DB0DE6">
      <w:pPr>
        <w:tabs>
          <w:tab w:val="center" w:pos="4320"/>
          <w:tab w:val="right" w:pos="8640"/>
        </w:tabs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z w:val="21"/>
          <w:szCs w:val="22"/>
        </w:rPr>
        <w:t>见文件</w:t>
      </w:r>
      <w:r w:rsidR="001F46DA" w:rsidRPr="00A05E76">
        <w:rPr>
          <w:rFonts w:ascii="SimSun" w:hAnsi="SimSun"/>
          <w:sz w:val="21"/>
          <w:szCs w:val="22"/>
        </w:rPr>
        <w:t>WIPO/GRTKF/IC/35/10 Prov.2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FB1F55" w:rsidRPr="00A05E76" w:rsidRDefault="00FF33E4" w:rsidP="00DB0DE6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认可若干组织与会</w:t>
      </w:r>
    </w:p>
    <w:p w:rsidR="00FB1F55" w:rsidRPr="00A05E76" w:rsidRDefault="00FF33E4" w:rsidP="00DB0DE6">
      <w:pPr>
        <w:tabs>
          <w:tab w:val="center" w:pos="4320"/>
          <w:tab w:val="right" w:pos="8640"/>
        </w:tabs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z w:val="21"/>
          <w:szCs w:val="22"/>
        </w:rPr>
        <w:t>见文件</w:t>
      </w:r>
      <w:r w:rsidR="00FB1F55" w:rsidRPr="00A05E76">
        <w:rPr>
          <w:rFonts w:ascii="SimSun" w:hAnsi="SimSun"/>
          <w:sz w:val="21"/>
          <w:szCs w:val="22"/>
        </w:rPr>
        <w:t>WIPO/GRTKF/IC</w:t>
      </w:r>
      <w:r w:rsidR="001F46DA" w:rsidRPr="00A05E76">
        <w:rPr>
          <w:rFonts w:ascii="SimSun" w:hAnsi="SimSun"/>
          <w:sz w:val="21"/>
          <w:szCs w:val="22"/>
        </w:rPr>
        <w:t>/36</w:t>
      </w:r>
      <w:r w:rsidRPr="00A05E76">
        <w:rPr>
          <w:rFonts w:ascii="SimSun" w:hAnsi="SimSun"/>
          <w:sz w:val="21"/>
          <w:szCs w:val="22"/>
        </w:rPr>
        <w:t>/2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1F46DA" w:rsidRPr="00A05E76" w:rsidRDefault="00FF33E4" w:rsidP="00DB0DE6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</w:rPr>
        <w:t>关于遗传资源问题特设专家组的报告</w:t>
      </w:r>
    </w:p>
    <w:p w:rsidR="00FB1F55" w:rsidRPr="00A05E76" w:rsidRDefault="00FF33E4" w:rsidP="00DB0DE6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napToGrid w:val="0"/>
          <w:sz w:val="21"/>
          <w:szCs w:val="22"/>
        </w:rPr>
        <w:t>土著和当地社区的参与</w:t>
      </w:r>
    </w:p>
    <w:p w:rsidR="00FB1F55" w:rsidRPr="00A05E76" w:rsidRDefault="00FF33E4" w:rsidP="00DB0DE6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自愿基金运作最新情况</w:t>
      </w:r>
    </w:p>
    <w:p w:rsidR="00FB1F55" w:rsidRPr="00A05E76" w:rsidRDefault="00FF33E4" w:rsidP="00DB0DE6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z w:val="21"/>
          <w:szCs w:val="22"/>
        </w:rPr>
        <w:t>见文件</w:t>
      </w:r>
      <w:r w:rsidR="001F46DA" w:rsidRPr="00A05E76">
        <w:rPr>
          <w:rFonts w:ascii="SimSun" w:hAnsi="SimSun"/>
          <w:sz w:val="21"/>
          <w:szCs w:val="22"/>
        </w:rPr>
        <w:t>WIPO/GRTKF/IC/36</w:t>
      </w:r>
      <w:r w:rsidR="00FB1F55" w:rsidRPr="00A05E76">
        <w:rPr>
          <w:rFonts w:ascii="SimSun" w:hAnsi="SimSun"/>
          <w:sz w:val="21"/>
          <w:szCs w:val="22"/>
        </w:rPr>
        <w:t>/3</w:t>
      </w:r>
      <w:r w:rsidRPr="00A05E76">
        <w:rPr>
          <w:rFonts w:ascii="SimSun" w:hAnsi="SimSun" w:hint="eastAsia"/>
          <w:sz w:val="21"/>
          <w:szCs w:val="22"/>
        </w:rPr>
        <w:t>、</w:t>
      </w:r>
      <w:r w:rsidR="00FB1F55" w:rsidRPr="00A05E76">
        <w:rPr>
          <w:rFonts w:ascii="SimSun" w:hAnsi="SimSun"/>
          <w:sz w:val="21"/>
          <w:szCs w:val="22"/>
        </w:rPr>
        <w:t>WIPO/GRTKF/IC</w:t>
      </w:r>
      <w:r w:rsidRPr="00A05E76">
        <w:rPr>
          <w:rFonts w:ascii="SimSun" w:hAnsi="SimSun"/>
          <w:sz w:val="21"/>
          <w:szCs w:val="22"/>
        </w:rPr>
        <w:t>/36/INF/4</w:t>
      </w:r>
      <w:r w:rsidRPr="00A05E76">
        <w:rPr>
          <w:rFonts w:ascii="SimSun" w:hAnsi="SimSun" w:hint="eastAsia"/>
          <w:sz w:val="21"/>
          <w:szCs w:val="22"/>
        </w:rPr>
        <w:t>和</w:t>
      </w:r>
      <w:r w:rsidR="001F46DA" w:rsidRPr="00A05E76">
        <w:rPr>
          <w:rFonts w:ascii="SimSun" w:hAnsi="SimSun"/>
          <w:sz w:val="21"/>
          <w:szCs w:val="22"/>
        </w:rPr>
        <w:t>WIPO/GRTKF/IC/36</w:t>
      </w:r>
      <w:r w:rsidR="00FB1F55" w:rsidRPr="00A05E76">
        <w:rPr>
          <w:rFonts w:ascii="SimSun" w:hAnsi="SimSun"/>
          <w:sz w:val="21"/>
          <w:szCs w:val="22"/>
        </w:rPr>
        <w:t>/INF/6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FB1F55" w:rsidRPr="00A05E76" w:rsidRDefault="00FF33E4" w:rsidP="005F35B2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任命自愿基金咨询委员会</w:t>
      </w:r>
    </w:p>
    <w:p w:rsidR="00FB1F55" w:rsidRPr="00A05E76" w:rsidRDefault="00FF33E4" w:rsidP="00DB0DE6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z w:val="21"/>
          <w:szCs w:val="22"/>
        </w:rPr>
        <w:t>见文件</w:t>
      </w:r>
      <w:r w:rsidR="001F46DA" w:rsidRPr="00A05E76">
        <w:rPr>
          <w:rFonts w:ascii="SimSun" w:hAnsi="SimSun"/>
          <w:sz w:val="21"/>
          <w:szCs w:val="22"/>
        </w:rPr>
        <w:t>WIPO/GRTKF/IC/36</w:t>
      </w:r>
      <w:r w:rsidRPr="00A05E76">
        <w:rPr>
          <w:rFonts w:ascii="SimSun" w:hAnsi="SimSun"/>
          <w:sz w:val="21"/>
          <w:szCs w:val="22"/>
        </w:rPr>
        <w:t>/3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FB1F55" w:rsidRPr="00A05E76" w:rsidRDefault="00FF33E4" w:rsidP="005F35B2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lastRenderedPageBreak/>
        <w:t>土著和当地社区专家小组通知</w:t>
      </w:r>
    </w:p>
    <w:p w:rsidR="00FB1F55" w:rsidRPr="00A05E76" w:rsidRDefault="00FF33E4" w:rsidP="005F35B2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napToGrid w:val="0"/>
          <w:sz w:val="21"/>
          <w:szCs w:val="22"/>
        </w:rPr>
        <w:t>见文件</w:t>
      </w:r>
      <w:r w:rsidR="001F46DA" w:rsidRPr="00A05E76">
        <w:rPr>
          <w:rFonts w:ascii="SimSun" w:hAnsi="SimSun"/>
          <w:sz w:val="21"/>
          <w:szCs w:val="22"/>
        </w:rPr>
        <w:t>WIPO/GRTKF/IC/36</w:t>
      </w:r>
      <w:r w:rsidR="00863989" w:rsidRPr="00A05E76">
        <w:rPr>
          <w:rFonts w:ascii="SimSun" w:hAnsi="SimSun"/>
          <w:sz w:val="21"/>
          <w:szCs w:val="22"/>
        </w:rPr>
        <w:t>/INF/</w:t>
      </w:r>
      <w:r w:rsidR="00F914CB" w:rsidRPr="00A05E76">
        <w:rPr>
          <w:rFonts w:ascii="SimSun" w:hAnsi="SimSun"/>
          <w:sz w:val="21"/>
          <w:szCs w:val="22"/>
        </w:rPr>
        <w:t>5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FB1F55" w:rsidRPr="00A05E76" w:rsidRDefault="00FF33E4" w:rsidP="00DB0DE6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遗传资源</w:t>
      </w:r>
    </w:p>
    <w:p w:rsidR="00FB1F55" w:rsidRPr="00A05E76" w:rsidRDefault="00FF33E4" w:rsidP="005F35B2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关于知识产权与遗传资源的合并文件</w:t>
      </w:r>
      <w:bookmarkStart w:id="5" w:name="_GoBack"/>
      <w:bookmarkEnd w:id="5"/>
    </w:p>
    <w:p w:rsidR="00824AC1" w:rsidRPr="00A05E76" w:rsidRDefault="00FF33E4" w:rsidP="00DB0DE6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z w:val="21"/>
          <w:szCs w:val="22"/>
        </w:rPr>
        <w:t>见文件</w:t>
      </w:r>
      <w:r w:rsidR="001F46DA" w:rsidRPr="00A05E76">
        <w:rPr>
          <w:rFonts w:ascii="SimSun" w:hAnsi="SimSun"/>
          <w:sz w:val="21"/>
          <w:szCs w:val="22"/>
        </w:rPr>
        <w:t>WIPO/GRTKF/IC/36</w:t>
      </w:r>
      <w:r w:rsidRPr="00A05E76">
        <w:rPr>
          <w:rFonts w:ascii="SimSun" w:hAnsi="SimSun"/>
          <w:sz w:val="21"/>
          <w:szCs w:val="22"/>
        </w:rPr>
        <w:t>/4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2629D3" w:rsidRPr="00A05E76" w:rsidRDefault="00FF33E4" w:rsidP="005F35B2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与遗传资源及相关传统知识有关的数据库资料汇编报告</w:t>
      </w:r>
    </w:p>
    <w:p w:rsidR="002629D3" w:rsidRPr="00A05E76" w:rsidRDefault="00FF33E4" w:rsidP="00DB0DE6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z w:val="21"/>
          <w:szCs w:val="22"/>
        </w:rPr>
        <w:t>见文件</w:t>
      </w:r>
      <w:r w:rsidR="002629D3" w:rsidRPr="00A05E76">
        <w:rPr>
          <w:rFonts w:ascii="SimSun" w:hAnsi="SimSun"/>
          <w:sz w:val="21"/>
          <w:szCs w:val="22"/>
        </w:rPr>
        <w:t>WIPO/GRTKF/IC/36</w:t>
      </w:r>
      <w:r w:rsidRPr="00A05E76">
        <w:rPr>
          <w:rFonts w:ascii="SimSun" w:hAnsi="SimSun"/>
          <w:sz w:val="21"/>
          <w:szCs w:val="22"/>
        </w:rPr>
        <w:t>/5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2629D3" w:rsidRPr="00A05E76" w:rsidRDefault="00FF33E4" w:rsidP="005F35B2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与遗传资源及相关传统知识有关的公开制度资料汇编报告</w:t>
      </w:r>
    </w:p>
    <w:p w:rsidR="002629D3" w:rsidRPr="00A05E76" w:rsidRDefault="00FF33E4" w:rsidP="00DB0DE6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z w:val="21"/>
          <w:szCs w:val="22"/>
        </w:rPr>
        <w:t>见文件</w:t>
      </w:r>
      <w:r w:rsidR="002629D3" w:rsidRPr="00A05E76">
        <w:rPr>
          <w:rFonts w:ascii="SimSun" w:hAnsi="SimSun"/>
          <w:sz w:val="21"/>
          <w:szCs w:val="22"/>
        </w:rPr>
        <w:t>WIPO/GRTKF/IC/36</w:t>
      </w:r>
      <w:r w:rsidRPr="00A05E76">
        <w:rPr>
          <w:rFonts w:ascii="SimSun" w:hAnsi="SimSun"/>
          <w:sz w:val="21"/>
          <w:szCs w:val="22"/>
        </w:rPr>
        <w:t>/6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FB1F55" w:rsidRPr="00A05E76" w:rsidRDefault="00FF33E4" w:rsidP="005F35B2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知识产权与遗传资源、传统知识和传统文化表现形式重要词语汇编</w:t>
      </w:r>
    </w:p>
    <w:p w:rsidR="006F04FE" w:rsidRPr="00A05E76" w:rsidRDefault="00FF33E4" w:rsidP="005F35B2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A05E76">
        <w:rPr>
          <w:rFonts w:ascii="SimSun" w:hAnsi="SimSun"/>
          <w:sz w:val="21"/>
          <w:szCs w:val="22"/>
        </w:rPr>
        <w:t>见文件</w:t>
      </w:r>
      <w:r w:rsidR="001F46DA" w:rsidRPr="00A05E76">
        <w:rPr>
          <w:rFonts w:ascii="SimSun" w:hAnsi="SimSun"/>
          <w:sz w:val="21"/>
          <w:szCs w:val="22"/>
        </w:rPr>
        <w:t>WIPO/GRTKF/IC/36</w:t>
      </w:r>
      <w:r w:rsidR="009458A8" w:rsidRPr="00A05E76">
        <w:rPr>
          <w:rFonts w:ascii="SimSun" w:hAnsi="SimSun"/>
          <w:sz w:val="21"/>
          <w:szCs w:val="22"/>
        </w:rPr>
        <w:t>/INF/7</w:t>
      </w:r>
      <w:r w:rsidRPr="00A05E76">
        <w:rPr>
          <w:rFonts w:ascii="SimSun" w:hAnsi="SimSun" w:hint="eastAsia"/>
          <w:sz w:val="21"/>
          <w:szCs w:val="22"/>
        </w:rPr>
        <w:t>。</w:t>
      </w:r>
    </w:p>
    <w:p w:rsidR="00345B15" w:rsidRPr="00A05E76" w:rsidRDefault="00FF33E4" w:rsidP="00DB0DE6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任何其他事务</w:t>
      </w:r>
    </w:p>
    <w:p w:rsidR="00FB1F55" w:rsidRPr="00A05E76" w:rsidRDefault="00FF33E4" w:rsidP="00DB0DE6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A05E76">
        <w:rPr>
          <w:rFonts w:ascii="SimSun" w:hAnsi="SimSun" w:hint="eastAsia"/>
          <w:sz w:val="21"/>
          <w:szCs w:val="22"/>
        </w:rPr>
        <w:t>会议闭幕</w:t>
      </w:r>
    </w:p>
    <w:p w:rsidR="005F35B2" w:rsidRDefault="005F35B2" w:rsidP="005F35B2">
      <w:pPr>
        <w:pStyle w:val="Endofdocument"/>
        <w:overflowPunct w:val="0"/>
        <w:spacing w:afterLines="50" w:line="340" w:lineRule="atLeast"/>
        <w:ind w:left="5534"/>
        <w:contextualSpacing w:val="0"/>
        <w:jc w:val="left"/>
        <w:rPr>
          <w:rFonts w:ascii="KaiTi" w:eastAsia="KaiTi" w:hAnsi="KaiTi" w:cs="SimSun" w:hint="eastAsia"/>
          <w:sz w:val="21"/>
          <w:szCs w:val="22"/>
          <w:lang w:eastAsia="zh-CN"/>
        </w:rPr>
      </w:pPr>
    </w:p>
    <w:p w:rsidR="0061243C" w:rsidRPr="005F35B2" w:rsidRDefault="00FF33E4" w:rsidP="005F35B2">
      <w:pPr>
        <w:pStyle w:val="Endofdocument"/>
        <w:overflowPunct w:val="0"/>
        <w:spacing w:afterLines="50" w:line="340" w:lineRule="atLeast"/>
        <w:ind w:left="5534"/>
        <w:contextualSpacing w:val="0"/>
        <w:jc w:val="left"/>
        <w:rPr>
          <w:rFonts w:ascii="KaiTi" w:eastAsia="KaiTi" w:hAnsi="KaiTi" w:cs="SimSun"/>
          <w:sz w:val="21"/>
          <w:szCs w:val="22"/>
        </w:rPr>
      </w:pPr>
      <w:r w:rsidRPr="005F35B2">
        <w:rPr>
          <w:rFonts w:ascii="KaiTi" w:eastAsia="KaiTi" w:hAnsi="KaiTi" w:cs="SimSun" w:hint="eastAsia"/>
          <w:sz w:val="21"/>
          <w:szCs w:val="22"/>
        </w:rPr>
        <w:t>[</w:t>
      </w:r>
      <w:proofErr w:type="spellStart"/>
      <w:r w:rsidRPr="005F35B2">
        <w:rPr>
          <w:rFonts w:ascii="KaiTi" w:eastAsia="KaiTi" w:hAnsi="KaiTi" w:cs="SimSun" w:hint="eastAsia"/>
          <w:sz w:val="21"/>
          <w:szCs w:val="22"/>
        </w:rPr>
        <w:t>文件完</w:t>
      </w:r>
      <w:proofErr w:type="spellEnd"/>
      <w:r w:rsidRPr="005F35B2">
        <w:rPr>
          <w:rFonts w:ascii="KaiTi" w:eastAsia="KaiTi" w:hAnsi="KaiTi" w:cs="SimSun" w:hint="eastAsia"/>
          <w:sz w:val="21"/>
          <w:szCs w:val="22"/>
        </w:rPr>
        <w:t>]</w:t>
      </w:r>
    </w:p>
    <w:sectPr w:rsidR="0061243C" w:rsidRPr="005F35B2" w:rsidSect="00FB1F5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8" w:rsidRDefault="00381A08">
      <w:r>
        <w:separator/>
      </w:r>
    </w:p>
  </w:endnote>
  <w:endnote w:type="continuationSeparator" w:id="0">
    <w:p w:rsidR="00381A08" w:rsidRDefault="00381A08" w:rsidP="003B38C1">
      <w:r>
        <w:separator/>
      </w:r>
    </w:p>
    <w:p w:rsidR="00381A08" w:rsidRPr="003B38C1" w:rsidRDefault="00381A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1A08" w:rsidRPr="003B38C1" w:rsidRDefault="00381A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8" w:rsidRDefault="00381A08">
      <w:r>
        <w:separator/>
      </w:r>
    </w:p>
  </w:footnote>
  <w:footnote w:type="continuationSeparator" w:id="0">
    <w:p w:rsidR="00381A08" w:rsidRDefault="00381A08" w:rsidP="008B60B2">
      <w:r>
        <w:separator/>
      </w:r>
    </w:p>
    <w:p w:rsidR="00381A08" w:rsidRPr="00ED77FB" w:rsidRDefault="00381A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1A08" w:rsidRPr="00ED77FB" w:rsidRDefault="00381A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A05E76" w:rsidRDefault="008566D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A05E76">
      <w:rPr>
        <w:rFonts w:ascii="SimSun" w:hAnsi="SimSun"/>
        <w:sz w:val="21"/>
      </w:rPr>
      <w:t>W</w:t>
    </w:r>
    <w:r w:rsidR="001F46DA" w:rsidRPr="00A05E76">
      <w:rPr>
        <w:rFonts w:ascii="SimSun" w:hAnsi="SimSun"/>
        <w:sz w:val="21"/>
      </w:rPr>
      <w:t>IPO/GRTKF/IC/36</w:t>
    </w:r>
    <w:r w:rsidR="00B30DC2" w:rsidRPr="00A05E76">
      <w:rPr>
        <w:rFonts w:ascii="SimSun" w:hAnsi="SimSun"/>
        <w:sz w:val="21"/>
      </w:rPr>
      <w:t>/1 P</w:t>
    </w:r>
    <w:r w:rsidR="004D7C81" w:rsidRPr="00A05E76">
      <w:rPr>
        <w:rFonts w:ascii="SimSun" w:hAnsi="SimSun"/>
        <w:sz w:val="21"/>
      </w:rPr>
      <w:t>rov</w:t>
    </w:r>
    <w:r w:rsidR="00DF77BC" w:rsidRPr="00A05E76">
      <w:rPr>
        <w:rFonts w:ascii="SimSun" w:hAnsi="SimSun"/>
        <w:sz w:val="21"/>
      </w:rPr>
      <w:t>.</w:t>
    </w:r>
  </w:p>
  <w:p w:rsidR="008566D9" w:rsidRPr="00A05E76" w:rsidRDefault="005F35B2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8566D9" w:rsidRPr="00A05E76">
      <w:rPr>
        <w:rFonts w:ascii="SimSun" w:hAnsi="SimSun"/>
        <w:sz w:val="21"/>
      </w:rPr>
      <w:fldChar w:fldCharType="begin"/>
    </w:r>
    <w:r w:rsidR="008566D9" w:rsidRPr="00A05E76">
      <w:rPr>
        <w:rFonts w:ascii="SimSun" w:hAnsi="SimSun"/>
        <w:sz w:val="21"/>
      </w:rPr>
      <w:instrText xml:space="preserve"> PAGE  \* MERGEFORMAT </w:instrText>
    </w:r>
    <w:r w:rsidR="008566D9" w:rsidRPr="00A05E76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8566D9" w:rsidRPr="00A05E76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566D9" w:rsidRPr="00A05E76" w:rsidRDefault="008566D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01CE81F2"/>
    <w:lvl w:ilvl="0" w:tplc="8F5075C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imSun" w:eastAsia="SimSun" w:hAnsi="SimSu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3026A"/>
    <w:rsid w:val="00043CAA"/>
    <w:rsid w:val="00045FA4"/>
    <w:rsid w:val="000564DE"/>
    <w:rsid w:val="00060AFD"/>
    <w:rsid w:val="00065F5C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C1D99"/>
    <w:rsid w:val="001C2D72"/>
    <w:rsid w:val="001C5DE4"/>
    <w:rsid w:val="001D1F7C"/>
    <w:rsid w:val="001D4EED"/>
    <w:rsid w:val="001E6C4F"/>
    <w:rsid w:val="001F4005"/>
    <w:rsid w:val="001F46DA"/>
    <w:rsid w:val="0022396F"/>
    <w:rsid w:val="00225773"/>
    <w:rsid w:val="00247062"/>
    <w:rsid w:val="0025117A"/>
    <w:rsid w:val="002629D3"/>
    <w:rsid w:val="002634C4"/>
    <w:rsid w:val="0026750A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1A08"/>
    <w:rsid w:val="003845C1"/>
    <w:rsid w:val="003A2633"/>
    <w:rsid w:val="003A3D0E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1F14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957EB"/>
    <w:rsid w:val="005A4A15"/>
    <w:rsid w:val="005A66CC"/>
    <w:rsid w:val="005C6649"/>
    <w:rsid w:val="005D598D"/>
    <w:rsid w:val="005D7270"/>
    <w:rsid w:val="005E225C"/>
    <w:rsid w:val="005F35B2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A2095"/>
    <w:rsid w:val="006B4668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05E76"/>
    <w:rsid w:val="00A17561"/>
    <w:rsid w:val="00A17B3C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51753"/>
    <w:rsid w:val="00D71B4D"/>
    <w:rsid w:val="00D85A65"/>
    <w:rsid w:val="00D93D55"/>
    <w:rsid w:val="00DB0DE6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45834"/>
    <w:rsid w:val="00F66152"/>
    <w:rsid w:val="00F809ED"/>
    <w:rsid w:val="00F87E89"/>
    <w:rsid w:val="00F914CB"/>
    <w:rsid w:val="00FB1F55"/>
    <w:rsid w:val="00FD6BB3"/>
    <w:rsid w:val="00FD7454"/>
    <w:rsid w:val="00FE467B"/>
    <w:rsid w:val="00FF33E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1011D2"/>
    <w:pPr>
      <w:ind w:left="720"/>
    </w:pPr>
  </w:style>
  <w:style w:type="character" w:styleId="af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2629D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1011D2"/>
    <w:pPr>
      <w:ind w:left="720"/>
    </w:pPr>
  </w:style>
  <w:style w:type="character" w:styleId="af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2629D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2018-04-23T09:13:00Z</dcterms:created>
  <dcterms:modified xsi:type="dcterms:W3CDTF">2018-04-23T09:28:00Z</dcterms:modified>
</cp:coreProperties>
</file>