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A0950" w:rsidRPr="00AA0950" w:rsidTr="00AA0950">
        <w:trPr>
          <w:trHeight w:val="1977"/>
        </w:trPr>
        <w:tc>
          <w:tcPr>
            <w:tcW w:w="4594" w:type="dxa"/>
            <w:tcBorders>
              <w:bottom w:val="single" w:sz="4" w:space="0" w:color="auto"/>
            </w:tcBorders>
            <w:tcMar>
              <w:bottom w:w="170" w:type="dxa"/>
            </w:tcMar>
          </w:tcPr>
          <w:p w:rsidR="00AA0950" w:rsidRPr="00AA0950" w:rsidRDefault="00AA0950" w:rsidP="003E156E">
            <w:pPr>
              <w:overflowPunct w:val="0"/>
              <w:rPr>
                <w:rFonts w:ascii="Times New Roman" w:hAnsi="Times New Roman" w:cs="Times New Roman"/>
                <w:sz w:val="24"/>
                <w:szCs w:val="20"/>
              </w:rPr>
            </w:pPr>
            <w:r w:rsidRPr="00AA0950">
              <w:rPr>
                <w:rFonts w:ascii="Times New Roman" w:hAnsi="Times New Roman" w:cs="Times New Roman"/>
                <w:noProof/>
                <w:sz w:val="24"/>
                <w:szCs w:val="20"/>
              </w:rPr>
              <w:drawing>
                <wp:anchor distT="0" distB="0" distL="114300" distR="114300" simplePos="0" relativeHeight="251659264" behindDoc="1" locked="0" layoutInCell="0" allowOverlap="1" wp14:anchorId="036DE04F" wp14:editId="2942E010">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A0950" w:rsidRPr="00AA0950" w:rsidRDefault="00AA0950" w:rsidP="003E156E">
            <w:pPr>
              <w:overflowPunct w:val="0"/>
              <w:rPr>
                <w:rFonts w:ascii="Times New Roman" w:hAnsi="Times New Roman" w:cs="Times New Roman"/>
                <w:sz w:val="24"/>
                <w:szCs w:val="20"/>
              </w:rPr>
            </w:pPr>
          </w:p>
        </w:tc>
        <w:tc>
          <w:tcPr>
            <w:tcW w:w="425" w:type="dxa"/>
            <w:tcBorders>
              <w:bottom w:val="single" w:sz="4" w:space="0" w:color="auto"/>
            </w:tcBorders>
            <w:tcMar>
              <w:left w:w="0" w:type="dxa"/>
              <w:right w:w="0" w:type="dxa"/>
            </w:tcMar>
          </w:tcPr>
          <w:p w:rsidR="00AA0950" w:rsidRPr="00AA0950" w:rsidRDefault="00AA0950" w:rsidP="003E156E">
            <w:pPr>
              <w:overflowPunct w:val="0"/>
              <w:jc w:val="right"/>
              <w:rPr>
                <w:sz w:val="24"/>
                <w:szCs w:val="20"/>
              </w:rPr>
            </w:pPr>
            <w:r w:rsidRPr="00AA0950">
              <w:rPr>
                <w:b/>
                <w:sz w:val="40"/>
                <w:szCs w:val="40"/>
              </w:rPr>
              <w:t>C</w:t>
            </w:r>
          </w:p>
        </w:tc>
      </w:tr>
      <w:tr w:rsidR="00AA0950" w:rsidRPr="00AA0950" w:rsidTr="00AA0950">
        <w:trPr>
          <w:trHeight w:hRule="exact" w:val="340"/>
        </w:trPr>
        <w:tc>
          <w:tcPr>
            <w:tcW w:w="9356" w:type="dxa"/>
            <w:gridSpan w:val="3"/>
            <w:tcBorders>
              <w:top w:val="single" w:sz="4" w:space="0" w:color="auto"/>
            </w:tcBorders>
            <w:tcMar>
              <w:top w:w="170" w:type="dxa"/>
              <w:left w:w="0" w:type="dxa"/>
              <w:right w:w="0" w:type="dxa"/>
            </w:tcMar>
            <w:vAlign w:val="bottom"/>
          </w:tcPr>
          <w:p w:rsidR="00AA0950" w:rsidRPr="00AA0950" w:rsidRDefault="00AA0950" w:rsidP="006C204E">
            <w:pPr>
              <w:overflowPunct w:val="0"/>
              <w:jc w:val="right"/>
              <w:rPr>
                <w:rFonts w:ascii="Arial Black" w:hAnsi="Arial Black" w:cs="Times New Roman"/>
                <w:caps/>
                <w:sz w:val="15"/>
                <w:szCs w:val="20"/>
              </w:rPr>
            </w:pPr>
            <w:r w:rsidRPr="00AA0950">
              <w:rPr>
                <w:rFonts w:ascii="Arial Black" w:hAnsi="Arial Black" w:cs="Times New Roman"/>
                <w:caps/>
                <w:sz w:val="15"/>
                <w:szCs w:val="20"/>
              </w:rPr>
              <w:t>W</w:t>
            </w:r>
            <w:r w:rsidRPr="00AA0950">
              <w:rPr>
                <w:rFonts w:ascii="Arial Black" w:hAnsi="Arial Black" w:cs="Times New Roman" w:hint="eastAsia"/>
                <w:caps/>
                <w:sz w:val="15"/>
                <w:szCs w:val="20"/>
              </w:rPr>
              <w:t>IPO</w:t>
            </w:r>
            <w:r w:rsidRPr="00AA0950">
              <w:rPr>
                <w:rFonts w:ascii="Arial Black" w:hAnsi="Arial Black" w:cs="Times New Roman"/>
                <w:caps/>
                <w:sz w:val="15"/>
                <w:szCs w:val="20"/>
              </w:rPr>
              <w:t>/G</w:t>
            </w:r>
            <w:r w:rsidRPr="00AA0950">
              <w:rPr>
                <w:rFonts w:ascii="Arial Black" w:hAnsi="Arial Black" w:cs="Times New Roman" w:hint="eastAsia"/>
                <w:caps/>
                <w:sz w:val="15"/>
                <w:szCs w:val="20"/>
              </w:rPr>
              <w:t>RTKF</w:t>
            </w:r>
            <w:r w:rsidRPr="00AA0950">
              <w:rPr>
                <w:rFonts w:ascii="Arial Black" w:hAnsi="Arial Black" w:cs="Times New Roman"/>
                <w:caps/>
                <w:sz w:val="15"/>
                <w:szCs w:val="20"/>
              </w:rPr>
              <w:t>/</w:t>
            </w:r>
            <w:r w:rsidRPr="00AA0950">
              <w:rPr>
                <w:rFonts w:ascii="Arial Black" w:hAnsi="Arial Black" w:cs="Times New Roman" w:hint="eastAsia"/>
                <w:caps/>
                <w:sz w:val="15"/>
                <w:szCs w:val="20"/>
              </w:rPr>
              <w:t>IC/33</w:t>
            </w:r>
            <w:r w:rsidRPr="00AA0950">
              <w:rPr>
                <w:rFonts w:ascii="Arial Black" w:hAnsi="Arial Black" w:cs="Times New Roman"/>
                <w:caps/>
                <w:sz w:val="15"/>
                <w:szCs w:val="20"/>
              </w:rPr>
              <w:t>/</w:t>
            </w:r>
            <w:bookmarkStart w:id="0" w:name="Code"/>
            <w:bookmarkEnd w:id="0"/>
            <w:r>
              <w:rPr>
                <w:rFonts w:ascii="Arial Black" w:hAnsi="Arial Black" w:cs="Times New Roman" w:hint="eastAsia"/>
                <w:caps/>
                <w:sz w:val="15"/>
                <w:szCs w:val="20"/>
              </w:rPr>
              <w:t>7</w:t>
            </w:r>
          </w:p>
        </w:tc>
      </w:tr>
      <w:tr w:rsidR="00AA0950" w:rsidRPr="00AA0950" w:rsidTr="00AA0950">
        <w:trPr>
          <w:trHeight w:hRule="exact" w:val="170"/>
        </w:trPr>
        <w:tc>
          <w:tcPr>
            <w:tcW w:w="9356" w:type="dxa"/>
            <w:gridSpan w:val="3"/>
            <w:noWrap/>
            <w:tcMar>
              <w:left w:w="0" w:type="dxa"/>
              <w:right w:w="0" w:type="dxa"/>
            </w:tcMar>
            <w:vAlign w:val="bottom"/>
          </w:tcPr>
          <w:p w:rsidR="00AA0950" w:rsidRPr="00AA0950" w:rsidRDefault="00AA0950" w:rsidP="003E156E">
            <w:pPr>
              <w:overflowPunct w:val="0"/>
              <w:jc w:val="right"/>
              <w:rPr>
                <w:rFonts w:ascii="Arial Black" w:hAnsi="Arial Black" w:cs="Times New Roman"/>
                <w:b/>
                <w:caps/>
                <w:sz w:val="15"/>
                <w:szCs w:val="15"/>
              </w:rPr>
            </w:pPr>
            <w:r w:rsidRPr="00AA0950">
              <w:rPr>
                <w:rFonts w:ascii="Times New Roman" w:eastAsia="SimHei" w:hAnsi="Times New Roman" w:cs="Times New Roman" w:hint="eastAsia"/>
                <w:b/>
                <w:sz w:val="15"/>
                <w:szCs w:val="15"/>
              </w:rPr>
              <w:t>原</w:t>
            </w:r>
            <w:r w:rsidRPr="00AA0950">
              <w:rPr>
                <w:rFonts w:ascii="Times New Roman" w:eastAsia="SimHei" w:hAnsi="Times New Roman" w:cs="Times New Roman"/>
                <w:b/>
                <w:sz w:val="15"/>
                <w:szCs w:val="15"/>
                <w:lang w:val="pt-BR"/>
              </w:rPr>
              <w:t xml:space="preserve"> </w:t>
            </w:r>
            <w:r w:rsidRPr="00AA0950">
              <w:rPr>
                <w:rFonts w:ascii="Times New Roman" w:eastAsia="SimHei" w:hAnsi="Times New Roman" w:cs="Times New Roman" w:hint="eastAsia"/>
                <w:b/>
                <w:sz w:val="15"/>
                <w:szCs w:val="15"/>
              </w:rPr>
              <w:t>文</w:t>
            </w:r>
            <w:r w:rsidRPr="00AA0950">
              <w:rPr>
                <w:rFonts w:ascii="Times New Roman" w:eastAsia="SimHei" w:hAnsi="Times New Roman" w:cs="Times New Roman" w:hint="eastAsia"/>
                <w:b/>
                <w:sz w:val="15"/>
                <w:szCs w:val="15"/>
                <w:lang w:val="pt-BR"/>
              </w:rPr>
              <w:t>：</w:t>
            </w:r>
            <w:bookmarkStart w:id="1" w:name="Original"/>
            <w:bookmarkEnd w:id="1"/>
            <w:r w:rsidRPr="00AA0950">
              <w:rPr>
                <w:rFonts w:ascii="Times New Roman" w:eastAsia="SimHei" w:hAnsi="Times New Roman" w:cs="Times New Roman" w:hint="eastAsia"/>
                <w:b/>
                <w:sz w:val="15"/>
                <w:szCs w:val="15"/>
              </w:rPr>
              <w:t>英文</w:t>
            </w:r>
          </w:p>
        </w:tc>
      </w:tr>
      <w:tr w:rsidR="00AA0950" w:rsidRPr="00AA0950" w:rsidTr="00AA0950">
        <w:trPr>
          <w:trHeight w:hRule="exact" w:val="198"/>
        </w:trPr>
        <w:tc>
          <w:tcPr>
            <w:tcW w:w="9356" w:type="dxa"/>
            <w:gridSpan w:val="3"/>
            <w:tcMar>
              <w:left w:w="0" w:type="dxa"/>
              <w:right w:w="0" w:type="dxa"/>
            </w:tcMar>
            <w:vAlign w:val="bottom"/>
          </w:tcPr>
          <w:p w:rsidR="00AA0950" w:rsidRPr="00AA0950" w:rsidRDefault="00AA0950" w:rsidP="006C204E">
            <w:pPr>
              <w:overflowPunct w:val="0"/>
              <w:jc w:val="right"/>
              <w:rPr>
                <w:rFonts w:ascii="SimHei" w:eastAsia="SimHei" w:hAnsi="Arial Black" w:cs="Times New Roman"/>
                <w:b/>
                <w:caps/>
                <w:sz w:val="15"/>
                <w:szCs w:val="15"/>
              </w:rPr>
            </w:pPr>
            <w:r w:rsidRPr="00AA0950">
              <w:rPr>
                <w:rFonts w:ascii="SimHei" w:eastAsia="SimHei" w:hAnsi="Times New Roman" w:cs="Times New Roman" w:hint="eastAsia"/>
                <w:b/>
                <w:sz w:val="15"/>
                <w:szCs w:val="15"/>
              </w:rPr>
              <w:t>日</w:t>
            </w:r>
            <w:r w:rsidRPr="00AA0950">
              <w:rPr>
                <w:rFonts w:ascii="SimHei" w:eastAsia="SimHei" w:hAnsi="Times New Roman" w:cs="Times New Roman" w:hint="eastAsia"/>
                <w:b/>
                <w:sz w:val="15"/>
                <w:szCs w:val="15"/>
                <w:lang w:val="pt-BR"/>
              </w:rPr>
              <w:t xml:space="preserve"> </w:t>
            </w:r>
            <w:r w:rsidRPr="00AA0950">
              <w:rPr>
                <w:rFonts w:ascii="SimHei" w:eastAsia="SimHei" w:hAnsi="Times New Roman" w:cs="Times New Roman" w:hint="eastAsia"/>
                <w:b/>
                <w:sz w:val="15"/>
                <w:szCs w:val="15"/>
              </w:rPr>
              <w:t>期</w:t>
            </w:r>
            <w:r w:rsidRPr="00AA0950">
              <w:rPr>
                <w:rFonts w:ascii="SimHei" w:eastAsia="SimHei" w:hAnsi="SimSun" w:cs="Times New Roman" w:hint="eastAsia"/>
                <w:b/>
                <w:sz w:val="15"/>
                <w:szCs w:val="15"/>
                <w:lang w:val="pt-BR"/>
              </w:rPr>
              <w:t>：</w:t>
            </w:r>
            <w:bookmarkStart w:id="2" w:name="Date"/>
            <w:bookmarkEnd w:id="2"/>
            <w:r w:rsidRPr="00AA0950">
              <w:rPr>
                <w:rFonts w:ascii="Arial Black" w:eastAsia="SimHei" w:hAnsi="Arial Black" w:cs="Times New Roman"/>
                <w:b/>
                <w:sz w:val="15"/>
                <w:szCs w:val="15"/>
                <w:lang w:val="pt-BR"/>
              </w:rPr>
              <w:t>201</w:t>
            </w:r>
            <w:r w:rsidRPr="00AA0950">
              <w:rPr>
                <w:rFonts w:ascii="Arial Black" w:eastAsia="SimHei" w:hAnsi="Arial Black" w:cs="Times New Roman" w:hint="eastAsia"/>
                <w:b/>
                <w:sz w:val="15"/>
                <w:szCs w:val="15"/>
                <w:lang w:val="pt-BR"/>
              </w:rPr>
              <w:t>7</w:t>
            </w:r>
            <w:r w:rsidRPr="00AA0950">
              <w:rPr>
                <w:rFonts w:ascii="SimHei" w:eastAsia="SimHei" w:hAnsi="Times New Roman" w:cs="Times New Roman" w:hint="eastAsia"/>
                <w:b/>
                <w:sz w:val="15"/>
                <w:szCs w:val="15"/>
              </w:rPr>
              <w:t>年</w:t>
            </w:r>
            <w:r w:rsidR="006C204E">
              <w:rPr>
                <w:rFonts w:ascii="Arial Black" w:eastAsia="SimHei" w:hAnsi="Arial Black" w:cs="Times New Roman" w:hint="eastAsia"/>
                <w:b/>
                <w:sz w:val="15"/>
                <w:szCs w:val="15"/>
                <w:lang w:val="pt-BR"/>
              </w:rPr>
              <w:t>6</w:t>
            </w:r>
            <w:r w:rsidRPr="00AA0950">
              <w:rPr>
                <w:rFonts w:ascii="SimHei" w:eastAsia="SimHei" w:hAnsi="Times New Roman" w:cs="Times New Roman" w:hint="eastAsia"/>
                <w:b/>
                <w:sz w:val="15"/>
                <w:szCs w:val="15"/>
              </w:rPr>
              <w:t>月</w:t>
            </w:r>
            <w:r w:rsidR="006C204E">
              <w:rPr>
                <w:rFonts w:ascii="Arial Black" w:eastAsia="SimHei" w:hAnsi="Arial Black" w:cs="Times New Roman" w:hint="eastAsia"/>
                <w:b/>
                <w:sz w:val="15"/>
                <w:szCs w:val="15"/>
              </w:rPr>
              <w:t>12</w:t>
            </w:r>
            <w:r w:rsidRPr="00AA0950">
              <w:rPr>
                <w:rFonts w:ascii="SimHei" w:eastAsia="SimHei" w:hAnsi="Times New Roman" w:cs="Times New Roman" w:hint="eastAsia"/>
                <w:b/>
                <w:sz w:val="15"/>
                <w:szCs w:val="15"/>
              </w:rPr>
              <w:t>日</w:t>
            </w:r>
            <w:r w:rsidRPr="00AA0950">
              <w:rPr>
                <w:rFonts w:ascii="SimHei" w:eastAsia="SimHei" w:hAnsi="Arial Black" w:cs="Times New Roman" w:hint="eastAsia"/>
                <w:b/>
                <w:caps/>
                <w:sz w:val="15"/>
                <w:szCs w:val="15"/>
              </w:rPr>
              <w:t xml:space="preserve">  </w:t>
            </w:r>
          </w:p>
        </w:tc>
      </w:tr>
    </w:tbl>
    <w:p w:rsidR="00AA0950" w:rsidRPr="00AA0950" w:rsidRDefault="00AA0950" w:rsidP="003E156E">
      <w:pPr>
        <w:overflowPunct w:val="0"/>
        <w:rPr>
          <w:szCs w:val="20"/>
        </w:rPr>
      </w:pPr>
    </w:p>
    <w:p w:rsidR="00AA0950" w:rsidRDefault="00AA0950" w:rsidP="003E156E">
      <w:pPr>
        <w:overflowPunct w:val="0"/>
        <w:rPr>
          <w:szCs w:val="20"/>
        </w:rPr>
      </w:pPr>
    </w:p>
    <w:p w:rsidR="00773F9F" w:rsidRPr="00AA0950" w:rsidRDefault="00773F9F" w:rsidP="003E156E">
      <w:pPr>
        <w:overflowPunct w:val="0"/>
        <w:rPr>
          <w:szCs w:val="20"/>
        </w:rPr>
      </w:pPr>
    </w:p>
    <w:p w:rsidR="00AA0950" w:rsidRPr="00AA0950" w:rsidRDefault="00AA0950" w:rsidP="003E156E">
      <w:pPr>
        <w:overflowPunct w:val="0"/>
        <w:rPr>
          <w:szCs w:val="20"/>
        </w:rPr>
      </w:pPr>
    </w:p>
    <w:p w:rsidR="00AA0950" w:rsidRPr="00AA0950" w:rsidRDefault="00AA0950" w:rsidP="003E156E">
      <w:pPr>
        <w:overflowPunct w:val="0"/>
        <w:rPr>
          <w:szCs w:val="20"/>
        </w:rPr>
      </w:pPr>
    </w:p>
    <w:p w:rsidR="00AA0950" w:rsidRPr="00AA0950" w:rsidRDefault="00AA0950" w:rsidP="003E156E">
      <w:pPr>
        <w:overflowPunct w:val="0"/>
        <w:rPr>
          <w:rFonts w:ascii="SimHei" w:eastAsia="SimHei" w:cs="Times New Roman"/>
          <w:sz w:val="28"/>
          <w:szCs w:val="28"/>
        </w:rPr>
      </w:pPr>
      <w:r w:rsidRPr="00AA0950">
        <w:rPr>
          <w:rFonts w:ascii="SimHei" w:eastAsia="SimHei" w:cs="Times New Roman" w:hint="eastAsia"/>
          <w:sz w:val="28"/>
          <w:szCs w:val="28"/>
        </w:rPr>
        <w:t>知识产权与遗传资源、传统知识和民间文学艺术</w:t>
      </w:r>
      <w:r w:rsidRPr="00AA0950">
        <w:rPr>
          <w:rFonts w:ascii="SimHei" w:eastAsia="SimHei" w:cs="Times New Roman"/>
          <w:sz w:val="28"/>
          <w:szCs w:val="28"/>
        </w:rPr>
        <w:br/>
      </w:r>
      <w:r w:rsidRPr="00AA0950">
        <w:rPr>
          <w:rFonts w:ascii="SimHei" w:eastAsia="SimHei" w:cs="Times New Roman" w:hint="eastAsia"/>
          <w:sz w:val="28"/>
          <w:szCs w:val="28"/>
        </w:rPr>
        <w:t>政府间委员会</w:t>
      </w:r>
    </w:p>
    <w:p w:rsidR="00AA0950" w:rsidRPr="00AA0950" w:rsidRDefault="00AA0950" w:rsidP="003E156E">
      <w:pPr>
        <w:overflowPunct w:val="0"/>
        <w:rPr>
          <w:szCs w:val="20"/>
        </w:rPr>
      </w:pPr>
    </w:p>
    <w:p w:rsidR="00AA0950" w:rsidRPr="00AA0950" w:rsidRDefault="00AA0950" w:rsidP="003E156E">
      <w:pPr>
        <w:overflowPunct w:val="0"/>
        <w:rPr>
          <w:szCs w:val="20"/>
        </w:rPr>
      </w:pPr>
    </w:p>
    <w:p w:rsidR="00AA0950" w:rsidRPr="00AA0950" w:rsidRDefault="00AA0950" w:rsidP="003E156E">
      <w:pPr>
        <w:overflowPunct w:val="0"/>
        <w:textAlignment w:val="bottom"/>
        <w:rPr>
          <w:rFonts w:ascii="KaiTi" w:eastAsia="KaiTi" w:hAnsi="Times New Roman" w:cs="Times New Roman"/>
          <w:b/>
          <w:sz w:val="24"/>
        </w:rPr>
      </w:pPr>
      <w:r w:rsidRPr="00AA0950">
        <w:rPr>
          <w:rFonts w:ascii="KaiTi" w:eastAsia="KaiTi" w:hAnsi="Times New Roman" w:cs="Times New Roman" w:hint="eastAsia"/>
          <w:b/>
          <w:sz w:val="24"/>
        </w:rPr>
        <w:t>第三十三届会议</w:t>
      </w:r>
    </w:p>
    <w:p w:rsidR="00AA0950" w:rsidRPr="00AA0950" w:rsidRDefault="00AA0950" w:rsidP="003E156E">
      <w:pPr>
        <w:overflowPunct w:val="0"/>
        <w:rPr>
          <w:rFonts w:ascii="KaiTi" w:eastAsia="KaiTi" w:hAnsi="KaiTi"/>
          <w:b/>
          <w:sz w:val="24"/>
        </w:rPr>
      </w:pPr>
      <w:r w:rsidRPr="004C4936">
        <w:rPr>
          <w:rFonts w:ascii="KaiTi" w:eastAsia="KaiTi" w:hAnsi="KaiTi" w:cs="Times New Roman"/>
          <w:sz w:val="24"/>
        </w:rPr>
        <w:t>201</w:t>
      </w:r>
      <w:r w:rsidRPr="004C4936">
        <w:rPr>
          <w:rFonts w:ascii="KaiTi" w:eastAsia="KaiTi" w:hAnsi="KaiTi" w:cs="Times New Roman" w:hint="eastAsia"/>
          <w:sz w:val="24"/>
        </w:rPr>
        <w:t>7</w:t>
      </w:r>
      <w:r w:rsidRPr="00AA0950">
        <w:rPr>
          <w:rFonts w:ascii="KaiTi" w:eastAsia="KaiTi" w:hAnsi="KaiTi" w:hint="eastAsia"/>
          <w:b/>
          <w:sz w:val="24"/>
        </w:rPr>
        <w:t>年</w:t>
      </w:r>
      <w:r w:rsidRPr="00AA0950">
        <w:rPr>
          <w:rFonts w:ascii="KaiTi" w:eastAsia="KaiTi" w:hAnsi="KaiTi" w:cs="Times New Roman" w:hint="eastAsia"/>
          <w:sz w:val="24"/>
        </w:rPr>
        <w:t>2</w:t>
      </w:r>
      <w:r w:rsidRPr="00AA0950">
        <w:rPr>
          <w:rFonts w:ascii="KaiTi" w:eastAsia="KaiTi" w:hAnsi="KaiTi" w:hint="eastAsia"/>
          <w:b/>
          <w:sz w:val="24"/>
        </w:rPr>
        <w:t>月</w:t>
      </w:r>
      <w:r w:rsidRPr="00AA0950">
        <w:rPr>
          <w:rFonts w:ascii="KaiTi" w:eastAsia="KaiTi" w:hAnsi="KaiTi" w:cs="Times New Roman" w:hint="eastAsia"/>
          <w:sz w:val="24"/>
        </w:rPr>
        <w:t>27</w:t>
      </w:r>
      <w:r w:rsidRPr="00AA0950">
        <w:rPr>
          <w:rFonts w:ascii="KaiTi" w:eastAsia="KaiTi" w:hAnsi="KaiTi" w:hint="eastAsia"/>
          <w:b/>
          <w:sz w:val="24"/>
        </w:rPr>
        <w:t>日至</w:t>
      </w:r>
      <w:r w:rsidRPr="00AA0950">
        <w:rPr>
          <w:rFonts w:ascii="KaiTi" w:eastAsia="KaiTi" w:hAnsi="KaiTi" w:cs="Times New Roman" w:hint="eastAsia"/>
          <w:sz w:val="24"/>
        </w:rPr>
        <w:t>3</w:t>
      </w:r>
      <w:r w:rsidRPr="00AA0950">
        <w:rPr>
          <w:rFonts w:ascii="KaiTi" w:eastAsia="KaiTi" w:hAnsi="KaiTi" w:hint="eastAsia"/>
          <w:b/>
          <w:sz w:val="24"/>
        </w:rPr>
        <w:t>月</w:t>
      </w:r>
      <w:r w:rsidRPr="00AA0950">
        <w:rPr>
          <w:rFonts w:ascii="KaiTi" w:eastAsia="KaiTi" w:hAnsi="KaiTi" w:cs="Times New Roman" w:hint="eastAsia"/>
          <w:sz w:val="24"/>
        </w:rPr>
        <w:t>3</w:t>
      </w:r>
      <w:r w:rsidRPr="00AA0950">
        <w:rPr>
          <w:rFonts w:ascii="KaiTi" w:eastAsia="KaiTi" w:hAnsi="KaiTi" w:hint="eastAsia"/>
          <w:b/>
          <w:sz w:val="24"/>
        </w:rPr>
        <w:t>日，日内瓦</w:t>
      </w:r>
    </w:p>
    <w:p w:rsidR="00AA0950" w:rsidRPr="00AA0950" w:rsidRDefault="00AA0950" w:rsidP="003E156E">
      <w:pPr>
        <w:overflowPunct w:val="0"/>
        <w:rPr>
          <w:szCs w:val="20"/>
        </w:rPr>
      </w:pPr>
    </w:p>
    <w:p w:rsidR="00AA0950" w:rsidRPr="00AA0950" w:rsidRDefault="00AA0950" w:rsidP="003E156E">
      <w:pPr>
        <w:overflowPunct w:val="0"/>
        <w:rPr>
          <w:szCs w:val="20"/>
        </w:rPr>
      </w:pPr>
    </w:p>
    <w:p w:rsidR="00AA0950" w:rsidRPr="00AA0950" w:rsidRDefault="00AA0950" w:rsidP="003E156E">
      <w:pPr>
        <w:overflowPunct w:val="0"/>
        <w:rPr>
          <w:szCs w:val="20"/>
        </w:rPr>
      </w:pPr>
    </w:p>
    <w:p w:rsidR="00AA0950" w:rsidRPr="00AA0950" w:rsidRDefault="00AA0950" w:rsidP="003E156E">
      <w:pPr>
        <w:widowControl w:val="0"/>
        <w:overflowPunct w:val="0"/>
        <w:rPr>
          <w:rFonts w:ascii="KaiTi" w:eastAsia="KaiTi"/>
          <w:sz w:val="24"/>
          <w:szCs w:val="22"/>
        </w:rPr>
      </w:pPr>
      <w:bookmarkStart w:id="3" w:name="TitleOfDoc"/>
      <w:bookmarkEnd w:id="3"/>
      <w:r w:rsidRPr="00AA0950">
        <w:rPr>
          <w:rFonts w:ascii="KaiTi" w:eastAsia="KaiTi" w:hAnsi="STKaiti" w:cs="Times New Roman" w:hint="eastAsia"/>
          <w:sz w:val="24"/>
          <w:szCs w:val="32"/>
        </w:rPr>
        <w:t>报</w:t>
      </w:r>
      <w:r w:rsidR="006C204E">
        <w:rPr>
          <w:rFonts w:ascii="KaiTi" w:eastAsia="KaiTi" w:hAnsi="STKaiti" w:cs="Times New Roman" w:hint="eastAsia"/>
          <w:sz w:val="24"/>
          <w:szCs w:val="32"/>
        </w:rPr>
        <w:t xml:space="preserve">　</w:t>
      </w:r>
      <w:r w:rsidRPr="00AA0950">
        <w:rPr>
          <w:rFonts w:ascii="KaiTi" w:eastAsia="KaiTi" w:hAnsi="STKaiti" w:cs="Times New Roman" w:hint="eastAsia"/>
          <w:sz w:val="24"/>
          <w:szCs w:val="32"/>
        </w:rPr>
        <w:t>告</w:t>
      </w:r>
    </w:p>
    <w:p w:rsidR="00AA0950" w:rsidRPr="00AA0950" w:rsidRDefault="00AA0950" w:rsidP="003E156E">
      <w:pPr>
        <w:overflowPunct w:val="0"/>
        <w:rPr>
          <w:szCs w:val="20"/>
        </w:rPr>
      </w:pPr>
    </w:p>
    <w:p w:rsidR="00AA0950" w:rsidRPr="00AA0950" w:rsidRDefault="006C204E" w:rsidP="003E156E">
      <w:pPr>
        <w:widowControl w:val="0"/>
        <w:overflowPunct w:val="0"/>
        <w:jc w:val="both"/>
        <w:textAlignment w:val="bottom"/>
        <w:rPr>
          <w:rFonts w:ascii="KaiTi" w:eastAsia="KaiTi" w:hAnsi="STKaiti" w:cs="Times New Roman"/>
          <w:sz w:val="21"/>
        </w:rPr>
      </w:pPr>
      <w:bookmarkStart w:id="4" w:name="Prepared"/>
      <w:bookmarkEnd w:id="4"/>
      <w:r>
        <w:rPr>
          <w:rFonts w:ascii="KaiTi" w:eastAsia="KaiTi" w:hAnsi="STKaiti" w:cs="Times New Roman" w:hint="eastAsia"/>
          <w:sz w:val="21"/>
        </w:rPr>
        <w:t>经委员会通过</w:t>
      </w:r>
    </w:p>
    <w:p w:rsidR="00AA0950" w:rsidRPr="00AA0950" w:rsidRDefault="00AA0950" w:rsidP="003E156E">
      <w:pPr>
        <w:overflowPunct w:val="0"/>
        <w:rPr>
          <w:szCs w:val="20"/>
        </w:rPr>
      </w:pPr>
    </w:p>
    <w:p w:rsidR="00AA0950" w:rsidRPr="00AA0950" w:rsidRDefault="00AA0950" w:rsidP="003E156E">
      <w:pPr>
        <w:overflowPunct w:val="0"/>
        <w:rPr>
          <w:szCs w:val="20"/>
        </w:rPr>
      </w:pPr>
    </w:p>
    <w:p w:rsidR="00AA0950" w:rsidRPr="00AA0950" w:rsidRDefault="00AA0950" w:rsidP="003E156E">
      <w:pPr>
        <w:overflowPunct w:val="0"/>
        <w:rPr>
          <w:szCs w:val="20"/>
        </w:rPr>
      </w:pPr>
    </w:p>
    <w:p w:rsidR="00AA0950" w:rsidRPr="00AA0950" w:rsidRDefault="00AA0950" w:rsidP="003E156E">
      <w:pPr>
        <w:overflowPunct w:val="0"/>
        <w:rPr>
          <w:szCs w:val="20"/>
        </w:rPr>
      </w:pPr>
    </w:p>
    <w:p w:rsidR="00756FE8" w:rsidRDefault="00756FE8" w:rsidP="003E156E">
      <w:pPr>
        <w:overflowPunct w:val="0"/>
      </w:pPr>
    </w:p>
    <w:p w:rsidR="000C61C6" w:rsidRDefault="000C61C6" w:rsidP="003E156E">
      <w:pPr>
        <w:overflowPunct w:val="0"/>
        <w:sectPr w:rsidR="000C61C6">
          <w:headerReference w:type="default" r:id="rId10"/>
          <w:endnotePr>
            <w:numFmt w:val="decimal"/>
          </w:endnotePr>
          <w:pgSz w:w="11907" w:h="16840" w:code="9"/>
          <w:pgMar w:top="567" w:right="1134" w:bottom="1418" w:left="1418" w:header="510" w:footer="1021" w:gutter="0"/>
          <w:cols w:space="720"/>
          <w:titlePg/>
          <w:docGrid w:linePitch="299"/>
        </w:sectPr>
      </w:pPr>
    </w:p>
    <w:p w:rsidR="00CD322E" w:rsidRPr="005F0D4E" w:rsidRDefault="00CD322E" w:rsidP="005F0D4E">
      <w:pPr>
        <w:pStyle w:val="ae"/>
        <w:numPr>
          <w:ilvl w:val="0"/>
          <w:numId w:val="19"/>
        </w:numPr>
        <w:overflowPunct w:val="0"/>
        <w:spacing w:afterLines="50" w:after="120" w:line="340" w:lineRule="atLeast"/>
        <w:ind w:left="0" w:firstLine="0"/>
        <w:contextualSpacing w:val="0"/>
        <w:jc w:val="both"/>
        <w:rPr>
          <w:rFonts w:ascii="SimSun" w:hAnsi="SimSun" w:cs="Times New Roman"/>
          <w:sz w:val="21"/>
          <w:szCs w:val="21"/>
        </w:rPr>
      </w:pPr>
      <w:r w:rsidRPr="005F0D4E">
        <w:rPr>
          <w:rFonts w:ascii="SimSun" w:hAnsi="SimSun" w:cs="Times New Roman"/>
          <w:sz w:val="21"/>
          <w:szCs w:val="21"/>
        </w:rPr>
        <w:lastRenderedPageBreak/>
        <w:t>由</w:t>
      </w:r>
      <w:r w:rsidRPr="005F0D4E">
        <w:rPr>
          <w:rFonts w:ascii="SimSun" w:hAnsi="SimSun" w:cs="Times New Roman"/>
          <w:sz w:val="21"/>
          <w:szCs w:val="21"/>
          <w:lang w:val="zh-CN"/>
        </w:rPr>
        <w:t>世界知识产权组织</w:t>
      </w:r>
      <w:r w:rsidRPr="005F0D4E">
        <w:rPr>
          <w:rFonts w:ascii="SimSun" w:hAnsi="SimSun" w:cs="Times New Roman"/>
          <w:sz w:val="21"/>
          <w:szCs w:val="21"/>
        </w:rPr>
        <w:t>（“WIPO”）总干事召集的知识产权与遗传资源、传统知识和</w:t>
      </w:r>
      <w:r w:rsidRPr="005F0D4E">
        <w:rPr>
          <w:rFonts w:ascii="SimSun" w:hAnsi="SimSun" w:cs="Times New Roman" w:hint="eastAsia"/>
          <w:sz w:val="21"/>
          <w:szCs w:val="21"/>
        </w:rPr>
        <w:t>民间文学艺术委员会</w:t>
      </w:r>
      <w:r w:rsidRPr="005F0D4E">
        <w:rPr>
          <w:rFonts w:ascii="SimSun" w:hAnsi="SimSun" w:cs="Times New Roman"/>
          <w:sz w:val="21"/>
          <w:szCs w:val="21"/>
        </w:rPr>
        <w:t>（“委员会”或“IGC”）于201</w:t>
      </w:r>
      <w:r w:rsidRPr="005F0D4E">
        <w:rPr>
          <w:rFonts w:ascii="SimSun" w:hAnsi="SimSun" w:cs="Times New Roman" w:hint="eastAsia"/>
          <w:sz w:val="21"/>
          <w:szCs w:val="21"/>
        </w:rPr>
        <w:t>7</w:t>
      </w:r>
      <w:r w:rsidRPr="005F0D4E">
        <w:rPr>
          <w:rFonts w:ascii="SimSun" w:hAnsi="SimSun" w:cs="Times New Roman"/>
          <w:sz w:val="21"/>
          <w:szCs w:val="21"/>
        </w:rPr>
        <w:t>年</w:t>
      </w:r>
      <w:r w:rsidRPr="005F0D4E">
        <w:rPr>
          <w:rFonts w:ascii="SimSun" w:hAnsi="SimSun" w:cs="Times New Roman" w:hint="eastAsia"/>
          <w:sz w:val="21"/>
          <w:szCs w:val="21"/>
        </w:rPr>
        <w:t>2</w:t>
      </w:r>
      <w:r w:rsidRPr="005F0D4E">
        <w:rPr>
          <w:rFonts w:ascii="SimSun" w:hAnsi="SimSun" w:cs="Times New Roman"/>
          <w:sz w:val="21"/>
          <w:szCs w:val="21"/>
        </w:rPr>
        <w:t>月2</w:t>
      </w:r>
      <w:r w:rsidRPr="005F0D4E">
        <w:rPr>
          <w:rFonts w:ascii="SimSun" w:hAnsi="SimSun" w:cs="Times New Roman" w:hint="eastAsia"/>
          <w:sz w:val="21"/>
          <w:szCs w:val="21"/>
        </w:rPr>
        <w:t>7</w:t>
      </w:r>
      <w:r w:rsidRPr="005F0D4E">
        <w:rPr>
          <w:rFonts w:ascii="SimSun" w:hAnsi="SimSun" w:cs="Times New Roman"/>
          <w:sz w:val="21"/>
          <w:szCs w:val="21"/>
        </w:rPr>
        <w:t>日至</w:t>
      </w:r>
      <w:r w:rsidRPr="005F0D4E">
        <w:rPr>
          <w:rFonts w:ascii="SimSun" w:hAnsi="SimSun" w:cs="Times New Roman" w:hint="eastAsia"/>
          <w:sz w:val="21"/>
          <w:szCs w:val="21"/>
        </w:rPr>
        <w:t>3</w:t>
      </w:r>
      <w:r w:rsidRPr="005F0D4E">
        <w:rPr>
          <w:rFonts w:ascii="SimSun" w:hAnsi="SimSun" w:cs="Times New Roman"/>
          <w:sz w:val="21"/>
          <w:szCs w:val="21"/>
        </w:rPr>
        <w:t>月</w:t>
      </w:r>
      <w:r w:rsidRPr="005F0D4E">
        <w:rPr>
          <w:rFonts w:ascii="SimSun" w:hAnsi="SimSun" w:cs="Times New Roman" w:hint="eastAsia"/>
          <w:sz w:val="21"/>
          <w:szCs w:val="21"/>
        </w:rPr>
        <w:t>3</w:t>
      </w:r>
      <w:r w:rsidRPr="005F0D4E">
        <w:rPr>
          <w:rFonts w:ascii="SimSun" w:hAnsi="SimSun" w:cs="Times New Roman"/>
          <w:sz w:val="21"/>
          <w:szCs w:val="21"/>
        </w:rPr>
        <w:t>日在日内瓦举行了第三十</w:t>
      </w:r>
      <w:r w:rsidRPr="005F0D4E">
        <w:rPr>
          <w:rFonts w:ascii="SimSun" w:hAnsi="SimSun" w:cs="Times New Roman" w:hint="eastAsia"/>
          <w:sz w:val="21"/>
          <w:szCs w:val="21"/>
        </w:rPr>
        <w:t>三</w:t>
      </w:r>
      <w:r w:rsidRPr="005F0D4E">
        <w:rPr>
          <w:rFonts w:ascii="SimSun" w:hAnsi="SimSun" w:cs="Times New Roman"/>
          <w:sz w:val="21"/>
          <w:szCs w:val="21"/>
        </w:rPr>
        <w:t>届会议（“IGC 3</w:t>
      </w:r>
      <w:r w:rsidRPr="005F0D4E">
        <w:rPr>
          <w:rFonts w:ascii="SimSun" w:hAnsi="SimSun" w:cs="Times New Roman" w:hint="eastAsia"/>
          <w:sz w:val="21"/>
          <w:szCs w:val="21"/>
        </w:rPr>
        <w:t>3</w:t>
      </w:r>
      <w:r w:rsidRPr="005F0D4E">
        <w:rPr>
          <w:rFonts w:ascii="SimSun" w:hAnsi="SimSun" w:cs="Times New Roman"/>
          <w:sz w:val="21"/>
          <w:szCs w:val="21"/>
        </w:rPr>
        <w:t>”）。</w:t>
      </w:r>
    </w:p>
    <w:p w:rsidR="00CD322E" w:rsidRPr="005F0D4E" w:rsidRDefault="00CD322E" w:rsidP="005F0D4E">
      <w:pPr>
        <w:pStyle w:val="ae"/>
        <w:numPr>
          <w:ilvl w:val="0"/>
          <w:numId w:val="4"/>
        </w:numPr>
        <w:overflowPunct w:val="0"/>
        <w:spacing w:afterLines="50" w:after="120" w:line="340" w:lineRule="atLeast"/>
        <w:ind w:left="0" w:firstLine="0"/>
        <w:contextualSpacing w:val="0"/>
        <w:jc w:val="both"/>
        <w:rPr>
          <w:rFonts w:ascii="SimSun" w:hAnsi="SimSun" w:cs="Times New Roman"/>
          <w:sz w:val="21"/>
          <w:szCs w:val="21"/>
        </w:rPr>
      </w:pPr>
      <w:r w:rsidRPr="005F0D4E">
        <w:rPr>
          <w:rFonts w:ascii="SimSun" w:hAnsi="SimSun" w:cs="Times New Roman"/>
          <w:sz w:val="21"/>
          <w:szCs w:val="21"/>
        </w:rPr>
        <w:t>下列国家派代表出席了会议：</w:t>
      </w:r>
      <w:r w:rsidR="00286C82" w:rsidRPr="005F0D4E">
        <w:rPr>
          <w:rFonts w:ascii="SimSun" w:hAnsi="SimSun"/>
          <w:sz w:val="21"/>
          <w:szCs w:val="21"/>
        </w:rPr>
        <w:t>阿尔巴尼亚、阿尔及利亚、阿根廷、阿拉伯联合酋长国、阿拉伯叙利亚共和国、阿塞拜疆、埃及、埃塞俄比亚、爱沙尼亚、奥地利、澳大利亚、巴巴多斯、巴哈马、巴基斯坦、巴拉圭、巴拿马、巴西、秘鲁、波兰、玻利维亚（多民族国）、大韩民国、德国、多米尼加共和国、俄罗斯联邦、厄瓜多尔、法国、菲律宾、芬兰、</w:t>
      </w:r>
      <w:r w:rsidR="00286C82" w:rsidRPr="005F0D4E">
        <w:rPr>
          <w:rFonts w:ascii="SimSun" w:hAnsi="SimSun" w:hint="eastAsia"/>
          <w:sz w:val="21"/>
          <w:szCs w:val="21"/>
        </w:rPr>
        <w:t>刚果</w:t>
      </w:r>
      <w:r w:rsidR="00286C82" w:rsidRPr="005F0D4E">
        <w:rPr>
          <w:rFonts w:ascii="SimSun" w:hAnsi="SimSun"/>
          <w:sz w:val="21"/>
          <w:szCs w:val="21"/>
        </w:rPr>
        <w:t>、哥伦比亚、格鲁吉亚、古巴、哈萨克斯坦、洪都拉斯、吉布提、吉尔吉斯斯坦、几内亚、加拿大、加纳、加蓬、柬埔寨、捷克共和国、津巴布韦、喀麦隆、肯尼亚、拉脱维亚、黎巴嫩、联合王国、罗马尼亚、马里、毛里塔尼亚、美利坚合众国、摩洛哥、摩纳哥、莫桑比克、墨西哥、南非、尼日尔、尼日利亚、葡萄牙、日本、瑞士、萨尔瓦多、塞内加尔、沙特阿拉伯、斯里兰卡、斯洛伐克、塔吉克斯坦、泰国、坦桑尼亚联合共和国、突尼斯、图瓦卢、土耳其、危地马拉、委内瑞拉（玻利瓦尔共和国）、乌干达、乌克兰、</w:t>
      </w:r>
      <w:r w:rsidR="00286C82" w:rsidRPr="005F0D4E">
        <w:rPr>
          <w:rFonts w:ascii="SimSun" w:hAnsi="SimSun" w:hint="eastAsia"/>
          <w:sz w:val="21"/>
          <w:szCs w:val="21"/>
        </w:rPr>
        <w:t>乌拉圭，</w:t>
      </w:r>
      <w:r w:rsidR="00286C82" w:rsidRPr="005F0D4E">
        <w:rPr>
          <w:rFonts w:ascii="SimSun" w:hAnsi="SimSun"/>
          <w:sz w:val="21"/>
          <w:szCs w:val="21"/>
        </w:rPr>
        <w:t>乌兹别克斯坦、西班牙、新西兰、匈牙利、亚美尼亚、也门、伊朗（伊斯兰共和国）、以色列、意大利、印度、印度尼西亚、越南、赞比亚</w:t>
      </w:r>
      <w:r w:rsidR="00286C82" w:rsidRPr="005F0D4E">
        <w:rPr>
          <w:rFonts w:ascii="SimSun" w:hAnsi="SimSun" w:hint="eastAsia"/>
          <w:sz w:val="21"/>
          <w:szCs w:val="21"/>
        </w:rPr>
        <w:t>、</w:t>
      </w:r>
      <w:r w:rsidR="00286C82" w:rsidRPr="005F0D4E">
        <w:rPr>
          <w:rFonts w:ascii="SimSun" w:hAnsi="SimSun"/>
          <w:sz w:val="21"/>
          <w:szCs w:val="21"/>
        </w:rPr>
        <w:t>智利</w:t>
      </w:r>
      <w:r w:rsidR="00286C82" w:rsidRPr="005F0D4E">
        <w:rPr>
          <w:rFonts w:ascii="SimSun" w:hAnsi="SimSun" w:hint="eastAsia"/>
          <w:sz w:val="21"/>
          <w:szCs w:val="21"/>
        </w:rPr>
        <w:t>和</w:t>
      </w:r>
      <w:r w:rsidR="00286C82" w:rsidRPr="005F0D4E">
        <w:rPr>
          <w:rFonts w:ascii="SimSun" w:hAnsi="SimSun"/>
          <w:sz w:val="21"/>
          <w:szCs w:val="21"/>
        </w:rPr>
        <w:t>中国</w:t>
      </w:r>
      <w:r w:rsidR="00820F0D" w:rsidRPr="005F0D4E">
        <w:rPr>
          <w:rFonts w:ascii="SimSun" w:hAnsi="SimSun"/>
          <w:sz w:val="21"/>
          <w:szCs w:val="21"/>
        </w:rPr>
        <w:t>（</w:t>
      </w:r>
      <w:r w:rsidR="002C0997" w:rsidRPr="005F0D4E">
        <w:rPr>
          <w:rFonts w:ascii="SimSun" w:hAnsi="SimSun"/>
          <w:sz w:val="21"/>
          <w:szCs w:val="21"/>
        </w:rPr>
        <w:t>92</w:t>
      </w:r>
      <w:r w:rsidR="00286C82" w:rsidRPr="005F0D4E">
        <w:rPr>
          <w:rFonts w:ascii="SimSun" w:hAnsi="SimSun" w:hint="eastAsia"/>
          <w:sz w:val="21"/>
          <w:szCs w:val="21"/>
        </w:rPr>
        <w:t>个</w:t>
      </w:r>
      <w:r w:rsidR="00820F0D" w:rsidRPr="005F0D4E">
        <w:rPr>
          <w:rFonts w:ascii="SimSun" w:hAnsi="SimSun"/>
          <w:sz w:val="21"/>
          <w:szCs w:val="21"/>
        </w:rPr>
        <w:t>）</w:t>
      </w:r>
      <w:r w:rsidR="00286C82" w:rsidRPr="005F0D4E">
        <w:rPr>
          <w:rFonts w:ascii="SimSun" w:hAnsi="SimSun" w:hint="eastAsia"/>
          <w:sz w:val="21"/>
          <w:szCs w:val="21"/>
        </w:rPr>
        <w:t>。</w:t>
      </w:r>
      <w:r w:rsidRPr="005F0D4E">
        <w:rPr>
          <w:rFonts w:ascii="SimSun" w:hAnsi="SimSun" w:cs="Times New Roman"/>
          <w:sz w:val="21"/>
          <w:szCs w:val="21"/>
        </w:rPr>
        <w:t>欧洲联盟（“欧盟”）及其成员国也作为委员会成员派代表出席了会议。</w:t>
      </w:r>
    </w:p>
    <w:p w:rsidR="00756FE8" w:rsidRPr="005F0D4E" w:rsidRDefault="00CD322E" w:rsidP="005F0D4E">
      <w:pPr>
        <w:pStyle w:val="ae"/>
        <w:numPr>
          <w:ilvl w:val="0"/>
          <w:numId w:val="4"/>
        </w:numPr>
        <w:overflowPunct w:val="0"/>
        <w:spacing w:afterLines="50" w:after="120" w:line="340" w:lineRule="atLeast"/>
        <w:ind w:left="0" w:firstLine="0"/>
        <w:contextualSpacing w:val="0"/>
        <w:jc w:val="both"/>
        <w:rPr>
          <w:rFonts w:ascii="SimSun" w:hAnsi="SimSun"/>
          <w:sz w:val="21"/>
          <w:szCs w:val="21"/>
        </w:rPr>
      </w:pPr>
      <w:r w:rsidRPr="005F0D4E">
        <w:rPr>
          <w:rFonts w:ascii="SimSun" w:hAnsi="SimSun" w:cs="Times New Roman"/>
          <w:sz w:val="21"/>
          <w:szCs w:val="21"/>
        </w:rPr>
        <w:t>下列政府间组织（“IGO”）以观察员身份列席会议：</w:t>
      </w:r>
      <w:r w:rsidR="00286C82" w:rsidRPr="005F0D4E">
        <w:rPr>
          <w:rFonts w:ascii="SimSun" w:hAnsi="SimSun"/>
          <w:sz w:val="21"/>
          <w:szCs w:val="21"/>
        </w:rPr>
        <w:t>非洲地区知识产权组织</w:t>
      </w:r>
      <w:r w:rsidR="00820F0D" w:rsidRPr="005F0D4E">
        <w:rPr>
          <w:rFonts w:ascii="SimSun" w:hAnsi="SimSun"/>
          <w:sz w:val="21"/>
          <w:szCs w:val="21"/>
        </w:rPr>
        <w:t>（</w:t>
      </w:r>
      <w:r w:rsidR="0074470D" w:rsidRPr="005F0D4E">
        <w:rPr>
          <w:rFonts w:ascii="SimSun" w:hAnsi="SimSun"/>
          <w:sz w:val="21"/>
          <w:szCs w:val="21"/>
        </w:rPr>
        <w:t>ARIPO</w:t>
      </w:r>
      <w:r w:rsidR="00820F0D" w:rsidRPr="005F0D4E">
        <w:rPr>
          <w:rFonts w:ascii="SimSun" w:hAnsi="SimSun"/>
          <w:sz w:val="21"/>
          <w:szCs w:val="21"/>
        </w:rPr>
        <w:t>）</w:t>
      </w:r>
      <w:r w:rsidR="00286C82" w:rsidRPr="005F0D4E">
        <w:rPr>
          <w:rFonts w:ascii="SimSun" w:hAnsi="SimSun" w:hint="eastAsia"/>
          <w:sz w:val="21"/>
          <w:szCs w:val="21"/>
        </w:rPr>
        <w:t>、</w:t>
      </w:r>
      <w:r w:rsidR="00286C82" w:rsidRPr="005F0D4E">
        <w:rPr>
          <w:rFonts w:ascii="SimSun" w:hAnsi="SimSun"/>
          <w:sz w:val="21"/>
          <w:szCs w:val="21"/>
        </w:rPr>
        <w:t>非洲联盟</w:t>
      </w:r>
      <w:r w:rsidR="00820F0D" w:rsidRPr="005F0D4E">
        <w:rPr>
          <w:rFonts w:ascii="SimSun" w:hAnsi="SimSun"/>
          <w:sz w:val="21"/>
          <w:szCs w:val="21"/>
        </w:rPr>
        <w:t>（</w:t>
      </w:r>
      <w:r w:rsidR="004D34E1">
        <w:rPr>
          <w:rFonts w:ascii="SimSun" w:hAnsi="SimSun" w:hint="eastAsia"/>
          <w:sz w:val="21"/>
          <w:szCs w:val="21"/>
        </w:rPr>
        <w:t>非盟</w:t>
      </w:r>
      <w:r w:rsidR="00820F0D" w:rsidRPr="005F0D4E">
        <w:rPr>
          <w:rFonts w:ascii="SimSun" w:hAnsi="SimSun"/>
          <w:sz w:val="21"/>
          <w:szCs w:val="21"/>
        </w:rPr>
        <w:t>）</w:t>
      </w:r>
      <w:r w:rsidR="00286C82" w:rsidRPr="005F0D4E">
        <w:rPr>
          <w:rFonts w:ascii="SimSun" w:hAnsi="SimSun" w:hint="eastAsia"/>
          <w:sz w:val="21"/>
          <w:szCs w:val="21"/>
        </w:rPr>
        <w:t>、</w:t>
      </w:r>
      <w:r w:rsidR="00286C82" w:rsidRPr="005F0D4E">
        <w:rPr>
          <w:rFonts w:ascii="SimSun" w:hAnsi="SimSun"/>
          <w:sz w:val="21"/>
          <w:szCs w:val="21"/>
        </w:rPr>
        <w:t>海湾阿拉伯国家合作委员会专利局</w:t>
      </w:r>
      <w:r w:rsidR="00820F0D" w:rsidRPr="005F0D4E">
        <w:rPr>
          <w:rFonts w:ascii="SimSun" w:hAnsi="SimSun"/>
          <w:sz w:val="21"/>
          <w:szCs w:val="21"/>
        </w:rPr>
        <w:t>（</w:t>
      </w:r>
      <w:r w:rsidR="00286C82" w:rsidRPr="005F0D4E">
        <w:rPr>
          <w:rFonts w:ascii="SimSun" w:hAnsi="SimSun" w:hint="eastAsia"/>
          <w:sz w:val="21"/>
          <w:szCs w:val="21"/>
        </w:rPr>
        <w:t>海合会专利局</w:t>
      </w:r>
      <w:r w:rsidR="00820F0D" w:rsidRPr="005F0D4E">
        <w:rPr>
          <w:rFonts w:ascii="SimSun" w:hAnsi="SimSun"/>
          <w:sz w:val="21"/>
          <w:szCs w:val="21"/>
        </w:rPr>
        <w:t>）</w:t>
      </w:r>
      <w:r w:rsidR="00286C82" w:rsidRPr="005F0D4E">
        <w:rPr>
          <w:rFonts w:ascii="SimSun" w:hAnsi="SimSun" w:hint="eastAsia"/>
          <w:sz w:val="21"/>
          <w:szCs w:val="21"/>
        </w:rPr>
        <w:t>和</w:t>
      </w:r>
      <w:r w:rsidR="00286C82" w:rsidRPr="005F0D4E">
        <w:rPr>
          <w:rFonts w:ascii="SimSun" w:hAnsi="SimSun"/>
          <w:sz w:val="21"/>
          <w:szCs w:val="21"/>
        </w:rPr>
        <w:t>南方中心</w:t>
      </w:r>
      <w:r w:rsidR="00820F0D" w:rsidRPr="005F0D4E">
        <w:rPr>
          <w:rFonts w:ascii="SimSun" w:hAnsi="SimSun"/>
          <w:sz w:val="21"/>
          <w:szCs w:val="21"/>
        </w:rPr>
        <w:t>（</w:t>
      </w:r>
      <w:r w:rsidR="009C1A2F" w:rsidRPr="005F0D4E">
        <w:rPr>
          <w:rFonts w:ascii="SimSun" w:hAnsi="SimSun"/>
          <w:sz w:val="21"/>
          <w:szCs w:val="21"/>
        </w:rPr>
        <w:t>SC</w:t>
      </w:r>
      <w:r w:rsidR="00820F0D" w:rsidRPr="005F0D4E">
        <w:rPr>
          <w:rFonts w:ascii="SimSun" w:hAnsi="SimSun"/>
          <w:sz w:val="21"/>
          <w:szCs w:val="21"/>
        </w:rPr>
        <w:t>）（</w:t>
      </w:r>
      <w:r w:rsidR="002C0997" w:rsidRPr="005F0D4E">
        <w:rPr>
          <w:rFonts w:ascii="SimSun" w:hAnsi="SimSun"/>
          <w:sz w:val="21"/>
          <w:szCs w:val="21"/>
        </w:rPr>
        <w:t>4</w:t>
      </w:r>
      <w:r w:rsidR="00286C82" w:rsidRPr="005F0D4E">
        <w:rPr>
          <w:rFonts w:ascii="SimSun" w:hAnsi="SimSun" w:hint="eastAsia"/>
          <w:sz w:val="21"/>
          <w:szCs w:val="21"/>
        </w:rPr>
        <w:t>个</w:t>
      </w:r>
      <w:r w:rsidR="00820F0D" w:rsidRPr="005F0D4E">
        <w:rPr>
          <w:rFonts w:ascii="SimSun" w:hAnsi="SimSun"/>
          <w:sz w:val="21"/>
          <w:szCs w:val="21"/>
        </w:rPr>
        <w:t>）</w:t>
      </w:r>
      <w:r w:rsidR="00286C82" w:rsidRPr="005F0D4E">
        <w:rPr>
          <w:rFonts w:ascii="SimSun" w:hAnsi="SimSun" w:hint="eastAsia"/>
          <w:sz w:val="21"/>
          <w:szCs w:val="21"/>
        </w:rPr>
        <w:t>。</w:t>
      </w:r>
    </w:p>
    <w:p w:rsidR="00756FE8" w:rsidRPr="005F0D4E" w:rsidRDefault="00CD322E" w:rsidP="005F0D4E">
      <w:pPr>
        <w:pStyle w:val="ae"/>
        <w:numPr>
          <w:ilvl w:val="0"/>
          <w:numId w:val="4"/>
        </w:numPr>
        <w:overflowPunct w:val="0"/>
        <w:spacing w:afterLines="50" w:after="120" w:line="340" w:lineRule="atLeast"/>
        <w:ind w:left="0" w:firstLine="0"/>
        <w:contextualSpacing w:val="0"/>
        <w:jc w:val="both"/>
        <w:rPr>
          <w:rFonts w:ascii="SimSun" w:hAnsi="SimSun"/>
          <w:sz w:val="21"/>
          <w:szCs w:val="21"/>
        </w:rPr>
      </w:pPr>
      <w:r w:rsidRPr="005F0D4E">
        <w:rPr>
          <w:rFonts w:ascii="SimSun" w:hAnsi="SimSun" w:cs="Times New Roman"/>
          <w:sz w:val="21"/>
          <w:szCs w:val="21"/>
        </w:rPr>
        <w:t>下列非政府组织（“NGO”）的代表以观察员身份列席会议：</w:t>
      </w:r>
      <w:r w:rsidR="005F0D4E" w:rsidRPr="005F0D4E">
        <w:rPr>
          <w:rFonts w:ascii="SimSun" w:hAnsi="SimSun" w:hint="eastAsia"/>
          <w:sz w:val="21"/>
          <w:szCs w:val="21"/>
        </w:rPr>
        <w:t>CS咨询事务所</w:t>
      </w:r>
      <w:r w:rsidR="005F0D4E" w:rsidRPr="005F0D4E">
        <w:rPr>
          <w:rFonts w:ascii="SimSun" w:hAnsi="SimSun"/>
          <w:sz w:val="21"/>
          <w:szCs w:val="21"/>
        </w:rPr>
        <w:t>、MARQUES–欧洲商标所有人协会、</w:t>
      </w:r>
      <w:r w:rsidR="005F0D4E" w:rsidRPr="005F0D4E">
        <w:rPr>
          <w:rFonts w:ascii="SimSun" w:hAnsi="SimSun" w:cs="Times New Roman"/>
          <w:sz w:val="21"/>
          <w:szCs w:val="21"/>
        </w:rPr>
        <w:t>安第斯土著人民自主发展法律委员会</w:t>
      </w:r>
      <w:r w:rsidR="005F0D4E" w:rsidRPr="005F0D4E">
        <w:rPr>
          <w:rFonts w:ascii="SimSun" w:hAnsi="SimSun"/>
          <w:sz w:val="21"/>
          <w:szCs w:val="21"/>
        </w:rPr>
        <w:t>（CAPAJ）、</w:t>
      </w:r>
      <w:r w:rsidR="005F0D4E" w:rsidRPr="005F0D4E">
        <w:rPr>
          <w:rFonts w:ascii="SimSun" w:hAnsi="SimSun" w:cs="Times New Roman"/>
          <w:sz w:val="21"/>
          <w:szCs w:val="21"/>
        </w:rPr>
        <w:t>巴塞罗那大学社会人类学系ETNOMAT项目（西班牙）</w:t>
      </w:r>
      <w:r w:rsidR="005F0D4E" w:rsidRPr="005F0D4E">
        <w:rPr>
          <w:rFonts w:ascii="SimSun" w:hAnsi="SimSun"/>
          <w:sz w:val="21"/>
          <w:szCs w:val="21"/>
        </w:rPr>
        <w:t>、</w:t>
      </w:r>
      <w:r w:rsidR="005F0D4E" w:rsidRPr="005F0D4E">
        <w:rPr>
          <w:rFonts w:ascii="SimSun" w:hAnsi="SimSun" w:cs="Times New Roman"/>
          <w:sz w:val="21"/>
          <w:szCs w:val="21"/>
        </w:rPr>
        <w:t>巴西土著知识产权协会</w:t>
      </w:r>
      <w:r w:rsidR="005F0D4E" w:rsidRPr="005F0D4E">
        <w:rPr>
          <w:rFonts w:ascii="SimSun" w:hAnsi="SimSun"/>
          <w:sz w:val="21"/>
          <w:szCs w:val="21"/>
        </w:rPr>
        <w:t>（InBraPi）、</w:t>
      </w:r>
      <w:r w:rsidR="005F0D4E" w:rsidRPr="005F0D4E">
        <w:rPr>
          <w:rFonts w:ascii="SimSun" w:hAnsi="SimSun" w:hint="eastAsia"/>
          <w:sz w:val="21"/>
          <w:szCs w:val="21"/>
        </w:rPr>
        <w:t>促进农业改良与人权环境和生态多样化联合会</w:t>
      </w:r>
      <w:r w:rsidR="005F0D4E" w:rsidRPr="005F0D4E">
        <w:rPr>
          <w:rFonts w:ascii="SimSun" w:hAnsi="SimSun"/>
          <w:sz w:val="21"/>
          <w:szCs w:val="21"/>
        </w:rPr>
        <w:t>（FEEDAR&amp;HR）、第三世界网（TWN）、</w:t>
      </w:r>
      <w:r w:rsidR="005F0D4E" w:rsidRPr="005F0D4E">
        <w:rPr>
          <w:rFonts w:ascii="SimSun" w:hAnsi="SimSun" w:cs="Times New Roman"/>
          <w:sz w:val="21"/>
          <w:szCs w:val="21"/>
        </w:rPr>
        <w:t>法国自由–丹尼尔·密特朗基金会</w:t>
      </w:r>
      <w:r w:rsidR="005F0D4E" w:rsidRPr="005F0D4E">
        <w:rPr>
          <w:rFonts w:ascii="SimSun" w:hAnsi="SimSun"/>
          <w:sz w:val="21"/>
          <w:szCs w:val="21"/>
        </w:rPr>
        <w:t>、公谊会世界协商委员会（FWCC）、国际出版商协会（IPA）、</w:t>
      </w:r>
      <w:r w:rsidR="005F0D4E" w:rsidRPr="005F0D4E">
        <w:rPr>
          <w:rFonts w:ascii="SimSun" w:hAnsi="SimSun" w:hint="eastAsia"/>
          <w:sz w:val="21"/>
          <w:szCs w:val="21"/>
        </w:rPr>
        <w:t>国际贸易促进发展中心</w:t>
      </w:r>
      <w:r w:rsidR="005F0D4E" w:rsidRPr="005F0D4E">
        <w:rPr>
          <w:rFonts w:ascii="SimSun" w:hAnsi="SimSun"/>
          <w:sz w:val="21"/>
          <w:szCs w:val="21"/>
        </w:rPr>
        <w:t>（CECIDE）、国际商标协会（INTA）、</w:t>
      </w:r>
      <w:r w:rsidR="005F0D4E" w:rsidRPr="005F0D4E">
        <w:rPr>
          <w:rFonts w:ascii="SimSun" w:hAnsi="SimSun" w:hint="eastAsia"/>
          <w:sz w:val="21"/>
          <w:szCs w:val="21"/>
        </w:rPr>
        <w:t>国际施政创新中心</w:t>
      </w:r>
      <w:r w:rsidR="005F0D4E" w:rsidRPr="005F0D4E">
        <w:rPr>
          <w:rFonts w:ascii="SimSun" w:hAnsi="SimSun"/>
          <w:sz w:val="21"/>
          <w:szCs w:val="21"/>
        </w:rPr>
        <w:t>（CIGI）、国际影像联合会（IVF）、</w:t>
      </w:r>
      <w:r w:rsidR="005F0D4E" w:rsidRPr="005F0D4E">
        <w:rPr>
          <w:rFonts w:ascii="SimSun" w:hAnsi="SimSun" w:hint="eastAsia"/>
          <w:sz w:val="21"/>
          <w:szCs w:val="21"/>
        </w:rPr>
        <w:t>国际制药商协会联合会</w:t>
      </w:r>
      <w:r w:rsidR="005F0D4E" w:rsidRPr="005F0D4E">
        <w:rPr>
          <w:rFonts w:ascii="SimSun" w:hAnsi="SimSun"/>
          <w:sz w:val="21"/>
          <w:szCs w:val="21"/>
        </w:rPr>
        <w:t>（IFPMA）、</w:t>
      </w:r>
      <w:r w:rsidR="005F0D4E" w:rsidRPr="005F0D4E">
        <w:rPr>
          <w:rFonts w:ascii="SimSun" w:hAnsi="SimSun" w:hint="eastAsia"/>
          <w:sz w:val="21"/>
          <w:szCs w:val="21"/>
        </w:rPr>
        <w:t>洛桑大学</w:t>
      </w:r>
      <w:r w:rsidR="005F0D4E" w:rsidRPr="005F0D4E">
        <w:rPr>
          <w:rFonts w:ascii="SimSun" w:hAnsi="SimSun"/>
          <w:sz w:val="21"/>
          <w:szCs w:val="21"/>
        </w:rPr>
        <w:t>、</w:t>
      </w:r>
      <w:r w:rsidR="005F0D4E" w:rsidRPr="005F0D4E">
        <w:rPr>
          <w:rFonts w:ascii="SimSun" w:hAnsi="SimSun" w:hint="eastAsia"/>
          <w:sz w:val="21"/>
          <w:szCs w:val="21"/>
        </w:rPr>
        <w:t>马洛卡国际</w:t>
      </w:r>
      <w:r w:rsidR="005F0D4E" w:rsidRPr="005F0D4E">
        <w:rPr>
          <w:rFonts w:ascii="SimSun" w:hAnsi="SimSun"/>
          <w:sz w:val="21"/>
          <w:szCs w:val="21"/>
        </w:rPr>
        <w:t>、</w:t>
      </w:r>
      <w:r w:rsidR="005F0D4E" w:rsidRPr="005F0D4E">
        <w:rPr>
          <w:rFonts w:ascii="SimSun" w:hAnsi="SimSun" w:cs="Times New Roman"/>
          <w:sz w:val="21"/>
          <w:szCs w:val="21"/>
        </w:rPr>
        <w:t>马赛经验</w:t>
      </w:r>
      <w:r w:rsidR="005F0D4E" w:rsidRPr="005F0D4E">
        <w:rPr>
          <w:rFonts w:ascii="SimSun" w:hAnsi="SimSun"/>
          <w:sz w:val="21"/>
          <w:szCs w:val="21"/>
        </w:rPr>
        <w:t>、民间社会联盟（CSC）、欧洲法律学生协会（ELSA</w:t>
      </w:r>
      <w:r w:rsidR="005F0D4E" w:rsidRPr="005F0D4E">
        <w:rPr>
          <w:rFonts w:ascii="SimSun" w:hAnsi="SimSun" w:hint="eastAsia"/>
          <w:sz w:val="21"/>
          <w:szCs w:val="21"/>
        </w:rPr>
        <w:t>国际</w:t>
      </w:r>
      <w:r w:rsidR="005F0D4E" w:rsidRPr="005F0D4E">
        <w:rPr>
          <w:rFonts w:ascii="SimSun" w:hAnsi="SimSun"/>
          <w:sz w:val="21"/>
          <w:szCs w:val="21"/>
        </w:rPr>
        <w:t>）、</w:t>
      </w:r>
      <w:r w:rsidR="005F0D4E" w:rsidRPr="005F0D4E">
        <w:rPr>
          <w:rFonts w:ascii="SimSun" w:hAnsi="SimSun" w:hint="eastAsia"/>
          <w:sz w:val="21"/>
          <w:szCs w:val="21"/>
        </w:rPr>
        <w:t>特波提巴基金会——土著民族政策研究和教育国际中心</w:t>
      </w:r>
      <w:r w:rsidR="005F0D4E" w:rsidRPr="005F0D4E">
        <w:rPr>
          <w:rFonts w:ascii="SimSun" w:hAnsi="SimSun"/>
          <w:sz w:val="21"/>
          <w:szCs w:val="21"/>
        </w:rPr>
        <w:t>、</w:t>
      </w:r>
      <w:r w:rsidR="005F0D4E" w:rsidRPr="005F0D4E">
        <w:rPr>
          <w:rFonts w:ascii="SimSun" w:hAnsi="SimSun" w:hint="eastAsia"/>
          <w:sz w:val="21"/>
          <w:szCs w:val="21"/>
        </w:rPr>
        <w:t>“</w:t>
      </w:r>
      <w:r w:rsidR="002705F8">
        <w:rPr>
          <w:rFonts w:ascii="SimSun" w:hAnsi="SimSun" w:hint="eastAsia"/>
          <w:sz w:val="21"/>
          <w:szCs w:val="21"/>
        </w:rPr>
        <w:t>图帕赫</w:t>
      </w:r>
      <w:r w:rsidR="005F0D4E" w:rsidRPr="005F0D4E">
        <w:rPr>
          <w:rFonts w:ascii="SimSun" w:hAnsi="SimSun" w:hint="eastAsia"/>
          <w:sz w:val="21"/>
          <w:szCs w:val="21"/>
        </w:rPr>
        <w:t>·阿马鲁”印第安人运动</w:t>
      </w:r>
      <w:r w:rsidR="005F0D4E" w:rsidRPr="005F0D4E">
        <w:rPr>
          <w:rFonts w:ascii="SimSun" w:hAnsi="SimSun"/>
          <w:sz w:val="21"/>
          <w:szCs w:val="21"/>
        </w:rPr>
        <w:t>、</w:t>
      </w:r>
      <w:r w:rsidR="005F0D4E" w:rsidRPr="005F0D4E">
        <w:rPr>
          <w:rFonts w:ascii="SimSun" w:hAnsi="SimSun" w:cs="Times New Roman"/>
          <w:sz w:val="21"/>
          <w:szCs w:val="21"/>
        </w:rPr>
        <w:t>土著人民文献</w:t>
      </w:r>
      <w:r w:rsidR="005F0D4E" w:rsidRPr="005F0D4E">
        <w:rPr>
          <w:rFonts w:ascii="SimSun" w:hAnsi="SimSun" w:cs="Times New Roman" w:hint="eastAsia"/>
          <w:sz w:val="21"/>
          <w:szCs w:val="21"/>
        </w:rPr>
        <w:t>、</w:t>
      </w:r>
      <w:r w:rsidR="005F0D4E" w:rsidRPr="005F0D4E">
        <w:rPr>
          <w:rFonts w:ascii="SimSun" w:hAnsi="SimSun" w:cs="Times New Roman"/>
          <w:sz w:val="21"/>
          <w:szCs w:val="21"/>
        </w:rPr>
        <w:t>研究和信息中心</w:t>
      </w:r>
      <w:r w:rsidR="005F0D4E" w:rsidRPr="005F0D4E">
        <w:rPr>
          <w:rFonts w:ascii="SimSun" w:hAnsi="SimSun"/>
          <w:sz w:val="21"/>
          <w:szCs w:val="21"/>
        </w:rPr>
        <w:t>（DoCip）、</w:t>
      </w:r>
      <w:r w:rsidR="005F0D4E" w:rsidRPr="005F0D4E">
        <w:rPr>
          <w:rFonts w:ascii="SimSun" w:hAnsi="SimSun" w:cs="Times New Roman"/>
          <w:sz w:val="21"/>
          <w:szCs w:val="21"/>
        </w:rPr>
        <w:t>西亚美尼亚亚美尼亚人会议</w:t>
      </w:r>
      <w:r w:rsidR="005F0D4E" w:rsidRPr="005F0D4E">
        <w:rPr>
          <w:rFonts w:ascii="SimSun" w:hAnsi="SimSun"/>
          <w:sz w:val="21"/>
          <w:szCs w:val="21"/>
        </w:rPr>
        <w:t>、知识生态国际组织（KEI）、植保（国际）协会（CROPLIFE）</w:t>
      </w:r>
      <w:r w:rsidR="00820F0D" w:rsidRPr="005F0D4E">
        <w:rPr>
          <w:rFonts w:ascii="SimSun" w:hAnsi="SimSun"/>
          <w:sz w:val="21"/>
          <w:szCs w:val="21"/>
        </w:rPr>
        <w:t>（</w:t>
      </w:r>
      <w:r w:rsidR="00AB7509" w:rsidRPr="005F0D4E">
        <w:rPr>
          <w:rFonts w:ascii="SimSun" w:hAnsi="SimSun"/>
          <w:sz w:val="21"/>
          <w:szCs w:val="21"/>
        </w:rPr>
        <w:t>26</w:t>
      </w:r>
      <w:r w:rsidR="00286C82" w:rsidRPr="005F0D4E">
        <w:rPr>
          <w:rFonts w:ascii="SimSun" w:hAnsi="SimSun" w:hint="eastAsia"/>
          <w:sz w:val="21"/>
          <w:szCs w:val="21"/>
        </w:rPr>
        <w:t>个</w:t>
      </w:r>
      <w:r w:rsidR="00820F0D" w:rsidRPr="005F0D4E">
        <w:rPr>
          <w:rFonts w:ascii="SimSun" w:hAnsi="SimSun"/>
          <w:sz w:val="21"/>
          <w:szCs w:val="21"/>
        </w:rPr>
        <w:t>）</w:t>
      </w:r>
      <w:r w:rsidR="00286C82" w:rsidRPr="005F0D4E">
        <w:rPr>
          <w:rFonts w:ascii="SimSun" w:hAnsi="SimSun" w:hint="eastAsia"/>
          <w:sz w:val="21"/>
          <w:szCs w:val="21"/>
        </w:rPr>
        <w:t>。</w:t>
      </w:r>
    </w:p>
    <w:p w:rsidR="00756FE8" w:rsidRPr="005F0D4E" w:rsidRDefault="00CD322E" w:rsidP="005F0D4E">
      <w:pPr>
        <w:pStyle w:val="ae"/>
        <w:numPr>
          <w:ilvl w:val="0"/>
          <w:numId w:val="4"/>
        </w:numPr>
        <w:overflowPunct w:val="0"/>
        <w:spacing w:afterLines="50" w:after="120" w:line="340" w:lineRule="atLeast"/>
        <w:ind w:left="0" w:firstLine="0"/>
        <w:contextualSpacing w:val="0"/>
        <w:jc w:val="both"/>
        <w:rPr>
          <w:rFonts w:ascii="SimSun" w:hAnsi="SimSun"/>
          <w:sz w:val="21"/>
          <w:szCs w:val="21"/>
        </w:rPr>
      </w:pPr>
      <w:r w:rsidRPr="005F0D4E">
        <w:rPr>
          <w:rFonts w:ascii="SimSun" w:hAnsi="SimSun" w:cs="Times New Roman"/>
          <w:sz w:val="21"/>
          <w:szCs w:val="21"/>
        </w:rPr>
        <w:t>与会者名单载于本报告附件。</w:t>
      </w:r>
    </w:p>
    <w:p w:rsidR="00756FE8" w:rsidRPr="005F0D4E" w:rsidRDefault="00CD322E" w:rsidP="005F0D4E">
      <w:pPr>
        <w:pStyle w:val="ae"/>
        <w:numPr>
          <w:ilvl w:val="0"/>
          <w:numId w:val="4"/>
        </w:numPr>
        <w:overflowPunct w:val="0"/>
        <w:spacing w:afterLines="50" w:after="120" w:line="340" w:lineRule="atLeast"/>
        <w:ind w:left="0" w:firstLine="0"/>
        <w:contextualSpacing w:val="0"/>
        <w:jc w:val="both"/>
        <w:rPr>
          <w:rFonts w:ascii="SimSun" w:hAnsi="SimSun"/>
          <w:sz w:val="21"/>
          <w:szCs w:val="21"/>
        </w:rPr>
      </w:pPr>
      <w:r w:rsidRPr="005F0D4E">
        <w:rPr>
          <w:rFonts w:ascii="SimSun" w:hAnsi="SimSun" w:cs="Times New Roman"/>
          <w:sz w:val="21"/>
          <w:szCs w:val="21"/>
        </w:rPr>
        <w:t>文件WIPO/GRTKF/</w:t>
      </w:r>
      <w:r w:rsidRPr="005F0D4E">
        <w:rPr>
          <w:rFonts w:ascii="SimSun" w:hAnsi="SimSun"/>
          <w:sz w:val="21"/>
          <w:szCs w:val="21"/>
        </w:rPr>
        <w:t>IC</w:t>
      </w:r>
      <w:r w:rsidRPr="005F0D4E">
        <w:rPr>
          <w:rFonts w:ascii="SimSun" w:hAnsi="SimSun" w:cs="Times New Roman"/>
          <w:sz w:val="21"/>
          <w:szCs w:val="21"/>
        </w:rPr>
        <w:t>/3</w:t>
      </w:r>
      <w:r w:rsidR="005F0D4E" w:rsidRPr="005F0D4E">
        <w:rPr>
          <w:rFonts w:ascii="SimSun" w:hAnsi="SimSun" w:cs="Times New Roman" w:hint="eastAsia"/>
          <w:sz w:val="21"/>
          <w:szCs w:val="21"/>
        </w:rPr>
        <w:t>3</w:t>
      </w:r>
      <w:r w:rsidRPr="005F0D4E">
        <w:rPr>
          <w:rFonts w:ascii="SimSun" w:hAnsi="SimSun" w:cs="Times New Roman"/>
          <w:sz w:val="21"/>
          <w:szCs w:val="21"/>
        </w:rPr>
        <w:t>/INF/2</w:t>
      </w:r>
      <w:r w:rsidR="005F0D4E" w:rsidRPr="005F0D4E">
        <w:rPr>
          <w:rFonts w:ascii="SimSun" w:hAnsi="SimSun" w:cs="Times New Roman" w:hint="eastAsia"/>
          <w:sz w:val="21"/>
          <w:szCs w:val="21"/>
        </w:rPr>
        <w:t xml:space="preserve"> Rev.</w:t>
      </w:r>
      <w:r w:rsidRPr="005F0D4E">
        <w:rPr>
          <w:rFonts w:ascii="SimSun" w:hAnsi="SimSun" w:cs="Times New Roman"/>
          <w:sz w:val="21"/>
          <w:szCs w:val="21"/>
        </w:rPr>
        <w:t>概述了IGC第三十</w:t>
      </w:r>
      <w:r w:rsidR="005F0D4E" w:rsidRPr="005F0D4E">
        <w:rPr>
          <w:rFonts w:ascii="SimSun" w:hAnsi="SimSun" w:cs="Times New Roman" w:hint="eastAsia"/>
          <w:sz w:val="21"/>
          <w:szCs w:val="21"/>
        </w:rPr>
        <w:t>三</w:t>
      </w:r>
      <w:r w:rsidRPr="005F0D4E">
        <w:rPr>
          <w:rFonts w:ascii="SimSun" w:hAnsi="SimSun" w:cs="Times New Roman"/>
          <w:sz w:val="21"/>
          <w:szCs w:val="21"/>
        </w:rPr>
        <w:t>届会议散发的文件。</w:t>
      </w:r>
    </w:p>
    <w:p w:rsidR="00756FE8" w:rsidRPr="005F0D4E" w:rsidRDefault="00CD322E" w:rsidP="005F0D4E">
      <w:pPr>
        <w:pStyle w:val="ae"/>
        <w:numPr>
          <w:ilvl w:val="0"/>
          <w:numId w:val="4"/>
        </w:numPr>
        <w:overflowPunct w:val="0"/>
        <w:spacing w:afterLines="50" w:after="120" w:line="340" w:lineRule="atLeast"/>
        <w:ind w:left="0" w:firstLine="0"/>
        <w:contextualSpacing w:val="0"/>
        <w:jc w:val="both"/>
        <w:rPr>
          <w:rFonts w:ascii="SimSun" w:hAnsi="SimSun"/>
          <w:sz w:val="21"/>
          <w:szCs w:val="21"/>
        </w:rPr>
      </w:pPr>
      <w:r w:rsidRPr="005F0D4E">
        <w:rPr>
          <w:rFonts w:ascii="SimSun" w:hAnsi="SimSun" w:cs="Times New Roman"/>
          <w:sz w:val="21"/>
          <w:szCs w:val="21"/>
        </w:rPr>
        <w:t>秘书处记录了会上的发言，会议过程进行了网播并录制下来。本报告对讨论情况做了总结，介绍了发言的基本内容，但没有详尽</w:t>
      </w:r>
      <w:r w:rsidRPr="005F0D4E">
        <w:rPr>
          <w:rFonts w:ascii="SimSun" w:hAnsi="SimSun" w:cs="Times New Roman"/>
          <w:sz w:val="21"/>
          <w:szCs w:val="21"/>
          <w:lang w:val="zh-CN"/>
        </w:rPr>
        <w:t>反映</w:t>
      </w:r>
      <w:r w:rsidRPr="005F0D4E">
        <w:rPr>
          <w:rFonts w:ascii="SimSun" w:hAnsi="SimSun" w:cs="Times New Roman"/>
          <w:sz w:val="21"/>
          <w:szCs w:val="21"/>
        </w:rPr>
        <w:t>所有发言，也未必完全依照发言的先后顺序记录。</w:t>
      </w:r>
    </w:p>
    <w:p w:rsidR="00756FE8" w:rsidRPr="005F0D4E" w:rsidRDefault="00CD322E" w:rsidP="005F0D4E">
      <w:pPr>
        <w:pStyle w:val="ae"/>
        <w:numPr>
          <w:ilvl w:val="0"/>
          <w:numId w:val="4"/>
        </w:numPr>
        <w:overflowPunct w:val="0"/>
        <w:spacing w:afterLines="50" w:after="120" w:line="340" w:lineRule="atLeast"/>
        <w:ind w:left="0" w:firstLine="0"/>
        <w:contextualSpacing w:val="0"/>
        <w:jc w:val="both"/>
        <w:rPr>
          <w:rFonts w:ascii="SimSun" w:hAnsi="SimSun"/>
          <w:sz w:val="21"/>
          <w:szCs w:val="21"/>
        </w:rPr>
      </w:pPr>
      <w:r w:rsidRPr="005F0D4E">
        <w:rPr>
          <w:rFonts w:ascii="SimSun" w:hAnsi="SimSun" w:cs="Times New Roman"/>
          <w:sz w:val="21"/>
          <w:szCs w:val="21"/>
        </w:rPr>
        <w:t>WIPO的文德·文德</w:t>
      </w:r>
      <w:r w:rsidRPr="005F0D4E">
        <w:rPr>
          <w:rFonts w:ascii="SimSun" w:hAnsi="SimSun"/>
          <w:sz w:val="21"/>
          <w:szCs w:val="21"/>
        </w:rPr>
        <w:t>兰先生</w:t>
      </w:r>
      <w:r w:rsidRPr="005F0D4E">
        <w:rPr>
          <w:rFonts w:ascii="SimSun" w:hAnsi="SimSun" w:cs="Times New Roman"/>
          <w:sz w:val="21"/>
          <w:szCs w:val="21"/>
          <w:lang w:val="zh-CN"/>
        </w:rPr>
        <w:t>担任</w:t>
      </w:r>
      <w:r w:rsidRPr="005F0D4E">
        <w:rPr>
          <w:rFonts w:ascii="SimSun" w:hAnsi="SimSun" w:cs="Times New Roman"/>
          <w:sz w:val="21"/>
          <w:szCs w:val="21"/>
        </w:rPr>
        <w:t>IGC第三十</w:t>
      </w:r>
      <w:r w:rsidR="005F0D4E" w:rsidRPr="005F0D4E">
        <w:rPr>
          <w:rFonts w:ascii="SimSun" w:hAnsi="SimSun" w:cs="Times New Roman" w:hint="eastAsia"/>
          <w:sz w:val="21"/>
          <w:szCs w:val="21"/>
        </w:rPr>
        <w:t>三</w:t>
      </w:r>
      <w:r w:rsidRPr="005F0D4E">
        <w:rPr>
          <w:rFonts w:ascii="SimSun" w:hAnsi="SimSun" w:cs="Times New Roman"/>
          <w:sz w:val="21"/>
          <w:szCs w:val="21"/>
        </w:rPr>
        <w:t>届会议的秘书。</w:t>
      </w:r>
    </w:p>
    <w:p w:rsidR="00756FE8" w:rsidRPr="00B93E77" w:rsidRDefault="00B54AA9" w:rsidP="003E156E">
      <w:pPr>
        <w:pStyle w:val="1"/>
        <w:overflowPunct w:val="0"/>
        <w:spacing w:beforeLines="100" w:afterLines="50" w:after="120" w:line="340" w:lineRule="atLeast"/>
        <w:jc w:val="both"/>
        <w:rPr>
          <w:rFonts w:ascii="SimHei" w:eastAsia="SimHei" w:hAnsi="SimHei"/>
          <w:b w:val="0"/>
          <w:sz w:val="21"/>
          <w:szCs w:val="22"/>
        </w:rPr>
      </w:pPr>
      <w:r w:rsidRPr="00B93E77">
        <w:rPr>
          <w:rFonts w:ascii="SimHei" w:eastAsia="SimHei" w:hAnsi="SimHei"/>
          <w:b w:val="0"/>
          <w:sz w:val="21"/>
          <w:szCs w:val="22"/>
        </w:rPr>
        <w:t>议程第1项：会议开幕</w:t>
      </w:r>
    </w:p>
    <w:p w:rsidR="00734316" w:rsidRPr="00AA0950" w:rsidRDefault="00B54AA9" w:rsidP="003E156E">
      <w:pPr>
        <w:pStyle w:val="ae"/>
        <w:numPr>
          <w:ilvl w:val="0"/>
          <w:numId w:val="4"/>
        </w:numPr>
        <w:overflowPunct w:val="0"/>
        <w:spacing w:afterLines="50" w:after="120" w:line="340" w:lineRule="atLeast"/>
        <w:ind w:left="0" w:firstLine="0"/>
        <w:contextualSpacing w:val="0"/>
        <w:jc w:val="both"/>
        <w:rPr>
          <w:rFonts w:ascii="Times New Roman" w:hAnsi="Times New Roman"/>
          <w:sz w:val="21"/>
        </w:rPr>
      </w:pPr>
      <w:r w:rsidRPr="00AA0950">
        <w:rPr>
          <w:rFonts w:ascii="Times New Roman"/>
          <w:sz w:val="21"/>
        </w:rPr>
        <w:t>澳大利亚籍</w:t>
      </w:r>
      <w:r w:rsidRPr="00AA0950">
        <w:rPr>
          <w:rFonts w:ascii="SimSun" w:hAnsi="SimSun"/>
          <w:sz w:val="21"/>
        </w:rPr>
        <w:t>IGC</w:t>
      </w:r>
      <w:r w:rsidRPr="00AA0950">
        <w:rPr>
          <w:rFonts w:ascii="Times New Roman"/>
          <w:sz w:val="21"/>
        </w:rPr>
        <w:t>主席伊恩</w:t>
      </w:r>
      <w:r w:rsidR="002B7DCF" w:rsidRPr="00AA0950">
        <w:rPr>
          <w:rFonts w:ascii="SimSun" w:hAnsi="SimSun" w:hint="eastAsia"/>
          <w:sz w:val="21"/>
        </w:rPr>
        <w:t>·</w:t>
      </w:r>
      <w:r w:rsidRPr="00AA0950">
        <w:rPr>
          <w:rFonts w:ascii="Times New Roman"/>
          <w:sz w:val="21"/>
        </w:rPr>
        <w:t>戈斯先生宣布会议开幕，并请</w:t>
      </w:r>
      <w:r w:rsidRPr="00AA0950">
        <w:rPr>
          <w:rFonts w:ascii="SimSun" w:hAnsi="SimSun"/>
          <w:sz w:val="21"/>
        </w:rPr>
        <w:t>WIPO</w:t>
      </w:r>
      <w:r w:rsidRPr="00AA0950">
        <w:rPr>
          <w:rFonts w:ascii="Times New Roman"/>
          <w:sz w:val="21"/>
        </w:rPr>
        <w:t>总干事发言。</w:t>
      </w:r>
    </w:p>
    <w:p w:rsidR="00756FE8" w:rsidRPr="00AA0950" w:rsidRDefault="00B54AA9" w:rsidP="002707EF">
      <w:pPr>
        <w:pStyle w:val="ae"/>
        <w:numPr>
          <w:ilvl w:val="0"/>
          <w:numId w:val="4"/>
        </w:numPr>
        <w:overflowPunct w:val="0"/>
        <w:spacing w:afterLines="50" w:after="120" w:line="340" w:lineRule="atLeast"/>
        <w:ind w:left="0" w:firstLine="0"/>
        <w:contextualSpacing w:val="0"/>
        <w:jc w:val="both"/>
        <w:rPr>
          <w:rFonts w:ascii="SimSun" w:hAnsi="SimSun"/>
          <w:sz w:val="21"/>
        </w:rPr>
      </w:pPr>
      <w:r w:rsidRPr="00AA0950">
        <w:rPr>
          <w:rFonts w:ascii="SimSun" w:hAnsi="SimSun"/>
          <w:sz w:val="21"/>
        </w:rPr>
        <w:t>总干事弗朗西斯</w:t>
      </w:r>
      <w:r w:rsidR="002B7DCF" w:rsidRPr="00AA0950">
        <w:rPr>
          <w:rFonts w:ascii="SimSun" w:hAnsi="SimSun" w:hint="eastAsia"/>
          <w:sz w:val="21"/>
        </w:rPr>
        <w:t>·</w:t>
      </w:r>
      <w:r w:rsidRPr="00AA0950">
        <w:rPr>
          <w:rFonts w:ascii="SimSun" w:hAnsi="SimSun"/>
          <w:sz w:val="21"/>
        </w:rPr>
        <w:t>高</w:t>
      </w:r>
      <w:proofErr w:type="gramStart"/>
      <w:r w:rsidRPr="00AA0950">
        <w:rPr>
          <w:rFonts w:ascii="SimSun" w:hAnsi="SimSun"/>
          <w:sz w:val="21"/>
        </w:rPr>
        <w:t>锐</w:t>
      </w:r>
      <w:proofErr w:type="gramEnd"/>
      <w:r w:rsidRPr="00AA0950">
        <w:rPr>
          <w:rFonts w:ascii="SimSun" w:hAnsi="SimSun"/>
          <w:sz w:val="21"/>
        </w:rPr>
        <w:t>先生</w:t>
      </w:r>
      <w:r w:rsidRPr="00AA0950">
        <w:rPr>
          <w:rFonts w:ascii="SimSun" w:hAnsi="SimSun" w:hint="eastAsia"/>
          <w:sz w:val="21"/>
        </w:rPr>
        <w:t>热烈</w:t>
      </w:r>
      <w:r w:rsidRPr="00AA0950">
        <w:rPr>
          <w:rFonts w:ascii="SimSun" w:hAnsi="SimSun"/>
          <w:sz w:val="21"/>
        </w:rPr>
        <w:t>欢迎所有与会者</w:t>
      </w:r>
      <w:r w:rsidRPr="00AA0950">
        <w:rPr>
          <w:rFonts w:ascii="SimSun" w:hAnsi="SimSun" w:hint="eastAsia"/>
          <w:sz w:val="21"/>
        </w:rPr>
        <w:t>。</w:t>
      </w:r>
      <w:r w:rsidR="0019334D" w:rsidRPr="00AA0950">
        <w:rPr>
          <w:rFonts w:ascii="SimSun" w:hAnsi="SimSun" w:hint="eastAsia"/>
          <w:sz w:val="21"/>
        </w:rPr>
        <w:t>看到与会者如此</w:t>
      </w:r>
      <w:r w:rsidR="00DE6B63" w:rsidRPr="00AA0950">
        <w:rPr>
          <w:rFonts w:ascii="SimSun" w:hAnsi="SimSun" w:hint="eastAsia"/>
          <w:sz w:val="21"/>
        </w:rPr>
        <w:t>热情</w:t>
      </w:r>
      <w:r w:rsidR="0019334D" w:rsidRPr="00AA0950">
        <w:rPr>
          <w:rFonts w:ascii="SimSun" w:hAnsi="SimSun"/>
          <w:sz w:val="21"/>
        </w:rPr>
        <w:t>参与这一进程令人惊叹。</w:t>
      </w:r>
      <w:r w:rsidR="00ED0B4F" w:rsidRPr="00AA0950">
        <w:rPr>
          <w:rFonts w:ascii="SimSun" w:hAnsi="SimSun"/>
          <w:sz w:val="21"/>
        </w:rPr>
        <w:t>IGC</w:t>
      </w:r>
      <w:r w:rsidR="0019334D" w:rsidRPr="00AA0950">
        <w:rPr>
          <w:rFonts w:ascii="SimSun" w:hAnsi="SimSun" w:hint="eastAsia"/>
          <w:sz w:val="21"/>
        </w:rPr>
        <w:t>即将</w:t>
      </w:r>
      <w:r w:rsidR="0019334D" w:rsidRPr="00AA0950">
        <w:rPr>
          <w:rFonts w:ascii="SimSun" w:hAnsi="SimSun"/>
          <w:sz w:val="21"/>
        </w:rPr>
        <w:t>进入</w:t>
      </w:r>
      <w:r w:rsidR="00DE6B63" w:rsidRPr="00AA0950">
        <w:rPr>
          <w:rFonts w:ascii="SimSun" w:hAnsi="SimSun" w:hint="eastAsia"/>
          <w:sz w:val="21"/>
        </w:rPr>
        <w:t>当前</w:t>
      </w:r>
      <w:r w:rsidR="0019334D" w:rsidRPr="00AA0950">
        <w:rPr>
          <w:rFonts w:ascii="SimSun" w:hAnsi="SimSun"/>
          <w:sz w:val="21"/>
        </w:rPr>
        <w:t>两年期的最后阶段，</w:t>
      </w:r>
      <w:r w:rsidR="0019334D" w:rsidRPr="00AA0950">
        <w:rPr>
          <w:rFonts w:ascii="SimSun" w:hAnsi="SimSun" w:hint="eastAsia"/>
          <w:sz w:val="21"/>
        </w:rPr>
        <w:t>大会</w:t>
      </w:r>
      <w:r w:rsidR="0019334D" w:rsidRPr="00AA0950">
        <w:rPr>
          <w:rFonts w:ascii="SimSun" w:hAnsi="SimSun"/>
          <w:sz w:val="21"/>
        </w:rPr>
        <w:t>已</w:t>
      </w:r>
      <w:r w:rsidR="0019334D" w:rsidRPr="00AA0950">
        <w:rPr>
          <w:rFonts w:ascii="SimSun" w:hAnsi="SimSun" w:hint="eastAsia"/>
          <w:sz w:val="21"/>
        </w:rPr>
        <w:t>在</w:t>
      </w:r>
      <w:r w:rsidR="0019334D" w:rsidRPr="00AA0950">
        <w:rPr>
          <w:rFonts w:ascii="SimSun" w:hAnsi="SimSun"/>
          <w:sz w:val="21"/>
        </w:rPr>
        <w:t>2015年10月对两年期的任务授权做出了</w:t>
      </w:r>
      <w:r w:rsidR="0019334D" w:rsidRPr="00AA0950">
        <w:rPr>
          <w:rFonts w:ascii="SimSun" w:hAnsi="SimSun" w:hint="eastAsia"/>
          <w:sz w:val="21"/>
        </w:rPr>
        <w:t>明确</w:t>
      </w:r>
      <w:r w:rsidR="0019334D" w:rsidRPr="00AA0950">
        <w:rPr>
          <w:rFonts w:ascii="SimSun" w:hAnsi="SimSun"/>
          <w:sz w:val="21"/>
        </w:rPr>
        <w:t>的规定。</w:t>
      </w:r>
      <w:r w:rsidR="0019334D" w:rsidRPr="00AA0950">
        <w:rPr>
          <w:rFonts w:ascii="SimSun" w:hAnsi="SimSun" w:hint="eastAsia"/>
          <w:sz w:val="21"/>
        </w:rPr>
        <w:t>大家</w:t>
      </w:r>
      <w:r w:rsidR="0019334D" w:rsidRPr="00AA0950">
        <w:rPr>
          <w:rFonts w:ascii="SimSun" w:hAnsi="SimSun"/>
          <w:sz w:val="21"/>
        </w:rPr>
        <w:t>都熟悉任务授权，特别是与</w:t>
      </w:r>
      <w:r w:rsidR="00DE6B63" w:rsidRPr="00AA0950">
        <w:rPr>
          <w:rFonts w:ascii="SimSun" w:hAnsi="SimSun" w:hint="eastAsia"/>
          <w:sz w:val="21"/>
        </w:rPr>
        <w:t>任务授权</w:t>
      </w:r>
      <w:r w:rsidR="0019334D" w:rsidRPr="00AA0950">
        <w:rPr>
          <w:rFonts w:ascii="SimSun" w:hAnsi="SimSun"/>
          <w:sz w:val="21"/>
        </w:rPr>
        <w:t>相关的工作计划</w:t>
      </w:r>
      <w:r w:rsidR="0019334D" w:rsidRPr="00AA0950">
        <w:rPr>
          <w:rFonts w:ascii="SimSun" w:hAnsi="SimSun" w:hint="eastAsia"/>
          <w:sz w:val="21"/>
        </w:rPr>
        <w:t>。该</w:t>
      </w:r>
      <w:r w:rsidR="0019334D" w:rsidRPr="00AA0950">
        <w:rPr>
          <w:rFonts w:ascii="SimSun" w:hAnsi="SimSun"/>
          <w:sz w:val="21"/>
        </w:rPr>
        <w:t>工作计划</w:t>
      </w:r>
      <w:r w:rsidR="0019334D" w:rsidRPr="00AA0950">
        <w:rPr>
          <w:rFonts w:ascii="SimSun" w:hAnsi="SimSun" w:hint="eastAsia"/>
          <w:sz w:val="21"/>
        </w:rPr>
        <w:t>拟</w:t>
      </w:r>
      <w:r w:rsidR="0019334D" w:rsidRPr="00AA0950">
        <w:rPr>
          <w:rFonts w:ascii="SimSun" w:hAnsi="SimSun"/>
          <w:sz w:val="21"/>
        </w:rPr>
        <w:t>就</w:t>
      </w:r>
      <w:r w:rsidR="0019334D" w:rsidRPr="00AA0950">
        <w:rPr>
          <w:rFonts w:ascii="SimSun" w:hAnsi="SimSun" w:hint="eastAsia"/>
          <w:sz w:val="21"/>
        </w:rPr>
        <w:t>遗传资源</w:t>
      </w:r>
      <w:r w:rsidR="0019334D" w:rsidRPr="00AA0950">
        <w:rPr>
          <w:rFonts w:ascii="SimSun" w:hAnsi="SimSun"/>
          <w:sz w:val="21"/>
        </w:rPr>
        <w:t>、传统知</w:t>
      </w:r>
      <w:r w:rsidR="0019334D" w:rsidRPr="00AA0950">
        <w:rPr>
          <w:rFonts w:ascii="SimSun" w:hAnsi="SimSun"/>
          <w:sz w:val="21"/>
        </w:rPr>
        <w:lastRenderedPageBreak/>
        <w:t>识和</w:t>
      </w:r>
      <w:r w:rsidR="0019334D" w:rsidRPr="00AA0950">
        <w:rPr>
          <w:rFonts w:ascii="SimSun" w:hAnsi="SimSun" w:hint="eastAsia"/>
          <w:sz w:val="21"/>
        </w:rPr>
        <w:t>传统文化表现形式主题</w:t>
      </w:r>
      <w:r w:rsidR="0019334D" w:rsidRPr="00AA0950">
        <w:rPr>
          <w:rFonts w:ascii="SimSun" w:hAnsi="SimSun"/>
          <w:sz w:val="21"/>
        </w:rPr>
        <w:t>各举办两届会议和一系列</w:t>
      </w:r>
      <w:r w:rsidR="006C2D3F" w:rsidRPr="00AA0950">
        <w:rPr>
          <w:rFonts w:ascii="SimSun" w:hAnsi="SimSun" w:hint="eastAsia"/>
          <w:sz w:val="21"/>
        </w:rPr>
        <w:t>研讨会</w:t>
      </w:r>
      <w:r w:rsidR="006C2D3F" w:rsidRPr="00AA0950">
        <w:rPr>
          <w:rFonts w:ascii="SimSun" w:hAnsi="SimSun"/>
          <w:sz w:val="21"/>
        </w:rPr>
        <w:t>。</w:t>
      </w:r>
      <w:r w:rsidR="006C2D3F" w:rsidRPr="00AA0950">
        <w:rPr>
          <w:rFonts w:ascii="SimSun" w:hAnsi="SimSun" w:hint="eastAsia"/>
          <w:sz w:val="21"/>
        </w:rPr>
        <w:t>他对</w:t>
      </w:r>
      <w:r w:rsidR="006C2D3F" w:rsidRPr="00AA0950">
        <w:rPr>
          <w:rFonts w:ascii="SimSun" w:hAnsi="SimSun"/>
          <w:sz w:val="21"/>
        </w:rPr>
        <w:t>戈斯先生</w:t>
      </w:r>
      <w:r w:rsidR="006C2D3F" w:rsidRPr="00AA0950">
        <w:rPr>
          <w:rFonts w:ascii="SimSun" w:hAnsi="SimSun" w:hint="eastAsia"/>
          <w:sz w:val="21"/>
        </w:rPr>
        <w:t>在</w:t>
      </w:r>
      <w:r w:rsidR="006C2D3F" w:rsidRPr="00AA0950">
        <w:rPr>
          <w:rFonts w:ascii="SimSun" w:hAnsi="SimSun"/>
          <w:sz w:val="21"/>
        </w:rPr>
        <w:t>这一进程</w:t>
      </w:r>
      <w:r w:rsidR="006C2D3F" w:rsidRPr="00AA0950">
        <w:rPr>
          <w:rFonts w:ascii="SimSun" w:hAnsi="SimSun" w:hint="eastAsia"/>
          <w:sz w:val="21"/>
        </w:rPr>
        <w:t>中</w:t>
      </w:r>
      <w:r w:rsidR="006C2D3F" w:rsidRPr="00AA0950">
        <w:rPr>
          <w:rFonts w:ascii="SimSun" w:hAnsi="SimSun"/>
          <w:sz w:val="21"/>
        </w:rPr>
        <w:t>所做</w:t>
      </w:r>
      <w:r w:rsidR="002B7DCF" w:rsidRPr="00AA0950">
        <w:rPr>
          <w:rFonts w:ascii="SimSun" w:hAnsi="SimSun" w:hint="eastAsia"/>
          <w:sz w:val="21"/>
        </w:rPr>
        <w:t>的</w:t>
      </w:r>
      <w:r w:rsidR="006C2D3F" w:rsidRPr="00AA0950">
        <w:rPr>
          <w:rFonts w:ascii="SimSun" w:hAnsi="SimSun" w:hint="eastAsia"/>
          <w:sz w:val="21"/>
        </w:rPr>
        <w:t>有益且</w:t>
      </w:r>
      <w:r w:rsidR="006C2D3F" w:rsidRPr="00AA0950">
        <w:rPr>
          <w:rFonts w:ascii="SimSun" w:hAnsi="SimSun"/>
          <w:sz w:val="21"/>
        </w:rPr>
        <w:t>热情的工作</w:t>
      </w:r>
      <w:r w:rsidR="006C2D3F" w:rsidRPr="00AA0950">
        <w:rPr>
          <w:rFonts w:ascii="SimSun" w:hAnsi="SimSun" w:hint="eastAsia"/>
          <w:sz w:val="21"/>
        </w:rPr>
        <w:t>表示</w:t>
      </w:r>
      <w:r w:rsidR="006C2D3F" w:rsidRPr="00AA0950">
        <w:rPr>
          <w:rFonts w:ascii="SimSun" w:hAnsi="SimSun"/>
          <w:sz w:val="21"/>
        </w:rPr>
        <w:t>感谢。</w:t>
      </w:r>
      <w:r w:rsidR="006C2D3F" w:rsidRPr="00AA0950">
        <w:rPr>
          <w:rFonts w:ascii="SimSun" w:hAnsi="SimSun" w:hint="eastAsia"/>
          <w:sz w:val="21"/>
        </w:rPr>
        <w:t>他还</w:t>
      </w:r>
      <w:r w:rsidR="006C2D3F" w:rsidRPr="00AA0950">
        <w:rPr>
          <w:rFonts w:ascii="SimSun" w:hAnsi="SimSun"/>
          <w:sz w:val="21"/>
        </w:rPr>
        <w:t>表彰</w:t>
      </w:r>
      <w:r w:rsidR="006C2D3F" w:rsidRPr="00AA0950">
        <w:rPr>
          <w:rFonts w:ascii="SimSun" w:hAnsi="SimSun" w:hint="eastAsia"/>
          <w:sz w:val="21"/>
        </w:rPr>
        <w:t>两</w:t>
      </w:r>
      <w:r w:rsidR="006C2D3F" w:rsidRPr="00AA0950">
        <w:rPr>
          <w:rFonts w:ascii="SimSun" w:hAnsi="SimSun"/>
          <w:sz w:val="21"/>
        </w:rPr>
        <w:t>位副主席</w:t>
      </w:r>
      <w:r w:rsidR="00820F0D">
        <w:rPr>
          <w:rFonts w:ascii="SimSun" w:hAnsi="SimSun" w:hint="eastAsia"/>
          <w:sz w:val="21"/>
        </w:rPr>
        <w:t>（</w:t>
      </w:r>
      <w:r w:rsidR="006C2D3F" w:rsidRPr="00AA0950">
        <w:rPr>
          <w:rFonts w:ascii="SimSun" w:hAnsi="SimSun" w:hint="eastAsia"/>
          <w:sz w:val="21"/>
        </w:rPr>
        <w:t>印度尼西亚</w:t>
      </w:r>
      <w:r w:rsidR="006C2D3F" w:rsidRPr="00AA0950">
        <w:rPr>
          <w:rFonts w:ascii="SimSun" w:hAnsi="SimSun"/>
          <w:sz w:val="21"/>
        </w:rPr>
        <w:t>的</w:t>
      </w:r>
      <w:r w:rsidR="006C2D3F" w:rsidRPr="00AA0950">
        <w:rPr>
          <w:rFonts w:ascii="SimSun" w:hAnsi="SimSun" w:hint="eastAsia"/>
          <w:sz w:val="21"/>
        </w:rPr>
        <w:t>罗伯特·马瑟斯·迈克尔·泰内大使和芬兰的</w:t>
      </w:r>
      <w:r w:rsidR="006C2D3F" w:rsidRPr="00AA0950">
        <w:rPr>
          <w:rFonts w:ascii="SimSun" w:hAnsi="SimSun"/>
          <w:sz w:val="21"/>
        </w:rPr>
        <w:t>尤卡</w:t>
      </w:r>
      <w:r w:rsidR="002B7DCF" w:rsidRPr="00AA0950">
        <w:rPr>
          <w:rFonts w:ascii="SimSun" w:hAnsi="SimSun" w:hint="eastAsia"/>
          <w:sz w:val="21"/>
        </w:rPr>
        <w:t>·</w:t>
      </w:r>
      <w:r w:rsidR="006C2D3F" w:rsidRPr="00AA0950">
        <w:rPr>
          <w:rFonts w:ascii="SimSun" w:hAnsi="SimSun"/>
          <w:sz w:val="21"/>
        </w:rPr>
        <w:t>利德斯先生</w:t>
      </w:r>
      <w:r w:rsidR="00820F0D">
        <w:rPr>
          <w:rFonts w:ascii="SimSun" w:hAnsi="SimSun" w:hint="eastAsia"/>
          <w:sz w:val="21"/>
        </w:rPr>
        <w:t>）</w:t>
      </w:r>
      <w:r w:rsidR="006C2D3F" w:rsidRPr="00AA0950">
        <w:rPr>
          <w:rFonts w:ascii="SimSun" w:hAnsi="SimSun"/>
          <w:sz w:val="21"/>
        </w:rPr>
        <w:t>在密切支持主席开展工作方面</w:t>
      </w:r>
      <w:r w:rsidR="006C2D3F" w:rsidRPr="00AA0950">
        <w:rPr>
          <w:rFonts w:ascii="SimSun" w:hAnsi="SimSun" w:hint="eastAsia"/>
          <w:sz w:val="21"/>
        </w:rPr>
        <w:t>做出</w:t>
      </w:r>
      <w:r w:rsidR="006C2D3F" w:rsidRPr="00AA0950">
        <w:rPr>
          <w:rFonts w:ascii="SimSun" w:hAnsi="SimSun"/>
          <w:sz w:val="21"/>
        </w:rPr>
        <w:t>了极其重要的</w:t>
      </w:r>
      <w:r w:rsidR="006C2D3F" w:rsidRPr="00AA0950">
        <w:rPr>
          <w:rFonts w:ascii="SimSun" w:hAnsi="SimSun" w:hint="eastAsia"/>
          <w:sz w:val="21"/>
        </w:rPr>
        <w:t>贡献</w:t>
      </w:r>
      <w:r w:rsidR="006C2D3F" w:rsidRPr="00AA0950">
        <w:rPr>
          <w:rFonts w:ascii="SimSun" w:hAnsi="SimSun"/>
          <w:sz w:val="21"/>
        </w:rPr>
        <w:t>。</w:t>
      </w:r>
      <w:r w:rsidR="006C2D3F" w:rsidRPr="00AA0950">
        <w:rPr>
          <w:rFonts w:ascii="SimSun" w:hAnsi="SimSun" w:hint="eastAsia"/>
          <w:sz w:val="21"/>
        </w:rPr>
        <w:t>他</w:t>
      </w:r>
      <w:r w:rsidR="006C2D3F" w:rsidRPr="00AA0950">
        <w:rPr>
          <w:rFonts w:ascii="SimSun" w:hAnsi="SimSun"/>
          <w:sz w:val="21"/>
        </w:rPr>
        <w:t>感谢各</w:t>
      </w:r>
      <w:r w:rsidR="00DE6B63" w:rsidRPr="00AA0950">
        <w:rPr>
          <w:rFonts w:ascii="SimSun" w:hAnsi="SimSun" w:hint="eastAsia"/>
          <w:sz w:val="21"/>
        </w:rPr>
        <w:t>地</w:t>
      </w:r>
      <w:r w:rsidR="006C2D3F" w:rsidRPr="00AA0950">
        <w:rPr>
          <w:rFonts w:ascii="SimSun" w:hAnsi="SimSun"/>
          <w:sz w:val="21"/>
        </w:rPr>
        <w:t>区协调员和所有成员国</w:t>
      </w:r>
      <w:r w:rsidR="0028540E" w:rsidRPr="00AA0950">
        <w:rPr>
          <w:rFonts w:ascii="SimSun" w:hAnsi="SimSun" w:hint="eastAsia"/>
          <w:sz w:val="21"/>
        </w:rPr>
        <w:t>迄今为止</w:t>
      </w:r>
      <w:r w:rsidR="0028540E" w:rsidRPr="00AA0950">
        <w:rPr>
          <w:rFonts w:ascii="SimSun" w:hAnsi="SimSun"/>
          <w:sz w:val="21"/>
        </w:rPr>
        <w:t>对</w:t>
      </w:r>
      <w:r w:rsidR="006C2D3F" w:rsidRPr="00AA0950">
        <w:rPr>
          <w:rFonts w:ascii="SimSun" w:hAnsi="SimSun"/>
          <w:sz w:val="21"/>
        </w:rPr>
        <w:t>这一进程</w:t>
      </w:r>
      <w:r w:rsidR="0028540E" w:rsidRPr="00AA0950">
        <w:rPr>
          <w:rFonts w:ascii="SimSun" w:hAnsi="SimSun" w:hint="eastAsia"/>
          <w:sz w:val="21"/>
        </w:rPr>
        <w:t>的</w:t>
      </w:r>
      <w:r w:rsidR="0028540E" w:rsidRPr="00AA0950">
        <w:rPr>
          <w:rFonts w:ascii="SimSun" w:hAnsi="SimSun"/>
          <w:sz w:val="21"/>
        </w:rPr>
        <w:t>参与</w:t>
      </w:r>
      <w:r w:rsidR="006C2D3F" w:rsidRPr="00AA0950">
        <w:rPr>
          <w:rFonts w:ascii="SimSun" w:hAnsi="SimSun"/>
          <w:sz w:val="21"/>
        </w:rPr>
        <w:t>。</w:t>
      </w:r>
      <w:r w:rsidR="0028540E" w:rsidRPr="00AA0950">
        <w:rPr>
          <w:rFonts w:ascii="SimSun" w:hAnsi="SimSun" w:hint="eastAsia"/>
          <w:sz w:val="21"/>
        </w:rPr>
        <w:t>I</w:t>
      </w:r>
      <w:r w:rsidR="0028540E" w:rsidRPr="00AA0950">
        <w:rPr>
          <w:rFonts w:ascii="SimSun" w:hAnsi="SimSun"/>
          <w:sz w:val="21"/>
        </w:rPr>
        <w:t>GC第三十三届会议是</w:t>
      </w:r>
      <w:r w:rsidR="002B7DCF" w:rsidRPr="00AA0950">
        <w:rPr>
          <w:rFonts w:ascii="SimSun" w:hAnsi="SimSun" w:hint="eastAsia"/>
          <w:sz w:val="21"/>
        </w:rPr>
        <w:t>探讨</w:t>
      </w:r>
      <w:r w:rsidR="0028540E" w:rsidRPr="00AA0950">
        <w:rPr>
          <w:rFonts w:ascii="SimSun" w:hAnsi="SimSun"/>
          <w:sz w:val="21"/>
        </w:rPr>
        <w:t>传统文化表现形式</w:t>
      </w:r>
      <w:r w:rsidR="002B7DCF" w:rsidRPr="00AA0950">
        <w:rPr>
          <w:rFonts w:ascii="SimSun" w:hAnsi="SimSun" w:hint="eastAsia"/>
          <w:sz w:val="21"/>
        </w:rPr>
        <w:t>问题</w:t>
      </w:r>
      <w:r w:rsidR="0028540E" w:rsidRPr="00AA0950">
        <w:rPr>
          <w:rFonts w:ascii="SimSun" w:hAnsi="SimSun"/>
          <w:sz w:val="21"/>
        </w:rPr>
        <w:t>的第一届会议，自</w:t>
      </w:r>
      <w:r w:rsidR="0028540E" w:rsidRPr="00AA0950">
        <w:rPr>
          <w:rFonts w:ascii="SimSun" w:hAnsi="SimSun" w:hint="eastAsia"/>
          <w:sz w:val="21"/>
        </w:rPr>
        <w:t>从</w:t>
      </w:r>
      <w:r w:rsidR="0028540E" w:rsidRPr="00AA0950">
        <w:rPr>
          <w:rFonts w:ascii="SimSun" w:hAnsi="SimSun"/>
          <w:sz w:val="21"/>
        </w:rPr>
        <w:t>2014年3月IGC第</w:t>
      </w:r>
      <w:r w:rsidR="0028540E" w:rsidRPr="00AA0950">
        <w:rPr>
          <w:rFonts w:ascii="SimSun" w:hAnsi="SimSun" w:hint="eastAsia"/>
          <w:sz w:val="21"/>
        </w:rPr>
        <w:t>二</w:t>
      </w:r>
      <w:r w:rsidR="0028540E" w:rsidRPr="00AA0950">
        <w:rPr>
          <w:rFonts w:ascii="SimSun" w:hAnsi="SimSun"/>
          <w:sz w:val="21"/>
        </w:rPr>
        <w:t>十七届会议明确讨论传统文化表现形式问题以来</w:t>
      </w:r>
      <w:r w:rsidR="0028540E" w:rsidRPr="00AA0950">
        <w:rPr>
          <w:rFonts w:ascii="SimSun" w:hAnsi="SimSun" w:hint="eastAsia"/>
          <w:sz w:val="21"/>
        </w:rPr>
        <w:t>，已经有相当长</w:t>
      </w:r>
      <w:r w:rsidR="0028540E" w:rsidRPr="00AA0950">
        <w:rPr>
          <w:rFonts w:ascii="SimSun" w:hAnsi="SimSun"/>
          <w:sz w:val="21"/>
        </w:rPr>
        <w:t>的时间</w:t>
      </w:r>
      <w:r w:rsidR="0028540E" w:rsidRPr="00AA0950">
        <w:rPr>
          <w:rFonts w:ascii="SimSun" w:hAnsi="SimSun" w:hint="eastAsia"/>
          <w:sz w:val="21"/>
        </w:rPr>
        <w:t>。2</w:t>
      </w:r>
      <w:r w:rsidR="0028540E" w:rsidRPr="00AA0950">
        <w:rPr>
          <w:rFonts w:ascii="SimSun" w:hAnsi="SimSun"/>
          <w:sz w:val="21"/>
        </w:rPr>
        <w:t>014年3月讨论拿出的文本</w:t>
      </w:r>
      <w:r w:rsidR="0028540E" w:rsidRPr="00AA0950">
        <w:rPr>
          <w:rFonts w:ascii="SimSun" w:hAnsi="SimSun" w:hint="eastAsia"/>
          <w:sz w:val="21"/>
        </w:rPr>
        <w:t>载</w:t>
      </w:r>
      <w:r w:rsidR="0028540E" w:rsidRPr="00AA0950">
        <w:rPr>
          <w:rFonts w:ascii="SimSun" w:hAnsi="SimSun"/>
          <w:sz w:val="21"/>
        </w:rPr>
        <w:t>于文件</w:t>
      </w:r>
      <w:r w:rsidR="00ED0B4F" w:rsidRPr="00AA0950">
        <w:rPr>
          <w:rFonts w:ascii="SimSun" w:hAnsi="SimSun"/>
          <w:sz w:val="21"/>
        </w:rPr>
        <w:t>WIPO/GRTKF/IC</w:t>
      </w:r>
      <w:r w:rsidR="00734316" w:rsidRPr="00AA0950">
        <w:rPr>
          <w:rFonts w:ascii="SimSun" w:hAnsi="SimSun"/>
          <w:sz w:val="21"/>
        </w:rPr>
        <w:t>/33</w:t>
      </w:r>
      <w:r w:rsidR="00ED0B4F" w:rsidRPr="00AA0950">
        <w:rPr>
          <w:rFonts w:ascii="SimSun" w:hAnsi="SimSun"/>
          <w:sz w:val="21"/>
        </w:rPr>
        <w:t>/4</w:t>
      </w:r>
      <w:r w:rsidR="0028540E" w:rsidRPr="00AA0950">
        <w:rPr>
          <w:rFonts w:ascii="SimSun" w:hAnsi="SimSun" w:hint="eastAsia"/>
          <w:sz w:val="21"/>
        </w:rPr>
        <w:t>。他</w:t>
      </w:r>
      <w:r w:rsidR="0028540E" w:rsidRPr="00AA0950">
        <w:rPr>
          <w:rFonts w:ascii="SimSun" w:hAnsi="SimSun"/>
          <w:sz w:val="21"/>
        </w:rPr>
        <w:t>对土著人民和</w:t>
      </w:r>
      <w:r w:rsidR="0028540E" w:rsidRPr="00AA0950">
        <w:rPr>
          <w:rFonts w:ascii="SimSun" w:hAnsi="SimSun" w:hint="eastAsia"/>
          <w:sz w:val="21"/>
        </w:rPr>
        <w:t>当</w:t>
      </w:r>
      <w:r w:rsidR="0028540E" w:rsidRPr="00AA0950">
        <w:rPr>
          <w:rFonts w:ascii="SimSun" w:hAnsi="SimSun"/>
          <w:sz w:val="21"/>
        </w:rPr>
        <w:t>地社区</w:t>
      </w:r>
      <w:r w:rsidR="00820F0D">
        <w:rPr>
          <w:rFonts w:ascii="SimSun" w:hAnsi="SimSun" w:hint="eastAsia"/>
          <w:sz w:val="21"/>
        </w:rPr>
        <w:t>（</w:t>
      </w:r>
      <w:r w:rsidR="0028540E" w:rsidRPr="00AA0950">
        <w:rPr>
          <w:rFonts w:ascii="SimSun" w:hAnsi="SimSun"/>
          <w:sz w:val="21"/>
        </w:rPr>
        <w:t>IPLC</w:t>
      </w:r>
      <w:r w:rsidR="00820F0D">
        <w:rPr>
          <w:rFonts w:ascii="SimSun" w:hAnsi="SimSun" w:hint="eastAsia"/>
          <w:sz w:val="21"/>
        </w:rPr>
        <w:t>）</w:t>
      </w:r>
      <w:r w:rsidR="0075772C" w:rsidRPr="00AA0950">
        <w:rPr>
          <w:rFonts w:ascii="SimSun" w:hAnsi="SimSun" w:hint="eastAsia"/>
          <w:sz w:val="21"/>
        </w:rPr>
        <w:t>代表</w:t>
      </w:r>
      <w:r w:rsidR="0075772C" w:rsidRPr="00AA0950">
        <w:rPr>
          <w:rFonts w:ascii="SimSun" w:hAnsi="SimSun"/>
          <w:sz w:val="21"/>
        </w:rPr>
        <w:t>的建设性参与表示感谢。</w:t>
      </w:r>
      <w:r w:rsidR="0075772C" w:rsidRPr="00AA0950">
        <w:rPr>
          <w:rFonts w:ascii="SimSun" w:hAnsi="SimSun" w:hint="eastAsia"/>
          <w:sz w:val="21"/>
        </w:rPr>
        <w:t>W</w:t>
      </w:r>
      <w:r w:rsidR="0075772C" w:rsidRPr="00AA0950">
        <w:rPr>
          <w:rFonts w:ascii="SimSun" w:hAnsi="SimSun"/>
          <w:sz w:val="21"/>
        </w:rPr>
        <w:t>IPO自愿基金</w:t>
      </w:r>
      <w:r w:rsidR="0075772C" w:rsidRPr="00AA0950">
        <w:rPr>
          <w:rFonts w:ascii="SimSun" w:hAnsi="SimSun" w:hint="eastAsia"/>
          <w:sz w:val="21"/>
        </w:rPr>
        <w:t>已经</w:t>
      </w:r>
      <w:r w:rsidR="0075772C" w:rsidRPr="00AA0950">
        <w:rPr>
          <w:rFonts w:ascii="SimSun" w:hAnsi="SimSun"/>
          <w:sz w:val="21"/>
        </w:rPr>
        <w:t>用光了。</w:t>
      </w:r>
      <w:r w:rsidR="0075772C" w:rsidRPr="00AA0950">
        <w:rPr>
          <w:rFonts w:ascii="SimSun" w:hAnsi="SimSun" w:hint="eastAsia"/>
          <w:sz w:val="21"/>
        </w:rPr>
        <w:t>自</w:t>
      </w:r>
      <w:r w:rsidR="0075772C" w:rsidRPr="00AA0950">
        <w:rPr>
          <w:rFonts w:ascii="SimSun" w:hAnsi="SimSun"/>
          <w:sz w:val="21"/>
        </w:rPr>
        <w:t>2014年2月IGC第二十六届会议以来，已经无法直接资助IPLC代表出席会议。</w:t>
      </w:r>
      <w:r w:rsidR="0075772C" w:rsidRPr="00AA0950">
        <w:rPr>
          <w:rFonts w:ascii="SimSun" w:hAnsi="SimSun" w:hint="eastAsia"/>
          <w:sz w:val="21"/>
        </w:rPr>
        <w:t>他</w:t>
      </w:r>
      <w:r w:rsidR="0075772C" w:rsidRPr="00AA0950">
        <w:rPr>
          <w:rFonts w:ascii="SimSun" w:hAnsi="SimSun"/>
          <w:sz w:val="21"/>
        </w:rPr>
        <w:t>敦促成员国再次考虑这个极其重要的机制</w:t>
      </w:r>
      <w:r w:rsidR="00A73C64" w:rsidRPr="00AA0950">
        <w:rPr>
          <w:rFonts w:ascii="SimSun" w:hAnsi="SimSun" w:hint="eastAsia"/>
          <w:sz w:val="21"/>
        </w:rPr>
        <w:t>，</w:t>
      </w:r>
      <w:r w:rsidR="00A73C64" w:rsidRPr="00AA0950">
        <w:rPr>
          <w:rFonts w:ascii="SimSun" w:hAnsi="SimSun"/>
          <w:sz w:val="21"/>
        </w:rPr>
        <w:t>IPLC代表</w:t>
      </w:r>
      <w:r w:rsidR="00DE6B63" w:rsidRPr="00AA0950">
        <w:rPr>
          <w:rFonts w:ascii="SimSun" w:hAnsi="SimSun" w:hint="eastAsia"/>
          <w:sz w:val="21"/>
        </w:rPr>
        <w:t>的</w:t>
      </w:r>
      <w:r w:rsidR="00A73C64" w:rsidRPr="00AA0950">
        <w:rPr>
          <w:rFonts w:ascii="SimSun" w:hAnsi="SimSun"/>
          <w:sz w:val="21"/>
        </w:rPr>
        <w:t>参</w:t>
      </w:r>
      <w:r w:rsidR="00A73C64" w:rsidRPr="00AA0950">
        <w:rPr>
          <w:rFonts w:ascii="SimSun" w:hAnsi="SimSun" w:hint="eastAsia"/>
          <w:sz w:val="21"/>
        </w:rPr>
        <w:t>与对这</w:t>
      </w:r>
      <w:r w:rsidR="00A73C64" w:rsidRPr="00AA0950">
        <w:rPr>
          <w:rFonts w:ascii="SimSun" w:hAnsi="SimSun"/>
          <w:sz w:val="21"/>
        </w:rPr>
        <w:t>个进程非常重要</w:t>
      </w:r>
      <w:r w:rsidR="003155D0" w:rsidRPr="00AA0950">
        <w:rPr>
          <w:rFonts w:ascii="SimSun" w:hAnsi="SimSun" w:hint="eastAsia"/>
          <w:sz w:val="21"/>
        </w:rPr>
        <w:t>。</w:t>
      </w:r>
      <w:r w:rsidR="00A73C64" w:rsidRPr="00AA0950">
        <w:rPr>
          <w:rFonts w:ascii="SimSun" w:hAnsi="SimSun" w:hint="eastAsia"/>
          <w:sz w:val="21"/>
        </w:rPr>
        <w:t>土著小组将提出</w:t>
      </w:r>
      <w:r w:rsidR="00A73C64" w:rsidRPr="00AA0950">
        <w:rPr>
          <w:rFonts w:ascii="SimSun" w:hAnsi="SimSun"/>
          <w:sz w:val="21"/>
        </w:rPr>
        <w:t>IPLC</w:t>
      </w:r>
      <w:r w:rsidR="00A73C64" w:rsidRPr="00AA0950">
        <w:rPr>
          <w:rFonts w:ascii="SimSun" w:hAnsi="SimSun" w:hint="eastAsia"/>
          <w:sz w:val="21"/>
        </w:rPr>
        <w:t>对</w:t>
      </w:r>
      <w:r w:rsidR="00A73C64" w:rsidRPr="00AA0950">
        <w:rPr>
          <w:rFonts w:ascii="SimSun" w:hAnsi="SimSun"/>
          <w:sz w:val="21"/>
        </w:rPr>
        <w:t>《条款草案》的</w:t>
      </w:r>
      <w:r w:rsidR="002B7DCF" w:rsidRPr="00AA0950">
        <w:rPr>
          <w:rFonts w:ascii="SimSun" w:hAnsi="SimSun" w:hint="eastAsia"/>
          <w:sz w:val="21"/>
        </w:rPr>
        <w:t>看法</w:t>
      </w:r>
      <w:r w:rsidR="00A73C64" w:rsidRPr="00AA0950">
        <w:rPr>
          <w:rFonts w:ascii="SimSun" w:hAnsi="SimSun"/>
          <w:sz w:val="21"/>
        </w:rPr>
        <w:t>。</w:t>
      </w:r>
      <w:r w:rsidR="00A73C64" w:rsidRPr="00AA0950">
        <w:rPr>
          <w:rFonts w:ascii="SimSun" w:hAnsi="SimSun" w:hint="eastAsia"/>
          <w:sz w:val="21"/>
        </w:rPr>
        <w:t>他</w:t>
      </w:r>
      <w:r w:rsidR="00A73C64" w:rsidRPr="00AA0950">
        <w:rPr>
          <w:rFonts w:ascii="SimSun" w:hAnsi="SimSun"/>
          <w:sz w:val="21"/>
        </w:rPr>
        <w:t>欢迎并感谢主旨发言人</w:t>
      </w:r>
      <w:r w:rsidR="002707EF" w:rsidRPr="002707EF">
        <w:rPr>
          <w:rFonts w:ascii="SimSun" w:hAnsi="SimSun" w:hint="eastAsia"/>
          <w:sz w:val="21"/>
        </w:rPr>
        <w:t>丽</w:t>
      </w:r>
      <w:r w:rsidR="002707EF" w:rsidRPr="002707EF">
        <w:rPr>
          <w:rFonts w:ascii="Times New Roman" w:hint="eastAsia"/>
          <w:sz w:val="21"/>
        </w:rPr>
        <w:t>贝卡</w:t>
      </w:r>
      <w:r w:rsidR="002707EF">
        <w:rPr>
          <w:rFonts w:ascii="SimSun" w:hAnsi="SimSun" w:hint="eastAsia"/>
          <w:sz w:val="21"/>
        </w:rPr>
        <w:t>·曹西</w:t>
      </w:r>
      <w:r w:rsidR="00BF6107" w:rsidRPr="00AA0950">
        <w:rPr>
          <w:rFonts w:ascii="SimSun" w:hAnsi="SimSun" w:hint="eastAsia"/>
          <w:sz w:val="21"/>
        </w:rPr>
        <w:t>教授</w:t>
      </w:r>
      <w:r w:rsidR="00820F0D">
        <w:rPr>
          <w:rFonts w:ascii="SimSun" w:hAnsi="SimSun" w:hint="eastAsia"/>
          <w:sz w:val="21"/>
        </w:rPr>
        <w:t>（</w:t>
      </w:r>
      <w:r w:rsidR="004A134B" w:rsidRPr="00AA0950">
        <w:rPr>
          <w:rFonts w:ascii="SimSun" w:hAnsi="SimSun" w:hint="eastAsia"/>
          <w:sz w:val="21"/>
        </w:rPr>
        <w:t>美国亚</w:t>
      </w:r>
      <w:r w:rsidR="004A134B" w:rsidRPr="00AA0950">
        <w:rPr>
          <w:rFonts w:ascii="SimSun" w:hAnsi="SimSun"/>
          <w:sz w:val="21"/>
        </w:rPr>
        <w:t>利桑那大学詹姆斯</w:t>
      </w:r>
      <w:r w:rsidR="004A134B" w:rsidRPr="00AA0950">
        <w:rPr>
          <w:rFonts w:ascii="SimSun" w:hAnsi="SimSun" w:hint="eastAsia"/>
          <w:sz w:val="21"/>
        </w:rPr>
        <w:t>·</w:t>
      </w:r>
      <w:r w:rsidR="004A134B" w:rsidRPr="00AA0950">
        <w:rPr>
          <w:rFonts w:ascii="SimSun" w:hAnsi="SimSun"/>
          <w:sz w:val="21"/>
        </w:rPr>
        <w:t>罗杰斯法学院</w:t>
      </w:r>
      <w:r w:rsidR="004A134B" w:rsidRPr="00AA0950">
        <w:rPr>
          <w:rFonts w:ascii="SimSun" w:hAnsi="SimSun" w:hint="eastAsia"/>
          <w:sz w:val="21"/>
        </w:rPr>
        <w:t>校</w:t>
      </w:r>
      <w:r w:rsidR="004A134B" w:rsidRPr="00AA0950">
        <w:rPr>
          <w:rFonts w:ascii="SimSun" w:hAnsi="SimSun"/>
          <w:sz w:val="21"/>
        </w:rPr>
        <w:t>务委员</w:t>
      </w:r>
      <w:r w:rsidR="00BF6107" w:rsidRPr="00AA0950">
        <w:rPr>
          <w:rFonts w:ascii="SimSun" w:hAnsi="SimSun" w:hint="eastAsia"/>
          <w:sz w:val="21"/>
        </w:rPr>
        <w:t>、</w:t>
      </w:r>
      <w:r w:rsidR="004A134B" w:rsidRPr="00AA0950">
        <w:rPr>
          <w:rFonts w:ascii="SimSun" w:hAnsi="SimSun" w:hint="eastAsia"/>
          <w:sz w:val="21"/>
        </w:rPr>
        <w:t>多样性</w:t>
      </w:r>
      <w:r w:rsidR="004A134B" w:rsidRPr="00AA0950">
        <w:rPr>
          <w:rFonts w:ascii="SimSun" w:hAnsi="SimSun"/>
          <w:sz w:val="21"/>
        </w:rPr>
        <w:t>和包容问题</w:t>
      </w:r>
      <w:r w:rsidR="004A134B" w:rsidRPr="00AA0950">
        <w:rPr>
          <w:rFonts w:ascii="SimSun" w:hAnsi="SimSun" w:hint="eastAsia"/>
          <w:sz w:val="21"/>
        </w:rPr>
        <w:t>教</w:t>
      </w:r>
      <w:r w:rsidR="004A134B" w:rsidRPr="00AA0950">
        <w:rPr>
          <w:rFonts w:ascii="SimSun" w:hAnsi="SimSun"/>
          <w:sz w:val="21"/>
        </w:rPr>
        <w:t>务长</w:t>
      </w:r>
      <w:r w:rsidR="004A134B" w:rsidRPr="00AA0950">
        <w:rPr>
          <w:rFonts w:ascii="SimSun" w:hAnsi="SimSun" w:hint="eastAsia"/>
          <w:sz w:val="21"/>
        </w:rPr>
        <w:t>特别</w:t>
      </w:r>
      <w:r w:rsidR="004A134B" w:rsidRPr="00AA0950">
        <w:rPr>
          <w:rFonts w:ascii="SimSun" w:hAnsi="SimSun"/>
          <w:sz w:val="21"/>
        </w:rPr>
        <w:t>顾问</w:t>
      </w:r>
      <w:r w:rsidR="00BF6107" w:rsidRPr="00AA0950">
        <w:rPr>
          <w:rFonts w:ascii="SimSun" w:hAnsi="SimSun" w:hint="eastAsia"/>
          <w:sz w:val="21"/>
        </w:rPr>
        <w:t>、</w:t>
      </w:r>
      <w:r w:rsidR="004A134B" w:rsidRPr="00AA0950">
        <w:rPr>
          <w:rFonts w:ascii="SimSun" w:hAnsi="SimSun" w:hint="eastAsia"/>
          <w:sz w:val="21"/>
        </w:rPr>
        <w:t>麦克</w:t>
      </w:r>
      <w:r w:rsidR="004A134B" w:rsidRPr="00AA0950">
        <w:rPr>
          <w:rFonts w:ascii="SimSun" w:hAnsi="SimSun"/>
          <w:sz w:val="21"/>
        </w:rPr>
        <w:t>道威尔保亚瓦派民族和</w:t>
      </w:r>
      <w:r w:rsidR="004A134B" w:rsidRPr="00AA0950">
        <w:rPr>
          <w:rFonts w:ascii="SimSun" w:hAnsi="SimSun" w:hint="eastAsia"/>
          <w:sz w:val="21"/>
        </w:rPr>
        <w:t>圣</w:t>
      </w:r>
      <w:r w:rsidR="004A134B" w:rsidRPr="00AA0950">
        <w:rPr>
          <w:rFonts w:ascii="SimSun" w:hAnsi="SimSun"/>
          <w:sz w:val="21"/>
        </w:rPr>
        <w:t>卡洛斯阿帕奇部落</w:t>
      </w:r>
      <w:r w:rsidR="004A134B" w:rsidRPr="00AA0950">
        <w:rPr>
          <w:rFonts w:ascii="SimSun" w:hAnsi="SimSun" w:hint="eastAsia"/>
          <w:sz w:val="21"/>
        </w:rPr>
        <w:t>的</w:t>
      </w:r>
      <w:r w:rsidR="004A134B" w:rsidRPr="00AA0950">
        <w:rPr>
          <w:rFonts w:ascii="SimSun" w:hAnsi="SimSun"/>
          <w:sz w:val="21"/>
        </w:rPr>
        <w:t>部落法庭法官</w:t>
      </w:r>
      <w:r w:rsidR="00820F0D">
        <w:rPr>
          <w:rFonts w:ascii="SimSun" w:hAnsi="SimSun" w:hint="eastAsia"/>
          <w:sz w:val="21"/>
        </w:rPr>
        <w:t>）</w:t>
      </w:r>
      <w:r w:rsidR="00BF6107" w:rsidRPr="00AA0950">
        <w:rPr>
          <w:rFonts w:ascii="SimSun" w:hAnsi="SimSun" w:hint="eastAsia"/>
          <w:sz w:val="21"/>
        </w:rPr>
        <w:t>。他</w:t>
      </w:r>
      <w:r w:rsidR="00BF6107" w:rsidRPr="00AA0950">
        <w:rPr>
          <w:rFonts w:ascii="SimSun" w:hAnsi="SimSun"/>
          <w:sz w:val="21"/>
        </w:rPr>
        <w:t>还欢迎另外两位小组成员</w:t>
      </w:r>
      <w:r w:rsidR="007A6557" w:rsidRPr="00AA0950">
        <w:rPr>
          <w:rFonts w:ascii="SimSun" w:hAnsi="SimSun" w:hint="eastAsia"/>
          <w:sz w:val="21"/>
        </w:rPr>
        <w:t>，即</w:t>
      </w:r>
      <w:r w:rsidR="002707EF">
        <w:rPr>
          <w:rFonts w:ascii="SimSun" w:hAnsi="SimSun" w:hint="eastAsia"/>
          <w:sz w:val="21"/>
        </w:rPr>
        <w:t>卡尼英克·</w:t>
      </w:r>
      <w:r w:rsidR="002707EF" w:rsidRPr="002707EF">
        <w:rPr>
          <w:rFonts w:ascii="SimSun" w:hAnsi="SimSun" w:hint="eastAsia"/>
          <w:sz w:val="21"/>
        </w:rPr>
        <w:t>塞纳</w:t>
      </w:r>
      <w:r w:rsidR="00BF6107" w:rsidRPr="00AA0950">
        <w:rPr>
          <w:rFonts w:ascii="SimSun" w:hAnsi="SimSun" w:hint="eastAsia"/>
          <w:sz w:val="21"/>
        </w:rPr>
        <w:t>博士</w:t>
      </w:r>
      <w:r w:rsidR="00820F0D">
        <w:rPr>
          <w:rFonts w:ascii="SimSun" w:hAnsi="SimSun"/>
          <w:sz w:val="21"/>
        </w:rPr>
        <w:t>（</w:t>
      </w:r>
      <w:r w:rsidR="00BF6107" w:rsidRPr="00AA0950">
        <w:rPr>
          <w:rFonts w:ascii="SimSun" w:hAnsi="SimSun" w:hint="eastAsia"/>
          <w:sz w:val="21"/>
        </w:rPr>
        <w:t>马赛</w:t>
      </w:r>
      <w:r w:rsidR="00BF6107" w:rsidRPr="00AA0950">
        <w:rPr>
          <w:rFonts w:ascii="SimSun" w:hAnsi="SimSun"/>
          <w:sz w:val="21"/>
        </w:rPr>
        <w:t>人</w:t>
      </w:r>
      <w:r w:rsidR="007A6557" w:rsidRPr="00AA0950">
        <w:rPr>
          <w:rFonts w:ascii="SimSun" w:hAnsi="SimSun" w:hint="eastAsia"/>
          <w:sz w:val="21"/>
        </w:rPr>
        <w:t>民组织</w:t>
      </w:r>
      <w:r w:rsidR="007A6557" w:rsidRPr="00AA0950">
        <w:rPr>
          <w:rFonts w:ascii="SimSun" w:hAnsi="SimSun"/>
          <w:sz w:val="21"/>
        </w:rPr>
        <w:t>成员</w:t>
      </w:r>
      <w:r w:rsidR="00BF6107" w:rsidRPr="00AA0950">
        <w:rPr>
          <w:rFonts w:ascii="SimSun" w:hAnsi="SimSun"/>
          <w:sz w:val="21"/>
        </w:rPr>
        <w:t>，肯尼亚纳</w:t>
      </w:r>
      <w:r w:rsidR="00BF6107" w:rsidRPr="00AA0950">
        <w:rPr>
          <w:rFonts w:ascii="SimSun" w:hAnsi="SimSun" w:hint="eastAsia"/>
          <w:sz w:val="21"/>
        </w:rPr>
        <w:t>库鲁埃</w:t>
      </w:r>
      <w:r w:rsidR="00BF6107" w:rsidRPr="00AA0950">
        <w:rPr>
          <w:rFonts w:ascii="SimSun" w:hAnsi="SimSun"/>
          <w:sz w:val="21"/>
        </w:rPr>
        <w:t>格顿大学法学院讲师、肯尼亚</w:t>
      </w:r>
      <w:r w:rsidR="007A6557" w:rsidRPr="00AA0950">
        <w:rPr>
          <w:rFonts w:ascii="SimSun" w:hAnsi="SimSun" w:hint="eastAsia"/>
          <w:sz w:val="21"/>
        </w:rPr>
        <w:t>少数</w:t>
      </w:r>
      <w:r w:rsidR="007A6557" w:rsidRPr="00AA0950">
        <w:rPr>
          <w:rFonts w:ascii="SimSun" w:hAnsi="SimSun"/>
          <w:sz w:val="21"/>
        </w:rPr>
        <w:t>人权利团体国际</w:t>
      </w:r>
      <w:r w:rsidR="007A6557" w:rsidRPr="00AA0950">
        <w:rPr>
          <w:rFonts w:ascii="SimSun" w:hAnsi="SimSun" w:hint="eastAsia"/>
          <w:sz w:val="21"/>
        </w:rPr>
        <w:t>宣传</w:t>
      </w:r>
      <w:r w:rsidR="007A6557" w:rsidRPr="00AA0950">
        <w:rPr>
          <w:rFonts w:ascii="SimSun" w:hAnsi="SimSun"/>
          <w:sz w:val="21"/>
        </w:rPr>
        <w:t>干事和</w:t>
      </w:r>
      <w:r w:rsidR="007A6557" w:rsidRPr="00AA0950">
        <w:rPr>
          <w:rFonts w:ascii="SimSun" w:hAnsi="SimSun" w:hint="eastAsia"/>
          <w:sz w:val="21"/>
        </w:rPr>
        <w:t>非洲</w:t>
      </w:r>
      <w:r w:rsidR="007A6557" w:rsidRPr="00AA0950">
        <w:rPr>
          <w:rFonts w:ascii="SimSun" w:hAnsi="SimSun"/>
          <w:sz w:val="21"/>
        </w:rPr>
        <w:t>委员会土著人口问题工作组成员</w:t>
      </w:r>
      <w:r w:rsidR="00820F0D">
        <w:rPr>
          <w:rFonts w:ascii="SimSun" w:hAnsi="SimSun" w:hint="eastAsia"/>
          <w:sz w:val="21"/>
        </w:rPr>
        <w:t>）</w:t>
      </w:r>
      <w:r w:rsidR="00BF6107" w:rsidRPr="00AA0950">
        <w:rPr>
          <w:rFonts w:ascii="SimSun" w:hAnsi="SimSun"/>
          <w:sz w:val="21"/>
        </w:rPr>
        <w:t>和</w:t>
      </w:r>
      <w:r w:rsidR="002707EF" w:rsidRPr="002707EF">
        <w:rPr>
          <w:rFonts w:ascii="SimSun" w:hAnsi="SimSun" w:hint="eastAsia"/>
          <w:sz w:val="21"/>
        </w:rPr>
        <w:t>露西娅</w:t>
      </w:r>
      <w:r w:rsidR="002707EF">
        <w:rPr>
          <w:rFonts w:ascii="SimSun" w:hAnsi="SimSun" w:hint="eastAsia"/>
          <w:sz w:val="21"/>
        </w:rPr>
        <w:t>·</w:t>
      </w:r>
      <w:r w:rsidR="002707EF" w:rsidRPr="002707EF">
        <w:rPr>
          <w:rFonts w:ascii="SimSun" w:hAnsi="SimSun" w:hint="eastAsia"/>
          <w:sz w:val="21"/>
        </w:rPr>
        <w:t>费尔南达</w:t>
      </w:r>
      <w:r w:rsidR="002707EF">
        <w:rPr>
          <w:rFonts w:ascii="SimSun" w:hAnsi="SimSun" w:hint="eastAsia"/>
          <w:sz w:val="21"/>
        </w:rPr>
        <w:t>·</w:t>
      </w:r>
      <w:r w:rsidR="002707EF" w:rsidRPr="002707EF">
        <w:rPr>
          <w:rFonts w:ascii="SimSun" w:hAnsi="SimSun" w:hint="eastAsia"/>
          <w:sz w:val="21"/>
        </w:rPr>
        <w:t>伊纳西奥</w:t>
      </w:r>
      <w:r w:rsidR="002707EF">
        <w:rPr>
          <w:rFonts w:ascii="SimSun" w:hAnsi="SimSun" w:hint="eastAsia"/>
          <w:sz w:val="21"/>
        </w:rPr>
        <w:t>·</w:t>
      </w:r>
      <w:r w:rsidR="002707EF" w:rsidRPr="002707EF">
        <w:rPr>
          <w:rFonts w:ascii="SimSun" w:hAnsi="SimSun" w:hint="eastAsia"/>
          <w:sz w:val="21"/>
        </w:rPr>
        <w:t>贝尔福特</w:t>
      </w:r>
      <w:r w:rsidR="002707EF">
        <w:rPr>
          <w:rFonts w:ascii="SimSun" w:hAnsi="SimSun" w:hint="eastAsia"/>
          <w:sz w:val="21"/>
        </w:rPr>
        <w:t>·</w:t>
      </w:r>
      <w:r w:rsidR="002707EF" w:rsidRPr="002707EF">
        <w:rPr>
          <w:rFonts w:ascii="SimSun" w:hAnsi="SimSun" w:hint="eastAsia"/>
          <w:sz w:val="21"/>
        </w:rPr>
        <w:t>萨莱斯</w:t>
      </w:r>
      <w:r w:rsidR="00BF6107" w:rsidRPr="00AA0950">
        <w:rPr>
          <w:rFonts w:ascii="SimSun" w:hAnsi="SimSun"/>
          <w:sz w:val="21"/>
        </w:rPr>
        <w:t>女士</w:t>
      </w:r>
      <w:r w:rsidR="00820F0D">
        <w:rPr>
          <w:rFonts w:ascii="SimSun" w:hAnsi="SimSun" w:hint="eastAsia"/>
          <w:sz w:val="21"/>
        </w:rPr>
        <w:t>（</w:t>
      </w:r>
      <w:r w:rsidR="007A6557" w:rsidRPr="00AA0950">
        <w:rPr>
          <w:rFonts w:ascii="SimSun" w:hAnsi="SimSun" w:hint="eastAsia"/>
          <w:sz w:val="21"/>
        </w:rPr>
        <w:t>巴西</w:t>
      </w:r>
      <w:r w:rsidR="007A6557" w:rsidRPr="00AA0950">
        <w:rPr>
          <w:rFonts w:ascii="SimSun" w:hAnsi="SimSun"/>
          <w:sz w:val="21"/>
        </w:rPr>
        <w:t>Povo Kaingáng</w:t>
      </w:r>
      <w:r w:rsidR="007A6557" w:rsidRPr="00AA0950">
        <w:rPr>
          <w:rFonts w:ascii="SimSun" w:hAnsi="SimSun" w:hint="eastAsia"/>
          <w:sz w:val="21"/>
        </w:rPr>
        <w:t>人、</w:t>
      </w:r>
      <w:r w:rsidR="007A6557" w:rsidRPr="00AA0950">
        <w:rPr>
          <w:rFonts w:ascii="SimSun" w:hAnsi="SimSun"/>
          <w:sz w:val="21"/>
        </w:rPr>
        <w:t>拥有</w:t>
      </w:r>
      <w:r w:rsidR="007A6557" w:rsidRPr="00AA0950">
        <w:rPr>
          <w:rFonts w:ascii="SimSun" w:hAnsi="SimSun" w:hint="eastAsia"/>
          <w:sz w:val="21"/>
        </w:rPr>
        <w:t>巴西</w:t>
      </w:r>
      <w:r w:rsidR="007A6557" w:rsidRPr="00AA0950">
        <w:rPr>
          <w:rFonts w:ascii="SimSun" w:hAnsi="SimSun"/>
          <w:sz w:val="21"/>
        </w:rPr>
        <w:t>利亚大学</w:t>
      </w:r>
      <w:r w:rsidR="007A6557" w:rsidRPr="00AA0950">
        <w:rPr>
          <w:rFonts w:ascii="SimSun" w:hAnsi="SimSun" w:hint="eastAsia"/>
          <w:sz w:val="21"/>
        </w:rPr>
        <w:t>法律</w:t>
      </w:r>
      <w:r w:rsidR="007A6557" w:rsidRPr="00AA0950">
        <w:rPr>
          <w:rFonts w:ascii="SimSun" w:hAnsi="SimSun"/>
          <w:sz w:val="21"/>
        </w:rPr>
        <w:t>硕士学位的土著律师</w:t>
      </w:r>
      <w:r w:rsidR="007A6557" w:rsidRPr="00AA0950">
        <w:rPr>
          <w:rFonts w:ascii="SimSun" w:hAnsi="SimSun" w:hint="eastAsia"/>
          <w:sz w:val="21"/>
        </w:rPr>
        <w:t>、</w:t>
      </w:r>
      <w:r w:rsidR="007A6557" w:rsidRPr="00AA0950">
        <w:rPr>
          <w:rFonts w:ascii="SimSun" w:hAnsi="SimSun"/>
          <w:sz w:val="21"/>
        </w:rPr>
        <w:t>巴西土著知识产权协会</w:t>
      </w:r>
      <w:r w:rsidR="00820F0D">
        <w:rPr>
          <w:rFonts w:ascii="SimSun" w:hAnsi="SimSun"/>
          <w:sz w:val="21"/>
        </w:rPr>
        <w:t>（</w:t>
      </w:r>
      <w:r w:rsidR="007A6557" w:rsidRPr="00AA0950">
        <w:rPr>
          <w:rFonts w:ascii="SimSun" w:hAnsi="SimSun"/>
          <w:sz w:val="21"/>
        </w:rPr>
        <w:t>INBRAPI</w:t>
      </w:r>
      <w:r w:rsidR="00820F0D">
        <w:rPr>
          <w:rFonts w:ascii="SimSun" w:hAnsi="SimSun"/>
          <w:sz w:val="21"/>
        </w:rPr>
        <w:t>）</w:t>
      </w:r>
      <w:r w:rsidR="007A6557" w:rsidRPr="00AA0950">
        <w:rPr>
          <w:rFonts w:ascii="SimSun" w:hAnsi="SimSun" w:hint="eastAsia"/>
          <w:sz w:val="21"/>
        </w:rPr>
        <w:t>创始</w:t>
      </w:r>
      <w:r w:rsidR="007A6557" w:rsidRPr="00AA0950">
        <w:rPr>
          <w:rFonts w:ascii="SimSun" w:hAnsi="SimSun"/>
          <w:sz w:val="21"/>
        </w:rPr>
        <w:t>成员和执行主任</w:t>
      </w:r>
      <w:r w:rsidR="00820F0D">
        <w:rPr>
          <w:rFonts w:ascii="SimSun" w:hAnsi="SimSun"/>
          <w:sz w:val="21"/>
        </w:rPr>
        <w:t>）</w:t>
      </w:r>
      <w:r w:rsidR="007A6557" w:rsidRPr="00AA0950">
        <w:rPr>
          <w:rFonts w:ascii="SimSun" w:hAnsi="SimSun"/>
          <w:sz w:val="21"/>
        </w:rPr>
        <w:t>。</w:t>
      </w:r>
      <w:r w:rsidR="007A6557" w:rsidRPr="00AA0950">
        <w:rPr>
          <w:rFonts w:ascii="SimSun" w:hAnsi="SimSun" w:hint="eastAsia"/>
          <w:sz w:val="21"/>
        </w:rPr>
        <w:t>他</w:t>
      </w:r>
      <w:r w:rsidR="007A6557" w:rsidRPr="00AA0950">
        <w:rPr>
          <w:rFonts w:ascii="SimSun" w:hAnsi="SimSun"/>
          <w:sz w:val="21"/>
        </w:rPr>
        <w:t>希望审议进程一切顺利，并希望</w:t>
      </w:r>
      <w:r w:rsidR="007A6557" w:rsidRPr="00AA0950">
        <w:rPr>
          <w:rFonts w:ascii="SimSun" w:hAnsi="SimSun" w:hint="eastAsia"/>
          <w:sz w:val="21"/>
        </w:rPr>
        <w:t>I</w:t>
      </w:r>
      <w:r w:rsidR="007A6557" w:rsidRPr="00AA0950">
        <w:rPr>
          <w:rFonts w:ascii="SimSun" w:hAnsi="SimSun"/>
          <w:sz w:val="21"/>
        </w:rPr>
        <w:t>GC能够</w:t>
      </w:r>
      <w:r w:rsidR="007A6557" w:rsidRPr="00AA0950">
        <w:rPr>
          <w:rFonts w:ascii="SimSun" w:hAnsi="SimSun" w:hint="eastAsia"/>
          <w:sz w:val="21"/>
        </w:rPr>
        <w:t>在</w:t>
      </w:r>
      <w:r w:rsidR="007A6557" w:rsidRPr="00AA0950">
        <w:rPr>
          <w:rFonts w:ascii="SimSun" w:hAnsi="SimSun"/>
          <w:sz w:val="21"/>
        </w:rPr>
        <w:t>会议结束前取得一些建设性成</w:t>
      </w:r>
      <w:r w:rsidR="002B7DCF" w:rsidRPr="00AA0950">
        <w:rPr>
          <w:rFonts w:ascii="SimSun" w:hAnsi="SimSun" w:hint="eastAsia"/>
          <w:sz w:val="21"/>
        </w:rPr>
        <w:t>果</w:t>
      </w:r>
      <w:r w:rsidR="007A6557" w:rsidRPr="00AA0950">
        <w:rPr>
          <w:rFonts w:ascii="SimSun" w:hAnsi="SimSun"/>
          <w:sz w:val="21"/>
        </w:rPr>
        <w:t>。</w:t>
      </w:r>
    </w:p>
    <w:p w:rsidR="00756FE8" w:rsidRPr="00AA0950" w:rsidRDefault="00622C67" w:rsidP="003E156E">
      <w:pPr>
        <w:pStyle w:val="ae"/>
        <w:numPr>
          <w:ilvl w:val="0"/>
          <w:numId w:val="4"/>
        </w:numPr>
        <w:overflowPunct w:val="0"/>
        <w:spacing w:afterLines="50" w:after="120" w:line="340" w:lineRule="atLeast"/>
        <w:ind w:left="0" w:firstLine="0"/>
        <w:contextualSpacing w:val="0"/>
        <w:jc w:val="both"/>
        <w:rPr>
          <w:rFonts w:ascii="SimSun" w:hAnsi="SimSun"/>
          <w:sz w:val="21"/>
        </w:rPr>
      </w:pPr>
      <w:r w:rsidRPr="00AA0950">
        <w:rPr>
          <w:rFonts w:ascii="Times New Roman" w:hint="eastAsia"/>
          <w:sz w:val="21"/>
        </w:rPr>
        <w:t>主席欢迎所有成员和观察员特别是土著观察员</w:t>
      </w:r>
      <w:r w:rsidR="00C271D3" w:rsidRPr="00AA0950">
        <w:rPr>
          <w:rFonts w:ascii="Times New Roman" w:hint="eastAsia"/>
          <w:sz w:val="21"/>
        </w:rPr>
        <w:t>出席会议</w:t>
      </w:r>
      <w:r w:rsidRPr="00AA0950">
        <w:rPr>
          <w:rFonts w:ascii="Times New Roman" w:hint="eastAsia"/>
          <w:sz w:val="21"/>
        </w:rPr>
        <w:t>，并认识到他们在向所有与会者介绍其利益和关切及其社会和文化特殊性方面</w:t>
      </w:r>
      <w:r w:rsidR="00C271D3" w:rsidRPr="00AA0950">
        <w:rPr>
          <w:rFonts w:ascii="Times New Roman" w:hint="eastAsia"/>
          <w:sz w:val="21"/>
        </w:rPr>
        <w:t>起到</w:t>
      </w:r>
      <w:r w:rsidRPr="00AA0950">
        <w:rPr>
          <w:rFonts w:ascii="Times New Roman" w:hint="eastAsia"/>
          <w:sz w:val="21"/>
        </w:rPr>
        <w:t>重要作用。他</w:t>
      </w:r>
      <w:r w:rsidR="00762D11" w:rsidRPr="00AA0950">
        <w:rPr>
          <w:rFonts w:ascii="Times New Roman" w:hint="eastAsia"/>
          <w:sz w:val="21"/>
        </w:rPr>
        <w:t>表彰两位副主席作为</w:t>
      </w:r>
      <w:r w:rsidR="00C271D3" w:rsidRPr="00AA0950">
        <w:rPr>
          <w:rFonts w:ascii="Times New Roman" w:hint="eastAsia"/>
          <w:sz w:val="21"/>
        </w:rPr>
        <w:t>其</w:t>
      </w:r>
      <w:r w:rsidR="00762D11" w:rsidRPr="00AA0950">
        <w:rPr>
          <w:rFonts w:ascii="Times New Roman" w:hint="eastAsia"/>
          <w:sz w:val="21"/>
        </w:rPr>
        <w:t>团队成员配合他的工作，并在</w:t>
      </w:r>
      <w:r w:rsidR="004D6BE8" w:rsidRPr="00AA0950">
        <w:rPr>
          <w:rFonts w:ascii="Times New Roman" w:hint="eastAsia"/>
          <w:sz w:val="21"/>
        </w:rPr>
        <w:t>会上以及会议间隔期间</w:t>
      </w:r>
      <w:r w:rsidR="007D0D03" w:rsidRPr="00AA0950">
        <w:rPr>
          <w:rFonts w:ascii="Times New Roman" w:hint="eastAsia"/>
          <w:sz w:val="21"/>
        </w:rPr>
        <w:t>积极考虑会议</w:t>
      </w:r>
      <w:r w:rsidR="00DE6B63" w:rsidRPr="00AA0950">
        <w:rPr>
          <w:rFonts w:ascii="Times New Roman" w:hint="eastAsia"/>
          <w:sz w:val="21"/>
        </w:rPr>
        <w:t>举办</w:t>
      </w:r>
      <w:r w:rsidR="007D0D03" w:rsidRPr="00AA0950">
        <w:rPr>
          <w:rFonts w:ascii="Times New Roman" w:hint="eastAsia"/>
          <w:sz w:val="21"/>
        </w:rPr>
        <w:t>方式以及协助成员国在执行任务授权方面取得进展的最佳机制。他感谢现任和历任</w:t>
      </w:r>
      <w:r w:rsidR="00DE6B63" w:rsidRPr="00AA0950">
        <w:rPr>
          <w:rFonts w:ascii="Times New Roman" w:hint="eastAsia"/>
          <w:sz w:val="21"/>
        </w:rPr>
        <w:t>地</w:t>
      </w:r>
      <w:r w:rsidR="007D0D03" w:rsidRPr="00AA0950">
        <w:rPr>
          <w:rFonts w:ascii="Times New Roman" w:hint="eastAsia"/>
          <w:sz w:val="21"/>
        </w:rPr>
        <w:t>区协调员为举行建设性会议提供帮助并确保会议以公平、公开、透明、有礼貌和友好的方式举行。他编拟</w:t>
      </w:r>
      <w:r w:rsidR="004D6BE8" w:rsidRPr="00AA0950">
        <w:rPr>
          <w:rFonts w:ascii="Times New Roman" w:hint="eastAsia"/>
          <w:sz w:val="21"/>
        </w:rPr>
        <w:t>了</w:t>
      </w:r>
      <w:r w:rsidR="007D0D03" w:rsidRPr="00AA0950">
        <w:rPr>
          <w:rFonts w:ascii="Times New Roman" w:hint="eastAsia"/>
          <w:sz w:val="21"/>
        </w:rPr>
        <w:t>两份说明。第一份是信息说明，旨在帮助成员国做好与会准备。该信息说明只代表他本人的观点，没有</w:t>
      </w:r>
      <w:r w:rsidR="004D6BE8" w:rsidRPr="00AA0950">
        <w:rPr>
          <w:rFonts w:ascii="Times New Roman" w:hint="eastAsia"/>
          <w:sz w:val="21"/>
        </w:rPr>
        <w:t>任何</w:t>
      </w:r>
      <w:r w:rsidR="007D0D03" w:rsidRPr="00AA0950">
        <w:rPr>
          <w:rFonts w:ascii="Times New Roman" w:hint="eastAsia"/>
          <w:sz w:val="21"/>
        </w:rPr>
        <w:t>地位，也不妨碍任何成员国的立场。该信息说明</w:t>
      </w:r>
      <w:r w:rsidR="004D6BE8" w:rsidRPr="00AA0950">
        <w:rPr>
          <w:rFonts w:ascii="Times New Roman" w:hint="eastAsia"/>
          <w:sz w:val="21"/>
        </w:rPr>
        <w:t>回顾了</w:t>
      </w:r>
      <w:r w:rsidR="007D0D03" w:rsidRPr="00AA0950">
        <w:rPr>
          <w:rFonts w:ascii="Times New Roman" w:hint="eastAsia"/>
          <w:sz w:val="21"/>
        </w:rPr>
        <w:t>先前在传统文化表现形式方面所做的工作，</w:t>
      </w:r>
      <w:r w:rsidR="000650CC" w:rsidRPr="00AA0950">
        <w:rPr>
          <w:rFonts w:ascii="Times New Roman" w:hint="eastAsia"/>
          <w:sz w:val="21"/>
        </w:rPr>
        <w:t>虽然在近</w:t>
      </w:r>
      <w:r w:rsidR="000650CC" w:rsidRPr="00AA0950">
        <w:rPr>
          <w:rFonts w:ascii="SimSun" w:hAnsi="SimSun" w:hint="eastAsia"/>
          <w:sz w:val="21"/>
        </w:rPr>
        <w:t>3</w:t>
      </w:r>
      <w:r w:rsidR="000650CC" w:rsidRPr="00AA0950">
        <w:rPr>
          <w:rFonts w:ascii="Times New Roman" w:hint="eastAsia"/>
          <w:sz w:val="21"/>
        </w:rPr>
        <w:t>年里未对这一问题进行讨论，但有大量核心问题已在传统知识会议中进行过讨论。</w:t>
      </w:r>
      <w:r w:rsidR="004D6BE8" w:rsidRPr="00AA0950">
        <w:rPr>
          <w:rFonts w:ascii="Times New Roman" w:hint="eastAsia"/>
          <w:sz w:val="21"/>
        </w:rPr>
        <w:t>虽然</w:t>
      </w:r>
      <w:r w:rsidR="000650CC" w:rsidRPr="00AA0950">
        <w:rPr>
          <w:rFonts w:ascii="Times New Roman" w:hint="eastAsia"/>
          <w:sz w:val="21"/>
        </w:rPr>
        <w:t>这两个主题有很多交叉问题，但也有差别，特别是在对很多核心问题产生影响的客体性质方面。附件介绍了与传统文化表现形式有关的传统知识讨论的结果，因为这项工作非常重要，</w:t>
      </w:r>
      <w:r w:rsidR="00F55CC5" w:rsidRPr="00AA0950">
        <w:rPr>
          <w:rFonts w:ascii="Times New Roman" w:hint="eastAsia"/>
          <w:sz w:val="21"/>
        </w:rPr>
        <w:t>所以</w:t>
      </w:r>
      <w:r w:rsidR="000650CC" w:rsidRPr="00AA0950">
        <w:rPr>
          <w:rFonts w:ascii="Times New Roman" w:hint="eastAsia"/>
          <w:sz w:val="21"/>
        </w:rPr>
        <w:t>不能对它视而不见。该信息说明对为了支持</w:t>
      </w:r>
      <w:r w:rsidR="000650CC" w:rsidRPr="00AA0950">
        <w:rPr>
          <w:rFonts w:ascii="SimSun" w:hAnsi="SimSun" w:hint="eastAsia"/>
          <w:sz w:val="21"/>
        </w:rPr>
        <w:t>IGC</w:t>
      </w:r>
      <w:r w:rsidR="000650CC" w:rsidRPr="00AA0950">
        <w:rPr>
          <w:rFonts w:ascii="Times New Roman" w:hint="eastAsia"/>
          <w:sz w:val="21"/>
        </w:rPr>
        <w:t>第十三届会议而</w:t>
      </w:r>
      <w:r w:rsidR="005D0779" w:rsidRPr="00AA0950">
        <w:rPr>
          <w:rFonts w:ascii="Times New Roman" w:hint="eastAsia"/>
          <w:sz w:val="21"/>
        </w:rPr>
        <w:t>发布</w:t>
      </w:r>
      <w:r w:rsidR="000650CC" w:rsidRPr="00AA0950">
        <w:rPr>
          <w:rFonts w:ascii="Times New Roman" w:hint="eastAsia"/>
          <w:sz w:val="21"/>
        </w:rPr>
        <w:t>的差距分析等先前在传统文化表现形式领域内开展的研究、报告及知识产权相关条约工作进行了</w:t>
      </w:r>
      <w:r w:rsidR="005D0779" w:rsidRPr="00AA0950">
        <w:rPr>
          <w:rFonts w:ascii="Times New Roman" w:hint="eastAsia"/>
          <w:sz w:val="21"/>
        </w:rPr>
        <w:t>回顾</w:t>
      </w:r>
      <w:r w:rsidR="000650CC" w:rsidRPr="00AA0950">
        <w:rPr>
          <w:rFonts w:ascii="Times New Roman" w:hint="eastAsia"/>
          <w:sz w:val="21"/>
        </w:rPr>
        <w:t>，并且介绍了一些国家经验。</w:t>
      </w:r>
      <w:r w:rsidR="00E51983" w:rsidRPr="00AA0950">
        <w:rPr>
          <w:rFonts w:ascii="Times New Roman" w:hint="eastAsia"/>
          <w:sz w:val="21"/>
        </w:rPr>
        <w:t>希望</w:t>
      </w:r>
      <w:r w:rsidR="00E51983" w:rsidRPr="00AA0950">
        <w:rPr>
          <w:rFonts w:ascii="SimSun" w:hAnsi="SimSun" w:hint="eastAsia"/>
          <w:sz w:val="21"/>
        </w:rPr>
        <w:t>IGC</w:t>
      </w:r>
      <w:r w:rsidR="00E51983" w:rsidRPr="00AA0950">
        <w:rPr>
          <w:rFonts w:ascii="Times New Roman" w:hint="eastAsia"/>
          <w:sz w:val="21"/>
        </w:rPr>
        <w:t>能够推广这些国家经验，并在</w:t>
      </w:r>
      <w:r w:rsidR="005D0779" w:rsidRPr="00AA0950">
        <w:rPr>
          <w:rFonts w:ascii="Times New Roman" w:hint="eastAsia"/>
          <w:sz w:val="21"/>
        </w:rPr>
        <w:t>关于</w:t>
      </w:r>
      <w:r w:rsidR="00E51983" w:rsidRPr="00AA0950">
        <w:rPr>
          <w:rFonts w:ascii="Times New Roman" w:hint="eastAsia"/>
          <w:sz w:val="21"/>
        </w:rPr>
        <w:t>传统知识</w:t>
      </w:r>
      <w:r w:rsidR="005D0779" w:rsidRPr="00AA0950">
        <w:rPr>
          <w:rFonts w:ascii="Times New Roman" w:hint="eastAsia"/>
          <w:sz w:val="21"/>
        </w:rPr>
        <w:t>的</w:t>
      </w:r>
      <w:r w:rsidR="00E51983" w:rsidRPr="00AA0950">
        <w:rPr>
          <w:rFonts w:ascii="Times New Roman" w:hint="eastAsia"/>
          <w:sz w:val="21"/>
        </w:rPr>
        <w:t>讨论中注意到一些代表已在非正式会议上就近期的国家经验作了非常好的专题介绍。</w:t>
      </w:r>
      <w:r w:rsidR="007948BA" w:rsidRPr="00AA0950">
        <w:rPr>
          <w:rFonts w:ascii="Times New Roman" w:hint="eastAsia"/>
          <w:sz w:val="21"/>
        </w:rPr>
        <w:t>差距分析还回顾了知识产权保护</w:t>
      </w:r>
      <w:r w:rsidR="00820F0D">
        <w:rPr>
          <w:rFonts w:ascii="Times New Roman" w:hint="eastAsia"/>
          <w:sz w:val="21"/>
        </w:rPr>
        <w:t>（</w:t>
      </w:r>
      <w:r w:rsidR="007948BA" w:rsidRPr="00AA0950">
        <w:rPr>
          <w:rFonts w:ascii="Times New Roman" w:hint="eastAsia"/>
          <w:sz w:val="21"/>
        </w:rPr>
        <w:t>防止盗用或擅自使用</w:t>
      </w:r>
      <w:r w:rsidR="00820F0D">
        <w:rPr>
          <w:rFonts w:ascii="Times New Roman" w:hint="eastAsia"/>
          <w:sz w:val="21"/>
        </w:rPr>
        <w:t>）</w:t>
      </w:r>
      <w:r w:rsidR="007948BA" w:rsidRPr="00AA0950">
        <w:rPr>
          <w:rFonts w:ascii="Times New Roman" w:hint="eastAsia"/>
          <w:sz w:val="21"/>
        </w:rPr>
        <w:t>与保护、维护和促进文化遗产之间的区别，</w:t>
      </w:r>
      <w:r w:rsidR="006B3B57" w:rsidRPr="00AA0950">
        <w:rPr>
          <w:rFonts w:ascii="Times New Roman" w:hint="eastAsia"/>
          <w:sz w:val="21"/>
        </w:rPr>
        <w:t>后者是联合国教科文组织等机构的工作范畴。正如任务授权所反映的，谈判的框架是知识产权。第二份说明涉及到处理议程第</w:t>
      </w:r>
      <w:r w:rsidR="006B3B57" w:rsidRPr="00AA0950">
        <w:rPr>
          <w:rFonts w:ascii="SimSun" w:hAnsi="SimSun" w:hint="eastAsia"/>
          <w:sz w:val="21"/>
        </w:rPr>
        <w:t>6</w:t>
      </w:r>
      <w:r w:rsidR="006B3B57" w:rsidRPr="00AA0950">
        <w:rPr>
          <w:rFonts w:ascii="Times New Roman" w:hint="eastAsia"/>
          <w:sz w:val="21"/>
        </w:rPr>
        <w:t>项</w:t>
      </w:r>
      <w:r w:rsidR="006B3B57" w:rsidRPr="00AA0950">
        <w:rPr>
          <w:rFonts w:ascii="SimSun" w:hAnsi="SimSun" w:hint="eastAsia"/>
          <w:sz w:val="21"/>
        </w:rPr>
        <w:t>“</w:t>
      </w:r>
      <w:r w:rsidR="006B3B57" w:rsidRPr="00AA0950">
        <w:rPr>
          <w:rFonts w:ascii="Times New Roman" w:hint="eastAsia"/>
          <w:sz w:val="21"/>
        </w:rPr>
        <w:t>传统文化表现形式</w:t>
      </w:r>
      <w:r w:rsidR="006B3B57" w:rsidRPr="00AA0950">
        <w:rPr>
          <w:rFonts w:ascii="SimSun" w:hAnsi="SimSun" w:hint="eastAsia"/>
          <w:sz w:val="21"/>
        </w:rPr>
        <w:t>”</w:t>
      </w:r>
      <w:r w:rsidR="006B3B57" w:rsidRPr="00AA0950">
        <w:rPr>
          <w:rFonts w:ascii="Times New Roman" w:hint="eastAsia"/>
          <w:sz w:val="21"/>
        </w:rPr>
        <w:t>的方式和工作方法问题，并将在议程第</w:t>
      </w:r>
      <w:r w:rsidR="006B3B57" w:rsidRPr="00AA0950">
        <w:rPr>
          <w:rFonts w:ascii="SimSun" w:hAnsi="SimSun" w:hint="eastAsia"/>
          <w:sz w:val="21"/>
        </w:rPr>
        <w:t>6</w:t>
      </w:r>
      <w:r w:rsidR="006B3B57" w:rsidRPr="00AA0950">
        <w:rPr>
          <w:rFonts w:ascii="Times New Roman" w:hint="eastAsia"/>
          <w:sz w:val="21"/>
        </w:rPr>
        <w:t>项之下予以介绍。</w:t>
      </w:r>
      <w:r w:rsidR="005D0779" w:rsidRPr="00AA0950">
        <w:rPr>
          <w:rFonts w:ascii="Times New Roman" w:hint="eastAsia"/>
          <w:sz w:val="21"/>
        </w:rPr>
        <w:t>根据</w:t>
      </w:r>
      <w:r w:rsidR="006B3B57" w:rsidRPr="00AA0950">
        <w:rPr>
          <w:rFonts w:ascii="Times New Roman" w:hint="eastAsia"/>
          <w:sz w:val="21"/>
        </w:rPr>
        <w:t>任务授权</w:t>
      </w:r>
      <w:r w:rsidR="005D0779" w:rsidRPr="00AA0950">
        <w:rPr>
          <w:rFonts w:ascii="Times New Roman" w:hint="eastAsia"/>
          <w:sz w:val="21"/>
        </w:rPr>
        <w:t>，</w:t>
      </w:r>
      <w:r w:rsidR="006B3B57" w:rsidRPr="00AA0950">
        <w:rPr>
          <w:rFonts w:ascii="Times New Roman" w:hint="eastAsia"/>
          <w:sz w:val="21"/>
        </w:rPr>
        <w:t>谈判</w:t>
      </w:r>
      <w:r w:rsidR="005D0779" w:rsidRPr="00AA0950">
        <w:rPr>
          <w:rFonts w:ascii="Times New Roman" w:hint="eastAsia"/>
          <w:sz w:val="21"/>
        </w:rPr>
        <w:t>重点</w:t>
      </w:r>
      <w:r w:rsidR="006B3B57" w:rsidRPr="00AA0950">
        <w:rPr>
          <w:rFonts w:ascii="Times New Roman" w:hint="eastAsia"/>
          <w:sz w:val="21"/>
        </w:rPr>
        <w:t>是缩小现有</w:t>
      </w:r>
      <w:r w:rsidR="005D0779" w:rsidRPr="00AA0950">
        <w:rPr>
          <w:rFonts w:ascii="Times New Roman" w:hint="eastAsia"/>
          <w:sz w:val="21"/>
        </w:rPr>
        <w:t>差距</w:t>
      </w:r>
      <w:r w:rsidR="006B3B57" w:rsidRPr="00AA0950">
        <w:rPr>
          <w:rFonts w:ascii="Times New Roman" w:hint="eastAsia"/>
          <w:sz w:val="21"/>
        </w:rPr>
        <w:t>，并</w:t>
      </w:r>
      <w:proofErr w:type="gramStart"/>
      <w:r w:rsidR="006B3B57" w:rsidRPr="00AA0950">
        <w:rPr>
          <w:rFonts w:ascii="Times New Roman" w:hint="eastAsia"/>
          <w:sz w:val="21"/>
        </w:rPr>
        <w:t>就核心</w:t>
      </w:r>
      <w:proofErr w:type="gramEnd"/>
      <w:r w:rsidR="006B3B57" w:rsidRPr="00AA0950">
        <w:rPr>
          <w:rFonts w:ascii="Times New Roman" w:hint="eastAsia"/>
          <w:sz w:val="21"/>
        </w:rPr>
        <w:t>问题达成</w:t>
      </w:r>
      <w:r w:rsidR="00F55CC5" w:rsidRPr="00AA0950">
        <w:rPr>
          <w:rFonts w:ascii="Times New Roman" w:hint="eastAsia"/>
          <w:sz w:val="21"/>
        </w:rPr>
        <w:t>共识</w:t>
      </w:r>
      <w:r w:rsidR="006B3B57" w:rsidRPr="00AA0950">
        <w:rPr>
          <w:rFonts w:ascii="Times New Roman" w:hint="eastAsia"/>
          <w:sz w:val="21"/>
        </w:rPr>
        <w:t>和考虑</w:t>
      </w:r>
      <w:r w:rsidR="005D0779" w:rsidRPr="00AA0950">
        <w:rPr>
          <w:rFonts w:ascii="Times New Roman" w:hint="eastAsia"/>
          <w:sz w:val="21"/>
        </w:rPr>
        <w:t>拟订</w:t>
      </w:r>
      <w:r w:rsidR="006B3B57" w:rsidRPr="00AA0950">
        <w:rPr>
          <w:rFonts w:ascii="Times New Roman" w:hint="eastAsia"/>
          <w:sz w:val="21"/>
        </w:rPr>
        <w:t>一项法律文书草案的备选方案。</w:t>
      </w:r>
      <w:r w:rsidR="005D0779" w:rsidRPr="00AA0950">
        <w:rPr>
          <w:rFonts w:ascii="Times New Roman" w:hint="eastAsia"/>
          <w:sz w:val="21"/>
        </w:rPr>
        <w:t>主席</w:t>
      </w:r>
      <w:r w:rsidR="006B3B57" w:rsidRPr="00AA0950">
        <w:rPr>
          <w:rFonts w:ascii="Times New Roman" w:hint="eastAsia"/>
          <w:sz w:val="21"/>
        </w:rPr>
        <w:t>指</w:t>
      </w:r>
      <w:r w:rsidR="00C271D3" w:rsidRPr="00AA0950">
        <w:rPr>
          <w:rFonts w:ascii="Times New Roman" w:hint="eastAsia"/>
          <w:sz w:val="21"/>
        </w:rPr>
        <w:t>示</w:t>
      </w:r>
      <w:r w:rsidR="006B3B57" w:rsidRPr="00AA0950">
        <w:rPr>
          <w:rFonts w:ascii="SimSun" w:hAnsi="SimSun" w:hint="eastAsia"/>
          <w:sz w:val="21"/>
        </w:rPr>
        <w:t>IGC</w:t>
      </w:r>
      <w:r w:rsidR="006B3B57" w:rsidRPr="00AA0950">
        <w:rPr>
          <w:rFonts w:ascii="Times New Roman" w:hint="eastAsia"/>
          <w:sz w:val="21"/>
        </w:rPr>
        <w:t>编拟</w:t>
      </w:r>
      <w:r w:rsidR="005D0779" w:rsidRPr="00AA0950">
        <w:rPr>
          <w:rFonts w:ascii="Times New Roman" w:hint="eastAsia"/>
          <w:sz w:val="21"/>
        </w:rPr>
        <w:t>了</w:t>
      </w:r>
      <w:r w:rsidR="006B3B57" w:rsidRPr="00AA0950">
        <w:rPr>
          <w:rFonts w:ascii="Times New Roman" w:hint="eastAsia"/>
          <w:sz w:val="21"/>
        </w:rPr>
        <w:t>一份</w:t>
      </w:r>
      <w:r w:rsidR="00C271D3" w:rsidRPr="00AA0950">
        <w:rPr>
          <w:rFonts w:ascii="Times New Roman" w:hint="eastAsia"/>
          <w:sz w:val="21"/>
        </w:rPr>
        <w:t>拟</w:t>
      </w:r>
      <w:r w:rsidR="00C271D3" w:rsidRPr="00AA0950">
        <w:rPr>
          <w:rFonts w:ascii="Times New Roman"/>
          <w:sz w:val="21"/>
        </w:rPr>
        <w:t>在</w:t>
      </w:r>
      <w:r w:rsidR="00C271D3" w:rsidRPr="00AA0950">
        <w:rPr>
          <w:rFonts w:ascii="SimSun" w:hAnsi="SimSun" w:hint="eastAsia"/>
          <w:sz w:val="21"/>
        </w:rPr>
        <w:t>IGC</w:t>
      </w:r>
      <w:r w:rsidR="00C271D3" w:rsidRPr="00AA0950">
        <w:rPr>
          <w:rFonts w:ascii="Times New Roman" w:hint="eastAsia"/>
          <w:sz w:val="21"/>
        </w:rPr>
        <w:t>第三十四</w:t>
      </w:r>
      <w:r w:rsidR="00C271D3" w:rsidRPr="00AA0950">
        <w:rPr>
          <w:rFonts w:ascii="Times New Roman"/>
          <w:sz w:val="21"/>
        </w:rPr>
        <w:t>届</w:t>
      </w:r>
      <w:r w:rsidR="00C271D3" w:rsidRPr="00AA0950">
        <w:rPr>
          <w:rFonts w:ascii="Times New Roman" w:hint="eastAsia"/>
          <w:sz w:val="21"/>
        </w:rPr>
        <w:t>会议</w:t>
      </w:r>
      <w:r w:rsidR="00C271D3" w:rsidRPr="00AA0950">
        <w:rPr>
          <w:rFonts w:ascii="Times New Roman"/>
          <w:sz w:val="21"/>
        </w:rPr>
        <w:t>上处理</w:t>
      </w:r>
      <w:r w:rsidR="00C271D3" w:rsidRPr="00AA0950">
        <w:rPr>
          <w:rFonts w:ascii="SimSun" w:hAnsi="SimSun"/>
          <w:sz w:val="21"/>
        </w:rPr>
        <w:t>/</w:t>
      </w:r>
      <w:r w:rsidR="00C271D3" w:rsidRPr="00AA0950">
        <w:rPr>
          <w:rFonts w:ascii="Times New Roman"/>
          <w:sz w:val="21"/>
        </w:rPr>
        <w:t>解决的</w:t>
      </w:r>
      <w:r w:rsidR="00C271D3" w:rsidRPr="00AA0950">
        <w:rPr>
          <w:rFonts w:ascii="Times New Roman" w:hint="eastAsia"/>
          <w:sz w:val="21"/>
        </w:rPr>
        <w:t>待办</w:t>
      </w:r>
      <w:r w:rsidR="00C271D3" w:rsidRPr="00AA0950">
        <w:rPr>
          <w:rFonts w:ascii="SimSun" w:hAnsi="SimSun"/>
          <w:sz w:val="21"/>
        </w:rPr>
        <w:t>/</w:t>
      </w:r>
      <w:r w:rsidR="00C271D3" w:rsidRPr="00AA0950">
        <w:rPr>
          <w:rFonts w:ascii="Times New Roman"/>
          <w:sz w:val="21"/>
        </w:rPr>
        <w:t>未决</w:t>
      </w:r>
      <w:r w:rsidR="00C271D3" w:rsidRPr="00AA0950">
        <w:rPr>
          <w:rFonts w:ascii="Times New Roman" w:hint="eastAsia"/>
          <w:sz w:val="21"/>
        </w:rPr>
        <w:t>问题</w:t>
      </w:r>
      <w:r w:rsidR="005D0779" w:rsidRPr="00AA0950">
        <w:rPr>
          <w:rFonts w:ascii="Times New Roman" w:hint="eastAsia"/>
          <w:sz w:val="21"/>
        </w:rPr>
        <w:t>的</w:t>
      </w:r>
      <w:r w:rsidR="00C271D3" w:rsidRPr="00AA0950">
        <w:rPr>
          <w:rFonts w:ascii="Times New Roman" w:hint="eastAsia"/>
          <w:sz w:val="21"/>
        </w:rPr>
        <w:t>指示性</w:t>
      </w:r>
      <w:r w:rsidR="00C271D3" w:rsidRPr="00AA0950">
        <w:rPr>
          <w:rFonts w:ascii="Times New Roman"/>
          <w:sz w:val="21"/>
        </w:rPr>
        <w:t>清单</w:t>
      </w:r>
      <w:r w:rsidR="00C271D3" w:rsidRPr="00AA0950">
        <w:rPr>
          <w:rFonts w:ascii="Times New Roman" w:hint="eastAsia"/>
          <w:sz w:val="21"/>
        </w:rPr>
        <w:t>。</w:t>
      </w:r>
      <w:r w:rsidR="005D0779" w:rsidRPr="00AA0950">
        <w:rPr>
          <w:rFonts w:ascii="Times New Roman" w:hint="eastAsia"/>
          <w:sz w:val="21"/>
        </w:rPr>
        <w:t>他说，</w:t>
      </w:r>
      <w:r w:rsidR="00C271D3" w:rsidRPr="00AA0950">
        <w:rPr>
          <w:rFonts w:ascii="Times New Roman" w:hint="eastAsia"/>
          <w:sz w:val="21"/>
        </w:rPr>
        <w:t>有很多工作要做，还有巨大</w:t>
      </w:r>
      <w:r w:rsidR="005D0779" w:rsidRPr="00AA0950">
        <w:rPr>
          <w:rFonts w:ascii="Times New Roman" w:hint="eastAsia"/>
          <w:sz w:val="21"/>
        </w:rPr>
        <w:t>差距</w:t>
      </w:r>
      <w:r w:rsidR="00C271D3" w:rsidRPr="00AA0950">
        <w:rPr>
          <w:rFonts w:ascii="Times New Roman" w:hint="eastAsia"/>
          <w:sz w:val="21"/>
        </w:rPr>
        <w:t>需要缩小。希望各位成员利用其时间仔细审议和考虑其立场。</w:t>
      </w:r>
      <w:r w:rsidR="00C271D3" w:rsidRPr="00AA0950">
        <w:rPr>
          <w:rFonts w:ascii="SimSun" w:hAnsi="SimSun" w:hint="eastAsia"/>
          <w:sz w:val="21"/>
        </w:rPr>
        <w:t>IGC</w:t>
      </w:r>
      <w:r w:rsidR="00C271D3" w:rsidRPr="00AA0950">
        <w:rPr>
          <w:rFonts w:ascii="Times New Roman" w:hint="eastAsia"/>
          <w:sz w:val="21"/>
        </w:rPr>
        <w:t>第三十四届会议的一部分将专门用于回顾全部三个主题以及审议</w:t>
      </w:r>
      <w:r w:rsidR="00C271D3" w:rsidRPr="00AA0950">
        <w:rPr>
          <w:rFonts w:ascii="SimSun" w:hAnsi="SimSun" w:hint="eastAsia"/>
          <w:sz w:val="21"/>
        </w:rPr>
        <w:t>IGC</w:t>
      </w:r>
      <w:r w:rsidR="00C271D3" w:rsidRPr="00AA0950">
        <w:rPr>
          <w:rFonts w:ascii="Times New Roman" w:hint="eastAsia"/>
          <w:sz w:val="21"/>
        </w:rPr>
        <w:t>向大会提出</w:t>
      </w:r>
      <w:r w:rsidR="005D0779" w:rsidRPr="00AA0950">
        <w:rPr>
          <w:rFonts w:ascii="Times New Roman" w:hint="eastAsia"/>
          <w:sz w:val="21"/>
        </w:rPr>
        <w:t>各项</w:t>
      </w:r>
      <w:r w:rsidR="00C271D3" w:rsidRPr="00AA0950">
        <w:rPr>
          <w:rFonts w:ascii="Times New Roman" w:hint="eastAsia"/>
          <w:sz w:val="21"/>
        </w:rPr>
        <w:t>建议。要想在完成有关传统文化表现形式的任务授权方面取得进展，本周的工作是关键。</w:t>
      </w:r>
      <w:r w:rsidR="00C271D3" w:rsidRPr="00AA0950">
        <w:rPr>
          <w:rFonts w:ascii="SimSun" w:hAnsi="SimSun" w:hint="eastAsia"/>
          <w:sz w:val="21"/>
        </w:rPr>
        <w:t>IGC</w:t>
      </w:r>
      <w:r w:rsidR="00C271D3" w:rsidRPr="00AA0950">
        <w:rPr>
          <w:rFonts w:ascii="Times New Roman" w:hint="eastAsia"/>
          <w:sz w:val="21"/>
        </w:rPr>
        <w:t>需要就不同的立场取得一项</w:t>
      </w:r>
      <w:r w:rsidR="00F55CC5" w:rsidRPr="00AA0950">
        <w:rPr>
          <w:rFonts w:ascii="Times New Roman" w:hint="eastAsia"/>
          <w:sz w:val="21"/>
        </w:rPr>
        <w:t>共识</w:t>
      </w:r>
      <w:r w:rsidR="00C271D3" w:rsidRPr="00AA0950">
        <w:rPr>
          <w:rFonts w:ascii="Times New Roman" w:hint="eastAsia"/>
          <w:sz w:val="21"/>
        </w:rPr>
        <w:t>。</w:t>
      </w:r>
    </w:p>
    <w:p w:rsidR="00756FE8" w:rsidRPr="00B93E77" w:rsidRDefault="00B54AA9" w:rsidP="003E156E">
      <w:pPr>
        <w:pStyle w:val="1"/>
        <w:overflowPunct w:val="0"/>
        <w:spacing w:beforeLines="100" w:afterLines="50" w:after="120" w:line="340" w:lineRule="atLeast"/>
        <w:jc w:val="both"/>
        <w:rPr>
          <w:rFonts w:ascii="SimHei" w:eastAsia="SimHei" w:hAnsi="SimHei"/>
          <w:b w:val="0"/>
          <w:sz w:val="21"/>
          <w:szCs w:val="22"/>
        </w:rPr>
      </w:pPr>
      <w:r w:rsidRPr="00B93E77">
        <w:rPr>
          <w:rFonts w:ascii="SimHei" w:eastAsia="SimHei" w:hAnsi="SimHei"/>
          <w:b w:val="0"/>
          <w:sz w:val="21"/>
          <w:szCs w:val="22"/>
        </w:rPr>
        <w:lastRenderedPageBreak/>
        <w:t>议程第2项：通过议程</w:t>
      </w:r>
    </w:p>
    <w:p w:rsidR="00A648BB" w:rsidRPr="00864BB0" w:rsidRDefault="00B54AA9" w:rsidP="002707EF">
      <w:pPr>
        <w:pStyle w:val="ae"/>
        <w:keepNext/>
        <w:overflowPunct w:val="0"/>
        <w:spacing w:afterLines="50" w:after="120" w:line="340" w:lineRule="atLeast"/>
        <w:ind w:left="5534"/>
        <w:contextualSpacing w:val="0"/>
        <w:jc w:val="both"/>
        <w:rPr>
          <w:rFonts w:ascii="KaiTi" w:eastAsia="KaiTi" w:hAnsi="KaiTi" w:cs="Times New Roman"/>
          <w:sz w:val="21"/>
          <w:szCs w:val="22"/>
        </w:rPr>
      </w:pPr>
      <w:r w:rsidRPr="00864BB0">
        <w:rPr>
          <w:rFonts w:ascii="KaiTi" w:eastAsia="KaiTi" w:hAnsi="KaiTi" w:cs="Times New Roman"/>
          <w:sz w:val="21"/>
          <w:szCs w:val="22"/>
        </w:rPr>
        <w:t>关于议程第2项的决定：</w:t>
      </w:r>
    </w:p>
    <w:p w:rsidR="004A2967" w:rsidRPr="00B93E77" w:rsidRDefault="00B54AA9" w:rsidP="002707EF">
      <w:pPr>
        <w:pStyle w:val="ae"/>
        <w:numPr>
          <w:ilvl w:val="0"/>
          <w:numId w:val="4"/>
        </w:numPr>
        <w:overflowPunct w:val="0"/>
        <w:spacing w:afterLines="50" w:after="120" w:line="340" w:lineRule="atLeast"/>
        <w:ind w:left="5534" w:firstLine="0"/>
        <w:contextualSpacing w:val="0"/>
        <w:jc w:val="both"/>
        <w:rPr>
          <w:rFonts w:ascii="SimSun" w:hAnsi="SimSun" w:cs="Times New Roman"/>
          <w:sz w:val="21"/>
          <w:szCs w:val="22"/>
        </w:rPr>
      </w:pPr>
      <w:r w:rsidRPr="00864BB0">
        <w:rPr>
          <w:rFonts w:ascii="KaiTi" w:eastAsia="KaiTi" w:hAnsi="KaiTi" w:cs="Times New Roman"/>
          <w:sz w:val="21"/>
          <w:szCs w:val="22"/>
        </w:rPr>
        <w:t>主席提交作</w:t>
      </w:r>
      <w:r w:rsidR="00272F20" w:rsidRPr="00864BB0">
        <w:rPr>
          <w:rFonts w:ascii="KaiTi" w:eastAsia="KaiTi" w:hAnsi="KaiTi" w:cs="Times New Roman"/>
          <w:sz w:val="21"/>
          <w:szCs w:val="22"/>
        </w:rPr>
        <w:t>为WIPO/GRTKF/IC/</w:t>
      </w:r>
      <w:r w:rsidR="00A648BB" w:rsidRPr="00864BB0">
        <w:rPr>
          <w:rFonts w:ascii="KaiTi" w:eastAsia="KaiTi" w:hAnsi="KaiTi" w:cs="Times New Roman" w:hint="eastAsia"/>
          <w:sz w:val="21"/>
          <w:szCs w:val="22"/>
        </w:rPr>
        <w:br/>
      </w:r>
      <w:r w:rsidR="00272F20" w:rsidRPr="00864BB0">
        <w:rPr>
          <w:rFonts w:ascii="KaiTi" w:eastAsia="KaiTi" w:hAnsi="KaiTi" w:cs="Times New Roman"/>
          <w:sz w:val="21"/>
          <w:szCs w:val="22"/>
        </w:rPr>
        <w:t>33/1 Prov.2</w:t>
      </w:r>
      <w:r w:rsidRPr="00864BB0">
        <w:rPr>
          <w:rFonts w:ascii="KaiTi" w:eastAsia="KaiTi" w:hAnsi="KaiTi" w:cs="Times New Roman"/>
          <w:sz w:val="21"/>
          <w:szCs w:val="22"/>
        </w:rPr>
        <w:t>分发的议程草案供会议通过，议程草案得</w:t>
      </w:r>
      <w:r w:rsidR="00811825">
        <w:rPr>
          <w:rFonts w:ascii="KaiTi" w:eastAsia="KaiTi" w:hAnsi="KaiTi" w:cs="Times New Roman" w:hint="eastAsia"/>
          <w:sz w:val="21"/>
          <w:szCs w:val="22"/>
        </w:rPr>
        <w:t>到</w:t>
      </w:r>
      <w:r w:rsidRPr="00864BB0">
        <w:rPr>
          <w:rFonts w:ascii="KaiTi" w:eastAsia="KaiTi" w:hAnsi="KaiTi" w:cs="Times New Roman"/>
          <w:sz w:val="21"/>
          <w:szCs w:val="22"/>
        </w:rPr>
        <w:t>通过。</w:t>
      </w:r>
    </w:p>
    <w:p w:rsidR="00F0008B" w:rsidRPr="008B09BE" w:rsidRDefault="00220C0B"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8B09BE">
        <w:rPr>
          <w:rFonts w:asciiTheme="minorEastAsia" w:eastAsiaTheme="minorEastAsia" w:hAnsiTheme="minorEastAsia" w:cs="Times New Roman"/>
          <w:sz w:val="21"/>
          <w:szCs w:val="22"/>
        </w:rPr>
        <w:t>主席</w:t>
      </w:r>
      <w:r w:rsidR="00272F20" w:rsidRPr="008B09BE">
        <w:rPr>
          <w:rFonts w:asciiTheme="minorEastAsia" w:eastAsiaTheme="minorEastAsia" w:hAnsiTheme="minorEastAsia" w:cs="Times New Roman"/>
          <w:sz w:val="21"/>
          <w:szCs w:val="22"/>
        </w:rPr>
        <w:t>宣</w:t>
      </w:r>
      <w:r w:rsidR="00862952" w:rsidRPr="008B09BE">
        <w:rPr>
          <w:rFonts w:asciiTheme="minorEastAsia" w:eastAsiaTheme="minorEastAsia" w:hAnsiTheme="minorEastAsia" w:cs="Times New Roman"/>
          <w:sz w:val="21"/>
          <w:szCs w:val="22"/>
        </w:rPr>
        <w:t>布开始</w:t>
      </w:r>
      <w:r w:rsidR="006B3EB1" w:rsidRPr="008B09BE">
        <w:rPr>
          <w:rFonts w:asciiTheme="minorEastAsia" w:eastAsiaTheme="minorEastAsia" w:hAnsiTheme="minorEastAsia" w:cs="Times New Roman" w:hint="eastAsia"/>
          <w:sz w:val="21"/>
          <w:szCs w:val="22"/>
        </w:rPr>
        <w:t>进行</w:t>
      </w:r>
      <w:r w:rsidR="00862952" w:rsidRPr="008B09BE">
        <w:rPr>
          <w:rFonts w:asciiTheme="minorEastAsia" w:eastAsiaTheme="minorEastAsia" w:hAnsiTheme="minorEastAsia" w:cs="Times New Roman"/>
          <w:sz w:val="21"/>
          <w:szCs w:val="22"/>
          <w:lang w:val="zh-CN"/>
        </w:rPr>
        <w:t>开幕</w:t>
      </w:r>
      <w:r w:rsidR="00272F20" w:rsidRPr="008B09BE">
        <w:rPr>
          <w:rFonts w:asciiTheme="minorEastAsia" w:eastAsiaTheme="minorEastAsia" w:hAnsiTheme="minorEastAsia" w:cs="Times New Roman"/>
          <w:sz w:val="21"/>
          <w:szCs w:val="22"/>
        </w:rPr>
        <w:t>发</w:t>
      </w:r>
      <w:r w:rsidRPr="008B09BE">
        <w:rPr>
          <w:rFonts w:asciiTheme="minorEastAsia" w:eastAsiaTheme="minorEastAsia" w:hAnsiTheme="minorEastAsia" w:cs="Times New Roman"/>
          <w:sz w:val="21"/>
          <w:szCs w:val="22"/>
        </w:rPr>
        <w:t>言。</w:t>
      </w:r>
    </w:p>
    <w:p w:rsidR="00756FE8" w:rsidRPr="008B09BE" w:rsidRDefault="00ED0B4F"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8B09BE">
        <w:rPr>
          <w:rFonts w:asciiTheme="minorEastAsia" w:eastAsiaTheme="minorEastAsia" w:hAnsiTheme="minorEastAsia"/>
          <w:sz w:val="21"/>
          <w:szCs w:val="22"/>
        </w:rPr>
        <w:t>[</w:t>
      </w:r>
      <w:r w:rsidR="00220C0B" w:rsidRPr="008B09BE">
        <w:rPr>
          <w:rFonts w:asciiTheme="minorEastAsia" w:eastAsiaTheme="minorEastAsia" w:hAnsiTheme="minorEastAsia" w:cs="Times New Roman"/>
          <w:sz w:val="21"/>
          <w:szCs w:val="22"/>
        </w:rPr>
        <w:t>秘书处的说明：很多代表团对主席、副主席和秘书处表示感谢，并感谢他们筹备本届会议。</w:t>
      </w:r>
      <w:r w:rsidRPr="008B09BE">
        <w:rPr>
          <w:rFonts w:asciiTheme="minorEastAsia" w:eastAsiaTheme="minorEastAsia" w:hAnsiTheme="minorEastAsia"/>
          <w:sz w:val="21"/>
          <w:szCs w:val="22"/>
        </w:rPr>
        <w:t>]</w:t>
      </w:r>
      <w:r w:rsidR="004C2A60" w:rsidRPr="008B09BE">
        <w:rPr>
          <w:rFonts w:asciiTheme="minorEastAsia" w:eastAsiaTheme="minorEastAsia" w:hAnsiTheme="minorEastAsia" w:hint="eastAsia"/>
          <w:sz w:val="21"/>
          <w:szCs w:val="22"/>
        </w:rPr>
        <w:t>印度尼西亚代表团代表亚洲及太平洋</w:t>
      </w:r>
      <w:r w:rsidR="00820F0D" w:rsidRPr="008B09BE">
        <w:rPr>
          <w:rFonts w:asciiTheme="minorEastAsia" w:eastAsiaTheme="minorEastAsia" w:hAnsiTheme="minorEastAsia" w:hint="eastAsia"/>
          <w:sz w:val="21"/>
          <w:szCs w:val="22"/>
        </w:rPr>
        <w:t>（</w:t>
      </w:r>
      <w:r w:rsidR="00C87037" w:rsidRPr="008B09BE">
        <w:rPr>
          <w:rFonts w:asciiTheme="minorEastAsia" w:eastAsiaTheme="minorEastAsia" w:hAnsiTheme="minorEastAsia" w:hint="eastAsia"/>
          <w:sz w:val="21"/>
          <w:szCs w:val="22"/>
        </w:rPr>
        <w:t>一个以成长、多样性和</w:t>
      </w:r>
      <w:r w:rsidR="00F55CC5" w:rsidRPr="008B09BE">
        <w:rPr>
          <w:rFonts w:asciiTheme="minorEastAsia" w:eastAsiaTheme="minorEastAsia" w:hAnsiTheme="minorEastAsia" w:hint="eastAsia"/>
          <w:sz w:val="21"/>
          <w:szCs w:val="22"/>
        </w:rPr>
        <w:t>进步</w:t>
      </w:r>
      <w:r w:rsidR="00C87037" w:rsidRPr="008B09BE">
        <w:rPr>
          <w:rFonts w:asciiTheme="minorEastAsia" w:eastAsiaTheme="minorEastAsia" w:hAnsiTheme="minorEastAsia" w:hint="eastAsia"/>
          <w:sz w:val="21"/>
          <w:szCs w:val="22"/>
        </w:rPr>
        <w:t>为特征的活跃地区</w:t>
      </w:r>
      <w:r w:rsidR="00820F0D" w:rsidRPr="008B09BE">
        <w:rPr>
          <w:rFonts w:asciiTheme="minorEastAsia" w:eastAsiaTheme="minorEastAsia" w:hAnsiTheme="minorEastAsia" w:hint="eastAsia"/>
          <w:sz w:val="21"/>
          <w:szCs w:val="22"/>
        </w:rPr>
        <w:t>）</w:t>
      </w:r>
      <w:r w:rsidR="00C87037" w:rsidRPr="008B09BE">
        <w:rPr>
          <w:rFonts w:asciiTheme="minorEastAsia" w:eastAsiaTheme="minorEastAsia" w:hAnsiTheme="minorEastAsia" w:hint="eastAsia"/>
          <w:sz w:val="21"/>
          <w:szCs w:val="22"/>
        </w:rPr>
        <w:t>集团</w:t>
      </w:r>
      <w:r w:rsidR="004C2A60" w:rsidRPr="008B09BE">
        <w:rPr>
          <w:rFonts w:asciiTheme="minorEastAsia" w:eastAsiaTheme="minorEastAsia" w:hAnsiTheme="minorEastAsia" w:hint="eastAsia"/>
          <w:sz w:val="21"/>
          <w:szCs w:val="22"/>
        </w:rPr>
        <w:t>发言，</w:t>
      </w:r>
      <w:r w:rsidR="00C87037" w:rsidRPr="008B09BE">
        <w:rPr>
          <w:rFonts w:asciiTheme="minorEastAsia" w:eastAsiaTheme="minorEastAsia" w:hAnsiTheme="minorEastAsia" w:hint="eastAsia"/>
          <w:sz w:val="21"/>
          <w:szCs w:val="22"/>
        </w:rPr>
        <w:t>认为IGC可以在即将处理的核心问题上缩小现有分歧并达成一项共识。它支持主席提出的工作方法和工作计划。它对信息说明表示赞赏，</w:t>
      </w:r>
      <w:r w:rsidR="00F55CC5" w:rsidRPr="008B09BE">
        <w:rPr>
          <w:rFonts w:asciiTheme="minorEastAsia" w:eastAsiaTheme="minorEastAsia" w:hAnsiTheme="minorEastAsia" w:hint="eastAsia"/>
          <w:sz w:val="21"/>
          <w:szCs w:val="22"/>
        </w:rPr>
        <w:t>且</w:t>
      </w:r>
      <w:r w:rsidR="00C87037" w:rsidRPr="008B09BE">
        <w:rPr>
          <w:rFonts w:asciiTheme="minorEastAsia" w:eastAsiaTheme="minorEastAsia" w:hAnsiTheme="minorEastAsia" w:hint="eastAsia"/>
          <w:sz w:val="21"/>
          <w:szCs w:val="22"/>
        </w:rPr>
        <w:t>已对</w:t>
      </w:r>
      <w:r w:rsidR="00F55CC5" w:rsidRPr="008B09BE">
        <w:rPr>
          <w:rFonts w:asciiTheme="minorEastAsia" w:eastAsiaTheme="minorEastAsia" w:hAnsiTheme="minorEastAsia" w:hint="eastAsia"/>
          <w:sz w:val="21"/>
          <w:szCs w:val="22"/>
        </w:rPr>
        <w:t>信息说明</w:t>
      </w:r>
      <w:r w:rsidR="00C87037" w:rsidRPr="008B09BE">
        <w:rPr>
          <w:rFonts w:asciiTheme="minorEastAsia" w:eastAsiaTheme="minorEastAsia" w:hAnsiTheme="minorEastAsia" w:hint="eastAsia"/>
          <w:sz w:val="21"/>
          <w:szCs w:val="22"/>
        </w:rPr>
        <w:t>进行研究，在该信息说明中，主席对IGC自2010年开始案文谈判以来在传统文化表现形式问题上所做的工作进行了总结。它赞成就一些核心问题进行讨论以便就目标、受益人、客体、保护范围及例外与限制等问题达成</w:t>
      </w:r>
      <w:r w:rsidR="00925795" w:rsidRPr="008B09BE">
        <w:rPr>
          <w:rFonts w:asciiTheme="minorEastAsia" w:eastAsiaTheme="minorEastAsia" w:hAnsiTheme="minorEastAsia" w:hint="eastAsia"/>
          <w:sz w:val="21"/>
          <w:szCs w:val="22"/>
        </w:rPr>
        <w:t>共识。如何定义传统文化表现形式将为这项工作奠定基础。该集团的大部分成员认为传统文化表现形式的定义应该具有包容性，并且具备传统文化表现形式的独有特征，不应该需要单独的资格标准。大部分成员赞成对传统文化表现形式给予差别化保护，并且认为此种分层</w:t>
      </w:r>
      <w:r w:rsidR="00F55CC5" w:rsidRPr="008B09BE">
        <w:rPr>
          <w:rFonts w:asciiTheme="minorEastAsia" w:eastAsiaTheme="minorEastAsia" w:hAnsiTheme="minorEastAsia" w:hint="eastAsia"/>
          <w:sz w:val="21"/>
          <w:szCs w:val="22"/>
        </w:rPr>
        <w:t>法</w:t>
      </w:r>
      <w:r w:rsidR="00925795" w:rsidRPr="008B09BE">
        <w:rPr>
          <w:rFonts w:asciiTheme="minorEastAsia" w:eastAsiaTheme="minorEastAsia" w:hAnsiTheme="minorEastAsia" w:hint="eastAsia"/>
          <w:sz w:val="21"/>
          <w:szCs w:val="22"/>
        </w:rPr>
        <w:t>为反映任务授权中提到的平衡以及与公有领域的关系和所有者、使用者与广大公众的权利和利益之间的平衡提供了一个机会。不过，集团内的</w:t>
      </w:r>
      <w:r w:rsidR="00F55CC5" w:rsidRPr="008B09BE">
        <w:rPr>
          <w:rFonts w:asciiTheme="minorEastAsia" w:eastAsiaTheme="minorEastAsia" w:hAnsiTheme="minorEastAsia" w:hint="eastAsia"/>
          <w:sz w:val="21"/>
          <w:szCs w:val="22"/>
        </w:rPr>
        <w:t>一</w:t>
      </w:r>
      <w:r w:rsidR="00925795" w:rsidRPr="008B09BE">
        <w:rPr>
          <w:rFonts w:asciiTheme="minorEastAsia" w:eastAsiaTheme="minorEastAsia" w:hAnsiTheme="minorEastAsia" w:hint="eastAsia"/>
          <w:sz w:val="21"/>
          <w:szCs w:val="22"/>
        </w:rPr>
        <w:t>些成员持有不同立场。基于传统文化表现形式的特征确定权利级别可能是缩小现有差距的一种解决办法，最终目标是</w:t>
      </w:r>
      <w:r w:rsidR="008C2F11" w:rsidRPr="008B09BE">
        <w:rPr>
          <w:rFonts w:asciiTheme="minorEastAsia" w:eastAsiaTheme="minorEastAsia" w:hAnsiTheme="minorEastAsia" w:hint="eastAsia"/>
          <w:sz w:val="21"/>
          <w:szCs w:val="22"/>
        </w:rPr>
        <w:t>就不仅</w:t>
      </w:r>
      <w:r w:rsidR="00925795" w:rsidRPr="008B09BE">
        <w:rPr>
          <w:rFonts w:asciiTheme="minorEastAsia" w:eastAsiaTheme="minorEastAsia" w:hAnsiTheme="minorEastAsia" w:hint="eastAsia"/>
          <w:sz w:val="21"/>
          <w:szCs w:val="22"/>
        </w:rPr>
        <w:t>保护</w:t>
      </w:r>
      <w:r w:rsidR="008C2F11" w:rsidRPr="008B09BE">
        <w:rPr>
          <w:rFonts w:asciiTheme="minorEastAsia" w:eastAsiaTheme="minorEastAsia" w:hAnsiTheme="minorEastAsia" w:hint="eastAsia"/>
          <w:sz w:val="21"/>
          <w:szCs w:val="22"/>
        </w:rPr>
        <w:t>遗传资源和传统知识而且确保对传统文化表现形式进行均衡和有效保护的国际文书达成一致。它说，该文书的主要受益人是土著和当地社区</w:t>
      </w:r>
      <w:r w:rsidR="00820F0D" w:rsidRPr="008B09BE">
        <w:rPr>
          <w:rFonts w:asciiTheme="minorEastAsia" w:eastAsiaTheme="minorEastAsia" w:hAnsiTheme="minorEastAsia" w:hint="eastAsia"/>
          <w:sz w:val="21"/>
          <w:szCs w:val="22"/>
        </w:rPr>
        <w:t>（</w:t>
      </w:r>
      <w:r w:rsidRPr="008B09BE">
        <w:rPr>
          <w:rFonts w:asciiTheme="minorEastAsia" w:eastAsiaTheme="minorEastAsia" w:hAnsiTheme="minorEastAsia"/>
          <w:sz w:val="21"/>
          <w:szCs w:val="22"/>
        </w:rPr>
        <w:t>ILC</w:t>
      </w:r>
      <w:r w:rsidR="00820F0D" w:rsidRPr="008B09BE">
        <w:rPr>
          <w:rFonts w:asciiTheme="minorEastAsia" w:eastAsiaTheme="minorEastAsia" w:hAnsiTheme="minorEastAsia" w:hint="eastAsia"/>
          <w:sz w:val="21"/>
          <w:szCs w:val="22"/>
        </w:rPr>
        <w:t>）</w:t>
      </w:r>
      <w:r w:rsidR="008C2F11" w:rsidRPr="008B09BE">
        <w:rPr>
          <w:rFonts w:asciiTheme="minorEastAsia" w:eastAsiaTheme="minorEastAsia" w:hAnsiTheme="minorEastAsia" w:hint="eastAsia"/>
          <w:sz w:val="21"/>
          <w:szCs w:val="22"/>
        </w:rPr>
        <w:t>。集团的</w:t>
      </w:r>
      <w:r w:rsidR="00F55CC5" w:rsidRPr="008B09BE">
        <w:rPr>
          <w:rFonts w:asciiTheme="minorEastAsia" w:eastAsiaTheme="minorEastAsia" w:hAnsiTheme="minorEastAsia" w:hint="eastAsia"/>
          <w:sz w:val="21"/>
          <w:szCs w:val="22"/>
        </w:rPr>
        <w:t>一</w:t>
      </w:r>
      <w:r w:rsidR="008C2F11" w:rsidRPr="008B09BE">
        <w:rPr>
          <w:rFonts w:asciiTheme="minorEastAsia" w:eastAsiaTheme="minorEastAsia" w:hAnsiTheme="minorEastAsia" w:hint="eastAsia"/>
          <w:sz w:val="21"/>
          <w:szCs w:val="22"/>
        </w:rPr>
        <w:t>些成员对此持有不同立场。不过，大部分成员认为，</w:t>
      </w:r>
      <w:r w:rsidR="007E1FB9" w:rsidRPr="008B09BE">
        <w:rPr>
          <w:rFonts w:asciiTheme="minorEastAsia" w:eastAsiaTheme="minorEastAsia" w:hAnsiTheme="minorEastAsia" w:hint="eastAsia"/>
          <w:sz w:val="21"/>
          <w:szCs w:val="22"/>
        </w:rPr>
        <w:t>根据国内法律讨论其他受益人的作用</w:t>
      </w:r>
      <w:r w:rsidR="006B3EB1" w:rsidRPr="008B09BE">
        <w:rPr>
          <w:rFonts w:asciiTheme="minorEastAsia" w:eastAsiaTheme="minorEastAsia" w:hAnsiTheme="minorEastAsia" w:hint="eastAsia"/>
          <w:sz w:val="21"/>
          <w:szCs w:val="22"/>
        </w:rPr>
        <w:t>是</w:t>
      </w:r>
      <w:r w:rsidR="00862952" w:rsidRPr="008B09BE">
        <w:rPr>
          <w:rFonts w:asciiTheme="minorEastAsia" w:eastAsiaTheme="minorEastAsia" w:hAnsiTheme="minorEastAsia" w:hint="eastAsia"/>
          <w:sz w:val="21"/>
          <w:szCs w:val="22"/>
        </w:rPr>
        <w:t>恰当</w:t>
      </w:r>
      <w:r w:rsidR="007E1FB9" w:rsidRPr="008B09BE">
        <w:rPr>
          <w:rFonts w:asciiTheme="minorEastAsia" w:eastAsiaTheme="minorEastAsia" w:hAnsiTheme="minorEastAsia" w:hint="eastAsia"/>
          <w:sz w:val="21"/>
          <w:szCs w:val="22"/>
        </w:rPr>
        <w:t>的，因为在某些情况下，传统文化表现形式无法明确归属于特定ILC。关于保护范围问题，集团的大部分成员赞成根据传统文化表现形式的性质或特征为其提供最大可能的保护。</w:t>
      </w:r>
      <w:r w:rsidR="00807D6D" w:rsidRPr="008B09BE">
        <w:rPr>
          <w:rFonts w:asciiTheme="minorEastAsia" w:eastAsiaTheme="minorEastAsia" w:hAnsiTheme="minorEastAsia" w:hint="eastAsia"/>
          <w:sz w:val="21"/>
          <w:szCs w:val="22"/>
        </w:rPr>
        <w:t>虽然基于专属经济权利的模式和基于精神权利的模式对于各种传统文化表现形式可能都是恰当的，但其大部分成员认为，就研发而言，</w:t>
      </w:r>
      <w:r w:rsidR="00A02849" w:rsidRPr="008B09BE">
        <w:rPr>
          <w:rFonts w:asciiTheme="minorEastAsia" w:eastAsiaTheme="minorEastAsia" w:hAnsiTheme="minorEastAsia" w:hint="eastAsia"/>
          <w:sz w:val="21"/>
          <w:szCs w:val="22"/>
        </w:rPr>
        <w:t>在</w:t>
      </w:r>
      <w:proofErr w:type="gramStart"/>
      <w:r w:rsidR="00A02849" w:rsidRPr="008B09BE">
        <w:rPr>
          <w:rFonts w:asciiTheme="minorEastAsia" w:eastAsiaTheme="minorEastAsia" w:hAnsiTheme="minorEastAsia" w:hint="eastAsia"/>
          <w:sz w:val="21"/>
          <w:szCs w:val="22"/>
        </w:rPr>
        <w:t>向广泛</w:t>
      </w:r>
      <w:proofErr w:type="gramEnd"/>
      <w:r w:rsidR="00A02849" w:rsidRPr="008B09BE">
        <w:rPr>
          <w:rFonts w:asciiTheme="minorEastAsia" w:eastAsiaTheme="minorEastAsia" w:hAnsiTheme="minorEastAsia" w:hint="eastAsia"/>
          <w:sz w:val="21"/>
          <w:szCs w:val="22"/>
        </w:rPr>
        <w:t>拥有的传统文化表现形式提供保护的同时，也应该向</w:t>
      </w:r>
      <w:r w:rsidR="00807D6D" w:rsidRPr="008B09BE">
        <w:rPr>
          <w:rFonts w:asciiTheme="minorEastAsia" w:eastAsiaTheme="minorEastAsia" w:hAnsiTheme="minorEastAsia" w:hint="eastAsia"/>
          <w:sz w:val="21"/>
          <w:szCs w:val="22"/>
        </w:rPr>
        <w:t>包括事先知情同意</w:t>
      </w:r>
      <w:r w:rsidR="00820F0D" w:rsidRPr="008B09BE">
        <w:rPr>
          <w:rFonts w:asciiTheme="minorEastAsia" w:eastAsiaTheme="minorEastAsia" w:hAnsiTheme="minorEastAsia" w:hint="eastAsia"/>
          <w:sz w:val="21"/>
          <w:szCs w:val="22"/>
        </w:rPr>
        <w:t>（</w:t>
      </w:r>
      <w:r w:rsidR="00807D6D" w:rsidRPr="008B09BE">
        <w:rPr>
          <w:rFonts w:asciiTheme="minorEastAsia" w:eastAsiaTheme="minorEastAsia" w:hAnsiTheme="minorEastAsia" w:hint="eastAsia"/>
          <w:sz w:val="21"/>
          <w:szCs w:val="22"/>
        </w:rPr>
        <w:t>PIC</w:t>
      </w:r>
      <w:r w:rsidR="00820F0D" w:rsidRPr="008B09BE">
        <w:rPr>
          <w:rFonts w:asciiTheme="minorEastAsia" w:eastAsiaTheme="minorEastAsia" w:hAnsiTheme="minorEastAsia" w:hint="eastAsia"/>
          <w:sz w:val="21"/>
          <w:szCs w:val="22"/>
        </w:rPr>
        <w:t>）</w:t>
      </w:r>
      <w:r w:rsidR="00807D6D" w:rsidRPr="008B09BE">
        <w:rPr>
          <w:rFonts w:asciiTheme="minorEastAsia" w:eastAsiaTheme="minorEastAsia" w:hAnsiTheme="minorEastAsia" w:hint="eastAsia"/>
          <w:sz w:val="21"/>
          <w:szCs w:val="22"/>
        </w:rPr>
        <w:t>概念、共同商定条件</w:t>
      </w:r>
      <w:r w:rsidR="00820F0D" w:rsidRPr="008B09BE">
        <w:rPr>
          <w:rFonts w:asciiTheme="minorEastAsia" w:eastAsiaTheme="minorEastAsia" w:hAnsiTheme="minorEastAsia" w:hint="eastAsia"/>
          <w:sz w:val="21"/>
          <w:szCs w:val="22"/>
        </w:rPr>
        <w:t>（</w:t>
      </w:r>
      <w:r w:rsidR="00807D6D" w:rsidRPr="008B09BE">
        <w:rPr>
          <w:rFonts w:asciiTheme="minorEastAsia" w:eastAsiaTheme="minorEastAsia" w:hAnsiTheme="minorEastAsia" w:hint="eastAsia"/>
          <w:sz w:val="21"/>
          <w:szCs w:val="22"/>
        </w:rPr>
        <w:t>MAT</w:t>
      </w:r>
      <w:r w:rsidR="00820F0D" w:rsidRPr="008B09BE">
        <w:rPr>
          <w:rFonts w:asciiTheme="minorEastAsia" w:eastAsiaTheme="minorEastAsia" w:hAnsiTheme="minorEastAsia" w:hint="eastAsia"/>
          <w:sz w:val="21"/>
          <w:szCs w:val="22"/>
        </w:rPr>
        <w:t>）</w:t>
      </w:r>
      <w:r w:rsidR="00807D6D" w:rsidRPr="008B09BE">
        <w:rPr>
          <w:rFonts w:asciiTheme="minorEastAsia" w:eastAsiaTheme="minorEastAsia" w:hAnsiTheme="minorEastAsia" w:hint="eastAsia"/>
          <w:sz w:val="21"/>
          <w:szCs w:val="22"/>
        </w:rPr>
        <w:t>及获取和惠益分享</w:t>
      </w:r>
      <w:r w:rsidR="00820F0D" w:rsidRPr="008B09BE">
        <w:rPr>
          <w:rFonts w:asciiTheme="minorEastAsia" w:eastAsiaTheme="minorEastAsia" w:hAnsiTheme="minorEastAsia" w:hint="eastAsia"/>
          <w:sz w:val="21"/>
          <w:szCs w:val="22"/>
        </w:rPr>
        <w:t>（</w:t>
      </w:r>
      <w:r w:rsidR="00807D6D" w:rsidRPr="008B09BE">
        <w:rPr>
          <w:rFonts w:asciiTheme="minorEastAsia" w:eastAsiaTheme="minorEastAsia" w:hAnsiTheme="minorEastAsia" w:hint="eastAsia"/>
          <w:sz w:val="21"/>
          <w:szCs w:val="22"/>
        </w:rPr>
        <w:t>ABS</w:t>
      </w:r>
      <w:r w:rsidR="00820F0D" w:rsidRPr="008B09BE">
        <w:rPr>
          <w:rFonts w:asciiTheme="minorEastAsia" w:eastAsiaTheme="minorEastAsia" w:hAnsiTheme="minorEastAsia" w:hint="eastAsia"/>
          <w:sz w:val="21"/>
          <w:szCs w:val="22"/>
        </w:rPr>
        <w:t>）</w:t>
      </w:r>
      <w:r w:rsidR="00A02849" w:rsidRPr="008B09BE">
        <w:rPr>
          <w:rFonts w:asciiTheme="minorEastAsia" w:eastAsiaTheme="minorEastAsia" w:hAnsiTheme="minorEastAsia" w:hint="eastAsia"/>
          <w:sz w:val="21"/>
          <w:szCs w:val="22"/>
        </w:rPr>
        <w:t>在内的某些形式的经济权利提供保护。不过，一些成员对此持有不同立场。必须确保根据每个成员国的具体国情以及传统文化表现形式持有人的实质性利益，以均衡的方式考虑有关例外与限制的条款。因此，例外与限制不应该过于广泛以至于损害到保护范围。</w:t>
      </w:r>
      <w:r w:rsidR="00C74F87" w:rsidRPr="008B09BE">
        <w:rPr>
          <w:rFonts w:asciiTheme="minorEastAsia" w:eastAsiaTheme="minorEastAsia" w:hAnsiTheme="minorEastAsia" w:hint="eastAsia"/>
          <w:sz w:val="21"/>
          <w:szCs w:val="22"/>
        </w:rPr>
        <w:t>不过，集团内的一些成员对此持有不同立场，但大部分成员认为有必要制定一项具有法律约束力的遗传资源、传统知识和传统文化表现形式的国际文书。它保证该集团会全力支持和配合举办一届成功的会议。它仍然致力于建设性参与磋商，以期达成一个双方都可接受的结果。它希望讨论将促使IGC工作取得明显进展。</w:t>
      </w:r>
    </w:p>
    <w:p w:rsidR="00756FE8" w:rsidRPr="008B09BE" w:rsidRDefault="00C74F87"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8B09BE">
        <w:rPr>
          <w:rFonts w:asciiTheme="minorEastAsia" w:eastAsiaTheme="minorEastAsia" w:hAnsiTheme="minorEastAsia" w:hint="eastAsia"/>
          <w:sz w:val="21"/>
          <w:szCs w:val="22"/>
        </w:rPr>
        <w:t>哥伦比亚代表团代表拉丁美洲和加勒比</w:t>
      </w:r>
      <w:r w:rsidR="00820F0D" w:rsidRPr="008B09BE">
        <w:rPr>
          <w:rFonts w:asciiTheme="minorEastAsia" w:eastAsiaTheme="minorEastAsia" w:hAnsiTheme="minorEastAsia" w:hint="eastAsia"/>
          <w:sz w:val="21"/>
          <w:szCs w:val="22"/>
        </w:rPr>
        <w:t>（</w:t>
      </w:r>
      <w:r w:rsidRPr="008B09BE">
        <w:rPr>
          <w:rFonts w:asciiTheme="minorEastAsia" w:eastAsiaTheme="minorEastAsia" w:hAnsiTheme="minorEastAsia" w:hint="eastAsia"/>
          <w:sz w:val="21"/>
          <w:szCs w:val="22"/>
        </w:rPr>
        <w:t>“GRULAC”</w:t>
      </w:r>
      <w:r w:rsidR="00820F0D" w:rsidRPr="008B09BE">
        <w:rPr>
          <w:rFonts w:asciiTheme="minorEastAsia" w:eastAsiaTheme="minorEastAsia" w:hAnsiTheme="minorEastAsia" w:hint="eastAsia"/>
          <w:sz w:val="21"/>
          <w:szCs w:val="22"/>
        </w:rPr>
        <w:t>）</w:t>
      </w:r>
      <w:r w:rsidRPr="008B09BE">
        <w:rPr>
          <w:rFonts w:asciiTheme="minorEastAsia" w:eastAsiaTheme="minorEastAsia" w:hAnsiTheme="minorEastAsia" w:hint="eastAsia"/>
          <w:sz w:val="21"/>
          <w:szCs w:val="22"/>
        </w:rPr>
        <w:t>集团发言</w:t>
      </w:r>
      <w:r w:rsidR="000F2AFC" w:rsidRPr="008B09BE">
        <w:rPr>
          <w:rFonts w:asciiTheme="minorEastAsia" w:eastAsiaTheme="minorEastAsia" w:hAnsiTheme="minorEastAsia" w:hint="eastAsia"/>
          <w:sz w:val="21"/>
          <w:szCs w:val="22"/>
        </w:rPr>
        <w:t>，支持主席关于工作方法的提案和信息说明。IGC上一次讨论传统文化表现形式问题是在2014年4月，根据工作计划，IGC将用两届会议专门讨论这一专题。它回顾了大会在2015年决定的任务授权。在本两年期内专门讨论传统文化表现形式问题的第一届会议期间，IGC不得不</w:t>
      </w:r>
      <w:r w:rsidR="00A6403C" w:rsidRPr="008B09BE">
        <w:rPr>
          <w:rFonts w:asciiTheme="minorEastAsia" w:eastAsiaTheme="minorEastAsia" w:hAnsiTheme="minorEastAsia" w:hint="eastAsia"/>
          <w:sz w:val="21"/>
          <w:szCs w:val="22"/>
        </w:rPr>
        <w:t>在考虑到2016－2017两年期工作计划的情况下</w:t>
      </w:r>
      <w:r w:rsidR="000F2AFC" w:rsidRPr="008B09BE">
        <w:rPr>
          <w:rFonts w:asciiTheme="minorEastAsia" w:eastAsiaTheme="minorEastAsia" w:hAnsiTheme="minorEastAsia" w:hint="eastAsia"/>
          <w:sz w:val="21"/>
          <w:szCs w:val="22"/>
        </w:rPr>
        <w:t>审议一些基本未解决的核心问题</w:t>
      </w:r>
      <w:r w:rsidR="00A6403C" w:rsidRPr="008B09BE">
        <w:rPr>
          <w:rFonts w:asciiTheme="minorEastAsia" w:eastAsiaTheme="minorEastAsia" w:hAnsiTheme="minorEastAsia" w:hint="eastAsia"/>
          <w:sz w:val="21"/>
          <w:szCs w:val="22"/>
        </w:rPr>
        <w:t>和一项法律文书草案的各种备选方案。它强调了主席的信息说明的价值，其中介绍了关于传统知识和传统文化表现形式的条款草案的情况，并且包括一个便于比较和开展工作的表格，目的是促进拟订关于传统文化表现形式的条款</w:t>
      </w:r>
      <w:r w:rsidR="001D19EF" w:rsidRPr="008B09BE">
        <w:rPr>
          <w:rFonts w:asciiTheme="minorEastAsia" w:eastAsiaTheme="minorEastAsia" w:hAnsiTheme="minorEastAsia" w:hint="eastAsia"/>
          <w:sz w:val="21"/>
          <w:szCs w:val="22"/>
        </w:rPr>
        <w:t>。有必要考虑到上届关于传统知识的会议上取得的进展。需要在修订文件</w:t>
      </w:r>
      <w:r w:rsidR="001D19EF" w:rsidRPr="008B09BE">
        <w:rPr>
          <w:rFonts w:asciiTheme="minorEastAsia" w:eastAsiaTheme="minorEastAsia" w:hAnsiTheme="minorEastAsia"/>
          <w:sz w:val="21"/>
          <w:szCs w:val="22"/>
        </w:rPr>
        <w:t>WIPO/GRTKF/IC/33/4</w:t>
      </w:r>
      <w:r w:rsidR="001D19EF" w:rsidRPr="008B09BE">
        <w:rPr>
          <w:rFonts w:asciiTheme="minorEastAsia" w:eastAsiaTheme="minorEastAsia" w:hAnsiTheme="minorEastAsia" w:hint="eastAsia"/>
          <w:sz w:val="21"/>
          <w:szCs w:val="22"/>
        </w:rPr>
        <w:t>问题上向前迈进并取得进展</w:t>
      </w:r>
      <w:r w:rsidR="00292A9C" w:rsidRPr="008B09BE">
        <w:rPr>
          <w:rFonts w:asciiTheme="minorEastAsia" w:eastAsiaTheme="minorEastAsia" w:hAnsiTheme="minorEastAsia" w:hint="eastAsia"/>
          <w:sz w:val="21"/>
          <w:szCs w:val="22"/>
        </w:rPr>
        <w:t>，这种需要</w:t>
      </w:r>
      <w:r w:rsidR="001D19EF" w:rsidRPr="008B09BE">
        <w:rPr>
          <w:rFonts w:asciiTheme="minorEastAsia" w:eastAsiaTheme="minorEastAsia" w:hAnsiTheme="minorEastAsia" w:hint="eastAsia"/>
          <w:sz w:val="21"/>
          <w:szCs w:val="22"/>
        </w:rPr>
        <w:t>应该促使会议在本周结束前拿出一个反映在核心问题</w:t>
      </w:r>
      <w:r w:rsidR="00820F0D" w:rsidRPr="008B09BE">
        <w:rPr>
          <w:rFonts w:asciiTheme="minorEastAsia" w:eastAsiaTheme="minorEastAsia" w:hAnsiTheme="minorEastAsia" w:hint="eastAsia"/>
          <w:sz w:val="21"/>
          <w:szCs w:val="22"/>
        </w:rPr>
        <w:t>（</w:t>
      </w:r>
      <w:r w:rsidR="001D19EF" w:rsidRPr="008B09BE">
        <w:rPr>
          <w:rFonts w:asciiTheme="minorEastAsia" w:eastAsiaTheme="minorEastAsia" w:hAnsiTheme="minorEastAsia" w:hint="eastAsia"/>
          <w:sz w:val="21"/>
          <w:szCs w:val="22"/>
        </w:rPr>
        <w:t>政策目标、盗用的定义、文书的客体和保护的受益人</w:t>
      </w:r>
      <w:r w:rsidR="00820F0D" w:rsidRPr="008B09BE">
        <w:rPr>
          <w:rFonts w:asciiTheme="minorEastAsia" w:eastAsiaTheme="minorEastAsia" w:hAnsiTheme="minorEastAsia" w:hint="eastAsia"/>
          <w:sz w:val="21"/>
          <w:szCs w:val="22"/>
        </w:rPr>
        <w:t>）</w:t>
      </w:r>
      <w:r w:rsidR="001D19EF" w:rsidRPr="008B09BE">
        <w:rPr>
          <w:rFonts w:asciiTheme="minorEastAsia" w:eastAsiaTheme="minorEastAsia" w:hAnsiTheme="minorEastAsia" w:hint="eastAsia"/>
          <w:sz w:val="21"/>
          <w:szCs w:val="22"/>
        </w:rPr>
        <w:t>上取得进</w:t>
      </w:r>
      <w:r w:rsidR="001D19EF" w:rsidRPr="008B09BE">
        <w:rPr>
          <w:rFonts w:asciiTheme="minorEastAsia" w:eastAsiaTheme="minorEastAsia" w:hAnsiTheme="minorEastAsia" w:hint="eastAsia"/>
          <w:sz w:val="21"/>
          <w:szCs w:val="22"/>
        </w:rPr>
        <w:lastRenderedPageBreak/>
        <w:t>展的修订版本。它认识到作为谈判案文一部分的其他问题的重要性，并认为本届会议应该有可能取得最有可能的进展。它认为主持人的工作同样重要，并且很高兴看到来自莫桑比克的</w:t>
      </w:r>
      <w:r w:rsidR="001B4895" w:rsidRPr="008B09BE">
        <w:rPr>
          <w:rFonts w:asciiTheme="minorEastAsia" w:eastAsiaTheme="minorEastAsia" w:hAnsiTheme="minorEastAsia" w:hint="eastAsia"/>
          <w:sz w:val="21"/>
          <w:szCs w:val="22"/>
        </w:rPr>
        <w:t>玛戈·巴格利女士。它提议由世贸组织和WIPO顾问</w:t>
      </w:r>
      <w:r w:rsidR="00533DDC" w:rsidRPr="008B09BE">
        <w:rPr>
          <w:rFonts w:asciiTheme="minorEastAsia" w:eastAsiaTheme="minorEastAsia" w:hAnsiTheme="minorEastAsia" w:hint="eastAsia"/>
          <w:sz w:val="21"/>
          <w:szCs w:val="22"/>
        </w:rPr>
        <w:t>、</w:t>
      </w:r>
      <w:r w:rsidR="001B4895" w:rsidRPr="008B09BE">
        <w:rPr>
          <w:rFonts w:asciiTheme="minorEastAsia" w:eastAsiaTheme="minorEastAsia" w:hAnsiTheme="minorEastAsia" w:hint="eastAsia"/>
          <w:sz w:val="21"/>
          <w:szCs w:val="22"/>
        </w:rPr>
        <w:t>智利常驻联合国</w:t>
      </w:r>
      <w:r w:rsidR="00533DDC" w:rsidRPr="008B09BE">
        <w:rPr>
          <w:rFonts w:asciiTheme="minorEastAsia" w:eastAsiaTheme="minorEastAsia" w:hAnsiTheme="minorEastAsia" w:hint="eastAsia"/>
          <w:sz w:val="21"/>
          <w:szCs w:val="22"/>
        </w:rPr>
        <w:t>日内瓦</w:t>
      </w:r>
      <w:r w:rsidR="001B4895" w:rsidRPr="008B09BE">
        <w:rPr>
          <w:rFonts w:asciiTheme="minorEastAsia" w:eastAsiaTheme="minorEastAsia" w:hAnsiTheme="minorEastAsia" w:hint="eastAsia"/>
          <w:sz w:val="21"/>
          <w:szCs w:val="22"/>
        </w:rPr>
        <w:t>办事处</w:t>
      </w:r>
      <w:r w:rsidR="00533DDC" w:rsidRPr="008B09BE">
        <w:rPr>
          <w:rFonts w:asciiTheme="minorEastAsia" w:eastAsiaTheme="minorEastAsia" w:hAnsiTheme="minorEastAsia" w:hint="eastAsia"/>
          <w:sz w:val="21"/>
          <w:szCs w:val="22"/>
        </w:rPr>
        <w:t>和</w:t>
      </w:r>
      <w:r w:rsidR="001B4895" w:rsidRPr="008B09BE">
        <w:rPr>
          <w:rFonts w:asciiTheme="minorEastAsia" w:eastAsiaTheme="minorEastAsia" w:hAnsiTheme="minorEastAsia" w:hint="eastAsia"/>
          <w:sz w:val="21"/>
          <w:szCs w:val="22"/>
        </w:rPr>
        <w:t>其他国际组织代表团的马塞拉·派瓦女士担任主持人。</w:t>
      </w:r>
      <w:r w:rsidR="00533DDC" w:rsidRPr="008B09BE">
        <w:rPr>
          <w:rFonts w:asciiTheme="minorEastAsia" w:eastAsiaTheme="minorEastAsia" w:hAnsiTheme="minorEastAsia" w:hint="eastAsia"/>
          <w:sz w:val="21"/>
          <w:szCs w:val="22"/>
        </w:rPr>
        <w:t>相信她的专业技能和经验将有助于完成IGC的任务。它认识到ILC参与整个进程及其为讨论建言献策的重要性，并证实必须采取集体行动为自愿基金补充资金。必须在IGC现有工作的基础上开展工作。主席可以期待它致力于推动本届会议辩论取得进展。</w:t>
      </w:r>
    </w:p>
    <w:p w:rsidR="00756FE8" w:rsidRPr="008B09BE" w:rsidRDefault="00C029EC"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8B09BE">
        <w:rPr>
          <w:rFonts w:asciiTheme="minorEastAsia" w:eastAsiaTheme="minorEastAsia" w:hAnsiTheme="minorEastAsia" w:hint="eastAsia"/>
          <w:sz w:val="21"/>
          <w:szCs w:val="22"/>
        </w:rPr>
        <w:t>塔吉克斯坦代表团代表中亚、高加索和东欧国家集团</w:t>
      </w:r>
      <w:r w:rsidR="00820F0D" w:rsidRPr="008B09BE">
        <w:rPr>
          <w:rFonts w:asciiTheme="minorEastAsia" w:eastAsiaTheme="minorEastAsia" w:hAnsiTheme="minorEastAsia" w:hint="eastAsia"/>
          <w:sz w:val="21"/>
          <w:szCs w:val="22"/>
        </w:rPr>
        <w:t>（</w:t>
      </w:r>
      <w:r w:rsidRPr="008B09BE">
        <w:rPr>
          <w:rFonts w:asciiTheme="minorEastAsia" w:eastAsiaTheme="minorEastAsia" w:hAnsiTheme="minorEastAsia" w:hint="eastAsia"/>
          <w:sz w:val="21"/>
          <w:szCs w:val="22"/>
        </w:rPr>
        <w:t>“CACEEC”</w:t>
      </w:r>
      <w:r w:rsidR="00820F0D" w:rsidRPr="008B09BE">
        <w:rPr>
          <w:rFonts w:asciiTheme="minorEastAsia" w:eastAsiaTheme="minorEastAsia" w:hAnsiTheme="minorEastAsia" w:hint="eastAsia"/>
          <w:sz w:val="21"/>
          <w:szCs w:val="22"/>
        </w:rPr>
        <w:t>）</w:t>
      </w:r>
      <w:r w:rsidRPr="008B09BE">
        <w:rPr>
          <w:rFonts w:asciiTheme="minorEastAsia" w:eastAsiaTheme="minorEastAsia" w:hAnsiTheme="minorEastAsia" w:hint="eastAsia"/>
          <w:sz w:val="21"/>
          <w:szCs w:val="22"/>
        </w:rPr>
        <w:t>发言，强调IGC的工作对确保均衡和有效地保护传统文化表现形式极其重要。它有很高的期待并且相信，在主席</w:t>
      </w:r>
      <w:proofErr w:type="gramStart"/>
      <w:r w:rsidRPr="008B09BE">
        <w:rPr>
          <w:rFonts w:asciiTheme="minorEastAsia" w:eastAsiaTheme="minorEastAsia" w:hAnsiTheme="minorEastAsia" w:hint="eastAsia"/>
          <w:sz w:val="21"/>
          <w:szCs w:val="22"/>
        </w:rPr>
        <w:t>熟练指导</w:t>
      </w:r>
      <w:proofErr w:type="gramEnd"/>
      <w:r w:rsidRPr="008B09BE">
        <w:rPr>
          <w:rFonts w:asciiTheme="minorEastAsia" w:eastAsiaTheme="minorEastAsia" w:hAnsiTheme="minorEastAsia" w:hint="eastAsia"/>
          <w:sz w:val="21"/>
          <w:szCs w:val="22"/>
        </w:rPr>
        <w:t>和领导之下，成员国能够缩小在目标、客体、受益人、保护范围、例外与限制、与公有领域的关系以及盗用的定义等问题上的现有分歧，在一些核心问题上找到共同立场。它希望IGC的工作将会促成举行一次外交会议。它愿意就传统文化表现形式问题展开谈判，重点是解决一些未解决的问题和考虑一项法律文书草案的备选方案。它承认已有一项实质性议程，</w:t>
      </w:r>
      <w:r w:rsidR="00BD4515" w:rsidRPr="008B09BE">
        <w:rPr>
          <w:rFonts w:asciiTheme="minorEastAsia" w:eastAsiaTheme="minorEastAsia" w:hAnsiTheme="minorEastAsia" w:hint="eastAsia"/>
          <w:sz w:val="21"/>
          <w:szCs w:val="22"/>
        </w:rPr>
        <w:t>而</w:t>
      </w:r>
      <w:r w:rsidRPr="008B09BE">
        <w:rPr>
          <w:rFonts w:asciiTheme="minorEastAsia" w:eastAsiaTheme="minorEastAsia" w:hAnsiTheme="minorEastAsia" w:hint="eastAsia"/>
          <w:sz w:val="21"/>
          <w:szCs w:val="22"/>
        </w:rPr>
        <w:t>且仍然</w:t>
      </w:r>
      <w:r w:rsidR="00BD4515" w:rsidRPr="008B09BE">
        <w:rPr>
          <w:rFonts w:asciiTheme="minorEastAsia" w:eastAsiaTheme="minorEastAsia" w:hAnsiTheme="minorEastAsia" w:hint="eastAsia"/>
          <w:sz w:val="21"/>
          <w:szCs w:val="22"/>
        </w:rPr>
        <w:t>致力于并</w:t>
      </w:r>
      <w:r w:rsidRPr="008B09BE">
        <w:rPr>
          <w:rFonts w:asciiTheme="minorEastAsia" w:eastAsiaTheme="minorEastAsia" w:hAnsiTheme="minorEastAsia" w:hint="eastAsia"/>
          <w:sz w:val="21"/>
          <w:szCs w:val="22"/>
        </w:rPr>
        <w:t>将以建设性方式促进顺利完成本届会议的各项工作。</w:t>
      </w:r>
    </w:p>
    <w:p w:rsidR="00756FE8" w:rsidRPr="008B09BE" w:rsidRDefault="00BD4515"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8B09BE">
        <w:rPr>
          <w:rFonts w:asciiTheme="minorEastAsia" w:eastAsiaTheme="minorEastAsia" w:hAnsiTheme="minorEastAsia" w:hint="eastAsia"/>
          <w:sz w:val="21"/>
          <w:szCs w:val="22"/>
        </w:rPr>
        <w:t>中国代表团认为，主席和秘书处的努力将在帮助成员国就关键性问题达成共识以及促进制定一项具有法律约束力的文书方面发挥积极作用。它一直在积极参与有关制定国内保护传统文化表现形式立法的进程。2014年9月，它起草了“民间文学和艺术作品版权保护条例</w:t>
      </w:r>
      <w:r w:rsidR="00820F0D" w:rsidRPr="008B09BE">
        <w:rPr>
          <w:rFonts w:asciiTheme="minorEastAsia" w:eastAsiaTheme="minorEastAsia" w:hAnsiTheme="minorEastAsia" w:hint="eastAsia"/>
          <w:sz w:val="21"/>
          <w:szCs w:val="22"/>
        </w:rPr>
        <w:t>（</w:t>
      </w:r>
      <w:r w:rsidRPr="008B09BE">
        <w:rPr>
          <w:rFonts w:asciiTheme="minorEastAsia" w:eastAsiaTheme="minorEastAsia" w:hAnsiTheme="minorEastAsia" w:hint="eastAsia"/>
          <w:sz w:val="21"/>
          <w:szCs w:val="22"/>
        </w:rPr>
        <w:t>征求意见草案</w:t>
      </w:r>
      <w:r w:rsidR="00820F0D" w:rsidRPr="008B09BE">
        <w:rPr>
          <w:rFonts w:asciiTheme="minorEastAsia" w:eastAsiaTheme="minorEastAsia" w:hAnsiTheme="minorEastAsia" w:hint="eastAsia"/>
          <w:sz w:val="21"/>
          <w:szCs w:val="22"/>
        </w:rPr>
        <w:t>）</w:t>
      </w:r>
      <w:r w:rsidRPr="008B09BE">
        <w:rPr>
          <w:rFonts w:asciiTheme="minorEastAsia" w:eastAsiaTheme="minorEastAsia" w:hAnsiTheme="minorEastAsia" w:hint="eastAsia"/>
          <w:sz w:val="21"/>
          <w:szCs w:val="22"/>
        </w:rPr>
        <w:t>”，并公开征求意见。目前正在根据收到的反馈意见开展进一步的调查和研究。它愿意与WIPO及其成员国分享其在保护传统文化表现形式问题上的立法经验。本着积极合作、包容理解和务实灵活性的精神，它将与其他代表团一起参与在《条款草案》基础上进行的实质性讨论，以期缩小分歧，以便可以就一些关键性问题达成共识，并可以向富有成果的方向推进</w:t>
      </w:r>
      <w:r w:rsidR="005E64F4" w:rsidRPr="008B09BE">
        <w:rPr>
          <w:rFonts w:asciiTheme="minorEastAsia" w:eastAsiaTheme="minorEastAsia" w:hAnsiTheme="minorEastAsia" w:hint="eastAsia"/>
          <w:sz w:val="21"/>
          <w:szCs w:val="22"/>
        </w:rPr>
        <w:t>本次会议。</w:t>
      </w:r>
    </w:p>
    <w:p w:rsidR="00756FE8" w:rsidRPr="008B09BE" w:rsidRDefault="001427E2"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8B09BE">
        <w:rPr>
          <w:rFonts w:asciiTheme="minorEastAsia" w:eastAsiaTheme="minorEastAsia" w:hAnsiTheme="minorEastAsia" w:hint="eastAsia"/>
          <w:sz w:val="21"/>
          <w:szCs w:val="22"/>
        </w:rPr>
        <w:t>土耳其代表团代表B集团发言，</w:t>
      </w:r>
      <w:r w:rsidR="00AA5063" w:rsidRPr="008B09BE">
        <w:rPr>
          <w:rFonts w:asciiTheme="minorEastAsia" w:eastAsiaTheme="minorEastAsia" w:hAnsiTheme="minorEastAsia" w:hint="eastAsia"/>
          <w:sz w:val="21"/>
          <w:szCs w:val="22"/>
        </w:rPr>
        <w:t>它</w:t>
      </w:r>
      <w:r w:rsidRPr="008B09BE">
        <w:rPr>
          <w:rFonts w:asciiTheme="minorEastAsia" w:eastAsiaTheme="minorEastAsia" w:hAnsiTheme="minorEastAsia" w:hint="eastAsia"/>
          <w:sz w:val="21"/>
          <w:szCs w:val="22"/>
        </w:rPr>
        <w:t>回顾指出，这是自2016－2017两年期任务授权通过以来</w:t>
      </w:r>
      <w:r w:rsidR="00AA5063" w:rsidRPr="008B09BE">
        <w:rPr>
          <w:rFonts w:asciiTheme="minorEastAsia" w:eastAsiaTheme="minorEastAsia" w:hAnsiTheme="minorEastAsia" w:hint="eastAsia"/>
          <w:sz w:val="21"/>
          <w:szCs w:val="22"/>
        </w:rPr>
        <w:t>涉及</w:t>
      </w:r>
      <w:r w:rsidRPr="008B09BE">
        <w:rPr>
          <w:rFonts w:asciiTheme="minorEastAsia" w:eastAsiaTheme="minorEastAsia" w:hAnsiTheme="minorEastAsia" w:hint="eastAsia"/>
          <w:sz w:val="21"/>
          <w:szCs w:val="22"/>
        </w:rPr>
        <w:t>传统文化表现形式问题的第一届会议。它鼓励IGC重点关注实质性讨论，以期</w:t>
      </w:r>
      <w:proofErr w:type="gramStart"/>
      <w:r w:rsidRPr="008B09BE">
        <w:rPr>
          <w:rFonts w:asciiTheme="minorEastAsia" w:eastAsiaTheme="minorEastAsia" w:hAnsiTheme="minorEastAsia" w:hint="eastAsia"/>
          <w:sz w:val="21"/>
          <w:szCs w:val="22"/>
        </w:rPr>
        <w:t>就核心</w:t>
      </w:r>
      <w:proofErr w:type="gramEnd"/>
      <w:r w:rsidRPr="008B09BE">
        <w:rPr>
          <w:rFonts w:asciiTheme="minorEastAsia" w:eastAsiaTheme="minorEastAsia" w:hAnsiTheme="minorEastAsia" w:hint="eastAsia"/>
          <w:sz w:val="21"/>
          <w:szCs w:val="22"/>
        </w:rPr>
        <w:t>问题达成共识。</w:t>
      </w:r>
      <w:r w:rsidR="00AA5063" w:rsidRPr="008B09BE">
        <w:rPr>
          <w:rFonts w:asciiTheme="minorEastAsia" w:eastAsiaTheme="minorEastAsia" w:hAnsiTheme="minorEastAsia" w:hint="eastAsia"/>
          <w:sz w:val="21"/>
          <w:szCs w:val="22"/>
        </w:rPr>
        <w:t>这项工作应该在支持创新和创造以及确保法律确定性的同时，以取得有意义的</w:t>
      </w:r>
      <w:proofErr w:type="gramStart"/>
      <w:r w:rsidR="00AA5063" w:rsidRPr="008B09BE">
        <w:rPr>
          <w:rFonts w:asciiTheme="minorEastAsia" w:eastAsiaTheme="minorEastAsia" w:hAnsiTheme="minorEastAsia" w:hint="eastAsia"/>
          <w:sz w:val="21"/>
          <w:szCs w:val="22"/>
        </w:rPr>
        <w:t>切实成果</w:t>
      </w:r>
      <w:proofErr w:type="gramEnd"/>
      <w:r w:rsidR="00AA5063" w:rsidRPr="008B09BE">
        <w:rPr>
          <w:rFonts w:asciiTheme="minorEastAsia" w:eastAsiaTheme="minorEastAsia" w:hAnsiTheme="minorEastAsia" w:hint="eastAsia"/>
          <w:sz w:val="21"/>
          <w:szCs w:val="22"/>
        </w:rPr>
        <w:t>为目的，同时还要强调遗传资源、传统知识和传统文化表现形式的特殊性。与此同时，这些</w:t>
      </w:r>
      <w:r w:rsidR="00773D60" w:rsidRPr="008B09BE">
        <w:rPr>
          <w:rFonts w:asciiTheme="minorEastAsia" w:eastAsiaTheme="minorEastAsia" w:hAnsiTheme="minorEastAsia" w:hint="eastAsia"/>
          <w:sz w:val="21"/>
          <w:szCs w:val="22"/>
        </w:rPr>
        <w:t>客体特别是传统知识和传统文化表现形式之间也存在一些重叠。因此，应该尽最大努力避免在这两个客体之间采取有分歧性的做法。希望各成员国能够采取循证办法，在核心问题上达成共识，以便取得有实际意义的进展。分享成员国的经验和做法有助于在核心问题和更具体地如何在实践中落实新提案以及与现有知识产权制度关系问题上达成共识。它注意到美国代表团提交的文件</w:t>
      </w:r>
      <w:r w:rsidR="00ED0B4F" w:rsidRPr="008B09BE">
        <w:rPr>
          <w:rFonts w:asciiTheme="minorEastAsia" w:eastAsiaTheme="minorEastAsia" w:hAnsiTheme="minorEastAsia"/>
          <w:sz w:val="21"/>
          <w:szCs w:val="22"/>
        </w:rPr>
        <w:t>WIPO/GRTKF/IC/33/5</w:t>
      </w:r>
      <w:r w:rsidR="00773D60" w:rsidRPr="008B09BE">
        <w:rPr>
          <w:rFonts w:asciiTheme="minorEastAsia" w:eastAsiaTheme="minorEastAsia" w:hAnsiTheme="minorEastAsia" w:hint="eastAsia"/>
          <w:sz w:val="21"/>
          <w:szCs w:val="22"/>
        </w:rPr>
        <w:t>“</w:t>
      </w:r>
      <w:r w:rsidR="00220B68" w:rsidRPr="008B09BE">
        <w:rPr>
          <w:rFonts w:asciiTheme="minorEastAsia" w:eastAsiaTheme="minorEastAsia" w:hAnsiTheme="minorEastAsia"/>
          <w:sz w:val="21"/>
          <w:szCs w:val="22"/>
        </w:rPr>
        <w:t>传统文化表现形式：一份讨论文件</w:t>
      </w:r>
      <w:r w:rsidR="00773D60" w:rsidRPr="008B09BE">
        <w:rPr>
          <w:rFonts w:asciiTheme="minorEastAsia" w:eastAsiaTheme="minorEastAsia" w:hAnsiTheme="minorEastAsia" w:hint="eastAsia"/>
          <w:sz w:val="21"/>
          <w:szCs w:val="22"/>
        </w:rPr>
        <w:t>”和欧盟代表团提交的文件</w:t>
      </w:r>
      <w:r w:rsidR="00773D60" w:rsidRPr="008B09BE">
        <w:rPr>
          <w:rFonts w:asciiTheme="minorEastAsia" w:eastAsiaTheme="minorEastAsia" w:hAnsiTheme="minorEastAsia"/>
          <w:sz w:val="21"/>
          <w:szCs w:val="22"/>
        </w:rPr>
        <w:t>WIPO/GRTKF/IC/33/6</w:t>
      </w:r>
      <w:r w:rsidR="00773D60" w:rsidRPr="008B09BE">
        <w:rPr>
          <w:rFonts w:asciiTheme="minorEastAsia" w:eastAsiaTheme="minorEastAsia" w:hAnsiTheme="minorEastAsia" w:hint="eastAsia"/>
          <w:sz w:val="21"/>
          <w:szCs w:val="22"/>
        </w:rPr>
        <w:t>“</w:t>
      </w:r>
      <w:r w:rsidR="00220B68" w:rsidRPr="008B09BE">
        <w:rPr>
          <w:rFonts w:asciiTheme="minorEastAsia" w:eastAsiaTheme="minorEastAsia" w:hAnsiTheme="minorEastAsia"/>
          <w:sz w:val="21"/>
          <w:szCs w:val="22"/>
        </w:rPr>
        <w:t>欧盟的研究提案</w:t>
      </w:r>
      <w:r w:rsidR="00773D60" w:rsidRPr="008B09BE">
        <w:rPr>
          <w:rFonts w:asciiTheme="minorEastAsia" w:eastAsiaTheme="minorEastAsia" w:hAnsiTheme="minorEastAsia" w:hint="eastAsia"/>
          <w:sz w:val="21"/>
          <w:szCs w:val="22"/>
        </w:rPr>
        <w:t>”</w:t>
      </w:r>
      <w:r w:rsidR="00220B68" w:rsidRPr="008B09BE">
        <w:rPr>
          <w:rFonts w:asciiTheme="minorEastAsia" w:eastAsiaTheme="minorEastAsia" w:hAnsiTheme="minorEastAsia" w:hint="eastAsia"/>
          <w:sz w:val="21"/>
          <w:szCs w:val="22"/>
        </w:rPr>
        <w:t>。它相信IGC会在传统文化表现形式主题上取得进展。</w:t>
      </w:r>
      <w:proofErr w:type="gramStart"/>
      <w:r w:rsidR="00220B68" w:rsidRPr="008B09BE">
        <w:rPr>
          <w:rFonts w:asciiTheme="minorEastAsia" w:eastAsiaTheme="minorEastAsia" w:hAnsiTheme="minorEastAsia" w:hint="eastAsia"/>
          <w:sz w:val="21"/>
          <w:szCs w:val="22"/>
        </w:rPr>
        <w:t>它感谢</w:t>
      </w:r>
      <w:proofErr w:type="gramEnd"/>
      <w:r w:rsidR="00220B68" w:rsidRPr="008B09BE">
        <w:rPr>
          <w:rFonts w:asciiTheme="minorEastAsia" w:eastAsiaTheme="minorEastAsia" w:hAnsiTheme="minorEastAsia" w:hint="eastAsia"/>
          <w:sz w:val="21"/>
          <w:szCs w:val="22"/>
        </w:rPr>
        <w:t>主席为确保准确反映所有成员的意见做出的努力。它仍然致力于建设性地促进取得双方都可接受的结果。</w:t>
      </w:r>
    </w:p>
    <w:p w:rsidR="00756FE8" w:rsidRPr="008B09BE" w:rsidRDefault="00797318"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8B09BE">
        <w:rPr>
          <w:rFonts w:asciiTheme="minorEastAsia" w:eastAsiaTheme="minorEastAsia" w:hAnsiTheme="minorEastAsia" w:hint="eastAsia"/>
          <w:sz w:val="21"/>
          <w:szCs w:val="22"/>
        </w:rPr>
        <w:t>格鲁吉亚代表团代表中欧和波罗的海国家集团</w:t>
      </w:r>
      <w:r w:rsidR="00820F0D" w:rsidRPr="008B09BE">
        <w:rPr>
          <w:rFonts w:asciiTheme="minorEastAsia" w:eastAsiaTheme="minorEastAsia" w:hAnsiTheme="minorEastAsia" w:hint="eastAsia"/>
          <w:sz w:val="21"/>
          <w:szCs w:val="22"/>
        </w:rPr>
        <w:t>（</w:t>
      </w:r>
      <w:r w:rsidRPr="008B09BE">
        <w:rPr>
          <w:rFonts w:asciiTheme="minorEastAsia" w:eastAsiaTheme="minorEastAsia" w:hAnsiTheme="minorEastAsia" w:hint="eastAsia"/>
          <w:sz w:val="21"/>
          <w:szCs w:val="22"/>
        </w:rPr>
        <w:t>“CEBS”</w:t>
      </w:r>
      <w:r w:rsidR="00820F0D" w:rsidRPr="008B09BE">
        <w:rPr>
          <w:rFonts w:asciiTheme="minorEastAsia" w:eastAsiaTheme="minorEastAsia" w:hAnsiTheme="minorEastAsia" w:hint="eastAsia"/>
          <w:sz w:val="21"/>
          <w:szCs w:val="22"/>
        </w:rPr>
        <w:t>）</w:t>
      </w:r>
      <w:r w:rsidRPr="008B09BE">
        <w:rPr>
          <w:rFonts w:asciiTheme="minorEastAsia" w:eastAsiaTheme="minorEastAsia" w:hAnsiTheme="minorEastAsia" w:hint="eastAsia"/>
          <w:sz w:val="21"/>
          <w:szCs w:val="22"/>
        </w:rPr>
        <w:t>发言，它回顾指出，这是自2016－2017两年期任务授权通过以来IGC第一次讨论传统文化表现形式问题。</w:t>
      </w:r>
      <w:r w:rsidR="00A37B0B" w:rsidRPr="008B09BE">
        <w:rPr>
          <w:rFonts w:asciiTheme="minorEastAsia" w:eastAsiaTheme="minorEastAsia" w:hAnsiTheme="minorEastAsia" w:hint="eastAsia"/>
          <w:sz w:val="21"/>
          <w:szCs w:val="22"/>
        </w:rPr>
        <w:t>因为这是IGC间隔两年多以来重新讨论均衡和有效保护传统文化表现形式的核心问题，它期待继续努力，以期进行富有实际意义的讨论并在一些主要目标和可以切实实现的目标上达成共识。它赞成采取循证办法，并且认为IGC可以吸取各成员国在举办经济交流和讨论方面的经验教训，并且可以在国际一级保护传统文化表现形式的现有工作的基础上开展工作。在就任何特定结果达成一致之前，应该仔细考虑可能产生的后果。它重申致力于合作和建设性参与各项讨论。它希望IGC能够务实和高效地开展工作，最终确保顺利完成其具有挑战性的任务。</w:t>
      </w:r>
    </w:p>
    <w:p w:rsidR="00756FE8" w:rsidRPr="008B09BE" w:rsidRDefault="00A37B0B"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8B09BE">
        <w:rPr>
          <w:rFonts w:asciiTheme="minorEastAsia" w:eastAsiaTheme="minorEastAsia" w:hAnsiTheme="minorEastAsia" w:hint="eastAsia"/>
          <w:sz w:val="21"/>
          <w:szCs w:val="22"/>
        </w:rPr>
        <w:lastRenderedPageBreak/>
        <w:t>塞内加尔代表团代表非洲集团发言，它说，鉴于传统文化表现形式具有普遍性，故对它的知识产权保护极其重要。</w:t>
      </w:r>
      <w:r w:rsidR="003350FD" w:rsidRPr="008B09BE">
        <w:rPr>
          <w:rFonts w:asciiTheme="minorEastAsia" w:eastAsiaTheme="minorEastAsia" w:hAnsiTheme="minorEastAsia" w:hint="eastAsia"/>
          <w:sz w:val="21"/>
          <w:szCs w:val="22"/>
        </w:rPr>
        <w:t>在艺术和文学文化表现形式中，每个人类社会都拥有和发展其诞生于创新精神的遗产、精神价值观和文化遗产。IGC的责任是保护这种遗产固有的社会、经济和精神权利，以便使WIPO能够在这项活动中</w:t>
      </w:r>
      <w:r w:rsidR="00176F94" w:rsidRPr="008B09BE">
        <w:rPr>
          <w:rFonts w:asciiTheme="minorEastAsia" w:eastAsiaTheme="minorEastAsia" w:hAnsiTheme="minorEastAsia" w:hint="eastAsia"/>
          <w:sz w:val="21"/>
          <w:szCs w:val="22"/>
        </w:rPr>
        <w:t>像</w:t>
      </w:r>
      <w:r w:rsidR="003350FD" w:rsidRPr="008B09BE">
        <w:rPr>
          <w:rFonts w:asciiTheme="minorEastAsia" w:eastAsiaTheme="minorEastAsia" w:hAnsiTheme="minorEastAsia" w:hint="eastAsia"/>
          <w:sz w:val="21"/>
          <w:szCs w:val="22"/>
        </w:rPr>
        <w:t>联合国系统其他部分在各自主管领域内所做的那样发挥其作用。自IGC第二十九届会议以来，IGC已经取得巨大进展，特别是在遗传资源和传统知识方面。</w:t>
      </w:r>
      <w:r w:rsidR="00796F02" w:rsidRPr="008B09BE">
        <w:rPr>
          <w:rFonts w:asciiTheme="minorEastAsia" w:eastAsiaTheme="minorEastAsia" w:hAnsiTheme="minorEastAsia" w:hint="eastAsia"/>
          <w:sz w:val="21"/>
          <w:szCs w:val="22"/>
        </w:rPr>
        <w:t>它对这项工作的成果表示乐观，并且可以预见会召开一次外交会议以便通过一项关于有效保护遗传资源、传统知识和传统文化表现形式的国际文书。它可以期待主席的领导和远见卓识能够促进会</w:t>
      </w:r>
      <w:proofErr w:type="gramStart"/>
      <w:r w:rsidR="00796F02" w:rsidRPr="008B09BE">
        <w:rPr>
          <w:rFonts w:asciiTheme="minorEastAsia" w:eastAsiaTheme="minorEastAsia" w:hAnsiTheme="minorEastAsia" w:hint="eastAsia"/>
          <w:sz w:val="21"/>
          <w:szCs w:val="22"/>
        </w:rPr>
        <w:t>议取得</w:t>
      </w:r>
      <w:proofErr w:type="gramEnd"/>
      <w:r w:rsidR="00796F02" w:rsidRPr="008B09BE">
        <w:rPr>
          <w:rFonts w:asciiTheme="minorEastAsia" w:eastAsiaTheme="minorEastAsia" w:hAnsiTheme="minorEastAsia" w:hint="eastAsia"/>
          <w:sz w:val="21"/>
          <w:szCs w:val="22"/>
        </w:rPr>
        <w:t>重要成果。必须重点关注已经处理的一些核心问题，不要就一些可能损害预期成果以及破坏已做工作的新问题展开讨论。《条款草案》是讨论的很好基础并提供了充分的材料。它重申信任IGC并给予它充分和建设性支持。</w:t>
      </w:r>
    </w:p>
    <w:p w:rsidR="00756FE8" w:rsidRPr="008B09BE" w:rsidRDefault="00F05E8D"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8B09BE">
        <w:rPr>
          <w:rFonts w:asciiTheme="minorEastAsia" w:eastAsiaTheme="minorEastAsia" w:hAnsiTheme="minorEastAsia" w:hint="eastAsia"/>
          <w:sz w:val="21"/>
          <w:szCs w:val="22"/>
        </w:rPr>
        <w:t>欧盟代表团代表欧盟及其成员国发言，期待依据2016-17两年期任务授权举办关于传统文化表现形式的第一届会议。IGC的讨论应该侧重于任务授权中所确定的核心问题，不要预判结果的性质。《信息说明》有效地回顾了这些核心问题，它们分别是目标、客体、受益人、保护范围、例外与限制、与公有领域的关系以及盗用的定义等。只有全面讨论各项目标，使IGC能够就目标以及与传统文化表现形式有关的核心问题达成共识，才能取得进展。鉴于自IGC上次讨论传统文化表现形式以来已经将近3年，它欢迎与其他代表团交流意见，以了解它们在客体问题上的国家经验。它强烈鼓励各代表团参与此种讨论并</w:t>
      </w:r>
      <w:r w:rsidR="002812E0" w:rsidRPr="008B09BE">
        <w:rPr>
          <w:rFonts w:asciiTheme="minorEastAsia" w:eastAsiaTheme="minorEastAsia" w:hAnsiTheme="minorEastAsia" w:hint="eastAsia"/>
          <w:sz w:val="21"/>
          <w:szCs w:val="22"/>
        </w:rPr>
        <w:t>以</w:t>
      </w:r>
      <w:r w:rsidRPr="008B09BE">
        <w:rPr>
          <w:rFonts w:asciiTheme="minorEastAsia" w:eastAsiaTheme="minorEastAsia" w:hAnsiTheme="minorEastAsia" w:hint="eastAsia"/>
          <w:sz w:val="21"/>
          <w:szCs w:val="22"/>
        </w:rPr>
        <w:t>事实和最佳实践</w:t>
      </w:r>
      <w:r w:rsidR="002812E0" w:rsidRPr="008B09BE">
        <w:rPr>
          <w:rFonts w:asciiTheme="minorEastAsia" w:eastAsiaTheme="minorEastAsia" w:hAnsiTheme="minorEastAsia" w:hint="eastAsia"/>
          <w:sz w:val="21"/>
          <w:szCs w:val="22"/>
        </w:rPr>
        <w:t>为基础指导决策进程。为了能够举行并推动实质性辩论，进一步加强对事实和可用信息以及在WIPO框架内寻求的解决方案的共同了解，它提交了一份工作文件，并请WIPO秘书处对WIPO成员国近期在传统文化表现形式问题上通过的立法和采取的举措进行一项研究。这项研究应该客观地介绍国内立法及其关键定义，并且应该提供所涉客体的具体实例。它邀请其他代表团研究文件</w:t>
      </w:r>
      <w:r w:rsidR="002812E0" w:rsidRPr="008B09BE">
        <w:rPr>
          <w:rFonts w:asciiTheme="minorEastAsia" w:eastAsiaTheme="minorEastAsia" w:hAnsiTheme="minorEastAsia"/>
          <w:sz w:val="21"/>
          <w:szCs w:val="22"/>
        </w:rPr>
        <w:t>WIPO/GRTKF/IC/33/6</w:t>
      </w:r>
      <w:r w:rsidR="002812E0" w:rsidRPr="008B09BE">
        <w:rPr>
          <w:rFonts w:asciiTheme="minorEastAsia" w:eastAsiaTheme="minorEastAsia" w:hAnsiTheme="minorEastAsia" w:hint="eastAsia"/>
          <w:sz w:val="21"/>
          <w:szCs w:val="22"/>
        </w:rPr>
        <w:t>中所载提案，因为它乐见有机会与所有相关缔约方进行协商并集体解决它们可能拥有的任何关切。传统文化表现形式的内容可能已经通过版权及相关权利、地理标志和商标等方式受到保护。在国际层面，已在传统文化表现形式或民间文学</w:t>
      </w:r>
      <w:r w:rsidR="0084053B" w:rsidRPr="008B09BE">
        <w:rPr>
          <w:rFonts w:asciiTheme="minorEastAsia" w:eastAsiaTheme="minorEastAsia" w:hAnsiTheme="minorEastAsia" w:hint="eastAsia"/>
          <w:sz w:val="21"/>
          <w:szCs w:val="22"/>
        </w:rPr>
        <w:t>表现形式上做了很多可能有用的工作。这些现有知识产权体系已经可供潜在受益人使用。WIPO成员国应该支持开展提高认识活动，鼓励利用现有法律框架，并增加利用这些框架的途径。它还欢迎本周就这些专题进行讨论。</w:t>
      </w:r>
    </w:p>
    <w:p w:rsidR="00756FE8" w:rsidRPr="008B09BE" w:rsidRDefault="001E3850"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8B09BE">
        <w:rPr>
          <w:rFonts w:asciiTheme="minorEastAsia" w:eastAsiaTheme="minorEastAsia" w:hAnsiTheme="minorEastAsia" w:hint="eastAsia"/>
          <w:sz w:val="21"/>
          <w:szCs w:val="22"/>
        </w:rPr>
        <w:t>印度尼西亚代表团代表</w:t>
      </w:r>
      <w:r w:rsidRPr="008B09BE">
        <w:rPr>
          <w:rFonts w:asciiTheme="minorEastAsia" w:eastAsiaTheme="minorEastAsia" w:hAnsiTheme="minorEastAsia"/>
          <w:sz w:val="21"/>
          <w:szCs w:val="22"/>
        </w:rPr>
        <w:t>观点相似的国家</w:t>
      </w:r>
      <w:r w:rsidRPr="008B09BE">
        <w:rPr>
          <w:rFonts w:asciiTheme="minorEastAsia" w:eastAsiaTheme="minorEastAsia" w:hAnsiTheme="minorEastAsia" w:hint="eastAsia"/>
          <w:sz w:val="21"/>
          <w:szCs w:val="22"/>
        </w:rPr>
        <w:t>集团</w:t>
      </w:r>
      <w:r w:rsidR="00820F0D" w:rsidRPr="008B09BE">
        <w:rPr>
          <w:rFonts w:asciiTheme="minorEastAsia" w:eastAsiaTheme="minorEastAsia" w:hAnsiTheme="minorEastAsia"/>
          <w:sz w:val="21"/>
          <w:szCs w:val="22"/>
        </w:rPr>
        <w:t>（</w:t>
      </w:r>
      <w:r w:rsidRPr="008B09BE">
        <w:rPr>
          <w:rFonts w:asciiTheme="minorEastAsia" w:eastAsiaTheme="minorEastAsia" w:hAnsiTheme="minorEastAsia"/>
          <w:sz w:val="21"/>
          <w:szCs w:val="22"/>
        </w:rPr>
        <w:t>LMC</w:t>
      </w:r>
      <w:r w:rsidR="00820F0D" w:rsidRPr="008B09BE">
        <w:rPr>
          <w:rFonts w:asciiTheme="minorEastAsia" w:eastAsiaTheme="minorEastAsia" w:hAnsiTheme="minorEastAsia"/>
          <w:sz w:val="21"/>
          <w:szCs w:val="22"/>
        </w:rPr>
        <w:t>）</w:t>
      </w:r>
      <w:r w:rsidR="00820F0D" w:rsidRPr="008B09BE">
        <w:rPr>
          <w:rFonts w:asciiTheme="minorEastAsia" w:eastAsiaTheme="minorEastAsia" w:hAnsiTheme="minorEastAsia" w:hint="eastAsia"/>
          <w:sz w:val="21"/>
          <w:szCs w:val="22"/>
        </w:rPr>
        <w:t>（</w:t>
      </w:r>
      <w:r w:rsidRPr="008B09BE">
        <w:rPr>
          <w:rFonts w:asciiTheme="minorEastAsia" w:eastAsiaTheme="minorEastAsia" w:hAnsiTheme="minorEastAsia" w:hint="eastAsia"/>
          <w:sz w:val="21"/>
          <w:szCs w:val="22"/>
        </w:rPr>
        <w:t>该集团是由来自非洲集团、亚洲及太平洋集团和GRULAC的IGC内部3个不同集团中60多个国家代表组成的一个联盟</w:t>
      </w:r>
      <w:r w:rsidR="00820F0D" w:rsidRPr="008B09BE">
        <w:rPr>
          <w:rFonts w:asciiTheme="minorEastAsia" w:eastAsiaTheme="minorEastAsia" w:hAnsiTheme="minorEastAsia" w:hint="eastAsia"/>
          <w:sz w:val="21"/>
          <w:szCs w:val="22"/>
        </w:rPr>
        <w:t>）</w:t>
      </w:r>
      <w:r w:rsidRPr="008B09BE">
        <w:rPr>
          <w:rFonts w:asciiTheme="minorEastAsia" w:eastAsiaTheme="minorEastAsia" w:hAnsiTheme="minorEastAsia" w:hint="eastAsia"/>
          <w:sz w:val="21"/>
          <w:szCs w:val="22"/>
        </w:rPr>
        <w:t>发言，相信有了主席的领导、有了主席以及各位主持人的专业技能和辛勤工作，IGC可以缩小现有分歧</w:t>
      </w:r>
      <w:r w:rsidR="00F52A8D" w:rsidRPr="008B09BE">
        <w:rPr>
          <w:rFonts w:asciiTheme="minorEastAsia" w:eastAsiaTheme="minorEastAsia" w:hAnsiTheme="minorEastAsia" w:hint="eastAsia"/>
          <w:sz w:val="21"/>
          <w:szCs w:val="22"/>
        </w:rPr>
        <w:t>并</w:t>
      </w:r>
      <w:r w:rsidRPr="008B09BE">
        <w:rPr>
          <w:rFonts w:asciiTheme="minorEastAsia" w:eastAsiaTheme="minorEastAsia" w:hAnsiTheme="minorEastAsia" w:hint="eastAsia"/>
          <w:sz w:val="21"/>
          <w:szCs w:val="22"/>
        </w:rPr>
        <w:t>在现有问题上</w:t>
      </w:r>
      <w:r w:rsidR="00F52A8D" w:rsidRPr="008B09BE">
        <w:rPr>
          <w:rFonts w:asciiTheme="minorEastAsia" w:eastAsiaTheme="minorEastAsia" w:hAnsiTheme="minorEastAsia" w:hint="eastAsia"/>
          <w:sz w:val="21"/>
          <w:szCs w:val="22"/>
        </w:rPr>
        <w:t>达成共识。它保证LMC会给予全力支持和配合，以使IGC本届会议取得成功。它重申本集团会致力于建设性参与协商，以便拿出一个都能接受的结果。IGC面临的问题不仅对所有成员国重要，而且对在首次建立现代知识产权制度很久以前一直在创造和发展基于传统的知识和文化表现形式及创新的土著和当地社区更加重要。所有社区都有权保有、控制、保护和发展对其文化遗产的知识产权。</w:t>
      </w:r>
      <w:r w:rsidR="008F6766" w:rsidRPr="008B09BE">
        <w:rPr>
          <w:rFonts w:asciiTheme="minorEastAsia" w:eastAsiaTheme="minorEastAsia" w:hAnsiTheme="minorEastAsia" w:hint="eastAsia"/>
          <w:sz w:val="21"/>
          <w:szCs w:val="22"/>
        </w:rPr>
        <w:t>IGC需要力争包括遗传资源、传统知识和传统文化表现形式在内的传统和文化遗产的经济和精神权利得到更大程度的认可。IGC第二十九和第三十届会议已在遗传资源及相关传统知识问题上、IGC第三十一和第三十二届会议已在传统知识问题上取得实质性进展。它相信本届会议和以后的会议也会取得进展。关于《条款草案》，IGC需要将讨论聚焦在案文的最重要方面。需要最大限度减少分散注意力的情况，并且要高效地利用宝贵的时间，不要在一些立场已经</w:t>
      </w:r>
      <w:r w:rsidR="007D65F7" w:rsidRPr="008B09BE">
        <w:rPr>
          <w:rFonts w:asciiTheme="minorEastAsia" w:eastAsiaTheme="minorEastAsia" w:hAnsiTheme="minorEastAsia" w:hint="eastAsia"/>
          <w:sz w:val="21"/>
          <w:szCs w:val="22"/>
        </w:rPr>
        <w:t>得到</w:t>
      </w:r>
      <w:r w:rsidR="008F6766" w:rsidRPr="008B09BE">
        <w:rPr>
          <w:rFonts w:asciiTheme="minorEastAsia" w:eastAsiaTheme="minorEastAsia" w:hAnsiTheme="minorEastAsia" w:hint="eastAsia"/>
          <w:sz w:val="21"/>
          <w:szCs w:val="22"/>
        </w:rPr>
        <w:t>非常明确</w:t>
      </w:r>
      <w:r w:rsidR="007D65F7" w:rsidRPr="008B09BE">
        <w:rPr>
          <w:rFonts w:asciiTheme="minorEastAsia" w:eastAsiaTheme="minorEastAsia" w:hAnsiTheme="minorEastAsia" w:hint="eastAsia"/>
          <w:sz w:val="21"/>
          <w:szCs w:val="22"/>
        </w:rPr>
        <w:t>地表达且IGC所有成员都了解</w:t>
      </w:r>
      <w:r w:rsidR="008F6766" w:rsidRPr="008B09BE">
        <w:rPr>
          <w:rFonts w:asciiTheme="minorEastAsia" w:eastAsiaTheme="minorEastAsia" w:hAnsiTheme="minorEastAsia" w:hint="eastAsia"/>
          <w:sz w:val="21"/>
          <w:szCs w:val="22"/>
        </w:rPr>
        <w:t>的问题上拖延时间</w:t>
      </w:r>
      <w:r w:rsidR="007D65F7" w:rsidRPr="008B09BE">
        <w:rPr>
          <w:rFonts w:asciiTheme="minorEastAsia" w:eastAsiaTheme="minorEastAsia" w:hAnsiTheme="minorEastAsia" w:hint="eastAsia"/>
          <w:sz w:val="21"/>
          <w:szCs w:val="22"/>
        </w:rPr>
        <w:t>。关于受益人问题，与会者对文书的主要受益人是土著和当地社区问题没有争议。不过，在某些情况下，传统文化表现形式无法明确归属于特定ILC，</w:t>
      </w:r>
      <w:proofErr w:type="gramStart"/>
      <w:r w:rsidR="007D65F7" w:rsidRPr="008B09BE">
        <w:rPr>
          <w:rFonts w:asciiTheme="minorEastAsia" w:eastAsiaTheme="minorEastAsia" w:hAnsiTheme="minorEastAsia" w:hint="eastAsia"/>
          <w:sz w:val="21"/>
          <w:szCs w:val="22"/>
        </w:rPr>
        <w:t>非明确</w:t>
      </w:r>
      <w:proofErr w:type="gramEnd"/>
      <w:r w:rsidR="007D65F7" w:rsidRPr="008B09BE">
        <w:rPr>
          <w:rFonts w:asciiTheme="minorEastAsia" w:eastAsiaTheme="minorEastAsia" w:hAnsiTheme="minorEastAsia" w:hint="eastAsia"/>
          <w:sz w:val="21"/>
          <w:szCs w:val="22"/>
        </w:rPr>
        <w:t>限定于某个ILC或者无法查明创造这些传统文化表现形式的社区身份。在这些情况下，关于受益人的条款应该包括成员国国内法律定义的其他受益人。关于受益人的讨论与权利的</w:t>
      </w:r>
      <w:r w:rsidR="00525C3C" w:rsidRPr="008B09BE">
        <w:rPr>
          <w:rFonts w:asciiTheme="minorEastAsia" w:eastAsiaTheme="minorEastAsia" w:hAnsiTheme="minorEastAsia" w:hint="eastAsia"/>
          <w:sz w:val="21"/>
          <w:szCs w:val="22"/>
        </w:rPr>
        <w:t>管理</w:t>
      </w:r>
      <w:r w:rsidR="007D65F7" w:rsidRPr="008B09BE">
        <w:rPr>
          <w:rFonts w:asciiTheme="minorEastAsia" w:eastAsiaTheme="minorEastAsia" w:hAnsiTheme="minorEastAsia" w:hint="eastAsia"/>
          <w:sz w:val="21"/>
          <w:szCs w:val="22"/>
        </w:rPr>
        <w:t>密切相关，</w:t>
      </w:r>
      <w:r w:rsidR="002E04F9" w:rsidRPr="008B09BE">
        <w:rPr>
          <w:rFonts w:asciiTheme="minorEastAsia" w:eastAsiaTheme="minorEastAsia" w:hAnsiTheme="minorEastAsia" w:hint="eastAsia"/>
          <w:sz w:val="21"/>
          <w:szCs w:val="22"/>
        </w:rPr>
        <w:t>因此，为了在受益人问题上达成共识，对权</w:t>
      </w:r>
      <w:r w:rsidR="002E04F9" w:rsidRPr="008B09BE">
        <w:rPr>
          <w:rFonts w:asciiTheme="minorEastAsia" w:eastAsiaTheme="minorEastAsia" w:hAnsiTheme="minorEastAsia" w:hint="eastAsia"/>
          <w:sz w:val="21"/>
          <w:szCs w:val="22"/>
        </w:rPr>
        <w:lastRenderedPageBreak/>
        <w:t>利</w:t>
      </w:r>
      <w:r w:rsidR="00525C3C" w:rsidRPr="008B09BE">
        <w:rPr>
          <w:rFonts w:asciiTheme="minorEastAsia" w:eastAsiaTheme="minorEastAsia" w:hAnsiTheme="minorEastAsia" w:hint="eastAsia"/>
          <w:sz w:val="21"/>
          <w:szCs w:val="22"/>
        </w:rPr>
        <w:t>的管理</w:t>
      </w:r>
      <w:r w:rsidR="002E04F9" w:rsidRPr="008B09BE">
        <w:rPr>
          <w:rFonts w:asciiTheme="minorEastAsia" w:eastAsiaTheme="minorEastAsia" w:hAnsiTheme="minorEastAsia" w:hint="eastAsia"/>
          <w:sz w:val="21"/>
          <w:szCs w:val="22"/>
        </w:rPr>
        <w:t>的讨论极其重要。</w:t>
      </w:r>
      <w:r w:rsidR="007D65F7" w:rsidRPr="008B09BE">
        <w:rPr>
          <w:rFonts w:asciiTheme="minorEastAsia" w:eastAsiaTheme="minorEastAsia" w:hAnsiTheme="minorEastAsia" w:hint="eastAsia"/>
          <w:sz w:val="21"/>
          <w:szCs w:val="22"/>
        </w:rPr>
        <w:t>关于保护范围，似乎有不同观点，有强调需要保护受益人经济权利的，也有强调保护受益人精神权利的。为此，</w:t>
      </w:r>
      <w:r w:rsidR="0024208A" w:rsidRPr="008B09BE">
        <w:rPr>
          <w:rFonts w:asciiTheme="minorEastAsia" w:eastAsiaTheme="minorEastAsia" w:hAnsiTheme="minorEastAsia" w:hint="eastAsia"/>
          <w:sz w:val="21"/>
          <w:szCs w:val="22"/>
        </w:rPr>
        <w:t>为每种传统文化表现形式应享有的权利确定与之相适应的一定程度的保护标准将确保能够实现此种保护的目的。它请IGC考虑按所涉传统文化表现形式的性质及其用途的性质确定应享有权利程度的实际价值。采取这种办法将在保护主体、受益人、保护范围以及例外与限制等核心要素上为找到共同立场提供一个机会。在这方面，它建议继续就这个特殊问题展开讨论。必须确保关于例外与限制的条款不要过于宽泛，</w:t>
      </w:r>
      <w:r w:rsidR="00D53F67" w:rsidRPr="008B09BE">
        <w:rPr>
          <w:rFonts w:asciiTheme="minorEastAsia" w:eastAsiaTheme="minorEastAsia" w:hAnsiTheme="minorEastAsia" w:hint="eastAsia"/>
          <w:sz w:val="21"/>
          <w:szCs w:val="22"/>
        </w:rPr>
        <w:t>不要损害保护范围。注意到有效保护遗传资源、传统知识和传统文化表现形式的重要性，IGC不应停止不前，应该采取下一步措施，以便为通过一项或多项具有法律约束力的文书召开一次外交会议。它表示相信，主席和两位副主席对讨论的指导会使会议在讨论有关传统文化表现形式的案文草案方面取得进展。</w:t>
      </w:r>
    </w:p>
    <w:p w:rsidR="00756FE8" w:rsidRPr="008B09BE" w:rsidRDefault="007D5405"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8B09BE">
        <w:rPr>
          <w:rFonts w:asciiTheme="minorEastAsia" w:eastAsiaTheme="minorEastAsia" w:hAnsiTheme="minorEastAsia"/>
          <w:sz w:val="21"/>
          <w:szCs w:val="22"/>
        </w:rPr>
        <w:t>特波提巴</w:t>
      </w:r>
      <w:r w:rsidR="00D53F67" w:rsidRPr="008B09BE">
        <w:rPr>
          <w:rFonts w:asciiTheme="minorEastAsia" w:eastAsiaTheme="minorEastAsia" w:hAnsiTheme="minorEastAsia" w:hint="eastAsia"/>
          <w:sz w:val="21"/>
          <w:szCs w:val="22"/>
        </w:rPr>
        <w:t>的代表代表土著核心小组发言，希望自IGC上次讨论传统文化表现形式问题以来的3年时间已使大家能够按照任务授权的要求反思并提出如何缩小现有分歧的提案。</w:t>
      </w:r>
      <w:r w:rsidR="00FC7F23" w:rsidRPr="008B09BE">
        <w:rPr>
          <w:rFonts w:asciiTheme="minorEastAsia" w:eastAsiaTheme="minorEastAsia" w:hAnsiTheme="minorEastAsia" w:hint="eastAsia"/>
          <w:sz w:val="21"/>
          <w:szCs w:val="22"/>
        </w:rPr>
        <w:t>传统文化表现形式案文是IGC正在商谈的三个案文中最成熟的，为本周的讨论提供了一个很好的起点。不过，有太多细节最好留到国家层面执行。应该精简传统文化表现形式案文，以便使各国能够在土著人民的全面和有效参与的情况下拥有根据其本国国情对案文进行调整的灵活性的同时，为制定国家法律和行政框架提供必要的指导。当前的IGC任务授权已要求聚焦于在一些核心问题上达成共识。她在那次IGC会议上确定了土著人民的一些核心问题。</w:t>
      </w:r>
      <w:r w:rsidR="00741939" w:rsidRPr="008B09BE">
        <w:rPr>
          <w:rFonts w:asciiTheme="minorEastAsia" w:eastAsiaTheme="minorEastAsia" w:hAnsiTheme="minorEastAsia" w:hint="eastAsia"/>
          <w:sz w:val="21"/>
          <w:szCs w:val="22"/>
        </w:rPr>
        <w:t>第一</w:t>
      </w:r>
      <w:r w:rsidR="00FC7F23" w:rsidRPr="008B09BE">
        <w:rPr>
          <w:rFonts w:asciiTheme="minorEastAsia" w:eastAsiaTheme="minorEastAsia" w:hAnsiTheme="minorEastAsia" w:hint="eastAsia"/>
          <w:sz w:val="21"/>
          <w:szCs w:val="22"/>
        </w:rPr>
        <w:t>，传统文化表现形式是保护而</w:t>
      </w:r>
      <w:r w:rsidR="00A94A62" w:rsidRPr="008B09BE">
        <w:rPr>
          <w:rFonts w:asciiTheme="minorEastAsia" w:eastAsiaTheme="minorEastAsia" w:hAnsiTheme="minorEastAsia" w:hint="eastAsia"/>
          <w:sz w:val="21"/>
          <w:szCs w:val="22"/>
        </w:rPr>
        <w:t>非</w:t>
      </w:r>
      <w:r w:rsidR="00FC7F23" w:rsidRPr="008B09BE">
        <w:rPr>
          <w:rFonts w:asciiTheme="minorEastAsia" w:eastAsiaTheme="minorEastAsia" w:hAnsiTheme="minorEastAsia" w:hint="eastAsia"/>
          <w:sz w:val="21"/>
          <w:szCs w:val="22"/>
        </w:rPr>
        <w:t>“</w:t>
      </w:r>
      <w:r w:rsidR="00A94A62" w:rsidRPr="008B09BE">
        <w:rPr>
          <w:rFonts w:asciiTheme="minorEastAsia" w:eastAsiaTheme="minorEastAsia" w:hAnsiTheme="minorEastAsia" w:hint="eastAsia"/>
          <w:sz w:val="21"/>
          <w:szCs w:val="22"/>
        </w:rPr>
        <w:t>保障</w:t>
      </w:r>
      <w:r w:rsidR="00FC7F23" w:rsidRPr="008B09BE">
        <w:rPr>
          <w:rFonts w:asciiTheme="minorEastAsia" w:eastAsiaTheme="minorEastAsia" w:hAnsiTheme="minorEastAsia" w:hint="eastAsia"/>
          <w:sz w:val="21"/>
          <w:szCs w:val="22"/>
        </w:rPr>
        <w:t>”的客体，</w:t>
      </w:r>
      <w:r w:rsidR="00A94A62" w:rsidRPr="008B09BE">
        <w:rPr>
          <w:rFonts w:asciiTheme="minorEastAsia" w:eastAsiaTheme="minorEastAsia" w:hAnsiTheme="minorEastAsia" w:hint="eastAsia"/>
          <w:sz w:val="21"/>
          <w:szCs w:val="22"/>
        </w:rPr>
        <w:t>保障不是IGC任务授权。</w:t>
      </w:r>
      <w:r w:rsidR="000C1A7A" w:rsidRPr="008B09BE">
        <w:rPr>
          <w:rFonts w:asciiTheme="minorEastAsia" w:eastAsiaTheme="minorEastAsia" w:hAnsiTheme="minorEastAsia" w:hint="eastAsia"/>
          <w:sz w:val="21"/>
          <w:szCs w:val="22"/>
        </w:rPr>
        <w:t>像</w:t>
      </w:r>
      <w:r w:rsidR="00A94A62" w:rsidRPr="008B09BE">
        <w:rPr>
          <w:rFonts w:asciiTheme="minorEastAsia" w:eastAsiaTheme="minorEastAsia" w:hAnsiTheme="minorEastAsia" w:hint="eastAsia"/>
          <w:sz w:val="21"/>
          <w:szCs w:val="22"/>
        </w:rPr>
        <w:t>目前在第1条(d)项中所做的那样，为传统文化表现形式明确</w:t>
      </w:r>
      <w:r w:rsidR="00341536" w:rsidRPr="008B09BE">
        <w:rPr>
          <w:rFonts w:asciiTheme="minorEastAsia" w:eastAsiaTheme="minorEastAsia" w:hAnsiTheme="minorEastAsia" w:hint="eastAsia"/>
          <w:sz w:val="21"/>
          <w:szCs w:val="22"/>
        </w:rPr>
        <w:t>规</w:t>
      </w:r>
      <w:r w:rsidR="00A94A62" w:rsidRPr="008B09BE">
        <w:rPr>
          <w:rFonts w:asciiTheme="minorEastAsia" w:eastAsiaTheme="minorEastAsia" w:hAnsiTheme="minorEastAsia" w:hint="eastAsia"/>
          <w:sz w:val="21"/>
          <w:szCs w:val="22"/>
        </w:rPr>
        <w:t>定多长</w:t>
      </w:r>
      <w:r w:rsidR="00341536" w:rsidRPr="008B09BE">
        <w:rPr>
          <w:rFonts w:asciiTheme="minorEastAsia" w:eastAsiaTheme="minorEastAsia" w:hAnsiTheme="minorEastAsia" w:hint="eastAsia"/>
          <w:sz w:val="21"/>
          <w:szCs w:val="22"/>
        </w:rPr>
        <w:t>时间的使用期限</w:t>
      </w:r>
      <w:r w:rsidR="00A94A62" w:rsidRPr="008B09BE">
        <w:rPr>
          <w:rFonts w:asciiTheme="minorEastAsia" w:eastAsiaTheme="minorEastAsia" w:hAnsiTheme="minorEastAsia" w:hint="eastAsia"/>
          <w:sz w:val="21"/>
          <w:szCs w:val="22"/>
        </w:rPr>
        <w:t>没有意义。</w:t>
      </w:r>
      <w:r w:rsidR="00741939" w:rsidRPr="008B09BE">
        <w:rPr>
          <w:rFonts w:asciiTheme="minorEastAsia" w:eastAsiaTheme="minorEastAsia" w:hAnsiTheme="minorEastAsia" w:hint="eastAsia"/>
          <w:sz w:val="21"/>
          <w:szCs w:val="22"/>
        </w:rPr>
        <w:t>第二</w:t>
      </w:r>
      <w:r w:rsidR="00341536" w:rsidRPr="008B09BE">
        <w:rPr>
          <w:rFonts w:asciiTheme="minorEastAsia" w:eastAsiaTheme="minorEastAsia" w:hAnsiTheme="minorEastAsia" w:hint="eastAsia"/>
          <w:sz w:val="21"/>
          <w:szCs w:val="22"/>
        </w:rPr>
        <w:t>，盗用的定义极其重要，因为这才是它们希望预防的。对于土著人民而言，盗用就是他人在未经其</w:t>
      </w:r>
      <w:r w:rsidR="00862952" w:rsidRPr="008B09BE">
        <w:rPr>
          <w:rFonts w:asciiTheme="minorEastAsia" w:eastAsiaTheme="minorEastAsia" w:hAnsiTheme="minorEastAsia" w:hint="eastAsia"/>
          <w:sz w:val="21"/>
          <w:szCs w:val="22"/>
        </w:rPr>
        <w:t>自由事先知情同意</w:t>
      </w:r>
      <w:r w:rsidR="00820F0D" w:rsidRPr="008B09BE">
        <w:rPr>
          <w:rFonts w:asciiTheme="minorEastAsia" w:eastAsiaTheme="minorEastAsia" w:hAnsiTheme="minorEastAsia" w:hint="eastAsia"/>
          <w:sz w:val="21"/>
          <w:szCs w:val="22"/>
        </w:rPr>
        <w:t>（</w:t>
      </w:r>
      <w:r w:rsidR="00341536" w:rsidRPr="008B09BE">
        <w:rPr>
          <w:rFonts w:asciiTheme="minorEastAsia" w:eastAsiaTheme="minorEastAsia" w:hAnsiTheme="minorEastAsia" w:hint="eastAsia"/>
          <w:sz w:val="21"/>
          <w:szCs w:val="22"/>
        </w:rPr>
        <w:t>FPIC</w:t>
      </w:r>
      <w:r w:rsidR="00820F0D" w:rsidRPr="008B09BE">
        <w:rPr>
          <w:rFonts w:asciiTheme="minorEastAsia" w:eastAsiaTheme="minorEastAsia" w:hAnsiTheme="minorEastAsia" w:hint="eastAsia"/>
          <w:sz w:val="21"/>
          <w:szCs w:val="22"/>
        </w:rPr>
        <w:t>）</w:t>
      </w:r>
      <w:r w:rsidR="00341536" w:rsidRPr="008B09BE">
        <w:rPr>
          <w:rFonts w:asciiTheme="minorEastAsia" w:eastAsiaTheme="minorEastAsia" w:hAnsiTheme="minorEastAsia" w:hint="eastAsia"/>
          <w:sz w:val="21"/>
          <w:szCs w:val="22"/>
        </w:rPr>
        <w:t>、未达成MAT或</w:t>
      </w:r>
      <w:r w:rsidR="00E37BA1" w:rsidRPr="008B09BE">
        <w:rPr>
          <w:rFonts w:asciiTheme="minorEastAsia" w:eastAsiaTheme="minorEastAsia" w:hAnsiTheme="minorEastAsia" w:hint="eastAsia"/>
          <w:sz w:val="21"/>
          <w:szCs w:val="22"/>
        </w:rPr>
        <w:t>没有明确权利归属的情况下出于商业或非商业目的将其传统文化表现形式用于产品或工艺之中。保护的受益人是</w:t>
      </w:r>
      <w:r w:rsidR="00ED0B4F" w:rsidRPr="008B09BE">
        <w:rPr>
          <w:rFonts w:asciiTheme="minorEastAsia" w:eastAsiaTheme="minorEastAsia" w:hAnsiTheme="minorEastAsia"/>
          <w:sz w:val="21"/>
          <w:szCs w:val="22"/>
        </w:rPr>
        <w:t>IPLC</w:t>
      </w:r>
      <w:r w:rsidR="00E37BA1" w:rsidRPr="008B09BE">
        <w:rPr>
          <w:rFonts w:asciiTheme="minorEastAsia" w:eastAsiaTheme="minorEastAsia" w:hAnsiTheme="minorEastAsia" w:hint="eastAsia"/>
          <w:sz w:val="21"/>
          <w:szCs w:val="22"/>
        </w:rPr>
        <w:t>。国家作为受益人托管人的作用可</w:t>
      </w:r>
      <w:proofErr w:type="gramStart"/>
      <w:r w:rsidR="00E37BA1" w:rsidRPr="008B09BE">
        <w:rPr>
          <w:rFonts w:asciiTheme="minorEastAsia" w:eastAsiaTheme="minorEastAsia" w:hAnsiTheme="minorEastAsia" w:hint="eastAsia"/>
          <w:sz w:val="21"/>
          <w:szCs w:val="22"/>
        </w:rPr>
        <w:t>酌情在</w:t>
      </w:r>
      <w:proofErr w:type="gramEnd"/>
      <w:r w:rsidR="00E37BA1" w:rsidRPr="008B09BE">
        <w:rPr>
          <w:rFonts w:asciiTheme="minorEastAsia" w:eastAsiaTheme="minorEastAsia" w:hAnsiTheme="minorEastAsia" w:hint="eastAsia"/>
          <w:sz w:val="21"/>
          <w:szCs w:val="22"/>
        </w:rPr>
        <w:t>行政安排中、也可在国内法律中做出规定。“公开可用”的定义需要进一步研究。当前案文对土著人民享有对其传统文化表现形式的权利极其不利，并且对先前窃取的传统文化表现形式起到了</w:t>
      </w:r>
      <w:r w:rsidR="00741939" w:rsidRPr="008B09BE">
        <w:rPr>
          <w:rFonts w:asciiTheme="minorEastAsia" w:eastAsiaTheme="minorEastAsia" w:hAnsiTheme="minorEastAsia" w:hint="eastAsia"/>
          <w:sz w:val="21"/>
          <w:szCs w:val="22"/>
        </w:rPr>
        <w:t>使其</w:t>
      </w:r>
      <w:r w:rsidR="00E37BA1" w:rsidRPr="008B09BE">
        <w:rPr>
          <w:rFonts w:asciiTheme="minorEastAsia" w:eastAsiaTheme="minorEastAsia" w:hAnsiTheme="minorEastAsia" w:hint="eastAsia"/>
          <w:sz w:val="21"/>
          <w:szCs w:val="22"/>
        </w:rPr>
        <w:t>合法化的作用。</w:t>
      </w:r>
      <w:r w:rsidR="00741939" w:rsidRPr="008B09BE">
        <w:rPr>
          <w:rFonts w:asciiTheme="minorEastAsia" w:eastAsiaTheme="minorEastAsia" w:hAnsiTheme="minorEastAsia" w:hint="eastAsia"/>
          <w:sz w:val="21"/>
          <w:szCs w:val="22"/>
        </w:rPr>
        <w:t>她对“术语的使用”部分有具体案文提案，并且会在本周期间进行介绍。第三，关于保护范围的第3条有前途，因为它细致入微地表达了不同类型的传统文化表现形式以及应赋予每一类传统文化表现形式的保护程度。虽然她同意应该给予秘密和神圣传统文化表现形式以最高程度保护的意见，但在“</w:t>
      </w:r>
      <w:r w:rsidR="00533602" w:rsidRPr="008B09BE">
        <w:rPr>
          <w:rFonts w:asciiTheme="minorEastAsia" w:eastAsiaTheme="minorEastAsia" w:hAnsiTheme="minorEastAsia" w:hint="eastAsia"/>
          <w:sz w:val="21"/>
          <w:szCs w:val="22"/>
        </w:rPr>
        <w:t>广为人知”和“公开可用”概念上还需要做更多工作。第四，虽然她同意采用循证办法，但IGC即将进入其工作的第十七个年头，应该避免会进一步拖延讨论的提案。她希望所有关于研究和讨论的提案都不要起到拖延工作的作用，或者更糟糕的是，让保护传统文化表现形式变得无关紧要。她支持建议的方法，并期待所有代表团的积极参与和分享经验。在主席领导下，土著核心小组希望在制定一项具有法律约束力的保护传统文化表现形式的文书方面取得重大进展。最后，尽管她愿意代表土著人民建设性参与各项讨论，但在很少土著人能够出席会议的情况下，</w:t>
      </w:r>
      <w:r w:rsidR="00D56C60" w:rsidRPr="008B09BE">
        <w:rPr>
          <w:rFonts w:asciiTheme="minorEastAsia" w:eastAsiaTheme="minorEastAsia" w:hAnsiTheme="minorEastAsia" w:hint="eastAsia"/>
          <w:sz w:val="21"/>
          <w:szCs w:val="22"/>
        </w:rPr>
        <w:t>做到这一点极其困难。没有土著人民的全面和有效参与，谈判将没有信誉可言。他们参加IGC会议的人数越来越少，这种情况正在不断地损害谈判的信誉。因此，她再次呼吁各国为自愿基金提供捐款，或者为帮助土著人民参加会议做出其他安排。</w:t>
      </w:r>
    </w:p>
    <w:p w:rsidR="00756FE8" w:rsidRPr="008B09BE" w:rsidRDefault="00ED0B4F"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8B09BE">
        <w:rPr>
          <w:rFonts w:asciiTheme="minorEastAsia" w:eastAsiaTheme="minorEastAsia" w:hAnsiTheme="minorEastAsia"/>
          <w:sz w:val="21"/>
          <w:szCs w:val="22"/>
        </w:rPr>
        <w:t>[</w:t>
      </w:r>
      <w:r w:rsidR="00577CCD" w:rsidRPr="008B09BE">
        <w:rPr>
          <w:rFonts w:asciiTheme="minorEastAsia" w:eastAsiaTheme="minorEastAsia" w:hAnsiTheme="minorEastAsia" w:hint="eastAsia"/>
          <w:sz w:val="21"/>
          <w:szCs w:val="22"/>
        </w:rPr>
        <w:t>秘书处的说明：</w:t>
      </w:r>
      <w:r w:rsidR="00577CCD" w:rsidRPr="008B09BE">
        <w:rPr>
          <w:rFonts w:asciiTheme="minorEastAsia" w:eastAsiaTheme="minorEastAsia" w:hAnsiTheme="minorEastAsia" w:cs="Times New Roman"/>
          <w:sz w:val="21"/>
          <w:szCs w:val="22"/>
        </w:rPr>
        <w:t>以下开幕</w:t>
      </w:r>
      <w:proofErr w:type="gramStart"/>
      <w:r w:rsidR="00577CCD" w:rsidRPr="008B09BE">
        <w:rPr>
          <w:rFonts w:asciiTheme="minorEastAsia" w:eastAsiaTheme="minorEastAsia" w:hAnsiTheme="minorEastAsia" w:cs="Times New Roman"/>
          <w:sz w:val="21"/>
          <w:szCs w:val="22"/>
        </w:rPr>
        <w:t>发言仅</w:t>
      </w:r>
      <w:proofErr w:type="gramEnd"/>
      <w:r w:rsidR="00577CCD" w:rsidRPr="008B09BE">
        <w:rPr>
          <w:rFonts w:asciiTheme="minorEastAsia" w:eastAsiaTheme="minorEastAsia" w:hAnsiTheme="minorEastAsia" w:cs="Times New Roman"/>
          <w:sz w:val="21"/>
          <w:szCs w:val="22"/>
        </w:rPr>
        <w:t>以书面形式提交秘书处。</w:t>
      </w:r>
      <w:r w:rsidRPr="008B09BE">
        <w:rPr>
          <w:rFonts w:asciiTheme="minorEastAsia" w:eastAsiaTheme="minorEastAsia" w:hAnsiTheme="minorEastAsia"/>
          <w:sz w:val="21"/>
          <w:szCs w:val="22"/>
        </w:rPr>
        <w:t>]</w:t>
      </w:r>
      <w:r w:rsidR="00577CCD" w:rsidRPr="008B09BE">
        <w:rPr>
          <w:rFonts w:asciiTheme="minorEastAsia" w:eastAsiaTheme="minorEastAsia" w:hAnsiTheme="minorEastAsia" w:hint="eastAsia"/>
          <w:sz w:val="21"/>
          <w:szCs w:val="22"/>
        </w:rPr>
        <w:t>菲律宾代表团极其重视IGC的工作，并注意到迄今为止已经取得的进展。因为IGC将重新讨论关于传统文化表现形式的《条款草案》，代表团仍然确信并希望IGC的工作能够取得进展并取得更实质性的成果。</w:t>
      </w:r>
      <w:r w:rsidR="002E1890" w:rsidRPr="008B09BE">
        <w:rPr>
          <w:rFonts w:asciiTheme="minorEastAsia" w:eastAsiaTheme="minorEastAsia" w:hAnsiTheme="minorEastAsia" w:hint="eastAsia"/>
          <w:sz w:val="21"/>
          <w:szCs w:val="22"/>
        </w:rPr>
        <w:t>按照</w:t>
      </w:r>
      <w:r w:rsidR="002E1890" w:rsidRPr="008B09BE">
        <w:rPr>
          <w:rFonts w:asciiTheme="minorEastAsia" w:eastAsiaTheme="minorEastAsia" w:hAnsiTheme="minorEastAsia"/>
          <w:sz w:val="21"/>
          <w:szCs w:val="22"/>
        </w:rPr>
        <w:t>加强和</w:t>
      </w:r>
      <w:r w:rsidR="002E1890" w:rsidRPr="008B09BE">
        <w:rPr>
          <w:rFonts w:asciiTheme="minorEastAsia" w:eastAsiaTheme="minorEastAsia" w:hAnsiTheme="minorEastAsia" w:hint="eastAsia"/>
          <w:sz w:val="21"/>
          <w:szCs w:val="22"/>
        </w:rPr>
        <w:t>培育</w:t>
      </w:r>
      <w:r w:rsidR="002E1890" w:rsidRPr="008B09BE">
        <w:rPr>
          <w:rFonts w:asciiTheme="minorEastAsia" w:eastAsiaTheme="minorEastAsia" w:hAnsiTheme="minorEastAsia"/>
          <w:sz w:val="21"/>
          <w:szCs w:val="22"/>
        </w:rPr>
        <w:t>对社会各行各业都有利的</w:t>
      </w:r>
      <w:r w:rsidR="002E1890" w:rsidRPr="008B09BE">
        <w:rPr>
          <w:rFonts w:asciiTheme="minorEastAsia" w:eastAsiaTheme="minorEastAsia" w:hAnsiTheme="minorEastAsia" w:hint="eastAsia"/>
          <w:sz w:val="21"/>
          <w:szCs w:val="22"/>
        </w:rPr>
        <w:t>知识产权</w:t>
      </w:r>
      <w:r w:rsidR="002E1890" w:rsidRPr="008B09BE">
        <w:rPr>
          <w:rFonts w:asciiTheme="minorEastAsia" w:eastAsiaTheme="minorEastAsia" w:hAnsiTheme="minorEastAsia"/>
          <w:sz w:val="21"/>
          <w:szCs w:val="22"/>
        </w:rPr>
        <w:t>权利制度的集体目标，</w:t>
      </w:r>
      <w:r w:rsidR="002E1890" w:rsidRPr="008B09BE">
        <w:rPr>
          <w:rFonts w:asciiTheme="minorEastAsia" w:eastAsiaTheme="minorEastAsia" w:hAnsiTheme="minorEastAsia" w:hint="eastAsia"/>
          <w:sz w:val="21"/>
          <w:szCs w:val="22"/>
        </w:rPr>
        <w:t>有望</w:t>
      </w:r>
      <w:r w:rsidR="002E1890" w:rsidRPr="008B09BE">
        <w:rPr>
          <w:rFonts w:asciiTheme="minorEastAsia" w:eastAsiaTheme="minorEastAsia" w:hAnsiTheme="minorEastAsia"/>
          <w:sz w:val="21"/>
          <w:szCs w:val="22"/>
        </w:rPr>
        <w:t>在</w:t>
      </w:r>
      <w:r w:rsidR="002E1890" w:rsidRPr="008B09BE">
        <w:rPr>
          <w:rFonts w:asciiTheme="minorEastAsia" w:eastAsiaTheme="minorEastAsia" w:hAnsiTheme="minorEastAsia" w:hint="eastAsia"/>
          <w:sz w:val="21"/>
          <w:szCs w:val="22"/>
        </w:rPr>
        <w:t>缔结</w:t>
      </w:r>
      <w:r w:rsidR="002E1890" w:rsidRPr="008B09BE">
        <w:rPr>
          <w:rFonts w:asciiTheme="minorEastAsia" w:eastAsiaTheme="minorEastAsia" w:hAnsiTheme="minorEastAsia"/>
          <w:sz w:val="21"/>
          <w:szCs w:val="22"/>
        </w:rPr>
        <w:t>有关传统文化表现形式的知识产权国际文书方面</w:t>
      </w:r>
      <w:r w:rsidR="002E1890" w:rsidRPr="008B09BE">
        <w:rPr>
          <w:rFonts w:asciiTheme="minorEastAsia" w:eastAsiaTheme="minorEastAsia" w:hAnsiTheme="minorEastAsia" w:hint="eastAsia"/>
          <w:sz w:val="21"/>
          <w:szCs w:val="22"/>
        </w:rPr>
        <w:t>达到</w:t>
      </w:r>
      <w:r w:rsidR="002E1890" w:rsidRPr="008B09BE">
        <w:rPr>
          <w:rFonts w:asciiTheme="minorEastAsia" w:eastAsiaTheme="minorEastAsia" w:hAnsiTheme="minorEastAsia"/>
          <w:sz w:val="21"/>
          <w:szCs w:val="22"/>
        </w:rPr>
        <w:t>一个里程碑，特别是在承认和确认IPLC及任何其他商定受益人的权利</w:t>
      </w:r>
      <w:r w:rsidR="002E1890" w:rsidRPr="008B09BE">
        <w:rPr>
          <w:rFonts w:asciiTheme="minorEastAsia" w:eastAsiaTheme="minorEastAsia" w:hAnsiTheme="minorEastAsia" w:hint="eastAsia"/>
          <w:sz w:val="21"/>
          <w:szCs w:val="22"/>
        </w:rPr>
        <w:t>方面。在</w:t>
      </w:r>
      <w:r w:rsidR="002E1890" w:rsidRPr="008B09BE">
        <w:rPr>
          <w:rFonts w:asciiTheme="minorEastAsia" w:eastAsiaTheme="minorEastAsia" w:hAnsiTheme="minorEastAsia"/>
          <w:sz w:val="21"/>
          <w:szCs w:val="22"/>
        </w:rPr>
        <w:t>经过</w:t>
      </w:r>
      <w:r w:rsidR="002E1890" w:rsidRPr="008B09BE">
        <w:rPr>
          <w:rFonts w:asciiTheme="minorEastAsia" w:eastAsiaTheme="minorEastAsia" w:hAnsiTheme="minorEastAsia" w:hint="eastAsia"/>
          <w:sz w:val="21"/>
          <w:szCs w:val="22"/>
        </w:rPr>
        <w:t>与</w:t>
      </w:r>
      <w:r w:rsidR="002E1890" w:rsidRPr="008B09BE">
        <w:rPr>
          <w:rFonts w:asciiTheme="minorEastAsia" w:eastAsiaTheme="minorEastAsia" w:hAnsiTheme="minorEastAsia"/>
          <w:sz w:val="21"/>
          <w:szCs w:val="22"/>
        </w:rPr>
        <w:t>利益攸关方进行三年多广泛研究</w:t>
      </w:r>
      <w:r w:rsidR="002E1890" w:rsidRPr="008B09BE">
        <w:rPr>
          <w:rFonts w:asciiTheme="minorEastAsia" w:eastAsiaTheme="minorEastAsia" w:hAnsiTheme="minorEastAsia" w:hint="eastAsia"/>
          <w:sz w:val="21"/>
          <w:szCs w:val="22"/>
        </w:rPr>
        <w:t>与</w:t>
      </w:r>
      <w:r w:rsidR="002E1890" w:rsidRPr="008B09BE">
        <w:rPr>
          <w:rFonts w:asciiTheme="minorEastAsia" w:eastAsiaTheme="minorEastAsia" w:hAnsiTheme="minorEastAsia"/>
          <w:sz w:val="21"/>
          <w:szCs w:val="22"/>
        </w:rPr>
        <w:t>磋商之后，</w:t>
      </w:r>
      <w:r w:rsidR="002E1890" w:rsidRPr="008B09BE">
        <w:rPr>
          <w:rFonts w:asciiTheme="minorEastAsia" w:eastAsiaTheme="minorEastAsia" w:hAnsiTheme="minorEastAsia" w:hint="eastAsia"/>
          <w:sz w:val="21"/>
          <w:szCs w:val="22"/>
        </w:rPr>
        <w:t>菲律宾</w:t>
      </w:r>
      <w:r w:rsidR="002E1890" w:rsidRPr="008B09BE">
        <w:rPr>
          <w:rFonts w:asciiTheme="minorEastAsia" w:eastAsiaTheme="minorEastAsia" w:hAnsiTheme="minorEastAsia"/>
          <w:sz w:val="21"/>
          <w:szCs w:val="22"/>
        </w:rPr>
        <w:t>知识产权局和全国土著人民委员会在2016年10</w:t>
      </w:r>
      <w:r w:rsidR="002E1890" w:rsidRPr="008B09BE">
        <w:rPr>
          <w:rFonts w:asciiTheme="minorEastAsia" w:eastAsiaTheme="minorEastAsia" w:hAnsiTheme="minorEastAsia"/>
          <w:sz w:val="21"/>
          <w:szCs w:val="22"/>
        </w:rPr>
        <w:lastRenderedPageBreak/>
        <w:t>月28日签署一项联合行政令</w:t>
      </w:r>
      <w:r w:rsidR="002E1890" w:rsidRPr="008B09BE">
        <w:rPr>
          <w:rFonts w:asciiTheme="minorEastAsia" w:eastAsiaTheme="minorEastAsia" w:hAnsiTheme="minorEastAsia" w:hint="eastAsia"/>
          <w:sz w:val="21"/>
          <w:szCs w:val="22"/>
        </w:rPr>
        <w:t>。该联合</w:t>
      </w:r>
      <w:r w:rsidR="002E1890" w:rsidRPr="008B09BE">
        <w:rPr>
          <w:rFonts w:asciiTheme="minorEastAsia" w:eastAsiaTheme="minorEastAsia" w:hAnsiTheme="minorEastAsia"/>
          <w:sz w:val="21"/>
          <w:szCs w:val="22"/>
        </w:rPr>
        <w:t>行政令为这两个机构统一其有关保护</w:t>
      </w:r>
      <w:r w:rsidR="002E1890" w:rsidRPr="008B09BE">
        <w:rPr>
          <w:rFonts w:asciiTheme="minorEastAsia" w:eastAsiaTheme="minorEastAsia" w:hAnsiTheme="minorEastAsia" w:hint="eastAsia"/>
          <w:sz w:val="21"/>
          <w:szCs w:val="22"/>
        </w:rPr>
        <w:t>菲律宾</w:t>
      </w:r>
      <w:r w:rsidR="002E1890" w:rsidRPr="008B09BE">
        <w:rPr>
          <w:rFonts w:asciiTheme="minorEastAsia" w:eastAsiaTheme="minorEastAsia" w:hAnsiTheme="minorEastAsia"/>
          <w:sz w:val="21"/>
          <w:szCs w:val="22"/>
        </w:rPr>
        <w:t>知识产权及土著知识体系和土著文化社区实践</w:t>
      </w:r>
      <w:r w:rsidR="002E1890" w:rsidRPr="008B09BE">
        <w:rPr>
          <w:rFonts w:asciiTheme="minorEastAsia" w:eastAsiaTheme="minorEastAsia" w:hAnsiTheme="minorEastAsia" w:hint="eastAsia"/>
          <w:sz w:val="21"/>
          <w:szCs w:val="22"/>
        </w:rPr>
        <w:t>的</w:t>
      </w:r>
      <w:r w:rsidR="002E1890" w:rsidRPr="008B09BE">
        <w:rPr>
          <w:rFonts w:asciiTheme="minorEastAsia" w:eastAsiaTheme="minorEastAsia" w:hAnsiTheme="minorEastAsia"/>
          <w:sz w:val="21"/>
          <w:szCs w:val="22"/>
        </w:rPr>
        <w:t>实施细则和条例提供了体制机制。</w:t>
      </w:r>
      <w:r w:rsidR="00B15488" w:rsidRPr="008B09BE">
        <w:rPr>
          <w:rFonts w:asciiTheme="minorEastAsia" w:eastAsiaTheme="minorEastAsia" w:hAnsiTheme="minorEastAsia" w:hint="eastAsia"/>
          <w:sz w:val="21"/>
          <w:szCs w:val="22"/>
        </w:rPr>
        <w:t>关键</w:t>
      </w:r>
      <w:r w:rsidR="00B15488" w:rsidRPr="008B09BE">
        <w:rPr>
          <w:rFonts w:asciiTheme="minorEastAsia" w:eastAsiaTheme="minorEastAsia" w:hAnsiTheme="minorEastAsia"/>
          <w:sz w:val="21"/>
          <w:szCs w:val="22"/>
        </w:rPr>
        <w:t>条款包括对知识产权权利申请的公开要求，</w:t>
      </w:r>
      <w:r w:rsidR="004B72F1" w:rsidRPr="008B09BE">
        <w:rPr>
          <w:rFonts w:asciiTheme="minorEastAsia" w:eastAsiaTheme="minorEastAsia" w:hAnsiTheme="minorEastAsia" w:hint="eastAsia"/>
          <w:sz w:val="21"/>
          <w:szCs w:val="22"/>
        </w:rPr>
        <w:t>以</w:t>
      </w:r>
      <w:r w:rsidR="00B15488" w:rsidRPr="008B09BE">
        <w:rPr>
          <w:rFonts w:asciiTheme="minorEastAsia" w:eastAsiaTheme="minorEastAsia" w:hAnsiTheme="minorEastAsia"/>
          <w:sz w:val="21"/>
          <w:szCs w:val="22"/>
        </w:rPr>
        <w:t>查明</w:t>
      </w:r>
      <w:r w:rsidR="004B72F1" w:rsidRPr="008B09BE">
        <w:rPr>
          <w:rFonts w:asciiTheme="minorEastAsia" w:eastAsiaTheme="minorEastAsia" w:hAnsiTheme="minorEastAsia" w:hint="eastAsia"/>
          <w:sz w:val="21"/>
          <w:szCs w:val="22"/>
        </w:rPr>
        <w:t>知识产权</w:t>
      </w:r>
      <w:r w:rsidR="004B72F1" w:rsidRPr="008B09BE">
        <w:rPr>
          <w:rFonts w:asciiTheme="minorEastAsia" w:eastAsiaTheme="minorEastAsia" w:hAnsiTheme="minorEastAsia"/>
          <w:sz w:val="21"/>
          <w:szCs w:val="22"/>
        </w:rPr>
        <w:t>权利的</w:t>
      </w:r>
      <w:r w:rsidR="00B15488" w:rsidRPr="008B09BE">
        <w:rPr>
          <w:rFonts w:asciiTheme="minorEastAsia" w:eastAsiaTheme="minorEastAsia" w:hAnsiTheme="minorEastAsia" w:hint="eastAsia"/>
          <w:sz w:val="21"/>
          <w:szCs w:val="22"/>
        </w:rPr>
        <w:t>来源</w:t>
      </w:r>
      <w:r w:rsidR="00B15488" w:rsidRPr="008B09BE">
        <w:rPr>
          <w:rFonts w:asciiTheme="minorEastAsia" w:eastAsiaTheme="minorEastAsia" w:hAnsiTheme="minorEastAsia"/>
          <w:sz w:val="21"/>
          <w:szCs w:val="22"/>
        </w:rPr>
        <w:t>或地理</w:t>
      </w:r>
      <w:r w:rsidR="00F87378" w:rsidRPr="008B09BE">
        <w:rPr>
          <w:rFonts w:asciiTheme="minorEastAsia" w:eastAsiaTheme="minorEastAsia" w:hAnsiTheme="minorEastAsia" w:hint="eastAsia"/>
          <w:sz w:val="21"/>
          <w:szCs w:val="22"/>
        </w:rPr>
        <w:t>原</w:t>
      </w:r>
      <w:r w:rsidR="00F87378" w:rsidRPr="008B09BE">
        <w:rPr>
          <w:rFonts w:asciiTheme="minorEastAsia" w:eastAsiaTheme="minorEastAsia" w:hAnsiTheme="minorEastAsia"/>
          <w:sz w:val="21"/>
          <w:szCs w:val="22"/>
        </w:rPr>
        <w:t>产</w:t>
      </w:r>
      <w:r w:rsidR="00B15488" w:rsidRPr="008B09BE">
        <w:rPr>
          <w:rFonts w:asciiTheme="minorEastAsia" w:eastAsiaTheme="minorEastAsia" w:hAnsiTheme="minorEastAsia"/>
          <w:sz w:val="21"/>
          <w:szCs w:val="22"/>
        </w:rPr>
        <w:t>地</w:t>
      </w:r>
      <w:r w:rsidR="004B72F1" w:rsidRPr="008B09BE">
        <w:rPr>
          <w:rFonts w:asciiTheme="minorEastAsia" w:eastAsiaTheme="minorEastAsia" w:hAnsiTheme="minorEastAsia" w:hint="eastAsia"/>
          <w:sz w:val="21"/>
          <w:szCs w:val="22"/>
        </w:rPr>
        <w:t>，</w:t>
      </w:r>
      <w:r w:rsidR="004B72F1" w:rsidRPr="008B09BE">
        <w:rPr>
          <w:rFonts w:asciiTheme="minorEastAsia" w:eastAsiaTheme="minorEastAsia" w:hAnsiTheme="minorEastAsia"/>
          <w:sz w:val="21"/>
          <w:szCs w:val="22"/>
        </w:rPr>
        <w:t>以及</w:t>
      </w:r>
      <w:r w:rsidR="004B72F1" w:rsidRPr="008B09BE">
        <w:rPr>
          <w:rFonts w:asciiTheme="minorEastAsia" w:eastAsiaTheme="minorEastAsia" w:hAnsiTheme="minorEastAsia" w:hint="eastAsia"/>
          <w:sz w:val="21"/>
          <w:szCs w:val="22"/>
        </w:rPr>
        <w:t>关于</w:t>
      </w:r>
      <w:r w:rsidR="00B15488" w:rsidRPr="008B09BE">
        <w:rPr>
          <w:rFonts w:asciiTheme="minorEastAsia" w:eastAsiaTheme="minorEastAsia" w:hAnsiTheme="minorEastAsia" w:hint="eastAsia"/>
          <w:sz w:val="21"/>
          <w:szCs w:val="22"/>
        </w:rPr>
        <w:t>建立</w:t>
      </w:r>
      <w:r w:rsidR="00B15488" w:rsidRPr="008B09BE">
        <w:rPr>
          <w:rFonts w:asciiTheme="minorEastAsia" w:eastAsiaTheme="minorEastAsia" w:hAnsiTheme="minorEastAsia"/>
          <w:sz w:val="21"/>
          <w:szCs w:val="22"/>
        </w:rPr>
        <w:t>土著知识体系和实践</w:t>
      </w:r>
      <w:r w:rsidR="004B72F1" w:rsidRPr="008B09BE">
        <w:rPr>
          <w:rFonts w:asciiTheme="minorEastAsia" w:eastAsiaTheme="minorEastAsia" w:hAnsiTheme="minorEastAsia" w:hint="eastAsia"/>
          <w:sz w:val="21"/>
          <w:szCs w:val="22"/>
        </w:rPr>
        <w:t>注册</w:t>
      </w:r>
      <w:r w:rsidR="004B72F1" w:rsidRPr="008B09BE">
        <w:rPr>
          <w:rFonts w:asciiTheme="minorEastAsia" w:eastAsiaTheme="minorEastAsia" w:hAnsiTheme="minorEastAsia"/>
          <w:sz w:val="21"/>
          <w:szCs w:val="22"/>
        </w:rPr>
        <w:t>处</w:t>
      </w:r>
      <w:r w:rsidR="004B72F1" w:rsidRPr="008B09BE">
        <w:rPr>
          <w:rFonts w:asciiTheme="minorEastAsia" w:eastAsiaTheme="minorEastAsia" w:hAnsiTheme="minorEastAsia" w:hint="eastAsia"/>
          <w:sz w:val="21"/>
          <w:szCs w:val="22"/>
        </w:rPr>
        <w:t>的</w:t>
      </w:r>
      <w:r w:rsidR="00F87378" w:rsidRPr="008B09BE">
        <w:rPr>
          <w:rFonts w:asciiTheme="minorEastAsia" w:eastAsiaTheme="minorEastAsia" w:hAnsiTheme="minorEastAsia" w:hint="eastAsia"/>
          <w:sz w:val="21"/>
          <w:szCs w:val="22"/>
        </w:rPr>
        <w:t>要求</w:t>
      </w:r>
      <w:r w:rsidR="004B72F1" w:rsidRPr="008B09BE">
        <w:rPr>
          <w:rFonts w:asciiTheme="minorEastAsia" w:eastAsiaTheme="minorEastAsia" w:hAnsiTheme="minorEastAsia"/>
          <w:sz w:val="21"/>
          <w:szCs w:val="22"/>
        </w:rPr>
        <w:t>。</w:t>
      </w:r>
      <w:r w:rsidR="00F87378" w:rsidRPr="008B09BE">
        <w:rPr>
          <w:rFonts w:asciiTheme="minorEastAsia" w:eastAsiaTheme="minorEastAsia" w:hAnsiTheme="minorEastAsia" w:hint="eastAsia"/>
          <w:sz w:val="21"/>
          <w:szCs w:val="22"/>
        </w:rPr>
        <w:t>作</w:t>
      </w:r>
      <w:r w:rsidR="00F87378" w:rsidRPr="008B09BE">
        <w:rPr>
          <w:rFonts w:asciiTheme="minorEastAsia" w:eastAsiaTheme="minorEastAsia" w:hAnsiTheme="minorEastAsia"/>
          <w:sz w:val="21"/>
          <w:szCs w:val="22"/>
        </w:rPr>
        <w:t>为对《传统文化表现形式</w:t>
      </w:r>
      <w:r w:rsidR="00F87378" w:rsidRPr="008B09BE">
        <w:rPr>
          <w:rFonts w:asciiTheme="minorEastAsia" w:eastAsiaTheme="minorEastAsia" w:hAnsiTheme="minorEastAsia" w:hint="eastAsia"/>
          <w:sz w:val="21"/>
          <w:szCs w:val="22"/>
        </w:rPr>
        <w:t>条款</w:t>
      </w:r>
      <w:r w:rsidR="00F87378" w:rsidRPr="008B09BE">
        <w:rPr>
          <w:rFonts w:asciiTheme="minorEastAsia" w:eastAsiaTheme="minorEastAsia" w:hAnsiTheme="minorEastAsia"/>
          <w:sz w:val="21"/>
          <w:szCs w:val="22"/>
        </w:rPr>
        <w:t>草案》的一般</w:t>
      </w:r>
      <w:r w:rsidR="00F87378" w:rsidRPr="008B09BE">
        <w:rPr>
          <w:rFonts w:asciiTheme="minorEastAsia" w:eastAsiaTheme="minorEastAsia" w:hAnsiTheme="minorEastAsia" w:hint="eastAsia"/>
          <w:sz w:val="21"/>
          <w:szCs w:val="22"/>
        </w:rPr>
        <w:t>性</w:t>
      </w:r>
      <w:r w:rsidR="00F87378" w:rsidRPr="008B09BE">
        <w:rPr>
          <w:rFonts w:asciiTheme="minorEastAsia" w:eastAsiaTheme="minorEastAsia" w:hAnsiTheme="minorEastAsia"/>
          <w:sz w:val="21"/>
          <w:szCs w:val="22"/>
        </w:rPr>
        <w:t>意见，</w:t>
      </w:r>
      <w:r w:rsidR="00F87378" w:rsidRPr="008B09BE">
        <w:rPr>
          <w:rFonts w:asciiTheme="minorEastAsia" w:eastAsiaTheme="minorEastAsia" w:hAnsiTheme="minorEastAsia" w:hint="eastAsia"/>
          <w:sz w:val="21"/>
          <w:szCs w:val="22"/>
        </w:rPr>
        <w:t>它</w:t>
      </w:r>
      <w:r w:rsidR="00F87378" w:rsidRPr="008B09BE">
        <w:rPr>
          <w:rFonts w:asciiTheme="minorEastAsia" w:eastAsiaTheme="minorEastAsia" w:hAnsiTheme="minorEastAsia"/>
          <w:sz w:val="21"/>
          <w:szCs w:val="22"/>
        </w:rPr>
        <w:t>注意到案文始终提到“事先</w:t>
      </w:r>
      <w:r w:rsidR="00F87378" w:rsidRPr="008B09BE">
        <w:rPr>
          <w:rFonts w:asciiTheme="minorEastAsia" w:eastAsiaTheme="minorEastAsia" w:hAnsiTheme="minorEastAsia" w:hint="eastAsia"/>
          <w:sz w:val="21"/>
          <w:szCs w:val="22"/>
        </w:rPr>
        <w:t>知情</w:t>
      </w:r>
      <w:r w:rsidR="00F87378" w:rsidRPr="008B09BE">
        <w:rPr>
          <w:rFonts w:asciiTheme="minorEastAsia" w:eastAsiaTheme="minorEastAsia" w:hAnsiTheme="minorEastAsia"/>
          <w:sz w:val="21"/>
          <w:szCs w:val="22"/>
        </w:rPr>
        <w:t>同意”一语，它希望也要考虑使用“</w:t>
      </w:r>
      <w:r w:rsidR="00862952" w:rsidRPr="008B09BE">
        <w:rPr>
          <w:rFonts w:asciiTheme="minorEastAsia" w:eastAsiaTheme="minorEastAsia" w:hAnsiTheme="minorEastAsia"/>
          <w:sz w:val="21"/>
          <w:szCs w:val="22"/>
        </w:rPr>
        <w:t>事先自由</w:t>
      </w:r>
      <w:r w:rsidR="00862952" w:rsidRPr="008B09BE">
        <w:rPr>
          <w:rFonts w:asciiTheme="minorEastAsia" w:eastAsiaTheme="minorEastAsia" w:hAnsiTheme="minorEastAsia" w:hint="eastAsia"/>
          <w:sz w:val="21"/>
          <w:szCs w:val="22"/>
        </w:rPr>
        <w:t>和</w:t>
      </w:r>
      <w:r w:rsidR="00862952" w:rsidRPr="008B09BE">
        <w:rPr>
          <w:rFonts w:asciiTheme="minorEastAsia" w:eastAsiaTheme="minorEastAsia" w:hAnsiTheme="minorEastAsia"/>
          <w:sz w:val="21"/>
          <w:szCs w:val="22"/>
        </w:rPr>
        <w:t>知情同意</w:t>
      </w:r>
      <w:r w:rsidR="00F87378" w:rsidRPr="008B09BE">
        <w:rPr>
          <w:rFonts w:asciiTheme="minorEastAsia" w:eastAsiaTheme="minorEastAsia" w:hAnsiTheme="minorEastAsia"/>
          <w:sz w:val="21"/>
          <w:szCs w:val="22"/>
        </w:rPr>
        <w:t>”</w:t>
      </w:r>
      <w:r w:rsidR="00F87378" w:rsidRPr="008B09BE">
        <w:rPr>
          <w:rFonts w:asciiTheme="minorEastAsia" w:eastAsiaTheme="minorEastAsia" w:hAnsiTheme="minorEastAsia" w:hint="eastAsia"/>
          <w:sz w:val="21"/>
          <w:szCs w:val="22"/>
        </w:rPr>
        <w:t>。它</w:t>
      </w:r>
      <w:r w:rsidR="00F87378" w:rsidRPr="008B09BE">
        <w:rPr>
          <w:rFonts w:asciiTheme="minorEastAsia" w:eastAsiaTheme="minorEastAsia" w:hAnsiTheme="minorEastAsia"/>
          <w:sz w:val="21"/>
          <w:szCs w:val="22"/>
        </w:rPr>
        <w:t>希望国际社会能够有建设性</w:t>
      </w:r>
      <w:r w:rsidR="00F87378" w:rsidRPr="008B09BE">
        <w:rPr>
          <w:rFonts w:asciiTheme="minorEastAsia" w:eastAsiaTheme="minorEastAsia" w:hAnsiTheme="minorEastAsia" w:hint="eastAsia"/>
          <w:sz w:val="21"/>
          <w:szCs w:val="22"/>
        </w:rPr>
        <w:t>参与</w:t>
      </w:r>
      <w:r w:rsidR="00F87378" w:rsidRPr="008B09BE">
        <w:rPr>
          <w:rFonts w:asciiTheme="minorEastAsia" w:eastAsiaTheme="minorEastAsia" w:hAnsiTheme="minorEastAsia"/>
          <w:sz w:val="21"/>
          <w:szCs w:val="22"/>
        </w:rPr>
        <w:t>的政治意愿和愿望，缔结一项法律文书，确保给予遗传资源、传统知识和传统文化表现形式以</w:t>
      </w:r>
      <w:r w:rsidR="00F87378" w:rsidRPr="008B09BE">
        <w:rPr>
          <w:rFonts w:asciiTheme="minorEastAsia" w:eastAsiaTheme="minorEastAsia" w:hAnsiTheme="minorEastAsia" w:hint="eastAsia"/>
          <w:sz w:val="21"/>
          <w:szCs w:val="22"/>
        </w:rPr>
        <w:t>均衡</w:t>
      </w:r>
      <w:r w:rsidR="00F87378" w:rsidRPr="008B09BE">
        <w:rPr>
          <w:rFonts w:asciiTheme="minorEastAsia" w:eastAsiaTheme="minorEastAsia" w:hAnsiTheme="minorEastAsia"/>
          <w:sz w:val="21"/>
          <w:szCs w:val="22"/>
        </w:rPr>
        <w:t>和有效的保护。</w:t>
      </w:r>
    </w:p>
    <w:p w:rsidR="00756FE8" w:rsidRPr="008B09BE" w:rsidRDefault="006A1C34"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8B09BE">
        <w:rPr>
          <w:rFonts w:asciiTheme="minorEastAsia" w:eastAsiaTheme="minorEastAsia" w:hAnsiTheme="minorEastAsia" w:hint="eastAsia"/>
          <w:sz w:val="21"/>
          <w:szCs w:val="22"/>
        </w:rPr>
        <w:t>萨尔瓦多</w:t>
      </w:r>
      <w:r w:rsidRPr="008B09BE">
        <w:rPr>
          <w:rFonts w:asciiTheme="minorEastAsia" w:eastAsiaTheme="minorEastAsia" w:hAnsiTheme="minorEastAsia"/>
          <w:sz w:val="21"/>
          <w:szCs w:val="22"/>
        </w:rPr>
        <w:t>代表团重申</w:t>
      </w:r>
      <w:r w:rsidRPr="008B09BE">
        <w:rPr>
          <w:rFonts w:asciiTheme="minorEastAsia" w:eastAsiaTheme="minorEastAsia" w:hAnsiTheme="minorEastAsia" w:hint="eastAsia"/>
          <w:sz w:val="21"/>
          <w:szCs w:val="22"/>
        </w:rPr>
        <w:t>，按照</w:t>
      </w:r>
      <w:r w:rsidRPr="008B09BE">
        <w:rPr>
          <w:rFonts w:asciiTheme="minorEastAsia" w:eastAsiaTheme="minorEastAsia" w:hAnsiTheme="minorEastAsia"/>
          <w:sz w:val="21"/>
          <w:szCs w:val="22"/>
        </w:rPr>
        <w:t>萨尔瓦多</w:t>
      </w:r>
      <w:r w:rsidR="00272F20" w:rsidRPr="008B09BE">
        <w:rPr>
          <w:rFonts w:asciiTheme="minorEastAsia" w:eastAsiaTheme="minorEastAsia" w:hAnsiTheme="minorEastAsia" w:hint="eastAsia"/>
          <w:sz w:val="21"/>
          <w:szCs w:val="22"/>
        </w:rPr>
        <w:t>国</w:t>
      </w:r>
      <w:r w:rsidRPr="008B09BE">
        <w:rPr>
          <w:rFonts w:asciiTheme="minorEastAsia" w:eastAsiaTheme="minorEastAsia" w:hAnsiTheme="minorEastAsia" w:hint="eastAsia"/>
          <w:sz w:val="21"/>
          <w:szCs w:val="22"/>
        </w:rPr>
        <w:t>在</w:t>
      </w:r>
      <w:r w:rsidRPr="008B09BE">
        <w:rPr>
          <w:rFonts w:asciiTheme="minorEastAsia" w:eastAsiaTheme="minorEastAsia" w:hAnsiTheme="minorEastAsia"/>
          <w:sz w:val="21"/>
          <w:szCs w:val="22"/>
        </w:rPr>
        <w:t>主张和保护土著人民的资产和</w:t>
      </w:r>
      <w:r w:rsidR="00E20D63" w:rsidRPr="008B09BE">
        <w:rPr>
          <w:rFonts w:asciiTheme="minorEastAsia" w:eastAsiaTheme="minorEastAsia" w:hAnsiTheme="minorEastAsia" w:hint="eastAsia"/>
          <w:sz w:val="21"/>
          <w:szCs w:val="22"/>
        </w:rPr>
        <w:t>祖传</w:t>
      </w:r>
      <w:r w:rsidRPr="008B09BE">
        <w:rPr>
          <w:rFonts w:asciiTheme="minorEastAsia" w:eastAsiaTheme="minorEastAsia" w:hAnsiTheme="minorEastAsia"/>
          <w:sz w:val="21"/>
          <w:szCs w:val="22"/>
        </w:rPr>
        <w:t>文化遗产</w:t>
      </w:r>
      <w:r w:rsidRPr="008B09BE">
        <w:rPr>
          <w:rFonts w:asciiTheme="minorEastAsia" w:eastAsiaTheme="minorEastAsia" w:hAnsiTheme="minorEastAsia" w:hint="eastAsia"/>
          <w:sz w:val="21"/>
          <w:szCs w:val="22"/>
        </w:rPr>
        <w:t>方面</w:t>
      </w:r>
      <w:r w:rsidRPr="008B09BE">
        <w:rPr>
          <w:rFonts w:asciiTheme="minorEastAsia" w:eastAsiaTheme="minorEastAsia" w:hAnsiTheme="minorEastAsia"/>
          <w:sz w:val="21"/>
          <w:szCs w:val="22"/>
        </w:rPr>
        <w:t>所做出的努力，</w:t>
      </w:r>
      <w:r w:rsidRPr="008B09BE">
        <w:rPr>
          <w:rFonts w:asciiTheme="minorEastAsia" w:eastAsiaTheme="minorEastAsia" w:hAnsiTheme="minorEastAsia" w:hint="eastAsia"/>
          <w:sz w:val="21"/>
          <w:szCs w:val="22"/>
        </w:rPr>
        <w:t>它</w:t>
      </w:r>
      <w:r w:rsidR="00412A83" w:rsidRPr="008B09BE">
        <w:rPr>
          <w:rFonts w:asciiTheme="minorEastAsia" w:eastAsiaTheme="minorEastAsia" w:hAnsiTheme="minorEastAsia"/>
          <w:sz w:val="21"/>
          <w:szCs w:val="22"/>
        </w:rPr>
        <w:t>极其重视IGC的工作</w:t>
      </w:r>
      <w:r w:rsidRPr="008B09BE">
        <w:rPr>
          <w:rFonts w:asciiTheme="minorEastAsia" w:eastAsiaTheme="minorEastAsia" w:hAnsiTheme="minorEastAsia" w:hint="eastAsia"/>
          <w:sz w:val="21"/>
          <w:szCs w:val="22"/>
        </w:rPr>
        <w:t>。在</w:t>
      </w:r>
      <w:r w:rsidRPr="008B09BE">
        <w:rPr>
          <w:rFonts w:asciiTheme="minorEastAsia" w:eastAsiaTheme="minorEastAsia" w:hAnsiTheme="minorEastAsia"/>
          <w:sz w:val="21"/>
          <w:szCs w:val="22"/>
        </w:rPr>
        <w:t>IGC第二十九届会议，萨尔瓦多代表团宣布其</w:t>
      </w:r>
      <w:r w:rsidRPr="008B09BE">
        <w:rPr>
          <w:rFonts w:asciiTheme="minorEastAsia" w:eastAsiaTheme="minorEastAsia" w:hAnsiTheme="minorEastAsia" w:hint="eastAsia"/>
          <w:sz w:val="21"/>
          <w:szCs w:val="22"/>
        </w:rPr>
        <w:t>宪政</w:t>
      </w:r>
      <w:r w:rsidRPr="008B09BE">
        <w:rPr>
          <w:rFonts w:asciiTheme="minorEastAsia" w:eastAsiaTheme="minorEastAsia" w:hAnsiTheme="minorEastAsia"/>
          <w:sz w:val="21"/>
          <w:szCs w:val="22"/>
        </w:rPr>
        <w:t>改革</w:t>
      </w:r>
      <w:r w:rsidRPr="008B09BE">
        <w:rPr>
          <w:rFonts w:asciiTheme="minorEastAsia" w:eastAsiaTheme="minorEastAsia" w:hAnsiTheme="minorEastAsia" w:hint="eastAsia"/>
          <w:sz w:val="21"/>
          <w:szCs w:val="22"/>
        </w:rPr>
        <w:t>给予</w:t>
      </w:r>
      <w:r w:rsidRPr="008B09BE">
        <w:rPr>
          <w:rFonts w:asciiTheme="minorEastAsia" w:eastAsiaTheme="minorEastAsia" w:hAnsiTheme="minorEastAsia"/>
          <w:sz w:val="21"/>
          <w:szCs w:val="22"/>
        </w:rPr>
        <w:t>土著人民以国内最高的法律地位，</w:t>
      </w:r>
      <w:r w:rsidRPr="008B09BE">
        <w:rPr>
          <w:rFonts w:asciiTheme="minorEastAsia" w:eastAsiaTheme="minorEastAsia" w:hAnsiTheme="minorEastAsia" w:hint="eastAsia"/>
          <w:sz w:val="21"/>
          <w:szCs w:val="22"/>
        </w:rPr>
        <w:t>并且</w:t>
      </w:r>
      <w:r w:rsidRPr="008B09BE">
        <w:rPr>
          <w:rFonts w:asciiTheme="minorEastAsia" w:eastAsiaTheme="minorEastAsia" w:hAnsiTheme="minorEastAsia"/>
          <w:sz w:val="21"/>
          <w:szCs w:val="22"/>
        </w:rPr>
        <w:t>宣布了</w:t>
      </w:r>
      <w:r w:rsidRPr="008B09BE">
        <w:rPr>
          <w:rFonts w:asciiTheme="minorEastAsia" w:eastAsiaTheme="minorEastAsia" w:hAnsiTheme="minorEastAsia" w:hint="eastAsia"/>
          <w:sz w:val="21"/>
          <w:szCs w:val="22"/>
        </w:rPr>
        <w:t>其《</w:t>
      </w:r>
      <w:r w:rsidRPr="008B09BE">
        <w:rPr>
          <w:rFonts w:asciiTheme="minorEastAsia" w:eastAsiaTheme="minorEastAsia" w:hAnsiTheme="minorEastAsia"/>
          <w:sz w:val="21"/>
          <w:szCs w:val="22"/>
        </w:rPr>
        <w:t>2014－2019</w:t>
      </w:r>
      <w:r w:rsidRPr="008B09BE">
        <w:rPr>
          <w:rFonts w:asciiTheme="minorEastAsia" w:eastAsiaTheme="minorEastAsia" w:hAnsiTheme="minorEastAsia" w:hint="eastAsia"/>
          <w:sz w:val="21"/>
          <w:szCs w:val="22"/>
        </w:rPr>
        <w:t>五</w:t>
      </w:r>
      <w:r w:rsidRPr="008B09BE">
        <w:rPr>
          <w:rFonts w:asciiTheme="minorEastAsia" w:eastAsiaTheme="minorEastAsia" w:hAnsiTheme="minorEastAsia"/>
          <w:sz w:val="21"/>
          <w:szCs w:val="22"/>
        </w:rPr>
        <w:t>年发展计划》中所载战略</w:t>
      </w:r>
      <w:r w:rsidRPr="008B09BE">
        <w:rPr>
          <w:rFonts w:asciiTheme="minorEastAsia" w:eastAsiaTheme="minorEastAsia" w:hAnsiTheme="minorEastAsia" w:hint="eastAsia"/>
          <w:sz w:val="21"/>
          <w:szCs w:val="22"/>
        </w:rPr>
        <w:t>和国家</w:t>
      </w:r>
      <w:r w:rsidRPr="008B09BE">
        <w:rPr>
          <w:rFonts w:asciiTheme="minorEastAsia" w:eastAsiaTheme="minorEastAsia" w:hAnsiTheme="minorEastAsia"/>
          <w:sz w:val="21"/>
          <w:szCs w:val="22"/>
        </w:rPr>
        <w:t>知识产权政策。</w:t>
      </w:r>
      <w:r w:rsidRPr="008B09BE">
        <w:rPr>
          <w:rFonts w:asciiTheme="minorEastAsia" w:eastAsiaTheme="minorEastAsia" w:hAnsiTheme="minorEastAsia" w:hint="eastAsia"/>
          <w:sz w:val="21"/>
          <w:szCs w:val="22"/>
        </w:rPr>
        <w:t>在</w:t>
      </w:r>
      <w:r w:rsidRPr="008B09BE">
        <w:rPr>
          <w:rFonts w:asciiTheme="minorEastAsia" w:eastAsiaTheme="minorEastAsia" w:hAnsiTheme="minorEastAsia"/>
          <w:sz w:val="21"/>
          <w:szCs w:val="22"/>
        </w:rPr>
        <w:t>本届会议</w:t>
      </w:r>
      <w:r w:rsidRPr="008B09BE">
        <w:rPr>
          <w:rFonts w:asciiTheme="minorEastAsia" w:eastAsiaTheme="minorEastAsia" w:hAnsiTheme="minorEastAsia" w:hint="eastAsia"/>
          <w:sz w:val="21"/>
          <w:szCs w:val="22"/>
        </w:rPr>
        <w:t>上</w:t>
      </w:r>
      <w:r w:rsidRPr="008B09BE">
        <w:rPr>
          <w:rFonts w:asciiTheme="minorEastAsia" w:eastAsiaTheme="minorEastAsia" w:hAnsiTheme="minorEastAsia"/>
          <w:sz w:val="21"/>
          <w:szCs w:val="22"/>
        </w:rPr>
        <w:t>，它高兴地宣布，萨尔瓦多在2016年</w:t>
      </w:r>
      <w:r w:rsidRPr="008B09BE">
        <w:rPr>
          <w:rFonts w:asciiTheme="minorEastAsia" w:eastAsiaTheme="minorEastAsia" w:hAnsiTheme="minorEastAsia" w:hint="eastAsia"/>
          <w:sz w:val="21"/>
          <w:szCs w:val="22"/>
        </w:rPr>
        <w:t>颁布</w:t>
      </w:r>
      <w:r w:rsidRPr="008B09BE">
        <w:rPr>
          <w:rFonts w:asciiTheme="minorEastAsia" w:eastAsiaTheme="minorEastAsia" w:hAnsiTheme="minorEastAsia"/>
          <w:sz w:val="21"/>
          <w:szCs w:val="22"/>
        </w:rPr>
        <w:t>了两部新的法律：</w:t>
      </w:r>
      <w:r w:rsidR="007B033A" w:rsidRPr="008B09BE">
        <w:rPr>
          <w:rFonts w:asciiTheme="minorEastAsia" w:eastAsiaTheme="minorEastAsia" w:hAnsiTheme="minorEastAsia" w:hint="eastAsia"/>
          <w:sz w:val="21"/>
          <w:szCs w:val="22"/>
        </w:rPr>
        <w:t>《</w:t>
      </w:r>
      <w:r w:rsidR="007B033A" w:rsidRPr="008B09BE">
        <w:rPr>
          <w:rFonts w:asciiTheme="minorEastAsia" w:eastAsiaTheme="minorEastAsia" w:hAnsiTheme="minorEastAsia"/>
          <w:sz w:val="21"/>
          <w:szCs w:val="22"/>
        </w:rPr>
        <w:t>文化法》和《促进、保护和发展</w:t>
      </w:r>
      <w:r w:rsidR="007B033A" w:rsidRPr="008B09BE">
        <w:rPr>
          <w:rFonts w:asciiTheme="minorEastAsia" w:eastAsiaTheme="minorEastAsia" w:hAnsiTheme="minorEastAsia" w:hint="eastAsia"/>
          <w:sz w:val="21"/>
          <w:szCs w:val="22"/>
        </w:rPr>
        <w:t>工艺</w:t>
      </w:r>
      <w:r w:rsidR="007B033A" w:rsidRPr="008B09BE">
        <w:rPr>
          <w:rFonts w:asciiTheme="minorEastAsia" w:eastAsiaTheme="minorEastAsia" w:hAnsiTheme="minorEastAsia"/>
          <w:sz w:val="21"/>
          <w:szCs w:val="22"/>
        </w:rPr>
        <w:t>行业法》，从而加大了其对土著人民的承诺。</w:t>
      </w:r>
      <w:r w:rsidR="007B033A" w:rsidRPr="008B09BE">
        <w:rPr>
          <w:rFonts w:asciiTheme="minorEastAsia" w:eastAsiaTheme="minorEastAsia" w:hAnsiTheme="minorEastAsia" w:hint="eastAsia"/>
          <w:sz w:val="21"/>
          <w:szCs w:val="22"/>
        </w:rPr>
        <w:t>《</w:t>
      </w:r>
      <w:r w:rsidR="007B033A" w:rsidRPr="008B09BE">
        <w:rPr>
          <w:rFonts w:asciiTheme="minorEastAsia" w:eastAsiaTheme="minorEastAsia" w:hAnsiTheme="minorEastAsia"/>
          <w:sz w:val="21"/>
          <w:szCs w:val="22"/>
        </w:rPr>
        <w:t>文化法》规定，“</w:t>
      </w:r>
      <w:r w:rsidR="007B033A" w:rsidRPr="008B09BE">
        <w:rPr>
          <w:rFonts w:asciiTheme="minorEastAsia" w:eastAsiaTheme="minorEastAsia" w:hAnsiTheme="minorEastAsia" w:hint="eastAsia"/>
          <w:sz w:val="21"/>
          <w:szCs w:val="22"/>
        </w:rPr>
        <w:t>土著人民</w:t>
      </w:r>
      <w:r w:rsidR="007B033A" w:rsidRPr="008B09BE">
        <w:rPr>
          <w:rFonts w:asciiTheme="minorEastAsia" w:eastAsiaTheme="minorEastAsia" w:hAnsiTheme="minorEastAsia"/>
          <w:sz w:val="21"/>
          <w:szCs w:val="22"/>
        </w:rPr>
        <w:t>的语</w:t>
      </w:r>
      <w:r w:rsidR="007B033A" w:rsidRPr="008B09BE">
        <w:rPr>
          <w:rFonts w:asciiTheme="minorEastAsia" w:eastAsiaTheme="minorEastAsia" w:hAnsiTheme="minorEastAsia" w:hint="eastAsia"/>
          <w:sz w:val="21"/>
          <w:szCs w:val="22"/>
        </w:rPr>
        <w:t>言</w:t>
      </w:r>
      <w:r w:rsidR="007B033A" w:rsidRPr="008B09BE">
        <w:rPr>
          <w:rFonts w:asciiTheme="minorEastAsia" w:eastAsiaTheme="minorEastAsia" w:hAnsiTheme="minorEastAsia"/>
          <w:sz w:val="21"/>
          <w:szCs w:val="22"/>
        </w:rPr>
        <w:t>，无论</w:t>
      </w:r>
      <w:r w:rsidR="007B033A" w:rsidRPr="008B09BE">
        <w:rPr>
          <w:rFonts w:asciiTheme="minorEastAsia" w:eastAsiaTheme="minorEastAsia" w:hAnsiTheme="minorEastAsia" w:hint="eastAsia"/>
          <w:sz w:val="21"/>
          <w:szCs w:val="22"/>
        </w:rPr>
        <w:t>是</w:t>
      </w:r>
      <w:r w:rsidR="007B033A" w:rsidRPr="008B09BE">
        <w:rPr>
          <w:rFonts w:asciiTheme="minorEastAsia" w:eastAsiaTheme="minorEastAsia" w:hAnsiTheme="minorEastAsia"/>
          <w:sz w:val="21"/>
          <w:szCs w:val="22"/>
        </w:rPr>
        <w:t>现有语</w:t>
      </w:r>
      <w:r w:rsidR="007B033A" w:rsidRPr="008B09BE">
        <w:rPr>
          <w:rFonts w:asciiTheme="minorEastAsia" w:eastAsiaTheme="minorEastAsia" w:hAnsiTheme="minorEastAsia" w:hint="eastAsia"/>
          <w:sz w:val="21"/>
          <w:szCs w:val="22"/>
        </w:rPr>
        <w:t>言</w:t>
      </w:r>
      <w:r w:rsidR="007B033A" w:rsidRPr="008B09BE">
        <w:rPr>
          <w:rFonts w:asciiTheme="minorEastAsia" w:eastAsiaTheme="minorEastAsia" w:hAnsiTheme="minorEastAsia"/>
          <w:sz w:val="21"/>
          <w:szCs w:val="22"/>
        </w:rPr>
        <w:t>，还是</w:t>
      </w:r>
      <w:r w:rsidR="007B033A" w:rsidRPr="008B09BE">
        <w:rPr>
          <w:rFonts w:asciiTheme="minorEastAsia" w:eastAsiaTheme="minorEastAsia" w:hAnsiTheme="minorEastAsia" w:hint="eastAsia"/>
          <w:sz w:val="21"/>
          <w:szCs w:val="22"/>
        </w:rPr>
        <w:t>被</w:t>
      </w:r>
      <w:r w:rsidR="007B033A" w:rsidRPr="008B09BE">
        <w:rPr>
          <w:rFonts w:asciiTheme="minorEastAsia" w:eastAsiaTheme="minorEastAsia" w:hAnsiTheme="minorEastAsia"/>
          <w:sz w:val="21"/>
          <w:szCs w:val="22"/>
        </w:rPr>
        <w:t>抢救语言”</w:t>
      </w:r>
      <w:r w:rsidR="007B033A" w:rsidRPr="008B09BE">
        <w:rPr>
          <w:rFonts w:asciiTheme="minorEastAsia" w:eastAsiaTheme="minorEastAsia" w:hAnsiTheme="minorEastAsia" w:hint="eastAsia"/>
          <w:sz w:val="21"/>
          <w:szCs w:val="22"/>
        </w:rPr>
        <w:t>都</w:t>
      </w:r>
      <w:r w:rsidR="00324584" w:rsidRPr="008B09BE">
        <w:rPr>
          <w:rFonts w:asciiTheme="minorEastAsia" w:eastAsiaTheme="minorEastAsia" w:hAnsiTheme="minorEastAsia" w:hint="eastAsia"/>
          <w:sz w:val="21"/>
          <w:szCs w:val="22"/>
        </w:rPr>
        <w:t>是</w:t>
      </w:r>
      <w:r w:rsidR="007B033A" w:rsidRPr="008B09BE">
        <w:rPr>
          <w:rFonts w:asciiTheme="minorEastAsia" w:eastAsiaTheme="minorEastAsia" w:hAnsiTheme="minorEastAsia"/>
          <w:sz w:val="21"/>
          <w:szCs w:val="22"/>
        </w:rPr>
        <w:t>“萨尔瓦多文化遗产”的组成部分。</w:t>
      </w:r>
      <w:r w:rsidR="007B033A" w:rsidRPr="008B09BE">
        <w:rPr>
          <w:rFonts w:asciiTheme="minorEastAsia" w:eastAsiaTheme="minorEastAsia" w:hAnsiTheme="minorEastAsia" w:hint="eastAsia"/>
          <w:sz w:val="21"/>
          <w:szCs w:val="22"/>
        </w:rPr>
        <w:t>它</w:t>
      </w:r>
      <w:r w:rsidR="007B033A" w:rsidRPr="008B09BE">
        <w:rPr>
          <w:rFonts w:asciiTheme="minorEastAsia" w:eastAsiaTheme="minorEastAsia" w:hAnsiTheme="minorEastAsia"/>
          <w:sz w:val="21"/>
          <w:szCs w:val="22"/>
        </w:rPr>
        <w:t>承认，</w:t>
      </w:r>
      <w:r w:rsidR="007B033A" w:rsidRPr="008B09BE">
        <w:rPr>
          <w:rFonts w:asciiTheme="minorEastAsia" w:eastAsiaTheme="minorEastAsia" w:hAnsiTheme="minorEastAsia" w:hint="eastAsia"/>
          <w:sz w:val="21"/>
          <w:szCs w:val="22"/>
        </w:rPr>
        <w:t>“</w:t>
      </w:r>
      <w:r w:rsidR="007B033A" w:rsidRPr="008B09BE">
        <w:rPr>
          <w:rFonts w:asciiTheme="minorEastAsia" w:eastAsiaTheme="minorEastAsia" w:hAnsiTheme="minorEastAsia"/>
          <w:sz w:val="21"/>
          <w:szCs w:val="22"/>
        </w:rPr>
        <w:t>对</w:t>
      </w:r>
      <w:r w:rsidR="007B033A" w:rsidRPr="008B09BE">
        <w:rPr>
          <w:rFonts w:asciiTheme="minorEastAsia" w:eastAsiaTheme="minorEastAsia" w:hAnsiTheme="minorEastAsia" w:hint="eastAsia"/>
          <w:sz w:val="21"/>
          <w:szCs w:val="22"/>
        </w:rPr>
        <w:t>祖传</w:t>
      </w:r>
      <w:r w:rsidR="007B033A" w:rsidRPr="008B09BE">
        <w:rPr>
          <w:rFonts w:asciiTheme="minorEastAsia" w:eastAsiaTheme="minorEastAsia" w:hAnsiTheme="minorEastAsia"/>
          <w:sz w:val="21"/>
          <w:szCs w:val="22"/>
        </w:rPr>
        <w:t>知识、庆</w:t>
      </w:r>
      <w:r w:rsidR="007B033A" w:rsidRPr="008B09BE">
        <w:rPr>
          <w:rFonts w:asciiTheme="minorEastAsia" w:eastAsiaTheme="minorEastAsia" w:hAnsiTheme="minorEastAsia" w:hint="eastAsia"/>
          <w:sz w:val="21"/>
          <w:szCs w:val="22"/>
        </w:rPr>
        <w:t>典</w:t>
      </w:r>
      <w:r w:rsidR="007B033A" w:rsidRPr="008B09BE">
        <w:rPr>
          <w:rFonts w:asciiTheme="minorEastAsia" w:eastAsiaTheme="minorEastAsia" w:hAnsiTheme="minorEastAsia"/>
          <w:sz w:val="21"/>
          <w:szCs w:val="22"/>
        </w:rPr>
        <w:t>和</w:t>
      </w:r>
      <w:r w:rsidR="007B033A" w:rsidRPr="008B09BE">
        <w:rPr>
          <w:rFonts w:asciiTheme="minorEastAsia" w:eastAsiaTheme="minorEastAsia" w:hAnsiTheme="minorEastAsia" w:hint="eastAsia"/>
          <w:sz w:val="21"/>
          <w:szCs w:val="22"/>
        </w:rPr>
        <w:t>仪式享有</w:t>
      </w:r>
      <w:r w:rsidR="007B033A" w:rsidRPr="008B09BE">
        <w:rPr>
          <w:rFonts w:asciiTheme="minorEastAsia" w:eastAsiaTheme="minorEastAsia" w:hAnsiTheme="minorEastAsia"/>
          <w:sz w:val="21"/>
          <w:szCs w:val="22"/>
        </w:rPr>
        <w:t>的权利”是对文化拥有的宪法权利之一，并</w:t>
      </w:r>
      <w:r w:rsidR="007B033A" w:rsidRPr="008B09BE">
        <w:rPr>
          <w:rFonts w:asciiTheme="minorEastAsia" w:eastAsiaTheme="minorEastAsia" w:hAnsiTheme="minorEastAsia" w:hint="eastAsia"/>
          <w:sz w:val="21"/>
          <w:szCs w:val="22"/>
        </w:rPr>
        <w:t>专有</w:t>
      </w:r>
      <w:r w:rsidR="007B033A" w:rsidRPr="008B09BE">
        <w:rPr>
          <w:rFonts w:asciiTheme="minorEastAsia" w:eastAsiaTheme="minorEastAsia" w:hAnsiTheme="minorEastAsia"/>
          <w:sz w:val="21"/>
          <w:szCs w:val="22"/>
        </w:rPr>
        <w:t>一章对土著人</w:t>
      </w:r>
      <w:proofErr w:type="gramStart"/>
      <w:r w:rsidR="007B033A" w:rsidRPr="008B09BE">
        <w:rPr>
          <w:rFonts w:asciiTheme="minorEastAsia" w:eastAsiaTheme="minorEastAsia" w:hAnsiTheme="minorEastAsia"/>
          <w:sz w:val="21"/>
          <w:szCs w:val="22"/>
        </w:rPr>
        <w:t>民权利</w:t>
      </w:r>
      <w:proofErr w:type="gramEnd"/>
      <w:r w:rsidR="007B033A" w:rsidRPr="008B09BE">
        <w:rPr>
          <w:rFonts w:asciiTheme="minorEastAsia" w:eastAsiaTheme="minorEastAsia" w:hAnsiTheme="minorEastAsia"/>
          <w:sz w:val="21"/>
          <w:szCs w:val="22"/>
        </w:rPr>
        <w:t>的发展和</w:t>
      </w:r>
      <w:r w:rsidR="007B033A" w:rsidRPr="008B09BE">
        <w:rPr>
          <w:rFonts w:asciiTheme="minorEastAsia" w:eastAsiaTheme="minorEastAsia" w:hAnsiTheme="minorEastAsia" w:hint="eastAsia"/>
          <w:sz w:val="21"/>
          <w:szCs w:val="22"/>
        </w:rPr>
        <w:t>保障</w:t>
      </w:r>
      <w:r w:rsidR="007B033A" w:rsidRPr="008B09BE">
        <w:rPr>
          <w:rFonts w:asciiTheme="minorEastAsia" w:eastAsiaTheme="minorEastAsia" w:hAnsiTheme="minorEastAsia"/>
          <w:sz w:val="21"/>
          <w:szCs w:val="22"/>
        </w:rPr>
        <w:t>做出规定。《促进、保护和发展</w:t>
      </w:r>
      <w:r w:rsidR="007B033A" w:rsidRPr="008B09BE">
        <w:rPr>
          <w:rFonts w:asciiTheme="minorEastAsia" w:eastAsiaTheme="minorEastAsia" w:hAnsiTheme="minorEastAsia" w:hint="eastAsia"/>
          <w:sz w:val="21"/>
          <w:szCs w:val="22"/>
        </w:rPr>
        <w:t>工艺</w:t>
      </w:r>
      <w:r w:rsidR="007B033A" w:rsidRPr="008B09BE">
        <w:rPr>
          <w:rFonts w:asciiTheme="minorEastAsia" w:eastAsiaTheme="minorEastAsia" w:hAnsiTheme="minorEastAsia"/>
          <w:sz w:val="21"/>
          <w:szCs w:val="22"/>
        </w:rPr>
        <w:t>行业法》</w:t>
      </w:r>
      <w:r w:rsidR="007B033A" w:rsidRPr="008B09BE">
        <w:rPr>
          <w:rFonts w:asciiTheme="minorEastAsia" w:eastAsiaTheme="minorEastAsia" w:hAnsiTheme="minorEastAsia" w:hint="eastAsia"/>
          <w:sz w:val="21"/>
          <w:szCs w:val="22"/>
        </w:rPr>
        <w:t>明确</w:t>
      </w:r>
      <w:r w:rsidR="007B033A" w:rsidRPr="008B09BE">
        <w:rPr>
          <w:rFonts w:asciiTheme="minorEastAsia" w:eastAsiaTheme="minorEastAsia" w:hAnsiTheme="minorEastAsia"/>
          <w:sz w:val="21"/>
          <w:szCs w:val="22"/>
        </w:rPr>
        <w:t>将“原始工艺”列为一种工艺</w:t>
      </w:r>
      <w:r w:rsidR="007B033A" w:rsidRPr="008B09BE">
        <w:rPr>
          <w:rFonts w:asciiTheme="minorEastAsia" w:eastAsiaTheme="minorEastAsia" w:hAnsiTheme="minorEastAsia" w:hint="eastAsia"/>
          <w:sz w:val="21"/>
          <w:szCs w:val="22"/>
        </w:rPr>
        <w:t>门类</w:t>
      </w:r>
      <w:r w:rsidR="007B033A" w:rsidRPr="008B09BE">
        <w:rPr>
          <w:rFonts w:asciiTheme="minorEastAsia" w:eastAsiaTheme="minorEastAsia" w:hAnsiTheme="minorEastAsia"/>
          <w:sz w:val="21"/>
          <w:szCs w:val="22"/>
        </w:rPr>
        <w:t>。</w:t>
      </w:r>
      <w:r w:rsidR="007B033A" w:rsidRPr="008B09BE">
        <w:rPr>
          <w:rFonts w:asciiTheme="minorEastAsia" w:eastAsiaTheme="minorEastAsia" w:hAnsiTheme="minorEastAsia" w:hint="eastAsia"/>
          <w:sz w:val="21"/>
          <w:szCs w:val="22"/>
        </w:rPr>
        <w:t>该法将</w:t>
      </w:r>
      <w:r w:rsidR="007B033A" w:rsidRPr="008B09BE">
        <w:rPr>
          <w:rFonts w:asciiTheme="minorEastAsia" w:eastAsiaTheme="minorEastAsia" w:hAnsiTheme="minorEastAsia"/>
          <w:sz w:val="21"/>
          <w:szCs w:val="22"/>
        </w:rPr>
        <w:t>它们定义为“</w:t>
      </w:r>
      <w:r w:rsidR="007B033A" w:rsidRPr="008B09BE">
        <w:rPr>
          <w:rFonts w:asciiTheme="minorEastAsia" w:eastAsiaTheme="minorEastAsia" w:hAnsiTheme="minorEastAsia" w:hint="eastAsia"/>
          <w:sz w:val="21"/>
          <w:szCs w:val="22"/>
        </w:rPr>
        <w:t>从</w:t>
      </w:r>
      <w:r w:rsidR="007B033A" w:rsidRPr="008B09BE">
        <w:rPr>
          <w:rFonts w:asciiTheme="minorEastAsia" w:eastAsiaTheme="minorEastAsia" w:hAnsiTheme="minorEastAsia"/>
          <w:sz w:val="21"/>
          <w:szCs w:val="22"/>
        </w:rPr>
        <w:t>其形式、</w:t>
      </w:r>
      <w:r w:rsidR="007B033A" w:rsidRPr="008B09BE">
        <w:rPr>
          <w:rFonts w:asciiTheme="minorEastAsia" w:eastAsiaTheme="minorEastAsia" w:hAnsiTheme="minorEastAsia" w:hint="eastAsia"/>
          <w:sz w:val="21"/>
          <w:szCs w:val="22"/>
        </w:rPr>
        <w:t>图像</w:t>
      </w:r>
      <w:r w:rsidR="002F2DF9" w:rsidRPr="008B09BE">
        <w:rPr>
          <w:rFonts w:asciiTheme="minorEastAsia" w:eastAsiaTheme="minorEastAsia" w:hAnsiTheme="minorEastAsia" w:hint="eastAsia"/>
          <w:sz w:val="21"/>
          <w:szCs w:val="22"/>
        </w:rPr>
        <w:t>和</w:t>
      </w:r>
      <w:r w:rsidR="007B033A" w:rsidRPr="008B09BE">
        <w:rPr>
          <w:rFonts w:asciiTheme="minorEastAsia" w:eastAsiaTheme="minorEastAsia" w:hAnsiTheme="minorEastAsia"/>
          <w:sz w:val="21"/>
          <w:szCs w:val="22"/>
        </w:rPr>
        <w:t>意义</w:t>
      </w:r>
      <w:r w:rsidR="002F2DF9" w:rsidRPr="008B09BE">
        <w:rPr>
          <w:rFonts w:asciiTheme="minorEastAsia" w:eastAsiaTheme="minorEastAsia" w:hAnsiTheme="minorEastAsia" w:hint="eastAsia"/>
          <w:sz w:val="21"/>
          <w:szCs w:val="22"/>
        </w:rPr>
        <w:t>或象征</w:t>
      </w:r>
      <w:r w:rsidR="002F2DF9" w:rsidRPr="008B09BE">
        <w:rPr>
          <w:rFonts w:asciiTheme="minorEastAsia" w:eastAsiaTheme="minorEastAsia" w:hAnsiTheme="minorEastAsia"/>
          <w:sz w:val="21"/>
          <w:szCs w:val="22"/>
        </w:rPr>
        <w:t>以及</w:t>
      </w:r>
      <w:r w:rsidR="006B3EB1" w:rsidRPr="008B09BE">
        <w:rPr>
          <w:rFonts w:asciiTheme="minorEastAsia" w:eastAsiaTheme="minorEastAsia" w:hAnsiTheme="minorEastAsia" w:hint="eastAsia"/>
          <w:sz w:val="21"/>
          <w:szCs w:val="22"/>
        </w:rPr>
        <w:t>从</w:t>
      </w:r>
      <w:r w:rsidR="002F2DF9" w:rsidRPr="008B09BE">
        <w:rPr>
          <w:rFonts w:asciiTheme="minorEastAsia" w:eastAsiaTheme="minorEastAsia" w:hAnsiTheme="minorEastAsia"/>
          <w:sz w:val="21"/>
          <w:szCs w:val="22"/>
        </w:rPr>
        <w:t>其原始生产方式</w:t>
      </w:r>
      <w:r w:rsidR="002F2DF9" w:rsidRPr="008B09BE">
        <w:rPr>
          <w:rFonts w:asciiTheme="minorEastAsia" w:eastAsiaTheme="minorEastAsia" w:hAnsiTheme="minorEastAsia" w:hint="eastAsia"/>
          <w:sz w:val="21"/>
          <w:szCs w:val="22"/>
        </w:rPr>
        <w:t>来</w:t>
      </w:r>
      <w:r w:rsidR="002F2DF9" w:rsidRPr="008B09BE">
        <w:rPr>
          <w:rFonts w:asciiTheme="minorEastAsia" w:eastAsiaTheme="minorEastAsia" w:hAnsiTheme="minorEastAsia"/>
          <w:sz w:val="21"/>
          <w:szCs w:val="22"/>
        </w:rPr>
        <w:t>讲，</w:t>
      </w:r>
      <w:r w:rsidR="002F2DF9" w:rsidRPr="008B09BE">
        <w:rPr>
          <w:rFonts w:asciiTheme="minorEastAsia" w:eastAsiaTheme="minorEastAsia" w:hAnsiTheme="minorEastAsia" w:hint="eastAsia"/>
          <w:sz w:val="21"/>
          <w:szCs w:val="22"/>
        </w:rPr>
        <w:t>植</w:t>
      </w:r>
      <w:r w:rsidR="002F2DF9" w:rsidRPr="008B09BE">
        <w:rPr>
          <w:rFonts w:asciiTheme="minorEastAsia" w:eastAsiaTheme="minorEastAsia" w:hAnsiTheme="minorEastAsia"/>
          <w:sz w:val="21"/>
          <w:szCs w:val="22"/>
        </w:rPr>
        <w:t>根于土著人民</w:t>
      </w:r>
      <w:r w:rsidR="002F2DF9" w:rsidRPr="008B09BE">
        <w:rPr>
          <w:rFonts w:asciiTheme="minorEastAsia" w:eastAsiaTheme="minorEastAsia" w:hAnsiTheme="minorEastAsia" w:hint="eastAsia"/>
          <w:sz w:val="21"/>
          <w:szCs w:val="22"/>
        </w:rPr>
        <w:t>代</w:t>
      </w:r>
      <w:r w:rsidR="002F2DF9" w:rsidRPr="008B09BE">
        <w:rPr>
          <w:rFonts w:asciiTheme="minorEastAsia" w:eastAsiaTheme="minorEastAsia" w:hAnsiTheme="minorEastAsia"/>
          <w:sz w:val="21"/>
          <w:szCs w:val="22"/>
        </w:rPr>
        <w:t>代相</w:t>
      </w:r>
      <w:r w:rsidR="002F2DF9" w:rsidRPr="008B09BE">
        <w:rPr>
          <w:rFonts w:asciiTheme="minorEastAsia" w:eastAsiaTheme="minorEastAsia" w:hAnsiTheme="minorEastAsia" w:hint="eastAsia"/>
          <w:sz w:val="21"/>
          <w:szCs w:val="22"/>
        </w:rPr>
        <w:t>传</w:t>
      </w:r>
      <w:r w:rsidR="002F2DF9" w:rsidRPr="008B09BE">
        <w:rPr>
          <w:rFonts w:asciiTheme="minorEastAsia" w:eastAsiaTheme="minorEastAsia" w:hAnsiTheme="minorEastAsia"/>
          <w:sz w:val="21"/>
          <w:szCs w:val="22"/>
        </w:rPr>
        <w:t>的知识和技术，成</w:t>
      </w:r>
      <w:r w:rsidR="002F2DF9" w:rsidRPr="008B09BE">
        <w:rPr>
          <w:rFonts w:asciiTheme="minorEastAsia" w:eastAsiaTheme="minorEastAsia" w:hAnsiTheme="minorEastAsia" w:hint="eastAsia"/>
          <w:sz w:val="21"/>
          <w:szCs w:val="22"/>
        </w:rPr>
        <w:t>为</w:t>
      </w:r>
      <w:r w:rsidR="002F2DF9" w:rsidRPr="008B09BE">
        <w:rPr>
          <w:rFonts w:asciiTheme="minorEastAsia" w:eastAsiaTheme="minorEastAsia" w:hAnsiTheme="minorEastAsia"/>
          <w:sz w:val="21"/>
          <w:szCs w:val="22"/>
        </w:rPr>
        <w:t>非物质文化遗产的组成部分</w:t>
      </w:r>
      <w:r w:rsidR="007B033A" w:rsidRPr="008B09BE">
        <w:rPr>
          <w:rFonts w:asciiTheme="minorEastAsia" w:eastAsiaTheme="minorEastAsia" w:hAnsiTheme="minorEastAsia"/>
          <w:sz w:val="21"/>
          <w:szCs w:val="22"/>
        </w:rPr>
        <w:t>”</w:t>
      </w:r>
      <w:r w:rsidR="002F2DF9" w:rsidRPr="008B09BE">
        <w:rPr>
          <w:rFonts w:asciiTheme="minorEastAsia" w:eastAsiaTheme="minorEastAsia" w:hAnsiTheme="minorEastAsia" w:hint="eastAsia"/>
          <w:sz w:val="21"/>
          <w:szCs w:val="22"/>
        </w:rPr>
        <w:t>。众所周知</w:t>
      </w:r>
      <w:r w:rsidR="002F2DF9" w:rsidRPr="008B09BE">
        <w:rPr>
          <w:rFonts w:asciiTheme="minorEastAsia" w:eastAsiaTheme="minorEastAsia" w:hAnsiTheme="minorEastAsia"/>
          <w:sz w:val="21"/>
          <w:szCs w:val="22"/>
        </w:rPr>
        <w:t>，为了土著人民的</w:t>
      </w:r>
      <w:r w:rsidR="002F2DF9" w:rsidRPr="008B09BE">
        <w:rPr>
          <w:rFonts w:asciiTheme="minorEastAsia" w:eastAsiaTheme="minorEastAsia" w:hAnsiTheme="minorEastAsia" w:hint="eastAsia"/>
          <w:sz w:val="21"/>
          <w:szCs w:val="22"/>
        </w:rPr>
        <w:t>利益，它</w:t>
      </w:r>
      <w:r w:rsidR="002F2DF9" w:rsidRPr="008B09BE">
        <w:rPr>
          <w:rFonts w:asciiTheme="minorEastAsia" w:eastAsiaTheme="minorEastAsia" w:hAnsiTheme="minorEastAsia"/>
          <w:sz w:val="21"/>
          <w:szCs w:val="22"/>
        </w:rPr>
        <w:t>极其重视这一专题，有鉴于此，</w:t>
      </w:r>
      <w:r w:rsidR="002F2DF9" w:rsidRPr="008B09BE">
        <w:rPr>
          <w:rFonts w:asciiTheme="minorEastAsia" w:eastAsiaTheme="minorEastAsia" w:hAnsiTheme="minorEastAsia" w:hint="eastAsia"/>
          <w:sz w:val="21"/>
          <w:szCs w:val="22"/>
        </w:rPr>
        <w:t>它</w:t>
      </w:r>
      <w:r w:rsidR="002F2DF9" w:rsidRPr="008B09BE">
        <w:rPr>
          <w:rFonts w:asciiTheme="minorEastAsia" w:eastAsiaTheme="minorEastAsia" w:hAnsiTheme="minorEastAsia"/>
          <w:sz w:val="21"/>
          <w:szCs w:val="22"/>
        </w:rPr>
        <w:t>表示渴望与主席</w:t>
      </w:r>
      <w:r w:rsidR="002F2DF9" w:rsidRPr="008B09BE">
        <w:rPr>
          <w:rFonts w:asciiTheme="minorEastAsia" w:eastAsiaTheme="minorEastAsia" w:hAnsiTheme="minorEastAsia" w:hint="eastAsia"/>
          <w:sz w:val="21"/>
          <w:szCs w:val="22"/>
        </w:rPr>
        <w:t>和</w:t>
      </w:r>
      <w:r w:rsidR="002F2DF9" w:rsidRPr="008B09BE">
        <w:rPr>
          <w:rFonts w:asciiTheme="minorEastAsia" w:eastAsiaTheme="minorEastAsia" w:hAnsiTheme="minorEastAsia"/>
          <w:sz w:val="21"/>
          <w:szCs w:val="22"/>
        </w:rPr>
        <w:t>所有代表团开展建设性合作</w:t>
      </w:r>
      <w:r w:rsidR="002F2DF9" w:rsidRPr="008B09BE">
        <w:rPr>
          <w:rFonts w:asciiTheme="minorEastAsia" w:eastAsiaTheme="minorEastAsia" w:hAnsiTheme="minorEastAsia" w:hint="eastAsia"/>
          <w:sz w:val="21"/>
          <w:szCs w:val="22"/>
        </w:rPr>
        <w:t>，</w:t>
      </w:r>
      <w:r w:rsidR="002F2DF9" w:rsidRPr="008B09BE">
        <w:rPr>
          <w:rFonts w:asciiTheme="minorEastAsia" w:eastAsiaTheme="minorEastAsia" w:hAnsiTheme="minorEastAsia"/>
          <w:sz w:val="21"/>
          <w:szCs w:val="22"/>
        </w:rPr>
        <w:t>以便在传统文化表现形式领域取得具体成果</w:t>
      </w:r>
      <w:r w:rsidR="002F2DF9" w:rsidRPr="008B09BE">
        <w:rPr>
          <w:rFonts w:asciiTheme="minorEastAsia" w:eastAsiaTheme="minorEastAsia" w:hAnsiTheme="minorEastAsia" w:hint="eastAsia"/>
          <w:sz w:val="21"/>
          <w:szCs w:val="22"/>
        </w:rPr>
        <w:t>。</w:t>
      </w:r>
    </w:p>
    <w:p w:rsidR="00756FE8" w:rsidRPr="008B09BE" w:rsidRDefault="00320034"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8B09BE">
        <w:rPr>
          <w:rFonts w:asciiTheme="minorEastAsia" w:eastAsiaTheme="minorEastAsia" w:hAnsiTheme="minorEastAsia" w:hint="eastAsia"/>
          <w:sz w:val="21"/>
          <w:szCs w:val="22"/>
        </w:rPr>
        <w:t>摩洛哥</w:t>
      </w:r>
      <w:r w:rsidRPr="008B09BE">
        <w:rPr>
          <w:rFonts w:asciiTheme="minorEastAsia" w:eastAsiaTheme="minorEastAsia" w:hAnsiTheme="minorEastAsia"/>
          <w:sz w:val="21"/>
          <w:szCs w:val="22"/>
        </w:rPr>
        <w:t>代表团</w:t>
      </w:r>
      <w:r w:rsidRPr="008B09BE">
        <w:rPr>
          <w:rFonts w:asciiTheme="minorEastAsia" w:eastAsiaTheme="minorEastAsia" w:hAnsiTheme="minorEastAsia" w:hint="eastAsia"/>
          <w:sz w:val="21"/>
          <w:szCs w:val="22"/>
        </w:rPr>
        <w:t>支持</w:t>
      </w:r>
      <w:r w:rsidRPr="008B09BE">
        <w:rPr>
          <w:rFonts w:asciiTheme="minorEastAsia" w:eastAsiaTheme="minorEastAsia" w:hAnsiTheme="minorEastAsia"/>
          <w:sz w:val="21"/>
          <w:szCs w:val="22"/>
        </w:rPr>
        <w:t>WIPO对</w:t>
      </w:r>
      <w:r w:rsidRPr="008B09BE">
        <w:rPr>
          <w:rFonts w:asciiTheme="minorEastAsia" w:eastAsiaTheme="minorEastAsia" w:hAnsiTheme="minorEastAsia" w:hint="eastAsia"/>
          <w:sz w:val="21"/>
          <w:szCs w:val="22"/>
        </w:rPr>
        <w:t>当前进行</w:t>
      </w:r>
      <w:r w:rsidRPr="008B09BE">
        <w:rPr>
          <w:rFonts w:asciiTheme="minorEastAsia" w:eastAsiaTheme="minorEastAsia" w:hAnsiTheme="minorEastAsia"/>
          <w:sz w:val="21"/>
          <w:szCs w:val="22"/>
        </w:rPr>
        <w:t>中的进程的愿景。</w:t>
      </w:r>
      <w:r w:rsidRPr="008B09BE">
        <w:rPr>
          <w:rFonts w:asciiTheme="minorEastAsia" w:eastAsiaTheme="minorEastAsia" w:hAnsiTheme="minorEastAsia" w:hint="eastAsia"/>
          <w:sz w:val="21"/>
          <w:szCs w:val="22"/>
        </w:rPr>
        <w:t>实质</w:t>
      </w:r>
      <w:r w:rsidRPr="008B09BE">
        <w:rPr>
          <w:rFonts w:asciiTheme="minorEastAsia" w:eastAsiaTheme="minorEastAsia" w:hAnsiTheme="minorEastAsia"/>
          <w:sz w:val="21"/>
          <w:szCs w:val="22"/>
        </w:rPr>
        <w:t>性文件毫无疑问会</w:t>
      </w:r>
      <w:r w:rsidRPr="008B09BE">
        <w:rPr>
          <w:rFonts w:asciiTheme="minorEastAsia" w:eastAsiaTheme="minorEastAsia" w:hAnsiTheme="minorEastAsia" w:hint="eastAsia"/>
          <w:sz w:val="21"/>
          <w:szCs w:val="22"/>
        </w:rPr>
        <w:t>便利</w:t>
      </w:r>
      <w:r w:rsidRPr="008B09BE">
        <w:rPr>
          <w:rFonts w:asciiTheme="minorEastAsia" w:eastAsiaTheme="minorEastAsia" w:hAnsiTheme="minorEastAsia"/>
          <w:sz w:val="21"/>
          <w:szCs w:val="22"/>
        </w:rPr>
        <w:t>本届会议</w:t>
      </w:r>
      <w:r w:rsidRPr="008B09BE">
        <w:rPr>
          <w:rFonts w:asciiTheme="minorEastAsia" w:eastAsiaTheme="minorEastAsia" w:hAnsiTheme="minorEastAsia" w:hint="eastAsia"/>
          <w:sz w:val="21"/>
          <w:szCs w:val="22"/>
        </w:rPr>
        <w:t>的</w:t>
      </w:r>
      <w:r w:rsidRPr="008B09BE">
        <w:rPr>
          <w:rFonts w:asciiTheme="minorEastAsia" w:eastAsiaTheme="minorEastAsia" w:hAnsiTheme="minorEastAsia"/>
          <w:sz w:val="21"/>
          <w:szCs w:val="22"/>
        </w:rPr>
        <w:t>审议和指导今后的工作。</w:t>
      </w:r>
      <w:r w:rsidRPr="008B09BE">
        <w:rPr>
          <w:rFonts w:asciiTheme="minorEastAsia" w:eastAsiaTheme="minorEastAsia" w:hAnsiTheme="minorEastAsia" w:hint="eastAsia"/>
          <w:sz w:val="21"/>
          <w:szCs w:val="22"/>
        </w:rPr>
        <w:t>它</w:t>
      </w:r>
      <w:r w:rsidRPr="008B09BE">
        <w:rPr>
          <w:rFonts w:asciiTheme="minorEastAsia" w:eastAsiaTheme="minorEastAsia" w:hAnsiTheme="minorEastAsia"/>
          <w:sz w:val="21"/>
          <w:szCs w:val="22"/>
        </w:rPr>
        <w:t>欢迎IGC第三十三</w:t>
      </w:r>
      <w:r w:rsidRPr="008B09BE">
        <w:rPr>
          <w:rFonts w:asciiTheme="minorEastAsia" w:eastAsiaTheme="minorEastAsia" w:hAnsiTheme="minorEastAsia" w:hint="eastAsia"/>
          <w:sz w:val="21"/>
          <w:szCs w:val="22"/>
        </w:rPr>
        <w:t>届</w:t>
      </w:r>
      <w:r w:rsidRPr="008B09BE">
        <w:rPr>
          <w:rFonts w:asciiTheme="minorEastAsia" w:eastAsiaTheme="minorEastAsia" w:hAnsiTheme="minorEastAsia"/>
          <w:sz w:val="21"/>
          <w:szCs w:val="22"/>
        </w:rPr>
        <w:t>和第三十四届会议</w:t>
      </w:r>
      <w:r w:rsidRPr="008B09BE">
        <w:rPr>
          <w:rFonts w:asciiTheme="minorEastAsia" w:eastAsiaTheme="minorEastAsia" w:hAnsiTheme="minorEastAsia" w:hint="eastAsia"/>
          <w:sz w:val="21"/>
          <w:szCs w:val="22"/>
        </w:rPr>
        <w:t>聚焦</w:t>
      </w:r>
      <w:r w:rsidRPr="008B09BE">
        <w:rPr>
          <w:rFonts w:asciiTheme="minorEastAsia" w:eastAsiaTheme="minorEastAsia" w:hAnsiTheme="minorEastAsia"/>
          <w:sz w:val="21"/>
          <w:szCs w:val="22"/>
        </w:rPr>
        <w:t>于传统文化表现形式问题，</w:t>
      </w:r>
      <w:r w:rsidRPr="008B09BE">
        <w:rPr>
          <w:rFonts w:asciiTheme="minorEastAsia" w:eastAsiaTheme="minorEastAsia" w:hAnsiTheme="minorEastAsia" w:hint="eastAsia"/>
          <w:sz w:val="21"/>
          <w:szCs w:val="22"/>
        </w:rPr>
        <w:t>从而</w:t>
      </w:r>
      <w:r w:rsidRPr="008B09BE">
        <w:rPr>
          <w:rFonts w:asciiTheme="minorEastAsia" w:eastAsiaTheme="minorEastAsia" w:hAnsiTheme="minorEastAsia"/>
          <w:sz w:val="21"/>
          <w:szCs w:val="22"/>
        </w:rPr>
        <w:t>证实这些表现形式作为</w:t>
      </w:r>
      <w:r w:rsidRPr="008B09BE">
        <w:rPr>
          <w:rFonts w:asciiTheme="minorEastAsia" w:eastAsiaTheme="minorEastAsia" w:hAnsiTheme="minorEastAsia" w:hint="eastAsia"/>
          <w:sz w:val="21"/>
          <w:szCs w:val="22"/>
        </w:rPr>
        <w:t>社会</w:t>
      </w:r>
      <w:r w:rsidRPr="008B09BE">
        <w:rPr>
          <w:rFonts w:asciiTheme="minorEastAsia" w:eastAsiaTheme="minorEastAsia" w:hAnsiTheme="minorEastAsia"/>
          <w:sz w:val="21"/>
          <w:szCs w:val="22"/>
        </w:rPr>
        <w:t>经济发展</w:t>
      </w:r>
      <w:r w:rsidR="00E20D63" w:rsidRPr="008B09BE">
        <w:rPr>
          <w:rFonts w:asciiTheme="minorEastAsia" w:eastAsiaTheme="minorEastAsia" w:hAnsiTheme="minorEastAsia" w:hint="eastAsia"/>
          <w:sz w:val="21"/>
          <w:szCs w:val="22"/>
        </w:rPr>
        <w:t>和</w:t>
      </w:r>
      <w:r w:rsidR="00E20D63" w:rsidRPr="008B09BE">
        <w:rPr>
          <w:rFonts w:asciiTheme="minorEastAsia" w:eastAsiaTheme="minorEastAsia" w:hAnsiTheme="minorEastAsia"/>
          <w:sz w:val="21"/>
          <w:szCs w:val="22"/>
        </w:rPr>
        <w:t>文化多样性因素之一以及民族和</w:t>
      </w:r>
      <w:r w:rsidR="00343CA6" w:rsidRPr="008B09BE">
        <w:rPr>
          <w:rFonts w:asciiTheme="minorEastAsia" w:eastAsiaTheme="minorEastAsia" w:hAnsiTheme="minorEastAsia" w:hint="eastAsia"/>
          <w:sz w:val="21"/>
          <w:szCs w:val="22"/>
        </w:rPr>
        <w:t>社区</w:t>
      </w:r>
      <w:r w:rsidR="00E20D63" w:rsidRPr="008B09BE">
        <w:rPr>
          <w:rFonts w:asciiTheme="minorEastAsia" w:eastAsiaTheme="minorEastAsia" w:hAnsiTheme="minorEastAsia" w:hint="eastAsia"/>
          <w:sz w:val="21"/>
          <w:szCs w:val="22"/>
        </w:rPr>
        <w:t>历史</w:t>
      </w:r>
      <w:r w:rsidR="00E20D63" w:rsidRPr="008B09BE">
        <w:rPr>
          <w:rFonts w:asciiTheme="minorEastAsia" w:eastAsiaTheme="minorEastAsia" w:hAnsiTheme="minorEastAsia"/>
          <w:sz w:val="21"/>
          <w:szCs w:val="22"/>
        </w:rPr>
        <w:t>认同元素</w:t>
      </w:r>
      <w:r w:rsidR="00E20D63" w:rsidRPr="008B09BE">
        <w:rPr>
          <w:rFonts w:asciiTheme="minorEastAsia" w:eastAsiaTheme="minorEastAsia" w:hAnsiTheme="minorEastAsia" w:hint="eastAsia"/>
          <w:sz w:val="21"/>
          <w:szCs w:val="22"/>
        </w:rPr>
        <w:t>的永恒</w:t>
      </w:r>
      <w:r w:rsidR="00E20D63" w:rsidRPr="008B09BE">
        <w:rPr>
          <w:rFonts w:asciiTheme="minorEastAsia" w:eastAsiaTheme="minorEastAsia" w:hAnsiTheme="minorEastAsia"/>
          <w:sz w:val="21"/>
          <w:szCs w:val="22"/>
        </w:rPr>
        <w:t>的重要性。</w:t>
      </w:r>
      <w:r w:rsidR="00E20D63" w:rsidRPr="008B09BE">
        <w:rPr>
          <w:rFonts w:asciiTheme="minorEastAsia" w:eastAsiaTheme="minorEastAsia" w:hAnsiTheme="minorEastAsia" w:hint="eastAsia"/>
          <w:sz w:val="21"/>
          <w:szCs w:val="22"/>
        </w:rPr>
        <w:t>虽然支持</w:t>
      </w:r>
      <w:r w:rsidR="00E20D63" w:rsidRPr="008B09BE">
        <w:rPr>
          <w:rFonts w:asciiTheme="minorEastAsia" w:eastAsiaTheme="minorEastAsia" w:hAnsiTheme="minorEastAsia"/>
          <w:sz w:val="21"/>
          <w:szCs w:val="22"/>
        </w:rPr>
        <w:t>非洲集团</w:t>
      </w:r>
      <w:r w:rsidR="00E20D63" w:rsidRPr="008B09BE">
        <w:rPr>
          <w:rFonts w:asciiTheme="minorEastAsia" w:eastAsiaTheme="minorEastAsia" w:hAnsiTheme="minorEastAsia" w:hint="eastAsia"/>
          <w:sz w:val="21"/>
          <w:szCs w:val="22"/>
        </w:rPr>
        <w:t>所</w:t>
      </w:r>
      <w:r w:rsidR="00E20D63" w:rsidRPr="008B09BE">
        <w:rPr>
          <w:rFonts w:asciiTheme="minorEastAsia" w:eastAsiaTheme="minorEastAsia" w:hAnsiTheme="minorEastAsia"/>
          <w:sz w:val="21"/>
          <w:szCs w:val="22"/>
        </w:rPr>
        <w:t>作的发言，但它比以往任何时候都相信，传统文化表现形式、遗传资源和传统知识</w:t>
      </w:r>
      <w:r w:rsidR="00E20D63" w:rsidRPr="008B09BE">
        <w:rPr>
          <w:rFonts w:asciiTheme="minorEastAsia" w:eastAsiaTheme="minorEastAsia" w:hAnsiTheme="minorEastAsia" w:hint="eastAsia"/>
          <w:sz w:val="21"/>
          <w:szCs w:val="22"/>
        </w:rPr>
        <w:t>的</w:t>
      </w:r>
      <w:r w:rsidR="00E20D63" w:rsidRPr="008B09BE">
        <w:rPr>
          <w:rFonts w:asciiTheme="minorEastAsia" w:eastAsiaTheme="minorEastAsia" w:hAnsiTheme="minorEastAsia"/>
          <w:sz w:val="21"/>
          <w:szCs w:val="22"/>
        </w:rPr>
        <w:t>有效和高效保护必然会涉及到缔结一项具有法律约束力</w:t>
      </w:r>
      <w:r w:rsidR="00E20D63" w:rsidRPr="008B09BE">
        <w:rPr>
          <w:rFonts w:asciiTheme="minorEastAsia" w:eastAsiaTheme="minorEastAsia" w:hAnsiTheme="minorEastAsia" w:hint="eastAsia"/>
          <w:sz w:val="21"/>
          <w:szCs w:val="22"/>
        </w:rPr>
        <w:t>的</w:t>
      </w:r>
      <w:r w:rsidR="00E20D63" w:rsidRPr="008B09BE">
        <w:rPr>
          <w:rFonts w:asciiTheme="minorEastAsia" w:eastAsiaTheme="minorEastAsia" w:hAnsiTheme="minorEastAsia"/>
          <w:sz w:val="21"/>
          <w:szCs w:val="22"/>
        </w:rPr>
        <w:t>文书。</w:t>
      </w:r>
      <w:r w:rsidR="00E20D63" w:rsidRPr="008B09BE">
        <w:rPr>
          <w:rFonts w:asciiTheme="minorEastAsia" w:eastAsiaTheme="minorEastAsia" w:hAnsiTheme="minorEastAsia" w:hint="eastAsia"/>
          <w:sz w:val="21"/>
          <w:szCs w:val="22"/>
        </w:rPr>
        <w:t>它</w:t>
      </w:r>
      <w:r w:rsidR="00E20D63" w:rsidRPr="008B09BE">
        <w:rPr>
          <w:rFonts w:asciiTheme="minorEastAsia" w:eastAsiaTheme="minorEastAsia" w:hAnsiTheme="minorEastAsia"/>
          <w:sz w:val="21"/>
          <w:szCs w:val="22"/>
        </w:rPr>
        <w:t>重申其致力于目前正在进行的IGC审议进程，并呼吁</w:t>
      </w:r>
      <w:r w:rsidR="00343CA6" w:rsidRPr="008B09BE">
        <w:rPr>
          <w:rFonts w:asciiTheme="minorEastAsia" w:eastAsiaTheme="minorEastAsia" w:hAnsiTheme="minorEastAsia" w:hint="eastAsia"/>
          <w:sz w:val="21"/>
          <w:szCs w:val="22"/>
        </w:rPr>
        <w:t>巩固</w:t>
      </w:r>
      <w:r w:rsidR="00343CA6" w:rsidRPr="008B09BE">
        <w:rPr>
          <w:rFonts w:asciiTheme="minorEastAsia" w:eastAsiaTheme="minorEastAsia" w:hAnsiTheme="minorEastAsia"/>
          <w:sz w:val="21"/>
          <w:szCs w:val="22"/>
        </w:rPr>
        <w:t>已经取得的成绩</w:t>
      </w:r>
      <w:r w:rsidR="00343CA6" w:rsidRPr="008B09BE">
        <w:rPr>
          <w:rFonts w:asciiTheme="minorEastAsia" w:eastAsiaTheme="minorEastAsia" w:hAnsiTheme="minorEastAsia" w:hint="eastAsia"/>
          <w:sz w:val="21"/>
          <w:szCs w:val="22"/>
        </w:rPr>
        <w:t>，</w:t>
      </w:r>
      <w:r w:rsidR="00343CA6" w:rsidRPr="008B09BE">
        <w:rPr>
          <w:rFonts w:asciiTheme="minorEastAsia" w:eastAsiaTheme="minorEastAsia" w:hAnsiTheme="minorEastAsia"/>
          <w:sz w:val="21"/>
          <w:szCs w:val="22"/>
        </w:rPr>
        <w:t>以期缔结这样一项文书。</w:t>
      </w:r>
      <w:r w:rsidR="00343CA6" w:rsidRPr="008B09BE">
        <w:rPr>
          <w:rFonts w:asciiTheme="minorEastAsia" w:eastAsiaTheme="minorEastAsia" w:hAnsiTheme="minorEastAsia" w:hint="eastAsia"/>
          <w:sz w:val="21"/>
          <w:szCs w:val="22"/>
        </w:rPr>
        <w:t>这是</w:t>
      </w:r>
      <w:r w:rsidR="00343CA6" w:rsidRPr="008B09BE">
        <w:rPr>
          <w:rFonts w:asciiTheme="minorEastAsia" w:eastAsiaTheme="minorEastAsia" w:hAnsiTheme="minorEastAsia"/>
          <w:sz w:val="21"/>
          <w:szCs w:val="22"/>
        </w:rPr>
        <w:t>有效防止滥用和盗用传统文化表现形式</w:t>
      </w:r>
      <w:r w:rsidR="00343CA6" w:rsidRPr="008B09BE">
        <w:rPr>
          <w:rFonts w:asciiTheme="minorEastAsia" w:eastAsiaTheme="minorEastAsia" w:hAnsiTheme="minorEastAsia" w:hint="eastAsia"/>
          <w:sz w:val="21"/>
          <w:szCs w:val="22"/>
        </w:rPr>
        <w:t>以</w:t>
      </w:r>
      <w:r w:rsidR="00343CA6" w:rsidRPr="008B09BE">
        <w:rPr>
          <w:rFonts w:asciiTheme="minorEastAsia" w:eastAsiaTheme="minorEastAsia" w:hAnsiTheme="minorEastAsia"/>
          <w:sz w:val="21"/>
          <w:szCs w:val="22"/>
        </w:rPr>
        <w:t>及甚至是</w:t>
      </w:r>
      <w:r w:rsidR="00343CA6" w:rsidRPr="008B09BE">
        <w:rPr>
          <w:rFonts w:asciiTheme="minorEastAsia" w:eastAsiaTheme="minorEastAsia" w:hAnsiTheme="minorEastAsia" w:hint="eastAsia"/>
          <w:sz w:val="21"/>
          <w:szCs w:val="22"/>
        </w:rPr>
        <w:t>传统知识</w:t>
      </w:r>
      <w:r w:rsidR="00343CA6" w:rsidRPr="008B09BE">
        <w:rPr>
          <w:rFonts w:asciiTheme="minorEastAsia" w:eastAsiaTheme="minorEastAsia" w:hAnsiTheme="minorEastAsia"/>
          <w:sz w:val="21"/>
          <w:szCs w:val="22"/>
        </w:rPr>
        <w:t>的最佳保证，从而保护有关民族和社区的权利。</w:t>
      </w:r>
      <w:r w:rsidR="00343CA6" w:rsidRPr="008B09BE">
        <w:rPr>
          <w:rFonts w:asciiTheme="minorEastAsia" w:eastAsiaTheme="minorEastAsia" w:hAnsiTheme="minorEastAsia" w:hint="eastAsia"/>
          <w:sz w:val="21"/>
          <w:szCs w:val="22"/>
        </w:rPr>
        <w:t>本着</w:t>
      </w:r>
      <w:r w:rsidR="00343CA6" w:rsidRPr="008B09BE">
        <w:rPr>
          <w:rFonts w:asciiTheme="minorEastAsia" w:eastAsiaTheme="minorEastAsia" w:hAnsiTheme="minorEastAsia"/>
          <w:sz w:val="21"/>
          <w:szCs w:val="22"/>
        </w:rPr>
        <w:t>互补精神，</w:t>
      </w:r>
      <w:r w:rsidR="00343CA6" w:rsidRPr="008B09BE">
        <w:rPr>
          <w:rFonts w:asciiTheme="minorEastAsia" w:eastAsiaTheme="minorEastAsia" w:hAnsiTheme="minorEastAsia" w:hint="eastAsia"/>
          <w:sz w:val="21"/>
          <w:szCs w:val="22"/>
        </w:rPr>
        <w:t>采取</w:t>
      </w:r>
      <w:r w:rsidR="00343CA6" w:rsidRPr="008B09BE">
        <w:rPr>
          <w:rFonts w:asciiTheme="minorEastAsia" w:eastAsiaTheme="minorEastAsia" w:hAnsiTheme="minorEastAsia"/>
          <w:sz w:val="21"/>
          <w:szCs w:val="22"/>
        </w:rPr>
        <w:t>包容和参与性</w:t>
      </w:r>
      <w:r w:rsidR="00343CA6" w:rsidRPr="008B09BE">
        <w:rPr>
          <w:rFonts w:asciiTheme="minorEastAsia" w:eastAsiaTheme="minorEastAsia" w:hAnsiTheme="minorEastAsia" w:hint="eastAsia"/>
          <w:sz w:val="21"/>
          <w:szCs w:val="22"/>
        </w:rPr>
        <w:t>方法</w:t>
      </w:r>
      <w:r w:rsidR="00343CA6" w:rsidRPr="008B09BE">
        <w:rPr>
          <w:rFonts w:asciiTheme="minorEastAsia" w:eastAsiaTheme="minorEastAsia" w:hAnsiTheme="minorEastAsia"/>
          <w:sz w:val="21"/>
          <w:szCs w:val="22"/>
        </w:rPr>
        <w:t>仍然是有效利用</w:t>
      </w:r>
      <w:r w:rsidR="00343CA6" w:rsidRPr="008B09BE">
        <w:rPr>
          <w:rFonts w:asciiTheme="minorEastAsia" w:eastAsiaTheme="minorEastAsia" w:hAnsiTheme="minorEastAsia" w:hint="eastAsia"/>
          <w:sz w:val="21"/>
          <w:szCs w:val="22"/>
        </w:rPr>
        <w:t>多种</w:t>
      </w:r>
      <w:r w:rsidR="00343CA6" w:rsidRPr="008B09BE">
        <w:rPr>
          <w:rFonts w:asciiTheme="minorEastAsia" w:eastAsiaTheme="minorEastAsia" w:hAnsiTheme="minorEastAsia"/>
          <w:sz w:val="21"/>
          <w:szCs w:val="22"/>
        </w:rPr>
        <w:t>不同提案</w:t>
      </w:r>
      <w:r w:rsidR="00343CA6" w:rsidRPr="008B09BE">
        <w:rPr>
          <w:rFonts w:asciiTheme="minorEastAsia" w:eastAsiaTheme="minorEastAsia" w:hAnsiTheme="minorEastAsia" w:hint="eastAsia"/>
          <w:sz w:val="21"/>
          <w:szCs w:val="22"/>
        </w:rPr>
        <w:t>的</w:t>
      </w:r>
      <w:r w:rsidR="00343CA6" w:rsidRPr="008B09BE">
        <w:rPr>
          <w:rFonts w:asciiTheme="minorEastAsia" w:eastAsiaTheme="minorEastAsia" w:hAnsiTheme="minorEastAsia"/>
          <w:sz w:val="21"/>
          <w:szCs w:val="22"/>
        </w:rPr>
        <w:t>基本条件。</w:t>
      </w:r>
      <w:r w:rsidR="00343CA6" w:rsidRPr="008B09BE">
        <w:rPr>
          <w:rFonts w:asciiTheme="minorEastAsia" w:eastAsiaTheme="minorEastAsia" w:hAnsiTheme="minorEastAsia" w:hint="eastAsia"/>
          <w:sz w:val="21"/>
          <w:szCs w:val="22"/>
        </w:rPr>
        <w:t>它</w:t>
      </w:r>
      <w:r w:rsidR="00343CA6" w:rsidRPr="008B09BE">
        <w:rPr>
          <w:rFonts w:asciiTheme="minorEastAsia" w:eastAsiaTheme="minorEastAsia" w:hAnsiTheme="minorEastAsia"/>
          <w:sz w:val="21"/>
          <w:szCs w:val="22"/>
        </w:rPr>
        <w:t>重申其希望加快IGC的工作，IGC当前的任务授权是寻求为</w:t>
      </w:r>
      <w:r w:rsidR="00343CA6" w:rsidRPr="008B09BE">
        <w:rPr>
          <w:rFonts w:asciiTheme="minorEastAsia" w:eastAsiaTheme="minorEastAsia" w:hAnsiTheme="minorEastAsia" w:hint="eastAsia"/>
          <w:sz w:val="21"/>
          <w:szCs w:val="22"/>
        </w:rPr>
        <w:t>缩小</w:t>
      </w:r>
      <w:r w:rsidR="00343CA6" w:rsidRPr="008B09BE">
        <w:rPr>
          <w:rFonts w:asciiTheme="minorEastAsia" w:eastAsiaTheme="minorEastAsia" w:hAnsiTheme="minorEastAsia"/>
          <w:sz w:val="21"/>
          <w:szCs w:val="22"/>
        </w:rPr>
        <w:t>现有</w:t>
      </w:r>
      <w:r w:rsidR="00343CA6" w:rsidRPr="008B09BE">
        <w:rPr>
          <w:rFonts w:asciiTheme="minorEastAsia" w:eastAsiaTheme="minorEastAsia" w:hAnsiTheme="minorEastAsia" w:hint="eastAsia"/>
          <w:sz w:val="21"/>
          <w:szCs w:val="22"/>
        </w:rPr>
        <w:t>分歧</w:t>
      </w:r>
      <w:r w:rsidR="00343CA6" w:rsidRPr="008B09BE">
        <w:rPr>
          <w:rFonts w:asciiTheme="minorEastAsia" w:eastAsiaTheme="minorEastAsia" w:hAnsiTheme="minorEastAsia"/>
          <w:sz w:val="21"/>
          <w:szCs w:val="22"/>
        </w:rPr>
        <w:t>注入新的动力，以期</w:t>
      </w:r>
      <w:r w:rsidR="00343CA6" w:rsidRPr="008B09BE">
        <w:rPr>
          <w:rFonts w:asciiTheme="minorEastAsia" w:eastAsiaTheme="minorEastAsia" w:hAnsiTheme="minorEastAsia" w:hint="eastAsia"/>
          <w:sz w:val="21"/>
          <w:szCs w:val="22"/>
        </w:rPr>
        <w:t>为</w:t>
      </w:r>
      <w:r w:rsidR="00343CA6" w:rsidRPr="008B09BE">
        <w:rPr>
          <w:rFonts w:asciiTheme="minorEastAsia" w:eastAsiaTheme="minorEastAsia" w:hAnsiTheme="minorEastAsia"/>
          <w:sz w:val="21"/>
          <w:szCs w:val="22"/>
        </w:rPr>
        <w:t>实现缔结一</w:t>
      </w:r>
      <w:r w:rsidR="00343CA6" w:rsidRPr="008B09BE">
        <w:rPr>
          <w:rFonts w:asciiTheme="minorEastAsia" w:eastAsiaTheme="minorEastAsia" w:hAnsiTheme="minorEastAsia" w:hint="eastAsia"/>
          <w:sz w:val="21"/>
          <w:szCs w:val="22"/>
        </w:rPr>
        <w:t>项</w:t>
      </w:r>
      <w:r w:rsidR="00343CA6" w:rsidRPr="008B09BE">
        <w:rPr>
          <w:rFonts w:asciiTheme="minorEastAsia" w:eastAsiaTheme="minorEastAsia" w:hAnsiTheme="minorEastAsia"/>
          <w:sz w:val="21"/>
          <w:szCs w:val="22"/>
        </w:rPr>
        <w:t>有关保护传统文化表现形式的法律文书</w:t>
      </w:r>
      <w:r w:rsidR="00343CA6" w:rsidRPr="008B09BE">
        <w:rPr>
          <w:rFonts w:asciiTheme="minorEastAsia" w:eastAsiaTheme="minorEastAsia" w:hAnsiTheme="minorEastAsia" w:hint="eastAsia"/>
          <w:sz w:val="21"/>
          <w:szCs w:val="22"/>
        </w:rPr>
        <w:t>的</w:t>
      </w:r>
      <w:r w:rsidR="00343CA6" w:rsidRPr="008B09BE">
        <w:rPr>
          <w:rFonts w:asciiTheme="minorEastAsia" w:eastAsiaTheme="minorEastAsia" w:hAnsiTheme="minorEastAsia"/>
          <w:sz w:val="21"/>
          <w:szCs w:val="22"/>
        </w:rPr>
        <w:t>目</w:t>
      </w:r>
      <w:r w:rsidR="00343CA6" w:rsidRPr="008B09BE">
        <w:rPr>
          <w:rFonts w:asciiTheme="minorEastAsia" w:eastAsiaTheme="minorEastAsia" w:hAnsiTheme="minorEastAsia" w:hint="eastAsia"/>
          <w:sz w:val="21"/>
          <w:szCs w:val="22"/>
        </w:rPr>
        <w:t>的</w:t>
      </w:r>
      <w:r w:rsidR="00343CA6" w:rsidRPr="008B09BE">
        <w:rPr>
          <w:rFonts w:asciiTheme="minorEastAsia" w:eastAsiaTheme="minorEastAsia" w:hAnsiTheme="minorEastAsia"/>
          <w:sz w:val="21"/>
          <w:szCs w:val="22"/>
        </w:rPr>
        <w:t>而举行一次外交会议</w:t>
      </w:r>
      <w:r w:rsidR="00343CA6" w:rsidRPr="008B09BE">
        <w:rPr>
          <w:rFonts w:asciiTheme="minorEastAsia" w:eastAsiaTheme="minorEastAsia" w:hAnsiTheme="minorEastAsia" w:hint="eastAsia"/>
          <w:sz w:val="21"/>
          <w:szCs w:val="22"/>
        </w:rPr>
        <w:t>。</w:t>
      </w:r>
    </w:p>
    <w:p w:rsidR="00756FE8" w:rsidRPr="008B09BE" w:rsidRDefault="002705F8"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8B09BE">
        <w:rPr>
          <w:rFonts w:asciiTheme="minorEastAsia" w:eastAsiaTheme="minorEastAsia" w:hAnsiTheme="minorEastAsia" w:cs="SimSun" w:hint="eastAsia"/>
          <w:sz w:val="21"/>
          <w:szCs w:val="22"/>
          <w:lang w:val="zh-CN"/>
        </w:rPr>
        <w:t>图帕赫</w:t>
      </w:r>
      <w:r w:rsidR="007C53DA" w:rsidRPr="008B09BE">
        <w:rPr>
          <w:rFonts w:asciiTheme="minorEastAsia" w:eastAsiaTheme="minorEastAsia" w:hAnsiTheme="minorEastAsia" w:cs="Times New Roman" w:hint="eastAsia"/>
          <w:sz w:val="21"/>
          <w:szCs w:val="22"/>
        </w:rPr>
        <w:t>·</w:t>
      </w:r>
      <w:r w:rsidR="00E80E9A" w:rsidRPr="008B09BE">
        <w:rPr>
          <w:rFonts w:asciiTheme="minorEastAsia" w:eastAsiaTheme="minorEastAsia" w:hAnsiTheme="minorEastAsia" w:cs="SimSun" w:hint="eastAsia"/>
          <w:sz w:val="21"/>
          <w:szCs w:val="22"/>
          <w:lang w:val="zh-CN"/>
        </w:rPr>
        <w:t>阿马鲁</w:t>
      </w:r>
      <w:r w:rsidR="00343CA6" w:rsidRPr="008B09BE">
        <w:rPr>
          <w:rFonts w:asciiTheme="minorEastAsia" w:eastAsiaTheme="minorEastAsia" w:hAnsiTheme="minorEastAsia" w:hint="eastAsia"/>
          <w:sz w:val="21"/>
          <w:szCs w:val="22"/>
        </w:rPr>
        <w:t>的</w:t>
      </w:r>
      <w:r w:rsidR="00343CA6" w:rsidRPr="008B09BE">
        <w:rPr>
          <w:rFonts w:asciiTheme="minorEastAsia" w:eastAsiaTheme="minorEastAsia" w:hAnsiTheme="minorEastAsia"/>
          <w:sz w:val="21"/>
          <w:szCs w:val="22"/>
        </w:rPr>
        <w:t>代表说，</w:t>
      </w:r>
      <w:r w:rsidR="00AE43F5" w:rsidRPr="008B09BE">
        <w:rPr>
          <w:rFonts w:asciiTheme="minorEastAsia" w:eastAsiaTheme="minorEastAsia" w:hAnsiTheme="minorEastAsia" w:hint="eastAsia"/>
          <w:sz w:val="21"/>
          <w:szCs w:val="22"/>
        </w:rPr>
        <w:t>在</w:t>
      </w:r>
      <w:r w:rsidR="00AE43F5" w:rsidRPr="008B09BE">
        <w:rPr>
          <w:rFonts w:asciiTheme="minorEastAsia" w:eastAsiaTheme="minorEastAsia" w:hAnsiTheme="minorEastAsia"/>
          <w:sz w:val="21"/>
          <w:szCs w:val="22"/>
        </w:rPr>
        <w:t>经历5个多世纪</w:t>
      </w:r>
      <w:r w:rsidR="004022FB" w:rsidRPr="008B09BE">
        <w:rPr>
          <w:rFonts w:asciiTheme="minorEastAsia" w:eastAsiaTheme="minorEastAsia" w:hAnsiTheme="minorEastAsia" w:hint="eastAsia"/>
          <w:sz w:val="21"/>
          <w:szCs w:val="22"/>
        </w:rPr>
        <w:t>的</w:t>
      </w:r>
      <w:r w:rsidR="00AE43F5" w:rsidRPr="008B09BE">
        <w:rPr>
          <w:rFonts w:asciiTheme="minorEastAsia" w:eastAsiaTheme="minorEastAsia" w:hAnsiTheme="minorEastAsia"/>
          <w:sz w:val="21"/>
          <w:szCs w:val="22"/>
        </w:rPr>
        <w:t>抵抗</w:t>
      </w:r>
      <w:r w:rsidR="004022FB" w:rsidRPr="008B09BE">
        <w:rPr>
          <w:rFonts w:asciiTheme="minorEastAsia" w:eastAsiaTheme="minorEastAsia" w:hAnsiTheme="minorEastAsia" w:hint="eastAsia"/>
          <w:sz w:val="21"/>
          <w:szCs w:val="22"/>
        </w:rPr>
        <w:t>殖民</w:t>
      </w:r>
      <w:r w:rsidR="004022FB" w:rsidRPr="008B09BE">
        <w:rPr>
          <w:rFonts w:asciiTheme="minorEastAsia" w:eastAsiaTheme="minorEastAsia" w:hAnsiTheme="minorEastAsia"/>
          <w:sz w:val="21"/>
          <w:szCs w:val="22"/>
        </w:rPr>
        <w:t>和新殖民统治之后，</w:t>
      </w:r>
      <w:r w:rsidR="004022FB" w:rsidRPr="008B09BE">
        <w:rPr>
          <w:rFonts w:asciiTheme="minorEastAsia" w:eastAsiaTheme="minorEastAsia" w:hAnsiTheme="minorEastAsia" w:hint="eastAsia"/>
          <w:sz w:val="21"/>
          <w:szCs w:val="22"/>
        </w:rPr>
        <w:t>土著人民无法</w:t>
      </w:r>
      <w:r w:rsidR="004A0A45" w:rsidRPr="008B09BE">
        <w:rPr>
          <w:rFonts w:asciiTheme="minorEastAsia" w:eastAsiaTheme="minorEastAsia" w:hAnsiTheme="minorEastAsia" w:hint="eastAsia"/>
          <w:sz w:val="21"/>
          <w:szCs w:val="22"/>
        </w:rPr>
        <w:t>躲</w:t>
      </w:r>
      <w:r w:rsidR="004022FB" w:rsidRPr="008B09BE">
        <w:rPr>
          <w:rFonts w:asciiTheme="minorEastAsia" w:eastAsiaTheme="minorEastAsia" w:hAnsiTheme="minorEastAsia"/>
          <w:sz w:val="21"/>
          <w:szCs w:val="22"/>
        </w:rPr>
        <w:t>避市场经济，</w:t>
      </w:r>
      <w:r w:rsidR="004022FB" w:rsidRPr="008B09BE">
        <w:rPr>
          <w:rFonts w:asciiTheme="minorEastAsia" w:eastAsiaTheme="minorEastAsia" w:hAnsiTheme="minorEastAsia" w:hint="eastAsia"/>
          <w:sz w:val="21"/>
          <w:szCs w:val="22"/>
        </w:rPr>
        <w:t>并</w:t>
      </w:r>
      <w:r w:rsidR="004022FB" w:rsidRPr="008B09BE">
        <w:rPr>
          <w:rFonts w:asciiTheme="minorEastAsia" w:eastAsiaTheme="minorEastAsia" w:hAnsiTheme="minorEastAsia"/>
          <w:sz w:val="21"/>
          <w:szCs w:val="22"/>
        </w:rPr>
        <w:t>成为全球化的牺牲品</w:t>
      </w:r>
      <w:r w:rsidR="00C93208" w:rsidRPr="008B09BE">
        <w:rPr>
          <w:rFonts w:asciiTheme="minorEastAsia" w:eastAsiaTheme="minorEastAsia" w:hAnsiTheme="minorEastAsia" w:hint="eastAsia"/>
          <w:sz w:val="21"/>
          <w:szCs w:val="22"/>
        </w:rPr>
        <w:t>。不仅</w:t>
      </w:r>
      <w:r w:rsidR="00C93208" w:rsidRPr="008B09BE">
        <w:rPr>
          <w:rFonts w:asciiTheme="minorEastAsia" w:eastAsiaTheme="minorEastAsia" w:hAnsiTheme="minorEastAsia"/>
          <w:sz w:val="21"/>
          <w:szCs w:val="22"/>
        </w:rPr>
        <w:t>因为</w:t>
      </w:r>
      <w:r w:rsidR="00C93208" w:rsidRPr="008B09BE">
        <w:rPr>
          <w:rFonts w:asciiTheme="minorEastAsia" w:eastAsiaTheme="minorEastAsia" w:hAnsiTheme="minorEastAsia" w:hint="eastAsia"/>
          <w:sz w:val="21"/>
          <w:szCs w:val="22"/>
        </w:rPr>
        <w:t>全球化</w:t>
      </w:r>
      <w:r w:rsidR="004022FB" w:rsidRPr="008B09BE">
        <w:rPr>
          <w:rFonts w:asciiTheme="minorEastAsia" w:eastAsiaTheme="minorEastAsia" w:hAnsiTheme="minorEastAsia"/>
          <w:sz w:val="21"/>
          <w:szCs w:val="22"/>
        </w:rPr>
        <w:t>对其文化和知识遗产构成明确的现实威胁，而且</w:t>
      </w:r>
      <w:r w:rsidR="00C93208" w:rsidRPr="008B09BE">
        <w:rPr>
          <w:rFonts w:asciiTheme="minorEastAsia" w:eastAsiaTheme="minorEastAsia" w:hAnsiTheme="minorEastAsia" w:hint="eastAsia"/>
          <w:sz w:val="21"/>
          <w:szCs w:val="22"/>
        </w:rPr>
        <w:t>因</w:t>
      </w:r>
      <w:r w:rsidR="00C93208" w:rsidRPr="008B09BE">
        <w:rPr>
          <w:rFonts w:asciiTheme="minorEastAsia" w:eastAsiaTheme="minorEastAsia" w:hAnsiTheme="minorEastAsia"/>
          <w:sz w:val="21"/>
          <w:szCs w:val="22"/>
        </w:rPr>
        <w:t>跨国公司</w:t>
      </w:r>
      <w:r w:rsidR="00C93208" w:rsidRPr="008B09BE">
        <w:rPr>
          <w:rFonts w:asciiTheme="minorEastAsia" w:eastAsiaTheme="minorEastAsia" w:hAnsiTheme="minorEastAsia" w:hint="eastAsia"/>
          <w:sz w:val="21"/>
          <w:szCs w:val="22"/>
        </w:rPr>
        <w:t>对</w:t>
      </w:r>
      <w:r w:rsidR="00C93208" w:rsidRPr="008B09BE">
        <w:rPr>
          <w:rFonts w:asciiTheme="minorEastAsia" w:eastAsiaTheme="minorEastAsia" w:hAnsiTheme="minorEastAsia"/>
          <w:sz w:val="21"/>
          <w:szCs w:val="22"/>
        </w:rPr>
        <w:t>这些资源的非法盗用和不</w:t>
      </w:r>
      <w:r w:rsidR="00C93208" w:rsidRPr="008B09BE">
        <w:rPr>
          <w:rFonts w:asciiTheme="minorEastAsia" w:eastAsiaTheme="minorEastAsia" w:hAnsiTheme="minorEastAsia" w:hint="eastAsia"/>
          <w:sz w:val="21"/>
          <w:szCs w:val="22"/>
        </w:rPr>
        <w:t>可持续利用</w:t>
      </w:r>
      <w:r w:rsidR="00C93208" w:rsidRPr="008B09BE">
        <w:rPr>
          <w:rFonts w:asciiTheme="minorEastAsia" w:eastAsiaTheme="minorEastAsia" w:hAnsiTheme="minorEastAsia"/>
          <w:sz w:val="21"/>
          <w:szCs w:val="22"/>
        </w:rPr>
        <w:t>，</w:t>
      </w:r>
      <w:r w:rsidR="00C93208" w:rsidRPr="008B09BE">
        <w:rPr>
          <w:rFonts w:asciiTheme="minorEastAsia" w:eastAsiaTheme="minorEastAsia" w:hAnsiTheme="minorEastAsia" w:hint="eastAsia"/>
          <w:sz w:val="21"/>
          <w:szCs w:val="22"/>
        </w:rPr>
        <w:t>导致</w:t>
      </w:r>
      <w:r w:rsidR="004022FB" w:rsidRPr="008B09BE">
        <w:rPr>
          <w:rFonts w:asciiTheme="minorEastAsia" w:eastAsiaTheme="minorEastAsia" w:hAnsiTheme="minorEastAsia" w:hint="eastAsia"/>
          <w:sz w:val="21"/>
          <w:szCs w:val="22"/>
        </w:rPr>
        <w:t>全球</w:t>
      </w:r>
      <w:r w:rsidR="004022FB" w:rsidRPr="008B09BE">
        <w:rPr>
          <w:rFonts w:asciiTheme="minorEastAsia" w:eastAsiaTheme="minorEastAsia" w:hAnsiTheme="minorEastAsia"/>
          <w:sz w:val="21"/>
          <w:szCs w:val="22"/>
        </w:rPr>
        <w:t>化必然会带来生物多样性的丧失</w:t>
      </w:r>
      <w:r w:rsidR="00C93208" w:rsidRPr="008B09BE">
        <w:rPr>
          <w:rFonts w:asciiTheme="minorEastAsia" w:eastAsiaTheme="minorEastAsia" w:hAnsiTheme="minorEastAsia" w:hint="eastAsia"/>
          <w:sz w:val="21"/>
          <w:szCs w:val="22"/>
        </w:rPr>
        <w:t>以</w:t>
      </w:r>
      <w:r w:rsidR="00C93208" w:rsidRPr="008B09BE">
        <w:rPr>
          <w:rFonts w:asciiTheme="minorEastAsia" w:eastAsiaTheme="minorEastAsia" w:hAnsiTheme="minorEastAsia"/>
          <w:sz w:val="21"/>
          <w:szCs w:val="22"/>
        </w:rPr>
        <w:t>及</w:t>
      </w:r>
      <w:r w:rsidR="004022FB" w:rsidRPr="008B09BE">
        <w:rPr>
          <w:rFonts w:asciiTheme="minorEastAsia" w:eastAsiaTheme="minorEastAsia" w:hAnsiTheme="minorEastAsia"/>
          <w:sz w:val="21"/>
          <w:szCs w:val="22"/>
        </w:rPr>
        <w:t>其遗传资源、传统文化表现形式</w:t>
      </w:r>
      <w:r w:rsidR="00C93208" w:rsidRPr="008B09BE">
        <w:rPr>
          <w:rFonts w:asciiTheme="minorEastAsia" w:eastAsiaTheme="minorEastAsia" w:hAnsiTheme="minorEastAsia" w:hint="eastAsia"/>
          <w:sz w:val="21"/>
          <w:szCs w:val="22"/>
        </w:rPr>
        <w:t>和</w:t>
      </w:r>
      <w:r w:rsidR="004022FB" w:rsidRPr="008B09BE">
        <w:rPr>
          <w:rFonts w:asciiTheme="minorEastAsia" w:eastAsiaTheme="minorEastAsia" w:hAnsiTheme="minorEastAsia"/>
          <w:sz w:val="21"/>
          <w:szCs w:val="22"/>
        </w:rPr>
        <w:t>生态价值观的</w:t>
      </w:r>
      <w:r w:rsidR="004022FB" w:rsidRPr="008B09BE">
        <w:rPr>
          <w:rFonts w:asciiTheme="minorEastAsia" w:eastAsiaTheme="minorEastAsia" w:hAnsiTheme="minorEastAsia" w:hint="eastAsia"/>
          <w:sz w:val="21"/>
          <w:szCs w:val="22"/>
        </w:rPr>
        <w:t>毁灭</w:t>
      </w:r>
      <w:r w:rsidR="00C93208" w:rsidRPr="008B09BE">
        <w:rPr>
          <w:rFonts w:asciiTheme="minorEastAsia" w:eastAsiaTheme="minorEastAsia" w:hAnsiTheme="minorEastAsia" w:hint="eastAsia"/>
          <w:sz w:val="21"/>
          <w:szCs w:val="22"/>
        </w:rPr>
        <w:t>。</w:t>
      </w:r>
      <w:r w:rsidR="004A0A45" w:rsidRPr="008B09BE">
        <w:rPr>
          <w:rFonts w:asciiTheme="minorEastAsia" w:eastAsiaTheme="minorEastAsia" w:hAnsiTheme="minorEastAsia" w:hint="eastAsia"/>
          <w:sz w:val="21"/>
          <w:szCs w:val="22"/>
        </w:rPr>
        <w:t>与虚构</w:t>
      </w:r>
      <w:r w:rsidR="004A0A45" w:rsidRPr="008B09BE">
        <w:rPr>
          <w:rFonts w:asciiTheme="minorEastAsia" w:eastAsiaTheme="minorEastAsia" w:hAnsiTheme="minorEastAsia"/>
          <w:sz w:val="21"/>
          <w:szCs w:val="22"/>
        </w:rPr>
        <w:t>的</w:t>
      </w:r>
      <w:r w:rsidR="004A0A45" w:rsidRPr="008B09BE">
        <w:rPr>
          <w:rFonts w:asciiTheme="minorEastAsia" w:eastAsiaTheme="minorEastAsia" w:hAnsiTheme="minorEastAsia" w:hint="eastAsia"/>
          <w:sz w:val="21"/>
          <w:szCs w:val="22"/>
        </w:rPr>
        <w:t>历史不同</w:t>
      </w:r>
      <w:r w:rsidR="004A0A45" w:rsidRPr="008B09BE">
        <w:rPr>
          <w:rFonts w:asciiTheme="minorEastAsia" w:eastAsiaTheme="minorEastAsia" w:hAnsiTheme="minorEastAsia"/>
          <w:sz w:val="21"/>
          <w:szCs w:val="22"/>
        </w:rPr>
        <w:t>，</w:t>
      </w:r>
      <w:r w:rsidR="004A0A45" w:rsidRPr="008B09BE">
        <w:rPr>
          <w:rFonts w:asciiTheme="minorEastAsia" w:eastAsiaTheme="minorEastAsia" w:hAnsiTheme="minorEastAsia" w:hint="eastAsia"/>
          <w:sz w:val="21"/>
          <w:szCs w:val="22"/>
        </w:rPr>
        <w:t>从</w:t>
      </w:r>
      <w:r w:rsidR="004A0A45" w:rsidRPr="008B09BE">
        <w:rPr>
          <w:rFonts w:asciiTheme="minorEastAsia" w:eastAsiaTheme="minorEastAsia" w:hAnsiTheme="minorEastAsia"/>
          <w:sz w:val="21"/>
          <w:szCs w:val="22"/>
        </w:rPr>
        <w:t>阿拉斯加</w:t>
      </w:r>
      <w:r w:rsidR="00F17DE3" w:rsidRPr="008B09BE">
        <w:rPr>
          <w:rFonts w:asciiTheme="minorEastAsia" w:eastAsiaTheme="minorEastAsia" w:hAnsiTheme="minorEastAsia" w:hint="eastAsia"/>
          <w:sz w:val="21"/>
          <w:szCs w:val="22"/>
        </w:rPr>
        <w:t>一</w:t>
      </w:r>
      <w:r w:rsidR="00F17DE3" w:rsidRPr="008B09BE">
        <w:rPr>
          <w:rFonts w:asciiTheme="minorEastAsia" w:eastAsiaTheme="minorEastAsia" w:hAnsiTheme="minorEastAsia"/>
          <w:sz w:val="21"/>
          <w:szCs w:val="22"/>
        </w:rPr>
        <w:t>直</w:t>
      </w:r>
      <w:r w:rsidR="004A0A45" w:rsidRPr="008B09BE">
        <w:rPr>
          <w:rFonts w:asciiTheme="minorEastAsia" w:eastAsiaTheme="minorEastAsia" w:hAnsiTheme="minorEastAsia" w:hint="eastAsia"/>
          <w:sz w:val="21"/>
          <w:szCs w:val="22"/>
        </w:rPr>
        <w:t>到</w:t>
      </w:r>
      <w:r w:rsidR="004A0A45" w:rsidRPr="008B09BE">
        <w:rPr>
          <w:rFonts w:asciiTheme="minorEastAsia" w:eastAsiaTheme="minorEastAsia" w:hAnsiTheme="minorEastAsia"/>
          <w:sz w:val="21"/>
          <w:szCs w:val="22"/>
        </w:rPr>
        <w:t>火地岛</w:t>
      </w:r>
      <w:r w:rsidR="004A0A45" w:rsidRPr="008B09BE">
        <w:rPr>
          <w:rFonts w:asciiTheme="minorEastAsia" w:eastAsiaTheme="minorEastAsia" w:hAnsiTheme="minorEastAsia" w:hint="eastAsia"/>
          <w:sz w:val="21"/>
          <w:szCs w:val="22"/>
        </w:rPr>
        <w:t>的</w:t>
      </w:r>
      <w:proofErr w:type="gramStart"/>
      <w:r w:rsidR="004A0A45" w:rsidRPr="008B09BE">
        <w:rPr>
          <w:rFonts w:asciiTheme="minorEastAsia" w:eastAsiaTheme="minorEastAsia" w:hAnsiTheme="minorEastAsia" w:hint="eastAsia"/>
          <w:sz w:val="21"/>
          <w:szCs w:val="22"/>
        </w:rPr>
        <w:t>玛</w:t>
      </w:r>
      <w:proofErr w:type="gramEnd"/>
      <w:r w:rsidR="004A0A45" w:rsidRPr="008B09BE">
        <w:rPr>
          <w:rFonts w:asciiTheme="minorEastAsia" w:eastAsiaTheme="minorEastAsia" w:hAnsiTheme="minorEastAsia" w:hint="eastAsia"/>
          <w:sz w:val="21"/>
          <w:szCs w:val="22"/>
        </w:rPr>
        <w:t>雅</w:t>
      </w:r>
      <w:r w:rsidR="004A0A45" w:rsidRPr="008B09BE">
        <w:rPr>
          <w:rFonts w:asciiTheme="minorEastAsia" w:eastAsiaTheme="minorEastAsia" w:hAnsiTheme="minorEastAsia"/>
          <w:sz w:val="21"/>
          <w:szCs w:val="22"/>
        </w:rPr>
        <w:t>、</w:t>
      </w:r>
      <w:r w:rsidR="004A0A45" w:rsidRPr="008B09BE">
        <w:rPr>
          <w:rFonts w:asciiTheme="minorEastAsia" w:eastAsiaTheme="minorEastAsia" w:hAnsiTheme="minorEastAsia" w:hint="eastAsia"/>
          <w:sz w:val="21"/>
          <w:szCs w:val="22"/>
        </w:rPr>
        <w:t>阿</w:t>
      </w:r>
      <w:r w:rsidR="004A0A45" w:rsidRPr="008B09BE">
        <w:rPr>
          <w:rFonts w:asciiTheme="minorEastAsia" w:eastAsiaTheme="minorEastAsia" w:hAnsiTheme="minorEastAsia"/>
          <w:sz w:val="21"/>
          <w:szCs w:val="22"/>
        </w:rPr>
        <w:t>芝特克、</w:t>
      </w:r>
      <w:r w:rsidR="004A0A45" w:rsidRPr="008B09BE">
        <w:rPr>
          <w:rFonts w:asciiTheme="minorEastAsia" w:eastAsiaTheme="minorEastAsia" w:hAnsiTheme="minorEastAsia" w:hint="eastAsia"/>
          <w:sz w:val="21"/>
          <w:szCs w:val="22"/>
        </w:rPr>
        <w:t>印</w:t>
      </w:r>
      <w:r w:rsidR="004A0A45" w:rsidRPr="008B09BE">
        <w:rPr>
          <w:rFonts w:asciiTheme="minorEastAsia" w:eastAsiaTheme="minorEastAsia" w:hAnsiTheme="minorEastAsia"/>
          <w:sz w:val="21"/>
          <w:szCs w:val="22"/>
        </w:rPr>
        <w:t>加、</w:t>
      </w:r>
      <w:r w:rsidR="004A0A45" w:rsidRPr="008B09BE">
        <w:rPr>
          <w:rFonts w:asciiTheme="minorEastAsia" w:eastAsiaTheme="minorEastAsia" w:hAnsiTheme="minorEastAsia" w:hint="eastAsia"/>
          <w:sz w:val="21"/>
          <w:szCs w:val="22"/>
        </w:rPr>
        <w:t>艾</w:t>
      </w:r>
      <w:r w:rsidR="004A0A45" w:rsidRPr="008B09BE">
        <w:rPr>
          <w:rFonts w:asciiTheme="minorEastAsia" w:eastAsiaTheme="minorEastAsia" w:hAnsiTheme="minorEastAsia"/>
          <w:sz w:val="21"/>
          <w:szCs w:val="22"/>
        </w:rPr>
        <w:t>马拉等几大文明</w:t>
      </w:r>
      <w:r w:rsidR="004A0A45" w:rsidRPr="008B09BE">
        <w:rPr>
          <w:rFonts w:asciiTheme="minorEastAsia" w:eastAsiaTheme="minorEastAsia" w:hAnsiTheme="minorEastAsia" w:hint="eastAsia"/>
          <w:sz w:val="21"/>
          <w:szCs w:val="22"/>
        </w:rPr>
        <w:t>发明了大量</w:t>
      </w:r>
      <w:r w:rsidR="004A0A45" w:rsidRPr="008B09BE">
        <w:rPr>
          <w:rFonts w:asciiTheme="minorEastAsia" w:eastAsiaTheme="minorEastAsia" w:hAnsiTheme="minorEastAsia"/>
          <w:sz w:val="21"/>
          <w:szCs w:val="22"/>
        </w:rPr>
        <w:t>传统文化表现形式，并且发现了一系列药用</w:t>
      </w:r>
      <w:r w:rsidR="00F17DE3" w:rsidRPr="008B09BE">
        <w:rPr>
          <w:rFonts w:asciiTheme="minorEastAsia" w:eastAsiaTheme="minorEastAsia" w:hAnsiTheme="minorEastAsia" w:hint="eastAsia"/>
          <w:sz w:val="21"/>
          <w:szCs w:val="22"/>
        </w:rPr>
        <w:t>动</w:t>
      </w:r>
      <w:r w:rsidR="004A0A45" w:rsidRPr="008B09BE">
        <w:rPr>
          <w:rFonts w:asciiTheme="minorEastAsia" w:eastAsiaTheme="minorEastAsia" w:hAnsiTheme="minorEastAsia"/>
          <w:sz w:val="21"/>
          <w:szCs w:val="22"/>
        </w:rPr>
        <w:t>植物、</w:t>
      </w:r>
      <w:r w:rsidR="004A0A45" w:rsidRPr="008B09BE">
        <w:rPr>
          <w:rFonts w:asciiTheme="minorEastAsia" w:eastAsiaTheme="minorEastAsia" w:hAnsiTheme="minorEastAsia" w:hint="eastAsia"/>
          <w:sz w:val="21"/>
          <w:szCs w:val="22"/>
        </w:rPr>
        <w:t>微生物</w:t>
      </w:r>
      <w:r w:rsidR="004A0A45" w:rsidRPr="008B09BE">
        <w:rPr>
          <w:rFonts w:asciiTheme="minorEastAsia" w:eastAsiaTheme="minorEastAsia" w:hAnsiTheme="minorEastAsia"/>
          <w:sz w:val="21"/>
          <w:szCs w:val="22"/>
        </w:rPr>
        <w:t>以及</w:t>
      </w:r>
      <w:r w:rsidR="004A0A45" w:rsidRPr="008B09BE">
        <w:rPr>
          <w:rFonts w:asciiTheme="minorEastAsia" w:eastAsiaTheme="minorEastAsia" w:hAnsiTheme="minorEastAsia" w:hint="eastAsia"/>
          <w:sz w:val="21"/>
          <w:szCs w:val="22"/>
        </w:rPr>
        <w:t>通过</w:t>
      </w:r>
      <w:r w:rsidR="004A0A45" w:rsidRPr="008B09BE">
        <w:rPr>
          <w:rFonts w:asciiTheme="minorEastAsia" w:eastAsiaTheme="minorEastAsia" w:hAnsiTheme="minorEastAsia"/>
          <w:sz w:val="21"/>
          <w:szCs w:val="22"/>
        </w:rPr>
        <w:t>自然</w:t>
      </w:r>
      <w:r w:rsidR="004A0A45" w:rsidRPr="008B09BE">
        <w:rPr>
          <w:rFonts w:asciiTheme="minorEastAsia" w:eastAsiaTheme="minorEastAsia" w:hAnsiTheme="minorEastAsia" w:hint="eastAsia"/>
          <w:sz w:val="21"/>
          <w:szCs w:val="22"/>
        </w:rPr>
        <w:t>方式提</w:t>
      </w:r>
      <w:r w:rsidR="004A0A45" w:rsidRPr="008B09BE">
        <w:rPr>
          <w:rFonts w:asciiTheme="minorEastAsia" w:eastAsiaTheme="minorEastAsia" w:hAnsiTheme="minorEastAsia"/>
          <w:sz w:val="21"/>
          <w:szCs w:val="22"/>
        </w:rPr>
        <w:t>取的药</w:t>
      </w:r>
      <w:r w:rsidR="004A0A45" w:rsidRPr="008B09BE">
        <w:rPr>
          <w:rFonts w:asciiTheme="minorEastAsia" w:eastAsiaTheme="minorEastAsia" w:hAnsiTheme="minorEastAsia" w:hint="eastAsia"/>
          <w:sz w:val="21"/>
          <w:szCs w:val="22"/>
        </w:rPr>
        <w:t>物</w:t>
      </w:r>
      <w:r w:rsidR="004A0A45" w:rsidRPr="008B09BE">
        <w:rPr>
          <w:rFonts w:asciiTheme="minorEastAsia" w:eastAsiaTheme="minorEastAsia" w:hAnsiTheme="minorEastAsia"/>
          <w:sz w:val="21"/>
          <w:szCs w:val="22"/>
        </w:rPr>
        <w:t>产品。</w:t>
      </w:r>
      <w:r w:rsidR="004A0A45" w:rsidRPr="008B09BE">
        <w:rPr>
          <w:rFonts w:asciiTheme="minorEastAsia" w:eastAsiaTheme="minorEastAsia" w:hAnsiTheme="minorEastAsia" w:hint="eastAsia"/>
          <w:sz w:val="21"/>
          <w:szCs w:val="22"/>
        </w:rPr>
        <w:t>毫无疑问</w:t>
      </w:r>
      <w:r w:rsidR="004A0A45" w:rsidRPr="008B09BE">
        <w:rPr>
          <w:rFonts w:asciiTheme="minorEastAsia" w:eastAsiaTheme="minorEastAsia" w:hAnsiTheme="minorEastAsia"/>
          <w:sz w:val="21"/>
          <w:szCs w:val="22"/>
        </w:rPr>
        <w:t>，</w:t>
      </w:r>
      <w:r w:rsidR="004059C5" w:rsidRPr="008B09BE">
        <w:rPr>
          <w:rFonts w:asciiTheme="minorEastAsia" w:eastAsiaTheme="minorEastAsia" w:hAnsiTheme="minorEastAsia" w:hint="eastAsia"/>
          <w:sz w:val="21"/>
          <w:szCs w:val="22"/>
        </w:rPr>
        <w:t>土著人民</w:t>
      </w:r>
      <w:r w:rsidR="004059C5" w:rsidRPr="008B09BE">
        <w:rPr>
          <w:rFonts w:asciiTheme="minorEastAsia" w:eastAsiaTheme="minorEastAsia" w:hAnsiTheme="minorEastAsia"/>
          <w:sz w:val="21"/>
          <w:szCs w:val="22"/>
        </w:rPr>
        <w:t>的</w:t>
      </w:r>
      <w:r w:rsidR="004059C5" w:rsidRPr="008B09BE">
        <w:rPr>
          <w:rFonts w:asciiTheme="minorEastAsia" w:eastAsiaTheme="minorEastAsia" w:hAnsiTheme="minorEastAsia" w:hint="eastAsia"/>
          <w:sz w:val="21"/>
          <w:szCs w:val="22"/>
        </w:rPr>
        <w:t>传统知识充满</w:t>
      </w:r>
      <w:r w:rsidR="004059C5" w:rsidRPr="008B09BE">
        <w:rPr>
          <w:rFonts w:asciiTheme="minorEastAsia" w:eastAsiaTheme="minorEastAsia" w:hAnsiTheme="minorEastAsia"/>
          <w:sz w:val="21"/>
          <w:szCs w:val="22"/>
        </w:rPr>
        <w:t>了智慧和创造性的想象力，为人类的</w:t>
      </w:r>
      <w:r w:rsidR="004059C5" w:rsidRPr="008B09BE">
        <w:rPr>
          <w:rFonts w:asciiTheme="minorEastAsia" w:eastAsiaTheme="minorEastAsia" w:hAnsiTheme="minorEastAsia" w:hint="eastAsia"/>
          <w:sz w:val="21"/>
          <w:szCs w:val="22"/>
        </w:rPr>
        <w:t>共同</w:t>
      </w:r>
      <w:r w:rsidR="004059C5" w:rsidRPr="008B09BE">
        <w:rPr>
          <w:rFonts w:asciiTheme="minorEastAsia" w:eastAsiaTheme="minorEastAsia" w:hAnsiTheme="minorEastAsia"/>
          <w:sz w:val="21"/>
          <w:szCs w:val="22"/>
        </w:rPr>
        <w:t>遗产做</w:t>
      </w:r>
      <w:r w:rsidR="00F17DE3" w:rsidRPr="008B09BE">
        <w:rPr>
          <w:rFonts w:asciiTheme="minorEastAsia" w:eastAsiaTheme="minorEastAsia" w:hAnsiTheme="minorEastAsia" w:hint="eastAsia"/>
          <w:sz w:val="21"/>
          <w:szCs w:val="22"/>
        </w:rPr>
        <w:t>出</w:t>
      </w:r>
      <w:r w:rsidR="00F17DE3" w:rsidRPr="008B09BE">
        <w:rPr>
          <w:rFonts w:asciiTheme="minorEastAsia" w:eastAsiaTheme="minorEastAsia" w:hAnsiTheme="minorEastAsia"/>
          <w:sz w:val="21"/>
          <w:szCs w:val="22"/>
        </w:rPr>
        <w:t>了</w:t>
      </w:r>
      <w:r w:rsidR="004059C5" w:rsidRPr="008B09BE">
        <w:rPr>
          <w:rFonts w:asciiTheme="minorEastAsia" w:eastAsiaTheme="minorEastAsia" w:hAnsiTheme="minorEastAsia"/>
          <w:sz w:val="21"/>
          <w:szCs w:val="22"/>
        </w:rPr>
        <w:t>难以</w:t>
      </w:r>
      <w:r w:rsidR="004059C5" w:rsidRPr="008B09BE">
        <w:rPr>
          <w:rFonts w:asciiTheme="minorEastAsia" w:eastAsiaTheme="minorEastAsia" w:hAnsiTheme="minorEastAsia" w:hint="eastAsia"/>
          <w:sz w:val="21"/>
          <w:szCs w:val="22"/>
        </w:rPr>
        <w:t>估</w:t>
      </w:r>
      <w:r w:rsidR="004059C5" w:rsidRPr="008B09BE">
        <w:rPr>
          <w:rFonts w:asciiTheme="minorEastAsia" w:eastAsiaTheme="minorEastAsia" w:hAnsiTheme="minorEastAsia"/>
          <w:sz w:val="21"/>
          <w:szCs w:val="22"/>
        </w:rPr>
        <w:t>量的贡献。</w:t>
      </w:r>
      <w:r w:rsidR="005D03A7" w:rsidRPr="008B09BE">
        <w:rPr>
          <w:rFonts w:asciiTheme="minorEastAsia" w:eastAsiaTheme="minorEastAsia" w:hAnsiTheme="minorEastAsia" w:hint="eastAsia"/>
          <w:sz w:val="21"/>
          <w:szCs w:val="22"/>
        </w:rPr>
        <w:t>按照</w:t>
      </w:r>
      <w:r w:rsidR="005D03A7" w:rsidRPr="008B09BE">
        <w:rPr>
          <w:rFonts w:asciiTheme="minorEastAsia" w:eastAsiaTheme="minorEastAsia" w:hAnsiTheme="minorEastAsia"/>
          <w:sz w:val="21"/>
          <w:szCs w:val="22"/>
        </w:rPr>
        <w:t>殖民主义者的逻辑，文化财富和属于土著人民的遗传资源</w:t>
      </w:r>
      <w:r w:rsidR="005D03A7" w:rsidRPr="008B09BE">
        <w:rPr>
          <w:rFonts w:asciiTheme="minorEastAsia" w:eastAsiaTheme="minorEastAsia" w:hAnsiTheme="minorEastAsia" w:hint="eastAsia"/>
          <w:sz w:val="21"/>
          <w:szCs w:val="22"/>
        </w:rPr>
        <w:t>被</w:t>
      </w:r>
      <w:r w:rsidR="005D03A7" w:rsidRPr="008B09BE">
        <w:rPr>
          <w:rFonts w:asciiTheme="minorEastAsia" w:eastAsiaTheme="minorEastAsia" w:hAnsiTheme="minorEastAsia"/>
          <w:sz w:val="21"/>
          <w:szCs w:val="22"/>
        </w:rPr>
        <w:t>视为殖民战争的</w:t>
      </w:r>
      <w:r w:rsidR="005D03A7" w:rsidRPr="008B09BE">
        <w:rPr>
          <w:rFonts w:asciiTheme="minorEastAsia" w:eastAsiaTheme="minorEastAsia" w:hAnsiTheme="minorEastAsia" w:hint="eastAsia"/>
          <w:sz w:val="21"/>
          <w:szCs w:val="22"/>
        </w:rPr>
        <w:t>天然</w:t>
      </w:r>
      <w:r w:rsidR="005D03A7" w:rsidRPr="008B09BE">
        <w:rPr>
          <w:rFonts w:asciiTheme="minorEastAsia" w:eastAsiaTheme="minorEastAsia" w:hAnsiTheme="minorEastAsia"/>
          <w:sz w:val="21"/>
          <w:szCs w:val="22"/>
        </w:rPr>
        <w:t>战利品，</w:t>
      </w:r>
      <w:r w:rsidR="005D03A7" w:rsidRPr="008B09BE">
        <w:rPr>
          <w:rFonts w:asciiTheme="minorEastAsia" w:eastAsiaTheme="minorEastAsia" w:hAnsiTheme="minorEastAsia" w:hint="eastAsia"/>
          <w:sz w:val="21"/>
          <w:szCs w:val="22"/>
        </w:rPr>
        <w:t>在</w:t>
      </w:r>
      <w:r w:rsidR="005D03A7" w:rsidRPr="008B09BE">
        <w:rPr>
          <w:rFonts w:asciiTheme="minorEastAsia" w:eastAsiaTheme="minorEastAsia" w:hAnsiTheme="minorEastAsia"/>
          <w:sz w:val="21"/>
          <w:szCs w:val="22"/>
        </w:rPr>
        <w:t>未经其实际创造者</w:t>
      </w:r>
      <w:r w:rsidR="005D03A7" w:rsidRPr="008B09BE">
        <w:rPr>
          <w:rFonts w:asciiTheme="minorEastAsia" w:eastAsiaTheme="minorEastAsia" w:hAnsiTheme="minorEastAsia" w:hint="eastAsia"/>
          <w:sz w:val="21"/>
          <w:szCs w:val="22"/>
        </w:rPr>
        <w:t>同意</w:t>
      </w:r>
      <w:r w:rsidR="005D03A7" w:rsidRPr="008B09BE">
        <w:rPr>
          <w:rFonts w:asciiTheme="minorEastAsia" w:eastAsiaTheme="minorEastAsia" w:hAnsiTheme="minorEastAsia"/>
          <w:sz w:val="21"/>
          <w:szCs w:val="22"/>
        </w:rPr>
        <w:t>的情况下</w:t>
      </w:r>
      <w:r w:rsidR="005D03A7" w:rsidRPr="008B09BE">
        <w:rPr>
          <w:rFonts w:asciiTheme="minorEastAsia" w:eastAsiaTheme="minorEastAsia" w:hAnsiTheme="minorEastAsia" w:hint="eastAsia"/>
          <w:sz w:val="21"/>
          <w:szCs w:val="22"/>
        </w:rPr>
        <w:t>占</w:t>
      </w:r>
      <w:r w:rsidR="005D03A7" w:rsidRPr="008B09BE">
        <w:rPr>
          <w:rFonts w:asciiTheme="minorEastAsia" w:eastAsiaTheme="minorEastAsia" w:hAnsiTheme="minorEastAsia"/>
          <w:sz w:val="21"/>
          <w:szCs w:val="22"/>
        </w:rPr>
        <w:t>用</w:t>
      </w:r>
      <w:r w:rsidR="00F17DE3" w:rsidRPr="008B09BE">
        <w:rPr>
          <w:rFonts w:asciiTheme="minorEastAsia" w:eastAsiaTheme="minorEastAsia" w:hAnsiTheme="minorEastAsia" w:hint="eastAsia"/>
          <w:sz w:val="21"/>
          <w:szCs w:val="22"/>
        </w:rPr>
        <w:t>这</w:t>
      </w:r>
      <w:r w:rsidR="00F17DE3" w:rsidRPr="008B09BE">
        <w:rPr>
          <w:rFonts w:asciiTheme="minorEastAsia" w:eastAsiaTheme="minorEastAsia" w:hAnsiTheme="minorEastAsia"/>
          <w:sz w:val="21"/>
          <w:szCs w:val="22"/>
        </w:rPr>
        <w:t>些战利品</w:t>
      </w:r>
      <w:r w:rsidR="005D03A7" w:rsidRPr="008B09BE">
        <w:rPr>
          <w:rFonts w:asciiTheme="minorEastAsia" w:eastAsiaTheme="minorEastAsia" w:hAnsiTheme="minorEastAsia"/>
          <w:sz w:val="21"/>
          <w:szCs w:val="22"/>
        </w:rPr>
        <w:t>是“合法”的行为</w:t>
      </w:r>
      <w:r w:rsidR="005D03A7" w:rsidRPr="008B09BE">
        <w:rPr>
          <w:rFonts w:asciiTheme="minorEastAsia" w:eastAsiaTheme="minorEastAsia" w:hAnsiTheme="minorEastAsia" w:hint="eastAsia"/>
          <w:sz w:val="21"/>
          <w:szCs w:val="22"/>
        </w:rPr>
        <w:t>。因此</w:t>
      </w:r>
      <w:r w:rsidR="005D03A7" w:rsidRPr="008B09BE">
        <w:rPr>
          <w:rFonts w:asciiTheme="minorEastAsia" w:eastAsiaTheme="minorEastAsia" w:hAnsiTheme="minorEastAsia"/>
          <w:sz w:val="21"/>
          <w:szCs w:val="22"/>
        </w:rPr>
        <w:t>，其文化和生态遗产中的最</w:t>
      </w:r>
      <w:r w:rsidR="005D03A7" w:rsidRPr="008B09BE">
        <w:rPr>
          <w:rFonts w:asciiTheme="minorEastAsia" w:eastAsiaTheme="minorEastAsia" w:hAnsiTheme="minorEastAsia" w:hint="eastAsia"/>
          <w:sz w:val="21"/>
          <w:szCs w:val="22"/>
        </w:rPr>
        <w:t>好</w:t>
      </w:r>
      <w:r w:rsidR="005D03A7" w:rsidRPr="008B09BE">
        <w:rPr>
          <w:rFonts w:asciiTheme="minorEastAsia" w:eastAsiaTheme="minorEastAsia" w:hAnsiTheme="minorEastAsia"/>
          <w:sz w:val="21"/>
          <w:szCs w:val="22"/>
        </w:rPr>
        <w:t>的部分</w:t>
      </w:r>
      <w:r w:rsidR="005D03A7" w:rsidRPr="008B09BE">
        <w:rPr>
          <w:rFonts w:asciiTheme="minorEastAsia" w:eastAsiaTheme="minorEastAsia" w:hAnsiTheme="minorEastAsia" w:hint="eastAsia"/>
          <w:sz w:val="21"/>
          <w:szCs w:val="22"/>
        </w:rPr>
        <w:t>被</w:t>
      </w:r>
      <w:r w:rsidR="005D03A7" w:rsidRPr="008B09BE">
        <w:rPr>
          <w:rFonts w:asciiTheme="minorEastAsia" w:eastAsiaTheme="minorEastAsia" w:hAnsiTheme="minorEastAsia"/>
          <w:sz w:val="21"/>
          <w:szCs w:val="22"/>
        </w:rPr>
        <w:t>掠夺和</w:t>
      </w:r>
      <w:r w:rsidR="005D03A7" w:rsidRPr="008B09BE">
        <w:rPr>
          <w:rFonts w:asciiTheme="minorEastAsia" w:eastAsiaTheme="minorEastAsia" w:hAnsiTheme="minorEastAsia" w:hint="eastAsia"/>
          <w:sz w:val="21"/>
          <w:szCs w:val="22"/>
        </w:rPr>
        <w:t>剽窃殆尽。就涉及</w:t>
      </w:r>
      <w:r w:rsidR="005D03A7" w:rsidRPr="008B09BE">
        <w:rPr>
          <w:rFonts w:asciiTheme="minorEastAsia" w:eastAsiaTheme="minorEastAsia" w:hAnsiTheme="minorEastAsia"/>
          <w:sz w:val="21"/>
          <w:szCs w:val="22"/>
        </w:rPr>
        <w:t>这一主题</w:t>
      </w:r>
      <w:r w:rsidR="00820F0D" w:rsidRPr="008B09BE">
        <w:rPr>
          <w:rFonts w:asciiTheme="minorEastAsia" w:eastAsiaTheme="minorEastAsia" w:hAnsiTheme="minorEastAsia"/>
          <w:sz w:val="21"/>
          <w:szCs w:val="22"/>
        </w:rPr>
        <w:t>（</w:t>
      </w:r>
      <w:r w:rsidR="005D03A7" w:rsidRPr="008B09BE">
        <w:rPr>
          <w:rFonts w:asciiTheme="minorEastAsia" w:eastAsiaTheme="minorEastAsia" w:hAnsiTheme="minorEastAsia"/>
          <w:sz w:val="21"/>
          <w:szCs w:val="22"/>
        </w:rPr>
        <w:t>尽管以非常有限的方式</w:t>
      </w:r>
      <w:r w:rsidR="00820F0D" w:rsidRPr="008B09BE">
        <w:rPr>
          <w:rFonts w:asciiTheme="minorEastAsia" w:eastAsiaTheme="minorEastAsia" w:hAnsiTheme="minorEastAsia"/>
          <w:sz w:val="21"/>
          <w:szCs w:val="22"/>
        </w:rPr>
        <w:t>）</w:t>
      </w:r>
      <w:r w:rsidR="005D03A7" w:rsidRPr="008B09BE">
        <w:rPr>
          <w:rFonts w:asciiTheme="minorEastAsia" w:eastAsiaTheme="minorEastAsia" w:hAnsiTheme="minorEastAsia"/>
          <w:sz w:val="21"/>
          <w:szCs w:val="22"/>
        </w:rPr>
        <w:t>的最古老国际文书而言，值得一提的是《</w:t>
      </w:r>
      <w:r w:rsidR="005D03A7" w:rsidRPr="008B09BE">
        <w:rPr>
          <w:rFonts w:asciiTheme="minorEastAsia" w:eastAsiaTheme="minorEastAsia" w:hAnsiTheme="minorEastAsia" w:hint="eastAsia"/>
          <w:sz w:val="21"/>
          <w:szCs w:val="22"/>
        </w:rPr>
        <w:t>保护</w:t>
      </w:r>
      <w:r w:rsidR="005D03A7" w:rsidRPr="008B09BE">
        <w:rPr>
          <w:rFonts w:asciiTheme="minorEastAsia" w:eastAsiaTheme="minorEastAsia" w:hAnsiTheme="minorEastAsia"/>
          <w:sz w:val="21"/>
          <w:szCs w:val="22"/>
        </w:rPr>
        <w:t>文学和艺术作品</w:t>
      </w:r>
      <w:r w:rsidR="005D03A7" w:rsidRPr="008B09BE">
        <w:rPr>
          <w:rFonts w:asciiTheme="minorEastAsia" w:eastAsiaTheme="minorEastAsia" w:hAnsiTheme="minorEastAsia" w:hint="eastAsia"/>
          <w:sz w:val="21"/>
          <w:szCs w:val="22"/>
        </w:rPr>
        <w:t>伯</w:t>
      </w:r>
      <w:r w:rsidR="005D03A7" w:rsidRPr="008B09BE">
        <w:rPr>
          <w:rFonts w:asciiTheme="minorEastAsia" w:eastAsiaTheme="minorEastAsia" w:hAnsiTheme="minorEastAsia"/>
          <w:sz w:val="21"/>
          <w:szCs w:val="22"/>
        </w:rPr>
        <w:t>尔尼公约》</w:t>
      </w:r>
      <w:r w:rsidR="00B24CC8" w:rsidRPr="008B09BE">
        <w:rPr>
          <w:rFonts w:asciiTheme="minorEastAsia" w:eastAsiaTheme="minorEastAsia" w:hAnsiTheme="minorEastAsia" w:hint="eastAsia"/>
          <w:sz w:val="21"/>
          <w:szCs w:val="22"/>
        </w:rPr>
        <w:t>。他</w:t>
      </w:r>
      <w:r w:rsidR="00F17DE3" w:rsidRPr="008B09BE">
        <w:rPr>
          <w:rFonts w:asciiTheme="minorEastAsia" w:eastAsiaTheme="minorEastAsia" w:hAnsiTheme="minorEastAsia" w:hint="eastAsia"/>
          <w:sz w:val="21"/>
          <w:szCs w:val="22"/>
        </w:rPr>
        <w:t>援引</w:t>
      </w:r>
      <w:r w:rsidR="00F17DE3" w:rsidRPr="008B09BE">
        <w:rPr>
          <w:rFonts w:asciiTheme="minorEastAsia" w:eastAsiaTheme="minorEastAsia" w:hAnsiTheme="minorEastAsia"/>
          <w:sz w:val="21"/>
          <w:szCs w:val="22"/>
        </w:rPr>
        <w:t>了</w:t>
      </w:r>
      <w:r w:rsidR="00B24CC8" w:rsidRPr="008B09BE">
        <w:rPr>
          <w:rFonts w:asciiTheme="minorEastAsia" w:eastAsiaTheme="minorEastAsia" w:hAnsiTheme="minorEastAsia"/>
          <w:sz w:val="21"/>
          <w:szCs w:val="22"/>
        </w:rPr>
        <w:t>该《公约》的第15条第</w:t>
      </w:r>
      <w:r w:rsidR="00225159" w:rsidRPr="008B09BE">
        <w:rPr>
          <w:rFonts w:asciiTheme="minorEastAsia" w:eastAsiaTheme="minorEastAsia" w:hAnsiTheme="minorEastAsia"/>
          <w:sz w:val="21"/>
          <w:szCs w:val="22"/>
        </w:rPr>
        <w:t>(</w:t>
      </w:r>
      <w:r w:rsidR="00B24CC8" w:rsidRPr="008B09BE">
        <w:rPr>
          <w:rFonts w:asciiTheme="minorEastAsia" w:eastAsiaTheme="minorEastAsia" w:hAnsiTheme="minorEastAsia"/>
          <w:sz w:val="21"/>
          <w:szCs w:val="22"/>
        </w:rPr>
        <w:t>4</w:t>
      </w:r>
      <w:r w:rsidR="00225159" w:rsidRPr="008B09BE">
        <w:rPr>
          <w:rFonts w:asciiTheme="minorEastAsia" w:eastAsiaTheme="minorEastAsia" w:hAnsiTheme="minorEastAsia" w:hint="eastAsia"/>
          <w:sz w:val="21"/>
          <w:szCs w:val="22"/>
        </w:rPr>
        <w:t>)</w:t>
      </w:r>
      <w:r w:rsidR="00B24CC8" w:rsidRPr="008B09BE">
        <w:rPr>
          <w:rFonts w:asciiTheme="minorEastAsia" w:eastAsiaTheme="minorEastAsia" w:hAnsiTheme="minorEastAsia"/>
          <w:sz w:val="21"/>
          <w:szCs w:val="22"/>
        </w:rPr>
        <w:t>款。</w:t>
      </w:r>
      <w:r w:rsidR="00B24CC8" w:rsidRPr="008B09BE">
        <w:rPr>
          <w:rFonts w:asciiTheme="minorEastAsia" w:eastAsiaTheme="minorEastAsia" w:hAnsiTheme="minorEastAsia" w:hint="eastAsia"/>
          <w:sz w:val="21"/>
          <w:szCs w:val="22"/>
        </w:rPr>
        <w:t>该</w:t>
      </w:r>
      <w:r w:rsidR="00B24CC8" w:rsidRPr="008B09BE">
        <w:rPr>
          <w:rFonts w:asciiTheme="minorEastAsia" w:eastAsiaTheme="minorEastAsia" w:hAnsiTheme="minorEastAsia"/>
          <w:sz w:val="21"/>
          <w:szCs w:val="22"/>
        </w:rPr>
        <w:t>条款主要涉及</w:t>
      </w:r>
      <w:r w:rsidR="00377472" w:rsidRPr="008B09BE">
        <w:rPr>
          <w:rFonts w:asciiTheme="minorEastAsia" w:eastAsiaTheme="minorEastAsia" w:hAnsiTheme="minorEastAsia" w:hint="eastAsia"/>
          <w:sz w:val="21"/>
          <w:szCs w:val="22"/>
        </w:rPr>
        <w:t>被</w:t>
      </w:r>
      <w:r w:rsidR="00377472" w:rsidRPr="008B09BE">
        <w:rPr>
          <w:rFonts w:asciiTheme="minorEastAsia" w:eastAsiaTheme="minorEastAsia" w:hAnsiTheme="minorEastAsia"/>
          <w:sz w:val="21"/>
          <w:szCs w:val="22"/>
        </w:rPr>
        <w:t>称为“民间文学”的作品，</w:t>
      </w:r>
      <w:r w:rsidR="001E72D5" w:rsidRPr="008B09BE">
        <w:rPr>
          <w:rFonts w:asciiTheme="minorEastAsia" w:eastAsiaTheme="minorEastAsia" w:hAnsiTheme="minorEastAsia" w:hint="eastAsia"/>
          <w:sz w:val="21"/>
          <w:szCs w:val="22"/>
        </w:rPr>
        <w:t>这</w:t>
      </w:r>
      <w:r w:rsidR="001E72D5" w:rsidRPr="008B09BE">
        <w:rPr>
          <w:rFonts w:asciiTheme="minorEastAsia" w:eastAsiaTheme="minorEastAsia" w:hAnsiTheme="minorEastAsia"/>
          <w:sz w:val="21"/>
          <w:szCs w:val="22"/>
        </w:rPr>
        <w:t>些作</w:t>
      </w:r>
      <w:r w:rsidR="001E72D5" w:rsidRPr="008B09BE">
        <w:rPr>
          <w:rFonts w:asciiTheme="minorEastAsia" w:eastAsiaTheme="minorEastAsia" w:hAnsiTheme="minorEastAsia"/>
          <w:sz w:val="21"/>
          <w:szCs w:val="22"/>
        </w:rPr>
        <w:lastRenderedPageBreak/>
        <w:t>品的</w:t>
      </w:r>
      <w:r w:rsidR="00377472" w:rsidRPr="008B09BE">
        <w:rPr>
          <w:rFonts w:asciiTheme="minorEastAsia" w:eastAsiaTheme="minorEastAsia" w:hAnsiTheme="minorEastAsia" w:hint="eastAsia"/>
          <w:sz w:val="21"/>
          <w:szCs w:val="22"/>
        </w:rPr>
        <w:t>起</w:t>
      </w:r>
      <w:r w:rsidR="00377472" w:rsidRPr="008B09BE">
        <w:rPr>
          <w:rFonts w:asciiTheme="minorEastAsia" w:eastAsiaTheme="minorEastAsia" w:hAnsiTheme="minorEastAsia"/>
          <w:sz w:val="21"/>
          <w:szCs w:val="22"/>
        </w:rPr>
        <w:t>源</w:t>
      </w:r>
      <w:r w:rsidR="00377472" w:rsidRPr="008B09BE">
        <w:rPr>
          <w:rFonts w:asciiTheme="minorEastAsia" w:eastAsiaTheme="minorEastAsia" w:hAnsiTheme="minorEastAsia" w:hint="eastAsia"/>
          <w:sz w:val="21"/>
          <w:szCs w:val="22"/>
        </w:rPr>
        <w:t>随</w:t>
      </w:r>
      <w:r w:rsidR="00377472" w:rsidRPr="008B09BE">
        <w:rPr>
          <w:rFonts w:asciiTheme="minorEastAsia" w:eastAsiaTheme="minorEastAsia" w:hAnsiTheme="minorEastAsia"/>
          <w:sz w:val="21"/>
          <w:szCs w:val="22"/>
        </w:rPr>
        <w:t>时间</w:t>
      </w:r>
      <w:r w:rsidR="00377472" w:rsidRPr="008B09BE">
        <w:rPr>
          <w:rFonts w:asciiTheme="minorEastAsia" w:eastAsiaTheme="minorEastAsia" w:hAnsiTheme="minorEastAsia" w:hint="eastAsia"/>
          <w:sz w:val="21"/>
          <w:szCs w:val="22"/>
        </w:rPr>
        <w:t>流逝</w:t>
      </w:r>
      <w:r w:rsidR="00377472" w:rsidRPr="008B09BE">
        <w:rPr>
          <w:rFonts w:asciiTheme="minorEastAsia" w:eastAsiaTheme="minorEastAsia" w:hAnsiTheme="minorEastAsia"/>
          <w:sz w:val="21"/>
          <w:szCs w:val="22"/>
        </w:rPr>
        <w:t>而</w:t>
      </w:r>
      <w:r w:rsidR="00377472" w:rsidRPr="008B09BE">
        <w:rPr>
          <w:rFonts w:asciiTheme="minorEastAsia" w:eastAsiaTheme="minorEastAsia" w:hAnsiTheme="minorEastAsia" w:hint="eastAsia"/>
          <w:sz w:val="21"/>
          <w:szCs w:val="22"/>
        </w:rPr>
        <w:t>消失</w:t>
      </w:r>
      <w:r w:rsidR="00377472" w:rsidRPr="008B09BE">
        <w:rPr>
          <w:rFonts w:asciiTheme="minorEastAsia" w:eastAsiaTheme="minorEastAsia" w:hAnsiTheme="minorEastAsia"/>
          <w:sz w:val="21"/>
          <w:szCs w:val="22"/>
        </w:rPr>
        <w:t>，其作者的身份因此不得而知，但推定</w:t>
      </w:r>
      <w:r w:rsidR="001E72D5" w:rsidRPr="008B09BE">
        <w:rPr>
          <w:rFonts w:asciiTheme="minorEastAsia" w:eastAsiaTheme="minorEastAsia" w:hAnsiTheme="minorEastAsia"/>
          <w:sz w:val="21"/>
          <w:szCs w:val="22"/>
        </w:rPr>
        <w:t>为土著</w:t>
      </w:r>
      <w:r w:rsidR="001E72D5" w:rsidRPr="008B09BE">
        <w:rPr>
          <w:rFonts w:asciiTheme="minorEastAsia" w:eastAsiaTheme="minorEastAsia" w:hAnsiTheme="minorEastAsia" w:hint="eastAsia"/>
          <w:sz w:val="21"/>
          <w:szCs w:val="22"/>
        </w:rPr>
        <w:t>人受到</w:t>
      </w:r>
      <w:r w:rsidR="001E72D5" w:rsidRPr="008B09BE">
        <w:rPr>
          <w:rFonts w:asciiTheme="minorEastAsia" w:eastAsiaTheme="minorEastAsia" w:hAnsiTheme="minorEastAsia"/>
          <w:sz w:val="21"/>
          <w:szCs w:val="22"/>
        </w:rPr>
        <w:t>民众聪明才智的启发</w:t>
      </w:r>
      <w:r w:rsidR="001E72D5" w:rsidRPr="008B09BE">
        <w:rPr>
          <w:rFonts w:asciiTheme="minorEastAsia" w:eastAsiaTheme="minorEastAsia" w:hAnsiTheme="minorEastAsia" w:hint="eastAsia"/>
          <w:sz w:val="21"/>
          <w:szCs w:val="22"/>
        </w:rPr>
        <w:t>而</w:t>
      </w:r>
      <w:r w:rsidR="001E72D5" w:rsidRPr="008B09BE">
        <w:rPr>
          <w:rFonts w:asciiTheme="minorEastAsia" w:eastAsiaTheme="minorEastAsia" w:hAnsiTheme="minorEastAsia"/>
          <w:sz w:val="21"/>
          <w:szCs w:val="22"/>
        </w:rPr>
        <w:t>创作的作品</w:t>
      </w:r>
      <w:r w:rsidR="001E72D5" w:rsidRPr="008B09BE">
        <w:rPr>
          <w:rFonts w:asciiTheme="minorEastAsia" w:eastAsiaTheme="minorEastAsia" w:hAnsiTheme="minorEastAsia" w:hint="eastAsia"/>
          <w:sz w:val="21"/>
          <w:szCs w:val="22"/>
        </w:rPr>
        <w:t>。事实</w:t>
      </w:r>
      <w:r w:rsidR="001E72D5" w:rsidRPr="008B09BE">
        <w:rPr>
          <w:rFonts w:asciiTheme="minorEastAsia" w:eastAsiaTheme="minorEastAsia" w:hAnsiTheme="minorEastAsia"/>
          <w:sz w:val="21"/>
          <w:szCs w:val="22"/>
        </w:rPr>
        <w:t>证明，</w:t>
      </w:r>
      <w:r w:rsidR="001E72D5" w:rsidRPr="008B09BE">
        <w:rPr>
          <w:rFonts w:asciiTheme="minorEastAsia" w:eastAsiaTheme="minorEastAsia" w:hAnsiTheme="minorEastAsia" w:hint="eastAsia"/>
          <w:sz w:val="21"/>
          <w:szCs w:val="22"/>
        </w:rPr>
        <w:t>在版权</w:t>
      </w:r>
      <w:r w:rsidR="001E72D5" w:rsidRPr="008B09BE">
        <w:rPr>
          <w:rFonts w:asciiTheme="minorEastAsia" w:eastAsiaTheme="minorEastAsia" w:hAnsiTheme="minorEastAsia"/>
          <w:sz w:val="21"/>
          <w:szCs w:val="22"/>
        </w:rPr>
        <w:t>领域，《</w:t>
      </w:r>
      <w:r w:rsidR="001E72D5" w:rsidRPr="008B09BE">
        <w:rPr>
          <w:rFonts w:asciiTheme="minorEastAsia" w:eastAsiaTheme="minorEastAsia" w:hAnsiTheme="minorEastAsia" w:hint="eastAsia"/>
          <w:sz w:val="21"/>
          <w:szCs w:val="22"/>
        </w:rPr>
        <w:t>伯尔尼</w:t>
      </w:r>
      <w:r w:rsidR="001E72D5" w:rsidRPr="008B09BE">
        <w:rPr>
          <w:rFonts w:asciiTheme="minorEastAsia" w:eastAsiaTheme="minorEastAsia" w:hAnsiTheme="minorEastAsia"/>
          <w:sz w:val="21"/>
          <w:szCs w:val="22"/>
        </w:rPr>
        <w:t>公约》</w:t>
      </w:r>
      <w:r w:rsidR="001E72D5" w:rsidRPr="008B09BE">
        <w:rPr>
          <w:rFonts w:asciiTheme="minorEastAsia" w:eastAsiaTheme="minorEastAsia" w:hAnsiTheme="minorEastAsia" w:hint="eastAsia"/>
          <w:sz w:val="21"/>
          <w:szCs w:val="22"/>
        </w:rPr>
        <w:t>不</w:t>
      </w:r>
      <w:r w:rsidR="001E72D5" w:rsidRPr="008B09BE">
        <w:rPr>
          <w:rFonts w:asciiTheme="minorEastAsia" w:eastAsiaTheme="minorEastAsia" w:hAnsiTheme="minorEastAsia"/>
          <w:sz w:val="21"/>
          <w:szCs w:val="22"/>
        </w:rPr>
        <w:t>足以确保拥有、控制、维护和恢复传统文化遗产，特别是</w:t>
      </w:r>
      <w:r w:rsidR="001E72D5" w:rsidRPr="008B09BE">
        <w:rPr>
          <w:rFonts w:asciiTheme="minorEastAsia" w:eastAsiaTheme="minorEastAsia" w:hAnsiTheme="minorEastAsia" w:hint="eastAsia"/>
          <w:sz w:val="21"/>
          <w:szCs w:val="22"/>
        </w:rPr>
        <w:t>起源</w:t>
      </w:r>
      <w:r w:rsidR="001E72D5" w:rsidRPr="008B09BE">
        <w:rPr>
          <w:rFonts w:asciiTheme="minorEastAsia" w:eastAsiaTheme="minorEastAsia" w:hAnsiTheme="minorEastAsia"/>
          <w:sz w:val="21"/>
          <w:szCs w:val="22"/>
        </w:rPr>
        <w:t>于</w:t>
      </w:r>
      <w:r w:rsidR="001E72D5" w:rsidRPr="008B09BE">
        <w:rPr>
          <w:rFonts w:asciiTheme="minorEastAsia" w:eastAsiaTheme="minorEastAsia" w:hAnsiTheme="minorEastAsia" w:hint="eastAsia"/>
          <w:sz w:val="21"/>
          <w:szCs w:val="22"/>
        </w:rPr>
        <w:t>土著</w:t>
      </w:r>
      <w:r w:rsidR="001E72D5" w:rsidRPr="008B09BE">
        <w:rPr>
          <w:rFonts w:asciiTheme="minorEastAsia" w:eastAsiaTheme="minorEastAsia" w:hAnsiTheme="minorEastAsia"/>
          <w:sz w:val="21"/>
          <w:szCs w:val="22"/>
        </w:rPr>
        <w:t>文明</w:t>
      </w:r>
      <w:r w:rsidR="001E72D5" w:rsidRPr="008B09BE">
        <w:rPr>
          <w:rFonts w:asciiTheme="minorEastAsia" w:eastAsiaTheme="minorEastAsia" w:hAnsiTheme="minorEastAsia" w:hint="eastAsia"/>
          <w:sz w:val="21"/>
          <w:szCs w:val="22"/>
        </w:rPr>
        <w:t>的</w:t>
      </w:r>
      <w:r w:rsidR="001E72D5" w:rsidRPr="008B09BE">
        <w:rPr>
          <w:rFonts w:asciiTheme="minorEastAsia" w:eastAsiaTheme="minorEastAsia" w:hAnsiTheme="minorEastAsia"/>
          <w:sz w:val="21"/>
          <w:szCs w:val="22"/>
        </w:rPr>
        <w:t>民间文学表现形式</w:t>
      </w:r>
      <w:r w:rsidR="001E72D5" w:rsidRPr="008B09BE">
        <w:rPr>
          <w:rFonts w:asciiTheme="minorEastAsia" w:eastAsiaTheme="minorEastAsia" w:hAnsiTheme="minorEastAsia" w:hint="eastAsia"/>
          <w:sz w:val="21"/>
          <w:szCs w:val="22"/>
        </w:rPr>
        <w:t>。</w:t>
      </w:r>
      <w:r w:rsidR="001E72D5" w:rsidRPr="008B09BE">
        <w:rPr>
          <w:rFonts w:asciiTheme="minorEastAsia" w:eastAsiaTheme="minorEastAsia" w:hAnsiTheme="minorEastAsia"/>
          <w:sz w:val="21"/>
          <w:szCs w:val="22"/>
        </w:rPr>
        <w:t>或许是</w:t>
      </w:r>
      <w:r w:rsidR="001E72D5" w:rsidRPr="008B09BE">
        <w:rPr>
          <w:rFonts w:asciiTheme="minorEastAsia" w:eastAsiaTheme="minorEastAsia" w:hAnsiTheme="minorEastAsia" w:hint="eastAsia"/>
          <w:sz w:val="21"/>
          <w:szCs w:val="22"/>
        </w:rPr>
        <w:t>首次</w:t>
      </w:r>
      <w:r w:rsidR="001E72D5" w:rsidRPr="008B09BE">
        <w:rPr>
          <w:rFonts w:asciiTheme="minorEastAsia" w:eastAsiaTheme="minorEastAsia" w:hAnsiTheme="minorEastAsia"/>
          <w:sz w:val="21"/>
          <w:szCs w:val="22"/>
        </w:rPr>
        <w:t>涉及这一问题，联合国教科文组织和WIPO在1982年联合起草的《</w:t>
      </w:r>
      <w:r w:rsidR="00DA29BF" w:rsidRPr="008B09BE">
        <w:rPr>
          <w:rFonts w:asciiTheme="minorEastAsia" w:eastAsiaTheme="minorEastAsia" w:hAnsiTheme="minorEastAsia" w:hint="eastAsia"/>
          <w:sz w:val="21"/>
          <w:szCs w:val="22"/>
        </w:rPr>
        <w:t>保护民间文学</w:t>
      </w:r>
      <w:r w:rsidR="00DA29BF" w:rsidRPr="008B09BE">
        <w:rPr>
          <w:rFonts w:asciiTheme="minorEastAsia" w:eastAsiaTheme="minorEastAsia" w:hAnsiTheme="minorEastAsia"/>
          <w:sz w:val="21"/>
          <w:szCs w:val="22"/>
        </w:rPr>
        <w:t>艺术</w:t>
      </w:r>
      <w:r w:rsidR="00862952" w:rsidRPr="008B09BE">
        <w:rPr>
          <w:rFonts w:asciiTheme="minorEastAsia" w:eastAsiaTheme="minorEastAsia" w:hAnsiTheme="minorEastAsia" w:hint="eastAsia"/>
          <w:sz w:val="21"/>
          <w:szCs w:val="22"/>
        </w:rPr>
        <w:t>表现形式禁止非法利用国内法示范规定</w:t>
      </w:r>
      <w:r w:rsidR="001E72D5" w:rsidRPr="008B09BE">
        <w:rPr>
          <w:rFonts w:asciiTheme="minorEastAsia" w:eastAsiaTheme="minorEastAsia" w:hAnsiTheme="minorEastAsia"/>
          <w:sz w:val="21"/>
          <w:szCs w:val="22"/>
        </w:rPr>
        <w:t>》对土著人民文化认同的要素和特征</w:t>
      </w:r>
      <w:proofErr w:type="gramStart"/>
      <w:r w:rsidR="001E72D5" w:rsidRPr="008B09BE">
        <w:rPr>
          <w:rFonts w:asciiTheme="minorEastAsia" w:eastAsiaTheme="minorEastAsia" w:hAnsiTheme="minorEastAsia" w:hint="eastAsia"/>
          <w:sz w:val="21"/>
          <w:szCs w:val="22"/>
        </w:rPr>
        <w:t>作</w:t>
      </w:r>
      <w:r w:rsidR="001E72D5" w:rsidRPr="008B09BE">
        <w:rPr>
          <w:rFonts w:asciiTheme="minorEastAsia" w:eastAsiaTheme="minorEastAsia" w:hAnsiTheme="minorEastAsia"/>
          <w:sz w:val="21"/>
          <w:szCs w:val="22"/>
        </w:rPr>
        <w:t>出</w:t>
      </w:r>
      <w:proofErr w:type="gramEnd"/>
      <w:r w:rsidR="001E72D5" w:rsidRPr="008B09BE">
        <w:rPr>
          <w:rFonts w:asciiTheme="minorEastAsia" w:eastAsiaTheme="minorEastAsia" w:hAnsiTheme="minorEastAsia"/>
          <w:sz w:val="21"/>
          <w:szCs w:val="22"/>
        </w:rPr>
        <w:t>了规定。</w:t>
      </w:r>
      <w:r w:rsidR="00DA29BF" w:rsidRPr="008B09BE">
        <w:rPr>
          <w:rFonts w:asciiTheme="minorEastAsia" w:eastAsiaTheme="minorEastAsia" w:hAnsiTheme="minorEastAsia" w:hint="eastAsia"/>
          <w:sz w:val="21"/>
          <w:szCs w:val="22"/>
        </w:rPr>
        <w:t>他</w:t>
      </w:r>
      <w:r w:rsidR="00DA29BF" w:rsidRPr="008B09BE">
        <w:rPr>
          <w:rFonts w:asciiTheme="minorEastAsia" w:eastAsiaTheme="minorEastAsia" w:hAnsiTheme="minorEastAsia"/>
          <w:sz w:val="21"/>
          <w:szCs w:val="22"/>
        </w:rPr>
        <w:t>以</w:t>
      </w:r>
      <w:r w:rsidR="00D21044" w:rsidRPr="008B09BE">
        <w:rPr>
          <w:rFonts w:asciiTheme="minorEastAsia" w:eastAsiaTheme="minorEastAsia" w:hAnsiTheme="minorEastAsia" w:hint="eastAsia"/>
          <w:sz w:val="21"/>
          <w:szCs w:val="22"/>
        </w:rPr>
        <w:t>《</w:t>
      </w:r>
      <w:r w:rsidR="00DA29BF" w:rsidRPr="008B09BE">
        <w:rPr>
          <w:rFonts w:asciiTheme="minorEastAsia" w:eastAsiaTheme="minorEastAsia" w:hAnsiTheme="minorEastAsia"/>
          <w:sz w:val="21"/>
          <w:szCs w:val="22"/>
        </w:rPr>
        <w:t>WIPO示范规定</w:t>
      </w:r>
      <w:r w:rsidR="00D21044" w:rsidRPr="008B09BE">
        <w:rPr>
          <w:rFonts w:asciiTheme="minorEastAsia" w:eastAsiaTheme="minorEastAsia" w:hAnsiTheme="minorEastAsia" w:hint="eastAsia"/>
          <w:sz w:val="21"/>
          <w:szCs w:val="22"/>
        </w:rPr>
        <w:t>》</w:t>
      </w:r>
      <w:r w:rsidR="00DA29BF" w:rsidRPr="008B09BE">
        <w:rPr>
          <w:rFonts w:asciiTheme="minorEastAsia" w:eastAsiaTheme="minorEastAsia" w:hAnsiTheme="minorEastAsia"/>
          <w:sz w:val="21"/>
          <w:szCs w:val="22"/>
        </w:rPr>
        <w:t>的第2条为例，</w:t>
      </w:r>
      <w:r w:rsidR="00B44AA2" w:rsidRPr="008B09BE">
        <w:rPr>
          <w:rFonts w:asciiTheme="minorEastAsia" w:eastAsiaTheme="minorEastAsia" w:hAnsiTheme="minorEastAsia" w:hint="eastAsia"/>
          <w:sz w:val="21"/>
          <w:szCs w:val="22"/>
        </w:rPr>
        <w:t>该</w:t>
      </w:r>
      <w:r w:rsidR="00B44AA2" w:rsidRPr="008B09BE">
        <w:rPr>
          <w:rFonts w:asciiTheme="minorEastAsia" w:eastAsiaTheme="minorEastAsia" w:hAnsiTheme="minorEastAsia"/>
          <w:sz w:val="21"/>
          <w:szCs w:val="22"/>
        </w:rPr>
        <w:t>条款对示范规定意义上的“民间</w:t>
      </w:r>
      <w:r w:rsidR="00B44AA2" w:rsidRPr="008B09BE">
        <w:rPr>
          <w:rFonts w:asciiTheme="minorEastAsia" w:eastAsiaTheme="minorEastAsia" w:hAnsiTheme="minorEastAsia" w:hint="eastAsia"/>
          <w:sz w:val="21"/>
          <w:szCs w:val="22"/>
        </w:rPr>
        <w:t>文学</w:t>
      </w:r>
      <w:r w:rsidR="00B44AA2" w:rsidRPr="008B09BE">
        <w:rPr>
          <w:rFonts w:asciiTheme="minorEastAsia" w:eastAsiaTheme="minorEastAsia" w:hAnsiTheme="minorEastAsia"/>
          <w:sz w:val="21"/>
          <w:szCs w:val="22"/>
        </w:rPr>
        <w:t>表现形式”进行了说明。</w:t>
      </w:r>
      <w:r w:rsidR="00B44AA2" w:rsidRPr="008B09BE">
        <w:rPr>
          <w:rFonts w:asciiTheme="minorEastAsia" w:eastAsiaTheme="minorEastAsia" w:hAnsiTheme="minorEastAsia" w:hint="eastAsia"/>
          <w:sz w:val="21"/>
          <w:szCs w:val="22"/>
        </w:rPr>
        <w:t>从那</w:t>
      </w:r>
      <w:r w:rsidR="00B44AA2" w:rsidRPr="008B09BE">
        <w:rPr>
          <w:rFonts w:asciiTheme="minorEastAsia" w:eastAsiaTheme="minorEastAsia" w:hAnsiTheme="minorEastAsia"/>
          <w:sz w:val="21"/>
          <w:szCs w:val="22"/>
        </w:rPr>
        <w:t>时起，已经过了30多年。IGC</w:t>
      </w:r>
      <w:r w:rsidR="00F17DE3" w:rsidRPr="008B09BE">
        <w:rPr>
          <w:rFonts w:asciiTheme="minorEastAsia" w:eastAsiaTheme="minorEastAsia" w:hAnsiTheme="minorEastAsia" w:hint="eastAsia"/>
          <w:sz w:val="21"/>
          <w:szCs w:val="22"/>
        </w:rPr>
        <w:t>在2</w:t>
      </w:r>
      <w:r w:rsidR="00F17DE3" w:rsidRPr="008B09BE">
        <w:rPr>
          <w:rFonts w:asciiTheme="minorEastAsia" w:eastAsiaTheme="minorEastAsia" w:hAnsiTheme="minorEastAsia"/>
          <w:sz w:val="21"/>
          <w:szCs w:val="22"/>
        </w:rPr>
        <w:t>000年</w:t>
      </w:r>
      <w:r w:rsidR="00B44AA2" w:rsidRPr="008B09BE">
        <w:rPr>
          <w:rFonts w:asciiTheme="minorEastAsia" w:eastAsiaTheme="minorEastAsia" w:hAnsiTheme="minorEastAsia" w:hint="eastAsia"/>
          <w:sz w:val="21"/>
          <w:szCs w:val="22"/>
        </w:rPr>
        <w:t>获得</w:t>
      </w:r>
      <w:r w:rsidR="00B44AA2" w:rsidRPr="008B09BE">
        <w:rPr>
          <w:rFonts w:asciiTheme="minorEastAsia" w:eastAsiaTheme="minorEastAsia" w:hAnsiTheme="minorEastAsia"/>
          <w:sz w:val="21"/>
          <w:szCs w:val="22"/>
        </w:rPr>
        <w:t>任务授权，</w:t>
      </w:r>
      <w:r w:rsidR="00B44AA2" w:rsidRPr="008B09BE">
        <w:rPr>
          <w:rFonts w:asciiTheme="minorEastAsia" w:eastAsiaTheme="minorEastAsia" w:hAnsiTheme="minorEastAsia" w:hint="eastAsia"/>
          <w:sz w:val="21"/>
          <w:szCs w:val="22"/>
        </w:rPr>
        <w:t>负责</w:t>
      </w:r>
      <w:r w:rsidR="00B44AA2" w:rsidRPr="008B09BE">
        <w:rPr>
          <w:rFonts w:asciiTheme="minorEastAsia" w:eastAsiaTheme="minorEastAsia" w:hAnsiTheme="minorEastAsia"/>
          <w:sz w:val="21"/>
          <w:szCs w:val="22"/>
        </w:rPr>
        <w:t>编</w:t>
      </w:r>
      <w:r w:rsidR="00B44AA2" w:rsidRPr="008B09BE">
        <w:rPr>
          <w:rFonts w:asciiTheme="minorEastAsia" w:eastAsiaTheme="minorEastAsia" w:hAnsiTheme="minorEastAsia" w:hint="eastAsia"/>
          <w:sz w:val="21"/>
          <w:szCs w:val="22"/>
        </w:rPr>
        <w:t>拟一</w:t>
      </w:r>
      <w:r w:rsidR="00B44AA2" w:rsidRPr="008B09BE">
        <w:rPr>
          <w:rFonts w:asciiTheme="minorEastAsia" w:eastAsiaTheme="minorEastAsia" w:hAnsiTheme="minorEastAsia"/>
          <w:sz w:val="21"/>
          <w:szCs w:val="22"/>
        </w:rPr>
        <w:t>份</w:t>
      </w:r>
      <w:r w:rsidR="00B44AA2" w:rsidRPr="008B09BE">
        <w:rPr>
          <w:rFonts w:asciiTheme="minorEastAsia" w:eastAsiaTheme="minorEastAsia" w:hAnsiTheme="minorEastAsia" w:hint="eastAsia"/>
          <w:sz w:val="21"/>
          <w:szCs w:val="22"/>
        </w:rPr>
        <w:t>前后</w:t>
      </w:r>
      <w:r w:rsidR="00B44AA2" w:rsidRPr="008B09BE">
        <w:rPr>
          <w:rFonts w:asciiTheme="minorEastAsia" w:eastAsiaTheme="minorEastAsia" w:hAnsiTheme="minorEastAsia"/>
          <w:sz w:val="21"/>
          <w:szCs w:val="22"/>
        </w:rPr>
        <w:t>一致</w:t>
      </w:r>
      <w:r w:rsidR="00B44AA2" w:rsidRPr="008B09BE">
        <w:rPr>
          <w:rFonts w:asciiTheme="minorEastAsia" w:eastAsiaTheme="minorEastAsia" w:hAnsiTheme="minorEastAsia" w:hint="eastAsia"/>
          <w:sz w:val="21"/>
          <w:szCs w:val="22"/>
        </w:rPr>
        <w:t>且</w:t>
      </w:r>
      <w:r w:rsidR="00B44AA2" w:rsidRPr="008B09BE">
        <w:rPr>
          <w:rFonts w:asciiTheme="minorEastAsia" w:eastAsiaTheme="minorEastAsia" w:hAnsiTheme="minorEastAsia"/>
          <w:sz w:val="21"/>
          <w:szCs w:val="22"/>
        </w:rPr>
        <w:t>具有约束力</w:t>
      </w:r>
      <w:r w:rsidR="00B44AA2" w:rsidRPr="008B09BE">
        <w:rPr>
          <w:rFonts w:asciiTheme="minorEastAsia" w:eastAsiaTheme="minorEastAsia" w:hAnsiTheme="minorEastAsia" w:hint="eastAsia"/>
          <w:sz w:val="21"/>
          <w:szCs w:val="22"/>
        </w:rPr>
        <w:t>的、</w:t>
      </w:r>
      <w:r w:rsidR="00B44AA2" w:rsidRPr="008B09BE">
        <w:rPr>
          <w:rFonts w:asciiTheme="minorEastAsia" w:eastAsiaTheme="minorEastAsia" w:hAnsiTheme="minorEastAsia"/>
          <w:sz w:val="21"/>
          <w:szCs w:val="22"/>
        </w:rPr>
        <w:t>能够保护与“</w:t>
      </w:r>
      <w:r w:rsidR="00B44AA2" w:rsidRPr="008B09BE">
        <w:rPr>
          <w:rFonts w:asciiTheme="minorEastAsia" w:eastAsiaTheme="minorEastAsia" w:hAnsiTheme="minorEastAsia" w:hint="eastAsia"/>
          <w:sz w:val="21"/>
          <w:szCs w:val="22"/>
        </w:rPr>
        <w:t>土著人民</w:t>
      </w:r>
      <w:r w:rsidR="00B44AA2" w:rsidRPr="008B09BE">
        <w:rPr>
          <w:rFonts w:asciiTheme="minorEastAsia" w:eastAsiaTheme="minorEastAsia" w:hAnsiTheme="minorEastAsia"/>
          <w:sz w:val="21"/>
          <w:szCs w:val="22"/>
        </w:rPr>
        <w:t>的传统创作”有关的传统文化表现形式</w:t>
      </w:r>
      <w:r w:rsidR="00B44AA2" w:rsidRPr="008B09BE">
        <w:rPr>
          <w:rFonts w:asciiTheme="minorEastAsia" w:eastAsiaTheme="minorEastAsia" w:hAnsiTheme="minorEastAsia" w:hint="eastAsia"/>
          <w:sz w:val="21"/>
          <w:szCs w:val="22"/>
        </w:rPr>
        <w:t>的</w:t>
      </w:r>
      <w:r w:rsidR="00B44AA2" w:rsidRPr="008B09BE">
        <w:rPr>
          <w:rFonts w:asciiTheme="minorEastAsia" w:eastAsiaTheme="minorEastAsia" w:hAnsiTheme="minorEastAsia"/>
          <w:sz w:val="21"/>
          <w:szCs w:val="22"/>
        </w:rPr>
        <w:t>国际文书。</w:t>
      </w:r>
      <w:r w:rsidR="00B44AA2" w:rsidRPr="008B09BE">
        <w:rPr>
          <w:rFonts w:asciiTheme="minorEastAsia" w:eastAsiaTheme="minorEastAsia" w:hAnsiTheme="minorEastAsia" w:hint="eastAsia"/>
          <w:sz w:val="21"/>
          <w:szCs w:val="22"/>
        </w:rPr>
        <w:t>由于</w:t>
      </w:r>
      <w:r w:rsidR="00B44AA2" w:rsidRPr="008B09BE">
        <w:rPr>
          <w:rFonts w:asciiTheme="minorEastAsia" w:eastAsiaTheme="minorEastAsia" w:hAnsiTheme="minorEastAsia"/>
          <w:sz w:val="21"/>
          <w:szCs w:val="22"/>
        </w:rPr>
        <w:t>各国缺乏政治意愿，</w:t>
      </w:r>
      <w:r w:rsidR="00B44AA2" w:rsidRPr="008B09BE">
        <w:rPr>
          <w:rFonts w:asciiTheme="minorEastAsia" w:eastAsiaTheme="minorEastAsia" w:hAnsiTheme="minorEastAsia" w:hint="eastAsia"/>
          <w:sz w:val="21"/>
          <w:szCs w:val="22"/>
        </w:rPr>
        <w:t>关于缔结</w:t>
      </w:r>
      <w:r w:rsidR="00B44AA2" w:rsidRPr="008B09BE">
        <w:rPr>
          <w:rFonts w:asciiTheme="minorEastAsia" w:eastAsiaTheme="minorEastAsia" w:hAnsiTheme="minorEastAsia"/>
          <w:sz w:val="21"/>
          <w:szCs w:val="22"/>
        </w:rPr>
        <w:t>一项具有约束力的文书的谈判</w:t>
      </w:r>
      <w:r w:rsidR="00B44AA2" w:rsidRPr="008B09BE">
        <w:rPr>
          <w:rFonts w:asciiTheme="minorEastAsia" w:eastAsiaTheme="minorEastAsia" w:hAnsiTheme="minorEastAsia" w:hint="eastAsia"/>
          <w:sz w:val="21"/>
          <w:szCs w:val="22"/>
        </w:rPr>
        <w:t>陷入</w:t>
      </w:r>
      <w:r w:rsidR="00B44AA2" w:rsidRPr="008B09BE">
        <w:rPr>
          <w:rFonts w:asciiTheme="minorEastAsia" w:eastAsiaTheme="minorEastAsia" w:hAnsiTheme="minorEastAsia"/>
          <w:sz w:val="21"/>
          <w:szCs w:val="22"/>
        </w:rPr>
        <w:t>停顿，每年都无法在</w:t>
      </w:r>
      <w:r w:rsidR="00B44AA2" w:rsidRPr="008B09BE">
        <w:rPr>
          <w:rFonts w:asciiTheme="minorEastAsia" w:eastAsiaTheme="minorEastAsia" w:hAnsiTheme="minorEastAsia" w:hint="eastAsia"/>
          <w:sz w:val="21"/>
          <w:szCs w:val="22"/>
        </w:rPr>
        <w:t>其</w:t>
      </w:r>
      <w:r w:rsidR="00B44AA2" w:rsidRPr="008B09BE">
        <w:rPr>
          <w:rFonts w:asciiTheme="minorEastAsia" w:eastAsiaTheme="minorEastAsia" w:hAnsiTheme="minorEastAsia"/>
          <w:sz w:val="21"/>
          <w:szCs w:val="22"/>
        </w:rPr>
        <w:t>政策内容和社会范围问题上达成一致。</w:t>
      </w:r>
    </w:p>
    <w:p w:rsidR="00756FE8" w:rsidRPr="00B93E77" w:rsidRDefault="004A2967" w:rsidP="003E156E">
      <w:pPr>
        <w:pStyle w:val="1"/>
        <w:overflowPunct w:val="0"/>
        <w:spacing w:beforeLines="100" w:afterLines="50" w:after="120" w:line="340" w:lineRule="atLeast"/>
        <w:jc w:val="both"/>
        <w:rPr>
          <w:rFonts w:ascii="SimHei" w:eastAsia="SimHei" w:hAnsi="SimHei"/>
          <w:b w:val="0"/>
          <w:sz w:val="21"/>
          <w:szCs w:val="22"/>
        </w:rPr>
      </w:pPr>
      <w:r w:rsidRPr="00B93E77">
        <w:rPr>
          <w:rFonts w:ascii="SimHei" w:eastAsia="SimHei" w:hAnsi="SimHei"/>
          <w:b w:val="0"/>
          <w:sz w:val="21"/>
          <w:szCs w:val="22"/>
        </w:rPr>
        <w:t>议程第</w:t>
      </w:r>
      <w:r w:rsidRPr="00B93E77">
        <w:rPr>
          <w:rFonts w:ascii="SimHei" w:eastAsia="SimHei" w:hAnsi="SimHei"/>
          <w:sz w:val="21"/>
          <w:szCs w:val="22"/>
        </w:rPr>
        <w:t>3</w:t>
      </w:r>
      <w:r w:rsidRPr="00B93E77">
        <w:rPr>
          <w:rFonts w:ascii="SimHei" w:eastAsia="SimHei" w:hAnsi="SimHei"/>
          <w:b w:val="0"/>
          <w:sz w:val="21"/>
          <w:szCs w:val="22"/>
        </w:rPr>
        <w:t>项：通过第三十</w:t>
      </w:r>
      <w:r w:rsidR="00BA637D" w:rsidRPr="00B93E77">
        <w:rPr>
          <w:rFonts w:ascii="SimHei" w:eastAsia="SimHei" w:hAnsi="SimHei" w:hint="eastAsia"/>
          <w:b w:val="0"/>
          <w:sz w:val="21"/>
          <w:szCs w:val="22"/>
        </w:rPr>
        <w:t>二</w:t>
      </w:r>
      <w:r w:rsidRPr="00B93E77">
        <w:rPr>
          <w:rFonts w:ascii="SimHei" w:eastAsia="SimHei" w:hAnsi="SimHei"/>
          <w:b w:val="0"/>
          <w:sz w:val="21"/>
          <w:szCs w:val="22"/>
        </w:rPr>
        <w:t>届会议报告</w:t>
      </w:r>
    </w:p>
    <w:p w:rsidR="00756FE8" w:rsidRPr="002F59FC" w:rsidRDefault="004A2967" w:rsidP="003E156E">
      <w:pPr>
        <w:pStyle w:val="ae"/>
        <w:overflowPunct w:val="0"/>
        <w:spacing w:afterLines="50" w:after="120" w:line="340" w:lineRule="atLeast"/>
        <w:ind w:left="5534"/>
        <w:contextualSpacing w:val="0"/>
        <w:jc w:val="both"/>
        <w:rPr>
          <w:rFonts w:ascii="KaiTi" w:eastAsia="KaiTi" w:hAnsi="KaiTi" w:cs="Times New Roman"/>
          <w:sz w:val="21"/>
          <w:szCs w:val="22"/>
        </w:rPr>
      </w:pPr>
      <w:r w:rsidRPr="002F59FC">
        <w:rPr>
          <w:rFonts w:ascii="KaiTi" w:eastAsia="KaiTi" w:hAnsi="KaiTi" w:cs="Times New Roman"/>
          <w:sz w:val="21"/>
          <w:szCs w:val="22"/>
        </w:rPr>
        <w:t>关于议程第3项的决定：</w:t>
      </w:r>
    </w:p>
    <w:p w:rsidR="00756FE8" w:rsidRPr="002F59FC" w:rsidRDefault="004A2967" w:rsidP="003E156E">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2"/>
        </w:rPr>
      </w:pPr>
      <w:r w:rsidRPr="002F59FC">
        <w:rPr>
          <w:rFonts w:ascii="KaiTi" w:eastAsia="KaiTi" w:hAnsi="KaiTi" w:cs="Times New Roman"/>
          <w:sz w:val="21"/>
          <w:szCs w:val="22"/>
        </w:rPr>
        <w:t>主席提交委员会第三十二届会议的报告草案</w:t>
      </w:r>
      <w:r w:rsidR="00820F0D">
        <w:rPr>
          <w:rFonts w:ascii="KaiTi" w:eastAsia="KaiTi" w:hAnsi="KaiTi" w:cs="Times New Roman"/>
          <w:sz w:val="21"/>
          <w:szCs w:val="22"/>
        </w:rPr>
        <w:t>（</w:t>
      </w:r>
      <w:r w:rsidRPr="002F59FC">
        <w:rPr>
          <w:rFonts w:ascii="KaiTi" w:eastAsia="KaiTi" w:hAnsi="KaiTi" w:cs="Times New Roman"/>
          <w:sz w:val="21"/>
          <w:szCs w:val="22"/>
        </w:rPr>
        <w:t>WIPO/GRTKF/IC/32/11</w:t>
      </w:r>
      <w:r w:rsidR="007C53DA" w:rsidRPr="002F59FC">
        <w:rPr>
          <w:rFonts w:ascii="KaiTi" w:eastAsia="KaiTi" w:hAnsi="KaiTi" w:cs="Times New Roman" w:hint="eastAsia"/>
          <w:sz w:val="21"/>
          <w:szCs w:val="22"/>
        </w:rPr>
        <w:br/>
      </w:r>
      <w:r w:rsidRPr="002F59FC">
        <w:rPr>
          <w:rFonts w:ascii="KaiTi" w:eastAsia="KaiTi" w:hAnsi="KaiTi" w:cs="Times New Roman"/>
          <w:sz w:val="21"/>
          <w:szCs w:val="22"/>
        </w:rPr>
        <w:t>Prov.2</w:t>
      </w:r>
      <w:r w:rsidR="00820F0D">
        <w:rPr>
          <w:rFonts w:ascii="KaiTi" w:eastAsia="KaiTi" w:hAnsi="KaiTi" w:cs="Times New Roman"/>
          <w:sz w:val="21"/>
          <w:szCs w:val="22"/>
        </w:rPr>
        <w:t>）</w:t>
      </w:r>
      <w:r w:rsidRPr="002F59FC">
        <w:rPr>
          <w:rFonts w:ascii="KaiTi" w:eastAsia="KaiTi" w:hAnsi="KaiTi" w:cs="Times New Roman"/>
          <w:sz w:val="21"/>
          <w:szCs w:val="22"/>
        </w:rPr>
        <w:t>供会议通过，报告草案得到通过。</w:t>
      </w:r>
    </w:p>
    <w:p w:rsidR="00756FE8" w:rsidRPr="002F59FC" w:rsidRDefault="004A2967" w:rsidP="003E156E">
      <w:pPr>
        <w:pStyle w:val="1"/>
        <w:overflowPunct w:val="0"/>
        <w:spacing w:beforeLines="100" w:afterLines="50" w:after="120" w:line="340" w:lineRule="atLeast"/>
        <w:jc w:val="both"/>
        <w:rPr>
          <w:rFonts w:ascii="SimHei" w:eastAsia="SimHei" w:hAnsi="SimHei"/>
          <w:b w:val="0"/>
          <w:sz w:val="21"/>
          <w:szCs w:val="22"/>
        </w:rPr>
      </w:pPr>
      <w:r w:rsidRPr="002F59FC">
        <w:rPr>
          <w:rFonts w:ascii="SimHei" w:eastAsia="SimHei" w:hAnsi="SimHei"/>
          <w:b w:val="0"/>
          <w:sz w:val="21"/>
          <w:szCs w:val="22"/>
        </w:rPr>
        <w:t>议程第4项：认可若干组织与会</w:t>
      </w:r>
    </w:p>
    <w:p w:rsidR="00756FE8" w:rsidRPr="002F59FC" w:rsidRDefault="004A2967" w:rsidP="003E156E">
      <w:pPr>
        <w:pStyle w:val="ae"/>
        <w:overflowPunct w:val="0"/>
        <w:spacing w:afterLines="50" w:after="120" w:line="340" w:lineRule="atLeast"/>
        <w:ind w:left="5534"/>
        <w:contextualSpacing w:val="0"/>
        <w:jc w:val="both"/>
        <w:rPr>
          <w:rFonts w:ascii="KaiTi" w:eastAsia="KaiTi" w:hAnsi="KaiTi" w:cs="Times New Roman"/>
          <w:sz w:val="21"/>
          <w:szCs w:val="22"/>
        </w:rPr>
      </w:pPr>
      <w:r w:rsidRPr="002F59FC">
        <w:rPr>
          <w:rFonts w:ascii="KaiTi" w:eastAsia="KaiTi" w:hAnsi="KaiTi" w:cs="Times New Roman"/>
          <w:sz w:val="21"/>
          <w:szCs w:val="22"/>
        </w:rPr>
        <w:t>关于议程第4项的决定：</w:t>
      </w:r>
    </w:p>
    <w:p w:rsidR="00756FE8" w:rsidRPr="002F59FC" w:rsidRDefault="004A2967" w:rsidP="003E156E">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2"/>
        </w:rPr>
      </w:pPr>
      <w:r w:rsidRPr="002F59FC">
        <w:rPr>
          <w:rFonts w:ascii="KaiTi" w:eastAsia="KaiTi" w:hAnsi="KaiTi" w:cs="Times New Roman"/>
          <w:sz w:val="21"/>
          <w:szCs w:val="22"/>
        </w:rPr>
        <w:t>委员会一致批准认可文件WIPO/GRTKF/IC/33/2附件中所</w:t>
      </w:r>
      <w:r w:rsidR="00561DF7">
        <w:rPr>
          <w:rFonts w:ascii="KaiTi" w:eastAsia="KaiTi" w:hAnsi="KaiTi" w:cs="Times New Roman" w:hint="eastAsia"/>
          <w:sz w:val="21"/>
          <w:szCs w:val="22"/>
        </w:rPr>
        <w:t>列</w:t>
      </w:r>
      <w:r w:rsidRPr="002F59FC">
        <w:rPr>
          <w:rFonts w:ascii="KaiTi" w:eastAsia="KaiTi" w:hAnsi="KaiTi" w:cs="Times New Roman"/>
          <w:sz w:val="21"/>
          <w:szCs w:val="22"/>
        </w:rPr>
        <w:t>的洛桑大学以特别观察员的身份与会。</w:t>
      </w:r>
    </w:p>
    <w:p w:rsidR="00756FE8" w:rsidRPr="002F59FC" w:rsidRDefault="004A2967" w:rsidP="003E156E">
      <w:pPr>
        <w:pStyle w:val="1"/>
        <w:overflowPunct w:val="0"/>
        <w:spacing w:beforeLines="100" w:afterLines="50" w:after="120" w:line="340" w:lineRule="atLeast"/>
        <w:jc w:val="both"/>
        <w:rPr>
          <w:rFonts w:ascii="SimHei" w:eastAsia="SimHei" w:hAnsi="SimHei"/>
          <w:b w:val="0"/>
          <w:sz w:val="21"/>
          <w:szCs w:val="22"/>
        </w:rPr>
      </w:pPr>
      <w:r w:rsidRPr="002F59FC">
        <w:rPr>
          <w:rFonts w:ascii="SimHei" w:eastAsia="SimHei" w:hAnsi="SimHei"/>
          <w:b w:val="0"/>
          <w:sz w:val="21"/>
          <w:szCs w:val="22"/>
        </w:rPr>
        <w:t>议程第5项：土著和当地社区的参与</w:t>
      </w:r>
    </w:p>
    <w:p w:rsidR="00756FE8" w:rsidRPr="008B09BE" w:rsidRDefault="001F6315"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8B09BE">
        <w:rPr>
          <w:rFonts w:asciiTheme="minorEastAsia" w:eastAsiaTheme="minorEastAsia" w:hAnsiTheme="minorEastAsia" w:hint="eastAsia"/>
          <w:sz w:val="21"/>
          <w:szCs w:val="22"/>
        </w:rPr>
        <w:t>主席</w:t>
      </w:r>
      <w:r w:rsidRPr="008B09BE">
        <w:rPr>
          <w:rFonts w:asciiTheme="minorEastAsia" w:eastAsiaTheme="minorEastAsia" w:hAnsiTheme="minorEastAsia"/>
          <w:sz w:val="21"/>
          <w:szCs w:val="22"/>
        </w:rPr>
        <w:t>回顾指出，自愿基金已经用光</w:t>
      </w:r>
      <w:r w:rsidRPr="008B09BE">
        <w:rPr>
          <w:rFonts w:asciiTheme="minorEastAsia" w:eastAsiaTheme="minorEastAsia" w:hAnsiTheme="minorEastAsia" w:hint="eastAsia"/>
          <w:sz w:val="21"/>
          <w:szCs w:val="22"/>
        </w:rPr>
        <w:t>。</w:t>
      </w:r>
      <w:r w:rsidRPr="008B09BE">
        <w:rPr>
          <w:rFonts w:asciiTheme="minorEastAsia" w:eastAsiaTheme="minorEastAsia" w:hAnsiTheme="minorEastAsia"/>
          <w:sz w:val="21"/>
          <w:szCs w:val="22"/>
        </w:rPr>
        <w:t>他</w:t>
      </w:r>
      <w:r w:rsidRPr="008B09BE">
        <w:rPr>
          <w:rFonts w:asciiTheme="minorEastAsia" w:eastAsiaTheme="minorEastAsia" w:hAnsiTheme="minorEastAsia" w:hint="eastAsia"/>
          <w:sz w:val="21"/>
          <w:szCs w:val="22"/>
        </w:rPr>
        <w:t>呼吁</w:t>
      </w:r>
      <w:r w:rsidRPr="008B09BE">
        <w:rPr>
          <w:rFonts w:asciiTheme="minorEastAsia" w:eastAsiaTheme="minorEastAsia" w:hAnsiTheme="minorEastAsia"/>
          <w:sz w:val="21"/>
          <w:szCs w:val="22"/>
        </w:rPr>
        <w:t>各代表团</w:t>
      </w:r>
      <w:r w:rsidRPr="008B09BE">
        <w:rPr>
          <w:rFonts w:asciiTheme="minorEastAsia" w:eastAsiaTheme="minorEastAsia" w:hAnsiTheme="minorEastAsia" w:hint="eastAsia"/>
          <w:sz w:val="21"/>
          <w:szCs w:val="22"/>
        </w:rPr>
        <w:t>同其</w:t>
      </w:r>
      <w:r w:rsidRPr="008B09BE">
        <w:rPr>
          <w:rFonts w:asciiTheme="minorEastAsia" w:eastAsiaTheme="minorEastAsia" w:hAnsiTheme="minorEastAsia"/>
          <w:sz w:val="21"/>
          <w:szCs w:val="22"/>
        </w:rPr>
        <w:t>国内</w:t>
      </w:r>
      <w:r w:rsidRPr="008B09BE">
        <w:rPr>
          <w:rFonts w:asciiTheme="minorEastAsia" w:eastAsiaTheme="minorEastAsia" w:hAnsiTheme="minorEastAsia" w:hint="eastAsia"/>
          <w:sz w:val="21"/>
          <w:szCs w:val="22"/>
        </w:rPr>
        <w:t>进行</w:t>
      </w:r>
      <w:r w:rsidRPr="008B09BE">
        <w:rPr>
          <w:rFonts w:asciiTheme="minorEastAsia" w:eastAsiaTheme="minorEastAsia" w:hAnsiTheme="minorEastAsia"/>
          <w:sz w:val="21"/>
          <w:szCs w:val="22"/>
        </w:rPr>
        <w:t>协商并为该基金提供捐款以</w:t>
      </w:r>
      <w:r w:rsidRPr="008B09BE">
        <w:rPr>
          <w:rFonts w:asciiTheme="minorEastAsia" w:eastAsiaTheme="minorEastAsia" w:hAnsiTheme="minorEastAsia" w:hint="eastAsia"/>
          <w:sz w:val="21"/>
          <w:szCs w:val="22"/>
        </w:rPr>
        <w:t>使其</w:t>
      </w:r>
      <w:r w:rsidRPr="008B09BE">
        <w:rPr>
          <w:rFonts w:asciiTheme="minorEastAsia" w:eastAsiaTheme="minorEastAsia" w:hAnsiTheme="minorEastAsia"/>
          <w:sz w:val="21"/>
          <w:szCs w:val="22"/>
        </w:rPr>
        <w:t>能够运行。</w:t>
      </w:r>
      <w:r w:rsidRPr="008B09BE">
        <w:rPr>
          <w:rFonts w:asciiTheme="minorEastAsia" w:eastAsiaTheme="minorEastAsia" w:hAnsiTheme="minorEastAsia" w:hint="eastAsia"/>
          <w:sz w:val="21"/>
          <w:szCs w:val="22"/>
        </w:rPr>
        <w:t>该基金</w:t>
      </w:r>
      <w:r w:rsidRPr="008B09BE">
        <w:rPr>
          <w:rFonts w:asciiTheme="minorEastAsia" w:eastAsiaTheme="minorEastAsia" w:hAnsiTheme="minorEastAsia"/>
          <w:sz w:val="21"/>
          <w:szCs w:val="22"/>
        </w:rPr>
        <w:t>直接关系到IGC谈判的信誉。土著</w:t>
      </w:r>
      <w:r w:rsidRPr="008B09BE">
        <w:rPr>
          <w:rFonts w:asciiTheme="minorEastAsia" w:eastAsiaTheme="minorEastAsia" w:hAnsiTheme="minorEastAsia" w:hint="eastAsia"/>
          <w:sz w:val="21"/>
          <w:szCs w:val="22"/>
        </w:rPr>
        <w:t>人</w:t>
      </w:r>
      <w:r w:rsidRPr="008B09BE">
        <w:rPr>
          <w:rFonts w:asciiTheme="minorEastAsia" w:eastAsiaTheme="minorEastAsia" w:hAnsiTheme="minorEastAsia"/>
          <w:sz w:val="21"/>
          <w:szCs w:val="22"/>
        </w:rPr>
        <w:t>民参与</w:t>
      </w:r>
      <w:r w:rsidRPr="008B09BE">
        <w:rPr>
          <w:rFonts w:asciiTheme="minorEastAsia" w:eastAsiaTheme="minorEastAsia" w:hAnsiTheme="minorEastAsia" w:hint="eastAsia"/>
          <w:sz w:val="21"/>
          <w:szCs w:val="22"/>
        </w:rPr>
        <w:t>的</w:t>
      </w:r>
      <w:r w:rsidRPr="008B09BE">
        <w:rPr>
          <w:rFonts w:asciiTheme="minorEastAsia" w:eastAsiaTheme="minorEastAsia" w:hAnsiTheme="minorEastAsia"/>
          <w:sz w:val="21"/>
          <w:szCs w:val="22"/>
        </w:rPr>
        <w:t>重要性怎么强调</w:t>
      </w:r>
      <w:r w:rsidRPr="008B09BE">
        <w:rPr>
          <w:rFonts w:asciiTheme="minorEastAsia" w:eastAsiaTheme="minorEastAsia" w:hAnsiTheme="minorEastAsia" w:hint="eastAsia"/>
          <w:sz w:val="21"/>
          <w:szCs w:val="22"/>
        </w:rPr>
        <w:t>都</w:t>
      </w:r>
      <w:r w:rsidRPr="008B09BE">
        <w:rPr>
          <w:rFonts w:asciiTheme="minorEastAsia" w:eastAsiaTheme="minorEastAsia" w:hAnsiTheme="minorEastAsia"/>
          <w:sz w:val="21"/>
          <w:szCs w:val="22"/>
        </w:rPr>
        <w:t>不为过。他</w:t>
      </w:r>
      <w:r w:rsidRPr="008B09BE">
        <w:rPr>
          <w:rFonts w:asciiTheme="minorEastAsia" w:eastAsiaTheme="minorEastAsia" w:hAnsiTheme="minorEastAsia" w:hint="eastAsia"/>
          <w:sz w:val="21"/>
          <w:szCs w:val="22"/>
        </w:rPr>
        <w:t>提醒各</w:t>
      </w:r>
      <w:r w:rsidRPr="008B09BE">
        <w:rPr>
          <w:rFonts w:asciiTheme="minorEastAsia" w:eastAsiaTheme="minorEastAsia" w:hAnsiTheme="minorEastAsia"/>
          <w:sz w:val="21"/>
          <w:szCs w:val="22"/>
        </w:rPr>
        <w:t>成员国</w:t>
      </w:r>
      <w:r w:rsidR="00190504" w:rsidRPr="008B09BE">
        <w:rPr>
          <w:rFonts w:asciiTheme="minorEastAsia" w:eastAsiaTheme="minorEastAsia" w:hAnsiTheme="minorEastAsia" w:hint="eastAsia"/>
          <w:sz w:val="21"/>
          <w:szCs w:val="22"/>
        </w:rPr>
        <w:t>，它们</w:t>
      </w:r>
      <w:r w:rsidR="00190504" w:rsidRPr="008B09BE">
        <w:rPr>
          <w:rFonts w:asciiTheme="minorEastAsia" w:eastAsiaTheme="minorEastAsia" w:hAnsiTheme="minorEastAsia"/>
          <w:sz w:val="21"/>
          <w:szCs w:val="22"/>
        </w:rPr>
        <w:t>都对《联合国</w:t>
      </w:r>
      <w:r w:rsidR="00190504" w:rsidRPr="008B09BE">
        <w:rPr>
          <w:rFonts w:asciiTheme="minorEastAsia" w:eastAsiaTheme="minorEastAsia" w:hAnsiTheme="minorEastAsia" w:hint="eastAsia"/>
          <w:sz w:val="21"/>
          <w:szCs w:val="22"/>
        </w:rPr>
        <w:t>土著人民</w:t>
      </w:r>
      <w:r w:rsidR="00190504" w:rsidRPr="008B09BE">
        <w:rPr>
          <w:rFonts w:asciiTheme="minorEastAsia" w:eastAsiaTheme="minorEastAsia" w:hAnsiTheme="minorEastAsia"/>
          <w:sz w:val="21"/>
          <w:szCs w:val="22"/>
        </w:rPr>
        <w:t>权利宣言》</w:t>
      </w:r>
      <w:r w:rsidR="00820F0D" w:rsidRPr="008B09BE">
        <w:rPr>
          <w:rFonts w:asciiTheme="minorEastAsia" w:eastAsiaTheme="minorEastAsia" w:hAnsiTheme="minorEastAsia"/>
          <w:sz w:val="21"/>
          <w:szCs w:val="22"/>
        </w:rPr>
        <w:t>（</w:t>
      </w:r>
      <w:r w:rsidR="00190504" w:rsidRPr="008B09BE">
        <w:rPr>
          <w:rFonts w:asciiTheme="minorEastAsia" w:eastAsiaTheme="minorEastAsia" w:hAnsiTheme="minorEastAsia"/>
          <w:sz w:val="21"/>
          <w:szCs w:val="22"/>
        </w:rPr>
        <w:t>UNDRIP</w:t>
      </w:r>
      <w:r w:rsidR="00820F0D" w:rsidRPr="008B09BE">
        <w:rPr>
          <w:rFonts w:asciiTheme="minorEastAsia" w:eastAsiaTheme="minorEastAsia" w:hAnsiTheme="minorEastAsia"/>
          <w:sz w:val="21"/>
          <w:szCs w:val="22"/>
        </w:rPr>
        <w:t>）</w:t>
      </w:r>
      <w:r w:rsidR="00190504" w:rsidRPr="008B09BE">
        <w:rPr>
          <w:rFonts w:asciiTheme="minorEastAsia" w:eastAsiaTheme="minorEastAsia" w:hAnsiTheme="minorEastAsia" w:hint="eastAsia"/>
          <w:sz w:val="21"/>
          <w:szCs w:val="22"/>
        </w:rPr>
        <w:t>做出</w:t>
      </w:r>
      <w:r w:rsidR="00190504" w:rsidRPr="008B09BE">
        <w:rPr>
          <w:rFonts w:asciiTheme="minorEastAsia" w:eastAsiaTheme="minorEastAsia" w:hAnsiTheme="minorEastAsia"/>
          <w:sz w:val="21"/>
          <w:szCs w:val="22"/>
        </w:rPr>
        <w:t>过承诺，他希望各成员国认真考虑他</w:t>
      </w:r>
      <w:r w:rsidR="00190504" w:rsidRPr="008B09BE">
        <w:rPr>
          <w:rFonts w:asciiTheme="minorEastAsia" w:eastAsiaTheme="minorEastAsia" w:hAnsiTheme="minorEastAsia" w:hint="eastAsia"/>
          <w:sz w:val="21"/>
          <w:szCs w:val="22"/>
        </w:rPr>
        <w:t>有关</w:t>
      </w:r>
      <w:r w:rsidR="00190504" w:rsidRPr="008B09BE">
        <w:rPr>
          <w:rFonts w:asciiTheme="minorEastAsia" w:eastAsiaTheme="minorEastAsia" w:hAnsiTheme="minorEastAsia"/>
          <w:sz w:val="21"/>
          <w:szCs w:val="22"/>
        </w:rPr>
        <w:t>提供资金的</w:t>
      </w:r>
      <w:r w:rsidR="00190504" w:rsidRPr="008B09BE">
        <w:rPr>
          <w:rFonts w:asciiTheme="minorEastAsia" w:eastAsiaTheme="minorEastAsia" w:hAnsiTheme="minorEastAsia" w:hint="eastAsia"/>
          <w:sz w:val="21"/>
          <w:szCs w:val="22"/>
        </w:rPr>
        <w:t>请求。他</w:t>
      </w:r>
      <w:r w:rsidR="00190504" w:rsidRPr="008B09BE">
        <w:rPr>
          <w:rFonts w:asciiTheme="minorEastAsia" w:eastAsiaTheme="minorEastAsia" w:hAnsiTheme="minorEastAsia"/>
          <w:sz w:val="21"/>
          <w:szCs w:val="22"/>
        </w:rPr>
        <w:t>提请注意</w:t>
      </w:r>
      <w:r w:rsidR="00190504" w:rsidRPr="008B09BE">
        <w:rPr>
          <w:rFonts w:asciiTheme="minorEastAsia" w:eastAsiaTheme="minorEastAsia" w:hAnsiTheme="minorEastAsia" w:hint="eastAsia"/>
          <w:sz w:val="21"/>
          <w:szCs w:val="22"/>
        </w:rPr>
        <w:t>关于</w:t>
      </w:r>
      <w:r w:rsidR="00190504" w:rsidRPr="008B09BE">
        <w:rPr>
          <w:rFonts w:asciiTheme="minorEastAsia" w:eastAsiaTheme="minorEastAsia" w:hAnsiTheme="minorEastAsia"/>
          <w:sz w:val="21"/>
          <w:szCs w:val="22"/>
        </w:rPr>
        <w:t>捐</w:t>
      </w:r>
      <w:r w:rsidR="00190504" w:rsidRPr="008B09BE">
        <w:rPr>
          <w:rFonts w:asciiTheme="minorEastAsia" w:eastAsiaTheme="minorEastAsia" w:hAnsiTheme="minorEastAsia" w:hint="eastAsia"/>
          <w:sz w:val="21"/>
          <w:szCs w:val="22"/>
        </w:rPr>
        <w:t>助</w:t>
      </w:r>
      <w:r w:rsidR="00190504" w:rsidRPr="008B09BE">
        <w:rPr>
          <w:rFonts w:asciiTheme="minorEastAsia" w:eastAsiaTheme="minorEastAsia" w:hAnsiTheme="minorEastAsia"/>
          <w:sz w:val="21"/>
          <w:szCs w:val="22"/>
        </w:rPr>
        <w:t>和支助申请的信息说明的文件</w:t>
      </w:r>
      <w:r w:rsidR="00ED0B4F" w:rsidRPr="008B09BE">
        <w:rPr>
          <w:rFonts w:asciiTheme="minorEastAsia" w:eastAsiaTheme="minorEastAsia" w:hAnsiTheme="minorEastAsia"/>
          <w:sz w:val="21"/>
          <w:szCs w:val="22"/>
        </w:rPr>
        <w:t>WIPO/GRTKF/IC/33/INF/4</w:t>
      </w:r>
      <w:r w:rsidR="00190504" w:rsidRPr="008B09BE">
        <w:rPr>
          <w:rFonts w:asciiTheme="minorEastAsia" w:eastAsiaTheme="minorEastAsia" w:hAnsiTheme="minorEastAsia" w:hint="eastAsia"/>
          <w:sz w:val="21"/>
          <w:szCs w:val="22"/>
        </w:rPr>
        <w:t>和关于咨询</w:t>
      </w:r>
      <w:r w:rsidR="00190504" w:rsidRPr="008B09BE">
        <w:rPr>
          <w:rFonts w:asciiTheme="minorEastAsia" w:eastAsiaTheme="minorEastAsia" w:hAnsiTheme="minorEastAsia"/>
          <w:sz w:val="21"/>
          <w:szCs w:val="22"/>
        </w:rPr>
        <w:t>委员会</w:t>
      </w:r>
      <w:r w:rsidR="00190504" w:rsidRPr="008B09BE">
        <w:rPr>
          <w:rFonts w:asciiTheme="minorEastAsia" w:eastAsiaTheme="minorEastAsia" w:hAnsiTheme="minorEastAsia" w:hint="eastAsia"/>
          <w:sz w:val="21"/>
          <w:szCs w:val="22"/>
        </w:rPr>
        <w:t>委员任命</w:t>
      </w:r>
      <w:r w:rsidR="00190504" w:rsidRPr="008B09BE">
        <w:rPr>
          <w:rFonts w:asciiTheme="minorEastAsia" w:eastAsiaTheme="minorEastAsia" w:hAnsiTheme="minorEastAsia"/>
          <w:sz w:val="21"/>
          <w:szCs w:val="22"/>
        </w:rPr>
        <w:t>情况的文件WIPO/GRTKF/IC/33/3</w:t>
      </w:r>
      <w:r w:rsidR="00190504" w:rsidRPr="008B09BE">
        <w:rPr>
          <w:rFonts w:asciiTheme="minorEastAsia" w:eastAsiaTheme="minorEastAsia" w:hAnsiTheme="minorEastAsia" w:hint="eastAsia"/>
          <w:sz w:val="21"/>
          <w:szCs w:val="22"/>
        </w:rPr>
        <w:t>。然后</w:t>
      </w:r>
      <w:r w:rsidR="00190504" w:rsidRPr="008B09BE">
        <w:rPr>
          <w:rFonts w:asciiTheme="minorEastAsia" w:eastAsiaTheme="minorEastAsia" w:hAnsiTheme="minorEastAsia"/>
          <w:sz w:val="21"/>
          <w:szCs w:val="22"/>
        </w:rPr>
        <w:t>请IGC选择咨询委员会委员。</w:t>
      </w:r>
      <w:r w:rsidR="001C4329" w:rsidRPr="008B09BE">
        <w:rPr>
          <w:rFonts w:asciiTheme="minorEastAsia" w:eastAsiaTheme="minorEastAsia" w:hAnsiTheme="minorEastAsia"/>
          <w:sz w:val="21"/>
          <w:szCs w:val="22"/>
        </w:rPr>
        <w:t>主席提名由委员会</w:t>
      </w:r>
      <w:r w:rsidR="001C4329" w:rsidRPr="008B09BE">
        <w:rPr>
          <w:rFonts w:asciiTheme="minorEastAsia" w:eastAsiaTheme="minorEastAsia" w:hAnsiTheme="minorEastAsia" w:hint="eastAsia"/>
          <w:sz w:val="21"/>
          <w:szCs w:val="22"/>
        </w:rPr>
        <w:t>的两</w:t>
      </w:r>
      <w:r w:rsidR="001C4329" w:rsidRPr="008B09BE">
        <w:rPr>
          <w:rFonts w:asciiTheme="minorEastAsia" w:eastAsiaTheme="minorEastAsia" w:hAnsiTheme="minorEastAsia"/>
          <w:sz w:val="21"/>
          <w:szCs w:val="22"/>
        </w:rPr>
        <w:t>位副主席</w:t>
      </w:r>
      <w:r w:rsidR="001C4329" w:rsidRPr="008B09BE">
        <w:rPr>
          <w:rFonts w:asciiTheme="minorEastAsia" w:eastAsiaTheme="minorEastAsia" w:hAnsiTheme="minorEastAsia" w:hint="eastAsia"/>
          <w:sz w:val="21"/>
          <w:szCs w:val="22"/>
        </w:rPr>
        <w:t>之</w:t>
      </w:r>
      <w:r w:rsidR="001C4329" w:rsidRPr="008B09BE">
        <w:rPr>
          <w:rFonts w:asciiTheme="minorEastAsia" w:eastAsiaTheme="minorEastAsia" w:hAnsiTheme="minorEastAsia"/>
          <w:sz w:val="21"/>
          <w:szCs w:val="22"/>
        </w:rPr>
        <w:t>一</w:t>
      </w:r>
      <w:r w:rsidR="001C4329" w:rsidRPr="008B09BE">
        <w:rPr>
          <w:rFonts w:asciiTheme="minorEastAsia" w:eastAsiaTheme="minorEastAsia" w:hAnsiTheme="minorEastAsia" w:hint="eastAsia"/>
          <w:sz w:val="21"/>
          <w:szCs w:val="22"/>
        </w:rPr>
        <w:t>、</w:t>
      </w:r>
      <w:r w:rsidR="001C4329" w:rsidRPr="008B09BE">
        <w:rPr>
          <w:rFonts w:asciiTheme="minorEastAsia" w:eastAsiaTheme="minorEastAsia" w:hAnsiTheme="minorEastAsia"/>
          <w:sz w:val="21"/>
          <w:szCs w:val="22"/>
        </w:rPr>
        <w:t>迈克尔·泰内大使阁下担任咨询委员会主席。咨询委员会审议的结果将在文件WIPO/GRTKF/IC/33/INF/6中进行报告。</w:t>
      </w:r>
    </w:p>
    <w:p w:rsidR="00756FE8" w:rsidRPr="008B09BE" w:rsidRDefault="00ED0B4F" w:rsidP="004D34E1">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8B09BE">
        <w:rPr>
          <w:rFonts w:asciiTheme="minorEastAsia" w:eastAsiaTheme="minorEastAsia" w:hAnsiTheme="minorEastAsia"/>
          <w:sz w:val="21"/>
          <w:szCs w:val="22"/>
        </w:rPr>
        <w:t>[</w:t>
      </w:r>
      <w:r w:rsidR="001C4329" w:rsidRPr="008B09BE">
        <w:rPr>
          <w:rFonts w:asciiTheme="minorEastAsia" w:eastAsiaTheme="minorEastAsia" w:hAnsiTheme="minorEastAsia" w:hint="eastAsia"/>
          <w:sz w:val="21"/>
          <w:szCs w:val="22"/>
        </w:rPr>
        <w:t>秘书处</w:t>
      </w:r>
      <w:r w:rsidR="001C4329" w:rsidRPr="008B09BE">
        <w:rPr>
          <w:rFonts w:asciiTheme="minorEastAsia" w:eastAsiaTheme="minorEastAsia" w:hAnsiTheme="minorEastAsia"/>
          <w:sz w:val="21"/>
          <w:szCs w:val="22"/>
        </w:rPr>
        <w:t>的说明</w:t>
      </w:r>
      <w:r w:rsidRPr="008B09BE">
        <w:rPr>
          <w:rFonts w:asciiTheme="minorEastAsia" w:eastAsiaTheme="minorEastAsia" w:hAnsiTheme="minorEastAsia"/>
          <w:sz w:val="21"/>
          <w:szCs w:val="22"/>
        </w:rPr>
        <w:t>]</w:t>
      </w:r>
      <w:r w:rsidR="001C4329" w:rsidRPr="008B09BE">
        <w:rPr>
          <w:rFonts w:asciiTheme="minorEastAsia" w:eastAsiaTheme="minorEastAsia" w:hAnsiTheme="minorEastAsia" w:hint="eastAsia"/>
          <w:sz w:val="21"/>
          <w:szCs w:val="22"/>
        </w:rPr>
        <w:t>：</w:t>
      </w:r>
      <w:r w:rsidR="001C4329" w:rsidRPr="008B09BE">
        <w:rPr>
          <w:rFonts w:asciiTheme="minorEastAsia" w:eastAsiaTheme="minorEastAsia" w:hAnsiTheme="minorEastAsia"/>
          <w:sz w:val="21"/>
          <w:szCs w:val="22"/>
        </w:rPr>
        <w:t>土著小组在IGC第三十三届会议上探讨了以下专题：“关于保护</w:t>
      </w:r>
      <w:r w:rsidR="001C4329" w:rsidRPr="008B09BE">
        <w:rPr>
          <w:rFonts w:asciiTheme="minorEastAsia" w:eastAsiaTheme="minorEastAsia" w:hAnsiTheme="minorEastAsia" w:hint="eastAsia"/>
          <w:sz w:val="21"/>
          <w:szCs w:val="22"/>
        </w:rPr>
        <w:t>传统文化表现形式</w:t>
      </w:r>
      <w:r w:rsidR="001C4329" w:rsidRPr="008B09BE">
        <w:rPr>
          <w:rFonts w:asciiTheme="minorEastAsia" w:eastAsiaTheme="minorEastAsia" w:hAnsiTheme="minorEastAsia"/>
          <w:sz w:val="21"/>
          <w:szCs w:val="22"/>
        </w:rPr>
        <w:t>的IGC条款草案：土著人民和当地社区的视角”。</w:t>
      </w:r>
      <w:r w:rsidR="001C4329" w:rsidRPr="008B09BE">
        <w:rPr>
          <w:rFonts w:asciiTheme="minorEastAsia" w:eastAsiaTheme="minorEastAsia" w:hAnsiTheme="minorEastAsia" w:hint="eastAsia"/>
          <w:sz w:val="21"/>
          <w:szCs w:val="22"/>
        </w:rPr>
        <w:t>主席承认主旨</w:t>
      </w:r>
      <w:r w:rsidR="001C4329" w:rsidRPr="008B09BE">
        <w:rPr>
          <w:rFonts w:asciiTheme="minorEastAsia" w:eastAsiaTheme="minorEastAsia" w:hAnsiTheme="minorEastAsia"/>
          <w:sz w:val="21"/>
          <w:szCs w:val="22"/>
        </w:rPr>
        <w:t>发言</w:t>
      </w:r>
      <w:r w:rsidR="001C4329" w:rsidRPr="008B09BE">
        <w:rPr>
          <w:rFonts w:asciiTheme="minorEastAsia" w:eastAsiaTheme="minorEastAsia" w:hAnsiTheme="minorEastAsia" w:hint="eastAsia"/>
          <w:sz w:val="21"/>
          <w:szCs w:val="22"/>
        </w:rPr>
        <w:t>者</w:t>
      </w:r>
      <w:r w:rsidR="001C4329" w:rsidRPr="008B09BE">
        <w:rPr>
          <w:rFonts w:asciiTheme="minorEastAsia" w:eastAsiaTheme="minorEastAsia" w:hAnsiTheme="minorEastAsia"/>
          <w:sz w:val="21"/>
          <w:szCs w:val="22"/>
        </w:rPr>
        <w:t>和土著</w:t>
      </w:r>
      <w:r w:rsidR="001C4329" w:rsidRPr="008B09BE">
        <w:rPr>
          <w:rFonts w:asciiTheme="minorEastAsia" w:eastAsiaTheme="minorEastAsia" w:hAnsiTheme="minorEastAsia" w:hint="eastAsia"/>
          <w:sz w:val="21"/>
          <w:szCs w:val="22"/>
        </w:rPr>
        <w:t>专家</w:t>
      </w:r>
      <w:r w:rsidR="001C4329" w:rsidRPr="008B09BE">
        <w:rPr>
          <w:rFonts w:asciiTheme="minorEastAsia" w:eastAsiaTheme="minorEastAsia" w:hAnsiTheme="minorEastAsia"/>
          <w:sz w:val="21"/>
          <w:szCs w:val="22"/>
        </w:rPr>
        <w:t>小组的另外两位</w:t>
      </w:r>
      <w:r w:rsidR="001C4329" w:rsidRPr="008B09BE">
        <w:rPr>
          <w:rFonts w:asciiTheme="minorEastAsia" w:eastAsiaTheme="minorEastAsia" w:hAnsiTheme="minorEastAsia" w:hint="eastAsia"/>
          <w:sz w:val="21"/>
          <w:szCs w:val="22"/>
        </w:rPr>
        <w:t>专家</w:t>
      </w:r>
      <w:r w:rsidR="001C4329" w:rsidRPr="008B09BE">
        <w:rPr>
          <w:rFonts w:asciiTheme="minorEastAsia" w:eastAsiaTheme="minorEastAsia" w:hAnsiTheme="minorEastAsia"/>
          <w:sz w:val="21"/>
          <w:szCs w:val="22"/>
        </w:rPr>
        <w:t>成员出席</w:t>
      </w:r>
      <w:r w:rsidR="001C4329" w:rsidRPr="008B09BE">
        <w:rPr>
          <w:rFonts w:asciiTheme="minorEastAsia" w:eastAsiaTheme="minorEastAsia" w:hAnsiTheme="minorEastAsia" w:hint="eastAsia"/>
          <w:sz w:val="21"/>
          <w:szCs w:val="22"/>
        </w:rPr>
        <w:t>会议，</w:t>
      </w:r>
      <w:r w:rsidR="001C4329" w:rsidRPr="008B09BE">
        <w:rPr>
          <w:rFonts w:asciiTheme="minorEastAsia" w:eastAsiaTheme="minorEastAsia" w:hAnsiTheme="minorEastAsia"/>
          <w:sz w:val="21"/>
          <w:szCs w:val="22"/>
        </w:rPr>
        <w:t>总干事已</w:t>
      </w:r>
      <w:r w:rsidR="001C4329" w:rsidRPr="008B09BE">
        <w:rPr>
          <w:rFonts w:asciiTheme="minorEastAsia" w:eastAsiaTheme="minorEastAsia" w:hAnsiTheme="minorEastAsia" w:hint="eastAsia"/>
          <w:sz w:val="21"/>
          <w:szCs w:val="22"/>
        </w:rPr>
        <w:t>对</w:t>
      </w:r>
      <w:r w:rsidR="001C4329" w:rsidRPr="008B09BE">
        <w:rPr>
          <w:rFonts w:asciiTheme="minorEastAsia" w:eastAsiaTheme="minorEastAsia" w:hAnsiTheme="minorEastAsia"/>
          <w:sz w:val="21"/>
          <w:szCs w:val="22"/>
        </w:rPr>
        <w:t>他们作了介绍。专家小组主席是</w:t>
      </w:r>
      <w:r w:rsidR="00443364" w:rsidRPr="008B09BE">
        <w:rPr>
          <w:rFonts w:asciiTheme="minorEastAsia" w:eastAsiaTheme="minorEastAsia" w:hAnsiTheme="minorEastAsia" w:hint="eastAsia"/>
          <w:sz w:val="21"/>
          <w:szCs w:val="22"/>
        </w:rPr>
        <w:t>菲律宾</w:t>
      </w:r>
      <w:r w:rsidR="0054339B" w:rsidRPr="008B09BE">
        <w:rPr>
          <w:rFonts w:asciiTheme="minorEastAsia" w:eastAsiaTheme="minorEastAsia" w:hAnsiTheme="minorEastAsia" w:hint="eastAsia"/>
          <w:sz w:val="21"/>
          <w:szCs w:val="22"/>
        </w:rPr>
        <w:t>卡</w:t>
      </w:r>
      <w:r w:rsidR="0054339B" w:rsidRPr="008B09BE">
        <w:rPr>
          <w:rFonts w:asciiTheme="minorEastAsia" w:eastAsiaTheme="minorEastAsia" w:hAnsiTheme="minorEastAsia"/>
          <w:sz w:val="21"/>
          <w:szCs w:val="22"/>
        </w:rPr>
        <w:t>纳耶</w:t>
      </w:r>
      <w:r w:rsidR="00443364" w:rsidRPr="008B09BE">
        <w:rPr>
          <w:rFonts w:asciiTheme="minorEastAsia" w:eastAsiaTheme="minorEastAsia" w:hAnsiTheme="minorEastAsia" w:hint="eastAsia"/>
          <w:sz w:val="21"/>
          <w:szCs w:val="22"/>
        </w:rPr>
        <w:t>伊</w:t>
      </w:r>
      <w:r w:rsidR="00443364" w:rsidRPr="008B09BE">
        <w:rPr>
          <w:rFonts w:asciiTheme="minorEastAsia" w:eastAsiaTheme="minorEastAsia" w:hAnsiTheme="minorEastAsia"/>
          <w:sz w:val="21"/>
          <w:szCs w:val="22"/>
        </w:rPr>
        <w:t>哥洛人</w:t>
      </w:r>
      <w:r w:rsidR="004D34E1" w:rsidRPr="008B09BE">
        <w:rPr>
          <w:rFonts w:asciiTheme="minorEastAsia" w:eastAsiaTheme="minorEastAsia" w:hAnsiTheme="minorEastAsia" w:hint="eastAsia"/>
          <w:sz w:val="21"/>
          <w:szCs w:val="22"/>
        </w:rPr>
        <w:t>珍妮弗·托利·科尔普斯</w:t>
      </w:r>
      <w:r w:rsidR="0054339B" w:rsidRPr="008B09BE">
        <w:rPr>
          <w:rFonts w:asciiTheme="minorEastAsia" w:eastAsiaTheme="minorEastAsia" w:hAnsiTheme="minorEastAsia" w:hint="eastAsia"/>
          <w:sz w:val="21"/>
          <w:szCs w:val="22"/>
        </w:rPr>
        <w:t>女士，</w:t>
      </w:r>
      <w:r w:rsidR="0054339B" w:rsidRPr="008B09BE">
        <w:rPr>
          <w:rFonts w:asciiTheme="minorEastAsia" w:eastAsiaTheme="minorEastAsia" w:hAnsiTheme="minorEastAsia"/>
          <w:sz w:val="21"/>
          <w:szCs w:val="22"/>
        </w:rPr>
        <w:t>她也是</w:t>
      </w:r>
      <w:r w:rsidR="0054339B" w:rsidRPr="008B09BE">
        <w:rPr>
          <w:rFonts w:asciiTheme="minorEastAsia" w:eastAsiaTheme="minorEastAsia" w:hAnsiTheme="minorEastAsia" w:hint="eastAsia"/>
          <w:sz w:val="21"/>
          <w:szCs w:val="22"/>
        </w:rPr>
        <w:t>特波提巴基金会——土著</w:t>
      </w:r>
      <w:r w:rsidR="00CA7E66" w:rsidRPr="008B09BE">
        <w:rPr>
          <w:rFonts w:asciiTheme="minorEastAsia" w:eastAsiaTheme="minorEastAsia" w:hAnsiTheme="minorEastAsia" w:hint="eastAsia"/>
          <w:sz w:val="21"/>
          <w:szCs w:val="22"/>
        </w:rPr>
        <w:t>人</w:t>
      </w:r>
      <w:r w:rsidR="00CA7E66" w:rsidRPr="008B09BE">
        <w:rPr>
          <w:rFonts w:asciiTheme="minorEastAsia" w:eastAsiaTheme="minorEastAsia" w:hAnsiTheme="minorEastAsia"/>
          <w:sz w:val="21"/>
          <w:szCs w:val="22"/>
        </w:rPr>
        <w:t>民</w:t>
      </w:r>
      <w:r w:rsidR="0054339B" w:rsidRPr="008B09BE">
        <w:rPr>
          <w:rFonts w:asciiTheme="minorEastAsia" w:eastAsiaTheme="minorEastAsia" w:hAnsiTheme="minorEastAsia" w:hint="eastAsia"/>
          <w:sz w:val="21"/>
          <w:szCs w:val="22"/>
        </w:rPr>
        <w:t>政策研究和教育国际中心</w:t>
      </w:r>
      <w:r w:rsidR="00CA7E66" w:rsidRPr="008B09BE">
        <w:rPr>
          <w:rFonts w:asciiTheme="minorEastAsia" w:eastAsiaTheme="minorEastAsia" w:hAnsiTheme="minorEastAsia" w:hint="eastAsia"/>
          <w:sz w:val="21"/>
          <w:szCs w:val="22"/>
        </w:rPr>
        <w:t>计划</w:t>
      </w:r>
      <w:r w:rsidR="0054339B" w:rsidRPr="008B09BE">
        <w:rPr>
          <w:rFonts w:asciiTheme="minorEastAsia" w:eastAsiaTheme="minorEastAsia" w:hAnsiTheme="minorEastAsia" w:hint="eastAsia"/>
          <w:sz w:val="21"/>
          <w:szCs w:val="22"/>
        </w:rPr>
        <w:t>协调员</w:t>
      </w:r>
      <w:r w:rsidR="001C4329" w:rsidRPr="008B09BE">
        <w:rPr>
          <w:rFonts w:asciiTheme="minorEastAsia" w:eastAsiaTheme="minorEastAsia" w:hAnsiTheme="minorEastAsia"/>
          <w:sz w:val="21"/>
          <w:szCs w:val="22"/>
        </w:rPr>
        <w:t>。已按工作计划</w:t>
      </w:r>
      <w:r w:rsidR="00820F0D" w:rsidRPr="008B09BE">
        <w:rPr>
          <w:rFonts w:asciiTheme="minorEastAsia" w:eastAsiaTheme="minorEastAsia" w:hAnsiTheme="minorEastAsia"/>
          <w:sz w:val="21"/>
          <w:szCs w:val="22"/>
        </w:rPr>
        <w:t>（</w:t>
      </w:r>
      <w:r w:rsidR="001C4329" w:rsidRPr="008B09BE">
        <w:rPr>
          <w:rFonts w:asciiTheme="minorEastAsia" w:eastAsiaTheme="minorEastAsia" w:hAnsiTheme="minorEastAsia"/>
          <w:sz w:val="21"/>
          <w:szCs w:val="22"/>
        </w:rPr>
        <w:t>WIPO/GRTKF/IC/3</w:t>
      </w:r>
      <w:r w:rsidR="00CA7E66" w:rsidRPr="008B09BE">
        <w:rPr>
          <w:rFonts w:asciiTheme="minorEastAsia" w:eastAsiaTheme="minorEastAsia" w:hAnsiTheme="minorEastAsia"/>
          <w:sz w:val="21"/>
          <w:szCs w:val="22"/>
        </w:rPr>
        <w:t>3</w:t>
      </w:r>
      <w:r w:rsidR="001C4329" w:rsidRPr="008B09BE">
        <w:rPr>
          <w:rFonts w:asciiTheme="minorEastAsia" w:eastAsiaTheme="minorEastAsia" w:hAnsiTheme="minorEastAsia"/>
          <w:sz w:val="21"/>
          <w:szCs w:val="22"/>
        </w:rPr>
        <w:t>/INF/5</w:t>
      </w:r>
      <w:r w:rsidR="00820F0D" w:rsidRPr="008B09BE">
        <w:rPr>
          <w:rFonts w:asciiTheme="minorEastAsia" w:eastAsiaTheme="minorEastAsia" w:hAnsiTheme="minorEastAsia"/>
          <w:sz w:val="21"/>
          <w:szCs w:val="22"/>
        </w:rPr>
        <w:t>）</w:t>
      </w:r>
      <w:r w:rsidR="001C4329" w:rsidRPr="008B09BE">
        <w:rPr>
          <w:rFonts w:asciiTheme="minorEastAsia" w:eastAsiaTheme="minorEastAsia" w:hAnsiTheme="minorEastAsia"/>
          <w:sz w:val="21"/>
          <w:szCs w:val="22"/>
        </w:rPr>
        <w:t>进行了专题介绍，其原文已经放到传统知识网站。专家小组</w:t>
      </w:r>
      <w:r w:rsidR="00CA7E66" w:rsidRPr="008B09BE">
        <w:rPr>
          <w:rFonts w:asciiTheme="minorEastAsia" w:eastAsiaTheme="minorEastAsia" w:hAnsiTheme="minorEastAsia" w:hint="eastAsia"/>
          <w:sz w:val="21"/>
          <w:szCs w:val="22"/>
        </w:rPr>
        <w:t>主席</w:t>
      </w:r>
      <w:r w:rsidR="00CA7E66" w:rsidRPr="008B09BE">
        <w:rPr>
          <w:rFonts w:asciiTheme="minorEastAsia" w:eastAsiaTheme="minorEastAsia" w:hAnsiTheme="minorEastAsia"/>
          <w:sz w:val="21"/>
          <w:szCs w:val="22"/>
        </w:rPr>
        <w:t>向WIPO秘书处提交一份关于该专家小组的书面报告，</w:t>
      </w:r>
      <w:r w:rsidR="00CA7E66" w:rsidRPr="008B09BE">
        <w:rPr>
          <w:rFonts w:asciiTheme="minorEastAsia" w:eastAsiaTheme="minorEastAsia" w:hAnsiTheme="minorEastAsia" w:hint="eastAsia"/>
          <w:sz w:val="21"/>
          <w:szCs w:val="22"/>
        </w:rPr>
        <w:t>其</w:t>
      </w:r>
      <w:r w:rsidR="00CA7E66" w:rsidRPr="008B09BE">
        <w:rPr>
          <w:rFonts w:asciiTheme="minorEastAsia" w:eastAsiaTheme="minorEastAsia" w:hAnsiTheme="minorEastAsia"/>
          <w:sz w:val="21"/>
          <w:szCs w:val="22"/>
        </w:rPr>
        <w:t>概要转载</w:t>
      </w:r>
      <w:r w:rsidR="00CA7E66" w:rsidRPr="008B09BE">
        <w:rPr>
          <w:rFonts w:asciiTheme="minorEastAsia" w:eastAsiaTheme="minorEastAsia" w:hAnsiTheme="minorEastAsia" w:hint="eastAsia"/>
          <w:sz w:val="21"/>
          <w:szCs w:val="22"/>
        </w:rPr>
        <w:t>如</w:t>
      </w:r>
      <w:r w:rsidR="00CA7E66" w:rsidRPr="008B09BE">
        <w:rPr>
          <w:rFonts w:asciiTheme="minorEastAsia" w:eastAsiaTheme="minorEastAsia" w:hAnsiTheme="minorEastAsia"/>
          <w:sz w:val="21"/>
          <w:szCs w:val="22"/>
        </w:rPr>
        <w:t>下：</w:t>
      </w:r>
    </w:p>
    <w:p w:rsidR="00B73D5B" w:rsidRPr="008B09BE" w:rsidRDefault="0094147D" w:rsidP="003E156E">
      <w:pPr>
        <w:overflowPunct w:val="0"/>
        <w:spacing w:afterLines="50" w:after="120" w:line="340" w:lineRule="atLeast"/>
        <w:ind w:left="567" w:firstLineChars="200" w:firstLine="420"/>
        <w:jc w:val="both"/>
        <w:rPr>
          <w:rFonts w:asciiTheme="minorEastAsia" w:eastAsiaTheme="minorEastAsia" w:hAnsiTheme="minorEastAsia"/>
          <w:sz w:val="21"/>
          <w:szCs w:val="22"/>
        </w:rPr>
      </w:pPr>
      <w:r w:rsidRPr="008B09BE">
        <w:rPr>
          <w:rFonts w:asciiTheme="minorEastAsia" w:eastAsiaTheme="minorEastAsia" w:hAnsiTheme="minorEastAsia"/>
          <w:sz w:val="21"/>
          <w:szCs w:val="22"/>
        </w:rPr>
        <w:t>“</w:t>
      </w:r>
      <w:r w:rsidR="002707EF" w:rsidRPr="008B09BE">
        <w:rPr>
          <w:rFonts w:asciiTheme="minorEastAsia" w:eastAsiaTheme="minorEastAsia" w:hAnsiTheme="minorEastAsia"/>
          <w:sz w:val="21"/>
          <w:szCs w:val="22"/>
        </w:rPr>
        <w:t>曹西</w:t>
      </w:r>
      <w:r w:rsidRPr="008B09BE">
        <w:rPr>
          <w:rFonts w:asciiTheme="minorEastAsia" w:eastAsiaTheme="minorEastAsia" w:hAnsiTheme="minorEastAsia" w:hint="eastAsia"/>
          <w:sz w:val="21"/>
          <w:szCs w:val="22"/>
        </w:rPr>
        <w:t>教授</w:t>
      </w:r>
      <w:r w:rsidRPr="008B09BE">
        <w:rPr>
          <w:rFonts w:asciiTheme="minorEastAsia" w:eastAsiaTheme="minorEastAsia" w:hAnsiTheme="minorEastAsia"/>
          <w:sz w:val="21"/>
          <w:szCs w:val="22"/>
        </w:rPr>
        <w:t>在主旨发言中首先解释，</w:t>
      </w:r>
      <w:r w:rsidR="00676697" w:rsidRPr="008B09BE">
        <w:rPr>
          <w:rFonts w:asciiTheme="minorEastAsia" w:eastAsiaTheme="minorEastAsia" w:hAnsiTheme="minorEastAsia" w:hint="eastAsia"/>
          <w:sz w:val="21"/>
          <w:szCs w:val="22"/>
        </w:rPr>
        <w:t>土著人民</w:t>
      </w:r>
      <w:r w:rsidR="00676697" w:rsidRPr="008B09BE">
        <w:rPr>
          <w:rFonts w:asciiTheme="minorEastAsia" w:eastAsiaTheme="minorEastAsia" w:hAnsiTheme="minorEastAsia"/>
          <w:sz w:val="21"/>
          <w:szCs w:val="22"/>
        </w:rPr>
        <w:t>在国际法中拥有独特的</w:t>
      </w:r>
      <w:r w:rsidR="00676697" w:rsidRPr="008B09BE">
        <w:rPr>
          <w:rFonts w:asciiTheme="minorEastAsia" w:eastAsiaTheme="minorEastAsia" w:hAnsiTheme="minorEastAsia" w:hint="eastAsia"/>
          <w:sz w:val="21"/>
          <w:szCs w:val="22"/>
        </w:rPr>
        <w:t>法律</w:t>
      </w:r>
      <w:r w:rsidR="00676697" w:rsidRPr="008B09BE">
        <w:rPr>
          <w:rFonts w:asciiTheme="minorEastAsia" w:eastAsiaTheme="minorEastAsia" w:hAnsiTheme="minorEastAsia"/>
          <w:sz w:val="21"/>
          <w:szCs w:val="22"/>
        </w:rPr>
        <w:t>地位，且在2007年UNDRIP通过之后</w:t>
      </w:r>
      <w:r w:rsidR="00676697" w:rsidRPr="008B09BE">
        <w:rPr>
          <w:rFonts w:asciiTheme="minorEastAsia" w:eastAsiaTheme="minorEastAsia" w:hAnsiTheme="minorEastAsia" w:hint="eastAsia"/>
          <w:sz w:val="21"/>
          <w:szCs w:val="22"/>
        </w:rPr>
        <w:t>缔结</w:t>
      </w:r>
      <w:r w:rsidR="00676697" w:rsidRPr="008B09BE">
        <w:rPr>
          <w:rFonts w:asciiTheme="minorEastAsia" w:eastAsiaTheme="minorEastAsia" w:hAnsiTheme="minorEastAsia"/>
          <w:sz w:val="21"/>
          <w:szCs w:val="22"/>
        </w:rPr>
        <w:t>的所有国际文书都应该使用</w:t>
      </w:r>
      <w:r w:rsidR="00676697" w:rsidRPr="008B09BE">
        <w:rPr>
          <w:rFonts w:asciiTheme="minorEastAsia" w:eastAsiaTheme="minorEastAsia" w:hAnsiTheme="minorEastAsia" w:hint="eastAsia"/>
          <w:sz w:val="21"/>
          <w:szCs w:val="22"/>
        </w:rPr>
        <w:t>‘</w:t>
      </w:r>
      <w:r w:rsidR="00676697" w:rsidRPr="008B09BE">
        <w:rPr>
          <w:rFonts w:asciiTheme="minorEastAsia" w:eastAsiaTheme="minorEastAsia" w:hAnsiTheme="minorEastAsia"/>
          <w:sz w:val="21"/>
          <w:szCs w:val="22"/>
        </w:rPr>
        <w:t>土著人民’一语，这是</w:t>
      </w:r>
      <w:r w:rsidR="00676697" w:rsidRPr="008B09BE">
        <w:rPr>
          <w:rFonts w:asciiTheme="minorEastAsia" w:eastAsiaTheme="minorEastAsia" w:hAnsiTheme="minorEastAsia" w:hint="eastAsia"/>
          <w:sz w:val="21"/>
          <w:szCs w:val="22"/>
        </w:rPr>
        <w:t>一</w:t>
      </w:r>
      <w:r w:rsidR="00676697" w:rsidRPr="008B09BE">
        <w:rPr>
          <w:rFonts w:asciiTheme="minorEastAsia" w:eastAsiaTheme="minorEastAsia" w:hAnsiTheme="minorEastAsia"/>
          <w:sz w:val="21"/>
          <w:szCs w:val="22"/>
        </w:rPr>
        <w:t>个专有名词。</w:t>
      </w:r>
      <w:r w:rsidR="00676697" w:rsidRPr="008B09BE">
        <w:rPr>
          <w:rFonts w:asciiTheme="minorEastAsia" w:eastAsiaTheme="minorEastAsia" w:hAnsiTheme="minorEastAsia" w:hint="eastAsia"/>
          <w:sz w:val="21"/>
          <w:szCs w:val="22"/>
        </w:rPr>
        <w:t>她</w:t>
      </w:r>
      <w:r w:rsidR="00676697" w:rsidRPr="008B09BE">
        <w:rPr>
          <w:rFonts w:asciiTheme="minorEastAsia" w:eastAsiaTheme="minorEastAsia" w:hAnsiTheme="minorEastAsia"/>
          <w:sz w:val="21"/>
          <w:szCs w:val="22"/>
        </w:rPr>
        <w:lastRenderedPageBreak/>
        <w:t>回顾指出，她的大部分意见都是基于</w:t>
      </w:r>
      <w:r w:rsidR="00676697" w:rsidRPr="008B09BE">
        <w:rPr>
          <w:rFonts w:asciiTheme="minorEastAsia" w:eastAsiaTheme="minorEastAsia" w:hAnsiTheme="minorEastAsia" w:hint="eastAsia"/>
          <w:sz w:val="21"/>
          <w:szCs w:val="22"/>
        </w:rPr>
        <w:t>美国</w:t>
      </w:r>
      <w:r w:rsidR="00676697" w:rsidRPr="008B09BE">
        <w:rPr>
          <w:rFonts w:asciiTheme="minorEastAsia" w:eastAsiaTheme="minorEastAsia" w:hAnsiTheme="minorEastAsia"/>
          <w:sz w:val="21"/>
          <w:szCs w:val="22"/>
        </w:rPr>
        <w:t>印第安人全国</w:t>
      </w:r>
      <w:r w:rsidR="00676697" w:rsidRPr="008B09BE">
        <w:rPr>
          <w:rFonts w:asciiTheme="minorEastAsia" w:eastAsiaTheme="minorEastAsia" w:hAnsiTheme="minorEastAsia" w:hint="eastAsia"/>
          <w:sz w:val="21"/>
          <w:szCs w:val="22"/>
        </w:rPr>
        <w:t>代表</w:t>
      </w:r>
      <w:r w:rsidR="00676697" w:rsidRPr="008B09BE">
        <w:rPr>
          <w:rFonts w:asciiTheme="minorEastAsia" w:eastAsiaTheme="minorEastAsia" w:hAnsiTheme="minorEastAsia"/>
          <w:sz w:val="21"/>
          <w:szCs w:val="22"/>
        </w:rPr>
        <w:t>大会</w:t>
      </w:r>
      <w:r w:rsidR="00820F0D" w:rsidRPr="008B09BE">
        <w:rPr>
          <w:rFonts w:asciiTheme="minorEastAsia" w:eastAsiaTheme="minorEastAsia" w:hAnsiTheme="minorEastAsia"/>
          <w:sz w:val="21"/>
          <w:szCs w:val="22"/>
        </w:rPr>
        <w:t>（</w:t>
      </w:r>
      <w:r w:rsidR="00676697" w:rsidRPr="008B09BE">
        <w:rPr>
          <w:rFonts w:asciiTheme="minorEastAsia" w:eastAsiaTheme="minorEastAsia" w:hAnsiTheme="minorEastAsia"/>
          <w:sz w:val="21"/>
          <w:szCs w:val="22"/>
        </w:rPr>
        <w:t>NCAI</w:t>
      </w:r>
      <w:r w:rsidR="00820F0D" w:rsidRPr="008B09BE">
        <w:rPr>
          <w:rFonts w:asciiTheme="minorEastAsia" w:eastAsiaTheme="minorEastAsia" w:hAnsiTheme="minorEastAsia"/>
          <w:sz w:val="21"/>
          <w:szCs w:val="22"/>
        </w:rPr>
        <w:t>）</w:t>
      </w:r>
      <w:r w:rsidR="00676697" w:rsidRPr="008B09BE">
        <w:rPr>
          <w:rFonts w:asciiTheme="minorEastAsia" w:eastAsiaTheme="minorEastAsia" w:hAnsiTheme="minorEastAsia"/>
          <w:sz w:val="21"/>
          <w:szCs w:val="22"/>
        </w:rPr>
        <w:t>的第#PHX-16-054号决议</w:t>
      </w:r>
      <w:r w:rsidR="00676697" w:rsidRPr="008B09BE">
        <w:rPr>
          <w:rFonts w:asciiTheme="minorEastAsia" w:eastAsiaTheme="minorEastAsia" w:hAnsiTheme="minorEastAsia" w:hint="eastAsia"/>
          <w:sz w:val="21"/>
          <w:szCs w:val="22"/>
        </w:rPr>
        <w:t>。N</w:t>
      </w:r>
      <w:r w:rsidR="00676697" w:rsidRPr="008B09BE">
        <w:rPr>
          <w:rFonts w:asciiTheme="minorEastAsia" w:eastAsiaTheme="minorEastAsia" w:hAnsiTheme="minorEastAsia"/>
          <w:sz w:val="21"/>
          <w:szCs w:val="22"/>
        </w:rPr>
        <w:t>CAI是</w:t>
      </w:r>
      <w:r w:rsidR="00676697" w:rsidRPr="008B09BE">
        <w:rPr>
          <w:rFonts w:asciiTheme="minorEastAsia" w:eastAsiaTheme="minorEastAsia" w:hAnsiTheme="minorEastAsia" w:hint="eastAsia"/>
          <w:sz w:val="21"/>
          <w:szCs w:val="22"/>
        </w:rPr>
        <w:t>一</w:t>
      </w:r>
      <w:r w:rsidR="00676697" w:rsidRPr="008B09BE">
        <w:rPr>
          <w:rFonts w:asciiTheme="minorEastAsia" w:eastAsiaTheme="minorEastAsia" w:hAnsiTheme="minorEastAsia"/>
          <w:sz w:val="21"/>
          <w:szCs w:val="22"/>
        </w:rPr>
        <w:t>个向美国境内</w:t>
      </w:r>
      <w:r w:rsidR="00676697" w:rsidRPr="008B09BE">
        <w:rPr>
          <w:rFonts w:asciiTheme="minorEastAsia" w:eastAsiaTheme="minorEastAsia" w:hAnsiTheme="minorEastAsia" w:hint="eastAsia"/>
          <w:sz w:val="21"/>
          <w:szCs w:val="22"/>
        </w:rPr>
        <w:t>全</w:t>
      </w:r>
      <w:r w:rsidR="00676697" w:rsidRPr="008B09BE">
        <w:rPr>
          <w:rFonts w:asciiTheme="minorEastAsia" w:eastAsiaTheme="minorEastAsia" w:hAnsiTheme="minorEastAsia"/>
          <w:sz w:val="21"/>
          <w:szCs w:val="22"/>
        </w:rPr>
        <w:t>部567个联邦认可的印第安部落</w:t>
      </w:r>
      <w:r w:rsidR="00676697" w:rsidRPr="008B09BE">
        <w:rPr>
          <w:rFonts w:asciiTheme="minorEastAsia" w:eastAsiaTheme="minorEastAsia" w:hAnsiTheme="minorEastAsia" w:hint="eastAsia"/>
          <w:sz w:val="21"/>
          <w:szCs w:val="22"/>
        </w:rPr>
        <w:t>开放</w:t>
      </w:r>
      <w:r w:rsidR="00676697" w:rsidRPr="008B09BE">
        <w:rPr>
          <w:rFonts w:asciiTheme="minorEastAsia" w:eastAsiaTheme="minorEastAsia" w:hAnsiTheme="minorEastAsia"/>
          <w:sz w:val="21"/>
          <w:szCs w:val="22"/>
        </w:rPr>
        <w:t>成员资格的全国性组织</w:t>
      </w:r>
      <w:r w:rsidR="00676697" w:rsidRPr="008B09BE">
        <w:rPr>
          <w:rFonts w:asciiTheme="minorEastAsia" w:eastAsiaTheme="minorEastAsia" w:hAnsiTheme="minorEastAsia" w:hint="eastAsia"/>
          <w:sz w:val="21"/>
          <w:szCs w:val="22"/>
        </w:rPr>
        <w:t>。该决议</w:t>
      </w:r>
      <w:r w:rsidR="00676697" w:rsidRPr="008B09BE">
        <w:rPr>
          <w:rFonts w:asciiTheme="minorEastAsia" w:eastAsiaTheme="minorEastAsia" w:hAnsiTheme="minorEastAsia"/>
          <w:sz w:val="21"/>
          <w:szCs w:val="22"/>
        </w:rPr>
        <w:t>呼吁</w:t>
      </w:r>
      <w:r w:rsidR="00EB4774" w:rsidRPr="008B09BE">
        <w:rPr>
          <w:rFonts w:asciiTheme="minorEastAsia" w:eastAsiaTheme="minorEastAsia" w:hAnsiTheme="minorEastAsia" w:hint="eastAsia"/>
          <w:sz w:val="21"/>
          <w:szCs w:val="22"/>
        </w:rPr>
        <w:t>‘</w:t>
      </w:r>
      <w:r w:rsidR="00676697" w:rsidRPr="008B09BE">
        <w:rPr>
          <w:rFonts w:asciiTheme="minorEastAsia" w:eastAsiaTheme="minorEastAsia" w:hAnsiTheme="minorEastAsia"/>
          <w:sz w:val="21"/>
          <w:szCs w:val="22"/>
        </w:rPr>
        <w:t>美国政府立即就世界知识产权组织</w:t>
      </w:r>
      <w:r w:rsidR="00EB4774" w:rsidRPr="008B09BE">
        <w:rPr>
          <w:rFonts w:asciiTheme="minorEastAsia" w:eastAsiaTheme="minorEastAsia" w:hAnsiTheme="minorEastAsia" w:hint="eastAsia"/>
          <w:sz w:val="21"/>
          <w:szCs w:val="22"/>
        </w:rPr>
        <w:t>内部</w:t>
      </w:r>
      <w:r w:rsidR="00676697" w:rsidRPr="008B09BE">
        <w:rPr>
          <w:rFonts w:asciiTheme="minorEastAsia" w:eastAsiaTheme="minorEastAsia" w:hAnsiTheme="minorEastAsia"/>
          <w:sz w:val="21"/>
          <w:szCs w:val="22"/>
        </w:rPr>
        <w:t>正在就</w:t>
      </w:r>
      <w:r w:rsidR="00EB4774" w:rsidRPr="008B09BE">
        <w:rPr>
          <w:rFonts w:asciiTheme="minorEastAsia" w:eastAsiaTheme="minorEastAsia" w:hAnsiTheme="minorEastAsia"/>
          <w:sz w:val="21"/>
          <w:szCs w:val="22"/>
        </w:rPr>
        <w:t>包括保护土著传统知识在内</w:t>
      </w:r>
      <w:r w:rsidR="00676697" w:rsidRPr="008B09BE">
        <w:rPr>
          <w:rFonts w:asciiTheme="minorEastAsia" w:eastAsiaTheme="minorEastAsia" w:hAnsiTheme="minorEastAsia"/>
          <w:sz w:val="21"/>
          <w:szCs w:val="22"/>
        </w:rPr>
        <w:t>可能影响</w:t>
      </w:r>
      <w:r w:rsidR="00676697" w:rsidRPr="008B09BE">
        <w:rPr>
          <w:rFonts w:asciiTheme="minorEastAsia" w:eastAsiaTheme="minorEastAsia" w:hAnsiTheme="minorEastAsia" w:hint="eastAsia"/>
          <w:sz w:val="21"/>
          <w:szCs w:val="22"/>
        </w:rPr>
        <w:t>部落</w:t>
      </w:r>
      <w:r w:rsidR="00676697" w:rsidRPr="008B09BE">
        <w:rPr>
          <w:rFonts w:asciiTheme="minorEastAsia" w:eastAsiaTheme="minorEastAsia" w:hAnsiTheme="minorEastAsia"/>
          <w:sz w:val="21"/>
          <w:szCs w:val="22"/>
        </w:rPr>
        <w:t>主权事项</w:t>
      </w:r>
      <w:r w:rsidR="00EB4774" w:rsidRPr="008B09BE">
        <w:rPr>
          <w:rFonts w:asciiTheme="minorEastAsia" w:eastAsiaTheme="minorEastAsia" w:hAnsiTheme="minorEastAsia" w:hint="eastAsia"/>
          <w:sz w:val="21"/>
          <w:szCs w:val="22"/>
        </w:rPr>
        <w:t>进行</w:t>
      </w:r>
      <w:r w:rsidR="00EB4774" w:rsidRPr="008B09BE">
        <w:rPr>
          <w:rFonts w:asciiTheme="minorEastAsia" w:eastAsiaTheme="minorEastAsia" w:hAnsiTheme="minorEastAsia"/>
          <w:sz w:val="21"/>
          <w:szCs w:val="22"/>
        </w:rPr>
        <w:t>的</w:t>
      </w:r>
      <w:r w:rsidR="00676697" w:rsidRPr="008B09BE">
        <w:rPr>
          <w:rFonts w:asciiTheme="minorEastAsia" w:eastAsiaTheme="minorEastAsia" w:hAnsiTheme="minorEastAsia"/>
          <w:sz w:val="21"/>
          <w:szCs w:val="22"/>
        </w:rPr>
        <w:t>国际谈判</w:t>
      </w:r>
      <w:r w:rsidR="00EB4774" w:rsidRPr="008B09BE">
        <w:rPr>
          <w:rFonts w:asciiTheme="minorEastAsia" w:eastAsiaTheme="minorEastAsia" w:hAnsiTheme="minorEastAsia" w:hint="eastAsia"/>
          <w:sz w:val="21"/>
          <w:szCs w:val="22"/>
        </w:rPr>
        <w:t>问题</w:t>
      </w:r>
      <w:r w:rsidR="00676697" w:rsidRPr="008B09BE">
        <w:rPr>
          <w:rFonts w:asciiTheme="minorEastAsia" w:eastAsiaTheme="minorEastAsia" w:hAnsiTheme="minorEastAsia"/>
          <w:sz w:val="21"/>
          <w:szCs w:val="22"/>
        </w:rPr>
        <w:t>与各部落</w:t>
      </w:r>
      <w:r w:rsidR="00676697" w:rsidRPr="008B09BE">
        <w:rPr>
          <w:rFonts w:asciiTheme="minorEastAsia" w:eastAsiaTheme="minorEastAsia" w:hAnsiTheme="minorEastAsia" w:hint="eastAsia"/>
          <w:sz w:val="21"/>
          <w:szCs w:val="22"/>
        </w:rPr>
        <w:t>进行</w:t>
      </w:r>
      <w:r w:rsidR="00676697" w:rsidRPr="008B09BE">
        <w:rPr>
          <w:rFonts w:asciiTheme="minorEastAsia" w:eastAsiaTheme="minorEastAsia" w:hAnsiTheme="minorEastAsia"/>
          <w:sz w:val="21"/>
          <w:szCs w:val="22"/>
        </w:rPr>
        <w:t>直接</w:t>
      </w:r>
      <w:r w:rsidR="00EB4774" w:rsidRPr="008B09BE">
        <w:rPr>
          <w:rFonts w:asciiTheme="minorEastAsia" w:eastAsiaTheme="minorEastAsia" w:hAnsiTheme="minorEastAsia" w:hint="eastAsia"/>
          <w:sz w:val="21"/>
          <w:szCs w:val="22"/>
        </w:rPr>
        <w:t>协商。</w:t>
      </w:r>
      <w:r w:rsidR="003F7BB7" w:rsidRPr="008B09BE">
        <w:rPr>
          <w:rFonts w:asciiTheme="minorEastAsia" w:eastAsiaTheme="minorEastAsia" w:hAnsiTheme="minorEastAsia" w:hint="eastAsia"/>
          <w:sz w:val="21"/>
          <w:szCs w:val="22"/>
        </w:rPr>
        <w:t>’</w:t>
      </w:r>
      <w:r w:rsidR="00EB4774" w:rsidRPr="008B09BE">
        <w:rPr>
          <w:rFonts w:asciiTheme="minorEastAsia" w:eastAsiaTheme="minorEastAsia" w:hAnsiTheme="minorEastAsia" w:hint="eastAsia"/>
          <w:sz w:val="21"/>
          <w:szCs w:val="22"/>
        </w:rPr>
        <w:t>她</w:t>
      </w:r>
      <w:r w:rsidR="00EB4774" w:rsidRPr="008B09BE">
        <w:rPr>
          <w:rFonts w:asciiTheme="minorEastAsia" w:eastAsiaTheme="minorEastAsia" w:hAnsiTheme="minorEastAsia"/>
          <w:sz w:val="21"/>
          <w:szCs w:val="22"/>
        </w:rPr>
        <w:t>的中心思想是</w:t>
      </w:r>
      <w:r w:rsidR="00EB4774" w:rsidRPr="008B09BE">
        <w:rPr>
          <w:rFonts w:asciiTheme="minorEastAsia" w:eastAsiaTheme="minorEastAsia" w:hAnsiTheme="minorEastAsia" w:hint="eastAsia"/>
          <w:sz w:val="21"/>
          <w:szCs w:val="22"/>
        </w:rPr>
        <w:t>，</w:t>
      </w:r>
      <w:r w:rsidR="00EB4774" w:rsidRPr="008B09BE">
        <w:rPr>
          <w:rFonts w:asciiTheme="minorEastAsia" w:eastAsiaTheme="minorEastAsia" w:hAnsiTheme="minorEastAsia"/>
          <w:sz w:val="21"/>
          <w:szCs w:val="22"/>
        </w:rPr>
        <w:t>对土著人民</w:t>
      </w:r>
      <w:r w:rsidR="00EB4774" w:rsidRPr="008B09BE">
        <w:rPr>
          <w:rFonts w:asciiTheme="minorEastAsia" w:eastAsiaTheme="minorEastAsia" w:hAnsiTheme="minorEastAsia" w:hint="eastAsia"/>
          <w:sz w:val="21"/>
          <w:szCs w:val="22"/>
        </w:rPr>
        <w:t>享有的</w:t>
      </w:r>
      <w:r w:rsidR="00EB4774" w:rsidRPr="008B09BE">
        <w:rPr>
          <w:rFonts w:asciiTheme="minorEastAsia" w:eastAsiaTheme="minorEastAsia" w:hAnsiTheme="minorEastAsia"/>
          <w:sz w:val="21"/>
          <w:szCs w:val="22"/>
        </w:rPr>
        <w:t>传统知识、传统文化表现形式和遗传资源</w:t>
      </w:r>
      <w:r w:rsidR="00EB4774" w:rsidRPr="008B09BE">
        <w:rPr>
          <w:rFonts w:asciiTheme="minorEastAsia" w:eastAsiaTheme="minorEastAsia" w:hAnsiTheme="minorEastAsia" w:hint="eastAsia"/>
          <w:sz w:val="21"/>
          <w:szCs w:val="22"/>
        </w:rPr>
        <w:t>权利</w:t>
      </w:r>
      <w:r w:rsidR="00EB4774" w:rsidRPr="008B09BE">
        <w:rPr>
          <w:rFonts w:asciiTheme="minorEastAsia" w:eastAsiaTheme="minorEastAsia" w:hAnsiTheme="minorEastAsia"/>
          <w:sz w:val="21"/>
          <w:szCs w:val="22"/>
        </w:rPr>
        <w:t>的最佳保护是</w:t>
      </w:r>
      <w:r w:rsidR="00EB4774" w:rsidRPr="008B09BE">
        <w:rPr>
          <w:rFonts w:asciiTheme="minorEastAsia" w:eastAsiaTheme="minorEastAsia" w:hAnsiTheme="minorEastAsia" w:hint="eastAsia"/>
          <w:sz w:val="21"/>
          <w:szCs w:val="22"/>
        </w:rPr>
        <w:t>缔结一</w:t>
      </w:r>
      <w:r w:rsidR="00EB4774" w:rsidRPr="008B09BE">
        <w:rPr>
          <w:rFonts w:asciiTheme="minorEastAsia" w:eastAsiaTheme="minorEastAsia" w:hAnsiTheme="minorEastAsia"/>
          <w:sz w:val="21"/>
          <w:szCs w:val="22"/>
        </w:rPr>
        <w:t>项</w:t>
      </w:r>
      <w:r w:rsidR="00EB4774" w:rsidRPr="008B09BE">
        <w:rPr>
          <w:rFonts w:asciiTheme="minorEastAsia" w:eastAsiaTheme="minorEastAsia" w:hAnsiTheme="minorEastAsia" w:hint="eastAsia"/>
          <w:sz w:val="21"/>
          <w:szCs w:val="22"/>
        </w:rPr>
        <w:t>全面且</w:t>
      </w:r>
      <w:r w:rsidR="00EB4774" w:rsidRPr="008B09BE">
        <w:rPr>
          <w:rFonts w:asciiTheme="minorEastAsia" w:eastAsiaTheme="minorEastAsia" w:hAnsiTheme="minorEastAsia"/>
          <w:sz w:val="21"/>
          <w:szCs w:val="22"/>
        </w:rPr>
        <w:t>一致性</w:t>
      </w:r>
      <w:r w:rsidR="00EB4774" w:rsidRPr="008B09BE">
        <w:rPr>
          <w:rFonts w:asciiTheme="minorEastAsia" w:eastAsiaTheme="minorEastAsia" w:hAnsiTheme="minorEastAsia" w:hint="eastAsia"/>
          <w:sz w:val="21"/>
          <w:szCs w:val="22"/>
        </w:rPr>
        <w:t>地</w:t>
      </w:r>
      <w:r w:rsidR="00EB4774" w:rsidRPr="008B09BE">
        <w:rPr>
          <w:rFonts w:asciiTheme="minorEastAsia" w:eastAsiaTheme="minorEastAsia" w:hAnsiTheme="minorEastAsia"/>
          <w:sz w:val="21"/>
          <w:szCs w:val="22"/>
        </w:rPr>
        <w:t>涉及全部三</w:t>
      </w:r>
      <w:r w:rsidR="00EB4774" w:rsidRPr="008B09BE">
        <w:rPr>
          <w:rFonts w:asciiTheme="minorEastAsia" w:eastAsiaTheme="minorEastAsia" w:hAnsiTheme="minorEastAsia" w:hint="eastAsia"/>
          <w:sz w:val="21"/>
          <w:szCs w:val="22"/>
        </w:rPr>
        <w:t>个种类</w:t>
      </w:r>
      <w:r w:rsidR="00EB4774" w:rsidRPr="008B09BE">
        <w:rPr>
          <w:rFonts w:asciiTheme="minorEastAsia" w:eastAsiaTheme="minorEastAsia" w:hAnsiTheme="minorEastAsia"/>
          <w:sz w:val="21"/>
          <w:szCs w:val="22"/>
        </w:rPr>
        <w:t>的条约</w:t>
      </w:r>
      <w:r w:rsidR="00EB4774" w:rsidRPr="008B09BE">
        <w:rPr>
          <w:rFonts w:asciiTheme="minorEastAsia" w:eastAsiaTheme="minorEastAsia" w:hAnsiTheme="minorEastAsia" w:hint="eastAsia"/>
          <w:sz w:val="21"/>
          <w:szCs w:val="22"/>
        </w:rPr>
        <w:t>，</w:t>
      </w:r>
      <w:r w:rsidR="00EB4774" w:rsidRPr="008B09BE">
        <w:rPr>
          <w:rFonts w:asciiTheme="minorEastAsia" w:eastAsiaTheme="minorEastAsia" w:hAnsiTheme="minorEastAsia"/>
          <w:sz w:val="21"/>
          <w:szCs w:val="22"/>
        </w:rPr>
        <w:t>并且做到以下三点：</w:t>
      </w:r>
      <w:r w:rsidR="00EB4774" w:rsidRPr="008B09BE">
        <w:rPr>
          <w:rFonts w:asciiTheme="minorEastAsia" w:eastAsiaTheme="minorEastAsia" w:hAnsiTheme="minorEastAsia" w:hint="eastAsia"/>
          <w:sz w:val="21"/>
          <w:szCs w:val="22"/>
        </w:rPr>
        <w:t>第</w:t>
      </w:r>
      <w:r w:rsidR="00EB4774" w:rsidRPr="008B09BE">
        <w:rPr>
          <w:rFonts w:asciiTheme="minorEastAsia" w:eastAsiaTheme="minorEastAsia" w:hAnsiTheme="minorEastAsia"/>
          <w:sz w:val="21"/>
          <w:szCs w:val="22"/>
        </w:rPr>
        <w:t>一，承认土著人民在包含</w:t>
      </w:r>
      <w:r w:rsidR="00132596" w:rsidRPr="008B09BE">
        <w:rPr>
          <w:rFonts w:asciiTheme="minorEastAsia" w:eastAsiaTheme="minorEastAsia" w:hAnsiTheme="minorEastAsia" w:hint="eastAsia"/>
          <w:sz w:val="21"/>
          <w:szCs w:val="22"/>
        </w:rPr>
        <w:t>他们</w:t>
      </w:r>
      <w:r w:rsidR="00132596" w:rsidRPr="008B09BE">
        <w:rPr>
          <w:rFonts w:asciiTheme="minorEastAsia" w:eastAsiaTheme="minorEastAsia" w:hAnsiTheme="minorEastAsia"/>
          <w:sz w:val="21"/>
          <w:szCs w:val="22"/>
        </w:rPr>
        <w:t>自己</w:t>
      </w:r>
      <w:r w:rsidR="00EB4774" w:rsidRPr="008B09BE">
        <w:rPr>
          <w:rFonts w:asciiTheme="minorEastAsia" w:eastAsiaTheme="minorEastAsia" w:hAnsiTheme="minorEastAsia"/>
          <w:sz w:val="21"/>
          <w:szCs w:val="22"/>
        </w:rPr>
        <w:t>在内的民族国家内的特殊法律和政治地位，并且将他们的权利和地位与民族国家的权利和地位以及‘</w:t>
      </w:r>
      <w:r w:rsidR="00EB4774" w:rsidRPr="008B09BE">
        <w:rPr>
          <w:rFonts w:asciiTheme="minorEastAsia" w:eastAsiaTheme="minorEastAsia" w:hAnsiTheme="minorEastAsia" w:hint="eastAsia"/>
          <w:sz w:val="21"/>
          <w:szCs w:val="22"/>
        </w:rPr>
        <w:t>当</w:t>
      </w:r>
      <w:r w:rsidR="00EB4774" w:rsidRPr="008B09BE">
        <w:rPr>
          <w:rFonts w:asciiTheme="minorEastAsia" w:eastAsiaTheme="minorEastAsia" w:hAnsiTheme="minorEastAsia"/>
          <w:sz w:val="21"/>
          <w:szCs w:val="22"/>
        </w:rPr>
        <w:t>地社区’的权利和地位</w:t>
      </w:r>
      <w:r w:rsidR="00EB4774" w:rsidRPr="008B09BE">
        <w:rPr>
          <w:rFonts w:asciiTheme="minorEastAsia" w:eastAsiaTheme="minorEastAsia" w:hAnsiTheme="minorEastAsia" w:hint="eastAsia"/>
          <w:sz w:val="21"/>
          <w:szCs w:val="22"/>
        </w:rPr>
        <w:t>脱</w:t>
      </w:r>
      <w:r w:rsidR="00EB4774" w:rsidRPr="008B09BE">
        <w:rPr>
          <w:rFonts w:asciiTheme="minorEastAsia" w:eastAsiaTheme="minorEastAsia" w:hAnsiTheme="minorEastAsia"/>
          <w:sz w:val="21"/>
          <w:szCs w:val="22"/>
        </w:rPr>
        <w:t>钩</w:t>
      </w:r>
      <w:r w:rsidR="00EB4774" w:rsidRPr="008B09BE">
        <w:rPr>
          <w:rFonts w:asciiTheme="minorEastAsia" w:eastAsiaTheme="minorEastAsia" w:hAnsiTheme="minorEastAsia" w:hint="eastAsia"/>
          <w:sz w:val="21"/>
          <w:szCs w:val="22"/>
        </w:rPr>
        <w:t>；</w:t>
      </w:r>
      <w:r w:rsidR="00132596" w:rsidRPr="008B09BE">
        <w:rPr>
          <w:rFonts w:asciiTheme="minorEastAsia" w:eastAsiaTheme="minorEastAsia" w:hAnsiTheme="minorEastAsia" w:hint="eastAsia"/>
          <w:sz w:val="21"/>
          <w:szCs w:val="22"/>
        </w:rPr>
        <w:t>第</w:t>
      </w:r>
      <w:r w:rsidR="00132596" w:rsidRPr="008B09BE">
        <w:rPr>
          <w:rFonts w:asciiTheme="minorEastAsia" w:eastAsiaTheme="minorEastAsia" w:hAnsiTheme="minorEastAsia"/>
          <w:sz w:val="21"/>
          <w:szCs w:val="22"/>
        </w:rPr>
        <w:t>二，</w:t>
      </w:r>
      <w:r w:rsidR="00132596" w:rsidRPr="008B09BE">
        <w:rPr>
          <w:rFonts w:asciiTheme="minorEastAsia" w:eastAsiaTheme="minorEastAsia" w:hAnsiTheme="minorEastAsia" w:hint="eastAsia"/>
          <w:sz w:val="21"/>
          <w:szCs w:val="22"/>
        </w:rPr>
        <w:t>土著</w:t>
      </w:r>
      <w:r w:rsidR="00132596" w:rsidRPr="008B09BE">
        <w:rPr>
          <w:rFonts w:asciiTheme="minorEastAsia" w:eastAsiaTheme="minorEastAsia" w:hAnsiTheme="minorEastAsia"/>
          <w:sz w:val="21"/>
          <w:szCs w:val="22"/>
        </w:rPr>
        <w:t>习惯法适用于</w:t>
      </w:r>
      <w:r w:rsidR="00132596" w:rsidRPr="008B09BE">
        <w:rPr>
          <w:rFonts w:asciiTheme="minorEastAsia" w:eastAsiaTheme="minorEastAsia" w:hAnsiTheme="minorEastAsia" w:hint="eastAsia"/>
          <w:sz w:val="21"/>
          <w:szCs w:val="22"/>
        </w:rPr>
        <w:t>受</w:t>
      </w:r>
      <w:r w:rsidR="00132596" w:rsidRPr="008B09BE">
        <w:rPr>
          <w:rFonts w:asciiTheme="minorEastAsia" w:eastAsiaTheme="minorEastAsia" w:hAnsiTheme="minorEastAsia"/>
          <w:sz w:val="21"/>
          <w:szCs w:val="22"/>
        </w:rPr>
        <w:t>保护</w:t>
      </w:r>
      <w:r w:rsidR="00132596" w:rsidRPr="008B09BE">
        <w:rPr>
          <w:rFonts w:asciiTheme="minorEastAsia" w:eastAsiaTheme="minorEastAsia" w:hAnsiTheme="minorEastAsia" w:hint="eastAsia"/>
          <w:sz w:val="21"/>
          <w:szCs w:val="22"/>
        </w:rPr>
        <w:t>的</w:t>
      </w:r>
      <w:r w:rsidR="00132596" w:rsidRPr="008B09BE">
        <w:rPr>
          <w:rFonts w:asciiTheme="minorEastAsia" w:eastAsiaTheme="minorEastAsia" w:hAnsiTheme="minorEastAsia"/>
          <w:sz w:val="21"/>
          <w:szCs w:val="22"/>
        </w:rPr>
        <w:t>传统文化表现形式</w:t>
      </w:r>
      <w:r w:rsidR="00132596" w:rsidRPr="008B09BE">
        <w:rPr>
          <w:rFonts w:asciiTheme="minorEastAsia" w:eastAsiaTheme="minorEastAsia" w:hAnsiTheme="minorEastAsia" w:hint="eastAsia"/>
          <w:sz w:val="21"/>
          <w:szCs w:val="22"/>
        </w:rPr>
        <w:t>并且</w:t>
      </w:r>
      <w:r w:rsidR="00132596" w:rsidRPr="008B09BE">
        <w:rPr>
          <w:rFonts w:asciiTheme="minorEastAsia" w:eastAsiaTheme="minorEastAsia" w:hAnsiTheme="minorEastAsia"/>
          <w:sz w:val="21"/>
          <w:szCs w:val="22"/>
        </w:rPr>
        <w:t>也是确保</w:t>
      </w:r>
      <w:r w:rsidR="00132596" w:rsidRPr="008B09BE">
        <w:rPr>
          <w:rFonts w:asciiTheme="minorEastAsia" w:eastAsiaTheme="minorEastAsia" w:hAnsiTheme="minorEastAsia" w:hint="eastAsia"/>
          <w:sz w:val="21"/>
          <w:szCs w:val="22"/>
        </w:rPr>
        <w:t>在</w:t>
      </w:r>
      <w:r w:rsidR="00132596" w:rsidRPr="008B09BE">
        <w:rPr>
          <w:rFonts w:asciiTheme="minorEastAsia" w:eastAsiaTheme="minorEastAsia" w:hAnsiTheme="minorEastAsia"/>
          <w:sz w:val="21"/>
          <w:szCs w:val="22"/>
        </w:rPr>
        <w:t>第三方使用</w:t>
      </w:r>
      <w:r w:rsidR="00132596" w:rsidRPr="008B09BE">
        <w:rPr>
          <w:rFonts w:asciiTheme="minorEastAsia" w:eastAsiaTheme="minorEastAsia" w:hAnsiTheme="minorEastAsia" w:hint="eastAsia"/>
          <w:sz w:val="21"/>
          <w:szCs w:val="22"/>
        </w:rPr>
        <w:t>受</w:t>
      </w:r>
      <w:r w:rsidR="00132596" w:rsidRPr="008B09BE">
        <w:rPr>
          <w:rFonts w:asciiTheme="minorEastAsia" w:eastAsiaTheme="minorEastAsia" w:hAnsiTheme="minorEastAsia"/>
          <w:sz w:val="21"/>
          <w:szCs w:val="22"/>
        </w:rPr>
        <w:t>保护</w:t>
      </w:r>
      <w:r w:rsidR="00132596" w:rsidRPr="008B09BE">
        <w:rPr>
          <w:rFonts w:asciiTheme="minorEastAsia" w:eastAsiaTheme="minorEastAsia" w:hAnsiTheme="minorEastAsia" w:hint="eastAsia"/>
          <w:sz w:val="21"/>
          <w:szCs w:val="22"/>
        </w:rPr>
        <w:t>的</w:t>
      </w:r>
      <w:r w:rsidR="00132596" w:rsidRPr="008B09BE">
        <w:rPr>
          <w:rFonts w:asciiTheme="minorEastAsia" w:eastAsiaTheme="minorEastAsia" w:hAnsiTheme="minorEastAsia"/>
          <w:sz w:val="21"/>
          <w:szCs w:val="22"/>
        </w:rPr>
        <w:t>传统文化表现形式</w:t>
      </w:r>
      <w:r w:rsidR="00132596" w:rsidRPr="008B09BE">
        <w:rPr>
          <w:rFonts w:asciiTheme="minorEastAsia" w:eastAsiaTheme="minorEastAsia" w:hAnsiTheme="minorEastAsia" w:hint="eastAsia"/>
          <w:sz w:val="21"/>
          <w:szCs w:val="22"/>
        </w:rPr>
        <w:t>时</w:t>
      </w:r>
      <w:r w:rsidR="00132596" w:rsidRPr="008B09BE">
        <w:rPr>
          <w:rFonts w:asciiTheme="minorEastAsia" w:eastAsiaTheme="minorEastAsia" w:hAnsiTheme="minorEastAsia"/>
          <w:sz w:val="21"/>
          <w:szCs w:val="22"/>
        </w:rPr>
        <w:t>获得</w:t>
      </w:r>
      <w:r w:rsidR="00132596" w:rsidRPr="008B09BE">
        <w:rPr>
          <w:rFonts w:asciiTheme="minorEastAsia" w:eastAsiaTheme="minorEastAsia" w:hAnsiTheme="minorEastAsia" w:hint="eastAsia"/>
          <w:sz w:val="21"/>
          <w:szCs w:val="22"/>
        </w:rPr>
        <w:t>部落</w:t>
      </w:r>
      <w:r w:rsidR="00132596" w:rsidRPr="008B09BE">
        <w:rPr>
          <w:rFonts w:asciiTheme="minorEastAsia" w:eastAsiaTheme="minorEastAsia" w:hAnsiTheme="minorEastAsia"/>
          <w:sz w:val="21"/>
          <w:szCs w:val="22"/>
        </w:rPr>
        <w:t>的</w:t>
      </w:r>
      <w:r w:rsidR="00132596" w:rsidRPr="008B09BE">
        <w:rPr>
          <w:rFonts w:asciiTheme="minorEastAsia" w:eastAsiaTheme="minorEastAsia" w:hAnsiTheme="minorEastAsia" w:hint="eastAsia"/>
          <w:sz w:val="21"/>
          <w:szCs w:val="22"/>
        </w:rPr>
        <w:t>自由</w:t>
      </w:r>
      <w:r w:rsidR="00132596" w:rsidRPr="008B09BE">
        <w:rPr>
          <w:rFonts w:asciiTheme="minorEastAsia" w:eastAsiaTheme="minorEastAsia" w:hAnsiTheme="minorEastAsia"/>
          <w:sz w:val="21"/>
          <w:szCs w:val="22"/>
        </w:rPr>
        <w:t>事先知情同意</w:t>
      </w:r>
      <w:r w:rsidR="00132596" w:rsidRPr="008B09BE">
        <w:rPr>
          <w:rFonts w:asciiTheme="minorEastAsia" w:eastAsiaTheme="minorEastAsia" w:hAnsiTheme="minorEastAsia" w:hint="eastAsia"/>
          <w:sz w:val="21"/>
          <w:szCs w:val="22"/>
        </w:rPr>
        <w:t>的</w:t>
      </w:r>
      <w:r w:rsidR="00132596" w:rsidRPr="008B09BE">
        <w:rPr>
          <w:rFonts w:asciiTheme="minorEastAsia" w:eastAsiaTheme="minorEastAsia" w:hAnsiTheme="minorEastAsia"/>
          <w:sz w:val="21"/>
          <w:szCs w:val="22"/>
        </w:rPr>
        <w:t>有效治理机制</w:t>
      </w:r>
      <w:r w:rsidR="00132596" w:rsidRPr="008B09BE">
        <w:rPr>
          <w:rFonts w:asciiTheme="minorEastAsia" w:eastAsiaTheme="minorEastAsia" w:hAnsiTheme="minorEastAsia" w:hint="eastAsia"/>
          <w:sz w:val="21"/>
          <w:szCs w:val="22"/>
        </w:rPr>
        <w:t>；第</w:t>
      </w:r>
      <w:r w:rsidR="00132596" w:rsidRPr="008B09BE">
        <w:rPr>
          <w:rFonts w:asciiTheme="minorEastAsia" w:eastAsiaTheme="minorEastAsia" w:hAnsiTheme="minorEastAsia"/>
          <w:sz w:val="21"/>
          <w:szCs w:val="22"/>
        </w:rPr>
        <w:t>三，利用土著政府、</w:t>
      </w:r>
      <w:r w:rsidR="00132596" w:rsidRPr="008B09BE">
        <w:rPr>
          <w:rFonts w:asciiTheme="minorEastAsia" w:eastAsiaTheme="minorEastAsia" w:hAnsiTheme="minorEastAsia" w:hint="eastAsia"/>
          <w:sz w:val="21"/>
          <w:szCs w:val="22"/>
        </w:rPr>
        <w:t>包括</w:t>
      </w:r>
      <w:r w:rsidR="00132596" w:rsidRPr="008B09BE">
        <w:rPr>
          <w:rFonts w:asciiTheme="minorEastAsia" w:eastAsiaTheme="minorEastAsia" w:hAnsiTheme="minorEastAsia"/>
          <w:sz w:val="21"/>
          <w:szCs w:val="22"/>
        </w:rPr>
        <w:t>土著人民</w:t>
      </w:r>
      <w:r w:rsidR="00132596" w:rsidRPr="008B09BE">
        <w:rPr>
          <w:rFonts w:asciiTheme="minorEastAsia" w:eastAsiaTheme="minorEastAsia" w:hAnsiTheme="minorEastAsia" w:hint="eastAsia"/>
          <w:sz w:val="21"/>
          <w:szCs w:val="22"/>
        </w:rPr>
        <w:t>在</w:t>
      </w:r>
      <w:r w:rsidR="00132596" w:rsidRPr="008B09BE">
        <w:rPr>
          <w:rFonts w:asciiTheme="minorEastAsia" w:eastAsiaTheme="minorEastAsia" w:hAnsiTheme="minorEastAsia"/>
          <w:sz w:val="21"/>
          <w:szCs w:val="22"/>
        </w:rPr>
        <w:t>内的民族国家</w:t>
      </w:r>
      <w:r w:rsidR="00132596" w:rsidRPr="008B09BE">
        <w:rPr>
          <w:rFonts w:asciiTheme="minorEastAsia" w:eastAsiaTheme="minorEastAsia" w:hAnsiTheme="minorEastAsia" w:hint="eastAsia"/>
          <w:sz w:val="21"/>
          <w:szCs w:val="22"/>
        </w:rPr>
        <w:t>和国际</w:t>
      </w:r>
      <w:r w:rsidR="00132596" w:rsidRPr="008B09BE">
        <w:rPr>
          <w:rFonts w:asciiTheme="minorEastAsia" w:eastAsiaTheme="minorEastAsia" w:hAnsiTheme="minorEastAsia"/>
          <w:sz w:val="21"/>
          <w:szCs w:val="22"/>
        </w:rPr>
        <w:t>社会之间的对话进程，对土著的物质和非物质文化遗产的有效治理问题做出规定。</w:t>
      </w:r>
      <w:r w:rsidR="00132596" w:rsidRPr="008B09BE">
        <w:rPr>
          <w:rFonts w:asciiTheme="minorEastAsia" w:eastAsiaTheme="minorEastAsia" w:hAnsiTheme="minorEastAsia" w:hint="eastAsia"/>
          <w:sz w:val="21"/>
          <w:szCs w:val="22"/>
        </w:rPr>
        <w:t>她对</w:t>
      </w:r>
      <w:r w:rsidR="00132596" w:rsidRPr="008B09BE">
        <w:rPr>
          <w:rFonts w:asciiTheme="minorEastAsia" w:eastAsiaTheme="minorEastAsia" w:hAnsiTheme="minorEastAsia"/>
          <w:sz w:val="21"/>
          <w:szCs w:val="22"/>
        </w:rPr>
        <w:t>WIPO的任务授权</w:t>
      </w:r>
      <w:r w:rsidR="00820F0D" w:rsidRPr="008B09BE">
        <w:rPr>
          <w:rFonts w:asciiTheme="minorEastAsia" w:eastAsiaTheme="minorEastAsia" w:hAnsiTheme="minorEastAsia"/>
          <w:sz w:val="21"/>
          <w:szCs w:val="22"/>
        </w:rPr>
        <w:t>（</w:t>
      </w:r>
      <w:r w:rsidR="00132596" w:rsidRPr="008B09BE">
        <w:rPr>
          <w:rFonts w:asciiTheme="minorEastAsia" w:eastAsiaTheme="minorEastAsia" w:hAnsiTheme="minorEastAsia"/>
          <w:sz w:val="21"/>
          <w:szCs w:val="22"/>
        </w:rPr>
        <w:t>就是保护传统文化表现形式</w:t>
      </w:r>
      <w:r w:rsidR="00820F0D" w:rsidRPr="008B09BE">
        <w:rPr>
          <w:rFonts w:asciiTheme="minorEastAsia" w:eastAsiaTheme="minorEastAsia" w:hAnsiTheme="minorEastAsia"/>
          <w:sz w:val="21"/>
          <w:szCs w:val="22"/>
        </w:rPr>
        <w:t>）</w:t>
      </w:r>
      <w:r w:rsidR="00132596" w:rsidRPr="008B09BE">
        <w:rPr>
          <w:rFonts w:asciiTheme="minorEastAsia" w:eastAsiaTheme="minorEastAsia" w:hAnsiTheme="minorEastAsia"/>
          <w:sz w:val="21"/>
          <w:szCs w:val="22"/>
        </w:rPr>
        <w:t>和UNESCO的任务授权</w:t>
      </w:r>
      <w:r w:rsidR="00820F0D" w:rsidRPr="008B09BE">
        <w:rPr>
          <w:rFonts w:asciiTheme="minorEastAsia" w:eastAsiaTheme="minorEastAsia" w:hAnsiTheme="minorEastAsia"/>
          <w:sz w:val="21"/>
          <w:szCs w:val="22"/>
        </w:rPr>
        <w:t>（</w:t>
      </w:r>
      <w:r w:rsidR="00132596" w:rsidRPr="008B09BE">
        <w:rPr>
          <w:rFonts w:asciiTheme="minorEastAsia" w:eastAsiaTheme="minorEastAsia" w:hAnsiTheme="minorEastAsia"/>
          <w:sz w:val="21"/>
          <w:szCs w:val="22"/>
        </w:rPr>
        <w:t>就是</w:t>
      </w:r>
      <w:r w:rsidR="0098783E" w:rsidRPr="008B09BE">
        <w:rPr>
          <w:rFonts w:asciiTheme="minorEastAsia" w:eastAsiaTheme="minorEastAsia" w:hAnsiTheme="minorEastAsia" w:hint="eastAsia"/>
          <w:sz w:val="21"/>
          <w:szCs w:val="22"/>
        </w:rPr>
        <w:t>保护、维护和促进</w:t>
      </w:r>
      <w:r w:rsidR="00A878E1" w:rsidRPr="008B09BE">
        <w:rPr>
          <w:rFonts w:asciiTheme="minorEastAsia" w:eastAsiaTheme="minorEastAsia" w:hAnsiTheme="minorEastAsia" w:hint="eastAsia"/>
          <w:sz w:val="21"/>
          <w:szCs w:val="22"/>
        </w:rPr>
        <w:t>传统文化表现形式</w:t>
      </w:r>
      <w:r w:rsidR="00820F0D" w:rsidRPr="008B09BE">
        <w:rPr>
          <w:rFonts w:asciiTheme="minorEastAsia" w:eastAsiaTheme="minorEastAsia" w:hAnsiTheme="minorEastAsia" w:hint="eastAsia"/>
          <w:sz w:val="21"/>
          <w:szCs w:val="22"/>
        </w:rPr>
        <w:t>）</w:t>
      </w:r>
      <w:r w:rsidR="00A878E1" w:rsidRPr="008B09BE">
        <w:rPr>
          <w:rFonts w:asciiTheme="minorEastAsia" w:eastAsiaTheme="minorEastAsia" w:hAnsiTheme="minorEastAsia"/>
          <w:sz w:val="21"/>
          <w:szCs w:val="22"/>
        </w:rPr>
        <w:t>进行了区分，并且指出，将</w:t>
      </w:r>
      <w:r w:rsidR="00A878E1" w:rsidRPr="008B09BE">
        <w:rPr>
          <w:rFonts w:asciiTheme="minorEastAsia" w:eastAsiaTheme="minorEastAsia" w:hAnsiTheme="minorEastAsia" w:hint="eastAsia"/>
          <w:sz w:val="21"/>
          <w:szCs w:val="22"/>
        </w:rPr>
        <w:t>‘</w:t>
      </w:r>
      <w:r w:rsidR="00A878E1" w:rsidRPr="008B09BE">
        <w:rPr>
          <w:rFonts w:asciiTheme="minorEastAsia" w:eastAsiaTheme="minorEastAsia" w:hAnsiTheme="minorEastAsia"/>
          <w:sz w:val="21"/>
          <w:szCs w:val="22"/>
        </w:rPr>
        <w:t>保护’纳入正在商谈的</w:t>
      </w:r>
      <w:r w:rsidR="00A878E1" w:rsidRPr="008B09BE">
        <w:rPr>
          <w:rFonts w:asciiTheme="minorEastAsia" w:eastAsiaTheme="minorEastAsia" w:hAnsiTheme="minorEastAsia" w:hint="eastAsia"/>
          <w:sz w:val="21"/>
          <w:szCs w:val="22"/>
        </w:rPr>
        <w:t>文书之</w:t>
      </w:r>
      <w:r w:rsidR="00A878E1" w:rsidRPr="008B09BE">
        <w:rPr>
          <w:rFonts w:asciiTheme="minorEastAsia" w:eastAsiaTheme="minorEastAsia" w:hAnsiTheme="minorEastAsia"/>
          <w:sz w:val="21"/>
          <w:szCs w:val="22"/>
        </w:rPr>
        <w:t>内超出了IGC的任务授权范围。</w:t>
      </w:r>
      <w:r w:rsidR="00A878E1" w:rsidRPr="008B09BE">
        <w:rPr>
          <w:rFonts w:asciiTheme="minorEastAsia" w:eastAsiaTheme="minorEastAsia" w:hAnsiTheme="minorEastAsia" w:hint="eastAsia"/>
          <w:sz w:val="21"/>
          <w:szCs w:val="22"/>
        </w:rPr>
        <w:t>最后</w:t>
      </w:r>
      <w:r w:rsidR="00A878E1" w:rsidRPr="008B09BE">
        <w:rPr>
          <w:rFonts w:asciiTheme="minorEastAsia" w:eastAsiaTheme="minorEastAsia" w:hAnsiTheme="minorEastAsia"/>
          <w:sz w:val="21"/>
          <w:szCs w:val="22"/>
        </w:rPr>
        <w:t>，</w:t>
      </w:r>
      <w:r w:rsidR="002707EF" w:rsidRPr="008B09BE">
        <w:rPr>
          <w:rFonts w:asciiTheme="minorEastAsia" w:eastAsiaTheme="minorEastAsia" w:hAnsiTheme="minorEastAsia"/>
          <w:sz w:val="21"/>
          <w:szCs w:val="22"/>
        </w:rPr>
        <w:t>曹西</w:t>
      </w:r>
      <w:r w:rsidR="00A878E1" w:rsidRPr="008B09BE">
        <w:rPr>
          <w:rFonts w:asciiTheme="minorEastAsia" w:eastAsiaTheme="minorEastAsia" w:hAnsiTheme="minorEastAsia" w:hint="eastAsia"/>
          <w:sz w:val="21"/>
          <w:szCs w:val="22"/>
        </w:rPr>
        <w:t>教授</w:t>
      </w:r>
      <w:r w:rsidR="00A878E1" w:rsidRPr="008B09BE">
        <w:rPr>
          <w:rFonts w:asciiTheme="minorEastAsia" w:eastAsiaTheme="minorEastAsia" w:hAnsiTheme="minorEastAsia"/>
          <w:sz w:val="21"/>
          <w:szCs w:val="22"/>
        </w:rPr>
        <w:t>指出，土著人民深受</w:t>
      </w:r>
      <w:r w:rsidR="00A878E1" w:rsidRPr="008B09BE">
        <w:rPr>
          <w:rFonts w:asciiTheme="minorEastAsia" w:eastAsiaTheme="minorEastAsia" w:hAnsiTheme="minorEastAsia" w:hint="eastAsia"/>
          <w:sz w:val="21"/>
          <w:szCs w:val="22"/>
        </w:rPr>
        <w:t>西欧法学</w:t>
      </w:r>
      <w:r w:rsidR="00A878E1" w:rsidRPr="008B09BE">
        <w:rPr>
          <w:rFonts w:asciiTheme="minorEastAsia" w:eastAsiaTheme="minorEastAsia" w:hAnsiTheme="minorEastAsia"/>
          <w:sz w:val="21"/>
          <w:szCs w:val="22"/>
        </w:rPr>
        <w:t>家</w:t>
      </w:r>
      <w:r w:rsidR="00A878E1" w:rsidRPr="008B09BE">
        <w:rPr>
          <w:rFonts w:asciiTheme="minorEastAsia" w:eastAsiaTheme="minorEastAsia" w:hAnsiTheme="minorEastAsia" w:hint="eastAsia"/>
          <w:sz w:val="21"/>
          <w:szCs w:val="22"/>
        </w:rPr>
        <w:t>文化帝国主义</w:t>
      </w:r>
      <w:r w:rsidR="00A878E1" w:rsidRPr="008B09BE">
        <w:rPr>
          <w:rFonts w:asciiTheme="minorEastAsia" w:eastAsiaTheme="minorEastAsia" w:hAnsiTheme="minorEastAsia"/>
          <w:sz w:val="21"/>
          <w:szCs w:val="22"/>
        </w:rPr>
        <w:t>的影响，并回顾指出，在殖民统治时期，</w:t>
      </w:r>
      <w:r w:rsidR="004024A6" w:rsidRPr="008B09BE">
        <w:rPr>
          <w:rFonts w:asciiTheme="minorEastAsia" w:eastAsiaTheme="minorEastAsia" w:hAnsiTheme="minorEastAsia" w:hint="eastAsia"/>
          <w:sz w:val="21"/>
          <w:szCs w:val="22"/>
        </w:rPr>
        <w:t>发现</w:t>
      </w:r>
      <w:r w:rsidR="004024A6" w:rsidRPr="008B09BE">
        <w:rPr>
          <w:rFonts w:asciiTheme="minorEastAsia" w:eastAsiaTheme="minorEastAsia" w:hAnsiTheme="minorEastAsia"/>
          <w:sz w:val="21"/>
          <w:szCs w:val="22"/>
        </w:rPr>
        <w:t>理论将土著人的土地</w:t>
      </w:r>
      <w:r w:rsidR="004024A6" w:rsidRPr="008B09BE">
        <w:rPr>
          <w:rFonts w:asciiTheme="minorEastAsia" w:eastAsiaTheme="minorEastAsia" w:hAnsiTheme="minorEastAsia" w:hint="eastAsia"/>
          <w:sz w:val="21"/>
          <w:szCs w:val="22"/>
        </w:rPr>
        <w:t>称</w:t>
      </w:r>
      <w:r w:rsidR="004024A6" w:rsidRPr="008B09BE">
        <w:rPr>
          <w:rFonts w:asciiTheme="minorEastAsia" w:eastAsiaTheme="minorEastAsia" w:hAnsiTheme="minorEastAsia"/>
          <w:sz w:val="21"/>
          <w:szCs w:val="22"/>
        </w:rPr>
        <w:t>为欧洲</w:t>
      </w:r>
      <w:r w:rsidR="004024A6" w:rsidRPr="008B09BE">
        <w:rPr>
          <w:rFonts w:asciiTheme="minorEastAsia" w:eastAsiaTheme="minorEastAsia" w:hAnsiTheme="minorEastAsia" w:hint="eastAsia"/>
          <w:sz w:val="21"/>
          <w:szCs w:val="22"/>
        </w:rPr>
        <w:t>人</w:t>
      </w:r>
      <w:r w:rsidR="004024A6" w:rsidRPr="008B09BE">
        <w:rPr>
          <w:rFonts w:asciiTheme="minorEastAsia" w:eastAsiaTheme="minorEastAsia" w:hAnsiTheme="minorEastAsia"/>
          <w:sz w:val="21"/>
          <w:szCs w:val="22"/>
        </w:rPr>
        <w:t>发现的</w:t>
      </w:r>
      <w:r w:rsidR="004024A6" w:rsidRPr="008B09BE">
        <w:rPr>
          <w:rFonts w:asciiTheme="minorEastAsia" w:eastAsiaTheme="minorEastAsia" w:hAnsiTheme="minorEastAsia" w:hint="eastAsia"/>
          <w:sz w:val="21"/>
          <w:szCs w:val="22"/>
        </w:rPr>
        <w:t>可</w:t>
      </w:r>
      <w:r w:rsidR="004024A6" w:rsidRPr="008B09BE">
        <w:rPr>
          <w:rFonts w:asciiTheme="minorEastAsia" w:eastAsiaTheme="minorEastAsia" w:hAnsiTheme="minorEastAsia"/>
          <w:sz w:val="21"/>
          <w:szCs w:val="22"/>
        </w:rPr>
        <w:t>用土地，</w:t>
      </w:r>
      <w:r w:rsidR="004024A6" w:rsidRPr="008B09BE">
        <w:rPr>
          <w:rFonts w:asciiTheme="minorEastAsia" w:eastAsiaTheme="minorEastAsia" w:hAnsiTheme="minorEastAsia" w:hint="eastAsia"/>
          <w:sz w:val="21"/>
          <w:szCs w:val="22"/>
        </w:rPr>
        <w:t>因为这</w:t>
      </w:r>
      <w:r w:rsidR="004024A6" w:rsidRPr="008B09BE">
        <w:rPr>
          <w:rFonts w:asciiTheme="minorEastAsia" w:eastAsiaTheme="minorEastAsia" w:hAnsiTheme="minorEastAsia"/>
          <w:sz w:val="21"/>
          <w:szCs w:val="22"/>
        </w:rPr>
        <w:t>些土地上</w:t>
      </w:r>
      <w:r w:rsidR="004024A6" w:rsidRPr="008B09BE">
        <w:rPr>
          <w:rFonts w:asciiTheme="minorEastAsia" w:eastAsiaTheme="minorEastAsia" w:hAnsiTheme="minorEastAsia" w:hint="eastAsia"/>
          <w:sz w:val="21"/>
          <w:szCs w:val="22"/>
        </w:rPr>
        <w:t>居住</w:t>
      </w:r>
      <w:r w:rsidR="004024A6" w:rsidRPr="008B09BE">
        <w:rPr>
          <w:rFonts w:asciiTheme="minorEastAsia" w:eastAsiaTheme="minorEastAsia" w:hAnsiTheme="minorEastAsia"/>
          <w:sz w:val="21"/>
          <w:szCs w:val="22"/>
        </w:rPr>
        <w:t>的是非基督徒</w:t>
      </w:r>
      <w:r w:rsidR="004024A6" w:rsidRPr="008B09BE">
        <w:rPr>
          <w:rFonts w:asciiTheme="minorEastAsia" w:eastAsiaTheme="minorEastAsia" w:hAnsiTheme="minorEastAsia" w:hint="eastAsia"/>
          <w:sz w:val="21"/>
          <w:szCs w:val="22"/>
        </w:rPr>
        <w:t>的</w:t>
      </w:r>
      <w:r w:rsidR="00FB0099" w:rsidRPr="008B09BE">
        <w:rPr>
          <w:rFonts w:asciiTheme="minorEastAsia" w:eastAsiaTheme="minorEastAsia" w:hAnsiTheme="minorEastAsia" w:hint="eastAsia"/>
          <w:sz w:val="21"/>
          <w:szCs w:val="22"/>
        </w:rPr>
        <w:t>‘</w:t>
      </w:r>
      <w:r w:rsidR="004024A6" w:rsidRPr="008B09BE">
        <w:rPr>
          <w:rFonts w:asciiTheme="minorEastAsia" w:eastAsiaTheme="minorEastAsia" w:hAnsiTheme="minorEastAsia"/>
          <w:sz w:val="21"/>
          <w:szCs w:val="22"/>
        </w:rPr>
        <w:t>非文明</w:t>
      </w:r>
      <w:r w:rsidR="00FB0099" w:rsidRPr="008B09BE">
        <w:rPr>
          <w:rFonts w:asciiTheme="minorEastAsia" w:eastAsiaTheme="minorEastAsia" w:hAnsiTheme="minorEastAsia" w:hint="eastAsia"/>
          <w:sz w:val="21"/>
          <w:szCs w:val="22"/>
        </w:rPr>
        <w:t>’</w:t>
      </w:r>
      <w:r w:rsidR="003C393C" w:rsidRPr="008B09BE">
        <w:rPr>
          <w:rFonts w:asciiTheme="minorEastAsia" w:eastAsiaTheme="minorEastAsia" w:hAnsiTheme="minorEastAsia" w:hint="eastAsia"/>
          <w:sz w:val="21"/>
          <w:szCs w:val="22"/>
        </w:rPr>
        <w:t>人</w:t>
      </w:r>
      <w:r w:rsidR="004024A6" w:rsidRPr="008B09BE">
        <w:rPr>
          <w:rFonts w:asciiTheme="minorEastAsia" w:eastAsiaTheme="minorEastAsia" w:hAnsiTheme="minorEastAsia"/>
          <w:sz w:val="21"/>
          <w:szCs w:val="22"/>
        </w:rPr>
        <w:t>，而</w:t>
      </w:r>
      <w:r w:rsidR="003C393C" w:rsidRPr="008B09BE">
        <w:rPr>
          <w:rFonts w:asciiTheme="minorEastAsia" w:eastAsiaTheme="minorEastAsia" w:hAnsiTheme="minorEastAsia" w:hint="eastAsia"/>
          <w:sz w:val="21"/>
          <w:szCs w:val="22"/>
        </w:rPr>
        <w:t>这</w:t>
      </w:r>
      <w:r w:rsidR="003C393C" w:rsidRPr="008B09BE">
        <w:rPr>
          <w:rFonts w:asciiTheme="minorEastAsia" w:eastAsiaTheme="minorEastAsia" w:hAnsiTheme="minorEastAsia"/>
          <w:sz w:val="21"/>
          <w:szCs w:val="22"/>
        </w:rPr>
        <w:t>些人</w:t>
      </w:r>
      <w:r w:rsidR="003C393C" w:rsidRPr="008B09BE">
        <w:rPr>
          <w:rFonts w:asciiTheme="minorEastAsia" w:eastAsiaTheme="minorEastAsia" w:hAnsiTheme="minorEastAsia" w:hint="eastAsia"/>
          <w:sz w:val="21"/>
          <w:szCs w:val="22"/>
        </w:rPr>
        <w:t>被</w:t>
      </w:r>
      <w:r w:rsidR="003C393C" w:rsidRPr="008B09BE">
        <w:rPr>
          <w:rFonts w:asciiTheme="minorEastAsia" w:eastAsiaTheme="minorEastAsia" w:hAnsiTheme="minorEastAsia"/>
          <w:sz w:val="21"/>
          <w:szCs w:val="22"/>
        </w:rPr>
        <w:t>认为</w:t>
      </w:r>
      <w:r w:rsidR="004024A6" w:rsidRPr="008B09BE">
        <w:rPr>
          <w:rFonts w:asciiTheme="minorEastAsia" w:eastAsiaTheme="minorEastAsia" w:hAnsiTheme="minorEastAsia"/>
          <w:sz w:val="21"/>
          <w:szCs w:val="22"/>
        </w:rPr>
        <w:t>不</w:t>
      </w:r>
      <w:r w:rsidR="003C393C" w:rsidRPr="008B09BE">
        <w:rPr>
          <w:rFonts w:asciiTheme="minorEastAsia" w:eastAsiaTheme="minorEastAsia" w:hAnsiTheme="minorEastAsia" w:hint="eastAsia"/>
          <w:sz w:val="21"/>
          <w:szCs w:val="22"/>
        </w:rPr>
        <w:t>具备</w:t>
      </w:r>
      <w:proofErr w:type="gramStart"/>
      <w:r w:rsidR="00BA0807" w:rsidRPr="008B09BE">
        <w:rPr>
          <w:rFonts w:asciiTheme="minorEastAsia" w:eastAsiaTheme="minorEastAsia" w:hAnsiTheme="minorEastAsia" w:hint="eastAsia"/>
          <w:sz w:val="21"/>
          <w:szCs w:val="22"/>
        </w:rPr>
        <w:t>像</w:t>
      </w:r>
      <w:r w:rsidR="004024A6" w:rsidRPr="008B09BE">
        <w:rPr>
          <w:rFonts w:asciiTheme="minorEastAsia" w:eastAsiaTheme="minorEastAsia" w:hAnsiTheme="minorEastAsia"/>
          <w:sz w:val="21"/>
          <w:szCs w:val="22"/>
        </w:rPr>
        <w:t>文明</w:t>
      </w:r>
      <w:proofErr w:type="gramEnd"/>
      <w:r w:rsidR="004024A6" w:rsidRPr="008B09BE">
        <w:rPr>
          <w:rFonts w:asciiTheme="minorEastAsia" w:eastAsiaTheme="minorEastAsia" w:hAnsiTheme="minorEastAsia"/>
          <w:sz w:val="21"/>
          <w:szCs w:val="22"/>
        </w:rPr>
        <w:t>的欧洲</w:t>
      </w:r>
      <w:r w:rsidR="003C393C" w:rsidRPr="008B09BE">
        <w:rPr>
          <w:rFonts w:asciiTheme="minorEastAsia" w:eastAsiaTheme="minorEastAsia" w:hAnsiTheme="minorEastAsia" w:hint="eastAsia"/>
          <w:sz w:val="21"/>
          <w:szCs w:val="22"/>
        </w:rPr>
        <w:t>民族</w:t>
      </w:r>
      <w:r w:rsidR="004024A6" w:rsidRPr="008B09BE">
        <w:rPr>
          <w:rFonts w:asciiTheme="minorEastAsia" w:eastAsiaTheme="minorEastAsia" w:hAnsiTheme="minorEastAsia"/>
          <w:sz w:val="21"/>
          <w:szCs w:val="22"/>
        </w:rPr>
        <w:t>一样拥有</w:t>
      </w:r>
      <w:r w:rsidR="00FB0099" w:rsidRPr="008B09BE">
        <w:rPr>
          <w:rFonts w:asciiTheme="minorEastAsia" w:eastAsiaTheme="minorEastAsia" w:hAnsiTheme="minorEastAsia" w:hint="eastAsia"/>
          <w:sz w:val="21"/>
          <w:szCs w:val="22"/>
        </w:rPr>
        <w:t>‘</w:t>
      </w:r>
      <w:r w:rsidR="004024A6" w:rsidRPr="008B09BE">
        <w:rPr>
          <w:rFonts w:asciiTheme="minorEastAsia" w:eastAsiaTheme="minorEastAsia" w:hAnsiTheme="minorEastAsia"/>
          <w:sz w:val="21"/>
          <w:szCs w:val="22"/>
        </w:rPr>
        <w:t>财产</w:t>
      </w:r>
      <w:r w:rsidR="00FB0099" w:rsidRPr="008B09BE">
        <w:rPr>
          <w:rFonts w:asciiTheme="minorEastAsia" w:eastAsiaTheme="minorEastAsia" w:hAnsiTheme="minorEastAsia" w:hint="eastAsia"/>
          <w:sz w:val="21"/>
          <w:szCs w:val="22"/>
        </w:rPr>
        <w:t>’</w:t>
      </w:r>
      <w:r w:rsidR="004024A6" w:rsidRPr="008B09BE">
        <w:rPr>
          <w:rFonts w:asciiTheme="minorEastAsia" w:eastAsiaTheme="minorEastAsia" w:hAnsiTheme="minorEastAsia" w:hint="eastAsia"/>
          <w:sz w:val="21"/>
          <w:szCs w:val="22"/>
        </w:rPr>
        <w:t>的</w:t>
      </w:r>
      <w:r w:rsidR="004024A6" w:rsidRPr="008B09BE">
        <w:rPr>
          <w:rFonts w:asciiTheme="minorEastAsia" w:eastAsiaTheme="minorEastAsia" w:hAnsiTheme="minorEastAsia"/>
          <w:sz w:val="21"/>
          <w:szCs w:val="22"/>
        </w:rPr>
        <w:t>资格。</w:t>
      </w:r>
      <w:r w:rsidR="003C393C" w:rsidRPr="008B09BE">
        <w:rPr>
          <w:rFonts w:asciiTheme="minorEastAsia" w:eastAsiaTheme="minorEastAsia" w:hAnsiTheme="minorEastAsia" w:hint="eastAsia"/>
          <w:sz w:val="21"/>
          <w:szCs w:val="22"/>
        </w:rPr>
        <w:t>这就</w:t>
      </w:r>
      <w:r w:rsidR="003C393C" w:rsidRPr="008B09BE">
        <w:rPr>
          <w:rFonts w:asciiTheme="minorEastAsia" w:eastAsiaTheme="minorEastAsia" w:hAnsiTheme="minorEastAsia"/>
          <w:sz w:val="21"/>
          <w:szCs w:val="22"/>
        </w:rPr>
        <w:t>是导致一些国家认为土著人民的传统文化表现形式属于</w:t>
      </w:r>
      <w:r w:rsidR="003C393C" w:rsidRPr="008B09BE">
        <w:rPr>
          <w:rFonts w:asciiTheme="minorEastAsia" w:eastAsiaTheme="minorEastAsia" w:hAnsiTheme="minorEastAsia" w:hint="eastAsia"/>
          <w:sz w:val="21"/>
          <w:szCs w:val="22"/>
        </w:rPr>
        <w:t>公</w:t>
      </w:r>
      <w:r w:rsidR="003C393C" w:rsidRPr="008B09BE">
        <w:rPr>
          <w:rFonts w:asciiTheme="minorEastAsia" w:eastAsiaTheme="minorEastAsia" w:hAnsiTheme="minorEastAsia"/>
          <w:sz w:val="21"/>
          <w:szCs w:val="22"/>
        </w:rPr>
        <w:t>有领域的思维。</w:t>
      </w:r>
      <w:r w:rsidR="003C393C" w:rsidRPr="008B09BE">
        <w:rPr>
          <w:rFonts w:asciiTheme="minorEastAsia" w:eastAsiaTheme="minorEastAsia" w:hAnsiTheme="minorEastAsia" w:hint="eastAsia"/>
          <w:sz w:val="21"/>
          <w:szCs w:val="22"/>
        </w:rPr>
        <w:t>她强调</w:t>
      </w:r>
      <w:r w:rsidR="003C393C" w:rsidRPr="008B09BE">
        <w:rPr>
          <w:rFonts w:asciiTheme="minorEastAsia" w:eastAsiaTheme="minorEastAsia" w:hAnsiTheme="minorEastAsia"/>
          <w:sz w:val="21"/>
          <w:szCs w:val="22"/>
        </w:rPr>
        <w:t>，UNDRIP呼吁各民族国家纠正</w:t>
      </w:r>
      <w:r w:rsidR="003C393C" w:rsidRPr="008B09BE">
        <w:rPr>
          <w:rFonts w:asciiTheme="minorEastAsia" w:eastAsiaTheme="minorEastAsia" w:hAnsiTheme="minorEastAsia" w:hint="eastAsia"/>
          <w:sz w:val="21"/>
          <w:szCs w:val="22"/>
        </w:rPr>
        <w:t>过去</w:t>
      </w:r>
      <w:r w:rsidR="003C393C" w:rsidRPr="008B09BE">
        <w:rPr>
          <w:rFonts w:asciiTheme="minorEastAsia" w:eastAsiaTheme="minorEastAsia" w:hAnsiTheme="minorEastAsia"/>
          <w:sz w:val="21"/>
          <w:szCs w:val="22"/>
        </w:rPr>
        <w:t>的错误，并创建公平</w:t>
      </w:r>
      <w:r w:rsidR="003C393C" w:rsidRPr="008B09BE">
        <w:rPr>
          <w:rFonts w:asciiTheme="minorEastAsia" w:eastAsiaTheme="minorEastAsia" w:hAnsiTheme="minorEastAsia" w:hint="eastAsia"/>
          <w:sz w:val="21"/>
          <w:szCs w:val="22"/>
        </w:rPr>
        <w:t>与合作</w:t>
      </w:r>
      <w:r w:rsidR="003C393C" w:rsidRPr="008B09BE">
        <w:rPr>
          <w:rFonts w:asciiTheme="minorEastAsia" w:eastAsiaTheme="minorEastAsia" w:hAnsiTheme="minorEastAsia"/>
          <w:sz w:val="21"/>
          <w:szCs w:val="22"/>
        </w:rPr>
        <w:t>的实践和</w:t>
      </w:r>
      <w:r w:rsidR="003C393C" w:rsidRPr="008B09BE">
        <w:rPr>
          <w:rFonts w:asciiTheme="minorEastAsia" w:eastAsiaTheme="minorEastAsia" w:hAnsiTheme="minorEastAsia" w:hint="eastAsia"/>
          <w:sz w:val="21"/>
          <w:szCs w:val="22"/>
        </w:rPr>
        <w:t>制度</w:t>
      </w:r>
      <w:r w:rsidR="003C393C" w:rsidRPr="008B09BE">
        <w:rPr>
          <w:rFonts w:asciiTheme="minorEastAsia" w:eastAsiaTheme="minorEastAsia" w:hAnsiTheme="minorEastAsia"/>
          <w:sz w:val="21"/>
          <w:szCs w:val="22"/>
        </w:rPr>
        <w:t>。</w:t>
      </w:r>
      <w:r w:rsidR="003C393C" w:rsidRPr="008B09BE">
        <w:rPr>
          <w:rFonts w:asciiTheme="minorEastAsia" w:eastAsiaTheme="minorEastAsia" w:hAnsiTheme="minorEastAsia" w:hint="eastAsia"/>
          <w:sz w:val="21"/>
          <w:szCs w:val="22"/>
        </w:rPr>
        <w:t>同样，</w:t>
      </w:r>
      <w:r w:rsidR="003C393C" w:rsidRPr="008B09BE">
        <w:rPr>
          <w:rFonts w:asciiTheme="minorEastAsia" w:eastAsiaTheme="minorEastAsia" w:hAnsiTheme="minorEastAsia"/>
          <w:sz w:val="21"/>
          <w:szCs w:val="22"/>
        </w:rPr>
        <w:t>IGC</w:t>
      </w:r>
      <w:r w:rsidR="003C393C" w:rsidRPr="008B09BE">
        <w:rPr>
          <w:rFonts w:asciiTheme="minorEastAsia" w:eastAsiaTheme="minorEastAsia" w:hAnsiTheme="minorEastAsia" w:hint="eastAsia"/>
          <w:sz w:val="21"/>
          <w:szCs w:val="22"/>
        </w:rPr>
        <w:t>可</w:t>
      </w:r>
      <w:r w:rsidR="003C393C" w:rsidRPr="008B09BE">
        <w:rPr>
          <w:rFonts w:asciiTheme="minorEastAsia" w:eastAsiaTheme="minorEastAsia" w:hAnsiTheme="minorEastAsia"/>
          <w:sz w:val="21"/>
          <w:szCs w:val="22"/>
        </w:rPr>
        <w:t>在工作</w:t>
      </w:r>
      <w:r w:rsidR="003C393C" w:rsidRPr="008B09BE">
        <w:rPr>
          <w:rFonts w:asciiTheme="minorEastAsia" w:eastAsiaTheme="minorEastAsia" w:hAnsiTheme="minorEastAsia" w:hint="eastAsia"/>
          <w:sz w:val="21"/>
          <w:szCs w:val="22"/>
        </w:rPr>
        <w:t>中</w:t>
      </w:r>
      <w:r w:rsidR="000825C4" w:rsidRPr="008B09BE">
        <w:rPr>
          <w:rFonts w:asciiTheme="minorEastAsia" w:eastAsiaTheme="minorEastAsia" w:hAnsiTheme="minorEastAsia" w:hint="eastAsia"/>
          <w:sz w:val="21"/>
          <w:szCs w:val="22"/>
        </w:rPr>
        <w:t>通过</w:t>
      </w:r>
      <w:r w:rsidR="000825C4" w:rsidRPr="008B09BE">
        <w:rPr>
          <w:rFonts w:asciiTheme="minorEastAsia" w:eastAsiaTheme="minorEastAsia" w:hAnsiTheme="minorEastAsia"/>
          <w:sz w:val="21"/>
          <w:szCs w:val="22"/>
        </w:rPr>
        <w:t>以下方式对这</w:t>
      </w:r>
      <w:r w:rsidR="000825C4" w:rsidRPr="008B09BE">
        <w:rPr>
          <w:rFonts w:asciiTheme="minorEastAsia" w:eastAsiaTheme="minorEastAsia" w:hAnsiTheme="minorEastAsia" w:hint="eastAsia"/>
          <w:sz w:val="21"/>
          <w:szCs w:val="22"/>
        </w:rPr>
        <w:t>些</w:t>
      </w:r>
      <w:r w:rsidR="000825C4" w:rsidRPr="008B09BE">
        <w:rPr>
          <w:rFonts w:asciiTheme="minorEastAsia" w:eastAsiaTheme="minorEastAsia" w:hAnsiTheme="minorEastAsia"/>
          <w:sz w:val="21"/>
          <w:szCs w:val="22"/>
        </w:rPr>
        <w:t>双重目标做出反应</w:t>
      </w:r>
      <w:r w:rsidR="000825C4" w:rsidRPr="008B09BE">
        <w:rPr>
          <w:rFonts w:asciiTheme="minorEastAsia" w:eastAsiaTheme="minorEastAsia" w:hAnsiTheme="minorEastAsia" w:hint="eastAsia"/>
          <w:sz w:val="21"/>
          <w:szCs w:val="22"/>
        </w:rPr>
        <w:t>：</w:t>
      </w:r>
      <w:r w:rsidR="003C393C" w:rsidRPr="008B09BE">
        <w:rPr>
          <w:rFonts w:asciiTheme="minorEastAsia" w:eastAsiaTheme="minorEastAsia" w:hAnsiTheme="minorEastAsia" w:hint="eastAsia"/>
          <w:sz w:val="21"/>
          <w:szCs w:val="22"/>
        </w:rPr>
        <w:t>承认</w:t>
      </w:r>
      <w:r w:rsidR="000825C4" w:rsidRPr="008B09BE">
        <w:rPr>
          <w:rFonts w:asciiTheme="minorEastAsia" w:eastAsiaTheme="minorEastAsia" w:hAnsiTheme="minorEastAsia" w:hint="eastAsia"/>
          <w:sz w:val="21"/>
          <w:szCs w:val="22"/>
        </w:rPr>
        <w:t>各种</w:t>
      </w:r>
      <w:r w:rsidR="003C393C" w:rsidRPr="008B09BE">
        <w:rPr>
          <w:rFonts w:asciiTheme="minorEastAsia" w:eastAsiaTheme="minorEastAsia" w:hAnsiTheme="minorEastAsia"/>
          <w:sz w:val="21"/>
          <w:szCs w:val="22"/>
        </w:rPr>
        <w:t>档案</w:t>
      </w:r>
      <w:r w:rsidR="003C393C" w:rsidRPr="008B09BE">
        <w:rPr>
          <w:rFonts w:asciiTheme="minorEastAsia" w:eastAsiaTheme="minorEastAsia" w:hAnsiTheme="minorEastAsia" w:hint="eastAsia"/>
          <w:sz w:val="21"/>
          <w:szCs w:val="22"/>
        </w:rPr>
        <w:t>馆</w:t>
      </w:r>
      <w:r w:rsidR="003C393C" w:rsidRPr="008B09BE">
        <w:rPr>
          <w:rFonts w:asciiTheme="minorEastAsia" w:eastAsiaTheme="minorEastAsia" w:hAnsiTheme="minorEastAsia"/>
          <w:sz w:val="21"/>
          <w:szCs w:val="22"/>
        </w:rPr>
        <w:t>、图书馆、博物馆及其他</w:t>
      </w:r>
      <w:r w:rsidR="003C393C" w:rsidRPr="008B09BE">
        <w:rPr>
          <w:rFonts w:asciiTheme="minorEastAsia" w:eastAsiaTheme="minorEastAsia" w:hAnsiTheme="minorEastAsia" w:hint="eastAsia"/>
          <w:sz w:val="21"/>
          <w:szCs w:val="22"/>
        </w:rPr>
        <w:t>资源</w:t>
      </w:r>
      <w:r w:rsidR="003C393C" w:rsidRPr="008B09BE">
        <w:rPr>
          <w:rFonts w:asciiTheme="minorEastAsia" w:eastAsiaTheme="minorEastAsia" w:hAnsiTheme="minorEastAsia"/>
          <w:sz w:val="21"/>
          <w:szCs w:val="22"/>
        </w:rPr>
        <w:t>库</w:t>
      </w:r>
      <w:r w:rsidR="000825C4" w:rsidRPr="008B09BE">
        <w:rPr>
          <w:rFonts w:asciiTheme="minorEastAsia" w:eastAsiaTheme="minorEastAsia" w:hAnsiTheme="minorEastAsia" w:hint="eastAsia"/>
          <w:sz w:val="21"/>
          <w:szCs w:val="22"/>
        </w:rPr>
        <w:t>中存有</w:t>
      </w:r>
      <w:r w:rsidR="000825C4" w:rsidRPr="008B09BE">
        <w:rPr>
          <w:rFonts w:asciiTheme="minorEastAsia" w:eastAsiaTheme="minorEastAsia" w:hAnsiTheme="minorEastAsia"/>
          <w:sz w:val="21"/>
          <w:szCs w:val="22"/>
        </w:rPr>
        <w:t>大量土著传统知识和传统文化表现形式</w:t>
      </w:r>
      <w:r w:rsidR="000825C4" w:rsidRPr="008B09BE">
        <w:rPr>
          <w:rFonts w:asciiTheme="minorEastAsia" w:eastAsiaTheme="minorEastAsia" w:hAnsiTheme="minorEastAsia" w:hint="eastAsia"/>
          <w:sz w:val="21"/>
          <w:szCs w:val="22"/>
        </w:rPr>
        <w:t>；</w:t>
      </w:r>
      <w:r w:rsidR="000825C4" w:rsidRPr="008B09BE">
        <w:rPr>
          <w:rFonts w:asciiTheme="minorEastAsia" w:eastAsiaTheme="minorEastAsia" w:hAnsiTheme="minorEastAsia"/>
          <w:sz w:val="21"/>
          <w:szCs w:val="22"/>
        </w:rPr>
        <w:t>努力创建数字收藏</w:t>
      </w:r>
      <w:r w:rsidR="000825C4" w:rsidRPr="008B09BE">
        <w:rPr>
          <w:rFonts w:asciiTheme="minorEastAsia" w:eastAsiaTheme="minorEastAsia" w:hAnsiTheme="minorEastAsia" w:hint="eastAsia"/>
          <w:sz w:val="21"/>
          <w:szCs w:val="22"/>
        </w:rPr>
        <w:t>；</w:t>
      </w:r>
      <w:r w:rsidR="000825C4" w:rsidRPr="008B09BE">
        <w:rPr>
          <w:rFonts w:asciiTheme="minorEastAsia" w:eastAsiaTheme="minorEastAsia" w:hAnsiTheme="minorEastAsia"/>
          <w:sz w:val="21"/>
          <w:szCs w:val="22"/>
        </w:rPr>
        <w:t>通过</w:t>
      </w:r>
      <w:r w:rsidR="000825C4" w:rsidRPr="008B09BE">
        <w:rPr>
          <w:rFonts w:asciiTheme="minorEastAsia" w:eastAsiaTheme="minorEastAsia" w:hAnsiTheme="minorEastAsia" w:hint="eastAsia"/>
          <w:sz w:val="21"/>
          <w:szCs w:val="22"/>
        </w:rPr>
        <w:t>现</w:t>
      </w:r>
      <w:r w:rsidR="000825C4" w:rsidRPr="008B09BE">
        <w:rPr>
          <w:rFonts w:asciiTheme="minorEastAsia" w:eastAsiaTheme="minorEastAsia" w:hAnsiTheme="minorEastAsia"/>
          <w:sz w:val="21"/>
          <w:szCs w:val="22"/>
        </w:rPr>
        <w:t>已</w:t>
      </w:r>
      <w:r w:rsidR="000825C4" w:rsidRPr="008B09BE">
        <w:rPr>
          <w:rFonts w:asciiTheme="minorEastAsia" w:eastAsiaTheme="minorEastAsia" w:hAnsiTheme="minorEastAsia" w:hint="eastAsia"/>
          <w:sz w:val="21"/>
          <w:szCs w:val="22"/>
        </w:rPr>
        <w:t>收藏</w:t>
      </w:r>
      <w:r w:rsidR="000825C4" w:rsidRPr="008B09BE">
        <w:rPr>
          <w:rFonts w:asciiTheme="minorEastAsia" w:eastAsiaTheme="minorEastAsia" w:hAnsiTheme="minorEastAsia"/>
          <w:sz w:val="21"/>
          <w:szCs w:val="22"/>
        </w:rPr>
        <w:t>很多</w:t>
      </w:r>
      <w:r w:rsidR="000825C4" w:rsidRPr="008B09BE">
        <w:rPr>
          <w:rFonts w:asciiTheme="minorEastAsia" w:eastAsiaTheme="minorEastAsia" w:hAnsiTheme="minorEastAsia" w:hint="eastAsia"/>
          <w:sz w:val="21"/>
          <w:szCs w:val="22"/>
        </w:rPr>
        <w:t>面临盗用</w:t>
      </w:r>
      <w:r w:rsidR="000825C4" w:rsidRPr="008B09BE">
        <w:rPr>
          <w:rFonts w:asciiTheme="minorEastAsia" w:eastAsiaTheme="minorEastAsia" w:hAnsiTheme="minorEastAsia"/>
          <w:sz w:val="21"/>
          <w:szCs w:val="22"/>
        </w:rPr>
        <w:t>危险的传统知识和传统文化表现形式</w:t>
      </w:r>
      <w:r w:rsidR="000825C4" w:rsidRPr="008B09BE">
        <w:rPr>
          <w:rFonts w:asciiTheme="minorEastAsia" w:eastAsiaTheme="minorEastAsia" w:hAnsiTheme="minorEastAsia" w:hint="eastAsia"/>
          <w:sz w:val="21"/>
          <w:szCs w:val="22"/>
        </w:rPr>
        <w:t>的</w:t>
      </w:r>
      <w:r w:rsidR="000825C4" w:rsidRPr="008B09BE">
        <w:rPr>
          <w:rFonts w:asciiTheme="minorEastAsia" w:eastAsiaTheme="minorEastAsia" w:hAnsiTheme="minorEastAsia"/>
          <w:sz w:val="21"/>
          <w:szCs w:val="22"/>
        </w:rPr>
        <w:t>电子数据库</w:t>
      </w:r>
      <w:r w:rsidR="000825C4" w:rsidRPr="008B09BE">
        <w:rPr>
          <w:rFonts w:asciiTheme="minorEastAsia" w:eastAsiaTheme="minorEastAsia" w:hAnsiTheme="minorEastAsia" w:hint="eastAsia"/>
          <w:sz w:val="21"/>
          <w:szCs w:val="22"/>
        </w:rPr>
        <w:t>进行</w:t>
      </w:r>
      <w:r w:rsidR="000825C4" w:rsidRPr="008B09BE">
        <w:rPr>
          <w:rFonts w:asciiTheme="minorEastAsia" w:eastAsiaTheme="minorEastAsia" w:hAnsiTheme="minorEastAsia"/>
          <w:sz w:val="21"/>
          <w:szCs w:val="22"/>
        </w:rPr>
        <w:t>广泛</w:t>
      </w:r>
      <w:r w:rsidR="000825C4" w:rsidRPr="008B09BE">
        <w:rPr>
          <w:rFonts w:asciiTheme="minorEastAsia" w:eastAsiaTheme="minorEastAsia" w:hAnsiTheme="minorEastAsia" w:hint="eastAsia"/>
          <w:sz w:val="21"/>
          <w:szCs w:val="22"/>
        </w:rPr>
        <w:t>分享。</w:t>
      </w:r>
      <w:r w:rsidR="00370E96" w:rsidRPr="008B09BE">
        <w:rPr>
          <w:rFonts w:asciiTheme="minorEastAsia" w:eastAsiaTheme="minorEastAsia" w:hAnsiTheme="minorEastAsia" w:hint="eastAsia"/>
          <w:sz w:val="21"/>
          <w:szCs w:val="22"/>
        </w:rPr>
        <w:t>在</w:t>
      </w:r>
      <w:r w:rsidR="00370E96" w:rsidRPr="008B09BE">
        <w:rPr>
          <w:rFonts w:asciiTheme="minorEastAsia" w:eastAsiaTheme="minorEastAsia" w:hAnsiTheme="minorEastAsia"/>
          <w:sz w:val="21"/>
          <w:szCs w:val="22"/>
        </w:rPr>
        <w:t>结束主旨发言时</w:t>
      </w:r>
      <w:r w:rsidR="00370E96" w:rsidRPr="008B09BE">
        <w:rPr>
          <w:rFonts w:asciiTheme="minorEastAsia" w:eastAsiaTheme="minorEastAsia" w:hAnsiTheme="minorEastAsia" w:hint="eastAsia"/>
          <w:sz w:val="21"/>
          <w:szCs w:val="22"/>
        </w:rPr>
        <w:t>，</w:t>
      </w:r>
      <w:r w:rsidR="002707EF" w:rsidRPr="008B09BE">
        <w:rPr>
          <w:rFonts w:asciiTheme="minorEastAsia" w:eastAsiaTheme="minorEastAsia" w:hAnsiTheme="minorEastAsia"/>
          <w:sz w:val="21"/>
          <w:szCs w:val="22"/>
        </w:rPr>
        <w:t>曹西</w:t>
      </w:r>
      <w:r w:rsidR="000825C4" w:rsidRPr="008B09BE">
        <w:rPr>
          <w:rFonts w:asciiTheme="minorEastAsia" w:eastAsiaTheme="minorEastAsia" w:hAnsiTheme="minorEastAsia" w:hint="eastAsia"/>
          <w:sz w:val="21"/>
          <w:szCs w:val="22"/>
        </w:rPr>
        <w:t>教授</w:t>
      </w:r>
      <w:r w:rsidR="000825C4" w:rsidRPr="008B09BE">
        <w:rPr>
          <w:rFonts w:asciiTheme="minorEastAsia" w:eastAsiaTheme="minorEastAsia" w:hAnsiTheme="minorEastAsia"/>
          <w:sz w:val="21"/>
          <w:szCs w:val="22"/>
        </w:rPr>
        <w:t>介绍了IGC在</w:t>
      </w:r>
      <w:r w:rsidR="00370E96" w:rsidRPr="008B09BE">
        <w:rPr>
          <w:rFonts w:asciiTheme="minorEastAsia" w:eastAsiaTheme="minorEastAsia" w:hAnsiTheme="minorEastAsia" w:hint="eastAsia"/>
          <w:sz w:val="21"/>
          <w:szCs w:val="22"/>
        </w:rPr>
        <w:t>开展有</w:t>
      </w:r>
      <w:r w:rsidR="00370E96" w:rsidRPr="008B09BE">
        <w:rPr>
          <w:rFonts w:asciiTheme="minorEastAsia" w:eastAsiaTheme="minorEastAsia" w:hAnsiTheme="minorEastAsia"/>
          <w:sz w:val="21"/>
          <w:szCs w:val="22"/>
        </w:rPr>
        <w:t>意合作进程以使土著民族能够</w:t>
      </w:r>
      <w:r w:rsidR="00370E96" w:rsidRPr="008B09BE">
        <w:rPr>
          <w:rFonts w:asciiTheme="minorEastAsia" w:eastAsiaTheme="minorEastAsia" w:hAnsiTheme="minorEastAsia" w:hint="eastAsia"/>
          <w:sz w:val="21"/>
          <w:szCs w:val="22"/>
        </w:rPr>
        <w:t>按照</w:t>
      </w:r>
      <w:r w:rsidR="00370E96" w:rsidRPr="008B09BE">
        <w:rPr>
          <w:rFonts w:asciiTheme="minorEastAsia" w:eastAsiaTheme="minorEastAsia" w:hAnsiTheme="minorEastAsia"/>
          <w:sz w:val="21"/>
          <w:szCs w:val="22"/>
        </w:rPr>
        <w:t>其自己的法律和道德信仰</w:t>
      </w:r>
      <w:r w:rsidR="00370E96" w:rsidRPr="008B09BE">
        <w:rPr>
          <w:rFonts w:asciiTheme="minorEastAsia" w:eastAsiaTheme="minorEastAsia" w:hAnsiTheme="minorEastAsia" w:hint="eastAsia"/>
          <w:sz w:val="21"/>
          <w:szCs w:val="22"/>
        </w:rPr>
        <w:t>、在征</w:t>
      </w:r>
      <w:r w:rsidR="00370E96" w:rsidRPr="008B09BE">
        <w:rPr>
          <w:rFonts w:asciiTheme="minorEastAsia" w:eastAsiaTheme="minorEastAsia" w:hAnsiTheme="minorEastAsia"/>
          <w:sz w:val="21"/>
          <w:szCs w:val="22"/>
        </w:rPr>
        <w:t>得</w:t>
      </w:r>
      <w:r w:rsidR="00370E96" w:rsidRPr="008B09BE">
        <w:rPr>
          <w:rFonts w:asciiTheme="minorEastAsia" w:eastAsiaTheme="minorEastAsia" w:hAnsiTheme="minorEastAsia" w:hint="eastAsia"/>
          <w:sz w:val="21"/>
          <w:szCs w:val="22"/>
        </w:rPr>
        <w:t>被</w:t>
      </w:r>
      <w:r w:rsidR="00370E96" w:rsidRPr="008B09BE">
        <w:rPr>
          <w:rFonts w:asciiTheme="minorEastAsia" w:eastAsiaTheme="minorEastAsia" w:hAnsiTheme="minorEastAsia"/>
          <w:sz w:val="21"/>
          <w:szCs w:val="22"/>
        </w:rPr>
        <w:t>影响社区同意之后分享治理权和</w:t>
      </w:r>
      <w:r w:rsidR="00370E96" w:rsidRPr="008B09BE">
        <w:rPr>
          <w:rFonts w:asciiTheme="minorEastAsia" w:eastAsiaTheme="minorEastAsia" w:hAnsiTheme="minorEastAsia" w:hint="eastAsia"/>
          <w:sz w:val="21"/>
          <w:szCs w:val="22"/>
        </w:rPr>
        <w:t>确定</w:t>
      </w:r>
      <w:r w:rsidR="00370E96" w:rsidRPr="008B09BE">
        <w:rPr>
          <w:rFonts w:asciiTheme="minorEastAsia" w:eastAsiaTheme="minorEastAsia" w:hAnsiTheme="minorEastAsia"/>
          <w:sz w:val="21"/>
          <w:szCs w:val="22"/>
        </w:rPr>
        <w:t>未来使用传统知识</w:t>
      </w:r>
      <w:r w:rsidR="00370E96" w:rsidRPr="008B09BE">
        <w:rPr>
          <w:rFonts w:asciiTheme="minorEastAsia" w:eastAsiaTheme="minorEastAsia" w:hAnsiTheme="minorEastAsia" w:hint="eastAsia"/>
          <w:sz w:val="21"/>
          <w:szCs w:val="22"/>
        </w:rPr>
        <w:t>/传统文化表现形式的</w:t>
      </w:r>
      <w:r w:rsidR="00370E96" w:rsidRPr="008B09BE">
        <w:rPr>
          <w:rFonts w:asciiTheme="minorEastAsia" w:eastAsiaTheme="minorEastAsia" w:hAnsiTheme="minorEastAsia"/>
          <w:sz w:val="21"/>
          <w:szCs w:val="22"/>
        </w:rPr>
        <w:t>条件</w:t>
      </w:r>
      <w:r w:rsidR="00370E96" w:rsidRPr="008B09BE">
        <w:rPr>
          <w:rFonts w:asciiTheme="minorEastAsia" w:eastAsiaTheme="minorEastAsia" w:hAnsiTheme="minorEastAsia" w:hint="eastAsia"/>
          <w:sz w:val="21"/>
          <w:szCs w:val="22"/>
        </w:rPr>
        <w:t>方面</w:t>
      </w:r>
      <w:r w:rsidR="00370E96" w:rsidRPr="008B09BE">
        <w:rPr>
          <w:rFonts w:asciiTheme="minorEastAsia" w:eastAsiaTheme="minorEastAsia" w:hAnsiTheme="minorEastAsia"/>
          <w:sz w:val="21"/>
          <w:szCs w:val="22"/>
        </w:rPr>
        <w:t>面临的挑战。</w:t>
      </w:r>
    </w:p>
    <w:p w:rsidR="00B73D5B" w:rsidRPr="008B09BE" w:rsidRDefault="002707EF" w:rsidP="002707EF">
      <w:pPr>
        <w:overflowPunct w:val="0"/>
        <w:spacing w:afterLines="50" w:after="120" w:line="340" w:lineRule="atLeast"/>
        <w:ind w:left="567" w:firstLineChars="200" w:firstLine="420"/>
        <w:jc w:val="both"/>
        <w:rPr>
          <w:rFonts w:asciiTheme="minorEastAsia" w:eastAsiaTheme="minorEastAsia" w:hAnsiTheme="minorEastAsia"/>
          <w:sz w:val="21"/>
          <w:szCs w:val="22"/>
        </w:rPr>
      </w:pPr>
      <w:r w:rsidRPr="008B09BE">
        <w:rPr>
          <w:rFonts w:asciiTheme="minorEastAsia" w:eastAsiaTheme="minorEastAsia" w:hAnsiTheme="minorEastAsia" w:hint="eastAsia"/>
          <w:sz w:val="21"/>
          <w:szCs w:val="22"/>
        </w:rPr>
        <w:t>卡尼英克·塞纳</w:t>
      </w:r>
      <w:r w:rsidR="00370E96" w:rsidRPr="008B09BE">
        <w:rPr>
          <w:rFonts w:asciiTheme="minorEastAsia" w:eastAsiaTheme="minorEastAsia" w:hAnsiTheme="minorEastAsia" w:hint="eastAsia"/>
          <w:sz w:val="21"/>
          <w:szCs w:val="22"/>
        </w:rPr>
        <w:t>博士</w:t>
      </w:r>
      <w:r w:rsidR="00370E96" w:rsidRPr="008B09BE">
        <w:rPr>
          <w:rFonts w:asciiTheme="minorEastAsia" w:eastAsiaTheme="minorEastAsia" w:hAnsiTheme="minorEastAsia"/>
          <w:sz w:val="21"/>
          <w:szCs w:val="22"/>
        </w:rPr>
        <w:t>同意</w:t>
      </w:r>
      <w:r w:rsidRPr="008B09BE">
        <w:rPr>
          <w:rFonts w:asciiTheme="minorEastAsia" w:eastAsiaTheme="minorEastAsia" w:hAnsiTheme="minorEastAsia"/>
          <w:sz w:val="21"/>
          <w:szCs w:val="22"/>
        </w:rPr>
        <w:t>曹西</w:t>
      </w:r>
      <w:r w:rsidR="00370E96" w:rsidRPr="008B09BE">
        <w:rPr>
          <w:rFonts w:asciiTheme="minorEastAsia" w:eastAsiaTheme="minorEastAsia" w:hAnsiTheme="minorEastAsia" w:hint="eastAsia"/>
          <w:sz w:val="21"/>
          <w:szCs w:val="22"/>
        </w:rPr>
        <w:t>教授</w:t>
      </w:r>
      <w:r w:rsidR="00370E96" w:rsidRPr="008B09BE">
        <w:rPr>
          <w:rFonts w:asciiTheme="minorEastAsia" w:eastAsiaTheme="minorEastAsia" w:hAnsiTheme="minorEastAsia"/>
          <w:sz w:val="21"/>
          <w:szCs w:val="22"/>
        </w:rPr>
        <w:t>的意见，即IGC的工作应该以UNDRIP及其他国际人权文书为指导。</w:t>
      </w:r>
      <w:r w:rsidR="00042F1D" w:rsidRPr="008B09BE">
        <w:rPr>
          <w:rFonts w:asciiTheme="minorEastAsia" w:eastAsiaTheme="minorEastAsia" w:hAnsiTheme="minorEastAsia" w:hint="eastAsia"/>
          <w:sz w:val="21"/>
          <w:szCs w:val="22"/>
        </w:rPr>
        <w:t>他</w:t>
      </w:r>
      <w:r w:rsidR="00042F1D" w:rsidRPr="008B09BE">
        <w:rPr>
          <w:rFonts w:asciiTheme="minorEastAsia" w:eastAsiaTheme="minorEastAsia" w:hAnsiTheme="minorEastAsia"/>
          <w:sz w:val="21"/>
          <w:szCs w:val="22"/>
        </w:rPr>
        <w:t>回顾指出，先前的专家小组成员已</w:t>
      </w:r>
      <w:r w:rsidR="00042F1D" w:rsidRPr="008B09BE">
        <w:rPr>
          <w:rFonts w:asciiTheme="minorEastAsia" w:eastAsiaTheme="minorEastAsia" w:hAnsiTheme="minorEastAsia" w:hint="eastAsia"/>
          <w:sz w:val="21"/>
          <w:szCs w:val="22"/>
        </w:rPr>
        <w:t>就</w:t>
      </w:r>
      <w:r w:rsidR="00042F1D" w:rsidRPr="008B09BE">
        <w:rPr>
          <w:rFonts w:asciiTheme="minorEastAsia" w:eastAsiaTheme="minorEastAsia" w:hAnsiTheme="minorEastAsia"/>
          <w:sz w:val="21"/>
          <w:szCs w:val="22"/>
        </w:rPr>
        <w:t>其国内宪法和法律</w:t>
      </w:r>
      <w:r w:rsidR="00042F1D" w:rsidRPr="008B09BE">
        <w:rPr>
          <w:rFonts w:asciiTheme="minorEastAsia" w:eastAsiaTheme="minorEastAsia" w:hAnsiTheme="minorEastAsia" w:hint="eastAsia"/>
          <w:sz w:val="21"/>
          <w:szCs w:val="22"/>
        </w:rPr>
        <w:t>正在越来越多</w:t>
      </w:r>
      <w:r w:rsidR="00042F1D" w:rsidRPr="008B09BE">
        <w:rPr>
          <w:rFonts w:asciiTheme="minorEastAsia" w:eastAsiaTheme="minorEastAsia" w:hAnsiTheme="minorEastAsia"/>
          <w:sz w:val="21"/>
          <w:szCs w:val="22"/>
        </w:rPr>
        <w:t>地</w:t>
      </w:r>
      <w:r w:rsidR="00042F1D" w:rsidRPr="008B09BE">
        <w:rPr>
          <w:rFonts w:asciiTheme="minorEastAsia" w:eastAsiaTheme="minorEastAsia" w:hAnsiTheme="minorEastAsia" w:hint="eastAsia"/>
          <w:sz w:val="21"/>
          <w:szCs w:val="22"/>
        </w:rPr>
        <w:t>认识到</w:t>
      </w:r>
      <w:r w:rsidR="00042F1D" w:rsidRPr="008B09BE">
        <w:rPr>
          <w:rFonts w:asciiTheme="minorEastAsia" w:eastAsiaTheme="minorEastAsia" w:hAnsiTheme="minorEastAsia"/>
          <w:sz w:val="21"/>
          <w:szCs w:val="22"/>
        </w:rPr>
        <w:t>土著人民对</w:t>
      </w:r>
      <w:r w:rsidR="00042F1D" w:rsidRPr="008B09BE">
        <w:rPr>
          <w:rFonts w:asciiTheme="minorEastAsia" w:eastAsiaTheme="minorEastAsia" w:hAnsiTheme="minorEastAsia" w:hint="eastAsia"/>
          <w:sz w:val="21"/>
          <w:szCs w:val="22"/>
        </w:rPr>
        <w:t>传统知识</w:t>
      </w:r>
      <w:r w:rsidR="00042F1D" w:rsidRPr="008B09BE">
        <w:rPr>
          <w:rFonts w:asciiTheme="minorEastAsia" w:eastAsiaTheme="minorEastAsia" w:hAnsiTheme="minorEastAsia"/>
          <w:sz w:val="21"/>
          <w:szCs w:val="22"/>
        </w:rPr>
        <w:t>和传统文化表现形式</w:t>
      </w:r>
      <w:r w:rsidR="00042F1D" w:rsidRPr="008B09BE">
        <w:rPr>
          <w:rFonts w:asciiTheme="minorEastAsia" w:eastAsiaTheme="minorEastAsia" w:hAnsiTheme="minorEastAsia" w:hint="eastAsia"/>
          <w:sz w:val="21"/>
          <w:szCs w:val="22"/>
        </w:rPr>
        <w:t>享有</w:t>
      </w:r>
      <w:r w:rsidR="00042F1D" w:rsidRPr="008B09BE">
        <w:rPr>
          <w:rFonts w:asciiTheme="minorEastAsia" w:eastAsiaTheme="minorEastAsia" w:hAnsiTheme="minorEastAsia"/>
          <w:sz w:val="21"/>
          <w:szCs w:val="22"/>
        </w:rPr>
        <w:t>权利的情况进行了介绍，</w:t>
      </w:r>
      <w:r w:rsidR="00042F1D" w:rsidRPr="008B09BE">
        <w:rPr>
          <w:rFonts w:asciiTheme="minorEastAsia" w:eastAsiaTheme="minorEastAsia" w:hAnsiTheme="minorEastAsia" w:hint="eastAsia"/>
          <w:sz w:val="21"/>
          <w:szCs w:val="22"/>
        </w:rPr>
        <w:t>并</w:t>
      </w:r>
      <w:r w:rsidR="00042F1D" w:rsidRPr="008B09BE">
        <w:rPr>
          <w:rFonts w:asciiTheme="minorEastAsia" w:eastAsiaTheme="minorEastAsia" w:hAnsiTheme="minorEastAsia"/>
          <w:sz w:val="21"/>
          <w:szCs w:val="22"/>
        </w:rPr>
        <w:t>指出，包括他的祖国肯尼亚在内，很多非洲国家也是如此。</w:t>
      </w:r>
      <w:r w:rsidR="00042F1D" w:rsidRPr="008B09BE">
        <w:rPr>
          <w:rFonts w:asciiTheme="minorEastAsia" w:eastAsiaTheme="minorEastAsia" w:hAnsiTheme="minorEastAsia" w:hint="eastAsia"/>
          <w:sz w:val="21"/>
          <w:szCs w:val="22"/>
        </w:rPr>
        <w:t>他</w:t>
      </w:r>
      <w:r w:rsidR="00042F1D" w:rsidRPr="008B09BE">
        <w:rPr>
          <w:rFonts w:asciiTheme="minorEastAsia" w:eastAsiaTheme="minorEastAsia" w:hAnsiTheme="minorEastAsia"/>
          <w:sz w:val="21"/>
          <w:szCs w:val="22"/>
        </w:rPr>
        <w:t>接着就</w:t>
      </w:r>
      <w:r w:rsidR="00042F1D" w:rsidRPr="008B09BE">
        <w:rPr>
          <w:rFonts w:asciiTheme="minorEastAsia" w:eastAsiaTheme="minorEastAsia" w:hAnsiTheme="minorEastAsia" w:hint="eastAsia"/>
          <w:sz w:val="21"/>
          <w:szCs w:val="22"/>
        </w:rPr>
        <w:t>关于</w:t>
      </w:r>
      <w:r w:rsidR="00042F1D" w:rsidRPr="008B09BE">
        <w:rPr>
          <w:rFonts w:asciiTheme="minorEastAsia" w:eastAsiaTheme="minorEastAsia" w:hAnsiTheme="minorEastAsia"/>
          <w:sz w:val="21"/>
          <w:szCs w:val="22"/>
        </w:rPr>
        <w:t>传统文化表现形式</w:t>
      </w:r>
      <w:r w:rsidR="00042F1D" w:rsidRPr="008B09BE">
        <w:rPr>
          <w:rFonts w:asciiTheme="minorEastAsia" w:eastAsiaTheme="minorEastAsia" w:hAnsiTheme="minorEastAsia" w:hint="eastAsia"/>
          <w:sz w:val="21"/>
          <w:szCs w:val="22"/>
        </w:rPr>
        <w:t>的</w:t>
      </w:r>
      <w:r w:rsidR="00042F1D" w:rsidRPr="008B09BE">
        <w:rPr>
          <w:rFonts w:asciiTheme="minorEastAsia" w:eastAsiaTheme="minorEastAsia" w:hAnsiTheme="minorEastAsia"/>
          <w:sz w:val="21"/>
          <w:szCs w:val="22"/>
        </w:rPr>
        <w:t>案文的主要条款</w:t>
      </w:r>
      <w:r w:rsidR="00042F1D" w:rsidRPr="008B09BE">
        <w:rPr>
          <w:rFonts w:asciiTheme="minorEastAsia" w:eastAsiaTheme="minorEastAsia" w:hAnsiTheme="minorEastAsia" w:hint="eastAsia"/>
          <w:sz w:val="21"/>
          <w:szCs w:val="22"/>
        </w:rPr>
        <w:t>发表</w:t>
      </w:r>
      <w:r w:rsidR="00042F1D" w:rsidRPr="008B09BE">
        <w:rPr>
          <w:rFonts w:asciiTheme="minorEastAsia" w:eastAsiaTheme="minorEastAsia" w:hAnsiTheme="minorEastAsia"/>
          <w:sz w:val="21"/>
          <w:szCs w:val="22"/>
        </w:rPr>
        <w:t>了几点具体意见</w:t>
      </w:r>
      <w:r w:rsidR="002D0563" w:rsidRPr="008B09BE">
        <w:rPr>
          <w:rFonts w:asciiTheme="minorEastAsia" w:eastAsiaTheme="minorEastAsia" w:hAnsiTheme="minorEastAsia" w:hint="eastAsia"/>
          <w:sz w:val="21"/>
          <w:szCs w:val="22"/>
        </w:rPr>
        <w:t>。关于目标</w:t>
      </w:r>
      <w:r w:rsidR="002D0563" w:rsidRPr="008B09BE">
        <w:rPr>
          <w:rFonts w:asciiTheme="minorEastAsia" w:eastAsiaTheme="minorEastAsia" w:hAnsiTheme="minorEastAsia"/>
          <w:sz w:val="21"/>
          <w:szCs w:val="22"/>
        </w:rPr>
        <w:t>，他提议，焦点不</w:t>
      </w:r>
      <w:r w:rsidR="002D0563" w:rsidRPr="008B09BE">
        <w:rPr>
          <w:rFonts w:asciiTheme="minorEastAsia" w:eastAsiaTheme="minorEastAsia" w:hAnsiTheme="minorEastAsia" w:hint="eastAsia"/>
          <w:sz w:val="21"/>
          <w:szCs w:val="22"/>
        </w:rPr>
        <w:t>仅仅</w:t>
      </w:r>
      <w:r w:rsidR="002D0563" w:rsidRPr="008B09BE">
        <w:rPr>
          <w:rFonts w:asciiTheme="minorEastAsia" w:eastAsiaTheme="minorEastAsia" w:hAnsiTheme="minorEastAsia"/>
          <w:sz w:val="21"/>
          <w:szCs w:val="22"/>
        </w:rPr>
        <w:t>应该放在需要</w:t>
      </w:r>
      <w:r w:rsidR="002D0563" w:rsidRPr="008B09BE">
        <w:rPr>
          <w:rFonts w:asciiTheme="minorEastAsia" w:eastAsiaTheme="minorEastAsia" w:hAnsiTheme="minorEastAsia" w:hint="eastAsia"/>
          <w:sz w:val="21"/>
          <w:szCs w:val="22"/>
        </w:rPr>
        <w:t>弥补</w:t>
      </w:r>
      <w:r w:rsidR="002D0563" w:rsidRPr="008B09BE">
        <w:rPr>
          <w:rFonts w:asciiTheme="minorEastAsia" w:eastAsiaTheme="minorEastAsia" w:hAnsiTheme="minorEastAsia"/>
          <w:sz w:val="21"/>
          <w:szCs w:val="22"/>
        </w:rPr>
        <w:t>的伤害和应该从政策角度予以填补的差距</w:t>
      </w:r>
      <w:r w:rsidR="002D0563" w:rsidRPr="008B09BE">
        <w:rPr>
          <w:rFonts w:asciiTheme="minorEastAsia" w:eastAsiaTheme="minorEastAsia" w:hAnsiTheme="minorEastAsia" w:hint="eastAsia"/>
          <w:sz w:val="21"/>
          <w:szCs w:val="22"/>
        </w:rPr>
        <w:t>问题</w:t>
      </w:r>
      <w:r w:rsidR="002D0563" w:rsidRPr="008B09BE">
        <w:rPr>
          <w:rFonts w:asciiTheme="minorEastAsia" w:eastAsiaTheme="minorEastAsia" w:hAnsiTheme="minorEastAsia"/>
          <w:sz w:val="21"/>
          <w:szCs w:val="22"/>
        </w:rPr>
        <w:t>上，</w:t>
      </w:r>
      <w:r w:rsidR="002D0563" w:rsidRPr="008B09BE">
        <w:rPr>
          <w:rFonts w:asciiTheme="minorEastAsia" w:eastAsiaTheme="minorEastAsia" w:hAnsiTheme="minorEastAsia" w:hint="eastAsia"/>
          <w:sz w:val="21"/>
          <w:szCs w:val="22"/>
        </w:rPr>
        <w:t>而且</w:t>
      </w:r>
      <w:r w:rsidR="002D0563" w:rsidRPr="008B09BE">
        <w:rPr>
          <w:rFonts w:asciiTheme="minorEastAsia" w:eastAsiaTheme="minorEastAsia" w:hAnsiTheme="minorEastAsia"/>
          <w:sz w:val="21"/>
          <w:szCs w:val="22"/>
        </w:rPr>
        <w:t>应该放在保护传统文化表现形式问题上，因为它们正在因</w:t>
      </w:r>
      <w:r w:rsidR="002D0563" w:rsidRPr="008B09BE">
        <w:rPr>
          <w:rFonts w:asciiTheme="minorEastAsia" w:eastAsiaTheme="minorEastAsia" w:hAnsiTheme="minorEastAsia" w:hint="eastAsia"/>
          <w:sz w:val="21"/>
          <w:szCs w:val="22"/>
        </w:rPr>
        <w:t>全球</w:t>
      </w:r>
      <w:r w:rsidR="002D0563" w:rsidRPr="008B09BE">
        <w:rPr>
          <w:rFonts w:asciiTheme="minorEastAsia" w:eastAsiaTheme="minorEastAsia" w:hAnsiTheme="minorEastAsia"/>
          <w:sz w:val="21"/>
          <w:szCs w:val="22"/>
        </w:rPr>
        <w:t>化而迅速丧失，并且还要确保土著人民能够从利用其传统文化表现形式中得到经济惠益。</w:t>
      </w:r>
      <w:r w:rsidR="002D0563" w:rsidRPr="008B09BE">
        <w:rPr>
          <w:rFonts w:asciiTheme="minorEastAsia" w:eastAsiaTheme="minorEastAsia" w:hAnsiTheme="minorEastAsia" w:hint="eastAsia"/>
          <w:sz w:val="21"/>
          <w:szCs w:val="22"/>
        </w:rPr>
        <w:t>他</w:t>
      </w:r>
      <w:r w:rsidR="002D0563" w:rsidRPr="008B09BE">
        <w:rPr>
          <w:rFonts w:asciiTheme="minorEastAsia" w:eastAsiaTheme="minorEastAsia" w:hAnsiTheme="minorEastAsia"/>
          <w:sz w:val="21"/>
          <w:szCs w:val="22"/>
        </w:rPr>
        <w:t>更愿意在确定受益人的身份时保留</w:t>
      </w:r>
      <w:r w:rsidR="00633856" w:rsidRPr="008B09BE">
        <w:rPr>
          <w:rFonts w:asciiTheme="minorEastAsia" w:eastAsiaTheme="minorEastAsia" w:hAnsiTheme="minorEastAsia" w:hint="eastAsia"/>
          <w:sz w:val="21"/>
          <w:szCs w:val="22"/>
        </w:rPr>
        <w:t>‘</w:t>
      </w:r>
      <w:r w:rsidR="002D0563" w:rsidRPr="008B09BE">
        <w:rPr>
          <w:rFonts w:asciiTheme="minorEastAsia" w:eastAsiaTheme="minorEastAsia" w:hAnsiTheme="minorEastAsia"/>
          <w:sz w:val="21"/>
          <w:szCs w:val="22"/>
        </w:rPr>
        <w:t>土著人民</w:t>
      </w:r>
      <w:r w:rsidR="00633856" w:rsidRPr="008B09BE">
        <w:rPr>
          <w:rFonts w:asciiTheme="minorEastAsia" w:eastAsiaTheme="minorEastAsia" w:hAnsiTheme="minorEastAsia" w:hint="eastAsia"/>
          <w:sz w:val="21"/>
          <w:szCs w:val="22"/>
        </w:rPr>
        <w:t>’</w:t>
      </w:r>
      <w:r w:rsidR="002D0563" w:rsidRPr="008B09BE">
        <w:rPr>
          <w:rFonts w:asciiTheme="minorEastAsia" w:eastAsiaTheme="minorEastAsia" w:hAnsiTheme="minorEastAsia"/>
          <w:sz w:val="21"/>
          <w:szCs w:val="22"/>
        </w:rPr>
        <w:t>和</w:t>
      </w:r>
      <w:r w:rsidR="00633856" w:rsidRPr="008B09BE">
        <w:rPr>
          <w:rFonts w:asciiTheme="minorEastAsia" w:eastAsiaTheme="minorEastAsia" w:hAnsiTheme="minorEastAsia" w:hint="eastAsia"/>
          <w:sz w:val="21"/>
          <w:szCs w:val="22"/>
        </w:rPr>
        <w:t>‘</w:t>
      </w:r>
      <w:r w:rsidR="002D0563" w:rsidRPr="008B09BE">
        <w:rPr>
          <w:rFonts w:asciiTheme="minorEastAsia" w:eastAsiaTheme="minorEastAsia" w:hAnsiTheme="minorEastAsia"/>
          <w:sz w:val="21"/>
          <w:szCs w:val="22"/>
        </w:rPr>
        <w:t>当地社区</w:t>
      </w:r>
      <w:r w:rsidR="00633856" w:rsidRPr="008B09BE">
        <w:rPr>
          <w:rFonts w:asciiTheme="minorEastAsia" w:eastAsiaTheme="minorEastAsia" w:hAnsiTheme="minorEastAsia" w:hint="eastAsia"/>
          <w:sz w:val="21"/>
          <w:szCs w:val="22"/>
        </w:rPr>
        <w:t>’</w:t>
      </w:r>
      <w:r w:rsidR="002D0563" w:rsidRPr="008B09BE">
        <w:rPr>
          <w:rFonts w:asciiTheme="minorEastAsia" w:eastAsiaTheme="minorEastAsia" w:hAnsiTheme="minorEastAsia" w:hint="eastAsia"/>
          <w:sz w:val="21"/>
          <w:szCs w:val="22"/>
        </w:rPr>
        <w:t>的</w:t>
      </w:r>
      <w:r w:rsidR="002D0563" w:rsidRPr="008B09BE">
        <w:rPr>
          <w:rFonts w:asciiTheme="minorEastAsia" w:eastAsiaTheme="minorEastAsia" w:hAnsiTheme="minorEastAsia"/>
          <w:sz w:val="21"/>
          <w:szCs w:val="22"/>
        </w:rPr>
        <w:t>用语，因为</w:t>
      </w:r>
      <w:r w:rsidR="002D0563" w:rsidRPr="008B09BE">
        <w:rPr>
          <w:rFonts w:asciiTheme="minorEastAsia" w:eastAsiaTheme="minorEastAsia" w:hAnsiTheme="minorEastAsia" w:hint="eastAsia"/>
          <w:sz w:val="21"/>
          <w:szCs w:val="22"/>
        </w:rPr>
        <w:t>在</w:t>
      </w:r>
      <w:r w:rsidR="002D0563" w:rsidRPr="008B09BE">
        <w:rPr>
          <w:rFonts w:asciiTheme="minorEastAsia" w:eastAsiaTheme="minorEastAsia" w:hAnsiTheme="minorEastAsia"/>
          <w:sz w:val="21"/>
          <w:szCs w:val="22"/>
        </w:rPr>
        <w:t>非洲，并非所有土著人民都有适当的用语来称呼他们。</w:t>
      </w:r>
      <w:r w:rsidRPr="008B09BE">
        <w:rPr>
          <w:rFonts w:asciiTheme="minorEastAsia" w:eastAsiaTheme="minorEastAsia" w:hAnsiTheme="minorEastAsia"/>
          <w:sz w:val="21"/>
          <w:szCs w:val="22"/>
        </w:rPr>
        <w:t>塞纳</w:t>
      </w:r>
      <w:r w:rsidR="000B4FC7" w:rsidRPr="008B09BE">
        <w:rPr>
          <w:rFonts w:asciiTheme="minorEastAsia" w:eastAsiaTheme="minorEastAsia" w:hAnsiTheme="minorEastAsia" w:hint="eastAsia"/>
          <w:sz w:val="21"/>
          <w:szCs w:val="22"/>
        </w:rPr>
        <w:t>博士指出，防止盗用传统文化表现形式是土著人民斗争的核心，引申开来，应该是IGC商定的任何传统文化表现形式文书的核心目标。另外，防止盗用应该延伸到在未经土著人民FPIC情况下对传统文化表现形式进行的任何改编。关于文书的范围，</w:t>
      </w:r>
      <w:r w:rsidRPr="008B09BE">
        <w:rPr>
          <w:rFonts w:asciiTheme="minorEastAsia" w:eastAsiaTheme="minorEastAsia" w:hAnsiTheme="minorEastAsia"/>
          <w:sz w:val="21"/>
          <w:szCs w:val="22"/>
        </w:rPr>
        <w:t>塞纳</w:t>
      </w:r>
      <w:r w:rsidR="000B4FC7" w:rsidRPr="008B09BE">
        <w:rPr>
          <w:rFonts w:asciiTheme="minorEastAsia" w:eastAsiaTheme="minorEastAsia" w:hAnsiTheme="minorEastAsia" w:hint="eastAsia"/>
          <w:sz w:val="21"/>
          <w:szCs w:val="22"/>
        </w:rPr>
        <w:t>博士承认采取</w:t>
      </w:r>
      <w:r w:rsidR="007524CB" w:rsidRPr="008B09BE">
        <w:rPr>
          <w:rFonts w:asciiTheme="minorEastAsia" w:eastAsiaTheme="minorEastAsia" w:hAnsiTheme="minorEastAsia" w:hint="eastAsia"/>
          <w:sz w:val="21"/>
          <w:szCs w:val="22"/>
        </w:rPr>
        <w:t>‘</w:t>
      </w:r>
      <w:r w:rsidR="000B4FC7" w:rsidRPr="008B09BE">
        <w:rPr>
          <w:rFonts w:asciiTheme="minorEastAsia" w:eastAsiaTheme="minorEastAsia" w:hAnsiTheme="minorEastAsia" w:hint="eastAsia"/>
          <w:sz w:val="21"/>
          <w:szCs w:val="22"/>
        </w:rPr>
        <w:t>分层做法</w:t>
      </w:r>
      <w:r w:rsidR="007524CB" w:rsidRPr="008B09BE">
        <w:rPr>
          <w:rFonts w:asciiTheme="minorEastAsia" w:eastAsiaTheme="minorEastAsia" w:hAnsiTheme="minorEastAsia" w:hint="eastAsia"/>
          <w:sz w:val="21"/>
          <w:szCs w:val="22"/>
        </w:rPr>
        <w:t>’</w:t>
      </w:r>
      <w:r w:rsidR="000B4FC7" w:rsidRPr="008B09BE">
        <w:rPr>
          <w:rFonts w:asciiTheme="minorEastAsia" w:eastAsiaTheme="minorEastAsia" w:hAnsiTheme="minorEastAsia" w:hint="eastAsia"/>
          <w:sz w:val="21"/>
          <w:szCs w:val="22"/>
        </w:rPr>
        <w:t>的智慧，并且指出，马赛人文化财产的实例将支持这种做法。不过，作为一个框架文件，传统文化表现形式案文在定义这种做法中的</w:t>
      </w:r>
      <w:r w:rsidR="007524CB" w:rsidRPr="008B09BE">
        <w:rPr>
          <w:rFonts w:asciiTheme="minorEastAsia" w:eastAsiaTheme="minorEastAsia" w:hAnsiTheme="minorEastAsia" w:hint="eastAsia"/>
          <w:sz w:val="21"/>
          <w:szCs w:val="22"/>
        </w:rPr>
        <w:t>‘</w:t>
      </w:r>
      <w:r w:rsidR="000B4FC7" w:rsidRPr="008B09BE">
        <w:rPr>
          <w:rFonts w:asciiTheme="minorEastAsia" w:eastAsiaTheme="minorEastAsia" w:hAnsiTheme="minorEastAsia" w:hint="eastAsia"/>
          <w:sz w:val="21"/>
          <w:szCs w:val="22"/>
        </w:rPr>
        <w:t>层次</w:t>
      </w:r>
      <w:r w:rsidR="007524CB" w:rsidRPr="008B09BE">
        <w:rPr>
          <w:rFonts w:asciiTheme="minorEastAsia" w:eastAsiaTheme="minorEastAsia" w:hAnsiTheme="minorEastAsia" w:hint="eastAsia"/>
          <w:sz w:val="21"/>
          <w:szCs w:val="22"/>
        </w:rPr>
        <w:t>’</w:t>
      </w:r>
      <w:r w:rsidR="000B4FC7" w:rsidRPr="008B09BE">
        <w:rPr>
          <w:rFonts w:asciiTheme="minorEastAsia" w:eastAsiaTheme="minorEastAsia" w:hAnsiTheme="minorEastAsia" w:hint="eastAsia"/>
          <w:sz w:val="21"/>
          <w:szCs w:val="22"/>
        </w:rPr>
        <w:t>时规定性不应过强，并且不应过于详细。IGC只应就该做法的</w:t>
      </w:r>
      <w:r w:rsidR="008F645B" w:rsidRPr="008B09BE">
        <w:rPr>
          <w:rFonts w:asciiTheme="minorEastAsia" w:eastAsiaTheme="minorEastAsia" w:hAnsiTheme="minorEastAsia" w:hint="eastAsia"/>
          <w:sz w:val="21"/>
          <w:szCs w:val="22"/>
        </w:rPr>
        <w:t>框架和准则达成一致，具体细节由国家层面来确定。最后，</w:t>
      </w:r>
      <w:r w:rsidRPr="008B09BE">
        <w:rPr>
          <w:rFonts w:asciiTheme="minorEastAsia" w:eastAsiaTheme="minorEastAsia" w:hAnsiTheme="minorEastAsia"/>
          <w:sz w:val="21"/>
          <w:szCs w:val="22"/>
        </w:rPr>
        <w:t>塞纳</w:t>
      </w:r>
      <w:r w:rsidR="008F645B" w:rsidRPr="008B09BE">
        <w:rPr>
          <w:rFonts w:asciiTheme="minorEastAsia" w:eastAsiaTheme="minorEastAsia" w:hAnsiTheme="minorEastAsia" w:hint="eastAsia"/>
          <w:sz w:val="21"/>
          <w:szCs w:val="22"/>
        </w:rPr>
        <w:t>博士强调为充实IGC正在制定的国际文书而要在国家层面采取的一切措施都应有土著人民的充分和有效参与，都要得到土著人民的FPIC。</w:t>
      </w:r>
    </w:p>
    <w:p w:rsidR="00756FE8" w:rsidRPr="008B09BE" w:rsidRDefault="0010666D" w:rsidP="003E156E">
      <w:pPr>
        <w:overflowPunct w:val="0"/>
        <w:spacing w:afterLines="50" w:after="120" w:line="340" w:lineRule="atLeast"/>
        <w:ind w:left="567" w:firstLineChars="200" w:firstLine="420"/>
        <w:jc w:val="both"/>
        <w:rPr>
          <w:rFonts w:asciiTheme="minorEastAsia" w:eastAsiaTheme="minorEastAsia" w:hAnsiTheme="minorEastAsia"/>
          <w:sz w:val="21"/>
          <w:szCs w:val="22"/>
        </w:rPr>
      </w:pPr>
      <w:r w:rsidRPr="002707EF">
        <w:rPr>
          <w:rFonts w:ascii="SimSun" w:hAnsi="SimSun" w:hint="eastAsia"/>
          <w:sz w:val="21"/>
        </w:rPr>
        <w:lastRenderedPageBreak/>
        <w:t>伊纳西奥</w:t>
      </w:r>
      <w:r>
        <w:rPr>
          <w:rFonts w:ascii="SimSun" w:hAnsi="SimSun" w:hint="eastAsia"/>
          <w:sz w:val="21"/>
        </w:rPr>
        <w:t>·</w:t>
      </w:r>
      <w:r w:rsidRPr="002707EF">
        <w:rPr>
          <w:rFonts w:ascii="SimSun" w:hAnsi="SimSun" w:hint="eastAsia"/>
          <w:sz w:val="21"/>
        </w:rPr>
        <w:t>贝尔福特</w:t>
      </w:r>
      <w:r w:rsidR="008B3ED9" w:rsidRPr="008B09BE">
        <w:rPr>
          <w:rFonts w:asciiTheme="minorEastAsia" w:eastAsiaTheme="minorEastAsia" w:hAnsiTheme="minorEastAsia" w:hint="eastAsia"/>
          <w:sz w:val="21"/>
          <w:szCs w:val="22"/>
        </w:rPr>
        <w:t>女士首先以巴西土著人民的传统文化表现形式为例，指出传统文化表现形式是动态和不断演变的，反映了土著人民社区的充满活力的文化生活。她强调，不对土著人民的传统文化表现形式予以保护将是一种暴力行为，并呼吁IGC加快工作，以减少或停止这种正在持续的文化暴力。她对将一项非缩减条款纳入案文序言部分</w:t>
      </w:r>
      <w:r w:rsidR="00B319D2" w:rsidRPr="008B09BE">
        <w:rPr>
          <w:rFonts w:asciiTheme="minorEastAsia" w:eastAsiaTheme="minorEastAsia" w:hAnsiTheme="minorEastAsia" w:hint="eastAsia"/>
          <w:sz w:val="21"/>
          <w:szCs w:val="22"/>
        </w:rPr>
        <w:t>以</w:t>
      </w:r>
      <w:r w:rsidR="008B3ED9" w:rsidRPr="008B09BE">
        <w:rPr>
          <w:rFonts w:asciiTheme="minorEastAsia" w:eastAsiaTheme="minorEastAsia" w:hAnsiTheme="minorEastAsia" w:hint="eastAsia"/>
          <w:sz w:val="21"/>
          <w:szCs w:val="22"/>
        </w:rPr>
        <w:t>防止土著人民</w:t>
      </w:r>
      <w:r w:rsidR="00B319D2" w:rsidRPr="008B09BE">
        <w:rPr>
          <w:rFonts w:asciiTheme="minorEastAsia" w:eastAsiaTheme="minorEastAsia" w:hAnsiTheme="minorEastAsia" w:hint="eastAsia"/>
          <w:sz w:val="21"/>
          <w:szCs w:val="22"/>
        </w:rPr>
        <w:t>根据</w:t>
      </w:r>
      <w:r w:rsidR="008B3ED9" w:rsidRPr="008B09BE">
        <w:rPr>
          <w:rFonts w:asciiTheme="minorEastAsia" w:eastAsiaTheme="minorEastAsia" w:hAnsiTheme="minorEastAsia" w:hint="eastAsia"/>
          <w:sz w:val="21"/>
          <w:szCs w:val="22"/>
        </w:rPr>
        <w:t>相关国际协定中享有的权利</w:t>
      </w:r>
      <w:r w:rsidR="00B319D2" w:rsidRPr="008B09BE">
        <w:rPr>
          <w:rFonts w:asciiTheme="minorEastAsia" w:eastAsiaTheme="minorEastAsia" w:hAnsiTheme="minorEastAsia" w:hint="eastAsia"/>
          <w:sz w:val="21"/>
          <w:szCs w:val="22"/>
        </w:rPr>
        <w:t>出现</w:t>
      </w:r>
      <w:proofErr w:type="gramStart"/>
      <w:r w:rsidR="00B319D2" w:rsidRPr="008B09BE">
        <w:rPr>
          <w:rFonts w:asciiTheme="minorEastAsia" w:eastAsiaTheme="minorEastAsia" w:hAnsiTheme="minorEastAsia" w:hint="eastAsia"/>
          <w:sz w:val="21"/>
          <w:szCs w:val="22"/>
        </w:rPr>
        <w:t>灭</w:t>
      </w:r>
      <w:proofErr w:type="gramEnd"/>
      <w:r w:rsidR="00B319D2" w:rsidRPr="008B09BE">
        <w:rPr>
          <w:rFonts w:asciiTheme="minorEastAsia" w:eastAsiaTheme="minorEastAsia" w:hAnsiTheme="minorEastAsia" w:hint="eastAsia"/>
          <w:sz w:val="21"/>
          <w:szCs w:val="22"/>
        </w:rPr>
        <w:t>失和减少表示赞赏。</w:t>
      </w:r>
      <w:r w:rsidRPr="002707EF">
        <w:rPr>
          <w:rFonts w:ascii="SimSun" w:hAnsi="SimSun" w:hint="eastAsia"/>
          <w:sz w:val="21"/>
        </w:rPr>
        <w:t>伊纳西奥</w:t>
      </w:r>
      <w:r>
        <w:rPr>
          <w:rFonts w:ascii="SimSun" w:hAnsi="SimSun" w:hint="eastAsia"/>
          <w:sz w:val="21"/>
        </w:rPr>
        <w:t>·</w:t>
      </w:r>
      <w:r w:rsidRPr="002707EF">
        <w:rPr>
          <w:rFonts w:ascii="SimSun" w:hAnsi="SimSun" w:hint="eastAsia"/>
          <w:sz w:val="21"/>
        </w:rPr>
        <w:t>贝尔福特</w:t>
      </w:r>
      <w:r w:rsidR="00B319D2" w:rsidRPr="008B09BE">
        <w:rPr>
          <w:rFonts w:asciiTheme="minorEastAsia" w:eastAsiaTheme="minorEastAsia" w:hAnsiTheme="minorEastAsia" w:hint="eastAsia"/>
          <w:sz w:val="21"/>
          <w:szCs w:val="22"/>
        </w:rPr>
        <w:t>女士举了盗用和滥用土著人民传统文化表现形式的各种例子，强调这正是IGC应该寻求预防的伤害，这些被盗用传统文化表现形式的返还问题应该被纳入IGC的讨论。最后，</w:t>
      </w:r>
      <w:r w:rsidRPr="002707EF">
        <w:rPr>
          <w:rFonts w:ascii="SimSun" w:hAnsi="SimSun" w:hint="eastAsia"/>
          <w:sz w:val="21"/>
        </w:rPr>
        <w:t>伊纳西奥</w:t>
      </w:r>
      <w:r>
        <w:rPr>
          <w:rFonts w:ascii="SimSun" w:hAnsi="SimSun" w:hint="eastAsia"/>
          <w:sz w:val="21"/>
        </w:rPr>
        <w:t>·</w:t>
      </w:r>
      <w:r w:rsidRPr="002707EF">
        <w:rPr>
          <w:rFonts w:ascii="SimSun" w:hAnsi="SimSun" w:hint="eastAsia"/>
          <w:sz w:val="21"/>
        </w:rPr>
        <w:t>贝尔福特</w:t>
      </w:r>
      <w:r w:rsidR="00B319D2" w:rsidRPr="008B09BE">
        <w:rPr>
          <w:rFonts w:asciiTheme="minorEastAsia" w:eastAsiaTheme="minorEastAsia" w:hAnsiTheme="minorEastAsia" w:hint="eastAsia"/>
          <w:sz w:val="21"/>
          <w:szCs w:val="22"/>
        </w:rPr>
        <w:t>女士谈到土著人民参与IGC问题，她强调，如果土著人民仍然无法在IGC中获得充分的代表性，那将是一种形式的文化暴力。”</w:t>
      </w:r>
    </w:p>
    <w:p w:rsidR="00756FE8" w:rsidRPr="008B09BE" w:rsidRDefault="00F53E55" w:rsidP="0010666D">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8B09BE">
        <w:rPr>
          <w:rFonts w:asciiTheme="minorEastAsia" w:eastAsiaTheme="minorEastAsia" w:hAnsiTheme="minorEastAsia" w:hint="eastAsia"/>
          <w:sz w:val="21"/>
          <w:szCs w:val="22"/>
        </w:rPr>
        <w:t>澳大利亚代表团认可土著社区出席会议。它表示，澳大利亚尊重土著社区的持续文化和实践。土著社区出席IGC会议使它们能够持续参与对全球土著人民至关重要问题的磋商，并为讨论带来平衡和信誉。它提到</w:t>
      </w:r>
      <w:r w:rsidR="00660959" w:rsidRPr="008B09BE">
        <w:rPr>
          <w:rFonts w:asciiTheme="minorEastAsia" w:eastAsiaTheme="minorEastAsia" w:hAnsiTheme="minorEastAsia" w:hint="eastAsia"/>
          <w:sz w:val="21"/>
          <w:szCs w:val="22"/>
        </w:rPr>
        <w:t>2017年2月28日在WIPO举行的题为</w:t>
      </w:r>
      <w:r w:rsidRPr="008B09BE">
        <w:rPr>
          <w:rFonts w:asciiTheme="minorEastAsia" w:eastAsiaTheme="minorEastAsia" w:hAnsiTheme="minorEastAsia" w:hint="eastAsia"/>
          <w:sz w:val="21"/>
          <w:szCs w:val="22"/>
        </w:rPr>
        <w:t>“未来梦想：庆祝澳大利亚土著文化和创新”</w:t>
      </w:r>
      <w:r w:rsidR="00660959" w:rsidRPr="008B09BE">
        <w:rPr>
          <w:rFonts w:asciiTheme="minorEastAsia" w:eastAsiaTheme="minorEastAsia" w:hAnsiTheme="minorEastAsia" w:hint="eastAsia"/>
          <w:sz w:val="21"/>
          <w:szCs w:val="22"/>
        </w:rPr>
        <w:t>的</w:t>
      </w:r>
      <w:r w:rsidRPr="008B09BE">
        <w:rPr>
          <w:rFonts w:asciiTheme="minorEastAsia" w:eastAsiaTheme="minorEastAsia" w:hAnsiTheme="minorEastAsia" w:hint="eastAsia"/>
          <w:sz w:val="21"/>
          <w:szCs w:val="22"/>
        </w:rPr>
        <w:t>澳大利亚土著</w:t>
      </w:r>
      <w:r w:rsidR="00660959" w:rsidRPr="008B09BE">
        <w:rPr>
          <w:rFonts w:asciiTheme="minorEastAsia" w:eastAsiaTheme="minorEastAsia" w:hAnsiTheme="minorEastAsia" w:hint="eastAsia"/>
          <w:sz w:val="21"/>
          <w:szCs w:val="22"/>
        </w:rPr>
        <w:t>表演和展览活动，并欢迎澳大利亚国际发展和太平洋部部长</w:t>
      </w:r>
      <w:r w:rsidR="0010666D" w:rsidRPr="008B09BE">
        <w:rPr>
          <w:rFonts w:asciiTheme="minorEastAsia" w:eastAsiaTheme="minorEastAsia" w:hAnsiTheme="minorEastAsia" w:hint="eastAsia"/>
          <w:sz w:val="21"/>
          <w:szCs w:val="22"/>
        </w:rPr>
        <w:t>孔切塔·费尔凡迪-威尔斯</w:t>
      </w:r>
      <w:r w:rsidR="00660959" w:rsidRPr="008B09BE">
        <w:rPr>
          <w:rFonts w:asciiTheme="minorEastAsia" w:eastAsiaTheme="minorEastAsia" w:hAnsiTheme="minorEastAsia" w:hint="eastAsia"/>
          <w:sz w:val="21"/>
          <w:szCs w:val="22"/>
        </w:rPr>
        <w:t>阁下宣布澳大利亚愿意向IGC自愿基金提供50,000澳元，以使更多土著人能够参与今后的会议。不过，这笔钱不足</w:t>
      </w:r>
      <w:r w:rsidR="007524CB" w:rsidRPr="008B09BE">
        <w:rPr>
          <w:rFonts w:asciiTheme="minorEastAsia" w:eastAsiaTheme="minorEastAsia" w:hAnsiTheme="minorEastAsia" w:hint="eastAsia"/>
          <w:sz w:val="21"/>
          <w:szCs w:val="22"/>
        </w:rPr>
        <w:t>以</w:t>
      </w:r>
      <w:r w:rsidR="00660959" w:rsidRPr="008B09BE">
        <w:rPr>
          <w:rFonts w:asciiTheme="minorEastAsia" w:eastAsiaTheme="minorEastAsia" w:hAnsiTheme="minorEastAsia" w:hint="eastAsia"/>
          <w:sz w:val="21"/>
          <w:szCs w:val="22"/>
        </w:rPr>
        <w:t>维持基金，它强烈鼓励其他国家也向基金捐款。澳大利亚文化中拥有大量土著和托雷斯海峡岛民社区的创作和实践。传统文化表现形式对整个澳大利亚社区极其重要。它很高兴有机会在WIPO分享一些</w:t>
      </w:r>
      <w:r w:rsidR="00861878" w:rsidRPr="008B09BE">
        <w:rPr>
          <w:rFonts w:asciiTheme="minorEastAsia" w:eastAsiaTheme="minorEastAsia" w:hAnsiTheme="minorEastAsia" w:hint="eastAsia"/>
          <w:sz w:val="21"/>
          <w:szCs w:val="22"/>
        </w:rPr>
        <w:t>以舞蹈和视觉艺术形式呈现的传统文化表现形式，并希望能够起到及时提醒IGC工作目的的作用。</w:t>
      </w:r>
    </w:p>
    <w:p w:rsidR="00756FE8" w:rsidRPr="008B09BE" w:rsidRDefault="00ED0B4F"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8B09BE">
        <w:rPr>
          <w:rFonts w:asciiTheme="minorEastAsia" w:eastAsiaTheme="minorEastAsia" w:hAnsiTheme="minorEastAsia"/>
          <w:sz w:val="21"/>
          <w:szCs w:val="22"/>
        </w:rPr>
        <w:t>[</w:t>
      </w:r>
      <w:r w:rsidR="00861878" w:rsidRPr="008B09BE">
        <w:rPr>
          <w:rFonts w:asciiTheme="minorEastAsia" w:eastAsiaTheme="minorEastAsia" w:hAnsiTheme="minorEastAsia" w:hint="eastAsia"/>
          <w:sz w:val="21"/>
          <w:szCs w:val="22"/>
        </w:rPr>
        <w:t>秘书处的说明</w:t>
      </w:r>
      <w:r w:rsidR="00774785" w:rsidRPr="008B09BE">
        <w:rPr>
          <w:rFonts w:asciiTheme="minorEastAsia" w:eastAsiaTheme="minorEastAsia" w:hAnsiTheme="minorEastAsia"/>
          <w:sz w:val="21"/>
          <w:szCs w:val="22"/>
        </w:rPr>
        <w:t>]</w:t>
      </w:r>
      <w:r w:rsidR="00861878" w:rsidRPr="008B09BE">
        <w:rPr>
          <w:rFonts w:asciiTheme="minorEastAsia" w:eastAsiaTheme="minorEastAsia" w:hAnsiTheme="minorEastAsia" w:hint="eastAsia"/>
          <w:sz w:val="21"/>
          <w:szCs w:val="22"/>
        </w:rPr>
        <w:t>：WIPO自愿基金咨询委员会于2017年2月28日和3月1日举行会议，</w:t>
      </w:r>
      <w:r w:rsidR="00861878" w:rsidRPr="008B09BE">
        <w:rPr>
          <w:rFonts w:asciiTheme="minorEastAsia" w:eastAsiaTheme="minorEastAsia" w:hAnsiTheme="minorEastAsia"/>
          <w:sz w:val="21"/>
          <w:szCs w:val="22"/>
        </w:rPr>
        <w:t>以选举和提名若干与会者代表土著和当地社区领取其出席IGC下届会议的经费。咨询委员会的各项建议载于会议结束前印发的文件WIPO/GRTKF/IC/3</w:t>
      </w:r>
      <w:r w:rsidR="00861878" w:rsidRPr="008B09BE">
        <w:rPr>
          <w:rFonts w:asciiTheme="minorEastAsia" w:eastAsiaTheme="minorEastAsia" w:hAnsiTheme="minorEastAsia" w:hint="eastAsia"/>
          <w:sz w:val="21"/>
          <w:szCs w:val="22"/>
        </w:rPr>
        <w:t>3</w:t>
      </w:r>
      <w:r w:rsidR="00861878" w:rsidRPr="008B09BE">
        <w:rPr>
          <w:rFonts w:asciiTheme="minorEastAsia" w:eastAsiaTheme="minorEastAsia" w:hAnsiTheme="minorEastAsia"/>
          <w:sz w:val="21"/>
          <w:szCs w:val="22"/>
        </w:rPr>
        <w:t>/INF/6之中。</w:t>
      </w:r>
    </w:p>
    <w:p w:rsidR="00756FE8" w:rsidRPr="008B09BE" w:rsidRDefault="00187375"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8B09BE">
        <w:rPr>
          <w:rFonts w:asciiTheme="minorEastAsia" w:eastAsiaTheme="minorEastAsia" w:hAnsiTheme="minorEastAsia" w:cs="Courier New" w:hint="eastAsia"/>
          <w:sz w:val="21"/>
          <w:szCs w:val="22"/>
        </w:rPr>
        <w:t>主席感谢副主席、印度尼西亚的</w:t>
      </w:r>
      <w:r w:rsidRPr="008B09BE">
        <w:rPr>
          <w:rFonts w:asciiTheme="minorEastAsia" w:eastAsiaTheme="minorEastAsia" w:hAnsiTheme="minorEastAsia"/>
          <w:sz w:val="21"/>
          <w:szCs w:val="22"/>
        </w:rPr>
        <w:t>迈克尔</w:t>
      </w:r>
      <w:r w:rsidRPr="008B09BE">
        <w:rPr>
          <w:rFonts w:asciiTheme="minorEastAsia" w:eastAsiaTheme="minorEastAsia" w:hAnsiTheme="minorEastAsia" w:hint="eastAsia"/>
          <w:sz w:val="21"/>
          <w:szCs w:val="22"/>
        </w:rPr>
        <w:t>·</w:t>
      </w:r>
      <w:r w:rsidRPr="008B09BE">
        <w:rPr>
          <w:rFonts w:asciiTheme="minorEastAsia" w:eastAsiaTheme="minorEastAsia" w:hAnsiTheme="minorEastAsia"/>
          <w:sz w:val="21"/>
          <w:szCs w:val="22"/>
        </w:rPr>
        <w:t>泰内大使阁下</w:t>
      </w:r>
      <w:r w:rsidRPr="008B09BE">
        <w:rPr>
          <w:rFonts w:asciiTheme="minorEastAsia" w:eastAsiaTheme="minorEastAsia" w:hAnsiTheme="minorEastAsia" w:hint="eastAsia"/>
          <w:sz w:val="21"/>
          <w:szCs w:val="22"/>
        </w:rPr>
        <w:t>主持</w:t>
      </w:r>
      <w:r w:rsidRPr="008B09BE">
        <w:rPr>
          <w:rFonts w:asciiTheme="minorEastAsia" w:eastAsiaTheme="minorEastAsia" w:hAnsiTheme="minorEastAsia"/>
          <w:sz w:val="21"/>
          <w:szCs w:val="22"/>
        </w:rPr>
        <w:t>咨询委员会</w:t>
      </w:r>
      <w:r w:rsidRPr="008B09BE">
        <w:rPr>
          <w:rFonts w:asciiTheme="minorEastAsia" w:eastAsiaTheme="minorEastAsia" w:hAnsiTheme="minorEastAsia" w:hint="eastAsia"/>
          <w:sz w:val="21"/>
          <w:szCs w:val="22"/>
        </w:rPr>
        <w:t>会议。他还感谢咨询委员会的所有成员。他感谢澳大利亚政府向自愿基金提供捐助，并呼吁</w:t>
      </w:r>
      <w:r w:rsidRPr="008B09BE">
        <w:rPr>
          <w:rFonts w:asciiTheme="minorEastAsia" w:eastAsiaTheme="minorEastAsia" w:hAnsiTheme="minorEastAsia"/>
          <w:sz w:val="21"/>
          <w:szCs w:val="22"/>
        </w:rPr>
        <w:t>各代表团</w:t>
      </w:r>
      <w:r w:rsidRPr="008B09BE">
        <w:rPr>
          <w:rFonts w:asciiTheme="minorEastAsia" w:eastAsiaTheme="minorEastAsia" w:hAnsiTheme="minorEastAsia" w:hint="eastAsia"/>
          <w:sz w:val="21"/>
          <w:szCs w:val="22"/>
        </w:rPr>
        <w:t>同其</w:t>
      </w:r>
      <w:r w:rsidRPr="008B09BE">
        <w:rPr>
          <w:rFonts w:asciiTheme="minorEastAsia" w:eastAsiaTheme="minorEastAsia" w:hAnsiTheme="minorEastAsia"/>
          <w:sz w:val="21"/>
          <w:szCs w:val="22"/>
        </w:rPr>
        <w:t>国内</w:t>
      </w:r>
      <w:r w:rsidRPr="008B09BE">
        <w:rPr>
          <w:rFonts w:asciiTheme="minorEastAsia" w:eastAsiaTheme="minorEastAsia" w:hAnsiTheme="minorEastAsia" w:hint="eastAsia"/>
          <w:sz w:val="21"/>
          <w:szCs w:val="22"/>
        </w:rPr>
        <w:t>进行</w:t>
      </w:r>
      <w:r w:rsidRPr="008B09BE">
        <w:rPr>
          <w:rFonts w:asciiTheme="minorEastAsia" w:eastAsiaTheme="minorEastAsia" w:hAnsiTheme="minorEastAsia"/>
          <w:sz w:val="21"/>
          <w:szCs w:val="22"/>
        </w:rPr>
        <w:t>协商并为该基金提供捐款以</w:t>
      </w:r>
      <w:r w:rsidRPr="008B09BE">
        <w:rPr>
          <w:rFonts w:asciiTheme="minorEastAsia" w:eastAsiaTheme="minorEastAsia" w:hAnsiTheme="minorEastAsia" w:hint="eastAsia"/>
          <w:sz w:val="21"/>
          <w:szCs w:val="22"/>
        </w:rPr>
        <w:t>使其</w:t>
      </w:r>
      <w:r w:rsidRPr="008B09BE">
        <w:rPr>
          <w:rFonts w:asciiTheme="minorEastAsia" w:eastAsiaTheme="minorEastAsia" w:hAnsiTheme="minorEastAsia"/>
          <w:sz w:val="21"/>
          <w:szCs w:val="22"/>
        </w:rPr>
        <w:t>能够运行。</w:t>
      </w:r>
      <w:r w:rsidR="009A7EF4" w:rsidRPr="008B09BE">
        <w:rPr>
          <w:rFonts w:asciiTheme="minorEastAsia" w:eastAsiaTheme="minorEastAsia" w:hAnsiTheme="minorEastAsia" w:hint="eastAsia"/>
          <w:sz w:val="21"/>
          <w:szCs w:val="22"/>
        </w:rPr>
        <w:t>IGC一再承诺支持土著人民的参与，而</w:t>
      </w:r>
      <w:r w:rsidRPr="008B09BE">
        <w:rPr>
          <w:rFonts w:asciiTheme="minorEastAsia" w:eastAsiaTheme="minorEastAsia" w:hAnsiTheme="minorEastAsia" w:hint="eastAsia"/>
          <w:sz w:val="21"/>
          <w:szCs w:val="22"/>
        </w:rPr>
        <w:t>该基金对</w:t>
      </w:r>
      <w:r w:rsidRPr="008B09BE">
        <w:rPr>
          <w:rFonts w:asciiTheme="minorEastAsia" w:eastAsiaTheme="minorEastAsia" w:hAnsiTheme="minorEastAsia"/>
          <w:sz w:val="21"/>
          <w:szCs w:val="22"/>
        </w:rPr>
        <w:t>IGC信誉</w:t>
      </w:r>
      <w:r w:rsidR="009A7EF4" w:rsidRPr="008B09BE">
        <w:rPr>
          <w:rFonts w:asciiTheme="minorEastAsia" w:eastAsiaTheme="minorEastAsia" w:hAnsiTheme="minorEastAsia" w:hint="eastAsia"/>
          <w:sz w:val="21"/>
          <w:szCs w:val="22"/>
        </w:rPr>
        <w:t>的</w:t>
      </w:r>
      <w:r w:rsidRPr="008B09BE">
        <w:rPr>
          <w:rFonts w:asciiTheme="minorEastAsia" w:eastAsiaTheme="minorEastAsia" w:hAnsiTheme="minorEastAsia"/>
          <w:sz w:val="21"/>
          <w:szCs w:val="22"/>
        </w:rPr>
        <w:t>重要性怎么强调</w:t>
      </w:r>
      <w:r w:rsidRPr="008B09BE">
        <w:rPr>
          <w:rFonts w:asciiTheme="minorEastAsia" w:eastAsiaTheme="minorEastAsia" w:hAnsiTheme="minorEastAsia" w:hint="eastAsia"/>
          <w:sz w:val="21"/>
          <w:szCs w:val="22"/>
        </w:rPr>
        <w:t>都</w:t>
      </w:r>
      <w:r w:rsidRPr="008B09BE">
        <w:rPr>
          <w:rFonts w:asciiTheme="minorEastAsia" w:eastAsiaTheme="minorEastAsia" w:hAnsiTheme="minorEastAsia"/>
          <w:sz w:val="21"/>
          <w:szCs w:val="22"/>
        </w:rPr>
        <w:t>不为过。</w:t>
      </w:r>
    </w:p>
    <w:p w:rsidR="00756FE8" w:rsidRPr="008B09BE" w:rsidRDefault="002705F8"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8B09BE">
        <w:rPr>
          <w:rFonts w:asciiTheme="minorEastAsia" w:eastAsiaTheme="minorEastAsia" w:hAnsiTheme="minorEastAsia" w:cs="SimSun" w:hint="eastAsia"/>
          <w:sz w:val="21"/>
          <w:szCs w:val="21"/>
          <w:lang w:val="zh-CN"/>
        </w:rPr>
        <w:t>图帕赫</w:t>
      </w:r>
      <w:r w:rsidR="00331D9F" w:rsidRPr="008B09BE">
        <w:rPr>
          <w:rFonts w:asciiTheme="minorEastAsia" w:eastAsiaTheme="minorEastAsia" w:hAnsiTheme="minorEastAsia" w:cs="Times New Roman"/>
          <w:sz w:val="21"/>
          <w:szCs w:val="21"/>
        </w:rPr>
        <w:t>·</w:t>
      </w:r>
      <w:r w:rsidR="00E80E9A" w:rsidRPr="008B09BE">
        <w:rPr>
          <w:rFonts w:asciiTheme="minorEastAsia" w:eastAsiaTheme="minorEastAsia" w:hAnsiTheme="minorEastAsia" w:cs="SimSun" w:hint="eastAsia"/>
          <w:sz w:val="21"/>
          <w:szCs w:val="21"/>
          <w:lang w:val="zh-CN"/>
        </w:rPr>
        <w:t>阿马鲁</w:t>
      </w:r>
      <w:r w:rsidR="009A7EF4" w:rsidRPr="008B09BE">
        <w:rPr>
          <w:rFonts w:asciiTheme="minorEastAsia" w:eastAsiaTheme="minorEastAsia" w:hAnsiTheme="minorEastAsia" w:cs="Courier New" w:hint="eastAsia"/>
          <w:sz w:val="21"/>
          <w:szCs w:val="22"/>
        </w:rPr>
        <w:t>的代表始终支持在联合国设立UNDRIP自愿基金。他说，他已有20年没有领到联合国和WIPO支付的资金了。他提的意见没有得到考虑。因为</w:t>
      </w:r>
      <w:r w:rsidR="00862952" w:rsidRPr="008B09BE">
        <w:rPr>
          <w:rFonts w:asciiTheme="minorEastAsia" w:eastAsiaTheme="minorEastAsia" w:hAnsiTheme="minorEastAsia" w:cs="Courier New" w:hint="eastAsia"/>
          <w:sz w:val="21"/>
          <w:szCs w:val="22"/>
        </w:rPr>
        <w:t>自愿基金</w:t>
      </w:r>
      <w:r w:rsidR="006B3EB1" w:rsidRPr="008B09BE">
        <w:rPr>
          <w:rFonts w:asciiTheme="minorEastAsia" w:eastAsiaTheme="minorEastAsia" w:hAnsiTheme="minorEastAsia" w:cs="Courier New" w:hint="eastAsia"/>
          <w:sz w:val="21"/>
          <w:szCs w:val="22"/>
        </w:rPr>
        <w:t>的资助</w:t>
      </w:r>
      <w:r w:rsidR="00862952" w:rsidRPr="008B09BE">
        <w:rPr>
          <w:rFonts w:asciiTheme="minorEastAsia" w:eastAsiaTheme="minorEastAsia" w:hAnsiTheme="minorEastAsia" w:cs="Courier New" w:hint="eastAsia"/>
          <w:sz w:val="21"/>
          <w:szCs w:val="22"/>
        </w:rPr>
        <w:t>而能来这</w:t>
      </w:r>
      <w:r w:rsidR="009A7EF4" w:rsidRPr="008B09BE">
        <w:rPr>
          <w:rFonts w:asciiTheme="minorEastAsia" w:eastAsiaTheme="minorEastAsia" w:hAnsiTheme="minorEastAsia" w:cs="Courier New" w:hint="eastAsia"/>
          <w:sz w:val="21"/>
          <w:szCs w:val="22"/>
        </w:rPr>
        <w:t>里参加会议的土著人民应该能够充分参与会议各项进程，他们的发言和提案应该在WIPO文件中予以公布，不需要得到成员国的支持。会议程序中存在双重标准。一方面在谈如何帮助土著人民，另一方面又在歧视土著人民在联合国提出的提案。</w:t>
      </w:r>
    </w:p>
    <w:p w:rsidR="00756FE8" w:rsidRPr="008B09BE" w:rsidRDefault="00ED0B4F"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Courier New"/>
          <w:sz w:val="21"/>
          <w:szCs w:val="22"/>
        </w:rPr>
      </w:pPr>
      <w:r w:rsidRPr="008B09BE">
        <w:rPr>
          <w:rFonts w:asciiTheme="minorEastAsia" w:eastAsiaTheme="minorEastAsia" w:hAnsiTheme="minorEastAsia" w:cs="Courier New"/>
          <w:sz w:val="21"/>
          <w:szCs w:val="22"/>
        </w:rPr>
        <w:t>CAPAJ</w:t>
      </w:r>
      <w:r w:rsidR="00494DDE" w:rsidRPr="008B09BE">
        <w:rPr>
          <w:rFonts w:asciiTheme="minorEastAsia" w:eastAsiaTheme="minorEastAsia" w:hAnsiTheme="minorEastAsia" w:cs="Courier New" w:hint="eastAsia"/>
          <w:sz w:val="21"/>
          <w:szCs w:val="22"/>
        </w:rPr>
        <w:t>的代表说，咨询委员会就推</w:t>
      </w:r>
      <w:r w:rsidR="00494DDE" w:rsidRPr="008B09BE">
        <w:rPr>
          <w:rFonts w:asciiTheme="minorEastAsia" w:eastAsiaTheme="minorEastAsia" w:hAnsiTheme="minorEastAsia"/>
          <w:sz w:val="21"/>
          <w:szCs w:val="22"/>
        </w:rPr>
        <w:t>选土著</w:t>
      </w:r>
      <w:r w:rsidR="00494DDE" w:rsidRPr="008B09BE">
        <w:rPr>
          <w:rFonts w:asciiTheme="minorEastAsia" w:eastAsiaTheme="minorEastAsia" w:hAnsiTheme="minorEastAsia" w:hint="eastAsia"/>
          <w:sz w:val="21"/>
          <w:szCs w:val="22"/>
        </w:rPr>
        <w:t>代表</w:t>
      </w:r>
      <w:r w:rsidR="00494DDE" w:rsidRPr="008B09BE">
        <w:rPr>
          <w:rFonts w:asciiTheme="minorEastAsia" w:eastAsiaTheme="minorEastAsia" w:hAnsiTheme="minorEastAsia"/>
          <w:sz w:val="21"/>
          <w:szCs w:val="22"/>
        </w:rPr>
        <w:t>出席IGC下届会议的</w:t>
      </w:r>
      <w:r w:rsidR="00494DDE" w:rsidRPr="008B09BE">
        <w:rPr>
          <w:rFonts w:asciiTheme="minorEastAsia" w:eastAsiaTheme="minorEastAsia" w:hAnsiTheme="minorEastAsia" w:hint="eastAsia"/>
          <w:sz w:val="21"/>
          <w:szCs w:val="22"/>
        </w:rPr>
        <w:t>敏感问题工作到很晚。他极其感谢澳大利亚政府的慷慨捐助。他敦促其他兄弟也这么做，以显示团结。</w:t>
      </w:r>
    </w:p>
    <w:p w:rsidR="00756FE8" w:rsidRPr="008B09BE" w:rsidRDefault="00494DDE"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8B09BE">
        <w:rPr>
          <w:rFonts w:asciiTheme="minorEastAsia" w:eastAsiaTheme="minorEastAsia" w:hAnsiTheme="minorEastAsia" w:cs="Courier New" w:hint="eastAsia"/>
          <w:sz w:val="21"/>
          <w:szCs w:val="22"/>
        </w:rPr>
        <w:t>土耳其代表团指出，它对澳大利亚举办有意义和令人愉快的文化活动表示赞赏。它想通过为基金提供捐款的方式支持ILC出席IGC会议。</w:t>
      </w:r>
    </w:p>
    <w:p w:rsidR="00C810A2" w:rsidRPr="003E2D02" w:rsidRDefault="009F2C81" w:rsidP="003E156E">
      <w:pPr>
        <w:pStyle w:val="ae"/>
        <w:tabs>
          <w:tab w:val="right" w:pos="9358"/>
        </w:tabs>
        <w:overflowPunct w:val="0"/>
        <w:spacing w:afterLines="50" w:after="120" w:line="340" w:lineRule="atLeast"/>
        <w:ind w:left="5534"/>
        <w:contextualSpacing w:val="0"/>
        <w:jc w:val="both"/>
        <w:rPr>
          <w:rFonts w:ascii="KaiTi" w:eastAsia="KaiTi" w:hAnsi="KaiTi" w:cs="Times New Roman"/>
          <w:sz w:val="21"/>
          <w:szCs w:val="22"/>
        </w:rPr>
      </w:pPr>
      <w:r w:rsidRPr="003E2D02">
        <w:rPr>
          <w:rFonts w:ascii="KaiTi" w:eastAsia="KaiTi" w:hAnsi="KaiTi" w:cs="Times New Roman"/>
          <w:sz w:val="21"/>
          <w:szCs w:val="22"/>
        </w:rPr>
        <w:t>关于议程第5项的决定：</w:t>
      </w:r>
    </w:p>
    <w:p w:rsidR="00C810A2" w:rsidRPr="003E2D02" w:rsidRDefault="009F2C81" w:rsidP="003E156E">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2"/>
        </w:rPr>
      </w:pPr>
      <w:r w:rsidRPr="003E2D02">
        <w:rPr>
          <w:rFonts w:ascii="KaiTi" w:eastAsia="KaiTi" w:hAnsi="KaiTi" w:cs="Times New Roman"/>
          <w:sz w:val="21"/>
          <w:szCs w:val="22"/>
        </w:rPr>
        <w:t>委员会注意到文件WIPO/GRTKF/</w:t>
      </w:r>
      <w:r w:rsidR="0010666D">
        <w:rPr>
          <w:rFonts w:ascii="MS Mincho" w:eastAsia="MS Mincho" w:hAnsi="MS Mincho" w:cs="MS Mincho" w:hint="eastAsia"/>
          <w:sz w:val="21"/>
          <w:szCs w:val="22"/>
        </w:rPr>
        <w:t>‌</w:t>
      </w:r>
      <w:r w:rsidRPr="003E2D02">
        <w:rPr>
          <w:rFonts w:ascii="KaiTi" w:eastAsia="KaiTi" w:hAnsi="KaiTi" w:cs="Times New Roman"/>
          <w:sz w:val="21"/>
          <w:szCs w:val="22"/>
        </w:rPr>
        <w:t>IC/33/3、WIPO/GRTKF/IC/33/INF/4和WIPO/</w:t>
      </w:r>
      <w:r w:rsidR="0010666D">
        <w:rPr>
          <w:rFonts w:ascii="MS Mincho" w:eastAsia="MS Mincho" w:hAnsi="MS Mincho" w:cs="MS Mincho" w:hint="eastAsia"/>
          <w:sz w:val="21"/>
          <w:szCs w:val="22"/>
        </w:rPr>
        <w:t>‌</w:t>
      </w:r>
      <w:r w:rsidRPr="003E2D02">
        <w:rPr>
          <w:rFonts w:ascii="KaiTi" w:eastAsia="KaiTi" w:hAnsi="KaiTi" w:cs="Times New Roman"/>
          <w:sz w:val="21"/>
          <w:szCs w:val="22"/>
        </w:rPr>
        <w:t>GRTKF/IC/33/INF/6。</w:t>
      </w:r>
    </w:p>
    <w:p w:rsidR="00C810A2" w:rsidRPr="003E2D02" w:rsidRDefault="009F2C81" w:rsidP="003E156E">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2"/>
        </w:rPr>
      </w:pPr>
      <w:r w:rsidRPr="003E2D02">
        <w:rPr>
          <w:rFonts w:ascii="KaiTi" w:eastAsia="KaiTi" w:hAnsi="KaiTi" w:cs="Times New Roman"/>
          <w:sz w:val="21"/>
          <w:szCs w:val="22"/>
        </w:rPr>
        <w:lastRenderedPageBreak/>
        <w:t>委员会欢迎澳大利亚政府为WIPO经认可的土著和当地社区自愿</w:t>
      </w:r>
      <w:r w:rsidR="00561DF7">
        <w:rPr>
          <w:rFonts w:ascii="KaiTi" w:eastAsia="KaiTi" w:hAnsi="KaiTi" w:cs="Times New Roman" w:hint="eastAsia"/>
          <w:sz w:val="21"/>
          <w:szCs w:val="22"/>
        </w:rPr>
        <w:t>捐助</w:t>
      </w:r>
      <w:r w:rsidRPr="003E2D02">
        <w:rPr>
          <w:rFonts w:ascii="KaiTi" w:eastAsia="KaiTi" w:hAnsi="KaiTi" w:cs="Times New Roman"/>
          <w:sz w:val="21"/>
          <w:szCs w:val="22"/>
        </w:rPr>
        <w:t>基金</w:t>
      </w:r>
      <w:r w:rsidR="00561DF7">
        <w:rPr>
          <w:rFonts w:ascii="KaiTi" w:eastAsia="KaiTi" w:hAnsi="KaiTi" w:cs="Times New Roman" w:hint="eastAsia"/>
          <w:sz w:val="21"/>
          <w:szCs w:val="22"/>
        </w:rPr>
        <w:t>的</w:t>
      </w:r>
      <w:r w:rsidRPr="003E2D02">
        <w:rPr>
          <w:rFonts w:ascii="KaiTi" w:eastAsia="KaiTi" w:hAnsi="KaiTi" w:cs="Times New Roman"/>
          <w:sz w:val="21"/>
          <w:szCs w:val="22"/>
        </w:rPr>
        <w:t>捐款，并强烈鼓励和呼吁委员会成员及所有相关的公共或私营实体为WIPO经认可的土著和当地社区自愿基金捐款。</w:t>
      </w:r>
    </w:p>
    <w:p w:rsidR="0099606E" w:rsidRPr="003E2D02" w:rsidRDefault="009F2C81" w:rsidP="003E156E">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2"/>
        </w:rPr>
      </w:pPr>
      <w:r w:rsidRPr="003E2D02">
        <w:rPr>
          <w:rFonts w:ascii="KaiTi" w:eastAsia="KaiTi" w:hAnsi="KaiTi" w:cs="Times New Roman"/>
          <w:sz w:val="21"/>
          <w:szCs w:val="22"/>
        </w:rPr>
        <w:t>经主席提议，委员会以鼓掌方式选举下列八名成员以个人身份担任咨询委员会委员：</w:t>
      </w:r>
      <w:r w:rsidR="003B74D4" w:rsidRPr="003E2D02">
        <w:rPr>
          <w:rFonts w:ascii="KaiTi" w:eastAsia="KaiTi" w:hAnsi="KaiTi" w:cs="Times New Roman"/>
          <w:sz w:val="21"/>
          <w:szCs w:val="22"/>
        </w:rPr>
        <w:t>Tomas</w:t>
      </w:r>
      <w:r w:rsidR="00387886">
        <w:rPr>
          <w:rFonts w:ascii="KaiTi" w:eastAsia="KaiTi" w:hAnsi="KaiTi" w:cs="Times New Roman" w:hint="eastAsia"/>
          <w:sz w:val="21"/>
          <w:szCs w:val="22"/>
        </w:rPr>
        <w:t xml:space="preserve"> </w:t>
      </w:r>
      <w:r w:rsidR="003B74D4" w:rsidRPr="003E2D02">
        <w:rPr>
          <w:rFonts w:ascii="KaiTi" w:eastAsia="KaiTi" w:hAnsi="KaiTi" w:cs="Times New Roman"/>
          <w:sz w:val="21"/>
          <w:szCs w:val="22"/>
        </w:rPr>
        <w:t>Alarcón先生，安第斯土著人民自主发展法律委员会</w:t>
      </w:r>
      <w:r w:rsidR="00820F0D">
        <w:rPr>
          <w:rFonts w:ascii="KaiTi" w:eastAsia="KaiTi" w:hAnsi="KaiTi" w:cs="Times New Roman"/>
          <w:sz w:val="21"/>
          <w:szCs w:val="22"/>
        </w:rPr>
        <w:t>（</w:t>
      </w:r>
      <w:r w:rsidR="003B74D4" w:rsidRPr="003E2D02">
        <w:rPr>
          <w:rFonts w:ascii="KaiTi" w:eastAsia="KaiTi" w:hAnsi="KaiTi" w:cs="Times New Roman"/>
          <w:sz w:val="21"/>
          <w:szCs w:val="22"/>
        </w:rPr>
        <w:t>CAPAJ</w:t>
      </w:r>
      <w:r w:rsidR="00820F0D">
        <w:rPr>
          <w:rFonts w:ascii="KaiTi" w:eastAsia="KaiTi" w:hAnsi="KaiTi" w:cs="Times New Roman"/>
          <w:sz w:val="21"/>
          <w:szCs w:val="22"/>
        </w:rPr>
        <w:t>）</w:t>
      </w:r>
      <w:r w:rsidR="003B74D4" w:rsidRPr="003E2D02">
        <w:rPr>
          <w:rFonts w:ascii="KaiTi" w:eastAsia="KaiTi" w:hAnsi="KaiTi" w:cs="Times New Roman"/>
          <w:sz w:val="21"/>
          <w:szCs w:val="22"/>
        </w:rPr>
        <w:t>代表</w:t>
      </w:r>
      <w:r w:rsidR="00820F0D">
        <w:rPr>
          <w:rFonts w:ascii="KaiTi" w:eastAsia="KaiTi" w:hAnsi="KaiTi" w:cs="Times New Roman"/>
          <w:sz w:val="21"/>
          <w:szCs w:val="22"/>
        </w:rPr>
        <w:t>（</w:t>
      </w:r>
      <w:r w:rsidR="003B74D4" w:rsidRPr="003E2D02">
        <w:rPr>
          <w:rFonts w:ascii="KaiTi" w:eastAsia="KaiTi" w:hAnsi="KaiTi" w:cs="Times New Roman"/>
          <w:sz w:val="21"/>
          <w:szCs w:val="22"/>
        </w:rPr>
        <w:t>秘鲁</w:t>
      </w:r>
      <w:r w:rsidR="00820F0D">
        <w:rPr>
          <w:rFonts w:ascii="KaiTi" w:eastAsia="KaiTi" w:hAnsi="KaiTi" w:cs="Times New Roman"/>
          <w:sz w:val="21"/>
          <w:szCs w:val="22"/>
        </w:rPr>
        <w:t>）</w:t>
      </w:r>
      <w:r w:rsidR="003B74D4" w:rsidRPr="003E2D02">
        <w:rPr>
          <w:rFonts w:ascii="KaiTi" w:eastAsia="KaiTi" w:hAnsi="KaiTi" w:cs="Times New Roman"/>
          <w:sz w:val="21"/>
          <w:szCs w:val="22"/>
        </w:rPr>
        <w:t>；Eselealofa</w:t>
      </w:r>
      <w:r w:rsidR="00387886">
        <w:rPr>
          <w:rFonts w:ascii="KaiTi" w:eastAsia="KaiTi" w:hAnsi="KaiTi" w:cs="Times New Roman" w:hint="eastAsia"/>
          <w:sz w:val="21"/>
          <w:szCs w:val="22"/>
        </w:rPr>
        <w:t xml:space="preserve"> </w:t>
      </w:r>
      <w:r w:rsidR="003B74D4" w:rsidRPr="003E2D02">
        <w:rPr>
          <w:rFonts w:ascii="KaiTi" w:eastAsia="KaiTi" w:hAnsi="KaiTi" w:cs="Times New Roman"/>
          <w:sz w:val="21"/>
          <w:szCs w:val="22"/>
        </w:rPr>
        <w:t>Apinelu女士，总检察长办公室法律处总检察长</w:t>
      </w:r>
      <w:r w:rsidR="00820F0D">
        <w:rPr>
          <w:rFonts w:ascii="KaiTi" w:eastAsia="KaiTi" w:hAnsi="KaiTi" w:cs="Times New Roman"/>
          <w:sz w:val="21"/>
          <w:szCs w:val="22"/>
        </w:rPr>
        <w:t>（</w:t>
      </w:r>
      <w:r w:rsidR="003B74D4" w:rsidRPr="003E2D02">
        <w:rPr>
          <w:rFonts w:ascii="KaiTi" w:eastAsia="KaiTi" w:hAnsi="KaiTi" w:cs="Times New Roman"/>
          <w:sz w:val="21"/>
          <w:szCs w:val="22"/>
        </w:rPr>
        <w:t>图瓦卢</w:t>
      </w:r>
      <w:r w:rsidR="00820F0D">
        <w:rPr>
          <w:rFonts w:ascii="KaiTi" w:eastAsia="KaiTi" w:hAnsi="KaiTi" w:cs="Times New Roman"/>
          <w:sz w:val="21"/>
          <w:szCs w:val="22"/>
        </w:rPr>
        <w:t>）</w:t>
      </w:r>
      <w:r w:rsidR="003B74D4" w:rsidRPr="003E2D02">
        <w:rPr>
          <w:rFonts w:ascii="KaiTi" w:eastAsia="KaiTi" w:hAnsi="KaiTi" w:cs="Times New Roman"/>
          <w:sz w:val="21"/>
          <w:szCs w:val="22"/>
        </w:rPr>
        <w:t>；Aideen</w:t>
      </w:r>
      <w:r w:rsidR="00387886">
        <w:rPr>
          <w:rFonts w:ascii="KaiTi" w:eastAsia="KaiTi" w:hAnsi="KaiTi" w:cs="Times New Roman" w:hint="eastAsia"/>
          <w:sz w:val="21"/>
          <w:szCs w:val="22"/>
        </w:rPr>
        <w:t xml:space="preserve"> </w:t>
      </w:r>
      <w:r w:rsidR="003B74D4" w:rsidRPr="003E2D02">
        <w:rPr>
          <w:rFonts w:ascii="KaiTi" w:eastAsia="KaiTi" w:hAnsi="KaiTi" w:cs="Times New Roman"/>
          <w:sz w:val="21"/>
          <w:szCs w:val="22"/>
        </w:rPr>
        <w:t>Fitzgerald女士，澳大利亚知识产权局国际政策与</w:t>
      </w:r>
      <w:proofErr w:type="gramStart"/>
      <w:r w:rsidR="003B74D4" w:rsidRPr="003E2D02">
        <w:rPr>
          <w:rFonts w:ascii="KaiTi" w:eastAsia="KaiTi" w:hAnsi="KaiTi" w:cs="Times New Roman"/>
          <w:sz w:val="21"/>
          <w:szCs w:val="22"/>
        </w:rPr>
        <w:t>合作科政策</w:t>
      </w:r>
      <w:proofErr w:type="gramEnd"/>
      <w:r w:rsidR="003B74D4" w:rsidRPr="003E2D02">
        <w:rPr>
          <w:rFonts w:ascii="KaiTi" w:eastAsia="KaiTi" w:hAnsi="KaiTi" w:cs="Times New Roman"/>
          <w:sz w:val="21"/>
          <w:szCs w:val="22"/>
        </w:rPr>
        <w:t>干事</w:t>
      </w:r>
      <w:r w:rsidR="00820F0D">
        <w:rPr>
          <w:rFonts w:ascii="KaiTi" w:eastAsia="KaiTi" w:hAnsi="KaiTi" w:cs="Times New Roman"/>
          <w:sz w:val="21"/>
          <w:szCs w:val="22"/>
        </w:rPr>
        <w:t>（</w:t>
      </w:r>
      <w:r w:rsidR="003B74D4" w:rsidRPr="003E2D02">
        <w:rPr>
          <w:rFonts w:ascii="KaiTi" w:eastAsia="KaiTi" w:hAnsi="KaiTi" w:cs="Times New Roman"/>
          <w:sz w:val="21"/>
          <w:szCs w:val="22"/>
        </w:rPr>
        <w:t>澳大利亚</w:t>
      </w:r>
      <w:r w:rsidR="00820F0D">
        <w:rPr>
          <w:rFonts w:ascii="KaiTi" w:eastAsia="KaiTi" w:hAnsi="KaiTi" w:cs="Times New Roman"/>
          <w:sz w:val="21"/>
          <w:szCs w:val="22"/>
        </w:rPr>
        <w:t>）</w:t>
      </w:r>
      <w:r w:rsidR="003B74D4" w:rsidRPr="003E2D02">
        <w:rPr>
          <w:rFonts w:ascii="KaiTi" w:eastAsia="KaiTi" w:hAnsi="KaiTi" w:cs="Times New Roman"/>
          <w:sz w:val="21"/>
          <w:szCs w:val="22"/>
        </w:rPr>
        <w:t>；Lucia</w:t>
      </w:r>
      <w:r w:rsidR="00387886">
        <w:rPr>
          <w:rFonts w:ascii="KaiTi" w:eastAsia="KaiTi" w:hAnsi="KaiTi" w:cs="Times New Roman" w:hint="eastAsia"/>
          <w:sz w:val="21"/>
          <w:szCs w:val="22"/>
        </w:rPr>
        <w:t xml:space="preserve"> </w:t>
      </w:r>
      <w:r w:rsidR="003B74D4" w:rsidRPr="003E2D02">
        <w:rPr>
          <w:rFonts w:ascii="KaiTi" w:eastAsia="KaiTi" w:hAnsi="KaiTi" w:cs="Times New Roman"/>
          <w:sz w:val="21"/>
          <w:szCs w:val="22"/>
        </w:rPr>
        <w:t>Fernanda</w:t>
      </w:r>
      <w:r w:rsidR="00561DF7">
        <w:rPr>
          <w:rFonts w:ascii="KaiTi" w:eastAsia="KaiTi" w:hAnsi="KaiTi" w:cs="Times New Roman" w:hint="eastAsia"/>
          <w:sz w:val="21"/>
          <w:szCs w:val="22"/>
        </w:rPr>
        <w:t xml:space="preserve"> </w:t>
      </w:r>
      <w:r w:rsidR="003B74D4" w:rsidRPr="003E2D02">
        <w:rPr>
          <w:rFonts w:ascii="KaiTi" w:eastAsia="KaiTi" w:hAnsi="KaiTi" w:cs="Times New Roman"/>
          <w:sz w:val="21"/>
          <w:szCs w:val="22"/>
        </w:rPr>
        <w:t>Inacio</w:t>
      </w:r>
      <w:r w:rsidR="00387886">
        <w:rPr>
          <w:rFonts w:ascii="KaiTi" w:eastAsia="KaiTi" w:hAnsi="KaiTi" w:cs="Times New Roman" w:hint="eastAsia"/>
          <w:sz w:val="21"/>
          <w:szCs w:val="22"/>
        </w:rPr>
        <w:t xml:space="preserve"> </w:t>
      </w:r>
      <w:r w:rsidR="003B74D4" w:rsidRPr="003E2D02">
        <w:rPr>
          <w:rFonts w:ascii="KaiTi" w:eastAsia="KaiTi" w:hAnsi="KaiTi" w:cs="Times New Roman"/>
          <w:sz w:val="21"/>
          <w:szCs w:val="22"/>
        </w:rPr>
        <w:t>Belfort女士，巴西土著知识产权协会</w:t>
      </w:r>
      <w:r w:rsidR="00820F0D">
        <w:rPr>
          <w:rFonts w:ascii="KaiTi" w:eastAsia="KaiTi" w:hAnsi="KaiTi" w:cs="Times New Roman"/>
          <w:sz w:val="21"/>
          <w:szCs w:val="22"/>
        </w:rPr>
        <w:t>（</w:t>
      </w:r>
      <w:r w:rsidR="003B74D4" w:rsidRPr="003E2D02">
        <w:rPr>
          <w:rFonts w:ascii="KaiTi" w:eastAsia="KaiTi" w:hAnsi="KaiTi" w:cs="Times New Roman"/>
          <w:sz w:val="21"/>
          <w:szCs w:val="22"/>
        </w:rPr>
        <w:t>InBraPi</w:t>
      </w:r>
      <w:r w:rsidR="00820F0D">
        <w:rPr>
          <w:rFonts w:ascii="KaiTi" w:eastAsia="KaiTi" w:hAnsi="KaiTi" w:cs="Times New Roman"/>
          <w:sz w:val="21"/>
          <w:szCs w:val="22"/>
        </w:rPr>
        <w:t>）</w:t>
      </w:r>
      <w:r w:rsidR="003B74D4" w:rsidRPr="003E2D02">
        <w:rPr>
          <w:rFonts w:ascii="KaiTi" w:eastAsia="KaiTi" w:hAnsi="KaiTi" w:cs="Times New Roman"/>
          <w:sz w:val="21"/>
          <w:szCs w:val="22"/>
        </w:rPr>
        <w:t>代表</w:t>
      </w:r>
      <w:r w:rsidR="00820F0D">
        <w:rPr>
          <w:rFonts w:ascii="KaiTi" w:eastAsia="KaiTi" w:hAnsi="KaiTi" w:cs="Times New Roman"/>
          <w:sz w:val="21"/>
          <w:szCs w:val="22"/>
        </w:rPr>
        <w:t>（</w:t>
      </w:r>
      <w:r w:rsidR="003B74D4" w:rsidRPr="003E2D02">
        <w:rPr>
          <w:rFonts w:ascii="KaiTi" w:eastAsia="KaiTi" w:hAnsi="KaiTi" w:cs="Times New Roman"/>
          <w:sz w:val="21"/>
          <w:szCs w:val="22"/>
        </w:rPr>
        <w:t>巴西</w:t>
      </w:r>
      <w:r w:rsidR="00820F0D">
        <w:rPr>
          <w:rFonts w:ascii="KaiTi" w:eastAsia="KaiTi" w:hAnsi="KaiTi" w:cs="Times New Roman"/>
          <w:sz w:val="21"/>
          <w:szCs w:val="22"/>
        </w:rPr>
        <w:t>）</w:t>
      </w:r>
      <w:r w:rsidR="003B74D4" w:rsidRPr="003E2D02">
        <w:rPr>
          <w:rFonts w:ascii="KaiTi" w:eastAsia="KaiTi" w:hAnsi="KaiTi" w:cs="Times New Roman"/>
          <w:sz w:val="21"/>
          <w:szCs w:val="22"/>
        </w:rPr>
        <w:t>；Galina</w:t>
      </w:r>
      <w:r w:rsidR="00387886">
        <w:rPr>
          <w:rFonts w:ascii="KaiTi" w:eastAsia="KaiTi" w:hAnsi="KaiTi" w:cs="Times New Roman" w:hint="eastAsia"/>
          <w:sz w:val="21"/>
          <w:szCs w:val="22"/>
        </w:rPr>
        <w:t xml:space="preserve"> </w:t>
      </w:r>
      <w:r w:rsidR="003B74D4" w:rsidRPr="003E2D02">
        <w:rPr>
          <w:rFonts w:ascii="KaiTi" w:eastAsia="KaiTi" w:hAnsi="KaiTi" w:cs="Times New Roman"/>
          <w:sz w:val="21"/>
          <w:szCs w:val="22"/>
        </w:rPr>
        <w:t>Mikheeva女士，联邦知识产权局</w:t>
      </w:r>
      <w:r w:rsidR="00820F0D">
        <w:rPr>
          <w:rFonts w:ascii="KaiTi" w:eastAsia="KaiTi" w:hAnsi="KaiTi" w:cs="Times New Roman"/>
          <w:sz w:val="21"/>
          <w:szCs w:val="22"/>
        </w:rPr>
        <w:t>（</w:t>
      </w:r>
      <w:r w:rsidR="003B74D4" w:rsidRPr="003E2D02">
        <w:rPr>
          <w:rFonts w:ascii="KaiTi" w:eastAsia="KaiTi" w:hAnsi="KaiTi" w:cs="Times New Roman"/>
          <w:sz w:val="21"/>
          <w:szCs w:val="22"/>
        </w:rPr>
        <w:t>ROSPATENT</w:t>
      </w:r>
      <w:r w:rsidR="00820F0D">
        <w:rPr>
          <w:rFonts w:ascii="KaiTi" w:eastAsia="KaiTi" w:hAnsi="KaiTi" w:cs="Times New Roman"/>
          <w:sz w:val="21"/>
          <w:szCs w:val="22"/>
        </w:rPr>
        <w:t>）</w:t>
      </w:r>
      <w:r w:rsidR="003B74D4" w:rsidRPr="003E2D02">
        <w:rPr>
          <w:rFonts w:ascii="KaiTi" w:eastAsia="KaiTi" w:hAnsi="KaiTi" w:cs="Times New Roman"/>
          <w:sz w:val="21"/>
          <w:szCs w:val="22"/>
        </w:rPr>
        <w:t>国际合作司多边合作处处长</w:t>
      </w:r>
      <w:r w:rsidR="00820F0D">
        <w:rPr>
          <w:rFonts w:ascii="KaiTi" w:eastAsia="KaiTi" w:hAnsi="KaiTi" w:cs="Times New Roman"/>
          <w:sz w:val="21"/>
          <w:szCs w:val="22"/>
        </w:rPr>
        <w:t>（</w:t>
      </w:r>
      <w:r w:rsidR="003B74D4" w:rsidRPr="003E2D02">
        <w:rPr>
          <w:rFonts w:ascii="KaiTi" w:eastAsia="KaiTi" w:hAnsi="KaiTi" w:cs="Times New Roman"/>
          <w:sz w:val="21"/>
          <w:szCs w:val="22"/>
        </w:rPr>
        <w:t>俄罗斯联邦</w:t>
      </w:r>
      <w:r w:rsidR="00820F0D">
        <w:rPr>
          <w:rFonts w:ascii="KaiTi" w:eastAsia="KaiTi" w:hAnsi="KaiTi" w:cs="Times New Roman"/>
          <w:sz w:val="21"/>
          <w:szCs w:val="22"/>
        </w:rPr>
        <w:t>）</w:t>
      </w:r>
      <w:r w:rsidR="003B74D4" w:rsidRPr="003E2D02">
        <w:rPr>
          <w:rFonts w:ascii="KaiTi" w:eastAsia="KaiTi" w:hAnsi="KaiTi" w:cs="Times New Roman"/>
          <w:sz w:val="21"/>
          <w:szCs w:val="22"/>
        </w:rPr>
        <w:t>；Daniela</w:t>
      </w:r>
      <w:r w:rsidR="00387886">
        <w:rPr>
          <w:rFonts w:ascii="KaiTi" w:eastAsia="KaiTi" w:hAnsi="KaiTi" w:cs="Times New Roman" w:hint="eastAsia"/>
          <w:sz w:val="21"/>
          <w:szCs w:val="22"/>
        </w:rPr>
        <w:t xml:space="preserve"> </w:t>
      </w:r>
      <w:r w:rsidR="003B74D4" w:rsidRPr="003E2D02">
        <w:rPr>
          <w:rFonts w:ascii="KaiTi" w:eastAsia="KaiTi" w:hAnsi="KaiTi" w:cs="Times New Roman"/>
          <w:sz w:val="21"/>
          <w:szCs w:val="22"/>
        </w:rPr>
        <w:t>Rodriguez</w:t>
      </w:r>
      <w:r w:rsidR="00387886">
        <w:rPr>
          <w:rFonts w:ascii="KaiTi" w:eastAsia="KaiTi" w:hAnsi="KaiTi" w:cs="Times New Roman" w:hint="eastAsia"/>
          <w:sz w:val="21"/>
          <w:szCs w:val="22"/>
        </w:rPr>
        <w:t xml:space="preserve"> </w:t>
      </w:r>
      <w:r w:rsidR="003B74D4" w:rsidRPr="003E2D02">
        <w:rPr>
          <w:rFonts w:ascii="KaiTi" w:eastAsia="KaiTi" w:hAnsi="KaiTi" w:cs="Times New Roman"/>
          <w:sz w:val="21"/>
          <w:szCs w:val="22"/>
        </w:rPr>
        <w:t>Uribe女士，文化部顾问</w:t>
      </w:r>
      <w:r w:rsidR="00820F0D">
        <w:rPr>
          <w:rFonts w:ascii="KaiTi" w:eastAsia="KaiTi" w:hAnsi="KaiTi" w:cs="Times New Roman"/>
          <w:sz w:val="21"/>
          <w:szCs w:val="22"/>
        </w:rPr>
        <w:t>（</w:t>
      </w:r>
      <w:r w:rsidR="003B74D4" w:rsidRPr="003E2D02">
        <w:rPr>
          <w:rFonts w:ascii="KaiTi" w:eastAsia="KaiTi" w:hAnsi="KaiTi" w:cs="Times New Roman"/>
          <w:sz w:val="21"/>
          <w:szCs w:val="22"/>
        </w:rPr>
        <w:t>哥伦比亚</w:t>
      </w:r>
      <w:r w:rsidR="00820F0D">
        <w:rPr>
          <w:rFonts w:ascii="KaiTi" w:eastAsia="KaiTi" w:hAnsi="KaiTi" w:cs="Times New Roman"/>
          <w:sz w:val="21"/>
          <w:szCs w:val="22"/>
        </w:rPr>
        <w:t>）</w:t>
      </w:r>
      <w:r w:rsidR="003B74D4" w:rsidRPr="003E2D02">
        <w:rPr>
          <w:rFonts w:ascii="KaiTi" w:eastAsia="KaiTi" w:hAnsi="KaiTi" w:cs="Times New Roman"/>
          <w:sz w:val="21"/>
          <w:szCs w:val="22"/>
        </w:rPr>
        <w:t>；Jennifer</w:t>
      </w:r>
      <w:r w:rsidR="00387886">
        <w:rPr>
          <w:rFonts w:ascii="KaiTi" w:eastAsia="KaiTi" w:hAnsi="KaiTi" w:cs="Times New Roman" w:hint="eastAsia"/>
          <w:sz w:val="21"/>
          <w:szCs w:val="22"/>
        </w:rPr>
        <w:t xml:space="preserve"> </w:t>
      </w:r>
      <w:r w:rsidR="003B74D4" w:rsidRPr="003E2D02">
        <w:rPr>
          <w:rFonts w:ascii="KaiTi" w:eastAsia="KaiTi" w:hAnsi="KaiTi" w:cs="Times New Roman"/>
          <w:sz w:val="21"/>
          <w:szCs w:val="22"/>
        </w:rPr>
        <w:t>Tauli</w:t>
      </w:r>
      <w:r w:rsidR="00387886">
        <w:rPr>
          <w:rFonts w:ascii="KaiTi" w:eastAsia="KaiTi" w:hAnsi="KaiTi" w:cs="Times New Roman" w:hint="eastAsia"/>
          <w:sz w:val="21"/>
          <w:szCs w:val="22"/>
        </w:rPr>
        <w:t xml:space="preserve"> </w:t>
      </w:r>
      <w:r w:rsidR="003B74D4" w:rsidRPr="003E2D02">
        <w:rPr>
          <w:rFonts w:ascii="KaiTi" w:eastAsia="KaiTi" w:hAnsi="KaiTi" w:cs="Times New Roman"/>
          <w:sz w:val="21"/>
          <w:szCs w:val="22"/>
        </w:rPr>
        <w:t>Corpuz夫人，特波提巴基金会</w:t>
      </w:r>
      <w:r w:rsidR="00561DF7">
        <w:rPr>
          <w:rFonts w:ascii="KaiTi" w:eastAsia="KaiTi" w:hAnsi="KaiTi" w:cs="Times New Roman" w:hint="eastAsia"/>
          <w:sz w:val="21"/>
          <w:szCs w:val="22"/>
        </w:rPr>
        <w:t>——</w:t>
      </w:r>
      <w:r w:rsidR="003B74D4" w:rsidRPr="003E2D02">
        <w:rPr>
          <w:rFonts w:ascii="KaiTi" w:eastAsia="KaiTi" w:hAnsi="KaiTi" w:cs="Times New Roman"/>
          <w:sz w:val="21"/>
          <w:szCs w:val="22"/>
        </w:rPr>
        <w:t>土著民族政策研究和教育国际中心代表；和George</w:t>
      </w:r>
      <w:r w:rsidR="00387886">
        <w:rPr>
          <w:rFonts w:ascii="KaiTi" w:eastAsia="KaiTi" w:hAnsi="KaiTi" w:cs="Times New Roman" w:hint="eastAsia"/>
          <w:sz w:val="21"/>
          <w:szCs w:val="22"/>
        </w:rPr>
        <w:t xml:space="preserve"> </w:t>
      </w:r>
      <w:r w:rsidR="003B74D4" w:rsidRPr="003E2D02">
        <w:rPr>
          <w:rFonts w:ascii="KaiTi" w:eastAsia="KaiTi" w:hAnsi="KaiTi" w:cs="Times New Roman"/>
          <w:sz w:val="21"/>
          <w:szCs w:val="22"/>
        </w:rPr>
        <w:t>Tebagana先生，乌干达常驻代表团三等秘书</w:t>
      </w:r>
      <w:r w:rsidR="00820F0D">
        <w:rPr>
          <w:rFonts w:ascii="KaiTi" w:eastAsia="KaiTi" w:hAnsi="KaiTi" w:cs="Times New Roman"/>
          <w:sz w:val="21"/>
          <w:szCs w:val="22"/>
        </w:rPr>
        <w:t>（</w:t>
      </w:r>
      <w:r w:rsidR="003B74D4" w:rsidRPr="003E2D02">
        <w:rPr>
          <w:rFonts w:ascii="KaiTi" w:eastAsia="KaiTi" w:hAnsi="KaiTi" w:cs="Times New Roman"/>
          <w:sz w:val="21"/>
          <w:szCs w:val="22"/>
        </w:rPr>
        <w:t>日内瓦</w:t>
      </w:r>
      <w:r w:rsidR="00820F0D">
        <w:rPr>
          <w:rFonts w:ascii="KaiTi" w:eastAsia="KaiTi" w:hAnsi="KaiTi" w:cs="Times New Roman"/>
          <w:sz w:val="21"/>
          <w:szCs w:val="22"/>
        </w:rPr>
        <w:t>）</w:t>
      </w:r>
      <w:r w:rsidR="003B74D4" w:rsidRPr="003E2D02">
        <w:rPr>
          <w:rFonts w:ascii="KaiTi" w:eastAsia="KaiTi" w:hAnsi="KaiTi" w:cs="Times New Roman"/>
          <w:sz w:val="21"/>
          <w:szCs w:val="22"/>
        </w:rPr>
        <w:t>。</w:t>
      </w:r>
    </w:p>
    <w:p w:rsidR="0099606E" w:rsidRPr="003E2D02" w:rsidRDefault="003B74D4" w:rsidP="003E156E">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2"/>
        </w:rPr>
      </w:pPr>
      <w:r w:rsidRPr="003E2D02">
        <w:rPr>
          <w:rFonts w:ascii="KaiTi" w:eastAsia="KaiTi" w:hAnsi="KaiTi" w:cs="Times New Roman"/>
          <w:sz w:val="21"/>
          <w:szCs w:val="22"/>
        </w:rPr>
        <w:t>委员会主席提名委员会副主席罗伯特·马瑟斯·迈克尔·泰内大使担任咨询委员会主席。</w:t>
      </w:r>
    </w:p>
    <w:p w:rsidR="00756FE8" w:rsidRPr="00AA0950" w:rsidRDefault="0019334D" w:rsidP="003E156E">
      <w:pPr>
        <w:pStyle w:val="1"/>
        <w:overflowPunct w:val="0"/>
        <w:spacing w:beforeLines="100" w:afterLines="50" w:after="120" w:line="340" w:lineRule="atLeast"/>
        <w:jc w:val="both"/>
        <w:rPr>
          <w:rFonts w:ascii="Times New Roman" w:eastAsia="SimHei" w:hAnsi="Times New Roman"/>
          <w:b w:val="0"/>
          <w:sz w:val="21"/>
          <w:szCs w:val="22"/>
        </w:rPr>
      </w:pPr>
      <w:r w:rsidRPr="00AA0950">
        <w:rPr>
          <w:rFonts w:ascii="Times New Roman" w:eastAsia="SimHei" w:hint="eastAsia"/>
          <w:b w:val="0"/>
          <w:sz w:val="21"/>
          <w:szCs w:val="22"/>
        </w:rPr>
        <w:t>议程</w:t>
      </w:r>
      <w:r w:rsidRPr="00AA0950">
        <w:rPr>
          <w:rFonts w:ascii="Times New Roman" w:eastAsia="SimHei"/>
          <w:b w:val="0"/>
          <w:sz w:val="21"/>
          <w:szCs w:val="22"/>
        </w:rPr>
        <w:t>第</w:t>
      </w:r>
      <w:r w:rsidRPr="00AA0950">
        <w:rPr>
          <w:rFonts w:ascii="Times New Roman" w:eastAsia="SimHei" w:hAnsi="Times New Roman"/>
          <w:sz w:val="21"/>
          <w:szCs w:val="22"/>
        </w:rPr>
        <w:t>6</w:t>
      </w:r>
      <w:r w:rsidRPr="00AA0950">
        <w:rPr>
          <w:rFonts w:ascii="Times New Roman" w:eastAsia="SimHei"/>
          <w:b w:val="0"/>
          <w:sz w:val="21"/>
          <w:szCs w:val="22"/>
        </w:rPr>
        <w:t>项：传统文化表现形式</w:t>
      </w:r>
    </w:p>
    <w:p w:rsidR="00756FE8" w:rsidRPr="008B09BE" w:rsidRDefault="00CA4488" w:rsidP="0010666D">
      <w:pPr>
        <w:pStyle w:val="ae"/>
        <w:numPr>
          <w:ilvl w:val="0"/>
          <w:numId w:val="4"/>
        </w:numPr>
        <w:overflowPunct w:val="0"/>
        <w:spacing w:afterLines="50" w:after="120" w:line="340" w:lineRule="atLeast"/>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主席从头到尾说了一遍本周的工作方法，IGC采用这种方法已有一段时间，并且一直在不断改进。每届会议结束后，他都会与副主席和秘书处一起讨论之前会议学到的教训，并试图为解决这些问题做出改进。他已就工作计划和工作方法问题与各地区协调员及有兴趣的代表团进行了会谈。他希望所有代表团都能熟悉这一方法。在进行磋商期间，一些代表要求对工作方法进行细微改动，</w:t>
      </w:r>
      <w:r w:rsidR="00EA097C" w:rsidRPr="008B09BE">
        <w:rPr>
          <w:rFonts w:asciiTheme="minorEastAsia" w:eastAsiaTheme="minorEastAsia" w:hAnsiTheme="minorEastAsia" w:hint="eastAsia"/>
          <w:sz w:val="21"/>
          <w:szCs w:val="21"/>
        </w:rPr>
        <w:t>这些改动已被纳入新的工作方法文件中。他说，他尚未收到任何其他文件，这意味着各位成员已同意该工作方法。关于IGC第三十三届会议的成果，将采用前几届会议所采用的工作方法印发文件</w:t>
      </w:r>
      <w:r w:rsidR="00EA097C" w:rsidRPr="008B09BE">
        <w:rPr>
          <w:rFonts w:asciiTheme="minorEastAsia" w:eastAsiaTheme="minorEastAsia" w:hAnsiTheme="minorEastAsia"/>
          <w:sz w:val="21"/>
          <w:szCs w:val="21"/>
        </w:rPr>
        <w:t>WIPO/GRTKF/IC/33/4</w:t>
      </w:r>
      <w:r w:rsidR="00EA097C" w:rsidRPr="008B09BE">
        <w:rPr>
          <w:rFonts w:asciiTheme="minorEastAsia" w:eastAsiaTheme="minorEastAsia" w:hAnsiTheme="minorEastAsia" w:hint="eastAsia"/>
          <w:sz w:val="21"/>
          <w:szCs w:val="21"/>
        </w:rPr>
        <w:t>“</w:t>
      </w:r>
      <w:r w:rsidR="00EC09B4" w:rsidRPr="008B09BE">
        <w:rPr>
          <w:rFonts w:asciiTheme="minorEastAsia" w:eastAsiaTheme="minorEastAsia" w:hAnsiTheme="minorEastAsia"/>
          <w:sz w:val="21"/>
          <w:szCs w:val="21"/>
        </w:rPr>
        <w:t>保护传统文化表现形式：条款草案</w:t>
      </w:r>
      <w:r w:rsidR="00EA097C" w:rsidRPr="008B09BE">
        <w:rPr>
          <w:rFonts w:asciiTheme="minorEastAsia" w:eastAsiaTheme="minorEastAsia" w:hAnsiTheme="minorEastAsia" w:hint="eastAsia"/>
          <w:sz w:val="21"/>
          <w:szCs w:val="21"/>
        </w:rPr>
        <w:t>”的修订版本</w:t>
      </w:r>
      <w:r w:rsidR="00EC09B4" w:rsidRPr="008B09BE">
        <w:rPr>
          <w:rFonts w:asciiTheme="minorEastAsia" w:eastAsiaTheme="minorEastAsia" w:hAnsiTheme="minorEastAsia" w:hint="eastAsia"/>
          <w:sz w:val="21"/>
          <w:szCs w:val="21"/>
        </w:rPr>
        <w:t>。</w:t>
      </w:r>
      <w:r w:rsidR="00E6390F" w:rsidRPr="008B09BE">
        <w:rPr>
          <w:rFonts w:asciiTheme="minorEastAsia" w:eastAsiaTheme="minorEastAsia" w:hAnsiTheme="minorEastAsia" w:hint="eastAsia"/>
          <w:sz w:val="21"/>
          <w:szCs w:val="21"/>
        </w:rPr>
        <w:t>第一次修订稿</w:t>
      </w:r>
      <w:r w:rsidR="00EC09B4" w:rsidRPr="008B09BE">
        <w:rPr>
          <w:rFonts w:asciiTheme="minorEastAsia" w:eastAsiaTheme="minorEastAsia" w:hAnsiTheme="minorEastAsia" w:hint="eastAsia"/>
          <w:sz w:val="21"/>
          <w:szCs w:val="21"/>
        </w:rPr>
        <w:t>将在星期三上午前编拟并提交，并为各位代表发表意见和提出进一步的建议留出时间，包括提出案文提案。</w:t>
      </w:r>
      <w:r w:rsidR="00E6390F" w:rsidRPr="008B09BE">
        <w:rPr>
          <w:rFonts w:asciiTheme="minorEastAsia" w:eastAsiaTheme="minorEastAsia" w:hAnsiTheme="minorEastAsia" w:hint="eastAsia"/>
          <w:sz w:val="21"/>
          <w:szCs w:val="21"/>
        </w:rPr>
        <w:t>第二次修订稿</w:t>
      </w:r>
      <w:r w:rsidR="00EC09B4" w:rsidRPr="008B09BE">
        <w:rPr>
          <w:rFonts w:asciiTheme="minorEastAsia" w:eastAsiaTheme="minorEastAsia" w:hAnsiTheme="minorEastAsia" w:hint="eastAsia"/>
          <w:sz w:val="21"/>
          <w:szCs w:val="21"/>
        </w:rPr>
        <w:t>将在星期五上午前编拟并提交。评论将被纳入报告。将要</w:t>
      </w:r>
      <w:proofErr w:type="gramStart"/>
      <w:r w:rsidR="00EC09B4" w:rsidRPr="008B09BE">
        <w:rPr>
          <w:rFonts w:asciiTheme="minorEastAsia" w:eastAsiaTheme="minorEastAsia" w:hAnsiTheme="minorEastAsia" w:hint="eastAsia"/>
          <w:sz w:val="21"/>
          <w:szCs w:val="21"/>
        </w:rPr>
        <w:t>求全体</w:t>
      </w:r>
      <w:proofErr w:type="gramEnd"/>
      <w:r w:rsidR="00EC09B4" w:rsidRPr="008B09BE">
        <w:rPr>
          <w:rFonts w:asciiTheme="minorEastAsia" w:eastAsiaTheme="minorEastAsia" w:hAnsiTheme="minorEastAsia" w:hint="eastAsia"/>
          <w:sz w:val="21"/>
          <w:szCs w:val="21"/>
        </w:rPr>
        <w:t>会议注意</w:t>
      </w:r>
      <w:r w:rsidR="00E6390F" w:rsidRPr="008B09BE">
        <w:rPr>
          <w:rFonts w:asciiTheme="minorEastAsia" w:eastAsiaTheme="minorEastAsia" w:hAnsiTheme="minorEastAsia" w:hint="eastAsia"/>
          <w:sz w:val="21"/>
          <w:szCs w:val="21"/>
        </w:rPr>
        <w:t>第二次修订稿</w:t>
      </w:r>
      <w:r w:rsidR="00EC09B4" w:rsidRPr="008B09BE">
        <w:rPr>
          <w:rFonts w:asciiTheme="minorEastAsia" w:eastAsiaTheme="minorEastAsia" w:hAnsiTheme="minorEastAsia" w:hint="eastAsia"/>
          <w:sz w:val="21"/>
          <w:szCs w:val="21"/>
        </w:rPr>
        <w:t>，并将其提交IGC第三十四届会议。</w:t>
      </w:r>
      <w:r w:rsidR="00E6390F" w:rsidRPr="008B09BE">
        <w:rPr>
          <w:rFonts w:asciiTheme="minorEastAsia" w:eastAsiaTheme="minorEastAsia" w:hAnsiTheme="minorEastAsia" w:hint="eastAsia"/>
          <w:sz w:val="21"/>
          <w:szCs w:val="21"/>
        </w:rPr>
        <w:t>从一个进程角度来讲，在全体会议同意注意某个修</w:t>
      </w:r>
      <w:r w:rsidR="00E6390F" w:rsidRPr="008B09BE">
        <w:rPr>
          <w:rFonts w:asciiTheme="minorEastAsia" w:eastAsiaTheme="minorEastAsia" w:hAnsiTheme="minorEastAsia" w:hint="eastAsia"/>
          <w:sz w:val="21"/>
          <w:szCs w:val="21"/>
        </w:rPr>
        <w:lastRenderedPageBreak/>
        <w:t>订版本之前，主席重申该文件没有任何地位。全体会议是决策机构。在IGC同意注意到各主持人提交的文件并就其采取行动之前，这些文件没有任何地位。在本周内，各位主持人将听取全体会议和非正式会议的各项发言，并开展起草工作，将各位代表提出的案文提案纳入修订稿中。为了能够更专注和逐步增加考虑主持人的工作，他们可以就“</w:t>
      </w:r>
      <w:r w:rsidR="00F6134A" w:rsidRPr="008B09BE">
        <w:rPr>
          <w:rFonts w:asciiTheme="minorEastAsia" w:eastAsiaTheme="minorEastAsia" w:hAnsiTheme="minorEastAsia" w:hint="eastAsia"/>
          <w:sz w:val="21"/>
          <w:szCs w:val="21"/>
        </w:rPr>
        <w:t>进行中</w:t>
      </w:r>
      <w:r w:rsidR="00E6390F" w:rsidRPr="008B09BE">
        <w:rPr>
          <w:rFonts w:asciiTheme="minorEastAsia" w:eastAsiaTheme="minorEastAsia" w:hAnsiTheme="minorEastAsia" w:hint="eastAsia"/>
          <w:sz w:val="21"/>
          <w:szCs w:val="21"/>
        </w:rPr>
        <w:t>工作”等具体核心问题</w:t>
      </w:r>
      <w:r w:rsidR="00F6134A" w:rsidRPr="008B09BE">
        <w:rPr>
          <w:rFonts w:asciiTheme="minorEastAsia" w:eastAsiaTheme="minorEastAsia" w:hAnsiTheme="minorEastAsia" w:hint="eastAsia"/>
          <w:sz w:val="21"/>
          <w:szCs w:val="21"/>
        </w:rPr>
        <w:t>开展工作和出席有关这些方面的会议，以便能够</w:t>
      </w:r>
      <w:r w:rsidR="006B3EB1" w:rsidRPr="008B09BE">
        <w:rPr>
          <w:rFonts w:asciiTheme="minorEastAsia" w:eastAsiaTheme="minorEastAsia" w:hAnsiTheme="minorEastAsia" w:hint="eastAsia"/>
          <w:sz w:val="21"/>
          <w:szCs w:val="21"/>
        </w:rPr>
        <w:t>像</w:t>
      </w:r>
      <w:r w:rsidR="00F6134A" w:rsidRPr="008B09BE">
        <w:rPr>
          <w:rFonts w:asciiTheme="minorEastAsia" w:eastAsiaTheme="minorEastAsia" w:hAnsiTheme="minorEastAsia" w:hint="eastAsia"/>
          <w:sz w:val="21"/>
          <w:szCs w:val="21"/>
        </w:rPr>
        <w:t>在IGC第三十二届会议上</w:t>
      </w:r>
      <w:r w:rsidR="00862952" w:rsidRPr="008B09BE">
        <w:rPr>
          <w:rFonts w:asciiTheme="minorEastAsia" w:eastAsiaTheme="minorEastAsia" w:hAnsiTheme="minorEastAsia" w:hint="eastAsia"/>
          <w:sz w:val="21"/>
          <w:szCs w:val="21"/>
        </w:rPr>
        <w:t>那样早日</w:t>
      </w:r>
      <w:r w:rsidR="00F6134A" w:rsidRPr="008B09BE">
        <w:rPr>
          <w:rFonts w:asciiTheme="minorEastAsia" w:eastAsiaTheme="minorEastAsia" w:hAnsiTheme="minorEastAsia" w:hint="eastAsia"/>
          <w:sz w:val="21"/>
          <w:szCs w:val="21"/>
        </w:rPr>
        <w:t>得到一些反馈。讨论将在全体会议上开始，再迅速启动非正式会议，以便开始实质性讨论。会议将邀请各位成员</w:t>
      </w:r>
      <w:proofErr w:type="gramStart"/>
      <w:r w:rsidR="00F6134A" w:rsidRPr="008B09BE">
        <w:rPr>
          <w:rFonts w:asciiTheme="minorEastAsia" w:eastAsiaTheme="minorEastAsia" w:hAnsiTheme="minorEastAsia" w:hint="eastAsia"/>
          <w:sz w:val="21"/>
          <w:szCs w:val="21"/>
        </w:rPr>
        <w:t>就核心</w:t>
      </w:r>
      <w:proofErr w:type="gramEnd"/>
      <w:r w:rsidR="00F6134A" w:rsidRPr="008B09BE">
        <w:rPr>
          <w:rFonts w:asciiTheme="minorEastAsia" w:eastAsiaTheme="minorEastAsia" w:hAnsiTheme="minorEastAsia" w:hint="eastAsia"/>
          <w:sz w:val="21"/>
          <w:szCs w:val="21"/>
        </w:rPr>
        <w:t>问题发表意见，包括在任务授权中确定核心问题。会议既不是现场起草活动，也不是进行后续的逐条审查。根据任务授权，IGC有很多核心问题要处理。</w:t>
      </w:r>
      <w:r w:rsidR="00333868" w:rsidRPr="008B09BE">
        <w:rPr>
          <w:rFonts w:asciiTheme="minorEastAsia" w:eastAsiaTheme="minorEastAsia" w:hAnsiTheme="minorEastAsia" w:hint="eastAsia"/>
          <w:sz w:val="21"/>
          <w:szCs w:val="21"/>
        </w:rPr>
        <w:t>进程是灵活且透明的。</w:t>
      </w:r>
      <w:r w:rsidR="00333868" w:rsidRPr="008B09BE">
        <w:rPr>
          <w:rFonts w:asciiTheme="minorEastAsia" w:eastAsiaTheme="minorEastAsia" w:hAnsiTheme="minorEastAsia"/>
          <w:sz w:val="21"/>
          <w:szCs w:val="21"/>
        </w:rPr>
        <w:t>举行非正式会议的目的是因为较小的非正式环境便于在讨论中达成</w:t>
      </w:r>
      <w:r w:rsidR="00333868" w:rsidRPr="008B09BE">
        <w:rPr>
          <w:rFonts w:asciiTheme="minorEastAsia" w:eastAsiaTheme="minorEastAsia" w:hAnsiTheme="minorEastAsia" w:hint="eastAsia"/>
          <w:sz w:val="21"/>
          <w:szCs w:val="21"/>
        </w:rPr>
        <w:t>共识</w:t>
      </w:r>
      <w:r w:rsidR="00333868" w:rsidRPr="008B09BE">
        <w:rPr>
          <w:rFonts w:asciiTheme="minorEastAsia" w:eastAsiaTheme="minorEastAsia" w:hAnsiTheme="minorEastAsia"/>
          <w:sz w:val="21"/>
          <w:szCs w:val="21"/>
        </w:rPr>
        <w:t>和缩小现有分歧。</w:t>
      </w:r>
      <w:r w:rsidR="00333868" w:rsidRPr="008B09BE">
        <w:rPr>
          <w:rFonts w:asciiTheme="minorEastAsia" w:eastAsiaTheme="minorEastAsia" w:hAnsiTheme="minorEastAsia" w:hint="eastAsia"/>
          <w:sz w:val="21"/>
          <w:szCs w:val="21"/>
        </w:rPr>
        <w:t>在关于传统知识的会议期间，讨论非常有成效，特别是关于国内经验方面的讨论。</w:t>
      </w:r>
      <w:r w:rsidR="00333868" w:rsidRPr="008B09BE">
        <w:rPr>
          <w:rFonts w:asciiTheme="minorEastAsia" w:eastAsiaTheme="minorEastAsia" w:hAnsiTheme="minorEastAsia"/>
          <w:sz w:val="21"/>
          <w:szCs w:val="21"/>
        </w:rPr>
        <w:t>非正式会议将由</w:t>
      </w:r>
      <w:r w:rsidR="00333868" w:rsidRPr="008B09BE">
        <w:rPr>
          <w:rFonts w:asciiTheme="minorEastAsia" w:eastAsiaTheme="minorEastAsia" w:hAnsiTheme="minorEastAsia" w:hint="eastAsia"/>
          <w:sz w:val="21"/>
          <w:szCs w:val="21"/>
        </w:rPr>
        <w:t>主席</w:t>
      </w:r>
      <w:r w:rsidR="00333868" w:rsidRPr="008B09BE">
        <w:rPr>
          <w:rFonts w:asciiTheme="minorEastAsia" w:eastAsiaTheme="minorEastAsia" w:hAnsiTheme="minorEastAsia"/>
          <w:sz w:val="21"/>
          <w:szCs w:val="21"/>
        </w:rPr>
        <w:t>或副主席</w:t>
      </w:r>
      <w:r w:rsidR="0010666D" w:rsidRPr="008B09BE">
        <w:rPr>
          <w:rFonts w:asciiTheme="minorEastAsia" w:eastAsiaTheme="minorEastAsia" w:hAnsiTheme="minorEastAsia" w:hint="eastAsia"/>
          <w:sz w:val="21"/>
          <w:szCs w:val="21"/>
        </w:rPr>
        <w:t>尤卡·利德斯</w:t>
      </w:r>
      <w:r w:rsidR="00333868" w:rsidRPr="008B09BE">
        <w:rPr>
          <w:rFonts w:asciiTheme="minorEastAsia" w:eastAsiaTheme="minorEastAsia" w:hAnsiTheme="minorEastAsia" w:hint="eastAsia"/>
          <w:sz w:val="21"/>
          <w:szCs w:val="21"/>
        </w:rPr>
        <w:t>先生</w:t>
      </w:r>
      <w:r w:rsidR="00333868" w:rsidRPr="008B09BE">
        <w:rPr>
          <w:rFonts w:asciiTheme="minorEastAsia" w:eastAsiaTheme="minorEastAsia" w:hAnsiTheme="minorEastAsia"/>
          <w:sz w:val="21"/>
          <w:szCs w:val="21"/>
        </w:rPr>
        <w:t>主持</w:t>
      </w:r>
      <w:r w:rsidR="00333868" w:rsidRPr="008B09BE">
        <w:rPr>
          <w:rFonts w:asciiTheme="minorEastAsia" w:eastAsiaTheme="minorEastAsia" w:hAnsiTheme="minorEastAsia" w:hint="eastAsia"/>
          <w:sz w:val="21"/>
          <w:szCs w:val="21"/>
        </w:rPr>
        <w:t>。</w:t>
      </w:r>
      <w:r w:rsidR="0010666D" w:rsidRPr="008B09BE">
        <w:rPr>
          <w:rFonts w:asciiTheme="minorEastAsia" w:eastAsiaTheme="minorEastAsia" w:hAnsiTheme="minorEastAsia" w:hint="eastAsia"/>
          <w:sz w:val="21"/>
          <w:szCs w:val="21"/>
        </w:rPr>
        <w:t>尤卡·利德斯</w:t>
      </w:r>
      <w:r w:rsidR="00333868" w:rsidRPr="008B09BE">
        <w:rPr>
          <w:rFonts w:asciiTheme="minorEastAsia" w:eastAsiaTheme="minorEastAsia" w:hAnsiTheme="minorEastAsia" w:hint="eastAsia"/>
          <w:sz w:val="21"/>
          <w:szCs w:val="21"/>
        </w:rPr>
        <w:t>先生是一名技术专家，长期担任版权及相关权常设委员会</w:t>
      </w:r>
      <w:r w:rsidR="00820F0D" w:rsidRPr="008B09BE">
        <w:rPr>
          <w:rFonts w:asciiTheme="minorEastAsia" w:eastAsiaTheme="minorEastAsia" w:hAnsiTheme="minorEastAsia" w:hint="eastAsia"/>
          <w:sz w:val="21"/>
          <w:szCs w:val="21"/>
        </w:rPr>
        <w:t>（</w:t>
      </w:r>
      <w:r w:rsidR="00333868" w:rsidRPr="008B09BE">
        <w:rPr>
          <w:rFonts w:asciiTheme="minorEastAsia" w:eastAsiaTheme="minorEastAsia" w:hAnsiTheme="minorEastAsia" w:hint="eastAsia"/>
          <w:sz w:val="21"/>
          <w:szCs w:val="21"/>
        </w:rPr>
        <w:t>SCCR</w:t>
      </w:r>
      <w:r w:rsidR="00820F0D" w:rsidRPr="008B09BE">
        <w:rPr>
          <w:rFonts w:asciiTheme="minorEastAsia" w:eastAsiaTheme="minorEastAsia" w:hAnsiTheme="minorEastAsia" w:hint="eastAsia"/>
          <w:sz w:val="21"/>
          <w:szCs w:val="21"/>
        </w:rPr>
        <w:t>）</w:t>
      </w:r>
      <w:r w:rsidR="00333868" w:rsidRPr="008B09BE">
        <w:rPr>
          <w:rFonts w:asciiTheme="minorEastAsia" w:eastAsiaTheme="minorEastAsia" w:hAnsiTheme="minorEastAsia" w:hint="eastAsia"/>
          <w:sz w:val="21"/>
          <w:szCs w:val="21"/>
        </w:rPr>
        <w:t>主席，并且参加了很多版权委员会。</w:t>
      </w:r>
      <w:r w:rsidR="00333868" w:rsidRPr="008B09BE">
        <w:rPr>
          <w:rFonts w:asciiTheme="minorEastAsia" w:eastAsiaTheme="minorEastAsia" w:hAnsiTheme="minorEastAsia"/>
          <w:sz w:val="21"/>
          <w:szCs w:val="21"/>
        </w:rPr>
        <w:t>主持人</w:t>
      </w:r>
      <w:r w:rsidR="00333868" w:rsidRPr="008B09BE">
        <w:rPr>
          <w:rFonts w:asciiTheme="minorEastAsia" w:eastAsiaTheme="minorEastAsia" w:hAnsiTheme="minorEastAsia" w:hint="eastAsia"/>
          <w:sz w:val="21"/>
          <w:szCs w:val="21"/>
        </w:rPr>
        <w:t>将积极参与非正式会议，并将被允许回答一些问题</w:t>
      </w:r>
      <w:r w:rsidR="00AA71EA" w:rsidRPr="008B09BE">
        <w:rPr>
          <w:rFonts w:asciiTheme="minorEastAsia" w:eastAsiaTheme="minorEastAsia" w:hAnsiTheme="minorEastAsia" w:hint="eastAsia"/>
          <w:sz w:val="21"/>
          <w:szCs w:val="21"/>
        </w:rPr>
        <w:t>，以便予以澄清</w:t>
      </w:r>
      <w:r w:rsidR="00333868" w:rsidRPr="008B09BE">
        <w:rPr>
          <w:rFonts w:asciiTheme="minorEastAsia" w:eastAsiaTheme="minorEastAsia" w:hAnsiTheme="minorEastAsia"/>
          <w:sz w:val="21"/>
          <w:szCs w:val="21"/>
        </w:rPr>
        <w:t>。</w:t>
      </w:r>
      <w:r w:rsidR="00AA71EA" w:rsidRPr="008B09BE">
        <w:rPr>
          <w:rFonts w:asciiTheme="minorEastAsia" w:eastAsiaTheme="minorEastAsia" w:hAnsiTheme="minorEastAsia" w:hint="eastAsia"/>
          <w:sz w:val="21"/>
          <w:szCs w:val="21"/>
        </w:rPr>
        <w:t>关于地区集团的构成，</w:t>
      </w:r>
      <w:r w:rsidR="002B1F82" w:rsidRPr="008B09BE">
        <w:rPr>
          <w:rFonts w:asciiTheme="minorEastAsia" w:eastAsiaTheme="minorEastAsia" w:hAnsiTheme="minorEastAsia" w:hint="eastAsia"/>
          <w:sz w:val="21"/>
          <w:szCs w:val="21"/>
        </w:rPr>
        <w:t>每个地区集团将由最多6名代表作为代表，其中一位代表最好是地区协调员，以确保向集团内所有成员传达所有信息。允许其他成员国代表团</w:t>
      </w:r>
      <w:r w:rsidR="002B1F82" w:rsidRPr="008B09BE">
        <w:rPr>
          <w:rFonts w:asciiTheme="minorEastAsia" w:eastAsiaTheme="minorEastAsia" w:hAnsiTheme="minorEastAsia"/>
          <w:sz w:val="21"/>
          <w:szCs w:val="21"/>
        </w:rPr>
        <w:t>列席非正式会议，但没有发言权。</w:t>
      </w:r>
      <w:r w:rsidR="002B1F82" w:rsidRPr="008B09BE">
        <w:rPr>
          <w:rFonts w:asciiTheme="minorEastAsia" w:eastAsiaTheme="minorEastAsia" w:hAnsiTheme="minorEastAsia" w:hint="eastAsia"/>
          <w:sz w:val="21"/>
          <w:szCs w:val="21"/>
        </w:rPr>
        <w:t>不过，如果观察员想就其特别关心的某个政策领域发表具体意见，它可以要求以上6位代表之一离开发言席，将发言权给这位观察员。</w:t>
      </w:r>
      <w:r w:rsidR="002B1F82" w:rsidRPr="008B09BE">
        <w:rPr>
          <w:rFonts w:asciiTheme="minorEastAsia" w:eastAsiaTheme="minorEastAsia" w:hAnsiTheme="minorEastAsia"/>
          <w:sz w:val="21"/>
          <w:szCs w:val="21"/>
        </w:rPr>
        <w:t>土著代表</w:t>
      </w:r>
      <w:r w:rsidR="002B1F82" w:rsidRPr="008B09BE">
        <w:rPr>
          <w:rFonts w:asciiTheme="minorEastAsia" w:eastAsiaTheme="minorEastAsia" w:hAnsiTheme="minorEastAsia" w:hint="eastAsia"/>
          <w:sz w:val="21"/>
          <w:szCs w:val="21"/>
        </w:rPr>
        <w:t>可以</w:t>
      </w:r>
      <w:r w:rsidR="002B1F82" w:rsidRPr="008B09BE">
        <w:rPr>
          <w:rFonts w:asciiTheme="minorEastAsia" w:eastAsiaTheme="minorEastAsia" w:hAnsiTheme="minorEastAsia"/>
          <w:sz w:val="21"/>
          <w:szCs w:val="21"/>
        </w:rPr>
        <w:t>提名两名代表参加会议，另有两名代表列席会议，但没有发言权</w:t>
      </w:r>
      <w:r w:rsidR="002B1F82" w:rsidRPr="008B09BE">
        <w:rPr>
          <w:rFonts w:asciiTheme="minorEastAsia" w:eastAsiaTheme="minorEastAsia" w:hAnsiTheme="minorEastAsia" w:hint="eastAsia"/>
          <w:sz w:val="21"/>
          <w:szCs w:val="21"/>
        </w:rPr>
        <w:t>。在近期举行的会议上，土著与会者一直在与各成员国积极接触。关于方法，参与非正式会议的成员国和土著代表都可以发言，都可以提出案文提案。</w:t>
      </w:r>
      <w:r w:rsidR="00F80FD9" w:rsidRPr="008B09BE">
        <w:rPr>
          <w:rFonts w:asciiTheme="minorEastAsia" w:eastAsiaTheme="minorEastAsia" w:hAnsiTheme="minorEastAsia" w:hint="eastAsia"/>
          <w:sz w:val="21"/>
          <w:szCs w:val="21"/>
        </w:rPr>
        <w:t>只有得到1个成员国的支持，土著代表的提案才能保留在案文中。基于文件</w:t>
      </w:r>
      <w:r w:rsidR="00ED0B4F" w:rsidRPr="008B09BE">
        <w:rPr>
          <w:rFonts w:asciiTheme="minorEastAsia" w:eastAsiaTheme="minorEastAsia" w:hAnsiTheme="minorEastAsia"/>
          <w:sz w:val="21"/>
          <w:szCs w:val="21"/>
        </w:rPr>
        <w:t>WIPO/GRTKF/IC/33/4</w:t>
      </w:r>
      <w:r w:rsidR="00F80FD9" w:rsidRPr="008B09BE">
        <w:rPr>
          <w:rFonts w:asciiTheme="minorEastAsia" w:eastAsiaTheme="minorEastAsia" w:hAnsiTheme="minorEastAsia" w:hint="eastAsia"/>
          <w:sz w:val="21"/>
          <w:szCs w:val="21"/>
        </w:rPr>
        <w:t>中所载的案文，技术性提案可在适当时放在电视屏幕上显示，以便讨论，但不会现场</w:t>
      </w:r>
      <w:r w:rsidR="006D7DEB" w:rsidRPr="008B09BE">
        <w:rPr>
          <w:rFonts w:asciiTheme="minorEastAsia" w:eastAsiaTheme="minorEastAsia" w:hAnsiTheme="minorEastAsia" w:hint="eastAsia"/>
          <w:sz w:val="21"/>
          <w:szCs w:val="21"/>
        </w:rPr>
        <w:t>进行</w:t>
      </w:r>
      <w:r w:rsidR="00F80FD9" w:rsidRPr="008B09BE">
        <w:rPr>
          <w:rFonts w:asciiTheme="minorEastAsia" w:eastAsiaTheme="minorEastAsia" w:hAnsiTheme="minorEastAsia" w:hint="eastAsia"/>
          <w:sz w:val="21"/>
          <w:szCs w:val="21"/>
        </w:rPr>
        <w:t>起草。非正式会议将在</w:t>
      </w:r>
      <w:r w:rsidR="00ED0B4F" w:rsidRPr="008B09BE">
        <w:rPr>
          <w:rFonts w:asciiTheme="minorEastAsia" w:eastAsiaTheme="minorEastAsia" w:hAnsiTheme="minorEastAsia"/>
          <w:sz w:val="21"/>
          <w:szCs w:val="21"/>
        </w:rPr>
        <w:t>NB 0.107</w:t>
      </w:r>
      <w:r w:rsidR="009272BD" w:rsidRPr="008B09BE">
        <w:rPr>
          <w:rFonts w:asciiTheme="minorEastAsia" w:eastAsiaTheme="minorEastAsia" w:hAnsiTheme="minorEastAsia" w:hint="eastAsia"/>
          <w:sz w:val="21"/>
          <w:szCs w:val="21"/>
        </w:rPr>
        <w:t>会议</w:t>
      </w:r>
      <w:r w:rsidR="00F80FD9" w:rsidRPr="008B09BE">
        <w:rPr>
          <w:rFonts w:asciiTheme="minorEastAsia" w:eastAsiaTheme="minorEastAsia" w:hAnsiTheme="minorEastAsia" w:hint="eastAsia"/>
          <w:sz w:val="21"/>
          <w:szCs w:val="21"/>
        </w:rPr>
        <w:t>室进行。</w:t>
      </w:r>
      <w:r w:rsidR="009272BD" w:rsidRPr="008B09BE">
        <w:rPr>
          <w:rFonts w:asciiTheme="minorEastAsia" w:eastAsiaTheme="minorEastAsia" w:hAnsiTheme="minorEastAsia" w:hint="eastAsia"/>
          <w:sz w:val="21"/>
          <w:szCs w:val="21"/>
        </w:rPr>
        <w:t>将</w:t>
      </w:r>
      <w:r w:rsidR="00F80FD9" w:rsidRPr="008B09BE">
        <w:rPr>
          <w:rFonts w:asciiTheme="minorEastAsia" w:eastAsiaTheme="minorEastAsia" w:hAnsiTheme="minorEastAsia" w:hint="eastAsia"/>
          <w:sz w:val="21"/>
          <w:szCs w:val="21"/>
        </w:rPr>
        <w:t>提供英文、法文和西班牙</w:t>
      </w:r>
      <w:r w:rsidR="009272BD" w:rsidRPr="008B09BE">
        <w:rPr>
          <w:rFonts w:asciiTheme="minorEastAsia" w:eastAsiaTheme="minorEastAsia" w:hAnsiTheme="minorEastAsia" w:hint="eastAsia"/>
          <w:sz w:val="21"/>
          <w:szCs w:val="21"/>
        </w:rPr>
        <w:t>文同声传</w:t>
      </w:r>
      <w:r w:rsidR="00F80FD9" w:rsidRPr="008B09BE">
        <w:rPr>
          <w:rFonts w:asciiTheme="minorEastAsia" w:eastAsiaTheme="minorEastAsia" w:hAnsiTheme="minorEastAsia" w:hint="eastAsia"/>
          <w:sz w:val="21"/>
          <w:szCs w:val="21"/>
        </w:rPr>
        <w:t>译服务。将向A</w:t>
      </w:r>
      <w:r w:rsidR="009272BD" w:rsidRPr="008B09BE">
        <w:rPr>
          <w:rFonts w:asciiTheme="minorEastAsia" w:eastAsiaTheme="minorEastAsia" w:hAnsiTheme="minorEastAsia" w:hint="eastAsia"/>
          <w:sz w:val="21"/>
          <w:szCs w:val="21"/>
        </w:rPr>
        <w:t>会议</w:t>
      </w:r>
      <w:r w:rsidR="00F80FD9" w:rsidRPr="008B09BE">
        <w:rPr>
          <w:rFonts w:asciiTheme="minorEastAsia" w:eastAsiaTheme="minorEastAsia" w:hAnsiTheme="minorEastAsia" w:hint="eastAsia"/>
          <w:sz w:val="21"/>
          <w:szCs w:val="21"/>
        </w:rPr>
        <w:t>室</w:t>
      </w:r>
      <w:r w:rsidR="00B87FBE" w:rsidRPr="008B09BE">
        <w:rPr>
          <w:rFonts w:asciiTheme="minorEastAsia" w:eastAsiaTheme="minorEastAsia" w:hAnsiTheme="minorEastAsia" w:hint="eastAsia"/>
          <w:sz w:val="21"/>
          <w:szCs w:val="21"/>
        </w:rPr>
        <w:t>实时</w:t>
      </w:r>
      <w:r w:rsidR="00F80FD9" w:rsidRPr="008B09BE">
        <w:rPr>
          <w:rFonts w:asciiTheme="minorEastAsia" w:eastAsiaTheme="minorEastAsia" w:hAnsiTheme="minorEastAsia" w:hint="eastAsia"/>
          <w:sz w:val="21"/>
          <w:szCs w:val="21"/>
        </w:rPr>
        <w:t>提供英文、法文和西班牙文音频会议记录。</w:t>
      </w:r>
      <w:r w:rsidR="00B87FBE" w:rsidRPr="008B09BE">
        <w:rPr>
          <w:rFonts w:asciiTheme="minorEastAsia" w:eastAsiaTheme="minorEastAsia" w:hAnsiTheme="minorEastAsia" w:hint="eastAsia"/>
          <w:sz w:val="21"/>
          <w:szCs w:val="21"/>
        </w:rPr>
        <w:t>认识到非正式会议有很大程度的非正式性，所有与会者被要求尊重这种非正式性，不得向公众传播非正式会议中所讨论的内容或性质，无论是在现场，还是在今后任何时候，无论是笼统地</w:t>
      </w:r>
      <w:r w:rsidR="009272BD" w:rsidRPr="008B09BE">
        <w:rPr>
          <w:rFonts w:asciiTheme="minorEastAsia" w:eastAsiaTheme="minorEastAsia" w:hAnsiTheme="minorEastAsia" w:hint="eastAsia"/>
          <w:sz w:val="21"/>
          <w:szCs w:val="21"/>
        </w:rPr>
        <w:t>传播</w:t>
      </w:r>
      <w:r w:rsidR="00B87FBE" w:rsidRPr="008B09BE">
        <w:rPr>
          <w:rFonts w:asciiTheme="minorEastAsia" w:eastAsiaTheme="minorEastAsia" w:hAnsiTheme="minorEastAsia" w:hint="eastAsia"/>
          <w:sz w:val="21"/>
          <w:szCs w:val="21"/>
        </w:rPr>
        <w:t>，还是</w:t>
      </w:r>
      <w:r w:rsidR="009272BD" w:rsidRPr="008B09BE">
        <w:rPr>
          <w:rFonts w:asciiTheme="minorEastAsia" w:eastAsiaTheme="minorEastAsia" w:hAnsiTheme="minorEastAsia" w:hint="eastAsia"/>
          <w:sz w:val="21"/>
          <w:szCs w:val="21"/>
        </w:rPr>
        <w:t>具体地</w:t>
      </w:r>
      <w:r w:rsidR="00B87FBE" w:rsidRPr="008B09BE">
        <w:rPr>
          <w:rFonts w:asciiTheme="minorEastAsia" w:eastAsiaTheme="minorEastAsia" w:hAnsiTheme="minorEastAsia" w:hint="eastAsia"/>
          <w:sz w:val="21"/>
          <w:szCs w:val="21"/>
        </w:rPr>
        <w:t>引用个人或代表团的讲话内容。为了维持信任、坦率和开放性，限制在推特、博客、新闻故事和电子邮件列表</w:t>
      </w:r>
      <w:r w:rsidR="00E83BD9" w:rsidRPr="008B09BE">
        <w:rPr>
          <w:rFonts w:asciiTheme="minorEastAsia" w:eastAsiaTheme="minorEastAsia" w:hAnsiTheme="minorEastAsia" w:hint="eastAsia"/>
          <w:sz w:val="21"/>
          <w:szCs w:val="21"/>
        </w:rPr>
        <w:t>发文介绍非正式会议内容。为推动全体会议和非正式会议取得进展，主席可以设立一个或多个特别联络小组来处理某个特定问题，以便缩小分歧。</w:t>
      </w:r>
      <w:r w:rsidR="00C70965" w:rsidRPr="008B09BE">
        <w:rPr>
          <w:rFonts w:asciiTheme="minorEastAsia" w:eastAsiaTheme="minorEastAsia" w:hAnsiTheme="minorEastAsia" w:hint="eastAsia"/>
          <w:sz w:val="21"/>
          <w:szCs w:val="21"/>
        </w:rPr>
        <w:t>对于在全体会议或非正式会议上经过彻底讨论但仍然存在</w:t>
      </w:r>
      <w:r w:rsidR="006B3EB1" w:rsidRPr="008B09BE">
        <w:rPr>
          <w:rFonts w:asciiTheme="minorEastAsia" w:eastAsiaTheme="minorEastAsia" w:hAnsiTheme="minorEastAsia" w:hint="eastAsia"/>
          <w:sz w:val="21"/>
          <w:szCs w:val="21"/>
        </w:rPr>
        <w:t>不同</w:t>
      </w:r>
      <w:r w:rsidR="00862952" w:rsidRPr="008B09BE">
        <w:rPr>
          <w:rFonts w:asciiTheme="minorEastAsia" w:eastAsiaTheme="minorEastAsia" w:hAnsiTheme="minorEastAsia" w:hint="eastAsia"/>
          <w:sz w:val="21"/>
          <w:szCs w:val="21"/>
        </w:rPr>
        <w:t>意见</w:t>
      </w:r>
      <w:r w:rsidR="00C70965" w:rsidRPr="008B09BE">
        <w:rPr>
          <w:rFonts w:asciiTheme="minorEastAsia" w:eastAsiaTheme="minorEastAsia" w:hAnsiTheme="minorEastAsia" w:hint="eastAsia"/>
          <w:sz w:val="21"/>
          <w:szCs w:val="21"/>
        </w:rPr>
        <w:t>的问题，设立这样的联络小组可能起作用。这些联络小组的人员构成将取决于所要解决的问题，但根据所要解决的问题和成员国的兴趣，一般是由每个地区1名代表组成。针对特定问题的所有不同意见需经该联络小组进行讨论，且有兴趣的成员国需要有代表参与讨论。这种方法在先前的IGC会议和闭会期间工作组会议上一直非常成功。主席将任命一名副主席或一名主持人协调此种联络小组的讨论。他们将在本届会议期间拥有短期任务授权，并且需要向全体会议或非正式会议汇报成果。要做出一切努力，确保联络小组不在全体会议期间举行会议。莫桑比克的</w:t>
      </w:r>
      <w:r w:rsidR="0010666D" w:rsidRPr="008B09BE">
        <w:rPr>
          <w:rFonts w:asciiTheme="minorEastAsia" w:eastAsiaTheme="minorEastAsia" w:hAnsiTheme="minorEastAsia" w:hint="eastAsia"/>
          <w:sz w:val="21"/>
          <w:szCs w:val="21"/>
        </w:rPr>
        <w:t>玛戈·巴格雷</w:t>
      </w:r>
      <w:r w:rsidR="00C70965" w:rsidRPr="008B09BE">
        <w:rPr>
          <w:rFonts w:asciiTheme="minorEastAsia" w:eastAsiaTheme="minorEastAsia" w:hAnsiTheme="minorEastAsia" w:hint="eastAsia"/>
          <w:sz w:val="21"/>
          <w:szCs w:val="21"/>
        </w:rPr>
        <w:t>女士将担任本届会议的主持人</w:t>
      </w:r>
      <w:r w:rsidR="009272BD" w:rsidRPr="008B09BE">
        <w:rPr>
          <w:rFonts w:asciiTheme="minorEastAsia" w:eastAsiaTheme="minorEastAsia" w:hAnsiTheme="minorEastAsia" w:hint="eastAsia"/>
          <w:sz w:val="21"/>
          <w:szCs w:val="21"/>
        </w:rPr>
        <w:t>，以</w:t>
      </w:r>
      <w:r w:rsidR="00C70965" w:rsidRPr="008B09BE">
        <w:rPr>
          <w:rFonts w:asciiTheme="minorEastAsia" w:eastAsiaTheme="minorEastAsia" w:hAnsiTheme="minorEastAsia" w:hint="eastAsia"/>
          <w:sz w:val="21"/>
          <w:szCs w:val="21"/>
        </w:rPr>
        <w:t>确保了传统知识和传统文化表现形式主题之间的连续性。</w:t>
      </w:r>
      <w:r w:rsidR="00ED0B4F" w:rsidRPr="008B09BE">
        <w:rPr>
          <w:rFonts w:asciiTheme="minorEastAsia" w:eastAsiaTheme="minorEastAsia" w:hAnsiTheme="minorEastAsia"/>
          <w:sz w:val="21"/>
          <w:szCs w:val="21"/>
        </w:rPr>
        <w:t>GRULAC</w:t>
      </w:r>
      <w:r w:rsidR="009272BD" w:rsidRPr="008B09BE">
        <w:rPr>
          <w:rFonts w:asciiTheme="minorEastAsia" w:eastAsiaTheme="minorEastAsia" w:hAnsiTheme="minorEastAsia" w:hint="eastAsia"/>
          <w:sz w:val="21"/>
          <w:szCs w:val="21"/>
        </w:rPr>
        <w:t>曾提名由来自智利的</w:t>
      </w:r>
      <w:r w:rsidR="0010666D" w:rsidRPr="008B09BE">
        <w:rPr>
          <w:rFonts w:asciiTheme="minorEastAsia" w:eastAsiaTheme="minorEastAsia" w:hAnsiTheme="minorEastAsia" w:hint="eastAsia"/>
          <w:sz w:val="21"/>
          <w:szCs w:val="21"/>
        </w:rPr>
        <w:t>玛塞拉·派瓦</w:t>
      </w:r>
      <w:r w:rsidR="009272BD" w:rsidRPr="008B09BE">
        <w:rPr>
          <w:rFonts w:asciiTheme="minorEastAsia" w:eastAsiaTheme="minorEastAsia" w:hAnsiTheme="minorEastAsia" w:hint="eastAsia"/>
          <w:sz w:val="21"/>
          <w:szCs w:val="21"/>
        </w:rPr>
        <w:t>女士担任主持人。在主席看来，全体会议同意这些主持人的提名。主持人将协助</w:t>
      </w:r>
      <w:r w:rsidR="00FD4A0E" w:rsidRPr="008B09BE">
        <w:rPr>
          <w:rFonts w:asciiTheme="minorEastAsia" w:eastAsiaTheme="minorEastAsia" w:hAnsiTheme="minorEastAsia" w:hint="eastAsia"/>
          <w:sz w:val="21"/>
          <w:szCs w:val="21"/>
        </w:rPr>
        <w:t>全体会议</w:t>
      </w:r>
      <w:r w:rsidR="009272BD" w:rsidRPr="008B09BE">
        <w:rPr>
          <w:rFonts w:asciiTheme="minorEastAsia" w:eastAsiaTheme="minorEastAsia" w:hAnsiTheme="minorEastAsia" w:hint="eastAsia"/>
          <w:sz w:val="21"/>
          <w:szCs w:val="21"/>
        </w:rPr>
        <w:t>和非正式会议密切关注讨论情况并跟踪各种意见、立场和提案，包括起草提案。主持人也可发言和提出</w:t>
      </w:r>
      <w:r w:rsidR="002D7EC6" w:rsidRPr="008B09BE">
        <w:rPr>
          <w:rFonts w:asciiTheme="minorEastAsia" w:eastAsiaTheme="minorEastAsia" w:hAnsiTheme="minorEastAsia" w:hint="eastAsia"/>
          <w:sz w:val="21"/>
          <w:szCs w:val="21"/>
        </w:rPr>
        <w:t>建议</w:t>
      </w:r>
      <w:r w:rsidR="009272BD" w:rsidRPr="008B09BE">
        <w:rPr>
          <w:rFonts w:asciiTheme="minorEastAsia" w:eastAsiaTheme="minorEastAsia" w:hAnsiTheme="minorEastAsia" w:hint="eastAsia"/>
          <w:sz w:val="21"/>
          <w:szCs w:val="21"/>
        </w:rPr>
        <w:t>。他们将对所有材料进行审阅、开展起草工作和编拟《条款草案》的修订稿。如果主持人自己提出任何案文，</w:t>
      </w:r>
      <w:r w:rsidR="002D7EC6" w:rsidRPr="008B09BE">
        <w:rPr>
          <w:rFonts w:asciiTheme="minorEastAsia" w:eastAsiaTheme="minorEastAsia" w:hAnsiTheme="minorEastAsia" w:hint="eastAsia"/>
          <w:sz w:val="21"/>
          <w:szCs w:val="21"/>
        </w:rPr>
        <w:t>需要在修订后的文件以楷体字标出，并且需要得到一个成员国的支持才能继续。在会议结束时，主席将考虑在本周内举行的所有讨论，并</w:t>
      </w:r>
      <w:r w:rsidR="002D7EC6" w:rsidRPr="008B09BE">
        <w:rPr>
          <w:rFonts w:asciiTheme="minorEastAsia" w:eastAsiaTheme="minorEastAsia" w:hAnsiTheme="minorEastAsia" w:hint="eastAsia"/>
          <w:bCs/>
          <w:sz w:val="21"/>
          <w:szCs w:val="21"/>
        </w:rPr>
        <w:t>提出供IGC第三十四届会议处理/解决的待办/未决问题指示性清单。将</w:t>
      </w:r>
      <w:r w:rsidR="002D7EC6" w:rsidRPr="008B09BE">
        <w:rPr>
          <w:rFonts w:asciiTheme="minorEastAsia" w:eastAsiaTheme="minorEastAsia" w:hAnsiTheme="minorEastAsia" w:hint="eastAsia"/>
          <w:sz w:val="21"/>
          <w:szCs w:val="21"/>
        </w:rPr>
        <w:t>请全体会议审查该指示性清单并同意将其转交IGC第三十四届会议。主席列出了本周的工</w:t>
      </w:r>
      <w:r w:rsidR="002D7EC6" w:rsidRPr="008B09BE">
        <w:rPr>
          <w:rFonts w:asciiTheme="minorEastAsia" w:eastAsiaTheme="minorEastAsia" w:hAnsiTheme="minorEastAsia" w:hint="eastAsia"/>
          <w:sz w:val="21"/>
          <w:szCs w:val="21"/>
        </w:rPr>
        <w:lastRenderedPageBreak/>
        <w:t>作文件。他说，WIPO网站上有更多资源可供使用，包括一个法律、研究和资源库。他回顾指出，虽然主席的信息说明没有任何地位，但包含有用的信息可为讨论提供帮助。他将邀请新文件</w:t>
      </w:r>
      <w:r w:rsidR="002D7EC6" w:rsidRPr="008B09BE">
        <w:rPr>
          <w:rFonts w:asciiTheme="minorEastAsia" w:eastAsiaTheme="minorEastAsia" w:hAnsiTheme="minorEastAsia"/>
          <w:sz w:val="21"/>
          <w:szCs w:val="21"/>
        </w:rPr>
        <w:t>WIPO/GRTKF/IC/33/5</w:t>
      </w:r>
      <w:r w:rsidR="002D7EC6" w:rsidRPr="008B09BE">
        <w:rPr>
          <w:rFonts w:asciiTheme="minorEastAsia" w:eastAsiaTheme="minorEastAsia" w:hAnsiTheme="minorEastAsia" w:hint="eastAsia"/>
          <w:sz w:val="21"/>
          <w:szCs w:val="21"/>
        </w:rPr>
        <w:t>和</w:t>
      </w:r>
      <w:r w:rsidR="002D7EC6" w:rsidRPr="008B09BE">
        <w:rPr>
          <w:rFonts w:asciiTheme="minorEastAsia" w:eastAsiaTheme="minorEastAsia" w:hAnsiTheme="minorEastAsia"/>
          <w:sz w:val="21"/>
          <w:szCs w:val="21"/>
        </w:rPr>
        <w:t>WIPO/GRTKF/IC/33/</w:t>
      </w:r>
      <w:r w:rsidR="002D7EC6" w:rsidRPr="008B09BE">
        <w:rPr>
          <w:rFonts w:asciiTheme="minorEastAsia" w:eastAsiaTheme="minorEastAsia" w:hAnsiTheme="minorEastAsia" w:hint="eastAsia"/>
          <w:sz w:val="21"/>
          <w:szCs w:val="21"/>
        </w:rPr>
        <w:t>6的提案方随后介绍这两份文件。主席说，全体会议中的讨论将首先由各成员国就一些核心问题提出意见、建议、提案或问题。</w:t>
      </w:r>
      <w:r w:rsidR="00984921" w:rsidRPr="008B09BE">
        <w:rPr>
          <w:rFonts w:asciiTheme="minorEastAsia" w:eastAsiaTheme="minorEastAsia" w:hAnsiTheme="minorEastAsia" w:hint="eastAsia"/>
          <w:sz w:val="21"/>
          <w:szCs w:val="21"/>
        </w:rPr>
        <w:t>他将允许其他成员国灵活地提出澄清要求。来自工作文件的相关案文将在电视屏幕上显示出来。</w:t>
      </w:r>
    </w:p>
    <w:p w:rsidR="00756FE8" w:rsidRPr="008B09BE" w:rsidRDefault="00885F5F"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主席随后宣布就任何未来文书的性质开展讨论。他说，一般来说，大部分WIPO条约和文书都为各国在国内法中批准和实施的原则和标准提供一个国际框架。这些文书在政策领域、高级别原则和标准方面有一定的灵活性，特别是在</w:t>
      </w:r>
      <w:r w:rsidR="00845C5E" w:rsidRPr="008B09BE">
        <w:rPr>
          <w:rFonts w:asciiTheme="minorEastAsia" w:eastAsiaTheme="minorEastAsia" w:hAnsiTheme="minorEastAsia" w:hint="eastAsia"/>
          <w:sz w:val="21"/>
          <w:szCs w:val="21"/>
        </w:rPr>
        <w:t>政策空间方面，比如，IPLC所在的</w:t>
      </w:r>
      <w:r w:rsidRPr="008B09BE">
        <w:rPr>
          <w:rFonts w:asciiTheme="minorEastAsia" w:eastAsiaTheme="minorEastAsia" w:hAnsiTheme="minorEastAsia" w:hint="eastAsia"/>
          <w:sz w:val="21"/>
          <w:szCs w:val="21"/>
        </w:rPr>
        <w:t>不同治理环境、立法和</w:t>
      </w:r>
      <w:r w:rsidR="00845C5E" w:rsidRPr="008B09BE">
        <w:rPr>
          <w:rFonts w:asciiTheme="minorEastAsia" w:eastAsiaTheme="minorEastAsia" w:hAnsiTheme="minorEastAsia" w:hint="eastAsia"/>
          <w:sz w:val="21"/>
          <w:szCs w:val="21"/>
        </w:rPr>
        <w:t>生活</w:t>
      </w:r>
      <w:r w:rsidRPr="008B09BE">
        <w:rPr>
          <w:rFonts w:asciiTheme="minorEastAsia" w:eastAsiaTheme="minorEastAsia" w:hAnsiTheme="minorEastAsia" w:hint="eastAsia"/>
          <w:sz w:val="21"/>
          <w:szCs w:val="21"/>
        </w:rPr>
        <w:t>环境等。</w:t>
      </w:r>
      <w:r w:rsidR="00845C5E" w:rsidRPr="008B09BE">
        <w:rPr>
          <w:rFonts w:asciiTheme="minorEastAsia" w:eastAsiaTheme="minorEastAsia" w:hAnsiTheme="minorEastAsia" w:hint="eastAsia"/>
          <w:sz w:val="21"/>
          <w:szCs w:val="21"/>
        </w:rPr>
        <w:t>他问各成员国如何在高级别层面看待一项文书的形式或性质。</w:t>
      </w:r>
    </w:p>
    <w:p w:rsidR="00756FE8" w:rsidRPr="008B09BE" w:rsidRDefault="00845C5E"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针对主席呼吁成员国就国际范围问题发表意见，美国代表团在回复时说，它对这一问题进行了一些思考，并想介绍一下美国的情况、美国的意见，然后再拓展讨论范围。</w:t>
      </w:r>
      <w:r w:rsidR="009A27F4" w:rsidRPr="008B09BE">
        <w:rPr>
          <w:rFonts w:asciiTheme="minorEastAsia" w:eastAsiaTheme="minorEastAsia" w:hAnsiTheme="minorEastAsia" w:hint="eastAsia"/>
          <w:sz w:val="21"/>
          <w:szCs w:val="21"/>
        </w:rPr>
        <w:t>与在IGC前几届聚焦于这一主题的会议上一样，美国愿意建设性参与关于传统文化表现形式问题的讨论。正如很多人所指出的，这一主题有点冷，因为有3年没有讨论了。它指出，</w:t>
      </w:r>
      <w:r w:rsidR="00790F8E" w:rsidRPr="008B09BE">
        <w:rPr>
          <w:rFonts w:asciiTheme="minorEastAsia" w:eastAsiaTheme="minorEastAsia" w:hAnsiTheme="minorEastAsia" w:hint="eastAsia"/>
          <w:sz w:val="21"/>
          <w:szCs w:val="21"/>
        </w:rPr>
        <w:t>它</w:t>
      </w:r>
      <w:r w:rsidR="009A27F4" w:rsidRPr="008B09BE">
        <w:rPr>
          <w:rFonts w:asciiTheme="minorEastAsia" w:eastAsiaTheme="minorEastAsia" w:hAnsiTheme="minorEastAsia" w:hint="eastAsia"/>
          <w:sz w:val="21"/>
          <w:szCs w:val="21"/>
        </w:rPr>
        <w:t>目前没有商谈一项具有法律约束力的文书的权力。新政府仍在审查其在保护传统文化表现形式方面的工作。它请会议全面考虑可用于满足2016－2017两年期IGC任务授权条件的各种法律文书。在此框架内，鉴于各代表团在具体具有法律约束力的文书问题上未能达成共识的事实，</w:t>
      </w:r>
      <w:proofErr w:type="gramStart"/>
      <w:r w:rsidR="009A27F4" w:rsidRPr="008B09BE">
        <w:rPr>
          <w:rFonts w:asciiTheme="minorEastAsia" w:eastAsiaTheme="minorEastAsia" w:hAnsiTheme="minorEastAsia" w:hint="eastAsia"/>
          <w:sz w:val="21"/>
          <w:szCs w:val="21"/>
        </w:rPr>
        <w:t>它谨请求</w:t>
      </w:r>
      <w:proofErr w:type="gramEnd"/>
      <w:r w:rsidR="009A27F4" w:rsidRPr="008B09BE">
        <w:rPr>
          <w:rFonts w:asciiTheme="minorEastAsia" w:eastAsiaTheme="minorEastAsia" w:hAnsiTheme="minorEastAsia" w:hint="eastAsia"/>
          <w:sz w:val="21"/>
          <w:szCs w:val="21"/>
        </w:rPr>
        <w:t>会议适当考虑缔结一项不具有约束力的法律文书。为此，它提请注意文件</w:t>
      </w:r>
      <w:r w:rsidR="00ED0B4F" w:rsidRPr="008B09BE">
        <w:rPr>
          <w:rFonts w:asciiTheme="minorEastAsia" w:eastAsiaTheme="minorEastAsia" w:hAnsiTheme="minorEastAsia"/>
          <w:sz w:val="21"/>
          <w:szCs w:val="21"/>
        </w:rPr>
        <w:t>WIPO/GRTKF/IC/10/6</w:t>
      </w:r>
      <w:r w:rsidR="00C7661C" w:rsidRPr="008B09BE">
        <w:rPr>
          <w:rFonts w:asciiTheme="minorEastAsia" w:eastAsiaTheme="minorEastAsia" w:hAnsiTheme="minorEastAsia" w:hint="eastAsia"/>
          <w:sz w:val="21"/>
          <w:szCs w:val="21"/>
        </w:rPr>
        <w:t>――</w:t>
      </w:r>
      <w:r w:rsidR="009A27F4" w:rsidRPr="008B09BE">
        <w:rPr>
          <w:rFonts w:asciiTheme="minorEastAsia" w:eastAsiaTheme="minorEastAsia" w:hAnsiTheme="minorEastAsia" w:hint="eastAsia"/>
          <w:sz w:val="21"/>
          <w:szCs w:val="21"/>
        </w:rPr>
        <w:t>“</w:t>
      </w:r>
      <w:r w:rsidR="00C7661C" w:rsidRPr="008B09BE">
        <w:rPr>
          <w:rFonts w:asciiTheme="minorEastAsia" w:eastAsiaTheme="minorEastAsia" w:hAnsiTheme="minorEastAsia" w:hint="eastAsia"/>
          <w:sz w:val="21"/>
          <w:szCs w:val="21"/>
        </w:rPr>
        <w:t>在国际层面开展委员会工作的备选方案</w:t>
      </w:r>
      <w:r w:rsidR="009A27F4" w:rsidRPr="008B09BE">
        <w:rPr>
          <w:rFonts w:asciiTheme="minorEastAsia" w:eastAsiaTheme="minorEastAsia" w:hAnsiTheme="minorEastAsia" w:hint="eastAsia"/>
          <w:sz w:val="21"/>
          <w:szCs w:val="21"/>
        </w:rPr>
        <w:t>”</w:t>
      </w:r>
      <w:r w:rsidR="00C7661C" w:rsidRPr="008B09BE">
        <w:rPr>
          <w:rFonts w:asciiTheme="minorEastAsia" w:eastAsiaTheme="minorEastAsia" w:hAnsiTheme="minorEastAsia" w:hint="eastAsia"/>
          <w:sz w:val="21"/>
          <w:szCs w:val="21"/>
        </w:rPr>
        <w:t>。该文件非常有用，列出了可供IGC考虑的全部备选方案。它请会议考虑这一文件以及其他代表团就全部可用备选方案问题所作的发言。</w:t>
      </w:r>
    </w:p>
    <w:p w:rsidR="00756FE8" w:rsidRPr="008B09BE" w:rsidRDefault="00C7661C"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主席指出，IGC在这几年里准备的可用材料有很多，比如，在2009年编写的差距分析</w:t>
      </w:r>
      <w:r w:rsidR="000A0561" w:rsidRPr="008B09BE">
        <w:rPr>
          <w:rFonts w:asciiTheme="minorEastAsia" w:eastAsiaTheme="minorEastAsia" w:hAnsiTheme="minorEastAsia"/>
          <w:sz w:val="21"/>
          <w:szCs w:val="21"/>
        </w:rPr>
        <w:t>[</w:t>
      </w:r>
      <w:r w:rsidRPr="008B09BE">
        <w:rPr>
          <w:rFonts w:asciiTheme="minorEastAsia" w:eastAsiaTheme="minorEastAsia" w:hAnsiTheme="minorEastAsia" w:hint="eastAsia"/>
          <w:sz w:val="21"/>
          <w:szCs w:val="21"/>
        </w:rPr>
        <w:t>秘书处的说明：文件</w:t>
      </w:r>
      <w:r w:rsidR="000A0561" w:rsidRPr="008B09BE">
        <w:rPr>
          <w:rFonts w:asciiTheme="minorEastAsia" w:eastAsiaTheme="minorEastAsia" w:hAnsiTheme="minorEastAsia"/>
          <w:sz w:val="21"/>
          <w:szCs w:val="21"/>
        </w:rPr>
        <w:t>WIPO/GRTKF/IC/13/4 b Rev.</w:t>
      </w:r>
      <w:r w:rsidR="004473D4" w:rsidRPr="008B09BE">
        <w:rPr>
          <w:rFonts w:asciiTheme="minorEastAsia" w:eastAsiaTheme="minorEastAsia" w:hAnsiTheme="minorEastAsia"/>
          <w:sz w:val="21"/>
          <w:szCs w:val="21"/>
        </w:rPr>
        <w:t>]</w:t>
      </w:r>
      <w:r w:rsidRPr="008B09BE">
        <w:rPr>
          <w:rFonts w:asciiTheme="minorEastAsia" w:eastAsiaTheme="minorEastAsia" w:hAnsiTheme="minorEastAsia" w:hint="eastAsia"/>
          <w:sz w:val="21"/>
          <w:szCs w:val="21"/>
        </w:rPr>
        <w:t>，而且重新考虑先前的一些文件是有好处的。不过，自这些文件印发以来，各国已经积累大量新的国内经验。</w:t>
      </w:r>
    </w:p>
    <w:p w:rsidR="00756FE8" w:rsidRPr="008B09BE" w:rsidRDefault="00ED0B4F"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sz w:val="21"/>
          <w:szCs w:val="21"/>
        </w:rPr>
        <w:t>INBRAPI</w:t>
      </w:r>
      <w:r w:rsidR="00064576" w:rsidRPr="008B09BE">
        <w:rPr>
          <w:rFonts w:asciiTheme="minorEastAsia" w:eastAsiaTheme="minorEastAsia" w:hAnsiTheme="minorEastAsia" w:hint="eastAsia"/>
          <w:sz w:val="21"/>
          <w:szCs w:val="21"/>
        </w:rPr>
        <w:t>的代表回顾指出，自2010年起，案文谈判就开始了。土著人民有参与《生物多样性公约》</w:t>
      </w:r>
      <w:r w:rsidR="00820F0D" w:rsidRPr="008B09BE">
        <w:rPr>
          <w:rFonts w:asciiTheme="minorEastAsia" w:eastAsiaTheme="minorEastAsia" w:hAnsiTheme="minorEastAsia" w:hint="eastAsia"/>
          <w:sz w:val="21"/>
          <w:szCs w:val="21"/>
        </w:rPr>
        <w:t>（</w:t>
      </w:r>
      <w:r w:rsidR="00064576" w:rsidRPr="008B09BE">
        <w:rPr>
          <w:rFonts w:asciiTheme="minorEastAsia" w:eastAsiaTheme="minorEastAsia" w:hAnsiTheme="minorEastAsia" w:hint="eastAsia"/>
          <w:sz w:val="21"/>
          <w:szCs w:val="21"/>
        </w:rPr>
        <w:t>CBD</w:t>
      </w:r>
      <w:r w:rsidR="00820F0D" w:rsidRPr="008B09BE">
        <w:rPr>
          <w:rFonts w:asciiTheme="minorEastAsia" w:eastAsiaTheme="minorEastAsia" w:hAnsiTheme="minorEastAsia" w:hint="eastAsia"/>
          <w:sz w:val="21"/>
          <w:szCs w:val="21"/>
        </w:rPr>
        <w:t>）</w:t>
      </w:r>
      <w:r w:rsidR="00064576" w:rsidRPr="008B09BE">
        <w:rPr>
          <w:rFonts w:asciiTheme="minorEastAsia" w:eastAsiaTheme="minorEastAsia" w:hAnsiTheme="minorEastAsia" w:hint="eastAsia"/>
          <w:sz w:val="21"/>
          <w:szCs w:val="21"/>
        </w:rPr>
        <w:t>和很多不同文书的经历，</w:t>
      </w:r>
      <w:r w:rsidR="003E6790" w:rsidRPr="008B09BE">
        <w:rPr>
          <w:rFonts w:asciiTheme="minorEastAsia" w:eastAsiaTheme="minorEastAsia" w:hAnsiTheme="minorEastAsia" w:hint="eastAsia"/>
          <w:sz w:val="21"/>
          <w:szCs w:val="21"/>
        </w:rPr>
        <w:t>这些文书</w:t>
      </w:r>
      <w:r w:rsidR="00064576" w:rsidRPr="008B09BE">
        <w:rPr>
          <w:rFonts w:asciiTheme="minorEastAsia" w:eastAsiaTheme="minorEastAsia" w:hAnsiTheme="minorEastAsia" w:hint="eastAsia"/>
          <w:sz w:val="21"/>
          <w:szCs w:val="21"/>
        </w:rPr>
        <w:t>不具有法律约束力</w:t>
      </w:r>
      <w:r w:rsidR="003E6790" w:rsidRPr="008B09BE">
        <w:rPr>
          <w:rFonts w:asciiTheme="minorEastAsia" w:eastAsiaTheme="minorEastAsia" w:hAnsiTheme="minorEastAsia" w:hint="eastAsia"/>
          <w:sz w:val="21"/>
          <w:szCs w:val="21"/>
        </w:rPr>
        <w:t>，而且实际上</w:t>
      </w:r>
      <w:r w:rsidR="00064576" w:rsidRPr="008B09BE">
        <w:rPr>
          <w:rFonts w:asciiTheme="minorEastAsia" w:eastAsiaTheme="minorEastAsia" w:hAnsiTheme="minorEastAsia" w:hint="eastAsia"/>
          <w:sz w:val="21"/>
          <w:szCs w:val="21"/>
        </w:rPr>
        <w:t>未提供保护</w:t>
      </w:r>
      <w:r w:rsidR="003E6790" w:rsidRPr="008B09BE">
        <w:rPr>
          <w:rFonts w:asciiTheme="minorEastAsia" w:eastAsiaTheme="minorEastAsia" w:hAnsiTheme="minorEastAsia" w:hint="eastAsia"/>
          <w:sz w:val="21"/>
          <w:szCs w:val="21"/>
        </w:rPr>
        <w:t>。IGC的任务授权是缔结能够为传统文化表现形式提供有效和均衡保护的文书。《关于获取遗传资源并公正和公平分享通过其利用所产生惠益的</w:t>
      </w:r>
      <w:r w:rsidR="00272F20" w:rsidRPr="008B09BE">
        <w:rPr>
          <w:rFonts w:asciiTheme="minorEastAsia" w:eastAsiaTheme="minorEastAsia" w:hAnsiTheme="minorEastAsia" w:hint="eastAsia"/>
          <w:sz w:val="21"/>
          <w:szCs w:val="21"/>
        </w:rPr>
        <w:t>波恩准则</w:t>
      </w:r>
      <w:r w:rsidR="003E6790" w:rsidRPr="008B09BE">
        <w:rPr>
          <w:rFonts w:asciiTheme="minorEastAsia" w:eastAsiaTheme="minorEastAsia" w:hAnsiTheme="minorEastAsia" w:hint="eastAsia"/>
          <w:sz w:val="21"/>
          <w:szCs w:val="21"/>
        </w:rPr>
        <w:t>》是在惠益分享</w:t>
      </w:r>
      <w:r w:rsidR="00206997" w:rsidRPr="008B09BE">
        <w:rPr>
          <w:rFonts w:asciiTheme="minorEastAsia" w:eastAsiaTheme="minorEastAsia" w:hAnsiTheme="minorEastAsia" w:hint="eastAsia"/>
          <w:sz w:val="21"/>
          <w:szCs w:val="21"/>
        </w:rPr>
        <w:t>的</w:t>
      </w:r>
      <w:r w:rsidR="003E6790" w:rsidRPr="008B09BE">
        <w:rPr>
          <w:rFonts w:asciiTheme="minorEastAsia" w:eastAsiaTheme="minorEastAsia" w:hAnsiTheme="minorEastAsia" w:hint="eastAsia"/>
          <w:sz w:val="21"/>
          <w:szCs w:val="21"/>
        </w:rPr>
        <w:t>基础上缔结的，</w:t>
      </w:r>
      <w:r w:rsidR="00206997" w:rsidRPr="008B09BE">
        <w:rPr>
          <w:rFonts w:asciiTheme="minorEastAsia" w:eastAsiaTheme="minorEastAsia" w:hAnsiTheme="minorEastAsia" w:hint="eastAsia"/>
          <w:sz w:val="21"/>
          <w:szCs w:val="21"/>
        </w:rPr>
        <w:t>为了</w:t>
      </w:r>
      <w:r w:rsidR="003E6790" w:rsidRPr="008B09BE">
        <w:rPr>
          <w:rFonts w:asciiTheme="minorEastAsia" w:eastAsiaTheme="minorEastAsia" w:hAnsiTheme="minorEastAsia" w:hint="eastAsia"/>
          <w:sz w:val="21"/>
          <w:szCs w:val="21"/>
        </w:rPr>
        <w:t>使惠益分享生效</w:t>
      </w:r>
      <w:r w:rsidR="00206997" w:rsidRPr="008B09BE">
        <w:rPr>
          <w:rFonts w:asciiTheme="minorEastAsia" w:eastAsiaTheme="minorEastAsia" w:hAnsiTheme="minorEastAsia" w:hint="eastAsia"/>
          <w:sz w:val="21"/>
          <w:szCs w:val="21"/>
        </w:rPr>
        <w:t>，在</w:t>
      </w:r>
      <w:r w:rsidR="00206997" w:rsidRPr="008B09BE">
        <w:rPr>
          <w:rFonts w:asciiTheme="minorEastAsia" w:eastAsiaTheme="minorEastAsia" w:hAnsiTheme="minorEastAsia"/>
          <w:sz w:val="21"/>
          <w:szCs w:val="21"/>
        </w:rPr>
        <w:t>《生物多样性公约关于获取遗传资源和公正和公平分享其利用所产生惠益的名古屋议定书》</w:t>
      </w:r>
      <w:r w:rsidR="00820F0D" w:rsidRPr="008B09BE">
        <w:rPr>
          <w:rFonts w:asciiTheme="minorEastAsia" w:eastAsiaTheme="minorEastAsia" w:hAnsiTheme="minorEastAsia" w:hint="eastAsia"/>
          <w:sz w:val="21"/>
          <w:szCs w:val="21"/>
        </w:rPr>
        <w:t>（</w:t>
      </w:r>
      <w:r w:rsidR="00206997" w:rsidRPr="008B09BE">
        <w:rPr>
          <w:rFonts w:asciiTheme="minorEastAsia" w:eastAsiaTheme="minorEastAsia" w:hAnsiTheme="minorEastAsia" w:hint="eastAsia"/>
          <w:sz w:val="21"/>
          <w:szCs w:val="21"/>
        </w:rPr>
        <w:t>《名古屋议定书》</w:t>
      </w:r>
      <w:r w:rsidR="00820F0D" w:rsidRPr="008B09BE">
        <w:rPr>
          <w:rFonts w:asciiTheme="minorEastAsia" w:eastAsiaTheme="minorEastAsia" w:hAnsiTheme="minorEastAsia" w:hint="eastAsia"/>
          <w:sz w:val="21"/>
          <w:szCs w:val="21"/>
        </w:rPr>
        <w:t>）</w:t>
      </w:r>
      <w:r w:rsidR="00206997" w:rsidRPr="008B09BE">
        <w:rPr>
          <w:rFonts w:asciiTheme="minorEastAsia" w:eastAsiaTheme="minorEastAsia" w:hAnsiTheme="minorEastAsia" w:hint="eastAsia"/>
          <w:sz w:val="21"/>
          <w:szCs w:val="21"/>
        </w:rPr>
        <w:t>之前，必然经过一个漫长的进程。</w:t>
      </w:r>
      <w:r w:rsidR="00201CEF" w:rsidRPr="008B09BE">
        <w:rPr>
          <w:rFonts w:asciiTheme="minorEastAsia" w:eastAsiaTheme="minorEastAsia" w:hAnsiTheme="minorEastAsia" w:hint="eastAsia"/>
          <w:sz w:val="21"/>
          <w:szCs w:val="21"/>
        </w:rPr>
        <w:t>她希望，在经过17年之后，IGC能够最后拿出一份或几份具有法律约束力的、有效保护传统文化表现形式的文书。</w:t>
      </w:r>
    </w:p>
    <w:p w:rsidR="00756FE8" w:rsidRPr="008B09BE" w:rsidRDefault="00201CEF"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主席说，他不打算</w:t>
      </w:r>
      <w:r w:rsidR="008B1475" w:rsidRPr="008B09BE">
        <w:rPr>
          <w:rFonts w:asciiTheme="minorEastAsia" w:eastAsiaTheme="minorEastAsia" w:hAnsiTheme="minorEastAsia" w:hint="eastAsia"/>
          <w:sz w:val="21"/>
          <w:szCs w:val="21"/>
        </w:rPr>
        <w:t>开始讨论可能的未来文书是具有约束性的，还是非约束性的。</w:t>
      </w:r>
    </w:p>
    <w:p w:rsidR="00756FE8" w:rsidRPr="008B09BE" w:rsidRDefault="008B1475"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埃及代表团希望，在IGC经过17年之后，能够尽快完成有关在3个专题上通过3份必要文件的工作。它希望就《条款草案》展开透明谈判。它敦促IGC采取客观和建设性的工作态度，以期取得具体成果，并在下届会议上拿出一份能够举行一次外交会议的文件。它说，</w:t>
      </w:r>
      <w:r w:rsidR="00D5788F" w:rsidRPr="008B09BE">
        <w:rPr>
          <w:rFonts w:asciiTheme="minorEastAsia" w:eastAsiaTheme="minorEastAsia" w:hAnsiTheme="minorEastAsia" w:hint="eastAsia"/>
          <w:sz w:val="21"/>
          <w:szCs w:val="21"/>
        </w:rPr>
        <w:t>绝大多数成员国已就</w:t>
      </w:r>
      <w:r w:rsidRPr="008B09BE">
        <w:rPr>
          <w:rFonts w:asciiTheme="minorEastAsia" w:eastAsiaTheme="minorEastAsia" w:hAnsiTheme="minorEastAsia" w:hint="eastAsia"/>
          <w:sz w:val="21"/>
          <w:szCs w:val="21"/>
        </w:rPr>
        <w:t>该文件</w:t>
      </w:r>
      <w:r w:rsidR="00D5788F" w:rsidRPr="008B09BE">
        <w:rPr>
          <w:rFonts w:asciiTheme="minorEastAsia" w:eastAsiaTheme="minorEastAsia" w:hAnsiTheme="minorEastAsia" w:hint="eastAsia"/>
          <w:sz w:val="21"/>
          <w:szCs w:val="21"/>
        </w:rPr>
        <w:t>是否具有约束性问题举行了一次思想交流会议。文件的蓝本已经有了。IGC不需要审查过多的新文件。大部分IGC与会者都是专家，并且希望取得成果。IGC必须按照大会的决定履行其任务授权。</w:t>
      </w:r>
    </w:p>
    <w:p w:rsidR="00756FE8" w:rsidRPr="008B09BE" w:rsidRDefault="002705F8"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cs="SimSun" w:hint="eastAsia"/>
          <w:sz w:val="21"/>
          <w:szCs w:val="21"/>
          <w:lang w:val="zh-CN"/>
        </w:rPr>
        <w:t>图帕赫</w:t>
      </w:r>
      <w:r w:rsidR="0010666D" w:rsidRPr="008B09BE">
        <w:rPr>
          <w:rFonts w:asciiTheme="minorEastAsia" w:eastAsiaTheme="minorEastAsia" w:hAnsiTheme="minorEastAsia" w:cs="SimSun" w:hint="eastAsia"/>
          <w:sz w:val="21"/>
          <w:szCs w:val="21"/>
          <w:lang w:val="zh-CN"/>
        </w:rPr>
        <w:t>·</w:t>
      </w:r>
      <w:r w:rsidR="00E80E9A" w:rsidRPr="008B09BE">
        <w:rPr>
          <w:rFonts w:asciiTheme="minorEastAsia" w:eastAsiaTheme="minorEastAsia" w:hAnsiTheme="minorEastAsia" w:cs="SimSun" w:hint="eastAsia"/>
          <w:sz w:val="21"/>
          <w:szCs w:val="21"/>
          <w:lang w:val="zh-CN"/>
        </w:rPr>
        <w:t>阿马鲁</w:t>
      </w:r>
      <w:r w:rsidR="00231CFD" w:rsidRPr="008B09BE">
        <w:rPr>
          <w:rFonts w:asciiTheme="minorEastAsia" w:eastAsiaTheme="minorEastAsia" w:hAnsiTheme="minorEastAsia" w:hint="eastAsia"/>
          <w:sz w:val="21"/>
          <w:szCs w:val="21"/>
        </w:rPr>
        <w:t>的代表说，他对美国代表团阻碍讨论过程和阻碍缔结一项具有约束力的文书感到遗憾。他曾在2012年用西班牙文和英文向秘书处提交一份完整且意义深远的案文。他要求秘书处掸掸那份文件上的尘土，以便大家能够记起其中提出的建议。</w:t>
      </w:r>
      <w:r w:rsidR="004473D4" w:rsidRPr="008B09BE">
        <w:rPr>
          <w:rFonts w:asciiTheme="minorEastAsia" w:eastAsiaTheme="minorEastAsia" w:hAnsiTheme="minorEastAsia"/>
          <w:sz w:val="21"/>
          <w:szCs w:val="21"/>
        </w:rPr>
        <w:t>[</w:t>
      </w:r>
      <w:r w:rsidR="00231CFD" w:rsidRPr="008B09BE">
        <w:rPr>
          <w:rFonts w:asciiTheme="minorEastAsia" w:eastAsiaTheme="minorEastAsia" w:hAnsiTheme="minorEastAsia" w:hint="eastAsia"/>
          <w:sz w:val="21"/>
          <w:szCs w:val="21"/>
        </w:rPr>
        <w:t>秘书处的说明：</w:t>
      </w:r>
      <w:proofErr w:type="gramStart"/>
      <w:r w:rsidR="00231CFD" w:rsidRPr="008B09BE">
        <w:rPr>
          <w:rFonts w:asciiTheme="minorEastAsia" w:eastAsiaTheme="minorEastAsia" w:hAnsiTheme="minorEastAsia" w:hint="eastAsia"/>
          <w:sz w:val="21"/>
          <w:szCs w:val="21"/>
        </w:rPr>
        <w:t>应主席</w:t>
      </w:r>
      <w:proofErr w:type="gramEnd"/>
      <w:r w:rsidR="00231CFD" w:rsidRPr="008B09BE">
        <w:rPr>
          <w:rFonts w:asciiTheme="minorEastAsia" w:eastAsiaTheme="minorEastAsia" w:hAnsiTheme="minorEastAsia" w:hint="eastAsia"/>
          <w:sz w:val="21"/>
          <w:szCs w:val="21"/>
        </w:rPr>
        <w:t>请求，秘书处证实</w:t>
      </w:r>
      <w:r w:rsidRPr="008B09BE">
        <w:rPr>
          <w:rFonts w:asciiTheme="minorEastAsia" w:eastAsiaTheme="minorEastAsia" w:hAnsiTheme="minorEastAsia" w:cs="SimSun" w:hint="eastAsia"/>
          <w:sz w:val="21"/>
          <w:szCs w:val="21"/>
          <w:lang w:val="zh-CN"/>
        </w:rPr>
        <w:t>图帕赫</w:t>
      </w:r>
      <w:r w:rsidR="0010666D" w:rsidRPr="008B09BE">
        <w:rPr>
          <w:rFonts w:asciiTheme="minorEastAsia" w:eastAsiaTheme="minorEastAsia" w:hAnsiTheme="minorEastAsia" w:cs="SimSun" w:hint="eastAsia"/>
          <w:sz w:val="21"/>
          <w:szCs w:val="21"/>
          <w:lang w:val="zh-CN"/>
        </w:rPr>
        <w:t>·阿马鲁</w:t>
      </w:r>
      <w:r w:rsidR="00231CFD" w:rsidRPr="008B09BE">
        <w:rPr>
          <w:rFonts w:asciiTheme="minorEastAsia" w:eastAsiaTheme="minorEastAsia" w:hAnsiTheme="minorEastAsia" w:hint="eastAsia"/>
          <w:sz w:val="21"/>
          <w:szCs w:val="21"/>
        </w:rPr>
        <w:t>在2012年提交的案文已经提交讨论，但未得到成员国的支持</w:t>
      </w:r>
      <w:r w:rsidR="004473D4" w:rsidRPr="008B09BE">
        <w:rPr>
          <w:rFonts w:asciiTheme="minorEastAsia" w:eastAsiaTheme="minorEastAsia" w:hAnsiTheme="minorEastAsia"/>
          <w:sz w:val="21"/>
          <w:szCs w:val="21"/>
        </w:rPr>
        <w:t>]</w:t>
      </w:r>
      <w:r w:rsidR="00231CFD" w:rsidRPr="008B09BE">
        <w:rPr>
          <w:rFonts w:asciiTheme="minorEastAsia" w:eastAsiaTheme="minorEastAsia" w:hAnsiTheme="minorEastAsia" w:hint="eastAsia"/>
          <w:sz w:val="21"/>
          <w:szCs w:val="21"/>
        </w:rPr>
        <w:t>。</w:t>
      </w:r>
    </w:p>
    <w:p w:rsidR="00756FE8" w:rsidRPr="008B09BE" w:rsidRDefault="0070401B"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lastRenderedPageBreak/>
        <w:t>主席介绍了第一个主要核心问题：目标。目标是编写一切文书的任何执行案文的根本。目标确定了文书的明确目的和</w:t>
      </w:r>
      <w:r w:rsidR="006B3EB1" w:rsidRPr="008B09BE">
        <w:rPr>
          <w:rFonts w:asciiTheme="minorEastAsia" w:eastAsiaTheme="minorEastAsia" w:hAnsiTheme="minorEastAsia" w:hint="eastAsia"/>
          <w:sz w:val="21"/>
          <w:szCs w:val="21"/>
        </w:rPr>
        <w:t>意图</w:t>
      </w:r>
      <w:r w:rsidRPr="008B09BE">
        <w:rPr>
          <w:rFonts w:asciiTheme="minorEastAsia" w:eastAsiaTheme="minorEastAsia" w:hAnsiTheme="minorEastAsia" w:hint="eastAsia"/>
          <w:sz w:val="21"/>
          <w:szCs w:val="21"/>
        </w:rPr>
        <w:t>，一般来讲，它们在形式上应该简短和可操作。传统知识案文已被大幅度简化，值得考虑。主席宣布开始就目标问题发表意见。</w:t>
      </w:r>
    </w:p>
    <w:p w:rsidR="00756FE8" w:rsidRPr="008B09BE" w:rsidRDefault="00A2551F"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印度尼西亚代表团代表LMC发言时指出，为了保持一致，应该与传统知识案文一样，该条款的标题应为“政策目标”且编号为第1条。作为</w:t>
      </w:r>
      <w:r w:rsidR="00862952" w:rsidRPr="008B09BE">
        <w:rPr>
          <w:rFonts w:asciiTheme="minorEastAsia" w:eastAsiaTheme="minorEastAsia" w:hAnsiTheme="minorEastAsia" w:hint="eastAsia"/>
          <w:sz w:val="21"/>
          <w:szCs w:val="21"/>
        </w:rPr>
        <w:t>交叉问题之一</w:t>
      </w:r>
      <w:r w:rsidRPr="008B09BE">
        <w:rPr>
          <w:rFonts w:asciiTheme="minorEastAsia" w:eastAsiaTheme="minorEastAsia" w:hAnsiTheme="minorEastAsia" w:hint="eastAsia"/>
          <w:sz w:val="21"/>
          <w:szCs w:val="21"/>
        </w:rPr>
        <w:t>，IGC在前几届会议上详细讨论政策目标问题。不过，当前的案文中满是括号，难以确定不同立场。让案文草案明确显示各种替代立场将会有帮助。</w:t>
      </w:r>
      <w:r w:rsidR="00B65E38" w:rsidRPr="008B09BE">
        <w:rPr>
          <w:rFonts w:asciiTheme="minorEastAsia" w:eastAsiaTheme="minorEastAsia" w:hAnsiTheme="minorEastAsia" w:hint="eastAsia"/>
          <w:sz w:val="21"/>
          <w:szCs w:val="21"/>
        </w:rPr>
        <w:t>它要求在案文草案中作为一个替代</w:t>
      </w:r>
      <w:proofErr w:type="gramStart"/>
      <w:r w:rsidR="00B65E38" w:rsidRPr="008B09BE">
        <w:rPr>
          <w:rFonts w:asciiTheme="minorEastAsia" w:eastAsiaTheme="minorEastAsia" w:hAnsiTheme="minorEastAsia" w:hint="eastAsia"/>
          <w:sz w:val="21"/>
          <w:szCs w:val="21"/>
        </w:rPr>
        <w:t>项反映</w:t>
      </w:r>
      <w:proofErr w:type="gramEnd"/>
      <w:r w:rsidR="00B65E38" w:rsidRPr="008B09BE">
        <w:rPr>
          <w:rFonts w:asciiTheme="minorEastAsia" w:eastAsiaTheme="minorEastAsia" w:hAnsiTheme="minorEastAsia" w:hint="eastAsia"/>
          <w:sz w:val="21"/>
          <w:szCs w:val="21"/>
        </w:rPr>
        <w:t>其提出的案文：“本文书应该旨在</w:t>
      </w:r>
      <w:r w:rsidR="00225159" w:rsidRPr="008B09BE">
        <w:rPr>
          <w:rFonts w:asciiTheme="minorEastAsia" w:eastAsiaTheme="minorEastAsia" w:hAnsiTheme="minorEastAsia" w:hint="eastAsia"/>
          <w:sz w:val="21"/>
          <w:szCs w:val="21"/>
        </w:rPr>
        <w:t>(</w:t>
      </w:r>
      <w:r w:rsidR="00B65E38" w:rsidRPr="008B09BE">
        <w:rPr>
          <w:rFonts w:asciiTheme="minorEastAsia" w:eastAsiaTheme="minorEastAsia" w:hAnsiTheme="minorEastAsia" w:hint="eastAsia"/>
          <w:sz w:val="21"/>
          <w:szCs w:val="21"/>
        </w:rPr>
        <w:t>1</w:t>
      </w:r>
      <w:r w:rsidR="00225159" w:rsidRPr="008B09BE">
        <w:rPr>
          <w:rFonts w:asciiTheme="minorEastAsia" w:eastAsiaTheme="minorEastAsia" w:hAnsiTheme="minorEastAsia" w:hint="eastAsia"/>
          <w:sz w:val="21"/>
          <w:szCs w:val="21"/>
        </w:rPr>
        <w:t>)</w:t>
      </w:r>
      <w:r w:rsidR="00B65E38" w:rsidRPr="008B09BE">
        <w:rPr>
          <w:rFonts w:asciiTheme="minorEastAsia" w:eastAsiaTheme="minorEastAsia" w:hAnsiTheme="minorEastAsia" w:hint="eastAsia"/>
          <w:sz w:val="21"/>
          <w:szCs w:val="21"/>
        </w:rPr>
        <w:t>为受益人提供手段”，且接着是(a)至(d)项，然后是第2款。</w:t>
      </w:r>
    </w:p>
    <w:p w:rsidR="00756FE8" w:rsidRPr="008B09BE" w:rsidRDefault="00B65E38"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伊朗伊斯兰共和国</w:t>
      </w:r>
      <w:r w:rsidR="00126EE1" w:rsidRPr="008B09BE">
        <w:rPr>
          <w:rFonts w:asciiTheme="minorEastAsia" w:eastAsiaTheme="minorEastAsia" w:hAnsiTheme="minorEastAsia" w:hint="eastAsia"/>
          <w:sz w:val="21"/>
          <w:szCs w:val="21"/>
        </w:rPr>
        <w:t>代表团</w:t>
      </w:r>
      <w:r w:rsidRPr="008B09BE">
        <w:rPr>
          <w:rFonts w:asciiTheme="minorEastAsia" w:eastAsiaTheme="minorEastAsia" w:hAnsiTheme="minorEastAsia" w:hint="eastAsia"/>
          <w:sz w:val="21"/>
          <w:szCs w:val="21"/>
        </w:rPr>
        <w:t>赞成印度尼西亚</w:t>
      </w:r>
      <w:r w:rsidR="003D2BF4" w:rsidRPr="008B09BE">
        <w:rPr>
          <w:rFonts w:asciiTheme="minorEastAsia" w:eastAsiaTheme="minorEastAsia" w:hAnsiTheme="minorEastAsia" w:hint="eastAsia"/>
          <w:sz w:val="21"/>
          <w:szCs w:val="21"/>
        </w:rPr>
        <w:t>代表团</w:t>
      </w:r>
      <w:r w:rsidRPr="008B09BE">
        <w:rPr>
          <w:rFonts w:asciiTheme="minorEastAsia" w:eastAsiaTheme="minorEastAsia" w:hAnsiTheme="minorEastAsia" w:hint="eastAsia"/>
          <w:sz w:val="21"/>
          <w:szCs w:val="21"/>
        </w:rPr>
        <w:t>代表LMC所作的发言。它更愿意将目标编为第1条，但不支持</w:t>
      </w:r>
      <w:r w:rsidR="005B3C82" w:rsidRPr="008B09BE">
        <w:rPr>
          <w:rFonts w:asciiTheme="minorEastAsia" w:eastAsiaTheme="minorEastAsia" w:hAnsiTheme="minorEastAsia" w:hint="eastAsia"/>
          <w:sz w:val="21"/>
          <w:szCs w:val="21"/>
        </w:rPr>
        <w:t>像</w:t>
      </w:r>
      <w:r w:rsidRPr="008B09BE">
        <w:rPr>
          <w:rFonts w:asciiTheme="minorEastAsia" w:eastAsiaTheme="minorEastAsia" w:hAnsiTheme="minorEastAsia" w:hint="eastAsia"/>
          <w:sz w:val="21"/>
          <w:szCs w:val="21"/>
        </w:rPr>
        <w:t>在传统知识案文中一样将任何新条款编为“BIS”。另外，它也不支持目标中出现“民族”一词。正如印度尼西亚代表团所解释的，可以对第1款进行修改，从而使案文简化。</w:t>
      </w:r>
    </w:p>
    <w:p w:rsidR="00756FE8" w:rsidRPr="008B09BE" w:rsidRDefault="00B65E38"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欧盟代表团代表欧盟及其成员国发言，强调了适当讨论目标问题</w:t>
      </w:r>
      <w:r w:rsidR="0009733B" w:rsidRPr="008B09BE">
        <w:rPr>
          <w:rFonts w:asciiTheme="minorEastAsia" w:eastAsiaTheme="minorEastAsia" w:hAnsiTheme="minorEastAsia" w:hint="eastAsia"/>
          <w:sz w:val="21"/>
          <w:szCs w:val="21"/>
        </w:rPr>
        <w:t>的</w:t>
      </w:r>
      <w:r w:rsidRPr="008B09BE">
        <w:rPr>
          <w:rFonts w:asciiTheme="minorEastAsia" w:eastAsiaTheme="minorEastAsia" w:hAnsiTheme="minorEastAsia" w:hint="eastAsia"/>
          <w:sz w:val="21"/>
          <w:szCs w:val="21"/>
        </w:rPr>
        <w:t>重要性，因为这个问题通向IGC工作的核心。开始时，传统文化表现形式讨论需要聚焦于在知识产权</w:t>
      </w:r>
      <w:r w:rsidR="001244B3" w:rsidRPr="008B09BE">
        <w:rPr>
          <w:rFonts w:asciiTheme="minorEastAsia" w:eastAsiaTheme="minorEastAsia" w:hAnsiTheme="minorEastAsia" w:hint="eastAsia"/>
          <w:sz w:val="21"/>
          <w:szCs w:val="21"/>
        </w:rPr>
        <w:t>背景下</w:t>
      </w:r>
      <w:r w:rsidRPr="008B09BE">
        <w:rPr>
          <w:rFonts w:asciiTheme="minorEastAsia" w:eastAsiaTheme="minorEastAsia" w:hAnsiTheme="minorEastAsia" w:hint="eastAsia"/>
          <w:sz w:val="21"/>
          <w:szCs w:val="21"/>
        </w:rPr>
        <w:t>什么是可能的，同时要考虑到WIPO的任务授权和现有知识产权框架。</w:t>
      </w:r>
      <w:r w:rsidR="001244B3" w:rsidRPr="008B09BE">
        <w:rPr>
          <w:rFonts w:asciiTheme="minorEastAsia" w:eastAsiaTheme="minorEastAsia" w:hAnsiTheme="minorEastAsia" w:hint="eastAsia"/>
          <w:sz w:val="21"/>
          <w:szCs w:val="21"/>
        </w:rPr>
        <w:t>应该尽可能促进对现有可用知识产权框架的利用。它支持开展有针对性的提高认识活动并确保有获取知识产权权利的途径，比如，能够保护传统文化表现形式的版权和地理标志。另外，也可以通过表演者和制作者的相关权来保护传统文化表现形式，《世界知识产权组织表演和录音制品条约》</w:t>
      </w:r>
      <w:r w:rsidR="00820F0D" w:rsidRPr="008B09BE">
        <w:rPr>
          <w:rFonts w:asciiTheme="minorEastAsia" w:eastAsiaTheme="minorEastAsia" w:hAnsiTheme="minorEastAsia" w:hint="eastAsia"/>
          <w:sz w:val="21"/>
          <w:szCs w:val="21"/>
        </w:rPr>
        <w:t>（</w:t>
      </w:r>
      <w:r w:rsidR="001244B3" w:rsidRPr="008B09BE">
        <w:rPr>
          <w:rFonts w:asciiTheme="minorEastAsia" w:eastAsiaTheme="minorEastAsia" w:hAnsiTheme="minorEastAsia" w:hint="eastAsia"/>
          <w:sz w:val="21"/>
          <w:szCs w:val="21"/>
        </w:rPr>
        <w:t>WPPT</w:t>
      </w:r>
      <w:r w:rsidR="00820F0D" w:rsidRPr="008B09BE">
        <w:rPr>
          <w:rFonts w:asciiTheme="minorEastAsia" w:eastAsiaTheme="minorEastAsia" w:hAnsiTheme="minorEastAsia" w:hint="eastAsia"/>
          <w:sz w:val="21"/>
          <w:szCs w:val="21"/>
        </w:rPr>
        <w:t>）</w:t>
      </w:r>
      <w:r w:rsidR="001244B3" w:rsidRPr="008B09BE">
        <w:rPr>
          <w:rFonts w:asciiTheme="minorEastAsia" w:eastAsiaTheme="minorEastAsia" w:hAnsiTheme="minorEastAsia" w:hint="eastAsia"/>
          <w:sz w:val="21"/>
          <w:szCs w:val="21"/>
        </w:rPr>
        <w:t>和《视听表演北京条约》就明确涵盖“民间文学表现形式”。</w:t>
      </w:r>
      <w:r w:rsidR="00BA68E3" w:rsidRPr="008B09BE">
        <w:rPr>
          <w:rFonts w:asciiTheme="minorEastAsia" w:eastAsiaTheme="minorEastAsia" w:hAnsiTheme="minorEastAsia" w:hint="eastAsia"/>
          <w:sz w:val="21"/>
          <w:szCs w:val="21"/>
        </w:rPr>
        <w:t>联合国教科文组织的一些文书已在国际层面为保护传统文化表现形式或民间文学表现形式做了很多工作。在案文草案中，它支持第1款(d)项中的“鼓励创造和创新”，因为通过促进利用现有可用知识产权框架，可以鼓励ILC的创造力和创新，并且可以允许其他人的适当利用。它无法支持从《名古屋议定书》中合成的语言，比如，(a)至(c)项所载“事先知情同意”和“获取和惠益分享”等。这些术语是用在《名古屋议定书》之下的特定环境中。它也不支持任何涉及盗用和改编的提法。它支持目标3和4中所载语言。</w:t>
      </w:r>
    </w:p>
    <w:p w:rsidR="00756FE8" w:rsidRPr="008B09BE" w:rsidRDefault="00D94329"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塞内加尔代表团代表非洲集团发言，附和印度尼西亚代表团代表LMC所作的发言，并要求提供一个简化案文。关于(d)项，“鼓励基于传统的创造和创新”。它指出，IPLC内部已有有效促进创新和创造的机制。</w:t>
      </w:r>
    </w:p>
    <w:p w:rsidR="00756FE8" w:rsidRPr="008B09BE" w:rsidRDefault="00D94329"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加拿大代表团对土著小组分享的信息表示赞赏。分享的观点非常重要。它重申其致力于尽可能以建设性方式推动缔结一项保护传统文化表现形式的国际文书。因此，它将在会议期间就实质性问题和案文备选方案发言，同时保留在今后更深入地探讨案文的可能性。开展经验性研究和总结国家经验将是</w:t>
      </w:r>
      <w:r w:rsidR="001B3B61" w:rsidRPr="008B09BE">
        <w:rPr>
          <w:rFonts w:asciiTheme="minorEastAsia" w:eastAsiaTheme="minorEastAsia" w:hAnsiTheme="minorEastAsia" w:hint="eastAsia"/>
          <w:sz w:val="21"/>
          <w:szCs w:val="21"/>
        </w:rPr>
        <w:t>最有</w:t>
      </w:r>
      <w:r w:rsidRPr="008B09BE">
        <w:rPr>
          <w:rFonts w:asciiTheme="minorEastAsia" w:eastAsiaTheme="minorEastAsia" w:hAnsiTheme="minorEastAsia" w:hint="eastAsia"/>
          <w:sz w:val="21"/>
          <w:szCs w:val="21"/>
        </w:rPr>
        <w:t>助益的，特别是那些能够为保护传统文化表现形式采取具体措施的成员国的经验，</w:t>
      </w:r>
      <w:r w:rsidR="001B3B61" w:rsidRPr="008B09BE">
        <w:rPr>
          <w:rFonts w:asciiTheme="minorEastAsia" w:eastAsiaTheme="minorEastAsia" w:hAnsiTheme="minorEastAsia" w:hint="eastAsia"/>
          <w:sz w:val="21"/>
          <w:szCs w:val="21"/>
        </w:rPr>
        <w:t>不仅有利于促进凝聚共识，而且也有利于支持加拿大在土著问题上的工作。关于《条款草案》，它希望对此予以澄清。关于目标，应该全面考虑这些目标中的某些概念将会如何发挥明确和具体的影响，例如，“基于传统的”或“传统和习惯背景下”。另外，相比传统知识案文，它更希望澄清现有知识产权体系与拟议</w:t>
      </w:r>
      <w:proofErr w:type="gramStart"/>
      <w:r w:rsidR="001B3B61" w:rsidRPr="008B09BE">
        <w:rPr>
          <w:rFonts w:asciiTheme="minorEastAsia" w:eastAsiaTheme="minorEastAsia" w:hAnsiTheme="minorEastAsia" w:hint="eastAsia"/>
          <w:sz w:val="21"/>
          <w:szCs w:val="21"/>
        </w:rPr>
        <w:t>新保护</w:t>
      </w:r>
      <w:proofErr w:type="gramEnd"/>
      <w:r w:rsidR="001B3B61" w:rsidRPr="008B09BE">
        <w:rPr>
          <w:rFonts w:asciiTheme="minorEastAsia" w:eastAsiaTheme="minorEastAsia" w:hAnsiTheme="minorEastAsia" w:hint="eastAsia"/>
          <w:sz w:val="21"/>
          <w:szCs w:val="21"/>
        </w:rPr>
        <w:t>之间的联系以及二者之间是如何互动的。与遗传资源和传统知识相比，关于传统文化表现形式问题的讨论的特殊性是现有版权条约明确涵盖了传统文化表现形式的某些要素。</w:t>
      </w:r>
    </w:p>
    <w:p w:rsidR="00756FE8" w:rsidRPr="008B09BE" w:rsidRDefault="00892AAE"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日本代表团重申目标非常重要，而且需要明确和简洁。如第1款(b)项和(c)</w:t>
      </w:r>
      <w:r w:rsidR="005165D8" w:rsidRPr="008B09BE">
        <w:rPr>
          <w:rFonts w:asciiTheme="minorEastAsia" w:eastAsiaTheme="minorEastAsia" w:hAnsiTheme="minorEastAsia" w:hint="eastAsia"/>
          <w:sz w:val="21"/>
          <w:szCs w:val="21"/>
        </w:rPr>
        <w:t>项</w:t>
      </w:r>
      <w:r w:rsidRPr="008B09BE">
        <w:rPr>
          <w:rFonts w:asciiTheme="minorEastAsia" w:eastAsiaTheme="minorEastAsia" w:hAnsiTheme="minorEastAsia" w:hint="eastAsia"/>
          <w:sz w:val="21"/>
          <w:szCs w:val="21"/>
        </w:rPr>
        <w:t>中所规定的，将获取和惠益分享问题与知识产权制度联系到一起是不恰当的。因此，不应该包括这两项。另一方面，应该牢记</w:t>
      </w:r>
      <w:r w:rsidR="002E5677" w:rsidRPr="008B09BE">
        <w:rPr>
          <w:rFonts w:asciiTheme="minorEastAsia" w:eastAsiaTheme="minorEastAsia" w:hAnsiTheme="minorEastAsia" w:hint="eastAsia"/>
          <w:sz w:val="21"/>
          <w:szCs w:val="21"/>
        </w:rPr>
        <w:t>鼓励创造和创新、防止不当行使知识产权权利和保护公有领域概念至关重要，因此，它支持</w:t>
      </w:r>
      <w:r w:rsidR="002E5677" w:rsidRPr="008B09BE">
        <w:rPr>
          <w:rFonts w:asciiTheme="minorEastAsia" w:eastAsiaTheme="minorEastAsia" w:hAnsiTheme="minorEastAsia" w:hint="eastAsia"/>
          <w:sz w:val="21"/>
          <w:szCs w:val="21"/>
        </w:rPr>
        <w:lastRenderedPageBreak/>
        <w:t>第1款(d)项、第2款和第4款。不过，应该将“基于传统的”一词放进括号内，因为该文书的宗旨应该是鼓励和保护普遍的创造力和创新，不应该仅限于“基于传统的”创造力和创新。</w:t>
      </w:r>
    </w:p>
    <w:p w:rsidR="00756FE8" w:rsidRPr="008B09BE" w:rsidRDefault="002E5677"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美国代表团说，对于保护传统文化表现形式的任何国际文书而言，仔细考虑其目标都是至关重要的第一步。关于目标的重要问题已在IGC先前的多届会议上进行过讨论。尽管做出了这些努力，但各代表团尚未无法就保护传统文化表现形式的国际文书的基本目标达成共识，也未能就界定任何文书条款架构的目标清单达成共识。作为对缺乏共识的一种反映，目标</w:t>
      </w:r>
      <w:r w:rsidR="008E2D11" w:rsidRPr="008B09BE">
        <w:rPr>
          <w:rFonts w:asciiTheme="minorEastAsia" w:eastAsiaTheme="minorEastAsia" w:hAnsiTheme="minorEastAsia" w:hint="eastAsia"/>
          <w:sz w:val="21"/>
          <w:szCs w:val="21"/>
        </w:rPr>
        <w:t>部分充满了各种模糊的表述，并且到处都是括号。它将建设性参与解决这些与</w:t>
      </w:r>
      <w:r w:rsidRPr="008B09BE">
        <w:rPr>
          <w:rFonts w:asciiTheme="minorEastAsia" w:eastAsiaTheme="minorEastAsia" w:hAnsiTheme="minorEastAsia" w:hint="eastAsia"/>
          <w:sz w:val="21"/>
          <w:szCs w:val="21"/>
        </w:rPr>
        <w:t>具体</w:t>
      </w:r>
      <w:r w:rsidR="008E2D11" w:rsidRPr="008B09BE">
        <w:rPr>
          <w:rFonts w:asciiTheme="minorEastAsia" w:eastAsiaTheme="minorEastAsia" w:hAnsiTheme="minorEastAsia" w:hint="eastAsia"/>
          <w:sz w:val="21"/>
          <w:szCs w:val="21"/>
        </w:rPr>
        <w:t>目标</w:t>
      </w:r>
      <w:r w:rsidRPr="008B09BE">
        <w:rPr>
          <w:rFonts w:asciiTheme="minorEastAsia" w:eastAsiaTheme="minorEastAsia" w:hAnsiTheme="minorEastAsia" w:hint="eastAsia"/>
          <w:sz w:val="21"/>
          <w:szCs w:val="21"/>
        </w:rPr>
        <w:t>有关的</w:t>
      </w:r>
      <w:r w:rsidR="008E2D11" w:rsidRPr="008B09BE">
        <w:rPr>
          <w:rFonts w:asciiTheme="minorEastAsia" w:eastAsiaTheme="minorEastAsia" w:hAnsiTheme="minorEastAsia" w:hint="eastAsia"/>
          <w:sz w:val="21"/>
          <w:szCs w:val="21"/>
        </w:rPr>
        <w:t>问题，而且也期待对任何有关保护传统文化表现形式的国际文书的更广泛目标问题进行</w:t>
      </w:r>
      <w:r w:rsidR="006F1183" w:rsidRPr="008B09BE">
        <w:rPr>
          <w:rFonts w:asciiTheme="minorEastAsia" w:eastAsiaTheme="minorEastAsia" w:hAnsiTheme="minorEastAsia" w:hint="eastAsia"/>
          <w:sz w:val="21"/>
          <w:szCs w:val="21"/>
        </w:rPr>
        <w:t>激烈</w:t>
      </w:r>
      <w:r w:rsidR="008E2D11" w:rsidRPr="008B09BE">
        <w:rPr>
          <w:rFonts w:asciiTheme="minorEastAsia" w:eastAsiaTheme="minorEastAsia" w:hAnsiTheme="minorEastAsia" w:hint="eastAsia"/>
          <w:sz w:val="21"/>
          <w:szCs w:val="21"/>
        </w:rPr>
        <w:t>的讨论。</w:t>
      </w:r>
      <w:proofErr w:type="gramStart"/>
      <w:r w:rsidR="00893544" w:rsidRPr="008B09BE">
        <w:rPr>
          <w:rFonts w:asciiTheme="minorEastAsia" w:eastAsiaTheme="minorEastAsia" w:hAnsiTheme="minorEastAsia" w:hint="eastAsia"/>
          <w:sz w:val="21"/>
          <w:szCs w:val="21"/>
        </w:rPr>
        <w:t>它谈到</w:t>
      </w:r>
      <w:proofErr w:type="gramEnd"/>
      <w:r w:rsidR="00893544" w:rsidRPr="008B09BE">
        <w:rPr>
          <w:rFonts w:asciiTheme="minorEastAsia" w:eastAsiaTheme="minorEastAsia" w:hAnsiTheme="minorEastAsia" w:hint="eastAsia"/>
          <w:sz w:val="21"/>
          <w:szCs w:val="21"/>
        </w:rPr>
        <w:t>需要查明具体</w:t>
      </w:r>
      <w:r w:rsidR="009A4DA6" w:rsidRPr="008B09BE">
        <w:rPr>
          <w:rFonts w:asciiTheme="minorEastAsia" w:eastAsiaTheme="minorEastAsia" w:hAnsiTheme="minorEastAsia" w:hint="eastAsia"/>
          <w:sz w:val="21"/>
          <w:szCs w:val="21"/>
        </w:rPr>
        <w:t>有</w:t>
      </w:r>
      <w:r w:rsidR="00893544" w:rsidRPr="008B09BE">
        <w:rPr>
          <w:rFonts w:asciiTheme="minorEastAsia" w:eastAsiaTheme="minorEastAsia" w:hAnsiTheme="minorEastAsia" w:hint="eastAsia"/>
          <w:sz w:val="21"/>
          <w:szCs w:val="21"/>
        </w:rPr>
        <w:t>害</w:t>
      </w:r>
      <w:r w:rsidR="009A4DA6" w:rsidRPr="008B09BE">
        <w:rPr>
          <w:rFonts w:asciiTheme="minorEastAsia" w:eastAsiaTheme="minorEastAsia" w:hAnsiTheme="minorEastAsia" w:hint="eastAsia"/>
          <w:sz w:val="21"/>
          <w:szCs w:val="21"/>
        </w:rPr>
        <w:t>行为</w:t>
      </w:r>
      <w:r w:rsidR="00893544" w:rsidRPr="008B09BE">
        <w:rPr>
          <w:rFonts w:asciiTheme="minorEastAsia" w:eastAsiaTheme="minorEastAsia" w:hAnsiTheme="minorEastAsia" w:hint="eastAsia"/>
          <w:sz w:val="21"/>
          <w:szCs w:val="21"/>
        </w:rPr>
        <w:t>和差距。信息说明指出：“</w:t>
      </w:r>
      <w:r w:rsidR="009A4DA6" w:rsidRPr="008B09BE">
        <w:rPr>
          <w:rFonts w:asciiTheme="minorEastAsia" w:eastAsiaTheme="minorEastAsia" w:hAnsiTheme="minorEastAsia" w:hint="eastAsia"/>
          <w:sz w:val="21"/>
          <w:szCs w:val="21"/>
        </w:rPr>
        <w:t>在识别与知识产权相关的目标时，成员国可以考虑并反思，一部关于传统文化表现形式的知识产权文书将要处理哪些类型的有害行为，以及从政策角度看，有哪些现有差距需要弥合。</w:t>
      </w:r>
      <w:r w:rsidR="00893544" w:rsidRPr="008B09BE">
        <w:rPr>
          <w:rFonts w:asciiTheme="minorEastAsia" w:eastAsiaTheme="minorEastAsia" w:hAnsiTheme="minorEastAsia" w:hint="eastAsia"/>
          <w:sz w:val="21"/>
          <w:szCs w:val="21"/>
        </w:rPr>
        <w:t>”</w:t>
      </w:r>
      <w:r w:rsidR="009A4DA6" w:rsidRPr="008B09BE">
        <w:rPr>
          <w:rFonts w:asciiTheme="minorEastAsia" w:eastAsiaTheme="minorEastAsia" w:hAnsiTheme="minorEastAsia" w:hint="eastAsia"/>
          <w:sz w:val="21"/>
          <w:szCs w:val="21"/>
        </w:rPr>
        <w:t>识别具体有害行为要有证据支持且用国家经验举例说明，这是推进IGC工作的关键第一步。然后，IGC需要处理现有国际法律框架内存在的差距</w:t>
      </w:r>
      <w:r w:rsidR="00820F0D" w:rsidRPr="008B09BE">
        <w:rPr>
          <w:rFonts w:asciiTheme="minorEastAsia" w:eastAsiaTheme="minorEastAsia" w:hAnsiTheme="minorEastAsia" w:hint="eastAsia"/>
          <w:sz w:val="21"/>
          <w:szCs w:val="21"/>
        </w:rPr>
        <w:t>（</w:t>
      </w:r>
      <w:r w:rsidR="009A4DA6" w:rsidRPr="008B09BE">
        <w:rPr>
          <w:rFonts w:asciiTheme="minorEastAsia" w:eastAsiaTheme="minorEastAsia" w:hAnsiTheme="minorEastAsia" w:hint="eastAsia"/>
          <w:sz w:val="21"/>
          <w:szCs w:val="21"/>
        </w:rPr>
        <w:t>如有</w:t>
      </w:r>
      <w:r w:rsidR="00820F0D" w:rsidRPr="008B09BE">
        <w:rPr>
          <w:rFonts w:asciiTheme="minorEastAsia" w:eastAsiaTheme="minorEastAsia" w:hAnsiTheme="minorEastAsia" w:hint="eastAsia"/>
          <w:sz w:val="21"/>
          <w:szCs w:val="21"/>
        </w:rPr>
        <w:t>）</w:t>
      </w:r>
      <w:r w:rsidR="009A4DA6" w:rsidRPr="008B09BE">
        <w:rPr>
          <w:rFonts w:asciiTheme="minorEastAsia" w:eastAsiaTheme="minorEastAsia" w:hAnsiTheme="minorEastAsia" w:hint="eastAsia"/>
          <w:sz w:val="21"/>
          <w:szCs w:val="21"/>
        </w:rPr>
        <w:t>问题。也正如信息说明中所指出的，在先前的会议上，已就传统文化表现形式国际知识产权框架中可能存在的差距问题做了大量工作</w:t>
      </w:r>
      <w:r w:rsidR="00820F0D" w:rsidRPr="008B09BE">
        <w:rPr>
          <w:rFonts w:asciiTheme="minorEastAsia" w:eastAsiaTheme="minorEastAsia" w:hAnsiTheme="minorEastAsia" w:hint="eastAsia"/>
          <w:sz w:val="21"/>
          <w:szCs w:val="21"/>
        </w:rPr>
        <w:t>（</w:t>
      </w:r>
      <w:r w:rsidR="009A4DA6" w:rsidRPr="008B09BE">
        <w:rPr>
          <w:rFonts w:asciiTheme="minorEastAsia" w:eastAsiaTheme="minorEastAsia" w:hAnsiTheme="minorEastAsia" w:hint="eastAsia"/>
          <w:sz w:val="21"/>
          <w:szCs w:val="21"/>
        </w:rPr>
        <w:t>所谓的差距分歧</w:t>
      </w:r>
      <w:r w:rsidR="00820F0D" w:rsidRPr="008B09BE">
        <w:rPr>
          <w:rFonts w:asciiTheme="minorEastAsia" w:eastAsiaTheme="minorEastAsia" w:hAnsiTheme="minorEastAsia" w:hint="eastAsia"/>
          <w:sz w:val="21"/>
          <w:szCs w:val="21"/>
        </w:rPr>
        <w:t>）</w:t>
      </w:r>
      <w:r w:rsidR="009A4DA6" w:rsidRPr="008B09BE">
        <w:rPr>
          <w:rFonts w:asciiTheme="minorEastAsia" w:eastAsiaTheme="minorEastAsia" w:hAnsiTheme="minorEastAsia" w:hint="eastAsia"/>
          <w:sz w:val="21"/>
          <w:szCs w:val="21"/>
        </w:rPr>
        <w:t>。这项工作的目的是</w:t>
      </w:r>
      <w:r w:rsidR="00EE1F53" w:rsidRPr="008B09BE">
        <w:rPr>
          <w:rFonts w:asciiTheme="minorEastAsia" w:eastAsiaTheme="minorEastAsia" w:hAnsiTheme="minorEastAsia" w:hint="eastAsia"/>
          <w:sz w:val="21"/>
          <w:szCs w:val="21"/>
        </w:rPr>
        <w:t>为IGC开展讨论提供信息，且没有得出结论。自这项工作开展以来，已经过去多年，有鉴于此，它请求秘书处在IGC本届会议期间作一个情况介绍，包括放映幻灯片，以唤起成员国的回忆，并为开展有关知识产权相关目标的知情讨论起到跳板的作用。另外，现有国际文书之下的国家经验也很重要，因为已有国际文书涉及到传统文化表现形式问题。它有兴趣听到更多关于其他代表团在执行《伯尔尼公约》</w:t>
      </w:r>
      <w:r w:rsidR="00820F0D" w:rsidRPr="008B09BE">
        <w:rPr>
          <w:rFonts w:asciiTheme="minorEastAsia" w:eastAsiaTheme="minorEastAsia" w:hAnsiTheme="minorEastAsia" w:hint="eastAsia"/>
          <w:sz w:val="21"/>
          <w:szCs w:val="21"/>
        </w:rPr>
        <w:t>（</w:t>
      </w:r>
      <w:r w:rsidR="00EE1F53" w:rsidRPr="008B09BE">
        <w:rPr>
          <w:rFonts w:asciiTheme="minorEastAsia" w:eastAsiaTheme="minorEastAsia" w:hAnsiTheme="minorEastAsia" w:hint="eastAsia"/>
          <w:sz w:val="21"/>
          <w:szCs w:val="21"/>
        </w:rPr>
        <w:t>1967年</w:t>
      </w:r>
      <w:r w:rsidR="00820F0D" w:rsidRPr="008B09BE">
        <w:rPr>
          <w:rFonts w:asciiTheme="minorEastAsia" w:eastAsiaTheme="minorEastAsia" w:hAnsiTheme="minorEastAsia" w:hint="eastAsia"/>
          <w:sz w:val="21"/>
          <w:szCs w:val="21"/>
        </w:rPr>
        <w:t>）</w:t>
      </w:r>
      <w:r w:rsidR="00EE1F53" w:rsidRPr="008B09BE">
        <w:rPr>
          <w:rFonts w:asciiTheme="minorEastAsia" w:eastAsiaTheme="minorEastAsia" w:hAnsiTheme="minorEastAsia" w:hint="eastAsia"/>
          <w:sz w:val="21"/>
          <w:szCs w:val="21"/>
        </w:rPr>
        <w:t>第</w:t>
      </w:r>
      <w:r w:rsidR="003D2BF4" w:rsidRPr="008B09BE">
        <w:rPr>
          <w:rFonts w:asciiTheme="minorEastAsia" w:eastAsiaTheme="minorEastAsia" w:hAnsiTheme="minorEastAsia" w:hint="eastAsia"/>
          <w:sz w:val="21"/>
          <w:szCs w:val="21"/>
        </w:rPr>
        <w:t>十五</w:t>
      </w:r>
      <w:r w:rsidR="00EE1F53" w:rsidRPr="008B09BE">
        <w:rPr>
          <w:rFonts w:asciiTheme="minorEastAsia" w:eastAsiaTheme="minorEastAsia" w:hAnsiTheme="minorEastAsia" w:hint="eastAsia"/>
          <w:sz w:val="21"/>
          <w:szCs w:val="21"/>
        </w:rPr>
        <w:t>条第</w:t>
      </w:r>
      <w:r w:rsidR="00A3458F" w:rsidRPr="008B09BE">
        <w:rPr>
          <w:rFonts w:asciiTheme="minorEastAsia" w:eastAsiaTheme="minorEastAsia" w:hAnsiTheme="minorEastAsia" w:hint="eastAsia"/>
          <w:sz w:val="21"/>
          <w:szCs w:val="21"/>
        </w:rPr>
        <w:t>四</w:t>
      </w:r>
      <w:r w:rsidR="00EE1F53" w:rsidRPr="008B09BE">
        <w:rPr>
          <w:rFonts w:asciiTheme="minorEastAsia" w:eastAsiaTheme="minorEastAsia" w:hAnsiTheme="minorEastAsia" w:hint="eastAsia"/>
          <w:sz w:val="21"/>
          <w:szCs w:val="21"/>
        </w:rPr>
        <w:t>款、《突尼斯发展中国家版权示范法》</w:t>
      </w:r>
      <w:r w:rsidR="00820F0D" w:rsidRPr="008B09BE">
        <w:rPr>
          <w:rFonts w:asciiTheme="minorEastAsia" w:eastAsiaTheme="minorEastAsia" w:hAnsiTheme="minorEastAsia" w:hint="eastAsia"/>
          <w:sz w:val="21"/>
          <w:szCs w:val="21"/>
        </w:rPr>
        <w:t>（</w:t>
      </w:r>
      <w:r w:rsidR="00EE1F53" w:rsidRPr="008B09BE">
        <w:rPr>
          <w:rFonts w:asciiTheme="minorEastAsia" w:eastAsiaTheme="minorEastAsia" w:hAnsiTheme="minorEastAsia" w:hint="eastAsia"/>
          <w:sz w:val="21"/>
          <w:szCs w:val="21"/>
        </w:rPr>
        <w:t>1976年</w:t>
      </w:r>
      <w:r w:rsidR="00820F0D" w:rsidRPr="008B09BE">
        <w:rPr>
          <w:rFonts w:asciiTheme="minorEastAsia" w:eastAsiaTheme="minorEastAsia" w:hAnsiTheme="minorEastAsia" w:hint="eastAsia"/>
          <w:sz w:val="21"/>
          <w:szCs w:val="21"/>
        </w:rPr>
        <w:t>）</w:t>
      </w:r>
      <w:r w:rsidR="00EE1F53" w:rsidRPr="008B09BE">
        <w:rPr>
          <w:rFonts w:asciiTheme="minorEastAsia" w:eastAsiaTheme="minorEastAsia" w:hAnsiTheme="minorEastAsia" w:hint="eastAsia"/>
          <w:sz w:val="21"/>
          <w:szCs w:val="21"/>
        </w:rPr>
        <w:t>、《</w:t>
      </w:r>
      <w:r w:rsidR="00EE1F53" w:rsidRPr="008B09BE">
        <w:rPr>
          <w:rFonts w:asciiTheme="minorEastAsia" w:eastAsiaTheme="minorEastAsia" w:hAnsiTheme="minorEastAsia"/>
          <w:sz w:val="21"/>
          <w:szCs w:val="21"/>
        </w:rPr>
        <w:t>WIPO-UNESCO</w:t>
      </w:r>
      <w:r w:rsidR="00EE1F53" w:rsidRPr="008B09BE">
        <w:rPr>
          <w:rFonts w:asciiTheme="minorEastAsia" w:eastAsiaTheme="minorEastAsia" w:hAnsiTheme="minorEastAsia" w:hint="eastAsia"/>
          <w:sz w:val="21"/>
          <w:szCs w:val="21"/>
        </w:rPr>
        <w:t>示范</w:t>
      </w:r>
      <w:r w:rsidR="000B42FC" w:rsidRPr="008B09BE">
        <w:rPr>
          <w:rFonts w:asciiTheme="minorEastAsia" w:eastAsiaTheme="minorEastAsia" w:hAnsiTheme="minorEastAsia" w:hint="eastAsia"/>
          <w:sz w:val="21"/>
          <w:szCs w:val="21"/>
        </w:rPr>
        <w:t>规定</w:t>
      </w:r>
      <w:r w:rsidR="00EE1F53" w:rsidRPr="008B09BE">
        <w:rPr>
          <w:rFonts w:asciiTheme="minorEastAsia" w:eastAsiaTheme="minorEastAsia" w:hAnsiTheme="minorEastAsia" w:hint="eastAsia"/>
          <w:sz w:val="21"/>
          <w:szCs w:val="21"/>
        </w:rPr>
        <w:t>》</w:t>
      </w:r>
      <w:r w:rsidR="00820F0D" w:rsidRPr="008B09BE">
        <w:rPr>
          <w:rFonts w:asciiTheme="minorEastAsia" w:eastAsiaTheme="minorEastAsia" w:hAnsiTheme="minorEastAsia" w:hint="eastAsia"/>
          <w:sz w:val="21"/>
          <w:szCs w:val="21"/>
        </w:rPr>
        <w:t>（</w:t>
      </w:r>
      <w:r w:rsidR="000B42FC" w:rsidRPr="008B09BE">
        <w:rPr>
          <w:rFonts w:asciiTheme="minorEastAsia" w:eastAsiaTheme="minorEastAsia" w:hAnsiTheme="minorEastAsia" w:hint="eastAsia"/>
          <w:sz w:val="21"/>
          <w:szCs w:val="21"/>
        </w:rPr>
        <w:t>1982年</w:t>
      </w:r>
      <w:r w:rsidR="00820F0D" w:rsidRPr="008B09BE">
        <w:rPr>
          <w:rFonts w:asciiTheme="minorEastAsia" w:eastAsiaTheme="minorEastAsia" w:hAnsiTheme="minorEastAsia" w:hint="eastAsia"/>
          <w:sz w:val="21"/>
          <w:szCs w:val="21"/>
        </w:rPr>
        <w:t>）</w:t>
      </w:r>
      <w:r w:rsidR="000B42FC" w:rsidRPr="008B09BE">
        <w:rPr>
          <w:rFonts w:asciiTheme="minorEastAsia" w:eastAsiaTheme="minorEastAsia" w:hAnsiTheme="minorEastAsia" w:hint="eastAsia"/>
          <w:sz w:val="21"/>
          <w:szCs w:val="21"/>
        </w:rPr>
        <w:t>、WPPT第2条和《视听表演北京条约》</w:t>
      </w:r>
      <w:r w:rsidR="00820F0D" w:rsidRPr="008B09BE">
        <w:rPr>
          <w:rFonts w:asciiTheme="minorEastAsia" w:eastAsiaTheme="minorEastAsia" w:hAnsiTheme="minorEastAsia" w:hint="eastAsia"/>
          <w:sz w:val="21"/>
          <w:szCs w:val="21"/>
        </w:rPr>
        <w:t>（</w:t>
      </w:r>
      <w:r w:rsidR="000B42FC" w:rsidRPr="008B09BE">
        <w:rPr>
          <w:rFonts w:asciiTheme="minorEastAsia" w:eastAsiaTheme="minorEastAsia" w:hAnsiTheme="minorEastAsia" w:hint="eastAsia"/>
          <w:sz w:val="21"/>
          <w:szCs w:val="21"/>
        </w:rPr>
        <w:t>2012年</w:t>
      </w:r>
      <w:r w:rsidR="00820F0D" w:rsidRPr="008B09BE">
        <w:rPr>
          <w:rFonts w:asciiTheme="minorEastAsia" w:eastAsiaTheme="minorEastAsia" w:hAnsiTheme="minorEastAsia" w:hint="eastAsia"/>
          <w:sz w:val="21"/>
          <w:szCs w:val="21"/>
        </w:rPr>
        <w:t>）</w:t>
      </w:r>
      <w:r w:rsidR="00584865" w:rsidRPr="008B09BE">
        <w:rPr>
          <w:rFonts w:asciiTheme="minorEastAsia" w:eastAsiaTheme="minorEastAsia" w:hAnsiTheme="minorEastAsia" w:hint="eastAsia"/>
          <w:sz w:val="21"/>
          <w:szCs w:val="21"/>
        </w:rPr>
        <w:t>第2条</w:t>
      </w:r>
      <w:r w:rsidR="00EE1F53" w:rsidRPr="008B09BE">
        <w:rPr>
          <w:rFonts w:asciiTheme="minorEastAsia" w:eastAsiaTheme="minorEastAsia" w:hAnsiTheme="minorEastAsia" w:hint="eastAsia"/>
          <w:sz w:val="21"/>
          <w:szCs w:val="21"/>
        </w:rPr>
        <w:t>方面的经验</w:t>
      </w:r>
      <w:r w:rsidR="000B42FC" w:rsidRPr="008B09BE">
        <w:rPr>
          <w:rFonts w:asciiTheme="minorEastAsia" w:eastAsiaTheme="minorEastAsia" w:hAnsiTheme="minorEastAsia" w:hint="eastAsia"/>
          <w:sz w:val="21"/>
          <w:szCs w:val="21"/>
        </w:rPr>
        <w:t>。在现有国际框架内分享经验将会极大地有利于IGC本届会议，如果不是这样，也会极大地有利于在两年期结束前持续进行讨论。</w:t>
      </w:r>
    </w:p>
    <w:p w:rsidR="00756FE8" w:rsidRPr="008B09BE" w:rsidRDefault="000B42FC"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主席说，审查材料和唤起记忆是成员国的责任。他说，秘书处会提供该文件的副本。国家经验非常重要，并希望所有成员国能够继续就此进行接触。</w:t>
      </w:r>
    </w:p>
    <w:p w:rsidR="00756FE8" w:rsidRPr="008B09BE" w:rsidRDefault="000B42FC"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瑞士代表团希望分享几点一般性观察，这些观察也与目标相关。第一，正如信息说明中所总结的，</w:t>
      </w:r>
      <w:r w:rsidR="005E025B" w:rsidRPr="008B09BE">
        <w:rPr>
          <w:rFonts w:asciiTheme="minorEastAsia" w:eastAsiaTheme="minorEastAsia" w:hAnsiTheme="minorEastAsia" w:hint="eastAsia"/>
          <w:sz w:val="21"/>
          <w:szCs w:val="21"/>
        </w:rPr>
        <w:t>在WIPO之外，已经存在很多涉及传统文化表现形式某些方面的国际协定，并且超出了知识产权的范畴，比如，2003年UNESCO《保护非物质文化遗产公约》。因此，IGC不应该重复在其他国际协定中已经涵盖的工作。而是应该确保这些协定之间的相互支持，并且应该聚焦与知识产权相关的问题。第二，它认识到传统文化表现形式、传统知识和遗传资源的性质与众不同。与此同时，它也认识到这些主题之间也有一些重叠部分，特别是在传统文化表现形式与传统知识之间。这一事实也应该在IGC的工作中得到体现。IGC应该尽可能确保在保护传统文化表现形式和保护传统知识方面采取一致的做法。因此，可以</w:t>
      </w:r>
      <w:r w:rsidR="00936045" w:rsidRPr="008B09BE">
        <w:rPr>
          <w:rFonts w:asciiTheme="minorEastAsia" w:eastAsiaTheme="minorEastAsia" w:hAnsiTheme="minorEastAsia" w:hint="eastAsia"/>
          <w:sz w:val="21"/>
          <w:szCs w:val="21"/>
        </w:rPr>
        <w:t>按照</w:t>
      </w:r>
      <w:r w:rsidR="005E025B" w:rsidRPr="008B09BE">
        <w:rPr>
          <w:rFonts w:asciiTheme="minorEastAsia" w:eastAsiaTheme="minorEastAsia" w:hAnsiTheme="minorEastAsia" w:hint="eastAsia"/>
          <w:sz w:val="21"/>
          <w:szCs w:val="21"/>
        </w:rPr>
        <w:t>IGC第三十二届会议后第二次修订稿中的传统知识案文对关于目标的案文予以改进</w:t>
      </w:r>
      <w:r w:rsidR="00936045" w:rsidRPr="008B09BE">
        <w:rPr>
          <w:rFonts w:asciiTheme="minorEastAsia" w:eastAsiaTheme="minorEastAsia" w:hAnsiTheme="minorEastAsia" w:hint="eastAsia"/>
          <w:sz w:val="21"/>
          <w:szCs w:val="21"/>
        </w:rPr>
        <w:t>，使它们更好地保持一致</w:t>
      </w:r>
      <w:r w:rsidR="005E025B" w:rsidRPr="008B09BE">
        <w:rPr>
          <w:rFonts w:asciiTheme="minorEastAsia" w:eastAsiaTheme="minorEastAsia" w:hAnsiTheme="minorEastAsia" w:hint="eastAsia"/>
          <w:sz w:val="21"/>
          <w:szCs w:val="21"/>
        </w:rPr>
        <w:t>。</w:t>
      </w:r>
      <w:r w:rsidR="00936045" w:rsidRPr="008B09BE">
        <w:rPr>
          <w:rFonts w:asciiTheme="minorEastAsia" w:eastAsiaTheme="minorEastAsia" w:hAnsiTheme="minorEastAsia" w:hint="eastAsia"/>
          <w:sz w:val="21"/>
          <w:szCs w:val="21"/>
        </w:rPr>
        <w:t>与传统知识案文中第1条替代项3中所提到的目标类似，尤其可以将一个所谓的“积极”目标列为传统文化表现形式案文的一项目标。该目标旨在确保按照国内法律和通过承认土著人民和传统文化表现形式持有者的权利，保证在知识产权体系内对传统文化表现形式的适当利用和保护。这一目标不会预判任何可能采用的保护传统文化表现形式的新知识产权工具或做法的性质。与此同时，它还将允许考虑到用于保护传统手工艺或其他IPLC产品的地理标志等与保护特定类型传统文化表现形式相关的现有知识产权工具。</w:t>
      </w:r>
    </w:p>
    <w:p w:rsidR="00756FE8" w:rsidRPr="008B09BE" w:rsidRDefault="00A55140"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特波提巴的代表</w:t>
      </w:r>
      <w:r w:rsidR="007D5405" w:rsidRPr="008B09BE">
        <w:rPr>
          <w:rFonts w:asciiTheme="minorEastAsia" w:eastAsiaTheme="minorEastAsia" w:hAnsiTheme="minorEastAsia" w:hint="eastAsia"/>
          <w:sz w:val="21"/>
          <w:szCs w:val="21"/>
        </w:rPr>
        <w:t>代表土著核心小组发言，附和几个代表团关于要求主持人对目标案文进行简化的请求，因为</w:t>
      </w:r>
      <w:r w:rsidR="00682A3E" w:rsidRPr="008B09BE">
        <w:rPr>
          <w:rFonts w:asciiTheme="minorEastAsia" w:eastAsiaTheme="minorEastAsia" w:hAnsiTheme="minorEastAsia" w:hint="eastAsia"/>
          <w:sz w:val="21"/>
          <w:szCs w:val="21"/>
        </w:rPr>
        <w:t>难以明白它要表达的含义</w:t>
      </w:r>
      <w:r w:rsidR="007D5405" w:rsidRPr="008B09BE">
        <w:rPr>
          <w:rFonts w:asciiTheme="minorEastAsia" w:eastAsiaTheme="minorEastAsia" w:hAnsiTheme="minorEastAsia" w:hint="eastAsia"/>
          <w:sz w:val="21"/>
          <w:szCs w:val="21"/>
        </w:rPr>
        <w:t>。目标应该明确涉及到文书寻求预防的有害行为。土著小组已经提供充分的证据来说明需要预防的有害行为以及国际知识产权体系在保护传统文化表现形式方面存</w:t>
      </w:r>
      <w:r w:rsidR="007D5405" w:rsidRPr="008B09BE">
        <w:rPr>
          <w:rFonts w:asciiTheme="minorEastAsia" w:eastAsiaTheme="minorEastAsia" w:hAnsiTheme="minorEastAsia" w:hint="eastAsia"/>
          <w:sz w:val="21"/>
          <w:szCs w:val="21"/>
        </w:rPr>
        <w:lastRenderedPageBreak/>
        <w:t>在的差距。有害行为是资助IPLC的传统文化表现形式。</w:t>
      </w:r>
      <w:r w:rsidR="00682A3E" w:rsidRPr="008B09BE">
        <w:rPr>
          <w:rFonts w:asciiTheme="minorEastAsia" w:eastAsiaTheme="minorEastAsia" w:hAnsiTheme="minorEastAsia" w:hint="eastAsia"/>
          <w:sz w:val="21"/>
          <w:szCs w:val="21"/>
        </w:rPr>
        <w:t>她支持有关使IPLC能够掌控在传统环境外对其传统文化表现形式的使用。需要有一个目标来确保惠益分享和可以使用传统文化表现形式之前的FPIC。在该文书中利用《名古屋议定书》中的语言是恰当的，因为在ABS谈判期间，没有讨论涉及知识产权的问题，当时达成的谅解是WIPO是讨论这些问题的适当论坛。</w:t>
      </w:r>
    </w:p>
    <w:p w:rsidR="00756FE8" w:rsidRPr="008B09BE" w:rsidRDefault="00682A3E"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主席宣布开始就客体问题展开讨论，并指出，与传统知识案文一样，这一问题也与第1条</w:t>
      </w:r>
      <w:r w:rsidR="00272F20" w:rsidRPr="008B09BE">
        <w:rPr>
          <w:rFonts w:asciiTheme="minorEastAsia" w:eastAsiaTheme="minorEastAsia" w:hAnsiTheme="minorEastAsia" w:hint="eastAsia"/>
          <w:sz w:val="21"/>
          <w:szCs w:val="21"/>
        </w:rPr>
        <w:t>和</w:t>
      </w:r>
      <w:r w:rsidRPr="008B09BE">
        <w:rPr>
          <w:rFonts w:asciiTheme="minorEastAsia" w:eastAsiaTheme="minorEastAsia" w:hAnsiTheme="minorEastAsia" w:hint="eastAsia"/>
          <w:sz w:val="21"/>
          <w:szCs w:val="21"/>
        </w:rPr>
        <w:t>术语的作用部分有关。</w:t>
      </w:r>
    </w:p>
    <w:p w:rsidR="00756FE8" w:rsidRPr="008B09BE" w:rsidRDefault="00682A3E"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印度尼西亚代表团代表LMC发言，认识到遗传资源、传统知识和传统文化表现形式</w:t>
      </w:r>
      <w:r w:rsidR="00F22EE7" w:rsidRPr="008B09BE">
        <w:rPr>
          <w:rFonts w:asciiTheme="minorEastAsia" w:eastAsiaTheme="minorEastAsia" w:hAnsiTheme="minorEastAsia" w:hint="eastAsia"/>
          <w:sz w:val="21"/>
          <w:szCs w:val="21"/>
        </w:rPr>
        <w:t>都</w:t>
      </w:r>
      <w:r w:rsidRPr="008B09BE">
        <w:rPr>
          <w:rFonts w:asciiTheme="minorEastAsia" w:eastAsiaTheme="minorEastAsia" w:hAnsiTheme="minorEastAsia" w:hint="eastAsia"/>
          <w:sz w:val="21"/>
          <w:szCs w:val="21"/>
        </w:rPr>
        <w:t>具有与众不同的性质，但坚持认为需要采取</w:t>
      </w:r>
      <w:r w:rsidR="00F22EE7" w:rsidRPr="008B09BE">
        <w:rPr>
          <w:rFonts w:asciiTheme="minorEastAsia" w:eastAsiaTheme="minorEastAsia" w:hAnsiTheme="minorEastAsia" w:hint="eastAsia"/>
          <w:sz w:val="21"/>
          <w:szCs w:val="21"/>
        </w:rPr>
        <w:t>有凝聚力的做法。它提议将这一条编为第3条，“术语的使用”为第2条，“目标”为第1条。与传统知识案文一样，该条款的标题应该是“文书的客体”，不应该有括号，因为对客体是传统文化表现形式问题没有争议。资格标准不适合放在这一条款中，但适合放在“保护范围”之下。</w:t>
      </w:r>
    </w:p>
    <w:p w:rsidR="00756FE8" w:rsidRPr="008B09BE" w:rsidRDefault="00F22EE7"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塞内加尔代表团代表非洲集团发言，说案文内容应为“保护传统文化表现形式的客体是”，因为“术语的使用”部分提供了一个定义。没有必要涉及到资格标准，因为这些问题会在“保护范围”和“例外与限制”部分涉及。</w:t>
      </w:r>
    </w:p>
    <w:p w:rsidR="00756FE8" w:rsidRPr="008B09BE" w:rsidRDefault="00ED0B4F"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sz w:val="21"/>
          <w:szCs w:val="21"/>
        </w:rPr>
        <w:t>INBRAPI</w:t>
      </w:r>
      <w:r w:rsidR="0094643D" w:rsidRPr="008B09BE">
        <w:rPr>
          <w:rFonts w:asciiTheme="minorEastAsia" w:eastAsiaTheme="minorEastAsia" w:hAnsiTheme="minorEastAsia" w:hint="eastAsia"/>
          <w:sz w:val="21"/>
          <w:szCs w:val="21"/>
        </w:rPr>
        <w:t>的代表代表土著核心小组发言，支持塞内加尔代表团所作的发言。没有必要确定标准，标准可能会将一些东西排除在外。IGC也需要更详细地讨论这一案文以澄清</w:t>
      </w:r>
      <w:r w:rsidR="00281337" w:rsidRPr="008B09BE">
        <w:rPr>
          <w:rFonts w:asciiTheme="minorEastAsia" w:eastAsiaTheme="minorEastAsia" w:hAnsiTheme="minorEastAsia" w:hint="eastAsia"/>
          <w:sz w:val="21"/>
          <w:szCs w:val="21"/>
        </w:rPr>
        <w:t>(b)项中</w:t>
      </w:r>
      <w:r w:rsidR="0094643D" w:rsidRPr="008B09BE">
        <w:rPr>
          <w:rFonts w:asciiTheme="minorEastAsia" w:eastAsiaTheme="minorEastAsia" w:hAnsiTheme="minorEastAsia" w:hint="eastAsia"/>
          <w:sz w:val="21"/>
          <w:szCs w:val="21"/>
        </w:rPr>
        <w:t>“</w:t>
      </w:r>
      <w:proofErr w:type="gramStart"/>
      <w:r w:rsidR="0094643D" w:rsidRPr="008B09BE">
        <w:rPr>
          <w:rFonts w:asciiTheme="minorEastAsia" w:eastAsiaTheme="minorEastAsia" w:hAnsiTheme="minorEastAsia" w:hint="eastAsia"/>
          <w:sz w:val="21"/>
          <w:szCs w:val="21"/>
        </w:rPr>
        <w:t>与</w:t>
      </w:r>
      <w:proofErr w:type="gramEnd"/>
      <w:r w:rsidR="00281337" w:rsidRPr="008B09BE">
        <w:rPr>
          <w:rFonts w:asciiTheme="minorEastAsia" w:eastAsiaTheme="minorEastAsia" w:hAnsiTheme="minorEastAsia" w:hint="eastAsia"/>
          <w:sz w:val="21"/>
          <w:szCs w:val="21"/>
        </w:rPr>
        <w:t>……直接相关”或“与众不同”等表述，因为这会为一些土著人民带来问题。在(d)项中，她对设立时限有一些关切。IGC正在讨论创建传统文化表现形式的具体保护机制，而传统文化表现形式是充满活力和不断发展的，因此，不能有时间限制。文书应该在设立标准方面采取灵活态度。它们可以出现“例外与限制”部分，并且需要尽可能具有包容性，以便与任务授权保持一致。</w:t>
      </w:r>
    </w:p>
    <w:p w:rsidR="00756FE8" w:rsidRPr="008B09BE" w:rsidRDefault="004729CD"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欧盟代表团在代表欧盟及其成员国发言时说，知道一个人在谈论什么对“术语的使用”至关重要。它支持传统文化表现形式应该</w:t>
      </w:r>
      <w:r w:rsidR="002F3380" w:rsidRPr="008B09BE">
        <w:rPr>
          <w:rFonts w:asciiTheme="minorEastAsia" w:eastAsiaTheme="minorEastAsia" w:hAnsiTheme="minorEastAsia" w:hint="eastAsia"/>
          <w:sz w:val="21"/>
          <w:szCs w:val="21"/>
        </w:rPr>
        <w:t>具有</w:t>
      </w:r>
      <w:r w:rsidRPr="008B09BE">
        <w:rPr>
          <w:rFonts w:asciiTheme="minorEastAsia" w:eastAsiaTheme="minorEastAsia" w:hAnsiTheme="minorEastAsia" w:hint="eastAsia"/>
          <w:sz w:val="21"/>
          <w:szCs w:val="21"/>
        </w:rPr>
        <w:t>艺术性和文学性，并且也应该具有创造性，以便确定与知识产权和WIPO任务授权之间的明确联系。另外，它不支持列入一个实例清单。说到这一点，</w:t>
      </w:r>
      <w:r w:rsidR="00B74B1A" w:rsidRPr="008B09BE">
        <w:rPr>
          <w:rFonts w:asciiTheme="minorEastAsia" w:eastAsiaTheme="minorEastAsia" w:hAnsiTheme="minorEastAsia" w:hint="eastAsia"/>
          <w:sz w:val="21"/>
          <w:szCs w:val="21"/>
        </w:rPr>
        <w:t>不清楚该清单中提到的所有东西是否都符合具有艺术性、文学性和创造性的条件。它欢迎为此在非正式会议中进行实事求是的讨论，最好是基于国家实例进行讨论。它可能会在随后阶段再回头讨论其他定义。关于客体问题，它支持在标题中使用“保护”一词，并且支持资格标准应具有累积性。</w:t>
      </w:r>
      <w:r w:rsidR="006B3EB1" w:rsidRPr="008B09BE">
        <w:rPr>
          <w:rFonts w:asciiTheme="minorEastAsia" w:eastAsiaTheme="minorEastAsia" w:hAnsiTheme="minorEastAsia" w:hint="eastAsia"/>
          <w:sz w:val="21"/>
          <w:szCs w:val="21"/>
        </w:rPr>
        <w:t>如</w:t>
      </w:r>
      <w:r w:rsidR="00B74B1A" w:rsidRPr="008B09BE">
        <w:rPr>
          <w:rFonts w:asciiTheme="minorEastAsia" w:eastAsiaTheme="minorEastAsia" w:hAnsiTheme="minorEastAsia" w:hint="eastAsia"/>
          <w:sz w:val="21"/>
          <w:szCs w:val="21"/>
        </w:rPr>
        <w:t>(a)和(b)项所述，必须根据ILC与传统文化表现形式之间的联系确定资格标准。关于</w:t>
      </w:r>
      <w:r w:rsidR="00ED0B4F" w:rsidRPr="008B09BE">
        <w:rPr>
          <w:rFonts w:asciiTheme="minorEastAsia" w:eastAsiaTheme="minorEastAsia" w:hAnsiTheme="minorEastAsia"/>
          <w:sz w:val="21"/>
          <w:szCs w:val="21"/>
        </w:rPr>
        <w:t>(c)</w:t>
      </w:r>
      <w:r w:rsidR="00B74B1A" w:rsidRPr="008B09BE">
        <w:rPr>
          <w:rFonts w:asciiTheme="minorEastAsia" w:eastAsiaTheme="minorEastAsia" w:hAnsiTheme="minorEastAsia" w:hint="eastAsia"/>
          <w:sz w:val="21"/>
          <w:szCs w:val="21"/>
        </w:rPr>
        <w:t>项，它的兴趣是确保有史以来未经过实践的且</w:t>
      </w:r>
      <w:r w:rsidR="005405AA" w:rsidRPr="008B09BE">
        <w:rPr>
          <w:rFonts w:asciiTheme="minorEastAsia" w:eastAsiaTheme="minorEastAsia" w:hAnsiTheme="minorEastAsia" w:hint="eastAsia"/>
          <w:sz w:val="21"/>
          <w:szCs w:val="21"/>
        </w:rPr>
        <w:t>已</w:t>
      </w:r>
      <w:r w:rsidR="00B74B1A" w:rsidRPr="008B09BE">
        <w:rPr>
          <w:rFonts w:asciiTheme="minorEastAsia" w:eastAsiaTheme="minorEastAsia" w:hAnsiTheme="minorEastAsia" w:hint="eastAsia"/>
          <w:sz w:val="21"/>
          <w:szCs w:val="21"/>
        </w:rPr>
        <w:t>进入公有领域的传统文化表现形式不</w:t>
      </w:r>
      <w:r w:rsidR="005405AA" w:rsidRPr="008B09BE">
        <w:rPr>
          <w:rFonts w:asciiTheme="minorEastAsia" w:eastAsiaTheme="minorEastAsia" w:hAnsiTheme="minorEastAsia" w:hint="eastAsia"/>
          <w:sz w:val="21"/>
          <w:szCs w:val="21"/>
        </w:rPr>
        <w:t>会作为保护的客体而被再次主张权利。应该继续对这一措辞予以澄清。它支持(e)项中的“创造性知识活动”，并建议按照术语清单中的用法，也在(e)项中增加“具有艺术性和文学性”。</w:t>
      </w:r>
    </w:p>
    <w:p w:rsidR="00756FE8" w:rsidRPr="008B09BE" w:rsidRDefault="002C6DFC"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巴西代表团赞成印度尼西亚代表团代表LMC所作的发言。正如在土著小组会议期间所看到的，这个问题对巴西非常重要。关于(d)项，考虑到传统文化表现形式的口口相传和</w:t>
      </w:r>
      <w:proofErr w:type="gramStart"/>
      <w:r w:rsidRPr="008B09BE">
        <w:rPr>
          <w:rFonts w:asciiTheme="minorEastAsia" w:eastAsiaTheme="minorEastAsia" w:hAnsiTheme="minorEastAsia" w:hint="eastAsia"/>
          <w:sz w:val="21"/>
          <w:szCs w:val="21"/>
        </w:rPr>
        <w:t>代际相</w:t>
      </w:r>
      <w:r w:rsidR="00090944" w:rsidRPr="008B09BE">
        <w:rPr>
          <w:rFonts w:asciiTheme="minorEastAsia" w:eastAsiaTheme="minorEastAsia" w:hAnsiTheme="minorEastAsia" w:hint="eastAsia"/>
          <w:sz w:val="21"/>
          <w:szCs w:val="21"/>
        </w:rPr>
        <w:t>递</w:t>
      </w:r>
      <w:proofErr w:type="gramEnd"/>
      <w:r w:rsidRPr="008B09BE">
        <w:rPr>
          <w:rFonts w:asciiTheme="minorEastAsia" w:eastAsiaTheme="minorEastAsia" w:hAnsiTheme="minorEastAsia" w:hint="eastAsia"/>
          <w:sz w:val="21"/>
          <w:szCs w:val="21"/>
        </w:rPr>
        <w:t>的特征，确定术语是一个难题。</w:t>
      </w:r>
      <w:r w:rsidR="00090944" w:rsidRPr="008B09BE">
        <w:rPr>
          <w:rFonts w:asciiTheme="minorEastAsia" w:eastAsiaTheme="minorEastAsia" w:hAnsiTheme="minorEastAsia" w:hint="eastAsia"/>
          <w:sz w:val="21"/>
          <w:szCs w:val="21"/>
        </w:rPr>
        <w:t>阻碍限定术语范围的另一个因素与</w:t>
      </w:r>
      <w:r w:rsidRPr="008B09BE">
        <w:rPr>
          <w:rFonts w:asciiTheme="minorEastAsia" w:eastAsiaTheme="minorEastAsia" w:hAnsiTheme="minorEastAsia" w:hint="eastAsia"/>
          <w:sz w:val="21"/>
          <w:szCs w:val="21"/>
        </w:rPr>
        <w:t>社区之间共享信息</w:t>
      </w:r>
      <w:r w:rsidR="00090944" w:rsidRPr="008B09BE">
        <w:rPr>
          <w:rFonts w:asciiTheme="minorEastAsia" w:eastAsiaTheme="minorEastAsia" w:hAnsiTheme="minorEastAsia" w:hint="eastAsia"/>
          <w:sz w:val="21"/>
          <w:szCs w:val="21"/>
        </w:rPr>
        <w:t>有关，可能会削弱对时限的计量。</w:t>
      </w:r>
    </w:p>
    <w:p w:rsidR="00756FE8" w:rsidRPr="008B09BE" w:rsidRDefault="00090944"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主席说，与传统知识有关的时限问题已经进行过详细讨论，应该在非正式会议中再次提出。</w:t>
      </w:r>
    </w:p>
    <w:p w:rsidR="00756FE8" w:rsidRPr="008B09BE" w:rsidRDefault="00090944"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埃及代表团支持印度尼西亚代表团代表LMC以及塞内加尔代表团代表非洲集团所作的发言。编制一个比较传统知识和传统文化表现形式条款结构</w:t>
      </w:r>
      <w:r w:rsidR="00820F0D" w:rsidRPr="008B09BE">
        <w:rPr>
          <w:rFonts w:asciiTheme="minorEastAsia" w:eastAsiaTheme="minorEastAsia" w:hAnsiTheme="minorEastAsia" w:hint="eastAsia"/>
          <w:sz w:val="21"/>
          <w:szCs w:val="21"/>
        </w:rPr>
        <w:t>（</w:t>
      </w:r>
      <w:r w:rsidRPr="008B09BE">
        <w:rPr>
          <w:rFonts w:asciiTheme="minorEastAsia" w:eastAsiaTheme="minorEastAsia" w:hAnsiTheme="minorEastAsia" w:hint="eastAsia"/>
          <w:sz w:val="21"/>
          <w:szCs w:val="21"/>
        </w:rPr>
        <w:t>而非实质</w:t>
      </w:r>
      <w:r w:rsidR="00820F0D" w:rsidRPr="008B09BE">
        <w:rPr>
          <w:rFonts w:asciiTheme="minorEastAsia" w:eastAsiaTheme="minorEastAsia" w:hAnsiTheme="minorEastAsia" w:hint="eastAsia"/>
          <w:sz w:val="21"/>
          <w:szCs w:val="21"/>
        </w:rPr>
        <w:t>）</w:t>
      </w:r>
      <w:r w:rsidRPr="008B09BE">
        <w:rPr>
          <w:rFonts w:asciiTheme="minorEastAsia" w:eastAsiaTheme="minorEastAsia" w:hAnsiTheme="minorEastAsia" w:hint="eastAsia"/>
          <w:sz w:val="21"/>
          <w:szCs w:val="21"/>
        </w:rPr>
        <w:t>的表格可便于推进这项工具。在</w:t>
      </w:r>
      <w:r w:rsidR="00ED0B4F" w:rsidRPr="008B09BE">
        <w:rPr>
          <w:rFonts w:asciiTheme="minorEastAsia" w:eastAsiaTheme="minorEastAsia" w:hAnsiTheme="minorEastAsia"/>
          <w:sz w:val="21"/>
          <w:szCs w:val="21"/>
        </w:rPr>
        <w:t>(d)</w:t>
      </w:r>
      <w:r w:rsidRPr="008B09BE">
        <w:rPr>
          <w:rFonts w:asciiTheme="minorEastAsia" w:eastAsiaTheme="minorEastAsia" w:hAnsiTheme="minorEastAsia" w:hint="eastAsia"/>
          <w:sz w:val="21"/>
          <w:szCs w:val="21"/>
        </w:rPr>
        <w:t>项中，它支持有50年的期限。</w:t>
      </w:r>
    </w:p>
    <w:p w:rsidR="00756FE8" w:rsidRPr="008B09BE" w:rsidRDefault="00090944"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lastRenderedPageBreak/>
        <w:t>美国代表团说，其就若干交叉问题所作开幕发言的出发点</w:t>
      </w:r>
      <w:r w:rsidR="00C05E63" w:rsidRPr="008B09BE">
        <w:rPr>
          <w:rFonts w:asciiTheme="minorEastAsia" w:eastAsiaTheme="minorEastAsia" w:hAnsiTheme="minorEastAsia" w:hint="eastAsia"/>
          <w:sz w:val="21"/>
          <w:szCs w:val="21"/>
        </w:rPr>
        <w:t>是将第1条(a)项中“是否得到广泛传播”一语放在括号里。这一措辞应该删除。至少应该保留括号。在第1条(a)项中，得到广泛传播的传统文化表现形式将符合保护资格，这是不可接受的。在其随后将要介绍的传统文化表现形式实例文件中，它发现有很多这种得到广泛传播的传统文化表现形式。这些实例强烈表明，保护广泛传播的传统文化表现形式存在问题。它有兴趣听听其他成员国着重强调在保护广泛传播的传统文化表现形式方面遇到挑战的国家经历。海外犹太人聚集区中的传统文化表现形式就是</w:t>
      </w:r>
      <w:r w:rsidR="004C22D4" w:rsidRPr="008B09BE">
        <w:rPr>
          <w:rFonts w:asciiTheme="minorEastAsia" w:eastAsiaTheme="minorEastAsia" w:hAnsiTheme="minorEastAsia" w:hint="eastAsia"/>
          <w:sz w:val="21"/>
          <w:szCs w:val="21"/>
        </w:rPr>
        <w:t>广泛</w:t>
      </w:r>
      <w:r w:rsidR="00C05E63" w:rsidRPr="008B09BE">
        <w:rPr>
          <w:rFonts w:asciiTheme="minorEastAsia" w:eastAsiaTheme="minorEastAsia" w:hAnsiTheme="minorEastAsia" w:hint="eastAsia"/>
          <w:sz w:val="21"/>
          <w:szCs w:val="21"/>
        </w:rPr>
        <w:t>传播的一个例子，这个问题已在前几届会议上提出过，</w:t>
      </w:r>
      <w:r w:rsidR="004C22D4" w:rsidRPr="008B09BE">
        <w:rPr>
          <w:rFonts w:asciiTheme="minorEastAsia" w:eastAsiaTheme="minorEastAsia" w:hAnsiTheme="minorEastAsia" w:hint="eastAsia"/>
          <w:sz w:val="21"/>
          <w:szCs w:val="21"/>
        </w:rPr>
        <w:t>但并没有得到解决，因此，有理由作进一步审议。传统社区的移民成员可能会携带传统文化表现形式跨越边界。在先前的一届会议上，它曾以居住在西雅图的一位柬埔寨舞者为例，这个人可能被指控剽窃了柬埔寨的某种传统文化表现形式，居住在华盛顿特区的埃塞俄比亚音乐人团体也会遇到类似的问题。很多代表团都有一种共同理解，即传统文化表现形式不是静态的，而</w:t>
      </w:r>
      <w:r w:rsidR="00584865" w:rsidRPr="008B09BE">
        <w:rPr>
          <w:rFonts w:asciiTheme="minorEastAsia" w:eastAsiaTheme="minorEastAsia" w:hAnsiTheme="minorEastAsia" w:hint="eastAsia"/>
          <w:sz w:val="21"/>
          <w:szCs w:val="21"/>
        </w:rPr>
        <w:t>是</w:t>
      </w:r>
      <w:r w:rsidR="004C22D4" w:rsidRPr="008B09BE">
        <w:rPr>
          <w:rFonts w:asciiTheme="minorEastAsia" w:eastAsiaTheme="minorEastAsia" w:hAnsiTheme="minorEastAsia" w:hint="eastAsia"/>
          <w:sz w:val="21"/>
          <w:szCs w:val="21"/>
        </w:rPr>
        <w:t>充满活力、活的文化。从这种意义上讲，在由主张其权利的某个政治或地理区域内的人们进行表现时，传统文化表现形式显然是活的。它赞赏这种充满活力的性质，</w:t>
      </w:r>
      <w:r w:rsidR="00343DCF" w:rsidRPr="008B09BE">
        <w:rPr>
          <w:rFonts w:asciiTheme="minorEastAsia" w:eastAsiaTheme="minorEastAsia" w:hAnsiTheme="minorEastAsia" w:hint="eastAsia"/>
          <w:sz w:val="21"/>
          <w:szCs w:val="21"/>
        </w:rPr>
        <w:t>但反对保护这种充满活力的、活的文化。如果说不是不可能，要确定某些传统文化表现形式的来源确实很困难。即使是在可以识别来源时，随着传统文化表现形式从</w:t>
      </w:r>
      <w:proofErr w:type="gramStart"/>
      <w:r w:rsidR="00343DCF" w:rsidRPr="008B09BE">
        <w:rPr>
          <w:rFonts w:asciiTheme="minorEastAsia" w:eastAsiaTheme="minorEastAsia" w:hAnsiTheme="minorEastAsia" w:hint="eastAsia"/>
          <w:sz w:val="21"/>
          <w:szCs w:val="21"/>
        </w:rPr>
        <w:t>一国移到</w:t>
      </w:r>
      <w:proofErr w:type="gramEnd"/>
      <w:r w:rsidR="00343DCF" w:rsidRPr="008B09BE">
        <w:rPr>
          <w:rFonts w:asciiTheme="minorEastAsia" w:eastAsiaTheme="minorEastAsia" w:hAnsiTheme="minorEastAsia" w:hint="eastAsia"/>
          <w:sz w:val="21"/>
          <w:szCs w:val="21"/>
        </w:rPr>
        <w:t>另一个国家，传统文化表现形式已经发生改变，并且吸收了与个别文化不同的新特点，但共同拥有原始传统文化表现形式的某些核心要素，比如，在实例文件中详细描述的那些要素。</w:t>
      </w:r>
    </w:p>
    <w:p w:rsidR="00756FE8" w:rsidRPr="008B09BE" w:rsidRDefault="001823E4"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日本代表团强调，“充满活力和不断发展”和“代代相传”等措辞没有为传统文化表现形式的客体增加限定性的特征。因此，它回顾了客体是否应该延伸到今后将会出现且符合传统文化表现形式标准的所有文化表现形式的问题。IGC需要确定当代文化表现形式可以在什么情况下成为传统文化表现形式。(d)项中规定的时间要素应该被列为一个客观标准。关于“民族”一词，如果保护的客体被定义为包括某个民族传承下来的任何文化表现形式，则传统文化表现形式的范围将会无限制地扩大，并且实质上包括任何类型的文化表现形式。此种定义是不恰当的。</w:t>
      </w:r>
    </w:p>
    <w:p w:rsidR="00756FE8" w:rsidRPr="008B09BE" w:rsidRDefault="001823E4"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伊朗伊斯兰共和国代表团说，标题“文书的客体”是最合适的。关于该条款的内容，它支持印度尼西亚代表团代表LMC和塞内加尔代表团代表非洲集团所作的发言。作为文书的客体，可以仅仅提及传统文化表现形式，</w:t>
      </w:r>
      <w:r w:rsidR="00B44644" w:rsidRPr="008B09BE">
        <w:rPr>
          <w:rFonts w:asciiTheme="minorEastAsia" w:eastAsiaTheme="minorEastAsia" w:hAnsiTheme="minorEastAsia" w:hint="eastAsia"/>
          <w:sz w:val="21"/>
          <w:szCs w:val="21"/>
        </w:rPr>
        <w:t>不要进行长时间的讨论。它不支持纳入资格标准。尤其是</w:t>
      </w:r>
      <w:r w:rsidR="00ED0B4F" w:rsidRPr="008B09BE">
        <w:rPr>
          <w:rFonts w:asciiTheme="minorEastAsia" w:eastAsiaTheme="minorEastAsia" w:hAnsiTheme="minorEastAsia"/>
          <w:sz w:val="21"/>
          <w:szCs w:val="21"/>
        </w:rPr>
        <w:t>(d)</w:t>
      </w:r>
      <w:r w:rsidR="00B44644" w:rsidRPr="008B09BE">
        <w:rPr>
          <w:rFonts w:asciiTheme="minorEastAsia" w:eastAsiaTheme="minorEastAsia" w:hAnsiTheme="minorEastAsia" w:hint="eastAsia"/>
          <w:sz w:val="21"/>
          <w:szCs w:val="21"/>
        </w:rPr>
        <w:t>、</w:t>
      </w:r>
      <w:r w:rsidR="00ED0B4F" w:rsidRPr="008B09BE">
        <w:rPr>
          <w:rFonts w:asciiTheme="minorEastAsia" w:eastAsiaTheme="minorEastAsia" w:hAnsiTheme="minorEastAsia"/>
          <w:sz w:val="21"/>
          <w:szCs w:val="21"/>
        </w:rPr>
        <w:t>(e)</w:t>
      </w:r>
      <w:r w:rsidR="00B44644" w:rsidRPr="008B09BE">
        <w:rPr>
          <w:rFonts w:asciiTheme="minorEastAsia" w:eastAsiaTheme="minorEastAsia" w:hAnsiTheme="minorEastAsia" w:hint="eastAsia"/>
          <w:sz w:val="21"/>
          <w:szCs w:val="21"/>
        </w:rPr>
        <w:t>和</w:t>
      </w:r>
      <w:r w:rsidR="00ED0B4F" w:rsidRPr="008B09BE">
        <w:rPr>
          <w:rFonts w:asciiTheme="minorEastAsia" w:eastAsiaTheme="minorEastAsia" w:hAnsiTheme="minorEastAsia"/>
          <w:sz w:val="21"/>
          <w:szCs w:val="21"/>
        </w:rPr>
        <w:t>(f)</w:t>
      </w:r>
      <w:r w:rsidR="00B44644" w:rsidRPr="008B09BE">
        <w:rPr>
          <w:rFonts w:asciiTheme="minorEastAsia" w:eastAsiaTheme="minorEastAsia" w:hAnsiTheme="minorEastAsia" w:hint="eastAsia"/>
          <w:sz w:val="21"/>
          <w:szCs w:val="21"/>
        </w:rPr>
        <w:t>项应该删除。</w:t>
      </w:r>
    </w:p>
    <w:p w:rsidR="00756FE8" w:rsidRPr="008B09BE" w:rsidRDefault="007D5405"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sz w:val="21"/>
          <w:szCs w:val="21"/>
        </w:rPr>
        <w:t>特波提巴</w:t>
      </w:r>
      <w:r w:rsidR="00B44644" w:rsidRPr="008B09BE">
        <w:rPr>
          <w:rFonts w:asciiTheme="minorEastAsia" w:eastAsiaTheme="minorEastAsia" w:hAnsiTheme="minorEastAsia" w:hint="eastAsia"/>
          <w:sz w:val="21"/>
          <w:szCs w:val="21"/>
        </w:rPr>
        <w:t>的代表在代表土著核心小组发言时说，美国代表团的描述具有强烈的形式主义特点。他回顾了</w:t>
      </w:r>
      <w:r w:rsidR="002707EF" w:rsidRPr="008B09BE">
        <w:rPr>
          <w:rFonts w:asciiTheme="minorEastAsia" w:eastAsiaTheme="minorEastAsia" w:hAnsiTheme="minorEastAsia"/>
          <w:sz w:val="21"/>
          <w:szCs w:val="21"/>
        </w:rPr>
        <w:t>曹西</w:t>
      </w:r>
      <w:r w:rsidR="00B44644" w:rsidRPr="008B09BE">
        <w:rPr>
          <w:rFonts w:asciiTheme="minorEastAsia" w:eastAsiaTheme="minorEastAsia" w:hAnsiTheme="minorEastAsia" w:hint="eastAsia"/>
          <w:sz w:val="21"/>
          <w:szCs w:val="21"/>
        </w:rPr>
        <w:t>教授在土著小组会议上所作的专题介绍。关于传统文化表现形式的问题往往与传统文化表现形式的原来持有人的含义有关。无关乎设计</w:t>
      </w:r>
      <w:r w:rsidR="00930955" w:rsidRPr="008B09BE">
        <w:rPr>
          <w:rFonts w:asciiTheme="minorEastAsia" w:eastAsiaTheme="minorEastAsia" w:hAnsiTheme="minorEastAsia" w:hint="eastAsia"/>
          <w:sz w:val="21"/>
          <w:szCs w:val="21"/>
        </w:rPr>
        <w:t>，却</w:t>
      </w:r>
      <w:r w:rsidR="00B44644" w:rsidRPr="008B09BE">
        <w:rPr>
          <w:rFonts w:asciiTheme="minorEastAsia" w:eastAsiaTheme="minorEastAsia" w:hAnsiTheme="minorEastAsia" w:hint="eastAsia"/>
          <w:sz w:val="21"/>
          <w:szCs w:val="21"/>
        </w:rPr>
        <w:t>关乎创作该设计的人的含义。在解决</w:t>
      </w:r>
      <w:r w:rsidR="00930955" w:rsidRPr="008B09BE">
        <w:rPr>
          <w:rFonts w:asciiTheme="minorEastAsia" w:eastAsiaTheme="minorEastAsia" w:hAnsiTheme="minorEastAsia" w:hint="eastAsia"/>
          <w:sz w:val="21"/>
          <w:szCs w:val="21"/>
        </w:rPr>
        <w:t>这个</w:t>
      </w:r>
      <w:r w:rsidR="00B44644" w:rsidRPr="008B09BE">
        <w:rPr>
          <w:rFonts w:asciiTheme="minorEastAsia" w:eastAsiaTheme="minorEastAsia" w:hAnsiTheme="minorEastAsia" w:hint="eastAsia"/>
          <w:sz w:val="21"/>
          <w:szCs w:val="21"/>
        </w:rPr>
        <w:t>传统文化表现形式和海外犹太人聚集区的问题时，需要问到习惯法、传统文化表现形式持有者的含义、希望传统文化表现形式在多大范围内传播、对传统文化表现形式分布的渴望或愿望，并且必须</w:t>
      </w:r>
      <w:r w:rsidR="00930955" w:rsidRPr="008B09BE">
        <w:rPr>
          <w:rFonts w:asciiTheme="minorEastAsia" w:eastAsiaTheme="minorEastAsia" w:hAnsiTheme="minorEastAsia" w:hint="eastAsia"/>
          <w:sz w:val="21"/>
          <w:szCs w:val="21"/>
        </w:rPr>
        <w:t>记住</w:t>
      </w:r>
      <w:r w:rsidR="00B44644" w:rsidRPr="008B09BE">
        <w:rPr>
          <w:rFonts w:asciiTheme="minorEastAsia" w:eastAsiaTheme="minorEastAsia" w:hAnsiTheme="minorEastAsia" w:hint="eastAsia"/>
          <w:sz w:val="21"/>
          <w:szCs w:val="21"/>
        </w:rPr>
        <w:t>很多传统文化表现形式具有集体性质。</w:t>
      </w:r>
      <w:r w:rsidR="00930955" w:rsidRPr="008B09BE">
        <w:rPr>
          <w:rFonts w:asciiTheme="minorEastAsia" w:eastAsiaTheme="minorEastAsia" w:hAnsiTheme="minorEastAsia" w:hint="eastAsia"/>
          <w:sz w:val="21"/>
          <w:szCs w:val="21"/>
        </w:rPr>
        <w:t>他问是否需要平衡个人与集体权利，个人权利是否胜过集体权利。他不这样认为。关于土著人民集体权利的习惯法应该适用于其传统文化表现形式。他不支持关于</w:t>
      </w:r>
      <w:r w:rsidR="002959B7" w:rsidRPr="008B09BE">
        <w:rPr>
          <w:rFonts w:asciiTheme="minorEastAsia" w:eastAsiaTheme="minorEastAsia" w:hAnsiTheme="minorEastAsia" w:hint="eastAsia"/>
          <w:sz w:val="21"/>
          <w:szCs w:val="21"/>
        </w:rPr>
        <w:t>保障</w:t>
      </w:r>
      <w:r w:rsidR="00930955" w:rsidRPr="008B09BE">
        <w:rPr>
          <w:rFonts w:asciiTheme="minorEastAsia" w:eastAsiaTheme="minorEastAsia" w:hAnsiTheme="minorEastAsia" w:hint="eastAsia"/>
          <w:sz w:val="21"/>
          <w:szCs w:val="21"/>
        </w:rPr>
        <w:t>的想法，因为任务授权是保护传统文化表现形式，而不是</w:t>
      </w:r>
      <w:r w:rsidR="002959B7" w:rsidRPr="008B09BE">
        <w:rPr>
          <w:rFonts w:asciiTheme="minorEastAsia" w:eastAsiaTheme="minorEastAsia" w:hAnsiTheme="minorEastAsia" w:hint="eastAsia"/>
          <w:sz w:val="21"/>
          <w:szCs w:val="21"/>
        </w:rPr>
        <w:t>保障传统文化表现形式。有其他文书涉及这一问题。他对(b)项的措辞有不同意见。“</w:t>
      </w:r>
      <w:r w:rsidR="00862952" w:rsidRPr="008B09BE">
        <w:rPr>
          <w:rFonts w:asciiTheme="minorEastAsia" w:eastAsiaTheme="minorEastAsia" w:hAnsiTheme="minorEastAsia" w:hint="eastAsia"/>
          <w:sz w:val="21"/>
          <w:szCs w:val="21"/>
        </w:rPr>
        <w:t>的特有产品</w:t>
      </w:r>
      <w:r w:rsidR="002959B7" w:rsidRPr="008B09BE">
        <w:rPr>
          <w:rFonts w:asciiTheme="minorEastAsia" w:eastAsiaTheme="minorEastAsia" w:hAnsiTheme="minorEastAsia" w:hint="eastAsia"/>
          <w:sz w:val="21"/>
          <w:szCs w:val="21"/>
        </w:rPr>
        <w:t>”一语具有很强的限制性。他对括号内不同术语的法律范围有异议。</w:t>
      </w:r>
    </w:p>
    <w:p w:rsidR="00756FE8" w:rsidRPr="008B09BE" w:rsidRDefault="002959B7"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厄瓜多尔代表团支持印度尼西亚代表团代表LMC所作的发言。它强调了在第1条(d)项纳入一个确定的时限</w:t>
      </w:r>
      <w:r w:rsidR="0010099D" w:rsidRPr="008B09BE">
        <w:rPr>
          <w:rFonts w:asciiTheme="minorEastAsia" w:eastAsiaTheme="minorEastAsia" w:hAnsiTheme="minorEastAsia" w:hint="eastAsia"/>
          <w:sz w:val="21"/>
          <w:szCs w:val="21"/>
        </w:rPr>
        <w:t>作为一个资格标准方面存在困难，因为这有违传统文化表现形式具有充满活力的性质。</w:t>
      </w:r>
    </w:p>
    <w:p w:rsidR="00756FE8" w:rsidRPr="008B09BE" w:rsidRDefault="00534F9B"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lastRenderedPageBreak/>
        <w:t>秘鲁代表团支持印度尼西亚代表团代表LMC和厄瓜多尔代表团所作的发言。它对(d)项和明确提到50年有一些关切。这有违“充满活力和不断发展”的概念和其他条款中提到集体背景。在</w:t>
      </w:r>
      <w:r w:rsidR="00ED0B4F" w:rsidRPr="008B09BE">
        <w:rPr>
          <w:rFonts w:asciiTheme="minorEastAsia" w:eastAsiaTheme="minorEastAsia" w:hAnsiTheme="minorEastAsia"/>
          <w:sz w:val="21"/>
          <w:szCs w:val="21"/>
        </w:rPr>
        <w:t>(e)</w:t>
      </w:r>
      <w:r w:rsidRPr="008B09BE">
        <w:rPr>
          <w:rFonts w:asciiTheme="minorEastAsia" w:eastAsiaTheme="minorEastAsia" w:hAnsiTheme="minorEastAsia" w:hint="eastAsia"/>
          <w:sz w:val="21"/>
          <w:szCs w:val="21"/>
        </w:rPr>
        <w:t>项中，“集体知识活动的成果”一语过于模糊，没有提到IPLC及其背景。</w:t>
      </w:r>
    </w:p>
    <w:p w:rsidR="00756FE8" w:rsidRPr="008B09BE" w:rsidRDefault="00534F9B"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加纳代表团赞成塞内加尔代表团代表非洲集团和印度尼西亚代表团代表LMC所作的发言，特别是在第1条中非常简明扼要地提及客体是传统文化表现形式。关于第1条(f)项和作为保护传统文化表现形式的一项标准提及“充满活力和不断发展”一语，它对一些代表团</w:t>
      </w:r>
      <w:r w:rsidR="0026723B" w:rsidRPr="008B09BE">
        <w:rPr>
          <w:rFonts w:asciiTheme="minorEastAsia" w:eastAsiaTheme="minorEastAsia" w:hAnsiTheme="minorEastAsia" w:hint="eastAsia"/>
          <w:sz w:val="21"/>
          <w:szCs w:val="21"/>
        </w:rPr>
        <w:t>提出的建议表示关切，即</w:t>
      </w:r>
      <w:r w:rsidRPr="008B09BE">
        <w:rPr>
          <w:rFonts w:asciiTheme="minorEastAsia" w:eastAsiaTheme="minorEastAsia" w:hAnsiTheme="minorEastAsia" w:hint="eastAsia"/>
          <w:sz w:val="21"/>
          <w:szCs w:val="21"/>
        </w:rPr>
        <w:t>传统文化表现形式</w:t>
      </w:r>
      <w:r w:rsidR="0026723B" w:rsidRPr="008B09BE">
        <w:rPr>
          <w:rFonts w:asciiTheme="minorEastAsia" w:eastAsiaTheme="minorEastAsia" w:hAnsiTheme="minorEastAsia" w:hint="eastAsia"/>
          <w:sz w:val="21"/>
          <w:szCs w:val="21"/>
        </w:rPr>
        <w:t>因</w:t>
      </w:r>
      <w:r w:rsidRPr="008B09BE">
        <w:rPr>
          <w:rFonts w:asciiTheme="minorEastAsia" w:eastAsiaTheme="minorEastAsia" w:hAnsiTheme="minorEastAsia" w:hint="eastAsia"/>
          <w:sz w:val="21"/>
          <w:szCs w:val="21"/>
        </w:rPr>
        <w:t>具有充满活力的性质而难以保护。</w:t>
      </w:r>
      <w:r w:rsidR="0026723B" w:rsidRPr="008B09BE">
        <w:rPr>
          <w:rFonts w:asciiTheme="minorEastAsia" w:eastAsiaTheme="minorEastAsia" w:hAnsiTheme="minorEastAsia" w:hint="eastAsia"/>
          <w:sz w:val="21"/>
          <w:szCs w:val="21"/>
        </w:rPr>
        <w:t>这确实引起对IGC工作的严重怀疑。传统文化表现形式的定义涉及到的客体将具有持续充满活力和不断发展的特征。这些概念是客体的定义中所固有的，对客体的定义极其重要和关键。因此，IGC需要承认这一基本特征，然后制定出能够确保对ILC和民族利益有利的提案。</w:t>
      </w:r>
    </w:p>
    <w:p w:rsidR="00756FE8" w:rsidRPr="008B09BE" w:rsidRDefault="00100048"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智利代表团对</w:t>
      </w:r>
      <w:proofErr w:type="gramStart"/>
      <w:r w:rsidRPr="008B09BE">
        <w:rPr>
          <w:rFonts w:asciiTheme="minorEastAsia" w:eastAsiaTheme="minorEastAsia" w:hAnsiTheme="minorEastAsia" w:hint="eastAsia"/>
          <w:sz w:val="21"/>
          <w:szCs w:val="21"/>
        </w:rPr>
        <w:t>将资格</w:t>
      </w:r>
      <w:proofErr w:type="gramEnd"/>
      <w:r w:rsidRPr="008B09BE">
        <w:rPr>
          <w:rFonts w:asciiTheme="minorEastAsia" w:eastAsiaTheme="minorEastAsia" w:hAnsiTheme="minorEastAsia" w:hint="eastAsia"/>
          <w:sz w:val="21"/>
          <w:szCs w:val="21"/>
        </w:rPr>
        <w:t>标准与时间联系起来有不同意见。它回顾指出，该提案是在IGC第三十二届会议期间在传统知识案文中提出的，在该案文中，替代项之一遗漏了时间标准并且提到了UNDRIP。它请IGC查看该案文，对其进行审查并将其视为传统文化表现形式案文的替代项之一。</w:t>
      </w:r>
    </w:p>
    <w:p w:rsidR="00756FE8" w:rsidRPr="008B09BE" w:rsidRDefault="00100048"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美国代表团感谢智利代表团所作的发言。关于第1条</w:t>
      </w:r>
      <w:r w:rsidR="00ED0B4F" w:rsidRPr="008B09BE">
        <w:rPr>
          <w:rFonts w:asciiTheme="minorEastAsia" w:eastAsiaTheme="minorEastAsia" w:hAnsiTheme="minorEastAsia"/>
          <w:sz w:val="21"/>
          <w:szCs w:val="21"/>
        </w:rPr>
        <w:t>(c)</w:t>
      </w:r>
      <w:r w:rsidRPr="008B09BE">
        <w:rPr>
          <w:rFonts w:asciiTheme="minorEastAsia" w:eastAsiaTheme="minorEastAsia" w:hAnsiTheme="minorEastAsia" w:hint="eastAsia"/>
          <w:sz w:val="21"/>
          <w:szCs w:val="21"/>
        </w:rPr>
        <w:t>和</w:t>
      </w:r>
      <w:r w:rsidR="00ED0B4F" w:rsidRPr="008B09BE">
        <w:rPr>
          <w:rFonts w:asciiTheme="minorEastAsia" w:eastAsiaTheme="minorEastAsia" w:hAnsiTheme="minorEastAsia"/>
          <w:sz w:val="21"/>
          <w:szCs w:val="21"/>
        </w:rPr>
        <w:t>(d)</w:t>
      </w:r>
      <w:r w:rsidRPr="008B09BE">
        <w:rPr>
          <w:rFonts w:asciiTheme="minorEastAsia" w:eastAsiaTheme="minorEastAsia" w:hAnsiTheme="minorEastAsia" w:hint="eastAsia"/>
          <w:sz w:val="21"/>
          <w:szCs w:val="21"/>
        </w:rPr>
        <w:t>项，与会代表已对</w:t>
      </w:r>
      <w:r w:rsidR="00440822" w:rsidRPr="008B09BE">
        <w:rPr>
          <w:rFonts w:asciiTheme="minorEastAsia" w:eastAsiaTheme="minorEastAsia" w:hAnsiTheme="minorEastAsia" w:hint="eastAsia"/>
          <w:sz w:val="21"/>
          <w:szCs w:val="21"/>
        </w:rPr>
        <w:t>传统文化表现形式的特征之一是代代相传的看法达成广泛一致。然而，至于一种文化表现形式要符合传统文化表现形式的条件需要</w:t>
      </w:r>
      <w:proofErr w:type="gramStart"/>
      <w:r w:rsidR="00440822" w:rsidRPr="008B09BE">
        <w:rPr>
          <w:rFonts w:asciiTheme="minorEastAsia" w:eastAsiaTheme="minorEastAsia" w:hAnsiTheme="minorEastAsia" w:hint="eastAsia"/>
          <w:sz w:val="21"/>
          <w:szCs w:val="21"/>
        </w:rPr>
        <w:t>传多少</w:t>
      </w:r>
      <w:proofErr w:type="gramEnd"/>
      <w:r w:rsidR="00440822" w:rsidRPr="008B09BE">
        <w:rPr>
          <w:rFonts w:asciiTheme="minorEastAsia" w:eastAsiaTheme="minorEastAsia" w:hAnsiTheme="minorEastAsia" w:hint="eastAsia"/>
          <w:sz w:val="21"/>
          <w:szCs w:val="21"/>
        </w:rPr>
        <w:t>代的问题仍然没有定论。有人提议两三代，但这一问题尚未在IGC得到解决。在IGC第三十二届会议上，它注意到，传统知识在特定时期</w:t>
      </w:r>
      <w:r w:rsidR="004439A6" w:rsidRPr="008B09BE">
        <w:rPr>
          <w:rFonts w:asciiTheme="minorEastAsia" w:eastAsiaTheme="minorEastAsia" w:hAnsiTheme="minorEastAsia" w:hint="eastAsia"/>
          <w:sz w:val="21"/>
          <w:szCs w:val="21"/>
        </w:rPr>
        <w:t>维持</w:t>
      </w:r>
      <w:r w:rsidR="00440822" w:rsidRPr="008B09BE">
        <w:rPr>
          <w:rFonts w:asciiTheme="minorEastAsia" w:eastAsiaTheme="minorEastAsia" w:hAnsiTheme="minorEastAsia" w:hint="eastAsia"/>
          <w:sz w:val="21"/>
          <w:szCs w:val="21"/>
        </w:rPr>
        <w:t>4代人的时间并非不常见，因此，要求传统知识在符合保护资格之前要</w:t>
      </w:r>
      <w:r w:rsidR="004439A6" w:rsidRPr="008B09BE">
        <w:rPr>
          <w:rFonts w:asciiTheme="minorEastAsia" w:eastAsiaTheme="minorEastAsia" w:hAnsiTheme="minorEastAsia" w:hint="eastAsia"/>
          <w:sz w:val="21"/>
          <w:szCs w:val="21"/>
        </w:rPr>
        <w:t>维持5代人的时间是合理的。资格标准已被提议作为当前(d)项中所讨论的50年要求的一个替代项。它请IGC在当前讨论中考虑这一标准，并请求将其增为案文中的一个替代项。它还反对“缔约方”一词，这个词一般只适合国际法之下有约束力的场景。它建议用“成员国”一词代替“缔约方”一词，无论它出现在案文中的任何地方，以便不预判讨论的结果。同样，它请将“缔约当事方”一词留在括号内，无论它出现《条款草案》案文中的任何地方。</w:t>
      </w:r>
    </w:p>
    <w:p w:rsidR="00756FE8" w:rsidRPr="008B09BE" w:rsidRDefault="004439A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主席说，目前的进程不允许在全文改动某个词，因为这样会搞乱其他成员的提案。</w:t>
      </w:r>
      <w:r w:rsidR="00697623" w:rsidRPr="008B09BE">
        <w:rPr>
          <w:rFonts w:asciiTheme="minorEastAsia" w:eastAsiaTheme="minorEastAsia" w:hAnsiTheme="minorEastAsia" w:hint="eastAsia"/>
          <w:sz w:val="21"/>
          <w:szCs w:val="21"/>
        </w:rPr>
        <w:t>为了清晰起见，</w:t>
      </w:r>
      <w:r w:rsidRPr="008B09BE">
        <w:rPr>
          <w:rFonts w:asciiTheme="minorEastAsia" w:eastAsiaTheme="minorEastAsia" w:hAnsiTheme="minorEastAsia" w:hint="eastAsia"/>
          <w:sz w:val="21"/>
          <w:szCs w:val="21"/>
        </w:rPr>
        <w:t>成员可以</w:t>
      </w:r>
      <w:r w:rsidR="00697623" w:rsidRPr="008B09BE">
        <w:rPr>
          <w:rFonts w:asciiTheme="minorEastAsia" w:eastAsiaTheme="minorEastAsia" w:hAnsiTheme="minorEastAsia" w:hint="eastAsia"/>
          <w:sz w:val="21"/>
          <w:szCs w:val="21"/>
        </w:rPr>
        <w:t>提出独立替代案文。主席对美国代表团的提案感到不舒服，并希望在非正式会议中进行讨论。</w:t>
      </w:r>
    </w:p>
    <w:p w:rsidR="00756FE8" w:rsidRPr="008B09BE" w:rsidRDefault="00697623"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中国代表团对第1条(d)项中提到“但不少于50年”表示关切，认为这与“代代相传”矛盾。关于(a)项，它希望保留“是否得到广泛传播”，并删除方括号。关于(b)</w:t>
      </w:r>
      <w:proofErr w:type="gramStart"/>
      <w:r w:rsidRPr="008B09BE">
        <w:rPr>
          <w:rFonts w:asciiTheme="minorEastAsia" w:eastAsiaTheme="minorEastAsia" w:hAnsiTheme="minorEastAsia" w:hint="eastAsia"/>
          <w:sz w:val="21"/>
          <w:szCs w:val="21"/>
        </w:rPr>
        <w:t>项且关于</w:t>
      </w:r>
      <w:proofErr w:type="gramEnd"/>
      <w:r w:rsidRPr="008B09BE">
        <w:rPr>
          <w:rFonts w:asciiTheme="minorEastAsia" w:eastAsiaTheme="minorEastAsia" w:hAnsiTheme="minorEastAsia" w:hint="eastAsia"/>
          <w:sz w:val="21"/>
          <w:szCs w:val="21"/>
        </w:rPr>
        <w:t>“存在与众不同的关系，”和“</w:t>
      </w:r>
      <w:r w:rsidR="00862952" w:rsidRPr="008B09BE">
        <w:rPr>
          <w:rFonts w:asciiTheme="minorEastAsia" w:eastAsiaTheme="minorEastAsia" w:hAnsiTheme="minorEastAsia" w:hint="eastAsia"/>
          <w:sz w:val="21"/>
          <w:szCs w:val="21"/>
        </w:rPr>
        <w:t>的特</w:t>
      </w:r>
      <w:r w:rsidR="006B3EB1" w:rsidRPr="008B09BE">
        <w:rPr>
          <w:rFonts w:asciiTheme="minorEastAsia" w:eastAsiaTheme="minorEastAsia" w:hAnsiTheme="minorEastAsia" w:hint="eastAsia"/>
          <w:sz w:val="21"/>
          <w:szCs w:val="21"/>
        </w:rPr>
        <w:t>有</w:t>
      </w:r>
      <w:r w:rsidR="00862952" w:rsidRPr="008B09BE">
        <w:rPr>
          <w:rFonts w:asciiTheme="minorEastAsia" w:eastAsiaTheme="minorEastAsia" w:hAnsiTheme="minorEastAsia" w:hint="eastAsia"/>
          <w:sz w:val="21"/>
          <w:szCs w:val="21"/>
        </w:rPr>
        <w:t>产品</w:t>
      </w:r>
      <w:r w:rsidRPr="008B09BE">
        <w:rPr>
          <w:rFonts w:asciiTheme="minorEastAsia" w:eastAsiaTheme="minorEastAsia" w:hAnsiTheme="minorEastAsia" w:hint="eastAsia"/>
          <w:sz w:val="21"/>
          <w:szCs w:val="21"/>
        </w:rPr>
        <w:t>，”，它希望避免过于缩小范围。关于</w:t>
      </w:r>
      <w:r w:rsidR="00ED0B4F" w:rsidRPr="008B09BE">
        <w:rPr>
          <w:rFonts w:asciiTheme="minorEastAsia" w:eastAsiaTheme="minorEastAsia" w:hAnsiTheme="minorEastAsia"/>
          <w:sz w:val="21"/>
          <w:szCs w:val="21"/>
        </w:rPr>
        <w:t>(e)</w:t>
      </w:r>
      <w:r w:rsidRPr="008B09BE">
        <w:rPr>
          <w:rFonts w:asciiTheme="minorEastAsia" w:eastAsiaTheme="minorEastAsia" w:hAnsiTheme="minorEastAsia" w:hint="eastAsia"/>
          <w:sz w:val="21"/>
          <w:szCs w:val="21"/>
        </w:rPr>
        <w:t>项，“创造性知识活动”和“创造性智力活动”的提法太大，需要保留主题，仍为“文学和艺术”。关于</w:t>
      </w:r>
      <w:r w:rsidR="00ED0B4F" w:rsidRPr="008B09BE">
        <w:rPr>
          <w:rFonts w:asciiTheme="minorEastAsia" w:eastAsiaTheme="minorEastAsia" w:hAnsiTheme="minorEastAsia"/>
          <w:sz w:val="21"/>
          <w:szCs w:val="21"/>
        </w:rPr>
        <w:t>(f)</w:t>
      </w:r>
      <w:r w:rsidRPr="008B09BE">
        <w:rPr>
          <w:rFonts w:asciiTheme="minorEastAsia" w:eastAsiaTheme="minorEastAsia" w:hAnsiTheme="minorEastAsia" w:hint="eastAsia"/>
          <w:sz w:val="21"/>
          <w:szCs w:val="21"/>
        </w:rPr>
        <w:t>项，它希望看到“充满活力和不断发展</w:t>
      </w:r>
      <w:r w:rsidR="00D32552" w:rsidRPr="008B09BE">
        <w:rPr>
          <w:rFonts w:asciiTheme="minorEastAsia" w:eastAsiaTheme="minorEastAsia" w:hAnsiTheme="minorEastAsia" w:hint="eastAsia"/>
          <w:sz w:val="21"/>
          <w:szCs w:val="21"/>
        </w:rPr>
        <w:t>”。</w:t>
      </w:r>
    </w:p>
    <w:p w:rsidR="00756FE8" w:rsidRPr="008B09BE" w:rsidRDefault="00D32552"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主席宣布开始讨论受益人问题，这个问题已作为一个交叉问题在传统知识会议中进行过讨论。</w:t>
      </w:r>
    </w:p>
    <w:p w:rsidR="00756FE8" w:rsidRPr="008B09BE" w:rsidRDefault="002E04F9" w:rsidP="007C4A95">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印度尼西亚代表团代表LMC发言，希望看到在传统知识方面取得的重大进展能够在这里得到体现。对文书的主要受益人是ILC问题没有争议。不过，在某些情况下，传统文化表现形式无法明确归属于特定ILC。它建议关于受益人的条款要涉及到这一关切，并且包括“成员国国内法律定义的其他受益人”。另外，关于受益人的讨论与权利的</w:t>
      </w:r>
      <w:r w:rsidR="00525C3C" w:rsidRPr="008B09BE">
        <w:rPr>
          <w:rFonts w:asciiTheme="minorEastAsia" w:eastAsiaTheme="minorEastAsia" w:hAnsiTheme="minorEastAsia" w:hint="eastAsia"/>
          <w:sz w:val="21"/>
          <w:szCs w:val="21"/>
        </w:rPr>
        <w:t>管理</w:t>
      </w:r>
      <w:r w:rsidRPr="008B09BE">
        <w:rPr>
          <w:rFonts w:asciiTheme="minorEastAsia" w:eastAsiaTheme="minorEastAsia" w:hAnsiTheme="minorEastAsia" w:hint="eastAsia"/>
          <w:sz w:val="21"/>
          <w:szCs w:val="21"/>
        </w:rPr>
        <w:t>密切相关，因此，为了在受益人问题上达成共识，对权利的</w:t>
      </w:r>
      <w:r w:rsidR="00525C3C" w:rsidRPr="008B09BE">
        <w:rPr>
          <w:rFonts w:asciiTheme="minorEastAsia" w:eastAsiaTheme="minorEastAsia" w:hAnsiTheme="minorEastAsia" w:hint="eastAsia"/>
          <w:sz w:val="21"/>
          <w:szCs w:val="21"/>
        </w:rPr>
        <w:t>管理的</w:t>
      </w:r>
      <w:r w:rsidRPr="008B09BE">
        <w:rPr>
          <w:rFonts w:asciiTheme="minorEastAsia" w:eastAsiaTheme="minorEastAsia" w:hAnsiTheme="minorEastAsia" w:hint="eastAsia"/>
          <w:sz w:val="21"/>
          <w:szCs w:val="21"/>
        </w:rPr>
        <w:t>讨论极其重要。事实上，关于受益人条款的当前案文中的某些措辞实际上是关于权利</w:t>
      </w:r>
      <w:r w:rsidR="00525C3C" w:rsidRPr="008B09BE">
        <w:rPr>
          <w:rFonts w:asciiTheme="minorEastAsia" w:eastAsiaTheme="minorEastAsia" w:hAnsiTheme="minorEastAsia" w:hint="eastAsia"/>
          <w:sz w:val="21"/>
          <w:szCs w:val="21"/>
        </w:rPr>
        <w:t>的管理</w:t>
      </w:r>
      <w:r w:rsidRPr="008B09BE">
        <w:rPr>
          <w:rFonts w:asciiTheme="minorEastAsia" w:eastAsiaTheme="minorEastAsia" w:hAnsiTheme="minorEastAsia" w:hint="eastAsia"/>
          <w:sz w:val="21"/>
          <w:szCs w:val="21"/>
        </w:rPr>
        <w:t>。它建议将其移到这一节。它为第2条提出以下语文：“本文书的受益人在适当时包括土著人民、当地社区、国家及国内法律可能确定的其他受益人”。</w:t>
      </w:r>
    </w:p>
    <w:p w:rsidR="00756FE8" w:rsidRPr="008B09BE" w:rsidRDefault="00D41CD2"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lastRenderedPageBreak/>
        <w:t>巴西代表团支持按国内定义为IPLC提供保护。讨论应该考虑到权利和利益的实施问题。它对第2条第2款和第2条第3款提供的案文持灵活态度。必须考虑无法识别受益人身份的情形。第2条第3款(a)</w:t>
      </w:r>
      <w:proofErr w:type="gramStart"/>
      <w:r w:rsidRPr="008B09BE">
        <w:rPr>
          <w:rFonts w:asciiTheme="minorEastAsia" w:eastAsiaTheme="minorEastAsia" w:hAnsiTheme="minorEastAsia" w:hint="eastAsia"/>
          <w:sz w:val="21"/>
          <w:szCs w:val="21"/>
        </w:rPr>
        <w:t>项似乎</w:t>
      </w:r>
      <w:proofErr w:type="gramEnd"/>
      <w:r w:rsidRPr="008B09BE">
        <w:rPr>
          <w:rFonts w:asciiTheme="minorEastAsia" w:eastAsiaTheme="minorEastAsia" w:hAnsiTheme="minorEastAsia" w:hint="eastAsia"/>
          <w:sz w:val="21"/>
          <w:szCs w:val="21"/>
        </w:rPr>
        <w:t>与提到一些社区属于不止一个国家的情形的第12条冲突。</w:t>
      </w:r>
    </w:p>
    <w:p w:rsidR="00756FE8" w:rsidRPr="008B09BE" w:rsidRDefault="00D41CD2"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俄罗斯联邦代表团赞成信息说明中所反映的立场，即对于有些概念而言，成员国可以提供一个政策框架，允许在国家层面确定更详细的措辞表述。它支持第2条第1款提及国内法律的替代项。</w:t>
      </w:r>
    </w:p>
    <w:p w:rsidR="00756FE8" w:rsidRPr="008B09BE" w:rsidRDefault="007D5405"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sz w:val="21"/>
          <w:szCs w:val="21"/>
        </w:rPr>
        <w:t>特波提巴</w:t>
      </w:r>
      <w:r w:rsidR="00D41CD2" w:rsidRPr="008B09BE">
        <w:rPr>
          <w:rFonts w:asciiTheme="minorEastAsia" w:eastAsiaTheme="minorEastAsia" w:hAnsiTheme="minorEastAsia" w:hint="eastAsia"/>
          <w:sz w:val="21"/>
          <w:szCs w:val="21"/>
        </w:rPr>
        <w:t>的代表代表土著核心小组发言，支持将IPLC作为受益人。他仍在研究关于民族的想法，虽然不应该成为受益人，但可以在权利</w:t>
      </w:r>
      <w:r w:rsidR="007041B9" w:rsidRPr="008B09BE">
        <w:rPr>
          <w:rFonts w:asciiTheme="minorEastAsia" w:eastAsiaTheme="minorEastAsia" w:hAnsiTheme="minorEastAsia" w:hint="eastAsia"/>
          <w:sz w:val="21"/>
          <w:szCs w:val="21"/>
        </w:rPr>
        <w:t>的管理</w:t>
      </w:r>
      <w:r w:rsidR="00D41CD2" w:rsidRPr="008B09BE">
        <w:rPr>
          <w:rFonts w:asciiTheme="minorEastAsia" w:eastAsiaTheme="minorEastAsia" w:hAnsiTheme="minorEastAsia" w:hint="eastAsia"/>
          <w:sz w:val="21"/>
          <w:szCs w:val="21"/>
        </w:rPr>
        <w:t>方面发挥一定作用。不过，他的支持是有条件的，也是谨慎的，因为他</w:t>
      </w:r>
      <w:proofErr w:type="gramStart"/>
      <w:r w:rsidR="00D41CD2" w:rsidRPr="008B09BE">
        <w:rPr>
          <w:rFonts w:asciiTheme="minorEastAsia" w:eastAsiaTheme="minorEastAsia" w:hAnsiTheme="minorEastAsia" w:hint="eastAsia"/>
          <w:sz w:val="21"/>
          <w:szCs w:val="21"/>
        </w:rPr>
        <w:t>想确保</w:t>
      </w:r>
      <w:proofErr w:type="gramEnd"/>
      <w:r w:rsidR="00D41CD2" w:rsidRPr="008B09BE">
        <w:rPr>
          <w:rFonts w:asciiTheme="minorEastAsia" w:eastAsiaTheme="minorEastAsia" w:hAnsiTheme="minorEastAsia" w:hint="eastAsia"/>
          <w:sz w:val="21"/>
          <w:szCs w:val="21"/>
        </w:rPr>
        <w:t>他们在权利</w:t>
      </w:r>
      <w:r w:rsidR="007041B9" w:rsidRPr="008B09BE">
        <w:rPr>
          <w:rFonts w:asciiTheme="minorEastAsia" w:eastAsiaTheme="minorEastAsia" w:hAnsiTheme="minorEastAsia" w:hint="eastAsia"/>
          <w:sz w:val="21"/>
          <w:szCs w:val="21"/>
        </w:rPr>
        <w:t>的管理</w:t>
      </w:r>
      <w:r w:rsidR="00D41CD2" w:rsidRPr="008B09BE">
        <w:rPr>
          <w:rFonts w:asciiTheme="minorEastAsia" w:eastAsiaTheme="minorEastAsia" w:hAnsiTheme="minorEastAsia" w:hint="eastAsia"/>
          <w:sz w:val="21"/>
          <w:szCs w:val="21"/>
        </w:rPr>
        <w:t>过程中发挥狭义的作用。他对IPLC拥有传统文化表现形式的情形表示关切，</w:t>
      </w:r>
      <w:r w:rsidR="00B65628" w:rsidRPr="008B09BE">
        <w:rPr>
          <w:rFonts w:asciiTheme="minorEastAsia" w:eastAsiaTheme="minorEastAsia" w:hAnsiTheme="minorEastAsia" w:hint="eastAsia"/>
          <w:sz w:val="21"/>
          <w:szCs w:val="21"/>
        </w:rPr>
        <w:t>在此情况下，惠益可能不会回到他们手中，并且可能在未得到他们的FPIC的情况下被分享。但也有难以识别特定社区身份的情况存在。因此，应该在权利</w:t>
      </w:r>
      <w:r w:rsidR="007041B9" w:rsidRPr="008B09BE">
        <w:rPr>
          <w:rFonts w:asciiTheme="minorEastAsia" w:eastAsiaTheme="minorEastAsia" w:hAnsiTheme="minorEastAsia" w:hint="eastAsia"/>
          <w:sz w:val="21"/>
          <w:szCs w:val="21"/>
        </w:rPr>
        <w:t>的管理</w:t>
      </w:r>
      <w:r w:rsidR="00B65628" w:rsidRPr="008B09BE">
        <w:rPr>
          <w:rFonts w:asciiTheme="minorEastAsia" w:eastAsiaTheme="minorEastAsia" w:hAnsiTheme="minorEastAsia" w:hint="eastAsia"/>
          <w:sz w:val="21"/>
          <w:szCs w:val="21"/>
        </w:rPr>
        <w:t>之下制定标准。</w:t>
      </w:r>
    </w:p>
    <w:p w:rsidR="00756FE8" w:rsidRPr="008B09BE" w:rsidRDefault="00B65628"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加拿大代表团说，除了与民族有关的未解决的问题之外，它仍在考虑使用“当地社区”一词的重要影响问题。正如信息说明和一些代表团所指出的，关于传统文化表现形式的工作远不及关于遗传资源和传统知识的工作，产生了一些与</w:t>
      </w:r>
      <w:r w:rsidR="005F0D4E" w:rsidRPr="008B09BE">
        <w:rPr>
          <w:rFonts w:asciiTheme="minorEastAsia" w:eastAsiaTheme="minorEastAsia" w:hAnsiTheme="minorEastAsia" w:hint="eastAsia"/>
          <w:sz w:val="21"/>
          <w:szCs w:val="21"/>
        </w:rPr>
        <w:t>文化</w:t>
      </w:r>
      <w:r w:rsidRPr="008B09BE">
        <w:rPr>
          <w:rFonts w:asciiTheme="minorEastAsia" w:eastAsiaTheme="minorEastAsia" w:hAnsiTheme="minorEastAsia" w:hint="eastAsia"/>
          <w:sz w:val="21"/>
          <w:szCs w:val="21"/>
        </w:rPr>
        <w:t>政策有关的核心问题。在这些涉及到保障和促进传统文化表现形式的问题中，很多问题是在UNESCO等其他国际论坛上处理的。IGC的工作必须与这些机构所做的工作保持一致，强调可能涵盖当地社区的传统文化表现形式文书对国家的影响非常重要，</w:t>
      </w:r>
      <w:r w:rsidR="00946416" w:rsidRPr="008B09BE">
        <w:rPr>
          <w:rFonts w:asciiTheme="minorEastAsia" w:eastAsiaTheme="minorEastAsia" w:hAnsiTheme="minorEastAsia" w:hint="eastAsia"/>
          <w:sz w:val="21"/>
          <w:szCs w:val="21"/>
        </w:rPr>
        <w:t>以便对该文书是否与国家层面采取的文化政策相一致进行评价。中心问题</w:t>
      </w:r>
      <w:r w:rsidR="005F0D4E" w:rsidRPr="008B09BE">
        <w:rPr>
          <w:rFonts w:asciiTheme="minorEastAsia" w:eastAsiaTheme="minorEastAsia" w:hAnsiTheme="minorEastAsia" w:hint="eastAsia"/>
          <w:sz w:val="21"/>
          <w:szCs w:val="21"/>
        </w:rPr>
        <w:t>不</w:t>
      </w:r>
      <w:r w:rsidR="00946416" w:rsidRPr="008B09BE">
        <w:rPr>
          <w:rFonts w:asciiTheme="minorEastAsia" w:eastAsiaTheme="minorEastAsia" w:hAnsiTheme="minorEastAsia" w:hint="eastAsia"/>
          <w:sz w:val="21"/>
          <w:szCs w:val="21"/>
        </w:rPr>
        <w:t>应</w:t>
      </w:r>
      <w:r w:rsidR="005F0D4E" w:rsidRPr="008B09BE">
        <w:rPr>
          <w:rFonts w:asciiTheme="minorEastAsia" w:eastAsiaTheme="minorEastAsia" w:hAnsiTheme="minorEastAsia" w:hint="eastAsia"/>
          <w:sz w:val="21"/>
          <w:szCs w:val="21"/>
        </w:rPr>
        <w:t>不加分析就</w:t>
      </w:r>
      <w:r w:rsidR="00946416" w:rsidRPr="008B09BE">
        <w:rPr>
          <w:rFonts w:asciiTheme="minorEastAsia" w:eastAsiaTheme="minorEastAsia" w:hAnsiTheme="minorEastAsia" w:hint="eastAsia"/>
          <w:sz w:val="21"/>
          <w:szCs w:val="21"/>
        </w:rPr>
        <w:t>留给当地政府解决，特别是</w:t>
      </w:r>
      <w:r w:rsidR="008E64C7" w:rsidRPr="008B09BE">
        <w:rPr>
          <w:rFonts w:asciiTheme="minorEastAsia" w:eastAsiaTheme="minorEastAsia" w:hAnsiTheme="minorEastAsia" w:hint="eastAsia"/>
          <w:sz w:val="21"/>
          <w:szCs w:val="21"/>
        </w:rPr>
        <w:t>像</w:t>
      </w:r>
      <w:r w:rsidR="00946416" w:rsidRPr="008B09BE">
        <w:rPr>
          <w:rFonts w:asciiTheme="minorEastAsia" w:eastAsiaTheme="minorEastAsia" w:hAnsiTheme="minorEastAsia" w:hint="eastAsia"/>
          <w:sz w:val="21"/>
          <w:szCs w:val="21"/>
        </w:rPr>
        <w:t>加拿大这样已经采取和正在采取一系列文化政策的国家。它不是提议保留或删除不同术语，而是说IGC应该对此进行深入探讨。</w:t>
      </w:r>
    </w:p>
    <w:p w:rsidR="00756FE8" w:rsidRPr="008B09BE" w:rsidRDefault="0094641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欧盟代表团代表欧盟及其成员国发言，支持有关创造、维护、表现、使用和发展传统文化表现形式的ILC为受益人的表述。不支持将民族或国家作为受益人，也不支持可能在文书中将民族或国家列为受益人的任何语言。因此，它不支持第2条第1款和第2条第2款中所载“国内法律确定的”的措辞。它不清楚民族/国家如何满足第1条所载的资格标准。第2条应该只聚焦于受益人问题。</w:t>
      </w:r>
      <w:r w:rsidR="00456292" w:rsidRPr="008B09BE">
        <w:rPr>
          <w:rFonts w:asciiTheme="minorEastAsia" w:eastAsiaTheme="minorEastAsia" w:hAnsiTheme="minorEastAsia" w:hint="eastAsia"/>
          <w:sz w:val="21"/>
          <w:szCs w:val="21"/>
        </w:rPr>
        <w:t>第2、第3和第4款放在利益的管理之下更好。关于第2款，</w:t>
      </w:r>
      <w:r w:rsidR="00061789" w:rsidRPr="008B09BE">
        <w:rPr>
          <w:rFonts w:asciiTheme="minorEastAsia" w:eastAsiaTheme="minorEastAsia" w:hAnsiTheme="minorEastAsia" w:hint="eastAsia"/>
          <w:sz w:val="21"/>
          <w:szCs w:val="21"/>
        </w:rPr>
        <w:t>主管机构应该</w:t>
      </w:r>
      <w:proofErr w:type="gramStart"/>
      <w:r w:rsidR="00061789" w:rsidRPr="008B09BE">
        <w:rPr>
          <w:rFonts w:asciiTheme="minorEastAsia" w:eastAsiaTheme="minorEastAsia" w:hAnsiTheme="minorEastAsia" w:hint="eastAsia"/>
          <w:sz w:val="21"/>
          <w:szCs w:val="21"/>
        </w:rPr>
        <w:t>酌情只</w:t>
      </w:r>
      <w:proofErr w:type="gramEnd"/>
      <w:r w:rsidR="00061789" w:rsidRPr="008B09BE">
        <w:rPr>
          <w:rFonts w:asciiTheme="minorEastAsia" w:eastAsiaTheme="minorEastAsia" w:hAnsiTheme="minorEastAsia" w:hint="eastAsia"/>
          <w:sz w:val="21"/>
          <w:szCs w:val="21"/>
        </w:rPr>
        <w:t>发挥托管人的作用，须经受益人的明确同意，且本身不应该拥有任何权利。它不支持第2条第3款，因为不清楚满足该条款各项要求的传统文化表现形式如何可能仍在文书保护范围之内，特别是资格标准和第1条。</w:t>
      </w:r>
    </w:p>
    <w:p w:rsidR="00756FE8" w:rsidRPr="008B09BE" w:rsidRDefault="00061789"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美国代表团对一些关键术语有几点一般性意见，但不影响它继续工作和提出与该条款案文本身有关的更多技术性建议。</w:t>
      </w:r>
      <w:r w:rsidR="00E20F37" w:rsidRPr="008B09BE">
        <w:rPr>
          <w:rFonts w:asciiTheme="minorEastAsia" w:eastAsiaTheme="minorEastAsia" w:hAnsiTheme="minorEastAsia" w:hint="eastAsia"/>
          <w:sz w:val="21"/>
          <w:szCs w:val="21"/>
        </w:rPr>
        <w:t>如其他代表团所提到的，</w:t>
      </w:r>
      <w:r w:rsidRPr="008B09BE">
        <w:rPr>
          <w:rFonts w:asciiTheme="minorEastAsia" w:eastAsiaTheme="minorEastAsia" w:hAnsiTheme="minorEastAsia" w:hint="eastAsia"/>
          <w:sz w:val="21"/>
          <w:szCs w:val="21"/>
        </w:rPr>
        <w:t>第一个总体意见是使用“民族”术语。</w:t>
      </w:r>
      <w:r w:rsidR="00E20F37" w:rsidRPr="008B09BE">
        <w:rPr>
          <w:rFonts w:asciiTheme="minorEastAsia" w:eastAsiaTheme="minorEastAsia" w:hAnsiTheme="minorEastAsia" w:hint="eastAsia"/>
          <w:sz w:val="21"/>
          <w:szCs w:val="21"/>
        </w:rPr>
        <w:t>很多保护传统文化表现形式的国家法律将这些表现形式的权利赋予最先创作这些表现形式的社区。不过，有些国家法律将这种权利赋予政府主管部门，往往规定通过授予使用传统文化表现形式的权利所得收益应用于国家遗产、社会福利和文化相关计划等方面。IGC已对这些提案进行了多年讨论。它要求对《条款草案》全文中使用“民族”一词予以澄清，并期待对此进行有力的持续讨论。它有兴趣听听关于国内法律规定政府拥有传统文化表现形式所有权和管理权的国家经验，重点是在最近5年内颁布的法律，</w:t>
      </w:r>
      <w:r w:rsidR="000F0C7F" w:rsidRPr="008B09BE">
        <w:rPr>
          <w:rFonts w:asciiTheme="minorEastAsia" w:eastAsiaTheme="minorEastAsia" w:hAnsiTheme="minorEastAsia" w:hint="eastAsia"/>
          <w:sz w:val="21"/>
          <w:szCs w:val="21"/>
        </w:rPr>
        <w:t>这一点</w:t>
      </w:r>
      <w:r w:rsidR="00E20F37" w:rsidRPr="008B09BE">
        <w:rPr>
          <w:rFonts w:asciiTheme="minorEastAsia" w:eastAsiaTheme="minorEastAsia" w:hAnsiTheme="minorEastAsia" w:hint="eastAsia"/>
          <w:sz w:val="21"/>
          <w:szCs w:val="21"/>
        </w:rPr>
        <w:t>与欧盟</w:t>
      </w:r>
      <w:r w:rsidR="000F0C7F" w:rsidRPr="008B09BE">
        <w:rPr>
          <w:rFonts w:asciiTheme="minorEastAsia" w:eastAsiaTheme="minorEastAsia" w:hAnsiTheme="minorEastAsia" w:hint="eastAsia"/>
          <w:sz w:val="21"/>
          <w:szCs w:val="21"/>
        </w:rPr>
        <w:t>所提</w:t>
      </w:r>
      <w:r w:rsidR="00E20F37" w:rsidRPr="008B09BE">
        <w:rPr>
          <w:rFonts w:asciiTheme="minorEastAsia" w:eastAsiaTheme="minorEastAsia" w:hAnsiTheme="minorEastAsia" w:hint="eastAsia"/>
          <w:sz w:val="21"/>
          <w:szCs w:val="21"/>
        </w:rPr>
        <w:t>关于WIPO</w:t>
      </w:r>
      <w:r w:rsidR="000F0C7F" w:rsidRPr="008B09BE">
        <w:rPr>
          <w:rFonts w:asciiTheme="minorEastAsia" w:eastAsiaTheme="minorEastAsia" w:hAnsiTheme="minorEastAsia" w:hint="eastAsia"/>
          <w:sz w:val="21"/>
          <w:szCs w:val="21"/>
        </w:rPr>
        <w:t>应</w:t>
      </w:r>
      <w:r w:rsidR="00E20F37" w:rsidRPr="008B09BE">
        <w:rPr>
          <w:rFonts w:asciiTheme="minorEastAsia" w:eastAsiaTheme="minorEastAsia" w:hAnsiTheme="minorEastAsia" w:hint="eastAsia"/>
          <w:sz w:val="21"/>
          <w:szCs w:val="21"/>
        </w:rPr>
        <w:t>对近期有关保护传统文化表现形式的国家法律进行一项研究</w:t>
      </w:r>
      <w:r w:rsidR="000F0C7F" w:rsidRPr="008B09BE">
        <w:rPr>
          <w:rFonts w:asciiTheme="minorEastAsia" w:eastAsiaTheme="minorEastAsia" w:hAnsiTheme="minorEastAsia" w:hint="eastAsia"/>
          <w:sz w:val="21"/>
          <w:szCs w:val="21"/>
        </w:rPr>
        <w:t>的建议是一致的。从某种程度上讲，可以将本次会议作为开展这次信息量非常丰富的研究的前奏。谈到术语“当地社区”，它指出，与其他代表团所说的一样，这是一个非常模糊的术语，在国际法没有准确的含义。不过，它请求在对这一词汇进行澄清使之更加明确之前保留这一词汇。它期待根据过去5年内颁布的保护传统文化表现形式的国内法律讨论“当地社区”一词的含义。它将利用其实例文件作为一种工具，促进有关这个迄今为止尚未在IGC内得到解决的重要术语的讨论</w:t>
      </w:r>
      <w:r w:rsidR="006A276F" w:rsidRPr="008B09BE">
        <w:rPr>
          <w:rFonts w:asciiTheme="minorEastAsia" w:eastAsiaTheme="minorEastAsia" w:hAnsiTheme="minorEastAsia" w:hint="eastAsia"/>
          <w:sz w:val="21"/>
          <w:szCs w:val="21"/>
        </w:rPr>
        <w:t>。</w:t>
      </w:r>
    </w:p>
    <w:p w:rsidR="00756FE8" w:rsidRPr="008B09BE" w:rsidRDefault="005E50E7"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lastRenderedPageBreak/>
        <w:t>伊朗伊斯兰共和国代表团不支持将“保障”一词纳入第1条的标题之中。关于受益人，IGC应该创建一个总体政策框架，并为各国处理国家关切和优先事项留出足够的空间的灵活性。因此，除了赞成文书的主要受益人应为IPLC之外，它还赞成为各国确定任何其他受益人留出足够的空间。它支持印度尼西亚代表团代表LMC所表达的立场。它不支持将“民族”一词列入《条款草案》，因为这个词在法律上具有歧义性。</w:t>
      </w:r>
    </w:p>
    <w:p w:rsidR="00756FE8" w:rsidRPr="008B09BE" w:rsidRDefault="005E50E7"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中国代表团希望就受益人问题达成共识。它保留</w:t>
      </w:r>
      <w:r w:rsidR="00862952" w:rsidRPr="008B09BE">
        <w:rPr>
          <w:rFonts w:asciiTheme="minorEastAsia" w:eastAsiaTheme="minorEastAsia" w:hAnsiTheme="minorEastAsia" w:hint="eastAsia"/>
          <w:sz w:val="21"/>
          <w:szCs w:val="21"/>
        </w:rPr>
        <w:t>回头</w:t>
      </w:r>
      <w:r w:rsidRPr="008B09BE">
        <w:rPr>
          <w:rFonts w:asciiTheme="minorEastAsia" w:eastAsiaTheme="minorEastAsia" w:hAnsiTheme="minorEastAsia" w:hint="eastAsia"/>
          <w:sz w:val="21"/>
          <w:szCs w:val="21"/>
        </w:rPr>
        <w:t>再讨论这一问题的权利。它不反对将IPLC列为受益人，但它说应该考虑该文书在今后的普遍适用，因为在中国</w:t>
      </w:r>
      <w:r w:rsidR="00790F8E" w:rsidRPr="008B09BE">
        <w:rPr>
          <w:rFonts w:asciiTheme="minorEastAsia" w:eastAsiaTheme="minorEastAsia" w:hAnsiTheme="minorEastAsia" w:hint="eastAsia"/>
          <w:sz w:val="21"/>
          <w:szCs w:val="21"/>
        </w:rPr>
        <w:t>和某些其他国家</w:t>
      </w:r>
      <w:r w:rsidRPr="008B09BE">
        <w:rPr>
          <w:rFonts w:asciiTheme="minorEastAsia" w:eastAsiaTheme="minorEastAsia" w:hAnsiTheme="minorEastAsia" w:hint="eastAsia"/>
          <w:sz w:val="21"/>
          <w:szCs w:val="21"/>
        </w:rPr>
        <w:t>不存在</w:t>
      </w:r>
      <w:r w:rsidR="00790F8E" w:rsidRPr="008B09BE">
        <w:rPr>
          <w:rFonts w:asciiTheme="minorEastAsia" w:eastAsiaTheme="minorEastAsia" w:hAnsiTheme="minorEastAsia" w:hint="eastAsia"/>
          <w:sz w:val="21"/>
          <w:szCs w:val="21"/>
        </w:rPr>
        <w:t>或不适用</w:t>
      </w:r>
      <w:r w:rsidR="00F908CC" w:rsidRPr="008B09BE">
        <w:rPr>
          <w:rFonts w:asciiTheme="minorEastAsia" w:eastAsiaTheme="minorEastAsia" w:hAnsiTheme="minorEastAsia" w:hint="eastAsia"/>
          <w:sz w:val="21"/>
          <w:szCs w:val="21"/>
        </w:rPr>
        <w:t>土著</w:t>
      </w:r>
      <w:r w:rsidR="006C64E4" w:rsidRPr="008B09BE">
        <w:rPr>
          <w:rFonts w:asciiTheme="minorEastAsia" w:eastAsiaTheme="minorEastAsia" w:hAnsiTheme="minorEastAsia" w:hint="eastAsia"/>
          <w:sz w:val="21"/>
          <w:szCs w:val="21"/>
        </w:rPr>
        <w:t>人</w:t>
      </w:r>
      <w:r w:rsidR="00F908CC" w:rsidRPr="008B09BE">
        <w:rPr>
          <w:rFonts w:asciiTheme="minorEastAsia" w:eastAsiaTheme="minorEastAsia" w:hAnsiTheme="minorEastAsia" w:hint="eastAsia"/>
          <w:sz w:val="21"/>
          <w:szCs w:val="21"/>
        </w:rPr>
        <w:t>民</w:t>
      </w:r>
      <w:r w:rsidRPr="008B09BE">
        <w:rPr>
          <w:rFonts w:asciiTheme="minorEastAsia" w:eastAsiaTheme="minorEastAsia" w:hAnsiTheme="minorEastAsia" w:hint="eastAsia"/>
          <w:sz w:val="21"/>
          <w:szCs w:val="21"/>
        </w:rPr>
        <w:t>的概念。应该考虑到其他受益人</w:t>
      </w:r>
      <w:r w:rsidR="00BF10E4" w:rsidRPr="008B09BE">
        <w:rPr>
          <w:rFonts w:asciiTheme="minorEastAsia" w:eastAsiaTheme="minorEastAsia" w:hAnsiTheme="minorEastAsia" w:hint="eastAsia"/>
          <w:sz w:val="21"/>
          <w:szCs w:val="21"/>
        </w:rPr>
        <w:t>，包括民族和/或国家</w:t>
      </w:r>
      <w:r w:rsidRPr="008B09BE">
        <w:rPr>
          <w:rFonts w:asciiTheme="minorEastAsia" w:eastAsiaTheme="minorEastAsia" w:hAnsiTheme="minorEastAsia" w:hint="eastAsia"/>
          <w:sz w:val="21"/>
          <w:szCs w:val="21"/>
        </w:rPr>
        <w:t>。有些国家可能认为将“民族”一词列入案文可能会损害IPLC的权利。一种备选方案是将</w:t>
      </w:r>
      <w:r w:rsidR="00446DE1" w:rsidRPr="008B09BE">
        <w:rPr>
          <w:rFonts w:asciiTheme="minorEastAsia" w:eastAsiaTheme="minorEastAsia" w:hAnsiTheme="minorEastAsia" w:hint="eastAsia"/>
          <w:sz w:val="21"/>
          <w:szCs w:val="21"/>
        </w:rPr>
        <w:t>“受益人是IPLC</w:t>
      </w:r>
      <w:r w:rsidR="006C64E4" w:rsidRPr="008B09BE">
        <w:rPr>
          <w:rFonts w:asciiTheme="minorEastAsia" w:eastAsiaTheme="minorEastAsia" w:hAnsiTheme="minorEastAsia" w:hint="eastAsia"/>
          <w:sz w:val="21"/>
          <w:szCs w:val="21"/>
        </w:rPr>
        <w:t>，</w:t>
      </w:r>
      <w:r w:rsidR="00446DE1" w:rsidRPr="008B09BE">
        <w:rPr>
          <w:rFonts w:asciiTheme="minorEastAsia" w:eastAsiaTheme="minorEastAsia" w:hAnsiTheme="minorEastAsia" w:hint="eastAsia"/>
          <w:sz w:val="21"/>
          <w:szCs w:val="21"/>
        </w:rPr>
        <w:t>在没有</w:t>
      </w:r>
      <w:r w:rsidR="00BF10E4" w:rsidRPr="008B09BE">
        <w:rPr>
          <w:rFonts w:asciiTheme="minorEastAsia" w:eastAsiaTheme="minorEastAsia" w:hAnsiTheme="minorEastAsia" w:hint="eastAsia"/>
          <w:sz w:val="21"/>
          <w:szCs w:val="21"/>
        </w:rPr>
        <w:t>土著</w:t>
      </w:r>
      <w:r w:rsidR="006C64E4" w:rsidRPr="008B09BE">
        <w:rPr>
          <w:rFonts w:asciiTheme="minorEastAsia" w:eastAsiaTheme="minorEastAsia" w:hAnsiTheme="minorEastAsia" w:hint="eastAsia"/>
          <w:sz w:val="21"/>
          <w:szCs w:val="21"/>
        </w:rPr>
        <w:t>人</w:t>
      </w:r>
      <w:r w:rsidR="00BF10E4" w:rsidRPr="008B09BE">
        <w:rPr>
          <w:rFonts w:asciiTheme="minorEastAsia" w:eastAsiaTheme="minorEastAsia" w:hAnsiTheme="minorEastAsia" w:hint="eastAsia"/>
          <w:sz w:val="21"/>
          <w:szCs w:val="21"/>
        </w:rPr>
        <w:t>民概念</w:t>
      </w:r>
      <w:r w:rsidR="00446DE1" w:rsidRPr="008B09BE">
        <w:rPr>
          <w:rFonts w:asciiTheme="minorEastAsia" w:eastAsiaTheme="minorEastAsia" w:hAnsiTheme="minorEastAsia" w:hint="eastAsia"/>
          <w:sz w:val="21"/>
          <w:szCs w:val="21"/>
        </w:rPr>
        <w:t>时，</w:t>
      </w:r>
      <w:r w:rsidR="00BF10E4" w:rsidRPr="008B09BE">
        <w:rPr>
          <w:rFonts w:asciiTheme="minorEastAsia" w:eastAsiaTheme="minorEastAsia" w:hAnsiTheme="minorEastAsia" w:hint="eastAsia"/>
          <w:sz w:val="21"/>
          <w:szCs w:val="21"/>
        </w:rPr>
        <w:t>由</w:t>
      </w:r>
      <w:r w:rsidR="00446DE1" w:rsidRPr="008B09BE">
        <w:rPr>
          <w:rFonts w:asciiTheme="minorEastAsia" w:eastAsiaTheme="minorEastAsia" w:hAnsiTheme="minorEastAsia" w:hint="eastAsia"/>
          <w:sz w:val="21"/>
          <w:szCs w:val="21"/>
        </w:rPr>
        <w:t>国家法律定义其他受益人</w:t>
      </w:r>
      <w:r w:rsidR="00BF10E4" w:rsidRPr="008B09BE">
        <w:rPr>
          <w:rFonts w:asciiTheme="minorEastAsia" w:eastAsiaTheme="minorEastAsia" w:hAnsiTheme="minorEastAsia" w:hint="eastAsia"/>
          <w:sz w:val="21"/>
          <w:szCs w:val="21"/>
        </w:rPr>
        <w:t>，例如民族和/或国家</w:t>
      </w:r>
      <w:r w:rsidR="00446DE1" w:rsidRPr="008B09BE">
        <w:rPr>
          <w:rFonts w:asciiTheme="minorEastAsia" w:eastAsiaTheme="minorEastAsia" w:hAnsiTheme="minorEastAsia" w:hint="eastAsia"/>
          <w:sz w:val="21"/>
          <w:szCs w:val="21"/>
        </w:rPr>
        <w:t>”的措辞纳入案文。</w:t>
      </w:r>
    </w:p>
    <w:p w:rsidR="00756FE8" w:rsidRPr="008B09BE" w:rsidRDefault="00ED0B4F"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sz w:val="21"/>
          <w:szCs w:val="21"/>
        </w:rPr>
        <w:t>INBRAPI</w:t>
      </w:r>
      <w:r w:rsidR="00446DE1" w:rsidRPr="008B09BE">
        <w:rPr>
          <w:rFonts w:asciiTheme="minorEastAsia" w:eastAsiaTheme="minorEastAsia" w:hAnsiTheme="minorEastAsia" w:hint="eastAsia"/>
          <w:sz w:val="21"/>
          <w:szCs w:val="21"/>
        </w:rPr>
        <w:t>的代表强调，受益人应该是IPLC。但因为缺乏资金，与过去不一样的是，整个世界上的IPLC并没有出席本次会议。在巴西，立法中规定“当地社区”系指本概念中所包括的团体。它远大于土著人民的概念。“土著人民”和“当地社区”是两个不同的概念，两个不同的现实。</w:t>
      </w:r>
    </w:p>
    <w:p w:rsidR="00756FE8" w:rsidRPr="008B09BE" w:rsidRDefault="005F6D33"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主席宣布开始讨论“保护范围”问题，有两个备选方案，一个涉及分层法，一个涉及为国家确定保护范围提供最大灵活性。关于备选方案2，第2款有效地构成一个例外，成员国不妨考虑是否将其移到“例外与限制”部分。</w:t>
      </w:r>
    </w:p>
    <w:p w:rsidR="00756FE8" w:rsidRPr="008B09BE" w:rsidRDefault="005F6D33"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印度尼西亚代表团代表LMC发言，说保护范围是本文书的核心。它请IGC考虑按照所涉传统文化表现形式的性质及其使用的性质确定权利级别的实际价值。</w:t>
      </w:r>
      <w:r w:rsidR="00451402" w:rsidRPr="008B09BE">
        <w:rPr>
          <w:rFonts w:asciiTheme="minorEastAsia" w:eastAsiaTheme="minorEastAsia" w:hAnsiTheme="minorEastAsia" w:hint="eastAsia"/>
          <w:sz w:val="21"/>
          <w:szCs w:val="21"/>
        </w:rPr>
        <w:t>它是</w:t>
      </w:r>
      <w:r w:rsidRPr="008B09BE">
        <w:rPr>
          <w:rFonts w:asciiTheme="minorEastAsia" w:eastAsiaTheme="minorEastAsia" w:hAnsiTheme="minorEastAsia" w:hint="eastAsia"/>
          <w:sz w:val="21"/>
          <w:szCs w:val="21"/>
        </w:rPr>
        <w:t>试图</w:t>
      </w:r>
      <w:r w:rsidR="00451402" w:rsidRPr="008B09BE">
        <w:rPr>
          <w:rFonts w:asciiTheme="minorEastAsia" w:eastAsiaTheme="minorEastAsia" w:hAnsiTheme="minorEastAsia" w:hint="eastAsia"/>
          <w:sz w:val="21"/>
          <w:szCs w:val="21"/>
        </w:rPr>
        <w:t>在有关保护传统文化表现形式的不同利益之间达成均衡的协议的一种机制。权利级别为在一些核心要素上找到趋同点提供了一个机会，即保护的客体、受益人、保护范围以及例外与限制。在这方面，备选方案1应该成为进一步讨论的很好基础。它愿意建设性参与讨论，以确保备选方案1中的语言能够成为大家都可以接受的条款，最好是在非正式会议中进行讨论。关于标题，与其他代表团已经指出的，IGC必须在传统知识和传统文化表现形式案文上采取一致的做法。</w:t>
      </w:r>
    </w:p>
    <w:p w:rsidR="00756FE8" w:rsidRPr="008B09BE" w:rsidRDefault="00451402"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巴西代表团完全支持对本文书核心所涉精神权利和经济权利的某些方面予以澄清。</w:t>
      </w:r>
    </w:p>
    <w:p w:rsidR="00756FE8" w:rsidRPr="008B09BE" w:rsidRDefault="00451402"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俄罗斯联邦代表团说，该条款极其重要。应该考虑提到国内法，如同备选方案2中所提议的那样。</w:t>
      </w:r>
    </w:p>
    <w:p w:rsidR="00756FE8" w:rsidRPr="008B09BE" w:rsidRDefault="00451402"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欧盟代表团代表欧盟及其成员国发言，它更喜欢为成员国提供灵活性的备选方案2。不应该孤立地看待第3条，因为在例外与限制以及与公有领域的关系等其他相关条款也载有重要保障条款。它支持第3条第2款，因为</w:t>
      </w:r>
      <w:r w:rsidR="001A24A1" w:rsidRPr="008B09BE">
        <w:rPr>
          <w:rFonts w:asciiTheme="minorEastAsia" w:eastAsiaTheme="minorEastAsia" w:hAnsiTheme="minorEastAsia" w:hint="eastAsia"/>
          <w:sz w:val="21"/>
          <w:szCs w:val="21"/>
        </w:rPr>
        <w:t>该条款对保障公有领域非常重要。它不支持将该条款移到第5条。关于备选方案1，它期待就不同程度的传播情况的实际例子和国家实践展开讨论。目前的分层法并没有让它感到信服。它不能接受来自《名古屋议定书》的PIC和MAT的提法，因为它们在传统文化表现形式方面的背景并不明确。最后，归属原则不应该削弱整个社会的法律确定性。在目前阶段，不清楚必须确定多大程度的归属，以及应何时何地适用。它欢迎在非正式会议上介绍基于国家经验的实际例子。</w:t>
      </w:r>
    </w:p>
    <w:p w:rsidR="00756FE8" w:rsidRPr="008B09BE" w:rsidRDefault="000C78E0"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关于满足保护标准，且在不影响确定如何提供充分保护以考虑到现有知识产权规范的情况下，加拿大代表团赞成在共同目标的基础上考虑采取分层法、使做出非常明确的决定成为可能，并考虑到本文书各项条款可能产生的具体影响的准确细节。这项工作极其重要，所以对分层法的有效性评估</w:t>
      </w:r>
      <w:r w:rsidR="003467C7" w:rsidRPr="008B09BE">
        <w:rPr>
          <w:rFonts w:asciiTheme="minorEastAsia" w:eastAsiaTheme="minorEastAsia" w:hAnsiTheme="minorEastAsia" w:hint="eastAsia"/>
          <w:sz w:val="21"/>
          <w:szCs w:val="21"/>
        </w:rPr>
        <w:t>才有</w:t>
      </w:r>
      <w:r w:rsidRPr="008B09BE">
        <w:rPr>
          <w:rFonts w:asciiTheme="minorEastAsia" w:eastAsiaTheme="minorEastAsia" w:hAnsiTheme="minorEastAsia" w:hint="eastAsia"/>
          <w:sz w:val="21"/>
          <w:szCs w:val="21"/>
        </w:rPr>
        <w:t>可能完整。</w:t>
      </w:r>
      <w:r w:rsidR="003467C7" w:rsidRPr="008B09BE">
        <w:rPr>
          <w:rFonts w:asciiTheme="minorEastAsia" w:eastAsiaTheme="minorEastAsia" w:hAnsiTheme="minorEastAsia" w:hint="eastAsia"/>
          <w:sz w:val="21"/>
          <w:szCs w:val="21"/>
        </w:rPr>
        <w:t>为此，已经规划或近期已经实施传统文化表现形式保护制度的成员国交流其学到的经验教训可能会带来很多启示。关于“术语的使用”部分，它强调了在“传统文化表现形式”、“公众可</w:t>
      </w:r>
      <w:r w:rsidR="003467C7" w:rsidRPr="008B09BE">
        <w:rPr>
          <w:rFonts w:asciiTheme="minorEastAsia" w:eastAsiaTheme="minorEastAsia" w:hAnsiTheme="minorEastAsia" w:hint="eastAsia"/>
          <w:sz w:val="21"/>
          <w:szCs w:val="21"/>
        </w:rPr>
        <w:lastRenderedPageBreak/>
        <w:t>获取的”、“神圣”、“秘密”和“使用或利用”等术语上达成一致的重要性，因为这些术语对在有关保护目标的提案问题上达成共识极其重要。有些术语可能需要使用源于传统知识案文中的专有名词，但该案文并未提供一个实用的指导。例如，如果一个物体神圣与否，有基于受益人意图的主观评估，</w:t>
      </w:r>
      <w:r w:rsidR="00BC528A" w:rsidRPr="008B09BE">
        <w:rPr>
          <w:rFonts w:asciiTheme="minorEastAsia" w:eastAsiaTheme="minorEastAsia" w:hAnsiTheme="minorEastAsia" w:hint="eastAsia"/>
          <w:sz w:val="21"/>
          <w:szCs w:val="21"/>
        </w:rPr>
        <w:t>而不需要调查它们是否可以为公开可用或是否得到广泛传播。就分层法而言，提供有关这些概念之间区别的准确例子将有可能理解所追求的具体目标。</w:t>
      </w:r>
    </w:p>
    <w:p w:rsidR="00756FE8" w:rsidRPr="008B09BE" w:rsidRDefault="00BC528A"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伊朗伊斯兰共和国代表团支持印度尼西亚代表团代表LMC所作的发言，并且支持从备选方案1中删除“受保护”一词。它将在非正式会议中介绍它的其他意见。</w:t>
      </w:r>
    </w:p>
    <w:p w:rsidR="00756FE8" w:rsidRPr="008B09BE" w:rsidRDefault="00BC528A"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日本代表团更喜欢备选方案2，这意味着它更喜欢采取基于措施的做法，而</w:t>
      </w:r>
      <w:proofErr w:type="gramStart"/>
      <w:r w:rsidRPr="008B09BE">
        <w:rPr>
          <w:rFonts w:asciiTheme="minorEastAsia" w:eastAsiaTheme="minorEastAsia" w:hAnsiTheme="minorEastAsia" w:hint="eastAsia"/>
          <w:sz w:val="21"/>
          <w:szCs w:val="21"/>
        </w:rPr>
        <w:t>不</w:t>
      </w:r>
      <w:proofErr w:type="gramEnd"/>
      <w:r w:rsidRPr="008B09BE">
        <w:rPr>
          <w:rFonts w:asciiTheme="minorEastAsia" w:eastAsiaTheme="minorEastAsia" w:hAnsiTheme="minorEastAsia" w:hint="eastAsia"/>
          <w:sz w:val="21"/>
          <w:szCs w:val="21"/>
        </w:rPr>
        <w:t>基于权利的做法。因为可以用各种方式保护传统文化表现形式，所以它们应该被纳入案文，以便满足每个国家的需要</w:t>
      </w:r>
      <w:r w:rsidR="006C64E4" w:rsidRPr="008B09BE">
        <w:rPr>
          <w:rFonts w:asciiTheme="minorEastAsia" w:eastAsiaTheme="minorEastAsia" w:hAnsiTheme="minorEastAsia" w:hint="eastAsia"/>
          <w:sz w:val="21"/>
          <w:szCs w:val="21"/>
        </w:rPr>
        <w:t>。至少，</w:t>
      </w:r>
      <w:r w:rsidRPr="008B09BE">
        <w:rPr>
          <w:rFonts w:asciiTheme="minorEastAsia" w:eastAsiaTheme="minorEastAsia" w:hAnsiTheme="minorEastAsia" w:hint="eastAsia"/>
          <w:sz w:val="21"/>
          <w:szCs w:val="21"/>
        </w:rPr>
        <w:t>成员国应该有权在这两种做法中做出选择。备选方案2中的第3条第2款应该留在第3条，因为保护不延伸到公有领域的原则在现行知识产权权利体系中至关重要，并且不属于例外与限制的范畴。</w:t>
      </w:r>
    </w:p>
    <w:p w:rsidR="00756FE8" w:rsidRPr="008B09BE" w:rsidRDefault="00BC528A"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美国代表团说，IGC</w:t>
      </w:r>
      <w:r w:rsidR="001E57A6" w:rsidRPr="008B09BE">
        <w:rPr>
          <w:rFonts w:asciiTheme="minorEastAsia" w:eastAsiaTheme="minorEastAsia" w:hAnsiTheme="minorEastAsia" w:hint="eastAsia"/>
          <w:sz w:val="21"/>
          <w:szCs w:val="21"/>
        </w:rPr>
        <w:t>已在多届会议</w:t>
      </w:r>
      <w:r w:rsidR="00B23436" w:rsidRPr="008B09BE">
        <w:rPr>
          <w:rFonts w:asciiTheme="minorEastAsia" w:eastAsiaTheme="minorEastAsia" w:hAnsiTheme="minorEastAsia" w:hint="eastAsia"/>
          <w:sz w:val="21"/>
          <w:szCs w:val="21"/>
        </w:rPr>
        <w:t>上</w:t>
      </w:r>
      <w:r w:rsidR="001E57A6" w:rsidRPr="008B09BE">
        <w:rPr>
          <w:rFonts w:asciiTheme="minorEastAsia" w:eastAsiaTheme="minorEastAsia" w:hAnsiTheme="minorEastAsia" w:hint="eastAsia"/>
          <w:sz w:val="21"/>
          <w:szCs w:val="21"/>
        </w:rPr>
        <w:t>考虑分层法问题，但没有对其进行详细探讨。它包括很多极其模糊且存在问题的术语，需要予以澄清。不过，它期待就此进行一次切实的讨论。第3条第2款恰当地保留在这一部分，它支持一些代表团有关继续让这一条款提及公有领域的发言。它将在本周后面的会议上作更为详细的发言。</w:t>
      </w:r>
    </w:p>
    <w:p w:rsidR="00756FE8" w:rsidRPr="008B09BE" w:rsidRDefault="001E57A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主席宣布开始就“例外与限制”问题进行讨论。</w:t>
      </w:r>
    </w:p>
    <w:p w:rsidR="00756FE8" w:rsidRPr="008B09BE" w:rsidRDefault="001E57A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印度尼西亚代表团代表LMC发言，</w:t>
      </w:r>
      <w:proofErr w:type="gramStart"/>
      <w:r w:rsidRPr="008B09BE">
        <w:rPr>
          <w:rFonts w:asciiTheme="minorEastAsia" w:eastAsiaTheme="minorEastAsia" w:hAnsiTheme="minorEastAsia" w:hint="eastAsia"/>
          <w:sz w:val="21"/>
          <w:szCs w:val="21"/>
        </w:rPr>
        <w:t>说确保</w:t>
      </w:r>
      <w:proofErr w:type="gramEnd"/>
      <w:r w:rsidRPr="008B09BE">
        <w:rPr>
          <w:rFonts w:asciiTheme="minorEastAsia" w:eastAsiaTheme="minorEastAsia" w:hAnsiTheme="minorEastAsia" w:hint="eastAsia"/>
          <w:sz w:val="21"/>
          <w:szCs w:val="21"/>
        </w:rPr>
        <w:t>关于例外与限制的条款不要过于宽泛以便不至于损害保护范围问题至关重要。目前的条款</w:t>
      </w:r>
      <w:proofErr w:type="gramStart"/>
      <w:r w:rsidRPr="008B09BE">
        <w:rPr>
          <w:rFonts w:asciiTheme="minorEastAsia" w:eastAsiaTheme="minorEastAsia" w:hAnsiTheme="minorEastAsia" w:hint="eastAsia"/>
          <w:sz w:val="21"/>
          <w:szCs w:val="21"/>
        </w:rPr>
        <w:t>太长且太复杂</w:t>
      </w:r>
      <w:proofErr w:type="gramEnd"/>
      <w:r w:rsidRPr="008B09BE">
        <w:rPr>
          <w:rFonts w:asciiTheme="minorEastAsia" w:eastAsiaTheme="minorEastAsia" w:hAnsiTheme="minorEastAsia" w:hint="eastAsia"/>
          <w:sz w:val="21"/>
          <w:szCs w:val="21"/>
        </w:rPr>
        <w:t>。鉴于IGC正在试图就一项都能接受的</w:t>
      </w:r>
      <w:r w:rsidR="00925C69" w:rsidRPr="008B09BE">
        <w:rPr>
          <w:rFonts w:asciiTheme="minorEastAsia" w:eastAsiaTheme="minorEastAsia" w:hAnsiTheme="minorEastAsia" w:hint="eastAsia"/>
          <w:sz w:val="21"/>
          <w:szCs w:val="21"/>
        </w:rPr>
        <w:t>、</w:t>
      </w:r>
      <w:r w:rsidRPr="008B09BE">
        <w:rPr>
          <w:rFonts w:asciiTheme="minorEastAsia" w:eastAsiaTheme="minorEastAsia" w:hAnsiTheme="minorEastAsia" w:hint="eastAsia"/>
          <w:sz w:val="21"/>
          <w:szCs w:val="21"/>
        </w:rPr>
        <w:t>只提供一个政策框架或最低标准的国际</w:t>
      </w:r>
      <w:r w:rsidR="00925C69" w:rsidRPr="008B09BE">
        <w:rPr>
          <w:rFonts w:asciiTheme="minorEastAsia" w:eastAsiaTheme="minorEastAsia" w:hAnsiTheme="minorEastAsia" w:hint="eastAsia"/>
          <w:sz w:val="21"/>
          <w:szCs w:val="21"/>
        </w:rPr>
        <w:t>文书</w:t>
      </w:r>
      <w:r w:rsidRPr="008B09BE">
        <w:rPr>
          <w:rFonts w:asciiTheme="minorEastAsia" w:eastAsiaTheme="minorEastAsia" w:hAnsiTheme="minorEastAsia" w:hint="eastAsia"/>
          <w:sz w:val="21"/>
          <w:szCs w:val="21"/>
        </w:rPr>
        <w:t>进行谈判，</w:t>
      </w:r>
      <w:r w:rsidR="00925C69" w:rsidRPr="008B09BE">
        <w:rPr>
          <w:rFonts w:asciiTheme="minorEastAsia" w:eastAsiaTheme="minorEastAsia" w:hAnsiTheme="minorEastAsia" w:hint="eastAsia"/>
          <w:sz w:val="21"/>
          <w:szCs w:val="21"/>
        </w:rPr>
        <w:t>它提出了以下更为简单的语言：“在履行本文书规定的义务时，成员国可在特殊情况下为保护公共利益采取合理必要的例外与限制措施，条件是这些例外与限制措施不得与受益人的利益产生不合理的冲突，也不得不恰当地影响本文书各项目标的实施。”</w:t>
      </w:r>
    </w:p>
    <w:p w:rsidR="00756FE8" w:rsidRPr="008B09BE" w:rsidRDefault="00925C69"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俄罗斯联邦代表团支持第5条第1款的第一种版本，该版本比其替代项更明确。</w:t>
      </w:r>
    </w:p>
    <w:p w:rsidR="00756FE8" w:rsidRPr="008B09BE" w:rsidRDefault="00990C5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巴西代表团支持印度尼西亚代表团代表LMC所作的发言。它赞成用一项更普遍的条款为国家立法提供灵活性。非洲集团在IGC第三十二届会议上就传统知识的例外与限制问题散发的提案是反思和讨论的很好基础。</w:t>
      </w:r>
    </w:p>
    <w:p w:rsidR="00756FE8" w:rsidRPr="008B09BE" w:rsidRDefault="00990C5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欧盟代表团代表欧盟及其成员国发言，支持将例外与限制条款纳入文书，因为从整体上保护艺术</w:t>
      </w:r>
      <w:r w:rsidR="00272F20" w:rsidRPr="008B09BE">
        <w:rPr>
          <w:rFonts w:asciiTheme="minorEastAsia" w:eastAsiaTheme="minorEastAsia" w:hAnsiTheme="minorEastAsia" w:hint="eastAsia"/>
          <w:sz w:val="21"/>
          <w:szCs w:val="21"/>
        </w:rPr>
        <w:t>家</w:t>
      </w:r>
      <w:r w:rsidRPr="008B09BE">
        <w:rPr>
          <w:rFonts w:asciiTheme="minorEastAsia" w:eastAsiaTheme="minorEastAsia" w:hAnsiTheme="minorEastAsia" w:hint="eastAsia"/>
          <w:sz w:val="21"/>
          <w:szCs w:val="21"/>
        </w:rPr>
        <w:t>和创造性需要这样的条款。在这方面，例外与限制不应该由PIC来决定，因为这与例外的性质相违背，而且例外将变得对原创者、图书馆、博物馆及文化机构完全不切实际。它可能</w:t>
      </w:r>
      <w:r w:rsidR="001549EF" w:rsidRPr="008B09BE">
        <w:rPr>
          <w:rFonts w:asciiTheme="minorEastAsia" w:eastAsiaTheme="minorEastAsia" w:hAnsiTheme="minorEastAsia" w:hint="eastAsia"/>
          <w:sz w:val="21"/>
          <w:szCs w:val="21"/>
        </w:rPr>
        <w:t>在本周期间作更为详细的发言。</w:t>
      </w:r>
    </w:p>
    <w:p w:rsidR="00756FE8" w:rsidRPr="008B09BE" w:rsidRDefault="001549EF"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美国代表团说，知识和艺术自由、研究和文化交流的价值极其重要。传统文化表现形式一直是包括书籍、音乐、电影在内的无数作品的创新灵感来源，不仅是在美国，在世界各国皆是如此。因此，它对为传统文化表现形式提供过于广泛的保障可能会对知识和艺术自由产生不良影响并且可能扼杀创新作品的产生提出严重关切。它也极其重视促进对传统文化表现形式的保护、非商业和学术研究及交流，包括图书馆、档案馆、博物馆及其他教育和文化机构的活动。</w:t>
      </w:r>
      <w:r w:rsidR="0059118A" w:rsidRPr="008B09BE">
        <w:rPr>
          <w:rFonts w:asciiTheme="minorEastAsia" w:eastAsiaTheme="minorEastAsia" w:hAnsiTheme="minorEastAsia" w:hint="eastAsia"/>
          <w:sz w:val="21"/>
          <w:szCs w:val="21"/>
        </w:rPr>
        <w:t>为了体谅这些价值观以及为了解决具体关切，任何对传统文化表现形式的保护都必须包括制定适当设计的例外与限制条款。关于第5条第1款</w:t>
      </w:r>
      <w:r w:rsidR="00ED0B4F" w:rsidRPr="008B09BE">
        <w:rPr>
          <w:rFonts w:asciiTheme="minorEastAsia" w:eastAsiaTheme="minorEastAsia" w:hAnsiTheme="minorEastAsia"/>
          <w:sz w:val="21"/>
          <w:szCs w:val="21"/>
        </w:rPr>
        <w:t>(b)</w:t>
      </w:r>
      <w:r w:rsidR="0059118A" w:rsidRPr="008B09BE">
        <w:rPr>
          <w:rFonts w:asciiTheme="minorEastAsia" w:eastAsiaTheme="minorEastAsia" w:hAnsiTheme="minorEastAsia" w:hint="eastAsia"/>
          <w:sz w:val="21"/>
          <w:szCs w:val="21"/>
        </w:rPr>
        <w:t>项“冒犯性或贬损性使用”，禁止冒犯性或贬损性使用传统文化表现形式引起了很多问题。例如，它想知道，在此背景下，确定冒犯性和贬损性的标准是什么。它问如何避免与表达自由产</w:t>
      </w:r>
      <w:r w:rsidR="0059118A" w:rsidRPr="008B09BE">
        <w:rPr>
          <w:rFonts w:asciiTheme="minorEastAsia" w:eastAsiaTheme="minorEastAsia" w:hAnsiTheme="minorEastAsia" w:hint="eastAsia"/>
          <w:sz w:val="21"/>
          <w:szCs w:val="21"/>
        </w:rPr>
        <w:lastRenderedPageBreak/>
        <w:t>生冲突。术语表对“冒犯性”的定义提到“引起不快、愤怒或怨恨，</w:t>
      </w:r>
      <w:r w:rsidR="003119F3" w:rsidRPr="008B09BE">
        <w:rPr>
          <w:rFonts w:asciiTheme="minorEastAsia" w:eastAsiaTheme="minorEastAsia" w:hAnsiTheme="minorEastAsia" w:hint="eastAsia"/>
          <w:sz w:val="21"/>
          <w:szCs w:val="21"/>
        </w:rPr>
        <w:t>与人们对体面或道德的普遍感觉相违背的”。“引起不快”的措辞从表达自由角度为触发可能的责任设定了一个令人不安的下限。它还注意到纳入了一些来自版权法中关于精神权利条款的概念。它要求对这些特定的广义概念与在此领域内应实现的目标之间的适合</w:t>
      </w:r>
      <w:proofErr w:type="gramStart"/>
      <w:r w:rsidR="003119F3" w:rsidRPr="008B09BE">
        <w:rPr>
          <w:rFonts w:asciiTheme="minorEastAsia" w:eastAsiaTheme="minorEastAsia" w:hAnsiTheme="minorEastAsia" w:hint="eastAsia"/>
          <w:sz w:val="21"/>
          <w:szCs w:val="21"/>
        </w:rPr>
        <w:t>性予以</w:t>
      </w:r>
      <w:proofErr w:type="gramEnd"/>
      <w:r w:rsidR="003119F3" w:rsidRPr="008B09BE">
        <w:rPr>
          <w:rFonts w:asciiTheme="minorEastAsia" w:eastAsiaTheme="minorEastAsia" w:hAnsiTheme="minorEastAsia" w:hint="eastAsia"/>
          <w:sz w:val="21"/>
          <w:szCs w:val="21"/>
        </w:rPr>
        <w:t>澄清。关于第5条(d)项和“不与受益人对传统文化表现形式的正常利用产生</w:t>
      </w:r>
      <w:r w:rsidR="00C77133" w:rsidRPr="008B09BE">
        <w:rPr>
          <w:rFonts w:asciiTheme="minorEastAsia" w:eastAsiaTheme="minorEastAsia" w:hAnsiTheme="minorEastAsia" w:hint="eastAsia"/>
          <w:sz w:val="21"/>
          <w:szCs w:val="21"/>
        </w:rPr>
        <w:t>冲突</w:t>
      </w:r>
      <w:r w:rsidR="003119F3" w:rsidRPr="008B09BE">
        <w:rPr>
          <w:rFonts w:asciiTheme="minorEastAsia" w:eastAsiaTheme="minorEastAsia" w:hAnsiTheme="minorEastAsia" w:hint="eastAsia"/>
          <w:sz w:val="21"/>
          <w:szCs w:val="21"/>
        </w:rPr>
        <w:t>”的措辞，</w:t>
      </w:r>
      <w:r w:rsidR="00C77133" w:rsidRPr="008B09BE">
        <w:rPr>
          <w:rFonts w:asciiTheme="minorEastAsia" w:eastAsiaTheme="minorEastAsia" w:hAnsiTheme="minorEastAsia" w:hint="eastAsia"/>
          <w:sz w:val="21"/>
          <w:szCs w:val="21"/>
        </w:rPr>
        <w:t>它想知道这个适合专利、遗传资源和传统知识领域的特定措辞是否可能未必非常适合于传统文化表现形式领域。另外，它还要求对“受益人对传统文化表现形式的正常利用”的模糊措辞予以澄清。它问，这种表述是否</w:t>
      </w:r>
      <w:r w:rsidR="00820F0D" w:rsidRPr="008B09BE">
        <w:rPr>
          <w:rFonts w:asciiTheme="minorEastAsia" w:eastAsiaTheme="minorEastAsia" w:hAnsiTheme="minorEastAsia" w:hint="eastAsia"/>
          <w:sz w:val="21"/>
          <w:szCs w:val="21"/>
        </w:rPr>
        <w:t>（</w:t>
      </w:r>
      <w:r w:rsidR="00C77133" w:rsidRPr="008B09BE">
        <w:rPr>
          <w:rFonts w:asciiTheme="minorEastAsia" w:eastAsiaTheme="minorEastAsia" w:hAnsiTheme="minorEastAsia" w:hint="eastAsia"/>
          <w:sz w:val="21"/>
          <w:szCs w:val="21"/>
        </w:rPr>
        <w:t>例如</w:t>
      </w:r>
      <w:r w:rsidR="00820F0D" w:rsidRPr="008B09BE">
        <w:rPr>
          <w:rFonts w:asciiTheme="minorEastAsia" w:eastAsiaTheme="minorEastAsia" w:hAnsiTheme="minorEastAsia" w:hint="eastAsia"/>
          <w:sz w:val="21"/>
          <w:szCs w:val="21"/>
        </w:rPr>
        <w:t>）</w:t>
      </w:r>
      <w:r w:rsidR="00C77133" w:rsidRPr="008B09BE">
        <w:rPr>
          <w:rFonts w:asciiTheme="minorEastAsia" w:eastAsiaTheme="minorEastAsia" w:hAnsiTheme="minorEastAsia" w:hint="eastAsia"/>
          <w:sz w:val="21"/>
          <w:szCs w:val="21"/>
        </w:rPr>
        <w:t>意味着限制可能不会与社区的习惯法产生冲突。如果是这样，它问，限制会</w:t>
      </w:r>
      <w:r w:rsidR="007C2313" w:rsidRPr="008B09BE">
        <w:rPr>
          <w:rFonts w:asciiTheme="minorEastAsia" w:eastAsiaTheme="minorEastAsia" w:hAnsiTheme="minorEastAsia" w:hint="eastAsia"/>
          <w:sz w:val="21"/>
          <w:szCs w:val="21"/>
        </w:rPr>
        <w:t>是</w:t>
      </w:r>
      <w:r w:rsidR="00C77133" w:rsidRPr="008B09BE">
        <w:rPr>
          <w:rFonts w:asciiTheme="minorEastAsia" w:eastAsiaTheme="minorEastAsia" w:hAnsiTheme="minorEastAsia" w:hint="eastAsia"/>
          <w:sz w:val="21"/>
          <w:szCs w:val="21"/>
        </w:rPr>
        <w:t>否被用来阻止某个社区成员对传统文化表现形式进行创造性利用，若如此，则可能会扼杀创造性。</w:t>
      </w:r>
    </w:p>
    <w:p w:rsidR="00756FE8" w:rsidRPr="008B09BE" w:rsidRDefault="00C77133"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塞内加尔代表团代表非洲集团发言，说该条款太长，它希望对其进行简化。</w:t>
      </w:r>
      <w:proofErr w:type="gramStart"/>
      <w:r w:rsidRPr="008B09BE">
        <w:rPr>
          <w:rFonts w:asciiTheme="minorEastAsia" w:eastAsiaTheme="minorEastAsia" w:hAnsiTheme="minorEastAsia" w:hint="eastAsia"/>
          <w:sz w:val="21"/>
          <w:szCs w:val="21"/>
        </w:rPr>
        <w:t>鉴于</w:t>
      </w:r>
      <w:r w:rsidR="008E0566" w:rsidRPr="008B09BE">
        <w:rPr>
          <w:rFonts w:asciiTheme="minorEastAsia" w:eastAsiaTheme="minorEastAsia" w:hAnsiTheme="minorEastAsia" w:hint="eastAsia"/>
          <w:sz w:val="21"/>
          <w:szCs w:val="21"/>
        </w:rPr>
        <w:t>维护</w:t>
      </w:r>
      <w:proofErr w:type="gramEnd"/>
      <w:r w:rsidR="008E0566" w:rsidRPr="008B09BE">
        <w:rPr>
          <w:rFonts w:asciiTheme="minorEastAsia" w:eastAsiaTheme="minorEastAsia" w:hAnsiTheme="minorEastAsia" w:hint="eastAsia"/>
          <w:sz w:val="21"/>
          <w:szCs w:val="21"/>
        </w:rPr>
        <w:t>公共利益需要</w:t>
      </w:r>
      <w:r w:rsidRPr="008B09BE">
        <w:rPr>
          <w:rFonts w:asciiTheme="minorEastAsia" w:eastAsiaTheme="minorEastAsia" w:hAnsiTheme="minorEastAsia" w:hint="eastAsia"/>
          <w:sz w:val="21"/>
          <w:szCs w:val="21"/>
        </w:rPr>
        <w:t>允许各国在</w:t>
      </w:r>
      <w:r w:rsidR="008E0566" w:rsidRPr="008B09BE">
        <w:rPr>
          <w:rFonts w:asciiTheme="minorEastAsia" w:eastAsiaTheme="minorEastAsia" w:hAnsiTheme="minorEastAsia" w:hint="eastAsia"/>
          <w:sz w:val="21"/>
          <w:szCs w:val="21"/>
        </w:rPr>
        <w:t>特殊情况下</w:t>
      </w:r>
      <w:r w:rsidRPr="008B09BE">
        <w:rPr>
          <w:rFonts w:asciiTheme="minorEastAsia" w:eastAsiaTheme="minorEastAsia" w:hAnsiTheme="minorEastAsia" w:hint="eastAsia"/>
          <w:sz w:val="21"/>
          <w:szCs w:val="21"/>
        </w:rPr>
        <w:t>拥有采取例外与限制措施的空间，</w:t>
      </w:r>
      <w:r w:rsidR="008E0566" w:rsidRPr="008B09BE">
        <w:rPr>
          <w:rFonts w:asciiTheme="minorEastAsia" w:eastAsiaTheme="minorEastAsia" w:hAnsiTheme="minorEastAsia" w:hint="eastAsia"/>
          <w:sz w:val="21"/>
          <w:szCs w:val="21"/>
        </w:rPr>
        <w:t>故</w:t>
      </w:r>
      <w:r w:rsidRPr="008B09BE">
        <w:rPr>
          <w:rFonts w:asciiTheme="minorEastAsia" w:eastAsiaTheme="minorEastAsia" w:hAnsiTheme="minorEastAsia" w:hint="eastAsia"/>
          <w:sz w:val="21"/>
          <w:szCs w:val="21"/>
        </w:rPr>
        <w:t>必须考虑到这些例外与限制不应该与受益人的利益发生冲突且不应该影响本文书的实施的事实，这一点非常重要。</w:t>
      </w:r>
    </w:p>
    <w:p w:rsidR="00756FE8" w:rsidRPr="008B09BE" w:rsidRDefault="008E056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伊朗伊斯兰共和国不赞成制定一项宽泛的条款。正如印度尼西亚代表团代表LMC所说的，应该为成员国在不影响受益人的权利且未不当影响本文书的实施的情况下采取合理的例外与限制措施提供空间。</w:t>
      </w:r>
    </w:p>
    <w:p w:rsidR="00756FE8" w:rsidRPr="008B09BE" w:rsidRDefault="008E056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加拿大代表团说，在不影响新型保护的问题的情况下，例外与限制是对任何新型保护的一种必要的补充，特别但非专门是对于研究、教学、档案、图书馆和博物馆而言。</w:t>
      </w:r>
    </w:p>
    <w:p w:rsidR="00756FE8" w:rsidRPr="008B09BE" w:rsidRDefault="00ED0B4F"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8B09BE">
        <w:rPr>
          <w:rFonts w:asciiTheme="minorEastAsia" w:eastAsiaTheme="minorEastAsia" w:hAnsiTheme="minorEastAsia"/>
          <w:sz w:val="21"/>
          <w:szCs w:val="21"/>
        </w:rPr>
        <w:t>INBRAPI</w:t>
      </w:r>
      <w:r w:rsidR="008E0566" w:rsidRPr="008B09BE">
        <w:rPr>
          <w:rFonts w:asciiTheme="minorEastAsia" w:eastAsiaTheme="minorEastAsia" w:hAnsiTheme="minorEastAsia" w:hint="eastAsia"/>
          <w:sz w:val="21"/>
          <w:szCs w:val="21"/>
        </w:rPr>
        <w:t>的代表说，例外与限制不应该很长。它们的确立</w:t>
      </w:r>
      <w:r w:rsidR="008C6AB7" w:rsidRPr="008B09BE">
        <w:rPr>
          <w:rFonts w:asciiTheme="minorEastAsia" w:eastAsiaTheme="minorEastAsia" w:hAnsiTheme="minorEastAsia" w:hint="eastAsia"/>
          <w:sz w:val="21"/>
          <w:szCs w:val="21"/>
        </w:rPr>
        <w:t>不应该损害IPLC对传统文化表现形式拥有的权利。她指出，美国代表团对各方面非常关切，她希望提供一些例子来说明为什么某些概念在这一案文起重要作用，例如，第5条第1款</w:t>
      </w:r>
      <w:r w:rsidRPr="008B09BE">
        <w:rPr>
          <w:rFonts w:asciiTheme="minorEastAsia" w:eastAsiaTheme="minorEastAsia" w:hAnsiTheme="minorEastAsia"/>
          <w:sz w:val="21"/>
          <w:szCs w:val="21"/>
        </w:rPr>
        <w:t>(b)</w:t>
      </w:r>
      <w:r w:rsidR="008C6AB7" w:rsidRPr="008B09BE">
        <w:rPr>
          <w:rFonts w:asciiTheme="minorEastAsia" w:eastAsiaTheme="minorEastAsia" w:hAnsiTheme="minorEastAsia" w:hint="eastAsia"/>
          <w:sz w:val="21"/>
          <w:szCs w:val="21"/>
        </w:rPr>
        <w:t>项，该条款涵盖对传统文化表现形式进行引起受益人不快的冒犯性和贬损性使用。例如，在巴西，将某个亚马逊部落名称注册为一种手纸</w:t>
      </w:r>
      <w:proofErr w:type="gramStart"/>
      <w:r w:rsidR="008C6AB7" w:rsidRPr="008B09BE">
        <w:rPr>
          <w:rFonts w:asciiTheme="minorEastAsia" w:eastAsiaTheme="minorEastAsia" w:hAnsiTheme="minorEastAsia" w:hint="eastAsia"/>
          <w:sz w:val="21"/>
          <w:szCs w:val="21"/>
        </w:rPr>
        <w:t>品牌且</w:t>
      </w:r>
      <w:proofErr w:type="gramEnd"/>
      <w:r w:rsidR="008C6AB7" w:rsidRPr="008B09BE">
        <w:rPr>
          <w:rFonts w:asciiTheme="minorEastAsia" w:eastAsiaTheme="minorEastAsia" w:hAnsiTheme="minorEastAsia" w:hint="eastAsia"/>
          <w:sz w:val="21"/>
          <w:szCs w:val="21"/>
        </w:rPr>
        <w:t>向法庭提出诉讼。她可以提供很多关于IGC应该寻求解决的实际问题的例子。</w:t>
      </w:r>
    </w:p>
    <w:p w:rsidR="00166786" w:rsidRPr="008B09BE" w:rsidRDefault="00166786" w:rsidP="003E156E">
      <w:pPr>
        <w:pStyle w:val="11"/>
        <w:numPr>
          <w:ilvl w:val="0"/>
          <w:numId w:val="4"/>
        </w:numPr>
        <w:overflowPunct w:val="0"/>
        <w:spacing w:afterLines="50" w:after="120" w:line="340" w:lineRule="atLeast"/>
        <w:jc w:val="both"/>
        <w:rPr>
          <w:rFonts w:asciiTheme="minorEastAsia" w:eastAsiaTheme="minorEastAsia" w:hAnsiTheme="minorEastAsia"/>
          <w:sz w:val="21"/>
          <w:szCs w:val="21"/>
        </w:rPr>
      </w:pPr>
      <w:r w:rsidRPr="008B09BE">
        <w:rPr>
          <w:rFonts w:asciiTheme="minorEastAsia" w:eastAsiaTheme="minorEastAsia" w:hAnsiTheme="minorEastAsia" w:cs="SimSun" w:hint="eastAsia"/>
          <w:sz w:val="21"/>
          <w:szCs w:val="21"/>
          <w:lang w:val="zh-CN"/>
        </w:rPr>
        <w:t>主席</w:t>
      </w:r>
      <w:r w:rsidRPr="008B09BE">
        <w:rPr>
          <w:rFonts w:asciiTheme="minorEastAsia" w:eastAsiaTheme="minorEastAsia" w:hAnsiTheme="minorEastAsia" w:cs="Times New Roman"/>
          <w:sz w:val="21"/>
          <w:szCs w:val="21"/>
          <w:lang w:val="zh-CN"/>
        </w:rPr>
        <w:t>请美国代表团介绍文件</w:t>
      </w:r>
      <w:r w:rsidRPr="008B09BE">
        <w:rPr>
          <w:rFonts w:asciiTheme="minorEastAsia" w:eastAsiaTheme="minorEastAsia" w:hAnsiTheme="minorEastAsia"/>
          <w:sz w:val="21"/>
          <w:szCs w:val="21"/>
        </w:rPr>
        <w:t>WIPO/GRTKF/IC/33/5</w:t>
      </w:r>
      <w:r w:rsidRPr="008B09BE">
        <w:rPr>
          <w:rFonts w:asciiTheme="minorEastAsia" w:eastAsiaTheme="minorEastAsia" w:hAnsiTheme="minorEastAsia" w:cs="SimSun" w:hint="eastAsia"/>
          <w:sz w:val="21"/>
          <w:szCs w:val="21"/>
          <w:lang w:val="zh-CN"/>
        </w:rPr>
        <w:t>。</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sz w:val="21"/>
          <w:szCs w:val="21"/>
        </w:rPr>
      </w:pPr>
      <w:r w:rsidRPr="008B09BE">
        <w:rPr>
          <w:rFonts w:asciiTheme="minorEastAsia" w:eastAsiaTheme="minorEastAsia" w:hAnsiTheme="minorEastAsia" w:cs="SimSun" w:hint="eastAsia"/>
          <w:sz w:val="21"/>
          <w:szCs w:val="21"/>
          <w:lang w:val="zh-CN"/>
        </w:rPr>
        <w:t>美国代表团感谢能有机会介绍其关于传统文化表现形式的讨论文件。它提供了可能属于传统文化表现形式的实例，以协助</w:t>
      </w:r>
      <w:r w:rsidRPr="008B09BE">
        <w:rPr>
          <w:rFonts w:asciiTheme="minorEastAsia" w:eastAsiaTheme="minorEastAsia" w:hAnsiTheme="minorEastAsia" w:cs="Times New Roman"/>
          <w:sz w:val="21"/>
          <w:szCs w:val="21"/>
          <w:lang w:val="zh-CN"/>
        </w:rPr>
        <w:t>IGC</w:t>
      </w:r>
      <w:r w:rsidRPr="008B09BE">
        <w:rPr>
          <w:rFonts w:asciiTheme="minorEastAsia" w:eastAsiaTheme="minorEastAsia" w:hAnsiTheme="minorEastAsia" w:cs="SimSun" w:hint="eastAsia"/>
          <w:sz w:val="21"/>
          <w:szCs w:val="21"/>
          <w:lang w:val="zh-CN"/>
        </w:rPr>
        <w:t>根据其在</w:t>
      </w:r>
      <w:r w:rsidRPr="008B09BE">
        <w:rPr>
          <w:rFonts w:asciiTheme="minorEastAsia" w:eastAsiaTheme="minorEastAsia" w:hAnsiTheme="minorEastAsia" w:cs="Times New Roman"/>
          <w:sz w:val="21"/>
          <w:szCs w:val="21"/>
          <w:lang w:val="zh-CN"/>
        </w:rPr>
        <w:t>2016-2017</w:t>
      </w:r>
      <w:r w:rsidRPr="008B09BE">
        <w:rPr>
          <w:rFonts w:asciiTheme="minorEastAsia" w:eastAsiaTheme="minorEastAsia" w:hAnsiTheme="minorEastAsia" w:cs="SimSun" w:hint="eastAsia"/>
          <w:sz w:val="21"/>
          <w:szCs w:val="21"/>
          <w:lang w:val="zh-CN"/>
        </w:rPr>
        <w:t>两年期的任务授权</w:t>
      </w:r>
      <w:proofErr w:type="gramStart"/>
      <w:r w:rsidRPr="008B09BE">
        <w:rPr>
          <w:rFonts w:asciiTheme="minorEastAsia" w:eastAsiaTheme="minorEastAsia" w:hAnsiTheme="minorEastAsia" w:cs="SimSun" w:hint="eastAsia"/>
          <w:sz w:val="21"/>
          <w:szCs w:val="21"/>
          <w:lang w:val="zh-CN"/>
        </w:rPr>
        <w:t>就核心</w:t>
      </w:r>
      <w:proofErr w:type="gramEnd"/>
      <w:r w:rsidRPr="008B09BE">
        <w:rPr>
          <w:rFonts w:asciiTheme="minorEastAsia" w:eastAsiaTheme="minorEastAsia" w:hAnsiTheme="minorEastAsia" w:cs="SimSun" w:hint="eastAsia"/>
          <w:sz w:val="21"/>
          <w:szCs w:val="21"/>
          <w:lang w:val="zh-CN"/>
        </w:rPr>
        <w:t>问题达成共识。它提交该文件系遵照</w:t>
      </w:r>
      <w:r w:rsidRPr="008B09BE">
        <w:rPr>
          <w:rFonts w:asciiTheme="minorEastAsia" w:eastAsiaTheme="minorEastAsia" w:hAnsiTheme="minorEastAsia" w:cs="Times New Roman"/>
          <w:sz w:val="21"/>
          <w:szCs w:val="21"/>
        </w:rPr>
        <w:t>IGC</w:t>
      </w:r>
      <w:r w:rsidRPr="008B09BE">
        <w:rPr>
          <w:rFonts w:asciiTheme="minorEastAsia" w:eastAsiaTheme="minorEastAsia" w:hAnsiTheme="minorEastAsia" w:cs="SimSun" w:hint="eastAsia"/>
          <w:sz w:val="21"/>
          <w:szCs w:val="21"/>
          <w:lang w:val="zh-CN"/>
        </w:rPr>
        <w:t>应</w:t>
      </w:r>
      <w:r w:rsidRPr="008B09BE">
        <w:rPr>
          <w:rFonts w:asciiTheme="minorEastAsia" w:eastAsiaTheme="minorEastAsia" w:hAnsiTheme="minorEastAsia" w:cs="Times New Roman"/>
          <w:sz w:val="21"/>
          <w:szCs w:val="21"/>
        </w:rPr>
        <w:t>“</w:t>
      </w:r>
      <w:r w:rsidRPr="008B09BE">
        <w:rPr>
          <w:rFonts w:asciiTheme="minorEastAsia" w:eastAsiaTheme="minorEastAsia" w:hAnsiTheme="minorEastAsia" w:cs="SimSun" w:hint="eastAsia"/>
          <w:sz w:val="21"/>
          <w:szCs w:val="21"/>
          <w:lang w:val="zh-CN"/>
        </w:rPr>
        <w:t>采用循证方法</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包括国别经验研究和实例</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如国内立法以及可受保护的客体和拟不保护的客体的实例</w:t>
      </w:r>
      <w:r w:rsidRPr="008B09BE">
        <w:rPr>
          <w:rFonts w:asciiTheme="minorEastAsia" w:eastAsiaTheme="minorEastAsia" w:hAnsiTheme="minorEastAsia" w:cs="Times New Roman"/>
          <w:sz w:val="21"/>
          <w:szCs w:val="21"/>
        </w:rPr>
        <w:t>”</w:t>
      </w:r>
      <w:r w:rsidRPr="008B09BE">
        <w:rPr>
          <w:rFonts w:asciiTheme="minorEastAsia" w:eastAsiaTheme="minorEastAsia" w:hAnsiTheme="minorEastAsia" w:cs="SimSun" w:hint="eastAsia"/>
          <w:sz w:val="21"/>
          <w:szCs w:val="21"/>
          <w:lang w:val="zh-CN"/>
        </w:rPr>
        <w:t>这一指令行事</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旨在促进专门根据该任务授权展开的讨论。为方便起见，它在安排文件结构时，沿袭使用了《条款草案》中所载的传统文化表现形式的定义类别，即</w:t>
      </w:r>
      <w:r w:rsidRPr="008B09BE">
        <w:rPr>
          <w:rFonts w:asciiTheme="minorEastAsia" w:eastAsiaTheme="minorEastAsia" w:hAnsiTheme="minorEastAsia"/>
          <w:sz w:val="21"/>
          <w:szCs w:val="21"/>
          <w:lang w:val="zh-CN"/>
        </w:rPr>
        <w:t>(1)</w:t>
      </w:r>
      <w:r w:rsidRPr="008B09BE">
        <w:rPr>
          <w:rFonts w:asciiTheme="minorEastAsia" w:eastAsiaTheme="minorEastAsia" w:hAnsiTheme="minorEastAsia" w:cs="SimSun" w:hint="eastAsia"/>
          <w:sz w:val="21"/>
          <w:szCs w:val="21"/>
          <w:lang w:val="zh-CN"/>
        </w:rPr>
        <w:t>以动作表达的传统文化表现形式；</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以物质表达的传统文化表现形式；</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以音乐和声音表达的传统文化表现形式；和</w:t>
      </w:r>
      <w:r w:rsidRPr="008B09BE">
        <w:rPr>
          <w:rFonts w:asciiTheme="minorEastAsia" w:eastAsiaTheme="minorEastAsia" w:hAnsiTheme="minorEastAsia"/>
          <w:sz w:val="21"/>
          <w:szCs w:val="21"/>
          <w:lang w:val="zh-CN"/>
        </w:rPr>
        <w:t>(4)</w:t>
      </w:r>
      <w:r w:rsidRPr="008B09BE">
        <w:rPr>
          <w:rFonts w:asciiTheme="minorEastAsia" w:eastAsiaTheme="minorEastAsia" w:hAnsiTheme="minorEastAsia" w:cs="SimSun" w:hint="eastAsia"/>
          <w:sz w:val="21"/>
          <w:szCs w:val="21"/>
          <w:lang w:val="zh-CN"/>
        </w:rPr>
        <w:t>以语音和文字表达的传统文化表现形式。这些实例简短粗略，仅</w:t>
      </w:r>
      <w:proofErr w:type="gramStart"/>
      <w:r w:rsidRPr="008B09BE">
        <w:rPr>
          <w:rFonts w:asciiTheme="minorEastAsia" w:eastAsiaTheme="minorEastAsia" w:hAnsiTheme="minorEastAsia" w:cs="SimSun" w:hint="eastAsia"/>
          <w:sz w:val="21"/>
          <w:szCs w:val="21"/>
          <w:lang w:val="zh-CN"/>
        </w:rPr>
        <w:t>供介绍</w:t>
      </w:r>
      <w:proofErr w:type="gramEnd"/>
      <w:r w:rsidRPr="008B09BE">
        <w:rPr>
          <w:rFonts w:asciiTheme="minorEastAsia" w:eastAsiaTheme="minorEastAsia" w:hAnsiTheme="minorEastAsia" w:cs="SimSun" w:hint="eastAsia"/>
          <w:sz w:val="21"/>
          <w:szCs w:val="21"/>
          <w:lang w:val="zh-CN"/>
        </w:rPr>
        <w:t>大致概况。它非常感谢</w:t>
      </w:r>
      <w:r w:rsidR="002707EF" w:rsidRPr="008B09BE">
        <w:rPr>
          <w:rFonts w:asciiTheme="minorEastAsia" w:eastAsiaTheme="minorEastAsia" w:hAnsiTheme="minorEastAsia"/>
          <w:sz w:val="21"/>
          <w:szCs w:val="21"/>
          <w:lang w:val="zh-CN"/>
        </w:rPr>
        <w:t>曹西</w:t>
      </w:r>
      <w:r w:rsidRPr="008B09BE">
        <w:rPr>
          <w:rFonts w:asciiTheme="minorEastAsia" w:eastAsiaTheme="minorEastAsia" w:hAnsiTheme="minorEastAsia" w:cs="SimSun" w:hint="eastAsia"/>
          <w:sz w:val="21"/>
          <w:szCs w:val="21"/>
          <w:lang w:val="zh-CN"/>
        </w:rPr>
        <w:t>教授在土著小组所作的声情并茂的宣读。关于其中所选用的具体实例，包括美国土著人民经验的实例，《条款草案》中均有涵盖。美国是一个有着丰富多彩的文化传统的国家，其中包括</w:t>
      </w:r>
      <w:r w:rsidRPr="008B09BE">
        <w:rPr>
          <w:rFonts w:asciiTheme="minorEastAsia" w:eastAsiaTheme="minorEastAsia" w:hAnsiTheme="minorEastAsia"/>
          <w:sz w:val="21"/>
          <w:szCs w:val="21"/>
          <w:lang w:val="zh-CN"/>
        </w:rPr>
        <w:t>567</w:t>
      </w:r>
      <w:r w:rsidRPr="008B09BE">
        <w:rPr>
          <w:rFonts w:asciiTheme="minorEastAsia" w:eastAsiaTheme="minorEastAsia" w:hAnsiTheme="minorEastAsia" w:cs="SimSun" w:hint="eastAsia"/>
          <w:sz w:val="21"/>
          <w:szCs w:val="21"/>
          <w:lang w:val="zh-CN"/>
        </w:rPr>
        <w:t>个联邦承认的部落以及后来移民社区的文化传统，他们共同创造了形态多样、层次丰富的美国文化遗产。这些遗产包括棒球、牛仔靴、汉堡三明治和</w:t>
      </w:r>
      <w:proofErr w:type="gramStart"/>
      <w:r w:rsidRPr="008B09BE">
        <w:rPr>
          <w:rFonts w:asciiTheme="minorEastAsia" w:eastAsiaTheme="minorEastAsia" w:hAnsiTheme="minorEastAsia" w:cs="SimSun" w:hint="eastAsia"/>
          <w:sz w:val="21"/>
          <w:szCs w:val="21"/>
          <w:lang w:val="zh-CN"/>
        </w:rPr>
        <w:t>嘻哈</w:t>
      </w:r>
      <w:proofErr w:type="gramEnd"/>
      <w:r w:rsidRPr="008B09BE">
        <w:rPr>
          <w:rFonts w:asciiTheme="minorEastAsia" w:eastAsiaTheme="minorEastAsia" w:hAnsiTheme="minorEastAsia" w:cs="SimSun" w:hint="eastAsia"/>
          <w:sz w:val="21"/>
          <w:szCs w:val="21"/>
          <w:lang w:val="zh-CN"/>
        </w:rPr>
        <w:t>音乐文化等等。它在介绍这些实例时，尽可能地做到准确和予以尊重。它仔细聆听了关于将美国西南部</w:t>
      </w:r>
      <w:proofErr w:type="gramStart"/>
      <w:r w:rsidRPr="008B09BE">
        <w:rPr>
          <w:rFonts w:asciiTheme="minorEastAsia" w:eastAsiaTheme="minorEastAsia" w:hAnsiTheme="minorEastAsia" w:cs="SimSun" w:hint="eastAsia"/>
          <w:sz w:val="21"/>
          <w:szCs w:val="21"/>
          <w:lang w:val="zh-CN"/>
        </w:rPr>
        <w:t>的沙画列入</w:t>
      </w:r>
      <w:proofErr w:type="gramEnd"/>
      <w:r w:rsidRPr="008B09BE">
        <w:rPr>
          <w:rFonts w:asciiTheme="minorEastAsia" w:eastAsiaTheme="minorEastAsia" w:hAnsiTheme="minorEastAsia" w:cs="SimSun" w:hint="eastAsia"/>
          <w:sz w:val="21"/>
          <w:szCs w:val="21"/>
          <w:lang w:val="zh-CN"/>
        </w:rPr>
        <w:t>讨论文件举动本身可能会被认为带有冒犯性的意见。</w:t>
      </w:r>
      <w:r w:rsidR="002707EF" w:rsidRPr="008B09BE">
        <w:rPr>
          <w:rFonts w:asciiTheme="minorEastAsia" w:eastAsiaTheme="minorEastAsia" w:hAnsiTheme="minorEastAsia"/>
          <w:sz w:val="21"/>
          <w:szCs w:val="21"/>
          <w:lang w:val="zh-CN"/>
        </w:rPr>
        <w:t>曹西</w:t>
      </w:r>
      <w:r w:rsidRPr="008B09BE">
        <w:rPr>
          <w:rFonts w:asciiTheme="minorEastAsia" w:eastAsiaTheme="minorEastAsia" w:hAnsiTheme="minorEastAsia" w:cs="SimSun" w:hint="eastAsia"/>
          <w:sz w:val="21"/>
          <w:szCs w:val="21"/>
          <w:lang w:val="zh-CN"/>
        </w:rPr>
        <w:t>教授已经指出，这些实例还需要进一步的深入讨论。在提到这些实例时，它将其称为传统文化表现形式，但在这些实例是否为传统文化表现形式或是否为应该受到保护的传统文化表现形式实例问题上并未表明立场。它希望该文件能够有助于促进展开更广泛的对话，讨论什么样的表现形式才能足以称为传统文化表现形式，以及在该类别中，哪些传统文化表现形式应该受到保护。</w:t>
      </w:r>
      <w:r w:rsidRPr="008B09BE">
        <w:rPr>
          <w:rFonts w:asciiTheme="minorEastAsia" w:eastAsiaTheme="minorEastAsia" w:hAnsiTheme="minorEastAsia" w:cs="SimSun" w:hint="eastAsia"/>
          <w:sz w:val="21"/>
          <w:szCs w:val="21"/>
          <w:lang w:val="zh-CN"/>
        </w:rPr>
        <w:lastRenderedPageBreak/>
        <w:t>它欢迎各代表团发表意见。其他代表团如能从本国经验中举出一些实例来进一步推动讨论，它将不胜感激。</w:t>
      </w:r>
      <w:proofErr w:type="gramStart"/>
      <w:r w:rsidRPr="008B09BE">
        <w:rPr>
          <w:rFonts w:asciiTheme="minorEastAsia" w:eastAsiaTheme="minorEastAsia" w:hAnsiTheme="minorEastAsia" w:cs="Times New Roman"/>
          <w:sz w:val="21"/>
          <w:szCs w:val="21"/>
          <w:lang w:val="zh-CN"/>
        </w:rPr>
        <w:t>它感谢</w:t>
      </w:r>
      <w:proofErr w:type="gramEnd"/>
      <w:r w:rsidRPr="008B09BE">
        <w:rPr>
          <w:rFonts w:asciiTheme="minorEastAsia" w:eastAsiaTheme="minorEastAsia" w:hAnsiTheme="minorEastAsia" w:cs="Times New Roman"/>
          <w:sz w:val="21"/>
          <w:szCs w:val="21"/>
          <w:lang w:val="zh-CN"/>
        </w:rPr>
        <w:t>其他代表团展开的持续讨论，这将有助于推进</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Times New Roman"/>
          <w:sz w:val="21"/>
          <w:szCs w:val="21"/>
          <w:lang w:val="zh-CN"/>
        </w:rPr>
        <w:t>的工作。</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sz w:val="21"/>
          <w:szCs w:val="21"/>
        </w:rPr>
      </w:pPr>
      <w:r w:rsidRPr="008B09BE">
        <w:rPr>
          <w:rFonts w:asciiTheme="minorEastAsia" w:eastAsiaTheme="minorEastAsia" w:hAnsiTheme="minorEastAsia" w:cs="SimSun" w:hint="eastAsia"/>
          <w:sz w:val="21"/>
          <w:szCs w:val="21"/>
          <w:lang w:val="zh-CN"/>
        </w:rPr>
        <w:t>主席宣布开始讨论美国代表团介绍的文件。</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sz w:val="21"/>
          <w:szCs w:val="21"/>
        </w:rPr>
      </w:pPr>
      <w:r w:rsidRPr="008B09BE">
        <w:rPr>
          <w:rFonts w:asciiTheme="minorEastAsia" w:eastAsiaTheme="minorEastAsia" w:hAnsiTheme="minorEastAsia" w:cs="Times New Roman"/>
          <w:sz w:val="21"/>
          <w:szCs w:val="21"/>
          <w:lang w:val="zh-CN"/>
        </w:rPr>
        <w:t>日本代表团感谢美国代表团编</w:t>
      </w:r>
      <w:r w:rsidRPr="008B09BE">
        <w:rPr>
          <w:rFonts w:asciiTheme="minorEastAsia" w:eastAsiaTheme="minorEastAsia" w:hAnsiTheme="minorEastAsia" w:cs="Times New Roman" w:hint="eastAsia"/>
          <w:sz w:val="21"/>
          <w:szCs w:val="21"/>
          <w:lang w:val="zh-CN"/>
        </w:rPr>
        <w:t>拟</w:t>
      </w:r>
      <w:r w:rsidRPr="008B09BE">
        <w:rPr>
          <w:rFonts w:asciiTheme="minorEastAsia" w:eastAsiaTheme="minorEastAsia" w:hAnsiTheme="minorEastAsia" w:cs="Times New Roman"/>
          <w:sz w:val="21"/>
          <w:szCs w:val="21"/>
          <w:lang w:val="zh-CN"/>
        </w:rPr>
        <w:t>该文件</w:t>
      </w:r>
      <w:r w:rsidRPr="008B09BE">
        <w:rPr>
          <w:rFonts w:asciiTheme="minorEastAsia" w:eastAsiaTheme="minorEastAsia" w:hAnsiTheme="minorEastAsia" w:cs="Times New Roman"/>
          <w:sz w:val="21"/>
          <w:szCs w:val="21"/>
        </w:rPr>
        <w:t>，</w:t>
      </w:r>
      <w:r w:rsidRPr="008B09BE">
        <w:rPr>
          <w:rFonts w:asciiTheme="minorEastAsia" w:eastAsiaTheme="minorEastAsia" w:hAnsiTheme="minorEastAsia" w:cs="Times New Roman"/>
          <w:sz w:val="21"/>
          <w:szCs w:val="21"/>
          <w:lang w:val="zh-CN"/>
        </w:rPr>
        <w:t>其中所载大量实例将有助于更好地理解哪些是应予保护的客体和哪些是不</w:t>
      </w:r>
      <w:r w:rsidRPr="008B09BE">
        <w:rPr>
          <w:rFonts w:asciiTheme="minorEastAsia" w:eastAsiaTheme="minorEastAsia" w:hAnsiTheme="minorEastAsia" w:cs="Times New Roman" w:hint="eastAsia"/>
          <w:sz w:val="21"/>
          <w:szCs w:val="21"/>
          <w:lang w:val="zh-CN"/>
        </w:rPr>
        <w:t>打算</w:t>
      </w:r>
      <w:r w:rsidRPr="008B09BE">
        <w:rPr>
          <w:rFonts w:asciiTheme="minorEastAsia" w:eastAsiaTheme="minorEastAsia" w:hAnsiTheme="minorEastAsia" w:cs="Times New Roman"/>
          <w:sz w:val="21"/>
          <w:szCs w:val="21"/>
          <w:lang w:val="zh-CN"/>
        </w:rPr>
        <w:t>保护的客体。</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sz w:val="21"/>
          <w:szCs w:val="21"/>
        </w:rPr>
      </w:pPr>
      <w:r w:rsidRPr="008B09BE">
        <w:rPr>
          <w:rFonts w:asciiTheme="minorEastAsia" w:eastAsiaTheme="minorEastAsia" w:hAnsiTheme="minorEastAsia" w:cs="SimSun" w:hint="eastAsia"/>
          <w:sz w:val="21"/>
          <w:szCs w:val="21"/>
          <w:lang w:val="zh-CN"/>
        </w:rPr>
        <w:t>欧盟代表团代表欧盟及其成员国发言</w:t>
      </w:r>
      <w:r w:rsidRPr="008B09BE">
        <w:rPr>
          <w:rFonts w:asciiTheme="minorEastAsia" w:eastAsiaTheme="minorEastAsia" w:hAnsiTheme="minorEastAsia" w:cs="SimSun" w:hint="eastAsia"/>
          <w:sz w:val="21"/>
          <w:szCs w:val="21"/>
        </w:rPr>
        <w:t>，</w:t>
      </w:r>
      <w:proofErr w:type="gramStart"/>
      <w:r w:rsidRPr="008B09BE">
        <w:rPr>
          <w:rFonts w:asciiTheme="minorEastAsia" w:eastAsiaTheme="minorEastAsia" w:hAnsiTheme="minorEastAsia" w:cs="SimSun" w:hint="eastAsia"/>
          <w:sz w:val="21"/>
          <w:szCs w:val="21"/>
          <w:lang w:val="zh-CN"/>
        </w:rPr>
        <w:t>它感谢</w:t>
      </w:r>
      <w:proofErr w:type="gramEnd"/>
      <w:r w:rsidRPr="008B09BE">
        <w:rPr>
          <w:rFonts w:asciiTheme="minorEastAsia" w:eastAsiaTheme="minorEastAsia" w:hAnsiTheme="minorEastAsia" w:cs="SimSun" w:hint="eastAsia"/>
          <w:sz w:val="21"/>
          <w:szCs w:val="21"/>
          <w:lang w:val="zh-CN"/>
        </w:rPr>
        <w:t>美国代表团编写了该文件</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其中汇编了可以被视为传统文化表现形式的各种各样的实例</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目的是在努力就传统文化表现形式处理方式达成共识期间促进知情讨论。它对该文件欢迎备至，视之为根据任务授权加强循证方法的一项工具，并赞成展开辩论，用简短而具体的例子来说明它们与当下所讨论的核心问题有何关联。</w:t>
      </w:r>
      <w:r w:rsidRPr="008B09BE">
        <w:rPr>
          <w:rFonts w:asciiTheme="minorEastAsia" w:eastAsiaTheme="minorEastAsia" w:hAnsiTheme="minorEastAsia" w:cs="Times New Roman"/>
          <w:sz w:val="21"/>
          <w:szCs w:val="21"/>
          <w:lang w:val="zh-CN"/>
        </w:rPr>
        <w:t>它希望能够在非正式会议期间继续讨论该文件。</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sz w:val="21"/>
          <w:szCs w:val="21"/>
        </w:rPr>
      </w:pPr>
      <w:r w:rsidRPr="008B09BE">
        <w:rPr>
          <w:rFonts w:asciiTheme="minorEastAsia" w:eastAsiaTheme="minorEastAsia" w:hAnsiTheme="minorEastAsia" w:cs="SimSun" w:hint="eastAsia"/>
          <w:sz w:val="21"/>
          <w:szCs w:val="21"/>
          <w:lang w:val="zh-CN"/>
        </w:rPr>
        <w:t>特波提巴的代表讲述了一个小故事。在</w:t>
      </w:r>
      <w:proofErr w:type="gramStart"/>
      <w:r w:rsidRPr="008B09BE">
        <w:rPr>
          <w:rFonts w:asciiTheme="minorEastAsia" w:eastAsiaTheme="minorEastAsia" w:hAnsiTheme="minorEastAsia"/>
          <w:sz w:val="21"/>
          <w:szCs w:val="21"/>
        </w:rPr>
        <w:t>1870</w:t>
      </w:r>
      <w:proofErr w:type="gramEnd"/>
      <w:r w:rsidRPr="008B09BE">
        <w:rPr>
          <w:rFonts w:asciiTheme="minorEastAsia" w:eastAsiaTheme="minorEastAsia" w:hAnsiTheme="minorEastAsia" w:cs="SimSun" w:hint="eastAsia"/>
          <w:sz w:val="21"/>
          <w:szCs w:val="21"/>
          <w:lang w:val="zh-CN"/>
        </w:rPr>
        <w:t>年代</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斯图</w:t>
      </w:r>
      <w:proofErr w:type="gramStart"/>
      <w:r w:rsidRPr="008B09BE">
        <w:rPr>
          <w:rFonts w:asciiTheme="minorEastAsia" w:eastAsiaTheme="minorEastAsia" w:hAnsiTheme="minorEastAsia" w:cs="SimSun" w:hint="eastAsia"/>
          <w:sz w:val="21"/>
          <w:szCs w:val="21"/>
          <w:lang w:val="zh-CN"/>
        </w:rPr>
        <w:t>洛</w:t>
      </w:r>
      <w:proofErr w:type="gramEnd"/>
      <w:r w:rsidRPr="008B09BE">
        <w:rPr>
          <w:rFonts w:asciiTheme="minorEastAsia" w:eastAsiaTheme="minorEastAsia" w:hAnsiTheme="minorEastAsia" w:cs="SimSun" w:hint="eastAsia"/>
          <w:sz w:val="21"/>
          <w:szCs w:val="21"/>
          <w:lang w:val="zh-CN"/>
        </w:rPr>
        <w:t>族两尊所谓的石雕被人掳走并卖给了西雅图的一家老古玩店</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后者又将石雕转卖给了伯克自然历史文化博物馆。伯克自然历史文化博物馆将两尊石雕归入了一个研究型藏品系列</w:t>
      </w:r>
      <w:r w:rsidRPr="008B09BE">
        <w:rPr>
          <w:rFonts w:asciiTheme="minorEastAsia" w:eastAsiaTheme="minorEastAsia" w:hAnsiTheme="minorEastAsia"/>
          <w:sz w:val="21"/>
          <w:szCs w:val="21"/>
          <w:lang w:val="zh-CN"/>
        </w:rPr>
        <w:t>——</w:t>
      </w:r>
      <w:r w:rsidRPr="008B09BE">
        <w:rPr>
          <w:rFonts w:asciiTheme="minorEastAsia" w:eastAsiaTheme="minorEastAsia" w:hAnsiTheme="minorEastAsia" w:cs="SimSun" w:hint="eastAsia"/>
          <w:sz w:val="21"/>
          <w:szCs w:val="21"/>
          <w:lang w:val="zh-CN"/>
        </w:rPr>
        <w:t>当前案文规定的例外与限制情形之一</w:t>
      </w:r>
      <w:r w:rsidRPr="008B09BE">
        <w:rPr>
          <w:rFonts w:asciiTheme="minorEastAsia" w:eastAsiaTheme="minorEastAsia" w:hAnsiTheme="minorEastAsia"/>
          <w:sz w:val="21"/>
          <w:szCs w:val="21"/>
          <w:lang w:val="zh-CN"/>
        </w:rPr>
        <w:t>——</w:t>
      </w:r>
      <w:r w:rsidRPr="008B09BE">
        <w:rPr>
          <w:rFonts w:asciiTheme="minorEastAsia" w:eastAsiaTheme="minorEastAsia" w:hAnsiTheme="minorEastAsia" w:cs="SimSun" w:hint="eastAsia"/>
          <w:sz w:val="21"/>
          <w:szCs w:val="21"/>
          <w:lang w:val="zh-CN"/>
        </w:rPr>
        <w:t>偶尔会拿出来展示，但它们大部分时间都是被收在漆黑的抽屉里。而斯图</w:t>
      </w:r>
      <w:proofErr w:type="gramStart"/>
      <w:r w:rsidRPr="008B09BE">
        <w:rPr>
          <w:rFonts w:asciiTheme="minorEastAsia" w:eastAsiaTheme="minorEastAsia" w:hAnsiTheme="minorEastAsia" w:cs="SimSun" w:hint="eastAsia"/>
          <w:sz w:val="21"/>
          <w:szCs w:val="21"/>
          <w:lang w:val="zh-CN"/>
        </w:rPr>
        <w:t>洛</w:t>
      </w:r>
      <w:proofErr w:type="gramEnd"/>
      <w:r w:rsidRPr="008B09BE">
        <w:rPr>
          <w:rFonts w:asciiTheme="minorEastAsia" w:eastAsiaTheme="minorEastAsia" w:hAnsiTheme="minorEastAsia" w:cs="SimSun" w:hint="eastAsia"/>
          <w:sz w:val="21"/>
          <w:szCs w:val="21"/>
          <w:lang w:val="zh-CN"/>
        </w:rPr>
        <w:t>族人却视石雕为祖先的活化身。从这个角度来说，该博物馆是购买了一个有生命的物件，却把它放在一个冰冷、黑暗的储物箱里，使之与它有责任保护和看守的人民两相隔绝。于是，就产生了两种相互矛盾的观点：其中一种观点在什么是传统文化表现形式和这些传统文化表现形式对其持有人有何意义的问题上过于形式主义和理想主义。在一种世界观里，它只不过是一尊有着特定外观的石雕，它可以复制，可以从中衍生出别的东西，甚至可以在这个过程中迸发出美妙神奇的创造力。而另一种观点则认为，这好比把一个人单独囚禁</w:t>
      </w:r>
      <w:r w:rsidRPr="008B09BE">
        <w:rPr>
          <w:rFonts w:asciiTheme="minorEastAsia" w:eastAsiaTheme="minorEastAsia" w:hAnsiTheme="minorEastAsia" w:cs="SimSun"/>
          <w:sz w:val="21"/>
          <w:szCs w:val="21"/>
          <w:lang w:val="zh-CN"/>
        </w:rPr>
        <w:t>70</w:t>
      </w:r>
      <w:r w:rsidRPr="008B09BE">
        <w:rPr>
          <w:rFonts w:asciiTheme="minorEastAsia" w:eastAsiaTheme="minorEastAsia" w:hAnsiTheme="minorEastAsia" w:cs="SimSun" w:hint="eastAsia"/>
          <w:sz w:val="21"/>
          <w:szCs w:val="21"/>
          <w:lang w:val="zh-CN"/>
        </w:rPr>
        <w:t>多年，是对一个有生命的实体自身人权的侵犯。现在，那些所谓的石雕已经被归还给斯图</w:t>
      </w:r>
      <w:proofErr w:type="gramStart"/>
      <w:r w:rsidRPr="008B09BE">
        <w:rPr>
          <w:rFonts w:asciiTheme="minorEastAsia" w:eastAsiaTheme="minorEastAsia" w:hAnsiTheme="minorEastAsia" w:cs="SimSun" w:hint="eastAsia"/>
          <w:sz w:val="21"/>
          <w:szCs w:val="21"/>
          <w:lang w:val="zh-CN"/>
        </w:rPr>
        <w:t>洛</w:t>
      </w:r>
      <w:proofErr w:type="gramEnd"/>
      <w:r w:rsidRPr="008B09BE">
        <w:rPr>
          <w:rFonts w:asciiTheme="minorEastAsia" w:eastAsiaTheme="minorEastAsia" w:hAnsiTheme="minorEastAsia" w:cs="SimSun" w:hint="eastAsia"/>
          <w:sz w:val="21"/>
          <w:szCs w:val="21"/>
          <w:lang w:val="zh-CN"/>
        </w:rPr>
        <w:t>族人，由其妥善保管。这个故事说明了将在例外与限制项下讨论的部分核心问题</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触及对妥善使用传统文化表现形式的理解问题。在知识产权法律中</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律师总是强调创造力的必要性。总的来说，他对人类充满希冀，认为人类拥有无限的创造力。如果传统文化表现形式不是土著人民希望创造的，那就不需要在土著人民神圣文化财产之外再创造东西了。</w:t>
      </w:r>
    </w:p>
    <w:p w:rsidR="000151CB"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sz w:val="21"/>
          <w:szCs w:val="21"/>
        </w:rPr>
      </w:pPr>
      <w:r w:rsidRPr="008B09BE">
        <w:rPr>
          <w:rFonts w:asciiTheme="minorEastAsia" w:eastAsiaTheme="minorEastAsia" w:hAnsiTheme="minorEastAsia" w:cs="SimSun" w:hint="eastAsia"/>
          <w:sz w:val="21"/>
          <w:szCs w:val="21"/>
          <w:lang w:val="zh-CN"/>
        </w:rPr>
        <w:t>主席说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在非正式会议期间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还将有机会讨论美国提交的文件和其他实例。他说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主持人将于当晚整理星期一的发言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并提出一些初步的想法、草案初稿和观点</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但这些想法、草案初稿和观点既无地位</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也非修订稿</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只是他们在初步讨论的基础上形成的观点和概念而已。主持人将在第二天早上介绍这些想法、草案初稿和观点，供大家进行简短的讨论，以推动修订工作。之后，</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将举行非正式会议，对关键核心问题进行重点讨论，以缩小分歧，并在这些关键领域</w:t>
      </w:r>
      <w:proofErr w:type="gramStart"/>
      <w:r w:rsidRPr="008B09BE">
        <w:rPr>
          <w:rFonts w:asciiTheme="minorEastAsia" w:eastAsiaTheme="minorEastAsia" w:hAnsiTheme="minorEastAsia" w:cs="SimSun" w:hint="eastAsia"/>
          <w:sz w:val="21"/>
          <w:szCs w:val="21"/>
          <w:lang w:val="zh-CN"/>
        </w:rPr>
        <w:t>作出</w:t>
      </w:r>
      <w:proofErr w:type="gramEnd"/>
      <w:r w:rsidRPr="008B09BE">
        <w:rPr>
          <w:rFonts w:asciiTheme="minorEastAsia" w:eastAsiaTheme="minorEastAsia" w:hAnsiTheme="minorEastAsia" w:cs="SimSun" w:hint="eastAsia"/>
          <w:sz w:val="21"/>
          <w:szCs w:val="21"/>
          <w:lang w:val="zh-CN"/>
        </w:rPr>
        <w:t>努力以最终达成共识。</w:t>
      </w:r>
      <w:r w:rsidRPr="008B09BE">
        <w:rPr>
          <w:rFonts w:asciiTheme="minorEastAsia" w:eastAsiaTheme="minorEastAsia" w:hAnsiTheme="minorEastAsia" w:cs="Times New Roman"/>
          <w:sz w:val="21"/>
          <w:szCs w:val="21"/>
          <w:lang w:val="zh-CN"/>
        </w:rPr>
        <w:t>关于美国代表团的发言，不要篡改其他代表团提出的替代项，以免使之受到减损。</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sz w:val="21"/>
          <w:szCs w:val="21"/>
        </w:rPr>
        <w:t>[</w:t>
      </w:r>
      <w:r w:rsidRPr="008B09BE">
        <w:rPr>
          <w:rFonts w:asciiTheme="minorEastAsia" w:eastAsiaTheme="minorEastAsia" w:hAnsiTheme="minorEastAsia" w:cs="SimSun" w:hint="eastAsia"/>
          <w:sz w:val="21"/>
          <w:szCs w:val="21"/>
          <w:lang w:val="zh-CN"/>
        </w:rPr>
        <w:t>秘书处的说明</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以下活动于第二天即</w:t>
      </w:r>
      <w:r w:rsidRPr="008B09BE">
        <w:rPr>
          <w:rFonts w:asciiTheme="minorEastAsia" w:eastAsiaTheme="minorEastAsia" w:hAnsiTheme="minorEastAsia"/>
          <w:sz w:val="21"/>
          <w:szCs w:val="21"/>
        </w:rPr>
        <w:t>2017</w:t>
      </w:r>
      <w:r w:rsidRPr="008B09BE">
        <w:rPr>
          <w:rFonts w:asciiTheme="minorEastAsia" w:eastAsiaTheme="minorEastAsia" w:hAnsiTheme="minorEastAsia" w:cs="SimSun" w:hint="eastAsia"/>
          <w:sz w:val="21"/>
          <w:szCs w:val="21"/>
          <w:lang w:val="zh-CN"/>
        </w:rPr>
        <w:t>年</w:t>
      </w:r>
      <w:r w:rsidRPr="008B09BE">
        <w:rPr>
          <w:rFonts w:asciiTheme="minorEastAsia" w:eastAsiaTheme="minorEastAsia" w:hAnsiTheme="minorEastAsia"/>
          <w:sz w:val="21"/>
          <w:szCs w:val="21"/>
        </w:rPr>
        <w:t>2</w:t>
      </w:r>
      <w:r w:rsidRPr="008B09BE">
        <w:rPr>
          <w:rFonts w:asciiTheme="minorEastAsia" w:eastAsiaTheme="minorEastAsia" w:hAnsiTheme="minorEastAsia" w:cs="SimSun" w:hint="eastAsia"/>
          <w:sz w:val="21"/>
          <w:szCs w:val="21"/>
          <w:lang w:val="zh-CN"/>
        </w:rPr>
        <w:t>月</w:t>
      </w:r>
      <w:r w:rsidRPr="008B09BE">
        <w:rPr>
          <w:rFonts w:asciiTheme="minorEastAsia" w:eastAsiaTheme="minorEastAsia" w:hAnsiTheme="minorEastAsia"/>
          <w:sz w:val="21"/>
          <w:szCs w:val="21"/>
        </w:rPr>
        <w:t>21</w:t>
      </w:r>
      <w:r w:rsidRPr="008B09BE">
        <w:rPr>
          <w:rFonts w:asciiTheme="minorEastAsia" w:eastAsiaTheme="minorEastAsia" w:hAnsiTheme="minorEastAsia" w:cs="SimSun" w:hint="eastAsia"/>
          <w:sz w:val="21"/>
          <w:szCs w:val="21"/>
          <w:lang w:val="zh-CN"/>
        </w:rPr>
        <w:t>日举行。</w:t>
      </w:r>
      <w:r w:rsidRPr="008B09BE">
        <w:rPr>
          <w:rFonts w:asciiTheme="minorEastAsia" w:eastAsiaTheme="minorEastAsia" w:hAnsiTheme="minorEastAsia"/>
          <w:sz w:val="21"/>
          <w:szCs w:val="21"/>
          <w:lang w:val="zh-CN"/>
        </w:rPr>
        <w:t>]</w:t>
      </w:r>
      <w:r w:rsidRPr="008B09BE">
        <w:rPr>
          <w:rFonts w:asciiTheme="minorEastAsia" w:eastAsiaTheme="minorEastAsia" w:hAnsiTheme="minorEastAsia" w:cs="SimSun" w:hint="eastAsia"/>
          <w:sz w:val="21"/>
          <w:szCs w:val="21"/>
          <w:lang w:val="zh-CN"/>
        </w:rPr>
        <w:t>主席说，全体会议将审议主持人根据前一天讨论情况提出的初步提案。这些提案只是</w:t>
      </w:r>
      <w:r w:rsidRPr="008B09BE">
        <w:rPr>
          <w:rFonts w:asciiTheme="minorEastAsia" w:eastAsiaTheme="minorEastAsia" w:hAnsiTheme="minorEastAsia" w:cs="Times New Roman"/>
          <w:sz w:val="21"/>
          <w:szCs w:val="21"/>
          <w:lang w:val="zh-CN"/>
        </w:rPr>
        <w:t>“</w:t>
      </w:r>
      <w:r w:rsidRPr="008B09BE">
        <w:rPr>
          <w:rFonts w:asciiTheme="minorEastAsia" w:eastAsiaTheme="minorEastAsia" w:hAnsiTheme="minorEastAsia" w:cs="SimSun" w:hint="eastAsia"/>
          <w:sz w:val="21"/>
          <w:szCs w:val="21"/>
          <w:lang w:val="zh-CN"/>
        </w:rPr>
        <w:t>进行中的工作</w:t>
      </w:r>
      <w:r w:rsidRPr="008B09BE">
        <w:rPr>
          <w:rFonts w:asciiTheme="minorEastAsia" w:eastAsiaTheme="minorEastAsia" w:hAnsiTheme="minorEastAsia" w:cs="Times New Roman"/>
          <w:sz w:val="21"/>
          <w:szCs w:val="21"/>
          <w:lang w:val="zh-CN"/>
        </w:rPr>
        <w:t>”</w:t>
      </w:r>
      <w:r w:rsidRPr="008B09BE">
        <w:rPr>
          <w:rFonts w:asciiTheme="minorEastAsia" w:eastAsiaTheme="minorEastAsia" w:hAnsiTheme="minorEastAsia" w:cs="SimSun" w:hint="eastAsia"/>
          <w:sz w:val="21"/>
          <w:szCs w:val="21"/>
          <w:lang w:val="zh-CN"/>
        </w:rPr>
        <w:t>，目的是在星期三上午着手编制第一次修订</w:t>
      </w:r>
      <w:proofErr w:type="gramStart"/>
      <w:r w:rsidRPr="008B09BE">
        <w:rPr>
          <w:rFonts w:asciiTheme="minorEastAsia" w:eastAsiaTheme="minorEastAsia" w:hAnsiTheme="minorEastAsia" w:cs="SimSun" w:hint="eastAsia"/>
          <w:sz w:val="21"/>
          <w:szCs w:val="21"/>
          <w:lang w:val="zh-CN"/>
        </w:rPr>
        <w:t>稿之前</w:t>
      </w:r>
      <w:proofErr w:type="gramEnd"/>
      <w:r w:rsidRPr="008B09BE">
        <w:rPr>
          <w:rFonts w:asciiTheme="minorEastAsia" w:eastAsiaTheme="minorEastAsia" w:hAnsiTheme="minorEastAsia" w:cs="SimSun" w:hint="eastAsia"/>
          <w:sz w:val="21"/>
          <w:szCs w:val="21"/>
          <w:lang w:val="zh-CN"/>
        </w:rPr>
        <w:t>听取成员们的初步反馈意见。这些材料没有地位，将结合部分初步反馈意见加以审议。他感谢主持人挑起重担，努力明确不同的观点和立场。他回顾说，他们身份独立，不是以国家名义开展工作。他们的职责是确保所有成员国的意见都得到反映，但同时也会抓住一切机会，设法缩小分歧，捕捉成员国立场的意图，而不是机械地逐字记录。但是，如果成员国</w:t>
      </w:r>
      <w:proofErr w:type="gramStart"/>
      <w:r w:rsidRPr="008B09BE">
        <w:rPr>
          <w:rFonts w:asciiTheme="minorEastAsia" w:eastAsiaTheme="minorEastAsia" w:hAnsiTheme="minorEastAsia" w:cs="SimSun" w:hint="eastAsia"/>
          <w:sz w:val="21"/>
          <w:szCs w:val="21"/>
          <w:lang w:val="zh-CN"/>
        </w:rPr>
        <w:t>不</w:t>
      </w:r>
      <w:proofErr w:type="gramEnd"/>
      <w:r w:rsidRPr="008B09BE">
        <w:rPr>
          <w:rFonts w:asciiTheme="minorEastAsia" w:eastAsiaTheme="minorEastAsia" w:hAnsiTheme="minorEastAsia" w:cs="SimSun" w:hint="eastAsia"/>
          <w:sz w:val="21"/>
          <w:szCs w:val="21"/>
          <w:lang w:val="zh-CN"/>
        </w:rPr>
        <w:t>认同其提案的反映方式，则有权索要逐字记录文本。他们通过完成本职工作，确保不同的立场泾渭分明，替代项的使用即可反映这一点。只要有机会整合替代项，他们就会在保持所涉立场完整性的前提下，尝试进行整</w:t>
      </w:r>
      <w:r w:rsidRPr="008B09BE">
        <w:rPr>
          <w:rFonts w:asciiTheme="minorEastAsia" w:eastAsiaTheme="minorEastAsia" w:hAnsiTheme="minorEastAsia" w:cs="SimSun" w:hint="eastAsia"/>
          <w:sz w:val="21"/>
          <w:szCs w:val="21"/>
          <w:lang w:val="zh-CN"/>
        </w:rPr>
        <w:lastRenderedPageBreak/>
        <w:t>合。建议</w:t>
      </w:r>
      <w:proofErr w:type="gramStart"/>
      <w:r w:rsidRPr="008B09BE">
        <w:rPr>
          <w:rFonts w:asciiTheme="minorEastAsia" w:eastAsiaTheme="minorEastAsia" w:hAnsiTheme="minorEastAsia" w:cs="SimSun" w:hint="eastAsia"/>
          <w:sz w:val="21"/>
          <w:szCs w:val="21"/>
          <w:lang w:val="zh-CN"/>
        </w:rPr>
        <w:t>作出</w:t>
      </w:r>
      <w:proofErr w:type="gramEnd"/>
      <w:r w:rsidRPr="008B09BE">
        <w:rPr>
          <w:rFonts w:asciiTheme="minorEastAsia" w:eastAsiaTheme="minorEastAsia" w:hAnsiTheme="minorEastAsia" w:cs="SimSun" w:hint="eastAsia"/>
          <w:sz w:val="21"/>
          <w:szCs w:val="21"/>
          <w:lang w:val="zh-CN"/>
        </w:rPr>
        <w:t>的案文修改将显示在电视屏幕上，而且纸质文本现已分发。</w:t>
      </w:r>
      <w:r w:rsidRPr="008B09BE">
        <w:rPr>
          <w:rFonts w:asciiTheme="minorEastAsia" w:eastAsiaTheme="minorEastAsia" w:hAnsiTheme="minorEastAsia" w:cs="Times New Roman"/>
          <w:sz w:val="21"/>
          <w:szCs w:val="21"/>
          <w:lang w:val="zh-CN"/>
        </w:rPr>
        <w:t>他请主持人介绍他们的提案，然后将宣布开始发表初步意见，为敲定</w:t>
      </w:r>
      <w:r w:rsidRPr="008B09BE">
        <w:rPr>
          <w:rFonts w:asciiTheme="minorEastAsia" w:eastAsiaTheme="minorEastAsia" w:hAnsiTheme="minorEastAsia" w:hint="eastAsia"/>
          <w:sz w:val="21"/>
          <w:szCs w:val="21"/>
          <w:lang w:val="zh-CN"/>
        </w:rPr>
        <w:t>第一次修订稿</w:t>
      </w:r>
      <w:r w:rsidRPr="008B09BE">
        <w:rPr>
          <w:rFonts w:asciiTheme="minorEastAsia" w:eastAsiaTheme="minorEastAsia" w:hAnsiTheme="minorEastAsia" w:cs="Times New Roman"/>
          <w:sz w:val="21"/>
          <w:szCs w:val="21"/>
          <w:lang w:val="zh-CN"/>
        </w:rPr>
        <w:t>的审议工作提供参考。</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sz w:val="21"/>
          <w:szCs w:val="21"/>
        </w:rPr>
        <w:t>巴格利</w:t>
      </w:r>
      <w:r w:rsidRPr="008B09BE">
        <w:rPr>
          <w:rFonts w:asciiTheme="minorEastAsia" w:eastAsiaTheme="minorEastAsia" w:hAnsiTheme="minorEastAsia" w:cs="SimSun" w:hint="eastAsia"/>
          <w:sz w:val="21"/>
          <w:szCs w:val="21"/>
          <w:lang w:val="zh-CN"/>
        </w:rPr>
        <w:t>女士代表主持人发言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她说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他们已经能够在某些条款草案方面取得进展</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有望提高案文的清晰度</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以推动讨论。与遗传资源和传统知识案文一样，他们已经使用替代项来详细说明各代表团的不同立场，以期缩小已经确定的分歧。他们这样做的目的是体现与传统知识案文的一致性，同时保持传统文化表现形式案文的不同之处。在“政策目标”方面，他们做了一处格式上的调整，使传统文化表现形式案文的结构与传统知识案文的结构相一致，包括使用一目了然的替代项、在“目标”前面加上“政策”二字，以及根据</w:t>
      </w:r>
      <w:r w:rsidRPr="008B09BE">
        <w:rPr>
          <w:rFonts w:asciiTheme="minorEastAsia" w:eastAsiaTheme="minorEastAsia" w:hAnsiTheme="minorEastAsia"/>
          <w:sz w:val="21"/>
          <w:szCs w:val="21"/>
          <w:lang w:val="zh-CN"/>
        </w:rPr>
        <w:t>LMC</w:t>
      </w:r>
      <w:r w:rsidRPr="008B09BE">
        <w:rPr>
          <w:rFonts w:asciiTheme="minorEastAsia" w:eastAsiaTheme="minorEastAsia" w:hAnsiTheme="minorEastAsia" w:cs="SimSun" w:hint="eastAsia"/>
          <w:sz w:val="21"/>
          <w:szCs w:val="21"/>
          <w:lang w:val="zh-CN"/>
        </w:rPr>
        <w:t>集团的要求将之列为第1条。他们添加了一个新的替代项</w:t>
      </w:r>
      <w:r w:rsidRPr="008B09BE">
        <w:rPr>
          <w:rFonts w:asciiTheme="minorEastAsia" w:eastAsiaTheme="minorEastAsia" w:hAnsiTheme="minorEastAsia" w:cs="SimSun"/>
          <w:sz w:val="21"/>
          <w:szCs w:val="21"/>
          <w:lang w:val="zh-CN"/>
        </w:rPr>
        <w:t>1</w:t>
      </w:r>
      <w:r w:rsidRPr="008B09BE">
        <w:rPr>
          <w:rFonts w:asciiTheme="minorEastAsia" w:eastAsiaTheme="minorEastAsia" w:hAnsiTheme="minorEastAsia" w:cs="SimSun" w:hint="eastAsia"/>
          <w:sz w:val="21"/>
          <w:szCs w:val="21"/>
          <w:lang w:val="zh-CN"/>
        </w:rPr>
        <w:t>，其中包括</w:t>
      </w:r>
      <w:r w:rsidRPr="008B09BE">
        <w:rPr>
          <w:rFonts w:asciiTheme="minorEastAsia" w:eastAsiaTheme="minorEastAsia" w:hAnsiTheme="minorEastAsia"/>
          <w:sz w:val="21"/>
          <w:szCs w:val="21"/>
          <w:lang w:val="zh-CN"/>
        </w:rPr>
        <w:t>LMC</w:t>
      </w:r>
      <w:r w:rsidRPr="008B09BE">
        <w:rPr>
          <w:rFonts w:asciiTheme="minorEastAsia" w:eastAsiaTheme="minorEastAsia" w:hAnsiTheme="minorEastAsia" w:cs="SimSun" w:hint="eastAsia"/>
          <w:sz w:val="21"/>
          <w:szCs w:val="21"/>
          <w:lang w:val="zh-CN"/>
        </w:rPr>
        <w:t>集团要求</w:t>
      </w:r>
      <w:proofErr w:type="gramStart"/>
      <w:r w:rsidRPr="008B09BE">
        <w:rPr>
          <w:rFonts w:asciiTheme="minorEastAsia" w:eastAsiaTheme="minorEastAsia" w:hAnsiTheme="minorEastAsia" w:cs="SimSun" w:hint="eastAsia"/>
          <w:sz w:val="21"/>
          <w:szCs w:val="21"/>
          <w:lang w:val="zh-CN"/>
        </w:rPr>
        <w:t>作出</w:t>
      </w:r>
      <w:proofErr w:type="gramEnd"/>
      <w:r w:rsidRPr="008B09BE">
        <w:rPr>
          <w:rFonts w:asciiTheme="minorEastAsia" w:eastAsiaTheme="minorEastAsia" w:hAnsiTheme="minorEastAsia" w:cs="SimSun" w:hint="eastAsia"/>
          <w:sz w:val="21"/>
          <w:szCs w:val="21"/>
          <w:lang w:val="zh-CN"/>
        </w:rPr>
        <w:t>的修改，而该新增替代项系基于传统知识案文的替代项</w:t>
      </w:r>
      <w:r w:rsidRPr="008B09BE">
        <w:rPr>
          <w:rFonts w:asciiTheme="minorEastAsia" w:eastAsiaTheme="minorEastAsia" w:hAnsiTheme="minorEastAsia" w:cs="SimSun"/>
          <w:sz w:val="21"/>
          <w:szCs w:val="21"/>
          <w:lang w:val="zh-CN"/>
        </w:rPr>
        <w:t>1</w:t>
      </w:r>
      <w:r w:rsidRPr="008B09BE">
        <w:rPr>
          <w:rFonts w:asciiTheme="minorEastAsia" w:eastAsiaTheme="minorEastAsia" w:hAnsiTheme="minorEastAsia" w:cs="SimSun" w:hint="eastAsia"/>
          <w:sz w:val="21"/>
          <w:szCs w:val="21"/>
          <w:lang w:val="zh-CN"/>
        </w:rPr>
        <w:t>。他们还对案文作了其他调整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以纳入传统知识规定中的一些措辞</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以便做到一致和表述明确</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特别是在替代项</w:t>
      </w:r>
      <w:r w:rsidRPr="008B09BE">
        <w:rPr>
          <w:rFonts w:asciiTheme="minorEastAsia" w:eastAsiaTheme="minorEastAsia" w:hAnsiTheme="minorEastAsia" w:cs="SimSun"/>
          <w:sz w:val="21"/>
          <w:szCs w:val="21"/>
        </w:rPr>
        <w:t>1</w:t>
      </w:r>
      <w:r w:rsidRPr="008B09BE">
        <w:rPr>
          <w:rFonts w:asciiTheme="minorEastAsia" w:eastAsiaTheme="minorEastAsia" w:hAnsiTheme="minorEastAsia" w:cs="SimSun" w:hint="eastAsia"/>
          <w:sz w:val="21"/>
          <w:szCs w:val="21"/>
          <w:lang w:val="zh-CN"/>
        </w:rPr>
        <w:t>第</w:t>
      </w:r>
      <w:r w:rsidRPr="008B09BE">
        <w:rPr>
          <w:rFonts w:asciiTheme="minorEastAsia" w:eastAsiaTheme="minorEastAsia" w:hAnsiTheme="minorEastAsia"/>
          <w:sz w:val="21"/>
          <w:szCs w:val="21"/>
        </w:rPr>
        <w:t>2</w:t>
      </w:r>
      <w:r w:rsidRPr="008B09BE">
        <w:rPr>
          <w:rFonts w:asciiTheme="minorEastAsia" w:eastAsiaTheme="minorEastAsia" w:hAnsiTheme="minorEastAsia" w:cs="SimSun" w:hint="eastAsia"/>
          <w:sz w:val="21"/>
          <w:szCs w:val="21"/>
          <w:lang w:val="zh-CN"/>
        </w:rPr>
        <w:t>款方面。接下来，根据欧盟和日本代表团所作的发言，将先前该条中唯一的条款设为替代项</w:t>
      </w:r>
      <w:r w:rsidRPr="008B09BE">
        <w:rPr>
          <w:rFonts w:asciiTheme="minorEastAsia" w:eastAsiaTheme="minorEastAsia" w:hAnsiTheme="minorEastAsia" w:cs="SimSun"/>
          <w:sz w:val="21"/>
          <w:szCs w:val="21"/>
          <w:lang w:val="zh-CN"/>
        </w:rPr>
        <w:t>2</w:t>
      </w:r>
      <w:r w:rsidRPr="008B09BE">
        <w:rPr>
          <w:rFonts w:asciiTheme="minorEastAsia" w:eastAsiaTheme="minorEastAsia" w:hAnsiTheme="minorEastAsia" w:cs="SimSun" w:hint="eastAsia"/>
          <w:sz w:val="21"/>
          <w:szCs w:val="21"/>
          <w:lang w:val="zh-CN"/>
        </w:rPr>
        <w:t>，以简化该条规定的结构。按照瑞士代表团的要求，增加了一个新的替代项</w:t>
      </w:r>
      <w:r w:rsidRPr="008B09BE">
        <w:rPr>
          <w:rFonts w:asciiTheme="minorEastAsia" w:eastAsiaTheme="minorEastAsia" w:hAnsiTheme="minorEastAsia" w:cs="SimSun"/>
          <w:sz w:val="21"/>
          <w:szCs w:val="21"/>
          <w:lang w:val="zh-CN"/>
        </w:rPr>
        <w:t>3</w:t>
      </w:r>
      <w:r w:rsidRPr="008B09BE">
        <w:rPr>
          <w:rFonts w:asciiTheme="minorEastAsia" w:eastAsiaTheme="minorEastAsia" w:hAnsiTheme="minorEastAsia" w:cs="SimSun" w:hint="eastAsia"/>
          <w:sz w:val="21"/>
          <w:szCs w:val="21"/>
          <w:lang w:val="zh-CN"/>
        </w:rPr>
        <w:t>，该替代项是在传统知识案文替代项</w:t>
      </w:r>
      <w:r w:rsidRPr="008B09BE">
        <w:rPr>
          <w:rFonts w:asciiTheme="minorEastAsia" w:eastAsiaTheme="minorEastAsia" w:hAnsiTheme="minorEastAsia" w:cs="SimSun"/>
          <w:sz w:val="21"/>
          <w:szCs w:val="21"/>
          <w:lang w:val="zh-CN"/>
        </w:rPr>
        <w:t>3</w:t>
      </w:r>
      <w:r w:rsidRPr="008B09BE">
        <w:rPr>
          <w:rFonts w:asciiTheme="minorEastAsia" w:eastAsiaTheme="minorEastAsia" w:hAnsiTheme="minorEastAsia" w:cs="SimSun" w:hint="eastAsia"/>
          <w:sz w:val="21"/>
          <w:szCs w:val="21"/>
          <w:lang w:val="zh-CN"/>
        </w:rPr>
        <w:t>的基础上修改而成。针对上述每一处替代项，他们都根据支持特定替代项的成员国的立场，</w:t>
      </w:r>
      <w:proofErr w:type="gramStart"/>
      <w:r w:rsidRPr="008B09BE">
        <w:rPr>
          <w:rFonts w:asciiTheme="minorEastAsia" w:eastAsiaTheme="minorEastAsia" w:hAnsiTheme="minorEastAsia" w:cs="SimSun" w:hint="eastAsia"/>
          <w:sz w:val="21"/>
          <w:szCs w:val="21"/>
          <w:lang w:val="zh-CN"/>
        </w:rPr>
        <w:t>酌情就</w:t>
      </w:r>
      <w:proofErr w:type="gramEnd"/>
      <w:r w:rsidRPr="008B09BE">
        <w:rPr>
          <w:rFonts w:asciiTheme="minorEastAsia" w:eastAsiaTheme="minorEastAsia" w:hAnsiTheme="minorEastAsia" w:cs="SimSun" w:hint="eastAsia"/>
          <w:sz w:val="21"/>
          <w:szCs w:val="21"/>
          <w:lang w:val="zh-CN"/>
        </w:rPr>
        <w:t>可予删除的方括号和词语</w:t>
      </w:r>
      <w:proofErr w:type="gramStart"/>
      <w:r w:rsidRPr="008B09BE">
        <w:rPr>
          <w:rFonts w:asciiTheme="minorEastAsia" w:eastAsiaTheme="minorEastAsia" w:hAnsiTheme="minorEastAsia" w:cs="SimSun" w:hint="eastAsia"/>
          <w:sz w:val="21"/>
          <w:szCs w:val="21"/>
          <w:lang w:val="zh-CN"/>
        </w:rPr>
        <w:t>作出</w:t>
      </w:r>
      <w:proofErr w:type="gramEnd"/>
      <w:r w:rsidRPr="008B09BE">
        <w:rPr>
          <w:rFonts w:asciiTheme="minorEastAsia" w:eastAsiaTheme="minorEastAsia" w:hAnsiTheme="minorEastAsia" w:cs="SimSun" w:hint="eastAsia"/>
          <w:sz w:val="21"/>
          <w:szCs w:val="21"/>
          <w:lang w:val="zh-CN"/>
        </w:rPr>
        <w:t>了判断。如果他们的判断存在未能准确反映成员国立场之处，欢迎</w:t>
      </w:r>
      <w:proofErr w:type="gramStart"/>
      <w:r w:rsidRPr="008B09BE">
        <w:rPr>
          <w:rFonts w:asciiTheme="minorEastAsia" w:eastAsiaTheme="minorEastAsia" w:hAnsiTheme="minorEastAsia" w:cs="SimSun" w:hint="eastAsia"/>
          <w:sz w:val="21"/>
          <w:szCs w:val="21"/>
          <w:lang w:val="zh-CN"/>
        </w:rPr>
        <w:t>作出</w:t>
      </w:r>
      <w:proofErr w:type="gramEnd"/>
      <w:r w:rsidRPr="008B09BE">
        <w:rPr>
          <w:rFonts w:asciiTheme="minorEastAsia" w:eastAsiaTheme="minorEastAsia" w:hAnsiTheme="minorEastAsia" w:cs="SimSun" w:hint="eastAsia"/>
          <w:sz w:val="21"/>
          <w:szCs w:val="21"/>
          <w:lang w:val="zh-CN"/>
        </w:rPr>
        <w:t>澄清，予以指正。她接着谈到重新编号的第</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条“术语的使用”，尽管</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全体会议并未涉及“术语的使用”，但他们还是对传统文化表现形式的定义作了两处调整，并用楷体做了标示。其中一处是将“其他”</w:t>
      </w:r>
      <w:proofErr w:type="gramStart"/>
      <w:r w:rsidRPr="008B09BE">
        <w:rPr>
          <w:rFonts w:asciiTheme="minorEastAsia" w:eastAsiaTheme="minorEastAsia" w:hAnsiTheme="minorEastAsia" w:cs="SimSun" w:hint="eastAsia"/>
          <w:sz w:val="21"/>
          <w:szCs w:val="21"/>
          <w:lang w:val="zh-CN"/>
        </w:rPr>
        <w:t>二字移到</w:t>
      </w:r>
      <w:proofErr w:type="gramEnd"/>
      <w:r w:rsidRPr="008B09BE">
        <w:rPr>
          <w:rFonts w:asciiTheme="minorEastAsia" w:eastAsiaTheme="minorEastAsia" w:hAnsiTheme="minorEastAsia" w:cs="SimSun" w:hint="eastAsia"/>
          <w:sz w:val="21"/>
          <w:szCs w:val="21"/>
          <w:lang w:val="zh-CN"/>
        </w:rPr>
        <w:t>“精神”前面。原来的次序安排表示所有创造性表现形式都是精神上的。第二处改动是移入资格标准中的“充满活力和不断发展的”，因为这一表述似乎描述性更强，更适合放在定义部分，而不是资格标准部分，因为并非所有传统文化表现形式都是充满活力和不断发展的。这或许还可以打消中国代表团所表达的关切。第</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条是原来的第</w:t>
      </w:r>
      <w:r w:rsidRPr="008B09BE">
        <w:rPr>
          <w:rFonts w:asciiTheme="minorEastAsia" w:eastAsiaTheme="minorEastAsia" w:hAnsiTheme="minorEastAsia"/>
          <w:sz w:val="21"/>
          <w:szCs w:val="21"/>
          <w:lang w:val="zh-CN"/>
        </w:rPr>
        <w:t>1</w:t>
      </w:r>
      <w:r w:rsidRPr="008B09BE">
        <w:rPr>
          <w:rFonts w:asciiTheme="minorEastAsia" w:eastAsiaTheme="minorEastAsia" w:hAnsiTheme="minorEastAsia" w:cs="SimSun" w:hint="eastAsia"/>
          <w:sz w:val="21"/>
          <w:szCs w:val="21"/>
          <w:lang w:val="zh-CN"/>
        </w:rPr>
        <w:t>条，但标题有所调整，而且新增了</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个替代项。根据</w:t>
      </w:r>
      <w:r w:rsidRPr="008B09BE">
        <w:rPr>
          <w:rFonts w:asciiTheme="minorEastAsia" w:eastAsiaTheme="minorEastAsia" w:hAnsiTheme="minorEastAsia"/>
          <w:sz w:val="21"/>
          <w:szCs w:val="21"/>
          <w:lang w:val="zh-CN"/>
        </w:rPr>
        <w:t>LMC</w:t>
      </w:r>
      <w:r w:rsidRPr="008B09BE">
        <w:rPr>
          <w:rFonts w:asciiTheme="minorEastAsia" w:eastAsiaTheme="minorEastAsia" w:hAnsiTheme="minorEastAsia" w:cs="SimSun" w:hint="eastAsia"/>
          <w:sz w:val="21"/>
          <w:szCs w:val="21"/>
          <w:lang w:val="zh-CN"/>
        </w:rPr>
        <w:t>集团的要求，标题已修改为“文书的客体”，与传统知识案文相一致。但“资格标准”仍予保留由于“传统知识”案文中的客体规定也包含资格标准，她请成员国考虑将这个词组从传统知识案文标题中一并删除。新的替代项</w:t>
      </w:r>
      <w:r w:rsidRPr="008B09BE">
        <w:rPr>
          <w:rFonts w:asciiTheme="minorEastAsia" w:eastAsiaTheme="minorEastAsia" w:hAnsiTheme="minorEastAsia" w:cs="SimSun"/>
          <w:sz w:val="21"/>
          <w:szCs w:val="21"/>
          <w:lang w:val="zh-CN"/>
        </w:rPr>
        <w:t>1</w:t>
      </w:r>
      <w:r w:rsidRPr="008B09BE">
        <w:rPr>
          <w:rFonts w:asciiTheme="minorEastAsia" w:eastAsiaTheme="minorEastAsia" w:hAnsiTheme="minorEastAsia" w:cs="SimSun" w:hint="eastAsia"/>
          <w:sz w:val="21"/>
          <w:szCs w:val="21"/>
          <w:lang w:val="zh-CN"/>
        </w:rPr>
        <w:t>系由</w:t>
      </w:r>
      <w:r w:rsidRPr="008B09BE">
        <w:rPr>
          <w:rFonts w:asciiTheme="minorEastAsia" w:eastAsiaTheme="minorEastAsia" w:hAnsiTheme="minorEastAsia"/>
          <w:sz w:val="21"/>
          <w:szCs w:val="21"/>
          <w:lang w:val="zh-CN"/>
        </w:rPr>
        <w:t>LMC</w:t>
      </w:r>
      <w:r w:rsidRPr="008B09BE">
        <w:rPr>
          <w:rFonts w:asciiTheme="minorEastAsia" w:eastAsiaTheme="minorEastAsia" w:hAnsiTheme="minorEastAsia" w:cs="SimSun" w:hint="eastAsia"/>
          <w:sz w:val="21"/>
          <w:szCs w:val="21"/>
          <w:lang w:val="zh-CN"/>
        </w:rPr>
        <w:t>集团提出，其行文言简意赅：“本文书适用于传统文化表现形式。</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该替代项以“术语的使用”部分所载的传统文化表现形式定义为支撑，因此，在这一点上，它与传统知识案文的替代项</w:t>
      </w:r>
      <w:r w:rsidRPr="008B09BE">
        <w:rPr>
          <w:rFonts w:asciiTheme="minorEastAsia" w:eastAsiaTheme="minorEastAsia" w:hAnsiTheme="minorEastAsia" w:cs="SimSun"/>
          <w:sz w:val="21"/>
          <w:szCs w:val="21"/>
          <w:lang w:val="zh-CN"/>
        </w:rPr>
        <w:t>1</w:t>
      </w:r>
      <w:r w:rsidRPr="008B09BE">
        <w:rPr>
          <w:rFonts w:asciiTheme="minorEastAsia" w:eastAsiaTheme="minorEastAsia" w:hAnsiTheme="minorEastAsia" w:cs="SimSun" w:hint="eastAsia"/>
          <w:sz w:val="21"/>
          <w:szCs w:val="21"/>
          <w:lang w:val="zh-CN"/>
        </w:rPr>
        <w:t>无异。替代项</w:t>
      </w:r>
      <w:r w:rsidRPr="008B09BE">
        <w:rPr>
          <w:rFonts w:asciiTheme="minorEastAsia" w:eastAsiaTheme="minorEastAsia" w:hAnsiTheme="minorEastAsia" w:cs="SimSun"/>
          <w:sz w:val="21"/>
          <w:szCs w:val="21"/>
          <w:lang w:val="zh-CN"/>
        </w:rPr>
        <w:t>2</w:t>
      </w:r>
      <w:r w:rsidRPr="008B09BE">
        <w:rPr>
          <w:rFonts w:asciiTheme="minorEastAsia" w:eastAsiaTheme="minorEastAsia" w:hAnsiTheme="minorEastAsia" w:cs="SimSun" w:hint="eastAsia"/>
          <w:sz w:val="21"/>
          <w:szCs w:val="21"/>
          <w:lang w:val="zh-CN"/>
        </w:rPr>
        <w:t>是基于欧盟和美国代表团最初提出的案文条款，但删除了“民族”和“广泛传播”，并删除了“或”字，从而使标准具有叠加性。此外，根据美国代表团的提议，还在其中纳入了持续5代人时间的时限规定，作为50年的替代项，并按照欧盟代表团的要求，增加了艺术和文学语言。这些术语已在传统文化表现形式的定义中出现，她请欧盟代表团重新考虑这些术语是否有必要在该条出现。替代项</w:t>
      </w:r>
      <w:r w:rsidRPr="008B09BE">
        <w:rPr>
          <w:rFonts w:asciiTheme="minorEastAsia" w:eastAsiaTheme="minorEastAsia" w:hAnsiTheme="minorEastAsia" w:cs="SimSun"/>
          <w:sz w:val="21"/>
          <w:szCs w:val="21"/>
          <w:lang w:val="zh-CN"/>
        </w:rPr>
        <w:t>3</w:t>
      </w:r>
      <w:r w:rsidRPr="008B09BE">
        <w:rPr>
          <w:rFonts w:asciiTheme="minorEastAsia" w:eastAsiaTheme="minorEastAsia" w:hAnsiTheme="minorEastAsia" w:cs="SimSun" w:hint="eastAsia"/>
          <w:sz w:val="21"/>
          <w:szCs w:val="21"/>
          <w:lang w:val="zh-CN"/>
        </w:rPr>
        <w:t>反映了智利代表团建议的做法，即采用传统知识案文中的替代项</w:t>
      </w:r>
      <w:r w:rsidRPr="008B09BE">
        <w:rPr>
          <w:rFonts w:asciiTheme="minorEastAsia" w:eastAsiaTheme="minorEastAsia" w:hAnsiTheme="minorEastAsia" w:cs="SimSun"/>
          <w:sz w:val="21"/>
          <w:szCs w:val="21"/>
          <w:lang w:val="zh-CN"/>
        </w:rPr>
        <w:t>4</w:t>
      </w:r>
      <w:r w:rsidRPr="008B09BE">
        <w:rPr>
          <w:rFonts w:asciiTheme="minorEastAsia" w:eastAsiaTheme="minorEastAsia" w:hAnsiTheme="minorEastAsia" w:cs="SimSun" w:hint="eastAsia"/>
          <w:sz w:val="21"/>
          <w:szCs w:val="21"/>
          <w:lang w:val="zh-CN"/>
        </w:rPr>
        <w:t>，而且不像替代项</w:t>
      </w:r>
      <w:r w:rsidRPr="008B09BE">
        <w:rPr>
          <w:rFonts w:asciiTheme="minorEastAsia" w:eastAsiaTheme="minorEastAsia" w:hAnsiTheme="minorEastAsia" w:cs="SimSun"/>
          <w:sz w:val="21"/>
          <w:szCs w:val="21"/>
          <w:lang w:val="zh-CN"/>
        </w:rPr>
        <w:t>2</w:t>
      </w:r>
      <w:r w:rsidRPr="008B09BE">
        <w:rPr>
          <w:rFonts w:asciiTheme="minorEastAsia" w:eastAsiaTheme="minorEastAsia" w:hAnsiTheme="minorEastAsia" w:cs="SimSun" w:hint="eastAsia"/>
          <w:sz w:val="21"/>
          <w:szCs w:val="21"/>
          <w:lang w:val="zh-CN"/>
        </w:rPr>
        <w:t>那样规定持续时间限制。</w:t>
      </w:r>
    </w:p>
    <w:p w:rsidR="00166786" w:rsidRPr="008B09BE" w:rsidRDefault="0010666D"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sz w:val="21"/>
          <w:szCs w:val="21"/>
        </w:rPr>
      </w:pPr>
      <w:r w:rsidRPr="008B09BE">
        <w:rPr>
          <w:rFonts w:asciiTheme="minorEastAsia" w:eastAsiaTheme="minorEastAsia" w:hAnsiTheme="minorEastAsia"/>
          <w:sz w:val="21"/>
          <w:szCs w:val="21"/>
        </w:rPr>
        <w:t>派瓦</w:t>
      </w:r>
      <w:r w:rsidR="00166786" w:rsidRPr="008B09BE">
        <w:rPr>
          <w:rFonts w:asciiTheme="minorEastAsia" w:eastAsiaTheme="minorEastAsia" w:hAnsiTheme="minorEastAsia" w:cs="SimSun" w:hint="eastAsia"/>
          <w:sz w:val="21"/>
          <w:szCs w:val="21"/>
          <w:lang w:val="zh-CN"/>
        </w:rPr>
        <w:t>女士代表主持人发言</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她说</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他们已根据传统知识案文中的</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受益人</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部分修改了第</w:t>
      </w:r>
      <w:r w:rsidR="00166786" w:rsidRPr="008B09BE">
        <w:rPr>
          <w:rFonts w:asciiTheme="minorEastAsia" w:eastAsiaTheme="minorEastAsia" w:hAnsiTheme="minorEastAsia"/>
          <w:sz w:val="21"/>
          <w:szCs w:val="21"/>
        </w:rPr>
        <w:t>4</w:t>
      </w:r>
      <w:r w:rsidR="00166786" w:rsidRPr="008B09BE">
        <w:rPr>
          <w:rFonts w:asciiTheme="minorEastAsia" w:eastAsiaTheme="minorEastAsia" w:hAnsiTheme="minorEastAsia" w:cs="SimSun" w:hint="eastAsia"/>
          <w:sz w:val="21"/>
          <w:szCs w:val="21"/>
          <w:lang w:val="zh-CN"/>
        </w:rPr>
        <w:t>条的标题。他们还在处理替代项时，利用了传统知识案文方面开展的工作。他们将</w:t>
      </w:r>
      <w:proofErr w:type="gramStart"/>
      <w:r w:rsidR="00166786" w:rsidRPr="008B09BE">
        <w:rPr>
          <w:rFonts w:asciiTheme="minorEastAsia" w:eastAsiaTheme="minorEastAsia" w:hAnsiTheme="minorEastAsia" w:cs="SimSun" w:hint="eastAsia"/>
          <w:sz w:val="21"/>
          <w:szCs w:val="21"/>
          <w:lang w:val="zh-CN"/>
        </w:rPr>
        <w:t>原传统</w:t>
      </w:r>
      <w:proofErr w:type="gramEnd"/>
      <w:r w:rsidR="00166786" w:rsidRPr="008B09BE">
        <w:rPr>
          <w:rFonts w:asciiTheme="minorEastAsia" w:eastAsiaTheme="minorEastAsia" w:hAnsiTheme="minorEastAsia" w:cs="SimSun" w:hint="eastAsia"/>
          <w:sz w:val="21"/>
          <w:szCs w:val="21"/>
          <w:lang w:val="zh-CN"/>
        </w:rPr>
        <w:t>文化表现形式案文中的第</w:t>
      </w:r>
      <w:r w:rsidR="00166786" w:rsidRPr="008B09BE">
        <w:rPr>
          <w:rFonts w:asciiTheme="minorEastAsia" w:eastAsiaTheme="minorEastAsia" w:hAnsiTheme="minorEastAsia"/>
          <w:sz w:val="21"/>
          <w:szCs w:val="21"/>
          <w:lang w:val="zh-CN"/>
        </w:rPr>
        <w:t>2</w:t>
      </w:r>
      <w:r w:rsidR="00166786" w:rsidRPr="008B09BE">
        <w:rPr>
          <w:rFonts w:asciiTheme="minorEastAsia" w:eastAsiaTheme="minorEastAsia" w:hAnsiTheme="minorEastAsia" w:cs="SimSun" w:hint="eastAsia"/>
          <w:sz w:val="21"/>
          <w:szCs w:val="21"/>
          <w:lang w:val="zh-CN"/>
        </w:rPr>
        <w:t>条第</w:t>
      </w:r>
      <w:r w:rsidR="00166786" w:rsidRPr="008B09BE">
        <w:rPr>
          <w:rFonts w:asciiTheme="minorEastAsia" w:eastAsiaTheme="minorEastAsia" w:hAnsiTheme="minorEastAsia"/>
          <w:sz w:val="21"/>
          <w:szCs w:val="21"/>
          <w:lang w:val="zh-CN"/>
        </w:rPr>
        <w:t>1</w:t>
      </w:r>
      <w:r w:rsidR="00166786" w:rsidRPr="008B09BE">
        <w:rPr>
          <w:rFonts w:asciiTheme="minorEastAsia" w:eastAsiaTheme="minorEastAsia" w:hAnsiTheme="minorEastAsia" w:cs="SimSun" w:hint="eastAsia"/>
          <w:sz w:val="21"/>
          <w:szCs w:val="21"/>
          <w:lang w:val="zh-CN"/>
        </w:rPr>
        <w:t>款及其替代项删除，转而纳入了传统知识案文中的替代项</w:t>
      </w:r>
      <w:r w:rsidR="00166786" w:rsidRPr="008B09BE">
        <w:rPr>
          <w:rFonts w:asciiTheme="minorEastAsia" w:eastAsiaTheme="minorEastAsia" w:hAnsiTheme="minorEastAsia" w:cs="SimSun"/>
          <w:sz w:val="21"/>
          <w:szCs w:val="21"/>
          <w:lang w:val="zh-CN"/>
        </w:rPr>
        <w:t>1</w:t>
      </w:r>
      <w:r w:rsidR="00166786" w:rsidRPr="008B09BE">
        <w:rPr>
          <w:rFonts w:asciiTheme="minorEastAsia" w:eastAsiaTheme="minorEastAsia" w:hAnsiTheme="minorEastAsia" w:cs="SimSun" w:hint="eastAsia"/>
          <w:sz w:val="21"/>
          <w:szCs w:val="21"/>
          <w:lang w:val="zh-CN"/>
        </w:rPr>
        <w:t>。替代项</w:t>
      </w:r>
      <w:r w:rsidR="00166786" w:rsidRPr="008B09BE">
        <w:rPr>
          <w:rFonts w:asciiTheme="minorEastAsia" w:eastAsiaTheme="minorEastAsia" w:hAnsiTheme="minorEastAsia" w:cs="SimSun"/>
          <w:sz w:val="21"/>
          <w:szCs w:val="21"/>
          <w:lang w:val="zh-CN"/>
        </w:rPr>
        <w:t>2</w:t>
      </w:r>
      <w:r w:rsidR="00166786" w:rsidRPr="008B09BE">
        <w:rPr>
          <w:rFonts w:asciiTheme="minorEastAsia" w:eastAsiaTheme="minorEastAsia" w:hAnsiTheme="minorEastAsia" w:cs="SimSun" w:hint="eastAsia"/>
          <w:sz w:val="21"/>
          <w:szCs w:val="21"/>
          <w:lang w:val="zh-CN"/>
        </w:rPr>
        <w:t>是以传统知识案文为蓝本修改而成，其中纳入了中国代表团的提案。此外，他们还按照欧盟代表团的建议，将第</w:t>
      </w:r>
      <w:r w:rsidR="00166786" w:rsidRPr="008B09BE">
        <w:rPr>
          <w:rFonts w:asciiTheme="minorEastAsia" w:eastAsiaTheme="minorEastAsia" w:hAnsiTheme="minorEastAsia"/>
          <w:sz w:val="21"/>
          <w:szCs w:val="21"/>
          <w:lang w:val="zh-CN"/>
        </w:rPr>
        <w:t>2</w:t>
      </w:r>
      <w:r w:rsidR="00166786" w:rsidRPr="008B09BE">
        <w:rPr>
          <w:rFonts w:asciiTheme="minorEastAsia" w:eastAsiaTheme="minorEastAsia" w:hAnsiTheme="minorEastAsia" w:cs="SimSun" w:hint="eastAsia"/>
          <w:sz w:val="21"/>
          <w:szCs w:val="21"/>
          <w:lang w:val="zh-CN"/>
        </w:rPr>
        <w:t>条第</w:t>
      </w:r>
      <w:r w:rsidR="00166786" w:rsidRPr="008B09BE">
        <w:rPr>
          <w:rFonts w:asciiTheme="minorEastAsia" w:eastAsiaTheme="minorEastAsia" w:hAnsiTheme="minorEastAsia"/>
          <w:sz w:val="21"/>
          <w:szCs w:val="21"/>
          <w:lang w:val="zh-CN"/>
        </w:rPr>
        <w:t>2</w:t>
      </w:r>
      <w:r w:rsidR="00166786" w:rsidRPr="008B09BE">
        <w:rPr>
          <w:rFonts w:asciiTheme="minorEastAsia" w:eastAsiaTheme="minorEastAsia" w:hAnsiTheme="minorEastAsia" w:cs="SimSun" w:hint="eastAsia"/>
          <w:sz w:val="21"/>
          <w:szCs w:val="21"/>
          <w:lang w:val="zh-CN"/>
        </w:rPr>
        <w:t>款、第</w:t>
      </w:r>
      <w:r w:rsidR="00166786" w:rsidRPr="008B09BE">
        <w:rPr>
          <w:rFonts w:asciiTheme="minorEastAsia" w:eastAsiaTheme="minorEastAsia" w:hAnsiTheme="minorEastAsia"/>
          <w:sz w:val="21"/>
          <w:szCs w:val="21"/>
          <w:lang w:val="zh-CN"/>
        </w:rPr>
        <w:t>3</w:t>
      </w:r>
      <w:r w:rsidR="00166786" w:rsidRPr="008B09BE">
        <w:rPr>
          <w:rFonts w:asciiTheme="minorEastAsia" w:eastAsiaTheme="minorEastAsia" w:hAnsiTheme="minorEastAsia" w:cs="SimSun" w:hint="eastAsia"/>
          <w:sz w:val="21"/>
          <w:szCs w:val="21"/>
          <w:lang w:val="zh-CN"/>
        </w:rPr>
        <w:t>款和第</w:t>
      </w:r>
      <w:r w:rsidR="00166786" w:rsidRPr="008B09BE">
        <w:rPr>
          <w:rFonts w:asciiTheme="minorEastAsia" w:eastAsiaTheme="minorEastAsia" w:hAnsiTheme="minorEastAsia"/>
          <w:sz w:val="21"/>
          <w:szCs w:val="21"/>
          <w:lang w:val="zh-CN"/>
        </w:rPr>
        <w:t>4</w:t>
      </w:r>
      <w:r w:rsidR="00166786" w:rsidRPr="008B09BE">
        <w:rPr>
          <w:rFonts w:asciiTheme="minorEastAsia" w:eastAsiaTheme="minorEastAsia" w:hAnsiTheme="minorEastAsia" w:cs="SimSun" w:hint="eastAsia"/>
          <w:sz w:val="21"/>
          <w:szCs w:val="21"/>
          <w:lang w:val="zh-CN"/>
        </w:rPr>
        <w:t>款移至新拟定的第</w:t>
      </w:r>
      <w:r w:rsidR="00166786" w:rsidRPr="008B09BE">
        <w:rPr>
          <w:rFonts w:asciiTheme="minorEastAsia" w:eastAsiaTheme="minorEastAsia" w:hAnsiTheme="minorEastAsia"/>
          <w:sz w:val="21"/>
          <w:szCs w:val="21"/>
          <w:lang w:val="zh-CN"/>
        </w:rPr>
        <w:t>6</w:t>
      </w:r>
      <w:r w:rsidR="00166786" w:rsidRPr="008B09BE">
        <w:rPr>
          <w:rFonts w:asciiTheme="minorEastAsia" w:eastAsiaTheme="minorEastAsia" w:hAnsiTheme="minorEastAsia" w:cs="SimSun" w:hint="eastAsia"/>
          <w:sz w:val="21"/>
          <w:szCs w:val="21"/>
          <w:lang w:val="zh-CN"/>
        </w:rPr>
        <w:t>条“权利</w:t>
      </w:r>
      <w:r w:rsidR="00166786" w:rsidRPr="008B09BE">
        <w:rPr>
          <w:rFonts w:asciiTheme="minorEastAsia" w:eastAsiaTheme="minorEastAsia" w:hAnsiTheme="minorEastAsia" w:cs="SimSun"/>
          <w:sz w:val="21"/>
          <w:szCs w:val="21"/>
          <w:lang w:val="zh-CN"/>
        </w:rPr>
        <w:t>/</w:t>
      </w:r>
      <w:r w:rsidR="00166786" w:rsidRPr="008B09BE">
        <w:rPr>
          <w:rFonts w:asciiTheme="minorEastAsia" w:eastAsiaTheme="minorEastAsia" w:hAnsiTheme="minorEastAsia" w:cs="SimSun" w:hint="eastAsia"/>
          <w:sz w:val="21"/>
          <w:szCs w:val="21"/>
          <w:lang w:val="zh-CN"/>
        </w:rPr>
        <w:t>利益的管理”，因其他代表团也赞成这样做。她希望此举能够反映并简化案文中已有的内容。在新的第</w:t>
      </w:r>
      <w:r w:rsidR="00166786" w:rsidRPr="008B09BE">
        <w:rPr>
          <w:rFonts w:asciiTheme="minorEastAsia" w:eastAsiaTheme="minorEastAsia" w:hAnsiTheme="minorEastAsia"/>
          <w:sz w:val="21"/>
          <w:szCs w:val="21"/>
          <w:lang w:val="zh-CN"/>
        </w:rPr>
        <w:t>5</w:t>
      </w:r>
      <w:r w:rsidR="00166786" w:rsidRPr="008B09BE">
        <w:rPr>
          <w:rFonts w:asciiTheme="minorEastAsia" w:eastAsiaTheme="minorEastAsia" w:hAnsiTheme="minorEastAsia" w:cs="SimSun" w:hint="eastAsia"/>
          <w:sz w:val="21"/>
          <w:szCs w:val="21"/>
          <w:lang w:val="zh-CN"/>
        </w:rPr>
        <w:t>条中，他们根据传统知识案文简化了标题。仍有很多工作要做，特别是在载有大量替代项的备选方案</w:t>
      </w:r>
      <w:r w:rsidR="00166786" w:rsidRPr="008B09BE">
        <w:rPr>
          <w:rFonts w:asciiTheme="minorEastAsia" w:eastAsiaTheme="minorEastAsia" w:hAnsiTheme="minorEastAsia"/>
          <w:sz w:val="21"/>
          <w:szCs w:val="21"/>
          <w:lang w:val="zh-CN"/>
        </w:rPr>
        <w:t>1</w:t>
      </w:r>
      <w:r w:rsidR="00166786" w:rsidRPr="008B09BE">
        <w:rPr>
          <w:rFonts w:asciiTheme="minorEastAsia" w:eastAsiaTheme="minorEastAsia" w:hAnsiTheme="minorEastAsia" w:cs="SimSun" w:hint="eastAsia"/>
          <w:sz w:val="21"/>
          <w:szCs w:val="21"/>
          <w:lang w:val="zh-CN"/>
        </w:rPr>
        <w:t>中。她鼓励非正式会议的参会人员继续就保护范围开展工作。关于新的第</w:t>
      </w:r>
      <w:r w:rsidR="00166786" w:rsidRPr="008B09BE">
        <w:rPr>
          <w:rFonts w:asciiTheme="minorEastAsia" w:eastAsiaTheme="minorEastAsia" w:hAnsiTheme="minorEastAsia"/>
          <w:sz w:val="21"/>
          <w:szCs w:val="21"/>
          <w:lang w:val="zh-CN"/>
        </w:rPr>
        <w:t>6</w:t>
      </w:r>
      <w:r w:rsidR="00166786" w:rsidRPr="008B09BE">
        <w:rPr>
          <w:rFonts w:asciiTheme="minorEastAsia" w:eastAsiaTheme="minorEastAsia" w:hAnsiTheme="minorEastAsia" w:cs="SimSun" w:hint="eastAsia"/>
          <w:sz w:val="21"/>
          <w:szCs w:val="21"/>
          <w:lang w:val="zh-CN"/>
        </w:rPr>
        <w:t>条“权利和利益管理”，主持人调整了部分款项的编号，并增加了第</w:t>
      </w:r>
      <w:r w:rsidR="00166786" w:rsidRPr="008B09BE">
        <w:rPr>
          <w:rFonts w:asciiTheme="minorEastAsia" w:eastAsiaTheme="minorEastAsia" w:hAnsiTheme="minorEastAsia"/>
          <w:sz w:val="21"/>
          <w:szCs w:val="21"/>
          <w:lang w:val="zh-CN"/>
        </w:rPr>
        <w:t>2</w:t>
      </w:r>
      <w:r w:rsidR="00166786" w:rsidRPr="008B09BE">
        <w:rPr>
          <w:rFonts w:asciiTheme="minorEastAsia" w:eastAsiaTheme="minorEastAsia" w:hAnsiTheme="minorEastAsia" w:cs="SimSun" w:hint="eastAsia"/>
          <w:sz w:val="21"/>
          <w:szCs w:val="21"/>
          <w:lang w:val="zh-CN"/>
        </w:rPr>
        <w:t>条第</w:t>
      </w:r>
      <w:r w:rsidR="00166786" w:rsidRPr="008B09BE">
        <w:rPr>
          <w:rFonts w:asciiTheme="minorEastAsia" w:eastAsiaTheme="minorEastAsia" w:hAnsiTheme="minorEastAsia"/>
          <w:sz w:val="21"/>
          <w:szCs w:val="21"/>
          <w:lang w:val="zh-CN"/>
        </w:rPr>
        <w:t>2</w:t>
      </w:r>
      <w:r w:rsidR="00166786" w:rsidRPr="008B09BE">
        <w:rPr>
          <w:rFonts w:asciiTheme="minorEastAsia" w:eastAsiaTheme="minorEastAsia" w:hAnsiTheme="minorEastAsia" w:cs="SimSun" w:hint="eastAsia"/>
          <w:sz w:val="21"/>
          <w:szCs w:val="21"/>
          <w:lang w:val="zh-CN"/>
        </w:rPr>
        <w:t>款、第</w:t>
      </w:r>
      <w:r w:rsidR="00166786" w:rsidRPr="008B09BE">
        <w:rPr>
          <w:rFonts w:asciiTheme="minorEastAsia" w:eastAsiaTheme="minorEastAsia" w:hAnsiTheme="minorEastAsia"/>
          <w:sz w:val="21"/>
          <w:szCs w:val="21"/>
          <w:lang w:val="zh-CN"/>
        </w:rPr>
        <w:t>3</w:t>
      </w:r>
      <w:r w:rsidR="00166786" w:rsidRPr="008B09BE">
        <w:rPr>
          <w:rFonts w:asciiTheme="minorEastAsia" w:eastAsiaTheme="minorEastAsia" w:hAnsiTheme="minorEastAsia" w:cs="SimSun" w:hint="eastAsia"/>
          <w:sz w:val="21"/>
          <w:szCs w:val="21"/>
          <w:lang w:val="zh-CN"/>
        </w:rPr>
        <w:t>款和第</w:t>
      </w:r>
      <w:r w:rsidR="00166786" w:rsidRPr="008B09BE">
        <w:rPr>
          <w:rFonts w:asciiTheme="minorEastAsia" w:eastAsiaTheme="minorEastAsia" w:hAnsiTheme="minorEastAsia"/>
          <w:sz w:val="21"/>
          <w:szCs w:val="21"/>
          <w:lang w:val="zh-CN"/>
        </w:rPr>
        <w:t>4</w:t>
      </w:r>
      <w:r w:rsidR="00166786" w:rsidRPr="008B09BE">
        <w:rPr>
          <w:rFonts w:asciiTheme="minorEastAsia" w:eastAsiaTheme="minorEastAsia" w:hAnsiTheme="minorEastAsia" w:cs="SimSun" w:hint="eastAsia"/>
          <w:sz w:val="21"/>
          <w:szCs w:val="21"/>
          <w:lang w:val="zh-CN"/>
        </w:rPr>
        <w:t>款。在第</w:t>
      </w:r>
      <w:r w:rsidR="00166786" w:rsidRPr="008B09BE">
        <w:rPr>
          <w:rFonts w:asciiTheme="minorEastAsia" w:eastAsiaTheme="minorEastAsia" w:hAnsiTheme="minorEastAsia" w:cs="SimSun"/>
          <w:sz w:val="21"/>
          <w:szCs w:val="21"/>
          <w:lang w:val="zh-CN"/>
        </w:rPr>
        <w:t>7</w:t>
      </w:r>
      <w:r w:rsidR="00166786" w:rsidRPr="008B09BE">
        <w:rPr>
          <w:rFonts w:asciiTheme="minorEastAsia" w:eastAsiaTheme="minorEastAsia" w:hAnsiTheme="minorEastAsia" w:cs="SimSun" w:hint="eastAsia"/>
          <w:sz w:val="21"/>
          <w:szCs w:val="21"/>
          <w:lang w:val="zh-CN"/>
        </w:rPr>
        <w:t>条“例外与限制”中，他们按照</w:t>
      </w:r>
      <w:r w:rsidR="00166786" w:rsidRPr="008B09BE">
        <w:rPr>
          <w:rFonts w:asciiTheme="minorEastAsia" w:eastAsiaTheme="minorEastAsia" w:hAnsiTheme="minorEastAsia" w:cs="SimSun"/>
          <w:sz w:val="21"/>
          <w:szCs w:val="21"/>
          <w:lang w:val="zh-CN"/>
        </w:rPr>
        <w:t>LMC</w:t>
      </w:r>
      <w:r w:rsidR="00166786" w:rsidRPr="008B09BE">
        <w:rPr>
          <w:rFonts w:asciiTheme="minorEastAsia" w:eastAsiaTheme="minorEastAsia" w:hAnsiTheme="minorEastAsia" w:cs="SimSun" w:hint="eastAsia"/>
          <w:sz w:val="21"/>
          <w:szCs w:val="21"/>
          <w:lang w:val="zh-CN"/>
        </w:rPr>
        <w:t>集团提出并得到</w:t>
      </w:r>
      <w:r w:rsidR="00166786" w:rsidRPr="008B09BE">
        <w:rPr>
          <w:rFonts w:asciiTheme="minorEastAsia" w:eastAsiaTheme="minorEastAsia" w:hAnsiTheme="minorEastAsia" w:cs="SimSun" w:hint="eastAsia"/>
          <w:sz w:val="21"/>
          <w:szCs w:val="21"/>
          <w:lang w:val="zh-CN"/>
        </w:rPr>
        <w:lastRenderedPageBreak/>
        <w:t>巴西代表团支持的建议，将传统知识案文中的替代项</w:t>
      </w:r>
      <w:r w:rsidR="00166786" w:rsidRPr="008B09BE">
        <w:rPr>
          <w:rFonts w:asciiTheme="minorEastAsia" w:eastAsiaTheme="minorEastAsia" w:hAnsiTheme="minorEastAsia" w:cs="SimSun"/>
          <w:sz w:val="21"/>
          <w:szCs w:val="21"/>
          <w:lang w:val="zh-CN"/>
        </w:rPr>
        <w:t>1</w:t>
      </w:r>
      <w:r w:rsidR="00166786" w:rsidRPr="008B09BE">
        <w:rPr>
          <w:rFonts w:asciiTheme="minorEastAsia" w:eastAsiaTheme="minorEastAsia" w:hAnsiTheme="minorEastAsia" w:cs="SimSun" w:hint="eastAsia"/>
          <w:sz w:val="21"/>
          <w:szCs w:val="21"/>
          <w:lang w:val="zh-CN"/>
        </w:rPr>
        <w:t>纳入在内。在替代项</w:t>
      </w:r>
      <w:r w:rsidR="00166786" w:rsidRPr="008B09BE">
        <w:rPr>
          <w:rFonts w:asciiTheme="minorEastAsia" w:eastAsiaTheme="minorEastAsia" w:hAnsiTheme="minorEastAsia" w:cs="SimSun"/>
          <w:sz w:val="21"/>
          <w:szCs w:val="21"/>
          <w:lang w:val="zh-CN"/>
        </w:rPr>
        <w:t>2</w:t>
      </w:r>
      <w:r w:rsidR="00166786" w:rsidRPr="008B09BE">
        <w:rPr>
          <w:rFonts w:asciiTheme="minorEastAsia" w:eastAsiaTheme="minorEastAsia" w:hAnsiTheme="minorEastAsia" w:cs="SimSun" w:hint="eastAsia"/>
          <w:sz w:val="21"/>
          <w:szCs w:val="21"/>
          <w:lang w:val="zh-CN"/>
        </w:rPr>
        <w:t>中，仍需要开展更多的工作，以提出新的修订案。</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主席说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主持人已经尽力在逐字记录誊本的基础上反映在全体会议讨论中表达的意见</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偶有疏漏</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在所难免。各成员国如有疑问或希望就具体要点</w:t>
      </w:r>
      <w:proofErr w:type="gramStart"/>
      <w:r w:rsidRPr="008B09BE">
        <w:rPr>
          <w:rFonts w:asciiTheme="minorEastAsia" w:eastAsiaTheme="minorEastAsia" w:hAnsiTheme="minorEastAsia" w:cs="SimSun" w:hint="eastAsia"/>
          <w:sz w:val="21"/>
          <w:szCs w:val="21"/>
          <w:lang w:val="zh-CN"/>
        </w:rPr>
        <w:t>作出</w:t>
      </w:r>
      <w:proofErr w:type="gramEnd"/>
      <w:r w:rsidRPr="008B09BE">
        <w:rPr>
          <w:rFonts w:asciiTheme="minorEastAsia" w:eastAsiaTheme="minorEastAsia" w:hAnsiTheme="minorEastAsia" w:cs="SimSun" w:hint="eastAsia"/>
          <w:sz w:val="21"/>
          <w:szCs w:val="21"/>
          <w:lang w:val="zh-CN"/>
        </w:rPr>
        <w:t>澄清，可以直接与主持人联系。主持人的职责就是推进工作。案文只是一项进展中的工作。他宣布开始对该文件发表一般性意见。</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sz w:val="21"/>
          <w:szCs w:val="21"/>
        </w:rPr>
        <w:t>[</w:t>
      </w:r>
      <w:r w:rsidRPr="008B09BE">
        <w:rPr>
          <w:rFonts w:asciiTheme="minorEastAsia" w:eastAsiaTheme="minorEastAsia" w:hAnsiTheme="minorEastAsia" w:cs="SimSun" w:hint="eastAsia"/>
          <w:sz w:val="21"/>
          <w:szCs w:val="21"/>
          <w:lang w:val="zh-CN"/>
        </w:rPr>
        <w:t>秘书处的说明</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所有发言者均表示感谢主持人所做的工作</w:t>
      </w:r>
      <w:r w:rsidRPr="008B09BE">
        <w:rPr>
          <w:rFonts w:asciiTheme="minorEastAsia" w:eastAsiaTheme="minorEastAsia" w:hAnsiTheme="minorEastAsia"/>
          <w:sz w:val="21"/>
          <w:szCs w:val="21"/>
        </w:rPr>
        <w:t>]</w:t>
      </w:r>
      <w:r w:rsidRPr="008B09BE">
        <w:rPr>
          <w:rFonts w:asciiTheme="minorEastAsia" w:eastAsiaTheme="minorEastAsia" w:hAnsiTheme="minorEastAsia" w:cs="SimSun" w:hint="eastAsia"/>
          <w:sz w:val="21"/>
          <w:szCs w:val="21"/>
          <w:lang w:val="zh-CN"/>
        </w:rPr>
        <w:t>。</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塞内加尔代表团代表非洲集团发言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它希望回头再详细探讨该文件的部分内容。关于“目标”，它更倾向于备选方案</w:t>
      </w:r>
      <w:r w:rsidRPr="008B09BE">
        <w:rPr>
          <w:rFonts w:asciiTheme="minorEastAsia" w:eastAsiaTheme="minorEastAsia" w:hAnsiTheme="minorEastAsia"/>
          <w:sz w:val="21"/>
          <w:szCs w:val="21"/>
          <w:lang w:val="zh-CN"/>
        </w:rPr>
        <w:t>1</w:t>
      </w:r>
      <w:r w:rsidRPr="008B09BE">
        <w:rPr>
          <w:rFonts w:asciiTheme="minorEastAsia" w:eastAsiaTheme="minorEastAsia" w:hAnsiTheme="minorEastAsia" w:cs="SimSun" w:hint="eastAsia"/>
          <w:sz w:val="21"/>
          <w:szCs w:val="21"/>
          <w:lang w:val="zh-CN"/>
        </w:rPr>
        <w:t>。关于“术语的使用”，鉴于已有新的术语引入，它保留稍后就此发表意见的权利。事实上，传统文化表现形式的定义看起来已经相当完善，但它仍希望在集团内部就此作进一步深入探讨。关于</w:t>
      </w:r>
      <w:r w:rsidRPr="008B09BE">
        <w:rPr>
          <w:rFonts w:asciiTheme="minorEastAsia" w:eastAsiaTheme="minorEastAsia" w:hAnsiTheme="minorEastAsia"/>
          <w:sz w:val="21"/>
          <w:szCs w:val="21"/>
          <w:lang w:val="zh-CN"/>
        </w:rPr>
        <w:t>“</w:t>
      </w:r>
      <w:r w:rsidRPr="008B09BE">
        <w:rPr>
          <w:rFonts w:asciiTheme="minorEastAsia" w:eastAsiaTheme="minorEastAsia" w:hAnsiTheme="minorEastAsia" w:cs="SimSun" w:hint="eastAsia"/>
          <w:sz w:val="21"/>
          <w:szCs w:val="21"/>
          <w:lang w:val="zh-CN"/>
        </w:rPr>
        <w:t>受益人</w:t>
      </w:r>
      <w:r w:rsidRPr="008B09BE">
        <w:rPr>
          <w:rFonts w:asciiTheme="minorEastAsia" w:eastAsiaTheme="minorEastAsia" w:hAnsiTheme="minorEastAsia"/>
          <w:sz w:val="21"/>
          <w:szCs w:val="21"/>
          <w:lang w:val="zh-CN"/>
        </w:rPr>
        <w:t>”</w:t>
      </w:r>
      <w:r w:rsidRPr="008B09BE">
        <w:rPr>
          <w:rFonts w:asciiTheme="minorEastAsia" w:eastAsiaTheme="minorEastAsia" w:hAnsiTheme="minorEastAsia" w:cs="SimSun" w:hint="eastAsia"/>
          <w:sz w:val="21"/>
          <w:szCs w:val="21"/>
          <w:lang w:val="zh-CN"/>
        </w:rPr>
        <w:t>，它支持备选方案</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，因为该案文赋予各国以更高的灵活性，并且更能够广泛凝聚各代表团的共识，因为其中虑及到更广泛的受益人。关于“保护范围”，它支持备选方案</w:t>
      </w:r>
      <w:r w:rsidRPr="008B09BE">
        <w:rPr>
          <w:rFonts w:asciiTheme="minorEastAsia" w:eastAsiaTheme="minorEastAsia" w:hAnsiTheme="minorEastAsia"/>
          <w:sz w:val="21"/>
          <w:szCs w:val="21"/>
          <w:lang w:val="zh-CN"/>
        </w:rPr>
        <w:t>1</w:t>
      </w:r>
      <w:r w:rsidRPr="008B09BE">
        <w:rPr>
          <w:rFonts w:asciiTheme="minorEastAsia" w:eastAsiaTheme="minorEastAsia" w:hAnsiTheme="minorEastAsia" w:cs="SimSun" w:hint="eastAsia"/>
          <w:sz w:val="21"/>
          <w:szCs w:val="21"/>
          <w:lang w:val="zh-CN"/>
        </w:rPr>
        <w:t>，但需要进一步协商，稍后将做更明确的说明。关于第</w:t>
      </w:r>
      <w:r w:rsidRPr="008B09BE">
        <w:rPr>
          <w:rFonts w:asciiTheme="minorEastAsia" w:eastAsiaTheme="minorEastAsia" w:hAnsiTheme="minorEastAsia"/>
          <w:sz w:val="21"/>
          <w:szCs w:val="21"/>
          <w:lang w:val="zh-CN"/>
        </w:rPr>
        <w:t>6</w:t>
      </w:r>
      <w:r w:rsidRPr="008B09BE">
        <w:rPr>
          <w:rFonts w:asciiTheme="minorEastAsia" w:eastAsiaTheme="minorEastAsia" w:hAnsiTheme="minorEastAsia" w:cs="SimSun" w:hint="eastAsia"/>
          <w:sz w:val="21"/>
          <w:szCs w:val="21"/>
          <w:lang w:val="zh-CN"/>
        </w:rPr>
        <w:t>条，它支持替代项</w:t>
      </w:r>
      <w:r w:rsidRPr="008B09BE">
        <w:rPr>
          <w:rFonts w:asciiTheme="minorEastAsia" w:eastAsiaTheme="minorEastAsia" w:hAnsiTheme="minorEastAsia" w:cs="SimSun"/>
          <w:sz w:val="21"/>
          <w:szCs w:val="21"/>
          <w:lang w:val="zh-CN"/>
        </w:rPr>
        <w:t>2</w:t>
      </w:r>
      <w:r w:rsidRPr="008B09BE">
        <w:rPr>
          <w:rFonts w:asciiTheme="minorEastAsia" w:eastAsiaTheme="minorEastAsia" w:hAnsiTheme="minorEastAsia" w:cs="SimSun" w:hint="eastAsia"/>
          <w:sz w:val="21"/>
          <w:szCs w:val="21"/>
          <w:lang w:val="zh-CN"/>
        </w:rPr>
        <w:t>，但建议在“设立”之后添加“或指定”三个字，因为有可能存在这类机构设置已经到位从而只需指定无需设立的情况。关于第</w:t>
      </w:r>
      <w:r w:rsidRPr="008B09BE">
        <w:rPr>
          <w:rFonts w:asciiTheme="minorEastAsia" w:eastAsiaTheme="minorEastAsia" w:hAnsiTheme="minorEastAsia"/>
          <w:sz w:val="21"/>
          <w:szCs w:val="21"/>
          <w:lang w:val="zh-CN"/>
        </w:rPr>
        <w:t>7</w:t>
      </w:r>
      <w:r w:rsidRPr="008B09BE">
        <w:rPr>
          <w:rFonts w:asciiTheme="minorEastAsia" w:eastAsiaTheme="minorEastAsia" w:hAnsiTheme="minorEastAsia" w:cs="SimSun" w:hint="eastAsia"/>
          <w:sz w:val="21"/>
          <w:szCs w:val="21"/>
          <w:lang w:val="zh-CN"/>
        </w:rPr>
        <w:t>条，它支持替代项</w:t>
      </w:r>
      <w:r w:rsidRPr="008B09BE">
        <w:rPr>
          <w:rFonts w:asciiTheme="minorEastAsia" w:eastAsiaTheme="minorEastAsia" w:hAnsiTheme="minorEastAsia" w:cs="SimSun"/>
          <w:sz w:val="21"/>
          <w:szCs w:val="21"/>
          <w:lang w:val="zh-CN"/>
        </w:rPr>
        <w:t>1</w:t>
      </w:r>
      <w:r w:rsidRPr="008B09BE">
        <w:rPr>
          <w:rFonts w:asciiTheme="minorEastAsia" w:eastAsiaTheme="minorEastAsia" w:hAnsiTheme="minorEastAsia" w:cs="SimSun" w:hint="eastAsia"/>
          <w:sz w:val="21"/>
          <w:szCs w:val="21"/>
          <w:lang w:val="zh-CN"/>
        </w:rPr>
        <w:t>，因为该替代项更短小精悍、言简意赅。这些仅是它初步的反应，它可能需要稍后再发表更广泛的意见。它赞成举行讨论</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以考虑到各种不同的立场。</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印度尼西亚代表团代表</w:t>
      </w:r>
      <w:r w:rsidRPr="008B09BE">
        <w:rPr>
          <w:rFonts w:asciiTheme="minorEastAsia" w:eastAsiaTheme="minorEastAsia" w:hAnsiTheme="minorEastAsia"/>
          <w:sz w:val="21"/>
          <w:szCs w:val="21"/>
        </w:rPr>
        <w:t>LMC</w:t>
      </w:r>
      <w:r w:rsidRPr="008B09BE">
        <w:rPr>
          <w:rFonts w:asciiTheme="minorEastAsia" w:eastAsiaTheme="minorEastAsia" w:hAnsiTheme="minorEastAsia" w:cs="SimSun" w:hint="eastAsia"/>
          <w:sz w:val="21"/>
          <w:szCs w:val="21"/>
          <w:lang w:val="zh-CN"/>
        </w:rPr>
        <w:t>集团发言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它知道该文件不具任何正式地位</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但可以为在全体会议和非正式会议上做进一步讨论奠定良好基础。它很高兴看到案文看上去更加清晰，大家可以更好地理解不同的立场。它请其他代表团认真考虑一个事实，即</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正在努力谈判达成一项相互可以接受的国际文书，仅以此提供一个政策框架或可能的最低标准。关于第</w:t>
      </w:r>
      <w:r w:rsidRPr="008B09BE">
        <w:rPr>
          <w:rFonts w:asciiTheme="minorEastAsia" w:eastAsiaTheme="minorEastAsia" w:hAnsiTheme="minorEastAsia"/>
          <w:sz w:val="21"/>
          <w:szCs w:val="21"/>
        </w:rPr>
        <w:t>1</w:t>
      </w:r>
      <w:r w:rsidRPr="008B09BE">
        <w:rPr>
          <w:rFonts w:asciiTheme="minorEastAsia" w:eastAsiaTheme="minorEastAsia" w:hAnsiTheme="minorEastAsia" w:cs="SimSun" w:hint="eastAsia"/>
          <w:sz w:val="21"/>
          <w:szCs w:val="21"/>
          <w:lang w:val="zh-CN"/>
        </w:rPr>
        <w:t>条</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其提案在替代项</w:t>
      </w:r>
      <w:r w:rsidRPr="008B09BE">
        <w:rPr>
          <w:rFonts w:asciiTheme="minorEastAsia" w:eastAsiaTheme="minorEastAsia" w:hAnsiTheme="minorEastAsia" w:cs="SimSun"/>
          <w:sz w:val="21"/>
          <w:szCs w:val="21"/>
        </w:rPr>
        <w:t>1</w:t>
      </w:r>
      <w:r w:rsidRPr="008B09BE">
        <w:rPr>
          <w:rFonts w:asciiTheme="minorEastAsia" w:eastAsiaTheme="minorEastAsia" w:hAnsiTheme="minorEastAsia" w:cs="SimSun" w:hint="eastAsia"/>
          <w:sz w:val="21"/>
          <w:szCs w:val="21"/>
          <w:lang w:val="zh-CN"/>
        </w:rPr>
        <w:t>中得到反映。关于第</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条，它要求澄清“术语的使用”中用方括号</w:t>
      </w:r>
      <w:proofErr w:type="gramStart"/>
      <w:r w:rsidRPr="008B09BE">
        <w:rPr>
          <w:rFonts w:asciiTheme="minorEastAsia" w:eastAsiaTheme="minorEastAsia" w:hAnsiTheme="minorEastAsia" w:cs="SimSun" w:hint="eastAsia"/>
          <w:sz w:val="21"/>
          <w:szCs w:val="21"/>
          <w:lang w:val="zh-CN"/>
        </w:rPr>
        <w:t>括</w:t>
      </w:r>
      <w:proofErr w:type="gramEnd"/>
      <w:r w:rsidRPr="008B09BE">
        <w:rPr>
          <w:rFonts w:asciiTheme="minorEastAsia" w:eastAsiaTheme="minorEastAsia" w:hAnsiTheme="minorEastAsia" w:cs="SimSun" w:hint="eastAsia"/>
          <w:sz w:val="21"/>
          <w:szCs w:val="21"/>
          <w:lang w:val="zh-CN"/>
        </w:rPr>
        <w:t>起来的一些新术语。它欢迎第</w:t>
      </w:r>
      <w:r w:rsidRPr="008B09BE">
        <w:rPr>
          <w:rFonts w:asciiTheme="minorEastAsia" w:eastAsiaTheme="minorEastAsia" w:hAnsiTheme="minorEastAsia"/>
          <w:sz w:val="21"/>
          <w:szCs w:val="21"/>
          <w:lang w:val="zh-CN"/>
        </w:rPr>
        <w:t>1</w:t>
      </w:r>
      <w:r w:rsidRPr="008B09BE">
        <w:rPr>
          <w:rFonts w:asciiTheme="minorEastAsia" w:eastAsiaTheme="minorEastAsia" w:hAnsiTheme="minorEastAsia" w:cs="SimSun" w:hint="eastAsia"/>
          <w:sz w:val="21"/>
          <w:szCs w:val="21"/>
          <w:lang w:val="zh-CN"/>
        </w:rPr>
        <w:t>条和第</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条的编号。关于第</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条“保护的客体”，它很高兴在其中看到其语言提案。关于第</w:t>
      </w:r>
      <w:r w:rsidRPr="008B09BE">
        <w:rPr>
          <w:rFonts w:asciiTheme="minorEastAsia" w:eastAsiaTheme="minorEastAsia" w:hAnsiTheme="minorEastAsia"/>
          <w:sz w:val="21"/>
          <w:szCs w:val="21"/>
        </w:rPr>
        <w:t>4</w:t>
      </w:r>
      <w:r w:rsidRPr="008B09BE">
        <w:rPr>
          <w:rFonts w:asciiTheme="minorEastAsia" w:eastAsiaTheme="minorEastAsia" w:hAnsiTheme="minorEastAsia" w:cs="SimSun" w:hint="eastAsia"/>
          <w:sz w:val="21"/>
          <w:szCs w:val="21"/>
          <w:lang w:val="zh-CN"/>
        </w:rPr>
        <w:t>条</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它很高兴看到该条反映了传统知识案文取得的进展</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并高兴地看到其提案在替代项</w:t>
      </w:r>
      <w:r w:rsidRPr="008B09BE">
        <w:rPr>
          <w:rFonts w:asciiTheme="minorEastAsia" w:eastAsiaTheme="minorEastAsia" w:hAnsiTheme="minorEastAsia" w:cs="SimSun"/>
          <w:sz w:val="21"/>
          <w:szCs w:val="21"/>
        </w:rPr>
        <w:t>2</w:t>
      </w:r>
      <w:r w:rsidRPr="008B09BE">
        <w:rPr>
          <w:rFonts w:asciiTheme="minorEastAsia" w:eastAsiaTheme="minorEastAsia" w:hAnsiTheme="minorEastAsia" w:cs="SimSun" w:hint="eastAsia"/>
          <w:sz w:val="21"/>
          <w:szCs w:val="21"/>
          <w:lang w:val="zh-CN"/>
        </w:rPr>
        <w:t>中得到反映。然而，它要求主持人就他们之前所指出的传统知识和传统文化表现形式之间存在区别以及他们可能会增加一些内容</w:t>
      </w:r>
      <w:proofErr w:type="gramStart"/>
      <w:r w:rsidRPr="008B09BE">
        <w:rPr>
          <w:rFonts w:asciiTheme="minorEastAsia" w:eastAsiaTheme="minorEastAsia" w:hAnsiTheme="minorEastAsia" w:cs="SimSun" w:hint="eastAsia"/>
          <w:sz w:val="21"/>
          <w:szCs w:val="21"/>
          <w:lang w:val="zh-CN"/>
        </w:rPr>
        <w:t>作出</w:t>
      </w:r>
      <w:proofErr w:type="gramEnd"/>
      <w:r w:rsidRPr="008B09BE">
        <w:rPr>
          <w:rFonts w:asciiTheme="minorEastAsia" w:eastAsiaTheme="minorEastAsia" w:hAnsiTheme="minorEastAsia" w:cs="SimSun" w:hint="eastAsia"/>
          <w:sz w:val="21"/>
          <w:szCs w:val="21"/>
          <w:lang w:val="zh-CN"/>
        </w:rPr>
        <w:t>澄清。它不记得任何关于“在没有IPLC这一概念的情况下”的语言，并愿意就此展开详细讨论。关于第</w:t>
      </w:r>
      <w:r w:rsidRPr="008B09BE">
        <w:rPr>
          <w:rFonts w:asciiTheme="minorEastAsia" w:eastAsiaTheme="minorEastAsia" w:hAnsiTheme="minorEastAsia"/>
          <w:sz w:val="21"/>
          <w:szCs w:val="21"/>
          <w:lang w:val="zh-CN"/>
        </w:rPr>
        <w:t>5</w:t>
      </w:r>
      <w:r w:rsidRPr="008B09BE">
        <w:rPr>
          <w:rFonts w:asciiTheme="minorEastAsia" w:eastAsiaTheme="minorEastAsia" w:hAnsiTheme="minorEastAsia" w:cs="SimSun" w:hint="eastAsia"/>
          <w:sz w:val="21"/>
          <w:szCs w:val="21"/>
          <w:lang w:val="zh-CN"/>
        </w:rPr>
        <w:t>条，主持人指出，只有一般性意见。它愿意在全体会议和非正式会议上参与并进一步详细讨论保护范围问题。它更喜欢备选方案</w:t>
      </w:r>
      <w:r w:rsidRPr="008B09BE">
        <w:rPr>
          <w:rFonts w:asciiTheme="minorEastAsia" w:eastAsiaTheme="minorEastAsia" w:hAnsiTheme="minorEastAsia"/>
          <w:sz w:val="21"/>
          <w:szCs w:val="21"/>
          <w:lang w:val="zh-CN"/>
        </w:rPr>
        <w:t>1</w:t>
      </w:r>
      <w:r w:rsidRPr="008B09BE">
        <w:rPr>
          <w:rFonts w:asciiTheme="minorEastAsia" w:eastAsiaTheme="minorEastAsia" w:hAnsiTheme="minorEastAsia" w:cs="SimSun" w:hint="eastAsia"/>
          <w:sz w:val="21"/>
          <w:szCs w:val="21"/>
          <w:lang w:val="zh-CN"/>
        </w:rPr>
        <w:t>。关于权利的管理，它提议将第</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条第</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款和第</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款从受益人部分移至权利的管理部分。它期待有机会讨论权利的管理问题，因为它将就此提出语言提案。关于第</w:t>
      </w:r>
      <w:r w:rsidRPr="008B09BE">
        <w:rPr>
          <w:rFonts w:asciiTheme="minorEastAsia" w:eastAsiaTheme="minorEastAsia" w:hAnsiTheme="minorEastAsia"/>
          <w:sz w:val="21"/>
          <w:szCs w:val="21"/>
          <w:lang w:val="zh-CN"/>
        </w:rPr>
        <w:t>7</w:t>
      </w:r>
      <w:r w:rsidRPr="008B09BE">
        <w:rPr>
          <w:rFonts w:asciiTheme="minorEastAsia" w:eastAsiaTheme="minorEastAsia" w:hAnsiTheme="minorEastAsia" w:cs="SimSun" w:hint="eastAsia"/>
          <w:sz w:val="21"/>
          <w:szCs w:val="21"/>
          <w:lang w:val="zh-CN"/>
        </w:rPr>
        <w:t>条，它很高兴看到其提案在替代项</w:t>
      </w:r>
      <w:r w:rsidRPr="008B09BE">
        <w:rPr>
          <w:rFonts w:asciiTheme="minorEastAsia" w:eastAsiaTheme="minorEastAsia" w:hAnsiTheme="minorEastAsia" w:cs="SimSun"/>
          <w:sz w:val="21"/>
          <w:szCs w:val="21"/>
          <w:lang w:val="zh-CN"/>
        </w:rPr>
        <w:t>1</w:t>
      </w:r>
      <w:r w:rsidRPr="008B09BE">
        <w:rPr>
          <w:rFonts w:asciiTheme="minorEastAsia" w:eastAsiaTheme="minorEastAsia" w:hAnsiTheme="minorEastAsia" w:cs="SimSun" w:hint="eastAsia"/>
          <w:sz w:val="21"/>
          <w:szCs w:val="21"/>
          <w:lang w:val="zh-CN"/>
        </w:rPr>
        <w:t>中得到反映，即推进在传统知识案文中取得的进展，使例外与限制情形进一步简化和更具普遍性。它保留稍后就此发表意见的权利，但愿意在这一周内积极参与，以促成相互都能接受的成果。</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sz w:val="21"/>
          <w:szCs w:val="21"/>
        </w:rPr>
        <w:t>巴格利</w:t>
      </w:r>
      <w:r w:rsidRPr="008B09BE">
        <w:rPr>
          <w:rFonts w:asciiTheme="minorEastAsia" w:eastAsiaTheme="minorEastAsia" w:hAnsiTheme="minorEastAsia" w:cs="SimSun" w:hint="eastAsia"/>
          <w:sz w:val="21"/>
          <w:szCs w:val="21"/>
          <w:lang w:val="zh-CN"/>
        </w:rPr>
        <w:t>女士代表主持人发言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她澄清说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主持人对</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术语的使用</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和</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权利的管理</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两个部分所作的修改是在</w:t>
      </w:r>
      <w:r w:rsidRPr="008B09BE">
        <w:rPr>
          <w:rFonts w:asciiTheme="minorEastAsia" w:eastAsiaTheme="minorEastAsia" w:hAnsiTheme="minorEastAsia"/>
          <w:sz w:val="21"/>
          <w:szCs w:val="21"/>
        </w:rPr>
        <w:t>IGC</w:t>
      </w:r>
      <w:r w:rsidRPr="008B09BE">
        <w:rPr>
          <w:rFonts w:asciiTheme="minorEastAsia" w:eastAsiaTheme="minorEastAsia" w:hAnsiTheme="minorEastAsia" w:cs="SimSun" w:hint="eastAsia"/>
          <w:sz w:val="21"/>
          <w:szCs w:val="21"/>
          <w:lang w:val="zh-CN"/>
        </w:rPr>
        <w:t>尚未处理的条款中</w:t>
      </w:r>
      <w:proofErr w:type="gramStart"/>
      <w:r w:rsidRPr="008B09BE">
        <w:rPr>
          <w:rFonts w:asciiTheme="minorEastAsia" w:eastAsiaTheme="minorEastAsia" w:hAnsiTheme="minorEastAsia" w:cs="SimSun" w:hint="eastAsia"/>
          <w:sz w:val="21"/>
          <w:szCs w:val="21"/>
          <w:lang w:val="zh-CN"/>
        </w:rPr>
        <w:t>作出</w:t>
      </w:r>
      <w:proofErr w:type="gramEnd"/>
      <w:r w:rsidRPr="008B09BE">
        <w:rPr>
          <w:rFonts w:asciiTheme="minorEastAsia" w:eastAsiaTheme="minorEastAsia" w:hAnsiTheme="minorEastAsia" w:cs="SimSun" w:hint="eastAsia"/>
          <w:sz w:val="21"/>
          <w:szCs w:val="21"/>
          <w:lang w:val="zh-CN"/>
        </w:rPr>
        <w:t>的。这些修改并不妨碍稍后在非正式会议上进行讨论，仅是提出这些语言供</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审议而已。她澄清说，印度尼西亚代表团所质疑的关于受益人的表述是中国代表团提出的。这个问题可稍后再作讨论。</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伊朗伊斯兰共和国代表团说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该文件可为进一步讨论打下良好基础。关于第</w:t>
      </w:r>
      <w:r w:rsidRPr="008B09BE">
        <w:rPr>
          <w:rFonts w:asciiTheme="minorEastAsia" w:eastAsiaTheme="minorEastAsia" w:hAnsiTheme="minorEastAsia"/>
          <w:sz w:val="21"/>
          <w:szCs w:val="21"/>
        </w:rPr>
        <w:t>1</w:t>
      </w:r>
      <w:r w:rsidRPr="008B09BE">
        <w:rPr>
          <w:rFonts w:asciiTheme="minorEastAsia" w:eastAsiaTheme="minorEastAsia" w:hAnsiTheme="minorEastAsia" w:cs="SimSun" w:hint="eastAsia"/>
          <w:sz w:val="21"/>
          <w:szCs w:val="21"/>
          <w:lang w:val="zh-CN"/>
        </w:rPr>
        <w:t>条</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它支持</w:t>
      </w:r>
      <w:r w:rsidRPr="008B09BE">
        <w:rPr>
          <w:rFonts w:asciiTheme="minorEastAsia" w:eastAsiaTheme="minorEastAsia" w:hAnsiTheme="minorEastAsia"/>
          <w:sz w:val="21"/>
          <w:szCs w:val="21"/>
        </w:rPr>
        <w:t>LMC</w:t>
      </w:r>
      <w:r w:rsidRPr="008B09BE">
        <w:rPr>
          <w:rFonts w:asciiTheme="minorEastAsia" w:eastAsiaTheme="minorEastAsia" w:hAnsiTheme="minorEastAsia" w:cs="SimSun" w:hint="eastAsia"/>
          <w:sz w:val="21"/>
          <w:szCs w:val="21"/>
          <w:lang w:val="zh-CN"/>
        </w:rPr>
        <w:t>集团的立场</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并支持替代项</w:t>
      </w:r>
      <w:r w:rsidRPr="008B09BE">
        <w:rPr>
          <w:rFonts w:asciiTheme="minorEastAsia" w:eastAsiaTheme="minorEastAsia" w:hAnsiTheme="minorEastAsia" w:cs="SimSun"/>
          <w:sz w:val="21"/>
          <w:szCs w:val="21"/>
        </w:rPr>
        <w:t>1</w:t>
      </w:r>
      <w:r w:rsidRPr="008B09BE">
        <w:rPr>
          <w:rFonts w:asciiTheme="minorEastAsia" w:eastAsiaTheme="minorEastAsia" w:hAnsiTheme="minorEastAsia" w:cs="SimSun" w:hint="eastAsia"/>
          <w:sz w:val="21"/>
          <w:szCs w:val="21"/>
          <w:lang w:val="zh-CN"/>
        </w:rPr>
        <w:t>。关于“术语的使用”，它指出主持人提出了新的措辞。它表示，只要能够扩大传统文化表现形式的定义，任何新措辞都是可以接受的。关于第</w:t>
      </w:r>
      <w:r w:rsidRPr="008B09BE">
        <w:rPr>
          <w:rFonts w:asciiTheme="minorEastAsia" w:eastAsiaTheme="minorEastAsia" w:hAnsiTheme="minorEastAsia"/>
          <w:sz w:val="21"/>
          <w:szCs w:val="21"/>
        </w:rPr>
        <w:t>3</w:t>
      </w:r>
      <w:r w:rsidRPr="008B09BE">
        <w:rPr>
          <w:rFonts w:asciiTheme="minorEastAsia" w:eastAsiaTheme="minorEastAsia" w:hAnsiTheme="minorEastAsia" w:cs="SimSun" w:hint="eastAsia"/>
          <w:sz w:val="21"/>
          <w:szCs w:val="21"/>
          <w:lang w:val="zh-CN"/>
        </w:rPr>
        <w:t>条</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它支持替代项</w:t>
      </w:r>
      <w:r w:rsidRPr="008B09BE">
        <w:rPr>
          <w:rFonts w:asciiTheme="minorEastAsia" w:eastAsiaTheme="minorEastAsia" w:hAnsiTheme="minorEastAsia" w:cs="SimSun"/>
          <w:sz w:val="21"/>
          <w:szCs w:val="21"/>
        </w:rPr>
        <w:t>1</w:t>
      </w:r>
      <w:r w:rsidRPr="008B09BE">
        <w:rPr>
          <w:rFonts w:asciiTheme="minorEastAsia" w:eastAsiaTheme="minorEastAsia" w:hAnsiTheme="minorEastAsia" w:cs="SimSun" w:hint="eastAsia"/>
          <w:sz w:val="21"/>
          <w:szCs w:val="21"/>
          <w:lang w:val="zh-CN"/>
        </w:rPr>
        <w:t>。它对其他替代项有一些关切，并希望在非正式会议中进行讨论。关于第</w:t>
      </w:r>
      <w:r w:rsidRPr="008B09BE">
        <w:rPr>
          <w:rFonts w:asciiTheme="minorEastAsia" w:eastAsiaTheme="minorEastAsia" w:hAnsiTheme="minorEastAsia"/>
          <w:sz w:val="21"/>
          <w:szCs w:val="21"/>
          <w:lang w:val="zh-CN"/>
        </w:rPr>
        <w:t>4</w:t>
      </w:r>
      <w:r w:rsidRPr="008B09BE">
        <w:rPr>
          <w:rFonts w:asciiTheme="minorEastAsia" w:eastAsiaTheme="minorEastAsia" w:hAnsiTheme="minorEastAsia" w:cs="SimSun" w:hint="eastAsia"/>
          <w:sz w:val="21"/>
          <w:szCs w:val="21"/>
          <w:lang w:val="zh-CN"/>
        </w:rPr>
        <w:t>条，它支持替代项</w:t>
      </w:r>
      <w:r w:rsidRPr="008B09BE">
        <w:rPr>
          <w:rFonts w:asciiTheme="minorEastAsia" w:eastAsiaTheme="minorEastAsia" w:hAnsiTheme="minorEastAsia" w:cs="SimSun"/>
          <w:sz w:val="21"/>
          <w:szCs w:val="21"/>
          <w:lang w:val="zh-CN"/>
        </w:rPr>
        <w:t>2</w:t>
      </w:r>
      <w:r w:rsidRPr="008B09BE">
        <w:rPr>
          <w:rFonts w:asciiTheme="minorEastAsia" w:eastAsiaTheme="minorEastAsia" w:hAnsiTheme="minorEastAsia" w:cs="SimSun" w:hint="eastAsia"/>
          <w:sz w:val="21"/>
          <w:szCs w:val="21"/>
          <w:lang w:val="zh-CN"/>
        </w:rPr>
        <w:t>，但要求就所使用的措辞</w:t>
      </w:r>
      <w:proofErr w:type="gramStart"/>
      <w:r w:rsidRPr="008B09BE">
        <w:rPr>
          <w:rFonts w:asciiTheme="minorEastAsia" w:eastAsiaTheme="minorEastAsia" w:hAnsiTheme="minorEastAsia" w:cs="SimSun" w:hint="eastAsia"/>
          <w:sz w:val="21"/>
          <w:szCs w:val="21"/>
          <w:lang w:val="zh-CN"/>
        </w:rPr>
        <w:t>作出</w:t>
      </w:r>
      <w:proofErr w:type="gramEnd"/>
      <w:r w:rsidRPr="008B09BE">
        <w:rPr>
          <w:rFonts w:asciiTheme="minorEastAsia" w:eastAsiaTheme="minorEastAsia" w:hAnsiTheme="minorEastAsia" w:cs="SimSun" w:hint="eastAsia"/>
          <w:sz w:val="21"/>
          <w:szCs w:val="21"/>
          <w:lang w:val="zh-CN"/>
        </w:rPr>
        <w:t>进一步澄清。关于保护范围一条的探讨较为粗略，代表团愿意在非正式会议或全</w:t>
      </w:r>
      <w:r w:rsidRPr="008B09BE">
        <w:rPr>
          <w:rFonts w:asciiTheme="minorEastAsia" w:eastAsiaTheme="minorEastAsia" w:hAnsiTheme="minorEastAsia" w:cs="SimSun" w:hint="eastAsia"/>
          <w:sz w:val="21"/>
          <w:szCs w:val="21"/>
          <w:lang w:val="zh-CN"/>
        </w:rPr>
        <w:lastRenderedPageBreak/>
        <w:t>体会议期间对该条以及第6条“权利的管理”一并展开讨论。关于第</w:t>
      </w:r>
      <w:r w:rsidRPr="008B09BE">
        <w:rPr>
          <w:rFonts w:asciiTheme="minorEastAsia" w:eastAsiaTheme="minorEastAsia" w:hAnsiTheme="minorEastAsia"/>
          <w:sz w:val="21"/>
          <w:szCs w:val="21"/>
          <w:lang w:val="zh-CN"/>
        </w:rPr>
        <w:t>7</w:t>
      </w:r>
      <w:r w:rsidRPr="008B09BE">
        <w:rPr>
          <w:rFonts w:asciiTheme="minorEastAsia" w:eastAsiaTheme="minorEastAsia" w:hAnsiTheme="minorEastAsia" w:cs="SimSun" w:hint="eastAsia"/>
          <w:sz w:val="21"/>
          <w:szCs w:val="21"/>
          <w:lang w:val="zh-CN"/>
        </w:rPr>
        <w:t>条，它支持替代项</w:t>
      </w:r>
      <w:r w:rsidRPr="008B09BE">
        <w:rPr>
          <w:rFonts w:asciiTheme="minorEastAsia" w:eastAsiaTheme="minorEastAsia" w:hAnsiTheme="minorEastAsia" w:cs="SimSun"/>
          <w:sz w:val="21"/>
          <w:szCs w:val="21"/>
          <w:lang w:val="zh-CN"/>
        </w:rPr>
        <w:t>1</w:t>
      </w:r>
      <w:r w:rsidRPr="008B09BE">
        <w:rPr>
          <w:rFonts w:asciiTheme="minorEastAsia" w:eastAsiaTheme="minorEastAsia" w:hAnsiTheme="minorEastAsia" w:cs="SimSun" w:hint="eastAsia"/>
          <w:sz w:val="21"/>
          <w:szCs w:val="21"/>
          <w:lang w:val="zh-CN"/>
        </w:rPr>
        <w:t>，这与</w:t>
      </w:r>
      <w:r w:rsidRPr="008B09BE">
        <w:rPr>
          <w:rFonts w:asciiTheme="minorEastAsia" w:eastAsiaTheme="minorEastAsia" w:hAnsiTheme="minorEastAsia"/>
          <w:sz w:val="21"/>
          <w:szCs w:val="21"/>
          <w:lang w:val="zh-CN"/>
        </w:rPr>
        <w:t>LMC</w:t>
      </w:r>
      <w:r w:rsidRPr="008B09BE">
        <w:rPr>
          <w:rFonts w:asciiTheme="minorEastAsia" w:eastAsiaTheme="minorEastAsia" w:hAnsiTheme="minorEastAsia" w:cs="SimSun" w:hint="eastAsia"/>
          <w:sz w:val="21"/>
          <w:szCs w:val="21"/>
          <w:lang w:val="zh-CN"/>
        </w:rPr>
        <w:t>集团和非洲集团的立场相一致。</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欧盟代表团代表欧盟及其成员国发言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它赞成在关于客体的第</w:t>
      </w:r>
      <w:r w:rsidRPr="008B09BE">
        <w:rPr>
          <w:rFonts w:asciiTheme="minorEastAsia" w:eastAsiaTheme="minorEastAsia" w:hAnsiTheme="minorEastAsia"/>
          <w:sz w:val="21"/>
          <w:szCs w:val="21"/>
        </w:rPr>
        <w:t>1</w:t>
      </w:r>
      <w:r w:rsidRPr="008B09BE">
        <w:rPr>
          <w:rFonts w:asciiTheme="minorEastAsia" w:eastAsiaTheme="minorEastAsia" w:hAnsiTheme="minorEastAsia" w:cs="SimSun" w:hint="eastAsia"/>
          <w:sz w:val="21"/>
          <w:szCs w:val="21"/>
          <w:lang w:val="zh-CN"/>
        </w:rPr>
        <w:t>条的标题中使用</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维护</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一词。它要求在第</w:t>
      </w:r>
      <w:r w:rsidRPr="008B09BE">
        <w:rPr>
          <w:rFonts w:asciiTheme="minorEastAsia" w:eastAsiaTheme="minorEastAsia" w:hAnsiTheme="minorEastAsia"/>
          <w:sz w:val="21"/>
          <w:szCs w:val="21"/>
          <w:lang w:val="zh-CN"/>
        </w:rPr>
        <w:t>1</w:t>
      </w:r>
      <w:r w:rsidRPr="008B09BE">
        <w:rPr>
          <w:rFonts w:asciiTheme="minorEastAsia" w:eastAsiaTheme="minorEastAsia" w:hAnsiTheme="minorEastAsia" w:cs="SimSun" w:hint="eastAsia"/>
          <w:sz w:val="21"/>
          <w:szCs w:val="21"/>
          <w:lang w:val="zh-CN"/>
        </w:rPr>
        <w:t>条以及案文其他地方恢复“维护”。此外，在资格标准部分，它要求将</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lang w:val="zh-CN"/>
        </w:rPr>
        <w:t>e</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项的行文改为“具有艺术性、文学性和创造性的”。它保留稍后就所作更改进一步详细地发表意见的权利，并期待继续就这些核心问题进行讨论。</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sz w:val="21"/>
          <w:szCs w:val="21"/>
        </w:rPr>
      </w:pPr>
      <w:r w:rsidRPr="008B09BE">
        <w:rPr>
          <w:rFonts w:asciiTheme="minorEastAsia" w:eastAsiaTheme="minorEastAsia" w:hAnsiTheme="minorEastAsia" w:cs="SimSun" w:hint="eastAsia"/>
          <w:sz w:val="21"/>
          <w:szCs w:val="21"/>
          <w:lang w:val="zh-CN"/>
        </w:rPr>
        <w:t>哥伦比亚代表团在受益人的问题上赞成覆盖面更广的替代项</w:t>
      </w:r>
      <w:r w:rsidRPr="008B09BE">
        <w:rPr>
          <w:rFonts w:asciiTheme="minorEastAsia" w:eastAsiaTheme="minorEastAsia" w:hAnsiTheme="minorEastAsia" w:cs="SimSun"/>
          <w:sz w:val="21"/>
          <w:szCs w:val="21"/>
        </w:rPr>
        <w:t>2</w:t>
      </w:r>
      <w:r w:rsidRPr="008B09BE">
        <w:rPr>
          <w:rFonts w:asciiTheme="minorEastAsia" w:eastAsiaTheme="minorEastAsia" w:hAnsiTheme="minorEastAsia" w:cs="SimSun" w:hint="eastAsia"/>
          <w:sz w:val="21"/>
          <w:szCs w:val="21"/>
          <w:lang w:val="zh-CN"/>
        </w:rPr>
        <w:t>。它保留稍后就其他问题发表意见的权利。</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sz w:val="21"/>
          <w:szCs w:val="21"/>
        </w:rPr>
      </w:pPr>
      <w:r w:rsidRPr="008B09BE">
        <w:rPr>
          <w:rFonts w:asciiTheme="minorEastAsia" w:eastAsiaTheme="minorEastAsia" w:hAnsiTheme="minorEastAsia" w:cs="SimSun" w:hint="eastAsia"/>
          <w:sz w:val="21"/>
          <w:szCs w:val="21"/>
          <w:lang w:val="zh-CN"/>
        </w:rPr>
        <w:t>秘鲁代表团说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案文在努力寻找意见趋同或一致之处</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这将有助于解决分歧和履行任务授权。第</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条的替代项</w:t>
      </w:r>
      <w:r w:rsidRPr="008B09BE">
        <w:rPr>
          <w:rFonts w:asciiTheme="minorEastAsia" w:eastAsiaTheme="minorEastAsia" w:hAnsiTheme="minorEastAsia" w:cs="SimSun"/>
          <w:sz w:val="21"/>
          <w:szCs w:val="21"/>
          <w:lang w:val="zh-CN"/>
        </w:rPr>
        <w:t>2</w:t>
      </w:r>
      <w:r w:rsidRPr="008B09BE">
        <w:rPr>
          <w:rFonts w:asciiTheme="minorEastAsia" w:eastAsiaTheme="minorEastAsia" w:hAnsiTheme="minorEastAsia" w:cs="SimSun" w:hint="eastAsia"/>
          <w:sz w:val="21"/>
          <w:szCs w:val="21"/>
          <w:lang w:val="zh-CN"/>
        </w:rPr>
        <w:t>，特别是</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lang w:val="zh-CN"/>
        </w:rPr>
        <w:t>a</w:t>
      </w:r>
      <w:r w:rsidR="00225159" w:rsidRPr="008B09BE">
        <w:rPr>
          <w:rFonts w:asciiTheme="minorEastAsia" w:eastAsiaTheme="minorEastAsia" w:hAnsiTheme="minorEastAsia" w:cs="SimSun" w:hint="eastAsia"/>
          <w:sz w:val="21"/>
          <w:szCs w:val="21"/>
          <w:lang w:val="zh-CN"/>
        </w:rPr>
        <w:t>)</w:t>
      </w:r>
      <w:proofErr w:type="gramStart"/>
      <w:r w:rsidRPr="008B09BE">
        <w:rPr>
          <w:rFonts w:asciiTheme="minorEastAsia" w:eastAsiaTheme="minorEastAsia" w:hAnsiTheme="minorEastAsia" w:cs="SimSun" w:hint="eastAsia"/>
          <w:sz w:val="21"/>
          <w:szCs w:val="21"/>
          <w:lang w:val="zh-CN"/>
        </w:rPr>
        <w:t>项明确</w:t>
      </w:r>
      <w:proofErr w:type="gramEnd"/>
      <w:r w:rsidRPr="008B09BE">
        <w:rPr>
          <w:rFonts w:asciiTheme="minorEastAsia" w:eastAsiaTheme="minorEastAsia" w:hAnsiTheme="minorEastAsia" w:cs="SimSun" w:hint="eastAsia"/>
          <w:sz w:val="21"/>
          <w:szCs w:val="21"/>
          <w:lang w:val="zh-CN"/>
        </w:rPr>
        <w:t>规定，IPLC是文书的受益人，但也提到了个人的权利。它认为此处不应该反映个人。关于5代人，它拿不准是否应该对传统文化表现形式设定具体时限。</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埃及代表团赞成第</w:t>
      </w:r>
      <w:r w:rsidRPr="008B09BE">
        <w:rPr>
          <w:rFonts w:asciiTheme="minorEastAsia" w:eastAsiaTheme="minorEastAsia" w:hAnsiTheme="minorEastAsia"/>
          <w:sz w:val="21"/>
          <w:szCs w:val="21"/>
        </w:rPr>
        <w:t>1</w:t>
      </w:r>
      <w:r w:rsidRPr="008B09BE">
        <w:rPr>
          <w:rFonts w:asciiTheme="minorEastAsia" w:eastAsiaTheme="minorEastAsia" w:hAnsiTheme="minorEastAsia" w:cs="SimSun" w:hint="eastAsia"/>
          <w:sz w:val="21"/>
          <w:szCs w:val="21"/>
          <w:lang w:val="zh-CN"/>
        </w:rPr>
        <w:t>条中的替代项</w:t>
      </w:r>
      <w:r w:rsidRPr="008B09BE">
        <w:rPr>
          <w:rFonts w:asciiTheme="minorEastAsia" w:eastAsiaTheme="minorEastAsia" w:hAnsiTheme="minorEastAsia" w:cs="SimSun"/>
          <w:sz w:val="21"/>
          <w:szCs w:val="21"/>
        </w:rPr>
        <w:t>1</w:t>
      </w:r>
      <w:r w:rsidRPr="008B09BE">
        <w:rPr>
          <w:rFonts w:asciiTheme="minorEastAsia" w:eastAsiaTheme="minorEastAsia" w:hAnsiTheme="minorEastAsia" w:cs="SimSun" w:hint="eastAsia"/>
          <w:sz w:val="21"/>
          <w:szCs w:val="21"/>
          <w:lang w:val="zh-CN"/>
        </w:rPr>
        <w:t>。在第</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条中，它支持替代项</w:t>
      </w:r>
      <w:r w:rsidRPr="008B09BE">
        <w:rPr>
          <w:rFonts w:asciiTheme="minorEastAsia" w:eastAsiaTheme="minorEastAsia" w:hAnsiTheme="minorEastAsia" w:cs="SimSun"/>
          <w:sz w:val="21"/>
          <w:szCs w:val="21"/>
          <w:lang w:val="zh-CN"/>
        </w:rPr>
        <w:t>1</w:t>
      </w:r>
      <w:r w:rsidRPr="008B09BE">
        <w:rPr>
          <w:rFonts w:asciiTheme="minorEastAsia" w:eastAsiaTheme="minorEastAsia" w:hAnsiTheme="minorEastAsia" w:cs="SimSun" w:hint="eastAsia"/>
          <w:sz w:val="21"/>
          <w:szCs w:val="21"/>
          <w:lang w:val="zh-CN"/>
        </w:rPr>
        <w:t>。至于第</w:t>
      </w:r>
      <w:r w:rsidRPr="008B09BE">
        <w:rPr>
          <w:rFonts w:asciiTheme="minorEastAsia" w:eastAsiaTheme="minorEastAsia" w:hAnsiTheme="minorEastAsia"/>
          <w:sz w:val="21"/>
          <w:szCs w:val="21"/>
          <w:lang w:val="zh-CN"/>
        </w:rPr>
        <w:t>4</w:t>
      </w:r>
      <w:r w:rsidRPr="008B09BE">
        <w:rPr>
          <w:rFonts w:asciiTheme="minorEastAsia" w:eastAsiaTheme="minorEastAsia" w:hAnsiTheme="minorEastAsia" w:cs="SimSun" w:hint="eastAsia"/>
          <w:sz w:val="21"/>
          <w:szCs w:val="21"/>
          <w:lang w:val="zh-CN"/>
        </w:rPr>
        <w:t>条，它支持替代项</w:t>
      </w:r>
      <w:r w:rsidRPr="008B09BE">
        <w:rPr>
          <w:rFonts w:asciiTheme="minorEastAsia" w:eastAsiaTheme="minorEastAsia" w:hAnsiTheme="minorEastAsia" w:cs="SimSun"/>
          <w:sz w:val="21"/>
          <w:szCs w:val="21"/>
          <w:lang w:val="zh-CN"/>
        </w:rPr>
        <w:t>2</w:t>
      </w:r>
      <w:r w:rsidRPr="008B09BE">
        <w:rPr>
          <w:rFonts w:asciiTheme="minorEastAsia" w:eastAsiaTheme="minorEastAsia" w:hAnsiTheme="minorEastAsia" w:cs="SimSun" w:hint="eastAsia"/>
          <w:sz w:val="21"/>
          <w:szCs w:val="21"/>
          <w:lang w:val="zh-CN"/>
        </w:rPr>
        <w:t>、关于第</w:t>
      </w:r>
      <w:r w:rsidRPr="008B09BE">
        <w:rPr>
          <w:rFonts w:asciiTheme="minorEastAsia" w:eastAsiaTheme="minorEastAsia" w:hAnsiTheme="minorEastAsia"/>
          <w:sz w:val="21"/>
          <w:szCs w:val="21"/>
          <w:lang w:val="zh-CN"/>
        </w:rPr>
        <w:t>6</w:t>
      </w:r>
      <w:r w:rsidRPr="008B09BE">
        <w:rPr>
          <w:rFonts w:asciiTheme="minorEastAsia" w:eastAsiaTheme="minorEastAsia" w:hAnsiTheme="minorEastAsia" w:cs="SimSun" w:hint="eastAsia"/>
          <w:sz w:val="21"/>
          <w:szCs w:val="21"/>
          <w:lang w:val="zh-CN"/>
        </w:rPr>
        <w:t>条，它支持替代项</w:t>
      </w:r>
      <w:r w:rsidRPr="008B09BE">
        <w:rPr>
          <w:rFonts w:asciiTheme="minorEastAsia" w:eastAsiaTheme="minorEastAsia" w:hAnsiTheme="minorEastAsia" w:cs="SimSun"/>
          <w:sz w:val="21"/>
          <w:szCs w:val="21"/>
          <w:lang w:val="zh-CN"/>
        </w:rPr>
        <w:t>2</w:t>
      </w:r>
      <w:r w:rsidRPr="008B09BE">
        <w:rPr>
          <w:rFonts w:asciiTheme="minorEastAsia" w:eastAsiaTheme="minorEastAsia" w:hAnsiTheme="minorEastAsia" w:cs="SimSun" w:hint="eastAsia"/>
          <w:sz w:val="21"/>
          <w:szCs w:val="21"/>
          <w:lang w:val="zh-CN"/>
        </w:rPr>
        <w:t>。关于第</w:t>
      </w:r>
      <w:r w:rsidRPr="008B09BE">
        <w:rPr>
          <w:rFonts w:asciiTheme="minorEastAsia" w:eastAsiaTheme="minorEastAsia" w:hAnsiTheme="minorEastAsia"/>
          <w:sz w:val="21"/>
          <w:szCs w:val="21"/>
          <w:lang w:val="zh-CN"/>
        </w:rPr>
        <w:t>7</w:t>
      </w:r>
      <w:r w:rsidRPr="008B09BE">
        <w:rPr>
          <w:rFonts w:asciiTheme="minorEastAsia" w:eastAsiaTheme="minorEastAsia" w:hAnsiTheme="minorEastAsia" w:cs="SimSun" w:hint="eastAsia"/>
          <w:sz w:val="21"/>
          <w:szCs w:val="21"/>
          <w:lang w:val="zh-CN"/>
        </w:rPr>
        <w:t>条，它支持替代项</w:t>
      </w:r>
      <w:r w:rsidRPr="008B09BE">
        <w:rPr>
          <w:rFonts w:asciiTheme="minorEastAsia" w:eastAsiaTheme="minorEastAsia" w:hAnsiTheme="minorEastAsia" w:cs="SimSun"/>
          <w:sz w:val="21"/>
          <w:szCs w:val="21"/>
          <w:lang w:val="zh-CN"/>
        </w:rPr>
        <w:t>1</w:t>
      </w:r>
      <w:r w:rsidRPr="008B09BE">
        <w:rPr>
          <w:rFonts w:asciiTheme="minorEastAsia" w:eastAsiaTheme="minorEastAsia" w:hAnsiTheme="minorEastAsia" w:cs="SimSun" w:hint="eastAsia"/>
          <w:sz w:val="21"/>
          <w:szCs w:val="21"/>
          <w:lang w:val="zh-CN"/>
        </w:rPr>
        <w:t>，因为该替代项所用的语言最为通俗易懂，且与许多其他国际文书相似。</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巴西代表团赞同印度尼西亚代表团代表</w:t>
      </w:r>
      <w:r w:rsidRPr="008B09BE">
        <w:rPr>
          <w:rFonts w:asciiTheme="minorEastAsia" w:eastAsiaTheme="minorEastAsia" w:hAnsiTheme="minorEastAsia"/>
          <w:sz w:val="21"/>
          <w:szCs w:val="21"/>
        </w:rPr>
        <w:t>LMC</w:t>
      </w:r>
      <w:r w:rsidRPr="008B09BE">
        <w:rPr>
          <w:rFonts w:asciiTheme="minorEastAsia" w:eastAsiaTheme="minorEastAsia" w:hAnsiTheme="minorEastAsia" w:cs="SimSun" w:hint="eastAsia"/>
          <w:sz w:val="21"/>
          <w:szCs w:val="21"/>
          <w:lang w:val="zh-CN"/>
        </w:rPr>
        <w:t>集团所作的发言。它仅作一些初步评论，并保留进一步充实或甚至修改这些评论的权利。关于第</w:t>
      </w:r>
      <w:r w:rsidRPr="008B09BE">
        <w:rPr>
          <w:rFonts w:asciiTheme="minorEastAsia" w:eastAsiaTheme="minorEastAsia" w:hAnsiTheme="minorEastAsia"/>
          <w:sz w:val="21"/>
          <w:szCs w:val="21"/>
        </w:rPr>
        <w:t>1</w:t>
      </w:r>
      <w:r w:rsidRPr="008B09BE">
        <w:rPr>
          <w:rFonts w:asciiTheme="minorEastAsia" w:eastAsiaTheme="minorEastAsia" w:hAnsiTheme="minorEastAsia" w:cs="SimSun" w:hint="eastAsia"/>
          <w:sz w:val="21"/>
          <w:szCs w:val="21"/>
          <w:lang w:val="zh-CN"/>
        </w:rPr>
        <w:t>条</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它支持替代项</w:t>
      </w:r>
      <w:r w:rsidRPr="008B09BE">
        <w:rPr>
          <w:rFonts w:asciiTheme="minorEastAsia" w:eastAsiaTheme="minorEastAsia" w:hAnsiTheme="minorEastAsia" w:cs="SimSun"/>
          <w:sz w:val="21"/>
          <w:szCs w:val="21"/>
        </w:rPr>
        <w:t>1</w:t>
      </w:r>
      <w:r w:rsidRPr="008B09BE">
        <w:rPr>
          <w:rFonts w:asciiTheme="minorEastAsia" w:eastAsiaTheme="minorEastAsia" w:hAnsiTheme="minorEastAsia" w:cs="SimSun" w:hint="eastAsia"/>
          <w:sz w:val="21"/>
          <w:szCs w:val="21"/>
          <w:lang w:val="zh-CN"/>
        </w:rPr>
        <w:t>。关于第</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条，它赞成主持人增加传统文化表现形式可能是充满活力和不断发展的那句话。关于第</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条，它对</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lang w:val="zh-CN"/>
        </w:rPr>
        <w:t>d</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项有异议，并且注意到秘鲁代表团的意见耐人寻味。关于第</w:t>
      </w:r>
      <w:r w:rsidRPr="008B09BE">
        <w:rPr>
          <w:rFonts w:asciiTheme="minorEastAsia" w:eastAsiaTheme="minorEastAsia" w:hAnsiTheme="minorEastAsia"/>
          <w:sz w:val="21"/>
          <w:szCs w:val="21"/>
          <w:lang w:val="zh-CN"/>
        </w:rPr>
        <w:t>4</w:t>
      </w:r>
      <w:r w:rsidRPr="008B09BE">
        <w:rPr>
          <w:rFonts w:asciiTheme="minorEastAsia" w:eastAsiaTheme="minorEastAsia" w:hAnsiTheme="minorEastAsia" w:cs="SimSun" w:hint="eastAsia"/>
          <w:sz w:val="21"/>
          <w:szCs w:val="21"/>
          <w:lang w:val="zh-CN"/>
        </w:rPr>
        <w:t>条，它支持替代项</w:t>
      </w:r>
      <w:r w:rsidRPr="008B09BE">
        <w:rPr>
          <w:rFonts w:asciiTheme="minorEastAsia" w:eastAsiaTheme="minorEastAsia" w:hAnsiTheme="minorEastAsia" w:cs="SimSun"/>
          <w:sz w:val="21"/>
          <w:szCs w:val="21"/>
          <w:lang w:val="zh-CN"/>
        </w:rPr>
        <w:t>2</w:t>
      </w:r>
      <w:r w:rsidRPr="008B09BE">
        <w:rPr>
          <w:rFonts w:asciiTheme="minorEastAsia" w:eastAsiaTheme="minorEastAsia" w:hAnsiTheme="minorEastAsia" w:cs="SimSun" w:hint="eastAsia"/>
          <w:sz w:val="21"/>
          <w:szCs w:val="21"/>
          <w:lang w:val="zh-CN"/>
        </w:rPr>
        <w:t>，但希望将其行文改为：“本文书的受益人是土著人民、当地社区和国内法可能规定的其他受益人”。这将使受益人的外延发生变化，因为国内法律会影响到所有类别。关于第</w:t>
      </w:r>
      <w:r w:rsidRPr="008B09BE">
        <w:rPr>
          <w:rFonts w:asciiTheme="minorEastAsia" w:eastAsiaTheme="minorEastAsia" w:hAnsiTheme="minorEastAsia"/>
          <w:sz w:val="21"/>
          <w:szCs w:val="21"/>
          <w:lang w:val="zh-CN"/>
        </w:rPr>
        <w:t>5</w:t>
      </w:r>
      <w:r w:rsidRPr="008B09BE">
        <w:rPr>
          <w:rFonts w:asciiTheme="minorEastAsia" w:eastAsiaTheme="minorEastAsia" w:hAnsiTheme="minorEastAsia" w:cs="SimSun" w:hint="eastAsia"/>
          <w:sz w:val="21"/>
          <w:szCs w:val="21"/>
          <w:lang w:val="zh-CN"/>
        </w:rPr>
        <w:t>条，它支持备选方案</w:t>
      </w:r>
      <w:r w:rsidRPr="008B09BE">
        <w:rPr>
          <w:rFonts w:asciiTheme="minorEastAsia" w:eastAsiaTheme="minorEastAsia" w:hAnsiTheme="minorEastAsia"/>
          <w:sz w:val="21"/>
          <w:szCs w:val="21"/>
          <w:lang w:val="zh-CN"/>
        </w:rPr>
        <w:t>1</w:t>
      </w:r>
      <w:r w:rsidRPr="008B09BE">
        <w:rPr>
          <w:rFonts w:asciiTheme="minorEastAsia" w:eastAsiaTheme="minorEastAsia" w:hAnsiTheme="minorEastAsia" w:cs="SimSun" w:hint="eastAsia"/>
          <w:sz w:val="21"/>
          <w:szCs w:val="21"/>
          <w:lang w:val="zh-CN"/>
        </w:rPr>
        <w:t>。关于第</w:t>
      </w:r>
      <w:r w:rsidRPr="008B09BE">
        <w:rPr>
          <w:rFonts w:asciiTheme="minorEastAsia" w:eastAsiaTheme="minorEastAsia" w:hAnsiTheme="minorEastAsia"/>
          <w:sz w:val="21"/>
          <w:szCs w:val="21"/>
          <w:lang w:val="zh-CN"/>
        </w:rPr>
        <w:t>7</w:t>
      </w:r>
      <w:r w:rsidRPr="008B09BE">
        <w:rPr>
          <w:rFonts w:asciiTheme="minorEastAsia" w:eastAsiaTheme="minorEastAsia" w:hAnsiTheme="minorEastAsia" w:cs="SimSun" w:hint="eastAsia"/>
          <w:sz w:val="21"/>
          <w:szCs w:val="21"/>
          <w:lang w:val="zh-CN"/>
        </w:rPr>
        <w:t>条，它喜欢替代项</w:t>
      </w:r>
      <w:r w:rsidRPr="008B09BE">
        <w:rPr>
          <w:rFonts w:asciiTheme="minorEastAsia" w:eastAsiaTheme="minorEastAsia" w:hAnsiTheme="minorEastAsia" w:cs="SimSun"/>
          <w:sz w:val="21"/>
          <w:szCs w:val="21"/>
          <w:lang w:val="zh-CN"/>
        </w:rPr>
        <w:t>1</w:t>
      </w:r>
      <w:r w:rsidRPr="008B09BE">
        <w:rPr>
          <w:rFonts w:asciiTheme="minorEastAsia" w:eastAsiaTheme="minorEastAsia" w:hAnsiTheme="minorEastAsia" w:cs="SimSun" w:hint="eastAsia"/>
          <w:sz w:val="21"/>
          <w:szCs w:val="21"/>
          <w:lang w:val="zh-CN"/>
        </w:rPr>
        <w:t>。</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巴拉圭代表团同意巴西代表团的意见</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并希望在第</w:t>
      </w:r>
      <w:r w:rsidRPr="008B09BE">
        <w:rPr>
          <w:rFonts w:asciiTheme="minorEastAsia" w:eastAsiaTheme="minorEastAsia" w:hAnsiTheme="minorEastAsia"/>
          <w:sz w:val="21"/>
          <w:szCs w:val="21"/>
        </w:rPr>
        <w:t>2</w:t>
      </w:r>
      <w:r w:rsidRPr="008B09BE">
        <w:rPr>
          <w:rFonts w:asciiTheme="minorEastAsia" w:eastAsiaTheme="minorEastAsia" w:hAnsiTheme="minorEastAsia" w:cs="SimSun" w:hint="eastAsia"/>
          <w:sz w:val="21"/>
          <w:szCs w:val="21"/>
          <w:lang w:val="zh-CN"/>
        </w:rPr>
        <w:t>条中考虑到传统文化表现形式可能是充满活力和不断发展的。关于第</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条，它也对</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lang w:val="zh-CN"/>
        </w:rPr>
        <w:t>a</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和</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lang w:val="zh-CN"/>
        </w:rPr>
        <w:t>d</w:t>
      </w:r>
      <w:r w:rsidR="00225159" w:rsidRPr="008B09BE">
        <w:rPr>
          <w:rFonts w:asciiTheme="minorEastAsia" w:eastAsiaTheme="minorEastAsia" w:hAnsiTheme="minorEastAsia" w:cs="SimSun" w:hint="eastAsia"/>
          <w:sz w:val="21"/>
          <w:szCs w:val="21"/>
          <w:lang w:val="zh-CN"/>
        </w:rPr>
        <w:t>)</w:t>
      </w:r>
      <w:proofErr w:type="gramStart"/>
      <w:r w:rsidRPr="008B09BE">
        <w:rPr>
          <w:rFonts w:asciiTheme="minorEastAsia" w:eastAsiaTheme="minorEastAsia" w:hAnsiTheme="minorEastAsia" w:cs="SimSun" w:hint="eastAsia"/>
          <w:sz w:val="21"/>
          <w:szCs w:val="21"/>
          <w:lang w:val="zh-CN"/>
        </w:rPr>
        <w:t>项持怀疑</w:t>
      </w:r>
      <w:proofErr w:type="gramEnd"/>
      <w:r w:rsidRPr="008B09BE">
        <w:rPr>
          <w:rFonts w:asciiTheme="minorEastAsia" w:eastAsiaTheme="minorEastAsia" w:hAnsiTheme="minorEastAsia" w:cs="SimSun" w:hint="eastAsia"/>
          <w:sz w:val="21"/>
          <w:szCs w:val="21"/>
          <w:lang w:val="zh-CN"/>
        </w:rPr>
        <w:t>态度。关于第</w:t>
      </w:r>
      <w:r w:rsidRPr="008B09BE">
        <w:rPr>
          <w:rFonts w:asciiTheme="minorEastAsia" w:eastAsiaTheme="minorEastAsia" w:hAnsiTheme="minorEastAsia"/>
          <w:sz w:val="21"/>
          <w:szCs w:val="21"/>
          <w:lang w:val="zh-CN"/>
        </w:rPr>
        <w:t>4</w:t>
      </w:r>
      <w:r w:rsidRPr="008B09BE">
        <w:rPr>
          <w:rFonts w:asciiTheme="minorEastAsia" w:eastAsiaTheme="minorEastAsia" w:hAnsiTheme="minorEastAsia" w:cs="SimSun" w:hint="eastAsia"/>
          <w:sz w:val="21"/>
          <w:szCs w:val="21"/>
          <w:lang w:val="zh-CN"/>
        </w:rPr>
        <w:t>条，它支持替代项</w:t>
      </w:r>
      <w:r w:rsidRPr="008B09BE">
        <w:rPr>
          <w:rFonts w:asciiTheme="minorEastAsia" w:eastAsiaTheme="minorEastAsia" w:hAnsiTheme="minorEastAsia" w:cs="SimSun"/>
          <w:sz w:val="21"/>
          <w:szCs w:val="21"/>
          <w:lang w:val="zh-CN"/>
        </w:rPr>
        <w:t>2</w:t>
      </w:r>
      <w:r w:rsidRPr="008B09BE">
        <w:rPr>
          <w:rFonts w:asciiTheme="minorEastAsia" w:eastAsiaTheme="minorEastAsia" w:hAnsiTheme="minorEastAsia" w:cs="SimSun" w:hint="eastAsia"/>
          <w:sz w:val="21"/>
          <w:szCs w:val="21"/>
          <w:lang w:val="zh-CN"/>
        </w:rPr>
        <w:t>。</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美国代表团说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在短时间内快速审议大量重要建议让他们有点应对不暇。它必须要发表的观点根本不妨碍就这些规定进一步开展工作，事实上，还有大量工作等着去做。关于传统知识案文与传统文化表现形式案文之间重要合作的模式，它有一项总的意见。截至目前，它尚未有机会在全体会议或非正式会议上深入讨论传统知识与传统文化表现形式之间的重大差异。这些差异早将这两份案文分离开来。这些差异之大，影响到创造力方面的政策空间，而这一空间与创新方面的政策空间未必有相似之处。传统文化表现形式所倚重的知识产权学科与传统知识领域截然不同，传统知识高度倚重注册权，而传统文化表现形式则立足于一系列知识产权权利，不仅包括版权，还包括商标权、不正当竞争法和商业秘密权。它需要先仔细考虑这些明显的差异，</w:t>
      </w:r>
      <w:proofErr w:type="gramStart"/>
      <w:r w:rsidRPr="008B09BE">
        <w:rPr>
          <w:rFonts w:asciiTheme="minorEastAsia" w:eastAsiaTheme="minorEastAsia" w:hAnsiTheme="minorEastAsia" w:cs="SimSun" w:hint="eastAsia"/>
          <w:sz w:val="21"/>
          <w:szCs w:val="21"/>
          <w:lang w:val="zh-CN"/>
        </w:rPr>
        <w:t>再表明</w:t>
      </w:r>
      <w:proofErr w:type="gramEnd"/>
      <w:r w:rsidRPr="008B09BE">
        <w:rPr>
          <w:rFonts w:asciiTheme="minorEastAsia" w:eastAsiaTheme="minorEastAsia" w:hAnsiTheme="minorEastAsia" w:cs="SimSun" w:hint="eastAsia"/>
          <w:sz w:val="21"/>
          <w:szCs w:val="21"/>
          <w:lang w:val="zh-CN"/>
        </w:rPr>
        <w:t>是否同意用传统知识概念来体现截然不同的传统文化表现形式概念。关于具体条款，它同意欧盟代表团的意见，即希望看到在案文中酌情恢复“维护”一词。待至非正式会议，他将就例外与限制项下新的替代项</w:t>
      </w:r>
      <w:r w:rsidRPr="008B09BE">
        <w:rPr>
          <w:rFonts w:asciiTheme="minorEastAsia" w:eastAsiaTheme="minorEastAsia" w:hAnsiTheme="minorEastAsia" w:cs="SimSun"/>
          <w:sz w:val="21"/>
          <w:szCs w:val="21"/>
          <w:lang w:val="zh-CN"/>
        </w:rPr>
        <w:t>1</w:t>
      </w:r>
      <w:r w:rsidRPr="008B09BE">
        <w:rPr>
          <w:rFonts w:asciiTheme="minorEastAsia" w:eastAsiaTheme="minorEastAsia" w:hAnsiTheme="minorEastAsia" w:cs="SimSun" w:hint="eastAsia"/>
          <w:sz w:val="21"/>
          <w:szCs w:val="21"/>
          <w:lang w:val="zh-CN"/>
        </w:rPr>
        <w:t>发表更多意见。</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厄瓜多尔代表团赞同印度尼西亚代表团代表</w:t>
      </w:r>
      <w:r w:rsidRPr="008B09BE">
        <w:rPr>
          <w:rFonts w:asciiTheme="minorEastAsia" w:eastAsiaTheme="minorEastAsia" w:hAnsiTheme="minorEastAsia" w:cs="SimSun"/>
          <w:sz w:val="21"/>
          <w:szCs w:val="21"/>
        </w:rPr>
        <w:t>LMC</w:t>
      </w:r>
      <w:r w:rsidRPr="008B09BE">
        <w:rPr>
          <w:rFonts w:asciiTheme="minorEastAsia" w:eastAsiaTheme="minorEastAsia" w:hAnsiTheme="minorEastAsia" w:cs="SimSun" w:hint="eastAsia"/>
          <w:sz w:val="21"/>
          <w:szCs w:val="21"/>
          <w:lang w:val="zh-CN"/>
        </w:rPr>
        <w:t>集团所作的发言。在不影响当前讨论的情况下</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它希望提出一些初步意见</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特别是针对第</w:t>
      </w:r>
      <w:r w:rsidRPr="008B09BE">
        <w:rPr>
          <w:rFonts w:asciiTheme="minorEastAsia" w:eastAsiaTheme="minorEastAsia" w:hAnsiTheme="minorEastAsia"/>
          <w:sz w:val="21"/>
          <w:szCs w:val="21"/>
        </w:rPr>
        <w:t>3</w:t>
      </w:r>
      <w:r w:rsidRPr="008B09BE">
        <w:rPr>
          <w:rFonts w:asciiTheme="minorEastAsia" w:eastAsiaTheme="minorEastAsia" w:hAnsiTheme="minorEastAsia" w:cs="SimSun" w:hint="eastAsia"/>
          <w:sz w:val="21"/>
          <w:szCs w:val="21"/>
          <w:lang w:val="zh-CN"/>
        </w:rPr>
        <w:t>条</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它赞成该条中的替代项</w:t>
      </w:r>
      <w:r w:rsidRPr="008B09BE">
        <w:rPr>
          <w:rFonts w:asciiTheme="minorEastAsia" w:eastAsiaTheme="minorEastAsia" w:hAnsiTheme="minorEastAsia" w:cs="SimSun"/>
          <w:sz w:val="21"/>
          <w:szCs w:val="21"/>
        </w:rPr>
        <w:t>1</w:t>
      </w:r>
      <w:r w:rsidRPr="008B09BE">
        <w:rPr>
          <w:rFonts w:asciiTheme="minorEastAsia" w:eastAsiaTheme="minorEastAsia" w:hAnsiTheme="minorEastAsia" w:cs="SimSun" w:hint="eastAsia"/>
          <w:sz w:val="21"/>
          <w:szCs w:val="21"/>
          <w:lang w:val="zh-CN"/>
        </w:rPr>
        <w:t>。不过，根据智利代表团的提案拟定的替代项</w:t>
      </w:r>
      <w:r w:rsidRPr="008B09BE">
        <w:rPr>
          <w:rFonts w:asciiTheme="minorEastAsia" w:eastAsiaTheme="minorEastAsia" w:hAnsiTheme="minorEastAsia" w:cs="SimSun"/>
          <w:sz w:val="21"/>
          <w:szCs w:val="21"/>
          <w:lang w:val="zh-CN"/>
        </w:rPr>
        <w:t>3</w:t>
      </w:r>
      <w:r w:rsidRPr="008B09BE">
        <w:rPr>
          <w:rFonts w:asciiTheme="minorEastAsia" w:eastAsiaTheme="minorEastAsia" w:hAnsiTheme="minorEastAsia" w:cs="SimSun" w:hint="eastAsia"/>
          <w:sz w:val="21"/>
          <w:szCs w:val="21"/>
          <w:lang w:val="zh-CN"/>
        </w:rPr>
        <w:t>也很耐人寻味，其中不仅涉及和包含了该条需要纳入的许多要素，而且还避开了一些有争议的内容，同时又强调了非常重要的集体权利要素。关于第</w:t>
      </w:r>
      <w:r w:rsidRPr="008B09BE">
        <w:rPr>
          <w:rFonts w:asciiTheme="minorEastAsia" w:eastAsiaTheme="minorEastAsia" w:hAnsiTheme="minorEastAsia"/>
          <w:sz w:val="21"/>
          <w:szCs w:val="21"/>
          <w:lang w:val="zh-CN"/>
        </w:rPr>
        <w:t>4</w:t>
      </w:r>
      <w:r w:rsidRPr="008B09BE">
        <w:rPr>
          <w:rFonts w:asciiTheme="minorEastAsia" w:eastAsiaTheme="minorEastAsia" w:hAnsiTheme="minorEastAsia" w:cs="SimSun" w:hint="eastAsia"/>
          <w:sz w:val="21"/>
          <w:szCs w:val="21"/>
          <w:lang w:val="zh-CN"/>
        </w:rPr>
        <w:t>条，它支持替代项</w:t>
      </w:r>
      <w:r w:rsidRPr="008B09BE">
        <w:rPr>
          <w:rFonts w:asciiTheme="minorEastAsia" w:eastAsiaTheme="minorEastAsia" w:hAnsiTheme="minorEastAsia" w:cs="SimSun"/>
          <w:sz w:val="21"/>
          <w:szCs w:val="21"/>
          <w:lang w:val="zh-CN"/>
        </w:rPr>
        <w:t>2</w:t>
      </w:r>
      <w:r w:rsidRPr="008B09BE">
        <w:rPr>
          <w:rFonts w:asciiTheme="minorEastAsia" w:eastAsiaTheme="minorEastAsia" w:hAnsiTheme="minorEastAsia" w:cs="SimSun" w:hint="eastAsia"/>
          <w:sz w:val="21"/>
          <w:szCs w:val="21"/>
          <w:lang w:val="zh-CN"/>
        </w:rPr>
        <w:t>，但须对</w:t>
      </w:r>
      <w:proofErr w:type="gramStart"/>
      <w:r w:rsidRPr="008B09BE">
        <w:rPr>
          <w:rFonts w:asciiTheme="minorEastAsia" w:eastAsiaTheme="minorEastAsia" w:hAnsiTheme="minorEastAsia" w:cs="SimSun" w:hint="eastAsia"/>
          <w:sz w:val="21"/>
          <w:szCs w:val="21"/>
          <w:lang w:val="zh-CN"/>
        </w:rPr>
        <w:t>替代项稍作</w:t>
      </w:r>
      <w:proofErr w:type="gramEnd"/>
      <w:r w:rsidRPr="008B09BE">
        <w:rPr>
          <w:rFonts w:asciiTheme="minorEastAsia" w:eastAsiaTheme="minorEastAsia" w:hAnsiTheme="minorEastAsia" w:cs="SimSun" w:hint="eastAsia"/>
          <w:sz w:val="21"/>
          <w:szCs w:val="21"/>
          <w:lang w:val="zh-CN"/>
        </w:rPr>
        <w:t>调整。关于第</w:t>
      </w:r>
      <w:r w:rsidRPr="008B09BE">
        <w:rPr>
          <w:rFonts w:asciiTheme="minorEastAsia" w:eastAsiaTheme="minorEastAsia" w:hAnsiTheme="minorEastAsia"/>
          <w:sz w:val="21"/>
          <w:szCs w:val="21"/>
          <w:lang w:val="zh-CN"/>
        </w:rPr>
        <w:t>7</w:t>
      </w:r>
      <w:r w:rsidRPr="008B09BE">
        <w:rPr>
          <w:rFonts w:asciiTheme="minorEastAsia" w:eastAsiaTheme="minorEastAsia" w:hAnsiTheme="minorEastAsia" w:cs="SimSun" w:hint="eastAsia"/>
          <w:sz w:val="21"/>
          <w:szCs w:val="21"/>
          <w:lang w:val="zh-CN"/>
        </w:rPr>
        <w:t>条，它支持替代项</w:t>
      </w:r>
      <w:r w:rsidRPr="008B09BE">
        <w:rPr>
          <w:rFonts w:asciiTheme="minorEastAsia" w:eastAsiaTheme="minorEastAsia" w:hAnsiTheme="minorEastAsia" w:cs="SimSun"/>
          <w:sz w:val="21"/>
          <w:szCs w:val="21"/>
          <w:lang w:val="zh-CN"/>
        </w:rPr>
        <w:t>1</w:t>
      </w:r>
      <w:r w:rsidRPr="008B09BE">
        <w:rPr>
          <w:rFonts w:asciiTheme="minorEastAsia" w:eastAsiaTheme="minorEastAsia" w:hAnsiTheme="minorEastAsia" w:cs="SimSun" w:hint="eastAsia"/>
          <w:sz w:val="21"/>
          <w:szCs w:val="21"/>
          <w:lang w:val="zh-CN"/>
        </w:rPr>
        <w:t>，因为替代项更通俗易懂、更具体。</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lastRenderedPageBreak/>
        <w:t>智利代表团感到高兴的是</w:t>
      </w:r>
      <w:r w:rsidRPr="008B09BE">
        <w:rPr>
          <w:rFonts w:asciiTheme="minorEastAsia" w:eastAsiaTheme="minorEastAsia" w:hAnsiTheme="minorEastAsia" w:cs="SimSun" w:hint="eastAsia"/>
          <w:sz w:val="21"/>
          <w:szCs w:val="21"/>
        </w:rPr>
        <w:t>，它的</w:t>
      </w:r>
      <w:r w:rsidRPr="008B09BE">
        <w:rPr>
          <w:rFonts w:asciiTheme="minorEastAsia" w:eastAsiaTheme="minorEastAsia" w:hAnsiTheme="minorEastAsia" w:cs="SimSun" w:hint="eastAsia"/>
          <w:sz w:val="21"/>
          <w:szCs w:val="21"/>
          <w:lang w:val="zh-CN"/>
        </w:rPr>
        <w:t>提案已被添入其中。关于第</w:t>
      </w:r>
      <w:r w:rsidRPr="008B09BE">
        <w:rPr>
          <w:rFonts w:asciiTheme="minorEastAsia" w:eastAsiaTheme="minorEastAsia" w:hAnsiTheme="minorEastAsia"/>
          <w:sz w:val="21"/>
          <w:szCs w:val="21"/>
          <w:lang w:val="zh-CN"/>
        </w:rPr>
        <w:t>7</w:t>
      </w:r>
      <w:r w:rsidRPr="008B09BE">
        <w:rPr>
          <w:rFonts w:asciiTheme="minorEastAsia" w:eastAsiaTheme="minorEastAsia" w:hAnsiTheme="minorEastAsia" w:cs="SimSun" w:hint="eastAsia"/>
          <w:sz w:val="21"/>
          <w:szCs w:val="21"/>
          <w:lang w:val="zh-CN"/>
        </w:rPr>
        <w:t>条，它希望看到传统知识案文中的替代项</w:t>
      </w:r>
      <w:r w:rsidRPr="008B09BE">
        <w:rPr>
          <w:rFonts w:asciiTheme="minorEastAsia" w:eastAsiaTheme="minorEastAsia" w:hAnsiTheme="minorEastAsia" w:cs="SimSun"/>
          <w:sz w:val="21"/>
          <w:szCs w:val="21"/>
          <w:lang w:val="zh-CN"/>
        </w:rPr>
        <w:t>3</w:t>
      </w:r>
      <w:r w:rsidRPr="008B09BE">
        <w:rPr>
          <w:rFonts w:asciiTheme="minorEastAsia" w:eastAsiaTheme="minorEastAsia" w:hAnsiTheme="minorEastAsia" w:cs="SimSun" w:hint="eastAsia"/>
          <w:sz w:val="21"/>
          <w:szCs w:val="21"/>
          <w:lang w:val="zh-CN"/>
        </w:rPr>
        <w:t>，替代项将例外与限制留予国内法律法规来定。它想看看各代表团是否会对此表示赞赏，并评估该提案。</w:t>
      </w:r>
    </w:p>
    <w:p w:rsidR="00166786" w:rsidRPr="008B09BE" w:rsidRDefault="002705F8"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图帕赫</w:t>
      </w:r>
      <w:r w:rsidR="000151CB" w:rsidRPr="008B09BE">
        <w:rPr>
          <w:rFonts w:asciiTheme="minorEastAsia" w:eastAsiaTheme="minorEastAsia" w:hAnsiTheme="minorEastAsia" w:cs="Times New Roman" w:hint="eastAsia"/>
          <w:sz w:val="21"/>
          <w:szCs w:val="21"/>
        </w:rPr>
        <w:t>·</w:t>
      </w:r>
      <w:r w:rsidR="00166786" w:rsidRPr="008B09BE">
        <w:rPr>
          <w:rFonts w:asciiTheme="minorEastAsia" w:eastAsiaTheme="minorEastAsia" w:hAnsiTheme="minorEastAsia" w:cs="SimSun" w:hint="eastAsia"/>
          <w:sz w:val="21"/>
          <w:szCs w:val="21"/>
          <w:lang w:val="zh-CN"/>
        </w:rPr>
        <w:t>阿马鲁的代表对工作方法提出质疑。此前从未就所有条款举行过任何讨论</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他不知道主持人如何编拟这份总结案文的</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大概是他们捏造出来的吧。该案文从未在此讨论过。他不明白为何</w:t>
      </w:r>
      <w:r w:rsidR="00166786" w:rsidRPr="008B09BE">
        <w:rPr>
          <w:rFonts w:asciiTheme="minorEastAsia" w:eastAsiaTheme="minorEastAsia" w:hAnsiTheme="minorEastAsia"/>
          <w:sz w:val="21"/>
          <w:szCs w:val="21"/>
          <w:lang w:val="zh-CN"/>
        </w:rPr>
        <w:t>“</w:t>
      </w:r>
      <w:r w:rsidR="00166786" w:rsidRPr="008B09BE">
        <w:rPr>
          <w:rFonts w:asciiTheme="minorEastAsia" w:eastAsiaTheme="minorEastAsia" w:hAnsiTheme="minorEastAsia" w:cs="SimSun" w:hint="eastAsia"/>
          <w:sz w:val="21"/>
          <w:szCs w:val="21"/>
          <w:lang w:val="zh-CN"/>
        </w:rPr>
        <w:t>土著人民</w:t>
      </w:r>
      <w:r w:rsidR="00166786" w:rsidRPr="008B09BE">
        <w:rPr>
          <w:rFonts w:asciiTheme="minorEastAsia" w:eastAsiaTheme="minorEastAsia" w:hAnsiTheme="minorEastAsia"/>
          <w:sz w:val="21"/>
          <w:szCs w:val="21"/>
          <w:lang w:val="zh-CN"/>
        </w:rPr>
        <w:t>”</w:t>
      </w:r>
      <w:r w:rsidR="00166786" w:rsidRPr="008B09BE">
        <w:rPr>
          <w:rFonts w:asciiTheme="minorEastAsia" w:eastAsiaTheme="minorEastAsia" w:hAnsiTheme="minorEastAsia" w:cs="SimSun" w:hint="eastAsia"/>
          <w:sz w:val="21"/>
          <w:szCs w:val="21"/>
          <w:lang w:val="zh-CN"/>
        </w:rPr>
        <w:t>一词依然留在方括号内。关于受保护的材料，该国际文书旨在保护传统文化表现形式。关于受益人</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他反对将第三方列入第</w:t>
      </w:r>
      <w:r w:rsidR="00166786" w:rsidRPr="008B09BE">
        <w:rPr>
          <w:rFonts w:asciiTheme="minorEastAsia" w:eastAsiaTheme="minorEastAsia" w:hAnsiTheme="minorEastAsia"/>
          <w:sz w:val="21"/>
          <w:szCs w:val="21"/>
        </w:rPr>
        <w:t>2</w:t>
      </w:r>
      <w:r w:rsidR="00166786" w:rsidRPr="008B09BE">
        <w:rPr>
          <w:rFonts w:asciiTheme="minorEastAsia" w:eastAsiaTheme="minorEastAsia" w:hAnsiTheme="minorEastAsia" w:cs="SimSun" w:hint="eastAsia"/>
          <w:sz w:val="21"/>
          <w:szCs w:val="21"/>
          <w:lang w:val="zh-CN"/>
        </w:rPr>
        <w:t>条。关于第</w:t>
      </w:r>
      <w:r w:rsidR="00166786" w:rsidRPr="008B09BE">
        <w:rPr>
          <w:rFonts w:asciiTheme="minorEastAsia" w:eastAsiaTheme="minorEastAsia" w:hAnsiTheme="minorEastAsia"/>
          <w:sz w:val="21"/>
          <w:szCs w:val="21"/>
          <w:lang w:val="zh-CN"/>
        </w:rPr>
        <w:t>4</w:t>
      </w:r>
      <w:r w:rsidR="00166786" w:rsidRPr="008B09BE">
        <w:rPr>
          <w:rFonts w:asciiTheme="minorEastAsia" w:eastAsiaTheme="minorEastAsia" w:hAnsiTheme="minorEastAsia" w:cs="SimSun" w:hint="eastAsia"/>
          <w:sz w:val="21"/>
          <w:szCs w:val="21"/>
          <w:lang w:val="zh-CN"/>
        </w:rPr>
        <w:t>条，他提议使用“集体权利的行使和利益的管理”这一标题。关于持续时间，根本无法对土著人民的文化遗产设定时间限制，因为土著人民将继续生存下去，他们的传统文化表现形式将继续存在。</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主席指出</w:t>
      </w:r>
      <w:r w:rsidRPr="008B09BE">
        <w:rPr>
          <w:rFonts w:asciiTheme="minorEastAsia" w:eastAsiaTheme="minorEastAsia" w:hAnsiTheme="minorEastAsia" w:cs="SimSun" w:hint="eastAsia"/>
          <w:sz w:val="21"/>
          <w:szCs w:val="21"/>
        </w:rPr>
        <w:t>，</w:t>
      </w:r>
      <w:r w:rsidR="002705F8" w:rsidRPr="008B09BE">
        <w:rPr>
          <w:rFonts w:asciiTheme="minorEastAsia" w:eastAsiaTheme="minorEastAsia" w:hAnsiTheme="minorEastAsia" w:cs="SimSun" w:hint="eastAsia"/>
          <w:sz w:val="21"/>
          <w:szCs w:val="21"/>
          <w:lang w:val="zh-CN"/>
        </w:rPr>
        <w:t>图帕赫</w:t>
      </w:r>
      <w:r w:rsidR="00331D9F" w:rsidRPr="008B09BE">
        <w:rPr>
          <w:rFonts w:asciiTheme="minorEastAsia" w:eastAsiaTheme="minorEastAsia" w:hAnsiTheme="minorEastAsia" w:cs="Times New Roman"/>
          <w:sz w:val="21"/>
          <w:szCs w:val="21"/>
        </w:rPr>
        <w:t>·</w:t>
      </w:r>
      <w:r w:rsidRPr="008B09BE">
        <w:rPr>
          <w:rFonts w:asciiTheme="minorEastAsia" w:eastAsiaTheme="minorEastAsia" w:hAnsiTheme="minorEastAsia" w:cs="SimSun" w:hint="eastAsia"/>
          <w:sz w:val="21"/>
          <w:szCs w:val="21"/>
          <w:lang w:val="zh-CN"/>
        </w:rPr>
        <w:t>阿马鲁代表的提案没有获得任何成员国的支持。</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阿尔及利亚代表团赞同印度尼西亚代表团代表</w:t>
      </w:r>
      <w:r w:rsidRPr="008B09BE">
        <w:rPr>
          <w:rFonts w:asciiTheme="minorEastAsia" w:eastAsiaTheme="minorEastAsia" w:hAnsiTheme="minorEastAsia"/>
          <w:sz w:val="21"/>
          <w:szCs w:val="21"/>
        </w:rPr>
        <w:t>LMC</w:t>
      </w:r>
      <w:r w:rsidRPr="008B09BE">
        <w:rPr>
          <w:rFonts w:asciiTheme="minorEastAsia" w:eastAsiaTheme="minorEastAsia" w:hAnsiTheme="minorEastAsia" w:cs="SimSun" w:hint="eastAsia"/>
          <w:sz w:val="21"/>
          <w:szCs w:val="21"/>
          <w:lang w:val="zh-CN"/>
        </w:rPr>
        <w:t>集团和塞内加尔代表团代表非洲集团所作的发言。在第</w:t>
      </w:r>
      <w:r w:rsidRPr="008B09BE">
        <w:rPr>
          <w:rFonts w:asciiTheme="minorEastAsia" w:eastAsiaTheme="minorEastAsia" w:hAnsiTheme="minorEastAsia"/>
          <w:sz w:val="21"/>
          <w:szCs w:val="21"/>
        </w:rPr>
        <w:t>3</w:t>
      </w:r>
      <w:r w:rsidRPr="008B09BE">
        <w:rPr>
          <w:rFonts w:asciiTheme="minorEastAsia" w:eastAsiaTheme="minorEastAsia" w:hAnsiTheme="minorEastAsia" w:cs="SimSun" w:hint="eastAsia"/>
          <w:sz w:val="21"/>
          <w:szCs w:val="21"/>
          <w:lang w:val="zh-CN"/>
        </w:rPr>
        <w:t>条中</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它倾向于替代项</w:t>
      </w:r>
      <w:r w:rsidRPr="008B09BE">
        <w:rPr>
          <w:rFonts w:asciiTheme="minorEastAsia" w:eastAsiaTheme="minorEastAsia" w:hAnsiTheme="minorEastAsia" w:cs="SimSun"/>
          <w:sz w:val="21"/>
          <w:szCs w:val="21"/>
        </w:rPr>
        <w:t>1</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在第</w:t>
      </w:r>
      <w:r w:rsidRPr="008B09BE">
        <w:rPr>
          <w:rFonts w:asciiTheme="minorEastAsia" w:eastAsiaTheme="minorEastAsia" w:hAnsiTheme="minorEastAsia"/>
          <w:sz w:val="21"/>
          <w:szCs w:val="21"/>
        </w:rPr>
        <w:t>4</w:t>
      </w:r>
      <w:r w:rsidRPr="008B09BE">
        <w:rPr>
          <w:rFonts w:asciiTheme="minorEastAsia" w:eastAsiaTheme="minorEastAsia" w:hAnsiTheme="minorEastAsia" w:cs="SimSun" w:hint="eastAsia"/>
          <w:sz w:val="21"/>
          <w:szCs w:val="21"/>
          <w:lang w:val="zh-CN"/>
        </w:rPr>
        <w:t>条中</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它倾向于替代项</w:t>
      </w:r>
      <w:r w:rsidRPr="008B09BE">
        <w:rPr>
          <w:rFonts w:asciiTheme="minorEastAsia" w:eastAsiaTheme="minorEastAsia" w:hAnsiTheme="minorEastAsia" w:cs="SimSun"/>
          <w:sz w:val="21"/>
          <w:szCs w:val="21"/>
        </w:rPr>
        <w:t>2</w:t>
      </w:r>
      <w:r w:rsidRPr="008B09BE">
        <w:rPr>
          <w:rFonts w:asciiTheme="minorEastAsia" w:eastAsiaTheme="minorEastAsia" w:hAnsiTheme="minorEastAsia" w:cs="SimSun" w:hint="eastAsia"/>
          <w:sz w:val="21"/>
          <w:szCs w:val="21"/>
          <w:lang w:val="zh-CN"/>
        </w:rPr>
        <w:t>。关于“权利的管理”，它支持替代项</w:t>
      </w:r>
      <w:r w:rsidRPr="008B09BE">
        <w:rPr>
          <w:rFonts w:asciiTheme="minorEastAsia" w:eastAsiaTheme="minorEastAsia" w:hAnsiTheme="minorEastAsia" w:cs="SimSun"/>
          <w:sz w:val="21"/>
          <w:szCs w:val="21"/>
          <w:lang w:val="zh-CN"/>
        </w:rPr>
        <w:t>2</w:t>
      </w:r>
      <w:r w:rsidRPr="008B09BE">
        <w:rPr>
          <w:rFonts w:asciiTheme="minorEastAsia" w:eastAsiaTheme="minorEastAsia" w:hAnsiTheme="minorEastAsia" w:cs="SimSun" w:hint="eastAsia"/>
          <w:sz w:val="21"/>
          <w:szCs w:val="21"/>
          <w:lang w:val="zh-CN"/>
        </w:rPr>
        <w:t>。关于“例外与限制”，它倾向于替代项</w:t>
      </w:r>
      <w:r w:rsidRPr="008B09BE">
        <w:rPr>
          <w:rFonts w:asciiTheme="minorEastAsia" w:eastAsiaTheme="minorEastAsia" w:hAnsiTheme="minorEastAsia" w:cs="SimSun"/>
          <w:sz w:val="21"/>
          <w:szCs w:val="21"/>
          <w:lang w:val="zh-CN"/>
        </w:rPr>
        <w:t>1</w:t>
      </w:r>
      <w:r w:rsidRPr="008B09BE">
        <w:rPr>
          <w:rFonts w:asciiTheme="minorEastAsia" w:eastAsiaTheme="minorEastAsia" w:hAnsiTheme="minorEastAsia" w:cs="SimSun" w:hint="eastAsia"/>
          <w:sz w:val="21"/>
          <w:szCs w:val="21"/>
          <w:lang w:val="zh-CN"/>
        </w:rPr>
        <w:t>。</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中国代表团很高兴看到它所提出的部分提案在新案文中得到反映。关于第</w:t>
      </w:r>
      <w:r w:rsidRPr="008B09BE">
        <w:rPr>
          <w:rFonts w:asciiTheme="minorEastAsia" w:eastAsiaTheme="minorEastAsia" w:hAnsiTheme="minorEastAsia"/>
          <w:sz w:val="21"/>
          <w:szCs w:val="21"/>
          <w:lang w:val="zh-CN"/>
        </w:rPr>
        <w:t>4</w:t>
      </w:r>
      <w:r w:rsidRPr="008B09BE">
        <w:rPr>
          <w:rFonts w:asciiTheme="minorEastAsia" w:eastAsiaTheme="minorEastAsia" w:hAnsiTheme="minorEastAsia" w:cs="SimSun" w:hint="eastAsia"/>
          <w:sz w:val="21"/>
          <w:szCs w:val="21"/>
          <w:lang w:val="zh-CN"/>
        </w:rPr>
        <w:t>条“受益人”，它很高兴替代项</w:t>
      </w:r>
      <w:r w:rsidRPr="008B09BE">
        <w:rPr>
          <w:rFonts w:asciiTheme="minorEastAsia" w:eastAsiaTheme="minorEastAsia" w:hAnsiTheme="minorEastAsia" w:cs="SimSun"/>
          <w:sz w:val="21"/>
          <w:szCs w:val="21"/>
          <w:lang w:val="zh-CN"/>
        </w:rPr>
        <w:t>2</w:t>
      </w:r>
      <w:r w:rsidRPr="008B09BE">
        <w:rPr>
          <w:rFonts w:asciiTheme="minorEastAsia" w:eastAsiaTheme="minorEastAsia" w:hAnsiTheme="minorEastAsia" w:cs="SimSun" w:hint="eastAsia"/>
          <w:sz w:val="21"/>
          <w:szCs w:val="21"/>
          <w:lang w:val="zh-CN"/>
        </w:rPr>
        <w:t>纳入了其所提出的部分意见。它的关注点在于努力达成一项普遍适用的具有约束力的国际文书，在具体措辞的问题上灵活变通。对于其他条款，它保留提出进一步修改的权利。</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阿根廷代表团说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新的案文更加清晰</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某些地方甚至比以前更通俗易懂。关于传统文化表现形式的定义，它赞成纳入“充满活力和不断发展”的字眼。关于第</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条第</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款，它认为</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lang w:val="zh-CN"/>
        </w:rPr>
        <w:t>b</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项疑点颇多。如何确定传统文化表现形式实际使用的时间长度尚未明确。</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sz w:val="21"/>
          <w:szCs w:val="21"/>
        </w:rPr>
        <w:t>INBRAPI</w:t>
      </w:r>
      <w:r w:rsidRPr="008B09BE">
        <w:rPr>
          <w:rFonts w:asciiTheme="minorEastAsia" w:eastAsiaTheme="minorEastAsia" w:hAnsiTheme="minorEastAsia" w:cs="SimSun" w:hint="eastAsia"/>
          <w:sz w:val="21"/>
          <w:szCs w:val="21"/>
          <w:lang w:val="zh-CN"/>
        </w:rPr>
        <w:t>的代表说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很高兴看到主持人中的性别和地区多样性得到很好的展示。她有一些担忧，但很高兴看到该文件更清晰且所纳入的提案表述更明确。在第</w:t>
      </w:r>
      <w:r w:rsidRPr="008B09BE">
        <w:rPr>
          <w:rFonts w:asciiTheme="minorEastAsia" w:eastAsiaTheme="minorEastAsia" w:hAnsiTheme="minorEastAsia"/>
          <w:sz w:val="21"/>
          <w:szCs w:val="21"/>
          <w:lang w:val="zh-CN"/>
        </w:rPr>
        <w:t>1</w:t>
      </w:r>
      <w:r w:rsidRPr="008B09BE">
        <w:rPr>
          <w:rFonts w:asciiTheme="minorEastAsia" w:eastAsiaTheme="minorEastAsia" w:hAnsiTheme="minorEastAsia" w:cs="SimSun" w:hint="eastAsia"/>
          <w:sz w:val="21"/>
          <w:szCs w:val="21"/>
          <w:lang w:val="zh-CN"/>
        </w:rPr>
        <w:t>条中，她倾向于替代项</w:t>
      </w:r>
      <w:r w:rsidRPr="008B09BE">
        <w:rPr>
          <w:rFonts w:asciiTheme="minorEastAsia" w:eastAsiaTheme="minorEastAsia" w:hAnsiTheme="minorEastAsia" w:cs="SimSun"/>
          <w:sz w:val="21"/>
          <w:szCs w:val="21"/>
          <w:lang w:val="zh-CN"/>
        </w:rPr>
        <w:t>1</w:t>
      </w:r>
      <w:r w:rsidRPr="008B09BE">
        <w:rPr>
          <w:rFonts w:asciiTheme="minorEastAsia" w:eastAsiaTheme="minorEastAsia" w:hAnsiTheme="minorEastAsia" w:cs="SimSun" w:hint="eastAsia"/>
          <w:sz w:val="21"/>
          <w:szCs w:val="21"/>
          <w:lang w:val="zh-CN"/>
        </w:rPr>
        <w:t>，因为该替代</w:t>
      </w:r>
      <w:proofErr w:type="gramStart"/>
      <w:r w:rsidRPr="008B09BE">
        <w:rPr>
          <w:rFonts w:asciiTheme="minorEastAsia" w:eastAsiaTheme="minorEastAsia" w:hAnsiTheme="minorEastAsia" w:cs="SimSun" w:hint="eastAsia"/>
          <w:sz w:val="21"/>
          <w:szCs w:val="21"/>
          <w:lang w:val="zh-CN"/>
        </w:rPr>
        <w:t>项更为</w:t>
      </w:r>
      <w:proofErr w:type="gramEnd"/>
      <w:r w:rsidRPr="008B09BE">
        <w:rPr>
          <w:rFonts w:asciiTheme="minorEastAsia" w:eastAsiaTheme="minorEastAsia" w:hAnsiTheme="minorEastAsia" w:cs="SimSun" w:hint="eastAsia"/>
          <w:sz w:val="21"/>
          <w:szCs w:val="21"/>
          <w:lang w:val="zh-CN"/>
        </w:rPr>
        <w:t>清晰。在第</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条“术语的使用”中，她赞成列入传统文化表现形式可能是充满活力和不断发展的那句话。她很高兴看到她对“术语的使用”的关切被顾及。在第</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条中，替代项</w:t>
      </w:r>
      <w:r w:rsidRPr="008B09BE">
        <w:rPr>
          <w:rFonts w:asciiTheme="minorEastAsia" w:eastAsiaTheme="minorEastAsia" w:hAnsiTheme="minorEastAsia" w:cs="SimSun"/>
          <w:sz w:val="21"/>
          <w:szCs w:val="21"/>
          <w:lang w:val="zh-CN"/>
        </w:rPr>
        <w:t>1</w:t>
      </w:r>
      <w:r w:rsidRPr="008B09BE">
        <w:rPr>
          <w:rFonts w:asciiTheme="minorEastAsia" w:eastAsiaTheme="minorEastAsia" w:hAnsiTheme="minorEastAsia" w:cs="SimSun" w:hint="eastAsia"/>
          <w:sz w:val="21"/>
          <w:szCs w:val="21"/>
          <w:lang w:val="zh-CN"/>
        </w:rPr>
        <w:t>就制定国际文书的目的而言，更为清晰且更具法律严谨规范性。第</w:t>
      </w:r>
      <w:r w:rsidRPr="008B09BE">
        <w:rPr>
          <w:rFonts w:asciiTheme="minorEastAsia" w:eastAsiaTheme="minorEastAsia" w:hAnsiTheme="minorEastAsia"/>
          <w:sz w:val="21"/>
          <w:szCs w:val="21"/>
          <w:lang w:val="zh-CN"/>
        </w:rPr>
        <w:t>4</w:t>
      </w:r>
      <w:r w:rsidRPr="008B09BE">
        <w:rPr>
          <w:rFonts w:asciiTheme="minorEastAsia" w:eastAsiaTheme="minorEastAsia" w:hAnsiTheme="minorEastAsia" w:cs="SimSun" w:hint="eastAsia"/>
          <w:sz w:val="21"/>
          <w:szCs w:val="21"/>
          <w:lang w:val="zh-CN"/>
        </w:rPr>
        <w:t>条中的受益人应为IPLC。针对IPLC无法确定的情况，她更倾向于替代项</w:t>
      </w:r>
      <w:r w:rsidRPr="008B09BE">
        <w:rPr>
          <w:rFonts w:asciiTheme="minorEastAsia" w:eastAsiaTheme="minorEastAsia" w:hAnsiTheme="minorEastAsia" w:cs="SimSun"/>
          <w:sz w:val="21"/>
          <w:szCs w:val="21"/>
          <w:lang w:val="zh-CN"/>
        </w:rPr>
        <w:t>1</w:t>
      </w:r>
      <w:r w:rsidRPr="008B09BE">
        <w:rPr>
          <w:rFonts w:asciiTheme="minorEastAsia" w:eastAsiaTheme="minorEastAsia" w:hAnsiTheme="minorEastAsia" w:cs="SimSun" w:hint="eastAsia"/>
          <w:sz w:val="21"/>
          <w:szCs w:val="21"/>
          <w:lang w:val="zh-CN"/>
        </w:rPr>
        <w:t>，但也可以灵活变通，并希望能够与各区域集团一道，顾及各国的关切。她准备在讨论过程中就此详加说明。在第</w:t>
      </w:r>
      <w:r w:rsidRPr="008B09BE">
        <w:rPr>
          <w:rFonts w:asciiTheme="minorEastAsia" w:eastAsiaTheme="minorEastAsia" w:hAnsiTheme="minorEastAsia"/>
          <w:sz w:val="21"/>
          <w:szCs w:val="21"/>
          <w:lang w:val="zh-CN"/>
        </w:rPr>
        <w:t>7</w:t>
      </w:r>
      <w:r w:rsidRPr="008B09BE">
        <w:rPr>
          <w:rFonts w:asciiTheme="minorEastAsia" w:eastAsiaTheme="minorEastAsia" w:hAnsiTheme="minorEastAsia" w:cs="SimSun" w:hint="eastAsia"/>
          <w:sz w:val="21"/>
          <w:szCs w:val="21"/>
          <w:lang w:val="zh-CN"/>
        </w:rPr>
        <w:t>条“例外与限制”中，她赞同巴西代表团、印度尼西亚代表团代表</w:t>
      </w:r>
      <w:r w:rsidRPr="008B09BE">
        <w:rPr>
          <w:rFonts w:asciiTheme="minorEastAsia" w:eastAsiaTheme="minorEastAsia" w:hAnsiTheme="minorEastAsia"/>
          <w:sz w:val="21"/>
          <w:szCs w:val="21"/>
          <w:lang w:val="zh-CN"/>
        </w:rPr>
        <w:t>LMC</w:t>
      </w:r>
      <w:r w:rsidRPr="008B09BE">
        <w:rPr>
          <w:rFonts w:asciiTheme="minorEastAsia" w:eastAsiaTheme="minorEastAsia" w:hAnsiTheme="minorEastAsia" w:cs="SimSun" w:hint="eastAsia"/>
          <w:sz w:val="21"/>
          <w:szCs w:val="21"/>
          <w:lang w:val="zh-CN"/>
        </w:rPr>
        <w:t>集团和塞内加尔代表团代表非洲集团所作的发言。她希望作进一步协商，以便对该文件作进一步评论。</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主席注意到有关与那些为了国家利益而将受益人限定为IPLC的成员国举行会谈的建议。他请欧盟代表团介绍文件</w:t>
      </w:r>
      <w:r w:rsidRPr="008B09BE">
        <w:rPr>
          <w:rFonts w:asciiTheme="minorEastAsia" w:eastAsiaTheme="minorEastAsia" w:hAnsiTheme="minorEastAsia"/>
          <w:sz w:val="21"/>
          <w:szCs w:val="21"/>
          <w:lang w:val="zh-CN"/>
        </w:rPr>
        <w:t>WIPO/GRTKF/IC/33/6</w:t>
      </w:r>
      <w:r w:rsidRPr="008B09BE">
        <w:rPr>
          <w:rFonts w:asciiTheme="minorEastAsia" w:eastAsiaTheme="minorEastAsia" w:hAnsiTheme="minorEastAsia" w:cs="SimSun" w:hint="eastAsia"/>
          <w:sz w:val="21"/>
          <w:szCs w:val="21"/>
          <w:lang w:val="zh-CN"/>
        </w:rPr>
        <w:t>。</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欧盟代表团代表欧盟及其成员国发言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它介绍了欧盟关于要求秘书处就成员国最近通过的有关维护传统文化表现形式的国家经验和国内法律规章和举措开展一项研究的提案。这项研究尤其应该涵盖过去五到十年的时间。</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的工作必须以关于社会、经济和法律方面的影响和可行性的确凿证据为依归。该研究应采用任务授权</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lang w:val="zh-CN"/>
        </w:rPr>
        <w:t>d</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段规定的循证方法，从而有助于为关于传统文化表现形式的讨论提供参考。研究应立足于现有材料和秘书处业已开展的关于传统文化表现形式的其他研究</w:t>
      </w:r>
      <w:r w:rsidR="00820F0D"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例如，通过现已开通的</w:t>
      </w:r>
      <w:r w:rsidRPr="008B09BE">
        <w:rPr>
          <w:rFonts w:asciiTheme="minorEastAsia" w:eastAsiaTheme="minorEastAsia" w:hAnsiTheme="minorEastAsia"/>
          <w:sz w:val="21"/>
          <w:szCs w:val="21"/>
          <w:lang w:val="zh-CN"/>
        </w:rPr>
        <w:t>WIPO Lex</w:t>
      </w:r>
      <w:r w:rsidRPr="008B09BE">
        <w:rPr>
          <w:rFonts w:asciiTheme="minorEastAsia" w:eastAsiaTheme="minorEastAsia" w:hAnsiTheme="minorEastAsia" w:cs="SimSun" w:hint="eastAsia"/>
          <w:sz w:val="21"/>
          <w:szCs w:val="21"/>
          <w:lang w:val="zh-CN"/>
        </w:rPr>
        <w:t>门户网站提供的信息</w:t>
      </w:r>
      <w:r w:rsidR="00820F0D"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以及最近推出的网站上提供的信息。研究的重中之</w:t>
      </w:r>
      <w:proofErr w:type="gramStart"/>
      <w:r w:rsidRPr="008B09BE">
        <w:rPr>
          <w:rFonts w:asciiTheme="minorEastAsia" w:eastAsiaTheme="minorEastAsia" w:hAnsiTheme="minorEastAsia" w:cs="SimSun" w:hint="eastAsia"/>
          <w:sz w:val="21"/>
          <w:szCs w:val="21"/>
          <w:lang w:val="zh-CN"/>
        </w:rPr>
        <w:t>重应该</w:t>
      </w:r>
      <w:proofErr w:type="gramEnd"/>
      <w:r w:rsidRPr="008B09BE">
        <w:rPr>
          <w:rFonts w:asciiTheme="minorEastAsia" w:eastAsiaTheme="minorEastAsia" w:hAnsiTheme="minorEastAsia" w:cs="SimSun" w:hint="eastAsia"/>
          <w:sz w:val="21"/>
          <w:szCs w:val="21"/>
          <w:lang w:val="zh-CN"/>
        </w:rPr>
        <w:t>是客观地阐述各国用以维护传统文化表现形式的国内法律规章和具体机制。为此，应考虑到可采取的各种措施，因为有些法律规章和机制可能是</w:t>
      </w:r>
      <w:proofErr w:type="gramStart"/>
      <w:r w:rsidRPr="008B09BE">
        <w:rPr>
          <w:rFonts w:asciiTheme="minorEastAsia" w:eastAsiaTheme="minorEastAsia" w:hAnsiTheme="minorEastAsia" w:cs="SimSun" w:hint="eastAsia"/>
          <w:sz w:val="21"/>
          <w:szCs w:val="21"/>
          <w:lang w:val="zh-CN"/>
        </w:rPr>
        <w:t>以措施</w:t>
      </w:r>
      <w:proofErr w:type="gramEnd"/>
      <w:r w:rsidRPr="008B09BE">
        <w:rPr>
          <w:rFonts w:asciiTheme="minorEastAsia" w:eastAsiaTheme="minorEastAsia" w:hAnsiTheme="minorEastAsia" w:cs="SimSun" w:hint="eastAsia"/>
          <w:sz w:val="21"/>
          <w:szCs w:val="21"/>
          <w:lang w:val="zh-CN"/>
        </w:rPr>
        <w:t>为基础，有些则是以权利为基础。一方面，该项研究</w:t>
      </w:r>
      <w:r w:rsidRPr="008B09BE">
        <w:rPr>
          <w:rFonts w:asciiTheme="minorEastAsia" w:eastAsiaTheme="minorEastAsia" w:hAnsiTheme="minorEastAsia" w:cs="SimSun" w:hint="eastAsia"/>
          <w:sz w:val="21"/>
          <w:szCs w:val="21"/>
          <w:lang w:val="zh-CN"/>
        </w:rPr>
        <w:lastRenderedPageBreak/>
        <w:t>应该条陈成员国最近通过的知识产权法律、规章、措施和程序等知识产权制度。该研究至少应该仔细研究现有的知识产权制度，如版权、地理标志、外观设计、商标和商业秘密。它</w:t>
      </w:r>
      <w:proofErr w:type="gramStart"/>
      <w:r w:rsidRPr="008B09BE">
        <w:rPr>
          <w:rFonts w:asciiTheme="minorEastAsia" w:eastAsiaTheme="minorEastAsia" w:hAnsiTheme="minorEastAsia" w:cs="SimSun" w:hint="eastAsia"/>
          <w:sz w:val="21"/>
          <w:szCs w:val="21"/>
          <w:lang w:val="zh-CN"/>
        </w:rPr>
        <w:t>问关键</w:t>
      </w:r>
      <w:proofErr w:type="gramEnd"/>
      <w:r w:rsidRPr="008B09BE">
        <w:rPr>
          <w:rFonts w:asciiTheme="minorEastAsia" w:eastAsiaTheme="minorEastAsia" w:hAnsiTheme="minorEastAsia" w:cs="SimSun" w:hint="eastAsia"/>
          <w:sz w:val="21"/>
          <w:szCs w:val="21"/>
          <w:lang w:val="zh-CN"/>
        </w:rPr>
        <w:t>定义是如何界定的以及有无判例法。另一方面，该研究还应罗列最近通过的非知识产权或其他制度、法律、措施和程序。研究至少应该列举和概述</w:t>
      </w:r>
      <w:r w:rsidRPr="008B09BE">
        <w:rPr>
          <w:rFonts w:asciiTheme="minorEastAsia" w:eastAsiaTheme="minorEastAsia" w:hAnsiTheme="minorEastAsia"/>
          <w:sz w:val="21"/>
          <w:szCs w:val="21"/>
          <w:lang w:val="zh-CN"/>
        </w:rPr>
        <w:t>WIPO</w:t>
      </w:r>
      <w:r w:rsidRPr="008B09BE">
        <w:rPr>
          <w:rFonts w:asciiTheme="minorEastAsia" w:eastAsiaTheme="minorEastAsia" w:hAnsiTheme="minorEastAsia" w:cs="SimSun" w:hint="eastAsia"/>
          <w:sz w:val="21"/>
          <w:szCs w:val="21"/>
          <w:lang w:val="zh-CN"/>
        </w:rPr>
        <w:t>成员国现行的具体制度，并阐述政策目标是如何界定的，罗列相关定义，并讨论客体、盗用、范围、期限、例外和受益人的界定方法、如何确保不同利益攸关方的法律确定性，以及有无判例法和行政惯例。考虑到延迟传统文化表现形式相关讨论所引发的关切以及</w:t>
      </w:r>
      <w:proofErr w:type="gramStart"/>
      <w:r w:rsidRPr="008B09BE">
        <w:rPr>
          <w:rFonts w:asciiTheme="minorEastAsia" w:eastAsiaTheme="minorEastAsia" w:hAnsiTheme="minorEastAsia" w:cs="SimSun" w:hint="eastAsia"/>
          <w:sz w:val="21"/>
          <w:szCs w:val="21"/>
          <w:lang w:val="zh-CN"/>
        </w:rPr>
        <w:t>不</w:t>
      </w:r>
      <w:proofErr w:type="gramEnd"/>
      <w:r w:rsidRPr="008B09BE">
        <w:rPr>
          <w:rFonts w:asciiTheme="minorEastAsia" w:eastAsiaTheme="minorEastAsia" w:hAnsiTheme="minorEastAsia" w:cs="SimSun" w:hint="eastAsia"/>
          <w:sz w:val="21"/>
          <w:szCs w:val="21"/>
          <w:lang w:val="zh-CN"/>
        </w:rPr>
        <w:t>超越任务授权的目标</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如果统一开展该项研究</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则研究结果应在</w:t>
      </w:r>
      <w:r w:rsidRPr="008B09BE">
        <w:rPr>
          <w:rFonts w:asciiTheme="minorEastAsia" w:eastAsiaTheme="minorEastAsia" w:hAnsiTheme="minorEastAsia"/>
          <w:sz w:val="21"/>
          <w:szCs w:val="21"/>
        </w:rPr>
        <w:t>IGC</w:t>
      </w:r>
      <w:r w:rsidRPr="008B09BE">
        <w:rPr>
          <w:rFonts w:asciiTheme="minorEastAsia" w:eastAsiaTheme="minorEastAsia" w:hAnsiTheme="minorEastAsia" w:cs="SimSun" w:hint="eastAsia"/>
          <w:sz w:val="21"/>
          <w:szCs w:val="21"/>
          <w:lang w:val="zh-CN"/>
        </w:rPr>
        <w:t>第三十四届会议上进行宣读。它强调文件</w:t>
      </w:r>
      <w:r w:rsidRPr="008B09BE">
        <w:rPr>
          <w:rFonts w:asciiTheme="minorEastAsia" w:eastAsiaTheme="minorEastAsia" w:hAnsiTheme="minorEastAsia"/>
          <w:sz w:val="21"/>
          <w:szCs w:val="21"/>
          <w:lang w:val="zh-CN"/>
        </w:rPr>
        <w:t>WIPO/GRTKF/IC/33/5</w:t>
      </w:r>
      <w:r w:rsidRPr="008B09BE">
        <w:rPr>
          <w:rFonts w:asciiTheme="minorEastAsia" w:eastAsiaTheme="minorEastAsia" w:hAnsiTheme="minorEastAsia" w:cs="SimSun" w:hint="eastAsia"/>
          <w:sz w:val="21"/>
          <w:szCs w:val="21"/>
          <w:lang w:val="zh-CN"/>
        </w:rPr>
        <w:t>中所载的其他问题同样重要，并希望这些问题也能得到解决。</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主席宣布开始对该文件发表意见。</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美国代表团说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这样的研究将大大有助于</w:t>
      </w:r>
      <w:r w:rsidRPr="008B09BE">
        <w:rPr>
          <w:rFonts w:asciiTheme="minorEastAsia" w:eastAsiaTheme="minorEastAsia" w:hAnsiTheme="minorEastAsia"/>
          <w:sz w:val="21"/>
          <w:szCs w:val="21"/>
        </w:rPr>
        <w:t>IGC</w:t>
      </w:r>
      <w:r w:rsidRPr="008B09BE">
        <w:rPr>
          <w:rFonts w:asciiTheme="minorEastAsia" w:eastAsiaTheme="minorEastAsia" w:hAnsiTheme="minorEastAsia" w:cs="SimSun" w:hint="eastAsia"/>
          <w:sz w:val="21"/>
          <w:szCs w:val="21"/>
          <w:lang w:val="zh-CN"/>
        </w:rPr>
        <w:t>的工作</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并使讨论在知情的基础上展开。它支持该提案。</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加拿大代表团有兴趣讨论欧盟代表团在其研究提案中提出的具体问题。具体来说，它想更多地了解某些国家制定的传统文化表现形式保护措施，例如，这些措施与其辖域内现有知识产权制度规定的保护、补救和合同义务之间的关系，以及这些措施对ILC与公民及遗产和教学机构等用户的社会、经济和文化影响。除其他外，该研究将立足于实证数据，并将增进对各项提案的理解。</w:t>
      </w:r>
    </w:p>
    <w:p w:rsidR="00166786" w:rsidRPr="008B09BE" w:rsidRDefault="00166786" w:rsidP="003E156E">
      <w:pPr>
        <w:pStyle w:val="11"/>
        <w:numPr>
          <w:ilvl w:val="0"/>
          <w:numId w:val="4"/>
        </w:numPr>
        <w:overflowPunct w:val="0"/>
        <w:spacing w:afterLines="50" w:after="120" w:line="340" w:lineRule="atLeast"/>
        <w:ind w:left="0" w:firstLine="0"/>
        <w:jc w:val="both"/>
        <w:rPr>
          <w:rStyle w:val="tw4winMark"/>
          <w:rFonts w:asciiTheme="minorEastAsia" w:eastAsiaTheme="minorEastAsia" w:hAnsiTheme="minorEastAsia" w:cs="Times New Roman"/>
          <w:vanish w:val="0"/>
          <w:color w:val="auto"/>
          <w:sz w:val="21"/>
          <w:szCs w:val="21"/>
          <w:vertAlign w:val="baseline"/>
        </w:rPr>
      </w:pPr>
      <w:r w:rsidRPr="008B09BE">
        <w:rPr>
          <w:rFonts w:asciiTheme="minorEastAsia" w:eastAsiaTheme="minorEastAsia" w:hAnsiTheme="minorEastAsia" w:cs="SimSun" w:hint="eastAsia"/>
          <w:sz w:val="21"/>
          <w:szCs w:val="21"/>
          <w:lang w:val="zh-CN"/>
        </w:rPr>
        <w:t>日本代表团深信国别经验和做法具体实例有助于更好地了解这些问题。它支持该提案。</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SimSun"/>
          <w:sz w:val="21"/>
          <w:szCs w:val="21"/>
          <w:lang w:val="zh-CN"/>
        </w:rPr>
      </w:pPr>
      <w:r w:rsidRPr="008B09BE">
        <w:rPr>
          <w:rFonts w:asciiTheme="minorEastAsia" w:eastAsiaTheme="minorEastAsia" w:hAnsiTheme="minorEastAsia" w:cs="SimSun" w:hint="eastAsia"/>
          <w:sz w:val="21"/>
          <w:szCs w:val="21"/>
          <w:lang w:val="zh-CN"/>
        </w:rPr>
        <w:t>塞内加尔代表团代表非洲集团发言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它说</w:t>
      </w:r>
      <w:r w:rsidRPr="008B09BE">
        <w:rPr>
          <w:rFonts w:asciiTheme="minorEastAsia" w:eastAsiaTheme="minorEastAsia" w:hAnsiTheme="minorEastAsia" w:cs="SimSun" w:hint="eastAsia"/>
          <w:sz w:val="21"/>
          <w:szCs w:val="21"/>
        </w:rPr>
        <w:t>，这将是</w:t>
      </w:r>
      <w:r w:rsidRPr="008B09BE">
        <w:rPr>
          <w:rFonts w:asciiTheme="minorEastAsia" w:eastAsiaTheme="minorEastAsia" w:hAnsiTheme="minorEastAsia" w:cs="SimSun" w:hint="eastAsia"/>
          <w:sz w:val="21"/>
          <w:szCs w:val="21"/>
          <w:lang w:val="zh-CN"/>
        </w:rPr>
        <w:t>关于传统文化表现形式的众多已有研究之外的又一项研究</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特别是</w:t>
      </w:r>
      <w:r w:rsidRPr="008B09BE">
        <w:rPr>
          <w:rFonts w:asciiTheme="minorEastAsia" w:eastAsiaTheme="minorEastAsia" w:hAnsiTheme="minorEastAsia"/>
          <w:sz w:val="21"/>
          <w:szCs w:val="21"/>
        </w:rPr>
        <w:t>WIPO</w:t>
      </w:r>
      <w:r w:rsidRPr="008B09BE">
        <w:rPr>
          <w:rFonts w:asciiTheme="minorEastAsia" w:eastAsiaTheme="minorEastAsia" w:hAnsiTheme="minorEastAsia" w:cs="SimSun" w:hint="eastAsia"/>
          <w:sz w:val="21"/>
          <w:szCs w:val="21"/>
          <w:lang w:val="zh-CN"/>
        </w:rPr>
        <w:t>所开展的研究。它不知道这是否是一个好的提案，是否是一个及时的提案，因为成员国已经有了解释其国家经验的渠道，特别是</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特波提巴的代表说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他非常欢迎开展一项研究</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但前提是它不会耽误讨论。他有一些关切</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首先</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关于维护</w:t>
      </w:r>
      <w:r w:rsidRPr="008B09BE">
        <w:rPr>
          <w:rFonts w:asciiTheme="minorEastAsia" w:eastAsiaTheme="minorEastAsia" w:hAnsiTheme="minorEastAsia" w:cs="SimSun" w:hint="eastAsia"/>
          <w:sz w:val="21"/>
          <w:szCs w:val="21"/>
        </w:rPr>
        <w:t>，根据任务授权，</w:t>
      </w:r>
      <w:r w:rsidRPr="008B09BE">
        <w:rPr>
          <w:rFonts w:asciiTheme="minorEastAsia" w:eastAsiaTheme="minorEastAsia" w:hAnsiTheme="minorEastAsia"/>
          <w:sz w:val="21"/>
          <w:szCs w:val="21"/>
        </w:rPr>
        <w:t>IGC</w:t>
      </w:r>
      <w:r w:rsidRPr="008B09BE">
        <w:rPr>
          <w:rFonts w:asciiTheme="minorEastAsia" w:eastAsiaTheme="minorEastAsia" w:hAnsiTheme="minorEastAsia" w:cs="SimSun" w:hint="eastAsia"/>
          <w:sz w:val="21"/>
          <w:szCs w:val="21"/>
          <w:lang w:val="zh-CN"/>
        </w:rPr>
        <w:t>的任务是保护</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而非维护。这是两个不同的概念和活动，但在谈判案文中，二者似乎混为一谈。第二，IPLC的观点必须在这样一项研究中得到反映。部分问题在于他们在这些问题上的国家经验并不丰富。需要更好地了解IPLC参与制定这些措施的情况。务必要努力弄清楚IPLC本身的看法，即在他们看来，这些措施在何种程度上奏效，这些措施是否提供了充分的保护，是否存在保护空白，以及是否有机制确保他们切实参与这些措施的制定，因为了解他们的看法同样非常重要。</w:t>
      </w:r>
    </w:p>
    <w:p w:rsidR="00166786" w:rsidRPr="008B09BE" w:rsidRDefault="002705F8" w:rsidP="003E156E">
      <w:pPr>
        <w:pStyle w:val="11"/>
        <w:numPr>
          <w:ilvl w:val="0"/>
          <w:numId w:val="4"/>
        </w:numPr>
        <w:overflowPunct w:val="0"/>
        <w:spacing w:afterLines="50" w:after="120" w:line="340" w:lineRule="atLeast"/>
        <w:ind w:left="0" w:firstLine="0"/>
        <w:jc w:val="both"/>
        <w:rPr>
          <w:rStyle w:val="tw4winMark"/>
          <w:rFonts w:asciiTheme="minorEastAsia" w:eastAsiaTheme="minorEastAsia" w:hAnsiTheme="minorEastAsia" w:cs="Times New Roman"/>
          <w:vanish w:val="0"/>
          <w:sz w:val="21"/>
          <w:szCs w:val="21"/>
        </w:rPr>
      </w:pPr>
      <w:r w:rsidRPr="008B09BE">
        <w:rPr>
          <w:rFonts w:asciiTheme="minorEastAsia" w:eastAsiaTheme="minorEastAsia" w:hAnsiTheme="minorEastAsia" w:cs="SimSun" w:hint="eastAsia"/>
          <w:sz w:val="21"/>
          <w:szCs w:val="21"/>
          <w:lang w:val="zh-CN"/>
        </w:rPr>
        <w:t>图帕赫</w:t>
      </w:r>
      <w:r w:rsidR="00F22E73" w:rsidRPr="008B09BE">
        <w:rPr>
          <w:rFonts w:asciiTheme="minorEastAsia" w:eastAsiaTheme="minorEastAsia" w:hAnsiTheme="minorEastAsia" w:cs="Times New Roman" w:hint="eastAsia"/>
          <w:sz w:val="21"/>
          <w:szCs w:val="21"/>
        </w:rPr>
        <w:t>·</w:t>
      </w:r>
      <w:r w:rsidR="00166786" w:rsidRPr="008B09BE">
        <w:rPr>
          <w:rFonts w:asciiTheme="minorEastAsia" w:eastAsiaTheme="minorEastAsia" w:hAnsiTheme="minorEastAsia" w:cs="SimSun" w:hint="eastAsia"/>
          <w:sz w:val="21"/>
          <w:szCs w:val="21"/>
          <w:lang w:val="zh-CN"/>
        </w:rPr>
        <w:t>阿马鲁的代表不支持这一提案</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因为</w:t>
      </w:r>
      <w:r w:rsidR="00166786" w:rsidRPr="008B09BE">
        <w:rPr>
          <w:rFonts w:asciiTheme="minorEastAsia" w:eastAsiaTheme="minorEastAsia" w:hAnsiTheme="minorEastAsia"/>
          <w:sz w:val="21"/>
          <w:szCs w:val="21"/>
        </w:rPr>
        <w:t>IGC</w:t>
      </w:r>
      <w:r w:rsidR="00166786" w:rsidRPr="008B09BE">
        <w:rPr>
          <w:rFonts w:asciiTheme="minorEastAsia" w:eastAsiaTheme="minorEastAsia" w:hAnsiTheme="minorEastAsia" w:cs="SimSun" w:hint="eastAsia"/>
          <w:sz w:val="21"/>
          <w:szCs w:val="21"/>
          <w:lang w:val="zh-CN"/>
        </w:rPr>
        <w:t>的工作是起草一份保护和维护土著人民遗产的国际文书</w:t>
      </w:r>
      <w:r w:rsidR="00166786" w:rsidRPr="008B09BE">
        <w:rPr>
          <w:rFonts w:asciiTheme="minorEastAsia" w:eastAsiaTheme="minorEastAsia" w:hAnsiTheme="minorEastAsia" w:cs="SimSun" w:hint="eastAsia"/>
          <w:sz w:val="21"/>
          <w:szCs w:val="21"/>
        </w:rPr>
        <w:t>，而提案与之相偏离</w:t>
      </w:r>
      <w:r w:rsidR="00166786" w:rsidRPr="008B09BE">
        <w:rPr>
          <w:rFonts w:asciiTheme="minorEastAsia" w:eastAsiaTheme="minorEastAsia" w:hAnsiTheme="minorEastAsia" w:cs="SimSun" w:hint="eastAsia"/>
          <w:sz w:val="21"/>
          <w:szCs w:val="21"/>
          <w:lang w:val="zh-CN"/>
        </w:rPr>
        <w:t>。</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格鲁吉亚代表团代表</w:t>
      </w:r>
      <w:r w:rsidRPr="008B09BE">
        <w:rPr>
          <w:rFonts w:asciiTheme="minorEastAsia" w:eastAsiaTheme="minorEastAsia" w:hAnsiTheme="minorEastAsia"/>
          <w:sz w:val="21"/>
          <w:szCs w:val="21"/>
        </w:rPr>
        <w:t>CEBS</w:t>
      </w:r>
      <w:r w:rsidRPr="008B09BE">
        <w:rPr>
          <w:rFonts w:asciiTheme="minorEastAsia" w:eastAsiaTheme="minorEastAsia" w:hAnsiTheme="minorEastAsia" w:cs="SimSun" w:hint="eastAsia"/>
          <w:sz w:val="21"/>
          <w:szCs w:val="21"/>
          <w:lang w:val="zh-CN"/>
        </w:rPr>
        <w:t>集团发言</w:t>
      </w:r>
      <w:r w:rsidRPr="008B09BE">
        <w:rPr>
          <w:rFonts w:asciiTheme="minorEastAsia" w:eastAsiaTheme="minorEastAsia" w:hAnsiTheme="minorEastAsia" w:cs="SimSun" w:hint="eastAsia"/>
          <w:sz w:val="21"/>
          <w:szCs w:val="21"/>
        </w:rPr>
        <w:t>，</w:t>
      </w:r>
      <w:proofErr w:type="gramStart"/>
      <w:r w:rsidRPr="008B09BE">
        <w:rPr>
          <w:rFonts w:asciiTheme="minorEastAsia" w:eastAsiaTheme="minorEastAsia" w:hAnsiTheme="minorEastAsia" w:cs="SimSun" w:hint="eastAsia"/>
          <w:sz w:val="21"/>
          <w:szCs w:val="21"/>
          <w:lang w:val="zh-CN"/>
        </w:rPr>
        <w:t>它感谢</w:t>
      </w:r>
      <w:proofErr w:type="gramEnd"/>
      <w:r w:rsidRPr="008B09BE">
        <w:rPr>
          <w:rFonts w:asciiTheme="minorEastAsia" w:eastAsiaTheme="minorEastAsia" w:hAnsiTheme="minorEastAsia" w:cs="SimSun" w:hint="eastAsia"/>
          <w:sz w:val="21"/>
          <w:szCs w:val="21"/>
          <w:lang w:val="zh-CN"/>
        </w:rPr>
        <w:t>欧盟代表团就该项研究所做的努力和全面的工作。它支持欧盟的请求，即就保护传统文化表现形式的国别经验、国内立法和举措开展一项研究，旨在促成共识，以评估在国际知识产权框架中应将传统文化表现形式置于何种位置，并重点研究</w:t>
      </w:r>
      <w:r w:rsidRPr="008B09BE">
        <w:rPr>
          <w:rFonts w:asciiTheme="minorEastAsia" w:eastAsiaTheme="minorEastAsia" w:hAnsiTheme="minorEastAsia"/>
          <w:sz w:val="21"/>
          <w:szCs w:val="21"/>
          <w:lang w:val="zh-CN"/>
        </w:rPr>
        <w:t>WIPO</w:t>
      </w:r>
      <w:r w:rsidRPr="008B09BE">
        <w:rPr>
          <w:rFonts w:asciiTheme="minorEastAsia" w:eastAsiaTheme="minorEastAsia" w:hAnsiTheme="minorEastAsia" w:cs="SimSun" w:hint="eastAsia"/>
          <w:sz w:val="21"/>
          <w:szCs w:val="21"/>
          <w:lang w:val="zh-CN"/>
        </w:rPr>
        <w:t>成员国最近通过的法律规章。也可以通过包括商标、地理标志和版权在内的现有法律框架来确保加强传统文化表现形式保护的不同可能性。开展宣传鼓励参加这些框架对于维护和保存传统文化表现形式至关重要。</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sz w:val="21"/>
          <w:szCs w:val="21"/>
        </w:rPr>
        <w:t>CAPAJ</w:t>
      </w:r>
      <w:r w:rsidRPr="008B09BE">
        <w:rPr>
          <w:rFonts w:asciiTheme="minorEastAsia" w:eastAsiaTheme="minorEastAsia" w:hAnsiTheme="minorEastAsia" w:cs="SimSun" w:hint="eastAsia"/>
          <w:sz w:val="21"/>
          <w:szCs w:val="21"/>
          <w:lang w:val="zh-CN"/>
        </w:rPr>
        <w:t>的代表说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土著人民不应该害怕任何研究。由于学术研究存在局限性，尽管已开展的研究数量众多，但仍缺乏这方面的研究。根据</w:t>
      </w:r>
      <w:r w:rsidRPr="008B09BE">
        <w:rPr>
          <w:rFonts w:asciiTheme="minorEastAsia" w:eastAsiaTheme="minorEastAsia" w:hAnsiTheme="minorEastAsia"/>
          <w:sz w:val="21"/>
          <w:szCs w:val="21"/>
          <w:lang w:val="zh-CN"/>
        </w:rPr>
        <w:t>WIPO</w:t>
      </w:r>
      <w:r w:rsidRPr="008B09BE">
        <w:rPr>
          <w:rFonts w:asciiTheme="minorEastAsia" w:eastAsiaTheme="minorEastAsia" w:hAnsiTheme="minorEastAsia" w:cs="SimSun" w:hint="eastAsia"/>
          <w:sz w:val="21"/>
          <w:szCs w:val="21"/>
          <w:lang w:val="zh-CN"/>
        </w:rPr>
        <w:t>下属机构的任务授权开展的研究在起草时必须从权利持有人也即土著人民的视角出发，而不是从学术界和高校的视角出发。他问欧盟代表团是否认为研究起草小组的成员将包括土著智者</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因为正如拉丁美洲国家的现实生活所反映的那样</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内部制度和法律规</w:t>
      </w:r>
      <w:r w:rsidRPr="008B09BE">
        <w:rPr>
          <w:rFonts w:asciiTheme="minorEastAsia" w:eastAsiaTheme="minorEastAsia" w:hAnsiTheme="minorEastAsia" w:cs="SimSun" w:hint="eastAsia"/>
          <w:sz w:val="21"/>
          <w:szCs w:val="21"/>
          <w:lang w:val="zh-CN"/>
        </w:rPr>
        <w:lastRenderedPageBreak/>
        <w:t>章首先是官僚工作。若要研究真正发挥益处，就必须确保土著智者参与其中，他们在这方面可以</w:t>
      </w:r>
      <w:proofErr w:type="gramStart"/>
      <w:r w:rsidRPr="008B09BE">
        <w:rPr>
          <w:rFonts w:asciiTheme="minorEastAsia" w:eastAsiaTheme="minorEastAsia" w:hAnsiTheme="minorEastAsia" w:cs="SimSun" w:hint="eastAsia"/>
          <w:sz w:val="21"/>
          <w:szCs w:val="21"/>
          <w:lang w:val="zh-CN"/>
        </w:rPr>
        <w:t>作出</w:t>
      </w:r>
      <w:proofErr w:type="gramEnd"/>
      <w:r w:rsidRPr="008B09BE">
        <w:rPr>
          <w:rFonts w:asciiTheme="minorEastAsia" w:eastAsiaTheme="minorEastAsia" w:hAnsiTheme="minorEastAsia" w:cs="SimSun" w:hint="eastAsia"/>
          <w:sz w:val="21"/>
          <w:szCs w:val="21"/>
          <w:lang w:val="zh-CN"/>
        </w:rPr>
        <w:t>很大贡献。他问纳入“维护”一词只是为了取代“保护”一词，还是因为它考虑到维护未被纳入</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的任务授权，希望将保护削弱至单纯性的维护。所有文件都在谈论保护。他不知道该项研究是否会扭曲任务授权，如果是那样的话，他就坚决同意，因为那样不会带来任何助益。</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秘鲁代表团说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一般而言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研究有助于为基于案文的谈判提供参考</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因此任何提案都必须予以研究。</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自</w:t>
      </w:r>
      <w:r w:rsidRPr="008B09BE">
        <w:rPr>
          <w:rFonts w:asciiTheme="minorEastAsia" w:eastAsiaTheme="minorEastAsia" w:hAnsiTheme="minorEastAsia"/>
          <w:sz w:val="21"/>
          <w:szCs w:val="21"/>
          <w:lang w:val="zh-CN"/>
        </w:rPr>
        <w:t>2009</w:t>
      </w:r>
      <w:r w:rsidRPr="008B09BE">
        <w:rPr>
          <w:rFonts w:asciiTheme="minorEastAsia" w:eastAsiaTheme="minorEastAsia" w:hAnsiTheme="minorEastAsia" w:cs="SimSun" w:hint="eastAsia"/>
          <w:sz w:val="21"/>
          <w:szCs w:val="21"/>
          <w:lang w:val="zh-CN"/>
        </w:rPr>
        <w:t>年以来一直在开展关于国内立法和国别经验的研究。每一个代表团都在贡献想法、经验和实例。较之另行开展一项研究，它更倾向</w:t>
      </w:r>
      <w:proofErr w:type="gramStart"/>
      <w:r w:rsidRPr="008B09BE">
        <w:rPr>
          <w:rFonts w:asciiTheme="minorEastAsia" w:eastAsiaTheme="minorEastAsia" w:hAnsiTheme="minorEastAsia" w:cs="SimSun" w:hint="eastAsia"/>
          <w:sz w:val="21"/>
          <w:szCs w:val="21"/>
          <w:lang w:val="zh-CN"/>
        </w:rPr>
        <w:t>于开展</w:t>
      </w:r>
      <w:proofErr w:type="gramEnd"/>
      <w:r w:rsidRPr="008B09BE">
        <w:rPr>
          <w:rFonts w:asciiTheme="minorEastAsia" w:eastAsiaTheme="minorEastAsia" w:hAnsiTheme="minorEastAsia" w:cs="SimSun" w:hint="eastAsia"/>
          <w:sz w:val="21"/>
          <w:szCs w:val="21"/>
          <w:lang w:val="zh-CN"/>
        </w:rPr>
        <w:t>一些有特定关注点的工作，例如，就教科文组织的文书等国际文书如何达成协商一致意见进行摸底调查。该项研究可以生成一份汇总表，比较其他论坛中业已达成的商定，助推</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的工作。</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不应该重复已经做过的工作，而是应该在已有工作的基础上再接再厉，以缩小分歧。</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巴西代表团注意到秘鲁代表团和其他发言者提出的意见</w:t>
      </w:r>
      <w:r w:rsidRPr="008B09BE">
        <w:rPr>
          <w:rFonts w:asciiTheme="minorEastAsia" w:eastAsiaTheme="minorEastAsia" w:hAnsiTheme="minorEastAsia" w:cs="SimSun" w:hint="eastAsia"/>
          <w:sz w:val="21"/>
          <w:szCs w:val="21"/>
        </w:rPr>
        <w:t>，并表示，</w:t>
      </w:r>
      <w:r w:rsidRPr="008B09BE">
        <w:rPr>
          <w:rFonts w:asciiTheme="minorEastAsia" w:eastAsiaTheme="minorEastAsia" w:hAnsiTheme="minorEastAsia" w:cs="SimSun" w:hint="eastAsia"/>
          <w:sz w:val="21"/>
          <w:szCs w:val="21"/>
          <w:lang w:val="zh-CN"/>
        </w:rPr>
        <w:t>欧盟代表团如能澄清拟议研究将对</w:t>
      </w:r>
      <w:r w:rsidRPr="008B09BE">
        <w:rPr>
          <w:rFonts w:asciiTheme="minorEastAsia" w:eastAsiaTheme="minorEastAsia" w:hAnsiTheme="minorEastAsia"/>
          <w:sz w:val="21"/>
          <w:szCs w:val="21"/>
        </w:rPr>
        <w:t>IGC</w:t>
      </w:r>
      <w:r w:rsidRPr="008B09BE">
        <w:rPr>
          <w:rFonts w:asciiTheme="minorEastAsia" w:eastAsiaTheme="minorEastAsia" w:hAnsiTheme="minorEastAsia" w:cs="SimSun" w:hint="eastAsia"/>
          <w:sz w:val="21"/>
          <w:szCs w:val="21"/>
          <w:lang w:val="zh-CN"/>
        </w:rPr>
        <w:t>前几年开展的工作</w:t>
      </w:r>
      <w:r w:rsidR="00820F0D"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如文件</w:t>
      </w:r>
      <w:r w:rsidRPr="008B09BE">
        <w:rPr>
          <w:rFonts w:asciiTheme="minorEastAsia" w:eastAsiaTheme="minorEastAsia" w:hAnsiTheme="minorEastAsia"/>
          <w:sz w:val="21"/>
          <w:szCs w:val="21"/>
        </w:rPr>
        <w:t>WIPO/GRTKF/IC/3/10</w:t>
      </w:r>
      <w:r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rPr>
        <w:t>WIPO/GRTKF/IC/4/INF/2</w:t>
      </w:r>
      <w:r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rPr>
        <w:t>WIPO/GRTKF/IC/5/3</w:t>
      </w:r>
      <w:r w:rsidRPr="008B09BE">
        <w:rPr>
          <w:rFonts w:asciiTheme="minorEastAsia" w:eastAsiaTheme="minorEastAsia" w:hAnsiTheme="minorEastAsia" w:cs="SimSun" w:hint="eastAsia"/>
          <w:sz w:val="21"/>
          <w:szCs w:val="21"/>
          <w:lang w:val="zh-CN"/>
        </w:rPr>
        <w:t>以及</w:t>
      </w:r>
      <w:r w:rsidRPr="008B09BE">
        <w:rPr>
          <w:rFonts w:asciiTheme="minorEastAsia" w:eastAsiaTheme="minorEastAsia" w:hAnsiTheme="minorEastAsia"/>
          <w:sz w:val="21"/>
          <w:szCs w:val="21"/>
        </w:rPr>
        <w:t>2004</w:t>
      </w:r>
      <w:r w:rsidRPr="008B09BE">
        <w:rPr>
          <w:rFonts w:asciiTheme="minorEastAsia" w:eastAsiaTheme="minorEastAsia" w:hAnsiTheme="minorEastAsia" w:cs="SimSun" w:hint="eastAsia"/>
          <w:sz w:val="21"/>
          <w:szCs w:val="21"/>
          <w:lang w:val="zh-CN"/>
        </w:rPr>
        <w:t>年关于印度、印度尼西亚和菲律宾的研究和</w:t>
      </w:r>
      <w:r w:rsidRPr="008B09BE">
        <w:rPr>
          <w:rFonts w:asciiTheme="minorEastAsia" w:eastAsiaTheme="minorEastAsia" w:hAnsiTheme="minorEastAsia"/>
          <w:sz w:val="21"/>
          <w:szCs w:val="21"/>
        </w:rPr>
        <w:t>2006</w:t>
      </w:r>
      <w:r w:rsidRPr="008B09BE">
        <w:rPr>
          <w:rFonts w:asciiTheme="minorEastAsia" w:eastAsiaTheme="minorEastAsia" w:hAnsiTheme="minorEastAsia" w:cs="SimSun" w:hint="eastAsia"/>
          <w:sz w:val="21"/>
          <w:szCs w:val="21"/>
          <w:lang w:val="zh-CN"/>
        </w:rPr>
        <w:t>年关于安第斯国家的研究</w:t>
      </w:r>
      <w:r w:rsidR="00820F0D"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有何增益</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将有所帮助。既然已经做了大量的工作，或许仅对已开展的工作进行增加即可。它要求澄清开展这样一项研究的必要性。</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哥伦比亚代表团赞成秘鲁和巴西代表团关于审查研究背后的原因的发言。</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主席同意</w:t>
      </w:r>
      <w:r w:rsidRPr="008B09BE">
        <w:rPr>
          <w:rFonts w:asciiTheme="minorEastAsia" w:eastAsiaTheme="minorEastAsia" w:hAnsiTheme="minorEastAsia"/>
          <w:sz w:val="21"/>
          <w:szCs w:val="21"/>
        </w:rPr>
        <w:t>WIPO</w:t>
      </w:r>
      <w:r w:rsidRPr="008B09BE">
        <w:rPr>
          <w:rFonts w:asciiTheme="minorEastAsia" w:eastAsiaTheme="minorEastAsia" w:hAnsiTheme="minorEastAsia" w:cs="SimSun" w:hint="eastAsia"/>
          <w:sz w:val="21"/>
          <w:szCs w:val="21"/>
          <w:lang w:val="zh-CN"/>
        </w:rPr>
        <w:t>已经开展了很多其他研究</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而且还有其他资源</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秘书处可通过大屏幕予以展示。</w:t>
      </w:r>
    </w:p>
    <w:p w:rsidR="00166786" w:rsidRPr="008B09BE" w:rsidRDefault="00166786" w:rsidP="003E156E">
      <w:pPr>
        <w:pStyle w:val="11"/>
        <w:numPr>
          <w:ilvl w:val="0"/>
          <w:numId w:val="4"/>
        </w:numPr>
        <w:overflowPunct w:val="0"/>
        <w:spacing w:afterLines="50" w:after="120" w:line="340" w:lineRule="atLeast"/>
        <w:ind w:left="0" w:firstLine="0"/>
        <w:jc w:val="both"/>
        <w:rPr>
          <w:rStyle w:val="tw4winMark"/>
          <w:rFonts w:asciiTheme="minorEastAsia" w:eastAsiaTheme="minorEastAsia" w:hAnsiTheme="minorEastAsia" w:cs="Times New Roman"/>
          <w:vanish w:val="0"/>
          <w:sz w:val="21"/>
          <w:szCs w:val="21"/>
        </w:rPr>
      </w:pPr>
      <w:r w:rsidRPr="008B09BE">
        <w:rPr>
          <w:rFonts w:asciiTheme="minorEastAsia" w:eastAsiaTheme="minorEastAsia" w:hAnsiTheme="minorEastAsia" w:cs="SimSun" w:hint="eastAsia"/>
          <w:sz w:val="21"/>
          <w:szCs w:val="21"/>
          <w:lang w:val="zh-CN"/>
        </w:rPr>
        <w:t>欧盟代表团代表欧盟及其成员国发言</w:t>
      </w:r>
      <w:r w:rsidRPr="008B09BE">
        <w:rPr>
          <w:rFonts w:asciiTheme="minorEastAsia" w:eastAsiaTheme="minorEastAsia" w:hAnsiTheme="minorEastAsia" w:cs="SimSun" w:hint="eastAsia"/>
          <w:sz w:val="21"/>
          <w:szCs w:val="21"/>
        </w:rPr>
        <w:t>，</w:t>
      </w:r>
      <w:proofErr w:type="gramStart"/>
      <w:r w:rsidRPr="008B09BE">
        <w:rPr>
          <w:rFonts w:asciiTheme="minorEastAsia" w:eastAsiaTheme="minorEastAsia" w:hAnsiTheme="minorEastAsia" w:cs="SimSun" w:hint="eastAsia"/>
          <w:sz w:val="21"/>
          <w:szCs w:val="21"/>
          <w:lang w:val="zh-CN"/>
        </w:rPr>
        <w:t>它感谢</w:t>
      </w:r>
      <w:proofErr w:type="gramEnd"/>
      <w:r w:rsidRPr="008B09BE">
        <w:rPr>
          <w:rFonts w:asciiTheme="minorEastAsia" w:eastAsiaTheme="minorEastAsia" w:hAnsiTheme="minorEastAsia" w:cs="SimSun" w:hint="eastAsia"/>
          <w:sz w:val="21"/>
          <w:szCs w:val="21"/>
          <w:lang w:val="zh-CN"/>
        </w:rPr>
        <w:t>那些对该研究表示有兴趣的代表团。它欢迎在本周内进行双边讨论的可能性。关于已经开展的研究，该提案明确强调，有意对最近即过去五至十年间通过的举措展开研究。</w:t>
      </w:r>
    </w:p>
    <w:p w:rsidR="00166786" w:rsidRPr="008B09BE" w:rsidRDefault="00166786" w:rsidP="003E156E">
      <w:pPr>
        <w:pStyle w:val="11"/>
        <w:numPr>
          <w:ilvl w:val="0"/>
          <w:numId w:val="4"/>
        </w:numPr>
        <w:overflowPunct w:val="0"/>
        <w:spacing w:afterLines="50" w:after="120" w:line="340" w:lineRule="atLeast"/>
        <w:ind w:left="0" w:firstLine="0"/>
        <w:jc w:val="both"/>
        <w:rPr>
          <w:rStyle w:val="tw4winMark"/>
          <w:rFonts w:asciiTheme="minorEastAsia" w:eastAsiaTheme="minorEastAsia" w:hAnsiTheme="minorEastAsia" w:cs="Times New Roman"/>
          <w:vanish w:val="0"/>
          <w:color w:val="auto"/>
          <w:sz w:val="21"/>
          <w:szCs w:val="21"/>
          <w:vertAlign w:val="baseline"/>
        </w:rPr>
      </w:pPr>
      <w:r w:rsidRPr="008B09BE">
        <w:rPr>
          <w:rFonts w:asciiTheme="minorEastAsia" w:eastAsiaTheme="minorEastAsia" w:hAnsiTheme="minorEastAsia" w:cs="Times New Roman"/>
          <w:sz w:val="21"/>
          <w:szCs w:val="21"/>
        </w:rPr>
        <w:t>[</w:t>
      </w:r>
      <w:r w:rsidRPr="008B09BE">
        <w:rPr>
          <w:rFonts w:asciiTheme="minorEastAsia" w:eastAsiaTheme="minorEastAsia" w:hAnsiTheme="minorEastAsia" w:cs="SimSun" w:hint="eastAsia"/>
          <w:sz w:val="21"/>
          <w:szCs w:val="21"/>
          <w:lang w:val="zh-CN"/>
        </w:rPr>
        <w:t>秘书处的说明</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本部</w:t>
      </w:r>
      <w:proofErr w:type="gramStart"/>
      <w:r w:rsidRPr="008B09BE">
        <w:rPr>
          <w:rFonts w:asciiTheme="minorEastAsia" w:eastAsiaTheme="minorEastAsia" w:hAnsiTheme="minorEastAsia" w:cs="SimSun" w:hint="eastAsia"/>
          <w:sz w:val="21"/>
          <w:szCs w:val="21"/>
          <w:lang w:val="zh-CN"/>
        </w:rPr>
        <w:t>分会议</w:t>
      </w:r>
      <w:proofErr w:type="gramEnd"/>
      <w:r w:rsidRPr="008B09BE">
        <w:rPr>
          <w:rFonts w:asciiTheme="minorEastAsia" w:eastAsiaTheme="minorEastAsia" w:hAnsiTheme="minorEastAsia" w:cs="SimSun" w:hint="eastAsia"/>
          <w:sz w:val="21"/>
          <w:szCs w:val="21"/>
          <w:lang w:val="zh-CN"/>
        </w:rPr>
        <w:t>是在非正式会议结束和主持人散发</w:t>
      </w:r>
      <w:r w:rsidRPr="008B09BE">
        <w:rPr>
          <w:rFonts w:asciiTheme="minorEastAsia" w:eastAsiaTheme="minorEastAsia" w:hAnsiTheme="minorEastAsia" w:cs="Times New Roman"/>
          <w:sz w:val="21"/>
          <w:szCs w:val="21"/>
        </w:rPr>
        <w:t>2017</w:t>
      </w:r>
      <w:r w:rsidRPr="008B09BE">
        <w:rPr>
          <w:rFonts w:asciiTheme="minorEastAsia" w:eastAsiaTheme="minorEastAsia" w:hAnsiTheme="minorEastAsia" w:cs="SimSun" w:hint="eastAsia"/>
          <w:sz w:val="21"/>
          <w:szCs w:val="21"/>
          <w:lang w:val="zh-CN"/>
        </w:rPr>
        <w:t>年</w:t>
      </w:r>
      <w:r w:rsidRPr="008B09BE">
        <w:rPr>
          <w:rFonts w:asciiTheme="minorEastAsia" w:eastAsiaTheme="minorEastAsia" w:hAnsiTheme="minorEastAsia" w:cs="Times New Roman"/>
          <w:sz w:val="21"/>
          <w:szCs w:val="21"/>
        </w:rPr>
        <w:t>3</w:t>
      </w:r>
      <w:r w:rsidRPr="008B09BE">
        <w:rPr>
          <w:rFonts w:asciiTheme="minorEastAsia" w:eastAsiaTheme="minorEastAsia" w:hAnsiTheme="minorEastAsia" w:cs="SimSun" w:hint="eastAsia"/>
          <w:sz w:val="21"/>
          <w:szCs w:val="21"/>
          <w:lang w:val="zh-CN"/>
        </w:rPr>
        <w:t>月</w:t>
      </w:r>
      <w:r w:rsidRPr="008B09BE">
        <w:rPr>
          <w:rFonts w:asciiTheme="minorEastAsia" w:eastAsiaTheme="minorEastAsia" w:hAnsiTheme="minorEastAsia" w:cs="Times New Roman"/>
          <w:sz w:val="21"/>
          <w:szCs w:val="21"/>
        </w:rPr>
        <w:t>1</w:t>
      </w:r>
      <w:r w:rsidRPr="008B09BE">
        <w:rPr>
          <w:rFonts w:asciiTheme="minorEastAsia" w:eastAsiaTheme="minorEastAsia" w:hAnsiTheme="minorEastAsia" w:cs="SimSun" w:hint="eastAsia"/>
          <w:sz w:val="21"/>
          <w:szCs w:val="21"/>
          <w:lang w:val="zh-CN"/>
        </w:rPr>
        <w:t>日</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保护传统文化表现形式</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条款草案</w:t>
      </w:r>
      <w:r w:rsidRPr="008B09BE">
        <w:rPr>
          <w:rFonts w:asciiTheme="minorEastAsia" w:eastAsiaTheme="minorEastAsia" w:hAnsiTheme="minorEastAsia" w:cs="SimSun" w:hint="eastAsia"/>
          <w:sz w:val="21"/>
          <w:szCs w:val="21"/>
        </w:rPr>
        <w:t>”第一次修订稿</w:t>
      </w:r>
      <w:r w:rsidR="00820F0D"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rPr>
        <w:t>“第一次修订稿”</w:t>
      </w:r>
      <w:r w:rsidR="00820F0D"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之后举行的。</w:t>
      </w:r>
      <w:r w:rsidRPr="008B09BE">
        <w:rPr>
          <w:rFonts w:asciiTheme="minorEastAsia" w:eastAsiaTheme="minorEastAsia" w:hAnsiTheme="minorEastAsia" w:cs="Times New Roman"/>
          <w:sz w:val="21"/>
          <w:szCs w:val="21"/>
        </w:rPr>
        <w:t>]</w:t>
      </w:r>
      <w:r w:rsidRPr="008B09BE">
        <w:rPr>
          <w:rFonts w:asciiTheme="minorEastAsia" w:eastAsiaTheme="minorEastAsia" w:hAnsiTheme="minorEastAsia" w:cs="SimSun" w:hint="eastAsia"/>
          <w:sz w:val="21"/>
          <w:szCs w:val="21"/>
          <w:lang w:val="zh-CN"/>
        </w:rPr>
        <w:t>主席说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他将请主持人介绍第一次修订稿。他们将解释</w:t>
      </w:r>
      <w:proofErr w:type="gramStart"/>
      <w:r w:rsidRPr="008B09BE">
        <w:rPr>
          <w:rFonts w:asciiTheme="minorEastAsia" w:eastAsiaTheme="minorEastAsia" w:hAnsiTheme="minorEastAsia" w:cs="SimSun" w:hint="eastAsia"/>
          <w:sz w:val="21"/>
          <w:szCs w:val="21"/>
          <w:lang w:val="zh-CN"/>
        </w:rPr>
        <w:t>作出</w:t>
      </w:r>
      <w:proofErr w:type="gramEnd"/>
      <w:r w:rsidRPr="008B09BE">
        <w:rPr>
          <w:rFonts w:asciiTheme="minorEastAsia" w:eastAsiaTheme="minorEastAsia" w:hAnsiTheme="minorEastAsia" w:cs="SimSun" w:hint="eastAsia"/>
          <w:sz w:val="21"/>
          <w:szCs w:val="21"/>
          <w:lang w:val="zh-CN"/>
        </w:rPr>
        <w:t>修改的理由。他要求与会者仔细倾听，不要急于寻找各自所作的具体发言，因为他们需要了解主持人做出相应决定的来龙去脉。主持人已经很努力地去明确呈现各方立场，然后寻找机会缩小分歧。这也是在之前关于遗传资源和传统知识的四次会议中所采取的做法。案文列明了替代立场。第一次修订稿仍然是一项正在进行中的工作。尽管明确性有所改进，而且在某些地方，各方立场之间的分歧也已经缩小，但仍有许多工作要做，特别是在就目标达成一致意见方面。虽然第</w:t>
      </w:r>
      <w:r w:rsidRPr="008B09BE">
        <w:rPr>
          <w:rFonts w:asciiTheme="minorEastAsia" w:eastAsiaTheme="minorEastAsia" w:hAnsiTheme="minorEastAsia"/>
          <w:sz w:val="21"/>
          <w:szCs w:val="21"/>
          <w:lang w:val="zh-CN"/>
        </w:rPr>
        <w:t>5</w:t>
      </w:r>
      <w:r w:rsidRPr="008B09BE">
        <w:rPr>
          <w:rFonts w:asciiTheme="minorEastAsia" w:eastAsiaTheme="minorEastAsia" w:hAnsiTheme="minorEastAsia" w:cs="SimSun" w:hint="eastAsia"/>
          <w:sz w:val="21"/>
          <w:szCs w:val="21"/>
          <w:lang w:val="zh-CN"/>
        </w:rPr>
        <w:t>条进一步明确了分层法，但仍需要开展更多的工作，以便更好地阐明该框架。土著人民核心小组在这方面提出了一些概念性想法。</w:t>
      </w:r>
      <w:r w:rsidRPr="008B09BE">
        <w:rPr>
          <w:rFonts w:asciiTheme="minorEastAsia" w:eastAsiaTheme="minorEastAsia" w:hAnsiTheme="minorEastAsia"/>
          <w:sz w:val="21"/>
          <w:szCs w:val="21"/>
          <w:lang w:val="zh-CN"/>
        </w:rPr>
        <w:t>WIPO</w:t>
      </w:r>
      <w:r w:rsidRPr="008B09BE">
        <w:rPr>
          <w:rFonts w:asciiTheme="minorEastAsia" w:eastAsiaTheme="minorEastAsia" w:hAnsiTheme="minorEastAsia" w:cs="SimSun" w:hint="eastAsia"/>
          <w:sz w:val="21"/>
          <w:szCs w:val="21"/>
          <w:lang w:val="zh-CN"/>
        </w:rPr>
        <w:t>公约和条约提供了一个</w:t>
      </w:r>
      <w:proofErr w:type="gramStart"/>
      <w:r w:rsidRPr="008B09BE">
        <w:rPr>
          <w:rFonts w:asciiTheme="minorEastAsia" w:eastAsiaTheme="minorEastAsia" w:hAnsiTheme="minorEastAsia" w:cs="SimSun" w:hint="eastAsia"/>
          <w:sz w:val="21"/>
          <w:szCs w:val="21"/>
          <w:lang w:val="zh-CN"/>
        </w:rPr>
        <w:t>供批准</w:t>
      </w:r>
      <w:proofErr w:type="gramEnd"/>
      <w:r w:rsidRPr="008B09BE">
        <w:rPr>
          <w:rFonts w:asciiTheme="minorEastAsia" w:eastAsiaTheme="minorEastAsia" w:hAnsiTheme="minorEastAsia" w:cs="SimSun" w:hint="eastAsia"/>
          <w:sz w:val="21"/>
          <w:szCs w:val="21"/>
          <w:lang w:val="zh-CN"/>
        </w:rPr>
        <w:t>国在国内法律中实施的国际原则和标准框架，这赋予国家层面的实施以必要的灵活性，反映了政策和法律环境的广泛差异性。这些条约还有助于从互惠的角度在不同法域内执行权利。</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有必要考虑制定一份高级别框架文件，并在其中拟定一套原则或标准，为国内层面的实施提供灵活性。</w:t>
      </w:r>
      <w:r w:rsidRPr="008B09BE">
        <w:rPr>
          <w:rFonts w:asciiTheme="minorEastAsia" w:eastAsiaTheme="minorEastAsia" w:hAnsiTheme="minorEastAsia" w:cs="SimSun" w:hint="eastAsia"/>
          <w:sz w:val="21"/>
          <w:szCs w:val="21"/>
        </w:rPr>
        <w:t>在这方面，</w:t>
      </w:r>
      <w:r w:rsidRPr="008B09BE">
        <w:rPr>
          <w:rFonts w:asciiTheme="minorEastAsia" w:eastAsiaTheme="minorEastAsia" w:hAnsiTheme="minorEastAsia"/>
          <w:sz w:val="21"/>
          <w:szCs w:val="21"/>
        </w:rPr>
        <w:t>IGC</w:t>
      </w:r>
      <w:r w:rsidRPr="008B09BE">
        <w:rPr>
          <w:rFonts w:asciiTheme="minorEastAsia" w:eastAsiaTheme="minorEastAsia" w:hAnsiTheme="minorEastAsia" w:cs="SimSun" w:hint="eastAsia"/>
          <w:sz w:val="21"/>
          <w:szCs w:val="21"/>
        </w:rPr>
        <w:t>在达成一致意见之前，必须谨慎行事，既不要设置过多的条条框框，也不要妄图解决所有的业务问题。</w:t>
      </w:r>
      <w:r w:rsidRPr="008B09BE">
        <w:rPr>
          <w:rFonts w:asciiTheme="minorEastAsia" w:eastAsiaTheme="minorEastAsia" w:hAnsiTheme="minorEastAsia" w:cs="SimSun" w:hint="eastAsia"/>
          <w:sz w:val="21"/>
          <w:szCs w:val="21"/>
          <w:lang w:val="zh-CN"/>
        </w:rPr>
        <w:t>一刀切的做法显然是行不通的。主席表示，如有疏漏，绝非有意为之。</w:t>
      </w:r>
    </w:p>
    <w:p w:rsidR="00166786" w:rsidRPr="008B09BE" w:rsidRDefault="0010666D"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sz w:val="21"/>
          <w:szCs w:val="21"/>
        </w:rPr>
        <w:t>派瓦</w:t>
      </w:r>
      <w:r w:rsidR="00166786" w:rsidRPr="008B09BE">
        <w:rPr>
          <w:rFonts w:asciiTheme="minorEastAsia" w:eastAsiaTheme="minorEastAsia" w:hAnsiTheme="minorEastAsia" w:cs="SimSun" w:hint="eastAsia"/>
          <w:sz w:val="21"/>
          <w:szCs w:val="21"/>
          <w:lang w:val="zh-CN"/>
        </w:rPr>
        <w:t>女士代表主持人发言</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她说</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他们是在前一天提交的那份</w:t>
      </w:r>
      <w:r w:rsidR="00166786" w:rsidRPr="008B09BE">
        <w:rPr>
          <w:rFonts w:asciiTheme="minorEastAsia" w:eastAsiaTheme="minorEastAsia" w:hAnsiTheme="minorEastAsia" w:cs="SimSun" w:hint="eastAsia"/>
          <w:sz w:val="21"/>
          <w:szCs w:val="21"/>
        </w:rPr>
        <w:t>“正在进行</w:t>
      </w:r>
      <w:r w:rsidR="00166786" w:rsidRPr="008B09BE">
        <w:rPr>
          <w:rFonts w:asciiTheme="minorEastAsia" w:eastAsiaTheme="minorEastAsia" w:hAnsiTheme="minorEastAsia" w:cs="SimSun" w:hint="eastAsia"/>
          <w:sz w:val="21"/>
          <w:szCs w:val="21"/>
          <w:lang w:val="zh-CN"/>
        </w:rPr>
        <w:t>中的工作</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文件的基础上开展工作的。为了提高案文的清晰度，他们已经使用替代项来详细述明各代表团的不同立场，以期弥合已明确确定的分歧。她感谢与会者发表的意见和评论，并感谢他们愿意考虑他们将提出的建议。在“原则</w:t>
      </w:r>
      <w:r w:rsidR="00166786" w:rsidRPr="008B09BE">
        <w:rPr>
          <w:rFonts w:asciiTheme="minorEastAsia" w:eastAsiaTheme="minorEastAsia" w:hAnsiTheme="minorEastAsia"/>
          <w:sz w:val="21"/>
          <w:szCs w:val="21"/>
          <w:lang w:val="zh-CN"/>
        </w:rPr>
        <w:t>/</w:t>
      </w:r>
      <w:r w:rsidR="00166786" w:rsidRPr="008B09BE">
        <w:rPr>
          <w:rFonts w:asciiTheme="minorEastAsia" w:eastAsiaTheme="minorEastAsia" w:hAnsiTheme="minorEastAsia" w:cs="SimSun" w:hint="eastAsia"/>
          <w:sz w:val="21"/>
          <w:szCs w:val="21"/>
          <w:lang w:val="zh-CN"/>
        </w:rPr>
        <w:t>序言</w:t>
      </w:r>
      <w:r w:rsidR="00166786" w:rsidRPr="008B09BE">
        <w:rPr>
          <w:rFonts w:asciiTheme="minorEastAsia" w:eastAsiaTheme="minorEastAsia" w:hAnsiTheme="minorEastAsia"/>
          <w:sz w:val="21"/>
          <w:szCs w:val="21"/>
          <w:lang w:val="zh-CN"/>
        </w:rPr>
        <w:t>/</w:t>
      </w:r>
      <w:r w:rsidR="00166786" w:rsidRPr="008B09BE">
        <w:rPr>
          <w:rFonts w:asciiTheme="minorEastAsia" w:eastAsiaTheme="minorEastAsia" w:hAnsiTheme="minorEastAsia" w:cs="SimSun" w:hint="eastAsia"/>
          <w:sz w:val="21"/>
          <w:szCs w:val="21"/>
          <w:lang w:val="zh-CN"/>
        </w:rPr>
        <w:t>引言”部分，主持人将第</w:t>
      </w:r>
      <w:r w:rsidR="00166786" w:rsidRPr="008B09BE">
        <w:rPr>
          <w:rFonts w:asciiTheme="minorEastAsia" w:eastAsiaTheme="minorEastAsia" w:hAnsiTheme="minorEastAsia"/>
          <w:sz w:val="21"/>
          <w:szCs w:val="21"/>
          <w:lang w:val="zh-CN"/>
        </w:rPr>
        <w:t>7</w:t>
      </w:r>
      <w:r w:rsidR="00166786" w:rsidRPr="008B09BE">
        <w:rPr>
          <w:rFonts w:asciiTheme="minorEastAsia" w:eastAsiaTheme="minorEastAsia" w:hAnsiTheme="minorEastAsia" w:cs="SimSun" w:hint="eastAsia"/>
          <w:sz w:val="21"/>
          <w:szCs w:val="21"/>
          <w:lang w:val="zh-CN"/>
        </w:rPr>
        <w:t>段中的“保存”一词改为“保护”，该部分行文现为：</w:t>
      </w:r>
      <w:r w:rsidR="00166786" w:rsidRPr="008B09BE">
        <w:rPr>
          <w:rFonts w:asciiTheme="minorEastAsia" w:eastAsiaTheme="minorEastAsia" w:hAnsiTheme="minorEastAsia"/>
          <w:sz w:val="21"/>
          <w:szCs w:val="21"/>
          <w:lang w:val="zh-CN"/>
        </w:rPr>
        <w:t>“</w:t>
      </w:r>
      <w:r w:rsidR="00166786" w:rsidRPr="008B09BE">
        <w:rPr>
          <w:rFonts w:asciiTheme="minorEastAsia" w:eastAsiaTheme="minorEastAsia" w:hAnsiTheme="minorEastAsia" w:cs="SimSun" w:hint="eastAsia"/>
          <w:sz w:val="21"/>
          <w:szCs w:val="21"/>
          <w:lang w:val="zh-CN"/>
        </w:rPr>
        <w:t>承认保护和维护［……］的重要性</w:t>
      </w:r>
      <w:r w:rsidR="00166786" w:rsidRPr="008B09BE">
        <w:rPr>
          <w:rFonts w:asciiTheme="minorEastAsia" w:eastAsiaTheme="minorEastAsia" w:hAnsiTheme="minorEastAsia"/>
          <w:sz w:val="21"/>
          <w:szCs w:val="21"/>
          <w:lang w:val="zh-CN"/>
        </w:rPr>
        <w:t>”</w:t>
      </w:r>
      <w:r w:rsidR="00166786" w:rsidRPr="008B09BE">
        <w:rPr>
          <w:rFonts w:asciiTheme="minorEastAsia" w:eastAsiaTheme="minorEastAsia" w:hAnsiTheme="minorEastAsia" w:cs="SimSun" w:hint="eastAsia"/>
          <w:sz w:val="21"/>
          <w:szCs w:val="21"/>
          <w:lang w:val="zh-CN"/>
        </w:rPr>
        <w:t>。在第</w:t>
      </w:r>
      <w:r w:rsidR="00166786" w:rsidRPr="008B09BE">
        <w:rPr>
          <w:rFonts w:asciiTheme="minorEastAsia" w:eastAsiaTheme="minorEastAsia" w:hAnsiTheme="minorEastAsia"/>
          <w:sz w:val="21"/>
          <w:szCs w:val="21"/>
          <w:lang w:val="zh-CN"/>
        </w:rPr>
        <w:t>1</w:t>
      </w:r>
      <w:r w:rsidR="00166786" w:rsidRPr="008B09BE">
        <w:rPr>
          <w:rFonts w:asciiTheme="minorEastAsia" w:eastAsiaTheme="minorEastAsia" w:hAnsiTheme="minorEastAsia" w:cs="SimSun" w:hint="eastAsia"/>
          <w:sz w:val="21"/>
          <w:szCs w:val="21"/>
          <w:lang w:val="zh-CN"/>
        </w:rPr>
        <w:t>条的替代项</w:t>
      </w:r>
      <w:r w:rsidR="00166786" w:rsidRPr="008B09BE">
        <w:rPr>
          <w:rFonts w:asciiTheme="minorEastAsia" w:eastAsiaTheme="minorEastAsia" w:hAnsiTheme="minorEastAsia" w:cs="SimSun"/>
          <w:sz w:val="21"/>
          <w:szCs w:val="21"/>
          <w:lang w:val="zh-CN"/>
        </w:rPr>
        <w:t>2</w:t>
      </w:r>
      <w:r w:rsidR="00166786" w:rsidRPr="008B09BE">
        <w:rPr>
          <w:rFonts w:asciiTheme="minorEastAsia" w:eastAsiaTheme="minorEastAsia" w:hAnsiTheme="minorEastAsia" w:cs="SimSun" w:hint="eastAsia"/>
          <w:sz w:val="21"/>
          <w:szCs w:val="21"/>
          <w:lang w:val="zh-CN"/>
        </w:rPr>
        <w:t>中，他们删除了</w:t>
      </w:r>
      <w:r w:rsidR="00225159" w:rsidRPr="008B09BE">
        <w:rPr>
          <w:rFonts w:asciiTheme="minorEastAsia" w:eastAsiaTheme="minorEastAsia" w:hAnsiTheme="minorEastAsia" w:cs="SimSun" w:hint="eastAsia"/>
          <w:sz w:val="21"/>
          <w:szCs w:val="21"/>
          <w:lang w:val="zh-CN"/>
        </w:rPr>
        <w:t>(</w:t>
      </w:r>
      <w:r w:rsidR="00166786" w:rsidRPr="008B09BE">
        <w:rPr>
          <w:rFonts w:asciiTheme="minorEastAsia" w:eastAsiaTheme="minorEastAsia" w:hAnsiTheme="minorEastAsia"/>
          <w:sz w:val="21"/>
          <w:szCs w:val="21"/>
          <w:lang w:val="zh-CN"/>
        </w:rPr>
        <w:t>a</w:t>
      </w:r>
      <w:r w:rsidR="00225159" w:rsidRPr="008B09BE">
        <w:rPr>
          <w:rFonts w:asciiTheme="minorEastAsia" w:eastAsiaTheme="minorEastAsia" w:hAnsiTheme="minorEastAsia" w:cs="SimSun" w:hint="eastAsia"/>
          <w:sz w:val="21"/>
          <w:szCs w:val="21"/>
          <w:lang w:val="zh-CN"/>
        </w:rPr>
        <w:t>)</w:t>
      </w:r>
      <w:r w:rsidR="00166786" w:rsidRPr="008B09BE">
        <w:rPr>
          <w:rFonts w:asciiTheme="minorEastAsia" w:eastAsiaTheme="minorEastAsia" w:hAnsiTheme="minorEastAsia" w:cs="SimSun" w:hint="eastAsia"/>
          <w:sz w:val="21"/>
          <w:szCs w:val="21"/>
          <w:lang w:val="zh-CN"/>
        </w:rPr>
        <w:t>项末尾的“和”</w:t>
      </w:r>
      <w:r w:rsidR="00166786" w:rsidRPr="008B09BE">
        <w:rPr>
          <w:rFonts w:asciiTheme="minorEastAsia" w:eastAsiaTheme="minorEastAsia" w:hAnsiTheme="minorEastAsia" w:cs="SimSun" w:hint="eastAsia"/>
          <w:sz w:val="21"/>
          <w:szCs w:val="21"/>
          <w:lang w:val="zh-CN"/>
        </w:rPr>
        <w:lastRenderedPageBreak/>
        <w:t>字，使案文更简洁利落。在替代项</w:t>
      </w:r>
      <w:r w:rsidR="00166786" w:rsidRPr="008B09BE">
        <w:rPr>
          <w:rFonts w:asciiTheme="minorEastAsia" w:eastAsiaTheme="minorEastAsia" w:hAnsiTheme="minorEastAsia" w:cs="SimSun"/>
          <w:sz w:val="21"/>
          <w:szCs w:val="21"/>
          <w:lang w:val="zh-CN"/>
        </w:rPr>
        <w:t>3</w:t>
      </w:r>
      <w:r w:rsidR="00166786" w:rsidRPr="008B09BE">
        <w:rPr>
          <w:rFonts w:asciiTheme="minorEastAsia" w:eastAsiaTheme="minorEastAsia" w:hAnsiTheme="minorEastAsia" w:cs="SimSun" w:hint="eastAsia"/>
          <w:sz w:val="21"/>
          <w:szCs w:val="21"/>
          <w:lang w:val="zh-CN"/>
        </w:rPr>
        <w:t>中，他们去掉了</w:t>
      </w:r>
      <w:r w:rsidR="00166786" w:rsidRPr="008B09BE">
        <w:rPr>
          <w:rFonts w:asciiTheme="minorEastAsia" w:eastAsiaTheme="minorEastAsia" w:hAnsiTheme="minorEastAsia"/>
          <w:sz w:val="21"/>
          <w:szCs w:val="21"/>
          <w:lang w:val="zh-CN"/>
        </w:rPr>
        <w:t>“</w:t>
      </w:r>
      <w:r w:rsidR="00166786" w:rsidRPr="008B09BE">
        <w:rPr>
          <w:rFonts w:asciiTheme="minorEastAsia" w:eastAsiaTheme="minorEastAsia" w:hAnsiTheme="minorEastAsia" w:cs="SimSun" w:hint="eastAsia"/>
          <w:sz w:val="21"/>
          <w:szCs w:val="21"/>
          <w:lang w:val="zh-CN"/>
        </w:rPr>
        <w:t>保护</w:t>
      </w:r>
      <w:r w:rsidR="00166786" w:rsidRPr="008B09BE">
        <w:rPr>
          <w:rFonts w:asciiTheme="minorEastAsia" w:eastAsiaTheme="minorEastAsia" w:hAnsiTheme="minorEastAsia"/>
          <w:sz w:val="21"/>
          <w:szCs w:val="21"/>
          <w:lang w:val="zh-CN"/>
        </w:rPr>
        <w:t>”</w:t>
      </w:r>
      <w:r w:rsidR="00166786" w:rsidRPr="008B09BE">
        <w:rPr>
          <w:rFonts w:asciiTheme="minorEastAsia" w:eastAsiaTheme="minorEastAsia" w:hAnsiTheme="minorEastAsia" w:cs="SimSun" w:hint="eastAsia"/>
          <w:sz w:val="21"/>
          <w:szCs w:val="21"/>
          <w:lang w:val="zh-CN"/>
        </w:rPr>
        <w:t>两边的方括号。在进展中的工作文件替代项</w:t>
      </w:r>
      <w:r w:rsidR="00166786" w:rsidRPr="008B09BE">
        <w:rPr>
          <w:rFonts w:asciiTheme="minorEastAsia" w:eastAsiaTheme="minorEastAsia" w:hAnsiTheme="minorEastAsia" w:cs="SimSun"/>
          <w:sz w:val="21"/>
          <w:szCs w:val="21"/>
          <w:lang w:val="zh-CN"/>
        </w:rPr>
        <w:t>1</w:t>
      </w:r>
      <w:r w:rsidR="00166786" w:rsidRPr="008B09BE">
        <w:rPr>
          <w:rFonts w:asciiTheme="minorEastAsia" w:eastAsiaTheme="minorEastAsia" w:hAnsiTheme="minorEastAsia" w:cs="SimSun" w:hint="eastAsia"/>
          <w:sz w:val="21"/>
          <w:szCs w:val="21"/>
          <w:lang w:val="zh-CN"/>
        </w:rPr>
        <w:t>第</w:t>
      </w:r>
      <w:r w:rsidR="00166786" w:rsidRPr="008B09BE">
        <w:rPr>
          <w:rFonts w:asciiTheme="minorEastAsia" w:eastAsiaTheme="minorEastAsia" w:hAnsiTheme="minorEastAsia"/>
          <w:sz w:val="21"/>
          <w:szCs w:val="21"/>
          <w:lang w:val="zh-CN"/>
        </w:rPr>
        <w:t>1</w:t>
      </w:r>
      <w:r w:rsidR="00166786" w:rsidRPr="008B09BE">
        <w:rPr>
          <w:rFonts w:asciiTheme="minorEastAsia" w:eastAsiaTheme="minorEastAsia" w:hAnsiTheme="minorEastAsia" w:cs="SimSun" w:hint="eastAsia"/>
          <w:sz w:val="21"/>
          <w:szCs w:val="21"/>
          <w:lang w:val="zh-CN"/>
        </w:rPr>
        <w:t>款</w:t>
      </w:r>
      <w:r w:rsidR="00225159" w:rsidRPr="008B09BE">
        <w:rPr>
          <w:rFonts w:asciiTheme="minorEastAsia" w:eastAsiaTheme="minorEastAsia" w:hAnsiTheme="minorEastAsia" w:cs="SimSun" w:hint="eastAsia"/>
          <w:sz w:val="21"/>
          <w:szCs w:val="21"/>
          <w:lang w:val="zh-CN"/>
        </w:rPr>
        <w:t>(</w:t>
      </w:r>
      <w:r w:rsidR="00166786" w:rsidRPr="008B09BE">
        <w:rPr>
          <w:rFonts w:asciiTheme="minorEastAsia" w:eastAsiaTheme="minorEastAsia" w:hAnsiTheme="minorEastAsia"/>
          <w:sz w:val="21"/>
          <w:szCs w:val="21"/>
          <w:lang w:val="zh-CN"/>
        </w:rPr>
        <w:t>a</w:t>
      </w:r>
      <w:r w:rsidR="00225159" w:rsidRPr="008B09BE">
        <w:rPr>
          <w:rFonts w:asciiTheme="minorEastAsia" w:eastAsiaTheme="minorEastAsia" w:hAnsiTheme="minorEastAsia" w:cs="SimSun" w:hint="eastAsia"/>
          <w:sz w:val="21"/>
          <w:szCs w:val="21"/>
          <w:lang w:val="zh-CN"/>
        </w:rPr>
        <w:t>)</w:t>
      </w:r>
      <w:r w:rsidR="00166786" w:rsidRPr="008B09BE">
        <w:rPr>
          <w:rFonts w:asciiTheme="minorEastAsia" w:eastAsiaTheme="minorEastAsia" w:hAnsiTheme="minorEastAsia" w:cs="SimSun" w:hint="eastAsia"/>
          <w:sz w:val="21"/>
          <w:szCs w:val="21"/>
          <w:lang w:val="zh-CN"/>
        </w:rPr>
        <w:t>项中，他们删除了句子中间的“及其改编形式”，因为这六个字已经包含在定义中。在非正式会议期间，有概念性建议称，政策目标一条应基于六个要点。她希望能有时间考虑该建议，并稍后在非正式会议上再作探讨。在第</w:t>
      </w:r>
      <w:r w:rsidR="00166786" w:rsidRPr="008B09BE">
        <w:rPr>
          <w:rFonts w:asciiTheme="minorEastAsia" w:eastAsiaTheme="minorEastAsia" w:hAnsiTheme="minorEastAsia"/>
          <w:sz w:val="21"/>
          <w:szCs w:val="21"/>
          <w:lang w:val="zh-CN"/>
        </w:rPr>
        <w:t>2</w:t>
      </w:r>
      <w:r w:rsidR="00166786" w:rsidRPr="008B09BE">
        <w:rPr>
          <w:rFonts w:asciiTheme="minorEastAsia" w:eastAsiaTheme="minorEastAsia" w:hAnsiTheme="minorEastAsia" w:cs="SimSun" w:hint="eastAsia"/>
          <w:sz w:val="21"/>
          <w:szCs w:val="21"/>
          <w:lang w:val="zh-CN"/>
        </w:rPr>
        <w:t>条中，除了在进展中的文件中提出的更改外，他们未作任何改动，但他们期待着在非正式会议上就该问题，特别是传统文化表现形式的定义展开交流。在第</w:t>
      </w:r>
      <w:r w:rsidR="00166786" w:rsidRPr="008B09BE">
        <w:rPr>
          <w:rFonts w:asciiTheme="minorEastAsia" w:eastAsiaTheme="minorEastAsia" w:hAnsiTheme="minorEastAsia"/>
          <w:sz w:val="21"/>
          <w:szCs w:val="21"/>
          <w:lang w:val="zh-CN"/>
        </w:rPr>
        <w:t>3</w:t>
      </w:r>
      <w:r w:rsidR="00166786" w:rsidRPr="008B09BE">
        <w:rPr>
          <w:rFonts w:asciiTheme="minorEastAsia" w:eastAsiaTheme="minorEastAsia" w:hAnsiTheme="minorEastAsia" w:cs="SimSun" w:hint="eastAsia"/>
          <w:sz w:val="21"/>
          <w:szCs w:val="21"/>
          <w:lang w:val="zh-CN"/>
        </w:rPr>
        <w:t>条中，根据各方就“保护”和“维护”交流的意见，他们将“维护”纳入了标题。在替代项</w:t>
      </w:r>
      <w:r w:rsidR="00166786" w:rsidRPr="008B09BE">
        <w:rPr>
          <w:rFonts w:asciiTheme="minorEastAsia" w:eastAsiaTheme="minorEastAsia" w:hAnsiTheme="minorEastAsia" w:cs="SimSun"/>
          <w:sz w:val="21"/>
          <w:szCs w:val="21"/>
          <w:lang w:val="zh-CN"/>
        </w:rPr>
        <w:t>2</w:t>
      </w:r>
      <w:r w:rsidR="00166786" w:rsidRPr="008B09BE">
        <w:rPr>
          <w:rFonts w:asciiTheme="minorEastAsia" w:eastAsiaTheme="minorEastAsia" w:hAnsiTheme="minorEastAsia" w:cs="SimSun" w:hint="eastAsia"/>
          <w:sz w:val="21"/>
          <w:szCs w:val="21"/>
          <w:lang w:val="zh-CN"/>
        </w:rPr>
        <w:t>中，他们在第一句中添加了“和</w:t>
      </w:r>
      <w:r w:rsidR="00166786" w:rsidRPr="008B09BE">
        <w:rPr>
          <w:rFonts w:asciiTheme="minorEastAsia" w:eastAsiaTheme="minorEastAsia" w:hAnsiTheme="minorEastAsia"/>
          <w:sz w:val="21"/>
          <w:szCs w:val="21"/>
          <w:lang w:val="zh-CN"/>
        </w:rPr>
        <w:t>/</w:t>
      </w:r>
      <w:r w:rsidR="00166786" w:rsidRPr="008B09BE">
        <w:rPr>
          <w:rFonts w:asciiTheme="minorEastAsia" w:eastAsiaTheme="minorEastAsia" w:hAnsiTheme="minorEastAsia" w:cs="SimSun" w:hint="eastAsia"/>
          <w:sz w:val="21"/>
          <w:szCs w:val="21"/>
          <w:lang w:val="zh-CN"/>
        </w:rPr>
        <w:t>或”。在替代项</w:t>
      </w:r>
      <w:r w:rsidR="00166786" w:rsidRPr="008B09BE">
        <w:rPr>
          <w:rFonts w:asciiTheme="minorEastAsia" w:eastAsiaTheme="minorEastAsia" w:hAnsiTheme="minorEastAsia" w:cs="SimSun"/>
          <w:sz w:val="21"/>
          <w:szCs w:val="21"/>
          <w:lang w:val="zh-CN"/>
        </w:rPr>
        <w:t>2</w:t>
      </w:r>
      <w:r w:rsidR="00166786" w:rsidRPr="008B09BE">
        <w:rPr>
          <w:rFonts w:asciiTheme="minorEastAsia" w:eastAsiaTheme="minorEastAsia" w:hAnsiTheme="minorEastAsia" w:cs="SimSun" w:hint="eastAsia"/>
          <w:sz w:val="21"/>
          <w:szCs w:val="21"/>
          <w:lang w:val="zh-CN"/>
        </w:rPr>
        <w:t>中，他们在第一句中添加了“和</w:t>
      </w:r>
      <w:r w:rsidR="00166786" w:rsidRPr="008B09BE">
        <w:rPr>
          <w:rFonts w:asciiTheme="minorEastAsia" w:eastAsiaTheme="minorEastAsia" w:hAnsiTheme="minorEastAsia"/>
          <w:sz w:val="21"/>
          <w:szCs w:val="21"/>
          <w:lang w:val="zh-CN"/>
        </w:rPr>
        <w:t>/</w:t>
      </w:r>
      <w:r w:rsidR="00166786" w:rsidRPr="008B09BE">
        <w:rPr>
          <w:rFonts w:asciiTheme="minorEastAsia" w:eastAsiaTheme="minorEastAsia" w:hAnsiTheme="minorEastAsia" w:cs="SimSun" w:hint="eastAsia"/>
          <w:sz w:val="21"/>
          <w:szCs w:val="21"/>
          <w:lang w:val="zh-CN"/>
        </w:rPr>
        <w:t>或”。在</w:t>
      </w:r>
      <w:r w:rsidR="00166786" w:rsidRPr="008B09BE">
        <w:rPr>
          <w:rFonts w:asciiTheme="minorEastAsia" w:eastAsiaTheme="minorEastAsia" w:hAnsiTheme="minorEastAsia"/>
          <w:sz w:val="21"/>
          <w:szCs w:val="21"/>
          <w:lang w:val="zh-CN"/>
        </w:rPr>
        <w:t>(e)</w:t>
      </w:r>
      <w:r w:rsidR="00166786" w:rsidRPr="008B09BE">
        <w:rPr>
          <w:rFonts w:asciiTheme="minorEastAsia" w:eastAsiaTheme="minorEastAsia" w:hAnsiTheme="minorEastAsia" w:cs="SimSun" w:hint="eastAsia"/>
          <w:sz w:val="21"/>
          <w:szCs w:val="21"/>
          <w:lang w:val="zh-CN"/>
        </w:rPr>
        <w:t>项中，他们澄清了一点，即传统文化表现形式应该是创造性和文学性或艺术性智力活动的结果。在替代项</w:t>
      </w:r>
      <w:r w:rsidR="00166786" w:rsidRPr="008B09BE">
        <w:rPr>
          <w:rFonts w:asciiTheme="minorEastAsia" w:eastAsiaTheme="minorEastAsia" w:hAnsiTheme="minorEastAsia" w:cs="SimSun"/>
          <w:sz w:val="21"/>
          <w:szCs w:val="21"/>
        </w:rPr>
        <w:t>2</w:t>
      </w:r>
      <w:r w:rsidR="00166786" w:rsidRPr="008B09BE">
        <w:rPr>
          <w:rFonts w:asciiTheme="minorEastAsia" w:eastAsiaTheme="minorEastAsia" w:hAnsiTheme="minorEastAsia" w:cs="SimSun" w:hint="eastAsia"/>
          <w:sz w:val="21"/>
          <w:szCs w:val="21"/>
          <w:lang w:val="zh-CN"/>
        </w:rPr>
        <w:t>中</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他们还删除了一些方括号</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并清理了案文。在替代项</w:t>
      </w:r>
      <w:r w:rsidR="00166786" w:rsidRPr="008B09BE">
        <w:rPr>
          <w:rFonts w:asciiTheme="minorEastAsia" w:eastAsiaTheme="minorEastAsia" w:hAnsiTheme="minorEastAsia" w:cs="SimSun"/>
          <w:sz w:val="21"/>
          <w:szCs w:val="21"/>
          <w:lang w:val="zh-CN"/>
        </w:rPr>
        <w:t>3</w:t>
      </w:r>
      <w:r w:rsidR="00166786" w:rsidRPr="008B09BE">
        <w:rPr>
          <w:rFonts w:asciiTheme="minorEastAsia" w:eastAsiaTheme="minorEastAsia" w:hAnsiTheme="minorEastAsia" w:cs="SimSun" w:hint="eastAsia"/>
          <w:sz w:val="21"/>
          <w:szCs w:val="21"/>
          <w:lang w:val="zh-CN"/>
        </w:rPr>
        <w:t>中，他们在最后一个短句“以及可能是充满活力、不断发展的。”前面添加了一个逗号。最后，在第</w:t>
      </w:r>
      <w:r w:rsidR="00166786" w:rsidRPr="008B09BE">
        <w:rPr>
          <w:rFonts w:asciiTheme="minorEastAsia" w:eastAsiaTheme="minorEastAsia" w:hAnsiTheme="minorEastAsia"/>
          <w:sz w:val="21"/>
          <w:szCs w:val="21"/>
          <w:lang w:val="zh-CN"/>
        </w:rPr>
        <w:t>4</w:t>
      </w:r>
      <w:r w:rsidR="00166786" w:rsidRPr="008B09BE">
        <w:rPr>
          <w:rFonts w:asciiTheme="minorEastAsia" w:eastAsiaTheme="minorEastAsia" w:hAnsiTheme="minorEastAsia" w:cs="SimSun" w:hint="eastAsia"/>
          <w:sz w:val="21"/>
          <w:szCs w:val="21"/>
          <w:lang w:val="zh-CN"/>
        </w:rPr>
        <w:t>条中，他们将标题改为“保护和维护的受益人”。他们根据巴西代表团在全体会议上提出的提案，添加了一个新的替代项</w:t>
      </w:r>
      <w:r w:rsidR="00166786" w:rsidRPr="008B09BE">
        <w:rPr>
          <w:rFonts w:asciiTheme="minorEastAsia" w:eastAsiaTheme="minorEastAsia" w:hAnsiTheme="minorEastAsia" w:cs="SimSun"/>
          <w:sz w:val="21"/>
          <w:szCs w:val="21"/>
          <w:lang w:val="zh-CN"/>
        </w:rPr>
        <w:t>3</w:t>
      </w:r>
      <w:r w:rsidR="00166786" w:rsidRPr="008B09BE">
        <w:rPr>
          <w:rFonts w:asciiTheme="minorEastAsia" w:eastAsiaTheme="minorEastAsia" w:hAnsiTheme="minorEastAsia" w:cs="SimSun" w:hint="eastAsia"/>
          <w:sz w:val="21"/>
          <w:szCs w:val="21"/>
          <w:lang w:val="zh-CN"/>
        </w:rPr>
        <w:t>，希望各代表团对替代项</w:t>
      </w:r>
      <w:r w:rsidR="00166786" w:rsidRPr="008B09BE">
        <w:rPr>
          <w:rFonts w:asciiTheme="minorEastAsia" w:eastAsiaTheme="minorEastAsia" w:hAnsiTheme="minorEastAsia" w:cs="SimSun"/>
          <w:sz w:val="21"/>
          <w:szCs w:val="21"/>
          <w:lang w:val="zh-CN"/>
        </w:rPr>
        <w:t>2</w:t>
      </w:r>
      <w:r w:rsidR="00166786" w:rsidRPr="008B09BE">
        <w:rPr>
          <w:rFonts w:asciiTheme="minorEastAsia" w:eastAsiaTheme="minorEastAsia" w:hAnsiTheme="minorEastAsia" w:cs="SimSun" w:hint="eastAsia"/>
          <w:sz w:val="21"/>
          <w:szCs w:val="21"/>
          <w:lang w:val="zh-CN"/>
        </w:rPr>
        <w:t>和</w:t>
      </w:r>
      <w:r w:rsidR="00166786" w:rsidRPr="008B09BE">
        <w:rPr>
          <w:rFonts w:asciiTheme="minorEastAsia" w:eastAsiaTheme="minorEastAsia" w:hAnsiTheme="minorEastAsia"/>
          <w:sz w:val="21"/>
          <w:szCs w:val="21"/>
          <w:lang w:val="zh-CN"/>
        </w:rPr>
        <w:t>3</w:t>
      </w:r>
      <w:r w:rsidR="00166786" w:rsidRPr="008B09BE">
        <w:rPr>
          <w:rFonts w:asciiTheme="minorEastAsia" w:eastAsiaTheme="minorEastAsia" w:hAnsiTheme="minorEastAsia" w:cs="SimSun" w:hint="eastAsia"/>
          <w:sz w:val="21"/>
          <w:szCs w:val="21"/>
          <w:lang w:val="zh-CN"/>
        </w:rPr>
        <w:t>一并加以考虑，以便回头只讨论两个替代项，因为替代项</w:t>
      </w:r>
      <w:r w:rsidR="00166786" w:rsidRPr="008B09BE">
        <w:rPr>
          <w:rFonts w:asciiTheme="minorEastAsia" w:eastAsiaTheme="minorEastAsia" w:hAnsiTheme="minorEastAsia" w:cs="SimSun"/>
          <w:sz w:val="21"/>
          <w:szCs w:val="21"/>
          <w:lang w:val="zh-CN"/>
        </w:rPr>
        <w:t>2</w:t>
      </w:r>
      <w:r w:rsidR="00166786" w:rsidRPr="008B09BE">
        <w:rPr>
          <w:rFonts w:asciiTheme="minorEastAsia" w:eastAsiaTheme="minorEastAsia" w:hAnsiTheme="minorEastAsia" w:cs="SimSun" w:hint="eastAsia"/>
          <w:sz w:val="21"/>
          <w:szCs w:val="21"/>
          <w:lang w:val="zh-CN"/>
        </w:rPr>
        <w:t>和</w:t>
      </w:r>
      <w:r w:rsidR="00166786" w:rsidRPr="008B09BE">
        <w:rPr>
          <w:rFonts w:asciiTheme="minorEastAsia" w:eastAsiaTheme="minorEastAsia" w:hAnsiTheme="minorEastAsia"/>
          <w:sz w:val="21"/>
          <w:szCs w:val="21"/>
          <w:lang w:val="zh-CN"/>
        </w:rPr>
        <w:t>3</w:t>
      </w:r>
      <w:r w:rsidR="00166786" w:rsidRPr="008B09BE">
        <w:rPr>
          <w:rFonts w:asciiTheme="minorEastAsia" w:eastAsiaTheme="minorEastAsia" w:hAnsiTheme="minorEastAsia" w:cs="SimSun" w:hint="eastAsia"/>
          <w:sz w:val="21"/>
          <w:szCs w:val="21"/>
          <w:lang w:val="zh-CN"/>
        </w:rPr>
        <w:t>非常相似。</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sz w:val="21"/>
          <w:szCs w:val="21"/>
        </w:rPr>
        <w:t>巴格利</w:t>
      </w:r>
      <w:r w:rsidRPr="008B09BE">
        <w:rPr>
          <w:rFonts w:asciiTheme="minorEastAsia" w:eastAsiaTheme="minorEastAsia" w:hAnsiTheme="minorEastAsia" w:cs="SimSun" w:hint="eastAsia"/>
          <w:sz w:val="21"/>
          <w:szCs w:val="21"/>
          <w:lang w:val="zh-CN"/>
        </w:rPr>
        <w:t>女士代表主持人发言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她说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第</w:t>
      </w:r>
      <w:r w:rsidRPr="008B09BE">
        <w:rPr>
          <w:rFonts w:asciiTheme="minorEastAsia" w:eastAsiaTheme="minorEastAsia" w:hAnsiTheme="minorEastAsia"/>
          <w:sz w:val="21"/>
          <w:szCs w:val="21"/>
        </w:rPr>
        <w:t>5</w:t>
      </w:r>
      <w:r w:rsidRPr="008B09BE">
        <w:rPr>
          <w:rFonts w:asciiTheme="minorEastAsia" w:eastAsiaTheme="minorEastAsia" w:hAnsiTheme="minorEastAsia" w:cs="SimSun" w:hint="eastAsia"/>
          <w:sz w:val="21"/>
          <w:szCs w:val="21"/>
          <w:lang w:val="zh-CN"/>
        </w:rPr>
        <w:t>条</w:t>
      </w:r>
      <w:r w:rsidRPr="008B09BE">
        <w:rPr>
          <w:rFonts w:asciiTheme="minorEastAsia" w:eastAsiaTheme="minorEastAsia" w:hAnsiTheme="minorEastAsia" w:cs="SimSun" w:hint="eastAsia"/>
          <w:sz w:val="21"/>
          <w:szCs w:val="21"/>
        </w:rPr>
        <w:t>，</w:t>
      </w:r>
      <w:proofErr w:type="gramStart"/>
      <w:r w:rsidRPr="008B09BE">
        <w:rPr>
          <w:rFonts w:asciiTheme="minorEastAsia" w:eastAsiaTheme="minorEastAsia" w:hAnsiTheme="minorEastAsia" w:cs="SimSun" w:hint="eastAsia"/>
          <w:sz w:val="21"/>
          <w:szCs w:val="21"/>
          <w:lang w:val="zh-CN"/>
        </w:rPr>
        <w:t>即之前</w:t>
      </w:r>
      <w:proofErr w:type="gramEnd"/>
      <w:r w:rsidRPr="008B09BE">
        <w:rPr>
          <w:rFonts w:asciiTheme="minorEastAsia" w:eastAsiaTheme="minorEastAsia" w:hAnsiTheme="minorEastAsia" w:cs="SimSun" w:hint="eastAsia"/>
          <w:sz w:val="21"/>
          <w:szCs w:val="21"/>
          <w:lang w:val="zh-CN"/>
        </w:rPr>
        <w:t>的第</w:t>
      </w:r>
      <w:r w:rsidRPr="008B09BE">
        <w:rPr>
          <w:rFonts w:asciiTheme="minorEastAsia" w:eastAsiaTheme="minorEastAsia" w:hAnsiTheme="minorEastAsia"/>
          <w:sz w:val="21"/>
          <w:szCs w:val="21"/>
        </w:rPr>
        <w:t>3</w:t>
      </w:r>
      <w:r w:rsidRPr="008B09BE">
        <w:rPr>
          <w:rFonts w:asciiTheme="minorEastAsia" w:eastAsiaTheme="minorEastAsia" w:hAnsiTheme="minorEastAsia" w:cs="SimSun" w:hint="eastAsia"/>
          <w:sz w:val="21"/>
          <w:szCs w:val="21"/>
          <w:lang w:val="zh-CN"/>
        </w:rPr>
        <w:t>条</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改动显著。首先，他们将标题中的</w:t>
      </w:r>
      <w:r w:rsidRPr="008B09BE">
        <w:rPr>
          <w:rFonts w:asciiTheme="minorEastAsia" w:eastAsiaTheme="minorEastAsia" w:hAnsiTheme="minorEastAsia"/>
          <w:sz w:val="21"/>
          <w:szCs w:val="21"/>
          <w:lang w:val="zh-CN"/>
        </w:rPr>
        <w:t>“</w:t>
      </w:r>
      <w:r w:rsidRPr="008B09BE">
        <w:rPr>
          <w:rFonts w:asciiTheme="minorEastAsia" w:eastAsiaTheme="minorEastAsia" w:hAnsiTheme="minorEastAsia" w:cs="SimSun" w:hint="eastAsia"/>
          <w:sz w:val="21"/>
          <w:szCs w:val="21"/>
          <w:lang w:val="zh-CN"/>
        </w:rPr>
        <w:t>资格标准</w:t>
      </w:r>
      <w:r w:rsidRPr="008B09BE">
        <w:rPr>
          <w:rFonts w:asciiTheme="minorEastAsia" w:eastAsiaTheme="minorEastAsia" w:hAnsiTheme="minorEastAsia"/>
          <w:sz w:val="21"/>
          <w:szCs w:val="21"/>
          <w:lang w:val="zh-CN"/>
        </w:rPr>
        <w:t>”</w:t>
      </w:r>
      <w:r w:rsidRPr="008B09BE">
        <w:rPr>
          <w:rFonts w:asciiTheme="minorEastAsia" w:eastAsiaTheme="minorEastAsia" w:hAnsiTheme="minorEastAsia" w:cs="SimSun" w:hint="eastAsia"/>
          <w:sz w:val="21"/>
          <w:szCs w:val="21"/>
          <w:lang w:val="zh-CN"/>
        </w:rPr>
        <w:t>删除，并将剩下的</w:t>
      </w:r>
      <w:r w:rsidRPr="008B09BE">
        <w:rPr>
          <w:rFonts w:asciiTheme="minorEastAsia" w:eastAsiaTheme="minorEastAsia" w:hAnsiTheme="minorEastAsia"/>
          <w:sz w:val="21"/>
          <w:szCs w:val="21"/>
          <w:lang w:val="zh-CN"/>
        </w:rPr>
        <w:t>“</w:t>
      </w:r>
      <w:r w:rsidRPr="008B09BE">
        <w:rPr>
          <w:rFonts w:asciiTheme="minorEastAsia" w:eastAsiaTheme="minorEastAsia" w:hAnsiTheme="minorEastAsia" w:cs="SimSun" w:hint="eastAsia"/>
          <w:sz w:val="21"/>
          <w:szCs w:val="21"/>
          <w:lang w:val="zh-CN"/>
        </w:rPr>
        <w:t>保护</w:t>
      </w:r>
      <w:r w:rsidRPr="008B09BE">
        <w:rPr>
          <w:rFonts w:asciiTheme="minorEastAsia" w:eastAsiaTheme="minorEastAsia" w:hAnsiTheme="minorEastAsia"/>
          <w:sz w:val="21"/>
          <w:szCs w:val="21"/>
          <w:lang w:val="zh-CN"/>
        </w:rPr>
        <w:t>/</w:t>
      </w:r>
      <w:r w:rsidRPr="008B09BE">
        <w:rPr>
          <w:rFonts w:asciiTheme="minorEastAsia" w:eastAsiaTheme="minorEastAsia" w:hAnsiTheme="minorEastAsia" w:cs="SimSun" w:hint="eastAsia"/>
          <w:sz w:val="21"/>
          <w:szCs w:val="21"/>
          <w:lang w:val="zh-CN"/>
        </w:rPr>
        <w:t>维护范围</w:t>
      </w:r>
      <w:r w:rsidRPr="008B09BE">
        <w:rPr>
          <w:rFonts w:asciiTheme="minorEastAsia" w:eastAsiaTheme="minorEastAsia" w:hAnsiTheme="minorEastAsia"/>
          <w:sz w:val="21"/>
          <w:szCs w:val="21"/>
          <w:lang w:val="zh-CN"/>
        </w:rPr>
        <w:t>”</w:t>
      </w:r>
      <w:r w:rsidRPr="008B09BE">
        <w:rPr>
          <w:rFonts w:asciiTheme="minorEastAsia" w:eastAsiaTheme="minorEastAsia" w:hAnsiTheme="minorEastAsia" w:cs="SimSun" w:hint="eastAsia"/>
          <w:sz w:val="21"/>
          <w:szCs w:val="21"/>
          <w:lang w:val="zh-CN"/>
        </w:rPr>
        <w:t>改为</w:t>
      </w:r>
      <w:r w:rsidRPr="008B09BE">
        <w:rPr>
          <w:rFonts w:asciiTheme="minorEastAsia" w:eastAsiaTheme="minorEastAsia" w:hAnsiTheme="minorEastAsia"/>
          <w:sz w:val="21"/>
          <w:szCs w:val="21"/>
          <w:lang w:val="zh-CN"/>
        </w:rPr>
        <w:t>“</w:t>
      </w:r>
      <w:r w:rsidRPr="008B09BE">
        <w:rPr>
          <w:rFonts w:asciiTheme="minorEastAsia" w:eastAsiaTheme="minorEastAsia" w:hAnsiTheme="minorEastAsia" w:cs="SimSun" w:hint="eastAsia"/>
          <w:sz w:val="21"/>
          <w:szCs w:val="21"/>
          <w:lang w:val="zh-CN"/>
        </w:rPr>
        <w:t>保护和维护的范围</w:t>
      </w:r>
      <w:r w:rsidRPr="008B09BE">
        <w:rPr>
          <w:rFonts w:asciiTheme="minorEastAsia" w:eastAsiaTheme="minorEastAsia" w:hAnsiTheme="minorEastAsia"/>
          <w:sz w:val="21"/>
          <w:szCs w:val="21"/>
          <w:lang w:val="zh-CN"/>
        </w:rPr>
        <w:t>”</w:t>
      </w:r>
      <w:r w:rsidRPr="008B09BE">
        <w:rPr>
          <w:rFonts w:asciiTheme="minorEastAsia" w:eastAsiaTheme="minorEastAsia" w:hAnsiTheme="minorEastAsia" w:cs="SimSun" w:hint="eastAsia"/>
          <w:sz w:val="21"/>
          <w:szCs w:val="21"/>
          <w:lang w:val="zh-CN"/>
        </w:rPr>
        <w:t>。之前的备选方案</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改为新的替代项</w:t>
      </w:r>
      <w:r w:rsidRPr="008B09BE">
        <w:rPr>
          <w:rFonts w:asciiTheme="minorEastAsia" w:eastAsiaTheme="minorEastAsia" w:hAnsiTheme="minorEastAsia" w:cs="SimSun"/>
          <w:sz w:val="21"/>
          <w:szCs w:val="21"/>
          <w:lang w:val="zh-CN"/>
        </w:rPr>
        <w:t>1</w:t>
      </w:r>
      <w:r w:rsidRPr="008B09BE">
        <w:rPr>
          <w:rFonts w:asciiTheme="minorEastAsia" w:eastAsiaTheme="minorEastAsia" w:hAnsiTheme="minorEastAsia" w:cs="SimSun" w:hint="eastAsia"/>
          <w:sz w:val="21"/>
          <w:szCs w:val="21"/>
          <w:lang w:val="zh-CN"/>
        </w:rPr>
        <w:t>，除此之外未作任何改动。第</w:t>
      </w:r>
      <w:r w:rsidRPr="008B09BE">
        <w:rPr>
          <w:rFonts w:asciiTheme="minorEastAsia" w:eastAsiaTheme="minorEastAsia" w:hAnsiTheme="minorEastAsia"/>
          <w:sz w:val="21"/>
          <w:szCs w:val="21"/>
          <w:lang w:val="zh-CN"/>
        </w:rPr>
        <w:t>5</w:t>
      </w:r>
      <w:r w:rsidRPr="008B09BE">
        <w:rPr>
          <w:rFonts w:asciiTheme="minorEastAsia" w:eastAsiaTheme="minorEastAsia" w:hAnsiTheme="minorEastAsia" w:cs="SimSun" w:hint="eastAsia"/>
          <w:sz w:val="21"/>
          <w:szCs w:val="21"/>
          <w:lang w:val="zh-CN"/>
        </w:rPr>
        <w:t>条第</w:t>
      </w:r>
      <w:r w:rsidRPr="008B09BE">
        <w:rPr>
          <w:rFonts w:asciiTheme="minorEastAsia" w:eastAsiaTheme="minorEastAsia" w:hAnsiTheme="minorEastAsia"/>
          <w:sz w:val="21"/>
          <w:szCs w:val="21"/>
          <w:lang w:val="zh-CN"/>
        </w:rPr>
        <w:t>1</w:t>
      </w:r>
      <w:r w:rsidRPr="008B09BE">
        <w:rPr>
          <w:rFonts w:asciiTheme="minorEastAsia" w:eastAsiaTheme="minorEastAsia" w:hAnsiTheme="minorEastAsia" w:cs="SimSun" w:hint="eastAsia"/>
          <w:sz w:val="21"/>
          <w:szCs w:val="21"/>
          <w:lang w:val="zh-CN"/>
        </w:rPr>
        <w:t>款反映了一种基于措施的保护办法，没有对成员国规定最低限度的要求，但第</w:t>
      </w:r>
      <w:r w:rsidRPr="008B09BE">
        <w:rPr>
          <w:rFonts w:asciiTheme="minorEastAsia" w:eastAsiaTheme="minorEastAsia" w:hAnsiTheme="minorEastAsia"/>
          <w:sz w:val="21"/>
          <w:szCs w:val="21"/>
          <w:lang w:val="zh-CN"/>
        </w:rPr>
        <w:t>5</w:t>
      </w:r>
      <w:r w:rsidRPr="008B09BE">
        <w:rPr>
          <w:rFonts w:asciiTheme="minorEastAsia" w:eastAsiaTheme="minorEastAsia" w:hAnsiTheme="minorEastAsia" w:cs="SimSun" w:hint="eastAsia"/>
          <w:sz w:val="21"/>
          <w:szCs w:val="21"/>
          <w:lang w:val="zh-CN"/>
        </w:rPr>
        <w:t>条第</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款规定了最大或最高限度的要求，将在受益人群体之外广为人知的传统文化表现形式排除在保护范围之外。已有一些成员表示支持该规定。她鼓励作进一步完善和删除方括号。替代项</w:t>
      </w:r>
      <w:r w:rsidRPr="008B09BE">
        <w:rPr>
          <w:rFonts w:asciiTheme="minorEastAsia" w:eastAsiaTheme="minorEastAsia" w:hAnsiTheme="minorEastAsia" w:cs="SimSun"/>
          <w:sz w:val="21"/>
          <w:szCs w:val="21"/>
        </w:rPr>
        <w:t>2</w:t>
      </w:r>
      <w:r w:rsidRPr="008B09BE">
        <w:rPr>
          <w:rFonts w:asciiTheme="minorEastAsia" w:eastAsiaTheme="minorEastAsia" w:hAnsiTheme="minorEastAsia" w:cs="SimSun" w:hint="eastAsia"/>
          <w:sz w:val="21"/>
          <w:szCs w:val="21"/>
          <w:lang w:val="zh-CN"/>
        </w:rPr>
        <w:t>是先前的备选方案</w:t>
      </w:r>
      <w:r w:rsidRPr="008B09BE">
        <w:rPr>
          <w:rFonts w:asciiTheme="minorEastAsia" w:eastAsiaTheme="minorEastAsia" w:hAnsiTheme="minorEastAsia"/>
          <w:sz w:val="21"/>
          <w:szCs w:val="21"/>
        </w:rPr>
        <w:t>1</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要求主持人努力澄清和简化案文的若干成员国比较偏向于该条款。他们已经努力这样做了，具体表现在删除了一些方括号以及他们认为绝非首选的措辞，并将部分条款予以整合，以尽量让行文不显得拖沓啰嗦，并希望增强连贯性。然而，在未听取明确的评论之前，他们不愿意太过偏离原来的内容，因此，他们欢迎就今后应如何修改该案文发表意见。替代项</w:t>
      </w:r>
      <w:r w:rsidRPr="008B09BE">
        <w:rPr>
          <w:rFonts w:asciiTheme="minorEastAsia" w:eastAsiaTheme="minorEastAsia" w:hAnsiTheme="minorEastAsia" w:cs="SimSun"/>
          <w:sz w:val="21"/>
          <w:szCs w:val="21"/>
          <w:lang w:val="zh-CN"/>
        </w:rPr>
        <w:t>2</w:t>
      </w:r>
      <w:r w:rsidRPr="008B09BE">
        <w:rPr>
          <w:rFonts w:asciiTheme="minorEastAsia" w:eastAsiaTheme="minorEastAsia" w:hAnsiTheme="minorEastAsia" w:cs="SimSun" w:hint="eastAsia"/>
          <w:sz w:val="21"/>
          <w:szCs w:val="21"/>
          <w:lang w:val="zh-CN"/>
        </w:rPr>
        <w:t>第</w:t>
      </w:r>
      <w:r w:rsidRPr="008B09BE">
        <w:rPr>
          <w:rFonts w:asciiTheme="minorEastAsia" w:eastAsiaTheme="minorEastAsia" w:hAnsiTheme="minorEastAsia"/>
          <w:sz w:val="21"/>
          <w:szCs w:val="21"/>
          <w:lang w:val="zh-CN"/>
        </w:rPr>
        <w:t>5</w:t>
      </w:r>
      <w:r w:rsidRPr="008B09BE">
        <w:rPr>
          <w:rFonts w:asciiTheme="minorEastAsia" w:eastAsiaTheme="minorEastAsia" w:hAnsiTheme="minorEastAsia" w:cs="SimSun" w:hint="eastAsia"/>
          <w:sz w:val="21"/>
          <w:szCs w:val="21"/>
          <w:lang w:val="zh-CN"/>
        </w:rPr>
        <w:t>条第</w:t>
      </w:r>
      <w:r w:rsidRPr="008B09BE">
        <w:rPr>
          <w:rFonts w:asciiTheme="minorEastAsia" w:eastAsiaTheme="minorEastAsia" w:hAnsiTheme="minorEastAsia"/>
          <w:sz w:val="21"/>
          <w:szCs w:val="21"/>
          <w:lang w:val="zh-CN"/>
        </w:rPr>
        <w:t>1</w:t>
      </w:r>
      <w:r w:rsidRPr="008B09BE">
        <w:rPr>
          <w:rFonts w:asciiTheme="minorEastAsia" w:eastAsiaTheme="minorEastAsia" w:hAnsiTheme="minorEastAsia" w:cs="SimSun" w:hint="eastAsia"/>
          <w:sz w:val="21"/>
          <w:szCs w:val="21"/>
          <w:lang w:val="zh-CN"/>
        </w:rPr>
        <w:t>款针对秘密传统知识提出了一种从经济和精神两个方面予以最大限度保护的分层保护法。第</w:t>
      </w:r>
      <w:r w:rsidRPr="008B09BE">
        <w:rPr>
          <w:rFonts w:asciiTheme="minorEastAsia" w:eastAsiaTheme="minorEastAsia" w:hAnsiTheme="minorEastAsia" w:cs="SimSun"/>
          <w:sz w:val="21"/>
          <w:szCs w:val="21"/>
          <w:lang w:val="zh-CN"/>
        </w:rPr>
        <w:t>5</w:t>
      </w:r>
      <w:r w:rsidRPr="008B09BE">
        <w:rPr>
          <w:rFonts w:asciiTheme="minorEastAsia" w:eastAsiaTheme="minorEastAsia" w:hAnsiTheme="minorEastAsia" w:cs="SimSun" w:hint="eastAsia"/>
          <w:sz w:val="21"/>
          <w:szCs w:val="21"/>
          <w:lang w:val="zh-CN"/>
        </w:rPr>
        <w:t>条第</w:t>
      </w:r>
      <w:r w:rsidRPr="008B09BE">
        <w:rPr>
          <w:rFonts w:asciiTheme="minorEastAsia" w:eastAsiaTheme="minorEastAsia" w:hAnsiTheme="minorEastAsia" w:cs="SimSun"/>
          <w:sz w:val="21"/>
          <w:szCs w:val="21"/>
          <w:lang w:val="zh-CN"/>
        </w:rPr>
        <w:t>2</w:t>
      </w:r>
      <w:r w:rsidRPr="008B09BE">
        <w:rPr>
          <w:rFonts w:asciiTheme="minorEastAsia" w:eastAsiaTheme="minorEastAsia" w:hAnsiTheme="minorEastAsia" w:cs="SimSun" w:hint="eastAsia"/>
          <w:sz w:val="21"/>
          <w:szCs w:val="21"/>
          <w:lang w:val="zh-CN"/>
        </w:rPr>
        <w:t>款</w:t>
      </w:r>
      <w:proofErr w:type="gramStart"/>
      <w:r w:rsidRPr="008B09BE">
        <w:rPr>
          <w:rFonts w:asciiTheme="minorEastAsia" w:eastAsiaTheme="minorEastAsia" w:hAnsiTheme="minorEastAsia" w:cs="SimSun" w:hint="eastAsia"/>
          <w:sz w:val="21"/>
          <w:szCs w:val="21"/>
          <w:lang w:val="zh-CN"/>
        </w:rPr>
        <w:t>针对仍</w:t>
      </w:r>
      <w:proofErr w:type="gramEnd"/>
      <w:r w:rsidRPr="008B09BE">
        <w:rPr>
          <w:rFonts w:asciiTheme="minorEastAsia" w:eastAsiaTheme="minorEastAsia" w:hAnsiTheme="minorEastAsia" w:cs="SimSun" w:hint="eastAsia"/>
          <w:sz w:val="21"/>
          <w:szCs w:val="21"/>
          <w:lang w:val="zh-CN"/>
        </w:rPr>
        <w:t>由受益人持有、维持、使用和</w:t>
      </w:r>
      <w:r w:rsidRPr="008B09BE">
        <w:rPr>
          <w:rFonts w:asciiTheme="minorEastAsia" w:eastAsiaTheme="minorEastAsia" w:hAnsiTheme="minorEastAsia" w:cs="SimSun"/>
          <w:sz w:val="21"/>
          <w:szCs w:val="21"/>
          <w:lang w:val="zh-CN"/>
        </w:rPr>
        <w:t>/</w:t>
      </w:r>
      <w:r w:rsidRPr="008B09BE">
        <w:rPr>
          <w:rFonts w:asciiTheme="minorEastAsia" w:eastAsiaTheme="minorEastAsia" w:hAnsiTheme="minorEastAsia" w:cs="SimSun" w:hint="eastAsia"/>
          <w:sz w:val="21"/>
          <w:szCs w:val="21"/>
          <w:lang w:val="zh-CN"/>
        </w:rPr>
        <w:t>或发展且可公开获得，但既非广为人知、也非神圣、也不是秘密的客体规定了一套类似但数量偏少的经济和精神权利。第</w:t>
      </w:r>
      <w:r w:rsidRPr="008B09BE">
        <w:rPr>
          <w:rFonts w:asciiTheme="minorEastAsia" w:eastAsiaTheme="minorEastAsia" w:hAnsiTheme="minorEastAsia" w:cs="SimSun"/>
          <w:sz w:val="21"/>
          <w:szCs w:val="21"/>
          <w:lang w:val="zh-CN"/>
        </w:rPr>
        <w:t>5</w:t>
      </w:r>
      <w:r w:rsidRPr="008B09BE">
        <w:rPr>
          <w:rFonts w:asciiTheme="minorEastAsia" w:eastAsiaTheme="minorEastAsia" w:hAnsiTheme="minorEastAsia" w:cs="SimSun" w:hint="eastAsia"/>
          <w:sz w:val="21"/>
          <w:szCs w:val="21"/>
          <w:lang w:val="zh-CN"/>
        </w:rPr>
        <w:t>条第</w:t>
      </w:r>
      <w:r w:rsidRPr="008B09BE">
        <w:rPr>
          <w:rFonts w:asciiTheme="minorEastAsia" w:eastAsiaTheme="minorEastAsia" w:hAnsiTheme="minorEastAsia" w:cs="SimSun"/>
          <w:sz w:val="21"/>
          <w:szCs w:val="21"/>
          <w:lang w:val="zh-CN"/>
        </w:rPr>
        <w:t>3</w:t>
      </w:r>
      <w:r w:rsidRPr="008B09BE">
        <w:rPr>
          <w:rFonts w:asciiTheme="minorEastAsia" w:eastAsiaTheme="minorEastAsia" w:hAnsiTheme="minorEastAsia" w:cs="SimSun" w:hint="eastAsia"/>
          <w:sz w:val="21"/>
          <w:szCs w:val="21"/>
          <w:lang w:val="zh-CN"/>
        </w:rPr>
        <w:t>款规定对不受前两款保护的客体采取尽最大努力予以保护的办法。根据要求，第</w:t>
      </w:r>
      <w:r w:rsidRPr="008B09BE">
        <w:rPr>
          <w:rFonts w:asciiTheme="minorEastAsia" w:eastAsiaTheme="minorEastAsia" w:hAnsiTheme="minorEastAsia"/>
          <w:sz w:val="21"/>
          <w:szCs w:val="21"/>
          <w:lang w:val="zh-CN"/>
        </w:rPr>
        <w:t>5</w:t>
      </w:r>
      <w:r w:rsidRPr="008B09BE">
        <w:rPr>
          <w:rFonts w:asciiTheme="minorEastAsia" w:eastAsiaTheme="minorEastAsia" w:hAnsiTheme="minorEastAsia" w:cs="SimSun" w:hint="eastAsia"/>
          <w:sz w:val="21"/>
          <w:szCs w:val="21"/>
          <w:lang w:val="zh-CN"/>
        </w:rPr>
        <w:t>条第</w:t>
      </w:r>
      <w:r w:rsidRPr="008B09BE">
        <w:rPr>
          <w:rFonts w:asciiTheme="minorEastAsia" w:eastAsiaTheme="minorEastAsia" w:hAnsiTheme="minorEastAsia"/>
          <w:sz w:val="21"/>
          <w:szCs w:val="21"/>
          <w:lang w:val="zh-CN"/>
        </w:rPr>
        <w:t>1</w:t>
      </w:r>
      <w:r w:rsidRPr="008B09BE">
        <w:rPr>
          <w:rFonts w:asciiTheme="minorEastAsia" w:eastAsiaTheme="minorEastAsia" w:hAnsiTheme="minorEastAsia" w:cs="SimSun" w:hint="eastAsia"/>
          <w:sz w:val="21"/>
          <w:szCs w:val="21"/>
          <w:lang w:val="zh-CN"/>
        </w:rPr>
        <w:t>款</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lang w:val="zh-CN"/>
        </w:rPr>
        <w:t>b</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项</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lang w:val="zh-CN"/>
        </w:rPr>
        <w:t>ii</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目中的备选方案被删除，主要案文予以保留，并结合对该替代项的所有改动做了修改。替代项</w:t>
      </w:r>
      <w:r w:rsidRPr="008B09BE">
        <w:rPr>
          <w:rFonts w:asciiTheme="minorEastAsia" w:eastAsiaTheme="minorEastAsia" w:hAnsiTheme="minorEastAsia" w:cs="SimSun"/>
          <w:sz w:val="21"/>
          <w:szCs w:val="21"/>
          <w:lang w:val="zh-CN"/>
        </w:rPr>
        <w:t>2</w:t>
      </w:r>
      <w:r w:rsidRPr="008B09BE">
        <w:rPr>
          <w:rFonts w:asciiTheme="minorEastAsia" w:eastAsiaTheme="minorEastAsia" w:hAnsiTheme="minorEastAsia" w:cs="SimSun" w:hint="eastAsia"/>
          <w:sz w:val="21"/>
          <w:szCs w:val="21"/>
          <w:lang w:val="zh-CN"/>
        </w:rPr>
        <w:t>第</w:t>
      </w:r>
      <w:r w:rsidRPr="008B09BE">
        <w:rPr>
          <w:rFonts w:asciiTheme="minorEastAsia" w:eastAsiaTheme="minorEastAsia" w:hAnsiTheme="minorEastAsia" w:cs="Times New Roman"/>
          <w:sz w:val="21"/>
          <w:szCs w:val="21"/>
          <w:lang w:val="zh-CN"/>
        </w:rPr>
        <w:t>5</w:t>
      </w:r>
      <w:r w:rsidRPr="008B09BE">
        <w:rPr>
          <w:rFonts w:asciiTheme="minorEastAsia" w:eastAsiaTheme="minorEastAsia" w:hAnsiTheme="minorEastAsia" w:cs="SimSun" w:hint="eastAsia"/>
          <w:sz w:val="21"/>
          <w:szCs w:val="21"/>
          <w:lang w:val="zh-CN"/>
        </w:rPr>
        <w:t>条第</w:t>
      </w:r>
      <w:r w:rsidRPr="008B09BE">
        <w:rPr>
          <w:rFonts w:asciiTheme="minorEastAsia" w:eastAsiaTheme="minorEastAsia" w:hAnsiTheme="minorEastAsia" w:cs="Times New Roman"/>
          <w:sz w:val="21"/>
          <w:szCs w:val="21"/>
          <w:lang w:val="zh-CN"/>
        </w:rPr>
        <w:t>1</w:t>
      </w:r>
      <w:r w:rsidRPr="008B09BE">
        <w:rPr>
          <w:rFonts w:asciiTheme="minorEastAsia" w:eastAsiaTheme="minorEastAsia" w:hAnsiTheme="minorEastAsia" w:cs="SimSun" w:hint="eastAsia"/>
          <w:sz w:val="21"/>
          <w:szCs w:val="21"/>
          <w:lang w:val="zh-CN"/>
        </w:rPr>
        <w:t>款的行文现为：</w:t>
      </w:r>
      <w:r w:rsidRPr="008B09BE">
        <w:rPr>
          <w:rFonts w:asciiTheme="minorEastAsia" w:eastAsiaTheme="minorEastAsia" w:hAnsiTheme="minorEastAsia"/>
          <w:sz w:val="21"/>
          <w:szCs w:val="21"/>
          <w:lang w:val="zh-CN"/>
        </w:rPr>
        <w:t>“</w:t>
      </w:r>
      <w:r w:rsidRPr="008B09BE">
        <w:rPr>
          <w:rFonts w:asciiTheme="minorEastAsia" w:eastAsiaTheme="minorEastAsia" w:hAnsiTheme="minorEastAsia" w:cs="SimSun" w:hint="eastAsia"/>
          <w:sz w:val="21"/>
          <w:szCs w:val="21"/>
          <w:lang w:val="zh-CN"/>
        </w:rPr>
        <w:t>凡客体是秘密的，不论其神圣与否，成员国应当</w:t>
      </w:r>
      <w:r w:rsidRPr="008B09BE">
        <w:rPr>
          <w:rFonts w:asciiTheme="minorEastAsia" w:eastAsiaTheme="minorEastAsia" w:hAnsiTheme="minorEastAsia"/>
          <w:sz w:val="21"/>
          <w:szCs w:val="21"/>
          <w:lang w:val="zh-CN"/>
        </w:rPr>
        <w:t>/</w:t>
      </w:r>
      <w:r w:rsidRPr="008B09BE">
        <w:rPr>
          <w:rFonts w:asciiTheme="minorEastAsia" w:eastAsiaTheme="minorEastAsia" w:hAnsiTheme="minorEastAsia" w:cs="SimSun" w:hint="eastAsia"/>
          <w:sz w:val="21"/>
          <w:szCs w:val="21"/>
          <w:lang w:val="zh-CN"/>
        </w:rPr>
        <w:t>须酌情采取行政、法律、和</w:t>
      </w:r>
      <w:r w:rsidRPr="008B09BE">
        <w:rPr>
          <w:rFonts w:asciiTheme="minorEastAsia" w:eastAsiaTheme="minorEastAsia" w:hAnsiTheme="minorEastAsia"/>
          <w:sz w:val="21"/>
          <w:szCs w:val="21"/>
          <w:lang w:val="zh-CN"/>
        </w:rPr>
        <w:t>/</w:t>
      </w:r>
      <w:r w:rsidRPr="008B09BE">
        <w:rPr>
          <w:rFonts w:asciiTheme="minorEastAsia" w:eastAsiaTheme="minorEastAsia" w:hAnsiTheme="minorEastAsia" w:cs="SimSun" w:hint="eastAsia"/>
          <w:sz w:val="21"/>
          <w:szCs w:val="21"/>
          <w:lang w:val="zh-CN"/>
        </w:rPr>
        <w:t>或政策措施，以赋予受益人以下专有和集体权利：</w:t>
      </w:r>
      <w:r w:rsidRPr="008B09BE">
        <w:rPr>
          <w:rFonts w:asciiTheme="minorEastAsia" w:eastAsiaTheme="minorEastAsia" w:hAnsiTheme="minorEastAsia"/>
          <w:sz w:val="21"/>
          <w:szCs w:val="21"/>
        </w:rPr>
        <w:t>(a)</w:t>
      </w:r>
      <w:r w:rsidRPr="008B09BE">
        <w:rPr>
          <w:rFonts w:asciiTheme="minorEastAsia" w:eastAsiaTheme="minorEastAsia" w:hAnsiTheme="minorEastAsia" w:cs="SimSun" w:hint="eastAsia"/>
          <w:sz w:val="21"/>
          <w:szCs w:val="21"/>
          <w:lang w:val="zh-CN"/>
        </w:rPr>
        <w:t>创造、维持、控制和发展上述客体</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sz w:val="21"/>
          <w:szCs w:val="21"/>
        </w:rPr>
        <w:t>(b)</w:t>
      </w:r>
      <w:r w:rsidRPr="008B09BE">
        <w:rPr>
          <w:rFonts w:asciiTheme="minorEastAsia" w:eastAsiaTheme="minorEastAsia" w:hAnsiTheme="minorEastAsia" w:cs="SimSun" w:hint="eastAsia"/>
          <w:sz w:val="21"/>
          <w:szCs w:val="21"/>
          <w:lang w:val="zh-CN"/>
        </w:rPr>
        <w:t>在知情同意的基础上授权或禁止获取、使用或披露上述客体</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sz w:val="21"/>
          <w:szCs w:val="21"/>
        </w:rPr>
        <w:t>(c)</w:t>
      </w:r>
      <w:r w:rsidRPr="008B09BE">
        <w:rPr>
          <w:rFonts w:asciiTheme="minorEastAsia" w:eastAsiaTheme="minorEastAsia" w:hAnsiTheme="minorEastAsia" w:cs="SimSun" w:hint="eastAsia"/>
          <w:sz w:val="21"/>
          <w:szCs w:val="21"/>
          <w:lang w:val="zh-CN"/>
        </w:rPr>
        <w:t>保护传统文化表现形式在商品和服务方面免遭任何通过暗示受益人已经认可或与受益人有关联的方式进行虚假或带有误导性的使用</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sz w:val="21"/>
          <w:szCs w:val="21"/>
        </w:rPr>
        <w:t>(d)</w:t>
      </w:r>
      <w:r w:rsidRPr="008B09BE">
        <w:rPr>
          <w:rFonts w:asciiTheme="minorEastAsia" w:eastAsiaTheme="minorEastAsia" w:hAnsiTheme="minorEastAsia" w:cs="SimSun" w:hint="eastAsia"/>
          <w:sz w:val="21"/>
          <w:szCs w:val="21"/>
          <w:lang w:val="zh-CN"/>
        </w:rPr>
        <w:t>禁止对传统文化表现形式进行歪曲或篡改或者其他方式冒犯、贬损或者降低传统文化表现形式对受益人文化意义的任何使用或修改</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以及</w:t>
      </w:r>
      <w:r w:rsidRPr="008B09BE">
        <w:rPr>
          <w:rFonts w:asciiTheme="minorEastAsia" w:eastAsiaTheme="minorEastAsia" w:hAnsiTheme="minorEastAsia"/>
          <w:sz w:val="21"/>
          <w:szCs w:val="21"/>
        </w:rPr>
        <w:t>(e)</w:t>
      </w:r>
      <w:r w:rsidRPr="008B09BE">
        <w:rPr>
          <w:rFonts w:asciiTheme="minorEastAsia" w:eastAsiaTheme="minorEastAsia" w:hAnsiTheme="minorEastAsia" w:cs="SimSun" w:hint="eastAsia"/>
          <w:sz w:val="21"/>
          <w:szCs w:val="21"/>
          <w:lang w:val="zh-CN"/>
        </w:rPr>
        <w:t>公正公平地分享因使用上述客体而产生的惠益</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以及</w:t>
      </w:r>
      <w:r w:rsidRPr="008B09BE">
        <w:rPr>
          <w:rFonts w:asciiTheme="minorEastAsia" w:eastAsiaTheme="minorEastAsia" w:hAnsiTheme="minorEastAsia"/>
          <w:sz w:val="21"/>
          <w:szCs w:val="21"/>
        </w:rPr>
        <w:t>(f)</w:t>
      </w:r>
      <w:r w:rsidRPr="008B09BE">
        <w:rPr>
          <w:rFonts w:asciiTheme="minorEastAsia" w:eastAsiaTheme="minorEastAsia" w:hAnsiTheme="minorEastAsia" w:cs="SimSun" w:hint="eastAsia"/>
          <w:sz w:val="21"/>
          <w:szCs w:val="21"/>
        </w:rPr>
        <w:t>使用者</w:t>
      </w:r>
      <w:r w:rsidRPr="008B09BE">
        <w:rPr>
          <w:rFonts w:asciiTheme="minorEastAsia" w:eastAsiaTheme="minorEastAsia" w:hAnsiTheme="minorEastAsia" w:cs="SimSun" w:hint="eastAsia"/>
          <w:sz w:val="21"/>
          <w:szCs w:val="21"/>
          <w:lang w:val="zh-CN"/>
        </w:rPr>
        <w:t>注明受益人</w:t>
      </w:r>
      <w:r w:rsidRPr="008B09BE">
        <w:rPr>
          <w:rFonts w:asciiTheme="minorEastAsia" w:eastAsiaTheme="minorEastAsia" w:hAnsiTheme="minorEastAsia" w:cs="SimSun" w:hint="eastAsia"/>
          <w:sz w:val="21"/>
          <w:szCs w:val="21"/>
        </w:rPr>
        <w:t>，并</w:t>
      </w:r>
      <w:r w:rsidRPr="008B09BE">
        <w:rPr>
          <w:rFonts w:asciiTheme="minorEastAsia" w:eastAsiaTheme="minorEastAsia" w:hAnsiTheme="minorEastAsia" w:cs="SimSun" w:hint="eastAsia"/>
          <w:sz w:val="21"/>
          <w:szCs w:val="21"/>
          <w:lang w:val="zh-CN"/>
        </w:rPr>
        <w:t>在使用其传统文化表现形式时充分尊重这类传统文化表现形式的完整性</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第</w:t>
      </w:r>
      <w:r w:rsidRPr="008B09BE">
        <w:rPr>
          <w:rFonts w:asciiTheme="minorEastAsia" w:eastAsiaTheme="minorEastAsia" w:hAnsiTheme="minorEastAsia"/>
          <w:sz w:val="21"/>
          <w:szCs w:val="21"/>
        </w:rPr>
        <w:t>5</w:t>
      </w:r>
      <w:r w:rsidRPr="008B09BE">
        <w:rPr>
          <w:rFonts w:asciiTheme="minorEastAsia" w:eastAsiaTheme="minorEastAsia" w:hAnsiTheme="minorEastAsia" w:cs="SimSun" w:hint="eastAsia"/>
          <w:sz w:val="21"/>
          <w:szCs w:val="21"/>
          <w:lang w:val="zh-CN"/>
        </w:rPr>
        <w:t>条第</w:t>
      </w:r>
      <w:r w:rsidRPr="008B09BE">
        <w:rPr>
          <w:rFonts w:asciiTheme="minorEastAsia" w:eastAsiaTheme="minorEastAsia" w:hAnsiTheme="minorEastAsia"/>
          <w:sz w:val="21"/>
          <w:szCs w:val="21"/>
        </w:rPr>
        <w:t>2</w:t>
      </w:r>
      <w:r w:rsidRPr="008B09BE">
        <w:rPr>
          <w:rFonts w:asciiTheme="minorEastAsia" w:eastAsiaTheme="minorEastAsia" w:hAnsiTheme="minorEastAsia" w:cs="SimSun" w:hint="eastAsia"/>
          <w:sz w:val="21"/>
          <w:szCs w:val="21"/>
          <w:lang w:val="zh-CN"/>
        </w:rPr>
        <w:t>款的行文现为</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凡客体仍由受益人持有、维持、使用和</w:t>
      </w:r>
      <w:r w:rsidRPr="008B09BE">
        <w:rPr>
          <w:rFonts w:asciiTheme="minorEastAsia" w:eastAsiaTheme="minorEastAsia" w:hAnsiTheme="minorEastAsia" w:cs="SimSun"/>
          <w:sz w:val="21"/>
          <w:szCs w:val="21"/>
        </w:rPr>
        <w:t>/</w:t>
      </w:r>
      <w:r w:rsidRPr="008B09BE">
        <w:rPr>
          <w:rFonts w:asciiTheme="minorEastAsia" w:eastAsiaTheme="minorEastAsia" w:hAnsiTheme="minorEastAsia" w:cs="SimSun" w:hint="eastAsia"/>
          <w:sz w:val="21"/>
          <w:szCs w:val="21"/>
          <w:lang w:val="zh-CN"/>
        </w:rPr>
        <w:t>或发展</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且可公开获得</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但既不是广为人知的、也非神圣的</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也不是秘密的</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成员国应当</w:t>
      </w:r>
      <w:r w:rsidRPr="008B09BE">
        <w:rPr>
          <w:rFonts w:asciiTheme="minorEastAsia" w:eastAsiaTheme="minorEastAsia" w:hAnsiTheme="minorEastAsia" w:cs="SimSun"/>
          <w:sz w:val="21"/>
          <w:szCs w:val="21"/>
        </w:rPr>
        <w:t>/</w:t>
      </w:r>
      <w:r w:rsidRPr="008B09BE">
        <w:rPr>
          <w:rFonts w:asciiTheme="minorEastAsia" w:eastAsiaTheme="minorEastAsia" w:hAnsiTheme="minorEastAsia" w:cs="SimSun" w:hint="eastAsia"/>
          <w:sz w:val="21"/>
          <w:szCs w:val="21"/>
          <w:lang w:val="zh-CN"/>
        </w:rPr>
        <w:t>须酌情采取行政、法律和</w:t>
      </w:r>
      <w:r w:rsidRPr="008B09BE">
        <w:rPr>
          <w:rFonts w:asciiTheme="minorEastAsia" w:eastAsiaTheme="minorEastAsia" w:hAnsiTheme="minorEastAsia" w:cs="SimSun"/>
          <w:sz w:val="21"/>
          <w:szCs w:val="21"/>
        </w:rPr>
        <w:t>/</w:t>
      </w:r>
      <w:r w:rsidRPr="008B09BE">
        <w:rPr>
          <w:rFonts w:asciiTheme="minorEastAsia" w:eastAsiaTheme="minorEastAsia" w:hAnsiTheme="minorEastAsia" w:cs="SimSun" w:hint="eastAsia"/>
          <w:sz w:val="21"/>
          <w:szCs w:val="21"/>
          <w:lang w:val="zh-CN"/>
        </w:rPr>
        <w:t>或政策措施</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以赋予受益人以下专有和集体权利</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sz w:val="21"/>
          <w:szCs w:val="21"/>
        </w:rPr>
        <w:t>(a)</w:t>
      </w:r>
      <w:r w:rsidRPr="008B09BE">
        <w:rPr>
          <w:rFonts w:asciiTheme="minorEastAsia" w:eastAsiaTheme="minorEastAsia" w:hAnsiTheme="minorEastAsia" w:cs="SimSun" w:hint="eastAsia"/>
          <w:sz w:val="21"/>
          <w:szCs w:val="21"/>
          <w:lang w:val="zh-CN"/>
        </w:rPr>
        <w:t>保护传统文化表现形式在商品和服务方面免遭任何通过暗示受益人已经认可或与受益人有关联的方式进行虚假或带有误导性的使用</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sz w:val="21"/>
          <w:szCs w:val="21"/>
        </w:rPr>
        <w:t>(b)</w:t>
      </w:r>
      <w:r w:rsidRPr="008B09BE">
        <w:rPr>
          <w:rFonts w:asciiTheme="minorEastAsia" w:eastAsiaTheme="minorEastAsia" w:hAnsiTheme="minorEastAsia" w:cs="SimSun" w:hint="eastAsia"/>
          <w:sz w:val="21"/>
          <w:szCs w:val="21"/>
          <w:lang w:val="zh-CN"/>
        </w:rPr>
        <w:t>禁止对传统文化表现形式进行歪曲或篡改或者其他方式冒犯、贬损或者降低传统文化表现形式对受益人的文化意义的任何使用或修改</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sz w:val="21"/>
          <w:szCs w:val="21"/>
        </w:rPr>
        <w:t>(c)</w:t>
      </w:r>
      <w:r w:rsidRPr="008B09BE">
        <w:rPr>
          <w:rFonts w:asciiTheme="minorEastAsia" w:eastAsiaTheme="minorEastAsia" w:hAnsiTheme="minorEastAsia" w:cs="SimSun" w:hint="eastAsia"/>
          <w:sz w:val="21"/>
          <w:szCs w:val="21"/>
          <w:lang w:val="zh-CN"/>
        </w:rPr>
        <w:t>公正公平地分享因使用上述客体而产生的惠益</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以及</w:t>
      </w:r>
      <w:r w:rsidRPr="008B09BE">
        <w:rPr>
          <w:rFonts w:asciiTheme="minorEastAsia" w:eastAsiaTheme="minorEastAsia" w:hAnsiTheme="minorEastAsia"/>
          <w:sz w:val="21"/>
          <w:szCs w:val="21"/>
        </w:rPr>
        <w:t>(d)</w:t>
      </w:r>
      <w:r w:rsidRPr="008B09BE">
        <w:rPr>
          <w:rFonts w:asciiTheme="minorEastAsia" w:eastAsiaTheme="minorEastAsia" w:hAnsiTheme="minorEastAsia" w:cs="SimSun" w:hint="eastAsia"/>
          <w:sz w:val="21"/>
          <w:szCs w:val="21"/>
          <w:lang w:val="zh-CN"/>
        </w:rPr>
        <w:t>使用者注明受益人并在使用其传统文化表现形式时充分尊重这类传统文化表现形式的完整性。</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第</w:t>
      </w:r>
      <w:r w:rsidRPr="008B09BE">
        <w:rPr>
          <w:rFonts w:asciiTheme="minorEastAsia" w:eastAsiaTheme="minorEastAsia" w:hAnsiTheme="minorEastAsia"/>
          <w:sz w:val="21"/>
          <w:szCs w:val="21"/>
          <w:lang w:val="zh-CN"/>
        </w:rPr>
        <w:t>5</w:t>
      </w:r>
      <w:r w:rsidRPr="008B09BE">
        <w:rPr>
          <w:rFonts w:asciiTheme="minorEastAsia" w:eastAsiaTheme="minorEastAsia" w:hAnsiTheme="minorEastAsia" w:cs="SimSun" w:hint="eastAsia"/>
          <w:sz w:val="21"/>
          <w:szCs w:val="21"/>
          <w:lang w:val="zh-CN"/>
        </w:rPr>
        <w:t>条第</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款的行文现为：“凡客体不受第</w:t>
      </w:r>
      <w:r w:rsidRPr="008B09BE">
        <w:rPr>
          <w:rFonts w:asciiTheme="minorEastAsia" w:eastAsiaTheme="minorEastAsia" w:hAnsiTheme="minorEastAsia"/>
          <w:sz w:val="21"/>
          <w:szCs w:val="21"/>
          <w:lang w:val="zh-CN"/>
        </w:rPr>
        <w:t>1</w:t>
      </w:r>
      <w:r w:rsidRPr="008B09BE">
        <w:rPr>
          <w:rFonts w:asciiTheme="minorEastAsia" w:eastAsiaTheme="minorEastAsia" w:hAnsiTheme="minorEastAsia" w:cs="SimSun" w:hint="eastAsia"/>
          <w:sz w:val="21"/>
          <w:szCs w:val="21"/>
          <w:lang w:val="zh-CN"/>
        </w:rPr>
        <w:t>款或第</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款保护的，成员国应当</w:t>
      </w:r>
      <w:r w:rsidRPr="008B09BE">
        <w:rPr>
          <w:rFonts w:asciiTheme="minorEastAsia" w:eastAsiaTheme="minorEastAsia" w:hAnsiTheme="minorEastAsia"/>
          <w:sz w:val="21"/>
          <w:szCs w:val="21"/>
          <w:lang w:val="zh-CN"/>
        </w:rPr>
        <w:t>/</w:t>
      </w:r>
      <w:r w:rsidRPr="008B09BE">
        <w:rPr>
          <w:rFonts w:asciiTheme="minorEastAsia" w:eastAsiaTheme="minorEastAsia" w:hAnsiTheme="minorEastAsia" w:cs="SimSun" w:hint="eastAsia"/>
          <w:sz w:val="21"/>
          <w:szCs w:val="21"/>
          <w:lang w:val="zh-CN"/>
        </w:rPr>
        <w:t>须尽最大努力，在酌情与受益人协商的基础上，保护客体的完整性。</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替代项</w:t>
      </w:r>
      <w:r w:rsidRPr="008B09BE">
        <w:rPr>
          <w:rFonts w:asciiTheme="minorEastAsia" w:eastAsiaTheme="minorEastAsia" w:hAnsiTheme="minorEastAsia" w:cs="SimSun"/>
          <w:sz w:val="21"/>
          <w:szCs w:val="21"/>
        </w:rPr>
        <w:t>3</w:t>
      </w:r>
      <w:r w:rsidRPr="008B09BE">
        <w:rPr>
          <w:rFonts w:asciiTheme="minorEastAsia" w:eastAsiaTheme="minorEastAsia" w:hAnsiTheme="minorEastAsia" w:cs="SimSun" w:hint="eastAsia"/>
          <w:sz w:val="21"/>
          <w:szCs w:val="21"/>
          <w:lang w:val="zh-CN"/>
        </w:rPr>
        <w:t>是由</w:t>
      </w:r>
      <w:r w:rsidRPr="008B09BE">
        <w:rPr>
          <w:rFonts w:asciiTheme="minorEastAsia" w:eastAsiaTheme="minorEastAsia" w:hAnsiTheme="minorEastAsia" w:cs="SimSun" w:hint="eastAsia"/>
          <w:sz w:val="21"/>
          <w:szCs w:val="21"/>
          <w:lang w:val="zh-CN"/>
        </w:rPr>
        <w:lastRenderedPageBreak/>
        <w:t>先前备选方案</w:t>
      </w:r>
      <w:r w:rsidRPr="008B09BE">
        <w:rPr>
          <w:rFonts w:asciiTheme="minorEastAsia" w:eastAsiaTheme="minorEastAsia" w:hAnsiTheme="minorEastAsia"/>
          <w:sz w:val="21"/>
          <w:szCs w:val="21"/>
        </w:rPr>
        <w:t>1</w:t>
      </w:r>
      <w:r w:rsidRPr="008B09BE">
        <w:rPr>
          <w:rFonts w:asciiTheme="minorEastAsia" w:eastAsiaTheme="minorEastAsia" w:hAnsiTheme="minorEastAsia" w:cs="SimSun" w:hint="eastAsia"/>
          <w:sz w:val="21"/>
          <w:szCs w:val="21"/>
          <w:lang w:val="zh-CN"/>
        </w:rPr>
        <w:t>和</w:t>
      </w:r>
      <w:r w:rsidRPr="008B09BE">
        <w:rPr>
          <w:rFonts w:asciiTheme="minorEastAsia" w:eastAsiaTheme="minorEastAsia" w:hAnsiTheme="minorEastAsia"/>
          <w:sz w:val="21"/>
          <w:szCs w:val="21"/>
        </w:rPr>
        <w:t>2</w:t>
      </w:r>
      <w:r w:rsidRPr="008B09BE">
        <w:rPr>
          <w:rFonts w:asciiTheme="minorEastAsia" w:eastAsiaTheme="minorEastAsia" w:hAnsiTheme="minorEastAsia" w:cs="SimSun" w:hint="eastAsia"/>
          <w:sz w:val="21"/>
          <w:szCs w:val="21"/>
          <w:lang w:val="zh-CN"/>
        </w:rPr>
        <w:t>合并而成。有一个成员国表示希望对两项备选方案进行修改，并按其一贯做法，暂时不作决定。因此</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为了保持不同立场的清晰度和明确性</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他们将两项备选方案合并为替代项</w:t>
      </w:r>
      <w:r w:rsidRPr="008B09BE">
        <w:rPr>
          <w:rFonts w:asciiTheme="minorEastAsia" w:eastAsiaTheme="minorEastAsia" w:hAnsiTheme="minorEastAsia" w:cs="SimSun"/>
          <w:sz w:val="21"/>
          <w:szCs w:val="21"/>
        </w:rPr>
        <w:t>3</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但备选方案</w:t>
      </w:r>
      <w:r w:rsidRPr="008B09BE">
        <w:rPr>
          <w:rFonts w:asciiTheme="minorEastAsia" w:eastAsiaTheme="minorEastAsia" w:hAnsiTheme="minorEastAsia"/>
          <w:sz w:val="21"/>
          <w:szCs w:val="21"/>
        </w:rPr>
        <w:t>1</w:t>
      </w:r>
      <w:r w:rsidRPr="008B09BE">
        <w:rPr>
          <w:rFonts w:asciiTheme="minorEastAsia" w:eastAsiaTheme="minorEastAsia" w:hAnsiTheme="minorEastAsia" w:cs="SimSun" w:hint="eastAsia"/>
          <w:sz w:val="21"/>
          <w:szCs w:val="21"/>
          <w:lang w:val="zh-CN"/>
        </w:rPr>
        <w:t>和备选方案</w:t>
      </w:r>
      <w:r w:rsidRPr="008B09BE">
        <w:rPr>
          <w:rFonts w:asciiTheme="minorEastAsia" w:eastAsiaTheme="minorEastAsia" w:hAnsiTheme="minorEastAsia"/>
          <w:sz w:val="21"/>
          <w:szCs w:val="21"/>
        </w:rPr>
        <w:t>2</w:t>
      </w:r>
      <w:r w:rsidRPr="008B09BE">
        <w:rPr>
          <w:rFonts w:asciiTheme="minorEastAsia" w:eastAsiaTheme="minorEastAsia" w:hAnsiTheme="minorEastAsia" w:cs="SimSun" w:hint="eastAsia"/>
          <w:sz w:val="21"/>
          <w:szCs w:val="21"/>
          <w:lang w:val="zh-CN"/>
        </w:rPr>
        <w:t>依然相互独立。备选方案</w:t>
      </w:r>
      <w:r w:rsidRPr="008B09BE">
        <w:rPr>
          <w:rFonts w:asciiTheme="minorEastAsia" w:eastAsiaTheme="minorEastAsia" w:hAnsiTheme="minorEastAsia"/>
          <w:sz w:val="21"/>
          <w:szCs w:val="21"/>
          <w:lang w:val="zh-CN"/>
        </w:rPr>
        <w:t>1</w:t>
      </w:r>
      <w:r w:rsidRPr="008B09BE">
        <w:rPr>
          <w:rFonts w:asciiTheme="minorEastAsia" w:eastAsiaTheme="minorEastAsia" w:hAnsiTheme="minorEastAsia" w:cs="SimSun" w:hint="eastAsia"/>
          <w:sz w:val="21"/>
          <w:szCs w:val="21"/>
          <w:lang w:val="zh-CN"/>
        </w:rPr>
        <w:t>在先前备选方案</w:t>
      </w:r>
      <w:r w:rsidRPr="008B09BE">
        <w:rPr>
          <w:rFonts w:asciiTheme="minorEastAsia" w:eastAsiaTheme="minorEastAsia" w:hAnsiTheme="minorEastAsia"/>
          <w:sz w:val="21"/>
          <w:szCs w:val="21"/>
          <w:lang w:val="zh-CN"/>
        </w:rPr>
        <w:t>1</w:t>
      </w:r>
      <w:r w:rsidRPr="008B09BE">
        <w:rPr>
          <w:rFonts w:asciiTheme="minorEastAsia" w:eastAsiaTheme="minorEastAsia" w:hAnsiTheme="minorEastAsia" w:cs="SimSun" w:hint="eastAsia"/>
          <w:sz w:val="21"/>
          <w:szCs w:val="21"/>
          <w:lang w:val="zh-CN"/>
        </w:rPr>
        <w:t>的基础上做了若干改动，主要是删除“客体”和“传统文化表现形式”，留下“受保护的传统文化表现形式”作为保护的重点。他们还删除了“冒犯”和“贬损”二词，代之以“未经授权的”和“非法的”。在第</w:t>
      </w:r>
      <w:r w:rsidRPr="008B09BE">
        <w:rPr>
          <w:rFonts w:asciiTheme="minorEastAsia" w:eastAsiaTheme="minorEastAsia" w:hAnsiTheme="minorEastAsia" w:cs="SimSun"/>
          <w:sz w:val="21"/>
          <w:szCs w:val="21"/>
        </w:rPr>
        <w:t>5</w:t>
      </w:r>
      <w:r w:rsidRPr="008B09BE">
        <w:rPr>
          <w:rFonts w:asciiTheme="minorEastAsia" w:eastAsiaTheme="minorEastAsia" w:hAnsiTheme="minorEastAsia" w:cs="SimSun" w:hint="eastAsia"/>
          <w:sz w:val="21"/>
          <w:szCs w:val="21"/>
          <w:lang w:val="zh-CN"/>
        </w:rPr>
        <w:t>条第</w:t>
      </w:r>
      <w:r w:rsidRPr="008B09BE">
        <w:rPr>
          <w:rFonts w:asciiTheme="minorEastAsia" w:eastAsiaTheme="minorEastAsia" w:hAnsiTheme="minorEastAsia" w:cs="SimSun"/>
          <w:sz w:val="21"/>
          <w:szCs w:val="21"/>
        </w:rPr>
        <w:t>1</w:t>
      </w:r>
      <w:r w:rsidRPr="008B09BE">
        <w:rPr>
          <w:rFonts w:asciiTheme="minorEastAsia" w:eastAsiaTheme="minorEastAsia" w:hAnsiTheme="minorEastAsia" w:cs="SimSun" w:hint="eastAsia"/>
          <w:sz w:val="21"/>
          <w:szCs w:val="21"/>
          <w:lang w:val="zh-CN"/>
        </w:rPr>
        <w:t>款</w:t>
      </w:r>
      <w:r w:rsidRPr="008B09BE">
        <w:rPr>
          <w:rFonts w:asciiTheme="minorEastAsia" w:eastAsiaTheme="minorEastAsia" w:hAnsiTheme="minorEastAsia"/>
          <w:sz w:val="21"/>
          <w:szCs w:val="21"/>
        </w:rPr>
        <w:t>(a)</w:t>
      </w:r>
      <w:r w:rsidRPr="008B09BE">
        <w:rPr>
          <w:rFonts w:asciiTheme="minorEastAsia" w:eastAsiaTheme="minorEastAsia" w:hAnsiTheme="minorEastAsia" w:cs="SimSun" w:hint="eastAsia"/>
          <w:sz w:val="21"/>
          <w:szCs w:val="21"/>
          <w:lang w:val="zh-CN"/>
        </w:rPr>
        <w:t>项</w:t>
      </w:r>
      <w:r w:rsidRPr="008B09BE">
        <w:rPr>
          <w:rFonts w:asciiTheme="minorEastAsia" w:eastAsiaTheme="minorEastAsia" w:hAnsiTheme="minorEastAsia"/>
          <w:sz w:val="21"/>
          <w:szCs w:val="21"/>
        </w:rPr>
        <w:t>(ii)</w:t>
      </w:r>
      <w:r w:rsidRPr="008B09BE">
        <w:rPr>
          <w:rFonts w:asciiTheme="minorEastAsia" w:eastAsiaTheme="minorEastAsia" w:hAnsiTheme="minorEastAsia" w:cs="SimSun" w:hint="eastAsia"/>
          <w:sz w:val="21"/>
          <w:szCs w:val="21"/>
          <w:lang w:val="zh-CN"/>
        </w:rPr>
        <w:t>目</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他们还作了其他删除</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以使案文简洁利落。该案文保留了第</w:t>
      </w:r>
      <w:r w:rsidRPr="008B09BE">
        <w:rPr>
          <w:rFonts w:asciiTheme="minorEastAsia" w:eastAsiaTheme="minorEastAsia" w:hAnsiTheme="minorEastAsia" w:cs="SimSun"/>
          <w:sz w:val="21"/>
          <w:szCs w:val="21"/>
          <w:lang w:val="zh-CN"/>
        </w:rPr>
        <w:t>5</w:t>
      </w:r>
      <w:r w:rsidRPr="008B09BE">
        <w:rPr>
          <w:rFonts w:asciiTheme="minorEastAsia" w:eastAsiaTheme="minorEastAsia" w:hAnsiTheme="minorEastAsia" w:cs="SimSun" w:hint="eastAsia"/>
          <w:sz w:val="21"/>
          <w:szCs w:val="21"/>
          <w:lang w:val="zh-CN"/>
        </w:rPr>
        <w:t>条第</w:t>
      </w:r>
      <w:r w:rsidRPr="008B09BE">
        <w:rPr>
          <w:rFonts w:asciiTheme="minorEastAsia" w:eastAsiaTheme="minorEastAsia" w:hAnsiTheme="minorEastAsia" w:cs="SimSun"/>
          <w:sz w:val="21"/>
          <w:szCs w:val="21"/>
          <w:lang w:val="zh-CN"/>
        </w:rPr>
        <w:t>1</w:t>
      </w:r>
      <w:r w:rsidRPr="008B09BE">
        <w:rPr>
          <w:rFonts w:asciiTheme="minorEastAsia" w:eastAsiaTheme="minorEastAsia" w:hAnsiTheme="minorEastAsia" w:cs="SimSun" w:hint="eastAsia"/>
          <w:sz w:val="21"/>
          <w:szCs w:val="21"/>
          <w:lang w:val="zh-CN"/>
        </w:rPr>
        <w:t>款</w:t>
      </w:r>
      <w:r w:rsidRPr="008B09BE">
        <w:rPr>
          <w:rFonts w:asciiTheme="minorEastAsia" w:eastAsiaTheme="minorEastAsia" w:hAnsiTheme="minorEastAsia"/>
          <w:sz w:val="21"/>
          <w:szCs w:val="21"/>
          <w:lang w:val="zh-CN"/>
        </w:rPr>
        <w:t>(b)</w:t>
      </w:r>
      <w:r w:rsidRPr="008B09BE">
        <w:rPr>
          <w:rFonts w:asciiTheme="minorEastAsia" w:eastAsiaTheme="minorEastAsia" w:hAnsiTheme="minorEastAsia" w:cs="SimSun" w:hint="eastAsia"/>
          <w:sz w:val="21"/>
          <w:szCs w:val="21"/>
          <w:lang w:val="zh-CN"/>
        </w:rPr>
        <w:t>项</w:t>
      </w:r>
      <w:r w:rsidRPr="008B09BE">
        <w:rPr>
          <w:rFonts w:asciiTheme="minorEastAsia" w:eastAsiaTheme="minorEastAsia" w:hAnsiTheme="minorEastAsia"/>
          <w:sz w:val="21"/>
          <w:szCs w:val="21"/>
          <w:lang w:val="zh-CN"/>
        </w:rPr>
        <w:t>(ii)</w:t>
      </w:r>
      <w:r w:rsidRPr="008B09BE">
        <w:rPr>
          <w:rFonts w:asciiTheme="minorEastAsia" w:eastAsiaTheme="minorEastAsia" w:hAnsiTheme="minorEastAsia" w:cs="SimSun" w:hint="eastAsia"/>
          <w:sz w:val="21"/>
          <w:szCs w:val="21"/>
          <w:lang w:val="zh-CN"/>
        </w:rPr>
        <w:t>目的替代项和第</w:t>
      </w:r>
      <w:r w:rsidRPr="008B09BE">
        <w:rPr>
          <w:rFonts w:asciiTheme="minorEastAsia" w:eastAsiaTheme="minorEastAsia" w:hAnsiTheme="minorEastAsia" w:cs="SimSun"/>
          <w:sz w:val="21"/>
          <w:szCs w:val="21"/>
          <w:lang w:val="zh-CN"/>
        </w:rPr>
        <w:t>5</w:t>
      </w:r>
      <w:r w:rsidRPr="008B09BE">
        <w:rPr>
          <w:rFonts w:asciiTheme="minorEastAsia" w:eastAsiaTheme="minorEastAsia" w:hAnsiTheme="minorEastAsia" w:cs="SimSun" w:hint="eastAsia"/>
          <w:sz w:val="21"/>
          <w:szCs w:val="21"/>
          <w:lang w:val="zh-CN"/>
        </w:rPr>
        <w:t>条第</w:t>
      </w:r>
      <w:r w:rsidRPr="008B09BE">
        <w:rPr>
          <w:rFonts w:asciiTheme="minorEastAsia" w:eastAsiaTheme="minorEastAsia" w:hAnsiTheme="minorEastAsia" w:cs="SimSun"/>
          <w:sz w:val="21"/>
          <w:szCs w:val="21"/>
          <w:lang w:val="zh-CN"/>
        </w:rPr>
        <w:t>2</w:t>
      </w:r>
      <w:r w:rsidRPr="008B09BE">
        <w:rPr>
          <w:rFonts w:asciiTheme="minorEastAsia" w:eastAsiaTheme="minorEastAsia" w:hAnsiTheme="minorEastAsia" w:cs="SimSun" w:hint="eastAsia"/>
          <w:sz w:val="21"/>
          <w:szCs w:val="21"/>
          <w:lang w:val="zh-CN"/>
        </w:rPr>
        <w:t>款</w:t>
      </w:r>
      <w:r w:rsidRPr="008B09BE">
        <w:rPr>
          <w:rFonts w:asciiTheme="minorEastAsia" w:eastAsiaTheme="minorEastAsia" w:hAnsiTheme="minorEastAsia"/>
          <w:sz w:val="21"/>
          <w:szCs w:val="21"/>
          <w:lang w:val="zh-CN"/>
        </w:rPr>
        <w:t>(b)</w:t>
      </w:r>
      <w:r w:rsidRPr="008B09BE">
        <w:rPr>
          <w:rFonts w:asciiTheme="minorEastAsia" w:eastAsiaTheme="minorEastAsia" w:hAnsiTheme="minorEastAsia" w:cs="SimSun" w:hint="eastAsia"/>
          <w:sz w:val="21"/>
          <w:szCs w:val="21"/>
          <w:lang w:val="zh-CN"/>
        </w:rPr>
        <w:t>项的替代项，并插入了“尽最大努力缔结一项协定”和“在事先知情同意和批准的基础上”。替代项</w:t>
      </w:r>
      <w:r w:rsidRPr="008B09BE">
        <w:rPr>
          <w:rFonts w:asciiTheme="minorEastAsia" w:eastAsiaTheme="minorEastAsia" w:hAnsiTheme="minorEastAsia" w:cs="SimSun"/>
          <w:sz w:val="21"/>
          <w:szCs w:val="21"/>
          <w:lang w:val="zh-CN"/>
        </w:rPr>
        <w:t>3</w:t>
      </w:r>
      <w:r w:rsidRPr="008B09BE">
        <w:rPr>
          <w:rFonts w:asciiTheme="minorEastAsia" w:eastAsiaTheme="minorEastAsia" w:hAnsiTheme="minorEastAsia" w:cs="SimSun" w:hint="eastAsia"/>
          <w:sz w:val="21"/>
          <w:szCs w:val="21"/>
          <w:lang w:val="zh-CN"/>
        </w:rPr>
        <w:t>的备选方案</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与之前的备选方案</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即现在的替代项</w:t>
      </w:r>
      <w:r w:rsidRPr="008B09BE">
        <w:rPr>
          <w:rFonts w:asciiTheme="minorEastAsia" w:eastAsiaTheme="minorEastAsia" w:hAnsiTheme="minorEastAsia" w:cs="SimSun"/>
          <w:sz w:val="21"/>
          <w:szCs w:val="21"/>
          <w:lang w:val="zh-CN"/>
        </w:rPr>
        <w:t>1</w:t>
      </w:r>
      <w:r w:rsidRPr="008B09BE">
        <w:rPr>
          <w:rFonts w:asciiTheme="minorEastAsia" w:eastAsiaTheme="minorEastAsia" w:hAnsiTheme="minorEastAsia" w:cs="SimSun" w:hint="eastAsia"/>
          <w:sz w:val="21"/>
          <w:szCs w:val="21"/>
          <w:lang w:val="zh-CN"/>
        </w:rPr>
        <w:t>极为相似，但其中添加了第</w:t>
      </w:r>
      <w:r w:rsidRPr="008B09BE">
        <w:rPr>
          <w:rFonts w:asciiTheme="minorEastAsia" w:eastAsiaTheme="minorEastAsia" w:hAnsiTheme="minorEastAsia"/>
          <w:sz w:val="21"/>
          <w:szCs w:val="21"/>
          <w:lang w:val="zh-CN"/>
        </w:rPr>
        <w:t>5</w:t>
      </w:r>
      <w:r w:rsidRPr="008B09BE">
        <w:rPr>
          <w:rFonts w:asciiTheme="minorEastAsia" w:eastAsiaTheme="minorEastAsia" w:hAnsiTheme="minorEastAsia" w:cs="SimSun" w:hint="eastAsia"/>
          <w:sz w:val="21"/>
          <w:szCs w:val="21"/>
          <w:lang w:val="zh-CN"/>
        </w:rPr>
        <w:t>条第</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款，该款规定，传统文化表现形式在被用于特定目的，包括档案目的时，以及在充当其他作品的灵感之源或创作基础之时，不在保护之列。关于保护范围的全部3个替代项的表述将在成员国进一步审议的基础上再作完善，她鼓励展开有意义和具体的讨论，以达成实现预期目标的最佳表述。她说，在非正式会议期间散发了一份</w:t>
      </w:r>
      <w:proofErr w:type="gramStart"/>
      <w:r w:rsidRPr="008B09BE">
        <w:rPr>
          <w:rFonts w:asciiTheme="minorEastAsia" w:eastAsiaTheme="minorEastAsia" w:hAnsiTheme="minorEastAsia" w:cs="SimSun" w:hint="eastAsia"/>
          <w:sz w:val="21"/>
          <w:szCs w:val="21"/>
          <w:lang w:val="zh-CN"/>
        </w:rPr>
        <w:t>内载拟用于</w:t>
      </w:r>
      <w:proofErr w:type="gramEnd"/>
      <w:r w:rsidRPr="008B09BE">
        <w:rPr>
          <w:rFonts w:asciiTheme="minorEastAsia" w:eastAsiaTheme="minorEastAsia" w:hAnsiTheme="minorEastAsia" w:cs="SimSun" w:hint="eastAsia"/>
          <w:sz w:val="21"/>
          <w:szCs w:val="21"/>
          <w:lang w:val="zh-CN"/>
        </w:rPr>
        <w:t>政策目标的6个概念性要点的文件。在修改保护范围特别是替代项</w:t>
      </w:r>
      <w:r w:rsidRPr="008B09BE">
        <w:rPr>
          <w:rFonts w:asciiTheme="minorEastAsia" w:eastAsiaTheme="minorEastAsia" w:hAnsiTheme="minorEastAsia" w:cs="SimSun"/>
          <w:sz w:val="21"/>
          <w:szCs w:val="21"/>
          <w:lang w:val="zh-CN"/>
        </w:rPr>
        <w:t>2</w:t>
      </w:r>
      <w:r w:rsidRPr="008B09BE">
        <w:rPr>
          <w:rFonts w:asciiTheme="minorEastAsia" w:eastAsiaTheme="minorEastAsia" w:hAnsiTheme="minorEastAsia" w:cs="SimSun" w:hint="eastAsia"/>
          <w:sz w:val="21"/>
          <w:szCs w:val="21"/>
          <w:lang w:val="zh-CN"/>
        </w:rPr>
        <w:t>第</w:t>
      </w:r>
      <w:r w:rsidRPr="008B09BE">
        <w:rPr>
          <w:rFonts w:asciiTheme="minorEastAsia" w:eastAsiaTheme="minorEastAsia" w:hAnsiTheme="minorEastAsia"/>
          <w:sz w:val="21"/>
          <w:szCs w:val="21"/>
          <w:lang w:val="zh-CN"/>
        </w:rPr>
        <w:t>5</w:t>
      </w:r>
      <w:r w:rsidRPr="008B09BE">
        <w:rPr>
          <w:rFonts w:asciiTheme="minorEastAsia" w:eastAsiaTheme="minorEastAsia" w:hAnsiTheme="minorEastAsia" w:cs="SimSun" w:hint="eastAsia"/>
          <w:sz w:val="21"/>
          <w:szCs w:val="21"/>
          <w:lang w:val="zh-CN"/>
        </w:rPr>
        <w:t>条第</w:t>
      </w:r>
      <w:r w:rsidRPr="008B09BE">
        <w:rPr>
          <w:rFonts w:asciiTheme="minorEastAsia" w:eastAsiaTheme="minorEastAsia" w:hAnsiTheme="minorEastAsia"/>
          <w:sz w:val="21"/>
          <w:szCs w:val="21"/>
          <w:lang w:val="zh-CN"/>
        </w:rPr>
        <w:t>1</w:t>
      </w:r>
      <w:r w:rsidRPr="008B09BE">
        <w:rPr>
          <w:rFonts w:asciiTheme="minorEastAsia" w:eastAsiaTheme="minorEastAsia" w:hAnsiTheme="minorEastAsia" w:cs="SimSun" w:hint="eastAsia"/>
          <w:sz w:val="21"/>
          <w:szCs w:val="21"/>
          <w:lang w:val="zh-CN"/>
        </w:rPr>
        <w:t>款和第</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款时，考虑到这6个概念性要点或许有所助益。新的第</w:t>
      </w:r>
      <w:r w:rsidRPr="008B09BE">
        <w:rPr>
          <w:rFonts w:asciiTheme="minorEastAsia" w:eastAsiaTheme="minorEastAsia" w:hAnsiTheme="minorEastAsia"/>
          <w:sz w:val="21"/>
          <w:szCs w:val="21"/>
          <w:lang w:val="zh-CN"/>
        </w:rPr>
        <w:t>6</w:t>
      </w:r>
      <w:r w:rsidRPr="008B09BE">
        <w:rPr>
          <w:rFonts w:asciiTheme="minorEastAsia" w:eastAsiaTheme="minorEastAsia" w:hAnsiTheme="minorEastAsia" w:cs="SimSun" w:hint="eastAsia"/>
          <w:sz w:val="21"/>
          <w:szCs w:val="21"/>
          <w:lang w:val="zh-CN"/>
        </w:rPr>
        <w:t>条</w:t>
      </w:r>
      <w:proofErr w:type="gramStart"/>
      <w:r w:rsidRPr="008B09BE">
        <w:rPr>
          <w:rFonts w:asciiTheme="minorEastAsia" w:eastAsiaTheme="minorEastAsia" w:hAnsiTheme="minorEastAsia" w:cs="SimSun" w:hint="eastAsia"/>
          <w:sz w:val="21"/>
          <w:szCs w:val="21"/>
          <w:lang w:val="zh-CN"/>
        </w:rPr>
        <w:t>是之前</w:t>
      </w:r>
      <w:proofErr w:type="gramEnd"/>
      <w:r w:rsidRPr="008B09BE">
        <w:rPr>
          <w:rFonts w:asciiTheme="minorEastAsia" w:eastAsiaTheme="minorEastAsia" w:hAnsiTheme="minorEastAsia" w:cs="SimSun" w:hint="eastAsia"/>
          <w:sz w:val="21"/>
          <w:szCs w:val="21"/>
          <w:lang w:val="zh-CN"/>
        </w:rPr>
        <w:t>的第</w:t>
      </w:r>
      <w:r w:rsidRPr="008B09BE">
        <w:rPr>
          <w:rFonts w:asciiTheme="minorEastAsia" w:eastAsiaTheme="minorEastAsia" w:hAnsiTheme="minorEastAsia"/>
          <w:sz w:val="21"/>
          <w:szCs w:val="21"/>
          <w:lang w:val="zh-CN"/>
        </w:rPr>
        <w:t>4</w:t>
      </w:r>
      <w:r w:rsidRPr="008B09BE">
        <w:rPr>
          <w:rFonts w:asciiTheme="minorEastAsia" w:eastAsiaTheme="minorEastAsia" w:hAnsiTheme="minorEastAsia" w:cs="SimSun" w:hint="eastAsia"/>
          <w:sz w:val="21"/>
          <w:szCs w:val="21"/>
          <w:lang w:val="zh-CN"/>
        </w:rPr>
        <w:t>条，该条尚未在全体会议或非正式会议上进行讨论，但受益人相关条款的规定已移至该条，待至与该条一并审议后再作定夺。此外，非洲集团在全体会议期间表示，关于替代项</w:t>
      </w:r>
      <w:r w:rsidRPr="008B09BE">
        <w:rPr>
          <w:rFonts w:asciiTheme="minorEastAsia" w:eastAsiaTheme="minorEastAsia" w:hAnsiTheme="minorEastAsia" w:cs="SimSun"/>
          <w:sz w:val="21"/>
          <w:szCs w:val="21"/>
          <w:lang w:val="zh-CN"/>
        </w:rPr>
        <w:t>2</w:t>
      </w:r>
      <w:r w:rsidRPr="008B09BE">
        <w:rPr>
          <w:rFonts w:asciiTheme="minorEastAsia" w:eastAsiaTheme="minorEastAsia" w:hAnsiTheme="minorEastAsia" w:cs="SimSun" w:hint="eastAsia"/>
          <w:sz w:val="21"/>
          <w:szCs w:val="21"/>
          <w:lang w:val="zh-CN"/>
        </w:rPr>
        <w:t>，它倾向于在“设立”后面插入“或指定”。替代项</w:t>
      </w:r>
      <w:r w:rsidRPr="008B09BE">
        <w:rPr>
          <w:rFonts w:asciiTheme="minorEastAsia" w:eastAsiaTheme="minorEastAsia" w:hAnsiTheme="minorEastAsia" w:cs="SimSun"/>
          <w:sz w:val="21"/>
          <w:szCs w:val="21"/>
        </w:rPr>
        <w:t>1</w:t>
      </w:r>
      <w:r w:rsidRPr="008B09BE">
        <w:rPr>
          <w:rFonts w:asciiTheme="minorEastAsia" w:eastAsiaTheme="minorEastAsia" w:hAnsiTheme="minorEastAsia" w:cs="SimSun" w:hint="eastAsia"/>
          <w:sz w:val="21"/>
          <w:szCs w:val="21"/>
          <w:lang w:val="zh-CN"/>
        </w:rPr>
        <w:t>是先前第</w:t>
      </w:r>
      <w:r w:rsidRPr="008B09BE">
        <w:rPr>
          <w:rFonts w:asciiTheme="minorEastAsia" w:eastAsiaTheme="minorEastAsia" w:hAnsiTheme="minorEastAsia"/>
          <w:sz w:val="21"/>
          <w:szCs w:val="21"/>
        </w:rPr>
        <w:t>4</w:t>
      </w:r>
      <w:r w:rsidRPr="008B09BE">
        <w:rPr>
          <w:rFonts w:asciiTheme="minorEastAsia" w:eastAsiaTheme="minorEastAsia" w:hAnsiTheme="minorEastAsia" w:cs="SimSun" w:hint="eastAsia"/>
          <w:sz w:val="21"/>
          <w:szCs w:val="21"/>
          <w:lang w:val="zh-CN"/>
        </w:rPr>
        <w:t>条的第一种表述</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并以替代项</w:t>
      </w:r>
      <w:r w:rsidRPr="008B09BE">
        <w:rPr>
          <w:rFonts w:asciiTheme="minorEastAsia" w:eastAsiaTheme="minorEastAsia" w:hAnsiTheme="minorEastAsia" w:cs="SimSun"/>
          <w:sz w:val="21"/>
          <w:szCs w:val="21"/>
          <w:lang w:val="zh-CN"/>
        </w:rPr>
        <w:t>1</w:t>
      </w:r>
      <w:r w:rsidRPr="008B09BE">
        <w:rPr>
          <w:rFonts w:asciiTheme="minorEastAsia" w:eastAsiaTheme="minorEastAsia" w:hAnsiTheme="minorEastAsia" w:cs="SimSun" w:hint="eastAsia"/>
          <w:sz w:val="21"/>
          <w:szCs w:val="21"/>
          <w:lang w:val="zh-CN"/>
        </w:rPr>
        <w:t>作为备选方案</w:t>
      </w:r>
      <w:r w:rsidRPr="008B09BE">
        <w:rPr>
          <w:rFonts w:asciiTheme="minorEastAsia" w:eastAsiaTheme="minorEastAsia" w:hAnsiTheme="minorEastAsia" w:cs="SimSun"/>
          <w:sz w:val="21"/>
          <w:szCs w:val="21"/>
          <w:lang w:val="zh-CN"/>
        </w:rPr>
        <w:t>2</w:t>
      </w:r>
      <w:r w:rsidRPr="008B09BE">
        <w:rPr>
          <w:rFonts w:asciiTheme="minorEastAsia" w:eastAsiaTheme="minorEastAsia" w:hAnsiTheme="minorEastAsia" w:cs="SimSun" w:hint="eastAsia"/>
          <w:sz w:val="21"/>
          <w:szCs w:val="21"/>
          <w:lang w:val="zh-CN"/>
        </w:rPr>
        <w:t>。新的第</w:t>
      </w:r>
      <w:r w:rsidRPr="008B09BE">
        <w:rPr>
          <w:rFonts w:asciiTheme="minorEastAsia" w:eastAsiaTheme="minorEastAsia" w:hAnsiTheme="minorEastAsia"/>
          <w:sz w:val="21"/>
          <w:szCs w:val="21"/>
          <w:lang w:val="zh-CN"/>
        </w:rPr>
        <w:t>7</w:t>
      </w:r>
      <w:r w:rsidRPr="008B09BE">
        <w:rPr>
          <w:rFonts w:asciiTheme="minorEastAsia" w:eastAsiaTheme="minorEastAsia" w:hAnsiTheme="minorEastAsia" w:cs="SimSun" w:hint="eastAsia"/>
          <w:sz w:val="21"/>
          <w:szCs w:val="21"/>
          <w:lang w:val="zh-CN"/>
        </w:rPr>
        <w:t>条</w:t>
      </w:r>
      <w:proofErr w:type="gramStart"/>
      <w:r w:rsidRPr="008B09BE">
        <w:rPr>
          <w:rFonts w:asciiTheme="minorEastAsia" w:eastAsiaTheme="minorEastAsia" w:hAnsiTheme="minorEastAsia" w:cs="SimSun" w:hint="eastAsia"/>
          <w:sz w:val="21"/>
          <w:szCs w:val="21"/>
          <w:lang w:val="zh-CN"/>
        </w:rPr>
        <w:t>是之前</w:t>
      </w:r>
      <w:proofErr w:type="gramEnd"/>
      <w:r w:rsidRPr="008B09BE">
        <w:rPr>
          <w:rFonts w:asciiTheme="minorEastAsia" w:eastAsiaTheme="minorEastAsia" w:hAnsiTheme="minorEastAsia" w:cs="SimSun" w:hint="eastAsia"/>
          <w:sz w:val="21"/>
          <w:szCs w:val="21"/>
          <w:lang w:val="zh-CN"/>
        </w:rPr>
        <w:t>的第</w:t>
      </w:r>
      <w:r w:rsidRPr="008B09BE">
        <w:rPr>
          <w:rFonts w:asciiTheme="minorEastAsia" w:eastAsiaTheme="minorEastAsia" w:hAnsiTheme="minorEastAsia"/>
          <w:sz w:val="21"/>
          <w:szCs w:val="21"/>
          <w:lang w:val="zh-CN"/>
        </w:rPr>
        <w:t>5</w:t>
      </w:r>
      <w:r w:rsidRPr="008B09BE">
        <w:rPr>
          <w:rFonts w:asciiTheme="minorEastAsia" w:eastAsiaTheme="minorEastAsia" w:hAnsiTheme="minorEastAsia" w:cs="SimSun" w:hint="eastAsia"/>
          <w:sz w:val="21"/>
          <w:szCs w:val="21"/>
          <w:lang w:val="zh-CN"/>
        </w:rPr>
        <w:t>条。虽然尚未在全体会议或非正式会议期间正式详细讨论，但</w:t>
      </w:r>
      <w:r w:rsidRPr="008B09BE">
        <w:rPr>
          <w:rFonts w:asciiTheme="minorEastAsia" w:eastAsiaTheme="minorEastAsia" w:hAnsiTheme="minorEastAsia"/>
          <w:sz w:val="21"/>
          <w:szCs w:val="21"/>
          <w:lang w:val="zh-CN"/>
        </w:rPr>
        <w:t>LMC</w:t>
      </w:r>
      <w:r w:rsidRPr="008B09BE">
        <w:rPr>
          <w:rFonts w:asciiTheme="minorEastAsia" w:eastAsiaTheme="minorEastAsia" w:hAnsiTheme="minorEastAsia" w:cs="SimSun" w:hint="eastAsia"/>
          <w:sz w:val="21"/>
          <w:szCs w:val="21"/>
          <w:lang w:val="zh-CN"/>
        </w:rPr>
        <w:t>集团在全体会议上增加了一个新的替代项</w:t>
      </w:r>
      <w:r w:rsidRPr="008B09BE">
        <w:rPr>
          <w:rFonts w:asciiTheme="minorEastAsia" w:eastAsiaTheme="minorEastAsia" w:hAnsiTheme="minorEastAsia" w:cs="SimSun"/>
          <w:sz w:val="21"/>
          <w:szCs w:val="21"/>
          <w:lang w:val="zh-CN"/>
        </w:rPr>
        <w:t>1</w:t>
      </w:r>
      <w:r w:rsidRPr="008B09BE">
        <w:rPr>
          <w:rFonts w:asciiTheme="minorEastAsia" w:eastAsiaTheme="minorEastAsia" w:hAnsiTheme="minorEastAsia" w:cs="SimSun" w:hint="eastAsia"/>
          <w:sz w:val="21"/>
          <w:szCs w:val="21"/>
          <w:lang w:val="zh-CN"/>
        </w:rPr>
        <w:t>，智利代表团在全体会议期间增加了一个新的替代项</w:t>
      </w:r>
      <w:r w:rsidRPr="008B09BE">
        <w:rPr>
          <w:rFonts w:asciiTheme="minorEastAsia" w:eastAsiaTheme="minorEastAsia" w:hAnsiTheme="minorEastAsia" w:cs="SimSun"/>
          <w:sz w:val="21"/>
          <w:szCs w:val="21"/>
          <w:lang w:val="zh-CN"/>
        </w:rPr>
        <w:t>2</w:t>
      </w:r>
      <w:r w:rsidRPr="008B09BE">
        <w:rPr>
          <w:rFonts w:asciiTheme="minorEastAsia" w:eastAsiaTheme="minorEastAsia" w:hAnsiTheme="minorEastAsia" w:cs="SimSun" w:hint="eastAsia"/>
          <w:sz w:val="21"/>
          <w:szCs w:val="21"/>
          <w:lang w:val="zh-CN"/>
        </w:rPr>
        <w:t>。主持人想方设法在简化和澄清案文的同时，确保成员国的立场在案文中得到反映。他们期待着就这些修订展开讨论，并进一步取得进展和缩小分歧。</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主席向主持人表示感谢</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并重申这是正在进行中的工作。考虑到稍后将在全体会议上举行讨论，他邀请与会者仔细研究该文件。他说，如发现存在错误和疏漏之处，可直接向主持人指出。</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sz w:val="21"/>
          <w:szCs w:val="21"/>
        </w:rPr>
        <w:t>[</w:t>
      </w:r>
      <w:r w:rsidRPr="008B09BE">
        <w:rPr>
          <w:rFonts w:asciiTheme="minorEastAsia" w:eastAsiaTheme="minorEastAsia" w:hAnsiTheme="minorEastAsia" w:cs="SimSun" w:hint="eastAsia"/>
          <w:sz w:val="21"/>
          <w:szCs w:val="21"/>
          <w:lang w:val="zh-CN"/>
        </w:rPr>
        <w:t>秘书处的说明</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所有发言者均表示感谢主持人所做的工作</w:t>
      </w:r>
      <w:r w:rsidRPr="008B09BE">
        <w:rPr>
          <w:rFonts w:asciiTheme="minorEastAsia" w:eastAsiaTheme="minorEastAsia" w:hAnsiTheme="minorEastAsia"/>
          <w:sz w:val="21"/>
          <w:szCs w:val="21"/>
        </w:rPr>
        <w:t>]</w:t>
      </w:r>
      <w:r w:rsidRPr="008B09BE">
        <w:rPr>
          <w:rFonts w:asciiTheme="minorEastAsia" w:eastAsiaTheme="minorEastAsia" w:hAnsiTheme="minorEastAsia" w:cs="SimSun" w:hint="eastAsia"/>
          <w:sz w:val="21"/>
          <w:szCs w:val="21"/>
          <w:lang w:val="zh-CN"/>
        </w:rPr>
        <w:t>。土耳其代表团代表</w:t>
      </w:r>
      <w:r w:rsidRPr="008B09BE">
        <w:rPr>
          <w:rFonts w:asciiTheme="minorEastAsia" w:eastAsiaTheme="minorEastAsia" w:hAnsiTheme="minorEastAsia"/>
          <w:sz w:val="21"/>
          <w:szCs w:val="21"/>
        </w:rPr>
        <w:t>B</w:t>
      </w:r>
      <w:r w:rsidRPr="008B09BE">
        <w:rPr>
          <w:rFonts w:asciiTheme="minorEastAsia" w:eastAsiaTheme="minorEastAsia" w:hAnsiTheme="minorEastAsia" w:cs="SimSun" w:hint="eastAsia"/>
          <w:sz w:val="21"/>
          <w:szCs w:val="21"/>
          <w:lang w:val="zh-CN"/>
        </w:rPr>
        <w:t>集团发言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它指出</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有些方括号和替代项需要进一步审议</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以期达成共识</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并期待就实质性问题展开进一步讨论</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以了解拟议方法在实践中将如何运作。它说，个别成员国可稍后就具体问题发言。</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哥伦比亚代表团代表</w:t>
      </w:r>
      <w:r w:rsidRPr="008B09BE">
        <w:rPr>
          <w:rFonts w:asciiTheme="minorEastAsia" w:eastAsiaTheme="minorEastAsia" w:hAnsiTheme="minorEastAsia" w:cs="Times New Roman"/>
          <w:sz w:val="21"/>
          <w:szCs w:val="21"/>
        </w:rPr>
        <w:t>GRULAC</w:t>
      </w:r>
      <w:r w:rsidRPr="008B09BE">
        <w:rPr>
          <w:rFonts w:asciiTheme="minorEastAsia" w:eastAsiaTheme="minorEastAsia" w:hAnsiTheme="minorEastAsia" w:cs="SimSun" w:hint="eastAsia"/>
          <w:sz w:val="21"/>
          <w:szCs w:val="21"/>
          <w:lang w:val="zh-CN"/>
        </w:rPr>
        <w:t>集团发言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它对澳大利亚政府对自愿基金的捐款表示感激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这将使IPLC对</w:t>
      </w:r>
      <w:r w:rsidRPr="008B09BE">
        <w:rPr>
          <w:rFonts w:asciiTheme="minorEastAsia" w:eastAsiaTheme="minorEastAsia" w:hAnsiTheme="minorEastAsia"/>
          <w:sz w:val="21"/>
          <w:szCs w:val="21"/>
        </w:rPr>
        <w:t>IGC</w:t>
      </w:r>
      <w:r w:rsidRPr="008B09BE">
        <w:rPr>
          <w:rFonts w:asciiTheme="minorEastAsia" w:eastAsiaTheme="minorEastAsia" w:hAnsiTheme="minorEastAsia" w:cs="SimSun" w:hint="eastAsia"/>
          <w:sz w:val="21"/>
          <w:szCs w:val="21"/>
          <w:lang w:val="zh-CN"/>
        </w:rPr>
        <w:t>讨论进行必要的参与成为可能。关于第一次修订稿，目前传统文化表现形式的定义不尽如人意。它要求删除对“传统的”一语使用的所有方括号，因为这是文书客体所固有的特性。同样，它希望删除对所有“人民”一词使用的方括号。宜在传统文化表现形式的定义中纳入第</w:t>
      </w:r>
      <w:r w:rsidRPr="008B09BE">
        <w:rPr>
          <w:rFonts w:asciiTheme="minorEastAsia" w:eastAsiaTheme="minorEastAsia" w:hAnsiTheme="minorEastAsia"/>
          <w:sz w:val="21"/>
          <w:szCs w:val="21"/>
        </w:rPr>
        <w:t>3</w:t>
      </w:r>
      <w:r w:rsidRPr="008B09BE">
        <w:rPr>
          <w:rFonts w:asciiTheme="minorEastAsia" w:eastAsiaTheme="minorEastAsia" w:hAnsiTheme="minorEastAsia" w:cs="SimSun" w:hint="eastAsia"/>
          <w:sz w:val="21"/>
          <w:szCs w:val="21"/>
          <w:lang w:val="zh-CN"/>
        </w:rPr>
        <w:t>条替代项第</w:t>
      </w:r>
      <w:r w:rsidRPr="008B09BE">
        <w:rPr>
          <w:rFonts w:asciiTheme="minorEastAsia" w:eastAsiaTheme="minorEastAsia" w:hAnsiTheme="minorEastAsia"/>
          <w:sz w:val="21"/>
          <w:szCs w:val="21"/>
        </w:rPr>
        <w:t>2</w:t>
      </w:r>
      <w:r w:rsidRPr="008B09BE">
        <w:rPr>
          <w:rFonts w:asciiTheme="minorEastAsia" w:eastAsiaTheme="minorEastAsia" w:hAnsiTheme="minorEastAsia" w:cs="SimSun" w:hint="eastAsia"/>
          <w:sz w:val="21"/>
          <w:szCs w:val="21"/>
          <w:lang w:val="zh-CN"/>
        </w:rPr>
        <w:t>款</w:t>
      </w:r>
      <w:r w:rsidRPr="008B09BE">
        <w:rPr>
          <w:rFonts w:asciiTheme="minorEastAsia" w:eastAsiaTheme="minorEastAsia" w:hAnsiTheme="minorEastAsia"/>
          <w:sz w:val="21"/>
          <w:szCs w:val="21"/>
        </w:rPr>
        <w:t>(a)</w:t>
      </w:r>
      <w:r w:rsidRPr="008B09BE">
        <w:rPr>
          <w:rFonts w:asciiTheme="minorEastAsia" w:eastAsiaTheme="minorEastAsia" w:hAnsiTheme="minorEastAsia" w:cs="SimSun" w:hint="eastAsia"/>
          <w:sz w:val="21"/>
          <w:szCs w:val="21"/>
          <w:lang w:val="zh-CN"/>
        </w:rPr>
        <w:t>项和第</w:t>
      </w:r>
      <w:r w:rsidRPr="008B09BE">
        <w:rPr>
          <w:rFonts w:asciiTheme="minorEastAsia" w:eastAsiaTheme="minorEastAsia" w:hAnsiTheme="minorEastAsia"/>
          <w:sz w:val="21"/>
          <w:szCs w:val="21"/>
        </w:rPr>
        <w:t>2</w:t>
      </w:r>
      <w:r w:rsidRPr="008B09BE">
        <w:rPr>
          <w:rFonts w:asciiTheme="minorEastAsia" w:eastAsiaTheme="minorEastAsia" w:hAnsiTheme="minorEastAsia" w:cs="SimSun" w:hint="eastAsia"/>
          <w:sz w:val="21"/>
          <w:szCs w:val="21"/>
          <w:lang w:val="zh-CN"/>
        </w:rPr>
        <w:t>款</w:t>
      </w:r>
      <w:r w:rsidRPr="008B09BE">
        <w:rPr>
          <w:rFonts w:asciiTheme="minorEastAsia" w:eastAsiaTheme="minorEastAsia" w:hAnsiTheme="minorEastAsia"/>
          <w:sz w:val="21"/>
          <w:szCs w:val="21"/>
        </w:rPr>
        <w:t>(b)</w:t>
      </w:r>
      <w:r w:rsidRPr="008B09BE">
        <w:rPr>
          <w:rFonts w:asciiTheme="minorEastAsia" w:eastAsiaTheme="minorEastAsia" w:hAnsiTheme="minorEastAsia" w:cs="SimSun" w:hint="eastAsia"/>
          <w:sz w:val="21"/>
          <w:szCs w:val="21"/>
          <w:lang w:val="zh-CN"/>
        </w:rPr>
        <w:t>项所述内容。它承诺将根据提出的替代项，继续开展关于第</w:t>
      </w:r>
      <w:r w:rsidRPr="008B09BE">
        <w:rPr>
          <w:rFonts w:asciiTheme="minorEastAsia" w:eastAsiaTheme="minorEastAsia" w:hAnsiTheme="minorEastAsia"/>
          <w:sz w:val="21"/>
          <w:szCs w:val="21"/>
          <w:lang w:val="zh-CN"/>
        </w:rPr>
        <w:t>4</w:t>
      </w:r>
      <w:r w:rsidRPr="008B09BE">
        <w:rPr>
          <w:rFonts w:asciiTheme="minorEastAsia" w:eastAsiaTheme="minorEastAsia" w:hAnsiTheme="minorEastAsia" w:cs="SimSun" w:hint="eastAsia"/>
          <w:sz w:val="21"/>
          <w:szCs w:val="21"/>
          <w:lang w:val="zh-CN"/>
        </w:rPr>
        <w:t>条的工作。关于第</w:t>
      </w:r>
      <w:r w:rsidRPr="008B09BE">
        <w:rPr>
          <w:rFonts w:asciiTheme="minorEastAsia" w:eastAsiaTheme="minorEastAsia" w:hAnsiTheme="minorEastAsia"/>
          <w:sz w:val="21"/>
          <w:szCs w:val="21"/>
          <w:lang w:val="zh-CN"/>
        </w:rPr>
        <w:t>5</w:t>
      </w:r>
      <w:r w:rsidRPr="008B09BE">
        <w:rPr>
          <w:rFonts w:asciiTheme="minorEastAsia" w:eastAsiaTheme="minorEastAsia" w:hAnsiTheme="minorEastAsia" w:cs="SimSun" w:hint="eastAsia"/>
          <w:sz w:val="21"/>
          <w:szCs w:val="21"/>
          <w:lang w:val="zh-CN"/>
        </w:rPr>
        <w:t>条，</w:t>
      </w:r>
      <w:proofErr w:type="gramStart"/>
      <w:r w:rsidRPr="008B09BE">
        <w:rPr>
          <w:rFonts w:asciiTheme="minorEastAsia" w:eastAsiaTheme="minorEastAsia" w:hAnsiTheme="minorEastAsia" w:cs="SimSun" w:hint="eastAsia"/>
          <w:sz w:val="21"/>
          <w:szCs w:val="21"/>
          <w:lang w:val="zh-CN"/>
        </w:rPr>
        <w:t>它感谢</w:t>
      </w:r>
      <w:proofErr w:type="gramEnd"/>
      <w:r w:rsidRPr="008B09BE">
        <w:rPr>
          <w:rFonts w:asciiTheme="minorEastAsia" w:eastAsiaTheme="minorEastAsia" w:hAnsiTheme="minorEastAsia" w:cs="SimSun" w:hint="eastAsia"/>
          <w:sz w:val="21"/>
          <w:szCs w:val="21"/>
          <w:lang w:val="zh-CN"/>
        </w:rPr>
        <w:t>主持人在不同替代项的次序安排方面所做的努力。但是，</w:t>
      </w:r>
      <w:proofErr w:type="gramStart"/>
      <w:r w:rsidRPr="008B09BE">
        <w:rPr>
          <w:rFonts w:asciiTheme="minorEastAsia" w:eastAsiaTheme="minorEastAsia" w:hAnsiTheme="minorEastAsia" w:cs="SimSun" w:hint="eastAsia"/>
          <w:sz w:val="21"/>
          <w:szCs w:val="21"/>
          <w:lang w:val="zh-CN"/>
        </w:rPr>
        <w:t>当下它</w:t>
      </w:r>
      <w:proofErr w:type="gramEnd"/>
      <w:r w:rsidRPr="008B09BE">
        <w:rPr>
          <w:rFonts w:asciiTheme="minorEastAsia" w:eastAsiaTheme="minorEastAsia" w:hAnsiTheme="minorEastAsia" w:cs="SimSun" w:hint="eastAsia"/>
          <w:sz w:val="21"/>
          <w:szCs w:val="21"/>
          <w:lang w:val="zh-CN"/>
        </w:rPr>
        <w:t>无法表明究竟倾向于哪项提案，而且它依然愿意评估尚待提出的提案。以上是她初步的想法；它将在本周剩余时间内继续表明其倾向性。</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印度尼西亚代表团代表</w:t>
      </w:r>
      <w:r w:rsidRPr="008B09BE">
        <w:rPr>
          <w:rFonts w:asciiTheme="minorEastAsia" w:eastAsiaTheme="minorEastAsia" w:hAnsiTheme="minorEastAsia"/>
          <w:sz w:val="21"/>
          <w:szCs w:val="21"/>
        </w:rPr>
        <w:t>LMC</w:t>
      </w:r>
      <w:r w:rsidRPr="008B09BE">
        <w:rPr>
          <w:rFonts w:asciiTheme="minorEastAsia" w:eastAsiaTheme="minorEastAsia" w:hAnsiTheme="minorEastAsia" w:cs="SimSun" w:hint="eastAsia"/>
          <w:sz w:val="21"/>
          <w:szCs w:val="21"/>
          <w:lang w:val="zh-CN"/>
        </w:rPr>
        <w:t>集团发言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它说</w:t>
      </w:r>
      <w:r w:rsidRPr="008B09BE">
        <w:rPr>
          <w:rFonts w:asciiTheme="minorEastAsia" w:eastAsiaTheme="minorEastAsia" w:hAnsiTheme="minorEastAsia" w:cs="SimSun" w:hint="eastAsia"/>
          <w:sz w:val="21"/>
          <w:szCs w:val="21"/>
        </w:rPr>
        <w:t>，第一次修订稿</w:t>
      </w:r>
      <w:r w:rsidRPr="008B09BE">
        <w:rPr>
          <w:rFonts w:asciiTheme="minorEastAsia" w:eastAsiaTheme="minorEastAsia" w:hAnsiTheme="minorEastAsia" w:cs="SimSun" w:hint="eastAsia"/>
          <w:sz w:val="21"/>
          <w:szCs w:val="21"/>
          <w:lang w:val="zh-CN"/>
        </w:rPr>
        <w:t>以明确和浅显易懂的方式反映了所有立场。它期待就每一条款发表意见和提出进一步的提案。</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塞内加尔代表团代表非洲集团发言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案文更为清晰且结构更加完善。它欢迎第一次修订稿，但保留随着讨论的推进发表意见的权利。</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格鲁吉亚代表团代表</w:t>
      </w:r>
      <w:r w:rsidRPr="008B09BE">
        <w:rPr>
          <w:rFonts w:asciiTheme="minorEastAsia" w:eastAsiaTheme="minorEastAsia" w:hAnsiTheme="minorEastAsia"/>
          <w:sz w:val="21"/>
          <w:szCs w:val="21"/>
        </w:rPr>
        <w:t>CEBS</w:t>
      </w:r>
      <w:r w:rsidRPr="008B09BE">
        <w:rPr>
          <w:rFonts w:asciiTheme="minorEastAsia" w:eastAsiaTheme="minorEastAsia" w:hAnsiTheme="minorEastAsia" w:cs="SimSun" w:hint="eastAsia"/>
          <w:sz w:val="21"/>
          <w:szCs w:val="21"/>
          <w:lang w:val="zh-CN"/>
        </w:rPr>
        <w:t>集团发言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它将逐条发言。</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lastRenderedPageBreak/>
        <w:t>中国代表团说</w:t>
      </w:r>
      <w:r w:rsidRPr="008B09BE">
        <w:rPr>
          <w:rFonts w:asciiTheme="minorEastAsia" w:eastAsiaTheme="minorEastAsia" w:hAnsiTheme="minorEastAsia" w:cs="SimSun" w:hint="eastAsia"/>
          <w:sz w:val="21"/>
          <w:szCs w:val="21"/>
        </w:rPr>
        <w:t>，第一次修订稿</w:t>
      </w:r>
      <w:r w:rsidRPr="008B09BE">
        <w:rPr>
          <w:rFonts w:asciiTheme="minorEastAsia" w:eastAsiaTheme="minorEastAsia" w:hAnsiTheme="minorEastAsia" w:cs="SimSun" w:hint="eastAsia"/>
          <w:sz w:val="21"/>
          <w:szCs w:val="21"/>
          <w:lang w:val="zh-CN"/>
        </w:rPr>
        <w:t>有助于</w:t>
      </w:r>
      <w:r w:rsidRPr="008B09BE">
        <w:rPr>
          <w:rFonts w:asciiTheme="minorEastAsia" w:eastAsiaTheme="minorEastAsia" w:hAnsiTheme="minorEastAsia"/>
          <w:sz w:val="21"/>
          <w:szCs w:val="21"/>
        </w:rPr>
        <w:t>IGC</w:t>
      </w:r>
      <w:r w:rsidRPr="008B09BE">
        <w:rPr>
          <w:rFonts w:asciiTheme="minorEastAsia" w:eastAsiaTheme="minorEastAsia" w:hAnsiTheme="minorEastAsia" w:cs="SimSun" w:hint="eastAsia"/>
          <w:sz w:val="21"/>
          <w:szCs w:val="21"/>
          <w:lang w:val="zh-CN"/>
        </w:rPr>
        <w:t>进行实质性讨论并缩小分歧。</w:t>
      </w:r>
      <w:r w:rsidRPr="008B09BE">
        <w:rPr>
          <w:rFonts w:asciiTheme="minorEastAsia" w:eastAsiaTheme="minorEastAsia" w:hAnsiTheme="minorEastAsia" w:cs="SimSun" w:hint="eastAsia"/>
          <w:sz w:val="21"/>
          <w:szCs w:val="21"/>
        </w:rPr>
        <w:t>第一次修订</w:t>
      </w:r>
      <w:proofErr w:type="gramStart"/>
      <w:r w:rsidRPr="008B09BE">
        <w:rPr>
          <w:rFonts w:asciiTheme="minorEastAsia" w:eastAsiaTheme="minorEastAsia" w:hAnsiTheme="minorEastAsia" w:cs="SimSun" w:hint="eastAsia"/>
          <w:sz w:val="21"/>
          <w:szCs w:val="21"/>
        </w:rPr>
        <w:t>稿</w:t>
      </w:r>
      <w:r w:rsidRPr="008B09BE">
        <w:rPr>
          <w:rFonts w:asciiTheme="minorEastAsia" w:eastAsiaTheme="minorEastAsia" w:hAnsiTheme="minorEastAsia" w:cs="SimSun" w:hint="eastAsia"/>
          <w:sz w:val="21"/>
          <w:szCs w:val="21"/>
          <w:lang w:val="zh-CN"/>
        </w:rPr>
        <w:t>反映</w:t>
      </w:r>
      <w:proofErr w:type="gramEnd"/>
      <w:r w:rsidRPr="008B09BE">
        <w:rPr>
          <w:rFonts w:asciiTheme="minorEastAsia" w:eastAsiaTheme="minorEastAsia" w:hAnsiTheme="minorEastAsia" w:cs="SimSun" w:hint="eastAsia"/>
          <w:sz w:val="21"/>
          <w:szCs w:val="21"/>
          <w:lang w:val="zh-CN"/>
        </w:rPr>
        <w:t>了成员国的一般立场，有助于它们进一步发表意见。关于传统文化表现形式的磋商将会向前推进。</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主席宣布开始就</w:t>
      </w:r>
      <w:r w:rsidRPr="008B09BE">
        <w:rPr>
          <w:rFonts w:asciiTheme="minorEastAsia" w:eastAsiaTheme="minorEastAsia" w:hAnsiTheme="minorEastAsia" w:cs="SimSun" w:hint="eastAsia"/>
          <w:sz w:val="21"/>
          <w:szCs w:val="21"/>
        </w:rPr>
        <w:t>第一次修订稿</w:t>
      </w:r>
      <w:r w:rsidRPr="008B09BE">
        <w:rPr>
          <w:rFonts w:asciiTheme="minorEastAsia" w:eastAsiaTheme="minorEastAsia" w:hAnsiTheme="minorEastAsia" w:cs="SimSun" w:hint="eastAsia"/>
          <w:sz w:val="21"/>
          <w:szCs w:val="21"/>
          <w:lang w:val="zh-CN"/>
        </w:rPr>
        <w:t>逐条发表详细意见。</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sz w:val="21"/>
          <w:szCs w:val="21"/>
        </w:rPr>
        <w:t>巴格利</w:t>
      </w:r>
      <w:r w:rsidRPr="008B09BE">
        <w:rPr>
          <w:rFonts w:asciiTheme="minorEastAsia" w:eastAsiaTheme="minorEastAsia" w:hAnsiTheme="minorEastAsia" w:cs="SimSun" w:hint="eastAsia"/>
          <w:sz w:val="21"/>
          <w:szCs w:val="21"/>
          <w:lang w:val="zh-CN"/>
        </w:rPr>
        <w:t>女士代表主持人发言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她说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应非正式会议期间某成员国的要求</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主持人已将</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原则</w:t>
      </w:r>
      <w:r w:rsidRPr="008B09BE">
        <w:rPr>
          <w:rFonts w:asciiTheme="minorEastAsia" w:eastAsiaTheme="minorEastAsia" w:hAnsiTheme="minorEastAsia"/>
          <w:sz w:val="21"/>
          <w:szCs w:val="21"/>
        </w:rPr>
        <w:t>/</w:t>
      </w:r>
      <w:r w:rsidRPr="008B09BE">
        <w:rPr>
          <w:rFonts w:asciiTheme="minorEastAsia" w:eastAsiaTheme="minorEastAsia" w:hAnsiTheme="minorEastAsia" w:cs="SimSun" w:hint="eastAsia"/>
          <w:sz w:val="21"/>
          <w:szCs w:val="21"/>
          <w:lang w:val="zh-CN"/>
        </w:rPr>
        <w:t>序言</w:t>
      </w:r>
      <w:r w:rsidRPr="008B09BE">
        <w:rPr>
          <w:rFonts w:asciiTheme="minorEastAsia" w:eastAsiaTheme="minorEastAsia" w:hAnsiTheme="minorEastAsia"/>
          <w:sz w:val="21"/>
          <w:szCs w:val="21"/>
        </w:rPr>
        <w:t>/</w:t>
      </w:r>
      <w:r w:rsidRPr="008B09BE">
        <w:rPr>
          <w:rFonts w:asciiTheme="minorEastAsia" w:eastAsiaTheme="minorEastAsia" w:hAnsiTheme="minorEastAsia" w:cs="SimSun" w:hint="eastAsia"/>
          <w:sz w:val="21"/>
          <w:szCs w:val="21"/>
          <w:lang w:val="zh-CN"/>
        </w:rPr>
        <w:t>引言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第</w:t>
      </w:r>
      <w:r w:rsidRPr="008B09BE">
        <w:rPr>
          <w:rFonts w:asciiTheme="minorEastAsia" w:eastAsiaTheme="minorEastAsia" w:hAnsiTheme="minorEastAsia"/>
          <w:sz w:val="21"/>
          <w:szCs w:val="21"/>
        </w:rPr>
        <w:t>7</w:t>
      </w:r>
      <w:r w:rsidRPr="008B09BE">
        <w:rPr>
          <w:rFonts w:asciiTheme="minorEastAsia" w:eastAsiaTheme="minorEastAsia" w:hAnsiTheme="minorEastAsia" w:cs="SimSun" w:hint="eastAsia"/>
          <w:sz w:val="21"/>
          <w:szCs w:val="21"/>
          <w:lang w:val="zh-CN"/>
        </w:rPr>
        <w:t>段中的</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保存</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改为</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保护</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主席宣布开始对</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原则</w:t>
      </w:r>
      <w:r w:rsidRPr="008B09BE">
        <w:rPr>
          <w:rFonts w:asciiTheme="minorEastAsia" w:eastAsiaTheme="minorEastAsia" w:hAnsiTheme="minorEastAsia"/>
          <w:sz w:val="21"/>
          <w:szCs w:val="21"/>
        </w:rPr>
        <w:t>/</w:t>
      </w:r>
      <w:r w:rsidRPr="008B09BE">
        <w:rPr>
          <w:rFonts w:asciiTheme="minorEastAsia" w:eastAsiaTheme="minorEastAsia" w:hAnsiTheme="minorEastAsia" w:cs="SimSun" w:hint="eastAsia"/>
          <w:sz w:val="21"/>
          <w:szCs w:val="21"/>
          <w:lang w:val="zh-CN"/>
        </w:rPr>
        <w:t>序言</w:t>
      </w:r>
      <w:r w:rsidRPr="008B09BE">
        <w:rPr>
          <w:rFonts w:asciiTheme="minorEastAsia" w:eastAsiaTheme="minorEastAsia" w:hAnsiTheme="minorEastAsia"/>
          <w:sz w:val="21"/>
          <w:szCs w:val="21"/>
        </w:rPr>
        <w:t>/</w:t>
      </w:r>
      <w:r w:rsidRPr="008B09BE">
        <w:rPr>
          <w:rFonts w:asciiTheme="minorEastAsia" w:eastAsiaTheme="minorEastAsia" w:hAnsiTheme="minorEastAsia" w:cs="SimSun" w:hint="eastAsia"/>
          <w:sz w:val="21"/>
          <w:szCs w:val="21"/>
          <w:lang w:val="zh-CN"/>
        </w:rPr>
        <w:t>引言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发表意见。</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伊朗伊斯兰共和国代表团说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一般来说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所有条款中关于受益人的提</w:t>
      </w:r>
      <w:proofErr w:type="gramStart"/>
      <w:r w:rsidRPr="008B09BE">
        <w:rPr>
          <w:rFonts w:asciiTheme="minorEastAsia" w:eastAsiaTheme="minorEastAsia" w:hAnsiTheme="minorEastAsia" w:cs="SimSun" w:hint="eastAsia"/>
          <w:sz w:val="21"/>
          <w:szCs w:val="21"/>
          <w:lang w:val="zh-CN"/>
        </w:rPr>
        <w:t>述应该</w:t>
      </w:r>
      <w:proofErr w:type="gramEnd"/>
      <w:r w:rsidRPr="008B09BE">
        <w:rPr>
          <w:rFonts w:asciiTheme="minorEastAsia" w:eastAsiaTheme="minorEastAsia" w:hAnsiTheme="minorEastAsia" w:cs="SimSun" w:hint="eastAsia"/>
          <w:sz w:val="21"/>
          <w:szCs w:val="21"/>
          <w:lang w:val="zh-CN"/>
        </w:rPr>
        <w:t>保持一致。例如，受益人条款中已不含“民族”，而“原则</w:t>
      </w:r>
      <w:r w:rsidRPr="008B09BE">
        <w:rPr>
          <w:rFonts w:asciiTheme="minorEastAsia" w:eastAsiaTheme="minorEastAsia" w:hAnsiTheme="minorEastAsia"/>
          <w:sz w:val="21"/>
          <w:szCs w:val="21"/>
          <w:lang w:val="zh-CN"/>
        </w:rPr>
        <w:t>/</w:t>
      </w:r>
      <w:r w:rsidRPr="008B09BE">
        <w:rPr>
          <w:rFonts w:asciiTheme="minorEastAsia" w:eastAsiaTheme="minorEastAsia" w:hAnsiTheme="minorEastAsia" w:cs="SimSun" w:hint="eastAsia"/>
          <w:sz w:val="21"/>
          <w:szCs w:val="21"/>
          <w:lang w:val="zh-CN"/>
        </w:rPr>
        <w:t>序言</w:t>
      </w:r>
      <w:r w:rsidRPr="008B09BE">
        <w:rPr>
          <w:rFonts w:asciiTheme="minorEastAsia" w:eastAsiaTheme="minorEastAsia" w:hAnsiTheme="minorEastAsia"/>
          <w:sz w:val="21"/>
          <w:szCs w:val="21"/>
          <w:lang w:val="zh-CN"/>
        </w:rPr>
        <w:t>/</w:t>
      </w:r>
      <w:r w:rsidRPr="008B09BE">
        <w:rPr>
          <w:rFonts w:asciiTheme="minorEastAsia" w:eastAsiaTheme="minorEastAsia" w:hAnsiTheme="minorEastAsia" w:cs="SimSun" w:hint="eastAsia"/>
          <w:sz w:val="21"/>
          <w:szCs w:val="21"/>
          <w:lang w:val="zh-CN"/>
        </w:rPr>
        <w:t>引言”中却依然保留着“民族”。它要求根据条款进展进行清理。</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欧盟代表团代表欧盟及其成员国发言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它要求除保留当前措辞外</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恢复</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保存</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一词。它保留其对其余原则的立场，可能会在全体会议或非正式会议上发表意见。</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印度尼西亚代表团希望先对所有条款进行讨论</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再行讨论</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原则</w:t>
      </w:r>
      <w:r w:rsidRPr="008B09BE">
        <w:rPr>
          <w:rFonts w:asciiTheme="minorEastAsia" w:eastAsiaTheme="minorEastAsia" w:hAnsiTheme="minorEastAsia"/>
          <w:sz w:val="21"/>
          <w:szCs w:val="21"/>
        </w:rPr>
        <w:t>/</w:t>
      </w:r>
      <w:r w:rsidRPr="008B09BE">
        <w:rPr>
          <w:rFonts w:asciiTheme="minorEastAsia" w:eastAsiaTheme="minorEastAsia" w:hAnsiTheme="minorEastAsia" w:cs="SimSun" w:hint="eastAsia"/>
          <w:sz w:val="21"/>
          <w:szCs w:val="21"/>
          <w:lang w:val="zh-CN"/>
        </w:rPr>
        <w:t>序言</w:t>
      </w:r>
      <w:r w:rsidRPr="008B09BE">
        <w:rPr>
          <w:rFonts w:asciiTheme="minorEastAsia" w:eastAsiaTheme="minorEastAsia" w:hAnsiTheme="minorEastAsia"/>
          <w:sz w:val="21"/>
          <w:szCs w:val="21"/>
        </w:rPr>
        <w:t>/</w:t>
      </w:r>
      <w:r w:rsidRPr="008B09BE">
        <w:rPr>
          <w:rFonts w:asciiTheme="minorEastAsia" w:eastAsiaTheme="minorEastAsia" w:hAnsiTheme="minorEastAsia" w:cs="SimSun" w:hint="eastAsia"/>
          <w:sz w:val="21"/>
          <w:szCs w:val="21"/>
          <w:lang w:val="zh-CN"/>
        </w:rPr>
        <w:t>引言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部分。</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主席宣布开始讨论第</w:t>
      </w:r>
      <w:r w:rsidRPr="008B09BE">
        <w:rPr>
          <w:rFonts w:asciiTheme="minorEastAsia" w:eastAsiaTheme="minorEastAsia" w:hAnsiTheme="minorEastAsia"/>
          <w:sz w:val="21"/>
          <w:szCs w:val="21"/>
          <w:lang w:val="zh-CN"/>
        </w:rPr>
        <w:t>1</w:t>
      </w:r>
      <w:r w:rsidRPr="008B09BE">
        <w:rPr>
          <w:rFonts w:asciiTheme="minorEastAsia" w:eastAsiaTheme="minorEastAsia" w:hAnsiTheme="minorEastAsia" w:cs="SimSun" w:hint="eastAsia"/>
          <w:sz w:val="21"/>
          <w:szCs w:val="21"/>
          <w:lang w:val="zh-CN"/>
        </w:rPr>
        <w:t>条。</w:t>
      </w:r>
    </w:p>
    <w:p w:rsidR="00166786" w:rsidRPr="008B09BE" w:rsidRDefault="0010666D"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sz w:val="21"/>
          <w:szCs w:val="21"/>
        </w:rPr>
      </w:pPr>
      <w:r w:rsidRPr="008B09BE">
        <w:rPr>
          <w:rFonts w:asciiTheme="minorEastAsia" w:eastAsiaTheme="minorEastAsia" w:hAnsiTheme="minorEastAsia"/>
          <w:sz w:val="21"/>
          <w:szCs w:val="21"/>
        </w:rPr>
        <w:t>派瓦</w:t>
      </w:r>
      <w:r w:rsidR="00166786" w:rsidRPr="008B09BE">
        <w:rPr>
          <w:rFonts w:asciiTheme="minorEastAsia" w:eastAsiaTheme="minorEastAsia" w:hAnsiTheme="minorEastAsia" w:cs="SimSun" w:hint="eastAsia"/>
          <w:sz w:val="21"/>
          <w:szCs w:val="21"/>
          <w:lang w:val="zh-CN"/>
        </w:rPr>
        <w:t>女士代表主持人发言</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她说</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在替代项</w:t>
      </w:r>
      <w:r w:rsidR="00166786" w:rsidRPr="008B09BE">
        <w:rPr>
          <w:rFonts w:asciiTheme="minorEastAsia" w:eastAsiaTheme="minorEastAsia" w:hAnsiTheme="minorEastAsia" w:cs="SimSun"/>
          <w:sz w:val="21"/>
          <w:szCs w:val="21"/>
        </w:rPr>
        <w:t>2</w:t>
      </w:r>
      <w:r w:rsidR="00166786" w:rsidRPr="008B09BE">
        <w:rPr>
          <w:rFonts w:asciiTheme="minorEastAsia" w:eastAsiaTheme="minorEastAsia" w:hAnsiTheme="minorEastAsia" w:cs="SimSun" w:hint="eastAsia"/>
          <w:sz w:val="21"/>
          <w:szCs w:val="21"/>
          <w:lang w:val="zh-CN"/>
        </w:rPr>
        <w:t>中</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他们删除了</w:t>
      </w:r>
      <w:r w:rsidR="00225159"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sz w:val="21"/>
          <w:szCs w:val="21"/>
        </w:rPr>
        <w:t>a</w:t>
      </w:r>
      <w:r w:rsidR="00225159"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项末尾的</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和</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字。仅保留</w:t>
      </w:r>
      <w:r w:rsidR="00225159" w:rsidRPr="008B09BE">
        <w:rPr>
          <w:rFonts w:asciiTheme="minorEastAsia" w:eastAsiaTheme="minorEastAsia" w:hAnsiTheme="minorEastAsia" w:cs="SimSun" w:hint="eastAsia"/>
          <w:sz w:val="21"/>
          <w:szCs w:val="21"/>
          <w:lang w:val="zh-CN"/>
        </w:rPr>
        <w:t>(</w:t>
      </w:r>
      <w:r w:rsidR="00166786" w:rsidRPr="008B09BE">
        <w:rPr>
          <w:rFonts w:asciiTheme="minorEastAsia" w:eastAsiaTheme="minorEastAsia" w:hAnsiTheme="minorEastAsia"/>
          <w:sz w:val="21"/>
          <w:szCs w:val="21"/>
          <w:lang w:val="zh-CN"/>
        </w:rPr>
        <w:t>c</w:t>
      </w:r>
      <w:r w:rsidR="00225159" w:rsidRPr="008B09BE">
        <w:rPr>
          <w:rFonts w:asciiTheme="minorEastAsia" w:eastAsiaTheme="minorEastAsia" w:hAnsiTheme="minorEastAsia" w:cs="SimSun" w:hint="eastAsia"/>
          <w:sz w:val="21"/>
          <w:szCs w:val="21"/>
          <w:lang w:val="zh-CN"/>
        </w:rPr>
        <w:t>)</w:t>
      </w:r>
      <w:r w:rsidR="00166786" w:rsidRPr="008B09BE">
        <w:rPr>
          <w:rFonts w:asciiTheme="minorEastAsia" w:eastAsiaTheme="minorEastAsia" w:hAnsiTheme="minorEastAsia" w:cs="SimSun" w:hint="eastAsia"/>
          <w:sz w:val="21"/>
          <w:szCs w:val="21"/>
          <w:lang w:val="zh-CN"/>
        </w:rPr>
        <w:t>项中的“和”字，表示四个词都应包括在内。在替代项</w:t>
      </w:r>
      <w:r w:rsidR="00166786" w:rsidRPr="008B09BE">
        <w:rPr>
          <w:rFonts w:asciiTheme="minorEastAsia" w:eastAsiaTheme="minorEastAsia" w:hAnsiTheme="minorEastAsia" w:cs="SimSun"/>
          <w:sz w:val="21"/>
          <w:szCs w:val="21"/>
          <w:lang w:val="zh-CN"/>
        </w:rPr>
        <w:t>3</w:t>
      </w:r>
      <w:r w:rsidR="00166786" w:rsidRPr="008B09BE">
        <w:rPr>
          <w:rFonts w:asciiTheme="minorEastAsia" w:eastAsiaTheme="minorEastAsia" w:hAnsiTheme="minorEastAsia" w:cs="SimSun" w:hint="eastAsia"/>
          <w:sz w:val="21"/>
          <w:szCs w:val="21"/>
          <w:lang w:val="zh-CN"/>
        </w:rPr>
        <w:t>中，他们分别去掉了“适当使用”和“保护”两边的方括号。在正在进行中的工作文件替代项</w:t>
      </w:r>
      <w:r w:rsidR="00166786" w:rsidRPr="008B09BE">
        <w:rPr>
          <w:rFonts w:asciiTheme="minorEastAsia" w:eastAsiaTheme="minorEastAsia" w:hAnsiTheme="minorEastAsia" w:cs="SimSun"/>
          <w:sz w:val="21"/>
          <w:szCs w:val="21"/>
          <w:lang w:val="zh-CN"/>
        </w:rPr>
        <w:t>1</w:t>
      </w:r>
      <w:r w:rsidR="00166786" w:rsidRPr="008B09BE">
        <w:rPr>
          <w:rFonts w:asciiTheme="minorEastAsia" w:eastAsiaTheme="minorEastAsia" w:hAnsiTheme="minorEastAsia" w:cs="SimSun" w:hint="eastAsia"/>
          <w:sz w:val="21"/>
          <w:szCs w:val="21"/>
          <w:lang w:val="zh-CN"/>
        </w:rPr>
        <w:t>第</w:t>
      </w:r>
      <w:r w:rsidR="00166786" w:rsidRPr="008B09BE">
        <w:rPr>
          <w:rFonts w:asciiTheme="minorEastAsia" w:eastAsiaTheme="minorEastAsia" w:hAnsiTheme="minorEastAsia"/>
          <w:sz w:val="21"/>
          <w:szCs w:val="21"/>
          <w:lang w:val="zh-CN"/>
        </w:rPr>
        <w:t>1</w:t>
      </w:r>
      <w:r w:rsidR="00166786" w:rsidRPr="008B09BE">
        <w:rPr>
          <w:rFonts w:asciiTheme="minorEastAsia" w:eastAsiaTheme="minorEastAsia" w:hAnsiTheme="minorEastAsia" w:cs="SimSun" w:hint="eastAsia"/>
          <w:sz w:val="21"/>
          <w:szCs w:val="21"/>
          <w:lang w:val="zh-CN"/>
        </w:rPr>
        <w:t>款</w:t>
      </w:r>
      <w:r w:rsidR="00225159" w:rsidRPr="008B09BE">
        <w:rPr>
          <w:rFonts w:asciiTheme="minorEastAsia" w:eastAsiaTheme="minorEastAsia" w:hAnsiTheme="minorEastAsia" w:cs="SimSun" w:hint="eastAsia"/>
          <w:sz w:val="21"/>
          <w:szCs w:val="21"/>
          <w:lang w:val="zh-CN"/>
        </w:rPr>
        <w:t>(</w:t>
      </w:r>
      <w:r w:rsidR="00166786" w:rsidRPr="008B09BE">
        <w:rPr>
          <w:rFonts w:asciiTheme="minorEastAsia" w:eastAsiaTheme="minorEastAsia" w:hAnsiTheme="minorEastAsia"/>
          <w:sz w:val="21"/>
          <w:szCs w:val="21"/>
          <w:lang w:val="zh-CN"/>
        </w:rPr>
        <w:t>a</w:t>
      </w:r>
      <w:r w:rsidR="00225159" w:rsidRPr="008B09BE">
        <w:rPr>
          <w:rFonts w:asciiTheme="minorEastAsia" w:eastAsiaTheme="minorEastAsia" w:hAnsiTheme="minorEastAsia" w:cs="SimSun" w:hint="eastAsia"/>
          <w:sz w:val="21"/>
          <w:szCs w:val="21"/>
          <w:lang w:val="zh-CN"/>
        </w:rPr>
        <w:t>)</w:t>
      </w:r>
      <w:r w:rsidR="00166786" w:rsidRPr="008B09BE">
        <w:rPr>
          <w:rFonts w:asciiTheme="minorEastAsia" w:eastAsiaTheme="minorEastAsia" w:hAnsiTheme="minorEastAsia" w:cs="SimSun" w:hint="eastAsia"/>
          <w:sz w:val="21"/>
          <w:szCs w:val="21"/>
          <w:lang w:val="zh-CN"/>
        </w:rPr>
        <w:t>项中，他们删除了句子中间的“及其改编形式”，因为这六个字已经包含在传统文化表现形式的定义中。</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加拿大代表团保留稍后就所提各项提案的细节发表意见的权利</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因为需</w:t>
      </w:r>
      <w:proofErr w:type="gramStart"/>
      <w:r w:rsidRPr="008B09BE">
        <w:rPr>
          <w:rFonts w:asciiTheme="minorEastAsia" w:eastAsiaTheme="minorEastAsia" w:hAnsiTheme="minorEastAsia" w:cs="SimSun" w:hint="eastAsia"/>
          <w:sz w:val="21"/>
          <w:szCs w:val="21"/>
          <w:lang w:val="zh-CN"/>
        </w:rPr>
        <w:t>经开展</w:t>
      </w:r>
      <w:proofErr w:type="gramEnd"/>
      <w:r w:rsidRPr="008B09BE">
        <w:rPr>
          <w:rFonts w:asciiTheme="minorEastAsia" w:eastAsiaTheme="minorEastAsia" w:hAnsiTheme="minorEastAsia" w:cs="SimSun" w:hint="eastAsia"/>
          <w:sz w:val="21"/>
          <w:szCs w:val="21"/>
          <w:lang w:val="zh-CN"/>
        </w:rPr>
        <w:t>更多的工作才能了解这些提案的具体影响</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才能收集数据</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特别是从国别经验中提取数据</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以了解它们的实际影响。关于目标，它仍然希望能够确定基本概念</w:t>
      </w:r>
      <w:r w:rsidR="006C64E4" w:rsidRPr="008B09BE">
        <w:rPr>
          <w:rFonts w:asciiTheme="minorEastAsia" w:eastAsiaTheme="minorEastAsia" w:hAnsiTheme="minorEastAsia" w:cs="SimSun" w:hint="eastAsia"/>
          <w:sz w:val="21"/>
          <w:szCs w:val="21"/>
          <w:lang w:val="zh-CN"/>
        </w:rPr>
        <w:t>在知识产权背景下</w:t>
      </w:r>
      <w:r w:rsidRPr="008B09BE">
        <w:rPr>
          <w:rFonts w:asciiTheme="minorEastAsia" w:eastAsiaTheme="minorEastAsia" w:hAnsiTheme="minorEastAsia" w:cs="SimSun" w:hint="eastAsia"/>
          <w:sz w:val="21"/>
          <w:szCs w:val="21"/>
          <w:lang w:val="zh-CN"/>
        </w:rPr>
        <w:t>的实施方式会有何明确和确切的影响，之前只是蜻蜓点水般一带而过。它指出，非正式会议有望解决这个问题。</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SimSun"/>
          <w:sz w:val="21"/>
          <w:szCs w:val="21"/>
          <w:lang w:val="zh-CN"/>
        </w:rPr>
      </w:pPr>
      <w:r w:rsidRPr="008B09BE">
        <w:rPr>
          <w:rFonts w:asciiTheme="minorEastAsia" w:eastAsiaTheme="minorEastAsia" w:hAnsiTheme="minorEastAsia" w:cs="SimSun" w:hint="eastAsia"/>
          <w:sz w:val="21"/>
          <w:szCs w:val="21"/>
          <w:lang w:val="zh-CN"/>
        </w:rPr>
        <w:t>菲律宾代表团表示</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其意见还涉及到其他条款。在</w:t>
      </w:r>
      <w:r w:rsidRPr="008B09BE">
        <w:rPr>
          <w:rFonts w:asciiTheme="minorEastAsia" w:eastAsiaTheme="minorEastAsia" w:hAnsiTheme="minorEastAsia"/>
          <w:sz w:val="21"/>
          <w:szCs w:val="21"/>
        </w:rPr>
        <w:t>第一次修订稿</w:t>
      </w:r>
      <w:r w:rsidRPr="008B09BE">
        <w:rPr>
          <w:rFonts w:asciiTheme="minorEastAsia" w:eastAsiaTheme="minorEastAsia" w:hAnsiTheme="minorEastAsia" w:cs="SimSun" w:hint="eastAsia"/>
          <w:sz w:val="21"/>
          <w:szCs w:val="21"/>
          <w:lang w:val="zh-CN"/>
        </w:rPr>
        <w:t>中，术语“事先知情同意”不仅在第</w:t>
      </w:r>
      <w:r w:rsidRPr="008B09BE">
        <w:rPr>
          <w:rFonts w:asciiTheme="minorEastAsia" w:eastAsiaTheme="minorEastAsia" w:hAnsiTheme="minorEastAsia"/>
          <w:sz w:val="21"/>
          <w:szCs w:val="21"/>
          <w:lang w:val="zh-CN"/>
        </w:rPr>
        <w:t>1</w:t>
      </w:r>
      <w:r w:rsidRPr="008B09BE">
        <w:rPr>
          <w:rFonts w:asciiTheme="minorEastAsia" w:eastAsiaTheme="minorEastAsia" w:hAnsiTheme="minorEastAsia" w:cs="SimSun" w:hint="eastAsia"/>
          <w:sz w:val="21"/>
          <w:szCs w:val="21"/>
          <w:lang w:val="zh-CN"/>
        </w:rPr>
        <w:t>条中使用，在案文其他地方亦有使用。它提议在</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事先知情同意</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之前增加</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自由</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一词</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这符合</w:t>
      </w:r>
      <w:r w:rsidRPr="008B09BE">
        <w:rPr>
          <w:rFonts w:asciiTheme="minorEastAsia" w:eastAsiaTheme="minorEastAsia" w:hAnsiTheme="minorEastAsia" w:cs="SimSun"/>
          <w:sz w:val="21"/>
          <w:szCs w:val="21"/>
        </w:rPr>
        <w:t>IGC</w:t>
      </w:r>
      <w:r w:rsidRPr="008B09BE">
        <w:rPr>
          <w:rFonts w:asciiTheme="minorEastAsia" w:eastAsiaTheme="minorEastAsia" w:hAnsiTheme="minorEastAsia" w:cs="SimSun" w:hint="eastAsia"/>
          <w:sz w:val="21"/>
          <w:szCs w:val="21"/>
          <w:lang w:val="zh-CN"/>
        </w:rPr>
        <w:t>的任务授权。“自由事先知情同意”符合承认土著人民自决之自由和权利的国际原则和标准，特别是</w:t>
      </w:r>
      <w:r w:rsidRPr="008B09BE">
        <w:rPr>
          <w:rFonts w:asciiTheme="minorEastAsia" w:eastAsiaTheme="minorEastAsia" w:hAnsiTheme="minorEastAsia"/>
          <w:sz w:val="21"/>
          <w:szCs w:val="21"/>
        </w:rPr>
        <w:t>UNDRIP</w:t>
      </w:r>
      <w:r w:rsidRPr="008B09BE">
        <w:rPr>
          <w:rFonts w:asciiTheme="minorEastAsia" w:eastAsiaTheme="minorEastAsia" w:hAnsiTheme="minorEastAsia" w:cs="SimSun" w:hint="eastAsia"/>
          <w:sz w:val="21"/>
          <w:szCs w:val="21"/>
          <w:lang w:val="zh-CN"/>
        </w:rPr>
        <w:t>中所载的原则和标准。使用该词组，即是承认这些原则作为《传统文化表现形式条款草案》一个重要组成部分的至高无上性。在菲律宾，该词组的使用意味着土著人民的同意必须建立在充分知情且不存在任何欺骗或欺诈的基础上。该词组的使用还有历史含义，涉及到土著人民的脆弱性。</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欧盟代表团代表欧盟及其成员国发言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它不支持替代项</w:t>
      </w:r>
      <w:r w:rsidRPr="008B09BE">
        <w:rPr>
          <w:rFonts w:asciiTheme="minorEastAsia" w:eastAsiaTheme="minorEastAsia" w:hAnsiTheme="minorEastAsia" w:cs="SimSun"/>
          <w:sz w:val="21"/>
          <w:szCs w:val="21"/>
        </w:rPr>
        <w:t>1</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赞成以替代项</w:t>
      </w:r>
      <w:r w:rsidRPr="008B09BE">
        <w:rPr>
          <w:rFonts w:asciiTheme="minorEastAsia" w:eastAsiaTheme="minorEastAsia" w:hAnsiTheme="minorEastAsia" w:cs="SimSun"/>
          <w:sz w:val="21"/>
          <w:szCs w:val="21"/>
        </w:rPr>
        <w:t>2</w:t>
      </w:r>
      <w:r w:rsidRPr="008B09BE">
        <w:rPr>
          <w:rFonts w:asciiTheme="minorEastAsia" w:eastAsiaTheme="minorEastAsia" w:hAnsiTheme="minorEastAsia" w:cs="SimSun" w:hint="eastAsia"/>
          <w:sz w:val="21"/>
          <w:szCs w:val="21"/>
        </w:rPr>
        <w:t>为</w:t>
      </w:r>
      <w:r w:rsidRPr="008B09BE">
        <w:rPr>
          <w:rFonts w:asciiTheme="minorEastAsia" w:eastAsiaTheme="minorEastAsia" w:hAnsiTheme="minorEastAsia" w:cs="SimSun" w:hint="eastAsia"/>
          <w:sz w:val="21"/>
          <w:szCs w:val="21"/>
          <w:lang w:val="zh-CN"/>
        </w:rPr>
        <w:t>开展进一步工作的基础。替代项</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尚需作进一步考虑，并期待在非正式会议上听到更多关于该备选方案的意见。关于替代项</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，它希望能将</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lang w:val="zh-CN"/>
        </w:rPr>
        <w:t>a</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项置于方括号内。在</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lang w:val="zh-CN"/>
        </w:rPr>
        <w:t>c</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项中，它希望在句首处添加“促进”二字，将句</w:t>
      </w:r>
      <w:proofErr w:type="gramStart"/>
      <w:r w:rsidRPr="008B09BE">
        <w:rPr>
          <w:rFonts w:asciiTheme="minorEastAsia" w:eastAsiaTheme="minorEastAsia" w:hAnsiTheme="minorEastAsia" w:cs="SimSun" w:hint="eastAsia"/>
          <w:sz w:val="21"/>
          <w:szCs w:val="21"/>
          <w:lang w:val="zh-CN"/>
        </w:rPr>
        <w:t>首行文改为</w:t>
      </w:r>
      <w:proofErr w:type="gramEnd"/>
      <w:r w:rsidRPr="008B09BE">
        <w:rPr>
          <w:rFonts w:asciiTheme="minorEastAsia" w:eastAsiaTheme="minorEastAsia" w:hAnsiTheme="minorEastAsia" w:cs="SimSun" w:hint="eastAsia"/>
          <w:sz w:val="21"/>
          <w:szCs w:val="21"/>
          <w:lang w:val="zh-CN"/>
        </w:rPr>
        <w:t>“促进</w:t>
      </w:r>
      <w:r w:rsidRPr="008B09BE">
        <w:rPr>
          <w:rFonts w:asciiTheme="minorEastAsia" w:eastAsiaTheme="minorEastAsia" w:hAnsiTheme="minorEastAsia"/>
          <w:sz w:val="21"/>
          <w:szCs w:val="21"/>
          <w:lang w:val="zh-CN"/>
        </w:rPr>
        <w:t>/</w:t>
      </w:r>
      <w:r w:rsidRPr="008B09BE">
        <w:rPr>
          <w:rFonts w:asciiTheme="minorEastAsia" w:eastAsiaTheme="minorEastAsia" w:hAnsiTheme="minorEastAsia" w:cs="SimSun" w:hint="eastAsia"/>
          <w:sz w:val="21"/>
          <w:szCs w:val="21"/>
          <w:lang w:val="zh-CN"/>
        </w:rPr>
        <w:t>便利”。在</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lang w:val="zh-CN"/>
        </w:rPr>
        <w:t>d</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项中，它希望能在句首处增加“确保”二字，该文件上一版本就使用了这两个字。</w:t>
      </w:r>
    </w:p>
    <w:p w:rsidR="00166786" w:rsidRPr="008B09BE" w:rsidRDefault="002705F8"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图帕赫</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阿马鲁的代表提议使用</w:t>
      </w:r>
      <w:r w:rsidR="00166786" w:rsidRPr="008B09BE">
        <w:rPr>
          <w:rFonts w:asciiTheme="minorEastAsia" w:eastAsiaTheme="minorEastAsia" w:hAnsiTheme="minorEastAsia"/>
          <w:sz w:val="21"/>
          <w:szCs w:val="21"/>
        </w:rPr>
        <w:t>1982</w:t>
      </w:r>
      <w:r w:rsidR="00166786" w:rsidRPr="008B09BE">
        <w:rPr>
          <w:rFonts w:asciiTheme="minorEastAsia" w:eastAsiaTheme="minorEastAsia" w:hAnsiTheme="minorEastAsia" w:cs="SimSun" w:hint="eastAsia"/>
          <w:sz w:val="21"/>
          <w:szCs w:val="21"/>
          <w:lang w:val="zh-CN"/>
        </w:rPr>
        <w:t>年《教科文组织</w:t>
      </w:r>
      <w:r w:rsidR="00166786" w:rsidRPr="008B09BE">
        <w:rPr>
          <w:rFonts w:asciiTheme="minorEastAsia" w:eastAsiaTheme="minorEastAsia" w:hAnsiTheme="minorEastAsia"/>
          <w:sz w:val="21"/>
          <w:szCs w:val="21"/>
        </w:rPr>
        <w:t>/</w:t>
      </w:r>
      <w:r w:rsidR="00166786" w:rsidRPr="008B09BE">
        <w:rPr>
          <w:rFonts w:asciiTheme="minorEastAsia" w:eastAsiaTheme="minorEastAsia" w:hAnsiTheme="minorEastAsia" w:cs="SimSun" w:hint="eastAsia"/>
          <w:sz w:val="21"/>
          <w:szCs w:val="21"/>
          <w:lang w:val="zh-CN"/>
        </w:rPr>
        <w:t>知识产权组织示范规定》中的定义。他希望能确保保护传统文化表现形式和民间文学艺术表现形式的目标在整</w:t>
      </w:r>
      <w:proofErr w:type="gramStart"/>
      <w:r w:rsidR="00166786" w:rsidRPr="008B09BE">
        <w:rPr>
          <w:rFonts w:asciiTheme="minorEastAsia" w:eastAsiaTheme="minorEastAsia" w:hAnsiTheme="minorEastAsia" w:cs="SimSun" w:hint="eastAsia"/>
          <w:sz w:val="21"/>
          <w:szCs w:val="21"/>
          <w:lang w:val="zh-CN"/>
        </w:rPr>
        <w:t>份国际</w:t>
      </w:r>
      <w:proofErr w:type="gramEnd"/>
      <w:r w:rsidR="00166786" w:rsidRPr="008B09BE">
        <w:rPr>
          <w:rFonts w:asciiTheme="minorEastAsia" w:eastAsiaTheme="minorEastAsia" w:hAnsiTheme="minorEastAsia" w:cs="SimSun" w:hint="eastAsia"/>
          <w:sz w:val="21"/>
          <w:szCs w:val="21"/>
          <w:lang w:val="zh-CN"/>
        </w:rPr>
        <w:t>文书中得到体现。</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主席指出</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没有成员国支持</w:t>
      </w:r>
      <w:r w:rsidR="002705F8" w:rsidRPr="008B09BE">
        <w:rPr>
          <w:rFonts w:asciiTheme="minorEastAsia" w:eastAsiaTheme="minorEastAsia" w:hAnsiTheme="minorEastAsia" w:cs="SimSun" w:hint="eastAsia"/>
          <w:sz w:val="21"/>
          <w:szCs w:val="21"/>
          <w:lang w:val="zh-CN"/>
        </w:rPr>
        <w:t>图帕赫</w:t>
      </w:r>
      <w:r w:rsidR="00331D9F" w:rsidRPr="008B09BE">
        <w:rPr>
          <w:rFonts w:asciiTheme="minorEastAsia" w:eastAsiaTheme="minorEastAsia" w:hAnsiTheme="minorEastAsia" w:cs="Times New Roman"/>
          <w:sz w:val="21"/>
          <w:szCs w:val="21"/>
        </w:rPr>
        <w:t>·</w:t>
      </w:r>
      <w:r w:rsidRPr="008B09BE">
        <w:rPr>
          <w:rFonts w:asciiTheme="minorEastAsia" w:eastAsiaTheme="minorEastAsia" w:hAnsiTheme="minorEastAsia" w:cs="SimSun" w:hint="eastAsia"/>
          <w:sz w:val="21"/>
          <w:szCs w:val="21"/>
          <w:lang w:val="zh-CN"/>
        </w:rPr>
        <w:t>阿马鲁代表的提案。</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lastRenderedPageBreak/>
        <w:t>印度尼西亚代表团代表</w:t>
      </w:r>
      <w:r w:rsidRPr="008B09BE">
        <w:rPr>
          <w:rFonts w:asciiTheme="minorEastAsia" w:eastAsiaTheme="minorEastAsia" w:hAnsiTheme="minorEastAsia"/>
          <w:sz w:val="21"/>
          <w:szCs w:val="21"/>
        </w:rPr>
        <w:t>LMC</w:t>
      </w:r>
      <w:r w:rsidRPr="008B09BE">
        <w:rPr>
          <w:rFonts w:asciiTheme="minorEastAsia" w:eastAsiaTheme="minorEastAsia" w:hAnsiTheme="minorEastAsia" w:cs="SimSun" w:hint="eastAsia"/>
          <w:sz w:val="21"/>
          <w:szCs w:val="21"/>
          <w:lang w:val="zh-CN"/>
        </w:rPr>
        <w:t>集团发言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它倾向于替代项</w:t>
      </w:r>
      <w:r w:rsidRPr="008B09BE">
        <w:rPr>
          <w:rFonts w:asciiTheme="minorEastAsia" w:eastAsiaTheme="minorEastAsia" w:hAnsiTheme="minorEastAsia"/>
          <w:sz w:val="21"/>
          <w:szCs w:val="21"/>
        </w:rPr>
        <w:t>1</w:t>
      </w:r>
      <w:r w:rsidRPr="008B09BE">
        <w:rPr>
          <w:rFonts w:asciiTheme="minorEastAsia" w:eastAsiaTheme="minorEastAsia" w:hAnsiTheme="minorEastAsia" w:cs="SimSun" w:hint="eastAsia"/>
          <w:sz w:val="21"/>
          <w:szCs w:val="21"/>
          <w:lang w:val="zh-CN"/>
        </w:rPr>
        <w:t>。它注意到加拿大代表团的发言，并期待能就此展开进一步讨论。</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格鲁吉亚代表团代表</w:t>
      </w:r>
      <w:r w:rsidRPr="008B09BE">
        <w:rPr>
          <w:rFonts w:asciiTheme="minorEastAsia" w:eastAsiaTheme="minorEastAsia" w:hAnsiTheme="minorEastAsia"/>
          <w:sz w:val="21"/>
          <w:szCs w:val="21"/>
        </w:rPr>
        <w:t>CEBS</w:t>
      </w:r>
      <w:r w:rsidRPr="008B09BE">
        <w:rPr>
          <w:rFonts w:asciiTheme="minorEastAsia" w:eastAsiaTheme="minorEastAsia" w:hAnsiTheme="minorEastAsia" w:cs="SimSun" w:hint="eastAsia"/>
          <w:sz w:val="21"/>
          <w:szCs w:val="21"/>
          <w:lang w:val="zh-CN"/>
        </w:rPr>
        <w:t>集团发言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它赞成以替代项</w:t>
      </w:r>
      <w:r w:rsidRPr="008B09BE">
        <w:rPr>
          <w:rFonts w:asciiTheme="minorEastAsia" w:eastAsiaTheme="minorEastAsia" w:hAnsiTheme="minorEastAsia"/>
          <w:sz w:val="21"/>
          <w:szCs w:val="21"/>
        </w:rPr>
        <w:t>2</w:t>
      </w:r>
      <w:r w:rsidRPr="008B09BE">
        <w:rPr>
          <w:rFonts w:asciiTheme="minorEastAsia" w:eastAsiaTheme="minorEastAsia" w:hAnsiTheme="minorEastAsia" w:cs="SimSun" w:hint="eastAsia"/>
          <w:sz w:val="21"/>
          <w:szCs w:val="21"/>
          <w:lang w:val="zh-CN"/>
        </w:rPr>
        <w:t>为开展进一步工作的基础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但愿意对替代项</w:t>
      </w:r>
      <w:r w:rsidRPr="008B09BE">
        <w:rPr>
          <w:rFonts w:asciiTheme="minorEastAsia" w:eastAsiaTheme="minorEastAsia" w:hAnsiTheme="minorEastAsia"/>
          <w:sz w:val="21"/>
          <w:szCs w:val="21"/>
        </w:rPr>
        <w:t>3</w:t>
      </w:r>
      <w:r w:rsidRPr="008B09BE">
        <w:rPr>
          <w:rFonts w:asciiTheme="minorEastAsia" w:eastAsiaTheme="minorEastAsia" w:hAnsiTheme="minorEastAsia" w:cs="SimSun" w:hint="eastAsia"/>
          <w:sz w:val="21"/>
          <w:szCs w:val="21"/>
          <w:lang w:val="zh-CN"/>
        </w:rPr>
        <w:t>进行讨论。</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瑞士代表团感谢主持人将替代项</w:t>
      </w:r>
      <w:r w:rsidRPr="008B09BE">
        <w:rPr>
          <w:rFonts w:asciiTheme="minorEastAsia" w:eastAsiaTheme="minorEastAsia" w:hAnsiTheme="minorEastAsia"/>
          <w:sz w:val="21"/>
          <w:szCs w:val="21"/>
        </w:rPr>
        <w:t>3</w:t>
      </w:r>
      <w:r w:rsidRPr="008B09BE">
        <w:rPr>
          <w:rFonts w:asciiTheme="minorEastAsia" w:eastAsiaTheme="minorEastAsia" w:hAnsiTheme="minorEastAsia" w:cs="SimSun" w:hint="eastAsia"/>
          <w:sz w:val="21"/>
          <w:szCs w:val="21"/>
          <w:lang w:val="zh-CN"/>
        </w:rPr>
        <w:t>纳入政策目标的案文。相较于其他替代项，该替代项有若干优点。除了更积极和更通俗易懂之外，它为制定文书提供了更大的灵活性，但又没有预判任何条款的性质和范围。此外，替代项</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也将说明一个事实，即一些知识产权工具已经存在，它们可以为某些类型的传统文化表现形式提供一定程度的保护。应尽可能使用现有工具，并酌情用来保护传统文化表现形式。它注意到许多代表团，特别是土著代表所表达的一种观点，即文书的一个重要目标是防止传统文化表现形式被盗用。这是一个非常敏感的问题，而且确实有必要避免传统文化表现形式被盗用，但若想在国际层面就这个问题达成共识，即便不是不可能，也是难上加难。《名古屋议定书》的谈判经历以及各替代项中所使用的关于盗用的不同术语，诸如“滥用”、“非法占用”、“冒犯性和贬低性使用”、“控制以超出习惯和传统背景的方式使用［……］”、“虚假的或误导性使用”等等，都反映了其关切。待至文书其他条款进一步取得进展</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替代项</w:t>
      </w:r>
      <w:r w:rsidRPr="008B09BE">
        <w:rPr>
          <w:rFonts w:asciiTheme="minorEastAsia" w:eastAsiaTheme="minorEastAsia" w:hAnsiTheme="minorEastAsia" w:cs="SimSun"/>
          <w:sz w:val="21"/>
          <w:szCs w:val="21"/>
        </w:rPr>
        <w:t>3</w:t>
      </w:r>
      <w:r w:rsidRPr="008B09BE">
        <w:rPr>
          <w:rFonts w:asciiTheme="minorEastAsia" w:eastAsiaTheme="minorEastAsia" w:hAnsiTheme="minorEastAsia" w:cs="SimSun" w:hint="eastAsia"/>
          <w:sz w:val="21"/>
          <w:szCs w:val="21"/>
          <w:lang w:val="zh-CN"/>
        </w:rPr>
        <w:t>的案文当然可以进一步予以改善。讨论知识产权制度中被认为是适当使用传统文化表现形式的情况也很重要。</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塞内加尔代表团代表非洲集团发言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它支持替代项</w:t>
      </w:r>
      <w:r w:rsidRPr="008B09BE">
        <w:rPr>
          <w:rFonts w:asciiTheme="minorEastAsia" w:eastAsiaTheme="minorEastAsia" w:hAnsiTheme="minorEastAsia" w:cs="Times New Roman"/>
          <w:sz w:val="21"/>
          <w:szCs w:val="21"/>
        </w:rPr>
        <w:t>1</w:t>
      </w:r>
      <w:r w:rsidRPr="008B09BE">
        <w:rPr>
          <w:rFonts w:asciiTheme="minorEastAsia" w:eastAsiaTheme="minorEastAsia" w:hAnsiTheme="minorEastAsia" w:cs="SimSun" w:hint="eastAsia"/>
          <w:sz w:val="21"/>
          <w:szCs w:val="21"/>
          <w:lang w:val="zh-CN"/>
        </w:rPr>
        <w:t>。</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美国代表团强烈支持替代项</w:t>
      </w:r>
      <w:r w:rsidRPr="008B09BE">
        <w:rPr>
          <w:rFonts w:asciiTheme="minorEastAsia" w:eastAsiaTheme="minorEastAsia" w:hAnsiTheme="minorEastAsia"/>
          <w:sz w:val="21"/>
          <w:szCs w:val="21"/>
        </w:rPr>
        <w:t>2</w:t>
      </w:r>
      <w:r w:rsidRPr="008B09BE">
        <w:rPr>
          <w:rFonts w:asciiTheme="minorEastAsia" w:eastAsiaTheme="minorEastAsia" w:hAnsiTheme="minorEastAsia" w:cs="SimSun" w:hint="eastAsia"/>
          <w:sz w:val="21"/>
          <w:szCs w:val="21"/>
          <w:lang w:val="zh-CN"/>
        </w:rPr>
        <w:t>。它同意欧盟代表团的发言。把将</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lang w:val="zh-CN"/>
        </w:rPr>
        <w:t>a</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项置于方括号中还会带来一项额外好处，那就是可以重点讨论</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lang w:val="zh-CN"/>
        </w:rPr>
        <w:t>b</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lang w:val="zh-CN"/>
        </w:rPr>
        <w:t>c</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和</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lang w:val="zh-CN"/>
        </w:rPr>
        <w:t>d</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项中与知识产权有关的内容，这是</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的任务之一。他赞成欧盟代表团建议</w:t>
      </w:r>
      <w:proofErr w:type="gramStart"/>
      <w:r w:rsidRPr="008B09BE">
        <w:rPr>
          <w:rFonts w:asciiTheme="minorEastAsia" w:eastAsiaTheme="minorEastAsia" w:hAnsiTheme="minorEastAsia" w:cs="SimSun" w:hint="eastAsia"/>
          <w:sz w:val="21"/>
          <w:szCs w:val="21"/>
          <w:lang w:val="zh-CN"/>
        </w:rPr>
        <w:t>作出</w:t>
      </w:r>
      <w:proofErr w:type="gramEnd"/>
      <w:r w:rsidRPr="008B09BE">
        <w:rPr>
          <w:rFonts w:asciiTheme="minorEastAsia" w:eastAsiaTheme="minorEastAsia" w:hAnsiTheme="minorEastAsia" w:cs="SimSun" w:hint="eastAsia"/>
          <w:sz w:val="21"/>
          <w:szCs w:val="21"/>
          <w:lang w:val="zh-CN"/>
        </w:rPr>
        <w:t>的其他修改，因为这些改动使案文更加清晰。各代表团在表明倾向时，务必要附带说明其理由。</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前几届会议已对盗用和滥用这两个重要概念进行了讨论，但各方仍未就这两个术语在保护传统文化表现形式国际文书中的确切含义达成共识，也未就防止盗用和滥用传统文化表现形式的国家、地区或国际政策达成共识，包括各种国家经济、社会、文化政策和信息政策，以及很多国家为促进人类创新和创造力及表达自由基本价值观而制定的具有对抗性质的保存和发展人类共同遗产的国家、地区和国际政策。在就这些核心问题达成共识之前，这些术语将继续对推进</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的工作构成挑战。</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伊朗伊斯兰共和国代表团赞同印度尼西亚代表团代表</w:t>
      </w:r>
      <w:r w:rsidRPr="008B09BE">
        <w:rPr>
          <w:rFonts w:asciiTheme="minorEastAsia" w:eastAsiaTheme="minorEastAsia" w:hAnsiTheme="minorEastAsia" w:cs="SimSun"/>
          <w:sz w:val="21"/>
          <w:szCs w:val="21"/>
        </w:rPr>
        <w:t>LMC</w:t>
      </w:r>
      <w:r w:rsidRPr="008B09BE">
        <w:rPr>
          <w:rFonts w:asciiTheme="minorEastAsia" w:eastAsiaTheme="minorEastAsia" w:hAnsiTheme="minorEastAsia" w:cs="SimSun" w:hint="eastAsia"/>
          <w:sz w:val="21"/>
          <w:szCs w:val="21"/>
          <w:lang w:val="zh-CN"/>
        </w:rPr>
        <w:t>集团所作的发言。它支持替代项</w:t>
      </w:r>
      <w:r w:rsidRPr="008B09BE">
        <w:rPr>
          <w:rFonts w:asciiTheme="minorEastAsia" w:eastAsiaTheme="minorEastAsia" w:hAnsiTheme="minorEastAsia"/>
          <w:sz w:val="21"/>
          <w:szCs w:val="21"/>
          <w:lang w:val="zh-CN"/>
        </w:rPr>
        <w:t>1</w:t>
      </w:r>
      <w:r w:rsidRPr="008B09BE">
        <w:rPr>
          <w:rFonts w:asciiTheme="minorEastAsia" w:eastAsiaTheme="minorEastAsia" w:hAnsiTheme="minorEastAsia" w:cs="SimSun" w:hint="eastAsia"/>
          <w:sz w:val="21"/>
          <w:szCs w:val="21"/>
          <w:lang w:val="zh-CN"/>
        </w:rPr>
        <w:t>。</w:t>
      </w:r>
    </w:p>
    <w:p w:rsidR="00166786" w:rsidRPr="008B09BE" w:rsidRDefault="0010666D"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sz w:val="21"/>
          <w:szCs w:val="21"/>
        </w:rPr>
        <w:t>派瓦</w:t>
      </w:r>
      <w:r w:rsidR="00166786" w:rsidRPr="008B09BE">
        <w:rPr>
          <w:rFonts w:asciiTheme="minorEastAsia" w:eastAsiaTheme="minorEastAsia" w:hAnsiTheme="minorEastAsia" w:cs="SimSun" w:hint="eastAsia"/>
          <w:sz w:val="21"/>
          <w:szCs w:val="21"/>
          <w:lang w:val="zh-CN"/>
        </w:rPr>
        <w:t>女士代表主持人发言</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她说</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他们已将该条款列为第</w:t>
      </w:r>
      <w:r w:rsidR="00166786" w:rsidRPr="008B09BE">
        <w:rPr>
          <w:rFonts w:asciiTheme="minorEastAsia" w:eastAsiaTheme="minorEastAsia" w:hAnsiTheme="minorEastAsia"/>
          <w:sz w:val="21"/>
          <w:szCs w:val="21"/>
        </w:rPr>
        <w:t>2</w:t>
      </w:r>
      <w:r w:rsidR="00166786" w:rsidRPr="008B09BE">
        <w:rPr>
          <w:rFonts w:asciiTheme="minorEastAsia" w:eastAsiaTheme="minorEastAsia" w:hAnsiTheme="minorEastAsia" w:cs="SimSun" w:hint="eastAsia"/>
          <w:sz w:val="21"/>
          <w:szCs w:val="21"/>
          <w:lang w:val="zh-CN"/>
        </w:rPr>
        <w:t>条。他们对传统文化表现形式的定义做了若干调整，其中一处是将</w:t>
      </w:r>
      <w:r w:rsidR="00166786" w:rsidRPr="008B09BE">
        <w:rPr>
          <w:rFonts w:asciiTheme="minorEastAsia" w:eastAsiaTheme="minorEastAsia" w:hAnsiTheme="minorEastAsia"/>
          <w:sz w:val="21"/>
          <w:szCs w:val="21"/>
          <w:lang w:val="zh-CN"/>
        </w:rPr>
        <w:t>“</w:t>
      </w:r>
      <w:r w:rsidR="00166786" w:rsidRPr="008B09BE">
        <w:rPr>
          <w:rFonts w:asciiTheme="minorEastAsia" w:eastAsiaTheme="minorEastAsia" w:hAnsiTheme="minorEastAsia" w:cs="SimSun" w:hint="eastAsia"/>
          <w:sz w:val="21"/>
          <w:szCs w:val="21"/>
          <w:lang w:val="zh-CN"/>
        </w:rPr>
        <w:t>其他</w:t>
      </w:r>
      <w:r w:rsidR="00166786" w:rsidRPr="008B09BE">
        <w:rPr>
          <w:rFonts w:asciiTheme="minorEastAsia" w:eastAsiaTheme="minorEastAsia" w:hAnsiTheme="minorEastAsia"/>
          <w:sz w:val="21"/>
          <w:szCs w:val="21"/>
          <w:lang w:val="zh-CN"/>
        </w:rPr>
        <w:t>”</w:t>
      </w:r>
      <w:r w:rsidR="00166786" w:rsidRPr="008B09BE">
        <w:rPr>
          <w:rFonts w:asciiTheme="minorEastAsia" w:eastAsiaTheme="minorEastAsia" w:hAnsiTheme="minorEastAsia" w:cs="SimSun" w:hint="eastAsia"/>
          <w:sz w:val="21"/>
          <w:szCs w:val="21"/>
          <w:lang w:val="zh-CN"/>
        </w:rPr>
        <w:t>移到“创造性和精神”前面，从而将该部分行为改为：</w:t>
      </w:r>
      <w:r w:rsidR="00166786" w:rsidRPr="008B09BE">
        <w:rPr>
          <w:rFonts w:asciiTheme="minorEastAsia" w:eastAsiaTheme="minorEastAsia" w:hAnsiTheme="minorEastAsia"/>
          <w:sz w:val="21"/>
          <w:szCs w:val="21"/>
        </w:rPr>
        <w:t>“</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传统</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文化表现形式系指任何</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艺术和文学</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iCs/>
          <w:sz w:val="21"/>
          <w:szCs w:val="21"/>
          <w:lang w:val="zh-CN"/>
        </w:rPr>
        <w:t>其他</w:t>
      </w:r>
      <w:r w:rsidR="00166786" w:rsidRPr="008B09BE">
        <w:rPr>
          <w:rFonts w:asciiTheme="minorEastAsia" w:eastAsiaTheme="minorEastAsia" w:hAnsiTheme="minorEastAsia" w:cs="SimSun" w:hint="eastAsia"/>
          <w:sz w:val="21"/>
          <w:szCs w:val="21"/>
          <w:lang w:val="zh-CN"/>
        </w:rPr>
        <w:t>创造性和精神</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表现形式</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不论是物质或非物质</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sz w:val="21"/>
          <w:szCs w:val="21"/>
        </w:rPr>
        <w:t>”</w:t>
      </w:r>
      <w:r w:rsidR="00166786" w:rsidRPr="008B09BE">
        <w:rPr>
          <w:rFonts w:asciiTheme="minorEastAsia" w:eastAsiaTheme="minorEastAsia" w:hAnsiTheme="minorEastAsia" w:cs="SimSun" w:hint="eastAsia"/>
          <w:sz w:val="21"/>
          <w:szCs w:val="21"/>
          <w:lang w:val="zh-CN"/>
        </w:rPr>
        <w:t>。作此调整是因为考虑到之前的版本可能有所有精神表现形式都是创意性表现形式之意。“其他”二</w:t>
      </w:r>
      <w:proofErr w:type="gramStart"/>
      <w:r w:rsidR="00166786" w:rsidRPr="008B09BE">
        <w:rPr>
          <w:rFonts w:asciiTheme="minorEastAsia" w:eastAsiaTheme="minorEastAsia" w:hAnsiTheme="minorEastAsia" w:cs="SimSun" w:hint="eastAsia"/>
          <w:sz w:val="21"/>
          <w:szCs w:val="21"/>
          <w:lang w:val="zh-CN"/>
        </w:rPr>
        <w:t>字采用</w:t>
      </w:r>
      <w:proofErr w:type="gramEnd"/>
      <w:r w:rsidR="00166786" w:rsidRPr="008B09BE">
        <w:rPr>
          <w:rFonts w:asciiTheme="minorEastAsia" w:eastAsiaTheme="minorEastAsia" w:hAnsiTheme="minorEastAsia" w:cs="SimSun" w:hint="eastAsia"/>
          <w:sz w:val="21"/>
          <w:szCs w:val="21"/>
          <w:lang w:val="zh-CN"/>
        </w:rPr>
        <w:t>楷体，因为这是主持人提出供</w:t>
      </w:r>
      <w:r w:rsidR="00166786" w:rsidRPr="008B09BE">
        <w:rPr>
          <w:rFonts w:asciiTheme="minorEastAsia" w:eastAsiaTheme="minorEastAsia" w:hAnsiTheme="minorEastAsia"/>
          <w:sz w:val="21"/>
          <w:szCs w:val="21"/>
          <w:lang w:val="zh-CN"/>
        </w:rPr>
        <w:t>IGC</w:t>
      </w:r>
      <w:r w:rsidR="00166786" w:rsidRPr="008B09BE">
        <w:rPr>
          <w:rFonts w:asciiTheme="minorEastAsia" w:eastAsiaTheme="minorEastAsia" w:hAnsiTheme="minorEastAsia" w:cs="SimSun" w:hint="eastAsia"/>
          <w:sz w:val="21"/>
          <w:szCs w:val="21"/>
          <w:lang w:val="zh-CN"/>
        </w:rPr>
        <w:t>审议的建议。他们还在该定义末尾添加了从新的第</w:t>
      </w:r>
      <w:r w:rsidR="00166786" w:rsidRPr="008B09BE">
        <w:rPr>
          <w:rFonts w:asciiTheme="minorEastAsia" w:eastAsiaTheme="minorEastAsia" w:hAnsiTheme="minorEastAsia"/>
          <w:sz w:val="21"/>
          <w:szCs w:val="21"/>
          <w:lang w:val="zh-CN"/>
        </w:rPr>
        <w:t>3</w:t>
      </w:r>
      <w:r w:rsidR="00166786" w:rsidRPr="008B09BE">
        <w:rPr>
          <w:rFonts w:asciiTheme="minorEastAsia" w:eastAsiaTheme="minorEastAsia" w:hAnsiTheme="minorEastAsia" w:cs="SimSun" w:hint="eastAsia"/>
          <w:sz w:val="21"/>
          <w:szCs w:val="21"/>
          <w:lang w:val="zh-CN"/>
        </w:rPr>
        <w:t>条中摘取的一句话：“传统文化表现形式可能是充满活力和不断发展的”。该增加在全体会议上得到了一些代表团的支持。</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主席宣布开始就第</w:t>
      </w:r>
      <w:r w:rsidRPr="008B09BE">
        <w:rPr>
          <w:rFonts w:asciiTheme="minorEastAsia" w:eastAsiaTheme="minorEastAsia" w:hAnsiTheme="minorEastAsia"/>
          <w:sz w:val="21"/>
          <w:szCs w:val="21"/>
        </w:rPr>
        <w:t>2</w:t>
      </w:r>
      <w:r w:rsidRPr="008B09BE">
        <w:rPr>
          <w:rFonts w:asciiTheme="minorEastAsia" w:eastAsiaTheme="minorEastAsia" w:hAnsiTheme="minorEastAsia" w:cs="SimSun" w:hint="eastAsia"/>
          <w:sz w:val="21"/>
          <w:szCs w:val="21"/>
          <w:lang w:val="zh-CN"/>
        </w:rPr>
        <w:t>条发表意见。他澄清说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主持人的工作凡尚未获得成员国支持的</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一律用楷体标示。如果得不到任何支持，将予删除。</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sz w:val="21"/>
          <w:szCs w:val="21"/>
        </w:rPr>
      </w:pPr>
      <w:r w:rsidRPr="008B09BE">
        <w:rPr>
          <w:rFonts w:asciiTheme="minorEastAsia" w:eastAsiaTheme="minorEastAsia" w:hAnsiTheme="minorEastAsia" w:cs="SimSun" w:hint="eastAsia"/>
          <w:sz w:val="21"/>
          <w:szCs w:val="21"/>
          <w:lang w:val="zh-CN"/>
        </w:rPr>
        <w:t>印度尼西亚代表团代表</w:t>
      </w:r>
      <w:r w:rsidRPr="008B09BE">
        <w:rPr>
          <w:rFonts w:asciiTheme="minorEastAsia" w:eastAsiaTheme="minorEastAsia" w:hAnsiTheme="minorEastAsia"/>
          <w:sz w:val="21"/>
          <w:szCs w:val="21"/>
        </w:rPr>
        <w:t>LMC</w:t>
      </w:r>
      <w:r w:rsidRPr="008B09BE">
        <w:rPr>
          <w:rFonts w:asciiTheme="minorEastAsia" w:eastAsiaTheme="minorEastAsia" w:hAnsiTheme="minorEastAsia" w:cs="SimSun" w:hint="eastAsia"/>
          <w:sz w:val="21"/>
          <w:szCs w:val="21"/>
          <w:lang w:val="zh-CN"/>
        </w:rPr>
        <w:t>集团发言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它提出了一项替代项</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对传统文化表现形式的定义进行润色</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其行文为</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传统文化表现形式系指创造、表达或表现传统文化的各种形式的各种动态形式</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是土著人民、当地社区和其他受益人集体文化和社会特性不可或缺的组成部分。”</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sz w:val="21"/>
          <w:szCs w:val="21"/>
        </w:rPr>
      </w:pPr>
      <w:r w:rsidRPr="008B09BE">
        <w:rPr>
          <w:rFonts w:asciiTheme="minorEastAsia" w:eastAsiaTheme="minorEastAsia" w:hAnsiTheme="minorEastAsia" w:cs="SimSun" w:hint="eastAsia"/>
          <w:sz w:val="21"/>
          <w:szCs w:val="21"/>
          <w:lang w:val="zh-CN"/>
        </w:rPr>
        <w:lastRenderedPageBreak/>
        <w:t>巴西代表团赞同哥伦比亚代表团代表</w:t>
      </w:r>
      <w:r w:rsidRPr="008B09BE">
        <w:rPr>
          <w:rFonts w:asciiTheme="minorEastAsia" w:eastAsiaTheme="minorEastAsia" w:hAnsiTheme="minorEastAsia"/>
          <w:sz w:val="21"/>
          <w:szCs w:val="21"/>
        </w:rPr>
        <w:t>GRULAC</w:t>
      </w:r>
      <w:r w:rsidRPr="008B09BE">
        <w:rPr>
          <w:rFonts w:asciiTheme="minorEastAsia" w:eastAsiaTheme="minorEastAsia" w:hAnsiTheme="minorEastAsia" w:cs="SimSun" w:hint="eastAsia"/>
          <w:sz w:val="21"/>
          <w:szCs w:val="21"/>
          <w:lang w:val="zh-CN"/>
        </w:rPr>
        <w:t>集团发表的一般性意见。它对澳大利亚代表团支持自愿基金的举措表示赞赏。它希望自己很快能够追随其后。关于第</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条，它不赞成在该文书中加入“公有领域”的定义。这既不在</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的任务授权范畴之内，也不利于推进关于传统文化表现形式的讨论。即便是《</w:t>
      </w:r>
      <w:r w:rsidRPr="008B09BE">
        <w:rPr>
          <w:rFonts w:asciiTheme="minorEastAsia" w:eastAsiaTheme="minorEastAsia" w:hAnsiTheme="minorEastAsia"/>
          <w:sz w:val="21"/>
          <w:szCs w:val="21"/>
          <w:lang w:val="zh-CN"/>
        </w:rPr>
        <w:t>TRIPS</w:t>
      </w:r>
      <w:r w:rsidRPr="008B09BE">
        <w:rPr>
          <w:rFonts w:asciiTheme="minorEastAsia" w:eastAsiaTheme="minorEastAsia" w:hAnsiTheme="minorEastAsia" w:cs="SimSun" w:hint="eastAsia"/>
          <w:sz w:val="21"/>
          <w:szCs w:val="21"/>
          <w:lang w:val="zh-CN"/>
        </w:rPr>
        <w:t>协议》也几乎没有提到“公有领域”，更不用说下定义了。</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哥伦比亚代表团支持印度尼西亚代表团代表</w:t>
      </w:r>
      <w:r w:rsidRPr="008B09BE">
        <w:rPr>
          <w:rFonts w:asciiTheme="minorEastAsia" w:eastAsiaTheme="minorEastAsia" w:hAnsiTheme="minorEastAsia"/>
          <w:sz w:val="21"/>
          <w:szCs w:val="21"/>
        </w:rPr>
        <w:t>LMC</w:t>
      </w:r>
      <w:r w:rsidRPr="008B09BE">
        <w:rPr>
          <w:rFonts w:asciiTheme="minorEastAsia" w:eastAsiaTheme="minorEastAsia" w:hAnsiTheme="minorEastAsia" w:cs="SimSun" w:hint="eastAsia"/>
          <w:sz w:val="21"/>
          <w:szCs w:val="21"/>
          <w:lang w:val="zh-CN"/>
        </w:rPr>
        <w:t>集团提出的传统文化表现形式的定义</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并支持巴西代表团关于不要将</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公有领域</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的定义纳入其中的建议。</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欧盟代表团代表欧盟及其成员国发言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它注意到对传统文化表现形式定义的修改</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并表示仍有进一步改进的空间。传统文化表现形式的定义应与第</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条替代项</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hint="eastAsia"/>
          <w:sz w:val="21"/>
          <w:szCs w:val="21"/>
          <w:lang w:val="zh-CN"/>
        </w:rPr>
        <w:t>的</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lang w:val="zh-CN"/>
        </w:rPr>
        <w:t>e</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项所用的语言和“艺术、文学和创造性”</w:t>
      </w:r>
      <w:proofErr w:type="gramStart"/>
      <w:r w:rsidRPr="008B09BE">
        <w:rPr>
          <w:rFonts w:asciiTheme="minorEastAsia" w:eastAsiaTheme="minorEastAsia" w:hAnsiTheme="minorEastAsia" w:cs="SimSun" w:hint="eastAsia"/>
          <w:sz w:val="21"/>
          <w:szCs w:val="21"/>
          <w:lang w:val="zh-CN"/>
        </w:rPr>
        <w:t>这一提述相一致</w:t>
      </w:r>
      <w:proofErr w:type="gramEnd"/>
      <w:r w:rsidRPr="008B09BE">
        <w:rPr>
          <w:rFonts w:asciiTheme="minorEastAsia" w:eastAsiaTheme="minorEastAsia" w:hAnsiTheme="minorEastAsia" w:cs="SimSun" w:hint="eastAsia"/>
          <w:sz w:val="21"/>
          <w:szCs w:val="21"/>
          <w:lang w:val="zh-CN"/>
        </w:rPr>
        <w:t>。它不支持将改编形式纳入文书。它保留对其余术语的立场，例如，它对循环定义的“使用”有一些关切。它希望保留“公有领域”的定义。</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塞内加尔代表团代表非洲集团发言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它支持印度尼西亚代表团代表</w:t>
      </w:r>
      <w:r w:rsidRPr="008B09BE">
        <w:rPr>
          <w:rFonts w:asciiTheme="minorEastAsia" w:eastAsiaTheme="minorEastAsia" w:hAnsiTheme="minorEastAsia"/>
          <w:sz w:val="21"/>
          <w:szCs w:val="21"/>
        </w:rPr>
        <w:t>LMC</w:t>
      </w:r>
      <w:r w:rsidRPr="008B09BE">
        <w:rPr>
          <w:rFonts w:asciiTheme="minorEastAsia" w:eastAsiaTheme="minorEastAsia" w:hAnsiTheme="minorEastAsia" w:cs="SimSun" w:hint="eastAsia"/>
          <w:sz w:val="21"/>
          <w:szCs w:val="21"/>
          <w:lang w:val="zh-CN"/>
        </w:rPr>
        <w:t>集团提出的提案。它不赞成纳入“公有领域”的定义。</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伊朗伊斯兰共和国代表团支持印度尼西亚代表团代表</w:t>
      </w:r>
      <w:r w:rsidRPr="008B09BE">
        <w:rPr>
          <w:rFonts w:asciiTheme="minorEastAsia" w:eastAsiaTheme="minorEastAsia" w:hAnsiTheme="minorEastAsia"/>
          <w:sz w:val="21"/>
          <w:szCs w:val="21"/>
        </w:rPr>
        <w:t>LMC</w:t>
      </w:r>
      <w:r w:rsidRPr="008B09BE">
        <w:rPr>
          <w:rFonts w:asciiTheme="minorEastAsia" w:eastAsiaTheme="minorEastAsia" w:hAnsiTheme="minorEastAsia" w:cs="SimSun" w:hint="eastAsia"/>
          <w:sz w:val="21"/>
          <w:szCs w:val="21"/>
          <w:lang w:val="zh-CN"/>
        </w:rPr>
        <w:t>集团提出的传统文化表现形式定义。它不赞成纳入“公有领域”这个术语，因为任何文书中都找不到国际商定的定义。它不想对这个问题进行耗时而无用的讨论。</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sz w:val="21"/>
          <w:szCs w:val="21"/>
        </w:rPr>
      </w:pPr>
      <w:r w:rsidRPr="008B09BE">
        <w:rPr>
          <w:rFonts w:asciiTheme="minorEastAsia" w:eastAsiaTheme="minorEastAsia" w:hAnsiTheme="minorEastAsia" w:cs="SimSun" w:hint="eastAsia"/>
          <w:sz w:val="21"/>
          <w:szCs w:val="21"/>
          <w:lang w:val="zh-CN"/>
        </w:rPr>
        <w:t>泰国代表团赞同印度尼西亚代表团代表</w:t>
      </w:r>
      <w:r w:rsidRPr="008B09BE">
        <w:rPr>
          <w:rFonts w:asciiTheme="minorEastAsia" w:eastAsiaTheme="minorEastAsia" w:hAnsiTheme="minorEastAsia"/>
          <w:sz w:val="21"/>
          <w:szCs w:val="21"/>
        </w:rPr>
        <w:t>LMC</w:t>
      </w:r>
      <w:r w:rsidRPr="008B09BE">
        <w:rPr>
          <w:rFonts w:asciiTheme="minorEastAsia" w:eastAsiaTheme="minorEastAsia" w:hAnsiTheme="minorEastAsia" w:cs="SimSun" w:hint="eastAsia"/>
          <w:sz w:val="21"/>
          <w:szCs w:val="21"/>
          <w:lang w:val="zh-CN"/>
        </w:rPr>
        <w:t>集团提出的传统文化表现形式新定义。该定义简明扼要</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比</w:t>
      </w:r>
      <w:r w:rsidRPr="008B09BE">
        <w:rPr>
          <w:rFonts w:asciiTheme="minorEastAsia" w:eastAsiaTheme="minorEastAsia" w:hAnsiTheme="minorEastAsia"/>
          <w:sz w:val="21"/>
          <w:szCs w:val="21"/>
        </w:rPr>
        <w:t>第一次修订稿</w:t>
      </w:r>
      <w:r w:rsidRPr="008B09BE">
        <w:rPr>
          <w:rFonts w:asciiTheme="minorEastAsia" w:eastAsiaTheme="minorEastAsia" w:hAnsiTheme="minorEastAsia" w:cs="SimSun" w:hint="eastAsia"/>
          <w:sz w:val="21"/>
          <w:szCs w:val="21"/>
          <w:lang w:val="zh-CN"/>
        </w:rPr>
        <w:t>中的定义要好。它不能接受纳入“公有领域”的定义，因为任何知识产权文书中均无此定义。</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sz w:val="21"/>
          <w:szCs w:val="21"/>
        </w:rPr>
      </w:pPr>
      <w:r w:rsidRPr="008B09BE">
        <w:rPr>
          <w:rFonts w:asciiTheme="minorEastAsia" w:eastAsiaTheme="minorEastAsia" w:hAnsiTheme="minorEastAsia" w:cs="SimSun" w:hint="eastAsia"/>
          <w:sz w:val="21"/>
          <w:szCs w:val="21"/>
          <w:lang w:val="zh-CN"/>
        </w:rPr>
        <w:t>南非代表团赞同印度尼西亚代表团代表</w:t>
      </w:r>
      <w:r w:rsidRPr="008B09BE">
        <w:rPr>
          <w:rFonts w:asciiTheme="minorEastAsia" w:eastAsiaTheme="minorEastAsia" w:hAnsiTheme="minorEastAsia"/>
          <w:sz w:val="21"/>
          <w:szCs w:val="21"/>
        </w:rPr>
        <w:t>LMC</w:t>
      </w:r>
      <w:r w:rsidRPr="008B09BE">
        <w:rPr>
          <w:rFonts w:asciiTheme="minorEastAsia" w:eastAsiaTheme="minorEastAsia" w:hAnsiTheme="minorEastAsia" w:cs="SimSun" w:hint="eastAsia"/>
          <w:sz w:val="21"/>
          <w:szCs w:val="21"/>
          <w:lang w:val="zh-CN"/>
        </w:rPr>
        <w:t>集团和塞内加尔代表团代表非洲集团就新定义所作的发言。它还赞成有关公有领域的意见。它不知道“传统”一词为何要置于方括号中，在此之前，该词无论是作为标题的一部分还是作为客体，甚至在</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的任务授权中，从未引发异议。它不知道这是否是誊写错误。</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埃及代表团对纳入</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公有领域</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的定义百思不得其解。这个问题应该留给国家立法和实践来解决。关于传统文化表现形式的定义，“传统”一词不应该用方括号</w:t>
      </w:r>
      <w:proofErr w:type="gramStart"/>
      <w:r w:rsidRPr="008B09BE">
        <w:rPr>
          <w:rFonts w:asciiTheme="minorEastAsia" w:eastAsiaTheme="minorEastAsia" w:hAnsiTheme="minorEastAsia" w:cs="SimSun" w:hint="eastAsia"/>
          <w:sz w:val="21"/>
          <w:szCs w:val="21"/>
          <w:lang w:val="zh-CN"/>
        </w:rPr>
        <w:t>括</w:t>
      </w:r>
      <w:proofErr w:type="gramEnd"/>
      <w:r w:rsidRPr="008B09BE">
        <w:rPr>
          <w:rFonts w:asciiTheme="minorEastAsia" w:eastAsiaTheme="minorEastAsia" w:hAnsiTheme="minorEastAsia" w:cs="SimSun" w:hint="eastAsia"/>
          <w:sz w:val="21"/>
          <w:szCs w:val="21"/>
          <w:lang w:val="zh-CN"/>
        </w:rPr>
        <w:t>起来。它支持印度尼西亚代表团代表</w:t>
      </w:r>
      <w:r w:rsidRPr="008B09BE">
        <w:rPr>
          <w:rFonts w:asciiTheme="minorEastAsia" w:eastAsiaTheme="minorEastAsia" w:hAnsiTheme="minorEastAsia"/>
          <w:sz w:val="21"/>
          <w:szCs w:val="21"/>
          <w:lang w:val="zh-CN"/>
        </w:rPr>
        <w:t>LMC</w:t>
      </w:r>
      <w:r w:rsidRPr="008B09BE">
        <w:rPr>
          <w:rFonts w:asciiTheme="minorEastAsia" w:eastAsiaTheme="minorEastAsia" w:hAnsiTheme="minorEastAsia" w:cs="SimSun" w:hint="eastAsia"/>
          <w:sz w:val="21"/>
          <w:szCs w:val="21"/>
          <w:lang w:val="zh-CN"/>
        </w:rPr>
        <w:t>集团表达的立场。</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智利代表团支持哥伦比亚代表团代表</w:t>
      </w:r>
      <w:r w:rsidRPr="008B09BE">
        <w:rPr>
          <w:rFonts w:asciiTheme="minorEastAsia" w:eastAsiaTheme="minorEastAsia" w:hAnsiTheme="minorEastAsia"/>
          <w:sz w:val="21"/>
          <w:szCs w:val="21"/>
        </w:rPr>
        <w:t>GRULAC</w:t>
      </w:r>
      <w:r w:rsidRPr="008B09BE">
        <w:rPr>
          <w:rFonts w:asciiTheme="minorEastAsia" w:eastAsiaTheme="minorEastAsia" w:hAnsiTheme="minorEastAsia" w:cs="SimSun" w:hint="eastAsia"/>
          <w:sz w:val="21"/>
          <w:szCs w:val="21"/>
          <w:lang w:val="zh-CN"/>
        </w:rPr>
        <w:t>集团表达的立场</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并对</w:t>
      </w:r>
      <w:r w:rsidRPr="008B09BE">
        <w:rPr>
          <w:rFonts w:asciiTheme="minorEastAsia" w:eastAsiaTheme="minorEastAsia" w:hAnsiTheme="minorEastAsia"/>
          <w:sz w:val="21"/>
          <w:szCs w:val="21"/>
        </w:rPr>
        <w:t>LMC</w:t>
      </w:r>
      <w:r w:rsidRPr="008B09BE">
        <w:rPr>
          <w:rFonts w:asciiTheme="minorEastAsia" w:eastAsiaTheme="minorEastAsia" w:hAnsiTheme="minorEastAsia" w:cs="SimSun" w:hint="eastAsia"/>
          <w:sz w:val="21"/>
          <w:szCs w:val="21"/>
          <w:lang w:val="zh-CN"/>
        </w:rPr>
        <w:t>集团的新提案感兴趣</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其中囊括了传统文化表现形式的所有特征。与公共领域的概念一样，“艺术”、“文学”、“创造性”和“精神”四个概念也需要从定义中删除。</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美国代表团指出</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即便这么多年过去了</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而且讨论已至后期阶段</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却仍未就传统文化表现形式的重要定义达成共识。至于为什么甚至该定义中的一个基本要素还用方括号</w:t>
      </w:r>
      <w:proofErr w:type="gramStart"/>
      <w:r w:rsidRPr="008B09BE">
        <w:rPr>
          <w:rFonts w:asciiTheme="minorEastAsia" w:eastAsiaTheme="minorEastAsia" w:hAnsiTheme="minorEastAsia" w:cs="SimSun" w:hint="eastAsia"/>
          <w:sz w:val="21"/>
          <w:szCs w:val="21"/>
          <w:lang w:val="zh-CN"/>
        </w:rPr>
        <w:t>括</w:t>
      </w:r>
      <w:proofErr w:type="gramEnd"/>
      <w:r w:rsidRPr="008B09BE">
        <w:rPr>
          <w:rFonts w:asciiTheme="minorEastAsia" w:eastAsiaTheme="minorEastAsia" w:hAnsiTheme="minorEastAsia" w:cs="SimSun" w:hint="eastAsia"/>
          <w:sz w:val="21"/>
          <w:szCs w:val="21"/>
          <w:lang w:val="zh-CN"/>
        </w:rPr>
        <w:t>起来，早已在机构记忆中荡然无存。它对新提案始终抱有希望，并将非常仔细地研究新提案。在这个有争议的定义中，它同意欧盟代表团的观点，并指出，“改编形式”这个词组不恰当，因为它们不在条约的范围之内。它希望在案文中保留公有领域的定义。</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主席说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在某个阶段</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曾有一个成员国要求将</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传统</w:t>
      </w:r>
      <w:r w:rsidRPr="008B09BE">
        <w:rPr>
          <w:rFonts w:asciiTheme="minorEastAsia" w:eastAsiaTheme="minorEastAsia" w:hAnsiTheme="minorEastAsia" w:cs="SimSun" w:hint="eastAsia"/>
          <w:sz w:val="21"/>
          <w:szCs w:val="21"/>
        </w:rPr>
        <w:t>”置于</w:t>
      </w:r>
      <w:r w:rsidRPr="008B09BE">
        <w:rPr>
          <w:rFonts w:asciiTheme="minorEastAsia" w:eastAsiaTheme="minorEastAsia" w:hAnsiTheme="minorEastAsia" w:cs="SimSun" w:hint="eastAsia"/>
          <w:sz w:val="21"/>
          <w:szCs w:val="21"/>
          <w:lang w:val="zh-CN"/>
        </w:rPr>
        <w:t>方括号内</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因此</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方括号不能删除。</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sz w:val="21"/>
          <w:szCs w:val="21"/>
        </w:rPr>
        <w:t>CISA</w:t>
      </w:r>
      <w:r w:rsidRPr="008B09BE">
        <w:rPr>
          <w:rFonts w:asciiTheme="minorEastAsia" w:eastAsiaTheme="minorEastAsia" w:hAnsiTheme="minorEastAsia" w:cs="SimSun" w:hint="eastAsia"/>
          <w:sz w:val="21"/>
          <w:szCs w:val="21"/>
          <w:lang w:val="zh-CN"/>
        </w:rPr>
        <w:t>的代表同意将</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创造性</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和</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精神</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删除</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因为土著人民还有其他与文化表现形式有关的备选方案。</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sz w:val="21"/>
          <w:szCs w:val="21"/>
        </w:rPr>
      </w:pPr>
      <w:r w:rsidRPr="008B09BE">
        <w:rPr>
          <w:rFonts w:asciiTheme="minorEastAsia" w:eastAsiaTheme="minorEastAsia" w:hAnsiTheme="minorEastAsia" w:cs="SimSun" w:hint="eastAsia"/>
          <w:sz w:val="21"/>
          <w:szCs w:val="21"/>
          <w:lang w:val="zh-CN"/>
        </w:rPr>
        <w:lastRenderedPageBreak/>
        <w:t>特波提巴的代表以土著人民核心小组的名义发言</w:t>
      </w:r>
      <w:r w:rsidRPr="008B09BE">
        <w:rPr>
          <w:rFonts w:asciiTheme="minorEastAsia" w:eastAsiaTheme="minorEastAsia" w:hAnsiTheme="minorEastAsia" w:cs="SimSun" w:hint="eastAsia"/>
          <w:sz w:val="21"/>
          <w:szCs w:val="21"/>
        </w:rPr>
        <w:t>，</w:t>
      </w:r>
      <w:proofErr w:type="gramStart"/>
      <w:r w:rsidRPr="008B09BE">
        <w:rPr>
          <w:rFonts w:asciiTheme="minorEastAsia" w:eastAsiaTheme="minorEastAsia" w:hAnsiTheme="minorEastAsia" w:cs="SimSun" w:hint="eastAsia"/>
          <w:sz w:val="21"/>
          <w:szCs w:val="21"/>
          <w:lang w:val="zh-CN"/>
        </w:rPr>
        <w:t>它感谢</w:t>
      </w:r>
      <w:proofErr w:type="gramEnd"/>
      <w:r w:rsidRPr="008B09BE">
        <w:rPr>
          <w:rFonts w:asciiTheme="minorEastAsia" w:eastAsiaTheme="minorEastAsia" w:hAnsiTheme="minorEastAsia" w:cs="SimSun" w:hint="eastAsia"/>
          <w:sz w:val="21"/>
          <w:szCs w:val="21"/>
          <w:lang w:val="zh-CN"/>
        </w:rPr>
        <w:t>印度尼西亚代表团代表</w:t>
      </w:r>
      <w:r w:rsidRPr="008B09BE">
        <w:rPr>
          <w:rFonts w:asciiTheme="minorEastAsia" w:eastAsiaTheme="minorEastAsia" w:hAnsiTheme="minorEastAsia"/>
          <w:sz w:val="21"/>
          <w:szCs w:val="21"/>
        </w:rPr>
        <w:t>LMC</w:t>
      </w:r>
      <w:r w:rsidRPr="008B09BE">
        <w:rPr>
          <w:rFonts w:asciiTheme="minorEastAsia" w:eastAsiaTheme="minorEastAsia" w:hAnsiTheme="minorEastAsia" w:cs="SimSun" w:hint="eastAsia"/>
          <w:sz w:val="21"/>
          <w:szCs w:val="21"/>
          <w:lang w:val="zh-CN"/>
        </w:rPr>
        <w:t>集团提出传统文化表现形式的定义。该定义耐人寻味，十分简洁，他期待着就此展开进一步讨论。他并不知道公有领域处境危急，需要保护。他说，</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只界定将在案文中频频出现的术语，而“公有领域”并未在案文其他部分出现。关于</w:t>
      </w:r>
      <w:r w:rsidRPr="008B09BE">
        <w:rPr>
          <w:rFonts w:asciiTheme="minorEastAsia" w:eastAsiaTheme="minorEastAsia" w:hAnsiTheme="minorEastAsia"/>
          <w:sz w:val="21"/>
          <w:szCs w:val="21"/>
          <w:lang w:val="zh-CN"/>
        </w:rPr>
        <w:t>“</w:t>
      </w:r>
      <w:r w:rsidRPr="008B09BE">
        <w:rPr>
          <w:rFonts w:asciiTheme="minorEastAsia" w:eastAsiaTheme="minorEastAsia" w:hAnsiTheme="minorEastAsia" w:cs="SimSun" w:hint="eastAsia"/>
          <w:sz w:val="21"/>
          <w:szCs w:val="21"/>
          <w:lang w:val="zh-CN"/>
        </w:rPr>
        <w:t>公开可用</w:t>
      </w:r>
      <w:r w:rsidRPr="008B09BE">
        <w:rPr>
          <w:rFonts w:asciiTheme="minorEastAsia" w:eastAsiaTheme="minorEastAsia" w:hAnsiTheme="minorEastAsia"/>
          <w:sz w:val="21"/>
          <w:szCs w:val="21"/>
          <w:lang w:val="zh-CN"/>
        </w:rPr>
        <w:t>”</w:t>
      </w:r>
      <w:r w:rsidRPr="008B09BE">
        <w:rPr>
          <w:rFonts w:asciiTheme="minorEastAsia" w:eastAsiaTheme="minorEastAsia" w:hAnsiTheme="minorEastAsia" w:cs="SimSun" w:hint="eastAsia"/>
          <w:sz w:val="21"/>
          <w:szCs w:val="21"/>
          <w:lang w:val="zh-CN"/>
        </w:rPr>
        <w:t>，他说，虽然很多传统文化表现形式已经变得公开可用，但这是在未征得其持有人同意的情况下发生的。所以，一种传统文化表现形式公开可用未必就意味着所有人都可以免费使用。</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加纳代表团支持印度尼西亚代表团代表</w:t>
      </w:r>
      <w:r w:rsidRPr="008B09BE">
        <w:rPr>
          <w:rFonts w:asciiTheme="minorEastAsia" w:eastAsiaTheme="minorEastAsia" w:hAnsiTheme="minorEastAsia"/>
          <w:sz w:val="21"/>
          <w:szCs w:val="21"/>
        </w:rPr>
        <w:t>LMC</w:t>
      </w:r>
      <w:r w:rsidRPr="008B09BE">
        <w:rPr>
          <w:rFonts w:asciiTheme="minorEastAsia" w:eastAsiaTheme="minorEastAsia" w:hAnsiTheme="minorEastAsia" w:cs="SimSun" w:hint="eastAsia"/>
          <w:sz w:val="21"/>
          <w:szCs w:val="21"/>
          <w:lang w:val="zh-CN"/>
        </w:rPr>
        <w:t>集团提出的定义</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该定义简明扼要、灵活变通且切实相关。</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马来西亚代表团支持印度尼西亚代表团代表</w:t>
      </w:r>
      <w:r w:rsidRPr="008B09BE">
        <w:rPr>
          <w:rFonts w:asciiTheme="minorEastAsia" w:eastAsiaTheme="minorEastAsia" w:hAnsiTheme="minorEastAsia"/>
          <w:sz w:val="21"/>
          <w:szCs w:val="21"/>
        </w:rPr>
        <w:t>LMC</w:t>
      </w:r>
      <w:r w:rsidRPr="008B09BE">
        <w:rPr>
          <w:rFonts w:asciiTheme="minorEastAsia" w:eastAsiaTheme="minorEastAsia" w:hAnsiTheme="minorEastAsia" w:cs="SimSun" w:hint="eastAsia"/>
          <w:sz w:val="21"/>
          <w:szCs w:val="21"/>
          <w:lang w:val="zh-CN"/>
        </w:rPr>
        <w:t>集团提出的定义</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该定义清晰、简洁且囊括了所有传统文化表现形式。</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尼日利亚代表团赞同塞内加尔代表团代表非洲集团和印度尼西亚代表</w:t>
      </w:r>
      <w:r w:rsidRPr="008B09BE">
        <w:rPr>
          <w:rFonts w:asciiTheme="minorEastAsia" w:eastAsiaTheme="minorEastAsia" w:hAnsiTheme="minorEastAsia"/>
          <w:sz w:val="21"/>
          <w:szCs w:val="21"/>
        </w:rPr>
        <w:t>LMC</w:t>
      </w:r>
      <w:r w:rsidRPr="008B09BE">
        <w:rPr>
          <w:rFonts w:asciiTheme="minorEastAsia" w:eastAsiaTheme="minorEastAsia" w:hAnsiTheme="minorEastAsia" w:cs="SimSun" w:hint="eastAsia"/>
          <w:sz w:val="21"/>
          <w:szCs w:val="21"/>
          <w:lang w:val="zh-CN"/>
        </w:rPr>
        <w:t>集团就传统文化表现形式的定义所作的发言。该定义更简单、更清晰且更符合传统文化表现形式的含义和性质。它支持关于从案文中删除“公有领域”的要求。</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秘鲁代表团支持印度尼西亚代表团代表</w:t>
      </w:r>
      <w:r w:rsidRPr="008B09BE">
        <w:rPr>
          <w:rFonts w:asciiTheme="minorEastAsia" w:eastAsiaTheme="minorEastAsia" w:hAnsiTheme="minorEastAsia"/>
          <w:sz w:val="21"/>
          <w:szCs w:val="21"/>
        </w:rPr>
        <w:t>LMC</w:t>
      </w:r>
      <w:r w:rsidRPr="008B09BE">
        <w:rPr>
          <w:rFonts w:asciiTheme="minorEastAsia" w:eastAsiaTheme="minorEastAsia" w:hAnsiTheme="minorEastAsia" w:cs="SimSun" w:hint="eastAsia"/>
          <w:sz w:val="21"/>
          <w:szCs w:val="21"/>
          <w:lang w:val="zh-CN"/>
        </w:rPr>
        <w:t>集团提出的定义</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并就公有领域问题提出了一种替代项</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即不对其下定义</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而是简单地指出</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由国内法律界定。”</w:t>
      </w:r>
    </w:p>
    <w:p w:rsidR="00166786" w:rsidRPr="008B09BE" w:rsidRDefault="002705F8"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图帕赫</w:t>
      </w:r>
      <w:r w:rsidR="00331D9F" w:rsidRPr="008B09BE">
        <w:rPr>
          <w:rFonts w:asciiTheme="minorEastAsia" w:eastAsiaTheme="minorEastAsia" w:hAnsiTheme="minorEastAsia" w:cs="Times New Roman"/>
          <w:sz w:val="21"/>
          <w:szCs w:val="21"/>
        </w:rPr>
        <w:t>·</w:t>
      </w:r>
      <w:r w:rsidR="00166786" w:rsidRPr="008B09BE">
        <w:rPr>
          <w:rFonts w:asciiTheme="minorEastAsia" w:eastAsiaTheme="minorEastAsia" w:hAnsiTheme="minorEastAsia" w:cs="SimSun" w:hint="eastAsia"/>
          <w:sz w:val="21"/>
          <w:szCs w:val="21"/>
          <w:lang w:val="zh-CN"/>
        </w:rPr>
        <w:t>阿马鲁的代表说</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传统文化表现形式不是产品或商品。他要求删除这些术语。</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主席指出</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没有成员国支持</w:t>
      </w:r>
      <w:r w:rsidR="002705F8" w:rsidRPr="008B09BE">
        <w:rPr>
          <w:rFonts w:asciiTheme="minorEastAsia" w:eastAsiaTheme="minorEastAsia" w:hAnsiTheme="minorEastAsia" w:cs="SimSun" w:hint="eastAsia"/>
          <w:sz w:val="21"/>
          <w:szCs w:val="21"/>
          <w:lang w:val="zh-CN"/>
        </w:rPr>
        <w:t>图帕赫</w:t>
      </w:r>
      <w:r w:rsidR="00331D9F" w:rsidRPr="008B09BE">
        <w:rPr>
          <w:rFonts w:asciiTheme="minorEastAsia" w:eastAsiaTheme="minorEastAsia" w:hAnsiTheme="minorEastAsia" w:cs="Times New Roman"/>
          <w:sz w:val="21"/>
          <w:szCs w:val="21"/>
        </w:rPr>
        <w:t>·</w:t>
      </w:r>
      <w:r w:rsidRPr="008B09BE">
        <w:rPr>
          <w:rFonts w:asciiTheme="minorEastAsia" w:eastAsiaTheme="minorEastAsia" w:hAnsiTheme="minorEastAsia" w:cs="SimSun" w:hint="eastAsia"/>
          <w:sz w:val="21"/>
          <w:szCs w:val="21"/>
          <w:lang w:val="zh-CN"/>
        </w:rPr>
        <w:t>阿马鲁代表的提案。</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巴拉圭代表团支持哥伦比亚代表团对</w:t>
      </w:r>
      <w:r w:rsidRPr="008B09BE">
        <w:rPr>
          <w:rFonts w:asciiTheme="minorEastAsia" w:eastAsiaTheme="minorEastAsia" w:hAnsiTheme="minorEastAsia"/>
          <w:sz w:val="21"/>
          <w:szCs w:val="21"/>
        </w:rPr>
        <w:t>GRULAC</w:t>
      </w:r>
      <w:r w:rsidRPr="008B09BE">
        <w:rPr>
          <w:rFonts w:asciiTheme="minorEastAsia" w:eastAsiaTheme="minorEastAsia" w:hAnsiTheme="minorEastAsia" w:cs="SimSun" w:hint="eastAsia"/>
          <w:sz w:val="21"/>
          <w:szCs w:val="21"/>
          <w:lang w:val="zh-CN"/>
        </w:rPr>
        <w:t>集团所作的澄清。它对“传统”一词被置于方括号内表示关切。要求将该词置于方括号内的成员国应该给出正当合理的理由。如果没有成员国想保留这些方括号，即可予删除。</w:t>
      </w:r>
    </w:p>
    <w:p w:rsidR="00166786" w:rsidRPr="008B09BE" w:rsidRDefault="0010666D"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sz w:val="21"/>
          <w:szCs w:val="21"/>
        </w:rPr>
        <w:t>派瓦</w:t>
      </w:r>
      <w:r w:rsidR="00166786" w:rsidRPr="008B09BE">
        <w:rPr>
          <w:rFonts w:asciiTheme="minorEastAsia" w:eastAsiaTheme="minorEastAsia" w:hAnsiTheme="minorEastAsia" w:cs="SimSun" w:hint="eastAsia"/>
          <w:sz w:val="21"/>
          <w:szCs w:val="21"/>
          <w:lang w:val="zh-CN"/>
        </w:rPr>
        <w:t>女士代表主持人发言</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她说</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新的第</w:t>
      </w:r>
      <w:r w:rsidR="00166786" w:rsidRPr="008B09BE">
        <w:rPr>
          <w:rFonts w:asciiTheme="minorEastAsia" w:eastAsiaTheme="minorEastAsia" w:hAnsiTheme="minorEastAsia"/>
          <w:sz w:val="21"/>
          <w:szCs w:val="21"/>
        </w:rPr>
        <w:t>3</w:t>
      </w:r>
      <w:r w:rsidR="00166786" w:rsidRPr="008B09BE">
        <w:rPr>
          <w:rFonts w:asciiTheme="minorEastAsia" w:eastAsiaTheme="minorEastAsia" w:hAnsiTheme="minorEastAsia" w:cs="SimSun" w:hint="eastAsia"/>
          <w:sz w:val="21"/>
          <w:szCs w:val="21"/>
          <w:lang w:val="zh-CN"/>
        </w:rPr>
        <w:t>条</w:t>
      </w:r>
      <w:proofErr w:type="gramStart"/>
      <w:r w:rsidR="00166786" w:rsidRPr="008B09BE">
        <w:rPr>
          <w:rFonts w:asciiTheme="minorEastAsia" w:eastAsiaTheme="minorEastAsia" w:hAnsiTheme="minorEastAsia" w:cs="SimSun" w:hint="eastAsia"/>
          <w:sz w:val="21"/>
          <w:szCs w:val="21"/>
          <w:lang w:val="zh-CN"/>
        </w:rPr>
        <w:t>是之前</w:t>
      </w:r>
      <w:proofErr w:type="gramEnd"/>
      <w:r w:rsidR="00166786" w:rsidRPr="008B09BE">
        <w:rPr>
          <w:rFonts w:asciiTheme="minorEastAsia" w:eastAsiaTheme="minorEastAsia" w:hAnsiTheme="minorEastAsia" w:cs="SimSun" w:hint="eastAsia"/>
          <w:sz w:val="21"/>
          <w:szCs w:val="21"/>
          <w:lang w:val="zh-CN"/>
        </w:rPr>
        <w:t>的第</w:t>
      </w:r>
      <w:r w:rsidR="00166786" w:rsidRPr="008B09BE">
        <w:rPr>
          <w:rFonts w:asciiTheme="minorEastAsia" w:eastAsiaTheme="minorEastAsia" w:hAnsiTheme="minorEastAsia"/>
          <w:sz w:val="21"/>
          <w:szCs w:val="21"/>
        </w:rPr>
        <w:t>1</w:t>
      </w:r>
      <w:r w:rsidR="00166786" w:rsidRPr="008B09BE">
        <w:rPr>
          <w:rFonts w:asciiTheme="minorEastAsia" w:eastAsiaTheme="minorEastAsia" w:hAnsiTheme="minorEastAsia" w:cs="SimSun" w:hint="eastAsia"/>
          <w:sz w:val="21"/>
          <w:szCs w:val="21"/>
          <w:lang w:val="zh-CN"/>
        </w:rPr>
        <w:t>条。第一处重要改动是在标题上，标题有“保护和维护的资格标准”和“文书的客体”两个备选方案。应印度尼西亚代表团代表</w:t>
      </w:r>
      <w:r w:rsidR="00166786" w:rsidRPr="008B09BE">
        <w:rPr>
          <w:rFonts w:asciiTheme="minorEastAsia" w:eastAsiaTheme="minorEastAsia" w:hAnsiTheme="minorEastAsia"/>
          <w:sz w:val="21"/>
          <w:szCs w:val="21"/>
          <w:lang w:val="zh-CN"/>
        </w:rPr>
        <w:t>LMC</w:t>
      </w:r>
      <w:r w:rsidR="00166786" w:rsidRPr="008B09BE">
        <w:rPr>
          <w:rFonts w:asciiTheme="minorEastAsia" w:eastAsiaTheme="minorEastAsia" w:hAnsiTheme="minorEastAsia" w:cs="SimSun" w:hint="eastAsia"/>
          <w:sz w:val="21"/>
          <w:szCs w:val="21"/>
          <w:lang w:val="zh-CN"/>
        </w:rPr>
        <w:t>集团提出的要求，他们根据传统知识案文增加了一个新的替代项</w:t>
      </w:r>
      <w:r w:rsidR="00166786" w:rsidRPr="008B09BE">
        <w:rPr>
          <w:rFonts w:asciiTheme="minorEastAsia" w:eastAsiaTheme="minorEastAsia" w:hAnsiTheme="minorEastAsia"/>
          <w:sz w:val="21"/>
          <w:szCs w:val="21"/>
          <w:lang w:val="zh-CN"/>
        </w:rPr>
        <w:t>1</w:t>
      </w:r>
      <w:r w:rsidR="00166786" w:rsidRPr="008B09BE">
        <w:rPr>
          <w:rFonts w:asciiTheme="minorEastAsia" w:eastAsiaTheme="minorEastAsia" w:hAnsiTheme="minorEastAsia" w:cs="SimSun" w:hint="eastAsia"/>
          <w:sz w:val="21"/>
          <w:szCs w:val="21"/>
          <w:lang w:val="zh-CN"/>
        </w:rPr>
        <w:t>。在替代项</w:t>
      </w:r>
      <w:r w:rsidR="00166786" w:rsidRPr="008B09BE">
        <w:rPr>
          <w:rFonts w:asciiTheme="minorEastAsia" w:eastAsiaTheme="minorEastAsia" w:hAnsiTheme="minorEastAsia"/>
          <w:sz w:val="21"/>
          <w:szCs w:val="21"/>
          <w:lang w:val="zh-CN"/>
        </w:rPr>
        <w:t>2</w:t>
      </w:r>
      <w:r w:rsidR="00166786" w:rsidRPr="008B09BE">
        <w:rPr>
          <w:rFonts w:asciiTheme="minorEastAsia" w:eastAsiaTheme="minorEastAsia" w:hAnsiTheme="minorEastAsia" w:cs="SimSun" w:hint="eastAsia"/>
          <w:sz w:val="21"/>
          <w:szCs w:val="21"/>
          <w:lang w:val="zh-CN"/>
        </w:rPr>
        <w:t>中，他们将</w:t>
      </w:r>
      <w:r w:rsidR="00225159" w:rsidRPr="008B09BE">
        <w:rPr>
          <w:rFonts w:asciiTheme="minorEastAsia" w:eastAsiaTheme="minorEastAsia" w:hAnsiTheme="minorEastAsia" w:cs="SimSun" w:hint="eastAsia"/>
          <w:sz w:val="21"/>
          <w:szCs w:val="21"/>
          <w:lang w:val="zh-CN"/>
        </w:rPr>
        <w:t>(</w:t>
      </w:r>
      <w:r w:rsidR="00166786" w:rsidRPr="008B09BE">
        <w:rPr>
          <w:rFonts w:asciiTheme="minorEastAsia" w:eastAsiaTheme="minorEastAsia" w:hAnsiTheme="minorEastAsia"/>
          <w:sz w:val="21"/>
          <w:szCs w:val="21"/>
          <w:lang w:val="zh-CN"/>
        </w:rPr>
        <w:t>f</w:t>
      </w:r>
      <w:r w:rsidR="00225159" w:rsidRPr="008B09BE">
        <w:rPr>
          <w:rFonts w:asciiTheme="minorEastAsia" w:eastAsiaTheme="minorEastAsia" w:hAnsiTheme="minorEastAsia" w:cs="SimSun" w:hint="eastAsia"/>
          <w:sz w:val="21"/>
          <w:szCs w:val="21"/>
          <w:lang w:val="zh-CN"/>
        </w:rPr>
        <w:t>)</w:t>
      </w:r>
      <w:proofErr w:type="gramStart"/>
      <w:r w:rsidR="00166786" w:rsidRPr="008B09BE">
        <w:rPr>
          <w:rFonts w:asciiTheme="minorEastAsia" w:eastAsiaTheme="minorEastAsia" w:hAnsiTheme="minorEastAsia" w:cs="SimSun" w:hint="eastAsia"/>
          <w:sz w:val="21"/>
          <w:szCs w:val="21"/>
          <w:lang w:val="zh-CN"/>
        </w:rPr>
        <w:t>项从初稿</w:t>
      </w:r>
      <w:proofErr w:type="gramEnd"/>
      <w:r w:rsidR="00166786" w:rsidRPr="008B09BE">
        <w:rPr>
          <w:rFonts w:asciiTheme="minorEastAsia" w:eastAsiaTheme="minorEastAsia" w:hAnsiTheme="minorEastAsia" w:cs="SimSun" w:hint="eastAsia"/>
          <w:sz w:val="21"/>
          <w:szCs w:val="21"/>
          <w:lang w:val="zh-CN"/>
        </w:rPr>
        <w:t>中删除</w:t>
      </w:r>
      <w:r w:rsidR="00820F0D" w:rsidRPr="008B09BE">
        <w:rPr>
          <w:rFonts w:asciiTheme="minorEastAsia" w:eastAsiaTheme="minorEastAsia" w:hAnsiTheme="minorEastAsia" w:cs="SimSun" w:hint="eastAsia"/>
          <w:sz w:val="21"/>
          <w:szCs w:val="21"/>
          <w:lang w:val="zh-CN"/>
        </w:rPr>
        <w:t>（</w:t>
      </w:r>
      <w:r w:rsidR="00166786" w:rsidRPr="008B09BE">
        <w:rPr>
          <w:rFonts w:asciiTheme="minorEastAsia" w:eastAsiaTheme="minorEastAsia" w:hAnsiTheme="minorEastAsia" w:cs="SimSun" w:hint="eastAsia"/>
          <w:sz w:val="21"/>
          <w:szCs w:val="21"/>
          <w:lang w:val="zh-CN"/>
        </w:rPr>
        <w:t>即将传统文化表现形式特征描述为充满活力和不断发展的措辞</w:t>
      </w:r>
      <w:r w:rsidR="00820F0D" w:rsidRPr="008B09BE">
        <w:rPr>
          <w:rFonts w:asciiTheme="minorEastAsia" w:eastAsiaTheme="minorEastAsia" w:hAnsiTheme="minorEastAsia" w:cs="SimSun" w:hint="eastAsia"/>
          <w:sz w:val="21"/>
          <w:szCs w:val="21"/>
          <w:lang w:val="zh-CN"/>
        </w:rPr>
        <w:t>）</w:t>
      </w:r>
      <w:r w:rsidR="00166786" w:rsidRPr="008B09BE">
        <w:rPr>
          <w:rFonts w:asciiTheme="minorEastAsia" w:eastAsiaTheme="minorEastAsia" w:hAnsiTheme="minorEastAsia" w:cs="SimSun" w:hint="eastAsia"/>
          <w:sz w:val="21"/>
          <w:szCs w:val="21"/>
          <w:lang w:val="zh-CN"/>
        </w:rPr>
        <w:t>，并将之添加到传统文化表现形式的定义中。他们删除了前三项表征后面的</w:t>
      </w:r>
      <w:r w:rsidR="00166786" w:rsidRPr="008B09BE">
        <w:rPr>
          <w:rFonts w:asciiTheme="minorEastAsia" w:eastAsiaTheme="minorEastAsia" w:hAnsiTheme="minorEastAsia"/>
          <w:sz w:val="21"/>
          <w:szCs w:val="21"/>
          <w:lang w:val="zh-CN"/>
        </w:rPr>
        <w:t>“</w:t>
      </w:r>
      <w:r w:rsidR="00166786" w:rsidRPr="008B09BE">
        <w:rPr>
          <w:rFonts w:asciiTheme="minorEastAsia" w:eastAsiaTheme="minorEastAsia" w:hAnsiTheme="minorEastAsia" w:cs="SimSun" w:hint="eastAsia"/>
          <w:sz w:val="21"/>
          <w:szCs w:val="21"/>
          <w:lang w:val="zh-CN"/>
        </w:rPr>
        <w:t>和</w:t>
      </w:r>
      <w:r w:rsidR="00166786" w:rsidRPr="008B09BE">
        <w:rPr>
          <w:rFonts w:asciiTheme="minorEastAsia" w:eastAsiaTheme="minorEastAsia" w:hAnsiTheme="minorEastAsia"/>
          <w:sz w:val="21"/>
          <w:szCs w:val="21"/>
          <w:lang w:val="zh-CN"/>
        </w:rPr>
        <w:t>/</w:t>
      </w:r>
      <w:r w:rsidR="00166786" w:rsidRPr="008B09BE">
        <w:rPr>
          <w:rFonts w:asciiTheme="minorEastAsia" w:eastAsiaTheme="minorEastAsia" w:hAnsiTheme="minorEastAsia" w:cs="SimSun" w:hint="eastAsia"/>
          <w:sz w:val="21"/>
          <w:szCs w:val="21"/>
          <w:lang w:val="zh-CN"/>
        </w:rPr>
        <w:t>或</w:t>
      </w:r>
      <w:r w:rsidR="00166786" w:rsidRPr="008B09BE">
        <w:rPr>
          <w:rFonts w:asciiTheme="minorEastAsia" w:eastAsiaTheme="minorEastAsia" w:hAnsiTheme="minorEastAsia"/>
          <w:sz w:val="21"/>
          <w:szCs w:val="21"/>
          <w:lang w:val="zh-CN"/>
        </w:rPr>
        <w:t>”</w:t>
      </w:r>
      <w:r w:rsidR="00166786" w:rsidRPr="008B09BE">
        <w:rPr>
          <w:rFonts w:asciiTheme="minorEastAsia" w:eastAsiaTheme="minorEastAsia" w:hAnsiTheme="minorEastAsia" w:cs="SimSun" w:hint="eastAsia"/>
          <w:sz w:val="21"/>
          <w:szCs w:val="21"/>
          <w:lang w:val="zh-CN"/>
        </w:rPr>
        <w:t>，仅保留了</w:t>
      </w:r>
      <w:r w:rsidR="00166786" w:rsidRPr="008B09BE">
        <w:rPr>
          <w:rFonts w:asciiTheme="minorEastAsia" w:eastAsiaTheme="minorEastAsia" w:hAnsiTheme="minorEastAsia"/>
          <w:sz w:val="21"/>
          <w:szCs w:val="21"/>
          <w:lang w:val="zh-CN"/>
        </w:rPr>
        <w:t>(d)</w:t>
      </w:r>
      <w:r w:rsidR="00166786" w:rsidRPr="008B09BE">
        <w:rPr>
          <w:rFonts w:asciiTheme="minorEastAsia" w:eastAsiaTheme="minorEastAsia" w:hAnsiTheme="minorEastAsia" w:cs="SimSun" w:hint="eastAsia"/>
          <w:sz w:val="21"/>
          <w:szCs w:val="21"/>
          <w:lang w:val="zh-CN"/>
        </w:rPr>
        <w:t>项后面的</w:t>
      </w:r>
      <w:r w:rsidR="00166786" w:rsidRPr="008B09BE">
        <w:rPr>
          <w:rFonts w:asciiTheme="minorEastAsia" w:eastAsiaTheme="minorEastAsia" w:hAnsiTheme="minorEastAsia"/>
          <w:sz w:val="21"/>
          <w:szCs w:val="21"/>
          <w:lang w:val="zh-CN"/>
        </w:rPr>
        <w:t>“</w:t>
      </w:r>
      <w:r w:rsidR="00166786" w:rsidRPr="008B09BE">
        <w:rPr>
          <w:rFonts w:asciiTheme="minorEastAsia" w:eastAsiaTheme="minorEastAsia" w:hAnsiTheme="minorEastAsia" w:cs="SimSun" w:hint="eastAsia"/>
          <w:sz w:val="21"/>
          <w:szCs w:val="21"/>
          <w:lang w:val="zh-CN"/>
        </w:rPr>
        <w:t>和</w:t>
      </w:r>
      <w:r w:rsidR="00166786" w:rsidRPr="008B09BE">
        <w:rPr>
          <w:rFonts w:asciiTheme="minorEastAsia" w:eastAsiaTheme="minorEastAsia" w:hAnsiTheme="minorEastAsia"/>
          <w:sz w:val="21"/>
          <w:szCs w:val="21"/>
          <w:lang w:val="zh-CN"/>
        </w:rPr>
        <w:t>/</w:t>
      </w:r>
      <w:r w:rsidR="00166786" w:rsidRPr="008B09BE">
        <w:rPr>
          <w:rFonts w:asciiTheme="minorEastAsia" w:eastAsiaTheme="minorEastAsia" w:hAnsiTheme="minorEastAsia" w:cs="SimSun" w:hint="eastAsia"/>
          <w:sz w:val="21"/>
          <w:szCs w:val="21"/>
          <w:lang w:val="zh-CN"/>
        </w:rPr>
        <w:t>或</w:t>
      </w:r>
      <w:r w:rsidR="00166786" w:rsidRPr="008B09BE">
        <w:rPr>
          <w:rFonts w:asciiTheme="minorEastAsia" w:eastAsiaTheme="minorEastAsia" w:hAnsiTheme="minorEastAsia"/>
          <w:sz w:val="21"/>
          <w:szCs w:val="21"/>
          <w:lang w:val="zh-CN"/>
        </w:rPr>
        <w:t>”</w:t>
      </w:r>
      <w:r w:rsidR="00166786" w:rsidRPr="008B09BE">
        <w:rPr>
          <w:rFonts w:asciiTheme="minorEastAsia" w:eastAsiaTheme="minorEastAsia" w:hAnsiTheme="minorEastAsia" w:cs="SimSun" w:hint="eastAsia"/>
          <w:sz w:val="21"/>
          <w:szCs w:val="21"/>
          <w:lang w:val="zh-CN"/>
        </w:rPr>
        <w:t>，使这五项要素具有叠加性。他们在</w:t>
      </w:r>
      <w:r w:rsidR="00225159" w:rsidRPr="008B09BE">
        <w:rPr>
          <w:rFonts w:asciiTheme="minorEastAsia" w:eastAsiaTheme="minorEastAsia" w:hAnsiTheme="minorEastAsia" w:cs="SimSun" w:hint="eastAsia"/>
          <w:sz w:val="21"/>
          <w:szCs w:val="21"/>
          <w:lang w:val="zh-CN"/>
        </w:rPr>
        <w:t>(</w:t>
      </w:r>
      <w:r w:rsidR="00166786" w:rsidRPr="008B09BE">
        <w:rPr>
          <w:rFonts w:asciiTheme="minorEastAsia" w:eastAsiaTheme="minorEastAsia" w:hAnsiTheme="minorEastAsia"/>
          <w:sz w:val="21"/>
          <w:szCs w:val="21"/>
          <w:lang w:val="zh-CN"/>
        </w:rPr>
        <w:t>d</w:t>
      </w:r>
      <w:r w:rsidR="00225159" w:rsidRPr="008B09BE">
        <w:rPr>
          <w:rFonts w:asciiTheme="minorEastAsia" w:eastAsiaTheme="minorEastAsia" w:hAnsiTheme="minorEastAsia" w:cs="SimSun" w:hint="eastAsia"/>
          <w:sz w:val="21"/>
          <w:szCs w:val="21"/>
          <w:lang w:val="zh-CN"/>
        </w:rPr>
        <w:t>)</w:t>
      </w:r>
      <w:r w:rsidR="00166786" w:rsidRPr="008B09BE">
        <w:rPr>
          <w:rFonts w:asciiTheme="minorEastAsia" w:eastAsiaTheme="minorEastAsia" w:hAnsiTheme="minorEastAsia" w:cs="SimSun" w:hint="eastAsia"/>
          <w:sz w:val="21"/>
          <w:szCs w:val="21"/>
          <w:lang w:val="zh-CN"/>
        </w:rPr>
        <w:t>项中增加了对5代人的提述。在</w:t>
      </w:r>
      <w:r w:rsidR="00166786" w:rsidRPr="008B09BE">
        <w:rPr>
          <w:rFonts w:asciiTheme="minorEastAsia" w:eastAsiaTheme="minorEastAsia" w:hAnsiTheme="minorEastAsia"/>
          <w:sz w:val="21"/>
          <w:szCs w:val="21"/>
          <w:lang w:val="zh-CN"/>
        </w:rPr>
        <w:t>(e)</w:t>
      </w:r>
      <w:r w:rsidR="00166786" w:rsidRPr="008B09BE">
        <w:rPr>
          <w:rFonts w:asciiTheme="minorEastAsia" w:eastAsiaTheme="minorEastAsia" w:hAnsiTheme="minorEastAsia" w:cs="SimSun" w:hint="eastAsia"/>
          <w:sz w:val="21"/>
          <w:szCs w:val="21"/>
          <w:lang w:val="zh-CN"/>
        </w:rPr>
        <w:t>项中，应某倡导者的要求，他们澄清了一点，即传统文化表现形式应该是创造性和文学性或艺术性活动的结果。他们还就该项做了澄清，以使其更加清晰。最后，他们应智利代表团的要求，根据传统知识案文增加了替代项</w:t>
      </w:r>
      <w:r w:rsidR="00166786" w:rsidRPr="008B09BE">
        <w:rPr>
          <w:rFonts w:asciiTheme="minorEastAsia" w:eastAsiaTheme="minorEastAsia" w:hAnsiTheme="minorEastAsia"/>
          <w:sz w:val="21"/>
          <w:szCs w:val="21"/>
          <w:lang w:val="zh-CN"/>
        </w:rPr>
        <w:t>3</w:t>
      </w:r>
      <w:r w:rsidR="00166786" w:rsidRPr="008B09BE">
        <w:rPr>
          <w:rFonts w:asciiTheme="minorEastAsia" w:eastAsiaTheme="minorEastAsia" w:hAnsiTheme="minorEastAsia" w:cs="SimSun" w:hint="eastAsia"/>
          <w:sz w:val="21"/>
          <w:szCs w:val="21"/>
          <w:lang w:val="zh-CN"/>
        </w:rPr>
        <w:t>，并增加了“充满活力和不断发展的”措辞。</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印度尼西亚代表团代表</w:t>
      </w:r>
      <w:r w:rsidRPr="008B09BE">
        <w:rPr>
          <w:rFonts w:asciiTheme="minorEastAsia" w:eastAsiaTheme="minorEastAsia" w:hAnsiTheme="minorEastAsia"/>
          <w:sz w:val="21"/>
          <w:szCs w:val="21"/>
        </w:rPr>
        <w:t>LMC</w:t>
      </w:r>
      <w:r w:rsidRPr="008B09BE">
        <w:rPr>
          <w:rFonts w:asciiTheme="minorEastAsia" w:eastAsiaTheme="minorEastAsia" w:hAnsiTheme="minorEastAsia" w:cs="SimSun" w:hint="eastAsia"/>
          <w:sz w:val="21"/>
          <w:szCs w:val="21"/>
          <w:lang w:val="zh-CN"/>
        </w:rPr>
        <w:t>集团发言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它更倾向于替代项</w:t>
      </w:r>
      <w:r w:rsidRPr="008B09BE">
        <w:rPr>
          <w:rFonts w:asciiTheme="minorEastAsia" w:eastAsiaTheme="minorEastAsia" w:hAnsiTheme="minorEastAsia"/>
          <w:sz w:val="21"/>
          <w:szCs w:val="21"/>
        </w:rPr>
        <w:t>1</w:t>
      </w:r>
      <w:r w:rsidRPr="008B09BE">
        <w:rPr>
          <w:rFonts w:asciiTheme="minorEastAsia" w:eastAsiaTheme="minorEastAsia" w:hAnsiTheme="minorEastAsia" w:cs="SimSun" w:hint="eastAsia"/>
          <w:sz w:val="21"/>
          <w:szCs w:val="21"/>
          <w:lang w:val="zh-CN"/>
        </w:rPr>
        <w:t>。</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加纳代表团反对在该文书中使用</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维护</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一词。经进一步研究发现</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sz w:val="21"/>
          <w:szCs w:val="21"/>
        </w:rPr>
        <w:t>IGC</w:t>
      </w:r>
      <w:r w:rsidRPr="008B09BE">
        <w:rPr>
          <w:rFonts w:asciiTheme="minorEastAsia" w:eastAsiaTheme="minorEastAsia" w:hAnsiTheme="minorEastAsia" w:cs="SimSun" w:hint="eastAsia"/>
          <w:sz w:val="21"/>
          <w:szCs w:val="21"/>
          <w:lang w:val="zh-CN"/>
        </w:rPr>
        <w:t>之前已就此事采取立场</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具体见文件</w:t>
      </w:r>
      <w:r w:rsidRPr="008B09BE">
        <w:rPr>
          <w:rFonts w:asciiTheme="minorEastAsia" w:eastAsiaTheme="minorEastAsia" w:hAnsiTheme="minorEastAsia"/>
          <w:sz w:val="21"/>
          <w:szCs w:val="21"/>
        </w:rPr>
        <w:t>WIPO/GRTKF/IC/13/4(B) Rev.</w:t>
      </w:r>
      <w:r w:rsidR="00820F0D"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差距分析草案</w:t>
      </w:r>
      <w:r w:rsidR="00820F0D"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特别是第</w:t>
      </w:r>
      <w:r w:rsidRPr="008B09BE">
        <w:rPr>
          <w:rFonts w:asciiTheme="minorEastAsia" w:eastAsiaTheme="minorEastAsia" w:hAnsiTheme="minorEastAsia"/>
          <w:sz w:val="21"/>
          <w:szCs w:val="21"/>
        </w:rPr>
        <w:t>22</w:t>
      </w:r>
      <w:r w:rsidRPr="008B09BE">
        <w:rPr>
          <w:rFonts w:asciiTheme="minorEastAsia" w:eastAsiaTheme="minorEastAsia" w:hAnsiTheme="minorEastAsia" w:cs="SimSun" w:hint="eastAsia"/>
          <w:sz w:val="21"/>
          <w:szCs w:val="21"/>
          <w:lang w:val="zh-CN"/>
        </w:rPr>
        <w:t>段和第</w:t>
      </w:r>
      <w:r w:rsidRPr="008B09BE">
        <w:rPr>
          <w:rFonts w:asciiTheme="minorEastAsia" w:eastAsiaTheme="minorEastAsia" w:hAnsiTheme="minorEastAsia"/>
          <w:sz w:val="21"/>
          <w:szCs w:val="21"/>
        </w:rPr>
        <w:t>23</w:t>
      </w:r>
      <w:r w:rsidRPr="008B09BE">
        <w:rPr>
          <w:rFonts w:asciiTheme="minorEastAsia" w:eastAsiaTheme="minorEastAsia" w:hAnsiTheme="minorEastAsia" w:cs="SimSun" w:hint="eastAsia"/>
          <w:sz w:val="21"/>
          <w:szCs w:val="21"/>
          <w:lang w:val="zh-CN"/>
        </w:rPr>
        <w:t>段。基于该项在</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的工作范围内</w:t>
      </w:r>
      <w:proofErr w:type="gramStart"/>
      <w:r w:rsidRPr="008B09BE">
        <w:rPr>
          <w:rFonts w:asciiTheme="minorEastAsia" w:eastAsiaTheme="minorEastAsia" w:hAnsiTheme="minorEastAsia" w:cs="SimSun" w:hint="eastAsia"/>
          <w:sz w:val="21"/>
          <w:szCs w:val="21"/>
          <w:lang w:val="zh-CN"/>
        </w:rPr>
        <w:t>作出</w:t>
      </w:r>
      <w:proofErr w:type="gramEnd"/>
      <w:r w:rsidRPr="008B09BE">
        <w:rPr>
          <w:rFonts w:asciiTheme="minorEastAsia" w:eastAsiaTheme="minorEastAsia" w:hAnsiTheme="minorEastAsia" w:cs="SimSun" w:hint="eastAsia"/>
          <w:sz w:val="21"/>
          <w:szCs w:val="21"/>
          <w:lang w:val="zh-CN"/>
        </w:rPr>
        <w:t>的决定，应使用“保护”，而不是“维护”、“保存”或“促进”。其中，第</w:t>
      </w:r>
      <w:r w:rsidRPr="008B09BE">
        <w:rPr>
          <w:rFonts w:asciiTheme="minorEastAsia" w:eastAsiaTheme="minorEastAsia" w:hAnsiTheme="minorEastAsia"/>
          <w:sz w:val="21"/>
          <w:szCs w:val="21"/>
          <w:lang w:val="zh-CN"/>
        </w:rPr>
        <w:t>22</w:t>
      </w:r>
      <w:r w:rsidRPr="008B09BE">
        <w:rPr>
          <w:rFonts w:asciiTheme="minorEastAsia" w:eastAsiaTheme="minorEastAsia" w:hAnsiTheme="minorEastAsia" w:cs="SimSun" w:hint="eastAsia"/>
          <w:sz w:val="21"/>
          <w:szCs w:val="21"/>
          <w:lang w:val="zh-CN"/>
        </w:rPr>
        <w:t>段原文如下：“根据委员会以往的讨论情况，委员会</w:t>
      </w:r>
      <w:r w:rsidRPr="008B09BE">
        <w:rPr>
          <w:rFonts w:asciiTheme="minorEastAsia" w:eastAsiaTheme="minorEastAsia" w:hAnsiTheme="minorEastAsia"/>
          <w:sz w:val="21"/>
          <w:szCs w:val="21"/>
          <w:lang w:val="zh-CN"/>
        </w:rPr>
        <w:t>2008</w:t>
      </w:r>
      <w:r w:rsidRPr="008B09BE">
        <w:rPr>
          <w:rFonts w:asciiTheme="minorEastAsia" w:eastAsiaTheme="minorEastAsia" w:hAnsiTheme="minorEastAsia" w:cs="SimSun" w:hint="eastAsia"/>
          <w:sz w:val="21"/>
          <w:szCs w:val="21"/>
          <w:lang w:val="zh-CN"/>
        </w:rPr>
        <w:t>年</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月第十二届会议上通过的决定中所载的‘保护’一词被理解为意指知识产权意义上的保护</w:t>
      </w:r>
      <w:r w:rsidR="00820F0D" w:rsidRPr="008B09BE">
        <w:rPr>
          <w:rFonts w:asciiTheme="minorEastAsia" w:eastAsiaTheme="minorEastAsia" w:hAnsiTheme="minorEastAsia" w:hint="eastAsia"/>
          <w:sz w:val="21"/>
          <w:szCs w:val="21"/>
          <w:lang w:val="zh-CN"/>
        </w:rPr>
        <w:t>（</w:t>
      </w:r>
      <w:r w:rsidRPr="008B09BE">
        <w:rPr>
          <w:rFonts w:asciiTheme="minorEastAsia" w:eastAsiaTheme="minorEastAsia" w:hAnsiTheme="minorEastAsia" w:cs="SimSun" w:hint="eastAsia"/>
          <w:sz w:val="21"/>
          <w:szCs w:val="21"/>
          <w:lang w:val="zh-CN"/>
        </w:rPr>
        <w:t>有时称为‘法律保护’</w:t>
      </w:r>
      <w:r w:rsidR="00820F0D" w:rsidRPr="008B09BE">
        <w:rPr>
          <w:rFonts w:asciiTheme="minorEastAsia" w:eastAsiaTheme="minorEastAsia" w:hAnsiTheme="minorEastAsia" w:hint="eastAsia"/>
          <w:sz w:val="21"/>
          <w:szCs w:val="21"/>
          <w:lang w:val="zh-CN"/>
        </w:rPr>
        <w:t>）</w:t>
      </w:r>
      <w:r w:rsidRPr="008B09BE">
        <w:rPr>
          <w:rFonts w:asciiTheme="minorEastAsia" w:eastAsiaTheme="minorEastAsia" w:hAnsiTheme="minorEastAsia" w:cs="SimSun" w:hint="eastAsia"/>
          <w:sz w:val="21"/>
          <w:szCs w:val="21"/>
          <w:lang w:val="zh-CN"/>
        </w:rPr>
        <w:t>，即保护人的智力创造和创新免遭擅自使用。”第</w:t>
      </w:r>
      <w:r w:rsidRPr="008B09BE">
        <w:rPr>
          <w:rFonts w:asciiTheme="minorEastAsia" w:eastAsiaTheme="minorEastAsia" w:hAnsiTheme="minorEastAsia"/>
          <w:sz w:val="21"/>
          <w:szCs w:val="21"/>
          <w:lang w:val="zh-CN"/>
        </w:rPr>
        <w:t>23</w:t>
      </w:r>
      <w:r w:rsidRPr="008B09BE">
        <w:rPr>
          <w:rFonts w:asciiTheme="minorEastAsia" w:eastAsiaTheme="minorEastAsia" w:hAnsiTheme="minorEastAsia" w:cs="SimSun" w:hint="eastAsia"/>
          <w:sz w:val="21"/>
          <w:szCs w:val="21"/>
          <w:lang w:val="zh-CN"/>
        </w:rPr>
        <w:t>段原文如下：</w:t>
      </w:r>
      <w:r w:rsidRPr="008B09BE">
        <w:rPr>
          <w:rFonts w:asciiTheme="minorEastAsia" w:eastAsiaTheme="minorEastAsia" w:hAnsiTheme="minorEastAsia"/>
          <w:sz w:val="21"/>
          <w:szCs w:val="21"/>
          <w:lang w:val="zh-CN"/>
        </w:rPr>
        <w:t>“</w:t>
      </w:r>
      <w:r w:rsidRPr="008B09BE">
        <w:rPr>
          <w:rFonts w:asciiTheme="minorEastAsia" w:eastAsiaTheme="minorEastAsia" w:hAnsiTheme="minorEastAsia" w:cs="SimSun" w:hint="eastAsia"/>
          <w:sz w:val="21"/>
          <w:szCs w:val="21"/>
          <w:lang w:val="zh-CN"/>
        </w:rPr>
        <w:t>这一意义上的知识产权‘保护’，与文化遗产的‘维护’、‘保存’和‘促进’有所区别，后者一般是指对物质和非物质文化遗产进行鉴定、编</w:t>
      </w:r>
      <w:r w:rsidRPr="008B09BE">
        <w:rPr>
          <w:rFonts w:asciiTheme="minorEastAsia" w:eastAsiaTheme="minorEastAsia" w:hAnsiTheme="minorEastAsia" w:cs="SimSun" w:hint="eastAsia"/>
          <w:sz w:val="21"/>
          <w:szCs w:val="21"/>
          <w:lang w:val="zh-CN"/>
        </w:rPr>
        <w:lastRenderedPageBreak/>
        <w:t>制文献、传播和振兴，以确保其得到维护或保持活力。关于保存和促进严格意义上的传统文化表现形式的文书和计划固然很有价值，而且可以对传统文化表现形式的保护形成补充，但根据委员会</w:t>
      </w:r>
      <w:r w:rsidRPr="008B09BE">
        <w:rPr>
          <w:rFonts w:asciiTheme="minorEastAsia" w:eastAsiaTheme="minorEastAsia" w:hAnsiTheme="minorEastAsia"/>
          <w:sz w:val="21"/>
          <w:szCs w:val="21"/>
          <w:lang w:val="zh-CN"/>
        </w:rPr>
        <w:t>2008</w:t>
      </w:r>
      <w:r w:rsidRPr="008B09BE">
        <w:rPr>
          <w:rFonts w:asciiTheme="minorEastAsia" w:eastAsiaTheme="minorEastAsia" w:hAnsiTheme="minorEastAsia" w:cs="SimSun" w:hint="eastAsia"/>
          <w:sz w:val="21"/>
          <w:szCs w:val="21"/>
          <w:lang w:val="zh-CN"/>
        </w:rPr>
        <w:t>年</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月的决定，本分析文件侧重于传统文化表现形式的法律保护。”它正是在该段的基础上提出的反对理由。根据</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在</w:t>
      </w:r>
      <w:r w:rsidRPr="008B09BE">
        <w:rPr>
          <w:rFonts w:asciiTheme="minorEastAsia" w:eastAsiaTheme="minorEastAsia" w:hAnsiTheme="minorEastAsia"/>
          <w:sz w:val="21"/>
          <w:szCs w:val="21"/>
          <w:lang w:val="zh-CN"/>
        </w:rPr>
        <w:t>2008</w:t>
      </w:r>
      <w:r w:rsidRPr="008B09BE">
        <w:rPr>
          <w:rFonts w:asciiTheme="minorEastAsia" w:eastAsiaTheme="minorEastAsia" w:hAnsiTheme="minorEastAsia" w:cs="SimSun" w:hint="eastAsia"/>
          <w:sz w:val="21"/>
          <w:szCs w:val="21"/>
          <w:lang w:val="zh-CN"/>
        </w:rPr>
        <w:t>年</w:t>
      </w:r>
      <w:proofErr w:type="gramStart"/>
      <w:r w:rsidRPr="008B09BE">
        <w:rPr>
          <w:rFonts w:asciiTheme="minorEastAsia" w:eastAsiaTheme="minorEastAsia" w:hAnsiTheme="minorEastAsia" w:cs="SimSun" w:hint="eastAsia"/>
          <w:sz w:val="21"/>
          <w:szCs w:val="21"/>
          <w:lang w:val="zh-CN"/>
        </w:rPr>
        <w:t>作出</w:t>
      </w:r>
      <w:proofErr w:type="gramEnd"/>
      <w:r w:rsidRPr="008B09BE">
        <w:rPr>
          <w:rFonts w:asciiTheme="minorEastAsia" w:eastAsiaTheme="minorEastAsia" w:hAnsiTheme="minorEastAsia" w:cs="SimSun" w:hint="eastAsia"/>
          <w:sz w:val="21"/>
          <w:szCs w:val="21"/>
          <w:lang w:val="zh-CN"/>
        </w:rPr>
        <w:t>的这一决定，</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应该讨论传统文化表现形式的保护而不是维护。</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塞内加尔代表团代表非洲集团发言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它表示倾向于替代项</w:t>
      </w:r>
      <w:r w:rsidRPr="008B09BE">
        <w:rPr>
          <w:rFonts w:asciiTheme="minorEastAsia" w:eastAsiaTheme="minorEastAsia" w:hAnsiTheme="minorEastAsia"/>
          <w:sz w:val="21"/>
          <w:szCs w:val="21"/>
        </w:rPr>
        <w:t>1</w:t>
      </w:r>
      <w:r w:rsidRPr="008B09BE">
        <w:rPr>
          <w:rFonts w:asciiTheme="minorEastAsia" w:eastAsiaTheme="minorEastAsia" w:hAnsiTheme="minorEastAsia" w:cs="SimSun" w:hint="eastAsia"/>
          <w:sz w:val="21"/>
          <w:szCs w:val="21"/>
          <w:lang w:val="zh-CN"/>
        </w:rPr>
        <w:t>以及</w:t>
      </w:r>
      <w:r w:rsidRPr="008B09BE">
        <w:rPr>
          <w:rFonts w:asciiTheme="minorEastAsia" w:eastAsiaTheme="minorEastAsia" w:hAnsiTheme="minorEastAsia"/>
          <w:sz w:val="21"/>
          <w:szCs w:val="21"/>
        </w:rPr>
        <w:t>LMC</w:t>
      </w:r>
      <w:r w:rsidRPr="008B09BE">
        <w:rPr>
          <w:rFonts w:asciiTheme="minorEastAsia" w:eastAsiaTheme="minorEastAsia" w:hAnsiTheme="minorEastAsia" w:cs="SimSun" w:hint="eastAsia"/>
          <w:sz w:val="21"/>
          <w:szCs w:val="21"/>
          <w:lang w:val="zh-CN"/>
        </w:rPr>
        <w:t>集团提出的定义。它倾向于未提及保护标准的那个标题，而且，较之“维护”，更倾向于“保护”。</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sz w:val="21"/>
          <w:szCs w:val="21"/>
        </w:rPr>
      </w:pPr>
      <w:r w:rsidRPr="008B09BE">
        <w:rPr>
          <w:rFonts w:asciiTheme="minorEastAsia" w:eastAsiaTheme="minorEastAsia" w:hAnsiTheme="minorEastAsia" w:cs="SimSun" w:hint="eastAsia"/>
          <w:sz w:val="21"/>
          <w:szCs w:val="21"/>
          <w:lang w:val="zh-CN"/>
        </w:rPr>
        <w:t>格鲁吉亚代表团代表</w:t>
      </w:r>
      <w:r w:rsidRPr="008B09BE">
        <w:rPr>
          <w:rFonts w:asciiTheme="minorEastAsia" w:eastAsiaTheme="minorEastAsia" w:hAnsiTheme="minorEastAsia"/>
          <w:sz w:val="21"/>
          <w:szCs w:val="21"/>
        </w:rPr>
        <w:t>CEBS</w:t>
      </w:r>
      <w:r w:rsidRPr="008B09BE">
        <w:rPr>
          <w:rFonts w:asciiTheme="minorEastAsia" w:eastAsiaTheme="minorEastAsia" w:hAnsiTheme="minorEastAsia" w:cs="SimSun" w:hint="eastAsia"/>
          <w:sz w:val="21"/>
          <w:szCs w:val="21"/>
          <w:lang w:val="zh-CN"/>
        </w:rPr>
        <w:t>集团发言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它赞成以替代项</w:t>
      </w:r>
      <w:r w:rsidRPr="008B09BE">
        <w:rPr>
          <w:rFonts w:asciiTheme="minorEastAsia" w:eastAsiaTheme="minorEastAsia" w:hAnsiTheme="minorEastAsia"/>
          <w:sz w:val="21"/>
          <w:szCs w:val="21"/>
        </w:rPr>
        <w:t>2</w:t>
      </w:r>
      <w:r w:rsidRPr="008B09BE">
        <w:rPr>
          <w:rFonts w:asciiTheme="minorEastAsia" w:eastAsiaTheme="minorEastAsia" w:hAnsiTheme="minorEastAsia" w:cs="SimSun" w:hint="eastAsia"/>
          <w:sz w:val="21"/>
          <w:szCs w:val="21"/>
          <w:lang w:val="zh-CN"/>
        </w:rPr>
        <w:t>为开展进一步工作的基础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因为资格标准提供了法律确定性。</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伊朗伊斯兰共和国代表团支持替代项</w:t>
      </w:r>
      <w:r w:rsidRPr="008B09BE">
        <w:rPr>
          <w:rFonts w:asciiTheme="minorEastAsia" w:eastAsiaTheme="minorEastAsia" w:hAnsiTheme="minorEastAsia"/>
          <w:sz w:val="21"/>
          <w:szCs w:val="21"/>
        </w:rPr>
        <w:t>1</w:t>
      </w:r>
      <w:r w:rsidRPr="008B09BE">
        <w:rPr>
          <w:rFonts w:asciiTheme="minorEastAsia" w:eastAsiaTheme="minorEastAsia" w:hAnsiTheme="minorEastAsia" w:cs="SimSun" w:hint="eastAsia"/>
          <w:sz w:val="21"/>
          <w:szCs w:val="21"/>
          <w:lang w:val="zh-CN"/>
        </w:rPr>
        <w:t>。关于标题，“文书的客体”最为合适和恰当。</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厄瓜多尔代表团说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这些替代项与传统文化表现形式的定义密切相关。它不同意</w:t>
      </w:r>
      <w:r w:rsidR="00225159"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sz w:val="21"/>
          <w:szCs w:val="21"/>
        </w:rPr>
        <w:t>b</w:t>
      </w:r>
      <w:r w:rsidR="00225159"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项和替代项</w:t>
      </w:r>
      <w:r w:rsidRPr="008B09BE">
        <w:rPr>
          <w:rFonts w:asciiTheme="minorEastAsia" w:eastAsiaTheme="minorEastAsia" w:hAnsiTheme="minorEastAsia"/>
          <w:sz w:val="21"/>
          <w:szCs w:val="21"/>
        </w:rPr>
        <w:t>2</w:t>
      </w:r>
      <w:r w:rsidRPr="008B09BE">
        <w:rPr>
          <w:rFonts w:asciiTheme="minorEastAsia" w:eastAsiaTheme="minorEastAsia" w:hAnsiTheme="minorEastAsia" w:cs="SimSun" w:hint="eastAsia"/>
          <w:sz w:val="21"/>
          <w:szCs w:val="21"/>
          <w:lang w:val="zh-CN"/>
        </w:rPr>
        <w:t>中规定的标准。这些替代项应根据</w:t>
      </w:r>
      <w:r w:rsidRPr="008B09BE">
        <w:rPr>
          <w:rFonts w:asciiTheme="minorEastAsia" w:eastAsiaTheme="minorEastAsia" w:hAnsiTheme="minorEastAsia"/>
          <w:sz w:val="21"/>
          <w:szCs w:val="21"/>
          <w:lang w:val="zh-CN"/>
        </w:rPr>
        <w:t>LMC</w:t>
      </w:r>
      <w:r w:rsidRPr="008B09BE">
        <w:rPr>
          <w:rFonts w:asciiTheme="minorEastAsia" w:eastAsiaTheme="minorEastAsia" w:hAnsiTheme="minorEastAsia" w:cs="SimSun" w:hint="eastAsia"/>
          <w:sz w:val="21"/>
          <w:szCs w:val="21"/>
          <w:lang w:val="zh-CN"/>
        </w:rPr>
        <w:t>集团提交的传统文化表现形式的新定义进行起草。</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欧盟代表团代表欧盟及其成员国发言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在全体会议和非正式会议期间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就维护和保护的概念进行了讨论</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但没有达成一致。因此，它提议，文件通篇使用“保护</w:t>
      </w:r>
      <w:r w:rsidRPr="008B09BE">
        <w:rPr>
          <w:rFonts w:asciiTheme="minorEastAsia" w:eastAsiaTheme="minorEastAsia" w:hAnsiTheme="minorEastAsia"/>
          <w:sz w:val="21"/>
          <w:szCs w:val="21"/>
          <w:lang w:val="zh-CN"/>
        </w:rPr>
        <w:t>/</w:t>
      </w:r>
      <w:r w:rsidRPr="008B09BE">
        <w:rPr>
          <w:rFonts w:asciiTheme="minorEastAsia" w:eastAsiaTheme="minorEastAsia" w:hAnsiTheme="minorEastAsia" w:cs="SimSun" w:hint="eastAsia"/>
          <w:sz w:val="21"/>
          <w:szCs w:val="21"/>
          <w:lang w:val="zh-CN"/>
        </w:rPr>
        <w:t>维护”这一术语，以囊括会上表达的所有意见。它赞成以替代项</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为开展进一步工作的基础。它还赞成在替代项</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中纳入资格标准，因为应该明确哪些传统文化表现形式可能会被纳入保护范围。在替代项</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hint="eastAsia"/>
          <w:sz w:val="21"/>
          <w:szCs w:val="21"/>
          <w:lang w:val="zh-CN"/>
        </w:rPr>
        <w:t>的</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lang w:val="zh-CN"/>
        </w:rPr>
        <w:t>b</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项中，它赞成使用“文化和社会特性”。</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埃及代表团说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在讨论法律文书时</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就应该使用法律术语。关于传统知识、传统文化表现形式和知识产权，所有知识产权文书均通篇使用“保护”一词，因此，凡与知识产权有关的，一律使用保护；对于传统文化表现形式的档案，则使用维护和保存。它赞同印度尼西亚代表团代表</w:t>
      </w:r>
      <w:r w:rsidRPr="008B09BE">
        <w:rPr>
          <w:rFonts w:asciiTheme="minorEastAsia" w:eastAsiaTheme="minorEastAsia" w:hAnsiTheme="minorEastAsia"/>
          <w:sz w:val="21"/>
          <w:szCs w:val="21"/>
          <w:lang w:val="zh-CN"/>
        </w:rPr>
        <w:t>LMC</w:t>
      </w:r>
      <w:r w:rsidRPr="008B09BE">
        <w:rPr>
          <w:rFonts w:asciiTheme="minorEastAsia" w:eastAsiaTheme="minorEastAsia" w:hAnsiTheme="minorEastAsia" w:cs="SimSun" w:hint="eastAsia"/>
          <w:sz w:val="21"/>
          <w:szCs w:val="21"/>
          <w:lang w:val="zh-CN"/>
        </w:rPr>
        <w:t>集团所作的发言。它倾向于替代项</w:t>
      </w:r>
      <w:r w:rsidRPr="008B09BE">
        <w:rPr>
          <w:rFonts w:asciiTheme="minorEastAsia" w:eastAsiaTheme="minorEastAsia" w:hAnsiTheme="minorEastAsia"/>
          <w:sz w:val="21"/>
          <w:szCs w:val="21"/>
          <w:lang w:val="zh-CN"/>
        </w:rPr>
        <w:t>1</w:t>
      </w:r>
      <w:r w:rsidRPr="008B09BE">
        <w:rPr>
          <w:rFonts w:asciiTheme="minorEastAsia" w:eastAsiaTheme="minorEastAsia" w:hAnsiTheme="minorEastAsia" w:cs="SimSun" w:hint="eastAsia"/>
          <w:sz w:val="21"/>
          <w:szCs w:val="21"/>
          <w:lang w:val="zh-CN"/>
        </w:rPr>
        <w:t>。</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sz w:val="21"/>
          <w:szCs w:val="21"/>
        </w:rPr>
      </w:pPr>
      <w:r w:rsidRPr="008B09BE">
        <w:rPr>
          <w:rFonts w:asciiTheme="minorEastAsia" w:eastAsiaTheme="minorEastAsia" w:hAnsiTheme="minorEastAsia" w:cs="SimSun" w:hint="eastAsia"/>
          <w:sz w:val="21"/>
          <w:szCs w:val="21"/>
          <w:lang w:val="zh-CN"/>
        </w:rPr>
        <w:t>秘鲁代表团说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该条至少有两种起草方法。一种是哥伦比亚代表团代表</w:t>
      </w:r>
      <w:r w:rsidRPr="008B09BE">
        <w:rPr>
          <w:rFonts w:asciiTheme="minorEastAsia" w:eastAsiaTheme="minorEastAsia" w:hAnsiTheme="minorEastAsia"/>
          <w:sz w:val="21"/>
          <w:szCs w:val="21"/>
        </w:rPr>
        <w:t>GRULAC</w:t>
      </w:r>
      <w:r w:rsidRPr="008B09BE">
        <w:rPr>
          <w:rFonts w:asciiTheme="minorEastAsia" w:eastAsiaTheme="minorEastAsia" w:hAnsiTheme="minorEastAsia" w:cs="SimSun" w:hint="eastAsia"/>
          <w:sz w:val="21"/>
          <w:szCs w:val="21"/>
          <w:lang w:val="zh-CN"/>
        </w:rPr>
        <w:t>集团提出的方法</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即将替代项</w:t>
      </w:r>
      <w:r w:rsidRPr="008B09BE">
        <w:rPr>
          <w:rFonts w:asciiTheme="minorEastAsia" w:eastAsiaTheme="minorEastAsia" w:hAnsiTheme="minorEastAsia"/>
          <w:sz w:val="21"/>
          <w:szCs w:val="21"/>
        </w:rPr>
        <w:t>2</w:t>
      </w:r>
      <w:r w:rsidRPr="008B09BE">
        <w:rPr>
          <w:rFonts w:asciiTheme="minorEastAsia" w:eastAsiaTheme="minorEastAsia" w:hAnsiTheme="minorEastAsia" w:cs="SimSun" w:hint="eastAsia"/>
          <w:sz w:val="21"/>
          <w:szCs w:val="21"/>
          <w:lang w:val="zh-CN"/>
        </w:rPr>
        <w:t>中</w:t>
      </w:r>
      <w:r w:rsidRPr="008B09BE">
        <w:rPr>
          <w:rFonts w:asciiTheme="minorEastAsia" w:eastAsiaTheme="minorEastAsia" w:hAnsiTheme="minorEastAsia"/>
          <w:sz w:val="21"/>
          <w:szCs w:val="21"/>
        </w:rPr>
        <w:t>(a)</w:t>
      </w:r>
      <w:r w:rsidRPr="008B09BE">
        <w:rPr>
          <w:rFonts w:asciiTheme="minorEastAsia" w:eastAsiaTheme="minorEastAsia" w:hAnsiTheme="minorEastAsia" w:cs="SimSun" w:hint="eastAsia"/>
          <w:sz w:val="21"/>
          <w:szCs w:val="21"/>
          <w:lang w:val="zh-CN"/>
        </w:rPr>
        <w:t>项、</w:t>
      </w:r>
      <w:r w:rsidRPr="008B09BE">
        <w:rPr>
          <w:rFonts w:asciiTheme="minorEastAsia" w:eastAsiaTheme="minorEastAsia" w:hAnsiTheme="minorEastAsia"/>
          <w:sz w:val="21"/>
          <w:szCs w:val="21"/>
        </w:rPr>
        <w:t>(b)</w:t>
      </w:r>
      <w:r w:rsidRPr="008B09BE">
        <w:rPr>
          <w:rFonts w:asciiTheme="minorEastAsia" w:eastAsiaTheme="minorEastAsia" w:hAnsiTheme="minorEastAsia" w:cs="SimSun" w:hint="eastAsia"/>
          <w:sz w:val="21"/>
          <w:szCs w:val="21"/>
          <w:lang w:val="zh-CN"/>
        </w:rPr>
        <w:t>项和</w:t>
      </w:r>
      <w:r w:rsidRPr="008B09BE">
        <w:rPr>
          <w:rFonts w:asciiTheme="minorEastAsia" w:eastAsiaTheme="minorEastAsia" w:hAnsiTheme="minorEastAsia"/>
          <w:sz w:val="21"/>
          <w:szCs w:val="21"/>
        </w:rPr>
        <w:t>(c)</w:t>
      </w:r>
      <w:r w:rsidRPr="008B09BE">
        <w:rPr>
          <w:rFonts w:asciiTheme="minorEastAsia" w:eastAsiaTheme="minorEastAsia" w:hAnsiTheme="minorEastAsia" w:cs="SimSun" w:hint="eastAsia"/>
          <w:sz w:val="21"/>
          <w:szCs w:val="21"/>
          <w:lang w:val="zh-CN"/>
        </w:rPr>
        <w:t>项移至第</w:t>
      </w:r>
      <w:r w:rsidRPr="008B09BE">
        <w:rPr>
          <w:rFonts w:asciiTheme="minorEastAsia" w:eastAsiaTheme="minorEastAsia" w:hAnsiTheme="minorEastAsia"/>
          <w:sz w:val="21"/>
          <w:szCs w:val="21"/>
        </w:rPr>
        <w:t>2</w:t>
      </w:r>
      <w:r w:rsidRPr="008B09BE">
        <w:rPr>
          <w:rFonts w:asciiTheme="minorEastAsia" w:eastAsiaTheme="minorEastAsia" w:hAnsiTheme="minorEastAsia" w:cs="SimSun" w:hint="eastAsia"/>
          <w:sz w:val="21"/>
          <w:szCs w:val="21"/>
          <w:lang w:val="zh-CN"/>
        </w:rPr>
        <w:t>条。第二种是印度尼西亚代表团代表</w:t>
      </w:r>
      <w:r w:rsidRPr="008B09BE">
        <w:rPr>
          <w:rFonts w:asciiTheme="minorEastAsia" w:eastAsiaTheme="minorEastAsia" w:hAnsiTheme="minorEastAsia"/>
          <w:sz w:val="21"/>
          <w:szCs w:val="21"/>
          <w:lang w:val="zh-CN"/>
        </w:rPr>
        <w:t>LMC</w:t>
      </w:r>
      <w:r w:rsidRPr="008B09BE">
        <w:rPr>
          <w:rFonts w:asciiTheme="minorEastAsia" w:eastAsiaTheme="minorEastAsia" w:hAnsiTheme="minorEastAsia" w:cs="SimSun" w:hint="eastAsia"/>
          <w:sz w:val="21"/>
          <w:szCs w:val="21"/>
          <w:lang w:val="zh-CN"/>
        </w:rPr>
        <w:t>集团提出的建议。无论哪一种方法，在替代项</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中保留关于保护个人权利的</w:t>
      </w:r>
      <w:r w:rsidRPr="008B09BE">
        <w:rPr>
          <w:rFonts w:asciiTheme="minorEastAsia" w:eastAsiaTheme="minorEastAsia" w:hAnsiTheme="minorEastAsia"/>
          <w:sz w:val="21"/>
          <w:szCs w:val="21"/>
          <w:lang w:val="zh-CN"/>
        </w:rPr>
        <w:t>(e)</w:t>
      </w:r>
      <w:r w:rsidRPr="008B09BE">
        <w:rPr>
          <w:rFonts w:asciiTheme="minorEastAsia" w:eastAsiaTheme="minorEastAsia" w:hAnsiTheme="minorEastAsia" w:cs="SimSun" w:hint="eastAsia"/>
          <w:sz w:val="21"/>
          <w:szCs w:val="21"/>
          <w:lang w:val="zh-CN"/>
        </w:rPr>
        <w:t>项都是与该文书不符，因为该文书事实上应该保护的是IPLC的集体权利。在</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lang w:val="zh-CN"/>
        </w:rPr>
        <w:t>d</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项中，“不少于50年”这一表述应该用方括号</w:t>
      </w:r>
      <w:proofErr w:type="gramStart"/>
      <w:r w:rsidRPr="008B09BE">
        <w:rPr>
          <w:rFonts w:asciiTheme="minorEastAsia" w:eastAsiaTheme="minorEastAsia" w:hAnsiTheme="minorEastAsia" w:cs="SimSun" w:hint="eastAsia"/>
          <w:sz w:val="21"/>
          <w:szCs w:val="21"/>
          <w:lang w:val="zh-CN"/>
        </w:rPr>
        <w:t>括</w:t>
      </w:r>
      <w:proofErr w:type="gramEnd"/>
      <w:r w:rsidRPr="008B09BE">
        <w:rPr>
          <w:rFonts w:asciiTheme="minorEastAsia" w:eastAsiaTheme="minorEastAsia" w:hAnsiTheme="minorEastAsia" w:cs="SimSun" w:hint="eastAsia"/>
          <w:sz w:val="21"/>
          <w:szCs w:val="21"/>
          <w:lang w:val="zh-CN"/>
        </w:rPr>
        <w:t>起来，因为尚未就此达成一致意见。</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sz w:val="21"/>
          <w:szCs w:val="21"/>
        </w:rPr>
      </w:pPr>
      <w:r w:rsidRPr="008B09BE">
        <w:rPr>
          <w:rFonts w:asciiTheme="minorEastAsia" w:eastAsiaTheme="minorEastAsia" w:hAnsiTheme="minorEastAsia" w:cs="SimSun" w:hint="eastAsia"/>
          <w:sz w:val="21"/>
          <w:szCs w:val="21"/>
          <w:lang w:val="zh-CN"/>
        </w:rPr>
        <w:t>特波提巴的代表以土著人民核心小组的名义发言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他反对在整篇案文中使用</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维护</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一词</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因为维护不属于</w:t>
      </w:r>
      <w:r w:rsidRPr="008B09BE">
        <w:rPr>
          <w:rFonts w:asciiTheme="minorEastAsia" w:eastAsiaTheme="minorEastAsia" w:hAnsiTheme="minorEastAsia"/>
          <w:sz w:val="21"/>
          <w:szCs w:val="21"/>
        </w:rPr>
        <w:t>IGC</w:t>
      </w:r>
      <w:r w:rsidRPr="008B09BE">
        <w:rPr>
          <w:rFonts w:asciiTheme="minorEastAsia" w:eastAsiaTheme="minorEastAsia" w:hAnsiTheme="minorEastAsia" w:cs="SimSun" w:hint="eastAsia"/>
          <w:sz w:val="21"/>
          <w:szCs w:val="21"/>
          <w:lang w:val="zh-CN"/>
        </w:rPr>
        <w:t>的任务授权</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但</w:t>
      </w:r>
      <w:r w:rsidRPr="008B09BE">
        <w:rPr>
          <w:rFonts w:asciiTheme="minorEastAsia" w:eastAsiaTheme="minorEastAsia" w:hAnsiTheme="minorEastAsia"/>
          <w:sz w:val="21"/>
          <w:szCs w:val="21"/>
        </w:rPr>
        <w:t>2003</w:t>
      </w:r>
      <w:r w:rsidRPr="008B09BE">
        <w:rPr>
          <w:rFonts w:asciiTheme="minorEastAsia" w:eastAsiaTheme="minorEastAsia" w:hAnsiTheme="minorEastAsia" w:cs="SimSun" w:hint="eastAsia"/>
          <w:sz w:val="21"/>
          <w:szCs w:val="21"/>
          <w:lang w:val="zh-CN"/>
        </w:rPr>
        <w:t>年教科文组织《公约》涉及于此</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该公约有</w:t>
      </w:r>
      <w:r w:rsidRPr="008B09BE">
        <w:rPr>
          <w:rFonts w:asciiTheme="minorEastAsia" w:eastAsiaTheme="minorEastAsia" w:hAnsiTheme="minorEastAsia"/>
          <w:sz w:val="21"/>
          <w:szCs w:val="21"/>
        </w:rPr>
        <w:t>172</w:t>
      </w:r>
      <w:r w:rsidRPr="008B09BE">
        <w:rPr>
          <w:rFonts w:asciiTheme="minorEastAsia" w:eastAsiaTheme="minorEastAsia" w:hAnsiTheme="minorEastAsia" w:cs="SimSun" w:hint="eastAsia"/>
          <w:sz w:val="21"/>
          <w:szCs w:val="21"/>
          <w:lang w:val="zh-CN"/>
        </w:rPr>
        <w:t>个缔约国</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即几乎所有</w:t>
      </w:r>
      <w:r w:rsidRPr="008B09BE">
        <w:rPr>
          <w:rFonts w:asciiTheme="minorEastAsia" w:eastAsiaTheme="minorEastAsia" w:hAnsiTheme="minorEastAsia"/>
          <w:sz w:val="21"/>
          <w:szCs w:val="21"/>
        </w:rPr>
        <w:t>IGC</w:t>
      </w:r>
      <w:r w:rsidRPr="008B09BE">
        <w:rPr>
          <w:rFonts w:asciiTheme="minorEastAsia" w:eastAsiaTheme="minorEastAsia" w:hAnsiTheme="minorEastAsia" w:cs="SimSun" w:hint="eastAsia"/>
          <w:sz w:val="21"/>
          <w:szCs w:val="21"/>
          <w:lang w:val="zh-CN"/>
        </w:rPr>
        <w:t>成员国。他知道提议使用“维护”背后的理由。他认为，使用该词只会让盗用传统文化表现形式的现象更猖獗、更广泛，除此之外，不会有任何其他结果。他可以在替代项</w:t>
      </w:r>
      <w:r w:rsidRPr="008B09BE">
        <w:rPr>
          <w:rFonts w:asciiTheme="minorEastAsia" w:eastAsiaTheme="minorEastAsia" w:hAnsiTheme="minorEastAsia"/>
          <w:sz w:val="21"/>
          <w:szCs w:val="21"/>
          <w:lang w:val="zh-CN"/>
        </w:rPr>
        <w:t>1</w:t>
      </w:r>
      <w:r w:rsidRPr="008B09BE">
        <w:rPr>
          <w:rFonts w:asciiTheme="minorEastAsia" w:eastAsiaTheme="minorEastAsia" w:hAnsiTheme="minorEastAsia" w:cs="SimSun" w:hint="eastAsia"/>
          <w:sz w:val="21"/>
          <w:szCs w:val="21"/>
          <w:lang w:val="zh-CN"/>
        </w:rPr>
        <w:t>上下功夫，但前提是最终能拟定完善的传统文化表现形式定义。他希望将替代项</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保留在案文中，以防他无法与其他各方就适当和完善的传统文化表现形式定义取得一致。</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sz w:val="21"/>
          <w:szCs w:val="21"/>
        </w:rPr>
      </w:pPr>
      <w:r w:rsidRPr="008B09BE">
        <w:rPr>
          <w:rFonts w:asciiTheme="minorEastAsia" w:eastAsiaTheme="minorEastAsia" w:hAnsiTheme="minorEastAsia"/>
          <w:sz w:val="21"/>
          <w:szCs w:val="21"/>
        </w:rPr>
        <w:t>INBRAPI</w:t>
      </w:r>
      <w:r w:rsidRPr="008B09BE">
        <w:rPr>
          <w:rFonts w:asciiTheme="minorEastAsia" w:eastAsiaTheme="minorEastAsia" w:hAnsiTheme="minorEastAsia" w:cs="SimSun" w:hint="eastAsia"/>
          <w:sz w:val="21"/>
          <w:szCs w:val="21"/>
          <w:lang w:val="zh-CN"/>
        </w:rPr>
        <w:t>的代表赞同特波提巴代表以土著人民核心小组的名义所作的发言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并强调明确传统文化表现形式这个概念的重要性。她说，巴拉圭代表团要求全体会议就删除“传统”两边的方括号以做到清晰明确和通篇一致进行协商。她不知道到底是谁在坚持保留这些方括号。鉴于“传统”是</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任务授权和名称的一部分，她无法理解何以能够将它置于方括号中。在替代项</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hint="eastAsia"/>
          <w:sz w:val="21"/>
          <w:szCs w:val="21"/>
          <w:lang w:val="zh-CN"/>
        </w:rPr>
        <w:t>的</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lang w:val="zh-CN"/>
        </w:rPr>
        <w:t>e</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项中，她赞成秘鲁代表团就保护IPLC集体权利所作的发言。在</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lang w:val="zh-CN"/>
        </w:rPr>
        <w:t>d</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项中，她强调指出，就保护传统文化表现形式设定时限是危险之举。在支持替代项</w:t>
      </w:r>
      <w:r w:rsidRPr="008B09BE">
        <w:rPr>
          <w:rFonts w:asciiTheme="minorEastAsia" w:eastAsiaTheme="minorEastAsia" w:hAnsiTheme="minorEastAsia"/>
          <w:sz w:val="21"/>
          <w:szCs w:val="21"/>
          <w:lang w:val="zh-CN"/>
        </w:rPr>
        <w:t>1</w:t>
      </w:r>
      <w:r w:rsidRPr="008B09BE">
        <w:rPr>
          <w:rFonts w:asciiTheme="minorEastAsia" w:eastAsiaTheme="minorEastAsia" w:hAnsiTheme="minorEastAsia" w:cs="SimSun" w:hint="eastAsia"/>
          <w:sz w:val="21"/>
          <w:szCs w:val="21"/>
          <w:lang w:val="zh-CN"/>
        </w:rPr>
        <w:t>还是替代项</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的问题上，她可以灵活变通，只要有助于讨论取得进展。关于保护或维护，“保护”一词是知识产权制度的一部分，提供了更高程度的法律确定性。</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lastRenderedPageBreak/>
        <w:t>主席指出</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没有成员国支持</w:t>
      </w:r>
      <w:r w:rsidR="002705F8" w:rsidRPr="008B09BE">
        <w:rPr>
          <w:rFonts w:asciiTheme="minorEastAsia" w:eastAsiaTheme="minorEastAsia" w:hAnsiTheme="minorEastAsia" w:cs="SimSun" w:hint="eastAsia"/>
          <w:sz w:val="21"/>
          <w:szCs w:val="21"/>
          <w:lang w:val="zh-CN"/>
        </w:rPr>
        <w:t>图帕赫</w:t>
      </w:r>
      <w:r w:rsidR="00331D9F" w:rsidRPr="008B09BE">
        <w:rPr>
          <w:rFonts w:asciiTheme="minorEastAsia" w:eastAsiaTheme="minorEastAsia" w:hAnsiTheme="minorEastAsia" w:cs="Times New Roman"/>
          <w:sz w:val="21"/>
          <w:szCs w:val="21"/>
        </w:rPr>
        <w:t>·</w:t>
      </w:r>
      <w:r w:rsidRPr="008B09BE">
        <w:rPr>
          <w:rFonts w:asciiTheme="minorEastAsia" w:eastAsiaTheme="minorEastAsia" w:hAnsiTheme="minorEastAsia" w:cs="SimSun" w:hint="eastAsia"/>
          <w:sz w:val="21"/>
          <w:szCs w:val="21"/>
          <w:lang w:val="zh-CN"/>
        </w:rPr>
        <w:t>阿马鲁代表和</w:t>
      </w:r>
      <w:r w:rsidRPr="008B09BE">
        <w:rPr>
          <w:rFonts w:asciiTheme="minorEastAsia" w:eastAsiaTheme="minorEastAsia" w:hAnsiTheme="minorEastAsia"/>
          <w:sz w:val="21"/>
          <w:szCs w:val="21"/>
        </w:rPr>
        <w:t>INBRAPI</w:t>
      </w:r>
      <w:r w:rsidRPr="008B09BE">
        <w:rPr>
          <w:rFonts w:asciiTheme="minorEastAsia" w:eastAsiaTheme="minorEastAsia" w:hAnsiTheme="minorEastAsia" w:cs="SimSun" w:hint="eastAsia"/>
          <w:sz w:val="21"/>
          <w:szCs w:val="21"/>
          <w:lang w:val="zh-CN"/>
        </w:rPr>
        <w:t>代表的提案。</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哥伦比亚代表团赞同伊朗伊斯兰共和国代表团关于标题的发言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标题应为</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文书的客体</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。它还赞同厄瓜多尔代表团关于替代项</w:t>
      </w:r>
      <w:r w:rsidRPr="008B09BE">
        <w:rPr>
          <w:rFonts w:asciiTheme="minorEastAsia" w:eastAsiaTheme="minorEastAsia" w:hAnsiTheme="minorEastAsia"/>
          <w:sz w:val="21"/>
          <w:szCs w:val="21"/>
        </w:rPr>
        <w:t>2</w:t>
      </w:r>
      <w:r w:rsidRPr="008B09BE">
        <w:rPr>
          <w:rFonts w:asciiTheme="minorEastAsia" w:eastAsiaTheme="minorEastAsia" w:hAnsiTheme="minorEastAsia" w:cs="SimSun" w:hint="eastAsia"/>
          <w:sz w:val="21"/>
          <w:szCs w:val="21"/>
          <w:lang w:val="zh-CN"/>
        </w:rPr>
        <w:t>中</w:t>
      </w:r>
      <w:r w:rsidR="00225159"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sz w:val="21"/>
          <w:szCs w:val="21"/>
        </w:rPr>
        <w:t>d</w:t>
      </w:r>
      <w:r w:rsidR="00225159"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项和</w:t>
      </w:r>
      <w:r w:rsidR="00225159"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sz w:val="21"/>
          <w:szCs w:val="21"/>
        </w:rPr>
        <w:t>e</w:t>
      </w:r>
      <w:r w:rsidR="00225159"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项的发言。它支持替代项</w:t>
      </w:r>
      <w:r w:rsidRPr="008B09BE">
        <w:rPr>
          <w:rFonts w:asciiTheme="minorEastAsia" w:eastAsiaTheme="minorEastAsia" w:hAnsiTheme="minorEastAsia" w:cs="SimSun"/>
          <w:sz w:val="21"/>
          <w:szCs w:val="21"/>
          <w:lang w:val="zh-CN"/>
        </w:rPr>
        <w:t>1</w:t>
      </w:r>
      <w:r w:rsidRPr="008B09BE">
        <w:rPr>
          <w:rFonts w:asciiTheme="minorEastAsia" w:eastAsiaTheme="minorEastAsia" w:hAnsiTheme="minorEastAsia" w:cs="SimSun" w:hint="eastAsia"/>
          <w:sz w:val="21"/>
          <w:szCs w:val="21"/>
          <w:lang w:val="zh-CN"/>
        </w:rPr>
        <w:t>和</w:t>
      </w:r>
      <w:r w:rsidRPr="008B09BE">
        <w:rPr>
          <w:rFonts w:asciiTheme="minorEastAsia" w:eastAsiaTheme="minorEastAsia" w:hAnsiTheme="minorEastAsia" w:cs="SimSun"/>
          <w:sz w:val="21"/>
          <w:szCs w:val="21"/>
          <w:lang w:val="zh-CN"/>
        </w:rPr>
        <w:t>3</w:t>
      </w:r>
      <w:r w:rsidRPr="008B09BE">
        <w:rPr>
          <w:rFonts w:asciiTheme="minorEastAsia" w:eastAsiaTheme="minorEastAsia" w:hAnsiTheme="minorEastAsia" w:cs="SimSun" w:hint="eastAsia"/>
          <w:sz w:val="21"/>
          <w:szCs w:val="21"/>
          <w:lang w:val="zh-CN"/>
        </w:rPr>
        <w:t>。</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美国代表团支持欧盟代表团所提关于基于其发言中所述理由修改该条标题的建议。它支持替代项</w:t>
      </w:r>
      <w:r w:rsidRPr="008B09BE">
        <w:rPr>
          <w:rFonts w:asciiTheme="minorEastAsia" w:eastAsiaTheme="minorEastAsia" w:hAnsiTheme="minorEastAsia"/>
          <w:sz w:val="21"/>
          <w:szCs w:val="21"/>
        </w:rPr>
        <w:t>2</w:t>
      </w:r>
      <w:r w:rsidRPr="008B09BE">
        <w:rPr>
          <w:rFonts w:asciiTheme="minorEastAsia" w:eastAsiaTheme="minorEastAsia" w:hAnsiTheme="minorEastAsia" w:cs="SimSun" w:hint="eastAsia"/>
          <w:sz w:val="21"/>
          <w:szCs w:val="21"/>
          <w:lang w:val="zh-CN"/>
        </w:rPr>
        <w:t>。在之前的发言中</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它无意中使用了</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条约</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而不是</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文书</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纯属口误。</w:t>
      </w:r>
    </w:p>
    <w:p w:rsidR="00166786" w:rsidRPr="008B09BE" w:rsidRDefault="002705F8"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图帕赫</w:t>
      </w:r>
      <w:r w:rsidR="00331D9F" w:rsidRPr="008B09BE">
        <w:rPr>
          <w:rFonts w:asciiTheme="minorEastAsia" w:eastAsiaTheme="minorEastAsia" w:hAnsiTheme="minorEastAsia" w:cs="Times New Roman"/>
          <w:sz w:val="21"/>
          <w:szCs w:val="21"/>
        </w:rPr>
        <w:t>·</w:t>
      </w:r>
      <w:r w:rsidR="00166786" w:rsidRPr="008B09BE">
        <w:rPr>
          <w:rFonts w:asciiTheme="minorEastAsia" w:eastAsiaTheme="minorEastAsia" w:hAnsiTheme="minorEastAsia" w:cs="SimSun" w:hint="eastAsia"/>
          <w:sz w:val="21"/>
          <w:szCs w:val="21"/>
          <w:lang w:val="zh-CN"/>
        </w:rPr>
        <w:t>阿马鲁的代表说有人在蓄意阻挠。教科文组织、</w:t>
      </w:r>
      <w:r w:rsidR="00166786" w:rsidRPr="008B09BE">
        <w:rPr>
          <w:rFonts w:asciiTheme="minorEastAsia" w:eastAsiaTheme="minorEastAsia" w:hAnsiTheme="minorEastAsia"/>
          <w:sz w:val="21"/>
          <w:szCs w:val="21"/>
          <w:lang w:val="zh-CN"/>
        </w:rPr>
        <w:t>WIPO</w:t>
      </w:r>
      <w:r w:rsidR="00166786" w:rsidRPr="008B09BE">
        <w:rPr>
          <w:rFonts w:asciiTheme="minorEastAsia" w:eastAsiaTheme="minorEastAsia" w:hAnsiTheme="minorEastAsia" w:cs="SimSun" w:hint="eastAsia"/>
          <w:sz w:val="21"/>
          <w:szCs w:val="21"/>
          <w:lang w:val="zh-CN"/>
        </w:rPr>
        <w:t>和其他联合国文书一直使用“保护”一词。</w:t>
      </w:r>
      <w:r w:rsidR="00166786" w:rsidRPr="008B09BE">
        <w:rPr>
          <w:rFonts w:asciiTheme="minorEastAsia" w:eastAsiaTheme="minorEastAsia" w:hAnsiTheme="minorEastAsia"/>
          <w:sz w:val="21"/>
          <w:szCs w:val="21"/>
          <w:lang w:val="zh-CN"/>
        </w:rPr>
        <w:t>IGC</w:t>
      </w:r>
      <w:r w:rsidR="00166786" w:rsidRPr="008B09BE">
        <w:rPr>
          <w:rFonts w:asciiTheme="minorEastAsia" w:eastAsiaTheme="minorEastAsia" w:hAnsiTheme="minorEastAsia" w:cs="SimSun" w:hint="eastAsia"/>
          <w:sz w:val="21"/>
          <w:szCs w:val="21"/>
          <w:lang w:val="zh-CN"/>
        </w:rPr>
        <w:t>正在讨论的是国际文书中的法律保护。他提议采用如下标题：“防止传统文化表现形式免遭本条所述任何滥用或非法使用的法律保护”。替代项</w:t>
      </w:r>
      <w:r w:rsidR="00166786" w:rsidRPr="008B09BE">
        <w:rPr>
          <w:rFonts w:asciiTheme="minorEastAsia" w:eastAsiaTheme="minorEastAsia" w:hAnsiTheme="minorEastAsia"/>
          <w:sz w:val="21"/>
          <w:szCs w:val="21"/>
          <w:lang w:val="zh-CN"/>
        </w:rPr>
        <w:t>2</w:t>
      </w:r>
      <w:r w:rsidR="00166786" w:rsidRPr="008B09BE">
        <w:rPr>
          <w:rFonts w:asciiTheme="minorEastAsia" w:eastAsiaTheme="minorEastAsia" w:hAnsiTheme="minorEastAsia" w:hint="eastAsia"/>
          <w:sz w:val="21"/>
          <w:szCs w:val="21"/>
          <w:lang w:val="zh-CN"/>
        </w:rPr>
        <w:t>的</w:t>
      </w:r>
      <w:r w:rsidR="00225159" w:rsidRPr="008B09BE">
        <w:rPr>
          <w:rFonts w:asciiTheme="minorEastAsia" w:eastAsiaTheme="minorEastAsia" w:hAnsiTheme="minorEastAsia" w:cs="SimSun" w:hint="eastAsia"/>
          <w:sz w:val="21"/>
          <w:szCs w:val="21"/>
          <w:lang w:val="zh-CN"/>
        </w:rPr>
        <w:t>(</w:t>
      </w:r>
      <w:r w:rsidR="00166786" w:rsidRPr="008B09BE">
        <w:rPr>
          <w:rFonts w:asciiTheme="minorEastAsia" w:eastAsiaTheme="minorEastAsia" w:hAnsiTheme="minorEastAsia"/>
          <w:sz w:val="21"/>
          <w:szCs w:val="21"/>
          <w:lang w:val="zh-CN"/>
        </w:rPr>
        <w:t>b</w:t>
      </w:r>
      <w:r w:rsidR="00225159" w:rsidRPr="008B09BE">
        <w:rPr>
          <w:rFonts w:asciiTheme="minorEastAsia" w:eastAsiaTheme="minorEastAsia" w:hAnsiTheme="minorEastAsia" w:cs="SimSun" w:hint="eastAsia"/>
          <w:sz w:val="21"/>
          <w:szCs w:val="21"/>
          <w:lang w:val="zh-CN"/>
        </w:rPr>
        <w:t>)</w:t>
      </w:r>
      <w:r w:rsidR="00166786" w:rsidRPr="008B09BE">
        <w:rPr>
          <w:rFonts w:asciiTheme="minorEastAsia" w:eastAsiaTheme="minorEastAsia" w:hAnsiTheme="minorEastAsia" w:cs="SimSun" w:hint="eastAsia"/>
          <w:sz w:val="21"/>
          <w:szCs w:val="21"/>
          <w:lang w:val="zh-CN"/>
        </w:rPr>
        <w:t>项中的“独特产品”四个字应予删除，因为全体会议上并无此提议。土著人民的集体智慧不是可以买卖的东西。他想删除对50年的措辞，因为土著知识和智慧将会永存，不受时间和空间限制。他提议删除“资格标准”中的“资格”一词，因为他不知道谁会选择这些传统文化表现形式标准。他倾向于可接受性标准，而不是资格标准。</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主席指出</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没有成员国支持</w:t>
      </w:r>
      <w:r w:rsidR="002705F8" w:rsidRPr="008B09BE">
        <w:rPr>
          <w:rFonts w:asciiTheme="minorEastAsia" w:eastAsiaTheme="minorEastAsia" w:hAnsiTheme="minorEastAsia" w:cs="SimSun" w:hint="eastAsia"/>
          <w:sz w:val="21"/>
          <w:szCs w:val="21"/>
          <w:lang w:val="zh-CN"/>
        </w:rPr>
        <w:t>图帕赫</w:t>
      </w:r>
      <w:r w:rsidR="00331D9F" w:rsidRPr="008B09BE">
        <w:rPr>
          <w:rFonts w:asciiTheme="minorEastAsia" w:eastAsiaTheme="minorEastAsia" w:hAnsiTheme="minorEastAsia" w:cs="Times New Roman"/>
          <w:sz w:val="21"/>
          <w:szCs w:val="21"/>
        </w:rPr>
        <w:t>·</w:t>
      </w:r>
      <w:r w:rsidRPr="008B09BE">
        <w:rPr>
          <w:rFonts w:asciiTheme="minorEastAsia" w:eastAsiaTheme="minorEastAsia" w:hAnsiTheme="minorEastAsia" w:cs="SimSun" w:hint="eastAsia"/>
          <w:sz w:val="21"/>
          <w:szCs w:val="21"/>
          <w:lang w:val="zh-CN"/>
        </w:rPr>
        <w:t>阿马鲁代表的提案。</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马来西亚代表团支持将</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保护的客体</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作为标题</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但为了灵活起见</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它愿意采用</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文书的客体</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这一标题。它支持替代项</w:t>
      </w:r>
      <w:r w:rsidRPr="008B09BE">
        <w:rPr>
          <w:rFonts w:asciiTheme="minorEastAsia" w:eastAsiaTheme="minorEastAsia" w:hAnsiTheme="minorEastAsia" w:cs="SimSun"/>
          <w:sz w:val="21"/>
          <w:szCs w:val="21"/>
          <w:lang w:val="zh-CN"/>
        </w:rPr>
        <w:t>1</w:t>
      </w:r>
      <w:r w:rsidRPr="008B09BE">
        <w:rPr>
          <w:rFonts w:asciiTheme="minorEastAsia" w:eastAsiaTheme="minorEastAsia" w:hAnsiTheme="minorEastAsia" w:cs="SimSun" w:hint="eastAsia"/>
          <w:sz w:val="21"/>
          <w:szCs w:val="21"/>
          <w:lang w:val="zh-CN"/>
        </w:rPr>
        <w:t>及其所载印度尼西亚代表团代表</w:t>
      </w:r>
      <w:r w:rsidRPr="008B09BE">
        <w:rPr>
          <w:rFonts w:asciiTheme="minorEastAsia" w:eastAsiaTheme="minorEastAsia" w:hAnsiTheme="minorEastAsia" w:cs="SimSun"/>
          <w:sz w:val="21"/>
          <w:szCs w:val="21"/>
          <w:lang w:val="zh-CN"/>
        </w:rPr>
        <w:t>LMC</w:t>
      </w:r>
      <w:r w:rsidRPr="008B09BE">
        <w:rPr>
          <w:rFonts w:asciiTheme="minorEastAsia" w:eastAsiaTheme="minorEastAsia" w:hAnsiTheme="minorEastAsia" w:cs="SimSun" w:hint="eastAsia"/>
          <w:sz w:val="21"/>
          <w:szCs w:val="21"/>
          <w:lang w:val="zh-CN"/>
        </w:rPr>
        <w:t>集团提出的传统文化表现形式的新定义。</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巴拉圭代表团支持</w:t>
      </w:r>
      <w:r w:rsidRPr="008B09BE">
        <w:rPr>
          <w:rFonts w:asciiTheme="minorEastAsia" w:eastAsiaTheme="minorEastAsia" w:hAnsiTheme="minorEastAsia"/>
          <w:sz w:val="21"/>
          <w:szCs w:val="21"/>
        </w:rPr>
        <w:t>INBRAPI</w:t>
      </w:r>
      <w:r w:rsidRPr="008B09BE">
        <w:rPr>
          <w:rFonts w:asciiTheme="minorEastAsia" w:eastAsiaTheme="minorEastAsia" w:hAnsiTheme="minorEastAsia" w:cs="SimSun" w:hint="eastAsia"/>
          <w:sz w:val="21"/>
          <w:szCs w:val="21"/>
          <w:lang w:val="zh-CN"/>
        </w:rPr>
        <w:t>的代表关于删除</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传统</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外边的方括号的发言。它回顾说，哥伦比亚代表团早在代表</w:t>
      </w:r>
      <w:r w:rsidRPr="008B09BE">
        <w:rPr>
          <w:rFonts w:asciiTheme="minorEastAsia" w:eastAsiaTheme="minorEastAsia" w:hAnsiTheme="minorEastAsia"/>
          <w:sz w:val="21"/>
          <w:szCs w:val="21"/>
          <w:lang w:val="zh-CN"/>
        </w:rPr>
        <w:t>GRULAC</w:t>
      </w:r>
      <w:r w:rsidRPr="008B09BE">
        <w:rPr>
          <w:rFonts w:asciiTheme="minorEastAsia" w:eastAsiaTheme="minorEastAsia" w:hAnsiTheme="minorEastAsia" w:cs="SimSun" w:hint="eastAsia"/>
          <w:sz w:val="21"/>
          <w:szCs w:val="21"/>
          <w:lang w:val="zh-CN"/>
        </w:rPr>
        <w:t>集团致开幕词时，就已经要求删除该对括号。</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巴西代表团支持替代项</w:t>
      </w:r>
      <w:r w:rsidRPr="008B09BE">
        <w:rPr>
          <w:rFonts w:asciiTheme="minorEastAsia" w:eastAsiaTheme="minorEastAsia" w:hAnsiTheme="minorEastAsia"/>
          <w:sz w:val="21"/>
          <w:szCs w:val="21"/>
        </w:rPr>
        <w:t>1</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前提是各方赞同印度尼西亚代表团代表</w:t>
      </w:r>
      <w:r w:rsidRPr="008B09BE">
        <w:rPr>
          <w:rFonts w:asciiTheme="minorEastAsia" w:eastAsiaTheme="minorEastAsia" w:hAnsiTheme="minorEastAsia"/>
          <w:sz w:val="21"/>
          <w:szCs w:val="21"/>
        </w:rPr>
        <w:t>LMC</w:t>
      </w:r>
      <w:r w:rsidRPr="008B09BE">
        <w:rPr>
          <w:rFonts w:asciiTheme="minorEastAsia" w:eastAsiaTheme="minorEastAsia" w:hAnsiTheme="minorEastAsia" w:cs="SimSun" w:hint="eastAsia"/>
          <w:sz w:val="21"/>
          <w:szCs w:val="21"/>
          <w:lang w:val="zh-CN"/>
        </w:rPr>
        <w:t>集团提出的定义。否则</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它将研究替代项</w:t>
      </w:r>
      <w:r w:rsidRPr="008B09BE">
        <w:rPr>
          <w:rFonts w:asciiTheme="minorEastAsia" w:eastAsiaTheme="minorEastAsia" w:hAnsiTheme="minorEastAsia"/>
          <w:sz w:val="21"/>
          <w:szCs w:val="21"/>
        </w:rPr>
        <w:t>3</w:t>
      </w:r>
      <w:r w:rsidRPr="008B09BE">
        <w:rPr>
          <w:rFonts w:asciiTheme="minorEastAsia" w:eastAsiaTheme="minorEastAsia" w:hAnsiTheme="minorEastAsia" w:cs="SimSun" w:hint="eastAsia"/>
          <w:sz w:val="21"/>
          <w:szCs w:val="21"/>
          <w:lang w:val="zh-CN"/>
        </w:rPr>
        <w:t>。它重申了对替代项</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hint="eastAsia"/>
          <w:sz w:val="21"/>
          <w:szCs w:val="21"/>
          <w:lang w:val="zh-CN"/>
        </w:rPr>
        <w:t>的</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lang w:val="zh-CN"/>
        </w:rPr>
        <w:t>d</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项和</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sz w:val="21"/>
          <w:szCs w:val="21"/>
          <w:lang w:val="zh-CN"/>
        </w:rPr>
        <w:t>e</w:t>
      </w:r>
      <w:r w:rsidR="00225159" w:rsidRPr="008B09BE">
        <w:rPr>
          <w:rFonts w:asciiTheme="minorEastAsia" w:eastAsiaTheme="minorEastAsia" w:hAnsiTheme="minorEastAsia" w:cs="SimSun" w:hint="eastAsia"/>
          <w:sz w:val="21"/>
          <w:szCs w:val="21"/>
          <w:lang w:val="zh-CN"/>
        </w:rPr>
        <w:t>)</w:t>
      </w:r>
      <w:r w:rsidRPr="008B09BE">
        <w:rPr>
          <w:rFonts w:asciiTheme="minorEastAsia" w:eastAsiaTheme="minorEastAsia" w:hAnsiTheme="minorEastAsia" w:cs="SimSun" w:hint="eastAsia"/>
          <w:sz w:val="21"/>
          <w:szCs w:val="21"/>
          <w:lang w:val="zh-CN"/>
        </w:rPr>
        <w:t>项的关切，之前厄瓜多尔代表团已特别提到这两项。</w:t>
      </w:r>
    </w:p>
    <w:p w:rsidR="00166786" w:rsidRPr="008B09BE" w:rsidRDefault="0010666D"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sz w:val="21"/>
          <w:szCs w:val="21"/>
        </w:rPr>
        <w:t>派瓦</w:t>
      </w:r>
      <w:r w:rsidR="00166786" w:rsidRPr="008B09BE">
        <w:rPr>
          <w:rFonts w:asciiTheme="minorEastAsia" w:eastAsiaTheme="minorEastAsia" w:hAnsiTheme="minorEastAsia" w:cs="SimSun" w:hint="eastAsia"/>
          <w:sz w:val="21"/>
          <w:szCs w:val="21"/>
          <w:lang w:val="zh-CN"/>
        </w:rPr>
        <w:t>女士代表主持人发言</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她说</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新的第</w:t>
      </w:r>
      <w:r w:rsidR="00166786" w:rsidRPr="008B09BE">
        <w:rPr>
          <w:rFonts w:asciiTheme="minorEastAsia" w:eastAsiaTheme="minorEastAsia" w:hAnsiTheme="minorEastAsia"/>
          <w:sz w:val="21"/>
          <w:szCs w:val="21"/>
        </w:rPr>
        <w:t>4</w:t>
      </w:r>
      <w:r w:rsidR="00166786" w:rsidRPr="008B09BE">
        <w:rPr>
          <w:rFonts w:asciiTheme="minorEastAsia" w:eastAsiaTheme="minorEastAsia" w:hAnsiTheme="minorEastAsia" w:cs="SimSun" w:hint="eastAsia"/>
          <w:sz w:val="21"/>
          <w:szCs w:val="21"/>
          <w:lang w:val="zh-CN"/>
        </w:rPr>
        <w:t>条是原来的第</w:t>
      </w:r>
      <w:r w:rsidR="00166786" w:rsidRPr="008B09BE">
        <w:rPr>
          <w:rFonts w:asciiTheme="minorEastAsia" w:eastAsiaTheme="minorEastAsia" w:hAnsiTheme="minorEastAsia"/>
          <w:sz w:val="21"/>
          <w:szCs w:val="21"/>
        </w:rPr>
        <w:t>2</w:t>
      </w:r>
      <w:r w:rsidR="00166786" w:rsidRPr="008B09BE">
        <w:rPr>
          <w:rFonts w:asciiTheme="minorEastAsia" w:eastAsiaTheme="minorEastAsia" w:hAnsiTheme="minorEastAsia" w:cs="SimSun" w:hint="eastAsia"/>
          <w:sz w:val="21"/>
          <w:szCs w:val="21"/>
          <w:lang w:val="zh-CN"/>
        </w:rPr>
        <w:t>条</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现已根据讨论情况将其标题改为</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保护和维护的受益人</w:t>
      </w:r>
      <w:r w:rsidR="00166786" w:rsidRPr="008B09BE">
        <w:rPr>
          <w:rFonts w:asciiTheme="minorEastAsia" w:eastAsiaTheme="minorEastAsia" w:hAnsiTheme="minorEastAsia" w:cs="SimSun" w:hint="eastAsia"/>
          <w:sz w:val="21"/>
          <w:szCs w:val="21"/>
        </w:rPr>
        <w:t>”</w:t>
      </w:r>
      <w:r w:rsidR="00166786" w:rsidRPr="008B09BE">
        <w:rPr>
          <w:rFonts w:asciiTheme="minorEastAsia" w:eastAsiaTheme="minorEastAsia" w:hAnsiTheme="minorEastAsia" w:cs="SimSun" w:hint="eastAsia"/>
          <w:sz w:val="21"/>
          <w:szCs w:val="21"/>
          <w:lang w:val="zh-CN"/>
        </w:rPr>
        <w:t>。总的来说，他们根据全体会议的要求，采用了传统知识案文中具有交叉性质的要素。他们已包括替代项</w:t>
      </w:r>
      <w:r w:rsidR="00166786" w:rsidRPr="008B09BE">
        <w:rPr>
          <w:rFonts w:asciiTheme="minorEastAsia" w:eastAsiaTheme="minorEastAsia" w:hAnsiTheme="minorEastAsia"/>
          <w:sz w:val="21"/>
          <w:szCs w:val="21"/>
          <w:lang w:val="zh-CN"/>
        </w:rPr>
        <w:t>1</w:t>
      </w:r>
      <w:r w:rsidR="00166786" w:rsidRPr="008B09BE">
        <w:rPr>
          <w:rFonts w:asciiTheme="minorEastAsia" w:eastAsiaTheme="minorEastAsia" w:hAnsiTheme="minorEastAsia" w:cs="SimSun" w:hint="eastAsia"/>
          <w:sz w:val="21"/>
          <w:szCs w:val="21"/>
          <w:lang w:val="zh-CN"/>
        </w:rPr>
        <w:t>，该替代项语言简洁，直接取自传统知识案文，后又做了一些必要的修改，以使之符合传统文化表现形式的语境。按照中国代表团的建议，他们添加了替代项</w:t>
      </w:r>
      <w:r w:rsidR="00166786" w:rsidRPr="008B09BE">
        <w:rPr>
          <w:rFonts w:asciiTheme="minorEastAsia" w:eastAsiaTheme="minorEastAsia" w:hAnsiTheme="minorEastAsia"/>
          <w:sz w:val="21"/>
          <w:szCs w:val="21"/>
          <w:lang w:val="zh-CN"/>
        </w:rPr>
        <w:t>2</w:t>
      </w:r>
      <w:r w:rsidR="00166786" w:rsidRPr="008B09BE">
        <w:rPr>
          <w:rFonts w:asciiTheme="minorEastAsia" w:eastAsiaTheme="minorEastAsia" w:hAnsiTheme="minorEastAsia" w:cs="SimSun" w:hint="eastAsia"/>
          <w:sz w:val="21"/>
          <w:szCs w:val="21"/>
          <w:lang w:val="zh-CN"/>
        </w:rPr>
        <w:t>，并作了一些修改，具体来说，特别提到了国家法律规定的其他受益人。替代项</w:t>
      </w:r>
      <w:r w:rsidR="00166786" w:rsidRPr="008B09BE">
        <w:rPr>
          <w:rFonts w:asciiTheme="minorEastAsia" w:eastAsiaTheme="minorEastAsia" w:hAnsiTheme="minorEastAsia"/>
          <w:sz w:val="21"/>
          <w:szCs w:val="21"/>
          <w:lang w:val="zh-CN"/>
        </w:rPr>
        <w:t>3</w:t>
      </w:r>
      <w:r w:rsidR="00166786" w:rsidRPr="008B09BE">
        <w:rPr>
          <w:rFonts w:asciiTheme="minorEastAsia" w:eastAsiaTheme="minorEastAsia" w:hAnsiTheme="minorEastAsia" w:cs="SimSun" w:hint="eastAsia"/>
          <w:sz w:val="21"/>
          <w:szCs w:val="21"/>
          <w:lang w:val="zh-CN"/>
        </w:rPr>
        <w:t>是由巴西代表团提出，该替代</w:t>
      </w:r>
      <w:proofErr w:type="gramStart"/>
      <w:r w:rsidR="00166786" w:rsidRPr="008B09BE">
        <w:rPr>
          <w:rFonts w:asciiTheme="minorEastAsia" w:eastAsiaTheme="minorEastAsia" w:hAnsiTheme="minorEastAsia" w:cs="SimSun" w:hint="eastAsia"/>
          <w:sz w:val="21"/>
          <w:szCs w:val="21"/>
          <w:lang w:val="zh-CN"/>
        </w:rPr>
        <w:t>项更为</w:t>
      </w:r>
      <w:proofErr w:type="gramEnd"/>
      <w:r w:rsidR="00166786" w:rsidRPr="008B09BE">
        <w:rPr>
          <w:rFonts w:asciiTheme="minorEastAsia" w:eastAsiaTheme="minorEastAsia" w:hAnsiTheme="minorEastAsia" w:cs="SimSun" w:hint="eastAsia"/>
          <w:sz w:val="21"/>
          <w:szCs w:val="21"/>
          <w:lang w:val="zh-CN"/>
        </w:rPr>
        <w:t>宽泛，因为该项规定可以界定其他受益者。关于国家或实体的权利管理职责的第</w:t>
      </w:r>
      <w:r w:rsidR="00166786" w:rsidRPr="008B09BE">
        <w:rPr>
          <w:rFonts w:asciiTheme="minorEastAsia" w:eastAsiaTheme="minorEastAsia" w:hAnsiTheme="minorEastAsia"/>
          <w:sz w:val="21"/>
          <w:szCs w:val="21"/>
          <w:lang w:val="zh-CN"/>
        </w:rPr>
        <w:t>2</w:t>
      </w:r>
      <w:r w:rsidR="00166786" w:rsidRPr="008B09BE">
        <w:rPr>
          <w:rFonts w:asciiTheme="minorEastAsia" w:eastAsiaTheme="minorEastAsia" w:hAnsiTheme="minorEastAsia" w:cs="SimSun" w:hint="eastAsia"/>
          <w:sz w:val="21"/>
          <w:szCs w:val="21"/>
          <w:lang w:val="zh-CN"/>
        </w:rPr>
        <w:t>条第</w:t>
      </w:r>
      <w:r w:rsidR="00166786" w:rsidRPr="008B09BE">
        <w:rPr>
          <w:rFonts w:asciiTheme="minorEastAsia" w:eastAsiaTheme="minorEastAsia" w:hAnsiTheme="minorEastAsia"/>
          <w:sz w:val="21"/>
          <w:szCs w:val="21"/>
          <w:lang w:val="zh-CN"/>
        </w:rPr>
        <w:t>2</w:t>
      </w:r>
      <w:r w:rsidR="00166786" w:rsidRPr="008B09BE">
        <w:rPr>
          <w:rFonts w:asciiTheme="minorEastAsia" w:eastAsiaTheme="minorEastAsia" w:hAnsiTheme="minorEastAsia" w:cs="SimSun" w:hint="eastAsia"/>
          <w:sz w:val="21"/>
          <w:szCs w:val="21"/>
          <w:lang w:val="zh-CN"/>
        </w:rPr>
        <w:t>款、第</w:t>
      </w:r>
      <w:r w:rsidR="00166786" w:rsidRPr="008B09BE">
        <w:rPr>
          <w:rFonts w:asciiTheme="minorEastAsia" w:eastAsiaTheme="minorEastAsia" w:hAnsiTheme="minorEastAsia"/>
          <w:sz w:val="21"/>
          <w:szCs w:val="21"/>
          <w:lang w:val="zh-CN"/>
        </w:rPr>
        <w:t>3</w:t>
      </w:r>
      <w:r w:rsidR="00166786" w:rsidRPr="008B09BE">
        <w:rPr>
          <w:rFonts w:asciiTheme="minorEastAsia" w:eastAsiaTheme="minorEastAsia" w:hAnsiTheme="minorEastAsia" w:cs="SimSun" w:hint="eastAsia"/>
          <w:sz w:val="21"/>
          <w:szCs w:val="21"/>
          <w:lang w:val="zh-CN"/>
        </w:rPr>
        <w:t>款和第</w:t>
      </w:r>
      <w:r w:rsidR="00166786" w:rsidRPr="008B09BE">
        <w:rPr>
          <w:rFonts w:asciiTheme="minorEastAsia" w:eastAsiaTheme="minorEastAsia" w:hAnsiTheme="minorEastAsia"/>
          <w:sz w:val="21"/>
          <w:szCs w:val="21"/>
          <w:lang w:val="zh-CN"/>
        </w:rPr>
        <w:t>4</w:t>
      </w:r>
      <w:r w:rsidR="00166786" w:rsidRPr="008B09BE">
        <w:rPr>
          <w:rFonts w:asciiTheme="minorEastAsia" w:eastAsiaTheme="minorEastAsia" w:hAnsiTheme="minorEastAsia" w:cs="SimSun" w:hint="eastAsia"/>
          <w:sz w:val="21"/>
          <w:szCs w:val="21"/>
          <w:lang w:val="zh-CN"/>
        </w:rPr>
        <w:t>款已经移至第</w:t>
      </w:r>
      <w:r w:rsidR="00166786" w:rsidRPr="008B09BE">
        <w:rPr>
          <w:rFonts w:asciiTheme="minorEastAsia" w:eastAsiaTheme="minorEastAsia" w:hAnsiTheme="minorEastAsia"/>
          <w:sz w:val="21"/>
          <w:szCs w:val="21"/>
          <w:lang w:val="zh-CN"/>
        </w:rPr>
        <w:t>6</w:t>
      </w:r>
      <w:r w:rsidR="00166786" w:rsidRPr="008B09BE">
        <w:rPr>
          <w:rFonts w:asciiTheme="minorEastAsia" w:eastAsiaTheme="minorEastAsia" w:hAnsiTheme="minorEastAsia" w:cs="SimSun" w:hint="eastAsia"/>
          <w:sz w:val="21"/>
          <w:szCs w:val="21"/>
          <w:lang w:val="zh-CN"/>
        </w:rPr>
        <w:t>条，稍后将对该条进行修改。</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sz w:val="21"/>
          <w:szCs w:val="21"/>
        </w:rPr>
      </w:pPr>
      <w:r w:rsidRPr="008B09BE">
        <w:rPr>
          <w:rFonts w:asciiTheme="minorEastAsia" w:eastAsiaTheme="minorEastAsia" w:hAnsiTheme="minorEastAsia" w:cs="SimSun" w:hint="eastAsia"/>
          <w:sz w:val="21"/>
          <w:szCs w:val="21"/>
          <w:lang w:val="zh-CN"/>
        </w:rPr>
        <w:t>主席宣布开始对第</w:t>
      </w:r>
      <w:r w:rsidRPr="008B09BE">
        <w:rPr>
          <w:rFonts w:asciiTheme="minorEastAsia" w:eastAsiaTheme="minorEastAsia" w:hAnsiTheme="minorEastAsia"/>
          <w:sz w:val="21"/>
          <w:szCs w:val="21"/>
          <w:lang w:val="zh-CN"/>
        </w:rPr>
        <w:t>4</w:t>
      </w:r>
      <w:r w:rsidRPr="008B09BE">
        <w:rPr>
          <w:rFonts w:asciiTheme="minorEastAsia" w:eastAsiaTheme="minorEastAsia" w:hAnsiTheme="minorEastAsia" w:cs="SimSun" w:hint="eastAsia"/>
          <w:sz w:val="21"/>
          <w:szCs w:val="21"/>
          <w:lang w:val="zh-CN"/>
        </w:rPr>
        <w:t>条发表意见。</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sz w:val="21"/>
          <w:szCs w:val="21"/>
        </w:rPr>
      </w:pPr>
      <w:r w:rsidRPr="008B09BE">
        <w:rPr>
          <w:rFonts w:asciiTheme="minorEastAsia" w:eastAsiaTheme="minorEastAsia" w:hAnsiTheme="minorEastAsia" w:cs="SimSun" w:hint="eastAsia"/>
          <w:sz w:val="21"/>
          <w:szCs w:val="21"/>
          <w:lang w:val="zh-CN"/>
        </w:rPr>
        <w:t>中国代表团提到其先前的发言在替代项</w:t>
      </w:r>
      <w:r w:rsidRPr="008B09BE">
        <w:rPr>
          <w:rFonts w:asciiTheme="minorEastAsia" w:eastAsiaTheme="minorEastAsia" w:hAnsiTheme="minorEastAsia"/>
          <w:sz w:val="21"/>
          <w:szCs w:val="21"/>
        </w:rPr>
        <w:t>2</w:t>
      </w:r>
      <w:r w:rsidRPr="008B09BE">
        <w:rPr>
          <w:rFonts w:asciiTheme="minorEastAsia" w:eastAsiaTheme="minorEastAsia" w:hAnsiTheme="minorEastAsia" w:cs="SimSun" w:hint="eastAsia"/>
          <w:sz w:val="21"/>
          <w:szCs w:val="21"/>
          <w:lang w:val="zh-CN"/>
        </w:rPr>
        <w:t>中得到体现</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并澄清说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其国家立场仅涉及土著人民方面的缺失</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而不是当地社区的缺失</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因此</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它要求从替代项</w:t>
      </w:r>
      <w:r w:rsidRPr="008B09BE">
        <w:rPr>
          <w:rFonts w:asciiTheme="minorEastAsia" w:eastAsiaTheme="minorEastAsia" w:hAnsiTheme="minorEastAsia"/>
          <w:sz w:val="21"/>
          <w:szCs w:val="21"/>
        </w:rPr>
        <w:t>2</w:t>
      </w:r>
      <w:r w:rsidRPr="008B09BE">
        <w:rPr>
          <w:rFonts w:asciiTheme="minorEastAsia" w:eastAsiaTheme="minorEastAsia" w:hAnsiTheme="minorEastAsia" w:cs="SimSun" w:hint="eastAsia"/>
          <w:sz w:val="21"/>
          <w:szCs w:val="21"/>
          <w:lang w:val="zh-CN"/>
        </w:rPr>
        <w:t>中删除</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和当地社区</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以清楚地反映其情况。该文书应具有普遍适用性，并反映土著人民的关切。它之所以提出该版本</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正是为了纳入民族等其他概念</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这一点非常重要。它注意到巴西代表团提出的替代项</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，它可以支持该替代项，因为它亦秉持实现文书普遍适用性的同一目标。考虑到中英文版本差异较大，它保留对案文</w:t>
      </w:r>
      <w:proofErr w:type="gramStart"/>
      <w:r w:rsidRPr="008B09BE">
        <w:rPr>
          <w:rFonts w:asciiTheme="minorEastAsia" w:eastAsiaTheme="minorEastAsia" w:hAnsiTheme="minorEastAsia" w:cs="SimSun" w:hint="eastAsia"/>
          <w:sz w:val="21"/>
          <w:szCs w:val="21"/>
          <w:lang w:val="zh-CN"/>
        </w:rPr>
        <w:t>作出</w:t>
      </w:r>
      <w:proofErr w:type="gramEnd"/>
      <w:r w:rsidRPr="008B09BE">
        <w:rPr>
          <w:rFonts w:asciiTheme="minorEastAsia" w:eastAsiaTheme="minorEastAsia" w:hAnsiTheme="minorEastAsia" w:cs="SimSun" w:hint="eastAsia"/>
          <w:sz w:val="21"/>
          <w:szCs w:val="21"/>
          <w:lang w:val="zh-CN"/>
        </w:rPr>
        <w:t>其他修改的权利。虽然传统文化表现形式和传统知识具有一些共同要素，但两者之间也存在一些差异，所以未必一定要把传统知识案文适用于传统文化表现形式案文。</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塞内加尔代表团代表非洲集团发言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它赞成替代项</w:t>
      </w:r>
      <w:r w:rsidRPr="008B09BE">
        <w:rPr>
          <w:rFonts w:asciiTheme="minorEastAsia" w:eastAsiaTheme="minorEastAsia" w:hAnsiTheme="minorEastAsia" w:cs="Times New Roman"/>
          <w:sz w:val="21"/>
          <w:szCs w:val="21"/>
        </w:rPr>
        <w:t>3</w:t>
      </w:r>
      <w:r w:rsidRPr="008B09BE">
        <w:rPr>
          <w:rFonts w:asciiTheme="minorEastAsia" w:eastAsiaTheme="minorEastAsia" w:hAnsiTheme="minorEastAsia" w:cs="SimSun" w:hint="eastAsia"/>
          <w:sz w:val="21"/>
          <w:szCs w:val="21"/>
          <w:lang w:val="zh-CN"/>
        </w:rPr>
        <w:t>。</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lastRenderedPageBreak/>
        <w:t>印度尼西亚代表团代表</w:t>
      </w:r>
      <w:r w:rsidRPr="008B09BE">
        <w:rPr>
          <w:rFonts w:asciiTheme="minorEastAsia" w:eastAsiaTheme="minorEastAsia" w:hAnsiTheme="minorEastAsia"/>
          <w:sz w:val="21"/>
          <w:szCs w:val="21"/>
        </w:rPr>
        <w:t>LMC</w:t>
      </w:r>
      <w:r w:rsidRPr="008B09BE">
        <w:rPr>
          <w:rFonts w:asciiTheme="minorEastAsia" w:eastAsiaTheme="minorEastAsia" w:hAnsiTheme="minorEastAsia" w:cs="SimSun" w:hint="eastAsia"/>
          <w:sz w:val="21"/>
          <w:szCs w:val="21"/>
          <w:lang w:val="zh-CN"/>
        </w:rPr>
        <w:t>集团发言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它倾向于替代项</w:t>
      </w:r>
      <w:r w:rsidRPr="008B09BE">
        <w:rPr>
          <w:rFonts w:asciiTheme="minorEastAsia" w:eastAsiaTheme="minorEastAsia" w:hAnsiTheme="minorEastAsia"/>
          <w:sz w:val="21"/>
          <w:szCs w:val="21"/>
        </w:rPr>
        <w:t>3</w:t>
      </w:r>
      <w:r w:rsidRPr="008B09BE">
        <w:rPr>
          <w:rFonts w:asciiTheme="minorEastAsia" w:eastAsiaTheme="minorEastAsia" w:hAnsiTheme="minorEastAsia" w:cs="SimSun" w:hint="eastAsia"/>
          <w:sz w:val="21"/>
          <w:szCs w:val="21"/>
          <w:lang w:val="zh-CN"/>
        </w:rPr>
        <w:t>。关于替代项</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，它期待能本着建设性精神就此展开讨论，看看是否可以将所有想法和关切与替代项</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合并为一项。</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欧盟代表团代表欧盟及其成员国发言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整份文件应通篇使用</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保护</w:t>
      </w:r>
      <w:r w:rsidRPr="008B09BE">
        <w:rPr>
          <w:rFonts w:asciiTheme="minorEastAsia" w:eastAsiaTheme="minorEastAsia" w:hAnsiTheme="minorEastAsia"/>
          <w:sz w:val="21"/>
          <w:szCs w:val="21"/>
        </w:rPr>
        <w:t>/</w:t>
      </w:r>
      <w:r w:rsidRPr="008B09BE">
        <w:rPr>
          <w:rFonts w:asciiTheme="minorEastAsia" w:eastAsiaTheme="minorEastAsia" w:hAnsiTheme="minorEastAsia" w:cs="SimSun" w:hint="eastAsia"/>
          <w:sz w:val="21"/>
          <w:szCs w:val="21"/>
          <w:lang w:val="zh-CN"/>
        </w:rPr>
        <w:t>维护</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这个术语。它不赞成将民族</w:t>
      </w:r>
      <w:r w:rsidRPr="008B09BE">
        <w:rPr>
          <w:rFonts w:asciiTheme="minorEastAsia" w:eastAsiaTheme="minorEastAsia" w:hAnsiTheme="minorEastAsia"/>
          <w:sz w:val="21"/>
          <w:szCs w:val="21"/>
        </w:rPr>
        <w:t>/</w:t>
      </w:r>
      <w:r w:rsidRPr="008B09BE">
        <w:rPr>
          <w:rFonts w:asciiTheme="minorEastAsia" w:eastAsiaTheme="minorEastAsia" w:hAnsiTheme="minorEastAsia" w:cs="SimSun" w:hint="eastAsia"/>
          <w:sz w:val="21"/>
          <w:szCs w:val="21"/>
          <w:lang w:val="zh-CN"/>
        </w:rPr>
        <w:t>国家列为受益人或者任何可能会让该文书允许民族或国家作为受益人的语言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如替代项</w:t>
      </w:r>
      <w:r w:rsidRPr="008B09BE">
        <w:rPr>
          <w:rFonts w:asciiTheme="minorEastAsia" w:eastAsiaTheme="minorEastAsia" w:hAnsiTheme="minorEastAsia"/>
          <w:sz w:val="21"/>
          <w:szCs w:val="21"/>
        </w:rPr>
        <w:t>2</w:t>
      </w:r>
      <w:r w:rsidRPr="008B09BE">
        <w:rPr>
          <w:rFonts w:asciiTheme="minorEastAsia" w:eastAsiaTheme="minorEastAsia" w:hAnsiTheme="minorEastAsia" w:cs="SimSun" w:hint="eastAsia"/>
          <w:sz w:val="21"/>
          <w:szCs w:val="21"/>
          <w:lang w:val="zh-CN"/>
        </w:rPr>
        <w:t>和替代项</w:t>
      </w:r>
      <w:r w:rsidRPr="008B09BE">
        <w:rPr>
          <w:rFonts w:asciiTheme="minorEastAsia" w:eastAsiaTheme="minorEastAsia" w:hAnsiTheme="minorEastAsia"/>
          <w:sz w:val="21"/>
          <w:szCs w:val="21"/>
        </w:rPr>
        <w:t>3</w:t>
      </w:r>
      <w:r w:rsidRPr="008B09BE">
        <w:rPr>
          <w:rFonts w:asciiTheme="minorEastAsia" w:eastAsiaTheme="minorEastAsia" w:hAnsiTheme="minorEastAsia" w:cs="SimSun" w:hint="eastAsia"/>
          <w:sz w:val="21"/>
          <w:szCs w:val="21"/>
          <w:lang w:val="zh-CN"/>
        </w:rPr>
        <w:t>中所载语言。它赞成将创造、表达、维持、使用和发展传统文化表现形式的ILC为受益人，并赞成第</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条中所载的资格标准。它回顾了其关于该术语的立场，并出于欧盟成员国宪法的原因，要求将“人民”置于方括号中。</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伊朗伊斯兰共和国代表团不赞成在标题中使用</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维护</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一词。尽管替代项</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和</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可以合并在一起，以顾及所有成员的关切，它依然支持替代项</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南非代表团赞成印度尼西亚代表团代表</w:t>
      </w:r>
      <w:r w:rsidRPr="008B09BE">
        <w:rPr>
          <w:rFonts w:asciiTheme="minorEastAsia" w:eastAsiaTheme="minorEastAsia" w:hAnsiTheme="minorEastAsia"/>
          <w:sz w:val="21"/>
          <w:szCs w:val="21"/>
        </w:rPr>
        <w:t>LMC</w:t>
      </w:r>
      <w:r w:rsidRPr="008B09BE">
        <w:rPr>
          <w:rFonts w:asciiTheme="minorEastAsia" w:eastAsiaTheme="minorEastAsia" w:hAnsiTheme="minorEastAsia" w:cs="SimSun" w:hint="eastAsia"/>
          <w:sz w:val="21"/>
          <w:szCs w:val="21"/>
          <w:lang w:val="zh-CN"/>
        </w:rPr>
        <w:t>集团和塞内加尔代表团代表非洲集团所提意见。它提到加纳代表团请求使用有关记载审议程序和达成一致的情况的</w:t>
      </w:r>
      <w:r w:rsidRPr="008B09BE">
        <w:rPr>
          <w:rFonts w:asciiTheme="minorEastAsia" w:eastAsiaTheme="minorEastAsia" w:hAnsiTheme="minorEastAsia"/>
          <w:sz w:val="21"/>
          <w:szCs w:val="21"/>
          <w:lang w:val="zh-CN"/>
        </w:rPr>
        <w:t>WIPO</w:t>
      </w:r>
      <w:r w:rsidRPr="008B09BE">
        <w:rPr>
          <w:rFonts w:asciiTheme="minorEastAsia" w:eastAsiaTheme="minorEastAsia" w:hAnsiTheme="minorEastAsia" w:cs="SimSun" w:hint="eastAsia"/>
          <w:sz w:val="21"/>
          <w:szCs w:val="21"/>
          <w:lang w:val="zh-CN"/>
        </w:rPr>
        <w:t>历史记录。这个问题极具重要意义，它要求主席向</w:t>
      </w:r>
      <w:r w:rsidRPr="008B09BE">
        <w:rPr>
          <w:rFonts w:asciiTheme="minorEastAsia" w:eastAsiaTheme="minorEastAsia" w:hAnsiTheme="minorEastAsia"/>
          <w:sz w:val="21"/>
          <w:szCs w:val="21"/>
          <w:lang w:val="zh-CN"/>
        </w:rPr>
        <w:t>WIPO</w:t>
      </w:r>
      <w:r w:rsidRPr="008B09BE">
        <w:rPr>
          <w:rFonts w:asciiTheme="minorEastAsia" w:eastAsiaTheme="minorEastAsia" w:hAnsiTheme="minorEastAsia" w:cs="SimSun" w:hint="eastAsia"/>
          <w:sz w:val="21"/>
          <w:szCs w:val="21"/>
          <w:lang w:val="zh-CN"/>
        </w:rPr>
        <w:t>法律顾问进行转达，否则，其将开创的先例将与过去</w:t>
      </w:r>
      <w:proofErr w:type="gramStart"/>
      <w:r w:rsidRPr="008B09BE">
        <w:rPr>
          <w:rFonts w:asciiTheme="minorEastAsia" w:eastAsiaTheme="minorEastAsia" w:hAnsiTheme="minorEastAsia" w:cs="SimSun" w:hint="eastAsia"/>
          <w:sz w:val="21"/>
          <w:szCs w:val="21"/>
          <w:lang w:val="zh-CN"/>
        </w:rPr>
        <w:t>作出</w:t>
      </w:r>
      <w:proofErr w:type="gramEnd"/>
      <w:r w:rsidRPr="008B09BE">
        <w:rPr>
          <w:rFonts w:asciiTheme="minorEastAsia" w:eastAsiaTheme="minorEastAsia" w:hAnsiTheme="minorEastAsia" w:cs="SimSun" w:hint="eastAsia"/>
          <w:sz w:val="21"/>
          <w:szCs w:val="21"/>
          <w:lang w:val="zh-CN"/>
        </w:rPr>
        <w:t>的决定背道而驰。它要求就该决定的地位以及“保护”和“维护”使用问题的前进方向给出法律咨询意见。</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sz w:val="21"/>
          <w:szCs w:val="21"/>
        </w:rPr>
      </w:pPr>
      <w:r w:rsidRPr="008B09BE">
        <w:rPr>
          <w:rFonts w:asciiTheme="minorEastAsia" w:eastAsiaTheme="minorEastAsia" w:hAnsiTheme="minorEastAsia" w:cs="SimSun" w:hint="eastAsia"/>
          <w:sz w:val="21"/>
          <w:szCs w:val="21"/>
          <w:lang w:val="zh-CN"/>
        </w:rPr>
        <w:t>主席解释说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加纳代表团所引用的差距分析草案中的段落之所以被纳入差距分析</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是为了供</w:t>
      </w:r>
      <w:r w:rsidRPr="008B09BE">
        <w:rPr>
          <w:rFonts w:asciiTheme="minorEastAsia" w:eastAsiaTheme="minorEastAsia" w:hAnsiTheme="minorEastAsia"/>
          <w:sz w:val="21"/>
          <w:szCs w:val="21"/>
        </w:rPr>
        <w:t>IGC</w:t>
      </w:r>
      <w:r w:rsidRPr="008B09BE">
        <w:rPr>
          <w:rFonts w:asciiTheme="minorEastAsia" w:eastAsiaTheme="minorEastAsia" w:hAnsiTheme="minorEastAsia" w:cs="SimSun" w:hint="eastAsia"/>
          <w:sz w:val="21"/>
          <w:szCs w:val="21"/>
          <w:lang w:val="zh-CN"/>
        </w:rPr>
        <w:t>讨论之目的。整份文件系根据</w:t>
      </w:r>
      <w:r w:rsidRPr="008B09BE">
        <w:rPr>
          <w:rFonts w:asciiTheme="minorEastAsia" w:eastAsiaTheme="minorEastAsia" w:hAnsiTheme="minorEastAsia"/>
          <w:sz w:val="21"/>
          <w:szCs w:val="21"/>
        </w:rPr>
        <w:t>2008</w:t>
      </w:r>
      <w:r w:rsidRPr="008B09BE">
        <w:rPr>
          <w:rFonts w:asciiTheme="minorEastAsia" w:eastAsiaTheme="minorEastAsia" w:hAnsiTheme="minorEastAsia" w:cs="SimSun" w:hint="eastAsia"/>
          <w:sz w:val="21"/>
          <w:szCs w:val="21"/>
          <w:lang w:val="zh-CN"/>
        </w:rPr>
        <w:t>年</w:t>
      </w:r>
      <w:r w:rsidRPr="008B09BE">
        <w:rPr>
          <w:rFonts w:asciiTheme="minorEastAsia" w:eastAsiaTheme="minorEastAsia" w:hAnsiTheme="minorEastAsia"/>
          <w:sz w:val="21"/>
          <w:szCs w:val="21"/>
        </w:rPr>
        <w:t>IGC</w:t>
      </w:r>
      <w:r w:rsidRPr="008B09BE">
        <w:rPr>
          <w:rFonts w:asciiTheme="minorEastAsia" w:eastAsiaTheme="minorEastAsia" w:hAnsiTheme="minorEastAsia" w:cs="SimSun" w:hint="eastAsia"/>
          <w:sz w:val="21"/>
          <w:szCs w:val="21"/>
          <w:lang w:val="zh-CN"/>
        </w:rPr>
        <w:t>第十二届会议的要求编拟的一份供</w:t>
      </w:r>
      <w:r w:rsidRPr="008B09BE">
        <w:rPr>
          <w:rFonts w:asciiTheme="minorEastAsia" w:eastAsiaTheme="minorEastAsia" w:hAnsiTheme="minorEastAsia"/>
          <w:sz w:val="21"/>
          <w:szCs w:val="21"/>
        </w:rPr>
        <w:t>IGC</w:t>
      </w:r>
      <w:r w:rsidRPr="008B09BE">
        <w:rPr>
          <w:rFonts w:asciiTheme="minorEastAsia" w:eastAsiaTheme="minorEastAsia" w:hAnsiTheme="minorEastAsia" w:cs="SimSun" w:hint="eastAsia"/>
          <w:sz w:val="21"/>
          <w:szCs w:val="21"/>
          <w:lang w:val="zh-CN"/>
        </w:rPr>
        <w:t>讨论的草案。</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仅注意到提交</w:t>
      </w:r>
      <w:r w:rsidRPr="008B09BE">
        <w:rPr>
          <w:rFonts w:asciiTheme="minorEastAsia" w:eastAsiaTheme="minorEastAsia" w:hAnsiTheme="minorEastAsia"/>
          <w:sz w:val="21"/>
          <w:szCs w:val="21"/>
          <w:lang w:val="zh-CN"/>
        </w:rPr>
        <w:t>2009</w:t>
      </w:r>
      <w:r w:rsidRPr="008B09BE">
        <w:rPr>
          <w:rFonts w:asciiTheme="minorEastAsia" w:eastAsiaTheme="minorEastAsia" w:hAnsiTheme="minorEastAsia" w:cs="SimSun" w:hint="eastAsia"/>
          <w:sz w:val="21"/>
          <w:szCs w:val="21"/>
          <w:lang w:val="zh-CN"/>
        </w:rPr>
        <w:t>年</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第十三届会议讨论的差距分析报告，并未就此</w:t>
      </w:r>
      <w:proofErr w:type="gramStart"/>
      <w:r w:rsidRPr="008B09BE">
        <w:rPr>
          <w:rFonts w:asciiTheme="minorEastAsia" w:eastAsiaTheme="minorEastAsia" w:hAnsiTheme="minorEastAsia" w:cs="SimSun" w:hint="eastAsia"/>
          <w:sz w:val="21"/>
          <w:szCs w:val="21"/>
          <w:lang w:val="zh-CN"/>
        </w:rPr>
        <w:t>作出</w:t>
      </w:r>
      <w:proofErr w:type="gramEnd"/>
      <w:r w:rsidRPr="008B09BE">
        <w:rPr>
          <w:rFonts w:asciiTheme="minorEastAsia" w:eastAsiaTheme="minorEastAsia" w:hAnsiTheme="minorEastAsia" w:cs="SimSun" w:hint="eastAsia"/>
          <w:sz w:val="21"/>
          <w:szCs w:val="21"/>
          <w:lang w:val="zh-CN"/>
        </w:rPr>
        <w:t>任何决定。</w:t>
      </w:r>
      <w:proofErr w:type="gramStart"/>
      <w:r w:rsidRPr="008B09BE">
        <w:rPr>
          <w:rFonts w:asciiTheme="minorEastAsia" w:eastAsiaTheme="minorEastAsia" w:hAnsiTheme="minorEastAsia" w:cs="SimSun" w:hint="eastAsia"/>
          <w:sz w:val="21"/>
          <w:szCs w:val="21"/>
          <w:lang w:val="zh-CN"/>
        </w:rPr>
        <w:t>就主席</w:t>
      </w:r>
      <w:proofErr w:type="gramEnd"/>
      <w:r w:rsidRPr="008B09BE">
        <w:rPr>
          <w:rFonts w:asciiTheme="minorEastAsia" w:eastAsiaTheme="minorEastAsia" w:hAnsiTheme="minorEastAsia" w:cs="SimSun" w:hint="eastAsia"/>
          <w:sz w:val="21"/>
          <w:szCs w:val="21"/>
          <w:lang w:val="zh-CN"/>
        </w:rPr>
        <w:t>所知，</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并未要求在其后任何一届会议上重新提交或讨论该文件。</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巴西代表团感谢其他代表团对替代项</w:t>
      </w:r>
      <w:r w:rsidRPr="008B09BE">
        <w:rPr>
          <w:rFonts w:asciiTheme="minorEastAsia" w:eastAsiaTheme="minorEastAsia" w:hAnsiTheme="minorEastAsia"/>
          <w:sz w:val="21"/>
          <w:szCs w:val="21"/>
        </w:rPr>
        <w:t>3</w:t>
      </w:r>
      <w:r w:rsidRPr="008B09BE">
        <w:rPr>
          <w:rFonts w:asciiTheme="minorEastAsia" w:eastAsiaTheme="minorEastAsia" w:hAnsiTheme="minorEastAsia" w:cs="SimSun" w:hint="eastAsia"/>
          <w:sz w:val="21"/>
          <w:szCs w:val="21"/>
          <w:lang w:val="zh-CN"/>
        </w:rPr>
        <w:t>表示的支持。它原本打算在“由国内法确定”前面加一个逗号。它意识到一些代表团对受益人定义的开放性抱有关切，它可以灵活变通，愿意使用“发扬传统的”等限定词。</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秘鲁代表团说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讨论范围正在从3个替代项缩小到2个</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即替代项</w:t>
      </w:r>
      <w:r w:rsidRPr="008B09BE">
        <w:rPr>
          <w:rFonts w:asciiTheme="minorEastAsia" w:eastAsiaTheme="minorEastAsia" w:hAnsiTheme="minorEastAsia"/>
          <w:sz w:val="21"/>
          <w:szCs w:val="21"/>
        </w:rPr>
        <w:t>1</w:t>
      </w:r>
      <w:r w:rsidRPr="008B09BE">
        <w:rPr>
          <w:rFonts w:asciiTheme="minorEastAsia" w:eastAsiaTheme="minorEastAsia" w:hAnsiTheme="minorEastAsia" w:cs="SimSun" w:hint="eastAsia"/>
          <w:sz w:val="21"/>
          <w:szCs w:val="21"/>
          <w:lang w:val="zh-CN"/>
        </w:rPr>
        <w:t>和</w:t>
      </w:r>
      <w:r w:rsidRPr="008B09BE">
        <w:rPr>
          <w:rFonts w:asciiTheme="minorEastAsia" w:eastAsiaTheme="minorEastAsia" w:hAnsiTheme="minorEastAsia"/>
          <w:sz w:val="21"/>
          <w:szCs w:val="21"/>
        </w:rPr>
        <w:t>3</w:t>
      </w:r>
      <w:r w:rsidRPr="008B09BE">
        <w:rPr>
          <w:rFonts w:asciiTheme="minorEastAsia" w:eastAsiaTheme="minorEastAsia" w:hAnsiTheme="minorEastAsia" w:cs="SimSun" w:hint="eastAsia"/>
          <w:sz w:val="21"/>
          <w:szCs w:val="21"/>
          <w:lang w:val="zh-CN"/>
        </w:rPr>
        <w:t>。它问中国代表团是否可以接受替代项</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中国代表团说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它对此持灵活态度</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可以接受将替代项</w:t>
      </w:r>
      <w:r w:rsidRPr="008B09BE">
        <w:rPr>
          <w:rFonts w:asciiTheme="minorEastAsia" w:eastAsiaTheme="minorEastAsia" w:hAnsiTheme="minorEastAsia"/>
          <w:sz w:val="21"/>
          <w:szCs w:val="21"/>
        </w:rPr>
        <w:t>2</w:t>
      </w:r>
      <w:r w:rsidRPr="008B09BE">
        <w:rPr>
          <w:rFonts w:asciiTheme="minorEastAsia" w:eastAsiaTheme="minorEastAsia" w:hAnsiTheme="minorEastAsia" w:cs="SimSun" w:hint="eastAsia"/>
          <w:sz w:val="21"/>
          <w:szCs w:val="21"/>
          <w:lang w:val="zh-CN"/>
        </w:rPr>
        <w:t>和</w:t>
      </w:r>
      <w:r w:rsidRPr="008B09BE">
        <w:rPr>
          <w:rFonts w:asciiTheme="minorEastAsia" w:eastAsiaTheme="minorEastAsia" w:hAnsiTheme="minorEastAsia"/>
          <w:sz w:val="21"/>
          <w:szCs w:val="21"/>
        </w:rPr>
        <w:t>3</w:t>
      </w:r>
      <w:r w:rsidRPr="008B09BE">
        <w:rPr>
          <w:rFonts w:asciiTheme="minorEastAsia" w:eastAsiaTheme="minorEastAsia" w:hAnsiTheme="minorEastAsia" w:cs="SimSun" w:hint="eastAsia"/>
          <w:sz w:val="21"/>
          <w:szCs w:val="21"/>
          <w:lang w:val="zh-CN"/>
        </w:rPr>
        <w:t>合并在一起。</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格鲁吉亚代表团代表</w:t>
      </w:r>
      <w:r w:rsidRPr="008B09BE">
        <w:rPr>
          <w:rFonts w:asciiTheme="minorEastAsia" w:eastAsiaTheme="minorEastAsia" w:hAnsiTheme="minorEastAsia"/>
          <w:sz w:val="21"/>
          <w:szCs w:val="21"/>
        </w:rPr>
        <w:t>CEBS</w:t>
      </w:r>
      <w:r w:rsidRPr="008B09BE">
        <w:rPr>
          <w:rFonts w:asciiTheme="minorEastAsia" w:eastAsiaTheme="minorEastAsia" w:hAnsiTheme="minorEastAsia" w:cs="SimSun" w:hint="eastAsia"/>
          <w:sz w:val="21"/>
          <w:szCs w:val="21"/>
          <w:lang w:val="zh-CN"/>
        </w:rPr>
        <w:t>集团发言</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它重申其立场</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即受益人是ILC。</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埃及代表团根据加纳和南非代表团所表达的考虑</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希望将案文各处的</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维护</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一词全部删除。可以将替代项</w:t>
      </w:r>
      <w:r w:rsidRPr="008B09BE">
        <w:rPr>
          <w:rFonts w:asciiTheme="minorEastAsia" w:eastAsiaTheme="minorEastAsia" w:hAnsiTheme="minorEastAsia"/>
          <w:sz w:val="21"/>
          <w:szCs w:val="21"/>
          <w:lang w:val="zh-CN"/>
        </w:rPr>
        <w:t>2</w:t>
      </w:r>
      <w:r w:rsidRPr="008B09BE">
        <w:rPr>
          <w:rFonts w:asciiTheme="minorEastAsia" w:eastAsiaTheme="minorEastAsia" w:hAnsiTheme="minorEastAsia" w:cs="SimSun" w:hint="eastAsia"/>
          <w:sz w:val="21"/>
          <w:szCs w:val="21"/>
          <w:lang w:val="zh-CN"/>
        </w:rPr>
        <w:t>和替代项</w:t>
      </w:r>
      <w:r w:rsidRPr="008B09BE">
        <w:rPr>
          <w:rFonts w:asciiTheme="minorEastAsia" w:eastAsiaTheme="minorEastAsia" w:hAnsiTheme="minorEastAsia"/>
          <w:sz w:val="21"/>
          <w:szCs w:val="21"/>
          <w:lang w:val="zh-CN"/>
        </w:rPr>
        <w:t>3</w:t>
      </w:r>
      <w:r w:rsidRPr="008B09BE">
        <w:rPr>
          <w:rFonts w:asciiTheme="minorEastAsia" w:eastAsiaTheme="minorEastAsia" w:hAnsiTheme="minorEastAsia" w:cs="SimSun" w:hint="eastAsia"/>
          <w:sz w:val="21"/>
          <w:szCs w:val="21"/>
          <w:lang w:val="zh-CN"/>
        </w:rPr>
        <w:t>合并成一个。</w:t>
      </w:r>
    </w:p>
    <w:p w:rsidR="00166786" w:rsidRPr="008B09BE" w:rsidRDefault="002705F8"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图帕赫</w:t>
      </w:r>
      <w:r w:rsidR="00472FB4" w:rsidRPr="008B09BE">
        <w:rPr>
          <w:rFonts w:asciiTheme="minorEastAsia" w:eastAsiaTheme="minorEastAsia" w:hAnsiTheme="minorEastAsia" w:cs="Times New Roman" w:hint="eastAsia"/>
          <w:sz w:val="21"/>
          <w:szCs w:val="21"/>
        </w:rPr>
        <w:t>·</w:t>
      </w:r>
      <w:r w:rsidR="00166786" w:rsidRPr="008B09BE">
        <w:rPr>
          <w:rFonts w:asciiTheme="minorEastAsia" w:eastAsiaTheme="minorEastAsia" w:hAnsiTheme="minorEastAsia" w:cs="SimSun" w:hint="eastAsia"/>
          <w:sz w:val="21"/>
          <w:szCs w:val="21"/>
          <w:lang w:val="zh-CN"/>
        </w:rPr>
        <w:t>阿马鲁的代表完全理解中国代表团的关切。中国是一个文明古国，对世界贡献良多：精神价值观、文化价值观和传统。中国是一个备受尊重的国家，因此他们在IPLC问题上的主张是正当和有效的。一些国家没有土著人民，但有当地社区。他说，有一些代表团要求禁止使用“维护”一词。“保护”是在所有文书中得到认可的法律术语。他提出了以下提案：“为本国际文书目的，受益人应是传统文化表现形式的持有人、权利持有人以及创造者、保管者和拥有者，也就是IPLC及其子孙后代。”</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主席指出</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没有成员国支持</w:t>
      </w:r>
      <w:r w:rsidR="002705F8" w:rsidRPr="008B09BE">
        <w:rPr>
          <w:rFonts w:asciiTheme="minorEastAsia" w:eastAsiaTheme="minorEastAsia" w:hAnsiTheme="minorEastAsia" w:cs="SimSun" w:hint="eastAsia"/>
          <w:sz w:val="21"/>
          <w:szCs w:val="21"/>
          <w:lang w:val="zh-CN"/>
        </w:rPr>
        <w:t>图帕赫</w:t>
      </w:r>
      <w:r w:rsidR="00861CD4" w:rsidRPr="008B09BE">
        <w:rPr>
          <w:rFonts w:asciiTheme="minorEastAsia" w:eastAsiaTheme="minorEastAsia" w:hAnsiTheme="minorEastAsia" w:cs="Times New Roman" w:hint="eastAsia"/>
          <w:sz w:val="21"/>
          <w:szCs w:val="21"/>
        </w:rPr>
        <w:t>·</w:t>
      </w:r>
      <w:r w:rsidRPr="008B09BE">
        <w:rPr>
          <w:rFonts w:asciiTheme="minorEastAsia" w:eastAsiaTheme="minorEastAsia" w:hAnsiTheme="minorEastAsia" w:cs="SimSun" w:hint="eastAsia"/>
          <w:sz w:val="21"/>
          <w:szCs w:val="21"/>
          <w:lang w:val="zh-CN"/>
        </w:rPr>
        <w:t>阿马鲁代表的提案。</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SimSun"/>
          <w:sz w:val="21"/>
          <w:szCs w:val="21"/>
          <w:lang w:val="zh-CN"/>
        </w:rPr>
      </w:pPr>
      <w:r w:rsidRPr="008B09BE">
        <w:rPr>
          <w:rFonts w:asciiTheme="minorEastAsia" w:eastAsiaTheme="minorEastAsia" w:hAnsiTheme="minorEastAsia" w:cs="SimSun" w:hint="eastAsia"/>
          <w:sz w:val="21"/>
          <w:szCs w:val="21"/>
          <w:lang w:val="zh-CN"/>
        </w:rPr>
        <w:t>尼日利亚代表团支持替代项</w:t>
      </w:r>
      <w:r w:rsidRPr="008B09BE">
        <w:rPr>
          <w:rFonts w:asciiTheme="minorEastAsia" w:eastAsiaTheme="minorEastAsia" w:hAnsiTheme="minorEastAsia"/>
          <w:sz w:val="21"/>
          <w:szCs w:val="21"/>
        </w:rPr>
        <w:t>3</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并愿意将替代项</w:t>
      </w:r>
      <w:r w:rsidRPr="008B09BE">
        <w:rPr>
          <w:rFonts w:asciiTheme="minorEastAsia" w:eastAsiaTheme="minorEastAsia" w:hAnsiTheme="minorEastAsia"/>
          <w:sz w:val="21"/>
          <w:szCs w:val="21"/>
        </w:rPr>
        <w:t>3</w:t>
      </w:r>
      <w:r w:rsidRPr="008B09BE">
        <w:rPr>
          <w:rFonts w:asciiTheme="minorEastAsia" w:eastAsiaTheme="minorEastAsia" w:hAnsiTheme="minorEastAsia" w:cs="SimSun" w:hint="eastAsia"/>
          <w:sz w:val="21"/>
          <w:szCs w:val="21"/>
          <w:lang w:val="zh-CN"/>
        </w:rPr>
        <w:t>和</w:t>
      </w:r>
      <w:r w:rsidRPr="008B09BE">
        <w:rPr>
          <w:rFonts w:asciiTheme="minorEastAsia" w:eastAsiaTheme="minorEastAsia" w:hAnsiTheme="minorEastAsia"/>
          <w:sz w:val="21"/>
          <w:szCs w:val="21"/>
        </w:rPr>
        <w:t>2</w:t>
      </w:r>
      <w:r w:rsidRPr="008B09BE">
        <w:rPr>
          <w:rFonts w:asciiTheme="minorEastAsia" w:eastAsiaTheme="minorEastAsia" w:hAnsiTheme="minorEastAsia" w:cs="SimSun" w:hint="eastAsia"/>
          <w:sz w:val="21"/>
          <w:szCs w:val="21"/>
          <w:lang w:val="zh-CN"/>
        </w:rPr>
        <w:t>合为一项。关于“保护”和“维护”的问题，它注意到加纳和南非代表团的发言以及主席的答复。它提请注意</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在保护传统文化表现形式方面的任务授权和教科文组织关于</w:t>
      </w:r>
      <w:proofErr w:type="gramStart"/>
      <w:r w:rsidRPr="008B09BE">
        <w:rPr>
          <w:rFonts w:asciiTheme="minorEastAsia" w:eastAsiaTheme="minorEastAsia" w:hAnsiTheme="minorEastAsia" w:cs="SimSun" w:hint="eastAsia"/>
          <w:sz w:val="21"/>
          <w:szCs w:val="21"/>
          <w:lang w:val="zh-CN"/>
        </w:rPr>
        <w:t>维护非</w:t>
      </w:r>
      <w:proofErr w:type="gramEnd"/>
      <w:r w:rsidRPr="008B09BE">
        <w:rPr>
          <w:rFonts w:asciiTheme="minorEastAsia" w:eastAsiaTheme="minorEastAsia" w:hAnsiTheme="minorEastAsia" w:cs="SimSun" w:hint="eastAsia"/>
          <w:sz w:val="21"/>
          <w:szCs w:val="21"/>
          <w:lang w:val="zh-CN"/>
        </w:rPr>
        <w:t>物质文化遗产的工作。在本阶段谈判中，加入“维护”一词的想法令很多</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成员分散注意力并感到担忧。它要求主席采取措施，在与秘书处进行磋商后，确认</w:t>
      </w:r>
      <w:r w:rsidRPr="008B09BE">
        <w:rPr>
          <w:rFonts w:asciiTheme="minorEastAsia" w:eastAsiaTheme="minorEastAsia" w:hAnsiTheme="minorEastAsia"/>
          <w:sz w:val="21"/>
          <w:szCs w:val="21"/>
          <w:lang w:val="zh-CN"/>
        </w:rPr>
        <w:lastRenderedPageBreak/>
        <w:t>IGC</w:t>
      </w:r>
      <w:r w:rsidRPr="008B09BE">
        <w:rPr>
          <w:rFonts w:asciiTheme="minorEastAsia" w:eastAsiaTheme="minorEastAsia" w:hAnsiTheme="minorEastAsia" w:cs="SimSun" w:hint="eastAsia"/>
          <w:sz w:val="21"/>
          <w:szCs w:val="21"/>
          <w:lang w:val="zh-CN"/>
        </w:rPr>
        <w:t>为什么应该在理应缩小分歧的时候继续加入“维护”一词。关于差距分析，它承认这是一份文件草案，但表明</w:t>
      </w:r>
      <w:r w:rsidRPr="008B09BE">
        <w:rPr>
          <w:rFonts w:asciiTheme="minorEastAsia" w:eastAsiaTheme="minorEastAsia" w:hAnsiTheme="minorEastAsia" w:cs="SimSun"/>
          <w:sz w:val="21"/>
          <w:szCs w:val="21"/>
          <w:lang w:val="zh-CN"/>
        </w:rPr>
        <w:t>IGC</w:t>
      </w:r>
      <w:r w:rsidRPr="008B09BE">
        <w:rPr>
          <w:rFonts w:asciiTheme="minorEastAsia" w:eastAsiaTheme="minorEastAsia" w:hAnsiTheme="minorEastAsia" w:cs="SimSun" w:hint="eastAsia"/>
          <w:sz w:val="21"/>
          <w:szCs w:val="21"/>
          <w:lang w:val="zh-CN"/>
        </w:rPr>
        <w:t>谈判有一定的历史感。</w:t>
      </w:r>
    </w:p>
    <w:p w:rsidR="00166786"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主席回顾说</w:t>
      </w:r>
      <w:r w:rsidRPr="008B09BE">
        <w:rPr>
          <w:rFonts w:asciiTheme="minorEastAsia" w:eastAsiaTheme="minorEastAsia" w:hAnsiTheme="minorEastAsia" w:cs="SimSun" w:hint="eastAsia"/>
          <w:sz w:val="21"/>
          <w:szCs w:val="21"/>
        </w:rPr>
        <w:t>，</w:t>
      </w:r>
      <w:r w:rsidRPr="008B09BE">
        <w:rPr>
          <w:rFonts w:asciiTheme="minorEastAsia" w:eastAsiaTheme="minorEastAsia" w:hAnsiTheme="minorEastAsia" w:cs="SimSun" w:hint="eastAsia"/>
          <w:sz w:val="21"/>
          <w:szCs w:val="21"/>
          <w:lang w:val="zh-CN"/>
        </w:rPr>
        <w:t>他在其信息说明中讨论了这个特定问题。他还在非正式会议和全体会议上提出这个问题。他想听听成员国如何解释</w:t>
      </w:r>
      <w:r w:rsidRPr="008B09BE">
        <w:rPr>
          <w:rFonts w:asciiTheme="minorEastAsia" w:eastAsiaTheme="minorEastAsia" w:hAnsiTheme="minorEastAsia"/>
          <w:sz w:val="21"/>
          <w:szCs w:val="21"/>
          <w:lang w:val="zh-CN"/>
        </w:rPr>
        <w:t>IGC</w:t>
      </w:r>
      <w:r w:rsidRPr="008B09BE">
        <w:rPr>
          <w:rFonts w:asciiTheme="minorEastAsia" w:eastAsiaTheme="minorEastAsia" w:hAnsiTheme="minorEastAsia" w:cs="SimSun" w:hint="eastAsia"/>
          <w:sz w:val="21"/>
          <w:szCs w:val="21"/>
          <w:lang w:val="zh-CN"/>
        </w:rPr>
        <w:t>的任务授权。每个成员国都有权表达其立场。</w:t>
      </w:r>
    </w:p>
    <w:p w:rsidR="00756FE8" w:rsidRPr="008B09BE" w:rsidRDefault="00166786" w:rsidP="003E156E">
      <w:pPr>
        <w:pStyle w:val="11"/>
        <w:numPr>
          <w:ilvl w:val="0"/>
          <w:numId w:val="4"/>
        </w:numPr>
        <w:overflowPunct w:val="0"/>
        <w:spacing w:afterLines="50" w:after="120" w:line="340" w:lineRule="atLeast"/>
        <w:ind w:left="0" w:firstLine="0"/>
        <w:jc w:val="both"/>
        <w:rPr>
          <w:rFonts w:asciiTheme="minorEastAsia" w:eastAsiaTheme="minorEastAsia" w:hAnsiTheme="minorEastAsia" w:cs="Times New Roman"/>
          <w:sz w:val="21"/>
          <w:szCs w:val="21"/>
        </w:rPr>
      </w:pPr>
      <w:r w:rsidRPr="008B09BE">
        <w:rPr>
          <w:rFonts w:asciiTheme="minorEastAsia" w:eastAsiaTheme="minorEastAsia" w:hAnsiTheme="minorEastAsia" w:cs="SimSun" w:hint="eastAsia"/>
          <w:sz w:val="21"/>
          <w:szCs w:val="21"/>
          <w:lang w:val="zh-CN"/>
        </w:rPr>
        <w:t>美国代表团赞同欧盟代表团就第</w:t>
      </w:r>
      <w:r w:rsidRPr="008B09BE">
        <w:rPr>
          <w:rFonts w:asciiTheme="minorEastAsia" w:eastAsiaTheme="minorEastAsia" w:hAnsiTheme="minorEastAsia"/>
          <w:sz w:val="21"/>
          <w:szCs w:val="21"/>
        </w:rPr>
        <w:t>4</w:t>
      </w:r>
      <w:r w:rsidRPr="008B09BE">
        <w:rPr>
          <w:rFonts w:asciiTheme="minorEastAsia" w:eastAsiaTheme="minorEastAsia" w:hAnsiTheme="minorEastAsia" w:cs="SimSun" w:hint="eastAsia"/>
          <w:sz w:val="21"/>
          <w:szCs w:val="21"/>
          <w:lang w:val="zh-CN"/>
        </w:rPr>
        <w:t>条的标题所作的发言。它倾向于替代项</w:t>
      </w:r>
      <w:r w:rsidRPr="008B09BE">
        <w:rPr>
          <w:rFonts w:asciiTheme="minorEastAsia" w:eastAsiaTheme="minorEastAsia" w:hAnsiTheme="minorEastAsia"/>
          <w:sz w:val="21"/>
          <w:szCs w:val="21"/>
          <w:lang w:val="zh-CN"/>
        </w:rPr>
        <w:t>1</w:t>
      </w:r>
      <w:r w:rsidRPr="008B09BE">
        <w:rPr>
          <w:rFonts w:asciiTheme="minorEastAsia" w:eastAsiaTheme="minorEastAsia" w:hAnsiTheme="minorEastAsia" w:cs="SimSun" w:hint="eastAsia"/>
          <w:sz w:val="21"/>
          <w:szCs w:val="21"/>
          <w:lang w:val="zh-CN"/>
        </w:rPr>
        <w:t>。关于受益人，尚有许多问题未得到解决，它期待在第</w:t>
      </w:r>
      <w:r w:rsidRPr="008B09BE">
        <w:rPr>
          <w:rFonts w:asciiTheme="minorEastAsia" w:eastAsiaTheme="minorEastAsia" w:hAnsiTheme="minorEastAsia"/>
          <w:sz w:val="21"/>
          <w:szCs w:val="21"/>
          <w:lang w:val="zh-CN"/>
        </w:rPr>
        <w:t>4</w:t>
      </w:r>
      <w:r w:rsidRPr="008B09BE">
        <w:rPr>
          <w:rFonts w:asciiTheme="minorEastAsia" w:eastAsiaTheme="minorEastAsia" w:hAnsiTheme="minorEastAsia" w:cs="SimSun" w:hint="eastAsia"/>
          <w:sz w:val="21"/>
          <w:szCs w:val="21"/>
          <w:lang w:val="zh-CN"/>
        </w:rPr>
        <w:t>条项下予以讨论，或者也可在其他条款中提到时再作讨论。</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副主席请主持人介绍第5条。</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巴格利女士代表主持人发言说，第5条有几处重大修改。在标题中，“资格标准”已被删除，“保护/维护的范围”修改为“保护和维护的范围”后保留了下来。原来的备选方案2在新案文中是替代项1，内容保持不变，包括两款，即第5条第1款和第5条第2款。第5条第2款提供了一种基于措施的保护方法，它未载有最低标准，但载有最高限制规定，即不包括在保护的受益人社区以外广为人知的传统文化表现形式。她鼓励支持该提案的各成员进一步加以改进，以删去方括号。替代项2是原来的备选方案1。在非正式会议期间，一群要求者为主持人提供了一些案文，以进行澄清和简化。他们通过删除一些括号的方式努力做到这一点，有些部分似乎是在进行改写，且有望增加一致性。这还不是理想的措词。主持人感到高兴的是，这些要求者可能正在推出修订案文来处理这条规定。替代项2采用了分层保护法，其中第5条第1款为秘密的传统文化表现形式提供最多保护，包括经济和精神上的保护，第5条第2款为由受益人持有、维持、使用和/或发展，且可公开获得，但</w:t>
      </w:r>
      <w:proofErr w:type="gramStart"/>
      <w:r w:rsidRPr="008B09BE">
        <w:rPr>
          <w:rFonts w:asciiTheme="minorEastAsia" w:eastAsiaTheme="minorEastAsia" w:hAnsiTheme="minorEastAsia" w:cs="Times New Roman"/>
          <w:sz w:val="21"/>
          <w:szCs w:val="21"/>
        </w:rPr>
        <w:t>不</w:t>
      </w:r>
      <w:proofErr w:type="gramEnd"/>
      <w:r w:rsidRPr="008B09BE">
        <w:rPr>
          <w:rFonts w:asciiTheme="minorEastAsia" w:eastAsiaTheme="minorEastAsia" w:hAnsiTheme="minorEastAsia" w:cs="Times New Roman"/>
          <w:sz w:val="21"/>
          <w:szCs w:val="21"/>
        </w:rPr>
        <w:t>广为人知，非神圣或非秘密的客体提供相似但力度较低的经济和精神权利上的保护。在第5条第3款中，对不在前两款保护范围内的客体，引入了采用</w:t>
      </w:r>
      <w:proofErr w:type="gramStart"/>
      <w:r w:rsidRPr="008B09BE">
        <w:rPr>
          <w:rFonts w:asciiTheme="minorEastAsia" w:eastAsiaTheme="minorEastAsia" w:hAnsiTheme="minorEastAsia" w:cs="Times New Roman"/>
          <w:sz w:val="21"/>
          <w:szCs w:val="21"/>
        </w:rPr>
        <w:t>最佳努力</w:t>
      </w:r>
      <w:proofErr w:type="gramEnd"/>
      <w:r w:rsidRPr="008B09BE">
        <w:rPr>
          <w:rFonts w:asciiTheme="minorEastAsia" w:eastAsiaTheme="minorEastAsia" w:hAnsiTheme="minorEastAsia" w:cs="Times New Roman"/>
          <w:sz w:val="21"/>
          <w:szCs w:val="21"/>
        </w:rPr>
        <w:t>保护方法的措词，并且按非正式会议的要求删除了第5条第1款(b)项(ii)目和第5条第2款(b)项的备选案文，保留了案文的主要部分并对其作了修改。替代项3合并了原来的备选方案1和2，因为一些成员国在非正式会议上指出有可能对这两个备选方案进行探讨。这两个备选方案被作为替代立场列入替代项3。备选方案1与原来的备选方案1相比有一些变化，主要是删除了“客体”和“传统文化表现形式”，保留“受保护的传统文化表现形式”，作为一个相关保护重点。从该备选方案中删除的还有术语“冒犯性”和“贬低性”，第5条第1款(a)项(ii)目</w:t>
      </w:r>
      <w:r w:rsidR="00820F0D" w:rsidRPr="008B09BE">
        <w:rPr>
          <w:rFonts w:asciiTheme="minorEastAsia" w:eastAsiaTheme="minorEastAsia" w:hAnsiTheme="minorEastAsia" w:cs="Times New Roman"/>
          <w:sz w:val="21"/>
          <w:szCs w:val="21"/>
        </w:rPr>
        <w:t>（</w:t>
      </w:r>
      <w:r w:rsidRPr="008B09BE">
        <w:rPr>
          <w:rFonts w:asciiTheme="minorEastAsia" w:eastAsiaTheme="minorEastAsia" w:hAnsiTheme="minorEastAsia" w:cs="Times New Roman"/>
          <w:sz w:val="21"/>
          <w:szCs w:val="21"/>
        </w:rPr>
        <w:t>中的“未经授权的”改为“非法的”。该备选方案还保留了第5条第1款(b)项(ii)目中的替代项，保留第5条第2款(b)项中的替代项，并在“达成协议”之前插入“尽最大努力”，删除同样替代项中的“根据事先知情同意或批准和参与”。替代项3中的备选方案2与目前为替代项1的原来的备选方案2非常相似，但它增加了第5条第3款，将用于包括存档在内某些目的以及用来充当其他作品灵感来源或基础的传统文化表现形式排除在保护之外。</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印度尼西亚代表团代表LMC发言，称倾向于替代项2。它一直在努力倾听和注意每个人的关切，并表现出建设性的精神和灵活性，以促进IGC内关于保护传统文化表现形式的讨论，它在“保护的范围”下提出了新的措词。进一步简化了它的提案，提出了新的措词，用于替换替代项2：“5.1.成员国应当设法对本文书中定义的秘密和/或神圣传统文化表现形式的受益人的经济和精神权利和利益，酌情并按照国内法且在适用时按照习惯法且在与受益人协商的情况下予以保护。5.2.受益人应享有专有权，按照国内法且在适用时按照习惯法可能规定的条件向第三方授权使用其传统文化表现形式。5.3.不依赖于经济权利且甚至在这些权利被转让的情况下，受益人应有权被确定是其传统文化表现形式权利的所有人，并有权反对任何对其传统文化表现形式进行的有损其传统文化表现形式完整性的歪曲、篡改或其他修改。”它建议将</w:t>
      </w:r>
      <w:proofErr w:type="gramStart"/>
      <w:r w:rsidRPr="008B09BE">
        <w:rPr>
          <w:rFonts w:asciiTheme="minorEastAsia" w:eastAsiaTheme="minorEastAsia" w:hAnsiTheme="minorEastAsia" w:cs="Times New Roman"/>
          <w:sz w:val="21"/>
          <w:szCs w:val="21"/>
        </w:rPr>
        <w:t>不</w:t>
      </w:r>
      <w:proofErr w:type="gramEnd"/>
      <w:r w:rsidRPr="008B09BE">
        <w:rPr>
          <w:rFonts w:asciiTheme="minorEastAsia" w:eastAsiaTheme="minorEastAsia" w:hAnsiTheme="minorEastAsia" w:cs="Times New Roman"/>
          <w:sz w:val="21"/>
          <w:szCs w:val="21"/>
        </w:rPr>
        <w:t>减损规定的措词改为：“本文书的任何内容均不得解释为缩小或消灭</w:t>
      </w:r>
      <w:r w:rsidRPr="008B09BE">
        <w:rPr>
          <w:rFonts w:asciiTheme="minorEastAsia" w:eastAsiaTheme="minorEastAsia" w:hAnsiTheme="minorEastAsia" w:cs="Times New Roman"/>
          <w:sz w:val="21"/>
          <w:szCs w:val="21"/>
        </w:rPr>
        <w:lastRenderedPageBreak/>
        <w:t>土著人民或当地社区现在享有或将来取得的权利。”本着采取建设性和灵活性做法以达成共识的精神，它请所有其他成员国展现出建设性和灵活性。</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塞内加尔代表团代表非洲集团发言说，初步草案案文太长。它支持印度尼西亚代表团代表LMC提出的提案。它更简单，但更具包容性，并考虑到在非正式会议期间表达的所有参数和关切。</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伊朗伊斯兰共和国代表团重申其对将“维护”列入标题的关切，它不支持该术语出现在任何条款的标题中。它支持印度尼西亚代表团代表LMC提出的关于“保护的范围”的措词，因为它可以解决所有成员国的关切。目前的案文太长。它希望第二次修订</w:t>
      </w:r>
      <w:proofErr w:type="gramStart"/>
      <w:r w:rsidRPr="008B09BE">
        <w:rPr>
          <w:rFonts w:asciiTheme="minorEastAsia" w:eastAsiaTheme="minorEastAsia" w:hAnsiTheme="minorEastAsia" w:cs="Times New Roman"/>
          <w:sz w:val="21"/>
          <w:szCs w:val="21"/>
        </w:rPr>
        <w:t>稿更加</w:t>
      </w:r>
      <w:proofErr w:type="gramEnd"/>
      <w:r w:rsidRPr="008B09BE">
        <w:rPr>
          <w:rFonts w:asciiTheme="minorEastAsia" w:eastAsiaTheme="minorEastAsia" w:hAnsiTheme="minorEastAsia" w:cs="Times New Roman"/>
          <w:sz w:val="21"/>
          <w:szCs w:val="21"/>
        </w:rPr>
        <w:t>简洁和简短。</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欧盟代表团代表欧盟及其成员国发言，说术语“保护/维护”在文件中的使用应始终保持一致性。它支持替代项1，并有兴趣探讨新插入的替代项3的备选方案2。它对替代项2中提出的备选方案表示关切，因为它插入了关于每层的专有权利的新概念，尚未对这一概念进行讨论。该条中的各替代项和备选方案反映了会议上提出的各种各样的意见。</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哥伦比亚代表团支持印度尼西亚代表团代表LMC提出的新提案，尽管持有保留意见，认为可能需要的一些意见，并支持其替换替代项2。</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特波提巴的代表代表土著核心小组发言说，他非常认真地听取了LMC的提案，发现该提案与他对该文书的意见一致。该提案简洁、简单，解决了他对此前案文过于冗长的关切。它很好地简化了该条规定，并使土著人民能够在国家一级充分有效地参与细节制定工作。它强烈支持该案文，认为这是非正式会议上的进一步讨论的一个良好起点。</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泰国代表团说，该条款篇幅还是很长，并且不是很明确。它支持印度尼西亚代表团代表LMC提出的新表述。他欣见土著核心小组支持该表述。它赞同印度尼西亚代表团代表LMC建议在该条增加的</w:t>
      </w:r>
      <w:proofErr w:type="gramStart"/>
      <w:r w:rsidRPr="008B09BE">
        <w:rPr>
          <w:rFonts w:asciiTheme="minorEastAsia" w:eastAsiaTheme="minorEastAsia" w:hAnsiTheme="minorEastAsia" w:cs="Times New Roman"/>
          <w:sz w:val="21"/>
          <w:szCs w:val="21"/>
        </w:rPr>
        <w:t>不</w:t>
      </w:r>
      <w:proofErr w:type="gramEnd"/>
      <w:r w:rsidRPr="008B09BE">
        <w:rPr>
          <w:rFonts w:asciiTheme="minorEastAsia" w:eastAsiaTheme="minorEastAsia" w:hAnsiTheme="minorEastAsia" w:cs="Times New Roman"/>
          <w:sz w:val="21"/>
          <w:szCs w:val="21"/>
        </w:rPr>
        <w:t>减损规定。</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INBRAPI的代表说，范围问题是未来文书的核心部分。她强烈支持印度尼西亚代表团代表LMC提出的提案，因为它力求考虑到各种关切和替代方案。她保留在IGC下届会议或非正式会议上补充一些想法以确保涵盖土著人民的权利和关切的权利。</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格鲁吉亚代表团代表CEBS发言，支持替代项1，但饶有兴趣地注意到目前正在就分层法进行的讨论。它对开展循</w:t>
      </w:r>
      <w:proofErr w:type="gramStart"/>
      <w:r w:rsidRPr="008B09BE">
        <w:rPr>
          <w:rFonts w:asciiTheme="minorEastAsia" w:eastAsiaTheme="minorEastAsia" w:hAnsiTheme="minorEastAsia" w:cs="Times New Roman"/>
          <w:sz w:val="21"/>
          <w:szCs w:val="21"/>
        </w:rPr>
        <w:t>证讨论</w:t>
      </w:r>
      <w:proofErr w:type="gramEnd"/>
      <w:r w:rsidRPr="008B09BE">
        <w:rPr>
          <w:rFonts w:asciiTheme="minorEastAsia" w:eastAsiaTheme="minorEastAsia" w:hAnsiTheme="minorEastAsia" w:cs="Times New Roman"/>
          <w:sz w:val="21"/>
          <w:szCs w:val="21"/>
        </w:rPr>
        <w:t>和听取更多国家及地方经验感兴趣。</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加拿大代表团就第2条和第5条强调，必须就有关分层法的术语达成一致，以确定它是否是最合适的。所提出的定义和规定对于目标来说不是一项非常实用的指南。以支持这些基本概念的现实情况的具体实例为基础开展讨论可能会得出有关该文书可以追求何种目标的各种意见。就赋予“神圣、秘密、可公开获得、可广泛获得”或“公开、虚假、误导性、歪曲、篡改、冒犯性、减损性、降低文化意义、完整性”等概念以何种含义问题展开讨论将是有助益的。</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印度尼西亚代表团赞同印度尼西亚代表团代表LMC集团所作的发言。它支持用新提案替换替代项2，以简化案文，使作为该文书的核心部分的保护范围的基本内容更易于理解。该提案为保护传统文化表现形式提供了法律上的确定性，并反映了其立场，即该文书应就传统文化表现形式提供最基本的国际保护标准，并赋予WIPO成员国法律义务，同时也为各国提供执行该文书的灵活性。就保护和维护问题开展讨论是不恰当的，因为很明显，许多WIPO成员国表示，地理标志也可以保护传统文化表现形式。“维护”不是一个适当的术语。显然，正确的术语是“保护”。</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lastRenderedPageBreak/>
        <w:t>南非代表团感谢印度尼西亚代表团代表LMC集团提出的提案，并感谢和认可塞内加尔代表团代表非洲集团发挥的领导作用。南非代表团还感谢来自全球各地，包括从亚洲到非洲再到拉丁美洲的多个集团提供支持。他希望获得北方国家的一些支持。最令人高兴的是，土著人民对此也很赞同。LMC的提案实际上是基于WIPO签署的各项条约。因此可以说，这超出了IGC的任务授权和工作范围。例如，作为一些原则和理由的依据，有些方面是基于《伯尔尼公约》的第六条之二、《北京条约》的第5条和第6条以及《世界知识产权组织表演和录音制品条约》。在WIPO传统范围内，这是一项基于知识产权的工作，与维护无关。关于维护问题，为了进一步明确该问题，它建议分别制订替代项，并在案文各处明确区分“保护”和“维护”。这样，这种双轨做法对选择“保护”者和选择“维护”者都会更加明确。大家需要</w:t>
      </w:r>
      <w:proofErr w:type="gramStart"/>
      <w:r w:rsidRPr="008B09BE">
        <w:rPr>
          <w:rFonts w:asciiTheme="minorEastAsia" w:eastAsiaTheme="minorEastAsia" w:hAnsiTheme="minorEastAsia" w:cs="Times New Roman"/>
          <w:sz w:val="21"/>
          <w:szCs w:val="21"/>
        </w:rPr>
        <w:t>使立场</w:t>
      </w:r>
      <w:proofErr w:type="gramEnd"/>
      <w:r w:rsidRPr="008B09BE">
        <w:rPr>
          <w:rFonts w:asciiTheme="minorEastAsia" w:eastAsiaTheme="minorEastAsia" w:hAnsiTheme="minorEastAsia" w:cs="Times New Roman"/>
          <w:sz w:val="21"/>
          <w:szCs w:val="21"/>
        </w:rPr>
        <w:t>具有明确性。大多数国家支持“保护”，</w:t>
      </w:r>
      <w:proofErr w:type="gramStart"/>
      <w:r w:rsidRPr="008B09BE">
        <w:rPr>
          <w:rFonts w:asciiTheme="minorEastAsia" w:eastAsiaTheme="minorEastAsia" w:hAnsiTheme="minorEastAsia" w:cs="Times New Roman"/>
          <w:sz w:val="21"/>
          <w:szCs w:val="21"/>
        </w:rPr>
        <w:t>一</w:t>
      </w:r>
      <w:proofErr w:type="gramEnd"/>
      <w:r w:rsidRPr="008B09BE">
        <w:rPr>
          <w:rFonts w:asciiTheme="minorEastAsia" w:eastAsiaTheme="minorEastAsia" w:hAnsiTheme="minorEastAsia" w:cs="Times New Roman"/>
          <w:sz w:val="21"/>
          <w:szCs w:val="21"/>
        </w:rPr>
        <w:t>小部分国家则倾向于“维护”。</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埃及代表团说，它一直要求删除“维护”一词，因为它与WIPO的工作不相关。它属于教科文组织的职权范围，该组织的一些公约使用了“维护”一词，因为它涉及更多的是归档问题。根据任务授权，案文必须使用“保护”，而非“维护”。这不是一个喜欢与否的问题，而是一个在法律上是否可行和在法律上是否站得住脚的问题。要想正确适用法律案件，就需要删除“维护”一词。主要重点是权利，而非权益，所以它要求将“权益”一词替换为“权利”。它完全支持印度尼西亚代表团代表LMC提出的提案。</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秘鲁代表团说，与会者就该文书的目的是保护IPLC问题达成共识。它支持印度尼西亚代表团代表LMC提出的提案，该提案优点就是准确地解释这一目的。</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CAPAJ的代表表示很荣幸能够与土著核心小组和LMC对话。这增加了他与所有其他集团合作的主动性。他强调，正如秘鲁代表团说的那样，传统文化表现形式处在持续不断的发展状态。土著人民在不断地创造文化，因此需要获得法律保护。他感到满意的是，非正式讨论的许多想法已被各成员国采纳。他承诺继续以开放的方式开展工作，以达成共识，以便很快就可以将文书提交给大会审议。</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美国代表团支持欧盟代表团就第5条的标题所作的发言。它还同意格鲁吉亚代表团代表CEBS所作的发言，就分层法进行更多讨论将是有助益的，这种方法中含有许多有价值的概念。它注意到印度尼西亚代表团代表LMC提出的新提案，期待详细研究该案文。它赞同加拿大代表团的意见，即需要进一步讨论和澄清该条的一些含糊不清的术语，特别是与分层法有关的术语，包括“广泛传播”和“广为人知”等，以使这些术语变得更明确。</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马来西亚代表团说，文书的目的是保护传统文化表现形式，而第5条是其核心部分。可以进一步完善该条款，以加强明确性并正确反映本文书的精髓。印度尼西亚代表团代表LMC提出的提案的简单、简洁和精确的措词是在努力做到这一点。它认为增加</w:t>
      </w:r>
      <w:proofErr w:type="gramStart"/>
      <w:r w:rsidRPr="008B09BE">
        <w:rPr>
          <w:rFonts w:asciiTheme="minorEastAsia" w:eastAsiaTheme="minorEastAsia" w:hAnsiTheme="minorEastAsia" w:cs="Times New Roman"/>
          <w:sz w:val="21"/>
          <w:szCs w:val="21"/>
        </w:rPr>
        <w:t>不</w:t>
      </w:r>
      <w:proofErr w:type="gramEnd"/>
      <w:r w:rsidRPr="008B09BE">
        <w:rPr>
          <w:rFonts w:asciiTheme="minorEastAsia" w:eastAsiaTheme="minorEastAsia" w:hAnsiTheme="minorEastAsia" w:cs="Times New Roman"/>
          <w:sz w:val="21"/>
          <w:szCs w:val="21"/>
        </w:rPr>
        <w:t>减损规定是值得的。</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尼日利亚代表团加入了非洲集团和其他一些代表团的行列，支持印度尼西亚代表团代表LMC提出的提案。它赞赏拟议案文的简洁、其包容性和固有的灵活性，认为这是一个渐进的步骤。拟议案文没有放弃分层法，但在传统文化表现形式范围内进行了微调。它呼吁其他成员认真研究该拟议案文。部分任务授权是考虑其他一些论坛已经做了的与传统文化表现形式相关的工作，并且正如南非代表团雄辩地指出的那样，拟议案文的部分内容来自《世界知识产权组织表演和录音制品条约》、《北京条约》和其他一些相关国际条约。它要求每个成员国认真考虑该拟议案文，因为该案文为构建已获各地区阵营认可的一定程度的关联性提供了重要空间。</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lastRenderedPageBreak/>
        <w:t>印度尼西亚代表团代表LMC集团发言，对给予其提案的广泛支持表示感谢。它澄清说，应当撤回替代项2，并指出，如果非正式会议着重讨论模糊术语较少且实际上使用了WIPO语言的新提案，它将表示感谢。</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巴拉圭代表团欢迎该提案，并希望怀着极大的兴趣去研究它。原则上，在此基础上开展工作是一个很好的选项。</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澳大利亚代表团感谢印度尼西亚代表团代表LMC集团提出有意思的提案。它强调了对讨论很重要的一些一般原则，特别是土著人民的表现形式与其文化直接相关的原则，这些原则将获得承认并在使用中获得尊重。它还赞同以下意见，即持有其文化中高度保密的表现形式的土著人民应在排斥外界使用这种表现形式方面拥有某些权益。它期待着进一步详细探讨该提案。</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副主席宣布开始讨论第7条。他询问替代项3的提案方是否会考虑简化和缩短提案，只提及一般例外，因为原则上已经涵盖各种具体例外。</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印度尼西亚代表团代表LMC集团发言，称倾向于替代项1，因为它提出了一种简单而包容的例外。关于第6条，它倾向于将备选方案2的措词改为：“成员国/缔约方可以根据其国内法，请求或指定一个主管部门或多个主管部门，对本文书规定的权利进行管理。”</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巴西代表团支持替代项1，因为它为国内立法留了余地，并在涉及受益人的权益和权利时同时使用了“维护”和“保护”这两个术语。</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特波提巴的代表代表土著核心小组发言，表示支持替代项1。在替代项2中，他对提及习惯法感兴趣，并希望看到是否可以在替代项1中提及习惯法。然而，替代项2不足以保护所有相关权利和权益。关于替代项3，他大体上持反对意见。一些成员鼓吹绝对例外，其理由之一是言论自由。他敦促各成员国查阅《公民权利和政治权利国际公约》第十九条第3款，其中列出了言论自由可以受到限制的一些允许情形。他说，有些成员试图将该论调作为一项普遍适用的资产来切断所有权利和权益，并对出于任何理由的一切形式的禁止使用提供完全豁免。这是不对的。大家可以查阅《伯尔尼公约》第九条第二款，其中对分三个步骤的检验</w:t>
      </w:r>
      <w:proofErr w:type="gramStart"/>
      <w:r w:rsidRPr="008B09BE">
        <w:rPr>
          <w:rFonts w:asciiTheme="minorEastAsia" w:eastAsiaTheme="minorEastAsia" w:hAnsiTheme="minorEastAsia" w:cs="Times New Roman"/>
          <w:sz w:val="21"/>
          <w:szCs w:val="21"/>
        </w:rPr>
        <w:t>作出</w:t>
      </w:r>
      <w:proofErr w:type="gramEnd"/>
      <w:r w:rsidRPr="008B09BE">
        <w:rPr>
          <w:rFonts w:asciiTheme="minorEastAsia" w:eastAsiaTheme="minorEastAsia" w:hAnsiTheme="minorEastAsia" w:cs="Times New Roman"/>
          <w:sz w:val="21"/>
          <w:szCs w:val="21"/>
        </w:rPr>
        <w:t>了规定。其中一个步骤是不会无故损害作者的合法利益。该论调形成的方式存在一个根本缺陷。它实际上违反了国际知识产权法中的基本人权和原则。</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塞内加尔代表团代表非洲集团发言，称倾向于替代项1，因为它更简单、更通俗易懂。替代项3冗长且令人困惑，可能会增加理解这些术语的难度。</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欧盟代表团代表欧盟及其成员国发言，称支持将替代项3作为一个基础。它支持在文书中列入具体的例外与限制，因为保护艺术家和一般创意需要它们。例外不应取决于事先知情同意，因为这有背于例外的性质，这样的例外对于原创作者、图书馆、博物馆和文化机构来说完全不切实际。</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CAPAJ的代表说，替代项3相当长，且令人困惑。他与许多LMC国家进行了互动，根据特波提巴的代表代表土著核心小组所作的发言，他支持替代项1，以确保本文书编拟及时且符合其目标。替代项1更为具体，与会者们在这点上已经形成共识。</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马来西亚代表团支持替代项1。冗长的例外与限制规定不符合本文书的精神。</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格鲁吉亚代表团代表CEBS集团发言，支持将替代项3作为进一步工作的基础。</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哥伦比亚代表团倾向于替代项1，并保留其就习惯法的措词问题提出某些修改意见的权利。它不赞同替代项3，因为其案文太长，太复杂。</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lastRenderedPageBreak/>
        <w:t>美国代表团说，替代项1的措词与传统知识案文中采用的类似规定很相像。它大致类似于《伯尔尼公约》第九条第二款和《TRIPS协议》第13条。它们都是著名的例外与限制国际标准。然而，仔细阅读后，它注意到了明显的不同。例如，《伯尔尼公约》和《TRIPS协议》中使用的“无理由地</w:t>
      </w:r>
      <w:proofErr w:type="gramStart"/>
      <w:r w:rsidRPr="008B09BE">
        <w:rPr>
          <w:rFonts w:asciiTheme="minorEastAsia" w:eastAsiaTheme="minorEastAsia" w:hAnsiTheme="minorEastAsia" w:cs="Times New Roman"/>
          <w:sz w:val="21"/>
          <w:szCs w:val="21"/>
        </w:rPr>
        <w:t>与</w:t>
      </w:r>
      <w:proofErr w:type="gramEnd"/>
      <w:r w:rsidRPr="008B09BE">
        <w:rPr>
          <w:rFonts w:asciiTheme="minorEastAsia" w:eastAsiaTheme="minorEastAsia" w:hAnsiTheme="minorEastAsia" w:cs="Times New Roman"/>
          <w:sz w:val="21"/>
          <w:szCs w:val="21"/>
        </w:rPr>
        <w:t>……相抵触”一词的含义比“不当地影响”一词</w:t>
      </w:r>
      <w:proofErr w:type="gramStart"/>
      <w:r w:rsidRPr="008B09BE">
        <w:rPr>
          <w:rFonts w:asciiTheme="minorEastAsia" w:eastAsiaTheme="minorEastAsia" w:hAnsiTheme="minorEastAsia" w:cs="Times New Roman"/>
          <w:sz w:val="21"/>
          <w:szCs w:val="21"/>
        </w:rPr>
        <w:t>要狭</w:t>
      </w:r>
      <w:proofErr w:type="gramEnd"/>
      <w:r w:rsidRPr="008B09BE">
        <w:rPr>
          <w:rFonts w:asciiTheme="minorEastAsia" w:eastAsiaTheme="minorEastAsia" w:hAnsiTheme="minorEastAsia" w:cs="Times New Roman"/>
          <w:sz w:val="21"/>
          <w:szCs w:val="21"/>
        </w:rPr>
        <w:t>窄得多。“</w:t>
      </w:r>
      <w:proofErr w:type="gramStart"/>
      <w:r w:rsidRPr="008B09BE">
        <w:rPr>
          <w:rFonts w:asciiTheme="minorEastAsia" w:eastAsiaTheme="minorEastAsia" w:hAnsiTheme="minorEastAsia" w:cs="Times New Roman"/>
          <w:sz w:val="21"/>
          <w:szCs w:val="21"/>
        </w:rPr>
        <w:t>不</w:t>
      </w:r>
      <w:proofErr w:type="gramEnd"/>
      <w:r w:rsidRPr="008B09BE">
        <w:rPr>
          <w:rFonts w:asciiTheme="minorEastAsia" w:eastAsiaTheme="minorEastAsia" w:hAnsiTheme="minorEastAsia" w:cs="Times New Roman"/>
          <w:sz w:val="21"/>
          <w:szCs w:val="21"/>
        </w:rPr>
        <w:t>当地影响本文书的实施”措词在国际法中是一个全新的内容，可以结合第10条“与其他文书的关系”来解读。这似乎限制了主权成员国以其选择的符合其国内政策的方式实施条约的酌处权。它提交了这些意见和问题供进一步讨论，欢迎提出任何建议，并期待有机会进行进一步的讨论。关于副主席提出的有关可能需要一般例外和具体例外的问题，它认为两者都重要。世界各地有各种不同的法律传统：一些国家采用开放式的方法，其他一些国家采用不同的方法，列出具体的例外与限制情况。美国的版权法同时采用了这两种方法，因为有时可以通过开放式或一般例外获得明确性，但在许多情况下</w:t>
      </w:r>
      <w:r w:rsidR="00820F0D" w:rsidRPr="008B09BE">
        <w:rPr>
          <w:rFonts w:asciiTheme="minorEastAsia" w:eastAsiaTheme="minorEastAsia" w:hAnsiTheme="minorEastAsia" w:cs="Times New Roman"/>
          <w:sz w:val="21"/>
          <w:szCs w:val="21"/>
        </w:rPr>
        <w:t>（</w:t>
      </w:r>
      <w:r w:rsidRPr="008B09BE">
        <w:rPr>
          <w:rFonts w:asciiTheme="minorEastAsia" w:eastAsiaTheme="minorEastAsia" w:hAnsiTheme="minorEastAsia" w:cs="Times New Roman"/>
          <w:sz w:val="21"/>
          <w:szCs w:val="21"/>
        </w:rPr>
        <w:t>在该条约中尤为如此</w:t>
      </w:r>
      <w:r w:rsidR="00820F0D" w:rsidRPr="008B09BE">
        <w:rPr>
          <w:rFonts w:asciiTheme="minorEastAsia" w:eastAsiaTheme="minorEastAsia" w:hAnsiTheme="minorEastAsia" w:cs="Times New Roman"/>
          <w:sz w:val="21"/>
          <w:szCs w:val="21"/>
        </w:rPr>
        <w:t>）</w:t>
      </w:r>
      <w:r w:rsidRPr="008B09BE">
        <w:rPr>
          <w:rFonts w:asciiTheme="minorEastAsia" w:eastAsiaTheme="minorEastAsia" w:hAnsiTheme="minorEastAsia" w:cs="Times New Roman"/>
          <w:sz w:val="21"/>
          <w:szCs w:val="21"/>
        </w:rPr>
        <w:t>，需要列出具体情况。为推进本届会议的工作，在合并和精简案文的基础上，它提出了一项提案，在第7条增加新的替代项4，其内容如下：“成员国为遵守本文书规定的义务，可以采用依国家立法可以确定的例外与限制，包括被纳入国家立法的习惯法中包括的例外与限制。(1)针对受版权保护的作品、受商标法保护的标志和符号或者受知识产权法保护的其他客体的任何行为，凡属于国内法所允许的，不得被传统文化表现形式的保护所禁止。(2)成员国应为以下情况规定例外，不论此种行为是否已经为第1款所允许：(a)教学、学习和研究；(b)在档案馆、图书馆、博物馆或其他文化机构保存、展示、研究和介绍；和(c)创作受传统文化表现形式启发、依据传统文化表现形式或借鉴传统文化表现形式的文学、艺术和创意作品。”它希望能够涵盖一般及具体例外，并充实现有条款。总括性条款受到新增替代项2的启发。第1款是根据闭会期间工作组提出的一些建议草案拟订的。本届会议一直强调必须利用事先讨论，不丢失重要的背景工作。第2款列出了案文中已有的一些具体款项。其目标是充实、要全面，并提供对本文书而言普遍合适的一项规定。它很高兴在非正式会议中对此进行讨论。</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伊朗伊斯兰共和国代表团倾向于根据《伯尔尼公约》和《TRIPS协议》中商定的国际措词起草的替代项1。</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埃及代表团说，关于例外与限制的三步检验标准已经是众所周知，并已被列入《伯尔尼公约》或《TRIPS协议》等大多数国际协定中。迄今为止，在执行这些条约中的检验标准方面尚未出现冲突情况。替代项1是最好的选择，它可以解决大多数问题。</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加纳代表团支持替代项1，因为自《伯尔尼公约》开始，它已经成为国际知识产权文书的标准条款。它已被视为防止过度适用条约中的限制与例外条款的一种有效手段。替代项3就是国际文书中为何采用三步检验标准的原因。它不支持替代项3。它提到了对替代项1中的措词未反映《伯尔尼公约》条款的关切。这种情况并不罕见。事实上，如果将《TRIPS协议》中的措词与《伯尔尼公约》中的措词进行比较，就会发现有一些明显的不同。具体措词可以根据每部条约的具体情况进行修改。“</w:t>
      </w:r>
      <w:proofErr w:type="gramStart"/>
      <w:r w:rsidRPr="008B09BE">
        <w:rPr>
          <w:rFonts w:asciiTheme="minorEastAsia" w:eastAsiaTheme="minorEastAsia" w:hAnsiTheme="minorEastAsia" w:cs="Times New Roman"/>
          <w:sz w:val="21"/>
          <w:szCs w:val="21"/>
        </w:rPr>
        <w:t>不</w:t>
      </w:r>
      <w:proofErr w:type="gramEnd"/>
      <w:r w:rsidRPr="008B09BE">
        <w:rPr>
          <w:rFonts w:asciiTheme="minorEastAsia" w:eastAsiaTheme="minorEastAsia" w:hAnsiTheme="minorEastAsia" w:cs="Times New Roman"/>
          <w:sz w:val="21"/>
          <w:szCs w:val="21"/>
        </w:rPr>
        <w:t>当地影响本文书的实施”措词反映了一项非常基本的义务。《维也纳条约法公约》第二十六条纳入了一项被称为“条约必须遵守”的原则，意思是每项条约均对已经签署它的国家具有约束力，并且应善意履行其义务。没有哪个国家签署一项条约是为了蓄意蔑视它。这句</w:t>
      </w:r>
      <w:proofErr w:type="gramStart"/>
      <w:r w:rsidRPr="008B09BE">
        <w:rPr>
          <w:rFonts w:asciiTheme="minorEastAsia" w:eastAsiaTheme="minorEastAsia" w:hAnsiTheme="minorEastAsia" w:cs="Times New Roman"/>
          <w:sz w:val="21"/>
          <w:szCs w:val="21"/>
        </w:rPr>
        <w:t>话简单</w:t>
      </w:r>
      <w:proofErr w:type="gramEnd"/>
      <w:r w:rsidRPr="008B09BE">
        <w:rPr>
          <w:rFonts w:asciiTheme="minorEastAsia" w:eastAsiaTheme="minorEastAsia" w:hAnsiTheme="minorEastAsia" w:cs="Times New Roman"/>
          <w:sz w:val="21"/>
          <w:szCs w:val="21"/>
        </w:rPr>
        <w:t>明了，不应该引起任何复杂问题。</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印度尼西亚代表团支持印度尼西亚代表团代表LMC、加纳和伊朗伊斯兰共和国就《TRIPS协议》和三步检验标准问题所作的发言。关于美国代表团的新提案以及欧盟代表团在美国代表团支持下提出的提案，它希望进一步展开讨论，并希望它们在非正式会议上得到澄清。关于例外与限制问题的讨论引发了对图书馆、档案馆和博物馆以及数据库系统的讨论。根据印度尼西亚的版权法，印度尼西亚的数据库系统由中央及地方政府、研究机构、大学以及包括当地社区和权利持有者在内的民间社会开</w:t>
      </w:r>
      <w:r w:rsidRPr="008B09BE">
        <w:rPr>
          <w:rFonts w:asciiTheme="minorEastAsia" w:eastAsiaTheme="minorEastAsia" w:hAnsiTheme="minorEastAsia" w:cs="Times New Roman"/>
          <w:sz w:val="21"/>
          <w:szCs w:val="21"/>
        </w:rPr>
        <w:lastRenderedPageBreak/>
        <w:t>发。在开发数据库系统的过程中从图书馆、档案馆或博物馆获取的任何信息都不能改变对传统文化表现形式权利持有人的精神权利和经济权利的保护的性质。并未使传统文化表现形式进入公有领域。对印度尼西亚传统文化表现形式中任何被严格保密的秘密加以利用的，只有在获得权利持有人的事先知情同意后才能使用。</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INBRAPI的代表支持替代项1。她保留在非正式会议中提出她的关切的权利。她提到美国代表团提出的关于替代项4的提案，认为许多例外与限制条款的存在可能会导致出现以下情况：也许除了秘密的传统文化表现形式以外，任何传统文化表现形式都得不到本文书的保护。她提到了欧盟代表团关于事先知情同意问题的发言，并赞赏印度尼西亚代表团的发言。如果是创作者的事先知情同意，则忽视事先知情同意是不可接受的。如果本文书有保护传统文化表现形式的任务授权，就必要保护创作者表示同意或不同意的权利。她对此表示关切，并请欧盟代表团进一步澄清。</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[秘书处的说明：这一部分会议是在本届会议的最后一天即2017年3月3日星期五散发第二次修订</w:t>
      </w:r>
      <w:proofErr w:type="gramStart"/>
      <w:r w:rsidRPr="008B09BE">
        <w:rPr>
          <w:rFonts w:asciiTheme="minorEastAsia" w:eastAsiaTheme="minorEastAsia" w:hAnsiTheme="minorEastAsia" w:cs="Times New Roman"/>
          <w:sz w:val="21"/>
          <w:szCs w:val="21"/>
        </w:rPr>
        <w:t>稿之后</w:t>
      </w:r>
      <w:proofErr w:type="gramEnd"/>
      <w:r w:rsidRPr="008B09BE">
        <w:rPr>
          <w:rFonts w:asciiTheme="minorEastAsia" w:eastAsiaTheme="minorEastAsia" w:hAnsiTheme="minorEastAsia" w:cs="Times New Roman"/>
          <w:sz w:val="21"/>
          <w:szCs w:val="21"/>
        </w:rPr>
        <w:t>进行的。]主席说，第二次修订稿是一项艰巨的任务，特别是需要确保涵盖各成员国的立场，没有遗漏，没有错误。主持人听取并考虑了所有发言，以了解所有立场，尽管可能不一定是逐字记录。如果哪位成员想要保留其立场的逐字记录，可以提出要求。IGC需要在开始缩小不同立场之间的分歧之前搞清楚它们。主持人获许提出自己的案文，用楷体表示，它们需要成员国的支持才能在案文中获得保留。保护的范围的替代项3就是一个例子。其目标是鼓励各成员国</w:t>
      </w:r>
      <w:proofErr w:type="gramStart"/>
      <w:r w:rsidRPr="008B09BE">
        <w:rPr>
          <w:rFonts w:asciiTheme="minorEastAsia" w:eastAsiaTheme="minorEastAsia" w:hAnsiTheme="minorEastAsia" w:cs="Times New Roman"/>
          <w:sz w:val="21"/>
          <w:szCs w:val="21"/>
        </w:rPr>
        <w:t>作出</w:t>
      </w:r>
      <w:proofErr w:type="gramEnd"/>
      <w:r w:rsidRPr="008B09BE">
        <w:rPr>
          <w:rFonts w:asciiTheme="minorEastAsia" w:eastAsiaTheme="minorEastAsia" w:hAnsiTheme="minorEastAsia" w:cs="Times New Roman"/>
          <w:sz w:val="21"/>
          <w:szCs w:val="21"/>
        </w:rPr>
        <w:t>努力，推动审议工作，缩小分歧。他们在以这种身份开展工作中得到了副主席尤卡·利德斯先生的协助，希望他们已经适当掌握所有发言。他希望不存在任何遗漏和错误。篇幅很长的全体会议和非正式会议逐字记录为他们提供了帮助。如发现有任何错误和遗漏，将根据逐字记录进行检查，并予以更正。他请主持人介绍第二次修订稿。</w:t>
      </w:r>
    </w:p>
    <w:p w:rsidR="00A648BB" w:rsidRPr="008B09BE" w:rsidRDefault="0010666D"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派瓦</w:t>
      </w:r>
      <w:r w:rsidR="00166786" w:rsidRPr="008B09BE">
        <w:rPr>
          <w:rFonts w:asciiTheme="minorEastAsia" w:eastAsiaTheme="minorEastAsia" w:hAnsiTheme="minorEastAsia" w:cs="Times New Roman"/>
          <w:sz w:val="21"/>
          <w:szCs w:val="21"/>
        </w:rPr>
        <w:t>女士代表主持人发言说，他们在第一次修订稿的基础上开展工作，编拟第二次修订稿，目的是提高案文的明确性，推动讨论，其中使用了一些替代项来界定各代表团的不同立场，以期消除已确定的分歧。她感谢与会者提出意见和建议以及在审议他们的建议中表现出开放态度。在“原则/序言/引言”第6段中，他们删除了“传统”一词的方括号。在第7段中，主持人曾建议用“保护”一词替换“保存”一词，但欧盟代表团请求重新插入“保存”一词。因此，重新插入了该词。在第1条的替代项1的(c)项中,有一个代表团强调了事先知情同意的重要性，认为这也应该是“自由的”，因此，他们加入了自由事先知情同意概念。在替代项1的(d)项中，在非正式会议上就与基于传统的创造和创新有关的具体目标进行一些重要交流后，与会者还要求增加一个备选方案，即鼓励和保护所有创造和创新。因此他们在(d)项中增加了一个补充备选方案，因为传统知识案文中也列入了该备选方案。在替代项2中，提案方特别是欧盟代表团要求将(a)项放在括号内，以将注意力重点放在(b)、(c)和(d)项，因为它们被确定为知识产权相关目标。这些代表团还要求：在(c)项中，在起首处增加“促进”一词：“……目标应当是促进/便利思想和艺术自由、研究或其他公平的实践和文化交流。”</w:t>
      </w:r>
      <w:proofErr w:type="gramStart"/>
      <w:r w:rsidR="00166786" w:rsidRPr="008B09BE">
        <w:rPr>
          <w:rFonts w:asciiTheme="minorEastAsia" w:eastAsiaTheme="minorEastAsia" w:hAnsiTheme="minorEastAsia" w:cs="Times New Roman"/>
          <w:sz w:val="21"/>
          <w:szCs w:val="21"/>
        </w:rPr>
        <w:t>在(</w:t>
      </w:r>
      <w:proofErr w:type="gramEnd"/>
      <w:r w:rsidR="00166786" w:rsidRPr="008B09BE">
        <w:rPr>
          <w:rFonts w:asciiTheme="minorEastAsia" w:eastAsiaTheme="minorEastAsia" w:hAnsiTheme="minorEastAsia" w:cs="Times New Roman"/>
          <w:sz w:val="21"/>
          <w:szCs w:val="21"/>
        </w:rPr>
        <w:t>d)项中，该代表团还要求将“确保”放在起首处：“确保/承认第三方已经获得的权利并确保/规定法律确定性以及丰富且易于获得的公有领域。”这些要求获得了其他代表团的支持。在替代项3中，一些代表团建议将本段末尾的受益人概念替换为IPLC概念。该提议在讨论中很受欢迎；各代表团虽然有的表示偏好替代项1，有的表示偏好替代项2，但都说正在分析该提议并强调一个事实，即积极的方法可以产生相同的目标，并可以开启一条可能的前进道路。作为主持人，他们倾向于保留受益人概念，但增加IPLC概念，作为一个替代选项，以为各代表团分析替代项3留下余地，因为“受益人”一词尚在谈判中。在第2条中，他们清除了一些括号，</w:t>
      </w:r>
      <w:proofErr w:type="gramStart"/>
      <w:r w:rsidR="00166786" w:rsidRPr="008B09BE">
        <w:rPr>
          <w:rFonts w:asciiTheme="minorEastAsia" w:eastAsiaTheme="minorEastAsia" w:hAnsiTheme="minorEastAsia" w:cs="Times New Roman"/>
          <w:sz w:val="21"/>
          <w:szCs w:val="21"/>
        </w:rPr>
        <w:t>并只是</w:t>
      </w:r>
      <w:proofErr w:type="gramEnd"/>
      <w:r w:rsidR="00166786" w:rsidRPr="008B09BE">
        <w:rPr>
          <w:rFonts w:asciiTheme="minorEastAsia" w:eastAsiaTheme="minorEastAsia" w:hAnsiTheme="minorEastAsia" w:cs="Times New Roman"/>
          <w:sz w:val="21"/>
          <w:szCs w:val="21"/>
        </w:rPr>
        <w:t>为了起草的目的，删去了右括号。在“传统文化表现形式”的定义中，按哥伦比亚代表团代表GRULAC提出并获得其他代表团支持的请求，他们删去了</w:t>
      </w:r>
      <w:r w:rsidR="00166786" w:rsidRPr="008B09BE">
        <w:rPr>
          <w:rFonts w:asciiTheme="minorEastAsia" w:eastAsiaTheme="minorEastAsia" w:hAnsiTheme="minorEastAsia" w:cs="Times New Roman"/>
          <w:sz w:val="21"/>
          <w:szCs w:val="21"/>
        </w:rPr>
        <w:lastRenderedPageBreak/>
        <w:t>“传统”外的括号。同时，应同一地区集团的要求，他们增加了一些来自第3条替代项2的(a)、</w:t>
      </w:r>
      <w:r w:rsidR="003E156E" w:rsidRPr="008B09BE">
        <w:rPr>
          <w:rFonts w:asciiTheme="minorEastAsia" w:eastAsiaTheme="minorEastAsia" w:hAnsiTheme="minorEastAsia" w:cs="Times New Roman"/>
          <w:sz w:val="21"/>
          <w:szCs w:val="21"/>
        </w:rPr>
        <w:t>(b)</w:t>
      </w:r>
      <w:r w:rsidR="00166786" w:rsidRPr="008B09BE">
        <w:rPr>
          <w:rFonts w:asciiTheme="minorEastAsia" w:eastAsiaTheme="minorEastAsia" w:hAnsiTheme="minorEastAsia" w:cs="Times New Roman"/>
          <w:sz w:val="21"/>
          <w:szCs w:val="21"/>
        </w:rPr>
        <w:t>和(c)项的要素。将其列在“或其他形式”之后，从“由……集体［创造］/［产生］、表达和维持的”开始。这3个要素是通过复制/粘贴列入这部分案文的。她注意到，这条规定尚需进一步完善。此外，“充满活力和不断发展”的特征可以指一些传统文化表现形式，但不一定适用于所有传统文化表现形式，因此，他们选择保留“可以是充满活力的和不断发展的”，删去“是”一词。按印度尼西亚代表团代表LMC提出的要求，加入了一条替代性定义，其中“传统”外面不加括号。这与提交给IGC审议的定义是一样的。关于公有领域的定义，全体会议和非正式会议就是否需要有这样一条定义的问题进行过辩论。秘鲁代表团提出了一个有意思的建议，即列入一条针对国内法的替代定义。列入这个替代项有助于推动辩论，所以就列入了。在第3条中，应一些代表团的要求，标题的措词为：“保护/维护的资格标准/文书的客体”，作为替代标题。替代项1保持不变。在替代项2中，他们根据与提案方的协商，对括号作了一些改进，因为(a)项和(b)项中的“直接关联”之前有两个单独的括号。在(b)项中，应提案方的要求，他们删除了最初的“和/或”中的“或”。作为主持人，为改进起草工作，他们用逗号取代了“文化或社会认同”之前的“和”。其内容如下：“［保护］/［本文书］的客体是传统文化表现形式：[……](b)是土著［人民］和当地社区的文化［和］/［或］社会认同和文化遗产的独特产物并与之有直接关联。”她希望这能够反映提案方的建议。在第4条，他们按要求在标题中使用了“保护/维护”的措词。在全体会议以及非正式会议进行了一些讨论之后，各代表团指出，有合并替代项2和替代项3的空间。虽然他们曾试图探讨该想法，但作为主持人，他们认为保留有两个替代项供审议是值得的。在替代项2和替代项3中，根据由哥伦比亚代表团代表GRULAC提出并获得其他代表团支持的要求，他们删除了“人民”外的括号；在替代项2中,应中国代表团的要求，可以依据国内法确定的土著人民、当地社区［和］/［没有土著人民概念的，］其他受益人。他们删除了在可以确定其他受益人时作为限定条件的“当地社区”的概念，只剩下没有土著人民概念时的情况。</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巴格利女士代表主持人发言说，第5条载有对第一次修订稿的若干修改。首先，应欧盟代表团的要求，已将标题改回“保护/维护的范围”。替代项1保持不变。替代项2是一条新增条款，由印度尼西亚代表团代表LMC在全体会议上提出。替代项2的第5条第3款中有一处因疏忽造成的遗漏。在第3行“那些”一词之后应当是“传统文化表现形式”。原来放在该处的“权利”一词含糊不清，在与提案方协商后，确定有意在那里插入“传统文化表现形式”。这将在最后公布的第二次修订稿文件中得到纠正。替代项2没有采用分层法，它通过第5条第2款和第5条第3款对所有传统文化表现形式的经济和精神权利</w:t>
      </w:r>
      <w:proofErr w:type="gramStart"/>
      <w:r w:rsidRPr="008B09BE">
        <w:rPr>
          <w:rFonts w:asciiTheme="minorEastAsia" w:eastAsiaTheme="minorEastAsia" w:hAnsiTheme="minorEastAsia" w:cs="Times New Roman"/>
          <w:sz w:val="21"/>
          <w:szCs w:val="21"/>
        </w:rPr>
        <w:t>作出</w:t>
      </w:r>
      <w:proofErr w:type="gramEnd"/>
      <w:r w:rsidRPr="008B09BE">
        <w:rPr>
          <w:rFonts w:asciiTheme="minorEastAsia" w:eastAsiaTheme="minorEastAsia" w:hAnsiTheme="minorEastAsia" w:cs="Times New Roman"/>
          <w:sz w:val="21"/>
          <w:szCs w:val="21"/>
        </w:rPr>
        <w:t>了规定。他们认为，LMC国家在寻求简化案文，可能无意让案文达到这样的广度。因此，鼓励主持人在替代项3中列入并已经以楷体字列入一个主持人的备选项，保留了分层法，简化了案文，并且似乎反映了特波提巴的代表代表土著核心小组和其他一些代表团提到的受益人的关切。其内容如下：“5.1成员国应当/应对本文书中定义的秘密和/或神圣传统文化表现形式的受益人的经济和精神权利和利益，酌情并按照国内法及在适用时按照习惯法予以保护。受益人尤其应享有授权使用此种传统文化表现形式的专有权。”该第5条第1款提供了最高级别的保护，尤其指明了按照国内法和在适用时按照习惯法提供对权利的专有使用权。第5条第2款的内容如下：“5.2</w:t>
      </w:r>
      <w:r w:rsidRPr="008B09BE">
        <w:rPr>
          <w:rFonts w:asciiTheme="minorEastAsia" w:eastAsiaTheme="minorEastAsia" w:hAnsiTheme="minorEastAsia" w:cs="Times New Roman"/>
          <w:sz w:val="21"/>
          <w:szCs w:val="21"/>
        </w:rPr>
        <w:tab/>
        <w:t>客体仍在集体范围内持有、维持和使用，但未经受益人授权可以被公众获得的，成员国应当/应酌情提供行政、立法和/或政策措施，制止对此种传统文化表现形式的虚假、误导或冒犯性的使用，提供署名权，并为其传统文化表现形式适当使用</w:t>
      </w:r>
      <w:proofErr w:type="gramStart"/>
      <w:r w:rsidRPr="008B09BE">
        <w:rPr>
          <w:rFonts w:asciiTheme="minorEastAsia" w:eastAsiaTheme="minorEastAsia" w:hAnsiTheme="minorEastAsia" w:cs="Times New Roman"/>
          <w:sz w:val="21"/>
          <w:szCs w:val="21"/>
        </w:rPr>
        <w:t>作出</w:t>
      </w:r>
      <w:proofErr w:type="gramEnd"/>
      <w:r w:rsidRPr="008B09BE">
        <w:rPr>
          <w:rFonts w:asciiTheme="minorEastAsia" w:eastAsiaTheme="minorEastAsia" w:hAnsiTheme="minorEastAsia" w:cs="Times New Roman"/>
          <w:sz w:val="21"/>
          <w:szCs w:val="21"/>
        </w:rPr>
        <w:t>规定。此外，此种传统文化表现形式未经受益人授权已经可以被公众获得且遭到商业性利用的，成员国应当/应酌情尽最大努力为给予报酬提供便利。”第5条第2款是次一级保护，针对受益人仍在集体范围内持有、维持和使用但未经受益人授权已经可以公开获得的传统文化表现形式。这是为了在传统文化表现形式的可得性和可用性方面反映受益人意图的概念。在这种情况下，成员国应当/应提供这些措施，以防止各种形式的使用，包括对精神</w:t>
      </w:r>
      <w:proofErr w:type="gramStart"/>
      <w:r w:rsidRPr="008B09BE">
        <w:rPr>
          <w:rFonts w:asciiTheme="minorEastAsia" w:eastAsiaTheme="minorEastAsia" w:hAnsiTheme="minorEastAsia" w:cs="Times New Roman"/>
          <w:sz w:val="21"/>
          <w:szCs w:val="21"/>
        </w:rPr>
        <w:t>类权利</w:t>
      </w:r>
      <w:proofErr w:type="gramEnd"/>
      <w:r w:rsidRPr="008B09BE">
        <w:rPr>
          <w:rFonts w:asciiTheme="minorEastAsia" w:eastAsiaTheme="minorEastAsia" w:hAnsiTheme="minorEastAsia" w:cs="Times New Roman"/>
          <w:sz w:val="21"/>
          <w:szCs w:val="21"/>
        </w:rPr>
        <w:t>的使</w:t>
      </w:r>
      <w:r w:rsidRPr="008B09BE">
        <w:rPr>
          <w:rFonts w:asciiTheme="minorEastAsia" w:eastAsiaTheme="minorEastAsia" w:hAnsiTheme="minorEastAsia" w:cs="Times New Roman"/>
          <w:sz w:val="21"/>
          <w:szCs w:val="21"/>
        </w:rPr>
        <w:lastRenderedPageBreak/>
        <w:t>用；传统文化表现形式未经授权已经可以公开获得，并且遭到商业性利用的，成员国应当/应尽最大努力为旨在解决受益人对仍在集体范围内得到保留的传统文化表现形式的合法关切而给予报酬提供便利，同时认识到一项国际协定要求成员国不仅为本国境内的受益人提供保护，也要为所有其他成员国的受益人提供保护。第5条第3款的内容如下：“客体不受第5条第1款和第5条第2款保护的，成员国应当/应在适用时与受益人协商，尽最大努力保护客体的完整性。”第5条第3款中的最后一级保护涉及不受第5条第1款和第5条第2款保护的以及此前在全体会议中印度尼西亚代表团代表LMC提到的所有其他传统文化表现形式。主持人可以用来拟订替代项3的时间非常有限，如果有更多的时间思考，它肯定会更好，但它涵盖了可以作为IGC第三十四届会议上供各成员国进行进一步讨论和完善的基础的一些关键内容。替代项4相对于第一次修订</w:t>
      </w:r>
      <w:proofErr w:type="gramStart"/>
      <w:r w:rsidRPr="008B09BE">
        <w:rPr>
          <w:rFonts w:asciiTheme="minorEastAsia" w:eastAsiaTheme="minorEastAsia" w:hAnsiTheme="minorEastAsia" w:cs="Times New Roman"/>
          <w:sz w:val="21"/>
          <w:szCs w:val="21"/>
        </w:rPr>
        <w:t>稿来说</w:t>
      </w:r>
      <w:proofErr w:type="gramEnd"/>
      <w:r w:rsidRPr="008B09BE">
        <w:rPr>
          <w:rFonts w:asciiTheme="minorEastAsia" w:eastAsiaTheme="minorEastAsia" w:hAnsiTheme="minorEastAsia" w:cs="Times New Roman"/>
          <w:sz w:val="21"/>
          <w:szCs w:val="21"/>
        </w:rPr>
        <w:t>只是作了一些微调。根据支持这一条款的成员国的立场，删除了“缔约方”和加上括号作为“鼓励”的替代项的“确保”。其他一些微调是为了提高明确性和一致性。第6条在几个方面作了简化和澄清。此前原第2条第2款至第2条第4款从关于受益人的条款移至这一条，现因被视为多余和没有必要，已经应某个成员国要求予以删除。因未获任何成员国的支持，原替代项1也已经被删除。原替代项2成为目前的两个替代项的基础。新的替代项1是原替代项2的第6条第1款，其中删除了“利益”，插入了“或多个主管部门”。替代项2也是原替代项2的修改版，但它包括了该替代项的第6条第1款和第6条第2款，并在第6条第1款中列入了“经受益人明确同意”；它保留了“利益”一词，并应提案方要求在“文书”外加了括号。该替代项的第6条第2款保持不变。第7条相对于第一次修订</w:t>
      </w:r>
      <w:proofErr w:type="gramStart"/>
      <w:r w:rsidRPr="008B09BE">
        <w:rPr>
          <w:rFonts w:asciiTheme="minorEastAsia" w:eastAsiaTheme="minorEastAsia" w:hAnsiTheme="minorEastAsia" w:cs="Times New Roman"/>
          <w:sz w:val="21"/>
          <w:szCs w:val="21"/>
        </w:rPr>
        <w:t>稿来说</w:t>
      </w:r>
      <w:proofErr w:type="gramEnd"/>
      <w:r w:rsidRPr="008B09BE">
        <w:rPr>
          <w:rFonts w:asciiTheme="minorEastAsia" w:eastAsiaTheme="minorEastAsia" w:hAnsiTheme="minorEastAsia" w:cs="Times New Roman"/>
          <w:sz w:val="21"/>
          <w:szCs w:val="21"/>
        </w:rPr>
        <w:t>有几处变化。按由特波提巴的代表代表土著核心小组提出并获得哥伦比亚代表团支持的要求，在目前的替代项1中列入了“及IPLC的习惯法”，放在括号内。他们使用了括号，而不是建立一个新的替代项，因为这与印度尼西亚代表团代表LMC</w:t>
      </w:r>
      <w:proofErr w:type="gramStart"/>
      <w:r w:rsidRPr="008B09BE">
        <w:rPr>
          <w:rFonts w:asciiTheme="minorEastAsia" w:eastAsiaTheme="minorEastAsia" w:hAnsiTheme="minorEastAsia" w:cs="Times New Roman"/>
          <w:sz w:val="21"/>
          <w:szCs w:val="21"/>
        </w:rPr>
        <w:t>作出</w:t>
      </w:r>
      <w:proofErr w:type="gramEnd"/>
      <w:r w:rsidRPr="008B09BE">
        <w:rPr>
          <w:rFonts w:asciiTheme="minorEastAsia" w:eastAsiaTheme="minorEastAsia" w:hAnsiTheme="minorEastAsia" w:cs="Times New Roman"/>
          <w:sz w:val="21"/>
          <w:szCs w:val="21"/>
        </w:rPr>
        <w:t>解释的条款的意图保持一致，即第5条中由LMC提出的深受与会者喜爱的替代项提到了习惯法，这一条款必须与该条款结合起来解读。她鼓励这条规定的支持者讨论如何在IGC第三十四届会议中以最佳方式解决该问题。应最初引入原替代项2的智利代表团的要求，删除了原替代项2。新的替代项2由美国代表团引入，它载有一般例外和各种具体例外。它是在全体会议上提出的，是非正式会议期间进行的大量讨论的主题。替代项3除删去本条规定各处的“并经受益人事先知情同意或批准和参与”表述外，与第一次修订稿相同。其余各条款的编号已经调整，即使未获讨论，也作了调整。第16条是在全体会议上由印度尼西亚代表团代表LMC提出的新增条款，对该条款也作了介绍。它载有</w:t>
      </w:r>
      <w:proofErr w:type="gramStart"/>
      <w:r w:rsidRPr="008B09BE">
        <w:rPr>
          <w:rFonts w:asciiTheme="minorEastAsia" w:eastAsiaTheme="minorEastAsia" w:hAnsiTheme="minorEastAsia" w:cs="Times New Roman"/>
          <w:sz w:val="21"/>
          <w:szCs w:val="21"/>
        </w:rPr>
        <w:t>不</w:t>
      </w:r>
      <w:proofErr w:type="gramEnd"/>
      <w:r w:rsidRPr="008B09BE">
        <w:rPr>
          <w:rFonts w:asciiTheme="minorEastAsia" w:eastAsiaTheme="minorEastAsia" w:hAnsiTheme="minorEastAsia" w:cs="Times New Roman"/>
          <w:sz w:val="21"/>
          <w:szCs w:val="21"/>
        </w:rPr>
        <w:t>减损规定。其内容如下：“本文书的任何内容均不得解释为缩小或灭失土著人民或当地社区现在享有或将来可能取得的权利。”</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主席指出，“需要处理/解决的待办/未决问题指示性清单”的草案已经散发。这是一份指示性清单，目的是提供指导。虽然似乎有很多项目，但其中一些问题可能本质上是些小问题。有些是重大问题，如保护的范围。关于受益人问题，IGC已经接近在该领域找到解决方案，但尚未最终敲定。</w:t>
      </w:r>
    </w:p>
    <w:p w:rsidR="00A648BB" w:rsidRPr="003E156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主席请秘书处介绍WIPO网站上的可用资源，于是秘书处就这样做了。[秘书处的说明：可在传统知识司网页</w:t>
      </w:r>
      <w:hyperlink r:id="rId11" w:history="1">
        <w:r w:rsidRPr="003E2D02">
          <w:rPr>
            <w:rStyle w:val="af2"/>
            <w:rFonts w:asciiTheme="minorEastAsia" w:eastAsiaTheme="minorEastAsia" w:hAnsiTheme="minorEastAsia"/>
            <w:color w:val="auto"/>
            <w:sz w:val="21"/>
            <w:szCs w:val="21"/>
            <w:u w:val="none"/>
          </w:rPr>
          <w:t>http://www.wipo.int/tk/en/</w:t>
        </w:r>
      </w:hyperlink>
      <w:r w:rsidRPr="003E2D02">
        <w:rPr>
          <w:rStyle w:val="af2"/>
          <w:rFonts w:asciiTheme="minorEastAsia" w:eastAsiaTheme="minorEastAsia" w:hAnsiTheme="minorEastAsia"/>
          <w:color w:val="auto"/>
          <w:sz w:val="21"/>
          <w:szCs w:val="21"/>
          <w:u w:val="none"/>
        </w:rPr>
        <w:t>上查阅可用资源</w:t>
      </w:r>
      <w:r w:rsidRPr="003E2D02">
        <w:rPr>
          <w:rFonts w:asciiTheme="minorEastAsia" w:eastAsiaTheme="minorEastAsia" w:hAnsiTheme="minorEastAsia" w:cs="Times New Roman"/>
          <w:sz w:val="21"/>
          <w:szCs w:val="21"/>
        </w:rPr>
        <w:t>，特别是“资源库”链接。]</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3E2D02">
        <w:rPr>
          <w:rFonts w:asciiTheme="minorEastAsia" w:eastAsiaTheme="minorEastAsia" w:hAnsiTheme="minorEastAsia" w:cs="Times New Roman"/>
          <w:sz w:val="21"/>
          <w:szCs w:val="21"/>
        </w:rPr>
        <w:t>主席说，根据商定的方法和工作计划，将请全体会议查明第二次修订稿中明显存在的错误或遗漏。主持人将在本届会议结束后进行修改。任何新增提案、对起草工作的改进和任何其他实质性意见都将记入报告。在讨论结束时，将酌情</w:t>
      </w:r>
      <w:r w:rsidRPr="008B09BE">
        <w:rPr>
          <w:rFonts w:asciiTheme="minorEastAsia" w:eastAsiaTheme="minorEastAsia" w:hAnsiTheme="minorEastAsia" w:cs="Times New Roman"/>
          <w:sz w:val="21"/>
          <w:szCs w:val="21"/>
        </w:rPr>
        <w:t>对存在明显错误和遗漏的案文进行更正，并对更正后的案文</w:t>
      </w:r>
      <w:proofErr w:type="gramStart"/>
      <w:r w:rsidRPr="008B09BE">
        <w:rPr>
          <w:rFonts w:asciiTheme="minorEastAsia" w:eastAsiaTheme="minorEastAsia" w:hAnsiTheme="minorEastAsia" w:cs="Times New Roman"/>
          <w:sz w:val="21"/>
          <w:szCs w:val="21"/>
        </w:rPr>
        <w:t>作出</w:t>
      </w:r>
      <w:proofErr w:type="gramEnd"/>
      <w:r w:rsidRPr="008B09BE">
        <w:rPr>
          <w:rFonts w:asciiTheme="minorEastAsia" w:eastAsiaTheme="minorEastAsia" w:hAnsiTheme="minorEastAsia" w:cs="Times New Roman"/>
          <w:sz w:val="21"/>
          <w:szCs w:val="21"/>
        </w:rPr>
        <w:t>标注，并转交IGC第三十四届会议。主席宣布开始就第二次修订稿发表一般性意见。</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[秘书处的说明：所有发言者均对主持人编拟第二次修订稿表示感谢。]土耳其代表团代表B集团发言，注意到还有一些括号和替代性提案需要审议和讨论。</w:t>
      </w:r>
      <w:proofErr w:type="gramStart"/>
      <w:r w:rsidRPr="008B09BE">
        <w:rPr>
          <w:rFonts w:asciiTheme="minorEastAsia" w:eastAsiaTheme="minorEastAsia" w:hAnsiTheme="minorEastAsia" w:cs="Times New Roman"/>
          <w:sz w:val="21"/>
          <w:szCs w:val="21"/>
        </w:rPr>
        <w:t>它感谢</w:t>
      </w:r>
      <w:proofErr w:type="gramEnd"/>
      <w:r w:rsidRPr="008B09BE">
        <w:rPr>
          <w:rFonts w:asciiTheme="minorEastAsia" w:eastAsiaTheme="minorEastAsia" w:hAnsiTheme="minorEastAsia" w:cs="Times New Roman"/>
          <w:sz w:val="21"/>
          <w:szCs w:val="21"/>
        </w:rPr>
        <w:t>主席编拟“待办/未决问题清单”。这表明问题仍需进一步讨论。它希望IGC将就此事进行富有成效的讨论。</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lastRenderedPageBreak/>
        <w:t>印度尼西亚代表团代表LMC发言说，第二次修订稿仍有一些替代项和被放在括号内的术语，但该文件与原来的文件相比已经有了明显改进。各成员的立场显而易见，因为该文件很好地反映了各种立场，这为进一步讨论打下了良好的基础。</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塞内加尔代表团代表非洲集团发言说，措词有很大改进，并反映了所提出的大部分意见。</w:t>
      </w:r>
      <w:proofErr w:type="gramStart"/>
      <w:r w:rsidRPr="008B09BE">
        <w:rPr>
          <w:rFonts w:asciiTheme="minorEastAsia" w:eastAsiaTheme="minorEastAsia" w:hAnsiTheme="minorEastAsia" w:cs="Times New Roman"/>
          <w:sz w:val="21"/>
          <w:szCs w:val="21"/>
        </w:rPr>
        <w:t>它感谢</w:t>
      </w:r>
      <w:proofErr w:type="gramEnd"/>
      <w:r w:rsidRPr="008B09BE">
        <w:rPr>
          <w:rFonts w:asciiTheme="minorEastAsia" w:eastAsiaTheme="minorEastAsia" w:hAnsiTheme="minorEastAsia" w:cs="Times New Roman"/>
          <w:sz w:val="21"/>
          <w:szCs w:val="21"/>
        </w:rPr>
        <w:t>秘书处和主席建立使各代表团能够不断地交换意见和调整其立场的工作制度。</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特波提巴的代表代表土著核心小组发言说，IGC在案文的明确性方面取得了明显进展。他感谢各成员的辛勤工作。经过修订的案文是工作推进的基础，他敦促将其转交下一届IGC会议。对于悬而未决的一些问题，如保护/维护问题，IGC采取了将术语放进括号以供今后审议的做法。他要求将“IPLC”这一标准表述用于案文中所有出现“IPLC”的地方。目前，案文草案中有几个地方使用“IPLC”，其他地方使用“ILC”。</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格鲁吉亚代表团代表CEBS集团发言，认为第二次修订</w:t>
      </w:r>
      <w:proofErr w:type="gramStart"/>
      <w:r w:rsidRPr="008B09BE">
        <w:rPr>
          <w:rFonts w:asciiTheme="minorEastAsia" w:eastAsiaTheme="minorEastAsia" w:hAnsiTheme="minorEastAsia" w:cs="Times New Roman"/>
          <w:sz w:val="21"/>
          <w:szCs w:val="21"/>
        </w:rPr>
        <w:t>稿非常</w:t>
      </w:r>
      <w:proofErr w:type="gramEnd"/>
      <w:r w:rsidRPr="008B09BE">
        <w:rPr>
          <w:rFonts w:asciiTheme="minorEastAsia" w:eastAsiaTheme="minorEastAsia" w:hAnsiTheme="minorEastAsia" w:cs="Times New Roman"/>
          <w:sz w:val="21"/>
          <w:szCs w:val="21"/>
        </w:rPr>
        <w:t>重要，表示将在适当时分享其关于未决条款的立场。</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哥伦比亚代表团代表GRULAC集团发言，说第二次修订稿清晰易懂、非常准确。它对所在集团的提案得到适当反映表示欢迎，并认识到就整篇案文所开展的工作，包括整理内容和将提案列入各替代项。它认为第二次修订稿是供IGC下届会议继续进行谈判的一份工作文件。关于第5条，它承认主持人在列入新增替代项3方面所做的贡献，它认为该替代项对这些谈判非常重要。所有各方都应当考虑该替代项。LMC所做的贡献很重要，特别是在替代项2下提出的提案。该提案表现出了它的建设性，表明有兴趣寻求共识，它还呼吁对此进行审议。</w:t>
      </w:r>
      <w:proofErr w:type="gramStart"/>
      <w:r w:rsidRPr="008B09BE">
        <w:rPr>
          <w:rFonts w:asciiTheme="minorEastAsia" w:eastAsiaTheme="minorEastAsia" w:hAnsiTheme="minorEastAsia" w:cs="Times New Roman"/>
          <w:sz w:val="21"/>
          <w:szCs w:val="21"/>
        </w:rPr>
        <w:t>它感谢</w:t>
      </w:r>
      <w:proofErr w:type="gramEnd"/>
      <w:r w:rsidRPr="008B09BE">
        <w:rPr>
          <w:rFonts w:asciiTheme="minorEastAsia" w:eastAsiaTheme="minorEastAsia" w:hAnsiTheme="minorEastAsia" w:cs="Times New Roman"/>
          <w:sz w:val="21"/>
          <w:szCs w:val="21"/>
        </w:rPr>
        <w:t>主席和副主席对IGC工作的承诺和专注。它还感谢秘书处持续提供服务并努力工作。</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CAPAJ的</w:t>
      </w:r>
      <w:proofErr w:type="gramStart"/>
      <w:r w:rsidRPr="008B09BE">
        <w:rPr>
          <w:rFonts w:asciiTheme="minorEastAsia" w:eastAsiaTheme="minorEastAsia" w:hAnsiTheme="minorEastAsia" w:cs="Times New Roman"/>
          <w:sz w:val="21"/>
          <w:szCs w:val="21"/>
        </w:rPr>
        <w:t>代表感谢</w:t>
      </w:r>
      <w:proofErr w:type="gramEnd"/>
      <w:r w:rsidRPr="008B09BE">
        <w:rPr>
          <w:rFonts w:asciiTheme="minorEastAsia" w:eastAsiaTheme="minorEastAsia" w:hAnsiTheme="minorEastAsia" w:cs="Times New Roman"/>
          <w:sz w:val="21"/>
          <w:szCs w:val="21"/>
        </w:rPr>
        <w:t>哥伦比亚代表团代表GRULAC支持由土著核心小组提出且已纳入案文的一些提案。这一点令人鼓舞，因为他将继续对各国逐渐了解土著人民的情况怀有信心和希望。他赞同第二次修订稿，并希望在此基础上继续开展工作。他说，他的努力已见成效，前来出席本届会议是值得的。他说，IGC有一只得到恢复的自愿基金，他再次表示相信该进程最终会取得成功的事实。</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中国代表团说，案文更明确，更好地反映了各代表团的立场。在许多主题上取得了进展。它将继续积极参与推进讨论。</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印度尼西亚代表团代表亚洲及太平洋集团发言，表示仍致力于建设性开展工作，以达成各方都可接受的文件。第二次修订稿是对文件初稿的改进，它期待着进一步对它进行讨论。</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主席宣布开始逐条讨论第二次修订稿。</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欧盟代表团代表欧盟及其成员国发言，希望继续讨论原则问题。IGC必须重点处理第9、10、11和12行中与知识产权相关的原则，它们不应被放在任何括号内。IGC需要在本文书的范围内继续讨论“传统”一词。这就是为何过去“传统”</w:t>
      </w:r>
      <w:proofErr w:type="gramStart"/>
      <w:r w:rsidRPr="008B09BE">
        <w:rPr>
          <w:rFonts w:asciiTheme="minorEastAsia" w:eastAsiaTheme="minorEastAsia" w:hAnsiTheme="minorEastAsia" w:cs="Times New Roman"/>
          <w:sz w:val="21"/>
          <w:szCs w:val="21"/>
        </w:rPr>
        <w:t>外常常</w:t>
      </w:r>
      <w:proofErr w:type="gramEnd"/>
      <w:r w:rsidRPr="008B09BE">
        <w:rPr>
          <w:rFonts w:asciiTheme="minorEastAsia" w:eastAsiaTheme="minorEastAsia" w:hAnsiTheme="minorEastAsia" w:cs="Times New Roman"/>
          <w:sz w:val="21"/>
          <w:szCs w:val="21"/>
        </w:rPr>
        <w:t>有括号的原因，它要求</w:t>
      </w:r>
      <w:proofErr w:type="gramStart"/>
      <w:r w:rsidRPr="008B09BE">
        <w:rPr>
          <w:rFonts w:asciiTheme="minorEastAsia" w:eastAsiaTheme="minorEastAsia" w:hAnsiTheme="minorEastAsia" w:cs="Times New Roman"/>
          <w:sz w:val="21"/>
          <w:szCs w:val="21"/>
        </w:rPr>
        <w:t>给原则</w:t>
      </w:r>
      <w:proofErr w:type="gramEnd"/>
      <w:r w:rsidRPr="008B09BE">
        <w:rPr>
          <w:rFonts w:asciiTheme="minorEastAsia" w:eastAsiaTheme="minorEastAsia" w:hAnsiTheme="minorEastAsia" w:cs="Times New Roman"/>
          <w:sz w:val="21"/>
          <w:szCs w:val="21"/>
        </w:rPr>
        <w:t>6中的“传统”加上括号，并继续就此进行讨论。</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主席宣布开始讨论第1条。</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印度尼西亚代表团代表LMC发言，表示倾向于替代项1。它期待着进一步讨论政策目标，以达到能够为IGC各成员所接受的平衡点。它认为替代项3中反映的积极方法非常值得讨论。</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lastRenderedPageBreak/>
        <w:t>巴西代表团感谢秘书处介绍WIPO网站上提供的资源。关于第1条，它倾向于替代项1，但倾向于第一个</w:t>
      </w:r>
      <w:r w:rsidR="00225159" w:rsidRPr="008B09BE">
        <w:rPr>
          <w:rFonts w:asciiTheme="minorEastAsia" w:eastAsiaTheme="minorEastAsia" w:hAnsiTheme="minorEastAsia" w:cs="Times New Roman"/>
          <w:sz w:val="21"/>
          <w:szCs w:val="21"/>
        </w:rPr>
        <w:t>(</w:t>
      </w:r>
      <w:r w:rsidRPr="008B09BE">
        <w:rPr>
          <w:rFonts w:asciiTheme="minorEastAsia" w:eastAsiaTheme="minorEastAsia" w:hAnsiTheme="minorEastAsia" w:cs="Times New Roman"/>
          <w:sz w:val="21"/>
          <w:szCs w:val="21"/>
        </w:rPr>
        <w:t>d</w:t>
      </w:r>
      <w:r w:rsidR="00225159" w:rsidRPr="008B09BE">
        <w:rPr>
          <w:rFonts w:asciiTheme="minorEastAsia" w:eastAsiaTheme="minorEastAsia" w:hAnsiTheme="minorEastAsia" w:cs="Times New Roman"/>
          <w:sz w:val="21"/>
          <w:szCs w:val="21"/>
        </w:rPr>
        <w:t>)</w:t>
      </w:r>
      <w:r w:rsidRPr="008B09BE">
        <w:rPr>
          <w:rFonts w:asciiTheme="minorEastAsia" w:eastAsiaTheme="minorEastAsia" w:hAnsiTheme="minorEastAsia" w:cs="Times New Roman"/>
          <w:sz w:val="21"/>
          <w:szCs w:val="21"/>
        </w:rPr>
        <w:t>项，即“鼓励和保护基于传统的创造和创新”。其替代选项的措词太过宽泛，超出了本文书的范围。并不完全清楚(c)项中的“自由”的出处。</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主席说，这个词是菲律宾代表团在全体会议上提出的。</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欧盟代表团代表欧盟及其成员国发言，表示不支持替代项1。它倾向于将替代项2作为工作的基础。它有兴趣在下届会议上研究替代项3。出于一些成员国的宪制原因，他希望给本文件各处的“人民”加上括号。</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塞内加尔代表团代表非洲集团发言，称倾向于替代项1。关于(d)项，它倾向于采用第一次修订稿中的原文。它要求删除“人民”外的括号。</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伊朗伊斯兰共和国代表团支持替代项1。关于(d)项中的两个备选方案，它支持原来的方案。</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格鲁吉亚代表团代表CEBS集团发言,重申它支持将替代项2作为进一步工作的基础。它倾向于使用术语“ILC”，而非“IPLC”。</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中国代表团支持替代项1，不支持(d)项的第二个备选方案。</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CAPAJ的代表建议删除“土著人民”外的括号，因为这属于国际公法中的一个类别。根据联合国法律用语，他们是这一名词之下新的行为者。</w:t>
      </w:r>
    </w:p>
    <w:p w:rsidR="00A648BB" w:rsidRPr="008B09BE" w:rsidRDefault="002705F8"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图帕赫</w:t>
      </w:r>
      <w:r w:rsidR="00931055" w:rsidRPr="008B09BE">
        <w:rPr>
          <w:rFonts w:asciiTheme="minorEastAsia" w:eastAsiaTheme="minorEastAsia" w:hAnsiTheme="minorEastAsia" w:cs="Times New Roman" w:hint="eastAsia"/>
          <w:sz w:val="21"/>
          <w:szCs w:val="21"/>
        </w:rPr>
        <w:t>·</w:t>
      </w:r>
      <w:r w:rsidR="00166786" w:rsidRPr="008B09BE">
        <w:rPr>
          <w:rFonts w:asciiTheme="minorEastAsia" w:eastAsiaTheme="minorEastAsia" w:hAnsiTheme="minorEastAsia" w:cs="Times New Roman"/>
          <w:sz w:val="21"/>
          <w:szCs w:val="21"/>
        </w:rPr>
        <w:t>阿马鲁的代表说，“受保护的客体”条款的主要目标应当是：(1)歌曲、土著韵律等语音和音乐表现形式；(2)肢体表现形式，如舞蹈、传统竞赛和演说以及基于土著人民的民间传统的戏剧、戏剧作品等表演；(3)物质表现形式，如艺术作品，特别是图画、绘画、雕塑、陶器、面具和彩绘。这应当适用于构成IPLC的生活记忆的所有传统文化表现形式，只要是其身份及其社会文化和历史特性的固有部分。本文书应当保护所有传统文化表现形式，因为如果不这样，本文书就没有任何受保护的东西。</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美国代表团倾向于替代项2，并且说替代项3值得进一步审议。</w:t>
      </w:r>
    </w:p>
    <w:p w:rsidR="00166786"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尼日利亚代表团感谢秘书处介绍网页，并感谢主席、副主席以及特别是主持人为编拟第二次修订稿所做的辛勤工作，第二次修订稿是继续讨论的很好基础。它支持塞内加尔代表团代表非洲集团所作的发言，并重申支持替代项1。不过，应当使替代项1的(d)项中的两个备选方案更接近。</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主席宣布开始讨论第2条“术语的使用”。</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印度尼西亚代表团代表LMC集团发言，表示倾向于LMC提出的传统文化表现形式的替代定义。它期待着与其他成员国开展进一步的讨论。关于“公有领域”的定义，它承认该定义目前只是一个替代选项。然而，该定义覆盖范围广，超出了IGC的范围。没有任何国际文书对公有领域</w:t>
      </w:r>
      <w:proofErr w:type="gramStart"/>
      <w:r w:rsidRPr="008B09BE">
        <w:rPr>
          <w:rFonts w:asciiTheme="minorEastAsia" w:eastAsiaTheme="minorEastAsia" w:hAnsiTheme="minorEastAsia" w:cs="Times New Roman"/>
          <w:sz w:val="21"/>
          <w:szCs w:val="21"/>
        </w:rPr>
        <w:t>作出</w:t>
      </w:r>
      <w:proofErr w:type="gramEnd"/>
      <w:r w:rsidRPr="008B09BE">
        <w:rPr>
          <w:rFonts w:asciiTheme="minorEastAsia" w:eastAsiaTheme="minorEastAsia" w:hAnsiTheme="minorEastAsia" w:cs="Times New Roman"/>
          <w:sz w:val="21"/>
          <w:szCs w:val="21"/>
        </w:rPr>
        <w:t>界定。即使是在本文书的范围内，它也看不到试图界定它有什么好处。</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塞内加尔代表团代表非洲集团发言，赞同印度尼西亚代表团代表LMC集团针对公有领域问题发表的意见。它强烈反对界定公有领域。关于传统文化表现形式的定义，它赞同印度尼西亚代表团代表LMC提出的定义。</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特波提巴的代表代表土著核心小组发言，说不需要在案文中界定公有领域。他强烈支持不在本文书中处理该问题。他支持传统文化表现形式定义的替代项。他要求将“ILC”改为“IPLC”，因为这是一个交叉问题。</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lastRenderedPageBreak/>
        <w:t>欧盟代表团代表欧盟及其成员国发言说，该定义必须与第3条替代项2的(e)项的措词，即“创意和文学或艺术”保持一致。此外，不应将公有领域定义的第一个备选方案放在括号内。需要继续讨论“使用”的定义，因为目前的定义是循环定义。因此，它要求在“use</w:t>
      </w:r>
      <w:r w:rsidR="00820F0D" w:rsidRPr="008B09BE">
        <w:rPr>
          <w:rFonts w:asciiTheme="minorEastAsia" w:eastAsiaTheme="minorEastAsia" w:hAnsiTheme="minorEastAsia" w:cs="Times New Roman"/>
          <w:sz w:val="21"/>
          <w:szCs w:val="21"/>
        </w:rPr>
        <w:t>（</w:t>
      </w:r>
      <w:r w:rsidRPr="008B09BE">
        <w:rPr>
          <w:rFonts w:asciiTheme="minorEastAsia" w:eastAsiaTheme="minorEastAsia" w:hAnsiTheme="minorEastAsia" w:cs="Times New Roman"/>
          <w:sz w:val="21"/>
          <w:szCs w:val="21"/>
        </w:rPr>
        <w:t>使用</w:t>
      </w:r>
      <w:r w:rsidR="00820F0D" w:rsidRPr="008B09BE">
        <w:rPr>
          <w:rFonts w:asciiTheme="minorEastAsia" w:eastAsiaTheme="minorEastAsia" w:hAnsiTheme="minorEastAsia" w:cs="Times New Roman"/>
          <w:sz w:val="21"/>
          <w:szCs w:val="21"/>
        </w:rPr>
        <w:t>）</w:t>
      </w:r>
      <w:r w:rsidRPr="008B09BE">
        <w:rPr>
          <w:rFonts w:asciiTheme="minorEastAsia" w:eastAsiaTheme="minorEastAsia" w:hAnsiTheme="minorEastAsia" w:cs="Times New Roman"/>
          <w:sz w:val="21"/>
          <w:szCs w:val="21"/>
        </w:rPr>
        <w:t>”和“using</w:t>
      </w:r>
      <w:r w:rsidR="00820F0D" w:rsidRPr="008B09BE">
        <w:rPr>
          <w:rFonts w:asciiTheme="minorEastAsia" w:eastAsiaTheme="minorEastAsia" w:hAnsiTheme="minorEastAsia" w:cs="Times New Roman"/>
          <w:sz w:val="21"/>
          <w:szCs w:val="21"/>
        </w:rPr>
        <w:t>（</w:t>
      </w:r>
      <w:r w:rsidRPr="008B09BE">
        <w:rPr>
          <w:rFonts w:asciiTheme="minorEastAsia" w:eastAsiaTheme="minorEastAsia" w:hAnsiTheme="minorEastAsia" w:cs="Times New Roman"/>
          <w:sz w:val="21"/>
          <w:szCs w:val="21"/>
        </w:rPr>
        <w:t>使用</w:t>
      </w:r>
      <w:r w:rsidR="00820F0D" w:rsidRPr="008B09BE">
        <w:rPr>
          <w:rFonts w:asciiTheme="minorEastAsia" w:eastAsiaTheme="minorEastAsia" w:hAnsiTheme="minorEastAsia" w:cs="Times New Roman"/>
          <w:sz w:val="21"/>
          <w:szCs w:val="21"/>
        </w:rPr>
        <w:t>）</w:t>
      </w:r>
      <w:r w:rsidRPr="008B09BE">
        <w:rPr>
          <w:rFonts w:asciiTheme="minorEastAsia" w:eastAsiaTheme="minorEastAsia" w:hAnsiTheme="minorEastAsia" w:cs="Times New Roman"/>
          <w:sz w:val="21"/>
          <w:szCs w:val="21"/>
        </w:rPr>
        <w:t>”两个词外加上括号。</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埃及代表团反对公有领域的任何定义。关于传统文化表现形式的定义，它支持印度尼西亚代表团代表LMC集团提出的定义。</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伊朗伊斯兰共和国代表团倾向于印度尼西亚代表团代表LMC集团提出的定义。它注意到，没有必要在案文中列出公有领域的定义。</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巴西代表团饶有兴趣地审视了拟议的传统文化表现形式新定义，但它在确认其意见之前需要进行一些磋商。它与其他一些代表团一样，认为公共领域的定义在文书中没有位置。</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阿尔及利亚代表团说，界定公有领域毫无意义。关于传统文化表现形式的定义，它赞同印度尼西亚代表团代表LMC提出的建议。</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哥伦比亚代表团赞同印度尼西亚代表团代表LMC集团就公有领域问题提出的立场。</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厄瓜多尔代表团赞同印度尼西亚代表团代表LMC集团所作的发言，并表示支持LMC提出的传统文化表现形式的定义。由于可能产生的影响，它认为界定公共领域没什么用。</w:t>
      </w:r>
    </w:p>
    <w:p w:rsidR="00A648BB" w:rsidRPr="008B09BE" w:rsidRDefault="002705F8"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图帕赫</w:t>
      </w:r>
      <w:r w:rsidR="00331D9F" w:rsidRPr="008B09BE">
        <w:rPr>
          <w:rFonts w:asciiTheme="minorEastAsia" w:eastAsiaTheme="minorEastAsia" w:hAnsiTheme="minorEastAsia" w:cs="Times New Roman"/>
          <w:sz w:val="21"/>
          <w:szCs w:val="21"/>
        </w:rPr>
        <w:t>·</w:t>
      </w:r>
      <w:r w:rsidR="00166786" w:rsidRPr="008B09BE">
        <w:rPr>
          <w:rFonts w:asciiTheme="minorEastAsia" w:eastAsiaTheme="minorEastAsia" w:hAnsiTheme="minorEastAsia" w:cs="Times New Roman"/>
          <w:sz w:val="21"/>
          <w:szCs w:val="21"/>
        </w:rPr>
        <w:t>阿马鲁的代表支持删除公有领域的定义。</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尼日利亚代表团赞同塞内加尔代表团代表非洲集团和印度尼西亚代表团代表LMC集团就传统文化表现形式的定义问题所作的发言。IGC不应试图在案文中界定“公有领域”，因为在国际知识产权文书中没有先列。</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主席宣布开始就第3条发表意见。</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印度尼西亚代表团代表LMC集团发言，倾向于替代项1，这是除传统文化表现形式的定义外，它提出的另一提案。</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塞内加尔代表团代表非洲集团发言，重申其倾向于替代项1，这与第2条的定义有关联。</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欧盟代表团代表欧盟及其成员国发言，表示很高兴“维护”一词出现在第3条的标题中，这囊括了所有已表达的意见。然而，对待它的方式应当与对待“保护”的方式一样，因为尚未达成共识。因此，两个术语要么都应当加括号，要么都不应加括号。这应当在文件</w:t>
      </w:r>
      <w:proofErr w:type="gramStart"/>
      <w:r w:rsidRPr="008B09BE">
        <w:rPr>
          <w:rFonts w:asciiTheme="minorEastAsia" w:eastAsiaTheme="minorEastAsia" w:hAnsiTheme="minorEastAsia" w:cs="Times New Roman"/>
          <w:sz w:val="21"/>
          <w:szCs w:val="21"/>
        </w:rPr>
        <w:t>各处和</w:t>
      </w:r>
      <w:proofErr w:type="gramEnd"/>
      <w:r w:rsidRPr="008B09BE">
        <w:rPr>
          <w:rFonts w:asciiTheme="minorEastAsia" w:eastAsiaTheme="minorEastAsia" w:hAnsiTheme="minorEastAsia" w:cs="Times New Roman"/>
          <w:sz w:val="21"/>
          <w:szCs w:val="21"/>
        </w:rPr>
        <w:t>标题中得到反映。案文内容提到“文化和社会认同”，错误的“和”已经被删除。应当恢复此前使用的措词，其内容如下：“[独特产物][有直接联系]”。有必要进行更多的讨论。</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格鲁吉亚代表团代表CEBS集团发言,支持欧盟代表团所作的发言，支持将替代项2作为进一步工作的基础。</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埃及代表团一贯反对使用“维护”一词。其他一些代表团也表达了同样的立场。它倾向于替代项1，因为它简单而全面，但明确地确定了本文书的目的。</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CAPAJ的代表说，应当撤销“维护”一词。由于大会已经在任务授权中核准保护概念，必须保持一致性，不在标题中加入“维护”一词。他倾向于替代项1。</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lastRenderedPageBreak/>
        <w:t>伊朗伊斯兰共和国代表团说，“文书的客体”是最适当的标题。“维护”一词应当保留在括号内。他支持替代项1。</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加纳代表团不支持提及“维护”，因为这不合适。任务授权提到了“法律保护”，这是IGC制定的各项重要文件中使用的措词。为IGC第十三届会议编拟的文件指出，应当是“法律保护”，因为这与知识产权保持一致，而非人权文书和一些教科文组织文书中，特别是2003年的《公约》中使用的“维护”一词。维护只是保护的</w:t>
      </w:r>
      <w:proofErr w:type="gramStart"/>
      <w:r w:rsidRPr="008B09BE">
        <w:rPr>
          <w:rFonts w:asciiTheme="minorEastAsia" w:eastAsiaTheme="minorEastAsia" w:hAnsiTheme="minorEastAsia" w:cs="Times New Roman"/>
          <w:sz w:val="21"/>
          <w:szCs w:val="21"/>
        </w:rPr>
        <w:t>一</w:t>
      </w:r>
      <w:proofErr w:type="gramEnd"/>
      <w:r w:rsidRPr="008B09BE">
        <w:rPr>
          <w:rFonts w:asciiTheme="minorEastAsia" w:eastAsiaTheme="minorEastAsia" w:hAnsiTheme="minorEastAsia" w:cs="Times New Roman"/>
          <w:sz w:val="21"/>
          <w:szCs w:val="21"/>
        </w:rPr>
        <w:t>小部分，而这是一个更广泛的术语。保护一词远远更全面，应当是被使用的术语。</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美国代表团倾向于替代项2。它注意到，传统文化表现形式与产生它们的受益人社区之间的联系问题复杂且困难，但十分重要，这一问题尚未得到解决。下一届会议需要就该议题进行大量的讨论。</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哥伦比亚代表团支持伊朗伊斯兰共和国代表团就标题问题所作的发言。</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主席宣布开始讨论第4条。</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印度尼西亚代表团代表LMC集团发言，称倾向于替代项3。它期待着进行进一步的讨论，以在即将举行的IGC会议上找到替代项2与替代项3之间的平衡点。</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俄罗斯联邦代表团倾向于替代项2，因为它</w:t>
      </w:r>
      <w:r w:rsidR="006C64E4" w:rsidRPr="008B09BE">
        <w:rPr>
          <w:rFonts w:asciiTheme="minorEastAsia" w:eastAsiaTheme="minorEastAsia" w:hAnsiTheme="minorEastAsia" w:cs="Times New Roman" w:hint="eastAsia"/>
          <w:sz w:val="21"/>
          <w:szCs w:val="21"/>
        </w:rPr>
        <w:t>提到了国家法律</w:t>
      </w:r>
      <w:r w:rsidRPr="008B09BE">
        <w:rPr>
          <w:rFonts w:asciiTheme="minorEastAsia" w:eastAsiaTheme="minorEastAsia" w:hAnsiTheme="minorEastAsia" w:cs="Times New Roman"/>
          <w:sz w:val="21"/>
          <w:szCs w:val="21"/>
        </w:rPr>
        <w:t>。</w:t>
      </w:r>
    </w:p>
    <w:p w:rsidR="00A648BB" w:rsidRPr="008B09BE" w:rsidRDefault="002705F8"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图帕赫</w:t>
      </w:r>
      <w:r w:rsidR="00331D9F" w:rsidRPr="008B09BE">
        <w:rPr>
          <w:rFonts w:asciiTheme="minorEastAsia" w:eastAsiaTheme="minorEastAsia" w:hAnsiTheme="minorEastAsia" w:cs="Times New Roman"/>
          <w:sz w:val="21"/>
          <w:szCs w:val="21"/>
        </w:rPr>
        <w:t>·</w:t>
      </w:r>
      <w:r w:rsidR="00166786" w:rsidRPr="008B09BE">
        <w:rPr>
          <w:rFonts w:asciiTheme="minorEastAsia" w:eastAsiaTheme="minorEastAsia" w:hAnsiTheme="minorEastAsia" w:cs="Times New Roman"/>
          <w:sz w:val="21"/>
          <w:szCs w:val="21"/>
        </w:rPr>
        <w:t>阿马鲁的代表说，应当将第3条中的资格标准删除。他问由谁决定何为合格。他还要求删除“维护”，因为这实际上是指保护博物馆的收藏品。</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塞内加尔代表团代表非洲集团发言，表示倾向于标题采用“保护的受益人”，并倾向于替代项3。</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厄瓜多尔代表团倾向于标题采用“保护的受益人”和倾向于替代项3。但替代项2载有值得考虑的一些有用的内容。</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伊朗伊斯兰共和国代表团不支持在标题中采用“维护”一词。它支持替代项3,因为它给予各成员国足够的灵活性和政策空间，提供了一个就受益人问题达成一致的平衡点。</w:t>
      </w:r>
    </w:p>
    <w:p w:rsidR="00A648BB" w:rsidRPr="008B09BE" w:rsidRDefault="00166786" w:rsidP="002705F8">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哥伦比亚代表团说，标题应当为“保护的受益人”。它倾向于替代项2和替代项3。</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主席说，关于就“保护”和“维护”问题的讨论，各方的立场是明确的，所以可以认为该问题将贯穿整个文件。</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印度代表团倾向于标题采用“保护的受益人”的表述。它倾向于替代项3，但将灵活考虑替代项2的优点。</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欧盟代表团代表欧盟及其成员国发言，支持将替代项1作为进一步工作的基础。不过，它建议列入“创造、表达、维持、使用和发展”的表述，并希望看到这一表述得到反映。它支持关于只有ILC是受益人的观点，并注意到替代项2和替代项3似乎引入了一个新的概念，需要进一步讨论，以了解其范围和影响。为了保持一致性，案文各处的“人民”一词应当加上括号。就前一条款的标题问题发表的意见也适用于此。</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埃及代表团要求删除本文书各处特别是标题中“维护”一词。它倾向于替代项3，因为它符合所有各方的利益。</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巴西代表团感谢将其表述列入其支持的替代项3。</w:t>
      </w:r>
    </w:p>
    <w:p w:rsidR="00A648BB" w:rsidRPr="008B09BE" w:rsidRDefault="002705F8"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lastRenderedPageBreak/>
        <w:t>图帕赫</w:t>
      </w:r>
      <w:r w:rsidR="00931055" w:rsidRPr="008B09BE">
        <w:rPr>
          <w:rFonts w:asciiTheme="minorEastAsia" w:eastAsiaTheme="minorEastAsia" w:hAnsiTheme="minorEastAsia" w:cs="Times New Roman" w:hint="eastAsia"/>
          <w:sz w:val="21"/>
          <w:szCs w:val="21"/>
        </w:rPr>
        <w:t>·</w:t>
      </w:r>
      <w:r w:rsidR="00166786" w:rsidRPr="008B09BE">
        <w:rPr>
          <w:rFonts w:asciiTheme="minorEastAsia" w:eastAsiaTheme="minorEastAsia" w:hAnsiTheme="minorEastAsia" w:cs="Times New Roman"/>
          <w:sz w:val="21"/>
          <w:szCs w:val="21"/>
        </w:rPr>
        <w:t>阿马鲁的代表希望看到标题中的“维护”一词被删除。他支持替代项2。根据本文书，应当将受益人理解为传统文化表现形式的创造者、捍卫者和权利持有者，即IPLC、其继承人和受让人。</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中国代表团提出了替代项2，称它真正反映了各方的利益，并表明了主持人的真诚努力。但在受益人问题上，它暂时无法让它适用于所有成员国，因此它同时支持替代项3并希望继续讨论替代项2和替代项3，以推进工作。</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塞内加尔代表团代表非洲集团发言，要求澄清位于替代项3结尾处，应当被删除的右括号。</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主席说，由于尚未获商定，第4条被整体放在括号内。其他条款也是这样。不是将尚未获商定的各款项放在括号内，而是将整条内容都放在括号内。他宣布开始讨论第5条。</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印度尼西亚代表团代表LMC集团发言，倾向于“保护的范围”，因为这是本文书的核心。它欣见LMC的提案在替代项2中得到反映。它注意到主持人在替代项3上</w:t>
      </w:r>
      <w:proofErr w:type="gramStart"/>
      <w:r w:rsidRPr="008B09BE">
        <w:rPr>
          <w:rFonts w:asciiTheme="minorEastAsia" w:eastAsiaTheme="minorEastAsia" w:hAnsiTheme="minorEastAsia" w:cs="Times New Roman"/>
          <w:sz w:val="21"/>
          <w:szCs w:val="21"/>
        </w:rPr>
        <w:t>作出</w:t>
      </w:r>
      <w:proofErr w:type="gramEnd"/>
      <w:r w:rsidRPr="008B09BE">
        <w:rPr>
          <w:rFonts w:asciiTheme="minorEastAsia" w:eastAsiaTheme="minorEastAsia" w:hAnsiTheme="minorEastAsia" w:cs="Times New Roman"/>
          <w:sz w:val="21"/>
          <w:szCs w:val="21"/>
        </w:rPr>
        <w:t>的努力。该替代项实际上反映了LMC的所有意图。它支持主持人案文和LMC提出的定义。</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塞内加尔代表团代表非洲集团发言，倾向于替代项2，但说替代项3可以作为讨论的一个新的基础，并可以用来充实案文。</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泰国代表团支持印度尼西亚代表团代表LMC所作的发言，并倾向于替代项3，以抓住讨论的要点。虽然它支持替代项3，但更愿意将它变成替代项2中的一个备选方案，在案文中予以保留。</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尼日利亚代表团赞同塞内加尔代表团代表非洲集团以及印度尼西亚代表团代表LMC就它们在第5条中的偏好所作的发言。替代项3对LMC在替代项2中的提案作了很好的表述。它期待在下一届会议上与各成员国一起努力对这两项提案进行微调。</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伊朗伊斯兰共和国代表团赞同塞内加尔代表团代表非洲集团以及印度尼西亚代表团代表LMC集团所作的支持替代项2的发言。它欢迎替代项3并愿意在下次会议上详细讨论拟议的新增替代项。</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巴西代表团倾向于只以“保护的范围”为标题。替代项3中有许多可取的内容。它非常感谢主持人一直以来所做的出色工作。它将研究和思考替代项3，但希望在下一届会议上看到案文中提到迄今为止仍遗漏的“盗用”一词，也许可以放在第5条第2款。</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欧盟代表团代表欧盟及其成员国发言，支持替代项1。由于整条都已经被放在括号内，因此不应另外将替代项1放在括号内，因为其他各替代项均未被放在括号内。它有兴趣探讨新插入的替代项4。</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格鲁吉亚代表团代表CEBS集团发言，倾向于替代项1，并有兴趣在IGC第三十四届会议上进一步探讨替代项4的新措词。</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埃及代表团倾向于采用“保护的范围”作为标题，</w:t>
      </w:r>
      <w:proofErr w:type="gramStart"/>
      <w:r w:rsidRPr="008B09BE">
        <w:rPr>
          <w:rFonts w:asciiTheme="minorEastAsia" w:eastAsiaTheme="minorEastAsia" w:hAnsiTheme="minorEastAsia" w:cs="Times New Roman"/>
          <w:sz w:val="21"/>
          <w:szCs w:val="21"/>
        </w:rPr>
        <w:t>不</w:t>
      </w:r>
      <w:proofErr w:type="gramEnd"/>
      <w:r w:rsidRPr="008B09BE">
        <w:rPr>
          <w:rFonts w:asciiTheme="minorEastAsia" w:eastAsiaTheme="minorEastAsia" w:hAnsiTheme="minorEastAsia" w:cs="Times New Roman"/>
          <w:sz w:val="21"/>
          <w:szCs w:val="21"/>
        </w:rPr>
        <w:t>提及维护。</w:t>
      </w:r>
      <w:proofErr w:type="gramStart"/>
      <w:r w:rsidRPr="008B09BE">
        <w:rPr>
          <w:rFonts w:asciiTheme="minorEastAsia" w:eastAsiaTheme="minorEastAsia" w:hAnsiTheme="minorEastAsia" w:cs="Times New Roman"/>
          <w:sz w:val="21"/>
          <w:szCs w:val="21"/>
        </w:rPr>
        <w:t>它感谢</w:t>
      </w:r>
      <w:proofErr w:type="gramEnd"/>
      <w:r w:rsidRPr="008B09BE">
        <w:rPr>
          <w:rFonts w:asciiTheme="minorEastAsia" w:eastAsiaTheme="minorEastAsia" w:hAnsiTheme="minorEastAsia" w:cs="Times New Roman"/>
          <w:sz w:val="21"/>
          <w:szCs w:val="21"/>
        </w:rPr>
        <w:t>主持人努力编拟替代项3，但更偏爱替代项2。但它不反对仔细探讨替代项3，并且实际上可能赞同其中的一些内容。</w:t>
      </w:r>
    </w:p>
    <w:p w:rsidR="00A648BB" w:rsidRPr="008B09BE" w:rsidRDefault="002705F8"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图帕赫</w:t>
      </w:r>
      <w:r w:rsidR="00331D9F" w:rsidRPr="008B09BE">
        <w:rPr>
          <w:rFonts w:asciiTheme="minorEastAsia" w:eastAsiaTheme="minorEastAsia" w:hAnsiTheme="minorEastAsia" w:cs="Times New Roman"/>
          <w:sz w:val="21"/>
          <w:szCs w:val="21"/>
        </w:rPr>
        <w:t>·</w:t>
      </w:r>
      <w:r w:rsidR="00166786" w:rsidRPr="008B09BE">
        <w:rPr>
          <w:rFonts w:asciiTheme="minorEastAsia" w:eastAsiaTheme="minorEastAsia" w:hAnsiTheme="minorEastAsia" w:cs="Times New Roman"/>
          <w:sz w:val="21"/>
          <w:szCs w:val="21"/>
        </w:rPr>
        <w:t>阿马鲁的代表说，经济和精神权利和利益问题尚未讨论。这不是一个目标，因为土著知识包括有形和无形知识，也包括秘密。因此，主持人列入了精神权利。这是一项版权权利，使版权持有者能够获取第三方使用作品所支付的报酬，但这不是本文书要处理的问题。它并未述及版权。因此，它将为该条提出一份新的案文。</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lastRenderedPageBreak/>
        <w:t>印度代表团倾向于采用“保护的范围”作为标题。关于替代项，它支持印度尼西亚代表团代表LMC所作的发言，但指出，替代项3仍有讨论的余地。</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马来西亚代表团说，替代项3将有利于下一届会议的讨论，但它按印度尼西亚代表团代表LMC提出的提案，支持替代项2。尽管如此，它将研究替代项3，并选用一些内容来加强作为本文书核心的替代项2。</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特波提巴的代表代表土著核心小组发言，支持替代项2。他感谢LMC与土著核心小组携手工作，拟订这一部分，这是一个良好的工作方向。他鼓励更多代表团与它们合作。他正在努力找到一些兼顾各方的结果。他的终极目标就是保护他们在本文书中的权利。他感谢主持人为拟订替代项3所作的努力。替代项3很有意义，需要在案文中予以保留，并与替代项2进行更详细的比对。</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哥伦比亚代表团支持泰国代表团关于将替代项3作为替代项2的一个备选方案的发言。这个问题应当讨论。</w:t>
      </w:r>
      <w:proofErr w:type="gramStart"/>
      <w:r w:rsidRPr="008B09BE">
        <w:rPr>
          <w:rFonts w:asciiTheme="minorEastAsia" w:eastAsiaTheme="minorEastAsia" w:hAnsiTheme="minorEastAsia" w:cs="Times New Roman"/>
          <w:sz w:val="21"/>
          <w:szCs w:val="21"/>
        </w:rPr>
        <w:t>它感谢</w:t>
      </w:r>
      <w:proofErr w:type="gramEnd"/>
      <w:r w:rsidRPr="008B09BE">
        <w:rPr>
          <w:rFonts w:asciiTheme="minorEastAsia" w:eastAsiaTheme="minorEastAsia" w:hAnsiTheme="minorEastAsia" w:cs="Times New Roman"/>
          <w:sz w:val="21"/>
          <w:szCs w:val="21"/>
        </w:rPr>
        <w:t>主持人提出替代项3。</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智利代表团说，应当对替代项3进行仔细分析。它将在筹备下届会议时继续详细研究该替代项。在初步阅读第5条第3款中的替代项后，可以考虑加入归属问题，可放在“最大努力提供……归属权”之后。</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美国代表团支持替代项4。它期待在IGC第三十四届会议上一并讨论备选方案1和2。它注意到值得考虑的替代项3。它将仔细研究它，并期待讨论它。</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主席宣布开始讨论第6条。</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印度尼西亚代表团代表LMC发言，重申其偏向于替代项2。</w:t>
      </w:r>
      <w:proofErr w:type="gramStart"/>
      <w:r w:rsidRPr="008B09BE">
        <w:rPr>
          <w:rFonts w:asciiTheme="minorEastAsia" w:eastAsiaTheme="minorEastAsia" w:hAnsiTheme="minorEastAsia" w:cs="Times New Roman"/>
          <w:sz w:val="21"/>
          <w:szCs w:val="21"/>
        </w:rPr>
        <w:t>它感谢</w:t>
      </w:r>
      <w:proofErr w:type="gramEnd"/>
      <w:r w:rsidRPr="008B09BE">
        <w:rPr>
          <w:rFonts w:asciiTheme="minorEastAsia" w:eastAsiaTheme="minorEastAsia" w:hAnsiTheme="minorEastAsia" w:cs="Times New Roman"/>
          <w:sz w:val="21"/>
          <w:szCs w:val="21"/>
        </w:rPr>
        <w:t>主持人在替代项1中加入“或指定”。</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塞内加尔代表团代表非洲集团发言，倾向于替代项1。但它在替代项2的审议方面持灵活态度。</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印度代表团倾向于标题“权利的管理”，并支持印度尼西亚代表团代表LMC集团提出的意见。</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欧盟代表团代表欧盟及其成员国发言，支持将替代项2作为进一步工作的基础，并希望专注于利益，删除“权利”。</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埃及代表团倾向于标题“权利的管理”并支持替代项1。</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巴西代表团支持标题“权利的管理”，并支持替代项1。但不反对替代项2所述的将任何机构的身份通知国际局，并可以考虑将来在替代项1中列入“与受益人密切协商”。</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伊朗伊斯兰共和国代表团支持标题“权利的管理”，并偏爱替代项1，赞同印度尼西亚代表团代表LMC集团发表的意见。</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尼日利亚代表团赞同塞内加尔代表团代表非洲集团和印度尼西亚代表团代表LMC集团发表的意见，支持替代项1。</w:t>
      </w:r>
    </w:p>
    <w:p w:rsidR="00A648BB" w:rsidRPr="008B09BE" w:rsidRDefault="002705F8"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图帕赫</w:t>
      </w:r>
      <w:r w:rsidR="00331D9F" w:rsidRPr="008B09BE">
        <w:rPr>
          <w:rFonts w:asciiTheme="minorEastAsia" w:eastAsiaTheme="minorEastAsia" w:hAnsiTheme="minorEastAsia" w:cs="Times New Roman"/>
          <w:sz w:val="21"/>
          <w:szCs w:val="21"/>
        </w:rPr>
        <w:t>·</w:t>
      </w:r>
      <w:r w:rsidR="00166786" w:rsidRPr="008B09BE">
        <w:rPr>
          <w:rFonts w:asciiTheme="minorEastAsia" w:eastAsiaTheme="minorEastAsia" w:hAnsiTheme="minorEastAsia" w:cs="Times New Roman"/>
          <w:sz w:val="21"/>
          <w:szCs w:val="21"/>
        </w:rPr>
        <w:t>阿马鲁的代表希望将“权利的管理”替换为“集体权利的行使和适用”。“管理”不是一个法律用语。可以管理事物，但不可以管理权利，不可以管理法律。对法律是适用。若</w:t>
      </w:r>
      <w:proofErr w:type="gramStart"/>
      <w:r w:rsidR="00166786" w:rsidRPr="008B09BE">
        <w:rPr>
          <w:rFonts w:asciiTheme="minorEastAsia" w:eastAsiaTheme="minorEastAsia" w:hAnsiTheme="minorEastAsia" w:cs="Times New Roman"/>
          <w:sz w:val="21"/>
          <w:szCs w:val="21"/>
        </w:rPr>
        <w:t>作出</w:t>
      </w:r>
      <w:proofErr w:type="gramEnd"/>
      <w:r w:rsidR="00166786" w:rsidRPr="008B09BE">
        <w:rPr>
          <w:rFonts w:asciiTheme="minorEastAsia" w:eastAsiaTheme="minorEastAsia" w:hAnsiTheme="minorEastAsia" w:cs="Times New Roman"/>
          <w:sz w:val="21"/>
          <w:szCs w:val="21"/>
        </w:rPr>
        <w:t>解释，即为适用。他说他将提交另一个版本的案文，因为前一份文件已经删除了替代项1和2。很多方面没有得到反映，例如“采取措施保障和保护传统文化表现形式”。</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lastRenderedPageBreak/>
        <w:t>厄瓜多尔代表团倾向于采用“权利的管理”作为标题，并赞同印度尼西亚代表团代表LMC发表的意见，支持替代项1。但它也对替代项2持开放态度。</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格鲁吉亚代表团代表CEBS集团发言,支持欧盟代表团的发言。它重申其倾向于支持删除“权利”。</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主席宣布开始讨论第7条。</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印度尼西亚代表团代表LMC集团发言，倾向于替代项1。它注意到由于在非正式会议中进行了富有成效的讨论而添加的内容，认为应当将它们放在括号内。它愿意在下一届会议进行更详细的讨论。</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加纳代表团表示倾向于替代项1。它反映了相当标准的且有助于避免在某一特定条款中列出许多例外与限制的三步检验标准；它与其他条款相比作了少许修改，以考虑到受益人的利益、IPLC的习惯法、善意行事且不违反自己同意受其约束的法律文书之条款的国家原则。它不支持替代项3。仔细阅读就会发现，替代项2第1款似乎表明，当业已存在一项受版权或商标法保护的权利时，不应根据拟议的关于传统文化表现形式的文书对该权利提出质疑。这样做的部分原因是为了确保其中一些权利获得知识产权法的充分保护。若采用替代项2.1，将出现同样问题。它要求，如果有人已经获得版权或商标，他人对此就无法干涉；关于这些问题的例子很多，包括“华盛顿红牛队”一案，其中该条款被援引并适用于一家足球俱乐部。还有一些例子，其中人们使用了部落群的名称</w:t>
      </w:r>
      <w:r w:rsidR="00820F0D" w:rsidRPr="008B09BE">
        <w:rPr>
          <w:rFonts w:asciiTheme="minorEastAsia" w:eastAsiaTheme="minorEastAsia" w:hAnsiTheme="minorEastAsia" w:cs="Times New Roman"/>
          <w:sz w:val="21"/>
          <w:szCs w:val="21"/>
        </w:rPr>
        <w:t>（</w:t>
      </w:r>
      <w:r w:rsidRPr="008B09BE">
        <w:rPr>
          <w:rFonts w:asciiTheme="minorEastAsia" w:eastAsiaTheme="minorEastAsia" w:hAnsiTheme="minorEastAsia" w:cs="Times New Roman"/>
          <w:sz w:val="21"/>
          <w:szCs w:val="21"/>
        </w:rPr>
        <w:t>例如，加纳的阿散蒂</w:t>
      </w:r>
      <w:r w:rsidR="00820F0D" w:rsidRPr="008B09BE">
        <w:rPr>
          <w:rFonts w:asciiTheme="minorEastAsia" w:eastAsiaTheme="minorEastAsia" w:hAnsiTheme="minorEastAsia" w:cs="Times New Roman"/>
          <w:sz w:val="21"/>
          <w:szCs w:val="21"/>
        </w:rPr>
        <w:t>）</w:t>
      </w:r>
      <w:r w:rsidRPr="008B09BE">
        <w:rPr>
          <w:rFonts w:asciiTheme="minorEastAsia" w:eastAsiaTheme="minorEastAsia" w:hAnsiTheme="minorEastAsia" w:cs="Times New Roman"/>
          <w:sz w:val="21"/>
          <w:szCs w:val="21"/>
        </w:rPr>
        <w:t>来注册商标。取得做这些事情的权利是不恰当的。它不支持替代项2，因为第2款(a)项太过宽泛。合适的做法是，参考公平使用等词语来设定资格条件。在第2款(b)项中，博物馆将获许保留在第一现场不正当获取的财产。第2款(c)</w:t>
      </w:r>
      <w:proofErr w:type="gramStart"/>
      <w:r w:rsidRPr="008B09BE">
        <w:rPr>
          <w:rFonts w:asciiTheme="minorEastAsia" w:eastAsiaTheme="minorEastAsia" w:hAnsiTheme="minorEastAsia" w:cs="Times New Roman"/>
          <w:sz w:val="21"/>
          <w:szCs w:val="21"/>
        </w:rPr>
        <w:t>项存在</w:t>
      </w:r>
      <w:proofErr w:type="gramEnd"/>
      <w:r w:rsidRPr="008B09BE">
        <w:rPr>
          <w:rFonts w:asciiTheme="minorEastAsia" w:eastAsiaTheme="minorEastAsia" w:hAnsiTheme="minorEastAsia" w:cs="Times New Roman"/>
          <w:sz w:val="21"/>
          <w:szCs w:val="21"/>
        </w:rPr>
        <w:t>问题，因为它使获得对传统文化表现形式衍生物的权利的个人能够保持此种财产。</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塞内加尔代表团代表非洲集团发言，倾向于替代项1，但不支持将新的部分列入案文。</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欧盟代表团代表欧盟及其成员国发言，倾向于替代项3。然而，它也有兴趣讨论替代项2。它期待在下一届会议上就例外问题进一步开展工作。出于一致性原因，还应删除替代项3的一般例外中的“事先知情同意”和“经受益人参与”表述。</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巴西代表团喜欢替代项1的案文，包括第二次修订稿所作的修改。限制性措词“无故</w:t>
      </w:r>
      <w:proofErr w:type="gramStart"/>
      <w:r w:rsidRPr="008B09BE">
        <w:rPr>
          <w:rFonts w:asciiTheme="minorEastAsia" w:eastAsiaTheme="minorEastAsia" w:hAnsiTheme="minorEastAsia" w:cs="Times New Roman"/>
          <w:sz w:val="21"/>
          <w:szCs w:val="21"/>
        </w:rPr>
        <w:t>与</w:t>
      </w:r>
      <w:proofErr w:type="gramEnd"/>
      <w:r w:rsidRPr="008B09BE">
        <w:rPr>
          <w:rFonts w:asciiTheme="minorEastAsia" w:eastAsiaTheme="minorEastAsia" w:hAnsiTheme="minorEastAsia" w:cs="Times New Roman"/>
          <w:sz w:val="21"/>
          <w:szCs w:val="21"/>
        </w:rPr>
        <w:t>……相抵触”使它感到足够满意。</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印度代表团赞同印度尼西亚代表团代表LMC所持的立场。它倾向于替代项1。</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埃及代表团支持替代项1，其措词与涉及三步检验标准的国际条约更为接近。</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尼日利亚代表团支持塞内加尔代表团代表非洲集团表示倾向于第一次修订稿中的替代项1。它表示关切第二次修订稿中新增替代项1，其中例外与限制不应</w:t>
      </w:r>
      <w:proofErr w:type="gramStart"/>
      <w:r w:rsidRPr="008B09BE">
        <w:rPr>
          <w:rFonts w:asciiTheme="minorEastAsia" w:eastAsiaTheme="minorEastAsia" w:hAnsiTheme="minorEastAsia" w:cs="Times New Roman"/>
          <w:sz w:val="21"/>
          <w:szCs w:val="21"/>
        </w:rPr>
        <w:t>无故与</w:t>
      </w:r>
      <w:proofErr w:type="gramEnd"/>
      <w:r w:rsidRPr="008B09BE">
        <w:rPr>
          <w:rFonts w:asciiTheme="minorEastAsia" w:eastAsiaTheme="minorEastAsia" w:hAnsiTheme="minorEastAsia" w:cs="Times New Roman"/>
          <w:sz w:val="21"/>
          <w:szCs w:val="21"/>
        </w:rPr>
        <w:t>包括IPLC以及在一些情况下包括国家在内的受益人利益相抵触。ILC的习惯法的提法似乎将其他受益人排除在外了。</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哥伦比亚代表团支持替代项1。</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美国代表团说，它仔细研究了全部三个替代项，得出的结论是，它支持替代项2。</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格鲁吉亚代表团代表CEBS发言，支持将替代项3作为今后工作的基础。</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厄瓜多尔代表团支持替代项1。它正在研究所插入案文的影响。</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印度尼西亚代表团支持印度尼西亚代表团代表LMC集团所持的立场，倾向于替代项1。它不能支持替代项3，也不能支持新增替代项2。</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lastRenderedPageBreak/>
        <w:t>CAPAJ的代表倾向于替代项1。其他替代项冗长啰嗦,并且会导致其他条款中的许多概念无效。</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伊朗伊斯兰共和国代表团赞同印度尼西亚代表团代表LMC所作的发言。它支持替代项1，但不支持案文中插入的新表述。</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马来西亚代表团支持没有增加新内容的替代项1。冗长的例外与限制规定将与本文书相矛盾。</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主席宣布开始就第16条发言。</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印度尼西亚代表团代表LMC集团发言，很高兴看到其提案被列入案文。虽然已有一项独立的</w:t>
      </w:r>
      <w:proofErr w:type="gramStart"/>
      <w:r w:rsidRPr="008B09BE">
        <w:rPr>
          <w:rFonts w:asciiTheme="minorEastAsia" w:eastAsiaTheme="minorEastAsia" w:hAnsiTheme="minorEastAsia" w:cs="Times New Roman"/>
          <w:sz w:val="21"/>
          <w:szCs w:val="21"/>
        </w:rPr>
        <w:t>不</w:t>
      </w:r>
      <w:proofErr w:type="gramEnd"/>
      <w:r w:rsidRPr="008B09BE">
        <w:rPr>
          <w:rFonts w:asciiTheme="minorEastAsia" w:eastAsiaTheme="minorEastAsia" w:hAnsiTheme="minorEastAsia" w:cs="Times New Roman"/>
          <w:sz w:val="21"/>
          <w:szCs w:val="21"/>
        </w:rPr>
        <w:t>减损条款，但它希望将它提出一项独立条款的事实记录在案。第12条第2款的表述实际上与</w:t>
      </w:r>
      <w:proofErr w:type="gramStart"/>
      <w:r w:rsidRPr="008B09BE">
        <w:rPr>
          <w:rFonts w:asciiTheme="minorEastAsia" w:eastAsiaTheme="minorEastAsia" w:hAnsiTheme="minorEastAsia" w:cs="Times New Roman"/>
          <w:sz w:val="21"/>
          <w:szCs w:val="21"/>
        </w:rPr>
        <w:t>不</w:t>
      </w:r>
      <w:proofErr w:type="gramEnd"/>
      <w:r w:rsidRPr="008B09BE">
        <w:rPr>
          <w:rFonts w:asciiTheme="minorEastAsia" w:eastAsiaTheme="minorEastAsia" w:hAnsiTheme="minorEastAsia" w:cs="Times New Roman"/>
          <w:sz w:val="21"/>
          <w:szCs w:val="21"/>
        </w:rPr>
        <w:t>减损条款下的表述是一样的，必须予以删除。它要求将该条规定一分为二，成为一项独立的</w:t>
      </w:r>
      <w:proofErr w:type="gramStart"/>
      <w:r w:rsidRPr="008B09BE">
        <w:rPr>
          <w:rFonts w:asciiTheme="minorEastAsia" w:eastAsiaTheme="minorEastAsia" w:hAnsiTheme="minorEastAsia" w:cs="Times New Roman"/>
          <w:sz w:val="21"/>
          <w:szCs w:val="21"/>
        </w:rPr>
        <w:t>不</w:t>
      </w:r>
      <w:proofErr w:type="gramEnd"/>
      <w:r w:rsidRPr="008B09BE">
        <w:rPr>
          <w:rFonts w:asciiTheme="minorEastAsia" w:eastAsiaTheme="minorEastAsia" w:hAnsiTheme="minorEastAsia" w:cs="Times New Roman"/>
          <w:sz w:val="21"/>
          <w:szCs w:val="21"/>
        </w:rPr>
        <w:t>减损条款。</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欧盟代表团代表欧盟及其成员国发言，对拟议的新案文持保留意见，并且总体而言，对讨论中的整个案文持保留意见。目前尚未就文书的性质达成一致意见。它要求整篇案文，包括各条的标题以及其中的各备选方案和替代</w:t>
      </w:r>
      <w:proofErr w:type="gramStart"/>
      <w:r w:rsidRPr="008B09BE">
        <w:rPr>
          <w:rFonts w:asciiTheme="minorEastAsia" w:eastAsiaTheme="minorEastAsia" w:hAnsiTheme="minorEastAsia" w:cs="Times New Roman"/>
          <w:sz w:val="21"/>
          <w:szCs w:val="21"/>
        </w:rPr>
        <w:t>项始终</w:t>
      </w:r>
      <w:proofErr w:type="gramEnd"/>
      <w:r w:rsidRPr="008B09BE">
        <w:rPr>
          <w:rFonts w:asciiTheme="minorEastAsia" w:eastAsiaTheme="minorEastAsia" w:hAnsiTheme="minorEastAsia" w:cs="Times New Roman"/>
          <w:sz w:val="21"/>
          <w:szCs w:val="21"/>
        </w:rPr>
        <w:t>都要放在括号内。</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塞内加尔代表团代表非洲集团发言，支持印度尼西亚代表团代表LMC集团所作的发言。它赞同关于</w:t>
      </w:r>
      <w:proofErr w:type="gramStart"/>
      <w:r w:rsidRPr="008B09BE">
        <w:rPr>
          <w:rFonts w:asciiTheme="minorEastAsia" w:eastAsiaTheme="minorEastAsia" w:hAnsiTheme="minorEastAsia" w:cs="Times New Roman"/>
          <w:sz w:val="21"/>
          <w:szCs w:val="21"/>
        </w:rPr>
        <w:t>不</w:t>
      </w:r>
      <w:proofErr w:type="gramEnd"/>
      <w:r w:rsidRPr="008B09BE">
        <w:rPr>
          <w:rFonts w:asciiTheme="minorEastAsia" w:eastAsiaTheme="minorEastAsia" w:hAnsiTheme="minorEastAsia" w:cs="Times New Roman"/>
          <w:sz w:val="21"/>
          <w:szCs w:val="21"/>
        </w:rPr>
        <w:t>减损问题的第16条。</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格鲁吉亚代表团代表CEBS集团发言,希望详细探讨第16条并要求给它加上括号。</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巴西代表团支持印度尼西亚代表团代表LMC集团所作的发言。它也倾向于制定一项独立的</w:t>
      </w:r>
      <w:proofErr w:type="gramStart"/>
      <w:r w:rsidRPr="008B09BE">
        <w:rPr>
          <w:rFonts w:asciiTheme="minorEastAsia" w:eastAsiaTheme="minorEastAsia" w:hAnsiTheme="minorEastAsia" w:cs="Times New Roman"/>
          <w:sz w:val="21"/>
          <w:szCs w:val="21"/>
        </w:rPr>
        <w:t>不</w:t>
      </w:r>
      <w:proofErr w:type="gramEnd"/>
      <w:r w:rsidRPr="008B09BE">
        <w:rPr>
          <w:rFonts w:asciiTheme="minorEastAsia" w:eastAsiaTheme="minorEastAsia" w:hAnsiTheme="minorEastAsia" w:cs="Times New Roman"/>
          <w:sz w:val="21"/>
          <w:szCs w:val="21"/>
        </w:rPr>
        <w:t>减损条款。</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主席宣布结束对第二次修订稿的讨论。他说，他拟订了一份“需要处理/解决的待办/未决问题指示性清单”，它只是一份指南。该清单并不详尽。他宣布开始发表意见。</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欧盟代表团代表欧盟及其成员国发言，提到长期以来的做法，即不对列表进行任何修改。它重申，第二个政策目标也应理解为包括确保一般知识产权以及鼓励创造和创新。</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加拿大代表团提出了当地社区问题。在“某些术语和概念的使用和含义”之下，提到了“土著人民等”，但它建议也要提到“当地社区”。该术语没有被放在括号内，但不应当把它当作一个已经取得明确和共同谅解的指标，尤其是就传统文化表现形式而言。这还需要进行具体的讨论。该术语可能曾用于其他国际环境中，但必须了解它在传统文化表现形式文书草案方面以及实际含义。</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特波提巴的代表代表土著核心小组发言说，需要在下一届会议上就“确保和承认第三方取得的权利”的意思进行更多讨论。这是一个待办问题。IPLC的权利和第三方权利可能会有冲突，IGC需要更详细地了解它们。他不希望本文书使历史上的盗窃行为合法化。</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印度尼西亚代表团代表LMC集团发言说，清单中列出的待办问题大多都可以处理。它鼓励各成员国认真研究和利用秘书处介绍的传统知识网站上的一切可用资源</w:t>
      </w:r>
      <w:r w:rsidR="00820F0D" w:rsidRPr="008B09BE">
        <w:rPr>
          <w:rFonts w:asciiTheme="minorEastAsia" w:eastAsiaTheme="minorEastAsia" w:hAnsiTheme="minorEastAsia" w:cs="Times New Roman"/>
          <w:sz w:val="21"/>
          <w:szCs w:val="21"/>
        </w:rPr>
        <w:t>（</w:t>
      </w:r>
      <w:r w:rsidRPr="008B09BE">
        <w:rPr>
          <w:rFonts w:asciiTheme="minorEastAsia" w:eastAsiaTheme="minorEastAsia" w:hAnsiTheme="minorEastAsia" w:cs="Times New Roman"/>
          <w:sz w:val="21"/>
          <w:szCs w:val="21"/>
        </w:rPr>
        <w:t>“知识财富”</w:t>
      </w:r>
      <w:r w:rsidR="00820F0D" w:rsidRPr="008B09BE">
        <w:rPr>
          <w:rFonts w:asciiTheme="minorEastAsia" w:eastAsiaTheme="minorEastAsia" w:hAnsiTheme="minorEastAsia" w:cs="Times New Roman"/>
          <w:sz w:val="21"/>
          <w:szCs w:val="21"/>
        </w:rPr>
        <w:t>）</w:t>
      </w:r>
      <w:r w:rsidRPr="008B09BE">
        <w:rPr>
          <w:rFonts w:asciiTheme="minorEastAsia" w:eastAsiaTheme="minorEastAsia" w:hAnsiTheme="minorEastAsia" w:cs="Times New Roman"/>
          <w:sz w:val="21"/>
          <w:szCs w:val="21"/>
        </w:rPr>
        <w:t>。它期待在IGC第三十四届会议举行之前展开围绕传统文化表现形式进行的闭会期间工作。到那时，这些问题大多会得到解决和澄清。</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塞内加尔代表团代表非洲集团发言，表示注意到未决问题。它对编拟该文件表示感谢，认为该文件对今后的讨论非常有用。</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CAPAJ的代表说，土著核心小组拟订了一份今后可能涉及的专题清单。它们将就此提出一份联合提案。</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lastRenderedPageBreak/>
        <w:t>主席表示注意到下届会议</w:t>
      </w:r>
      <w:proofErr w:type="gramStart"/>
      <w:r w:rsidRPr="008B09BE">
        <w:rPr>
          <w:rFonts w:asciiTheme="minorEastAsia" w:eastAsiaTheme="minorEastAsia" w:hAnsiTheme="minorEastAsia" w:cs="Times New Roman"/>
          <w:sz w:val="21"/>
          <w:szCs w:val="21"/>
        </w:rPr>
        <w:t>应审议</w:t>
      </w:r>
      <w:proofErr w:type="gramEnd"/>
      <w:r w:rsidRPr="008B09BE">
        <w:rPr>
          <w:rFonts w:asciiTheme="minorEastAsia" w:eastAsiaTheme="minorEastAsia" w:hAnsiTheme="minorEastAsia" w:cs="Times New Roman"/>
          <w:sz w:val="21"/>
          <w:szCs w:val="21"/>
        </w:rPr>
        <w:t>的一些发言。</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特波提巴的代表代表土著核心小组发言说，他曾建议增加考虑保护第三方权利。他不太了解会议程序，并问他是否应当寻求获得成员国的支持。</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1"/>
        </w:rPr>
      </w:pPr>
      <w:r w:rsidRPr="008B09BE">
        <w:rPr>
          <w:rFonts w:asciiTheme="minorEastAsia" w:eastAsiaTheme="minorEastAsia" w:hAnsiTheme="minorEastAsia" w:cs="Times New Roman"/>
          <w:sz w:val="21"/>
          <w:szCs w:val="21"/>
        </w:rPr>
        <w:t>主席解释说，讨论只限于指示性清单问题，该清单并不详尽，新项目可在下届会议上讨论。他宣布结束讨论。</w:t>
      </w:r>
    </w:p>
    <w:p w:rsidR="00A648BB" w:rsidRPr="003E156E" w:rsidRDefault="00166786" w:rsidP="00737E3A">
      <w:pPr>
        <w:pStyle w:val="ae"/>
        <w:overflowPunct w:val="0"/>
        <w:spacing w:afterLines="50" w:after="120" w:line="340" w:lineRule="atLeast"/>
        <w:ind w:left="5534"/>
        <w:contextualSpacing w:val="0"/>
        <w:jc w:val="both"/>
        <w:rPr>
          <w:rFonts w:ascii="KaiTi" w:eastAsia="KaiTi" w:hAnsi="KaiTi" w:cs="Times New Roman"/>
          <w:sz w:val="21"/>
          <w:szCs w:val="22"/>
        </w:rPr>
      </w:pPr>
      <w:r w:rsidRPr="003E156E">
        <w:rPr>
          <w:rFonts w:ascii="KaiTi" w:eastAsia="KaiTi" w:hAnsi="KaiTi" w:cs="Times New Roman"/>
          <w:sz w:val="21"/>
          <w:szCs w:val="22"/>
        </w:rPr>
        <w:t>关于议程第6项的决定：</w:t>
      </w:r>
    </w:p>
    <w:p w:rsidR="00A648BB" w:rsidRPr="003E156E" w:rsidRDefault="00166786" w:rsidP="00737E3A">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2"/>
        </w:rPr>
      </w:pPr>
      <w:r w:rsidRPr="003E156E">
        <w:rPr>
          <w:rFonts w:ascii="KaiTi" w:eastAsia="KaiTi" w:hAnsi="KaiTi" w:cs="Times New Roman"/>
          <w:sz w:val="21"/>
          <w:szCs w:val="22"/>
        </w:rPr>
        <w:t>委员会以文件WIPO/GRTKF/IC/33/</w:t>
      </w:r>
      <w:r w:rsidR="002705F8">
        <w:rPr>
          <w:rFonts w:ascii="KaiTi" w:eastAsia="KaiTi" w:hAnsi="KaiTi" w:cs="Times New Roman"/>
          <w:sz w:val="21"/>
          <w:szCs w:val="22"/>
        </w:rPr>
        <w:t>‌</w:t>
      </w:r>
      <w:r w:rsidRPr="003E156E">
        <w:rPr>
          <w:rFonts w:ascii="KaiTi" w:eastAsia="KaiTi" w:hAnsi="KaiTi" w:cs="Times New Roman"/>
          <w:sz w:val="21"/>
          <w:szCs w:val="22"/>
        </w:rPr>
        <w:t>4为基础，编拟了另一份案文“保护传统文化表现形式：条款草案第二次修订稿”。委员会决定，根据文件WO/GA/47/19中所载的委员会2016-2017</w:t>
      </w:r>
      <w:r w:rsidR="00103882">
        <w:rPr>
          <w:rFonts w:ascii="KaiTi" w:eastAsia="KaiTi" w:hAnsi="KaiTi" w:cs="Times New Roman" w:hint="eastAsia"/>
          <w:sz w:val="21"/>
          <w:szCs w:val="22"/>
        </w:rPr>
        <w:t>年</w:t>
      </w:r>
      <w:r w:rsidRPr="003E156E">
        <w:rPr>
          <w:rFonts w:ascii="KaiTi" w:eastAsia="KaiTi" w:hAnsi="KaiTi" w:cs="Times New Roman"/>
          <w:sz w:val="21"/>
          <w:szCs w:val="22"/>
        </w:rPr>
        <w:t>的任务授权和2017年工作计划，将2017年3月3日该议程项目结束时的该案文转送委员会的第三十四届会议。</w:t>
      </w:r>
    </w:p>
    <w:p w:rsidR="00A648BB" w:rsidRPr="003E156E" w:rsidRDefault="00166786" w:rsidP="00737E3A">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2"/>
        </w:rPr>
      </w:pPr>
      <w:r w:rsidRPr="003E156E">
        <w:rPr>
          <w:rFonts w:ascii="KaiTi" w:eastAsia="KaiTi" w:hAnsi="KaiTi" w:cs="Times New Roman"/>
          <w:sz w:val="21"/>
          <w:szCs w:val="22"/>
        </w:rPr>
        <w:t>委员会还决定向委员会的下届会议转送一份“下届会议需要处理/解决的待办/未决问题指示性清单”</w:t>
      </w:r>
      <w:r w:rsidR="00820F0D">
        <w:rPr>
          <w:rFonts w:ascii="KaiTi" w:eastAsia="KaiTi" w:hAnsi="KaiTi" w:cs="Times New Roman"/>
          <w:sz w:val="21"/>
          <w:szCs w:val="22"/>
        </w:rPr>
        <w:t>（</w:t>
      </w:r>
      <w:r w:rsidRPr="003E156E">
        <w:rPr>
          <w:rFonts w:ascii="KaiTi" w:eastAsia="KaiTi" w:hAnsi="KaiTi" w:cs="Times New Roman"/>
          <w:sz w:val="21"/>
          <w:szCs w:val="22"/>
        </w:rPr>
        <w:t>案文另附</w:t>
      </w:r>
      <w:r w:rsidR="00820F0D">
        <w:rPr>
          <w:rFonts w:ascii="KaiTi" w:eastAsia="KaiTi" w:hAnsi="KaiTi" w:cs="Times New Roman"/>
          <w:sz w:val="21"/>
          <w:szCs w:val="22"/>
        </w:rPr>
        <w:t>）</w:t>
      </w:r>
      <w:r w:rsidRPr="003E156E">
        <w:rPr>
          <w:rFonts w:ascii="KaiTi" w:eastAsia="KaiTi" w:hAnsi="KaiTi" w:cs="Times New Roman"/>
          <w:sz w:val="21"/>
          <w:szCs w:val="22"/>
        </w:rPr>
        <w:t>。</w:t>
      </w:r>
    </w:p>
    <w:p w:rsidR="00A648BB" w:rsidRPr="003E156E" w:rsidRDefault="00166786" w:rsidP="00737E3A">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2"/>
        </w:rPr>
      </w:pPr>
      <w:r w:rsidRPr="003E156E">
        <w:rPr>
          <w:rFonts w:ascii="KaiTi" w:eastAsia="KaiTi" w:hAnsi="KaiTi" w:cs="Times New Roman"/>
          <w:sz w:val="21"/>
          <w:szCs w:val="22"/>
        </w:rPr>
        <w:t>委员会还注意到并讨论了文件WIPO/GRTKF/IC/33/5、WIPO/GRTKF/IC/</w:t>
      </w:r>
      <w:r w:rsidR="002705F8">
        <w:rPr>
          <w:rFonts w:ascii="KaiTi" w:eastAsia="KaiTi" w:hAnsi="KaiTi" w:cs="Times New Roman"/>
          <w:sz w:val="21"/>
          <w:szCs w:val="22"/>
        </w:rPr>
        <w:t>‌</w:t>
      </w:r>
      <w:r w:rsidRPr="003E156E">
        <w:rPr>
          <w:rFonts w:ascii="KaiTi" w:eastAsia="KaiTi" w:hAnsi="KaiTi" w:cs="Times New Roman"/>
          <w:sz w:val="21"/>
          <w:szCs w:val="22"/>
        </w:rPr>
        <w:t>33/6、WIPO/GRTKF/IC/33/INF/7、</w:t>
      </w:r>
      <w:r w:rsidR="00861CD4" w:rsidRPr="003E156E">
        <w:rPr>
          <w:rFonts w:ascii="KaiTi" w:eastAsia="KaiTi" w:hAnsi="KaiTi" w:cs="Times New Roman" w:hint="eastAsia"/>
          <w:sz w:val="21"/>
          <w:szCs w:val="22"/>
        </w:rPr>
        <w:br/>
      </w:r>
      <w:r w:rsidRPr="003E156E">
        <w:rPr>
          <w:rFonts w:ascii="KaiTi" w:eastAsia="KaiTi" w:hAnsi="KaiTi" w:cs="Times New Roman"/>
          <w:sz w:val="21"/>
          <w:szCs w:val="22"/>
        </w:rPr>
        <w:t>WIPO/GRTKF/IC/33/INF/8和WIPO/GRTKF/</w:t>
      </w:r>
      <w:r w:rsidR="002705F8">
        <w:rPr>
          <w:rFonts w:ascii="KaiTi" w:eastAsia="KaiTi" w:hAnsi="KaiTi" w:cs="Times New Roman"/>
          <w:sz w:val="21"/>
          <w:szCs w:val="22"/>
        </w:rPr>
        <w:t>‌</w:t>
      </w:r>
      <w:r w:rsidRPr="003E156E">
        <w:rPr>
          <w:rFonts w:ascii="KaiTi" w:eastAsia="KaiTi" w:hAnsi="KaiTi" w:cs="Times New Roman"/>
          <w:sz w:val="21"/>
          <w:szCs w:val="22"/>
        </w:rPr>
        <w:t>IC/33/INF/9。</w:t>
      </w:r>
    </w:p>
    <w:p w:rsidR="00A648BB" w:rsidRPr="003E156E" w:rsidRDefault="00166786" w:rsidP="003E156E">
      <w:pPr>
        <w:pStyle w:val="1"/>
        <w:overflowPunct w:val="0"/>
        <w:spacing w:beforeLines="100" w:afterLines="50" w:after="120" w:line="340" w:lineRule="atLeast"/>
        <w:jc w:val="both"/>
        <w:rPr>
          <w:rFonts w:ascii="SimHei" w:eastAsia="SimHei" w:hAnsi="SimHei" w:cs="Times New Roman"/>
          <w:b w:val="0"/>
          <w:sz w:val="21"/>
          <w:szCs w:val="22"/>
        </w:rPr>
      </w:pPr>
      <w:r w:rsidRPr="003E156E">
        <w:rPr>
          <w:rFonts w:ascii="SimHei" w:eastAsia="SimHei" w:hAnsi="SimHei" w:cs="Times New Roman"/>
          <w:b w:val="0"/>
          <w:sz w:val="21"/>
          <w:szCs w:val="22"/>
        </w:rPr>
        <w:t>议程第</w:t>
      </w:r>
      <w:r w:rsidRPr="003E156E">
        <w:rPr>
          <w:rFonts w:ascii="SimHei" w:eastAsia="SimHei" w:hAnsi="SimHei" w:cs="Times New Roman"/>
          <w:sz w:val="21"/>
          <w:szCs w:val="22"/>
        </w:rPr>
        <w:t>7</w:t>
      </w:r>
      <w:r w:rsidRPr="003E156E">
        <w:rPr>
          <w:rFonts w:ascii="SimHei" w:eastAsia="SimHei" w:hAnsi="SimHei" w:cs="Times New Roman"/>
          <w:b w:val="0"/>
          <w:sz w:val="21"/>
          <w:szCs w:val="22"/>
        </w:rPr>
        <w:t>项：任何其他事务</w:t>
      </w:r>
    </w:p>
    <w:p w:rsidR="00A648BB" w:rsidRPr="003E156E" w:rsidRDefault="00166786" w:rsidP="00737E3A">
      <w:pPr>
        <w:pStyle w:val="ae"/>
        <w:overflowPunct w:val="0"/>
        <w:spacing w:afterLines="50" w:after="120" w:line="340" w:lineRule="atLeast"/>
        <w:ind w:left="5534"/>
        <w:contextualSpacing w:val="0"/>
        <w:jc w:val="both"/>
        <w:rPr>
          <w:rFonts w:ascii="KaiTi" w:eastAsia="KaiTi" w:hAnsi="KaiTi" w:cs="Times New Roman"/>
          <w:iCs/>
          <w:sz w:val="21"/>
          <w:szCs w:val="22"/>
        </w:rPr>
      </w:pPr>
      <w:r w:rsidRPr="003E156E">
        <w:rPr>
          <w:rFonts w:ascii="KaiTi" w:eastAsia="KaiTi" w:hAnsi="KaiTi" w:cs="Times New Roman"/>
          <w:iCs/>
          <w:sz w:val="21"/>
          <w:szCs w:val="22"/>
        </w:rPr>
        <w:t>关于议程第7项的决定：</w:t>
      </w:r>
    </w:p>
    <w:p w:rsidR="00A648BB" w:rsidRPr="003E156E" w:rsidRDefault="00166786" w:rsidP="00737E3A">
      <w:pPr>
        <w:pStyle w:val="ae"/>
        <w:numPr>
          <w:ilvl w:val="0"/>
          <w:numId w:val="4"/>
        </w:numPr>
        <w:overflowPunct w:val="0"/>
        <w:spacing w:afterLines="50" w:after="120" w:line="340" w:lineRule="atLeast"/>
        <w:ind w:left="5534" w:firstLine="0"/>
        <w:contextualSpacing w:val="0"/>
        <w:jc w:val="both"/>
        <w:rPr>
          <w:rFonts w:ascii="KaiTi" w:eastAsia="KaiTi" w:hAnsi="KaiTi" w:cs="Times New Roman"/>
          <w:sz w:val="21"/>
          <w:szCs w:val="22"/>
        </w:rPr>
      </w:pPr>
      <w:r w:rsidRPr="003E156E">
        <w:rPr>
          <w:rFonts w:ascii="KaiTi" w:eastAsia="KaiTi" w:hAnsi="KaiTi" w:cs="Times New Roman"/>
          <w:sz w:val="21"/>
          <w:szCs w:val="22"/>
        </w:rPr>
        <w:t>在本项议程下未开展讨论。</w:t>
      </w:r>
    </w:p>
    <w:p w:rsidR="00A648BB" w:rsidRPr="003E156E" w:rsidRDefault="00166786" w:rsidP="003E156E">
      <w:pPr>
        <w:pStyle w:val="1"/>
        <w:overflowPunct w:val="0"/>
        <w:spacing w:beforeLines="100" w:afterLines="50" w:after="120" w:line="340" w:lineRule="atLeast"/>
        <w:jc w:val="both"/>
        <w:rPr>
          <w:rFonts w:ascii="SimHei" w:eastAsia="SimHei" w:hAnsi="SimHei" w:cs="Times New Roman"/>
          <w:b w:val="0"/>
          <w:sz w:val="21"/>
          <w:szCs w:val="22"/>
        </w:rPr>
      </w:pPr>
      <w:r w:rsidRPr="003E156E">
        <w:rPr>
          <w:rFonts w:ascii="SimHei" w:eastAsia="SimHei" w:hAnsi="SimHei" w:cs="Times New Roman"/>
          <w:b w:val="0"/>
          <w:sz w:val="21"/>
          <w:szCs w:val="22"/>
        </w:rPr>
        <w:t>议程第</w:t>
      </w:r>
      <w:r w:rsidRPr="003E156E">
        <w:rPr>
          <w:rFonts w:ascii="SimHei" w:eastAsia="SimHei" w:hAnsi="SimHei" w:cs="Times New Roman"/>
          <w:sz w:val="21"/>
          <w:szCs w:val="22"/>
        </w:rPr>
        <w:t>8</w:t>
      </w:r>
      <w:r w:rsidRPr="003E156E">
        <w:rPr>
          <w:rFonts w:ascii="SimHei" w:eastAsia="SimHei" w:hAnsi="SimHei" w:cs="Times New Roman"/>
          <w:b w:val="0"/>
          <w:sz w:val="21"/>
          <w:szCs w:val="22"/>
        </w:rPr>
        <w:t>项：会议闭幕</w:t>
      </w:r>
    </w:p>
    <w:p w:rsidR="00A648BB" w:rsidRPr="008B09BE" w:rsidRDefault="00166786" w:rsidP="002705F8">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2"/>
        </w:rPr>
      </w:pPr>
      <w:r w:rsidRPr="008B09BE">
        <w:rPr>
          <w:rFonts w:asciiTheme="minorEastAsia" w:eastAsiaTheme="minorEastAsia" w:hAnsiTheme="minorEastAsia" w:cs="Times New Roman"/>
          <w:sz w:val="21"/>
          <w:szCs w:val="22"/>
        </w:rPr>
        <w:t>主席感谢他的副主席团队。他非常感谢他们在会上以及在会议间隔期间提供的指导和协助。在IGC第三十四届会议期间，也许在那之前，他需要他们给予大力协助，以便处理不仅涉及传统文化表现形式而且也涉及回顾和审议拟提交大会的各项建议的重大问题。他真诚感谢主持人玛戈·巴格利女士和</w:t>
      </w:r>
      <w:r w:rsidR="002705F8" w:rsidRPr="008B09BE">
        <w:rPr>
          <w:rFonts w:asciiTheme="minorEastAsia" w:eastAsiaTheme="minorEastAsia" w:hAnsiTheme="minorEastAsia" w:cs="Times New Roman" w:hint="eastAsia"/>
          <w:sz w:val="21"/>
          <w:szCs w:val="22"/>
        </w:rPr>
        <w:t>玛塞拉·</w:t>
      </w:r>
      <w:r w:rsidR="0010666D" w:rsidRPr="008B09BE">
        <w:rPr>
          <w:rFonts w:asciiTheme="minorEastAsia" w:eastAsiaTheme="minorEastAsia" w:hAnsiTheme="minorEastAsia" w:cs="Times New Roman"/>
          <w:sz w:val="21"/>
          <w:szCs w:val="22"/>
        </w:rPr>
        <w:t>派瓦</w:t>
      </w:r>
      <w:r w:rsidRPr="008B09BE">
        <w:rPr>
          <w:rFonts w:asciiTheme="minorEastAsia" w:eastAsiaTheme="minorEastAsia" w:hAnsiTheme="minorEastAsia" w:cs="Times New Roman"/>
          <w:sz w:val="21"/>
          <w:szCs w:val="22"/>
        </w:rPr>
        <w:t>女士开展的工作。试图平衡所有成员国的利益是一项艰难困苦的工作。他感谢秘书处，这是他团队的一个重要组成部分。他特别感谢正在休产假的</w:t>
      </w:r>
      <w:r w:rsidR="002705F8" w:rsidRPr="008B09BE">
        <w:rPr>
          <w:rFonts w:asciiTheme="minorEastAsia" w:eastAsiaTheme="minorEastAsia" w:hAnsiTheme="minorEastAsia" w:cs="Times New Roman" w:hint="eastAsia"/>
          <w:sz w:val="21"/>
          <w:szCs w:val="22"/>
        </w:rPr>
        <w:t>焦斐</w:t>
      </w:r>
      <w:r w:rsidRPr="008B09BE">
        <w:rPr>
          <w:rFonts w:asciiTheme="minorEastAsia" w:eastAsiaTheme="minorEastAsia" w:hAnsiTheme="minorEastAsia" w:cs="Times New Roman"/>
          <w:sz w:val="21"/>
          <w:szCs w:val="22"/>
        </w:rPr>
        <w:t>女士。他说，欧盟代表团的</w:t>
      </w:r>
      <w:r w:rsidR="002705F8" w:rsidRPr="008B09BE">
        <w:rPr>
          <w:rFonts w:asciiTheme="minorEastAsia" w:eastAsiaTheme="minorEastAsia" w:hAnsiTheme="minorEastAsia" w:cs="Times New Roman" w:hint="eastAsia"/>
          <w:sz w:val="21"/>
          <w:szCs w:val="22"/>
        </w:rPr>
        <w:t>玛格丽特·格勒嫩博姆</w:t>
      </w:r>
      <w:r w:rsidRPr="008B09BE">
        <w:rPr>
          <w:rFonts w:asciiTheme="minorEastAsia" w:eastAsiaTheme="minorEastAsia" w:hAnsiTheme="minorEastAsia" w:cs="Times New Roman"/>
          <w:sz w:val="21"/>
          <w:szCs w:val="22"/>
        </w:rPr>
        <w:t>女士即将离任。她参与该进程已经很长时间，他一直赞赏她开诚布公的建议。她是IGC的老朋友，大家会想念她。他感谢过去及现在的地区主持人。他们向他通报情况，告诉他是否过于严厉，或是否过于友善。他表示强烈支持土著核心小组及其所做的工作。这些代表对促进讨论至关重要。他们必须出席会议。他恳请额外增加对自愿基金的捐款。他感谢各成员国。这是一次较为愉快</w:t>
      </w:r>
      <w:r w:rsidRPr="008B09BE">
        <w:rPr>
          <w:rFonts w:asciiTheme="minorEastAsia" w:eastAsiaTheme="minorEastAsia" w:hAnsiTheme="minorEastAsia" w:cs="Times New Roman"/>
          <w:sz w:val="21"/>
          <w:szCs w:val="22"/>
        </w:rPr>
        <w:lastRenderedPageBreak/>
        <w:t>的会议，有良好的精神，</w:t>
      </w:r>
      <w:proofErr w:type="gramStart"/>
      <w:r w:rsidRPr="008B09BE">
        <w:rPr>
          <w:rFonts w:asciiTheme="minorEastAsia" w:eastAsiaTheme="minorEastAsia" w:hAnsiTheme="minorEastAsia" w:cs="Times New Roman"/>
          <w:sz w:val="21"/>
          <w:szCs w:val="22"/>
        </w:rPr>
        <w:t>非常</w:t>
      </w:r>
      <w:proofErr w:type="gramEnd"/>
      <w:r w:rsidRPr="008B09BE">
        <w:rPr>
          <w:rFonts w:asciiTheme="minorEastAsia" w:eastAsiaTheme="minorEastAsia" w:hAnsiTheme="minorEastAsia" w:cs="Times New Roman"/>
          <w:sz w:val="21"/>
          <w:szCs w:val="22"/>
        </w:rPr>
        <w:t>高效，充满尊重和友好的气氛。各成员国为了会议取得成果而努力工作。大家的努力最后得到了回报。他真诚感谢他们</w:t>
      </w:r>
      <w:proofErr w:type="gramStart"/>
      <w:r w:rsidRPr="008B09BE">
        <w:rPr>
          <w:rFonts w:asciiTheme="minorEastAsia" w:eastAsiaTheme="minorEastAsia" w:hAnsiTheme="minorEastAsia" w:cs="Times New Roman"/>
          <w:sz w:val="21"/>
          <w:szCs w:val="22"/>
        </w:rPr>
        <w:t>作出</w:t>
      </w:r>
      <w:proofErr w:type="gramEnd"/>
      <w:r w:rsidRPr="008B09BE">
        <w:rPr>
          <w:rFonts w:asciiTheme="minorEastAsia" w:eastAsiaTheme="minorEastAsia" w:hAnsiTheme="minorEastAsia" w:cs="Times New Roman"/>
          <w:sz w:val="21"/>
          <w:szCs w:val="22"/>
        </w:rPr>
        <w:t>的贡献和努力。他还感谢了口译员。IGC第三十四届会议将会十分艰巨。他将拟订一份主席说明，以介绍回顾情况和</w:t>
      </w:r>
      <w:proofErr w:type="gramStart"/>
      <w:r w:rsidRPr="008B09BE">
        <w:rPr>
          <w:rFonts w:asciiTheme="minorEastAsia" w:eastAsiaTheme="minorEastAsia" w:hAnsiTheme="minorEastAsia" w:cs="Times New Roman"/>
          <w:sz w:val="21"/>
          <w:szCs w:val="22"/>
        </w:rPr>
        <w:t>拟提交</w:t>
      </w:r>
      <w:proofErr w:type="gramEnd"/>
      <w:r w:rsidRPr="008B09BE">
        <w:rPr>
          <w:rFonts w:asciiTheme="minorEastAsia" w:eastAsiaTheme="minorEastAsia" w:hAnsiTheme="minorEastAsia" w:cs="Times New Roman"/>
          <w:sz w:val="21"/>
          <w:szCs w:val="22"/>
        </w:rPr>
        <w:t>大会的建议。他将在IGC第三十四届会议开始前一周来到WIPO，并开始就回顾情况和建议展开进一步的讨论。</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2"/>
        </w:rPr>
      </w:pPr>
      <w:r w:rsidRPr="008B09BE">
        <w:rPr>
          <w:rFonts w:asciiTheme="minorEastAsia" w:eastAsiaTheme="minorEastAsia" w:hAnsiTheme="minorEastAsia" w:cs="Times New Roman"/>
          <w:sz w:val="21"/>
          <w:szCs w:val="22"/>
        </w:rPr>
        <w:t>欧盟代表团代表欧盟及其成员国发言，感谢IGC会议的每一个与会者，包括主席、副主席、主持人、秘书处、口译员以及为讨论提出各种思路的成员国等。它向一位同事和朋友</w:t>
      </w:r>
      <w:r w:rsidR="002705F8" w:rsidRPr="008B09BE">
        <w:rPr>
          <w:rFonts w:asciiTheme="minorEastAsia" w:eastAsiaTheme="minorEastAsia" w:hAnsiTheme="minorEastAsia" w:cs="Times New Roman" w:hint="eastAsia"/>
          <w:sz w:val="21"/>
          <w:szCs w:val="22"/>
        </w:rPr>
        <w:t>格勒嫩博姆</w:t>
      </w:r>
      <w:r w:rsidRPr="008B09BE">
        <w:rPr>
          <w:rFonts w:asciiTheme="minorEastAsia" w:eastAsiaTheme="minorEastAsia" w:hAnsiTheme="minorEastAsia" w:cs="Times New Roman"/>
          <w:sz w:val="21"/>
          <w:szCs w:val="22"/>
        </w:rPr>
        <w:t>女士道别，称她几乎就像条款草案中的一项条款一样，是IGC进程的一个重要组成部分。她在欧盟代表团工作了八年，参加了IGC的24届会议。</w:t>
      </w:r>
      <w:r w:rsidR="002705F8" w:rsidRPr="008B09BE">
        <w:rPr>
          <w:rFonts w:asciiTheme="minorEastAsia" w:eastAsiaTheme="minorEastAsia" w:hAnsiTheme="minorEastAsia" w:cs="Times New Roman" w:hint="eastAsia"/>
          <w:sz w:val="21"/>
          <w:szCs w:val="22"/>
        </w:rPr>
        <w:t>格勒嫩博姆</w:t>
      </w:r>
      <w:r w:rsidRPr="008B09BE">
        <w:rPr>
          <w:rFonts w:asciiTheme="minorEastAsia" w:eastAsiaTheme="minorEastAsia" w:hAnsiTheme="minorEastAsia" w:cs="Times New Roman"/>
          <w:sz w:val="21"/>
          <w:szCs w:val="22"/>
        </w:rPr>
        <w:t>女士说，她参加了24届会议和三个闭会期间工作组会议。她于2008年开始在荷兰代表团工作，然后在欧盟委员会工作。这些年来，她在若干代表团交了很多朋友。IGC是一个有趣的专题，因为它聚集了来自世界各地的许多不同的人。她向参加IGC的各国专家道别，祝愿今后的会议一切顺利。</w:t>
      </w:r>
    </w:p>
    <w:p w:rsidR="00A648BB" w:rsidRPr="008B09BE" w:rsidRDefault="00166786" w:rsidP="004D34E1">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2"/>
        </w:rPr>
      </w:pPr>
      <w:r w:rsidRPr="008B09BE">
        <w:rPr>
          <w:rFonts w:asciiTheme="minorEastAsia" w:eastAsiaTheme="minorEastAsia" w:hAnsiTheme="minorEastAsia" w:cs="Times New Roman"/>
          <w:sz w:val="21"/>
          <w:szCs w:val="22"/>
        </w:rPr>
        <w:t>印度尼西亚代表团代表亚洲及太平洋集团发言说，它将为在IGC下届会议讨论案文草案</w:t>
      </w:r>
      <w:proofErr w:type="gramStart"/>
      <w:r w:rsidRPr="008B09BE">
        <w:rPr>
          <w:rFonts w:asciiTheme="minorEastAsia" w:eastAsiaTheme="minorEastAsia" w:hAnsiTheme="minorEastAsia" w:cs="Times New Roman"/>
          <w:sz w:val="21"/>
          <w:szCs w:val="22"/>
        </w:rPr>
        <w:t>作出</w:t>
      </w:r>
      <w:proofErr w:type="gramEnd"/>
      <w:r w:rsidRPr="008B09BE">
        <w:rPr>
          <w:rFonts w:asciiTheme="minorEastAsia" w:eastAsiaTheme="minorEastAsia" w:hAnsiTheme="minorEastAsia" w:cs="Times New Roman"/>
          <w:sz w:val="21"/>
          <w:szCs w:val="22"/>
        </w:rPr>
        <w:t>贡献。</w:t>
      </w:r>
      <w:proofErr w:type="gramStart"/>
      <w:r w:rsidRPr="008B09BE">
        <w:rPr>
          <w:rFonts w:asciiTheme="minorEastAsia" w:eastAsiaTheme="minorEastAsia" w:hAnsiTheme="minorEastAsia" w:cs="Times New Roman"/>
          <w:sz w:val="21"/>
          <w:szCs w:val="22"/>
        </w:rPr>
        <w:t>它感谢</w:t>
      </w:r>
      <w:proofErr w:type="gramEnd"/>
      <w:r w:rsidRPr="008B09BE">
        <w:rPr>
          <w:rFonts w:asciiTheme="minorEastAsia" w:eastAsiaTheme="minorEastAsia" w:hAnsiTheme="minorEastAsia" w:cs="Times New Roman"/>
          <w:sz w:val="21"/>
          <w:szCs w:val="22"/>
        </w:rPr>
        <w:t>总干事和秘书处，特别是</w:t>
      </w:r>
      <w:r w:rsidR="002705F8" w:rsidRPr="008B09BE">
        <w:rPr>
          <w:rFonts w:asciiTheme="minorEastAsia" w:eastAsiaTheme="minorEastAsia" w:hAnsiTheme="minorEastAsia" w:cs="Times New Roman" w:hint="eastAsia"/>
          <w:sz w:val="21"/>
          <w:szCs w:val="22"/>
        </w:rPr>
        <w:t>焦</w:t>
      </w:r>
      <w:r w:rsidRPr="008B09BE">
        <w:rPr>
          <w:rFonts w:asciiTheme="minorEastAsia" w:eastAsiaTheme="minorEastAsia" w:hAnsiTheme="minorEastAsia" w:cs="Times New Roman"/>
          <w:sz w:val="21"/>
          <w:szCs w:val="22"/>
        </w:rPr>
        <w:t>女士和</w:t>
      </w:r>
      <w:r w:rsidR="004D34E1" w:rsidRPr="008B09BE">
        <w:rPr>
          <w:rFonts w:asciiTheme="minorEastAsia" w:eastAsiaTheme="minorEastAsia" w:hAnsiTheme="minorEastAsia" w:cs="Times New Roman" w:hint="eastAsia"/>
          <w:sz w:val="21"/>
          <w:szCs w:val="22"/>
        </w:rPr>
        <w:t>达芙内·佐格拉福斯·约翰松</w:t>
      </w:r>
      <w:r w:rsidRPr="008B09BE">
        <w:rPr>
          <w:rFonts w:asciiTheme="minorEastAsia" w:eastAsiaTheme="minorEastAsia" w:hAnsiTheme="minorEastAsia" w:cs="Times New Roman"/>
          <w:sz w:val="21"/>
          <w:szCs w:val="22"/>
        </w:rPr>
        <w:t>女士在会议期间提供协助。</w:t>
      </w:r>
      <w:proofErr w:type="gramStart"/>
      <w:r w:rsidRPr="008B09BE">
        <w:rPr>
          <w:rFonts w:asciiTheme="minorEastAsia" w:eastAsiaTheme="minorEastAsia" w:hAnsiTheme="minorEastAsia" w:cs="Times New Roman"/>
          <w:sz w:val="21"/>
          <w:szCs w:val="22"/>
        </w:rPr>
        <w:t>它感谢口</w:t>
      </w:r>
      <w:proofErr w:type="gramEnd"/>
      <w:r w:rsidRPr="008B09BE">
        <w:rPr>
          <w:rFonts w:asciiTheme="minorEastAsia" w:eastAsiaTheme="minorEastAsia" w:hAnsiTheme="minorEastAsia" w:cs="Times New Roman"/>
          <w:sz w:val="21"/>
          <w:szCs w:val="22"/>
        </w:rPr>
        <w:t>译员，感谢所有成员国和土著核心小组代表参加谈判。它期待再次与他们合作。它向</w:t>
      </w:r>
      <w:r w:rsidR="004D34E1" w:rsidRPr="008B09BE">
        <w:rPr>
          <w:rFonts w:asciiTheme="minorEastAsia" w:eastAsiaTheme="minorEastAsia" w:hAnsiTheme="minorEastAsia" w:cs="Times New Roman" w:hint="eastAsia"/>
          <w:sz w:val="21"/>
          <w:szCs w:val="22"/>
        </w:rPr>
        <w:t>格勒嫩博姆</w:t>
      </w:r>
      <w:r w:rsidRPr="008B09BE">
        <w:rPr>
          <w:rFonts w:asciiTheme="minorEastAsia" w:eastAsiaTheme="minorEastAsia" w:hAnsiTheme="minorEastAsia" w:cs="Times New Roman"/>
          <w:sz w:val="21"/>
          <w:szCs w:val="22"/>
        </w:rPr>
        <w:t>女士致敬，感谢她的工作与配合。</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2"/>
        </w:rPr>
      </w:pPr>
      <w:r w:rsidRPr="008B09BE">
        <w:rPr>
          <w:rFonts w:asciiTheme="minorEastAsia" w:eastAsiaTheme="minorEastAsia" w:hAnsiTheme="minorEastAsia" w:cs="Times New Roman"/>
          <w:sz w:val="21"/>
          <w:szCs w:val="22"/>
        </w:rPr>
        <w:t>塞内加尔代表团代表非洲集团发言，感谢主席和副主席为取得进展所做的全部工作。</w:t>
      </w:r>
      <w:proofErr w:type="gramStart"/>
      <w:r w:rsidRPr="008B09BE">
        <w:rPr>
          <w:rFonts w:asciiTheme="minorEastAsia" w:eastAsiaTheme="minorEastAsia" w:hAnsiTheme="minorEastAsia" w:cs="Times New Roman"/>
          <w:sz w:val="21"/>
          <w:szCs w:val="22"/>
        </w:rPr>
        <w:t>它感谢</w:t>
      </w:r>
      <w:proofErr w:type="gramEnd"/>
      <w:r w:rsidRPr="008B09BE">
        <w:rPr>
          <w:rFonts w:asciiTheme="minorEastAsia" w:eastAsiaTheme="minorEastAsia" w:hAnsiTheme="minorEastAsia" w:cs="Times New Roman"/>
          <w:sz w:val="21"/>
          <w:szCs w:val="22"/>
        </w:rPr>
        <w:t>主持人做了大量工作，并详细记下各代表团提出的提案。</w:t>
      </w:r>
      <w:proofErr w:type="gramStart"/>
      <w:r w:rsidRPr="008B09BE">
        <w:rPr>
          <w:rFonts w:asciiTheme="minorEastAsia" w:eastAsiaTheme="minorEastAsia" w:hAnsiTheme="minorEastAsia" w:cs="Times New Roman"/>
          <w:sz w:val="21"/>
          <w:szCs w:val="22"/>
        </w:rPr>
        <w:t>它感谢</w:t>
      </w:r>
      <w:proofErr w:type="gramEnd"/>
      <w:r w:rsidRPr="008B09BE">
        <w:rPr>
          <w:rFonts w:asciiTheme="minorEastAsia" w:eastAsiaTheme="minorEastAsia" w:hAnsiTheme="minorEastAsia" w:cs="Times New Roman"/>
          <w:sz w:val="21"/>
          <w:szCs w:val="22"/>
        </w:rPr>
        <w:t>澳大利亚政府向自愿基金提供捐款。通过IGC第三十三届会议，案文已经取得相当大的进展，案文的措词得到了很大改进。它听到了来自各代表团和土著核心小组的最高质量的意见，它们可充实案文。它支持共识和尊重精神，这种精神影响IGC的工作。IGC第三十四届会议将肯定会解决各种悬而未决的问题，以便召开一次有关通过一项有效国际文书的外交会议。</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2"/>
        </w:rPr>
      </w:pPr>
      <w:r w:rsidRPr="008B09BE">
        <w:rPr>
          <w:rFonts w:asciiTheme="minorEastAsia" w:eastAsiaTheme="minorEastAsia" w:hAnsiTheme="minorEastAsia" w:cs="Times New Roman"/>
          <w:sz w:val="21"/>
          <w:szCs w:val="22"/>
        </w:rPr>
        <w:t>印度尼西亚代表团代表LMC集团发言，感谢主席、副主席、主持人和口译员为IGC会议再次取得成功做出贡献，感谢秘书处，包括会议和</w:t>
      </w:r>
      <w:proofErr w:type="gramStart"/>
      <w:r w:rsidRPr="008B09BE">
        <w:rPr>
          <w:rFonts w:asciiTheme="minorEastAsia" w:eastAsiaTheme="minorEastAsia" w:hAnsiTheme="minorEastAsia" w:cs="Times New Roman"/>
          <w:sz w:val="21"/>
          <w:szCs w:val="22"/>
        </w:rPr>
        <w:t>口译科</w:t>
      </w:r>
      <w:proofErr w:type="gramEnd"/>
      <w:r w:rsidRPr="008B09BE">
        <w:rPr>
          <w:rFonts w:asciiTheme="minorEastAsia" w:eastAsiaTheme="minorEastAsia" w:hAnsiTheme="minorEastAsia" w:cs="Times New Roman"/>
          <w:sz w:val="21"/>
          <w:szCs w:val="22"/>
        </w:rPr>
        <w:t>为会议的顺利举行辛勤工作。</w:t>
      </w:r>
      <w:proofErr w:type="gramStart"/>
      <w:r w:rsidRPr="008B09BE">
        <w:rPr>
          <w:rFonts w:asciiTheme="minorEastAsia" w:eastAsiaTheme="minorEastAsia" w:hAnsiTheme="minorEastAsia" w:cs="Times New Roman"/>
          <w:sz w:val="21"/>
          <w:szCs w:val="22"/>
        </w:rPr>
        <w:t>它感谢</w:t>
      </w:r>
      <w:proofErr w:type="gramEnd"/>
      <w:r w:rsidRPr="008B09BE">
        <w:rPr>
          <w:rFonts w:asciiTheme="minorEastAsia" w:eastAsiaTheme="minorEastAsia" w:hAnsiTheme="minorEastAsia" w:cs="Times New Roman"/>
          <w:sz w:val="21"/>
          <w:szCs w:val="22"/>
        </w:rPr>
        <w:t>秘书处对可在传统知识网站上查阅的资料作了有益的介绍。它鼓励所有成员国认真研究和利用所有可用资源。它希望这将加强IGC的知识。会议中提出和讨论的问题大多可以通过可从传统知识网站获得的丰富知识予以解答和澄清。它赞扬所有成员国，特别是ILC代表积极参加会议，赞扬并承认所有代表团在会议期间自始至终所表现出来的富有建设性的精神和敬业精神以及灵活性。全体会议和非正式会议的讨论在建立共识和缩小核心问题上的分歧方面非常有用、愉快和富有成效。进行富有成效的对话而不是各说各话的感觉非常好。它对供进一步讨论的文件表示欢迎，并继续致力于取得各方均可接受的结果。</w:t>
      </w:r>
      <w:proofErr w:type="gramStart"/>
      <w:r w:rsidRPr="008B09BE">
        <w:rPr>
          <w:rFonts w:asciiTheme="minorEastAsia" w:eastAsiaTheme="minorEastAsia" w:hAnsiTheme="minorEastAsia" w:cs="Times New Roman"/>
          <w:sz w:val="21"/>
          <w:szCs w:val="22"/>
        </w:rPr>
        <w:t>它感谢</w:t>
      </w:r>
      <w:proofErr w:type="gramEnd"/>
      <w:r w:rsidRPr="008B09BE">
        <w:rPr>
          <w:rFonts w:asciiTheme="minorEastAsia" w:eastAsiaTheme="minorEastAsia" w:hAnsiTheme="minorEastAsia" w:cs="Times New Roman"/>
          <w:sz w:val="21"/>
          <w:szCs w:val="22"/>
        </w:rPr>
        <w:t>所有代表团，并祝他们旅途平安，祝所有驻日内瓦代表团能够拥有美好的一周。它向</w:t>
      </w:r>
      <w:r w:rsidR="004D34E1" w:rsidRPr="008B09BE">
        <w:rPr>
          <w:rFonts w:asciiTheme="minorEastAsia" w:eastAsiaTheme="minorEastAsia" w:hAnsiTheme="minorEastAsia" w:cs="Times New Roman"/>
          <w:sz w:val="21"/>
          <w:szCs w:val="22"/>
        </w:rPr>
        <w:t>格勒嫩博姆</w:t>
      </w:r>
      <w:r w:rsidRPr="008B09BE">
        <w:rPr>
          <w:rFonts w:asciiTheme="minorEastAsia" w:eastAsiaTheme="minorEastAsia" w:hAnsiTheme="minorEastAsia" w:cs="Times New Roman"/>
          <w:sz w:val="21"/>
          <w:szCs w:val="22"/>
        </w:rPr>
        <w:t>女士说再见，祝愿她在今后的工作中一切顺利。</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2"/>
        </w:rPr>
      </w:pPr>
      <w:r w:rsidRPr="008B09BE">
        <w:rPr>
          <w:rFonts w:asciiTheme="minorEastAsia" w:eastAsiaTheme="minorEastAsia" w:hAnsiTheme="minorEastAsia" w:cs="Times New Roman"/>
          <w:sz w:val="21"/>
          <w:szCs w:val="22"/>
        </w:rPr>
        <w:t>中国代表团感谢主席、副主席、主持人和口译员做出的努力，感谢各成员国参加案文的讨论和谈判。虽然各方在一些问题上仍存在某些分歧，但所有地区集团和代表团在努力缩小分歧中都表现出了灵活和务实的态度。保护传统文化表现形式是IGC的一个重要专题，必须继续交换意见，进行讨论，以制订更为成熟的案文。它愿意以灵活和富有建设性的态度与各代表团合作，以在IGC的工作中取得实质性成果。</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2"/>
        </w:rPr>
      </w:pPr>
      <w:r w:rsidRPr="008B09BE">
        <w:rPr>
          <w:rFonts w:asciiTheme="minorEastAsia" w:eastAsiaTheme="minorEastAsia" w:hAnsiTheme="minorEastAsia" w:cs="Times New Roman"/>
          <w:sz w:val="21"/>
          <w:szCs w:val="22"/>
        </w:rPr>
        <w:t>CAPAJ的代表代表土著核心小组发言，感谢所有与会者、成员国和土著人民就已经成熟的文件努力工作。他赞赏将工作重点放在已经制定的法律框架上，该框架将成为各成员国在其国内土著人民的支持下保护传统文化表现形式的一项国际文书。他感谢主席倾听并考虑他们的关切和案文提案，感谢</w:t>
      </w:r>
      <w:r w:rsidRPr="008B09BE">
        <w:rPr>
          <w:rFonts w:asciiTheme="minorEastAsia" w:eastAsiaTheme="minorEastAsia" w:hAnsiTheme="minorEastAsia" w:cs="Times New Roman"/>
          <w:sz w:val="21"/>
          <w:szCs w:val="22"/>
        </w:rPr>
        <w:lastRenderedPageBreak/>
        <w:t>澳大利亚政府的慷慨捐助。他很高兴自愿基金能够再次支助5位土著人出席IGC第三十四届会议。他希望其他成员国也提供捐助，以便能够保证土著人民出席会议。IGC多年来一直在努力制定一部防止盗用传统知识和传统文化表现形式的文书。在辩论继续进行期间，传统知识和传统文化表现形式仍未经同意就可以公开获得。IGC需要设定一个准确的时间表，以便结束这项工作，并使每个人都认识到形势紧迫。他呼吁在两年内召开一次外交会议。《联合国土著人民权利宣言》第19条规定：“各国在通过和实行可能影响到土著人民的立法或行政措施前，应本着诚意，通过土著人民自己的代表机构，与有关的土著人民协商和合作，事先征得他们的自由知情同意。”有关决定必须以自由事先知情同意为基础。传统文化表现形式的例外与限制的确定应当以习惯法为依据。他不能接受的是，成员国有权在违背他们的意愿和未事先征得他们的自由知情同意的情况下确定传统文化表现形式和传统知识的获取途径。这将鼓励他人盗用和滥用文化。传统知识和传统文化表现形式的所有者是土著人民，这一点必须得到考虑。他拒绝将重点放在维护传统文化表现形式上。知识产权领域需要的是保护。</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2"/>
        </w:rPr>
      </w:pPr>
      <w:r w:rsidRPr="008B09BE">
        <w:rPr>
          <w:rFonts w:asciiTheme="minorEastAsia" w:eastAsiaTheme="minorEastAsia" w:hAnsiTheme="minorEastAsia" w:cs="Times New Roman"/>
          <w:sz w:val="21"/>
          <w:szCs w:val="22"/>
        </w:rPr>
        <w:t>格鲁吉亚代表团代表CEBS集团发言,感谢主席、副主席和成员国进行富有建设性的审议，以推进这项富有挑战性的工作。</w:t>
      </w:r>
      <w:proofErr w:type="gramStart"/>
      <w:r w:rsidRPr="008B09BE">
        <w:rPr>
          <w:rFonts w:asciiTheme="minorEastAsia" w:eastAsiaTheme="minorEastAsia" w:hAnsiTheme="minorEastAsia" w:cs="Times New Roman"/>
          <w:sz w:val="21"/>
          <w:szCs w:val="22"/>
        </w:rPr>
        <w:t>它感谢</w:t>
      </w:r>
      <w:proofErr w:type="gramEnd"/>
      <w:r w:rsidRPr="008B09BE">
        <w:rPr>
          <w:rFonts w:asciiTheme="minorEastAsia" w:eastAsiaTheme="minorEastAsia" w:hAnsiTheme="minorEastAsia" w:cs="Times New Roman"/>
          <w:sz w:val="21"/>
          <w:szCs w:val="22"/>
        </w:rPr>
        <w:t>秘书处做出</w:t>
      </w:r>
      <w:r w:rsidR="004D78D3" w:rsidRPr="008B09BE">
        <w:rPr>
          <w:rFonts w:asciiTheme="minorEastAsia" w:eastAsiaTheme="minorEastAsia" w:hAnsiTheme="minorEastAsia" w:cs="Times New Roman" w:hint="eastAsia"/>
          <w:sz w:val="21"/>
          <w:szCs w:val="22"/>
        </w:rPr>
        <w:t>的</w:t>
      </w:r>
      <w:r w:rsidRPr="008B09BE">
        <w:rPr>
          <w:rFonts w:asciiTheme="minorEastAsia" w:eastAsiaTheme="minorEastAsia" w:hAnsiTheme="minorEastAsia" w:cs="Times New Roman"/>
          <w:sz w:val="21"/>
          <w:szCs w:val="22"/>
        </w:rPr>
        <w:t>贡献，感谢澳大利亚政府在IGC会议期间举办优秀的文化活动。</w:t>
      </w:r>
      <w:proofErr w:type="gramStart"/>
      <w:r w:rsidRPr="008B09BE">
        <w:rPr>
          <w:rFonts w:asciiTheme="minorEastAsia" w:eastAsiaTheme="minorEastAsia" w:hAnsiTheme="minorEastAsia" w:cs="Times New Roman"/>
          <w:sz w:val="21"/>
          <w:szCs w:val="22"/>
        </w:rPr>
        <w:t>它感谢</w:t>
      </w:r>
      <w:proofErr w:type="gramEnd"/>
      <w:r w:rsidRPr="008B09BE">
        <w:rPr>
          <w:rFonts w:asciiTheme="minorEastAsia" w:eastAsiaTheme="minorEastAsia" w:hAnsiTheme="minorEastAsia" w:cs="Times New Roman"/>
          <w:sz w:val="21"/>
          <w:szCs w:val="22"/>
        </w:rPr>
        <w:t>欧盟代表团的</w:t>
      </w:r>
      <w:r w:rsidR="004D34E1" w:rsidRPr="008B09BE">
        <w:rPr>
          <w:rFonts w:asciiTheme="minorEastAsia" w:eastAsiaTheme="minorEastAsia" w:hAnsiTheme="minorEastAsia" w:cs="Times New Roman"/>
          <w:sz w:val="21"/>
          <w:szCs w:val="22"/>
        </w:rPr>
        <w:t>格勒嫩博姆</w:t>
      </w:r>
      <w:r w:rsidRPr="008B09BE">
        <w:rPr>
          <w:rFonts w:asciiTheme="minorEastAsia" w:eastAsiaTheme="minorEastAsia" w:hAnsiTheme="minorEastAsia" w:cs="Times New Roman"/>
          <w:sz w:val="21"/>
          <w:szCs w:val="22"/>
        </w:rPr>
        <w:t>女士所做辛勤工作和为IGC</w:t>
      </w:r>
      <w:proofErr w:type="gramStart"/>
      <w:r w:rsidRPr="008B09BE">
        <w:rPr>
          <w:rFonts w:asciiTheme="minorEastAsia" w:eastAsiaTheme="minorEastAsia" w:hAnsiTheme="minorEastAsia" w:cs="Times New Roman"/>
          <w:sz w:val="21"/>
          <w:szCs w:val="22"/>
        </w:rPr>
        <w:t>作出</w:t>
      </w:r>
      <w:proofErr w:type="gramEnd"/>
      <w:r w:rsidRPr="008B09BE">
        <w:rPr>
          <w:rFonts w:asciiTheme="minorEastAsia" w:eastAsiaTheme="minorEastAsia" w:hAnsiTheme="minorEastAsia" w:cs="Times New Roman"/>
          <w:sz w:val="21"/>
          <w:szCs w:val="22"/>
        </w:rPr>
        <w:t>的贡献。它祝愿她在今后工作中一切顺利。它正期待在IGC第三十四届会议上就待办和未决问题进行进一步的讨论。</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2"/>
        </w:rPr>
      </w:pPr>
      <w:r w:rsidRPr="008B09BE">
        <w:rPr>
          <w:rFonts w:asciiTheme="minorEastAsia" w:eastAsiaTheme="minorEastAsia" w:hAnsiTheme="minorEastAsia" w:cs="Times New Roman"/>
          <w:sz w:val="21"/>
          <w:szCs w:val="22"/>
        </w:rPr>
        <w:t>土耳其代表团代表B集团发言，感谢主席、副主席和主持人一周来的不懈努力。它期待在IGC第三十四届会议上举行知识产权与传统文化表现形式问题研讨会。它赞赏澳大利亚政府举办富有意义和令人愉快的文化活动。它还欢迎澳大利亚为自愿基金捐款，以支助ILC参加会议。</w:t>
      </w:r>
      <w:proofErr w:type="gramStart"/>
      <w:r w:rsidRPr="008B09BE">
        <w:rPr>
          <w:rFonts w:asciiTheme="minorEastAsia" w:eastAsiaTheme="minorEastAsia" w:hAnsiTheme="minorEastAsia" w:cs="Times New Roman"/>
          <w:sz w:val="21"/>
          <w:szCs w:val="22"/>
        </w:rPr>
        <w:t>它感谢</w:t>
      </w:r>
      <w:proofErr w:type="gramEnd"/>
      <w:r w:rsidRPr="008B09BE">
        <w:rPr>
          <w:rFonts w:asciiTheme="minorEastAsia" w:eastAsiaTheme="minorEastAsia" w:hAnsiTheme="minorEastAsia" w:cs="Times New Roman"/>
          <w:sz w:val="21"/>
          <w:szCs w:val="22"/>
        </w:rPr>
        <w:t>秘书处为会议</w:t>
      </w:r>
      <w:proofErr w:type="gramStart"/>
      <w:r w:rsidRPr="008B09BE">
        <w:rPr>
          <w:rFonts w:asciiTheme="minorEastAsia" w:eastAsiaTheme="minorEastAsia" w:hAnsiTheme="minorEastAsia" w:cs="Times New Roman"/>
          <w:sz w:val="21"/>
          <w:szCs w:val="22"/>
        </w:rPr>
        <w:t>作出</w:t>
      </w:r>
      <w:proofErr w:type="gramEnd"/>
      <w:r w:rsidRPr="008B09BE">
        <w:rPr>
          <w:rFonts w:asciiTheme="minorEastAsia" w:eastAsiaTheme="minorEastAsia" w:hAnsiTheme="minorEastAsia" w:cs="Times New Roman"/>
          <w:sz w:val="21"/>
          <w:szCs w:val="22"/>
        </w:rPr>
        <w:t>贡献，特别是</w:t>
      </w:r>
      <w:r w:rsidR="004D34E1" w:rsidRPr="008B09BE">
        <w:rPr>
          <w:rFonts w:asciiTheme="minorEastAsia" w:eastAsiaTheme="minorEastAsia" w:hAnsiTheme="minorEastAsia" w:cs="Times New Roman" w:hint="eastAsia"/>
          <w:sz w:val="21"/>
          <w:szCs w:val="22"/>
        </w:rPr>
        <w:t>焦斐</w:t>
      </w:r>
      <w:r w:rsidRPr="008B09BE">
        <w:rPr>
          <w:rFonts w:asciiTheme="minorEastAsia" w:eastAsiaTheme="minorEastAsia" w:hAnsiTheme="minorEastAsia" w:cs="Times New Roman"/>
          <w:sz w:val="21"/>
          <w:szCs w:val="22"/>
        </w:rPr>
        <w:t>女士的真诚努力。它对高水平口译员所作努力表示感谢。它还感谢</w:t>
      </w:r>
      <w:r w:rsidR="004D34E1" w:rsidRPr="008B09BE">
        <w:rPr>
          <w:rFonts w:asciiTheme="minorEastAsia" w:eastAsiaTheme="minorEastAsia" w:hAnsiTheme="minorEastAsia" w:cs="Times New Roman"/>
          <w:sz w:val="21"/>
          <w:szCs w:val="22"/>
        </w:rPr>
        <w:t>格勒嫩博姆</w:t>
      </w:r>
      <w:r w:rsidRPr="008B09BE">
        <w:rPr>
          <w:rFonts w:asciiTheme="minorEastAsia" w:eastAsiaTheme="minorEastAsia" w:hAnsiTheme="minorEastAsia" w:cs="Times New Roman"/>
          <w:sz w:val="21"/>
          <w:szCs w:val="22"/>
        </w:rPr>
        <w:t>女士。</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2"/>
        </w:rPr>
      </w:pPr>
      <w:r w:rsidRPr="008B09BE">
        <w:rPr>
          <w:rFonts w:asciiTheme="minorEastAsia" w:eastAsiaTheme="minorEastAsia" w:hAnsiTheme="minorEastAsia" w:cs="Times New Roman"/>
          <w:sz w:val="21"/>
          <w:szCs w:val="22"/>
        </w:rPr>
        <w:t>哥伦比亚代表团代表GRULAC集团发言，感谢主席、副主席、秘书处、主持人和口译员。它向主席保证提供建设性参与。</w:t>
      </w:r>
      <w:proofErr w:type="gramStart"/>
      <w:r w:rsidRPr="008B09BE">
        <w:rPr>
          <w:rFonts w:asciiTheme="minorEastAsia" w:eastAsiaTheme="minorEastAsia" w:hAnsiTheme="minorEastAsia" w:cs="Times New Roman"/>
          <w:sz w:val="21"/>
          <w:szCs w:val="22"/>
        </w:rPr>
        <w:t>它感谢</w:t>
      </w:r>
      <w:proofErr w:type="gramEnd"/>
      <w:r w:rsidRPr="008B09BE">
        <w:rPr>
          <w:rFonts w:asciiTheme="minorEastAsia" w:eastAsiaTheme="minorEastAsia" w:hAnsiTheme="minorEastAsia" w:cs="Times New Roman"/>
          <w:sz w:val="21"/>
          <w:szCs w:val="22"/>
        </w:rPr>
        <w:t>所有地区主持人。它承诺继续就这个对所有人都非常重要的问题开展工作。</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2"/>
        </w:rPr>
      </w:pPr>
      <w:r w:rsidRPr="008B09BE">
        <w:rPr>
          <w:rFonts w:asciiTheme="minorEastAsia" w:eastAsiaTheme="minorEastAsia" w:hAnsiTheme="minorEastAsia" w:cs="Times New Roman"/>
          <w:sz w:val="21"/>
          <w:szCs w:val="22"/>
        </w:rPr>
        <w:t>CISA的代表对大家参与这项富有建设性的工作表示感谢。他希望WIPO能够邀请其他人民，如Quechuas、Aymaras或来自阿根廷或哥伦比亚的土著人民出席会议。</w:t>
      </w:r>
    </w:p>
    <w:p w:rsidR="00A648BB" w:rsidRPr="008B09BE" w:rsidRDefault="002705F8"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2"/>
        </w:rPr>
      </w:pPr>
      <w:r w:rsidRPr="008B09BE">
        <w:rPr>
          <w:rFonts w:asciiTheme="minorEastAsia" w:eastAsiaTheme="minorEastAsia" w:hAnsiTheme="minorEastAsia" w:cs="Times New Roman"/>
          <w:sz w:val="21"/>
          <w:szCs w:val="22"/>
        </w:rPr>
        <w:t>图帕赫</w:t>
      </w:r>
      <w:r w:rsidR="00861CD4" w:rsidRPr="008B09BE">
        <w:rPr>
          <w:rFonts w:asciiTheme="minorEastAsia" w:eastAsiaTheme="minorEastAsia" w:hAnsiTheme="minorEastAsia" w:cs="Times New Roman" w:hint="eastAsia"/>
          <w:sz w:val="21"/>
          <w:szCs w:val="22"/>
        </w:rPr>
        <w:t>·</w:t>
      </w:r>
      <w:r w:rsidR="00166786" w:rsidRPr="008B09BE">
        <w:rPr>
          <w:rFonts w:asciiTheme="minorEastAsia" w:eastAsiaTheme="minorEastAsia" w:hAnsiTheme="minorEastAsia" w:cs="Times New Roman"/>
          <w:sz w:val="21"/>
          <w:szCs w:val="22"/>
        </w:rPr>
        <w:t>阿马鲁的代表对代表IPLC的另一个组织的代表提出指控。</w:t>
      </w:r>
    </w:p>
    <w:p w:rsidR="00A648BB" w:rsidRPr="008B09BE" w:rsidRDefault="00166786" w:rsidP="003E156E">
      <w:pPr>
        <w:pStyle w:val="ae"/>
        <w:numPr>
          <w:ilvl w:val="0"/>
          <w:numId w:val="4"/>
        </w:numPr>
        <w:overflowPunct w:val="0"/>
        <w:spacing w:afterLines="50" w:after="120" w:line="340" w:lineRule="atLeast"/>
        <w:ind w:left="0" w:firstLine="0"/>
        <w:contextualSpacing w:val="0"/>
        <w:jc w:val="both"/>
        <w:rPr>
          <w:rFonts w:asciiTheme="minorEastAsia" w:eastAsiaTheme="minorEastAsia" w:hAnsiTheme="minorEastAsia" w:cs="Times New Roman"/>
          <w:sz w:val="21"/>
          <w:szCs w:val="22"/>
        </w:rPr>
      </w:pPr>
      <w:r w:rsidRPr="008B09BE">
        <w:rPr>
          <w:rFonts w:asciiTheme="minorEastAsia" w:eastAsiaTheme="minorEastAsia" w:hAnsiTheme="minorEastAsia" w:cs="Times New Roman"/>
          <w:sz w:val="21"/>
          <w:szCs w:val="22"/>
        </w:rPr>
        <w:t>主席指出，前一位发言者在全体会议上提出的问题不是成员国的问题，而是土著代表自己的问题，因此，不适合以这种方式提出。主席宣布会议结束。</w:t>
      </w:r>
    </w:p>
    <w:p w:rsidR="00A648BB" w:rsidRPr="003E156E" w:rsidRDefault="00166786" w:rsidP="004D34E1">
      <w:pPr>
        <w:pStyle w:val="ae"/>
        <w:keepNext/>
        <w:overflowPunct w:val="0"/>
        <w:spacing w:afterLines="50" w:after="120" w:line="340" w:lineRule="atLeast"/>
        <w:ind w:left="5534"/>
        <w:contextualSpacing w:val="0"/>
        <w:jc w:val="both"/>
        <w:rPr>
          <w:rFonts w:ascii="KaiTi" w:eastAsia="KaiTi" w:hAnsi="KaiTi" w:cs="Times New Roman"/>
          <w:sz w:val="21"/>
          <w:szCs w:val="22"/>
        </w:rPr>
      </w:pPr>
      <w:r w:rsidRPr="003E156E">
        <w:rPr>
          <w:rFonts w:ascii="KaiTi" w:eastAsia="KaiTi" w:hAnsi="KaiTi" w:cs="Times New Roman"/>
          <w:sz w:val="21"/>
          <w:szCs w:val="22"/>
        </w:rPr>
        <w:lastRenderedPageBreak/>
        <w:t>关于议程第8项的决定：</w:t>
      </w:r>
    </w:p>
    <w:p w:rsidR="00A648BB" w:rsidRPr="003E156E" w:rsidRDefault="00166786" w:rsidP="004D34E1">
      <w:pPr>
        <w:pStyle w:val="ae"/>
        <w:keepNext/>
        <w:numPr>
          <w:ilvl w:val="0"/>
          <w:numId w:val="4"/>
        </w:numPr>
        <w:overflowPunct w:val="0"/>
        <w:spacing w:afterLines="50" w:after="120" w:line="340" w:lineRule="atLeast"/>
        <w:ind w:left="5534" w:firstLine="0"/>
        <w:contextualSpacing w:val="0"/>
        <w:jc w:val="both"/>
        <w:rPr>
          <w:rFonts w:ascii="KaiTi" w:eastAsia="KaiTi" w:hAnsi="KaiTi" w:cs="Times New Roman"/>
          <w:sz w:val="21"/>
          <w:szCs w:val="22"/>
        </w:rPr>
      </w:pPr>
      <w:r w:rsidRPr="003E156E">
        <w:rPr>
          <w:rFonts w:ascii="KaiTi" w:eastAsia="KaiTi" w:hAnsi="KaiTi" w:cs="Times New Roman"/>
          <w:sz w:val="21"/>
          <w:szCs w:val="22"/>
        </w:rPr>
        <w:t>委员会于2017年3月3日通过了关于议程第2、3、4、5和6项的决定。委员会同意，2017年4月21日之前，将编写并分发一份载有这些决定的议定案文和本届委员会会议上所有发言的书面报告草案。届时将请委员会与会者对该报告草案中所载的发言提出书面修改意见，然后向委员会与会者分发该报告草案的最终稿，在委员会下届会议上通过。</w:t>
      </w:r>
    </w:p>
    <w:p w:rsidR="003E156E" w:rsidRPr="008B09BE" w:rsidRDefault="003E156E" w:rsidP="003E156E">
      <w:pPr>
        <w:pStyle w:val="ae"/>
        <w:overflowPunct w:val="0"/>
        <w:ind w:left="5533"/>
        <w:contextualSpacing w:val="0"/>
        <w:rPr>
          <w:rFonts w:ascii="SimSun" w:hAnsi="SimSun"/>
          <w:sz w:val="21"/>
          <w:szCs w:val="22"/>
          <w:lang w:val="fr-FR"/>
        </w:rPr>
      </w:pPr>
    </w:p>
    <w:p w:rsidR="00A648BB" w:rsidRPr="003E156E" w:rsidRDefault="00166786" w:rsidP="003E156E">
      <w:pPr>
        <w:pStyle w:val="ae"/>
        <w:overflowPunct w:val="0"/>
        <w:spacing w:afterLines="50" w:after="120" w:line="340" w:lineRule="atLeast"/>
        <w:ind w:left="5534"/>
        <w:contextualSpacing w:val="0"/>
        <w:jc w:val="both"/>
        <w:rPr>
          <w:rFonts w:ascii="KaiTi" w:eastAsia="KaiTi" w:hAnsi="KaiTi" w:cs="Times New Roman"/>
          <w:sz w:val="21"/>
          <w:szCs w:val="22"/>
          <w:lang w:val="fr-FR"/>
        </w:rPr>
      </w:pPr>
      <w:r w:rsidRPr="003E156E">
        <w:rPr>
          <w:rFonts w:ascii="KaiTi" w:eastAsia="KaiTi" w:hAnsi="KaiTi" w:cs="Times New Roman"/>
          <w:sz w:val="21"/>
          <w:szCs w:val="22"/>
          <w:lang w:val="fr-FR"/>
        </w:rPr>
        <w:t>[后接附件]</w:t>
      </w:r>
    </w:p>
    <w:p w:rsidR="00756FE8" w:rsidRPr="008B09BE" w:rsidRDefault="00756FE8" w:rsidP="003E156E">
      <w:pPr>
        <w:pStyle w:val="ae"/>
        <w:overflowPunct w:val="0"/>
        <w:ind w:left="5533"/>
        <w:contextualSpacing w:val="0"/>
        <w:rPr>
          <w:rFonts w:ascii="SimSun" w:hAnsi="SimSun"/>
          <w:sz w:val="21"/>
          <w:szCs w:val="22"/>
          <w:lang w:val="fr-FR"/>
        </w:rPr>
      </w:pPr>
    </w:p>
    <w:p w:rsidR="00756FE8" w:rsidRPr="008B09BE" w:rsidRDefault="00756FE8" w:rsidP="003E156E">
      <w:pPr>
        <w:pStyle w:val="ae"/>
        <w:overflowPunct w:val="0"/>
        <w:ind w:left="5533"/>
        <w:contextualSpacing w:val="0"/>
        <w:rPr>
          <w:rFonts w:ascii="SimSun" w:hAnsi="SimSun"/>
          <w:sz w:val="21"/>
          <w:szCs w:val="22"/>
          <w:lang w:val="fr-FR"/>
        </w:rPr>
      </w:pPr>
    </w:p>
    <w:p w:rsidR="00756FE8" w:rsidRPr="008B09BE" w:rsidRDefault="00756FE8" w:rsidP="003E156E">
      <w:pPr>
        <w:pStyle w:val="ae"/>
        <w:overflowPunct w:val="0"/>
        <w:ind w:left="5533"/>
        <w:contextualSpacing w:val="0"/>
        <w:rPr>
          <w:rFonts w:ascii="SimSun" w:hAnsi="SimSun"/>
          <w:sz w:val="21"/>
          <w:lang w:val="fr-FR"/>
        </w:rPr>
        <w:sectPr w:rsidR="00756FE8" w:rsidRPr="008B09BE" w:rsidSect="005B4BA6">
          <w:headerReference w:type="default" r:id="rId12"/>
          <w:headerReference w:type="first" r:id="rId13"/>
          <w:pgSz w:w="11907" w:h="16839" w:code="9"/>
          <w:pgMar w:top="567" w:right="1134" w:bottom="1418" w:left="1418" w:header="510" w:footer="1021" w:gutter="0"/>
          <w:cols w:space="720"/>
          <w:docGrid w:linePitch="360"/>
        </w:sectPr>
      </w:pPr>
    </w:p>
    <w:p w:rsidR="004D34E1" w:rsidRPr="004D34E1" w:rsidRDefault="004D34E1" w:rsidP="004D34E1">
      <w:pPr>
        <w:keepNext/>
        <w:outlineLvl w:val="0"/>
        <w:rPr>
          <w:b/>
          <w:bCs/>
          <w:caps/>
          <w:kern w:val="32"/>
          <w:szCs w:val="22"/>
          <w:lang w:val="fr-FR"/>
        </w:rPr>
      </w:pPr>
      <w:r w:rsidRPr="004D34E1">
        <w:rPr>
          <w:b/>
          <w:bCs/>
          <w:caps/>
          <w:kern w:val="32"/>
          <w:szCs w:val="22"/>
          <w:lang w:val="fr-FR"/>
        </w:rPr>
        <w:lastRenderedPageBreak/>
        <w:t>LISTE DES PARTICIPANTS/</w:t>
      </w:r>
    </w:p>
    <w:p w:rsidR="004D34E1" w:rsidRPr="004D34E1" w:rsidRDefault="004D34E1" w:rsidP="004D34E1">
      <w:pPr>
        <w:keepNext/>
        <w:outlineLvl w:val="0"/>
        <w:rPr>
          <w:b/>
          <w:bCs/>
          <w:caps/>
          <w:kern w:val="32"/>
          <w:szCs w:val="22"/>
          <w:lang w:val="fr-FR"/>
        </w:rPr>
      </w:pPr>
      <w:r w:rsidRPr="004D34E1">
        <w:rPr>
          <w:b/>
          <w:bCs/>
          <w:caps/>
          <w:kern w:val="32"/>
          <w:szCs w:val="22"/>
          <w:lang w:val="fr-FR"/>
        </w:rPr>
        <w:t>LIST OF PARtipants</w:t>
      </w:r>
    </w:p>
    <w:p w:rsidR="004D34E1" w:rsidRPr="004D34E1" w:rsidRDefault="004D34E1" w:rsidP="004D34E1">
      <w:pPr>
        <w:rPr>
          <w:caps/>
          <w:noProof/>
          <w:szCs w:val="22"/>
          <w:lang w:val="fr-FR"/>
        </w:rPr>
      </w:pPr>
    </w:p>
    <w:p w:rsidR="004D34E1" w:rsidRPr="004D34E1" w:rsidRDefault="004D34E1" w:rsidP="004D34E1">
      <w:pPr>
        <w:rPr>
          <w:caps/>
          <w:noProof/>
          <w:szCs w:val="22"/>
          <w:lang w:val="fr-FR"/>
        </w:rPr>
      </w:pPr>
    </w:p>
    <w:p w:rsidR="004D34E1" w:rsidRPr="004D34E1" w:rsidRDefault="004D34E1" w:rsidP="004D34E1">
      <w:pPr>
        <w:rPr>
          <w:caps/>
          <w:noProof/>
          <w:szCs w:val="22"/>
          <w:lang w:val="fr-FR"/>
        </w:rPr>
      </w:pPr>
    </w:p>
    <w:p w:rsidR="004D34E1" w:rsidRPr="004D34E1" w:rsidRDefault="004D34E1" w:rsidP="004D34E1">
      <w:pPr>
        <w:rPr>
          <w:caps/>
          <w:szCs w:val="22"/>
          <w:u w:val="single"/>
          <w:lang w:val="fr-FR"/>
        </w:rPr>
      </w:pPr>
      <w:r w:rsidRPr="004D34E1">
        <w:rPr>
          <w:caps/>
          <w:noProof/>
          <w:szCs w:val="22"/>
          <w:lang w:val="fr-FR"/>
        </w:rPr>
        <w:t xml:space="preserve">I.  </w:t>
      </w:r>
      <w:r w:rsidRPr="004D34E1">
        <w:rPr>
          <w:caps/>
          <w:szCs w:val="22"/>
          <w:u w:val="single"/>
          <w:lang w:val="fr-FR"/>
        </w:rPr>
        <w:t>ÉTATS/STATES</w:t>
      </w:r>
    </w:p>
    <w:p w:rsidR="004D34E1" w:rsidRPr="004D34E1" w:rsidRDefault="004D34E1" w:rsidP="004D34E1">
      <w:pPr>
        <w:rPr>
          <w:szCs w:val="22"/>
          <w:lang w:val="fr-FR"/>
        </w:rPr>
      </w:pPr>
    </w:p>
    <w:p w:rsidR="004D34E1" w:rsidRPr="004D34E1" w:rsidRDefault="004D34E1" w:rsidP="004D34E1">
      <w:pPr>
        <w:rPr>
          <w:rFonts w:eastAsia="Times New Roman"/>
          <w:szCs w:val="22"/>
          <w:lang w:val="fr-FR" w:eastAsia="en-US"/>
        </w:rPr>
      </w:pPr>
      <w:r w:rsidRPr="004D34E1">
        <w:rPr>
          <w:rFonts w:eastAsia="Times New Roman"/>
          <w:szCs w:val="22"/>
          <w:lang w:val="fr-FR" w:eastAsia="en-US"/>
        </w:rPr>
        <w:t>(</w:t>
      </w:r>
      <w:proofErr w:type="gramStart"/>
      <w:r w:rsidRPr="004D34E1">
        <w:rPr>
          <w:rFonts w:eastAsia="Times New Roman"/>
          <w:szCs w:val="22"/>
          <w:lang w:val="fr-FR" w:eastAsia="en-US"/>
        </w:rPr>
        <w:t>dans</w:t>
      </w:r>
      <w:proofErr w:type="gramEnd"/>
      <w:r w:rsidRPr="004D34E1">
        <w:rPr>
          <w:rFonts w:eastAsia="Times New Roman"/>
          <w:szCs w:val="22"/>
          <w:lang w:val="fr-FR" w:eastAsia="en-US"/>
        </w:rPr>
        <w:t xml:space="preserve"> l’ordre alphabétique des noms français des États)</w:t>
      </w:r>
    </w:p>
    <w:p w:rsidR="004D34E1" w:rsidRPr="004D34E1" w:rsidRDefault="004D34E1" w:rsidP="004D34E1">
      <w:pPr>
        <w:rPr>
          <w:szCs w:val="22"/>
        </w:rPr>
      </w:pPr>
      <w:r w:rsidRPr="004D34E1">
        <w:rPr>
          <w:szCs w:val="22"/>
        </w:rPr>
        <w:t>(</w:t>
      </w:r>
      <w:proofErr w:type="gramStart"/>
      <w:r w:rsidRPr="004D34E1">
        <w:rPr>
          <w:szCs w:val="22"/>
        </w:rPr>
        <w:t>in</w:t>
      </w:r>
      <w:proofErr w:type="gramEnd"/>
      <w:r w:rsidRPr="004D34E1">
        <w:rPr>
          <w:szCs w:val="22"/>
        </w:rPr>
        <w:t xml:space="preserve"> the alphabetical order of the names in French of the States)</w:t>
      </w:r>
    </w:p>
    <w:p w:rsidR="004D34E1" w:rsidRPr="004D34E1" w:rsidRDefault="004D34E1" w:rsidP="004D34E1">
      <w:pPr>
        <w:rPr>
          <w:szCs w:val="22"/>
        </w:rPr>
      </w:pPr>
    </w:p>
    <w:p w:rsidR="004D34E1" w:rsidRPr="004D34E1" w:rsidRDefault="004D34E1" w:rsidP="004D34E1">
      <w:pPr>
        <w:rPr>
          <w:caps/>
          <w:noProof/>
          <w:szCs w:val="22"/>
        </w:rPr>
      </w:pPr>
    </w:p>
    <w:p w:rsidR="004D34E1" w:rsidRPr="004D34E1" w:rsidRDefault="004D34E1" w:rsidP="004D34E1">
      <w:pPr>
        <w:rPr>
          <w:caps/>
          <w:noProof/>
          <w:szCs w:val="22"/>
        </w:rPr>
      </w:pPr>
    </w:p>
    <w:p w:rsidR="004D34E1" w:rsidRPr="004D34E1" w:rsidRDefault="004D34E1" w:rsidP="004D34E1">
      <w:pPr>
        <w:rPr>
          <w:szCs w:val="22"/>
          <w:u w:val="single"/>
        </w:rPr>
      </w:pPr>
      <w:r w:rsidRPr="004D34E1">
        <w:rPr>
          <w:szCs w:val="22"/>
          <w:u w:val="single"/>
        </w:rPr>
        <w:t>AFRIQUE DU SUD/SOUTH AFRICA</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Yonah SELETI, Chief Director, Department of Science and Technology (DST), Ministry of Science and Technology, Pretoria</w:t>
      </w:r>
    </w:p>
    <w:p w:rsidR="004D34E1" w:rsidRPr="004D34E1" w:rsidRDefault="004D34E1" w:rsidP="004D34E1">
      <w:pPr>
        <w:rPr>
          <w:szCs w:val="22"/>
        </w:rPr>
      </w:pPr>
    </w:p>
    <w:p w:rsidR="004D34E1" w:rsidRPr="004D34E1" w:rsidRDefault="004D34E1" w:rsidP="004D34E1">
      <w:pPr>
        <w:rPr>
          <w:szCs w:val="22"/>
        </w:rPr>
      </w:pPr>
      <w:r w:rsidRPr="004D34E1">
        <w:rPr>
          <w:szCs w:val="22"/>
        </w:rPr>
        <w:t>Diedre VILJOEN (Ms.), Director, Multilateral Trade Relations Directorate, Department of International Relations and Cooperation (DIRCO), Pretoria</w:t>
      </w:r>
    </w:p>
    <w:p w:rsidR="004D34E1" w:rsidRPr="004D34E1" w:rsidRDefault="004D34E1" w:rsidP="004D34E1">
      <w:pPr>
        <w:rPr>
          <w:szCs w:val="22"/>
        </w:rPr>
      </w:pPr>
    </w:p>
    <w:p w:rsidR="004D34E1" w:rsidRPr="004D34E1" w:rsidRDefault="004D34E1" w:rsidP="004D34E1">
      <w:pPr>
        <w:rPr>
          <w:szCs w:val="22"/>
        </w:rPr>
      </w:pPr>
      <w:r w:rsidRPr="004D34E1">
        <w:rPr>
          <w:szCs w:val="22"/>
        </w:rPr>
        <w:t>Tilana GROBBELAAR (Ms.), Deputy Director, Multilateral Trade Relations Directorate, Department of International Relations and Cooperation (DIRCO), Pretoria</w:t>
      </w:r>
    </w:p>
    <w:p w:rsidR="004D34E1" w:rsidRPr="004D34E1" w:rsidRDefault="004D34E1" w:rsidP="004D34E1">
      <w:pPr>
        <w:rPr>
          <w:szCs w:val="22"/>
        </w:rPr>
      </w:pPr>
      <w:r w:rsidRPr="004D34E1">
        <w:rPr>
          <w:szCs w:val="22"/>
          <w:u w:val="single"/>
        </w:rPr>
        <w:t xml:space="preserve">grobbelaart@dirco.gov.za </w:t>
      </w:r>
    </w:p>
    <w:p w:rsidR="004D34E1" w:rsidRPr="004D34E1" w:rsidRDefault="004D34E1" w:rsidP="004D34E1">
      <w:pPr>
        <w:rPr>
          <w:szCs w:val="22"/>
        </w:rPr>
      </w:pPr>
    </w:p>
    <w:p w:rsidR="004D34E1" w:rsidRPr="004D34E1" w:rsidRDefault="004D34E1" w:rsidP="004D34E1">
      <w:pPr>
        <w:rPr>
          <w:szCs w:val="22"/>
        </w:rPr>
      </w:pPr>
      <w:r w:rsidRPr="004D34E1">
        <w:rPr>
          <w:szCs w:val="22"/>
        </w:rPr>
        <w:t>Velaphi SKOSANA (Ms.), Senior Manager, Indigenous Cultural Expression and Knowledge Department, Companies and Intellectual Property Commission (CIPC), Pretoria</w:t>
      </w:r>
    </w:p>
    <w:p w:rsidR="004D34E1" w:rsidRPr="004D34E1" w:rsidRDefault="004D34E1" w:rsidP="004D34E1">
      <w:pPr>
        <w:rPr>
          <w:szCs w:val="22"/>
        </w:rPr>
      </w:pPr>
      <w:r w:rsidRPr="004D34E1">
        <w:rPr>
          <w:szCs w:val="22"/>
          <w:u w:val="single"/>
        </w:rPr>
        <w:t>vskosana@cipc.co.za</w:t>
      </w:r>
    </w:p>
    <w:p w:rsidR="004D34E1" w:rsidRPr="004D34E1" w:rsidRDefault="004D34E1" w:rsidP="004D34E1">
      <w:pPr>
        <w:rPr>
          <w:szCs w:val="22"/>
        </w:rPr>
      </w:pPr>
    </w:p>
    <w:p w:rsidR="004D34E1" w:rsidRPr="004D34E1" w:rsidRDefault="004D34E1" w:rsidP="004D34E1">
      <w:pPr>
        <w:rPr>
          <w:szCs w:val="22"/>
        </w:rPr>
      </w:pPr>
      <w:r w:rsidRPr="004D34E1">
        <w:rPr>
          <w:szCs w:val="22"/>
        </w:rPr>
        <w:t>Batho Rufus MOLAPO, First Secretary, Permanent Mission, Geneva</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ALBANIE/ALBANIA</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Harilla GOGA, Minister Counsellor, Permanent Mission, Geneva</w:t>
      </w:r>
    </w:p>
    <w:p w:rsidR="004D34E1" w:rsidRPr="004D34E1" w:rsidRDefault="004D34E1" w:rsidP="004D34E1">
      <w:pPr>
        <w:rPr>
          <w:szCs w:val="22"/>
          <w:lang w:val="fr-FR"/>
        </w:rPr>
      </w:pPr>
      <w:r w:rsidRPr="004D34E1">
        <w:rPr>
          <w:szCs w:val="22"/>
          <w:u w:val="single"/>
          <w:lang w:val="fr-FR"/>
        </w:rPr>
        <w:t xml:space="preserve">harilla.goga@mfa.gov.al </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rPr>
          <w:szCs w:val="22"/>
          <w:u w:val="single"/>
          <w:lang w:val="fr-FR"/>
        </w:rPr>
      </w:pPr>
      <w:r w:rsidRPr="004D34E1">
        <w:rPr>
          <w:szCs w:val="22"/>
          <w:u w:val="single"/>
          <w:lang w:val="fr-FR"/>
        </w:rPr>
        <w:t>ALGÉRIE/ALGERIA</w:t>
      </w:r>
    </w:p>
    <w:p w:rsidR="004D34E1" w:rsidRPr="004D34E1" w:rsidRDefault="004D34E1" w:rsidP="004D34E1">
      <w:pPr>
        <w:rPr>
          <w:szCs w:val="22"/>
          <w:u w:val="single"/>
          <w:lang w:val="fr-FR"/>
        </w:rPr>
      </w:pPr>
    </w:p>
    <w:p w:rsidR="004D34E1" w:rsidRPr="004D34E1" w:rsidRDefault="004D34E1" w:rsidP="004D34E1">
      <w:pPr>
        <w:rPr>
          <w:szCs w:val="22"/>
          <w:lang w:val="fr-FR"/>
        </w:rPr>
      </w:pPr>
      <w:r w:rsidRPr="004D34E1">
        <w:rPr>
          <w:szCs w:val="22"/>
          <w:lang w:val="fr-FR"/>
        </w:rPr>
        <w:t>Lounès ABDOUN, directeur général adjoint, Office national des droits d’auteur et droits voisins (ONDA), Ministère de la culture, Alger</w:t>
      </w:r>
    </w:p>
    <w:p w:rsidR="004D34E1" w:rsidRPr="004D34E1" w:rsidRDefault="004D34E1" w:rsidP="004D34E1">
      <w:pPr>
        <w:rPr>
          <w:szCs w:val="22"/>
          <w:lang w:val="fr-FR"/>
        </w:rPr>
      </w:pPr>
    </w:p>
    <w:p w:rsidR="004D34E1" w:rsidRPr="004D34E1" w:rsidRDefault="004D34E1" w:rsidP="004D34E1">
      <w:pPr>
        <w:rPr>
          <w:szCs w:val="22"/>
          <w:lang w:val="fr-FR"/>
        </w:rPr>
      </w:pPr>
      <w:r w:rsidRPr="004D34E1">
        <w:rPr>
          <w:szCs w:val="22"/>
          <w:lang w:val="fr-FR"/>
        </w:rPr>
        <w:t>Fayssal ALLEK, premier secrétaire, Mission permanente, Genève</w:t>
      </w:r>
    </w:p>
    <w:p w:rsidR="004D34E1" w:rsidRPr="004D34E1" w:rsidRDefault="004D34E1" w:rsidP="004D34E1">
      <w:pPr>
        <w:rPr>
          <w:szCs w:val="22"/>
          <w:lang w:val="fr-FR"/>
        </w:rPr>
      </w:pPr>
      <w:r w:rsidRPr="004D34E1">
        <w:rPr>
          <w:szCs w:val="22"/>
          <w:u w:val="single"/>
          <w:lang w:val="fr-FR"/>
        </w:rPr>
        <w:t xml:space="preserve">allek@mission-algeria.ch </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rPr>
          <w:szCs w:val="22"/>
          <w:u w:val="single"/>
          <w:lang w:val="fr-FR"/>
        </w:rPr>
      </w:pPr>
      <w:r w:rsidRPr="004D34E1">
        <w:rPr>
          <w:szCs w:val="22"/>
          <w:u w:val="single"/>
          <w:lang w:val="fr-FR"/>
        </w:rPr>
        <w:t>ALLEMAGNE/GERMANY</w:t>
      </w:r>
    </w:p>
    <w:p w:rsidR="004D34E1" w:rsidRPr="004D34E1" w:rsidRDefault="004D34E1" w:rsidP="004D34E1">
      <w:pPr>
        <w:rPr>
          <w:szCs w:val="22"/>
          <w:u w:val="single"/>
          <w:lang w:val="fr-FR"/>
        </w:rPr>
      </w:pPr>
    </w:p>
    <w:p w:rsidR="004D34E1" w:rsidRPr="004D34E1" w:rsidRDefault="004D34E1" w:rsidP="004D34E1">
      <w:pPr>
        <w:rPr>
          <w:szCs w:val="22"/>
        </w:rPr>
      </w:pPr>
      <w:r w:rsidRPr="004D34E1">
        <w:rPr>
          <w:szCs w:val="22"/>
        </w:rPr>
        <w:t>Julia MIOSGA (Ms.), Expert, Unit Copyright and Publishing Law, Federal Ministry of Justice and Consumer Protection, Berlin</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rPr>
        <w:sectPr w:rsidR="004D34E1" w:rsidRPr="004D34E1" w:rsidSect="004D34E1">
          <w:headerReference w:type="default" r:id="rId14"/>
          <w:headerReference w:type="first" r:id="rId15"/>
          <w:pgSz w:w="11907" w:h="16839" w:code="9"/>
          <w:pgMar w:top="567" w:right="1134" w:bottom="1418" w:left="1418" w:header="510" w:footer="1021" w:gutter="0"/>
          <w:pgNumType w:start="1"/>
          <w:cols w:space="720"/>
          <w:titlePg/>
          <w:docGrid w:linePitch="360"/>
        </w:sectPr>
      </w:pPr>
    </w:p>
    <w:p w:rsidR="004D34E1" w:rsidRPr="004D34E1" w:rsidRDefault="004D34E1" w:rsidP="004D34E1">
      <w:pPr>
        <w:rPr>
          <w:szCs w:val="22"/>
          <w:u w:val="single"/>
        </w:rPr>
      </w:pPr>
      <w:r w:rsidRPr="004D34E1">
        <w:rPr>
          <w:szCs w:val="22"/>
          <w:u w:val="single"/>
        </w:rPr>
        <w:lastRenderedPageBreak/>
        <w:t>ARABIE SAOUDITE/SAUDI ARABIA</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Tariq ALMOHIZA, Director General of Copyright Administration, General Directorate of Copyright, Ministry of Culture and Information, Riyadh</w:t>
      </w:r>
    </w:p>
    <w:p w:rsidR="004D34E1" w:rsidRPr="004D34E1" w:rsidRDefault="004D34E1" w:rsidP="004D34E1">
      <w:pPr>
        <w:rPr>
          <w:szCs w:val="22"/>
          <w:lang w:val="es-ES"/>
        </w:rPr>
      </w:pPr>
      <w:r w:rsidRPr="004D34E1">
        <w:rPr>
          <w:szCs w:val="22"/>
          <w:u w:val="single"/>
          <w:lang w:val="es-ES"/>
        </w:rPr>
        <w:t xml:space="preserve">tamohize@moci.gov.sa </w:t>
      </w:r>
    </w:p>
    <w:p w:rsidR="004D34E1" w:rsidRPr="004D34E1" w:rsidRDefault="004D34E1" w:rsidP="004D34E1">
      <w:pPr>
        <w:rPr>
          <w:szCs w:val="22"/>
          <w:lang w:val="es-ES"/>
        </w:rPr>
      </w:pPr>
    </w:p>
    <w:p w:rsidR="004D34E1" w:rsidRPr="004D34E1" w:rsidRDefault="004D34E1" w:rsidP="004D34E1">
      <w:pPr>
        <w:rPr>
          <w:szCs w:val="22"/>
          <w:u w:val="single"/>
          <w:lang w:val="es-ES"/>
        </w:rPr>
      </w:pPr>
    </w:p>
    <w:p w:rsidR="004D34E1" w:rsidRPr="004D34E1" w:rsidRDefault="004D34E1" w:rsidP="004D34E1">
      <w:pPr>
        <w:rPr>
          <w:szCs w:val="22"/>
          <w:u w:val="single"/>
          <w:lang w:val="es-ES"/>
        </w:rPr>
      </w:pPr>
      <w:r w:rsidRPr="004D34E1">
        <w:rPr>
          <w:szCs w:val="22"/>
          <w:u w:val="single"/>
          <w:lang w:val="es-ES"/>
        </w:rPr>
        <w:t>ARGENTINE/ARGENTINA</w:t>
      </w:r>
    </w:p>
    <w:p w:rsidR="004D34E1" w:rsidRPr="004D34E1" w:rsidRDefault="004D34E1" w:rsidP="004D34E1">
      <w:pPr>
        <w:rPr>
          <w:szCs w:val="22"/>
          <w:u w:val="single"/>
          <w:lang w:val="es-ES"/>
        </w:rPr>
      </w:pPr>
    </w:p>
    <w:p w:rsidR="004D34E1" w:rsidRPr="004D34E1" w:rsidRDefault="004D34E1" w:rsidP="004D34E1">
      <w:pPr>
        <w:rPr>
          <w:szCs w:val="22"/>
          <w:lang w:val="es-ES"/>
        </w:rPr>
      </w:pPr>
      <w:r w:rsidRPr="004D34E1">
        <w:rPr>
          <w:szCs w:val="22"/>
          <w:lang w:val="es-ES"/>
        </w:rPr>
        <w:t>Betina Carla FABBIETTI (Sra.), Consejera, Dirección Nacional de Negociaciones Económicas Multilaterales, Ministerio de Relaciones Exteriores y Culto, Buenos Aires</w:t>
      </w:r>
    </w:p>
    <w:p w:rsidR="004D34E1" w:rsidRPr="004D34E1" w:rsidRDefault="004D34E1" w:rsidP="004D34E1">
      <w:pPr>
        <w:rPr>
          <w:szCs w:val="22"/>
          <w:lang w:val="es-ES"/>
        </w:rPr>
      </w:pPr>
      <w:r w:rsidRPr="004D34E1">
        <w:rPr>
          <w:szCs w:val="22"/>
          <w:u w:val="single"/>
          <w:lang w:val="es-ES"/>
        </w:rPr>
        <w:t xml:space="preserve">ifb@mrecic.gov.ar </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 xml:space="preserve">María Inés RODRÍGUEZ (Sra.), Ministra, Misión Permanente, </w:t>
      </w:r>
      <w:r w:rsidR="006C204E" w:rsidRPr="006C204E">
        <w:rPr>
          <w:szCs w:val="22"/>
          <w:lang w:val="es-ES"/>
        </w:rPr>
        <w:t>Ginebra</w:t>
      </w:r>
    </w:p>
    <w:p w:rsidR="004D34E1" w:rsidRPr="004D34E1" w:rsidRDefault="004D34E1" w:rsidP="004D34E1">
      <w:pPr>
        <w:rPr>
          <w:szCs w:val="22"/>
          <w:lang w:val="es-ES"/>
        </w:rPr>
      </w:pPr>
    </w:p>
    <w:p w:rsidR="004D34E1" w:rsidRPr="004D34E1" w:rsidRDefault="004D34E1" w:rsidP="004D34E1">
      <w:pPr>
        <w:rPr>
          <w:szCs w:val="22"/>
          <w:lang w:val="es-ES"/>
        </w:rPr>
      </w:pPr>
    </w:p>
    <w:p w:rsidR="004D34E1" w:rsidRPr="004D34E1" w:rsidRDefault="004D34E1" w:rsidP="004D34E1">
      <w:pPr>
        <w:rPr>
          <w:szCs w:val="22"/>
          <w:u w:val="single"/>
        </w:rPr>
      </w:pPr>
      <w:r w:rsidRPr="004D34E1">
        <w:rPr>
          <w:szCs w:val="22"/>
          <w:u w:val="single"/>
        </w:rPr>
        <w:t>ARMÉNIE/ARMENIA</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Kristine HAMBARYAN (Ms.), Head, Copyright and Related Rights Department, Intellectual Property Agency of the Republic of Armenia, Ministry of Economy of the Republic of Armenia, Yerevan</w:t>
      </w:r>
    </w:p>
    <w:p w:rsidR="004D34E1" w:rsidRPr="004D34E1" w:rsidRDefault="004D34E1" w:rsidP="004D34E1">
      <w:pPr>
        <w:rPr>
          <w:szCs w:val="22"/>
        </w:rPr>
      </w:pPr>
      <w:r w:rsidRPr="004D34E1">
        <w:rPr>
          <w:szCs w:val="22"/>
          <w:u w:val="single"/>
        </w:rPr>
        <w:t xml:space="preserve">chambaryan@mail.ru </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AUSTRALIE/AUSTRALIA</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Grace STRIPEIKIS (Ms.), Assistant Director, International Intellectual Property Section, Department of Foreign Affairs and Trade, Canberra</w:t>
      </w:r>
    </w:p>
    <w:p w:rsidR="004D34E1" w:rsidRPr="004D34E1" w:rsidRDefault="004D34E1" w:rsidP="004D34E1">
      <w:pPr>
        <w:rPr>
          <w:szCs w:val="22"/>
          <w:u w:val="single"/>
        </w:rPr>
      </w:pPr>
      <w:r w:rsidRPr="004D34E1">
        <w:rPr>
          <w:szCs w:val="22"/>
          <w:u w:val="single"/>
        </w:rPr>
        <w:t xml:space="preserve">grace.stripeikis@dfat.gov.au </w:t>
      </w:r>
    </w:p>
    <w:p w:rsidR="004D34E1" w:rsidRPr="004D34E1" w:rsidRDefault="004D34E1" w:rsidP="004D34E1">
      <w:pPr>
        <w:rPr>
          <w:szCs w:val="22"/>
        </w:rPr>
      </w:pPr>
    </w:p>
    <w:p w:rsidR="004D34E1" w:rsidRPr="004D34E1" w:rsidRDefault="004D34E1" w:rsidP="004D34E1">
      <w:pPr>
        <w:rPr>
          <w:szCs w:val="22"/>
        </w:rPr>
      </w:pPr>
      <w:r w:rsidRPr="004D34E1">
        <w:rPr>
          <w:szCs w:val="22"/>
        </w:rPr>
        <w:t>Aideen FITZGERALD (Ms.), Policy Officer, International Policy and Cooperation Section, IP Australia, Canberra</w:t>
      </w:r>
    </w:p>
    <w:p w:rsidR="004D34E1" w:rsidRPr="004D34E1" w:rsidRDefault="004D34E1" w:rsidP="004D34E1">
      <w:pPr>
        <w:rPr>
          <w:szCs w:val="22"/>
          <w:lang w:val="fr-FR"/>
        </w:rPr>
      </w:pPr>
      <w:r w:rsidRPr="004D34E1">
        <w:rPr>
          <w:szCs w:val="22"/>
          <w:u w:val="single"/>
          <w:lang w:val="fr-FR"/>
        </w:rPr>
        <w:t xml:space="preserve">aideen.fitzgerald@ipaustralia.gov.au </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rPr>
          <w:szCs w:val="22"/>
          <w:u w:val="single"/>
          <w:lang w:val="fr-FR"/>
        </w:rPr>
      </w:pPr>
      <w:r w:rsidRPr="004D34E1">
        <w:rPr>
          <w:szCs w:val="22"/>
          <w:u w:val="single"/>
          <w:lang w:val="fr-FR"/>
        </w:rPr>
        <w:t>AUTRICHE/AUSTRIA</w:t>
      </w:r>
    </w:p>
    <w:p w:rsidR="004D34E1" w:rsidRPr="004D34E1" w:rsidRDefault="004D34E1" w:rsidP="004D34E1">
      <w:pPr>
        <w:rPr>
          <w:szCs w:val="22"/>
          <w:u w:val="single"/>
          <w:lang w:val="fr-FR"/>
        </w:rPr>
      </w:pPr>
    </w:p>
    <w:p w:rsidR="004D34E1" w:rsidRPr="004D34E1" w:rsidRDefault="004D34E1" w:rsidP="004D34E1">
      <w:pPr>
        <w:rPr>
          <w:szCs w:val="22"/>
        </w:rPr>
      </w:pPr>
      <w:r w:rsidRPr="004D34E1">
        <w:rPr>
          <w:szCs w:val="22"/>
        </w:rPr>
        <w:t>Günter AUER, Member, Direction for Civil Law and Legislation, Copyright Unit, Federal Ministry of Justice, Vienna</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AZERBAÏDJAN/AZERBAIJAN</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Emil MAMMADOV, Head, Patent Department, State Committee for Standardization, Metrology and Patents of the Republic of Azerbaijan, Baku</w:t>
      </w:r>
    </w:p>
    <w:p w:rsidR="004D34E1" w:rsidRPr="004D34E1" w:rsidRDefault="004D34E1" w:rsidP="004D34E1">
      <w:pPr>
        <w:rPr>
          <w:szCs w:val="22"/>
        </w:rPr>
      </w:pPr>
    </w:p>
    <w:p w:rsidR="004D34E1" w:rsidRPr="004D34E1" w:rsidRDefault="004D34E1" w:rsidP="004D34E1">
      <w:pPr>
        <w:rPr>
          <w:szCs w:val="22"/>
        </w:rPr>
      </w:pPr>
      <w:r w:rsidRPr="004D34E1">
        <w:rPr>
          <w:szCs w:val="22"/>
        </w:rPr>
        <w:t>Gulnara RUSTAMOVA (Ms.), Head, Patent Examination Department, Industrial Property Examination Centre (AzPatent), State Committee for Standardization, Metrology and Patents of the Republic of Azerbaijan, Baku</w:t>
      </w:r>
    </w:p>
    <w:p w:rsidR="004D34E1" w:rsidRDefault="004D34E1" w:rsidP="004D34E1">
      <w:pPr>
        <w:rPr>
          <w:rFonts w:hint="eastAsia"/>
          <w:szCs w:val="22"/>
        </w:rPr>
      </w:pPr>
    </w:p>
    <w:p w:rsidR="006C204E" w:rsidRPr="004D34E1" w:rsidRDefault="006C204E" w:rsidP="004D34E1">
      <w:pPr>
        <w:rPr>
          <w:szCs w:val="22"/>
        </w:rPr>
      </w:pPr>
    </w:p>
    <w:p w:rsidR="004D34E1" w:rsidRPr="004D34E1" w:rsidRDefault="004D34E1" w:rsidP="004D34E1">
      <w:pPr>
        <w:rPr>
          <w:szCs w:val="22"/>
          <w:u w:val="single"/>
        </w:rPr>
      </w:pPr>
      <w:r w:rsidRPr="004D34E1">
        <w:rPr>
          <w:szCs w:val="22"/>
          <w:u w:val="single"/>
        </w:rPr>
        <w:t>BAHAMAS</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Bernadette BUTLER (Ms.), Minister-Counsellor, Permanent Mission, Geneva</w:t>
      </w:r>
    </w:p>
    <w:p w:rsidR="004D34E1" w:rsidRPr="004D34E1" w:rsidRDefault="004D34E1" w:rsidP="004D34E1">
      <w:pPr>
        <w:rPr>
          <w:szCs w:val="22"/>
        </w:rPr>
      </w:pPr>
      <w:r w:rsidRPr="004D34E1">
        <w:rPr>
          <w:szCs w:val="22"/>
          <w:u w:val="single"/>
        </w:rPr>
        <w:t xml:space="preserve">bbutler@bahamasmission.ch </w:t>
      </w:r>
    </w:p>
    <w:p w:rsidR="004D34E1" w:rsidRPr="004D34E1" w:rsidRDefault="004D34E1" w:rsidP="004D34E1">
      <w:pPr>
        <w:rPr>
          <w:szCs w:val="22"/>
          <w:u w:val="single"/>
        </w:rPr>
      </w:pPr>
      <w:r w:rsidRPr="004D34E1">
        <w:rPr>
          <w:szCs w:val="22"/>
          <w:u w:val="single"/>
        </w:rPr>
        <w:lastRenderedPageBreak/>
        <w:t>BARBADE/BARBADOS</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Bentley GIBBS, Ambassador, Permanent Representative, Permanent Mission, Geneva</w:t>
      </w:r>
    </w:p>
    <w:p w:rsidR="004D34E1" w:rsidRPr="004D34E1" w:rsidRDefault="004D34E1" w:rsidP="004D34E1">
      <w:pPr>
        <w:rPr>
          <w:szCs w:val="22"/>
        </w:rPr>
      </w:pPr>
      <w:r w:rsidRPr="004D34E1">
        <w:rPr>
          <w:szCs w:val="22"/>
          <w:u w:val="single"/>
        </w:rPr>
        <w:t xml:space="preserve">bgibbs@foreign.gov.bb </w:t>
      </w:r>
    </w:p>
    <w:p w:rsidR="004D34E1" w:rsidRPr="004D34E1" w:rsidRDefault="004D34E1" w:rsidP="004D34E1">
      <w:pPr>
        <w:rPr>
          <w:szCs w:val="22"/>
        </w:rPr>
      </w:pPr>
    </w:p>
    <w:p w:rsidR="004D34E1" w:rsidRPr="004D34E1" w:rsidRDefault="004D34E1" w:rsidP="004D34E1">
      <w:pPr>
        <w:rPr>
          <w:szCs w:val="22"/>
        </w:rPr>
      </w:pPr>
      <w:r w:rsidRPr="004D34E1">
        <w:rPr>
          <w:szCs w:val="22"/>
        </w:rPr>
        <w:t>Dwaine INNISS, First Secretary, Permanent Mission, Geneva</w:t>
      </w:r>
    </w:p>
    <w:p w:rsidR="004D34E1" w:rsidRPr="004D34E1" w:rsidRDefault="004D34E1" w:rsidP="004D34E1">
      <w:pPr>
        <w:rPr>
          <w:szCs w:val="22"/>
          <w:lang w:val="es-ES"/>
        </w:rPr>
      </w:pPr>
      <w:r w:rsidRPr="004D34E1">
        <w:rPr>
          <w:szCs w:val="22"/>
          <w:u w:val="single"/>
          <w:lang w:val="es-ES"/>
        </w:rPr>
        <w:t xml:space="preserve">dwinniss@foreign.gov.bb </w:t>
      </w:r>
    </w:p>
    <w:p w:rsidR="004D34E1" w:rsidRPr="004D34E1" w:rsidRDefault="004D34E1" w:rsidP="004D34E1">
      <w:pPr>
        <w:rPr>
          <w:szCs w:val="22"/>
          <w:lang w:val="es-ES"/>
        </w:rPr>
      </w:pPr>
    </w:p>
    <w:p w:rsidR="004D34E1" w:rsidRPr="004D34E1" w:rsidRDefault="004D34E1" w:rsidP="004D34E1">
      <w:pPr>
        <w:rPr>
          <w:szCs w:val="22"/>
          <w:u w:val="single"/>
          <w:lang w:val="es-ES"/>
        </w:rPr>
      </w:pPr>
    </w:p>
    <w:p w:rsidR="004D34E1" w:rsidRPr="004D34E1" w:rsidRDefault="004D34E1" w:rsidP="004D34E1">
      <w:pPr>
        <w:rPr>
          <w:szCs w:val="22"/>
          <w:u w:val="single"/>
          <w:lang w:val="es-ES"/>
        </w:rPr>
      </w:pPr>
      <w:r w:rsidRPr="004D34E1">
        <w:rPr>
          <w:szCs w:val="22"/>
          <w:u w:val="single"/>
          <w:lang w:val="es-ES"/>
        </w:rPr>
        <w:t>BOLIVIE (ÉTAT PLURINATIONAL DE)/BOLIVIA (PLURINATIONAL STATE OF)</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Luis Fernando ROSALES LOZADA, Primer Secretario, Misión Permanente, Ginebra</w:t>
      </w:r>
    </w:p>
    <w:p w:rsidR="004D34E1" w:rsidRPr="004D34E1" w:rsidRDefault="004D34E1" w:rsidP="004D34E1">
      <w:pPr>
        <w:rPr>
          <w:szCs w:val="22"/>
          <w:lang w:val="fr-FR"/>
        </w:rPr>
      </w:pPr>
      <w:r w:rsidRPr="004D34E1">
        <w:rPr>
          <w:szCs w:val="22"/>
          <w:u w:val="single"/>
          <w:lang w:val="fr-FR"/>
        </w:rPr>
        <w:t xml:space="preserve">fernando.rosales@mission-bolivia.ch </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rPr>
          <w:szCs w:val="22"/>
          <w:u w:val="single"/>
          <w:lang w:val="fr-FR"/>
        </w:rPr>
      </w:pPr>
      <w:r w:rsidRPr="004D34E1">
        <w:rPr>
          <w:szCs w:val="22"/>
          <w:u w:val="single"/>
          <w:lang w:val="fr-FR"/>
        </w:rPr>
        <w:t>BRÉSIL/BRAZIL</w:t>
      </w:r>
    </w:p>
    <w:p w:rsidR="004D34E1" w:rsidRPr="004D34E1" w:rsidRDefault="004D34E1" w:rsidP="004D34E1">
      <w:pPr>
        <w:rPr>
          <w:szCs w:val="22"/>
          <w:u w:val="single"/>
          <w:lang w:val="fr-FR"/>
        </w:rPr>
      </w:pPr>
    </w:p>
    <w:p w:rsidR="004D34E1" w:rsidRPr="004D34E1" w:rsidRDefault="004D34E1" w:rsidP="004D34E1">
      <w:pPr>
        <w:rPr>
          <w:szCs w:val="22"/>
        </w:rPr>
      </w:pPr>
      <w:r w:rsidRPr="004D34E1">
        <w:rPr>
          <w:szCs w:val="22"/>
        </w:rPr>
        <w:t>Daniel PINTO, Counsellor, Intellectual Property Division, Ministry of Foreign Relations, Brasilia</w:t>
      </w:r>
    </w:p>
    <w:p w:rsidR="004D34E1" w:rsidRPr="004D34E1" w:rsidRDefault="004D34E1" w:rsidP="004D34E1">
      <w:pPr>
        <w:rPr>
          <w:szCs w:val="22"/>
        </w:rPr>
      </w:pPr>
      <w:r w:rsidRPr="004D34E1">
        <w:rPr>
          <w:szCs w:val="22"/>
          <w:u w:val="single"/>
        </w:rPr>
        <w:t xml:space="preserve">daniel.pinto@itamaraty.gov.br </w:t>
      </w:r>
    </w:p>
    <w:p w:rsidR="004D34E1" w:rsidRPr="004D34E1" w:rsidRDefault="004D34E1" w:rsidP="004D34E1">
      <w:pPr>
        <w:rPr>
          <w:szCs w:val="22"/>
        </w:rPr>
      </w:pPr>
    </w:p>
    <w:p w:rsidR="004D34E1" w:rsidRPr="004D34E1" w:rsidRDefault="004D34E1" w:rsidP="004D34E1">
      <w:pPr>
        <w:rPr>
          <w:szCs w:val="22"/>
        </w:rPr>
      </w:pPr>
      <w:r w:rsidRPr="004D34E1">
        <w:rPr>
          <w:szCs w:val="22"/>
        </w:rPr>
        <w:t>Caue OLIVEIRA FANHA, First Secretary, Permanent Mission to the World Trade Organization (WTO), Geneva</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CAMBODGE/CAMBODIA</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OUK Prachea, Secretary of State, Ministry of Commerce, Phnom Penh</w:t>
      </w:r>
    </w:p>
    <w:p w:rsidR="004D34E1" w:rsidRPr="004D34E1" w:rsidRDefault="004D34E1" w:rsidP="004D34E1">
      <w:pPr>
        <w:rPr>
          <w:szCs w:val="22"/>
        </w:rPr>
      </w:pPr>
    </w:p>
    <w:p w:rsidR="004D34E1" w:rsidRPr="004D34E1" w:rsidRDefault="004D34E1" w:rsidP="004D34E1">
      <w:pPr>
        <w:rPr>
          <w:szCs w:val="22"/>
        </w:rPr>
      </w:pPr>
      <w:r w:rsidRPr="004D34E1">
        <w:rPr>
          <w:szCs w:val="22"/>
        </w:rPr>
        <w:t>OP Rady, Director, Intellectual Property Department, Ministry of Commerce, Phnom Penh</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lang w:val="fr-FR"/>
        </w:rPr>
      </w:pPr>
      <w:r w:rsidRPr="004D34E1">
        <w:rPr>
          <w:szCs w:val="22"/>
          <w:u w:val="single"/>
          <w:lang w:val="fr-FR"/>
        </w:rPr>
        <w:t>CAMEROUN/CAMEROON</w:t>
      </w:r>
    </w:p>
    <w:p w:rsidR="004D34E1" w:rsidRPr="004D34E1" w:rsidRDefault="004D34E1" w:rsidP="004D34E1">
      <w:pPr>
        <w:rPr>
          <w:szCs w:val="22"/>
          <w:u w:val="single"/>
          <w:lang w:val="fr-FR"/>
        </w:rPr>
      </w:pPr>
    </w:p>
    <w:p w:rsidR="004D34E1" w:rsidRPr="004D34E1" w:rsidRDefault="004D34E1" w:rsidP="004D34E1">
      <w:pPr>
        <w:rPr>
          <w:szCs w:val="22"/>
          <w:lang w:val="fr-FR"/>
        </w:rPr>
      </w:pPr>
      <w:r w:rsidRPr="004D34E1">
        <w:rPr>
          <w:szCs w:val="22"/>
          <w:lang w:val="fr-FR"/>
        </w:rPr>
        <w:t>Boubakar LIKIBY, secrétaire permanent, Comité national de développement des technologies, Ministère de la recherche scientifique et de l’innovation (MINRESI), Yaoundé</w:t>
      </w:r>
    </w:p>
    <w:p w:rsidR="004D34E1" w:rsidRPr="004D34E1" w:rsidRDefault="004D34E1" w:rsidP="004D34E1">
      <w:pPr>
        <w:rPr>
          <w:szCs w:val="22"/>
          <w:lang w:val="fr-FR"/>
        </w:rPr>
      </w:pPr>
      <w:r w:rsidRPr="004D34E1">
        <w:rPr>
          <w:szCs w:val="22"/>
          <w:u w:val="single"/>
          <w:lang w:val="fr-FR"/>
        </w:rPr>
        <w:t xml:space="preserve">likibyboubakar@gmail.com </w:t>
      </w:r>
    </w:p>
    <w:p w:rsidR="004D34E1" w:rsidRPr="004D34E1" w:rsidRDefault="004D34E1" w:rsidP="004D34E1">
      <w:pPr>
        <w:rPr>
          <w:szCs w:val="22"/>
          <w:lang w:val="fr-FR"/>
        </w:rPr>
      </w:pPr>
    </w:p>
    <w:p w:rsidR="004D34E1" w:rsidRPr="004D34E1" w:rsidRDefault="004D34E1" w:rsidP="004D34E1">
      <w:pPr>
        <w:rPr>
          <w:szCs w:val="22"/>
          <w:lang w:val="fr-FR"/>
        </w:rPr>
      </w:pPr>
      <w:r w:rsidRPr="004D34E1">
        <w:rPr>
          <w:szCs w:val="22"/>
          <w:lang w:val="fr-FR"/>
        </w:rPr>
        <w:t>Edwige Christelle NAAMBOW ANABA (Mme), expert, Comité national de développement des technologies, Ministère de la recherche scientifique et de l’innovation (MINRESI), Yaoundé</w:t>
      </w:r>
    </w:p>
    <w:p w:rsidR="004D34E1" w:rsidRPr="004D34E1" w:rsidRDefault="004D34E1" w:rsidP="004D34E1">
      <w:pPr>
        <w:rPr>
          <w:szCs w:val="22"/>
        </w:rPr>
      </w:pPr>
      <w:r w:rsidRPr="004D34E1">
        <w:rPr>
          <w:szCs w:val="22"/>
          <w:u w:val="single"/>
        </w:rPr>
        <w:t xml:space="preserve">anabachristelle@yahoo.fr </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CANADA</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Catherine BEAUMONT (Ms.), Manager, International Copyright Policy, Canadian Heritage, Gatineau</w:t>
      </w:r>
    </w:p>
    <w:p w:rsidR="004D34E1" w:rsidRPr="004D34E1" w:rsidRDefault="004D34E1" w:rsidP="004D34E1">
      <w:pPr>
        <w:rPr>
          <w:szCs w:val="22"/>
        </w:rPr>
      </w:pPr>
    </w:p>
    <w:p w:rsidR="004D34E1" w:rsidRPr="004D34E1" w:rsidRDefault="004D34E1" w:rsidP="004D34E1">
      <w:pPr>
        <w:rPr>
          <w:szCs w:val="22"/>
        </w:rPr>
      </w:pPr>
      <w:r w:rsidRPr="004D34E1">
        <w:rPr>
          <w:szCs w:val="22"/>
        </w:rPr>
        <w:t>Sylvie LAROSE (Ms.), Senior Trade Policy Officer, Intellectual Property Trade Policy Division, Global Affairs Canada, Ottawa</w:t>
      </w:r>
    </w:p>
    <w:p w:rsidR="004D34E1" w:rsidRPr="004D34E1" w:rsidRDefault="004D34E1" w:rsidP="004D34E1">
      <w:pPr>
        <w:rPr>
          <w:szCs w:val="22"/>
        </w:rPr>
      </w:pPr>
    </w:p>
    <w:p w:rsidR="004D34E1" w:rsidRPr="004D34E1" w:rsidRDefault="004D34E1" w:rsidP="004D34E1">
      <w:pPr>
        <w:rPr>
          <w:szCs w:val="22"/>
        </w:rPr>
      </w:pPr>
      <w:r w:rsidRPr="004D34E1">
        <w:rPr>
          <w:szCs w:val="22"/>
        </w:rPr>
        <w:t>Shelley ROWE (Ms.), Senior Project Leader, Copyright and Trademark Policy Directorate, Global Affairs Canada, Ottawa</w:t>
      </w:r>
    </w:p>
    <w:p w:rsidR="004D34E1" w:rsidRPr="004D34E1" w:rsidRDefault="004D34E1" w:rsidP="004D34E1">
      <w:pPr>
        <w:rPr>
          <w:szCs w:val="22"/>
        </w:rPr>
      </w:pPr>
    </w:p>
    <w:p w:rsidR="004D34E1" w:rsidRPr="004D34E1" w:rsidRDefault="004D34E1" w:rsidP="004D34E1">
      <w:pPr>
        <w:rPr>
          <w:szCs w:val="22"/>
        </w:rPr>
      </w:pPr>
      <w:r w:rsidRPr="004D34E1">
        <w:rPr>
          <w:szCs w:val="22"/>
        </w:rPr>
        <w:t>Frédérique DELAPRÉE (Ms.), First Secretary, Permanent Mission to the World Trade Organization (WTO), Geneva</w:t>
      </w:r>
    </w:p>
    <w:p w:rsidR="004D34E1" w:rsidRPr="004D34E1" w:rsidRDefault="004D34E1" w:rsidP="004D34E1">
      <w:pPr>
        <w:rPr>
          <w:szCs w:val="22"/>
          <w:u w:val="single"/>
          <w:lang w:val="es-ES"/>
        </w:rPr>
      </w:pPr>
      <w:r w:rsidRPr="004D34E1">
        <w:rPr>
          <w:szCs w:val="22"/>
          <w:u w:val="single"/>
          <w:lang w:val="es-ES"/>
        </w:rPr>
        <w:lastRenderedPageBreak/>
        <w:t>CHILI/CHILE</w:t>
      </w:r>
    </w:p>
    <w:p w:rsidR="004D34E1" w:rsidRPr="004D34E1" w:rsidRDefault="004D34E1" w:rsidP="004D34E1">
      <w:pPr>
        <w:rPr>
          <w:szCs w:val="22"/>
          <w:u w:val="single"/>
          <w:lang w:val="es-ES"/>
        </w:rPr>
      </w:pPr>
    </w:p>
    <w:p w:rsidR="004D34E1" w:rsidRPr="004D34E1" w:rsidRDefault="004D34E1" w:rsidP="004D34E1">
      <w:pPr>
        <w:rPr>
          <w:szCs w:val="22"/>
          <w:lang w:val="es-ES"/>
        </w:rPr>
      </w:pPr>
      <w:r w:rsidRPr="004D34E1">
        <w:rPr>
          <w:szCs w:val="22"/>
          <w:lang w:val="es-ES"/>
        </w:rPr>
        <w:t>Tatiana LARREDONDA (Sra.), Asesora Legal, Departamento de Propiedad Intelectual, Dirección General de Relaciones Económicas Internacionales (DIRECON), Ministerio de Relaciones Exteriores, Santiago</w:t>
      </w:r>
    </w:p>
    <w:p w:rsidR="004D34E1" w:rsidRPr="004D34E1" w:rsidRDefault="004D34E1" w:rsidP="004D34E1">
      <w:pPr>
        <w:rPr>
          <w:szCs w:val="22"/>
          <w:lang w:val="es-ES"/>
        </w:rPr>
      </w:pPr>
      <w:r w:rsidRPr="004D34E1">
        <w:rPr>
          <w:szCs w:val="22"/>
          <w:u w:val="single"/>
          <w:lang w:val="es-ES"/>
        </w:rPr>
        <w:t xml:space="preserve">tlarredonda@direcon.gob.cl </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Martin Alejandro CORREA FINSTERBUSCH, Jefe, Departamento de Propiedad Intelectual, Dirección General de Relaciones Económicas Internacionales (DIRECON), Ministerio de Relaciones Exteriores, Santiago</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Felipe PINO, Abogado, Departamento Jurídico, Consejo Nacional de la Cultura y las Artes (CNCA), Ministerio de Cultura, Santiago</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María José SEPÚLVEDA VERGARA (Sra.), Abogada, Departamento Internacional y Políticas Públicas, Instituto Nacional de Propiedad Industrial (INAPI), Santiago</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Marcela PAIVA (Sra.), Consejera, Misión Permanente ante la Organización Mundial del Comercio (OMC), Ginebra</w:t>
      </w:r>
    </w:p>
    <w:p w:rsidR="004D34E1" w:rsidRPr="004D34E1" w:rsidRDefault="004D34E1" w:rsidP="004D34E1">
      <w:pPr>
        <w:rPr>
          <w:szCs w:val="22"/>
          <w:lang w:val="fr-FR"/>
        </w:rPr>
      </w:pPr>
      <w:r w:rsidRPr="004D34E1">
        <w:rPr>
          <w:szCs w:val="22"/>
          <w:u w:val="single"/>
          <w:lang w:val="fr-FR"/>
        </w:rPr>
        <w:t xml:space="preserve">mpaiva@minrel.gob.cl </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rPr>
          <w:szCs w:val="22"/>
          <w:u w:val="single"/>
          <w:lang w:val="fr-FR"/>
        </w:rPr>
      </w:pPr>
      <w:r w:rsidRPr="004D34E1">
        <w:rPr>
          <w:szCs w:val="22"/>
          <w:u w:val="single"/>
          <w:lang w:val="fr-FR"/>
        </w:rPr>
        <w:t>CHINE/CHINA</w:t>
      </w:r>
    </w:p>
    <w:p w:rsidR="004D34E1" w:rsidRPr="004D34E1" w:rsidRDefault="004D34E1" w:rsidP="004D34E1">
      <w:pPr>
        <w:rPr>
          <w:szCs w:val="22"/>
          <w:u w:val="single"/>
          <w:lang w:val="fr-FR"/>
        </w:rPr>
      </w:pPr>
    </w:p>
    <w:p w:rsidR="004D34E1" w:rsidRPr="004D34E1" w:rsidRDefault="004D34E1" w:rsidP="004D34E1">
      <w:pPr>
        <w:rPr>
          <w:szCs w:val="22"/>
        </w:rPr>
      </w:pPr>
      <w:r w:rsidRPr="004D34E1">
        <w:rPr>
          <w:szCs w:val="22"/>
        </w:rPr>
        <w:t>ZHANG Wenlong, Program Officer, Copyright Department, National Copyright Administration of China (NCAC), Beijing</w:t>
      </w:r>
    </w:p>
    <w:p w:rsidR="004D34E1" w:rsidRPr="004D34E1" w:rsidRDefault="004D34E1" w:rsidP="004D34E1">
      <w:pPr>
        <w:rPr>
          <w:szCs w:val="22"/>
        </w:rPr>
      </w:pPr>
    </w:p>
    <w:p w:rsidR="004D34E1" w:rsidRPr="004D34E1" w:rsidRDefault="004D34E1" w:rsidP="004D34E1">
      <w:pPr>
        <w:rPr>
          <w:rFonts w:eastAsia="Times New Roman"/>
          <w:iCs/>
          <w:szCs w:val="22"/>
          <w:lang w:val="es-ES" w:eastAsia="en-US"/>
        </w:rPr>
      </w:pPr>
      <w:r w:rsidRPr="004D34E1">
        <w:rPr>
          <w:rFonts w:eastAsia="Times New Roman"/>
          <w:szCs w:val="22"/>
          <w:lang w:val="es-ES" w:eastAsia="en-US"/>
        </w:rPr>
        <w:t xml:space="preserve">SHI Yuefeng, </w:t>
      </w:r>
      <w:r w:rsidRPr="004D34E1">
        <w:rPr>
          <w:rFonts w:eastAsia="Times New Roman"/>
          <w:iCs/>
          <w:szCs w:val="22"/>
          <w:lang w:val="es-ES" w:eastAsia="en-US"/>
        </w:rPr>
        <w:t>Attaché, Permanent Mission, Geneva</w:t>
      </w:r>
    </w:p>
    <w:p w:rsidR="004D34E1" w:rsidRPr="004D34E1" w:rsidRDefault="004D34E1" w:rsidP="004D34E1">
      <w:pPr>
        <w:rPr>
          <w:szCs w:val="22"/>
          <w:lang w:val="es-ES"/>
        </w:rPr>
      </w:pPr>
    </w:p>
    <w:p w:rsidR="004D34E1" w:rsidRPr="004D34E1" w:rsidRDefault="004D34E1" w:rsidP="004D34E1">
      <w:pPr>
        <w:rPr>
          <w:szCs w:val="22"/>
          <w:lang w:val="es-ES"/>
        </w:rPr>
      </w:pPr>
    </w:p>
    <w:p w:rsidR="004D34E1" w:rsidRPr="004D34E1" w:rsidRDefault="004D34E1" w:rsidP="004D34E1">
      <w:pPr>
        <w:rPr>
          <w:szCs w:val="22"/>
          <w:u w:val="single"/>
          <w:lang w:val="es-ES"/>
        </w:rPr>
      </w:pPr>
      <w:r w:rsidRPr="004D34E1">
        <w:rPr>
          <w:szCs w:val="22"/>
          <w:u w:val="single"/>
          <w:lang w:val="es-ES"/>
        </w:rPr>
        <w:t>COLOMBIE/COLOMBIA</w:t>
      </w:r>
    </w:p>
    <w:p w:rsidR="004D34E1" w:rsidRPr="004D34E1" w:rsidRDefault="004D34E1" w:rsidP="004D34E1">
      <w:pPr>
        <w:rPr>
          <w:szCs w:val="22"/>
          <w:u w:val="single"/>
          <w:lang w:val="es-ES"/>
        </w:rPr>
      </w:pPr>
    </w:p>
    <w:p w:rsidR="004D34E1" w:rsidRPr="004D34E1" w:rsidRDefault="004D34E1" w:rsidP="004D34E1">
      <w:pPr>
        <w:rPr>
          <w:szCs w:val="22"/>
          <w:lang w:val="es-ES"/>
        </w:rPr>
      </w:pPr>
      <w:r w:rsidRPr="004D34E1">
        <w:rPr>
          <w:szCs w:val="22"/>
          <w:lang w:val="es-ES"/>
        </w:rPr>
        <w:t>Juan Carlos GONZÁLEZ VERGARA, Embajador, Representante Permanente, Misión Permanente ante la Organización Mundial del Comercio (OMC), Ginebra</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Beatriz LONDOÑO (Sra.), Embajadora, Representante Permanente, Misión Permanente, Ginebra</w:t>
      </w:r>
    </w:p>
    <w:p w:rsidR="004D34E1" w:rsidRPr="004D34E1" w:rsidRDefault="004D34E1" w:rsidP="004D34E1">
      <w:pPr>
        <w:rPr>
          <w:szCs w:val="22"/>
          <w:lang w:val="es-ES"/>
        </w:rPr>
      </w:pPr>
      <w:r w:rsidRPr="004D34E1">
        <w:rPr>
          <w:szCs w:val="22"/>
          <w:u w:val="single"/>
          <w:lang w:val="es-ES"/>
        </w:rPr>
        <w:t xml:space="preserve">centrale@misioncolombia.ch </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Daniela RODRÍGUEZ URIBE (Sra.), Asesora, Patrimonio Cultural Inmaterial, Dirección de Patrimonio, Ministerio de Cultura, Bogotá D.C.</w:t>
      </w:r>
    </w:p>
    <w:p w:rsidR="004D34E1" w:rsidRPr="004D34E1" w:rsidRDefault="004D34E1" w:rsidP="004D34E1">
      <w:pPr>
        <w:rPr>
          <w:szCs w:val="22"/>
          <w:lang w:val="es-ES"/>
        </w:rPr>
      </w:pPr>
      <w:r w:rsidRPr="004D34E1">
        <w:rPr>
          <w:szCs w:val="22"/>
          <w:u w:val="single"/>
          <w:lang w:val="es-ES"/>
        </w:rPr>
        <w:t xml:space="preserve">drodriguezu@mincultura.gov.co </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Juan Camilo SARETZKI FORERO, Consejero, Misión Permanente, Ginebra</w:t>
      </w:r>
    </w:p>
    <w:p w:rsidR="004D34E1" w:rsidRPr="004D34E1" w:rsidRDefault="004D34E1" w:rsidP="004D34E1">
      <w:pPr>
        <w:rPr>
          <w:szCs w:val="22"/>
          <w:lang w:val="es-ES"/>
        </w:rPr>
      </w:pP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 xml:space="preserve">Manuel Andrés CHACÓN, Consejero Comercial, Misión Permanente ante la Organización Mundial del Comercio (OMC), Ginebra </w:t>
      </w:r>
    </w:p>
    <w:p w:rsidR="004D34E1" w:rsidRPr="004D34E1" w:rsidRDefault="004D34E1" w:rsidP="004D34E1">
      <w:pPr>
        <w:rPr>
          <w:szCs w:val="22"/>
          <w:lang w:val="fr-FR"/>
        </w:rPr>
      </w:pPr>
      <w:r w:rsidRPr="004D34E1">
        <w:rPr>
          <w:szCs w:val="22"/>
          <w:u w:val="single"/>
          <w:lang w:val="fr-FR"/>
        </w:rPr>
        <w:t xml:space="preserve">mchacon@mincit.gov.co </w:t>
      </w:r>
    </w:p>
    <w:p w:rsidR="004D34E1" w:rsidRPr="004D34E1" w:rsidRDefault="004D34E1" w:rsidP="004D34E1">
      <w:pPr>
        <w:rPr>
          <w:szCs w:val="22"/>
          <w:u w:val="single"/>
          <w:lang w:val="fr-FR"/>
        </w:rPr>
      </w:pPr>
    </w:p>
    <w:p w:rsidR="006C204E" w:rsidRDefault="006C204E" w:rsidP="004D34E1">
      <w:pPr>
        <w:rPr>
          <w:rFonts w:hint="eastAsia"/>
          <w:szCs w:val="22"/>
          <w:u w:val="single"/>
          <w:lang w:val="fr-FR"/>
        </w:rPr>
      </w:pPr>
    </w:p>
    <w:p w:rsidR="006C204E" w:rsidRDefault="006C204E" w:rsidP="004D34E1">
      <w:pPr>
        <w:rPr>
          <w:rFonts w:hint="eastAsia"/>
          <w:szCs w:val="22"/>
          <w:u w:val="single"/>
          <w:lang w:val="fr-FR"/>
        </w:rPr>
      </w:pPr>
    </w:p>
    <w:p w:rsidR="006C204E" w:rsidRDefault="006C204E" w:rsidP="004D34E1">
      <w:pPr>
        <w:rPr>
          <w:rFonts w:hint="eastAsia"/>
          <w:szCs w:val="22"/>
          <w:u w:val="single"/>
          <w:lang w:val="fr-FR"/>
        </w:rPr>
      </w:pPr>
    </w:p>
    <w:p w:rsidR="006C204E" w:rsidRDefault="006C204E" w:rsidP="004D34E1">
      <w:pPr>
        <w:rPr>
          <w:rFonts w:hint="eastAsia"/>
          <w:szCs w:val="22"/>
          <w:u w:val="single"/>
          <w:lang w:val="fr-FR"/>
        </w:rPr>
      </w:pPr>
    </w:p>
    <w:p w:rsidR="006C204E" w:rsidRDefault="006C204E" w:rsidP="004D34E1">
      <w:pPr>
        <w:rPr>
          <w:rFonts w:hint="eastAsia"/>
          <w:szCs w:val="22"/>
          <w:u w:val="single"/>
          <w:lang w:val="fr-FR"/>
        </w:rPr>
      </w:pPr>
    </w:p>
    <w:p w:rsidR="004D34E1" w:rsidRPr="004D34E1" w:rsidRDefault="004D34E1" w:rsidP="004D34E1">
      <w:pPr>
        <w:rPr>
          <w:szCs w:val="22"/>
          <w:u w:val="single"/>
          <w:lang w:val="fr-FR"/>
        </w:rPr>
      </w:pPr>
      <w:r w:rsidRPr="004D34E1">
        <w:rPr>
          <w:szCs w:val="22"/>
          <w:u w:val="single"/>
          <w:lang w:val="fr-FR"/>
        </w:rPr>
        <w:lastRenderedPageBreak/>
        <w:t>CONGO</w:t>
      </w:r>
    </w:p>
    <w:p w:rsidR="004D34E1" w:rsidRPr="004D34E1" w:rsidRDefault="004D34E1" w:rsidP="004D34E1">
      <w:pPr>
        <w:rPr>
          <w:szCs w:val="22"/>
          <w:u w:val="single"/>
          <w:lang w:val="fr-FR"/>
        </w:rPr>
      </w:pPr>
    </w:p>
    <w:p w:rsidR="004D34E1" w:rsidRPr="004D34E1" w:rsidRDefault="004D34E1" w:rsidP="004D34E1">
      <w:pPr>
        <w:rPr>
          <w:szCs w:val="22"/>
          <w:lang w:val="fr-FR"/>
        </w:rPr>
      </w:pPr>
      <w:r w:rsidRPr="004D34E1">
        <w:rPr>
          <w:szCs w:val="22"/>
          <w:lang w:val="fr-FR"/>
        </w:rPr>
        <w:t>Omer IBOMBO, chef, Service de la promotion de la propriété industrielle, Antenne nationale de la propriété industrielle (ANPI), Ministère du développement industriel et de la promotion du secteur privé, Brazzaville</w:t>
      </w:r>
    </w:p>
    <w:p w:rsidR="004D34E1" w:rsidRPr="004D34E1" w:rsidRDefault="004D34E1" w:rsidP="004D34E1">
      <w:pPr>
        <w:rPr>
          <w:szCs w:val="22"/>
          <w:lang w:val="fr-FR"/>
        </w:rPr>
      </w:pPr>
    </w:p>
    <w:p w:rsidR="004D34E1" w:rsidRPr="004D34E1" w:rsidRDefault="004D34E1" w:rsidP="004D34E1">
      <w:pPr>
        <w:rPr>
          <w:szCs w:val="22"/>
          <w:lang w:val="fr-FR"/>
        </w:rPr>
      </w:pPr>
      <w:r w:rsidRPr="004D34E1">
        <w:rPr>
          <w:szCs w:val="22"/>
          <w:lang w:val="fr-FR"/>
        </w:rPr>
        <w:t xml:space="preserve">Bernard MBEMBA, </w:t>
      </w:r>
      <w:proofErr w:type="gramStart"/>
      <w:r w:rsidRPr="004D34E1">
        <w:rPr>
          <w:szCs w:val="22"/>
          <w:lang w:val="fr-FR"/>
        </w:rPr>
        <w:t>conseiller</w:t>
      </w:r>
      <w:proofErr w:type="gramEnd"/>
      <w:r w:rsidRPr="004D34E1">
        <w:rPr>
          <w:szCs w:val="22"/>
          <w:lang w:val="fr-FR"/>
        </w:rPr>
        <w:t>, Mission permanente, Genève</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rPr>
          <w:szCs w:val="22"/>
          <w:u w:val="single"/>
          <w:lang w:val="es-ES"/>
        </w:rPr>
      </w:pPr>
      <w:r w:rsidRPr="004D34E1">
        <w:rPr>
          <w:szCs w:val="22"/>
          <w:u w:val="single"/>
          <w:lang w:val="es-ES"/>
        </w:rPr>
        <w:t>CUBA</w:t>
      </w:r>
    </w:p>
    <w:p w:rsidR="004D34E1" w:rsidRPr="004D34E1" w:rsidRDefault="004D34E1" w:rsidP="004D34E1">
      <w:pPr>
        <w:rPr>
          <w:szCs w:val="22"/>
          <w:u w:val="single"/>
          <w:lang w:val="es-ES"/>
        </w:rPr>
      </w:pPr>
    </w:p>
    <w:p w:rsidR="004D34E1" w:rsidRPr="004D34E1" w:rsidRDefault="004D34E1" w:rsidP="004D34E1">
      <w:pPr>
        <w:rPr>
          <w:szCs w:val="22"/>
          <w:lang w:val="es-ES"/>
        </w:rPr>
      </w:pPr>
      <w:r w:rsidRPr="004D34E1">
        <w:rPr>
          <w:szCs w:val="22"/>
          <w:lang w:val="es-ES"/>
        </w:rPr>
        <w:t>Madelyn RODRÍGUEZ LARA (Sra.), Primer Secretario, Misión Permanente, Ginebra</w:t>
      </w:r>
    </w:p>
    <w:p w:rsidR="004D34E1" w:rsidRPr="004D34E1" w:rsidRDefault="004D34E1" w:rsidP="004D34E1">
      <w:pPr>
        <w:rPr>
          <w:szCs w:val="22"/>
          <w:lang w:val="fr-FR"/>
        </w:rPr>
      </w:pPr>
      <w:r w:rsidRPr="004D34E1">
        <w:rPr>
          <w:szCs w:val="22"/>
          <w:u w:val="single"/>
          <w:lang w:val="fr-FR"/>
        </w:rPr>
        <w:t xml:space="preserve">m_rodriguez@missioncuba.ch </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rPr>
          <w:szCs w:val="22"/>
          <w:u w:val="single"/>
          <w:lang w:val="fr-FR"/>
        </w:rPr>
      </w:pPr>
      <w:r w:rsidRPr="004D34E1">
        <w:rPr>
          <w:szCs w:val="22"/>
          <w:u w:val="single"/>
          <w:lang w:val="fr-FR"/>
        </w:rPr>
        <w:t>DJIBOUTI</w:t>
      </w:r>
    </w:p>
    <w:p w:rsidR="004D34E1" w:rsidRPr="004D34E1" w:rsidRDefault="004D34E1" w:rsidP="004D34E1">
      <w:pPr>
        <w:rPr>
          <w:szCs w:val="22"/>
          <w:u w:val="single"/>
          <w:lang w:val="fr-FR"/>
        </w:rPr>
      </w:pPr>
    </w:p>
    <w:p w:rsidR="004D34E1" w:rsidRPr="004D34E1" w:rsidRDefault="004D34E1" w:rsidP="004D34E1">
      <w:pPr>
        <w:rPr>
          <w:szCs w:val="22"/>
          <w:lang w:val="fr-FR"/>
        </w:rPr>
      </w:pPr>
      <w:r w:rsidRPr="004D34E1">
        <w:rPr>
          <w:szCs w:val="22"/>
          <w:lang w:val="fr-FR"/>
        </w:rPr>
        <w:t>Bandjir OMAR BANDJIR, chef de service brevets, Ministère du commerce et de l’industrie, Office de la propriété industrielle et commerciale (ODPIC), Djibouti</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rPr>
          <w:szCs w:val="22"/>
          <w:u w:val="single"/>
        </w:rPr>
      </w:pPr>
      <w:r w:rsidRPr="004D34E1">
        <w:rPr>
          <w:szCs w:val="22"/>
          <w:u w:val="single"/>
        </w:rPr>
        <w:t>ÉGYPTE/EGYPT</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Hassan ELBADRAWY, Vice President, Court of Cassation, Ministry of Justice, Cairo</w:t>
      </w:r>
    </w:p>
    <w:p w:rsidR="004D34E1" w:rsidRPr="004D34E1" w:rsidRDefault="004D34E1" w:rsidP="004D34E1">
      <w:pPr>
        <w:rPr>
          <w:szCs w:val="22"/>
          <w:lang w:val="es-ES"/>
        </w:rPr>
      </w:pPr>
      <w:r w:rsidRPr="004D34E1">
        <w:rPr>
          <w:szCs w:val="22"/>
          <w:u w:val="single"/>
          <w:lang w:val="es-ES"/>
        </w:rPr>
        <w:t xml:space="preserve">h_b49@hotmail.com </w:t>
      </w:r>
    </w:p>
    <w:p w:rsidR="004D34E1" w:rsidRPr="004D34E1" w:rsidRDefault="004D34E1" w:rsidP="004D34E1">
      <w:pPr>
        <w:rPr>
          <w:szCs w:val="22"/>
          <w:lang w:val="es-ES"/>
        </w:rPr>
      </w:pPr>
    </w:p>
    <w:p w:rsidR="004D34E1" w:rsidRPr="004D34E1" w:rsidRDefault="004D34E1" w:rsidP="004D34E1">
      <w:pPr>
        <w:rPr>
          <w:szCs w:val="22"/>
          <w:lang w:val="es-ES"/>
        </w:rPr>
      </w:pPr>
    </w:p>
    <w:p w:rsidR="004D34E1" w:rsidRPr="004D34E1" w:rsidRDefault="004D34E1" w:rsidP="004D34E1">
      <w:pPr>
        <w:rPr>
          <w:szCs w:val="22"/>
          <w:u w:val="single"/>
          <w:lang w:val="es-ES"/>
        </w:rPr>
      </w:pPr>
      <w:r w:rsidRPr="004D34E1">
        <w:rPr>
          <w:szCs w:val="22"/>
          <w:u w:val="single"/>
          <w:lang w:val="es-ES"/>
        </w:rPr>
        <w:t>EL SALVADOR</w:t>
      </w:r>
    </w:p>
    <w:p w:rsidR="004D34E1" w:rsidRPr="004D34E1" w:rsidRDefault="004D34E1" w:rsidP="004D34E1">
      <w:pPr>
        <w:rPr>
          <w:szCs w:val="22"/>
          <w:u w:val="single"/>
          <w:lang w:val="es-ES"/>
        </w:rPr>
      </w:pPr>
    </w:p>
    <w:p w:rsidR="004D34E1" w:rsidRPr="004D34E1" w:rsidRDefault="004D34E1" w:rsidP="004D34E1">
      <w:pPr>
        <w:rPr>
          <w:szCs w:val="22"/>
          <w:lang w:val="es-ES"/>
        </w:rPr>
      </w:pPr>
      <w:r w:rsidRPr="004D34E1">
        <w:rPr>
          <w:szCs w:val="22"/>
          <w:lang w:val="es-ES"/>
        </w:rPr>
        <w:t>Diana HASBUN (Sra.), Ministra Consejera, Misión Permanente ante la Organización Mundial del Comercio (OMC), Ginebra</w:t>
      </w:r>
    </w:p>
    <w:p w:rsidR="004D34E1" w:rsidRPr="004D34E1" w:rsidRDefault="004D34E1" w:rsidP="004D34E1">
      <w:pPr>
        <w:rPr>
          <w:szCs w:val="22"/>
          <w:lang w:val="es-ES"/>
        </w:rPr>
      </w:pPr>
    </w:p>
    <w:p w:rsidR="004D34E1" w:rsidRPr="004D34E1" w:rsidRDefault="004D34E1" w:rsidP="004D34E1">
      <w:pPr>
        <w:rPr>
          <w:szCs w:val="22"/>
          <w:lang w:val="es-ES"/>
        </w:rPr>
      </w:pPr>
    </w:p>
    <w:p w:rsidR="004D34E1" w:rsidRPr="004D34E1" w:rsidRDefault="004D34E1" w:rsidP="004D34E1">
      <w:pPr>
        <w:rPr>
          <w:szCs w:val="22"/>
          <w:u w:val="single"/>
          <w:lang w:val="fr-FR"/>
        </w:rPr>
      </w:pPr>
      <w:r w:rsidRPr="004D34E1">
        <w:rPr>
          <w:szCs w:val="22"/>
          <w:u w:val="single"/>
          <w:lang w:val="fr-FR"/>
        </w:rPr>
        <w:t>ÉMIRATS ARABES UNIS/UNITED ARAB EMIRATES</w:t>
      </w:r>
    </w:p>
    <w:p w:rsidR="004D34E1" w:rsidRPr="004D34E1" w:rsidRDefault="004D34E1" w:rsidP="004D34E1">
      <w:pPr>
        <w:rPr>
          <w:szCs w:val="22"/>
          <w:u w:val="single"/>
          <w:lang w:val="fr-FR"/>
        </w:rPr>
      </w:pPr>
    </w:p>
    <w:p w:rsidR="004D34E1" w:rsidRPr="004D34E1" w:rsidRDefault="004D34E1" w:rsidP="004D34E1">
      <w:pPr>
        <w:rPr>
          <w:szCs w:val="22"/>
        </w:rPr>
      </w:pPr>
      <w:r w:rsidRPr="004D34E1">
        <w:rPr>
          <w:szCs w:val="22"/>
        </w:rPr>
        <w:t>Shaima AL-AKEL (Ms.), International Organizations Executive, Permanent Mission to the World Trade Organization (WTO), Geneva</w:t>
      </w:r>
    </w:p>
    <w:p w:rsidR="004D34E1" w:rsidRPr="004D34E1" w:rsidRDefault="004D34E1" w:rsidP="004D34E1">
      <w:pPr>
        <w:rPr>
          <w:szCs w:val="22"/>
        </w:rPr>
      </w:pPr>
    </w:p>
    <w:p w:rsidR="004D34E1" w:rsidRPr="004D34E1" w:rsidRDefault="004D34E1" w:rsidP="004D34E1">
      <w:pPr>
        <w:rPr>
          <w:szCs w:val="22"/>
        </w:rPr>
      </w:pPr>
      <w:r w:rsidRPr="004D34E1">
        <w:rPr>
          <w:szCs w:val="22"/>
        </w:rPr>
        <w:t>Abdelsalam AL ALI, Attaché, Permanent Mission to the World Trade Organization (WTO), Geneva</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lang w:val="es-ES"/>
        </w:rPr>
      </w:pPr>
      <w:r w:rsidRPr="004D34E1">
        <w:rPr>
          <w:szCs w:val="22"/>
          <w:u w:val="single"/>
          <w:lang w:val="es-ES"/>
        </w:rPr>
        <w:t>ÉQUATEUR/ECUADOR</w:t>
      </w:r>
    </w:p>
    <w:p w:rsidR="004D34E1" w:rsidRPr="004D34E1" w:rsidRDefault="004D34E1" w:rsidP="004D34E1">
      <w:pPr>
        <w:rPr>
          <w:szCs w:val="22"/>
          <w:u w:val="single"/>
          <w:lang w:val="es-ES"/>
        </w:rPr>
      </w:pPr>
    </w:p>
    <w:p w:rsidR="004D34E1" w:rsidRPr="004D34E1" w:rsidRDefault="004D34E1" w:rsidP="004D34E1">
      <w:pPr>
        <w:rPr>
          <w:szCs w:val="22"/>
          <w:lang w:val="es-ES"/>
        </w:rPr>
      </w:pPr>
      <w:r w:rsidRPr="004D34E1">
        <w:rPr>
          <w:szCs w:val="22"/>
          <w:lang w:val="es-ES"/>
        </w:rPr>
        <w:t>Carlos Fernando JARRIN MACHUCA, Experto Principal, Unidad de Gestión de Conocimientos Tradicionales, Instituto Ecuatoriano de la Propiedad Intelectual (IEPI), Quito</w:t>
      </w:r>
    </w:p>
    <w:p w:rsidR="004D34E1" w:rsidRPr="004D34E1" w:rsidRDefault="004D34E1" w:rsidP="004D34E1">
      <w:pPr>
        <w:rPr>
          <w:szCs w:val="22"/>
          <w:lang w:val="es-ES"/>
        </w:rPr>
      </w:pPr>
      <w:r w:rsidRPr="004D34E1">
        <w:rPr>
          <w:szCs w:val="22"/>
          <w:u w:val="single"/>
          <w:lang w:val="es-ES"/>
        </w:rPr>
        <w:t xml:space="preserve">cfjarrin@iepi.gob.ec </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Pablo ESCOBAR, Primer Secretario, Misión Permanente ante la Organización Mundial del Comercio (OMC), Ginebra</w:t>
      </w:r>
    </w:p>
    <w:p w:rsidR="004D34E1" w:rsidRPr="004D34E1" w:rsidRDefault="004D34E1" w:rsidP="004D34E1">
      <w:pPr>
        <w:rPr>
          <w:szCs w:val="22"/>
          <w:lang w:val="es-ES"/>
        </w:rPr>
      </w:pPr>
      <w:r w:rsidRPr="004D34E1">
        <w:rPr>
          <w:szCs w:val="22"/>
          <w:u w:val="single"/>
          <w:lang w:val="es-ES"/>
        </w:rPr>
        <w:t xml:space="preserve">presiesco_00@hotmail.com </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Ñusta MALDONADO (Sra.), Tercer Secretario, Misión Permanente ante la Organización Mundial del Comercio (OMC), Ginebra</w:t>
      </w:r>
    </w:p>
    <w:p w:rsidR="004D34E1" w:rsidRPr="004D34E1" w:rsidRDefault="004D34E1" w:rsidP="004D34E1">
      <w:pPr>
        <w:rPr>
          <w:szCs w:val="22"/>
          <w:lang w:val="fr-FR"/>
        </w:rPr>
      </w:pPr>
      <w:r w:rsidRPr="004D34E1">
        <w:rPr>
          <w:szCs w:val="22"/>
          <w:u w:val="single"/>
          <w:lang w:val="fr-FR"/>
        </w:rPr>
        <w:t xml:space="preserve">nmaldonado@cancilleria.gob.ec </w:t>
      </w:r>
    </w:p>
    <w:p w:rsidR="004D34E1" w:rsidRPr="004D34E1" w:rsidRDefault="004D34E1" w:rsidP="004D34E1">
      <w:pPr>
        <w:rPr>
          <w:szCs w:val="22"/>
          <w:u w:val="single"/>
          <w:lang w:val="fr-FR"/>
        </w:rPr>
      </w:pPr>
      <w:r w:rsidRPr="004D34E1">
        <w:rPr>
          <w:szCs w:val="22"/>
          <w:u w:val="single"/>
          <w:lang w:val="fr-FR"/>
        </w:rPr>
        <w:lastRenderedPageBreak/>
        <w:t>ESPAGNE/SPAIN</w:t>
      </w:r>
    </w:p>
    <w:p w:rsidR="004D34E1" w:rsidRPr="004D34E1" w:rsidRDefault="004D34E1" w:rsidP="004D34E1">
      <w:pPr>
        <w:rPr>
          <w:szCs w:val="22"/>
          <w:u w:val="single"/>
          <w:lang w:val="fr-FR"/>
        </w:rPr>
      </w:pPr>
    </w:p>
    <w:p w:rsidR="004D34E1" w:rsidRPr="004D34E1" w:rsidRDefault="004D34E1" w:rsidP="004D34E1">
      <w:pPr>
        <w:rPr>
          <w:szCs w:val="22"/>
          <w:lang w:val="es-ES"/>
        </w:rPr>
      </w:pPr>
      <w:r w:rsidRPr="004D34E1">
        <w:rPr>
          <w:szCs w:val="22"/>
          <w:lang w:val="es-ES"/>
        </w:rPr>
        <w:t>Juan José CLOPÉS BURGOS, Jefe de Área, Subdirección General de Propiedad Intelectual, Ministerio de Educación, Cultura y Deporte, Madrid</w:t>
      </w:r>
    </w:p>
    <w:p w:rsidR="004D34E1" w:rsidRPr="004D34E1" w:rsidRDefault="004D34E1" w:rsidP="004D34E1">
      <w:pPr>
        <w:rPr>
          <w:szCs w:val="22"/>
          <w:lang w:val="es-ES"/>
        </w:rPr>
      </w:pPr>
      <w:r w:rsidRPr="004D34E1">
        <w:rPr>
          <w:szCs w:val="22"/>
          <w:u w:val="single"/>
          <w:lang w:val="es-ES"/>
        </w:rPr>
        <w:t xml:space="preserve">juanj.clopes@mecd.es </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Oriol ESCALAS, Consejero, Misión Permanente, Ginebra</w:t>
      </w:r>
    </w:p>
    <w:p w:rsidR="004D34E1" w:rsidRPr="004D34E1" w:rsidRDefault="004D34E1" w:rsidP="004D34E1">
      <w:pPr>
        <w:rPr>
          <w:szCs w:val="22"/>
          <w:lang w:val="es-ES"/>
        </w:rPr>
      </w:pPr>
    </w:p>
    <w:p w:rsidR="004D34E1" w:rsidRPr="004D34E1" w:rsidRDefault="004D34E1" w:rsidP="004D34E1">
      <w:pPr>
        <w:rPr>
          <w:szCs w:val="22"/>
          <w:lang w:val="es-ES"/>
        </w:rPr>
      </w:pPr>
    </w:p>
    <w:p w:rsidR="004D34E1" w:rsidRPr="004D34E1" w:rsidRDefault="004D34E1" w:rsidP="004D34E1">
      <w:pPr>
        <w:rPr>
          <w:szCs w:val="22"/>
          <w:u w:val="single"/>
        </w:rPr>
      </w:pPr>
      <w:r w:rsidRPr="004D34E1">
        <w:rPr>
          <w:szCs w:val="22"/>
          <w:u w:val="single"/>
        </w:rPr>
        <w:t>ESTONIE/ESTONIA</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Gea LEPÌK (Ms.), Adviser, Legislative Policy Department, Ministry of Justice, Tallinn</w:t>
      </w:r>
    </w:p>
    <w:p w:rsidR="004D34E1" w:rsidRPr="004D34E1" w:rsidRDefault="004D34E1" w:rsidP="004D34E1">
      <w:pPr>
        <w:rPr>
          <w:szCs w:val="22"/>
        </w:rPr>
      </w:pPr>
      <w:r w:rsidRPr="004D34E1">
        <w:rPr>
          <w:szCs w:val="22"/>
          <w:u w:val="single"/>
        </w:rPr>
        <w:t xml:space="preserve">gea.lepik@just.ee </w:t>
      </w:r>
    </w:p>
    <w:p w:rsidR="004D34E1" w:rsidRPr="004D34E1" w:rsidRDefault="004D34E1" w:rsidP="004D34E1">
      <w:pPr>
        <w:rPr>
          <w:szCs w:val="22"/>
        </w:rPr>
      </w:pPr>
    </w:p>
    <w:p w:rsidR="004D34E1" w:rsidRPr="004D34E1" w:rsidRDefault="004D34E1" w:rsidP="004D34E1">
      <w:pPr>
        <w:rPr>
          <w:szCs w:val="22"/>
        </w:rPr>
      </w:pPr>
      <w:r w:rsidRPr="004D34E1">
        <w:rPr>
          <w:szCs w:val="22"/>
        </w:rPr>
        <w:t>Evelin SIMER (Ms.), Counsellor, Judicial Affairs, Estonian Ministry of Justice, Tallinn</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ÉTATS-UNIS D’AMÉRIQUE/UNITED STATES OF AMERICA</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Charles RANDOLPH, Deputy Director, Office of Intellectual Property Enforcement, Department of State, Washington D.C.</w:t>
      </w:r>
    </w:p>
    <w:p w:rsidR="004D34E1" w:rsidRPr="004D34E1" w:rsidRDefault="004D34E1" w:rsidP="004D34E1">
      <w:pPr>
        <w:rPr>
          <w:szCs w:val="22"/>
          <w:u w:val="single"/>
        </w:rPr>
      </w:pPr>
      <w:r w:rsidRPr="004D34E1">
        <w:rPr>
          <w:szCs w:val="22"/>
          <w:u w:val="single"/>
        </w:rPr>
        <w:t xml:space="preserve">randolphc@state.gov </w:t>
      </w:r>
    </w:p>
    <w:p w:rsidR="004D34E1" w:rsidRPr="004D34E1" w:rsidRDefault="004D34E1" w:rsidP="004D34E1">
      <w:pPr>
        <w:rPr>
          <w:szCs w:val="22"/>
        </w:rPr>
      </w:pPr>
    </w:p>
    <w:p w:rsidR="004D34E1" w:rsidRPr="004D34E1" w:rsidRDefault="004D34E1" w:rsidP="004D34E1">
      <w:pPr>
        <w:rPr>
          <w:szCs w:val="22"/>
        </w:rPr>
      </w:pPr>
      <w:r w:rsidRPr="004D34E1">
        <w:rPr>
          <w:szCs w:val="22"/>
        </w:rPr>
        <w:t>Michael SHAPIRO, Senior Counsel, Department of Commerce, United States Patent and Trademark Office (USPTO), Alexandria</w:t>
      </w:r>
    </w:p>
    <w:p w:rsidR="004D34E1" w:rsidRPr="004D34E1" w:rsidRDefault="004D34E1" w:rsidP="004D34E1">
      <w:pPr>
        <w:rPr>
          <w:szCs w:val="22"/>
        </w:rPr>
      </w:pPr>
      <w:r w:rsidRPr="004D34E1">
        <w:rPr>
          <w:szCs w:val="22"/>
          <w:u w:val="single"/>
        </w:rPr>
        <w:t xml:space="preserve">michael.shapiro@uspto.gov </w:t>
      </w:r>
    </w:p>
    <w:p w:rsidR="004D34E1" w:rsidRPr="004D34E1" w:rsidRDefault="004D34E1" w:rsidP="004D34E1">
      <w:pPr>
        <w:rPr>
          <w:szCs w:val="22"/>
        </w:rPr>
      </w:pPr>
    </w:p>
    <w:p w:rsidR="004D34E1" w:rsidRPr="004D34E1" w:rsidRDefault="004D34E1" w:rsidP="004D34E1">
      <w:pPr>
        <w:rPr>
          <w:szCs w:val="22"/>
        </w:rPr>
      </w:pPr>
      <w:r w:rsidRPr="004D34E1">
        <w:rPr>
          <w:szCs w:val="22"/>
        </w:rPr>
        <w:t>Susan ANTHONY (Ms.), Attorney-Adviser, Office of Policy and International Affairs, United States Patent and Trademark Office (USPTO), Alexandria</w:t>
      </w:r>
    </w:p>
    <w:p w:rsidR="004D34E1" w:rsidRPr="004D34E1" w:rsidRDefault="004D34E1" w:rsidP="004D34E1">
      <w:pPr>
        <w:rPr>
          <w:szCs w:val="22"/>
        </w:rPr>
      </w:pPr>
      <w:r w:rsidRPr="004D34E1">
        <w:rPr>
          <w:szCs w:val="22"/>
          <w:u w:val="single"/>
        </w:rPr>
        <w:t xml:space="preserve">susan.anthony@uspto.gov </w:t>
      </w:r>
    </w:p>
    <w:p w:rsidR="004D34E1" w:rsidRPr="004D34E1" w:rsidRDefault="004D34E1" w:rsidP="004D34E1">
      <w:pPr>
        <w:rPr>
          <w:szCs w:val="22"/>
        </w:rPr>
      </w:pPr>
    </w:p>
    <w:p w:rsidR="004D34E1" w:rsidRPr="004D34E1" w:rsidRDefault="004D34E1" w:rsidP="004D34E1">
      <w:pPr>
        <w:rPr>
          <w:szCs w:val="22"/>
        </w:rPr>
      </w:pPr>
      <w:r w:rsidRPr="004D34E1">
        <w:rPr>
          <w:szCs w:val="22"/>
        </w:rPr>
        <w:t>Aurelia SCHULTZ (Ms.), Counsel, Office of Policy and International Affairs, Copyright Office, Washington D.C.</w:t>
      </w:r>
    </w:p>
    <w:p w:rsidR="004D34E1" w:rsidRPr="004D34E1" w:rsidRDefault="004D34E1" w:rsidP="004D34E1">
      <w:pPr>
        <w:rPr>
          <w:szCs w:val="22"/>
          <w:u w:val="single"/>
        </w:rPr>
      </w:pPr>
      <w:r w:rsidRPr="004D34E1">
        <w:rPr>
          <w:szCs w:val="22"/>
          <w:u w:val="single"/>
        </w:rPr>
        <w:t xml:space="preserve">aschu@loc.gov </w:t>
      </w:r>
    </w:p>
    <w:p w:rsidR="004D34E1" w:rsidRPr="004D34E1" w:rsidRDefault="004D34E1" w:rsidP="004D34E1">
      <w:pPr>
        <w:rPr>
          <w:szCs w:val="22"/>
        </w:rPr>
      </w:pPr>
    </w:p>
    <w:p w:rsidR="004D34E1" w:rsidRPr="004D34E1" w:rsidRDefault="004D34E1" w:rsidP="004D34E1">
      <w:pPr>
        <w:rPr>
          <w:szCs w:val="22"/>
        </w:rPr>
      </w:pPr>
      <w:r w:rsidRPr="004D34E1">
        <w:rPr>
          <w:szCs w:val="22"/>
        </w:rPr>
        <w:t>Deborah LASHLEY-JOHNSON (Ms.), Intellectual Property Attaché, Permanent Mission to the World Trade Organization (WTO), Geneva</w:t>
      </w:r>
    </w:p>
    <w:p w:rsidR="004D34E1" w:rsidRPr="004D34E1" w:rsidRDefault="004D34E1" w:rsidP="004D34E1">
      <w:pPr>
        <w:rPr>
          <w:szCs w:val="22"/>
        </w:rPr>
      </w:pPr>
    </w:p>
    <w:p w:rsidR="004D34E1" w:rsidRPr="004D34E1" w:rsidRDefault="004D34E1" w:rsidP="004D34E1">
      <w:pPr>
        <w:rPr>
          <w:szCs w:val="22"/>
        </w:rPr>
      </w:pPr>
      <w:r w:rsidRPr="004D34E1">
        <w:rPr>
          <w:szCs w:val="22"/>
        </w:rPr>
        <w:t>Kristine SCHLEGELMILCH (Ms.), Intellectual Property Attaché, Permanent Mission, Geneva</w:t>
      </w:r>
    </w:p>
    <w:p w:rsidR="004D34E1" w:rsidRPr="004D34E1" w:rsidRDefault="004D34E1" w:rsidP="004D34E1">
      <w:pPr>
        <w:rPr>
          <w:szCs w:val="22"/>
        </w:rPr>
      </w:pPr>
    </w:p>
    <w:p w:rsidR="004D34E1" w:rsidRPr="004D34E1" w:rsidRDefault="004D34E1" w:rsidP="004D34E1">
      <w:pPr>
        <w:rPr>
          <w:szCs w:val="22"/>
        </w:rPr>
      </w:pPr>
      <w:r w:rsidRPr="004D34E1">
        <w:rPr>
          <w:szCs w:val="22"/>
        </w:rPr>
        <w:t>Yasmine FULENA (Ms.), Intellectual Property Adviser, Permanent Mission, Geneva</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ÉTHIOPIE/ETHIOPIA</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Yidnekachew Tekle ALEMU, Counsellor, Permanent Mission, Addis Ababa</w:t>
      </w:r>
    </w:p>
    <w:p w:rsidR="004D34E1" w:rsidRPr="004D34E1" w:rsidRDefault="004D34E1" w:rsidP="004D34E1">
      <w:pPr>
        <w:rPr>
          <w:szCs w:val="22"/>
          <w:lang w:val="fr-FR"/>
        </w:rPr>
      </w:pPr>
      <w:r w:rsidRPr="004D34E1">
        <w:rPr>
          <w:szCs w:val="22"/>
          <w:u w:val="single"/>
          <w:lang w:val="fr-FR"/>
        </w:rPr>
        <w:t xml:space="preserve">yidn1980@gmail.com </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rPr>
          <w:szCs w:val="22"/>
          <w:u w:val="single"/>
          <w:lang w:val="fr-FR"/>
        </w:rPr>
      </w:pPr>
      <w:r w:rsidRPr="004D34E1">
        <w:rPr>
          <w:szCs w:val="22"/>
          <w:u w:val="single"/>
          <w:lang w:val="fr-FR"/>
        </w:rPr>
        <w:t>FÉDÉRATION DE RUSSIE/RUSSIAN FEDERATION</w:t>
      </w:r>
    </w:p>
    <w:p w:rsidR="004D34E1" w:rsidRPr="004D34E1" w:rsidRDefault="004D34E1" w:rsidP="004D34E1">
      <w:pPr>
        <w:rPr>
          <w:szCs w:val="22"/>
          <w:u w:val="single"/>
          <w:lang w:val="fr-FR"/>
        </w:rPr>
      </w:pPr>
    </w:p>
    <w:p w:rsidR="004D34E1" w:rsidRPr="004D34E1" w:rsidRDefault="004D34E1" w:rsidP="004D34E1">
      <w:pPr>
        <w:rPr>
          <w:szCs w:val="22"/>
        </w:rPr>
      </w:pPr>
      <w:r w:rsidRPr="004D34E1">
        <w:rPr>
          <w:szCs w:val="22"/>
        </w:rPr>
        <w:t>Galina MIKHEEVA (Ms.), Head, Multilateral Cooperation Division, International Cooperation Department, Federal Service for Intellectual Property (ROSPATENT), Moscow</w:t>
      </w:r>
    </w:p>
    <w:p w:rsidR="004D34E1" w:rsidRPr="004D34E1" w:rsidRDefault="004D34E1" w:rsidP="004D34E1">
      <w:pPr>
        <w:rPr>
          <w:szCs w:val="22"/>
        </w:rPr>
      </w:pPr>
    </w:p>
    <w:p w:rsidR="004D34E1" w:rsidRPr="004D34E1" w:rsidRDefault="004D34E1" w:rsidP="004D34E1">
      <w:pPr>
        <w:rPr>
          <w:szCs w:val="22"/>
        </w:rPr>
      </w:pPr>
      <w:r w:rsidRPr="004D34E1">
        <w:rPr>
          <w:szCs w:val="22"/>
        </w:rPr>
        <w:lastRenderedPageBreak/>
        <w:t>Victor DOBRYNIN, Expert, Industrial Property Division, Federal Institute of Industrial Property (FIPS), Federal Service for Intellectual Property (ROSPATENT), Moscow</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FINLANDE/FINLAND</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Jukka LIEDES, Special Adviser to the Government, Helsinki</w:t>
      </w:r>
    </w:p>
    <w:p w:rsidR="004D34E1" w:rsidRPr="004D34E1" w:rsidRDefault="004D34E1" w:rsidP="004D34E1">
      <w:pPr>
        <w:rPr>
          <w:szCs w:val="22"/>
        </w:rPr>
      </w:pPr>
    </w:p>
    <w:p w:rsidR="004D34E1" w:rsidRPr="004D34E1" w:rsidRDefault="004D34E1" w:rsidP="004D34E1">
      <w:pPr>
        <w:rPr>
          <w:szCs w:val="22"/>
        </w:rPr>
      </w:pPr>
      <w:r w:rsidRPr="004D34E1">
        <w:rPr>
          <w:szCs w:val="22"/>
        </w:rPr>
        <w:t>Anna VUOPALA (Ms.), Government Counsellor, Copyright and Audiovisual Department, Ministry of Education and Culture, Helsinki</w:t>
      </w:r>
    </w:p>
    <w:p w:rsidR="004D34E1" w:rsidRPr="004D34E1" w:rsidRDefault="004D34E1" w:rsidP="004D34E1">
      <w:pPr>
        <w:rPr>
          <w:szCs w:val="22"/>
          <w:u w:val="single"/>
        </w:rPr>
      </w:pPr>
    </w:p>
    <w:p w:rsidR="004D34E1" w:rsidRPr="004D34E1" w:rsidRDefault="004D34E1" w:rsidP="004D34E1">
      <w:pPr>
        <w:rPr>
          <w:szCs w:val="22"/>
          <w:u w:val="single"/>
        </w:rPr>
      </w:pPr>
    </w:p>
    <w:p w:rsidR="004D34E1" w:rsidRPr="004D34E1" w:rsidRDefault="004D34E1" w:rsidP="004D34E1">
      <w:pPr>
        <w:rPr>
          <w:szCs w:val="22"/>
          <w:u w:val="single"/>
          <w:lang w:val="fr-FR"/>
        </w:rPr>
      </w:pPr>
      <w:r w:rsidRPr="004D34E1">
        <w:rPr>
          <w:szCs w:val="22"/>
          <w:u w:val="single"/>
          <w:lang w:val="fr-FR"/>
        </w:rPr>
        <w:t>FRANCE</w:t>
      </w:r>
    </w:p>
    <w:p w:rsidR="004D34E1" w:rsidRPr="004D34E1" w:rsidRDefault="004D34E1" w:rsidP="004D34E1">
      <w:pPr>
        <w:rPr>
          <w:szCs w:val="22"/>
          <w:u w:val="single"/>
          <w:lang w:val="fr-FR"/>
        </w:rPr>
      </w:pPr>
    </w:p>
    <w:p w:rsidR="004D34E1" w:rsidRPr="004D34E1" w:rsidRDefault="004D34E1" w:rsidP="004D34E1">
      <w:pPr>
        <w:rPr>
          <w:szCs w:val="22"/>
          <w:lang w:val="fr-FR"/>
        </w:rPr>
      </w:pPr>
      <w:r w:rsidRPr="004D34E1">
        <w:rPr>
          <w:szCs w:val="22"/>
          <w:lang w:val="fr-FR"/>
        </w:rPr>
        <w:t>Ludovic JULIÉ, chargé de mission, Bureau de la propriété intellectuelle, Ministère de la culture et de la communication, Paris</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rPr>
          <w:szCs w:val="22"/>
          <w:u w:val="single"/>
          <w:lang w:val="fr-FR"/>
        </w:rPr>
      </w:pPr>
      <w:r w:rsidRPr="004D34E1">
        <w:rPr>
          <w:szCs w:val="22"/>
          <w:u w:val="single"/>
          <w:lang w:val="fr-FR"/>
        </w:rPr>
        <w:t>GABON</w:t>
      </w:r>
    </w:p>
    <w:p w:rsidR="004D34E1" w:rsidRPr="004D34E1" w:rsidRDefault="004D34E1" w:rsidP="004D34E1">
      <w:pPr>
        <w:rPr>
          <w:szCs w:val="22"/>
          <w:u w:val="single"/>
          <w:lang w:val="fr-FR"/>
        </w:rPr>
      </w:pPr>
    </w:p>
    <w:p w:rsidR="004D34E1" w:rsidRPr="004D34E1" w:rsidRDefault="004D34E1" w:rsidP="004D34E1">
      <w:pPr>
        <w:rPr>
          <w:szCs w:val="22"/>
          <w:lang w:val="fr-FR"/>
        </w:rPr>
      </w:pPr>
      <w:r w:rsidRPr="004D34E1">
        <w:rPr>
          <w:szCs w:val="22"/>
          <w:lang w:val="fr-FR"/>
        </w:rPr>
        <w:t>Edwige KOUMBY MISSAMBO (Mme), première conseillère, Mission permanente, Genève</w:t>
      </w:r>
    </w:p>
    <w:p w:rsidR="004D34E1" w:rsidRPr="004D34E1" w:rsidRDefault="004D34E1" w:rsidP="004D34E1">
      <w:pPr>
        <w:rPr>
          <w:szCs w:val="22"/>
        </w:rPr>
      </w:pPr>
      <w:r w:rsidRPr="004D34E1">
        <w:rPr>
          <w:szCs w:val="22"/>
          <w:u w:val="single"/>
        </w:rPr>
        <w:t xml:space="preserve">prisquentage@yahoo.fr </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GÉORGIE/GEORGIA</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Ana GOBECHIA (Ms.), Intellectual Property Adviser, Permanent Mission, Geneva</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GHANA</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Joseph TAMAKLOE, Chief State Attorney, Registrar General Department, Ministry of Justice, Accra</w:t>
      </w:r>
    </w:p>
    <w:p w:rsidR="004D34E1" w:rsidRPr="004D34E1" w:rsidRDefault="004D34E1" w:rsidP="004D34E1">
      <w:pPr>
        <w:rPr>
          <w:szCs w:val="22"/>
        </w:rPr>
      </w:pPr>
      <w:r w:rsidRPr="004D34E1">
        <w:rPr>
          <w:szCs w:val="22"/>
          <w:u w:val="single"/>
        </w:rPr>
        <w:t xml:space="preserve">jtamakloe@gmail.com </w:t>
      </w:r>
    </w:p>
    <w:p w:rsidR="004D34E1" w:rsidRPr="004D34E1" w:rsidRDefault="004D34E1" w:rsidP="004D34E1">
      <w:pPr>
        <w:rPr>
          <w:szCs w:val="22"/>
        </w:rPr>
      </w:pPr>
    </w:p>
    <w:p w:rsidR="004D34E1" w:rsidRPr="004D34E1" w:rsidRDefault="004D34E1" w:rsidP="004D34E1">
      <w:pPr>
        <w:rPr>
          <w:szCs w:val="22"/>
        </w:rPr>
      </w:pPr>
      <w:r w:rsidRPr="004D34E1">
        <w:rPr>
          <w:szCs w:val="22"/>
        </w:rPr>
        <w:t>Paul KURUK, Executive Director, Institute for African Development (INADEV), Accra</w:t>
      </w:r>
    </w:p>
    <w:p w:rsidR="004D34E1" w:rsidRPr="004D34E1" w:rsidRDefault="004D34E1" w:rsidP="004D34E1">
      <w:pPr>
        <w:rPr>
          <w:szCs w:val="22"/>
        </w:rPr>
      </w:pPr>
    </w:p>
    <w:p w:rsidR="004D34E1" w:rsidRPr="004D34E1" w:rsidRDefault="004D34E1" w:rsidP="004D34E1">
      <w:pPr>
        <w:rPr>
          <w:szCs w:val="22"/>
          <w:u w:val="single"/>
        </w:rPr>
      </w:pPr>
    </w:p>
    <w:p w:rsidR="004D34E1" w:rsidRPr="004D34E1" w:rsidRDefault="004D34E1" w:rsidP="004D34E1">
      <w:pPr>
        <w:rPr>
          <w:szCs w:val="22"/>
          <w:u w:val="single"/>
          <w:lang w:val="es-ES"/>
        </w:rPr>
      </w:pPr>
      <w:r w:rsidRPr="004D34E1">
        <w:rPr>
          <w:szCs w:val="22"/>
          <w:u w:val="single"/>
          <w:lang w:val="es-ES"/>
        </w:rPr>
        <w:t>GUATEMALA</w:t>
      </w:r>
    </w:p>
    <w:p w:rsidR="004D34E1" w:rsidRPr="004D34E1" w:rsidRDefault="004D34E1" w:rsidP="004D34E1">
      <w:pPr>
        <w:rPr>
          <w:szCs w:val="22"/>
          <w:u w:val="single"/>
          <w:lang w:val="es-ES"/>
        </w:rPr>
      </w:pPr>
    </w:p>
    <w:p w:rsidR="004D34E1" w:rsidRPr="004D34E1" w:rsidRDefault="004D34E1" w:rsidP="004D34E1">
      <w:pPr>
        <w:rPr>
          <w:szCs w:val="22"/>
          <w:lang w:val="es-ES"/>
        </w:rPr>
      </w:pPr>
      <w:r w:rsidRPr="004D34E1">
        <w:rPr>
          <w:szCs w:val="22"/>
          <w:lang w:val="es-ES"/>
        </w:rPr>
        <w:t>Flor de María GARCÍA DÍAZ (Sra.), Consejera, Misión Permanente ante la Organización Mundial del Comercio (OMC), Ginebra</w:t>
      </w:r>
    </w:p>
    <w:p w:rsidR="004D34E1" w:rsidRPr="004D34E1" w:rsidRDefault="004D34E1" w:rsidP="004D34E1">
      <w:pPr>
        <w:rPr>
          <w:szCs w:val="22"/>
          <w:lang w:val="fr-FR"/>
        </w:rPr>
      </w:pPr>
      <w:r w:rsidRPr="004D34E1">
        <w:rPr>
          <w:szCs w:val="22"/>
          <w:u w:val="single"/>
          <w:lang w:val="fr-FR"/>
        </w:rPr>
        <w:t xml:space="preserve">flor.garcia@wtoguatemala.ch </w:t>
      </w:r>
    </w:p>
    <w:p w:rsidR="004D34E1" w:rsidRPr="004D34E1" w:rsidRDefault="004D34E1" w:rsidP="004D34E1">
      <w:pPr>
        <w:rPr>
          <w:szCs w:val="22"/>
          <w:lang w:val="fr-FR"/>
        </w:rPr>
      </w:pPr>
    </w:p>
    <w:p w:rsidR="004D34E1" w:rsidRPr="004D34E1" w:rsidRDefault="004D34E1" w:rsidP="004D34E1">
      <w:pPr>
        <w:rPr>
          <w:szCs w:val="22"/>
          <w:u w:val="single"/>
          <w:lang w:val="fr-FR"/>
        </w:rPr>
      </w:pPr>
      <w:r w:rsidRPr="004D34E1">
        <w:rPr>
          <w:szCs w:val="22"/>
          <w:u w:val="single"/>
          <w:lang w:val="fr-FR"/>
        </w:rPr>
        <w:t>GUINÉE/GUINEA</w:t>
      </w:r>
    </w:p>
    <w:p w:rsidR="004D34E1" w:rsidRPr="004D34E1" w:rsidRDefault="004D34E1" w:rsidP="004D34E1">
      <w:pPr>
        <w:rPr>
          <w:szCs w:val="22"/>
          <w:u w:val="single"/>
          <w:lang w:val="fr-FR"/>
        </w:rPr>
      </w:pPr>
    </w:p>
    <w:p w:rsidR="004D34E1" w:rsidRPr="004D34E1" w:rsidRDefault="004D34E1" w:rsidP="004D34E1">
      <w:pPr>
        <w:rPr>
          <w:szCs w:val="22"/>
          <w:lang w:val="fr-FR"/>
        </w:rPr>
      </w:pPr>
      <w:r w:rsidRPr="004D34E1">
        <w:rPr>
          <w:szCs w:val="22"/>
          <w:lang w:val="fr-FR"/>
        </w:rPr>
        <w:t>Aminata KOUROUMA-MIKALA (Mme), conseillère, Mission permanente, Genève</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rPr>
          <w:szCs w:val="22"/>
          <w:u w:val="single"/>
          <w:lang w:val="es-ES"/>
        </w:rPr>
      </w:pPr>
      <w:r w:rsidRPr="004D34E1">
        <w:rPr>
          <w:szCs w:val="22"/>
          <w:u w:val="single"/>
          <w:lang w:val="es-ES"/>
        </w:rPr>
        <w:t>HONDURAS</w:t>
      </w:r>
    </w:p>
    <w:p w:rsidR="004D34E1" w:rsidRPr="004D34E1" w:rsidRDefault="004D34E1" w:rsidP="004D34E1">
      <w:pPr>
        <w:rPr>
          <w:szCs w:val="22"/>
          <w:u w:val="single"/>
          <w:lang w:val="es-ES"/>
        </w:rPr>
      </w:pPr>
    </w:p>
    <w:p w:rsidR="004D34E1" w:rsidRPr="004D34E1" w:rsidRDefault="004D34E1" w:rsidP="004D34E1">
      <w:pPr>
        <w:rPr>
          <w:szCs w:val="22"/>
          <w:lang w:val="es-ES"/>
        </w:rPr>
      </w:pPr>
      <w:r w:rsidRPr="004D34E1">
        <w:rPr>
          <w:szCs w:val="22"/>
          <w:lang w:val="es-ES"/>
        </w:rPr>
        <w:t>Giampaolo RIZZO ALVARADO, Embajador, Representante Permanente, Misión Permanente, Ginebra</w:t>
      </w:r>
    </w:p>
    <w:p w:rsidR="004D34E1" w:rsidRPr="004D34E1" w:rsidRDefault="004D34E1" w:rsidP="004D34E1">
      <w:pPr>
        <w:rPr>
          <w:szCs w:val="22"/>
          <w:lang w:val="es-ES"/>
        </w:rPr>
      </w:pPr>
      <w:r w:rsidRPr="004D34E1">
        <w:rPr>
          <w:szCs w:val="22"/>
          <w:u w:val="single"/>
          <w:lang w:val="es-ES"/>
        </w:rPr>
        <w:t xml:space="preserve">mission@hondurasginebra.ch </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lastRenderedPageBreak/>
        <w:t>Blanca Ondina RIVERA VALLE (Sra.), Asesora en Propiedad Intelectual, Dirección General de Propiedad Intelectual (DIGEPIH), Instituto de la Propiedad, Tegucigalpa</w:t>
      </w:r>
    </w:p>
    <w:p w:rsidR="004D34E1" w:rsidRPr="004D34E1" w:rsidRDefault="004D34E1" w:rsidP="004D34E1">
      <w:pPr>
        <w:rPr>
          <w:szCs w:val="22"/>
          <w:lang w:val="es-ES"/>
        </w:rPr>
      </w:pPr>
      <w:r w:rsidRPr="004D34E1">
        <w:rPr>
          <w:szCs w:val="22"/>
          <w:u w:val="single"/>
          <w:lang w:val="es-ES"/>
        </w:rPr>
        <w:t xml:space="preserve">blarivera@yahoo.com </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Natalia GIRÓN SIERRA (Sra.), Primer Secretario, Misión Permanente, Ginebra</w:t>
      </w:r>
    </w:p>
    <w:p w:rsidR="004D34E1" w:rsidRPr="004D34E1" w:rsidRDefault="004D34E1" w:rsidP="004D34E1">
      <w:pPr>
        <w:rPr>
          <w:szCs w:val="22"/>
          <w:lang w:val="es-ES"/>
        </w:rPr>
      </w:pPr>
    </w:p>
    <w:p w:rsidR="004D34E1" w:rsidRPr="004D34E1" w:rsidRDefault="004D34E1" w:rsidP="004D34E1">
      <w:pPr>
        <w:rPr>
          <w:szCs w:val="22"/>
          <w:lang w:val="es-ES"/>
        </w:rPr>
      </w:pPr>
    </w:p>
    <w:p w:rsidR="004D34E1" w:rsidRPr="004D34E1" w:rsidRDefault="004D34E1" w:rsidP="004D34E1">
      <w:pPr>
        <w:rPr>
          <w:szCs w:val="22"/>
          <w:u w:val="single"/>
        </w:rPr>
      </w:pPr>
      <w:r w:rsidRPr="004D34E1">
        <w:rPr>
          <w:szCs w:val="22"/>
          <w:u w:val="single"/>
        </w:rPr>
        <w:t>HONGRIE/HUNGARY</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Krisztina KOVÁCS (Ms.), Head, Industrial Property Law Section, Hungarian Intellectual Property Office, Budapest</w:t>
      </w:r>
    </w:p>
    <w:p w:rsidR="004D34E1" w:rsidRPr="004D34E1" w:rsidRDefault="004D34E1" w:rsidP="004D34E1">
      <w:pPr>
        <w:rPr>
          <w:szCs w:val="22"/>
          <w:u w:val="single"/>
        </w:rPr>
      </w:pPr>
    </w:p>
    <w:p w:rsidR="004D34E1" w:rsidRPr="004D34E1" w:rsidRDefault="004D34E1" w:rsidP="004D34E1">
      <w:pPr>
        <w:rPr>
          <w:szCs w:val="22"/>
          <w:u w:val="single"/>
        </w:rPr>
      </w:pPr>
    </w:p>
    <w:p w:rsidR="004D34E1" w:rsidRPr="004D34E1" w:rsidRDefault="004D34E1" w:rsidP="004D34E1">
      <w:pPr>
        <w:rPr>
          <w:szCs w:val="22"/>
          <w:u w:val="single"/>
        </w:rPr>
      </w:pPr>
      <w:r w:rsidRPr="004D34E1">
        <w:rPr>
          <w:szCs w:val="22"/>
          <w:u w:val="single"/>
        </w:rPr>
        <w:t>INDE/INDIA</w:t>
      </w:r>
    </w:p>
    <w:p w:rsidR="004D34E1" w:rsidRPr="004D34E1" w:rsidRDefault="004D34E1" w:rsidP="004D34E1">
      <w:pPr>
        <w:rPr>
          <w:szCs w:val="22"/>
        </w:rPr>
      </w:pPr>
    </w:p>
    <w:p w:rsidR="004D34E1" w:rsidRPr="004D34E1" w:rsidRDefault="004D34E1" w:rsidP="004D34E1">
      <w:pPr>
        <w:rPr>
          <w:szCs w:val="22"/>
        </w:rPr>
      </w:pPr>
      <w:r w:rsidRPr="004D34E1">
        <w:rPr>
          <w:szCs w:val="22"/>
        </w:rPr>
        <w:t>Virander PAUL, Ambassador, Deputy Permanent Representative, Permanent Mission, Geneva</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Sasikumar MUNDAYAT, Deputy Director, Anthropological Survey of India, Ministry of Culture, Kolkata</w:t>
      </w:r>
    </w:p>
    <w:p w:rsidR="004D34E1" w:rsidRPr="004D34E1" w:rsidRDefault="004D34E1" w:rsidP="004D34E1">
      <w:pPr>
        <w:rPr>
          <w:szCs w:val="22"/>
        </w:rPr>
      </w:pPr>
    </w:p>
    <w:p w:rsidR="004D34E1" w:rsidRPr="004D34E1" w:rsidRDefault="004D34E1" w:rsidP="004D34E1">
      <w:pPr>
        <w:rPr>
          <w:szCs w:val="22"/>
        </w:rPr>
      </w:pPr>
      <w:r w:rsidRPr="004D34E1">
        <w:rPr>
          <w:szCs w:val="22"/>
        </w:rPr>
        <w:t>Sumit SETH, First Secretary, Economic Affairs, Permanent Mission, Geneva</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INDONÉSIE/INDONESIA</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Robert Matteus Michael TENE, Ambassador, Permanent Representative, Permanent Mission, Geneva</w:t>
      </w:r>
    </w:p>
    <w:p w:rsidR="004D34E1" w:rsidRPr="004D34E1" w:rsidRDefault="004D34E1" w:rsidP="004D34E1">
      <w:pPr>
        <w:rPr>
          <w:szCs w:val="22"/>
        </w:rPr>
      </w:pPr>
    </w:p>
    <w:p w:rsidR="004D34E1" w:rsidRPr="004D34E1" w:rsidRDefault="004D34E1" w:rsidP="004D34E1">
      <w:pPr>
        <w:rPr>
          <w:szCs w:val="22"/>
        </w:rPr>
      </w:pPr>
      <w:r w:rsidRPr="004D34E1">
        <w:rPr>
          <w:szCs w:val="22"/>
        </w:rPr>
        <w:t>Denny ABDI, Minister Counsellor, Permanent Mission, Geneva</w:t>
      </w:r>
    </w:p>
    <w:p w:rsidR="004D34E1" w:rsidRPr="004D34E1" w:rsidRDefault="004D34E1" w:rsidP="004D34E1">
      <w:pPr>
        <w:rPr>
          <w:szCs w:val="22"/>
        </w:rPr>
      </w:pPr>
    </w:p>
    <w:p w:rsidR="004D34E1" w:rsidRPr="004D34E1" w:rsidRDefault="004D34E1" w:rsidP="004D34E1">
      <w:pPr>
        <w:rPr>
          <w:szCs w:val="22"/>
        </w:rPr>
      </w:pPr>
      <w:r w:rsidRPr="004D34E1">
        <w:rPr>
          <w:szCs w:val="22"/>
        </w:rPr>
        <w:t>Dede Mia YUSANTI (Ms.), Director, Cooperation and Empowerment of Intellectual Property, Directorate of Cooperation and Empowerment of Intellectual Property, Directorate General of Intellectual Property, Ministry of Law and Human Rights, Jakarta</w:t>
      </w:r>
    </w:p>
    <w:p w:rsidR="004D34E1" w:rsidRPr="004D34E1" w:rsidRDefault="004D34E1" w:rsidP="004D34E1">
      <w:pPr>
        <w:rPr>
          <w:szCs w:val="22"/>
        </w:rPr>
      </w:pPr>
    </w:p>
    <w:p w:rsidR="004D34E1" w:rsidRPr="004D34E1" w:rsidRDefault="004D34E1" w:rsidP="004D34E1">
      <w:pPr>
        <w:rPr>
          <w:szCs w:val="22"/>
        </w:rPr>
      </w:pPr>
      <w:r w:rsidRPr="004D34E1">
        <w:rPr>
          <w:szCs w:val="22"/>
        </w:rPr>
        <w:t>Irni YUSLIANTI (Ms.), Head, International Organization Cooperation Section, Directorate of Cooperation and Empowerment of Intellectual Property, Directorate General of Intellectual Property, Ministry of Law and Human Rights, Jakarta</w:t>
      </w:r>
    </w:p>
    <w:p w:rsidR="004D34E1" w:rsidRPr="004D34E1" w:rsidRDefault="004D34E1" w:rsidP="004D34E1">
      <w:pPr>
        <w:rPr>
          <w:szCs w:val="22"/>
        </w:rPr>
      </w:pPr>
    </w:p>
    <w:p w:rsidR="004D34E1" w:rsidRPr="004D34E1" w:rsidRDefault="004D34E1" w:rsidP="004D34E1">
      <w:pPr>
        <w:rPr>
          <w:szCs w:val="22"/>
        </w:rPr>
      </w:pPr>
      <w:r w:rsidRPr="004D34E1">
        <w:rPr>
          <w:szCs w:val="22"/>
        </w:rPr>
        <w:t>Berty B. SUMAKUD, Head, Humanitarian Law Division, Deputy of Coordination for Law and Human Rights, Coordinating Ministry of Politics, Law and Security, Jakarta</w:t>
      </w:r>
    </w:p>
    <w:p w:rsidR="004D34E1" w:rsidRPr="004D34E1" w:rsidRDefault="004D34E1" w:rsidP="004D34E1">
      <w:pPr>
        <w:rPr>
          <w:szCs w:val="22"/>
        </w:rPr>
      </w:pPr>
    </w:p>
    <w:p w:rsidR="004D34E1" w:rsidRPr="004D34E1" w:rsidRDefault="004D34E1" w:rsidP="004D34E1">
      <w:pPr>
        <w:rPr>
          <w:szCs w:val="22"/>
        </w:rPr>
      </w:pPr>
      <w:r w:rsidRPr="004D34E1">
        <w:rPr>
          <w:szCs w:val="22"/>
        </w:rPr>
        <w:t>Ika Ahyani KURNIAWATI (Ms.), Head, Intellectual Property Empowerment Division, Directorate of Cooperation and Empowerment of Intellectual Property, Directorate General of Intellectual Property, Ministry of Law and Human Rights, Jakarta</w:t>
      </w:r>
    </w:p>
    <w:p w:rsidR="004D34E1" w:rsidRPr="004D34E1" w:rsidRDefault="004D34E1" w:rsidP="004D34E1">
      <w:pPr>
        <w:rPr>
          <w:szCs w:val="22"/>
        </w:rPr>
      </w:pPr>
      <w:r w:rsidRPr="004D34E1">
        <w:rPr>
          <w:szCs w:val="22"/>
        </w:rPr>
        <w:t>Erik MANGAJAYA, Head of Section, Directorate of Law and Economic Agreements, Ministry of Foreign Affairs, Jakarta</w:t>
      </w:r>
    </w:p>
    <w:p w:rsidR="004D34E1" w:rsidRPr="004D34E1" w:rsidRDefault="004D34E1" w:rsidP="004D34E1">
      <w:pPr>
        <w:rPr>
          <w:szCs w:val="22"/>
        </w:rPr>
      </w:pPr>
    </w:p>
    <w:p w:rsidR="004D34E1" w:rsidRPr="004D34E1" w:rsidRDefault="004D34E1" w:rsidP="004D34E1">
      <w:pPr>
        <w:rPr>
          <w:szCs w:val="22"/>
        </w:rPr>
      </w:pPr>
      <w:r w:rsidRPr="004D34E1">
        <w:rPr>
          <w:szCs w:val="22"/>
        </w:rPr>
        <w:t>Fitria WIBOWO (Ms.), Head of Section, Directorate of Trade, Commodity, and Intellectual Property, Ministry of Foreign Affairs, Jakarta</w:t>
      </w:r>
    </w:p>
    <w:p w:rsidR="004D34E1" w:rsidRPr="004D34E1" w:rsidRDefault="004D34E1" w:rsidP="004D34E1">
      <w:pPr>
        <w:rPr>
          <w:szCs w:val="22"/>
        </w:rPr>
      </w:pPr>
    </w:p>
    <w:p w:rsidR="004D34E1" w:rsidRPr="004D34E1" w:rsidRDefault="004D34E1" w:rsidP="004D34E1">
      <w:pPr>
        <w:rPr>
          <w:szCs w:val="22"/>
        </w:rPr>
      </w:pPr>
      <w:r w:rsidRPr="004D34E1">
        <w:rPr>
          <w:szCs w:val="22"/>
        </w:rPr>
        <w:t>Susi ARLIAN (Ms.), Assistant Deputy, Deputy of Coordination for Law and Human Rights, Coordinating Ministry of Politics, Law and Security, Jakarta</w:t>
      </w:r>
    </w:p>
    <w:p w:rsidR="004D34E1" w:rsidRPr="004D34E1" w:rsidRDefault="004D34E1" w:rsidP="004D34E1">
      <w:pPr>
        <w:rPr>
          <w:szCs w:val="22"/>
        </w:rPr>
      </w:pPr>
    </w:p>
    <w:p w:rsidR="004D34E1" w:rsidRPr="004D34E1" w:rsidRDefault="004D34E1" w:rsidP="004D34E1">
      <w:pPr>
        <w:rPr>
          <w:szCs w:val="22"/>
        </w:rPr>
      </w:pPr>
      <w:r w:rsidRPr="004D34E1">
        <w:rPr>
          <w:szCs w:val="22"/>
        </w:rPr>
        <w:t>Baringin SIANTURI, Assistant Deputy, Deputy of Coordination for Law and Human Rights, Coordinating Ministry of Politics, Law and Security, Jakarta</w:t>
      </w:r>
    </w:p>
    <w:p w:rsidR="004D34E1" w:rsidRPr="004D34E1" w:rsidRDefault="004D34E1" w:rsidP="004D34E1">
      <w:pPr>
        <w:rPr>
          <w:szCs w:val="22"/>
        </w:rPr>
      </w:pPr>
    </w:p>
    <w:p w:rsidR="004D34E1" w:rsidRPr="004D34E1" w:rsidRDefault="004D34E1" w:rsidP="004D34E1">
      <w:pPr>
        <w:rPr>
          <w:szCs w:val="22"/>
        </w:rPr>
      </w:pPr>
      <w:r w:rsidRPr="004D34E1">
        <w:rPr>
          <w:szCs w:val="22"/>
        </w:rPr>
        <w:t>Erry Wahyu PRASETYO, Third Secretary, Permanent Mission, Geneva</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lang w:val="fr-FR"/>
        </w:rPr>
      </w:pPr>
      <w:r w:rsidRPr="004D34E1">
        <w:rPr>
          <w:szCs w:val="22"/>
          <w:u w:val="single"/>
          <w:lang w:val="fr-FR"/>
        </w:rPr>
        <w:t>IRAN (RÉPUBLIQUE ISLAMIQUE D’)/IRAN (ISLAMIC REPUBLIC OF)</w:t>
      </w:r>
    </w:p>
    <w:p w:rsidR="004D34E1" w:rsidRPr="004D34E1" w:rsidRDefault="004D34E1" w:rsidP="004D34E1">
      <w:pPr>
        <w:rPr>
          <w:szCs w:val="22"/>
          <w:u w:val="single"/>
          <w:lang w:val="fr-FR"/>
        </w:rPr>
      </w:pPr>
    </w:p>
    <w:p w:rsidR="004D34E1" w:rsidRPr="004D34E1" w:rsidRDefault="004D34E1" w:rsidP="004D34E1">
      <w:pPr>
        <w:rPr>
          <w:szCs w:val="22"/>
        </w:rPr>
      </w:pPr>
      <w:r w:rsidRPr="004D34E1">
        <w:rPr>
          <w:szCs w:val="22"/>
        </w:rPr>
        <w:t>Mohammad MOEIN ESLAM, Legal Expert, Ministry of Foreign Affairs, Tehran</w:t>
      </w:r>
    </w:p>
    <w:p w:rsidR="004D34E1" w:rsidRPr="004D34E1" w:rsidRDefault="004D34E1" w:rsidP="004D34E1">
      <w:pPr>
        <w:rPr>
          <w:szCs w:val="22"/>
        </w:rPr>
      </w:pPr>
    </w:p>
    <w:p w:rsidR="004D34E1" w:rsidRPr="004D34E1" w:rsidRDefault="004D34E1" w:rsidP="004D34E1">
      <w:pPr>
        <w:rPr>
          <w:szCs w:val="22"/>
        </w:rPr>
      </w:pPr>
      <w:r w:rsidRPr="004D34E1">
        <w:rPr>
          <w:szCs w:val="22"/>
        </w:rPr>
        <w:t>Reza DEHGHANI, First Secretary, Permanent Mission, Geneva</w:t>
      </w:r>
    </w:p>
    <w:p w:rsidR="004D34E1" w:rsidRPr="004D34E1" w:rsidRDefault="004D34E1" w:rsidP="004D34E1">
      <w:pPr>
        <w:rPr>
          <w:szCs w:val="22"/>
        </w:rPr>
      </w:pPr>
    </w:p>
    <w:p w:rsidR="004D34E1" w:rsidRPr="004D34E1" w:rsidRDefault="004D34E1" w:rsidP="004D34E1">
      <w:pPr>
        <w:rPr>
          <w:szCs w:val="22"/>
          <w:u w:val="single"/>
        </w:rPr>
      </w:pPr>
    </w:p>
    <w:p w:rsidR="004D34E1" w:rsidRPr="004D34E1" w:rsidRDefault="004D34E1" w:rsidP="004D34E1">
      <w:pPr>
        <w:rPr>
          <w:szCs w:val="22"/>
          <w:u w:val="single"/>
        </w:rPr>
      </w:pPr>
      <w:r w:rsidRPr="004D34E1">
        <w:rPr>
          <w:szCs w:val="22"/>
          <w:u w:val="single"/>
        </w:rPr>
        <w:t>ISRAËL/ISRAEL</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Judith GALILI METZER (Ms.), Counsellor, Permanent Mission, Geneva</w:t>
      </w:r>
    </w:p>
    <w:p w:rsidR="004D34E1" w:rsidRPr="004D34E1" w:rsidRDefault="004D34E1" w:rsidP="004D34E1">
      <w:pPr>
        <w:rPr>
          <w:szCs w:val="22"/>
        </w:rPr>
      </w:pPr>
    </w:p>
    <w:p w:rsidR="004D34E1" w:rsidRPr="004D34E1" w:rsidRDefault="004D34E1" w:rsidP="004D34E1">
      <w:pPr>
        <w:rPr>
          <w:szCs w:val="22"/>
        </w:rPr>
      </w:pPr>
      <w:r w:rsidRPr="004D34E1">
        <w:rPr>
          <w:szCs w:val="22"/>
        </w:rPr>
        <w:t>Yotal FOGEL (Ms.), Adviser, Permanent Mission, Geneva</w:t>
      </w:r>
    </w:p>
    <w:p w:rsidR="004D34E1" w:rsidRPr="004D34E1" w:rsidRDefault="004D34E1" w:rsidP="004D34E1">
      <w:pPr>
        <w:rPr>
          <w:szCs w:val="22"/>
          <w:u w:val="single"/>
        </w:rPr>
      </w:pPr>
    </w:p>
    <w:p w:rsidR="004D34E1" w:rsidRPr="004D34E1" w:rsidRDefault="004D34E1" w:rsidP="004D34E1">
      <w:pPr>
        <w:rPr>
          <w:szCs w:val="22"/>
          <w:u w:val="single"/>
        </w:rPr>
      </w:pPr>
    </w:p>
    <w:p w:rsidR="004D34E1" w:rsidRPr="004D34E1" w:rsidRDefault="004D34E1" w:rsidP="004D34E1">
      <w:pPr>
        <w:rPr>
          <w:szCs w:val="22"/>
          <w:u w:val="single"/>
        </w:rPr>
      </w:pPr>
      <w:r w:rsidRPr="004D34E1">
        <w:rPr>
          <w:szCs w:val="22"/>
          <w:u w:val="single"/>
        </w:rPr>
        <w:t>ITALIE/ITALY</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Maria Chiara MALAGUTI (Ms.), Professor, Intellectual Property Office, Ministry of Foreign Affairs and International Cooperation, Roma</w:t>
      </w:r>
    </w:p>
    <w:p w:rsidR="004D34E1" w:rsidRPr="004D34E1" w:rsidRDefault="004D34E1" w:rsidP="004D34E1">
      <w:pPr>
        <w:rPr>
          <w:szCs w:val="22"/>
        </w:rPr>
      </w:pPr>
      <w:r w:rsidRPr="004D34E1">
        <w:rPr>
          <w:szCs w:val="22"/>
          <w:u w:val="single"/>
        </w:rPr>
        <w:t xml:space="preserve">mariachiara.malaguti@esteri.it </w:t>
      </w:r>
    </w:p>
    <w:p w:rsidR="004D34E1" w:rsidRPr="004D34E1" w:rsidRDefault="004D34E1" w:rsidP="004D34E1">
      <w:pPr>
        <w:rPr>
          <w:szCs w:val="22"/>
        </w:rPr>
      </w:pPr>
    </w:p>
    <w:p w:rsidR="004D34E1" w:rsidRPr="004D34E1" w:rsidRDefault="004D34E1" w:rsidP="004D34E1">
      <w:pPr>
        <w:rPr>
          <w:szCs w:val="22"/>
        </w:rPr>
      </w:pPr>
      <w:r w:rsidRPr="004D34E1">
        <w:rPr>
          <w:szCs w:val="22"/>
        </w:rPr>
        <w:t>Matteo EVANGELISTA, First Secretary, Permanent Mission, Geneva</w:t>
      </w:r>
    </w:p>
    <w:p w:rsidR="004D34E1" w:rsidRPr="004D34E1" w:rsidRDefault="004D34E1" w:rsidP="004D34E1">
      <w:pPr>
        <w:rPr>
          <w:szCs w:val="22"/>
        </w:rPr>
      </w:pPr>
      <w:r w:rsidRPr="004D34E1">
        <w:rPr>
          <w:szCs w:val="22"/>
          <w:u w:val="single"/>
        </w:rPr>
        <w:t xml:space="preserve">matteo.evangelista@esteri.it </w:t>
      </w:r>
    </w:p>
    <w:p w:rsidR="004D34E1" w:rsidRPr="004D34E1" w:rsidRDefault="004D34E1" w:rsidP="004D34E1">
      <w:pPr>
        <w:rPr>
          <w:szCs w:val="22"/>
        </w:rPr>
      </w:pPr>
    </w:p>
    <w:p w:rsidR="004D34E1" w:rsidRPr="004D34E1" w:rsidRDefault="004D34E1" w:rsidP="004D34E1">
      <w:pPr>
        <w:rPr>
          <w:szCs w:val="22"/>
        </w:rPr>
      </w:pPr>
      <w:r w:rsidRPr="004D34E1">
        <w:rPr>
          <w:szCs w:val="22"/>
        </w:rPr>
        <w:t>Alessandro MANDANICI, First Secretary, Permanent Mission, Geneva</w:t>
      </w:r>
    </w:p>
    <w:p w:rsidR="004D34E1" w:rsidRPr="004D34E1" w:rsidRDefault="004D34E1" w:rsidP="004D34E1">
      <w:pPr>
        <w:rPr>
          <w:szCs w:val="22"/>
          <w:lang w:val="fr-FR"/>
        </w:rPr>
      </w:pPr>
      <w:r w:rsidRPr="004D34E1">
        <w:rPr>
          <w:szCs w:val="22"/>
          <w:u w:val="single"/>
          <w:lang w:val="fr-FR"/>
        </w:rPr>
        <w:t xml:space="preserve">alessandro.mandanici@esteri.it </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rPr>
          <w:szCs w:val="22"/>
          <w:u w:val="single"/>
          <w:lang w:val="fr-FR"/>
        </w:rPr>
      </w:pPr>
      <w:r w:rsidRPr="004D34E1">
        <w:rPr>
          <w:szCs w:val="22"/>
          <w:u w:val="single"/>
          <w:lang w:val="fr-FR"/>
        </w:rPr>
        <w:t>JAPON/JAPAN</w:t>
      </w:r>
    </w:p>
    <w:p w:rsidR="004D34E1" w:rsidRPr="004D34E1" w:rsidRDefault="004D34E1" w:rsidP="004D34E1">
      <w:pPr>
        <w:rPr>
          <w:szCs w:val="22"/>
          <w:u w:val="single"/>
          <w:lang w:val="fr-FR"/>
        </w:rPr>
      </w:pPr>
    </w:p>
    <w:p w:rsidR="004D34E1" w:rsidRPr="004D34E1" w:rsidRDefault="004D34E1" w:rsidP="004D34E1">
      <w:pPr>
        <w:rPr>
          <w:szCs w:val="22"/>
        </w:rPr>
      </w:pPr>
      <w:r w:rsidRPr="004D34E1">
        <w:rPr>
          <w:szCs w:val="22"/>
        </w:rPr>
        <w:t>Hirohisa OHSE, Deputy Director, Intellectual Property Affairs Division, Ministry of Foreign Affairs, Tokyo</w:t>
      </w:r>
    </w:p>
    <w:p w:rsidR="004D34E1" w:rsidRPr="004D34E1" w:rsidRDefault="004D34E1" w:rsidP="004D34E1">
      <w:pPr>
        <w:rPr>
          <w:szCs w:val="22"/>
        </w:rPr>
      </w:pPr>
    </w:p>
    <w:p w:rsidR="004D34E1" w:rsidRPr="004D34E1" w:rsidRDefault="004D34E1" w:rsidP="004D34E1">
      <w:pPr>
        <w:rPr>
          <w:szCs w:val="22"/>
        </w:rPr>
      </w:pPr>
      <w:r w:rsidRPr="004D34E1">
        <w:rPr>
          <w:szCs w:val="22"/>
        </w:rPr>
        <w:t>Hiroki UEJIMA, Deputy Director, International Policy Division, General Affairs Department, Japan Patent Office (JPO), Tokyo</w:t>
      </w:r>
    </w:p>
    <w:p w:rsidR="004D34E1" w:rsidRPr="004D34E1" w:rsidRDefault="004D34E1" w:rsidP="004D34E1">
      <w:pPr>
        <w:rPr>
          <w:szCs w:val="22"/>
        </w:rPr>
      </w:pPr>
    </w:p>
    <w:p w:rsidR="004D34E1" w:rsidRPr="004D34E1" w:rsidRDefault="004D34E1" w:rsidP="004D34E1">
      <w:pPr>
        <w:rPr>
          <w:szCs w:val="22"/>
        </w:rPr>
      </w:pPr>
      <w:r w:rsidRPr="004D34E1">
        <w:rPr>
          <w:szCs w:val="22"/>
        </w:rPr>
        <w:t>Ryoei CHIJIIWA, First Secretary, Permanent Mission, Geneva</w:t>
      </w:r>
    </w:p>
    <w:p w:rsidR="004D34E1" w:rsidRPr="004D34E1" w:rsidRDefault="004D34E1" w:rsidP="004D34E1">
      <w:pPr>
        <w:rPr>
          <w:szCs w:val="22"/>
        </w:rPr>
      </w:pPr>
      <w:r w:rsidRPr="004D34E1">
        <w:rPr>
          <w:szCs w:val="22"/>
          <w:u w:val="single"/>
        </w:rPr>
        <w:t xml:space="preserve">ryoei.chijiiwa@mofa.go.jp </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KAZAKHSTAN</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Rakhymzhan ALTYNBAY, Expert, Trademark Department, Ministry of Justice, Astana</w:t>
      </w:r>
    </w:p>
    <w:p w:rsidR="004D34E1" w:rsidRPr="004D34E1" w:rsidRDefault="004D34E1" w:rsidP="004D34E1">
      <w:pPr>
        <w:rPr>
          <w:szCs w:val="22"/>
        </w:rPr>
      </w:pPr>
      <w:r w:rsidRPr="004D34E1">
        <w:rPr>
          <w:szCs w:val="22"/>
          <w:u w:val="single"/>
        </w:rPr>
        <w:t xml:space="preserve">rakoaltynbay@gmail.com </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6C204E">
      <w:pPr>
        <w:keepNext/>
        <w:rPr>
          <w:szCs w:val="22"/>
          <w:u w:val="single"/>
        </w:rPr>
      </w:pPr>
      <w:r w:rsidRPr="004D34E1">
        <w:rPr>
          <w:szCs w:val="22"/>
          <w:u w:val="single"/>
        </w:rPr>
        <w:lastRenderedPageBreak/>
        <w:t>KENYA</w:t>
      </w:r>
    </w:p>
    <w:p w:rsidR="004D34E1" w:rsidRPr="004D34E1" w:rsidRDefault="004D34E1" w:rsidP="006C204E">
      <w:pPr>
        <w:keepNext/>
        <w:rPr>
          <w:szCs w:val="22"/>
          <w:u w:val="single"/>
        </w:rPr>
      </w:pPr>
    </w:p>
    <w:p w:rsidR="004D34E1" w:rsidRPr="004D34E1" w:rsidRDefault="004D34E1" w:rsidP="006C204E">
      <w:pPr>
        <w:keepNext/>
        <w:rPr>
          <w:szCs w:val="22"/>
        </w:rPr>
      </w:pPr>
      <w:r w:rsidRPr="004D34E1">
        <w:rPr>
          <w:szCs w:val="22"/>
        </w:rPr>
        <w:t>Bernice Wanjiku GACHEGU (Ms.), Registrar General, Registrar General Department, Office of the Attorney General, Department of Justice, Nairobi</w:t>
      </w:r>
    </w:p>
    <w:p w:rsidR="004D34E1" w:rsidRPr="004D34E1" w:rsidRDefault="004D34E1" w:rsidP="006C204E">
      <w:pPr>
        <w:keepNext/>
        <w:rPr>
          <w:szCs w:val="22"/>
          <w:u w:val="single"/>
        </w:rPr>
      </w:pPr>
      <w:r w:rsidRPr="004D34E1">
        <w:rPr>
          <w:szCs w:val="22"/>
          <w:u w:val="single"/>
        </w:rPr>
        <w:t xml:space="preserve">bernicegachegu@yahoo.com </w:t>
      </w:r>
    </w:p>
    <w:p w:rsidR="004D34E1" w:rsidRPr="004D34E1" w:rsidRDefault="004D34E1" w:rsidP="006C204E">
      <w:pPr>
        <w:keepNext/>
        <w:rPr>
          <w:szCs w:val="22"/>
          <w:u w:val="single"/>
        </w:rPr>
      </w:pPr>
    </w:p>
    <w:p w:rsidR="004D34E1" w:rsidRPr="004D34E1" w:rsidRDefault="004D34E1" w:rsidP="004D34E1">
      <w:pPr>
        <w:rPr>
          <w:szCs w:val="22"/>
        </w:rPr>
      </w:pPr>
      <w:r w:rsidRPr="004D34E1">
        <w:rPr>
          <w:szCs w:val="22"/>
        </w:rPr>
        <w:t>Catherine Bunyassi KAHURIA (Ms.), Senior Principal State Counsel, International Law Division, Office of Attorney General and Department of Justice, Nairobi</w:t>
      </w:r>
    </w:p>
    <w:p w:rsidR="004D34E1" w:rsidRPr="004D34E1" w:rsidRDefault="004D34E1" w:rsidP="004D34E1">
      <w:pPr>
        <w:rPr>
          <w:szCs w:val="22"/>
        </w:rPr>
      </w:pPr>
      <w:r w:rsidRPr="004D34E1">
        <w:rPr>
          <w:szCs w:val="22"/>
          <w:u w:val="single"/>
        </w:rPr>
        <w:t xml:space="preserve">kahurianyassi@yahoo.com </w:t>
      </w:r>
    </w:p>
    <w:p w:rsidR="004D34E1" w:rsidRPr="004D34E1" w:rsidRDefault="004D34E1" w:rsidP="004D34E1">
      <w:pPr>
        <w:rPr>
          <w:szCs w:val="22"/>
        </w:rPr>
      </w:pPr>
    </w:p>
    <w:p w:rsidR="004D34E1" w:rsidRPr="004D34E1" w:rsidRDefault="004D34E1" w:rsidP="004D34E1">
      <w:pPr>
        <w:rPr>
          <w:szCs w:val="22"/>
        </w:rPr>
      </w:pPr>
      <w:r w:rsidRPr="004D34E1">
        <w:rPr>
          <w:szCs w:val="22"/>
        </w:rPr>
        <w:t>Sharon CHAHALE (Ms.), Deputy Chief Legal Counsel, Kenya Copyright Board, Office of Attorney General and Department of Justice, Nairobi</w:t>
      </w:r>
    </w:p>
    <w:p w:rsidR="004D34E1" w:rsidRPr="004D34E1" w:rsidRDefault="004D34E1" w:rsidP="004D34E1">
      <w:pPr>
        <w:rPr>
          <w:szCs w:val="22"/>
        </w:rPr>
      </w:pPr>
      <w:r w:rsidRPr="004D34E1">
        <w:rPr>
          <w:szCs w:val="22"/>
          <w:u w:val="single"/>
        </w:rPr>
        <w:t xml:space="preserve">mchahale@gmail.com </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Peter KAMAU, Counsellor, Permanent Mission, Geneva</w:t>
      </w:r>
    </w:p>
    <w:p w:rsidR="004D34E1" w:rsidRPr="004D34E1" w:rsidRDefault="006C204E" w:rsidP="004D34E1">
      <w:pPr>
        <w:rPr>
          <w:szCs w:val="22"/>
          <w:u w:val="single"/>
        </w:rPr>
      </w:pPr>
      <w:hyperlink r:id="rId16" w:history="1">
        <w:r w:rsidR="004D34E1" w:rsidRPr="004D34E1">
          <w:rPr>
            <w:szCs w:val="22"/>
            <w:u w:val="single"/>
          </w:rPr>
          <w:t>pmkamau2012@gmail.com</w:t>
        </w:r>
      </w:hyperlink>
      <w:r w:rsidR="004D34E1" w:rsidRPr="004D34E1">
        <w:rPr>
          <w:szCs w:val="22"/>
          <w:u w:val="single"/>
        </w:rPr>
        <w:t xml:space="preserve"> </w:t>
      </w:r>
    </w:p>
    <w:p w:rsidR="004D34E1" w:rsidRPr="004D34E1" w:rsidRDefault="004D34E1" w:rsidP="004D34E1">
      <w:pPr>
        <w:rPr>
          <w:szCs w:val="22"/>
        </w:rPr>
      </w:pPr>
    </w:p>
    <w:p w:rsidR="004D34E1" w:rsidRPr="004D34E1" w:rsidRDefault="004D34E1" w:rsidP="004D34E1">
      <w:pPr>
        <w:rPr>
          <w:szCs w:val="22"/>
        </w:rPr>
      </w:pPr>
      <w:r w:rsidRPr="004D34E1">
        <w:rPr>
          <w:szCs w:val="22"/>
        </w:rPr>
        <w:t>Stanley MWENDIA, Expert, Permanent Mission, Geneva</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KIRGHIZISTAN/KYRGYZSTAN</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Dosaly ESENALIEV, Chairman, State Service of Intellectual Property and Innovation under the Government of the Kyrgyz Republic (Kyrgyzpatent), Bishkek</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LETTONIE/LATVIA</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Janis KARKLINS, Ambassador, Permanent Representative, Permanent Mission, Geneva</w:t>
      </w:r>
    </w:p>
    <w:p w:rsidR="004D34E1" w:rsidRPr="004D34E1" w:rsidRDefault="004D34E1" w:rsidP="004D34E1">
      <w:pPr>
        <w:rPr>
          <w:szCs w:val="22"/>
        </w:rPr>
      </w:pPr>
    </w:p>
    <w:p w:rsidR="004D34E1" w:rsidRPr="004D34E1" w:rsidRDefault="004D34E1" w:rsidP="004D34E1">
      <w:pPr>
        <w:rPr>
          <w:szCs w:val="22"/>
        </w:rPr>
      </w:pPr>
      <w:r w:rsidRPr="004D34E1">
        <w:rPr>
          <w:szCs w:val="22"/>
        </w:rPr>
        <w:t>Linda ZOMMERE (Ms.), Senior Legal Adviser, Copyright Unit, Ministry of Culture, Riga</w:t>
      </w:r>
    </w:p>
    <w:p w:rsidR="004D34E1" w:rsidRPr="004D34E1" w:rsidRDefault="004D34E1" w:rsidP="004D34E1">
      <w:pPr>
        <w:rPr>
          <w:szCs w:val="22"/>
        </w:rPr>
      </w:pPr>
      <w:r w:rsidRPr="004D34E1">
        <w:rPr>
          <w:szCs w:val="22"/>
          <w:u w:val="single"/>
        </w:rPr>
        <w:t xml:space="preserve">linda.zommere@km.gov.lv </w:t>
      </w:r>
    </w:p>
    <w:p w:rsidR="004D34E1" w:rsidRPr="004D34E1" w:rsidRDefault="004D34E1" w:rsidP="004D34E1">
      <w:pPr>
        <w:rPr>
          <w:szCs w:val="22"/>
        </w:rPr>
      </w:pPr>
    </w:p>
    <w:p w:rsidR="004D34E1" w:rsidRPr="004D34E1" w:rsidRDefault="004D34E1" w:rsidP="004D34E1">
      <w:pPr>
        <w:rPr>
          <w:szCs w:val="22"/>
        </w:rPr>
      </w:pPr>
      <w:r w:rsidRPr="004D34E1">
        <w:rPr>
          <w:szCs w:val="22"/>
        </w:rPr>
        <w:t>Liene GRIKE (Ms.), Adviser, Economic and Intellectual Property Affairs, Permanent Mission, Geneva</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LIBAN/LEBANON</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Rana EL KHOURY (Ms.), First Secretary, Permanent Mission, Geneva</w:t>
      </w:r>
    </w:p>
    <w:p w:rsidR="004D34E1" w:rsidRPr="004D34E1" w:rsidRDefault="004D34E1" w:rsidP="004D34E1">
      <w:pPr>
        <w:rPr>
          <w:szCs w:val="22"/>
          <w:lang w:val="fr-FR"/>
        </w:rPr>
      </w:pPr>
      <w:r w:rsidRPr="004D34E1">
        <w:rPr>
          <w:szCs w:val="22"/>
          <w:u w:val="single"/>
          <w:lang w:val="fr-FR"/>
        </w:rPr>
        <w:t xml:space="preserve">ranaelkhoury@lebmissiongva.org </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rPr>
          <w:szCs w:val="22"/>
          <w:u w:val="single"/>
          <w:lang w:val="fr-FR"/>
        </w:rPr>
      </w:pPr>
      <w:r w:rsidRPr="004D34E1">
        <w:rPr>
          <w:szCs w:val="22"/>
          <w:u w:val="single"/>
          <w:lang w:val="fr-FR"/>
        </w:rPr>
        <w:t>MALI</w:t>
      </w:r>
    </w:p>
    <w:p w:rsidR="004D34E1" w:rsidRPr="004D34E1" w:rsidRDefault="004D34E1" w:rsidP="004D34E1">
      <w:pPr>
        <w:rPr>
          <w:szCs w:val="22"/>
          <w:u w:val="single"/>
          <w:lang w:val="fr-FR"/>
        </w:rPr>
      </w:pPr>
    </w:p>
    <w:p w:rsidR="004D34E1" w:rsidRPr="004D34E1" w:rsidRDefault="004D34E1" w:rsidP="004D34E1">
      <w:pPr>
        <w:rPr>
          <w:szCs w:val="22"/>
          <w:lang w:val="fr-FR"/>
        </w:rPr>
      </w:pPr>
      <w:r w:rsidRPr="004D34E1">
        <w:rPr>
          <w:szCs w:val="22"/>
          <w:lang w:val="fr-FR"/>
        </w:rPr>
        <w:t>Amadou Opa THIAM, ministre conseiller, Mission permanente, Genève</w:t>
      </w:r>
    </w:p>
    <w:p w:rsidR="004D34E1" w:rsidRPr="004D34E1" w:rsidRDefault="004D34E1" w:rsidP="004D34E1">
      <w:pPr>
        <w:rPr>
          <w:szCs w:val="22"/>
          <w:lang w:val="fr-FR"/>
        </w:rPr>
      </w:pPr>
      <w:r w:rsidRPr="004D34E1">
        <w:rPr>
          <w:szCs w:val="22"/>
          <w:u w:val="single"/>
          <w:lang w:val="fr-FR"/>
        </w:rPr>
        <w:t xml:space="preserve">amadouopa@yahoo.fr </w:t>
      </w:r>
    </w:p>
    <w:p w:rsidR="004D34E1" w:rsidRPr="004D34E1" w:rsidRDefault="004D34E1" w:rsidP="004D34E1">
      <w:pPr>
        <w:rPr>
          <w:szCs w:val="22"/>
          <w:lang w:val="fr-FR"/>
        </w:rPr>
      </w:pPr>
    </w:p>
    <w:p w:rsidR="004D34E1" w:rsidRPr="004D34E1" w:rsidRDefault="004D34E1" w:rsidP="004D34E1">
      <w:pPr>
        <w:rPr>
          <w:szCs w:val="22"/>
          <w:u w:val="single"/>
          <w:lang w:val="fr-FR"/>
        </w:rPr>
      </w:pPr>
    </w:p>
    <w:p w:rsidR="004D34E1" w:rsidRPr="004D34E1" w:rsidRDefault="004D34E1" w:rsidP="004D34E1">
      <w:pPr>
        <w:rPr>
          <w:szCs w:val="22"/>
          <w:u w:val="single"/>
          <w:lang w:val="fr-FR"/>
        </w:rPr>
      </w:pPr>
      <w:r w:rsidRPr="004D34E1">
        <w:rPr>
          <w:szCs w:val="22"/>
          <w:u w:val="single"/>
          <w:lang w:val="fr-FR"/>
        </w:rPr>
        <w:t>MAROC/MOROCCO</w:t>
      </w:r>
    </w:p>
    <w:p w:rsidR="004D34E1" w:rsidRPr="004D34E1" w:rsidRDefault="004D34E1" w:rsidP="004D34E1">
      <w:pPr>
        <w:rPr>
          <w:szCs w:val="22"/>
          <w:lang w:val="fr-FR"/>
        </w:rPr>
      </w:pPr>
    </w:p>
    <w:p w:rsidR="004D34E1" w:rsidRPr="004D34E1" w:rsidRDefault="004D34E1" w:rsidP="004D34E1">
      <w:pPr>
        <w:rPr>
          <w:szCs w:val="22"/>
          <w:lang w:val="fr-FR"/>
        </w:rPr>
      </w:pPr>
      <w:r w:rsidRPr="004D34E1">
        <w:rPr>
          <w:szCs w:val="22"/>
          <w:lang w:val="fr-FR"/>
        </w:rPr>
        <w:t>Hassan BOUKILI, ministre, Représentant permanent adjoint, Mission permanente, Genève</w:t>
      </w:r>
    </w:p>
    <w:p w:rsidR="004D34E1" w:rsidRPr="004D34E1" w:rsidRDefault="004D34E1" w:rsidP="004D34E1">
      <w:pPr>
        <w:rPr>
          <w:szCs w:val="22"/>
          <w:lang w:val="fr-FR"/>
        </w:rPr>
      </w:pPr>
    </w:p>
    <w:p w:rsidR="004D34E1" w:rsidRPr="004D34E1" w:rsidRDefault="004D34E1" w:rsidP="004D34E1">
      <w:pPr>
        <w:rPr>
          <w:szCs w:val="22"/>
          <w:lang w:val="fr-FR"/>
        </w:rPr>
      </w:pPr>
      <w:r w:rsidRPr="004D34E1">
        <w:rPr>
          <w:szCs w:val="22"/>
          <w:lang w:val="fr-FR"/>
        </w:rPr>
        <w:t xml:space="preserve">Khalid DAHBI, </w:t>
      </w:r>
      <w:proofErr w:type="gramStart"/>
      <w:r w:rsidRPr="004D34E1">
        <w:rPr>
          <w:szCs w:val="22"/>
          <w:lang w:val="fr-FR"/>
        </w:rPr>
        <w:t>conseiller</w:t>
      </w:r>
      <w:proofErr w:type="gramEnd"/>
      <w:r w:rsidRPr="004D34E1">
        <w:rPr>
          <w:szCs w:val="22"/>
          <w:lang w:val="fr-FR"/>
        </w:rPr>
        <w:t>, Mission permanente, Genève</w:t>
      </w:r>
    </w:p>
    <w:p w:rsidR="004D34E1" w:rsidRPr="004D34E1" w:rsidRDefault="004D34E1" w:rsidP="004D34E1">
      <w:pPr>
        <w:rPr>
          <w:szCs w:val="22"/>
          <w:lang w:val="fr-FR"/>
        </w:rPr>
      </w:pPr>
    </w:p>
    <w:p w:rsidR="004D34E1" w:rsidRPr="004D34E1" w:rsidRDefault="004D34E1" w:rsidP="004D34E1">
      <w:pPr>
        <w:rPr>
          <w:szCs w:val="22"/>
          <w:u w:val="single"/>
          <w:lang w:val="fr-FR"/>
        </w:rPr>
      </w:pPr>
      <w:r w:rsidRPr="004D34E1">
        <w:rPr>
          <w:szCs w:val="22"/>
          <w:u w:val="single"/>
          <w:lang w:val="fr-FR"/>
        </w:rPr>
        <w:lastRenderedPageBreak/>
        <w:t>MAURITANIE/MAURITANIA</w:t>
      </w:r>
    </w:p>
    <w:p w:rsidR="004D34E1" w:rsidRPr="004D34E1" w:rsidRDefault="004D34E1" w:rsidP="004D34E1">
      <w:pPr>
        <w:rPr>
          <w:szCs w:val="22"/>
          <w:u w:val="single"/>
          <w:lang w:val="fr-FR"/>
        </w:rPr>
      </w:pPr>
    </w:p>
    <w:p w:rsidR="004D34E1" w:rsidRPr="004D34E1" w:rsidRDefault="004D34E1" w:rsidP="004D34E1">
      <w:pPr>
        <w:rPr>
          <w:szCs w:val="22"/>
          <w:lang w:val="fr-FR"/>
        </w:rPr>
      </w:pPr>
      <w:r w:rsidRPr="004D34E1">
        <w:rPr>
          <w:szCs w:val="22"/>
          <w:lang w:val="fr-FR"/>
        </w:rPr>
        <w:t xml:space="preserve">Cheikh SHEIBOU, </w:t>
      </w:r>
      <w:proofErr w:type="gramStart"/>
      <w:r w:rsidRPr="004D34E1">
        <w:rPr>
          <w:szCs w:val="22"/>
          <w:lang w:val="fr-FR"/>
        </w:rPr>
        <w:t>conseiller</w:t>
      </w:r>
      <w:proofErr w:type="gramEnd"/>
      <w:r w:rsidRPr="004D34E1">
        <w:rPr>
          <w:szCs w:val="22"/>
          <w:lang w:val="fr-FR"/>
        </w:rPr>
        <w:t>, Mission permanente, Genève</w:t>
      </w:r>
    </w:p>
    <w:p w:rsidR="004D34E1" w:rsidRPr="004D34E1" w:rsidRDefault="004D34E1" w:rsidP="004D34E1">
      <w:pPr>
        <w:rPr>
          <w:szCs w:val="22"/>
          <w:lang w:val="es-ES"/>
        </w:rPr>
      </w:pPr>
      <w:r w:rsidRPr="004D34E1">
        <w:rPr>
          <w:szCs w:val="22"/>
          <w:u w:val="single"/>
          <w:lang w:val="es-ES"/>
        </w:rPr>
        <w:t xml:space="preserve">sheiboucheikh@yahoo.fr </w:t>
      </w:r>
    </w:p>
    <w:p w:rsidR="004D34E1" w:rsidRPr="004D34E1" w:rsidRDefault="004D34E1" w:rsidP="004D34E1">
      <w:pPr>
        <w:rPr>
          <w:szCs w:val="22"/>
          <w:lang w:val="es-ES"/>
        </w:rPr>
      </w:pPr>
    </w:p>
    <w:p w:rsidR="004D34E1" w:rsidRPr="004D34E1" w:rsidRDefault="004D34E1" w:rsidP="004D34E1">
      <w:pPr>
        <w:rPr>
          <w:szCs w:val="22"/>
          <w:lang w:val="es-ES"/>
        </w:rPr>
      </w:pPr>
    </w:p>
    <w:p w:rsidR="004D34E1" w:rsidRPr="004D34E1" w:rsidRDefault="004D34E1" w:rsidP="004D34E1">
      <w:pPr>
        <w:rPr>
          <w:szCs w:val="22"/>
          <w:u w:val="single"/>
          <w:lang w:val="es-ES"/>
        </w:rPr>
      </w:pPr>
      <w:r w:rsidRPr="004D34E1">
        <w:rPr>
          <w:szCs w:val="22"/>
          <w:u w:val="single"/>
          <w:lang w:val="es-ES"/>
        </w:rPr>
        <w:t>MEXIQUE/MEXICO</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Jorge LOMÓNACO, Embajador, Representante Permanente, Misión Permanente, Ginebra</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Juan Raúl HEREDIA ACOSTA, Embajador, Representante Permanente Adjunto, Misión Permanente, Ginebra</w:t>
      </w:r>
    </w:p>
    <w:p w:rsidR="004D34E1" w:rsidRPr="004D34E1" w:rsidRDefault="004D34E1" w:rsidP="004D34E1">
      <w:pPr>
        <w:rPr>
          <w:szCs w:val="22"/>
          <w:u w:val="single"/>
          <w:lang w:val="es-ES"/>
        </w:rPr>
      </w:pPr>
    </w:p>
    <w:p w:rsidR="004D34E1" w:rsidRPr="004D34E1" w:rsidRDefault="004D34E1" w:rsidP="004D34E1">
      <w:pPr>
        <w:rPr>
          <w:szCs w:val="22"/>
          <w:lang w:val="es-ES"/>
        </w:rPr>
      </w:pPr>
      <w:r w:rsidRPr="004D34E1">
        <w:rPr>
          <w:szCs w:val="22"/>
          <w:lang w:val="es-ES"/>
        </w:rPr>
        <w:t>Emelia HERNÁNDEZ PRIEGO (Sra.), Subdirectora Divisional, Subdirección Divisional de Examen de Fondo de Patentes Área Biotecnológica, Dirección Divisional de Patentes, Instituto Mexicano de la Propiedad Industrial (IMPI), Ciudad de México</w:t>
      </w:r>
    </w:p>
    <w:p w:rsidR="004D34E1" w:rsidRPr="004D34E1" w:rsidRDefault="004D34E1" w:rsidP="004D34E1">
      <w:pPr>
        <w:rPr>
          <w:szCs w:val="22"/>
          <w:lang w:val="es-ES"/>
        </w:rPr>
      </w:pPr>
      <w:r w:rsidRPr="004D34E1">
        <w:rPr>
          <w:szCs w:val="22"/>
          <w:u w:val="single"/>
          <w:lang w:val="es-ES"/>
        </w:rPr>
        <w:t xml:space="preserve">emelia.hernandez@impi.gob.mx </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Juan Carlos MORALES VARGAS, Subdirector Divisional de Asuntos Multilaterales y Cooperación Técnica, Dirección Divisional de Relaciones Internacionales, Instituto Mexicano de la Propiedad Industrial (IMPI), Ciudad de México</w:t>
      </w:r>
    </w:p>
    <w:p w:rsidR="004D34E1" w:rsidRPr="004D34E1" w:rsidRDefault="004D34E1" w:rsidP="004D34E1">
      <w:pPr>
        <w:rPr>
          <w:szCs w:val="22"/>
          <w:lang w:val="es-ES"/>
        </w:rPr>
      </w:pPr>
      <w:r w:rsidRPr="004D34E1">
        <w:rPr>
          <w:szCs w:val="22"/>
          <w:u w:val="single"/>
          <w:lang w:val="es-ES"/>
        </w:rPr>
        <w:t xml:space="preserve">juancarlos.morales@impi.gob.mx </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Maria del Pilar ESCOBAR BAUTISTA (Sra.), Consejera, Misión Permanente, Ginebra</w:t>
      </w:r>
    </w:p>
    <w:p w:rsidR="004D34E1" w:rsidRPr="004D34E1" w:rsidRDefault="004D34E1" w:rsidP="004D34E1">
      <w:pPr>
        <w:rPr>
          <w:szCs w:val="22"/>
          <w:lang w:val="es-ES"/>
        </w:rPr>
      </w:pPr>
    </w:p>
    <w:p w:rsidR="004D34E1" w:rsidRPr="004D34E1" w:rsidRDefault="004D34E1" w:rsidP="004D34E1">
      <w:pPr>
        <w:rPr>
          <w:szCs w:val="22"/>
          <w:lang w:val="es-ES"/>
        </w:rPr>
      </w:pPr>
    </w:p>
    <w:p w:rsidR="004D34E1" w:rsidRPr="004D34E1" w:rsidRDefault="004D34E1" w:rsidP="004D34E1">
      <w:pPr>
        <w:rPr>
          <w:szCs w:val="22"/>
          <w:u w:val="single"/>
          <w:lang w:val="fr-FR"/>
        </w:rPr>
      </w:pPr>
      <w:r w:rsidRPr="004D34E1">
        <w:rPr>
          <w:szCs w:val="22"/>
          <w:u w:val="single"/>
          <w:lang w:val="fr-FR"/>
        </w:rPr>
        <w:t>RÉPUBLIQUE DE MOLDOVA/REPUBLIC OF MOLDOVA</w:t>
      </w:r>
    </w:p>
    <w:p w:rsidR="004D34E1" w:rsidRPr="004D34E1" w:rsidRDefault="004D34E1" w:rsidP="004D34E1">
      <w:pPr>
        <w:rPr>
          <w:szCs w:val="22"/>
          <w:u w:val="single"/>
          <w:lang w:val="fr-FR"/>
        </w:rPr>
      </w:pPr>
    </w:p>
    <w:p w:rsidR="004D34E1" w:rsidRPr="004D34E1" w:rsidRDefault="004D34E1" w:rsidP="004D34E1">
      <w:pPr>
        <w:rPr>
          <w:szCs w:val="22"/>
          <w:lang w:val="fr-FR"/>
        </w:rPr>
      </w:pPr>
      <w:r w:rsidRPr="004D34E1">
        <w:rPr>
          <w:szCs w:val="22"/>
          <w:lang w:val="fr-FR"/>
        </w:rPr>
        <w:t>Marin CEBOTARI, Counselor, Permanent Mission, Geneva</w:t>
      </w:r>
    </w:p>
    <w:p w:rsidR="004D34E1" w:rsidRPr="004D34E1" w:rsidRDefault="004D34E1" w:rsidP="004D34E1">
      <w:pPr>
        <w:rPr>
          <w:szCs w:val="22"/>
          <w:u w:val="single"/>
          <w:lang w:val="fr-FR"/>
        </w:rPr>
      </w:pPr>
    </w:p>
    <w:p w:rsidR="004D34E1" w:rsidRPr="004D34E1" w:rsidRDefault="004D34E1" w:rsidP="004D34E1">
      <w:pPr>
        <w:rPr>
          <w:szCs w:val="22"/>
          <w:u w:val="single"/>
          <w:lang w:val="fr-FR"/>
        </w:rPr>
      </w:pPr>
    </w:p>
    <w:p w:rsidR="004D34E1" w:rsidRPr="004D34E1" w:rsidRDefault="004D34E1" w:rsidP="004D34E1">
      <w:pPr>
        <w:rPr>
          <w:szCs w:val="22"/>
          <w:u w:val="single"/>
          <w:lang w:val="fr-FR"/>
        </w:rPr>
      </w:pPr>
      <w:r w:rsidRPr="004D34E1">
        <w:rPr>
          <w:szCs w:val="22"/>
          <w:u w:val="single"/>
          <w:lang w:val="fr-FR"/>
        </w:rPr>
        <w:t>MONACO</w:t>
      </w:r>
    </w:p>
    <w:p w:rsidR="004D34E1" w:rsidRPr="004D34E1" w:rsidRDefault="004D34E1" w:rsidP="004D34E1">
      <w:pPr>
        <w:rPr>
          <w:szCs w:val="22"/>
          <w:u w:val="single"/>
          <w:lang w:val="fr-FR"/>
        </w:rPr>
      </w:pPr>
    </w:p>
    <w:p w:rsidR="004D34E1" w:rsidRPr="004D34E1" w:rsidRDefault="004D34E1" w:rsidP="004D34E1">
      <w:pPr>
        <w:rPr>
          <w:szCs w:val="22"/>
          <w:lang w:val="fr-FR"/>
        </w:rPr>
      </w:pPr>
      <w:r w:rsidRPr="004D34E1">
        <w:rPr>
          <w:szCs w:val="22"/>
          <w:lang w:val="fr-FR"/>
        </w:rPr>
        <w:t>Gilles REALINI, premier secrétaire, Mission permanente, Genève</w:t>
      </w:r>
    </w:p>
    <w:p w:rsidR="004D34E1" w:rsidRPr="004D34E1" w:rsidRDefault="004D34E1" w:rsidP="004D34E1">
      <w:pPr>
        <w:rPr>
          <w:szCs w:val="22"/>
          <w:u w:val="single"/>
          <w:lang w:val="fr-FR"/>
        </w:rPr>
      </w:pPr>
    </w:p>
    <w:p w:rsidR="004D34E1" w:rsidRPr="004D34E1" w:rsidRDefault="004D34E1" w:rsidP="004D34E1">
      <w:pPr>
        <w:rPr>
          <w:szCs w:val="22"/>
          <w:u w:val="single"/>
          <w:lang w:val="fr-FR"/>
        </w:rPr>
      </w:pPr>
    </w:p>
    <w:p w:rsidR="004D34E1" w:rsidRPr="004D34E1" w:rsidRDefault="004D34E1" w:rsidP="004D34E1">
      <w:pPr>
        <w:rPr>
          <w:szCs w:val="22"/>
          <w:u w:val="single"/>
        </w:rPr>
      </w:pPr>
      <w:r w:rsidRPr="004D34E1">
        <w:rPr>
          <w:szCs w:val="22"/>
          <w:u w:val="single"/>
        </w:rPr>
        <w:t>MOZAMBIQUE</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Pedro COMISSÁRIO, Ambassador, Permanent Representative, Permanent Mission, Geneva</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Jaime CHISSANO, Minister, Permanent Mission, Geneva</w:t>
      </w:r>
    </w:p>
    <w:p w:rsidR="004D34E1" w:rsidRPr="004D34E1" w:rsidRDefault="004D34E1" w:rsidP="004D34E1">
      <w:pPr>
        <w:rPr>
          <w:szCs w:val="22"/>
        </w:rPr>
      </w:pPr>
    </w:p>
    <w:p w:rsidR="004D34E1" w:rsidRPr="004D34E1" w:rsidRDefault="004D34E1" w:rsidP="004D34E1">
      <w:pPr>
        <w:rPr>
          <w:szCs w:val="22"/>
        </w:rPr>
      </w:pPr>
      <w:r w:rsidRPr="004D34E1">
        <w:rPr>
          <w:szCs w:val="22"/>
        </w:rPr>
        <w:t>Margo BAGLEY (Ms.), Professor of Law, Emory University School of Law, Atlanta</w:t>
      </w:r>
    </w:p>
    <w:p w:rsidR="004D34E1" w:rsidRPr="004D34E1" w:rsidRDefault="004D34E1" w:rsidP="004D34E1">
      <w:pPr>
        <w:rPr>
          <w:szCs w:val="22"/>
        </w:rPr>
      </w:pPr>
      <w:r w:rsidRPr="004D34E1">
        <w:rPr>
          <w:szCs w:val="22"/>
          <w:u w:val="single"/>
        </w:rPr>
        <w:t xml:space="preserve">margo.bagley@gmail.com </w:t>
      </w:r>
    </w:p>
    <w:p w:rsidR="004D34E1" w:rsidRPr="004D34E1" w:rsidRDefault="004D34E1" w:rsidP="004D34E1">
      <w:pPr>
        <w:rPr>
          <w:szCs w:val="22"/>
        </w:rPr>
      </w:pPr>
    </w:p>
    <w:p w:rsidR="004D34E1" w:rsidRPr="004D34E1" w:rsidRDefault="004D34E1" w:rsidP="004D34E1">
      <w:pPr>
        <w:rPr>
          <w:szCs w:val="22"/>
        </w:rPr>
      </w:pPr>
      <w:r w:rsidRPr="004D34E1">
        <w:rPr>
          <w:szCs w:val="22"/>
        </w:rPr>
        <w:t>Francelina ROMÃO (Ms.), Health Counsellor, Permanent Mission, Geneva</w:t>
      </w:r>
    </w:p>
    <w:p w:rsidR="004D34E1" w:rsidRPr="004D34E1" w:rsidRDefault="004D34E1" w:rsidP="004D34E1">
      <w:pPr>
        <w:rPr>
          <w:szCs w:val="22"/>
        </w:rPr>
      </w:pPr>
    </w:p>
    <w:p w:rsidR="004D34E1" w:rsidRPr="004D34E1" w:rsidRDefault="004D34E1" w:rsidP="004D34E1">
      <w:pPr>
        <w:rPr>
          <w:szCs w:val="22"/>
          <w:u w:val="single"/>
          <w:lang w:val="es-ES"/>
        </w:rPr>
      </w:pPr>
    </w:p>
    <w:p w:rsidR="004D34E1" w:rsidRPr="004D34E1" w:rsidRDefault="004D34E1" w:rsidP="004D34E1">
      <w:pPr>
        <w:rPr>
          <w:szCs w:val="22"/>
          <w:u w:val="single"/>
          <w:lang w:val="es-ES"/>
        </w:rPr>
      </w:pPr>
      <w:r w:rsidRPr="004D34E1">
        <w:rPr>
          <w:szCs w:val="22"/>
          <w:u w:val="single"/>
          <w:lang w:val="es-ES"/>
        </w:rPr>
        <w:t>NICARAGUA</w:t>
      </w:r>
    </w:p>
    <w:p w:rsidR="004D34E1" w:rsidRPr="004D34E1" w:rsidRDefault="004D34E1" w:rsidP="004D34E1">
      <w:pPr>
        <w:rPr>
          <w:szCs w:val="22"/>
          <w:u w:val="single"/>
          <w:lang w:val="es-ES"/>
        </w:rPr>
      </w:pPr>
    </w:p>
    <w:p w:rsidR="004D34E1" w:rsidRPr="004D34E1" w:rsidRDefault="004D34E1" w:rsidP="004D34E1">
      <w:pPr>
        <w:rPr>
          <w:szCs w:val="22"/>
          <w:lang w:val="es-ES"/>
        </w:rPr>
      </w:pPr>
      <w:r w:rsidRPr="004D34E1">
        <w:rPr>
          <w:szCs w:val="22"/>
          <w:lang w:val="es-ES"/>
        </w:rPr>
        <w:t>Hernán ESTRADA ROMÁN, Embajador, Representante Permanente, Misión Permanente, Ginebra</w:t>
      </w:r>
    </w:p>
    <w:p w:rsidR="004D34E1" w:rsidRPr="004D34E1" w:rsidRDefault="004D34E1" w:rsidP="004D34E1">
      <w:pPr>
        <w:rPr>
          <w:szCs w:val="22"/>
          <w:lang w:val="es-ES"/>
        </w:rPr>
      </w:pPr>
    </w:p>
    <w:p w:rsidR="004D34E1" w:rsidRPr="004D34E1" w:rsidRDefault="004D34E1" w:rsidP="006C204E">
      <w:pPr>
        <w:keepNext/>
        <w:rPr>
          <w:szCs w:val="22"/>
          <w:lang w:val="es-ES"/>
        </w:rPr>
      </w:pPr>
      <w:r w:rsidRPr="004D34E1">
        <w:rPr>
          <w:szCs w:val="22"/>
          <w:lang w:val="es-ES"/>
        </w:rPr>
        <w:lastRenderedPageBreak/>
        <w:t>Luis-Alberto VARGAS ROJAS, Representante Permanente Alterno, Misión Permanente, Ginebra</w:t>
      </w:r>
    </w:p>
    <w:p w:rsidR="004D34E1" w:rsidRPr="004D34E1" w:rsidRDefault="004D34E1" w:rsidP="004D34E1">
      <w:pPr>
        <w:rPr>
          <w:szCs w:val="22"/>
          <w:u w:val="single"/>
          <w:lang w:val="es-ES"/>
        </w:rPr>
      </w:pPr>
      <w:r w:rsidRPr="004D34E1">
        <w:rPr>
          <w:szCs w:val="22"/>
          <w:u w:val="single"/>
          <w:lang w:val="es-ES"/>
        </w:rPr>
        <w:t xml:space="preserve">embajada.ginebra@cancilleria.gob.ni </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Nohelia Carolina VARGAS IDIÁQUEZ (Sra.), Primer Secretario, Misión Permanente, Ginebra</w:t>
      </w:r>
    </w:p>
    <w:p w:rsidR="004D34E1" w:rsidRPr="004D34E1" w:rsidRDefault="004D34E1" w:rsidP="004D34E1">
      <w:pPr>
        <w:rPr>
          <w:szCs w:val="22"/>
          <w:lang w:val="fr-FR"/>
        </w:rPr>
      </w:pPr>
      <w:r w:rsidRPr="004D34E1">
        <w:rPr>
          <w:szCs w:val="22"/>
          <w:u w:val="single"/>
          <w:lang w:val="fr-FR"/>
        </w:rPr>
        <w:t xml:space="preserve">nvargasi.mpng@gmail.com </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rPr>
          <w:szCs w:val="22"/>
          <w:u w:val="single"/>
          <w:lang w:val="fr-FR"/>
        </w:rPr>
      </w:pPr>
      <w:r w:rsidRPr="004D34E1">
        <w:rPr>
          <w:szCs w:val="22"/>
          <w:u w:val="single"/>
          <w:lang w:val="fr-FR"/>
        </w:rPr>
        <w:t>NIGER</w:t>
      </w:r>
    </w:p>
    <w:p w:rsidR="004D34E1" w:rsidRPr="004D34E1" w:rsidRDefault="004D34E1" w:rsidP="004D34E1">
      <w:pPr>
        <w:rPr>
          <w:szCs w:val="22"/>
          <w:u w:val="single"/>
          <w:lang w:val="fr-FR"/>
        </w:rPr>
      </w:pPr>
    </w:p>
    <w:p w:rsidR="004D34E1" w:rsidRPr="004D34E1" w:rsidRDefault="004D34E1" w:rsidP="004D34E1">
      <w:pPr>
        <w:rPr>
          <w:szCs w:val="22"/>
          <w:lang w:val="fr-FR"/>
        </w:rPr>
      </w:pPr>
      <w:r w:rsidRPr="004D34E1">
        <w:rPr>
          <w:szCs w:val="22"/>
          <w:lang w:val="fr-FR"/>
        </w:rPr>
        <w:t>Amadou TANKOANO, professeur de droit de propriété industrielle, Faculté des sciences économiques et juridiques, Université Abdou Moumouni de Niamey, Niamey</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rPr>
          <w:szCs w:val="22"/>
          <w:u w:val="single"/>
        </w:rPr>
      </w:pPr>
      <w:r w:rsidRPr="004D34E1">
        <w:rPr>
          <w:szCs w:val="22"/>
          <w:u w:val="single"/>
        </w:rPr>
        <w:t>NIGÉRIA/NIGERIA</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Peters S.O. EMUZE, Minister, Deputy Permanent Representative, Permanent Mission, Geneva</w:t>
      </w:r>
    </w:p>
    <w:p w:rsidR="004D34E1" w:rsidRPr="004D34E1" w:rsidRDefault="004D34E1" w:rsidP="004D34E1">
      <w:pPr>
        <w:rPr>
          <w:szCs w:val="22"/>
        </w:rPr>
      </w:pPr>
    </w:p>
    <w:p w:rsidR="004D34E1" w:rsidRPr="004D34E1" w:rsidRDefault="004D34E1" w:rsidP="004D34E1">
      <w:pPr>
        <w:rPr>
          <w:szCs w:val="22"/>
        </w:rPr>
      </w:pPr>
      <w:r w:rsidRPr="004D34E1">
        <w:rPr>
          <w:szCs w:val="22"/>
        </w:rPr>
        <w:t>Ebirim UGOMMA NKEONYE (Ms.), Senior Lecturer, Global Policy Department, University of Nigeria, Nsukka</w:t>
      </w:r>
    </w:p>
    <w:p w:rsidR="004D34E1" w:rsidRPr="004D34E1" w:rsidRDefault="004D34E1" w:rsidP="004D34E1">
      <w:pPr>
        <w:rPr>
          <w:szCs w:val="22"/>
        </w:rPr>
      </w:pPr>
    </w:p>
    <w:p w:rsidR="004D34E1" w:rsidRPr="004D34E1" w:rsidRDefault="004D34E1" w:rsidP="004D34E1">
      <w:pPr>
        <w:rPr>
          <w:szCs w:val="22"/>
        </w:rPr>
      </w:pPr>
      <w:r w:rsidRPr="004D34E1">
        <w:rPr>
          <w:szCs w:val="22"/>
        </w:rPr>
        <w:t>Chidi OGUAMANAM, Professor of Law, University of Ottawa, Ottawa</w:t>
      </w:r>
    </w:p>
    <w:p w:rsidR="004D34E1" w:rsidRPr="004D34E1" w:rsidRDefault="004D34E1" w:rsidP="004D34E1">
      <w:pPr>
        <w:rPr>
          <w:szCs w:val="22"/>
        </w:rPr>
      </w:pPr>
    </w:p>
    <w:p w:rsidR="004D34E1" w:rsidRPr="004D34E1" w:rsidRDefault="004D34E1" w:rsidP="004D34E1">
      <w:pPr>
        <w:rPr>
          <w:szCs w:val="22"/>
        </w:rPr>
      </w:pPr>
      <w:r w:rsidRPr="004D34E1">
        <w:rPr>
          <w:szCs w:val="22"/>
        </w:rPr>
        <w:t>Ruth OKEDIJI (Ms.), Professor of Law, University of Minnesota, Minneapolis</w:t>
      </w:r>
    </w:p>
    <w:p w:rsidR="004D34E1" w:rsidRPr="004D34E1" w:rsidRDefault="004D34E1" w:rsidP="004D34E1">
      <w:pPr>
        <w:rPr>
          <w:szCs w:val="22"/>
        </w:rPr>
      </w:pPr>
    </w:p>
    <w:p w:rsidR="004D34E1" w:rsidRPr="004D34E1" w:rsidRDefault="004D34E1" w:rsidP="004D34E1">
      <w:pPr>
        <w:rPr>
          <w:szCs w:val="22"/>
        </w:rPr>
      </w:pPr>
      <w:r w:rsidRPr="004D34E1">
        <w:rPr>
          <w:szCs w:val="22"/>
        </w:rPr>
        <w:t>Chichi UMESI (Ms.), First Secretary, Permanent Mission, Geneva</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lang w:val="fr-FR"/>
        </w:rPr>
      </w:pPr>
      <w:r w:rsidRPr="004D34E1">
        <w:rPr>
          <w:szCs w:val="22"/>
          <w:u w:val="single"/>
          <w:lang w:val="fr-FR"/>
        </w:rPr>
        <w:t>NOUVELLE-ZÉLANDE/NEW ZEALAND</w:t>
      </w:r>
    </w:p>
    <w:p w:rsidR="004D34E1" w:rsidRPr="004D34E1" w:rsidRDefault="004D34E1" w:rsidP="004D34E1">
      <w:pPr>
        <w:rPr>
          <w:szCs w:val="22"/>
          <w:lang w:val="fr-FR"/>
        </w:rPr>
      </w:pPr>
    </w:p>
    <w:p w:rsidR="004D34E1" w:rsidRPr="004D34E1" w:rsidRDefault="004D34E1" w:rsidP="004D34E1">
      <w:pPr>
        <w:rPr>
          <w:szCs w:val="22"/>
        </w:rPr>
      </w:pPr>
      <w:r w:rsidRPr="004D34E1">
        <w:rPr>
          <w:szCs w:val="22"/>
        </w:rPr>
        <w:t>Kate Lin SWAN (Ms.), Second Secretary, Permanent Mission, Geneva</w:t>
      </w:r>
    </w:p>
    <w:p w:rsidR="004D34E1" w:rsidRPr="004D34E1" w:rsidRDefault="004D34E1" w:rsidP="004D34E1">
      <w:pPr>
        <w:rPr>
          <w:szCs w:val="22"/>
        </w:rPr>
      </w:pPr>
    </w:p>
    <w:p w:rsidR="004D34E1" w:rsidRPr="004D34E1" w:rsidRDefault="004D34E1" w:rsidP="004D34E1">
      <w:pPr>
        <w:rPr>
          <w:szCs w:val="22"/>
          <w:u w:val="single"/>
        </w:rPr>
      </w:pPr>
    </w:p>
    <w:p w:rsidR="004D34E1" w:rsidRPr="004D34E1" w:rsidRDefault="004D34E1" w:rsidP="004D34E1">
      <w:pPr>
        <w:rPr>
          <w:szCs w:val="22"/>
          <w:u w:val="single"/>
        </w:rPr>
      </w:pPr>
      <w:r w:rsidRPr="004D34E1">
        <w:rPr>
          <w:szCs w:val="22"/>
          <w:u w:val="single"/>
        </w:rPr>
        <w:t>OUGANDA/UGANDA</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George TEBAGANA, Third Secretary, Permanent Mission, Geneva</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OUZBÉKISTAN/UZBEKISTAN</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Dilorom ZUFAROVA (Ms.), Head of Sector, Agency on Intellectual Property of the Republic of Uzbekistan, Tashkent</w:t>
      </w:r>
    </w:p>
    <w:p w:rsidR="004D34E1" w:rsidRPr="004D34E1" w:rsidRDefault="004D34E1" w:rsidP="004D34E1">
      <w:pPr>
        <w:rPr>
          <w:szCs w:val="22"/>
        </w:rPr>
      </w:pPr>
      <w:r w:rsidRPr="004D34E1">
        <w:rPr>
          <w:szCs w:val="22"/>
          <w:u w:val="single"/>
        </w:rPr>
        <w:t xml:space="preserve">d.zufarova@ima.uz </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PAKISTAN</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Tehmina JANJUA (Ms.), Ambassador, Permanent Representative, Permanent Mission, Geneva</w:t>
      </w:r>
    </w:p>
    <w:p w:rsidR="004D34E1" w:rsidRPr="004D34E1" w:rsidRDefault="004D34E1" w:rsidP="004D34E1">
      <w:pPr>
        <w:rPr>
          <w:szCs w:val="22"/>
        </w:rPr>
      </w:pPr>
    </w:p>
    <w:p w:rsidR="004D34E1" w:rsidRPr="004D34E1" w:rsidRDefault="004D34E1" w:rsidP="004D34E1">
      <w:pPr>
        <w:rPr>
          <w:szCs w:val="22"/>
        </w:rPr>
      </w:pPr>
      <w:r w:rsidRPr="004D34E1">
        <w:rPr>
          <w:szCs w:val="22"/>
        </w:rPr>
        <w:t>Aamar Aftab QURESHI, Minister, Deputy Permanent Representative, Permanent Mission, Geneva</w:t>
      </w:r>
    </w:p>
    <w:p w:rsidR="004D34E1" w:rsidRPr="004D34E1" w:rsidRDefault="004D34E1" w:rsidP="004D34E1">
      <w:pPr>
        <w:rPr>
          <w:szCs w:val="22"/>
        </w:rPr>
      </w:pPr>
    </w:p>
    <w:p w:rsidR="004D34E1" w:rsidRPr="004D34E1" w:rsidRDefault="004D34E1" w:rsidP="004D34E1">
      <w:pPr>
        <w:rPr>
          <w:szCs w:val="22"/>
        </w:rPr>
      </w:pPr>
      <w:r w:rsidRPr="004D34E1">
        <w:rPr>
          <w:szCs w:val="22"/>
        </w:rPr>
        <w:t>Mariam SAEED (Ms.), First Secretary, Permanent Mission, Geneva</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lang w:val="es-ES"/>
        </w:rPr>
      </w:pPr>
      <w:r w:rsidRPr="004D34E1">
        <w:rPr>
          <w:szCs w:val="22"/>
          <w:u w:val="single"/>
          <w:lang w:val="es-ES"/>
        </w:rPr>
        <w:lastRenderedPageBreak/>
        <w:t>PANAMA</w:t>
      </w:r>
    </w:p>
    <w:p w:rsidR="004D34E1" w:rsidRPr="004D34E1" w:rsidRDefault="004D34E1" w:rsidP="004D34E1">
      <w:pPr>
        <w:rPr>
          <w:szCs w:val="22"/>
          <w:u w:val="single"/>
          <w:lang w:val="es-ES"/>
        </w:rPr>
      </w:pPr>
    </w:p>
    <w:p w:rsidR="004D34E1" w:rsidRPr="004D34E1" w:rsidRDefault="004D34E1" w:rsidP="004D34E1">
      <w:pPr>
        <w:rPr>
          <w:szCs w:val="22"/>
          <w:lang w:val="es-ES"/>
        </w:rPr>
      </w:pPr>
      <w:r w:rsidRPr="004D34E1">
        <w:rPr>
          <w:szCs w:val="22"/>
          <w:lang w:val="es-ES"/>
        </w:rPr>
        <w:t>Rosina Haydee LASSO VERGARA (Sra.), Jefa, Departamento de Derechos Colectivos y Expresiones Folklóricas, Dirección General del Registro de la Propiedad Industrial (DIGERPI), Ministerio de Comercio e Industrias, Panamá</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Lorenza del Carmen SÁNCHEZ VALENZUELA (Sra.), Abogada, Dirección General del Registro de la Propiedad Industrial (DIGERPI), Ministerio de Comercio e Industrias, Panamá</w:t>
      </w:r>
    </w:p>
    <w:p w:rsidR="004D34E1" w:rsidRPr="004D34E1" w:rsidRDefault="004D34E1" w:rsidP="004D34E1">
      <w:pPr>
        <w:rPr>
          <w:szCs w:val="22"/>
          <w:lang w:val="es-ES"/>
        </w:rPr>
      </w:pPr>
      <w:r w:rsidRPr="004D34E1">
        <w:rPr>
          <w:szCs w:val="22"/>
          <w:u w:val="single"/>
          <w:lang w:val="es-ES"/>
        </w:rPr>
        <w:t xml:space="preserve">lvalenzuela@mici.gob.pa </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Krizia MATTHEWS (Sra.), Consejera Legal, Misión Permanente ante la Organización Mundial del Comercio (OMC), Ginebra</w:t>
      </w:r>
    </w:p>
    <w:p w:rsidR="004D34E1" w:rsidRPr="004D34E1" w:rsidRDefault="004D34E1" w:rsidP="004D34E1">
      <w:pPr>
        <w:rPr>
          <w:szCs w:val="22"/>
          <w:lang w:val="es-ES"/>
        </w:rPr>
      </w:pPr>
    </w:p>
    <w:p w:rsidR="004D34E1" w:rsidRPr="004D34E1" w:rsidRDefault="004D34E1" w:rsidP="004D34E1">
      <w:pPr>
        <w:rPr>
          <w:szCs w:val="22"/>
          <w:lang w:val="es-ES"/>
        </w:rPr>
      </w:pPr>
    </w:p>
    <w:p w:rsidR="004D34E1" w:rsidRPr="004D34E1" w:rsidRDefault="004D34E1" w:rsidP="004D34E1">
      <w:pPr>
        <w:rPr>
          <w:szCs w:val="22"/>
          <w:u w:val="single"/>
          <w:lang w:val="es-ES"/>
        </w:rPr>
      </w:pPr>
      <w:r w:rsidRPr="004D34E1">
        <w:rPr>
          <w:szCs w:val="22"/>
          <w:u w:val="single"/>
          <w:lang w:val="es-ES"/>
        </w:rPr>
        <w:t>PARAGUAY</w:t>
      </w:r>
    </w:p>
    <w:p w:rsidR="004D34E1" w:rsidRPr="004D34E1" w:rsidRDefault="004D34E1" w:rsidP="004D34E1">
      <w:pPr>
        <w:rPr>
          <w:szCs w:val="22"/>
          <w:u w:val="single"/>
          <w:lang w:val="es-ES"/>
        </w:rPr>
      </w:pPr>
    </w:p>
    <w:p w:rsidR="004D34E1" w:rsidRPr="004D34E1" w:rsidRDefault="004D34E1" w:rsidP="004D34E1">
      <w:pPr>
        <w:rPr>
          <w:szCs w:val="22"/>
          <w:lang w:val="es-ES"/>
        </w:rPr>
      </w:pPr>
      <w:r w:rsidRPr="004D34E1">
        <w:rPr>
          <w:szCs w:val="22"/>
          <w:lang w:val="es-ES"/>
        </w:rPr>
        <w:t>Cristina Raquel PEREIRA FARINA (Sra.), Agregado, Misión Permanente, Ginebra</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Roberto RECALDE, Segundo Secretario, Misión Permanente, Ginebra</w:t>
      </w:r>
    </w:p>
    <w:p w:rsidR="004D34E1" w:rsidRPr="004D34E1" w:rsidRDefault="004D34E1" w:rsidP="004D34E1">
      <w:pPr>
        <w:rPr>
          <w:szCs w:val="22"/>
          <w:lang w:val="es-ES"/>
        </w:rPr>
      </w:pPr>
      <w:r w:rsidRPr="004D34E1">
        <w:rPr>
          <w:szCs w:val="22"/>
          <w:u w:val="single"/>
          <w:lang w:val="es-ES"/>
        </w:rPr>
        <w:t xml:space="preserve">rrecalde@misionparaguay.ch </w:t>
      </w:r>
    </w:p>
    <w:p w:rsidR="004D34E1" w:rsidRPr="004D34E1" w:rsidRDefault="004D34E1" w:rsidP="004D34E1">
      <w:pPr>
        <w:rPr>
          <w:szCs w:val="22"/>
          <w:lang w:val="es-ES"/>
        </w:rPr>
      </w:pPr>
    </w:p>
    <w:p w:rsidR="004D34E1" w:rsidRPr="004D34E1" w:rsidRDefault="004D34E1" w:rsidP="004D34E1">
      <w:pPr>
        <w:rPr>
          <w:szCs w:val="22"/>
          <w:lang w:val="es-ES"/>
        </w:rPr>
      </w:pPr>
    </w:p>
    <w:p w:rsidR="004D34E1" w:rsidRPr="004D34E1" w:rsidRDefault="004D34E1" w:rsidP="004D34E1">
      <w:pPr>
        <w:rPr>
          <w:szCs w:val="22"/>
          <w:u w:val="single"/>
          <w:lang w:val="es-ES"/>
        </w:rPr>
      </w:pPr>
      <w:r w:rsidRPr="004D34E1">
        <w:rPr>
          <w:szCs w:val="22"/>
          <w:u w:val="single"/>
          <w:lang w:val="es-ES"/>
        </w:rPr>
        <w:t>PÉROU/PERU</w:t>
      </w:r>
    </w:p>
    <w:p w:rsidR="004D34E1" w:rsidRPr="004D34E1" w:rsidRDefault="004D34E1" w:rsidP="004D34E1">
      <w:pPr>
        <w:rPr>
          <w:szCs w:val="22"/>
          <w:u w:val="single"/>
          <w:lang w:val="es-ES"/>
        </w:rPr>
      </w:pPr>
    </w:p>
    <w:p w:rsidR="004D34E1" w:rsidRPr="004D34E1" w:rsidRDefault="004D34E1" w:rsidP="004D34E1">
      <w:pPr>
        <w:rPr>
          <w:szCs w:val="22"/>
          <w:lang w:val="es-ES"/>
        </w:rPr>
      </w:pPr>
      <w:r w:rsidRPr="004D34E1">
        <w:rPr>
          <w:szCs w:val="22"/>
          <w:lang w:val="es-ES"/>
        </w:rPr>
        <w:t>Luis MAYAUTE, Ministro Consejero, Misión Permanente, Ginebra</w:t>
      </w:r>
    </w:p>
    <w:p w:rsidR="004D34E1" w:rsidRPr="004D34E1" w:rsidRDefault="004D34E1" w:rsidP="004D34E1">
      <w:pPr>
        <w:rPr>
          <w:szCs w:val="22"/>
          <w:lang w:val="es-ES"/>
        </w:rPr>
      </w:pPr>
    </w:p>
    <w:p w:rsidR="004D34E1" w:rsidRPr="004D34E1" w:rsidRDefault="004D34E1" w:rsidP="004D34E1">
      <w:pPr>
        <w:rPr>
          <w:szCs w:val="22"/>
          <w:lang w:val="es-ES"/>
        </w:rPr>
      </w:pPr>
    </w:p>
    <w:p w:rsidR="004D34E1" w:rsidRPr="004D34E1" w:rsidRDefault="004D34E1" w:rsidP="004D34E1">
      <w:pPr>
        <w:rPr>
          <w:szCs w:val="22"/>
          <w:u w:val="single"/>
          <w:lang w:val="es-ES"/>
        </w:rPr>
      </w:pPr>
      <w:r w:rsidRPr="004D34E1">
        <w:rPr>
          <w:szCs w:val="22"/>
          <w:u w:val="single"/>
          <w:lang w:val="es-ES"/>
        </w:rPr>
        <w:t>PHILIPPINES</w:t>
      </w:r>
    </w:p>
    <w:p w:rsidR="004D34E1" w:rsidRPr="004D34E1" w:rsidRDefault="004D34E1" w:rsidP="004D34E1">
      <w:pPr>
        <w:rPr>
          <w:szCs w:val="22"/>
          <w:u w:val="single"/>
          <w:lang w:val="es-ES"/>
        </w:rPr>
      </w:pPr>
    </w:p>
    <w:p w:rsidR="004D34E1" w:rsidRPr="004D34E1" w:rsidRDefault="004D34E1" w:rsidP="004D34E1">
      <w:pPr>
        <w:rPr>
          <w:szCs w:val="22"/>
          <w:lang w:val="es-ES"/>
        </w:rPr>
      </w:pPr>
      <w:r w:rsidRPr="004D34E1">
        <w:rPr>
          <w:szCs w:val="22"/>
          <w:lang w:val="es-ES"/>
        </w:rPr>
        <w:t>Maria Teresa ALMOJUELA (Ms.), Deputy Permanent Representative, Permanent Mission, Geneva</w:t>
      </w:r>
    </w:p>
    <w:p w:rsidR="004D34E1" w:rsidRPr="004D34E1" w:rsidRDefault="004D34E1" w:rsidP="004D34E1">
      <w:pPr>
        <w:rPr>
          <w:szCs w:val="22"/>
          <w:lang w:val="es-ES"/>
        </w:rPr>
      </w:pPr>
      <w:r w:rsidRPr="004D34E1">
        <w:rPr>
          <w:szCs w:val="22"/>
          <w:u w:val="single"/>
          <w:lang w:val="es-ES"/>
        </w:rPr>
        <w:t xml:space="preserve">i.almojuela@genevapm.ph </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Norberto NAVARRO, Commissioner, National Commission on Indigenous People (NCIP), Quezon City</w:t>
      </w:r>
    </w:p>
    <w:p w:rsidR="004D34E1" w:rsidRPr="004D34E1" w:rsidRDefault="004D34E1" w:rsidP="004D34E1">
      <w:pPr>
        <w:rPr>
          <w:szCs w:val="22"/>
          <w:u w:val="single"/>
        </w:rPr>
      </w:pPr>
      <w:r w:rsidRPr="004D34E1">
        <w:rPr>
          <w:szCs w:val="22"/>
          <w:u w:val="single"/>
        </w:rPr>
        <w:t xml:space="preserve">lao.ncip@gmail.com </w:t>
      </w:r>
    </w:p>
    <w:p w:rsidR="004D34E1" w:rsidRPr="004D34E1" w:rsidRDefault="004D34E1" w:rsidP="004D34E1">
      <w:pPr>
        <w:rPr>
          <w:szCs w:val="22"/>
        </w:rPr>
      </w:pPr>
    </w:p>
    <w:p w:rsidR="004D34E1" w:rsidRPr="004D34E1" w:rsidRDefault="004D34E1" w:rsidP="004D34E1">
      <w:pPr>
        <w:rPr>
          <w:szCs w:val="22"/>
        </w:rPr>
      </w:pPr>
      <w:r w:rsidRPr="004D34E1">
        <w:rPr>
          <w:szCs w:val="22"/>
        </w:rPr>
        <w:t>Rizzabel MADANGENG (Ms.), Attorney IV, National Commission on Indigenous People (NCIP), Quezon City</w:t>
      </w:r>
    </w:p>
    <w:p w:rsidR="004D34E1" w:rsidRPr="004D34E1" w:rsidRDefault="004D34E1" w:rsidP="004D34E1">
      <w:pPr>
        <w:rPr>
          <w:szCs w:val="22"/>
        </w:rPr>
      </w:pPr>
      <w:r w:rsidRPr="004D34E1">
        <w:rPr>
          <w:szCs w:val="22"/>
          <w:u w:val="single"/>
        </w:rPr>
        <w:t xml:space="preserve">lao.ncip@gmail.com </w:t>
      </w:r>
    </w:p>
    <w:p w:rsidR="004D34E1" w:rsidRPr="004D34E1" w:rsidRDefault="004D34E1" w:rsidP="004D34E1">
      <w:pPr>
        <w:rPr>
          <w:szCs w:val="22"/>
        </w:rPr>
      </w:pPr>
    </w:p>
    <w:p w:rsidR="004D34E1" w:rsidRPr="004D34E1" w:rsidRDefault="004D34E1" w:rsidP="004D34E1">
      <w:pPr>
        <w:rPr>
          <w:szCs w:val="22"/>
        </w:rPr>
      </w:pPr>
      <w:r w:rsidRPr="004D34E1">
        <w:rPr>
          <w:szCs w:val="22"/>
        </w:rPr>
        <w:t>Robert Nereo SAMSON, Attorney V, Office of the Director General, Intellectual Property Office of the Philippines (IPOPHIL), Taguig City</w:t>
      </w:r>
    </w:p>
    <w:p w:rsidR="004D34E1" w:rsidRPr="004D34E1" w:rsidRDefault="004D34E1" w:rsidP="004D34E1">
      <w:pPr>
        <w:rPr>
          <w:szCs w:val="22"/>
          <w:u w:val="single"/>
          <w:lang w:val="fr-FR"/>
        </w:rPr>
      </w:pPr>
      <w:r w:rsidRPr="004D34E1">
        <w:rPr>
          <w:szCs w:val="22"/>
          <w:u w:val="single"/>
          <w:lang w:val="fr-FR"/>
        </w:rPr>
        <w:t xml:space="preserve">robertnereo.samson@ipophil.gov.ph </w:t>
      </w:r>
    </w:p>
    <w:p w:rsidR="004D34E1" w:rsidRPr="004D34E1" w:rsidRDefault="004D34E1" w:rsidP="004D34E1">
      <w:pPr>
        <w:rPr>
          <w:szCs w:val="22"/>
          <w:lang w:val="fr-FR"/>
        </w:rPr>
      </w:pPr>
    </w:p>
    <w:p w:rsidR="004D34E1" w:rsidRPr="004D34E1" w:rsidRDefault="004D34E1" w:rsidP="004D34E1">
      <w:pPr>
        <w:rPr>
          <w:szCs w:val="22"/>
          <w:lang w:val="fr-FR"/>
        </w:rPr>
      </w:pPr>
      <w:r w:rsidRPr="004D34E1">
        <w:rPr>
          <w:szCs w:val="22"/>
          <w:lang w:val="fr-FR"/>
        </w:rPr>
        <w:t>Jayroma BAYOTAS (Ms.), Attaché, Permanent Mission, Geneva</w:t>
      </w:r>
    </w:p>
    <w:p w:rsidR="004D34E1" w:rsidRPr="004D34E1" w:rsidRDefault="004D34E1" w:rsidP="004D34E1">
      <w:pPr>
        <w:rPr>
          <w:szCs w:val="22"/>
          <w:lang w:val="fr-FR"/>
        </w:rPr>
      </w:pPr>
      <w:r w:rsidRPr="004D34E1">
        <w:rPr>
          <w:szCs w:val="22"/>
          <w:u w:val="single"/>
          <w:lang w:val="fr-FR"/>
        </w:rPr>
        <w:t xml:space="preserve">jheng0503bayotas@gmail.com </w:t>
      </w:r>
    </w:p>
    <w:p w:rsidR="004D34E1" w:rsidRPr="004D34E1" w:rsidRDefault="004D34E1" w:rsidP="004D34E1">
      <w:pPr>
        <w:rPr>
          <w:szCs w:val="22"/>
          <w:lang w:val="fr-FR"/>
        </w:rPr>
      </w:pPr>
    </w:p>
    <w:p w:rsidR="004D34E1" w:rsidRPr="004D34E1" w:rsidRDefault="004D34E1" w:rsidP="004D34E1">
      <w:pPr>
        <w:rPr>
          <w:szCs w:val="22"/>
        </w:rPr>
      </w:pPr>
      <w:r w:rsidRPr="004D34E1">
        <w:rPr>
          <w:szCs w:val="22"/>
        </w:rPr>
        <w:t>Arnel TALISAYON, First Secretary, Permanent Mission, Geneva</w:t>
      </w:r>
    </w:p>
    <w:p w:rsidR="004D34E1" w:rsidRPr="004D34E1" w:rsidRDefault="004D34E1" w:rsidP="004D34E1">
      <w:pPr>
        <w:rPr>
          <w:szCs w:val="22"/>
        </w:rPr>
      </w:pPr>
      <w:r w:rsidRPr="004D34E1">
        <w:rPr>
          <w:szCs w:val="22"/>
          <w:u w:val="single"/>
        </w:rPr>
        <w:t xml:space="preserve">agtalisayon@gmail.com </w:t>
      </w:r>
    </w:p>
    <w:p w:rsidR="004D34E1" w:rsidRPr="004D34E1" w:rsidRDefault="004D34E1" w:rsidP="004D34E1">
      <w:pPr>
        <w:rPr>
          <w:szCs w:val="22"/>
        </w:rPr>
      </w:pPr>
    </w:p>
    <w:p w:rsidR="004D34E1" w:rsidRPr="004D34E1" w:rsidRDefault="004D34E1" w:rsidP="004D34E1">
      <w:pPr>
        <w:rPr>
          <w:szCs w:val="22"/>
          <w:u w:val="single"/>
        </w:rPr>
      </w:pPr>
    </w:p>
    <w:p w:rsidR="004D34E1" w:rsidRPr="004D34E1" w:rsidRDefault="004D34E1" w:rsidP="006C204E">
      <w:pPr>
        <w:keepNext/>
        <w:rPr>
          <w:szCs w:val="22"/>
          <w:u w:val="single"/>
        </w:rPr>
      </w:pPr>
      <w:r w:rsidRPr="004D34E1">
        <w:rPr>
          <w:szCs w:val="22"/>
          <w:u w:val="single"/>
        </w:rPr>
        <w:t>POLOGNE/POLAND</w:t>
      </w:r>
    </w:p>
    <w:p w:rsidR="004D34E1" w:rsidRPr="004D34E1" w:rsidRDefault="004D34E1" w:rsidP="006C204E">
      <w:pPr>
        <w:keepNext/>
        <w:rPr>
          <w:szCs w:val="22"/>
          <w:u w:val="single"/>
        </w:rPr>
      </w:pPr>
    </w:p>
    <w:p w:rsidR="004D34E1" w:rsidRPr="004D34E1" w:rsidRDefault="004D34E1" w:rsidP="004D34E1">
      <w:pPr>
        <w:rPr>
          <w:szCs w:val="22"/>
        </w:rPr>
      </w:pPr>
      <w:r w:rsidRPr="004D34E1">
        <w:rPr>
          <w:szCs w:val="22"/>
        </w:rPr>
        <w:t>Wojciech PIATKOWSKI, Minister Counsellor, Permanent Mission, Geneva</w:t>
      </w:r>
    </w:p>
    <w:p w:rsidR="004D34E1" w:rsidRPr="004D34E1" w:rsidRDefault="004D34E1" w:rsidP="004D34E1">
      <w:pPr>
        <w:rPr>
          <w:szCs w:val="22"/>
        </w:rPr>
      </w:pPr>
    </w:p>
    <w:p w:rsidR="004D34E1" w:rsidRPr="004D34E1" w:rsidRDefault="004D34E1" w:rsidP="004D34E1">
      <w:pPr>
        <w:rPr>
          <w:szCs w:val="22"/>
        </w:rPr>
      </w:pPr>
      <w:r w:rsidRPr="004D34E1">
        <w:rPr>
          <w:szCs w:val="22"/>
        </w:rPr>
        <w:t>Jacek BARSKI, Legal Counsel, Intellectual Property and Media Department, Ministry of Culture and National Heritage, Warsaw</w:t>
      </w:r>
    </w:p>
    <w:p w:rsidR="004D34E1" w:rsidRPr="004D34E1" w:rsidRDefault="004D34E1" w:rsidP="004D34E1">
      <w:pPr>
        <w:rPr>
          <w:szCs w:val="22"/>
        </w:rPr>
      </w:pPr>
      <w:r w:rsidRPr="004D34E1">
        <w:rPr>
          <w:szCs w:val="22"/>
          <w:u w:val="single"/>
        </w:rPr>
        <w:t xml:space="preserve">jbarski@mkidn.gov.pl </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PORTUGAL</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João PINA DE MORAIS, First Secretary, Permanent Mission, Geneva</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RÉPUBLIQUE ARABE SYRIENNE/SYRIAN ARAB REPUBLIC</w:t>
      </w:r>
    </w:p>
    <w:p w:rsidR="004D34E1" w:rsidRPr="004D34E1" w:rsidRDefault="004D34E1" w:rsidP="004D34E1">
      <w:pPr>
        <w:rPr>
          <w:szCs w:val="22"/>
        </w:rPr>
      </w:pPr>
    </w:p>
    <w:p w:rsidR="004D34E1" w:rsidRPr="004D34E1" w:rsidRDefault="004D34E1" w:rsidP="004D34E1">
      <w:pPr>
        <w:rPr>
          <w:szCs w:val="22"/>
        </w:rPr>
      </w:pPr>
      <w:r w:rsidRPr="004D34E1">
        <w:rPr>
          <w:szCs w:val="22"/>
        </w:rPr>
        <w:t>Hussam Edin AALA, Ambassador, Permanent Representative, Permanent Mission, Geneva</w:t>
      </w:r>
    </w:p>
    <w:p w:rsidR="004D34E1" w:rsidRPr="004D34E1" w:rsidRDefault="004D34E1" w:rsidP="004D34E1">
      <w:pPr>
        <w:rPr>
          <w:szCs w:val="22"/>
        </w:rPr>
      </w:pPr>
    </w:p>
    <w:p w:rsidR="004D34E1" w:rsidRPr="004D34E1" w:rsidRDefault="004D34E1" w:rsidP="004D34E1">
      <w:pPr>
        <w:rPr>
          <w:szCs w:val="22"/>
        </w:rPr>
      </w:pPr>
      <w:r w:rsidRPr="004D34E1">
        <w:rPr>
          <w:szCs w:val="22"/>
        </w:rPr>
        <w:t>Adib AL ASHKAR, Second Secretary, Permanent Mission, Geneva</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lang w:val="fr-FR"/>
        </w:rPr>
      </w:pPr>
      <w:r w:rsidRPr="004D34E1">
        <w:rPr>
          <w:szCs w:val="22"/>
          <w:u w:val="single"/>
          <w:lang w:val="fr-FR"/>
        </w:rPr>
        <w:t>RÉPUBLIQUE DE CORÉE/REPUBLIC OF KOREA</w:t>
      </w:r>
    </w:p>
    <w:p w:rsidR="004D34E1" w:rsidRPr="004D34E1" w:rsidRDefault="004D34E1" w:rsidP="004D34E1">
      <w:pPr>
        <w:rPr>
          <w:szCs w:val="22"/>
          <w:u w:val="single"/>
          <w:lang w:val="fr-FR"/>
        </w:rPr>
      </w:pPr>
    </w:p>
    <w:p w:rsidR="004D34E1" w:rsidRPr="004D34E1" w:rsidRDefault="004D34E1" w:rsidP="004D34E1">
      <w:pPr>
        <w:rPr>
          <w:szCs w:val="22"/>
        </w:rPr>
      </w:pPr>
      <w:r w:rsidRPr="004D34E1">
        <w:rPr>
          <w:szCs w:val="22"/>
        </w:rPr>
        <w:t>KIM Min Ju (Ms.), Judge, Supreme Court of Korea, Dae-Jeon</w:t>
      </w:r>
    </w:p>
    <w:p w:rsidR="004D34E1" w:rsidRPr="004D34E1" w:rsidRDefault="004D34E1" w:rsidP="004D34E1">
      <w:pPr>
        <w:rPr>
          <w:szCs w:val="22"/>
        </w:rPr>
      </w:pPr>
      <w:r w:rsidRPr="004D34E1">
        <w:rPr>
          <w:szCs w:val="22"/>
          <w:u w:val="single"/>
        </w:rPr>
        <w:t xml:space="preserve">leftwom@scourt.go.kr </w:t>
      </w:r>
    </w:p>
    <w:p w:rsidR="004D34E1" w:rsidRPr="004D34E1" w:rsidRDefault="004D34E1" w:rsidP="004D34E1">
      <w:pPr>
        <w:rPr>
          <w:szCs w:val="22"/>
        </w:rPr>
      </w:pPr>
    </w:p>
    <w:p w:rsidR="004D34E1" w:rsidRPr="004D34E1" w:rsidRDefault="004D34E1" w:rsidP="004D34E1">
      <w:pPr>
        <w:rPr>
          <w:szCs w:val="22"/>
        </w:rPr>
      </w:pPr>
      <w:r w:rsidRPr="004D34E1">
        <w:rPr>
          <w:szCs w:val="22"/>
        </w:rPr>
        <w:t>KIM Sungyeol, Deputy Director, Copyright Policy Division, Ministry of Culture, Sports, and Tourism, Sejong-si</w:t>
      </w:r>
    </w:p>
    <w:p w:rsidR="004D34E1" w:rsidRPr="004D34E1" w:rsidRDefault="004D34E1" w:rsidP="004D34E1">
      <w:pPr>
        <w:rPr>
          <w:szCs w:val="22"/>
        </w:rPr>
      </w:pPr>
    </w:p>
    <w:p w:rsidR="004D34E1" w:rsidRPr="004D34E1" w:rsidRDefault="004D34E1" w:rsidP="004D34E1">
      <w:pPr>
        <w:rPr>
          <w:szCs w:val="22"/>
        </w:rPr>
      </w:pPr>
      <w:r w:rsidRPr="004D34E1">
        <w:rPr>
          <w:szCs w:val="22"/>
        </w:rPr>
        <w:t>LEE You Jin (Ms.), Assistant Director, Copyright Policy Division, Ministry of Culture, Sports, and Tourism, Sejong-si</w:t>
      </w:r>
    </w:p>
    <w:p w:rsidR="004D34E1" w:rsidRPr="004D34E1" w:rsidRDefault="004D34E1" w:rsidP="004D34E1">
      <w:pPr>
        <w:rPr>
          <w:szCs w:val="22"/>
        </w:rPr>
      </w:pPr>
    </w:p>
    <w:p w:rsidR="004D34E1" w:rsidRPr="004D34E1" w:rsidRDefault="004D34E1" w:rsidP="004D34E1">
      <w:pPr>
        <w:rPr>
          <w:szCs w:val="22"/>
        </w:rPr>
      </w:pPr>
      <w:r w:rsidRPr="004D34E1">
        <w:rPr>
          <w:szCs w:val="22"/>
        </w:rPr>
        <w:t>JUNG Dae Soon, Intellectual Property Attaché, Permanent Mission, Geneva</w:t>
      </w:r>
    </w:p>
    <w:p w:rsidR="004D34E1" w:rsidRPr="004D34E1" w:rsidRDefault="004D34E1" w:rsidP="004D34E1">
      <w:pPr>
        <w:rPr>
          <w:szCs w:val="22"/>
          <w:lang w:val="fr-FR"/>
        </w:rPr>
      </w:pPr>
      <w:r w:rsidRPr="004D34E1">
        <w:rPr>
          <w:szCs w:val="22"/>
          <w:u w:val="single"/>
          <w:lang w:val="fr-FR"/>
        </w:rPr>
        <w:t xml:space="preserve">ddaesoon@korea.kr </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rPr>
          <w:szCs w:val="22"/>
          <w:u w:val="single"/>
          <w:lang w:val="fr-FR"/>
        </w:rPr>
      </w:pPr>
      <w:r w:rsidRPr="004D34E1">
        <w:rPr>
          <w:szCs w:val="22"/>
          <w:u w:val="single"/>
          <w:lang w:val="fr-FR"/>
        </w:rPr>
        <w:t>RÉPUBLIQUE DOMINICAINE/DOMINICAN REPUBLIC</w:t>
      </w:r>
    </w:p>
    <w:p w:rsidR="004D34E1" w:rsidRPr="004D34E1" w:rsidRDefault="004D34E1" w:rsidP="004D34E1">
      <w:pPr>
        <w:rPr>
          <w:szCs w:val="22"/>
          <w:u w:val="single"/>
          <w:lang w:val="fr-FR"/>
        </w:rPr>
      </w:pPr>
    </w:p>
    <w:p w:rsidR="004D34E1" w:rsidRPr="004D34E1" w:rsidRDefault="004D34E1" w:rsidP="004D34E1">
      <w:pPr>
        <w:rPr>
          <w:szCs w:val="22"/>
          <w:lang w:val="es-ES"/>
        </w:rPr>
      </w:pPr>
      <w:r w:rsidRPr="004D34E1">
        <w:rPr>
          <w:szCs w:val="22"/>
          <w:lang w:val="es-ES"/>
        </w:rPr>
        <w:t>Ysset ROMAN (Sra.), Ministra Consejera, Misión Permanente, Ginebra</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Jennieska ALFONSO (Sra.), Analista de Proyectos, Relaciones Internacionales e Interinstitucionales, Oficina Nacional de la Propiedad Industrial (ONAPI), Santo Domingo</w:t>
      </w:r>
    </w:p>
    <w:p w:rsidR="004D34E1" w:rsidRPr="004D34E1" w:rsidRDefault="004D34E1" w:rsidP="004D34E1">
      <w:pPr>
        <w:rPr>
          <w:szCs w:val="22"/>
          <w:lang w:val="fr-FR"/>
        </w:rPr>
      </w:pPr>
      <w:r w:rsidRPr="004D34E1">
        <w:rPr>
          <w:szCs w:val="22"/>
          <w:u w:val="single"/>
          <w:lang w:val="fr-FR"/>
        </w:rPr>
        <w:t xml:space="preserve">jennieska88@hotmail.com </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rPr>
          <w:szCs w:val="22"/>
          <w:u w:val="single"/>
          <w:lang w:val="fr-FR"/>
        </w:rPr>
      </w:pPr>
      <w:r w:rsidRPr="004D34E1">
        <w:rPr>
          <w:szCs w:val="22"/>
          <w:u w:val="single"/>
          <w:lang w:val="fr-FR"/>
        </w:rPr>
        <w:t>RÉPUBLIQUE TCHÈQUE/CZECH REPUBLIC</w:t>
      </w:r>
    </w:p>
    <w:p w:rsidR="004D34E1" w:rsidRPr="004D34E1" w:rsidRDefault="004D34E1" w:rsidP="004D34E1">
      <w:pPr>
        <w:rPr>
          <w:szCs w:val="22"/>
          <w:u w:val="single"/>
          <w:lang w:val="fr-FR"/>
        </w:rPr>
      </w:pPr>
    </w:p>
    <w:p w:rsidR="004D34E1" w:rsidRPr="004D34E1" w:rsidRDefault="004D34E1" w:rsidP="004D34E1">
      <w:pPr>
        <w:rPr>
          <w:szCs w:val="22"/>
        </w:rPr>
      </w:pPr>
      <w:r w:rsidRPr="004D34E1">
        <w:rPr>
          <w:szCs w:val="22"/>
        </w:rPr>
        <w:t>Pavel ZEMAN, Head, Copyright Department, Ministry of Culture, Prague</w:t>
      </w:r>
    </w:p>
    <w:p w:rsidR="004D34E1" w:rsidRPr="004D34E1" w:rsidRDefault="004D34E1" w:rsidP="004D34E1">
      <w:pPr>
        <w:rPr>
          <w:szCs w:val="22"/>
          <w:lang w:val="fr-FR"/>
        </w:rPr>
      </w:pPr>
      <w:r w:rsidRPr="004D34E1">
        <w:rPr>
          <w:szCs w:val="22"/>
          <w:u w:val="single"/>
          <w:lang w:val="fr-FR"/>
        </w:rPr>
        <w:t xml:space="preserve">pavel.zeman@mkcr.cz </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rPr>
          <w:szCs w:val="22"/>
          <w:u w:val="single"/>
          <w:lang w:val="fr-FR"/>
        </w:rPr>
      </w:pPr>
      <w:r w:rsidRPr="004D34E1">
        <w:rPr>
          <w:szCs w:val="22"/>
          <w:u w:val="single"/>
          <w:lang w:val="fr-FR"/>
        </w:rPr>
        <w:t>RÉPUBLIQUE-UNIE DE TANZANIE/UNITED REPUBLIC OF TANZANIA</w:t>
      </w:r>
    </w:p>
    <w:p w:rsidR="004D34E1" w:rsidRPr="004D34E1" w:rsidRDefault="004D34E1" w:rsidP="004D34E1">
      <w:pPr>
        <w:rPr>
          <w:szCs w:val="22"/>
          <w:u w:val="single"/>
          <w:lang w:val="fr-FR"/>
        </w:rPr>
      </w:pPr>
    </w:p>
    <w:p w:rsidR="004D34E1" w:rsidRPr="004D34E1" w:rsidRDefault="004D34E1" w:rsidP="004D34E1">
      <w:pPr>
        <w:rPr>
          <w:szCs w:val="22"/>
        </w:rPr>
      </w:pPr>
      <w:r w:rsidRPr="004D34E1">
        <w:rPr>
          <w:szCs w:val="22"/>
        </w:rPr>
        <w:t>John PANGIPITA, Foreign Service Officer, Legal Unit, Ministry of Foreign Affairs and East African Cooperation, Dar es Salaam</w:t>
      </w:r>
    </w:p>
    <w:p w:rsidR="004D34E1" w:rsidRPr="004D34E1" w:rsidRDefault="004D34E1" w:rsidP="004D34E1">
      <w:pPr>
        <w:rPr>
          <w:szCs w:val="22"/>
          <w:lang w:val="fr-FR"/>
        </w:rPr>
      </w:pPr>
      <w:r w:rsidRPr="004D34E1">
        <w:rPr>
          <w:szCs w:val="22"/>
          <w:u w:val="single"/>
          <w:lang w:val="fr-FR"/>
        </w:rPr>
        <w:t xml:space="preserve">john.pangipita@nje.go.tz </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rPr>
          <w:szCs w:val="22"/>
          <w:u w:val="single"/>
          <w:lang w:val="fr-FR"/>
        </w:rPr>
      </w:pPr>
      <w:r w:rsidRPr="004D34E1">
        <w:rPr>
          <w:szCs w:val="22"/>
          <w:u w:val="single"/>
          <w:lang w:val="fr-FR"/>
        </w:rPr>
        <w:lastRenderedPageBreak/>
        <w:t>ROUMANIE/ROMANIA</w:t>
      </w:r>
    </w:p>
    <w:p w:rsidR="004D34E1" w:rsidRPr="004D34E1" w:rsidRDefault="004D34E1" w:rsidP="004D34E1">
      <w:pPr>
        <w:rPr>
          <w:szCs w:val="22"/>
          <w:u w:val="single"/>
          <w:lang w:val="fr-FR"/>
        </w:rPr>
      </w:pPr>
    </w:p>
    <w:p w:rsidR="004D34E1" w:rsidRPr="004D34E1" w:rsidRDefault="004D34E1" w:rsidP="004D34E1">
      <w:pPr>
        <w:rPr>
          <w:szCs w:val="22"/>
        </w:rPr>
      </w:pPr>
      <w:r w:rsidRPr="004D34E1">
        <w:rPr>
          <w:szCs w:val="22"/>
        </w:rPr>
        <w:t>Cătălin NITU, Director, Legal, Appeals, International Cooperation and European Affairs Department, Romanian State Office for Inventions and Trademarks (OSIM), Bucharest</w:t>
      </w:r>
    </w:p>
    <w:p w:rsidR="004D34E1" w:rsidRPr="004D34E1" w:rsidRDefault="004D34E1" w:rsidP="004D34E1">
      <w:pPr>
        <w:rPr>
          <w:szCs w:val="22"/>
        </w:rPr>
      </w:pPr>
    </w:p>
    <w:p w:rsidR="004D34E1" w:rsidRPr="004D34E1" w:rsidRDefault="004D34E1" w:rsidP="004D34E1">
      <w:pPr>
        <w:rPr>
          <w:szCs w:val="22"/>
        </w:rPr>
      </w:pPr>
      <w:r w:rsidRPr="004D34E1">
        <w:rPr>
          <w:szCs w:val="22"/>
        </w:rPr>
        <w:t>Cristian FLORESCU, Head, International Relations Department, Romanian Copyright Office (ORDA), Bucharest</w:t>
      </w:r>
    </w:p>
    <w:p w:rsidR="004D34E1" w:rsidRPr="004D34E1" w:rsidRDefault="004D34E1" w:rsidP="004D34E1">
      <w:pPr>
        <w:rPr>
          <w:szCs w:val="22"/>
        </w:rPr>
      </w:pPr>
    </w:p>
    <w:p w:rsidR="004D34E1" w:rsidRPr="004D34E1" w:rsidRDefault="004D34E1" w:rsidP="004D34E1">
      <w:pPr>
        <w:rPr>
          <w:szCs w:val="22"/>
        </w:rPr>
      </w:pPr>
      <w:r w:rsidRPr="004D34E1">
        <w:rPr>
          <w:szCs w:val="22"/>
        </w:rPr>
        <w:t>Dănuţ NEACŞU, Legal Adviser, Legal, International Cooperation and European Affairs Division, Legal, Appeals, International Cooperation and European Affairs Department, Romanian State Office for Inventions and Trademarks (OSIM), Bucharest</w:t>
      </w:r>
    </w:p>
    <w:p w:rsidR="004D34E1" w:rsidRPr="004D34E1" w:rsidRDefault="004D34E1" w:rsidP="004D34E1">
      <w:pPr>
        <w:rPr>
          <w:szCs w:val="22"/>
        </w:rPr>
      </w:pPr>
      <w:r w:rsidRPr="004D34E1">
        <w:rPr>
          <w:szCs w:val="22"/>
          <w:u w:val="single"/>
        </w:rPr>
        <w:t xml:space="preserve">danut.neacsu@osim.ro </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ROYAUME-UNI/UNITED KINGDOM</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Sadler ANDREW, Senior Policy Adviser, Copyright and Enforcement Directorate, Intellectual Property Office (IPO), Newport</w:t>
      </w:r>
    </w:p>
    <w:p w:rsidR="004D34E1" w:rsidRPr="004D34E1" w:rsidRDefault="004D34E1" w:rsidP="004D34E1">
      <w:pPr>
        <w:rPr>
          <w:szCs w:val="22"/>
        </w:rPr>
      </w:pPr>
    </w:p>
    <w:p w:rsidR="004D34E1" w:rsidRPr="004D34E1" w:rsidRDefault="004D34E1" w:rsidP="004D34E1">
      <w:pPr>
        <w:rPr>
          <w:szCs w:val="22"/>
        </w:rPr>
      </w:pPr>
      <w:r w:rsidRPr="004D34E1">
        <w:rPr>
          <w:szCs w:val="22"/>
        </w:rPr>
        <w:t>Marc WILD, Policy Officer, International Policy Directorate, Department for Business, Energy and Industrial Strategy, Intellectual Property Office (IPO), Newport</w:t>
      </w:r>
    </w:p>
    <w:p w:rsidR="004D34E1" w:rsidRPr="004D34E1" w:rsidRDefault="004D34E1" w:rsidP="004D34E1">
      <w:pPr>
        <w:rPr>
          <w:szCs w:val="22"/>
          <w:lang w:val="fr-FR"/>
        </w:rPr>
      </w:pPr>
      <w:r w:rsidRPr="004D34E1">
        <w:rPr>
          <w:szCs w:val="22"/>
          <w:u w:val="single"/>
          <w:lang w:val="fr-FR"/>
        </w:rPr>
        <w:t xml:space="preserve">marc.wild@ipo.gov.uk </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rPr>
          <w:szCs w:val="22"/>
          <w:u w:val="single"/>
          <w:lang w:val="fr-FR"/>
        </w:rPr>
      </w:pPr>
      <w:r w:rsidRPr="004D34E1">
        <w:rPr>
          <w:szCs w:val="22"/>
          <w:u w:val="single"/>
          <w:lang w:val="fr-FR"/>
        </w:rPr>
        <w:t>SÉNÉGAL/SENEGAL</w:t>
      </w:r>
    </w:p>
    <w:p w:rsidR="004D34E1" w:rsidRPr="004D34E1" w:rsidRDefault="004D34E1" w:rsidP="004D34E1">
      <w:pPr>
        <w:rPr>
          <w:szCs w:val="22"/>
          <w:u w:val="single"/>
          <w:lang w:val="fr-FR"/>
        </w:rPr>
      </w:pPr>
    </w:p>
    <w:p w:rsidR="004D34E1" w:rsidRPr="004D34E1" w:rsidRDefault="004D34E1" w:rsidP="004D34E1">
      <w:pPr>
        <w:rPr>
          <w:szCs w:val="22"/>
          <w:lang w:val="fr-FR"/>
        </w:rPr>
      </w:pPr>
      <w:r w:rsidRPr="004D34E1">
        <w:rPr>
          <w:szCs w:val="22"/>
          <w:lang w:val="fr-FR"/>
        </w:rPr>
        <w:t>Coly SECK, ambassadeur, représentant permanent, Mission permanente, Genève</w:t>
      </w:r>
    </w:p>
    <w:p w:rsidR="004D34E1" w:rsidRPr="004D34E1" w:rsidRDefault="004D34E1" w:rsidP="004D34E1">
      <w:pPr>
        <w:rPr>
          <w:szCs w:val="22"/>
          <w:lang w:val="fr-FR"/>
        </w:rPr>
      </w:pPr>
      <w:r w:rsidRPr="004D34E1">
        <w:rPr>
          <w:szCs w:val="22"/>
          <w:u w:val="single"/>
          <w:lang w:val="fr-FR"/>
        </w:rPr>
        <w:t xml:space="preserve">repsengen@yahoo.fr </w:t>
      </w:r>
    </w:p>
    <w:p w:rsidR="004D34E1" w:rsidRPr="004D34E1" w:rsidRDefault="004D34E1" w:rsidP="004D34E1">
      <w:pPr>
        <w:rPr>
          <w:szCs w:val="22"/>
          <w:lang w:val="fr-FR"/>
        </w:rPr>
      </w:pPr>
    </w:p>
    <w:p w:rsidR="004D34E1" w:rsidRPr="004D34E1" w:rsidRDefault="004D34E1" w:rsidP="004D34E1">
      <w:pPr>
        <w:rPr>
          <w:szCs w:val="22"/>
          <w:lang w:val="fr-FR"/>
        </w:rPr>
      </w:pPr>
      <w:r w:rsidRPr="004D34E1">
        <w:rPr>
          <w:szCs w:val="22"/>
          <w:lang w:val="fr-FR"/>
        </w:rPr>
        <w:t>Lamine Ka MBAYE, premier secrétaire, Mission permanente, Genève</w:t>
      </w:r>
    </w:p>
    <w:p w:rsidR="004D34E1" w:rsidRPr="004D34E1" w:rsidRDefault="004D34E1" w:rsidP="004D34E1">
      <w:pPr>
        <w:rPr>
          <w:szCs w:val="22"/>
        </w:rPr>
      </w:pPr>
      <w:r w:rsidRPr="004D34E1">
        <w:rPr>
          <w:szCs w:val="22"/>
          <w:u w:val="single"/>
        </w:rPr>
        <w:t xml:space="preserve">repsengen@yahoo.fr </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SLOVAQUIE/SLOVAKIA</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Anton FRIC, Counsellor, Permanent Mission, Geneva</w:t>
      </w:r>
    </w:p>
    <w:p w:rsidR="004D34E1" w:rsidRPr="004D34E1" w:rsidRDefault="004D34E1" w:rsidP="004D34E1">
      <w:pPr>
        <w:rPr>
          <w:szCs w:val="22"/>
          <w:lang w:val="fr-FR"/>
        </w:rPr>
      </w:pPr>
      <w:r w:rsidRPr="004D34E1">
        <w:rPr>
          <w:szCs w:val="22"/>
          <w:u w:val="single"/>
          <w:lang w:val="fr-FR"/>
        </w:rPr>
        <w:t xml:space="preserve">anton.fric@mzv.sk </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rPr>
          <w:szCs w:val="22"/>
          <w:u w:val="single"/>
          <w:lang w:val="fr-FR"/>
        </w:rPr>
      </w:pPr>
      <w:r w:rsidRPr="004D34E1">
        <w:rPr>
          <w:szCs w:val="22"/>
          <w:u w:val="single"/>
          <w:lang w:val="fr-FR"/>
        </w:rPr>
        <w:t>SRI LANKA</w:t>
      </w:r>
    </w:p>
    <w:p w:rsidR="004D34E1" w:rsidRPr="004D34E1" w:rsidRDefault="004D34E1" w:rsidP="004D34E1">
      <w:pPr>
        <w:rPr>
          <w:szCs w:val="22"/>
          <w:u w:val="single"/>
          <w:lang w:val="fr-FR"/>
        </w:rPr>
      </w:pPr>
    </w:p>
    <w:p w:rsidR="004D34E1" w:rsidRPr="004D34E1" w:rsidRDefault="004D34E1" w:rsidP="004D34E1">
      <w:pPr>
        <w:rPr>
          <w:szCs w:val="22"/>
        </w:rPr>
      </w:pPr>
      <w:r w:rsidRPr="004D34E1">
        <w:rPr>
          <w:szCs w:val="22"/>
        </w:rPr>
        <w:t>Ravinatha ARYASINHA, Ambassador, Permanent Representative, Permanent Mission, Geneva</w:t>
      </w:r>
    </w:p>
    <w:p w:rsidR="004D34E1" w:rsidRPr="004D34E1" w:rsidRDefault="004D34E1" w:rsidP="004D34E1">
      <w:pPr>
        <w:rPr>
          <w:szCs w:val="22"/>
        </w:rPr>
      </w:pPr>
    </w:p>
    <w:p w:rsidR="004D34E1" w:rsidRPr="004D34E1" w:rsidRDefault="004D34E1" w:rsidP="004D34E1">
      <w:pPr>
        <w:rPr>
          <w:szCs w:val="22"/>
        </w:rPr>
      </w:pPr>
      <w:r w:rsidRPr="004D34E1">
        <w:rPr>
          <w:szCs w:val="22"/>
        </w:rPr>
        <w:t>Mohamed Aboobacker THAJUDEEN, Additional Secretary, Ministry of Industry and Commerce, Colombo</w:t>
      </w:r>
    </w:p>
    <w:p w:rsidR="004D34E1" w:rsidRPr="004D34E1" w:rsidRDefault="004D34E1" w:rsidP="004D34E1">
      <w:pPr>
        <w:rPr>
          <w:szCs w:val="22"/>
        </w:rPr>
      </w:pPr>
    </w:p>
    <w:p w:rsidR="004D34E1" w:rsidRPr="004D34E1" w:rsidRDefault="004D34E1" w:rsidP="004D34E1">
      <w:pPr>
        <w:rPr>
          <w:szCs w:val="22"/>
        </w:rPr>
      </w:pPr>
      <w:r w:rsidRPr="004D34E1">
        <w:rPr>
          <w:szCs w:val="22"/>
        </w:rPr>
        <w:t>Shashika SOMERATHNE (Ms.), Counsellor, Permanent Mission, Geneva</w:t>
      </w:r>
    </w:p>
    <w:p w:rsidR="004D34E1" w:rsidRPr="004D34E1" w:rsidRDefault="004D34E1" w:rsidP="004D34E1">
      <w:pPr>
        <w:rPr>
          <w:szCs w:val="22"/>
        </w:rPr>
      </w:pPr>
    </w:p>
    <w:p w:rsidR="004D34E1" w:rsidRPr="004D34E1" w:rsidRDefault="004D34E1" w:rsidP="004D34E1">
      <w:pPr>
        <w:rPr>
          <w:szCs w:val="22"/>
          <w:lang w:val="fr-FR"/>
        </w:rPr>
      </w:pPr>
      <w:r w:rsidRPr="004D34E1">
        <w:rPr>
          <w:szCs w:val="22"/>
          <w:lang w:val="fr-FR"/>
        </w:rPr>
        <w:t>Gunasekara DILINI (Ms.), Second Secretary, Permanent Mission, Geneva</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rPr>
          <w:szCs w:val="22"/>
          <w:u w:val="single"/>
          <w:lang w:val="fr-FR"/>
        </w:rPr>
      </w:pPr>
      <w:r w:rsidRPr="004D34E1">
        <w:rPr>
          <w:szCs w:val="22"/>
          <w:u w:val="single"/>
          <w:lang w:val="fr-FR"/>
        </w:rPr>
        <w:t>SUISSE/SWITZERLAND</w:t>
      </w:r>
    </w:p>
    <w:p w:rsidR="004D34E1" w:rsidRPr="004D34E1" w:rsidRDefault="004D34E1" w:rsidP="004D34E1">
      <w:pPr>
        <w:rPr>
          <w:szCs w:val="22"/>
          <w:u w:val="single"/>
          <w:lang w:val="fr-FR"/>
        </w:rPr>
      </w:pPr>
    </w:p>
    <w:p w:rsidR="006C204E" w:rsidRPr="0028305A" w:rsidRDefault="006C204E" w:rsidP="006C204E">
      <w:pPr>
        <w:rPr>
          <w:szCs w:val="22"/>
          <w:lang w:val="fr-FR"/>
        </w:rPr>
      </w:pPr>
      <w:r w:rsidRPr="0028305A">
        <w:rPr>
          <w:szCs w:val="22"/>
          <w:lang w:val="fr-FR"/>
        </w:rPr>
        <w:t xml:space="preserve">Martin GIRSBERGER, chef, </w:t>
      </w:r>
      <w:r w:rsidRPr="0028305A">
        <w:rPr>
          <w:iCs/>
          <w:szCs w:val="22"/>
          <w:lang w:val="fr-CH"/>
        </w:rPr>
        <w:t>Développement durable et coopération internationale, Division droit et affaires internationales, Institut fédéral de la propriété intellectuelle (IPI), Berne</w:t>
      </w:r>
    </w:p>
    <w:p w:rsidR="006C204E" w:rsidRDefault="006C204E" w:rsidP="004D34E1">
      <w:pPr>
        <w:rPr>
          <w:rFonts w:hint="eastAsia"/>
          <w:szCs w:val="22"/>
          <w:lang w:val="fr-FR"/>
        </w:rPr>
      </w:pPr>
    </w:p>
    <w:p w:rsidR="004D34E1" w:rsidRPr="004D34E1" w:rsidRDefault="004D34E1" w:rsidP="004D34E1">
      <w:pPr>
        <w:rPr>
          <w:szCs w:val="22"/>
          <w:lang w:val="fr-FR"/>
        </w:rPr>
      </w:pPr>
      <w:r w:rsidRPr="004D34E1">
        <w:rPr>
          <w:szCs w:val="22"/>
          <w:lang w:val="fr-FR"/>
        </w:rPr>
        <w:t>Marco D’ALESSANDRO, conseiller politique, Division droit et affaires internationales, Institut fédéral de la propriété intellectuelle (IPI), Berne</w:t>
      </w:r>
    </w:p>
    <w:p w:rsidR="004D34E1" w:rsidRPr="004D34E1" w:rsidRDefault="004D34E1" w:rsidP="004D34E1">
      <w:pPr>
        <w:rPr>
          <w:szCs w:val="22"/>
          <w:lang w:val="fr-FR"/>
        </w:rPr>
      </w:pPr>
    </w:p>
    <w:p w:rsidR="004D34E1" w:rsidRPr="004D34E1" w:rsidRDefault="004D34E1" w:rsidP="004D34E1">
      <w:pPr>
        <w:rPr>
          <w:szCs w:val="22"/>
          <w:lang w:val="fr-FR"/>
        </w:rPr>
      </w:pPr>
      <w:r w:rsidRPr="004D34E1">
        <w:rPr>
          <w:szCs w:val="22"/>
          <w:lang w:val="fr-FR"/>
        </w:rPr>
        <w:t>Timothée BARGHOUTH, stagiaire, Division droit et affaires internationales, Institut fédéral de la propriété intellectuelle (IPI), Berne</w:t>
      </w:r>
    </w:p>
    <w:p w:rsidR="004D34E1" w:rsidRPr="004D34E1" w:rsidRDefault="004D34E1" w:rsidP="004D34E1">
      <w:pPr>
        <w:rPr>
          <w:szCs w:val="22"/>
          <w:lang w:val="fr-FR"/>
        </w:rPr>
      </w:pPr>
    </w:p>
    <w:p w:rsidR="004D34E1" w:rsidRPr="004D34E1" w:rsidRDefault="004D34E1" w:rsidP="004D34E1">
      <w:pPr>
        <w:rPr>
          <w:szCs w:val="22"/>
          <w:lang w:val="fr-FR"/>
        </w:rPr>
      </w:pPr>
      <w:r w:rsidRPr="004D34E1">
        <w:rPr>
          <w:szCs w:val="22"/>
          <w:lang w:val="fr-FR"/>
        </w:rPr>
        <w:t xml:space="preserve">Reynald VEILLARD, </w:t>
      </w:r>
      <w:proofErr w:type="gramStart"/>
      <w:r w:rsidRPr="004D34E1">
        <w:rPr>
          <w:szCs w:val="22"/>
          <w:lang w:val="fr-FR"/>
        </w:rPr>
        <w:t>conseiller</w:t>
      </w:r>
      <w:proofErr w:type="gramEnd"/>
      <w:r w:rsidRPr="004D34E1">
        <w:rPr>
          <w:szCs w:val="22"/>
          <w:lang w:val="fr-FR"/>
        </w:rPr>
        <w:t>, Mission permanente, Genève</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rPr>
          <w:szCs w:val="22"/>
          <w:u w:val="single"/>
        </w:rPr>
      </w:pPr>
      <w:r w:rsidRPr="004D34E1">
        <w:rPr>
          <w:szCs w:val="22"/>
          <w:u w:val="single"/>
        </w:rPr>
        <w:t>TADJIKISTAN/TAJIKISTAN</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Parviz EMOMOV, Second Secretary, Permanent Mission, Geneva</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THAÏLANDE/THAILAND</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Savitri SUWANSATHIT (Ms.), Adviser to the Ministry of Culture, Office of the Permanent Secretary, Ministry of Culture, Bangkok</w:t>
      </w:r>
    </w:p>
    <w:p w:rsidR="004D34E1" w:rsidRPr="004D34E1" w:rsidRDefault="004D34E1" w:rsidP="004D34E1">
      <w:pPr>
        <w:rPr>
          <w:szCs w:val="22"/>
        </w:rPr>
      </w:pPr>
    </w:p>
    <w:p w:rsidR="004D34E1" w:rsidRPr="004D34E1" w:rsidRDefault="004D34E1" w:rsidP="004D34E1">
      <w:pPr>
        <w:rPr>
          <w:szCs w:val="22"/>
        </w:rPr>
      </w:pPr>
      <w:r w:rsidRPr="004D34E1">
        <w:rPr>
          <w:szCs w:val="22"/>
        </w:rPr>
        <w:t>Krittatach CHOTICHANADECHAWONG, Director, Department of Thai Traditional and Alternative Medicine, Ministry of Public Health, Nonthaburi</w:t>
      </w:r>
    </w:p>
    <w:p w:rsidR="004D34E1" w:rsidRPr="004D34E1" w:rsidRDefault="004D34E1" w:rsidP="004D34E1">
      <w:pPr>
        <w:rPr>
          <w:szCs w:val="22"/>
          <w:u w:val="single"/>
        </w:rPr>
      </w:pPr>
      <w:r w:rsidRPr="004D34E1">
        <w:rPr>
          <w:szCs w:val="22"/>
          <w:u w:val="single"/>
        </w:rPr>
        <w:t xml:space="preserve">krittatach.dtam@gmail.com </w:t>
      </w:r>
    </w:p>
    <w:p w:rsidR="004D34E1" w:rsidRPr="004D34E1" w:rsidRDefault="004D34E1" w:rsidP="004D34E1">
      <w:pPr>
        <w:rPr>
          <w:szCs w:val="22"/>
        </w:rPr>
      </w:pPr>
    </w:p>
    <w:p w:rsidR="004D34E1" w:rsidRPr="004D34E1" w:rsidRDefault="004D34E1" w:rsidP="004D34E1">
      <w:pPr>
        <w:rPr>
          <w:szCs w:val="22"/>
        </w:rPr>
      </w:pPr>
      <w:r w:rsidRPr="004D34E1">
        <w:rPr>
          <w:szCs w:val="22"/>
        </w:rPr>
        <w:t>Urusay INTRASUKSRI (Ms.), Director, Multilateral Cooperation Unit, Office of the Permanent Secretary, Ministry of Culture, Bangkok</w:t>
      </w:r>
    </w:p>
    <w:p w:rsidR="004D34E1" w:rsidRPr="004D34E1" w:rsidRDefault="004D34E1" w:rsidP="004D34E1">
      <w:pPr>
        <w:rPr>
          <w:szCs w:val="22"/>
        </w:rPr>
      </w:pPr>
    </w:p>
    <w:p w:rsidR="004D34E1" w:rsidRPr="004D34E1" w:rsidRDefault="004D34E1" w:rsidP="004D34E1">
      <w:pPr>
        <w:rPr>
          <w:szCs w:val="22"/>
        </w:rPr>
      </w:pPr>
      <w:r w:rsidRPr="004D34E1">
        <w:rPr>
          <w:szCs w:val="22"/>
        </w:rPr>
        <w:t>Maleeporn KUMKASEM (Ms.), Head, Legal Affairs, Fine Arts Department, Ministry of Culture, Bangkok</w:t>
      </w:r>
    </w:p>
    <w:p w:rsidR="004D34E1" w:rsidRPr="004D34E1" w:rsidRDefault="004D34E1" w:rsidP="004D34E1">
      <w:pPr>
        <w:rPr>
          <w:szCs w:val="22"/>
        </w:rPr>
      </w:pPr>
    </w:p>
    <w:p w:rsidR="004D34E1" w:rsidRPr="004D34E1" w:rsidRDefault="004D34E1" w:rsidP="004D34E1">
      <w:pPr>
        <w:rPr>
          <w:szCs w:val="22"/>
        </w:rPr>
      </w:pPr>
      <w:r w:rsidRPr="004D34E1">
        <w:rPr>
          <w:szCs w:val="22"/>
        </w:rPr>
        <w:t>Siwaporn PATHUMARAK (Ms.), Divisional Public Prosecutor, Department of Intellectual Property and International Trade Litigation, Office of the Attorney General, Bangkok</w:t>
      </w:r>
    </w:p>
    <w:p w:rsidR="004D34E1" w:rsidRPr="004D34E1" w:rsidRDefault="004D34E1" w:rsidP="004D34E1">
      <w:pPr>
        <w:rPr>
          <w:szCs w:val="22"/>
        </w:rPr>
      </w:pPr>
    </w:p>
    <w:p w:rsidR="004D34E1" w:rsidRPr="004D34E1" w:rsidRDefault="004D34E1" w:rsidP="004D34E1">
      <w:pPr>
        <w:rPr>
          <w:szCs w:val="22"/>
        </w:rPr>
      </w:pPr>
      <w:r w:rsidRPr="004D34E1">
        <w:rPr>
          <w:szCs w:val="22"/>
        </w:rPr>
        <w:t>Rattanisa SUPHACHATURAS (Ms.), Legal Officer, Department of Intellectual Property, Ministry of Commerce, Nonthaburi</w:t>
      </w:r>
    </w:p>
    <w:p w:rsidR="004D34E1" w:rsidRPr="004D34E1" w:rsidRDefault="004D34E1" w:rsidP="004D34E1">
      <w:pPr>
        <w:rPr>
          <w:szCs w:val="22"/>
        </w:rPr>
      </w:pPr>
    </w:p>
    <w:p w:rsidR="004D34E1" w:rsidRPr="004D34E1" w:rsidRDefault="004D34E1" w:rsidP="004D34E1">
      <w:pPr>
        <w:rPr>
          <w:szCs w:val="22"/>
        </w:rPr>
      </w:pPr>
      <w:r w:rsidRPr="004D34E1">
        <w:rPr>
          <w:szCs w:val="22"/>
        </w:rPr>
        <w:t>Pariyapa AMORNWANICHSARN (Ms.), Cultural Officer, Multilateral Cooperation Unit, Office of the Permanent Secretary, Ministry of Culture, Bangkok</w:t>
      </w:r>
    </w:p>
    <w:p w:rsidR="004D34E1" w:rsidRPr="004D34E1" w:rsidRDefault="004D34E1" w:rsidP="004D34E1">
      <w:pPr>
        <w:rPr>
          <w:szCs w:val="22"/>
        </w:rPr>
      </w:pPr>
    </w:p>
    <w:p w:rsidR="004D34E1" w:rsidRPr="004D34E1" w:rsidRDefault="004D34E1" w:rsidP="004D34E1">
      <w:pPr>
        <w:rPr>
          <w:szCs w:val="22"/>
        </w:rPr>
      </w:pPr>
      <w:r w:rsidRPr="004D34E1">
        <w:rPr>
          <w:szCs w:val="22"/>
        </w:rPr>
        <w:t>Titaporn LIMPISVASTI (Ms.), Cultural Officer, Department of Cultural Promotion, Ministry of Culture, Bangkok</w:t>
      </w:r>
    </w:p>
    <w:p w:rsidR="004D34E1" w:rsidRPr="004D34E1" w:rsidRDefault="004D34E1" w:rsidP="004D34E1">
      <w:pPr>
        <w:rPr>
          <w:szCs w:val="22"/>
        </w:rPr>
      </w:pPr>
      <w:r w:rsidRPr="004D34E1">
        <w:rPr>
          <w:szCs w:val="22"/>
          <w:u w:val="single"/>
        </w:rPr>
        <w:t xml:space="preserve">titamod94@hotmail.com </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rPr>
      </w:pPr>
      <w:r w:rsidRPr="004D34E1">
        <w:rPr>
          <w:szCs w:val="22"/>
        </w:rPr>
        <w:t>Therdtum THAIVEST, Trade Officer, Department of Intellectual Property, Ministry of Commerce, Nonthaburi</w:t>
      </w:r>
    </w:p>
    <w:p w:rsidR="004D34E1" w:rsidRPr="004D34E1" w:rsidRDefault="004D34E1" w:rsidP="004D34E1">
      <w:pPr>
        <w:rPr>
          <w:szCs w:val="22"/>
        </w:rPr>
      </w:pPr>
      <w:r w:rsidRPr="004D34E1">
        <w:rPr>
          <w:szCs w:val="22"/>
          <w:u w:val="single"/>
        </w:rPr>
        <w:t xml:space="preserve">therdtum.t@gmail.com </w:t>
      </w:r>
    </w:p>
    <w:p w:rsidR="004D34E1" w:rsidRPr="004D34E1" w:rsidRDefault="004D34E1" w:rsidP="004D34E1">
      <w:pPr>
        <w:rPr>
          <w:szCs w:val="22"/>
        </w:rPr>
      </w:pPr>
    </w:p>
    <w:p w:rsidR="004D34E1" w:rsidRPr="004D34E1" w:rsidRDefault="004D34E1" w:rsidP="004D34E1">
      <w:pPr>
        <w:rPr>
          <w:szCs w:val="22"/>
        </w:rPr>
      </w:pPr>
      <w:r w:rsidRPr="004D34E1">
        <w:rPr>
          <w:szCs w:val="22"/>
        </w:rPr>
        <w:t>Sudkhet BORIBOONSRI, Counsellor, Permanent Mission to the World Trade Organization (WTO), Geneva</w:t>
      </w:r>
    </w:p>
    <w:p w:rsidR="004D34E1" w:rsidRPr="004D34E1" w:rsidRDefault="004D34E1" w:rsidP="004D34E1">
      <w:pPr>
        <w:rPr>
          <w:szCs w:val="22"/>
          <w:lang w:val="fr-FR"/>
        </w:rPr>
      </w:pPr>
      <w:r w:rsidRPr="004D34E1">
        <w:rPr>
          <w:szCs w:val="22"/>
          <w:u w:val="single"/>
          <w:lang w:val="fr-FR"/>
        </w:rPr>
        <w:t xml:space="preserve">sudkhet@thaiwto.com </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6C204E">
      <w:pPr>
        <w:keepNext/>
        <w:rPr>
          <w:szCs w:val="22"/>
          <w:u w:val="single"/>
          <w:lang w:val="fr-FR"/>
        </w:rPr>
      </w:pPr>
      <w:r w:rsidRPr="004D34E1">
        <w:rPr>
          <w:szCs w:val="22"/>
          <w:u w:val="single"/>
          <w:lang w:val="fr-FR"/>
        </w:rPr>
        <w:lastRenderedPageBreak/>
        <w:t>TUNISIE/TUNISIA</w:t>
      </w:r>
    </w:p>
    <w:p w:rsidR="004D34E1" w:rsidRPr="004D34E1" w:rsidRDefault="004D34E1" w:rsidP="006C204E">
      <w:pPr>
        <w:keepNext/>
        <w:rPr>
          <w:szCs w:val="22"/>
          <w:u w:val="single"/>
          <w:lang w:val="fr-FR"/>
        </w:rPr>
      </w:pPr>
    </w:p>
    <w:p w:rsidR="004D34E1" w:rsidRPr="004D34E1" w:rsidRDefault="004D34E1" w:rsidP="004D34E1">
      <w:pPr>
        <w:rPr>
          <w:szCs w:val="22"/>
          <w:lang w:val="fr-FR"/>
        </w:rPr>
      </w:pPr>
      <w:r w:rsidRPr="004D34E1">
        <w:rPr>
          <w:szCs w:val="22"/>
          <w:lang w:val="fr-FR"/>
        </w:rPr>
        <w:t>Ramzi GAROUACHI, chef, Service des affaires juridiques et contentieux, Organisme tunisien des droits d’auteurs et des droits voisins (OTDAV), Ministère des affaires culturelles, Tunis</w:t>
      </w:r>
    </w:p>
    <w:p w:rsidR="004D34E1" w:rsidRPr="004D34E1" w:rsidRDefault="006C204E" w:rsidP="004D34E1">
      <w:pPr>
        <w:rPr>
          <w:szCs w:val="22"/>
          <w:lang w:val="fr-FR"/>
        </w:rPr>
      </w:pPr>
      <w:hyperlink r:id="rId17" w:history="1">
        <w:r w:rsidR="004D34E1" w:rsidRPr="004D34E1">
          <w:rPr>
            <w:szCs w:val="22"/>
            <w:u w:val="single"/>
            <w:lang w:val="fr-FR"/>
          </w:rPr>
          <w:t>ramzigar@yahoo.fr</w:t>
        </w:r>
      </w:hyperlink>
      <w:r w:rsidR="004D34E1" w:rsidRPr="004D34E1">
        <w:rPr>
          <w:szCs w:val="22"/>
          <w:lang w:val="fr-FR"/>
        </w:rPr>
        <w:t xml:space="preserve"> </w:t>
      </w:r>
    </w:p>
    <w:p w:rsidR="004D34E1" w:rsidRPr="004D34E1" w:rsidRDefault="004D34E1" w:rsidP="004D34E1">
      <w:pPr>
        <w:rPr>
          <w:szCs w:val="22"/>
          <w:lang w:val="fr-FR"/>
        </w:rPr>
      </w:pPr>
    </w:p>
    <w:p w:rsidR="004D34E1" w:rsidRPr="004D34E1" w:rsidRDefault="004D34E1" w:rsidP="004D34E1">
      <w:pPr>
        <w:rPr>
          <w:szCs w:val="22"/>
          <w:lang w:val="fr-FR"/>
        </w:rPr>
      </w:pPr>
      <w:r w:rsidRPr="004D34E1">
        <w:rPr>
          <w:szCs w:val="22"/>
          <w:lang w:val="fr-FR"/>
        </w:rPr>
        <w:t xml:space="preserve">Nasreddine NAOUALI, </w:t>
      </w:r>
      <w:proofErr w:type="gramStart"/>
      <w:r w:rsidRPr="004D34E1">
        <w:rPr>
          <w:szCs w:val="22"/>
          <w:lang w:val="fr-FR"/>
        </w:rPr>
        <w:t>conseiller</w:t>
      </w:r>
      <w:proofErr w:type="gramEnd"/>
      <w:r w:rsidRPr="004D34E1">
        <w:rPr>
          <w:szCs w:val="22"/>
          <w:lang w:val="fr-FR"/>
        </w:rPr>
        <w:t>, Mission permanente, Genève</w:t>
      </w:r>
    </w:p>
    <w:p w:rsidR="004D34E1" w:rsidRPr="004D34E1" w:rsidRDefault="004D34E1" w:rsidP="004D34E1">
      <w:pPr>
        <w:rPr>
          <w:szCs w:val="22"/>
        </w:rPr>
      </w:pPr>
      <w:r w:rsidRPr="004D34E1">
        <w:rPr>
          <w:szCs w:val="22"/>
          <w:u w:val="single"/>
        </w:rPr>
        <w:t xml:space="preserve">n.naouali@diplomatie.gov.tn </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TURQUIE/TURKEY</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Talha GÜNDOĞAN, Assistant Expert, Directorate General for Copyright, Ministry of Culture and Tourism, Ankara</w:t>
      </w:r>
    </w:p>
    <w:p w:rsidR="004D34E1" w:rsidRPr="004D34E1" w:rsidRDefault="004D34E1" w:rsidP="004D34E1">
      <w:pPr>
        <w:rPr>
          <w:szCs w:val="22"/>
        </w:rPr>
      </w:pPr>
      <w:r w:rsidRPr="004D34E1">
        <w:rPr>
          <w:szCs w:val="22"/>
          <w:u w:val="single"/>
        </w:rPr>
        <w:t xml:space="preserve">tgundogan@telifhaklari.gov.tr </w:t>
      </w:r>
    </w:p>
    <w:p w:rsidR="004D34E1" w:rsidRPr="004D34E1" w:rsidRDefault="004D34E1" w:rsidP="004D34E1">
      <w:pPr>
        <w:rPr>
          <w:szCs w:val="22"/>
        </w:rPr>
      </w:pPr>
    </w:p>
    <w:p w:rsidR="004D34E1" w:rsidRPr="004D34E1" w:rsidRDefault="004D34E1" w:rsidP="004D34E1">
      <w:pPr>
        <w:rPr>
          <w:szCs w:val="22"/>
        </w:rPr>
      </w:pPr>
      <w:r w:rsidRPr="004D34E1">
        <w:rPr>
          <w:szCs w:val="22"/>
        </w:rPr>
        <w:t>Mehmet SAVAŞ, Assistant Expert, Directorate General for Copyright, Ministry of Culture and Tourism, Ankara</w:t>
      </w:r>
    </w:p>
    <w:p w:rsidR="004D34E1" w:rsidRPr="004D34E1" w:rsidRDefault="004D34E1" w:rsidP="004D34E1">
      <w:pPr>
        <w:rPr>
          <w:szCs w:val="22"/>
        </w:rPr>
      </w:pPr>
      <w:r w:rsidRPr="004D34E1">
        <w:rPr>
          <w:szCs w:val="22"/>
          <w:u w:val="single"/>
        </w:rPr>
        <w:t xml:space="preserve">msavas@telifhaklari.gov.tr </w:t>
      </w:r>
    </w:p>
    <w:p w:rsidR="004D34E1" w:rsidRPr="004D34E1" w:rsidRDefault="004D34E1" w:rsidP="004D34E1">
      <w:pPr>
        <w:rPr>
          <w:szCs w:val="22"/>
        </w:rPr>
      </w:pPr>
    </w:p>
    <w:p w:rsidR="004D34E1" w:rsidRPr="004D34E1" w:rsidRDefault="004D34E1" w:rsidP="004D34E1">
      <w:pPr>
        <w:rPr>
          <w:szCs w:val="22"/>
        </w:rPr>
      </w:pPr>
      <w:r w:rsidRPr="004D34E1">
        <w:rPr>
          <w:szCs w:val="22"/>
        </w:rPr>
        <w:t>Osman GOKTURK, Second Secretary, Permanent Mission to the World Trade Organization (WTO), Geneva</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TUVALU</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Eselealofa APINELU (Ms.), Attorney-General, Legal Services, Office of the Attorney-General, Funafuti</w:t>
      </w:r>
    </w:p>
    <w:p w:rsidR="004D34E1" w:rsidRPr="004D34E1" w:rsidRDefault="004D34E1" w:rsidP="004D34E1">
      <w:pPr>
        <w:rPr>
          <w:szCs w:val="22"/>
        </w:rPr>
      </w:pPr>
      <w:r w:rsidRPr="004D34E1">
        <w:rPr>
          <w:szCs w:val="22"/>
          <w:u w:val="single"/>
        </w:rPr>
        <w:t xml:space="preserve">teaniua@gmail.com </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UKRAINE</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Olena DANYLOVA (Ms.), Chief Expert, Quality Assurance and Improvement Examination of Applications for Inventions, Utility Models and Topographies of Integrated Circuits Department, State Intellectual Property Service of Ukraine (SIPS), Ministry of Economic Development and Trade of Ukraine, Kyiv</w:t>
      </w:r>
    </w:p>
    <w:p w:rsidR="004D34E1" w:rsidRPr="004D34E1" w:rsidRDefault="004D34E1" w:rsidP="004D34E1">
      <w:pPr>
        <w:rPr>
          <w:szCs w:val="22"/>
        </w:rPr>
      </w:pPr>
      <w:r w:rsidRPr="004D34E1">
        <w:rPr>
          <w:szCs w:val="22"/>
          <w:u w:val="single"/>
        </w:rPr>
        <w:t xml:space="preserve">o.danilova@ukrpatent.org </w:t>
      </w:r>
    </w:p>
    <w:p w:rsidR="004D34E1" w:rsidRPr="004D34E1" w:rsidRDefault="004D34E1" w:rsidP="004D34E1">
      <w:pPr>
        <w:rPr>
          <w:szCs w:val="22"/>
        </w:rPr>
      </w:pPr>
    </w:p>
    <w:p w:rsidR="004D34E1" w:rsidRPr="004D34E1" w:rsidRDefault="004D34E1" w:rsidP="004D34E1">
      <w:pPr>
        <w:rPr>
          <w:szCs w:val="22"/>
        </w:rPr>
      </w:pPr>
      <w:r w:rsidRPr="004D34E1">
        <w:rPr>
          <w:szCs w:val="22"/>
        </w:rPr>
        <w:t>Valentina KHMELIEVA (Ms.), Chief Expert, Department of Copyright and Related Rights, State Intellectual Property Service of Ukraine (SIPS), Ministry of Economic Development and Trade of Ukraine, Kyiv</w:t>
      </w:r>
    </w:p>
    <w:p w:rsidR="004D34E1" w:rsidRPr="004D34E1" w:rsidRDefault="004D34E1" w:rsidP="004D34E1">
      <w:pPr>
        <w:rPr>
          <w:szCs w:val="22"/>
          <w:lang w:val="es-ES"/>
        </w:rPr>
      </w:pPr>
      <w:r w:rsidRPr="004D34E1">
        <w:rPr>
          <w:szCs w:val="22"/>
          <w:u w:val="single"/>
          <w:lang w:val="es-ES"/>
        </w:rPr>
        <w:t xml:space="preserve">v.khmeleva@sips.gov.ua </w:t>
      </w:r>
    </w:p>
    <w:p w:rsidR="004D34E1" w:rsidRPr="004D34E1" w:rsidRDefault="004D34E1" w:rsidP="004D34E1">
      <w:pPr>
        <w:rPr>
          <w:szCs w:val="22"/>
          <w:lang w:val="es-ES"/>
        </w:rPr>
      </w:pPr>
    </w:p>
    <w:p w:rsidR="004D34E1" w:rsidRPr="004D34E1" w:rsidRDefault="004D34E1" w:rsidP="004D34E1">
      <w:pPr>
        <w:rPr>
          <w:szCs w:val="22"/>
          <w:lang w:val="es-ES"/>
        </w:rPr>
      </w:pPr>
    </w:p>
    <w:p w:rsidR="004D34E1" w:rsidRPr="004D34E1" w:rsidRDefault="004D34E1" w:rsidP="004D34E1">
      <w:pPr>
        <w:keepNext/>
        <w:rPr>
          <w:szCs w:val="22"/>
          <w:u w:val="single"/>
          <w:lang w:val="es-ES"/>
        </w:rPr>
      </w:pPr>
      <w:r w:rsidRPr="004D34E1">
        <w:rPr>
          <w:szCs w:val="22"/>
          <w:u w:val="single"/>
          <w:lang w:val="es-ES"/>
        </w:rPr>
        <w:t>VENEZUELA (RÉPUBLIQUE BOLIVARIENNE DU)/VENEZUELA (BOLIVARIAN REPUBLIC OF)</w:t>
      </w:r>
    </w:p>
    <w:p w:rsidR="004D34E1" w:rsidRPr="004D34E1" w:rsidRDefault="004D34E1" w:rsidP="004D34E1">
      <w:pPr>
        <w:rPr>
          <w:szCs w:val="22"/>
          <w:u w:val="single"/>
          <w:lang w:val="es-ES"/>
        </w:rPr>
      </w:pPr>
    </w:p>
    <w:p w:rsidR="004D34E1" w:rsidRPr="004D34E1" w:rsidRDefault="004D34E1" w:rsidP="004D34E1">
      <w:pPr>
        <w:rPr>
          <w:szCs w:val="22"/>
          <w:lang w:val="es-ES"/>
        </w:rPr>
      </w:pPr>
      <w:r w:rsidRPr="004D34E1">
        <w:rPr>
          <w:szCs w:val="22"/>
          <w:lang w:val="es-ES"/>
        </w:rPr>
        <w:t>Jorge VALERO, Embajador, Representante Permanente, Misión Permanente, Ginebra</w:t>
      </w:r>
    </w:p>
    <w:p w:rsidR="004D34E1" w:rsidRPr="004D34E1" w:rsidRDefault="004D34E1" w:rsidP="004D34E1">
      <w:pPr>
        <w:rPr>
          <w:szCs w:val="22"/>
          <w:lang w:val="es-ES"/>
        </w:rPr>
      </w:pPr>
    </w:p>
    <w:p w:rsidR="004D34E1" w:rsidRPr="004D34E1" w:rsidRDefault="004D34E1" w:rsidP="004D34E1">
      <w:pPr>
        <w:rPr>
          <w:szCs w:val="22"/>
          <w:lang w:val="es-ES"/>
        </w:rPr>
      </w:pPr>
      <w:r w:rsidRPr="004D34E1">
        <w:rPr>
          <w:szCs w:val="22"/>
          <w:lang w:val="es-ES"/>
        </w:rPr>
        <w:t>Violeta FONSECA (Sra.), Ministra Consejera, Misión Permanente, Ginebra</w:t>
      </w:r>
    </w:p>
    <w:p w:rsidR="004D34E1" w:rsidRPr="004D34E1" w:rsidRDefault="004D34E1" w:rsidP="004D34E1">
      <w:pPr>
        <w:rPr>
          <w:szCs w:val="22"/>
          <w:u w:val="single"/>
          <w:lang w:val="es-ES"/>
        </w:rPr>
      </w:pPr>
    </w:p>
    <w:p w:rsidR="004D34E1" w:rsidRPr="004D34E1" w:rsidRDefault="004D34E1" w:rsidP="004D34E1">
      <w:pPr>
        <w:rPr>
          <w:szCs w:val="22"/>
          <w:lang w:val="es-ES"/>
        </w:rPr>
      </w:pPr>
      <w:r w:rsidRPr="004D34E1">
        <w:rPr>
          <w:szCs w:val="22"/>
          <w:lang w:val="es-ES"/>
        </w:rPr>
        <w:t>Genoveva CAMPOS (Sra.), Consejera, Misión Permanente, Ginebra</w:t>
      </w:r>
    </w:p>
    <w:p w:rsidR="004D34E1" w:rsidRPr="004D34E1" w:rsidRDefault="004D34E1" w:rsidP="004D34E1">
      <w:pPr>
        <w:rPr>
          <w:szCs w:val="22"/>
          <w:lang w:val="es-ES"/>
        </w:rPr>
      </w:pPr>
    </w:p>
    <w:p w:rsidR="004D34E1" w:rsidRPr="004D34E1" w:rsidRDefault="004D34E1" w:rsidP="004D34E1">
      <w:pPr>
        <w:rPr>
          <w:szCs w:val="22"/>
          <w:u w:val="single"/>
          <w:lang w:val="es-ES"/>
        </w:rPr>
      </w:pPr>
    </w:p>
    <w:p w:rsidR="004D34E1" w:rsidRPr="004D34E1" w:rsidRDefault="004D34E1" w:rsidP="006C204E">
      <w:pPr>
        <w:keepNext/>
        <w:rPr>
          <w:szCs w:val="22"/>
          <w:u w:val="single"/>
        </w:rPr>
      </w:pPr>
      <w:r w:rsidRPr="004D34E1">
        <w:rPr>
          <w:szCs w:val="22"/>
          <w:u w:val="single"/>
        </w:rPr>
        <w:lastRenderedPageBreak/>
        <w:t>VIET NAM</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PHAM Thi Kim Oanh (Ms.), Deputy Director General, Copyright Office of Vietnam (COV), Ministry of Culture, Sport and Tourism, Hanoi</w:t>
      </w:r>
    </w:p>
    <w:p w:rsidR="004D34E1" w:rsidRPr="004D34E1" w:rsidRDefault="004D34E1" w:rsidP="004D34E1">
      <w:pPr>
        <w:rPr>
          <w:szCs w:val="22"/>
        </w:rPr>
      </w:pPr>
      <w:r w:rsidRPr="004D34E1">
        <w:rPr>
          <w:szCs w:val="22"/>
          <w:u w:val="single"/>
        </w:rPr>
        <w:t xml:space="preserve">oanhpk@cov.gov.vn </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YÉMEN/YEMEN</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Hussein Taher Ahmed AL-ASHWAL, Third Secretary, Permanent Mission, Geneva</w:t>
      </w:r>
    </w:p>
    <w:p w:rsidR="004D34E1" w:rsidRPr="004D34E1" w:rsidRDefault="004D34E1" w:rsidP="004D34E1">
      <w:pPr>
        <w:rPr>
          <w:szCs w:val="22"/>
          <w:lang w:val="es-ES"/>
        </w:rPr>
      </w:pPr>
      <w:r w:rsidRPr="004D34E1">
        <w:rPr>
          <w:szCs w:val="22"/>
          <w:u w:val="single"/>
          <w:lang w:val="es-ES"/>
        </w:rPr>
        <w:t xml:space="preserve">h.alashwal@yahoo.com </w:t>
      </w:r>
    </w:p>
    <w:p w:rsidR="004D34E1" w:rsidRPr="004D34E1" w:rsidRDefault="004D34E1" w:rsidP="004D34E1">
      <w:pPr>
        <w:rPr>
          <w:szCs w:val="22"/>
          <w:lang w:val="es-ES"/>
        </w:rPr>
      </w:pPr>
    </w:p>
    <w:p w:rsidR="004D34E1" w:rsidRPr="004D34E1" w:rsidRDefault="004D34E1" w:rsidP="004D34E1">
      <w:pPr>
        <w:rPr>
          <w:szCs w:val="22"/>
          <w:lang w:val="es-ES"/>
        </w:rPr>
      </w:pPr>
    </w:p>
    <w:p w:rsidR="004D34E1" w:rsidRPr="004D34E1" w:rsidRDefault="004D34E1" w:rsidP="004D34E1">
      <w:pPr>
        <w:rPr>
          <w:szCs w:val="22"/>
          <w:u w:val="single"/>
          <w:lang w:val="es-ES"/>
        </w:rPr>
      </w:pPr>
      <w:r w:rsidRPr="004D34E1">
        <w:rPr>
          <w:szCs w:val="22"/>
          <w:u w:val="single"/>
          <w:lang w:val="es-ES"/>
        </w:rPr>
        <w:t>ZAMBIE/ZAMBIA</w:t>
      </w:r>
    </w:p>
    <w:p w:rsidR="004D34E1" w:rsidRPr="004D34E1" w:rsidRDefault="004D34E1" w:rsidP="004D34E1">
      <w:pPr>
        <w:rPr>
          <w:szCs w:val="22"/>
          <w:u w:val="single"/>
          <w:lang w:val="es-ES"/>
        </w:rPr>
      </w:pPr>
    </w:p>
    <w:p w:rsidR="004D34E1" w:rsidRPr="004D34E1" w:rsidRDefault="004D34E1" w:rsidP="004D34E1">
      <w:pPr>
        <w:rPr>
          <w:szCs w:val="22"/>
        </w:rPr>
      </w:pPr>
      <w:r w:rsidRPr="004D34E1">
        <w:rPr>
          <w:szCs w:val="22"/>
        </w:rPr>
        <w:t>Margret KAEMBA (Ms.), Minister Counselor, Permanent Mission, Geneva</w:t>
      </w:r>
    </w:p>
    <w:p w:rsidR="004D34E1" w:rsidRPr="004D34E1" w:rsidRDefault="004D34E1" w:rsidP="004D34E1">
      <w:pPr>
        <w:rPr>
          <w:szCs w:val="22"/>
        </w:rPr>
      </w:pPr>
    </w:p>
    <w:p w:rsidR="004D34E1" w:rsidRPr="004D34E1" w:rsidRDefault="004D34E1" w:rsidP="004D34E1">
      <w:pPr>
        <w:rPr>
          <w:szCs w:val="22"/>
        </w:rPr>
      </w:pPr>
      <w:r w:rsidRPr="004D34E1">
        <w:rPr>
          <w:szCs w:val="22"/>
        </w:rPr>
        <w:t>Benson MPALO, Assistant Registrar, Intellectual Property Unit, Patents and Companies Registration Agency (PACRA), Ministry of Commerce, Trade and Industry, Lusaka</w:t>
      </w:r>
    </w:p>
    <w:p w:rsidR="004D34E1" w:rsidRPr="004D34E1" w:rsidRDefault="004D34E1" w:rsidP="004D34E1">
      <w:pPr>
        <w:rPr>
          <w:szCs w:val="22"/>
        </w:rPr>
      </w:pPr>
      <w:r w:rsidRPr="004D34E1">
        <w:rPr>
          <w:szCs w:val="22"/>
          <w:u w:val="single"/>
        </w:rPr>
        <w:t xml:space="preserve">b.mpalo@pacra.org.zm </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ZIMBABWE</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Taonga MUSHAYAVANHU, Ambassador, Permanent Representative, Permanent Mission, Geneva</w:t>
      </w:r>
    </w:p>
    <w:p w:rsidR="004D34E1" w:rsidRPr="004D34E1" w:rsidRDefault="004D34E1" w:rsidP="004D34E1">
      <w:pPr>
        <w:rPr>
          <w:szCs w:val="22"/>
        </w:rPr>
      </w:pPr>
      <w:r w:rsidRPr="004D34E1">
        <w:rPr>
          <w:szCs w:val="22"/>
          <w:u w:val="single"/>
        </w:rPr>
        <w:t xml:space="preserve">zimbabwemission@bluewin.ch </w:t>
      </w:r>
    </w:p>
    <w:p w:rsidR="004D34E1" w:rsidRPr="004D34E1" w:rsidRDefault="004D34E1" w:rsidP="004D34E1">
      <w:pPr>
        <w:rPr>
          <w:szCs w:val="22"/>
        </w:rPr>
      </w:pPr>
    </w:p>
    <w:p w:rsidR="004D34E1" w:rsidRPr="004D34E1" w:rsidRDefault="004D34E1" w:rsidP="004D34E1">
      <w:pPr>
        <w:rPr>
          <w:szCs w:val="22"/>
        </w:rPr>
      </w:pPr>
      <w:r w:rsidRPr="004D34E1">
        <w:rPr>
          <w:szCs w:val="22"/>
        </w:rPr>
        <w:t>Roda Tafadzwa NGARANDE (Ms.), Counsellor, Permanent Mission, Geneva</w:t>
      </w:r>
    </w:p>
    <w:p w:rsidR="004D34E1" w:rsidRPr="004D34E1" w:rsidRDefault="004D34E1" w:rsidP="004D34E1">
      <w:pPr>
        <w:rPr>
          <w:szCs w:val="22"/>
        </w:rPr>
      </w:pPr>
      <w:r w:rsidRPr="004D34E1">
        <w:rPr>
          <w:szCs w:val="22"/>
          <w:u w:val="single"/>
        </w:rPr>
        <w:t xml:space="preserve">zimbabwemission@bluewin.ch </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caps/>
          <w:szCs w:val="22"/>
          <w:u w:val="single"/>
          <w:lang w:val="fr-FR"/>
        </w:rPr>
      </w:pPr>
      <w:r w:rsidRPr="004D34E1">
        <w:rPr>
          <w:szCs w:val="22"/>
          <w:lang w:val="fr-FR"/>
        </w:rPr>
        <w:t xml:space="preserve">II.  </w:t>
      </w:r>
      <w:r w:rsidRPr="004D34E1">
        <w:rPr>
          <w:caps/>
          <w:szCs w:val="22"/>
          <w:u w:val="single"/>
          <w:lang w:val="fr-FR"/>
        </w:rPr>
        <w:t>DÉlÉgation SpÉciale/Special Delegation</w:t>
      </w:r>
    </w:p>
    <w:p w:rsidR="004D34E1" w:rsidRPr="004D34E1" w:rsidRDefault="004D34E1" w:rsidP="004D34E1">
      <w:pPr>
        <w:rPr>
          <w:caps/>
          <w:szCs w:val="22"/>
          <w:u w:val="single"/>
          <w:lang w:val="fr-FR"/>
        </w:rPr>
      </w:pPr>
    </w:p>
    <w:p w:rsidR="004D34E1" w:rsidRPr="004D34E1" w:rsidRDefault="004D34E1" w:rsidP="004D34E1">
      <w:pPr>
        <w:rPr>
          <w:caps/>
          <w:szCs w:val="22"/>
          <w:u w:val="single"/>
          <w:lang w:val="fr-FR"/>
        </w:rPr>
      </w:pPr>
    </w:p>
    <w:p w:rsidR="004D34E1" w:rsidRPr="004D34E1" w:rsidRDefault="004D34E1" w:rsidP="004D34E1">
      <w:pPr>
        <w:rPr>
          <w:szCs w:val="22"/>
          <w:u w:val="single"/>
          <w:lang w:val="fr-FR"/>
        </w:rPr>
      </w:pPr>
      <w:r w:rsidRPr="004D34E1">
        <w:rPr>
          <w:szCs w:val="22"/>
          <w:u w:val="single"/>
          <w:lang w:val="fr-FR"/>
        </w:rPr>
        <w:t xml:space="preserve">UNION EUROPÉENNE (UE)/EUROPEAN UNION (EU) </w:t>
      </w:r>
    </w:p>
    <w:p w:rsidR="004D34E1" w:rsidRPr="004D34E1" w:rsidRDefault="004D34E1" w:rsidP="004D34E1">
      <w:pPr>
        <w:rPr>
          <w:szCs w:val="22"/>
          <w:u w:val="single"/>
          <w:lang w:val="fr-FR"/>
        </w:rPr>
      </w:pPr>
    </w:p>
    <w:p w:rsidR="004D34E1" w:rsidRPr="004D34E1" w:rsidRDefault="004D34E1" w:rsidP="004D34E1">
      <w:pPr>
        <w:rPr>
          <w:szCs w:val="22"/>
        </w:rPr>
      </w:pPr>
      <w:r w:rsidRPr="004D34E1">
        <w:rPr>
          <w:szCs w:val="22"/>
        </w:rPr>
        <w:t>Margreet GROENENBOOM (Ms.), Officer, Legal and Policy Affairs, European Commission, Brussels</w:t>
      </w:r>
    </w:p>
    <w:p w:rsidR="004D34E1" w:rsidRPr="004D34E1" w:rsidRDefault="004D34E1" w:rsidP="004D34E1">
      <w:pPr>
        <w:rPr>
          <w:szCs w:val="22"/>
        </w:rPr>
      </w:pPr>
    </w:p>
    <w:p w:rsidR="004D34E1" w:rsidRPr="004D34E1" w:rsidRDefault="004D34E1" w:rsidP="004D34E1">
      <w:pPr>
        <w:rPr>
          <w:szCs w:val="22"/>
        </w:rPr>
      </w:pPr>
      <w:r w:rsidRPr="004D34E1">
        <w:rPr>
          <w:szCs w:val="22"/>
        </w:rPr>
        <w:t>Oliver HALL ALLEN, First Counsellor, Permanent Delegation, Geneva</w:t>
      </w:r>
    </w:p>
    <w:p w:rsidR="004D34E1" w:rsidRPr="004D34E1" w:rsidRDefault="004D34E1" w:rsidP="004D34E1">
      <w:pPr>
        <w:rPr>
          <w:szCs w:val="22"/>
        </w:rPr>
      </w:pPr>
    </w:p>
    <w:p w:rsidR="004D34E1" w:rsidRPr="004D34E1" w:rsidRDefault="004D34E1" w:rsidP="004D34E1">
      <w:pPr>
        <w:rPr>
          <w:szCs w:val="22"/>
        </w:rPr>
      </w:pPr>
      <w:r w:rsidRPr="004D34E1">
        <w:rPr>
          <w:szCs w:val="22"/>
        </w:rPr>
        <w:t>Michele EVANGELISTA (Ms.), Intern, Permanent Delegation, Geneva</w:t>
      </w:r>
    </w:p>
    <w:p w:rsidR="004D34E1" w:rsidRPr="004D34E1" w:rsidRDefault="004D34E1" w:rsidP="004D34E1">
      <w:pPr>
        <w:rPr>
          <w:szCs w:val="22"/>
          <w:lang w:eastAsia="en-US"/>
        </w:rPr>
      </w:pPr>
    </w:p>
    <w:p w:rsidR="004D34E1" w:rsidRPr="004D34E1" w:rsidRDefault="004D34E1" w:rsidP="004D34E1">
      <w:pPr>
        <w:rPr>
          <w:szCs w:val="22"/>
          <w:lang w:eastAsia="en-US"/>
        </w:rPr>
      </w:pPr>
    </w:p>
    <w:p w:rsidR="004D34E1" w:rsidRPr="004D34E1" w:rsidRDefault="004D34E1" w:rsidP="004D34E1">
      <w:pPr>
        <w:rPr>
          <w:szCs w:val="22"/>
        </w:rPr>
      </w:pPr>
      <w:r w:rsidRPr="004D34E1">
        <w:rPr>
          <w:szCs w:val="22"/>
        </w:rPr>
        <w:t>III</w:t>
      </w:r>
      <w:proofErr w:type="gramStart"/>
      <w:r w:rsidRPr="004D34E1">
        <w:rPr>
          <w:szCs w:val="22"/>
        </w:rPr>
        <w:t xml:space="preserve">.  </w:t>
      </w:r>
      <w:r w:rsidRPr="004D34E1">
        <w:rPr>
          <w:szCs w:val="22"/>
          <w:u w:val="single"/>
        </w:rPr>
        <w:t>ORGANISATIONS</w:t>
      </w:r>
      <w:proofErr w:type="gramEnd"/>
      <w:r w:rsidRPr="004D34E1">
        <w:rPr>
          <w:szCs w:val="22"/>
          <w:u w:val="single"/>
        </w:rPr>
        <w:t xml:space="preserve"> INTERNATIONALES INTERGOUVERNEMENTALES/</w:t>
      </w:r>
      <w:r w:rsidRPr="004D34E1">
        <w:rPr>
          <w:szCs w:val="22"/>
          <w:u w:val="single"/>
        </w:rPr>
        <w:br/>
      </w:r>
      <w:r w:rsidRPr="004D34E1">
        <w:rPr>
          <w:noProof/>
          <w:szCs w:val="22"/>
          <w:u w:val="single"/>
        </w:rPr>
        <w:t>INTERNATIONAL INTERGOVERNMENTAL ORGANIZATIONS</w:t>
      </w:r>
    </w:p>
    <w:p w:rsidR="004D34E1" w:rsidRPr="004D34E1" w:rsidRDefault="004D34E1" w:rsidP="004D34E1">
      <w:pPr>
        <w:outlineLvl w:val="7"/>
        <w:rPr>
          <w:rFonts w:eastAsia="Times New Roman"/>
          <w:iCs/>
          <w:szCs w:val="22"/>
          <w:lang w:eastAsia="en-US"/>
        </w:rPr>
      </w:pPr>
    </w:p>
    <w:p w:rsidR="004D34E1" w:rsidRPr="004D34E1" w:rsidRDefault="004D34E1" w:rsidP="004D34E1">
      <w:pPr>
        <w:rPr>
          <w:caps/>
          <w:noProof/>
          <w:szCs w:val="22"/>
        </w:rPr>
      </w:pPr>
    </w:p>
    <w:p w:rsidR="004D34E1" w:rsidRPr="004D34E1" w:rsidRDefault="004D34E1" w:rsidP="004D34E1">
      <w:pPr>
        <w:rPr>
          <w:szCs w:val="22"/>
          <w:u w:val="single"/>
        </w:rPr>
      </w:pPr>
      <w:r w:rsidRPr="004D34E1">
        <w:rPr>
          <w:szCs w:val="22"/>
          <w:u w:val="single"/>
        </w:rPr>
        <w:t xml:space="preserve">CENTRE SUD (CS)/SOUTH CENTRE (SC) </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Viviana MUNOZ TELLEZ (Ms.), Coordinator, Development, Innovation and Intellectual Property Programme (DIIP), Geneva</w:t>
      </w:r>
    </w:p>
    <w:p w:rsidR="004D34E1" w:rsidRPr="004D34E1" w:rsidRDefault="004D34E1" w:rsidP="004D34E1">
      <w:pPr>
        <w:rPr>
          <w:szCs w:val="22"/>
        </w:rPr>
      </w:pPr>
      <w:r w:rsidRPr="004D34E1">
        <w:rPr>
          <w:szCs w:val="22"/>
          <w:u w:val="single"/>
        </w:rPr>
        <w:t xml:space="preserve">munoz@southcentre.int </w:t>
      </w:r>
    </w:p>
    <w:p w:rsidR="004D34E1" w:rsidRPr="004D34E1" w:rsidRDefault="004D34E1" w:rsidP="004D34E1">
      <w:pPr>
        <w:rPr>
          <w:szCs w:val="22"/>
        </w:rPr>
      </w:pPr>
    </w:p>
    <w:p w:rsidR="004D34E1" w:rsidRPr="004D34E1" w:rsidRDefault="004D34E1" w:rsidP="004D34E1">
      <w:pPr>
        <w:rPr>
          <w:szCs w:val="22"/>
        </w:rPr>
      </w:pPr>
      <w:r w:rsidRPr="004D34E1">
        <w:rPr>
          <w:szCs w:val="22"/>
        </w:rPr>
        <w:lastRenderedPageBreak/>
        <w:t>Nirmalya SYAM, Programme Officer, Development, Innovation and Intellectual Property Programme (DIIP), Geneva</w:t>
      </w:r>
    </w:p>
    <w:p w:rsidR="004D34E1" w:rsidRPr="004D34E1" w:rsidRDefault="004D34E1" w:rsidP="004D34E1">
      <w:pPr>
        <w:rPr>
          <w:szCs w:val="22"/>
        </w:rPr>
      </w:pPr>
      <w:r w:rsidRPr="004D34E1">
        <w:rPr>
          <w:szCs w:val="22"/>
          <w:u w:val="single"/>
        </w:rPr>
        <w:t xml:space="preserve">syam@southcentre.int </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 xml:space="preserve">OFFICE DES BREVETS DU CONSEIL DE COOPÉRATION DES ÉTATS ARABES DU GOLFE (CCG)/PATENT OFFICE OF THE COOPERATION COUNCIL FOR THE ARAB STATES OF THE GULF (GCC PATENT OFFICE) </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Danah ALDEHAM (Ms.), Auditing Formality Specialist, Filing and Granting Directorate, Riyadh</w:t>
      </w:r>
    </w:p>
    <w:p w:rsidR="004D34E1" w:rsidRPr="004D34E1" w:rsidRDefault="004D34E1" w:rsidP="004D34E1">
      <w:pPr>
        <w:rPr>
          <w:szCs w:val="22"/>
        </w:rPr>
      </w:pPr>
      <w:r w:rsidRPr="004D34E1">
        <w:rPr>
          <w:szCs w:val="22"/>
          <w:u w:val="single"/>
        </w:rPr>
        <w:t xml:space="preserve">daldeham@gccsg.org </w:t>
      </w:r>
    </w:p>
    <w:p w:rsidR="004D34E1" w:rsidRPr="004D34E1" w:rsidRDefault="004D34E1" w:rsidP="004D34E1">
      <w:pPr>
        <w:rPr>
          <w:szCs w:val="22"/>
        </w:rPr>
      </w:pPr>
    </w:p>
    <w:p w:rsidR="004D34E1" w:rsidRPr="004D34E1" w:rsidRDefault="004D34E1" w:rsidP="004D34E1">
      <w:pPr>
        <w:rPr>
          <w:szCs w:val="22"/>
        </w:rPr>
      </w:pPr>
      <w:r w:rsidRPr="004D34E1">
        <w:rPr>
          <w:szCs w:val="22"/>
        </w:rPr>
        <w:t>Sara ALHAJJAJ (Ms.), Specialist Rating and Filing, Filing and Granting Department, Riyadh</w:t>
      </w:r>
    </w:p>
    <w:p w:rsidR="004D34E1" w:rsidRPr="004D34E1" w:rsidRDefault="004D34E1" w:rsidP="004D34E1">
      <w:pPr>
        <w:rPr>
          <w:szCs w:val="22"/>
          <w:lang w:val="fr-FR"/>
        </w:rPr>
      </w:pPr>
      <w:r w:rsidRPr="004D34E1">
        <w:rPr>
          <w:szCs w:val="22"/>
          <w:u w:val="single"/>
          <w:lang w:val="fr-FR"/>
        </w:rPr>
        <w:t xml:space="preserve">salhajjaj@gccsg.org </w:t>
      </w:r>
    </w:p>
    <w:p w:rsidR="004D34E1" w:rsidRPr="004D34E1" w:rsidRDefault="004D34E1" w:rsidP="004D34E1">
      <w:pPr>
        <w:rPr>
          <w:szCs w:val="22"/>
          <w:u w:val="single"/>
          <w:lang w:val="fr-FR"/>
        </w:rPr>
      </w:pPr>
    </w:p>
    <w:p w:rsidR="004D34E1" w:rsidRPr="004D34E1" w:rsidRDefault="004D34E1" w:rsidP="004D34E1">
      <w:pPr>
        <w:rPr>
          <w:szCs w:val="22"/>
          <w:u w:val="single"/>
          <w:lang w:val="fr-FR"/>
        </w:rPr>
      </w:pPr>
    </w:p>
    <w:p w:rsidR="004D34E1" w:rsidRPr="004D34E1" w:rsidRDefault="004D34E1" w:rsidP="004D34E1">
      <w:pPr>
        <w:rPr>
          <w:szCs w:val="22"/>
          <w:u w:val="single"/>
          <w:lang w:val="fr-FR"/>
        </w:rPr>
      </w:pPr>
      <w:r w:rsidRPr="004D34E1">
        <w:rPr>
          <w:szCs w:val="22"/>
          <w:u w:val="single"/>
          <w:lang w:val="fr-FR"/>
        </w:rPr>
        <w:t xml:space="preserve">ORGANISATION RÉGIONALE AFRICAINE DE LA PROPRIÉTÉ INTELLECTUELLE (ARIPO)/AFRICAN REGIONAL INTELLECTUAL PROPERTY ORGANIZATION (ARIPO) </w:t>
      </w:r>
    </w:p>
    <w:p w:rsidR="004D34E1" w:rsidRPr="004D34E1" w:rsidRDefault="004D34E1" w:rsidP="004D34E1">
      <w:pPr>
        <w:rPr>
          <w:szCs w:val="22"/>
          <w:u w:val="single"/>
          <w:lang w:val="fr-FR"/>
        </w:rPr>
      </w:pPr>
    </w:p>
    <w:p w:rsidR="004D34E1" w:rsidRPr="004D34E1" w:rsidRDefault="004D34E1" w:rsidP="004D34E1">
      <w:pPr>
        <w:rPr>
          <w:szCs w:val="22"/>
        </w:rPr>
      </w:pPr>
      <w:r w:rsidRPr="004D34E1">
        <w:rPr>
          <w:szCs w:val="22"/>
        </w:rPr>
        <w:t>Maureen FONDO (Ms.), Head, Copyright and Related Rights Division, Harare</w:t>
      </w:r>
    </w:p>
    <w:p w:rsidR="004D34E1" w:rsidRPr="004D34E1" w:rsidRDefault="004D34E1" w:rsidP="004D34E1">
      <w:pPr>
        <w:rPr>
          <w:szCs w:val="22"/>
          <w:u w:val="single"/>
        </w:rPr>
      </w:pPr>
      <w:r w:rsidRPr="004D34E1">
        <w:rPr>
          <w:szCs w:val="22"/>
          <w:u w:val="single"/>
        </w:rPr>
        <w:t xml:space="preserve">mfondo@aripo.org </w:t>
      </w:r>
    </w:p>
    <w:p w:rsidR="004D34E1" w:rsidRPr="004D34E1" w:rsidRDefault="004D34E1" w:rsidP="004D34E1">
      <w:pPr>
        <w:rPr>
          <w:szCs w:val="22"/>
          <w:u w:val="single"/>
        </w:rPr>
      </w:pPr>
    </w:p>
    <w:p w:rsidR="004D34E1" w:rsidRPr="004D34E1" w:rsidRDefault="004D34E1" w:rsidP="004D34E1">
      <w:pPr>
        <w:rPr>
          <w:szCs w:val="22"/>
          <w:u w:val="single"/>
        </w:rPr>
      </w:pPr>
    </w:p>
    <w:p w:rsidR="004D34E1" w:rsidRPr="004D34E1" w:rsidRDefault="004D34E1" w:rsidP="004D34E1">
      <w:pPr>
        <w:rPr>
          <w:szCs w:val="22"/>
          <w:u w:val="single"/>
        </w:rPr>
      </w:pPr>
      <w:r w:rsidRPr="004D34E1">
        <w:rPr>
          <w:szCs w:val="22"/>
          <w:u w:val="single"/>
        </w:rPr>
        <w:t xml:space="preserve">UNION AFRICAINE (UA)/AFRICAN UNION (AU) </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t>Georges Remi NAMEKONG, Senior Economist, Geneva</w:t>
      </w:r>
    </w:p>
    <w:p w:rsidR="004D34E1" w:rsidRPr="004D34E1" w:rsidRDefault="004D34E1" w:rsidP="004D34E1">
      <w:pPr>
        <w:rPr>
          <w:szCs w:val="22"/>
          <w:u w:val="single"/>
        </w:rPr>
      </w:pPr>
    </w:p>
    <w:p w:rsidR="004D34E1" w:rsidRPr="004D34E1" w:rsidRDefault="004D34E1" w:rsidP="004D34E1">
      <w:pPr>
        <w:rPr>
          <w:szCs w:val="22"/>
          <w:u w:val="single"/>
        </w:rPr>
      </w:pPr>
    </w:p>
    <w:p w:rsidR="004D34E1" w:rsidRPr="004D34E1" w:rsidRDefault="004D34E1" w:rsidP="004D34E1">
      <w:pPr>
        <w:rPr>
          <w:caps/>
          <w:noProof/>
          <w:szCs w:val="22"/>
          <w:u w:val="single"/>
          <w:lang w:val="fr-FR"/>
        </w:rPr>
      </w:pPr>
      <w:r w:rsidRPr="004D34E1">
        <w:rPr>
          <w:caps/>
          <w:noProof/>
          <w:szCs w:val="22"/>
          <w:lang w:val="fr-FR"/>
        </w:rPr>
        <w:t xml:space="preserve">iV.  </w:t>
      </w:r>
      <w:r w:rsidRPr="004D34E1">
        <w:rPr>
          <w:caps/>
          <w:noProof/>
          <w:szCs w:val="22"/>
          <w:u w:val="single"/>
          <w:lang w:val="fr-FR"/>
        </w:rPr>
        <w:t>Organisations internationales non Gouvernementales/</w:t>
      </w:r>
      <w:r w:rsidRPr="004D34E1">
        <w:rPr>
          <w:caps/>
          <w:noProof/>
          <w:szCs w:val="22"/>
          <w:u w:val="single"/>
          <w:lang w:val="fr-FR"/>
        </w:rPr>
        <w:br/>
      </w:r>
      <w:r w:rsidRPr="004D34E1">
        <w:rPr>
          <w:caps/>
          <w:noProof/>
          <w:szCs w:val="22"/>
          <w:lang w:val="fr-FR"/>
        </w:rPr>
        <w:t>I</w:t>
      </w:r>
      <w:r w:rsidRPr="004D34E1">
        <w:rPr>
          <w:caps/>
          <w:noProof/>
          <w:szCs w:val="22"/>
          <w:u w:val="single"/>
          <w:lang w:val="fr-FR"/>
        </w:rPr>
        <w:t>nternational Non-Governmental Organizations</w:t>
      </w:r>
    </w:p>
    <w:p w:rsidR="004D34E1" w:rsidRPr="004D34E1" w:rsidRDefault="004D34E1" w:rsidP="004D34E1">
      <w:pPr>
        <w:rPr>
          <w:szCs w:val="22"/>
          <w:u w:val="single"/>
          <w:lang w:val="fr-FR"/>
        </w:rPr>
      </w:pPr>
    </w:p>
    <w:p w:rsidR="004D34E1" w:rsidRPr="004D34E1" w:rsidRDefault="004D34E1" w:rsidP="004D34E1">
      <w:pPr>
        <w:rPr>
          <w:szCs w:val="22"/>
          <w:u w:val="single"/>
          <w:lang w:val="fr-FR"/>
        </w:rPr>
      </w:pPr>
    </w:p>
    <w:p w:rsidR="004D34E1" w:rsidRPr="004D34E1" w:rsidRDefault="004D34E1" w:rsidP="004D34E1">
      <w:pPr>
        <w:rPr>
          <w:szCs w:val="22"/>
          <w:u w:val="single"/>
        </w:rPr>
      </w:pPr>
      <w:r w:rsidRPr="004D34E1">
        <w:rPr>
          <w:szCs w:val="22"/>
          <w:u w:val="single"/>
        </w:rPr>
        <w:t xml:space="preserve">Assembly of Armenians of Western Armenia, The </w:t>
      </w:r>
    </w:p>
    <w:p w:rsidR="004D34E1" w:rsidRPr="004D34E1" w:rsidRDefault="004D34E1" w:rsidP="004D34E1">
      <w:pPr>
        <w:rPr>
          <w:szCs w:val="22"/>
          <w:lang w:val="fr-FR"/>
        </w:rPr>
      </w:pPr>
      <w:r w:rsidRPr="004D34E1">
        <w:rPr>
          <w:szCs w:val="22"/>
          <w:lang w:val="fr-FR"/>
        </w:rPr>
        <w:t>Lydia MARGOSSIAN (Mme), déléguée, Énergie, ressources génétiques, savoirs traditionnels, expressions culturelles, Bagneux</w:t>
      </w:r>
    </w:p>
    <w:p w:rsidR="004D34E1" w:rsidRPr="004D34E1" w:rsidRDefault="004D34E1" w:rsidP="004D34E1">
      <w:pPr>
        <w:rPr>
          <w:szCs w:val="22"/>
          <w:lang w:val="fr-FR"/>
        </w:rPr>
      </w:pPr>
      <w:r w:rsidRPr="004D34E1">
        <w:rPr>
          <w:szCs w:val="22"/>
          <w:u w:val="single"/>
          <w:lang w:val="fr-FR"/>
        </w:rPr>
        <w:t xml:space="preserve">haybachdban@wanadoo.fr </w:t>
      </w:r>
    </w:p>
    <w:p w:rsidR="004D34E1" w:rsidRPr="004D34E1" w:rsidRDefault="004D34E1" w:rsidP="004D34E1">
      <w:pPr>
        <w:rPr>
          <w:szCs w:val="22"/>
          <w:u w:val="single"/>
          <w:lang w:val="fr-FR"/>
        </w:rPr>
      </w:pPr>
    </w:p>
    <w:p w:rsidR="004D34E1" w:rsidRPr="004D34E1" w:rsidRDefault="004D34E1" w:rsidP="004D34E1">
      <w:pPr>
        <w:rPr>
          <w:szCs w:val="22"/>
          <w:u w:val="single"/>
          <w:lang w:val="fr-FR"/>
        </w:rPr>
      </w:pPr>
      <w:r w:rsidRPr="004D34E1">
        <w:rPr>
          <w:szCs w:val="22"/>
          <w:u w:val="single"/>
          <w:lang w:val="fr-FR"/>
        </w:rPr>
        <w:t xml:space="preserve">Association européenne des étudiants en droit (ELSA International)/European Law Students’ Association (ELSA International) </w:t>
      </w:r>
    </w:p>
    <w:p w:rsidR="004D34E1" w:rsidRPr="004D34E1" w:rsidRDefault="004D34E1" w:rsidP="004D34E1">
      <w:pPr>
        <w:rPr>
          <w:szCs w:val="22"/>
        </w:rPr>
      </w:pPr>
      <w:r w:rsidRPr="004D34E1">
        <w:rPr>
          <w:szCs w:val="22"/>
        </w:rPr>
        <w:t>José Diogo CARVALHO, Head of Delegation, Brussels</w:t>
      </w:r>
    </w:p>
    <w:p w:rsidR="004D34E1" w:rsidRPr="004D34E1" w:rsidRDefault="004D34E1" w:rsidP="004D34E1">
      <w:pPr>
        <w:rPr>
          <w:szCs w:val="22"/>
        </w:rPr>
      </w:pPr>
      <w:r w:rsidRPr="004D34E1">
        <w:rPr>
          <w:szCs w:val="22"/>
        </w:rPr>
        <w:t>Giuseppe Vito ALES, Delegate, Brussels</w:t>
      </w:r>
    </w:p>
    <w:p w:rsidR="004D34E1" w:rsidRPr="004D34E1" w:rsidRDefault="004D34E1" w:rsidP="004D34E1">
      <w:pPr>
        <w:rPr>
          <w:szCs w:val="22"/>
        </w:rPr>
      </w:pPr>
      <w:r w:rsidRPr="004D34E1">
        <w:rPr>
          <w:szCs w:val="22"/>
        </w:rPr>
        <w:t>Dora ČAPKOVÁ (Ms.), Delegate, Brussels</w:t>
      </w:r>
    </w:p>
    <w:p w:rsidR="004D34E1" w:rsidRPr="004D34E1" w:rsidRDefault="004D34E1" w:rsidP="004D34E1">
      <w:pPr>
        <w:rPr>
          <w:szCs w:val="22"/>
        </w:rPr>
      </w:pPr>
      <w:r w:rsidRPr="004D34E1">
        <w:rPr>
          <w:szCs w:val="22"/>
        </w:rPr>
        <w:t>Emmy GIJS (Ms.), Delegate, Brussels</w:t>
      </w:r>
    </w:p>
    <w:p w:rsidR="004D34E1" w:rsidRPr="004D34E1" w:rsidRDefault="004D34E1" w:rsidP="004D34E1">
      <w:pPr>
        <w:rPr>
          <w:szCs w:val="22"/>
        </w:rPr>
      </w:pPr>
      <w:r w:rsidRPr="004D34E1">
        <w:rPr>
          <w:szCs w:val="22"/>
        </w:rPr>
        <w:t>Albina LADYNENKO (Ms.), Delegate, Brussels</w:t>
      </w:r>
    </w:p>
    <w:p w:rsidR="004D34E1" w:rsidRPr="004D34E1" w:rsidRDefault="004D34E1" w:rsidP="004D34E1">
      <w:pPr>
        <w:rPr>
          <w:szCs w:val="22"/>
        </w:rPr>
      </w:pPr>
    </w:p>
    <w:p w:rsidR="004D34E1" w:rsidRPr="004D34E1" w:rsidRDefault="004D34E1" w:rsidP="004D34E1">
      <w:pPr>
        <w:rPr>
          <w:szCs w:val="22"/>
          <w:u w:val="single"/>
          <w:lang w:val="fr-FR"/>
        </w:rPr>
      </w:pPr>
      <w:r w:rsidRPr="004D34E1">
        <w:rPr>
          <w:szCs w:val="22"/>
          <w:u w:val="single"/>
          <w:lang w:val="fr-FR"/>
        </w:rPr>
        <w:t xml:space="preserve">Centre de documentation, de recherche et d’information des peuples autochtones (DoCip)/Indigenous Peoples’ Center for Documentation, Research and Information (DoCip) </w:t>
      </w:r>
    </w:p>
    <w:p w:rsidR="004D34E1" w:rsidRPr="004D34E1" w:rsidRDefault="004D34E1" w:rsidP="004D34E1">
      <w:pPr>
        <w:rPr>
          <w:szCs w:val="22"/>
          <w:lang w:val="fr-FR"/>
        </w:rPr>
      </w:pPr>
      <w:r w:rsidRPr="004D34E1">
        <w:rPr>
          <w:szCs w:val="22"/>
          <w:lang w:val="fr-FR"/>
        </w:rPr>
        <w:t>Pamela VALDES (Mme), interprète, Geneva</w:t>
      </w:r>
    </w:p>
    <w:p w:rsidR="004D34E1" w:rsidRPr="004D34E1" w:rsidRDefault="004D34E1" w:rsidP="004D34E1">
      <w:pPr>
        <w:rPr>
          <w:szCs w:val="22"/>
          <w:lang w:val="fr-FR"/>
        </w:rPr>
      </w:pPr>
      <w:r w:rsidRPr="004D34E1">
        <w:rPr>
          <w:szCs w:val="22"/>
          <w:lang w:val="fr-FR"/>
        </w:rPr>
        <w:t>Bianca SUAREZ PHILLIPS (Mme), interprète, Geneva</w:t>
      </w:r>
    </w:p>
    <w:p w:rsidR="004D34E1" w:rsidRPr="004D34E1" w:rsidRDefault="004D34E1" w:rsidP="004D34E1">
      <w:pPr>
        <w:rPr>
          <w:szCs w:val="22"/>
          <w:lang w:val="fr-FR"/>
        </w:rPr>
      </w:pPr>
      <w:r w:rsidRPr="004D34E1">
        <w:rPr>
          <w:szCs w:val="22"/>
          <w:lang w:val="fr-FR"/>
        </w:rPr>
        <w:t>Johanna MASSA (Mme), membre, Genève</w:t>
      </w:r>
    </w:p>
    <w:p w:rsidR="004D34E1" w:rsidRPr="004D34E1" w:rsidRDefault="004D34E1" w:rsidP="004D34E1">
      <w:pPr>
        <w:rPr>
          <w:szCs w:val="22"/>
          <w:lang w:val="fr-FR"/>
        </w:rPr>
      </w:pPr>
      <w:r w:rsidRPr="004D34E1">
        <w:rPr>
          <w:szCs w:val="22"/>
          <w:lang w:val="fr-FR"/>
        </w:rPr>
        <w:t>Zuleïka ROMERO (Mme), assistante secrétariat technique, Geneva</w:t>
      </w:r>
    </w:p>
    <w:p w:rsidR="004D34E1" w:rsidRPr="004D34E1" w:rsidRDefault="004D34E1" w:rsidP="004D34E1">
      <w:pPr>
        <w:rPr>
          <w:szCs w:val="22"/>
          <w:lang w:val="fr-FR"/>
        </w:rPr>
      </w:pPr>
    </w:p>
    <w:p w:rsidR="004D34E1" w:rsidRPr="004D34E1" w:rsidRDefault="004D34E1" w:rsidP="008B09BE">
      <w:pPr>
        <w:keepNext/>
        <w:rPr>
          <w:szCs w:val="22"/>
          <w:u w:val="single"/>
          <w:lang w:val="fr-FR"/>
        </w:rPr>
      </w:pPr>
      <w:r w:rsidRPr="004D34E1">
        <w:rPr>
          <w:szCs w:val="22"/>
          <w:u w:val="single"/>
          <w:lang w:val="fr-FR"/>
        </w:rPr>
        <w:lastRenderedPageBreak/>
        <w:t xml:space="preserve">Centre du commerce international pour le développement (CECIDE)/International Trade Center for Development (CECIDE) </w:t>
      </w:r>
    </w:p>
    <w:p w:rsidR="004D34E1" w:rsidRPr="004D34E1" w:rsidRDefault="004D34E1" w:rsidP="008B09BE">
      <w:pPr>
        <w:keepNext/>
        <w:rPr>
          <w:szCs w:val="22"/>
          <w:lang w:val="fr-FR"/>
        </w:rPr>
      </w:pPr>
      <w:r w:rsidRPr="004D34E1">
        <w:rPr>
          <w:szCs w:val="22"/>
          <w:lang w:val="fr-FR"/>
        </w:rPr>
        <w:t xml:space="preserve">Biro DIAWARA, représentant, chef du Bureau, </w:t>
      </w:r>
      <w:r w:rsidR="006C204E" w:rsidRPr="006C204E">
        <w:rPr>
          <w:szCs w:val="22"/>
          <w:lang w:val="fr-FR"/>
        </w:rPr>
        <w:t>Genève</w:t>
      </w:r>
    </w:p>
    <w:p w:rsidR="004D34E1" w:rsidRPr="004D34E1" w:rsidRDefault="004D34E1" w:rsidP="004D34E1">
      <w:pPr>
        <w:rPr>
          <w:szCs w:val="22"/>
        </w:rPr>
      </w:pPr>
      <w:r w:rsidRPr="004D34E1">
        <w:rPr>
          <w:szCs w:val="22"/>
          <w:u w:val="single"/>
        </w:rPr>
        <w:t xml:space="preserve">cecide.icde@gmail.com </w:t>
      </w: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 xml:space="preserve">Centre for International Governance Innovation (CIGI) </w:t>
      </w:r>
    </w:p>
    <w:p w:rsidR="004D34E1" w:rsidRPr="004D34E1" w:rsidRDefault="004D34E1" w:rsidP="004D34E1">
      <w:pPr>
        <w:rPr>
          <w:szCs w:val="22"/>
        </w:rPr>
      </w:pPr>
      <w:r w:rsidRPr="004D34E1">
        <w:rPr>
          <w:szCs w:val="22"/>
        </w:rPr>
        <w:t>Oluwatobiloba MOODY, CIGI Post-Doctoral Fellow, Waterloo</w:t>
      </w:r>
    </w:p>
    <w:p w:rsidR="004D34E1" w:rsidRPr="004D34E1" w:rsidRDefault="004D34E1" w:rsidP="004D34E1">
      <w:pPr>
        <w:rPr>
          <w:szCs w:val="22"/>
          <w:u w:val="single"/>
        </w:rPr>
      </w:pPr>
      <w:r w:rsidRPr="004D34E1">
        <w:rPr>
          <w:szCs w:val="22"/>
          <w:u w:val="single"/>
        </w:rPr>
        <w:t xml:space="preserve">omoody@cigionline.org </w:t>
      </w:r>
    </w:p>
    <w:p w:rsidR="004D34E1" w:rsidRPr="004D34E1" w:rsidRDefault="004D34E1" w:rsidP="004D34E1">
      <w:pPr>
        <w:rPr>
          <w:szCs w:val="22"/>
          <w:u w:val="single"/>
        </w:rPr>
      </w:pPr>
    </w:p>
    <w:p w:rsidR="004D34E1" w:rsidRPr="004D34E1" w:rsidRDefault="004D34E1" w:rsidP="004D34E1">
      <w:pPr>
        <w:rPr>
          <w:szCs w:val="22"/>
          <w:u w:val="single"/>
        </w:rPr>
      </w:pPr>
      <w:r w:rsidRPr="004D34E1">
        <w:rPr>
          <w:szCs w:val="22"/>
          <w:u w:val="single"/>
        </w:rPr>
        <w:t xml:space="preserve">Civil Society Coalition (CSC) </w:t>
      </w:r>
    </w:p>
    <w:p w:rsidR="004D34E1" w:rsidRPr="004D34E1" w:rsidRDefault="004D34E1" w:rsidP="004D34E1">
      <w:pPr>
        <w:rPr>
          <w:szCs w:val="22"/>
          <w:lang w:val="es-ES"/>
        </w:rPr>
      </w:pPr>
      <w:r w:rsidRPr="004D34E1">
        <w:rPr>
          <w:szCs w:val="22"/>
          <w:lang w:val="es-ES"/>
        </w:rPr>
        <w:t>Marc PERLMAN, Fellow, Providence</w:t>
      </w:r>
    </w:p>
    <w:p w:rsidR="004D34E1" w:rsidRPr="004D34E1" w:rsidRDefault="004D34E1" w:rsidP="004D34E1">
      <w:pPr>
        <w:rPr>
          <w:szCs w:val="22"/>
          <w:lang w:val="es-ES"/>
        </w:rPr>
      </w:pPr>
    </w:p>
    <w:p w:rsidR="004D34E1" w:rsidRPr="004D34E1" w:rsidRDefault="004D34E1" w:rsidP="004D34E1">
      <w:pPr>
        <w:rPr>
          <w:szCs w:val="22"/>
          <w:u w:val="single"/>
          <w:lang w:val="es-ES"/>
        </w:rPr>
      </w:pPr>
      <w:r w:rsidRPr="004D34E1">
        <w:rPr>
          <w:szCs w:val="22"/>
          <w:u w:val="single"/>
          <w:lang w:val="es-ES"/>
        </w:rPr>
        <w:t xml:space="preserve">Comisión Jurídica para el Autodesarrollo de los Pueblos Originarios Andinos (CAPAJ) </w:t>
      </w:r>
    </w:p>
    <w:p w:rsidR="004D34E1" w:rsidRPr="004D34E1" w:rsidRDefault="004D34E1" w:rsidP="004D34E1">
      <w:pPr>
        <w:rPr>
          <w:szCs w:val="22"/>
          <w:lang w:val="es-ES"/>
        </w:rPr>
      </w:pPr>
      <w:r w:rsidRPr="004D34E1">
        <w:rPr>
          <w:szCs w:val="22"/>
          <w:lang w:val="es-ES"/>
        </w:rPr>
        <w:t>Tomás ALARCÓN, Presidente, Tacna</w:t>
      </w:r>
    </w:p>
    <w:p w:rsidR="004D34E1" w:rsidRPr="004D34E1" w:rsidRDefault="004D34E1" w:rsidP="004D34E1">
      <w:pPr>
        <w:rPr>
          <w:szCs w:val="22"/>
          <w:lang w:val="es-ES"/>
        </w:rPr>
      </w:pPr>
      <w:r w:rsidRPr="004D34E1">
        <w:rPr>
          <w:szCs w:val="22"/>
          <w:u w:val="single"/>
          <w:lang w:val="es-ES"/>
        </w:rPr>
        <w:t xml:space="preserve">capaj_internacional@yahoo.com </w:t>
      </w:r>
    </w:p>
    <w:p w:rsidR="004D34E1" w:rsidRPr="004D34E1" w:rsidRDefault="004D34E1" w:rsidP="004D34E1">
      <w:pPr>
        <w:rPr>
          <w:szCs w:val="22"/>
          <w:lang w:val="es-ES"/>
        </w:rPr>
      </w:pPr>
      <w:r w:rsidRPr="004D34E1">
        <w:rPr>
          <w:szCs w:val="22"/>
          <w:lang w:val="es-ES"/>
        </w:rPr>
        <w:t>Adán ALARCÓN, Abogado, Tacna</w:t>
      </w:r>
    </w:p>
    <w:p w:rsidR="004D34E1" w:rsidRPr="004D34E1" w:rsidRDefault="004D34E1" w:rsidP="004D34E1">
      <w:pPr>
        <w:rPr>
          <w:szCs w:val="22"/>
          <w:lang w:val="es-ES"/>
        </w:rPr>
      </w:pPr>
      <w:r w:rsidRPr="004D34E1">
        <w:rPr>
          <w:szCs w:val="22"/>
          <w:u w:val="single"/>
          <w:lang w:val="es-ES"/>
        </w:rPr>
        <w:t xml:space="preserve">adntacna@gmail.com </w:t>
      </w:r>
    </w:p>
    <w:p w:rsidR="004D34E1" w:rsidRPr="004D34E1" w:rsidRDefault="004D34E1" w:rsidP="004D34E1">
      <w:pPr>
        <w:rPr>
          <w:szCs w:val="22"/>
          <w:lang w:val="es-ES"/>
        </w:rPr>
      </w:pPr>
      <w:r w:rsidRPr="004D34E1">
        <w:rPr>
          <w:szCs w:val="22"/>
          <w:lang w:val="es-ES"/>
        </w:rPr>
        <w:t>Rosario LUQUE (Sra.), Asesora, Langenthal</w:t>
      </w:r>
    </w:p>
    <w:p w:rsidR="004D34E1" w:rsidRPr="004D34E1" w:rsidRDefault="004D34E1" w:rsidP="004D34E1">
      <w:pPr>
        <w:rPr>
          <w:szCs w:val="22"/>
          <w:lang w:val="es-ES"/>
        </w:rPr>
      </w:pPr>
    </w:p>
    <w:p w:rsidR="004D34E1" w:rsidRPr="004D34E1" w:rsidRDefault="004D34E1" w:rsidP="004D34E1">
      <w:pPr>
        <w:rPr>
          <w:szCs w:val="22"/>
          <w:u w:val="single"/>
          <w:lang w:val="es-ES"/>
        </w:rPr>
      </w:pPr>
      <w:r w:rsidRPr="004D34E1">
        <w:rPr>
          <w:szCs w:val="22"/>
          <w:u w:val="single"/>
          <w:lang w:val="es-ES"/>
        </w:rPr>
        <w:t xml:space="preserve">Comité consultatif mondial des amis (CCMA)/Friends World Committee for Consultation (FWCC) </w:t>
      </w:r>
    </w:p>
    <w:p w:rsidR="004D34E1" w:rsidRPr="004D34E1" w:rsidRDefault="004D34E1" w:rsidP="004D34E1">
      <w:pPr>
        <w:rPr>
          <w:szCs w:val="22"/>
          <w:lang w:val="es-ES"/>
        </w:rPr>
      </w:pPr>
      <w:r w:rsidRPr="004D34E1">
        <w:rPr>
          <w:szCs w:val="22"/>
          <w:lang w:val="es-ES"/>
        </w:rPr>
        <w:t>Nora MEIER (Ms.), Programme Assistant, Geneva</w:t>
      </w:r>
    </w:p>
    <w:p w:rsidR="004D34E1" w:rsidRPr="004D34E1" w:rsidRDefault="004D34E1" w:rsidP="004D34E1">
      <w:pPr>
        <w:rPr>
          <w:szCs w:val="22"/>
          <w:lang w:val="es-ES"/>
        </w:rPr>
      </w:pPr>
    </w:p>
    <w:p w:rsidR="004D34E1" w:rsidRPr="004D34E1" w:rsidRDefault="004D34E1" w:rsidP="004D34E1">
      <w:pPr>
        <w:rPr>
          <w:szCs w:val="22"/>
          <w:u w:val="single"/>
        </w:rPr>
      </w:pPr>
      <w:r w:rsidRPr="004D34E1">
        <w:rPr>
          <w:szCs w:val="22"/>
          <w:u w:val="single"/>
        </w:rPr>
        <w:t xml:space="preserve">CropLife International (CROPLIFE) </w:t>
      </w:r>
    </w:p>
    <w:p w:rsidR="004D34E1" w:rsidRPr="004D34E1" w:rsidRDefault="004D34E1" w:rsidP="004D34E1">
      <w:pPr>
        <w:rPr>
          <w:szCs w:val="22"/>
        </w:rPr>
      </w:pPr>
      <w:r w:rsidRPr="004D34E1">
        <w:rPr>
          <w:szCs w:val="22"/>
        </w:rPr>
        <w:t>Tatjana SACHSE (Ms.), Legal Adviser, Geneva</w:t>
      </w: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 xml:space="preserve">CS Consulting </w:t>
      </w:r>
    </w:p>
    <w:p w:rsidR="004D34E1" w:rsidRPr="004D34E1" w:rsidRDefault="004D34E1" w:rsidP="004D34E1">
      <w:pPr>
        <w:rPr>
          <w:szCs w:val="22"/>
        </w:rPr>
      </w:pPr>
      <w:r w:rsidRPr="004D34E1">
        <w:rPr>
          <w:szCs w:val="22"/>
        </w:rPr>
        <w:t>Louis VAN WYK, Director, Pretoria</w:t>
      </w:r>
    </w:p>
    <w:p w:rsidR="004D34E1" w:rsidRPr="004D34E1" w:rsidRDefault="004D34E1" w:rsidP="004D34E1">
      <w:pPr>
        <w:rPr>
          <w:szCs w:val="22"/>
        </w:rPr>
      </w:pPr>
      <w:r w:rsidRPr="004D34E1">
        <w:rPr>
          <w:szCs w:val="22"/>
          <w:u w:val="single"/>
        </w:rPr>
        <w:t xml:space="preserve">l.vanwyk.sony@gmail.com </w:t>
      </w:r>
    </w:p>
    <w:p w:rsidR="004D34E1" w:rsidRPr="004D34E1" w:rsidRDefault="004D34E1" w:rsidP="004D34E1">
      <w:pPr>
        <w:rPr>
          <w:szCs w:val="22"/>
        </w:rPr>
      </w:pPr>
      <w:r w:rsidRPr="004D34E1">
        <w:rPr>
          <w:szCs w:val="22"/>
        </w:rPr>
        <w:t>Gerald BOURNE, Consultant, Pretoria</w:t>
      </w:r>
    </w:p>
    <w:p w:rsidR="004D34E1" w:rsidRPr="004D34E1" w:rsidRDefault="004D34E1" w:rsidP="004D34E1">
      <w:pPr>
        <w:rPr>
          <w:szCs w:val="22"/>
        </w:rPr>
      </w:pPr>
      <w:r w:rsidRPr="004D34E1">
        <w:rPr>
          <w:szCs w:val="22"/>
          <w:u w:val="single"/>
        </w:rPr>
        <w:t xml:space="preserve">gcbourne@gmail.com </w:t>
      </w:r>
    </w:p>
    <w:p w:rsidR="004D34E1" w:rsidRPr="004D34E1" w:rsidRDefault="004D34E1" w:rsidP="004D34E1">
      <w:pPr>
        <w:rPr>
          <w:szCs w:val="22"/>
          <w:u w:val="single"/>
        </w:rPr>
      </w:pPr>
    </w:p>
    <w:p w:rsidR="004D34E1" w:rsidRPr="004D34E1" w:rsidRDefault="004D34E1" w:rsidP="004D34E1">
      <w:pPr>
        <w:rPr>
          <w:szCs w:val="22"/>
          <w:u w:val="single"/>
          <w:lang w:val="fr-FR"/>
        </w:rPr>
      </w:pPr>
      <w:r w:rsidRPr="004D34E1">
        <w:rPr>
          <w:szCs w:val="22"/>
          <w:u w:val="single"/>
          <w:lang w:val="fr-FR"/>
        </w:rPr>
        <w:t xml:space="preserve">Fédération internationale de la vidéo (IFV)/International Video Federation (IVF) </w:t>
      </w:r>
    </w:p>
    <w:p w:rsidR="004D34E1" w:rsidRPr="004D34E1" w:rsidRDefault="004D34E1" w:rsidP="004D34E1">
      <w:pPr>
        <w:rPr>
          <w:szCs w:val="22"/>
          <w:lang w:val="fr-FR"/>
        </w:rPr>
      </w:pPr>
      <w:r w:rsidRPr="004D34E1">
        <w:rPr>
          <w:szCs w:val="22"/>
          <w:lang w:val="fr-FR"/>
        </w:rPr>
        <w:t>Benoît MULLER, Consultant, Geneva</w:t>
      </w:r>
    </w:p>
    <w:p w:rsidR="004D34E1" w:rsidRPr="004D34E1" w:rsidRDefault="004D34E1" w:rsidP="004D34E1">
      <w:pPr>
        <w:rPr>
          <w:szCs w:val="22"/>
          <w:lang w:val="fr-FR"/>
        </w:rPr>
      </w:pPr>
    </w:p>
    <w:p w:rsidR="004D34E1" w:rsidRPr="004D34E1" w:rsidRDefault="004D34E1" w:rsidP="004D34E1">
      <w:pPr>
        <w:rPr>
          <w:szCs w:val="22"/>
          <w:u w:val="single"/>
          <w:lang w:val="fr-FR"/>
        </w:rPr>
      </w:pPr>
      <w:r w:rsidRPr="004D34E1">
        <w:rPr>
          <w:szCs w:val="22"/>
          <w:u w:val="single"/>
          <w:lang w:val="fr-FR"/>
        </w:rPr>
        <w:t xml:space="preserve">Fédération internationale de l’industrie du médicament (FIIM)/International Federation of Pharmaceutical Manufacturers Associations (IFPMA) </w:t>
      </w:r>
    </w:p>
    <w:p w:rsidR="004D34E1" w:rsidRPr="004D34E1" w:rsidRDefault="004D34E1" w:rsidP="004D34E1">
      <w:pPr>
        <w:rPr>
          <w:szCs w:val="22"/>
        </w:rPr>
      </w:pPr>
      <w:r w:rsidRPr="004D34E1">
        <w:rPr>
          <w:szCs w:val="22"/>
        </w:rPr>
        <w:t>Grega KUMER, Manager Legal Issues, Geneva</w:t>
      </w:r>
    </w:p>
    <w:p w:rsidR="004D34E1" w:rsidRPr="004D34E1" w:rsidRDefault="004D34E1" w:rsidP="004D34E1">
      <w:pPr>
        <w:rPr>
          <w:szCs w:val="22"/>
        </w:rPr>
      </w:pPr>
      <w:r w:rsidRPr="004D34E1">
        <w:rPr>
          <w:szCs w:val="22"/>
          <w:u w:val="single"/>
        </w:rPr>
        <w:t xml:space="preserve">g.kumer@ifpma.org </w:t>
      </w:r>
    </w:p>
    <w:p w:rsidR="004D34E1" w:rsidRPr="004D34E1" w:rsidRDefault="004D34E1" w:rsidP="004D34E1">
      <w:pPr>
        <w:rPr>
          <w:szCs w:val="22"/>
          <w:u w:val="single"/>
        </w:rPr>
      </w:pPr>
    </w:p>
    <w:p w:rsidR="004D34E1" w:rsidRPr="004D34E1" w:rsidRDefault="004D34E1" w:rsidP="004D34E1">
      <w:pPr>
        <w:rPr>
          <w:szCs w:val="22"/>
          <w:u w:val="single"/>
        </w:rPr>
      </w:pPr>
      <w:r w:rsidRPr="004D34E1">
        <w:rPr>
          <w:szCs w:val="22"/>
          <w:u w:val="single"/>
        </w:rPr>
        <w:t xml:space="preserve">Federation of Environmental and Ecological Diversity for Agricultural Revampment and Human Rights, </w:t>
      </w:r>
      <w:proofErr w:type="gramStart"/>
      <w:r w:rsidRPr="004D34E1">
        <w:rPr>
          <w:szCs w:val="22"/>
          <w:u w:val="single"/>
        </w:rPr>
        <w:t>The</w:t>
      </w:r>
      <w:proofErr w:type="gramEnd"/>
      <w:r w:rsidRPr="004D34E1">
        <w:rPr>
          <w:szCs w:val="22"/>
          <w:u w:val="single"/>
        </w:rPr>
        <w:t xml:space="preserve"> (FEEDAR &amp; HR) </w:t>
      </w:r>
    </w:p>
    <w:p w:rsidR="004D34E1" w:rsidRPr="004D34E1" w:rsidRDefault="004D34E1" w:rsidP="004D34E1">
      <w:pPr>
        <w:rPr>
          <w:szCs w:val="22"/>
          <w:lang w:val="es-ES"/>
        </w:rPr>
      </w:pPr>
      <w:r w:rsidRPr="004D34E1">
        <w:rPr>
          <w:szCs w:val="22"/>
          <w:lang w:val="es-ES"/>
        </w:rPr>
        <w:t>Tcharbuahbokengo NFINN, Director General, Kumba</w:t>
      </w:r>
    </w:p>
    <w:p w:rsidR="004D34E1" w:rsidRPr="004D34E1" w:rsidRDefault="004D34E1" w:rsidP="004D34E1">
      <w:pPr>
        <w:rPr>
          <w:szCs w:val="22"/>
          <w:lang w:val="es-ES"/>
        </w:rPr>
      </w:pPr>
      <w:r w:rsidRPr="004D34E1">
        <w:rPr>
          <w:szCs w:val="22"/>
          <w:u w:val="single"/>
          <w:lang w:val="es-ES"/>
        </w:rPr>
        <w:t xml:space="preserve">feedar97@yahoo.com </w:t>
      </w:r>
    </w:p>
    <w:p w:rsidR="004D34E1" w:rsidRPr="004D34E1" w:rsidRDefault="004D34E1" w:rsidP="004D34E1">
      <w:pPr>
        <w:rPr>
          <w:szCs w:val="22"/>
        </w:rPr>
      </w:pPr>
      <w:r w:rsidRPr="004D34E1">
        <w:rPr>
          <w:szCs w:val="22"/>
        </w:rPr>
        <w:t>Agnes MBONGO NOKURI MAMBE (Ms.), Senator, Kumba</w:t>
      </w:r>
    </w:p>
    <w:p w:rsidR="004D34E1" w:rsidRPr="004D34E1" w:rsidRDefault="004D34E1" w:rsidP="004D34E1">
      <w:pPr>
        <w:rPr>
          <w:szCs w:val="22"/>
        </w:rPr>
      </w:pPr>
      <w:r w:rsidRPr="004D34E1">
        <w:rPr>
          <w:szCs w:val="22"/>
          <w:u w:val="single"/>
        </w:rPr>
        <w:t xml:space="preserve">feedarsecretariat@yahoo.com </w:t>
      </w:r>
    </w:p>
    <w:p w:rsidR="004D34E1" w:rsidRPr="004D34E1" w:rsidRDefault="004D34E1" w:rsidP="004D34E1">
      <w:pPr>
        <w:rPr>
          <w:szCs w:val="22"/>
        </w:rPr>
      </w:pPr>
    </w:p>
    <w:p w:rsidR="004D34E1" w:rsidRPr="004D34E1" w:rsidRDefault="004D34E1" w:rsidP="004D34E1">
      <w:pPr>
        <w:rPr>
          <w:szCs w:val="22"/>
        </w:rPr>
      </w:pPr>
    </w:p>
    <w:p w:rsidR="004D34E1" w:rsidRPr="004D34E1" w:rsidRDefault="004D34E1" w:rsidP="004D34E1">
      <w:pPr>
        <w:keepNext/>
        <w:rPr>
          <w:szCs w:val="22"/>
          <w:u w:val="single"/>
        </w:rPr>
      </w:pPr>
      <w:r w:rsidRPr="004D34E1">
        <w:rPr>
          <w:szCs w:val="22"/>
          <w:u w:val="single"/>
        </w:rPr>
        <w:t xml:space="preserve">France Freedoms - Danielle Mitterrand Foundation </w:t>
      </w:r>
    </w:p>
    <w:p w:rsidR="004D34E1" w:rsidRPr="004D34E1" w:rsidRDefault="004D34E1" w:rsidP="004D34E1">
      <w:pPr>
        <w:rPr>
          <w:szCs w:val="22"/>
        </w:rPr>
      </w:pPr>
      <w:r w:rsidRPr="004D34E1">
        <w:rPr>
          <w:szCs w:val="22"/>
        </w:rPr>
        <w:t>Leandro VARISON, Legal Advisor, Paris</w:t>
      </w:r>
    </w:p>
    <w:p w:rsidR="004D34E1" w:rsidRPr="004D34E1" w:rsidRDefault="004D34E1" w:rsidP="004D34E1">
      <w:pPr>
        <w:rPr>
          <w:szCs w:val="22"/>
        </w:rPr>
      </w:pPr>
      <w:r w:rsidRPr="004D34E1">
        <w:rPr>
          <w:szCs w:val="22"/>
          <w:u w:val="single"/>
        </w:rPr>
        <w:t xml:space="preserve">leandro.varison@france-libertes.fr </w:t>
      </w:r>
    </w:p>
    <w:p w:rsidR="004D34E1" w:rsidRPr="004D34E1" w:rsidRDefault="004D34E1" w:rsidP="004D34E1">
      <w:pPr>
        <w:rPr>
          <w:szCs w:val="22"/>
        </w:rPr>
      </w:pPr>
    </w:p>
    <w:p w:rsidR="004D34E1" w:rsidRPr="004D34E1" w:rsidRDefault="004D34E1" w:rsidP="004D34E1">
      <w:pPr>
        <w:rPr>
          <w:szCs w:val="22"/>
          <w:u w:val="single"/>
          <w:lang w:val="es-ES"/>
        </w:rPr>
      </w:pPr>
      <w:r w:rsidRPr="004D34E1">
        <w:rPr>
          <w:szCs w:val="22"/>
          <w:u w:val="single"/>
          <w:lang w:val="es-ES"/>
        </w:rPr>
        <w:t xml:space="preserve">Indian Movement - Tupaj Amaru </w:t>
      </w:r>
    </w:p>
    <w:p w:rsidR="004D34E1" w:rsidRPr="004D34E1" w:rsidRDefault="004D34E1" w:rsidP="004D34E1">
      <w:pPr>
        <w:rPr>
          <w:szCs w:val="22"/>
          <w:lang w:val="es-ES"/>
        </w:rPr>
      </w:pPr>
      <w:r w:rsidRPr="004D34E1">
        <w:rPr>
          <w:szCs w:val="22"/>
          <w:lang w:val="es-ES"/>
        </w:rPr>
        <w:t>Lázaro PARY, Coordinador, Potosi</w:t>
      </w:r>
    </w:p>
    <w:p w:rsidR="004D34E1" w:rsidRPr="004D34E1" w:rsidRDefault="004D34E1" w:rsidP="004D34E1">
      <w:pPr>
        <w:rPr>
          <w:szCs w:val="22"/>
          <w:u w:val="single"/>
          <w:lang w:val="es-ES"/>
        </w:rPr>
      </w:pPr>
    </w:p>
    <w:p w:rsidR="004D34E1" w:rsidRPr="004D34E1" w:rsidRDefault="004D34E1" w:rsidP="008B09BE">
      <w:pPr>
        <w:keepNext/>
        <w:rPr>
          <w:szCs w:val="22"/>
          <w:u w:val="single"/>
          <w:lang w:val="es-ES"/>
        </w:rPr>
      </w:pPr>
      <w:r w:rsidRPr="004D34E1">
        <w:rPr>
          <w:szCs w:val="22"/>
          <w:u w:val="single"/>
          <w:lang w:val="es-ES"/>
        </w:rPr>
        <w:lastRenderedPageBreak/>
        <w:t xml:space="preserve">Instituto Indígena Brasilero da Propriedade Intelectual (InBraPi) </w:t>
      </w:r>
    </w:p>
    <w:p w:rsidR="004D34E1" w:rsidRPr="004D34E1" w:rsidRDefault="004D34E1" w:rsidP="004D34E1">
      <w:pPr>
        <w:rPr>
          <w:szCs w:val="22"/>
          <w:lang w:val="es-ES"/>
        </w:rPr>
      </w:pPr>
      <w:r w:rsidRPr="004D34E1">
        <w:rPr>
          <w:szCs w:val="22"/>
          <w:lang w:val="es-ES"/>
        </w:rPr>
        <w:t>Lucia Fernanda INACIO BELFORT SALES (Ms.), Executive Director, Ronda Alta</w:t>
      </w:r>
    </w:p>
    <w:p w:rsidR="004D34E1" w:rsidRPr="004D34E1" w:rsidRDefault="006C204E" w:rsidP="004D34E1">
      <w:pPr>
        <w:rPr>
          <w:szCs w:val="22"/>
          <w:u w:val="single"/>
        </w:rPr>
      </w:pPr>
      <w:hyperlink r:id="rId18" w:history="1">
        <w:r w:rsidR="004D34E1" w:rsidRPr="004D34E1">
          <w:rPr>
            <w:szCs w:val="22"/>
            <w:u w:val="single"/>
          </w:rPr>
          <w:t>jofejkaingang@hotmail.com</w:t>
        </w:r>
      </w:hyperlink>
    </w:p>
    <w:p w:rsidR="004D34E1" w:rsidRPr="004D34E1" w:rsidRDefault="004D34E1" w:rsidP="004D34E1">
      <w:pPr>
        <w:rPr>
          <w:szCs w:val="22"/>
          <w:u w:val="single"/>
        </w:rPr>
      </w:pPr>
    </w:p>
    <w:p w:rsidR="004D34E1" w:rsidRPr="004D34E1" w:rsidRDefault="004D34E1" w:rsidP="004D34E1">
      <w:pPr>
        <w:rPr>
          <w:szCs w:val="22"/>
          <w:u w:val="single"/>
        </w:rPr>
      </w:pPr>
      <w:r w:rsidRPr="004D34E1">
        <w:rPr>
          <w:szCs w:val="22"/>
          <w:u w:val="single"/>
        </w:rPr>
        <w:t xml:space="preserve">International Trademark Association (INTA) </w:t>
      </w:r>
    </w:p>
    <w:p w:rsidR="004D34E1" w:rsidRPr="004D34E1" w:rsidRDefault="004D34E1" w:rsidP="004D34E1">
      <w:pPr>
        <w:rPr>
          <w:szCs w:val="22"/>
        </w:rPr>
      </w:pPr>
      <w:r w:rsidRPr="004D34E1">
        <w:rPr>
          <w:szCs w:val="22"/>
        </w:rPr>
        <w:t>Bruno MACHADO, Geneva Representative, Rolle</w:t>
      </w:r>
    </w:p>
    <w:p w:rsidR="004D34E1" w:rsidRPr="004D34E1" w:rsidRDefault="004D34E1" w:rsidP="004D34E1">
      <w:pPr>
        <w:rPr>
          <w:szCs w:val="22"/>
        </w:rPr>
      </w:pPr>
      <w:r w:rsidRPr="004D34E1">
        <w:rPr>
          <w:szCs w:val="22"/>
          <w:u w:val="single"/>
        </w:rPr>
        <w:t xml:space="preserve">bruno.machado@bluewin.ch </w:t>
      </w: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 xml:space="preserve">Knowledge Ecology International, Inc. (KEI) </w:t>
      </w:r>
    </w:p>
    <w:p w:rsidR="004D34E1" w:rsidRPr="004D34E1" w:rsidRDefault="004D34E1" w:rsidP="004D34E1">
      <w:pPr>
        <w:rPr>
          <w:szCs w:val="22"/>
        </w:rPr>
      </w:pPr>
      <w:r w:rsidRPr="004D34E1">
        <w:rPr>
          <w:szCs w:val="22"/>
        </w:rPr>
        <w:t>Thiru BALASUBRAMANIAM, Geneva Representative, Geneva</w:t>
      </w:r>
    </w:p>
    <w:p w:rsidR="004D34E1" w:rsidRPr="004D34E1" w:rsidRDefault="004D34E1" w:rsidP="004D34E1">
      <w:pPr>
        <w:rPr>
          <w:szCs w:val="22"/>
        </w:rPr>
      </w:pPr>
    </w:p>
    <w:p w:rsidR="004D34E1" w:rsidRPr="004D34E1" w:rsidRDefault="004D34E1" w:rsidP="004D34E1">
      <w:pPr>
        <w:rPr>
          <w:szCs w:val="22"/>
          <w:u w:val="single"/>
          <w:lang w:val="es-ES"/>
        </w:rPr>
      </w:pPr>
      <w:r w:rsidRPr="004D34E1">
        <w:rPr>
          <w:szCs w:val="22"/>
          <w:u w:val="single"/>
          <w:lang w:val="es-ES"/>
        </w:rPr>
        <w:t xml:space="preserve">MALOCA Internationale </w:t>
      </w:r>
    </w:p>
    <w:p w:rsidR="004D34E1" w:rsidRPr="004D34E1" w:rsidRDefault="004D34E1" w:rsidP="004D34E1">
      <w:pPr>
        <w:rPr>
          <w:szCs w:val="22"/>
          <w:lang w:val="es-ES"/>
        </w:rPr>
      </w:pPr>
      <w:r w:rsidRPr="004D34E1">
        <w:rPr>
          <w:szCs w:val="22"/>
          <w:lang w:val="es-ES"/>
        </w:rPr>
        <w:t>Leonardo RODRÍGUEZ, Experto, Bogotá D.C.</w:t>
      </w:r>
    </w:p>
    <w:p w:rsidR="004D34E1" w:rsidRPr="004D34E1" w:rsidRDefault="004D34E1" w:rsidP="004D34E1">
      <w:pPr>
        <w:rPr>
          <w:szCs w:val="22"/>
          <w:lang w:val="fr-FR"/>
        </w:rPr>
      </w:pPr>
      <w:r w:rsidRPr="004D34E1">
        <w:rPr>
          <w:szCs w:val="22"/>
          <w:u w:val="single"/>
          <w:lang w:val="fr-FR"/>
        </w:rPr>
        <w:t xml:space="preserve">perez.rodriguez@graduateinstitute.ch </w:t>
      </w:r>
    </w:p>
    <w:p w:rsidR="004D34E1" w:rsidRPr="004D34E1" w:rsidRDefault="004D34E1" w:rsidP="004D34E1">
      <w:pPr>
        <w:rPr>
          <w:szCs w:val="22"/>
          <w:lang w:val="fr-FR"/>
        </w:rPr>
      </w:pPr>
    </w:p>
    <w:p w:rsidR="004D34E1" w:rsidRPr="004D34E1" w:rsidRDefault="004D34E1" w:rsidP="004D34E1">
      <w:pPr>
        <w:rPr>
          <w:szCs w:val="22"/>
          <w:u w:val="single"/>
          <w:lang w:val="fr-FR"/>
        </w:rPr>
      </w:pPr>
      <w:r w:rsidRPr="004D34E1">
        <w:rPr>
          <w:szCs w:val="22"/>
          <w:u w:val="single"/>
          <w:lang w:val="fr-FR"/>
        </w:rPr>
        <w:t xml:space="preserve">MARQUES - association des propriétaires européens de marques de commerce/MARQUES - The Association of European Trademark Owners </w:t>
      </w:r>
    </w:p>
    <w:p w:rsidR="004D34E1" w:rsidRPr="004D34E1" w:rsidRDefault="004D34E1" w:rsidP="004D34E1">
      <w:pPr>
        <w:rPr>
          <w:szCs w:val="22"/>
        </w:rPr>
      </w:pPr>
      <w:r w:rsidRPr="004D34E1">
        <w:rPr>
          <w:szCs w:val="22"/>
        </w:rPr>
        <w:t>Marion HEATHCOTE (Ms.), Member, MARQUES IP Outer Borders Team, Sydney</w:t>
      </w:r>
    </w:p>
    <w:p w:rsidR="004D34E1" w:rsidRPr="004D34E1" w:rsidRDefault="004D34E1" w:rsidP="004D34E1">
      <w:pPr>
        <w:rPr>
          <w:szCs w:val="22"/>
          <w:u w:val="single"/>
        </w:rPr>
      </w:pPr>
    </w:p>
    <w:p w:rsidR="004D34E1" w:rsidRPr="004D34E1" w:rsidRDefault="004D34E1" w:rsidP="004D34E1">
      <w:pPr>
        <w:rPr>
          <w:szCs w:val="22"/>
          <w:u w:val="single"/>
          <w:lang w:val="fr-FR"/>
        </w:rPr>
      </w:pPr>
      <w:r w:rsidRPr="004D34E1">
        <w:rPr>
          <w:szCs w:val="22"/>
          <w:u w:val="single"/>
          <w:lang w:val="fr-FR"/>
        </w:rPr>
        <w:t xml:space="preserve">Massai Experience </w:t>
      </w:r>
    </w:p>
    <w:p w:rsidR="004D34E1" w:rsidRPr="004D34E1" w:rsidRDefault="004D34E1" w:rsidP="004D34E1">
      <w:pPr>
        <w:rPr>
          <w:szCs w:val="22"/>
          <w:lang w:val="fr-FR"/>
        </w:rPr>
      </w:pPr>
      <w:r w:rsidRPr="004D34E1">
        <w:rPr>
          <w:szCs w:val="22"/>
          <w:lang w:val="fr-FR"/>
        </w:rPr>
        <w:t>Lay TSHIALA, membre, Genève</w:t>
      </w:r>
    </w:p>
    <w:p w:rsidR="004D34E1" w:rsidRPr="004D34E1" w:rsidRDefault="004D34E1" w:rsidP="004D34E1">
      <w:pPr>
        <w:rPr>
          <w:szCs w:val="22"/>
          <w:lang w:val="es-ES"/>
        </w:rPr>
      </w:pPr>
      <w:r w:rsidRPr="004D34E1">
        <w:rPr>
          <w:szCs w:val="22"/>
          <w:u w:val="single"/>
          <w:lang w:val="es-ES"/>
        </w:rPr>
        <w:t xml:space="preserve">laytshiala@hotmail.com </w:t>
      </w:r>
    </w:p>
    <w:p w:rsidR="004D34E1" w:rsidRPr="004D34E1" w:rsidRDefault="004D34E1" w:rsidP="004D34E1">
      <w:pPr>
        <w:rPr>
          <w:szCs w:val="22"/>
          <w:lang w:val="es-ES"/>
        </w:rPr>
      </w:pPr>
    </w:p>
    <w:p w:rsidR="004D34E1" w:rsidRPr="004D34E1" w:rsidRDefault="004D34E1" w:rsidP="004D34E1">
      <w:pPr>
        <w:rPr>
          <w:szCs w:val="22"/>
          <w:u w:val="single"/>
          <w:lang w:val="es-ES"/>
        </w:rPr>
      </w:pPr>
      <w:r w:rsidRPr="004D34E1">
        <w:rPr>
          <w:szCs w:val="22"/>
          <w:u w:val="single"/>
          <w:lang w:val="es-ES"/>
        </w:rPr>
        <w:t xml:space="preserve">Proyecto ETNOMAT, Departamento de Antropología Social, Universidad de Barcelona (España) </w:t>
      </w:r>
    </w:p>
    <w:p w:rsidR="004D34E1" w:rsidRPr="004D34E1" w:rsidRDefault="004D34E1" w:rsidP="004D34E1">
      <w:pPr>
        <w:rPr>
          <w:szCs w:val="22"/>
          <w:lang w:val="es-ES"/>
        </w:rPr>
      </w:pPr>
      <w:r w:rsidRPr="004D34E1">
        <w:rPr>
          <w:szCs w:val="22"/>
          <w:lang w:val="es-ES"/>
        </w:rPr>
        <w:t>Mònica MARTÍNEZ MAURI (Sra.), Profesora, Barcelona</w:t>
      </w:r>
    </w:p>
    <w:p w:rsidR="004D34E1" w:rsidRPr="004D34E1" w:rsidRDefault="004D34E1" w:rsidP="004D34E1">
      <w:pPr>
        <w:rPr>
          <w:szCs w:val="22"/>
        </w:rPr>
      </w:pPr>
      <w:r w:rsidRPr="004D34E1">
        <w:rPr>
          <w:szCs w:val="22"/>
          <w:u w:val="single"/>
        </w:rPr>
        <w:t xml:space="preserve">martinezmauri@ub.edu </w:t>
      </w:r>
    </w:p>
    <w:p w:rsidR="004D34E1" w:rsidRPr="004D34E1" w:rsidRDefault="004D34E1" w:rsidP="004D34E1">
      <w:pPr>
        <w:rPr>
          <w:szCs w:val="22"/>
        </w:rPr>
      </w:pPr>
    </w:p>
    <w:p w:rsidR="004D34E1" w:rsidRPr="004D34E1" w:rsidRDefault="004D34E1" w:rsidP="004D34E1">
      <w:pPr>
        <w:rPr>
          <w:szCs w:val="22"/>
          <w:u w:val="single"/>
        </w:rPr>
      </w:pPr>
      <w:r w:rsidRPr="004D34E1">
        <w:rPr>
          <w:szCs w:val="22"/>
          <w:u w:val="single"/>
        </w:rPr>
        <w:t xml:space="preserve">Tebtebba Foundation - Indigenous Peoples’ International Centre for Policy Research and Education </w:t>
      </w:r>
    </w:p>
    <w:p w:rsidR="004D34E1" w:rsidRPr="004D34E1" w:rsidRDefault="004D34E1" w:rsidP="004D34E1">
      <w:pPr>
        <w:rPr>
          <w:szCs w:val="22"/>
        </w:rPr>
      </w:pPr>
      <w:r w:rsidRPr="004D34E1">
        <w:rPr>
          <w:szCs w:val="22"/>
        </w:rPr>
        <w:t>Jennifer TAULI CORPUZ (Ms.), Legal Coordinator, Quenzon City</w:t>
      </w:r>
    </w:p>
    <w:p w:rsidR="004D34E1" w:rsidRPr="004D34E1" w:rsidRDefault="004D34E1" w:rsidP="004D34E1">
      <w:pPr>
        <w:rPr>
          <w:szCs w:val="22"/>
        </w:rPr>
      </w:pPr>
      <w:r w:rsidRPr="004D34E1">
        <w:rPr>
          <w:szCs w:val="22"/>
        </w:rPr>
        <w:t>Preston HARDISON, Policy Analyst, Seattle</w:t>
      </w:r>
    </w:p>
    <w:p w:rsidR="004D34E1" w:rsidRPr="004D34E1" w:rsidRDefault="004D34E1" w:rsidP="004D34E1">
      <w:pPr>
        <w:rPr>
          <w:szCs w:val="22"/>
          <w:u w:val="single"/>
        </w:rPr>
      </w:pPr>
    </w:p>
    <w:p w:rsidR="004D34E1" w:rsidRPr="004D34E1" w:rsidRDefault="004D34E1" w:rsidP="004D34E1">
      <w:pPr>
        <w:rPr>
          <w:szCs w:val="22"/>
          <w:u w:val="single"/>
        </w:rPr>
      </w:pPr>
      <w:r w:rsidRPr="004D34E1">
        <w:rPr>
          <w:szCs w:val="22"/>
          <w:u w:val="single"/>
        </w:rPr>
        <w:t xml:space="preserve">Third World Network Berhad (TWN) </w:t>
      </w:r>
    </w:p>
    <w:p w:rsidR="004D34E1" w:rsidRPr="004D34E1" w:rsidRDefault="004D34E1" w:rsidP="004D34E1">
      <w:pPr>
        <w:rPr>
          <w:szCs w:val="22"/>
        </w:rPr>
      </w:pPr>
      <w:r w:rsidRPr="004D34E1">
        <w:rPr>
          <w:szCs w:val="22"/>
        </w:rPr>
        <w:t>Sangeeta SHASHIKANT (Ms.), Legal Advisor, Geneva</w:t>
      </w:r>
    </w:p>
    <w:p w:rsidR="004D34E1" w:rsidRPr="004D34E1" w:rsidRDefault="004D34E1" w:rsidP="004D34E1">
      <w:pPr>
        <w:rPr>
          <w:szCs w:val="22"/>
        </w:rPr>
      </w:pPr>
    </w:p>
    <w:p w:rsidR="004D34E1" w:rsidRPr="004D34E1" w:rsidRDefault="004D34E1" w:rsidP="004D34E1">
      <w:pPr>
        <w:rPr>
          <w:szCs w:val="22"/>
          <w:u w:val="single"/>
          <w:lang w:val="fr-FR"/>
        </w:rPr>
      </w:pPr>
      <w:r w:rsidRPr="004D34E1">
        <w:rPr>
          <w:szCs w:val="22"/>
          <w:u w:val="single"/>
          <w:lang w:val="fr-FR"/>
        </w:rPr>
        <w:t xml:space="preserve">Union internationale des éditeurs (UIE)/International Publishers Association (IPA) </w:t>
      </w:r>
    </w:p>
    <w:p w:rsidR="004D34E1" w:rsidRPr="004D34E1" w:rsidRDefault="004D34E1" w:rsidP="004D34E1">
      <w:pPr>
        <w:rPr>
          <w:szCs w:val="22"/>
        </w:rPr>
      </w:pPr>
      <w:r w:rsidRPr="004D34E1">
        <w:rPr>
          <w:szCs w:val="22"/>
        </w:rPr>
        <w:t>José BORGHINO, Secretary General, Geneva</w:t>
      </w:r>
    </w:p>
    <w:p w:rsidR="004D34E1" w:rsidRPr="004D34E1" w:rsidRDefault="004D34E1" w:rsidP="004D34E1">
      <w:pPr>
        <w:rPr>
          <w:szCs w:val="22"/>
          <w:lang w:val="fr-FR"/>
        </w:rPr>
      </w:pPr>
      <w:r w:rsidRPr="004D34E1">
        <w:rPr>
          <w:szCs w:val="22"/>
          <w:u w:val="single"/>
          <w:lang w:val="fr-FR"/>
        </w:rPr>
        <w:t xml:space="preserve">borghino@internationalpublishers.org </w:t>
      </w:r>
    </w:p>
    <w:p w:rsidR="004D34E1" w:rsidRPr="004D34E1" w:rsidRDefault="004D34E1" w:rsidP="004D34E1">
      <w:pPr>
        <w:rPr>
          <w:szCs w:val="22"/>
          <w:lang w:val="fr-FR"/>
        </w:rPr>
      </w:pPr>
    </w:p>
    <w:p w:rsidR="004D34E1" w:rsidRPr="004D34E1" w:rsidRDefault="004D34E1" w:rsidP="004D34E1">
      <w:pPr>
        <w:rPr>
          <w:szCs w:val="22"/>
          <w:u w:val="single"/>
          <w:lang w:val="fr-FR"/>
        </w:rPr>
      </w:pPr>
      <w:r w:rsidRPr="004D34E1">
        <w:rPr>
          <w:szCs w:val="22"/>
          <w:u w:val="single"/>
          <w:lang w:val="fr-FR"/>
        </w:rPr>
        <w:t xml:space="preserve">Université de Lausanne </w:t>
      </w:r>
    </w:p>
    <w:p w:rsidR="004D34E1" w:rsidRPr="004D34E1" w:rsidRDefault="004D34E1" w:rsidP="004D34E1">
      <w:pPr>
        <w:rPr>
          <w:szCs w:val="22"/>
        </w:rPr>
      </w:pPr>
      <w:r w:rsidRPr="004D34E1">
        <w:rPr>
          <w:szCs w:val="22"/>
        </w:rPr>
        <w:t>Nicolas HOUET, Researcher, Lausanne</w:t>
      </w:r>
    </w:p>
    <w:p w:rsidR="004D34E1" w:rsidRPr="004D34E1" w:rsidRDefault="006C204E" w:rsidP="004D34E1">
      <w:pPr>
        <w:rPr>
          <w:szCs w:val="22"/>
          <w:u w:val="single"/>
        </w:rPr>
      </w:pPr>
      <w:hyperlink r:id="rId19" w:history="1">
        <w:r w:rsidR="004D34E1" w:rsidRPr="004D34E1">
          <w:rPr>
            <w:szCs w:val="22"/>
            <w:u w:val="single"/>
          </w:rPr>
          <w:t>nicolas.houet@unil.ch</w:t>
        </w:r>
      </w:hyperlink>
    </w:p>
    <w:p w:rsidR="004D34E1" w:rsidRPr="004D34E1" w:rsidRDefault="004D34E1" w:rsidP="004D34E1">
      <w:pPr>
        <w:rPr>
          <w:szCs w:val="22"/>
          <w:u w:val="single"/>
        </w:rPr>
      </w:pPr>
    </w:p>
    <w:p w:rsidR="004D34E1" w:rsidRPr="004D34E1" w:rsidRDefault="004D34E1" w:rsidP="004D34E1">
      <w:pPr>
        <w:rPr>
          <w:szCs w:val="22"/>
        </w:rPr>
      </w:pPr>
    </w:p>
    <w:p w:rsidR="004D34E1" w:rsidRPr="004D34E1" w:rsidRDefault="004D34E1" w:rsidP="004D34E1">
      <w:pPr>
        <w:rPr>
          <w:szCs w:val="22"/>
          <w:u w:val="single"/>
          <w:lang w:val="fr-FR"/>
        </w:rPr>
      </w:pPr>
      <w:r w:rsidRPr="004D34E1">
        <w:rPr>
          <w:caps/>
          <w:sz w:val="24"/>
          <w:szCs w:val="22"/>
          <w:lang w:val="fr-FR"/>
        </w:rPr>
        <w:t xml:space="preserve">V.  </w:t>
      </w:r>
      <w:r w:rsidRPr="004D34E1">
        <w:rPr>
          <w:caps/>
          <w:sz w:val="24"/>
          <w:szCs w:val="22"/>
          <w:u w:val="single"/>
          <w:lang w:val="fr-FR"/>
        </w:rPr>
        <w:t>groupe des communautÉs autochtones et locales/</w:t>
      </w:r>
      <w:r w:rsidRPr="004D34E1">
        <w:rPr>
          <w:caps/>
          <w:sz w:val="24"/>
          <w:szCs w:val="22"/>
          <w:u w:val="single"/>
          <w:lang w:val="fr-FR"/>
        </w:rPr>
        <w:br/>
      </w:r>
      <w:r w:rsidRPr="004D34E1">
        <w:rPr>
          <w:szCs w:val="22"/>
          <w:u w:val="single"/>
          <w:lang w:val="fr-FR"/>
        </w:rPr>
        <w:t>INDIGENOUS PANEL</w:t>
      </w:r>
    </w:p>
    <w:p w:rsidR="004D34E1" w:rsidRPr="004D34E1" w:rsidRDefault="004D34E1" w:rsidP="004D34E1">
      <w:pPr>
        <w:rPr>
          <w:szCs w:val="22"/>
          <w:u w:val="single"/>
          <w:lang w:val="fr-FR"/>
        </w:rPr>
      </w:pPr>
    </w:p>
    <w:p w:rsidR="004D34E1" w:rsidRPr="004D34E1" w:rsidRDefault="004D34E1" w:rsidP="004D34E1">
      <w:pPr>
        <w:rPr>
          <w:color w:val="000000"/>
          <w:szCs w:val="20"/>
        </w:rPr>
      </w:pPr>
      <w:r w:rsidRPr="004D34E1">
        <w:rPr>
          <w:color w:val="000000"/>
          <w:szCs w:val="20"/>
        </w:rPr>
        <w:t>Rebecca TSOSIE (Ms.), Regent’s Professor, James E. Rogers College of Law, University of Arizona, Arizona</w:t>
      </w:r>
    </w:p>
    <w:p w:rsidR="004D34E1" w:rsidRPr="004D34E1" w:rsidRDefault="004D34E1" w:rsidP="004D34E1">
      <w:pPr>
        <w:rPr>
          <w:color w:val="000000"/>
          <w:szCs w:val="20"/>
        </w:rPr>
      </w:pPr>
    </w:p>
    <w:p w:rsidR="004D34E1" w:rsidRPr="004D34E1" w:rsidRDefault="004D34E1" w:rsidP="004D34E1">
      <w:pPr>
        <w:rPr>
          <w:iCs/>
          <w:szCs w:val="20"/>
        </w:rPr>
      </w:pPr>
      <w:r w:rsidRPr="004D34E1">
        <w:rPr>
          <w:iCs/>
          <w:szCs w:val="20"/>
        </w:rPr>
        <w:t>Kanyinke SENA, Lecturer, Egerton University School of Law, Nakuru</w:t>
      </w:r>
    </w:p>
    <w:p w:rsidR="004D34E1" w:rsidRPr="004D34E1" w:rsidRDefault="004D34E1" w:rsidP="004D34E1">
      <w:pPr>
        <w:rPr>
          <w:iCs/>
          <w:szCs w:val="20"/>
        </w:rPr>
      </w:pPr>
    </w:p>
    <w:p w:rsidR="004D34E1" w:rsidRPr="004D34E1" w:rsidRDefault="004D34E1" w:rsidP="004D34E1">
      <w:pPr>
        <w:rPr>
          <w:szCs w:val="20"/>
          <w:lang w:val="es-ES"/>
        </w:rPr>
      </w:pPr>
      <w:r w:rsidRPr="004D34E1">
        <w:rPr>
          <w:szCs w:val="20"/>
          <w:lang w:val="es-ES"/>
        </w:rPr>
        <w:t xml:space="preserve">Lucia Fernanda INÁCIO BELFORT SALES (Ms.), Executive Director, </w:t>
      </w:r>
      <w:r w:rsidRPr="004D34E1">
        <w:rPr>
          <w:i/>
          <w:szCs w:val="22"/>
          <w:lang w:val="es-ES"/>
        </w:rPr>
        <w:t>Instituto Indígena Brasilero da Propriedade Intelectual</w:t>
      </w:r>
      <w:r w:rsidRPr="004D34E1">
        <w:rPr>
          <w:szCs w:val="22"/>
          <w:lang w:val="es-ES"/>
        </w:rPr>
        <w:t xml:space="preserve"> (InBraPi), Ronda Alta</w:t>
      </w:r>
    </w:p>
    <w:p w:rsidR="004D34E1" w:rsidRPr="004D34E1" w:rsidRDefault="004D34E1" w:rsidP="004D34E1">
      <w:pPr>
        <w:rPr>
          <w:szCs w:val="22"/>
          <w:u w:val="single"/>
          <w:lang w:val="es-ES"/>
        </w:rPr>
      </w:pPr>
    </w:p>
    <w:p w:rsidR="004D34E1" w:rsidRPr="004D34E1" w:rsidRDefault="004D34E1" w:rsidP="004D34E1">
      <w:pPr>
        <w:rPr>
          <w:szCs w:val="22"/>
          <w:u w:val="single"/>
          <w:lang w:val="fr-FR"/>
        </w:rPr>
      </w:pPr>
      <w:r w:rsidRPr="004D34E1">
        <w:rPr>
          <w:szCs w:val="22"/>
          <w:lang w:val="fr-FR"/>
        </w:rPr>
        <w:lastRenderedPageBreak/>
        <w:t xml:space="preserve">VI.  </w:t>
      </w:r>
      <w:r w:rsidRPr="004D34E1">
        <w:rPr>
          <w:szCs w:val="22"/>
          <w:u w:val="single"/>
          <w:lang w:val="fr-FR"/>
        </w:rPr>
        <w:t>BUREAU/OFFICERS</w:t>
      </w:r>
    </w:p>
    <w:p w:rsidR="004D34E1" w:rsidRPr="004D34E1" w:rsidRDefault="004D34E1" w:rsidP="004D34E1">
      <w:pPr>
        <w:rPr>
          <w:szCs w:val="22"/>
          <w:lang w:val="fr-FR"/>
        </w:rPr>
      </w:pPr>
    </w:p>
    <w:p w:rsidR="004D34E1" w:rsidRPr="004D34E1" w:rsidRDefault="004D34E1" w:rsidP="004D34E1">
      <w:pPr>
        <w:rPr>
          <w:szCs w:val="22"/>
          <w:lang w:val="fr-FR"/>
        </w:rPr>
      </w:pPr>
    </w:p>
    <w:p w:rsidR="004D34E1" w:rsidRPr="004D34E1" w:rsidRDefault="004D34E1" w:rsidP="004D34E1">
      <w:pPr>
        <w:tabs>
          <w:tab w:val="left" w:pos="3402"/>
        </w:tabs>
        <w:rPr>
          <w:szCs w:val="22"/>
          <w:lang w:val="fr-CH"/>
        </w:rPr>
      </w:pPr>
      <w:r w:rsidRPr="004D34E1">
        <w:rPr>
          <w:szCs w:val="22"/>
          <w:lang w:val="fr-CH"/>
        </w:rPr>
        <w:t>Président/Chair:</w:t>
      </w:r>
      <w:r w:rsidRPr="004D34E1">
        <w:rPr>
          <w:szCs w:val="22"/>
          <w:lang w:val="fr-CH"/>
        </w:rPr>
        <w:tab/>
        <w:t>Ian GOSS (Australie/Australia)</w:t>
      </w:r>
    </w:p>
    <w:p w:rsidR="004D34E1" w:rsidRPr="004D34E1" w:rsidRDefault="004D34E1" w:rsidP="004D34E1">
      <w:pPr>
        <w:tabs>
          <w:tab w:val="left" w:pos="3402"/>
        </w:tabs>
        <w:rPr>
          <w:szCs w:val="22"/>
          <w:lang w:val="fr-CH"/>
        </w:rPr>
      </w:pPr>
    </w:p>
    <w:p w:rsidR="004D34E1" w:rsidRPr="004D34E1" w:rsidRDefault="004D34E1" w:rsidP="004D34E1">
      <w:pPr>
        <w:tabs>
          <w:tab w:val="left" w:pos="3402"/>
        </w:tabs>
        <w:rPr>
          <w:szCs w:val="22"/>
          <w:lang w:val="fr-CH"/>
        </w:rPr>
      </w:pPr>
      <w:r w:rsidRPr="004D34E1">
        <w:rPr>
          <w:szCs w:val="22"/>
          <w:lang w:val="fr-CH"/>
        </w:rPr>
        <w:t>Vice-présidents/Vice-Chairs:</w:t>
      </w:r>
      <w:r w:rsidRPr="004D34E1">
        <w:rPr>
          <w:szCs w:val="22"/>
          <w:lang w:val="fr-CH"/>
        </w:rPr>
        <w:tab/>
        <w:t xml:space="preserve">Jukka LIEDES (Finlande/Finland) </w:t>
      </w:r>
    </w:p>
    <w:p w:rsidR="004D34E1" w:rsidRPr="004D34E1" w:rsidRDefault="004D34E1" w:rsidP="004D34E1">
      <w:pPr>
        <w:tabs>
          <w:tab w:val="left" w:pos="3402"/>
        </w:tabs>
        <w:rPr>
          <w:szCs w:val="22"/>
          <w:lang w:val="fr-CH"/>
        </w:rPr>
      </w:pPr>
    </w:p>
    <w:p w:rsidR="004D34E1" w:rsidRPr="004D34E1" w:rsidRDefault="004D34E1" w:rsidP="004D34E1">
      <w:pPr>
        <w:tabs>
          <w:tab w:val="left" w:pos="3402"/>
        </w:tabs>
        <w:rPr>
          <w:szCs w:val="22"/>
        </w:rPr>
      </w:pPr>
      <w:r w:rsidRPr="004D34E1">
        <w:rPr>
          <w:szCs w:val="22"/>
          <w:lang w:val="fr-CH"/>
        </w:rPr>
        <w:tab/>
      </w:r>
      <w:r w:rsidRPr="004D34E1">
        <w:rPr>
          <w:szCs w:val="22"/>
        </w:rPr>
        <w:t>Robert Matheus Michael TENE (Indonésie/Indonesia)</w:t>
      </w:r>
    </w:p>
    <w:p w:rsidR="004D34E1" w:rsidRPr="004D34E1" w:rsidRDefault="004D34E1" w:rsidP="004D34E1">
      <w:pPr>
        <w:tabs>
          <w:tab w:val="left" w:pos="3402"/>
        </w:tabs>
        <w:rPr>
          <w:szCs w:val="22"/>
        </w:rPr>
      </w:pPr>
    </w:p>
    <w:p w:rsidR="004D34E1" w:rsidRPr="004D34E1" w:rsidRDefault="004D34E1" w:rsidP="004D34E1">
      <w:pPr>
        <w:tabs>
          <w:tab w:val="left" w:pos="3402"/>
        </w:tabs>
        <w:rPr>
          <w:szCs w:val="22"/>
        </w:rPr>
      </w:pPr>
      <w:r w:rsidRPr="004D34E1">
        <w:rPr>
          <w:szCs w:val="22"/>
        </w:rPr>
        <w:t>Secrétaire/Secretary:</w:t>
      </w:r>
      <w:r w:rsidRPr="004D34E1">
        <w:rPr>
          <w:szCs w:val="22"/>
        </w:rPr>
        <w:tab/>
        <w:t>Wend WENDLAND (OMPI/WIPO)</w:t>
      </w:r>
    </w:p>
    <w:p w:rsidR="004D34E1" w:rsidRPr="004D34E1" w:rsidRDefault="004D34E1" w:rsidP="004D34E1">
      <w:pPr>
        <w:rPr>
          <w:szCs w:val="22"/>
          <w:u w:val="single"/>
        </w:rPr>
      </w:pPr>
    </w:p>
    <w:p w:rsidR="004D34E1" w:rsidRPr="004D34E1" w:rsidRDefault="004D34E1" w:rsidP="004D34E1">
      <w:pPr>
        <w:rPr>
          <w:szCs w:val="22"/>
        </w:rPr>
      </w:pPr>
      <w:r w:rsidRPr="004D34E1">
        <w:rPr>
          <w:szCs w:val="22"/>
        </w:rPr>
        <w:br w:type="page"/>
      </w:r>
    </w:p>
    <w:p w:rsidR="004D34E1" w:rsidRPr="004D34E1" w:rsidRDefault="004D34E1" w:rsidP="004D34E1">
      <w:pPr>
        <w:rPr>
          <w:szCs w:val="22"/>
          <w:lang w:val="fr-FR"/>
        </w:rPr>
      </w:pPr>
      <w:r w:rsidRPr="004D34E1">
        <w:rPr>
          <w:szCs w:val="22"/>
          <w:lang w:val="fr-FR"/>
        </w:rPr>
        <w:lastRenderedPageBreak/>
        <w:t xml:space="preserve">VII.  </w:t>
      </w:r>
      <w:r w:rsidRPr="004D34E1">
        <w:rPr>
          <w:szCs w:val="22"/>
          <w:u w:val="single"/>
          <w:lang w:val="fr-FR"/>
        </w:rPr>
        <w:t>BUREAU INTERNATIONAL DE L’ORGANISATION MONDIALE</w:t>
      </w:r>
      <w:r w:rsidRPr="004D34E1">
        <w:rPr>
          <w:szCs w:val="22"/>
          <w:u w:val="single"/>
          <w:lang w:val="fr-FR"/>
        </w:rPr>
        <w:br/>
        <w:t>DE LA PROPRIÉTÉ INTELLECTUELLE (OMPI)/</w:t>
      </w:r>
      <w:r w:rsidRPr="004D34E1">
        <w:rPr>
          <w:szCs w:val="22"/>
          <w:u w:val="single"/>
          <w:lang w:val="fr-FR"/>
        </w:rPr>
        <w:br/>
        <w:t>INTERNATIONAL BUREAU OF THE</w:t>
      </w:r>
      <w:r w:rsidRPr="004D34E1">
        <w:rPr>
          <w:szCs w:val="22"/>
          <w:u w:val="single"/>
          <w:lang w:val="fr-FR"/>
        </w:rPr>
        <w:br/>
        <w:t>WORLD INTELLECTUAL PROPERTY ORGANIZATION (WIPO)</w:t>
      </w:r>
    </w:p>
    <w:p w:rsidR="004D34E1" w:rsidRPr="004D34E1" w:rsidRDefault="004D34E1" w:rsidP="004D34E1">
      <w:pPr>
        <w:rPr>
          <w:szCs w:val="22"/>
          <w:lang w:val="fr-FR"/>
        </w:rPr>
      </w:pPr>
    </w:p>
    <w:p w:rsidR="004D34E1" w:rsidRPr="004D34E1" w:rsidRDefault="004D34E1" w:rsidP="004D34E1">
      <w:pPr>
        <w:keepNext/>
        <w:rPr>
          <w:szCs w:val="22"/>
          <w:lang w:val="fr-FR"/>
        </w:rPr>
      </w:pPr>
    </w:p>
    <w:p w:rsidR="004D34E1" w:rsidRPr="004D34E1" w:rsidRDefault="004D34E1" w:rsidP="004D34E1">
      <w:pPr>
        <w:keepNext/>
        <w:rPr>
          <w:szCs w:val="22"/>
          <w:lang w:val="fr-FR"/>
        </w:rPr>
      </w:pPr>
      <w:r w:rsidRPr="004D34E1">
        <w:rPr>
          <w:szCs w:val="22"/>
          <w:lang w:val="fr-FR"/>
        </w:rPr>
        <w:t>Francis GURRY, directeur général/Director General</w:t>
      </w:r>
    </w:p>
    <w:p w:rsidR="004D34E1" w:rsidRPr="004D34E1" w:rsidRDefault="004D34E1" w:rsidP="004D34E1">
      <w:pPr>
        <w:keepNext/>
        <w:rPr>
          <w:szCs w:val="22"/>
          <w:lang w:val="fr-FR"/>
        </w:rPr>
      </w:pPr>
    </w:p>
    <w:p w:rsidR="004D34E1" w:rsidRPr="004D34E1" w:rsidRDefault="004D34E1" w:rsidP="004D34E1">
      <w:pPr>
        <w:keepNext/>
        <w:rPr>
          <w:szCs w:val="22"/>
          <w:lang w:val="fr-FR" w:eastAsia="en-US"/>
        </w:rPr>
      </w:pPr>
      <w:r w:rsidRPr="004D34E1">
        <w:rPr>
          <w:szCs w:val="22"/>
          <w:lang w:val="fr-FR" w:eastAsia="en-US"/>
        </w:rPr>
        <w:t>Minelik Alemu GETAHUN</w:t>
      </w:r>
      <w:r w:rsidRPr="004D34E1">
        <w:rPr>
          <w:bCs/>
          <w:szCs w:val="22"/>
          <w:lang w:val="fr-FR" w:eastAsia="en-US"/>
        </w:rPr>
        <w:t>, sous-directeur général/</w:t>
      </w:r>
      <w:r w:rsidRPr="004D34E1">
        <w:rPr>
          <w:szCs w:val="22"/>
          <w:lang w:val="fr-FR" w:eastAsia="en-US"/>
        </w:rPr>
        <w:t>Assistant Director General</w:t>
      </w:r>
    </w:p>
    <w:p w:rsidR="004D34E1" w:rsidRPr="004D34E1" w:rsidRDefault="004D34E1" w:rsidP="004D34E1">
      <w:pPr>
        <w:keepNext/>
        <w:rPr>
          <w:szCs w:val="22"/>
          <w:lang w:val="fr-FR"/>
        </w:rPr>
      </w:pPr>
    </w:p>
    <w:p w:rsidR="004D34E1" w:rsidRPr="004D34E1" w:rsidRDefault="004D34E1" w:rsidP="004D34E1">
      <w:pPr>
        <w:rPr>
          <w:snapToGrid w:val="0"/>
          <w:szCs w:val="22"/>
          <w:lang w:val="fr-FR"/>
        </w:rPr>
      </w:pPr>
      <w:r w:rsidRPr="004D34E1">
        <w:rPr>
          <w:snapToGrid w:val="0"/>
          <w:szCs w:val="22"/>
          <w:lang w:val="fr-FR"/>
        </w:rPr>
        <w:t>Edward KWAKWA, directeur principal, Département des savoirs traditionnels et des défis mondiaux/Senior Director, Department for Traditional Knowledge and Global Challenges</w:t>
      </w:r>
    </w:p>
    <w:p w:rsidR="004D34E1" w:rsidRPr="004D34E1" w:rsidRDefault="004D34E1" w:rsidP="004D34E1">
      <w:pPr>
        <w:rPr>
          <w:snapToGrid w:val="0"/>
          <w:szCs w:val="22"/>
          <w:lang w:val="fr-FR"/>
        </w:rPr>
      </w:pPr>
    </w:p>
    <w:p w:rsidR="004D34E1" w:rsidRPr="004D34E1" w:rsidRDefault="004D34E1" w:rsidP="004D34E1">
      <w:pPr>
        <w:rPr>
          <w:szCs w:val="22"/>
          <w:lang w:val="fr-FR"/>
        </w:rPr>
      </w:pPr>
      <w:r w:rsidRPr="004D34E1">
        <w:rPr>
          <w:snapToGrid w:val="0"/>
          <w:szCs w:val="22"/>
          <w:lang w:val="fr-FR"/>
        </w:rPr>
        <w:t xml:space="preserve">Wend WENDLAND, directeur, </w:t>
      </w:r>
      <w:r w:rsidRPr="004D34E1">
        <w:rPr>
          <w:szCs w:val="22"/>
          <w:lang w:val="fr-FR"/>
        </w:rPr>
        <w:t>Division des savoirs traditionnels</w:t>
      </w:r>
      <w:r w:rsidRPr="004D34E1">
        <w:rPr>
          <w:snapToGrid w:val="0"/>
          <w:szCs w:val="22"/>
          <w:lang w:val="fr-FR"/>
        </w:rPr>
        <w:t xml:space="preserve">/Director, </w:t>
      </w:r>
      <w:r w:rsidRPr="004D34E1">
        <w:rPr>
          <w:szCs w:val="22"/>
          <w:lang w:val="fr-FR"/>
        </w:rPr>
        <w:t>Traditional Knowledge Division</w:t>
      </w:r>
    </w:p>
    <w:p w:rsidR="004D34E1" w:rsidRPr="004D34E1" w:rsidRDefault="004D34E1" w:rsidP="004D34E1">
      <w:pPr>
        <w:rPr>
          <w:snapToGrid w:val="0"/>
          <w:szCs w:val="22"/>
          <w:lang w:val="fr-FR"/>
        </w:rPr>
      </w:pPr>
    </w:p>
    <w:p w:rsidR="004D34E1" w:rsidRPr="004D34E1" w:rsidRDefault="004D34E1" w:rsidP="004D34E1">
      <w:pPr>
        <w:rPr>
          <w:szCs w:val="22"/>
          <w:lang w:val="fr-FR"/>
        </w:rPr>
      </w:pPr>
      <w:r w:rsidRPr="004D34E1">
        <w:rPr>
          <w:snapToGrid w:val="0"/>
          <w:szCs w:val="22"/>
          <w:lang w:val="fr-FR"/>
        </w:rPr>
        <w:t xml:space="preserve">Begoña VENERO AGUIRRE (Mme/Ms.), conseillère principale, </w:t>
      </w:r>
      <w:r w:rsidRPr="004D34E1">
        <w:rPr>
          <w:szCs w:val="22"/>
          <w:lang w:val="fr-FR"/>
        </w:rPr>
        <w:t>Division des savoirs traditionnels/Senior Counsellor, Traditional Knowledge Division</w:t>
      </w:r>
    </w:p>
    <w:p w:rsidR="004D34E1" w:rsidRPr="004D34E1" w:rsidRDefault="004D34E1" w:rsidP="004D34E1">
      <w:pPr>
        <w:rPr>
          <w:snapToGrid w:val="0"/>
          <w:szCs w:val="22"/>
          <w:lang w:val="fr-FR"/>
        </w:rPr>
      </w:pPr>
    </w:p>
    <w:p w:rsidR="004D34E1" w:rsidRPr="004D34E1" w:rsidRDefault="004D34E1" w:rsidP="004D34E1">
      <w:pPr>
        <w:rPr>
          <w:szCs w:val="22"/>
          <w:lang w:val="fr-FR"/>
        </w:rPr>
      </w:pPr>
      <w:r w:rsidRPr="004D34E1">
        <w:rPr>
          <w:snapToGrid w:val="0"/>
          <w:szCs w:val="22"/>
          <w:lang w:val="fr-FR"/>
        </w:rPr>
        <w:t>Shakeel BHATTI, conseiller,</w:t>
      </w:r>
      <w:r w:rsidRPr="004D34E1">
        <w:rPr>
          <w:szCs w:val="22"/>
          <w:lang w:val="fr-FR"/>
        </w:rPr>
        <w:t xml:space="preserve"> Division des savoirs traditionnels/Counsellor, Traditional Knowledge Division</w:t>
      </w:r>
    </w:p>
    <w:p w:rsidR="004D34E1" w:rsidRPr="004D34E1" w:rsidRDefault="004D34E1" w:rsidP="004D34E1">
      <w:pPr>
        <w:rPr>
          <w:snapToGrid w:val="0"/>
          <w:szCs w:val="22"/>
          <w:lang w:val="fr-FR"/>
        </w:rPr>
      </w:pPr>
    </w:p>
    <w:p w:rsidR="004D34E1" w:rsidRPr="004D34E1" w:rsidRDefault="004D34E1" w:rsidP="004D34E1">
      <w:pPr>
        <w:rPr>
          <w:szCs w:val="22"/>
          <w:lang w:val="fr-FR"/>
        </w:rPr>
      </w:pPr>
      <w:r w:rsidRPr="004D34E1">
        <w:rPr>
          <w:szCs w:val="22"/>
          <w:lang w:val="fr-FR"/>
        </w:rPr>
        <w:t>Simon LEGRAND, conseiller, Division des savoirs traditionnels/Counsellor, Traditional Knowledge Division</w:t>
      </w:r>
    </w:p>
    <w:p w:rsidR="004D34E1" w:rsidRPr="004D34E1" w:rsidRDefault="004D34E1" w:rsidP="004D34E1">
      <w:pPr>
        <w:rPr>
          <w:szCs w:val="22"/>
          <w:lang w:val="fr-FR"/>
        </w:rPr>
      </w:pPr>
    </w:p>
    <w:p w:rsidR="004D34E1" w:rsidRPr="004D34E1" w:rsidRDefault="004D34E1" w:rsidP="004D34E1">
      <w:pPr>
        <w:rPr>
          <w:szCs w:val="22"/>
          <w:lang w:val="fr-FR"/>
        </w:rPr>
      </w:pPr>
      <w:r w:rsidRPr="004D34E1">
        <w:rPr>
          <w:szCs w:val="22"/>
          <w:lang w:val="fr-FR"/>
        </w:rPr>
        <w:t>Claudio CHIAROLLA, juriste, Division des savoirs traditionnels/Legal Officer, Traditional Knowledge Division</w:t>
      </w:r>
    </w:p>
    <w:p w:rsidR="004D34E1" w:rsidRPr="004D34E1" w:rsidRDefault="004D34E1" w:rsidP="004D34E1">
      <w:pPr>
        <w:rPr>
          <w:szCs w:val="22"/>
          <w:lang w:val="fr-FR"/>
        </w:rPr>
      </w:pPr>
    </w:p>
    <w:p w:rsidR="004D34E1" w:rsidRPr="004D34E1" w:rsidRDefault="004D34E1" w:rsidP="004D34E1">
      <w:pPr>
        <w:rPr>
          <w:szCs w:val="22"/>
          <w:lang w:val="fr-FR"/>
        </w:rPr>
      </w:pPr>
      <w:r w:rsidRPr="004D34E1">
        <w:rPr>
          <w:szCs w:val="22"/>
          <w:lang w:val="fr-FR"/>
        </w:rPr>
        <w:t xml:space="preserve">Daphne ZOGRAFOS JOHNSSON (Mme/Ms.), juriste, Division des savoirs traditionnels/Legal Officer, </w:t>
      </w:r>
      <w:r w:rsidRPr="004D34E1">
        <w:rPr>
          <w:snapToGrid w:val="0"/>
          <w:szCs w:val="22"/>
          <w:lang w:val="fr-FR"/>
        </w:rPr>
        <w:t>Traditional</w:t>
      </w:r>
      <w:r w:rsidRPr="004D34E1">
        <w:rPr>
          <w:szCs w:val="22"/>
          <w:lang w:val="fr-FR"/>
        </w:rPr>
        <w:t xml:space="preserve"> Knowledge Division</w:t>
      </w:r>
    </w:p>
    <w:p w:rsidR="004D34E1" w:rsidRPr="004D34E1" w:rsidRDefault="004D34E1" w:rsidP="004D34E1">
      <w:pPr>
        <w:rPr>
          <w:szCs w:val="22"/>
          <w:lang w:val="fr-FR"/>
        </w:rPr>
      </w:pPr>
    </w:p>
    <w:p w:rsidR="004D34E1" w:rsidRPr="004D34E1" w:rsidRDefault="004D34E1" w:rsidP="004D34E1">
      <w:pPr>
        <w:rPr>
          <w:szCs w:val="22"/>
          <w:lang w:val="fr-FR"/>
        </w:rPr>
      </w:pPr>
      <w:r w:rsidRPr="004D34E1">
        <w:rPr>
          <w:szCs w:val="22"/>
          <w:lang w:val="fr-FR"/>
        </w:rPr>
        <w:t>Fei JIAO (Mlle/Ms.), administratrice adjointe de programme, Division des savoirs traditionnels/Associate Program Officer, Traditional Knowledge Division</w:t>
      </w:r>
    </w:p>
    <w:p w:rsidR="004D34E1" w:rsidRPr="004D34E1" w:rsidRDefault="004D34E1" w:rsidP="004D34E1">
      <w:pPr>
        <w:rPr>
          <w:szCs w:val="22"/>
          <w:lang w:val="fr-FR"/>
        </w:rPr>
      </w:pPr>
    </w:p>
    <w:p w:rsidR="004D34E1" w:rsidRPr="004D34E1" w:rsidRDefault="004D34E1" w:rsidP="004D34E1">
      <w:pPr>
        <w:rPr>
          <w:szCs w:val="22"/>
          <w:lang w:val="fr-FR"/>
        </w:rPr>
      </w:pPr>
      <w:r w:rsidRPr="004D34E1">
        <w:rPr>
          <w:szCs w:val="22"/>
          <w:lang w:val="fr-FR"/>
        </w:rPr>
        <w:t>Kiri TOKI (Mlle/Ms.), boursier à l’intention des peuples autochtones, Division des savoirs traditionnels/WIPO Indigenous Fellow, Traditional Knowledge Division</w:t>
      </w:r>
    </w:p>
    <w:p w:rsidR="004D34E1" w:rsidRPr="004D34E1" w:rsidRDefault="004D34E1" w:rsidP="004D34E1">
      <w:pPr>
        <w:rPr>
          <w:szCs w:val="22"/>
          <w:lang w:val="fr-FR"/>
        </w:rPr>
      </w:pPr>
    </w:p>
    <w:p w:rsidR="004D34E1" w:rsidRPr="004D34E1" w:rsidRDefault="004D34E1" w:rsidP="004D34E1">
      <w:pPr>
        <w:rPr>
          <w:szCs w:val="22"/>
          <w:lang w:val="fr-FR"/>
        </w:rPr>
      </w:pPr>
      <w:r w:rsidRPr="004D34E1">
        <w:rPr>
          <w:szCs w:val="22"/>
          <w:lang w:val="fr-FR"/>
        </w:rPr>
        <w:t>Alice MANERO (Mlle/Ms.), consultante, Division des savoirs traditionnels/Consultant, Traditional Knowledge Division</w:t>
      </w:r>
    </w:p>
    <w:p w:rsidR="004D34E1" w:rsidRPr="004D34E1" w:rsidRDefault="004D34E1" w:rsidP="004D34E1">
      <w:pPr>
        <w:rPr>
          <w:szCs w:val="22"/>
          <w:lang w:val="fr-FR"/>
        </w:rPr>
      </w:pPr>
    </w:p>
    <w:p w:rsidR="004D34E1" w:rsidRPr="004D34E1" w:rsidRDefault="004D34E1" w:rsidP="004D34E1">
      <w:pPr>
        <w:rPr>
          <w:szCs w:val="22"/>
          <w:lang w:val="fr-FR"/>
        </w:rPr>
      </w:pPr>
      <w:r w:rsidRPr="004D34E1">
        <w:rPr>
          <w:szCs w:val="22"/>
          <w:lang w:val="fr-FR"/>
        </w:rPr>
        <w:t>Rhona RWANGYEZI (Mlle/Ms.), stagiaire, Division des savoirs traditionnels/Intern, Traditional Knowledge Division</w:t>
      </w:r>
    </w:p>
    <w:p w:rsidR="004D34E1" w:rsidRPr="004D34E1" w:rsidRDefault="004D34E1" w:rsidP="004D34E1">
      <w:pPr>
        <w:rPr>
          <w:szCs w:val="22"/>
          <w:lang w:val="fr-FR"/>
        </w:rPr>
      </w:pPr>
    </w:p>
    <w:p w:rsidR="004D34E1" w:rsidRPr="001A6EAD" w:rsidRDefault="004D34E1" w:rsidP="004D34E1">
      <w:pPr>
        <w:rPr>
          <w:sz w:val="21"/>
          <w:szCs w:val="22"/>
          <w:lang w:val="fr-FR"/>
        </w:rPr>
      </w:pPr>
      <w:bookmarkStart w:id="6" w:name="_GoBack"/>
    </w:p>
    <w:bookmarkEnd w:id="6"/>
    <w:p w:rsidR="00756FE8" w:rsidRPr="004D34E1" w:rsidRDefault="004D34E1" w:rsidP="004D34E1">
      <w:pPr>
        <w:overflowPunct w:val="0"/>
        <w:spacing w:afterLines="50" w:after="120" w:line="340" w:lineRule="atLeast"/>
        <w:ind w:left="5534"/>
        <w:rPr>
          <w:rFonts w:ascii="KaiTi" w:eastAsia="KaiTi" w:hAnsi="KaiTi"/>
          <w:sz w:val="21"/>
        </w:rPr>
      </w:pPr>
      <w:r w:rsidRPr="004D34E1">
        <w:rPr>
          <w:rFonts w:ascii="KaiTi" w:eastAsia="KaiTi" w:hAnsi="KaiTi" w:cs="Times New Roman"/>
          <w:sz w:val="21"/>
          <w:szCs w:val="22"/>
          <w:lang w:eastAsia="en-US"/>
        </w:rPr>
        <w:t>[</w:t>
      </w:r>
      <w:r w:rsidRPr="004D34E1">
        <w:rPr>
          <w:rFonts w:ascii="KaiTi" w:eastAsia="KaiTi" w:hAnsi="KaiTi" w:cs="Times New Roman" w:hint="eastAsia"/>
          <w:sz w:val="21"/>
          <w:szCs w:val="22"/>
        </w:rPr>
        <w:t>附件和文件完</w:t>
      </w:r>
      <w:r w:rsidRPr="004D34E1">
        <w:rPr>
          <w:rFonts w:ascii="KaiTi" w:eastAsia="KaiTi" w:hAnsi="KaiTi" w:cs="Times New Roman"/>
          <w:sz w:val="21"/>
          <w:szCs w:val="22"/>
          <w:lang w:eastAsia="en-US"/>
        </w:rPr>
        <w:t>]</w:t>
      </w:r>
    </w:p>
    <w:sectPr w:rsidR="00756FE8" w:rsidRPr="004D34E1" w:rsidSect="004D34E1">
      <w:headerReference w:type="default" r:id="rId20"/>
      <w:pgSz w:w="11907" w:h="16839" w:code="9"/>
      <w:pgMar w:top="567" w:right="1134" w:bottom="1418" w:left="1418" w:header="510" w:footer="1021"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04E" w:rsidRDefault="006C204E">
      <w:r>
        <w:separator/>
      </w:r>
    </w:p>
  </w:endnote>
  <w:endnote w:type="continuationSeparator" w:id="0">
    <w:p w:rsidR="006C204E" w:rsidRDefault="006C204E" w:rsidP="00756FE8">
      <w:r>
        <w:separator/>
      </w:r>
    </w:p>
    <w:p w:rsidR="006C204E" w:rsidRPr="003B38C1" w:rsidRDefault="006C204E" w:rsidP="00756FE8">
      <w:pPr>
        <w:spacing w:after="60"/>
        <w:rPr>
          <w:sz w:val="17"/>
        </w:rPr>
      </w:pPr>
      <w:r>
        <w:rPr>
          <w:sz w:val="17"/>
        </w:rPr>
        <w:t>[Endnote continued from previous page]</w:t>
      </w:r>
    </w:p>
  </w:endnote>
  <w:endnote w:type="continuationNotice" w:id="1">
    <w:p w:rsidR="006C204E" w:rsidRPr="003B38C1" w:rsidRDefault="006C204E" w:rsidP="00756FE8">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04E" w:rsidRDefault="006C204E">
      <w:r>
        <w:separator/>
      </w:r>
    </w:p>
  </w:footnote>
  <w:footnote w:type="continuationSeparator" w:id="0">
    <w:p w:rsidR="006C204E" w:rsidRDefault="006C204E" w:rsidP="00756FE8">
      <w:r>
        <w:separator/>
      </w:r>
    </w:p>
    <w:p w:rsidR="006C204E" w:rsidRPr="00ED77FB" w:rsidRDefault="006C204E" w:rsidP="00756FE8">
      <w:pPr>
        <w:spacing w:after="60"/>
        <w:rPr>
          <w:sz w:val="17"/>
          <w:szCs w:val="17"/>
        </w:rPr>
      </w:pPr>
      <w:r w:rsidRPr="00ED77FB">
        <w:rPr>
          <w:sz w:val="17"/>
          <w:szCs w:val="17"/>
        </w:rPr>
        <w:t>[Footnote continued from previous page]</w:t>
      </w:r>
    </w:p>
  </w:footnote>
  <w:footnote w:type="continuationNotice" w:id="1">
    <w:p w:rsidR="006C204E" w:rsidRPr="00ED77FB" w:rsidRDefault="006C204E" w:rsidP="00756FE8">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04E" w:rsidRDefault="006C204E" w:rsidP="00756FE8">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04E" w:rsidRPr="00101D65" w:rsidRDefault="006C204E" w:rsidP="007F1492">
    <w:pPr>
      <w:jc w:val="right"/>
      <w:rPr>
        <w:rFonts w:asciiTheme="minorEastAsia" w:eastAsiaTheme="minorEastAsia" w:hAnsiTheme="minorEastAsia"/>
        <w:sz w:val="21"/>
        <w:szCs w:val="21"/>
        <w:lang w:val="fr-FR"/>
      </w:rPr>
    </w:pPr>
    <w:bookmarkStart w:id="5" w:name="code2"/>
    <w:bookmarkEnd w:id="5"/>
    <w:r w:rsidRPr="00101D65">
      <w:rPr>
        <w:rFonts w:asciiTheme="minorEastAsia" w:eastAsiaTheme="minorEastAsia" w:hAnsiTheme="minorEastAsia"/>
        <w:sz w:val="21"/>
        <w:szCs w:val="21"/>
        <w:lang w:val="fr-FR"/>
      </w:rPr>
      <w:t>WIPO/GRTKF/IC/33/7</w:t>
    </w:r>
  </w:p>
  <w:p w:rsidR="006C204E" w:rsidRPr="008B09BE" w:rsidRDefault="006C204E" w:rsidP="007F1492">
    <w:pPr>
      <w:pStyle w:val="ab"/>
      <w:jc w:val="right"/>
      <w:rPr>
        <w:rFonts w:asciiTheme="minorEastAsia" w:eastAsiaTheme="minorEastAsia" w:hAnsiTheme="minorEastAsia"/>
        <w:sz w:val="21"/>
        <w:szCs w:val="21"/>
      </w:rPr>
    </w:pPr>
    <w:r w:rsidRPr="00101D65">
      <w:rPr>
        <w:rFonts w:asciiTheme="minorEastAsia" w:eastAsiaTheme="minorEastAsia" w:hAnsiTheme="minorEastAsia" w:hint="eastAsia"/>
        <w:sz w:val="21"/>
        <w:szCs w:val="21"/>
      </w:rPr>
      <w:t>第</w:t>
    </w:r>
    <w:sdt>
      <w:sdtPr>
        <w:rPr>
          <w:rFonts w:asciiTheme="minorEastAsia" w:eastAsiaTheme="minorEastAsia" w:hAnsiTheme="minorEastAsia"/>
          <w:sz w:val="21"/>
          <w:szCs w:val="21"/>
        </w:rPr>
        <w:id w:val="-1243565900"/>
        <w:docPartObj>
          <w:docPartGallery w:val="Page Numbers (Top of Page)"/>
          <w:docPartUnique/>
        </w:docPartObj>
      </w:sdtPr>
      <w:sdtEndPr/>
      <w:sdtContent>
        <w:r w:rsidRPr="00101D65">
          <w:rPr>
            <w:rFonts w:asciiTheme="minorEastAsia" w:eastAsiaTheme="minorEastAsia" w:hAnsiTheme="minorEastAsia"/>
            <w:sz w:val="21"/>
            <w:szCs w:val="21"/>
          </w:rPr>
          <w:fldChar w:fldCharType="begin"/>
        </w:r>
        <w:r w:rsidRPr="00101D65">
          <w:rPr>
            <w:rFonts w:asciiTheme="minorEastAsia" w:eastAsiaTheme="minorEastAsia" w:hAnsiTheme="minorEastAsia"/>
            <w:sz w:val="21"/>
            <w:szCs w:val="21"/>
          </w:rPr>
          <w:instrText>PAGE   \* MERGEFORMA</w:instrText>
        </w:r>
        <w:r w:rsidRPr="008B09BE">
          <w:rPr>
            <w:rFonts w:asciiTheme="minorEastAsia" w:eastAsiaTheme="minorEastAsia" w:hAnsiTheme="minorEastAsia"/>
            <w:sz w:val="21"/>
            <w:szCs w:val="21"/>
          </w:rPr>
          <w:instrText>T</w:instrText>
        </w:r>
        <w:r w:rsidRPr="008B09BE">
          <w:rPr>
            <w:rFonts w:asciiTheme="minorEastAsia" w:eastAsiaTheme="minorEastAsia" w:hAnsiTheme="minorEastAsia"/>
            <w:sz w:val="21"/>
            <w:szCs w:val="21"/>
          </w:rPr>
          <w:fldChar w:fldCharType="separate"/>
        </w:r>
        <w:r w:rsidR="008B09BE" w:rsidRPr="008B09BE">
          <w:rPr>
            <w:rFonts w:asciiTheme="minorEastAsia" w:eastAsiaTheme="minorEastAsia" w:hAnsiTheme="minorEastAsia"/>
            <w:noProof/>
            <w:sz w:val="21"/>
            <w:szCs w:val="21"/>
            <w:lang w:val="zh-CN"/>
          </w:rPr>
          <w:t>59</w:t>
        </w:r>
        <w:r w:rsidRPr="008B09BE">
          <w:rPr>
            <w:rFonts w:asciiTheme="minorEastAsia" w:eastAsiaTheme="minorEastAsia" w:hAnsiTheme="minorEastAsia"/>
            <w:sz w:val="21"/>
            <w:szCs w:val="21"/>
          </w:rPr>
          <w:fldChar w:fldCharType="end"/>
        </w:r>
        <w:r w:rsidRPr="008B09BE">
          <w:rPr>
            <w:rFonts w:asciiTheme="minorEastAsia" w:eastAsiaTheme="minorEastAsia" w:hAnsiTheme="minorEastAsia" w:hint="eastAsia"/>
            <w:sz w:val="21"/>
            <w:szCs w:val="21"/>
          </w:rPr>
          <w:t>页</w:t>
        </w:r>
      </w:sdtContent>
    </w:sdt>
  </w:p>
  <w:p w:rsidR="006C204E" w:rsidRPr="007F1492" w:rsidRDefault="006C204E" w:rsidP="001E366F">
    <w:pPr>
      <w:pStyle w:val="ab"/>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04E" w:rsidRPr="008B09BE" w:rsidRDefault="006C204E" w:rsidP="005B4BA6">
    <w:pPr>
      <w:jc w:val="right"/>
      <w:rPr>
        <w:rFonts w:asciiTheme="minorEastAsia" w:eastAsiaTheme="minorEastAsia" w:hAnsiTheme="minorEastAsia"/>
        <w:sz w:val="21"/>
        <w:szCs w:val="21"/>
        <w:lang w:val="fr-FR"/>
      </w:rPr>
    </w:pPr>
    <w:r w:rsidRPr="008B09BE">
      <w:rPr>
        <w:rFonts w:asciiTheme="minorEastAsia" w:eastAsiaTheme="minorEastAsia" w:hAnsiTheme="minorEastAsia"/>
        <w:sz w:val="21"/>
        <w:szCs w:val="21"/>
        <w:lang w:val="fr-FR"/>
      </w:rPr>
      <w:t>WIPO/GRTKF/IC/33/7 Prov.</w:t>
    </w:r>
  </w:p>
  <w:p w:rsidR="006C204E" w:rsidRPr="008B09BE" w:rsidRDefault="006C204E" w:rsidP="005B4BA6">
    <w:pPr>
      <w:pStyle w:val="ab"/>
      <w:jc w:val="right"/>
      <w:rPr>
        <w:rFonts w:asciiTheme="minorEastAsia" w:eastAsiaTheme="minorEastAsia" w:hAnsiTheme="minorEastAsia"/>
        <w:sz w:val="21"/>
        <w:szCs w:val="21"/>
      </w:rPr>
    </w:pPr>
    <w:r w:rsidRPr="008B09BE">
      <w:rPr>
        <w:rFonts w:asciiTheme="minorEastAsia" w:eastAsiaTheme="minorEastAsia" w:hAnsiTheme="minorEastAsia" w:hint="eastAsia"/>
        <w:sz w:val="21"/>
        <w:szCs w:val="21"/>
      </w:rPr>
      <w:t>第</w:t>
    </w:r>
    <w:sdt>
      <w:sdtPr>
        <w:rPr>
          <w:rFonts w:asciiTheme="minorEastAsia" w:eastAsiaTheme="minorEastAsia" w:hAnsiTheme="minorEastAsia"/>
          <w:sz w:val="21"/>
          <w:szCs w:val="21"/>
        </w:rPr>
        <w:id w:val="-1803453007"/>
        <w:docPartObj>
          <w:docPartGallery w:val="Page Numbers (Top of Page)"/>
          <w:docPartUnique/>
        </w:docPartObj>
      </w:sdtPr>
      <w:sdtContent>
        <w:r w:rsidRPr="008B09BE">
          <w:rPr>
            <w:rFonts w:asciiTheme="minorEastAsia" w:eastAsiaTheme="minorEastAsia" w:hAnsiTheme="minorEastAsia"/>
            <w:sz w:val="21"/>
            <w:szCs w:val="21"/>
          </w:rPr>
          <w:fldChar w:fldCharType="begin"/>
        </w:r>
        <w:r w:rsidRPr="008B09BE">
          <w:rPr>
            <w:rFonts w:asciiTheme="minorEastAsia" w:eastAsiaTheme="minorEastAsia" w:hAnsiTheme="minorEastAsia"/>
            <w:sz w:val="21"/>
            <w:szCs w:val="21"/>
          </w:rPr>
          <w:instrText>PAGE   \* MERGEFORMAT</w:instrText>
        </w:r>
        <w:r w:rsidRPr="008B09BE">
          <w:rPr>
            <w:rFonts w:asciiTheme="minorEastAsia" w:eastAsiaTheme="minorEastAsia" w:hAnsiTheme="minorEastAsia"/>
            <w:sz w:val="21"/>
            <w:szCs w:val="21"/>
          </w:rPr>
          <w:fldChar w:fldCharType="separate"/>
        </w:r>
        <w:r w:rsidRPr="008B09BE">
          <w:rPr>
            <w:rFonts w:asciiTheme="minorEastAsia" w:eastAsiaTheme="minorEastAsia" w:hAnsiTheme="minorEastAsia"/>
            <w:noProof/>
            <w:sz w:val="21"/>
            <w:szCs w:val="21"/>
            <w:lang w:val="zh-CN"/>
          </w:rPr>
          <w:t>1</w:t>
        </w:r>
        <w:r w:rsidRPr="008B09BE">
          <w:rPr>
            <w:rFonts w:asciiTheme="minorEastAsia" w:eastAsiaTheme="minorEastAsia" w:hAnsiTheme="minorEastAsia"/>
            <w:sz w:val="21"/>
            <w:szCs w:val="21"/>
          </w:rPr>
          <w:fldChar w:fldCharType="end"/>
        </w:r>
        <w:r w:rsidRPr="008B09BE">
          <w:rPr>
            <w:rFonts w:asciiTheme="minorEastAsia" w:eastAsiaTheme="minorEastAsia" w:hAnsiTheme="minorEastAsia" w:hint="eastAsia"/>
            <w:sz w:val="21"/>
            <w:szCs w:val="21"/>
          </w:rPr>
          <w:t>页</w:t>
        </w:r>
      </w:sdtContent>
    </w:sdt>
  </w:p>
  <w:p w:rsidR="006C204E" w:rsidRDefault="006C204E">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424357"/>
      <w:docPartObj>
        <w:docPartGallery w:val="Page Numbers (Top of Page)"/>
        <w:docPartUnique/>
      </w:docPartObj>
    </w:sdtPr>
    <w:sdtEndPr>
      <w:rPr>
        <w:noProof/>
      </w:rPr>
    </w:sdtEndPr>
    <w:sdtContent>
      <w:p w:rsidR="006C204E" w:rsidRDefault="006C204E" w:rsidP="00756FE8">
        <w:pPr>
          <w:jc w:val="right"/>
        </w:pPr>
        <w:r>
          <w:t>WIPO/GRTKF/IC/33/7 Prov.</w:t>
        </w:r>
      </w:p>
      <w:p w:rsidR="006C204E" w:rsidRDefault="006C204E">
        <w:pPr>
          <w:pStyle w:val="ab"/>
          <w:jc w:val="right"/>
        </w:pPr>
        <w:r>
          <w:t>ANNEX</w:t>
        </w:r>
      </w:p>
    </w:sdtContent>
  </w:sdt>
  <w:p w:rsidR="006C204E" w:rsidRDefault="006C204E" w:rsidP="00756FE8">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347576"/>
      <w:docPartObj>
        <w:docPartGallery w:val="Page Numbers (Top of Page)"/>
        <w:docPartUnique/>
      </w:docPartObj>
    </w:sdtPr>
    <w:sdtEndPr>
      <w:rPr>
        <w:noProof/>
        <w:sz w:val="21"/>
        <w:szCs w:val="21"/>
      </w:rPr>
    </w:sdtEndPr>
    <w:sdtContent>
      <w:p w:rsidR="006C204E" w:rsidRPr="00CF4A18" w:rsidRDefault="006C204E" w:rsidP="004D34E1">
        <w:pPr>
          <w:jc w:val="right"/>
          <w:rPr>
            <w:rFonts w:asciiTheme="minorEastAsia" w:eastAsiaTheme="minorEastAsia" w:hAnsiTheme="minorEastAsia"/>
            <w:sz w:val="21"/>
            <w:szCs w:val="21"/>
          </w:rPr>
        </w:pPr>
        <w:r w:rsidRPr="00CF4A18">
          <w:rPr>
            <w:rFonts w:asciiTheme="minorEastAsia" w:eastAsiaTheme="minorEastAsia" w:hAnsiTheme="minorEastAsia"/>
            <w:sz w:val="21"/>
            <w:szCs w:val="21"/>
          </w:rPr>
          <w:t>WIPO/GRTKF/IC/33/7</w:t>
        </w:r>
      </w:p>
      <w:p w:rsidR="006C204E" w:rsidRPr="00CF4A18" w:rsidRDefault="006C204E" w:rsidP="004D34E1">
        <w:pPr>
          <w:jc w:val="right"/>
          <w:rPr>
            <w:sz w:val="21"/>
            <w:szCs w:val="21"/>
          </w:rPr>
        </w:pPr>
        <w:r w:rsidRPr="00CF4A18">
          <w:rPr>
            <w:rFonts w:hint="eastAsia"/>
            <w:sz w:val="21"/>
            <w:szCs w:val="21"/>
          </w:rPr>
          <w:t>附　件</w:t>
        </w:r>
      </w:p>
    </w:sdtContent>
  </w:sdt>
  <w:p w:rsidR="006C204E" w:rsidRDefault="006C204E" w:rsidP="004D34E1">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779827"/>
      <w:docPartObj>
        <w:docPartGallery w:val="Page Numbers (Top of Page)"/>
        <w:docPartUnique/>
      </w:docPartObj>
    </w:sdtPr>
    <w:sdtEndPr>
      <w:rPr>
        <w:rFonts w:ascii="SimSun" w:hAnsi="SimSun"/>
        <w:noProof/>
        <w:sz w:val="21"/>
        <w:szCs w:val="21"/>
      </w:rPr>
    </w:sdtEndPr>
    <w:sdtContent>
      <w:p w:rsidR="006C204E" w:rsidRPr="004D34E1" w:rsidRDefault="006C204E" w:rsidP="005B4BA6">
        <w:pPr>
          <w:jc w:val="right"/>
          <w:rPr>
            <w:rFonts w:ascii="SimSun" w:hAnsi="SimSun"/>
            <w:sz w:val="21"/>
            <w:szCs w:val="21"/>
          </w:rPr>
        </w:pPr>
        <w:r w:rsidRPr="004D34E1">
          <w:rPr>
            <w:rFonts w:ascii="SimSun" w:hAnsi="SimSun"/>
            <w:sz w:val="21"/>
            <w:szCs w:val="21"/>
          </w:rPr>
          <w:t>WIPO/GRTKF/IC/33/7</w:t>
        </w:r>
      </w:p>
      <w:p w:rsidR="006C204E" w:rsidRPr="004D34E1" w:rsidRDefault="006C204E" w:rsidP="005B4BA6">
        <w:pPr>
          <w:jc w:val="right"/>
          <w:rPr>
            <w:rFonts w:ascii="SimSun" w:hAnsi="SimSun"/>
            <w:sz w:val="21"/>
            <w:szCs w:val="21"/>
          </w:rPr>
        </w:pPr>
        <w:proofErr w:type="gramStart"/>
        <w:r w:rsidRPr="004D34E1">
          <w:rPr>
            <w:rFonts w:ascii="SimSun" w:hAnsi="SimSun" w:hint="eastAsia"/>
            <w:sz w:val="21"/>
            <w:szCs w:val="21"/>
          </w:rPr>
          <w:t>附件第</w:t>
        </w:r>
        <w:proofErr w:type="gramEnd"/>
        <w:r w:rsidRPr="004D34E1">
          <w:rPr>
            <w:rFonts w:ascii="SimSun" w:hAnsi="SimSun"/>
            <w:sz w:val="21"/>
            <w:szCs w:val="21"/>
          </w:rPr>
          <w:fldChar w:fldCharType="begin"/>
        </w:r>
        <w:r w:rsidRPr="004D34E1">
          <w:rPr>
            <w:rFonts w:ascii="SimSun" w:hAnsi="SimSun"/>
            <w:sz w:val="21"/>
            <w:szCs w:val="21"/>
          </w:rPr>
          <w:instrText>PAGE   \* MERGEFORMAT</w:instrText>
        </w:r>
        <w:r w:rsidRPr="004D34E1">
          <w:rPr>
            <w:rFonts w:ascii="SimSun" w:hAnsi="SimSun"/>
            <w:sz w:val="21"/>
            <w:szCs w:val="21"/>
          </w:rPr>
          <w:fldChar w:fldCharType="separate"/>
        </w:r>
        <w:r w:rsidR="001A6EAD" w:rsidRPr="001A6EAD">
          <w:rPr>
            <w:rFonts w:ascii="SimSun" w:hAnsi="SimSun"/>
            <w:noProof/>
            <w:sz w:val="21"/>
            <w:szCs w:val="21"/>
            <w:lang w:val="zh-CN"/>
          </w:rPr>
          <w:t>23</w:t>
        </w:r>
        <w:r w:rsidRPr="004D34E1">
          <w:rPr>
            <w:rFonts w:ascii="SimSun" w:hAnsi="SimSun"/>
            <w:sz w:val="21"/>
            <w:szCs w:val="21"/>
          </w:rPr>
          <w:fldChar w:fldCharType="end"/>
        </w:r>
        <w:r w:rsidRPr="004D34E1">
          <w:rPr>
            <w:rFonts w:ascii="SimSun" w:hAnsi="SimSun" w:hint="eastAsia"/>
            <w:sz w:val="21"/>
            <w:szCs w:val="21"/>
          </w:rPr>
          <w:t>页</w:t>
        </w:r>
      </w:p>
    </w:sdtContent>
  </w:sdt>
  <w:p w:rsidR="006C204E" w:rsidRPr="004D34E1" w:rsidRDefault="006C204E" w:rsidP="00756FE8">
    <w:pPr>
      <w:jc w:val="right"/>
      <w:rPr>
        <w:rFonts w:ascii="SimSun" w:hAnsi="SimSu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8BCDE18"/>
    <w:lvl w:ilvl="0">
      <w:start w:val="1"/>
      <w:numFmt w:val="decimal"/>
      <w:lvlText w:val="%1."/>
      <w:lvlJc w:val="left"/>
      <w:pPr>
        <w:tabs>
          <w:tab w:val="num" w:pos="360"/>
        </w:tabs>
        <w:ind w:left="360" w:hanging="36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lang w:val="en-US"/>
      </w:rPr>
    </w:lvl>
  </w:abstractNum>
  <w:abstractNum w:abstractNumId="2">
    <w:nsid w:val="029A7461"/>
    <w:multiLevelType w:val="hybridMultilevel"/>
    <w:tmpl w:val="0A9A1AA2"/>
    <w:lvl w:ilvl="0" w:tplc="A1E2C1B6">
      <w:start w:val="1"/>
      <w:numFmt w:val="decimal"/>
      <w:lvlText w:val="%1."/>
      <w:lvlJc w:val="left"/>
      <w:pPr>
        <w:ind w:left="720" w:hanging="360"/>
      </w:pPr>
      <w:rPr>
        <w:rFonts w:ascii="Arial" w:hAnsi="Arial" w:cs="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C8D3B8B"/>
    <w:multiLevelType w:val="hybridMultilevel"/>
    <w:tmpl w:val="FA64888C"/>
    <w:lvl w:ilvl="0" w:tplc="0409000F">
      <w:start w:val="1"/>
      <w:numFmt w:val="decimal"/>
      <w:lvlText w:val="%1."/>
      <w:lvlJc w:val="left"/>
      <w:pPr>
        <w:ind w:left="6253" w:hanging="360"/>
      </w:pPr>
    </w:lvl>
    <w:lvl w:ilvl="1" w:tplc="04090019" w:tentative="1">
      <w:start w:val="1"/>
      <w:numFmt w:val="lowerLetter"/>
      <w:lvlText w:val="%2."/>
      <w:lvlJc w:val="left"/>
      <w:pPr>
        <w:ind w:left="6973" w:hanging="360"/>
      </w:pPr>
    </w:lvl>
    <w:lvl w:ilvl="2" w:tplc="0409001B" w:tentative="1">
      <w:start w:val="1"/>
      <w:numFmt w:val="lowerRoman"/>
      <w:lvlText w:val="%3."/>
      <w:lvlJc w:val="right"/>
      <w:pPr>
        <w:ind w:left="7693" w:hanging="180"/>
      </w:pPr>
    </w:lvl>
    <w:lvl w:ilvl="3" w:tplc="0409000F" w:tentative="1">
      <w:start w:val="1"/>
      <w:numFmt w:val="decimal"/>
      <w:lvlText w:val="%4."/>
      <w:lvlJc w:val="left"/>
      <w:pPr>
        <w:ind w:left="8413" w:hanging="360"/>
      </w:pPr>
    </w:lvl>
    <w:lvl w:ilvl="4" w:tplc="04090019" w:tentative="1">
      <w:start w:val="1"/>
      <w:numFmt w:val="lowerLetter"/>
      <w:lvlText w:val="%5."/>
      <w:lvlJc w:val="left"/>
      <w:pPr>
        <w:ind w:left="9133" w:hanging="360"/>
      </w:pPr>
    </w:lvl>
    <w:lvl w:ilvl="5" w:tplc="0409001B" w:tentative="1">
      <w:start w:val="1"/>
      <w:numFmt w:val="lowerRoman"/>
      <w:lvlText w:val="%6."/>
      <w:lvlJc w:val="right"/>
      <w:pPr>
        <w:ind w:left="9853" w:hanging="180"/>
      </w:pPr>
    </w:lvl>
    <w:lvl w:ilvl="6" w:tplc="0409000F" w:tentative="1">
      <w:start w:val="1"/>
      <w:numFmt w:val="decimal"/>
      <w:lvlText w:val="%7."/>
      <w:lvlJc w:val="left"/>
      <w:pPr>
        <w:ind w:left="10573" w:hanging="360"/>
      </w:pPr>
    </w:lvl>
    <w:lvl w:ilvl="7" w:tplc="04090019" w:tentative="1">
      <w:start w:val="1"/>
      <w:numFmt w:val="lowerLetter"/>
      <w:lvlText w:val="%8."/>
      <w:lvlJc w:val="left"/>
      <w:pPr>
        <w:ind w:left="11293" w:hanging="360"/>
      </w:pPr>
    </w:lvl>
    <w:lvl w:ilvl="8" w:tplc="0409001B" w:tentative="1">
      <w:start w:val="1"/>
      <w:numFmt w:val="lowerRoman"/>
      <w:lvlText w:val="%9."/>
      <w:lvlJc w:val="right"/>
      <w:pPr>
        <w:ind w:left="12013" w:hanging="180"/>
      </w:pPr>
    </w:lvl>
  </w:abstractNum>
  <w:abstractNum w:abstractNumId="5">
    <w:nsid w:val="0F7F2F56"/>
    <w:multiLevelType w:val="hybridMultilevel"/>
    <w:tmpl w:val="59D6EC66"/>
    <w:lvl w:ilvl="0" w:tplc="C2AE29F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D666985"/>
    <w:multiLevelType w:val="hybridMultilevel"/>
    <w:tmpl w:val="144031A6"/>
    <w:lvl w:ilvl="0" w:tplc="F9F83516">
      <w:start w:val="1"/>
      <w:numFmt w:val="decimal"/>
      <w:lvlText w:val="%1."/>
      <w:lvlJc w:val="left"/>
      <w:pPr>
        <w:ind w:left="360" w:hanging="360"/>
      </w:pPr>
      <w:rPr>
        <w:rFonts w:eastAsia="Times New Roman" w:cs="Aria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nsid w:val="307A75B5"/>
    <w:multiLevelType w:val="hybridMultilevel"/>
    <w:tmpl w:val="AEF2ECE4"/>
    <w:lvl w:ilvl="0" w:tplc="9F980A94">
      <w:start w:val="1"/>
      <w:numFmt w:val="decimal"/>
      <w:lvlText w:val="%1."/>
      <w:lvlJc w:val="left"/>
      <w:pPr>
        <w:ind w:left="720" w:hanging="360"/>
      </w:pPr>
      <w:rPr>
        <w:rFonts w:ascii="Arial" w:hAnsi="Arial" w:cs="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226279"/>
    <w:multiLevelType w:val="hybridMultilevel"/>
    <w:tmpl w:val="FC608ADA"/>
    <w:lvl w:ilvl="0" w:tplc="6BC879CE">
      <w:start w:val="1"/>
      <w:numFmt w:val="decimal"/>
      <w:lvlText w:val="%1."/>
      <w:lvlJc w:val="left"/>
      <w:pPr>
        <w:ind w:left="720" w:hanging="360"/>
      </w:pPr>
      <w:rPr>
        <w:rFonts w:ascii="Arial" w:hAnsi="Arial" w:cs="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745127"/>
    <w:multiLevelType w:val="hybridMultilevel"/>
    <w:tmpl w:val="234EBEA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B54631"/>
    <w:multiLevelType w:val="hybridMultilevel"/>
    <w:tmpl w:val="36EE97B0"/>
    <w:lvl w:ilvl="0" w:tplc="AB708720">
      <w:start w:val="1"/>
      <w:numFmt w:val="decimal"/>
      <w:lvlText w:val="%1."/>
      <w:lvlJc w:val="left"/>
      <w:pPr>
        <w:ind w:left="360" w:hanging="360"/>
      </w:pPr>
      <w:rPr>
        <w:rFonts w:asciiTheme="minorEastAsia" w:eastAsiaTheme="minorEastAsia" w:hAnsiTheme="minorEastAsia"/>
        <w:color w:va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D7F77A1"/>
    <w:multiLevelType w:val="hybridMultilevel"/>
    <w:tmpl w:val="38C2CBF0"/>
    <w:styleLink w:val="ImportierterStil1"/>
    <w:lvl w:ilvl="0" w:tplc="0807000F">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807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0807001B">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rPr>
    </w:lvl>
    <w:lvl w:ilvl="3" w:tplc="0807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0807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0807001B">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rPr>
    </w:lvl>
    <w:lvl w:ilvl="6" w:tplc="0807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0807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0807001B">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rPr>
    </w:lvl>
  </w:abstractNum>
  <w:abstractNum w:abstractNumId="15">
    <w:nsid w:val="6DA23960"/>
    <w:multiLevelType w:val="hybridMultilevel"/>
    <w:tmpl w:val="C81A01AC"/>
    <w:lvl w:ilvl="0" w:tplc="EFB4906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BC373B"/>
    <w:multiLevelType w:val="hybridMultilevel"/>
    <w:tmpl w:val="08724BB8"/>
    <w:lvl w:ilvl="0" w:tplc="2C843918">
      <w:start w:val="2"/>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9D06E5E"/>
    <w:multiLevelType w:val="hybridMultilevel"/>
    <w:tmpl w:val="456CA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7"/>
  </w:num>
  <w:num w:numId="4">
    <w:abstractNumId w:val="13"/>
  </w:num>
  <w:num w:numId="5">
    <w:abstractNumId w:val="14"/>
  </w:num>
  <w:num w:numId="6">
    <w:abstractNumId w:val="2"/>
  </w:num>
  <w:num w:numId="7">
    <w:abstractNumId w:val="1"/>
  </w:num>
  <w:num w:numId="8">
    <w:abstractNumId w:val="8"/>
  </w:num>
  <w:num w:numId="9">
    <w:abstractNumId w:val="17"/>
  </w:num>
  <w:num w:numId="10">
    <w:abstractNumId w:val="9"/>
  </w:num>
  <w:num w:numId="11">
    <w:abstractNumId w:val="10"/>
  </w:num>
  <w:num w:numId="12">
    <w:abstractNumId w:val="5"/>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num>
  <w:num w:numId="17">
    <w:abstractNumId w:val="4"/>
  </w:num>
  <w:num w:numId="18">
    <w:abstractNumId w:val="0"/>
  </w:num>
  <w:num w:numId="19">
    <w:abstractNumId w:val="13"/>
    <w:lvlOverride w:ilvl="0">
      <w:lvl w:ilvl="0" w:tplc="AB708720">
        <w:start w:val="1"/>
        <w:numFmt w:val="decimal"/>
        <w:lvlText w:val="%1."/>
        <w:lvlJc w:val="left"/>
        <w:pPr>
          <w:ind w:left="5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355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C6"/>
    <w:rsid w:val="00013807"/>
    <w:rsid w:val="000151CB"/>
    <w:rsid w:val="00017798"/>
    <w:rsid w:val="00033F97"/>
    <w:rsid w:val="000403C3"/>
    <w:rsid w:val="00042F1D"/>
    <w:rsid w:val="00057FFE"/>
    <w:rsid w:val="00061789"/>
    <w:rsid w:val="00064576"/>
    <w:rsid w:val="000650CC"/>
    <w:rsid w:val="00065890"/>
    <w:rsid w:val="00067381"/>
    <w:rsid w:val="00077025"/>
    <w:rsid w:val="000817FA"/>
    <w:rsid w:val="000825C4"/>
    <w:rsid w:val="00090944"/>
    <w:rsid w:val="00090A82"/>
    <w:rsid w:val="00092678"/>
    <w:rsid w:val="00093EC2"/>
    <w:rsid w:val="00094C90"/>
    <w:rsid w:val="0009733B"/>
    <w:rsid w:val="000A04E9"/>
    <w:rsid w:val="000A0561"/>
    <w:rsid w:val="000A0F83"/>
    <w:rsid w:val="000B42FC"/>
    <w:rsid w:val="000B4FC7"/>
    <w:rsid w:val="000B6247"/>
    <w:rsid w:val="000B7925"/>
    <w:rsid w:val="000C1A7A"/>
    <w:rsid w:val="000C2118"/>
    <w:rsid w:val="000C4842"/>
    <w:rsid w:val="000C61C6"/>
    <w:rsid w:val="000C78E0"/>
    <w:rsid w:val="000D5261"/>
    <w:rsid w:val="000E072D"/>
    <w:rsid w:val="000E45C9"/>
    <w:rsid w:val="000F0C7F"/>
    <w:rsid w:val="000F1ED4"/>
    <w:rsid w:val="000F2AFC"/>
    <w:rsid w:val="00100048"/>
    <w:rsid w:val="0010099D"/>
    <w:rsid w:val="00101D65"/>
    <w:rsid w:val="001037B6"/>
    <w:rsid w:val="00103882"/>
    <w:rsid w:val="0010666D"/>
    <w:rsid w:val="00114F65"/>
    <w:rsid w:val="0011628C"/>
    <w:rsid w:val="001244B3"/>
    <w:rsid w:val="00126522"/>
    <w:rsid w:val="00126EE1"/>
    <w:rsid w:val="00132596"/>
    <w:rsid w:val="001369B5"/>
    <w:rsid w:val="001415A4"/>
    <w:rsid w:val="001427E2"/>
    <w:rsid w:val="001549EF"/>
    <w:rsid w:val="00164839"/>
    <w:rsid w:val="001648D3"/>
    <w:rsid w:val="00166786"/>
    <w:rsid w:val="00171BC6"/>
    <w:rsid w:val="00175069"/>
    <w:rsid w:val="00176376"/>
    <w:rsid w:val="00176F94"/>
    <w:rsid w:val="001823E4"/>
    <w:rsid w:val="00186977"/>
    <w:rsid w:val="00187375"/>
    <w:rsid w:val="00190504"/>
    <w:rsid w:val="0019334D"/>
    <w:rsid w:val="00197908"/>
    <w:rsid w:val="001A24A1"/>
    <w:rsid w:val="001A6EAD"/>
    <w:rsid w:val="001B3B61"/>
    <w:rsid w:val="001B4895"/>
    <w:rsid w:val="001B7471"/>
    <w:rsid w:val="001C1C04"/>
    <w:rsid w:val="001C1C2B"/>
    <w:rsid w:val="001C2FF3"/>
    <w:rsid w:val="001C4329"/>
    <w:rsid w:val="001C7071"/>
    <w:rsid w:val="001D19EF"/>
    <w:rsid w:val="001D5664"/>
    <w:rsid w:val="001D6CB7"/>
    <w:rsid w:val="001E06A7"/>
    <w:rsid w:val="001E366F"/>
    <w:rsid w:val="001E3850"/>
    <w:rsid w:val="001E57A6"/>
    <w:rsid w:val="001E72D5"/>
    <w:rsid w:val="001F0253"/>
    <w:rsid w:val="001F0C05"/>
    <w:rsid w:val="001F1261"/>
    <w:rsid w:val="001F443C"/>
    <w:rsid w:val="001F5CB2"/>
    <w:rsid w:val="001F6315"/>
    <w:rsid w:val="00201CEF"/>
    <w:rsid w:val="00206997"/>
    <w:rsid w:val="002136FF"/>
    <w:rsid w:val="00220B68"/>
    <w:rsid w:val="00220C0B"/>
    <w:rsid w:val="00222186"/>
    <w:rsid w:val="00225159"/>
    <w:rsid w:val="00231CFD"/>
    <w:rsid w:val="0024208A"/>
    <w:rsid w:val="002546A1"/>
    <w:rsid w:val="00254AA0"/>
    <w:rsid w:val="0026723B"/>
    <w:rsid w:val="00270577"/>
    <w:rsid w:val="002705F8"/>
    <w:rsid w:val="002707EF"/>
    <w:rsid w:val="00272F20"/>
    <w:rsid w:val="00274561"/>
    <w:rsid w:val="002812E0"/>
    <w:rsid w:val="00281337"/>
    <w:rsid w:val="00282916"/>
    <w:rsid w:val="0028540E"/>
    <w:rsid w:val="00286C82"/>
    <w:rsid w:val="00292A9C"/>
    <w:rsid w:val="002959B7"/>
    <w:rsid w:val="00297D97"/>
    <w:rsid w:val="002A26AA"/>
    <w:rsid w:val="002B1F82"/>
    <w:rsid w:val="002B6B8B"/>
    <w:rsid w:val="002B7746"/>
    <w:rsid w:val="002B7CB3"/>
    <w:rsid w:val="002B7DCF"/>
    <w:rsid w:val="002C0997"/>
    <w:rsid w:val="002C6DFC"/>
    <w:rsid w:val="002D0563"/>
    <w:rsid w:val="002D7EC6"/>
    <w:rsid w:val="002E04F9"/>
    <w:rsid w:val="002E1890"/>
    <w:rsid w:val="002E2E1A"/>
    <w:rsid w:val="002E3107"/>
    <w:rsid w:val="002E5677"/>
    <w:rsid w:val="002E5920"/>
    <w:rsid w:val="002F2DF9"/>
    <w:rsid w:val="002F3380"/>
    <w:rsid w:val="002F59FC"/>
    <w:rsid w:val="00303277"/>
    <w:rsid w:val="003076DD"/>
    <w:rsid w:val="003119F3"/>
    <w:rsid w:val="00314E8B"/>
    <w:rsid w:val="003155D0"/>
    <w:rsid w:val="003170FA"/>
    <w:rsid w:val="00320034"/>
    <w:rsid w:val="00324584"/>
    <w:rsid w:val="00331D9F"/>
    <w:rsid w:val="00333868"/>
    <w:rsid w:val="003350FD"/>
    <w:rsid w:val="00341536"/>
    <w:rsid w:val="00343CA6"/>
    <w:rsid w:val="00343DCF"/>
    <w:rsid w:val="003467C7"/>
    <w:rsid w:val="003527DE"/>
    <w:rsid w:val="00352CAE"/>
    <w:rsid w:val="003556E4"/>
    <w:rsid w:val="003560C3"/>
    <w:rsid w:val="00360701"/>
    <w:rsid w:val="003653A4"/>
    <w:rsid w:val="00365965"/>
    <w:rsid w:val="00370E96"/>
    <w:rsid w:val="003744CD"/>
    <w:rsid w:val="00377472"/>
    <w:rsid w:val="00385B7C"/>
    <w:rsid w:val="00387886"/>
    <w:rsid w:val="003A30ED"/>
    <w:rsid w:val="003A61EA"/>
    <w:rsid w:val="003B1043"/>
    <w:rsid w:val="003B34C5"/>
    <w:rsid w:val="003B74D4"/>
    <w:rsid w:val="003C1524"/>
    <w:rsid w:val="003C393C"/>
    <w:rsid w:val="003D262D"/>
    <w:rsid w:val="003D2BF4"/>
    <w:rsid w:val="003D5028"/>
    <w:rsid w:val="003E156E"/>
    <w:rsid w:val="003E2D02"/>
    <w:rsid w:val="003E4A59"/>
    <w:rsid w:val="003E6790"/>
    <w:rsid w:val="003F7BB7"/>
    <w:rsid w:val="004022FB"/>
    <w:rsid w:val="004024A6"/>
    <w:rsid w:val="004057DF"/>
    <w:rsid w:val="004059C5"/>
    <w:rsid w:val="0041226B"/>
    <w:rsid w:val="00412A83"/>
    <w:rsid w:val="00415A59"/>
    <w:rsid w:val="00434F24"/>
    <w:rsid w:val="00440822"/>
    <w:rsid w:val="00440DF1"/>
    <w:rsid w:val="00443032"/>
    <w:rsid w:val="00443364"/>
    <w:rsid w:val="004439A6"/>
    <w:rsid w:val="00446DE1"/>
    <w:rsid w:val="004473D4"/>
    <w:rsid w:val="00451402"/>
    <w:rsid w:val="00453B90"/>
    <w:rsid w:val="00453C63"/>
    <w:rsid w:val="00454DFE"/>
    <w:rsid w:val="00456292"/>
    <w:rsid w:val="004562EB"/>
    <w:rsid w:val="00462378"/>
    <w:rsid w:val="004729CD"/>
    <w:rsid w:val="00472FB4"/>
    <w:rsid w:val="00481FB5"/>
    <w:rsid w:val="00494DDE"/>
    <w:rsid w:val="004A0A45"/>
    <w:rsid w:val="004A134B"/>
    <w:rsid w:val="004A2967"/>
    <w:rsid w:val="004A3A01"/>
    <w:rsid w:val="004A534A"/>
    <w:rsid w:val="004B40D9"/>
    <w:rsid w:val="004B55A3"/>
    <w:rsid w:val="004B5B9C"/>
    <w:rsid w:val="004B72F1"/>
    <w:rsid w:val="004C1D2A"/>
    <w:rsid w:val="004C22D4"/>
    <w:rsid w:val="004C2A60"/>
    <w:rsid w:val="004C4936"/>
    <w:rsid w:val="004D34E1"/>
    <w:rsid w:val="004D444E"/>
    <w:rsid w:val="004D5303"/>
    <w:rsid w:val="004D6BE8"/>
    <w:rsid w:val="004D6C7A"/>
    <w:rsid w:val="004D78D3"/>
    <w:rsid w:val="004E2121"/>
    <w:rsid w:val="004E4C82"/>
    <w:rsid w:val="004E77F2"/>
    <w:rsid w:val="004F15E9"/>
    <w:rsid w:val="004F2969"/>
    <w:rsid w:val="004F33B4"/>
    <w:rsid w:val="004F3D4A"/>
    <w:rsid w:val="0050443A"/>
    <w:rsid w:val="00513CCF"/>
    <w:rsid w:val="005165D8"/>
    <w:rsid w:val="00516776"/>
    <w:rsid w:val="00522571"/>
    <w:rsid w:val="00525C3C"/>
    <w:rsid w:val="00533602"/>
    <w:rsid w:val="00533DDC"/>
    <w:rsid w:val="00534F9B"/>
    <w:rsid w:val="005405AA"/>
    <w:rsid w:val="0054339B"/>
    <w:rsid w:val="005504BE"/>
    <w:rsid w:val="00561DF7"/>
    <w:rsid w:val="0056724D"/>
    <w:rsid w:val="00567C7F"/>
    <w:rsid w:val="00577CCD"/>
    <w:rsid w:val="0058091C"/>
    <w:rsid w:val="00584865"/>
    <w:rsid w:val="00590C41"/>
    <w:rsid w:val="0059118A"/>
    <w:rsid w:val="0059156F"/>
    <w:rsid w:val="005B3C82"/>
    <w:rsid w:val="005B4BA6"/>
    <w:rsid w:val="005B5C40"/>
    <w:rsid w:val="005D02ED"/>
    <w:rsid w:val="005D03A7"/>
    <w:rsid w:val="005D0779"/>
    <w:rsid w:val="005D0CF6"/>
    <w:rsid w:val="005D2BB8"/>
    <w:rsid w:val="005D4F42"/>
    <w:rsid w:val="005E025B"/>
    <w:rsid w:val="005E50E7"/>
    <w:rsid w:val="005E64F4"/>
    <w:rsid w:val="005F0D4E"/>
    <w:rsid w:val="005F6D33"/>
    <w:rsid w:val="0062018D"/>
    <w:rsid w:val="00622C67"/>
    <w:rsid w:val="00627371"/>
    <w:rsid w:val="00633856"/>
    <w:rsid w:val="0066016E"/>
    <w:rsid w:val="00660959"/>
    <w:rsid w:val="00676697"/>
    <w:rsid w:val="00677036"/>
    <w:rsid w:val="00682A3E"/>
    <w:rsid w:val="0069398C"/>
    <w:rsid w:val="00697623"/>
    <w:rsid w:val="006A1C34"/>
    <w:rsid w:val="006A276F"/>
    <w:rsid w:val="006B3B57"/>
    <w:rsid w:val="006B3EB1"/>
    <w:rsid w:val="006C0696"/>
    <w:rsid w:val="006C204E"/>
    <w:rsid w:val="006C2D3F"/>
    <w:rsid w:val="006C64E4"/>
    <w:rsid w:val="006D5C27"/>
    <w:rsid w:val="006D7DEB"/>
    <w:rsid w:val="006E01F6"/>
    <w:rsid w:val="006E4883"/>
    <w:rsid w:val="006E4DF2"/>
    <w:rsid w:val="006F1183"/>
    <w:rsid w:val="006F4664"/>
    <w:rsid w:val="0070401B"/>
    <w:rsid w:val="007041B9"/>
    <w:rsid w:val="0070580A"/>
    <w:rsid w:val="00705B23"/>
    <w:rsid w:val="007139D6"/>
    <w:rsid w:val="00734316"/>
    <w:rsid w:val="00737E3A"/>
    <w:rsid w:val="00741939"/>
    <w:rsid w:val="0074470D"/>
    <w:rsid w:val="007524CB"/>
    <w:rsid w:val="00752E1F"/>
    <w:rsid w:val="00753633"/>
    <w:rsid w:val="00756FE8"/>
    <w:rsid w:val="0075772C"/>
    <w:rsid w:val="00762D11"/>
    <w:rsid w:val="0076510E"/>
    <w:rsid w:val="00765A15"/>
    <w:rsid w:val="00767B66"/>
    <w:rsid w:val="0077310A"/>
    <w:rsid w:val="00773847"/>
    <w:rsid w:val="00773D60"/>
    <w:rsid w:val="00773F9F"/>
    <w:rsid w:val="00774785"/>
    <w:rsid w:val="00790CE3"/>
    <w:rsid w:val="00790F8E"/>
    <w:rsid w:val="007948BA"/>
    <w:rsid w:val="00795676"/>
    <w:rsid w:val="00796F02"/>
    <w:rsid w:val="00797318"/>
    <w:rsid w:val="007A060F"/>
    <w:rsid w:val="007A6557"/>
    <w:rsid w:val="007B033A"/>
    <w:rsid w:val="007B5405"/>
    <w:rsid w:val="007B777F"/>
    <w:rsid w:val="007C0466"/>
    <w:rsid w:val="007C2313"/>
    <w:rsid w:val="007C3B36"/>
    <w:rsid w:val="007C4A95"/>
    <w:rsid w:val="007C53DA"/>
    <w:rsid w:val="007D0254"/>
    <w:rsid w:val="007D0D03"/>
    <w:rsid w:val="007D26F7"/>
    <w:rsid w:val="007D5405"/>
    <w:rsid w:val="007D65F7"/>
    <w:rsid w:val="007E12BC"/>
    <w:rsid w:val="007E13B0"/>
    <w:rsid w:val="007E1FB9"/>
    <w:rsid w:val="007F0FFB"/>
    <w:rsid w:val="007F1492"/>
    <w:rsid w:val="007F1877"/>
    <w:rsid w:val="007F2A1C"/>
    <w:rsid w:val="007F484D"/>
    <w:rsid w:val="007F78AC"/>
    <w:rsid w:val="00804C99"/>
    <w:rsid w:val="00807D6D"/>
    <w:rsid w:val="00811825"/>
    <w:rsid w:val="00820F0D"/>
    <w:rsid w:val="0083145C"/>
    <w:rsid w:val="00832CB1"/>
    <w:rsid w:val="0084053B"/>
    <w:rsid w:val="00845C5E"/>
    <w:rsid w:val="008466C9"/>
    <w:rsid w:val="00857229"/>
    <w:rsid w:val="00861475"/>
    <w:rsid w:val="00861878"/>
    <w:rsid w:val="00861CD4"/>
    <w:rsid w:val="00862952"/>
    <w:rsid w:val="00864BB0"/>
    <w:rsid w:val="00872EBF"/>
    <w:rsid w:val="008757BB"/>
    <w:rsid w:val="00885F5F"/>
    <w:rsid w:val="00891B68"/>
    <w:rsid w:val="00892AAE"/>
    <w:rsid w:val="00893544"/>
    <w:rsid w:val="008B09BE"/>
    <w:rsid w:val="008B1475"/>
    <w:rsid w:val="008B320B"/>
    <w:rsid w:val="008B3ED9"/>
    <w:rsid w:val="008C2505"/>
    <w:rsid w:val="008C2F11"/>
    <w:rsid w:val="008C6AB7"/>
    <w:rsid w:val="008D0827"/>
    <w:rsid w:val="008D089A"/>
    <w:rsid w:val="008E0566"/>
    <w:rsid w:val="008E2C52"/>
    <w:rsid w:val="008E2D11"/>
    <w:rsid w:val="008E63FF"/>
    <w:rsid w:val="008E64C7"/>
    <w:rsid w:val="008F645B"/>
    <w:rsid w:val="008F6766"/>
    <w:rsid w:val="00914512"/>
    <w:rsid w:val="00916B8A"/>
    <w:rsid w:val="00925795"/>
    <w:rsid w:val="00925C69"/>
    <w:rsid w:val="009272BD"/>
    <w:rsid w:val="00930955"/>
    <w:rsid w:val="00931055"/>
    <w:rsid w:val="00936045"/>
    <w:rsid w:val="00940A2F"/>
    <w:rsid w:val="0094147D"/>
    <w:rsid w:val="00946416"/>
    <w:rsid w:val="0094643D"/>
    <w:rsid w:val="009522C0"/>
    <w:rsid w:val="00970A4D"/>
    <w:rsid w:val="0098145B"/>
    <w:rsid w:val="00984921"/>
    <w:rsid w:val="009855BE"/>
    <w:rsid w:val="0098783E"/>
    <w:rsid w:val="00990C56"/>
    <w:rsid w:val="0099606E"/>
    <w:rsid w:val="009A27F4"/>
    <w:rsid w:val="009A4DA6"/>
    <w:rsid w:val="009A7EF4"/>
    <w:rsid w:val="009B3C95"/>
    <w:rsid w:val="009C1A2F"/>
    <w:rsid w:val="009F2C81"/>
    <w:rsid w:val="009F612B"/>
    <w:rsid w:val="009F67A7"/>
    <w:rsid w:val="009F76B0"/>
    <w:rsid w:val="00A02849"/>
    <w:rsid w:val="00A13659"/>
    <w:rsid w:val="00A1737A"/>
    <w:rsid w:val="00A22EC5"/>
    <w:rsid w:val="00A2551F"/>
    <w:rsid w:val="00A3458F"/>
    <w:rsid w:val="00A360FE"/>
    <w:rsid w:val="00A37B0B"/>
    <w:rsid w:val="00A5403E"/>
    <w:rsid w:val="00A55140"/>
    <w:rsid w:val="00A5767D"/>
    <w:rsid w:val="00A6403C"/>
    <w:rsid w:val="00A648BB"/>
    <w:rsid w:val="00A73C64"/>
    <w:rsid w:val="00A878E1"/>
    <w:rsid w:val="00A912D9"/>
    <w:rsid w:val="00A91589"/>
    <w:rsid w:val="00A93A85"/>
    <w:rsid w:val="00A94A62"/>
    <w:rsid w:val="00AA0950"/>
    <w:rsid w:val="00AA3603"/>
    <w:rsid w:val="00AA5063"/>
    <w:rsid w:val="00AA71EA"/>
    <w:rsid w:val="00AB7509"/>
    <w:rsid w:val="00AD34D5"/>
    <w:rsid w:val="00AD6681"/>
    <w:rsid w:val="00AD6A83"/>
    <w:rsid w:val="00AE10A7"/>
    <w:rsid w:val="00AE43F5"/>
    <w:rsid w:val="00AE560C"/>
    <w:rsid w:val="00AF1998"/>
    <w:rsid w:val="00AF3416"/>
    <w:rsid w:val="00B007C8"/>
    <w:rsid w:val="00B01449"/>
    <w:rsid w:val="00B12608"/>
    <w:rsid w:val="00B12AAF"/>
    <w:rsid w:val="00B15488"/>
    <w:rsid w:val="00B20CFE"/>
    <w:rsid w:val="00B20E2C"/>
    <w:rsid w:val="00B23436"/>
    <w:rsid w:val="00B24CC8"/>
    <w:rsid w:val="00B319D2"/>
    <w:rsid w:val="00B44644"/>
    <w:rsid w:val="00B44AA2"/>
    <w:rsid w:val="00B54AA9"/>
    <w:rsid w:val="00B65628"/>
    <w:rsid w:val="00B65E38"/>
    <w:rsid w:val="00B665E2"/>
    <w:rsid w:val="00B73D5B"/>
    <w:rsid w:val="00B74B1A"/>
    <w:rsid w:val="00B8389D"/>
    <w:rsid w:val="00B87FBE"/>
    <w:rsid w:val="00B93E77"/>
    <w:rsid w:val="00BA0807"/>
    <w:rsid w:val="00BA637D"/>
    <w:rsid w:val="00BA68E3"/>
    <w:rsid w:val="00BC23A7"/>
    <w:rsid w:val="00BC369F"/>
    <w:rsid w:val="00BC528A"/>
    <w:rsid w:val="00BC766B"/>
    <w:rsid w:val="00BD4515"/>
    <w:rsid w:val="00BD6756"/>
    <w:rsid w:val="00BF10E4"/>
    <w:rsid w:val="00BF468B"/>
    <w:rsid w:val="00BF6107"/>
    <w:rsid w:val="00C029EC"/>
    <w:rsid w:val="00C03592"/>
    <w:rsid w:val="00C04439"/>
    <w:rsid w:val="00C05E63"/>
    <w:rsid w:val="00C24138"/>
    <w:rsid w:val="00C271D3"/>
    <w:rsid w:val="00C36470"/>
    <w:rsid w:val="00C37EDA"/>
    <w:rsid w:val="00C417A1"/>
    <w:rsid w:val="00C440EF"/>
    <w:rsid w:val="00C44635"/>
    <w:rsid w:val="00C44F43"/>
    <w:rsid w:val="00C5552E"/>
    <w:rsid w:val="00C55F7E"/>
    <w:rsid w:val="00C61C36"/>
    <w:rsid w:val="00C64685"/>
    <w:rsid w:val="00C65768"/>
    <w:rsid w:val="00C70965"/>
    <w:rsid w:val="00C74F87"/>
    <w:rsid w:val="00C7661C"/>
    <w:rsid w:val="00C77133"/>
    <w:rsid w:val="00C80121"/>
    <w:rsid w:val="00C810A2"/>
    <w:rsid w:val="00C87037"/>
    <w:rsid w:val="00C92E5A"/>
    <w:rsid w:val="00C93208"/>
    <w:rsid w:val="00CA4488"/>
    <w:rsid w:val="00CA51D6"/>
    <w:rsid w:val="00CA56E4"/>
    <w:rsid w:val="00CA7E66"/>
    <w:rsid w:val="00CB49CC"/>
    <w:rsid w:val="00CC3501"/>
    <w:rsid w:val="00CD322E"/>
    <w:rsid w:val="00CD4D2A"/>
    <w:rsid w:val="00CF3137"/>
    <w:rsid w:val="00CF4A18"/>
    <w:rsid w:val="00D051F2"/>
    <w:rsid w:val="00D07E1B"/>
    <w:rsid w:val="00D166D5"/>
    <w:rsid w:val="00D17BED"/>
    <w:rsid w:val="00D21044"/>
    <w:rsid w:val="00D30F78"/>
    <w:rsid w:val="00D320EF"/>
    <w:rsid w:val="00D32552"/>
    <w:rsid w:val="00D34D7F"/>
    <w:rsid w:val="00D40AE5"/>
    <w:rsid w:val="00D41CD2"/>
    <w:rsid w:val="00D53F67"/>
    <w:rsid w:val="00D549FC"/>
    <w:rsid w:val="00D5547B"/>
    <w:rsid w:val="00D56C60"/>
    <w:rsid w:val="00D5788F"/>
    <w:rsid w:val="00D65644"/>
    <w:rsid w:val="00D7404A"/>
    <w:rsid w:val="00D76E92"/>
    <w:rsid w:val="00D93F00"/>
    <w:rsid w:val="00D94329"/>
    <w:rsid w:val="00D972FD"/>
    <w:rsid w:val="00DA29BF"/>
    <w:rsid w:val="00DB2A50"/>
    <w:rsid w:val="00DB6C7C"/>
    <w:rsid w:val="00DC269B"/>
    <w:rsid w:val="00DD7755"/>
    <w:rsid w:val="00DE002C"/>
    <w:rsid w:val="00DE4D44"/>
    <w:rsid w:val="00DE5DF0"/>
    <w:rsid w:val="00DE6B63"/>
    <w:rsid w:val="00DE774D"/>
    <w:rsid w:val="00DF7E8D"/>
    <w:rsid w:val="00E03A57"/>
    <w:rsid w:val="00E03F77"/>
    <w:rsid w:val="00E047DF"/>
    <w:rsid w:val="00E166C3"/>
    <w:rsid w:val="00E20D63"/>
    <w:rsid w:val="00E20F37"/>
    <w:rsid w:val="00E24210"/>
    <w:rsid w:val="00E25DFA"/>
    <w:rsid w:val="00E32677"/>
    <w:rsid w:val="00E37BA1"/>
    <w:rsid w:val="00E51983"/>
    <w:rsid w:val="00E54967"/>
    <w:rsid w:val="00E62B78"/>
    <w:rsid w:val="00E6390F"/>
    <w:rsid w:val="00E7220E"/>
    <w:rsid w:val="00E72824"/>
    <w:rsid w:val="00E73DAE"/>
    <w:rsid w:val="00E77E76"/>
    <w:rsid w:val="00E80E9A"/>
    <w:rsid w:val="00E83BD9"/>
    <w:rsid w:val="00EA097C"/>
    <w:rsid w:val="00EB3577"/>
    <w:rsid w:val="00EB4774"/>
    <w:rsid w:val="00EC09B4"/>
    <w:rsid w:val="00EC5F76"/>
    <w:rsid w:val="00EC6754"/>
    <w:rsid w:val="00EC7D82"/>
    <w:rsid w:val="00ED0B4F"/>
    <w:rsid w:val="00EE1F53"/>
    <w:rsid w:val="00EF34B7"/>
    <w:rsid w:val="00F0008B"/>
    <w:rsid w:val="00F00472"/>
    <w:rsid w:val="00F05E8D"/>
    <w:rsid w:val="00F17BE3"/>
    <w:rsid w:val="00F17DE3"/>
    <w:rsid w:val="00F22E73"/>
    <w:rsid w:val="00F22EE7"/>
    <w:rsid w:val="00F27E47"/>
    <w:rsid w:val="00F333C7"/>
    <w:rsid w:val="00F45951"/>
    <w:rsid w:val="00F479CB"/>
    <w:rsid w:val="00F52A8D"/>
    <w:rsid w:val="00F53E55"/>
    <w:rsid w:val="00F55CC5"/>
    <w:rsid w:val="00F6134A"/>
    <w:rsid w:val="00F62B81"/>
    <w:rsid w:val="00F653DA"/>
    <w:rsid w:val="00F74574"/>
    <w:rsid w:val="00F77207"/>
    <w:rsid w:val="00F80FD9"/>
    <w:rsid w:val="00F83C51"/>
    <w:rsid w:val="00F84C18"/>
    <w:rsid w:val="00F86A46"/>
    <w:rsid w:val="00F87378"/>
    <w:rsid w:val="00F901EB"/>
    <w:rsid w:val="00F908CC"/>
    <w:rsid w:val="00F97AEF"/>
    <w:rsid w:val="00FA62F9"/>
    <w:rsid w:val="00FB0099"/>
    <w:rsid w:val="00FC540A"/>
    <w:rsid w:val="00FC7F23"/>
    <w:rsid w:val="00FD4A0E"/>
    <w:rsid w:val="00FD4E7C"/>
    <w:rsid w:val="00FE03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8" w:qFormat="1"/>
    <w:lsdException w:name="annotation text" w:uiPriority="99"/>
    <w:lsdException w:name="header"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semiHidden="0" w:uiPriority="99"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a0">
    <w:name w:val="Normal"/>
    <w:qFormat/>
    <w:rsid w:val="00676C5C"/>
    <w:rPr>
      <w:rFonts w:ascii="Arial"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uiPriority w:val="9"/>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8">
    <w:name w:val="heading 8"/>
    <w:basedOn w:val="a0"/>
    <w:next w:val="a0"/>
    <w:link w:val="8Char"/>
    <w:unhideWhenUsed/>
    <w:qFormat/>
    <w:rsid w:val="003F6250"/>
    <w:pPr>
      <w:keepNext/>
      <w:keepLines/>
      <w:spacing w:before="200"/>
      <w:outlineLvl w:val="7"/>
    </w:pPr>
    <w:rPr>
      <w:rFonts w:ascii="Times New Roman" w:eastAsia="Times New Roman" w:hAnsi="Times New Roman" w:cs="Times New Roman"/>
      <w:color w:val="404040" w:themeColor="text1" w:themeTint="BF"/>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rsid w:val="000C61C6"/>
    <w:rPr>
      <w:rFonts w:ascii="Tahoma" w:hAnsi="Tahoma" w:cs="Tahoma"/>
      <w:sz w:val="16"/>
      <w:szCs w:val="16"/>
    </w:rPr>
  </w:style>
  <w:style w:type="character" w:customStyle="1" w:styleId="TextedebullesCar">
    <w:name w:val="Texte de bulles Car"/>
    <w:basedOn w:val="a1"/>
    <w:uiPriority w:val="99"/>
    <w:semiHidden/>
    <w:rsid w:val="006C1605"/>
    <w:rPr>
      <w:rFonts w:ascii="Arial" w:hAnsi="Arial"/>
      <w:sz w:val="18"/>
      <w:szCs w:val="18"/>
    </w:rPr>
  </w:style>
  <w:style w:type="paragraph" w:customStyle="1" w:styleId="Endofdocument-Annex">
    <w:name w:val="[End of document - Annex]"/>
    <w:basedOn w:val="a0"/>
    <w:rsid w:val="0053057A"/>
    <w:pPr>
      <w:ind w:left="5534"/>
    </w:pPr>
  </w:style>
  <w:style w:type="paragraph" w:styleId="a5">
    <w:name w:val="Body Text"/>
    <w:basedOn w:val="a0"/>
    <w:link w:val="Char0"/>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Char1"/>
    <w:uiPriority w:val="99"/>
    <w:semiHidden/>
    <w:rsid w:val="00676C5C"/>
    <w:rPr>
      <w:sz w:val="18"/>
    </w:rPr>
  </w:style>
  <w:style w:type="paragraph" w:styleId="a8">
    <w:name w:val="endnote text"/>
    <w:basedOn w:val="a0"/>
    <w:link w:val="Char2"/>
    <w:semiHidden/>
    <w:rsid w:val="00676C5C"/>
    <w:rPr>
      <w:sz w:val="18"/>
    </w:rPr>
  </w:style>
  <w:style w:type="paragraph" w:styleId="a9">
    <w:name w:val="footer"/>
    <w:basedOn w:val="a0"/>
    <w:link w:val="Char3"/>
    <w:uiPriority w:val="99"/>
    <w:rsid w:val="00676C5C"/>
    <w:pPr>
      <w:tabs>
        <w:tab w:val="center" w:pos="4320"/>
        <w:tab w:val="right" w:pos="8640"/>
      </w:tabs>
    </w:pPr>
  </w:style>
  <w:style w:type="paragraph" w:styleId="aa">
    <w:name w:val="footnote text"/>
    <w:basedOn w:val="a0"/>
    <w:link w:val="Char4"/>
    <w:rsid w:val="00676C5C"/>
    <w:rPr>
      <w:sz w:val="18"/>
    </w:rPr>
  </w:style>
  <w:style w:type="paragraph" w:styleId="ab">
    <w:name w:val="header"/>
    <w:aliases w:val="Heading"/>
    <w:basedOn w:val="a0"/>
    <w:link w:val="Char5"/>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5"/>
    <w:rsid w:val="00676C5C"/>
    <w:pPr>
      <w:numPr>
        <w:numId w:val="2"/>
      </w:numPr>
    </w:pPr>
  </w:style>
  <w:style w:type="paragraph" w:customStyle="1" w:styleId="ONUMFS">
    <w:name w:val="ONUM FS"/>
    <w:basedOn w:val="a5"/>
    <w:rsid w:val="00676C5C"/>
    <w:pPr>
      <w:numPr>
        <w:numId w:val="3"/>
      </w:numPr>
    </w:pPr>
  </w:style>
  <w:style w:type="paragraph" w:styleId="ac">
    <w:name w:val="Salutation"/>
    <w:basedOn w:val="a0"/>
    <w:next w:val="a0"/>
    <w:link w:val="Char6"/>
    <w:semiHidden/>
    <w:rsid w:val="00676C5C"/>
  </w:style>
  <w:style w:type="paragraph" w:styleId="ad">
    <w:name w:val="Signature"/>
    <w:basedOn w:val="a0"/>
    <w:link w:val="Char7"/>
    <w:semiHidden/>
    <w:rsid w:val="00676C5C"/>
    <w:pPr>
      <w:ind w:left="5250"/>
    </w:pPr>
  </w:style>
  <w:style w:type="character" w:customStyle="1" w:styleId="Char">
    <w:name w:val="批注框文本 Char"/>
    <w:basedOn w:val="a1"/>
    <w:link w:val="a4"/>
    <w:uiPriority w:val="99"/>
    <w:rsid w:val="000C61C6"/>
    <w:rPr>
      <w:rFonts w:ascii="Tahoma" w:eastAsia="SimSun" w:hAnsi="Tahoma" w:cs="Tahoma"/>
      <w:sz w:val="16"/>
      <w:szCs w:val="16"/>
      <w:lang w:eastAsia="zh-CN"/>
    </w:rPr>
  </w:style>
  <w:style w:type="character" w:customStyle="1" w:styleId="Char5">
    <w:name w:val="页眉 Char"/>
    <w:aliases w:val="Heading Char"/>
    <w:link w:val="ab"/>
    <w:uiPriority w:val="99"/>
    <w:rsid w:val="000C61C6"/>
    <w:rPr>
      <w:rFonts w:ascii="Arial" w:eastAsia="SimSun" w:hAnsi="Arial" w:cs="Arial"/>
      <w:sz w:val="22"/>
      <w:lang w:eastAsia="zh-CN"/>
    </w:rPr>
  </w:style>
  <w:style w:type="paragraph" w:styleId="ae">
    <w:name w:val="List Paragraph"/>
    <w:basedOn w:val="a0"/>
    <w:uiPriority w:val="34"/>
    <w:qFormat/>
    <w:rsid w:val="009A1E6B"/>
    <w:pPr>
      <w:ind w:left="720"/>
      <w:contextualSpacing/>
    </w:pPr>
  </w:style>
  <w:style w:type="paragraph" w:customStyle="1" w:styleId="ByContin1">
    <w:name w:val="By  Contin 1"/>
    <w:basedOn w:val="a0"/>
    <w:uiPriority w:val="99"/>
    <w:rsid w:val="009B459C"/>
    <w:pPr>
      <w:widowControl w:val="0"/>
      <w:tabs>
        <w:tab w:val="left" w:pos="2535"/>
      </w:tabs>
      <w:autoSpaceDE w:val="0"/>
      <w:autoSpaceDN w:val="0"/>
      <w:adjustRightInd w:val="0"/>
    </w:pPr>
    <w:rPr>
      <w:rFonts w:ascii="Courier New" w:eastAsia="Times New Roman" w:hAnsi="Courier New" w:cs="Courier New"/>
      <w:sz w:val="24"/>
      <w:lang w:eastAsia="en-US"/>
    </w:rPr>
  </w:style>
  <w:style w:type="paragraph" w:customStyle="1" w:styleId="Default">
    <w:name w:val="Default"/>
    <w:rsid w:val="009B459C"/>
    <w:pPr>
      <w:autoSpaceDE w:val="0"/>
      <w:autoSpaceDN w:val="0"/>
      <w:adjustRightInd w:val="0"/>
    </w:pPr>
    <w:rPr>
      <w:rFonts w:ascii="Arial" w:eastAsia="Times New Roman"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imes New Roman"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Char3">
    <w:name w:val="页脚 Char"/>
    <w:basedOn w:val="a1"/>
    <w:link w:val="a9"/>
    <w:uiPriority w:val="99"/>
    <w:rsid w:val="00E51D57"/>
    <w:rPr>
      <w:rFonts w:ascii="Arial" w:eastAsia="SimSun" w:hAnsi="Arial" w:cs="Arial"/>
      <w:sz w:val="22"/>
      <w:lang w:eastAsia="zh-CN"/>
    </w:rPr>
  </w:style>
  <w:style w:type="paragraph" w:customStyle="1" w:styleId="Questionquoted">
    <w:name w:val="Question (quoted)"/>
    <w:basedOn w:val="Fixed"/>
    <w:next w:val="Fixed"/>
    <w:link w:val="CharChar1"/>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af">
    <w:name w:val="annotation reference"/>
    <w:basedOn w:val="a1"/>
    <w:uiPriority w:val="99"/>
    <w:unhideWhenUsed/>
    <w:rsid w:val="00E51D57"/>
    <w:rPr>
      <w:rFonts w:cs="Times New Roman"/>
      <w:sz w:val="16"/>
      <w:szCs w:val="16"/>
    </w:rPr>
  </w:style>
  <w:style w:type="character" w:customStyle="1" w:styleId="CommentTextChar">
    <w:name w:val="Comment Text Char"/>
    <w:basedOn w:val="a1"/>
    <w:uiPriority w:val="99"/>
    <w:semiHidden/>
    <w:rsid w:val="00E51D57"/>
    <w:rPr>
      <w:rFonts w:ascii="Arial" w:hAnsi="Arial" w:cs="Arial"/>
      <w:sz w:val="20"/>
      <w:szCs w:val="20"/>
      <w:lang w:eastAsia="en-US"/>
    </w:rPr>
  </w:style>
  <w:style w:type="paragraph" w:styleId="af0">
    <w:name w:val="annotation subject"/>
    <w:basedOn w:val="a7"/>
    <w:next w:val="a7"/>
    <w:link w:val="Char8"/>
    <w:uiPriority w:val="99"/>
    <w:unhideWhenUsed/>
    <w:rsid w:val="00E51D57"/>
    <w:pPr>
      <w:widowControl w:val="0"/>
      <w:autoSpaceDE w:val="0"/>
      <w:autoSpaceDN w:val="0"/>
      <w:adjustRightInd w:val="0"/>
      <w:spacing w:line="528" w:lineRule="atLeast"/>
      <w:ind w:right="-576" w:firstLine="432"/>
    </w:pPr>
    <w:rPr>
      <w:rFonts w:eastAsia="Times New Roman"/>
      <w:b/>
      <w:bCs/>
      <w:sz w:val="20"/>
      <w:lang w:eastAsia="en-US"/>
    </w:rPr>
  </w:style>
  <w:style w:type="character" w:customStyle="1" w:styleId="Char1">
    <w:name w:val="批注文字 Char"/>
    <w:basedOn w:val="a1"/>
    <w:link w:val="a7"/>
    <w:uiPriority w:val="99"/>
    <w:semiHidden/>
    <w:rsid w:val="00E51D57"/>
    <w:rPr>
      <w:rFonts w:ascii="Arial" w:eastAsia="SimSun" w:hAnsi="Arial" w:cs="Arial"/>
      <w:sz w:val="18"/>
      <w:lang w:eastAsia="zh-CN"/>
    </w:rPr>
  </w:style>
  <w:style w:type="character" w:customStyle="1" w:styleId="Char8">
    <w:name w:val="批注主题 Char"/>
    <w:basedOn w:val="Char1"/>
    <w:link w:val="af0"/>
    <w:uiPriority w:val="99"/>
    <w:rsid w:val="00E51D57"/>
    <w:rPr>
      <w:rFonts w:ascii="Arial" w:eastAsia="Times New Roman"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af1">
    <w:name w:val="Revision"/>
    <w:hidden/>
    <w:uiPriority w:val="99"/>
    <w:semiHidden/>
    <w:rsid w:val="007E6DFE"/>
    <w:rPr>
      <w:rFonts w:eastAsia="Times New Roman"/>
      <w:sz w:val="22"/>
      <w:szCs w:val="22"/>
    </w:rPr>
  </w:style>
  <w:style w:type="character" w:styleId="af2">
    <w:name w:val="Hyperlink"/>
    <w:basedOn w:val="a1"/>
    <w:unhideWhenUsed/>
    <w:rsid w:val="007E6DFE"/>
    <w:rPr>
      <w:rFonts w:cs="Times New Roman"/>
      <w:color w:val="0000FF" w:themeColor="hyperlink"/>
      <w:u w:val="single"/>
    </w:rPr>
  </w:style>
  <w:style w:type="character" w:customStyle="1" w:styleId="8Char">
    <w:name w:val="标题 8 Char"/>
    <w:basedOn w:val="a1"/>
    <w:link w:val="8"/>
    <w:rsid w:val="003F6250"/>
    <w:rPr>
      <w:rFonts w:ascii="Times New Roman" w:eastAsia="Times New Roman" w:hAnsi="Times New Roman" w:cs="Times New Roman"/>
      <w:color w:val="404040" w:themeColor="text1" w:themeTint="BF"/>
      <w:lang w:eastAsia="zh-CN"/>
    </w:rPr>
  </w:style>
  <w:style w:type="character" w:customStyle="1" w:styleId="1Char">
    <w:name w:val="标题 1 Char"/>
    <w:basedOn w:val="a1"/>
    <w:link w:val="1"/>
    <w:rsid w:val="003F6250"/>
    <w:rPr>
      <w:rFonts w:ascii="Arial" w:eastAsia="SimSun" w:hAnsi="Arial" w:cs="Arial"/>
      <w:b/>
      <w:bCs/>
      <w:caps/>
      <w:kern w:val="32"/>
      <w:sz w:val="22"/>
      <w:szCs w:val="32"/>
      <w:lang w:eastAsia="zh-CN"/>
    </w:rPr>
  </w:style>
  <w:style w:type="character" w:customStyle="1" w:styleId="2Char">
    <w:name w:val="标题 2 Char"/>
    <w:basedOn w:val="a1"/>
    <w:link w:val="2"/>
    <w:uiPriority w:val="9"/>
    <w:rsid w:val="003F6250"/>
    <w:rPr>
      <w:rFonts w:ascii="Arial" w:eastAsia="SimSun" w:hAnsi="Arial" w:cs="Arial"/>
      <w:bCs/>
      <w:iCs/>
      <w:caps/>
      <w:sz w:val="22"/>
      <w:szCs w:val="28"/>
      <w:lang w:eastAsia="zh-CN"/>
    </w:rPr>
  </w:style>
  <w:style w:type="character" w:customStyle="1" w:styleId="3Char">
    <w:name w:val="标题 3 Char"/>
    <w:basedOn w:val="a1"/>
    <w:link w:val="3"/>
    <w:rsid w:val="003F6250"/>
    <w:rPr>
      <w:rFonts w:ascii="Arial" w:eastAsia="SimSun" w:hAnsi="Arial" w:cs="Arial"/>
      <w:bCs/>
      <w:sz w:val="22"/>
      <w:szCs w:val="26"/>
      <w:u w:val="single"/>
      <w:lang w:eastAsia="zh-CN"/>
    </w:rPr>
  </w:style>
  <w:style w:type="character" w:customStyle="1" w:styleId="4Char">
    <w:name w:val="标题 4 Char"/>
    <w:basedOn w:val="a1"/>
    <w:link w:val="4"/>
    <w:rsid w:val="003F6250"/>
    <w:rPr>
      <w:rFonts w:ascii="Arial" w:eastAsia="SimSun" w:hAnsi="Arial" w:cs="Arial"/>
      <w:bCs/>
      <w:i/>
      <w:sz w:val="22"/>
      <w:szCs w:val="28"/>
      <w:lang w:eastAsia="zh-CN"/>
    </w:rPr>
  </w:style>
  <w:style w:type="character" w:customStyle="1" w:styleId="Char0">
    <w:name w:val="正文文本 Char"/>
    <w:basedOn w:val="a1"/>
    <w:link w:val="a5"/>
    <w:rsid w:val="003F6250"/>
    <w:rPr>
      <w:rFonts w:ascii="Arial" w:eastAsia="SimSun" w:hAnsi="Arial" w:cs="Arial"/>
      <w:sz w:val="22"/>
      <w:lang w:eastAsia="zh-CN"/>
    </w:rPr>
  </w:style>
  <w:style w:type="character" w:styleId="af3">
    <w:name w:val="footnote reference"/>
    <w:rsid w:val="003F6250"/>
    <w:rPr>
      <w:vertAlign w:val="superscript"/>
    </w:rPr>
  </w:style>
  <w:style w:type="character" w:customStyle="1" w:styleId="Char2">
    <w:name w:val="尾注文本 Char"/>
    <w:basedOn w:val="a1"/>
    <w:link w:val="a8"/>
    <w:rsid w:val="003F6250"/>
    <w:rPr>
      <w:rFonts w:ascii="Arial" w:eastAsia="SimSun" w:hAnsi="Arial" w:cs="Arial"/>
      <w:sz w:val="18"/>
      <w:lang w:eastAsia="zh-CN"/>
    </w:rPr>
  </w:style>
  <w:style w:type="character" w:customStyle="1" w:styleId="Char4">
    <w:name w:val="脚注文本 Char"/>
    <w:basedOn w:val="a1"/>
    <w:link w:val="aa"/>
    <w:rsid w:val="003F6250"/>
    <w:rPr>
      <w:rFonts w:ascii="Arial" w:eastAsia="SimSun" w:hAnsi="Arial" w:cs="Arial"/>
      <w:sz w:val="18"/>
      <w:lang w:eastAsia="zh-CN"/>
    </w:rPr>
  </w:style>
  <w:style w:type="character" w:customStyle="1" w:styleId="Char6">
    <w:name w:val="称呼 Char"/>
    <w:basedOn w:val="a1"/>
    <w:link w:val="ac"/>
    <w:semiHidden/>
    <w:rsid w:val="003F6250"/>
    <w:rPr>
      <w:rFonts w:ascii="Arial" w:eastAsia="SimSun" w:hAnsi="Arial" w:cs="Arial"/>
      <w:sz w:val="22"/>
      <w:lang w:eastAsia="zh-CN"/>
    </w:rPr>
  </w:style>
  <w:style w:type="character" w:customStyle="1" w:styleId="Char7">
    <w:name w:val="签名 Char"/>
    <w:basedOn w:val="a1"/>
    <w:link w:val="ad"/>
    <w:rsid w:val="003F6250"/>
    <w:rPr>
      <w:rFonts w:ascii="Arial" w:eastAsia="SimSun" w:hAnsi="Arial" w:cs="Arial"/>
      <w:sz w:val="22"/>
      <w:lang w:eastAsia="zh-CN"/>
    </w:rPr>
  </w:style>
  <w:style w:type="paragraph" w:customStyle="1" w:styleId="preparedby">
    <w:name w:val="preparedby"/>
    <w:basedOn w:val="a0"/>
    <w:next w:val="a0"/>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a0"/>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a0"/>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a0"/>
    <w:rsid w:val="003F6250"/>
    <w:pPr>
      <w:spacing w:after="120" w:line="260" w:lineRule="exact"/>
      <w:ind w:left="5534"/>
    </w:pPr>
    <w:rPr>
      <w:rFonts w:eastAsia="Times New Roman" w:cs="Times New Roman"/>
      <w:sz w:val="20"/>
      <w:lang w:eastAsia="en-US"/>
    </w:rPr>
  </w:style>
  <w:style w:type="paragraph" w:customStyle="1" w:styleId="Draft">
    <w:name w:val="Draft"/>
    <w:basedOn w:val="a0"/>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af4">
    <w:name w:val="FollowedHyperlink"/>
    <w:rsid w:val="003F6250"/>
    <w:rPr>
      <w:color w:val="606420"/>
      <w:u w:val="single"/>
    </w:rPr>
  </w:style>
  <w:style w:type="character" w:styleId="af5">
    <w:name w:val="Emphasis"/>
    <w:qFormat/>
    <w:rsid w:val="003F6250"/>
    <w:rPr>
      <w:b/>
      <w:bCs/>
      <w:i w:val="0"/>
      <w:iCs w:val="0"/>
    </w:rPr>
  </w:style>
  <w:style w:type="paragraph" w:customStyle="1" w:styleId="CarCarCharCharCarCarCharCharCarCar0">
    <w:name w:val="Car Car Char Char Car Car Char Char Car Car"/>
    <w:basedOn w:val="a0"/>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a0"/>
    <w:rsid w:val="008B7E70"/>
    <w:pPr>
      <w:spacing w:after="160" w:line="240" w:lineRule="exact"/>
    </w:pPr>
    <w:rPr>
      <w:rFonts w:ascii="Verdana" w:eastAsia="Times New Roman" w:hAnsi="Verdana" w:cs="Times New Roman"/>
      <w:sz w:val="20"/>
      <w:lang w:val="en-GB" w:eastAsia="en-US"/>
    </w:rPr>
  </w:style>
  <w:style w:type="paragraph" w:customStyle="1" w:styleId="Standard1">
    <w:name w:val="Standard1"/>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af6">
    <w:name w:val="Normal (Web)"/>
    <w:basedOn w:val="a0"/>
    <w:uiPriority w:val="99"/>
    <w:rsid w:val="007A0BAC"/>
    <w:pPr>
      <w:spacing w:beforeLines="1" w:afterLines="1"/>
    </w:pPr>
    <w:rPr>
      <w:rFonts w:eastAsia="Times New Roman" w:cs="Times New Roman"/>
      <w:sz w:val="20"/>
      <w:lang w:val="fr-FR" w:eastAsia="fr-FR"/>
    </w:rPr>
  </w:style>
  <w:style w:type="character" w:styleId="af7">
    <w:name w:val="Strong"/>
    <w:basedOn w:val="a1"/>
    <w:uiPriority w:val="22"/>
    <w:qFormat/>
    <w:rsid w:val="007A0BAC"/>
    <w:rPr>
      <w:b/>
      <w:bCs/>
    </w:rPr>
  </w:style>
  <w:style w:type="paragraph" w:styleId="af8">
    <w:name w:val="Plain Text"/>
    <w:basedOn w:val="a0"/>
    <w:link w:val="Char9"/>
    <w:uiPriority w:val="99"/>
    <w:unhideWhenUsed/>
    <w:rsid w:val="007A0BAC"/>
    <w:rPr>
      <w:rFonts w:ascii="Consolas" w:eastAsia="Times New Roman" w:hAnsi="Consolas" w:cs="Times New Roman"/>
      <w:sz w:val="21"/>
      <w:szCs w:val="21"/>
      <w:lang w:eastAsia="en-US"/>
    </w:rPr>
  </w:style>
  <w:style w:type="character" w:customStyle="1" w:styleId="Char9">
    <w:name w:val="纯文本 Char"/>
    <w:basedOn w:val="a1"/>
    <w:link w:val="af8"/>
    <w:uiPriority w:val="99"/>
    <w:rsid w:val="007A0BAC"/>
    <w:rPr>
      <w:rFonts w:ascii="Consolas" w:eastAsia="Times New Roman" w:hAnsi="Consolas" w:cs="Times New Roman"/>
      <w:sz w:val="21"/>
      <w:szCs w:val="21"/>
    </w:rPr>
  </w:style>
  <w:style w:type="paragraph" w:customStyle="1" w:styleId="Normal0">
    <w:name w:val="Normal 0"/>
    <w:rsid w:val="007A0BAC"/>
    <w:pPr>
      <w:widowControl w:val="0"/>
      <w:autoSpaceDE w:val="0"/>
      <w:autoSpaceDN w:val="0"/>
      <w:adjustRightInd w:val="0"/>
      <w:ind w:hanging="338"/>
    </w:pPr>
    <w:rPr>
      <w:rFonts w:ascii="Courier New" w:eastAsia="Times New Roman"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link w:val="CharChar"/>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af9">
    <w:name w:val="Placeholder Text"/>
    <w:basedOn w:val="a1"/>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0">
    <w:name w:val="바탕글 사본8"/>
    <w:basedOn w:val="a0"/>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0">
    <w:name w:val="바탕글1"/>
    <w:basedOn w:val="a0"/>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afa">
    <w:name w:val="Date"/>
    <w:basedOn w:val="a0"/>
    <w:next w:val="a0"/>
    <w:link w:val="Chara"/>
    <w:rsid w:val="006078AD"/>
  </w:style>
  <w:style w:type="character" w:customStyle="1" w:styleId="Chara">
    <w:name w:val="日期 Char"/>
    <w:basedOn w:val="a1"/>
    <w:link w:val="afa"/>
    <w:rsid w:val="006078AD"/>
    <w:rPr>
      <w:rFonts w:ascii="Arial" w:eastAsia="SimSun" w:hAnsi="Arial" w:cs="Arial"/>
      <w:sz w:val="22"/>
      <w:lang w:eastAsia="zh-CN"/>
    </w:rPr>
  </w:style>
  <w:style w:type="paragraph" w:customStyle="1" w:styleId="Standard10">
    <w:name w:val="Standard1"/>
    <w:rsid w:val="006400BA"/>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lang w:val="nl-NL" w:eastAsia="zh-CN"/>
    </w:rPr>
  </w:style>
  <w:style w:type="paragraph" w:customStyle="1" w:styleId="mcRevisionReadOnly">
    <w:name w:val="mcRevisionReadOnly"/>
    <w:rsid w:val="00813B84"/>
    <w:pPr>
      <w:spacing w:after="200" w:line="276" w:lineRule="auto"/>
    </w:pPr>
    <w:rPr>
      <w:rFonts w:eastAsia="Times New Roman"/>
      <w:sz w:val="22"/>
      <w:szCs w:val="22"/>
    </w:rPr>
  </w:style>
  <w:style w:type="numbering" w:customStyle="1" w:styleId="NoList1">
    <w:name w:val="No List1"/>
    <w:next w:val="a3"/>
    <w:uiPriority w:val="99"/>
    <w:semiHidden/>
    <w:unhideWhenUsed/>
    <w:rsid w:val="007139D6"/>
  </w:style>
  <w:style w:type="character" w:customStyle="1" w:styleId="CharChar15">
    <w:name w:val="Char Char15"/>
    <w:locked/>
    <w:rsid w:val="00166786"/>
    <w:rPr>
      <w:rFonts w:ascii="Arial" w:eastAsia="Times New Roman" w:hAnsi="Arial" w:cs="Arial"/>
      <w:b/>
      <w:bCs/>
      <w:caps/>
      <w:kern w:val="32"/>
      <w:sz w:val="32"/>
      <w:szCs w:val="32"/>
    </w:rPr>
  </w:style>
  <w:style w:type="character" w:customStyle="1" w:styleId="CharChar14">
    <w:name w:val="Char Char14"/>
    <w:locked/>
    <w:rsid w:val="00166786"/>
    <w:rPr>
      <w:rFonts w:ascii="Arial" w:eastAsia="Times New Roman" w:hAnsi="Arial" w:cs="Arial"/>
      <w:caps/>
      <w:sz w:val="28"/>
      <w:szCs w:val="28"/>
    </w:rPr>
  </w:style>
  <w:style w:type="character" w:customStyle="1" w:styleId="CharChar13">
    <w:name w:val="Char Char13"/>
    <w:locked/>
    <w:rsid w:val="00166786"/>
    <w:rPr>
      <w:rFonts w:ascii="Arial" w:eastAsia="Times New Roman" w:hAnsi="Arial" w:cs="Arial"/>
      <w:sz w:val="26"/>
      <w:szCs w:val="26"/>
      <w:u w:val="single"/>
    </w:rPr>
  </w:style>
  <w:style w:type="character" w:customStyle="1" w:styleId="CharChar12">
    <w:name w:val="Char Char12"/>
    <w:locked/>
    <w:rsid w:val="00166786"/>
    <w:rPr>
      <w:rFonts w:ascii="Arial" w:eastAsia="Times New Roman" w:hAnsi="Arial" w:cs="Arial"/>
      <w:i/>
      <w:iCs/>
      <w:sz w:val="28"/>
      <w:szCs w:val="28"/>
    </w:rPr>
  </w:style>
  <w:style w:type="character" w:customStyle="1" w:styleId="CharChar9">
    <w:name w:val="Char Char9"/>
    <w:locked/>
    <w:rsid w:val="00166786"/>
    <w:rPr>
      <w:rFonts w:ascii="Arial" w:eastAsia="Times New Roman" w:hAnsi="Arial" w:cs="Arial"/>
      <w:sz w:val="22"/>
      <w:szCs w:val="22"/>
    </w:rPr>
  </w:style>
  <w:style w:type="character" w:customStyle="1" w:styleId="CharChar6">
    <w:name w:val="Char Char6"/>
    <w:locked/>
    <w:rsid w:val="00166786"/>
    <w:rPr>
      <w:rFonts w:ascii="Arial" w:eastAsia="Times New Roman" w:hAnsi="Arial" w:cs="Arial"/>
      <w:sz w:val="22"/>
      <w:szCs w:val="22"/>
    </w:rPr>
  </w:style>
  <w:style w:type="character" w:customStyle="1" w:styleId="HeadingCharChar">
    <w:name w:val="Heading Char Char"/>
    <w:locked/>
    <w:rsid w:val="00166786"/>
    <w:rPr>
      <w:rFonts w:ascii="Arial" w:eastAsia="Times New Roman" w:hAnsi="Arial" w:cs="Arial"/>
      <w:sz w:val="22"/>
      <w:szCs w:val="22"/>
    </w:rPr>
  </w:style>
  <w:style w:type="character" w:customStyle="1" w:styleId="CharChar4">
    <w:name w:val="Char Char4"/>
    <w:semiHidden/>
    <w:locked/>
    <w:rsid w:val="00166786"/>
    <w:rPr>
      <w:rFonts w:ascii="Arial" w:eastAsia="Times New Roman" w:hAnsi="Arial" w:cs="Arial"/>
      <w:sz w:val="22"/>
      <w:szCs w:val="22"/>
    </w:rPr>
  </w:style>
  <w:style w:type="character" w:customStyle="1" w:styleId="CharChar3">
    <w:name w:val="Char Char3"/>
    <w:semiHidden/>
    <w:locked/>
    <w:rsid w:val="00166786"/>
    <w:rPr>
      <w:rFonts w:ascii="Arial" w:eastAsia="Times New Roman" w:hAnsi="Arial" w:cs="Arial"/>
      <w:sz w:val="22"/>
      <w:szCs w:val="22"/>
    </w:rPr>
  </w:style>
  <w:style w:type="paragraph" w:customStyle="1" w:styleId="11">
    <w:name w:val="列出段落1"/>
    <w:basedOn w:val="a0"/>
    <w:rsid w:val="00166786"/>
    <w:pPr>
      <w:ind w:left="720"/>
    </w:pPr>
    <w:rPr>
      <w:snapToGrid w:val="0"/>
      <w:szCs w:val="22"/>
    </w:rPr>
  </w:style>
  <w:style w:type="paragraph" w:customStyle="1" w:styleId="12">
    <w:name w:val="修订1"/>
    <w:hidden/>
    <w:semiHidden/>
    <w:rsid w:val="00166786"/>
    <w:rPr>
      <w:rFonts w:ascii="Calibri" w:eastAsia="Times New Roman" w:hAnsi="Calibri" w:cs="Calibri"/>
      <w:snapToGrid w:val="0"/>
      <w:sz w:val="22"/>
      <w:szCs w:val="22"/>
      <w:lang w:eastAsia="zh-CN"/>
    </w:rPr>
  </w:style>
  <w:style w:type="paragraph" w:customStyle="1" w:styleId="afb">
    <w:rsid w:val="00166786"/>
    <w:rPr>
      <w:rFonts w:ascii="Arial" w:hAnsi="Arial" w:cs="Arial"/>
      <w:sz w:val="22"/>
      <w:lang w:eastAsia="zh-CN"/>
    </w:rPr>
  </w:style>
  <w:style w:type="paragraph" w:customStyle="1" w:styleId="CarCarCharCharCarCarCharCharCarCar1">
    <w:name w:val="Car Car Char Char Car Car Char Char Car Car1"/>
    <w:basedOn w:val="a0"/>
    <w:rsid w:val="00166786"/>
    <w:pPr>
      <w:spacing w:after="160" w:line="240" w:lineRule="exact"/>
    </w:pPr>
    <w:rPr>
      <w:rFonts w:ascii="Times New Roman" w:eastAsia="Times New Roman" w:hAnsi="Times New Roman" w:cs="Times New Roman"/>
      <w:snapToGrid w:val="0"/>
      <w:sz w:val="20"/>
      <w:szCs w:val="20"/>
    </w:rPr>
  </w:style>
  <w:style w:type="paragraph" w:customStyle="1" w:styleId="CharCharCharChar1">
    <w:name w:val="Char Char Char Char1"/>
    <w:basedOn w:val="a0"/>
    <w:rsid w:val="00166786"/>
    <w:pPr>
      <w:spacing w:after="160" w:line="240" w:lineRule="exact"/>
    </w:pPr>
    <w:rPr>
      <w:rFonts w:ascii="Times New Roman" w:hAnsi="Times New Roman" w:cs="Times New Roman"/>
      <w:snapToGrid w:val="0"/>
      <w:sz w:val="20"/>
      <w:szCs w:val="20"/>
      <w:lang w:val="en-GB"/>
    </w:rPr>
  </w:style>
  <w:style w:type="character" w:customStyle="1" w:styleId="CharChar1">
    <w:name w:val="Char Char1"/>
    <w:link w:val="Questionquoted"/>
    <w:locked/>
    <w:rsid w:val="00166786"/>
    <w:rPr>
      <w:rFonts w:ascii="Arial" w:eastAsia="Times New Roman" w:hAnsi="Arial" w:cs="Arial"/>
    </w:rPr>
  </w:style>
  <w:style w:type="paragraph" w:customStyle="1" w:styleId="81">
    <w:name w:val="??? ??8"/>
    <w:basedOn w:val="a0"/>
    <w:rsid w:val="00166786"/>
    <w:pPr>
      <w:widowControl w:val="0"/>
      <w:wordWrap w:val="0"/>
      <w:autoSpaceDE w:val="0"/>
      <w:autoSpaceDN w:val="0"/>
      <w:jc w:val="both"/>
      <w:textAlignment w:val="baseline"/>
    </w:pPr>
    <w:rPr>
      <w:rFonts w:ascii="Times New Roman" w:eastAsia="Times New Roman" w:hAnsi="Times New Roman" w:cs="Times New Roman"/>
      <w:snapToGrid w:val="0"/>
      <w:color w:val="000000"/>
      <w:kern w:val="2"/>
      <w:sz w:val="20"/>
      <w:szCs w:val="20"/>
    </w:rPr>
  </w:style>
  <w:style w:type="paragraph" w:customStyle="1" w:styleId="13">
    <w:name w:val="???1"/>
    <w:basedOn w:val="a0"/>
    <w:rsid w:val="00166786"/>
    <w:pPr>
      <w:widowControl w:val="0"/>
      <w:shd w:val="clear" w:color="auto" w:fill="FFFFFF"/>
      <w:wordWrap w:val="0"/>
      <w:autoSpaceDE w:val="0"/>
      <w:autoSpaceDN w:val="0"/>
      <w:spacing w:line="384" w:lineRule="auto"/>
      <w:jc w:val="both"/>
      <w:textAlignment w:val="baseline"/>
    </w:pPr>
    <w:rPr>
      <w:rFonts w:ascii="Times New Roman" w:eastAsia="Times New Roman" w:hAnsi="Times New Roman" w:cs="Times New Roman"/>
      <w:snapToGrid w:val="0"/>
      <w:color w:val="000000"/>
      <w:sz w:val="20"/>
      <w:szCs w:val="20"/>
    </w:rPr>
  </w:style>
  <w:style w:type="character" w:customStyle="1" w:styleId="CharChar">
    <w:name w:val="Char Char"/>
    <w:link w:val="User22Defined1"/>
    <w:locked/>
    <w:rsid w:val="00166786"/>
    <w:rPr>
      <w:rFonts w:ascii="Courier New" w:eastAsia="Times New Roman" w:hAnsi="Courier New" w:cs="Courier New"/>
    </w:rPr>
  </w:style>
  <w:style w:type="paragraph" w:customStyle="1" w:styleId="Standard11">
    <w:name w:val="Standard11"/>
    <w:rsid w:val="00166786"/>
    <w:pPr>
      <w:pBdr>
        <w:top w:val="none" w:sz="0" w:space="0" w:color="000000"/>
        <w:left w:val="none" w:sz="0" w:space="0" w:color="000000"/>
        <w:bottom w:val="none" w:sz="0" w:space="0" w:color="000000"/>
        <w:right w:val="none" w:sz="0" w:space="0" w:color="000000"/>
      </w:pBdr>
      <w:suppressAutoHyphens/>
    </w:pPr>
    <w:rPr>
      <w:rFonts w:eastAsia="Arial Unicode MS"/>
      <w:snapToGrid w:val="0"/>
      <w:color w:val="000000"/>
      <w:lang w:val="nl-NL" w:eastAsia="zh-CN"/>
    </w:rPr>
  </w:style>
  <w:style w:type="character" w:customStyle="1" w:styleId="tw4winMark">
    <w:name w:val="tw4winMark"/>
    <w:rsid w:val="00166786"/>
    <w:rPr>
      <w:rFonts w:ascii="Courier New" w:hAnsi="Courier New" w:cs="Courier New"/>
      <w:vanish/>
      <w:color w:val="800080"/>
      <w:sz w:val="24"/>
      <w:szCs w:val="24"/>
      <w:vertAlign w:val="subscript"/>
    </w:rPr>
  </w:style>
  <w:style w:type="character" w:customStyle="1" w:styleId="tw4winError">
    <w:name w:val="tw4winError"/>
    <w:rsid w:val="00166786"/>
    <w:rPr>
      <w:rFonts w:ascii="Courier New" w:hAnsi="Courier New" w:cs="Courier New"/>
      <w:color w:val="00FF00"/>
      <w:sz w:val="40"/>
      <w:szCs w:val="40"/>
    </w:rPr>
  </w:style>
  <w:style w:type="character" w:customStyle="1" w:styleId="tw4winTerm">
    <w:name w:val="tw4winTerm"/>
    <w:rsid w:val="00166786"/>
    <w:rPr>
      <w:color w:val="0000FF"/>
    </w:rPr>
  </w:style>
  <w:style w:type="character" w:customStyle="1" w:styleId="tw4winPopup">
    <w:name w:val="tw4winPopup"/>
    <w:rsid w:val="00166786"/>
    <w:rPr>
      <w:rFonts w:ascii="Courier New" w:hAnsi="Courier New" w:cs="Courier New"/>
      <w:noProof/>
      <w:color w:val="008000"/>
    </w:rPr>
  </w:style>
  <w:style w:type="character" w:customStyle="1" w:styleId="tw4winJump">
    <w:name w:val="tw4winJump"/>
    <w:rsid w:val="00166786"/>
    <w:rPr>
      <w:rFonts w:ascii="Courier New" w:hAnsi="Courier New" w:cs="Courier New"/>
      <w:noProof/>
      <w:color w:val="008080"/>
    </w:rPr>
  </w:style>
  <w:style w:type="character" w:customStyle="1" w:styleId="tw4winExternal">
    <w:name w:val="tw4winExternal"/>
    <w:rsid w:val="00166786"/>
    <w:rPr>
      <w:rFonts w:ascii="Courier New" w:hAnsi="Courier New" w:cs="Courier New"/>
      <w:noProof/>
      <w:color w:val="808080"/>
    </w:rPr>
  </w:style>
  <w:style w:type="character" w:customStyle="1" w:styleId="tw4winInternal">
    <w:name w:val="tw4winInternal"/>
    <w:rsid w:val="00166786"/>
    <w:rPr>
      <w:rFonts w:ascii="Courier New" w:hAnsi="Courier New" w:cs="Courier New"/>
      <w:noProof/>
      <w:color w:val="FF0000"/>
    </w:rPr>
  </w:style>
  <w:style w:type="character" w:customStyle="1" w:styleId="DONOTTRANSLATE">
    <w:name w:val="DO_NOT_TRANSLATE"/>
    <w:rsid w:val="00166786"/>
    <w:rPr>
      <w:rFonts w:ascii="Courier New" w:hAnsi="Courier New" w:cs="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8" w:qFormat="1"/>
    <w:lsdException w:name="annotation text" w:uiPriority="99"/>
    <w:lsdException w:name="header"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semiHidden="0" w:uiPriority="99"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a0">
    <w:name w:val="Normal"/>
    <w:qFormat/>
    <w:rsid w:val="00676C5C"/>
    <w:rPr>
      <w:rFonts w:ascii="Arial"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uiPriority w:val="9"/>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8">
    <w:name w:val="heading 8"/>
    <w:basedOn w:val="a0"/>
    <w:next w:val="a0"/>
    <w:link w:val="8Char"/>
    <w:unhideWhenUsed/>
    <w:qFormat/>
    <w:rsid w:val="003F6250"/>
    <w:pPr>
      <w:keepNext/>
      <w:keepLines/>
      <w:spacing w:before="200"/>
      <w:outlineLvl w:val="7"/>
    </w:pPr>
    <w:rPr>
      <w:rFonts w:ascii="Times New Roman" w:eastAsia="Times New Roman" w:hAnsi="Times New Roman" w:cs="Times New Roman"/>
      <w:color w:val="404040" w:themeColor="text1" w:themeTint="BF"/>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rsid w:val="000C61C6"/>
    <w:rPr>
      <w:rFonts w:ascii="Tahoma" w:hAnsi="Tahoma" w:cs="Tahoma"/>
      <w:sz w:val="16"/>
      <w:szCs w:val="16"/>
    </w:rPr>
  </w:style>
  <w:style w:type="character" w:customStyle="1" w:styleId="TextedebullesCar">
    <w:name w:val="Texte de bulles Car"/>
    <w:basedOn w:val="a1"/>
    <w:uiPriority w:val="99"/>
    <w:semiHidden/>
    <w:rsid w:val="006C1605"/>
    <w:rPr>
      <w:rFonts w:ascii="Arial" w:hAnsi="Arial"/>
      <w:sz w:val="18"/>
      <w:szCs w:val="18"/>
    </w:rPr>
  </w:style>
  <w:style w:type="paragraph" w:customStyle="1" w:styleId="Endofdocument-Annex">
    <w:name w:val="[End of document - Annex]"/>
    <w:basedOn w:val="a0"/>
    <w:rsid w:val="0053057A"/>
    <w:pPr>
      <w:ind w:left="5534"/>
    </w:pPr>
  </w:style>
  <w:style w:type="paragraph" w:styleId="a5">
    <w:name w:val="Body Text"/>
    <w:basedOn w:val="a0"/>
    <w:link w:val="Char0"/>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Char1"/>
    <w:uiPriority w:val="99"/>
    <w:semiHidden/>
    <w:rsid w:val="00676C5C"/>
    <w:rPr>
      <w:sz w:val="18"/>
    </w:rPr>
  </w:style>
  <w:style w:type="paragraph" w:styleId="a8">
    <w:name w:val="endnote text"/>
    <w:basedOn w:val="a0"/>
    <w:link w:val="Char2"/>
    <w:semiHidden/>
    <w:rsid w:val="00676C5C"/>
    <w:rPr>
      <w:sz w:val="18"/>
    </w:rPr>
  </w:style>
  <w:style w:type="paragraph" w:styleId="a9">
    <w:name w:val="footer"/>
    <w:basedOn w:val="a0"/>
    <w:link w:val="Char3"/>
    <w:uiPriority w:val="99"/>
    <w:rsid w:val="00676C5C"/>
    <w:pPr>
      <w:tabs>
        <w:tab w:val="center" w:pos="4320"/>
        <w:tab w:val="right" w:pos="8640"/>
      </w:tabs>
    </w:pPr>
  </w:style>
  <w:style w:type="paragraph" w:styleId="aa">
    <w:name w:val="footnote text"/>
    <w:basedOn w:val="a0"/>
    <w:link w:val="Char4"/>
    <w:rsid w:val="00676C5C"/>
    <w:rPr>
      <w:sz w:val="18"/>
    </w:rPr>
  </w:style>
  <w:style w:type="paragraph" w:styleId="ab">
    <w:name w:val="header"/>
    <w:aliases w:val="Heading"/>
    <w:basedOn w:val="a0"/>
    <w:link w:val="Char5"/>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5"/>
    <w:rsid w:val="00676C5C"/>
    <w:pPr>
      <w:numPr>
        <w:numId w:val="2"/>
      </w:numPr>
    </w:pPr>
  </w:style>
  <w:style w:type="paragraph" w:customStyle="1" w:styleId="ONUMFS">
    <w:name w:val="ONUM FS"/>
    <w:basedOn w:val="a5"/>
    <w:rsid w:val="00676C5C"/>
    <w:pPr>
      <w:numPr>
        <w:numId w:val="3"/>
      </w:numPr>
    </w:pPr>
  </w:style>
  <w:style w:type="paragraph" w:styleId="ac">
    <w:name w:val="Salutation"/>
    <w:basedOn w:val="a0"/>
    <w:next w:val="a0"/>
    <w:link w:val="Char6"/>
    <w:semiHidden/>
    <w:rsid w:val="00676C5C"/>
  </w:style>
  <w:style w:type="paragraph" w:styleId="ad">
    <w:name w:val="Signature"/>
    <w:basedOn w:val="a0"/>
    <w:link w:val="Char7"/>
    <w:semiHidden/>
    <w:rsid w:val="00676C5C"/>
    <w:pPr>
      <w:ind w:left="5250"/>
    </w:pPr>
  </w:style>
  <w:style w:type="character" w:customStyle="1" w:styleId="Char">
    <w:name w:val="批注框文本 Char"/>
    <w:basedOn w:val="a1"/>
    <w:link w:val="a4"/>
    <w:uiPriority w:val="99"/>
    <w:rsid w:val="000C61C6"/>
    <w:rPr>
      <w:rFonts w:ascii="Tahoma" w:eastAsia="SimSun" w:hAnsi="Tahoma" w:cs="Tahoma"/>
      <w:sz w:val="16"/>
      <w:szCs w:val="16"/>
      <w:lang w:eastAsia="zh-CN"/>
    </w:rPr>
  </w:style>
  <w:style w:type="character" w:customStyle="1" w:styleId="Char5">
    <w:name w:val="页眉 Char"/>
    <w:aliases w:val="Heading Char"/>
    <w:link w:val="ab"/>
    <w:uiPriority w:val="99"/>
    <w:rsid w:val="000C61C6"/>
    <w:rPr>
      <w:rFonts w:ascii="Arial" w:eastAsia="SimSun" w:hAnsi="Arial" w:cs="Arial"/>
      <w:sz w:val="22"/>
      <w:lang w:eastAsia="zh-CN"/>
    </w:rPr>
  </w:style>
  <w:style w:type="paragraph" w:styleId="ae">
    <w:name w:val="List Paragraph"/>
    <w:basedOn w:val="a0"/>
    <w:uiPriority w:val="34"/>
    <w:qFormat/>
    <w:rsid w:val="009A1E6B"/>
    <w:pPr>
      <w:ind w:left="720"/>
      <w:contextualSpacing/>
    </w:pPr>
  </w:style>
  <w:style w:type="paragraph" w:customStyle="1" w:styleId="ByContin1">
    <w:name w:val="By  Contin 1"/>
    <w:basedOn w:val="a0"/>
    <w:uiPriority w:val="99"/>
    <w:rsid w:val="009B459C"/>
    <w:pPr>
      <w:widowControl w:val="0"/>
      <w:tabs>
        <w:tab w:val="left" w:pos="2535"/>
      </w:tabs>
      <w:autoSpaceDE w:val="0"/>
      <w:autoSpaceDN w:val="0"/>
      <w:adjustRightInd w:val="0"/>
    </w:pPr>
    <w:rPr>
      <w:rFonts w:ascii="Courier New" w:eastAsia="Times New Roman" w:hAnsi="Courier New" w:cs="Courier New"/>
      <w:sz w:val="24"/>
      <w:lang w:eastAsia="en-US"/>
    </w:rPr>
  </w:style>
  <w:style w:type="paragraph" w:customStyle="1" w:styleId="Default">
    <w:name w:val="Default"/>
    <w:rsid w:val="009B459C"/>
    <w:pPr>
      <w:autoSpaceDE w:val="0"/>
      <w:autoSpaceDN w:val="0"/>
      <w:adjustRightInd w:val="0"/>
    </w:pPr>
    <w:rPr>
      <w:rFonts w:ascii="Arial" w:eastAsia="Times New Roman"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imes New Roman"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Char3">
    <w:name w:val="页脚 Char"/>
    <w:basedOn w:val="a1"/>
    <w:link w:val="a9"/>
    <w:uiPriority w:val="99"/>
    <w:rsid w:val="00E51D57"/>
    <w:rPr>
      <w:rFonts w:ascii="Arial" w:eastAsia="SimSun" w:hAnsi="Arial" w:cs="Arial"/>
      <w:sz w:val="22"/>
      <w:lang w:eastAsia="zh-CN"/>
    </w:rPr>
  </w:style>
  <w:style w:type="paragraph" w:customStyle="1" w:styleId="Questionquoted">
    <w:name w:val="Question (quoted)"/>
    <w:basedOn w:val="Fixed"/>
    <w:next w:val="Fixed"/>
    <w:link w:val="CharChar1"/>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af">
    <w:name w:val="annotation reference"/>
    <w:basedOn w:val="a1"/>
    <w:uiPriority w:val="99"/>
    <w:unhideWhenUsed/>
    <w:rsid w:val="00E51D57"/>
    <w:rPr>
      <w:rFonts w:cs="Times New Roman"/>
      <w:sz w:val="16"/>
      <w:szCs w:val="16"/>
    </w:rPr>
  </w:style>
  <w:style w:type="character" w:customStyle="1" w:styleId="CommentTextChar">
    <w:name w:val="Comment Text Char"/>
    <w:basedOn w:val="a1"/>
    <w:uiPriority w:val="99"/>
    <w:semiHidden/>
    <w:rsid w:val="00E51D57"/>
    <w:rPr>
      <w:rFonts w:ascii="Arial" w:hAnsi="Arial" w:cs="Arial"/>
      <w:sz w:val="20"/>
      <w:szCs w:val="20"/>
      <w:lang w:eastAsia="en-US"/>
    </w:rPr>
  </w:style>
  <w:style w:type="paragraph" w:styleId="af0">
    <w:name w:val="annotation subject"/>
    <w:basedOn w:val="a7"/>
    <w:next w:val="a7"/>
    <w:link w:val="Char8"/>
    <w:uiPriority w:val="99"/>
    <w:unhideWhenUsed/>
    <w:rsid w:val="00E51D57"/>
    <w:pPr>
      <w:widowControl w:val="0"/>
      <w:autoSpaceDE w:val="0"/>
      <w:autoSpaceDN w:val="0"/>
      <w:adjustRightInd w:val="0"/>
      <w:spacing w:line="528" w:lineRule="atLeast"/>
      <w:ind w:right="-576" w:firstLine="432"/>
    </w:pPr>
    <w:rPr>
      <w:rFonts w:eastAsia="Times New Roman"/>
      <w:b/>
      <w:bCs/>
      <w:sz w:val="20"/>
      <w:lang w:eastAsia="en-US"/>
    </w:rPr>
  </w:style>
  <w:style w:type="character" w:customStyle="1" w:styleId="Char1">
    <w:name w:val="批注文字 Char"/>
    <w:basedOn w:val="a1"/>
    <w:link w:val="a7"/>
    <w:uiPriority w:val="99"/>
    <w:semiHidden/>
    <w:rsid w:val="00E51D57"/>
    <w:rPr>
      <w:rFonts w:ascii="Arial" w:eastAsia="SimSun" w:hAnsi="Arial" w:cs="Arial"/>
      <w:sz w:val="18"/>
      <w:lang w:eastAsia="zh-CN"/>
    </w:rPr>
  </w:style>
  <w:style w:type="character" w:customStyle="1" w:styleId="Char8">
    <w:name w:val="批注主题 Char"/>
    <w:basedOn w:val="Char1"/>
    <w:link w:val="af0"/>
    <w:uiPriority w:val="99"/>
    <w:rsid w:val="00E51D57"/>
    <w:rPr>
      <w:rFonts w:ascii="Arial" w:eastAsia="Times New Roman"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af1">
    <w:name w:val="Revision"/>
    <w:hidden/>
    <w:uiPriority w:val="99"/>
    <w:semiHidden/>
    <w:rsid w:val="007E6DFE"/>
    <w:rPr>
      <w:rFonts w:eastAsia="Times New Roman"/>
      <w:sz w:val="22"/>
      <w:szCs w:val="22"/>
    </w:rPr>
  </w:style>
  <w:style w:type="character" w:styleId="af2">
    <w:name w:val="Hyperlink"/>
    <w:basedOn w:val="a1"/>
    <w:unhideWhenUsed/>
    <w:rsid w:val="007E6DFE"/>
    <w:rPr>
      <w:rFonts w:cs="Times New Roman"/>
      <w:color w:val="0000FF" w:themeColor="hyperlink"/>
      <w:u w:val="single"/>
    </w:rPr>
  </w:style>
  <w:style w:type="character" w:customStyle="1" w:styleId="8Char">
    <w:name w:val="标题 8 Char"/>
    <w:basedOn w:val="a1"/>
    <w:link w:val="8"/>
    <w:rsid w:val="003F6250"/>
    <w:rPr>
      <w:rFonts w:ascii="Times New Roman" w:eastAsia="Times New Roman" w:hAnsi="Times New Roman" w:cs="Times New Roman"/>
      <w:color w:val="404040" w:themeColor="text1" w:themeTint="BF"/>
      <w:lang w:eastAsia="zh-CN"/>
    </w:rPr>
  </w:style>
  <w:style w:type="character" w:customStyle="1" w:styleId="1Char">
    <w:name w:val="标题 1 Char"/>
    <w:basedOn w:val="a1"/>
    <w:link w:val="1"/>
    <w:rsid w:val="003F6250"/>
    <w:rPr>
      <w:rFonts w:ascii="Arial" w:eastAsia="SimSun" w:hAnsi="Arial" w:cs="Arial"/>
      <w:b/>
      <w:bCs/>
      <w:caps/>
      <w:kern w:val="32"/>
      <w:sz w:val="22"/>
      <w:szCs w:val="32"/>
      <w:lang w:eastAsia="zh-CN"/>
    </w:rPr>
  </w:style>
  <w:style w:type="character" w:customStyle="1" w:styleId="2Char">
    <w:name w:val="标题 2 Char"/>
    <w:basedOn w:val="a1"/>
    <w:link w:val="2"/>
    <w:uiPriority w:val="9"/>
    <w:rsid w:val="003F6250"/>
    <w:rPr>
      <w:rFonts w:ascii="Arial" w:eastAsia="SimSun" w:hAnsi="Arial" w:cs="Arial"/>
      <w:bCs/>
      <w:iCs/>
      <w:caps/>
      <w:sz w:val="22"/>
      <w:szCs w:val="28"/>
      <w:lang w:eastAsia="zh-CN"/>
    </w:rPr>
  </w:style>
  <w:style w:type="character" w:customStyle="1" w:styleId="3Char">
    <w:name w:val="标题 3 Char"/>
    <w:basedOn w:val="a1"/>
    <w:link w:val="3"/>
    <w:rsid w:val="003F6250"/>
    <w:rPr>
      <w:rFonts w:ascii="Arial" w:eastAsia="SimSun" w:hAnsi="Arial" w:cs="Arial"/>
      <w:bCs/>
      <w:sz w:val="22"/>
      <w:szCs w:val="26"/>
      <w:u w:val="single"/>
      <w:lang w:eastAsia="zh-CN"/>
    </w:rPr>
  </w:style>
  <w:style w:type="character" w:customStyle="1" w:styleId="4Char">
    <w:name w:val="标题 4 Char"/>
    <w:basedOn w:val="a1"/>
    <w:link w:val="4"/>
    <w:rsid w:val="003F6250"/>
    <w:rPr>
      <w:rFonts w:ascii="Arial" w:eastAsia="SimSun" w:hAnsi="Arial" w:cs="Arial"/>
      <w:bCs/>
      <w:i/>
      <w:sz w:val="22"/>
      <w:szCs w:val="28"/>
      <w:lang w:eastAsia="zh-CN"/>
    </w:rPr>
  </w:style>
  <w:style w:type="character" w:customStyle="1" w:styleId="Char0">
    <w:name w:val="正文文本 Char"/>
    <w:basedOn w:val="a1"/>
    <w:link w:val="a5"/>
    <w:rsid w:val="003F6250"/>
    <w:rPr>
      <w:rFonts w:ascii="Arial" w:eastAsia="SimSun" w:hAnsi="Arial" w:cs="Arial"/>
      <w:sz w:val="22"/>
      <w:lang w:eastAsia="zh-CN"/>
    </w:rPr>
  </w:style>
  <w:style w:type="character" w:styleId="af3">
    <w:name w:val="footnote reference"/>
    <w:rsid w:val="003F6250"/>
    <w:rPr>
      <w:vertAlign w:val="superscript"/>
    </w:rPr>
  </w:style>
  <w:style w:type="character" w:customStyle="1" w:styleId="Char2">
    <w:name w:val="尾注文本 Char"/>
    <w:basedOn w:val="a1"/>
    <w:link w:val="a8"/>
    <w:rsid w:val="003F6250"/>
    <w:rPr>
      <w:rFonts w:ascii="Arial" w:eastAsia="SimSun" w:hAnsi="Arial" w:cs="Arial"/>
      <w:sz w:val="18"/>
      <w:lang w:eastAsia="zh-CN"/>
    </w:rPr>
  </w:style>
  <w:style w:type="character" w:customStyle="1" w:styleId="Char4">
    <w:name w:val="脚注文本 Char"/>
    <w:basedOn w:val="a1"/>
    <w:link w:val="aa"/>
    <w:rsid w:val="003F6250"/>
    <w:rPr>
      <w:rFonts w:ascii="Arial" w:eastAsia="SimSun" w:hAnsi="Arial" w:cs="Arial"/>
      <w:sz w:val="18"/>
      <w:lang w:eastAsia="zh-CN"/>
    </w:rPr>
  </w:style>
  <w:style w:type="character" w:customStyle="1" w:styleId="Char6">
    <w:name w:val="称呼 Char"/>
    <w:basedOn w:val="a1"/>
    <w:link w:val="ac"/>
    <w:semiHidden/>
    <w:rsid w:val="003F6250"/>
    <w:rPr>
      <w:rFonts w:ascii="Arial" w:eastAsia="SimSun" w:hAnsi="Arial" w:cs="Arial"/>
      <w:sz w:val="22"/>
      <w:lang w:eastAsia="zh-CN"/>
    </w:rPr>
  </w:style>
  <w:style w:type="character" w:customStyle="1" w:styleId="Char7">
    <w:name w:val="签名 Char"/>
    <w:basedOn w:val="a1"/>
    <w:link w:val="ad"/>
    <w:rsid w:val="003F6250"/>
    <w:rPr>
      <w:rFonts w:ascii="Arial" w:eastAsia="SimSun" w:hAnsi="Arial" w:cs="Arial"/>
      <w:sz w:val="22"/>
      <w:lang w:eastAsia="zh-CN"/>
    </w:rPr>
  </w:style>
  <w:style w:type="paragraph" w:customStyle="1" w:styleId="preparedby">
    <w:name w:val="preparedby"/>
    <w:basedOn w:val="a0"/>
    <w:next w:val="a0"/>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a0"/>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a0"/>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a0"/>
    <w:rsid w:val="003F6250"/>
    <w:pPr>
      <w:spacing w:after="120" w:line="260" w:lineRule="exact"/>
      <w:ind w:left="5534"/>
    </w:pPr>
    <w:rPr>
      <w:rFonts w:eastAsia="Times New Roman" w:cs="Times New Roman"/>
      <w:sz w:val="20"/>
      <w:lang w:eastAsia="en-US"/>
    </w:rPr>
  </w:style>
  <w:style w:type="paragraph" w:customStyle="1" w:styleId="Draft">
    <w:name w:val="Draft"/>
    <w:basedOn w:val="a0"/>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af4">
    <w:name w:val="FollowedHyperlink"/>
    <w:rsid w:val="003F6250"/>
    <w:rPr>
      <w:color w:val="606420"/>
      <w:u w:val="single"/>
    </w:rPr>
  </w:style>
  <w:style w:type="character" w:styleId="af5">
    <w:name w:val="Emphasis"/>
    <w:qFormat/>
    <w:rsid w:val="003F6250"/>
    <w:rPr>
      <w:b/>
      <w:bCs/>
      <w:i w:val="0"/>
      <w:iCs w:val="0"/>
    </w:rPr>
  </w:style>
  <w:style w:type="paragraph" w:customStyle="1" w:styleId="CarCarCharCharCarCarCharCharCarCar0">
    <w:name w:val="Car Car Char Char Car Car Char Char Car Car"/>
    <w:basedOn w:val="a0"/>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a0"/>
    <w:rsid w:val="008B7E70"/>
    <w:pPr>
      <w:spacing w:after="160" w:line="240" w:lineRule="exact"/>
    </w:pPr>
    <w:rPr>
      <w:rFonts w:ascii="Verdana" w:eastAsia="Times New Roman" w:hAnsi="Verdana" w:cs="Times New Roman"/>
      <w:sz w:val="20"/>
      <w:lang w:val="en-GB" w:eastAsia="en-US"/>
    </w:rPr>
  </w:style>
  <w:style w:type="paragraph" w:customStyle="1" w:styleId="Standard1">
    <w:name w:val="Standard1"/>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af6">
    <w:name w:val="Normal (Web)"/>
    <w:basedOn w:val="a0"/>
    <w:uiPriority w:val="99"/>
    <w:rsid w:val="007A0BAC"/>
    <w:pPr>
      <w:spacing w:beforeLines="1" w:afterLines="1"/>
    </w:pPr>
    <w:rPr>
      <w:rFonts w:eastAsia="Times New Roman" w:cs="Times New Roman"/>
      <w:sz w:val="20"/>
      <w:lang w:val="fr-FR" w:eastAsia="fr-FR"/>
    </w:rPr>
  </w:style>
  <w:style w:type="character" w:styleId="af7">
    <w:name w:val="Strong"/>
    <w:basedOn w:val="a1"/>
    <w:uiPriority w:val="22"/>
    <w:qFormat/>
    <w:rsid w:val="007A0BAC"/>
    <w:rPr>
      <w:b/>
      <w:bCs/>
    </w:rPr>
  </w:style>
  <w:style w:type="paragraph" w:styleId="af8">
    <w:name w:val="Plain Text"/>
    <w:basedOn w:val="a0"/>
    <w:link w:val="Char9"/>
    <w:uiPriority w:val="99"/>
    <w:unhideWhenUsed/>
    <w:rsid w:val="007A0BAC"/>
    <w:rPr>
      <w:rFonts w:ascii="Consolas" w:eastAsia="Times New Roman" w:hAnsi="Consolas" w:cs="Times New Roman"/>
      <w:sz w:val="21"/>
      <w:szCs w:val="21"/>
      <w:lang w:eastAsia="en-US"/>
    </w:rPr>
  </w:style>
  <w:style w:type="character" w:customStyle="1" w:styleId="Char9">
    <w:name w:val="纯文本 Char"/>
    <w:basedOn w:val="a1"/>
    <w:link w:val="af8"/>
    <w:uiPriority w:val="99"/>
    <w:rsid w:val="007A0BAC"/>
    <w:rPr>
      <w:rFonts w:ascii="Consolas" w:eastAsia="Times New Roman" w:hAnsi="Consolas" w:cs="Times New Roman"/>
      <w:sz w:val="21"/>
      <w:szCs w:val="21"/>
    </w:rPr>
  </w:style>
  <w:style w:type="paragraph" w:customStyle="1" w:styleId="Normal0">
    <w:name w:val="Normal 0"/>
    <w:rsid w:val="007A0BAC"/>
    <w:pPr>
      <w:widowControl w:val="0"/>
      <w:autoSpaceDE w:val="0"/>
      <w:autoSpaceDN w:val="0"/>
      <w:adjustRightInd w:val="0"/>
      <w:ind w:hanging="338"/>
    </w:pPr>
    <w:rPr>
      <w:rFonts w:ascii="Courier New" w:eastAsia="Times New Roman"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link w:val="CharChar"/>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af9">
    <w:name w:val="Placeholder Text"/>
    <w:basedOn w:val="a1"/>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0">
    <w:name w:val="바탕글 사본8"/>
    <w:basedOn w:val="a0"/>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0">
    <w:name w:val="바탕글1"/>
    <w:basedOn w:val="a0"/>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afa">
    <w:name w:val="Date"/>
    <w:basedOn w:val="a0"/>
    <w:next w:val="a0"/>
    <w:link w:val="Chara"/>
    <w:rsid w:val="006078AD"/>
  </w:style>
  <w:style w:type="character" w:customStyle="1" w:styleId="Chara">
    <w:name w:val="日期 Char"/>
    <w:basedOn w:val="a1"/>
    <w:link w:val="afa"/>
    <w:rsid w:val="006078AD"/>
    <w:rPr>
      <w:rFonts w:ascii="Arial" w:eastAsia="SimSun" w:hAnsi="Arial" w:cs="Arial"/>
      <w:sz w:val="22"/>
      <w:lang w:eastAsia="zh-CN"/>
    </w:rPr>
  </w:style>
  <w:style w:type="paragraph" w:customStyle="1" w:styleId="Standard10">
    <w:name w:val="Standard1"/>
    <w:rsid w:val="006400BA"/>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lang w:val="nl-NL" w:eastAsia="zh-CN"/>
    </w:rPr>
  </w:style>
  <w:style w:type="paragraph" w:customStyle="1" w:styleId="mcRevisionReadOnly">
    <w:name w:val="mcRevisionReadOnly"/>
    <w:rsid w:val="00813B84"/>
    <w:pPr>
      <w:spacing w:after="200" w:line="276" w:lineRule="auto"/>
    </w:pPr>
    <w:rPr>
      <w:rFonts w:eastAsia="Times New Roman"/>
      <w:sz w:val="22"/>
      <w:szCs w:val="22"/>
    </w:rPr>
  </w:style>
  <w:style w:type="numbering" w:customStyle="1" w:styleId="NoList1">
    <w:name w:val="No List1"/>
    <w:next w:val="a3"/>
    <w:uiPriority w:val="99"/>
    <w:semiHidden/>
    <w:unhideWhenUsed/>
    <w:rsid w:val="007139D6"/>
  </w:style>
  <w:style w:type="character" w:customStyle="1" w:styleId="CharChar15">
    <w:name w:val="Char Char15"/>
    <w:locked/>
    <w:rsid w:val="00166786"/>
    <w:rPr>
      <w:rFonts w:ascii="Arial" w:eastAsia="Times New Roman" w:hAnsi="Arial" w:cs="Arial"/>
      <w:b/>
      <w:bCs/>
      <w:caps/>
      <w:kern w:val="32"/>
      <w:sz w:val="32"/>
      <w:szCs w:val="32"/>
    </w:rPr>
  </w:style>
  <w:style w:type="character" w:customStyle="1" w:styleId="CharChar14">
    <w:name w:val="Char Char14"/>
    <w:locked/>
    <w:rsid w:val="00166786"/>
    <w:rPr>
      <w:rFonts w:ascii="Arial" w:eastAsia="Times New Roman" w:hAnsi="Arial" w:cs="Arial"/>
      <w:caps/>
      <w:sz w:val="28"/>
      <w:szCs w:val="28"/>
    </w:rPr>
  </w:style>
  <w:style w:type="character" w:customStyle="1" w:styleId="CharChar13">
    <w:name w:val="Char Char13"/>
    <w:locked/>
    <w:rsid w:val="00166786"/>
    <w:rPr>
      <w:rFonts w:ascii="Arial" w:eastAsia="Times New Roman" w:hAnsi="Arial" w:cs="Arial"/>
      <w:sz w:val="26"/>
      <w:szCs w:val="26"/>
      <w:u w:val="single"/>
    </w:rPr>
  </w:style>
  <w:style w:type="character" w:customStyle="1" w:styleId="CharChar12">
    <w:name w:val="Char Char12"/>
    <w:locked/>
    <w:rsid w:val="00166786"/>
    <w:rPr>
      <w:rFonts w:ascii="Arial" w:eastAsia="Times New Roman" w:hAnsi="Arial" w:cs="Arial"/>
      <w:i/>
      <w:iCs/>
      <w:sz w:val="28"/>
      <w:szCs w:val="28"/>
    </w:rPr>
  </w:style>
  <w:style w:type="character" w:customStyle="1" w:styleId="CharChar9">
    <w:name w:val="Char Char9"/>
    <w:locked/>
    <w:rsid w:val="00166786"/>
    <w:rPr>
      <w:rFonts w:ascii="Arial" w:eastAsia="Times New Roman" w:hAnsi="Arial" w:cs="Arial"/>
      <w:sz w:val="22"/>
      <w:szCs w:val="22"/>
    </w:rPr>
  </w:style>
  <w:style w:type="character" w:customStyle="1" w:styleId="CharChar6">
    <w:name w:val="Char Char6"/>
    <w:locked/>
    <w:rsid w:val="00166786"/>
    <w:rPr>
      <w:rFonts w:ascii="Arial" w:eastAsia="Times New Roman" w:hAnsi="Arial" w:cs="Arial"/>
      <w:sz w:val="22"/>
      <w:szCs w:val="22"/>
    </w:rPr>
  </w:style>
  <w:style w:type="character" w:customStyle="1" w:styleId="HeadingCharChar">
    <w:name w:val="Heading Char Char"/>
    <w:locked/>
    <w:rsid w:val="00166786"/>
    <w:rPr>
      <w:rFonts w:ascii="Arial" w:eastAsia="Times New Roman" w:hAnsi="Arial" w:cs="Arial"/>
      <w:sz w:val="22"/>
      <w:szCs w:val="22"/>
    </w:rPr>
  </w:style>
  <w:style w:type="character" w:customStyle="1" w:styleId="CharChar4">
    <w:name w:val="Char Char4"/>
    <w:semiHidden/>
    <w:locked/>
    <w:rsid w:val="00166786"/>
    <w:rPr>
      <w:rFonts w:ascii="Arial" w:eastAsia="Times New Roman" w:hAnsi="Arial" w:cs="Arial"/>
      <w:sz w:val="22"/>
      <w:szCs w:val="22"/>
    </w:rPr>
  </w:style>
  <w:style w:type="character" w:customStyle="1" w:styleId="CharChar3">
    <w:name w:val="Char Char3"/>
    <w:semiHidden/>
    <w:locked/>
    <w:rsid w:val="00166786"/>
    <w:rPr>
      <w:rFonts w:ascii="Arial" w:eastAsia="Times New Roman" w:hAnsi="Arial" w:cs="Arial"/>
      <w:sz w:val="22"/>
      <w:szCs w:val="22"/>
    </w:rPr>
  </w:style>
  <w:style w:type="paragraph" w:customStyle="1" w:styleId="11">
    <w:name w:val="列出段落1"/>
    <w:basedOn w:val="a0"/>
    <w:rsid w:val="00166786"/>
    <w:pPr>
      <w:ind w:left="720"/>
    </w:pPr>
    <w:rPr>
      <w:snapToGrid w:val="0"/>
      <w:szCs w:val="22"/>
    </w:rPr>
  </w:style>
  <w:style w:type="paragraph" w:customStyle="1" w:styleId="12">
    <w:name w:val="修订1"/>
    <w:hidden/>
    <w:semiHidden/>
    <w:rsid w:val="00166786"/>
    <w:rPr>
      <w:rFonts w:ascii="Calibri" w:eastAsia="Times New Roman" w:hAnsi="Calibri" w:cs="Calibri"/>
      <w:snapToGrid w:val="0"/>
      <w:sz w:val="22"/>
      <w:szCs w:val="22"/>
      <w:lang w:eastAsia="zh-CN"/>
    </w:rPr>
  </w:style>
  <w:style w:type="paragraph" w:customStyle="1" w:styleId="afb">
    <w:rsid w:val="00166786"/>
    <w:rPr>
      <w:rFonts w:ascii="Arial" w:hAnsi="Arial" w:cs="Arial"/>
      <w:sz w:val="22"/>
      <w:lang w:eastAsia="zh-CN"/>
    </w:rPr>
  </w:style>
  <w:style w:type="paragraph" w:customStyle="1" w:styleId="CarCarCharCharCarCarCharCharCarCar1">
    <w:name w:val="Car Car Char Char Car Car Char Char Car Car1"/>
    <w:basedOn w:val="a0"/>
    <w:rsid w:val="00166786"/>
    <w:pPr>
      <w:spacing w:after="160" w:line="240" w:lineRule="exact"/>
    </w:pPr>
    <w:rPr>
      <w:rFonts w:ascii="Times New Roman" w:eastAsia="Times New Roman" w:hAnsi="Times New Roman" w:cs="Times New Roman"/>
      <w:snapToGrid w:val="0"/>
      <w:sz w:val="20"/>
      <w:szCs w:val="20"/>
    </w:rPr>
  </w:style>
  <w:style w:type="paragraph" w:customStyle="1" w:styleId="CharCharCharChar1">
    <w:name w:val="Char Char Char Char1"/>
    <w:basedOn w:val="a0"/>
    <w:rsid w:val="00166786"/>
    <w:pPr>
      <w:spacing w:after="160" w:line="240" w:lineRule="exact"/>
    </w:pPr>
    <w:rPr>
      <w:rFonts w:ascii="Times New Roman" w:hAnsi="Times New Roman" w:cs="Times New Roman"/>
      <w:snapToGrid w:val="0"/>
      <w:sz w:val="20"/>
      <w:szCs w:val="20"/>
      <w:lang w:val="en-GB"/>
    </w:rPr>
  </w:style>
  <w:style w:type="character" w:customStyle="1" w:styleId="CharChar1">
    <w:name w:val="Char Char1"/>
    <w:link w:val="Questionquoted"/>
    <w:locked/>
    <w:rsid w:val="00166786"/>
    <w:rPr>
      <w:rFonts w:ascii="Arial" w:eastAsia="Times New Roman" w:hAnsi="Arial" w:cs="Arial"/>
    </w:rPr>
  </w:style>
  <w:style w:type="paragraph" w:customStyle="1" w:styleId="81">
    <w:name w:val="??? ??8"/>
    <w:basedOn w:val="a0"/>
    <w:rsid w:val="00166786"/>
    <w:pPr>
      <w:widowControl w:val="0"/>
      <w:wordWrap w:val="0"/>
      <w:autoSpaceDE w:val="0"/>
      <w:autoSpaceDN w:val="0"/>
      <w:jc w:val="both"/>
      <w:textAlignment w:val="baseline"/>
    </w:pPr>
    <w:rPr>
      <w:rFonts w:ascii="Times New Roman" w:eastAsia="Times New Roman" w:hAnsi="Times New Roman" w:cs="Times New Roman"/>
      <w:snapToGrid w:val="0"/>
      <w:color w:val="000000"/>
      <w:kern w:val="2"/>
      <w:sz w:val="20"/>
      <w:szCs w:val="20"/>
    </w:rPr>
  </w:style>
  <w:style w:type="paragraph" w:customStyle="1" w:styleId="13">
    <w:name w:val="???1"/>
    <w:basedOn w:val="a0"/>
    <w:rsid w:val="00166786"/>
    <w:pPr>
      <w:widowControl w:val="0"/>
      <w:shd w:val="clear" w:color="auto" w:fill="FFFFFF"/>
      <w:wordWrap w:val="0"/>
      <w:autoSpaceDE w:val="0"/>
      <w:autoSpaceDN w:val="0"/>
      <w:spacing w:line="384" w:lineRule="auto"/>
      <w:jc w:val="both"/>
      <w:textAlignment w:val="baseline"/>
    </w:pPr>
    <w:rPr>
      <w:rFonts w:ascii="Times New Roman" w:eastAsia="Times New Roman" w:hAnsi="Times New Roman" w:cs="Times New Roman"/>
      <w:snapToGrid w:val="0"/>
      <w:color w:val="000000"/>
      <w:sz w:val="20"/>
      <w:szCs w:val="20"/>
    </w:rPr>
  </w:style>
  <w:style w:type="character" w:customStyle="1" w:styleId="CharChar">
    <w:name w:val="Char Char"/>
    <w:link w:val="User22Defined1"/>
    <w:locked/>
    <w:rsid w:val="00166786"/>
    <w:rPr>
      <w:rFonts w:ascii="Courier New" w:eastAsia="Times New Roman" w:hAnsi="Courier New" w:cs="Courier New"/>
    </w:rPr>
  </w:style>
  <w:style w:type="paragraph" w:customStyle="1" w:styleId="Standard11">
    <w:name w:val="Standard11"/>
    <w:rsid w:val="00166786"/>
    <w:pPr>
      <w:pBdr>
        <w:top w:val="none" w:sz="0" w:space="0" w:color="000000"/>
        <w:left w:val="none" w:sz="0" w:space="0" w:color="000000"/>
        <w:bottom w:val="none" w:sz="0" w:space="0" w:color="000000"/>
        <w:right w:val="none" w:sz="0" w:space="0" w:color="000000"/>
      </w:pBdr>
      <w:suppressAutoHyphens/>
    </w:pPr>
    <w:rPr>
      <w:rFonts w:eastAsia="Arial Unicode MS"/>
      <w:snapToGrid w:val="0"/>
      <w:color w:val="000000"/>
      <w:lang w:val="nl-NL" w:eastAsia="zh-CN"/>
    </w:rPr>
  </w:style>
  <w:style w:type="character" w:customStyle="1" w:styleId="tw4winMark">
    <w:name w:val="tw4winMark"/>
    <w:rsid w:val="00166786"/>
    <w:rPr>
      <w:rFonts w:ascii="Courier New" w:hAnsi="Courier New" w:cs="Courier New"/>
      <w:vanish/>
      <w:color w:val="800080"/>
      <w:sz w:val="24"/>
      <w:szCs w:val="24"/>
      <w:vertAlign w:val="subscript"/>
    </w:rPr>
  </w:style>
  <w:style w:type="character" w:customStyle="1" w:styleId="tw4winError">
    <w:name w:val="tw4winError"/>
    <w:rsid w:val="00166786"/>
    <w:rPr>
      <w:rFonts w:ascii="Courier New" w:hAnsi="Courier New" w:cs="Courier New"/>
      <w:color w:val="00FF00"/>
      <w:sz w:val="40"/>
      <w:szCs w:val="40"/>
    </w:rPr>
  </w:style>
  <w:style w:type="character" w:customStyle="1" w:styleId="tw4winTerm">
    <w:name w:val="tw4winTerm"/>
    <w:rsid w:val="00166786"/>
    <w:rPr>
      <w:color w:val="0000FF"/>
    </w:rPr>
  </w:style>
  <w:style w:type="character" w:customStyle="1" w:styleId="tw4winPopup">
    <w:name w:val="tw4winPopup"/>
    <w:rsid w:val="00166786"/>
    <w:rPr>
      <w:rFonts w:ascii="Courier New" w:hAnsi="Courier New" w:cs="Courier New"/>
      <w:noProof/>
      <w:color w:val="008000"/>
    </w:rPr>
  </w:style>
  <w:style w:type="character" w:customStyle="1" w:styleId="tw4winJump">
    <w:name w:val="tw4winJump"/>
    <w:rsid w:val="00166786"/>
    <w:rPr>
      <w:rFonts w:ascii="Courier New" w:hAnsi="Courier New" w:cs="Courier New"/>
      <w:noProof/>
      <w:color w:val="008080"/>
    </w:rPr>
  </w:style>
  <w:style w:type="character" w:customStyle="1" w:styleId="tw4winExternal">
    <w:name w:val="tw4winExternal"/>
    <w:rsid w:val="00166786"/>
    <w:rPr>
      <w:rFonts w:ascii="Courier New" w:hAnsi="Courier New" w:cs="Courier New"/>
      <w:noProof/>
      <w:color w:val="808080"/>
    </w:rPr>
  </w:style>
  <w:style w:type="character" w:customStyle="1" w:styleId="tw4winInternal">
    <w:name w:val="tw4winInternal"/>
    <w:rsid w:val="00166786"/>
    <w:rPr>
      <w:rFonts w:ascii="Courier New" w:hAnsi="Courier New" w:cs="Courier New"/>
      <w:noProof/>
      <w:color w:val="FF0000"/>
    </w:rPr>
  </w:style>
  <w:style w:type="character" w:customStyle="1" w:styleId="DONOTTRANSLATE">
    <w:name w:val="DO_NOT_TRANSLATE"/>
    <w:rsid w:val="00166786"/>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6853">
      <w:bodyDiv w:val="1"/>
      <w:marLeft w:val="0"/>
      <w:marRight w:val="0"/>
      <w:marTop w:val="0"/>
      <w:marBottom w:val="0"/>
      <w:divBdr>
        <w:top w:val="none" w:sz="0" w:space="0" w:color="auto"/>
        <w:left w:val="none" w:sz="0" w:space="0" w:color="auto"/>
        <w:bottom w:val="none" w:sz="0" w:space="0" w:color="auto"/>
        <w:right w:val="none" w:sz="0" w:space="0" w:color="auto"/>
      </w:divBdr>
    </w:div>
    <w:div w:id="268124975">
      <w:bodyDiv w:val="1"/>
      <w:marLeft w:val="0"/>
      <w:marRight w:val="0"/>
      <w:marTop w:val="0"/>
      <w:marBottom w:val="0"/>
      <w:divBdr>
        <w:top w:val="none" w:sz="0" w:space="0" w:color="auto"/>
        <w:left w:val="none" w:sz="0" w:space="0" w:color="auto"/>
        <w:bottom w:val="none" w:sz="0" w:space="0" w:color="auto"/>
        <w:right w:val="none" w:sz="0" w:space="0" w:color="auto"/>
      </w:divBdr>
      <w:divsChild>
        <w:div w:id="1862743041">
          <w:marLeft w:val="0"/>
          <w:marRight w:val="0"/>
          <w:marTop w:val="0"/>
          <w:marBottom w:val="0"/>
          <w:divBdr>
            <w:top w:val="none" w:sz="0" w:space="0" w:color="auto"/>
            <w:left w:val="none" w:sz="0" w:space="0" w:color="auto"/>
            <w:bottom w:val="none" w:sz="0" w:space="0" w:color="auto"/>
            <w:right w:val="none" w:sz="0" w:space="0" w:color="auto"/>
          </w:divBdr>
          <w:divsChild>
            <w:div w:id="889806727">
              <w:marLeft w:val="0"/>
              <w:marRight w:val="0"/>
              <w:marTop w:val="0"/>
              <w:marBottom w:val="0"/>
              <w:divBdr>
                <w:top w:val="none" w:sz="0" w:space="0" w:color="auto"/>
                <w:left w:val="none" w:sz="0" w:space="0" w:color="auto"/>
                <w:bottom w:val="none" w:sz="0" w:space="0" w:color="auto"/>
                <w:right w:val="none" w:sz="0" w:space="0" w:color="auto"/>
              </w:divBdr>
              <w:divsChild>
                <w:div w:id="5013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45196">
      <w:bodyDiv w:val="1"/>
      <w:marLeft w:val="0"/>
      <w:marRight w:val="0"/>
      <w:marTop w:val="0"/>
      <w:marBottom w:val="0"/>
      <w:divBdr>
        <w:top w:val="none" w:sz="0" w:space="0" w:color="auto"/>
        <w:left w:val="none" w:sz="0" w:space="0" w:color="auto"/>
        <w:bottom w:val="none" w:sz="0" w:space="0" w:color="auto"/>
        <w:right w:val="none" w:sz="0" w:space="0" w:color="auto"/>
      </w:divBdr>
    </w:div>
    <w:div w:id="353114998">
      <w:bodyDiv w:val="1"/>
      <w:marLeft w:val="0"/>
      <w:marRight w:val="0"/>
      <w:marTop w:val="0"/>
      <w:marBottom w:val="0"/>
      <w:divBdr>
        <w:top w:val="none" w:sz="0" w:space="0" w:color="auto"/>
        <w:left w:val="none" w:sz="0" w:space="0" w:color="auto"/>
        <w:bottom w:val="none" w:sz="0" w:space="0" w:color="auto"/>
        <w:right w:val="none" w:sz="0" w:space="0" w:color="auto"/>
      </w:divBdr>
    </w:div>
    <w:div w:id="400911340">
      <w:bodyDiv w:val="1"/>
      <w:marLeft w:val="0"/>
      <w:marRight w:val="0"/>
      <w:marTop w:val="0"/>
      <w:marBottom w:val="0"/>
      <w:divBdr>
        <w:top w:val="none" w:sz="0" w:space="0" w:color="auto"/>
        <w:left w:val="none" w:sz="0" w:space="0" w:color="auto"/>
        <w:bottom w:val="none" w:sz="0" w:space="0" w:color="auto"/>
        <w:right w:val="none" w:sz="0" w:space="0" w:color="auto"/>
      </w:divBdr>
      <w:divsChild>
        <w:div w:id="1140263547">
          <w:marLeft w:val="0"/>
          <w:marRight w:val="0"/>
          <w:marTop w:val="0"/>
          <w:marBottom w:val="0"/>
          <w:divBdr>
            <w:top w:val="none" w:sz="0" w:space="0" w:color="auto"/>
            <w:left w:val="none" w:sz="0" w:space="0" w:color="auto"/>
            <w:bottom w:val="none" w:sz="0" w:space="0" w:color="auto"/>
            <w:right w:val="none" w:sz="0" w:space="0" w:color="auto"/>
          </w:divBdr>
          <w:divsChild>
            <w:div w:id="591090946">
              <w:marLeft w:val="0"/>
              <w:marRight w:val="0"/>
              <w:marTop w:val="0"/>
              <w:marBottom w:val="0"/>
              <w:divBdr>
                <w:top w:val="none" w:sz="0" w:space="0" w:color="auto"/>
                <w:left w:val="none" w:sz="0" w:space="0" w:color="auto"/>
                <w:bottom w:val="none" w:sz="0" w:space="0" w:color="auto"/>
                <w:right w:val="none" w:sz="0" w:space="0" w:color="auto"/>
              </w:divBdr>
              <w:divsChild>
                <w:div w:id="3386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6724">
      <w:bodyDiv w:val="1"/>
      <w:marLeft w:val="0"/>
      <w:marRight w:val="0"/>
      <w:marTop w:val="0"/>
      <w:marBottom w:val="0"/>
      <w:divBdr>
        <w:top w:val="none" w:sz="0" w:space="0" w:color="auto"/>
        <w:left w:val="none" w:sz="0" w:space="0" w:color="auto"/>
        <w:bottom w:val="none" w:sz="0" w:space="0" w:color="auto"/>
        <w:right w:val="none" w:sz="0" w:space="0" w:color="auto"/>
      </w:divBdr>
    </w:div>
    <w:div w:id="525600480">
      <w:bodyDiv w:val="1"/>
      <w:marLeft w:val="0"/>
      <w:marRight w:val="0"/>
      <w:marTop w:val="0"/>
      <w:marBottom w:val="0"/>
      <w:divBdr>
        <w:top w:val="none" w:sz="0" w:space="0" w:color="auto"/>
        <w:left w:val="none" w:sz="0" w:space="0" w:color="auto"/>
        <w:bottom w:val="none" w:sz="0" w:space="0" w:color="auto"/>
        <w:right w:val="none" w:sz="0" w:space="0" w:color="auto"/>
      </w:divBdr>
    </w:div>
    <w:div w:id="889802686">
      <w:bodyDiv w:val="1"/>
      <w:marLeft w:val="0"/>
      <w:marRight w:val="0"/>
      <w:marTop w:val="0"/>
      <w:marBottom w:val="0"/>
      <w:divBdr>
        <w:top w:val="none" w:sz="0" w:space="0" w:color="auto"/>
        <w:left w:val="none" w:sz="0" w:space="0" w:color="auto"/>
        <w:bottom w:val="none" w:sz="0" w:space="0" w:color="auto"/>
        <w:right w:val="none" w:sz="0" w:space="0" w:color="auto"/>
      </w:divBdr>
    </w:div>
    <w:div w:id="940114462">
      <w:bodyDiv w:val="1"/>
      <w:marLeft w:val="0"/>
      <w:marRight w:val="0"/>
      <w:marTop w:val="0"/>
      <w:marBottom w:val="0"/>
      <w:divBdr>
        <w:top w:val="none" w:sz="0" w:space="0" w:color="auto"/>
        <w:left w:val="none" w:sz="0" w:space="0" w:color="auto"/>
        <w:bottom w:val="none" w:sz="0" w:space="0" w:color="auto"/>
        <w:right w:val="none" w:sz="0" w:space="0" w:color="auto"/>
      </w:divBdr>
    </w:div>
    <w:div w:id="979454500">
      <w:bodyDiv w:val="1"/>
      <w:marLeft w:val="0"/>
      <w:marRight w:val="0"/>
      <w:marTop w:val="0"/>
      <w:marBottom w:val="0"/>
      <w:divBdr>
        <w:top w:val="none" w:sz="0" w:space="0" w:color="auto"/>
        <w:left w:val="none" w:sz="0" w:space="0" w:color="auto"/>
        <w:bottom w:val="none" w:sz="0" w:space="0" w:color="auto"/>
        <w:right w:val="none" w:sz="0" w:space="0" w:color="auto"/>
      </w:divBdr>
      <w:divsChild>
        <w:div w:id="110319694">
          <w:marLeft w:val="0"/>
          <w:marRight w:val="0"/>
          <w:marTop w:val="0"/>
          <w:marBottom w:val="0"/>
          <w:divBdr>
            <w:top w:val="none" w:sz="0" w:space="0" w:color="auto"/>
            <w:left w:val="none" w:sz="0" w:space="0" w:color="auto"/>
            <w:bottom w:val="none" w:sz="0" w:space="0" w:color="auto"/>
            <w:right w:val="none" w:sz="0" w:space="0" w:color="auto"/>
          </w:divBdr>
          <w:divsChild>
            <w:div w:id="315032790">
              <w:marLeft w:val="0"/>
              <w:marRight w:val="0"/>
              <w:marTop w:val="0"/>
              <w:marBottom w:val="0"/>
              <w:divBdr>
                <w:top w:val="none" w:sz="0" w:space="0" w:color="auto"/>
                <w:left w:val="none" w:sz="0" w:space="0" w:color="auto"/>
                <w:bottom w:val="none" w:sz="0" w:space="0" w:color="auto"/>
                <w:right w:val="none" w:sz="0" w:space="0" w:color="auto"/>
              </w:divBdr>
              <w:divsChild>
                <w:div w:id="15587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6434117">
      <w:bodyDiv w:val="1"/>
      <w:marLeft w:val="0"/>
      <w:marRight w:val="0"/>
      <w:marTop w:val="0"/>
      <w:marBottom w:val="0"/>
      <w:divBdr>
        <w:top w:val="none" w:sz="0" w:space="0" w:color="auto"/>
        <w:left w:val="none" w:sz="0" w:space="0" w:color="auto"/>
        <w:bottom w:val="none" w:sz="0" w:space="0" w:color="auto"/>
        <w:right w:val="none" w:sz="0" w:space="0" w:color="auto"/>
      </w:divBdr>
      <w:divsChild>
        <w:div w:id="1909729094">
          <w:marLeft w:val="0"/>
          <w:marRight w:val="0"/>
          <w:marTop w:val="0"/>
          <w:marBottom w:val="0"/>
          <w:divBdr>
            <w:top w:val="none" w:sz="0" w:space="0" w:color="auto"/>
            <w:left w:val="none" w:sz="0" w:space="0" w:color="auto"/>
            <w:bottom w:val="none" w:sz="0" w:space="0" w:color="auto"/>
            <w:right w:val="none" w:sz="0" w:space="0" w:color="auto"/>
          </w:divBdr>
          <w:divsChild>
            <w:div w:id="2083873512">
              <w:marLeft w:val="0"/>
              <w:marRight w:val="0"/>
              <w:marTop w:val="0"/>
              <w:marBottom w:val="0"/>
              <w:divBdr>
                <w:top w:val="none" w:sz="0" w:space="0" w:color="auto"/>
                <w:left w:val="none" w:sz="0" w:space="0" w:color="auto"/>
                <w:bottom w:val="none" w:sz="0" w:space="0" w:color="auto"/>
                <w:right w:val="none" w:sz="0" w:space="0" w:color="auto"/>
              </w:divBdr>
              <w:divsChild>
                <w:div w:id="7275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0071">
      <w:bodyDiv w:val="1"/>
      <w:marLeft w:val="0"/>
      <w:marRight w:val="0"/>
      <w:marTop w:val="0"/>
      <w:marBottom w:val="0"/>
      <w:divBdr>
        <w:top w:val="none" w:sz="0" w:space="0" w:color="auto"/>
        <w:left w:val="none" w:sz="0" w:space="0" w:color="auto"/>
        <w:bottom w:val="none" w:sz="0" w:space="0" w:color="auto"/>
        <w:right w:val="none" w:sz="0" w:space="0" w:color="auto"/>
      </w:divBdr>
    </w:div>
    <w:div w:id="1279291711">
      <w:bodyDiv w:val="1"/>
      <w:marLeft w:val="0"/>
      <w:marRight w:val="0"/>
      <w:marTop w:val="0"/>
      <w:marBottom w:val="0"/>
      <w:divBdr>
        <w:top w:val="none" w:sz="0" w:space="0" w:color="auto"/>
        <w:left w:val="none" w:sz="0" w:space="0" w:color="auto"/>
        <w:bottom w:val="none" w:sz="0" w:space="0" w:color="auto"/>
        <w:right w:val="none" w:sz="0" w:space="0" w:color="auto"/>
      </w:divBdr>
    </w:div>
    <w:div w:id="1339962611">
      <w:bodyDiv w:val="1"/>
      <w:marLeft w:val="0"/>
      <w:marRight w:val="0"/>
      <w:marTop w:val="0"/>
      <w:marBottom w:val="0"/>
      <w:divBdr>
        <w:top w:val="none" w:sz="0" w:space="0" w:color="auto"/>
        <w:left w:val="none" w:sz="0" w:space="0" w:color="auto"/>
        <w:bottom w:val="none" w:sz="0" w:space="0" w:color="auto"/>
        <w:right w:val="none" w:sz="0" w:space="0" w:color="auto"/>
      </w:divBdr>
    </w:div>
    <w:div w:id="1466580048">
      <w:bodyDiv w:val="1"/>
      <w:marLeft w:val="0"/>
      <w:marRight w:val="0"/>
      <w:marTop w:val="0"/>
      <w:marBottom w:val="0"/>
      <w:divBdr>
        <w:top w:val="none" w:sz="0" w:space="0" w:color="auto"/>
        <w:left w:val="none" w:sz="0" w:space="0" w:color="auto"/>
        <w:bottom w:val="none" w:sz="0" w:space="0" w:color="auto"/>
        <w:right w:val="none" w:sz="0" w:space="0" w:color="auto"/>
      </w:divBdr>
      <w:divsChild>
        <w:div w:id="36439203">
          <w:marLeft w:val="0"/>
          <w:marRight w:val="0"/>
          <w:marTop w:val="0"/>
          <w:marBottom w:val="0"/>
          <w:divBdr>
            <w:top w:val="none" w:sz="0" w:space="0" w:color="auto"/>
            <w:left w:val="none" w:sz="0" w:space="0" w:color="auto"/>
            <w:bottom w:val="none" w:sz="0" w:space="0" w:color="auto"/>
            <w:right w:val="none" w:sz="0" w:space="0" w:color="auto"/>
          </w:divBdr>
          <w:divsChild>
            <w:div w:id="1264143912">
              <w:marLeft w:val="0"/>
              <w:marRight w:val="0"/>
              <w:marTop w:val="0"/>
              <w:marBottom w:val="0"/>
              <w:divBdr>
                <w:top w:val="none" w:sz="0" w:space="0" w:color="auto"/>
                <w:left w:val="none" w:sz="0" w:space="0" w:color="auto"/>
                <w:bottom w:val="none" w:sz="0" w:space="0" w:color="auto"/>
                <w:right w:val="none" w:sz="0" w:space="0" w:color="auto"/>
              </w:divBdr>
              <w:divsChild>
                <w:div w:id="15795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85104">
      <w:bodyDiv w:val="1"/>
      <w:marLeft w:val="0"/>
      <w:marRight w:val="0"/>
      <w:marTop w:val="0"/>
      <w:marBottom w:val="0"/>
      <w:divBdr>
        <w:top w:val="none" w:sz="0" w:space="0" w:color="auto"/>
        <w:left w:val="none" w:sz="0" w:space="0" w:color="auto"/>
        <w:bottom w:val="none" w:sz="0" w:space="0" w:color="auto"/>
        <w:right w:val="none" w:sz="0" w:space="0" w:color="auto"/>
      </w:divBdr>
    </w:div>
    <w:div w:id="1741710312">
      <w:bodyDiv w:val="1"/>
      <w:marLeft w:val="0"/>
      <w:marRight w:val="0"/>
      <w:marTop w:val="0"/>
      <w:marBottom w:val="0"/>
      <w:divBdr>
        <w:top w:val="none" w:sz="0" w:space="0" w:color="auto"/>
        <w:left w:val="none" w:sz="0" w:space="0" w:color="auto"/>
        <w:bottom w:val="none" w:sz="0" w:space="0" w:color="auto"/>
        <w:right w:val="none" w:sz="0" w:space="0" w:color="auto"/>
      </w:divBdr>
    </w:div>
    <w:div w:id="1836411488">
      <w:bodyDiv w:val="1"/>
      <w:marLeft w:val="0"/>
      <w:marRight w:val="0"/>
      <w:marTop w:val="0"/>
      <w:marBottom w:val="0"/>
      <w:divBdr>
        <w:top w:val="none" w:sz="0" w:space="0" w:color="auto"/>
        <w:left w:val="none" w:sz="0" w:space="0" w:color="auto"/>
        <w:bottom w:val="none" w:sz="0" w:space="0" w:color="auto"/>
        <w:right w:val="none" w:sz="0" w:space="0" w:color="auto"/>
      </w:divBdr>
    </w:div>
    <w:div w:id="2089376874">
      <w:bodyDiv w:val="1"/>
      <w:marLeft w:val="0"/>
      <w:marRight w:val="0"/>
      <w:marTop w:val="0"/>
      <w:marBottom w:val="0"/>
      <w:divBdr>
        <w:top w:val="none" w:sz="0" w:space="0" w:color="auto"/>
        <w:left w:val="none" w:sz="0" w:space="0" w:color="auto"/>
        <w:bottom w:val="none" w:sz="0" w:space="0" w:color="auto"/>
        <w:right w:val="none" w:sz="0" w:space="0" w:color="auto"/>
      </w:divBdr>
    </w:div>
    <w:div w:id="21362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jofejkaingang@hot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ramzigar@yahoo.fr" TargetMode="External"/><Relationship Id="rId2" Type="http://schemas.openxmlformats.org/officeDocument/2006/relationships/numbering" Target="numbering.xml"/><Relationship Id="rId16" Type="http://schemas.openxmlformats.org/officeDocument/2006/relationships/hyperlink" Target="mailto:pmkamau2012@gmail.co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k/en/" TargetMode="Externa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mailto:nicolas.houet@unil.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EFA90-C66A-4401-AF61-42E3E0A0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82</Pages>
  <Words>58840</Words>
  <Characters>61782</Characters>
  <Application>Microsoft Office Word</Application>
  <DocSecurity>0</DocSecurity>
  <Lines>2059</Lines>
  <Paragraphs>1827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WIPO/GRTKF/IC/33/7</dc:title>
  <dc:subject>报告</dc:subject>
  <dc:creator/>
  <cp:lastModifiedBy>MA Weihai</cp:lastModifiedBy>
  <cp:revision>4</cp:revision>
  <cp:lastPrinted>2017-04-13T09:14:00Z</cp:lastPrinted>
  <dcterms:created xsi:type="dcterms:W3CDTF">2017-08-25T13:29:00Z</dcterms:created>
  <dcterms:modified xsi:type="dcterms:W3CDTF">2017-08-25T13:42:00Z</dcterms:modified>
</cp:coreProperties>
</file>