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650237" w:rsidTr="00361450">
        <w:tc>
          <w:tcPr>
            <w:tcW w:w="4513" w:type="dxa"/>
            <w:tcBorders>
              <w:bottom w:val="single" w:sz="4" w:space="0" w:color="auto"/>
            </w:tcBorders>
            <w:tcMar>
              <w:bottom w:w="170" w:type="dxa"/>
            </w:tcMar>
          </w:tcPr>
          <w:p w:rsidR="00EC4E49" w:rsidRPr="00650237" w:rsidRDefault="00F11C68" w:rsidP="00916EE2">
            <w:r w:rsidRPr="00650237">
              <w:rPr>
                <w:noProof/>
                <w:lang w:eastAsia="en-US"/>
              </w:rPr>
              <w:drawing>
                <wp:anchor distT="0" distB="0" distL="114300" distR="114300" simplePos="0" relativeHeight="251658240" behindDoc="0" locked="1" layoutInCell="0" allowOverlap="1" wp14:anchorId="3730DC00" wp14:editId="6874CF21">
                  <wp:simplePos x="0" y="0"/>
                  <wp:positionH relativeFrom="column">
                    <wp:posOffset>2827020</wp:posOffset>
                  </wp:positionH>
                  <wp:positionV relativeFrom="paragraph">
                    <wp:posOffset>24765</wp:posOffset>
                  </wp:positionV>
                  <wp:extent cx="1925955" cy="1314450"/>
                  <wp:effectExtent l="0" t="0" r="0" b="0"/>
                  <wp:wrapNone/>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595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650237" w:rsidRDefault="00177C40" w:rsidP="00916EE2">
            <w:r w:rsidRPr="00650237">
              <w:rPr>
                <w:noProof/>
                <w:lang w:eastAsia="en-US"/>
              </w:rPr>
              <w:drawing>
                <wp:inline distT="0" distB="0" distL="0" distR="0" wp14:anchorId="643B0ABD" wp14:editId="4817E820">
                  <wp:extent cx="1856105" cy="1323975"/>
                  <wp:effectExtent l="0" t="0" r="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50237" w:rsidRDefault="00F11C68" w:rsidP="00916EE2">
            <w:pPr>
              <w:jc w:val="right"/>
            </w:pPr>
            <w:r w:rsidRPr="00650237">
              <w:rPr>
                <w:b/>
                <w:sz w:val="40"/>
                <w:szCs w:val="40"/>
              </w:rPr>
              <w:t>R</w:t>
            </w:r>
          </w:p>
        </w:tc>
      </w:tr>
      <w:tr w:rsidR="008B2CC1" w:rsidRPr="0065023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50237" w:rsidRDefault="00931781" w:rsidP="00FB0E3D">
            <w:pPr>
              <w:jc w:val="right"/>
              <w:rPr>
                <w:rFonts w:ascii="Arial Black" w:hAnsi="Arial Black"/>
                <w:caps/>
                <w:sz w:val="15"/>
              </w:rPr>
            </w:pPr>
            <w:bookmarkStart w:id="0" w:name="Code"/>
            <w:bookmarkEnd w:id="0"/>
            <w:r w:rsidRPr="00650237">
              <w:rPr>
                <w:rFonts w:ascii="Arial Black" w:hAnsi="Arial Black"/>
                <w:caps/>
                <w:sz w:val="15"/>
              </w:rPr>
              <w:t>WIPO/GRTKF/IC/</w:t>
            </w:r>
            <w:r w:rsidR="00FB0E3D">
              <w:rPr>
                <w:rFonts w:ascii="Arial Black" w:hAnsi="Arial Black"/>
                <w:caps/>
                <w:sz w:val="15"/>
                <w:lang w:val="ru-RU"/>
              </w:rPr>
              <w:t>40</w:t>
            </w:r>
            <w:r w:rsidR="00FB1F55" w:rsidRPr="00650237">
              <w:rPr>
                <w:rFonts w:ascii="Arial Black" w:hAnsi="Arial Black"/>
                <w:caps/>
                <w:sz w:val="15"/>
              </w:rPr>
              <w:t>/</w:t>
            </w:r>
            <w:r w:rsidR="00FB0E3D">
              <w:rPr>
                <w:rFonts w:ascii="Arial Black" w:hAnsi="Arial Black"/>
                <w:caps/>
                <w:sz w:val="15"/>
                <w:lang w:val="ru-RU"/>
              </w:rPr>
              <w:t>10</w:t>
            </w:r>
            <w:r w:rsidR="001011D2" w:rsidRPr="00650237">
              <w:rPr>
                <w:rFonts w:ascii="Arial Black" w:hAnsi="Arial Black"/>
                <w:caps/>
                <w:sz w:val="15"/>
              </w:rPr>
              <w:t xml:space="preserve"> </w:t>
            </w:r>
            <w:r w:rsidR="00B30DC2" w:rsidRPr="00650237">
              <w:rPr>
                <w:rFonts w:ascii="Arial Black" w:hAnsi="Arial Black"/>
                <w:caps/>
                <w:sz w:val="15"/>
              </w:rPr>
              <w:t xml:space="preserve"> </w:t>
            </w:r>
          </w:p>
        </w:tc>
      </w:tr>
      <w:tr w:rsidR="008B2CC1" w:rsidRPr="00650237" w:rsidTr="00916EE2">
        <w:trPr>
          <w:trHeight w:hRule="exact" w:val="170"/>
        </w:trPr>
        <w:tc>
          <w:tcPr>
            <w:tcW w:w="9356" w:type="dxa"/>
            <w:gridSpan w:val="3"/>
            <w:noWrap/>
            <w:tcMar>
              <w:left w:w="0" w:type="dxa"/>
              <w:right w:w="0" w:type="dxa"/>
            </w:tcMar>
            <w:vAlign w:val="bottom"/>
          </w:tcPr>
          <w:p w:rsidR="008B2CC1" w:rsidRPr="00650237" w:rsidRDefault="00F11C68" w:rsidP="00F11C68">
            <w:pPr>
              <w:jc w:val="right"/>
              <w:rPr>
                <w:rFonts w:ascii="Arial Black" w:hAnsi="Arial Black"/>
                <w:caps/>
                <w:sz w:val="15"/>
                <w:lang w:val="ru-RU"/>
              </w:rPr>
            </w:pPr>
            <w:r w:rsidRPr="00650237">
              <w:rPr>
                <w:rFonts w:ascii="Arial Black" w:hAnsi="Arial Black"/>
                <w:caps/>
                <w:sz w:val="15"/>
                <w:lang w:val="ru-RU"/>
              </w:rPr>
              <w:t>оригинал</w:t>
            </w:r>
            <w:r w:rsidR="008B2CC1" w:rsidRPr="00650237">
              <w:rPr>
                <w:rFonts w:ascii="Arial Black" w:hAnsi="Arial Black"/>
                <w:caps/>
                <w:sz w:val="15"/>
              </w:rPr>
              <w:t>:</w:t>
            </w:r>
            <w:r w:rsidR="00A42DAF" w:rsidRPr="00650237">
              <w:rPr>
                <w:rFonts w:ascii="Arial Black" w:hAnsi="Arial Black"/>
                <w:caps/>
                <w:sz w:val="15"/>
              </w:rPr>
              <w:t xml:space="preserve"> </w:t>
            </w:r>
            <w:r w:rsidR="008B2CC1" w:rsidRPr="00650237">
              <w:rPr>
                <w:rFonts w:ascii="Arial Black" w:hAnsi="Arial Black"/>
                <w:caps/>
                <w:sz w:val="15"/>
              </w:rPr>
              <w:t xml:space="preserve"> </w:t>
            </w:r>
            <w:bookmarkStart w:id="1" w:name="Original"/>
            <w:bookmarkEnd w:id="1"/>
            <w:r w:rsidRPr="00650237">
              <w:rPr>
                <w:rFonts w:ascii="Arial Black" w:hAnsi="Arial Black"/>
                <w:caps/>
                <w:sz w:val="15"/>
                <w:lang w:val="ru-RU"/>
              </w:rPr>
              <w:t>английский</w:t>
            </w:r>
          </w:p>
        </w:tc>
      </w:tr>
      <w:tr w:rsidR="008B2CC1" w:rsidRPr="00650237" w:rsidTr="00916EE2">
        <w:trPr>
          <w:trHeight w:hRule="exact" w:val="198"/>
        </w:trPr>
        <w:tc>
          <w:tcPr>
            <w:tcW w:w="9356" w:type="dxa"/>
            <w:gridSpan w:val="3"/>
            <w:tcMar>
              <w:left w:w="0" w:type="dxa"/>
              <w:right w:w="0" w:type="dxa"/>
            </w:tcMar>
            <w:vAlign w:val="bottom"/>
          </w:tcPr>
          <w:p w:rsidR="008B2CC1" w:rsidRPr="00650237" w:rsidRDefault="00F11C68" w:rsidP="00FB0E3D">
            <w:pPr>
              <w:jc w:val="right"/>
              <w:rPr>
                <w:rFonts w:ascii="Arial Black" w:hAnsi="Arial Black"/>
                <w:caps/>
                <w:sz w:val="15"/>
                <w:lang w:val="ru-RU"/>
              </w:rPr>
            </w:pPr>
            <w:r w:rsidRPr="00650237">
              <w:rPr>
                <w:rFonts w:ascii="Arial Black" w:hAnsi="Arial Black"/>
                <w:caps/>
                <w:sz w:val="15"/>
                <w:lang w:val="ru-RU"/>
              </w:rPr>
              <w:t>дата</w:t>
            </w:r>
            <w:r w:rsidR="008B2CC1" w:rsidRPr="00650237">
              <w:rPr>
                <w:rFonts w:ascii="Arial Black" w:hAnsi="Arial Black"/>
                <w:caps/>
                <w:sz w:val="15"/>
              </w:rPr>
              <w:t>:</w:t>
            </w:r>
            <w:r w:rsidR="004E4447" w:rsidRPr="00650237">
              <w:rPr>
                <w:rFonts w:ascii="Arial Black" w:hAnsi="Arial Black"/>
                <w:caps/>
                <w:sz w:val="15"/>
              </w:rPr>
              <w:t xml:space="preserve">  </w:t>
            </w:r>
            <w:bookmarkStart w:id="2" w:name="Date"/>
            <w:bookmarkEnd w:id="2"/>
            <w:r w:rsidR="00FB0E3D">
              <w:rPr>
                <w:rFonts w:ascii="Arial Black" w:hAnsi="Arial Black"/>
                <w:caps/>
                <w:sz w:val="15"/>
                <w:lang w:val="ru-RU"/>
              </w:rPr>
              <w:t>10</w:t>
            </w:r>
            <w:r w:rsidR="00006F73" w:rsidRPr="00650237">
              <w:rPr>
                <w:rFonts w:ascii="Arial Black" w:hAnsi="Arial Black"/>
                <w:caps/>
                <w:sz w:val="15"/>
              </w:rPr>
              <w:t xml:space="preserve"> </w:t>
            </w:r>
            <w:r w:rsidR="00FB0E3D">
              <w:rPr>
                <w:rFonts w:ascii="Arial Black" w:hAnsi="Arial Black"/>
                <w:caps/>
                <w:sz w:val="15"/>
                <w:lang w:val="ru-RU"/>
              </w:rPr>
              <w:t>апреля</w:t>
            </w:r>
            <w:r w:rsidR="00FB5E90" w:rsidRPr="00650237">
              <w:rPr>
                <w:rFonts w:ascii="Arial Black" w:hAnsi="Arial Black"/>
                <w:caps/>
                <w:sz w:val="15"/>
              </w:rPr>
              <w:t xml:space="preserve"> 201</w:t>
            </w:r>
            <w:r w:rsidR="006C1E49">
              <w:rPr>
                <w:rFonts w:ascii="Arial Black" w:hAnsi="Arial Black"/>
                <w:caps/>
                <w:sz w:val="15"/>
                <w:lang w:val="ru-RU"/>
              </w:rPr>
              <w:t>9</w:t>
            </w:r>
            <w:r w:rsidRPr="00650237">
              <w:rPr>
                <w:rFonts w:ascii="Arial Black" w:hAnsi="Arial Black"/>
                <w:caps/>
                <w:sz w:val="15"/>
                <w:lang w:val="ru-RU"/>
              </w:rPr>
              <w:t xml:space="preserve"> г.</w:t>
            </w:r>
          </w:p>
        </w:tc>
      </w:tr>
    </w:tbl>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8B2CC1" w:rsidP="008B2CC1"/>
    <w:p w:rsidR="008B2CC1" w:rsidRPr="00650237" w:rsidRDefault="005C2B75" w:rsidP="008B2CC1">
      <w:pPr>
        <w:rPr>
          <w:b/>
          <w:sz w:val="28"/>
          <w:szCs w:val="28"/>
          <w:lang w:val="ru-RU"/>
        </w:rPr>
      </w:pPr>
      <w:r w:rsidRPr="00650237">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3845C1" w:rsidRPr="00650237" w:rsidRDefault="003845C1" w:rsidP="003845C1">
      <w:pPr>
        <w:rPr>
          <w:lang w:val="ru-RU"/>
        </w:rPr>
      </w:pPr>
    </w:p>
    <w:p w:rsidR="003845C1" w:rsidRPr="00650237" w:rsidRDefault="003845C1" w:rsidP="003845C1">
      <w:pPr>
        <w:rPr>
          <w:lang w:val="ru-RU"/>
        </w:rPr>
      </w:pPr>
    </w:p>
    <w:p w:rsidR="005C2B75" w:rsidRPr="00650237" w:rsidRDefault="00FB0E3D" w:rsidP="005C2B75">
      <w:pPr>
        <w:rPr>
          <w:b/>
          <w:sz w:val="24"/>
          <w:szCs w:val="24"/>
          <w:lang w:val="ru-RU"/>
        </w:rPr>
      </w:pPr>
      <w:r>
        <w:rPr>
          <w:b/>
          <w:sz w:val="24"/>
          <w:szCs w:val="24"/>
          <w:lang w:val="ru-RU"/>
        </w:rPr>
        <w:t xml:space="preserve">Сороковая </w:t>
      </w:r>
      <w:r w:rsidR="005C2B75" w:rsidRPr="00650237">
        <w:rPr>
          <w:b/>
          <w:sz w:val="24"/>
          <w:szCs w:val="24"/>
          <w:lang w:val="ru-RU"/>
        </w:rPr>
        <w:t>сессия</w:t>
      </w:r>
    </w:p>
    <w:p w:rsidR="008B2CC1" w:rsidRPr="00650237" w:rsidRDefault="005C2B75" w:rsidP="005C2B75">
      <w:pPr>
        <w:rPr>
          <w:b/>
          <w:sz w:val="24"/>
          <w:szCs w:val="24"/>
          <w:lang w:val="ru-RU"/>
        </w:rPr>
      </w:pPr>
      <w:r w:rsidRPr="00650237">
        <w:rPr>
          <w:b/>
          <w:sz w:val="24"/>
          <w:szCs w:val="24"/>
          <w:lang w:val="ru-RU"/>
        </w:rPr>
        <w:t xml:space="preserve">Женева, </w:t>
      </w:r>
      <w:r w:rsidR="007B5ED1">
        <w:rPr>
          <w:b/>
          <w:sz w:val="24"/>
          <w:szCs w:val="24"/>
          <w:lang w:val="ru-RU"/>
        </w:rPr>
        <w:t>1</w:t>
      </w:r>
      <w:r w:rsidR="00FB0E3D">
        <w:rPr>
          <w:b/>
          <w:sz w:val="24"/>
          <w:szCs w:val="24"/>
          <w:lang w:val="ru-RU"/>
        </w:rPr>
        <w:t>7</w:t>
      </w:r>
      <w:r w:rsidR="007B5ED1">
        <w:rPr>
          <w:b/>
          <w:sz w:val="24"/>
          <w:szCs w:val="24"/>
          <w:lang w:val="ru-RU"/>
        </w:rPr>
        <w:t>–</w:t>
      </w:r>
      <w:r w:rsidR="006C1E49">
        <w:rPr>
          <w:b/>
          <w:sz w:val="24"/>
          <w:szCs w:val="24"/>
          <w:lang w:val="ru-RU"/>
        </w:rPr>
        <w:t>2</w:t>
      </w:r>
      <w:r w:rsidR="00FB0E3D">
        <w:rPr>
          <w:b/>
          <w:sz w:val="24"/>
          <w:szCs w:val="24"/>
          <w:lang w:val="ru-RU"/>
        </w:rPr>
        <w:t>1</w:t>
      </w:r>
      <w:r w:rsidR="00006F73" w:rsidRPr="00650237">
        <w:rPr>
          <w:b/>
          <w:sz w:val="24"/>
          <w:szCs w:val="24"/>
          <w:lang w:val="ru-RU"/>
        </w:rPr>
        <w:t xml:space="preserve"> </w:t>
      </w:r>
      <w:r w:rsidR="00FB0E3D">
        <w:rPr>
          <w:b/>
          <w:sz w:val="24"/>
          <w:szCs w:val="24"/>
          <w:lang w:val="ru-RU"/>
        </w:rPr>
        <w:t>июня</w:t>
      </w:r>
      <w:r w:rsidRPr="00650237">
        <w:rPr>
          <w:b/>
          <w:sz w:val="24"/>
          <w:szCs w:val="24"/>
          <w:lang w:val="ru-RU"/>
        </w:rPr>
        <w:t xml:space="preserve"> 201</w:t>
      </w:r>
      <w:r w:rsidR="006C1E49">
        <w:rPr>
          <w:b/>
          <w:sz w:val="24"/>
          <w:szCs w:val="24"/>
          <w:lang w:val="ru-RU"/>
        </w:rPr>
        <w:t>9</w:t>
      </w:r>
      <w:r w:rsidRPr="00650237">
        <w:rPr>
          <w:b/>
          <w:sz w:val="24"/>
          <w:szCs w:val="24"/>
          <w:lang w:val="ru-RU"/>
        </w:rPr>
        <w:t xml:space="preserve"> г.</w:t>
      </w:r>
    </w:p>
    <w:p w:rsidR="008B2CC1" w:rsidRPr="00650237" w:rsidRDefault="008B2CC1" w:rsidP="008B2CC1">
      <w:pPr>
        <w:rPr>
          <w:lang w:val="ru-RU"/>
        </w:rPr>
      </w:pPr>
    </w:p>
    <w:p w:rsidR="008B2CC1" w:rsidRPr="00650237" w:rsidRDefault="008B2CC1" w:rsidP="008B2CC1">
      <w:pPr>
        <w:rPr>
          <w:lang w:val="ru-RU"/>
        </w:rPr>
      </w:pPr>
    </w:p>
    <w:p w:rsidR="008B2CC1" w:rsidRPr="00650237" w:rsidRDefault="008B2CC1" w:rsidP="008B2CC1">
      <w:pPr>
        <w:rPr>
          <w:lang w:val="ru-RU"/>
        </w:rPr>
      </w:pPr>
    </w:p>
    <w:p w:rsidR="00005FBC" w:rsidRPr="00650237" w:rsidRDefault="00B0028C" w:rsidP="00005FBC">
      <w:pPr>
        <w:rPr>
          <w:caps/>
          <w:sz w:val="24"/>
          <w:szCs w:val="24"/>
          <w:lang w:val="ru-RU"/>
        </w:rPr>
      </w:pPr>
      <w:bookmarkStart w:id="3" w:name="TitleOfDoc"/>
      <w:bookmarkEnd w:id="3"/>
      <w:r w:rsidRPr="00650237">
        <w:rPr>
          <w:sz w:val="24"/>
          <w:szCs w:val="24"/>
          <w:lang w:val="ru-RU"/>
        </w:rPr>
        <w:t>ОТЧЕТ, СОДЕРЖАЩИЙ КОМПИЛЯЦИЮ МАТЕРИАЛОВ О РЕЖИМАХ РАСКРЫТИЯ ИНФОРМАЦИИ О ГЕНЕТИЧЕСКИХ РЕСУРСАХ И СВЯЗАННЫХ С НИМИ ТРАДИЦИОННЫХ ЗНАНИЯХ</w:t>
      </w:r>
    </w:p>
    <w:p w:rsidR="002928D3" w:rsidRPr="00650237" w:rsidRDefault="002928D3">
      <w:pPr>
        <w:rPr>
          <w:lang w:val="ru-RU"/>
        </w:rPr>
      </w:pPr>
    </w:p>
    <w:p w:rsidR="00005FBC" w:rsidRPr="00650237" w:rsidRDefault="005C2B75">
      <w:pPr>
        <w:rPr>
          <w:i/>
          <w:lang w:val="ru-RU"/>
        </w:rPr>
      </w:pPr>
      <w:r w:rsidRPr="00650237">
        <w:rPr>
          <w:i/>
          <w:lang w:val="ru-RU"/>
        </w:rPr>
        <w:t>Документ подготовлен Секретариатом</w:t>
      </w:r>
    </w:p>
    <w:p w:rsidR="00005FBC" w:rsidRPr="00650237" w:rsidRDefault="00005FBC">
      <w:pPr>
        <w:rPr>
          <w:lang w:val="ru-RU"/>
        </w:rPr>
      </w:pPr>
    </w:p>
    <w:p w:rsidR="00005FBC" w:rsidRPr="00650237" w:rsidRDefault="00005FBC">
      <w:pPr>
        <w:rPr>
          <w:lang w:val="ru-RU"/>
        </w:rPr>
      </w:pPr>
    </w:p>
    <w:p w:rsidR="00181135" w:rsidRPr="00650237" w:rsidRDefault="00181135">
      <w:pPr>
        <w:rPr>
          <w:lang w:val="ru-RU"/>
        </w:rPr>
      </w:pPr>
    </w:p>
    <w:p w:rsidR="00686B92" w:rsidRPr="00650237" w:rsidRDefault="00686B92" w:rsidP="00686B92">
      <w:pPr>
        <w:rPr>
          <w:b/>
          <w:lang w:val="ru-RU"/>
        </w:rPr>
      </w:pPr>
      <w:r w:rsidRPr="00650237">
        <w:rPr>
          <w:b/>
          <w:lang w:val="ru-RU"/>
        </w:rPr>
        <w:t>История вопроса и контекст</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Раскрытие является частью основополагающего принципа патентного права.  Патентное право налагает на заявителей на выдачу патента общее обязательство «раскрывать изобретение достаточно ясно и полно, чтобы изобретение могло быть осуществлено специалистом в данной области», как сказано в статье </w:t>
      </w:r>
      <w:r w:rsidRPr="00650237">
        <w:rPr>
          <w:rFonts w:eastAsia="MS Mincho" w:hint="eastAsia"/>
          <w:lang w:val="ru-RU" w:eastAsia="ja-JP"/>
        </w:rPr>
        <w:t xml:space="preserve">29.1 </w:t>
      </w:r>
      <w:r w:rsidRPr="00650237">
        <w:rPr>
          <w:rFonts w:eastAsia="MS Mincho"/>
          <w:lang w:val="ru-RU" w:eastAsia="ja-JP"/>
        </w:rPr>
        <w:t>Соглашения по торговым аспектам прав интеллектуальной собственности и статье </w:t>
      </w:r>
      <w:r w:rsidRPr="00650237">
        <w:rPr>
          <w:lang w:val="ru-RU"/>
        </w:rPr>
        <w:t>5 Договора о патентной кооперации (</w:t>
      </w:r>
      <w:r w:rsidRPr="00650237">
        <w:t>PCT</w:t>
      </w:r>
      <w:r w:rsidRPr="00650237">
        <w:rPr>
          <w:lang w:val="ru-RU"/>
        </w:rPr>
        <w:t xml:space="preserve">).  </w:t>
      </w:r>
    </w:p>
    <w:p w:rsidR="00686B92" w:rsidRPr="00650237" w:rsidRDefault="00686B92" w:rsidP="00686B92">
      <w:pPr>
        <w:rPr>
          <w:lang w:val="ru-RU"/>
        </w:rPr>
      </w:pPr>
    </w:p>
    <w:p w:rsidR="00686B92"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контексте генетических ресурсов (ГР) и связанных с ними традиционных знаний (ТЗ) термин «требования о раскрытии» используется в качестве собирательного и характеризует все положения международного, регионального и/или национального патентного законодательства, которые недвусмысленно требуют или будут требовать от заявителей на выдачу патента раскрытия некоторых аспектов информации</w:t>
      </w:r>
      <w:r w:rsidRPr="00650237">
        <w:rPr>
          <w:rStyle w:val="FootnoteReference"/>
        </w:rPr>
        <w:footnoteReference w:id="2"/>
      </w:r>
      <w:r w:rsidRPr="00650237">
        <w:rPr>
          <w:lang w:val="ru-RU"/>
        </w:rPr>
        <w:t xml:space="preserve">, касающихся </w:t>
      </w:r>
      <w:r w:rsidRPr="00650237">
        <w:rPr>
          <w:lang w:val="ru-RU"/>
        </w:rPr>
        <w:lastRenderedPageBreak/>
        <w:t xml:space="preserve">ГР и/или связанных с ними ТЗ, если эти ресурсы или знания используются при создании изобретения, притязание на которое содержится в патентной заявке.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Межправительственный комитет по интеллектуальной собственности, генетическим ресурсам, традиционным знаниям и фольклору (МКГР) начиная со своей первой сессии (апрель–май </w:t>
      </w:r>
      <w:r w:rsidRPr="00650237">
        <w:rPr>
          <w:lang w:val="ru-RU"/>
        </w:rPr>
        <w:t>2001</w:t>
      </w:r>
      <w:r w:rsidRPr="00650237">
        <w:t> </w:t>
      </w:r>
      <w:r w:rsidRPr="00650237">
        <w:rPr>
          <w:lang w:val="ru-RU"/>
        </w:rPr>
        <w:t>г.) обсуждает возможные точки соприкосновения вопросов охраны интеллектуальной собственности и доступа к ГР и связанным с ними ТЗ, включая потенциально применимые требования о раскрытии информации о ГР и связанных с ними ТЗ.</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На своей первой сессии (апрель–май 2001</w:t>
      </w:r>
      <w:r w:rsidRPr="00650237">
        <w:rPr>
          <w:bCs/>
        </w:rPr>
        <w:t> </w:t>
      </w:r>
      <w:r w:rsidRPr="00650237">
        <w:rPr>
          <w:bCs/>
          <w:lang w:val="ru-RU"/>
        </w:rPr>
        <w:t xml:space="preserve">г.) МКГР проанализировал подготовленный Секретариатом документ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в котором перечислены четыре различные темы, связанные с ГР, и возможные задачи, которые государства-члены могли бы поставить перед собой в рамках МКГР.  Четыре упомянутые темы сформулированы следующим образом: «</w:t>
      </w:r>
      <w:r w:rsidRPr="00650237">
        <w:rPr>
          <w:lang w:val="ru-RU"/>
        </w:rPr>
        <w:t>(</w:t>
      </w:r>
      <w:r w:rsidRPr="00650237">
        <w:t>i</w:t>
      </w:r>
      <w:r w:rsidRPr="00650237">
        <w:rPr>
          <w:lang w:val="ru-RU"/>
        </w:rPr>
        <w:t>) договорные соглашения о доступе к генетическим ресурсам и совместном использовании выгод;  (</w:t>
      </w:r>
      <w:r w:rsidRPr="00650237">
        <w:t>ii</w:t>
      </w:r>
      <w:r w:rsidRPr="00650237">
        <w:rPr>
          <w:lang w:val="ru-RU"/>
        </w:rPr>
        <w:t>) законодательные, административные и политические меры по регулированию доступа к генетическим ресурсам на национальном и региональном уровнях;  (</w:t>
      </w:r>
      <w:r w:rsidRPr="00650237">
        <w:t>iii</w:t>
      </w:r>
      <w:r w:rsidRPr="00650237">
        <w:rPr>
          <w:lang w:val="ru-RU"/>
        </w:rPr>
        <w:t>) многосторонние системы для облегчения доступа к генетическим ресурсам и совместного использования выгод;  и (</w:t>
      </w:r>
      <w:r w:rsidRPr="00650237">
        <w:t>iv</w:t>
      </w:r>
      <w:r w:rsidRPr="00650237">
        <w:rPr>
          <w:lang w:val="ru-RU"/>
        </w:rPr>
        <w:t>) существующие механизмы в области интеллектуальной собственности, позволяющие обеспечить правовую охрану биотехнологических изобретений».</w:t>
      </w:r>
      <w:r w:rsidRPr="00650237">
        <w:rPr>
          <w:bCs/>
          <w:lang w:val="ru-RU"/>
        </w:rPr>
        <w:t xml:space="preserve">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Уже тогда МКГР начал обсуждать в качестве одной из потенциальных законодательных, административных и политических мер по регулированию доступа к ГР возможность установления «требования о раскрытии в патентных документах происхождения генетических ресурсов, использованных при создании изобретений, и/или о подтверждении законного характера приобретения соответствующего ресурса» (пункт 44 документа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/1/3).  На этой же сессии Группа стран Латинской Америки и Карибского бассейна (ГРУЛАК) предложила утвердить «типовые положения, позволяющие контролировать использование и эксплуатацию генетических и биологических ресурсов, а также механизм для справедливого распределения доходов в случае создания с помощью того или иного ресурса патентоспособного способа или продукта» (стр. 6 приложения </w:t>
      </w:r>
      <w:r w:rsidRPr="00650237">
        <w:rPr>
          <w:bCs/>
        </w:rPr>
        <w:t>II</w:t>
      </w:r>
      <w:r w:rsidRPr="00650237">
        <w:rPr>
          <w:bCs/>
          <w:lang w:val="ru-RU"/>
        </w:rPr>
        <w:t xml:space="preserve"> к документу </w:t>
      </w:r>
      <w:r w:rsidRPr="00650237">
        <w:rPr>
          <w:bCs/>
        </w:rPr>
        <w:t>WIPO</w:t>
      </w:r>
      <w:r w:rsidRPr="00650237">
        <w:rPr>
          <w:bCs/>
          <w:lang w:val="ru-RU"/>
        </w:rPr>
        <w:t>/</w:t>
      </w:r>
      <w:r w:rsidRPr="00650237">
        <w:rPr>
          <w:bCs/>
        </w:rPr>
        <w:t>GRTKF</w:t>
      </w:r>
      <w:r w:rsidRPr="00650237">
        <w:rPr>
          <w:bCs/>
          <w:lang w:val="ru-RU"/>
        </w:rPr>
        <w:t>/</w:t>
      </w:r>
      <w:r w:rsidRPr="00650237">
        <w:rPr>
          <w:bCs/>
        </w:rPr>
        <w:t>IC</w:t>
      </w:r>
      <w:r w:rsidRPr="00650237">
        <w:rPr>
          <w:bCs/>
          <w:lang w:val="ru-RU"/>
        </w:rPr>
        <w:t xml:space="preserve">/1/5).  </w:t>
      </w:r>
    </w:p>
    <w:p w:rsidR="00686B92" w:rsidRPr="00650237" w:rsidRDefault="00686B92" w:rsidP="00686B92">
      <w:pPr>
        <w:rPr>
          <w:bCs/>
          <w:lang w:val="ru-RU"/>
        </w:rPr>
      </w:pPr>
    </w:p>
    <w:p w:rsidR="00686B92" w:rsidRPr="00650237" w:rsidRDefault="00686B92" w:rsidP="00686B92">
      <w:pPr>
        <w:rPr>
          <w:bCs/>
          <w:lang w:val="ru-RU"/>
        </w:rPr>
      </w:pPr>
      <w:r w:rsidRPr="00650237">
        <w:rPr>
          <w:bCs/>
        </w:rPr>
        <w:fldChar w:fldCharType="begin"/>
      </w:r>
      <w:r w:rsidRPr="00650237">
        <w:rPr>
          <w:bCs/>
          <w:lang w:val="ru-RU"/>
        </w:rPr>
        <w:instrText xml:space="preserve"> </w:instrText>
      </w:r>
      <w:r w:rsidRPr="00650237">
        <w:rPr>
          <w:bCs/>
        </w:rPr>
        <w:instrText>AUTONUM</w:instrText>
      </w:r>
      <w:r w:rsidRPr="00650237">
        <w:rPr>
          <w:bCs/>
          <w:lang w:val="ru-RU"/>
        </w:rPr>
        <w:instrText xml:space="preserve">  </w:instrText>
      </w:r>
      <w:r w:rsidRPr="00650237">
        <w:rPr>
          <w:bCs/>
        </w:rPr>
        <w:fldChar w:fldCharType="end"/>
      </w:r>
      <w:r w:rsidRPr="00650237">
        <w:rPr>
          <w:bCs/>
          <w:lang w:val="ru-RU"/>
        </w:rPr>
        <w:tab/>
        <w:t xml:space="preserve">С тех пор ряд государств-членов внесли свои предложения, касающиеся требований о раскрытии, а МКГР обсудил различные вопросы, связанные с возможными вариантами таких требований. </w:t>
      </w:r>
    </w:p>
    <w:p w:rsidR="00686B92" w:rsidRPr="00650237" w:rsidRDefault="00686B92" w:rsidP="00686B92">
      <w:pPr>
        <w:rPr>
          <w:lang w:val="ru-RU"/>
        </w:rPr>
      </w:pPr>
    </w:p>
    <w:p w:rsidR="005A3E60" w:rsidRPr="00650237" w:rsidRDefault="00686B92" w:rsidP="00686B92">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Генеральная Ассамблея ВОИС на своей сессии в 2017</w:t>
      </w:r>
      <w:r w:rsidRPr="00650237">
        <w:t> </w:t>
      </w:r>
      <w:r w:rsidRPr="00650237">
        <w:rPr>
          <w:lang w:val="ru-RU"/>
        </w:rPr>
        <w:t>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p>
    <w:p w:rsidR="00686B92" w:rsidRPr="00650237" w:rsidRDefault="00686B92" w:rsidP="00686B92">
      <w:pPr>
        <w:rPr>
          <w:lang w:val="ru-RU"/>
        </w:rPr>
      </w:pPr>
    </w:p>
    <w:p w:rsidR="002928D3" w:rsidRPr="00650237" w:rsidRDefault="00005FBC" w:rsidP="00AA61F8">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686B92" w:rsidRPr="00650237">
        <w:rPr>
          <w:lang w:val="ru-RU"/>
        </w:rPr>
        <w:t>Во исполнение этого решения был подготовлен документ</w:t>
      </w:r>
      <w:r w:rsidR="00DF796D" w:rsidRPr="00650237">
        <w:rPr>
          <w:lang w:val="ru-RU"/>
        </w:rPr>
        <w:t xml:space="preserve"> </w:t>
      </w:r>
      <w:r w:rsidR="00AA2598" w:rsidRPr="00650237">
        <w:t>WIPO</w:t>
      </w:r>
      <w:r w:rsidR="00AA2598" w:rsidRPr="00650237">
        <w:rPr>
          <w:lang w:val="ru-RU"/>
        </w:rPr>
        <w:t>/</w:t>
      </w:r>
      <w:r w:rsidR="00AA2598" w:rsidRPr="00650237">
        <w:t>GRTKF</w:t>
      </w:r>
      <w:r w:rsidR="00AA2598" w:rsidRPr="00650237">
        <w:rPr>
          <w:lang w:val="ru-RU"/>
        </w:rPr>
        <w:t>/</w:t>
      </w:r>
      <w:r w:rsidR="00AA2598" w:rsidRPr="00650237">
        <w:t>IC</w:t>
      </w:r>
      <w:r w:rsidR="00AA2598" w:rsidRPr="00650237">
        <w:rPr>
          <w:lang w:val="ru-RU"/>
        </w:rPr>
        <w:t xml:space="preserve">/35/6, </w:t>
      </w:r>
      <w:r w:rsidR="00686B92" w:rsidRPr="00650237">
        <w:rPr>
          <w:lang w:val="ru-RU"/>
        </w:rPr>
        <w:t>содержащий</w:t>
      </w:r>
      <w:r w:rsidR="00DF796D" w:rsidRPr="00650237">
        <w:rPr>
          <w:lang w:val="ru-RU"/>
        </w:rPr>
        <w:t xml:space="preserve"> </w:t>
      </w:r>
      <w:r w:rsidR="00686B92" w:rsidRPr="00650237">
        <w:rPr>
          <w:lang w:val="ru-RU"/>
        </w:rPr>
        <w:t>неисчерпывающий перечень материалов, доступных на веб-сайте ВОИС и посвященных режимам раскрытия в том значении, о котором речь шла в пункте 2 выше (далее в настоящем документе термины «режимы раскрытия» или «возможные требования о раскрытии» характеризуют концепцию раскрытия в указанном значении</w:t>
      </w:r>
      <w:r w:rsidR="00DB333F" w:rsidRPr="00650237">
        <w:rPr>
          <w:lang w:val="ru-RU"/>
        </w:rPr>
        <w:t>)</w:t>
      </w:r>
      <w:r w:rsidRPr="00650237">
        <w:rPr>
          <w:lang w:val="ru-RU"/>
        </w:rPr>
        <w:t xml:space="preserve">.  </w:t>
      </w:r>
      <w:r w:rsidR="00686B92" w:rsidRPr="00650237">
        <w:rPr>
          <w:lang w:val="ru-RU"/>
        </w:rPr>
        <w:t>В этот документ было включено</w:t>
      </w:r>
      <w:r w:rsidR="00117FD8" w:rsidRPr="00650237">
        <w:rPr>
          <w:lang w:val="ru-RU"/>
        </w:rPr>
        <w:t xml:space="preserve"> </w:t>
      </w:r>
      <w:r w:rsidR="00686B92" w:rsidRPr="00650237">
        <w:rPr>
          <w:lang w:val="ru-RU"/>
        </w:rPr>
        <w:t xml:space="preserve">краткое описание исследований и руководств, подготовленных Секретариатом ВОИС, предложений государств-членов, региональной и национальной практики и истории переговоров на основе текста, посвященных </w:t>
      </w:r>
      <w:r w:rsidR="00686B92" w:rsidRPr="00650237">
        <w:rPr>
          <w:lang w:val="ru-RU"/>
        </w:rPr>
        <w:lastRenderedPageBreak/>
        <w:t>требованиям о раскрытии, которые ведутся в рамках МКГР</w:t>
      </w:r>
      <w:r w:rsidR="00117FD8" w:rsidRPr="00650237">
        <w:rPr>
          <w:lang w:val="ru-RU"/>
        </w:rPr>
        <w:t xml:space="preserve">. </w:t>
      </w:r>
      <w:r w:rsidR="00AA2598" w:rsidRPr="00650237">
        <w:rPr>
          <w:lang w:val="ru-RU"/>
        </w:rPr>
        <w:t xml:space="preserve"> </w:t>
      </w:r>
      <w:r w:rsidR="001433A7">
        <w:rPr>
          <w:lang w:val="ru-RU"/>
        </w:rPr>
        <w:t xml:space="preserve">Этот же документ с некоторыми обновленными данными был вновь выпущен для </w:t>
      </w:r>
      <w:r w:rsidR="001433A7" w:rsidRPr="00E315FD">
        <w:rPr>
          <w:lang w:val="ru-RU"/>
        </w:rPr>
        <w:t>36-й</w:t>
      </w:r>
      <w:r w:rsidR="001433A7">
        <w:rPr>
          <w:lang w:val="ru-RU"/>
        </w:rPr>
        <w:t>, 37-й</w:t>
      </w:r>
      <w:r w:rsidR="00FB0E3D">
        <w:rPr>
          <w:lang w:val="ru-RU"/>
        </w:rPr>
        <w:t>,</w:t>
      </w:r>
      <w:r w:rsidR="001433A7" w:rsidRPr="00E315FD">
        <w:rPr>
          <w:lang w:val="ru-RU"/>
        </w:rPr>
        <w:t xml:space="preserve"> </w:t>
      </w:r>
      <w:r w:rsidR="001433A7">
        <w:rPr>
          <w:lang w:val="ru-RU"/>
        </w:rPr>
        <w:t>38-й</w:t>
      </w:r>
      <w:r w:rsidR="001433A7" w:rsidRPr="00E315FD">
        <w:rPr>
          <w:lang w:val="ru-RU"/>
        </w:rPr>
        <w:t xml:space="preserve"> </w:t>
      </w:r>
      <w:r w:rsidR="00FB0E3D">
        <w:rPr>
          <w:lang w:val="ru-RU"/>
        </w:rPr>
        <w:t xml:space="preserve">и 39-й </w:t>
      </w:r>
      <w:r w:rsidR="001433A7" w:rsidRPr="00E315FD">
        <w:rPr>
          <w:lang w:val="ru-RU"/>
        </w:rPr>
        <w:t>сесси</w:t>
      </w:r>
      <w:r w:rsidR="001433A7">
        <w:rPr>
          <w:lang w:val="ru-RU"/>
        </w:rPr>
        <w:t>й</w:t>
      </w:r>
      <w:r w:rsidR="001433A7" w:rsidRPr="00E315FD">
        <w:rPr>
          <w:lang w:val="ru-RU"/>
        </w:rPr>
        <w:t xml:space="preserve"> МКГР</w:t>
      </w:r>
      <w:r w:rsidR="001433A7">
        <w:rPr>
          <w:lang w:val="ru-RU"/>
        </w:rPr>
        <w:t>, а также выпускается для настоящей сессии</w:t>
      </w:r>
      <w:r w:rsidR="001433A7" w:rsidRPr="0047205D">
        <w:rPr>
          <w:lang w:val="ru-RU"/>
        </w:rPr>
        <w:t>.</w:t>
      </w:r>
    </w:p>
    <w:p w:rsidR="002C43D2" w:rsidRPr="00650237" w:rsidRDefault="002C43D2" w:rsidP="00AA61F8">
      <w:pPr>
        <w:rPr>
          <w:lang w:val="ru-RU"/>
        </w:rPr>
      </w:pPr>
    </w:p>
    <w:p w:rsidR="00CF3FAC" w:rsidRPr="00650237" w:rsidRDefault="00CF3FAC" w:rsidP="00CF3FAC">
      <w:pPr>
        <w:rPr>
          <w:b/>
          <w:lang w:val="ru-RU"/>
        </w:rPr>
      </w:pPr>
      <w:r w:rsidRPr="00650237">
        <w:rPr>
          <w:b/>
          <w:lang w:val="ru-RU"/>
        </w:rPr>
        <w:t>Исследования и руководства ВОИС</w:t>
      </w:r>
    </w:p>
    <w:p w:rsidR="00CF3FAC" w:rsidRPr="00650237" w:rsidRDefault="00CF3FAC" w:rsidP="00CF3FAC">
      <w:pPr>
        <w:rPr>
          <w:lang w:val="ru-RU"/>
        </w:rPr>
      </w:pPr>
    </w:p>
    <w:p w:rsidR="00CF3FAC" w:rsidRPr="00650237" w:rsidRDefault="00CF3FAC" w:rsidP="00CF3FAC">
      <w:pPr>
        <w:rPr>
          <w:bCs/>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Публикация </w:t>
      </w:r>
      <w:r w:rsidRPr="00650237">
        <w:rPr>
          <w:b/>
          <w:lang w:val="ru-RU"/>
        </w:rPr>
        <w:t>«Требования в отношении патентного раскрытия информации о генетических ресурсах и традиционных знаниях. Основные вопросы»</w:t>
      </w:r>
      <w:r w:rsidRPr="00650237">
        <w:rPr>
          <w:b/>
          <w:bCs/>
          <w:lang w:val="ru-RU"/>
        </w:rPr>
        <w:t xml:space="preserve"> </w:t>
      </w:r>
      <w:r w:rsidRPr="00650237">
        <w:rPr>
          <w:bCs/>
          <w:lang w:val="ru-RU"/>
        </w:rPr>
        <w:t>(</w:t>
      </w:r>
      <w:hyperlink r:id="rId10" w:history="1">
        <w:r w:rsidRPr="00156E2D">
          <w:rPr>
            <w:rStyle w:val="Hyperlink"/>
            <w:bCs/>
            <w:color w:val="auto"/>
            <w:u w:val="none"/>
          </w:rPr>
          <w:t>http</w:t>
        </w:r>
        <w:r w:rsidR="006C1E49">
          <w:rPr>
            <w:rStyle w:val="Hyperlink"/>
            <w:bCs/>
            <w:color w:val="auto"/>
            <w:u w:val="none"/>
          </w:rPr>
          <w:t>s</w:t>
        </w:r>
        <w:r w:rsidRPr="00156E2D">
          <w:rPr>
            <w:rStyle w:val="Hyperlink"/>
            <w:bCs/>
            <w:color w:val="auto"/>
            <w:u w:val="none"/>
            <w:lang w:val="ru-RU"/>
          </w:rPr>
          <w:t>://</w:t>
        </w:r>
        <w:r w:rsidRPr="00156E2D">
          <w:rPr>
            <w:rStyle w:val="Hyperlink"/>
            <w:bCs/>
            <w:color w:val="auto"/>
            <w:u w:val="none"/>
          </w:rPr>
          <w:t>www</w:t>
        </w:r>
        <w:r w:rsidRPr="00156E2D">
          <w:rPr>
            <w:rStyle w:val="Hyperlink"/>
            <w:bCs/>
            <w:color w:val="auto"/>
            <w:u w:val="none"/>
            <w:lang w:val="ru-RU"/>
          </w:rPr>
          <w:t>.</w:t>
        </w:r>
        <w:r w:rsidRPr="00156E2D">
          <w:rPr>
            <w:rStyle w:val="Hyperlink"/>
            <w:bCs/>
            <w:color w:val="auto"/>
            <w:u w:val="none"/>
          </w:rPr>
          <w:t>wipo</w:t>
        </w:r>
        <w:r w:rsidRPr="00156E2D">
          <w:rPr>
            <w:rStyle w:val="Hyperlink"/>
            <w:bCs/>
            <w:color w:val="auto"/>
            <w:u w:val="none"/>
            <w:lang w:val="ru-RU"/>
          </w:rPr>
          <w:t>.</w:t>
        </w:r>
        <w:r w:rsidRPr="00156E2D">
          <w:rPr>
            <w:rStyle w:val="Hyperlink"/>
            <w:bCs/>
            <w:color w:val="auto"/>
            <w:u w:val="none"/>
          </w:rPr>
          <w:t>int</w:t>
        </w:r>
        <w:r w:rsidRPr="00156E2D">
          <w:rPr>
            <w:rStyle w:val="Hyperlink"/>
            <w:bCs/>
            <w:color w:val="auto"/>
            <w:u w:val="none"/>
            <w:lang w:val="ru-RU"/>
          </w:rPr>
          <w:t>/</w:t>
        </w:r>
        <w:r w:rsidRPr="00156E2D">
          <w:rPr>
            <w:rStyle w:val="Hyperlink"/>
            <w:bCs/>
            <w:color w:val="auto"/>
            <w:u w:val="none"/>
          </w:rPr>
          <w:t>publications</w:t>
        </w:r>
        <w:r w:rsidRPr="00156E2D">
          <w:rPr>
            <w:rStyle w:val="Hyperlink"/>
            <w:bCs/>
            <w:color w:val="auto"/>
            <w:u w:val="none"/>
            <w:lang w:val="ru-RU"/>
          </w:rPr>
          <w:t>/</w:t>
        </w:r>
        <w:r w:rsidRPr="00156E2D">
          <w:rPr>
            <w:rStyle w:val="Hyperlink"/>
            <w:bCs/>
            <w:color w:val="auto"/>
            <w:u w:val="none"/>
          </w:rPr>
          <w:t>ru</w:t>
        </w:r>
        <w:r w:rsidRPr="00156E2D">
          <w:rPr>
            <w:rStyle w:val="Hyperlink"/>
            <w:bCs/>
            <w:color w:val="auto"/>
            <w:u w:val="none"/>
            <w:lang w:val="ru-RU"/>
          </w:rPr>
          <w:t>/</w:t>
        </w:r>
        <w:r w:rsidRPr="00156E2D">
          <w:rPr>
            <w:rStyle w:val="Hyperlink"/>
            <w:bCs/>
            <w:color w:val="auto"/>
            <w:u w:val="none"/>
          </w:rPr>
          <w:t>details</w:t>
        </w:r>
        <w:r w:rsidRPr="00156E2D">
          <w:rPr>
            <w:rStyle w:val="Hyperlink"/>
            <w:bCs/>
            <w:color w:val="auto"/>
            <w:u w:val="none"/>
            <w:lang w:val="ru-RU"/>
          </w:rPr>
          <w:t>.</w:t>
        </w:r>
        <w:r w:rsidRPr="00156E2D">
          <w:rPr>
            <w:rStyle w:val="Hyperlink"/>
            <w:bCs/>
            <w:color w:val="auto"/>
            <w:u w:val="none"/>
          </w:rPr>
          <w:t>jsp</w:t>
        </w:r>
        <w:r w:rsidRPr="00156E2D">
          <w:rPr>
            <w:rStyle w:val="Hyperlink"/>
            <w:bCs/>
            <w:color w:val="auto"/>
            <w:u w:val="none"/>
            <w:lang w:val="ru-RU"/>
          </w:rPr>
          <w:t>?</w:t>
        </w:r>
        <w:r w:rsidRPr="00156E2D">
          <w:rPr>
            <w:rStyle w:val="Hyperlink"/>
            <w:bCs/>
            <w:color w:val="auto"/>
            <w:u w:val="none"/>
          </w:rPr>
          <w:t>id</w:t>
        </w:r>
        <w:r w:rsidRPr="00156E2D">
          <w:rPr>
            <w:rStyle w:val="Hyperlink"/>
            <w:bCs/>
            <w:color w:val="auto"/>
            <w:u w:val="none"/>
            <w:lang w:val="ru-RU"/>
          </w:rPr>
          <w:t>=4194</w:t>
        </w:r>
      </w:hyperlink>
      <w:r w:rsidRPr="00650237">
        <w:rPr>
          <w:bCs/>
          <w:lang w:val="ru-RU"/>
        </w:rPr>
        <w:t>) содержит непредвзятый комплексный анализ основных правовых и практических вопросов, связанных с требованиями в отношении патентного раскрытия информации о ГР и ТЗ, который основан на изучении соответствующих положений, действующих на национальном и региональном уровнях.</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Pr="00650237">
        <w:rPr>
          <w:b/>
          <w:szCs w:val="22"/>
          <w:lang w:val="ru-RU"/>
        </w:rPr>
        <w:t>Таблица требований о раскрытии информации</w:t>
      </w:r>
      <w:r w:rsidRPr="00650237">
        <w:rPr>
          <w:szCs w:val="22"/>
          <w:lang w:val="ru-RU"/>
        </w:rPr>
        <w:t>, обновленная по состоянию на октябрь 2017</w:t>
      </w:r>
      <w:r w:rsidRPr="00650237">
        <w:rPr>
          <w:szCs w:val="22"/>
        </w:rPr>
        <w:t> </w:t>
      </w:r>
      <w:r w:rsidRPr="00650237">
        <w:rPr>
          <w:szCs w:val="22"/>
          <w:lang w:val="ru-RU"/>
        </w:rPr>
        <w:t>г. (</w:t>
      </w:r>
      <w:hyperlink r:id="rId11" w:history="1">
        <w:r w:rsidRPr="00156E2D">
          <w:rPr>
            <w:rStyle w:val="Hyperlink"/>
            <w:color w:val="auto"/>
            <w:u w:val="none"/>
          </w:rPr>
          <w:t>http</w:t>
        </w:r>
        <w:r w:rsidR="006C1E49">
          <w:rPr>
            <w:rStyle w:val="Hyperlink"/>
            <w:color w:val="auto"/>
            <w:u w:val="none"/>
          </w:rPr>
          <w:t>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r w:rsidRPr="00156E2D">
          <w:rPr>
            <w:rStyle w:val="Hyperlink"/>
            <w:color w:val="auto"/>
            <w:u w:val="none"/>
          </w:rPr>
          <w:t>wipo</w:t>
        </w:r>
        <w:r w:rsidRPr="00156E2D">
          <w:rPr>
            <w:rStyle w:val="Hyperlink"/>
            <w:color w:val="auto"/>
            <w:u w:val="none"/>
            <w:lang w:val="ru-RU"/>
          </w:rPr>
          <w:t>.</w:t>
        </w:r>
        <w:r w:rsidRPr="00156E2D">
          <w:rPr>
            <w:rStyle w:val="Hyperlink"/>
            <w:color w:val="auto"/>
            <w:u w:val="none"/>
          </w:rPr>
          <w:t>int</w:t>
        </w:r>
        <w:r w:rsidRPr="00156E2D">
          <w:rPr>
            <w:rStyle w:val="Hyperlink"/>
            <w:color w:val="auto"/>
            <w:u w:val="none"/>
            <w:lang w:val="ru-RU"/>
          </w:rPr>
          <w:t>/</w:t>
        </w:r>
        <w:r w:rsidRPr="00156E2D">
          <w:rPr>
            <w:rStyle w:val="Hyperlink"/>
            <w:color w:val="auto"/>
            <w:u w:val="none"/>
          </w:rPr>
          <w:t>export</w:t>
        </w:r>
        <w:r w:rsidRPr="00156E2D">
          <w:rPr>
            <w:rStyle w:val="Hyperlink"/>
            <w:color w:val="auto"/>
            <w:u w:val="none"/>
            <w:lang w:val="ru-RU"/>
          </w:rPr>
          <w:t>/</w:t>
        </w:r>
        <w:r w:rsidRPr="00156E2D">
          <w:rPr>
            <w:rStyle w:val="Hyperlink"/>
            <w:color w:val="auto"/>
            <w:u w:val="none"/>
          </w:rPr>
          <w:t>sites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r w:rsidRPr="00156E2D">
          <w:rPr>
            <w:rStyle w:val="Hyperlink"/>
            <w:color w:val="auto"/>
            <w:u w:val="none"/>
          </w:rPr>
          <w:t>tk</w:t>
        </w:r>
        <w:r w:rsidRPr="00156E2D">
          <w:rPr>
            <w:rStyle w:val="Hyperlink"/>
            <w:color w:val="auto"/>
            <w:u w:val="none"/>
            <w:lang w:val="ru-RU"/>
          </w:rPr>
          <w:t>/</w:t>
        </w:r>
        <w:r w:rsidRPr="00156E2D">
          <w:rPr>
            <w:rStyle w:val="Hyperlink"/>
            <w:color w:val="auto"/>
            <w:u w:val="none"/>
          </w:rPr>
          <w:t>en</w:t>
        </w:r>
        <w:r w:rsidRPr="00156E2D">
          <w:rPr>
            <w:rStyle w:val="Hyperlink"/>
            <w:color w:val="auto"/>
            <w:u w:val="none"/>
            <w:lang w:val="ru-RU"/>
          </w:rPr>
          <w:t>/</w:t>
        </w:r>
        <w:r w:rsidRPr="00156E2D">
          <w:rPr>
            <w:rStyle w:val="Hyperlink"/>
            <w:color w:val="auto"/>
            <w:u w:val="none"/>
          </w:rPr>
          <w:t>documents</w:t>
        </w:r>
        <w:r w:rsidRPr="00156E2D">
          <w:rPr>
            <w:rStyle w:val="Hyperlink"/>
            <w:color w:val="auto"/>
            <w:u w:val="none"/>
            <w:lang w:val="ru-RU"/>
          </w:rPr>
          <w:t>/</w:t>
        </w:r>
        <w:r w:rsidRPr="00156E2D">
          <w:rPr>
            <w:rStyle w:val="Hyperlink"/>
            <w:color w:val="auto"/>
            <w:u w:val="none"/>
          </w:rPr>
          <w:t>pdf</w:t>
        </w:r>
        <w:r w:rsidRPr="00156E2D">
          <w:rPr>
            <w:rStyle w:val="Hyperlink"/>
            <w:color w:val="auto"/>
            <w:u w:val="none"/>
            <w:lang w:val="ru-RU"/>
          </w:rPr>
          <w:t>/</w:t>
        </w:r>
        <w:r w:rsidRPr="00156E2D">
          <w:rPr>
            <w:rStyle w:val="Hyperlink"/>
            <w:color w:val="auto"/>
            <w:u w:val="none"/>
          </w:rPr>
          <w:t>genetic</w:t>
        </w:r>
        <w:r w:rsidRPr="00156E2D">
          <w:rPr>
            <w:rStyle w:val="Hyperlink"/>
            <w:color w:val="auto"/>
            <w:u w:val="none"/>
            <w:lang w:val="ru-RU"/>
          </w:rPr>
          <w:t>_</w:t>
        </w:r>
        <w:r w:rsidRPr="00156E2D">
          <w:rPr>
            <w:rStyle w:val="Hyperlink"/>
            <w:color w:val="auto"/>
            <w:u w:val="none"/>
          </w:rPr>
          <w:t>resources</w:t>
        </w:r>
        <w:r w:rsidRPr="00156E2D">
          <w:rPr>
            <w:rStyle w:val="Hyperlink"/>
            <w:color w:val="auto"/>
            <w:u w:val="none"/>
            <w:lang w:val="ru-RU"/>
          </w:rPr>
          <w:t>_</w:t>
        </w:r>
        <w:r w:rsidRPr="00156E2D">
          <w:rPr>
            <w:rStyle w:val="Hyperlink"/>
            <w:color w:val="auto"/>
            <w:u w:val="none"/>
          </w:rPr>
          <w:t>disclosure</w:t>
        </w:r>
        <w:r w:rsidRPr="00156E2D">
          <w:rPr>
            <w:rStyle w:val="Hyperlink"/>
            <w:color w:val="auto"/>
            <w:u w:val="none"/>
            <w:lang w:val="ru-RU"/>
          </w:rPr>
          <w:t>.</w:t>
        </w:r>
        <w:r w:rsidRPr="00156E2D">
          <w:rPr>
            <w:rStyle w:val="Hyperlink"/>
            <w:color w:val="auto"/>
            <w:u w:val="none"/>
          </w:rPr>
          <w:t>pdf</w:t>
        </w:r>
      </w:hyperlink>
      <w:r w:rsidRPr="00650237">
        <w:rPr>
          <w:szCs w:val="22"/>
          <w:lang w:val="ru-RU"/>
        </w:rPr>
        <w:t>), содержит</w:t>
      </w:r>
      <w:r w:rsidRPr="00650237">
        <w:rPr>
          <w:lang w:val="ru-RU"/>
        </w:rPr>
        <w:t xml:space="preserve"> неисчерпывающую подборку выдержек из национальных и законодательных документов, предусматривающих специальное требование о раскрытии информации в отношении ГР и/или ТЗ.</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ответ на предложение Конференции Сторон (КС) Конвенции о биологическом разнообразии (КБР), озвученном на ее шестом совещании в апреле 2002</w:t>
      </w:r>
      <w:r w:rsidRPr="00650237">
        <w:t> </w:t>
      </w:r>
      <w:r w:rsidRPr="00650237">
        <w:rPr>
          <w:lang w:val="ru-RU"/>
        </w:rPr>
        <w:t xml:space="preserve">г., Секретариат ВОИС подготовил </w:t>
      </w:r>
      <w:r w:rsidRPr="00650237">
        <w:rPr>
          <w:b/>
          <w:lang w:val="ru-RU"/>
        </w:rPr>
        <w:t xml:space="preserve">Техническое исследование ВОИС о требованиях в отношении патентного раскрытия информации о генетических ресурсах и традиционных знаниях </w:t>
      </w:r>
      <w:r w:rsidRPr="00650237">
        <w:rPr>
          <w:lang w:val="ru-RU"/>
        </w:rPr>
        <w:t>(</w:t>
      </w:r>
      <w:hyperlink r:id="rId12" w:history="1">
        <w:r w:rsidRPr="00156E2D">
          <w:rPr>
            <w:rStyle w:val="Hyperlink"/>
            <w:color w:val="auto"/>
            <w:u w:val="none"/>
          </w:rPr>
          <w:t>http</w:t>
        </w:r>
        <w:r w:rsidR="006C1E49">
          <w:rPr>
            <w:rStyle w:val="Hyperlink"/>
            <w:color w:val="auto"/>
            <w:u w:val="none"/>
          </w:rPr>
          <w:t>s</w:t>
        </w:r>
        <w:r w:rsidRPr="00156E2D">
          <w:rPr>
            <w:rStyle w:val="Hyperlink"/>
            <w:color w:val="auto"/>
            <w:u w:val="none"/>
            <w:lang w:val="ru-RU"/>
          </w:rPr>
          <w:t>://</w:t>
        </w:r>
        <w:r w:rsidRPr="00156E2D">
          <w:rPr>
            <w:rStyle w:val="Hyperlink"/>
            <w:color w:val="auto"/>
            <w:u w:val="none"/>
          </w:rPr>
          <w:t>www</w:t>
        </w:r>
        <w:r w:rsidRPr="00156E2D">
          <w:rPr>
            <w:rStyle w:val="Hyperlink"/>
            <w:color w:val="auto"/>
            <w:u w:val="none"/>
            <w:lang w:val="ru-RU"/>
          </w:rPr>
          <w:t>.</w:t>
        </w:r>
        <w:r w:rsidRPr="00156E2D">
          <w:rPr>
            <w:rStyle w:val="Hyperlink"/>
            <w:color w:val="auto"/>
            <w:u w:val="none"/>
          </w:rPr>
          <w:t>wipo</w:t>
        </w:r>
        <w:r w:rsidRPr="00156E2D">
          <w:rPr>
            <w:rStyle w:val="Hyperlink"/>
            <w:color w:val="auto"/>
            <w:u w:val="none"/>
            <w:lang w:val="ru-RU"/>
          </w:rPr>
          <w:t>.</w:t>
        </w:r>
        <w:r w:rsidRPr="00156E2D">
          <w:rPr>
            <w:rStyle w:val="Hyperlink"/>
            <w:color w:val="auto"/>
            <w:u w:val="none"/>
          </w:rPr>
          <w:t>int</w:t>
        </w:r>
        <w:r w:rsidRPr="00156E2D">
          <w:rPr>
            <w:rStyle w:val="Hyperlink"/>
            <w:color w:val="auto"/>
            <w:u w:val="none"/>
            <w:lang w:val="ru-RU"/>
          </w:rPr>
          <w:t>/</w:t>
        </w:r>
        <w:r w:rsidRPr="00156E2D">
          <w:rPr>
            <w:rStyle w:val="Hyperlink"/>
            <w:color w:val="auto"/>
            <w:u w:val="none"/>
          </w:rPr>
          <w:t>edocs</w:t>
        </w:r>
        <w:r w:rsidRPr="00156E2D">
          <w:rPr>
            <w:rStyle w:val="Hyperlink"/>
            <w:color w:val="auto"/>
            <w:u w:val="none"/>
            <w:lang w:val="ru-RU"/>
          </w:rPr>
          <w:t>/</w:t>
        </w:r>
        <w:r w:rsidRPr="00156E2D">
          <w:rPr>
            <w:rStyle w:val="Hyperlink"/>
            <w:color w:val="auto"/>
            <w:u w:val="none"/>
          </w:rPr>
          <w:t>pubdocs</w:t>
        </w:r>
        <w:r w:rsidRPr="00156E2D">
          <w:rPr>
            <w:rStyle w:val="Hyperlink"/>
            <w:color w:val="auto"/>
            <w:u w:val="none"/>
            <w:lang w:val="ru-RU"/>
          </w:rPr>
          <w:t>/</w:t>
        </w:r>
        <w:r w:rsidRPr="00156E2D">
          <w:rPr>
            <w:rStyle w:val="Hyperlink"/>
            <w:color w:val="auto"/>
            <w:u w:val="none"/>
          </w:rPr>
          <w:t>en</w:t>
        </w:r>
        <w:r w:rsidRPr="00156E2D">
          <w:rPr>
            <w:rStyle w:val="Hyperlink"/>
            <w:color w:val="auto"/>
            <w:u w:val="none"/>
            <w:lang w:val="ru-RU"/>
          </w:rPr>
          <w:t>/</w:t>
        </w:r>
        <w:r w:rsidRPr="00156E2D">
          <w:rPr>
            <w:rStyle w:val="Hyperlink"/>
            <w:color w:val="auto"/>
            <w:u w:val="none"/>
          </w:rPr>
          <w:t>tk</w:t>
        </w:r>
        <w:r w:rsidRPr="00156E2D">
          <w:rPr>
            <w:rStyle w:val="Hyperlink"/>
            <w:color w:val="auto"/>
            <w:u w:val="none"/>
            <w:lang w:val="ru-RU"/>
          </w:rPr>
          <w:t>/786/</w:t>
        </w:r>
        <w:r w:rsidRPr="00156E2D">
          <w:rPr>
            <w:rStyle w:val="Hyperlink"/>
            <w:color w:val="auto"/>
            <w:u w:val="none"/>
          </w:rPr>
          <w:t>wipo</w:t>
        </w:r>
        <w:r w:rsidRPr="00156E2D">
          <w:rPr>
            <w:rStyle w:val="Hyperlink"/>
            <w:color w:val="auto"/>
            <w:u w:val="none"/>
            <w:lang w:val="ru-RU"/>
          </w:rPr>
          <w:t>_</w:t>
        </w:r>
        <w:r w:rsidRPr="00156E2D">
          <w:rPr>
            <w:rStyle w:val="Hyperlink"/>
            <w:color w:val="auto"/>
            <w:u w:val="none"/>
          </w:rPr>
          <w:t>pub</w:t>
        </w:r>
        <w:r w:rsidRPr="00156E2D">
          <w:rPr>
            <w:rStyle w:val="Hyperlink"/>
            <w:color w:val="auto"/>
            <w:u w:val="none"/>
            <w:lang w:val="ru-RU"/>
          </w:rPr>
          <w:t>_786.</w:t>
        </w:r>
        <w:r w:rsidRPr="00156E2D">
          <w:rPr>
            <w:rStyle w:val="Hyperlink"/>
            <w:color w:val="auto"/>
            <w:u w:val="none"/>
          </w:rPr>
          <w:t>pdf</w:t>
        </w:r>
      </w:hyperlink>
      <w:r w:rsidRPr="00650237">
        <w:rPr>
          <w:lang w:val="ru-RU"/>
        </w:rPr>
        <w:t xml:space="preserve">), которое с одобрения тридцатой сессии Генеральной Ассамблеи ВОИС (сентябрь 2003 г.) (см. документы </w:t>
      </w:r>
      <w:r w:rsidRPr="00650237">
        <w:t>WO</w:t>
      </w:r>
      <w:r w:rsidRPr="00650237">
        <w:rPr>
          <w:lang w:val="ru-RU"/>
        </w:rPr>
        <w:t>/</w:t>
      </w:r>
      <w:r w:rsidRPr="00650237">
        <w:t>GA</w:t>
      </w:r>
      <w:r w:rsidRPr="00650237">
        <w:rPr>
          <w:lang w:val="ru-RU"/>
        </w:rPr>
        <w:t xml:space="preserve">/30/7 и </w:t>
      </w:r>
      <w:r w:rsidRPr="00650237">
        <w:t>WO</w:t>
      </w:r>
      <w:r w:rsidRPr="00650237">
        <w:rPr>
          <w:lang w:val="ru-RU"/>
        </w:rPr>
        <w:t>/</w:t>
      </w:r>
      <w:r w:rsidRPr="00650237">
        <w:t>GA</w:t>
      </w:r>
      <w:r w:rsidRPr="00650237">
        <w:rPr>
          <w:lang w:val="ru-RU"/>
        </w:rPr>
        <w:t xml:space="preserve">/30/7 </w:t>
      </w:r>
      <w:r w:rsidRPr="00650237">
        <w:t>ADD</w:t>
      </w:r>
      <w:r w:rsidRPr="00650237">
        <w:rPr>
          <w:lang w:val="ru-RU"/>
        </w:rPr>
        <w:t xml:space="preserve">.1) было решено передать КС для рассмотрения на ее седьмом совещании в феврале 2004 г.  В качестве первого шага на пути подготовки Технического исследования государствам – членам ВОИС было предложено ответить на вопросы анкеты, посвященной различным требованиям в отношении раскрытия информации о генетических ресурсах и традиционных знаниях в патентных заявках (документ </w:t>
      </w:r>
      <w:r w:rsidRPr="00650237">
        <w:t>WIPO</w:t>
      </w:r>
      <w:r w:rsidRPr="00650237">
        <w:rPr>
          <w:lang w:val="ru-RU"/>
        </w:rPr>
        <w:t>/</w:t>
      </w:r>
      <w:r w:rsidRPr="00650237">
        <w:t>GRTKF</w:t>
      </w:r>
      <w:r w:rsidRPr="00650237">
        <w:rPr>
          <w:lang w:val="ru-RU"/>
        </w:rPr>
        <w:t>/</w:t>
      </w:r>
      <w:r w:rsidRPr="00650237">
        <w:t>IC</w:t>
      </w:r>
      <w:r w:rsidRPr="00650237">
        <w:rPr>
          <w:lang w:val="ru-RU"/>
        </w:rPr>
        <w:t>/3/</w:t>
      </w:r>
      <w:r w:rsidRPr="00650237">
        <w:t>Q</w:t>
      </w:r>
      <w:r w:rsidRPr="00650237">
        <w:rPr>
          <w:lang w:val="ru-RU"/>
        </w:rPr>
        <w:t xml:space="preserve">.3).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/4/11 представляет собой подборку ответов, полученных от государств-членов в контексте данной анкеты. </w:t>
      </w:r>
    </w:p>
    <w:p w:rsidR="00CF3FAC" w:rsidRPr="00650237" w:rsidRDefault="00CF3FAC" w:rsidP="00CF3FAC">
      <w:pPr>
        <w:rPr>
          <w:lang w:val="ru-RU"/>
        </w:rPr>
      </w:pPr>
    </w:p>
    <w:p w:rsidR="00CF3FAC" w:rsidRPr="00650237" w:rsidRDefault="00CF3FAC" w:rsidP="00CF3FAC">
      <w:pPr>
        <w:rPr>
          <w:b/>
          <w:szCs w:val="22"/>
          <w:lang w:val="ru-RU"/>
        </w:rPr>
      </w:pPr>
      <w:r w:rsidRPr="00650237">
        <w:rPr>
          <w:b/>
          <w:szCs w:val="22"/>
          <w:lang w:val="ru-RU"/>
        </w:rPr>
        <w:t>База данных законов и подзаконных актов</w:t>
      </w:r>
    </w:p>
    <w:p w:rsidR="00CF3FAC" w:rsidRPr="00650237" w:rsidRDefault="00CF3FAC" w:rsidP="00CF3FAC">
      <w:pPr>
        <w:rPr>
          <w:szCs w:val="22"/>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 xml:space="preserve">Секретариат ВОИС создал и постоянно обновляет базу данных правовых текстов в области ТЗ, традиционных выражений культуры и ГР, включая тексты, касающиеся требований о раскрытии, с функцией поиска.  База данных доступна по адресу:  </w:t>
      </w:r>
      <w:hyperlink r:id="rId13" w:history="1">
        <w:r w:rsidRPr="00AF4B08">
          <w:rPr>
            <w:rStyle w:val="Hyperlink"/>
            <w:color w:val="auto"/>
            <w:szCs w:val="22"/>
            <w:u w:val="none"/>
          </w:rPr>
          <w:t>http</w:t>
        </w:r>
        <w:r w:rsidR="006C1E49">
          <w:rPr>
            <w:rStyle w:val="Hyperlink"/>
            <w:color w:val="auto"/>
            <w:szCs w:val="22"/>
            <w:u w:val="none"/>
          </w:rPr>
          <w:t>s</w:t>
        </w:r>
        <w:r w:rsidRPr="00AF4B08">
          <w:rPr>
            <w:rStyle w:val="Hyperlink"/>
            <w:color w:val="auto"/>
            <w:szCs w:val="22"/>
            <w:u w:val="none"/>
            <w:lang w:val="ru-RU"/>
          </w:rPr>
          <w:t>://</w:t>
        </w:r>
        <w:r w:rsidRPr="00AF4B08">
          <w:rPr>
            <w:rStyle w:val="Hyperlink"/>
            <w:color w:val="auto"/>
            <w:szCs w:val="22"/>
            <w:u w:val="none"/>
          </w:rPr>
          <w:t>www</w:t>
        </w:r>
        <w:r w:rsidRPr="00AF4B08">
          <w:rPr>
            <w:rStyle w:val="Hyperlink"/>
            <w:color w:val="auto"/>
            <w:szCs w:val="22"/>
            <w:u w:val="none"/>
            <w:lang w:val="ru-RU"/>
          </w:rPr>
          <w:t>.</w:t>
        </w:r>
        <w:r w:rsidRPr="00AF4B08">
          <w:rPr>
            <w:rStyle w:val="Hyperlink"/>
            <w:color w:val="auto"/>
            <w:szCs w:val="22"/>
            <w:u w:val="none"/>
          </w:rPr>
          <w:t>wipo</w:t>
        </w:r>
        <w:r w:rsidRPr="00AF4B08">
          <w:rPr>
            <w:rStyle w:val="Hyperlink"/>
            <w:color w:val="auto"/>
            <w:szCs w:val="22"/>
            <w:u w:val="none"/>
            <w:lang w:val="ru-RU"/>
          </w:rPr>
          <w:t>.</w:t>
        </w:r>
        <w:r w:rsidRPr="00AF4B08">
          <w:rPr>
            <w:rStyle w:val="Hyperlink"/>
            <w:color w:val="auto"/>
            <w:szCs w:val="22"/>
            <w:u w:val="none"/>
          </w:rPr>
          <w:t>int</w:t>
        </w:r>
        <w:r w:rsidRPr="00AF4B08">
          <w:rPr>
            <w:rStyle w:val="Hyperlink"/>
            <w:color w:val="auto"/>
            <w:szCs w:val="22"/>
            <w:u w:val="none"/>
            <w:lang w:val="ru-RU"/>
          </w:rPr>
          <w:t>/</w:t>
        </w:r>
        <w:r w:rsidRPr="00AF4B08">
          <w:rPr>
            <w:rStyle w:val="Hyperlink"/>
            <w:color w:val="auto"/>
            <w:szCs w:val="22"/>
            <w:u w:val="none"/>
          </w:rPr>
          <w:t>tk</w:t>
        </w:r>
        <w:r w:rsidRPr="00AF4B08">
          <w:rPr>
            <w:rStyle w:val="Hyperlink"/>
            <w:color w:val="auto"/>
            <w:szCs w:val="22"/>
            <w:u w:val="none"/>
            <w:lang w:val="ru-RU"/>
          </w:rPr>
          <w:t>/</w:t>
        </w:r>
        <w:r w:rsidRPr="00AF4B08">
          <w:rPr>
            <w:rStyle w:val="Hyperlink"/>
            <w:color w:val="auto"/>
            <w:szCs w:val="22"/>
            <w:u w:val="none"/>
          </w:rPr>
          <w:t>en</w:t>
        </w:r>
        <w:r w:rsidRPr="00AF4B08">
          <w:rPr>
            <w:rStyle w:val="Hyperlink"/>
            <w:color w:val="auto"/>
            <w:szCs w:val="22"/>
            <w:u w:val="none"/>
            <w:lang w:val="ru-RU"/>
          </w:rPr>
          <w:t>/</w:t>
        </w:r>
        <w:r w:rsidRPr="00AF4B08">
          <w:rPr>
            <w:rStyle w:val="Hyperlink"/>
            <w:color w:val="auto"/>
            <w:szCs w:val="22"/>
            <w:u w:val="none"/>
          </w:rPr>
          <w:t>databases</w:t>
        </w:r>
        <w:r w:rsidRPr="00AF4B08">
          <w:rPr>
            <w:rStyle w:val="Hyperlink"/>
            <w:color w:val="auto"/>
            <w:szCs w:val="22"/>
            <w:u w:val="none"/>
            <w:lang w:val="ru-RU"/>
          </w:rPr>
          <w:t>/</w:t>
        </w:r>
        <w:r w:rsidRPr="00AF4B08">
          <w:rPr>
            <w:rStyle w:val="Hyperlink"/>
            <w:color w:val="auto"/>
            <w:szCs w:val="22"/>
            <w:u w:val="none"/>
          </w:rPr>
          <w:t>tklaws</w:t>
        </w:r>
        <w:r w:rsidRPr="00AF4B08">
          <w:rPr>
            <w:rStyle w:val="Hyperlink"/>
            <w:color w:val="auto"/>
            <w:szCs w:val="22"/>
            <w:u w:val="none"/>
            <w:lang w:val="ru-RU"/>
          </w:rPr>
          <w:t>/</w:t>
        </w:r>
      </w:hyperlink>
      <w:r w:rsidRPr="00650237">
        <w:rPr>
          <w:szCs w:val="22"/>
          <w:lang w:val="ru-RU"/>
        </w:rPr>
        <w:t>.</w:t>
      </w:r>
    </w:p>
    <w:p w:rsidR="00CF3FAC" w:rsidRPr="00650237" w:rsidRDefault="00CF3FAC" w:rsidP="00CF3FAC">
      <w:pPr>
        <w:rPr>
          <w:rFonts w:ascii="Arial Italic" w:eastAsia="ヒラギノ角ゴ Pro W3" w:hAnsi="Arial Italic" w:hint="eastAsia"/>
          <w:color w:val="000000"/>
          <w:szCs w:val="22"/>
          <w:lang w:val="ru-RU"/>
        </w:rPr>
      </w:pPr>
    </w:p>
    <w:p w:rsidR="00CF3FAC" w:rsidRPr="00650237" w:rsidRDefault="00CF3FAC" w:rsidP="00CF3FAC">
      <w:pPr>
        <w:tabs>
          <w:tab w:val="left" w:pos="6549"/>
        </w:tabs>
        <w:rPr>
          <w:b/>
          <w:lang w:val="ru-RU"/>
        </w:rPr>
      </w:pPr>
      <w:r w:rsidRPr="00650237">
        <w:rPr>
          <w:b/>
          <w:lang w:val="ru-RU"/>
        </w:rPr>
        <w:t>Предложения государств-членов</w:t>
      </w:r>
    </w:p>
    <w:p w:rsidR="00CF3FAC" w:rsidRPr="00650237" w:rsidRDefault="00CF3FAC" w:rsidP="00CF3FAC">
      <w:pPr>
        <w:rPr>
          <w:lang w:val="ru-RU"/>
        </w:rPr>
      </w:pPr>
    </w:p>
    <w:p w:rsidR="00CF3FAC" w:rsidRPr="00650237" w:rsidRDefault="00CF3FAC" w:rsidP="00CF3FAC">
      <w:pPr>
        <w:rPr>
          <w:szCs w:val="22"/>
          <w:lang w:val="ru-RU"/>
        </w:rPr>
      </w:pPr>
      <w:r w:rsidRPr="00650237">
        <w:rPr>
          <w:szCs w:val="22"/>
        </w:rPr>
        <w:fldChar w:fldCharType="begin"/>
      </w:r>
      <w:r w:rsidRPr="00650237">
        <w:rPr>
          <w:szCs w:val="22"/>
          <w:lang w:val="ru-RU"/>
        </w:rPr>
        <w:instrText xml:space="preserve"> </w:instrText>
      </w:r>
      <w:r w:rsidRPr="00650237">
        <w:rPr>
          <w:szCs w:val="22"/>
        </w:rPr>
        <w:instrText>AUTONUM</w:instrText>
      </w:r>
      <w:r w:rsidRPr="00650237">
        <w:rPr>
          <w:szCs w:val="22"/>
          <w:lang w:val="ru-RU"/>
        </w:rPr>
        <w:instrText xml:space="preserve">  </w:instrText>
      </w:r>
      <w:r w:rsidRPr="00650237">
        <w:rPr>
          <w:szCs w:val="22"/>
        </w:rPr>
        <w:fldChar w:fldCharType="end"/>
      </w:r>
      <w:r w:rsidRPr="00650237">
        <w:rPr>
          <w:szCs w:val="22"/>
          <w:lang w:val="ru-RU"/>
        </w:rPr>
        <w:tab/>
        <w:t>С момента создания МКГР государства-члены направляют в Комитет предложения, касающиеся требований в отношении раскрытия информации о ГР и связанных с ними ТЗ.  Ниже в хронологическом порядке перечислены все поступившие предложения.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мае 2003</w:t>
      </w:r>
      <w:r w:rsidRPr="00650237">
        <w:t> </w:t>
      </w:r>
      <w:r w:rsidRPr="00650237">
        <w:rPr>
          <w:lang w:val="ru-RU"/>
        </w:rPr>
        <w:t xml:space="preserve">г. делегация Швейцарии внесла на рассмотрение Рабочей группы по реформе Договора о патентной кооперации (РСТ) предложение о декларации в патентных заявках источника ГР и ТЗ (см.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/4/13 и документ </w:t>
      </w:r>
      <w:r w:rsidRPr="00650237">
        <w:t>PCT</w:t>
      </w:r>
      <w:r w:rsidRPr="00650237">
        <w:rPr>
          <w:lang w:val="ru-RU"/>
        </w:rPr>
        <w:t>/</w:t>
      </w:r>
      <w:r w:rsidRPr="00650237">
        <w:t>R</w:t>
      </w:r>
      <w:r w:rsidRPr="00650237">
        <w:rPr>
          <w:lang w:val="ru-RU"/>
        </w:rPr>
        <w:t>/</w:t>
      </w:r>
      <w:r w:rsidRPr="00650237">
        <w:t>WG</w:t>
      </w:r>
      <w:r w:rsidRPr="00650237">
        <w:rPr>
          <w:lang w:val="ru-RU"/>
        </w:rPr>
        <w:t xml:space="preserve">/5/11 идентичного содержания).  В этом документе делегация предложила внести в Инструкцию к </w:t>
      </w:r>
      <w:r w:rsidRPr="00650237">
        <w:t>PCT</w:t>
      </w:r>
      <w:r w:rsidRPr="00650237">
        <w:rPr>
          <w:lang w:val="ru-RU"/>
        </w:rPr>
        <w:t xml:space="preserve"> изменения, позволяющие национальному законодателю недвусмысленно требовать декларирования источника ГР и ТЗ в патентных заявках.  Для </w:t>
      </w:r>
      <w:r w:rsidRPr="00650237">
        <w:rPr>
          <w:lang w:val="ru-RU"/>
        </w:rPr>
        <w:lastRenderedPageBreak/>
        <w:t xml:space="preserve">изложения дополнительных замечаний к своему предложению делегация Швейцарии внесла на рассмотрение седьмой сессии МКГР (ноябрь 2004 г.) документ </w:t>
      </w:r>
      <w:r w:rsidRPr="00650237">
        <w:t>WIPO</w:t>
      </w:r>
      <w:r w:rsidRPr="00650237">
        <w:rPr>
          <w:lang w:val="ru-RU"/>
        </w:rPr>
        <w:t>/</w:t>
      </w:r>
      <w:r w:rsidRPr="00650237">
        <w:t>GRTKF</w:t>
      </w:r>
      <w:r w:rsidRPr="00650237">
        <w:rPr>
          <w:lang w:val="ru-RU"/>
        </w:rPr>
        <w:t>/</w:t>
      </w:r>
      <w:r w:rsidRPr="00650237">
        <w:t>IC</w:t>
      </w:r>
      <w:r w:rsidRPr="00650237">
        <w:rPr>
          <w:lang w:val="ru-RU"/>
        </w:rPr>
        <w:t>/7/</w:t>
      </w:r>
      <w:r w:rsidRPr="00650237">
        <w:t>INF</w:t>
      </w:r>
      <w:r w:rsidRPr="00650237">
        <w:rPr>
          <w:lang w:val="ru-RU"/>
        </w:rPr>
        <w:t xml:space="preserve">/5.  Предложение о декларации в патентных заявках источника ГР и ТЗ (документ </w:t>
      </w:r>
      <w:r w:rsidRPr="00650237">
        <w:t>WIPO</w:t>
      </w:r>
      <w:r w:rsidRPr="00650237">
        <w:rPr>
          <w:lang w:val="ru-RU"/>
        </w:rPr>
        <w:t>/</w:t>
      </w:r>
      <w:r w:rsidRPr="00650237">
        <w:t>GRTKF</w:t>
      </w:r>
      <w:r w:rsidRPr="00650237">
        <w:rPr>
          <w:lang w:val="ru-RU"/>
        </w:rPr>
        <w:t>/</w:t>
      </w:r>
      <w:r w:rsidRPr="00650237">
        <w:t>IC</w:t>
      </w:r>
      <w:r w:rsidRPr="00650237">
        <w:rPr>
          <w:lang w:val="ru-RU"/>
        </w:rPr>
        <w:t>/11/10), которое изначально было предложено вниманию Рабочей группы по реформе РСТ в мае 2003 г., было вынесено делегацией на рассмотрение одиннадцатой сессии МКГР (июль 2007</w:t>
      </w:r>
      <w:r w:rsidRPr="00650237">
        <w:t> </w:t>
      </w:r>
      <w:r w:rsidRPr="00650237">
        <w:rPr>
          <w:lang w:val="ru-RU"/>
        </w:rPr>
        <w:t xml:space="preserve">г.).  Это же предложение, изложенное 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/11/10, было повторно представлено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/10.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марте 2004</w:t>
      </w:r>
      <w:r w:rsidRPr="00650237">
        <w:t> </w:t>
      </w:r>
      <w:r w:rsidRPr="00650237">
        <w:rPr>
          <w:lang w:val="ru-RU"/>
        </w:rPr>
        <w:t xml:space="preserve">г. Африканская группа представила документ под названием «Цели, принципы и элементы международного документа или документов по интеллектуальной собственности применительно к генетическим ресурсам и охране традиционных знаний и фольклора» (документ </w:t>
      </w:r>
      <w:r w:rsidRPr="00650237">
        <w:t>WIPO</w:t>
      </w:r>
      <w:r w:rsidRPr="00650237">
        <w:rPr>
          <w:lang w:val="ru-RU"/>
        </w:rPr>
        <w:t>/</w:t>
      </w:r>
      <w:r w:rsidRPr="00650237">
        <w:t>GRTKF</w:t>
      </w:r>
      <w:r w:rsidRPr="00650237">
        <w:rPr>
          <w:lang w:val="ru-RU"/>
        </w:rPr>
        <w:t>/</w:t>
      </w:r>
      <w:r w:rsidRPr="00650237">
        <w:t>IC</w:t>
      </w:r>
      <w:r w:rsidRPr="00650237">
        <w:rPr>
          <w:lang w:val="ru-RU"/>
        </w:rPr>
        <w:t>/6/12).  В нем предлагается включить «в патентные законы требование о раскрытии и подтверждении соблюдения национальных законов в области обеспечения доступа и совместного использования выгод, действующих в стране происхождения генетических ресурсов (раскрытие в заявленном изобретении источника и страны происхождения генетического ресурса, а также связанных с ним традиционных знаний, использованных в изобретении)».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В июне 2005</w:t>
      </w:r>
      <w:r w:rsidRPr="00650237">
        <w:t> </w:t>
      </w:r>
      <w:r w:rsidRPr="00650237">
        <w:rPr>
          <w:lang w:val="ru-RU"/>
        </w:rPr>
        <w:t xml:space="preserve">г. делегация Европейского союза (ЕС) представила от имени ЕС и его государств-членов предложение, касающееся требований о раскрытии, под названием «Раскрытие происхождения или источника генетических ресурсов и связанных с ними традиционных знаний в патентных заявках».  Данное предложение содержится в приложении к документу </w:t>
      </w:r>
      <w:r w:rsidRPr="00650237">
        <w:t>WIPO</w:t>
      </w:r>
      <w:r w:rsidRPr="00650237">
        <w:rPr>
          <w:lang w:val="ru-RU"/>
        </w:rPr>
        <w:t>/</w:t>
      </w:r>
      <w:r w:rsidRPr="00650237">
        <w:t>GRTKF</w:t>
      </w:r>
      <w:r w:rsidRPr="00650237">
        <w:rPr>
          <w:lang w:val="ru-RU"/>
        </w:rPr>
        <w:t>/</w:t>
      </w:r>
      <w:r w:rsidRPr="00650237">
        <w:t>IC</w:t>
      </w:r>
      <w:r w:rsidRPr="00650237">
        <w:rPr>
          <w:lang w:val="ru-RU"/>
        </w:rPr>
        <w:t xml:space="preserve">/8/11, который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/8.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Японии представила документ под названием «Патентная система и генетические ресурсы»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/9/13), в котором она изложила свое видение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 xml:space="preserve">/9. </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В документе </w:t>
      </w:r>
      <w:r w:rsidRPr="00650237">
        <w:t>WIPO</w:t>
      </w:r>
      <w:r w:rsidRPr="00650237">
        <w:rPr>
          <w:lang w:val="ru-RU"/>
        </w:rPr>
        <w:t>/</w:t>
      </w:r>
      <w:r w:rsidRPr="00650237">
        <w:t>GRTKF</w:t>
      </w:r>
      <w:r w:rsidRPr="00650237">
        <w:rPr>
          <w:lang w:val="ru-RU"/>
        </w:rPr>
        <w:t>/</w:t>
      </w:r>
      <w:r w:rsidRPr="00650237">
        <w:t>IC</w:t>
      </w:r>
      <w:r w:rsidRPr="00650237">
        <w:rPr>
          <w:lang w:val="ru-RU"/>
        </w:rPr>
        <w:t xml:space="preserve">/13/9 содержится предложение Африканской группы о порядке работы МКГР в области ГР, в частности о рассмотрении возможности выработки требований о раскрытии.  Этот документ был повторно представлен на четырнадцатой сессии МКГР (июнь–июль 2009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/14/9.</w:t>
      </w:r>
    </w:p>
    <w:p w:rsidR="00CF3FAC" w:rsidRPr="00650237" w:rsidRDefault="00CF3FAC" w:rsidP="00CF3FAC">
      <w:pPr>
        <w:rPr>
          <w:lang w:val="ru-RU"/>
        </w:rPr>
      </w:pPr>
    </w:p>
    <w:p w:rsidR="002C6CAD"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Африканская группа также внесла предложение по ГР и дальнейшей работе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/17/10), в котором сформулированы соображения Группы в отношении требований о раскрытии.  Этот документ был повторно представлен на двадцатой сессии МКГР (февраль 2012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w:t>
      </w:r>
      <w:r w:rsidRPr="00650237">
        <w:t>INF</w:t>
      </w:r>
      <w:r w:rsidRPr="00650237">
        <w:rPr>
          <w:lang w:val="ru-RU"/>
        </w:rPr>
        <w:t>/12</w:t>
      </w:r>
      <w:r w:rsidR="002C6CAD" w:rsidRPr="00650237">
        <w:rPr>
          <w:lang w:val="ru-RU"/>
        </w:rPr>
        <w:t>.</w:t>
      </w:r>
    </w:p>
    <w:p w:rsidR="002C6CAD" w:rsidRPr="00650237" w:rsidRDefault="002C6CAD" w:rsidP="002C6CAD">
      <w:pPr>
        <w:rPr>
          <w:lang w:val="ru-RU"/>
        </w:rPr>
      </w:pPr>
    </w:p>
    <w:p w:rsidR="002C6CAD" w:rsidRPr="00650237" w:rsidRDefault="002C6CAD" w:rsidP="002C6CAD">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Делегации Канады, Японии, Республики Корея и Соединенных Штатов Америки внесли на рассмотрение двадцать третьей сессии МКГР (февраль 2013</w:t>
      </w:r>
      <w:r w:rsidR="00CF3FAC" w:rsidRPr="00650237">
        <w:t> </w:t>
      </w:r>
      <w:r w:rsidR="00CF3FAC" w:rsidRPr="00650237">
        <w:rPr>
          <w:lang w:val="ru-RU"/>
        </w:rPr>
        <w:t xml:space="preserve">г.) «Предложение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в качестве документа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/23/6.  Это предложение было повторно представлено на следующих сессиях МКГР </w:t>
      </w:r>
      <w:r w:rsidRPr="00650237">
        <w:rPr>
          <w:lang w:val="ru-RU"/>
        </w:rPr>
        <w:t>(</w:t>
      </w:r>
      <w:r w:rsidRPr="00650237">
        <w:t>WIPO</w:t>
      </w:r>
      <w:r w:rsidRPr="00650237">
        <w:rPr>
          <w:lang w:val="ru-RU"/>
        </w:rPr>
        <w:t>/</w:t>
      </w:r>
      <w:r w:rsidRPr="00650237">
        <w:t>GRTKF</w:t>
      </w:r>
      <w:r w:rsidRPr="00650237">
        <w:rPr>
          <w:lang w:val="ru-RU"/>
        </w:rPr>
        <w:t>/</w:t>
      </w:r>
      <w:r w:rsidRPr="00650237">
        <w:t>IC</w:t>
      </w:r>
      <w:r w:rsidRPr="00650237">
        <w:rPr>
          <w:lang w:val="ru-RU"/>
        </w:rPr>
        <w:t xml:space="preserve">/24/6 </w:t>
      </w:r>
      <w:r w:rsidRPr="00650237">
        <w:t>REV</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/26/7, </w:t>
      </w:r>
      <w:r w:rsidRPr="00650237">
        <w:t>WIPO</w:t>
      </w:r>
      <w:r w:rsidRPr="00650237">
        <w:rPr>
          <w:lang w:val="ru-RU"/>
        </w:rPr>
        <w:t>/</w:t>
      </w:r>
      <w:r w:rsidRPr="00650237">
        <w:t>GRTKF</w:t>
      </w:r>
      <w:r w:rsidRPr="00650237">
        <w:rPr>
          <w:lang w:val="ru-RU"/>
        </w:rPr>
        <w:t>/</w:t>
      </w:r>
      <w:r w:rsidRPr="00650237">
        <w:t>IC</w:t>
      </w:r>
      <w:r w:rsidRPr="00650237">
        <w:rPr>
          <w:lang w:val="ru-RU"/>
        </w:rPr>
        <w:t xml:space="preserve">/27/8, </w:t>
      </w:r>
      <w:r w:rsidRPr="00650237">
        <w:t>WIPO</w:t>
      </w:r>
      <w:r w:rsidRPr="00650237">
        <w:rPr>
          <w:lang w:val="ru-RU"/>
        </w:rPr>
        <w:t>/</w:t>
      </w:r>
      <w:r w:rsidRPr="00650237">
        <w:t>GRTKF</w:t>
      </w:r>
      <w:r w:rsidRPr="00650237">
        <w:rPr>
          <w:lang w:val="ru-RU"/>
        </w:rPr>
        <w:t>/</w:t>
      </w:r>
      <w:r w:rsidRPr="00650237">
        <w:t>IC</w:t>
      </w:r>
      <w:r w:rsidRPr="00650237">
        <w:rPr>
          <w:lang w:val="ru-RU"/>
        </w:rPr>
        <w:t xml:space="preserve">/28/9, </w:t>
      </w:r>
      <w:r w:rsidRPr="00650237">
        <w:t>WIPO</w:t>
      </w:r>
      <w:r w:rsidRPr="00650237">
        <w:rPr>
          <w:lang w:val="ru-RU"/>
        </w:rPr>
        <w:t>/</w:t>
      </w:r>
      <w:r w:rsidRPr="00650237">
        <w:t>GRTKF</w:t>
      </w:r>
      <w:r w:rsidRPr="00650237">
        <w:rPr>
          <w:lang w:val="ru-RU"/>
        </w:rPr>
        <w:t>/</w:t>
      </w:r>
      <w:r w:rsidRPr="00650237">
        <w:t>IC</w:t>
      </w:r>
      <w:r w:rsidRPr="00650237">
        <w:rPr>
          <w:lang w:val="ru-RU"/>
        </w:rPr>
        <w:t xml:space="preserve">/29/7, </w:t>
      </w:r>
      <w:r w:rsidRPr="00650237">
        <w:t>WIPO</w:t>
      </w:r>
      <w:r w:rsidRPr="00650237">
        <w:rPr>
          <w:lang w:val="ru-RU"/>
        </w:rPr>
        <w:t>/</w:t>
      </w:r>
      <w:r w:rsidRPr="00650237">
        <w:t>GRTKF</w:t>
      </w:r>
      <w:r w:rsidRPr="00650237">
        <w:rPr>
          <w:lang w:val="ru-RU"/>
        </w:rPr>
        <w:t>/</w:t>
      </w:r>
      <w:r w:rsidRPr="00650237">
        <w:t>IC</w:t>
      </w:r>
      <w:r w:rsidRPr="00650237">
        <w:rPr>
          <w:lang w:val="ru-RU"/>
        </w:rPr>
        <w:t xml:space="preserve">/30/8, </w:t>
      </w:r>
      <w:r w:rsidRPr="00650237">
        <w:t>WIPO</w:t>
      </w:r>
      <w:r w:rsidRPr="00650237">
        <w:rPr>
          <w:lang w:val="ru-RU"/>
        </w:rPr>
        <w:t>/</w:t>
      </w:r>
      <w:r w:rsidRPr="00650237">
        <w:t>GRTKF</w:t>
      </w:r>
      <w:r w:rsidRPr="00650237">
        <w:rPr>
          <w:lang w:val="ru-RU"/>
        </w:rPr>
        <w:t>/</w:t>
      </w:r>
      <w:r w:rsidRPr="00650237">
        <w:t>IC</w:t>
      </w:r>
      <w:r w:rsidRPr="00650237">
        <w:rPr>
          <w:lang w:val="ru-RU"/>
        </w:rPr>
        <w:t xml:space="preserve">/31/7, </w:t>
      </w:r>
      <w:r w:rsidRPr="00650237">
        <w:t>WIPO</w:t>
      </w:r>
      <w:r w:rsidRPr="00650237">
        <w:rPr>
          <w:lang w:val="ru-RU"/>
        </w:rPr>
        <w:t>/</w:t>
      </w:r>
      <w:r w:rsidRPr="00650237">
        <w:t>GRTKF</w:t>
      </w:r>
      <w:r w:rsidRPr="00650237">
        <w:rPr>
          <w:lang w:val="ru-RU"/>
        </w:rPr>
        <w:t>/</w:t>
      </w:r>
      <w:r w:rsidRPr="00650237">
        <w:t>IC</w:t>
      </w:r>
      <w:r w:rsidRPr="00650237">
        <w:rPr>
          <w:lang w:val="ru-RU"/>
        </w:rPr>
        <w:t>/32/8</w:t>
      </w:r>
      <w:r w:rsidR="00826E10" w:rsidRPr="00650237">
        <w:rPr>
          <w:lang w:val="ru-RU"/>
        </w:rPr>
        <w:t>,</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/34/11</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/35/9</w:t>
      </w:r>
      <w:r w:rsidR="007B5ED1">
        <w:rPr>
          <w:lang w:val="ru-RU"/>
        </w:rPr>
        <w:t>,</w:t>
      </w:r>
      <w:r w:rsidR="00006F73" w:rsidRPr="00650237">
        <w:rPr>
          <w:lang w:val="ru-RU"/>
        </w:rPr>
        <w:t xml:space="preserve">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/36/9</w:t>
      </w:r>
      <w:r w:rsidR="006C1E49">
        <w:rPr>
          <w:lang w:val="ru-RU"/>
        </w:rPr>
        <w:t>,</w:t>
      </w:r>
      <w:r w:rsidR="007B5ED1">
        <w:rPr>
          <w:lang w:val="ru-RU"/>
        </w:rPr>
        <w:t xml:space="preserve"> </w:t>
      </w:r>
      <w:r w:rsidR="007B5ED1" w:rsidRPr="00650237">
        <w:t>WIPO</w:t>
      </w:r>
      <w:r w:rsidR="007B5ED1" w:rsidRPr="00650237">
        <w:rPr>
          <w:lang w:val="ru-RU"/>
        </w:rPr>
        <w:t>/</w:t>
      </w:r>
      <w:r w:rsidR="007B5ED1" w:rsidRPr="00650237">
        <w:t>GRTKF</w:t>
      </w:r>
      <w:r w:rsidR="007B5ED1" w:rsidRPr="00650237">
        <w:rPr>
          <w:lang w:val="ru-RU"/>
        </w:rPr>
        <w:t>/</w:t>
      </w:r>
      <w:r w:rsidR="007B5ED1" w:rsidRPr="00650237">
        <w:t>IC</w:t>
      </w:r>
      <w:r w:rsidR="007B5ED1" w:rsidRPr="00650237">
        <w:rPr>
          <w:lang w:val="ru-RU"/>
        </w:rPr>
        <w:t>/3</w:t>
      </w:r>
      <w:r w:rsidR="007B5ED1">
        <w:rPr>
          <w:lang w:val="ru-RU"/>
        </w:rPr>
        <w:t>7</w:t>
      </w:r>
      <w:r w:rsidR="007B5ED1" w:rsidRPr="00650237">
        <w:rPr>
          <w:lang w:val="ru-RU"/>
        </w:rPr>
        <w:t>/</w:t>
      </w:r>
      <w:r w:rsidR="007B5ED1">
        <w:rPr>
          <w:lang w:val="ru-RU"/>
        </w:rPr>
        <w:t>14</w:t>
      </w:r>
      <w:r w:rsidR="00FB0E3D">
        <w:rPr>
          <w:lang w:val="ru-RU"/>
        </w:rPr>
        <w:t xml:space="preserve">, </w:t>
      </w:r>
      <w:r w:rsidR="006C1E49" w:rsidRPr="00650237">
        <w:t>WIPO</w:t>
      </w:r>
      <w:r w:rsidR="006C1E49" w:rsidRPr="00650237">
        <w:rPr>
          <w:lang w:val="ru-RU"/>
        </w:rPr>
        <w:t>/</w:t>
      </w:r>
      <w:r w:rsidR="006C1E49" w:rsidRPr="00650237">
        <w:t>GRTKF</w:t>
      </w:r>
      <w:r w:rsidR="006C1E49" w:rsidRPr="00650237">
        <w:rPr>
          <w:lang w:val="ru-RU"/>
        </w:rPr>
        <w:t>/</w:t>
      </w:r>
      <w:r w:rsidR="006C1E49" w:rsidRPr="00650237">
        <w:t>IC</w:t>
      </w:r>
      <w:r w:rsidR="006C1E49" w:rsidRPr="00650237">
        <w:rPr>
          <w:lang w:val="ru-RU"/>
        </w:rPr>
        <w:t>/3</w:t>
      </w:r>
      <w:r w:rsidR="006C1E49">
        <w:rPr>
          <w:lang w:val="ru-RU"/>
        </w:rPr>
        <w:t>8</w:t>
      </w:r>
      <w:r w:rsidR="006C1E49" w:rsidRPr="00650237">
        <w:rPr>
          <w:lang w:val="ru-RU"/>
        </w:rPr>
        <w:t>/</w:t>
      </w:r>
      <w:r w:rsidR="006C1E49">
        <w:rPr>
          <w:lang w:val="ru-RU"/>
        </w:rPr>
        <w:t>12</w:t>
      </w:r>
      <w:r w:rsidR="00FB0E3D">
        <w:rPr>
          <w:lang w:val="ru-RU"/>
        </w:rPr>
        <w:t xml:space="preserve"> и </w:t>
      </w:r>
      <w:r w:rsidR="00FB0E3D" w:rsidRPr="00650237">
        <w:t>WIPO</w:t>
      </w:r>
      <w:r w:rsidR="00FB0E3D" w:rsidRPr="00650237">
        <w:rPr>
          <w:lang w:val="ru-RU"/>
        </w:rPr>
        <w:t>/</w:t>
      </w:r>
      <w:r w:rsidR="00FB0E3D" w:rsidRPr="00650237">
        <w:t>GRTKF</w:t>
      </w:r>
      <w:r w:rsidR="00FB0E3D" w:rsidRPr="00650237">
        <w:rPr>
          <w:lang w:val="ru-RU"/>
        </w:rPr>
        <w:t>/</w:t>
      </w:r>
      <w:r w:rsidR="00FB0E3D" w:rsidRPr="00650237">
        <w:t>IC</w:t>
      </w:r>
      <w:r w:rsidR="00FB0E3D" w:rsidRPr="00650237">
        <w:rPr>
          <w:lang w:val="ru-RU"/>
        </w:rPr>
        <w:t>/3</w:t>
      </w:r>
      <w:r w:rsidR="00FB0E3D">
        <w:rPr>
          <w:lang w:val="ru-RU"/>
        </w:rPr>
        <w:t>9</w:t>
      </w:r>
      <w:r w:rsidR="00FB0E3D" w:rsidRPr="00650237">
        <w:rPr>
          <w:lang w:val="ru-RU"/>
        </w:rPr>
        <w:t>/</w:t>
      </w:r>
      <w:r w:rsidR="00FB0E3D">
        <w:rPr>
          <w:lang w:val="ru-RU"/>
        </w:rPr>
        <w:t>15</w:t>
      </w:r>
      <w:r w:rsidRPr="00650237">
        <w:rPr>
          <w:lang w:val="ru-RU"/>
        </w:rPr>
        <w:t xml:space="preserve">), </w:t>
      </w:r>
      <w:r w:rsidR="00CF3FAC" w:rsidRPr="00650237">
        <w:rPr>
          <w:lang w:val="ru-RU"/>
        </w:rPr>
        <w:t>и к нему в качестве соавтора присоединилась делегация Российской Федерации</w:t>
      </w:r>
      <w:r w:rsidRPr="00650237">
        <w:rPr>
          <w:lang w:val="ru-RU"/>
        </w:rPr>
        <w:t xml:space="preserve">.  </w:t>
      </w:r>
    </w:p>
    <w:p w:rsidR="002C6CAD" w:rsidRPr="00650237" w:rsidRDefault="002C6CAD" w:rsidP="00005FBC">
      <w:pPr>
        <w:pStyle w:val="Endofdocument"/>
        <w:ind w:left="0"/>
        <w:jc w:val="left"/>
        <w:rPr>
          <w:b/>
          <w:sz w:val="22"/>
          <w:szCs w:val="22"/>
          <w:lang w:val="ru-RU"/>
        </w:rPr>
      </w:pPr>
    </w:p>
    <w:p w:rsidR="00CF3FAC" w:rsidRPr="00650237" w:rsidRDefault="00CF3FAC" w:rsidP="00CF3FAC">
      <w:pPr>
        <w:rPr>
          <w:b/>
          <w:lang w:val="ru-RU"/>
        </w:rPr>
      </w:pPr>
      <w:r w:rsidRPr="00650237">
        <w:rPr>
          <w:b/>
          <w:lang w:val="ru-RU"/>
        </w:rPr>
        <w:t>Региональная и национальная практика</w:t>
      </w:r>
    </w:p>
    <w:p w:rsidR="00CF3FAC" w:rsidRPr="00650237" w:rsidRDefault="00CF3FAC" w:rsidP="00CF3FAC">
      <w:pPr>
        <w:rPr>
          <w:b/>
          <w:lang w:val="ru-RU"/>
        </w:rPr>
      </w:pPr>
    </w:p>
    <w:p w:rsidR="00621CE2"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Рабочая группа ВОИС по биотехнологии на своем заседании в ноябре 1999</w:t>
      </w:r>
      <w:r w:rsidRPr="00650237">
        <w:t> </w:t>
      </w:r>
      <w:r w:rsidRPr="00650237">
        <w:rPr>
          <w:lang w:val="ru-RU"/>
        </w:rPr>
        <w:t>г. постановила подготовить перечень вопросов относительно существующей практики охраны биотехнологических изобретений в рамках систем патентной охраны, систем охраны сортов растений или их комбинаций в государствах – членах ВОИС.  Вопросы №№</w:t>
      </w:r>
      <w:r w:rsidRPr="00650237">
        <w:t> </w:t>
      </w:r>
      <w:r w:rsidRPr="00650237">
        <w:rPr>
          <w:lang w:val="ru-RU"/>
        </w:rPr>
        <w:t>8, 9 и 10 были посвящены возможным требованиям о раскрытии.  На все вопросы этого перечня ответили 56</w:t>
      </w:r>
      <w:r w:rsidRPr="00650237">
        <w:t> </w:t>
      </w:r>
      <w:r w:rsidRPr="00650237">
        <w:rPr>
          <w:lang w:val="ru-RU"/>
        </w:rPr>
        <w:t>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  Полученная информация в сводном виде изложена в документах</w:t>
      </w:r>
      <w:r w:rsidRPr="00650237">
        <w:t> WIPO</w:t>
      </w:r>
      <w:r w:rsidRPr="00650237">
        <w:rPr>
          <w:lang w:val="ru-RU"/>
        </w:rPr>
        <w:t>/</w:t>
      </w:r>
      <w:r w:rsidRPr="00650237">
        <w:t>GRTKF</w:t>
      </w:r>
      <w:r w:rsidRPr="00650237">
        <w:rPr>
          <w:lang w:val="ru-RU"/>
        </w:rPr>
        <w:t>/</w:t>
      </w:r>
      <w:r w:rsidRPr="00650237">
        <w:t>IC</w:t>
      </w:r>
      <w:r w:rsidRPr="00650237">
        <w:rPr>
          <w:lang w:val="ru-RU"/>
        </w:rPr>
        <w:t xml:space="preserve">/1/6 и </w:t>
      </w:r>
      <w:r w:rsidRPr="00650237">
        <w:t>WIPO</w:t>
      </w:r>
      <w:r w:rsidRPr="00650237">
        <w:rPr>
          <w:lang w:val="ru-RU"/>
        </w:rPr>
        <w:t>/</w:t>
      </w:r>
      <w:r w:rsidRPr="00650237">
        <w:t>GRTKF</w:t>
      </w:r>
      <w:r w:rsidRPr="00650237">
        <w:rPr>
          <w:lang w:val="ru-RU"/>
        </w:rPr>
        <w:t>/</w:t>
      </w:r>
      <w:r w:rsidRPr="00650237">
        <w:t>IC</w:t>
      </w:r>
      <w:r w:rsidRPr="00650237">
        <w:rPr>
          <w:lang w:val="ru-RU"/>
        </w:rPr>
        <w:t>/1/6 </w:t>
      </w:r>
      <w:r w:rsidRPr="00650237">
        <w:t>Corr</w:t>
      </w:r>
      <w:r w:rsidR="00621CE2" w:rsidRPr="00650237">
        <w:rPr>
          <w:lang w:val="ru-RU"/>
        </w:rPr>
        <w:t>.</w:t>
      </w:r>
    </w:p>
    <w:p w:rsidR="00621CE2" w:rsidRPr="00650237" w:rsidRDefault="00621CE2" w:rsidP="00621CE2">
      <w:pPr>
        <w:rPr>
          <w:lang w:val="ru-RU"/>
        </w:rPr>
      </w:pPr>
    </w:p>
    <w:p w:rsidR="00CF3FAC" w:rsidRPr="00650237" w:rsidRDefault="00621CE2"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 xml:space="preserve">Делегация ЕС представила от имени ЕС и его государств-членов документ </w:t>
      </w:r>
      <w:r w:rsidR="00CF3FAC" w:rsidRPr="00650237">
        <w:t>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/1/8 с тремя приложениями, касающимися требований о раскрытии:  «Директива Европейского парламента и Совета ЕС 98/44/ЕС о правовой охране биотехнических изобретений», «Пояснительные примечания к Цитате</w:t>
      </w:r>
      <w:r w:rsidR="00CF3FAC" w:rsidRPr="00650237">
        <w:t> </w:t>
      </w:r>
      <w:r w:rsidR="00CF3FAC" w:rsidRPr="00650237">
        <w:rPr>
          <w:lang w:val="ru-RU"/>
        </w:rPr>
        <w:t>27 Директивы, которая относится к указанию географического происхождения биотехнических изобретений» и «Информационное письмо Европейского союза и его государств-членов  о взаимосвязи КБР и Соглашения ТРИПС».</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Испании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/2/15, в котором она изложила свои соображения относительно «патентов на изобретения, в которых использован первичный биологический материал» и привела ряд примеров «указания страны происхождения в патентах на изобретения, в которых использован первичный биологический материал» со ссылкой на опыт Испании, Франции, Бельгии, Германии, Соединенных Штатов Америки, Канады, Австралии и Китая.</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Делегация Перу представила три следующие документа:</w:t>
      </w:r>
    </w:p>
    <w:p w:rsidR="00CF3FAC" w:rsidRPr="00650237" w:rsidRDefault="00CF3FAC" w:rsidP="00CF3FAC">
      <w:pPr>
        <w:rPr>
          <w:lang w:val="ru-RU"/>
        </w:rPr>
      </w:pPr>
    </w:p>
    <w:p w:rsidR="00CF3FAC" w:rsidRPr="00650237" w:rsidRDefault="00CF3FAC" w:rsidP="00CF3FAC">
      <w:pPr>
        <w:numPr>
          <w:ilvl w:val="0"/>
          <w:numId w:val="29"/>
        </w:numPr>
        <w:rPr>
          <w:lang w:val="ru-RU"/>
        </w:rPr>
      </w:pPr>
      <w:r w:rsidRPr="00650237">
        <w:rPr>
          <w:lang w:val="ru-RU"/>
        </w:rPr>
        <w:t>изложение национального опыта в сфере борьбы с биопиратством, включая мнение страны о требованиях в отношении раскрытия (документ</w:t>
      </w:r>
      <w:r w:rsidRPr="00650237">
        <w:t> WIPO</w:t>
      </w:r>
      <w:r w:rsidRPr="00650237">
        <w:rPr>
          <w:lang w:val="ru-RU"/>
        </w:rPr>
        <w:t>/</w:t>
      </w:r>
      <w:r w:rsidRPr="00650237">
        <w:t>GRTKF</w:t>
      </w:r>
      <w:r w:rsidRPr="00650237">
        <w:rPr>
          <w:lang w:val="ru-RU"/>
        </w:rPr>
        <w:t>/</w:t>
      </w:r>
      <w:r w:rsidRPr="00650237">
        <w:t>IC</w:t>
      </w:r>
      <w:r w:rsidRPr="00650237">
        <w:rPr>
          <w:lang w:val="ru-RU"/>
        </w:rPr>
        <w:t>/8/12);</w:t>
      </w:r>
    </w:p>
    <w:p w:rsidR="00CF3FAC" w:rsidRPr="00650237" w:rsidRDefault="00CF3FAC" w:rsidP="00CF3FAC">
      <w:pPr>
        <w:numPr>
          <w:ilvl w:val="0"/>
          <w:numId w:val="29"/>
        </w:numPr>
        <w:rPr>
          <w:lang w:val="ru-RU"/>
        </w:rPr>
      </w:pPr>
      <w:r w:rsidRPr="00650237">
        <w:rPr>
          <w:lang w:val="ru-RU"/>
        </w:rPr>
        <w:t xml:space="preserve">анализ потенциальных случаев биопиратства с предложением о включении требований о раскрытии происхождения и законного источника ресурсов и знаний в контексте пересмотра статьей 27 и 29 Соглашения по торговым аспектам прав интеллектуальной собственности (ТРИПС) (документ </w:t>
      </w:r>
      <w:r w:rsidRPr="00650237">
        <w:t>WIPO</w:t>
      </w:r>
      <w:r w:rsidRPr="00650237">
        <w:rPr>
          <w:lang w:val="ru-RU"/>
        </w:rPr>
        <w:t>/</w:t>
      </w:r>
      <w:r w:rsidRPr="00650237">
        <w:t>GRTKF</w:t>
      </w:r>
      <w:r w:rsidRPr="00650237">
        <w:rPr>
          <w:lang w:val="ru-RU"/>
        </w:rPr>
        <w:t>/</w:t>
      </w:r>
      <w:r w:rsidRPr="00650237">
        <w:t>IC</w:t>
      </w:r>
      <w:r w:rsidRPr="00650237">
        <w:rPr>
          <w:lang w:val="ru-RU"/>
        </w:rPr>
        <w:t>/9/10);  и</w:t>
      </w:r>
    </w:p>
    <w:p w:rsidR="00CF3FAC" w:rsidRPr="00650237" w:rsidRDefault="00CF3FAC" w:rsidP="00CF3FAC">
      <w:pPr>
        <w:numPr>
          <w:ilvl w:val="0"/>
          <w:numId w:val="29"/>
        </w:numPr>
        <w:rPr>
          <w:lang w:val="ru-RU"/>
        </w:rPr>
      </w:pPr>
      <w:r w:rsidRPr="00650237">
        <w:rPr>
          <w:lang w:val="ru-RU"/>
        </w:rPr>
        <w:t xml:space="preserve">изложение национального опыта в сфере борьбы с биопиратством, включая мнение и опыт страны о требованиях в отношении раскрытия (документ </w:t>
      </w:r>
      <w:r w:rsidRPr="00650237">
        <w:t>WIPO</w:t>
      </w:r>
      <w:r w:rsidRPr="00650237">
        <w:rPr>
          <w:lang w:val="ru-RU"/>
        </w:rPr>
        <w:t>/</w:t>
      </w:r>
      <w:r w:rsidRPr="00650237">
        <w:t>GRTKF</w:t>
      </w:r>
      <w:r w:rsidRPr="00650237">
        <w:rPr>
          <w:lang w:val="ru-RU"/>
        </w:rPr>
        <w:t>/</w:t>
      </w:r>
      <w:r w:rsidRPr="00650237">
        <w:t>IC</w:t>
      </w:r>
      <w:r w:rsidRPr="00650237">
        <w:rPr>
          <w:lang w:val="ru-RU"/>
        </w:rPr>
        <w:t>/11/13).</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  Этот отчет представлен в виде документа </w:t>
      </w:r>
      <w:r w:rsidRPr="00650237">
        <w:t>WIPO</w:t>
      </w:r>
      <w:r w:rsidRPr="00650237">
        <w:rPr>
          <w:lang w:val="ru-RU"/>
        </w:rPr>
        <w:t>/</w:t>
      </w:r>
      <w:r w:rsidRPr="00650237">
        <w:t>GRTKF</w:t>
      </w:r>
      <w:r w:rsidRPr="00650237">
        <w:rPr>
          <w:lang w:val="ru-RU"/>
        </w:rPr>
        <w:t>/</w:t>
      </w:r>
      <w:r w:rsidRPr="00650237">
        <w:t>IC</w:t>
      </w:r>
      <w:r w:rsidRPr="00650237">
        <w:rPr>
          <w:lang w:val="ru-RU"/>
        </w:rPr>
        <w:t>/11/12 и включает краткое изложение доклада г-жи Ингер Хольтен о позиции Норвегии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lastRenderedPageBreak/>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На пятнадцатой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  Информацию о своей политике, мерах или опыте в области требований о раскрытии представили следующие государства-члены и наблюдатели:  </w:t>
      </w:r>
    </w:p>
    <w:p w:rsidR="00CF3FAC" w:rsidRPr="00650237" w:rsidRDefault="00CF3FAC" w:rsidP="00CF3FAC">
      <w:pPr>
        <w:rPr>
          <w:lang w:val="ru-RU"/>
        </w:rPr>
      </w:pPr>
    </w:p>
    <w:p w:rsidR="00CF3FAC" w:rsidRPr="00650237" w:rsidRDefault="00CF3FAC" w:rsidP="00CF3FAC">
      <w:pPr>
        <w:numPr>
          <w:ilvl w:val="0"/>
          <w:numId w:val="28"/>
        </w:numPr>
        <w:rPr>
          <w:lang w:val="ru-RU"/>
        </w:rPr>
      </w:pPr>
      <w:r w:rsidRPr="00650237">
        <w:rPr>
          <w:lang w:val="ru-RU"/>
        </w:rPr>
        <w:t xml:space="preserve">делегация Бразилии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/9);</w:t>
      </w:r>
    </w:p>
    <w:p w:rsidR="00CF3FAC" w:rsidRPr="00650237" w:rsidRDefault="00CF3FAC" w:rsidP="00CF3FAC">
      <w:pPr>
        <w:numPr>
          <w:ilvl w:val="0"/>
          <w:numId w:val="28"/>
        </w:numPr>
        <w:rPr>
          <w:lang w:val="ru-RU"/>
        </w:rPr>
      </w:pPr>
      <w:r w:rsidRPr="00650237">
        <w:rPr>
          <w:lang w:val="ru-RU"/>
        </w:rPr>
        <w:t xml:space="preserve">делегация Норвегии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/12);</w:t>
      </w:r>
    </w:p>
    <w:p w:rsidR="00CF3FAC" w:rsidRPr="00650237" w:rsidRDefault="00CF3FAC" w:rsidP="00CF3FAC">
      <w:pPr>
        <w:numPr>
          <w:ilvl w:val="0"/>
          <w:numId w:val="28"/>
        </w:numPr>
        <w:rPr>
          <w:lang w:val="ru-RU"/>
        </w:rPr>
      </w:pPr>
      <w:r w:rsidRPr="00650237">
        <w:rPr>
          <w:lang w:val="ru-RU"/>
        </w:rPr>
        <w:t xml:space="preserve">делегация Швейцарии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/14);</w:t>
      </w:r>
    </w:p>
    <w:p w:rsidR="00CF3FAC" w:rsidRPr="00650237" w:rsidRDefault="00CF3FAC" w:rsidP="00CF3FAC">
      <w:pPr>
        <w:numPr>
          <w:ilvl w:val="0"/>
          <w:numId w:val="28"/>
        </w:numPr>
        <w:rPr>
          <w:lang w:val="ru-RU"/>
        </w:rPr>
      </w:pPr>
      <w:r w:rsidRPr="00650237">
        <w:rPr>
          <w:lang w:val="ru-RU"/>
        </w:rPr>
        <w:t xml:space="preserve">делегация Европейского союза и его государств-членов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/15);</w:t>
      </w:r>
    </w:p>
    <w:p w:rsidR="00CF3FAC" w:rsidRPr="00650237" w:rsidRDefault="00CF3FAC" w:rsidP="00CF3FAC">
      <w:pPr>
        <w:numPr>
          <w:ilvl w:val="0"/>
          <w:numId w:val="28"/>
        </w:numPr>
        <w:rPr>
          <w:lang w:val="ru-RU"/>
        </w:rPr>
      </w:pPr>
      <w:r w:rsidRPr="00650237">
        <w:rPr>
          <w:lang w:val="ru-RU"/>
        </w:rPr>
        <w:t xml:space="preserve">делегация Мексики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/16);</w:t>
      </w:r>
    </w:p>
    <w:p w:rsidR="00CF3FAC" w:rsidRPr="00650237" w:rsidRDefault="00CF3FAC" w:rsidP="00CF3FAC">
      <w:pPr>
        <w:numPr>
          <w:ilvl w:val="0"/>
          <w:numId w:val="28"/>
        </w:numPr>
        <w:rPr>
          <w:lang w:val="ru-RU"/>
        </w:rPr>
      </w:pPr>
      <w:r w:rsidRPr="00650237">
        <w:rPr>
          <w:lang w:val="ru-RU"/>
        </w:rPr>
        <w:t>представители Организации биотехнологической промышленности (</w:t>
      </w:r>
      <w:r w:rsidRPr="00650237">
        <w:t>BIO</w:t>
      </w:r>
      <w:r w:rsidRPr="00650237">
        <w:rPr>
          <w:lang w:val="ru-RU"/>
        </w:rPr>
        <w:t>) и Международной федерации фармацевтических производителей и ассоциаций (</w:t>
      </w:r>
      <w:r w:rsidRPr="00650237">
        <w:t>IFPMA</w:t>
      </w:r>
      <w:r w:rsidRPr="00650237">
        <w:rPr>
          <w:lang w:val="ru-RU"/>
        </w:rPr>
        <w:t xml:space="preserve">)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/21);  и</w:t>
      </w:r>
    </w:p>
    <w:p w:rsidR="00CF3FAC" w:rsidRPr="00650237" w:rsidRDefault="00CF3FAC" w:rsidP="00CF3FAC">
      <w:pPr>
        <w:numPr>
          <w:ilvl w:val="0"/>
          <w:numId w:val="28"/>
        </w:numPr>
        <w:rPr>
          <w:lang w:val="ru-RU"/>
        </w:rPr>
      </w:pPr>
      <w:r w:rsidRPr="00650237">
        <w:rPr>
          <w:lang w:val="ru-RU"/>
        </w:rPr>
        <w:t xml:space="preserve">делегация Китая (документ </w:t>
      </w:r>
      <w:r w:rsidRPr="00650237">
        <w:t>WIPO</w:t>
      </w:r>
      <w:r w:rsidRPr="00650237">
        <w:rPr>
          <w:lang w:val="ru-RU"/>
        </w:rPr>
        <w:t>/</w:t>
      </w:r>
      <w:r w:rsidRPr="00650237">
        <w:t>GRTKF</w:t>
      </w:r>
      <w:r w:rsidRPr="00650237">
        <w:rPr>
          <w:lang w:val="ru-RU"/>
        </w:rPr>
        <w:t>/</w:t>
      </w:r>
      <w:r w:rsidRPr="00650237">
        <w:t>IC</w:t>
      </w:r>
      <w:r w:rsidRPr="00650237">
        <w:rPr>
          <w:lang w:val="ru-RU"/>
        </w:rPr>
        <w:t>/16/</w:t>
      </w:r>
      <w:r w:rsidRPr="00650237">
        <w:t>INF</w:t>
      </w:r>
      <w:r w:rsidRPr="00650237">
        <w:rPr>
          <w:lang w:val="ru-RU"/>
        </w:rPr>
        <w:t>/27).</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Норвегии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/23/</w:t>
      </w:r>
      <w:r w:rsidRPr="00650237">
        <w:t>INF</w:t>
      </w:r>
      <w:r w:rsidRPr="00650237">
        <w:rPr>
          <w:lang w:val="ru-RU"/>
        </w:rPr>
        <w:t>/10 с описанием требований о раскрытии , фигурирующих в национальном Законе «О патентах» и Законе «О селекции растений», а также ряда предварительных результатов текущего обзора упомянутых требований.</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Делегация Соединенных Штатов Америки представила документ под названием «Попытка лучшего понимания Федерального закона «Об охране природы и культурного наследия» и Федерального закона «О патентах на изобретения» Швейцарии путем их гипотетического применения к патенту США номер 5137870»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/30/9).  В ответ на этот документ делегация Швейцарии внесла на рассмотрение документ под названием ««Декларирование источника генетических ресурсов и традиционных знаний в соответствии со швейцарским Законом о патентах и связанными с ним швейцарскими нормативно-правовыми актами по генетическим ресурсам – документ, представленный Швейцарией в качестве ответа на документ WIPO/GRTKF/IC/30/9» (документ </w:t>
      </w:r>
      <w:r w:rsidRPr="00650237">
        <w:t>WIPO</w:t>
      </w:r>
      <w:r w:rsidRPr="00650237">
        <w:rPr>
          <w:lang w:val="ru-RU"/>
        </w:rPr>
        <w:t>/</w:t>
      </w:r>
      <w:r w:rsidRPr="00650237">
        <w:t>GRTKF</w:t>
      </w:r>
      <w:r w:rsidRPr="00650237">
        <w:rPr>
          <w:lang w:val="ru-RU"/>
        </w:rPr>
        <w:t>/</w:t>
      </w:r>
      <w:r w:rsidRPr="00650237">
        <w:t>IC</w:t>
      </w:r>
      <w:r w:rsidRPr="00650237">
        <w:rPr>
          <w:lang w:val="ru-RU"/>
        </w:rPr>
        <w:t>/31/8).</w:t>
      </w:r>
    </w:p>
    <w:p w:rsidR="00CF3FAC" w:rsidRPr="00650237" w:rsidRDefault="00CF3FAC" w:rsidP="00CF3FAC">
      <w:pPr>
        <w:pStyle w:val="Endofdocument"/>
        <w:spacing w:after="0"/>
        <w:ind w:left="0"/>
        <w:jc w:val="left"/>
        <w:rPr>
          <w:sz w:val="22"/>
          <w:szCs w:val="22"/>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В 2015, 2016 и 2017</w:t>
      </w:r>
      <w:r w:rsidRPr="00650237">
        <w:rPr>
          <w:sz w:val="22"/>
          <w:szCs w:val="22"/>
        </w:rPr>
        <w:t> </w:t>
      </w:r>
      <w:r w:rsidRPr="00650237">
        <w:rPr>
          <w:sz w:val="22"/>
          <w:szCs w:val="22"/>
          <w:lang w:val="ru-RU"/>
        </w:rPr>
        <w:t>гг. Секретариат ВОИС организовал ряд семинаров по вопросам интеллектуальной собственности и ГР/ТЗ.  Национальным опытом в области применения требований о раскрытии поделились докладчики из следующих стран:</w:t>
      </w:r>
    </w:p>
    <w:p w:rsidR="00CF3FAC" w:rsidRPr="00FB0E3D" w:rsidRDefault="00CF3FAC" w:rsidP="00FB0E3D">
      <w:pPr>
        <w:pStyle w:val="FootnoteText"/>
        <w:numPr>
          <w:ilvl w:val="0"/>
          <w:numId w:val="27"/>
        </w:numPr>
        <w:rPr>
          <w:rStyle w:val="Hyperlink"/>
          <w:color w:val="auto"/>
          <w:u w:val="none"/>
          <w:lang w:val="es-ES_tradnl"/>
        </w:rPr>
      </w:pPr>
      <w:r w:rsidRPr="00650237">
        <w:rPr>
          <w:sz w:val="22"/>
          <w:szCs w:val="22"/>
          <w:lang w:val="ru-RU"/>
        </w:rPr>
        <w:t>Бразилия</w:t>
      </w:r>
      <w:r w:rsidRPr="007236EC">
        <w:rPr>
          <w:sz w:val="22"/>
          <w:szCs w:val="22"/>
          <w:lang w:val="ru-RU"/>
        </w:rPr>
        <w:t xml:space="preserve">:  </w:t>
      </w:r>
      <w:hyperlink r:id="rId14" w:history="1">
        <w:r w:rsidRPr="00F630EA">
          <w:rPr>
            <w:rStyle w:val="Hyperlink"/>
            <w:color w:val="auto"/>
            <w:sz w:val="22"/>
            <w:szCs w:val="22"/>
            <w:u w:val="none"/>
            <w:lang w:val="es-ES_tradnl"/>
          </w:rPr>
          <w:t>http</w:t>
        </w:r>
        <w:r w:rsidR="006C1E49">
          <w:rPr>
            <w:rStyle w:val="Hyperlink"/>
            <w:color w:val="auto"/>
            <w:sz w:val="22"/>
            <w:szCs w:val="22"/>
            <w:u w:val="none"/>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w:t>
        </w:r>
        <w:r w:rsidRPr="00F630EA">
          <w:rPr>
            <w:rStyle w:val="Hyperlink"/>
            <w:color w:val="auto"/>
            <w:sz w:val="22"/>
            <w:szCs w:val="22"/>
            <w:u w:val="none"/>
            <w:lang w:val="es-ES_tradnl"/>
          </w:rPr>
          <w:t>int</w:t>
        </w:r>
        <w:r w:rsidRPr="007236EC">
          <w:rPr>
            <w:rStyle w:val="Hyperlink"/>
            <w:color w:val="auto"/>
            <w:sz w:val="22"/>
            <w:szCs w:val="22"/>
            <w:u w:val="none"/>
            <w:lang w:val="ru-RU"/>
          </w:rPr>
          <w:t>/</w:t>
        </w:r>
        <w:r w:rsidRPr="00F630EA">
          <w:rPr>
            <w:rStyle w:val="Hyperlink"/>
            <w:color w:val="auto"/>
            <w:sz w:val="22"/>
            <w:szCs w:val="22"/>
            <w:u w:val="none"/>
            <w:lang w:val="es-ES_tradnl"/>
          </w:rPr>
          <w:t>edocs</w:t>
        </w:r>
        <w:r w:rsidRPr="007236EC">
          <w:rPr>
            <w:rStyle w:val="Hyperlink"/>
            <w:color w:val="auto"/>
            <w:sz w:val="22"/>
            <w:szCs w:val="22"/>
            <w:u w:val="none"/>
            <w:lang w:val="ru-RU"/>
          </w:rPr>
          <w:t>/</w:t>
        </w:r>
        <w:r w:rsidRPr="00F630EA">
          <w:rPr>
            <w:rStyle w:val="Hyperlink"/>
            <w:color w:val="auto"/>
            <w:sz w:val="22"/>
            <w:szCs w:val="22"/>
            <w:u w:val="none"/>
            <w:lang w:val="es-ES_tradnl"/>
          </w:rPr>
          <w:t>mdocs</w:t>
        </w:r>
        <w:r w:rsidRPr="007236EC">
          <w:rPr>
            <w:rStyle w:val="Hyperlink"/>
            <w:color w:val="auto"/>
            <w:sz w:val="22"/>
            <w:szCs w:val="22"/>
            <w:u w:val="none"/>
            <w:lang w:val="ru-RU"/>
          </w:rPr>
          <w:t>/</w:t>
        </w:r>
        <w:r w:rsidRPr="00F630EA">
          <w:rPr>
            <w:rStyle w:val="Hyperlink"/>
            <w:color w:val="auto"/>
            <w:sz w:val="22"/>
            <w:szCs w:val="22"/>
            <w:u w:val="none"/>
            <w:lang w:val="es-ES_tradnl"/>
          </w:rPr>
          <w:t>tk</w:t>
        </w:r>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_16_</w:t>
        </w:r>
        <w:r w:rsidRPr="00F630EA">
          <w:rPr>
            <w:rStyle w:val="Hyperlink"/>
            <w:color w:val="auto"/>
            <w:sz w:val="22"/>
            <w:szCs w:val="22"/>
            <w:u w:val="none"/>
            <w:lang w:val="es-ES_tradnl"/>
          </w:rPr>
          <w:t>presentation</w:t>
        </w:r>
        <w:r w:rsidRPr="007236EC">
          <w:rPr>
            <w:rStyle w:val="Hyperlink"/>
            <w:color w:val="auto"/>
            <w:sz w:val="22"/>
            <w:szCs w:val="22"/>
            <w:u w:val="none"/>
            <w:lang w:val="ru-RU"/>
          </w:rPr>
          <w:t>_8</w:t>
        </w:r>
        <w:r w:rsidRPr="00F630EA">
          <w:rPr>
            <w:rStyle w:val="Hyperlink"/>
            <w:color w:val="auto"/>
            <w:sz w:val="22"/>
            <w:szCs w:val="22"/>
            <w:u w:val="none"/>
            <w:lang w:val="es-ES_tradnl"/>
          </w:rPr>
          <w:t>pinto</w:t>
        </w:r>
        <w:r w:rsidRPr="007236EC">
          <w:rPr>
            <w:rStyle w:val="Hyperlink"/>
            <w:color w:val="auto"/>
            <w:sz w:val="22"/>
            <w:szCs w:val="22"/>
            <w:u w:val="none"/>
            <w:lang w:val="ru-RU"/>
          </w:rPr>
          <w:t>.</w:t>
        </w:r>
        <w:r w:rsidRPr="00F630EA">
          <w:rPr>
            <w:rStyle w:val="Hyperlink"/>
            <w:color w:val="auto"/>
            <w:sz w:val="22"/>
            <w:szCs w:val="22"/>
            <w:u w:val="none"/>
            <w:lang w:val="es-ES_tradnl"/>
          </w:rPr>
          <w:t>pdf</w:t>
        </w:r>
      </w:hyperlink>
      <w:r w:rsidRPr="007236EC">
        <w:rPr>
          <w:sz w:val="22"/>
          <w:szCs w:val="22"/>
          <w:lang w:val="ru-RU"/>
        </w:rPr>
        <w:t xml:space="preserve">; </w:t>
      </w:r>
    </w:p>
    <w:p w:rsidR="00CF3FAC" w:rsidRPr="007236EC" w:rsidRDefault="00CF3FAC" w:rsidP="00CF3FAC">
      <w:pPr>
        <w:pStyle w:val="Endofdocument"/>
        <w:numPr>
          <w:ilvl w:val="0"/>
          <w:numId w:val="27"/>
        </w:numPr>
        <w:spacing w:after="0"/>
        <w:jc w:val="left"/>
        <w:rPr>
          <w:sz w:val="22"/>
          <w:szCs w:val="22"/>
          <w:lang w:val="ru-RU"/>
        </w:rPr>
      </w:pPr>
      <w:r w:rsidRPr="00650237">
        <w:rPr>
          <w:sz w:val="22"/>
          <w:szCs w:val="22"/>
          <w:lang w:val="ru-RU"/>
        </w:rPr>
        <w:t>Китай</w:t>
      </w:r>
      <w:r w:rsidRPr="007236EC">
        <w:rPr>
          <w:sz w:val="22"/>
          <w:szCs w:val="22"/>
          <w:lang w:val="ru-RU"/>
        </w:rPr>
        <w:t xml:space="preserve">:  </w:t>
      </w:r>
      <w:hyperlink r:id="rId15" w:history="1">
        <w:r w:rsidRPr="00F630EA">
          <w:rPr>
            <w:rStyle w:val="Hyperlink"/>
            <w:color w:val="auto"/>
            <w:sz w:val="22"/>
            <w:szCs w:val="22"/>
            <w:u w:val="none"/>
            <w:lang w:val="es-ES_tradnl"/>
          </w:rPr>
          <w:t>http</w:t>
        </w:r>
        <w:r w:rsidR="006C1E49">
          <w:rPr>
            <w:rStyle w:val="Hyperlink"/>
            <w:color w:val="auto"/>
            <w:sz w:val="22"/>
            <w:szCs w:val="22"/>
            <w:u w:val="none"/>
            <w:lang w:val="es-ES_tradnl"/>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w:t>
        </w:r>
        <w:r w:rsidRPr="00F630EA">
          <w:rPr>
            <w:rStyle w:val="Hyperlink"/>
            <w:color w:val="auto"/>
            <w:sz w:val="22"/>
            <w:szCs w:val="22"/>
            <w:u w:val="none"/>
            <w:lang w:val="es-ES_tradnl"/>
          </w:rPr>
          <w:t>int</w:t>
        </w:r>
        <w:r w:rsidRPr="007236EC">
          <w:rPr>
            <w:rStyle w:val="Hyperlink"/>
            <w:color w:val="auto"/>
            <w:sz w:val="22"/>
            <w:szCs w:val="22"/>
            <w:u w:val="none"/>
            <w:lang w:val="ru-RU"/>
          </w:rPr>
          <w:t>/</w:t>
        </w:r>
        <w:r w:rsidRPr="00F630EA">
          <w:rPr>
            <w:rStyle w:val="Hyperlink"/>
            <w:color w:val="auto"/>
            <w:sz w:val="22"/>
            <w:szCs w:val="22"/>
            <w:u w:val="none"/>
            <w:lang w:val="es-ES_tradnl"/>
          </w:rPr>
          <w:t>edocs</w:t>
        </w:r>
        <w:r w:rsidRPr="007236EC">
          <w:rPr>
            <w:rStyle w:val="Hyperlink"/>
            <w:color w:val="auto"/>
            <w:sz w:val="22"/>
            <w:szCs w:val="22"/>
            <w:u w:val="none"/>
            <w:lang w:val="ru-RU"/>
          </w:rPr>
          <w:t>/</w:t>
        </w:r>
        <w:r w:rsidRPr="00F630EA">
          <w:rPr>
            <w:rStyle w:val="Hyperlink"/>
            <w:color w:val="auto"/>
            <w:sz w:val="22"/>
            <w:szCs w:val="22"/>
            <w:u w:val="none"/>
            <w:lang w:val="es-ES_tradnl"/>
          </w:rPr>
          <w:t>mdocs</w:t>
        </w:r>
        <w:r w:rsidRPr="007236EC">
          <w:rPr>
            <w:rStyle w:val="Hyperlink"/>
            <w:color w:val="auto"/>
            <w:sz w:val="22"/>
            <w:szCs w:val="22"/>
            <w:u w:val="none"/>
            <w:lang w:val="ru-RU"/>
          </w:rPr>
          <w:t>/</w:t>
        </w:r>
        <w:r w:rsidRPr="00F630EA">
          <w:rPr>
            <w:rStyle w:val="Hyperlink"/>
            <w:color w:val="auto"/>
            <w:sz w:val="22"/>
            <w:szCs w:val="22"/>
            <w:u w:val="none"/>
            <w:lang w:val="es-ES_tradnl"/>
          </w:rPr>
          <w:t>tk</w:t>
        </w:r>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_16_</w:t>
        </w:r>
        <w:r w:rsidRPr="00F630EA">
          <w:rPr>
            <w:rStyle w:val="Hyperlink"/>
            <w:color w:val="auto"/>
            <w:sz w:val="22"/>
            <w:szCs w:val="22"/>
            <w:u w:val="none"/>
            <w:lang w:val="es-ES_tradnl"/>
          </w:rPr>
          <w:t>presentation</w:t>
        </w:r>
        <w:r w:rsidRPr="007236EC">
          <w:rPr>
            <w:rStyle w:val="Hyperlink"/>
            <w:color w:val="auto"/>
            <w:sz w:val="22"/>
            <w:szCs w:val="22"/>
            <w:u w:val="none"/>
            <w:lang w:val="ru-RU"/>
          </w:rPr>
          <w:t>_9</w:t>
        </w:r>
        <w:r w:rsidRPr="00F630EA">
          <w:rPr>
            <w:rStyle w:val="Hyperlink"/>
            <w:color w:val="auto"/>
            <w:sz w:val="22"/>
            <w:szCs w:val="22"/>
            <w:u w:val="none"/>
            <w:lang w:val="es-ES_tradnl"/>
          </w:rPr>
          <w:t>yang</w:t>
        </w:r>
        <w:r w:rsidRPr="007236EC">
          <w:rPr>
            <w:rStyle w:val="Hyperlink"/>
            <w:color w:val="auto"/>
            <w:sz w:val="22"/>
            <w:szCs w:val="22"/>
            <w:u w:val="none"/>
            <w:lang w:val="ru-RU"/>
          </w:rPr>
          <w:t>.</w:t>
        </w:r>
        <w:r w:rsidRPr="00F630EA">
          <w:rPr>
            <w:rStyle w:val="Hyperlink"/>
            <w:color w:val="auto"/>
            <w:sz w:val="22"/>
            <w:szCs w:val="22"/>
            <w:u w:val="none"/>
            <w:lang w:val="es-ES_tradnl"/>
          </w:rPr>
          <w:t>pdf</w:t>
        </w:r>
      </w:hyperlink>
      <w:r w:rsidRPr="007236EC">
        <w:rPr>
          <w:sz w:val="22"/>
          <w:szCs w:val="22"/>
          <w:lang w:val="ru-RU"/>
        </w:rPr>
        <w:t xml:space="preserve">; </w:t>
      </w:r>
    </w:p>
    <w:p w:rsidR="00CF3FAC" w:rsidRPr="007236EC" w:rsidRDefault="00CF3FAC" w:rsidP="00CF3FAC">
      <w:pPr>
        <w:pStyle w:val="Endofdocument"/>
        <w:numPr>
          <w:ilvl w:val="0"/>
          <w:numId w:val="27"/>
        </w:numPr>
        <w:spacing w:after="0"/>
        <w:jc w:val="left"/>
        <w:rPr>
          <w:sz w:val="22"/>
          <w:szCs w:val="22"/>
          <w:lang w:val="ru-RU"/>
        </w:rPr>
      </w:pPr>
      <w:r w:rsidRPr="00650237">
        <w:rPr>
          <w:sz w:val="22"/>
          <w:szCs w:val="22"/>
          <w:lang w:val="ru-RU"/>
        </w:rPr>
        <w:t>Перу</w:t>
      </w:r>
      <w:r w:rsidRPr="007236EC">
        <w:rPr>
          <w:sz w:val="22"/>
          <w:szCs w:val="22"/>
          <w:lang w:val="ru-RU"/>
        </w:rPr>
        <w:t xml:space="preserve">:  </w:t>
      </w:r>
      <w:hyperlink r:id="rId16" w:history="1">
        <w:r w:rsidRPr="00F630EA">
          <w:rPr>
            <w:rStyle w:val="Hyperlink"/>
            <w:color w:val="auto"/>
            <w:sz w:val="22"/>
            <w:szCs w:val="22"/>
            <w:u w:val="none"/>
            <w:lang w:val="es-ES_tradnl"/>
          </w:rPr>
          <w:t>http</w:t>
        </w:r>
        <w:r w:rsidR="006C1E49">
          <w:rPr>
            <w:rStyle w:val="Hyperlink"/>
            <w:color w:val="auto"/>
            <w:sz w:val="22"/>
            <w:szCs w:val="22"/>
            <w:u w:val="none"/>
            <w:lang w:val="es-ES_tradnl"/>
          </w:rPr>
          <w:t>s</w:t>
        </w:r>
        <w:r w:rsidRPr="007236EC">
          <w:rPr>
            <w:rStyle w:val="Hyperlink"/>
            <w:color w:val="auto"/>
            <w:sz w:val="22"/>
            <w:szCs w:val="22"/>
            <w:u w:val="none"/>
            <w:lang w:val="ru-RU"/>
          </w:rPr>
          <w:t>://</w:t>
        </w:r>
        <w:r w:rsidRPr="00F630EA">
          <w:rPr>
            <w:rStyle w:val="Hyperlink"/>
            <w:color w:val="auto"/>
            <w:sz w:val="22"/>
            <w:szCs w:val="22"/>
            <w:u w:val="none"/>
            <w:lang w:val="es-ES_tradnl"/>
          </w:rPr>
          <w:t>www</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w:t>
        </w:r>
        <w:r w:rsidRPr="00F630EA">
          <w:rPr>
            <w:rStyle w:val="Hyperlink"/>
            <w:color w:val="auto"/>
            <w:sz w:val="22"/>
            <w:szCs w:val="22"/>
            <w:u w:val="none"/>
            <w:lang w:val="es-ES_tradnl"/>
          </w:rPr>
          <w:t>int</w:t>
        </w:r>
        <w:r w:rsidRPr="007236EC">
          <w:rPr>
            <w:rStyle w:val="Hyperlink"/>
            <w:color w:val="auto"/>
            <w:sz w:val="22"/>
            <w:szCs w:val="22"/>
            <w:u w:val="none"/>
            <w:lang w:val="ru-RU"/>
          </w:rPr>
          <w:t>/</w:t>
        </w:r>
        <w:r w:rsidRPr="00F630EA">
          <w:rPr>
            <w:rStyle w:val="Hyperlink"/>
            <w:color w:val="auto"/>
            <w:sz w:val="22"/>
            <w:szCs w:val="22"/>
            <w:u w:val="none"/>
            <w:lang w:val="es-ES_tradnl"/>
          </w:rPr>
          <w:t>edocs</w:t>
        </w:r>
        <w:r w:rsidRPr="007236EC">
          <w:rPr>
            <w:rStyle w:val="Hyperlink"/>
            <w:color w:val="auto"/>
            <w:sz w:val="22"/>
            <w:szCs w:val="22"/>
            <w:u w:val="none"/>
            <w:lang w:val="ru-RU"/>
          </w:rPr>
          <w:t>/</w:t>
        </w:r>
        <w:r w:rsidRPr="00F630EA">
          <w:rPr>
            <w:rStyle w:val="Hyperlink"/>
            <w:color w:val="auto"/>
            <w:sz w:val="22"/>
            <w:szCs w:val="22"/>
            <w:u w:val="none"/>
            <w:lang w:val="es-ES_tradnl"/>
          </w:rPr>
          <w:t>mdocs</w:t>
        </w:r>
        <w:r w:rsidRPr="007236EC">
          <w:rPr>
            <w:rStyle w:val="Hyperlink"/>
            <w:color w:val="auto"/>
            <w:sz w:val="22"/>
            <w:szCs w:val="22"/>
            <w:u w:val="none"/>
            <w:lang w:val="ru-RU"/>
          </w:rPr>
          <w:t>/</w:t>
        </w:r>
        <w:r w:rsidRPr="00F630EA">
          <w:rPr>
            <w:rStyle w:val="Hyperlink"/>
            <w:color w:val="auto"/>
            <w:sz w:val="22"/>
            <w:szCs w:val="22"/>
            <w:u w:val="none"/>
            <w:lang w:val="es-ES_tradnl"/>
          </w:rPr>
          <w:t>tk</w:t>
        </w:r>
        <w:r w:rsidRPr="007236EC">
          <w:rPr>
            <w:rStyle w:val="Hyperlink"/>
            <w:color w:val="auto"/>
            <w:sz w:val="22"/>
            <w:szCs w:val="22"/>
            <w:u w:val="none"/>
            <w:lang w:val="ru-RU"/>
          </w:rPr>
          <w:t>/</w:t>
        </w:r>
        <w:r w:rsidRPr="00F630EA">
          <w:rPr>
            <w:rStyle w:val="Hyperlink"/>
            <w:color w:val="auto"/>
            <w:sz w:val="22"/>
            <w:szCs w:val="22"/>
            <w:u w:val="none"/>
            <w:lang w:val="es-ES_tradnl"/>
          </w:rPr>
          <w:t>en</w:t>
        </w:r>
        <w:r w:rsidRPr="007236EC">
          <w:rPr>
            <w:rStyle w:val="Hyperlink"/>
            <w:color w:val="auto"/>
            <w:sz w:val="22"/>
            <w:szCs w:val="22"/>
            <w:u w:val="none"/>
            <w:lang w:val="ru-RU"/>
          </w:rPr>
          <w:t>/</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_15/</w:t>
        </w:r>
        <w:r w:rsidRPr="00F630EA">
          <w:rPr>
            <w:rStyle w:val="Hyperlink"/>
            <w:color w:val="auto"/>
            <w:sz w:val="22"/>
            <w:szCs w:val="22"/>
            <w:u w:val="none"/>
            <w:lang w:val="es-ES_tradnl"/>
          </w:rPr>
          <w:t>wipo</w:t>
        </w:r>
        <w:r w:rsidRPr="007236EC">
          <w:rPr>
            <w:rStyle w:val="Hyperlink"/>
            <w:color w:val="auto"/>
            <w:sz w:val="22"/>
            <w:szCs w:val="22"/>
            <w:u w:val="none"/>
            <w:lang w:val="ru-RU"/>
          </w:rPr>
          <w:t>_</w:t>
        </w:r>
        <w:r w:rsidRPr="00F630EA">
          <w:rPr>
            <w:rStyle w:val="Hyperlink"/>
            <w:color w:val="auto"/>
            <w:sz w:val="22"/>
            <w:szCs w:val="22"/>
            <w:u w:val="none"/>
            <w:lang w:val="es-ES_tradnl"/>
          </w:rPr>
          <w:t>iptk</w:t>
        </w:r>
        <w:r w:rsidRPr="007236EC">
          <w:rPr>
            <w:rStyle w:val="Hyperlink"/>
            <w:color w:val="auto"/>
            <w:sz w:val="22"/>
            <w:szCs w:val="22"/>
            <w:u w:val="none"/>
            <w:lang w:val="ru-RU"/>
          </w:rPr>
          <w:t>_</w:t>
        </w:r>
        <w:r w:rsidRPr="00F630EA">
          <w:rPr>
            <w:rStyle w:val="Hyperlink"/>
            <w:color w:val="auto"/>
            <w:sz w:val="22"/>
            <w:szCs w:val="22"/>
            <w:u w:val="none"/>
            <w:lang w:val="es-ES_tradnl"/>
          </w:rPr>
          <w:t>ge</w:t>
        </w:r>
        <w:r w:rsidRPr="007236EC">
          <w:rPr>
            <w:rStyle w:val="Hyperlink"/>
            <w:color w:val="auto"/>
            <w:sz w:val="22"/>
            <w:szCs w:val="22"/>
            <w:u w:val="none"/>
            <w:lang w:val="ru-RU"/>
          </w:rPr>
          <w:t>_15_</w:t>
        </w:r>
        <w:r w:rsidRPr="00F630EA">
          <w:rPr>
            <w:rStyle w:val="Hyperlink"/>
            <w:color w:val="auto"/>
            <w:sz w:val="22"/>
            <w:szCs w:val="22"/>
            <w:u w:val="none"/>
            <w:lang w:val="es-ES_tradnl"/>
          </w:rPr>
          <w:t>presentation</w:t>
        </w:r>
        <w:r w:rsidRPr="007236EC">
          <w:rPr>
            <w:rStyle w:val="Hyperlink"/>
            <w:color w:val="auto"/>
            <w:sz w:val="22"/>
            <w:szCs w:val="22"/>
            <w:u w:val="none"/>
            <w:lang w:val="ru-RU"/>
          </w:rPr>
          <w:t>_</w:t>
        </w:r>
        <w:r w:rsidRPr="00F630EA">
          <w:rPr>
            <w:rStyle w:val="Hyperlink"/>
            <w:color w:val="auto"/>
            <w:sz w:val="22"/>
            <w:szCs w:val="22"/>
            <w:u w:val="none"/>
            <w:lang w:val="es-ES_tradnl"/>
          </w:rPr>
          <w:t>silvia</w:t>
        </w:r>
        <w:r w:rsidRPr="007236EC">
          <w:rPr>
            <w:rStyle w:val="Hyperlink"/>
            <w:color w:val="auto"/>
            <w:sz w:val="22"/>
            <w:szCs w:val="22"/>
            <w:u w:val="none"/>
            <w:lang w:val="ru-RU"/>
          </w:rPr>
          <w:t>_</w:t>
        </w:r>
        <w:r w:rsidRPr="00F630EA">
          <w:rPr>
            <w:rStyle w:val="Hyperlink"/>
            <w:color w:val="auto"/>
            <w:sz w:val="22"/>
            <w:szCs w:val="22"/>
            <w:u w:val="none"/>
            <w:lang w:val="es-ES_tradnl"/>
          </w:rPr>
          <w:t>solis</w:t>
        </w:r>
        <w:r w:rsidRPr="007236EC">
          <w:rPr>
            <w:rStyle w:val="Hyperlink"/>
            <w:color w:val="auto"/>
            <w:sz w:val="22"/>
            <w:szCs w:val="22"/>
            <w:u w:val="none"/>
            <w:lang w:val="ru-RU"/>
          </w:rPr>
          <w:t>.</w:t>
        </w:r>
        <w:r w:rsidRPr="00F630EA">
          <w:rPr>
            <w:rStyle w:val="Hyperlink"/>
            <w:color w:val="auto"/>
            <w:sz w:val="22"/>
            <w:szCs w:val="22"/>
            <w:u w:val="none"/>
            <w:lang w:val="es-ES_tradnl"/>
          </w:rPr>
          <w:t>pdf</w:t>
        </w:r>
      </w:hyperlink>
      <w:r w:rsidRPr="007236EC">
        <w:rPr>
          <w:sz w:val="22"/>
          <w:szCs w:val="22"/>
          <w:lang w:val="ru-RU"/>
        </w:rPr>
        <w:t xml:space="preserve">; </w:t>
      </w:r>
    </w:p>
    <w:p w:rsidR="00CF3FAC" w:rsidRPr="00650237" w:rsidRDefault="00CF3FAC" w:rsidP="00CF3FAC">
      <w:pPr>
        <w:pStyle w:val="Endofdocument"/>
        <w:numPr>
          <w:ilvl w:val="0"/>
          <w:numId w:val="27"/>
        </w:numPr>
        <w:spacing w:after="0"/>
        <w:jc w:val="left"/>
        <w:rPr>
          <w:sz w:val="22"/>
          <w:szCs w:val="22"/>
        </w:rPr>
      </w:pPr>
      <w:r w:rsidRPr="00650237">
        <w:rPr>
          <w:sz w:val="22"/>
          <w:szCs w:val="22"/>
          <w:lang w:val="ru-RU"/>
        </w:rPr>
        <w:t>Румыния</w:t>
      </w:r>
      <w:r w:rsidRPr="00650237">
        <w:rPr>
          <w:sz w:val="22"/>
          <w:szCs w:val="22"/>
        </w:rPr>
        <w:t xml:space="preserve">:  </w:t>
      </w:r>
      <w:hyperlink r:id="rId17" w:history="1">
        <w:r w:rsidRPr="00F630EA">
          <w:rPr>
            <w:rStyle w:val="Hyperlink"/>
            <w:color w:val="auto"/>
            <w:sz w:val="22"/>
            <w:szCs w:val="22"/>
            <w:u w:val="none"/>
          </w:rPr>
          <w:t>http</w:t>
        </w:r>
        <w:r w:rsidR="00DC06F4">
          <w:rPr>
            <w:rStyle w:val="Hyperlink"/>
            <w:color w:val="auto"/>
            <w:sz w:val="22"/>
            <w:szCs w:val="22"/>
            <w:u w:val="none"/>
          </w:rPr>
          <w:t>s</w:t>
        </w:r>
        <w:r w:rsidRPr="00F630EA">
          <w:rPr>
            <w:rStyle w:val="Hyperlink"/>
            <w:color w:val="auto"/>
            <w:sz w:val="22"/>
            <w:szCs w:val="22"/>
            <w:u w:val="none"/>
          </w:rPr>
          <w:t>://www.wipo.int/edocs/mdocs/tk/en/wipo_iptk_ge_16/wipo_iptk_ge_16_presentation_11gorgescu.pdf</w:t>
        </w:r>
      </w:hyperlink>
      <w:r w:rsidRPr="00650237">
        <w:rPr>
          <w:sz w:val="22"/>
          <w:szCs w:val="22"/>
        </w:rPr>
        <w:t>;  and</w:t>
      </w:r>
    </w:p>
    <w:p w:rsidR="00CF3FAC" w:rsidRPr="00650237"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Швейцария:  </w:t>
      </w:r>
      <w:hyperlink r:id="rId18" w:history="1">
        <w:r w:rsidRPr="00F630EA">
          <w:rPr>
            <w:rStyle w:val="Hyperlink"/>
            <w:color w:val="auto"/>
            <w:sz w:val="22"/>
            <w:szCs w:val="22"/>
            <w:u w:val="none"/>
          </w:rPr>
          <w:t>http</w:t>
        </w:r>
        <w:r w:rsidR="00DC06F4">
          <w:rPr>
            <w:rStyle w:val="Hyperlink"/>
            <w:color w:val="auto"/>
            <w:sz w:val="22"/>
            <w:szCs w:val="22"/>
            <w:u w:val="none"/>
          </w:rPr>
          <w:t>s</w:t>
        </w:r>
        <w:r w:rsidRPr="00F630EA">
          <w:rPr>
            <w:rStyle w:val="Hyperlink"/>
            <w:color w:val="auto"/>
            <w:sz w:val="22"/>
            <w:szCs w:val="22"/>
            <w:u w:val="none"/>
            <w:lang w:val="ru-RU"/>
          </w:rPr>
          <w:t>://</w:t>
        </w:r>
        <w:r w:rsidRPr="00F630EA">
          <w:rPr>
            <w:rStyle w:val="Hyperlink"/>
            <w:color w:val="auto"/>
            <w:sz w:val="22"/>
            <w:szCs w:val="22"/>
            <w:u w:val="none"/>
          </w:rPr>
          <w:t>www</w:t>
        </w:r>
        <w:r w:rsidRPr="00F630EA">
          <w:rPr>
            <w:rStyle w:val="Hyperlink"/>
            <w:color w:val="auto"/>
            <w:sz w:val="22"/>
            <w:szCs w:val="22"/>
            <w:u w:val="none"/>
            <w:lang w:val="ru-RU"/>
          </w:rPr>
          <w:t>.</w:t>
        </w:r>
        <w:r w:rsidRPr="00F630EA">
          <w:rPr>
            <w:rStyle w:val="Hyperlink"/>
            <w:color w:val="auto"/>
            <w:sz w:val="22"/>
            <w:szCs w:val="22"/>
            <w:u w:val="none"/>
          </w:rPr>
          <w:t>wipo</w:t>
        </w:r>
        <w:r w:rsidRPr="00F630EA">
          <w:rPr>
            <w:rStyle w:val="Hyperlink"/>
            <w:color w:val="auto"/>
            <w:sz w:val="22"/>
            <w:szCs w:val="22"/>
            <w:u w:val="none"/>
            <w:lang w:val="ru-RU"/>
          </w:rPr>
          <w:t>.</w:t>
        </w:r>
        <w:r w:rsidRPr="00F630EA">
          <w:rPr>
            <w:rStyle w:val="Hyperlink"/>
            <w:color w:val="auto"/>
            <w:sz w:val="22"/>
            <w:szCs w:val="22"/>
            <w:u w:val="none"/>
          </w:rPr>
          <w:t>int</w:t>
        </w:r>
        <w:r w:rsidRPr="00F630EA">
          <w:rPr>
            <w:rStyle w:val="Hyperlink"/>
            <w:color w:val="auto"/>
            <w:sz w:val="22"/>
            <w:szCs w:val="22"/>
            <w:u w:val="none"/>
            <w:lang w:val="ru-RU"/>
          </w:rPr>
          <w:t>/</w:t>
        </w:r>
        <w:r w:rsidRPr="00F630EA">
          <w:rPr>
            <w:rStyle w:val="Hyperlink"/>
            <w:color w:val="auto"/>
            <w:sz w:val="22"/>
            <w:szCs w:val="22"/>
            <w:u w:val="none"/>
          </w:rPr>
          <w:t>edocs</w:t>
        </w:r>
        <w:r w:rsidRPr="00F630EA">
          <w:rPr>
            <w:rStyle w:val="Hyperlink"/>
            <w:color w:val="auto"/>
            <w:sz w:val="22"/>
            <w:szCs w:val="22"/>
            <w:u w:val="none"/>
            <w:lang w:val="ru-RU"/>
          </w:rPr>
          <w:t>/</w:t>
        </w:r>
        <w:r w:rsidRPr="00F630EA">
          <w:rPr>
            <w:rStyle w:val="Hyperlink"/>
            <w:color w:val="auto"/>
            <w:sz w:val="22"/>
            <w:szCs w:val="22"/>
            <w:u w:val="none"/>
          </w:rPr>
          <w:t>mdocs</w:t>
        </w:r>
        <w:r w:rsidRPr="00F630EA">
          <w:rPr>
            <w:rStyle w:val="Hyperlink"/>
            <w:color w:val="auto"/>
            <w:sz w:val="22"/>
            <w:szCs w:val="22"/>
            <w:u w:val="none"/>
            <w:lang w:val="ru-RU"/>
          </w:rPr>
          <w:t>/</w:t>
        </w:r>
        <w:r w:rsidRPr="00F630EA">
          <w:rPr>
            <w:rStyle w:val="Hyperlink"/>
            <w:color w:val="auto"/>
            <w:sz w:val="22"/>
            <w:szCs w:val="22"/>
            <w:u w:val="none"/>
          </w:rPr>
          <w:t>tk</w:t>
        </w:r>
        <w:r w:rsidRPr="00F630EA">
          <w:rPr>
            <w:rStyle w:val="Hyperlink"/>
            <w:color w:val="auto"/>
            <w:sz w:val="22"/>
            <w:szCs w:val="22"/>
            <w:u w:val="none"/>
            <w:lang w:val="ru-RU"/>
          </w:rPr>
          <w:t>/</w:t>
        </w:r>
        <w:r w:rsidRPr="00F630EA">
          <w:rPr>
            <w:rStyle w:val="Hyperlink"/>
            <w:color w:val="auto"/>
            <w:sz w:val="22"/>
            <w:szCs w:val="22"/>
            <w:u w:val="none"/>
          </w:rPr>
          <w:t>en</w:t>
        </w:r>
        <w:r w:rsidRPr="00F630EA">
          <w:rPr>
            <w:rStyle w:val="Hyperlink"/>
            <w:color w:val="auto"/>
            <w:sz w:val="22"/>
            <w:szCs w:val="22"/>
            <w:u w:val="none"/>
            <w:lang w:val="ru-RU"/>
          </w:rPr>
          <w:t>/</w:t>
        </w:r>
        <w:r w:rsidRPr="00F630EA">
          <w:rPr>
            <w:rStyle w:val="Hyperlink"/>
            <w:color w:val="auto"/>
            <w:sz w:val="22"/>
            <w:szCs w:val="22"/>
            <w:u w:val="none"/>
          </w:rPr>
          <w:t>wipo</w:t>
        </w:r>
        <w:r w:rsidRPr="00F630EA">
          <w:rPr>
            <w:rStyle w:val="Hyperlink"/>
            <w:color w:val="auto"/>
            <w:sz w:val="22"/>
            <w:szCs w:val="22"/>
            <w:u w:val="none"/>
            <w:lang w:val="ru-RU"/>
          </w:rPr>
          <w:t>_</w:t>
        </w:r>
        <w:r w:rsidRPr="00F630EA">
          <w:rPr>
            <w:rStyle w:val="Hyperlink"/>
            <w:color w:val="auto"/>
            <w:sz w:val="22"/>
            <w:szCs w:val="22"/>
            <w:u w:val="none"/>
          </w:rPr>
          <w:t>iptk</w:t>
        </w:r>
        <w:r w:rsidRPr="00F630EA">
          <w:rPr>
            <w:rStyle w:val="Hyperlink"/>
            <w:color w:val="auto"/>
            <w:sz w:val="22"/>
            <w:szCs w:val="22"/>
            <w:u w:val="none"/>
            <w:lang w:val="ru-RU"/>
          </w:rPr>
          <w:t>_</w:t>
        </w:r>
        <w:r w:rsidRPr="00F630EA">
          <w:rPr>
            <w:rStyle w:val="Hyperlink"/>
            <w:color w:val="auto"/>
            <w:sz w:val="22"/>
            <w:szCs w:val="22"/>
            <w:u w:val="none"/>
          </w:rPr>
          <w:t>ge</w:t>
        </w:r>
        <w:r w:rsidRPr="00F630EA">
          <w:rPr>
            <w:rStyle w:val="Hyperlink"/>
            <w:color w:val="auto"/>
            <w:sz w:val="22"/>
            <w:szCs w:val="22"/>
            <w:u w:val="none"/>
            <w:lang w:val="ru-RU"/>
          </w:rPr>
          <w:t>_15/</w:t>
        </w:r>
        <w:r w:rsidRPr="00F630EA">
          <w:rPr>
            <w:rStyle w:val="Hyperlink"/>
            <w:color w:val="auto"/>
            <w:sz w:val="22"/>
            <w:szCs w:val="22"/>
            <w:u w:val="none"/>
          </w:rPr>
          <w:t>wipo</w:t>
        </w:r>
        <w:r w:rsidRPr="00F630EA">
          <w:rPr>
            <w:rStyle w:val="Hyperlink"/>
            <w:color w:val="auto"/>
            <w:sz w:val="22"/>
            <w:szCs w:val="22"/>
            <w:u w:val="none"/>
            <w:lang w:val="ru-RU"/>
          </w:rPr>
          <w:t>_</w:t>
        </w:r>
        <w:r w:rsidRPr="00F630EA">
          <w:rPr>
            <w:rStyle w:val="Hyperlink"/>
            <w:color w:val="auto"/>
            <w:sz w:val="22"/>
            <w:szCs w:val="22"/>
            <w:u w:val="none"/>
          </w:rPr>
          <w:t>iptk</w:t>
        </w:r>
        <w:r w:rsidRPr="00F630EA">
          <w:rPr>
            <w:rStyle w:val="Hyperlink"/>
            <w:color w:val="auto"/>
            <w:sz w:val="22"/>
            <w:szCs w:val="22"/>
            <w:u w:val="none"/>
            <w:lang w:val="ru-RU"/>
          </w:rPr>
          <w:t>_</w:t>
        </w:r>
        <w:r w:rsidRPr="00F630EA">
          <w:rPr>
            <w:rStyle w:val="Hyperlink"/>
            <w:color w:val="auto"/>
            <w:sz w:val="22"/>
            <w:szCs w:val="22"/>
            <w:u w:val="none"/>
          </w:rPr>
          <w:t>ge</w:t>
        </w:r>
        <w:r w:rsidRPr="00F630EA">
          <w:rPr>
            <w:rStyle w:val="Hyperlink"/>
            <w:color w:val="auto"/>
            <w:sz w:val="22"/>
            <w:szCs w:val="22"/>
            <w:u w:val="none"/>
            <w:lang w:val="ru-RU"/>
          </w:rPr>
          <w:t>_15_</w:t>
        </w:r>
        <w:r w:rsidRPr="00F630EA">
          <w:rPr>
            <w:rStyle w:val="Hyperlink"/>
            <w:color w:val="auto"/>
            <w:sz w:val="22"/>
            <w:szCs w:val="22"/>
            <w:u w:val="none"/>
          </w:rPr>
          <w:t>presentation</w:t>
        </w:r>
        <w:r w:rsidRPr="00F630EA">
          <w:rPr>
            <w:rStyle w:val="Hyperlink"/>
            <w:color w:val="auto"/>
            <w:sz w:val="22"/>
            <w:szCs w:val="22"/>
            <w:u w:val="none"/>
            <w:lang w:val="ru-RU"/>
          </w:rPr>
          <w:t>_</w:t>
        </w:r>
        <w:r w:rsidRPr="00F630EA">
          <w:rPr>
            <w:rStyle w:val="Hyperlink"/>
            <w:color w:val="auto"/>
            <w:sz w:val="22"/>
            <w:szCs w:val="22"/>
            <w:u w:val="none"/>
          </w:rPr>
          <w:t>martin</w:t>
        </w:r>
        <w:r w:rsidRPr="00F630EA">
          <w:rPr>
            <w:rStyle w:val="Hyperlink"/>
            <w:color w:val="auto"/>
            <w:sz w:val="22"/>
            <w:szCs w:val="22"/>
            <w:u w:val="none"/>
            <w:lang w:val="ru-RU"/>
          </w:rPr>
          <w:t>_</w:t>
        </w:r>
        <w:r w:rsidRPr="00F630EA">
          <w:rPr>
            <w:rStyle w:val="Hyperlink"/>
            <w:color w:val="auto"/>
            <w:sz w:val="22"/>
            <w:szCs w:val="22"/>
            <w:u w:val="none"/>
          </w:rPr>
          <w:t>girsberger</w:t>
        </w:r>
        <w:r w:rsidRPr="00F630EA">
          <w:rPr>
            <w:rStyle w:val="Hyperlink"/>
            <w:color w:val="auto"/>
            <w:sz w:val="22"/>
            <w:szCs w:val="22"/>
            <w:u w:val="none"/>
            <w:lang w:val="ru-RU"/>
          </w:rPr>
          <w:t>.</w:t>
        </w:r>
        <w:r w:rsidRPr="00F630EA">
          <w:rPr>
            <w:rStyle w:val="Hyperlink"/>
            <w:color w:val="auto"/>
            <w:sz w:val="22"/>
            <w:szCs w:val="22"/>
            <w:u w:val="none"/>
          </w:rPr>
          <w:t>pdf</w:t>
        </w:r>
      </w:hyperlink>
      <w:r w:rsidRPr="00650237">
        <w:rPr>
          <w:sz w:val="22"/>
          <w:szCs w:val="22"/>
          <w:lang w:val="ru-RU"/>
        </w:rPr>
        <w:t>.</w:t>
      </w:r>
    </w:p>
    <w:p w:rsidR="00CF3FAC" w:rsidRPr="00650237" w:rsidRDefault="00CF3FAC" w:rsidP="00CF3FAC">
      <w:pPr>
        <w:rPr>
          <w:rFonts w:eastAsia="Times New Roman" w:cs="Times New Roman"/>
          <w:szCs w:val="22"/>
          <w:lang w:val="ru-RU" w:eastAsia="en-US"/>
        </w:rPr>
      </w:pPr>
    </w:p>
    <w:p w:rsidR="00CF3FAC" w:rsidRPr="00650237" w:rsidRDefault="00CF3FAC" w:rsidP="00616C42">
      <w:pPr>
        <w:keepNext/>
        <w:rPr>
          <w:b/>
          <w:lang w:val="ru-RU"/>
        </w:rPr>
      </w:pPr>
      <w:r w:rsidRPr="00650237">
        <w:rPr>
          <w:b/>
          <w:lang w:val="ru-RU"/>
        </w:rPr>
        <w:lastRenderedPageBreak/>
        <w:t>Процесс выработки текста по ГР</w:t>
      </w:r>
    </w:p>
    <w:p w:rsidR="00CF3FAC" w:rsidRPr="00650237" w:rsidRDefault="00CF3FAC" w:rsidP="00616C42">
      <w:pPr>
        <w:keepNext/>
        <w:rPr>
          <w:lang w:val="ru-RU"/>
        </w:rPr>
      </w:pPr>
    </w:p>
    <w:p w:rsidR="00CF3FAC" w:rsidRPr="00650237" w:rsidRDefault="00CF3FAC" w:rsidP="00616C42">
      <w:pPr>
        <w:keepNext/>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По поручению государств-членов Секретариат ВОИС к одиннадцатой сессии МКГР (июль 2007</w:t>
      </w:r>
      <w:r w:rsidRPr="00650237">
        <w:t> </w:t>
      </w:r>
      <w:r w:rsidRPr="00650237">
        <w:rPr>
          <w:lang w:val="ru-RU"/>
        </w:rPr>
        <w:t>г.) подготовил краткий список вариантов дальнейшей работы по тематике ГР, в том числе в области требований о раскрытии и альтернативных предложений для рассмотрения взаимосвязи интеллектуальной собственности и ГР (документ</w:t>
      </w:r>
      <w:r w:rsidRPr="00650237">
        <w:t> WIPO</w:t>
      </w:r>
      <w:r w:rsidRPr="00650237">
        <w:rPr>
          <w:lang w:val="ru-RU"/>
        </w:rPr>
        <w:t>/</w:t>
      </w:r>
      <w:r w:rsidRPr="00650237">
        <w:t>GRTKF</w:t>
      </w:r>
      <w:r w:rsidRPr="00650237">
        <w:rPr>
          <w:lang w:val="ru-RU"/>
        </w:rPr>
        <w:t>/</w:t>
      </w:r>
      <w:r w:rsidRPr="00650237">
        <w:t>IC</w:t>
      </w:r>
      <w:r w:rsidRPr="00650237">
        <w:rPr>
          <w:lang w:val="ru-RU"/>
        </w:rPr>
        <w:t>/11/8 (</w:t>
      </w:r>
      <w:r w:rsidRPr="00650237">
        <w:t>A</w:t>
      </w:r>
      <w:r w:rsidRPr="00650237">
        <w:rPr>
          <w:lang w:val="ru-RU"/>
        </w:rPr>
        <w:t>)).  Впоследствии этот документ был обновлен и неоднократно выносился на рассмотрение следующих сессий Комитета (</w:t>
      </w:r>
      <w:r w:rsidRPr="00650237">
        <w:t>WIPO</w:t>
      </w:r>
      <w:r w:rsidRPr="00650237">
        <w:rPr>
          <w:lang w:val="ru-RU"/>
        </w:rPr>
        <w:t>/</w:t>
      </w:r>
      <w:r w:rsidRPr="00650237">
        <w:t>GRTKF</w:t>
      </w:r>
      <w:r w:rsidRPr="00650237">
        <w:rPr>
          <w:lang w:val="ru-RU"/>
        </w:rPr>
        <w:t>/</w:t>
      </w:r>
      <w:r w:rsidRPr="00650237">
        <w:t>IC</w:t>
      </w:r>
      <w:r w:rsidRPr="00650237">
        <w:rPr>
          <w:lang w:val="ru-RU"/>
        </w:rPr>
        <w:t>/12/8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/13/8 (</w:t>
      </w:r>
      <w:r w:rsidRPr="00650237">
        <w:t>A</w:t>
      </w:r>
      <w:r w:rsidRPr="00650237">
        <w:rPr>
          <w:lang w:val="ru-RU"/>
        </w:rPr>
        <w:t xml:space="preserve">), </w:t>
      </w:r>
      <w:r w:rsidRPr="00650237">
        <w:t>WIPO</w:t>
      </w:r>
      <w:r w:rsidRPr="00650237">
        <w:rPr>
          <w:lang w:val="ru-RU"/>
        </w:rPr>
        <w:t>/</w:t>
      </w:r>
      <w:r w:rsidRPr="00650237">
        <w:t>GRTKF</w:t>
      </w:r>
      <w:r w:rsidRPr="00650237">
        <w:rPr>
          <w:lang w:val="ru-RU"/>
        </w:rPr>
        <w:t>/</w:t>
      </w:r>
      <w:r w:rsidRPr="00650237">
        <w:t>IC</w:t>
      </w:r>
      <w:r w:rsidRPr="00650237">
        <w:rPr>
          <w:lang w:val="ru-RU"/>
        </w:rPr>
        <w:t xml:space="preserve">/16/6, </w:t>
      </w:r>
      <w:r w:rsidRPr="00650237">
        <w:t>WIPO</w:t>
      </w:r>
      <w:r w:rsidRPr="00650237">
        <w:rPr>
          <w:lang w:val="ru-RU"/>
        </w:rPr>
        <w:t>/</w:t>
      </w:r>
      <w:r w:rsidRPr="00650237">
        <w:t>GRTKF</w:t>
      </w:r>
      <w:r w:rsidRPr="00650237">
        <w:rPr>
          <w:lang w:val="ru-RU"/>
        </w:rPr>
        <w:t>/</w:t>
      </w:r>
      <w:r w:rsidRPr="00650237">
        <w:t>IC</w:t>
      </w:r>
      <w:r w:rsidRPr="00650237">
        <w:rPr>
          <w:lang w:val="ru-RU"/>
        </w:rPr>
        <w:t xml:space="preserve">/17/6, </w:t>
      </w:r>
      <w:r w:rsidRPr="00650237">
        <w:t>WIPO</w:t>
      </w:r>
      <w:r w:rsidRPr="00650237">
        <w:rPr>
          <w:lang w:val="ru-RU"/>
        </w:rPr>
        <w:t>/</w:t>
      </w:r>
      <w:r w:rsidRPr="00650237">
        <w:t>GRTKF</w:t>
      </w:r>
      <w:r w:rsidRPr="00650237">
        <w:rPr>
          <w:lang w:val="ru-RU"/>
        </w:rPr>
        <w:t>/</w:t>
      </w:r>
      <w:r w:rsidRPr="00650237">
        <w:t>IC</w:t>
      </w:r>
      <w:r w:rsidRPr="00650237">
        <w:rPr>
          <w:lang w:val="ru-RU"/>
        </w:rPr>
        <w:t xml:space="preserve">/18/10, </w:t>
      </w:r>
      <w:r w:rsidRPr="00650237">
        <w:t>WIPO</w:t>
      </w:r>
      <w:r w:rsidRPr="00650237">
        <w:rPr>
          <w:lang w:val="ru-RU"/>
        </w:rPr>
        <w:t>/</w:t>
      </w:r>
      <w:r w:rsidRPr="00650237">
        <w:t>GRTKF</w:t>
      </w:r>
      <w:r w:rsidRPr="00650237">
        <w:rPr>
          <w:lang w:val="ru-RU"/>
        </w:rPr>
        <w:t>/</w:t>
      </w:r>
      <w:r w:rsidRPr="00650237">
        <w:t>IC</w:t>
      </w:r>
      <w:r w:rsidRPr="00650237">
        <w:rPr>
          <w:lang w:val="ru-RU"/>
        </w:rPr>
        <w:t xml:space="preserve">/19/7 и </w:t>
      </w:r>
      <w:r w:rsidRPr="00650237">
        <w:t>WIPO</w:t>
      </w:r>
      <w:r w:rsidRPr="00650237">
        <w:rPr>
          <w:lang w:val="ru-RU"/>
        </w:rPr>
        <w:t>/</w:t>
      </w:r>
      <w:r w:rsidRPr="00650237">
        <w:t>GRTKF</w:t>
      </w:r>
      <w:r w:rsidRPr="00650237">
        <w:rPr>
          <w:lang w:val="ru-RU"/>
        </w:rPr>
        <w:t>/</w:t>
      </w:r>
      <w:r w:rsidRPr="00650237">
        <w:t>IC</w:t>
      </w:r>
      <w:r w:rsidRPr="00650237">
        <w:rPr>
          <w:lang w:val="ru-RU"/>
        </w:rPr>
        <w:t xml:space="preserve">/20/5).  </w:t>
      </w:r>
    </w:p>
    <w:p w:rsidR="00CF3FAC" w:rsidRPr="00650237" w:rsidRDefault="00CF3FAC" w:rsidP="00CF3FAC">
      <w:pPr>
        <w:rPr>
          <w:lang w:val="ru-RU"/>
        </w:rPr>
      </w:pPr>
    </w:p>
    <w:p w:rsidR="00626E2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Для обсуждения тематики ГР с 28</w:t>
      </w:r>
      <w:r w:rsidRPr="00650237">
        <w:t> </w:t>
      </w:r>
      <w:r w:rsidRPr="00650237">
        <w:rPr>
          <w:lang w:val="ru-RU"/>
        </w:rPr>
        <w:t>февраля по 4</w:t>
      </w:r>
      <w:r w:rsidRPr="00650237">
        <w:t> </w:t>
      </w:r>
      <w:r w:rsidRPr="00650237">
        <w:rPr>
          <w:lang w:val="ru-RU"/>
        </w:rPr>
        <w:t>марта 2011</w:t>
      </w:r>
      <w:r w:rsidRPr="00650237">
        <w:t> </w:t>
      </w:r>
      <w:r w:rsidRPr="00650237">
        <w:rPr>
          <w:lang w:val="ru-RU"/>
        </w:rPr>
        <w:t xml:space="preserve">г. было организовано совещание Третьей Межсессионной </w:t>
      </w:r>
      <w:bookmarkStart w:id="4" w:name="_GoBack"/>
      <w:bookmarkEnd w:id="4"/>
      <w:r w:rsidRPr="00650237">
        <w:rPr>
          <w:lang w:val="ru-RU"/>
        </w:rPr>
        <w:t xml:space="preserve">рабочей группы (МРГ 3).  МРГ 3 подготовила документ под названием «Проект целей и принципов в отношении интеллектуальной собственности и генетических ресурсов» (документ </w:t>
      </w:r>
      <w:r w:rsidRPr="00650237">
        <w:t>WIPO</w:t>
      </w:r>
      <w:r w:rsidRPr="00650237">
        <w:rPr>
          <w:lang w:val="ru-RU"/>
        </w:rPr>
        <w:t>/</w:t>
      </w:r>
      <w:r w:rsidRPr="00650237">
        <w:t>GRTKF</w:t>
      </w:r>
      <w:r w:rsidRPr="00650237">
        <w:rPr>
          <w:lang w:val="ru-RU"/>
        </w:rPr>
        <w:t>/</w:t>
      </w:r>
      <w:r w:rsidRPr="00650237">
        <w:t>IC</w:t>
      </w:r>
      <w:r w:rsidRPr="00650237">
        <w:rPr>
          <w:lang w:val="ru-RU"/>
        </w:rPr>
        <w:t xml:space="preserve">/18/9), в котором были сформулированы принципы, касающиеся возможных требований о раскрытии.  Этот проект дополнительно обсуждался на девятнадцатой и двадцатой сессиях МКГР (документы </w:t>
      </w:r>
      <w:r w:rsidRPr="00650237">
        <w:t>WIPO</w:t>
      </w:r>
      <w:r w:rsidRPr="00650237">
        <w:rPr>
          <w:lang w:val="ru-RU"/>
        </w:rPr>
        <w:t>/</w:t>
      </w:r>
      <w:r w:rsidRPr="00650237">
        <w:t>GRTKF</w:t>
      </w:r>
      <w:r w:rsidRPr="00650237">
        <w:rPr>
          <w:lang w:val="ru-RU"/>
        </w:rPr>
        <w:t>/</w:t>
      </w:r>
      <w:r w:rsidRPr="00650237">
        <w:t>IC</w:t>
      </w:r>
      <w:r w:rsidRPr="00650237">
        <w:rPr>
          <w:lang w:val="ru-RU"/>
        </w:rPr>
        <w:t xml:space="preserve">/19/6 и </w:t>
      </w:r>
      <w:r w:rsidRPr="00650237">
        <w:t>WIPO</w:t>
      </w:r>
      <w:r w:rsidRPr="00650237">
        <w:rPr>
          <w:lang w:val="ru-RU"/>
        </w:rPr>
        <w:t>/</w:t>
      </w:r>
      <w:r w:rsidRPr="00650237">
        <w:t>GRTKF</w:t>
      </w:r>
      <w:r w:rsidRPr="00650237">
        <w:rPr>
          <w:lang w:val="ru-RU"/>
        </w:rPr>
        <w:t>/</w:t>
      </w:r>
      <w:r w:rsidRPr="00650237">
        <w:t>IC</w:t>
      </w:r>
      <w:r w:rsidRPr="00650237">
        <w:rPr>
          <w:lang w:val="ru-RU"/>
        </w:rPr>
        <w:t xml:space="preserve">/20/4).  Страны-единомышленники также представили свои замечания и соображения в отношении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/18/9, которые были опубликованы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 xml:space="preserve">/19/11 и впоследствии повторно вынесены на рассмотрение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/20/6</w:t>
      </w:r>
      <w:r w:rsidR="00571772" w:rsidRPr="00650237">
        <w:rPr>
          <w:lang w:val="ru-RU"/>
        </w:rPr>
        <w:t>.</w:t>
      </w:r>
    </w:p>
    <w:p w:rsidR="00571772" w:rsidRPr="00650237" w:rsidRDefault="00571772" w:rsidP="00571772">
      <w:pPr>
        <w:rPr>
          <w:lang w:val="ru-RU"/>
        </w:rPr>
      </w:pPr>
    </w:p>
    <w:p w:rsidR="00FA3D65" w:rsidRPr="00650237" w:rsidRDefault="00571772" w:rsidP="0090334B">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r>
      <w:r w:rsidR="00CF3FAC" w:rsidRPr="00650237">
        <w:rPr>
          <w:lang w:val="ru-RU"/>
        </w:rPr>
        <w:t>На двадцатой сессии МКГР (февраль 2012</w:t>
      </w:r>
      <w:r w:rsidR="00CF3FAC" w:rsidRPr="00650237">
        <w:t> </w:t>
      </w:r>
      <w:r w:rsidR="00CF3FAC" w:rsidRPr="00650237">
        <w:rPr>
          <w:lang w:val="ru-RU"/>
        </w:rPr>
        <w:t>г.) был выработан «Сводный документ, относящийся к интеллектуальной собственности и генетическим ресурсам» (документ</w:t>
      </w:r>
      <w:r w:rsidR="00CF3FAC" w:rsidRPr="00650237">
        <w:t> WIPO</w:t>
      </w:r>
      <w:r w:rsidR="00CF3FAC" w:rsidRPr="00650237">
        <w:rPr>
          <w:lang w:val="ru-RU"/>
        </w:rPr>
        <w:t>/</w:t>
      </w:r>
      <w:r w:rsidR="00CF3FAC" w:rsidRPr="00650237">
        <w:t>GRTKF</w:t>
      </w:r>
      <w:r w:rsidR="00CF3FAC" w:rsidRPr="00650237">
        <w:rPr>
          <w:lang w:val="ru-RU"/>
        </w:rPr>
        <w:t>/</w:t>
      </w:r>
      <w:r w:rsidR="00CF3FAC" w:rsidRPr="00650237">
        <w:t>IC</w:t>
      </w:r>
      <w:r w:rsidR="00CF3FAC" w:rsidRPr="00650237">
        <w:rPr>
          <w:lang w:val="ru-RU"/>
        </w:rPr>
        <w:t xml:space="preserve">/23/4).  Он содержал проект положений, касающихся требований о раскрытии.  МКГР продолжил обсуждение и работу над данным текстом на своих следующих сессиях </w:t>
      </w:r>
      <w:r w:rsidRPr="00650237">
        <w:rPr>
          <w:lang w:val="ru-RU"/>
        </w:rPr>
        <w:t>(</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/25/5,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/26/4,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/28/4,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 xml:space="preserve">/29/4,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/30/4</w:t>
      </w:r>
      <w:r w:rsidR="00826E10" w:rsidRPr="00650237">
        <w:rPr>
          <w:lang w:val="ru-RU"/>
        </w:rPr>
        <w:t>,</w:t>
      </w:r>
      <w:r w:rsidR="0090334B" w:rsidRPr="00650237">
        <w:rPr>
          <w:lang w:val="ru-RU"/>
        </w:rPr>
        <w:t xml:space="preserve"> </w:t>
      </w:r>
      <w:r w:rsidR="0090334B" w:rsidRPr="00650237">
        <w:t>WIPO</w:t>
      </w:r>
      <w:r w:rsidR="0090334B" w:rsidRPr="00650237">
        <w:rPr>
          <w:lang w:val="ru-RU"/>
        </w:rPr>
        <w:t>/</w:t>
      </w:r>
      <w:r w:rsidR="0090334B" w:rsidRPr="00650237">
        <w:t>GRTKF</w:t>
      </w:r>
      <w:r w:rsidR="0090334B" w:rsidRPr="00650237">
        <w:rPr>
          <w:lang w:val="ru-RU"/>
        </w:rPr>
        <w:t>/</w:t>
      </w:r>
      <w:r w:rsidR="0090334B" w:rsidRPr="00650237">
        <w:t>IC</w:t>
      </w:r>
      <w:r w:rsidR="0090334B" w:rsidRPr="00650237">
        <w:rPr>
          <w:lang w:val="ru-RU"/>
        </w:rPr>
        <w:t>/34/4</w:t>
      </w:r>
      <w:r w:rsidR="00006F73" w:rsidRPr="00650237">
        <w:rPr>
          <w:lang w:val="ru-RU"/>
        </w:rPr>
        <w:t xml:space="preserve">, </w:t>
      </w:r>
      <w:r w:rsidR="00826E10" w:rsidRPr="00650237">
        <w:t>WIPO</w:t>
      </w:r>
      <w:r w:rsidR="00826E10" w:rsidRPr="00650237">
        <w:rPr>
          <w:lang w:val="ru-RU"/>
        </w:rPr>
        <w:t>/</w:t>
      </w:r>
      <w:r w:rsidR="00826E10" w:rsidRPr="00650237">
        <w:t>GRTKF</w:t>
      </w:r>
      <w:r w:rsidR="00826E10" w:rsidRPr="00650237">
        <w:rPr>
          <w:lang w:val="ru-RU"/>
        </w:rPr>
        <w:t>/</w:t>
      </w:r>
      <w:r w:rsidR="00826E10" w:rsidRPr="00650237">
        <w:t>IC</w:t>
      </w:r>
      <w:r w:rsidR="00826E10" w:rsidRPr="00650237">
        <w:rPr>
          <w:lang w:val="ru-RU"/>
        </w:rPr>
        <w:t>/35/4</w:t>
      </w:r>
      <w:r w:rsidR="00FB0E3D">
        <w:rPr>
          <w:lang w:val="ru-RU"/>
        </w:rPr>
        <w:t xml:space="preserve">б </w:t>
      </w:r>
      <w:r w:rsidR="00FB0E3D" w:rsidRPr="00650237">
        <w:t>WIPO</w:t>
      </w:r>
      <w:r w:rsidR="00FB0E3D" w:rsidRPr="00650237">
        <w:rPr>
          <w:lang w:val="ru-RU"/>
        </w:rPr>
        <w:t>/</w:t>
      </w:r>
      <w:r w:rsidR="00FB0E3D" w:rsidRPr="00650237">
        <w:t>GRTKF</w:t>
      </w:r>
      <w:r w:rsidR="00FB0E3D" w:rsidRPr="00650237">
        <w:rPr>
          <w:lang w:val="ru-RU"/>
        </w:rPr>
        <w:t>/</w:t>
      </w:r>
      <w:r w:rsidR="00FB0E3D" w:rsidRPr="00650237">
        <w:t>IC</w:t>
      </w:r>
      <w:r w:rsidR="00FB0E3D" w:rsidRPr="00650237">
        <w:rPr>
          <w:lang w:val="ru-RU"/>
        </w:rPr>
        <w:t>/36/4</w:t>
      </w:r>
      <w:r w:rsidR="00006F73" w:rsidRPr="00650237">
        <w:rPr>
          <w:lang w:val="ru-RU"/>
        </w:rPr>
        <w:t xml:space="preserve"> и </w:t>
      </w:r>
      <w:r w:rsidR="00006F73" w:rsidRPr="00650237">
        <w:t>WIPO</w:t>
      </w:r>
      <w:r w:rsidR="00006F73" w:rsidRPr="00650237">
        <w:rPr>
          <w:lang w:val="ru-RU"/>
        </w:rPr>
        <w:t>/</w:t>
      </w:r>
      <w:r w:rsidR="00006F73" w:rsidRPr="00650237">
        <w:t>GRTKF</w:t>
      </w:r>
      <w:r w:rsidR="00006F73" w:rsidRPr="00650237">
        <w:rPr>
          <w:lang w:val="ru-RU"/>
        </w:rPr>
        <w:t>/</w:t>
      </w:r>
      <w:r w:rsidR="00006F73" w:rsidRPr="00650237">
        <w:t>IC</w:t>
      </w:r>
      <w:r w:rsidR="00006F73" w:rsidRPr="00650237">
        <w:rPr>
          <w:lang w:val="ru-RU"/>
        </w:rPr>
        <w:t>/</w:t>
      </w:r>
      <w:r w:rsidR="00FB0E3D">
        <w:rPr>
          <w:lang w:val="ru-RU"/>
        </w:rPr>
        <w:t>40</w:t>
      </w:r>
      <w:r w:rsidR="00006F73" w:rsidRPr="00650237">
        <w:rPr>
          <w:lang w:val="ru-RU"/>
        </w:rPr>
        <w:t>/</w:t>
      </w:r>
      <w:r w:rsidR="00FB0E3D">
        <w:rPr>
          <w:lang w:val="ru-RU"/>
        </w:rPr>
        <w:t>6</w:t>
      </w:r>
      <w:r w:rsidRPr="00650237">
        <w:rPr>
          <w:lang w:val="ru-RU"/>
        </w:rPr>
        <w:t>).</w:t>
      </w:r>
    </w:p>
    <w:p w:rsidR="00FA3D65" w:rsidRPr="00650237" w:rsidRDefault="00FA3D65" w:rsidP="0090334B">
      <w:pPr>
        <w:rPr>
          <w:lang w:val="ru-RU"/>
        </w:rPr>
      </w:pPr>
    </w:p>
    <w:p w:rsidR="00FA3D65" w:rsidRPr="00650237" w:rsidRDefault="00FA3D65" w:rsidP="0090334B">
      <w:pPr>
        <w:rPr>
          <w:b/>
          <w:lang w:val="ru-RU"/>
        </w:rPr>
      </w:pPr>
      <w:r w:rsidRPr="00650237">
        <w:rPr>
          <w:b/>
          <w:lang w:val="ru-RU"/>
        </w:rPr>
        <w:t>Процесс выработки текста по ТЗ</w:t>
      </w:r>
    </w:p>
    <w:p w:rsidR="00FA3D65" w:rsidRPr="00650237" w:rsidRDefault="00FA3D65" w:rsidP="0090334B">
      <w:pPr>
        <w:rPr>
          <w:lang w:val="ru-RU"/>
        </w:rPr>
      </w:pPr>
    </w:p>
    <w:p w:rsidR="00DB6D75" w:rsidRPr="00650237" w:rsidRDefault="00FA3D6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 xml:space="preserve">По поручению государств-членов Секретариат ВОИС подготовил к 7-й сессии МГКР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  Этот документ неоднократно пересматривался и повторно вносился на следующих сессиях (WIPO/GRTKF/IC/8/5, WIPO/GRTKF/IC/9/5, WIPO/GRTKF/IC/16/5, WIPO/GRTKF/IC/17/5 и WIPO/GRTKF/IC/18/5.  </w:t>
      </w:r>
      <w:r w:rsidR="00DB6D75" w:rsidRPr="00650237">
        <w:rPr>
          <w:lang w:val="ru-RU"/>
        </w:rPr>
        <w:t>В документе</w:t>
      </w:r>
      <w:r w:rsidR="007B59AF" w:rsidRPr="00650237">
        <w:rPr>
          <w:lang w:val="ru-RU"/>
        </w:rPr>
        <w:t xml:space="preserve"> были рассмотрены</w:t>
      </w:r>
      <w:r w:rsidR="00DB6D75" w:rsidRPr="00650237">
        <w:rPr>
          <w:lang w:val="ru-RU"/>
        </w:rPr>
        <w:t xml:space="preserve"> требования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Второе заседание Межсессионной рабочей группы (МРГ) для обсуждения ТЗ состоялось 21-25 февраля 2011 г.  На втором заседании МРГ был подготовлен документ WIPO/GRTKF/IC/19/5, озаглавленный «Охрана традиционных знаний: проекты статей», который включал требования о раскрытии.   Обсуждение этого проекта было продолжено на 21-й сессии МКРГ (документ WIPO/GRTKF/IC/21/4).  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  Этот документ включал положения относительно требований о раскрытии.</w:t>
      </w:r>
    </w:p>
    <w:p w:rsidR="00DB6D75" w:rsidRPr="00650237" w:rsidRDefault="00DB6D75" w:rsidP="0090334B">
      <w:pPr>
        <w:rPr>
          <w:lang w:val="ru-RU"/>
        </w:rPr>
      </w:pPr>
    </w:p>
    <w:p w:rsidR="00DB6D75" w:rsidRPr="00650237" w:rsidRDefault="00DB6D75" w:rsidP="0090334B">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21-й сессии МКРГ (апрель 2012 г.) был также разработан проект статей, который стал документом WIPO/GRTKF/IC/24/4 и включал несколько положений относит</w:t>
      </w:r>
      <w:r w:rsidR="00156E2D">
        <w:rPr>
          <w:lang w:val="ru-RU"/>
        </w:rPr>
        <w:t xml:space="preserve">ельно требований о раскрытии.  </w:t>
      </w:r>
      <w:r w:rsidRPr="00650237">
        <w:rPr>
          <w:lang w:val="ru-RU"/>
        </w:rPr>
        <w:t xml:space="preserve">МКГР продолжил обсуждение и работу над текстом на своих </w:t>
      </w:r>
      <w:r w:rsidRPr="00650237">
        <w:rPr>
          <w:lang w:val="ru-RU"/>
        </w:rPr>
        <w:lastRenderedPageBreak/>
        <w:t>следующих сессиях (WIPO/GRTKF/IC/25/6, WIPO/GRTKF/IC/27/4, WIPO/GRTKF/IC/28/5, WIPO/GRTKF/IC/31/4, WIPO/GRTKF/IC/32/4, WIPO/GRTKF/IC/34/5</w:t>
      </w:r>
      <w:r w:rsidR="00F630EA">
        <w:rPr>
          <w:lang w:val="ru-RU"/>
        </w:rPr>
        <w:t>,</w:t>
      </w:r>
      <w:r w:rsidRPr="00650237">
        <w:rPr>
          <w:lang w:val="ru-RU"/>
        </w:rPr>
        <w:t xml:space="preserve"> WIPO/GRTKF/IC/37/4</w:t>
      </w:r>
      <w:r w:rsidR="00DC06F4">
        <w:rPr>
          <w:lang w:val="ru-RU"/>
        </w:rPr>
        <w:t>,</w:t>
      </w:r>
      <w:r w:rsidR="00F630EA" w:rsidRPr="00F630EA">
        <w:rPr>
          <w:lang w:val="ru-RU"/>
        </w:rPr>
        <w:t xml:space="preserve"> </w:t>
      </w:r>
      <w:r w:rsidR="00F630EA" w:rsidRPr="00650237">
        <w:rPr>
          <w:lang w:val="ru-RU"/>
        </w:rPr>
        <w:t>WIPO/GRTKF/IC/3</w:t>
      </w:r>
      <w:r w:rsidR="00F630EA">
        <w:rPr>
          <w:lang w:val="ru-RU"/>
        </w:rPr>
        <w:t>8</w:t>
      </w:r>
      <w:r w:rsidR="00F630EA" w:rsidRPr="00650237">
        <w:rPr>
          <w:lang w:val="ru-RU"/>
        </w:rPr>
        <w:t>/4</w:t>
      </w:r>
      <w:r w:rsidR="00FB0E3D">
        <w:rPr>
          <w:lang w:val="ru-RU"/>
        </w:rPr>
        <w:t xml:space="preserve">, </w:t>
      </w:r>
      <w:r w:rsidR="00FB0E3D" w:rsidRPr="00650237">
        <w:rPr>
          <w:lang w:val="ru-RU"/>
        </w:rPr>
        <w:t>WIPO/GRTKF/IC/3</w:t>
      </w:r>
      <w:r w:rsidR="00FB0E3D">
        <w:rPr>
          <w:lang w:val="ru-RU"/>
        </w:rPr>
        <w:t>9</w:t>
      </w:r>
      <w:r w:rsidR="00FB0E3D" w:rsidRPr="00650237">
        <w:rPr>
          <w:lang w:val="ru-RU"/>
        </w:rPr>
        <w:t>/4</w:t>
      </w:r>
      <w:r w:rsidR="00DC06F4">
        <w:rPr>
          <w:lang w:val="ru-RU"/>
        </w:rPr>
        <w:t xml:space="preserve"> и </w:t>
      </w:r>
      <w:r w:rsidR="00DC06F4" w:rsidRPr="00650237">
        <w:rPr>
          <w:lang w:val="ru-RU"/>
        </w:rPr>
        <w:t>WIPO/GRTKF/IC/</w:t>
      </w:r>
      <w:r w:rsidR="00FB0E3D">
        <w:rPr>
          <w:lang w:val="ru-RU"/>
        </w:rPr>
        <w:t>40</w:t>
      </w:r>
      <w:r w:rsidR="00DC06F4" w:rsidRPr="00650237">
        <w:rPr>
          <w:lang w:val="ru-RU"/>
        </w:rPr>
        <w:t>/4</w:t>
      </w:r>
      <w:r w:rsidRPr="00650237">
        <w:rPr>
          <w:lang w:val="ru-RU"/>
        </w:rPr>
        <w:t>).</w:t>
      </w:r>
    </w:p>
    <w:p w:rsidR="0098422A" w:rsidRPr="00650237" w:rsidRDefault="0098422A" w:rsidP="005253AF">
      <w:pPr>
        <w:rPr>
          <w:lang w:val="ru-RU"/>
        </w:rPr>
      </w:pPr>
    </w:p>
    <w:p w:rsidR="00CF3FAC" w:rsidRPr="00650237" w:rsidRDefault="00CF3FAC" w:rsidP="00CF3FAC">
      <w:pPr>
        <w:rPr>
          <w:b/>
          <w:lang w:val="ru-RU"/>
        </w:rPr>
      </w:pPr>
      <w:r w:rsidRPr="00650237">
        <w:rPr>
          <w:b/>
          <w:lang w:val="ru-RU"/>
        </w:rPr>
        <w:t>Другие материалы</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второй сессии МКГР (декабрь 2001</w:t>
      </w:r>
      <w:r w:rsidRPr="00650237">
        <w:t> </w:t>
      </w:r>
      <w:r w:rsidRPr="00650237">
        <w:rPr>
          <w:lang w:val="ru-RU"/>
        </w:rPr>
        <w:t xml:space="preserve">г.) Исполнительный секретарь КБР представил на рассмотрение МКГР доклад Специальной рабочей группы открытого состава КБР по доступу к генетическим ресурсам и совместному использованию выгод (документ </w:t>
      </w:r>
      <w:r w:rsidRPr="00650237">
        <w:t>WIPO</w:t>
      </w:r>
      <w:r w:rsidRPr="00650237">
        <w:rPr>
          <w:lang w:val="ru-RU"/>
        </w:rPr>
        <w:t>/</w:t>
      </w:r>
      <w:r w:rsidRPr="00650237">
        <w:t>GRTKF</w:t>
      </w:r>
      <w:r w:rsidRPr="00650237">
        <w:rPr>
          <w:lang w:val="ru-RU"/>
        </w:rPr>
        <w:t>/</w:t>
      </w:r>
      <w:r w:rsidRPr="00650237">
        <w:t>IC</w:t>
      </w:r>
      <w:r w:rsidRPr="00650237">
        <w:rPr>
          <w:lang w:val="ru-RU"/>
        </w:rPr>
        <w:t>/2/11).  В этом докладе содержится ряд рекомендаций в отношении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На тринадцатой сессии МКГР (октябрь 2008</w:t>
      </w:r>
      <w:r w:rsidRPr="00650237">
        <w:t> </w:t>
      </w:r>
      <w:r w:rsidRPr="00650237">
        <w:rPr>
          <w:lang w:val="ru-RU"/>
        </w:rPr>
        <w:t>г.) Организации биотехнологической промышленности (</w:t>
      </w:r>
      <w:r w:rsidRPr="00650237">
        <w:t>BIO</w:t>
      </w:r>
      <w:r w:rsidRPr="00650237">
        <w:rPr>
          <w:lang w:val="ru-RU"/>
        </w:rPr>
        <w:t xml:space="preserve">) представила документ </w:t>
      </w:r>
      <w:r w:rsidRPr="00650237">
        <w:t>WIPO</w:t>
      </w:r>
      <w:r w:rsidRPr="00650237">
        <w:rPr>
          <w:lang w:val="ru-RU"/>
        </w:rPr>
        <w:t>/</w:t>
      </w:r>
      <w:r w:rsidRPr="00650237">
        <w:t>GRTKF</w:t>
      </w:r>
      <w:r w:rsidRPr="00650237">
        <w:rPr>
          <w:lang w:val="ru-RU"/>
        </w:rPr>
        <w:t>/</w:t>
      </w:r>
      <w:r w:rsidRPr="00650237">
        <w:t>IC</w:t>
      </w:r>
      <w:r w:rsidRPr="00650237">
        <w:rPr>
          <w:lang w:val="ru-RU"/>
        </w:rPr>
        <w:t>/13/8(</w:t>
      </w:r>
      <w:r w:rsidRPr="00650237">
        <w:t>C</w:t>
      </w:r>
      <w:r w:rsidRPr="00650237">
        <w:rPr>
          <w:lang w:val="ru-RU"/>
        </w:rPr>
        <w:t>) со своим видением требований о раскрытии.</w:t>
      </w:r>
    </w:p>
    <w:p w:rsidR="00CF3FAC" w:rsidRPr="00650237" w:rsidRDefault="00CF3FAC" w:rsidP="00CF3FAC">
      <w:pPr>
        <w:rPr>
          <w:lang w:val="ru-RU"/>
        </w:rPr>
      </w:pPr>
    </w:p>
    <w:p w:rsidR="00CF3FAC" w:rsidRPr="00650237" w:rsidRDefault="00CF3FAC" w:rsidP="00CF3FAC">
      <w:pPr>
        <w:rPr>
          <w:lang w:val="ru-RU"/>
        </w:rPr>
      </w:pPr>
      <w:r w:rsidRPr="00650237">
        <w:fldChar w:fldCharType="begin"/>
      </w:r>
      <w:r w:rsidRPr="00650237">
        <w:rPr>
          <w:lang w:val="ru-RU"/>
        </w:rPr>
        <w:instrText xml:space="preserve"> </w:instrText>
      </w:r>
      <w:r w:rsidRPr="00650237">
        <w:instrText>AUTONUM</w:instrText>
      </w:r>
      <w:r w:rsidRPr="00650237">
        <w:rPr>
          <w:lang w:val="ru-RU"/>
        </w:rPr>
        <w:instrText xml:space="preserve">  </w:instrText>
      </w:r>
      <w:r w:rsidRPr="00650237">
        <w:fldChar w:fldCharType="end"/>
      </w:r>
      <w:r w:rsidRPr="00650237">
        <w:rPr>
          <w:lang w:val="ru-RU"/>
        </w:rPr>
        <w:tab/>
        <w:t xml:space="preserve">Постоянный форум Организации Объединенных Наций по вопросам коренных народов (ПФООНКН) на своей одиннадцатой сессии просил Секретариат ВОИС дать поручение о проведении независимого технического обзора проектов текстов, разработанных МКГР ВОИС, в контексте прав человека коренных народов.  Данный отчет был подготовлен независимым профессором Джеймсом Анаей и вынесен на рассмотрение двадцать девятой сессии МКГР (февраль 2016 г.) в качестве документа </w:t>
      </w:r>
      <w:r w:rsidRPr="00650237">
        <w:t>WIPO</w:t>
      </w:r>
      <w:r w:rsidRPr="00650237">
        <w:rPr>
          <w:lang w:val="ru-RU"/>
        </w:rPr>
        <w:t>/</w:t>
      </w:r>
      <w:r w:rsidRPr="00650237">
        <w:t>GRTKF</w:t>
      </w:r>
      <w:r w:rsidRPr="00650237">
        <w:rPr>
          <w:lang w:val="ru-RU"/>
        </w:rPr>
        <w:t>/</w:t>
      </w:r>
      <w:r w:rsidRPr="00650237">
        <w:t>IC</w:t>
      </w:r>
      <w:r w:rsidRPr="00650237">
        <w:rPr>
          <w:lang w:val="ru-RU"/>
        </w:rPr>
        <w:t>/29/</w:t>
      </w:r>
      <w:r w:rsidRPr="00650237">
        <w:t>INF</w:t>
      </w:r>
      <w:r w:rsidRPr="00650237">
        <w:rPr>
          <w:lang w:val="ru-RU"/>
        </w:rPr>
        <w:t>/10.  В отчете изложена позиция автора в отношении требований о раскрытии с точки зрения коренных народов.  Отчет был представлен на следующих сессиях МКГР (</w:t>
      </w:r>
      <w:r w:rsidRPr="00650237">
        <w:t>WIPO</w:t>
      </w:r>
      <w:r w:rsidRPr="00650237">
        <w:rPr>
          <w:lang w:val="ru-RU"/>
        </w:rPr>
        <w:t>/</w:t>
      </w:r>
      <w:r w:rsidRPr="00650237">
        <w:t>GRTKF</w:t>
      </w:r>
      <w:r w:rsidRPr="00650237">
        <w:rPr>
          <w:lang w:val="ru-RU"/>
        </w:rPr>
        <w:t>/</w:t>
      </w:r>
      <w:r w:rsidRPr="00650237">
        <w:t>IC</w:t>
      </w:r>
      <w:r w:rsidRPr="00650237">
        <w:rPr>
          <w:lang w:val="ru-RU"/>
        </w:rPr>
        <w:t>/30/</w:t>
      </w:r>
      <w:r w:rsidRPr="00650237">
        <w:t>INF</w:t>
      </w:r>
      <w:r w:rsidRPr="00650237">
        <w:rPr>
          <w:lang w:val="ru-RU"/>
        </w:rPr>
        <w:t xml:space="preserve">/10, </w:t>
      </w:r>
      <w:r w:rsidRPr="00650237">
        <w:t>WIPO</w:t>
      </w:r>
      <w:r w:rsidRPr="00650237">
        <w:rPr>
          <w:lang w:val="ru-RU"/>
        </w:rPr>
        <w:t>/</w:t>
      </w:r>
      <w:r w:rsidRPr="00650237">
        <w:t>GRTKF</w:t>
      </w:r>
      <w:r w:rsidRPr="00650237">
        <w:rPr>
          <w:lang w:val="ru-RU"/>
        </w:rPr>
        <w:t>/</w:t>
      </w:r>
      <w:r w:rsidRPr="00650237">
        <w:t>IC</w:t>
      </w:r>
      <w:r w:rsidRPr="00650237">
        <w:rPr>
          <w:lang w:val="ru-RU"/>
        </w:rPr>
        <w:t>/31/</w:t>
      </w:r>
      <w:r w:rsidRPr="00650237">
        <w:t>INF</w:t>
      </w:r>
      <w:r w:rsidRPr="00650237">
        <w:rPr>
          <w:lang w:val="ru-RU"/>
        </w:rPr>
        <w:t xml:space="preserve">/9, </w:t>
      </w:r>
      <w:r w:rsidRPr="00650237">
        <w:t>WIPO</w:t>
      </w:r>
      <w:r w:rsidRPr="00650237">
        <w:rPr>
          <w:lang w:val="ru-RU"/>
        </w:rPr>
        <w:t>/</w:t>
      </w:r>
      <w:r w:rsidRPr="00650237">
        <w:t>GRTKF</w:t>
      </w:r>
      <w:r w:rsidRPr="00650237">
        <w:rPr>
          <w:lang w:val="ru-RU"/>
        </w:rPr>
        <w:t>/</w:t>
      </w:r>
      <w:r w:rsidRPr="00650237">
        <w:t>IC</w:t>
      </w:r>
      <w:r w:rsidRPr="00650237">
        <w:rPr>
          <w:lang w:val="ru-RU"/>
        </w:rPr>
        <w:t>/32/</w:t>
      </w:r>
      <w:r w:rsidRPr="00650237">
        <w:t>INF</w:t>
      </w:r>
      <w:r w:rsidRPr="00650237">
        <w:rPr>
          <w:lang w:val="ru-RU"/>
        </w:rPr>
        <w:t xml:space="preserve">/8, </w:t>
      </w:r>
      <w:r w:rsidRPr="00650237">
        <w:t>WIPO</w:t>
      </w:r>
      <w:r w:rsidRPr="00650237">
        <w:rPr>
          <w:lang w:val="ru-RU"/>
        </w:rPr>
        <w:t>/</w:t>
      </w:r>
      <w:r w:rsidRPr="00650237">
        <w:t>GRTKF</w:t>
      </w:r>
      <w:r w:rsidRPr="00650237">
        <w:rPr>
          <w:lang w:val="ru-RU"/>
        </w:rPr>
        <w:t>/</w:t>
      </w:r>
      <w:r w:rsidRPr="00650237">
        <w:t>IC</w:t>
      </w:r>
      <w:r w:rsidRPr="00650237">
        <w:rPr>
          <w:lang w:val="ru-RU"/>
        </w:rPr>
        <w:t>/33/</w:t>
      </w:r>
      <w:r w:rsidRPr="00650237">
        <w:t>INF</w:t>
      </w:r>
      <w:r w:rsidRPr="00650237">
        <w:rPr>
          <w:lang w:val="ru-RU"/>
        </w:rPr>
        <w:t xml:space="preserve">/9 и </w:t>
      </w:r>
      <w:r w:rsidRPr="00650237">
        <w:t>WIPO</w:t>
      </w:r>
      <w:r w:rsidRPr="00650237">
        <w:rPr>
          <w:lang w:val="ru-RU"/>
        </w:rPr>
        <w:t>/</w:t>
      </w:r>
      <w:r w:rsidRPr="00650237">
        <w:t>GRTKF</w:t>
      </w:r>
      <w:r w:rsidRPr="00650237">
        <w:rPr>
          <w:lang w:val="ru-RU"/>
        </w:rPr>
        <w:t>/</w:t>
      </w:r>
      <w:r w:rsidRPr="00650237">
        <w:t>IC</w:t>
      </w:r>
      <w:r w:rsidRPr="00650237">
        <w:rPr>
          <w:lang w:val="ru-RU"/>
        </w:rPr>
        <w:t>/34/</w:t>
      </w:r>
      <w:r w:rsidRPr="00650237">
        <w:t>INF</w:t>
      </w:r>
      <w:r w:rsidRPr="00650237">
        <w:rPr>
          <w:lang w:val="ru-RU"/>
        </w:rPr>
        <w:t>/8).</w:t>
      </w:r>
    </w:p>
    <w:p w:rsidR="00DB6D75" w:rsidRPr="00650237" w:rsidRDefault="00DB6D75" w:rsidP="00CF3FAC">
      <w:pPr>
        <w:rPr>
          <w:lang w:val="ru-RU"/>
        </w:rPr>
      </w:pPr>
    </w:p>
    <w:p w:rsidR="00DB6D75" w:rsidRPr="00B321FC" w:rsidRDefault="00DB6D75" w:rsidP="00CF3FAC">
      <w:pPr>
        <w:rPr>
          <w:lang w:val="ru-RU"/>
        </w:rPr>
      </w:pPr>
      <w:r w:rsidRPr="00650237">
        <w:rPr>
          <w:lang w:val="ru-RU"/>
        </w:rPr>
        <w:fldChar w:fldCharType="begin"/>
      </w:r>
      <w:r w:rsidRPr="00650237">
        <w:rPr>
          <w:lang w:val="ru-RU"/>
        </w:rPr>
        <w:instrText xml:space="preserve"> AUTONUM  </w:instrText>
      </w:r>
      <w:r w:rsidRPr="00650237">
        <w:rPr>
          <w:lang w:val="ru-RU"/>
        </w:rPr>
        <w:fldChar w:fldCharType="end"/>
      </w:r>
      <w:r w:rsidRPr="00650237">
        <w:rPr>
          <w:lang w:val="ru-RU"/>
        </w:rPr>
        <w:tab/>
        <w:t>На 36-й сессии МГКР делегация Соединенных Штатов Америки представила документ, озаглавленный «</w:t>
      </w:r>
      <w:r w:rsidR="007B59AF" w:rsidRPr="00650237">
        <w:rPr>
          <w:lang w:val="ru-RU"/>
        </w:rPr>
        <w:t xml:space="preserve">Экономические последствия задержек </w:t>
      </w:r>
      <w:r w:rsidR="00650237" w:rsidRPr="00650237">
        <w:rPr>
          <w:lang w:val="ru-RU"/>
        </w:rPr>
        <w:t>и неопределенности при обработке патентов: обеспокоенность США предложением в отношении новых требований о раскрытии патентов</w:t>
      </w:r>
      <w:r w:rsidRPr="00650237">
        <w:rPr>
          <w:lang w:val="ru-RU"/>
        </w:rPr>
        <w:t>»</w:t>
      </w:r>
      <w:r w:rsidRPr="001843C8">
        <w:rPr>
          <w:lang w:val="ru-RU"/>
        </w:rPr>
        <w:t xml:space="preserve">, </w:t>
      </w:r>
      <w:r w:rsidR="000B1561" w:rsidRPr="00650237">
        <w:rPr>
          <w:lang w:val="ru-RU"/>
        </w:rPr>
        <w:t xml:space="preserve">который был приложен к документу </w:t>
      </w:r>
      <w:r w:rsidR="000B1561" w:rsidRPr="00650237">
        <w:t>WIPO</w:t>
      </w:r>
      <w:r w:rsidR="000B1561" w:rsidRPr="001843C8">
        <w:rPr>
          <w:lang w:val="ru-RU"/>
        </w:rPr>
        <w:t>/</w:t>
      </w:r>
      <w:r w:rsidR="000B1561" w:rsidRPr="00650237">
        <w:t>GRTKF</w:t>
      </w:r>
      <w:r w:rsidR="000B1561" w:rsidRPr="001843C8">
        <w:rPr>
          <w:lang w:val="ru-RU"/>
        </w:rPr>
        <w:t>/</w:t>
      </w:r>
      <w:r w:rsidR="000B1561" w:rsidRPr="00650237">
        <w:t>IC</w:t>
      </w:r>
      <w:r w:rsidR="000B1561" w:rsidRPr="001843C8">
        <w:rPr>
          <w:lang w:val="ru-RU"/>
        </w:rPr>
        <w:t>/36/10.</w:t>
      </w:r>
      <w:r w:rsidR="00B321FC">
        <w:rPr>
          <w:lang w:val="ru-RU"/>
        </w:rPr>
        <w:t xml:space="preserve"> </w:t>
      </w:r>
      <w:r w:rsidR="005E6A01" w:rsidRPr="00AF4B08">
        <w:rPr>
          <w:lang w:val="ru-RU"/>
        </w:rPr>
        <w:t>Этот документ был вновь</w:t>
      </w:r>
      <w:r w:rsidR="00B321FC" w:rsidRPr="00AF4B08">
        <w:rPr>
          <w:lang w:val="ru-RU"/>
        </w:rPr>
        <w:t xml:space="preserve"> представлен </w:t>
      </w:r>
      <w:r w:rsidR="00FB0E3D">
        <w:rPr>
          <w:lang w:val="ru-RU"/>
        </w:rPr>
        <w:t xml:space="preserve">с некоторыми уточнениями </w:t>
      </w:r>
      <w:r w:rsidR="00B321FC" w:rsidRPr="00AF4B08">
        <w:rPr>
          <w:lang w:val="ru-RU"/>
        </w:rPr>
        <w:t>на 37-й</w:t>
      </w:r>
      <w:r w:rsidR="00FB0E3D">
        <w:rPr>
          <w:lang w:val="ru-RU"/>
        </w:rPr>
        <w:t>, 38-й</w:t>
      </w:r>
      <w:r w:rsidR="00B321FC" w:rsidRPr="00AF4B08">
        <w:rPr>
          <w:lang w:val="ru-RU"/>
        </w:rPr>
        <w:t xml:space="preserve"> </w:t>
      </w:r>
      <w:r w:rsidR="00DC06F4">
        <w:rPr>
          <w:lang w:val="ru-RU"/>
        </w:rPr>
        <w:t>и 3</w:t>
      </w:r>
      <w:r w:rsidR="00FB0E3D">
        <w:rPr>
          <w:lang w:val="ru-RU"/>
        </w:rPr>
        <w:t>9</w:t>
      </w:r>
      <w:r w:rsidR="00DC06F4">
        <w:rPr>
          <w:lang w:val="ru-RU"/>
        </w:rPr>
        <w:t xml:space="preserve">-й </w:t>
      </w:r>
      <w:r w:rsidR="00B321FC" w:rsidRPr="00AF4B08">
        <w:rPr>
          <w:lang w:val="ru-RU"/>
        </w:rPr>
        <w:t>сесси</w:t>
      </w:r>
      <w:r w:rsidR="00DC06F4">
        <w:rPr>
          <w:lang w:val="ru-RU"/>
        </w:rPr>
        <w:t>ях</w:t>
      </w:r>
      <w:r w:rsidR="00B321FC" w:rsidRPr="00AF4B08">
        <w:rPr>
          <w:lang w:val="ru-RU"/>
        </w:rPr>
        <w:t xml:space="preserve"> МГКР </w:t>
      </w:r>
      <w:r w:rsidR="00AF4B08" w:rsidRPr="00AF4B08">
        <w:rPr>
          <w:lang w:val="ru-RU"/>
        </w:rPr>
        <w:t>под условным</w:t>
      </w:r>
      <w:r w:rsidR="00DC06F4">
        <w:rPr>
          <w:lang w:val="ru-RU"/>
        </w:rPr>
        <w:t>и</w:t>
      </w:r>
      <w:r w:rsidR="00AF4B08" w:rsidRPr="00AF4B08">
        <w:rPr>
          <w:lang w:val="ru-RU"/>
        </w:rPr>
        <w:t xml:space="preserve"> обозначени</w:t>
      </w:r>
      <w:r w:rsidR="00DC06F4">
        <w:rPr>
          <w:lang w:val="ru-RU"/>
        </w:rPr>
        <w:t>я</w:t>
      </w:r>
      <w:r w:rsidR="00AF4B08" w:rsidRPr="00AF4B08">
        <w:rPr>
          <w:lang w:val="ru-RU"/>
        </w:rPr>
        <w:t>м</w:t>
      </w:r>
      <w:r w:rsidR="00DC06F4">
        <w:rPr>
          <w:lang w:val="ru-RU"/>
        </w:rPr>
        <w:t>и</w:t>
      </w:r>
      <w:r w:rsidR="00B321FC" w:rsidRPr="00AF4B08">
        <w:rPr>
          <w:lang w:val="ru-RU"/>
        </w:rPr>
        <w:t xml:space="preserve"> WIPO/GRTKF/IC/37/15</w:t>
      </w:r>
      <w:r w:rsidR="00FB0E3D">
        <w:rPr>
          <w:lang w:val="ru-RU"/>
        </w:rPr>
        <w:t>,</w:t>
      </w:r>
      <w:r w:rsidR="00FB0E3D" w:rsidRPr="00FB0E3D">
        <w:rPr>
          <w:lang w:val="ru-RU"/>
        </w:rPr>
        <w:t xml:space="preserve"> </w:t>
      </w:r>
      <w:r w:rsidR="00FB0E3D" w:rsidRPr="00AF4B08">
        <w:rPr>
          <w:lang w:val="ru-RU"/>
        </w:rPr>
        <w:t>WIPO/GRTKF/IC/3</w:t>
      </w:r>
      <w:r w:rsidR="00FB0E3D">
        <w:rPr>
          <w:lang w:val="ru-RU"/>
        </w:rPr>
        <w:t>8</w:t>
      </w:r>
      <w:r w:rsidR="00FB0E3D" w:rsidRPr="00AF4B08">
        <w:rPr>
          <w:lang w:val="ru-RU"/>
        </w:rPr>
        <w:t>/15</w:t>
      </w:r>
      <w:r w:rsidR="00DC06F4">
        <w:rPr>
          <w:lang w:val="ru-RU"/>
        </w:rPr>
        <w:t xml:space="preserve"> и </w:t>
      </w:r>
      <w:r w:rsidR="00DC06F4" w:rsidRPr="00AF4B08">
        <w:rPr>
          <w:lang w:val="ru-RU"/>
        </w:rPr>
        <w:t>WIPO/GRTKF/IC/3</w:t>
      </w:r>
      <w:r w:rsidR="00FB0E3D">
        <w:rPr>
          <w:lang w:val="ru-RU"/>
        </w:rPr>
        <w:t>9</w:t>
      </w:r>
      <w:r w:rsidR="00DC06F4" w:rsidRPr="00AF4B08">
        <w:rPr>
          <w:lang w:val="ru-RU"/>
        </w:rPr>
        <w:t>/1</w:t>
      </w:r>
      <w:r w:rsidR="00FB0E3D">
        <w:rPr>
          <w:lang w:val="ru-RU"/>
        </w:rPr>
        <w:t>0</w:t>
      </w:r>
      <w:r w:rsidR="00B321FC" w:rsidRPr="00AF4B08">
        <w:rPr>
          <w:lang w:val="ru-RU"/>
        </w:rPr>
        <w:t>.</w:t>
      </w:r>
    </w:p>
    <w:p w:rsidR="00CF3FAC" w:rsidRPr="00650237" w:rsidRDefault="00CF3FAC" w:rsidP="00CF3FAC">
      <w:pPr>
        <w:rPr>
          <w:lang w:val="ru-RU"/>
        </w:rPr>
      </w:pPr>
    </w:p>
    <w:p w:rsidR="00CF3FAC" w:rsidRPr="00650237" w:rsidRDefault="00CF3FAC" w:rsidP="00CF3FAC">
      <w:pPr>
        <w:pStyle w:val="Endofdocument"/>
        <w:spacing w:after="0"/>
        <w:ind w:left="0"/>
        <w:jc w:val="left"/>
        <w:rPr>
          <w:sz w:val="22"/>
          <w:szCs w:val="22"/>
          <w:lang w:val="ru-RU"/>
        </w:rPr>
      </w:pPr>
      <w:r w:rsidRPr="00650237">
        <w:rPr>
          <w:sz w:val="22"/>
          <w:szCs w:val="22"/>
        </w:rPr>
        <w:fldChar w:fldCharType="begin"/>
      </w:r>
      <w:r w:rsidRPr="00650237">
        <w:rPr>
          <w:sz w:val="22"/>
          <w:szCs w:val="22"/>
          <w:lang w:val="ru-RU"/>
        </w:rPr>
        <w:instrText xml:space="preserve"> </w:instrText>
      </w:r>
      <w:r w:rsidRPr="00650237">
        <w:rPr>
          <w:sz w:val="22"/>
          <w:szCs w:val="22"/>
        </w:rPr>
        <w:instrText>AUTONUM</w:instrText>
      </w:r>
      <w:r w:rsidRPr="00650237">
        <w:rPr>
          <w:sz w:val="22"/>
          <w:szCs w:val="22"/>
          <w:lang w:val="ru-RU"/>
        </w:rPr>
        <w:instrText xml:space="preserve">  </w:instrText>
      </w:r>
      <w:r w:rsidRPr="00650237">
        <w:rPr>
          <w:sz w:val="22"/>
          <w:szCs w:val="22"/>
        </w:rPr>
        <w:fldChar w:fldCharType="end"/>
      </w:r>
      <w:r w:rsidRPr="00650237">
        <w:rPr>
          <w:sz w:val="22"/>
          <w:szCs w:val="22"/>
          <w:lang w:val="ru-RU"/>
        </w:rPr>
        <w:tab/>
        <w:t>На семинарах, посвященных вопросам интеллектуальной собственности и ГР/ТЗ, которые были организованы Секретариатом ВОИС в 2015, 2016 и 2017 гг., следующие ораторы поделились своим собственным мнением о требованиях в отношении раскрытия;  их презентации размещены по указанному ниже адресу:</w:t>
      </w:r>
    </w:p>
    <w:p w:rsidR="00CF3FAC" w:rsidRPr="00156E2D" w:rsidRDefault="00CF3FAC" w:rsidP="00CF3FAC">
      <w:pPr>
        <w:pStyle w:val="Endofdocument"/>
        <w:numPr>
          <w:ilvl w:val="0"/>
          <w:numId w:val="27"/>
        </w:numPr>
        <w:spacing w:after="0"/>
        <w:jc w:val="left"/>
        <w:rPr>
          <w:sz w:val="22"/>
          <w:szCs w:val="22"/>
          <w:lang w:val="ru-RU"/>
        </w:rPr>
      </w:pPr>
      <w:r w:rsidRPr="00650237">
        <w:rPr>
          <w:sz w:val="22"/>
          <w:szCs w:val="22"/>
          <w:lang w:val="ru-RU"/>
        </w:rPr>
        <w:t xml:space="preserve">г-н Пьер дю Плесси:  </w:t>
      </w:r>
      <w:hyperlink r:id="rId19" w:history="1">
        <w:r w:rsidRPr="00156E2D">
          <w:rPr>
            <w:rStyle w:val="Hyperlink"/>
            <w:color w:val="auto"/>
            <w:sz w:val="22"/>
            <w:szCs w:val="22"/>
            <w:u w:val="none"/>
            <w:lang w:val="fr-FR"/>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lang w:val="fr-FR"/>
          </w:rPr>
          <w:t>www</w:t>
        </w:r>
        <w:r w:rsidRPr="00156E2D">
          <w:rPr>
            <w:rStyle w:val="Hyperlink"/>
            <w:color w:val="auto"/>
            <w:sz w:val="22"/>
            <w:szCs w:val="22"/>
            <w:u w:val="none"/>
            <w:lang w:val="ru-RU"/>
          </w:rPr>
          <w:t>.</w:t>
        </w:r>
        <w:r w:rsidRPr="00156E2D">
          <w:rPr>
            <w:rStyle w:val="Hyperlink"/>
            <w:color w:val="auto"/>
            <w:sz w:val="22"/>
            <w:szCs w:val="22"/>
            <w:u w:val="none"/>
            <w:lang w:val="fr-FR"/>
          </w:rPr>
          <w:t>wipo</w:t>
        </w:r>
        <w:r w:rsidRPr="00156E2D">
          <w:rPr>
            <w:rStyle w:val="Hyperlink"/>
            <w:color w:val="auto"/>
            <w:sz w:val="22"/>
            <w:szCs w:val="22"/>
            <w:u w:val="none"/>
            <w:lang w:val="ru-RU"/>
          </w:rPr>
          <w:t>.</w:t>
        </w:r>
        <w:r w:rsidRPr="00156E2D">
          <w:rPr>
            <w:rStyle w:val="Hyperlink"/>
            <w:color w:val="auto"/>
            <w:sz w:val="22"/>
            <w:szCs w:val="22"/>
            <w:u w:val="none"/>
            <w:lang w:val="fr-FR"/>
          </w:rPr>
          <w:t>int</w:t>
        </w:r>
        <w:r w:rsidRPr="00156E2D">
          <w:rPr>
            <w:rStyle w:val="Hyperlink"/>
            <w:color w:val="auto"/>
            <w:sz w:val="22"/>
            <w:szCs w:val="22"/>
            <w:u w:val="none"/>
            <w:lang w:val="ru-RU"/>
          </w:rPr>
          <w:t>/</w:t>
        </w:r>
        <w:r w:rsidRPr="00156E2D">
          <w:rPr>
            <w:rStyle w:val="Hyperlink"/>
            <w:color w:val="auto"/>
            <w:sz w:val="22"/>
            <w:szCs w:val="22"/>
            <w:u w:val="none"/>
            <w:lang w:val="fr-FR"/>
          </w:rPr>
          <w:t>edocs</w:t>
        </w:r>
        <w:r w:rsidRPr="00156E2D">
          <w:rPr>
            <w:rStyle w:val="Hyperlink"/>
            <w:color w:val="auto"/>
            <w:sz w:val="22"/>
            <w:szCs w:val="22"/>
            <w:u w:val="none"/>
            <w:lang w:val="ru-RU"/>
          </w:rPr>
          <w:t>/</w:t>
        </w:r>
        <w:r w:rsidRPr="00156E2D">
          <w:rPr>
            <w:rStyle w:val="Hyperlink"/>
            <w:color w:val="auto"/>
            <w:sz w:val="22"/>
            <w:szCs w:val="22"/>
            <w:u w:val="none"/>
            <w:lang w:val="fr-FR"/>
          </w:rPr>
          <w:t>mdocs</w:t>
        </w:r>
        <w:r w:rsidRPr="00156E2D">
          <w:rPr>
            <w:rStyle w:val="Hyperlink"/>
            <w:color w:val="auto"/>
            <w:sz w:val="22"/>
            <w:szCs w:val="22"/>
            <w:u w:val="none"/>
            <w:lang w:val="ru-RU"/>
          </w:rPr>
          <w:t>/</w:t>
        </w:r>
        <w:r w:rsidRPr="00156E2D">
          <w:rPr>
            <w:rStyle w:val="Hyperlink"/>
            <w:color w:val="auto"/>
            <w:sz w:val="22"/>
            <w:szCs w:val="22"/>
            <w:u w:val="none"/>
            <w:lang w:val="fr-FR"/>
          </w:rPr>
          <w:t>tk</w:t>
        </w:r>
        <w:r w:rsidRPr="00156E2D">
          <w:rPr>
            <w:rStyle w:val="Hyperlink"/>
            <w:color w:val="auto"/>
            <w:sz w:val="22"/>
            <w:szCs w:val="22"/>
            <w:u w:val="none"/>
            <w:lang w:val="ru-RU"/>
          </w:rPr>
          <w:t>/</w:t>
        </w:r>
        <w:r w:rsidRPr="00156E2D">
          <w:rPr>
            <w:rStyle w:val="Hyperlink"/>
            <w:color w:val="auto"/>
            <w:sz w:val="22"/>
            <w:szCs w:val="22"/>
            <w:u w:val="none"/>
            <w:lang w:val="fr-FR"/>
          </w:rPr>
          <w:t>en</w:t>
        </w:r>
        <w:r w:rsidRPr="00156E2D">
          <w:rPr>
            <w:rStyle w:val="Hyperlink"/>
            <w:color w:val="auto"/>
            <w:sz w:val="22"/>
            <w:szCs w:val="22"/>
            <w:u w:val="none"/>
            <w:lang w:val="ru-RU"/>
          </w:rPr>
          <w:t>/</w:t>
        </w:r>
        <w:r w:rsidRPr="00156E2D">
          <w:rPr>
            <w:rStyle w:val="Hyperlink"/>
            <w:color w:val="auto"/>
            <w:sz w:val="22"/>
            <w:szCs w:val="22"/>
            <w:u w:val="none"/>
            <w:lang w:val="fr-FR"/>
          </w:rPr>
          <w:t>wipo</w:t>
        </w:r>
        <w:r w:rsidRPr="00156E2D">
          <w:rPr>
            <w:rStyle w:val="Hyperlink"/>
            <w:color w:val="auto"/>
            <w:sz w:val="22"/>
            <w:szCs w:val="22"/>
            <w:u w:val="none"/>
            <w:lang w:val="ru-RU"/>
          </w:rPr>
          <w:t>_</w:t>
        </w:r>
        <w:r w:rsidRPr="00156E2D">
          <w:rPr>
            <w:rStyle w:val="Hyperlink"/>
            <w:color w:val="auto"/>
            <w:sz w:val="22"/>
            <w:szCs w:val="22"/>
            <w:u w:val="none"/>
            <w:lang w:val="fr-FR"/>
          </w:rPr>
          <w:t>iptk</w:t>
        </w:r>
        <w:r w:rsidRPr="00156E2D">
          <w:rPr>
            <w:rStyle w:val="Hyperlink"/>
            <w:color w:val="auto"/>
            <w:sz w:val="22"/>
            <w:szCs w:val="22"/>
            <w:u w:val="none"/>
            <w:lang w:val="ru-RU"/>
          </w:rPr>
          <w:t>_</w:t>
        </w:r>
        <w:r w:rsidRPr="00156E2D">
          <w:rPr>
            <w:rStyle w:val="Hyperlink"/>
            <w:color w:val="auto"/>
            <w:sz w:val="22"/>
            <w:szCs w:val="22"/>
            <w:u w:val="none"/>
            <w:lang w:val="fr-FR"/>
          </w:rPr>
          <w:t>ge</w:t>
        </w:r>
        <w:r w:rsidRPr="00156E2D">
          <w:rPr>
            <w:rStyle w:val="Hyperlink"/>
            <w:color w:val="auto"/>
            <w:sz w:val="22"/>
            <w:szCs w:val="22"/>
            <w:u w:val="none"/>
            <w:lang w:val="ru-RU"/>
          </w:rPr>
          <w:t>_15/</w:t>
        </w:r>
        <w:r w:rsidRPr="00156E2D">
          <w:rPr>
            <w:rStyle w:val="Hyperlink"/>
            <w:color w:val="auto"/>
            <w:sz w:val="22"/>
            <w:szCs w:val="22"/>
            <w:u w:val="none"/>
            <w:lang w:val="fr-FR"/>
          </w:rPr>
          <w:t>wipo</w:t>
        </w:r>
        <w:r w:rsidRPr="00156E2D">
          <w:rPr>
            <w:rStyle w:val="Hyperlink"/>
            <w:color w:val="auto"/>
            <w:sz w:val="22"/>
            <w:szCs w:val="22"/>
            <w:u w:val="none"/>
            <w:lang w:val="ru-RU"/>
          </w:rPr>
          <w:t>_</w:t>
        </w:r>
        <w:r w:rsidRPr="00156E2D">
          <w:rPr>
            <w:rStyle w:val="Hyperlink"/>
            <w:color w:val="auto"/>
            <w:sz w:val="22"/>
            <w:szCs w:val="22"/>
            <w:u w:val="none"/>
            <w:lang w:val="fr-FR"/>
          </w:rPr>
          <w:t>iptk</w:t>
        </w:r>
        <w:r w:rsidRPr="00156E2D">
          <w:rPr>
            <w:rStyle w:val="Hyperlink"/>
            <w:color w:val="auto"/>
            <w:sz w:val="22"/>
            <w:szCs w:val="22"/>
            <w:u w:val="none"/>
            <w:lang w:val="ru-RU"/>
          </w:rPr>
          <w:t>_</w:t>
        </w:r>
        <w:r w:rsidRPr="00156E2D">
          <w:rPr>
            <w:rStyle w:val="Hyperlink"/>
            <w:color w:val="auto"/>
            <w:sz w:val="22"/>
            <w:szCs w:val="22"/>
            <w:u w:val="none"/>
            <w:lang w:val="fr-FR"/>
          </w:rPr>
          <w:t>ge</w:t>
        </w:r>
        <w:r w:rsidRPr="00156E2D">
          <w:rPr>
            <w:rStyle w:val="Hyperlink"/>
            <w:color w:val="auto"/>
            <w:sz w:val="22"/>
            <w:szCs w:val="22"/>
            <w:u w:val="none"/>
            <w:lang w:val="ru-RU"/>
          </w:rPr>
          <w:t>_15_</w:t>
        </w:r>
        <w:r w:rsidRPr="00156E2D">
          <w:rPr>
            <w:rStyle w:val="Hyperlink"/>
            <w:color w:val="auto"/>
            <w:sz w:val="22"/>
            <w:szCs w:val="22"/>
            <w:u w:val="none"/>
            <w:lang w:val="fr-FR"/>
          </w:rPr>
          <w:t>presentation</w:t>
        </w:r>
        <w:r w:rsidRPr="00156E2D">
          <w:rPr>
            <w:rStyle w:val="Hyperlink"/>
            <w:color w:val="auto"/>
            <w:sz w:val="22"/>
            <w:szCs w:val="22"/>
            <w:u w:val="none"/>
            <w:lang w:val="ru-RU"/>
          </w:rPr>
          <w:t>_</w:t>
        </w:r>
        <w:r w:rsidRPr="00156E2D">
          <w:rPr>
            <w:rStyle w:val="Hyperlink"/>
            <w:color w:val="auto"/>
            <w:sz w:val="22"/>
            <w:szCs w:val="22"/>
            <w:u w:val="none"/>
            <w:lang w:val="fr-FR"/>
          </w:rPr>
          <w:t>pierre</w:t>
        </w:r>
        <w:r w:rsidRPr="00156E2D">
          <w:rPr>
            <w:rStyle w:val="Hyperlink"/>
            <w:color w:val="auto"/>
            <w:sz w:val="22"/>
            <w:szCs w:val="22"/>
            <w:u w:val="none"/>
            <w:lang w:val="ru-RU"/>
          </w:rPr>
          <w:t>_</w:t>
        </w:r>
        <w:r w:rsidRPr="00156E2D">
          <w:rPr>
            <w:rStyle w:val="Hyperlink"/>
            <w:color w:val="auto"/>
            <w:sz w:val="22"/>
            <w:szCs w:val="22"/>
            <w:u w:val="none"/>
            <w:lang w:val="fr-FR"/>
          </w:rPr>
          <w:t>du</w:t>
        </w:r>
        <w:r w:rsidRPr="00156E2D">
          <w:rPr>
            <w:rStyle w:val="Hyperlink"/>
            <w:color w:val="auto"/>
            <w:sz w:val="22"/>
            <w:szCs w:val="22"/>
            <w:u w:val="none"/>
            <w:lang w:val="ru-RU"/>
          </w:rPr>
          <w:t>_</w:t>
        </w:r>
        <w:r w:rsidRPr="00156E2D">
          <w:rPr>
            <w:rStyle w:val="Hyperlink"/>
            <w:color w:val="auto"/>
            <w:sz w:val="22"/>
            <w:szCs w:val="22"/>
            <w:u w:val="none"/>
            <w:lang w:val="fr-FR"/>
          </w:rPr>
          <w:t>plessis</w:t>
        </w:r>
        <w:r w:rsidRPr="00156E2D">
          <w:rPr>
            <w:rStyle w:val="Hyperlink"/>
            <w:color w:val="auto"/>
            <w:sz w:val="22"/>
            <w:szCs w:val="22"/>
            <w:u w:val="none"/>
            <w:lang w:val="ru-RU"/>
          </w:rPr>
          <w:t>.</w:t>
        </w:r>
        <w:r w:rsidRPr="00156E2D">
          <w:rPr>
            <w:rStyle w:val="Hyperlink"/>
            <w:color w:val="auto"/>
            <w:sz w:val="22"/>
            <w:szCs w:val="22"/>
            <w:u w:val="none"/>
            <w:lang w:val="fr-FR"/>
          </w:rPr>
          <w:t>pdf</w:t>
        </w:r>
      </w:hyperlink>
      <w:r w:rsidRPr="00156E2D">
        <w:rPr>
          <w:sz w:val="22"/>
          <w:szCs w:val="22"/>
          <w:lang w:val="ru-RU"/>
        </w:rPr>
        <w:t>;</w:t>
      </w:r>
    </w:p>
    <w:p w:rsidR="00CF3FAC" w:rsidRPr="007236EC" w:rsidRDefault="00CF3FAC" w:rsidP="00CF3FAC">
      <w:pPr>
        <w:pStyle w:val="Endofdocument"/>
        <w:numPr>
          <w:ilvl w:val="0"/>
          <w:numId w:val="27"/>
        </w:numPr>
        <w:spacing w:after="0"/>
        <w:jc w:val="left"/>
        <w:rPr>
          <w:sz w:val="22"/>
          <w:szCs w:val="22"/>
          <w:lang w:val="ru-RU"/>
        </w:rPr>
      </w:pPr>
      <w:r w:rsidRPr="00156E2D">
        <w:rPr>
          <w:sz w:val="22"/>
          <w:szCs w:val="22"/>
          <w:lang w:val="ru-RU"/>
        </w:rPr>
        <w:t>г-жа Лариса Симонова</w:t>
      </w:r>
      <w:r w:rsidRPr="007236EC">
        <w:rPr>
          <w:sz w:val="22"/>
          <w:szCs w:val="22"/>
          <w:lang w:val="ru-RU"/>
        </w:rPr>
        <w:t xml:space="preserve">:  </w:t>
      </w:r>
      <w:hyperlink r:id="rId20" w:history="1">
        <w:r w:rsidRPr="00156E2D">
          <w:rPr>
            <w:rStyle w:val="Hyperlink"/>
            <w:color w:val="auto"/>
            <w:sz w:val="22"/>
            <w:szCs w:val="22"/>
            <w:u w:val="none"/>
            <w:lang w:val="es-ES_tradnl"/>
          </w:rPr>
          <w:t>http</w:t>
        </w:r>
        <w:r w:rsidR="00DC06F4">
          <w:rPr>
            <w:rStyle w:val="Hyperlink"/>
            <w:color w:val="auto"/>
            <w:sz w:val="22"/>
            <w:szCs w:val="22"/>
            <w:u w:val="none"/>
            <w:lang w:val="es-ES_tradnl"/>
          </w:rPr>
          <w:t>s</w:t>
        </w:r>
        <w:r w:rsidRPr="007236EC">
          <w:rPr>
            <w:rStyle w:val="Hyperlink"/>
            <w:color w:val="auto"/>
            <w:sz w:val="22"/>
            <w:szCs w:val="22"/>
            <w:u w:val="none"/>
            <w:lang w:val="ru-RU"/>
          </w:rPr>
          <w:t>://</w:t>
        </w:r>
        <w:r w:rsidRPr="00156E2D">
          <w:rPr>
            <w:rStyle w:val="Hyperlink"/>
            <w:color w:val="auto"/>
            <w:sz w:val="22"/>
            <w:szCs w:val="22"/>
            <w:u w:val="none"/>
            <w:lang w:val="es-ES_tradnl"/>
          </w:rPr>
          <w:t>www</w:t>
        </w:r>
        <w:r w:rsidRPr="007236EC">
          <w:rPr>
            <w:rStyle w:val="Hyperlink"/>
            <w:color w:val="auto"/>
            <w:sz w:val="22"/>
            <w:szCs w:val="22"/>
            <w:u w:val="none"/>
            <w:lang w:val="ru-RU"/>
          </w:rPr>
          <w:t>.</w:t>
        </w:r>
        <w:r w:rsidRPr="00156E2D">
          <w:rPr>
            <w:rStyle w:val="Hyperlink"/>
            <w:color w:val="auto"/>
            <w:sz w:val="22"/>
            <w:szCs w:val="22"/>
            <w:u w:val="none"/>
            <w:lang w:val="es-ES_tradnl"/>
          </w:rPr>
          <w:t>wipo</w:t>
        </w:r>
        <w:r w:rsidRPr="007236EC">
          <w:rPr>
            <w:rStyle w:val="Hyperlink"/>
            <w:color w:val="auto"/>
            <w:sz w:val="22"/>
            <w:szCs w:val="22"/>
            <w:u w:val="none"/>
            <w:lang w:val="ru-RU"/>
          </w:rPr>
          <w:t>.</w:t>
        </w:r>
        <w:r w:rsidRPr="00156E2D">
          <w:rPr>
            <w:rStyle w:val="Hyperlink"/>
            <w:color w:val="auto"/>
            <w:sz w:val="22"/>
            <w:szCs w:val="22"/>
            <w:u w:val="none"/>
            <w:lang w:val="es-ES_tradnl"/>
          </w:rPr>
          <w:t>int</w:t>
        </w:r>
        <w:r w:rsidRPr="007236EC">
          <w:rPr>
            <w:rStyle w:val="Hyperlink"/>
            <w:color w:val="auto"/>
            <w:sz w:val="22"/>
            <w:szCs w:val="22"/>
            <w:u w:val="none"/>
            <w:lang w:val="ru-RU"/>
          </w:rPr>
          <w:t>/</w:t>
        </w:r>
        <w:r w:rsidRPr="00156E2D">
          <w:rPr>
            <w:rStyle w:val="Hyperlink"/>
            <w:color w:val="auto"/>
            <w:sz w:val="22"/>
            <w:szCs w:val="22"/>
            <w:u w:val="none"/>
            <w:lang w:val="es-ES_tradnl"/>
          </w:rPr>
          <w:t>edocs</w:t>
        </w:r>
        <w:r w:rsidRPr="007236EC">
          <w:rPr>
            <w:rStyle w:val="Hyperlink"/>
            <w:color w:val="auto"/>
            <w:sz w:val="22"/>
            <w:szCs w:val="22"/>
            <w:u w:val="none"/>
            <w:lang w:val="ru-RU"/>
          </w:rPr>
          <w:t>/</w:t>
        </w:r>
        <w:r w:rsidRPr="00156E2D">
          <w:rPr>
            <w:rStyle w:val="Hyperlink"/>
            <w:color w:val="auto"/>
            <w:sz w:val="22"/>
            <w:szCs w:val="22"/>
            <w:u w:val="none"/>
            <w:lang w:val="es-ES_tradnl"/>
          </w:rPr>
          <w:t>mdocs</w:t>
        </w:r>
        <w:r w:rsidRPr="007236EC">
          <w:rPr>
            <w:rStyle w:val="Hyperlink"/>
            <w:color w:val="auto"/>
            <w:sz w:val="22"/>
            <w:szCs w:val="22"/>
            <w:u w:val="none"/>
            <w:lang w:val="ru-RU"/>
          </w:rPr>
          <w:t>/</w:t>
        </w:r>
        <w:r w:rsidRPr="00156E2D">
          <w:rPr>
            <w:rStyle w:val="Hyperlink"/>
            <w:color w:val="auto"/>
            <w:sz w:val="22"/>
            <w:szCs w:val="22"/>
            <w:u w:val="none"/>
            <w:lang w:val="es-ES_tradnl"/>
          </w:rPr>
          <w:t>tk</w:t>
        </w:r>
        <w:r w:rsidRPr="007236EC">
          <w:rPr>
            <w:rStyle w:val="Hyperlink"/>
            <w:color w:val="auto"/>
            <w:sz w:val="22"/>
            <w:szCs w:val="22"/>
            <w:u w:val="none"/>
            <w:lang w:val="ru-RU"/>
          </w:rPr>
          <w:t>/</w:t>
        </w:r>
        <w:r w:rsidRPr="00156E2D">
          <w:rPr>
            <w:rStyle w:val="Hyperlink"/>
            <w:color w:val="auto"/>
            <w:sz w:val="22"/>
            <w:szCs w:val="22"/>
            <w:u w:val="none"/>
            <w:lang w:val="es-ES_tradnl"/>
          </w:rPr>
          <w:t>en</w:t>
        </w:r>
        <w:r w:rsidRPr="007236EC">
          <w:rPr>
            <w:rStyle w:val="Hyperlink"/>
            <w:color w:val="auto"/>
            <w:sz w:val="22"/>
            <w:szCs w:val="22"/>
            <w:u w:val="none"/>
            <w:lang w:val="ru-RU"/>
          </w:rPr>
          <w:t>/</w:t>
        </w:r>
        <w:r w:rsidRPr="00156E2D">
          <w:rPr>
            <w:rStyle w:val="Hyperlink"/>
            <w:color w:val="auto"/>
            <w:sz w:val="22"/>
            <w:szCs w:val="22"/>
            <w:u w:val="none"/>
            <w:lang w:val="es-ES_tradnl"/>
          </w:rPr>
          <w:t>wipo</w:t>
        </w:r>
        <w:r w:rsidRPr="007236EC">
          <w:rPr>
            <w:rStyle w:val="Hyperlink"/>
            <w:color w:val="auto"/>
            <w:sz w:val="22"/>
            <w:szCs w:val="22"/>
            <w:u w:val="none"/>
            <w:lang w:val="ru-RU"/>
          </w:rPr>
          <w:t>_</w:t>
        </w:r>
        <w:r w:rsidRPr="00156E2D">
          <w:rPr>
            <w:rStyle w:val="Hyperlink"/>
            <w:color w:val="auto"/>
            <w:sz w:val="22"/>
            <w:szCs w:val="22"/>
            <w:u w:val="none"/>
            <w:lang w:val="es-ES_tradnl"/>
          </w:rPr>
          <w:t>iptk</w:t>
        </w:r>
        <w:r w:rsidRPr="007236EC">
          <w:rPr>
            <w:rStyle w:val="Hyperlink"/>
            <w:color w:val="auto"/>
            <w:sz w:val="22"/>
            <w:szCs w:val="22"/>
            <w:u w:val="none"/>
            <w:lang w:val="ru-RU"/>
          </w:rPr>
          <w:t>_</w:t>
        </w:r>
        <w:r w:rsidRPr="00156E2D">
          <w:rPr>
            <w:rStyle w:val="Hyperlink"/>
            <w:color w:val="auto"/>
            <w:sz w:val="22"/>
            <w:szCs w:val="22"/>
            <w:u w:val="none"/>
            <w:lang w:val="es-ES_tradnl"/>
          </w:rPr>
          <w:t>ge</w:t>
        </w:r>
        <w:r w:rsidRPr="007236EC">
          <w:rPr>
            <w:rStyle w:val="Hyperlink"/>
            <w:color w:val="auto"/>
            <w:sz w:val="22"/>
            <w:szCs w:val="22"/>
            <w:u w:val="none"/>
            <w:lang w:val="ru-RU"/>
          </w:rPr>
          <w:t>_15/</w:t>
        </w:r>
        <w:r w:rsidRPr="00156E2D">
          <w:rPr>
            <w:rStyle w:val="Hyperlink"/>
            <w:color w:val="auto"/>
            <w:sz w:val="22"/>
            <w:szCs w:val="22"/>
            <w:u w:val="none"/>
            <w:lang w:val="es-ES_tradnl"/>
          </w:rPr>
          <w:t>wipo</w:t>
        </w:r>
        <w:r w:rsidRPr="007236EC">
          <w:rPr>
            <w:rStyle w:val="Hyperlink"/>
            <w:color w:val="auto"/>
            <w:sz w:val="22"/>
            <w:szCs w:val="22"/>
            <w:u w:val="none"/>
            <w:lang w:val="ru-RU"/>
          </w:rPr>
          <w:t>_</w:t>
        </w:r>
        <w:r w:rsidRPr="00156E2D">
          <w:rPr>
            <w:rStyle w:val="Hyperlink"/>
            <w:color w:val="auto"/>
            <w:sz w:val="22"/>
            <w:szCs w:val="22"/>
            <w:u w:val="none"/>
            <w:lang w:val="es-ES_tradnl"/>
          </w:rPr>
          <w:t>iptk</w:t>
        </w:r>
        <w:r w:rsidRPr="007236EC">
          <w:rPr>
            <w:rStyle w:val="Hyperlink"/>
            <w:color w:val="auto"/>
            <w:sz w:val="22"/>
            <w:szCs w:val="22"/>
            <w:u w:val="none"/>
            <w:lang w:val="ru-RU"/>
          </w:rPr>
          <w:t>_</w:t>
        </w:r>
        <w:r w:rsidRPr="00156E2D">
          <w:rPr>
            <w:rStyle w:val="Hyperlink"/>
            <w:color w:val="auto"/>
            <w:sz w:val="22"/>
            <w:szCs w:val="22"/>
            <w:u w:val="none"/>
            <w:lang w:val="es-ES_tradnl"/>
          </w:rPr>
          <w:t>ge</w:t>
        </w:r>
        <w:r w:rsidRPr="007236EC">
          <w:rPr>
            <w:rStyle w:val="Hyperlink"/>
            <w:color w:val="auto"/>
            <w:sz w:val="22"/>
            <w:szCs w:val="22"/>
            <w:u w:val="none"/>
            <w:lang w:val="ru-RU"/>
          </w:rPr>
          <w:t>_15_</w:t>
        </w:r>
        <w:r w:rsidRPr="00156E2D">
          <w:rPr>
            <w:rStyle w:val="Hyperlink"/>
            <w:color w:val="auto"/>
            <w:sz w:val="22"/>
            <w:szCs w:val="22"/>
            <w:u w:val="none"/>
            <w:lang w:val="es-ES_tradnl"/>
          </w:rPr>
          <w:t>presentation</w:t>
        </w:r>
        <w:r w:rsidRPr="007236EC">
          <w:rPr>
            <w:rStyle w:val="Hyperlink"/>
            <w:color w:val="auto"/>
            <w:sz w:val="22"/>
            <w:szCs w:val="22"/>
            <w:u w:val="none"/>
            <w:lang w:val="ru-RU"/>
          </w:rPr>
          <w:t>_</w:t>
        </w:r>
        <w:r w:rsidRPr="00156E2D">
          <w:rPr>
            <w:rStyle w:val="Hyperlink"/>
            <w:color w:val="auto"/>
            <w:sz w:val="22"/>
            <w:szCs w:val="22"/>
            <w:u w:val="none"/>
            <w:lang w:val="es-ES_tradnl"/>
          </w:rPr>
          <w:t>larisa</w:t>
        </w:r>
        <w:r w:rsidRPr="007236EC">
          <w:rPr>
            <w:rStyle w:val="Hyperlink"/>
            <w:color w:val="auto"/>
            <w:sz w:val="22"/>
            <w:szCs w:val="22"/>
            <w:u w:val="none"/>
            <w:lang w:val="ru-RU"/>
          </w:rPr>
          <w:t>_</w:t>
        </w:r>
        <w:r w:rsidRPr="00156E2D">
          <w:rPr>
            <w:rStyle w:val="Hyperlink"/>
            <w:color w:val="auto"/>
            <w:sz w:val="22"/>
            <w:szCs w:val="22"/>
            <w:u w:val="none"/>
            <w:lang w:val="es-ES_tradnl"/>
          </w:rPr>
          <w:t>simonova</w:t>
        </w:r>
        <w:r w:rsidRPr="007236EC">
          <w:rPr>
            <w:rStyle w:val="Hyperlink"/>
            <w:color w:val="auto"/>
            <w:sz w:val="22"/>
            <w:szCs w:val="22"/>
            <w:u w:val="none"/>
            <w:lang w:val="ru-RU"/>
          </w:rPr>
          <w:t>.</w:t>
        </w:r>
        <w:r w:rsidRPr="00156E2D">
          <w:rPr>
            <w:rStyle w:val="Hyperlink"/>
            <w:color w:val="auto"/>
            <w:sz w:val="22"/>
            <w:szCs w:val="22"/>
            <w:u w:val="none"/>
            <w:lang w:val="es-ES_tradnl"/>
          </w:rPr>
          <w:t>pdf</w:t>
        </w:r>
      </w:hyperlink>
      <w:r w:rsidRPr="007236EC">
        <w:rPr>
          <w:sz w:val="22"/>
          <w:szCs w:val="22"/>
          <w:lang w:val="ru-RU"/>
        </w:rPr>
        <w:t>;</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г-н Пол Олдхэм:  </w:t>
      </w:r>
      <w:hyperlink r:id="rId21"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w:t>
        </w:r>
        <w:r w:rsidRPr="00156E2D">
          <w:rPr>
            <w:rStyle w:val="Hyperlink"/>
            <w:color w:val="auto"/>
            <w:sz w:val="22"/>
            <w:szCs w:val="22"/>
            <w:u w:val="none"/>
          </w:rPr>
          <w:t>int</w:t>
        </w:r>
        <w:r w:rsidRPr="00156E2D">
          <w:rPr>
            <w:rStyle w:val="Hyperlink"/>
            <w:color w:val="auto"/>
            <w:sz w:val="22"/>
            <w:szCs w:val="22"/>
            <w:u w:val="none"/>
            <w:lang w:val="ru-RU"/>
          </w:rPr>
          <w:t>/</w:t>
        </w:r>
        <w:r w:rsidRPr="00156E2D">
          <w:rPr>
            <w:rStyle w:val="Hyperlink"/>
            <w:color w:val="auto"/>
            <w:sz w:val="22"/>
            <w:szCs w:val="22"/>
            <w:u w:val="none"/>
          </w:rPr>
          <w:t>edocs</w:t>
        </w:r>
        <w:r w:rsidRPr="00156E2D">
          <w:rPr>
            <w:rStyle w:val="Hyperlink"/>
            <w:color w:val="auto"/>
            <w:sz w:val="22"/>
            <w:szCs w:val="22"/>
            <w:u w:val="none"/>
            <w:lang w:val="ru-RU"/>
          </w:rPr>
          <w:t>/</w:t>
        </w:r>
        <w:r w:rsidRPr="00156E2D">
          <w:rPr>
            <w:rStyle w:val="Hyperlink"/>
            <w:color w:val="auto"/>
            <w:sz w:val="22"/>
            <w:szCs w:val="22"/>
            <w:u w:val="none"/>
          </w:rPr>
          <w:t>mdocs</w:t>
        </w:r>
        <w:r w:rsidRPr="00156E2D">
          <w:rPr>
            <w:rStyle w:val="Hyperlink"/>
            <w:color w:val="auto"/>
            <w:sz w:val="22"/>
            <w:szCs w:val="22"/>
            <w:u w:val="none"/>
            <w:lang w:val="ru-RU"/>
          </w:rPr>
          <w:t>/</w:t>
        </w:r>
        <w:r w:rsidRPr="00156E2D">
          <w:rPr>
            <w:rStyle w:val="Hyperlink"/>
            <w:color w:val="auto"/>
            <w:sz w:val="22"/>
            <w:szCs w:val="22"/>
            <w:u w:val="none"/>
          </w:rPr>
          <w:t>tk</w:t>
        </w:r>
        <w:r w:rsidRPr="00156E2D">
          <w:rPr>
            <w:rStyle w:val="Hyperlink"/>
            <w:color w:val="auto"/>
            <w:sz w:val="22"/>
            <w:szCs w:val="22"/>
            <w:u w:val="none"/>
            <w:lang w:val="ru-RU"/>
          </w:rPr>
          <w:t>/</w:t>
        </w:r>
        <w:r w:rsidRPr="00156E2D">
          <w:rPr>
            <w:rStyle w:val="Hyperlink"/>
            <w:color w:val="auto"/>
            <w:sz w:val="22"/>
            <w:szCs w:val="22"/>
            <w:u w:val="none"/>
          </w:rPr>
          <w:t>en</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_15/</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_15_</w:t>
        </w:r>
        <w:r w:rsidRPr="00156E2D">
          <w:rPr>
            <w:rStyle w:val="Hyperlink"/>
            <w:color w:val="auto"/>
            <w:sz w:val="22"/>
            <w:szCs w:val="22"/>
            <w:u w:val="none"/>
          </w:rPr>
          <w:t>presentation</w:t>
        </w:r>
        <w:r w:rsidRPr="00156E2D">
          <w:rPr>
            <w:rStyle w:val="Hyperlink"/>
            <w:color w:val="auto"/>
            <w:sz w:val="22"/>
            <w:szCs w:val="22"/>
            <w:u w:val="none"/>
            <w:lang w:val="ru-RU"/>
          </w:rPr>
          <w:t>_</w:t>
        </w:r>
        <w:r w:rsidRPr="00156E2D">
          <w:rPr>
            <w:rStyle w:val="Hyperlink"/>
            <w:color w:val="auto"/>
            <w:sz w:val="22"/>
            <w:szCs w:val="22"/>
            <w:u w:val="none"/>
          </w:rPr>
          <w:t>paul</w:t>
        </w:r>
        <w:r w:rsidRPr="00156E2D">
          <w:rPr>
            <w:rStyle w:val="Hyperlink"/>
            <w:color w:val="auto"/>
            <w:sz w:val="22"/>
            <w:szCs w:val="22"/>
            <w:u w:val="none"/>
            <w:lang w:val="ru-RU"/>
          </w:rPr>
          <w:t>_</w:t>
        </w:r>
        <w:r w:rsidRPr="00156E2D">
          <w:rPr>
            <w:rStyle w:val="Hyperlink"/>
            <w:color w:val="auto"/>
            <w:sz w:val="22"/>
            <w:szCs w:val="22"/>
            <w:u w:val="none"/>
          </w:rPr>
          <w:t>oldham</w:t>
        </w:r>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проф. Рут Окедиджи:  </w:t>
      </w:r>
      <w:hyperlink r:id="rId22"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w:t>
        </w:r>
        <w:r w:rsidRPr="00156E2D">
          <w:rPr>
            <w:rStyle w:val="Hyperlink"/>
            <w:color w:val="auto"/>
            <w:sz w:val="22"/>
            <w:szCs w:val="22"/>
            <w:u w:val="none"/>
          </w:rPr>
          <w:t>int</w:t>
        </w:r>
        <w:r w:rsidRPr="00156E2D">
          <w:rPr>
            <w:rStyle w:val="Hyperlink"/>
            <w:color w:val="auto"/>
            <w:sz w:val="22"/>
            <w:szCs w:val="22"/>
            <w:u w:val="none"/>
            <w:lang w:val="ru-RU"/>
          </w:rPr>
          <w:t>/</w:t>
        </w:r>
        <w:r w:rsidRPr="00156E2D">
          <w:rPr>
            <w:rStyle w:val="Hyperlink"/>
            <w:color w:val="auto"/>
            <w:sz w:val="22"/>
            <w:szCs w:val="22"/>
            <w:u w:val="none"/>
          </w:rPr>
          <w:t>edocs</w:t>
        </w:r>
        <w:r w:rsidRPr="00156E2D">
          <w:rPr>
            <w:rStyle w:val="Hyperlink"/>
            <w:color w:val="auto"/>
            <w:sz w:val="22"/>
            <w:szCs w:val="22"/>
            <w:u w:val="none"/>
            <w:lang w:val="ru-RU"/>
          </w:rPr>
          <w:t>/</w:t>
        </w:r>
        <w:r w:rsidRPr="00156E2D">
          <w:rPr>
            <w:rStyle w:val="Hyperlink"/>
            <w:color w:val="auto"/>
            <w:sz w:val="22"/>
            <w:szCs w:val="22"/>
            <w:u w:val="none"/>
          </w:rPr>
          <w:t>mdocs</w:t>
        </w:r>
        <w:r w:rsidRPr="00156E2D">
          <w:rPr>
            <w:rStyle w:val="Hyperlink"/>
            <w:color w:val="auto"/>
            <w:sz w:val="22"/>
            <w:szCs w:val="22"/>
            <w:u w:val="none"/>
            <w:lang w:val="ru-RU"/>
          </w:rPr>
          <w:t>/</w:t>
        </w:r>
        <w:r w:rsidRPr="00156E2D">
          <w:rPr>
            <w:rStyle w:val="Hyperlink"/>
            <w:color w:val="auto"/>
            <w:sz w:val="22"/>
            <w:szCs w:val="22"/>
            <w:u w:val="none"/>
          </w:rPr>
          <w:t>tk</w:t>
        </w:r>
        <w:r w:rsidRPr="00156E2D">
          <w:rPr>
            <w:rStyle w:val="Hyperlink"/>
            <w:color w:val="auto"/>
            <w:sz w:val="22"/>
            <w:szCs w:val="22"/>
            <w:u w:val="none"/>
            <w:lang w:val="ru-RU"/>
          </w:rPr>
          <w:t>/</w:t>
        </w:r>
        <w:r w:rsidRPr="00156E2D">
          <w:rPr>
            <w:rStyle w:val="Hyperlink"/>
            <w:color w:val="auto"/>
            <w:sz w:val="22"/>
            <w:szCs w:val="22"/>
            <w:u w:val="none"/>
          </w:rPr>
          <w:t>en</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_16/</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_10</w:t>
        </w:r>
        <w:r w:rsidRPr="00156E2D">
          <w:rPr>
            <w:rStyle w:val="Hyperlink"/>
            <w:color w:val="auto"/>
            <w:sz w:val="22"/>
            <w:szCs w:val="22"/>
            <w:u w:val="none"/>
          </w:rPr>
          <w:t>okediji</w:t>
        </w:r>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  и</w:t>
      </w:r>
    </w:p>
    <w:p w:rsidR="00CF3FAC" w:rsidRPr="00156E2D" w:rsidRDefault="00CF3FAC" w:rsidP="00CF3FAC">
      <w:pPr>
        <w:pStyle w:val="Endofdocument"/>
        <w:numPr>
          <w:ilvl w:val="0"/>
          <w:numId w:val="27"/>
        </w:numPr>
        <w:spacing w:after="0"/>
        <w:jc w:val="left"/>
        <w:rPr>
          <w:sz w:val="22"/>
          <w:szCs w:val="22"/>
          <w:lang w:val="ru-RU"/>
        </w:rPr>
      </w:pPr>
      <w:r w:rsidRPr="00156E2D">
        <w:rPr>
          <w:sz w:val="22"/>
          <w:szCs w:val="22"/>
          <w:lang w:val="ru-RU"/>
        </w:rPr>
        <w:t xml:space="preserve">г-н Доминик Мёйлдерманс:  </w:t>
      </w:r>
      <w:hyperlink r:id="rId23" w:history="1">
        <w:r w:rsidRPr="00156E2D">
          <w:rPr>
            <w:rStyle w:val="Hyperlink"/>
            <w:color w:val="auto"/>
            <w:sz w:val="22"/>
            <w:szCs w:val="22"/>
            <w:u w:val="none"/>
          </w:rPr>
          <w:t>http</w:t>
        </w:r>
        <w:r w:rsidR="00DC06F4">
          <w:rPr>
            <w:rStyle w:val="Hyperlink"/>
            <w:color w:val="auto"/>
            <w:sz w:val="22"/>
            <w:szCs w:val="22"/>
            <w:u w:val="none"/>
          </w:rPr>
          <w:t>s</w:t>
        </w:r>
        <w:r w:rsidRPr="00156E2D">
          <w:rPr>
            <w:rStyle w:val="Hyperlink"/>
            <w:color w:val="auto"/>
            <w:sz w:val="22"/>
            <w:szCs w:val="22"/>
            <w:u w:val="none"/>
            <w:lang w:val="ru-RU"/>
          </w:rPr>
          <w:t>://</w:t>
        </w:r>
        <w:r w:rsidRPr="00156E2D">
          <w:rPr>
            <w:rStyle w:val="Hyperlink"/>
            <w:color w:val="auto"/>
            <w:sz w:val="22"/>
            <w:szCs w:val="22"/>
            <w:u w:val="none"/>
          </w:rPr>
          <w:t>www</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w:t>
        </w:r>
        <w:r w:rsidRPr="00156E2D">
          <w:rPr>
            <w:rStyle w:val="Hyperlink"/>
            <w:color w:val="auto"/>
            <w:sz w:val="22"/>
            <w:szCs w:val="22"/>
            <w:u w:val="none"/>
          </w:rPr>
          <w:t>int</w:t>
        </w:r>
        <w:r w:rsidRPr="00156E2D">
          <w:rPr>
            <w:rStyle w:val="Hyperlink"/>
            <w:color w:val="auto"/>
            <w:sz w:val="22"/>
            <w:szCs w:val="22"/>
            <w:u w:val="none"/>
            <w:lang w:val="ru-RU"/>
          </w:rPr>
          <w:t>/</w:t>
        </w:r>
        <w:r w:rsidRPr="00156E2D">
          <w:rPr>
            <w:rStyle w:val="Hyperlink"/>
            <w:color w:val="auto"/>
            <w:sz w:val="22"/>
            <w:szCs w:val="22"/>
            <w:u w:val="none"/>
          </w:rPr>
          <w:t>edocs</w:t>
        </w:r>
        <w:r w:rsidRPr="00156E2D">
          <w:rPr>
            <w:rStyle w:val="Hyperlink"/>
            <w:color w:val="auto"/>
            <w:sz w:val="22"/>
            <w:szCs w:val="22"/>
            <w:u w:val="none"/>
            <w:lang w:val="ru-RU"/>
          </w:rPr>
          <w:t>/</w:t>
        </w:r>
        <w:r w:rsidRPr="00156E2D">
          <w:rPr>
            <w:rStyle w:val="Hyperlink"/>
            <w:color w:val="auto"/>
            <w:sz w:val="22"/>
            <w:szCs w:val="22"/>
            <w:u w:val="none"/>
          </w:rPr>
          <w:t>mdocs</w:t>
        </w:r>
        <w:r w:rsidRPr="00156E2D">
          <w:rPr>
            <w:rStyle w:val="Hyperlink"/>
            <w:color w:val="auto"/>
            <w:sz w:val="22"/>
            <w:szCs w:val="22"/>
            <w:u w:val="none"/>
            <w:lang w:val="ru-RU"/>
          </w:rPr>
          <w:t>/</w:t>
        </w:r>
        <w:r w:rsidRPr="00156E2D">
          <w:rPr>
            <w:rStyle w:val="Hyperlink"/>
            <w:color w:val="auto"/>
            <w:sz w:val="22"/>
            <w:szCs w:val="22"/>
            <w:u w:val="none"/>
          </w:rPr>
          <w:t>tk</w:t>
        </w:r>
        <w:r w:rsidRPr="00156E2D">
          <w:rPr>
            <w:rStyle w:val="Hyperlink"/>
            <w:color w:val="auto"/>
            <w:sz w:val="22"/>
            <w:szCs w:val="22"/>
            <w:u w:val="none"/>
            <w:lang w:val="ru-RU"/>
          </w:rPr>
          <w:t>/</w:t>
        </w:r>
        <w:r w:rsidRPr="00156E2D">
          <w:rPr>
            <w:rStyle w:val="Hyperlink"/>
            <w:color w:val="auto"/>
            <w:sz w:val="22"/>
            <w:szCs w:val="22"/>
            <w:u w:val="none"/>
          </w:rPr>
          <w:t>en</w:t>
        </w:r>
        <w:r w:rsidRPr="00156E2D">
          <w:rPr>
            <w:rStyle w:val="Hyperlink"/>
            <w:color w:val="auto"/>
            <w:sz w:val="22"/>
            <w:szCs w:val="22"/>
            <w:u w:val="none"/>
            <w:lang w:val="ru-RU"/>
          </w:rPr>
          <w:t>/</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_16/</w:t>
        </w:r>
        <w:r w:rsidRPr="00156E2D">
          <w:rPr>
            <w:rStyle w:val="Hyperlink"/>
            <w:color w:val="auto"/>
            <w:sz w:val="22"/>
            <w:szCs w:val="22"/>
            <w:u w:val="none"/>
          </w:rPr>
          <w:t>wipo</w:t>
        </w:r>
        <w:r w:rsidRPr="00156E2D">
          <w:rPr>
            <w:rStyle w:val="Hyperlink"/>
            <w:color w:val="auto"/>
            <w:sz w:val="22"/>
            <w:szCs w:val="22"/>
            <w:u w:val="none"/>
            <w:lang w:val="ru-RU"/>
          </w:rPr>
          <w:t>_</w:t>
        </w:r>
        <w:r w:rsidRPr="00156E2D">
          <w:rPr>
            <w:rStyle w:val="Hyperlink"/>
            <w:color w:val="auto"/>
            <w:sz w:val="22"/>
            <w:szCs w:val="22"/>
            <w:u w:val="none"/>
          </w:rPr>
          <w:t>iptk</w:t>
        </w:r>
        <w:r w:rsidRPr="00156E2D">
          <w:rPr>
            <w:rStyle w:val="Hyperlink"/>
            <w:color w:val="auto"/>
            <w:sz w:val="22"/>
            <w:szCs w:val="22"/>
            <w:u w:val="none"/>
            <w:lang w:val="ru-RU"/>
          </w:rPr>
          <w:t>_</w:t>
        </w:r>
        <w:r w:rsidRPr="00156E2D">
          <w:rPr>
            <w:rStyle w:val="Hyperlink"/>
            <w:color w:val="auto"/>
            <w:sz w:val="22"/>
            <w:szCs w:val="22"/>
            <w:u w:val="none"/>
          </w:rPr>
          <w:t>ge</w:t>
        </w:r>
        <w:r w:rsidRPr="00156E2D">
          <w:rPr>
            <w:rStyle w:val="Hyperlink"/>
            <w:color w:val="auto"/>
            <w:sz w:val="22"/>
            <w:szCs w:val="22"/>
            <w:u w:val="none"/>
            <w:lang w:val="ru-RU"/>
          </w:rPr>
          <w:t>_16_</w:t>
        </w:r>
        <w:r w:rsidRPr="00156E2D">
          <w:rPr>
            <w:rStyle w:val="Hyperlink"/>
            <w:color w:val="auto"/>
            <w:sz w:val="22"/>
            <w:szCs w:val="22"/>
            <w:u w:val="none"/>
          </w:rPr>
          <w:t>presentation</w:t>
        </w:r>
        <w:r w:rsidRPr="00156E2D">
          <w:rPr>
            <w:rStyle w:val="Hyperlink"/>
            <w:color w:val="auto"/>
            <w:sz w:val="22"/>
            <w:szCs w:val="22"/>
            <w:u w:val="none"/>
            <w:lang w:val="ru-RU"/>
          </w:rPr>
          <w:t>_12</w:t>
        </w:r>
        <w:r w:rsidRPr="00156E2D">
          <w:rPr>
            <w:rStyle w:val="Hyperlink"/>
            <w:color w:val="auto"/>
            <w:sz w:val="22"/>
            <w:szCs w:val="22"/>
            <w:u w:val="none"/>
          </w:rPr>
          <w:t>muyldermans</w:t>
        </w:r>
        <w:r w:rsidRPr="00156E2D">
          <w:rPr>
            <w:rStyle w:val="Hyperlink"/>
            <w:color w:val="auto"/>
            <w:sz w:val="22"/>
            <w:szCs w:val="22"/>
            <w:u w:val="none"/>
            <w:lang w:val="ru-RU"/>
          </w:rPr>
          <w:t>.</w:t>
        </w:r>
        <w:r w:rsidRPr="00156E2D">
          <w:rPr>
            <w:rStyle w:val="Hyperlink"/>
            <w:color w:val="auto"/>
            <w:sz w:val="22"/>
            <w:szCs w:val="22"/>
            <w:u w:val="none"/>
          </w:rPr>
          <w:t>pdf</w:t>
        </w:r>
      </w:hyperlink>
      <w:r w:rsidRPr="00156E2D">
        <w:rPr>
          <w:sz w:val="22"/>
          <w:szCs w:val="22"/>
          <w:lang w:val="ru-RU"/>
        </w:rPr>
        <w:t>;</w:t>
      </w:r>
    </w:p>
    <w:p w:rsidR="0050361A" w:rsidRPr="00650237" w:rsidRDefault="004C36A1" w:rsidP="00CF3FAC">
      <w:pPr>
        <w:pStyle w:val="Endofdocument"/>
        <w:spacing w:after="0"/>
        <w:ind w:left="922"/>
        <w:jc w:val="left"/>
        <w:rPr>
          <w:sz w:val="22"/>
          <w:szCs w:val="22"/>
          <w:lang w:val="ru-RU"/>
        </w:rPr>
      </w:pPr>
      <w:hyperlink r:id="rId24" w:history="1">
        <w:r w:rsidR="00CF3FAC" w:rsidRPr="00156E2D">
          <w:rPr>
            <w:rStyle w:val="Hyperlink"/>
            <w:color w:val="auto"/>
            <w:sz w:val="22"/>
            <w:szCs w:val="22"/>
            <w:u w:val="none"/>
          </w:rPr>
          <w:t>http</w:t>
        </w:r>
        <w:r w:rsidR="00DC06F4">
          <w:rPr>
            <w:rStyle w:val="Hyperlink"/>
            <w:color w:val="auto"/>
            <w:sz w:val="22"/>
            <w:szCs w:val="22"/>
            <w:u w:val="none"/>
          </w:rPr>
          <w:t>s</w:t>
        </w:r>
        <w:r w:rsidR="00CF3FAC" w:rsidRPr="00156E2D">
          <w:rPr>
            <w:rStyle w:val="Hyperlink"/>
            <w:color w:val="auto"/>
            <w:sz w:val="22"/>
            <w:szCs w:val="22"/>
            <w:u w:val="none"/>
            <w:lang w:val="ru-RU"/>
          </w:rPr>
          <w:t>://</w:t>
        </w:r>
        <w:r w:rsidR="00CF3FAC" w:rsidRPr="00156E2D">
          <w:rPr>
            <w:rStyle w:val="Hyperlink"/>
            <w:color w:val="auto"/>
            <w:sz w:val="22"/>
            <w:szCs w:val="22"/>
            <w:u w:val="none"/>
          </w:rPr>
          <w:t>www</w:t>
        </w:r>
        <w:r w:rsidR="00CF3FAC" w:rsidRPr="00156E2D">
          <w:rPr>
            <w:rStyle w:val="Hyperlink"/>
            <w:color w:val="auto"/>
            <w:sz w:val="22"/>
            <w:szCs w:val="22"/>
            <w:u w:val="none"/>
            <w:lang w:val="ru-RU"/>
          </w:rPr>
          <w:t>.</w:t>
        </w:r>
        <w:r w:rsidR="00CF3FAC" w:rsidRPr="00156E2D">
          <w:rPr>
            <w:rStyle w:val="Hyperlink"/>
            <w:color w:val="auto"/>
            <w:sz w:val="22"/>
            <w:szCs w:val="22"/>
            <w:u w:val="none"/>
          </w:rPr>
          <w:t>wipo</w:t>
        </w:r>
        <w:r w:rsidR="00CF3FAC" w:rsidRPr="00156E2D">
          <w:rPr>
            <w:rStyle w:val="Hyperlink"/>
            <w:color w:val="auto"/>
            <w:sz w:val="22"/>
            <w:szCs w:val="22"/>
            <w:u w:val="none"/>
            <w:lang w:val="ru-RU"/>
          </w:rPr>
          <w:t>.</w:t>
        </w:r>
        <w:r w:rsidR="00CF3FAC" w:rsidRPr="00156E2D">
          <w:rPr>
            <w:rStyle w:val="Hyperlink"/>
            <w:color w:val="auto"/>
            <w:sz w:val="22"/>
            <w:szCs w:val="22"/>
            <w:u w:val="none"/>
          </w:rPr>
          <w:t>int</w:t>
        </w:r>
        <w:r w:rsidR="00CF3FAC" w:rsidRPr="00156E2D">
          <w:rPr>
            <w:rStyle w:val="Hyperlink"/>
            <w:color w:val="auto"/>
            <w:sz w:val="22"/>
            <w:szCs w:val="22"/>
            <w:u w:val="none"/>
            <w:lang w:val="ru-RU"/>
          </w:rPr>
          <w:t>/</w:t>
        </w:r>
        <w:r w:rsidR="00CF3FAC" w:rsidRPr="00156E2D">
          <w:rPr>
            <w:rStyle w:val="Hyperlink"/>
            <w:color w:val="auto"/>
            <w:sz w:val="22"/>
            <w:szCs w:val="22"/>
            <w:u w:val="none"/>
          </w:rPr>
          <w:t>edocs</w:t>
        </w:r>
        <w:r w:rsidR="00CF3FAC" w:rsidRPr="00156E2D">
          <w:rPr>
            <w:rStyle w:val="Hyperlink"/>
            <w:color w:val="auto"/>
            <w:sz w:val="22"/>
            <w:szCs w:val="22"/>
            <w:u w:val="none"/>
            <w:lang w:val="ru-RU"/>
          </w:rPr>
          <w:t>/</w:t>
        </w:r>
        <w:r w:rsidR="00CF3FAC" w:rsidRPr="00156E2D">
          <w:rPr>
            <w:rStyle w:val="Hyperlink"/>
            <w:color w:val="auto"/>
            <w:sz w:val="22"/>
            <w:szCs w:val="22"/>
            <w:u w:val="none"/>
          </w:rPr>
          <w:t>mdocs</w:t>
        </w:r>
        <w:r w:rsidR="00CF3FAC" w:rsidRPr="00156E2D">
          <w:rPr>
            <w:rStyle w:val="Hyperlink"/>
            <w:color w:val="auto"/>
            <w:sz w:val="22"/>
            <w:szCs w:val="22"/>
            <w:u w:val="none"/>
            <w:lang w:val="ru-RU"/>
          </w:rPr>
          <w:t>/</w:t>
        </w:r>
        <w:r w:rsidR="00CF3FAC" w:rsidRPr="00156E2D">
          <w:rPr>
            <w:rStyle w:val="Hyperlink"/>
            <w:color w:val="auto"/>
            <w:sz w:val="22"/>
            <w:szCs w:val="22"/>
            <w:u w:val="none"/>
          </w:rPr>
          <w:t>tk</w:t>
        </w:r>
        <w:r w:rsidR="00CF3FAC" w:rsidRPr="00156E2D">
          <w:rPr>
            <w:rStyle w:val="Hyperlink"/>
            <w:color w:val="auto"/>
            <w:sz w:val="22"/>
            <w:szCs w:val="22"/>
            <w:u w:val="none"/>
            <w:lang w:val="ru-RU"/>
          </w:rPr>
          <w:t>/</w:t>
        </w:r>
        <w:r w:rsidR="00CF3FAC" w:rsidRPr="00156E2D">
          <w:rPr>
            <w:rStyle w:val="Hyperlink"/>
            <w:color w:val="auto"/>
            <w:sz w:val="22"/>
            <w:szCs w:val="22"/>
            <w:u w:val="none"/>
          </w:rPr>
          <w:t>en</w:t>
        </w:r>
        <w:r w:rsidR="00CF3FAC" w:rsidRPr="00156E2D">
          <w:rPr>
            <w:rStyle w:val="Hyperlink"/>
            <w:color w:val="auto"/>
            <w:sz w:val="22"/>
            <w:szCs w:val="22"/>
            <w:u w:val="none"/>
            <w:lang w:val="ru-RU"/>
          </w:rPr>
          <w:t>/</w:t>
        </w:r>
        <w:r w:rsidR="00CF3FAC" w:rsidRPr="00156E2D">
          <w:rPr>
            <w:rStyle w:val="Hyperlink"/>
            <w:color w:val="auto"/>
            <w:sz w:val="22"/>
            <w:szCs w:val="22"/>
            <w:u w:val="none"/>
          </w:rPr>
          <w:t>wipo</w:t>
        </w:r>
        <w:r w:rsidR="00CF3FAC" w:rsidRPr="00156E2D">
          <w:rPr>
            <w:rStyle w:val="Hyperlink"/>
            <w:color w:val="auto"/>
            <w:sz w:val="22"/>
            <w:szCs w:val="22"/>
            <w:u w:val="none"/>
            <w:lang w:val="ru-RU"/>
          </w:rPr>
          <w:t>_</w:t>
        </w:r>
        <w:r w:rsidR="00CF3FAC" w:rsidRPr="00156E2D">
          <w:rPr>
            <w:rStyle w:val="Hyperlink"/>
            <w:color w:val="auto"/>
            <w:sz w:val="22"/>
            <w:szCs w:val="22"/>
            <w:u w:val="none"/>
          </w:rPr>
          <w:t>iptk</w:t>
        </w:r>
        <w:r w:rsidR="00CF3FAC" w:rsidRPr="00156E2D">
          <w:rPr>
            <w:rStyle w:val="Hyperlink"/>
            <w:color w:val="auto"/>
            <w:sz w:val="22"/>
            <w:szCs w:val="22"/>
            <w:u w:val="none"/>
            <w:lang w:val="ru-RU"/>
          </w:rPr>
          <w:t>_</w:t>
        </w:r>
        <w:r w:rsidR="00CF3FAC" w:rsidRPr="00156E2D">
          <w:rPr>
            <w:rStyle w:val="Hyperlink"/>
            <w:color w:val="auto"/>
            <w:sz w:val="22"/>
            <w:szCs w:val="22"/>
            <w:u w:val="none"/>
          </w:rPr>
          <w:t>ge</w:t>
        </w:r>
        <w:r w:rsidR="00CF3FAC" w:rsidRPr="00156E2D">
          <w:rPr>
            <w:rStyle w:val="Hyperlink"/>
            <w:color w:val="auto"/>
            <w:sz w:val="22"/>
            <w:szCs w:val="22"/>
            <w:u w:val="none"/>
            <w:lang w:val="ru-RU"/>
          </w:rPr>
          <w:t>_15/</w:t>
        </w:r>
        <w:r w:rsidR="00CF3FAC" w:rsidRPr="00156E2D">
          <w:rPr>
            <w:rStyle w:val="Hyperlink"/>
            <w:color w:val="auto"/>
            <w:sz w:val="22"/>
            <w:szCs w:val="22"/>
            <w:u w:val="none"/>
          </w:rPr>
          <w:t>wipo</w:t>
        </w:r>
        <w:r w:rsidR="00CF3FAC" w:rsidRPr="00156E2D">
          <w:rPr>
            <w:rStyle w:val="Hyperlink"/>
            <w:color w:val="auto"/>
            <w:sz w:val="22"/>
            <w:szCs w:val="22"/>
            <w:u w:val="none"/>
            <w:lang w:val="ru-RU"/>
          </w:rPr>
          <w:t>_</w:t>
        </w:r>
        <w:r w:rsidR="00CF3FAC" w:rsidRPr="00156E2D">
          <w:rPr>
            <w:rStyle w:val="Hyperlink"/>
            <w:color w:val="auto"/>
            <w:sz w:val="22"/>
            <w:szCs w:val="22"/>
            <w:u w:val="none"/>
          </w:rPr>
          <w:t>iptk</w:t>
        </w:r>
        <w:r w:rsidR="00CF3FAC" w:rsidRPr="00156E2D">
          <w:rPr>
            <w:rStyle w:val="Hyperlink"/>
            <w:color w:val="auto"/>
            <w:sz w:val="22"/>
            <w:szCs w:val="22"/>
            <w:u w:val="none"/>
            <w:lang w:val="ru-RU"/>
          </w:rPr>
          <w:t>_</w:t>
        </w:r>
        <w:r w:rsidR="00CF3FAC" w:rsidRPr="00156E2D">
          <w:rPr>
            <w:rStyle w:val="Hyperlink"/>
            <w:color w:val="auto"/>
            <w:sz w:val="22"/>
            <w:szCs w:val="22"/>
            <w:u w:val="none"/>
          </w:rPr>
          <w:t>ge</w:t>
        </w:r>
        <w:r w:rsidR="00CF3FAC" w:rsidRPr="00156E2D">
          <w:rPr>
            <w:rStyle w:val="Hyperlink"/>
            <w:color w:val="auto"/>
            <w:sz w:val="22"/>
            <w:szCs w:val="22"/>
            <w:u w:val="none"/>
            <w:lang w:val="ru-RU"/>
          </w:rPr>
          <w:t>_15_</w:t>
        </w:r>
        <w:r w:rsidR="00CF3FAC" w:rsidRPr="00156E2D">
          <w:rPr>
            <w:rStyle w:val="Hyperlink"/>
            <w:color w:val="auto"/>
            <w:sz w:val="22"/>
            <w:szCs w:val="22"/>
            <w:u w:val="none"/>
          </w:rPr>
          <w:t>presentation</w:t>
        </w:r>
        <w:r w:rsidR="00CF3FAC" w:rsidRPr="00156E2D">
          <w:rPr>
            <w:rStyle w:val="Hyperlink"/>
            <w:color w:val="auto"/>
            <w:sz w:val="22"/>
            <w:szCs w:val="22"/>
            <w:u w:val="none"/>
            <w:lang w:val="ru-RU"/>
          </w:rPr>
          <w:t>_</w:t>
        </w:r>
        <w:r w:rsidR="00CF3FAC" w:rsidRPr="00156E2D">
          <w:rPr>
            <w:rStyle w:val="Hyperlink"/>
            <w:color w:val="auto"/>
            <w:sz w:val="22"/>
            <w:szCs w:val="22"/>
            <w:u w:val="none"/>
          </w:rPr>
          <w:t>dominic</w:t>
        </w:r>
        <w:r w:rsidR="00CF3FAC" w:rsidRPr="00156E2D">
          <w:rPr>
            <w:rStyle w:val="Hyperlink"/>
            <w:color w:val="auto"/>
            <w:sz w:val="22"/>
            <w:szCs w:val="22"/>
            <w:u w:val="none"/>
            <w:lang w:val="ru-RU"/>
          </w:rPr>
          <w:t>_</w:t>
        </w:r>
        <w:r w:rsidR="00CF3FAC" w:rsidRPr="00156E2D">
          <w:rPr>
            <w:rStyle w:val="Hyperlink"/>
            <w:color w:val="auto"/>
            <w:sz w:val="22"/>
            <w:szCs w:val="22"/>
            <w:u w:val="none"/>
          </w:rPr>
          <w:t>muyldermans</w:t>
        </w:r>
        <w:r w:rsidR="00CF3FAC" w:rsidRPr="00156E2D">
          <w:rPr>
            <w:rStyle w:val="Hyperlink"/>
            <w:color w:val="auto"/>
            <w:sz w:val="22"/>
            <w:szCs w:val="22"/>
            <w:u w:val="none"/>
            <w:lang w:val="ru-RU"/>
          </w:rPr>
          <w:t>.</w:t>
        </w:r>
        <w:r w:rsidR="00CF3FAC" w:rsidRPr="00156E2D">
          <w:rPr>
            <w:rStyle w:val="Hyperlink"/>
            <w:color w:val="auto"/>
            <w:sz w:val="22"/>
            <w:szCs w:val="22"/>
            <w:u w:val="none"/>
          </w:rPr>
          <w:t>pdf</w:t>
        </w:r>
      </w:hyperlink>
      <w:r w:rsidR="00615CB1" w:rsidRPr="00650237">
        <w:rPr>
          <w:sz w:val="22"/>
          <w:szCs w:val="22"/>
          <w:lang w:val="ru-RU"/>
        </w:rPr>
        <w:t xml:space="preserve">. </w:t>
      </w:r>
    </w:p>
    <w:p w:rsidR="0050361A" w:rsidRPr="00650237" w:rsidRDefault="0050361A" w:rsidP="001C1D2A">
      <w:pPr>
        <w:rPr>
          <w:lang w:val="ru-RU"/>
        </w:rPr>
      </w:pPr>
    </w:p>
    <w:p w:rsidR="005A06EA" w:rsidRPr="00650237" w:rsidRDefault="005A06EA" w:rsidP="005253AF">
      <w:pPr>
        <w:rPr>
          <w:lang w:val="ru-RU"/>
        </w:rPr>
      </w:pPr>
    </w:p>
    <w:p w:rsidR="00005FBC" w:rsidRPr="00650237" w:rsidRDefault="00005FBC" w:rsidP="00005FBC">
      <w:pPr>
        <w:ind w:left="5533"/>
        <w:rPr>
          <w:i/>
          <w:lang w:val="ru-RU"/>
        </w:rPr>
      </w:pPr>
      <w:r w:rsidRPr="00650237">
        <w:rPr>
          <w:i/>
        </w:rPr>
        <w:fldChar w:fldCharType="begin"/>
      </w:r>
      <w:r w:rsidRPr="00650237">
        <w:rPr>
          <w:i/>
          <w:lang w:val="ru-RU"/>
        </w:rPr>
        <w:instrText xml:space="preserve"> </w:instrText>
      </w:r>
      <w:r w:rsidRPr="00650237">
        <w:rPr>
          <w:i/>
        </w:rPr>
        <w:instrText>AUTONUM</w:instrText>
      </w:r>
      <w:r w:rsidRPr="00650237">
        <w:rPr>
          <w:i/>
          <w:lang w:val="ru-RU"/>
        </w:rPr>
        <w:instrText xml:space="preserve">  </w:instrText>
      </w:r>
      <w:r w:rsidRPr="00650237">
        <w:rPr>
          <w:i/>
        </w:rPr>
        <w:fldChar w:fldCharType="end"/>
      </w:r>
      <w:r w:rsidRPr="00650237">
        <w:rPr>
          <w:i/>
          <w:lang w:val="ru-RU"/>
        </w:rPr>
        <w:tab/>
      </w:r>
      <w:r w:rsidR="00CF3FAC" w:rsidRPr="00650237">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Pr="00650237">
        <w:rPr>
          <w:i/>
          <w:lang w:val="ru-RU"/>
        </w:rPr>
        <w:t>.</w:t>
      </w:r>
    </w:p>
    <w:p w:rsidR="00005FBC" w:rsidRPr="00650237" w:rsidRDefault="00005FBC" w:rsidP="00005FBC">
      <w:pPr>
        <w:ind w:left="5533"/>
        <w:rPr>
          <w:i/>
          <w:lang w:val="ru-RU"/>
        </w:rPr>
      </w:pPr>
    </w:p>
    <w:p w:rsidR="00005FBC" w:rsidRPr="00650237" w:rsidRDefault="00005FBC" w:rsidP="00005FBC">
      <w:pPr>
        <w:ind w:left="5533"/>
        <w:rPr>
          <w:i/>
          <w:lang w:val="ru-RU"/>
        </w:rPr>
      </w:pPr>
    </w:p>
    <w:p w:rsidR="00005FBC" w:rsidRPr="00005FBC" w:rsidRDefault="00005FBC" w:rsidP="00005FBC">
      <w:pPr>
        <w:ind w:left="5533"/>
        <w:rPr>
          <w:i/>
        </w:rPr>
      </w:pPr>
      <w:r w:rsidRPr="00650237">
        <w:rPr>
          <w:rFonts w:eastAsia="Times New Roman" w:cs="Times New Roman"/>
        </w:rPr>
        <w:t>[</w:t>
      </w:r>
      <w:r w:rsidR="00CF3FAC" w:rsidRPr="00650237">
        <w:rPr>
          <w:rFonts w:eastAsia="Times New Roman" w:cs="Times New Roman"/>
          <w:lang w:val="ru-RU"/>
        </w:rPr>
        <w:t>Конец документа</w:t>
      </w:r>
      <w:r w:rsidRPr="00650237">
        <w:rPr>
          <w:rFonts w:eastAsia="Times New Roman" w:cs="Times New Roman"/>
        </w:rPr>
        <w:t>]</w:t>
      </w:r>
    </w:p>
    <w:sectPr w:rsidR="00005FBC" w:rsidRPr="00005FBC" w:rsidSect="00FB1F55">
      <w:headerReference w:type="default" r:id="rId2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429" w:rsidRDefault="00A94429">
      <w:r>
        <w:separator/>
      </w:r>
    </w:p>
  </w:endnote>
  <w:endnote w:type="continuationSeparator" w:id="0">
    <w:p w:rsidR="00A94429" w:rsidRDefault="00A94429" w:rsidP="003B38C1">
      <w:r>
        <w:separator/>
      </w:r>
    </w:p>
    <w:p w:rsidR="00A94429" w:rsidRPr="003B38C1" w:rsidRDefault="00A94429" w:rsidP="003B38C1">
      <w:pPr>
        <w:spacing w:after="60"/>
        <w:rPr>
          <w:sz w:val="17"/>
        </w:rPr>
      </w:pPr>
      <w:r>
        <w:rPr>
          <w:sz w:val="17"/>
        </w:rPr>
        <w:t>[Endnote continued from previous page]</w:t>
      </w:r>
    </w:p>
  </w:endnote>
  <w:endnote w:type="continuationNotice" w:id="1">
    <w:p w:rsidR="00A94429" w:rsidRPr="003B38C1" w:rsidRDefault="00A9442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429" w:rsidRDefault="00A94429">
      <w:r>
        <w:separator/>
      </w:r>
    </w:p>
  </w:footnote>
  <w:footnote w:type="continuationSeparator" w:id="0">
    <w:p w:rsidR="00A94429" w:rsidRDefault="00A94429" w:rsidP="008B60B2">
      <w:r>
        <w:separator/>
      </w:r>
    </w:p>
    <w:p w:rsidR="00A94429" w:rsidRPr="00ED77FB" w:rsidRDefault="00A94429" w:rsidP="008B60B2">
      <w:pPr>
        <w:spacing w:after="60"/>
        <w:rPr>
          <w:sz w:val="17"/>
          <w:szCs w:val="17"/>
        </w:rPr>
      </w:pPr>
      <w:r w:rsidRPr="00ED77FB">
        <w:rPr>
          <w:sz w:val="17"/>
          <w:szCs w:val="17"/>
        </w:rPr>
        <w:t>[Footnote continued from previous page]</w:t>
      </w:r>
    </w:p>
  </w:footnote>
  <w:footnote w:type="continuationNotice" w:id="1">
    <w:p w:rsidR="00A94429" w:rsidRPr="00ED77FB" w:rsidRDefault="00A94429" w:rsidP="008B60B2">
      <w:pPr>
        <w:spacing w:before="60"/>
        <w:jc w:val="right"/>
        <w:rPr>
          <w:sz w:val="17"/>
          <w:szCs w:val="17"/>
        </w:rPr>
      </w:pPr>
      <w:r w:rsidRPr="00ED77FB">
        <w:rPr>
          <w:sz w:val="17"/>
          <w:szCs w:val="17"/>
        </w:rPr>
        <w:t>[Footnote continued on next page]</w:t>
      </w:r>
    </w:p>
  </w:footnote>
  <w:footnote w:id="2">
    <w:p w:rsidR="00686B92" w:rsidRPr="00E95EBA" w:rsidRDefault="00686B92" w:rsidP="00686B92">
      <w:pPr>
        <w:pStyle w:val="FootnoteText"/>
        <w:rPr>
          <w:lang w:val="ru-RU"/>
        </w:rPr>
      </w:pPr>
      <w:r>
        <w:rPr>
          <w:rStyle w:val="FootnoteReference"/>
        </w:rPr>
        <w:footnoteRef/>
      </w:r>
      <w:r w:rsidRPr="00E95EBA">
        <w:rPr>
          <w:lang w:val="ru-RU"/>
        </w:rPr>
        <w:t xml:space="preserve"> </w:t>
      </w:r>
      <w:r>
        <w:rPr>
          <w:lang w:val="ru-RU"/>
        </w:rPr>
        <w:t>Речь идет о трех широких категориях раскрытия информации о ГР и связанных с ними ТЗ</w:t>
      </w:r>
      <w:r w:rsidRPr="00E95EBA">
        <w:rPr>
          <w:lang w:val="ru-RU"/>
        </w:rPr>
        <w:t>:</w:t>
      </w:r>
    </w:p>
    <w:p w:rsidR="00686B92" w:rsidRPr="00E95EBA" w:rsidRDefault="00686B92" w:rsidP="00686B92">
      <w:pPr>
        <w:pStyle w:val="FootnoteText"/>
        <w:numPr>
          <w:ilvl w:val="0"/>
          <w:numId w:val="30"/>
        </w:numPr>
        <w:rPr>
          <w:lang w:val="ru-RU"/>
        </w:rPr>
      </w:pPr>
      <w:r>
        <w:rPr>
          <w:lang w:val="ru-RU"/>
        </w:rPr>
        <w:t>раскрытие</w:t>
      </w:r>
      <w:r w:rsidRPr="00E95EBA">
        <w:rPr>
          <w:lang w:val="ru-RU"/>
        </w:rPr>
        <w:t xml:space="preserve"> </w:t>
      </w:r>
      <w:r>
        <w:rPr>
          <w:lang w:val="ru-RU"/>
        </w:rPr>
        <w:t>информации</w:t>
      </w:r>
      <w:r w:rsidRPr="00E95EBA">
        <w:rPr>
          <w:lang w:val="ru-RU"/>
        </w:rPr>
        <w:t xml:space="preserve"> </w:t>
      </w:r>
      <w:r>
        <w:rPr>
          <w:lang w:val="ru-RU"/>
        </w:rPr>
        <w:t>о</w:t>
      </w:r>
      <w:r w:rsidRPr="00E95EBA">
        <w:rPr>
          <w:lang w:val="ru-RU"/>
        </w:rPr>
        <w:t xml:space="preserve"> </w:t>
      </w:r>
      <w:r>
        <w:rPr>
          <w:lang w:val="ru-RU"/>
        </w:rPr>
        <w:t>любых</w:t>
      </w:r>
      <w:r w:rsidRPr="00E95EBA">
        <w:rPr>
          <w:lang w:val="ru-RU"/>
        </w:rPr>
        <w:t xml:space="preserve"> </w:t>
      </w:r>
      <w:r>
        <w:rPr>
          <w:lang w:val="ru-RU"/>
        </w:rPr>
        <w:t>ГР</w:t>
      </w:r>
      <w:r w:rsidRPr="00E95EBA">
        <w:rPr>
          <w:lang w:val="ru-RU"/>
        </w:rPr>
        <w:t>/</w:t>
      </w:r>
      <w:r>
        <w:rPr>
          <w:lang w:val="ru-RU"/>
        </w:rPr>
        <w:t>связанных с ними ТЗ, фактически использованных при создании заявленного изобретения</w:t>
      </w:r>
      <w:r w:rsidRPr="00E95EBA">
        <w:rPr>
          <w:lang w:val="ru-RU"/>
        </w:rPr>
        <w:t>;</w:t>
      </w:r>
    </w:p>
    <w:p w:rsidR="00686B92" w:rsidRPr="005160AD" w:rsidRDefault="00686B92" w:rsidP="00686B92">
      <w:pPr>
        <w:pStyle w:val="FootnoteText"/>
        <w:numPr>
          <w:ilvl w:val="0"/>
          <w:numId w:val="30"/>
        </w:numPr>
        <w:rPr>
          <w:lang w:val="ru-RU"/>
        </w:rPr>
      </w:pPr>
      <w:r>
        <w:rPr>
          <w:lang w:val="ru-RU"/>
        </w:rPr>
        <w:t>раскрытие</w:t>
      </w:r>
      <w:r w:rsidRPr="005160AD">
        <w:rPr>
          <w:lang w:val="ru-RU"/>
        </w:rPr>
        <w:t xml:space="preserve"> </w:t>
      </w:r>
      <w:r>
        <w:rPr>
          <w:lang w:val="ru-RU"/>
        </w:rPr>
        <w:t>фактического</w:t>
      </w:r>
      <w:r w:rsidRPr="005160AD">
        <w:rPr>
          <w:lang w:val="ru-RU"/>
        </w:rPr>
        <w:t xml:space="preserve"> </w:t>
      </w:r>
      <w:r>
        <w:rPr>
          <w:lang w:val="ru-RU"/>
        </w:rPr>
        <w:t>источника</w:t>
      </w:r>
      <w:r w:rsidRPr="005160AD">
        <w:rPr>
          <w:lang w:val="ru-RU"/>
        </w:rPr>
        <w:t xml:space="preserve"> </w:t>
      </w:r>
      <w:r>
        <w:rPr>
          <w:lang w:val="ru-RU"/>
        </w:rPr>
        <w:t>ГР</w:t>
      </w:r>
      <w:r w:rsidRPr="005160AD">
        <w:rPr>
          <w:lang w:val="ru-RU"/>
        </w:rPr>
        <w:t>/</w:t>
      </w:r>
      <w:r>
        <w:rPr>
          <w:lang w:val="ru-RU"/>
        </w:rPr>
        <w:t>связанных</w:t>
      </w:r>
      <w:r w:rsidRPr="005160AD">
        <w:rPr>
          <w:lang w:val="ru-RU"/>
        </w:rPr>
        <w:t xml:space="preserve"> </w:t>
      </w:r>
      <w:r>
        <w:rPr>
          <w:lang w:val="ru-RU"/>
        </w:rPr>
        <w:t>с</w:t>
      </w:r>
      <w:r w:rsidRPr="005160AD">
        <w:rPr>
          <w:lang w:val="ru-RU"/>
        </w:rPr>
        <w:t xml:space="preserve"> </w:t>
      </w:r>
      <w:r>
        <w:rPr>
          <w:lang w:val="ru-RU"/>
        </w:rPr>
        <w:t>ними</w:t>
      </w:r>
      <w:r w:rsidRPr="005160AD">
        <w:rPr>
          <w:lang w:val="ru-RU"/>
        </w:rPr>
        <w:t xml:space="preserve"> </w:t>
      </w:r>
      <w:r>
        <w:rPr>
          <w:lang w:val="ru-RU"/>
        </w:rPr>
        <w:t>ТЗ</w:t>
      </w:r>
      <w:r w:rsidRPr="005160AD">
        <w:rPr>
          <w:lang w:val="ru-RU"/>
        </w:rPr>
        <w:t xml:space="preserve">:  </w:t>
      </w:r>
      <w:r>
        <w:rPr>
          <w:lang w:val="ru-RU"/>
        </w:rPr>
        <w:t>это</w:t>
      </w:r>
      <w:r w:rsidRPr="005160AD">
        <w:rPr>
          <w:lang w:val="ru-RU"/>
        </w:rPr>
        <w:t xml:space="preserve"> </w:t>
      </w:r>
      <w:r>
        <w:rPr>
          <w:lang w:val="ru-RU"/>
        </w:rPr>
        <w:t>может</w:t>
      </w:r>
      <w:r w:rsidRPr="005160AD">
        <w:rPr>
          <w:lang w:val="ru-RU"/>
        </w:rPr>
        <w:t xml:space="preserve"> </w:t>
      </w:r>
      <w:r>
        <w:rPr>
          <w:lang w:val="ru-RU"/>
        </w:rPr>
        <w:t>касаться</w:t>
      </w:r>
      <w:r w:rsidRPr="005160AD">
        <w:rPr>
          <w:lang w:val="ru-RU"/>
        </w:rPr>
        <w:t xml:space="preserve"> </w:t>
      </w:r>
      <w:r>
        <w:rPr>
          <w:lang w:val="ru-RU"/>
        </w:rPr>
        <w:t>страны происхождения или страны, в которой данный ресурс или данное знание было приобретено</w:t>
      </w:r>
      <w:r w:rsidRPr="005160AD">
        <w:rPr>
          <w:lang w:val="ru-RU"/>
        </w:rPr>
        <w:t xml:space="preserve">;  </w:t>
      </w:r>
      <w:r>
        <w:rPr>
          <w:lang w:val="ru-RU"/>
        </w:rPr>
        <w:t>и</w:t>
      </w:r>
    </w:p>
    <w:p w:rsidR="00686B92" w:rsidRPr="00537793" w:rsidRDefault="00686B92" w:rsidP="00686B92">
      <w:pPr>
        <w:pStyle w:val="FootnoteText"/>
        <w:numPr>
          <w:ilvl w:val="0"/>
          <w:numId w:val="30"/>
        </w:numPr>
        <w:rPr>
          <w:lang w:val="ru-RU"/>
        </w:rPr>
      </w:pPr>
      <w:r>
        <w:rPr>
          <w:lang w:val="ru-RU"/>
        </w:rPr>
        <w:t>подтверждение</w:t>
      </w:r>
      <w:r w:rsidRPr="00537793">
        <w:rPr>
          <w:lang w:val="ru-RU"/>
        </w:rPr>
        <w:t xml:space="preserve"> </w:t>
      </w:r>
      <w:r>
        <w:rPr>
          <w:lang w:val="ru-RU"/>
        </w:rPr>
        <w:t>договорных</w:t>
      </w:r>
      <w:r w:rsidRPr="00537793">
        <w:rPr>
          <w:lang w:val="ru-RU"/>
        </w:rPr>
        <w:t xml:space="preserve"> </w:t>
      </w:r>
      <w:r>
        <w:rPr>
          <w:lang w:val="ru-RU"/>
        </w:rPr>
        <w:t>отношений</w:t>
      </w:r>
      <w:r w:rsidRPr="00537793">
        <w:rPr>
          <w:lang w:val="ru-RU"/>
        </w:rPr>
        <w:t xml:space="preserve"> </w:t>
      </w:r>
      <w:r>
        <w:rPr>
          <w:lang w:val="ru-RU"/>
        </w:rPr>
        <w:t>или</w:t>
      </w:r>
      <w:r w:rsidRPr="00537793">
        <w:rPr>
          <w:lang w:val="ru-RU"/>
        </w:rPr>
        <w:t xml:space="preserve"> </w:t>
      </w:r>
      <w:r>
        <w:rPr>
          <w:lang w:val="ru-RU"/>
        </w:rPr>
        <w:t>соблюдения</w:t>
      </w:r>
      <w:r w:rsidRPr="00537793">
        <w:rPr>
          <w:lang w:val="ru-RU"/>
        </w:rPr>
        <w:t xml:space="preserve"> </w:t>
      </w:r>
      <w:r>
        <w:rPr>
          <w:lang w:val="ru-RU"/>
        </w:rPr>
        <w:t>соответствующих</w:t>
      </w:r>
      <w:r w:rsidRPr="00537793">
        <w:rPr>
          <w:lang w:val="ru-RU"/>
        </w:rPr>
        <w:t xml:space="preserve"> </w:t>
      </w:r>
      <w:r>
        <w:rPr>
          <w:lang w:val="ru-RU"/>
        </w:rPr>
        <w:t>требований</w:t>
      </w:r>
      <w:r w:rsidRPr="00537793">
        <w:rPr>
          <w:lang w:val="ru-RU"/>
        </w:rPr>
        <w:t xml:space="preserve"> </w:t>
      </w:r>
      <w:r>
        <w:rPr>
          <w:lang w:val="ru-RU"/>
        </w:rPr>
        <w:t>о</w:t>
      </w:r>
      <w:r w:rsidRPr="00537793">
        <w:rPr>
          <w:lang w:val="ru-RU"/>
        </w:rPr>
        <w:t xml:space="preserve"> </w:t>
      </w:r>
      <w:r>
        <w:rPr>
          <w:lang w:val="ru-RU"/>
        </w:rPr>
        <w:t>доступе</w:t>
      </w:r>
      <w:r w:rsidRPr="00537793">
        <w:rPr>
          <w:lang w:val="ru-RU"/>
        </w:rPr>
        <w:t xml:space="preserve"> </w:t>
      </w:r>
      <w:r>
        <w:rPr>
          <w:lang w:val="ru-RU"/>
        </w:rPr>
        <w:t>и</w:t>
      </w:r>
      <w:r w:rsidRPr="00537793">
        <w:rPr>
          <w:lang w:val="ru-RU"/>
        </w:rPr>
        <w:t xml:space="preserve"> </w:t>
      </w:r>
      <w:r>
        <w:rPr>
          <w:lang w:val="ru-RU"/>
        </w:rPr>
        <w:t>совместном использовании выгод</w:t>
      </w:r>
      <w:r w:rsidRPr="00537793">
        <w:rPr>
          <w:lang w:val="ru-RU"/>
        </w:rPr>
        <w:t xml:space="preserve">:  </w:t>
      </w:r>
      <w:r>
        <w:rPr>
          <w:lang w:val="ru-RU"/>
        </w:rPr>
        <w:t>это может предусматривать подтверждение того, что ГР</w:t>
      </w:r>
      <w:r w:rsidRPr="00537793">
        <w:rPr>
          <w:lang w:val="ru-RU"/>
        </w:rPr>
        <w:t>/</w:t>
      </w:r>
      <w:r>
        <w:rPr>
          <w:lang w:val="ru-RU"/>
        </w:rPr>
        <w:t>связанные с ними ТЗ, которые использованы в заявленном изобретении, получены с предварительного обоснованного согласия и используются с соблюдением взаимно согласованных условий и применимого законодательства страны происхождения.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6D9" w:rsidRDefault="008566D9" w:rsidP="00477D6B">
    <w:pPr>
      <w:jc w:val="right"/>
    </w:pPr>
    <w:bookmarkStart w:id="5" w:name="Code2"/>
    <w:bookmarkEnd w:id="5"/>
    <w:r>
      <w:t>W</w:t>
    </w:r>
    <w:r w:rsidR="00931781">
      <w:t>IPO/GRTKF/IC/</w:t>
    </w:r>
    <w:r w:rsidR="00FB0E3D">
      <w:rPr>
        <w:lang w:val="ru-RU"/>
      </w:rPr>
      <w:t>40</w:t>
    </w:r>
    <w:r w:rsidR="00B30DC2">
      <w:t>/</w:t>
    </w:r>
    <w:r w:rsidR="00FB0E3D">
      <w:rPr>
        <w:lang w:val="ru-RU"/>
      </w:rPr>
      <w:t>10</w:t>
    </w:r>
  </w:p>
  <w:p w:rsidR="008566D9" w:rsidRDefault="00686B92" w:rsidP="00477D6B">
    <w:pPr>
      <w:jc w:val="right"/>
    </w:pPr>
    <w:r>
      <w:rPr>
        <w:lang w:val="ru-RU"/>
      </w:rPr>
      <w:t>стр.</w:t>
    </w:r>
    <w:r w:rsidR="008566D9">
      <w:t xml:space="preserve"> </w:t>
    </w:r>
    <w:r w:rsidR="008566D9">
      <w:fldChar w:fldCharType="begin"/>
    </w:r>
    <w:r w:rsidR="008566D9">
      <w:instrText xml:space="preserve"> PAGE  \* MERGEFORMAT </w:instrText>
    </w:r>
    <w:r w:rsidR="008566D9">
      <w:fldChar w:fldCharType="separate"/>
    </w:r>
    <w:r w:rsidR="004C36A1">
      <w:rPr>
        <w:noProof/>
      </w:rPr>
      <w:t>9</w:t>
    </w:r>
    <w:r w:rsidR="008566D9">
      <w:fldChar w:fldCharType="end"/>
    </w:r>
  </w:p>
  <w:p w:rsidR="008566D9" w:rsidRDefault="008566D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892234"/>
    <w:multiLevelType w:val="multilevel"/>
    <w:tmpl w:val="97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8"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3"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9"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1"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3"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0"/>
  </w:num>
  <w:num w:numId="4">
    <w:abstractNumId w:val="17"/>
  </w:num>
  <w:num w:numId="5">
    <w:abstractNumId w:val="2"/>
  </w:num>
  <w:num w:numId="6">
    <w:abstractNumId w:val="5"/>
  </w:num>
  <w:num w:numId="7">
    <w:abstractNumId w:val="18"/>
  </w:num>
  <w:num w:numId="8">
    <w:abstractNumId w:val="26"/>
  </w:num>
  <w:num w:numId="9">
    <w:abstractNumId w:val="19"/>
  </w:num>
  <w:num w:numId="10">
    <w:abstractNumId w:val="20"/>
  </w:num>
  <w:num w:numId="11">
    <w:abstractNumId w:val="25"/>
  </w:num>
  <w:num w:numId="12">
    <w:abstractNumId w:val="22"/>
  </w:num>
  <w:num w:numId="13">
    <w:abstractNumId w:val="10"/>
  </w:num>
  <w:num w:numId="14">
    <w:abstractNumId w:val="16"/>
  </w:num>
  <w:num w:numId="15">
    <w:abstractNumId w:val="12"/>
  </w:num>
  <w:num w:numId="16">
    <w:abstractNumId w:val="11"/>
  </w:num>
  <w:num w:numId="17">
    <w:abstractNumId w:val="3"/>
  </w:num>
  <w:num w:numId="18">
    <w:abstractNumId w:val="27"/>
  </w:num>
  <w:num w:numId="19">
    <w:abstractNumId w:val="24"/>
  </w:num>
  <w:num w:numId="20">
    <w:abstractNumId w:val="2"/>
  </w:num>
  <w:num w:numId="21">
    <w:abstractNumId w:val="13"/>
  </w:num>
  <w:num w:numId="22">
    <w:abstractNumId w:val="7"/>
  </w:num>
  <w:num w:numId="23">
    <w:abstractNumId w:val="28"/>
  </w:num>
  <w:num w:numId="24">
    <w:abstractNumId w:val="9"/>
  </w:num>
  <w:num w:numId="25">
    <w:abstractNumId w:val="23"/>
  </w:num>
  <w:num w:numId="26">
    <w:abstractNumId w:val="15"/>
  </w:num>
  <w:num w:numId="27">
    <w:abstractNumId w:val="1"/>
  </w:num>
  <w:num w:numId="28">
    <w:abstractNumId w:val="21"/>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5FBC"/>
    <w:rsid w:val="00006F73"/>
    <w:rsid w:val="000146A4"/>
    <w:rsid w:val="00025EBD"/>
    <w:rsid w:val="00027AB5"/>
    <w:rsid w:val="0003026A"/>
    <w:rsid w:val="00032F4B"/>
    <w:rsid w:val="00040C12"/>
    <w:rsid w:val="000435B5"/>
    <w:rsid w:val="00043CAA"/>
    <w:rsid w:val="00045FA4"/>
    <w:rsid w:val="00050E12"/>
    <w:rsid w:val="00052101"/>
    <w:rsid w:val="000564DE"/>
    <w:rsid w:val="00074E67"/>
    <w:rsid w:val="00075432"/>
    <w:rsid w:val="00081F5A"/>
    <w:rsid w:val="000820FD"/>
    <w:rsid w:val="000914F1"/>
    <w:rsid w:val="000968ED"/>
    <w:rsid w:val="000B1561"/>
    <w:rsid w:val="000B47FC"/>
    <w:rsid w:val="000C7425"/>
    <w:rsid w:val="000D140E"/>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2921"/>
    <w:rsid w:val="0011390C"/>
    <w:rsid w:val="00117FD8"/>
    <w:rsid w:val="00130252"/>
    <w:rsid w:val="001362EE"/>
    <w:rsid w:val="00142CE2"/>
    <w:rsid w:val="001433A7"/>
    <w:rsid w:val="00143E68"/>
    <w:rsid w:val="00146C9D"/>
    <w:rsid w:val="00156E2D"/>
    <w:rsid w:val="0016412A"/>
    <w:rsid w:val="0016591D"/>
    <w:rsid w:val="0017534D"/>
    <w:rsid w:val="00177C40"/>
    <w:rsid w:val="00181135"/>
    <w:rsid w:val="00183292"/>
    <w:rsid w:val="001832A6"/>
    <w:rsid w:val="001843C8"/>
    <w:rsid w:val="001A1A38"/>
    <w:rsid w:val="001A4447"/>
    <w:rsid w:val="001B0A28"/>
    <w:rsid w:val="001B1D30"/>
    <w:rsid w:val="001B2538"/>
    <w:rsid w:val="001B4B53"/>
    <w:rsid w:val="001C1D2A"/>
    <w:rsid w:val="001C1D99"/>
    <w:rsid w:val="001C2D72"/>
    <w:rsid w:val="001D33D5"/>
    <w:rsid w:val="001E192D"/>
    <w:rsid w:val="001E6C4F"/>
    <w:rsid w:val="001F0870"/>
    <w:rsid w:val="001F4005"/>
    <w:rsid w:val="001F5D07"/>
    <w:rsid w:val="001F78AA"/>
    <w:rsid w:val="001F7B11"/>
    <w:rsid w:val="0020670E"/>
    <w:rsid w:val="0022396F"/>
    <w:rsid w:val="00225773"/>
    <w:rsid w:val="002327FA"/>
    <w:rsid w:val="00234BA5"/>
    <w:rsid w:val="00241FDB"/>
    <w:rsid w:val="00242152"/>
    <w:rsid w:val="0025117A"/>
    <w:rsid w:val="00251209"/>
    <w:rsid w:val="002559B6"/>
    <w:rsid w:val="00257CE9"/>
    <w:rsid w:val="0026210D"/>
    <w:rsid w:val="002634C4"/>
    <w:rsid w:val="00270768"/>
    <w:rsid w:val="0027422F"/>
    <w:rsid w:val="00275B28"/>
    <w:rsid w:val="00282252"/>
    <w:rsid w:val="00287AB9"/>
    <w:rsid w:val="002907D1"/>
    <w:rsid w:val="002928D3"/>
    <w:rsid w:val="002A1CDD"/>
    <w:rsid w:val="002B173C"/>
    <w:rsid w:val="002B2725"/>
    <w:rsid w:val="002B528F"/>
    <w:rsid w:val="002B7814"/>
    <w:rsid w:val="002C27FB"/>
    <w:rsid w:val="002C3117"/>
    <w:rsid w:val="002C43D2"/>
    <w:rsid w:val="002C4693"/>
    <w:rsid w:val="002C6CAD"/>
    <w:rsid w:val="002D0AB9"/>
    <w:rsid w:val="002D59C0"/>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5947"/>
    <w:rsid w:val="00337FB4"/>
    <w:rsid w:val="00341E94"/>
    <w:rsid w:val="00345B15"/>
    <w:rsid w:val="00357BBE"/>
    <w:rsid w:val="0036035F"/>
    <w:rsid w:val="00361450"/>
    <w:rsid w:val="00361A40"/>
    <w:rsid w:val="00362AB7"/>
    <w:rsid w:val="00364136"/>
    <w:rsid w:val="003673CF"/>
    <w:rsid w:val="00370A3E"/>
    <w:rsid w:val="00374900"/>
    <w:rsid w:val="003845C1"/>
    <w:rsid w:val="00394D27"/>
    <w:rsid w:val="003A2633"/>
    <w:rsid w:val="003A3D0E"/>
    <w:rsid w:val="003A4104"/>
    <w:rsid w:val="003A6F89"/>
    <w:rsid w:val="003B2796"/>
    <w:rsid w:val="003B2B8B"/>
    <w:rsid w:val="003B38C1"/>
    <w:rsid w:val="003D2D3B"/>
    <w:rsid w:val="003E3155"/>
    <w:rsid w:val="003F320C"/>
    <w:rsid w:val="003F60CD"/>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7373C"/>
    <w:rsid w:val="00474062"/>
    <w:rsid w:val="00477D6B"/>
    <w:rsid w:val="004847D1"/>
    <w:rsid w:val="00493D63"/>
    <w:rsid w:val="0049661D"/>
    <w:rsid w:val="00496C5A"/>
    <w:rsid w:val="00496E38"/>
    <w:rsid w:val="004A236D"/>
    <w:rsid w:val="004A79D2"/>
    <w:rsid w:val="004B2711"/>
    <w:rsid w:val="004C2215"/>
    <w:rsid w:val="004C36A1"/>
    <w:rsid w:val="004C382A"/>
    <w:rsid w:val="004D378D"/>
    <w:rsid w:val="004D7C81"/>
    <w:rsid w:val="004E10C4"/>
    <w:rsid w:val="004E1709"/>
    <w:rsid w:val="004E4447"/>
    <w:rsid w:val="004F43E7"/>
    <w:rsid w:val="004F46CA"/>
    <w:rsid w:val="005019FF"/>
    <w:rsid w:val="0050361A"/>
    <w:rsid w:val="0050452E"/>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63C2"/>
    <w:rsid w:val="005803AF"/>
    <w:rsid w:val="00582E44"/>
    <w:rsid w:val="005957EB"/>
    <w:rsid w:val="0059758C"/>
    <w:rsid w:val="005A06EA"/>
    <w:rsid w:val="005A3E60"/>
    <w:rsid w:val="005A4A15"/>
    <w:rsid w:val="005A7DBE"/>
    <w:rsid w:val="005B10D0"/>
    <w:rsid w:val="005B771C"/>
    <w:rsid w:val="005C2B75"/>
    <w:rsid w:val="005C6649"/>
    <w:rsid w:val="005D5605"/>
    <w:rsid w:val="005D5924"/>
    <w:rsid w:val="005D598D"/>
    <w:rsid w:val="005E225C"/>
    <w:rsid w:val="005E6A01"/>
    <w:rsid w:val="005F637B"/>
    <w:rsid w:val="00604A21"/>
    <w:rsid w:val="00605827"/>
    <w:rsid w:val="0061243C"/>
    <w:rsid w:val="00615CB1"/>
    <w:rsid w:val="00616C42"/>
    <w:rsid w:val="00616F5B"/>
    <w:rsid w:val="00617E76"/>
    <w:rsid w:val="00621CE2"/>
    <w:rsid w:val="00622518"/>
    <w:rsid w:val="00625A46"/>
    <w:rsid w:val="00626AF0"/>
    <w:rsid w:val="00626E2C"/>
    <w:rsid w:val="0063706E"/>
    <w:rsid w:val="006375AD"/>
    <w:rsid w:val="00637CA1"/>
    <w:rsid w:val="00641586"/>
    <w:rsid w:val="00644A40"/>
    <w:rsid w:val="00645977"/>
    <w:rsid w:val="00646050"/>
    <w:rsid w:val="00650237"/>
    <w:rsid w:val="00652345"/>
    <w:rsid w:val="00655C14"/>
    <w:rsid w:val="006713CA"/>
    <w:rsid w:val="00676031"/>
    <w:rsid w:val="00676C5C"/>
    <w:rsid w:val="00676E52"/>
    <w:rsid w:val="00677949"/>
    <w:rsid w:val="0068510B"/>
    <w:rsid w:val="00686B92"/>
    <w:rsid w:val="006B133B"/>
    <w:rsid w:val="006B3DAC"/>
    <w:rsid w:val="006B4668"/>
    <w:rsid w:val="006C1E49"/>
    <w:rsid w:val="006C7121"/>
    <w:rsid w:val="006D44FF"/>
    <w:rsid w:val="006D46C9"/>
    <w:rsid w:val="006D4F2A"/>
    <w:rsid w:val="006D6623"/>
    <w:rsid w:val="006D7A9A"/>
    <w:rsid w:val="006F04FE"/>
    <w:rsid w:val="006F144C"/>
    <w:rsid w:val="006F22AA"/>
    <w:rsid w:val="006F3AAE"/>
    <w:rsid w:val="00702F84"/>
    <w:rsid w:val="007045E0"/>
    <w:rsid w:val="00710594"/>
    <w:rsid w:val="007157D1"/>
    <w:rsid w:val="0071718A"/>
    <w:rsid w:val="00722BED"/>
    <w:rsid w:val="007236EC"/>
    <w:rsid w:val="00725378"/>
    <w:rsid w:val="00725F5B"/>
    <w:rsid w:val="00727634"/>
    <w:rsid w:val="00733723"/>
    <w:rsid w:val="00741D5F"/>
    <w:rsid w:val="007616FD"/>
    <w:rsid w:val="00764952"/>
    <w:rsid w:val="00780036"/>
    <w:rsid w:val="0078710B"/>
    <w:rsid w:val="007A0F1D"/>
    <w:rsid w:val="007A4524"/>
    <w:rsid w:val="007A4DEA"/>
    <w:rsid w:val="007A6E7A"/>
    <w:rsid w:val="007B59AF"/>
    <w:rsid w:val="007B5ED1"/>
    <w:rsid w:val="007D1613"/>
    <w:rsid w:val="007D3EDE"/>
    <w:rsid w:val="007E70A6"/>
    <w:rsid w:val="008030F2"/>
    <w:rsid w:val="00803317"/>
    <w:rsid w:val="00815DC0"/>
    <w:rsid w:val="008171F8"/>
    <w:rsid w:val="0081774F"/>
    <w:rsid w:val="00821366"/>
    <w:rsid w:val="00824AC1"/>
    <w:rsid w:val="00826009"/>
    <w:rsid w:val="0082649E"/>
    <w:rsid w:val="00826E10"/>
    <w:rsid w:val="00832E3E"/>
    <w:rsid w:val="008349EC"/>
    <w:rsid w:val="00837696"/>
    <w:rsid w:val="008421CD"/>
    <w:rsid w:val="00850556"/>
    <w:rsid w:val="00854B01"/>
    <w:rsid w:val="008566D9"/>
    <w:rsid w:val="00863989"/>
    <w:rsid w:val="00873E1A"/>
    <w:rsid w:val="00875A35"/>
    <w:rsid w:val="008811C9"/>
    <w:rsid w:val="00881728"/>
    <w:rsid w:val="0088209C"/>
    <w:rsid w:val="008826E6"/>
    <w:rsid w:val="008949DE"/>
    <w:rsid w:val="0089741C"/>
    <w:rsid w:val="008A01A4"/>
    <w:rsid w:val="008A5A1F"/>
    <w:rsid w:val="008A6B4D"/>
    <w:rsid w:val="008B1CD5"/>
    <w:rsid w:val="008B2CC1"/>
    <w:rsid w:val="008B57D7"/>
    <w:rsid w:val="008B5843"/>
    <w:rsid w:val="008B60B2"/>
    <w:rsid w:val="008C57E4"/>
    <w:rsid w:val="008E2C85"/>
    <w:rsid w:val="008E45FB"/>
    <w:rsid w:val="008E4AB8"/>
    <w:rsid w:val="008E76FF"/>
    <w:rsid w:val="008F32FC"/>
    <w:rsid w:val="008F6B55"/>
    <w:rsid w:val="0090334B"/>
    <w:rsid w:val="0090464D"/>
    <w:rsid w:val="00905044"/>
    <w:rsid w:val="0090646F"/>
    <w:rsid w:val="0090731E"/>
    <w:rsid w:val="00916732"/>
    <w:rsid w:val="00916EE2"/>
    <w:rsid w:val="00922372"/>
    <w:rsid w:val="00922393"/>
    <w:rsid w:val="0092387A"/>
    <w:rsid w:val="0092664B"/>
    <w:rsid w:val="00930329"/>
    <w:rsid w:val="00931781"/>
    <w:rsid w:val="009318CE"/>
    <w:rsid w:val="00934B09"/>
    <w:rsid w:val="009408C7"/>
    <w:rsid w:val="009441BC"/>
    <w:rsid w:val="009458A8"/>
    <w:rsid w:val="00954A01"/>
    <w:rsid w:val="00957220"/>
    <w:rsid w:val="00966A22"/>
    <w:rsid w:val="0096722F"/>
    <w:rsid w:val="009707F7"/>
    <w:rsid w:val="00971428"/>
    <w:rsid w:val="009755DA"/>
    <w:rsid w:val="00980843"/>
    <w:rsid w:val="0098422A"/>
    <w:rsid w:val="00992586"/>
    <w:rsid w:val="009931F8"/>
    <w:rsid w:val="00993649"/>
    <w:rsid w:val="0099713A"/>
    <w:rsid w:val="00997FCD"/>
    <w:rsid w:val="009A0F2A"/>
    <w:rsid w:val="009A4B9C"/>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F499F"/>
    <w:rsid w:val="009F5A2C"/>
    <w:rsid w:val="00A05F06"/>
    <w:rsid w:val="00A07AB5"/>
    <w:rsid w:val="00A13109"/>
    <w:rsid w:val="00A17561"/>
    <w:rsid w:val="00A368F8"/>
    <w:rsid w:val="00A42DAF"/>
    <w:rsid w:val="00A45BD8"/>
    <w:rsid w:val="00A45FE5"/>
    <w:rsid w:val="00A46ECE"/>
    <w:rsid w:val="00A55CE8"/>
    <w:rsid w:val="00A6159E"/>
    <w:rsid w:val="00A65906"/>
    <w:rsid w:val="00A70BF8"/>
    <w:rsid w:val="00A84C18"/>
    <w:rsid w:val="00A869B7"/>
    <w:rsid w:val="00A91862"/>
    <w:rsid w:val="00A94429"/>
    <w:rsid w:val="00A967BF"/>
    <w:rsid w:val="00A97630"/>
    <w:rsid w:val="00AA08C5"/>
    <w:rsid w:val="00AA2598"/>
    <w:rsid w:val="00AA3E7C"/>
    <w:rsid w:val="00AA61F8"/>
    <w:rsid w:val="00AA7021"/>
    <w:rsid w:val="00AC0BFB"/>
    <w:rsid w:val="00AC205C"/>
    <w:rsid w:val="00AE7732"/>
    <w:rsid w:val="00AF0A6B"/>
    <w:rsid w:val="00AF4665"/>
    <w:rsid w:val="00AF4B08"/>
    <w:rsid w:val="00AF655A"/>
    <w:rsid w:val="00B0028C"/>
    <w:rsid w:val="00B021B5"/>
    <w:rsid w:val="00B03B88"/>
    <w:rsid w:val="00B05532"/>
    <w:rsid w:val="00B05A69"/>
    <w:rsid w:val="00B06736"/>
    <w:rsid w:val="00B06F97"/>
    <w:rsid w:val="00B10469"/>
    <w:rsid w:val="00B213F2"/>
    <w:rsid w:val="00B30DC2"/>
    <w:rsid w:val="00B321FC"/>
    <w:rsid w:val="00B44E95"/>
    <w:rsid w:val="00B53E21"/>
    <w:rsid w:val="00B564EE"/>
    <w:rsid w:val="00B57824"/>
    <w:rsid w:val="00B7414E"/>
    <w:rsid w:val="00B75E43"/>
    <w:rsid w:val="00B76EEC"/>
    <w:rsid w:val="00B8431D"/>
    <w:rsid w:val="00B844E6"/>
    <w:rsid w:val="00B916AD"/>
    <w:rsid w:val="00B94273"/>
    <w:rsid w:val="00B9734B"/>
    <w:rsid w:val="00BB30B9"/>
    <w:rsid w:val="00BB753F"/>
    <w:rsid w:val="00BC08BF"/>
    <w:rsid w:val="00BD0569"/>
    <w:rsid w:val="00BD1067"/>
    <w:rsid w:val="00BD6184"/>
    <w:rsid w:val="00BE1342"/>
    <w:rsid w:val="00BE1E57"/>
    <w:rsid w:val="00BE2F3A"/>
    <w:rsid w:val="00BE3666"/>
    <w:rsid w:val="00BE6C25"/>
    <w:rsid w:val="00BF152B"/>
    <w:rsid w:val="00BF2919"/>
    <w:rsid w:val="00BF2FE1"/>
    <w:rsid w:val="00BF4936"/>
    <w:rsid w:val="00C1192E"/>
    <w:rsid w:val="00C11BFE"/>
    <w:rsid w:val="00C14B49"/>
    <w:rsid w:val="00C214DE"/>
    <w:rsid w:val="00C24890"/>
    <w:rsid w:val="00C24A52"/>
    <w:rsid w:val="00C276B3"/>
    <w:rsid w:val="00C40005"/>
    <w:rsid w:val="00C44003"/>
    <w:rsid w:val="00C47BA1"/>
    <w:rsid w:val="00C61F89"/>
    <w:rsid w:val="00C63429"/>
    <w:rsid w:val="00C64D57"/>
    <w:rsid w:val="00C81CD9"/>
    <w:rsid w:val="00C821EC"/>
    <w:rsid w:val="00C8779C"/>
    <w:rsid w:val="00C93B0A"/>
    <w:rsid w:val="00CA287A"/>
    <w:rsid w:val="00CB041F"/>
    <w:rsid w:val="00CB205D"/>
    <w:rsid w:val="00CB3022"/>
    <w:rsid w:val="00CB6F18"/>
    <w:rsid w:val="00CB79CA"/>
    <w:rsid w:val="00CC170C"/>
    <w:rsid w:val="00CC635A"/>
    <w:rsid w:val="00CD0643"/>
    <w:rsid w:val="00CD1338"/>
    <w:rsid w:val="00CD4ACB"/>
    <w:rsid w:val="00CE604F"/>
    <w:rsid w:val="00CF1276"/>
    <w:rsid w:val="00CF3FAC"/>
    <w:rsid w:val="00CF4996"/>
    <w:rsid w:val="00CF4C92"/>
    <w:rsid w:val="00D01586"/>
    <w:rsid w:val="00D02FAF"/>
    <w:rsid w:val="00D15133"/>
    <w:rsid w:val="00D20201"/>
    <w:rsid w:val="00D23A12"/>
    <w:rsid w:val="00D31075"/>
    <w:rsid w:val="00D31C55"/>
    <w:rsid w:val="00D33829"/>
    <w:rsid w:val="00D3631E"/>
    <w:rsid w:val="00D4118E"/>
    <w:rsid w:val="00D428CB"/>
    <w:rsid w:val="00D45252"/>
    <w:rsid w:val="00D45922"/>
    <w:rsid w:val="00D501DE"/>
    <w:rsid w:val="00D516BE"/>
    <w:rsid w:val="00D525FA"/>
    <w:rsid w:val="00D568AE"/>
    <w:rsid w:val="00D575CD"/>
    <w:rsid w:val="00D63F50"/>
    <w:rsid w:val="00D71B4D"/>
    <w:rsid w:val="00D85A65"/>
    <w:rsid w:val="00D90B83"/>
    <w:rsid w:val="00D916AA"/>
    <w:rsid w:val="00D93D55"/>
    <w:rsid w:val="00D962C3"/>
    <w:rsid w:val="00DA1339"/>
    <w:rsid w:val="00DB0DD5"/>
    <w:rsid w:val="00DB333F"/>
    <w:rsid w:val="00DB6D75"/>
    <w:rsid w:val="00DC06F4"/>
    <w:rsid w:val="00DC59EC"/>
    <w:rsid w:val="00DD04FB"/>
    <w:rsid w:val="00DD1185"/>
    <w:rsid w:val="00DD2A85"/>
    <w:rsid w:val="00DF2943"/>
    <w:rsid w:val="00DF53F6"/>
    <w:rsid w:val="00DF77BC"/>
    <w:rsid w:val="00DF796D"/>
    <w:rsid w:val="00E04EE9"/>
    <w:rsid w:val="00E11028"/>
    <w:rsid w:val="00E14254"/>
    <w:rsid w:val="00E21F07"/>
    <w:rsid w:val="00E22405"/>
    <w:rsid w:val="00E311C5"/>
    <w:rsid w:val="00E335FE"/>
    <w:rsid w:val="00E36EE6"/>
    <w:rsid w:val="00E37C06"/>
    <w:rsid w:val="00E428EF"/>
    <w:rsid w:val="00E42B29"/>
    <w:rsid w:val="00E42CB1"/>
    <w:rsid w:val="00E430F1"/>
    <w:rsid w:val="00E56503"/>
    <w:rsid w:val="00E63C78"/>
    <w:rsid w:val="00E63F84"/>
    <w:rsid w:val="00E66C3E"/>
    <w:rsid w:val="00E77FA0"/>
    <w:rsid w:val="00E837AC"/>
    <w:rsid w:val="00E84CA0"/>
    <w:rsid w:val="00E84E57"/>
    <w:rsid w:val="00E8628F"/>
    <w:rsid w:val="00E909C8"/>
    <w:rsid w:val="00E92472"/>
    <w:rsid w:val="00E92C7A"/>
    <w:rsid w:val="00E960B7"/>
    <w:rsid w:val="00EB414C"/>
    <w:rsid w:val="00EC189A"/>
    <w:rsid w:val="00EC19E3"/>
    <w:rsid w:val="00EC40A4"/>
    <w:rsid w:val="00EC4E49"/>
    <w:rsid w:val="00EC5F29"/>
    <w:rsid w:val="00ED1161"/>
    <w:rsid w:val="00ED77FB"/>
    <w:rsid w:val="00EE189E"/>
    <w:rsid w:val="00EE45FA"/>
    <w:rsid w:val="00EE4EC6"/>
    <w:rsid w:val="00EF0A11"/>
    <w:rsid w:val="00F00ACE"/>
    <w:rsid w:val="00F065CA"/>
    <w:rsid w:val="00F11C68"/>
    <w:rsid w:val="00F1411C"/>
    <w:rsid w:val="00F148D4"/>
    <w:rsid w:val="00F15270"/>
    <w:rsid w:val="00F152D7"/>
    <w:rsid w:val="00F37219"/>
    <w:rsid w:val="00F37F8A"/>
    <w:rsid w:val="00F431ED"/>
    <w:rsid w:val="00F441C8"/>
    <w:rsid w:val="00F56A7F"/>
    <w:rsid w:val="00F57C75"/>
    <w:rsid w:val="00F57ECD"/>
    <w:rsid w:val="00F630EA"/>
    <w:rsid w:val="00F66152"/>
    <w:rsid w:val="00F66CE7"/>
    <w:rsid w:val="00F7734F"/>
    <w:rsid w:val="00F83C01"/>
    <w:rsid w:val="00F85DC8"/>
    <w:rsid w:val="00F87E89"/>
    <w:rsid w:val="00F914CB"/>
    <w:rsid w:val="00F97F93"/>
    <w:rsid w:val="00FA3D65"/>
    <w:rsid w:val="00FA4DC7"/>
    <w:rsid w:val="00FA5CB8"/>
    <w:rsid w:val="00FB0231"/>
    <w:rsid w:val="00FB0E3D"/>
    <w:rsid w:val="00FB1F55"/>
    <w:rsid w:val="00FB5E90"/>
    <w:rsid w:val="00FC7A13"/>
    <w:rsid w:val="00FD08C7"/>
    <w:rsid w:val="00FD6BB3"/>
    <w:rsid w:val="00FD7454"/>
    <w:rsid w:val="00FE1B55"/>
    <w:rsid w:val="00FF403F"/>
    <w:rsid w:val="00FF51A1"/>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6ED3F960-E57E-4F0F-A0DA-26786491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character" w:customStyle="1" w:styleId="FootnoteTextChar">
    <w:name w:val="Footnote Text Char"/>
    <w:basedOn w:val="DefaultParagraphFont"/>
    <w:link w:val="FootnoteText"/>
    <w:semiHidden/>
    <w:rsid w:val="00FB0E3D"/>
    <w:rPr>
      <w:rFonts w:ascii="Arial" w:eastAsia="SimSun" w:hAnsi="Arial" w:cs="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po.int/tk/en/databases/tklaws/" TargetMode="External"/><Relationship Id="rId18" Type="http://schemas.openxmlformats.org/officeDocument/2006/relationships/hyperlink" Target="http://www.wipo.int/edocs/mdocs/tk/en/wipo_iptk_ge_15/wipo_iptk_ge_15_presentation_martin_girsberger.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ipo.int/edocs/mdocs/tk/en/wipo_iptk_ge_15/wipo_iptk_ge_15_presentation_paul_oldham.pdf" TargetMode="External"/><Relationship Id="rId7" Type="http://schemas.openxmlformats.org/officeDocument/2006/relationships/endnotes" Target="endnotes.xml"/><Relationship Id="rId12" Type="http://schemas.openxmlformats.org/officeDocument/2006/relationships/hyperlink" Target="http://www.wipo.int/edocs/pubdocs/en/tk/786/wipo_pub_786.pdf" TargetMode="External"/><Relationship Id="rId17" Type="http://schemas.openxmlformats.org/officeDocument/2006/relationships/hyperlink" Target="http://www.wipo.int/edocs/mdocs/tk/en/wipo_iptk_ge_16/wipo_iptk_ge_16_presentation_11gorgescu.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po.int/edocs/mdocs/tk/en/wipo_iptk_ge_15/wipo_iptk_ge_15_presentation_silvia_solis.pdf" TargetMode="External"/><Relationship Id="rId20" Type="http://schemas.openxmlformats.org/officeDocument/2006/relationships/hyperlink" Target="http://www.wipo.int/edocs/mdocs/tk/en/wipo_iptk_ge_15/wipo_iptk_ge_15_presentation_larisa_simon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xport/sites/www/tk/en/documents/pdf/genetic_resources_disclosure.pdf" TargetMode="External"/><Relationship Id="rId24" Type="http://schemas.openxmlformats.org/officeDocument/2006/relationships/hyperlink" Target="http://www.wipo.int/edocs/mdocs/tk/en/wipo_iptk_ge_15/wipo_iptk_ge_15_presentation_dominic_muyldermans.pdf" TargetMode="External"/><Relationship Id="rId5" Type="http://schemas.openxmlformats.org/officeDocument/2006/relationships/webSettings" Target="webSettings.xml"/><Relationship Id="rId15" Type="http://schemas.openxmlformats.org/officeDocument/2006/relationships/hyperlink" Target="http://www.wipo.int/edocs/mdocs/tk/en/wipo_iptk_ge_16/wipo_iptk_ge_16_presentation_9yang.pdf" TargetMode="External"/><Relationship Id="rId23" Type="http://schemas.openxmlformats.org/officeDocument/2006/relationships/hyperlink" Target="http://www.wipo.int/edocs/mdocs/tk/en/wipo_iptk_ge_16/wipo_iptk_ge_16_presentation_12muyldermans.pdf" TargetMode="External"/><Relationship Id="rId10" Type="http://schemas.openxmlformats.org/officeDocument/2006/relationships/hyperlink" Target="http://www.wipo.int/publications/ru/details.jsp?id=4194" TargetMode="External"/><Relationship Id="rId19" Type="http://schemas.openxmlformats.org/officeDocument/2006/relationships/hyperlink" Target="http://www.wipo.int/edocs/mdocs/tk/en/wipo_iptk_ge_15/wipo_iptk_ge_15_presentation_pierre_du_plessi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ipo.int/edocs/mdocs/tk/en/wipo_iptk_ge_16/wipo_iptk_ge_16_presentation_8pinto.pdf" TargetMode="External"/><Relationship Id="rId22" Type="http://schemas.openxmlformats.org/officeDocument/2006/relationships/hyperlink" Target="http://www.wipo.int/edocs/mdocs/tk/en/wipo_iptk_ge_16/wipo_iptk_ge_16_presentation_10okediji.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33672-1C63-48C8-9ECA-B0C5E6FB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3880</Words>
  <Characters>22117</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25946</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KOMSHILOVA Svetlana</cp:lastModifiedBy>
  <cp:revision>2</cp:revision>
  <cp:lastPrinted>2018-10-29T11:06:00Z</cp:lastPrinted>
  <dcterms:created xsi:type="dcterms:W3CDTF">2019-05-03T06:12:00Z</dcterms:created>
  <dcterms:modified xsi:type="dcterms:W3CDTF">2019-05-03T06:12:00Z</dcterms:modified>
</cp:coreProperties>
</file>