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4C45" w:rsidRPr="008B2CC1" w:rsidTr="00D67E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4C45" w:rsidRPr="008B2CC1" w:rsidRDefault="00E84C45" w:rsidP="00D67EE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r w:rsidRPr="000A3D5B">
              <w:rPr>
                <w:noProof/>
                <w:lang w:eastAsia="en-US"/>
              </w:rPr>
              <w:drawing>
                <wp:inline distT="0" distB="0" distL="0" distR="0" wp14:anchorId="7C06BE2A" wp14:editId="29BA42B3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E84C45" w:rsidRPr="001832A6" w:rsidTr="00D67E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4C45" w:rsidRPr="0090731E" w:rsidRDefault="00E84C45" w:rsidP="00267AF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7553A1">
              <w:rPr>
                <w:rFonts w:ascii="Arial Black" w:hAnsi="Arial Black"/>
                <w:caps/>
                <w:sz w:val="15"/>
                <w:lang w:val="ru-RU"/>
              </w:rPr>
              <w:t>15</w:t>
            </w:r>
          </w:p>
        </w:tc>
      </w:tr>
      <w:tr w:rsidR="00E84C45" w:rsidRPr="001832A6" w:rsidTr="00D67E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D67EE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84C45" w:rsidRPr="001832A6" w:rsidTr="00D67E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D67EE0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Pr="00F463BA">
              <w:rPr>
                <w:rFonts w:ascii="Arial Black" w:hAnsi="Arial Black"/>
                <w:caps/>
                <w:sz w:val="15"/>
              </w:rPr>
              <w:t>26</w:t>
            </w:r>
            <w:proofErr w:type="gramEnd"/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0A3D5B" w:rsidRDefault="00E84C45" w:rsidP="00E84C45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E84C45" w:rsidP="00E84C45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E84C45" w:rsidRDefault="00E84C45" w:rsidP="00E84C45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7553A1" w:rsidRPr="00477335" w:rsidRDefault="007553A1" w:rsidP="007553A1">
      <w:pPr>
        <w:rPr>
          <w:lang w:val="ru-RU"/>
        </w:rPr>
      </w:pPr>
    </w:p>
    <w:p w:rsidR="007553A1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caps/>
          <w:sz w:val="24"/>
          <w:lang w:val="ru-RU"/>
        </w:rPr>
      </w:pPr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i/>
          <w:lang w:val="ru-RU"/>
        </w:rPr>
      </w:pPr>
      <w:bookmarkStart w:id="3" w:name="Prepared"/>
      <w:bookmarkEnd w:id="3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  <w:r w:rsidRPr="00477335">
        <w:rPr>
          <w:lang w:val="ru-RU"/>
        </w:rPr>
        <w:t>ВВЕДЕНИЕ</w:t>
      </w:r>
    </w:p>
    <w:p w:rsidR="000422CD" w:rsidRPr="00F673DB" w:rsidRDefault="000422CD" w:rsidP="000422CD"/>
    <w:p w:rsidR="000422CD" w:rsidRPr="007553A1" w:rsidRDefault="007553A1" w:rsidP="007553A1">
      <w:pPr>
        <w:pStyle w:val="ONUME"/>
        <w:rPr>
          <w:lang w:val="ru-RU"/>
        </w:rPr>
      </w:pPr>
      <w:r>
        <w:rPr>
          <w:lang w:val="ru-RU"/>
        </w:rPr>
        <w:t>Девятнадцатого</w:t>
      </w:r>
      <w:r w:rsidRPr="007553A1">
        <w:rPr>
          <w:lang w:val="ru-RU"/>
        </w:rPr>
        <w:t xml:space="preserve"> </w:t>
      </w:r>
      <w:r>
        <w:rPr>
          <w:lang w:val="ru-RU"/>
        </w:rPr>
        <w:t>февраля</w:t>
      </w:r>
      <w:r w:rsidRPr="007553A1">
        <w:rPr>
          <w:lang w:val="ru-RU"/>
        </w:rPr>
        <w:t xml:space="preserve"> </w:t>
      </w:r>
      <w:r w:rsidR="00D504FC" w:rsidRPr="007553A1">
        <w:rPr>
          <w:lang w:val="ru-RU"/>
        </w:rPr>
        <w:t>2019</w:t>
      </w:r>
      <w:r w:rsidRPr="007553A1">
        <w:t> </w:t>
      </w:r>
      <w:r>
        <w:rPr>
          <w:lang w:val="ru-RU"/>
        </w:rPr>
        <w:t>г</w:t>
      </w:r>
      <w:r w:rsidRPr="007553A1">
        <w:rPr>
          <w:lang w:val="ru-RU"/>
        </w:rPr>
        <w:t>.</w:t>
      </w:r>
      <w:r w:rsidR="000422CD" w:rsidRPr="007553A1">
        <w:rPr>
          <w:lang w:val="ru-RU"/>
        </w:rPr>
        <w:t xml:space="preserve"> </w:t>
      </w:r>
      <w:r w:rsidRPr="007553A1">
        <w:rPr>
          <w:lang w:val="ru-RU"/>
        </w:rPr>
        <w:t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Корея, Российской Федерации и Соединенных Штатов Америки, вновь вынест</w:t>
      </w:r>
      <w:r>
        <w:rPr>
          <w:lang w:val="ru-RU"/>
        </w:rPr>
        <w:t xml:space="preserve">и на обсуждение тридцать девятой </w:t>
      </w:r>
      <w:r w:rsidRPr="007553A1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>
        <w:rPr>
          <w:lang w:val="ru-RU"/>
        </w:rPr>
        <w:t>ным знаниям и фольклору (МКГР) «</w:t>
      </w:r>
      <w:r w:rsidRPr="007553A1">
        <w:rPr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</w:t>
      </w:r>
      <w:r>
        <w:rPr>
          <w:lang w:val="ru-RU"/>
        </w:rPr>
        <w:t>овместного пользования выгодами»</w:t>
      </w:r>
      <w:r w:rsidRPr="007553A1">
        <w:rPr>
          <w:lang w:val="ru-RU"/>
        </w:rPr>
        <w:t xml:space="preserve">, содержащееся в документе </w:t>
      </w:r>
      <w:r w:rsidR="00D504FC">
        <w:t>WIPO</w:t>
      </w:r>
      <w:r w:rsidR="00D504FC" w:rsidRPr="007553A1">
        <w:rPr>
          <w:lang w:val="ru-RU"/>
        </w:rPr>
        <w:t>/</w:t>
      </w:r>
      <w:r w:rsidR="00D504FC">
        <w:t>GRTKF</w:t>
      </w:r>
      <w:r w:rsidR="00D504FC" w:rsidRPr="007553A1">
        <w:rPr>
          <w:lang w:val="ru-RU"/>
        </w:rPr>
        <w:t>/</w:t>
      </w:r>
      <w:r w:rsidR="00D504FC">
        <w:t>IC</w:t>
      </w:r>
      <w:r w:rsidR="00D504FC" w:rsidRPr="007553A1">
        <w:rPr>
          <w:lang w:val="ru-RU"/>
        </w:rPr>
        <w:t>/38/12</w:t>
      </w:r>
      <w:r w:rsidR="000422CD" w:rsidRPr="007553A1">
        <w:rPr>
          <w:lang w:val="ru-RU"/>
        </w:rPr>
        <w:t>.</w:t>
      </w:r>
    </w:p>
    <w:p w:rsidR="000422CD" w:rsidRDefault="007553A1" w:rsidP="007553A1">
      <w:pPr>
        <w:pStyle w:val="ONUME"/>
        <w:rPr>
          <w:lang w:val="ru-RU"/>
        </w:rPr>
      </w:pPr>
      <w:r w:rsidRPr="007553A1">
        <w:rPr>
          <w:lang w:val="ru-RU"/>
        </w:rPr>
        <w:t>Во исполнение указанной просьбы вышеупомянутое предложение воспроизводится в пр</w:t>
      </w:r>
      <w:r>
        <w:rPr>
          <w:lang w:val="ru-RU"/>
        </w:rPr>
        <w:t>иложении к настоящему документу</w:t>
      </w:r>
      <w:r w:rsidR="000422CD" w:rsidRPr="007553A1">
        <w:rPr>
          <w:lang w:val="ru-RU"/>
        </w:rPr>
        <w:t xml:space="preserve">. </w:t>
      </w:r>
    </w:p>
    <w:p w:rsidR="007553A1" w:rsidRDefault="007553A1" w:rsidP="007553A1">
      <w:pPr>
        <w:pStyle w:val="ONUME"/>
        <w:numPr>
          <w:ilvl w:val="0"/>
          <w:numId w:val="0"/>
        </w:numPr>
        <w:rPr>
          <w:lang w:val="ru-RU"/>
        </w:rPr>
      </w:pPr>
    </w:p>
    <w:p w:rsidR="007553A1" w:rsidRPr="007553A1" w:rsidRDefault="007553A1" w:rsidP="007553A1">
      <w:pPr>
        <w:pStyle w:val="ONUME"/>
        <w:numPr>
          <w:ilvl w:val="0"/>
          <w:numId w:val="0"/>
        </w:numPr>
        <w:rPr>
          <w:lang w:val="ru-RU"/>
        </w:rPr>
      </w:pPr>
    </w:p>
    <w:p w:rsidR="000422CD" w:rsidRPr="007553A1" w:rsidRDefault="000422CD" w:rsidP="000422CD">
      <w:pPr>
        <w:ind w:left="5533"/>
        <w:rPr>
          <w:i/>
          <w:lang w:val="ru-RU"/>
        </w:rPr>
      </w:pPr>
      <w:r w:rsidRPr="007553A1">
        <w:rPr>
          <w:i/>
          <w:lang w:val="ru-RU"/>
        </w:rPr>
        <w:lastRenderedPageBreak/>
        <w:t>3.</w:t>
      </w:r>
      <w:r w:rsidRPr="007553A1">
        <w:rPr>
          <w:i/>
          <w:lang w:val="ru-RU"/>
        </w:rPr>
        <w:tab/>
      </w:r>
      <w:r w:rsidR="007553A1" w:rsidRPr="007553A1">
        <w:rPr>
          <w:i/>
          <w:lang w:val="ru-RU"/>
        </w:rPr>
        <w:t>Комитету предлагается принять к сведению и рассмотреть предложение, изложенное в пр</w:t>
      </w:r>
      <w:r w:rsidR="007553A1">
        <w:rPr>
          <w:i/>
          <w:lang w:val="ru-RU"/>
        </w:rPr>
        <w:t xml:space="preserve">иложении к </w:t>
      </w:r>
      <w:bookmarkStart w:id="4" w:name="_GoBack"/>
      <w:bookmarkEnd w:id="4"/>
      <w:r w:rsidR="007553A1">
        <w:rPr>
          <w:i/>
          <w:lang w:val="ru-RU"/>
        </w:rPr>
        <w:t>настоящему документу</w:t>
      </w:r>
      <w:r w:rsidRPr="007553A1">
        <w:rPr>
          <w:i/>
          <w:lang w:val="ru-RU"/>
        </w:rPr>
        <w:t>.</w:t>
      </w:r>
      <w:r w:rsidRPr="007553A1">
        <w:rPr>
          <w:i/>
          <w:lang w:val="ru-RU"/>
        </w:rPr>
        <w:br/>
      </w:r>
    </w:p>
    <w:p w:rsidR="000422CD" w:rsidRPr="007553A1" w:rsidRDefault="000422CD" w:rsidP="000422CD">
      <w:pPr>
        <w:ind w:left="5533"/>
        <w:rPr>
          <w:lang w:val="ru-RU"/>
        </w:rPr>
      </w:pPr>
      <w:r w:rsidRPr="007553A1">
        <w:rPr>
          <w:lang w:val="ru-RU"/>
        </w:rPr>
        <w:t>[</w:t>
      </w:r>
      <w:r w:rsidR="007553A1" w:rsidRPr="007553A1">
        <w:rPr>
          <w:lang w:val="ru-RU"/>
        </w:rPr>
        <w:t>Приложение следует</w:t>
      </w:r>
      <w:r w:rsidRPr="007553A1">
        <w:rPr>
          <w:lang w:val="ru-RU"/>
        </w:rPr>
        <w:t xml:space="preserve">] </w:t>
      </w:r>
    </w:p>
    <w:p w:rsidR="000422CD" w:rsidRPr="007553A1" w:rsidRDefault="000422CD" w:rsidP="000422CD">
      <w:pPr>
        <w:ind w:left="5533"/>
        <w:rPr>
          <w:i/>
          <w:lang w:val="ru-RU"/>
        </w:rPr>
        <w:sectPr w:rsidR="000422CD" w:rsidRPr="007553A1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422CD" w:rsidRPr="007553A1" w:rsidRDefault="000422CD" w:rsidP="000422CD">
      <w:pPr>
        <w:rPr>
          <w:szCs w:val="22"/>
          <w:lang w:val="ru-RU"/>
        </w:rPr>
      </w:pPr>
    </w:p>
    <w:p w:rsidR="007553A1" w:rsidRPr="00477335" w:rsidRDefault="007553A1" w:rsidP="007553A1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  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какое воздействие требования о раскрытии информации оказывают на обеспечение соблюдения системы ДПВ;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 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Какую информацию и какие документы необходимо представить в патентное ведомство при подаче патентной заявки?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Какая ситуация возникает тогда, когда заявитель не знает источника/происхождения? 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Какие существуют руководящие принципы, позволяющие заявителям понять предъявляемые к ним требования? </w:t>
      </w:r>
    </w:p>
    <w:p w:rsidR="007553A1" w:rsidRPr="00D7398A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  На каком этапе рассмотрения заявки принимается решение о целесообразности раскрытия информации о происхождении ГР? На этапе формальной экспертизы?  Привлекаются ли к участию в этом процессе специалисты в области экспертизы по существу?  Если специалисты привлекаются, то существуют ли специальные инструкции для экспертов?  В чем заключаются такие инструкции?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Какие предъявляются дополнительные требования, помимо раскрытия информации об источнике/происхождении?  Это может включать, например, определение того, какие органы требуют подтверждения ПОС и ВСУ.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  Как ведомство будет рассматривать оформленный договор?  Как ведомство обращается с конфиденциальной коммерческой информацией, содержащейся в таком договоре?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  Как ведомство действует в ситуации, если речь идет о целом роде ГР?  Должен ли заявитель раскрывать информацию только об одном характерном ГР из всей категории рода?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  Предусмотрены ли исключения для дикорастущей флоры?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Если источником ГР является ботанический сад (происхождение </w:t>
      </w:r>
      <w:proofErr w:type="spellStart"/>
      <w:r w:rsidRPr="00477335">
        <w:rPr>
          <w:iCs/>
          <w:szCs w:val="22"/>
          <w:lang w:val="ru-RU"/>
        </w:rPr>
        <w:t>ex</w:t>
      </w:r>
      <w:proofErr w:type="spellEnd"/>
      <w:r w:rsidRPr="00477335">
        <w:rPr>
          <w:iCs/>
          <w:szCs w:val="22"/>
          <w:lang w:val="ru-RU"/>
        </w:rPr>
        <w:t xml:space="preserve"> </w:t>
      </w:r>
      <w:proofErr w:type="spellStart"/>
      <w:r w:rsidRPr="00477335">
        <w:rPr>
          <w:iCs/>
          <w:szCs w:val="22"/>
          <w:lang w:val="ru-RU"/>
        </w:rPr>
        <w:t>situ</w:t>
      </w:r>
      <w:proofErr w:type="spellEnd"/>
      <w:r w:rsidRPr="00477335">
        <w:rPr>
          <w:iCs/>
          <w:szCs w:val="22"/>
          <w:lang w:val="ru-RU"/>
        </w:rPr>
        <w:t>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  Если требуется заключить договор (ПОС или ВСУ), кто выступает его сторонами?  С кем требуется заключать договор — с ботаническим садом или страной происхождения?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Если заявитель допустил ошибку в связи с требованием о раскрытии информации, как он может исправить ее?  Например, если заявитель, не стремясь сознательно </w:t>
      </w:r>
      <w:r w:rsidRPr="00477335">
        <w:rPr>
          <w:szCs w:val="22"/>
          <w:lang w:val="ru-RU"/>
        </w:rPr>
        <w:lastRenderedPageBreak/>
        <w:t>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7553A1" w:rsidRPr="00477335" w:rsidRDefault="007553A1" w:rsidP="007553A1">
      <w:pPr>
        <w:tabs>
          <w:tab w:val="left" w:pos="6461"/>
        </w:tabs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</w:t>
      </w:r>
      <w:proofErr w:type="spellStart"/>
      <w:r w:rsidRPr="00477335">
        <w:rPr>
          <w:szCs w:val="22"/>
          <w:lang w:val="ru-RU"/>
        </w:rPr>
        <w:t>in</w:t>
      </w:r>
      <w:proofErr w:type="spellEnd"/>
      <w:r w:rsidRPr="00477335">
        <w:rPr>
          <w:szCs w:val="22"/>
          <w:lang w:val="ru-RU"/>
        </w:rPr>
        <w:t xml:space="preserve"> </w:t>
      </w:r>
      <w:proofErr w:type="spellStart"/>
      <w:r w:rsidRPr="00477335">
        <w:rPr>
          <w:szCs w:val="22"/>
          <w:lang w:val="ru-RU"/>
        </w:rPr>
        <w:t>situ</w:t>
      </w:r>
      <w:proofErr w:type="spellEnd"/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</w:t>
      </w:r>
      <w:proofErr w:type="gramStart"/>
      <w:r w:rsidRPr="00477335">
        <w:rPr>
          <w:szCs w:val="22"/>
          <w:lang w:val="ru-RU"/>
        </w:rPr>
        <w:t>хранилище</w:t>
      </w:r>
      <w:proofErr w:type="gramEnd"/>
      <w:r w:rsidRPr="00477335">
        <w:rPr>
          <w:szCs w:val="22"/>
          <w:lang w:val="ru-RU"/>
        </w:rPr>
        <w:t xml:space="preserve"> или путем приобретения в виде товара?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В той степени, в какой такая информация имеется в пределах вашей территории, какой объем </w:t>
      </w:r>
      <w:proofErr w:type="spellStart"/>
      <w:r w:rsidRPr="00477335">
        <w:rPr>
          <w:szCs w:val="22"/>
          <w:lang w:val="ru-RU"/>
        </w:rPr>
        <w:t>неденежных</w:t>
      </w:r>
      <w:proofErr w:type="spellEnd"/>
      <w:r w:rsidRPr="00477335">
        <w:rPr>
          <w:szCs w:val="22"/>
          <w:lang w:val="ru-RU"/>
        </w:rPr>
        <w:t xml:space="preserve"> выгод был получен после введения требования о раскрытии информации и внедрения соответствующей системы ДПВ?  Сколько соглашений о ДПВ было подписано с тех пор?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Увеличилось ли количество соглашений о ДПВ, подписанных со времени внедрения требования о раскрытии информации?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в дальнейшем будет использоваться информация о происхождении ГР?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Предусмотрены ли уголовные или административные санкции и/или штрафы за несоблюдение требования о раскрытии информации об источнике/происхождении ГР и/или ТЗГР в патентной заявке?  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</w:t>
      </w:r>
      <w:proofErr w:type="spellStart"/>
      <w:r w:rsidRPr="00477335">
        <w:rPr>
          <w:iCs/>
          <w:szCs w:val="22"/>
          <w:lang w:val="ru-RU"/>
        </w:rPr>
        <w:t>нераскрытие</w:t>
      </w:r>
      <w:proofErr w:type="spellEnd"/>
      <w:r w:rsidRPr="00477335">
        <w:rPr>
          <w:iCs/>
          <w:szCs w:val="22"/>
          <w:lang w:val="ru-RU"/>
        </w:rPr>
        <w:t xml:space="preserve"> информации приводить к отказу в заявке или к тому, что обработка заявки прекращается?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</w:t>
      </w:r>
      <w:proofErr w:type="spellStart"/>
      <w:r w:rsidRPr="00477335">
        <w:rPr>
          <w:iCs/>
          <w:szCs w:val="22"/>
          <w:lang w:val="ru-RU"/>
        </w:rPr>
        <w:t>нераскрытие</w:t>
      </w:r>
      <w:proofErr w:type="spellEnd"/>
      <w:r w:rsidRPr="00477335">
        <w:rPr>
          <w:iCs/>
          <w:szCs w:val="22"/>
          <w:lang w:val="ru-RU"/>
        </w:rPr>
        <w:t xml:space="preserve"> информации приводить к объявлению предоставленного патента недействительным или лишенным исковой силы?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 системы раскрытия информации сказываются (в том числе, в частности, в отношении любых требований о ДПВ) на субъектах, приобретающих патентные права </w:t>
      </w:r>
      <w:r w:rsidRPr="00477335">
        <w:rPr>
          <w:iCs/>
          <w:szCs w:val="22"/>
          <w:lang w:val="ru-RU"/>
        </w:rPr>
        <w:lastRenderedPageBreak/>
        <w:t>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Каковы экономические (т.е. в отличие от, например, административных) расходы для заявителей в случаях, когда их отказ раскрыть информацию или </w:t>
      </w:r>
      <w:proofErr w:type="spellStart"/>
      <w:r w:rsidRPr="00477335">
        <w:rPr>
          <w:iCs/>
          <w:szCs w:val="22"/>
          <w:lang w:val="ru-RU"/>
        </w:rPr>
        <w:t>нераскрытие</w:t>
      </w:r>
      <w:proofErr w:type="spellEnd"/>
      <w:r w:rsidRPr="00477335">
        <w:rPr>
          <w:iCs/>
          <w:szCs w:val="22"/>
          <w:lang w:val="ru-RU"/>
        </w:rPr>
        <w:t xml:space="preserve">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  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  Способствует ли раскрытие информации проведению экспертизы?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часто информация об источнике или происхождении имеет существенное значение для патентоспособности?  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 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  Имеет ли ведомство механизм, позволяющий опротестовать патент (как до, так и после выдачи)?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 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7553A1" w:rsidRPr="00477335" w:rsidRDefault="007553A1" w:rsidP="007553A1">
      <w:pPr>
        <w:ind w:left="5500"/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</w:p>
    <w:p w:rsidR="000422CD" w:rsidRPr="00F673DB" w:rsidRDefault="000422CD" w:rsidP="000422CD">
      <w:pPr>
        <w:ind w:left="5500"/>
      </w:pPr>
    </w:p>
    <w:sectPr w:rsidR="000422CD" w:rsidRPr="00F673DB" w:rsidSect="0004280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6E" w:rsidRDefault="0027266E">
      <w:r>
        <w:separator/>
      </w:r>
    </w:p>
  </w:endnote>
  <w:endnote w:type="continuationSeparator" w:id="0">
    <w:p w:rsidR="0027266E" w:rsidRDefault="0027266E" w:rsidP="003B38C1">
      <w:r>
        <w:separator/>
      </w:r>
    </w:p>
    <w:p w:rsidR="0027266E" w:rsidRPr="003B38C1" w:rsidRDefault="002726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66E" w:rsidRPr="003B38C1" w:rsidRDefault="002726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6E" w:rsidRDefault="0027266E">
      <w:r>
        <w:separator/>
      </w:r>
    </w:p>
  </w:footnote>
  <w:footnote w:type="continuationSeparator" w:id="0">
    <w:p w:rsidR="0027266E" w:rsidRDefault="0027266E" w:rsidP="008B60B2">
      <w:r>
        <w:separator/>
      </w:r>
    </w:p>
    <w:p w:rsidR="0027266E" w:rsidRPr="00ED77FB" w:rsidRDefault="002726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66E" w:rsidRPr="00ED77FB" w:rsidRDefault="002726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CD" w:rsidRDefault="00267AF5" w:rsidP="00477D6B">
    <w:pPr>
      <w:jc w:val="right"/>
    </w:pPr>
    <w:r>
      <w:t>WIPO/GRTKF/IC/39/15</w:t>
    </w:r>
  </w:p>
  <w:p w:rsidR="000422CD" w:rsidRDefault="007553A1" w:rsidP="00477D6B">
    <w:pPr>
      <w:jc w:val="right"/>
    </w:pPr>
    <w:proofErr w:type="spellStart"/>
    <w:r>
      <w:rPr>
        <w:lang w:val="ru-RU"/>
      </w:rPr>
      <w:t>стр</w:t>
    </w:r>
    <w:proofErr w:type="spellEnd"/>
    <w:r w:rsidRPr="007553A1">
      <w:t>.</w:t>
    </w:r>
    <w:r w:rsidR="000422CD">
      <w:t xml:space="preserve"> </w:t>
    </w:r>
    <w:r w:rsidR="000422CD">
      <w:fldChar w:fldCharType="begin"/>
    </w:r>
    <w:r w:rsidR="000422CD">
      <w:instrText xml:space="preserve"> PAGE  \* MERGEFORMAT </w:instrText>
    </w:r>
    <w:r w:rsidR="000422CD">
      <w:fldChar w:fldCharType="separate"/>
    </w:r>
    <w:r w:rsidR="00267AF5">
      <w:rPr>
        <w:noProof/>
      </w:rPr>
      <w:t>2</w:t>
    </w:r>
    <w:r w:rsidR="000422CD">
      <w:fldChar w:fldCharType="end"/>
    </w:r>
  </w:p>
  <w:p w:rsidR="000422CD" w:rsidRDefault="000422C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7717A" w:rsidP="00477D6B">
    <w:pPr>
      <w:jc w:val="right"/>
    </w:pPr>
    <w:bookmarkStart w:id="5" w:name="Code2"/>
    <w:bookmarkEnd w:id="5"/>
    <w:r>
      <w:t>WIPO/GRTKF/IC/39/15</w:t>
    </w:r>
  </w:p>
  <w:p w:rsidR="00EC4E49" w:rsidRDefault="007553A1" w:rsidP="00477D6B">
    <w:pPr>
      <w:jc w:val="right"/>
    </w:pPr>
    <w:r>
      <w:rPr>
        <w:lang w:val="ru-RU"/>
      </w:rPr>
      <w:t>Приложение</w:t>
    </w:r>
    <w:r w:rsidR="00042808">
      <w:t xml:space="preserve">, </w:t>
    </w: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67AF5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8" w:rsidRDefault="007553A1" w:rsidP="00042808">
    <w:pPr>
      <w:pStyle w:val="Header"/>
      <w:jc w:val="right"/>
    </w:pPr>
    <w:r>
      <w:t>WIPO/GRTKF/IC/39/15</w:t>
    </w:r>
  </w:p>
  <w:p w:rsidR="00042808" w:rsidRDefault="007553A1" w:rsidP="00042808">
    <w:pPr>
      <w:pStyle w:val="Header"/>
      <w:jc w:val="right"/>
    </w:pPr>
    <w:r>
      <w:rPr>
        <w:lang w:val="ru-RU"/>
      </w:rPr>
      <w:t>ПРИЛОЖЕНИЕ</w:t>
    </w:r>
  </w:p>
  <w:p w:rsidR="00042808" w:rsidRDefault="0004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A"/>
    <w:rsid w:val="000422CD"/>
    <w:rsid w:val="00042808"/>
    <w:rsid w:val="00043CAA"/>
    <w:rsid w:val="00075432"/>
    <w:rsid w:val="000968ED"/>
    <w:rsid w:val="000F5E56"/>
    <w:rsid w:val="001362EE"/>
    <w:rsid w:val="001647D5"/>
    <w:rsid w:val="001832A6"/>
    <w:rsid w:val="001E1BB2"/>
    <w:rsid w:val="001F48E0"/>
    <w:rsid w:val="0021217E"/>
    <w:rsid w:val="002634C4"/>
    <w:rsid w:val="00267AF5"/>
    <w:rsid w:val="0027266E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553A1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244D"/>
    <w:rsid w:val="00AC7148"/>
    <w:rsid w:val="00AF0A6B"/>
    <w:rsid w:val="00B04F31"/>
    <w:rsid w:val="00B05A69"/>
    <w:rsid w:val="00B9734B"/>
    <w:rsid w:val="00BA30E2"/>
    <w:rsid w:val="00C11BFE"/>
    <w:rsid w:val="00C5068F"/>
    <w:rsid w:val="00C86D74"/>
    <w:rsid w:val="00CD04F1"/>
    <w:rsid w:val="00D45252"/>
    <w:rsid w:val="00D504FC"/>
    <w:rsid w:val="00D71B4D"/>
    <w:rsid w:val="00D7717A"/>
    <w:rsid w:val="00D93D55"/>
    <w:rsid w:val="00E15015"/>
    <w:rsid w:val="00E335FE"/>
    <w:rsid w:val="00E84C45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9C0D1"/>
  <w15:docId w15:val="{B644D527-DDFC-4A58-B5F5-395B9A0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0</TotalTime>
  <Pages>6</Pages>
  <Words>1490</Words>
  <Characters>10730</Characters>
  <Application>Microsoft Office Word</Application>
  <DocSecurity>0</DocSecurity>
  <Lines>2146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WIPO/GRTKF/IC/39/15</vt:lpstr>
    </vt:vector>
  </TitlesOfParts>
  <Company>WIPO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WIPO/GRTKF/IC/39/15</dc:title>
  <dc:creator>JIAO Fei</dc:creator>
  <cp:lastModifiedBy>NIZOVTSEV Igor</cp:lastModifiedBy>
  <cp:revision>2</cp:revision>
  <cp:lastPrinted>2011-02-15T11:56:00Z</cp:lastPrinted>
  <dcterms:created xsi:type="dcterms:W3CDTF">2019-03-07T16:01:00Z</dcterms:created>
  <dcterms:modified xsi:type="dcterms:W3CDTF">2019-03-07T16:01:00Z</dcterms:modified>
</cp:coreProperties>
</file>