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D6D" w:rsidRPr="008B2CC1" w:rsidRDefault="00B77D6D" w:rsidP="00B77D6D">
      <w:pPr>
        <w:spacing w:after="120"/>
        <w:jc w:val="right"/>
      </w:pPr>
      <w:r>
        <w:rPr>
          <w:noProof/>
          <w:lang w:eastAsia="en-US"/>
        </w:rPr>
        <w:drawing>
          <wp:inline distT="0" distB="0" distL="0" distR="0" wp14:anchorId="75C886FE" wp14:editId="28EFC692">
            <wp:extent cx="2948267" cy="1332000"/>
            <wp:effectExtent l="0" t="0" r="5080" b="1905"/>
            <wp:docPr id="14" name="Picture 1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eastAsia="en-US"/>
        </w:rPr>
        <mc:AlternateContent>
          <mc:Choice Requires="wps">
            <w:drawing>
              <wp:inline distT="0" distB="0" distL="0" distR="0" wp14:anchorId="11A1921A" wp14:editId="7E6EB8B9">
                <wp:extent cx="5935980" cy="0"/>
                <wp:effectExtent l="0" t="0" r="26670" b="19050"/>
                <wp:docPr id="13" name="Straight Connector 1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a:noFill/>
                        <a:ln w="9525" cap="flat" cmpd="sng" algn="ctr">
                          <a:solidFill>
                            <a:sysClr val="windowText" lastClr="000000">
                              <a:shade val="95000"/>
                              <a:satMod val="105000"/>
                            </a:sysClr>
                          </a:solidFill>
                          <a:prstDash val="solid"/>
                        </a:ln>
                        <a:effectLst/>
                      </wps:spPr>
                      <wps:bodyPr/>
                    </wps:wsp>
                  </a:graphicData>
                </a:graphic>
              </wp:inline>
            </w:drawing>
          </mc:Choice>
          <mc:Fallback>
            <w:pict>
              <v:line w14:anchorId="240B7767" id="Straight Connector 1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">
                <w10:anchorlock/>
              </v:line>
            </w:pict>
          </mc:Fallback>
        </mc:AlternateContent>
      </w:r>
    </w:p>
    <w:p w:rsidR="00B77D6D" w:rsidRPr="00B77D6D" w:rsidRDefault="00836A99" w:rsidP="00B77D6D">
      <w:pPr>
        <w:jc w:val="right"/>
        <w:rPr>
          <w:rFonts w:ascii="Arial Black" w:hAnsi="Arial Black"/>
          <w:caps/>
          <w:sz w:val="15"/>
          <w:szCs w:val="15"/>
          <w:lang w:val="fr-FR"/>
        </w:rPr>
      </w:pPr>
      <w:r>
        <w:rPr>
          <w:rFonts w:ascii="Arial Black" w:hAnsi="Arial Black"/>
          <w:caps/>
          <w:sz w:val="15"/>
          <w:szCs w:val="15"/>
          <w:lang w:val="fr-FR"/>
        </w:rPr>
        <w:t>WIPO/GRTKF/IC/46</w:t>
      </w:r>
      <w:r w:rsidR="00B77D6D" w:rsidRPr="00B77D6D">
        <w:rPr>
          <w:rFonts w:ascii="Arial Black" w:hAnsi="Arial Black"/>
          <w:caps/>
          <w:sz w:val="15"/>
          <w:szCs w:val="15"/>
          <w:lang w:val="fr-FR"/>
        </w:rPr>
        <w:t>/</w:t>
      </w:r>
      <w:bookmarkStart w:id="0" w:name="Code"/>
      <w:r w:rsidR="00B77D6D" w:rsidRPr="00B77D6D">
        <w:rPr>
          <w:rFonts w:ascii="Arial Black" w:hAnsi="Arial Black"/>
          <w:caps/>
          <w:sz w:val="15"/>
          <w:szCs w:val="15"/>
          <w:lang w:val="fr-FR"/>
        </w:rPr>
        <w:t>6</w:t>
      </w:r>
    </w:p>
    <w:bookmarkEnd w:id="0"/>
    <w:p w:rsidR="00B77D6D" w:rsidRPr="00FF4F78" w:rsidRDefault="00B77D6D" w:rsidP="00B77D6D">
      <w:pPr>
        <w:jc w:val="right"/>
        <w:rPr>
          <w:rFonts w:ascii="Arial Black" w:hAnsi="Arial Black"/>
          <w:caps/>
          <w:sz w:val="15"/>
          <w:szCs w:val="15"/>
          <w:lang w:val="fr-FR"/>
        </w:rPr>
      </w:pPr>
      <w:r w:rsidRPr="00FF4F78">
        <w:rPr>
          <w:rFonts w:ascii="Arial Black" w:hAnsi="Arial Black"/>
          <w:caps/>
          <w:sz w:val="15"/>
          <w:szCs w:val="15"/>
          <w:lang w:val="fr-FR"/>
        </w:rPr>
        <w:t>Original</w:t>
      </w:r>
      <w:r w:rsidR="00DC5C52">
        <w:rPr>
          <w:rFonts w:ascii="Arial Black" w:hAnsi="Arial Black"/>
          <w:caps/>
          <w:sz w:val="15"/>
          <w:szCs w:val="15"/>
          <w:lang w:val="fr-FR"/>
        </w:rPr>
        <w:t> :</w:t>
      </w:r>
      <w:r w:rsidRPr="00FF4F78">
        <w:rPr>
          <w:rFonts w:ascii="Arial Black" w:hAnsi="Arial Black"/>
          <w:caps/>
          <w:sz w:val="15"/>
          <w:szCs w:val="15"/>
          <w:lang w:val="fr-FR"/>
        </w:rPr>
        <w:t xml:space="preserve"> </w:t>
      </w:r>
      <w:bookmarkStart w:id="1" w:name="Original"/>
      <w:r w:rsidRPr="00FF4F78">
        <w:rPr>
          <w:rFonts w:ascii="Arial Black" w:hAnsi="Arial Black"/>
          <w:caps/>
          <w:sz w:val="15"/>
          <w:szCs w:val="15"/>
          <w:lang w:val="fr-FR"/>
        </w:rPr>
        <w:t>anglais</w:t>
      </w:r>
    </w:p>
    <w:bookmarkEnd w:id="1"/>
    <w:p w:rsidR="00B77D6D" w:rsidRPr="00FF4F78" w:rsidRDefault="00B77D6D" w:rsidP="00B77D6D">
      <w:pPr>
        <w:spacing w:after="1200"/>
        <w:jc w:val="right"/>
        <w:rPr>
          <w:rFonts w:ascii="Arial Black" w:hAnsi="Arial Black"/>
          <w:caps/>
          <w:sz w:val="15"/>
          <w:szCs w:val="15"/>
          <w:lang w:val="fr-FR"/>
        </w:rPr>
      </w:pPr>
      <w:r w:rsidRPr="00FF4F78">
        <w:rPr>
          <w:rFonts w:ascii="Arial Black" w:hAnsi="Arial Black"/>
          <w:caps/>
          <w:sz w:val="15"/>
          <w:szCs w:val="15"/>
          <w:lang w:val="fr-FR"/>
        </w:rPr>
        <w:t>date</w:t>
      </w:r>
      <w:r w:rsidR="00DC5C52">
        <w:rPr>
          <w:rFonts w:ascii="Arial Black" w:hAnsi="Arial Black"/>
          <w:caps/>
          <w:sz w:val="15"/>
          <w:szCs w:val="15"/>
          <w:lang w:val="fr-FR"/>
        </w:rPr>
        <w:t> :</w:t>
      </w:r>
      <w:r w:rsidRPr="00FF4F78">
        <w:rPr>
          <w:rFonts w:ascii="Arial Black" w:hAnsi="Arial Black"/>
          <w:caps/>
          <w:sz w:val="15"/>
          <w:szCs w:val="15"/>
          <w:lang w:val="fr-FR"/>
        </w:rPr>
        <w:t xml:space="preserve"> </w:t>
      </w:r>
      <w:bookmarkStart w:id="2" w:name="Date"/>
      <w:r w:rsidR="00836A99">
        <w:rPr>
          <w:rFonts w:ascii="Arial Black" w:hAnsi="Arial Black"/>
          <w:caps/>
          <w:sz w:val="15"/>
          <w:szCs w:val="15"/>
          <w:lang w:val="fr-FR"/>
        </w:rPr>
        <w:t>15 décembre</w:t>
      </w:r>
      <w:r>
        <w:rPr>
          <w:rFonts w:ascii="Arial Black" w:hAnsi="Arial Black"/>
          <w:caps/>
          <w:sz w:val="15"/>
          <w:szCs w:val="15"/>
          <w:lang w:val="fr-FR"/>
        </w:rPr>
        <w:t> </w:t>
      </w:r>
      <w:r w:rsidRPr="00FF4F78">
        <w:rPr>
          <w:rFonts w:ascii="Arial Black" w:hAnsi="Arial Black"/>
          <w:caps/>
          <w:sz w:val="15"/>
          <w:szCs w:val="15"/>
          <w:lang w:val="fr-FR"/>
        </w:rPr>
        <w:t>2022</w:t>
      </w:r>
    </w:p>
    <w:bookmarkEnd w:id="2"/>
    <w:p w:rsidR="00B77D6D" w:rsidRPr="00B77D6D" w:rsidRDefault="00B77D6D" w:rsidP="00B77D6D">
      <w:pPr>
        <w:spacing w:after="720"/>
        <w:rPr>
          <w:b/>
          <w:sz w:val="28"/>
          <w:szCs w:val="28"/>
          <w:lang w:val="fr-FR"/>
        </w:rPr>
      </w:pPr>
      <w:r w:rsidRPr="00B77D6D">
        <w:rPr>
          <w:b/>
          <w:sz w:val="28"/>
          <w:szCs w:val="28"/>
          <w:lang w:val="fr-FR"/>
        </w:rPr>
        <w:t>Comité intergouvernemental de la propriété intellectuelle relative aux ressources génétiques, aux savoirs traditionnels et au folklore</w:t>
      </w:r>
    </w:p>
    <w:p w:rsidR="00B77D6D" w:rsidRPr="00B77D6D" w:rsidRDefault="00B77D6D" w:rsidP="00B77D6D">
      <w:pPr>
        <w:rPr>
          <w:b/>
          <w:sz w:val="24"/>
          <w:szCs w:val="24"/>
          <w:lang w:val="fr-FR"/>
        </w:rPr>
      </w:pPr>
      <w:r w:rsidRPr="00B77D6D">
        <w:rPr>
          <w:b/>
          <w:sz w:val="24"/>
          <w:szCs w:val="24"/>
          <w:lang w:val="fr-FR"/>
        </w:rPr>
        <w:t>Quarante</w:t>
      </w:r>
      <w:r w:rsidR="00672DF3">
        <w:rPr>
          <w:b/>
          <w:sz w:val="24"/>
          <w:szCs w:val="24"/>
          <w:lang w:val="fr-FR"/>
        </w:rPr>
        <w:noBreakHyphen/>
      </w:r>
      <w:r w:rsidR="00836A99">
        <w:rPr>
          <w:b/>
          <w:sz w:val="24"/>
          <w:szCs w:val="24"/>
          <w:lang w:val="fr-FR"/>
        </w:rPr>
        <w:t>six</w:t>
      </w:r>
      <w:r w:rsidR="00DC5C52">
        <w:rPr>
          <w:b/>
          <w:sz w:val="24"/>
          <w:szCs w:val="24"/>
          <w:lang w:val="fr-FR"/>
        </w:rPr>
        <w:t>ième session</w:t>
      </w:r>
    </w:p>
    <w:p w:rsidR="00B77D6D" w:rsidRPr="00B77D6D" w:rsidRDefault="006657DB" w:rsidP="00B77D6D">
      <w:pPr>
        <w:spacing w:after="720"/>
        <w:rPr>
          <w:b/>
          <w:sz w:val="24"/>
          <w:szCs w:val="24"/>
          <w:lang w:val="fr-FR"/>
        </w:rPr>
      </w:pPr>
      <w:r>
        <w:rPr>
          <w:b/>
          <w:sz w:val="24"/>
          <w:szCs w:val="24"/>
          <w:lang w:val="fr-FR"/>
        </w:rPr>
        <w:t xml:space="preserve">Genève, </w:t>
      </w:r>
      <w:r w:rsidR="00836A99">
        <w:rPr>
          <w:b/>
          <w:sz w:val="24"/>
          <w:szCs w:val="24"/>
          <w:lang w:val="fr-FR"/>
        </w:rPr>
        <w:t>27 février</w:t>
      </w:r>
      <w:r w:rsidR="00B77D6D" w:rsidRPr="00B77D6D">
        <w:rPr>
          <w:b/>
          <w:sz w:val="24"/>
          <w:szCs w:val="24"/>
          <w:lang w:val="fr-FR"/>
        </w:rPr>
        <w:t xml:space="preserve"> – </w:t>
      </w:r>
      <w:r w:rsidR="00836A99">
        <w:rPr>
          <w:b/>
          <w:sz w:val="24"/>
          <w:szCs w:val="24"/>
          <w:lang w:val="fr-FR"/>
        </w:rPr>
        <w:t>3 mars 2023</w:t>
      </w:r>
    </w:p>
    <w:p w:rsidR="00B77D6D" w:rsidRPr="00B77D6D" w:rsidRDefault="00B77D6D" w:rsidP="00B77D6D">
      <w:pPr>
        <w:spacing w:after="360"/>
        <w:rPr>
          <w:caps/>
          <w:sz w:val="24"/>
          <w:lang w:val="fr-FR"/>
        </w:rPr>
      </w:pPr>
      <w:bookmarkStart w:id="3" w:name="TitleOfDoc"/>
      <w:bookmarkStart w:id="4" w:name="_GoBack"/>
      <w:r w:rsidRPr="00B77D6D">
        <w:rPr>
          <w:caps/>
          <w:sz w:val="24"/>
          <w:lang w:val="fr-FR"/>
        </w:rPr>
        <w:t>La protection des savoirs traditionnels</w:t>
      </w:r>
      <w:r w:rsidR="00DC5C52">
        <w:rPr>
          <w:caps/>
          <w:sz w:val="24"/>
          <w:lang w:val="fr-FR"/>
        </w:rPr>
        <w:t> :</w:t>
      </w:r>
      <w:r w:rsidRPr="00B77D6D">
        <w:rPr>
          <w:caps/>
          <w:sz w:val="24"/>
          <w:lang w:val="fr-FR"/>
        </w:rPr>
        <w:t xml:space="preserve"> projet actualisé d</w:t>
      </w:r>
      <w:r w:rsidR="00DC5C52">
        <w:rPr>
          <w:caps/>
          <w:sz w:val="24"/>
          <w:lang w:val="fr-FR"/>
        </w:rPr>
        <w:t>’</w:t>
      </w:r>
      <w:r w:rsidRPr="00B77D6D">
        <w:rPr>
          <w:caps/>
          <w:sz w:val="24"/>
          <w:lang w:val="fr-FR"/>
        </w:rPr>
        <w:t>analyse des lacunes</w:t>
      </w:r>
    </w:p>
    <w:p w:rsidR="00B77D6D" w:rsidRPr="00842A13" w:rsidRDefault="00B77D6D" w:rsidP="00B77D6D">
      <w:pPr>
        <w:spacing w:after="960"/>
      </w:pPr>
      <w:bookmarkStart w:id="5" w:name="Prepared"/>
      <w:bookmarkEnd w:id="3"/>
      <w:bookmarkEnd w:id="4"/>
      <w:r>
        <w:rPr>
          <w:i/>
        </w:rPr>
        <w:t>Document établi par le Secrétariat</w:t>
      </w:r>
    </w:p>
    <w:bookmarkEnd w:id="5"/>
    <w:p w:rsidR="004E127C" w:rsidRPr="00BD3C80" w:rsidRDefault="007B15CF" w:rsidP="00D7396C">
      <w:pPr>
        <w:pStyle w:val="ONUMFS"/>
        <w:rPr>
          <w:lang w:val="fr-FR"/>
        </w:rPr>
      </w:pPr>
      <w:r w:rsidRPr="00BD3C80">
        <w:rPr>
          <w:lang w:val="fr-FR"/>
        </w:rPr>
        <w:t>À sa douz</w:t>
      </w:r>
      <w:r w:rsidR="00DC5C52">
        <w:rPr>
          <w:lang w:val="fr-FR"/>
        </w:rPr>
        <w:t>ième session</w:t>
      </w:r>
      <w:r w:rsidRPr="00BD3C80">
        <w:rPr>
          <w:lang w:val="fr-FR"/>
        </w:rPr>
        <w:t xml:space="preserve"> tenue à Genève du 25 au 2</w:t>
      </w:r>
      <w:r w:rsidR="00F7603A" w:rsidRPr="00BD3C80">
        <w:rPr>
          <w:lang w:val="fr-FR"/>
        </w:rPr>
        <w:t>9 février 20</w:t>
      </w:r>
      <w:r w:rsidR="00265B49">
        <w:rPr>
          <w:lang w:val="fr-FR"/>
        </w:rPr>
        <w:t>0</w:t>
      </w:r>
      <w:r w:rsidRPr="00BD3C80">
        <w:rPr>
          <w:lang w:val="fr-FR"/>
        </w:rPr>
        <w:t>8, le Comité intergouvernemental de la propriété intellectuelle relative aux ressources génétiques, aux savoirs traditionnels et au folklore de l</w:t>
      </w:r>
      <w:r w:rsidR="00DC5C52">
        <w:rPr>
          <w:lang w:val="fr-FR"/>
        </w:rPr>
        <w:t>’</w:t>
      </w:r>
      <w:r w:rsidRPr="00BD3C80">
        <w:rPr>
          <w:lang w:val="fr-FR"/>
        </w:rPr>
        <w:t>OMPI (IGC) a décidé que le Secrétariat, en tenant compte des travaux préalables du comité, élaborerait, comme document de travail pour sa treiz</w:t>
      </w:r>
      <w:r w:rsidR="00DC5C52">
        <w:rPr>
          <w:lang w:val="fr-FR"/>
        </w:rPr>
        <w:t>ième session</w:t>
      </w:r>
      <w:r w:rsidRPr="00BD3C80">
        <w:rPr>
          <w:lang w:val="fr-FR"/>
        </w:rPr>
        <w:t>, un document qui</w:t>
      </w:r>
      <w:r w:rsidR="00DC5C52">
        <w:rPr>
          <w:lang w:val="fr-FR"/>
        </w:rPr>
        <w:t> :</w:t>
      </w:r>
    </w:p>
    <w:p w:rsidR="004E127C" w:rsidRPr="00BD3C80" w:rsidRDefault="00803C94" w:rsidP="00D7396C">
      <w:pPr>
        <w:pStyle w:val="ONUMFS"/>
        <w:numPr>
          <w:ilvl w:val="1"/>
          <w:numId w:val="3"/>
        </w:numPr>
        <w:rPr>
          <w:lang w:val="fr-FR"/>
        </w:rPr>
      </w:pPr>
      <w:r w:rsidRPr="00BD3C80">
        <w:rPr>
          <w:lang w:val="fr-FR"/>
        </w:rPr>
        <w:t>indiquerait les obligations, dispositions et possibilités déjà existantes au niveau international en vue de protéger les savoirs traditionnels;</w:t>
      </w:r>
    </w:p>
    <w:p w:rsidR="004E127C" w:rsidRPr="00BD3C80" w:rsidRDefault="00803C94" w:rsidP="00D7396C">
      <w:pPr>
        <w:pStyle w:val="ONUMFS"/>
        <w:numPr>
          <w:ilvl w:val="1"/>
          <w:numId w:val="3"/>
        </w:numPr>
        <w:rPr>
          <w:lang w:val="fr-FR"/>
        </w:rPr>
      </w:pPr>
      <w:r w:rsidRPr="00BD3C80">
        <w:rPr>
          <w:lang w:val="fr-FR"/>
        </w:rPr>
        <w:t>indiquerait les lacunes existant au niveau international et illustrerait ces lacunes, dans la mesure du possible, à l</w:t>
      </w:r>
      <w:r w:rsidR="00DC5C52">
        <w:rPr>
          <w:lang w:val="fr-FR"/>
        </w:rPr>
        <w:t>’</w:t>
      </w:r>
      <w:r w:rsidRPr="00BD3C80">
        <w:rPr>
          <w:lang w:val="fr-FR"/>
        </w:rPr>
        <w:t>aide d</w:t>
      </w:r>
      <w:r w:rsidR="00DC5C52">
        <w:rPr>
          <w:lang w:val="fr-FR"/>
        </w:rPr>
        <w:t>’</w:t>
      </w:r>
      <w:r w:rsidRPr="00BD3C80">
        <w:rPr>
          <w:lang w:val="fr-FR"/>
        </w:rPr>
        <w:t>exemples précis;</w:t>
      </w:r>
    </w:p>
    <w:p w:rsidR="004E127C" w:rsidRPr="00BD3C80" w:rsidRDefault="00803C94" w:rsidP="00D7396C">
      <w:pPr>
        <w:pStyle w:val="ONUMFS"/>
        <w:numPr>
          <w:ilvl w:val="1"/>
          <w:numId w:val="3"/>
        </w:numPr>
        <w:rPr>
          <w:lang w:val="fr-FR"/>
        </w:rPr>
      </w:pPr>
      <w:r w:rsidRPr="00BD3C80">
        <w:rPr>
          <w:lang w:val="fr-FR"/>
        </w:rPr>
        <w:t>énoncerait les motifs pertinents en vue de déterminer s</w:t>
      </w:r>
      <w:r w:rsidR="00DC5C52">
        <w:rPr>
          <w:lang w:val="fr-FR"/>
        </w:rPr>
        <w:t>’</w:t>
      </w:r>
      <w:r w:rsidRPr="00BD3C80">
        <w:rPr>
          <w:lang w:val="fr-FR"/>
        </w:rPr>
        <w:t>il est nécessaire de remédier à ces lacunes;</w:t>
      </w:r>
    </w:p>
    <w:p w:rsidR="004E127C" w:rsidRPr="00BD3C80" w:rsidRDefault="00803C94" w:rsidP="00D7396C">
      <w:pPr>
        <w:pStyle w:val="ONUMFS"/>
        <w:numPr>
          <w:ilvl w:val="1"/>
          <w:numId w:val="3"/>
        </w:numPr>
        <w:rPr>
          <w:lang w:val="fr-FR"/>
        </w:rPr>
      </w:pPr>
      <w:r w:rsidRPr="00BD3C80">
        <w:rPr>
          <w:lang w:val="fr-FR"/>
        </w:rPr>
        <w:t>indiquerait quelles sont les options existantes ou susceptibles d</w:t>
      </w:r>
      <w:r w:rsidR="00DC5C52">
        <w:rPr>
          <w:lang w:val="fr-FR"/>
        </w:rPr>
        <w:t>’</w:t>
      </w:r>
      <w:r w:rsidRPr="00BD3C80">
        <w:rPr>
          <w:lang w:val="fr-FR"/>
        </w:rPr>
        <w:t>être élaborées pour remédier aux lacunes qui auront été recensées, notamment les options juridiques et autres, aux niveaux international, régional ou national;</w:t>
      </w:r>
    </w:p>
    <w:p w:rsidR="004E127C" w:rsidRPr="00BD3C80" w:rsidRDefault="00803C94" w:rsidP="00D7396C">
      <w:pPr>
        <w:pStyle w:val="ONUMFS"/>
        <w:numPr>
          <w:ilvl w:val="1"/>
          <w:numId w:val="3"/>
        </w:numPr>
        <w:rPr>
          <w:lang w:val="fr-FR"/>
        </w:rPr>
      </w:pPr>
      <w:r w:rsidRPr="00BD3C80">
        <w:rPr>
          <w:lang w:val="fr-FR"/>
        </w:rPr>
        <w:t>contiendrait une annexe comprenant un tableau correspondant aux éléments mentionnés aux points a) à d).</w:t>
      </w:r>
    </w:p>
    <w:p w:rsidR="004E127C" w:rsidRPr="00BD3C80" w:rsidRDefault="00803C94" w:rsidP="00D7396C">
      <w:pPr>
        <w:pStyle w:val="ONUMFS"/>
        <w:rPr>
          <w:lang w:val="fr-FR"/>
        </w:rPr>
      </w:pPr>
      <w:r w:rsidRPr="00BD3C80">
        <w:rPr>
          <w:lang w:val="fr-FR"/>
        </w:rPr>
        <w:lastRenderedPageBreak/>
        <w:t xml:space="preserve">Le Secrétariat a été invité à </w:t>
      </w:r>
      <w:r w:rsidR="00F81074" w:rsidRPr="00BD3C80">
        <w:rPr>
          <w:lang w:val="fr-FR"/>
        </w:rPr>
        <w:t>“</w:t>
      </w:r>
      <w:r w:rsidRPr="00BD3C80">
        <w:rPr>
          <w:lang w:val="fr-FR"/>
        </w:rPr>
        <w:t>formuler les définitions de travail ou les autres éléments à partir desquels l</w:t>
      </w:r>
      <w:r w:rsidR="00DC5C52">
        <w:rPr>
          <w:lang w:val="fr-FR"/>
        </w:rPr>
        <w:t>’</w:t>
      </w:r>
      <w:r w:rsidRPr="00BD3C80">
        <w:rPr>
          <w:lang w:val="fr-FR"/>
        </w:rPr>
        <w:t>analyse est réalisée</w:t>
      </w:r>
      <w:r w:rsidR="00F81074" w:rsidRPr="00BD3C80">
        <w:rPr>
          <w:lang w:val="fr-FR"/>
        </w:rPr>
        <w:t>”</w:t>
      </w:r>
      <w:r w:rsidRPr="00BD3C80">
        <w:rPr>
          <w:lang w:val="fr-FR"/>
        </w:rPr>
        <w:t>.</w:t>
      </w:r>
    </w:p>
    <w:p w:rsidR="004E127C" w:rsidRPr="00BD3C80" w:rsidRDefault="00803C94" w:rsidP="00412275">
      <w:pPr>
        <w:pStyle w:val="ONUMFS"/>
        <w:keepNext/>
        <w:keepLines/>
        <w:rPr>
          <w:spacing w:val="-2"/>
          <w:lang w:val="fr-FR"/>
        </w:rPr>
      </w:pPr>
      <w:r w:rsidRPr="00BD3C80">
        <w:rPr>
          <w:spacing w:val="-2"/>
          <w:lang w:val="fr-FR"/>
        </w:rPr>
        <w:t>Un avant</w:t>
      </w:r>
      <w:r w:rsidR="00672DF3">
        <w:rPr>
          <w:spacing w:val="-2"/>
          <w:lang w:val="fr-FR"/>
        </w:rPr>
        <w:noBreakHyphen/>
      </w:r>
      <w:r w:rsidRPr="00BD3C80">
        <w:rPr>
          <w:spacing w:val="-2"/>
          <w:lang w:val="fr-FR"/>
        </w:rPr>
        <w:t>projet de l</w:t>
      </w:r>
      <w:r w:rsidR="00DC5C52">
        <w:rPr>
          <w:spacing w:val="-2"/>
          <w:lang w:val="fr-FR"/>
        </w:rPr>
        <w:t>’</w:t>
      </w:r>
      <w:r w:rsidRPr="00BD3C80">
        <w:rPr>
          <w:spacing w:val="-2"/>
          <w:lang w:val="fr-FR"/>
        </w:rPr>
        <w:t>analyse des lacunes en matière de protection des savoirs traditionnels a été établi à l</w:t>
      </w:r>
      <w:r w:rsidR="00DC5C52">
        <w:rPr>
          <w:spacing w:val="-2"/>
          <w:lang w:val="fr-FR"/>
        </w:rPr>
        <w:t>’</w:t>
      </w:r>
      <w:r w:rsidRPr="00BD3C80">
        <w:rPr>
          <w:spacing w:val="-2"/>
          <w:lang w:val="fr-FR"/>
        </w:rPr>
        <w:t>époque par le Secrétariat et diffusé auprès des membres de l</w:t>
      </w:r>
      <w:r w:rsidR="00DC5C52">
        <w:rPr>
          <w:spacing w:val="-2"/>
          <w:lang w:val="fr-FR"/>
        </w:rPr>
        <w:t>’</w:t>
      </w:r>
      <w:r w:rsidRPr="00BD3C80">
        <w:rPr>
          <w:spacing w:val="-2"/>
          <w:lang w:val="fr-FR"/>
        </w:rPr>
        <w:t>IGC en vue d</w:t>
      </w:r>
      <w:r w:rsidR="00DC5C52">
        <w:rPr>
          <w:spacing w:val="-2"/>
          <w:lang w:val="fr-FR"/>
        </w:rPr>
        <w:t>’</w:t>
      </w:r>
      <w:r w:rsidRPr="00BD3C80">
        <w:rPr>
          <w:spacing w:val="-2"/>
          <w:lang w:val="fr-FR"/>
        </w:rPr>
        <w:t>observatio</w:t>
      </w:r>
      <w:r w:rsidR="00672DF3" w:rsidRPr="00BD3C80">
        <w:rPr>
          <w:spacing w:val="-2"/>
          <w:lang w:val="fr-FR"/>
        </w:rPr>
        <w:t>ns</w:t>
      </w:r>
      <w:r w:rsidR="00672DF3">
        <w:rPr>
          <w:spacing w:val="-2"/>
          <w:lang w:val="fr-FR"/>
        </w:rPr>
        <w:t xml:space="preserve">.  </w:t>
      </w:r>
      <w:r w:rsidR="00672DF3" w:rsidRPr="00BD3C80">
        <w:rPr>
          <w:spacing w:val="-2"/>
          <w:lang w:val="fr-FR"/>
        </w:rPr>
        <w:t>Co</w:t>
      </w:r>
      <w:r w:rsidRPr="00BD3C80">
        <w:rPr>
          <w:spacing w:val="-2"/>
          <w:lang w:val="fr-FR"/>
        </w:rPr>
        <w:t>mpte tenu des observations reçues</w:t>
      </w:r>
      <w:r w:rsidRPr="00BD3C80">
        <w:rPr>
          <w:spacing w:val="-2"/>
          <w:vertAlign w:val="superscript"/>
          <w:lang w:val="fr-FR"/>
        </w:rPr>
        <w:footnoteReference w:id="2"/>
      </w:r>
      <w:r w:rsidRPr="00BD3C80">
        <w:rPr>
          <w:spacing w:val="-2"/>
          <w:lang w:val="fr-FR"/>
        </w:rPr>
        <w:t>, un nouveau projet d</w:t>
      </w:r>
      <w:r w:rsidR="00DC5C52">
        <w:rPr>
          <w:spacing w:val="-2"/>
          <w:lang w:val="fr-FR"/>
        </w:rPr>
        <w:t>’</w:t>
      </w:r>
      <w:r w:rsidRPr="00BD3C80">
        <w:rPr>
          <w:spacing w:val="-2"/>
          <w:lang w:val="fr-FR"/>
        </w:rPr>
        <w:t xml:space="preserve">analyse des lacunes a été établi et mis à disposition dans le </w:t>
      </w:r>
      <w:r w:rsidR="00F3764D" w:rsidRPr="00BD3C80">
        <w:rPr>
          <w:spacing w:val="-2"/>
          <w:lang w:val="fr-FR"/>
        </w:rPr>
        <w:t>document</w:t>
      </w:r>
      <w:r w:rsidR="00F3764D">
        <w:rPr>
          <w:spacing w:val="-2"/>
          <w:lang w:val="fr-FR"/>
        </w:rPr>
        <w:t xml:space="preserve"> </w:t>
      </w:r>
      <w:r w:rsidR="00F3764D" w:rsidRPr="00BD3C80">
        <w:rPr>
          <w:spacing w:val="-2"/>
          <w:lang w:val="fr-FR"/>
        </w:rPr>
        <w:t>WI</w:t>
      </w:r>
      <w:r w:rsidRPr="00BD3C80">
        <w:rPr>
          <w:spacing w:val="-2"/>
          <w:lang w:val="fr-FR"/>
        </w:rPr>
        <w:t>PO/GRTKF/IC/13/5(b)</w:t>
      </w:r>
      <w:r w:rsidR="005930A3" w:rsidRPr="00BD3C80">
        <w:rPr>
          <w:spacing w:val="-2"/>
          <w:lang w:val="fr-FR"/>
        </w:rPr>
        <w:t> </w:t>
      </w:r>
      <w:r w:rsidRPr="00BD3C80">
        <w:rPr>
          <w:spacing w:val="-2"/>
          <w:lang w:val="fr-FR"/>
        </w:rPr>
        <w:t>Rev. pour la treiz</w:t>
      </w:r>
      <w:r w:rsidR="00DC5C52">
        <w:rPr>
          <w:spacing w:val="-2"/>
          <w:lang w:val="fr-FR"/>
        </w:rPr>
        <w:t>ième session</w:t>
      </w:r>
      <w:r w:rsidRPr="00BD3C80">
        <w:rPr>
          <w:spacing w:val="-2"/>
          <w:lang w:val="fr-FR"/>
        </w:rPr>
        <w:t xml:space="preserve"> de l</w:t>
      </w:r>
      <w:r w:rsidR="00DC5C52">
        <w:rPr>
          <w:spacing w:val="-2"/>
          <w:lang w:val="fr-FR"/>
        </w:rPr>
        <w:t>’</w:t>
      </w:r>
      <w:r w:rsidRPr="00BD3C80">
        <w:rPr>
          <w:spacing w:val="-2"/>
          <w:lang w:val="fr-FR"/>
        </w:rPr>
        <w:t>IGC qui s</w:t>
      </w:r>
      <w:r w:rsidR="00DC5C52">
        <w:rPr>
          <w:spacing w:val="-2"/>
          <w:lang w:val="fr-FR"/>
        </w:rPr>
        <w:t>’</w:t>
      </w:r>
      <w:r w:rsidRPr="00BD3C80">
        <w:rPr>
          <w:spacing w:val="-2"/>
          <w:lang w:val="fr-FR"/>
        </w:rPr>
        <w:t>est tenue du 13 au 1</w:t>
      </w:r>
      <w:r w:rsidR="00F7603A" w:rsidRPr="00BD3C80">
        <w:rPr>
          <w:spacing w:val="-2"/>
          <w:lang w:val="fr-FR"/>
        </w:rPr>
        <w:t>7 octobre 20</w:t>
      </w:r>
      <w:r w:rsidRPr="00BD3C80">
        <w:rPr>
          <w:spacing w:val="-2"/>
          <w:lang w:val="fr-FR"/>
        </w:rPr>
        <w:t>08.</w:t>
      </w:r>
    </w:p>
    <w:p w:rsidR="00F7603A" w:rsidRPr="00BD3C80" w:rsidRDefault="00803C94" w:rsidP="00D7396C">
      <w:pPr>
        <w:pStyle w:val="ONUMFS"/>
        <w:rPr>
          <w:spacing w:val="-2"/>
          <w:lang w:val="fr-FR"/>
        </w:rPr>
      </w:pPr>
      <w:r w:rsidRPr="00BD3C80">
        <w:rPr>
          <w:spacing w:val="-2"/>
          <w:lang w:val="fr-FR"/>
        </w:rPr>
        <w:t>Une décision identique avait été prise à la douz</w:t>
      </w:r>
      <w:r w:rsidR="00DC5C52">
        <w:rPr>
          <w:spacing w:val="-2"/>
          <w:lang w:val="fr-FR"/>
        </w:rPr>
        <w:t>ième session</w:t>
      </w:r>
      <w:r w:rsidRPr="00BD3C80">
        <w:rPr>
          <w:spacing w:val="-2"/>
          <w:lang w:val="fr-FR"/>
        </w:rPr>
        <w:t xml:space="preserve"> de l</w:t>
      </w:r>
      <w:r w:rsidR="00DC5C52">
        <w:rPr>
          <w:spacing w:val="-2"/>
          <w:lang w:val="fr-FR"/>
        </w:rPr>
        <w:t>’</w:t>
      </w:r>
      <w:r w:rsidRPr="00BD3C80">
        <w:rPr>
          <w:spacing w:val="-2"/>
          <w:lang w:val="fr-FR"/>
        </w:rPr>
        <w:t>IGC concernant les expressions culturelles traditionnelles, ce qui fait que, pour sa treiz</w:t>
      </w:r>
      <w:r w:rsidR="00DC5C52">
        <w:rPr>
          <w:spacing w:val="-2"/>
          <w:lang w:val="fr-FR"/>
        </w:rPr>
        <w:t>ième session</w:t>
      </w:r>
      <w:r w:rsidRPr="00BD3C80">
        <w:rPr>
          <w:spacing w:val="-2"/>
          <w:lang w:val="fr-FR"/>
        </w:rPr>
        <w:t>, l</w:t>
      </w:r>
      <w:r w:rsidR="00DC5C52">
        <w:rPr>
          <w:spacing w:val="-2"/>
          <w:lang w:val="fr-FR"/>
        </w:rPr>
        <w:t>’</w:t>
      </w:r>
      <w:r w:rsidRPr="00BD3C80">
        <w:rPr>
          <w:spacing w:val="-2"/>
          <w:lang w:val="fr-FR"/>
        </w:rPr>
        <w:t>IGC avait deux</w:t>
      </w:r>
      <w:r w:rsidR="005930A3" w:rsidRPr="00BD3C80">
        <w:rPr>
          <w:spacing w:val="-2"/>
          <w:lang w:val="fr-FR"/>
        </w:rPr>
        <w:t> </w:t>
      </w:r>
      <w:r w:rsidRPr="00BD3C80">
        <w:rPr>
          <w:spacing w:val="-2"/>
          <w:lang w:val="fr-FR"/>
        </w:rPr>
        <w:t>projets d</w:t>
      </w:r>
      <w:r w:rsidR="00DC5C52">
        <w:rPr>
          <w:spacing w:val="-2"/>
          <w:lang w:val="fr-FR"/>
        </w:rPr>
        <w:t>’</w:t>
      </w:r>
      <w:r w:rsidRPr="00BD3C80">
        <w:rPr>
          <w:spacing w:val="-2"/>
          <w:lang w:val="fr-FR"/>
        </w:rPr>
        <w:t xml:space="preserve">analyse des lacunes à examiner, contenus dans les </w:t>
      </w:r>
      <w:r w:rsidR="00F3764D" w:rsidRPr="00BD3C80">
        <w:rPr>
          <w:spacing w:val="-2"/>
          <w:lang w:val="fr-FR"/>
        </w:rPr>
        <w:t>documents</w:t>
      </w:r>
      <w:r w:rsidR="00F3764D">
        <w:rPr>
          <w:spacing w:val="-2"/>
          <w:lang w:val="fr-FR"/>
        </w:rPr>
        <w:t xml:space="preserve"> </w:t>
      </w:r>
      <w:r w:rsidR="00F3764D" w:rsidRPr="00BD3C80">
        <w:rPr>
          <w:spacing w:val="-2"/>
          <w:lang w:val="fr-FR"/>
        </w:rPr>
        <w:t>WI</w:t>
      </w:r>
      <w:r w:rsidRPr="00BD3C80">
        <w:rPr>
          <w:spacing w:val="-2"/>
          <w:lang w:val="fr-FR"/>
        </w:rPr>
        <w:t>PO/GRTKF/IC/13/4(b)</w:t>
      </w:r>
      <w:r w:rsidR="005930A3" w:rsidRPr="00BD3C80">
        <w:rPr>
          <w:spacing w:val="-2"/>
          <w:lang w:val="fr-FR"/>
        </w:rPr>
        <w:t> </w:t>
      </w:r>
      <w:r w:rsidRPr="00BD3C80">
        <w:rPr>
          <w:spacing w:val="-2"/>
          <w:lang w:val="fr-FR"/>
        </w:rPr>
        <w:t>Rev. (pour les expressions culturelles traditionnelles) et WIPO/GRTKF/IC/13/5(b)</w:t>
      </w:r>
      <w:r w:rsidR="005930A3" w:rsidRPr="00BD3C80">
        <w:rPr>
          <w:spacing w:val="-2"/>
          <w:lang w:val="fr-FR"/>
        </w:rPr>
        <w:t> </w:t>
      </w:r>
      <w:r w:rsidRPr="00BD3C80">
        <w:rPr>
          <w:spacing w:val="-2"/>
          <w:lang w:val="fr-FR"/>
        </w:rPr>
        <w:t>Rev. (pour les savoirs traditionnels).</w:t>
      </w:r>
    </w:p>
    <w:p w:rsidR="00F7603A" w:rsidRPr="00BD3C80" w:rsidRDefault="00803C94" w:rsidP="00D7396C">
      <w:pPr>
        <w:pStyle w:val="ONUMFS"/>
        <w:rPr>
          <w:spacing w:val="-2"/>
          <w:lang w:val="fr-FR"/>
        </w:rPr>
      </w:pPr>
      <w:r w:rsidRPr="00BD3C80">
        <w:rPr>
          <w:spacing w:val="-2"/>
          <w:lang w:val="fr-FR"/>
        </w:rPr>
        <w:t>À ce stade, l</w:t>
      </w:r>
      <w:r w:rsidR="00DC5C52">
        <w:rPr>
          <w:spacing w:val="-2"/>
          <w:lang w:val="fr-FR"/>
        </w:rPr>
        <w:t>’</w:t>
      </w:r>
      <w:r w:rsidRPr="00BD3C80">
        <w:rPr>
          <w:spacing w:val="-2"/>
          <w:lang w:val="fr-FR"/>
        </w:rPr>
        <w:t>IGC avait examiné de manière approfondie les options juridiques et de politique générale dans le domaine de la protection des savoirs traditionne</w:t>
      </w:r>
      <w:r w:rsidR="00672DF3" w:rsidRPr="00BD3C80">
        <w:rPr>
          <w:spacing w:val="-2"/>
          <w:lang w:val="fr-FR"/>
        </w:rPr>
        <w:t>ls</w:t>
      </w:r>
      <w:r w:rsidR="00672DF3">
        <w:rPr>
          <w:spacing w:val="-2"/>
          <w:lang w:val="fr-FR"/>
        </w:rPr>
        <w:t xml:space="preserve">.  </w:t>
      </w:r>
      <w:r w:rsidR="00672DF3" w:rsidRPr="00BD3C80">
        <w:rPr>
          <w:spacing w:val="-2"/>
          <w:lang w:val="fr-FR"/>
        </w:rPr>
        <w:t>Le</w:t>
      </w:r>
      <w:r w:rsidRPr="00BD3C80">
        <w:rPr>
          <w:spacing w:val="-2"/>
          <w:lang w:val="fr-FR"/>
        </w:rPr>
        <w:t xml:space="preserve"> bilan avait été établi sur la base d</w:t>
      </w:r>
      <w:r w:rsidR="00DC5C52">
        <w:rPr>
          <w:spacing w:val="-2"/>
          <w:lang w:val="fr-FR"/>
        </w:rPr>
        <w:t>’</w:t>
      </w:r>
      <w:r w:rsidRPr="00BD3C80">
        <w:rPr>
          <w:spacing w:val="-2"/>
          <w:lang w:val="fr-FR"/>
        </w:rPr>
        <w:t>analyses minutieuses de mécanismes juridiques nationaux et régionaux, d</w:t>
      </w:r>
      <w:r w:rsidR="00DC5C52">
        <w:rPr>
          <w:spacing w:val="-2"/>
          <w:lang w:val="fr-FR"/>
        </w:rPr>
        <w:t>’</w:t>
      </w:r>
      <w:r w:rsidRPr="00BD3C80">
        <w:rPr>
          <w:spacing w:val="-2"/>
          <w:lang w:val="fr-FR"/>
        </w:rPr>
        <w:t>exposés d</w:t>
      </w:r>
      <w:r w:rsidR="00DC5C52">
        <w:rPr>
          <w:spacing w:val="-2"/>
          <w:lang w:val="fr-FR"/>
        </w:rPr>
        <w:t>’</w:t>
      </w:r>
      <w:r w:rsidRPr="00BD3C80">
        <w:rPr>
          <w:spacing w:val="-2"/>
          <w:lang w:val="fr-FR"/>
        </w:rPr>
        <w:t>experts sur diverses expériences nationales, d</w:t>
      </w:r>
      <w:r w:rsidR="00DC5C52">
        <w:rPr>
          <w:spacing w:val="-2"/>
          <w:lang w:val="fr-FR"/>
        </w:rPr>
        <w:t>’</w:t>
      </w:r>
      <w:r w:rsidRPr="00BD3C80">
        <w:rPr>
          <w:spacing w:val="-2"/>
          <w:lang w:val="fr-FR"/>
        </w:rPr>
        <w:t>éléments communs de la protection des savoirs traditionnels, d</w:t>
      </w:r>
      <w:r w:rsidR="00DC5C52">
        <w:rPr>
          <w:spacing w:val="-2"/>
          <w:lang w:val="fr-FR"/>
        </w:rPr>
        <w:t>’</w:t>
      </w:r>
      <w:r w:rsidRPr="00BD3C80">
        <w:rPr>
          <w:spacing w:val="-2"/>
          <w:lang w:val="fr-FR"/>
        </w:rPr>
        <w:t>études de cas, d</w:t>
      </w:r>
      <w:r w:rsidR="00DC5C52">
        <w:rPr>
          <w:spacing w:val="-2"/>
          <w:lang w:val="fr-FR"/>
        </w:rPr>
        <w:t>’</w:t>
      </w:r>
      <w:r w:rsidRPr="00BD3C80">
        <w:rPr>
          <w:spacing w:val="-2"/>
          <w:lang w:val="fr-FR"/>
        </w:rPr>
        <w:t>enquêtes en cours sur le cadre international juridique et de politique générale, ainsi que de principes et objectifs fondamentaux de la protection des savoirs traditionnels ayant recueilli une certaine adhésion lors de sessions antérieures du comi</w:t>
      </w:r>
      <w:r w:rsidR="00672DF3" w:rsidRPr="00BD3C80">
        <w:rPr>
          <w:spacing w:val="-2"/>
          <w:lang w:val="fr-FR"/>
        </w:rPr>
        <w:t>té</w:t>
      </w:r>
      <w:r w:rsidR="00672DF3">
        <w:rPr>
          <w:spacing w:val="-2"/>
          <w:lang w:val="fr-FR"/>
        </w:rPr>
        <w:t xml:space="preserve">.  </w:t>
      </w:r>
      <w:r w:rsidR="00672DF3" w:rsidRPr="00BD3C80">
        <w:rPr>
          <w:spacing w:val="-2"/>
          <w:lang w:val="fr-FR"/>
        </w:rPr>
        <w:t>Co</w:t>
      </w:r>
      <w:r w:rsidRPr="00BD3C80">
        <w:rPr>
          <w:spacing w:val="-2"/>
          <w:lang w:val="fr-FR"/>
        </w:rPr>
        <w:t xml:space="preserve">nformément à la demande du comité, ces activités de base antérieures ont été résumées dans le </w:t>
      </w:r>
      <w:r w:rsidR="00F3764D" w:rsidRPr="00BD3C80">
        <w:rPr>
          <w:spacing w:val="-2"/>
          <w:lang w:val="fr-FR"/>
        </w:rPr>
        <w:t>document</w:t>
      </w:r>
      <w:r w:rsidR="00F3764D">
        <w:rPr>
          <w:spacing w:val="-2"/>
          <w:lang w:val="fr-FR"/>
        </w:rPr>
        <w:t xml:space="preserve"> </w:t>
      </w:r>
      <w:r w:rsidR="00F3764D" w:rsidRPr="00BD3C80">
        <w:rPr>
          <w:spacing w:val="-2"/>
          <w:lang w:val="fr-FR"/>
        </w:rPr>
        <w:t>WI</w:t>
      </w:r>
      <w:r w:rsidRPr="00BD3C80">
        <w:rPr>
          <w:spacing w:val="-2"/>
          <w:lang w:val="fr-FR"/>
        </w:rPr>
        <w:t xml:space="preserve">PO/GRTKF/IC/13/5(a), qui </w:t>
      </w:r>
      <w:r w:rsidR="00946351" w:rsidRPr="00BD3C80">
        <w:rPr>
          <w:spacing w:val="-2"/>
          <w:lang w:val="fr-FR"/>
        </w:rPr>
        <w:t>compl</w:t>
      </w:r>
      <w:r w:rsidR="00CF45F9" w:rsidRPr="00BD3C80">
        <w:rPr>
          <w:spacing w:val="-2"/>
          <w:lang w:val="fr-FR"/>
        </w:rPr>
        <w:t>è</w:t>
      </w:r>
      <w:r w:rsidR="00946351" w:rsidRPr="00BD3C80">
        <w:rPr>
          <w:spacing w:val="-2"/>
          <w:lang w:val="fr-FR"/>
        </w:rPr>
        <w:t>te</w:t>
      </w:r>
      <w:r w:rsidRPr="00BD3C80">
        <w:rPr>
          <w:spacing w:val="-2"/>
          <w:lang w:val="fr-FR"/>
        </w:rPr>
        <w:t xml:space="preserve"> le projet d</w:t>
      </w:r>
      <w:r w:rsidR="00DC5C52">
        <w:rPr>
          <w:spacing w:val="-2"/>
          <w:lang w:val="fr-FR"/>
        </w:rPr>
        <w:t>’</w:t>
      </w:r>
      <w:r w:rsidRPr="00BD3C80">
        <w:rPr>
          <w:spacing w:val="-2"/>
          <w:lang w:val="fr-FR"/>
        </w:rPr>
        <w:t xml:space="preserve">analyse des lacunes contenu dans le </w:t>
      </w:r>
      <w:r w:rsidR="00F3764D" w:rsidRPr="00BD3C80">
        <w:rPr>
          <w:spacing w:val="-2"/>
          <w:lang w:val="fr-FR"/>
        </w:rPr>
        <w:t>document</w:t>
      </w:r>
      <w:r w:rsidR="00F3764D">
        <w:rPr>
          <w:spacing w:val="-2"/>
          <w:lang w:val="fr-FR"/>
        </w:rPr>
        <w:t xml:space="preserve"> </w:t>
      </w:r>
      <w:r w:rsidR="00F3764D" w:rsidRPr="00BD3C80">
        <w:rPr>
          <w:spacing w:val="-2"/>
          <w:lang w:val="fr-FR"/>
        </w:rPr>
        <w:t>WI</w:t>
      </w:r>
      <w:r w:rsidRPr="00BD3C80">
        <w:rPr>
          <w:spacing w:val="-2"/>
          <w:lang w:val="fr-FR"/>
        </w:rPr>
        <w:t>PO/GRTKF/IC/13/5(b)</w:t>
      </w:r>
      <w:r w:rsidR="005930A3" w:rsidRPr="00BD3C80">
        <w:rPr>
          <w:spacing w:val="-2"/>
          <w:lang w:val="fr-FR"/>
        </w:rPr>
        <w:t> </w:t>
      </w:r>
      <w:r w:rsidRPr="00BD3C80">
        <w:rPr>
          <w:spacing w:val="-2"/>
          <w:lang w:val="fr-FR"/>
        </w:rPr>
        <w:t>Rev.</w:t>
      </w:r>
    </w:p>
    <w:p w:rsidR="006810E7" w:rsidRPr="00BD3C80" w:rsidRDefault="006810E7" w:rsidP="00D7396C">
      <w:pPr>
        <w:pStyle w:val="ONUMFS"/>
        <w:rPr>
          <w:spacing w:val="-2"/>
          <w:lang w:val="fr-FR"/>
        </w:rPr>
      </w:pPr>
      <w:r w:rsidRPr="00BD3C80">
        <w:rPr>
          <w:spacing w:val="-2"/>
          <w:lang w:val="fr-FR"/>
        </w:rPr>
        <w:t>À sa treiz</w:t>
      </w:r>
      <w:r w:rsidR="00DC5C52">
        <w:rPr>
          <w:spacing w:val="-2"/>
          <w:lang w:val="fr-FR"/>
        </w:rPr>
        <w:t>ième session</w:t>
      </w:r>
      <w:r w:rsidRPr="00BD3C80">
        <w:rPr>
          <w:spacing w:val="-2"/>
          <w:lang w:val="fr-FR"/>
        </w:rPr>
        <w:t xml:space="preserve"> tenue en octobre 2008, l</w:t>
      </w:r>
      <w:r w:rsidR="00DC5C52">
        <w:rPr>
          <w:spacing w:val="-2"/>
          <w:lang w:val="fr-FR"/>
        </w:rPr>
        <w:t>’</w:t>
      </w:r>
      <w:r w:rsidRPr="00BD3C80">
        <w:rPr>
          <w:spacing w:val="-2"/>
          <w:lang w:val="fr-FR"/>
        </w:rPr>
        <w:t>IGC n</w:t>
      </w:r>
      <w:r w:rsidR="00DC5C52">
        <w:rPr>
          <w:spacing w:val="-2"/>
          <w:lang w:val="fr-FR"/>
        </w:rPr>
        <w:t>’</w:t>
      </w:r>
      <w:r w:rsidRPr="00BD3C80">
        <w:rPr>
          <w:spacing w:val="-2"/>
          <w:lang w:val="fr-FR"/>
        </w:rPr>
        <w:t xml:space="preserve">a pas examiné de manière approfondie le </w:t>
      </w:r>
      <w:r w:rsidR="00F3764D" w:rsidRPr="00BD3C80">
        <w:rPr>
          <w:spacing w:val="-2"/>
          <w:lang w:val="fr-FR"/>
        </w:rPr>
        <w:t>document</w:t>
      </w:r>
      <w:r w:rsidR="00F3764D">
        <w:rPr>
          <w:spacing w:val="-2"/>
          <w:lang w:val="fr-FR"/>
        </w:rPr>
        <w:t xml:space="preserve"> </w:t>
      </w:r>
      <w:r w:rsidR="00F3764D" w:rsidRPr="00BD3C80">
        <w:rPr>
          <w:spacing w:val="-2"/>
          <w:lang w:val="fr-FR"/>
        </w:rPr>
        <w:t>WI</w:t>
      </w:r>
      <w:r w:rsidRPr="00BD3C80">
        <w:rPr>
          <w:spacing w:val="-2"/>
          <w:lang w:val="fr-FR"/>
        </w:rPr>
        <w:t>PO/GRTKF/IC/13/5(b) Rev</w:t>
      </w:r>
      <w:r w:rsidRPr="00BD3C80">
        <w:rPr>
          <w:rStyle w:val="FootnoteReference"/>
          <w:spacing w:val="-2"/>
          <w:szCs w:val="22"/>
          <w:lang w:val="fr-FR"/>
        </w:rPr>
        <w:footnoteReference w:id="3"/>
      </w:r>
      <w:r w:rsidRPr="00BD3C80">
        <w:rPr>
          <w:spacing w:val="-2"/>
          <w:lang w:val="fr-FR"/>
        </w:rPr>
        <w:t>. et les décisions prises lors de cette session indiquent simplement que le comité a “pris note” du document</w:t>
      </w:r>
      <w:r w:rsidRPr="00BD3C80">
        <w:rPr>
          <w:rStyle w:val="FootnoteReference"/>
          <w:spacing w:val="-2"/>
          <w:szCs w:val="22"/>
          <w:lang w:val="fr-FR"/>
        </w:rPr>
        <w:footnoteReference w:id="4"/>
      </w:r>
      <w:r w:rsidRPr="00BD3C80">
        <w:rPr>
          <w:spacing w:val="-2"/>
          <w:lang w:val="fr-FR"/>
        </w:rPr>
        <w:t>.  L</w:t>
      </w:r>
      <w:r w:rsidR="00DC5C52">
        <w:rPr>
          <w:spacing w:val="-2"/>
          <w:lang w:val="fr-FR"/>
        </w:rPr>
        <w:t>’</w:t>
      </w:r>
      <w:r w:rsidRPr="00BD3C80">
        <w:rPr>
          <w:spacing w:val="-2"/>
          <w:lang w:val="fr-FR"/>
        </w:rPr>
        <w:t>IGC n</w:t>
      </w:r>
      <w:r w:rsidR="00DC5C52">
        <w:rPr>
          <w:spacing w:val="-2"/>
          <w:lang w:val="fr-FR"/>
        </w:rPr>
        <w:t>’</w:t>
      </w:r>
      <w:r w:rsidRPr="00BD3C80">
        <w:rPr>
          <w:spacing w:val="-2"/>
          <w:lang w:val="fr-FR"/>
        </w:rPr>
        <w:t>a pas décidé d</w:t>
      </w:r>
      <w:r w:rsidR="00DC5C52">
        <w:rPr>
          <w:spacing w:val="-2"/>
          <w:lang w:val="fr-FR"/>
        </w:rPr>
        <w:t>’</w:t>
      </w:r>
      <w:r w:rsidRPr="00BD3C80">
        <w:rPr>
          <w:spacing w:val="-2"/>
          <w:lang w:val="fr-FR"/>
        </w:rPr>
        <w:t>examiner ce document lors de futures sessions.</w:t>
      </w:r>
    </w:p>
    <w:p w:rsidR="004E127C" w:rsidRPr="00BD3C80" w:rsidRDefault="00F7603A" w:rsidP="00D7396C">
      <w:pPr>
        <w:pStyle w:val="ONUMFS"/>
        <w:rPr>
          <w:spacing w:val="-2"/>
          <w:lang w:val="fr-FR"/>
        </w:rPr>
      </w:pPr>
      <w:r w:rsidRPr="00BD3C80">
        <w:rPr>
          <w:spacing w:val="-2"/>
          <w:lang w:val="fr-FR"/>
        </w:rPr>
        <w:t>En 2017</w:t>
      </w:r>
      <w:r w:rsidR="00920E87" w:rsidRPr="00BD3C80">
        <w:rPr>
          <w:spacing w:val="-2"/>
          <w:lang w:val="fr-FR"/>
        </w:rPr>
        <w:t>, l</w:t>
      </w:r>
      <w:r w:rsidR="00DC5C52">
        <w:rPr>
          <w:spacing w:val="-2"/>
          <w:lang w:val="fr-FR"/>
        </w:rPr>
        <w:t>’</w:t>
      </w:r>
      <w:r w:rsidR="00920E87" w:rsidRPr="00BD3C80">
        <w:rPr>
          <w:spacing w:val="-2"/>
          <w:lang w:val="fr-FR"/>
        </w:rPr>
        <w:t>Assemblée générale de l</w:t>
      </w:r>
      <w:r w:rsidR="00DC5C52">
        <w:rPr>
          <w:spacing w:val="-2"/>
          <w:lang w:val="fr-FR"/>
        </w:rPr>
        <w:t>’</w:t>
      </w:r>
      <w:r w:rsidR="00920E87" w:rsidRPr="00BD3C80">
        <w:rPr>
          <w:spacing w:val="-2"/>
          <w:lang w:val="fr-FR"/>
        </w:rPr>
        <w:t xml:space="preserve">OMPI a prié le Secrétariat de </w:t>
      </w:r>
      <w:r w:rsidR="00F81074" w:rsidRPr="00BD3C80">
        <w:rPr>
          <w:spacing w:val="-2"/>
          <w:lang w:val="fr-FR"/>
        </w:rPr>
        <w:t>“</w:t>
      </w:r>
      <w:r w:rsidR="00920E87" w:rsidRPr="00BD3C80">
        <w:rPr>
          <w:spacing w:val="-2"/>
          <w:lang w:val="fr-FR"/>
        </w:rPr>
        <w:t xml:space="preserve">mettre à jour les analyses des lacunes réalisées </w:t>
      </w:r>
      <w:r w:rsidRPr="00BD3C80">
        <w:rPr>
          <w:spacing w:val="-2"/>
          <w:lang w:val="fr-FR"/>
        </w:rPr>
        <w:t>en 2008</w:t>
      </w:r>
      <w:r w:rsidR="00920E87" w:rsidRPr="00BD3C80">
        <w:rPr>
          <w:spacing w:val="-2"/>
          <w:lang w:val="fr-FR"/>
        </w:rPr>
        <w:t xml:space="preserve"> concernant les systèmes de protection en vigueur dans le domaine des savoirs traditionnels et des expressions culturelles traditionnelles</w:t>
      </w:r>
      <w:r w:rsidR="00F81074" w:rsidRPr="00BD3C80">
        <w:rPr>
          <w:spacing w:val="-2"/>
          <w:lang w:val="fr-FR"/>
        </w:rPr>
        <w:t>”</w:t>
      </w:r>
      <w:r w:rsidR="00920E87" w:rsidRPr="00BD3C80">
        <w:rPr>
          <w:spacing w:val="-2"/>
          <w:lang w:val="fr-FR"/>
        </w:rPr>
        <w:t>.</w:t>
      </w:r>
    </w:p>
    <w:p w:rsidR="00F7603A" w:rsidRPr="00BD3C80" w:rsidRDefault="00920E87" w:rsidP="00271C98">
      <w:pPr>
        <w:pStyle w:val="ONUMFS"/>
        <w:rPr>
          <w:lang w:val="fr-FR"/>
        </w:rPr>
      </w:pPr>
      <w:r w:rsidRPr="00BD3C80">
        <w:rPr>
          <w:lang w:val="fr-FR"/>
        </w:rPr>
        <w:t>Conformément à cette décision, l</w:t>
      </w:r>
      <w:r w:rsidR="00DC5C52">
        <w:rPr>
          <w:lang w:val="fr-FR"/>
        </w:rPr>
        <w:t>’</w:t>
      </w:r>
      <w:r w:rsidR="00F7603A" w:rsidRPr="00BD3C80">
        <w:rPr>
          <w:lang w:val="fr-FR"/>
        </w:rPr>
        <w:t>annexe I</w:t>
      </w:r>
      <w:r w:rsidRPr="00BD3C80">
        <w:rPr>
          <w:lang w:val="fr-FR"/>
        </w:rPr>
        <w:t xml:space="preserve"> du </w:t>
      </w:r>
      <w:r w:rsidR="00F3764D" w:rsidRPr="00BD3C80">
        <w:rPr>
          <w:lang w:val="fr-FR"/>
        </w:rPr>
        <w:t>document</w:t>
      </w:r>
      <w:r w:rsidR="00F3764D">
        <w:rPr>
          <w:lang w:val="fr-FR"/>
        </w:rPr>
        <w:t xml:space="preserve"> </w:t>
      </w:r>
      <w:r w:rsidR="00F3764D" w:rsidRPr="00BD3C80">
        <w:rPr>
          <w:lang w:val="fr-FR"/>
        </w:rPr>
        <w:t>WI</w:t>
      </w:r>
      <w:r w:rsidR="00941B7D" w:rsidRPr="00BD3C80">
        <w:rPr>
          <w:lang w:val="fr-FR"/>
        </w:rPr>
        <w:t xml:space="preserve">PO/GRTKF/IC/37/6 </w:t>
      </w:r>
      <w:r w:rsidRPr="00BD3C80">
        <w:rPr>
          <w:lang w:val="fr-FR"/>
        </w:rPr>
        <w:t>conten</w:t>
      </w:r>
      <w:r w:rsidR="00941B7D" w:rsidRPr="00BD3C80">
        <w:rPr>
          <w:lang w:val="fr-FR"/>
        </w:rPr>
        <w:t>ai</w:t>
      </w:r>
      <w:r w:rsidRPr="00BD3C80">
        <w:rPr>
          <w:lang w:val="fr-FR"/>
        </w:rPr>
        <w:t>t une version actualisée du projet d</w:t>
      </w:r>
      <w:r w:rsidR="00DC5C52">
        <w:rPr>
          <w:lang w:val="fr-FR"/>
        </w:rPr>
        <w:t>’</w:t>
      </w:r>
      <w:r w:rsidRPr="00BD3C80">
        <w:rPr>
          <w:lang w:val="fr-FR"/>
        </w:rPr>
        <w:t xml:space="preserve">analyse des lacunes en matière de protection des savoirs traditionnels </w:t>
      </w:r>
      <w:r w:rsidR="00F7603A" w:rsidRPr="00BD3C80">
        <w:rPr>
          <w:lang w:val="fr-FR"/>
        </w:rPr>
        <w:t>de 2008</w:t>
      </w:r>
      <w:r w:rsidRPr="00BD3C80">
        <w:rPr>
          <w:lang w:val="fr-FR"/>
        </w:rPr>
        <w:t>.  La structure, le format et le contenu de l</w:t>
      </w:r>
      <w:r w:rsidR="00DC5C52">
        <w:rPr>
          <w:lang w:val="fr-FR"/>
        </w:rPr>
        <w:t>’</w:t>
      </w:r>
      <w:r w:rsidRPr="00BD3C80">
        <w:rPr>
          <w:lang w:val="fr-FR"/>
        </w:rPr>
        <w:t xml:space="preserve">analyse des lacunes antérieure </w:t>
      </w:r>
      <w:r w:rsidR="00941B7D" w:rsidRPr="00BD3C80">
        <w:rPr>
          <w:lang w:val="fr-FR"/>
        </w:rPr>
        <w:t xml:space="preserve">étaient </w:t>
      </w:r>
      <w:r w:rsidRPr="00BD3C80">
        <w:rPr>
          <w:lang w:val="fr-FR"/>
        </w:rPr>
        <w:t>pour l</w:t>
      </w:r>
      <w:r w:rsidR="00DC5C52">
        <w:rPr>
          <w:lang w:val="fr-FR"/>
        </w:rPr>
        <w:t>’</w:t>
      </w:r>
      <w:r w:rsidRPr="00BD3C80">
        <w:rPr>
          <w:lang w:val="fr-FR"/>
        </w:rPr>
        <w:t xml:space="preserve">essentiel inchangés, sauf lorsque des instruments internationaux plus récents ou des faits nouveaux survenus dans le domaine législatif ou politique </w:t>
      </w:r>
      <w:r w:rsidR="00941B7D" w:rsidRPr="00BD3C80">
        <w:rPr>
          <w:lang w:val="fr-FR"/>
        </w:rPr>
        <w:t xml:space="preserve">étaient </w:t>
      </w:r>
      <w:r w:rsidRPr="00BD3C80">
        <w:rPr>
          <w:lang w:val="fr-FR"/>
        </w:rPr>
        <w:t>indiqu</w:t>
      </w:r>
      <w:r w:rsidR="00672DF3" w:rsidRPr="00BD3C80">
        <w:rPr>
          <w:lang w:val="fr-FR"/>
        </w:rPr>
        <w:t>és</w:t>
      </w:r>
      <w:r w:rsidR="00672DF3">
        <w:rPr>
          <w:lang w:val="fr-FR"/>
        </w:rPr>
        <w:t xml:space="preserve">.  </w:t>
      </w:r>
      <w:r w:rsidR="00672DF3" w:rsidRPr="00BD3C80">
        <w:rPr>
          <w:lang w:val="fr-FR"/>
        </w:rPr>
        <w:t>La</w:t>
      </w:r>
      <w:r w:rsidR="00941B7D" w:rsidRPr="00BD3C80">
        <w:rPr>
          <w:lang w:val="fr-FR"/>
        </w:rPr>
        <w:t>dite</w:t>
      </w:r>
      <w:r w:rsidRPr="00BD3C80">
        <w:rPr>
          <w:lang w:val="fr-FR"/>
        </w:rPr>
        <w:t xml:space="preserve"> version </w:t>
      </w:r>
      <w:r w:rsidR="00941B7D" w:rsidRPr="00BD3C80">
        <w:rPr>
          <w:lang w:val="fr-FR"/>
        </w:rPr>
        <w:t>était</w:t>
      </w:r>
      <w:r w:rsidRPr="00BD3C80">
        <w:rPr>
          <w:lang w:val="fr-FR"/>
        </w:rPr>
        <w:t xml:space="preserve"> donc, conformément à la demande de l</w:t>
      </w:r>
      <w:r w:rsidR="00DC5C52">
        <w:rPr>
          <w:lang w:val="fr-FR"/>
        </w:rPr>
        <w:t>’</w:t>
      </w:r>
      <w:r w:rsidRPr="00BD3C80">
        <w:rPr>
          <w:lang w:val="fr-FR"/>
        </w:rPr>
        <w:t xml:space="preserve">IGC, essentiellement une </w:t>
      </w:r>
      <w:r w:rsidR="00F81074" w:rsidRPr="00BD3C80">
        <w:rPr>
          <w:lang w:val="fr-FR"/>
        </w:rPr>
        <w:t>“</w:t>
      </w:r>
      <w:r w:rsidRPr="00BD3C80">
        <w:rPr>
          <w:lang w:val="fr-FR"/>
        </w:rPr>
        <w:t>actualisation</w:t>
      </w:r>
      <w:r w:rsidR="00F81074" w:rsidRPr="00BD3C80">
        <w:rPr>
          <w:lang w:val="fr-FR"/>
        </w:rPr>
        <w:t>”</w:t>
      </w:r>
      <w:r w:rsidRPr="00BD3C80">
        <w:rPr>
          <w:lang w:val="fr-FR"/>
        </w:rPr>
        <w:t xml:space="preserve">.  Plus précisément, des modifications </w:t>
      </w:r>
      <w:r w:rsidR="00941B7D" w:rsidRPr="00BD3C80">
        <w:rPr>
          <w:lang w:val="fr-FR"/>
        </w:rPr>
        <w:t xml:space="preserve">avaient </w:t>
      </w:r>
      <w:r w:rsidRPr="00BD3C80">
        <w:rPr>
          <w:lang w:val="fr-FR"/>
        </w:rPr>
        <w:t xml:space="preserve">été apportées aux </w:t>
      </w:r>
      <w:r w:rsidR="00F7603A" w:rsidRPr="00BD3C80">
        <w:rPr>
          <w:lang w:val="fr-FR"/>
        </w:rPr>
        <w:t>paragraphes 3</w:t>
      </w:r>
      <w:r w:rsidR="00672DF3">
        <w:rPr>
          <w:lang w:val="fr-FR"/>
        </w:rPr>
        <w:noBreakHyphen/>
      </w:r>
      <w:r w:rsidR="000242A4" w:rsidRPr="00BD3C80">
        <w:rPr>
          <w:lang w:val="fr-FR"/>
        </w:rPr>
        <w:t>6, 12</w:t>
      </w:r>
      <w:r w:rsidR="00672DF3">
        <w:rPr>
          <w:lang w:val="fr-FR"/>
        </w:rPr>
        <w:noBreakHyphen/>
      </w:r>
      <w:r w:rsidR="000242A4" w:rsidRPr="00BD3C80">
        <w:rPr>
          <w:lang w:val="fr-FR"/>
        </w:rPr>
        <w:t>13, 15, 16</w:t>
      </w:r>
      <w:r w:rsidR="00672DF3">
        <w:rPr>
          <w:lang w:val="fr-FR"/>
        </w:rPr>
        <w:noBreakHyphen/>
      </w:r>
      <w:r w:rsidR="000242A4" w:rsidRPr="00BD3C80">
        <w:rPr>
          <w:lang w:val="fr-FR"/>
        </w:rPr>
        <w:t>17, 21</w:t>
      </w:r>
      <w:r w:rsidR="00672DF3">
        <w:rPr>
          <w:lang w:val="fr-FR"/>
        </w:rPr>
        <w:noBreakHyphen/>
      </w:r>
      <w:r w:rsidR="000242A4" w:rsidRPr="00BD3C80">
        <w:rPr>
          <w:lang w:val="fr-FR"/>
        </w:rPr>
        <w:t>24, 33, 35, 39, 54, 59</w:t>
      </w:r>
      <w:r w:rsidR="00672DF3">
        <w:rPr>
          <w:lang w:val="fr-FR"/>
        </w:rPr>
        <w:noBreakHyphen/>
      </w:r>
      <w:r w:rsidR="000242A4" w:rsidRPr="00BD3C80">
        <w:rPr>
          <w:lang w:val="fr-FR"/>
        </w:rPr>
        <w:t>61, 66, 71</w:t>
      </w:r>
      <w:r w:rsidR="00672DF3">
        <w:rPr>
          <w:lang w:val="fr-FR"/>
        </w:rPr>
        <w:noBreakHyphen/>
      </w:r>
      <w:r w:rsidR="000242A4" w:rsidRPr="00BD3C80">
        <w:rPr>
          <w:lang w:val="fr-FR"/>
        </w:rPr>
        <w:t>73, 75, 81</w:t>
      </w:r>
      <w:r w:rsidR="00672DF3">
        <w:rPr>
          <w:lang w:val="fr-FR"/>
        </w:rPr>
        <w:noBreakHyphen/>
      </w:r>
      <w:r w:rsidR="000242A4" w:rsidRPr="00BD3C80">
        <w:rPr>
          <w:lang w:val="fr-FR"/>
        </w:rPr>
        <w:t>84, 94, 98, 101, 108, 111</w:t>
      </w:r>
      <w:r w:rsidR="00672DF3">
        <w:rPr>
          <w:lang w:val="fr-FR"/>
        </w:rPr>
        <w:noBreakHyphen/>
      </w:r>
      <w:r w:rsidR="000242A4" w:rsidRPr="00BD3C80">
        <w:rPr>
          <w:lang w:val="fr-FR"/>
        </w:rPr>
        <w:t>113, 117, 122, 125</w:t>
      </w:r>
      <w:r w:rsidR="00672DF3">
        <w:rPr>
          <w:lang w:val="fr-FR"/>
        </w:rPr>
        <w:noBreakHyphen/>
      </w:r>
      <w:r w:rsidR="000242A4" w:rsidRPr="00BD3C80">
        <w:rPr>
          <w:lang w:val="fr-FR"/>
        </w:rPr>
        <w:t xml:space="preserve">126, 131, 134, 136, 138, 140, 142 </w:t>
      </w:r>
      <w:r w:rsidR="00CF45F9" w:rsidRPr="00BD3C80">
        <w:rPr>
          <w:lang w:val="fr-FR"/>
        </w:rPr>
        <w:t>et</w:t>
      </w:r>
      <w:r w:rsidR="000242A4" w:rsidRPr="00BD3C80">
        <w:rPr>
          <w:lang w:val="fr-FR"/>
        </w:rPr>
        <w:t xml:space="preserve"> 147.  </w:t>
      </w:r>
      <w:r w:rsidRPr="00BD3C80">
        <w:rPr>
          <w:lang w:val="fr-FR"/>
        </w:rPr>
        <w:t>L</w:t>
      </w:r>
      <w:r w:rsidR="00DC5C52">
        <w:rPr>
          <w:lang w:val="fr-FR"/>
        </w:rPr>
        <w:t>’</w:t>
      </w:r>
      <w:r w:rsidR="00F7603A" w:rsidRPr="00BD3C80">
        <w:rPr>
          <w:lang w:val="fr-FR"/>
        </w:rPr>
        <w:t>annexe I</w:t>
      </w:r>
      <w:r w:rsidRPr="00BD3C80">
        <w:rPr>
          <w:lang w:val="fr-FR"/>
        </w:rPr>
        <w:t>I conten</w:t>
      </w:r>
      <w:r w:rsidR="00941B7D" w:rsidRPr="00BD3C80">
        <w:rPr>
          <w:lang w:val="fr-FR"/>
        </w:rPr>
        <w:t>ai</w:t>
      </w:r>
      <w:r w:rsidRPr="00BD3C80">
        <w:rPr>
          <w:lang w:val="fr-FR"/>
        </w:rPr>
        <w:t>t un tableau correspondant aux éléments mentionnés aux points a) à d) indiqués plus ha</w:t>
      </w:r>
      <w:r w:rsidR="00672DF3" w:rsidRPr="00BD3C80">
        <w:rPr>
          <w:lang w:val="fr-FR"/>
        </w:rPr>
        <w:t>ut</w:t>
      </w:r>
      <w:r w:rsidR="00672DF3">
        <w:rPr>
          <w:lang w:val="fr-FR"/>
        </w:rPr>
        <w:t xml:space="preserve">.  </w:t>
      </w:r>
      <w:r w:rsidR="00672DF3" w:rsidRPr="00BD3C80">
        <w:rPr>
          <w:spacing w:val="-2"/>
          <w:lang w:val="fr-FR"/>
        </w:rPr>
        <w:t>Le</w:t>
      </w:r>
      <w:r w:rsidR="00271C98" w:rsidRPr="00BD3C80">
        <w:rPr>
          <w:spacing w:val="-2"/>
          <w:lang w:val="fr-FR"/>
        </w:rPr>
        <w:t xml:space="preserve"> même document a été rediffusé pour les trente</w:t>
      </w:r>
      <w:r w:rsidR="00672DF3">
        <w:rPr>
          <w:spacing w:val="-2"/>
          <w:lang w:val="fr-FR"/>
        </w:rPr>
        <w:noBreakHyphen/>
      </w:r>
      <w:r w:rsidR="00271C98" w:rsidRPr="00BD3C80">
        <w:rPr>
          <w:spacing w:val="-2"/>
          <w:lang w:val="fr-FR"/>
        </w:rPr>
        <w:t>huit</w:t>
      </w:r>
      <w:r w:rsidR="0063458B">
        <w:rPr>
          <w:spacing w:val="-2"/>
          <w:lang w:val="fr-FR"/>
        </w:rPr>
        <w:t>i</w:t>
      </w:r>
      <w:r w:rsidR="00271C98" w:rsidRPr="00BD3C80">
        <w:rPr>
          <w:spacing w:val="-2"/>
          <w:lang w:val="fr-FR"/>
        </w:rPr>
        <w:t>ème</w:t>
      </w:r>
      <w:r w:rsidR="00192ADF">
        <w:rPr>
          <w:spacing w:val="-2"/>
          <w:lang w:val="fr-FR"/>
        </w:rPr>
        <w:t>,</w:t>
      </w:r>
      <w:r w:rsidR="00271C98" w:rsidRPr="00BD3C80">
        <w:rPr>
          <w:spacing w:val="-2"/>
          <w:lang w:val="fr-FR"/>
        </w:rPr>
        <w:t xml:space="preserve"> trente</w:t>
      </w:r>
      <w:r w:rsidR="00672DF3">
        <w:rPr>
          <w:spacing w:val="-2"/>
          <w:lang w:val="fr-FR"/>
        </w:rPr>
        <w:noBreakHyphen/>
      </w:r>
      <w:r w:rsidR="00271C98" w:rsidRPr="00BD3C80">
        <w:rPr>
          <w:spacing w:val="-2"/>
          <w:lang w:val="fr-FR"/>
        </w:rPr>
        <w:t>neuv</w:t>
      </w:r>
      <w:r w:rsidR="00BD3C80" w:rsidRPr="00BD3C80">
        <w:rPr>
          <w:spacing w:val="-2"/>
          <w:lang w:val="fr-FR"/>
        </w:rPr>
        <w:t>i</w:t>
      </w:r>
      <w:r w:rsidR="006657DB">
        <w:rPr>
          <w:spacing w:val="-2"/>
          <w:lang w:val="fr-FR"/>
        </w:rPr>
        <w:t>ème,</w:t>
      </w:r>
      <w:r w:rsidR="00192ADF">
        <w:rPr>
          <w:spacing w:val="-2"/>
          <w:lang w:val="fr-FR"/>
        </w:rPr>
        <w:t xml:space="preserve"> quarant</w:t>
      </w:r>
      <w:r w:rsidR="00F3764D">
        <w:rPr>
          <w:spacing w:val="-2"/>
          <w:lang w:val="fr-FR"/>
        </w:rPr>
        <w:t>ième</w:t>
      </w:r>
      <w:r w:rsidR="00836A99">
        <w:rPr>
          <w:spacing w:val="-2"/>
          <w:lang w:val="fr-FR"/>
        </w:rPr>
        <w:t>,</w:t>
      </w:r>
      <w:r w:rsidR="006657DB">
        <w:rPr>
          <w:spacing w:val="-2"/>
          <w:lang w:val="fr-FR"/>
        </w:rPr>
        <w:t xml:space="preserve"> quarante</w:t>
      </w:r>
      <w:r w:rsidR="00672DF3">
        <w:rPr>
          <w:spacing w:val="-2"/>
          <w:lang w:val="fr-FR"/>
        </w:rPr>
        <w:noBreakHyphen/>
      </w:r>
      <w:r w:rsidR="006657DB">
        <w:rPr>
          <w:spacing w:val="-2"/>
          <w:lang w:val="fr-FR"/>
        </w:rPr>
        <w:t>quatr</w:t>
      </w:r>
      <w:r w:rsidR="00DC5C52">
        <w:rPr>
          <w:spacing w:val="-2"/>
          <w:lang w:val="fr-FR"/>
        </w:rPr>
        <w:t>ième</w:t>
      </w:r>
      <w:r w:rsidR="00836A99">
        <w:rPr>
          <w:spacing w:val="-2"/>
          <w:lang w:val="fr-FR"/>
        </w:rPr>
        <w:t xml:space="preserve"> et quarante</w:t>
      </w:r>
      <w:r w:rsidR="00836A99">
        <w:rPr>
          <w:spacing w:val="-2"/>
          <w:lang w:val="fr-FR"/>
        </w:rPr>
        <w:noBreakHyphen/>
        <w:t>cinquième</w:t>
      </w:r>
      <w:r w:rsidR="00DC5C52">
        <w:rPr>
          <w:spacing w:val="-2"/>
          <w:lang w:val="fr-FR"/>
        </w:rPr>
        <w:t> session</w:t>
      </w:r>
      <w:r w:rsidR="00271C98" w:rsidRPr="00BD3C80">
        <w:rPr>
          <w:spacing w:val="-2"/>
          <w:lang w:val="fr-FR"/>
        </w:rPr>
        <w:t>s de l</w:t>
      </w:r>
      <w:r w:rsidR="00DC5C52">
        <w:rPr>
          <w:spacing w:val="-2"/>
          <w:lang w:val="fr-FR"/>
        </w:rPr>
        <w:t>’</w:t>
      </w:r>
      <w:r w:rsidR="00271C98" w:rsidRPr="00BD3C80">
        <w:rPr>
          <w:spacing w:val="-2"/>
          <w:lang w:val="fr-FR"/>
        </w:rPr>
        <w:t>IGC et est rediffusé pour la présente session également.</w:t>
      </w:r>
    </w:p>
    <w:p w:rsidR="00676713" w:rsidRPr="00BD3C80" w:rsidRDefault="006810E7" w:rsidP="00D7396C">
      <w:pPr>
        <w:pStyle w:val="ONUMFS"/>
        <w:rPr>
          <w:spacing w:val="-2"/>
          <w:lang w:val="fr-FR"/>
        </w:rPr>
      </w:pPr>
      <w:r w:rsidRPr="00BD3C80">
        <w:rPr>
          <w:spacing w:val="-2"/>
          <w:lang w:val="fr-FR"/>
        </w:rPr>
        <w:t>Le projet actualisé d</w:t>
      </w:r>
      <w:r w:rsidR="00DC5C52">
        <w:rPr>
          <w:spacing w:val="-2"/>
          <w:lang w:val="fr-FR"/>
        </w:rPr>
        <w:t>’</w:t>
      </w:r>
      <w:r w:rsidRPr="00BD3C80">
        <w:rPr>
          <w:spacing w:val="-2"/>
          <w:lang w:val="fr-FR"/>
        </w:rPr>
        <w:t>analyse des lacunes et le tableau actualisé sont joints en annexe au présent document.</w:t>
      </w:r>
    </w:p>
    <w:p w:rsidR="004E127C" w:rsidRPr="0063458B" w:rsidRDefault="00920E87" w:rsidP="0004090D">
      <w:pPr>
        <w:pStyle w:val="ONUMFS"/>
        <w:ind w:left="5533"/>
        <w:rPr>
          <w:i/>
          <w:lang w:val="fr-FR"/>
        </w:rPr>
      </w:pPr>
      <w:r w:rsidRPr="0063458B">
        <w:rPr>
          <w:i/>
          <w:lang w:val="fr-FR"/>
        </w:rPr>
        <w:lastRenderedPageBreak/>
        <w:t>Le comité est invité à examiner le projet actualisé d</w:t>
      </w:r>
      <w:r w:rsidR="00DC5C52">
        <w:rPr>
          <w:i/>
          <w:lang w:val="fr-FR"/>
        </w:rPr>
        <w:t>’</w:t>
      </w:r>
      <w:r w:rsidRPr="0063458B">
        <w:rPr>
          <w:i/>
          <w:lang w:val="fr-FR"/>
        </w:rPr>
        <w:t xml:space="preserve">analyse des lacunes </w:t>
      </w:r>
      <w:r w:rsidR="00941B7D" w:rsidRPr="0063458B">
        <w:rPr>
          <w:i/>
          <w:lang w:val="fr-FR"/>
        </w:rPr>
        <w:t xml:space="preserve">et le tableau actualisé </w:t>
      </w:r>
      <w:r w:rsidRPr="0063458B">
        <w:rPr>
          <w:i/>
          <w:lang w:val="fr-FR"/>
        </w:rPr>
        <w:t>contenu</w:t>
      </w:r>
      <w:r w:rsidR="00941B7D" w:rsidRPr="0063458B">
        <w:rPr>
          <w:i/>
          <w:lang w:val="fr-FR"/>
        </w:rPr>
        <w:t>s</w:t>
      </w:r>
      <w:r w:rsidRPr="0063458B">
        <w:rPr>
          <w:i/>
          <w:lang w:val="fr-FR"/>
        </w:rPr>
        <w:t xml:space="preserve"> dans les </w:t>
      </w:r>
      <w:r w:rsidR="00F7603A" w:rsidRPr="0063458B">
        <w:rPr>
          <w:i/>
          <w:lang w:val="fr-FR"/>
        </w:rPr>
        <w:t>annexes I</w:t>
      </w:r>
      <w:r w:rsidRPr="0063458B">
        <w:rPr>
          <w:i/>
          <w:lang w:val="fr-FR"/>
        </w:rPr>
        <w:t xml:space="preserve"> et II</w:t>
      </w:r>
      <w:r w:rsidR="000242A4" w:rsidRPr="0063458B">
        <w:rPr>
          <w:i/>
          <w:lang w:val="fr-FR"/>
        </w:rPr>
        <w:t>.</w:t>
      </w:r>
    </w:p>
    <w:p w:rsidR="00D7396C" w:rsidRPr="00BD3C80" w:rsidRDefault="00D7396C" w:rsidP="00412275">
      <w:pPr>
        <w:pStyle w:val="ONUMFS"/>
        <w:numPr>
          <w:ilvl w:val="0"/>
          <w:numId w:val="0"/>
        </w:numPr>
        <w:spacing w:before="960" w:after="0"/>
        <w:ind w:left="5534"/>
        <w:rPr>
          <w:lang w:val="fr-FR"/>
        </w:rPr>
      </w:pPr>
      <w:r w:rsidRPr="00BD3C80">
        <w:rPr>
          <w:lang w:val="fr-FR"/>
        </w:rPr>
        <w:t>[Les annexes suivent]</w:t>
      </w:r>
    </w:p>
    <w:p w:rsidR="004E127C" w:rsidRPr="00BD3C80" w:rsidRDefault="004E127C" w:rsidP="000242A4">
      <w:pPr>
        <w:rPr>
          <w:szCs w:val="22"/>
          <w:lang w:val="fr-FR"/>
        </w:rPr>
      </w:pPr>
    </w:p>
    <w:p w:rsidR="000242A4" w:rsidRPr="00BD3C80" w:rsidRDefault="000242A4" w:rsidP="000242A4">
      <w:pPr>
        <w:rPr>
          <w:szCs w:val="22"/>
          <w:lang w:val="fr-FR"/>
        </w:rPr>
        <w:sectPr w:rsidR="000242A4" w:rsidRPr="00BD3C80" w:rsidSect="0004090D">
          <w:headerReference w:type="even" r:id="rId9"/>
          <w:headerReference w:type="default" r:id="rId10"/>
          <w:footerReference w:type="even" r:id="rId11"/>
          <w:footerReference w:type="default" r:id="rId12"/>
          <w:headerReference w:type="first" r:id="rId13"/>
          <w:footerReference w:type="first" r:id="rId14"/>
          <w:pgSz w:w="11907" w:h="16839" w:code="9"/>
          <w:pgMar w:top="567" w:right="1134" w:bottom="1418" w:left="1418" w:header="510" w:footer="1021" w:gutter="0"/>
          <w:cols w:space="720"/>
          <w:titlePg/>
          <w:docGrid w:linePitch="360"/>
        </w:sectPr>
      </w:pPr>
    </w:p>
    <w:p w:rsidR="00271C98" w:rsidRPr="00BD3C80" w:rsidRDefault="00271C98" w:rsidP="007617E5">
      <w:pPr>
        <w:spacing w:after="240"/>
        <w:jc w:val="center"/>
        <w:rPr>
          <w:szCs w:val="22"/>
          <w:lang w:val="fr-FR"/>
        </w:rPr>
      </w:pPr>
    </w:p>
    <w:p w:rsidR="00F7603A" w:rsidRPr="00BD3C80" w:rsidRDefault="009C1EDB" w:rsidP="007617E5">
      <w:pPr>
        <w:spacing w:after="240"/>
        <w:jc w:val="center"/>
        <w:rPr>
          <w:szCs w:val="22"/>
          <w:lang w:val="fr-FR"/>
        </w:rPr>
      </w:pPr>
      <w:r w:rsidRPr="00BD3C80">
        <w:rPr>
          <w:szCs w:val="22"/>
          <w:lang w:val="fr-FR"/>
        </w:rPr>
        <w:t>PROJET ACTUALISÉ D</w:t>
      </w:r>
      <w:r w:rsidR="00DC5C52">
        <w:rPr>
          <w:szCs w:val="22"/>
          <w:lang w:val="fr-FR"/>
        </w:rPr>
        <w:t>’</w:t>
      </w:r>
      <w:r w:rsidRPr="00BD3C80">
        <w:rPr>
          <w:szCs w:val="22"/>
          <w:lang w:val="fr-FR"/>
        </w:rPr>
        <w:t>ANALYSE DES LACUNES</w:t>
      </w:r>
      <w:r w:rsidR="007617E5" w:rsidRPr="00BD3C80">
        <w:rPr>
          <w:szCs w:val="22"/>
          <w:lang w:val="fr-FR"/>
        </w:rPr>
        <w:t xml:space="preserve"> </w:t>
      </w:r>
      <w:r w:rsidR="007617E5" w:rsidRPr="00BD3C80">
        <w:rPr>
          <w:szCs w:val="22"/>
          <w:lang w:val="fr-FR"/>
        </w:rPr>
        <w:br/>
      </w:r>
      <w:r w:rsidRPr="00BD3C80">
        <w:rPr>
          <w:szCs w:val="22"/>
          <w:lang w:val="fr-FR"/>
        </w:rPr>
        <w:t xml:space="preserve">EN MATIÈRE DE </w:t>
      </w:r>
      <w:r w:rsidR="000242A4" w:rsidRPr="00BD3C80">
        <w:rPr>
          <w:szCs w:val="22"/>
          <w:lang w:val="fr-FR"/>
        </w:rPr>
        <w:t xml:space="preserve">PROTECTION </w:t>
      </w:r>
      <w:r w:rsidRPr="00BD3C80">
        <w:rPr>
          <w:szCs w:val="22"/>
          <w:lang w:val="fr-FR"/>
        </w:rPr>
        <w:t>DES SAVOIRS TRADITIONNELS</w:t>
      </w:r>
    </w:p>
    <w:p w:rsidR="004E127C" w:rsidRPr="00BD3C80" w:rsidRDefault="009C1EDB" w:rsidP="000242A4">
      <w:pPr>
        <w:rPr>
          <w:szCs w:val="22"/>
          <w:lang w:val="fr-FR"/>
        </w:rPr>
      </w:pPr>
      <w:r w:rsidRPr="00BD3C80">
        <w:rPr>
          <w:szCs w:val="22"/>
          <w:lang w:val="fr-FR"/>
        </w:rPr>
        <w:t>TABLE DES MATIÈRES</w:t>
      </w:r>
    </w:p>
    <w:p w:rsidR="006B515D" w:rsidRPr="006B515D" w:rsidRDefault="006B515D">
      <w:pPr>
        <w:pStyle w:val="TOC1"/>
        <w:tabs>
          <w:tab w:val="left" w:pos="480"/>
          <w:tab w:val="right" w:leader="dot" w:pos="9345"/>
        </w:tabs>
        <w:rPr>
          <w:rFonts w:asciiTheme="minorHAnsi" w:eastAsiaTheme="minorEastAsia" w:hAnsiTheme="minorHAnsi" w:cstheme="minorBidi"/>
          <w:bCs w:val="0"/>
          <w:i w:val="0"/>
          <w:caps w:val="0"/>
          <w:noProof/>
          <w:szCs w:val="22"/>
          <w:lang w:val="fr-FR"/>
        </w:rPr>
      </w:pPr>
      <w:r>
        <w:rPr>
          <w:b/>
          <w:bCs w:val="0"/>
          <w:i w:val="0"/>
          <w:caps w:val="0"/>
          <w:szCs w:val="22"/>
          <w:highlight w:val="yellow"/>
          <w:lang w:val="fr-FR"/>
        </w:rPr>
        <w:fldChar w:fldCharType="begin"/>
      </w:r>
      <w:r>
        <w:rPr>
          <w:b/>
          <w:bCs w:val="0"/>
          <w:i w:val="0"/>
          <w:caps w:val="0"/>
          <w:szCs w:val="22"/>
          <w:highlight w:val="yellow"/>
          <w:lang w:val="fr-FR"/>
        </w:rPr>
        <w:instrText xml:space="preserve"> TOC \o "1-1" \u \t "Heading 3;2;Heading 4;3;Style2;2" </w:instrText>
      </w:r>
      <w:r>
        <w:rPr>
          <w:b/>
          <w:bCs w:val="0"/>
          <w:i w:val="0"/>
          <w:caps w:val="0"/>
          <w:szCs w:val="22"/>
          <w:highlight w:val="yellow"/>
          <w:lang w:val="fr-FR"/>
        </w:rPr>
        <w:fldChar w:fldCharType="separate"/>
      </w:r>
      <w:r w:rsidRPr="003335AA">
        <w:rPr>
          <w:noProof/>
          <w:lang w:val="fr-FR"/>
        </w:rPr>
        <w:t>I.</w:t>
      </w:r>
      <w:r w:rsidRPr="006B515D">
        <w:rPr>
          <w:rFonts w:asciiTheme="minorHAnsi" w:eastAsiaTheme="minorEastAsia" w:hAnsiTheme="minorHAnsi" w:cstheme="minorBidi"/>
          <w:bCs w:val="0"/>
          <w:i w:val="0"/>
          <w:caps w:val="0"/>
          <w:noProof/>
          <w:szCs w:val="22"/>
          <w:lang w:val="fr-FR"/>
        </w:rPr>
        <w:tab/>
      </w:r>
      <w:r w:rsidRPr="003335AA">
        <w:rPr>
          <w:noProof/>
          <w:lang w:val="fr-FR"/>
        </w:rPr>
        <w:t>Introduction</w:t>
      </w:r>
      <w:r w:rsidRPr="006B515D">
        <w:rPr>
          <w:noProof/>
          <w:lang w:val="fr-FR"/>
        </w:rPr>
        <w:tab/>
      </w:r>
      <w:r>
        <w:rPr>
          <w:noProof/>
        </w:rPr>
        <w:fldChar w:fldCharType="begin"/>
      </w:r>
      <w:r w:rsidRPr="006B515D">
        <w:rPr>
          <w:noProof/>
          <w:lang w:val="fr-FR"/>
        </w:rPr>
        <w:instrText xml:space="preserve"> PAGEREF _Toc125121170 \h </w:instrText>
      </w:r>
      <w:r>
        <w:rPr>
          <w:noProof/>
        </w:rPr>
      </w:r>
      <w:r>
        <w:rPr>
          <w:noProof/>
        </w:rPr>
        <w:fldChar w:fldCharType="separate"/>
      </w:r>
      <w:r w:rsidRPr="006B515D">
        <w:rPr>
          <w:noProof/>
          <w:lang w:val="fr-FR"/>
        </w:rPr>
        <w:t>3</w:t>
      </w:r>
      <w:r>
        <w:rPr>
          <w:noProof/>
        </w:rPr>
        <w:fldChar w:fldCharType="end"/>
      </w:r>
    </w:p>
    <w:p w:rsidR="006B515D" w:rsidRPr="006B515D" w:rsidRDefault="006B515D">
      <w:pPr>
        <w:pStyle w:val="TOC1"/>
        <w:tabs>
          <w:tab w:val="left" w:pos="480"/>
          <w:tab w:val="right" w:leader="dot" w:pos="9345"/>
        </w:tabs>
        <w:rPr>
          <w:rFonts w:asciiTheme="minorHAnsi" w:eastAsiaTheme="minorEastAsia" w:hAnsiTheme="minorHAnsi" w:cstheme="minorBidi"/>
          <w:bCs w:val="0"/>
          <w:i w:val="0"/>
          <w:caps w:val="0"/>
          <w:noProof/>
          <w:szCs w:val="22"/>
          <w:lang w:val="fr-FR"/>
        </w:rPr>
      </w:pPr>
      <w:r w:rsidRPr="003335AA">
        <w:rPr>
          <w:noProof/>
          <w:lang w:val="fr-FR"/>
        </w:rPr>
        <w:t>II.</w:t>
      </w:r>
      <w:r w:rsidRPr="006B515D">
        <w:rPr>
          <w:rFonts w:asciiTheme="minorHAnsi" w:eastAsiaTheme="minorEastAsia" w:hAnsiTheme="minorHAnsi" w:cstheme="minorBidi"/>
          <w:bCs w:val="0"/>
          <w:i w:val="0"/>
          <w:caps w:val="0"/>
          <w:noProof/>
          <w:szCs w:val="22"/>
          <w:lang w:val="fr-FR"/>
        </w:rPr>
        <w:tab/>
      </w:r>
      <w:r w:rsidRPr="003335AA">
        <w:rPr>
          <w:noProof/>
          <w:lang w:val="fr-FR"/>
        </w:rPr>
        <w:t>Définitions de travail et autres éléments d’analyse</w:t>
      </w:r>
      <w:r w:rsidRPr="006B515D">
        <w:rPr>
          <w:noProof/>
          <w:lang w:val="fr-FR"/>
        </w:rPr>
        <w:tab/>
      </w:r>
      <w:r>
        <w:rPr>
          <w:noProof/>
        </w:rPr>
        <w:fldChar w:fldCharType="begin"/>
      </w:r>
      <w:r w:rsidRPr="006B515D">
        <w:rPr>
          <w:noProof/>
          <w:lang w:val="fr-FR"/>
        </w:rPr>
        <w:instrText xml:space="preserve"> PAGEREF _Toc125121171 \h </w:instrText>
      </w:r>
      <w:r>
        <w:rPr>
          <w:noProof/>
        </w:rPr>
      </w:r>
      <w:r>
        <w:rPr>
          <w:noProof/>
        </w:rPr>
        <w:fldChar w:fldCharType="separate"/>
      </w:r>
      <w:r w:rsidRPr="006B515D">
        <w:rPr>
          <w:noProof/>
          <w:lang w:val="fr-FR"/>
        </w:rPr>
        <w:t>3</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A)</w:t>
      </w:r>
      <w:r w:rsidRPr="006B515D">
        <w:rPr>
          <w:rFonts w:asciiTheme="minorHAnsi" w:eastAsiaTheme="minorEastAsia" w:hAnsiTheme="minorHAnsi" w:cstheme="minorBidi"/>
          <w:i w:val="0"/>
          <w:smallCaps w:val="0"/>
          <w:noProof/>
          <w:szCs w:val="22"/>
          <w:lang w:val="fr-FR"/>
        </w:rPr>
        <w:tab/>
      </w:r>
      <w:r w:rsidRPr="003335AA">
        <w:rPr>
          <w:noProof/>
          <w:lang w:val="fr-FR"/>
        </w:rPr>
        <w:t>Définitions de travail</w:t>
      </w:r>
      <w:r w:rsidRPr="006B515D">
        <w:rPr>
          <w:noProof/>
          <w:lang w:val="fr-FR"/>
        </w:rPr>
        <w:tab/>
      </w:r>
      <w:r>
        <w:rPr>
          <w:noProof/>
        </w:rPr>
        <w:fldChar w:fldCharType="begin"/>
      </w:r>
      <w:r w:rsidRPr="006B515D">
        <w:rPr>
          <w:noProof/>
          <w:lang w:val="fr-FR"/>
        </w:rPr>
        <w:instrText xml:space="preserve"> PAGEREF _Toc125121172 \h </w:instrText>
      </w:r>
      <w:r>
        <w:rPr>
          <w:noProof/>
        </w:rPr>
      </w:r>
      <w:r>
        <w:rPr>
          <w:noProof/>
        </w:rPr>
        <w:fldChar w:fldCharType="separate"/>
      </w:r>
      <w:r w:rsidRPr="006B515D">
        <w:rPr>
          <w:noProof/>
          <w:lang w:val="fr-FR"/>
        </w:rPr>
        <w:t>3</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B)</w:t>
      </w:r>
      <w:r w:rsidRPr="006B515D">
        <w:rPr>
          <w:rFonts w:asciiTheme="minorHAnsi" w:eastAsiaTheme="minorEastAsia" w:hAnsiTheme="minorHAnsi" w:cstheme="minorBidi"/>
          <w:i w:val="0"/>
          <w:smallCaps w:val="0"/>
          <w:noProof/>
          <w:szCs w:val="22"/>
          <w:lang w:val="fr-FR"/>
        </w:rPr>
        <w:tab/>
      </w:r>
      <w:r w:rsidRPr="003335AA">
        <w:rPr>
          <w:noProof/>
          <w:lang w:val="fr-FR"/>
        </w:rPr>
        <w:t>Autres éléments à partir desquels l’analyse est réalisée</w:t>
      </w:r>
      <w:r w:rsidRPr="006B515D">
        <w:rPr>
          <w:noProof/>
          <w:lang w:val="fr-FR"/>
        </w:rPr>
        <w:tab/>
      </w:r>
      <w:r>
        <w:rPr>
          <w:noProof/>
        </w:rPr>
        <w:fldChar w:fldCharType="begin"/>
      </w:r>
      <w:r w:rsidRPr="006B515D">
        <w:rPr>
          <w:noProof/>
          <w:lang w:val="fr-FR"/>
        </w:rPr>
        <w:instrText xml:space="preserve"> PAGEREF _Toc125121173 \h </w:instrText>
      </w:r>
      <w:r>
        <w:rPr>
          <w:noProof/>
        </w:rPr>
      </w:r>
      <w:r>
        <w:rPr>
          <w:noProof/>
        </w:rPr>
        <w:fldChar w:fldCharType="separate"/>
      </w:r>
      <w:r w:rsidRPr="006B515D">
        <w:rPr>
          <w:noProof/>
          <w:lang w:val="fr-FR"/>
        </w:rPr>
        <w:t>5</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w:t>
      </w:r>
      <w:r w:rsidRPr="006B515D">
        <w:rPr>
          <w:rFonts w:asciiTheme="minorHAnsi" w:eastAsiaTheme="minorEastAsia" w:hAnsiTheme="minorHAnsi" w:cstheme="minorBidi"/>
          <w:i w:val="0"/>
          <w:iCs w:val="0"/>
          <w:noProof/>
          <w:sz w:val="22"/>
          <w:szCs w:val="22"/>
          <w:lang w:val="fr-FR"/>
        </w:rPr>
        <w:tab/>
      </w:r>
      <w:r w:rsidRPr="003335AA">
        <w:rPr>
          <w:noProof/>
          <w:lang w:val="fr-FR"/>
        </w:rPr>
        <w:t>La notion de “protection”</w:t>
      </w:r>
      <w:r w:rsidRPr="006B515D">
        <w:rPr>
          <w:noProof/>
          <w:lang w:val="fr-FR"/>
        </w:rPr>
        <w:tab/>
      </w:r>
      <w:r>
        <w:rPr>
          <w:noProof/>
        </w:rPr>
        <w:fldChar w:fldCharType="begin"/>
      </w:r>
      <w:r w:rsidRPr="006B515D">
        <w:rPr>
          <w:noProof/>
          <w:lang w:val="fr-FR"/>
        </w:rPr>
        <w:instrText xml:space="preserve"> PAGEREF _Toc125121174 \h </w:instrText>
      </w:r>
      <w:r>
        <w:rPr>
          <w:noProof/>
        </w:rPr>
      </w:r>
      <w:r>
        <w:rPr>
          <w:noProof/>
        </w:rPr>
        <w:fldChar w:fldCharType="separate"/>
      </w:r>
      <w:r w:rsidRPr="006B515D">
        <w:rPr>
          <w:noProof/>
          <w:lang w:val="fr-FR"/>
        </w:rPr>
        <w:t>5</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w:t>
      </w:r>
      <w:r w:rsidRPr="006B515D">
        <w:rPr>
          <w:rFonts w:asciiTheme="minorHAnsi" w:eastAsiaTheme="minorEastAsia" w:hAnsiTheme="minorHAnsi" w:cstheme="minorBidi"/>
          <w:i w:val="0"/>
          <w:iCs w:val="0"/>
          <w:noProof/>
          <w:sz w:val="22"/>
          <w:szCs w:val="22"/>
          <w:lang w:val="fr-FR"/>
        </w:rPr>
        <w:tab/>
      </w:r>
      <w:r w:rsidRPr="003335AA">
        <w:rPr>
          <w:noProof/>
          <w:lang w:val="fr-FR"/>
        </w:rPr>
        <w:t>Lien avec l’analyse des lacunes en matière de protection des expressions culturelles traditionnelles</w:t>
      </w:r>
      <w:r w:rsidRPr="006B515D">
        <w:rPr>
          <w:noProof/>
          <w:lang w:val="fr-FR"/>
        </w:rPr>
        <w:tab/>
      </w:r>
      <w:r>
        <w:rPr>
          <w:noProof/>
        </w:rPr>
        <w:fldChar w:fldCharType="begin"/>
      </w:r>
      <w:r w:rsidRPr="006B515D">
        <w:rPr>
          <w:noProof/>
          <w:lang w:val="fr-FR"/>
        </w:rPr>
        <w:instrText xml:space="preserve"> PAGEREF _Toc125121175 \h </w:instrText>
      </w:r>
      <w:r>
        <w:rPr>
          <w:noProof/>
        </w:rPr>
      </w:r>
      <w:r>
        <w:rPr>
          <w:noProof/>
        </w:rPr>
        <w:fldChar w:fldCharType="separate"/>
      </w:r>
      <w:r w:rsidRPr="006B515D">
        <w:rPr>
          <w:noProof/>
          <w:lang w:val="fr-FR"/>
        </w:rPr>
        <w:t>8</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iii)</w:t>
      </w:r>
      <w:r w:rsidRPr="006B515D">
        <w:rPr>
          <w:rFonts w:asciiTheme="minorHAnsi" w:eastAsiaTheme="minorEastAsia" w:hAnsiTheme="minorHAnsi" w:cstheme="minorBidi"/>
          <w:i w:val="0"/>
          <w:iCs w:val="0"/>
          <w:noProof/>
          <w:sz w:val="22"/>
          <w:szCs w:val="22"/>
          <w:lang w:val="fr-FR"/>
        </w:rPr>
        <w:tab/>
      </w:r>
      <w:r w:rsidRPr="003335AA">
        <w:rPr>
          <w:noProof/>
          <w:lang w:val="fr-FR"/>
        </w:rPr>
        <w:t>Diverses caractéristiques des savoirs traditionnels</w:t>
      </w:r>
      <w:r w:rsidRPr="006B515D">
        <w:rPr>
          <w:noProof/>
          <w:lang w:val="fr-FR"/>
        </w:rPr>
        <w:tab/>
      </w:r>
      <w:r>
        <w:rPr>
          <w:noProof/>
        </w:rPr>
        <w:fldChar w:fldCharType="begin"/>
      </w:r>
      <w:r w:rsidRPr="006B515D">
        <w:rPr>
          <w:noProof/>
          <w:lang w:val="fr-FR"/>
        </w:rPr>
        <w:instrText xml:space="preserve"> PAGEREF _Toc125121176 \h </w:instrText>
      </w:r>
      <w:r>
        <w:rPr>
          <w:noProof/>
        </w:rPr>
      </w:r>
      <w:r>
        <w:rPr>
          <w:noProof/>
        </w:rPr>
        <w:fldChar w:fldCharType="separate"/>
      </w:r>
      <w:r w:rsidRPr="006B515D">
        <w:rPr>
          <w:noProof/>
          <w:lang w:val="fr-FR"/>
        </w:rPr>
        <w:t>8</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iv)</w:t>
      </w:r>
      <w:r w:rsidRPr="006B515D">
        <w:rPr>
          <w:rFonts w:asciiTheme="minorHAnsi" w:eastAsiaTheme="minorEastAsia" w:hAnsiTheme="minorHAnsi" w:cstheme="minorBidi"/>
          <w:i w:val="0"/>
          <w:iCs w:val="0"/>
          <w:noProof/>
          <w:sz w:val="22"/>
          <w:szCs w:val="22"/>
          <w:lang w:val="fr-FR"/>
        </w:rPr>
        <w:tab/>
      </w:r>
      <w:r w:rsidRPr="003335AA">
        <w:rPr>
          <w:noProof/>
          <w:lang w:val="fr-FR"/>
        </w:rPr>
        <w:t>La nature des “lacunes” à recenser</w:t>
      </w:r>
      <w:r w:rsidRPr="006B515D">
        <w:rPr>
          <w:noProof/>
          <w:lang w:val="fr-FR"/>
        </w:rPr>
        <w:tab/>
      </w:r>
      <w:r>
        <w:rPr>
          <w:noProof/>
        </w:rPr>
        <w:fldChar w:fldCharType="begin"/>
      </w:r>
      <w:r w:rsidRPr="006B515D">
        <w:rPr>
          <w:noProof/>
          <w:lang w:val="fr-FR"/>
        </w:rPr>
        <w:instrText xml:space="preserve"> PAGEREF _Toc125121177 \h </w:instrText>
      </w:r>
      <w:r>
        <w:rPr>
          <w:noProof/>
        </w:rPr>
      </w:r>
      <w:r>
        <w:rPr>
          <w:noProof/>
        </w:rPr>
        <w:fldChar w:fldCharType="separate"/>
      </w:r>
      <w:r w:rsidRPr="006B515D">
        <w:rPr>
          <w:noProof/>
          <w:lang w:val="fr-FR"/>
        </w:rPr>
        <w:t>9</w:t>
      </w:r>
      <w:r>
        <w:rPr>
          <w:noProof/>
        </w:rPr>
        <w:fldChar w:fldCharType="end"/>
      </w:r>
    </w:p>
    <w:p w:rsidR="006B515D" w:rsidRPr="006B515D" w:rsidRDefault="006B515D">
      <w:pPr>
        <w:pStyle w:val="TOC1"/>
        <w:tabs>
          <w:tab w:val="left" w:pos="480"/>
          <w:tab w:val="right" w:leader="dot" w:pos="9345"/>
        </w:tabs>
        <w:rPr>
          <w:rFonts w:asciiTheme="minorHAnsi" w:eastAsiaTheme="minorEastAsia" w:hAnsiTheme="minorHAnsi" w:cstheme="minorBidi"/>
          <w:bCs w:val="0"/>
          <w:i w:val="0"/>
          <w:caps w:val="0"/>
          <w:noProof/>
          <w:szCs w:val="22"/>
          <w:lang w:val="fr-FR"/>
        </w:rPr>
      </w:pPr>
      <w:r w:rsidRPr="003335AA">
        <w:rPr>
          <w:noProof/>
          <w:lang w:val="fr-FR"/>
        </w:rPr>
        <w:t>III.</w:t>
      </w:r>
      <w:r w:rsidRPr="006B515D">
        <w:rPr>
          <w:rFonts w:asciiTheme="minorHAnsi" w:eastAsiaTheme="minorEastAsia" w:hAnsiTheme="minorHAnsi" w:cstheme="minorBidi"/>
          <w:bCs w:val="0"/>
          <w:i w:val="0"/>
          <w:caps w:val="0"/>
          <w:noProof/>
          <w:szCs w:val="22"/>
          <w:lang w:val="fr-FR"/>
        </w:rPr>
        <w:tab/>
      </w:r>
      <w:r w:rsidRPr="003335AA">
        <w:rPr>
          <w:noProof/>
          <w:lang w:val="fr-FR"/>
        </w:rPr>
        <w:t>Obligations, dispositions et possibilités de protection existantes</w:t>
      </w:r>
      <w:r w:rsidRPr="006B515D">
        <w:rPr>
          <w:noProof/>
          <w:lang w:val="fr-FR"/>
        </w:rPr>
        <w:tab/>
      </w:r>
      <w:r>
        <w:rPr>
          <w:noProof/>
        </w:rPr>
        <w:fldChar w:fldCharType="begin"/>
      </w:r>
      <w:r w:rsidRPr="006B515D">
        <w:rPr>
          <w:noProof/>
          <w:lang w:val="fr-FR"/>
        </w:rPr>
        <w:instrText xml:space="preserve"> PAGEREF _Toc125121178 \h </w:instrText>
      </w:r>
      <w:r>
        <w:rPr>
          <w:noProof/>
        </w:rPr>
      </w:r>
      <w:r>
        <w:rPr>
          <w:noProof/>
        </w:rPr>
        <w:fldChar w:fldCharType="separate"/>
      </w:r>
      <w:r w:rsidRPr="006B515D">
        <w:rPr>
          <w:noProof/>
          <w:lang w:val="fr-FR"/>
        </w:rPr>
        <w:t>10</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A)</w:t>
      </w:r>
      <w:r w:rsidRPr="006B515D">
        <w:rPr>
          <w:rFonts w:asciiTheme="minorHAnsi" w:eastAsiaTheme="minorEastAsia" w:hAnsiTheme="minorHAnsi" w:cstheme="minorBidi"/>
          <w:i w:val="0"/>
          <w:smallCaps w:val="0"/>
          <w:noProof/>
          <w:szCs w:val="22"/>
          <w:lang w:val="fr-FR"/>
        </w:rPr>
        <w:tab/>
      </w:r>
      <w:r w:rsidRPr="003335AA">
        <w:rPr>
          <w:noProof/>
          <w:lang w:val="fr-FR"/>
        </w:rPr>
        <w:t>Protection en vertu d’instruments internationaux existants dans le domaine de la propriété intellectuelle</w:t>
      </w:r>
      <w:r w:rsidRPr="006B515D">
        <w:rPr>
          <w:noProof/>
          <w:lang w:val="fr-FR"/>
        </w:rPr>
        <w:tab/>
      </w:r>
      <w:r>
        <w:rPr>
          <w:noProof/>
        </w:rPr>
        <w:fldChar w:fldCharType="begin"/>
      </w:r>
      <w:r w:rsidRPr="006B515D">
        <w:rPr>
          <w:noProof/>
          <w:lang w:val="fr-FR"/>
        </w:rPr>
        <w:instrText xml:space="preserve"> PAGEREF _Toc125121179 \h </w:instrText>
      </w:r>
      <w:r>
        <w:rPr>
          <w:noProof/>
        </w:rPr>
      </w:r>
      <w:r>
        <w:rPr>
          <w:noProof/>
        </w:rPr>
        <w:fldChar w:fldCharType="separate"/>
      </w:r>
      <w:r w:rsidRPr="006B515D">
        <w:rPr>
          <w:noProof/>
          <w:lang w:val="fr-FR"/>
        </w:rPr>
        <w:t>11</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w:t>
      </w:r>
      <w:r w:rsidRPr="006B515D">
        <w:rPr>
          <w:rFonts w:asciiTheme="minorHAnsi" w:eastAsiaTheme="minorEastAsia" w:hAnsiTheme="minorHAnsi" w:cstheme="minorBidi"/>
          <w:i w:val="0"/>
          <w:iCs w:val="0"/>
          <w:noProof/>
          <w:sz w:val="22"/>
          <w:szCs w:val="22"/>
          <w:lang w:val="fr-FR"/>
        </w:rPr>
        <w:tab/>
      </w:r>
      <w:r w:rsidRPr="003335AA">
        <w:rPr>
          <w:noProof/>
          <w:lang w:val="fr-FR"/>
        </w:rPr>
        <w:t>Protection positive des savoirs traditionnels au moyen de brevets</w:t>
      </w:r>
      <w:r w:rsidRPr="006B515D">
        <w:rPr>
          <w:noProof/>
          <w:lang w:val="fr-FR"/>
        </w:rPr>
        <w:tab/>
      </w:r>
      <w:r>
        <w:rPr>
          <w:noProof/>
        </w:rPr>
        <w:fldChar w:fldCharType="begin"/>
      </w:r>
      <w:r w:rsidRPr="006B515D">
        <w:rPr>
          <w:noProof/>
          <w:lang w:val="fr-FR"/>
        </w:rPr>
        <w:instrText xml:space="preserve"> PAGEREF _Toc125121180 \h </w:instrText>
      </w:r>
      <w:r>
        <w:rPr>
          <w:noProof/>
        </w:rPr>
      </w:r>
      <w:r>
        <w:rPr>
          <w:noProof/>
        </w:rPr>
        <w:fldChar w:fldCharType="separate"/>
      </w:r>
      <w:r w:rsidRPr="006B515D">
        <w:rPr>
          <w:noProof/>
          <w:lang w:val="fr-FR"/>
        </w:rPr>
        <w:t>11</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w:t>
      </w:r>
      <w:r w:rsidRPr="006B515D">
        <w:rPr>
          <w:rFonts w:asciiTheme="minorHAnsi" w:eastAsiaTheme="minorEastAsia" w:hAnsiTheme="minorHAnsi" w:cstheme="minorBidi"/>
          <w:i w:val="0"/>
          <w:iCs w:val="0"/>
          <w:noProof/>
          <w:sz w:val="22"/>
          <w:szCs w:val="22"/>
          <w:lang w:val="fr-FR"/>
        </w:rPr>
        <w:tab/>
      </w:r>
      <w:r w:rsidRPr="003335AA">
        <w:rPr>
          <w:noProof/>
          <w:lang w:val="fr-FR"/>
        </w:rPr>
        <w:t>Protection défensive des savoirs traditionnels dans le système des brevets</w:t>
      </w:r>
      <w:r w:rsidRPr="006B515D">
        <w:rPr>
          <w:noProof/>
          <w:lang w:val="fr-FR"/>
        </w:rPr>
        <w:tab/>
      </w:r>
      <w:r>
        <w:rPr>
          <w:noProof/>
        </w:rPr>
        <w:fldChar w:fldCharType="begin"/>
      </w:r>
      <w:r w:rsidRPr="006B515D">
        <w:rPr>
          <w:noProof/>
          <w:lang w:val="fr-FR"/>
        </w:rPr>
        <w:instrText xml:space="preserve"> PAGEREF _Toc125121181 \h </w:instrText>
      </w:r>
      <w:r>
        <w:rPr>
          <w:noProof/>
        </w:rPr>
      </w:r>
      <w:r>
        <w:rPr>
          <w:noProof/>
        </w:rPr>
        <w:fldChar w:fldCharType="separate"/>
      </w:r>
      <w:r w:rsidRPr="006B515D">
        <w:rPr>
          <w:noProof/>
          <w:lang w:val="fr-FR"/>
        </w:rPr>
        <w:t>13</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iii)</w:t>
      </w:r>
      <w:r w:rsidRPr="006B515D">
        <w:rPr>
          <w:rFonts w:asciiTheme="minorHAnsi" w:eastAsiaTheme="minorEastAsia" w:hAnsiTheme="minorHAnsi" w:cstheme="minorBidi"/>
          <w:i w:val="0"/>
          <w:iCs w:val="0"/>
          <w:noProof/>
          <w:sz w:val="22"/>
          <w:szCs w:val="22"/>
          <w:lang w:val="fr-FR"/>
        </w:rPr>
        <w:tab/>
      </w:r>
      <w:r w:rsidRPr="003335AA">
        <w:rPr>
          <w:noProof/>
          <w:lang w:val="fr-FR"/>
        </w:rPr>
        <w:t>Obligations de divulgation propres aux savoirs traditionnels</w:t>
      </w:r>
      <w:r w:rsidRPr="006B515D">
        <w:rPr>
          <w:noProof/>
          <w:lang w:val="fr-FR"/>
        </w:rPr>
        <w:tab/>
      </w:r>
      <w:r>
        <w:rPr>
          <w:noProof/>
        </w:rPr>
        <w:fldChar w:fldCharType="begin"/>
      </w:r>
      <w:r w:rsidRPr="006B515D">
        <w:rPr>
          <w:noProof/>
          <w:lang w:val="fr-FR"/>
        </w:rPr>
        <w:instrText xml:space="preserve"> PAGEREF _Toc125121182 \h </w:instrText>
      </w:r>
      <w:r>
        <w:rPr>
          <w:noProof/>
        </w:rPr>
      </w:r>
      <w:r>
        <w:rPr>
          <w:noProof/>
        </w:rPr>
        <w:fldChar w:fldCharType="separate"/>
      </w:r>
      <w:r w:rsidRPr="006B515D">
        <w:rPr>
          <w:noProof/>
          <w:lang w:val="fr-FR"/>
        </w:rPr>
        <w:t>14</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iv)</w:t>
      </w:r>
      <w:r w:rsidRPr="006B515D">
        <w:rPr>
          <w:rFonts w:asciiTheme="minorHAnsi" w:eastAsiaTheme="minorEastAsia" w:hAnsiTheme="minorHAnsi" w:cstheme="minorBidi"/>
          <w:i w:val="0"/>
          <w:iCs w:val="0"/>
          <w:noProof/>
          <w:sz w:val="22"/>
          <w:szCs w:val="22"/>
          <w:lang w:val="fr-FR"/>
        </w:rPr>
        <w:tab/>
      </w:r>
      <w:r w:rsidRPr="003335AA">
        <w:rPr>
          <w:noProof/>
          <w:lang w:val="fr-FR"/>
        </w:rPr>
        <w:t>Savoirs traditionnels non divulgués</w:t>
      </w:r>
      <w:r w:rsidRPr="006B515D">
        <w:rPr>
          <w:noProof/>
          <w:lang w:val="fr-FR"/>
        </w:rPr>
        <w:tab/>
      </w:r>
      <w:r>
        <w:rPr>
          <w:noProof/>
        </w:rPr>
        <w:fldChar w:fldCharType="begin"/>
      </w:r>
      <w:r w:rsidRPr="006B515D">
        <w:rPr>
          <w:noProof/>
          <w:lang w:val="fr-FR"/>
        </w:rPr>
        <w:instrText xml:space="preserve"> PAGEREF _Toc125121183 \h </w:instrText>
      </w:r>
      <w:r>
        <w:rPr>
          <w:noProof/>
        </w:rPr>
      </w:r>
      <w:r>
        <w:rPr>
          <w:noProof/>
        </w:rPr>
        <w:fldChar w:fldCharType="separate"/>
      </w:r>
      <w:r w:rsidRPr="006B515D">
        <w:rPr>
          <w:noProof/>
          <w:lang w:val="fr-FR"/>
        </w:rPr>
        <w:t>15</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v)</w:t>
      </w:r>
      <w:r w:rsidRPr="006B515D">
        <w:rPr>
          <w:rFonts w:asciiTheme="minorHAnsi" w:eastAsiaTheme="minorEastAsia" w:hAnsiTheme="minorHAnsi" w:cstheme="minorBidi"/>
          <w:i w:val="0"/>
          <w:iCs w:val="0"/>
          <w:noProof/>
          <w:sz w:val="22"/>
          <w:szCs w:val="22"/>
          <w:lang w:val="fr-FR"/>
        </w:rPr>
        <w:tab/>
      </w:r>
      <w:r w:rsidRPr="003335AA">
        <w:rPr>
          <w:noProof/>
          <w:lang w:val="fr-FR"/>
        </w:rPr>
        <w:t>Concurrence déloyale</w:t>
      </w:r>
      <w:r w:rsidRPr="006B515D">
        <w:rPr>
          <w:noProof/>
          <w:lang w:val="fr-FR"/>
        </w:rPr>
        <w:tab/>
      </w:r>
      <w:r>
        <w:rPr>
          <w:noProof/>
        </w:rPr>
        <w:fldChar w:fldCharType="begin"/>
      </w:r>
      <w:r w:rsidRPr="006B515D">
        <w:rPr>
          <w:noProof/>
          <w:lang w:val="fr-FR"/>
        </w:rPr>
        <w:instrText xml:space="preserve"> PAGEREF _Toc125121184 \h </w:instrText>
      </w:r>
      <w:r>
        <w:rPr>
          <w:noProof/>
        </w:rPr>
      </w:r>
      <w:r>
        <w:rPr>
          <w:noProof/>
        </w:rPr>
        <w:fldChar w:fldCharType="separate"/>
      </w:r>
      <w:r w:rsidRPr="006B515D">
        <w:rPr>
          <w:noProof/>
          <w:lang w:val="fr-FR"/>
        </w:rPr>
        <w:t>16</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vi)</w:t>
      </w:r>
      <w:r w:rsidRPr="006B515D">
        <w:rPr>
          <w:rFonts w:asciiTheme="minorHAnsi" w:eastAsiaTheme="minorEastAsia" w:hAnsiTheme="minorHAnsi" w:cstheme="minorBidi"/>
          <w:i w:val="0"/>
          <w:iCs w:val="0"/>
          <w:noProof/>
          <w:sz w:val="22"/>
          <w:szCs w:val="22"/>
          <w:lang w:val="fr-FR"/>
        </w:rPr>
        <w:tab/>
      </w:r>
      <w:r w:rsidRPr="003335AA">
        <w:rPr>
          <w:noProof/>
          <w:lang w:val="fr-FR"/>
        </w:rPr>
        <w:t>Signes distinctifs</w:t>
      </w:r>
      <w:r w:rsidRPr="006B515D">
        <w:rPr>
          <w:noProof/>
          <w:lang w:val="fr-FR"/>
        </w:rPr>
        <w:tab/>
      </w:r>
      <w:r>
        <w:rPr>
          <w:noProof/>
        </w:rPr>
        <w:fldChar w:fldCharType="begin"/>
      </w:r>
      <w:r w:rsidRPr="006B515D">
        <w:rPr>
          <w:noProof/>
          <w:lang w:val="fr-FR"/>
        </w:rPr>
        <w:instrText xml:space="preserve"> PAGEREF _Toc125121185 \h </w:instrText>
      </w:r>
      <w:r>
        <w:rPr>
          <w:noProof/>
        </w:rPr>
      </w:r>
      <w:r>
        <w:rPr>
          <w:noProof/>
        </w:rPr>
        <w:fldChar w:fldCharType="separate"/>
      </w:r>
      <w:r w:rsidRPr="006B515D">
        <w:rPr>
          <w:noProof/>
          <w:lang w:val="fr-FR"/>
        </w:rPr>
        <w:t>18</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vii)</w:t>
      </w:r>
      <w:r w:rsidRPr="006B515D">
        <w:rPr>
          <w:rFonts w:asciiTheme="minorHAnsi" w:eastAsiaTheme="minorEastAsia" w:hAnsiTheme="minorHAnsi" w:cstheme="minorBidi"/>
          <w:i w:val="0"/>
          <w:iCs w:val="0"/>
          <w:noProof/>
          <w:sz w:val="22"/>
          <w:szCs w:val="22"/>
          <w:lang w:val="fr-FR"/>
        </w:rPr>
        <w:tab/>
      </w:r>
      <w:r w:rsidRPr="003335AA">
        <w:rPr>
          <w:noProof/>
          <w:lang w:val="fr-FR"/>
        </w:rPr>
        <w:t>Droit des dessins et modèles industriels</w:t>
      </w:r>
      <w:r w:rsidRPr="006B515D">
        <w:rPr>
          <w:noProof/>
          <w:lang w:val="fr-FR"/>
        </w:rPr>
        <w:tab/>
      </w:r>
      <w:r>
        <w:rPr>
          <w:noProof/>
        </w:rPr>
        <w:fldChar w:fldCharType="begin"/>
      </w:r>
      <w:r w:rsidRPr="006B515D">
        <w:rPr>
          <w:noProof/>
          <w:lang w:val="fr-FR"/>
        </w:rPr>
        <w:instrText xml:space="preserve"> PAGEREF _Toc125121186 \h </w:instrText>
      </w:r>
      <w:r>
        <w:rPr>
          <w:noProof/>
        </w:rPr>
      </w:r>
      <w:r>
        <w:rPr>
          <w:noProof/>
        </w:rPr>
        <w:fldChar w:fldCharType="separate"/>
      </w:r>
      <w:r w:rsidRPr="006B515D">
        <w:rPr>
          <w:noProof/>
          <w:lang w:val="fr-FR"/>
        </w:rPr>
        <w:t>18</w:t>
      </w:r>
      <w:r>
        <w:rPr>
          <w:noProof/>
        </w:rPr>
        <w:fldChar w:fldCharType="end"/>
      </w:r>
    </w:p>
    <w:p w:rsidR="006B515D" w:rsidRPr="006B515D" w:rsidRDefault="006B515D">
      <w:pPr>
        <w:pStyle w:val="TOC3"/>
        <w:tabs>
          <w:tab w:val="left" w:pos="120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viii)</w:t>
      </w:r>
      <w:r w:rsidRPr="006B515D">
        <w:rPr>
          <w:rFonts w:asciiTheme="minorHAnsi" w:eastAsiaTheme="minorEastAsia" w:hAnsiTheme="minorHAnsi" w:cstheme="minorBidi"/>
          <w:i w:val="0"/>
          <w:iCs w:val="0"/>
          <w:noProof/>
          <w:sz w:val="22"/>
          <w:szCs w:val="22"/>
          <w:lang w:val="fr-FR"/>
        </w:rPr>
        <w:tab/>
      </w:r>
      <w:r w:rsidRPr="003335AA">
        <w:rPr>
          <w:noProof/>
          <w:lang w:val="fr-FR"/>
        </w:rPr>
        <w:t>Droit d’auteur et droits connexes</w:t>
      </w:r>
      <w:r w:rsidRPr="006B515D">
        <w:rPr>
          <w:noProof/>
          <w:lang w:val="fr-FR"/>
        </w:rPr>
        <w:tab/>
      </w:r>
      <w:r>
        <w:rPr>
          <w:noProof/>
        </w:rPr>
        <w:fldChar w:fldCharType="begin"/>
      </w:r>
      <w:r w:rsidRPr="006B515D">
        <w:rPr>
          <w:noProof/>
          <w:lang w:val="fr-FR"/>
        </w:rPr>
        <w:instrText xml:space="preserve"> PAGEREF _Toc125121187 \h </w:instrText>
      </w:r>
      <w:r>
        <w:rPr>
          <w:noProof/>
        </w:rPr>
      </w:r>
      <w:r>
        <w:rPr>
          <w:noProof/>
        </w:rPr>
        <w:fldChar w:fldCharType="separate"/>
      </w:r>
      <w:r w:rsidRPr="006B515D">
        <w:rPr>
          <w:noProof/>
          <w:lang w:val="fr-FR"/>
        </w:rPr>
        <w:t>19</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B)</w:t>
      </w:r>
      <w:r w:rsidRPr="006B515D">
        <w:rPr>
          <w:rFonts w:asciiTheme="minorHAnsi" w:eastAsiaTheme="minorEastAsia" w:hAnsiTheme="minorHAnsi" w:cstheme="minorBidi"/>
          <w:i w:val="0"/>
          <w:smallCaps w:val="0"/>
          <w:noProof/>
          <w:szCs w:val="22"/>
          <w:lang w:val="fr-FR"/>
        </w:rPr>
        <w:tab/>
      </w:r>
      <w:r w:rsidRPr="003335AA">
        <w:rPr>
          <w:noProof/>
          <w:lang w:val="fr-FR"/>
        </w:rPr>
        <w:t>Dans d’autres domaines du droit public international</w:t>
      </w:r>
      <w:r w:rsidRPr="006B515D">
        <w:rPr>
          <w:noProof/>
          <w:lang w:val="fr-FR"/>
        </w:rPr>
        <w:tab/>
      </w:r>
      <w:r>
        <w:rPr>
          <w:noProof/>
        </w:rPr>
        <w:fldChar w:fldCharType="begin"/>
      </w:r>
      <w:r w:rsidRPr="006B515D">
        <w:rPr>
          <w:noProof/>
          <w:lang w:val="fr-FR"/>
        </w:rPr>
        <w:instrText xml:space="preserve"> PAGEREF _Toc125121188 \h </w:instrText>
      </w:r>
      <w:r>
        <w:rPr>
          <w:noProof/>
        </w:rPr>
      </w:r>
      <w:r>
        <w:rPr>
          <w:noProof/>
        </w:rPr>
        <w:fldChar w:fldCharType="separate"/>
      </w:r>
      <w:r w:rsidRPr="006B515D">
        <w:rPr>
          <w:noProof/>
          <w:lang w:val="fr-FR"/>
        </w:rPr>
        <w:t>20</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w:t>
      </w:r>
      <w:r w:rsidRPr="006B515D">
        <w:rPr>
          <w:rFonts w:asciiTheme="minorHAnsi" w:eastAsiaTheme="minorEastAsia" w:hAnsiTheme="minorHAnsi" w:cstheme="minorBidi"/>
          <w:i w:val="0"/>
          <w:iCs w:val="0"/>
          <w:noProof/>
          <w:sz w:val="22"/>
          <w:szCs w:val="22"/>
          <w:lang w:val="fr-FR"/>
        </w:rPr>
        <w:tab/>
      </w:r>
      <w:r w:rsidRPr="003335AA">
        <w:rPr>
          <w:noProof/>
          <w:lang w:val="fr-FR"/>
        </w:rPr>
        <w:t>Convention sur la diversité biologique</w:t>
      </w:r>
      <w:r w:rsidRPr="006B515D">
        <w:rPr>
          <w:noProof/>
          <w:lang w:val="fr-FR"/>
        </w:rPr>
        <w:tab/>
      </w:r>
      <w:r>
        <w:rPr>
          <w:noProof/>
        </w:rPr>
        <w:fldChar w:fldCharType="begin"/>
      </w:r>
      <w:r w:rsidRPr="006B515D">
        <w:rPr>
          <w:noProof/>
          <w:lang w:val="fr-FR"/>
        </w:rPr>
        <w:instrText xml:space="preserve"> PAGEREF _Toc125121189 \h </w:instrText>
      </w:r>
      <w:r>
        <w:rPr>
          <w:noProof/>
        </w:rPr>
      </w:r>
      <w:r>
        <w:rPr>
          <w:noProof/>
        </w:rPr>
        <w:fldChar w:fldCharType="separate"/>
      </w:r>
      <w:r w:rsidRPr="006B515D">
        <w:rPr>
          <w:noProof/>
          <w:lang w:val="fr-FR"/>
        </w:rPr>
        <w:t>20</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w:t>
      </w:r>
      <w:r w:rsidRPr="006B515D">
        <w:rPr>
          <w:rFonts w:asciiTheme="minorHAnsi" w:eastAsiaTheme="minorEastAsia" w:hAnsiTheme="minorHAnsi" w:cstheme="minorBidi"/>
          <w:i w:val="0"/>
          <w:iCs w:val="0"/>
          <w:noProof/>
          <w:sz w:val="22"/>
          <w:szCs w:val="22"/>
          <w:lang w:val="fr-FR"/>
        </w:rPr>
        <w:tab/>
      </w:r>
      <w:r w:rsidRPr="003335AA">
        <w:rPr>
          <w:noProof/>
          <w:lang w:val="fr-FR"/>
        </w:rPr>
        <w:t>Protocole de Nagoya</w:t>
      </w:r>
      <w:r w:rsidRPr="006B515D">
        <w:rPr>
          <w:noProof/>
          <w:lang w:val="fr-FR"/>
        </w:rPr>
        <w:tab/>
      </w:r>
      <w:r>
        <w:rPr>
          <w:noProof/>
        </w:rPr>
        <w:fldChar w:fldCharType="begin"/>
      </w:r>
      <w:r w:rsidRPr="006B515D">
        <w:rPr>
          <w:noProof/>
          <w:lang w:val="fr-FR"/>
        </w:rPr>
        <w:instrText xml:space="preserve"> PAGEREF _Toc125121190 \h </w:instrText>
      </w:r>
      <w:r>
        <w:rPr>
          <w:noProof/>
        </w:rPr>
      </w:r>
      <w:r>
        <w:rPr>
          <w:noProof/>
        </w:rPr>
        <w:fldChar w:fldCharType="separate"/>
      </w:r>
      <w:r w:rsidRPr="006B515D">
        <w:rPr>
          <w:noProof/>
          <w:lang w:val="fr-FR"/>
        </w:rPr>
        <w:t>20</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iii)</w:t>
      </w:r>
      <w:r w:rsidRPr="006B515D">
        <w:rPr>
          <w:rFonts w:asciiTheme="minorHAnsi" w:eastAsiaTheme="minorEastAsia" w:hAnsiTheme="minorHAnsi" w:cstheme="minorBidi"/>
          <w:i w:val="0"/>
          <w:iCs w:val="0"/>
          <w:noProof/>
          <w:sz w:val="22"/>
          <w:szCs w:val="22"/>
          <w:lang w:val="fr-FR"/>
        </w:rPr>
        <w:tab/>
      </w:r>
      <w:r w:rsidRPr="003335AA">
        <w:rPr>
          <w:noProof/>
          <w:lang w:val="fr-FR"/>
        </w:rPr>
        <w:t>Traité international de la FAO</w:t>
      </w:r>
      <w:r w:rsidRPr="006B515D">
        <w:rPr>
          <w:noProof/>
          <w:lang w:val="fr-FR"/>
        </w:rPr>
        <w:tab/>
      </w:r>
      <w:r>
        <w:rPr>
          <w:noProof/>
        </w:rPr>
        <w:fldChar w:fldCharType="begin"/>
      </w:r>
      <w:r w:rsidRPr="006B515D">
        <w:rPr>
          <w:noProof/>
          <w:lang w:val="fr-FR"/>
        </w:rPr>
        <w:instrText xml:space="preserve"> PAGEREF _Toc125121191 \h </w:instrText>
      </w:r>
      <w:r>
        <w:rPr>
          <w:noProof/>
        </w:rPr>
      </w:r>
      <w:r>
        <w:rPr>
          <w:noProof/>
        </w:rPr>
        <w:fldChar w:fldCharType="separate"/>
      </w:r>
      <w:r w:rsidRPr="006B515D">
        <w:rPr>
          <w:noProof/>
          <w:lang w:val="fr-FR"/>
        </w:rPr>
        <w:t>21</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iv)</w:t>
      </w:r>
      <w:r w:rsidRPr="006B515D">
        <w:rPr>
          <w:rFonts w:asciiTheme="minorHAnsi" w:eastAsiaTheme="minorEastAsia" w:hAnsiTheme="minorHAnsi" w:cstheme="minorBidi"/>
          <w:i w:val="0"/>
          <w:iCs w:val="0"/>
          <w:noProof/>
          <w:sz w:val="22"/>
          <w:szCs w:val="22"/>
          <w:lang w:val="fr-FR"/>
        </w:rPr>
        <w:tab/>
      </w:r>
      <w:r w:rsidRPr="003335AA">
        <w:rPr>
          <w:noProof/>
          <w:lang w:val="fr-FR"/>
        </w:rPr>
        <w:t>Convention des Nations Unies sur la lutte contre la désertification</w:t>
      </w:r>
      <w:r w:rsidRPr="006B515D">
        <w:rPr>
          <w:noProof/>
          <w:lang w:val="fr-FR"/>
        </w:rPr>
        <w:tab/>
      </w:r>
      <w:r>
        <w:rPr>
          <w:noProof/>
        </w:rPr>
        <w:fldChar w:fldCharType="begin"/>
      </w:r>
      <w:r w:rsidRPr="006B515D">
        <w:rPr>
          <w:noProof/>
          <w:lang w:val="fr-FR"/>
        </w:rPr>
        <w:instrText xml:space="preserve"> PAGEREF _Toc125121192 \h </w:instrText>
      </w:r>
      <w:r>
        <w:rPr>
          <w:noProof/>
        </w:rPr>
      </w:r>
      <w:r>
        <w:rPr>
          <w:noProof/>
        </w:rPr>
        <w:fldChar w:fldCharType="separate"/>
      </w:r>
      <w:r w:rsidRPr="006B515D">
        <w:rPr>
          <w:noProof/>
          <w:lang w:val="fr-FR"/>
        </w:rPr>
        <w:t>21</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C)</w:t>
      </w:r>
      <w:r w:rsidRPr="006B515D">
        <w:rPr>
          <w:rFonts w:asciiTheme="minorHAnsi" w:eastAsiaTheme="minorEastAsia" w:hAnsiTheme="minorHAnsi" w:cstheme="minorBidi"/>
          <w:i w:val="0"/>
          <w:smallCaps w:val="0"/>
          <w:noProof/>
          <w:szCs w:val="22"/>
          <w:lang w:val="fr-FR"/>
        </w:rPr>
        <w:tab/>
      </w:r>
      <w:r w:rsidRPr="003335AA">
        <w:rPr>
          <w:noProof/>
          <w:lang w:val="fr-FR"/>
        </w:rPr>
        <w:t>Autres instruments internationaux</w:t>
      </w:r>
      <w:r w:rsidRPr="006B515D">
        <w:rPr>
          <w:noProof/>
          <w:lang w:val="fr-FR"/>
        </w:rPr>
        <w:tab/>
      </w:r>
      <w:r>
        <w:rPr>
          <w:noProof/>
        </w:rPr>
        <w:fldChar w:fldCharType="begin"/>
      </w:r>
      <w:r w:rsidRPr="006B515D">
        <w:rPr>
          <w:noProof/>
          <w:lang w:val="fr-FR"/>
        </w:rPr>
        <w:instrText xml:space="preserve"> PAGEREF _Toc125121193 \h </w:instrText>
      </w:r>
      <w:r>
        <w:rPr>
          <w:noProof/>
        </w:rPr>
      </w:r>
      <w:r>
        <w:rPr>
          <w:noProof/>
        </w:rPr>
        <w:fldChar w:fldCharType="separate"/>
      </w:r>
      <w:r w:rsidRPr="006B515D">
        <w:rPr>
          <w:noProof/>
          <w:lang w:val="fr-FR"/>
        </w:rPr>
        <w:t>21</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w:t>
      </w:r>
      <w:r w:rsidRPr="006B515D">
        <w:rPr>
          <w:rFonts w:asciiTheme="minorHAnsi" w:eastAsiaTheme="minorEastAsia" w:hAnsiTheme="minorHAnsi" w:cstheme="minorBidi"/>
          <w:i w:val="0"/>
          <w:iCs w:val="0"/>
          <w:noProof/>
          <w:sz w:val="22"/>
          <w:szCs w:val="22"/>
          <w:lang w:val="fr-FR"/>
        </w:rPr>
        <w:tab/>
      </w:r>
      <w:r w:rsidRPr="003335AA">
        <w:rPr>
          <w:noProof/>
          <w:lang w:val="fr-FR"/>
        </w:rPr>
        <w:t>Lignes directrices de Bonn</w:t>
      </w:r>
      <w:r w:rsidRPr="006B515D">
        <w:rPr>
          <w:noProof/>
          <w:lang w:val="fr-FR"/>
        </w:rPr>
        <w:tab/>
      </w:r>
      <w:r>
        <w:rPr>
          <w:noProof/>
        </w:rPr>
        <w:fldChar w:fldCharType="begin"/>
      </w:r>
      <w:r w:rsidRPr="006B515D">
        <w:rPr>
          <w:noProof/>
          <w:lang w:val="fr-FR"/>
        </w:rPr>
        <w:instrText xml:space="preserve"> PAGEREF _Toc125121194 \h </w:instrText>
      </w:r>
      <w:r>
        <w:rPr>
          <w:noProof/>
        </w:rPr>
      </w:r>
      <w:r>
        <w:rPr>
          <w:noProof/>
        </w:rPr>
        <w:fldChar w:fldCharType="separate"/>
      </w:r>
      <w:r w:rsidRPr="006B515D">
        <w:rPr>
          <w:noProof/>
          <w:lang w:val="fr-FR"/>
        </w:rPr>
        <w:t>21</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w:t>
      </w:r>
      <w:r w:rsidRPr="006B515D">
        <w:rPr>
          <w:rFonts w:asciiTheme="minorHAnsi" w:eastAsiaTheme="minorEastAsia" w:hAnsiTheme="minorHAnsi" w:cstheme="minorBidi"/>
          <w:i w:val="0"/>
          <w:iCs w:val="0"/>
          <w:noProof/>
          <w:sz w:val="22"/>
          <w:szCs w:val="22"/>
          <w:lang w:val="fr-FR"/>
        </w:rPr>
        <w:tab/>
      </w:r>
      <w:r w:rsidRPr="003335AA">
        <w:rPr>
          <w:noProof/>
          <w:lang w:val="fr-FR"/>
        </w:rPr>
        <w:t>Déclaration des Nations Unies sur les droits des peuples autochtones</w:t>
      </w:r>
      <w:r w:rsidRPr="006B515D">
        <w:rPr>
          <w:noProof/>
          <w:lang w:val="fr-FR"/>
        </w:rPr>
        <w:tab/>
      </w:r>
      <w:r>
        <w:rPr>
          <w:noProof/>
        </w:rPr>
        <w:fldChar w:fldCharType="begin"/>
      </w:r>
      <w:r w:rsidRPr="006B515D">
        <w:rPr>
          <w:noProof/>
          <w:lang w:val="fr-FR"/>
        </w:rPr>
        <w:instrText xml:space="preserve"> PAGEREF _Toc125121195 \h </w:instrText>
      </w:r>
      <w:r>
        <w:rPr>
          <w:noProof/>
        </w:rPr>
      </w:r>
      <w:r>
        <w:rPr>
          <w:noProof/>
        </w:rPr>
        <w:fldChar w:fldCharType="separate"/>
      </w:r>
      <w:r w:rsidRPr="006B515D">
        <w:rPr>
          <w:noProof/>
          <w:lang w:val="fr-FR"/>
        </w:rPr>
        <w:t>22</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iii)</w:t>
      </w:r>
      <w:r w:rsidRPr="006B515D">
        <w:rPr>
          <w:rFonts w:asciiTheme="minorHAnsi" w:eastAsiaTheme="minorEastAsia" w:hAnsiTheme="minorHAnsi" w:cstheme="minorBidi"/>
          <w:i w:val="0"/>
          <w:iCs w:val="0"/>
          <w:noProof/>
          <w:sz w:val="22"/>
          <w:szCs w:val="22"/>
          <w:lang w:val="fr-FR"/>
        </w:rPr>
        <w:tab/>
      </w:r>
      <w:r w:rsidRPr="003335AA">
        <w:rPr>
          <w:noProof/>
          <w:lang w:val="fr-FR"/>
        </w:rPr>
        <w:t>Déclaration d’Interlaken sur les ressources zoogénétiques</w:t>
      </w:r>
      <w:r w:rsidRPr="006B515D">
        <w:rPr>
          <w:noProof/>
          <w:lang w:val="fr-FR"/>
        </w:rPr>
        <w:tab/>
      </w:r>
      <w:r>
        <w:rPr>
          <w:noProof/>
        </w:rPr>
        <w:fldChar w:fldCharType="begin"/>
      </w:r>
      <w:r w:rsidRPr="006B515D">
        <w:rPr>
          <w:noProof/>
          <w:lang w:val="fr-FR"/>
        </w:rPr>
        <w:instrText xml:space="preserve"> PAGEREF _Toc125121196 \h </w:instrText>
      </w:r>
      <w:r>
        <w:rPr>
          <w:noProof/>
        </w:rPr>
      </w:r>
      <w:r>
        <w:rPr>
          <w:noProof/>
        </w:rPr>
        <w:fldChar w:fldCharType="separate"/>
      </w:r>
      <w:r w:rsidRPr="006B515D">
        <w:rPr>
          <w:noProof/>
          <w:lang w:val="fr-FR"/>
        </w:rPr>
        <w:t>22</w:t>
      </w:r>
      <w:r>
        <w:rPr>
          <w:noProof/>
        </w:rPr>
        <w:fldChar w:fldCharType="end"/>
      </w:r>
    </w:p>
    <w:p w:rsidR="006B515D" w:rsidRPr="006B515D" w:rsidRDefault="006B515D">
      <w:pPr>
        <w:pStyle w:val="TOC1"/>
        <w:tabs>
          <w:tab w:val="left" w:pos="720"/>
          <w:tab w:val="right" w:leader="dot" w:pos="9345"/>
        </w:tabs>
        <w:rPr>
          <w:rFonts w:asciiTheme="minorHAnsi" w:eastAsiaTheme="minorEastAsia" w:hAnsiTheme="minorHAnsi" w:cstheme="minorBidi"/>
          <w:bCs w:val="0"/>
          <w:i w:val="0"/>
          <w:caps w:val="0"/>
          <w:noProof/>
          <w:szCs w:val="22"/>
          <w:lang w:val="fr-FR"/>
        </w:rPr>
      </w:pPr>
      <w:r w:rsidRPr="003335AA">
        <w:rPr>
          <w:noProof/>
          <w:lang w:val="fr-FR"/>
        </w:rPr>
        <w:t>IV.</w:t>
      </w:r>
      <w:r w:rsidRPr="006B515D">
        <w:rPr>
          <w:rFonts w:asciiTheme="minorHAnsi" w:eastAsiaTheme="minorEastAsia" w:hAnsiTheme="minorHAnsi" w:cstheme="minorBidi"/>
          <w:bCs w:val="0"/>
          <w:i w:val="0"/>
          <w:caps w:val="0"/>
          <w:noProof/>
          <w:szCs w:val="22"/>
          <w:lang w:val="fr-FR"/>
        </w:rPr>
        <w:tab/>
      </w:r>
      <w:r w:rsidRPr="003335AA">
        <w:rPr>
          <w:noProof/>
          <w:lang w:val="fr-FR"/>
        </w:rPr>
        <w:t>Lacunes existant au niveau international</w:t>
      </w:r>
      <w:r w:rsidRPr="006B515D">
        <w:rPr>
          <w:noProof/>
          <w:lang w:val="fr-FR"/>
        </w:rPr>
        <w:tab/>
      </w:r>
      <w:r>
        <w:rPr>
          <w:noProof/>
        </w:rPr>
        <w:fldChar w:fldCharType="begin"/>
      </w:r>
      <w:r w:rsidRPr="006B515D">
        <w:rPr>
          <w:noProof/>
          <w:lang w:val="fr-FR"/>
        </w:rPr>
        <w:instrText xml:space="preserve"> PAGEREF _Toc125121197 \h </w:instrText>
      </w:r>
      <w:r>
        <w:rPr>
          <w:noProof/>
        </w:rPr>
      </w:r>
      <w:r>
        <w:rPr>
          <w:noProof/>
        </w:rPr>
        <w:fldChar w:fldCharType="separate"/>
      </w:r>
      <w:r w:rsidRPr="006B515D">
        <w:rPr>
          <w:noProof/>
          <w:lang w:val="fr-FR"/>
        </w:rPr>
        <w:t>23</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A)</w:t>
      </w:r>
      <w:r w:rsidRPr="006B515D">
        <w:rPr>
          <w:rFonts w:asciiTheme="minorHAnsi" w:eastAsiaTheme="minorEastAsia" w:hAnsiTheme="minorHAnsi" w:cstheme="minorBidi"/>
          <w:i w:val="0"/>
          <w:smallCaps w:val="0"/>
          <w:noProof/>
          <w:szCs w:val="22"/>
          <w:lang w:val="fr-FR"/>
        </w:rPr>
        <w:tab/>
      </w:r>
      <w:r w:rsidRPr="003335AA">
        <w:rPr>
          <w:noProof/>
          <w:lang w:val="fr-FR"/>
        </w:rPr>
        <w:t>Lacunes dans la définition ou l’identification des savoirs traditionnels devant être protégés</w:t>
      </w:r>
      <w:r w:rsidRPr="006B515D">
        <w:rPr>
          <w:noProof/>
          <w:lang w:val="fr-FR"/>
        </w:rPr>
        <w:tab/>
      </w:r>
      <w:r>
        <w:rPr>
          <w:noProof/>
        </w:rPr>
        <w:fldChar w:fldCharType="begin"/>
      </w:r>
      <w:r w:rsidRPr="006B515D">
        <w:rPr>
          <w:noProof/>
          <w:lang w:val="fr-FR"/>
        </w:rPr>
        <w:instrText xml:space="preserve"> PAGEREF _Toc125121198 \h </w:instrText>
      </w:r>
      <w:r>
        <w:rPr>
          <w:noProof/>
        </w:rPr>
      </w:r>
      <w:r>
        <w:rPr>
          <w:noProof/>
        </w:rPr>
        <w:fldChar w:fldCharType="separate"/>
      </w:r>
      <w:r w:rsidRPr="006B515D">
        <w:rPr>
          <w:noProof/>
          <w:lang w:val="fr-FR"/>
        </w:rPr>
        <w:t>23</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B)</w:t>
      </w:r>
      <w:r w:rsidRPr="006B515D">
        <w:rPr>
          <w:rFonts w:asciiTheme="minorHAnsi" w:eastAsiaTheme="minorEastAsia" w:hAnsiTheme="minorHAnsi" w:cstheme="minorBidi"/>
          <w:i w:val="0"/>
          <w:smallCaps w:val="0"/>
          <w:noProof/>
          <w:szCs w:val="22"/>
          <w:lang w:val="fr-FR"/>
        </w:rPr>
        <w:tab/>
      </w:r>
      <w:r w:rsidRPr="003335AA">
        <w:rPr>
          <w:noProof/>
          <w:lang w:val="fr-FR"/>
        </w:rPr>
        <w:t>Lacunes dans les objectifs ou les motifs de protection</w:t>
      </w:r>
      <w:r w:rsidRPr="006B515D">
        <w:rPr>
          <w:noProof/>
          <w:lang w:val="fr-FR"/>
        </w:rPr>
        <w:tab/>
      </w:r>
      <w:r>
        <w:rPr>
          <w:noProof/>
        </w:rPr>
        <w:fldChar w:fldCharType="begin"/>
      </w:r>
      <w:r w:rsidRPr="006B515D">
        <w:rPr>
          <w:noProof/>
          <w:lang w:val="fr-FR"/>
        </w:rPr>
        <w:instrText xml:space="preserve"> PAGEREF _Toc125121199 \h </w:instrText>
      </w:r>
      <w:r>
        <w:rPr>
          <w:noProof/>
        </w:rPr>
      </w:r>
      <w:r>
        <w:rPr>
          <w:noProof/>
        </w:rPr>
        <w:fldChar w:fldCharType="separate"/>
      </w:r>
      <w:r w:rsidRPr="006B515D">
        <w:rPr>
          <w:noProof/>
          <w:lang w:val="fr-FR"/>
        </w:rPr>
        <w:t>24</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C)</w:t>
      </w:r>
      <w:r w:rsidRPr="006B515D">
        <w:rPr>
          <w:rFonts w:asciiTheme="minorHAnsi" w:eastAsiaTheme="minorEastAsia" w:hAnsiTheme="minorHAnsi" w:cstheme="minorBidi"/>
          <w:i w:val="0"/>
          <w:smallCaps w:val="0"/>
          <w:noProof/>
          <w:szCs w:val="22"/>
          <w:lang w:val="fr-FR"/>
        </w:rPr>
        <w:tab/>
      </w:r>
      <w:r w:rsidRPr="003335AA">
        <w:rPr>
          <w:noProof/>
          <w:lang w:val="fr-FR"/>
        </w:rPr>
        <w:t>Lacunes dans les mécanismes juridiques existants</w:t>
      </w:r>
      <w:r w:rsidRPr="006B515D">
        <w:rPr>
          <w:noProof/>
          <w:lang w:val="fr-FR"/>
        </w:rPr>
        <w:tab/>
      </w:r>
      <w:r>
        <w:rPr>
          <w:noProof/>
        </w:rPr>
        <w:fldChar w:fldCharType="begin"/>
      </w:r>
      <w:r w:rsidRPr="006B515D">
        <w:rPr>
          <w:noProof/>
          <w:lang w:val="fr-FR"/>
        </w:rPr>
        <w:instrText xml:space="preserve"> PAGEREF _Toc125121200 \h </w:instrText>
      </w:r>
      <w:r>
        <w:rPr>
          <w:noProof/>
        </w:rPr>
      </w:r>
      <w:r>
        <w:rPr>
          <w:noProof/>
        </w:rPr>
        <w:fldChar w:fldCharType="separate"/>
      </w:r>
      <w:r w:rsidRPr="006B515D">
        <w:rPr>
          <w:noProof/>
          <w:lang w:val="fr-FR"/>
        </w:rPr>
        <w:t>25</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w:t>
      </w:r>
      <w:r w:rsidRPr="006B515D">
        <w:rPr>
          <w:rFonts w:asciiTheme="minorHAnsi" w:eastAsiaTheme="minorEastAsia" w:hAnsiTheme="minorHAnsi" w:cstheme="minorBidi"/>
          <w:i w:val="0"/>
          <w:iCs w:val="0"/>
          <w:noProof/>
          <w:sz w:val="22"/>
          <w:szCs w:val="22"/>
          <w:lang w:val="fr-FR"/>
        </w:rPr>
        <w:tab/>
      </w:r>
      <w:r w:rsidRPr="003335AA">
        <w:rPr>
          <w:noProof/>
          <w:lang w:val="fr-FR"/>
        </w:rPr>
        <w:t>Objet qui n’est pas couvert par le droit existant de la propriété intellectuelle</w:t>
      </w:r>
      <w:r w:rsidRPr="006B515D">
        <w:rPr>
          <w:noProof/>
          <w:lang w:val="fr-FR"/>
        </w:rPr>
        <w:tab/>
      </w:r>
      <w:r>
        <w:rPr>
          <w:noProof/>
        </w:rPr>
        <w:fldChar w:fldCharType="begin"/>
      </w:r>
      <w:r w:rsidRPr="006B515D">
        <w:rPr>
          <w:noProof/>
          <w:lang w:val="fr-FR"/>
        </w:rPr>
        <w:instrText xml:space="preserve"> PAGEREF _Toc125121201 \h </w:instrText>
      </w:r>
      <w:r>
        <w:rPr>
          <w:noProof/>
        </w:rPr>
      </w:r>
      <w:r>
        <w:rPr>
          <w:noProof/>
        </w:rPr>
        <w:fldChar w:fldCharType="separate"/>
      </w:r>
      <w:r w:rsidRPr="006B515D">
        <w:rPr>
          <w:noProof/>
          <w:lang w:val="fr-FR"/>
        </w:rPr>
        <w:t>26</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 xml:space="preserve">ii) </w:t>
      </w:r>
      <w:r w:rsidRPr="006B515D">
        <w:rPr>
          <w:rFonts w:asciiTheme="minorHAnsi" w:eastAsiaTheme="minorEastAsia" w:hAnsiTheme="minorHAnsi" w:cstheme="minorBidi"/>
          <w:i w:val="0"/>
          <w:iCs w:val="0"/>
          <w:noProof/>
          <w:sz w:val="22"/>
          <w:szCs w:val="22"/>
          <w:lang w:val="fr-FR"/>
        </w:rPr>
        <w:tab/>
      </w:r>
      <w:r w:rsidRPr="003335AA">
        <w:rPr>
          <w:noProof/>
          <w:lang w:val="fr-FR"/>
        </w:rPr>
        <w:t>Bénéficiaires ou détenteurs de droits pas reconnus</w:t>
      </w:r>
      <w:r w:rsidRPr="006B515D">
        <w:rPr>
          <w:noProof/>
          <w:lang w:val="fr-FR"/>
        </w:rPr>
        <w:tab/>
      </w:r>
      <w:r>
        <w:rPr>
          <w:noProof/>
        </w:rPr>
        <w:fldChar w:fldCharType="begin"/>
      </w:r>
      <w:r w:rsidRPr="006B515D">
        <w:rPr>
          <w:noProof/>
          <w:lang w:val="fr-FR"/>
        </w:rPr>
        <w:instrText xml:space="preserve"> PAGEREF _Toc125121202 \h </w:instrText>
      </w:r>
      <w:r>
        <w:rPr>
          <w:noProof/>
        </w:rPr>
      </w:r>
      <w:r>
        <w:rPr>
          <w:noProof/>
        </w:rPr>
        <w:fldChar w:fldCharType="separate"/>
      </w:r>
      <w:r w:rsidRPr="006B515D">
        <w:rPr>
          <w:noProof/>
          <w:lang w:val="fr-FR"/>
        </w:rPr>
        <w:t>28</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iii)</w:t>
      </w:r>
      <w:r w:rsidRPr="006B515D">
        <w:rPr>
          <w:rFonts w:asciiTheme="minorHAnsi" w:eastAsiaTheme="minorEastAsia" w:hAnsiTheme="minorHAnsi" w:cstheme="minorBidi"/>
          <w:i w:val="0"/>
          <w:iCs w:val="0"/>
          <w:noProof/>
          <w:sz w:val="22"/>
          <w:szCs w:val="22"/>
          <w:lang w:val="fr-FR"/>
        </w:rPr>
        <w:tab/>
      </w:r>
      <w:r w:rsidRPr="003335AA">
        <w:rPr>
          <w:noProof/>
          <w:lang w:val="fr-FR"/>
        </w:rPr>
        <w:t>Clarifier ou confirmer l’application des principes existants aux savoirs traditionnels</w:t>
      </w:r>
      <w:r w:rsidRPr="006B515D">
        <w:rPr>
          <w:noProof/>
          <w:lang w:val="fr-FR"/>
        </w:rPr>
        <w:tab/>
      </w:r>
      <w:r>
        <w:rPr>
          <w:noProof/>
        </w:rPr>
        <w:fldChar w:fldCharType="begin"/>
      </w:r>
      <w:r w:rsidRPr="006B515D">
        <w:rPr>
          <w:noProof/>
          <w:lang w:val="fr-FR"/>
        </w:rPr>
        <w:instrText xml:space="preserve"> PAGEREF _Toc125121203 \h </w:instrText>
      </w:r>
      <w:r>
        <w:rPr>
          <w:noProof/>
        </w:rPr>
      </w:r>
      <w:r>
        <w:rPr>
          <w:noProof/>
        </w:rPr>
        <w:fldChar w:fldCharType="separate"/>
      </w:r>
      <w:r w:rsidRPr="006B515D">
        <w:rPr>
          <w:noProof/>
          <w:lang w:val="fr-FR"/>
        </w:rPr>
        <w:t>28</w:t>
      </w:r>
      <w:r>
        <w:rPr>
          <w:noProof/>
        </w:rPr>
        <w:fldChar w:fldCharType="end"/>
      </w:r>
    </w:p>
    <w:p w:rsidR="006B515D" w:rsidRPr="006B515D" w:rsidRDefault="006B515D">
      <w:pPr>
        <w:pStyle w:val="TOC3"/>
        <w:tabs>
          <w:tab w:val="left" w:pos="120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 xml:space="preserve">iv) </w:t>
      </w:r>
      <w:r w:rsidRPr="006B515D">
        <w:rPr>
          <w:rFonts w:asciiTheme="minorHAnsi" w:eastAsiaTheme="minorEastAsia" w:hAnsiTheme="minorHAnsi" w:cstheme="minorBidi"/>
          <w:i w:val="0"/>
          <w:iCs w:val="0"/>
          <w:noProof/>
          <w:sz w:val="22"/>
          <w:szCs w:val="22"/>
          <w:lang w:val="fr-FR"/>
        </w:rPr>
        <w:tab/>
      </w:r>
      <w:r w:rsidRPr="003335AA">
        <w:rPr>
          <w:noProof/>
          <w:lang w:val="fr-FR"/>
        </w:rPr>
        <w:t>Formes de protection non fournies dans le cadre des normes internationales en vigueur</w:t>
      </w:r>
      <w:r w:rsidRPr="006B515D">
        <w:rPr>
          <w:noProof/>
          <w:lang w:val="fr-FR"/>
        </w:rPr>
        <w:tab/>
      </w:r>
      <w:r>
        <w:rPr>
          <w:noProof/>
        </w:rPr>
        <w:fldChar w:fldCharType="begin"/>
      </w:r>
      <w:r w:rsidRPr="006B515D">
        <w:rPr>
          <w:noProof/>
          <w:lang w:val="fr-FR"/>
        </w:rPr>
        <w:instrText xml:space="preserve"> PAGEREF _Toc125121204 \h </w:instrText>
      </w:r>
      <w:r>
        <w:rPr>
          <w:noProof/>
        </w:rPr>
      </w:r>
      <w:r>
        <w:rPr>
          <w:noProof/>
        </w:rPr>
        <w:fldChar w:fldCharType="separate"/>
      </w:r>
      <w:r w:rsidRPr="006B515D">
        <w:rPr>
          <w:noProof/>
          <w:lang w:val="fr-FR"/>
        </w:rPr>
        <w:t>29</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v)</w:t>
      </w:r>
      <w:r w:rsidRPr="006B515D">
        <w:rPr>
          <w:rFonts w:asciiTheme="minorHAnsi" w:eastAsiaTheme="minorEastAsia" w:hAnsiTheme="minorHAnsi" w:cstheme="minorBidi"/>
          <w:i w:val="0"/>
          <w:iCs w:val="0"/>
          <w:noProof/>
          <w:sz w:val="22"/>
          <w:szCs w:val="22"/>
          <w:lang w:val="fr-FR"/>
        </w:rPr>
        <w:tab/>
      </w:r>
      <w:r w:rsidRPr="003335AA">
        <w:rPr>
          <w:noProof/>
          <w:lang w:val="fr-FR"/>
        </w:rPr>
        <w:t>Absence du droit d’obtenir une rémunération ou d’autres avantages</w:t>
      </w:r>
      <w:r w:rsidRPr="006B515D">
        <w:rPr>
          <w:noProof/>
          <w:lang w:val="fr-FR"/>
        </w:rPr>
        <w:tab/>
      </w:r>
      <w:r>
        <w:rPr>
          <w:noProof/>
        </w:rPr>
        <w:fldChar w:fldCharType="begin"/>
      </w:r>
      <w:r w:rsidRPr="006B515D">
        <w:rPr>
          <w:noProof/>
          <w:lang w:val="fr-FR"/>
        </w:rPr>
        <w:instrText xml:space="preserve"> PAGEREF _Toc125121205 \h </w:instrText>
      </w:r>
      <w:r>
        <w:rPr>
          <w:noProof/>
        </w:rPr>
      </w:r>
      <w:r>
        <w:rPr>
          <w:noProof/>
        </w:rPr>
        <w:fldChar w:fldCharType="separate"/>
      </w:r>
      <w:r w:rsidRPr="006B515D">
        <w:rPr>
          <w:noProof/>
          <w:lang w:val="fr-FR"/>
        </w:rPr>
        <w:t>32</w:t>
      </w:r>
      <w:r>
        <w:rPr>
          <w:noProof/>
        </w:rPr>
        <w:fldChar w:fldCharType="end"/>
      </w:r>
    </w:p>
    <w:p w:rsidR="006B515D" w:rsidRPr="006B515D" w:rsidRDefault="006B515D">
      <w:pPr>
        <w:pStyle w:val="TOC1"/>
        <w:tabs>
          <w:tab w:val="left" w:pos="480"/>
          <w:tab w:val="right" w:leader="dot" w:pos="9345"/>
        </w:tabs>
        <w:rPr>
          <w:rFonts w:asciiTheme="minorHAnsi" w:eastAsiaTheme="minorEastAsia" w:hAnsiTheme="minorHAnsi" w:cstheme="minorBidi"/>
          <w:bCs w:val="0"/>
          <w:i w:val="0"/>
          <w:caps w:val="0"/>
          <w:noProof/>
          <w:szCs w:val="22"/>
          <w:lang w:val="fr-FR"/>
        </w:rPr>
      </w:pPr>
      <w:r w:rsidRPr="003335AA">
        <w:rPr>
          <w:noProof/>
          <w:lang w:val="fr-FR"/>
        </w:rPr>
        <w:t>V.</w:t>
      </w:r>
      <w:r w:rsidRPr="006B515D">
        <w:rPr>
          <w:rFonts w:asciiTheme="minorHAnsi" w:eastAsiaTheme="minorEastAsia" w:hAnsiTheme="minorHAnsi" w:cstheme="minorBidi"/>
          <w:bCs w:val="0"/>
          <w:i w:val="0"/>
          <w:caps w:val="0"/>
          <w:noProof/>
          <w:szCs w:val="22"/>
          <w:lang w:val="fr-FR"/>
        </w:rPr>
        <w:tab/>
      </w:r>
      <w:r w:rsidRPr="003335AA">
        <w:rPr>
          <w:noProof/>
          <w:lang w:val="fr-FR"/>
        </w:rPr>
        <w:t>Éléments à prendre en considération pour déterminer s’il est nécessaire de remédier à ces lacunes</w:t>
      </w:r>
      <w:r w:rsidRPr="006B515D">
        <w:rPr>
          <w:noProof/>
          <w:lang w:val="fr-FR"/>
        </w:rPr>
        <w:tab/>
      </w:r>
      <w:r>
        <w:rPr>
          <w:noProof/>
        </w:rPr>
        <w:fldChar w:fldCharType="begin"/>
      </w:r>
      <w:r w:rsidRPr="006B515D">
        <w:rPr>
          <w:noProof/>
          <w:lang w:val="fr-FR"/>
        </w:rPr>
        <w:instrText xml:space="preserve"> PAGEREF _Toc125121206 \h </w:instrText>
      </w:r>
      <w:r>
        <w:rPr>
          <w:noProof/>
        </w:rPr>
      </w:r>
      <w:r>
        <w:rPr>
          <w:noProof/>
        </w:rPr>
        <w:fldChar w:fldCharType="separate"/>
      </w:r>
      <w:r w:rsidRPr="006B515D">
        <w:rPr>
          <w:noProof/>
          <w:lang w:val="fr-FR"/>
        </w:rPr>
        <w:t>33</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A)</w:t>
      </w:r>
      <w:r w:rsidRPr="006B515D">
        <w:rPr>
          <w:rFonts w:asciiTheme="minorHAnsi" w:eastAsiaTheme="minorEastAsia" w:hAnsiTheme="minorHAnsi" w:cstheme="minorBidi"/>
          <w:i w:val="0"/>
          <w:smallCaps w:val="0"/>
          <w:noProof/>
          <w:szCs w:val="22"/>
          <w:lang w:val="fr-FR"/>
        </w:rPr>
        <w:tab/>
      </w:r>
      <w:r w:rsidRPr="003335AA">
        <w:rPr>
          <w:noProof/>
          <w:lang w:val="fr-FR"/>
        </w:rPr>
        <w:t>Éléments de fond</w:t>
      </w:r>
      <w:r w:rsidRPr="006B515D">
        <w:rPr>
          <w:noProof/>
          <w:lang w:val="fr-FR"/>
        </w:rPr>
        <w:tab/>
      </w:r>
      <w:r>
        <w:rPr>
          <w:noProof/>
        </w:rPr>
        <w:fldChar w:fldCharType="begin"/>
      </w:r>
      <w:r w:rsidRPr="006B515D">
        <w:rPr>
          <w:noProof/>
          <w:lang w:val="fr-FR"/>
        </w:rPr>
        <w:instrText xml:space="preserve"> PAGEREF _Toc125121207 \h </w:instrText>
      </w:r>
      <w:r>
        <w:rPr>
          <w:noProof/>
        </w:rPr>
      </w:r>
      <w:r>
        <w:rPr>
          <w:noProof/>
        </w:rPr>
        <w:fldChar w:fldCharType="separate"/>
      </w:r>
      <w:r w:rsidRPr="006B515D">
        <w:rPr>
          <w:noProof/>
          <w:lang w:val="fr-FR"/>
        </w:rPr>
        <w:t>34</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w:t>
      </w:r>
      <w:r w:rsidRPr="006B515D">
        <w:rPr>
          <w:rFonts w:asciiTheme="minorHAnsi" w:eastAsiaTheme="minorEastAsia" w:hAnsiTheme="minorHAnsi" w:cstheme="minorBidi"/>
          <w:i w:val="0"/>
          <w:iCs w:val="0"/>
          <w:noProof/>
          <w:sz w:val="22"/>
          <w:szCs w:val="22"/>
          <w:lang w:val="fr-FR"/>
        </w:rPr>
        <w:tab/>
      </w:r>
      <w:r w:rsidRPr="003335AA">
        <w:rPr>
          <w:noProof/>
          <w:lang w:val="fr-FR"/>
        </w:rPr>
        <w:t>Législation et politique internationales</w:t>
      </w:r>
      <w:r w:rsidRPr="006B515D">
        <w:rPr>
          <w:noProof/>
          <w:lang w:val="fr-FR"/>
        </w:rPr>
        <w:tab/>
      </w:r>
      <w:r>
        <w:rPr>
          <w:noProof/>
        </w:rPr>
        <w:fldChar w:fldCharType="begin"/>
      </w:r>
      <w:r w:rsidRPr="006B515D">
        <w:rPr>
          <w:noProof/>
          <w:lang w:val="fr-FR"/>
        </w:rPr>
        <w:instrText xml:space="preserve"> PAGEREF _Toc125121208 \h </w:instrText>
      </w:r>
      <w:r>
        <w:rPr>
          <w:noProof/>
        </w:rPr>
      </w:r>
      <w:r>
        <w:rPr>
          <w:noProof/>
        </w:rPr>
        <w:fldChar w:fldCharType="separate"/>
      </w:r>
      <w:r w:rsidRPr="006B515D">
        <w:rPr>
          <w:noProof/>
          <w:lang w:val="fr-FR"/>
        </w:rPr>
        <w:t>34</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w:t>
      </w:r>
      <w:r w:rsidRPr="006B515D">
        <w:rPr>
          <w:rFonts w:asciiTheme="minorHAnsi" w:eastAsiaTheme="minorEastAsia" w:hAnsiTheme="minorHAnsi" w:cstheme="minorBidi"/>
          <w:i w:val="0"/>
          <w:iCs w:val="0"/>
          <w:noProof/>
          <w:sz w:val="22"/>
          <w:szCs w:val="22"/>
          <w:lang w:val="fr-FR"/>
        </w:rPr>
        <w:tab/>
      </w:r>
      <w:r w:rsidRPr="003335AA">
        <w:rPr>
          <w:noProof/>
          <w:lang w:val="fr-FR"/>
        </w:rPr>
        <w:t>Éléments à prendre en considération aux niveaux social, culturel, politique et économique</w:t>
      </w:r>
      <w:r w:rsidRPr="006B515D">
        <w:rPr>
          <w:noProof/>
          <w:lang w:val="fr-FR"/>
        </w:rPr>
        <w:tab/>
      </w:r>
      <w:r>
        <w:rPr>
          <w:noProof/>
        </w:rPr>
        <w:fldChar w:fldCharType="begin"/>
      </w:r>
      <w:r w:rsidRPr="006B515D">
        <w:rPr>
          <w:noProof/>
          <w:lang w:val="fr-FR"/>
        </w:rPr>
        <w:instrText xml:space="preserve"> PAGEREF _Toc125121209 \h </w:instrText>
      </w:r>
      <w:r>
        <w:rPr>
          <w:noProof/>
        </w:rPr>
      </w:r>
      <w:r>
        <w:rPr>
          <w:noProof/>
        </w:rPr>
        <w:fldChar w:fldCharType="separate"/>
      </w:r>
      <w:r w:rsidRPr="006B515D">
        <w:rPr>
          <w:noProof/>
          <w:lang w:val="fr-FR"/>
        </w:rPr>
        <w:t>35</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iii)</w:t>
      </w:r>
      <w:r w:rsidRPr="006B515D">
        <w:rPr>
          <w:rFonts w:asciiTheme="minorHAnsi" w:eastAsiaTheme="minorEastAsia" w:hAnsiTheme="minorHAnsi" w:cstheme="minorBidi"/>
          <w:i w:val="0"/>
          <w:iCs w:val="0"/>
          <w:noProof/>
          <w:sz w:val="22"/>
          <w:szCs w:val="22"/>
          <w:lang w:val="fr-FR"/>
        </w:rPr>
        <w:tab/>
      </w:r>
      <w:r w:rsidRPr="003335AA">
        <w:rPr>
          <w:noProof/>
          <w:lang w:val="fr-FR"/>
        </w:rPr>
        <w:t>Importance de la protection des savoirs traditionnels dans le cadre plus général de l’élaboration des politiques et réglementations</w:t>
      </w:r>
      <w:r w:rsidRPr="006B515D">
        <w:rPr>
          <w:noProof/>
          <w:lang w:val="fr-FR"/>
        </w:rPr>
        <w:tab/>
      </w:r>
      <w:r>
        <w:rPr>
          <w:noProof/>
        </w:rPr>
        <w:fldChar w:fldCharType="begin"/>
      </w:r>
      <w:r w:rsidRPr="006B515D">
        <w:rPr>
          <w:noProof/>
          <w:lang w:val="fr-FR"/>
        </w:rPr>
        <w:instrText xml:space="preserve"> PAGEREF _Toc125121210 \h </w:instrText>
      </w:r>
      <w:r>
        <w:rPr>
          <w:noProof/>
        </w:rPr>
      </w:r>
      <w:r>
        <w:rPr>
          <w:noProof/>
        </w:rPr>
        <w:fldChar w:fldCharType="separate"/>
      </w:r>
      <w:r w:rsidRPr="006B515D">
        <w:rPr>
          <w:noProof/>
          <w:lang w:val="fr-FR"/>
        </w:rPr>
        <w:t>36</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B)</w:t>
      </w:r>
      <w:r w:rsidRPr="006B515D">
        <w:rPr>
          <w:rFonts w:asciiTheme="minorHAnsi" w:eastAsiaTheme="minorEastAsia" w:hAnsiTheme="minorHAnsi" w:cstheme="minorBidi"/>
          <w:i w:val="0"/>
          <w:smallCaps w:val="0"/>
          <w:noProof/>
          <w:szCs w:val="22"/>
          <w:lang w:val="fr-FR"/>
        </w:rPr>
        <w:tab/>
      </w:r>
      <w:r w:rsidRPr="003335AA">
        <w:rPr>
          <w:noProof/>
          <w:lang w:val="fr-FR"/>
        </w:rPr>
        <w:t>Considérations de forme ou relatives aux processus</w:t>
      </w:r>
      <w:r w:rsidRPr="006B515D">
        <w:rPr>
          <w:noProof/>
          <w:lang w:val="fr-FR"/>
        </w:rPr>
        <w:tab/>
      </w:r>
      <w:r>
        <w:rPr>
          <w:noProof/>
        </w:rPr>
        <w:fldChar w:fldCharType="begin"/>
      </w:r>
      <w:r w:rsidRPr="006B515D">
        <w:rPr>
          <w:noProof/>
          <w:lang w:val="fr-FR"/>
        </w:rPr>
        <w:instrText xml:space="preserve"> PAGEREF _Toc125121211 \h </w:instrText>
      </w:r>
      <w:r>
        <w:rPr>
          <w:noProof/>
        </w:rPr>
      </w:r>
      <w:r>
        <w:rPr>
          <w:noProof/>
        </w:rPr>
        <w:fldChar w:fldCharType="separate"/>
      </w:r>
      <w:r w:rsidRPr="006B515D">
        <w:rPr>
          <w:noProof/>
          <w:lang w:val="fr-FR"/>
        </w:rPr>
        <w:t>36</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w:t>
      </w:r>
      <w:r w:rsidRPr="006B515D">
        <w:rPr>
          <w:rFonts w:asciiTheme="minorHAnsi" w:eastAsiaTheme="minorEastAsia" w:hAnsiTheme="minorHAnsi" w:cstheme="minorBidi"/>
          <w:i w:val="0"/>
          <w:iCs w:val="0"/>
          <w:noProof/>
          <w:sz w:val="22"/>
          <w:szCs w:val="22"/>
          <w:lang w:val="fr-FR"/>
        </w:rPr>
        <w:tab/>
      </w:r>
      <w:r w:rsidRPr="003335AA">
        <w:rPr>
          <w:noProof/>
          <w:lang w:val="fr-FR"/>
        </w:rPr>
        <w:t>Considérations particulières de forme ou relatives aux processus</w:t>
      </w:r>
      <w:r w:rsidRPr="006B515D">
        <w:rPr>
          <w:noProof/>
          <w:lang w:val="fr-FR"/>
        </w:rPr>
        <w:tab/>
      </w:r>
      <w:r>
        <w:rPr>
          <w:noProof/>
        </w:rPr>
        <w:fldChar w:fldCharType="begin"/>
      </w:r>
      <w:r w:rsidRPr="006B515D">
        <w:rPr>
          <w:noProof/>
          <w:lang w:val="fr-FR"/>
        </w:rPr>
        <w:instrText xml:space="preserve"> PAGEREF _Toc125121212 \h </w:instrText>
      </w:r>
      <w:r>
        <w:rPr>
          <w:noProof/>
        </w:rPr>
      </w:r>
      <w:r>
        <w:rPr>
          <w:noProof/>
        </w:rPr>
        <w:fldChar w:fldCharType="separate"/>
      </w:r>
      <w:r w:rsidRPr="006B515D">
        <w:rPr>
          <w:noProof/>
          <w:lang w:val="fr-FR"/>
        </w:rPr>
        <w:t>36</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lastRenderedPageBreak/>
        <w:t>ii)</w:t>
      </w:r>
      <w:r w:rsidRPr="006B515D">
        <w:rPr>
          <w:rFonts w:asciiTheme="minorHAnsi" w:eastAsiaTheme="minorEastAsia" w:hAnsiTheme="minorHAnsi" w:cstheme="minorBidi"/>
          <w:i w:val="0"/>
          <w:iCs w:val="0"/>
          <w:noProof/>
          <w:sz w:val="22"/>
          <w:szCs w:val="22"/>
          <w:lang w:val="fr-FR"/>
        </w:rPr>
        <w:tab/>
      </w:r>
      <w:r w:rsidRPr="003335AA">
        <w:rPr>
          <w:noProof/>
          <w:lang w:val="fr-FR"/>
        </w:rPr>
        <w:t>Éléments particuliers pouvant mettre en balance le fait de remédier aux lacunes</w:t>
      </w:r>
      <w:r w:rsidRPr="006B515D">
        <w:rPr>
          <w:noProof/>
          <w:lang w:val="fr-FR"/>
        </w:rPr>
        <w:tab/>
      </w:r>
      <w:r>
        <w:rPr>
          <w:noProof/>
        </w:rPr>
        <w:fldChar w:fldCharType="begin"/>
      </w:r>
      <w:r w:rsidRPr="006B515D">
        <w:rPr>
          <w:noProof/>
          <w:lang w:val="fr-FR"/>
        </w:rPr>
        <w:instrText xml:space="preserve"> PAGEREF _Toc125121213 \h </w:instrText>
      </w:r>
      <w:r>
        <w:rPr>
          <w:noProof/>
        </w:rPr>
      </w:r>
      <w:r>
        <w:rPr>
          <w:noProof/>
        </w:rPr>
        <w:fldChar w:fldCharType="separate"/>
      </w:r>
      <w:r w:rsidRPr="006B515D">
        <w:rPr>
          <w:noProof/>
          <w:lang w:val="fr-FR"/>
        </w:rPr>
        <w:t>37</w:t>
      </w:r>
      <w:r>
        <w:rPr>
          <w:noProof/>
        </w:rPr>
        <w:fldChar w:fldCharType="end"/>
      </w:r>
    </w:p>
    <w:p w:rsidR="006B515D" w:rsidRPr="006B515D" w:rsidRDefault="006B515D">
      <w:pPr>
        <w:pStyle w:val="TOC1"/>
        <w:tabs>
          <w:tab w:val="left" w:pos="720"/>
          <w:tab w:val="right" w:leader="dot" w:pos="9345"/>
        </w:tabs>
        <w:rPr>
          <w:rFonts w:asciiTheme="minorHAnsi" w:eastAsiaTheme="minorEastAsia" w:hAnsiTheme="minorHAnsi" w:cstheme="minorBidi"/>
          <w:bCs w:val="0"/>
          <w:i w:val="0"/>
          <w:caps w:val="0"/>
          <w:noProof/>
          <w:szCs w:val="22"/>
          <w:lang w:val="fr-FR"/>
        </w:rPr>
      </w:pPr>
      <w:r w:rsidRPr="003335AA">
        <w:rPr>
          <w:noProof/>
          <w:lang w:val="fr-FR"/>
        </w:rPr>
        <w:t>VI.</w:t>
      </w:r>
      <w:r w:rsidRPr="006B515D">
        <w:rPr>
          <w:rFonts w:asciiTheme="minorHAnsi" w:eastAsiaTheme="minorEastAsia" w:hAnsiTheme="minorHAnsi" w:cstheme="minorBidi"/>
          <w:bCs w:val="0"/>
          <w:i w:val="0"/>
          <w:caps w:val="0"/>
          <w:noProof/>
          <w:szCs w:val="22"/>
          <w:lang w:val="fr-FR"/>
        </w:rPr>
        <w:tab/>
      </w:r>
      <w:r w:rsidRPr="003335AA">
        <w:rPr>
          <w:noProof/>
          <w:lang w:val="fr-FR"/>
        </w:rPr>
        <w:t>Options existantes ou susceptibles d’être élaborées pour remédier aux lacunes qui auront été recensées</w:t>
      </w:r>
      <w:r w:rsidRPr="006B515D">
        <w:rPr>
          <w:noProof/>
          <w:lang w:val="fr-FR"/>
        </w:rPr>
        <w:tab/>
      </w:r>
      <w:r>
        <w:rPr>
          <w:noProof/>
        </w:rPr>
        <w:fldChar w:fldCharType="begin"/>
      </w:r>
      <w:r w:rsidRPr="006B515D">
        <w:rPr>
          <w:noProof/>
          <w:lang w:val="fr-FR"/>
        </w:rPr>
        <w:instrText xml:space="preserve"> PAGEREF _Toc125121214 \h </w:instrText>
      </w:r>
      <w:r>
        <w:rPr>
          <w:noProof/>
        </w:rPr>
      </w:r>
      <w:r>
        <w:rPr>
          <w:noProof/>
        </w:rPr>
        <w:fldChar w:fldCharType="separate"/>
      </w:r>
      <w:r w:rsidRPr="006B515D">
        <w:rPr>
          <w:noProof/>
          <w:lang w:val="fr-FR"/>
        </w:rPr>
        <w:t>37</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A)</w:t>
      </w:r>
      <w:r w:rsidRPr="006B515D">
        <w:rPr>
          <w:rFonts w:asciiTheme="minorHAnsi" w:eastAsiaTheme="minorEastAsia" w:hAnsiTheme="minorHAnsi" w:cstheme="minorBidi"/>
          <w:i w:val="0"/>
          <w:smallCaps w:val="0"/>
          <w:noProof/>
          <w:szCs w:val="22"/>
          <w:lang w:val="fr-FR"/>
        </w:rPr>
        <w:tab/>
      </w:r>
      <w:r w:rsidRPr="003335AA">
        <w:rPr>
          <w:noProof/>
          <w:lang w:val="fr-FR"/>
        </w:rPr>
        <w:t>Options juridiques et autres options au niveau international</w:t>
      </w:r>
      <w:r w:rsidRPr="006B515D">
        <w:rPr>
          <w:noProof/>
          <w:lang w:val="fr-FR"/>
        </w:rPr>
        <w:tab/>
      </w:r>
      <w:r>
        <w:rPr>
          <w:noProof/>
        </w:rPr>
        <w:fldChar w:fldCharType="begin"/>
      </w:r>
      <w:r w:rsidRPr="006B515D">
        <w:rPr>
          <w:noProof/>
          <w:lang w:val="fr-FR"/>
        </w:rPr>
        <w:instrText xml:space="preserve"> PAGEREF _Toc125121215 \h </w:instrText>
      </w:r>
      <w:r>
        <w:rPr>
          <w:noProof/>
        </w:rPr>
      </w:r>
      <w:r>
        <w:rPr>
          <w:noProof/>
        </w:rPr>
        <w:fldChar w:fldCharType="separate"/>
      </w:r>
      <w:r w:rsidRPr="006B515D">
        <w:rPr>
          <w:noProof/>
          <w:lang w:val="fr-FR"/>
        </w:rPr>
        <w:t>38</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w:t>
      </w:r>
      <w:r w:rsidRPr="006B515D">
        <w:rPr>
          <w:rFonts w:asciiTheme="minorHAnsi" w:eastAsiaTheme="minorEastAsia" w:hAnsiTheme="minorHAnsi" w:cstheme="minorBidi"/>
          <w:i w:val="0"/>
          <w:iCs w:val="0"/>
          <w:noProof/>
          <w:sz w:val="22"/>
          <w:szCs w:val="22"/>
          <w:lang w:val="fr-FR"/>
        </w:rPr>
        <w:tab/>
      </w:r>
      <w:r w:rsidRPr="003335AA">
        <w:rPr>
          <w:noProof/>
          <w:lang w:val="fr-FR"/>
        </w:rPr>
        <w:t>Un instrument international contraignant ou plusieurs</w:t>
      </w:r>
      <w:r w:rsidRPr="006B515D">
        <w:rPr>
          <w:noProof/>
          <w:lang w:val="fr-FR"/>
        </w:rPr>
        <w:tab/>
      </w:r>
      <w:r>
        <w:rPr>
          <w:noProof/>
        </w:rPr>
        <w:fldChar w:fldCharType="begin"/>
      </w:r>
      <w:r w:rsidRPr="006B515D">
        <w:rPr>
          <w:noProof/>
          <w:lang w:val="fr-FR"/>
        </w:rPr>
        <w:instrText xml:space="preserve"> PAGEREF _Toc125121216 \h </w:instrText>
      </w:r>
      <w:r>
        <w:rPr>
          <w:noProof/>
        </w:rPr>
      </w:r>
      <w:r>
        <w:rPr>
          <w:noProof/>
        </w:rPr>
        <w:fldChar w:fldCharType="separate"/>
      </w:r>
      <w:r w:rsidRPr="006B515D">
        <w:rPr>
          <w:noProof/>
          <w:lang w:val="fr-FR"/>
        </w:rPr>
        <w:t>38</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w:t>
      </w:r>
      <w:r w:rsidRPr="006B515D">
        <w:rPr>
          <w:rFonts w:asciiTheme="minorHAnsi" w:eastAsiaTheme="minorEastAsia" w:hAnsiTheme="minorHAnsi" w:cstheme="minorBidi"/>
          <w:i w:val="0"/>
          <w:iCs w:val="0"/>
          <w:noProof/>
          <w:sz w:val="22"/>
          <w:szCs w:val="22"/>
          <w:lang w:val="fr-FR"/>
        </w:rPr>
        <w:tab/>
      </w:r>
      <w:r w:rsidRPr="003335AA">
        <w:rPr>
          <w:noProof/>
          <w:lang w:val="fr-FR"/>
        </w:rPr>
        <w:t>Des interprétations ou définitions d’instruments juridiques existants</w:t>
      </w:r>
      <w:r w:rsidRPr="006B515D">
        <w:rPr>
          <w:noProof/>
          <w:lang w:val="fr-FR"/>
        </w:rPr>
        <w:tab/>
      </w:r>
      <w:r>
        <w:rPr>
          <w:noProof/>
        </w:rPr>
        <w:fldChar w:fldCharType="begin"/>
      </w:r>
      <w:r w:rsidRPr="006B515D">
        <w:rPr>
          <w:noProof/>
          <w:lang w:val="fr-FR"/>
        </w:rPr>
        <w:instrText xml:space="preserve"> PAGEREF _Toc125121217 \h </w:instrText>
      </w:r>
      <w:r>
        <w:rPr>
          <w:noProof/>
        </w:rPr>
      </w:r>
      <w:r>
        <w:rPr>
          <w:noProof/>
        </w:rPr>
        <w:fldChar w:fldCharType="separate"/>
      </w:r>
      <w:r w:rsidRPr="006B515D">
        <w:rPr>
          <w:noProof/>
          <w:lang w:val="fr-FR"/>
        </w:rPr>
        <w:t>38</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iii)</w:t>
      </w:r>
      <w:r w:rsidRPr="006B515D">
        <w:rPr>
          <w:rFonts w:asciiTheme="minorHAnsi" w:eastAsiaTheme="minorEastAsia" w:hAnsiTheme="minorHAnsi" w:cstheme="minorBidi"/>
          <w:i w:val="0"/>
          <w:iCs w:val="0"/>
          <w:noProof/>
          <w:sz w:val="22"/>
          <w:szCs w:val="22"/>
          <w:lang w:val="fr-FR"/>
        </w:rPr>
        <w:tab/>
      </w:r>
      <w:r w:rsidRPr="003335AA">
        <w:rPr>
          <w:noProof/>
          <w:lang w:val="fr-FR"/>
        </w:rPr>
        <w:t>Un instrument international normatif non contraignant</w:t>
      </w:r>
      <w:r w:rsidRPr="006B515D">
        <w:rPr>
          <w:noProof/>
          <w:lang w:val="fr-FR"/>
        </w:rPr>
        <w:tab/>
      </w:r>
      <w:r>
        <w:rPr>
          <w:noProof/>
        </w:rPr>
        <w:fldChar w:fldCharType="begin"/>
      </w:r>
      <w:r w:rsidRPr="006B515D">
        <w:rPr>
          <w:noProof/>
          <w:lang w:val="fr-FR"/>
        </w:rPr>
        <w:instrText xml:space="preserve"> PAGEREF _Toc125121218 \h </w:instrText>
      </w:r>
      <w:r>
        <w:rPr>
          <w:noProof/>
        </w:rPr>
      </w:r>
      <w:r>
        <w:rPr>
          <w:noProof/>
        </w:rPr>
        <w:fldChar w:fldCharType="separate"/>
      </w:r>
      <w:r w:rsidRPr="006B515D">
        <w:rPr>
          <w:noProof/>
          <w:lang w:val="fr-FR"/>
        </w:rPr>
        <w:t>39</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iv)</w:t>
      </w:r>
      <w:r w:rsidRPr="006B515D">
        <w:rPr>
          <w:rFonts w:asciiTheme="minorHAnsi" w:eastAsiaTheme="minorEastAsia" w:hAnsiTheme="minorHAnsi" w:cstheme="minorBidi"/>
          <w:i w:val="0"/>
          <w:iCs w:val="0"/>
          <w:noProof/>
          <w:sz w:val="22"/>
          <w:szCs w:val="22"/>
          <w:lang w:val="fr-FR"/>
        </w:rPr>
        <w:tab/>
      </w:r>
      <w:r w:rsidRPr="003335AA">
        <w:rPr>
          <w:noProof/>
          <w:lang w:val="fr-FR"/>
        </w:rPr>
        <w:t>Une résolution, déclaration ou décision politique de haut niveau</w:t>
      </w:r>
      <w:r w:rsidRPr="006B515D">
        <w:rPr>
          <w:noProof/>
          <w:lang w:val="fr-FR"/>
        </w:rPr>
        <w:tab/>
      </w:r>
      <w:r>
        <w:rPr>
          <w:noProof/>
        </w:rPr>
        <w:fldChar w:fldCharType="begin"/>
      </w:r>
      <w:r w:rsidRPr="006B515D">
        <w:rPr>
          <w:noProof/>
          <w:lang w:val="fr-FR"/>
        </w:rPr>
        <w:instrText xml:space="preserve"> PAGEREF _Toc125121219 \h </w:instrText>
      </w:r>
      <w:r>
        <w:rPr>
          <w:noProof/>
        </w:rPr>
      </w:r>
      <w:r>
        <w:rPr>
          <w:noProof/>
        </w:rPr>
        <w:fldChar w:fldCharType="separate"/>
      </w:r>
      <w:r w:rsidRPr="006B515D">
        <w:rPr>
          <w:noProof/>
          <w:lang w:val="fr-FR"/>
        </w:rPr>
        <w:t>40</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v)</w:t>
      </w:r>
      <w:r w:rsidRPr="006B515D">
        <w:rPr>
          <w:rFonts w:asciiTheme="minorHAnsi" w:eastAsiaTheme="minorEastAsia" w:hAnsiTheme="minorHAnsi" w:cstheme="minorBidi"/>
          <w:i w:val="0"/>
          <w:iCs w:val="0"/>
          <w:noProof/>
          <w:sz w:val="22"/>
          <w:szCs w:val="22"/>
          <w:lang w:val="fr-FR"/>
        </w:rPr>
        <w:tab/>
      </w:r>
      <w:r w:rsidRPr="003335AA">
        <w:rPr>
          <w:noProof/>
          <w:lang w:val="fr-FR"/>
        </w:rPr>
        <w:t>Une coordination renforcée grâce à l’adoption de principes directeurs ou de lois types</w:t>
      </w:r>
      <w:r w:rsidRPr="006B515D">
        <w:rPr>
          <w:noProof/>
          <w:lang w:val="fr-FR"/>
        </w:rPr>
        <w:tab/>
      </w:r>
      <w:r>
        <w:rPr>
          <w:noProof/>
        </w:rPr>
        <w:fldChar w:fldCharType="begin"/>
      </w:r>
      <w:r w:rsidRPr="006B515D">
        <w:rPr>
          <w:noProof/>
          <w:lang w:val="fr-FR"/>
        </w:rPr>
        <w:instrText xml:space="preserve"> PAGEREF _Toc125121220 \h </w:instrText>
      </w:r>
      <w:r>
        <w:rPr>
          <w:noProof/>
        </w:rPr>
      </w:r>
      <w:r>
        <w:rPr>
          <w:noProof/>
        </w:rPr>
        <w:fldChar w:fldCharType="separate"/>
      </w:r>
      <w:r w:rsidRPr="006B515D">
        <w:rPr>
          <w:noProof/>
          <w:lang w:val="fr-FR"/>
        </w:rPr>
        <w:t>41</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vi)</w:t>
      </w:r>
      <w:r w:rsidRPr="006B515D">
        <w:rPr>
          <w:rFonts w:asciiTheme="minorHAnsi" w:eastAsiaTheme="minorEastAsia" w:hAnsiTheme="minorHAnsi" w:cstheme="minorBidi"/>
          <w:i w:val="0"/>
          <w:iCs w:val="0"/>
          <w:noProof/>
          <w:sz w:val="22"/>
          <w:szCs w:val="22"/>
          <w:lang w:val="fr-FR"/>
        </w:rPr>
        <w:tab/>
      </w:r>
      <w:r w:rsidRPr="003335AA">
        <w:rPr>
          <w:noProof/>
          <w:lang w:val="fr-FR"/>
        </w:rPr>
        <w:t>La coordination des progrès accomplis au niveau national sur le plan législatif</w:t>
      </w:r>
      <w:r w:rsidRPr="006B515D">
        <w:rPr>
          <w:noProof/>
          <w:lang w:val="fr-FR"/>
        </w:rPr>
        <w:tab/>
      </w:r>
      <w:r>
        <w:rPr>
          <w:noProof/>
        </w:rPr>
        <w:fldChar w:fldCharType="begin"/>
      </w:r>
      <w:r w:rsidRPr="006B515D">
        <w:rPr>
          <w:noProof/>
          <w:lang w:val="fr-FR"/>
        </w:rPr>
        <w:instrText xml:space="preserve"> PAGEREF _Toc125121221 \h </w:instrText>
      </w:r>
      <w:r>
        <w:rPr>
          <w:noProof/>
        </w:rPr>
      </w:r>
      <w:r>
        <w:rPr>
          <w:noProof/>
        </w:rPr>
        <w:fldChar w:fldCharType="separate"/>
      </w:r>
      <w:r w:rsidRPr="006B515D">
        <w:rPr>
          <w:noProof/>
          <w:lang w:val="fr-FR"/>
        </w:rPr>
        <w:t>42</w:t>
      </w:r>
      <w:r>
        <w:rPr>
          <w:noProof/>
        </w:rPr>
        <w:fldChar w:fldCharType="end"/>
      </w:r>
    </w:p>
    <w:p w:rsidR="006B515D" w:rsidRPr="006B515D" w:rsidRDefault="006B515D">
      <w:pPr>
        <w:pStyle w:val="TOC3"/>
        <w:tabs>
          <w:tab w:val="left" w:pos="960"/>
          <w:tab w:val="right" w:leader="dot" w:pos="9345"/>
        </w:tabs>
        <w:rPr>
          <w:rFonts w:asciiTheme="minorHAnsi" w:eastAsiaTheme="minorEastAsia" w:hAnsiTheme="minorHAnsi" w:cstheme="minorBidi"/>
          <w:i w:val="0"/>
          <w:iCs w:val="0"/>
          <w:noProof/>
          <w:sz w:val="22"/>
          <w:szCs w:val="22"/>
          <w:lang w:val="fr-FR"/>
        </w:rPr>
      </w:pPr>
      <w:r w:rsidRPr="003335AA">
        <w:rPr>
          <w:noProof/>
          <w:lang w:val="fr-FR"/>
        </w:rPr>
        <w:t>vii)</w:t>
      </w:r>
      <w:r w:rsidRPr="006B515D">
        <w:rPr>
          <w:rFonts w:asciiTheme="minorHAnsi" w:eastAsiaTheme="minorEastAsia" w:hAnsiTheme="minorHAnsi" w:cstheme="minorBidi"/>
          <w:i w:val="0"/>
          <w:iCs w:val="0"/>
          <w:noProof/>
          <w:sz w:val="22"/>
          <w:szCs w:val="22"/>
          <w:lang w:val="fr-FR"/>
        </w:rPr>
        <w:tab/>
      </w:r>
      <w:r w:rsidRPr="003335AA">
        <w:rPr>
          <w:noProof/>
          <w:lang w:val="fr-FR"/>
        </w:rPr>
        <w:t>Coordination et coopération en matière de renforcement des capacités et initiatives concrètes.</w:t>
      </w:r>
      <w:r w:rsidRPr="006B515D">
        <w:rPr>
          <w:noProof/>
          <w:lang w:val="fr-FR"/>
        </w:rPr>
        <w:tab/>
      </w:r>
      <w:r>
        <w:rPr>
          <w:noProof/>
        </w:rPr>
        <w:fldChar w:fldCharType="begin"/>
      </w:r>
      <w:r w:rsidRPr="006B515D">
        <w:rPr>
          <w:noProof/>
          <w:lang w:val="fr-FR"/>
        </w:rPr>
        <w:instrText xml:space="preserve"> PAGEREF _Toc125121222 \h </w:instrText>
      </w:r>
      <w:r>
        <w:rPr>
          <w:noProof/>
        </w:rPr>
      </w:r>
      <w:r>
        <w:rPr>
          <w:noProof/>
        </w:rPr>
        <w:fldChar w:fldCharType="separate"/>
      </w:r>
      <w:r w:rsidRPr="006B515D">
        <w:rPr>
          <w:noProof/>
          <w:lang w:val="fr-FR"/>
        </w:rPr>
        <w:t>43</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B)</w:t>
      </w:r>
      <w:r w:rsidRPr="006B515D">
        <w:rPr>
          <w:rFonts w:asciiTheme="minorHAnsi" w:eastAsiaTheme="minorEastAsia" w:hAnsiTheme="minorHAnsi" w:cstheme="minorBidi"/>
          <w:i w:val="0"/>
          <w:smallCaps w:val="0"/>
          <w:noProof/>
          <w:szCs w:val="22"/>
          <w:lang w:val="fr-FR"/>
        </w:rPr>
        <w:tab/>
      </w:r>
      <w:r w:rsidRPr="003335AA">
        <w:rPr>
          <w:noProof/>
          <w:lang w:val="fr-FR"/>
        </w:rPr>
        <w:t>Options juridiques et autres options au niveau régional</w:t>
      </w:r>
      <w:r w:rsidRPr="006B515D">
        <w:rPr>
          <w:noProof/>
          <w:lang w:val="fr-FR"/>
        </w:rPr>
        <w:tab/>
      </w:r>
      <w:r>
        <w:rPr>
          <w:noProof/>
        </w:rPr>
        <w:fldChar w:fldCharType="begin"/>
      </w:r>
      <w:r w:rsidRPr="006B515D">
        <w:rPr>
          <w:noProof/>
          <w:lang w:val="fr-FR"/>
        </w:rPr>
        <w:instrText xml:space="preserve"> PAGEREF _Toc125121223 \h </w:instrText>
      </w:r>
      <w:r>
        <w:rPr>
          <w:noProof/>
        </w:rPr>
      </w:r>
      <w:r>
        <w:rPr>
          <w:noProof/>
        </w:rPr>
        <w:fldChar w:fldCharType="separate"/>
      </w:r>
      <w:r w:rsidRPr="006B515D">
        <w:rPr>
          <w:noProof/>
          <w:lang w:val="fr-FR"/>
        </w:rPr>
        <w:t>45</w:t>
      </w:r>
      <w:r>
        <w:rPr>
          <w:noProof/>
        </w:rPr>
        <w:fldChar w:fldCharType="end"/>
      </w:r>
    </w:p>
    <w:p w:rsidR="006B515D" w:rsidRPr="006B515D" w:rsidRDefault="006B515D">
      <w:pPr>
        <w:pStyle w:val="TOC2"/>
        <w:tabs>
          <w:tab w:val="left" w:pos="720"/>
          <w:tab w:val="right" w:leader="dot" w:pos="9345"/>
        </w:tabs>
        <w:rPr>
          <w:rFonts w:asciiTheme="minorHAnsi" w:eastAsiaTheme="minorEastAsia" w:hAnsiTheme="minorHAnsi" w:cstheme="minorBidi"/>
          <w:i w:val="0"/>
          <w:smallCaps w:val="0"/>
          <w:noProof/>
          <w:szCs w:val="22"/>
          <w:lang w:val="fr-FR"/>
        </w:rPr>
      </w:pPr>
      <w:r w:rsidRPr="003335AA">
        <w:rPr>
          <w:noProof/>
          <w:lang w:val="fr-FR"/>
        </w:rPr>
        <w:t>C)</w:t>
      </w:r>
      <w:r w:rsidRPr="006B515D">
        <w:rPr>
          <w:rFonts w:asciiTheme="minorHAnsi" w:eastAsiaTheme="minorEastAsia" w:hAnsiTheme="minorHAnsi" w:cstheme="minorBidi"/>
          <w:i w:val="0"/>
          <w:smallCaps w:val="0"/>
          <w:noProof/>
          <w:szCs w:val="22"/>
          <w:lang w:val="fr-FR"/>
        </w:rPr>
        <w:tab/>
      </w:r>
      <w:r w:rsidRPr="003335AA">
        <w:rPr>
          <w:noProof/>
          <w:lang w:val="fr-FR"/>
        </w:rPr>
        <w:t>Options juridiques et autres options au niveau national</w:t>
      </w:r>
      <w:r w:rsidRPr="006B515D">
        <w:rPr>
          <w:noProof/>
          <w:lang w:val="fr-FR"/>
        </w:rPr>
        <w:tab/>
      </w:r>
      <w:r>
        <w:rPr>
          <w:noProof/>
        </w:rPr>
        <w:fldChar w:fldCharType="begin"/>
      </w:r>
      <w:r w:rsidRPr="006B515D">
        <w:rPr>
          <w:noProof/>
          <w:lang w:val="fr-FR"/>
        </w:rPr>
        <w:instrText xml:space="preserve"> PAGEREF _Toc125121224 \h </w:instrText>
      </w:r>
      <w:r>
        <w:rPr>
          <w:noProof/>
        </w:rPr>
      </w:r>
      <w:r>
        <w:rPr>
          <w:noProof/>
        </w:rPr>
        <w:fldChar w:fldCharType="separate"/>
      </w:r>
      <w:r w:rsidRPr="006B515D">
        <w:rPr>
          <w:noProof/>
          <w:lang w:val="fr-FR"/>
        </w:rPr>
        <w:t>46</w:t>
      </w:r>
      <w:r>
        <w:rPr>
          <w:noProof/>
        </w:rPr>
        <w:fldChar w:fldCharType="end"/>
      </w:r>
    </w:p>
    <w:p w:rsidR="004E127C" w:rsidRPr="00BD3C80" w:rsidRDefault="006B515D" w:rsidP="000242A4">
      <w:pPr>
        <w:rPr>
          <w:szCs w:val="22"/>
          <w:lang w:val="fr-FR"/>
        </w:rPr>
      </w:pPr>
      <w:r>
        <w:rPr>
          <w:rFonts w:eastAsia="Times New Roman" w:cs="Times New Roman"/>
          <w:b/>
          <w:bCs/>
          <w:i/>
          <w:caps/>
          <w:szCs w:val="22"/>
          <w:highlight w:val="yellow"/>
          <w:lang w:val="fr-FR" w:eastAsia="en-US"/>
        </w:rPr>
        <w:fldChar w:fldCharType="end"/>
      </w:r>
    </w:p>
    <w:p w:rsidR="004E127C" w:rsidRPr="00BD3C80" w:rsidRDefault="000242A4" w:rsidP="000242A4">
      <w:pPr>
        <w:rPr>
          <w:szCs w:val="22"/>
          <w:lang w:val="fr-FR"/>
        </w:rPr>
      </w:pPr>
      <w:r w:rsidRPr="00BD3C80">
        <w:rPr>
          <w:szCs w:val="22"/>
          <w:lang w:val="fr-FR"/>
        </w:rPr>
        <w:br w:type="page"/>
      </w:r>
    </w:p>
    <w:p w:rsidR="004E127C" w:rsidRPr="00BD3C80" w:rsidRDefault="000242A4" w:rsidP="00E55010">
      <w:pPr>
        <w:pStyle w:val="Heading1"/>
        <w:rPr>
          <w:lang w:val="fr-FR"/>
        </w:rPr>
      </w:pPr>
      <w:bookmarkStart w:id="6" w:name="_Toc125121170"/>
      <w:r w:rsidRPr="00BD3C80">
        <w:rPr>
          <w:lang w:val="fr-FR"/>
        </w:rPr>
        <w:lastRenderedPageBreak/>
        <w:t>I.</w:t>
      </w:r>
      <w:r w:rsidRPr="00BD3C80">
        <w:rPr>
          <w:lang w:val="fr-FR"/>
        </w:rPr>
        <w:tab/>
        <w:t>I</w:t>
      </w:r>
      <w:r w:rsidR="0004090D">
        <w:rPr>
          <w:lang w:val="fr-FR"/>
        </w:rPr>
        <w:t>ntroduction</w:t>
      </w:r>
      <w:bookmarkEnd w:id="6"/>
    </w:p>
    <w:p w:rsidR="004E127C" w:rsidRPr="00BD3C80" w:rsidRDefault="009C1EDB" w:rsidP="002A6282">
      <w:pPr>
        <w:pStyle w:val="ONUMFS"/>
        <w:numPr>
          <w:ilvl w:val="0"/>
          <w:numId w:val="47"/>
        </w:numPr>
        <w:rPr>
          <w:lang w:val="fr-FR"/>
        </w:rPr>
      </w:pPr>
      <w:r w:rsidRPr="00BD3C80">
        <w:rPr>
          <w:lang w:val="fr-FR"/>
        </w:rPr>
        <w:t>Le document ci</w:t>
      </w:r>
      <w:r w:rsidR="00672DF3">
        <w:rPr>
          <w:lang w:val="fr-FR"/>
        </w:rPr>
        <w:noBreakHyphen/>
      </w:r>
      <w:r w:rsidRPr="00BD3C80">
        <w:rPr>
          <w:lang w:val="fr-FR"/>
        </w:rPr>
        <w:t xml:space="preserve">après contient une brève introduction et </w:t>
      </w:r>
      <w:r w:rsidR="00663C22">
        <w:rPr>
          <w:lang w:val="fr-FR"/>
        </w:rPr>
        <w:t>cinq</w:t>
      </w:r>
      <w:r w:rsidR="005930A3" w:rsidRPr="00BD3C80">
        <w:rPr>
          <w:lang w:val="fr-FR"/>
        </w:rPr>
        <w:t> </w:t>
      </w:r>
      <w:r w:rsidRPr="00BD3C80">
        <w:rPr>
          <w:lang w:val="fr-FR"/>
        </w:rPr>
        <w:t>sections, qui correspondent aux éléments énoncés dans la décision prise par le comité à sa douz</w:t>
      </w:r>
      <w:r w:rsidR="00DC5C52">
        <w:rPr>
          <w:lang w:val="fr-FR"/>
        </w:rPr>
        <w:t>ième session</w:t>
      </w:r>
      <w:r w:rsidRPr="00BD3C80">
        <w:rPr>
          <w:lang w:val="fr-FR"/>
        </w:rPr>
        <w:t xml:space="preserve">, </w:t>
      </w:r>
      <w:r w:rsidR="00DC5C52">
        <w:rPr>
          <w:lang w:val="fr-FR"/>
        </w:rPr>
        <w:t>à savoir :</w:t>
      </w:r>
    </w:p>
    <w:p w:rsidR="004E127C" w:rsidRPr="00BD3C80" w:rsidRDefault="00F7603A" w:rsidP="00622219">
      <w:pPr>
        <w:pStyle w:val="ListParagraph"/>
        <w:numPr>
          <w:ilvl w:val="0"/>
          <w:numId w:val="14"/>
        </w:numPr>
        <w:spacing w:after="160"/>
        <w:ind w:left="1134" w:hanging="567"/>
        <w:rPr>
          <w:rFonts w:ascii="Arial" w:hAnsi="Arial" w:cs="Arial"/>
          <w:sz w:val="22"/>
          <w:szCs w:val="22"/>
          <w:lang w:val="fr-FR"/>
        </w:rPr>
      </w:pPr>
      <w:r w:rsidRPr="00BD3C80">
        <w:rPr>
          <w:rFonts w:ascii="Arial" w:hAnsi="Arial" w:cs="Arial"/>
          <w:sz w:val="22"/>
          <w:szCs w:val="22"/>
          <w:lang w:val="fr-FR"/>
        </w:rPr>
        <w:t>Section I</w:t>
      </w:r>
      <w:r w:rsidR="009C1EDB" w:rsidRPr="00BD3C80">
        <w:rPr>
          <w:rFonts w:ascii="Arial" w:hAnsi="Arial" w:cs="Arial"/>
          <w:sz w:val="22"/>
          <w:szCs w:val="22"/>
          <w:lang w:val="fr-FR"/>
        </w:rPr>
        <w:t>I</w:t>
      </w:r>
      <w:r w:rsidR="00DC5C52">
        <w:rPr>
          <w:rFonts w:ascii="Arial" w:hAnsi="Arial" w:cs="Arial"/>
          <w:sz w:val="22"/>
          <w:szCs w:val="22"/>
          <w:lang w:val="fr-FR"/>
        </w:rPr>
        <w:t> :</w:t>
      </w:r>
      <w:r w:rsidR="009C1EDB" w:rsidRPr="00BD3C80">
        <w:rPr>
          <w:rFonts w:ascii="Arial" w:hAnsi="Arial" w:cs="Arial"/>
          <w:sz w:val="22"/>
          <w:szCs w:val="22"/>
          <w:lang w:val="fr-FR"/>
        </w:rPr>
        <w:t xml:space="preserve"> définitions de travail ou autres éléments à partir desquels l</w:t>
      </w:r>
      <w:r w:rsidR="00DC5C52">
        <w:rPr>
          <w:rFonts w:ascii="Arial" w:hAnsi="Arial" w:cs="Arial"/>
          <w:sz w:val="22"/>
          <w:szCs w:val="22"/>
          <w:lang w:val="fr-FR"/>
        </w:rPr>
        <w:t>’</w:t>
      </w:r>
      <w:r w:rsidR="009C1EDB" w:rsidRPr="00BD3C80">
        <w:rPr>
          <w:rFonts w:ascii="Arial" w:hAnsi="Arial" w:cs="Arial"/>
          <w:sz w:val="22"/>
          <w:szCs w:val="22"/>
          <w:lang w:val="fr-FR"/>
        </w:rPr>
        <w:t>analyse est réalisée;</w:t>
      </w:r>
    </w:p>
    <w:p w:rsidR="004E127C" w:rsidRPr="00BD3C80" w:rsidRDefault="00F7603A" w:rsidP="00622219">
      <w:pPr>
        <w:pStyle w:val="ListParagraph"/>
        <w:numPr>
          <w:ilvl w:val="0"/>
          <w:numId w:val="14"/>
        </w:numPr>
        <w:spacing w:after="160"/>
        <w:ind w:left="1134" w:hanging="567"/>
        <w:rPr>
          <w:rFonts w:ascii="Arial" w:hAnsi="Arial" w:cs="Arial"/>
          <w:sz w:val="22"/>
          <w:szCs w:val="22"/>
          <w:lang w:val="fr-FR"/>
        </w:rPr>
      </w:pPr>
      <w:r w:rsidRPr="00BD3C80">
        <w:rPr>
          <w:rFonts w:ascii="Arial" w:hAnsi="Arial" w:cs="Arial"/>
          <w:sz w:val="22"/>
          <w:szCs w:val="22"/>
          <w:lang w:val="fr-FR"/>
        </w:rPr>
        <w:t>Section I</w:t>
      </w:r>
      <w:r w:rsidR="009C1EDB" w:rsidRPr="00BD3C80">
        <w:rPr>
          <w:rFonts w:ascii="Arial" w:hAnsi="Arial" w:cs="Arial"/>
          <w:sz w:val="22"/>
          <w:szCs w:val="22"/>
          <w:lang w:val="fr-FR"/>
        </w:rPr>
        <w:t>II</w:t>
      </w:r>
      <w:r w:rsidR="00DC5C52">
        <w:rPr>
          <w:rFonts w:ascii="Arial" w:hAnsi="Arial" w:cs="Arial"/>
          <w:sz w:val="22"/>
          <w:szCs w:val="22"/>
          <w:lang w:val="fr-FR"/>
        </w:rPr>
        <w:t> :</w:t>
      </w:r>
      <w:r w:rsidR="009C1EDB" w:rsidRPr="00BD3C80">
        <w:rPr>
          <w:rFonts w:ascii="Arial" w:hAnsi="Arial" w:cs="Arial"/>
          <w:sz w:val="22"/>
          <w:szCs w:val="22"/>
          <w:lang w:val="fr-FR"/>
        </w:rPr>
        <w:t xml:space="preserve"> obligations, dispositions et possibilités déjà existantes au niveau international en vue de protéger les savoirs traditionnels (sous</w:t>
      </w:r>
      <w:r w:rsidR="00672DF3">
        <w:rPr>
          <w:rFonts w:ascii="Arial" w:hAnsi="Arial" w:cs="Arial"/>
          <w:sz w:val="22"/>
          <w:szCs w:val="22"/>
          <w:lang w:val="fr-FR"/>
        </w:rPr>
        <w:noBreakHyphen/>
      </w:r>
      <w:r w:rsidRPr="00BD3C80">
        <w:rPr>
          <w:rFonts w:ascii="Arial" w:hAnsi="Arial" w:cs="Arial"/>
          <w:sz w:val="22"/>
          <w:szCs w:val="22"/>
          <w:lang w:val="fr-FR"/>
        </w:rPr>
        <w:t>alinéa a)</w:t>
      </w:r>
      <w:r w:rsidR="009C1EDB" w:rsidRPr="00BD3C80">
        <w:rPr>
          <w:rFonts w:ascii="Arial" w:hAnsi="Arial" w:cs="Arial"/>
          <w:sz w:val="22"/>
          <w:szCs w:val="22"/>
          <w:lang w:val="fr-FR"/>
        </w:rPr>
        <w:t xml:space="preserve"> dans la décision);</w:t>
      </w:r>
    </w:p>
    <w:p w:rsidR="004E127C" w:rsidRPr="00BD3C80" w:rsidRDefault="009C1EDB" w:rsidP="00622219">
      <w:pPr>
        <w:pStyle w:val="ListParagraph"/>
        <w:numPr>
          <w:ilvl w:val="0"/>
          <w:numId w:val="14"/>
        </w:numPr>
        <w:spacing w:after="160"/>
        <w:ind w:left="1134" w:hanging="567"/>
        <w:rPr>
          <w:rFonts w:ascii="Arial" w:hAnsi="Arial" w:cs="Arial"/>
          <w:sz w:val="22"/>
          <w:szCs w:val="22"/>
          <w:lang w:val="fr-FR"/>
        </w:rPr>
      </w:pPr>
      <w:r w:rsidRPr="00BD3C80">
        <w:rPr>
          <w:rFonts w:ascii="Arial" w:hAnsi="Arial" w:cs="Arial"/>
          <w:sz w:val="22"/>
          <w:szCs w:val="22"/>
          <w:lang w:val="fr-FR"/>
        </w:rPr>
        <w:t>Section </w:t>
      </w:r>
      <w:r w:rsidR="00946351" w:rsidRPr="00BD3C80">
        <w:rPr>
          <w:rFonts w:ascii="Arial" w:hAnsi="Arial" w:cs="Arial"/>
          <w:sz w:val="22"/>
          <w:szCs w:val="22"/>
          <w:lang w:val="fr-FR"/>
        </w:rPr>
        <w:t>IV</w:t>
      </w:r>
      <w:r w:rsidR="00DC5C52">
        <w:rPr>
          <w:rFonts w:ascii="Arial" w:hAnsi="Arial" w:cs="Arial"/>
          <w:sz w:val="22"/>
          <w:szCs w:val="22"/>
          <w:lang w:val="fr-FR"/>
        </w:rPr>
        <w:t> :</w:t>
      </w:r>
      <w:r w:rsidRPr="00BD3C80">
        <w:rPr>
          <w:rFonts w:ascii="Arial" w:hAnsi="Arial" w:cs="Arial"/>
          <w:sz w:val="22"/>
          <w:szCs w:val="22"/>
          <w:lang w:val="fr-FR"/>
        </w:rPr>
        <w:t xml:space="preserve"> lacunes existant au niveau int</w:t>
      </w:r>
      <w:r w:rsidR="00946351" w:rsidRPr="00BD3C80">
        <w:rPr>
          <w:rFonts w:ascii="Arial" w:hAnsi="Arial" w:cs="Arial"/>
          <w:sz w:val="22"/>
          <w:szCs w:val="22"/>
          <w:lang w:val="fr-FR"/>
        </w:rPr>
        <w:t xml:space="preserve">ernational, les illustrant </w:t>
      </w:r>
      <w:r w:rsidRPr="00BD3C80">
        <w:rPr>
          <w:rFonts w:ascii="Arial" w:hAnsi="Arial" w:cs="Arial"/>
          <w:sz w:val="22"/>
          <w:szCs w:val="22"/>
          <w:lang w:val="fr-FR"/>
        </w:rPr>
        <w:t xml:space="preserve">dans la mesure du possible </w:t>
      </w:r>
      <w:r w:rsidR="00946351" w:rsidRPr="00BD3C80">
        <w:rPr>
          <w:rFonts w:ascii="Arial" w:hAnsi="Arial" w:cs="Arial"/>
          <w:sz w:val="22"/>
          <w:szCs w:val="22"/>
          <w:lang w:val="fr-FR"/>
        </w:rPr>
        <w:t xml:space="preserve">avec des </w:t>
      </w:r>
      <w:r w:rsidRPr="00BD3C80">
        <w:rPr>
          <w:rFonts w:ascii="Arial" w:hAnsi="Arial" w:cs="Arial"/>
          <w:sz w:val="22"/>
          <w:szCs w:val="22"/>
          <w:lang w:val="fr-FR"/>
        </w:rPr>
        <w:t xml:space="preserve">exemples </w:t>
      </w:r>
      <w:r w:rsidR="00946351" w:rsidRPr="00BD3C80">
        <w:rPr>
          <w:rFonts w:ascii="Arial" w:hAnsi="Arial" w:cs="Arial"/>
          <w:sz w:val="22"/>
          <w:szCs w:val="22"/>
          <w:lang w:val="fr-FR"/>
        </w:rPr>
        <w:t xml:space="preserve">spécifiques </w:t>
      </w:r>
      <w:r w:rsidRPr="00BD3C80">
        <w:rPr>
          <w:rFonts w:ascii="Arial" w:hAnsi="Arial" w:cs="Arial"/>
          <w:sz w:val="22"/>
          <w:szCs w:val="22"/>
          <w:lang w:val="fr-FR"/>
        </w:rPr>
        <w:t>(point b) de la décision);</w:t>
      </w:r>
    </w:p>
    <w:p w:rsidR="004E127C" w:rsidRPr="00BD3C80" w:rsidRDefault="009C1EDB" w:rsidP="00622219">
      <w:pPr>
        <w:pStyle w:val="ListParagraph"/>
        <w:numPr>
          <w:ilvl w:val="0"/>
          <w:numId w:val="14"/>
        </w:numPr>
        <w:spacing w:after="160"/>
        <w:ind w:left="1134" w:hanging="567"/>
        <w:rPr>
          <w:rFonts w:ascii="Arial" w:hAnsi="Arial" w:cs="Arial"/>
          <w:sz w:val="22"/>
          <w:szCs w:val="22"/>
          <w:lang w:val="fr-FR"/>
        </w:rPr>
      </w:pPr>
      <w:r w:rsidRPr="00BD3C80">
        <w:rPr>
          <w:rFonts w:ascii="Arial" w:hAnsi="Arial" w:cs="Arial"/>
          <w:sz w:val="22"/>
          <w:szCs w:val="22"/>
          <w:lang w:val="fr-FR"/>
        </w:rPr>
        <w:t>S</w:t>
      </w:r>
      <w:r w:rsidR="00946351" w:rsidRPr="00BD3C80">
        <w:rPr>
          <w:rFonts w:ascii="Arial" w:hAnsi="Arial" w:cs="Arial"/>
          <w:sz w:val="22"/>
          <w:szCs w:val="22"/>
          <w:lang w:val="fr-FR"/>
        </w:rPr>
        <w:t>ection </w:t>
      </w:r>
      <w:r w:rsidRPr="00BD3C80">
        <w:rPr>
          <w:rFonts w:ascii="Arial" w:hAnsi="Arial" w:cs="Arial"/>
          <w:sz w:val="22"/>
          <w:szCs w:val="22"/>
          <w:lang w:val="fr-FR"/>
        </w:rPr>
        <w:t>V</w:t>
      </w:r>
      <w:r w:rsidR="00DC5C52">
        <w:rPr>
          <w:rFonts w:ascii="Arial" w:hAnsi="Arial" w:cs="Arial"/>
          <w:sz w:val="22"/>
          <w:szCs w:val="22"/>
          <w:lang w:val="fr-FR"/>
        </w:rPr>
        <w:t> :</w:t>
      </w:r>
      <w:r w:rsidRPr="00BD3C80">
        <w:rPr>
          <w:rFonts w:ascii="Arial" w:hAnsi="Arial" w:cs="Arial"/>
          <w:sz w:val="22"/>
          <w:szCs w:val="22"/>
          <w:lang w:val="fr-FR"/>
        </w:rPr>
        <w:t xml:space="preserve"> motifs pertinents en vue de déterminer s</w:t>
      </w:r>
      <w:r w:rsidR="00DC5C52">
        <w:rPr>
          <w:rFonts w:ascii="Arial" w:hAnsi="Arial" w:cs="Arial"/>
          <w:sz w:val="22"/>
          <w:szCs w:val="22"/>
          <w:lang w:val="fr-FR"/>
        </w:rPr>
        <w:t>’</w:t>
      </w:r>
      <w:r w:rsidRPr="00BD3C80">
        <w:rPr>
          <w:rFonts w:ascii="Arial" w:hAnsi="Arial" w:cs="Arial"/>
          <w:sz w:val="22"/>
          <w:szCs w:val="22"/>
          <w:lang w:val="fr-FR"/>
        </w:rPr>
        <w:t>il est nécessaire de remédier à ces lacunes (point c) de la décision);</w:t>
      </w:r>
    </w:p>
    <w:p w:rsidR="004E127C" w:rsidRPr="00BD3C80" w:rsidRDefault="009C1EDB" w:rsidP="00622219">
      <w:pPr>
        <w:pStyle w:val="ListParagraph"/>
        <w:numPr>
          <w:ilvl w:val="0"/>
          <w:numId w:val="14"/>
        </w:numPr>
        <w:spacing w:after="180"/>
        <w:ind w:left="1134" w:hanging="567"/>
        <w:rPr>
          <w:rFonts w:ascii="Arial" w:hAnsi="Arial" w:cs="Arial"/>
          <w:sz w:val="22"/>
          <w:szCs w:val="22"/>
          <w:lang w:val="fr-FR"/>
        </w:rPr>
      </w:pPr>
      <w:r w:rsidRPr="00BD3C80">
        <w:rPr>
          <w:rFonts w:ascii="Arial" w:hAnsi="Arial" w:cs="Arial"/>
          <w:sz w:val="22"/>
          <w:szCs w:val="22"/>
          <w:lang w:val="fr-FR"/>
        </w:rPr>
        <w:t>Section V</w:t>
      </w:r>
      <w:r w:rsidR="00946351" w:rsidRPr="00BD3C80">
        <w:rPr>
          <w:rFonts w:ascii="Arial" w:hAnsi="Arial" w:cs="Arial"/>
          <w:sz w:val="22"/>
          <w:szCs w:val="22"/>
          <w:lang w:val="fr-FR"/>
        </w:rPr>
        <w:t>I</w:t>
      </w:r>
      <w:r w:rsidR="00DC5C52">
        <w:rPr>
          <w:rFonts w:ascii="Arial" w:hAnsi="Arial" w:cs="Arial"/>
          <w:sz w:val="22"/>
          <w:szCs w:val="22"/>
          <w:lang w:val="fr-FR"/>
        </w:rPr>
        <w:t> :</w:t>
      </w:r>
      <w:r w:rsidRPr="00BD3C80">
        <w:rPr>
          <w:rFonts w:ascii="Arial" w:hAnsi="Arial" w:cs="Arial"/>
          <w:sz w:val="22"/>
          <w:szCs w:val="22"/>
          <w:lang w:val="fr-FR"/>
        </w:rPr>
        <w:t xml:space="preserve"> options existantes ou susceptibles d</w:t>
      </w:r>
      <w:r w:rsidR="00DC5C52">
        <w:rPr>
          <w:rFonts w:ascii="Arial" w:hAnsi="Arial" w:cs="Arial"/>
          <w:sz w:val="22"/>
          <w:szCs w:val="22"/>
          <w:lang w:val="fr-FR"/>
        </w:rPr>
        <w:t>’</w:t>
      </w:r>
      <w:r w:rsidRPr="00BD3C80">
        <w:rPr>
          <w:rFonts w:ascii="Arial" w:hAnsi="Arial" w:cs="Arial"/>
          <w:sz w:val="22"/>
          <w:szCs w:val="22"/>
          <w:lang w:val="fr-FR"/>
        </w:rPr>
        <w:t>être élaborées pour remédier aux lacunes qui auront été recensées, notamment les options juridiques et autres, aux niveaux international, régional ou national (point d) de la décision).</w:t>
      </w:r>
    </w:p>
    <w:p w:rsidR="00F7603A" w:rsidRPr="00BD3C80" w:rsidRDefault="0024217F" w:rsidP="004B3AF5">
      <w:pPr>
        <w:pStyle w:val="ONUMFS"/>
        <w:rPr>
          <w:lang w:val="fr-FR"/>
        </w:rPr>
      </w:pPr>
      <w:r w:rsidRPr="00BD3C80">
        <w:rPr>
          <w:lang w:val="fr-FR"/>
        </w:rPr>
        <w:t>L</w:t>
      </w:r>
      <w:r w:rsidR="00DC5C52">
        <w:rPr>
          <w:lang w:val="fr-FR"/>
        </w:rPr>
        <w:t>’</w:t>
      </w:r>
      <w:r w:rsidRPr="00BD3C80">
        <w:rPr>
          <w:lang w:val="fr-FR"/>
        </w:rPr>
        <w:t>annexe II contient un tableau correspondant aux éléments mentionnés dans ces sections (points a) à d) de la décision du comité).</w:t>
      </w:r>
    </w:p>
    <w:p w:rsidR="004E127C" w:rsidRPr="00BD3C80" w:rsidRDefault="0024217F" w:rsidP="00E55010">
      <w:pPr>
        <w:pStyle w:val="Heading1"/>
        <w:rPr>
          <w:lang w:val="fr-FR"/>
        </w:rPr>
      </w:pPr>
      <w:bookmarkStart w:id="7" w:name="_Toc125121171"/>
      <w:r w:rsidRPr="00BD3C80">
        <w:rPr>
          <w:lang w:val="fr-FR"/>
        </w:rPr>
        <w:t>II.</w:t>
      </w:r>
      <w:r w:rsidRPr="00BD3C80">
        <w:rPr>
          <w:lang w:val="fr-FR"/>
        </w:rPr>
        <w:tab/>
        <w:t>D</w:t>
      </w:r>
      <w:r w:rsidR="0004090D">
        <w:rPr>
          <w:lang w:val="fr-FR"/>
        </w:rPr>
        <w:t>éfinitions de travail et autres éléments d</w:t>
      </w:r>
      <w:r w:rsidR="00DC5C52">
        <w:rPr>
          <w:lang w:val="fr-FR"/>
        </w:rPr>
        <w:t>’</w:t>
      </w:r>
      <w:r w:rsidR="0004090D">
        <w:rPr>
          <w:lang w:val="fr-FR"/>
        </w:rPr>
        <w:t>analyse</w:t>
      </w:r>
      <w:bookmarkEnd w:id="7"/>
    </w:p>
    <w:p w:rsidR="004E127C" w:rsidRPr="00BD3C80" w:rsidRDefault="0024217F" w:rsidP="00145429">
      <w:pPr>
        <w:pStyle w:val="Heading3"/>
        <w:rPr>
          <w:lang w:val="fr-FR"/>
        </w:rPr>
      </w:pPr>
      <w:bookmarkStart w:id="8" w:name="_Toc125121172"/>
      <w:r w:rsidRPr="00BD3C80">
        <w:rPr>
          <w:lang w:val="fr-FR"/>
        </w:rPr>
        <w:t>Définitions de travail</w:t>
      </w:r>
      <w:bookmarkEnd w:id="8"/>
    </w:p>
    <w:p w:rsidR="004E127C" w:rsidRPr="00BD3C80" w:rsidRDefault="0024217F" w:rsidP="0024217F">
      <w:pPr>
        <w:pStyle w:val="ONUMFS"/>
        <w:rPr>
          <w:szCs w:val="22"/>
          <w:lang w:val="fr-FR"/>
        </w:rPr>
      </w:pPr>
      <w:r w:rsidRPr="00BD3C80">
        <w:rPr>
          <w:szCs w:val="22"/>
          <w:lang w:val="fr-FR"/>
        </w:rPr>
        <w:t>Il n</w:t>
      </w:r>
      <w:r w:rsidR="00DC5C52">
        <w:rPr>
          <w:szCs w:val="22"/>
          <w:lang w:val="fr-FR"/>
        </w:rPr>
        <w:t>’</w:t>
      </w:r>
      <w:r w:rsidR="0006481C" w:rsidRPr="00BD3C80">
        <w:rPr>
          <w:szCs w:val="22"/>
          <w:lang w:val="fr-FR"/>
        </w:rPr>
        <w:t>existe</w:t>
      </w:r>
      <w:r w:rsidRPr="00BD3C80">
        <w:rPr>
          <w:szCs w:val="22"/>
          <w:lang w:val="fr-FR"/>
        </w:rPr>
        <w:t xml:space="preserve"> aucune définition généralement admise au niveau international des </w:t>
      </w:r>
      <w:r w:rsidR="00F81074" w:rsidRPr="00BD3C80">
        <w:rPr>
          <w:szCs w:val="22"/>
          <w:lang w:val="fr-FR"/>
        </w:rPr>
        <w:t>“</w:t>
      </w:r>
      <w:r w:rsidRPr="00BD3C80">
        <w:rPr>
          <w:szCs w:val="22"/>
          <w:lang w:val="fr-FR"/>
        </w:rPr>
        <w:t>savoirs traditionnels</w:t>
      </w:r>
      <w:r w:rsidR="00F81074" w:rsidRPr="00BD3C80">
        <w:rPr>
          <w:szCs w:val="22"/>
          <w:lang w:val="fr-FR"/>
        </w:rPr>
        <w:t>”</w:t>
      </w:r>
      <w:r w:rsidRPr="00BD3C80">
        <w:rPr>
          <w:szCs w:val="22"/>
          <w:lang w:val="fr-FR"/>
        </w:rPr>
        <w:t xml:space="preserve"> </w:t>
      </w:r>
      <w:r w:rsidR="00946351" w:rsidRPr="00BD3C80">
        <w:rPr>
          <w:szCs w:val="22"/>
          <w:lang w:val="fr-FR"/>
        </w:rPr>
        <w:t>proprement di</w:t>
      </w:r>
      <w:r w:rsidR="00672DF3" w:rsidRPr="00BD3C80">
        <w:rPr>
          <w:szCs w:val="22"/>
          <w:lang w:val="fr-FR"/>
        </w:rPr>
        <w:t>ts</w:t>
      </w:r>
      <w:r w:rsidR="00672DF3">
        <w:rPr>
          <w:szCs w:val="22"/>
          <w:lang w:val="fr-FR"/>
        </w:rPr>
        <w:t xml:space="preserve">.  </w:t>
      </w:r>
      <w:r w:rsidR="00672DF3" w:rsidRPr="00BD3C80">
        <w:rPr>
          <w:szCs w:val="22"/>
          <w:lang w:val="fr-FR"/>
        </w:rPr>
        <w:t>Ce</w:t>
      </w:r>
      <w:r w:rsidRPr="00BD3C80">
        <w:rPr>
          <w:szCs w:val="22"/>
          <w:lang w:val="fr-FR"/>
        </w:rPr>
        <w:t>rtains instruments internationaux se réfèrent à des notions connexes telles que</w:t>
      </w:r>
      <w:r w:rsidR="00DC5C52">
        <w:rPr>
          <w:szCs w:val="22"/>
          <w:lang w:val="fr-FR"/>
        </w:rPr>
        <w:t> :</w:t>
      </w:r>
    </w:p>
    <w:p w:rsidR="004E127C" w:rsidRPr="00BD3C80" w:rsidRDefault="0024217F" w:rsidP="00622219">
      <w:pPr>
        <w:numPr>
          <w:ilvl w:val="0"/>
          <w:numId w:val="15"/>
        </w:numPr>
        <w:tabs>
          <w:tab w:val="clear" w:pos="1080"/>
        </w:tabs>
        <w:spacing w:after="160"/>
        <w:ind w:left="1134" w:hanging="567"/>
        <w:rPr>
          <w:szCs w:val="22"/>
          <w:lang w:val="fr-FR"/>
        </w:rPr>
      </w:pPr>
      <w:r w:rsidRPr="00BD3C80">
        <w:rPr>
          <w:szCs w:val="22"/>
          <w:lang w:val="fr-FR"/>
        </w:rPr>
        <w:t>les connaissances, les innovations et les pratiques des communautés locales et autochtones qui incarnent des modes de vie traditionnels présentant un intérêt pour la conservation et l</w:t>
      </w:r>
      <w:r w:rsidR="00DC5C52">
        <w:rPr>
          <w:szCs w:val="22"/>
          <w:lang w:val="fr-FR"/>
        </w:rPr>
        <w:t>’</w:t>
      </w:r>
      <w:r w:rsidRPr="00BD3C80">
        <w:rPr>
          <w:szCs w:val="22"/>
          <w:lang w:val="fr-FR"/>
        </w:rPr>
        <w:t>utilisation durable de la diversité biologiqu</w:t>
      </w:r>
      <w:r w:rsidR="00946351" w:rsidRPr="00BD3C80">
        <w:rPr>
          <w:szCs w:val="22"/>
          <w:lang w:val="fr-FR"/>
        </w:rPr>
        <w:t>e</w:t>
      </w:r>
      <w:r w:rsidR="000242A4" w:rsidRPr="00BD3C80">
        <w:rPr>
          <w:szCs w:val="22"/>
          <w:vertAlign w:val="superscript"/>
          <w:lang w:val="fr-FR"/>
        </w:rPr>
        <w:footnoteReference w:id="5"/>
      </w:r>
      <w:r w:rsidR="00946351" w:rsidRPr="00BD3C80">
        <w:rPr>
          <w:szCs w:val="22"/>
          <w:lang w:val="fr-FR"/>
        </w:rPr>
        <w:t>;</w:t>
      </w:r>
    </w:p>
    <w:p w:rsidR="004E127C" w:rsidRPr="00BD3C80" w:rsidRDefault="0006481C" w:rsidP="00622219">
      <w:pPr>
        <w:numPr>
          <w:ilvl w:val="0"/>
          <w:numId w:val="15"/>
        </w:numPr>
        <w:tabs>
          <w:tab w:val="clear" w:pos="1080"/>
        </w:tabs>
        <w:spacing w:after="160"/>
        <w:ind w:left="1134" w:hanging="567"/>
        <w:rPr>
          <w:szCs w:val="22"/>
          <w:lang w:val="fr-FR"/>
        </w:rPr>
      </w:pPr>
      <w:r w:rsidRPr="00BD3C80">
        <w:rPr>
          <w:szCs w:val="22"/>
          <w:lang w:val="fr-FR"/>
        </w:rPr>
        <w:t xml:space="preserve">les </w:t>
      </w:r>
      <w:r w:rsidR="0024217F" w:rsidRPr="00BD3C80">
        <w:rPr>
          <w:szCs w:val="22"/>
          <w:lang w:val="fr-FR"/>
        </w:rPr>
        <w:t>savoirs traditionnels associés aux ressources génétiques</w:t>
      </w:r>
      <w:r w:rsidR="0024217F" w:rsidRPr="00BD3C80">
        <w:rPr>
          <w:rStyle w:val="FootnoteReference"/>
          <w:szCs w:val="22"/>
          <w:lang w:val="fr-FR"/>
        </w:rPr>
        <w:footnoteReference w:id="6"/>
      </w:r>
      <w:r w:rsidR="00946351" w:rsidRPr="00BD3C80">
        <w:rPr>
          <w:szCs w:val="22"/>
          <w:lang w:val="fr-FR"/>
        </w:rPr>
        <w:t>;</w:t>
      </w:r>
    </w:p>
    <w:p w:rsidR="004E127C" w:rsidRPr="00BD3C80" w:rsidRDefault="0024217F" w:rsidP="00622219">
      <w:pPr>
        <w:numPr>
          <w:ilvl w:val="0"/>
          <w:numId w:val="15"/>
        </w:numPr>
        <w:tabs>
          <w:tab w:val="clear" w:pos="1080"/>
        </w:tabs>
        <w:spacing w:after="160"/>
        <w:ind w:left="1134" w:hanging="567"/>
        <w:rPr>
          <w:szCs w:val="22"/>
          <w:lang w:val="fr-FR"/>
        </w:rPr>
      </w:pPr>
      <w:r w:rsidRPr="00BD3C80">
        <w:rPr>
          <w:szCs w:val="22"/>
          <w:lang w:val="fr-FR"/>
        </w:rPr>
        <w:t>les connaissances traditionnelles présentant un intérêt pour les ressources phytogénétiques ayant trait à l</w:t>
      </w:r>
      <w:r w:rsidR="00DC5C52">
        <w:rPr>
          <w:szCs w:val="22"/>
          <w:lang w:val="fr-FR"/>
        </w:rPr>
        <w:t>’</w:t>
      </w:r>
      <w:r w:rsidRPr="00BD3C80">
        <w:rPr>
          <w:szCs w:val="22"/>
          <w:lang w:val="fr-FR"/>
        </w:rPr>
        <w:t>alimentation et l</w:t>
      </w:r>
      <w:r w:rsidR="00DC5C52">
        <w:rPr>
          <w:szCs w:val="22"/>
          <w:lang w:val="fr-FR"/>
        </w:rPr>
        <w:t>’</w:t>
      </w:r>
      <w:r w:rsidRPr="00BD3C80">
        <w:rPr>
          <w:szCs w:val="22"/>
          <w:lang w:val="fr-FR"/>
        </w:rPr>
        <w:t>agriculture</w:t>
      </w:r>
      <w:r w:rsidRPr="00BD3C80">
        <w:rPr>
          <w:rStyle w:val="FootnoteReference"/>
          <w:szCs w:val="22"/>
          <w:lang w:val="fr-FR"/>
        </w:rPr>
        <w:footnoteReference w:id="7"/>
      </w:r>
      <w:r w:rsidR="00946351" w:rsidRPr="00BD3C80">
        <w:rPr>
          <w:szCs w:val="22"/>
          <w:lang w:val="fr-FR"/>
        </w:rPr>
        <w:t>;</w:t>
      </w:r>
    </w:p>
    <w:p w:rsidR="004E127C" w:rsidRPr="00BD3C80" w:rsidRDefault="0024217F" w:rsidP="00622219">
      <w:pPr>
        <w:numPr>
          <w:ilvl w:val="0"/>
          <w:numId w:val="15"/>
        </w:numPr>
        <w:tabs>
          <w:tab w:val="clear" w:pos="1080"/>
        </w:tabs>
        <w:spacing w:after="160"/>
        <w:ind w:left="1134" w:hanging="567"/>
        <w:rPr>
          <w:szCs w:val="22"/>
          <w:lang w:val="fr-FR"/>
        </w:rPr>
      </w:pPr>
      <w:r w:rsidRPr="00BD3C80">
        <w:rPr>
          <w:szCs w:val="22"/>
          <w:lang w:val="fr-FR"/>
        </w:rPr>
        <w:t>le patrimoine culturel, les savoirs traditionnels et les expressions culturelles traditionnelles</w:t>
      </w:r>
      <w:r w:rsidR="00946351" w:rsidRPr="00BD3C80">
        <w:rPr>
          <w:szCs w:val="22"/>
          <w:lang w:val="fr-FR"/>
        </w:rPr>
        <w:t>,</w:t>
      </w:r>
      <w:r w:rsidRPr="00BD3C80">
        <w:rPr>
          <w:szCs w:val="22"/>
          <w:lang w:val="fr-FR"/>
        </w:rPr>
        <w:t xml:space="preserve"> ainsi que les manifestations des sciences, techniques et culture, </w:t>
      </w:r>
      <w:r w:rsidR="00DC5C52">
        <w:rPr>
          <w:szCs w:val="22"/>
          <w:lang w:val="fr-FR"/>
        </w:rPr>
        <w:t>y compris</w:t>
      </w:r>
      <w:r w:rsidRPr="00BD3C80">
        <w:rPr>
          <w:szCs w:val="22"/>
          <w:lang w:val="fr-FR"/>
        </w:rPr>
        <w:t xml:space="preserve"> les ressources humaines et génétiques, les semences, la pharmacopée, la connaissance des propriétés de la faune et de la flore, les traditions orales, la littérature, l</w:t>
      </w:r>
      <w:r w:rsidR="00DC5C52">
        <w:rPr>
          <w:szCs w:val="22"/>
          <w:lang w:val="fr-FR"/>
        </w:rPr>
        <w:t>’</w:t>
      </w:r>
      <w:r w:rsidRPr="00BD3C80">
        <w:rPr>
          <w:szCs w:val="22"/>
          <w:lang w:val="fr-FR"/>
        </w:rPr>
        <w:t>esthétique, les sports et jeux traditionnels et les arts visuels et du spectacle</w:t>
      </w:r>
      <w:r w:rsidRPr="00BD3C80">
        <w:rPr>
          <w:rStyle w:val="FootnoteReference"/>
          <w:szCs w:val="22"/>
          <w:lang w:val="fr-FR"/>
        </w:rPr>
        <w:footnoteReference w:id="8"/>
      </w:r>
      <w:r w:rsidR="00946351" w:rsidRPr="00BD3C80">
        <w:rPr>
          <w:szCs w:val="22"/>
          <w:lang w:val="fr-FR"/>
        </w:rPr>
        <w:t>;</w:t>
      </w:r>
    </w:p>
    <w:p w:rsidR="004E127C" w:rsidRPr="00BD3C80" w:rsidRDefault="00417FE0" w:rsidP="0035134D">
      <w:pPr>
        <w:numPr>
          <w:ilvl w:val="0"/>
          <w:numId w:val="15"/>
        </w:numPr>
        <w:tabs>
          <w:tab w:val="clear" w:pos="1080"/>
        </w:tabs>
        <w:spacing w:after="220"/>
        <w:ind w:left="1134" w:hanging="567"/>
        <w:rPr>
          <w:szCs w:val="22"/>
          <w:lang w:val="fr-FR"/>
        </w:rPr>
      </w:pPr>
      <w:r w:rsidRPr="00BD3C80">
        <w:rPr>
          <w:szCs w:val="22"/>
          <w:lang w:val="fr-FR"/>
        </w:rPr>
        <w:t>les savoirs traditionnels relatifs à l</w:t>
      </w:r>
      <w:r w:rsidR="00DC5C52">
        <w:rPr>
          <w:szCs w:val="22"/>
          <w:lang w:val="fr-FR"/>
        </w:rPr>
        <w:t>’</w:t>
      </w:r>
      <w:r w:rsidRPr="00BD3C80">
        <w:rPr>
          <w:szCs w:val="22"/>
          <w:lang w:val="fr-FR"/>
        </w:rPr>
        <w:t>élevage et à la production animale</w:t>
      </w:r>
      <w:r w:rsidRPr="00BD3C80">
        <w:rPr>
          <w:rStyle w:val="FootnoteReference"/>
          <w:szCs w:val="22"/>
          <w:lang w:val="fr-FR"/>
        </w:rPr>
        <w:footnoteReference w:id="9"/>
      </w:r>
      <w:r w:rsidR="00946351" w:rsidRPr="00BD3C80">
        <w:rPr>
          <w:szCs w:val="22"/>
          <w:lang w:val="fr-FR"/>
        </w:rPr>
        <w:t>.</w:t>
      </w:r>
    </w:p>
    <w:p w:rsidR="004E127C" w:rsidRPr="00BD3C80" w:rsidRDefault="00417FE0" w:rsidP="00417FE0">
      <w:pPr>
        <w:pStyle w:val="ONUMFS"/>
        <w:rPr>
          <w:szCs w:val="22"/>
          <w:lang w:val="fr-FR"/>
        </w:rPr>
      </w:pPr>
      <w:r w:rsidRPr="00BD3C80">
        <w:rPr>
          <w:szCs w:val="22"/>
          <w:lang w:val="fr-FR"/>
        </w:rPr>
        <w:lastRenderedPageBreak/>
        <w:t>Le présent projet d</w:t>
      </w:r>
      <w:r w:rsidR="00DC5C52">
        <w:rPr>
          <w:szCs w:val="22"/>
          <w:lang w:val="fr-FR"/>
        </w:rPr>
        <w:t>’</w:t>
      </w:r>
      <w:r w:rsidRPr="00BD3C80">
        <w:rPr>
          <w:szCs w:val="22"/>
          <w:lang w:val="fr-FR"/>
        </w:rPr>
        <w:t xml:space="preserve">analyse des lacunes doit être élaboré en prenant en considération les </w:t>
      </w:r>
      <w:r w:rsidR="00F81074" w:rsidRPr="00BD3C80">
        <w:rPr>
          <w:szCs w:val="22"/>
          <w:lang w:val="fr-FR"/>
        </w:rPr>
        <w:t>“</w:t>
      </w:r>
      <w:r w:rsidRPr="00BD3C80">
        <w:rPr>
          <w:szCs w:val="22"/>
          <w:lang w:val="fr-FR"/>
        </w:rPr>
        <w:t>savoirs traditionnels</w:t>
      </w:r>
      <w:r w:rsidR="00F81074" w:rsidRPr="00BD3C80">
        <w:rPr>
          <w:szCs w:val="22"/>
          <w:lang w:val="fr-FR"/>
        </w:rPr>
        <w:t>”</w:t>
      </w:r>
      <w:r w:rsidRPr="00BD3C80">
        <w:rPr>
          <w:szCs w:val="22"/>
          <w:lang w:val="fr-FR"/>
        </w:rPr>
        <w:t xml:space="preserve"> </w:t>
      </w:r>
      <w:r w:rsidR="00946351" w:rsidRPr="00BD3C80">
        <w:rPr>
          <w:szCs w:val="22"/>
          <w:lang w:val="fr-FR"/>
        </w:rPr>
        <w:t xml:space="preserve">proprement dits </w:t>
      </w:r>
      <w:r w:rsidRPr="00BD3C80">
        <w:rPr>
          <w:szCs w:val="22"/>
          <w:lang w:val="fr-FR"/>
        </w:rPr>
        <w:t xml:space="preserve">et non une notion plus particulière comme les </w:t>
      </w:r>
      <w:r w:rsidR="00946351" w:rsidRPr="00BD3C80">
        <w:rPr>
          <w:szCs w:val="22"/>
          <w:lang w:val="fr-FR"/>
        </w:rPr>
        <w:t>savoirs traditionnels</w:t>
      </w:r>
      <w:r w:rsidRPr="00BD3C80">
        <w:rPr>
          <w:szCs w:val="22"/>
          <w:lang w:val="fr-FR"/>
        </w:rPr>
        <w:t xml:space="preserve"> liés à la diversité biologique, les connaissances présentant un intérêt pour les ressources phytogénétiques ou zoogénétiques ou les savoirs traditionnels détenus par des peuples autochtones (également appelés </w:t>
      </w:r>
      <w:r w:rsidR="00F81074" w:rsidRPr="00BD3C80">
        <w:rPr>
          <w:szCs w:val="22"/>
          <w:lang w:val="fr-FR"/>
        </w:rPr>
        <w:t>“</w:t>
      </w:r>
      <w:r w:rsidRPr="00BD3C80">
        <w:rPr>
          <w:szCs w:val="22"/>
          <w:lang w:val="fr-FR"/>
        </w:rPr>
        <w:t>savoirs autochtones</w:t>
      </w:r>
      <w:r w:rsidR="00F81074" w:rsidRPr="00BD3C80">
        <w:rPr>
          <w:szCs w:val="22"/>
          <w:lang w:val="fr-FR"/>
        </w:rPr>
        <w:t>”</w:t>
      </w:r>
      <w:r w:rsidRPr="00BD3C80">
        <w:rPr>
          <w:szCs w:val="22"/>
          <w:lang w:val="fr-FR"/>
        </w:rPr>
        <w:t>);  ces notions plus précises peuvent être considérées comme s</w:t>
      </w:r>
      <w:r w:rsidR="00DC5C52">
        <w:rPr>
          <w:szCs w:val="22"/>
          <w:lang w:val="fr-FR"/>
        </w:rPr>
        <w:t>’</w:t>
      </w:r>
      <w:r w:rsidRPr="00BD3C80">
        <w:rPr>
          <w:szCs w:val="22"/>
          <w:lang w:val="fr-FR"/>
        </w:rPr>
        <w:t xml:space="preserve">inscrivant dans la notion plus large de </w:t>
      </w:r>
      <w:r w:rsidR="00F81074" w:rsidRPr="00BD3C80">
        <w:rPr>
          <w:szCs w:val="22"/>
          <w:lang w:val="fr-FR"/>
        </w:rPr>
        <w:t>“</w:t>
      </w:r>
      <w:r w:rsidRPr="00BD3C80">
        <w:rPr>
          <w:szCs w:val="22"/>
          <w:lang w:val="fr-FR"/>
        </w:rPr>
        <w:t>savoirs traditionnels</w:t>
      </w:r>
      <w:r w:rsidR="00F81074" w:rsidRPr="00BD3C80">
        <w:rPr>
          <w:szCs w:val="22"/>
          <w:lang w:val="fr-FR"/>
        </w:rPr>
        <w:t>”</w:t>
      </w:r>
      <w:r w:rsidRPr="00BD3C80">
        <w:rPr>
          <w:szCs w:val="22"/>
          <w:lang w:val="fr-FR"/>
        </w:rPr>
        <w:t>.  Toutefois, étant donné qu</w:t>
      </w:r>
      <w:r w:rsidR="00DC5C52">
        <w:rPr>
          <w:szCs w:val="22"/>
          <w:lang w:val="fr-FR"/>
        </w:rPr>
        <w:t>’</w:t>
      </w:r>
      <w:r w:rsidRPr="00BD3C80">
        <w:rPr>
          <w:szCs w:val="22"/>
          <w:lang w:val="fr-FR"/>
        </w:rPr>
        <w:t xml:space="preserve">une analyse séparée des lacunes est nécessaire en ce qui concerne les </w:t>
      </w:r>
      <w:r w:rsidR="00F81074" w:rsidRPr="00BD3C80">
        <w:rPr>
          <w:szCs w:val="22"/>
          <w:lang w:val="fr-FR"/>
        </w:rPr>
        <w:t>“</w:t>
      </w:r>
      <w:r w:rsidRPr="00BD3C80">
        <w:rPr>
          <w:szCs w:val="22"/>
          <w:lang w:val="fr-FR"/>
        </w:rPr>
        <w:t>expressions culturelles traditionnelles</w:t>
      </w:r>
      <w:r w:rsidR="00F81074" w:rsidRPr="00BD3C80">
        <w:rPr>
          <w:szCs w:val="22"/>
          <w:lang w:val="fr-FR"/>
        </w:rPr>
        <w:t>”</w:t>
      </w:r>
      <w:r w:rsidRPr="00BD3C80">
        <w:rPr>
          <w:szCs w:val="22"/>
          <w:lang w:val="fr-FR"/>
        </w:rPr>
        <w:t>, tout semble indiquer que l</w:t>
      </w:r>
      <w:r w:rsidR="00DC5C52">
        <w:rPr>
          <w:szCs w:val="22"/>
          <w:lang w:val="fr-FR"/>
        </w:rPr>
        <w:t>’</w:t>
      </w:r>
      <w:r w:rsidRPr="00BD3C80">
        <w:rPr>
          <w:szCs w:val="22"/>
          <w:lang w:val="fr-FR"/>
        </w:rPr>
        <w:t xml:space="preserve">analyse devrait porter sur les savoirs traditionnels au sens strict du terme (savoirs traditionnels </w:t>
      </w:r>
      <w:r w:rsidRPr="00BD3C80">
        <w:rPr>
          <w:i/>
          <w:szCs w:val="22"/>
          <w:lang w:val="fr-FR"/>
        </w:rPr>
        <w:t>stricto sensu</w:t>
      </w:r>
      <w:r w:rsidRPr="00BD3C80">
        <w:rPr>
          <w:szCs w:val="22"/>
          <w:lang w:val="fr-FR"/>
        </w:rPr>
        <w:t>) plutôt que sur la notion élargie de savoirs traditionnels qui a parfois été utilisé d</w:t>
      </w:r>
      <w:r w:rsidR="00DC5C52">
        <w:rPr>
          <w:szCs w:val="22"/>
          <w:lang w:val="fr-FR"/>
        </w:rPr>
        <w:t>’</w:t>
      </w:r>
      <w:r w:rsidRPr="00BD3C80">
        <w:rPr>
          <w:szCs w:val="22"/>
          <w:lang w:val="fr-FR"/>
        </w:rPr>
        <w:t>une manière plus descripti</w:t>
      </w:r>
      <w:r w:rsidR="00672DF3" w:rsidRPr="00BD3C80">
        <w:rPr>
          <w:szCs w:val="22"/>
          <w:lang w:val="fr-FR"/>
        </w:rPr>
        <w:t>ve</w:t>
      </w:r>
      <w:r w:rsidR="00672DF3">
        <w:rPr>
          <w:szCs w:val="22"/>
          <w:lang w:val="fr-FR"/>
        </w:rPr>
        <w:t xml:space="preserve">.  </w:t>
      </w:r>
      <w:r w:rsidR="00672DF3" w:rsidRPr="00BD3C80">
        <w:rPr>
          <w:szCs w:val="22"/>
          <w:lang w:val="fr-FR"/>
        </w:rPr>
        <w:t>Pa</w:t>
      </w:r>
      <w:r w:rsidRPr="00BD3C80">
        <w:rPr>
          <w:szCs w:val="22"/>
          <w:lang w:val="fr-FR"/>
        </w:rPr>
        <w:t xml:space="preserve">r conséquent, aux fins de la présente analyse, le terme </w:t>
      </w:r>
      <w:r w:rsidR="00F81074" w:rsidRPr="00BD3C80">
        <w:rPr>
          <w:szCs w:val="22"/>
          <w:lang w:val="fr-FR"/>
        </w:rPr>
        <w:t>“</w:t>
      </w:r>
      <w:r w:rsidRPr="00BD3C80">
        <w:rPr>
          <w:szCs w:val="22"/>
          <w:lang w:val="fr-FR"/>
        </w:rPr>
        <w:t>savoirs traditionnels</w:t>
      </w:r>
      <w:r w:rsidR="00F81074" w:rsidRPr="00BD3C80">
        <w:rPr>
          <w:szCs w:val="22"/>
          <w:lang w:val="fr-FR"/>
        </w:rPr>
        <w:t>”</w:t>
      </w:r>
      <w:r w:rsidRPr="00BD3C80">
        <w:rPr>
          <w:szCs w:val="22"/>
          <w:lang w:val="fr-FR"/>
        </w:rPr>
        <w:t xml:space="preserve"> s</w:t>
      </w:r>
      <w:r w:rsidR="00DC5C52">
        <w:rPr>
          <w:szCs w:val="22"/>
          <w:lang w:val="fr-FR"/>
        </w:rPr>
        <w:t>’</w:t>
      </w:r>
      <w:r w:rsidRPr="00BD3C80">
        <w:rPr>
          <w:szCs w:val="22"/>
          <w:lang w:val="fr-FR"/>
        </w:rPr>
        <w:t>entend généralement des savoirs proprement dits, en particulier ceux qui résultent de l</w:t>
      </w:r>
      <w:r w:rsidR="00DC5C52">
        <w:rPr>
          <w:szCs w:val="22"/>
          <w:lang w:val="fr-FR"/>
        </w:rPr>
        <w:t>’</w:t>
      </w:r>
      <w:r w:rsidRPr="00BD3C80">
        <w:rPr>
          <w:szCs w:val="22"/>
          <w:lang w:val="fr-FR"/>
        </w:rPr>
        <w:t>activité intellectuelle exercée dans un contexte traditionnel, et comprennent le savoir</w:t>
      </w:r>
      <w:r w:rsidR="00672DF3">
        <w:rPr>
          <w:szCs w:val="22"/>
          <w:lang w:val="fr-FR"/>
        </w:rPr>
        <w:noBreakHyphen/>
      </w:r>
      <w:r w:rsidRPr="00BD3C80">
        <w:rPr>
          <w:szCs w:val="22"/>
          <w:lang w:val="fr-FR"/>
        </w:rPr>
        <w:t>faire, les pratiques, les techniques et les innovatio</w:t>
      </w:r>
      <w:r w:rsidR="00672DF3" w:rsidRPr="00BD3C80">
        <w:rPr>
          <w:szCs w:val="22"/>
          <w:lang w:val="fr-FR"/>
        </w:rPr>
        <w:t>ns</w:t>
      </w:r>
      <w:r w:rsidR="00672DF3">
        <w:rPr>
          <w:szCs w:val="22"/>
          <w:lang w:val="fr-FR"/>
        </w:rPr>
        <w:t xml:space="preserve">.  </w:t>
      </w:r>
      <w:r w:rsidR="00672DF3" w:rsidRPr="00BD3C80">
        <w:rPr>
          <w:szCs w:val="22"/>
          <w:lang w:val="fr-FR"/>
        </w:rPr>
        <w:t>Ce</w:t>
      </w:r>
      <w:r w:rsidRPr="00BD3C80">
        <w:rPr>
          <w:szCs w:val="22"/>
          <w:lang w:val="fr-FR"/>
        </w:rPr>
        <w:t>tte description générale des savoirs traditionnels est fondée sur les travaux du comité lui</w:t>
      </w:r>
      <w:r w:rsidR="00672DF3">
        <w:rPr>
          <w:szCs w:val="22"/>
          <w:lang w:val="fr-FR"/>
        </w:rPr>
        <w:noBreakHyphen/>
      </w:r>
      <w:r w:rsidRPr="00BD3C80">
        <w:rPr>
          <w:szCs w:val="22"/>
          <w:lang w:val="fr-FR"/>
        </w:rPr>
        <w:t>même</w:t>
      </w:r>
      <w:r w:rsidRPr="00BD3C80">
        <w:rPr>
          <w:rStyle w:val="FootnoteReference"/>
          <w:szCs w:val="22"/>
          <w:lang w:val="fr-FR"/>
        </w:rPr>
        <w:footnoteReference w:id="10"/>
      </w:r>
      <w:r w:rsidRPr="00BD3C80">
        <w:rPr>
          <w:szCs w:val="22"/>
          <w:lang w:val="fr-FR"/>
        </w:rPr>
        <w:t>.</w:t>
      </w:r>
    </w:p>
    <w:p w:rsidR="004E127C" w:rsidRPr="00BD3C80" w:rsidRDefault="00417FE0" w:rsidP="00417FE0">
      <w:pPr>
        <w:pStyle w:val="ONUMFS"/>
        <w:rPr>
          <w:szCs w:val="22"/>
          <w:lang w:val="fr-FR"/>
        </w:rPr>
      </w:pPr>
      <w:r w:rsidRPr="00BD3C80">
        <w:rPr>
          <w:szCs w:val="22"/>
          <w:lang w:val="fr-FR"/>
        </w:rPr>
        <w:t>L</w:t>
      </w:r>
      <w:r w:rsidR="00DC5C52">
        <w:rPr>
          <w:szCs w:val="22"/>
          <w:lang w:val="fr-FR"/>
        </w:rPr>
        <w:t>’</w:t>
      </w:r>
      <w:r w:rsidRPr="00BD3C80">
        <w:rPr>
          <w:szCs w:val="22"/>
          <w:lang w:val="fr-FR"/>
        </w:rPr>
        <w:t>analyse des lacunes part également de l</w:t>
      </w:r>
      <w:r w:rsidR="00DC5C52">
        <w:rPr>
          <w:szCs w:val="22"/>
          <w:lang w:val="fr-FR"/>
        </w:rPr>
        <w:t>’</w:t>
      </w:r>
      <w:r w:rsidRPr="00BD3C80">
        <w:rPr>
          <w:szCs w:val="22"/>
          <w:lang w:val="fr-FR"/>
        </w:rPr>
        <w:t>hypothèse que, dans le cadre de l</w:t>
      </w:r>
      <w:r w:rsidR="00DC5C52">
        <w:rPr>
          <w:szCs w:val="22"/>
          <w:lang w:val="fr-FR"/>
        </w:rPr>
        <w:t>’</w:t>
      </w:r>
      <w:r w:rsidRPr="00BD3C80">
        <w:rPr>
          <w:szCs w:val="22"/>
          <w:lang w:val="fr-FR"/>
        </w:rPr>
        <w:t>examen des lacunes en matière de protection juridique, il convient peut</w:t>
      </w:r>
      <w:r w:rsidR="00672DF3">
        <w:rPr>
          <w:rFonts w:eastAsia="MS Gothic"/>
          <w:szCs w:val="22"/>
          <w:lang w:val="fr-FR"/>
        </w:rPr>
        <w:noBreakHyphen/>
      </w:r>
      <w:r w:rsidRPr="00BD3C80">
        <w:rPr>
          <w:szCs w:val="22"/>
          <w:lang w:val="fr-FR"/>
        </w:rPr>
        <w:t>être d</w:t>
      </w:r>
      <w:r w:rsidR="00DC5C52">
        <w:rPr>
          <w:szCs w:val="22"/>
          <w:lang w:val="fr-FR"/>
        </w:rPr>
        <w:t>’</w:t>
      </w:r>
      <w:r w:rsidRPr="00BD3C80">
        <w:rPr>
          <w:szCs w:val="22"/>
          <w:lang w:val="fr-FR"/>
        </w:rPr>
        <w:t>adopter une définition plus précise des savoirs traditionnels, étant donné qu</w:t>
      </w:r>
      <w:r w:rsidR="00DC5C52">
        <w:rPr>
          <w:szCs w:val="22"/>
          <w:lang w:val="fr-FR"/>
        </w:rPr>
        <w:t>’</w:t>
      </w:r>
      <w:r w:rsidRPr="00BD3C80">
        <w:rPr>
          <w:szCs w:val="22"/>
          <w:lang w:val="fr-FR"/>
        </w:rPr>
        <w:t xml:space="preserve">une définition trop générale peut être </w:t>
      </w:r>
      <w:r w:rsidR="0006481C" w:rsidRPr="00BD3C80">
        <w:rPr>
          <w:szCs w:val="22"/>
          <w:lang w:val="fr-FR"/>
        </w:rPr>
        <w:t>in</w:t>
      </w:r>
      <w:r w:rsidRPr="00BD3C80">
        <w:rPr>
          <w:szCs w:val="22"/>
          <w:lang w:val="fr-FR"/>
        </w:rPr>
        <w:t>suffisante aux fins d</w:t>
      </w:r>
      <w:r w:rsidR="00DC5C52">
        <w:rPr>
          <w:szCs w:val="22"/>
          <w:lang w:val="fr-FR"/>
        </w:rPr>
        <w:t>’</w:t>
      </w:r>
      <w:r w:rsidRPr="00BD3C80">
        <w:rPr>
          <w:szCs w:val="22"/>
          <w:lang w:val="fr-FR"/>
        </w:rPr>
        <w:t>une analyse pratique des lacunes en la matiè</w:t>
      </w:r>
      <w:r w:rsidR="00672DF3" w:rsidRPr="00BD3C80">
        <w:rPr>
          <w:szCs w:val="22"/>
          <w:lang w:val="fr-FR"/>
        </w:rPr>
        <w:t>re</w:t>
      </w:r>
      <w:r w:rsidR="00672DF3">
        <w:rPr>
          <w:szCs w:val="22"/>
          <w:lang w:val="fr-FR"/>
        </w:rPr>
        <w:t xml:space="preserve">.  </w:t>
      </w:r>
      <w:r w:rsidR="00672DF3" w:rsidRPr="00BD3C80">
        <w:rPr>
          <w:szCs w:val="22"/>
          <w:lang w:val="fr-FR"/>
        </w:rPr>
        <w:t>Di</w:t>
      </w:r>
      <w:r w:rsidRPr="00BD3C80">
        <w:rPr>
          <w:szCs w:val="22"/>
          <w:lang w:val="fr-FR"/>
        </w:rPr>
        <w:t>fférents critères à remplir pour bénéficier de la protection ont été proposés et examinés par le comité au fil des anné</w:t>
      </w:r>
      <w:r w:rsidR="00672DF3" w:rsidRPr="00BD3C80">
        <w:rPr>
          <w:szCs w:val="22"/>
          <w:lang w:val="fr-FR"/>
        </w:rPr>
        <w:t>es</w:t>
      </w:r>
      <w:r w:rsidR="00672DF3">
        <w:rPr>
          <w:szCs w:val="22"/>
          <w:lang w:val="fr-FR"/>
        </w:rPr>
        <w:t xml:space="preserve">.  </w:t>
      </w:r>
      <w:r w:rsidR="00672DF3" w:rsidRPr="00BD3C80">
        <w:rPr>
          <w:szCs w:val="22"/>
          <w:lang w:val="fr-FR"/>
        </w:rPr>
        <w:t>Le</w:t>
      </w:r>
      <w:r w:rsidRPr="00BD3C80">
        <w:rPr>
          <w:szCs w:val="22"/>
          <w:lang w:val="fr-FR"/>
        </w:rPr>
        <w:t>s critères énoncés ci</w:t>
      </w:r>
      <w:r w:rsidR="00672DF3">
        <w:rPr>
          <w:szCs w:val="22"/>
          <w:lang w:val="fr-FR"/>
        </w:rPr>
        <w:noBreakHyphen/>
      </w:r>
      <w:r w:rsidRPr="00BD3C80">
        <w:rPr>
          <w:szCs w:val="22"/>
          <w:lang w:val="fr-FR"/>
        </w:rPr>
        <w:t>après ont été établis à partir des travaux du comité sur les caractéristiques des savoirs traditionnels qui les rendent aptes à faire l</w:t>
      </w:r>
      <w:r w:rsidR="00DC5C52">
        <w:rPr>
          <w:szCs w:val="22"/>
          <w:lang w:val="fr-FR"/>
        </w:rPr>
        <w:t>’</w:t>
      </w:r>
      <w:r w:rsidRPr="00BD3C80">
        <w:rPr>
          <w:szCs w:val="22"/>
          <w:lang w:val="fr-FR"/>
        </w:rPr>
        <w:t>objet d</w:t>
      </w:r>
      <w:r w:rsidR="00DC5C52">
        <w:rPr>
          <w:szCs w:val="22"/>
          <w:lang w:val="fr-FR"/>
        </w:rPr>
        <w:t>’</w:t>
      </w:r>
      <w:r w:rsidRPr="00BD3C80">
        <w:rPr>
          <w:szCs w:val="22"/>
          <w:lang w:val="fr-FR"/>
        </w:rPr>
        <w:t>une protection juridique</w:t>
      </w:r>
      <w:r w:rsidRPr="00BD3C80">
        <w:rPr>
          <w:rStyle w:val="FootnoteReference"/>
          <w:szCs w:val="22"/>
          <w:lang w:val="fr-FR"/>
        </w:rPr>
        <w:footnoteReference w:id="11"/>
      </w:r>
      <w:r w:rsidR="00DC5C52">
        <w:rPr>
          <w:szCs w:val="22"/>
          <w:lang w:val="fr-FR"/>
        </w:rPr>
        <w:t> :</w:t>
      </w:r>
    </w:p>
    <w:p w:rsidR="004E127C" w:rsidRPr="00BD3C80" w:rsidRDefault="009A13E2" w:rsidP="002A6282">
      <w:pPr>
        <w:pStyle w:val="ONUMFS"/>
        <w:numPr>
          <w:ilvl w:val="2"/>
          <w:numId w:val="3"/>
        </w:numPr>
        <w:rPr>
          <w:lang w:val="fr-FR"/>
        </w:rPr>
      </w:pPr>
      <w:r w:rsidRPr="00BD3C80">
        <w:rPr>
          <w:lang w:val="fr-FR"/>
        </w:rPr>
        <w:t>engendrés, préservés et transmis dans un contexte traditionnel et intergénérationnel;</w:t>
      </w:r>
    </w:p>
    <w:p w:rsidR="004E127C" w:rsidRPr="00BD3C80" w:rsidRDefault="009A13E2" w:rsidP="002A6282">
      <w:pPr>
        <w:pStyle w:val="ONUMFS"/>
        <w:numPr>
          <w:ilvl w:val="2"/>
          <w:numId w:val="3"/>
        </w:numPr>
        <w:rPr>
          <w:lang w:val="fr-FR"/>
        </w:rPr>
      </w:pPr>
      <w:r w:rsidRPr="00BD3C80">
        <w:rPr>
          <w:lang w:val="fr-FR"/>
        </w:rPr>
        <w:t>associés de façon distinctive à une communauté ou à un peuple traditionnel ou autochtone et, à ce titre, préservés et transmis d</w:t>
      </w:r>
      <w:r w:rsidR="00DC5C52">
        <w:rPr>
          <w:lang w:val="fr-FR"/>
        </w:rPr>
        <w:t>’</w:t>
      </w:r>
      <w:r w:rsidRPr="00BD3C80">
        <w:rPr>
          <w:lang w:val="fr-FR"/>
        </w:rPr>
        <w:t>une génération à l</w:t>
      </w:r>
      <w:r w:rsidR="00DC5C52">
        <w:rPr>
          <w:lang w:val="fr-FR"/>
        </w:rPr>
        <w:t>’</w:t>
      </w:r>
      <w:r w:rsidRPr="00BD3C80">
        <w:rPr>
          <w:lang w:val="fr-FR"/>
        </w:rPr>
        <w:t>autre, et</w:t>
      </w:r>
    </w:p>
    <w:p w:rsidR="004E127C" w:rsidRPr="00BD3C80" w:rsidRDefault="009A13E2" w:rsidP="002A6282">
      <w:pPr>
        <w:pStyle w:val="ONUMFS"/>
        <w:numPr>
          <w:ilvl w:val="2"/>
          <w:numId w:val="3"/>
        </w:numPr>
        <w:rPr>
          <w:lang w:val="fr-FR"/>
        </w:rPr>
      </w:pPr>
      <w:r w:rsidRPr="00BD3C80">
        <w:rPr>
          <w:lang w:val="fr-FR"/>
        </w:rPr>
        <w:t>indissociablement liés à l</w:t>
      </w:r>
      <w:r w:rsidR="00DC5C52">
        <w:rPr>
          <w:lang w:val="fr-FR"/>
        </w:rPr>
        <w:t>’</w:t>
      </w:r>
      <w:r w:rsidRPr="00BD3C80">
        <w:rPr>
          <w:lang w:val="fr-FR"/>
        </w:rPr>
        <w:t>identité culturelle d</w:t>
      </w:r>
      <w:r w:rsidR="00DC5C52">
        <w:rPr>
          <w:lang w:val="fr-FR"/>
        </w:rPr>
        <w:t>’</w:t>
      </w:r>
      <w:r w:rsidRPr="00BD3C80">
        <w:rPr>
          <w:lang w:val="fr-FR"/>
        </w:rPr>
        <w:t>une communauté ou d</w:t>
      </w:r>
      <w:r w:rsidR="00DC5C52">
        <w:rPr>
          <w:lang w:val="fr-FR"/>
        </w:rPr>
        <w:t>’</w:t>
      </w:r>
      <w:r w:rsidRPr="00BD3C80">
        <w:rPr>
          <w:lang w:val="fr-FR"/>
        </w:rPr>
        <w:t>un peuple autochtone ou traditionnel qui est reconnu comme détenant le savoir en tant que dépositaire, gardien ou entité investie d</w:t>
      </w:r>
      <w:r w:rsidR="00DC5C52">
        <w:rPr>
          <w:lang w:val="fr-FR"/>
        </w:rPr>
        <w:t>’</w:t>
      </w:r>
      <w:r w:rsidRPr="00BD3C80">
        <w:rPr>
          <w:lang w:val="fr-FR"/>
        </w:rPr>
        <w:t>une propriété ou d</w:t>
      </w:r>
      <w:r w:rsidR="00DC5C52">
        <w:rPr>
          <w:lang w:val="fr-FR"/>
        </w:rPr>
        <w:t>’</w:t>
      </w:r>
      <w:r w:rsidRPr="00BD3C80">
        <w:rPr>
          <w:lang w:val="fr-FR"/>
        </w:rPr>
        <w:t>une responsabilité culturelle collective en la matiè</w:t>
      </w:r>
      <w:r w:rsidR="00672DF3" w:rsidRPr="00BD3C80">
        <w:rPr>
          <w:lang w:val="fr-FR"/>
        </w:rPr>
        <w:t>re</w:t>
      </w:r>
      <w:r w:rsidR="00672DF3">
        <w:rPr>
          <w:lang w:val="fr-FR"/>
        </w:rPr>
        <w:t xml:space="preserve">.  </w:t>
      </w:r>
      <w:r w:rsidR="00672DF3" w:rsidRPr="00BD3C80">
        <w:rPr>
          <w:lang w:val="fr-FR"/>
        </w:rPr>
        <w:t>Ce</w:t>
      </w:r>
      <w:r w:rsidRPr="00BD3C80">
        <w:rPr>
          <w:lang w:val="fr-FR"/>
        </w:rPr>
        <w:t xml:space="preserve"> lien peut être établi officiellement ou officieusement par les pratiques, protocoles ou lois coutumiers ou traditionne</w:t>
      </w:r>
      <w:r w:rsidR="00672DF3" w:rsidRPr="00BD3C80">
        <w:rPr>
          <w:lang w:val="fr-FR"/>
        </w:rPr>
        <w:t>ls</w:t>
      </w:r>
      <w:r w:rsidR="00672DF3">
        <w:rPr>
          <w:lang w:val="fr-FR"/>
        </w:rPr>
        <w:t xml:space="preserve">.  </w:t>
      </w:r>
      <w:r w:rsidR="00672DF3" w:rsidRPr="00BD3C80">
        <w:rPr>
          <w:lang w:val="fr-FR"/>
        </w:rPr>
        <w:t>La</w:t>
      </w:r>
      <w:r w:rsidR="003D2E1E" w:rsidRPr="00BD3C80">
        <w:rPr>
          <w:lang w:val="fr-FR"/>
        </w:rPr>
        <w:t> </w:t>
      </w:r>
      <w:r w:rsidRPr="00BD3C80">
        <w:rPr>
          <w:lang w:val="fr-FR"/>
        </w:rPr>
        <w:t>qualité novatrice des savoirs traditionnels peut également être prise en considération.</w:t>
      </w:r>
    </w:p>
    <w:p w:rsidR="004E127C" w:rsidRPr="00BD3C80" w:rsidRDefault="009A13E2" w:rsidP="002A6282">
      <w:pPr>
        <w:pStyle w:val="ONUMFS"/>
        <w:rPr>
          <w:lang w:val="fr-FR"/>
        </w:rPr>
      </w:pPr>
      <w:r w:rsidRPr="00BD3C80">
        <w:rPr>
          <w:lang w:val="fr-FR"/>
        </w:rPr>
        <w:t xml:space="preserve">Aux fins de la présente analyse, pour </w:t>
      </w:r>
      <w:r w:rsidR="0006481C" w:rsidRPr="00BD3C80">
        <w:rPr>
          <w:lang w:val="fr-FR"/>
        </w:rPr>
        <w:t>qu</w:t>
      </w:r>
      <w:r w:rsidR="00DC5C52">
        <w:rPr>
          <w:lang w:val="fr-FR"/>
        </w:rPr>
        <w:t>’</w:t>
      </w:r>
      <w:r w:rsidR="0006481C" w:rsidRPr="00BD3C80">
        <w:rPr>
          <w:lang w:val="fr-FR"/>
        </w:rPr>
        <w:t xml:space="preserve">ils bénéficient </w:t>
      </w:r>
      <w:r w:rsidRPr="00BD3C80">
        <w:rPr>
          <w:lang w:val="fr-FR"/>
        </w:rPr>
        <w:t>d</w:t>
      </w:r>
      <w:r w:rsidR="00DC5C52">
        <w:rPr>
          <w:lang w:val="fr-FR"/>
        </w:rPr>
        <w:t>’</w:t>
      </w:r>
      <w:r w:rsidRPr="00BD3C80">
        <w:rPr>
          <w:lang w:val="fr-FR"/>
        </w:rPr>
        <w:t>une protection au lieu d</w:t>
      </w:r>
      <w:r w:rsidR="00DC5C52">
        <w:rPr>
          <w:lang w:val="fr-FR"/>
        </w:rPr>
        <w:t>’</w:t>
      </w:r>
      <w:r w:rsidRPr="00BD3C80">
        <w:rPr>
          <w:lang w:val="fr-FR"/>
        </w:rPr>
        <w:t>être décrits d</w:t>
      </w:r>
      <w:r w:rsidR="00DC5C52">
        <w:rPr>
          <w:lang w:val="fr-FR"/>
        </w:rPr>
        <w:t>’</w:t>
      </w:r>
      <w:r w:rsidRPr="00BD3C80">
        <w:rPr>
          <w:lang w:val="fr-FR"/>
        </w:rPr>
        <w:t xml:space="preserve">une manière générale comme étant des </w:t>
      </w:r>
      <w:r w:rsidR="00F81074" w:rsidRPr="00BD3C80">
        <w:rPr>
          <w:lang w:val="fr-FR"/>
        </w:rPr>
        <w:t>“</w:t>
      </w:r>
      <w:r w:rsidRPr="00BD3C80">
        <w:rPr>
          <w:lang w:val="fr-FR"/>
        </w:rPr>
        <w:t>savoirs traditionnels</w:t>
      </w:r>
      <w:r w:rsidR="00F81074" w:rsidRPr="00BD3C80">
        <w:rPr>
          <w:lang w:val="fr-FR"/>
        </w:rPr>
        <w:t>”</w:t>
      </w:r>
      <w:r w:rsidRPr="00BD3C80">
        <w:rPr>
          <w:lang w:val="fr-FR"/>
        </w:rPr>
        <w:t xml:space="preserve">, il peut être nécessaire que les savoirs </w:t>
      </w:r>
      <w:r w:rsidR="00946351" w:rsidRPr="00BD3C80">
        <w:rPr>
          <w:lang w:val="fr-FR"/>
        </w:rPr>
        <w:t>soient</w:t>
      </w:r>
      <w:r w:rsidRPr="00BD3C80">
        <w:rPr>
          <w:lang w:val="fr-FR"/>
        </w:rPr>
        <w:t xml:space="preserve"> transmis d</w:t>
      </w:r>
      <w:r w:rsidR="00DC5C52">
        <w:rPr>
          <w:lang w:val="fr-FR"/>
        </w:rPr>
        <w:t>’</w:t>
      </w:r>
      <w:r w:rsidRPr="00BD3C80">
        <w:rPr>
          <w:lang w:val="fr-FR"/>
        </w:rPr>
        <w:t>une génération à l</w:t>
      </w:r>
      <w:r w:rsidR="00DC5C52">
        <w:rPr>
          <w:lang w:val="fr-FR"/>
        </w:rPr>
        <w:t>’</w:t>
      </w:r>
      <w:r w:rsidRPr="00BD3C80">
        <w:rPr>
          <w:lang w:val="fr-FR"/>
        </w:rPr>
        <w:t xml:space="preserve">autre, </w:t>
      </w:r>
      <w:r w:rsidR="00946351" w:rsidRPr="00BD3C80">
        <w:rPr>
          <w:lang w:val="fr-FR"/>
        </w:rPr>
        <w:t>aient</w:t>
      </w:r>
      <w:r w:rsidRPr="00BD3C80">
        <w:rPr>
          <w:lang w:val="fr-FR"/>
        </w:rPr>
        <w:t xml:space="preserve"> un lien objectif avec leur </w:t>
      </w:r>
      <w:r w:rsidR="00946351" w:rsidRPr="00BD3C80">
        <w:rPr>
          <w:lang w:val="fr-FR"/>
        </w:rPr>
        <w:t>communauté d</w:t>
      </w:r>
      <w:r w:rsidR="00DC5C52">
        <w:rPr>
          <w:lang w:val="fr-FR"/>
        </w:rPr>
        <w:t>’</w:t>
      </w:r>
      <w:r w:rsidR="00946351" w:rsidRPr="00BD3C80">
        <w:rPr>
          <w:lang w:val="fr-FR"/>
        </w:rPr>
        <w:t>origine et poss</w:t>
      </w:r>
      <w:r w:rsidR="00CF45F9" w:rsidRPr="00BD3C80">
        <w:rPr>
          <w:lang w:val="fr-FR"/>
        </w:rPr>
        <w:t>è</w:t>
      </w:r>
      <w:r w:rsidR="00946351" w:rsidRPr="00BD3C80">
        <w:rPr>
          <w:lang w:val="fr-FR"/>
        </w:rPr>
        <w:t>dent</w:t>
      </w:r>
      <w:r w:rsidRPr="00BD3C80">
        <w:rPr>
          <w:lang w:val="fr-FR"/>
        </w:rPr>
        <w:t xml:space="preserve"> une association subjective au sein de cette communauté de telle sorte qu</w:t>
      </w:r>
      <w:r w:rsidR="00DC5C52">
        <w:rPr>
          <w:lang w:val="fr-FR"/>
        </w:rPr>
        <w:t>’</w:t>
      </w:r>
      <w:r w:rsidRPr="00BD3C80">
        <w:rPr>
          <w:lang w:val="fr-FR"/>
        </w:rPr>
        <w:t>ils fassent partie intégrante de l</w:t>
      </w:r>
      <w:r w:rsidR="00DC5C52">
        <w:rPr>
          <w:lang w:val="fr-FR"/>
        </w:rPr>
        <w:t>’</w:t>
      </w:r>
      <w:r w:rsidRPr="00BD3C80">
        <w:rPr>
          <w:lang w:val="fr-FR"/>
        </w:rPr>
        <w:t xml:space="preserve">identité </w:t>
      </w:r>
      <w:r w:rsidR="0006481C" w:rsidRPr="00BD3C80">
        <w:rPr>
          <w:lang w:val="fr-FR"/>
        </w:rPr>
        <w:t>propre</w:t>
      </w:r>
      <w:r w:rsidRPr="00BD3C80">
        <w:rPr>
          <w:lang w:val="fr-FR"/>
        </w:rPr>
        <w:t xml:space="preserve"> de la communau</w:t>
      </w:r>
      <w:r w:rsidR="00672DF3" w:rsidRPr="00BD3C80">
        <w:rPr>
          <w:lang w:val="fr-FR"/>
        </w:rPr>
        <w:t>té</w:t>
      </w:r>
      <w:r w:rsidR="00672DF3">
        <w:rPr>
          <w:lang w:val="fr-FR"/>
        </w:rPr>
        <w:t xml:space="preserve">.  </w:t>
      </w:r>
      <w:r w:rsidR="00672DF3" w:rsidRPr="00BD3C80">
        <w:rPr>
          <w:lang w:val="fr-FR"/>
        </w:rPr>
        <w:t>Le</w:t>
      </w:r>
      <w:r w:rsidRPr="00BD3C80">
        <w:rPr>
          <w:lang w:val="fr-FR"/>
        </w:rPr>
        <w:t>s savoirs contribuent au développement social d</w:t>
      </w:r>
      <w:r w:rsidR="00DC5C52">
        <w:rPr>
          <w:lang w:val="fr-FR"/>
        </w:rPr>
        <w:t>’</w:t>
      </w:r>
      <w:r w:rsidRPr="00BD3C80">
        <w:rPr>
          <w:lang w:val="fr-FR"/>
        </w:rPr>
        <w:t>une communauté.</w:t>
      </w:r>
    </w:p>
    <w:p w:rsidR="004E127C" w:rsidRPr="00BD3C80" w:rsidRDefault="009A13E2" w:rsidP="002A6282">
      <w:pPr>
        <w:pStyle w:val="ONUMFS"/>
        <w:rPr>
          <w:lang w:val="fr-FR"/>
        </w:rPr>
      </w:pPr>
      <w:r w:rsidRPr="00BD3C80">
        <w:rPr>
          <w:lang w:val="fr-FR"/>
        </w:rPr>
        <w:lastRenderedPageBreak/>
        <w:t>Exemples précis de savoirs traditionnels</w:t>
      </w:r>
      <w:r w:rsidR="00DC5C52">
        <w:rPr>
          <w:lang w:val="fr-FR"/>
        </w:rPr>
        <w:t> :</w:t>
      </w:r>
    </w:p>
    <w:p w:rsidR="004E127C" w:rsidRPr="00BD3C80" w:rsidRDefault="009A13E2" w:rsidP="004A6ED0">
      <w:pPr>
        <w:numPr>
          <w:ilvl w:val="0"/>
          <w:numId w:val="10"/>
        </w:numPr>
        <w:spacing w:after="220"/>
        <w:ind w:left="714" w:hanging="357"/>
        <w:rPr>
          <w:szCs w:val="22"/>
          <w:lang w:val="fr-FR"/>
        </w:rPr>
      </w:pPr>
      <w:r w:rsidRPr="00BD3C80">
        <w:rPr>
          <w:szCs w:val="22"/>
          <w:lang w:val="fr-FR"/>
        </w:rPr>
        <w:t>les connaissances médicales traditionnelles – les connaissances sur les usages médicinaux de certaines ressources génétiques mais aussi les connaissances sur les traitements médicaux non fondés sur l</w:t>
      </w:r>
      <w:r w:rsidR="00DC5C52">
        <w:rPr>
          <w:szCs w:val="22"/>
          <w:lang w:val="fr-FR"/>
        </w:rPr>
        <w:t>’</w:t>
      </w:r>
      <w:r w:rsidRPr="00BD3C80">
        <w:rPr>
          <w:szCs w:val="22"/>
          <w:lang w:val="fr-FR"/>
        </w:rPr>
        <w:t>utilisation de ressources génétiques (comme les massages traditionnels)</w:t>
      </w:r>
      <w:r w:rsidR="00946351" w:rsidRPr="00BD3C80">
        <w:rPr>
          <w:szCs w:val="22"/>
          <w:lang w:val="fr-FR"/>
        </w:rPr>
        <w:t>;</w:t>
      </w:r>
    </w:p>
    <w:p w:rsidR="004E127C" w:rsidRPr="00BD3C80" w:rsidRDefault="009A13E2" w:rsidP="004A6ED0">
      <w:pPr>
        <w:numPr>
          <w:ilvl w:val="0"/>
          <w:numId w:val="11"/>
        </w:numPr>
        <w:spacing w:after="220"/>
        <w:ind w:left="714" w:hanging="357"/>
        <w:rPr>
          <w:szCs w:val="22"/>
          <w:lang w:val="fr-FR"/>
        </w:rPr>
      </w:pPr>
      <w:r w:rsidRPr="00BD3C80">
        <w:rPr>
          <w:szCs w:val="22"/>
          <w:lang w:val="fr-FR"/>
        </w:rPr>
        <w:t xml:space="preserve">les connaissances sur la diversité biologique </w:t>
      </w:r>
      <w:r w:rsidR="00F81074" w:rsidRPr="00BD3C80">
        <w:rPr>
          <w:szCs w:val="22"/>
          <w:lang w:val="fr-FR"/>
        </w:rPr>
        <w:t>“</w:t>
      </w:r>
      <w:r w:rsidRPr="00BD3C80">
        <w:rPr>
          <w:szCs w:val="22"/>
          <w:lang w:val="fr-FR"/>
        </w:rPr>
        <w:t>présentant un intérêt pour la conservation et l</w:t>
      </w:r>
      <w:r w:rsidR="00DC5C52">
        <w:rPr>
          <w:szCs w:val="22"/>
          <w:lang w:val="fr-FR"/>
        </w:rPr>
        <w:t>’</w:t>
      </w:r>
      <w:r w:rsidRPr="00BD3C80">
        <w:rPr>
          <w:szCs w:val="22"/>
          <w:lang w:val="fr-FR"/>
        </w:rPr>
        <w:t>utilisation durable de la diversité biologique</w:t>
      </w:r>
      <w:r w:rsidR="00F81074" w:rsidRPr="00BD3C80">
        <w:rPr>
          <w:szCs w:val="22"/>
          <w:lang w:val="fr-FR"/>
        </w:rPr>
        <w:t>”</w:t>
      </w:r>
      <w:r w:rsidRPr="00BD3C80">
        <w:rPr>
          <w:rStyle w:val="FootnoteReference"/>
          <w:szCs w:val="22"/>
          <w:lang w:val="fr-FR"/>
        </w:rPr>
        <w:footnoteReference w:id="12"/>
      </w:r>
      <w:r w:rsidR="00946351" w:rsidRPr="00BD3C80">
        <w:rPr>
          <w:szCs w:val="22"/>
          <w:lang w:val="fr-FR"/>
        </w:rPr>
        <w:t>;</w:t>
      </w:r>
    </w:p>
    <w:p w:rsidR="004E127C" w:rsidRPr="00BD3C80" w:rsidRDefault="009A13E2" w:rsidP="004A6ED0">
      <w:pPr>
        <w:numPr>
          <w:ilvl w:val="0"/>
          <w:numId w:val="12"/>
        </w:numPr>
        <w:spacing w:after="220"/>
        <w:ind w:left="714" w:hanging="357"/>
        <w:rPr>
          <w:szCs w:val="22"/>
          <w:lang w:val="fr-FR"/>
        </w:rPr>
      </w:pPr>
      <w:r w:rsidRPr="00BD3C80">
        <w:rPr>
          <w:szCs w:val="22"/>
          <w:lang w:val="fr-FR"/>
        </w:rPr>
        <w:t>les connaissances traditionnelles présentant un intérêt pour les ressources phytogénétiques ayant trait à l</w:t>
      </w:r>
      <w:r w:rsidR="00DC5C52">
        <w:rPr>
          <w:szCs w:val="22"/>
          <w:lang w:val="fr-FR"/>
        </w:rPr>
        <w:t>’</w:t>
      </w:r>
      <w:r w:rsidRPr="00BD3C80">
        <w:rPr>
          <w:szCs w:val="22"/>
          <w:lang w:val="fr-FR"/>
        </w:rPr>
        <w:t>alimentation et l</w:t>
      </w:r>
      <w:r w:rsidR="00DC5C52">
        <w:rPr>
          <w:szCs w:val="22"/>
          <w:lang w:val="fr-FR"/>
        </w:rPr>
        <w:t>’</w:t>
      </w:r>
      <w:r w:rsidRPr="00BD3C80">
        <w:rPr>
          <w:szCs w:val="22"/>
          <w:lang w:val="fr-FR"/>
        </w:rPr>
        <w:t>agriculture</w:t>
      </w:r>
      <w:r w:rsidRPr="00BD3C80">
        <w:rPr>
          <w:rStyle w:val="FootnoteReference"/>
          <w:szCs w:val="22"/>
          <w:lang w:val="fr-FR"/>
        </w:rPr>
        <w:footnoteReference w:id="13"/>
      </w:r>
      <w:r w:rsidR="00946351" w:rsidRPr="00BD3C80">
        <w:rPr>
          <w:szCs w:val="22"/>
          <w:lang w:val="fr-FR"/>
        </w:rPr>
        <w:t>;</w:t>
      </w:r>
    </w:p>
    <w:p w:rsidR="004E127C" w:rsidRPr="00BD3C80" w:rsidRDefault="009A13E2" w:rsidP="004A6ED0">
      <w:pPr>
        <w:numPr>
          <w:ilvl w:val="0"/>
          <w:numId w:val="12"/>
        </w:numPr>
        <w:tabs>
          <w:tab w:val="clear" w:pos="907"/>
          <w:tab w:val="num" w:pos="900"/>
        </w:tabs>
        <w:spacing w:after="220"/>
        <w:ind w:left="714" w:hanging="357"/>
        <w:rPr>
          <w:szCs w:val="22"/>
          <w:lang w:val="fr-FR"/>
        </w:rPr>
      </w:pPr>
      <w:r w:rsidRPr="00BD3C80">
        <w:rPr>
          <w:szCs w:val="22"/>
          <w:lang w:val="fr-FR"/>
        </w:rPr>
        <w:t>les savoirs traditionnels relatifs à l</w:t>
      </w:r>
      <w:r w:rsidR="00DC5C52">
        <w:rPr>
          <w:szCs w:val="22"/>
          <w:lang w:val="fr-FR"/>
        </w:rPr>
        <w:t>’</w:t>
      </w:r>
      <w:r w:rsidRPr="00BD3C80">
        <w:rPr>
          <w:szCs w:val="22"/>
          <w:lang w:val="fr-FR"/>
        </w:rPr>
        <w:t>élevage et à la production animale</w:t>
      </w:r>
      <w:r w:rsidRPr="00BD3C80">
        <w:rPr>
          <w:rStyle w:val="FootnoteReference"/>
          <w:szCs w:val="22"/>
          <w:lang w:val="fr-FR"/>
        </w:rPr>
        <w:footnoteReference w:id="14"/>
      </w:r>
      <w:r w:rsidRPr="00BD3C80">
        <w:rPr>
          <w:szCs w:val="22"/>
          <w:lang w:val="fr-FR"/>
        </w:rPr>
        <w:t>.</w:t>
      </w:r>
    </w:p>
    <w:p w:rsidR="004E127C" w:rsidRPr="00BD3C80" w:rsidRDefault="009A13E2" w:rsidP="00145429">
      <w:pPr>
        <w:pStyle w:val="Heading3"/>
        <w:rPr>
          <w:lang w:val="fr-FR"/>
        </w:rPr>
      </w:pPr>
      <w:bookmarkStart w:id="9" w:name="_Toc125121173"/>
      <w:r w:rsidRPr="00BD3C80">
        <w:rPr>
          <w:lang w:val="fr-FR"/>
        </w:rPr>
        <w:t>Autres éléments à partir desquels l</w:t>
      </w:r>
      <w:r w:rsidR="00DC5C52">
        <w:rPr>
          <w:lang w:val="fr-FR"/>
        </w:rPr>
        <w:t>’</w:t>
      </w:r>
      <w:r w:rsidRPr="00BD3C80">
        <w:rPr>
          <w:lang w:val="fr-FR"/>
        </w:rPr>
        <w:t>analyse est réalisée</w:t>
      </w:r>
      <w:bookmarkEnd w:id="9"/>
    </w:p>
    <w:p w:rsidR="004E127C" w:rsidRPr="00BD3C80" w:rsidRDefault="009A13E2" w:rsidP="008D4B3A">
      <w:pPr>
        <w:pStyle w:val="Heading4"/>
        <w:ind w:firstLine="562"/>
        <w:rPr>
          <w:lang w:val="fr-FR"/>
        </w:rPr>
      </w:pPr>
      <w:bookmarkStart w:id="10" w:name="_Toc125121174"/>
      <w:r w:rsidRPr="00BD3C80">
        <w:rPr>
          <w:lang w:val="fr-FR"/>
        </w:rPr>
        <w:t>i)</w:t>
      </w:r>
      <w:r w:rsidRPr="00BD3C80">
        <w:rPr>
          <w:lang w:val="fr-FR"/>
        </w:rPr>
        <w:tab/>
        <w:t xml:space="preserve">La notion de </w:t>
      </w:r>
      <w:r w:rsidR="00F81074" w:rsidRPr="00BD3C80">
        <w:rPr>
          <w:lang w:val="fr-FR"/>
        </w:rPr>
        <w:t>“</w:t>
      </w:r>
      <w:r w:rsidRPr="00BD3C80">
        <w:rPr>
          <w:lang w:val="fr-FR"/>
        </w:rPr>
        <w:t>protection</w:t>
      </w:r>
      <w:r w:rsidR="00F81074" w:rsidRPr="00BD3C80">
        <w:rPr>
          <w:lang w:val="fr-FR"/>
        </w:rPr>
        <w:t>”</w:t>
      </w:r>
      <w:bookmarkEnd w:id="10"/>
    </w:p>
    <w:p w:rsidR="004E127C" w:rsidRPr="00BD3C80" w:rsidRDefault="009A13E2" w:rsidP="002A6282">
      <w:pPr>
        <w:pStyle w:val="ONUMFS"/>
        <w:rPr>
          <w:lang w:val="fr-FR"/>
        </w:rPr>
      </w:pPr>
      <w:r w:rsidRPr="00BD3C80">
        <w:rPr>
          <w:lang w:val="fr-FR"/>
        </w:rPr>
        <w:t>L</w:t>
      </w:r>
      <w:r w:rsidR="00DC5C52">
        <w:rPr>
          <w:lang w:val="fr-FR"/>
        </w:rPr>
        <w:t>’</w:t>
      </w:r>
      <w:r w:rsidRPr="00BD3C80">
        <w:rPr>
          <w:lang w:val="fr-FR"/>
        </w:rPr>
        <w:t xml:space="preserve">analyse des lacunes est nécessaire en vue de traiter de la </w:t>
      </w:r>
      <w:r w:rsidR="00F81074" w:rsidRPr="00BD3C80">
        <w:rPr>
          <w:lang w:val="fr-FR"/>
        </w:rPr>
        <w:t>“</w:t>
      </w:r>
      <w:r w:rsidRPr="00BD3C80">
        <w:rPr>
          <w:lang w:val="fr-FR"/>
        </w:rPr>
        <w:t>protection</w:t>
      </w:r>
      <w:r w:rsidR="00F81074" w:rsidRPr="00BD3C80">
        <w:rPr>
          <w:lang w:val="fr-FR"/>
        </w:rPr>
        <w:t>”</w:t>
      </w:r>
      <w:r w:rsidRPr="00BD3C80">
        <w:rPr>
          <w:lang w:val="fr-FR"/>
        </w:rPr>
        <w:t xml:space="preserve"> des savoirs traditionne</w:t>
      </w:r>
      <w:r w:rsidR="00672DF3" w:rsidRPr="00BD3C80">
        <w:rPr>
          <w:lang w:val="fr-FR"/>
        </w:rPr>
        <w:t>ls</w:t>
      </w:r>
      <w:r w:rsidR="00672DF3">
        <w:rPr>
          <w:lang w:val="fr-FR"/>
        </w:rPr>
        <w:t xml:space="preserve">.  </w:t>
      </w:r>
      <w:r w:rsidR="00672DF3" w:rsidRPr="00BD3C80">
        <w:rPr>
          <w:lang w:val="fr-FR"/>
        </w:rPr>
        <w:t>Po</w:t>
      </w:r>
      <w:r w:rsidRPr="00BD3C80">
        <w:rPr>
          <w:lang w:val="fr-FR"/>
        </w:rPr>
        <w:t xml:space="preserve">ur analyser les lacunes en matière de protection, il convient bien entendu, dans une certaine mesure, de définir la notion de </w:t>
      </w:r>
      <w:r w:rsidR="00F81074" w:rsidRPr="00BD3C80">
        <w:rPr>
          <w:lang w:val="fr-FR"/>
        </w:rPr>
        <w:t>“</w:t>
      </w:r>
      <w:r w:rsidRPr="00BD3C80">
        <w:rPr>
          <w:lang w:val="fr-FR"/>
        </w:rPr>
        <w:t>protection</w:t>
      </w:r>
      <w:r w:rsidR="00F81074" w:rsidRPr="00BD3C80">
        <w:rPr>
          <w:lang w:val="fr-FR"/>
        </w:rPr>
        <w:t>”</w:t>
      </w:r>
      <w:r w:rsidRPr="00BD3C80">
        <w:rPr>
          <w:lang w:val="fr-FR"/>
        </w:rPr>
        <w:t>.  Différents types de protection ont été évoqués dans le cadre des travaux du comité, de la protection juridique contre l</w:t>
      </w:r>
      <w:r w:rsidR="00DC5C52">
        <w:rPr>
          <w:lang w:val="fr-FR"/>
        </w:rPr>
        <w:t>’</w:t>
      </w:r>
      <w:r w:rsidRPr="00BD3C80">
        <w:rPr>
          <w:lang w:val="fr-FR"/>
        </w:rPr>
        <w:t>utilisation et l</w:t>
      </w:r>
      <w:r w:rsidR="00DC5C52">
        <w:rPr>
          <w:lang w:val="fr-FR"/>
        </w:rPr>
        <w:t>’</w:t>
      </w:r>
      <w:r w:rsidRPr="00BD3C80">
        <w:rPr>
          <w:lang w:val="fr-FR"/>
        </w:rPr>
        <w:t>appropriation illicites des savoirs traditionnels (le type de protection généralement prévu dans la législation et les politiques en matière de propriété intellectuelle), aux formes pratiques de protection contre la perte et la disparition des savoirs traditionnels (telles que les initiatives pratiques visant à recenser et à enregistrer les systèmes de savoirs traditionnels, ainsi que les clauses juridiques applicables à la protection contre la perte des savoirs traditionnels – de fait, l</w:t>
      </w:r>
      <w:r w:rsidR="00DC5C52">
        <w:rPr>
          <w:lang w:val="fr-FR"/>
        </w:rPr>
        <w:t>’</w:t>
      </w:r>
      <w:r w:rsidRPr="00BD3C80">
        <w:rPr>
          <w:lang w:val="fr-FR"/>
        </w:rPr>
        <w:t>obligation de préserver et de maintenir les savoirs traditionnels, ainsi que le contexte social, intellectuel et culturel dans lequel s</w:t>
      </w:r>
      <w:r w:rsidR="00DC5C52">
        <w:rPr>
          <w:lang w:val="fr-FR"/>
        </w:rPr>
        <w:t>’</w:t>
      </w:r>
      <w:r w:rsidRPr="00BD3C80">
        <w:rPr>
          <w:lang w:val="fr-FR"/>
        </w:rPr>
        <w:t>inscrivent les systèmes de savoirs traditionne</w:t>
      </w:r>
      <w:r w:rsidR="0004090D" w:rsidRPr="00BD3C80">
        <w:rPr>
          <w:lang w:val="fr-FR"/>
        </w:rPr>
        <w:t>ls)</w:t>
      </w:r>
      <w:r w:rsidR="00D04731">
        <w:rPr>
          <w:lang w:val="fr-FR"/>
        </w:rPr>
        <w:t>.</w:t>
      </w:r>
    </w:p>
    <w:p w:rsidR="00F7603A" w:rsidRPr="00BD3C80" w:rsidRDefault="009A13E2" w:rsidP="002A6282">
      <w:pPr>
        <w:pStyle w:val="ONUMFS"/>
        <w:rPr>
          <w:lang w:val="fr-FR"/>
        </w:rPr>
      </w:pPr>
      <w:r w:rsidRPr="00BD3C80">
        <w:rPr>
          <w:lang w:val="fr-FR"/>
        </w:rPr>
        <w:t xml:space="preserve">Préciser la notion de </w:t>
      </w:r>
      <w:r w:rsidR="00F81074" w:rsidRPr="00BD3C80">
        <w:rPr>
          <w:lang w:val="fr-FR"/>
        </w:rPr>
        <w:t>“</w:t>
      </w:r>
      <w:r w:rsidRPr="00BD3C80">
        <w:rPr>
          <w:lang w:val="fr-FR"/>
        </w:rPr>
        <w:t>protection</w:t>
      </w:r>
      <w:r w:rsidR="00F81074" w:rsidRPr="00BD3C80">
        <w:rPr>
          <w:lang w:val="fr-FR"/>
        </w:rPr>
        <w:t>”</w:t>
      </w:r>
      <w:r w:rsidRPr="00BD3C80">
        <w:rPr>
          <w:lang w:val="fr-FR"/>
        </w:rPr>
        <w:t xml:space="preserve"> permet de déterminer des questions telles que</w:t>
      </w:r>
      <w:r w:rsidR="00DC5C52">
        <w:rPr>
          <w:lang w:val="fr-FR"/>
        </w:rPr>
        <w:t> :</w:t>
      </w:r>
    </w:p>
    <w:p w:rsidR="004E127C" w:rsidRPr="00BD3C80" w:rsidRDefault="00A86843" w:rsidP="004A6ED0">
      <w:pPr>
        <w:numPr>
          <w:ilvl w:val="0"/>
          <w:numId w:val="5"/>
        </w:numPr>
        <w:spacing w:after="220"/>
        <w:ind w:left="714" w:hanging="357"/>
        <w:rPr>
          <w:szCs w:val="22"/>
          <w:lang w:val="fr-FR"/>
        </w:rPr>
      </w:pPr>
      <w:r w:rsidRPr="00BD3C80">
        <w:rPr>
          <w:szCs w:val="22"/>
          <w:lang w:val="fr-FR"/>
        </w:rPr>
        <w:t>l</w:t>
      </w:r>
      <w:r w:rsidR="00DC5C52">
        <w:rPr>
          <w:szCs w:val="22"/>
          <w:lang w:val="fr-FR"/>
        </w:rPr>
        <w:t>’</w:t>
      </w:r>
      <w:r w:rsidRPr="00BD3C80">
        <w:rPr>
          <w:szCs w:val="22"/>
          <w:lang w:val="fr-FR"/>
        </w:rPr>
        <w:t>étendue de la protection appropriée</w:t>
      </w:r>
      <w:r w:rsidR="00DC5C52">
        <w:rPr>
          <w:szCs w:val="22"/>
          <w:lang w:val="fr-FR"/>
        </w:rPr>
        <w:t> :</w:t>
      </w:r>
    </w:p>
    <w:p w:rsidR="004E127C" w:rsidRPr="00BD3C80" w:rsidRDefault="00A86843" w:rsidP="00A86843">
      <w:pPr>
        <w:pStyle w:val="ListParagraph"/>
        <w:numPr>
          <w:ilvl w:val="0"/>
          <w:numId w:val="16"/>
        </w:numPr>
        <w:ind w:left="1440"/>
        <w:rPr>
          <w:rFonts w:ascii="Arial" w:hAnsi="Arial" w:cs="Arial"/>
          <w:sz w:val="22"/>
          <w:szCs w:val="22"/>
          <w:lang w:val="fr-FR"/>
        </w:rPr>
      </w:pPr>
      <w:r w:rsidRPr="00BD3C80">
        <w:rPr>
          <w:rFonts w:ascii="Arial" w:hAnsi="Arial" w:cs="Arial"/>
          <w:sz w:val="22"/>
          <w:szCs w:val="22"/>
          <w:lang w:val="fr-FR"/>
        </w:rPr>
        <w:t>l</w:t>
      </w:r>
      <w:r w:rsidR="00DC5C52">
        <w:rPr>
          <w:rFonts w:ascii="Arial" w:hAnsi="Arial" w:cs="Arial"/>
          <w:sz w:val="22"/>
          <w:szCs w:val="22"/>
          <w:lang w:val="fr-FR"/>
        </w:rPr>
        <w:t>’</w:t>
      </w:r>
      <w:r w:rsidRPr="00BD3C80">
        <w:rPr>
          <w:rFonts w:ascii="Arial" w:hAnsi="Arial" w:cs="Arial"/>
          <w:sz w:val="22"/>
          <w:szCs w:val="22"/>
          <w:lang w:val="fr-FR"/>
        </w:rPr>
        <w:t>objet qui est actuellement protégé (par exemple, une invention brevetable),</w:t>
      </w:r>
    </w:p>
    <w:p w:rsidR="00271C98" w:rsidRPr="00BD3C80" w:rsidRDefault="00271C98" w:rsidP="008D4B3A">
      <w:pPr>
        <w:pStyle w:val="ListParagraph"/>
        <w:ind w:left="1440"/>
        <w:rPr>
          <w:rFonts w:ascii="Arial" w:hAnsi="Arial" w:cs="Arial"/>
          <w:sz w:val="22"/>
          <w:szCs w:val="22"/>
          <w:lang w:val="fr-FR"/>
        </w:rPr>
      </w:pPr>
    </w:p>
    <w:p w:rsidR="00F7603A" w:rsidRPr="00BD3C80" w:rsidRDefault="00A86843" w:rsidP="00A86843">
      <w:pPr>
        <w:pStyle w:val="ListParagraph"/>
        <w:numPr>
          <w:ilvl w:val="0"/>
          <w:numId w:val="16"/>
        </w:numPr>
        <w:ind w:left="1440"/>
        <w:rPr>
          <w:rFonts w:ascii="Arial" w:hAnsi="Arial" w:cs="Arial"/>
          <w:sz w:val="22"/>
          <w:szCs w:val="22"/>
          <w:lang w:val="fr-FR"/>
        </w:rPr>
      </w:pPr>
      <w:r w:rsidRPr="00BD3C80">
        <w:rPr>
          <w:rFonts w:ascii="Arial" w:hAnsi="Arial" w:cs="Arial"/>
          <w:sz w:val="22"/>
          <w:szCs w:val="22"/>
          <w:lang w:val="fr-FR"/>
        </w:rPr>
        <w:t>les facteurs contre lesquels l</w:t>
      </w:r>
      <w:r w:rsidR="00DC5C52">
        <w:rPr>
          <w:rFonts w:ascii="Arial" w:hAnsi="Arial" w:cs="Arial"/>
          <w:sz w:val="22"/>
          <w:szCs w:val="22"/>
          <w:lang w:val="fr-FR"/>
        </w:rPr>
        <w:t>’</w:t>
      </w:r>
      <w:r w:rsidRPr="00BD3C80">
        <w:rPr>
          <w:rFonts w:ascii="Arial" w:hAnsi="Arial" w:cs="Arial"/>
          <w:sz w:val="22"/>
          <w:szCs w:val="22"/>
          <w:lang w:val="fr-FR"/>
        </w:rPr>
        <w:t>objet est protégé (par exemple, certains usages par des tiers),</w:t>
      </w:r>
    </w:p>
    <w:p w:rsidR="00271C98" w:rsidRPr="00BD3C80" w:rsidRDefault="00271C98" w:rsidP="008D4B3A">
      <w:pPr>
        <w:pStyle w:val="ListParagraph"/>
        <w:ind w:left="1440"/>
        <w:rPr>
          <w:rFonts w:ascii="Arial" w:hAnsi="Arial" w:cs="Arial"/>
          <w:sz w:val="22"/>
          <w:szCs w:val="22"/>
          <w:lang w:val="fr-FR"/>
        </w:rPr>
      </w:pPr>
    </w:p>
    <w:p w:rsidR="00F7603A" w:rsidRPr="00BD3C80" w:rsidRDefault="00C706FE" w:rsidP="00C706FE">
      <w:pPr>
        <w:pStyle w:val="ListParagraph"/>
        <w:numPr>
          <w:ilvl w:val="0"/>
          <w:numId w:val="16"/>
        </w:numPr>
        <w:ind w:left="1440"/>
        <w:rPr>
          <w:rFonts w:ascii="Arial" w:hAnsi="Arial" w:cs="Arial"/>
          <w:sz w:val="22"/>
          <w:szCs w:val="22"/>
          <w:lang w:val="fr-FR"/>
        </w:rPr>
      </w:pPr>
      <w:r w:rsidRPr="00BD3C80">
        <w:rPr>
          <w:rFonts w:ascii="Arial" w:hAnsi="Arial" w:cs="Arial"/>
          <w:sz w:val="22"/>
          <w:szCs w:val="22"/>
          <w:lang w:val="fr-FR"/>
        </w:rPr>
        <w:t xml:space="preserve">ce qui </w:t>
      </w:r>
      <w:r w:rsidRPr="00BD3C80">
        <w:rPr>
          <w:rFonts w:ascii="Arial" w:hAnsi="Arial" w:cs="Arial"/>
          <w:i/>
          <w:sz w:val="22"/>
          <w:szCs w:val="22"/>
          <w:lang w:val="fr-FR"/>
        </w:rPr>
        <w:t>n</w:t>
      </w:r>
      <w:r w:rsidR="00DC5C52">
        <w:rPr>
          <w:rFonts w:ascii="Arial" w:hAnsi="Arial" w:cs="Arial"/>
          <w:sz w:val="22"/>
          <w:szCs w:val="22"/>
          <w:lang w:val="fr-FR"/>
        </w:rPr>
        <w:t>’</w:t>
      </w:r>
      <w:r w:rsidRPr="00BD3C80">
        <w:rPr>
          <w:rFonts w:ascii="Arial" w:hAnsi="Arial" w:cs="Arial"/>
          <w:sz w:val="22"/>
          <w:szCs w:val="22"/>
          <w:lang w:val="fr-FR"/>
        </w:rPr>
        <w:t xml:space="preserve">est </w:t>
      </w:r>
      <w:r w:rsidRPr="00BD3C80">
        <w:rPr>
          <w:rFonts w:ascii="Arial" w:hAnsi="Arial" w:cs="Arial"/>
          <w:i/>
          <w:sz w:val="22"/>
          <w:szCs w:val="22"/>
          <w:lang w:val="fr-FR"/>
        </w:rPr>
        <w:t>pas</w:t>
      </w:r>
      <w:r w:rsidRPr="00BD3C80">
        <w:rPr>
          <w:rFonts w:ascii="Arial" w:hAnsi="Arial" w:cs="Arial"/>
          <w:sz w:val="22"/>
          <w:szCs w:val="22"/>
          <w:lang w:val="fr-FR"/>
        </w:rPr>
        <w:t xml:space="preserve"> protégé (par exemple, dans de nombreux pays, les inventions brevetables ne sont pas protégées contre les recherches non commerciales),</w:t>
      </w:r>
    </w:p>
    <w:p w:rsidR="00271C98" w:rsidRPr="00BD3C80" w:rsidRDefault="00271C98" w:rsidP="008D4B3A">
      <w:pPr>
        <w:pStyle w:val="ListParagraph"/>
        <w:ind w:left="1440"/>
        <w:rPr>
          <w:rFonts w:ascii="Arial" w:hAnsi="Arial" w:cs="Arial"/>
          <w:sz w:val="22"/>
          <w:szCs w:val="22"/>
          <w:lang w:val="fr-FR"/>
        </w:rPr>
      </w:pPr>
    </w:p>
    <w:p w:rsidR="00271C98" w:rsidRPr="00BD3C80" w:rsidRDefault="00C706FE" w:rsidP="00271C98">
      <w:pPr>
        <w:pStyle w:val="ListParagraph"/>
        <w:numPr>
          <w:ilvl w:val="0"/>
          <w:numId w:val="16"/>
        </w:numPr>
        <w:spacing w:after="220"/>
        <w:ind w:left="1434" w:hanging="357"/>
        <w:rPr>
          <w:rFonts w:ascii="Arial" w:hAnsi="Arial" w:cs="Arial"/>
          <w:sz w:val="22"/>
          <w:szCs w:val="22"/>
          <w:lang w:val="fr-FR"/>
        </w:rPr>
      </w:pPr>
      <w:r w:rsidRPr="00BD3C80">
        <w:rPr>
          <w:rFonts w:ascii="Arial" w:hAnsi="Arial" w:cs="Arial"/>
          <w:sz w:val="22"/>
          <w:szCs w:val="22"/>
          <w:lang w:val="fr-FR"/>
        </w:rPr>
        <w:t xml:space="preserve">et </w:t>
      </w:r>
      <w:r w:rsidRPr="00BD3C80">
        <w:rPr>
          <w:rFonts w:ascii="Arial" w:hAnsi="Arial" w:cs="Arial"/>
          <w:i/>
          <w:sz w:val="22"/>
          <w:szCs w:val="22"/>
          <w:lang w:val="fr-FR"/>
        </w:rPr>
        <w:t>comment</w:t>
      </w:r>
      <w:r w:rsidRPr="00BD3C80">
        <w:rPr>
          <w:rFonts w:ascii="Arial" w:hAnsi="Arial" w:cs="Arial"/>
          <w:sz w:val="22"/>
          <w:szCs w:val="22"/>
          <w:lang w:val="fr-FR"/>
        </w:rPr>
        <w:t xml:space="preserve"> il est protégé (par exemple, si la protection est limitée dans le temps</w:t>
      </w:r>
      <w:r w:rsidR="0006481C" w:rsidRPr="00BD3C80">
        <w:rPr>
          <w:rFonts w:ascii="Arial" w:hAnsi="Arial" w:cs="Arial"/>
          <w:sz w:val="22"/>
          <w:szCs w:val="22"/>
          <w:lang w:val="fr-FR"/>
        </w:rPr>
        <w:t xml:space="preserve"> ou</w:t>
      </w:r>
      <w:r w:rsidRPr="00BD3C80">
        <w:rPr>
          <w:rFonts w:ascii="Arial" w:hAnsi="Arial" w:cs="Arial"/>
          <w:sz w:val="22"/>
          <w:szCs w:val="22"/>
          <w:lang w:val="fr-FR"/>
        </w:rPr>
        <w:t xml:space="preserve"> subordonnée à des formalités ou à d</w:t>
      </w:r>
      <w:r w:rsidR="00DC5C52">
        <w:rPr>
          <w:rFonts w:ascii="Arial" w:hAnsi="Arial" w:cs="Arial"/>
          <w:sz w:val="22"/>
          <w:szCs w:val="22"/>
          <w:lang w:val="fr-FR"/>
        </w:rPr>
        <w:t>’</w:t>
      </w:r>
      <w:r w:rsidRPr="00BD3C80">
        <w:rPr>
          <w:rFonts w:ascii="Arial" w:hAnsi="Arial" w:cs="Arial"/>
          <w:sz w:val="22"/>
          <w:szCs w:val="22"/>
          <w:lang w:val="fr-FR"/>
        </w:rPr>
        <w:t>autres conditions telle</w:t>
      </w:r>
      <w:r w:rsidR="0006481C" w:rsidRPr="00BD3C80">
        <w:rPr>
          <w:rFonts w:ascii="Arial" w:hAnsi="Arial" w:cs="Arial"/>
          <w:sz w:val="22"/>
          <w:szCs w:val="22"/>
          <w:lang w:val="fr-FR"/>
        </w:rPr>
        <w:t>s</w:t>
      </w:r>
      <w:r w:rsidRPr="00BD3C80">
        <w:rPr>
          <w:rFonts w:ascii="Arial" w:hAnsi="Arial" w:cs="Arial"/>
          <w:sz w:val="22"/>
          <w:szCs w:val="22"/>
          <w:lang w:val="fr-FR"/>
        </w:rPr>
        <w:t xml:space="preserve"> que l</w:t>
      </w:r>
      <w:r w:rsidR="00DC5C52">
        <w:rPr>
          <w:rFonts w:ascii="Arial" w:hAnsi="Arial" w:cs="Arial"/>
          <w:sz w:val="22"/>
          <w:szCs w:val="22"/>
          <w:lang w:val="fr-FR"/>
        </w:rPr>
        <w:t>’</w:t>
      </w:r>
      <w:r w:rsidRPr="00BD3C80">
        <w:rPr>
          <w:rFonts w:ascii="Arial" w:hAnsi="Arial" w:cs="Arial"/>
          <w:sz w:val="22"/>
          <w:szCs w:val="22"/>
          <w:lang w:val="fr-FR"/>
        </w:rPr>
        <w:t>obligation de protéger l</w:t>
      </w:r>
      <w:r w:rsidR="00DC5C52">
        <w:rPr>
          <w:rFonts w:ascii="Arial" w:hAnsi="Arial" w:cs="Arial"/>
          <w:sz w:val="22"/>
          <w:szCs w:val="22"/>
          <w:lang w:val="fr-FR"/>
        </w:rPr>
        <w:t>’</w:t>
      </w:r>
      <w:r w:rsidRPr="00BD3C80">
        <w:rPr>
          <w:rFonts w:ascii="Arial" w:hAnsi="Arial" w:cs="Arial"/>
          <w:sz w:val="22"/>
          <w:szCs w:val="22"/>
          <w:lang w:val="fr-FR"/>
        </w:rPr>
        <w:t>information non divulguée qui est tributaire de l</w:t>
      </w:r>
      <w:r w:rsidR="00DC5C52">
        <w:rPr>
          <w:rFonts w:ascii="Arial" w:hAnsi="Arial" w:cs="Arial"/>
          <w:sz w:val="22"/>
          <w:szCs w:val="22"/>
          <w:lang w:val="fr-FR"/>
        </w:rPr>
        <w:t>’</w:t>
      </w:r>
      <w:r w:rsidRPr="00BD3C80">
        <w:rPr>
          <w:rFonts w:ascii="Arial" w:hAnsi="Arial" w:cs="Arial"/>
          <w:sz w:val="22"/>
          <w:szCs w:val="22"/>
          <w:lang w:val="fr-FR"/>
        </w:rPr>
        <w:t>information ayant une valeur commerciale plutôt que culturelle ou spirituelle);</w:t>
      </w:r>
    </w:p>
    <w:p w:rsidR="004E127C" w:rsidRPr="00BD3C80" w:rsidRDefault="0006481C" w:rsidP="004A6ED0">
      <w:pPr>
        <w:numPr>
          <w:ilvl w:val="0"/>
          <w:numId w:val="5"/>
        </w:numPr>
        <w:spacing w:after="220"/>
        <w:ind w:left="714" w:hanging="357"/>
        <w:rPr>
          <w:szCs w:val="22"/>
          <w:lang w:val="fr-FR"/>
        </w:rPr>
      </w:pPr>
      <w:r w:rsidRPr="00BD3C80">
        <w:rPr>
          <w:szCs w:val="22"/>
          <w:lang w:val="fr-FR"/>
        </w:rPr>
        <w:t>et</w:t>
      </w:r>
      <w:r w:rsidR="00C706FE" w:rsidRPr="00BD3C80">
        <w:rPr>
          <w:szCs w:val="22"/>
          <w:lang w:val="fr-FR"/>
        </w:rPr>
        <w:t xml:space="preserve"> l</w:t>
      </w:r>
      <w:r w:rsidR="00DC5C52">
        <w:rPr>
          <w:szCs w:val="22"/>
          <w:lang w:val="fr-FR"/>
        </w:rPr>
        <w:t>’</w:t>
      </w:r>
      <w:r w:rsidR="00C706FE" w:rsidRPr="00BD3C80">
        <w:rPr>
          <w:szCs w:val="22"/>
          <w:lang w:val="fr-FR"/>
        </w:rPr>
        <w:t xml:space="preserve">objet qui </w:t>
      </w:r>
      <w:r w:rsidR="00C706FE" w:rsidRPr="00BD3C80">
        <w:rPr>
          <w:i/>
          <w:szCs w:val="22"/>
          <w:lang w:val="fr-FR"/>
        </w:rPr>
        <w:t>n</w:t>
      </w:r>
      <w:r w:rsidR="00DC5C52">
        <w:rPr>
          <w:szCs w:val="22"/>
          <w:lang w:val="fr-FR"/>
        </w:rPr>
        <w:t>’</w:t>
      </w:r>
      <w:r w:rsidR="00C706FE" w:rsidRPr="00BD3C80">
        <w:rPr>
          <w:szCs w:val="22"/>
          <w:lang w:val="fr-FR"/>
        </w:rPr>
        <w:t xml:space="preserve">est </w:t>
      </w:r>
      <w:r w:rsidR="00C706FE" w:rsidRPr="00BD3C80">
        <w:rPr>
          <w:i/>
          <w:szCs w:val="22"/>
          <w:lang w:val="fr-FR"/>
        </w:rPr>
        <w:t>pas</w:t>
      </w:r>
      <w:r w:rsidR="00C706FE" w:rsidRPr="00BD3C80">
        <w:rPr>
          <w:szCs w:val="22"/>
          <w:lang w:val="fr-FR"/>
        </w:rPr>
        <w:t xml:space="preserve"> protégé (par exemple, dans de nombreux pays, les simples découvertes ou le savoir</w:t>
      </w:r>
      <w:r w:rsidR="00672DF3">
        <w:rPr>
          <w:szCs w:val="22"/>
          <w:lang w:val="fr-FR"/>
        </w:rPr>
        <w:noBreakHyphen/>
      </w:r>
      <w:r w:rsidR="00C706FE" w:rsidRPr="00BD3C80">
        <w:rPr>
          <w:szCs w:val="22"/>
          <w:lang w:val="fr-FR"/>
        </w:rPr>
        <w:t>faire divulgué au public ne sont pas protégés).</w:t>
      </w:r>
    </w:p>
    <w:p w:rsidR="004E127C" w:rsidRPr="00BD3C80" w:rsidRDefault="00C706FE" w:rsidP="004A6ED0">
      <w:pPr>
        <w:pStyle w:val="ONUMFS"/>
        <w:keepNext/>
        <w:keepLines/>
        <w:rPr>
          <w:lang w:val="fr-FR"/>
        </w:rPr>
      </w:pPr>
      <w:r w:rsidRPr="00BD3C80">
        <w:rPr>
          <w:lang w:val="fr-FR"/>
        </w:rPr>
        <w:lastRenderedPageBreak/>
        <w:t>La nature de l</w:t>
      </w:r>
      <w:r w:rsidR="00DC5C52">
        <w:rPr>
          <w:lang w:val="fr-FR"/>
        </w:rPr>
        <w:t>’</w:t>
      </w:r>
      <w:r w:rsidRPr="00BD3C80">
        <w:rPr>
          <w:lang w:val="fr-FR"/>
        </w:rPr>
        <w:t xml:space="preserve">innovation autochtone et </w:t>
      </w:r>
      <w:r w:rsidR="00946351" w:rsidRPr="00BD3C80">
        <w:rPr>
          <w:lang w:val="fr-FR"/>
        </w:rPr>
        <w:t>le caractère novateur</w:t>
      </w:r>
      <w:r w:rsidRPr="00BD3C80">
        <w:rPr>
          <w:lang w:val="fr-FR"/>
        </w:rPr>
        <w:t xml:space="preserve"> des systèmes de savoirs traditionnels p</w:t>
      </w:r>
      <w:r w:rsidR="0006481C" w:rsidRPr="00BD3C80">
        <w:rPr>
          <w:lang w:val="fr-FR"/>
        </w:rPr>
        <w:t>euvent également être considéré</w:t>
      </w:r>
      <w:r w:rsidRPr="00BD3C80">
        <w:rPr>
          <w:lang w:val="fr-FR"/>
        </w:rPr>
        <w:t xml:space="preserve">s comme mettant en lumière les lacunes en matière de protection juridique, étant donné que les formes et les normes de protection juridique en vigueur </w:t>
      </w:r>
      <w:r w:rsidR="0006481C" w:rsidRPr="00BD3C80">
        <w:rPr>
          <w:lang w:val="fr-FR"/>
        </w:rPr>
        <w:t xml:space="preserve">ne tiennent pas nécessairement </w:t>
      </w:r>
      <w:r w:rsidRPr="00BD3C80">
        <w:rPr>
          <w:lang w:val="fr-FR"/>
        </w:rPr>
        <w:t>compte de l</w:t>
      </w:r>
      <w:r w:rsidR="00DC5C52">
        <w:rPr>
          <w:lang w:val="fr-FR"/>
        </w:rPr>
        <w:t>’</w:t>
      </w:r>
      <w:r w:rsidRPr="00BD3C80">
        <w:rPr>
          <w:lang w:val="fr-FR"/>
        </w:rPr>
        <w:t>innovation dans ce contexte.</w:t>
      </w:r>
    </w:p>
    <w:p w:rsidR="004E127C" w:rsidRPr="00BD3C80" w:rsidRDefault="00BE0349" w:rsidP="002A6282">
      <w:pPr>
        <w:pStyle w:val="ONUMFS"/>
        <w:rPr>
          <w:lang w:val="fr-FR"/>
        </w:rPr>
      </w:pPr>
      <w:r w:rsidRPr="00BD3C80">
        <w:rPr>
          <w:lang w:val="fr-FR"/>
        </w:rPr>
        <w:t xml:space="preserve">Le terme </w:t>
      </w:r>
      <w:r w:rsidR="00F81074" w:rsidRPr="00BD3C80">
        <w:rPr>
          <w:lang w:val="fr-FR"/>
        </w:rPr>
        <w:t>“</w:t>
      </w:r>
      <w:r w:rsidRPr="00BD3C80">
        <w:rPr>
          <w:lang w:val="fr-FR"/>
        </w:rPr>
        <w:t>protection</w:t>
      </w:r>
      <w:r w:rsidR="00F81074" w:rsidRPr="00BD3C80">
        <w:rPr>
          <w:lang w:val="fr-FR"/>
        </w:rPr>
        <w:t>”</w:t>
      </w:r>
      <w:r w:rsidRPr="00BD3C80">
        <w:rPr>
          <w:lang w:val="fr-FR"/>
        </w:rPr>
        <w:t xml:space="preserve"> revêt de nombreuses significations dans le domaine des savoirs traditionne</w:t>
      </w:r>
      <w:r w:rsidR="00672DF3" w:rsidRPr="00BD3C80">
        <w:rPr>
          <w:lang w:val="fr-FR"/>
        </w:rPr>
        <w:t>ls</w:t>
      </w:r>
      <w:r w:rsidR="00672DF3">
        <w:rPr>
          <w:lang w:val="fr-FR"/>
        </w:rPr>
        <w:t xml:space="preserve">.  </w:t>
      </w:r>
      <w:r w:rsidR="00672DF3" w:rsidRPr="00BD3C80">
        <w:rPr>
          <w:lang w:val="fr-FR"/>
        </w:rPr>
        <w:t>Il</w:t>
      </w:r>
      <w:r w:rsidR="00C706FE" w:rsidRPr="00BD3C80">
        <w:rPr>
          <w:lang w:val="fr-FR"/>
        </w:rPr>
        <w:t xml:space="preserve"> pourrait en principe inclure la protection physique des archives contre toute dégradation ou perte (par exemple</w:t>
      </w:r>
      <w:r w:rsidR="00946351" w:rsidRPr="00BD3C80">
        <w:rPr>
          <w:lang w:val="fr-FR"/>
        </w:rPr>
        <w:t>,</w:t>
      </w:r>
      <w:r w:rsidR="00C706FE" w:rsidRPr="00BD3C80">
        <w:rPr>
          <w:lang w:val="fr-FR"/>
        </w:rPr>
        <w:t xml:space="preserve"> la restauration de textes anciens contenant des savoirs traditionnels), ainsi que les lois faisant obligation d</w:t>
      </w:r>
      <w:r w:rsidR="00DC5C52">
        <w:rPr>
          <w:lang w:val="fr-FR"/>
        </w:rPr>
        <w:t>’</w:t>
      </w:r>
      <w:r w:rsidR="00C706FE" w:rsidRPr="00BD3C80">
        <w:rPr>
          <w:lang w:val="fr-FR"/>
        </w:rPr>
        <w:t xml:space="preserve">élaborer des programmes de préservation des savoirs traditionnels ou </w:t>
      </w:r>
      <w:r w:rsidR="0006481C" w:rsidRPr="00BD3C80">
        <w:rPr>
          <w:lang w:val="fr-FR"/>
        </w:rPr>
        <w:t xml:space="preserve">encourageant la mise en œuvre </w:t>
      </w:r>
      <w:r w:rsidR="00C706FE" w:rsidRPr="00BD3C80">
        <w:rPr>
          <w:lang w:val="fr-FR"/>
        </w:rPr>
        <w:t>de tels programm</w:t>
      </w:r>
      <w:r w:rsidR="00672DF3" w:rsidRPr="00BD3C80">
        <w:rPr>
          <w:lang w:val="fr-FR"/>
        </w:rPr>
        <w:t>es</w:t>
      </w:r>
      <w:r w:rsidR="00672DF3">
        <w:rPr>
          <w:lang w:val="fr-FR"/>
        </w:rPr>
        <w:t xml:space="preserve">.  </w:t>
      </w:r>
      <w:r w:rsidR="00672DF3" w:rsidRPr="00BD3C80">
        <w:rPr>
          <w:lang w:val="fr-FR"/>
        </w:rPr>
        <w:t>Au</w:t>
      </w:r>
      <w:r w:rsidR="00C706FE" w:rsidRPr="00BD3C80">
        <w:rPr>
          <w:lang w:val="fr-FR"/>
        </w:rPr>
        <w:t>x fins du présent projet d</w:t>
      </w:r>
      <w:r w:rsidR="00DC5C52">
        <w:rPr>
          <w:lang w:val="fr-FR"/>
        </w:rPr>
        <w:t>’</w:t>
      </w:r>
      <w:r w:rsidR="00C706FE" w:rsidRPr="00BD3C80">
        <w:rPr>
          <w:lang w:val="fr-FR"/>
        </w:rPr>
        <w:t xml:space="preserve">analyse des lacunes, la </w:t>
      </w:r>
      <w:r w:rsidR="00F81074" w:rsidRPr="00BD3C80">
        <w:rPr>
          <w:lang w:val="fr-FR"/>
        </w:rPr>
        <w:t>“</w:t>
      </w:r>
      <w:r w:rsidR="00C706FE" w:rsidRPr="00BD3C80">
        <w:rPr>
          <w:lang w:val="fr-FR"/>
        </w:rPr>
        <w:t>protection</w:t>
      </w:r>
      <w:r w:rsidR="00F81074" w:rsidRPr="00BD3C80">
        <w:rPr>
          <w:lang w:val="fr-FR"/>
        </w:rPr>
        <w:t>”</w:t>
      </w:r>
      <w:r w:rsidR="00C706FE" w:rsidRPr="00BD3C80">
        <w:rPr>
          <w:lang w:val="fr-FR"/>
        </w:rPr>
        <w:t xml:space="preserve"> est réputée représenter le type de protection qui est le plus souvent pris en considération dans le contexte de la propriété intellectuelle, c</w:t>
      </w:r>
      <w:r w:rsidR="00DC5C52">
        <w:rPr>
          <w:lang w:val="fr-FR"/>
        </w:rPr>
        <w:t>’</w:t>
      </w:r>
      <w:r w:rsidR="00C706FE" w:rsidRPr="00BD3C80">
        <w:rPr>
          <w:lang w:val="fr-FR"/>
        </w:rPr>
        <w:t>est</w:t>
      </w:r>
      <w:r w:rsidR="00672DF3">
        <w:rPr>
          <w:lang w:val="fr-FR"/>
        </w:rPr>
        <w:noBreakHyphen/>
      </w:r>
      <w:r w:rsidR="00C706FE" w:rsidRPr="00BD3C80">
        <w:rPr>
          <w:lang w:val="fr-FR"/>
        </w:rPr>
        <w:t>à</w:t>
      </w:r>
      <w:r w:rsidR="00672DF3">
        <w:rPr>
          <w:lang w:val="fr-FR"/>
        </w:rPr>
        <w:noBreakHyphen/>
      </w:r>
      <w:r w:rsidR="00C706FE" w:rsidRPr="00BD3C80">
        <w:rPr>
          <w:lang w:val="fr-FR"/>
        </w:rPr>
        <w:t>dire les mesures juridiques limitant l</w:t>
      </w:r>
      <w:r w:rsidR="00DC5C52">
        <w:rPr>
          <w:lang w:val="fr-FR"/>
        </w:rPr>
        <w:t>’</w:t>
      </w:r>
      <w:r w:rsidR="00C706FE" w:rsidRPr="00BD3C80">
        <w:rPr>
          <w:lang w:val="fr-FR"/>
        </w:rPr>
        <w:t xml:space="preserve">utilisation potentielle </w:t>
      </w:r>
      <w:r w:rsidR="00037AA5" w:rsidRPr="00BD3C80">
        <w:rPr>
          <w:lang w:val="fr-FR"/>
        </w:rPr>
        <w:t xml:space="preserve">par des tiers </w:t>
      </w:r>
      <w:r w:rsidR="00C706FE" w:rsidRPr="00BD3C80">
        <w:rPr>
          <w:lang w:val="fr-FR"/>
        </w:rPr>
        <w:t>de l</w:t>
      </w:r>
      <w:r w:rsidR="00DC5C52">
        <w:rPr>
          <w:lang w:val="fr-FR"/>
        </w:rPr>
        <w:t>’</w:t>
      </w:r>
      <w:r w:rsidR="00C706FE" w:rsidRPr="00BD3C80">
        <w:rPr>
          <w:lang w:val="fr-FR"/>
        </w:rPr>
        <w:t>objet protégé, que ce soit en accordant le droit d</w:t>
      </w:r>
      <w:r w:rsidR="00DC5C52">
        <w:rPr>
          <w:lang w:val="fr-FR"/>
        </w:rPr>
        <w:t>’</w:t>
      </w:r>
      <w:r w:rsidR="00C706FE" w:rsidRPr="00BD3C80">
        <w:rPr>
          <w:lang w:val="fr-FR"/>
        </w:rPr>
        <w:t>empêcher complètement son utilisation (droits exclusifs) ou en fixant des conditions pour son utilisation autorisée (par exemple</w:t>
      </w:r>
      <w:r w:rsidR="00946351" w:rsidRPr="00BD3C80">
        <w:rPr>
          <w:lang w:val="fr-FR"/>
        </w:rPr>
        <w:t>,</w:t>
      </w:r>
      <w:r w:rsidR="00C706FE" w:rsidRPr="00BD3C80">
        <w:rPr>
          <w:lang w:val="fr-FR"/>
        </w:rPr>
        <w:t xml:space="preserve"> les conditions énoncées en matière de concession de licence pour un brevet, un secret d</w:t>
      </w:r>
      <w:r w:rsidR="00DC5C52">
        <w:rPr>
          <w:lang w:val="fr-FR"/>
        </w:rPr>
        <w:t>’</w:t>
      </w:r>
      <w:r w:rsidR="00C706FE" w:rsidRPr="00BD3C80">
        <w:rPr>
          <w:lang w:val="fr-FR"/>
        </w:rPr>
        <w:t>affaires ou une marque, ou les conditions plus générales relatives à une rémunération équitable ou à un droit à la reconnaissan</w:t>
      </w:r>
      <w:r w:rsidR="00672DF3" w:rsidRPr="00BD3C80">
        <w:rPr>
          <w:lang w:val="fr-FR"/>
        </w:rPr>
        <w:t>ce)</w:t>
      </w:r>
      <w:r w:rsidR="00672DF3">
        <w:rPr>
          <w:lang w:val="fr-FR"/>
        </w:rPr>
        <w:t xml:space="preserve">.  </w:t>
      </w:r>
      <w:r w:rsidR="00672DF3" w:rsidRPr="00BD3C80">
        <w:rPr>
          <w:lang w:val="fr-FR"/>
        </w:rPr>
        <w:t>En</w:t>
      </w:r>
      <w:r w:rsidR="00C706FE" w:rsidRPr="00BD3C80">
        <w:rPr>
          <w:lang w:val="fr-FR"/>
        </w:rPr>
        <w:t xml:space="preserve"> outre, il a été souligné dans le cadre des travaux du comité que les savoirs traditionnels </w:t>
      </w:r>
      <w:r w:rsidR="00037AA5" w:rsidRPr="00BD3C80">
        <w:rPr>
          <w:lang w:val="fr-FR"/>
        </w:rPr>
        <w:t>pouvaient</w:t>
      </w:r>
      <w:r w:rsidR="00C706FE" w:rsidRPr="00BD3C80">
        <w:rPr>
          <w:lang w:val="fr-FR"/>
        </w:rPr>
        <w:t xml:space="preserve"> être protégés par des moyens matériels et qu</w:t>
      </w:r>
      <w:r w:rsidR="00DC5C52">
        <w:rPr>
          <w:lang w:val="fr-FR"/>
        </w:rPr>
        <w:t>’</w:t>
      </w:r>
      <w:r w:rsidR="00C706FE" w:rsidRPr="00BD3C80">
        <w:rPr>
          <w:lang w:val="fr-FR"/>
        </w:rPr>
        <w:t xml:space="preserve">il </w:t>
      </w:r>
      <w:r w:rsidR="00037AA5" w:rsidRPr="00BD3C80">
        <w:rPr>
          <w:lang w:val="fr-FR"/>
        </w:rPr>
        <w:t xml:space="preserve">était </w:t>
      </w:r>
      <w:r w:rsidR="00C706FE" w:rsidRPr="00BD3C80">
        <w:rPr>
          <w:lang w:val="fr-FR"/>
        </w:rPr>
        <w:t>possible, à certains égards, d</w:t>
      </w:r>
      <w:r w:rsidR="00DC5C52">
        <w:rPr>
          <w:lang w:val="fr-FR"/>
        </w:rPr>
        <w:t>’</w:t>
      </w:r>
      <w:r w:rsidR="00C706FE" w:rsidRPr="00BD3C80">
        <w:rPr>
          <w:lang w:val="fr-FR"/>
        </w:rPr>
        <w:t>empêcher leur disparition en encourageant le</w:t>
      </w:r>
      <w:r w:rsidR="00946351" w:rsidRPr="00BD3C80">
        <w:rPr>
          <w:lang w:val="fr-FR"/>
        </w:rPr>
        <w:t>ur utilisation à grande échelle</w:t>
      </w:r>
      <w:r w:rsidR="00C706FE" w:rsidRPr="00BD3C80">
        <w:rPr>
          <w:lang w:val="fr-FR"/>
        </w:rPr>
        <w:t xml:space="preserve"> et que</w:t>
      </w:r>
      <w:r w:rsidR="00037AA5" w:rsidRPr="00BD3C80">
        <w:rPr>
          <w:lang w:val="fr-FR"/>
        </w:rPr>
        <w:t>,</w:t>
      </w:r>
      <w:r w:rsidR="00C706FE" w:rsidRPr="00BD3C80">
        <w:rPr>
          <w:lang w:val="fr-FR"/>
        </w:rPr>
        <w:t xml:space="preserve"> en fonction du type de protection requis</w:t>
      </w:r>
      <w:r w:rsidR="00037AA5" w:rsidRPr="00BD3C80">
        <w:rPr>
          <w:lang w:val="fr-FR"/>
        </w:rPr>
        <w:t>,</w:t>
      </w:r>
      <w:r w:rsidR="00C706FE" w:rsidRPr="00BD3C80">
        <w:rPr>
          <w:lang w:val="fr-FR"/>
        </w:rPr>
        <w:t xml:space="preserve"> il </w:t>
      </w:r>
      <w:r w:rsidR="00037AA5" w:rsidRPr="00BD3C80">
        <w:rPr>
          <w:lang w:val="fr-FR"/>
        </w:rPr>
        <w:t xml:space="preserve">pouvait </w:t>
      </w:r>
      <w:r w:rsidR="00C706FE" w:rsidRPr="00BD3C80">
        <w:rPr>
          <w:lang w:val="fr-FR"/>
        </w:rPr>
        <w:t>s</w:t>
      </w:r>
      <w:r w:rsidR="00DC5C52">
        <w:rPr>
          <w:lang w:val="fr-FR"/>
        </w:rPr>
        <w:t>’</w:t>
      </w:r>
      <w:r w:rsidR="00C706FE" w:rsidRPr="00BD3C80">
        <w:rPr>
          <w:lang w:val="fr-FR"/>
        </w:rPr>
        <w:t>agir du moyen de protection le plus économiquement avantageux et le plus durab</w:t>
      </w:r>
      <w:r w:rsidR="00672DF3" w:rsidRPr="00BD3C80">
        <w:rPr>
          <w:lang w:val="fr-FR"/>
        </w:rPr>
        <w:t>le</w:t>
      </w:r>
      <w:r w:rsidR="00672DF3">
        <w:rPr>
          <w:lang w:val="fr-FR"/>
        </w:rPr>
        <w:t xml:space="preserve">.  </w:t>
      </w:r>
      <w:r w:rsidR="00672DF3" w:rsidRPr="00BD3C80">
        <w:rPr>
          <w:lang w:val="fr-FR"/>
        </w:rPr>
        <w:t>L</w:t>
      </w:r>
      <w:r w:rsidR="00672DF3">
        <w:rPr>
          <w:lang w:val="fr-FR"/>
        </w:rPr>
        <w:t>’</w:t>
      </w:r>
      <w:r w:rsidR="00672DF3" w:rsidRPr="00BD3C80">
        <w:rPr>
          <w:lang w:val="fr-FR"/>
        </w:rPr>
        <w:t>a</w:t>
      </w:r>
      <w:r w:rsidR="00C706FE" w:rsidRPr="00BD3C80">
        <w:rPr>
          <w:lang w:val="fr-FR"/>
        </w:rPr>
        <w:t xml:space="preserve">pplication de cette notion de protection permettrait de </w:t>
      </w:r>
      <w:r w:rsidR="00F81074" w:rsidRPr="00BD3C80">
        <w:rPr>
          <w:lang w:val="fr-FR"/>
        </w:rPr>
        <w:t>“</w:t>
      </w:r>
      <w:r w:rsidR="00C706FE" w:rsidRPr="00BD3C80">
        <w:rPr>
          <w:lang w:val="fr-FR"/>
        </w:rPr>
        <w:t>protéger</w:t>
      </w:r>
      <w:r w:rsidR="00F81074" w:rsidRPr="00BD3C80">
        <w:rPr>
          <w:lang w:val="fr-FR"/>
        </w:rPr>
        <w:t>”</w:t>
      </w:r>
      <w:r w:rsidR="00C706FE" w:rsidRPr="00BD3C80">
        <w:rPr>
          <w:lang w:val="fr-FR"/>
        </w:rPr>
        <w:t xml:space="preserve"> une innovation traditionnelle, telle que la médecine traditionnelle, en encourageant sa pratique à grande échelle, mais cette conception de la protection n</w:t>
      </w:r>
      <w:r w:rsidR="00DC5C52">
        <w:rPr>
          <w:lang w:val="fr-FR"/>
        </w:rPr>
        <w:t>’</w:t>
      </w:r>
      <w:r w:rsidR="00C706FE" w:rsidRPr="00BD3C80">
        <w:rPr>
          <w:lang w:val="fr-FR"/>
        </w:rPr>
        <w:t>est pas celle qui est généralement prise en considération dans les politiques en matière de propriété intellectuelle.</w:t>
      </w:r>
    </w:p>
    <w:p w:rsidR="00F7603A" w:rsidRPr="00BD3C80" w:rsidRDefault="00C706FE" w:rsidP="002A6282">
      <w:pPr>
        <w:pStyle w:val="ONUMFS"/>
        <w:rPr>
          <w:lang w:val="fr-FR"/>
        </w:rPr>
      </w:pPr>
      <w:r w:rsidRPr="00BD3C80">
        <w:rPr>
          <w:lang w:val="fr-FR"/>
        </w:rPr>
        <w:t>Néanmoins, compte tenu de la difficulté d</w:t>
      </w:r>
      <w:r w:rsidR="00DC5C52">
        <w:rPr>
          <w:lang w:val="fr-FR"/>
        </w:rPr>
        <w:t>’</w:t>
      </w:r>
      <w:r w:rsidRPr="00BD3C80">
        <w:rPr>
          <w:lang w:val="fr-FR"/>
        </w:rPr>
        <w:t>évaluer les lacunes dans les initiatives prises au niveau international et au regard de l</w:t>
      </w:r>
      <w:r w:rsidR="00DC5C52">
        <w:rPr>
          <w:lang w:val="fr-FR"/>
        </w:rPr>
        <w:t>’</w:t>
      </w:r>
      <w:r w:rsidRPr="00BD3C80">
        <w:rPr>
          <w:lang w:val="fr-FR"/>
        </w:rPr>
        <w:t xml:space="preserve">accent mis sur la propriété intellectuelle dans le cadre des travaux du comité, aux fins du présent document, le terme </w:t>
      </w:r>
      <w:r w:rsidR="00F81074" w:rsidRPr="00BD3C80">
        <w:rPr>
          <w:lang w:val="fr-FR"/>
        </w:rPr>
        <w:t>“</w:t>
      </w:r>
      <w:r w:rsidRPr="00BD3C80">
        <w:rPr>
          <w:lang w:val="fr-FR"/>
        </w:rPr>
        <w:t>protection</w:t>
      </w:r>
      <w:r w:rsidR="00F81074" w:rsidRPr="00BD3C80">
        <w:rPr>
          <w:lang w:val="fr-FR"/>
        </w:rPr>
        <w:t>”</w:t>
      </w:r>
      <w:r w:rsidRPr="00BD3C80">
        <w:rPr>
          <w:lang w:val="fr-FR"/>
        </w:rPr>
        <w:t xml:space="preserve"> s</w:t>
      </w:r>
      <w:r w:rsidR="00DC5C52">
        <w:rPr>
          <w:lang w:val="fr-FR"/>
        </w:rPr>
        <w:t>’</w:t>
      </w:r>
      <w:r w:rsidRPr="00BD3C80">
        <w:rPr>
          <w:lang w:val="fr-FR"/>
        </w:rPr>
        <w:t>entend de la protection contre l</w:t>
      </w:r>
      <w:r w:rsidR="00DC5C52">
        <w:rPr>
          <w:lang w:val="fr-FR"/>
        </w:rPr>
        <w:t>’</w:t>
      </w:r>
      <w:r w:rsidRPr="00BD3C80">
        <w:rPr>
          <w:lang w:val="fr-FR"/>
        </w:rPr>
        <w:t>utilisation illicite ou l</w:t>
      </w:r>
      <w:r w:rsidR="00DC5C52">
        <w:rPr>
          <w:lang w:val="fr-FR"/>
        </w:rPr>
        <w:t>’</w:t>
      </w:r>
      <w:r w:rsidRPr="00BD3C80">
        <w:rPr>
          <w:lang w:val="fr-FR"/>
        </w:rPr>
        <w:t>exploitation déloyale de l</w:t>
      </w:r>
      <w:r w:rsidR="00DC5C52">
        <w:rPr>
          <w:lang w:val="fr-FR"/>
        </w:rPr>
        <w:t>’</w:t>
      </w:r>
      <w:r w:rsidRPr="00BD3C80">
        <w:rPr>
          <w:lang w:val="fr-FR"/>
        </w:rPr>
        <w:t>objet proté</w:t>
      </w:r>
      <w:r w:rsidR="00672DF3" w:rsidRPr="00BD3C80">
        <w:rPr>
          <w:lang w:val="fr-FR"/>
        </w:rPr>
        <w:t>gé</w:t>
      </w:r>
      <w:r w:rsidR="00672DF3">
        <w:rPr>
          <w:lang w:val="fr-FR"/>
        </w:rPr>
        <w:t xml:space="preserve">.  </w:t>
      </w:r>
      <w:r w:rsidR="00672DF3" w:rsidRPr="00BD3C80">
        <w:rPr>
          <w:lang w:val="fr-FR"/>
        </w:rPr>
        <w:t>Pl</w:t>
      </w:r>
      <w:r w:rsidRPr="00BD3C80">
        <w:rPr>
          <w:lang w:val="fr-FR"/>
        </w:rPr>
        <w:t xml:space="preserve">us généralement, le terme </w:t>
      </w:r>
      <w:r w:rsidR="00F81074" w:rsidRPr="00BD3C80">
        <w:rPr>
          <w:lang w:val="fr-FR"/>
        </w:rPr>
        <w:t>“</w:t>
      </w:r>
      <w:r w:rsidRPr="00BD3C80">
        <w:rPr>
          <w:lang w:val="fr-FR"/>
        </w:rPr>
        <w:t>protection</w:t>
      </w:r>
      <w:r w:rsidR="00F81074" w:rsidRPr="00BD3C80">
        <w:rPr>
          <w:lang w:val="fr-FR"/>
        </w:rPr>
        <w:t>”</w:t>
      </w:r>
      <w:r w:rsidRPr="00BD3C80">
        <w:rPr>
          <w:lang w:val="fr-FR"/>
        </w:rPr>
        <w:t>, dans ce sens, implique une certaine réglementation ou gestion permanente des savoirs traditionnels en question avec</w:t>
      </w:r>
      <w:r w:rsidR="00946351" w:rsidRPr="00BD3C80">
        <w:rPr>
          <w:lang w:val="fr-FR"/>
        </w:rPr>
        <w:t xml:space="preserve"> peut</w:t>
      </w:r>
      <w:r w:rsidR="00672DF3">
        <w:rPr>
          <w:lang w:val="fr-FR"/>
        </w:rPr>
        <w:noBreakHyphen/>
      </w:r>
      <w:r w:rsidR="00946351" w:rsidRPr="00BD3C80">
        <w:rPr>
          <w:lang w:val="fr-FR"/>
        </w:rPr>
        <w:t>être</w:t>
      </w:r>
      <w:r w:rsidRPr="00BD3C80">
        <w:rPr>
          <w:lang w:val="fr-FR"/>
        </w:rPr>
        <w:t xml:space="preserve"> le droit d</w:t>
      </w:r>
      <w:r w:rsidR="00DC5C52">
        <w:rPr>
          <w:lang w:val="fr-FR"/>
        </w:rPr>
        <w:t>’</w:t>
      </w:r>
      <w:r w:rsidRPr="00BD3C80">
        <w:rPr>
          <w:lang w:val="fr-FR"/>
        </w:rPr>
        <w:t>interdire ou d</w:t>
      </w:r>
      <w:r w:rsidR="00DC5C52">
        <w:rPr>
          <w:lang w:val="fr-FR"/>
        </w:rPr>
        <w:t>’</w:t>
      </w:r>
      <w:r w:rsidRPr="00BD3C80">
        <w:rPr>
          <w:lang w:val="fr-FR"/>
        </w:rPr>
        <w:t>autres formes de droit permanent lié aux savoi</w:t>
      </w:r>
      <w:r w:rsidR="00672DF3" w:rsidRPr="00BD3C80">
        <w:rPr>
          <w:lang w:val="fr-FR"/>
        </w:rPr>
        <w:t>rs</w:t>
      </w:r>
      <w:r w:rsidR="00672DF3">
        <w:rPr>
          <w:lang w:val="fr-FR"/>
        </w:rPr>
        <w:t xml:space="preserve">.  </w:t>
      </w:r>
      <w:r w:rsidR="00672DF3" w:rsidRPr="00BD3C80">
        <w:rPr>
          <w:lang w:val="fr-FR"/>
        </w:rPr>
        <w:t>Ce</w:t>
      </w:r>
      <w:r w:rsidRPr="00BD3C80">
        <w:rPr>
          <w:lang w:val="fr-FR"/>
        </w:rPr>
        <w:t>tte réglementation doit être exercée par la communauté ou quelqu</w:t>
      </w:r>
      <w:r w:rsidR="00DC5C52">
        <w:rPr>
          <w:lang w:val="fr-FR"/>
        </w:rPr>
        <w:t>’</w:t>
      </w:r>
      <w:r w:rsidRPr="00BD3C80">
        <w:rPr>
          <w:lang w:val="fr-FR"/>
        </w:rPr>
        <w:t>un agissant en son n</w:t>
      </w:r>
      <w:r w:rsidR="00672DF3" w:rsidRPr="00BD3C80">
        <w:rPr>
          <w:lang w:val="fr-FR"/>
        </w:rPr>
        <w:t>om</w:t>
      </w:r>
      <w:r w:rsidR="00672DF3">
        <w:rPr>
          <w:lang w:val="fr-FR"/>
        </w:rPr>
        <w:t xml:space="preserve">.  </w:t>
      </w:r>
      <w:r w:rsidR="00672DF3" w:rsidRPr="00BD3C80">
        <w:rPr>
          <w:lang w:val="fr-FR"/>
        </w:rPr>
        <w:t>El</w:t>
      </w:r>
      <w:r w:rsidRPr="00BD3C80">
        <w:rPr>
          <w:lang w:val="fr-FR"/>
        </w:rPr>
        <w:t>le peut être comparée à la situation dans le domaine public, où l</w:t>
      </w:r>
      <w:r w:rsidR="00DC5C52">
        <w:rPr>
          <w:lang w:val="fr-FR"/>
        </w:rPr>
        <w:t>’</w:t>
      </w:r>
      <w:r w:rsidRPr="00BD3C80">
        <w:rPr>
          <w:lang w:val="fr-FR"/>
        </w:rPr>
        <w:t>utilisateur n</w:t>
      </w:r>
      <w:r w:rsidR="00DC5C52">
        <w:rPr>
          <w:lang w:val="fr-FR"/>
        </w:rPr>
        <w:t>’</w:t>
      </w:r>
      <w:r w:rsidRPr="00BD3C80">
        <w:rPr>
          <w:lang w:val="fr-FR"/>
        </w:rPr>
        <w:t>est pas tenu de remonter jusqu</w:t>
      </w:r>
      <w:r w:rsidR="00DC5C52">
        <w:rPr>
          <w:lang w:val="fr-FR"/>
        </w:rPr>
        <w:t>’</w:t>
      </w:r>
      <w:r w:rsidRPr="00BD3C80">
        <w:rPr>
          <w:lang w:val="fr-FR"/>
        </w:rPr>
        <w:t>au fournisseur du savoir.</w:t>
      </w:r>
    </w:p>
    <w:p w:rsidR="00F7603A" w:rsidRPr="00BD3C80" w:rsidRDefault="00C706FE" w:rsidP="002A6282">
      <w:pPr>
        <w:pStyle w:val="ONUMFS"/>
        <w:rPr>
          <w:lang w:val="fr-FR"/>
        </w:rPr>
      </w:pPr>
      <w:r w:rsidRPr="00BD3C80">
        <w:rPr>
          <w:lang w:val="fr-FR"/>
        </w:rPr>
        <w:t>Tout cela ne permet cependant pas de penser qu</w:t>
      </w:r>
      <w:r w:rsidR="00DC5C52">
        <w:rPr>
          <w:lang w:val="fr-FR"/>
        </w:rPr>
        <w:t>’</w:t>
      </w:r>
      <w:r w:rsidRPr="00BD3C80">
        <w:rPr>
          <w:lang w:val="fr-FR"/>
        </w:rPr>
        <w:t>il s</w:t>
      </w:r>
      <w:r w:rsidR="00DC5C52">
        <w:rPr>
          <w:lang w:val="fr-FR"/>
        </w:rPr>
        <w:t>’</w:t>
      </w:r>
      <w:r w:rsidRPr="00BD3C80">
        <w:rPr>
          <w:lang w:val="fr-FR"/>
        </w:rPr>
        <w:t>agit de la seule forme de protection légitime ou efficace, voire urgente, mais il est tenu compte des différents aspects des travaux du comi</w:t>
      </w:r>
      <w:r w:rsidR="00672DF3" w:rsidRPr="00BD3C80">
        <w:rPr>
          <w:lang w:val="fr-FR"/>
        </w:rPr>
        <w:t>té</w:t>
      </w:r>
      <w:r w:rsidR="00672DF3">
        <w:rPr>
          <w:lang w:val="fr-FR"/>
        </w:rPr>
        <w:t xml:space="preserve">.  </w:t>
      </w:r>
      <w:r w:rsidR="00672DF3" w:rsidRPr="00BD3C80">
        <w:rPr>
          <w:lang w:val="fr-FR"/>
        </w:rPr>
        <w:t>Ce</w:t>
      </w:r>
      <w:r w:rsidRPr="00BD3C80">
        <w:rPr>
          <w:lang w:val="fr-FR"/>
        </w:rPr>
        <w:t>tte analyse des lacunes porte donc sur des domaines relevant normalement de la législation et des politiques en matière de propriété intellectuel</w:t>
      </w:r>
      <w:r w:rsidR="00672DF3" w:rsidRPr="00BD3C80">
        <w:rPr>
          <w:lang w:val="fr-FR"/>
        </w:rPr>
        <w:t>le</w:t>
      </w:r>
      <w:r w:rsidR="00672DF3">
        <w:rPr>
          <w:lang w:val="fr-FR"/>
        </w:rPr>
        <w:t xml:space="preserve">.  </w:t>
      </w:r>
      <w:r w:rsidR="00672DF3" w:rsidRPr="00BD3C80">
        <w:rPr>
          <w:lang w:val="fr-FR"/>
        </w:rPr>
        <w:t>D</w:t>
      </w:r>
      <w:r w:rsidR="00672DF3">
        <w:rPr>
          <w:lang w:val="fr-FR"/>
        </w:rPr>
        <w:t>’</w:t>
      </w:r>
      <w:r w:rsidR="00672DF3" w:rsidRPr="00BD3C80">
        <w:rPr>
          <w:lang w:val="fr-FR"/>
        </w:rPr>
        <w:t>a</w:t>
      </w:r>
      <w:r w:rsidRPr="00BD3C80">
        <w:rPr>
          <w:lang w:val="fr-FR"/>
        </w:rPr>
        <w:t>utres systèmes juridiques internationaux, tels que la Convention sur la diversité biologique (CDB) et les conventions de l</w:t>
      </w:r>
      <w:r w:rsidR="00DC5C52">
        <w:rPr>
          <w:lang w:val="fr-FR"/>
        </w:rPr>
        <w:t>’</w:t>
      </w:r>
      <w:r w:rsidRPr="00BD3C80">
        <w:rPr>
          <w:lang w:val="fr-FR"/>
        </w:rPr>
        <w:t>UNESCO</w:t>
      </w:r>
      <w:r w:rsidR="00946351" w:rsidRPr="00BD3C80">
        <w:rPr>
          <w:lang w:val="fr-FR"/>
        </w:rPr>
        <w:t>,</w:t>
      </w:r>
      <w:r w:rsidRPr="00BD3C80">
        <w:rPr>
          <w:lang w:val="fr-FR"/>
        </w:rPr>
        <w:t xml:space="preserve"> traitent des aspects relatifs à la conservation, la préservation et la sauvegarde des savoirs traditionnels dans leurs cadres d</w:t>
      </w:r>
      <w:r w:rsidR="00DC5C52">
        <w:rPr>
          <w:lang w:val="fr-FR"/>
        </w:rPr>
        <w:t>’</w:t>
      </w:r>
      <w:r w:rsidRPr="00BD3C80">
        <w:rPr>
          <w:lang w:val="fr-FR"/>
        </w:rPr>
        <w:t>action respectifs.</w:t>
      </w:r>
    </w:p>
    <w:p w:rsidR="004E127C" w:rsidRPr="00BD3C80" w:rsidRDefault="00C706FE" w:rsidP="00412275">
      <w:pPr>
        <w:numPr>
          <w:ilvl w:val="0"/>
          <w:numId w:val="5"/>
        </w:numPr>
        <w:tabs>
          <w:tab w:val="clear" w:pos="1080"/>
        </w:tabs>
        <w:spacing w:after="220"/>
        <w:ind w:left="1134" w:hanging="567"/>
        <w:rPr>
          <w:szCs w:val="22"/>
          <w:lang w:val="fr-FR"/>
        </w:rPr>
      </w:pPr>
      <w:r w:rsidRPr="00BD3C80">
        <w:rPr>
          <w:szCs w:val="22"/>
          <w:lang w:val="fr-FR"/>
        </w:rPr>
        <w:t>Par exemple, l</w:t>
      </w:r>
      <w:r w:rsidR="00DC5C52">
        <w:rPr>
          <w:szCs w:val="22"/>
          <w:lang w:val="fr-FR"/>
        </w:rPr>
        <w:t>’</w:t>
      </w:r>
      <w:r w:rsidRPr="00BD3C80">
        <w:rPr>
          <w:szCs w:val="22"/>
          <w:lang w:val="fr-FR"/>
        </w:rPr>
        <w:t>article 8.j) de</w:t>
      </w:r>
      <w:r w:rsidR="00F7603A" w:rsidRPr="00BD3C80">
        <w:rPr>
          <w:szCs w:val="22"/>
          <w:lang w:val="fr-FR"/>
        </w:rPr>
        <w:t xml:space="preserve"> la CDB</w:t>
      </w:r>
      <w:r w:rsidRPr="00BD3C80">
        <w:rPr>
          <w:szCs w:val="22"/>
          <w:lang w:val="fr-FR"/>
        </w:rPr>
        <w:t xml:space="preserve">, qui traite de la </w:t>
      </w:r>
      <w:r w:rsidRPr="00BD3C80">
        <w:rPr>
          <w:i/>
          <w:szCs w:val="22"/>
          <w:lang w:val="fr-FR"/>
        </w:rPr>
        <w:t>Conservation in situ</w:t>
      </w:r>
      <w:r w:rsidRPr="00BD3C80">
        <w:rPr>
          <w:szCs w:val="22"/>
          <w:lang w:val="fr-FR"/>
        </w:rPr>
        <w:t xml:space="preserve">, prévoit que chaque Partie contractante </w:t>
      </w:r>
      <w:r w:rsidR="00F81074" w:rsidRPr="00BD3C80">
        <w:rPr>
          <w:szCs w:val="22"/>
          <w:lang w:val="fr-FR"/>
        </w:rPr>
        <w:t>“</w:t>
      </w:r>
      <w:r w:rsidRPr="00BD3C80">
        <w:rPr>
          <w:szCs w:val="22"/>
          <w:lang w:val="fr-FR"/>
        </w:rPr>
        <w:t>respecte, préserve et maintient les connaissances, innovations et pratiques des communautés autochtones et locales qui incarnent des modes de vie traditionnels présentant un intérêt pour la conservation et l</w:t>
      </w:r>
      <w:r w:rsidR="00DC5C52">
        <w:rPr>
          <w:szCs w:val="22"/>
          <w:lang w:val="fr-FR"/>
        </w:rPr>
        <w:t>’</w:t>
      </w:r>
      <w:r w:rsidRPr="00BD3C80">
        <w:rPr>
          <w:szCs w:val="22"/>
          <w:lang w:val="fr-FR"/>
        </w:rPr>
        <w:t>utilisation durable de la diversité biologique et en favorise l</w:t>
      </w:r>
      <w:r w:rsidR="00DC5C52">
        <w:rPr>
          <w:szCs w:val="22"/>
          <w:lang w:val="fr-FR"/>
        </w:rPr>
        <w:t>’</w:t>
      </w:r>
      <w:r w:rsidRPr="00BD3C80">
        <w:rPr>
          <w:szCs w:val="22"/>
          <w:lang w:val="fr-FR"/>
        </w:rPr>
        <w:t>application sur une plus grande échelle, avec l</w:t>
      </w:r>
      <w:r w:rsidR="00DC5C52">
        <w:rPr>
          <w:szCs w:val="22"/>
          <w:lang w:val="fr-FR"/>
        </w:rPr>
        <w:t>’</w:t>
      </w:r>
      <w:r w:rsidRPr="00BD3C80">
        <w:rPr>
          <w:szCs w:val="22"/>
          <w:lang w:val="fr-FR"/>
        </w:rPr>
        <w:t>accord et la participation des dépositaires de ces connaissances, innovations et pratiques et encourage le partage équitable des avantages découlant de l</w:t>
      </w:r>
      <w:r w:rsidR="00DC5C52">
        <w:rPr>
          <w:szCs w:val="22"/>
          <w:lang w:val="fr-FR"/>
        </w:rPr>
        <w:t>’</w:t>
      </w:r>
      <w:r w:rsidRPr="00BD3C80">
        <w:rPr>
          <w:szCs w:val="22"/>
          <w:lang w:val="fr-FR"/>
        </w:rPr>
        <w:t>utilisation de ces connaissances, innovations et pratiques</w:t>
      </w:r>
      <w:r w:rsidR="00F81074" w:rsidRPr="00BD3C80">
        <w:rPr>
          <w:szCs w:val="22"/>
          <w:lang w:val="fr-FR"/>
        </w:rPr>
        <w:t>”</w:t>
      </w:r>
      <w:r w:rsidRPr="00BD3C80">
        <w:rPr>
          <w:szCs w:val="22"/>
          <w:lang w:val="fr-FR"/>
        </w:rPr>
        <w:t xml:space="preserve">. </w:t>
      </w:r>
      <w:r w:rsidR="00F7603A" w:rsidRPr="00BD3C80">
        <w:rPr>
          <w:szCs w:val="22"/>
          <w:lang w:val="fr-FR"/>
        </w:rPr>
        <w:t xml:space="preserve"> La CDB</w:t>
      </w:r>
      <w:r w:rsidRPr="00BD3C80">
        <w:rPr>
          <w:szCs w:val="22"/>
          <w:lang w:val="fr-FR"/>
        </w:rPr>
        <w:t xml:space="preserve"> contient d</w:t>
      </w:r>
      <w:r w:rsidR="00DC5C52">
        <w:rPr>
          <w:szCs w:val="22"/>
          <w:lang w:val="fr-FR"/>
        </w:rPr>
        <w:t>’</w:t>
      </w:r>
      <w:r w:rsidRPr="00BD3C80">
        <w:rPr>
          <w:szCs w:val="22"/>
          <w:lang w:val="fr-FR"/>
        </w:rPr>
        <w:t xml:space="preserve">autres dispositions relatives à la diffusion et à la promotion des savoirs traditionnels, qui visent à protéger et à encourager </w:t>
      </w:r>
      <w:r w:rsidR="00F81074" w:rsidRPr="00BD3C80">
        <w:rPr>
          <w:szCs w:val="22"/>
          <w:lang w:val="fr-FR"/>
        </w:rPr>
        <w:t>“</w:t>
      </w:r>
      <w:r w:rsidRPr="00BD3C80">
        <w:rPr>
          <w:szCs w:val="22"/>
          <w:lang w:val="fr-FR"/>
        </w:rPr>
        <w:t>l</w:t>
      </w:r>
      <w:r w:rsidR="00DC5C52">
        <w:rPr>
          <w:szCs w:val="22"/>
          <w:lang w:val="fr-FR"/>
        </w:rPr>
        <w:t>’</w:t>
      </w:r>
      <w:r w:rsidRPr="00BD3C80">
        <w:rPr>
          <w:szCs w:val="22"/>
          <w:lang w:val="fr-FR"/>
        </w:rPr>
        <w:t xml:space="preserve">usage coutumier des </w:t>
      </w:r>
      <w:r w:rsidRPr="00BD3C80">
        <w:rPr>
          <w:szCs w:val="22"/>
          <w:lang w:val="fr-FR"/>
        </w:rPr>
        <w:lastRenderedPageBreak/>
        <w:t>ressources biologiques conformément aux pratiques culturelles traditionnelles compatibles avec les impératifs de leur conservation ou de leur utili</w:t>
      </w:r>
      <w:r w:rsidR="00946351" w:rsidRPr="00BD3C80">
        <w:rPr>
          <w:szCs w:val="22"/>
          <w:lang w:val="fr-FR"/>
        </w:rPr>
        <w:t>sation durable</w:t>
      </w:r>
      <w:r w:rsidR="00F81074" w:rsidRPr="00BD3C80">
        <w:rPr>
          <w:szCs w:val="22"/>
          <w:lang w:val="fr-FR"/>
        </w:rPr>
        <w:t>”</w:t>
      </w:r>
      <w:r w:rsidR="00946351" w:rsidRPr="00BD3C80">
        <w:rPr>
          <w:szCs w:val="22"/>
          <w:lang w:val="fr-FR"/>
        </w:rPr>
        <w:t xml:space="preserve"> (article 10), </w:t>
      </w:r>
      <w:r w:rsidR="00F81074" w:rsidRPr="00BD3C80">
        <w:rPr>
          <w:szCs w:val="22"/>
          <w:lang w:val="fr-FR"/>
        </w:rPr>
        <w:t>“</w:t>
      </w:r>
      <w:r w:rsidR="00946351" w:rsidRPr="00BD3C80">
        <w:rPr>
          <w:szCs w:val="22"/>
          <w:lang w:val="fr-FR"/>
        </w:rPr>
        <w:t>l</w:t>
      </w:r>
      <w:r w:rsidR="00DC5C52">
        <w:rPr>
          <w:szCs w:val="22"/>
          <w:lang w:val="fr-FR"/>
        </w:rPr>
        <w:t>’</w:t>
      </w:r>
      <w:r w:rsidRPr="00BD3C80">
        <w:rPr>
          <w:szCs w:val="22"/>
          <w:lang w:val="fr-FR"/>
        </w:rPr>
        <w:t>échange d</w:t>
      </w:r>
      <w:r w:rsidR="00DC5C52">
        <w:rPr>
          <w:szCs w:val="22"/>
          <w:lang w:val="fr-FR"/>
        </w:rPr>
        <w:t>’</w:t>
      </w:r>
      <w:r w:rsidRPr="00BD3C80">
        <w:rPr>
          <w:szCs w:val="22"/>
          <w:lang w:val="fr-FR"/>
        </w:rPr>
        <w:t>informations sur les résultats des recherches techniques, scientifiques et socioéconomiques ainsi que d</w:t>
      </w:r>
      <w:r w:rsidR="00DC5C52">
        <w:rPr>
          <w:szCs w:val="22"/>
          <w:lang w:val="fr-FR"/>
        </w:rPr>
        <w:t>’</w:t>
      </w:r>
      <w:r w:rsidRPr="00BD3C80">
        <w:rPr>
          <w:szCs w:val="22"/>
          <w:lang w:val="fr-FR"/>
        </w:rPr>
        <w:t>informations sur les programmes de formation et d</w:t>
      </w:r>
      <w:r w:rsidR="00DC5C52">
        <w:rPr>
          <w:szCs w:val="22"/>
          <w:lang w:val="fr-FR"/>
        </w:rPr>
        <w:t>’</w:t>
      </w:r>
      <w:r w:rsidRPr="00BD3C80">
        <w:rPr>
          <w:szCs w:val="22"/>
          <w:lang w:val="fr-FR"/>
        </w:rPr>
        <w:t xml:space="preserve">études, les connaissances spécialisées et les connaissances autochtones et traditionnelles en tant que telles ou associées aux technologies visées au </w:t>
      </w:r>
      <w:r w:rsidR="00037AA5" w:rsidRPr="00BD3C80">
        <w:rPr>
          <w:szCs w:val="22"/>
          <w:lang w:val="fr-FR"/>
        </w:rPr>
        <w:t xml:space="preserve">premier </w:t>
      </w:r>
      <w:r w:rsidRPr="00BD3C80">
        <w:rPr>
          <w:szCs w:val="22"/>
          <w:lang w:val="fr-FR"/>
        </w:rPr>
        <w:t>paragraphe de l</w:t>
      </w:r>
      <w:r w:rsidR="00DC5C52">
        <w:rPr>
          <w:szCs w:val="22"/>
          <w:lang w:val="fr-FR"/>
        </w:rPr>
        <w:t>’</w:t>
      </w:r>
      <w:r w:rsidR="00F7603A" w:rsidRPr="00BD3C80">
        <w:rPr>
          <w:szCs w:val="22"/>
          <w:lang w:val="fr-FR"/>
        </w:rPr>
        <w:t>article 1</w:t>
      </w:r>
      <w:r w:rsidRPr="00BD3C80">
        <w:rPr>
          <w:szCs w:val="22"/>
          <w:lang w:val="fr-FR"/>
        </w:rPr>
        <w:t>6, [ainsi que</w:t>
      </w:r>
      <w:r w:rsidR="00465442" w:rsidRPr="00BD3C80">
        <w:rPr>
          <w:szCs w:val="22"/>
          <w:lang w:val="fr-FR"/>
        </w:rPr>
        <w:t>,]</w:t>
      </w:r>
      <w:r w:rsidRPr="00BD3C80">
        <w:rPr>
          <w:szCs w:val="22"/>
          <w:lang w:val="fr-FR"/>
        </w:rPr>
        <w:t xml:space="preserve"> lorsque c</w:t>
      </w:r>
      <w:r w:rsidR="00DC5C52">
        <w:rPr>
          <w:szCs w:val="22"/>
          <w:lang w:val="fr-FR"/>
        </w:rPr>
        <w:t>’</w:t>
      </w:r>
      <w:r w:rsidRPr="00BD3C80">
        <w:rPr>
          <w:szCs w:val="22"/>
          <w:lang w:val="fr-FR"/>
        </w:rPr>
        <w:t>est possible, le rapatriement des informations</w:t>
      </w:r>
      <w:r w:rsidR="00F81074" w:rsidRPr="00BD3C80">
        <w:rPr>
          <w:szCs w:val="22"/>
          <w:lang w:val="fr-FR"/>
        </w:rPr>
        <w:t>”</w:t>
      </w:r>
      <w:r w:rsidRPr="00BD3C80">
        <w:rPr>
          <w:szCs w:val="22"/>
          <w:lang w:val="fr-FR"/>
        </w:rPr>
        <w:t xml:space="preserve"> (</w:t>
      </w:r>
      <w:r w:rsidR="00F7603A" w:rsidRPr="00BD3C80">
        <w:rPr>
          <w:szCs w:val="22"/>
          <w:lang w:val="fr-FR"/>
        </w:rPr>
        <w:t>article 1</w:t>
      </w:r>
      <w:r w:rsidRPr="00BD3C80">
        <w:rPr>
          <w:szCs w:val="22"/>
          <w:lang w:val="fr-FR"/>
        </w:rPr>
        <w:t>7), et la coopération pour le développement et l</w:t>
      </w:r>
      <w:r w:rsidR="00DC5C52">
        <w:rPr>
          <w:szCs w:val="22"/>
          <w:lang w:val="fr-FR"/>
        </w:rPr>
        <w:t>’</w:t>
      </w:r>
      <w:r w:rsidRPr="00BD3C80">
        <w:rPr>
          <w:szCs w:val="22"/>
          <w:lang w:val="fr-FR"/>
        </w:rPr>
        <w:t xml:space="preserve">utilisation des technologies, </w:t>
      </w:r>
      <w:r w:rsidR="00DC5C52">
        <w:rPr>
          <w:szCs w:val="22"/>
          <w:lang w:val="fr-FR"/>
        </w:rPr>
        <w:t>y compris</w:t>
      </w:r>
      <w:r w:rsidRPr="00BD3C80">
        <w:rPr>
          <w:szCs w:val="22"/>
          <w:lang w:val="fr-FR"/>
        </w:rPr>
        <w:t xml:space="preserve"> les technologies autochtones et traditionnelles (</w:t>
      </w:r>
      <w:r w:rsidR="00F7603A" w:rsidRPr="00BD3C80">
        <w:rPr>
          <w:szCs w:val="22"/>
          <w:lang w:val="fr-FR"/>
        </w:rPr>
        <w:t>article 1</w:t>
      </w:r>
      <w:r w:rsidRPr="00BD3C80">
        <w:rPr>
          <w:szCs w:val="22"/>
          <w:lang w:val="fr-FR"/>
        </w:rPr>
        <w:t>8).</w:t>
      </w:r>
    </w:p>
    <w:p w:rsidR="004E127C" w:rsidRPr="00BD3C80" w:rsidRDefault="00C706FE" w:rsidP="00412275">
      <w:pPr>
        <w:numPr>
          <w:ilvl w:val="0"/>
          <w:numId w:val="5"/>
        </w:numPr>
        <w:tabs>
          <w:tab w:val="clear" w:pos="1080"/>
        </w:tabs>
        <w:spacing w:after="220"/>
        <w:ind w:left="1134" w:hanging="567"/>
        <w:rPr>
          <w:szCs w:val="22"/>
          <w:lang w:val="fr-FR"/>
        </w:rPr>
      </w:pPr>
      <w:r w:rsidRPr="00BD3C80">
        <w:rPr>
          <w:szCs w:val="22"/>
          <w:lang w:val="fr-FR"/>
        </w:rPr>
        <w:t>L</w:t>
      </w:r>
      <w:r w:rsidR="00DC5C52">
        <w:rPr>
          <w:szCs w:val="22"/>
          <w:lang w:val="fr-FR"/>
        </w:rPr>
        <w:t>’</w:t>
      </w:r>
      <w:r w:rsidRPr="00BD3C80">
        <w:rPr>
          <w:szCs w:val="22"/>
          <w:lang w:val="fr-FR"/>
        </w:rPr>
        <w:t xml:space="preserve">objectif du Protocole de Nagoya est </w:t>
      </w:r>
      <w:r w:rsidR="00F81074" w:rsidRPr="00BD3C80">
        <w:rPr>
          <w:szCs w:val="22"/>
          <w:lang w:val="fr-FR"/>
        </w:rPr>
        <w:t>“</w:t>
      </w:r>
      <w:r w:rsidRPr="00BD3C80">
        <w:rPr>
          <w:szCs w:val="22"/>
          <w:lang w:val="fr-FR"/>
        </w:rPr>
        <w:t>le partage juste et équitable des avantages découlant de l</w:t>
      </w:r>
      <w:r w:rsidR="00DC5C52">
        <w:rPr>
          <w:szCs w:val="22"/>
          <w:lang w:val="fr-FR"/>
        </w:rPr>
        <w:t>’</w:t>
      </w:r>
      <w:r w:rsidRPr="00BD3C80">
        <w:rPr>
          <w:szCs w:val="22"/>
          <w:lang w:val="fr-FR"/>
        </w:rPr>
        <w:t>utilisation des ressources génétiques, contribuant ainsi à la conservation de la diversité biologique et à l</w:t>
      </w:r>
      <w:r w:rsidR="00DC5C52">
        <w:rPr>
          <w:szCs w:val="22"/>
          <w:lang w:val="fr-FR"/>
        </w:rPr>
        <w:t>’</w:t>
      </w:r>
      <w:r w:rsidRPr="00BD3C80">
        <w:rPr>
          <w:szCs w:val="22"/>
          <w:lang w:val="fr-FR"/>
        </w:rPr>
        <w:t>utilisation durable de ses éléments constitutifs</w:t>
      </w:r>
      <w:r w:rsidR="00980BE2">
        <w:rPr>
          <w:szCs w:val="22"/>
          <w:lang w:val="fr-FR"/>
        </w:rPr>
        <w:t>”</w:t>
      </w:r>
      <w:r w:rsidRPr="00BD3C80">
        <w:rPr>
          <w:szCs w:val="22"/>
          <w:lang w:val="fr-FR"/>
        </w:rPr>
        <w:t xml:space="preserve"> (article </w:t>
      </w:r>
      <w:r w:rsidR="00037AA5" w:rsidRPr="00BD3C80">
        <w:rPr>
          <w:szCs w:val="22"/>
          <w:lang w:val="fr-FR"/>
        </w:rPr>
        <w:t>premi</w:t>
      </w:r>
      <w:r w:rsidR="00672DF3" w:rsidRPr="00BD3C80">
        <w:rPr>
          <w:szCs w:val="22"/>
          <w:lang w:val="fr-FR"/>
        </w:rPr>
        <w:t>er)</w:t>
      </w:r>
      <w:r w:rsidR="00672DF3">
        <w:rPr>
          <w:szCs w:val="22"/>
          <w:lang w:val="fr-FR"/>
        </w:rPr>
        <w:t xml:space="preserve">.  </w:t>
      </w:r>
      <w:r w:rsidR="00672DF3" w:rsidRPr="00BD3C80">
        <w:rPr>
          <w:szCs w:val="22"/>
          <w:lang w:val="fr-FR"/>
        </w:rPr>
        <w:t>Le</w:t>
      </w:r>
      <w:r w:rsidR="00452927" w:rsidRPr="00BD3C80">
        <w:rPr>
          <w:szCs w:val="22"/>
          <w:lang w:val="fr-FR"/>
        </w:rPr>
        <w:t xml:space="preserve"> protocole s</w:t>
      </w:r>
      <w:r w:rsidR="00DC5C52">
        <w:rPr>
          <w:szCs w:val="22"/>
          <w:lang w:val="fr-FR"/>
        </w:rPr>
        <w:t>’</w:t>
      </w:r>
      <w:r w:rsidR="00452927" w:rsidRPr="00BD3C80">
        <w:rPr>
          <w:szCs w:val="22"/>
          <w:lang w:val="fr-FR"/>
        </w:rPr>
        <w:t>applique</w:t>
      </w:r>
      <w:r w:rsidRPr="00BD3C80">
        <w:rPr>
          <w:szCs w:val="22"/>
          <w:lang w:val="fr-FR"/>
        </w:rPr>
        <w:t xml:space="preserve"> également aux connaissances traditionnelles associées aux ressources génétiques et aux avantages découlant de l</w:t>
      </w:r>
      <w:r w:rsidR="00DC5C52">
        <w:rPr>
          <w:szCs w:val="22"/>
          <w:lang w:val="fr-FR"/>
        </w:rPr>
        <w:t>’</w:t>
      </w:r>
      <w:r w:rsidRPr="00BD3C80">
        <w:rPr>
          <w:szCs w:val="22"/>
          <w:lang w:val="fr-FR"/>
        </w:rPr>
        <w:t>utilisation de ces connaissances (</w:t>
      </w:r>
      <w:r w:rsidR="00F7603A" w:rsidRPr="00BD3C80">
        <w:rPr>
          <w:szCs w:val="22"/>
          <w:lang w:val="fr-FR"/>
        </w:rPr>
        <w:t>article 3</w:t>
      </w:r>
      <w:r w:rsidRPr="00BD3C80">
        <w:rPr>
          <w:szCs w:val="22"/>
          <w:lang w:val="fr-FR"/>
        </w:rPr>
        <w:t>).</w:t>
      </w:r>
    </w:p>
    <w:p w:rsidR="004E127C" w:rsidRPr="00BD3C80" w:rsidRDefault="00037AA5" w:rsidP="00412275">
      <w:pPr>
        <w:numPr>
          <w:ilvl w:val="0"/>
          <w:numId w:val="5"/>
        </w:numPr>
        <w:tabs>
          <w:tab w:val="clear" w:pos="1080"/>
        </w:tabs>
        <w:spacing w:after="220"/>
        <w:ind w:left="1134" w:hanging="567"/>
        <w:rPr>
          <w:szCs w:val="22"/>
          <w:lang w:val="fr-FR"/>
        </w:rPr>
      </w:pPr>
      <w:r w:rsidRPr="00BD3C80">
        <w:rPr>
          <w:szCs w:val="22"/>
          <w:lang w:val="fr-FR"/>
        </w:rPr>
        <w:t>L</w:t>
      </w:r>
      <w:r w:rsidR="00C706FE" w:rsidRPr="00BD3C80">
        <w:rPr>
          <w:szCs w:val="22"/>
          <w:lang w:val="fr-FR"/>
        </w:rPr>
        <w:t>a Convention pour la sauvegarde du patrimoine culturel immatériel, adoptée sous l</w:t>
      </w:r>
      <w:r w:rsidR="00DC5C52">
        <w:rPr>
          <w:szCs w:val="22"/>
          <w:lang w:val="fr-FR"/>
        </w:rPr>
        <w:t>’</w:t>
      </w:r>
      <w:r w:rsidR="00C706FE" w:rsidRPr="00BD3C80">
        <w:rPr>
          <w:szCs w:val="22"/>
          <w:lang w:val="fr-FR"/>
        </w:rPr>
        <w:t>égide de l</w:t>
      </w:r>
      <w:r w:rsidR="00DC5C52">
        <w:rPr>
          <w:szCs w:val="22"/>
          <w:lang w:val="fr-FR"/>
        </w:rPr>
        <w:t>’</w:t>
      </w:r>
      <w:r w:rsidR="00C706FE" w:rsidRPr="00BD3C80">
        <w:rPr>
          <w:szCs w:val="22"/>
          <w:lang w:val="fr-FR"/>
        </w:rPr>
        <w:t xml:space="preserve">UNESCO </w:t>
      </w:r>
      <w:r w:rsidR="00F7603A" w:rsidRPr="00BD3C80">
        <w:rPr>
          <w:szCs w:val="22"/>
          <w:lang w:val="fr-FR"/>
        </w:rPr>
        <w:t>en 2003</w:t>
      </w:r>
      <w:r w:rsidR="00C706FE" w:rsidRPr="00BD3C80">
        <w:rPr>
          <w:szCs w:val="22"/>
          <w:lang w:val="fr-FR"/>
        </w:rPr>
        <w:t xml:space="preserve">, </w:t>
      </w:r>
      <w:r w:rsidRPr="00BD3C80">
        <w:rPr>
          <w:szCs w:val="22"/>
          <w:lang w:val="fr-FR"/>
        </w:rPr>
        <w:t>indique</w:t>
      </w:r>
      <w:r w:rsidR="00C706FE" w:rsidRPr="00BD3C80">
        <w:rPr>
          <w:szCs w:val="22"/>
          <w:lang w:val="fr-FR"/>
        </w:rPr>
        <w:t xml:space="preserve"> qu</w:t>
      </w:r>
      <w:r w:rsidR="00DC5C52">
        <w:rPr>
          <w:szCs w:val="22"/>
          <w:lang w:val="fr-FR"/>
        </w:rPr>
        <w:t>’</w:t>
      </w:r>
      <w:r w:rsidR="00F81074" w:rsidRPr="00BD3C80">
        <w:rPr>
          <w:szCs w:val="22"/>
          <w:lang w:val="fr-FR"/>
        </w:rPr>
        <w:t>“</w:t>
      </w:r>
      <w:r w:rsidR="00C706FE" w:rsidRPr="00BD3C80">
        <w:rPr>
          <w:szCs w:val="22"/>
          <w:lang w:val="fr-FR"/>
        </w:rPr>
        <w:t>il n</w:t>
      </w:r>
      <w:r w:rsidR="00DC5C52">
        <w:rPr>
          <w:szCs w:val="22"/>
          <w:lang w:val="fr-FR"/>
        </w:rPr>
        <w:t>’</w:t>
      </w:r>
      <w:r w:rsidR="00C706FE" w:rsidRPr="00BD3C80">
        <w:rPr>
          <w:szCs w:val="22"/>
          <w:lang w:val="fr-FR"/>
        </w:rPr>
        <w:t>existe à ce jour aucun instrument multilatéral à caractère contraignant visant à la sauvegarde du patrimoine culturel immatériel</w:t>
      </w:r>
      <w:r w:rsidR="00F81074" w:rsidRPr="00BD3C80">
        <w:rPr>
          <w:szCs w:val="22"/>
          <w:lang w:val="fr-FR"/>
        </w:rPr>
        <w:t>”</w:t>
      </w:r>
      <w:r w:rsidR="00C706FE" w:rsidRPr="00BD3C80">
        <w:rPr>
          <w:szCs w:val="22"/>
          <w:lang w:val="fr-FR"/>
        </w:rPr>
        <w:t xml:space="preserve"> et qu</w:t>
      </w:r>
      <w:r w:rsidR="00DC5C52">
        <w:rPr>
          <w:szCs w:val="22"/>
          <w:lang w:val="fr-FR"/>
        </w:rPr>
        <w:t>’</w:t>
      </w:r>
      <w:r w:rsidR="00C706FE" w:rsidRPr="00BD3C80">
        <w:rPr>
          <w:szCs w:val="22"/>
          <w:lang w:val="fr-FR"/>
        </w:rPr>
        <w:t xml:space="preserve">il convient de veiller à </w:t>
      </w:r>
      <w:r w:rsidR="00F81074" w:rsidRPr="00BD3C80">
        <w:rPr>
          <w:szCs w:val="22"/>
          <w:lang w:val="fr-FR"/>
        </w:rPr>
        <w:t>“</w:t>
      </w:r>
      <w:r w:rsidR="00C706FE" w:rsidRPr="00BD3C80">
        <w:rPr>
          <w:szCs w:val="22"/>
          <w:lang w:val="fr-FR"/>
        </w:rPr>
        <w:t>la sauvegarde du patrimoine culturel immatériel</w:t>
      </w:r>
      <w:r w:rsidR="00F81074" w:rsidRPr="00BD3C80">
        <w:rPr>
          <w:szCs w:val="22"/>
          <w:lang w:val="fr-FR"/>
        </w:rPr>
        <w:t>”</w:t>
      </w:r>
      <w:r w:rsidR="00C706FE" w:rsidRPr="00BD3C80">
        <w:rPr>
          <w:szCs w:val="22"/>
          <w:lang w:val="fr-FR"/>
        </w:rPr>
        <w:t xml:space="preserve">, défini comme incluant les </w:t>
      </w:r>
      <w:r w:rsidR="00F81074" w:rsidRPr="00BD3C80">
        <w:rPr>
          <w:szCs w:val="22"/>
          <w:lang w:val="fr-FR"/>
        </w:rPr>
        <w:t>“</w:t>
      </w:r>
      <w:r w:rsidR="00C706FE" w:rsidRPr="00BD3C80">
        <w:rPr>
          <w:szCs w:val="22"/>
          <w:lang w:val="fr-FR"/>
        </w:rPr>
        <w:t>pratiques, […], connaissances et savoir</w:t>
      </w:r>
      <w:r w:rsidR="00672DF3">
        <w:rPr>
          <w:szCs w:val="22"/>
          <w:lang w:val="fr-FR"/>
        </w:rPr>
        <w:noBreakHyphen/>
      </w:r>
      <w:r w:rsidR="00C706FE" w:rsidRPr="00BD3C80">
        <w:rPr>
          <w:szCs w:val="22"/>
          <w:lang w:val="fr-FR"/>
        </w:rPr>
        <w:t>faire</w:t>
      </w:r>
      <w:r w:rsidR="000A6C92" w:rsidRPr="00BD3C80">
        <w:rPr>
          <w:szCs w:val="22"/>
          <w:lang w:val="fr-FR"/>
        </w:rPr>
        <w:t xml:space="preserve"> [</w:t>
      </w:r>
      <w:r w:rsidR="00A32FED" w:rsidRPr="00BD3C80">
        <w:rPr>
          <w:szCs w:val="22"/>
          <w:lang w:val="fr-FR"/>
        </w:rPr>
        <w:t>…</w:t>
      </w:r>
      <w:r w:rsidR="000A6C92" w:rsidRPr="00BD3C80">
        <w:rPr>
          <w:szCs w:val="22"/>
          <w:lang w:val="fr-FR"/>
        </w:rPr>
        <w:t xml:space="preserve">] </w:t>
      </w:r>
      <w:r w:rsidR="00C706FE" w:rsidRPr="00BD3C80">
        <w:rPr>
          <w:szCs w:val="22"/>
          <w:lang w:val="fr-FR"/>
        </w:rPr>
        <w:t>que les communautés, les groupes et, le cas échéant, les individus reconnaissent comme faisant partie de leur patrimoine culturel.</w:t>
      </w:r>
      <w:r w:rsidR="00F81074" w:rsidRPr="00BD3C80">
        <w:rPr>
          <w:szCs w:val="22"/>
          <w:lang w:val="fr-FR"/>
        </w:rPr>
        <w:t>”</w:t>
      </w:r>
      <w:r w:rsidR="00C706FE" w:rsidRPr="00BD3C80">
        <w:rPr>
          <w:szCs w:val="22"/>
          <w:lang w:val="fr-FR"/>
        </w:rPr>
        <w:t xml:space="preserve">  Le terme </w:t>
      </w:r>
      <w:r w:rsidR="00F81074" w:rsidRPr="00BD3C80">
        <w:rPr>
          <w:szCs w:val="22"/>
          <w:lang w:val="fr-FR"/>
        </w:rPr>
        <w:t>“</w:t>
      </w:r>
      <w:r w:rsidR="00C706FE" w:rsidRPr="00BD3C80">
        <w:rPr>
          <w:szCs w:val="22"/>
          <w:lang w:val="fr-FR"/>
        </w:rPr>
        <w:t>sauvegarde</w:t>
      </w:r>
      <w:r w:rsidR="00F81074" w:rsidRPr="00BD3C80">
        <w:rPr>
          <w:szCs w:val="22"/>
          <w:lang w:val="fr-FR"/>
        </w:rPr>
        <w:t>”</w:t>
      </w:r>
      <w:r w:rsidR="00C706FE" w:rsidRPr="00BD3C80">
        <w:rPr>
          <w:szCs w:val="22"/>
          <w:lang w:val="fr-FR"/>
        </w:rPr>
        <w:t xml:space="preserve"> est défini comme comprenant </w:t>
      </w:r>
      <w:r w:rsidR="00F81074" w:rsidRPr="00BD3C80">
        <w:rPr>
          <w:szCs w:val="22"/>
          <w:lang w:val="fr-FR"/>
        </w:rPr>
        <w:t>“</w:t>
      </w:r>
      <w:r w:rsidR="00C706FE" w:rsidRPr="00BD3C80">
        <w:rPr>
          <w:szCs w:val="22"/>
          <w:lang w:val="fr-FR"/>
        </w:rPr>
        <w:t xml:space="preserve">les mesures visant à assurer la viabilité du patrimoine culturel immatériel, </w:t>
      </w:r>
      <w:r w:rsidR="00DC5C52">
        <w:rPr>
          <w:szCs w:val="22"/>
          <w:lang w:val="fr-FR"/>
        </w:rPr>
        <w:t>y compris</w:t>
      </w:r>
      <w:r w:rsidR="00C706FE" w:rsidRPr="00BD3C80">
        <w:rPr>
          <w:szCs w:val="22"/>
          <w:lang w:val="fr-FR"/>
        </w:rPr>
        <w:t xml:space="preserve"> l</w:t>
      </w:r>
      <w:r w:rsidR="00DC5C52">
        <w:rPr>
          <w:szCs w:val="22"/>
          <w:lang w:val="fr-FR"/>
        </w:rPr>
        <w:t>’</w:t>
      </w:r>
      <w:r w:rsidR="00C706FE" w:rsidRPr="00BD3C80">
        <w:rPr>
          <w:szCs w:val="22"/>
          <w:lang w:val="fr-FR"/>
        </w:rPr>
        <w:t>identification, la documentation, la recherche, la préservation, la protection, la promotion, la mise en valeur, la transmission, essentiellement par l</w:t>
      </w:r>
      <w:r w:rsidR="00DC5C52">
        <w:rPr>
          <w:szCs w:val="22"/>
          <w:lang w:val="fr-FR"/>
        </w:rPr>
        <w:t>’</w:t>
      </w:r>
      <w:r w:rsidR="00C706FE" w:rsidRPr="00BD3C80">
        <w:rPr>
          <w:szCs w:val="22"/>
          <w:lang w:val="fr-FR"/>
        </w:rPr>
        <w:t>éducation formelle et non formelle, ainsi que la revitalisation des différents aspects de ce patrimoine</w:t>
      </w:r>
      <w:r w:rsidR="00F81074" w:rsidRPr="00BD3C80">
        <w:rPr>
          <w:szCs w:val="22"/>
          <w:lang w:val="fr-FR"/>
        </w:rPr>
        <w:t>”</w:t>
      </w:r>
      <w:r w:rsidR="00C706FE" w:rsidRPr="00BD3C80">
        <w:rPr>
          <w:szCs w:val="22"/>
          <w:lang w:val="fr-FR"/>
        </w:rPr>
        <w:t>.  Le patrimoine culturel immatériel s</w:t>
      </w:r>
      <w:r w:rsidR="00DC5C52">
        <w:rPr>
          <w:szCs w:val="22"/>
          <w:lang w:val="fr-FR"/>
        </w:rPr>
        <w:t>’</w:t>
      </w:r>
      <w:r w:rsidR="00C706FE" w:rsidRPr="00BD3C80">
        <w:rPr>
          <w:szCs w:val="22"/>
          <w:lang w:val="fr-FR"/>
        </w:rPr>
        <w:t xml:space="preserve">entend des </w:t>
      </w:r>
      <w:r w:rsidR="00F81074" w:rsidRPr="00BD3C80">
        <w:rPr>
          <w:szCs w:val="22"/>
          <w:lang w:val="fr-FR"/>
        </w:rPr>
        <w:t>“</w:t>
      </w:r>
      <w:r w:rsidR="00C706FE" w:rsidRPr="00BD3C80">
        <w:rPr>
          <w:szCs w:val="22"/>
          <w:lang w:val="fr-FR"/>
        </w:rPr>
        <w:t>connaissances, savoir</w:t>
      </w:r>
      <w:r w:rsidR="00672DF3">
        <w:rPr>
          <w:szCs w:val="22"/>
          <w:lang w:val="fr-FR"/>
        </w:rPr>
        <w:noBreakHyphen/>
      </w:r>
      <w:r w:rsidR="00C706FE" w:rsidRPr="00BD3C80">
        <w:rPr>
          <w:szCs w:val="22"/>
          <w:lang w:val="fr-FR"/>
        </w:rPr>
        <w:t xml:space="preserve">faire, pratiques et représentations développés et perpétués par les communautés en interaction avec leur environnement naturel. </w:t>
      </w:r>
      <w:r w:rsidR="005930A3" w:rsidRPr="00BD3C80">
        <w:rPr>
          <w:szCs w:val="22"/>
          <w:lang w:val="fr-FR"/>
        </w:rPr>
        <w:t xml:space="preserve"> </w:t>
      </w:r>
      <w:r w:rsidR="00C706FE" w:rsidRPr="00BD3C80">
        <w:rPr>
          <w:szCs w:val="22"/>
          <w:lang w:val="fr-FR"/>
        </w:rPr>
        <w:t>[…] Ce domaine comprend de nombreux éléments tels que savoirs écologiques traditionnels, savoirs autochtones, ethnobiologie, ethnobotanique, ethnozoologie, pharmacopées et médecines traditionnelles […]</w:t>
      </w:r>
      <w:r w:rsidR="00F81074" w:rsidRPr="00BD3C80">
        <w:rPr>
          <w:szCs w:val="22"/>
          <w:lang w:val="fr-FR"/>
        </w:rPr>
        <w:t>”</w:t>
      </w:r>
      <w:r w:rsidR="00C706FE" w:rsidRPr="00BD3C80">
        <w:rPr>
          <w:rStyle w:val="FootnoteReference"/>
          <w:szCs w:val="22"/>
          <w:lang w:val="fr-FR"/>
        </w:rPr>
        <w:footnoteReference w:id="15"/>
      </w:r>
      <w:r w:rsidRPr="00BD3C80">
        <w:rPr>
          <w:szCs w:val="22"/>
          <w:lang w:val="fr-FR"/>
        </w:rPr>
        <w:t>.  Est citée à</w:t>
      </w:r>
      <w:r w:rsidR="00C706FE" w:rsidRPr="00BD3C80">
        <w:rPr>
          <w:szCs w:val="22"/>
          <w:lang w:val="fr-FR"/>
        </w:rPr>
        <w:t xml:space="preserve"> titre d</w:t>
      </w:r>
      <w:r w:rsidR="00DC5C52">
        <w:rPr>
          <w:szCs w:val="22"/>
          <w:lang w:val="fr-FR"/>
        </w:rPr>
        <w:t>’</w:t>
      </w:r>
      <w:r w:rsidR="00C706FE" w:rsidRPr="00BD3C80">
        <w:rPr>
          <w:szCs w:val="22"/>
          <w:lang w:val="fr-FR"/>
        </w:rPr>
        <w:t xml:space="preserve">exemple la cosmovision andine des Kallawaya (Bolivie), qui comprend une pharmacopée et </w:t>
      </w:r>
      <w:r w:rsidRPr="00BD3C80">
        <w:rPr>
          <w:szCs w:val="22"/>
          <w:lang w:val="fr-FR"/>
        </w:rPr>
        <w:t>un système médical traditionnel</w:t>
      </w:r>
      <w:r w:rsidR="00C706FE" w:rsidRPr="00BD3C80">
        <w:rPr>
          <w:szCs w:val="22"/>
          <w:lang w:val="fr-FR"/>
        </w:rPr>
        <w:t>.</w:t>
      </w:r>
    </w:p>
    <w:p w:rsidR="004E127C" w:rsidRPr="00BD3C80" w:rsidRDefault="00C706FE" w:rsidP="00412275">
      <w:pPr>
        <w:numPr>
          <w:ilvl w:val="0"/>
          <w:numId w:val="5"/>
        </w:numPr>
        <w:tabs>
          <w:tab w:val="clear" w:pos="1080"/>
        </w:tabs>
        <w:spacing w:after="220"/>
        <w:ind w:left="1134" w:hanging="567"/>
        <w:rPr>
          <w:szCs w:val="22"/>
          <w:lang w:val="fr-FR"/>
        </w:rPr>
      </w:pPr>
      <w:r w:rsidRPr="00BD3C80">
        <w:rPr>
          <w:szCs w:val="22"/>
          <w:lang w:val="fr-FR"/>
        </w:rPr>
        <w:t>De même, dans le domaine des instruments de politique culturelle, la Convention sur la protection et la promotion de la diversité des expressions culturelles adoptée par l</w:t>
      </w:r>
      <w:r w:rsidR="00DC5C52">
        <w:rPr>
          <w:szCs w:val="22"/>
          <w:lang w:val="fr-FR"/>
        </w:rPr>
        <w:t>’</w:t>
      </w:r>
      <w:r w:rsidRPr="00BD3C80">
        <w:rPr>
          <w:szCs w:val="22"/>
          <w:lang w:val="fr-FR"/>
        </w:rPr>
        <w:t xml:space="preserve">UNESCO </w:t>
      </w:r>
      <w:r w:rsidR="00F7603A" w:rsidRPr="00BD3C80">
        <w:rPr>
          <w:szCs w:val="22"/>
          <w:lang w:val="fr-FR"/>
        </w:rPr>
        <w:t>en 2005</w:t>
      </w:r>
      <w:r w:rsidRPr="00BD3C80">
        <w:rPr>
          <w:szCs w:val="22"/>
          <w:lang w:val="fr-FR"/>
        </w:rPr>
        <w:t xml:space="preserve"> définit la </w:t>
      </w:r>
      <w:r w:rsidR="00F81074" w:rsidRPr="00BD3C80">
        <w:rPr>
          <w:szCs w:val="22"/>
          <w:lang w:val="fr-FR"/>
        </w:rPr>
        <w:t>“</w:t>
      </w:r>
      <w:r w:rsidRPr="00BD3C80">
        <w:rPr>
          <w:szCs w:val="22"/>
          <w:lang w:val="fr-FR"/>
        </w:rPr>
        <w:t>protection</w:t>
      </w:r>
      <w:r w:rsidR="00F81074" w:rsidRPr="00BD3C80">
        <w:rPr>
          <w:szCs w:val="22"/>
          <w:lang w:val="fr-FR"/>
        </w:rPr>
        <w:t>”</w:t>
      </w:r>
      <w:r w:rsidRPr="00BD3C80">
        <w:rPr>
          <w:szCs w:val="22"/>
          <w:lang w:val="fr-FR"/>
        </w:rPr>
        <w:t xml:space="preserve"> comme signifiant </w:t>
      </w:r>
      <w:r w:rsidR="00F81074" w:rsidRPr="00BD3C80">
        <w:rPr>
          <w:szCs w:val="22"/>
          <w:lang w:val="fr-FR"/>
        </w:rPr>
        <w:t>“</w:t>
      </w:r>
      <w:r w:rsidRPr="00BD3C80">
        <w:rPr>
          <w:szCs w:val="22"/>
          <w:lang w:val="fr-FR"/>
        </w:rPr>
        <w:t>l</w:t>
      </w:r>
      <w:r w:rsidR="00DC5C52">
        <w:rPr>
          <w:szCs w:val="22"/>
          <w:lang w:val="fr-FR"/>
        </w:rPr>
        <w:t>’</w:t>
      </w:r>
      <w:r w:rsidRPr="00BD3C80">
        <w:rPr>
          <w:szCs w:val="22"/>
          <w:lang w:val="fr-FR"/>
        </w:rPr>
        <w:t>adoption de mesures visant à la préservation, la sauvegarde et la mise en valeur de la diversité des expressions culturelles</w:t>
      </w:r>
      <w:r w:rsidR="00F81074" w:rsidRPr="00BD3C80">
        <w:rPr>
          <w:szCs w:val="22"/>
          <w:lang w:val="fr-FR"/>
        </w:rPr>
        <w:t>”</w:t>
      </w:r>
      <w:r w:rsidRPr="00BD3C80">
        <w:rPr>
          <w:szCs w:val="22"/>
          <w:lang w:val="fr-FR"/>
        </w:rPr>
        <w:t>.  Elle illustre le rapport qui existe entre la diffusion des savoirs traditionnels et la protection des expressions culturelles traditionnelles en ce sens qu</w:t>
      </w:r>
      <w:r w:rsidR="00DC5C52">
        <w:rPr>
          <w:szCs w:val="22"/>
          <w:lang w:val="fr-FR"/>
        </w:rPr>
        <w:t>’</w:t>
      </w:r>
      <w:r w:rsidRPr="00BD3C80">
        <w:rPr>
          <w:szCs w:val="22"/>
          <w:lang w:val="fr-FR"/>
        </w:rPr>
        <w:t xml:space="preserve">elle reconnaît que </w:t>
      </w:r>
      <w:r w:rsidR="00F81074" w:rsidRPr="00BD3C80">
        <w:rPr>
          <w:szCs w:val="22"/>
          <w:lang w:val="fr-FR"/>
        </w:rPr>
        <w:t>“</w:t>
      </w:r>
      <w:r w:rsidRPr="00BD3C80">
        <w:rPr>
          <w:szCs w:val="22"/>
          <w:lang w:val="fr-FR"/>
        </w:rPr>
        <w:t xml:space="preserve">la diversité des expressions culturelles, </w:t>
      </w:r>
      <w:r w:rsidR="00DC5C52">
        <w:rPr>
          <w:szCs w:val="22"/>
          <w:lang w:val="fr-FR"/>
        </w:rPr>
        <w:t>y compris</w:t>
      </w:r>
      <w:r w:rsidRPr="00BD3C80">
        <w:rPr>
          <w:szCs w:val="22"/>
          <w:lang w:val="fr-FR"/>
        </w:rPr>
        <w:t xml:space="preserve"> des expressions culturelles traditionnelles, est un facteur important qui permet aux individus et aux peuples d</w:t>
      </w:r>
      <w:r w:rsidR="00DC5C52">
        <w:rPr>
          <w:szCs w:val="22"/>
          <w:lang w:val="fr-FR"/>
        </w:rPr>
        <w:t>’</w:t>
      </w:r>
      <w:r w:rsidRPr="00BD3C80">
        <w:rPr>
          <w:szCs w:val="22"/>
          <w:lang w:val="fr-FR"/>
        </w:rPr>
        <w:t>exprimer et de partager avec d</w:t>
      </w:r>
      <w:r w:rsidR="00DC5C52">
        <w:rPr>
          <w:szCs w:val="22"/>
          <w:lang w:val="fr-FR"/>
        </w:rPr>
        <w:t>’</w:t>
      </w:r>
      <w:r w:rsidRPr="00BD3C80">
        <w:rPr>
          <w:szCs w:val="22"/>
          <w:lang w:val="fr-FR"/>
        </w:rPr>
        <w:t>autres leurs idées et leurs valeurs</w:t>
      </w:r>
      <w:r w:rsidR="00F81074" w:rsidRPr="00BD3C80">
        <w:rPr>
          <w:szCs w:val="22"/>
          <w:lang w:val="fr-FR"/>
        </w:rPr>
        <w:t>”</w:t>
      </w:r>
      <w:r w:rsidRPr="00BD3C80">
        <w:rPr>
          <w:szCs w:val="22"/>
          <w:lang w:val="fr-FR"/>
        </w:rPr>
        <w:t>.</w:t>
      </w:r>
    </w:p>
    <w:p w:rsidR="00F7603A" w:rsidRPr="00BD3C80" w:rsidRDefault="00C706FE" w:rsidP="004A6ED0">
      <w:pPr>
        <w:pStyle w:val="ONUMFS"/>
        <w:keepNext/>
        <w:keepLines/>
        <w:rPr>
          <w:lang w:val="fr-FR"/>
        </w:rPr>
      </w:pPr>
      <w:r w:rsidRPr="00BD3C80">
        <w:rPr>
          <w:lang w:val="fr-FR"/>
        </w:rPr>
        <w:lastRenderedPageBreak/>
        <w:t>Compte tenu de l</w:t>
      </w:r>
      <w:r w:rsidR="00DC5C52">
        <w:rPr>
          <w:lang w:val="fr-FR"/>
        </w:rPr>
        <w:t>’</w:t>
      </w:r>
      <w:r w:rsidRPr="00BD3C80">
        <w:rPr>
          <w:lang w:val="fr-FR"/>
        </w:rPr>
        <w:t>intérêt et de la portée de ces instruments internationaux, ainsi que de l</w:t>
      </w:r>
      <w:r w:rsidR="00DC5C52">
        <w:rPr>
          <w:lang w:val="fr-FR"/>
        </w:rPr>
        <w:t>’</w:t>
      </w:r>
      <w:r w:rsidRPr="00BD3C80">
        <w:rPr>
          <w:lang w:val="fr-FR"/>
        </w:rPr>
        <w:t>importance de leurs objectifs en matière de conservation et de sauvegarde, la présente analyse des lacunes en matière de protection ne vise pas à évaluer les lacunes éventuelles de ces instr</w:t>
      </w:r>
      <w:r w:rsidR="00946351" w:rsidRPr="00BD3C80">
        <w:rPr>
          <w:lang w:val="fr-FR"/>
        </w:rPr>
        <w:t>uments</w:t>
      </w:r>
      <w:r w:rsidRPr="00BD3C80">
        <w:rPr>
          <w:lang w:val="fr-FR"/>
        </w:rPr>
        <w:t xml:space="preserve"> administrés confo</w:t>
      </w:r>
      <w:r w:rsidR="00946351" w:rsidRPr="00BD3C80">
        <w:rPr>
          <w:lang w:val="fr-FR"/>
        </w:rPr>
        <w:t>rmément à des mandats distincts</w:t>
      </w:r>
      <w:r w:rsidRPr="00BD3C80">
        <w:rPr>
          <w:lang w:val="fr-FR"/>
        </w:rPr>
        <w:t xml:space="preserve"> mais, comme indiqué plus haut, elle met plutôt l</w:t>
      </w:r>
      <w:r w:rsidR="00DC5C52">
        <w:rPr>
          <w:lang w:val="fr-FR"/>
        </w:rPr>
        <w:t>’</w:t>
      </w:r>
      <w:r w:rsidRPr="00BD3C80">
        <w:rPr>
          <w:lang w:val="fr-FR"/>
        </w:rPr>
        <w:t>accent sur l</w:t>
      </w:r>
      <w:r w:rsidR="00DC5C52">
        <w:rPr>
          <w:lang w:val="fr-FR"/>
        </w:rPr>
        <w:t>’</w:t>
      </w:r>
      <w:r w:rsidRPr="00BD3C80">
        <w:rPr>
          <w:lang w:val="fr-FR"/>
        </w:rPr>
        <w:t>aspect de la protection juridique qui est plus généralement pris en considération dans l</w:t>
      </w:r>
      <w:r w:rsidR="00DC5C52">
        <w:rPr>
          <w:lang w:val="fr-FR"/>
        </w:rPr>
        <w:t>’</w:t>
      </w:r>
      <w:r w:rsidRPr="00BD3C80">
        <w:rPr>
          <w:lang w:val="fr-FR"/>
        </w:rPr>
        <w:t>élaboration des politiques et la législation en matière de propriété intellectuelle.</w:t>
      </w:r>
    </w:p>
    <w:p w:rsidR="00F7603A" w:rsidRPr="00BD3C80" w:rsidRDefault="00946351" w:rsidP="002A6282">
      <w:pPr>
        <w:pStyle w:val="ONUMFS"/>
        <w:rPr>
          <w:lang w:val="fr-FR"/>
        </w:rPr>
      </w:pPr>
      <w:r w:rsidRPr="00BD3C80">
        <w:rPr>
          <w:lang w:val="fr-FR"/>
        </w:rPr>
        <w:t>Concernant</w:t>
      </w:r>
      <w:r w:rsidR="00C706FE" w:rsidRPr="00BD3C80">
        <w:rPr>
          <w:lang w:val="fr-FR"/>
        </w:rPr>
        <w:t xml:space="preserve"> la première version du projet de cette analyse des lacunes, certains commentateurs ont souligné qu</w:t>
      </w:r>
      <w:r w:rsidR="00DC5C52">
        <w:rPr>
          <w:lang w:val="fr-FR"/>
        </w:rPr>
        <w:t>’</w:t>
      </w:r>
      <w:r w:rsidR="00C706FE" w:rsidRPr="00BD3C80">
        <w:rPr>
          <w:lang w:val="fr-FR"/>
        </w:rPr>
        <w:t>il convenait de ne pas se fonder sur l</w:t>
      </w:r>
      <w:r w:rsidR="00DC5C52">
        <w:rPr>
          <w:lang w:val="fr-FR"/>
        </w:rPr>
        <w:t>’</w:t>
      </w:r>
      <w:r w:rsidR="00C706FE" w:rsidRPr="00BD3C80">
        <w:rPr>
          <w:lang w:val="fr-FR"/>
        </w:rPr>
        <w:t>articulation de l</w:t>
      </w:r>
      <w:r w:rsidR="00DC5C52">
        <w:rPr>
          <w:lang w:val="fr-FR"/>
        </w:rPr>
        <w:t>’</w:t>
      </w:r>
      <w:r w:rsidR="00C706FE" w:rsidRPr="00BD3C80">
        <w:rPr>
          <w:lang w:val="fr-FR"/>
        </w:rPr>
        <w:t>analyse des lacunes autour de l</w:t>
      </w:r>
      <w:r w:rsidR="00DC5C52">
        <w:rPr>
          <w:lang w:val="fr-FR"/>
        </w:rPr>
        <w:t>’</w:t>
      </w:r>
      <w:r w:rsidR="00C706FE" w:rsidRPr="00BD3C80">
        <w:rPr>
          <w:lang w:val="fr-FR"/>
        </w:rPr>
        <w:t>aspect précité pour préjuger de la possibilité de protéger les savoirs traditionnels dans le cadre d</w:t>
      </w:r>
      <w:r w:rsidR="00DC5C52">
        <w:rPr>
          <w:lang w:val="fr-FR"/>
        </w:rPr>
        <w:t>’</w:t>
      </w:r>
      <w:r w:rsidR="00C706FE" w:rsidRPr="00BD3C80">
        <w:rPr>
          <w:lang w:val="fr-FR"/>
        </w:rPr>
        <w:t>un système de propriété intellectuelle, étant entendu que diverses opinions et craintes ont été exprimées en ce qui concerne la notion de protection appropri</w:t>
      </w:r>
      <w:r w:rsidR="00672DF3" w:rsidRPr="00BD3C80">
        <w:rPr>
          <w:lang w:val="fr-FR"/>
        </w:rPr>
        <w:t>ée</w:t>
      </w:r>
      <w:r w:rsidR="00672DF3">
        <w:rPr>
          <w:lang w:val="fr-FR"/>
        </w:rPr>
        <w:t xml:space="preserve">.  </w:t>
      </w:r>
      <w:r w:rsidR="00672DF3" w:rsidRPr="00BD3C80">
        <w:rPr>
          <w:lang w:val="fr-FR"/>
        </w:rPr>
        <w:t>En</w:t>
      </w:r>
      <w:r w:rsidR="00C706FE" w:rsidRPr="00BD3C80">
        <w:rPr>
          <w:lang w:val="fr-FR"/>
        </w:rPr>
        <w:t xml:space="preserve"> conséquence, l</w:t>
      </w:r>
      <w:r w:rsidR="00DC5C52">
        <w:rPr>
          <w:lang w:val="fr-FR"/>
        </w:rPr>
        <w:t>’</w:t>
      </w:r>
      <w:r w:rsidR="00C706FE" w:rsidRPr="00BD3C80">
        <w:rPr>
          <w:lang w:val="fr-FR"/>
        </w:rPr>
        <w:t>analyse des lacunes est effectuée de manière descriptive – reconnaître l</w:t>
      </w:r>
      <w:r w:rsidR="00DC5C52">
        <w:rPr>
          <w:lang w:val="fr-FR"/>
        </w:rPr>
        <w:t>’</w:t>
      </w:r>
      <w:r w:rsidR="00C706FE" w:rsidRPr="00BD3C80">
        <w:rPr>
          <w:lang w:val="fr-FR"/>
        </w:rPr>
        <w:t>existence d</w:t>
      </w:r>
      <w:r w:rsidR="00DC5C52">
        <w:rPr>
          <w:lang w:val="fr-FR"/>
        </w:rPr>
        <w:t>’</w:t>
      </w:r>
      <w:r w:rsidR="00C706FE" w:rsidRPr="00BD3C80">
        <w:rPr>
          <w:lang w:val="fr-FR"/>
        </w:rPr>
        <w:t xml:space="preserve">une lacune en matière de </w:t>
      </w:r>
      <w:r w:rsidR="00F81074" w:rsidRPr="00BD3C80">
        <w:rPr>
          <w:lang w:val="fr-FR"/>
        </w:rPr>
        <w:t>“</w:t>
      </w:r>
      <w:r w:rsidR="00C706FE" w:rsidRPr="00BD3C80">
        <w:rPr>
          <w:lang w:val="fr-FR"/>
        </w:rPr>
        <w:t>protection</w:t>
      </w:r>
      <w:r w:rsidR="00F81074" w:rsidRPr="00BD3C80">
        <w:rPr>
          <w:lang w:val="fr-FR"/>
        </w:rPr>
        <w:t>”</w:t>
      </w:r>
      <w:r w:rsidR="00C706FE" w:rsidRPr="00BD3C80">
        <w:rPr>
          <w:lang w:val="fr-FR"/>
        </w:rPr>
        <w:t xml:space="preserve"> au sens où on l</w:t>
      </w:r>
      <w:r w:rsidR="00DC5C52">
        <w:rPr>
          <w:lang w:val="fr-FR"/>
        </w:rPr>
        <w:t>’</w:t>
      </w:r>
      <w:r w:rsidR="00C706FE" w:rsidRPr="00BD3C80">
        <w:rPr>
          <w:lang w:val="fr-FR"/>
        </w:rPr>
        <w:t>entend dans le domaine de la propriété intellectuelle ne signifie pas que cette lacune peut ou doit être combl</w:t>
      </w:r>
      <w:r w:rsidR="00672DF3" w:rsidRPr="00BD3C80">
        <w:rPr>
          <w:lang w:val="fr-FR"/>
        </w:rPr>
        <w:t>ée</w:t>
      </w:r>
      <w:r w:rsidR="00672DF3">
        <w:rPr>
          <w:lang w:val="fr-FR"/>
        </w:rPr>
        <w:t xml:space="preserve">.  </w:t>
      </w:r>
      <w:r w:rsidR="00672DF3" w:rsidRPr="00BD3C80">
        <w:rPr>
          <w:lang w:val="fr-FR"/>
        </w:rPr>
        <w:t>Ce</w:t>
      </w:r>
      <w:r w:rsidR="00C706FE" w:rsidRPr="00BD3C80">
        <w:rPr>
          <w:lang w:val="fr-FR"/>
        </w:rPr>
        <w:t xml:space="preserve">la ne signifie pas non plus que ce qui est techniquement considéré comme une </w:t>
      </w:r>
      <w:r w:rsidR="00F81074" w:rsidRPr="00BD3C80">
        <w:rPr>
          <w:lang w:val="fr-FR"/>
        </w:rPr>
        <w:t>“</w:t>
      </w:r>
      <w:r w:rsidR="00C706FE" w:rsidRPr="00BD3C80">
        <w:rPr>
          <w:lang w:val="fr-FR"/>
        </w:rPr>
        <w:t>lacune</w:t>
      </w:r>
      <w:r w:rsidR="00F81074" w:rsidRPr="00BD3C80">
        <w:rPr>
          <w:lang w:val="fr-FR"/>
        </w:rPr>
        <w:t>”</w:t>
      </w:r>
      <w:r w:rsidR="00C706FE" w:rsidRPr="00BD3C80">
        <w:rPr>
          <w:lang w:val="fr-FR"/>
        </w:rPr>
        <w:t xml:space="preserve"> doit être comblé en priorité par rapport à d</w:t>
      </w:r>
      <w:r w:rsidR="00DC5C52">
        <w:rPr>
          <w:lang w:val="fr-FR"/>
        </w:rPr>
        <w:t>’</w:t>
      </w:r>
      <w:r w:rsidR="00C706FE" w:rsidRPr="00BD3C80">
        <w:rPr>
          <w:lang w:val="fr-FR"/>
        </w:rPr>
        <w:t>autres lacunes (</w:t>
      </w:r>
      <w:r w:rsidR="00DC5C52">
        <w:rPr>
          <w:lang w:val="fr-FR"/>
        </w:rPr>
        <w:t>y compris</w:t>
      </w:r>
      <w:r w:rsidR="00C706FE" w:rsidRPr="00BD3C80">
        <w:rPr>
          <w:lang w:val="fr-FR"/>
        </w:rPr>
        <w:t xml:space="preserve"> les lacunes existant dans d</w:t>
      </w:r>
      <w:r w:rsidR="00DC5C52">
        <w:rPr>
          <w:lang w:val="fr-FR"/>
        </w:rPr>
        <w:t>’</w:t>
      </w:r>
      <w:r w:rsidR="00C706FE" w:rsidRPr="00BD3C80">
        <w:rPr>
          <w:lang w:val="fr-FR"/>
        </w:rPr>
        <w:t>autres types de protection dépassant le cadre de la législation et des politiques en matière de propriété intellectuel</w:t>
      </w:r>
      <w:r w:rsidR="00672DF3" w:rsidRPr="00BD3C80">
        <w:rPr>
          <w:lang w:val="fr-FR"/>
        </w:rPr>
        <w:t>le)</w:t>
      </w:r>
      <w:r w:rsidR="00672DF3">
        <w:rPr>
          <w:lang w:val="fr-FR"/>
        </w:rPr>
        <w:t xml:space="preserve">.  </w:t>
      </w:r>
      <w:r w:rsidR="00672DF3" w:rsidRPr="00BD3C80">
        <w:rPr>
          <w:lang w:val="fr-FR"/>
        </w:rPr>
        <w:t>De</w:t>
      </w:r>
      <w:r w:rsidR="00C706FE" w:rsidRPr="00BD3C80">
        <w:rPr>
          <w:lang w:val="fr-FR"/>
        </w:rPr>
        <w:t xml:space="preserve"> fait, la section IV porte sur la détermination des lacunes sur la base de l</w:t>
      </w:r>
      <w:r w:rsidR="00DC5C52">
        <w:rPr>
          <w:lang w:val="fr-FR"/>
        </w:rPr>
        <w:t>’</w:t>
      </w:r>
      <w:r w:rsidR="00C706FE" w:rsidRPr="00BD3C80">
        <w:rPr>
          <w:lang w:val="fr-FR"/>
        </w:rPr>
        <w:t>observation de données co</w:t>
      </w:r>
      <w:r w:rsidR="00F72263" w:rsidRPr="00BD3C80">
        <w:rPr>
          <w:lang w:val="fr-FR"/>
        </w:rPr>
        <w:t>ncrètes et la section V</w:t>
      </w:r>
      <w:r w:rsidR="00C706FE" w:rsidRPr="00BD3C80">
        <w:rPr>
          <w:lang w:val="fr-FR"/>
        </w:rPr>
        <w:t xml:space="preserve"> est axée sur les aspects pouvant être pris en considération lorsque les États membres se posent individuellement la question de savoir s</w:t>
      </w:r>
      <w:r w:rsidR="00DC5C52">
        <w:rPr>
          <w:lang w:val="fr-FR"/>
        </w:rPr>
        <w:t>’</w:t>
      </w:r>
      <w:r w:rsidR="00C706FE" w:rsidRPr="00BD3C80">
        <w:rPr>
          <w:lang w:val="fr-FR"/>
        </w:rPr>
        <w:t>il convient de combler les lacunes recensées et, le cas échéant, de quelle manière.</w:t>
      </w:r>
    </w:p>
    <w:p w:rsidR="004E127C" w:rsidRPr="00BD3C80" w:rsidRDefault="00C706FE" w:rsidP="008D4B3A">
      <w:pPr>
        <w:pStyle w:val="Heading4"/>
        <w:ind w:firstLine="562"/>
        <w:rPr>
          <w:lang w:val="fr-FR"/>
        </w:rPr>
      </w:pPr>
      <w:bookmarkStart w:id="11" w:name="_Toc125121175"/>
      <w:r w:rsidRPr="00BD3C80">
        <w:rPr>
          <w:lang w:val="fr-FR"/>
        </w:rPr>
        <w:t>ii)</w:t>
      </w:r>
      <w:r w:rsidRPr="00BD3C80">
        <w:rPr>
          <w:lang w:val="fr-FR"/>
        </w:rPr>
        <w:tab/>
        <w:t>Lien avec l</w:t>
      </w:r>
      <w:r w:rsidR="00DC5C52">
        <w:rPr>
          <w:lang w:val="fr-FR"/>
        </w:rPr>
        <w:t>’</w:t>
      </w:r>
      <w:r w:rsidRPr="00BD3C80">
        <w:rPr>
          <w:lang w:val="fr-FR"/>
        </w:rPr>
        <w:t>analyse des lacunes en matière de protection des expressions culturelles traditionnelles</w:t>
      </w:r>
      <w:bookmarkEnd w:id="11"/>
    </w:p>
    <w:p w:rsidR="004E127C" w:rsidRPr="00BD3C80" w:rsidRDefault="00C706FE" w:rsidP="002A6282">
      <w:pPr>
        <w:pStyle w:val="ONUMFS"/>
        <w:rPr>
          <w:lang w:val="fr-FR"/>
        </w:rPr>
      </w:pPr>
      <w:r w:rsidRPr="00BD3C80">
        <w:rPr>
          <w:lang w:val="fr-FR"/>
        </w:rPr>
        <w:t>Pour rendre bien claire cette analyse des lacunes et, conformément à l</w:t>
      </w:r>
      <w:r w:rsidR="00DC5C52">
        <w:rPr>
          <w:lang w:val="fr-FR"/>
        </w:rPr>
        <w:t>’</w:t>
      </w:r>
      <w:r w:rsidRPr="00BD3C80">
        <w:rPr>
          <w:lang w:val="fr-FR"/>
        </w:rPr>
        <w:t xml:space="preserve">approche opérationnelle générale adoptée au </w:t>
      </w:r>
      <w:r w:rsidR="00F72263" w:rsidRPr="00BD3C80">
        <w:rPr>
          <w:lang w:val="fr-FR"/>
        </w:rPr>
        <w:t xml:space="preserve">sein du </w:t>
      </w:r>
      <w:r w:rsidRPr="00BD3C80">
        <w:rPr>
          <w:lang w:val="fr-FR"/>
        </w:rPr>
        <w:t>comité, il a été décidé de faire une distinction entre les savoirs traditionnels</w:t>
      </w:r>
      <w:r w:rsidR="00946351" w:rsidRPr="00BD3C80">
        <w:rPr>
          <w:lang w:val="fr-FR"/>
        </w:rPr>
        <w:t>,</w:t>
      </w:r>
      <w:r w:rsidRPr="00BD3C80">
        <w:rPr>
          <w:lang w:val="fr-FR"/>
        </w:rPr>
        <w:t xml:space="preserve"> d</w:t>
      </w:r>
      <w:r w:rsidR="00DC5C52">
        <w:rPr>
          <w:lang w:val="fr-FR"/>
        </w:rPr>
        <w:t>’</w:t>
      </w:r>
      <w:r w:rsidRPr="00BD3C80">
        <w:rPr>
          <w:lang w:val="fr-FR"/>
        </w:rPr>
        <w:t>une part</w:t>
      </w:r>
      <w:r w:rsidR="00946351" w:rsidRPr="00BD3C80">
        <w:rPr>
          <w:lang w:val="fr-FR"/>
        </w:rPr>
        <w:t>,</w:t>
      </w:r>
      <w:r w:rsidRPr="00BD3C80">
        <w:rPr>
          <w:lang w:val="fr-FR"/>
        </w:rPr>
        <w:t xml:space="preserve"> et les expressions culturelles traditionnelles</w:t>
      </w:r>
      <w:r w:rsidR="00946351" w:rsidRPr="00BD3C80">
        <w:rPr>
          <w:lang w:val="fr-FR"/>
        </w:rPr>
        <w:t>, d</w:t>
      </w:r>
      <w:r w:rsidR="00DC5C52">
        <w:rPr>
          <w:lang w:val="fr-FR"/>
        </w:rPr>
        <w:t>’</w:t>
      </w:r>
      <w:r w:rsidR="00946351" w:rsidRPr="00BD3C80">
        <w:rPr>
          <w:lang w:val="fr-FR"/>
        </w:rPr>
        <w:t>autre pa</w:t>
      </w:r>
      <w:r w:rsidR="00672DF3" w:rsidRPr="00BD3C80">
        <w:rPr>
          <w:lang w:val="fr-FR"/>
        </w:rPr>
        <w:t>rt</w:t>
      </w:r>
      <w:r w:rsidR="00672DF3">
        <w:rPr>
          <w:lang w:val="fr-FR"/>
        </w:rPr>
        <w:t xml:space="preserve">.  </w:t>
      </w:r>
      <w:r w:rsidR="00672DF3" w:rsidRPr="00BD3C80">
        <w:rPr>
          <w:lang w:val="fr-FR"/>
        </w:rPr>
        <w:t>Qu</w:t>
      </w:r>
      <w:r w:rsidRPr="00BD3C80">
        <w:rPr>
          <w:lang w:val="fr-FR"/>
        </w:rPr>
        <w:t>elques formes de protection de ces expressions auront pour effet indirect de protéger également les savoirs traditionnels – par exemple</w:t>
      </w:r>
      <w:r w:rsidR="00946351" w:rsidRPr="00BD3C80">
        <w:rPr>
          <w:lang w:val="fr-FR"/>
        </w:rPr>
        <w:t>,</w:t>
      </w:r>
      <w:r w:rsidRPr="00BD3C80">
        <w:rPr>
          <w:lang w:val="fr-FR"/>
        </w:rPr>
        <w:t xml:space="preserve"> les enregistrements de chansons et de récits traditionnels qui sont utilisés pour préserver et transmettre des savoirs traditi</w:t>
      </w:r>
      <w:r w:rsidR="00946351" w:rsidRPr="00BD3C80">
        <w:rPr>
          <w:lang w:val="fr-FR"/>
        </w:rPr>
        <w:t>onnels au sein d</w:t>
      </w:r>
      <w:r w:rsidR="00DC5C52">
        <w:rPr>
          <w:lang w:val="fr-FR"/>
        </w:rPr>
        <w:t>’</w:t>
      </w:r>
      <w:r w:rsidR="00946351" w:rsidRPr="00BD3C80">
        <w:rPr>
          <w:lang w:val="fr-FR"/>
        </w:rPr>
        <w:t>une communauté</w:t>
      </w:r>
      <w:r w:rsidRPr="00BD3C80">
        <w:rPr>
          <w:lang w:val="fr-FR"/>
        </w:rPr>
        <w:t xml:space="preserve"> ou les objets artisanaux qui incarnent des méthodes ou un savoir</w:t>
      </w:r>
      <w:r w:rsidR="00672DF3">
        <w:rPr>
          <w:lang w:val="fr-FR"/>
        </w:rPr>
        <w:noBreakHyphen/>
      </w:r>
      <w:r w:rsidRPr="00BD3C80">
        <w:rPr>
          <w:lang w:val="fr-FR"/>
        </w:rPr>
        <w:t>faire distinctifs de savoirs traditionne</w:t>
      </w:r>
      <w:r w:rsidR="00672DF3" w:rsidRPr="00BD3C80">
        <w:rPr>
          <w:lang w:val="fr-FR"/>
        </w:rPr>
        <w:t>ls</w:t>
      </w:r>
      <w:r w:rsidR="00672DF3">
        <w:rPr>
          <w:lang w:val="fr-FR"/>
        </w:rPr>
        <w:t xml:space="preserve">.  </w:t>
      </w:r>
      <w:r w:rsidR="00672DF3" w:rsidRPr="00BD3C80">
        <w:rPr>
          <w:lang w:val="fr-FR"/>
        </w:rPr>
        <w:t>Ai</w:t>
      </w:r>
      <w:r w:rsidRPr="00BD3C80">
        <w:rPr>
          <w:lang w:val="fr-FR"/>
        </w:rPr>
        <w:t>nsi, la cosmovision andine des Kallawaya susmentionnée est un système de savoirs médicaux également incorporé dans des textiles sous la forme de motifs par les femmes Kallawa</w:t>
      </w:r>
      <w:r w:rsidR="00672DF3" w:rsidRPr="00BD3C80">
        <w:rPr>
          <w:lang w:val="fr-FR"/>
        </w:rPr>
        <w:t>ya</w:t>
      </w:r>
      <w:r w:rsidR="00672DF3">
        <w:rPr>
          <w:lang w:val="fr-FR"/>
        </w:rPr>
        <w:t xml:space="preserve">.  </w:t>
      </w:r>
      <w:r w:rsidR="00672DF3" w:rsidRPr="00BD3C80">
        <w:rPr>
          <w:lang w:val="fr-FR"/>
        </w:rPr>
        <w:t>Il</w:t>
      </w:r>
      <w:r w:rsidRPr="00BD3C80">
        <w:rPr>
          <w:lang w:val="fr-FR"/>
        </w:rPr>
        <w:t xml:space="preserve"> convient </w:t>
      </w:r>
      <w:r w:rsidR="00F72263" w:rsidRPr="00BD3C80">
        <w:rPr>
          <w:lang w:val="fr-FR"/>
        </w:rPr>
        <w:t>évidemment</w:t>
      </w:r>
      <w:r w:rsidRPr="00BD3C80">
        <w:rPr>
          <w:lang w:val="fr-FR"/>
        </w:rPr>
        <w:t xml:space="preserve"> de prêter attention à ces deux aspects des cultures traditionnelles, </w:t>
      </w:r>
      <w:r w:rsidR="00DC5C52">
        <w:rPr>
          <w:lang w:val="fr-FR"/>
        </w:rPr>
        <w:t>à savoir</w:t>
      </w:r>
      <w:r w:rsidRPr="00BD3C80">
        <w:rPr>
          <w:lang w:val="fr-FR"/>
        </w:rPr>
        <w:t xml:space="preserve"> tant la substance ou le contenu du savoir</w:t>
      </w:r>
      <w:r w:rsidR="00672DF3">
        <w:rPr>
          <w:lang w:val="fr-FR"/>
        </w:rPr>
        <w:noBreakHyphen/>
      </w:r>
      <w:r w:rsidRPr="00BD3C80">
        <w:rPr>
          <w:lang w:val="fr-FR"/>
        </w:rPr>
        <w:t>faire détenu par ces communautés que les formes d</w:t>
      </w:r>
      <w:r w:rsidR="00DC5C52">
        <w:rPr>
          <w:lang w:val="fr-FR"/>
        </w:rPr>
        <w:t>’</w:t>
      </w:r>
      <w:r w:rsidRPr="00BD3C80">
        <w:rPr>
          <w:lang w:val="fr-FR"/>
        </w:rPr>
        <w:t>expression utilisées par ces communaut</w:t>
      </w:r>
      <w:r w:rsidR="00672DF3" w:rsidRPr="00BD3C80">
        <w:rPr>
          <w:lang w:val="fr-FR"/>
        </w:rPr>
        <w:t>és</w:t>
      </w:r>
      <w:r w:rsidR="00672DF3">
        <w:rPr>
          <w:lang w:val="fr-FR"/>
        </w:rPr>
        <w:t xml:space="preserve">.  </w:t>
      </w:r>
      <w:r w:rsidR="00672DF3" w:rsidRPr="00BD3C80">
        <w:rPr>
          <w:lang w:val="fr-FR"/>
        </w:rPr>
        <w:t>Le</w:t>
      </w:r>
      <w:r w:rsidRPr="00BD3C80">
        <w:rPr>
          <w:lang w:val="fr-FR"/>
        </w:rPr>
        <w:t>s types de protection des formes d</w:t>
      </w:r>
      <w:r w:rsidR="00DC5C52">
        <w:rPr>
          <w:lang w:val="fr-FR"/>
        </w:rPr>
        <w:t>’</w:t>
      </w:r>
      <w:r w:rsidRPr="00BD3C80">
        <w:rPr>
          <w:lang w:val="fr-FR"/>
        </w:rPr>
        <w:t>expression des cultures traditionnelles et du patrimoine culturel sont dûment pris en considération dans le cadre du projet actualisé d</w:t>
      </w:r>
      <w:r w:rsidR="00DC5C52">
        <w:rPr>
          <w:lang w:val="fr-FR"/>
        </w:rPr>
        <w:t>’</w:t>
      </w:r>
      <w:r w:rsidRPr="00BD3C80">
        <w:rPr>
          <w:lang w:val="fr-FR"/>
        </w:rPr>
        <w:t xml:space="preserve">analyse des lacunes en matière de protection des expressions culturelles </w:t>
      </w:r>
      <w:r w:rsidR="00946351" w:rsidRPr="00BD3C80">
        <w:rPr>
          <w:lang w:val="fr-FR"/>
        </w:rPr>
        <w:t>traditionnelles (WIPO/GRTKF/IC/</w:t>
      </w:r>
      <w:r w:rsidRPr="00BD3C80">
        <w:rPr>
          <w:lang w:val="fr-FR"/>
        </w:rPr>
        <w:t>37/7) et ne sont que succinctement mentionnés dans la présente analyse, étant entendu que ces deux</w:t>
      </w:r>
      <w:r w:rsidR="005930A3" w:rsidRPr="00BD3C80">
        <w:rPr>
          <w:lang w:val="fr-FR"/>
        </w:rPr>
        <w:t> </w:t>
      </w:r>
      <w:r w:rsidRPr="00BD3C80">
        <w:rPr>
          <w:lang w:val="fr-FR"/>
        </w:rPr>
        <w:t>aspects de la protection sont complémentaires.</w:t>
      </w:r>
    </w:p>
    <w:p w:rsidR="004E127C" w:rsidRPr="00BD3C80" w:rsidRDefault="00041C92" w:rsidP="008D4B3A">
      <w:pPr>
        <w:pStyle w:val="Heading4"/>
        <w:ind w:firstLine="562"/>
        <w:rPr>
          <w:lang w:val="fr-FR"/>
        </w:rPr>
      </w:pPr>
      <w:bookmarkStart w:id="12" w:name="_Toc125121176"/>
      <w:r w:rsidRPr="00BD3C80">
        <w:rPr>
          <w:lang w:val="fr-FR"/>
        </w:rPr>
        <w:t>iii)</w:t>
      </w:r>
      <w:r w:rsidRPr="00BD3C80">
        <w:rPr>
          <w:lang w:val="fr-FR"/>
        </w:rPr>
        <w:tab/>
        <w:t>Diverses caractéristiques des savoirs traditionnels</w:t>
      </w:r>
      <w:bookmarkEnd w:id="12"/>
    </w:p>
    <w:p w:rsidR="004E127C" w:rsidRPr="00BD3C80" w:rsidRDefault="00041C92" w:rsidP="00622219">
      <w:pPr>
        <w:pStyle w:val="ONUMFS"/>
        <w:keepNext/>
        <w:rPr>
          <w:lang w:val="fr-FR"/>
        </w:rPr>
      </w:pPr>
      <w:r w:rsidRPr="00BD3C80">
        <w:rPr>
          <w:lang w:val="fr-FR"/>
        </w:rPr>
        <w:t>Les caractéristiques générales des savoirs traditionnels font l</w:t>
      </w:r>
      <w:r w:rsidR="00DC5C52">
        <w:rPr>
          <w:lang w:val="fr-FR"/>
        </w:rPr>
        <w:t>’</w:t>
      </w:r>
      <w:r w:rsidRPr="00BD3C80">
        <w:rPr>
          <w:lang w:val="fr-FR"/>
        </w:rPr>
        <w:t xml:space="preserve">objet des postulats </w:t>
      </w:r>
      <w:r w:rsidR="00F72263" w:rsidRPr="00BD3C80">
        <w:rPr>
          <w:lang w:val="fr-FR"/>
        </w:rPr>
        <w:t>ci</w:t>
      </w:r>
      <w:r w:rsidR="00672DF3">
        <w:rPr>
          <w:lang w:val="fr-FR"/>
        </w:rPr>
        <w:noBreakHyphen/>
      </w:r>
      <w:r w:rsidR="00F72263" w:rsidRPr="00BD3C80">
        <w:rPr>
          <w:lang w:val="fr-FR"/>
        </w:rPr>
        <w:t>après</w:t>
      </w:r>
      <w:r w:rsidRPr="00BD3C80">
        <w:rPr>
          <w:rStyle w:val="FootnoteReference"/>
          <w:szCs w:val="22"/>
          <w:lang w:val="fr-FR"/>
        </w:rPr>
        <w:footnoteReference w:id="16"/>
      </w:r>
      <w:r w:rsidR="00F72263" w:rsidRPr="00BD3C80">
        <w:rPr>
          <w:lang w:val="fr-FR"/>
        </w:rPr>
        <w:t>.</w:t>
      </w:r>
    </w:p>
    <w:p w:rsidR="00F7603A" w:rsidRPr="00BD3C80" w:rsidRDefault="00041C92" w:rsidP="00622219">
      <w:pPr>
        <w:keepNext/>
        <w:numPr>
          <w:ilvl w:val="0"/>
          <w:numId w:val="9"/>
        </w:numPr>
        <w:tabs>
          <w:tab w:val="clear" w:pos="720"/>
        </w:tabs>
        <w:spacing w:after="160"/>
        <w:ind w:left="1134" w:hanging="567"/>
        <w:rPr>
          <w:szCs w:val="22"/>
          <w:lang w:val="fr-FR"/>
        </w:rPr>
      </w:pPr>
      <w:r w:rsidRPr="00BD3C80">
        <w:rPr>
          <w:szCs w:val="22"/>
          <w:lang w:val="fr-FR"/>
        </w:rPr>
        <w:t>Les savoirs traditionnels peuvent inclure des éléments de savoir</w:t>
      </w:r>
      <w:r w:rsidR="00F72263" w:rsidRPr="00BD3C80">
        <w:rPr>
          <w:szCs w:val="22"/>
          <w:lang w:val="fr-FR"/>
        </w:rPr>
        <w:t>s</w:t>
      </w:r>
      <w:r w:rsidRPr="00BD3C80">
        <w:rPr>
          <w:szCs w:val="22"/>
          <w:lang w:val="fr-FR"/>
        </w:rPr>
        <w:t xml:space="preserve"> précis, notamment les innovations d</w:t>
      </w:r>
      <w:r w:rsidR="00DC5C52">
        <w:rPr>
          <w:szCs w:val="22"/>
          <w:lang w:val="fr-FR"/>
        </w:rPr>
        <w:t>’</w:t>
      </w:r>
      <w:r w:rsidRPr="00BD3C80">
        <w:rPr>
          <w:szCs w:val="22"/>
          <w:lang w:val="fr-FR"/>
        </w:rPr>
        <w:t>un membre d</w:t>
      </w:r>
      <w:r w:rsidR="00DC5C52">
        <w:rPr>
          <w:szCs w:val="22"/>
          <w:lang w:val="fr-FR"/>
        </w:rPr>
        <w:t>’</w:t>
      </w:r>
      <w:r w:rsidRPr="00BD3C80">
        <w:rPr>
          <w:szCs w:val="22"/>
          <w:lang w:val="fr-FR"/>
        </w:rPr>
        <w:t xml:space="preserve">une communauté traditionnelle, ou encore un </w:t>
      </w:r>
      <w:r w:rsidRPr="00BD3C80">
        <w:rPr>
          <w:szCs w:val="22"/>
          <w:lang w:val="fr-FR"/>
        </w:rPr>
        <w:lastRenderedPageBreak/>
        <w:t>ensemble systématique élargi de savoi</w:t>
      </w:r>
      <w:r w:rsidR="00672DF3" w:rsidRPr="00BD3C80">
        <w:rPr>
          <w:szCs w:val="22"/>
          <w:lang w:val="fr-FR"/>
        </w:rPr>
        <w:t>rs</w:t>
      </w:r>
      <w:r w:rsidR="00672DF3">
        <w:rPr>
          <w:szCs w:val="22"/>
          <w:lang w:val="fr-FR"/>
        </w:rPr>
        <w:t xml:space="preserve">.  </w:t>
      </w:r>
      <w:r w:rsidR="00672DF3" w:rsidRPr="00BD3C80">
        <w:rPr>
          <w:szCs w:val="22"/>
          <w:lang w:val="fr-FR"/>
        </w:rPr>
        <w:t>La</w:t>
      </w:r>
      <w:r w:rsidRPr="00BD3C80">
        <w:rPr>
          <w:szCs w:val="22"/>
          <w:lang w:val="fr-FR"/>
        </w:rPr>
        <w:t xml:space="preserve"> question de savoir si les </w:t>
      </w:r>
      <w:r w:rsidR="00F81074" w:rsidRPr="00BD3C80">
        <w:rPr>
          <w:szCs w:val="22"/>
          <w:lang w:val="fr-FR"/>
        </w:rPr>
        <w:t>“</w:t>
      </w:r>
      <w:r w:rsidRPr="00BD3C80">
        <w:rPr>
          <w:szCs w:val="22"/>
          <w:lang w:val="fr-FR"/>
        </w:rPr>
        <w:t>savoirs traditionnels</w:t>
      </w:r>
      <w:r w:rsidR="00F81074" w:rsidRPr="00BD3C80">
        <w:rPr>
          <w:szCs w:val="22"/>
          <w:lang w:val="fr-FR"/>
        </w:rPr>
        <w:t>”</w:t>
      </w:r>
      <w:r w:rsidRPr="00BD3C80">
        <w:rPr>
          <w:szCs w:val="22"/>
          <w:lang w:val="fr-FR"/>
        </w:rPr>
        <w:t xml:space="preserve"> doivent être limités à des éléments précis du savoir ou à un système de savoirs ne fait l</w:t>
      </w:r>
      <w:r w:rsidR="00DC5C52">
        <w:rPr>
          <w:szCs w:val="22"/>
          <w:lang w:val="fr-FR"/>
        </w:rPr>
        <w:t>’</w:t>
      </w:r>
      <w:r w:rsidRPr="00BD3C80">
        <w:rPr>
          <w:szCs w:val="22"/>
          <w:lang w:val="fr-FR"/>
        </w:rPr>
        <w:t>objet d</w:t>
      </w:r>
      <w:r w:rsidR="00DC5C52">
        <w:rPr>
          <w:szCs w:val="22"/>
          <w:lang w:val="fr-FR"/>
        </w:rPr>
        <w:t>’</w:t>
      </w:r>
      <w:r w:rsidRPr="00BD3C80">
        <w:rPr>
          <w:szCs w:val="22"/>
          <w:lang w:val="fr-FR"/>
        </w:rPr>
        <w:t>aucune hypothèse.</w:t>
      </w:r>
    </w:p>
    <w:p w:rsidR="004E127C" w:rsidRPr="00BD3C80" w:rsidRDefault="00041C92" w:rsidP="00622219">
      <w:pPr>
        <w:numPr>
          <w:ilvl w:val="0"/>
          <w:numId w:val="9"/>
        </w:numPr>
        <w:tabs>
          <w:tab w:val="clear" w:pos="720"/>
        </w:tabs>
        <w:spacing w:after="160"/>
        <w:ind w:left="1134" w:hanging="567"/>
        <w:rPr>
          <w:szCs w:val="22"/>
          <w:lang w:val="fr-FR"/>
        </w:rPr>
      </w:pPr>
      <w:r w:rsidRPr="00BD3C80">
        <w:rPr>
          <w:szCs w:val="22"/>
          <w:lang w:val="fr-FR"/>
        </w:rPr>
        <w:t>Aucune hypothèse n</w:t>
      </w:r>
      <w:r w:rsidR="00DC5C52">
        <w:rPr>
          <w:szCs w:val="22"/>
          <w:lang w:val="fr-FR"/>
        </w:rPr>
        <w:t>’</w:t>
      </w:r>
      <w:r w:rsidRPr="00BD3C80">
        <w:rPr>
          <w:szCs w:val="22"/>
          <w:lang w:val="fr-FR"/>
        </w:rPr>
        <w:t>est faite quant à la question de savoir si certains savoirs traditionnels sont nécessairement brevetables</w:t>
      </w:r>
      <w:r w:rsidR="00F72263" w:rsidRPr="00BD3C80">
        <w:rPr>
          <w:szCs w:val="22"/>
          <w:lang w:val="fr-FR"/>
        </w:rPr>
        <w:t xml:space="preserve"> ou non</w:t>
      </w:r>
      <w:r w:rsidRPr="00BD3C80">
        <w:rPr>
          <w:szCs w:val="22"/>
          <w:lang w:val="fr-FR"/>
        </w:rPr>
        <w:t xml:space="preserve">;  des éléments de ces savoirs peuvent </w:t>
      </w:r>
      <w:r w:rsidR="00C163DB" w:rsidRPr="00BD3C80">
        <w:rPr>
          <w:szCs w:val="22"/>
          <w:lang w:val="fr-FR"/>
        </w:rPr>
        <w:t>l</w:t>
      </w:r>
      <w:r w:rsidR="00DC5C52">
        <w:rPr>
          <w:szCs w:val="22"/>
          <w:lang w:val="fr-FR"/>
        </w:rPr>
        <w:t>’</w:t>
      </w:r>
      <w:r w:rsidR="00C163DB" w:rsidRPr="00BD3C80">
        <w:rPr>
          <w:szCs w:val="22"/>
          <w:lang w:val="fr-FR"/>
        </w:rPr>
        <w:t>être ou n</w:t>
      </w:r>
      <w:r w:rsidR="00672DF3" w:rsidRPr="00BD3C80">
        <w:rPr>
          <w:szCs w:val="22"/>
          <w:lang w:val="fr-FR"/>
        </w:rPr>
        <w:t>on</w:t>
      </w:r>
      <w:r w:rsidR="00672DF3">
        <w:rPr>
          <w:szCs w:val="22"/>
          <w:lang w:val="fr-FR"/>
        </w:rPr>
        <w:t xml:space="preserve">.  </w:t>
      </w:r>
      <w:r w:rsidR="00672DF3" w:rsidRPr="00BD3C80">
        <w:rPr>
          <w:szCs w:val="22"/>
          <w:lang w:val="fr-FR"/>
        </w:rPr>
        <w:t>Ce</w:t>
      </w:r>
      <w:r w:rsidRPr="00BD3C80">
        <w:rPr>
          <w:szCs w:val="22"/>
          <w:lang w:val="fr-FR"/>
        </w:rPr>
        <w:t xml:space="preserve"> n</w:t>
      </w:r>
      <w:r w:rsidR="00DC5C52">
        <w:rPr>
          <w:szCs w:val="22"/>
          <w:lang w:val="fr-FR"/>
        </w:rPr>
        <w:t>’</w:t>
      </w:r>
      <w:r w:rsidRPr="00BD3C80">
        <w:rPr>
          <w:szCs w:val="22"/>
          <w:lang w:val="fr-FR"/>
        </w:rPr>
        <w:t>est pas parce qu</w:t>
      </w:r>
      <w:r w:rsidR="00DC5C52">
        <w:rPr>
          <w:szCs w:val="22"/>
          <w:lang w:val="fr-FR"/>
        </w:rPr>
        <w:t>’</w:t>
      </w:r>
      <w:r w:rsidRPr="00BD3C80">
        <w:rPr>
          <w:szCs w:val="22"/>
          <w:lang w:val="fr-FR"/>
        </w:rPr>
        <w:t xml:space="preserve">une innovation a lieu dans un contexte traditionnel que cela la rend </w:t>
      </w:r>
      <w:r w:rsidR="00F72263" w:rsidRPr="00BD3C80">
        <w:rPr>
          <w:szCs w:val="22"/>
          <w:lang w:val="fr-FR"/>
        </w:rPr>
        <w:t xml:space="preserve">a priori </w:t>
      </w:r>
      <w:r w:rsidRPr="00BD3C80">
        <w:rPr>
          <w:szCs w:val="22"/>
          <w:lang w:val="fr-FR"/>
        </w:rPr>
        <w:t xml:space="preserve">impossible à breveter (sous réserve que le brevet </w:t>
      </w:r>
      <w:r w:rsidR="00C163DB" w:rsidRPr="00BD3C80">
        <w:rPr>
          <w:szCs w:val="22"/>
          <w:lang w:val="fr-FR"/>
        </w:rPr>
        <w:t>soit</w:t>
      </w:r>
      <w:r w:rsidRPr="00BD3C80">
        <w:rPr>
          <w:szCs w:val="22"/>
          <w:lang w:val="fr-FR"/>
        </w:rPr>
        <w:t xml:space="preserve"> délivré au véritable inventeur, à l</w:t>
      </w:r>
      <w:r w:rsidR="00DC5C52">
        <w:rPr>
          <w:szCs w:val="22"/>
          <w:lang w:val="fr-FR"/>
        </w:rPr>
        <w:t>’</w:t>
      </w:r>
      <w:r w:rsidRPr="00BD3C80">
        <w:rPr>
          <w:szCs w:val="22"/>
          <w:lang w:val="fr-FR"/>
        </w:rPr>
        <w:t>innovateur o</w:t>
      </w:r>
      <w:r w:rsidR="00C163DB" w:rsidRPr="00BD3C80">
        <w:rPr>
          <w:szCs w:val="22"/>
          <w:lang w:val="fr-FR"/>
        </w:rPr>
        <w:t>u aux innovateurs traditionnels ou à leurs vér</w:t>
      </w:r>
      <w:r w:rsidR="00470F2A" w:rsidRPr="00BD3C80">
        <w:rPr>
          <w:szCs w:val="22"/>
          <w:lang w:val="fr-FR"/>
        </w:rPr>
        <w:t>it</w:t>
      </w:r>
      <w:r w:rsidR="00C163DB" w:rsidRPr="00BD3C80">
        <w:rPr>
          <w:szCs w:val="22"/>
          <w:lang w:val="fr-FR"/>
        </w:rPr>
        <w:t>ables ayants cau</w:t>
      </w:r>
      <w:r w:rsidR="00672DF3" w:rsidRPr="00BD3C80">
        <w:rPr>
          <w:szCs w:val="22"/>
          <w:lang w:val="fr-FR"/>
        </w:rPr>
        <w:t>se)</w:t>
      </w:r>
      <w:r w:rsidR="00672DF3">
        <w:rPr>
          <w:szCs w:val="22"/>
          <w:lang w:val="fr-FR"/>
        </w:rPr>
        <w:t xml:space="preserve">.  </w:t>
      </w:r>
      <w:r w:rsidR="00672DF3" w:rsidRPr="00BD3C80">
        <w:rPr>
          <w:szCs w:val="22"/>
          <w:lang w:val="fr-FR"/>
        </w:rPr>
        <w:t>En</w:t>
      </w:r>
      <w:r w:rsidRPr="00BD3C80">
        <w:rPr>
          <w:szCs w:val="22"/>
          <w:lang w:val="fr-FR"/>
        </w:rPr>
        <w:t xml:space="preserve"> d</w:t>
      </w:r>
      <w:r w:rsidR="00DC5C52">
        <w:rPr>
          <w:szCs w:val="22"/>
          <w:lang w:val="fr-FR"/>
        </w:rPr>
        <w:t>’</w:t>
      </w:r>
      <w:r w:rsidRPr="00BD3C80">
        <w:rPr>
          <w:szCs w:val="22"/>
          <w:lang w:val="fr-FR"/>
        </w:rPr>
        <w:t xml:space="preserve">autres termes, le simple fait que certains savoirs </w:t>
      </w:r>
      <w:r w:rsidR="00C163DB" w:rsidRPr="00BD3C80">
        <w:rPr>
          <w:szCs w:val="22"/>
          <w:lang w:val="fr-FR"/>
        </w:rPr>
        <w:t>soient</w:t>
      </w:r>
      <w:r w:rsidRPr="00BD3C80">
        <w:rPr>
          <w:szCs w:val="22"/>
          <w:lang w:val="fr-FR"/>
        </w:rPr>
        <w:t xml:space="preserve"> </w:t>
      </w:r>
      <w:r w:rsidR="00F81074" w:rsidRPr="00BD3C80">
        <w:rPr>
          <w:szCs w:val="22"/>
          <w:lang w:val="fr-FR"/>
        </w:rPr>
        <w:t>“</w:t>
      </w:r>
      <w:r w:rsidRPr="00BD3C80">
        <w:rPr>
          <w:szCs w:val="22"/>
          <w:lang w:val="fr-FR"/>
        </w:rPr>
        <w:t>traditionnels</w:t>
      </w:r>
      <w:r w:rsidR="00F81074" w:rsidRPr="00BD3C80">
        <w:rPr>
          <w:szCs w:val="22"/>
          <w:lang w:val="fr-FR"/>
        </w:rPr>
        <w:t>”</w:t>
      </w:r>
      <w:r w:rsidRPr="00BD3C80">
        <w:rPr>
          <w:szCs w:val="22"/>
          <w:lang w:val="fr-FR"/>
        </w:rPr>
        <w:t xml:space="preserve"> ne les empêche pas de faire l</w:t>
      </w:r>
      <w:r w:rsidR="00DC5C52">
        <w:rPr>
          <w:szCs w:val="22"/>
          <w:lang w:val="fr-FR"/>
        </w:rPr>
        <w:t>’</w:t>
      </w:r>
      <w:r w:rsidRPr="00BD3C80">
        <w:rPr>
          <w:szCs w:val="22"/>
          <w:lang w:val="fr-FR"/>
        </w:rPr>
        <w:t>objet de breve</w:t>
      </w:r>
      <w:r w:rsidR="00672DF3" w:rsidRPr="00BD3C80">
        <w:rPr>
          <w:szCs w:val="22"/>
          <w:lang w:val="fr-FR"/>
        </w:rPr>
        <w:t>ts</w:t>
      </w:r>
      <w:r w:rsidR="00672DF3">
        <w:rPr>
          <w:szCs w:val="22"/>
          <w:lang w:val="fr-FR"/>
        </w:rPr>
        <w:t xml:space="preserve">.  </w:t>
      </w:r>
      <w:r w:rsidR="00672DF3" w:rsidRPr="00BD3C80">
        <w:rPr>
          <w:szCs w:val="22"/>
          <w:lang w:val="fr-FR"/>
        </w:rPr>
        <w:t>Mê</w:t>
      </w:r>
      <w:r w:rsidRPr="00BD3C80">
        <w:rPr>
          <w:szCs w:val="22"/>
          <w:lang w:val="fr-FR"/>
        </w:rPr>
        <w:t>me ainsi, il se peut que planent des incertitudes sur la manière d</w:t>
      </w:r>
      <w:r w:rsidR="00DC5C52">
        <w:rPr>
          <w:szCs w:val="22"/>
          <w:lang w:val="fr-FR"/>
        </w:rPr>
        <w:t>’</w:t>
      </w:r>
      <w:r w:rsidRPr="00BD3C80">
        <w:rPr>
          <w:szCs w:val="22"/>
          <w:lang w:val="fr-FR"/>
        </w:rPr>
        <w:t>appliquer les normes de nouveauté, d</w:t>
      </w:r>
      <w:r w:rsidR="00DC5C52">
        <w:rPr>
          <w:szCs w:val="22"/>
          <w:lang w:val="fr-FR"/>
        </w:rPr>
        <w:t>’</w:t>
      </w:r>
      <w:r w:rsidRPr="00BD3C80">
        <w:rPr>
          <w:szCs w:val="22"/>
          <w:lang w:val="fr-FR"/>
        </w:rPr>
        <w:t>activité inventive et d</w:t>
      </w:r>
      <w:r w:rsidR="00DC5C52">
        <w:rPr>
          <w:szCs w:val="22"/>
          <w:lang w:val="fr-FR"/>
        </w:rPr>
        <w:t>’</w:t>
      </w:r>
      <w:r w:rsidRPr="00BD3C80">
        <w:rPr>
          <w:szCs w:val="22"/>
          <w:lang w:val="fr-FR"/>
        </w:rPr>
        <w:t>utilité pour les inventions revendiquées qu</w:t>
      </w:r>
      <w:r w:rsidR="00C163DB" w:rsidRPr="00BD3C80">
        <w:rPr>
          <w:szCs w:val="22"/>
          <w:lang w:val="fr-FR"/>
        </w:rPr>
        <w:t>i</w:t>
      </w:r>
      <w:r w:rsidRPr="00BD3C80">
        <w:rPr>
          <w:szCs w:val="22"/>
          <w:lang w:val="fr-FR"/>
        </w:rPr>
        <w:t xml:space="preserve"> sont </w:t>
      </w:r>
      <w:r w:rsidR="00C163DB" w:rsidRPr="00BD3C80">
        <w:rPr>
          <w:szCs w:val="22"/>
          <w:lang w:val="fr-FR"/>
        </w:rPr>
        <w:t>d</w:t>
      </w:r>
      <w:r w:rsidRPr="00BD3C80">
        <w:rPr>
          <w:szCs w:val="22"/>
          <w:lang w:val="fr-FR"/>
        </w:rPr>
        <w:t xml:space="preserve">es savoirs traditionnels </w:t>
      </w:r>
      <w:r w:rsidR="00C163DB" w:rsidRPr="00BD3C80">
        <w:rPr>
          <w:szCs w:val="22"/>
          <w:lang w:val="fr-FR"/>
        </w:rPr>
        <w:t>proprement dits,</w:t>
      </w:r>
      <w:r w:rsidRPr="00BD3C80">
        <w:rPr>
          <w:szCs w:val="22"/>
          <w:lang w:val="fr-FR"/>
        </w:rPr>
        <w:t xml:space="preserve"> issus de savoirs traditionnels ou élaborés dans un système de savoirs traditionne</w:t>
      </w:r>
      <w:r w:rsidR="00672DF3" w:rsidRPr="00BD3C80">
        <w:rPr>
          <w:szCs w:val="22"/>
          <w:lang w:val="fr-FR"/>
        </w:rPr>
        <w:t>ls</w:t>
      </w:r>
      <w:r w:rsidR="00672DF3">
        <w:rPr>
          <w:szCs w:val="22"/>
          <w:lang w:val="fr-FR"/>
        </w:rPr>
        <w:t xml:space="preserve">.  </w:t>
      </w:r>
      <w:r w:rsidR="00672DF3" w:rsidRPr="00BD3C80">
        <w:rPr>
          <w:szCs w:val="22"/>
          <w:lang w:val="fr-FR"/>
        </w:rPr>
        <w:t>De</w:t>
      </w:r>
      <w:r w:rsidRPr="00BD3C80">
        <w:rPr>
          <w:szCs w:val="22"/>
          <w:lang w:val="fr-FR"/>
        </w:rPr>
        <w:t xml:space="preserve"> surcroît, il se peut que planent des incertitudes sur la manière dont le demandeur approprié doit être déterminé, par exemple lorsque des savoirs traditionnels brevetables sont élaborés au sein d</w:t>
      </w:r>
      <w:r w:rsidR="00DC5C52">
        <w:rPr>
          <w:szCs w:val="22"/>
          <w:lang w:val="fr-FR"/>
        </w:rPr>
        <w:t>’</w:t>
      </w:r>
      <w:r w:rsidRPr="00BD3C80">
        <w:rPr>
          <w:szCs w:val="22"/>
          <w:lang w:val="fr-FR"/>
        </w:rPr>
        <w:t>une communauté traditionnelle ou collective.</w:t>
      </w:r>
    </w:p>
    <w:p w:rsidR="004E127C" w:rsidRPr="00BD3C80" w:rsidRDefault="00041C92" w:rsidP="00622219">
      <w:pPr>
        <w:numPr>
          <w:ilvl w:val="0"/>
          <w:numId w:val="9"/>
        </w:numPr>
        <w:tabs>
          <w:tab w:val="clear" w:pos="720"/>
        </w:tabs>
        <w:spacing w:after="160"/>
        <w:ind w:left="1134" w:hanging="567"/>
        <w:rPr>
          <w:szCs w:val="22"/>
          <w:lang w:val="fr-FR"/>
        </w:rPr>
      </w:pPr>
      <w:r w:rsidRPr="00BD3C80">
        <w:rPr>
          <w:szCs w:val="22"/>
          <w:lang w:val="fr-FR"/>
        </w:rPr>
        <w:t>Les savoirs traditionnels ne doivent pas nécessairement être considérés comme divulgués au public ou non divulgués;  ils peuvent être l</w:t>
      </w:r>
      <w:r w:rsidR="00DC5C52">
        <w:rPr>
          <w:szCs w:val="22"/>
          <w:lang w:val="fr-FR"/>
        </w:rPr>
        <w:t>’</w:t>
      </w:r>
      <w:r w:rsidRPr="00BD3C80">
        <w:rPr>
          <w:szCs w:val="22"/>
          <w:lang w:val="fr-FR"/>
        </w:rPr>
        <w:t>un et l</w:t>
      </w:r>
      <w:r w:rsidR="00DC5C52">
        <w:rPr>
          <w:szCs w:val="22"/>
          <w:lang w:val="fr-FR"/>
        </w:rPr>
        <w:t>’</w:t>
      </w:r>
      <w:r w:rsidRPr="00BD3C80">
        <w:rPr>
          <w:szCs w:val="22"/>
          <w:lang w:val="fr-FR"/>
        </w:rPr>
        <w:t>aut</w:t>
      </w:r>
      <w:r w:rsidR="00672DF3" w:rsidRPr="00BD3C80">
        <w:rPr>
          <w:szCs w:val="22"/>
          <w:lang w:val="fr-FR"/>
        </w:rPr>
        <w:t>re</w:t>
      </w:r>
      <w:r w:rsidR="00672DF3">
        <w:rPr>
          <w:szCs w:val="22"/>
          <w:lang w:val="fr-FR"/>
        </w:rPr>
        <w:t xml:space="preserve">.  </w:t>
      </w:r>
      <w:r w:rsidR="00672DF3" w:rsidRPr="00BD3C80">
        <w:rPr>
          <w:szCs w:val="22"/>
          <w:lang w:val="fr-FR"/>
        </w:rPr>
        <w:t>Il</w:t>
      </w:r>
      <w:r w:rsidRPr="00BD3C80">
        <w:rPr>
          <w:szCs w:val="22"/>
          <w:lang w:val="fr-FR"/>
        </w:rPr>
        <w:t xml:space="preserve"> se peut également que planent des incertitudes sur la question de savoir si des savoirs traditionnels divulgués dans une communauté locale ou autochtone peuvent être considérés comme </w:t>
      </w:r>
      <w:r w:rsidR="00F81074" w:rsidRPr="00BD3C80">
        <w:rPr>
          <w:szCs w:val="22"/>
          <w:lang w:val="fr-FR"/>
        </w:rPr>
        <w:t>“</w:t>
      </w:r>
      <w:r w:rsidRPr="00BD3C80">
        <w:rPr>
          <w:szCs w:val="22"/>
          <w:lang w:val="fr-FR"/>
        </w:rPr>
        <w:t>non divulgués</w:t>
      </w:r>
      <w:r w:rsidR="00F81074" w:rsidRPr="00BD3C80">
        <w:rPr>
          <w:szCs w:val="22"/>
          <w:lang w:val="fr-FR"/>
        </w:rPr>
        <w:t>”</w:t>
      </w:r>
      <w:r w:rsidRPr="00BD3C80">
        <w:rPr>
          <w:szCs w:val="22"/>
          <w:lang w:val="fr-FR"/>
        </w:rPr>
        <w:t>, ou comme n</w:t>
      </w:r>
      <w:r w:rsidR="00DC5C52">
        <w:rPr>
          <w:szCs w:val="22"/>
          <w:lang w:val="fr-FR"/>
        </w:rPr>
        <w:t>’</w:t>
      </w:r>
      <w:r w:rsidRPr="00BD3C80">
        <w:rPr>
          <w:szCs w:val="22"/>
          <w:lang w:val="fr-FR"/>
        </w:rPr>
        <w:t>étant pas dans le domaine public.</w:t>
      </w:r>
    </w:p>
    <w:p w:rsidR="004E127C" w:rsidRPr="00BD3C80" w:rsidRDefault="00041C92" w:rsidP="00622219">
      <w:pPr>
        <w:numPr>
          <w:ilvl w:val="0"/>
          <w:numId w:val="9"/>
        </w:numPr>
        <w:tabs>
          <w:tab w:val="clear" w:pos="720"/>
        </w:tabs>
        <w:spacing w:after="160"/>
        <w:ind w:left="1134" w:hanging="567"/>
        <w:rPr>
          <w:szCs w:val="22"/>
          <w:lang w:val="fr-FR"/>
        </w:rPr>
      </w:pPr>
      <w:r w:rsidRPr="00BD3C80">
        <w:rPr>
          <w:szCs w:val="22"/>
          <w:lang w:val="fr-FR"/>
        </w:rPr>
        <w:t>Les savoirs traditionnels peuvent faire l</w:t>
      </w:r>
      <w:r w:rsidR="00DC5C52">
        <w:rPr>
          <w:szCs w:val="22"/>
          <w:lang w:val="fr-FR"/>
        </w:rPr>
        <w:t>’</w:t>
      </w:r>
      <w:r w:rsidRPr="00BD3C80">
        <w:rPr>
          <w:szCs w:val="22"/>
          <w:lang w:val="fr-FR"/>
        </w:rPr>
        <w:t>objet de diverses formes de propriété, de garde, de droit et d</w:t>
      </w:r>
      <w:r w:rsidR="00DC5C52">
        <w:rPr>
          <w:szCs w:val="22"/>
          <w:lang w:val="fr-FR"/>
        </w:rPr>
        <w:t>’</w:t>
      </w:r>
      <w:r w:rsidRPr="00BD3C80">
        <w:rPr>
          <w:szCs w:val="22"/>
          <w:lang w:val="fr-FR"/>
        </w:rPr>
        <w:t>intérêts équitabl</w:t>
      </w:r>
      <w:r w:rsidR="00672DF3" w:rsidRPr="00BD3C80">
        <w:rPr>
          <w:szCs w:val="22"/>
          <w:lang w:val="fr-FR"/>
        </w:rPr>
        <w:t>es</w:t>
      </w:r>
      <w:r w:rsidR="00672DF3">
        <w:rPr>
          <w:szCs w:val="22"/>
          <w:lang w:val="fr-FR"/>
        </w:rPr>
        <w:t xml:space="preserve">.  </w:t>
      </w:r>
      <w:r w:rsidR="00672DF3" w:rsidRPr="00BD3C80">
        <w:rPr>
          <w:szCs w:val="22"/>
          <w:lang w:val="fr-FR"/>
        </w:rPr>
        <w:t>Ce</w:t>
      </w:r>
      <w:r w:rsidRPr="00BD3C80">
        <w:rPr>
          <w:szCs w:val="22"/>
          <w:lang w:val="fr-FR"/>
        </w:rPr>
        <w:t>s intérêts peuvent relever d</w:t>
      </w:r>
      <w:r w:rsidR="00DC5C52">
        <w:rPr>
          <w:szCs w:val="22"/>
          <w:lang w:val="fr-FR"/>
        </w:rPr>
        <w:t>’</w:t>
      </w:r>
      <w:r w:rsidRPr="00BD3C80">
        <w:rPr>
          <w:szCs w:val="22"/>
          <w:lang w:val="fr-FR"/>
        </w:rPr>
        <w:t>une personne dans une communauté, d</w:t>
      </w:r>
      <w:r w:rsidR="00DC5C52">
        <w:rPr>
          <w:szCs w:val="22"/>
          <w:lang w:val="fr-FR"/>
        </w:rPr>
        <w:t>’</w:t>
      </w:r>
      <w:r w:rsidRPr="00BD3C80">
        <w:rPr>
          <w:szCs w:val="22"/>
          <w:lang w:val="fr-FR"/>
        </w:rPr>
        <w:t>une communauté sous une forme collective (qu</w:t>
      </w:r>
      <w:r w:rsidR="00DC5C52">
        <w:rPr>
          <w:szCs w:val="22"/>
          <w:lang w:val="fr-FR"/>
        </w:rPr>
        <w:t>’</w:t>
      </w:r>
      <w:r w:rsidRPr="00BD3C80">
        <w:rPr>
          <w:szCs w:val="22"/>
          <w:lang w:val="fr-FR"/>
        </w:rPr>
        <w:t>elle soit ou non reco</w:t>
      </w:r>
      <w:r w:rsidR="00C163DB" w:rsidRPr="00BD3C80">
        <w:rPr>
          <w:szCs w:val="22"/>
          <w:lang w:val="fr-FR"/>
        </w:rPr>
        <w:t>nnue juridiquement comme telle)</w:t>
      </w:r>
      <w:r w:rsidRPr="00BD3C80">
        <w:rPr>
          <w:szCs w:val="22"/>
          <w:lang w:val="fr-FR"/>
        </w:rPr>
        <w:t xml:space="preserve"> ou d</w:t>
      </w:r>
      <w:r w:rsidR="00DC5C52">
        <w:rPr>
          <w:szCs w:val="22"/>
          <w:lang w:val="fr-FR"/>
        </w:rPr>
        <w:t>’</w:t>
      </w:r>
      <w:r w:rsidRPr="00BD3C80">
        <w:rPr>
          <w:szCs w:val="22"/>
          <w:lang w:val="fr-FR"/>
        </w:rPr>
        <w:t>un État (comme tels ou administrés pour des personnes ou des communaut</w:t>
      </w:r>
      <w:r w:rsidR="00672DF3" w:rsidRPr="00BD3C80">
        <w:rPr>
          <w:szCs w:val="22"/>
          <w:lang w:val="fr-FR"/>
        </w:rPr>
        <w:t>és)</w:t>
      </w:r>
      <w:r w:rsidR="00672DF3">
        <w:rPr>
          <w:szCs w:val="22"/>
          <w:lang w:val="fr-FR"/>
        </w:rPr>
        <w:t xml:space="preserve">.  </w:t>
      </w:r>
      <w:r w:rsidR="00672DF3" w:rsidRPr="00BD3C80">
        <w:rPr>
          <w:szCs w:val="22"/>
          <w:lang w:val="fr-FR"/>
        </w:rPr>
        <w:t>Ce</w:t>
      </w:r>
      <w:r w:rsidRPr="00BD3C80">
        <w:rPr>
          <w:szCs w:val="22"/>
          <w:lang w:val="fr-FR"/>
        </w:rPr>
        <w:t xml:space="preserve">rtains aspects des savoirs traditionnels peuvent être </w:t>
      </w:r>
      <w:r w:rsidR="00C163DB" w:rsidRPr="00BD3C80">
        <w:rPr>
          <w:szCs w:val="22"/>
          <w:lang w:val="fr-FR"/>
        </w:rPr>
        <w:t>rattachés</w:t>
      </w:r>
      <w:r w:rsidRPr="00BD3C80">
        <w:rPr>
          <w:szCs w:val="22"/>
          <w:lang w:val="fr-FR"/>
        </w:rPr>
        <w:t xml:space="preserve"> à une personne en particulier dans une communauté, même lorsque l</w:t>
      </w:r>
      <w:r w:rsidR="00DC5C52">
        <w:rPr>
          <w:szCs w:val="22"/>
          <w:lang w:val="fr-FR"/>
        </w:rPr>
        <w:t>’</w:t>
      </w:r>
      <w:r w:rsidRPr="00BD3C80">
        <w:rPr>
          <w:szCs w:val="22"/>
          <w:lang w:val="fr-FR"/>
        </w:rPr>
        <w:t xml:space="preserve">ensemble des savoirs traditionnels est détenu et préservé par la communauté </w:t>
      </w:r>
      <w:r w:rsidR="00C163DB" w:rsidRPr="00BD3C80">
        <w:rPr>
          <w:szCs w:val="22"/>
          <w:lang w:val="fr-FR"/>
        </w:rPr>
        <w:t>en tant que</w:t>
      </w:r>
      <w:r w:rsidRPr="00BD3C80">
        <w:rPr>
          <w:szCs w:val="22"/>
          <w:lang w:val="fr-FR"/>
        </w:rPr>
        <w:t xml:space="preserve"> tel</w:t>
      </w:r>
      <w:r w:rsidR="00672DF3" w:rsidRPr="00BD3C80">
        <w:rPr>
          <w:szCs w:val="22"/>
          <w:lang w:val="fr-FR"/>
        </w:rPr>
        <w:t>le</w:t>
      </w:r>
      <w:r w:rsidR="00672DF3">
        <w:rPr>
          <w:szCs w:val="22"/>
          <w:lang w:val="fr-FR"/>
        </w:rPr>
        <w:t xml:space="preserve">.  </w:t>
      </w:r>
      <w:r w:rsidR="00672DF3" w:rsidRPr="00BD3C80">
        <w:rPr>
          <w:szCs w:val="22"/>
          <w:lang w:val="fr-FR"/>
        </w:rPr>
        <w:t>Ce</w:t>
      </w:r>
      <w:r w:rsidRPr="00BD3C80">
        <w:rPr>
          <w:szCs w:val="22"/>
          <w:lang w:val="fr-FR"/>
        </w:rPr>
        <w:t>rtains savoirs peuvent aussi faire partie intégrante du patrimoine commun de l</w:t>
      </w:r>
      <w:r w:rsidR="00DC5C52">
        <w:rPr>
          <w:szCs w:val="22"/>
          <w:lang w:val="fr-FR"/>
        </w:rPr>
        <w:t>’</w:t>
      </w:r>
      <w:r w:rsidRPr="00BD3C80">
        <w:rPr>
          <w:szCs w:val="22"/>
          <w:lang w:val="fr-FR"/>
        </w:rPr>
        <w:t>humanité et ne pas appartenir exclusivement à une communauté ou à un État donné.</w:t>
      </w:r>
    </w:p>
    <w:p w:rsidR="004E127C" w:rsidRPr="00BD3C80" w:rsidRDefault="00041C92" w:rsidP="004A6ED0">
      <w:pPr>
        <w:numPr>
          <w:ilvl w:val="0"/>
          <w:numId w:val="9"/>
        </w:numPr>
        <w:tabs>
          <w:tab w:val="clear" w:pos="720"/>
        </w:tabs>
        <w:spacing w:after="220"/>
        <w:ind w:left="1134" w:hanging="567"/>
        <w:rPr>
          <w:szCs w:val="22"/>
          <w:lang w:val="fr-FR"/>
        </w:rPr>
      </w:pPr>
      <w:r w:rsidRPr="00BD3C80">
        <w:rPr>
          <w:i/>
          <w:szCs w:val="22"/>
          <w:lang w:val="fr-FR"/>
        </w:rPr>
        <w:t>Les savoirs autochtones</w:t>
      </w:r>
      <w:r w:rsidRPr="00BD3C80">
        <w:rPr>
          <w:szCs w:val="22"/>
          <w:lang w:val="fr-FR"/>
        </w:rPr>
        <w:t xml:space="preserve"> sont considérés comme un ensemble plus précis de savoir</w:t>
      </w:r>
      <w:r w:rsidR="00C163DB" w:rsidRPr="00BD3C80">
        <w:rPr>
          <w:szCs w:val="22"/>
          <w:lang w:val="fr-FR"/>
        </w:rPr>
        <w:t>s que les savoirs traditionnels</w:t>
      </w:r>
      <w:r w:rsidR="00F72263" w:rsidRPr="00BD3C80">
        <w:rPr>
          <w:szCs w:val="22"/>
          <w:lang w:val="fr-FR"/>
        </w:rPr>
        <w:t>,</w:t>
      </w:r>
      <w:r w:rsidR="00C163DB" w:rsidRPr="00BD3C80">
        <w:rPr>
          <w:szCs w:val="22"/>
          <w:lang w:val="fr-FR"/>
        </w:rPr>
        <w:t xml:space="preserve"> étant</w:t>
      </w:r>
      <w:r w:rsidRPr="00BD3C80">
        <w:rPr>
          <w:szCs w:val="22"/>
          <w:lang w:val="fr-FR"/>
        </w:rPr>
        <w:t xml:space="preserve"> élaborés, préservés et diffusés par des peuples autochtones reconnus comme te</w:t>
      </w:r>
      <w:r w:rsidR="00672DF3" w:rsidRPr="00BD3C80">
        <w:rPr>
          <w:szCs w:val="22"/>
          <w:lang w:val="fr-FR"/>
        </w:rPr>
        <w:t>ls</w:t>
      </w:r>
      <w:r w:rsidR="00672DF3">
        <w:rPr>
          <w:szCs w:val="22"/>
          <w:lang w:val="fr-FR"/>
        </w:rPr>
        <w:t xml:space="preserve">.  </w:t>
      </w:r>
      <w:r w:rsidR="00672DF3" w:rsidRPr="00BD3C80">
        <w:rPr>
          <w:szCs w:val="22"/>
          <w:lang w:val="fr-FR"/>
        </w:rPr>
        <w:t>De</w:t>
      </w:r>
      <w:r w:rsidRPr="00BD3C80">
        <w:rPr>
          <w:szCs w:val="22"/>
          <w:lang w:val="fr-FR"/>
        </w:rPr>
        <w:t>s savoirs traditionnels peuvent être détenus par des communautés locales et culturelles qui ne sont pas reconnues comme autochton</w:t>
      </w:r>
      <w:r w:rsidR="00672DF3" w:rsidRPr="00BD3C80">
        <w:rPr>
          <w:szCs w:val="22"/>
          <w:lang w:val="fr-FR"/>
        </w:rPr>
        <w:t>es</w:t>
      </w:r>
      <w:r w:rsidR="00672DF3">
        <w:rPr>
          <w:szCs w:val="22"/>
          <w:lang w:val="fr-FR"/>
        </w:rPr>
        <w:t xml:space="preserve">.  </w:t>
      </w:r>
      <w:r w:rsidR="00672DF3" w:rsidRPr="00BD3C80">
        <w:rPr>
          <w:szCs w:val="22"/>
          <w:lang w:val="fr-FR"/>
        </w:rPr>
        <w:t>Pl</w:t>
      </w:r>
      <w:r w:rsidR="00C163DB" w:rsidRPr="00BD3C80">
        <w:rPr>
          <w:szCs w:val="22"/>
          <w:lang w:val="fr-FR"/>
        </w:rPr>
        <w:t xml:space="preserve">usieurs </w:t>
      </w:r>
      <w:r w:rsidRPr="00BD3C80">
        <w:rPr>
          <w:szCs w:val="22"/>
          <w:lang w:val="fr-FR"/>
        </w:rPr>
        <w:t>approches en matière d</w:t>
      </w:r>
      <w:r w:rsidR="00DC5C52">
        <w:rPr>
          <w:szCs w:val="22"/>
          <w:lang w:val="fr-FR"/>
        </w:rPr>
        <w:t>’</w:t>
      </w:r>
      <w:r w:rsidRPr="00BD3C80">
        <w:rPr>
          <w:szCs w:val="22"/>
          <w:lang w:val="fr-FR"/>
        </w:rPr>
        <w:t xml:space="preserve">analyse des lacunes </w:t>
      </w:r>
      <w:r w:rsidR="00C163DB" w:rsidRPr="00BD3C80">
        <w:rPr>
          <w:szCs w:val="22"/>
          <w:lang w:val="fr-FR"/>
        </w:rPr>
        <w:t>seront peut</w:t>
      </w:r>
      <w:r w:rsidR="00672DF3">
        <w:rPr>
          <w:szCs w:val="22"/>
          <w:lang w:val="fr-FR"/>
        </w:rPr>
        <w:noBreakHyphen/>
      </w:r>
      <w:r w:rsidR="00C163DB" w:rsidRPr="00BD3C80">
        <w:rPr>
          <w:szCs w:val="22"/>
          <w:lang w:val="fr-FR"/>
        </w:rPr>
        <w:t>être</w:t>
      </w:r>
      <w:r w:rsidRPr="00BD3C80">
        <w:rPr>
          <w:szCs w:val="22"/>
          <w:lang w:val="fr-FR"/>
        </w:rPr>
        <w:t xml:space="preserve"> nécessaires pour pallier les différences de traitement éventuelles entre les savoirs autochtones et</w:t>
      </w:r>
      <w:r w:rsidR="00F72263" w:rsidRPr="00BD3C80">
        <w:rPr>
          <w:szCs w:val="22"/>
          <w:lang w:val="fr-FR"/>
        </w:rPr>
        <w:t xml:space="preserve"> la notion</w:t>
      </w:r>
      <w:r w:rsidRPr="00BD3C80">
        <w:rPr>
          <w:szCs w:val="22"/>
          <w:lang w:val="fr-FR"/>
        </w:rPr>
        <w:t xml:space="preserve"> plus général</w:t>
      </w:r>
      <w:r w:rsidR="00F72263" w:rsidRPr="00BD3C80">
        <w:rPr>
          <w:szCs w:val="22"/>
          <w:lang w:val="fr-FR"/>
        </w:rPr>
        <w:t>e</w:t>
      </w:r>
      <w:r w:rsidRPr="00BD3C80">
        <w:rPr>
          <w:szCs w:val="22"/>
          <w:lang w:val="fr-FR"/>
        </w:rPr>
        <w:t xml:space="preserve"> de savoirs traditionnels, notant par exemple que les droits des peuples autochtones relatifs aux savoirs traditionnels ont été consacrés dans une déclaration internationale (voir ci</w:t>
      </w:r>
      <w:r w:rsidR="00672DF3">
        <w:rPr>
          <w:szCs w:val="22"/>
          <w:lang w:val="fr-FR"/>
        </w:rPr>
        <w:noBreakHyphen/>
      </w:r>
      <w:r w:rsidRPr="00BD3C80">
        <w:rPr>
          <w:szCs w:val="22"/>
          <w:lang w:val="fr-FR"/>
        </w:rPr>
        <w:t>dessous).</w:t>
      </w:r>
    </w:p>
    <w:p w:rsidR="004E127C" w:rsidRPr="00BD3C80" w:rsidRDefault="00041C92" w:rsidP="008D4B3A">
      <w:pPr>
        <w:pStyle w:val="Heading4"/>
        <w:ind w:firstLine="562"/>
        <w:rPr>
          <w:lang w:val="fr-FR"/>
        </w:rPr>
      </w:pPr>
      <w:bookmarkStart w:id="13" w:name="_Toc125121177"/>
      <w:r w:rsidRPr="00BD3C80">
        <w:rPr>
          <w:lang w:val="fr-FR"/>
        </w:rPr>
        <w:t>iv)</w:t>
      </w:r>
      <w:r w:rsidRPr="00BD3C80">
        <w:rPr>
          <w:lang w:val="fr-FR"/>
        </w:rPr>
        <w:tab/>
        <w:t xml:space="preserve">La nature des </w:t>
      </w:r>
      <w:r w:rsidR="00F81074" w:rsidRPr="00BD3C80">
        <w:rPr>
          <w:lang w:val="fr-FR"/>
        </w:rPr>
        <w:t>“</w:t>
      </w:r>
      <w:r w:rsidRPr="00BD3C80">
        <w:rPr>
          <w:lang w:val="fr-FR"/>
        </w:rPr>
        <w:t>lacunes</w:t>
      </w:r>
      <w:r w:rsidR="00F81074" w:rsidRPr="00BD3C80">
        <w:rPr>
          <w:lang w:val="fr-FR"/>
        </w:rPr>
        <w:t>”</w:t>
      </w:r>
      <w:r w:rsidRPr="00BD3C80">
        <w:rPr>
          <w:lang w:val="fr-FR"/>
        </w:rPr>
        <w:t xml:space="preserve"> à recenser</w:t>
      </w:r>
      <w:bookmarkEnd w:id="13"/>
    </w:p>
    <w:p w:rsidR="00F7603A" w:rsidRPr="00BD3C80" w:rsidRDefault="00041C92" w:rsidP="002A6282">
      <w:pPr>
        <w:pStyle w:val="ONUMFS"/>
        <w:rPr>
          <w:lang w:val="fr-FR"/>
        </w:rPr>
      </w:pPr>
      <w:r w:rsidRPr="00BD3C80">
        <w:rPr>
          <w:lang w:val="fr-FR"/>
        </w:rPr>
        <w:t>Il est probable qu</w:t>
      </w:r>
      <w:r w:rsidR="00DC5C52">
        <w:rPr>
          <w:lang w:val="fr-FR"/>
        </w:rPr>
        <w:t>’</w:t>
      </w:r>
      <w:r w:rsidRPr="00BD3C80">
        <w:rPr>
          <w:lang w:val="fr-FR"/>
        </w:rPr>
        <w:t xml:space="preserve">il y aura des divergences de vues sur ce qui est une véritable </w:t>
      </w:r>
      <w:r w:rsidR="00F81074" w:rsidRPr="00BD3C80">
        <w:rPr>
          <w:lang w:val="fr-FR"/>
        </w:rPr>
        <w:t>“</w:t>
      </w:r>
      <w:r w:rsidRPr="00BD3C80">
        <w:rPr>
          <w:lang w:val="fr-FR"/>
        </w:rPr>
        <w:t>lacune</w:t>
      </w:r>
      <w:r w:rsidR="00F81074" w:rsidRPr="00BD3C80">
        <w:rPr>
          <w:lang w:val="fr-FR"/>
        </w:rPr>
        <w:t>”</w:t>
      </w:r>
      <w:r w:rsidRPr="00BD3C80">
        <w:rPr>
          <w:lang w:val="fr-FR"/>
        </w:rPr>
        <w:t xml:space="preserve"> en matière de protection, en partie parce que le terme </w:t>
      </w:r>
      <w:r w:rsidR="00F81074" w:rsidRPr="00BD3C80">
        <w:rPr>
          <w:lang w:val="fr-FR"/>
        </w:rPr>
        <w:t>“</w:t>
      </w:r>
      <w:r w:rsidRPr="00BD3C80">
        <w:rPr>
          <w:lang w:val="fr-FR"/>
        </w:rPr>
        <w:t>protection</w:t>
      </w:r>
      <w:r w:rsidR="00F81074" w:rsidRPr="00BD3C80">
        <w:rPr>
          <w:lang w:val="fr-FR"/>
        </w:rPr>
        <w:t>”</w:t>
      </w:r>
      <w:r w:rsidRPr="00BD3C80">
        <w:rPr>
          <w:lang w:val="fr-FR"/>
        </w:rPr>
        <w:t xml:space="preserve"> peut avoir des connotations très vastes ou des applications juridiques très précis</w:t>
      </w:r>
      <w:r w:rsidR="00672DF3" w:rsidRPr="00BD3C80">
        <w:rPr>
          <w:lang w:val="fr-FR"/>
        </w:rPr>
        <w:t>es</w:t>
      </w:r>
      <w:r w:rsidR="00672DF3">
        <w:rPr>
          <w:lang w:val="fr-FR"/>
        </w:rPr>
        <w:t xml:space="preserve">.  </w:t>
      </w:r>
      <w:r w:rsidR="00672DF3" w:rsidRPr="00BD3C80">
        <w:rPr>
          <w:lang w:val="fr-FR"/>
        </w:rPr>
        <w:t>Ce</w:t>
      </w:r>
      <w:r w:rsidRPr="00BD3C80">
        <w:rPr>
          <w:lang w:val="fr-FR"/>
        </w:rPr>
        <w:t xml:space="preserve"> projet d</w:t>
      </w:r>
      <w:r w:rsidR="00DC5C52">
        <w:rPr>
          <w:lang w:val="fr-FR"/>
        </w:rPr>
        <w:t>’</w:t>
      </w:r>
      <w:r w:rsidRPr="00BD3C80">
        <w:rPr>
          <w:lang w:val="fr-FR"/>
        </w:rPr>
        <w:t xml:space="preserve">analyse des lacunes traite de ces différentes perspectives en couvrant un large éventail de possibilités </w:t>
      </w:r>
      <w:r w:rsidR="00F72263" w:rsidRPr="00BD3C80">
        <w:rPr>
          <w:lang w:val="fr-FR"/>
        </w:rPr>
        <w:t xml:space="preserve">concernant </w:t>
      </w:r>
      <w:r w:rsidRPr="00BD3C80">
        <w:rPr>
          <w:lang w:val="fr-FR"/>
        </w:rPr>
        <w:t>ce qu</w:t>
      </w:r>
      <w:r w:rsidR="00DC5C52">
        <w:rPr>
          <w:lang w:val="fr-FR"/>
        </w:rPr>
        <w:t>’</w:t>
      </w:r>
      <w:r w:rsidRPr="00BD3C80">
        <w:rPr>
          <w:lang w:val="fr-FR"/>
        </w:rPr>
        <w:t xml:space="preserve">une </w:t>
      </w:r>
      <w:r w:rsidR="00F81074" w:rsidRPr="00BD3C80">
        <w:rPr>
          <w:lang w:val="fr-FR"/>
        </w:rPr>
        <w:t>“</w:t>
      </w:r>
      <w:r w:rsidRPr="00BD3C80">
        <w:rPr>
          <w:lang w:val="fr-FR"/>
        </w:rPr>
        <w:t>lacune</w:t>
      </w:r>
      <w:r w:rsidR="00F81074" w:rsidRPr="00BD3C80">
        <w:rPr>
          <w:lang w:val="fr-FR"/>
        </w:rPr>
        <w:t>”</w:t>
      </w:r>
      <w:r w:rsidRPr="00BD3C80">
        <w:rPr>
          <w:lang w:val="fr-FR"/>
        </w:rPr>
        <w:t xml:space="preserve"> devrait être;  ces hypothèses possibles sont expliquées en détail dans la section IV.  Au point c) de cette section, des lacunes éventuelles sont énumérées et illustrées par des exemples, mais il convient d</w:t>
      </w:r>
      <w:r w:rsidR="00DC5C52">
        <w:rPr>
          <w:lang w:val="fr-FR"/>
        </w:rPr>
        <w:t>’</w:t>
      </w:r>
      <w:r w:rsidRPr="00BD3C80">
        <w:rPr>
          <w:lang w:val="fr-FR"/>
        </w:rPr>
        <w:t xml:space="preserve">admettre que ce qui constitue une </w:t>
      </w:r>
      <w:r w:rsidR="00F81074" w:rsidRPr="00BD3C80">
        <w:rPr>
          <w:lang w:val="fr-FR"/>
        </w:rPr>
        <w:t>“</w:t>
      </w:r>
      <w:r w:rsidRPr="00BD3C80">
        <w:rPr>
          <w:lang w:val="fr-FR"/>
        </w:rPr>
        <w:t>lacune</w:t>
      </w:r>
      <w:r w:rsidR="00F81074" w:rsidRPr="00BD3C80">
        <w:rPr>
          <w:lang w:val="fr-FR"/>
        </w:rPr>
        <w:t>”</w:t>
      </w:r>
      <w:r w:rsidRPr="00BD3C80">
        <w:rPr>
          <w:lang w:val="fr-FR"/>
        </w:rPr>
        <w:t xml:space="preserve"> pour certains n</w:t>
      </w:r>
      <w:r w:rsidR="00DC5C52">
        <w:rPr>
          <w:lang w:val="fr-FR"/>
        </w:rPr>
        <w:t>’</w:t>
      </w:r>
      <w:r w:rsidRPr="00BD3C80">
        <w:rPr>
          <w:lang w:val="fr-FR"/>
        </w:rPr>
        <w:t>est pas considéré comme une lacune, ou une lacune importante, par d</w:t>
      </w:r>
      <w:r w:rsidR="00DC5C52">
        <w:rPr>
          <w:lang w:val="fr-FR"/>
        </w:rPr>
        <w:t>’</w:t>
      </w:r>
      <w:r w:rsidRPr="00BD3C80">
        <w:rPr>
          <w:lang w:val="fr-FR"/>
        </w:rPr>
        <w:t>autr</w:t>
      </w:r>
      <w:r w:rsidR="00672DF3" w:rsidRPr="00BD3C80">
        <w:rPr>
          <w:lang w:val="fr-FR"/>
        </w:rPr>
        <w:t>es</w:t>
      </w:r>
      <w:r w:rsidR="00672DF3">
        <w:rPr>
          <w:lang w:val="fr-FR"/>
        </w:rPr>
        <w:t xml:space="preserve">.  </w:t>
      </w:r>
      <w:r w:rsidR="00672DF3" w:rsidRPr="00BD3C80">
        <w:rPr>
          <w:lang w:val="fr-FR"/>
        </w:rPr>
        <w:t>C</w:t>
      </w:r>
      <w:r w:rsidR="00672DF3">
        <w:rPr>
          <w:lang w:val="fr-FR"/>
        </w:rPr>
        <w:t>’</w:t>
      </w:r>
      <w:r w:rsidR="00672DF3" w:rsidRPr="00BD3C80">
        <w:rPr>
          <w:lang w:val="fr-FR"/>
        </w:rPr>
        <w:t>e</w:t>
      </w:r>
      <w:r w:rsidRPr="00BD3C80">
        <w:rPr>
          <w:lang w:val="fr-FR"/>
        </w:rPr>
        <w:t xml:space="preserve">st pourquoi </w:t>
      </w:r>
      <w:r w:rsidRPr="00BD3C80">
        <w:rPr>
          <w:lang w:val="fr-FR"/>
        </w:rPr>
        <w:lastRenderedPageBreak/>
        <w:t xml:space="preserve">la présente analyse vise davantage à recenser des </w:t>
      </w:r>
      <w:r w:rsidR="00F81074" w:rsidRPr="00BD3C80">
        <w:rPr>
          <w:lang w:val="fr-FR"/>
        </w:rPr>
        <w:t>“</w:t>
      </w:r>
      <w:r w:rsidRPr="00BD3C80">
        <w:rPr>
          <w:lang w:val="fr-FR"/>
        </w:rPr>
        <w:t>lacunes</w:t>
      </w:r>
      <w:r w:rsidR="00F81074" w:rsidRPr="00BD3C80">
        <w:rPr>
          <w:lang w:val="fr-FR"/>
        </w:rPr>
        <w:t>”</w:t>
      </w:r>
      <w:r w:rsidRPr="00BD3C80">
        <w:rPr>
          <w:lang w:val="fr-FR"/>
        </w:rPr>
        <w:t xml:space="preserve"> potentielles afin de faciliter le débat de politique générale, qu</w:t>
      </w:r>
      <w:r w:rsidR="00DC5C52">
        <w:rPr>
          <w:lang w:val="fr-FR"/>
        </w:rPr>
        <w:t>’</w:t>
      </w:r>
      <w:r w:rsidRPr="00BD3C80">
        <w:rPr>
          <w:lang w:val="fr-FR"/>
        </w:rPr>
        <w:t>à donner un avis définitif sur des questions encore à l</w:t>
      </w:r>
      <w:r w:rsidR="00DC5C52">
        <w:rPr>
          <w:lang w:val="fr-FR"/>
        </w:rPr>
        <w:t>’</w:t>
      </w:r>
      <w:r w:rsidRPr="00BD3C80">
        <w:rPr>
          <w:lang w:val="fr-FR"/>
        </w:rPr>
        <w:t>examen.</w:t>
      </w:r>
    </w:p>
    <w:p w:rsidR="004E127C" w:rsidRPr="00BD3C80" w:rsidRDefault="00041C92" w:rsidP="002A6282">
      <w:pPr>
        <w:pStyle w:val="ONUMFS"/>
        <w:rPr>
          <w:lang w:val="fr-FR"/>
        </w:rPr>
      </w:pPr>
      <w:r w:rsidRPr="00BD3C80">
        <w:rPr>
          <w:lang w:val="fr-FR"/>
        </w:rPr>
        <w:t xml:space="preserve">Plus </w:t>
      </w:r>
      <w:r w:rsidR="00C163DB" w:rsidRPr="00BD3C80">
        <w:rPr>
          <w:lang w:val="fr-FR"/>
        </w:rPr>
        <w:t>préciséme</w:t>
      </w:r>
      <w:r w:rsidR="005F752D" w:rsidRPr="00BD3C80">
        <w:rPr>
          <w:lang w:val="fr-FR"/>
        </w:rPr>
        <w:t>n</w:t>
      </w:r>
      <w:r w:rsidR="00C163DB" w:rsidRPr="00BD3C80">
        <w:rPr>
          <w:lang w:val="fr-FR"/>
        </w:rPr>
        <w:t>t</w:t>
      </w:r>
      <w:r w:rsidRPr="00BD3C80">
        <w:rPr>
          <w:lang w:val="fr-FR"/>
        </w:rPr>
        <w:t>, une lacune en matière de protection juridique peut être cons</w:t>
      </w:r>
      <w:r w:rsidR="00F72263" w:rsidRPr="00BD3C80">
        <w:rPr>
          <w:lang w:val="fr-FR"/>
        </w:rPr>
        <w:t>idérée comme un facteur positif</w:t>
      </w:r>
      <w:r w:rsidRPr="00BD3C80">
        <w:rPr>
          <w:lang w:val="fr-FR"/>
        </w:rPr>
        <w:t xml:space="preserve"> plutôt que comme une situation à laquelle il convient absolument de remédier</w:t>
      </w:r>
      <w:r w:rsidR="00F72263" w:rsidRPr="00BD3C80">
        <w:rPr>
          <w:lang w:val="fr-FR"/>
        </w:rPr>
        <w:t xml:space="preserve">; </w:t>
      </w:r>
      <w:r w:rsidRPr="00BD3C80">
        <w:rPr>
          <w:lang w:val="fr-FR"/>
        </w:rPr>
        <w:t xml:space="preserve"> d</w:t>
      </w:r>
      <w:r w:rsidR="00DC5C52">
        <w:rPr>
          <w:lang w:val="fr-FR"/>
        </w:rPr>
        <w:t>’</w:t>
      </w:r>
      <w:r w:rsidRPr="00BD3C80">
        <w:rPr>
          <w:lang w:val="fr-FR"/>
        </w:rPr>
        <w:t>une manière générale, un domaine public vigoureux est déterminé</w:t>
      </w:r>
      <w:r w:rsidR="005F752D" w:rsidRPr="00BD3C80">
        <w:rPr>
          <w:lang w:val="fr-FR"/>
        </w:rPr>
        <w:t xml:space="preserve"> ou peut être défini</w:t>
      </w:r>
      <w:r w:rsidRPr="00BD3C80">
        <w:rPr>
          <w:lang w:val="fr-FR"/>
        </w:rPr>
        <w:t xml:space="preserve"> par des </w:t>
      </w:r>
      <w:r w:rsidR="00F81074" w:rsidRPr="00BD3C80">
        <w:rPr>
          <w:lang w:val="fr-FR"/>
        </w:rPr>
        <w:t>“</w:t>
      </w:r>
      <w:r w:rsidRPr="00BD3C80">
        <w:rPr>
          <w:lang w:val="fr-FR"/>
        </w:rPr>
        <w:t>lacunes</w:t>
      </w:r>
      <w:r w:rsidR="00F81074" w:rsidRPr="00BD3C80">
        <w:rPr>
          <w:lang w:val="fr-FR"/>
        </w:rPr>
        <w:t>”</w:t>
      </w:r>
      <w:r w:rsidRPr="00BD3C80">
        <w:rPr>
          <w:lang w:val="fr-FR"/>
        </w:rPr>
        <w:t xml:space="preserve"> bien précises en matière de protection juridique.</w:t>
      </w:r>
    </w:p>
    <w:p w:rsidR="00F7603A" w:rsidRPr="00BD3C80" w:rsidRDefault="00041C92" w:rsidP="002A6282">
      <w:pPr>
        <w:pStyle w:val="ONUMFS"/>
        <w:rPr>
          <w:lang w:val="fr-FR"/>
        </w:rPr>
      </w:pPr>
      <w:r w:rsidRPr="00BD3C80">
        <w:rPr>
          <w:lang w:val="fr-FR"/>
        </w:rPr>
        <w:t>D</w:t>
      </w:r>
      <w:r w:rsidR="00DC5C52">
        <w:rPr>
          <w:lang w:val="fr-FR"/>
        </w:rPr>
        <w:t>’</w:t>
      </w:r>
      <w:r w:rsidR="005F752D" w:rsidRPr="00BD3C80">
        <w:rPr>
          <w:lang w:val="fr-FR"/>
        </w:rPr>
        <w:t>une</w:t>
      </w:r>
      <w:r w:rsidRPr="00BD3C80">
        <w:rPr>
          <w:lang w:val="fr-FR"/>
        </w:rPr>
        <w:t xml:space="preserve"> manière plus générale, on entend par </w:t>
      </w:r>
      <w:r w:rsidR="00F81074" w:rsidRPr="00BD3C80">
        <w:rPr>
          <w:lang w:val="fr-FR"/>
        </w:rPr>
        <w:t>“</w:t>
      </w:r>
      <w:r w:rsidRPr="00BD3C80">
        <w:rPr>
          <w:lang w:val="fr-FR"/>
        </w:rPr>
        <w:t>lacune</w:t>
      </w:r>
      <w:r w:rsidR="00F81074" w:rsidRPr="00BD3C80">
        <w:rPr>
          <w:lang w:val="fr-FR"/>
        </w:rPr>
        <w:t>”</w:t>
      </w:r>
      <w:r w:rsidRPr="00BD3C80">
        <w:rPr>
          <w:lang w:val="fr-FR"/>
        </w:rPr>
        <w:t xml:space="preserve"> l</w:t>
      </w:r>
      <w:r w:rsidR="00DC5C52">
        <w:rPr>
          <w:lang w:val="fr-FR"/>
        </w:rPr>
        <w:t>’</w:t>
      </w:r>
      <w:r w:rsidRPr="00BD3C80">
        <w:rPr>
          <w:lang w:val="fr-FR"/>
        </w:rPr>
        <w:t xml:space="preserve">absence </w:t>
      </w:r>
      <w:r w:rsidR="005F752D" w:rsidRPr="00BD3C80">
        <w:rPr>
          <w:lang w:val="fr-FR"/>
        </w:rPr>
        <w:t>de</w:t>
      </w:r>
      <w:r w:rsidRPr="00BD3C80">
        <w:rPr>
          <w:lang w:val="fr-FR"/>
        </w:rPr>
        <w:t xml:space="preserve"> mécanisme juridique de protection des savoirs </w:t>
      </w:r>
      <w:r w:rsidR="005F752D" w:rsidRPr="00BD3C80">
        <w:rPr>
          <w:lang w:val="fr-FR"/>
        </w:rPr>
        <w:t>proprement di</w:t>
      </w:r>
      <w:r w:rsidR="00672DF3" w:rsidRPr="00BD3C80">
        <w:rPr>
          <w:lang w:val="fr-FR"/>
        </w:rPr>
        <w:t>ts</w:t>
      </w:r>
      <w:r w:rsidR="00672DF3">
        <w:rPr>
          <w:lang w:val="fr-FR"/>
        </w:rPr>
        <w:t xml:space="preserve">.  </w:t>
      </w:r>
      <w:r w:rsidR="00672DF3" w:rsidRPr="00BD3C80">
        <w:rPr>
          <w:lang w:val="fr-FR"/>
        </w:rPr>
        <w:t>Le</w:t>
      </w:r>
      <w:r w:rsidRPr="00BD3C80">
        <w:rPr>
          <w:lang w:val="fr-FR"/>
        </w:rPr>
        <w:t>s mécanismes de protection existants concernent, de façon limitée, des formes ou aspects particuliers des savoirs, tels que l</w:t>
      </w:r>
      <w:r w:rsidR="00DC5C52">
        <w:rPr>
          <w:lang w:val="fr-FR"/>
        </w:rPr>
        <w:t>’</w:t>
      </w:r>
      <w:r w:rsidRPr="00BD3C80">
        <w:rPr>
          <w:lang w:val="fr-FR"/>
        </w:rPr>
        <w:t>information non divulguée qui doit remplir certaines conditions pour bénéficier de la protection en tant que secret d</w:t>
      </w:r>
      <w:r w:rsidR="00DC5C52">
        <w:rPr>
          <w:lang w:val="fr-FR"/>
        </w:rPr>
        <w:t>’</w:t>
      </w:r>
      <w:r w:rsidRPr="00BD3C80">
        <w:rPr>
          <w:lang w:val="fr-FR"/>
        </w:rPr>
        <w:t>affaires ou en vertu d</w:t>
      </w:r>
      <w:r w:rsidR="00DC5C52">
        <w:rPr>
          <w:lang w:val="fr-FR"/>
        </w:rPr>
        <w:t>’</w:t>
      </w:r>
      <w:r w:rsidRPr="00BD3C80">
        <w:rPr>
          <w:lang w:val="fr-FR"/>
        </w:rPr>
        <w:t xml:space="preserve">une clause de confidentialité et </w:t>
      </w:r>
      <w:r w:rsidR="00F72263" w:rsidRPr="00BD3C80">
        <w:rPr>
          <w:lang w:val="fr-FR"/>
        </w:rPr>
        <w:t xml:space="preserve">qui </w:t>
      </w:r>
      <w:r w:rsidRPr="00BD3C80">
        <w:rPr>
          <w:lang w:val="fr-FR"/>
        </w:rPr>
        <w:t xml:space="preserve">est donc protégée de manière limitée </w:t>
      </w:r>
      <w:r w:rsidR="00F72263" w:rsidRPr="00BD3C80">
        <w:rPr>
          <w:lang w:val="fr-FR"/>
        </w:rPr>
        <w:t>(</w:t>
      </w:r>
      <w:r w:rsidRPr="00BD3C80">
        <w:rPr>
          <w:lang w:val="fr-FR"/>
        </w:rPr>
        <w:t>par exemple, la protection ne s</w:t>
      </w:r>
      <w:r w:rsidR="00DC5C52">
        <w:rPr>
          <w:lang w:val="fr-FR"/>
        </w:rPr>
        <w:t>’</w:t>
      </w:r>
      <w:r w:rsidRPr="00BD3C80">
        <w:rPr>
          <w:lang w:val="fr-FR"/>
        </w:rPr>
        <w:t>applique pas aux tiers qui ont obtenu les savoirs de façon autono</w:t>
      </w:r>
      <w:r w:rsidR="00672DF3" w:rsidRPr="00BD3C80">
        <w:rPr>
          <w:lang w:val="fr-FR"/>
        </w:rPr>
        <w:t>me)</w:t>
      </w:r>
      <w:r w:rsidR="00672DF3">
        <w:rPr>
          <w:lang w:val="fr-FR"/>
        </w:rPr>
        <w:t xml:space="preserve">.  </w:t>
      </w:r>
      <w:r w:rsidR="00672DF3" w:rsidRPr="00BD3C80">
        <w:rPr>
          <w:lang w:val="fr-FR"/>
        </w:rPr>
        <w:t>Po</w:t>
      </w:r>
      <w:r w:rsidRPr="00BD3C80">
        <w:rPr>
          <w:lang w:val="fr-FR"/>
        </w:rPr>
        <w:t xml:space="preserve">ur recenser une </w:t>
      </w:r>
      <w:r w:rsidR="00F81074" w:rsidRPr="00BD3C80">
        <w:rPr>
          <w:lang w:val="fr-FR"/>
        </w:rPr>
        <w:t>“</w:t>
      </w:r>
      <w:r w:rsidRPr="00BD3C80">
        <w:rPr>
          <w:lang w:val="fr-FR"/>
        </w:rPr>
        <w:t>lacune</w:t>
      </w:r>
      <w:r w:rsidR="00F81074" w:rsidRPr="00BD3C80">
        <w:rPr>
          <w:lang w:val="fr-FR"/>
        </w:rPr>
        <w:t>”</w:t>
      </w:r>
      <w:r w:rsidRPr="00BD3C80">
        <w:rPr>
          <w:lang w:val="fr-FR"/>
        </w:rPr>
        <w:t xml:space="preserve"> en matière de protection, il peut donc être nécessaire de définir la portée de l</w:t>
      </w:r>
      <w:r w:rsidR="00DC5C52">
        <w:rPr>
          <w:lang w:val="fr-FR"/>
        </w:rPr>
        <w:t>’</w:t>
      </w:r>
      <w:r w:rsidRPr="00BD3C80">
        <w:rPr>
          <w:lang w:val="fr-FR"/>
        </w:rPr>
        <w:t>objet qui doit être protégé, ainsi que celle des actes des tiers qui sont exclus de la protection, de sorte que ces derniers sachent ce qu</w:t>
      </w:r>
      <w:r w:rsidR="00DC5C52">
        <w:rPr>
          <w:lang w:val="fr-FR"/>
        </w:rPr>
        <w:t>’</w:t>
      </w:r>
      <w:r w:rsidRPr="00BD3C80">
        <w:rPr>
          <w:lang w:val="fr-FR"/>
        </w:rPr>
        <w:t>ils ne peuvent pas faire.</w:t>
      </w:r>
    </w:p>
    <w:p w:rsidR="004E127C" w:rsidRPr="00BD3C80" w:rsidRDefault="00041C92" w:rsidP="000A4372">
      <w:pPr>
        <w:pStyle w:val="Heading5"/>
        <w:rPr>
          <w:i w:val="0"/>
          <w:lang w:val="fr-FR"/>
        </w:rPr>
      </w:pPr>
      <w:r w:rsidRPr="00BD3C80">
        <w:rPr>
          <w:i w:val="0"/>
          <w:lang w:val="fr-FR"/>
        </w:rPr>
        <w:t>Lacunes dans le contexte d</w:t>
      </w:r>
      <w:r w:rsidR="00DC5C52">
        <w:rPr>
          <w:i w:val="0"/>
          <w:lang w:val="fr-FR"/>
        </w:rPr>
        <w:t>’</w:t>
      </w:r>
      <w:r w:rsidRPr="00BD3C80">
        <w:rPr>
          <w:i w:val="0"/>
          <w:lang w:val="fr-FR"/>
        </w:rPr>
        <w:t>une approche à plusieurs niveaux concernant l</w:t>
      </w:r>
      <w:r w:rsidR="00DC5C52">
        <w:rPr>
          <w:i w:val="0"/>
          <w:lang w:val="fr-FR"/>
        </w:rPr>
        <w:t>’</w:t>
      </w:r>
      <w:r w:rsidRPr="00BD3C80">
        <w:rPr>
          <w:i w:val="0"/>
          <w:lang w:val="fr-FR"/>
        </w:rPr>
        <w:t>étendue de la protection</w:t>
      </w:r>
    </w:p>
    <w:p w:rsidR="004E127C" w:rsidRPr="00BD3C80" w:rsidRDefault="00041C92" w:rsidP="002A6282">
      <w:pPr>
        <w:pStyle w:val="ONUMFS"/>
        <w:rPr>
          <w:lang w:val="fr-FR"/>
        </w:rPr>
      </w:pPr>
      <w:r w:rsidRPr="00BD3C80">
        <w:rPr>
          <w:lang w:val="fr-FR"/>
        </w:rPr>
        <w:t>À sa vingt</w:t>
      </w:r>
      <w:r w:rsidR="00672DF3">
        <w:rPr>
          <w:lang w:val="fr-FR"/>
        </w:rPr>
        <w:noBreakHyphen/>
      </w:r>
      <w:r w:rsidRPr="00BD3C80">
        <w:rPr>
          <w:lang w:val="fr-FR"/>
        </w:rPr>
        <w:t>sept</w:t>
      </w:r>
      <w:r w:rsidR="00DC5C52">
        <w:rPr>
          <w:lang w:val="fr-FR"/>
        </w:rPr>
        <w:t>ième session</w:t>
      </w:r>
      <w:r w:rsidRPr="00BD3C80">
        <w:rPr>
          <w:lang w:val="fr-FR"/>
        </w:rPr>
        <w:t>, l</w:t>
      </w:r>
      <w:r w:rsidR="00DC5C52">
        <w:rPr>
          <w:lang w:val="fr-FR"/>
        </w:rPr>
        <w:t>’</w:t>
      </w:r>
      <w:r w:rsidRPr="00BD3C80">
        <w:rPr>
          <w:lang w:val="fr-FR"/>
        </w:rPr>
        <w:t>IGC a présenté une approche à plusieurs niveaux concernant l</w:t>
      </w:r>
      <w:r w:rsidR="00DC5C52">
        <w:rPr>
          <w:lang w:val="fr-FR"/>
        </w:rPr>
        <w:t>’</w:t>
      </w:r>
      <w:r w:rsidRPr="00BD3C80">
        <w:rPr>
          <w:lang w:val="fr-FR"/>
        </w:rPr>
        <w:t>étendue de la protection, selon laquelle les titulaires de droits bénéficieraient de différents types ou niveaux de droits ou de mesures, en fonction de la nature et des caractéristiques de l</w:t>
      </w:r>
      <w:r w:rsidR="00DC5C52">
        <w:rPr>
          <w:lang w:val="fr-FR"/>
        </w:rPr>
        <w:t>’</w:t>
      </w:r>
      <w:r w:rsidRPr="00BD3C80">
        <w:rPr>
          <w:lang w:val="fr-FR"/>
        </w:rPr>
        <w:t>objet, du niveau de contrôle que les bénéficiaires conservent sur ce dernier et de son degré de diffusi</w:t>
      </w:r>
      <w:r w:rsidR="00672DF3" w:rsidRPr="00BD3C80">
        <w:rPr>
          <w:lang w:val="fr-FR"/>
        </w:rPr>
        <w:t>on</w:t>
      </w:r>
      <w:r w:rsidR="00672DF3">
        <w:rPr>
          <w:lang w:val="fr-FR"/>
        </w:rPr>
        <w:t xml:space="preserve">.  </w:t>
      </w:r>
      <w:r w:rsidR="00672DF3" w:rsidRPr="00BD3C80">
        <w:rPr>
          <w:lang w:val="fr-FR"/>
        </w:rPr>
        <w:t>L</w:t>
      </w:r>
      <w:r w:rsidR="00672DF3">
        <w:rPr>
          <w:lang w:val="fr-FR"/>
        </w:rPr>
        <w:t>’</w:t>
      </w:r>
      <w:r w:rsidR="00672DF3" w:rsidRPr="00BD3C80">
        <w:rPr>
          <w:lang w:val="fr-FR"/>
        </w:rPr>
        <w:t>a</w:t>
      </w:r>
      <w:r w:rsidRPr="00BD3C80">
        <w:rPr>
          <w:lang w:val="fr-FR"/>
        </w:rPr>
        <w:t xml:space="preserve">pproche </w:t>
      </w:r>
      <w:r w:rsidR="005F752D" w:rsidRPr="00BD3C80">
        <w:rPr>
          <w:lang w:val="fr-FR"/>
        </w:rPr>
        <w:t xml:space="preserve">à plusieurs niveaux </w:t>
      </w:r>
      <w:r w:rsidRPr="00BD3C80">
        <w:rPr>
          <w:lang w:val="fr-FR"/>
        </w:rPr>
        <w:t>établit une protection différenciée applicable à une gamme de savoirs traditionnels allant de ceux qui sont accessibles au grand public à ceux qui sont secrets ou inconnus en dehors de la communauté et contrôlés par les bénéficiair</w:t>
      </w:r>
      <w:r w:rsidR="00672DF3" w:rsidRPr="00BD3C80">
        <w:rPr>
          <w:lang w:val="fr-FR"/>
        </w:rPr>
        <w:t>es</w:t>
      </w:r>
      <w:r w:rsidR="00672DF3">
        <w:rPr>
          <w:lang w:val="fr-FR"/>
        </w:rPr>
        <w:t xml:space="preserve">.  </w:t>
      </w:r>
      <w:r w:rsidR="00672DF3" w:rsidRPr="00BD3C80">
        <w:rPr>
          <w:lang w:val="fr-FR"/>
        </w:rPr>
        <w:t>Pa</w:t>
      </w:r>
      <w:r w:rsidRPr="00BD3C80">
        <w:rPr>
          <w:lang w:val="fr-FR"/>
        </w:rPr>
        <w:t>r exemple, elle pose comme principe que l</w:t>
      </w:r>
      <w:r w:rsidR="00DC5C52">
        <w:rPr>
          <w:lang w:val="fr-FR"/>
        </w:rPr>
        <w:t>’</w:t>
      </w:r>
      <w:r w:rsidRPr="00BD3C80">
        <w:rPr>
          <w:lang w:val="fr-FR"/>
        </w:rPr>
        <w:t>application de droits patrimoniaux exclusifs pourrait être appropriée pour certaines formes de savoirs traditionnels (par exemple, les savoirs traditionnels secrets et sacrés), tandis qu</w:t>
      </w:r>
      <w:r w:rsidR="00DC5C52">
        <w:rPr>
          <w:lang w:val="fr-FR"/>
        </w:rPr>
        <w:t>’</w:t>
      </w:r>
      <w:r w:rsidRPr="00BD3C80">
        <w:rPr>
          <w:lang w:val="fr-FR"/>
        </w:rPr>
        <w:t xml:space="preserve">un modèle fondé sur </w:t>
      </w:r>
      <w:r w:rsidR="005F752D" w:rsidRPr="00BD3C80">
        <w:rPr>
          <w:lang w:val="fr-FR"/>
        </w:rPr>
        <w:t>le droit moral</w:t>
      </w:r>
      <w:r w:rsidRPr="00BD3C80">
        <w:rPr>
          <w:lang w:val="fr-FR"/>
        </w:rPr>
        <w:t xml:space="preserve"> pourrait convenir, par exemple, pour des savoirs traditionnels à la disposition du public ou largement divulgués, mais qui peuvent néanmoins être attribués à </w:t>
      </w:r>
      <w:r w:rsidR="00F72263" w:rsidRPr="00BD3C80">
        <w:rPr>
          <w:lang w:val="fr-FR"/>
        </w:rPr>
        <w:t>certains</w:t>
      </w:r>
      <w:r w:rsidRPr="00BD3C80">
        <w:rPr>
          <w:lang w:val="fr-FR"/>
        </w:rPr>
        <w:t xml:space="preserve"> peuples autochtones ou à </w:t>
      </w:r>
      <w:r w:rsidR="00F72263" w:rsidRPr="00BD3C80">
        <w:rPr>
          <w:lang w:val="fr-FR"/>
        </w:rPr>
        <w:t xml:space="preserve">certaines </w:t>
      </w:r>
      <w:r w:rsidRPr="00BD3C80">
        <w:rPr>
          <w:lang w:val="fr-FR"/>
        </w:rPr>
        <w:t>communautés locales.</w:t>
      </w:r>
    </w:p>
    <w:p w:rsidR="004E127C" w:rsidRPr="00BD3C80" w:rsidRDefault="00F66C35" w:rsidP="002A6282">
      <w:pPr>
        <w:pStyle w:val="ONUMFS"/>
        <w:rPr>
          <w:lang w:val="fr-FR"/>
        </w:rPr>
      </w:pPr>
      <w:r w:rsidRPr="00BD3C80">
        <w:rPr>
          <w:lang w:val="fr-FR"/>
        </w:rPr>
        <w:t>Il convient de noter que, dans le cadre d</w:t>
      </w:r>
      <w:r w:rsidR="00DC5C52">
        <w:rPr>
          <w:lang w:val="fr-FR"/>
        </w:rPr>
        <w:t>’</w:t>
      </w:r>
      <w:r w:rsidRPr="00BD3C80">
        <w:rPr>
          <w:lang w:val="fr-FR"/>
        </w:rPr>
        <w:t>une approche à plusieurs niveaux concernant l</w:t>
      </w:r>
      <w:r w:rsidR="00DC5C52">
        <w:rPr>
          <w:lang w:val="fr-FR"/>
        </w:rPr>
        <w:t>’</w:t>
      </w:r>
      <w:r w:rsidRPr="00BD3C80">
        <w:rPr>
          <w:lang w:val="fr-FR"/>
        </w:rPr>
        <w:t xml:space="preserve">étendue de la protection, les lacunes pouvant être identifiées au niveau international </w:t>
      </w:r>
      <w:r w:rsidR="005F752D" w:rsidRPr="00BD3C80">
        <w:rPr>
          <w:lang w:val="fr-FR"/>
        </w:rPr>
        <w:t>sont</w:t>
      </w:r>
      <w:r w:rsidRPr="00BD3C80">
        <w:rPr>
          <w:lang w:val="fr-FR"/>
        </w:rPr>
        <w:t xml:space="preserve"> </w:t>
      </w:r>
      <w:r w:rsidR="00D8293A" w:rsidRPr="00BD3C80">
        <w:rPr>
          <w:lang w:val="fr-FR"/>
        </w:rPr>
        <w:t>susceptibles de varier</w:t>
      </w:r>
      <w:r w:rsidRPr="00BD3C80">
        <w:rPr>
          <w:lang w:val="fr-FR"/>
        </w:rPr>
        <w:t xml:space="preserve"> selon la détermination des niveaux, compte tenu d</w:t>
      </w:r>
      <w:r w:rsidR="00DC5C52">
        <w:rPr>
          <w:lang w:val="fr-FR"/>
        </w:rPr>
        <w:t>’</w:t>
      </w:r>
      <w:r w:rsidRPr="00BD3C80">
        <w:rPr>
          <w:lang w:val="fr-FR"/>
        </w:rPr>
        <w:t>éléments tels que la nature et les caractéristiques des savoirs traditionnels, le niveau de contrôle que les bénéficiaires conservent sur ces savoirs et leur degré de diffusion</w:t>
      </w:r>
      <w:r w:rsidRPr="00BD3C80">
        <w:rPr>
          <w:rStyle w:val="FootnoteReference"/>
          <w:szCs w:val="22"/>
          <w:lang w:val="fr-FR"/>
        </w:rPr>
        <w:footnoteReference w:id="17"/>
      </w:r>
      <w:r w:rsidRPr="00BD3C80">
        <w:rPr>
          <w:lang w:val="fr-FR"/>
        </w:rPr>
        <w:t>.</w:t>
      </w:r>
    </w:p>
    <w:p w:rsidR="00F7603A" w:rsidRPr="00BD3C80" w:rsidRDefault="005B7A52" w:rsidP="00E55010">
      <w:pPr>
        <w:pStyle w:val="Heading1"/>
        <w:rPr>
          <w:lang w:val="fr-FR"/>
        </w:rPr>
      </w:pPr>
      <w:bookmarkStart w:id="14" w:name="_Toc125121178"/>
      <w:r w:rsidRPr="00BD3C80">
        <w:rPr>
          <w:lang w:val="fr-FR"/>
        </w:rPr>
        <w:t>III.</w:t>
      </w:r>
      <w:r w:rsidRPr="00BD3C80">
        <w:rPr>
          <w:lang w:val="fr-FR"/>
        </w:rPr>
        <w:tab/>
        <w:t>O</w:t>
      </w:r>
      <w:r w:rsidR="0004090D">
        <w:rPr>
          <w:lang w:val="fr-FR"/>
        </w:rPr>
        <w:t>bligations, dispositions et possibilités de protection existantes</w:t>
      </w:r>
      <w:bookmarkEnd w:id="14"/>
    </w:p>
    <w:p w:rsidR="00F7603A" w:rsidRPr="00BD3C80" w:rsidRDefault="00AF2E97" w:rsidP="002A6282">
      <w:pPr>
        <w:pStyle w:val="ONUMFS"/>
        <w:rPr>
          <w:lang w:val="fr-FR"/>
        </w:rPr>
      </w:pPr>
      <w:r w:rsidRPr="00BD3C80">
        <w:rPr>
          <w:lang w:val="fr-FR"/>
        </w:rPr>
        <w:t xml:space="preserve">Cette section traite des </w:t>
      </w:r>
      <w:r w:rsidR="00F81074" w:rsidRPr="00BD3C80">
        <w:rPr>
          <w:lang w:val="fr-FR"/>
        </w:rPr>
        <w:t>“</w:t>
      </w:r>
      <w:r w:rsidRPr="00BD3C80">
        <w:rPr>
          <w:lang w:val="fr-FR"/>
        </w:rPr>
        <w:t>obligations, dispositions et possibilités déjà existantes au niveau international en vue de protéger les savoirs traditionnels</w:t>
      </w:r>
      <w:r w:rsidR="00F81074" w:rsidRPr="00BD3C80">
        <w:rPr>
          <w:lang w:val="fr-FR"/>
        </w:rPr>
        <w:t>”</w:t>
      </w:r>
      <w:r w:rsidRPr="00BD3C80">
        <w:rPr>
          <w:lang w:val="fr-FR"/>
        </w:rPr>
        <w:t>.  L</w:t>
      </w:r>
      <w:r w:rsidR="00DC5C52">
        <w:rPr>
          <w:lang w:val="fr-FR"/>
        </w:rPr>
        <w:t>’</w:t>
      </w:r>
      <w:r w:rsidRPr="00BD3C80">
        <w:rPr>
          <w:lang w:val="fr-FR"/>
        </w:rPr>
        <w:t>analyse examine en détail la forme de protection disponible conformément aux principaux instruments internationaux dans le domaine général de la protection de la propriété intellectuelle et, moins en détail, les instruments internationaux dans d</w:t>
      </w:r>
      <w:r w:rsidR="00DC5C52">
        <w:rPr>
          <w:lang w:val="fr-FR"/>
        </w:rPr>
        <w:t>’</w:t>
      </w:r>
      <w:r w:rsidRPr="00BD3C80">
        <w:rPr>
          <w:lang w:val="fr-FR"/>
        </w:rPr>
        <w:t>autres domaines du droit public international qui se réfèrent directement aux savoirs traditionnels et à leur protecti</w:t>
      </w:r>
      <w:r w:rsidR="00672DF3" w:rsidRPr="00BD3C80">
        <w:rPr>
          <w:lang w:val="fr-FR"/>
        </w:rPr>
        <w:t>on</w:t>
      </w:r>
      <w:r w:rsidR="00672DF3">
        <w:rPr>
          <w:lang w:val="fr-FR"/>
        </w:rPr>
        <w:t xml:space="preserve">.  </w:t>
      </w:r>
      <w:r w:rsidR="00672DF3" w:rsidRPr="00BD3C80">
        <w:rPr>
          <w:lang w:val="fr-FR"/>
        </w:rPr>
        <w:t xml:space="preserve">À </w:t>
      </w:r>
      <w:r w:rsidRPr="00BD3C80">
        <w:rPr>
          <w:lang w:val="fr-FR"/>
        </w:rPr>
        <w:t>des fins de brièveté et de clarté, cette section n</w:t>
      </w:r>
      <w:r w:rsidR="00DC5C52">
        <w:rPr>
          <w:lang w:val="fr-FR"/>
        </w:rPr>
        <w:t>’</w:t>
      </w:r>
      <w:r w:rsidRPr="00BD3C80">
        <w:rPr>
          <w:lang w:val="fr-FR"/>
        </w:rPr>
        <w:t xml:space="preserve">analyse </w:t>
      </w:r>
      <w:r w:rsidR="005F752D" w:rsidRPr="00BD3C80">
        <w:rPr>
          <w:lang w:val="fr-FR"/>
        </w:rPr>
        <w:t>pas et n</w:t>
      </w:r>
      <w:r w:rsidR="00DC5C52">
        <w:rPr>
          <w:lang w:val="fr-FR"/>
        </w:rPr>
        <w:t>’</w:t>
      </w:r>
      <w:r w:rsidR="005F752D" w:rsidRPr="00BD3C80">
        <w:rPr>
          <w:lang w:val="fr-FR"/>
        </w:rPr>
        <w:t xml:space="preserve">examine pas non plus </w:t>
      </w:r>
      <w:r w:rsidRPr="00BD3C80">
        <w:rPr>
          <w:lang w:val="fr-FR"/>
        </w:rPr>
        <w:t>directement les instruments juridiques spécifiques (ils ont été examinés en détail dans des documents antérieurs du comi</w:t>
      </w:r>
      <w:r w:rsidR="00672DF3" w:rsidRPr="00BD3C80">
        <w:rPr>
          <w:lang w:val="fr-FR"/>
        </w:rPr>
        <w:t>té)</w:t>
      </w:r>
      <w:r w:rsidR="00672DF3">
        <w:rPr>
          <w:lang w:val="fr-FR"/>
        </w:rPr>
        <w:t xml:space="preserve">.  </w:t>
      </w:r>
      <w:r w:rsidR="00672DF3" w:rsidRPr="00BD3C80">
        <w:rPr>
          <w:lang w:val="fr-FR"/>
        </w:rPr>
        <w:t>En</w:t>
      </w:r>
      <w:r w:rsidR="003D2E1E" w:rsidRPr="00BD3C80">
        <w:rPr>
          <w:lang w:val="fr-FR"/>
        </w:rPr>
        <w:t> </w:t>
      </w:r>
      <w:r w:rsidRPr="00BD3C80">
        <w:rPr>
          <w:lang w:val="fr-FR"/>
        </w:rPr>
        <w:t xml:space="preserve">outre, différents instruments juridiques internationaux et des éléments nouveaux sont </w:t>
      </w:r>
      <w:r w:rsidRPr="00BD3C80">
        <w:rPr>
          <w:lang w:val="fr-FR"/>
        </w:rPr>
        <w:lastRenderedPageBreak/>
        <w:t xml:space="preserve">mentionnés, </w:t>
      </w:r>
      <w:r w:rsidR="005F752D" w:rsidRPr="00BD3C80">
        <w:rPr>
          <w:lang w:val="fr-FR"/>
        </w:rPr>
        <w:t>comme</w:t>
      </w:r>
      <w:r w:rsidRPr="00BD3C80">
        <w:rPr>
          <w:lang w:val="fr-FR"/>
        </w:rPr>
        <w:t xml:space="preserve"> la Déclaration des </w:t>
      </w:r>
      <w:r w:rsidR="00DC5C52">
        <w:rPr>
          <w:lang w:val="fr-FR"/>
        </w:rPr>
        <w:t>Nations Unies</w:t>
      </w:r>
      <w:r w:rsidRPr="00BD3C80">
        <w:rPr>
          <w:lang w:val="fr-FR"/>
        </w:rPr>
        <w:t xml:space="preserve"> sur les droits des peuples autochtones, la Déclaration d</w:t>
      </w:r>
      <w:r w:rsidR="00DC5C52">
        <w:rPr>
          <w:lang w:val="fr-FR"/>
        </w:rPr>
        <w:t>’</w:t>
      </w:r>
      <w:r w:rsidRPr="00BD3C80">
        <w:rPr>
          <w:lang w:val="fr-FR"/>
        </w:rPr>
        <w:t>Interlaken sur les ressources zoogénétiques et le Protocole de Nago</w:t>
      </w:r>
      <w:r w:rsidR="00672DF3" w:rsidRPr="00BD3C80">
        <w:rPr>
          <w:lang w:val="fr-FR"/>
        </w:rPr>
        <w:t>ya</w:t>
      </w:r>
      <w:r w:rsidR="00672DF3">
        <w:rPr>
          <w:lang w:val="fr-FR"/>
        </w:rPr>
        <w:t xml:space="preserve">.  </w:t>
      </w:r>
      <w:r w:rsidR="00672DF3" w:rsidRPr="00BD3C80">
        <w:rPr>
          <w:lang w:val="fr-FR"/>
        </w:rPr>
        <w:t>Ce</w:t>
      </w:r>
      <w:r w:rsidRPr="00BD3C80">
        <w:rPr>
          <w:lang w:val="fr-FR"/>
        </w:rPr>
        <w:t>s</w:t>
      </w:r>
      <w:r w:rsidR="003D2E1E" w:rsidRPr="00BD3C80">
        <w:rPr>
          <w:lang w:val="fr-FR"/>
        </w:rPr>
        <w:t> </w:t>
      </w:r>
      <w:r w:rsidRPr="00BD3C80">
        <w:rPr>
          <w:lang w:val="fr-FR"/>
        </w:rPr>
        <w:t>références servent uniquement à donner un aperçu des domaines d</w:t>
      </w:r>
      <w:r w:rsidR="00DC5C52">
        <w:rPr>
          <w:lang w:val="fr-FR"/>
        </w:rPr>
        <w:t>’</w:t>
      </w:r>
      <w:r w:rsidRPr="00BD3C80">
        <w:rPr>
          <w:lang w:val="fr-FR"/>
        </w:rPr>
        <w:t>intérêt stratégiques internationa</w:t>
      </w:r>
      <w:r w:rsidR="00672DF3" w:rsidRPr="00BD3C80">
        <w:rPr>
          <w:lang w:val="fr-FR"/>
        </w:rPr>
        <w:t>ux</w:t>
      </w:r>
      <w:r w:rsidR="00672DF3">
        <w:rPr>
          <w:lang w:val="fr-FR"/>
        </w:rPr>
        <w:t xml:space="preserve">.  </w:t>
      </w:r>
      <w:r w:rsidR="00672DF3" w:rsidRPr="00BD3C80">
        <w:rPr>
          <w:lang w:val="fr-FR"/>
        </w:rPr>
        <w:t>L</w:t>
      </w:r>
      <w:r w:rsidR="00672DF3">
        <w:rPr>
          <w:lang w:val="fr-FR"/>
        </w:rPr>
        <w:t>’</w:t>
      </w:r>
      <w:r w:rsidR="00672DF3" w:rsidRPr="00BD3C80">
        <w:rPr>
          <w:lang w:val="fr-FR"/>
        </w:rPr>
        <w:t>i</w:t>
      </w:r>
      <w:r w:rsidRPr="00BD3C80">
        <w:rPr>
          <w:lang w:val="fr-FR"/>
        </w:rPr>
        <w:t>ntention n</w:t>
      </w:r>
      <w:r w:rsidR="00DC5C52">
        <w:rPr>
          <w:lang w:val="fr-FR"/>
        </w:rPr>
        <w:t>’</w:t>
      </w:r>
      <w:r w:rsidRPr="00BD3C80">
        <w:rPr>
          <w:lang w:val="fr-FR"/>
        </w:rPr>
        <w:t>est nullement d</w:t>
      </w:r>
      <w:r w:rsidR="00DC5C52">
        <w:rPr>
          <w:lang w:val="fr-FR"/>
        </w:rPr>
        <w:t>’</w:t>
      </w:r>
      <w:r w:rsidRPr="00BD3C80">
        <w:rPr>
          <w:lang w:val="fr-FR"/>
        </w:rPr>
        <w:t>analyser des textes juridiques ni de conférer à aucun texte un caractère juridique.</w:t>
      </w:r>
    </w:p>
    <w:p w:rsidR="004E127C" w:rsidRPr="00BD3C80" w:rsidRDefault="00AF2E97" w:rsidP="00070D41">
      <w:pPr>
        <w:pStyle w:val="Heading3"/>
        <w:numPr>
          <w:ilvl w:val="0"/>
          <w:numId w:val="52"/>
        </w:numPr>
        <w:ind w:left="567" w:hanging="567"/>
        <w:rPr>
          <w:lang w:val="fr-FR"/>
        </w:rPr>
      </w:pPr>
      <w:bookmarkStart w:id="15" w:name="_Toc125121179"/>
      <w:r w:rsidRPr="00BD3C80">
        <w:rPr>
          <w:lang w:val="fr-FR"/>
        </w:rPr>
        <w:t>Protection en vertu d</w:t>
      </w:r>
      <w:r w:rsidR="00DC5C52">
        <w:rPr>
          <w:lang w:val="fr-FR"/>
        </w:rPr>
        <w:t>’</w:t>
      </w:r>
      <w:r w:rsidRPr="00BD3C80">
        <w:rPr>
          <w:lang w:val="fr-FR"/>
        </w:rPr>
        <w:t>instruments internationaux existants dans le domaine de la propriété intellectuelle</w:t>
      </w:r>
      <w:bookmarkEnd w:id="15"/>
    </w:p>
    <w:p w:rsidR="004E127C" w:rsidRPr="00BD3C80" w:rsidRDefault="00AF2E97" w:rsidP="008D4B3A">
      <w:pPr>
        <w:spacing w:after="220"/>
        <w:ind w:firstLine="562"/>
        <w:rPr>
          <w:i/>
          <w:lang w:val="fr-FR"/>
        </w:rPr>
      </w:pPr>
      <w:r w:rsidRPr="00BD3C80">
        <w:rPr>
          <w:i/>
          <w:lang w:val="fr-FR"/>
        </w:rPr>
        <w:t>Observations générales</w:t>
      </w:r>
    </w:p>
    <w:p w:rsidR="004E127C" w:rsidRPr="00BD3C80" w:rsidRDefault="00AF2E97" w:rsidP="002A6282">
      <w:pPr>
        <w:pStyle w:val="ONUMFS"/>
        <w:rPr>
          <w:lang w:val="fr-FR"/>
        </w:rPr>
      </w:pPr>
      <w:r w:rsidRPr="00BD3C80">
        <w:rPr>
          <w:lang w:val="fr-FR"/>
        </w:rPr>
        <w:t>Eu égard à l</w:t>
      </w:r>
      <w:r w:rsidR="00DC5C52">
        <w:rPr>
          <w:lang w:val="fr-FR"/>
        </w:rPr>
        <w:t>’</w:t>
      </w:r>
      <w:r w:rsidRPr="00BD3C80">
        <w:rPr>
          <w:lang w:val="fr-FR"/>
        </w:rPr>
        <w:t>applicabilité générale des droits de propriété intellectuelle conventionnels aux éléments de savoirs traditionnels, toute définition générale de la protection de ces éléments par la propriété intellectuelle et de la dimension int</w:t>
      </w:r>
      <w:r w:rsidR="005F752D" w:rsidRPr="00BD3C80">
        <w:rPr>
          <w:lang w:val="fr-FR"/>
        </w:rPr>
        <w:t>ernationale de cette protection</w:t>
      </w:r>
      <w:r w:rsidRPr="00BD3C80">
        <w:rPr>
          <w:lang w:val="fr-FR"/>
        </w:rPr>
        <w:t xml:space="preserve"> pourrait reposer sur un examen des instruments et mécanismes juridiques requis au niveau national, de leurs modalités de fonctionnement et des contributions que la dimension internationale peut apporter sur les plans juridique et opérationnel à la protection nationale, en soulignant que les systèmes de droits de propriété intellectuelle existants ne tiennent pas suffisamment compte de la nature holistique et spécifique de l</w:t>
      </w:r>
      <w:r w:rsidR="00DC5C52">
        <w:rPr>
          <w:lang w:val="fr-FR"/>
        </w:rPr>
        <w:t>’</w:t>
      </w:r>
      <w:r w:rsidRPr="00BD3C80">
        <w:rPr>
          <w:lang w:val="fr-FR"/>
        </w:rPr>
        <w:t>objet des savoirs traditionne</w:t>
      </w:r>
      <w:r w:rsidR="00672DF3" w:rsidRPr="00BD3C80">
        <w:rPr>
          <w:lang w:val="fr-FR"/>
        </w:rPr>
        <w:t>ls</w:t>
      </w:r>
      <w:r w:rsidR="00672DF3">
        <w:rPr>
          <w:lang w:val="fr-FR"/>
        </w:rPr>
        <w:t xml:space="preserve">.  </w:t>
      </w:r>
      <w:r w:rsidR="00672DF3" w:rsidRPr="00BD3C80">
        <w:rPr>
          <w:lang w:val="fr-FR"/>
        </w:rPr>
        <w:t>Pl</w:t>
      </w:r>
      <w:r w:rsidRPr="00BD3C80">
        <w:rPr>
          <w:lang w:val="fr-FR"/>
        </w:rPr>
        <w:t>usieurs mesures, ainsi que les lois de propriété intellectuelle classiques, ont consacré certains éléments de ce droit coutumier dans un cadre de protection élar</w:t>
      </w:r>
      <w:r w:rsidR="00672DF3" w:rsidRPr="00BD3C80">
        <w:rPr>
          <w:lang w:val="fr-FR"/>
        </w:rPr>
        <w:t>gi</w:t>
      </w:r>
      <w:r w:rsidR="00672DF3">
        <w:rPr>
          <w:lang w:val="fr-FR"/>
        </w:rPr>
        <w:t xml:space="preserve">.  </w:t>
      </w:r>
      <w:r w:rsidR="00672DF3" w:rsidRPr="00BD3C80">
        <w:rPr>
          <w:lang w:val="fr-FR"/>
        </w:rPr>
        <w:t>Il</w:t>
      </w:r>
      <w:r w:rsidRPr="00BD3C80">
        <w:rPr>
          <w:lang w:val="fr-FR"/>
        </w:rPr>
        <w:t xml:space="preserve"> y a lieu de s</w:t>
      </w:r>
      <w:r w:rsidR="00DC5C52">
        <w:rPr>
          <w:lang w:val="fr-FR"/>
        </w:rPr>
        <w:t>’</w:t>
      </w:r>
      <w:r w:rsidRPr="00BD3C80">
        <w:rPr>
          <w:lang w:val="fr-FR"/>
        </w:rPr>
        <w:t>intéresser aux aspects économiques du développement et d</w:t>
      </w:r>
      <w:r w:rsidR="00DC5C52">
        <w:rPr>
          <w:lang w:val="fr-FR"/>
        </w:rPr>
        <w:t>’</w:t>
      </w:r>
      <w:r w:rsidRPr="00BD3C80">
        <w:rPr>
          <w:lang w:val="fr-FR"/>
        </w:rPr>
        <w:t>assurer la participation effective des détenteurs de savoirs traditionnels, conformément au principe du consentement préalable éclairé des détenteurs de savoirs traditionne</w:t>
      </w:r>
      <w:r w:rsidR="00672DF3" w:rsidRPr="00BD3C80">
        <w:rPr>
          <w:lang w:val="fr-FR"/>
        </w:rPr>
        <w:t>ls</w:t>
      </w:r>
      <w:r w:rsidR="00672DF3">
        <w:rPr>
          <w:lang w:val="fr-FR"/>
        </w:rPr>
        <w:t xml:space="preserve">.  </w:t>
      </w:r>
      <w:r w:rsidR="00672DF3" w:rsidRPr="00BD3C80">
        <w:rPr>
          <w:lang w:val="fr-FR"/>
        </w:rPr>
        <w:t>Ce</w:t>
      </w:r>
      <w:r w:rsidRPr="00BD3C80">
        <w:rPr>
          <w:lang w:val="fr-FR"/>
        </w:rPr>
        <w:t xml:space="preserve">la étant, on a su mettre ces lois à profit </w:t>
      </w:r>
      <w:r w:rsidR="005F752D" w:rsidRPr="00BD3C80">
        <w:rPr>
          <w:lang w:val="fr-FR"/>
        </w:rPr>
        <w:t xml:space="preserve">en matière </w:t>
      </w:r>
      <w:r w:rsidRPr="00BD3C80">
        <w:rPr>
          <w:lang w:val="fr-FR"/>
        </w:rPr>
        <w:t>de protection contre certaines formes d</w:t>
      </w:r>
      <w:r w:rsidR="00DC5C52">
        <w:rPr>
          <w:lang w:val="fr-FR"/>
        </w:rPr>
        <w:t>’</w:t>
      </w:r>
      <w:r w:rsidRPr="00BD3C80">
        <w:rPr>
          <w:lang w:val="fr-FR"/>
        </w:rPr>
        <w:t>utilisation abusive et d</w:t>
      </w:r>
      <w:r w:rsidR="00DC5C52">
        <w:rPr>
          <w:lang w:val="fr-FR"/>
        </w:rPr>
        <w:t>’</w:t>
      </w:r>
      <w:r w:rsidRPr="00BD3C80">
        <w:rPr>
          <w:lang w:val="fr-FR"/>
        </w:rPr>
        <w:t xml:space="preserve">appropriation illicite des savoirs traditionnels, notamment par </w:t>
      </w:r>
      <w:r w:rsidR="005F752D" w:rsidRPr="00BD3C80">
        <w:rPr>
          <w:lang w:val="fr-FR"/>
        </w:rPr>
        <w:t>l</w:t>
      </w:r>
      <w:r w:rsidR="00DC5C52">
        <w:rPr>
          <w:lang w:val="fr-FR"/>
        </w:rPr>
        <w:t>’</w:t>
      </w:r>
      <w:r w:rsidR="005F752D" w:rsidRPr="00BD3C80">
        <w:rPr>
          <w:lang w:val="fr-FR"/>
        </w:rPr>
        <w:t>intermédiaire</w:t>
      </w:r>
      <w:r w:rsidRPr="00BD3C80">
        <w:rPr>
          <w:lang w:val="fr-FR"/>
        </w:rPr>
        <w:t xml:space="preserve"> des lois sur les brevets, </w:t>
      </w:r>
      <w:r w:rsidR="005F752D" w:rsidRPr="00BD3C80">
        <w:rPr>
          <w:lang w:val="fr-FR"/>
        </w:rPr>
        <w:t>d</w:t>
      </w:r>
      <w:r w:rsidRPr="00BD3C80">
        <w:rPr>
          <w:lang w:val="fr-FR"/>
        </w:rPr>
        <w:t xml:space="preserve">es marques déposées, </w:t>
      </w:r>
      <w:r w:rsidR="005F752D" w:rsidRPr="00BD3C80">
        <w:rPr>
          <w:lang w:val="fr-FR"/>
        </w:rPr>
        <w:t>d</w:t>
      </w:r>
      <w:r w:rsidRPr="00BD3C80">
        <w:rPr>
          <w:lang w:val="fr-FR"/>
        </w:rPr>
        <w:t xml:space="preserve">es indications géographiques, </w:t>
      </w:r>
      <w:r w:rsidR="005F752D" w:rsidRPr="00BD3C80">
        <w:rPr>
          <w:lang w:val="fr-FR"/>
        </w:rPr>
        <w:t>d</w:t>
      </w:r>
      <w:r w:rsidRPr="00BD3C80">
        <w:rPr>
          <w:lang w:val="fr-FR"/>
        </w:rPr>
        <w:t xml:space="preserve">es dessins et modèles industriels et </w:t>
      </w:r>
      <w:r w:rsidR="005F752D" w:rsidRPr="00BD3C80">
        <w:rPr>
          <w:lang w:val="fr-FR"/>
        </w:rPr>
        <w:t>d</w:t>
      </w:r>
      <w:r w:rsidRPr="00BD3C80">
        <w:rPr>
          <w:lang w:val="fr-FR"/>
        </w:rPr>
        <w:t>es secrets d</w:t>
      </w:r>
      <w:r w:rsidR="00DC5C52">
        <w:rPr>
          <w:lang w:val="fr-FR"/>
        </w:rPr>
        <w:t>’</w:t>
      </w:r>
      <w:r w:rsidRPr="00BD3C80">
        <w:rPr>
          <w:lang w:val="fr-FR"/>
        </w:rPr>
        <w:t>affaires</w:t>
      </w:r>
      <w:r w:rsidRPr="00BD3C80">
        <w:rPr>
          <w:rStyle w:val="FootnoteReference"/>
          <w:szCs w:val="22"/>
          <w:lang w:val="fr-FR"/>
        </w:rPr>
        <w:footnoteReference w:id="18"/>
      </w:r>
      <w:r w:rsidRPr="00BD3C80">
        <w:rPr>
          <w:lang w:val="fr-FR"/>
        </w:rPr>
        <w:t>.</w:t>
      </w:r>
    </w:p>
    <w:p w:rsidR="000242A4" w:rsidRPr="00BD3C80" w:rsidRDefault="00AF2E97" w:rsidP="008D4B3A">
      <w:pPr>
        <w:pStyle w:val="Heading4"/>
        <w:ind w:left="562" w:firstLine="562"/>
        <w:rPr>
          <w:lang w:val="fr-FR"/>
        </w:rPr>
      </w:pPr>
      <w:bookmarkStart w:id="16" w:name="_Toc125121180"/>
      <w:r w:rsidRPr="00BD3C80">
        <w:rPr>
          <w:lang w:val="fr-FR"/>
        </w:rPr>
        <w:t>i)</w:t>
      </w:r>
      <w:r w:rsidRPr="00BD3C80">
        <w:rPr>
          <w:lang w:val="fr-FR"/>
        </w:rPr>
        <w:tab/>
        <w:t>Protection positive des savoirs traditionnels au moyen de brevets</w:t>
      </w:r>
      <w:bookmarkEnd w:id="16"/>
    </w:p>
    <w:tbl>
      <w:tblPr>
        <w:tblpPr w:leftFromText="180" w:rightFromText="180" w:vertAnchor="text" w:tblpX="126"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000" w:firstRow="0" w:lastRow="0" w:firstColumn="0" w:lastColumn="0" w:noHBand="0" w:noVBand="0"/>
      </w:tblPr>
      <w:tblGrid>
        <w:gridCol w:w="9345"/>
      </w:tblGrid>
      <w:tr w:rsidR="00D7396C" w:rsidRPr="008A1757" w:rsidTr="002B775B">
        <w:trPr>
          <w:trHeight w:val="677"/>
        </w:trPr>
        <w:tc>
          <w:tcPr>
            <w:tcW w:w="9429" w:type="dxa"/>
          </w:tcPr>
          <w:p w:rsidR="000242A4" w:rsidRPr="00BD3C80" w:rsidRDefault="00AF2E97" w:rsidP="00C706FE">
            <w:pPr>
              <w:rPr>
                <w:szCs w:val="22"/>
                <w:lang w:val="fr-FR"/>
              </w:rPr>
            </w:pPr>
            <w:r w:rsidRPr="00BD3C80">
              <w:rPr>
                <w:szCs w:val="22"/>
                <w:lang w:val="fr-FR"/>
              </w:rPr>
              <w:t>Instruments internationaux auxquels il est fait référence</w:t>
            </w:r>
            <w:r w:rsidR="00DC5C52">
              <w:rPr>
                <w:szCs w:val="22"/>
                <w:lang w:val="fr-FR"/>
              </w:rPr>
              <w:t> :</w:t>
            </w:r>
            <w:r w:rsidRPr="00BD3C80">
              <w:rPr>
                <w:szCs w:val="22"/>
                <w:lang w:val="fr-FR"/>
              </w:rPr>
              <w:t xml:space="preserve"> Accord de l</w:t>
            </w:r>
            <w:r w:rsidR="00DC5C52">
              <w:rPr>
                <w:szCs w:val="22"/>
                <w:lang w:val="fr-FR"/>
              </w:rPr>
              <w:t>’</w:t>
            </w:r>
            <w:r w:rsidRPr="00BD3C80">
              <w:rPr>
                <w:szCs w:val="22"/>
                <w:lang w:val="fr-FR"/>
              </w:rPr>
              <w:t>O</w:t>
            </w:r>
            <w:r w:rsidR="005F752D" w:rsidRPr="00BD3C80">
              <w:rPr>
                <w:szCs w:val="22"/>
                <w:lang w:val="fr-FR"/>
              </w:rPr>
              <w:t>rganisation mondiale du commerce</w:t>
            </w:r>
            <w:r w:rsidRPr="00BD3C80">
              <w:rPr>
                <w:szCs w:val="22"/>
                <w:lang w:val="fr-FR"/>
              </w:rPr>
              <w:t xml:space="preserve"> sur les droits de propriété intellectuelle qui touchent au commerce (</w:t>
            </w:r>
            <w:r w:rsidR="007562D3" w:rsidRPr="00BD3C80">
              <w:rPr>
                <w:szCs w:val="22"/>
                <w:lang w:val="fr-FR"/>
              </w:rPr>
              <w:t>Accord sur</w:t>
            </w:r>
            <w:r w:rsidR="00F7603A" w:rsidRPr="00BD3C80">
              <w:rPr>
                <w:szCs w:val="22"/>
                <w:lang w:val="fr-FR"/>
              </w:rPr>
              <w:t xml:space="preserve"> les ADP</w:t>
            </w:r>
            <w:r w:rsidR="007562D3" w:rsidRPr="00BD3C80">
              <w:rPr>
                <w:szCs w:val="22"/>
                <w:lang w:val="fr-FR"/>
              </w:rPr>
              <w:t>IC</w:t>
            </w:r>
            <w:r w:rsidRPr="00BD3C80">
              <w:rPr>
                <w:szCs w:val="22"/>
                <w:lang w:val="fr-FR"/>
              </w:rPr>
              <w:t>), Traité de coopération en matière de brev</w:t>
            </w:r>
            <w:r w:rsidR="009470BF" w:rsidRPr="00BD3C80">
              <w:rPr>
                <w:szCs w:val="22"/>
                <w:lang w:val="fr-FR"/>
              </w:rPr>
              <w:t>ets (PCT)</w:t>
            </w:r>
          </w:p>
        </w:tc>
      </w:tr>
    </w:tbl>
    <w:p w:rsidR="004E127C" w:rsidRPr="00BD3C80" w:rsidRDefault="00AF2E97" w:rsidP="00622219">
      <w:pPr>
        <w:pStyle w:val="ONUMFS"/>
        <w:keepNext/>
        <w:keepLines/>
        <w:spacing w:before="220"/>
        <w:rPr>
          <w:lang w:val="fr-FR"/>
        </w:rPr>
      </w:pPr>
      <w:r w:rsidRPr="00BD3C80">
        <w:rPr>
          <w:lang w:val="fr-FR"/>
        </w:rPr>
        <w:t>S</w:t>
      </w:r>
      <w:r w:rsidR="00DC5C52">
        <w:rPr>
          <w:lang w:val="fr-FR"/>
        </w:rPr>
        <w:t>’</w:t>
      </w:r>
      <w:r w:rsidRPr="00BD3C80">
        <w:rPr>
          <w:lang w:val="fr-FR"/>
        </w:rPr>
        <w:t>il est vrai que, dans leur interprétation et leur application au niveau national, elles sont l</w:t>
      </w:r>
      <w:r w:rsidR="00DC5C52">
        <w:rPr>
          <w:lang w:val="fr-FR"/>
        </w:rPr>
        <w:t>’</w:t>
      </w:r>
      <w:r w:rsidRPr="00BD3C80">
        <w:rPr>
          <w:lang w:val="fr-FR"/>
        </w:rPr>
        <w:t>objet d</w:t>
      </w:r>
      <w:r w:rsidR="00DC5C52">
        <w:rPr>
          <w:lang w:val="fr-FR"/>
        </w:rPr>
        <w:t>’</w:t>
      </w:r>
      <w:r w:rsidRPr="00BD3C80">
        <w:rPr>
          <w:lang w:val="fr-FR"/>
        </w:rPr>
        <w:t>une flexibilité et de différences considérables, les normes qui régissent le droit international des brevets permettraient l</w:t>
      </w:r>
      <w:r w:rsidR="00DC5C52">
        <w:rPr>
          <w:lang w:val="fr-FR"/>
        </w:rPr>
        <w:t>’</w:t>
      </w:r>
      <w:r w:rsidRPr="00BD3C80">
        <w:rPr>
          <w:lang w:val="fr-FR"/>
        </w:rPr>
        <w:t>extension de la protection par brevet à des innovations spécifiques élaborées dans un contexte traditionnel sous réserve que ces innovations</w:t>
      </w:r>
      <w:r w:rsidR="00DC5C52">
        <w:rPr>
          <w:lang w:val="fr-FR"/>
        </w:rPr>
        <w:t> :</w:t>
      </w:r>
    </w:p>
    <w:p w:rsidR="004E127C" w:rsidRPr="00BD3C80" w:rsidRDefault="00881706" w:rsidP="004A6ED0">
      <w:pPr>
        <w:pStyle w:val="ListParagraph"/>
        <w:numPr>
          <w:ilvl w:val="0"/>
          <w:numId w:val="17"/>
        </w:numPr>
        <w:ind w:left="1134" w:hanging="567"/>
        <w:rPr>
          <w:rFonts w:ascii="Arial" w:hAnsi="Arial" w:cs="Arial"/>
          <w:sz w:val="22"/>
          <w:szCs w:val="22"/>
          <w:lang w:val="fr-FR"/>
        </w:rPr>
      </w:pPr>
      <w:r w:rsidRPr="00BD3C80">
        <w:rPr>
          <w:rFonts w:ascii="Arial" w:hAnsi="Arial" w:cs="Arial"/>
          <w:sz w:val="22"/>
          <w:szCs w:val="22"/>
          <w:lang w:val="fr-FR"/>
        </w:rPr>
        <w:t xml:space="preserve">soient </w:t>
      </w:r>
      <w:r w:rsidR="00AF2E97" w:rsidRPr="00BD3C80">
        <w:rPr>
          <w:rFonts w:ascii="Arial" w:hAnsi="Arial" w:cs="Arial"/>
          <w:sz w:val="22"/>
          <w:szCs w:val="22"/>
          <w:lang w:val="fr-FR"/>
        </w:rPr>
        <w:t>nouvelles;</w:t>
      </w:r>
    </w:p>
    <w:p w:rsidR="00271C98" w:rsidRPr="00BD3C80" w:rsidRDefault="00271C98" w:rsidP="008D4B3A">
      <w:pPr>
        <w:pStyle w:val="ListParagraph"/>
        <w:ind w:left="1134"/>
        <w:rPr>
          <w:rFonts w:ascii="Arial" w:hAnsi="Arial" w:cs="Arial"/>
          <w:sz w:val="22"/>
          <w:szCs w:val="22"/>
          <w:lang w:val="fr-FR"/>
        </w:rPr>
      </w:pPr>
    </w:p>
    <w:p w:rsidR="004E127C" w:rsidRPr="00BD3C80" w:rsidRDefault="00881706" w:rsidP="004A6ED0">
      <w:pPr>
        <w:pStyle w:val="ListParagraph"/>
        <w:numPr>
          <w:ilvl w:val="0"/>
          <w:numId w:val="17"/>
        </w:numPr>
        <w:ind w:left="1134" w:hanging="567"/>
        <w:rPr>
          <w:rFonts w:ascii="Arial" w:hAnsi="Arial" w:cs="Arial"/>
          <w:sz w:val="22"/>
          <w:szCs w:val="22"/>
          <w:lang w:val="fr-FR"/>
        </w:rPr>
      </w:pPr>
      <w:r w:rsidRPr="00BD3C80">
        <w:rPr>
          <w:rFonts w:ascii="Arial" w:hAnsi="Arial" w:cs="Arial"/>
          <w:sz w:val="22"/>
          <w:szCs w:val="22"/>
          <w:lang w:val="fr-FR"/>
        </w:rPr>
        <w:t>soient novatrices ou non évidentes;</w:t>
      </w:r>
    </w:p>
    <w:p w:rsidR="00271C98" w:rsidRPr="00BD3C80" w:rsidRDefault="00271C98" w:rsidP="008D4B3A">
      <w:pPr>
        <w:pStyle w:val="ListParagraph"/>
        <w:ind w:left="1134"/>
        <w:rPr>
          <w:rFonts w:ascii="Arial" w:hAnsi="Arial" w:cs="Arial"/>
          <w:sz w:val="22"/>
          <w:szCs w:val="22"/>
          <w:lang w:val="fr-FR"/>
        </w:rPr>
      </w:pPr>
    </w:p>
    <w:p w:rsidR="00F7603A" w:rsidRPr="00BD3C80" w:rsidRDefault="00881706" w:rsidP="004A6ED0">
      <w:pPr>
        <w:pStyle w:val="ListParagraph"/>
        <w:numPr>
          <w:ilvl w:val="0"/>
          <w:numId w:val="17"/>
        </w:numPr>
        <w:ind w:left="1134" w:hanging="567"/>
        <w:rPr>
          <w:rFonts w:ascii="Arial" w:hAnsi="Arial" w:cs="Arial"/>
          <w:sz w:val="22"/>
          <w:szCs w:val="22"/>
          <w:lang w:val="fr-FR"/>
        </w:rPr>
      </w:pPr>
      <w:r w:rsidRPr="00BD3C80">
        <w:rPr>
          <w:rFonts w:ascii="Arial" w:hAnsi="Arial" w:cs="Arial"/>
          <w:sz w:val="22"/>
          <w:szCs w:val="22"/>
          <w:lang w:val="fr-FR"/>
        </w:rPr>
        <w:t>soient utiles ou susceptibles d</w:t>
      </w:r>
      <w:r w:rsidR="00DC5C52">
        <w:rPr>
          <w:rFonts w:ascii="Arial" w:hAnsi="Arial" w:cs="Arial"/>
          <w:sz w:val="22"/>
          <w:szCs w:val="22"/>
          <w:lang w:val="fr-FR"/>
        </w:rPr>
        <w:t>’</w:t>
      </w:r>
      <w:r w:rsidRPr="00BD3C80">
        <w:rPr>
          <w:rFonts w:ascii="Arial" w:hAnsi="Arial" w:cs="Arial"/>
          <w:sz w:val="22"/>
          <w:szCs w:val="22"/>
          <w:lang w:val="fr-FR"/>
        </w:rPr>
        <w:t>application industrielle;  et</w:t>
      </w:r>
    </w:p>
    <w:p w:rsidR="00271C98" w:rsidRPr="00BD3C80" w:rsidRDefault="00271C98" w:rsidP="008D4B3A">
      <w:pPr>
        <w:pStyle w:val="ListParagraph"/>
        <w:ind w:left="1134"/>
        <w:rPr>
          <w:rFonts w:ascii="Arial" w:hAnsi="Arial" w:cs="Arial"/>
          <w:sz w:val="22"/>
          <w:szCs w:val="22"/>
          <w:lang w:val="fr-FR"/>
        </w:rPr>
      </w:pPr>
    </w:p>
    <w:p w:rsidR="004E127C" w:rsidRPr="00BD3C80" w:rsidRDefault="00881706" w:rsidP="004A6ED0">
      <w:pPr>
        <w:pStyle w:val="ListParagraph"/>
        <w:numPr>
          <w:ilvl w:val="0"/>
          <w:numId w:val="17"/>
        </w:numPr>
        <w:spacing w:after="220"/>
        <w:ind w:left="1134" w:hanging="567"/>
        <w:rPr>
          <w:rFonts w:ascii="Arial" w:hAnsi="Arial" w:cs="Arial"/>
          <w:sz w:val="22"/>
          <w:szCs w:val="22"/>
          <w:lang w:val="fr-FR"/>
        </w:rPr>
      </w:pPr>
      <w:r w:rsidRPr="00BD3C80">
        <w:rPr>
          <w:rFonts w:ascii="Arial" w:hAnsi="Arial" w:cs="Arial"/>
          <w:sz w:val="22"/>
          <w:szCs w:val="22"/>
          <w:lang w:val="fr-FR"/>
        </w:rPr>
        <w:t>répondent en général à la définition d</w:t>
      </w:r>
      <w:r w:rsidR="00DC5C52">
        <w:rPr>
          <w:rFonts w:ascii="Arial" w:hAnsi="Arial" w:cs="Arial"/>
          <w:sz w:val="22"/>
          <w:szCs w:val="22"/>
          <w:lang w:val="fr-FR"/>
        </w:rPr>
        <w:t>’</w:t>
      </w:r>
      <w:r w:rsidR="00F81074" w:rsidRPr="00BD3C80">
        <w:rPr>
          <w:rFonts w:ascii="Arial" w:hAnsi="Arial" w:cs="Arial"/>
          <w:sz w:val="22"/>
          <w:szCs w:val="22"/>
          <w:lang w:val="fr-FR"/>
        </w:rPr>
        <w:t>“</w:t>
      </w:r>
      <w:r w:rsidR="00F7603A" w:rsidRPr="00BD3C80">
        <w:rPr>
          <w:rFonts w:ascii="Arial" w:hAnsi="Arial" w:cs="Arial"/>
          <w:sz w:val="22"/>
          <w:szCs w:val="22"/>
          <w:lang w:val="fr-FR"/>
        </w:rPr>
        <w:t>i</w:t>
      </w:r>
      <w:r w:rsidRPr="00BD3C80">
        <w:rPr>
          <w:rFonts w:ascii="Arial" w:hAnsi="Arial" w:cs="Arial"/>
          <w:sz w:val="22"/>
          <w:szCs w:val="22"/>
          <w:lang w:val="fr-FR"/>
        </w:rPr>
        <w:t>nventio</w:t>
      </w:r>
      <w:r w:rsidR="00F7603A" w:rsidRPr="00BD3C80">
        <w:rPr>
          <w:rFonts w:ascii="Arial" w:hAnsi="Arial" w:cs="Arial"/>
          <w:sz w:val="22"/>
          <w:szCs w:val="22"/>
          <w:lang w:val="fr-FR"/>
        </w:rPr>
        <w:t>n</w:t>
      </w:r>
      <w:r w:rsidR="00F81074" w:rsidRPr="00BD3C80">
        <w:rPr>
          <w:rFonts w:ascii="Arial" w:hAnsi="Arial" w:cs="Arial"/>
          <w:sz w:val="22"/>
          <w:szCs w:val="22"/>
          <w:lang w:val="fr-FR"/>
        </w:rPr>
        <w:t>”</w:t>
      </w:r>
      <w:r w:rsidRPr="00BD3C80">
        <w:rPr>
          <w:rFonts w:ascii="Arial" w:hAnsi="Arial" w:cs="Arial"/>
          <w:sz w:val="22"/>
          <w:szCs w:val="22"/>
          <w:lang w:val="fr-FR"/>
        </w:rPr>
        <w:t>.</w:t>
      </w:r>
    </w:p>
    <w:p w:rsidR="004E127C" w:rsidRPr="00BD3C80" w:rsidRDefault="0031009B" w:rsidP="002A6282">
      <w:pPr>
        <w:pStyle w:val="ONUMFS"/>
        <w:rPr>
          <w:lang w:val="fr-FR"/>
        </w:rPr>
      </w:pPr>
      <w:r w:rsidRPr="00BD3C80">
        <w:rPr>
          <w:lang w:val="fr-FR"/>
        </w:rPr>
        <w:lastRenderedPageBreak/>
        <w:t>Aucun de ces critères n</w:t>
      </w:r>
      <w:r w:rsidR="00DC5C52">
        <w:rPr>
          <w:lang w:val="fr-FR"/>
        </w:rPr>
        <w:t>’</w:t>
      </w:r>
      <w:r w:rsidRPr="00BD3C80">
        <w:rPr>
          <w:lang w:val="fr-FR"/>
        </w:rPr>
        <w:t>est formellement défini d</w:t>
      </w:r>
      <w:r w:rsidR="00DC5C52">
        <w:rPr>
          <w:lang w:val="fr-FR"/>
        </w:rPr>
        <w:t>’</w:t>
      </w:r>
      <w:r w:rsidRPr="00BD3C80">
        <w:rPr>
          <w:lang w:val="fr-FR"/>
        </w:rPr>
        <w:t>une manière juridiquement contraignante dans les instruments internationa</w:t>
      </w:r>
      <w:r w:rsidR="00672DF3" w:rsidRPr="00BD3C80">
        <w:rPr>
          <w:lang w:val="fr-FR"/>
        </w:rPr>
        <w:t>ux</w:t>
      </w:r>
      <w:r w:rsidR="00672DF3">
        <w:rPr>
          <w:lang w:val="fr-FR"/>
        </w:rPr>
        <w:t xml:space="preserve">.  </w:t>
      </w:r>
      <w:r w:rsidR="00672DF3" w:rsidRPr="00BD3C80">
        <w:rPr>
          <w:lang w:val="fr-FR"/>
        </w:rPr>
        <w:t>En</w:t>
      </w:r>
      <w:r w:rsidRPr="00BD3C80">
        <w:rPr>
          <w:lang w:val="fr-FR"/>
        </w:rPr>
        <w:t xml:space="preserve"> conséquence, leur application aux savoirs traditionnels est une question de flexibilité potentielle dans le droit national.</w:t>
      </w:r>
    </w:p>
    <w:p w:rsidR="004E127C" w:rsidRPr="00BD3C80" w:rsidRDefault="0089251F" w:rsidP="002A6282">
      <w:pPr>
        <w:pStyle w:val="ONUMFS"/>
        <w:rPr>
          <w:lang w:val="fr-FR"/>
        </w:rPr>
      </w:pPr>
      <w:r w:rsidRPr="00BD3C80">
        <w:rPr>
          <w:lang w:val="fr-FR"/>
        </w:rPr>
        <w:t>En ce qui concerne la définition d</w:t>
      </w:r>
      <w:r w:rsidR="00DC5C52">
        <w:rPr>
          <w:lang w:val="fr-FR"/>
        </w:rPr>
        <w:t>’</w:t>
      </w:r>
      <w:r w:rsidR="00F81074" w:rsidRPr="00BD3C80">
        <w:rPr>
          <w:lang w:val="fr-FR"/>
        </w:rPr>
        <w:t>“</w:t>
      </w:r>
      <w:r w:rsidRPr="00BD3C80">
        <w:rPr>
          <w:lang w:val="fr-FR"/>
        </w:rPr>
        <w:t>invention</w:t>
      </w:r>
      <w:r w:rsidR="00F81074" w:rsidRPr="00BD3C80">
        <w:rPr>
          <w:lang w:val="fr-FR"/>
        </w:rPr>
        <w:t>”</w:t>
      </w:r>
      <w:r w:rsidRPr="00BD3C80">
        <w:rPr>
          <w:lang w:val="fr-FR"/>
        </w:rPr>
        <w:t>, il y a flexibilité par rapport à une découverte, qui peut par exemple s</w:t>
      </w:r>
      <w:r w:rsidR="00DC5C52">
        <w:rPr>
          <w:lang w:val="fr-FR"/>
        </w:rPr>
        <w:t>’</w:t>
      </w:r>
      <w:r w:rsidRPr="00BD3C80">
        <w:rPr>
          <w:lang w:val="fr-FR"/>
        </w:rPr>
        <w:t>appliquer aux savoirs traditionnels, lesquels sont considérés comme la découverte d</w:t>
      </w:r>
      <w:r w:rsidR="00DC5C52">
        <w:rPr>
          <w:lang w:val="fr-FR"/>
        </w:rPr>
        <w:t>’</w:t>
      </w:r>
      <w:r w:rsidRPr="00BD3C80">
        <w:rPr>
          <w:lang w:val="fr-FR"/>
        </w:rPr>
        <w:t>un principe de nature plutôt qu</w:t>
      </w:r>
      <w:r w:rsidR="00DC5C52">
        <w:rPr>
          <w:lang w:val="fr-FR"/>
        </w:rPr>
        <w:t>’</w:t>
      </w:r>
      <w:r w:rsidRPr="00BD3C80">
        <w:rPr>
          <w:lang w:val="fr-FR"/>
        </w:rPr>
        <w:t>une invention proprement dite.</w:t>
      </w:r>
    </w:p>
    <w:p w:rsidR="004E127C" w:rsidRPr="00BD3C80" w:rsidRDefault="005F752D" w:rsidP="002A6282">
      <w:pPr>
        <w:pStyle w:val="ONUMFS"/>
        <w:rPr>
          <w:lang w:val="fr-FR"/>
        </w:rPr>
      </w:pPr>
      <w:r w:rsidRPr="00BD3C80">
        <w:rPr>
          <w:lang w:val="fr-FR"/>
        </w:rPr>
        <w:t>Il y a flexibilité lorsqu</w:t>
      </w:r>
      <w:r w:rsidR="00DC5C52">
        <w:rPr>
          <w:lang w:val="fr-FR"/>
        </w:rPr>
        <w:t>’</w:t>
      </w:r>
      <w:r w:rsidRPr="00BD3C80">
        <w:rPr>
          <w:lang w:val="fr-FR"/>
        </w:rPr>
        <w:t>il s</w:t>
      </w:r>
      <w:r w:rsidR="00DC5C52">
        <w:rPr>
          <w:lang w:val="fr-FR"/>
        </w:rPr>
        <w:t>’</w:t>
      </w:r>
      <w:r w:rsidR="0089251F" w:rsidRPr="00BD3C80">
        <w:rPr>
          <w:lang w:val="fr-FR"/>
        </w:rPr>
        <w:t>agit de déterminer si les savoirs traditionnels doivent être considérés comme implicitement brevetables dans le cas où ils constituent</w:t>
      </w:r>
      <w:r w:rsidR="00DC5C52">
        <w:rPr>
          <w:lang w:val="fr-FR"/>
        </w:rPr>
        <w:t> :</w:t>
      </w:r>
    </w:p>
    <w:p w:rsidR="00F7603A" w:rsidRPr="00BD3C80" w:rsidRDefault="0089251F" w:rsidP="004A6ED0">
      <w:pPr>
        <w:numPr>
          <w:ilvl w:val="0"/>
          <w:numId w:val="18"/>
        </w:numPr>
        <w:tabs>
          <w:tab w:val="clear" w:pos="1080"/>
        </w:tabs>
        <w:ind w:left="1134" w:hanging="567"/>
        <w:rPr>
          <w:szCs w:val="22"/>
          <w:lang w:val="fr-FR"/>
        </w:rPr>
      </w:pPr>
      <w:r w:rsidRPr="00BD3C80">
        <w:rPr>
          <w:szCs w:val="22"/>
          <w:lang w:val="fr-FR"/>
        </w:rPr>
        <w:t>une invention qu</w:t>
      </w:r>
      <w:r w:rsidR="00DC5C52">
        <w:rPr>
          <w:szCs w:val="22"/>
          <w:lang w:val="fr-FR"/>
        </w:rPr>
        <w:t>’</w:t>
      </w:r>
      <w:r w:rsidRPr="00BD3C80">
        <w:rPr>
          <w:szCs w:val="22"/>
          <w:lang w:val="fr-FR"/>
        </w:rPr>
        <w:t>il faut protéger contre l</w:t>
      </w:r>
      <w:r w:rsidR="00DC5C52">
        <w:rPr>
          <w:szCs w:val="22"/>
          <w:lang w:val="fr-FR"/>
        </w:rPr>
        <w:t>’</w:t>
      </w:r>
      <w:r w:rsidRPr="00BD3C80">
        <w:rPr>
          <w:szCs w:val="22"/>
          <w:lang w:val="fr-FR"/>
        </w:rPr>
        <w:t>exploitation commerciale afin de préserver l</w:t>
      </w:r>
      <w:r w:rsidR="00DC5C52">
        <w:rPr>
          <w:szCs w:val="22"/>
          <w:lang w:val="fr-FR"/>
        </w:rPr>
        <w:t>’</w:t>
      </w:r>
      <w:r w:rsidRPr="00BD3C80">
        <w:rPr>
          <w:szCs w:val="22"/>
          <w:lang w:val="fr-FR"/>
        </w:rPr>
        <w:t xml:space="preserve">ordre public ou </w:t>
      </w:r>
      <w:r w:rsidR="005F752D" w:rsidRPr="00BD3C80">
        <w:rPr>
          <w:szCs w:val="22"/>
          <w:lang w:val="fr-FR"/>
        </w:rPr>
        <w:t>les bonnes mœurs</w:t>
      </w:r>
      <w:r w:rsidRPr="00BD3C80">
        <w:rPr>
          <w:szCs w:val="22"/>
          <w:lang w:val="fr-FR"/>
        </w:rPr>
        <w:t xml:space="preserve">, </w:t>
      </w:r>
      <w:r w:rsidR="00DC5C52">
        <w:rPr>
          <w:szCs w:val="22"/>
          <w:lang w:val="fr-FR"/>
        </w:rPr>
        <w:t>y compris</w:t>
      </w:r>
      <w:r w:rsidRPr="00BD3C80">
        <w:rPr>
          <w:szCs w:val="22"/>
          <w:lang w:val="fr-FR"/>
        </w:rPr>
        <w:t xml:space="preserve"> la vie ou la santé humaine, animale ou végétale, ou afin d</w:t>
      </w:r>
      <w:r w:rsidR="00DC5C52">
        <w:rPr>
          <w:szCs w:val="22"/>
          <w:lang w:val="fr-FR"/>
        </w:rPr>
        <w:t>’</w:t>
      </w:r>
      <w:r w:rsidRPr="00BD3C80">
        <w:rPr>
          <w:szCs w:val="22"/>
          <w:lang w:val="fr-FR"/>
        </w:rPr>
        <w:t>éviter que ne soient causés de graves dommages à l</w:t>
      </w:r>
      <w:r w:rsidR="00DC5C52">
        <w:rPr>
          <w:szCs w:val="22"/>
          <w:lang w:val="fr-FR"/>
        </w:rPr>
        <w:t>’</w:t>
      </w:r>
      <w:r w:rsidRPr="00BD3C80">
        <w:rPr>
          <w:szCs w:val="22"/>
          <w:lang w:val="fr-FR"/>
        </w:rPr>
        <w:t>environnement, à condition que cette exclusion ne soit pas faite uniquement parce que l</w:t>
      </w:r>
      <w:r w:rsidR="00DC5C52">
        <w:rPr>
          <w:szCs w:val="22"/>
          <w:lang w:val="fr-FR"/>
        </w:rPr>
        <w:t>’</w:t>
      </w:r>
      <w:r w:rsidRPr="00BD3C80">
        <w:rPr>
          <w:szCs w:val="22"/>
          <w:lang w:val="fr-FR"/>
        </w:rPr>
        <w:t>exploitation de l</w:t>
      </w:r>
      <w:r w:rsidR="00DC5C52">
        <w:rPr>
          <w:szCs w:val="22"/>
          <w:lang w:val="fr-FR"/>
        </w:rPr>
        <w:t>’</w:t>
      </w:r>
      <w:r w:rsidRPr="00BD3C80">
        <w:rPr>
          <w:szCs w:val="22"/>
          <w:lang w:val="fr-FR"/>
        </w:rPr>
        <w:t>invention est interdite par la loi;</w:t>
      </w:r>
    </w:p>
    <w:p w:rsidR="00271C98" w:rsidRPr="00BD3C80" w:rsidRDefault="00271C98" w:rsidP="008D4B3A">
      <w:pPr>
        <w:ind w:left="1134"/>
        <w:rPr>
          <w:szCs w:val="22"/>
          <w:lang w:val="fr-FR"/>
        </w:rPr>
      </w:pPr>
    </w:p>
    <w:p w:rsidR="004E127C" w:rsidRPr="00BD3C80" w:rsidRDefault="0089251F" w:rsidP="004A6ED0">
      <w:pPr>
        <w:numPr>
          <w:ilvl w:val="0"/>
          <w:numId w:val="18"/>
        </w:numPr>
        <w:tabs>
          <w:tab w:val="clear" w:pos="1080"/>
        </w:tabs>
        <w:ind w:left="1134" w:hanging="567"/>
        <w:rPr>
          <w:szCs w:val="22"/>
          <w:lang w:val="fr-FR"/>
        </w:rPr>
      </w:pPr>
      <w:r w:rsidRPr="00BD3C80">
        <w:rPr>
          <w:szCs w:val="22"/>
          <w:lang w:val="fr-FR"/>
        </w:rPr>
        <w:t>les méthodes diagnostiques, thérapeutiques et chirurgicales pour le traitement des personnes ou des animaux;</w:t>
      </w:r>
    </w:p>
    <w:p w:rsidR="00271C98" w:rsidRPr="00BD3C80" w:rsidRDefault="00271C98" w:rsidP="008D4B3A">
      <w:pPr>
        <w:ind w:left="1134"/>
        <w:rPr>
          <w:szCs w:val="22"/>
          <w:lang w:val="fr-FR"/>
        </w:rPr>
      </w:pPr>
    </w:p>
    <w:p w:rsidR="00F7603A" w:rsidRPr="00BD3C80" w:rsidRDefault="0089251F" w:rsidP="004A6ED0">
      <w:pPr>
        <w:numPr>
          <w:ilvl w:val="0"/>
          <w:numId w:val="18"/>
        </w:numPr>
        <w:tabs>
          <w:tab w:val="clear" w:pos="1080"/>
        </w:tabs>
        <w:spacing w:after="220"/>
        <w:ind w:left="1134" w:hanging="567"/>
        <w:rPr>
          <w:szCs w:val="22"/>
          <w:lang w:val="fr-FR"/>
        </w:rPr>
      </w:pPr>
      <w:r w:rsidRPr="00BD3C80">
        <w:rPr>
          <w:szCs w:val="22"/>
          <w:lang w:val="fr-FR"/>
        </w:rPr>
        <w:t>une plante ou un animal autre que des microorganismes, et des procédés</w:t>
      </w:r>
      <w:r w:rsidR="005F752D" w:rsidRPr="00BD3C80">
        <w:rPr>
          <w:szCs w:val="22"/>
          <w:lang w:val="fr-FR"/>
        </w:rPr>
        <w:t xml:space="preserve"> essentiellement</w:t>
      </w:r>
      <w:r w:rsidRPr="00BD3C80">
        <w:rPr>
          <w:szCs w:val="22"/>
          <w:lang w:val="fr-FR"/>
        </w:rPr>
        <w:t xml:space="preserve"> biologiques pour la production de plantes ou d</w:t>
      </w:r>
      <w:r w:rsidR="00DC5C52">
        <w:rPr>
          <w:szCs w:val="22"/>
          <w:lang w:val="fr-FR"/>
        </w:rPr>
        <w:t>’</w:t>
      </w:r>
      <w:r w:rsidRPr="00BD3C80">
        <w:rPr>
          <w:szCs w:val="22"/>
          <w:lang w:val="fr-FR"/>
        </w:rPr>
        <w:t>animaux autres que des procédés non biologiques et microbiologiques.</w:t>
      </w:r>
    </w:p>
    <w:p w:rsidR="004E127C" w:rsidRPr="00BD3C80" w:rsidRDefault="0089251F" w:rsidP="002A6282">
      <w:pPr>
        <w:pStyle w:val="ONUMFS"/>
        <w:rPr>
          <w:lang w:val="fr-FR"/>
        </w:rPr>
      </w:pPr>
      <w:r w:rsidRPr="00BD3C80">
        <w:rPr>
          <w:lang w:val="fr-FR"/>
        </w:rPr>
        <w:t>Il y</w:t>
      </w:r>
      <w:r w:rsidR="00465442" w:rsidRPr="00BD3C80">
        <w:rPr>
          <w:lang w:val="fr-FR"/>
        </w:rPr>
        <w:t xml:space="preserve"> a </w:t>
      </w:r>
      <w:r w:rsidRPr="00BD3C80">
        <w:rPr>
          <w:lang w:val="fr-FR"/>
        </w:rPr>
        <w:t>également flexibilité lorsqu</w:t>
      </w:r>
      <w:r w:rsidR="00DC5C52">
        <w:rPr>
          <w:lang w:val="fr-FR"/>
        </w:rPr>
        <w:t>’</w:t>
      </w:r>
      <w:r w:rsidRPr="00BD3C80">
        <w:rPr>
          <w:lang w:val="fr-FR"/>
        </w:rPr>
        <w:t>il s</w:t>
      </w:r>
      <w:r w:rsidR="00DC5C52">
        <w:rPr>
          <w:lang w:val="fr-FR"/>
        </w:rPr>
        <w:t>’</w:t>
      </w:r>
      <w:r w:rsidRPr="00BD3C80">
        <w:rPr>
          <w:lang w:val="fr-FR"/>
        </w:rPr>
        <w:t xml:space="preserve">agit de déterminer comment </w:t>
      </w:r>
      <w:r w:rsidR="005F752D" w:rsidRPr="00BD3C80">
        <w:rPr>
          <w:lang w:val="fr-FR"/>
        </w:rPr>
        <w:t xml:space="preserve">sont entendus </w:t>
      </w:r>
      <w:r w:rsidRPr="00BD3C80">
        <w:rPr>
          <w:lang w:val="fr-FR"/>
        </w:rPr>
        <w:t xml:space="preserve">les critères classiques de délivrance des brevets par rapport aux savoirs traditionnels – </w:t>
      </w:r>
      <w:r w:rsidR="005F752D" w:rsidRPr="00BD3C80">
        <w:rPr>
          <w:lang w:val="fr-FR"/>
        </w:rPr>
        <w:t>notamment</w:t>
      </w:r>
      <w:r w:rsidRPr="00BD3C80">
        <w:rPr>
          <w:lang w:val="fr-FR"/>
        </w:rPr>
        <w:t xml:space="preserve"> la nouveauté (</w:t>
      </w:r>
      <w:r w:rsidR="005F752D" w:rsidRPr="00BD3C80">
        <w:rPr>
          <w:lang w:val="fr-FR"/>
        </w:rPr>
        <w:t>la question de</w:t>
      </w:r>
      <w:r w:rsidRPr="00BD3C80">
        <w:rPr>
          <w:lang w:val="fr-FR"/>
        </w:rPr>
        <w:t xml:space="preserve"> savoir si les traditions orales transmises d</w:t>
      </w:r>
      <w:r w:rsidR="00DC5C52">
        <w:rPr>
          <w:lang w:val="fr-FR"/>
        </w:rPr>
        <w:t>’</w:t>
      </w:r>
      <w:r w:rsidRPr="00BD3C80">
        <w:rPr>
          <w:lang w:val="fr-FR"/>
        </w:rPr>
        <w:t>une manière plus ou moins privée au sein d</w:t>
      </w:r>
      <w:r w:rsidR="00DC5C52">
        <w:rPr>
          <w:lang w:val="fr-FR"/>
        </w:rPr>
        <w:t>’</w:t>
      </w:r>
      <w:r w:rsidRPr="00BD3C80">
        <w:rPr>
          <w:lang w:val="fr-FR"/>
        </w:rPr>
        <w:t>une communauté autochtone ou locale sont considérées comme un état divulgué de la technique utile pour la détermination de la nouveauté brevetable) et la non</w:t>
      </w:r>
      <w:r w:rsidR="00672DF3">
        <w:rPr>
          <w:lang w:val="fr-FR"/>
        </w:rPr>
        <w:noBreakHyphen/>
      </w:r>
      <w:r w:rsidRPr="00BD3C80">
        <w:rPr>
          <w:lang w:val="fr-FR"/>
        </w:rPr>
        <w:t>évidence (par exemple</w:t>
      </w:r>
      <w:r w:rsidR="005F752D" w:rsidRPr="00BD3C80">
        <w:rPr>
          <w:lang w:val="fr-FR"/>
        </w:rPr>
        <w:t>, la question de savoir si l</w:t>
      </w:r>
      <w:r w:rsidR="00DC5C52">
        <w:rPr>
          <w:lang w:val="fr-FR"/>
        </w:rPr>
        <w:t>’</w:t>
      </w:r>
      <w:r w:rsidR="005F752D" w:rsidRPr="00BD3C80">
        <w:rPr>
          <w:lang w:val="fr-FR"/>
        </w:rPr>
        <w:t>utilisateur</w:t>
      </w:r>
      <w:r w:rsidRPr="00BD3C80">
        <w:rPr>
          <w:lang w:val="fr-FR"/>
        </w:rPr>
        <w:t xml:space="preserve"> d</w:t>
      </w:r>
      <w:r w:rsidR="00DC5C52">
        <w:rPr>
          <w:lang w:val="fr-FR"/>
        </w:rPr>
        <w:t>’</w:t>
      </w:r>
      <w:r w:rsidRPr="00BD3C80">
        <w:rPr>
          <w:lang w:val="fr-FR"/>
        </w:rPr>
        <w:t>un système de savoirs traditionnels serait considéré comme un spécialiste de l</w:t>
      </w:r>
      <w:r w:rsidR="00DC5C52">
        <w:rPr>
          <w:lang w:val="fr-FR"/>
        </w:rPr>
        <w:t>’</w:t>
      </w:r>
      <w:r w:rsidRPr="00BD3C80">
        <w:rPr>
          <w:lang w:val="fr-FR"/>
        </w:rPr>
        <w:t>évaluation de l</w:t>
      </w:r>
      <w:r w:rsidR="00DC5C52">
        <w:rPr>
          <w:lang w:val="fr-FR"/>
        </w:rPr>
        <w:t>’</w:t>
      </w:r>
      <w:r w:rsidRPr="00BD3C80">
        <w:rPr>
          <w:lang w:val="fr-FR"/>
        </w:rPr>
        <w:t>évidence).</w:t>
      </w:r>
    </w:p>
    <w:p w:rsidR="001B5A77" w:rsidRPr="00BD3C80" w:rsidRDefault="0089251F" w:rsidP="002A6282">
      <w:pPr>
        <w:pStyle w:val="ONUMFS"/>
        <w:rPr>
          <w:lang w:val="fr-FR"/>
        </w:rPr>
      </w:pPr>
      <w:r w:rsidRPr="00BD3C80">
        <w:rPr>
          <w:lang w:val="fr-FR"/>
        </w:rPr>
        <w:t xml:space="preserve">En outre, </w:t>
      </w:r>
      <w:r w:rsidR="005F752D" w:rsidRPr="00BD3C80">
        <w:rPr>
          <w:lang w:val="fr-FR"/>
        </w:rPr>
        <w:t>le fait</w:t>
      </w:r>
      <w:r w:rsidRPr="00BD3C80">
        <w:rPr>
          <w:lang w:val="fr-FR"/>
        </w:rPr>
        <w:t xml:space="preserve"> qu</w:t>
      </w:r>
      <w:r w:rsidR="00DC5C52">
        <w:rPr>
          <w:lang w:val="fr-FR"/>
        </w:rPr>
        <w:t>’</w:t>
      </w:r>
      <w:r w:rsidRPr="00BD3C80">
        <w:rPr>
          <w:lang w:val="fr-FR"/>
        </w:rPr>
        <w:t xml:space="preserve">un </w:t>
      </w:r>
      <w:r w:rsidR="005F752D" w:rsidRPr="00BD3C80">
        <w:rPr>
          <w:lang w:val="fr-FR"/>
        </w:rPr>
        <w:t xml:space="preserve">utilisateur </w:t>
      </w:r>
      <w:r w:rsidRPr="00BD3C80">
        <w:rPr>
          <w:lang w:val="fr-FR"/>
        </w:rPr>
        <w:t>de savoirs traditionnels a</w:t>
      </w:r>
      <w:r w:rsidR="005F752D" w:rsidRPr="00BD3C80">
        <w:rPr>
          <w:lang w:val="fr-FR"/>
        </w:rPr>
        <w:t>it</w:t>
      </w:r>
      <w:r w:rsidRPr="00BD3C80">
        <w:rPr>
          <w:lang w:val="fr-FR"/>
        </w:rPr>
        <w:t xml:space="preserve"> mis au point une innovation qui serait jugée brevetable ne signifie absolument pas que </w:t>
      </w:r>
      <w:r w:rsidR="005F752D" w:rsidRPr="00BD3C80">
        <w:rPr>
          <w:lang w:val="fr-FR"/>
        </w:rPr>
        <w:t>l</w:t>
      </w:r>
      <w:r w:rsidR="00DC5C52">
        <w:rPr>
          <w:lang w:val="fr-FR"/>
        </w:rPr>
        <w:t>’</w:t>
      </w:r>
      <w:r w:rsidR="005F752D" w:rsidRPr="00BD3C80">
        <w:rPr>
          <w:lang w:val="fr-FR"/>
        </w:rPr>
        <w:t xml:space="preserve">utilisateur </w:t>
      </w:r>
      <w:r w:rsidRPr="00BD3C80">
        <w:rPr>
          <w:lang w:val="fr-FR"/>
        </w:rPr>
        <w:t>souhaiterait forcément qu</w:t>
      </w:r>
      <w:r w:rsidR="00DC5C52">
        <w:rPr>
          <w:lang w:val="fr-FR"/>
        </w:rPr>
        <w:t>’</w:t>
      </w:r>
      <w:r w:rsidRPr="00BD3C80">
        <w:rPr>
          <w:lang w:val="fr-FR"/>
        </w:rPr>
        <w:t>elle soit brevetée ou qu</w:t>
      </w:r>
      <w:r w:rsidR="00DC5C52">
        <w:rPr>
          <w:lang w:val="fr-FR"/>
        </w:rPr>
        <w:t>’</w:t>
      </w:r>
      <w:r w:rsidRPr="00BD3C80">
        <w:rPr>
          <w:lang w:val="fr-FR"/>
        </w:rPr>
        <w:t>il disposerait des ressources nécessaires pour engager la procédure de délivrance d</w:t>
      </w:r>
      <w:r w:rsidR="00DC5C52">
        <w:rPr>
          <w:lang w:val="fr-FR"/>
        </w:rPr>
        <w:t>’</w:t>
      </w:r>
      <w:r w:rsidR="005F752D" w:rsidRPr="00BD3C80">
        <w:rPr>
          <w:lang w:val="fr-FR"/>
        </w:rPr>
        <w:t>un brevet</w:t>
      </w:r>
      <w:r w:rsidRPr="00BD3C80">
        <w:rPr>
          <w:lang w:val="fr-FR"/>
        </w:rPr>
        <w:t>;  en d</w:t>
      </w:r>
      <w:r w:rsidR="00DC5C52">
        <w:rPr>
          <w:lang w:val="fr-FR"/>
        </w:rPr>
        <w:t>’</w:t>
      </w:r>
      <w:r w:rsidRPr="00BD3C80">
        <w:rPr>
          <w:lang w:val="fr-FR"/>
        </w:rPr>
        <w:t>autres termes, le fait qu</w:t>
      </w:r>
      <w:r w:rsidR="00DC5C52">
        <w:rPr>
          <w:lang w:val="fr-FR"/>
        </w:rPr>
        <w:t>’</w:t>
      </w:r>
      <w:r w:rsidRPr="00BD3C80">
        <w:rPr>
          <w:lang w:val="fr-FR"/>
        </w:rPr>
        <w:t>un savoir traditionnel puisse en principe faire l</w:t>
      </w:r>
      <w:r w:rsidR="00DC5C52">
        <w:rPr>
          <w:lang w:val="fr-FR"/>
        </w:rPr>
        <w:t>’</w:t>
      </w:r>
      <w:r w:rsidRPr="00BD3C80">
        <w:rPr>
          <w:lang w:val="fr-FR"/>
        </w:rPr>
        <w:t>objet d</w:t>
      </w:r>
      <w:r w:rsidR="00DC5C52">
        <w:rPr>
          <w:lang w:val="fr-FR"/>
        </w:rPr>
        <w:t>’</w:t>
      </w:r>
      <w:r w:rsidRPr="00BD3C80">
        <w:rPr>
          <w:lang w:val="fr-FR"/>
        </w:rPr>
        <w:t>un brevet ne signifie pas pour autant qu</w:t>
      </w:r>
      <w:r w:rsidR="00DC5C52">
        <w:rPr>
          <w:lang w:val="fr-FR"/>
        </w:rPr>
        <w:t>’</w:t>
      </w:r>
      <w:r w:rsidRPr="00BD3C80">
        <w:rPr>
          <w:lang w:val="fr-FR"/>
        </w:rPr>
        <w:t xml:space="preserve">il est dans la réalité </w:t>
      </w:r>
      <w:r w:rsidRPr="00BD3C80">
        <w:rPr>
          <w:i/>
          <w:lang w:val="fr-FR"/>
        </w:rPr>
        <w:t>breve</w:t>
      </w:r>
      <w:r w:rsidR="00672DF3" w:rsidRPr="00BD3C80">
        <w:rPr>
          <w:i/>
          <w:lang w:val="fr-FR"/>
        </w:rPr>
        <w:t>té</w:t>
      </w:r>
      <w:r w:rsidR="00672DF3">
        <w:rPr>
          <w:i/>
          <w:lang w:val="fr-FR"/>
        </w:rPr>
        <w:t xml:space="preserve">.  </w:t>
      </w:r>
      <w:r w:rsidR="00672DF3" w:rsidRPr="00BD3C80">
        <w:rPr>
          <w:lang w:val="fr-FR"/>
        </w:rPr>
        <w:t>Le</w:t>
      </w:r>
      <w:r w:rsidRPr="00BD3C80">
        <w:rPr>
          <w:lang w:val="fr-FR"/>
        </w:rPr>
        <w:t xml:space="preserve"> manque d</w:t>
      </w:r>
      <w:r w:rsidR="00DC5C52">
        <w:rPr>
          <w:lang w:val="fr-FR"/>
        </w:rPr>
        <w:t>’</w:t>
      </w:r>
      <w:r w:rsidRPr="00BD3C80">
        <w:rPr>
          <w:lang w:val="fr-FR"/>
        </w:rPr>
        <w:t>utilisation concrète du système de brevets ou la décision de ne pas l</w:t>
      </w:r>
      <w:r w:rsidR="00DC5C52">
        <w:rPr>
          <w:lang w:val="fr-FR"/>
        </w:rPr>
        <w:t>’</w:t>
      </w:r>
      <w:r w:rsidRPr="00BD3C80">
        <w:rPr>
          <w:lang w:val="fr-FR"/>
        </w:rPr>
        <w:t>utiliser parce que la forme de protection ne correspond pas aux critères des détenteurs de savoirs peut également être considéré comme une lacune en matière de protection</w:t>
      </w:r>
      <w:r w:rsidR="005F752D" w:rsidRPr="00BD3C80">
        <w:rPr>
          <w:lang w:val="fr-FR"/>
        </w:rPr>
        <w:t>,</w:t>
      </w:r>
      <w:r w:rsidRPr="00BD3C80">
        <w:rPr>
          <w:lang w:val="fr-FR"/>
        </w:rPr>
        <w:t xml:space="preserve"> même lorsque quelques éléments de ces savoirs sont</w:t>
      </w:r>
      <w:r w:rsidR="005F752D" w:rsidRPr="00BD3C80">
        <w:rPr>
          <w:lang w:val="fr-FR"/>
        </w:rPr>
        <w:t>,</w:t>
      </w:r>
      <w:r w:rsidRPr="00BD3C80">
        <w:rPr>
          <w:lang w:val="fr-FR"/>
        </w:rPr>
        <w:t xml:space="preserve"> d</w:t>
      </w:r>
      <w:r w:rsidR="00DC5C52">
        <w:rPr>
          <w:lang w:val="fr-FR"/>
        </w:rPr>
        <w:t>’</w:t>
      </w:r>
      <w:r w:rsidRPr="00BD3C80">
        <w:rPr>
          <w:lang w:val="fr-FR"/>
        </w:rPr>
        <w:t>un point de vue technique</w:t>
      </w:r>
      <w:r w:rsidR="005F752D" w:rsidRPr="00BD3C80">
        <w:rPr>
          <w:lang w:val="fr-FR"/>
        </w:rPr>
        <w:t>,</w:t>
      </w:r>
      <w:r w:rsidRPr="00BD3C80">
        <w:rPr>
          <w:lang w:val="fr-FR"/>
        </w:rPr>
        <w:t xml:space="preserve"> brevetabl</w:t>
      </w:r>
      <w:r w:rsidR="00672DF3" w:rsidRPr="00BD3C80">
        <w:rPr>
          <w:lang w:val="fr-FR"/>
        </w:rPr>
        <w:t>es</w:t>
      </w:r>
      <w:r w:rsidR="00672DF3">
        <w:rPr>
          <w:lang w:val="fr-FR"/>
        </w:rPr>
        <w:t xml:space="preserve">.  </w:t>
      </w:r>
      <w:r w:rsidR="00672DF3" w:rsidRPr="00BD3C80">
        <w:rPr>
          <w:lang w:val="fr-FR"/>
        </w:rPr>
        <w:t>To</w:t>
      </w:r>
      <w:r w:rsidRPr="00BD3C80">
        <w:rPr>
          <w:lang w:val="fr-FR"/>
        </w:rPr>
        <w:t>utefois, pour réaliser une analyse des lacunes, il est nécessaire d</w:t>
      </w:r>
      <w:r w:rsidR="00DC5C52">
        <w:rPr>
          <w:lang w:val="fr-FR"/>
        </w:rPr>
        <w:t>’</w:t>
      </w:r>
      <w:r w:rsidRPr="00BD3C80">
        <w:rPr>
          <w:lang w:val="fr-FR"/>
        </w:rPr>
        <w:t>établir une distinction entre une lacune formelle dans la portée juridique de toute protection possible en principe et une lacune effective en ce sens qu</w:t>
      </w:r>
      <w:r w:rsidR="00DC5C52">
        <w:rPr>
          <w:lang w:val="fr-FR"/>
        </w:rPr>
        <w:t>’</w:t>
      </w:r>
      <w:r w:rsidRPr="00BD3C80">
        <w:rPr>
          <w:lang w:val="fr-FR"/>
        </w:rPr>
        <w:t>aucune protection possible n</w:t>
      </w:r>
      <w:r w:rsidR="00DC5C52">
        <w:rPr>
          <w:lang w:val="fr-FR"/>
        </w:rPr>
        <w:t>’</w:t>
      </w:r>
      <w:r w:rsidRPr="00BD3C80">
        <w:rPr>
          <w:lang w:val="fr-FR"/>
        </w:rPr>
        <w:t>a été demandée pour des éléments particuliers de savoirs traditionnels – en d</w:t>
      </w:r>
      <w:r w:rsidR="00DC5C52">
        <w:rPr>
          <w:lang w:val="fr-FR"/>
        </w:rPr>
        <w:t>’</w:t>
      </w:r>
      <w:r w:rsidRPr="00BD3C80">
        <w:rPr>
          <w:lang w:val="fr-FR"/>
        </w:rPr>
        <w:t xml:space="preserve">autres termes, la mesure </w:t>
      </w:r>
      <w:r w:rsidR="005F752D" w:rsidRPr="00BD3C80">
        <w:rPr>
          <w:lang w:val="fr-FR"/>
        </w:rPr>
        <w:t>dans laquelle</w:t>
      </w:r>
      <w:r w:rsidRPr="00BD3C80">
        <w:rPr>
          <w:lang w:val="fr-FR"/>
        </w:rPr>
        <w:t xml:space="preserve"> le savoir traditionnel qui </w:t>
      </w:r>
      <w:r w:rsidRPr="00BD3C80">
        <w:rPr>
          <w:i/>
          <w:lang w:val="fr-FR"/>
        </w:rPr>
        <w:t>peut</w:t>
      </w:r>
      <w:r w:rsidRPr="00BD3C80">
        <w:rPr>
          <w:lang w:val="fr-FR"/>
        </w:rPr>
        <w:t xml:space="preserve"> déjà être protégé d</w:t>
      </w:r>
      <w:r w:rsidR="00DC5C52">
        <w:rPr>
          <w:lang w:val="fr-FR"/>
        </w:rPr>
        <w:t>’</w:t>
      </w:r>
      <w:r w:rsidRPr="00BD3C80">
        <w:rPr>
          <w:lang w:val="fr-FR"/>
        </w:rPr>
        <w:t>une certaine façon est</w:t>
      </w:r>
      <w:r w:rsidRPr="00BD3C80">
        <w:rPr>
          <w:i/>
          <w:lang w:val="fr-FR"/>
        </w:rPr>
        <w:t xml:space="preserve"> effectivement </w:t>
      </w:r>
      <w:r w:rsidRPr="00BD3C80">
        <w:rPr>
          <w:lang w:val="fr-FR"/>
        </w:rPr>
        <w:t>protégé dans la pratiq</w:t>
      </w:r>
      <w:r w:rsidR="00326961" w:rsidRPr="00BD3C80">
        <w:rPr>
          <w:lang w:val="fr-FR"/>
        </w:rPr>
        <w:t>ue.</w:t>
      </w:r>
    </w:p>
    <w:p w:rsidR="004E127C" w:rsidRPr="00BD3C80" w:rsidRDefault="00326961" w:rsidP="001B5A77">
      <w:pPr>
        <w:pStyle w:val="ONUMFS"/>
        <w:numPr>
          <w:ilvl w:val="0"/>
          <w:numId w:val="0"/>
        </w:numPr>
        <w:rPr>
          <w:lang w:val="fr-FR"/>
        </w:rPr>
      </w:pPr>
      <w:r w:rsidRPr="00BD3C80">
        <w:rPr>
          <w:lang w:val="fr-FR"/>
        </w:rPr>
        <w:lastRenderedPageBreak/>
        <w:t>La</w:t>
      </w:r>
      <w:r w:rsidR="0089251F" w:rsidRPr="00BD3C80">
        <w:rPr>
          <w:lang w:val="fr-FR"/>
        </w:rPr>
        <w:t xml:space="preserve"> dernière forme d</w:t>
      </w:r>
      <w:r w:rsidR="00DC5C52">
        <w:rPr>
          <w:lang w:val="fr-FR"/>
        </w:rPr>
        <w:t>’</w:t>
      </w:r>
      <w:r w:rsidR="0089251F" w:rsidRPr="00BD3C80">
        <w:rPr>
          <w:lang w:val="fr-FR"/>
        </w:rPr>
        <w:t>analyse des lacunes, qui suppose des travaux largement empiriques, n</w:t>
      </w:r>
      <w:r w:rsidR="00DC5C52">
        <w:rPr>
          <w:lang w:val="fr-FR"/>
        </w:rPr>
        <w:t>’</w:t>
      </w:r>
      <w:r w:rsidR="0089251F" w:rsidRPr="00BD3C80">
        <w:rPr>
          <w:lang w:val="fr-FR"/>
        </w:rPr>
        <w:t>est pas entreprise i</w:t>
      </w:r>
      <w:r w:rsidR="00672DF3" w:rsidRPr="00BD3C80">
        <w:rPr>
          <w:lang w:val="fr-FR"/>
        </w:rPr>
        <w:t>ci</w:t>
      </w:r>
      <w:r w:rsidR="00672DF3">
        <w:rPr>
          <w:lang w:val="fr-FR"/>
        </w:rPr>
        <w:t xml:space="preserve">.  </w:t>
      </w:r>
      <w:r w:rsidR="00672DF3" w:rsidRPr="00BD3C80">
        <w:rPr>
          <w:lang w:val="fr-FR"/>
        </w:rPr>
        <w:t>Né</w:t>
      </w:r>
      <w:r w:rsidR="0089251F" w:rsidRPr="00BD3C80">
        <w:rPr>
          <w:lang w:val="fr-FR"/>
        </w:rPr>
        <w:t>anmoins, le comité a mené des enquêtes</w:t>
      </w:r>
      <w:r w:rsidR="005F752D" w:rsidRPr="00BD3C80">
        <w:rPr>
          <w:lang w:val="fr-FR"/>
        </w:rPr>
        <w:t xml:space="preserve"> approfondies dans ce domaine</w:t>
      </w:r>
      <w:r w:rsidR="0089251F" w:rsidRPr="00BD3C80">
        <w:rPr>
          <w:rStyle w:val="FootnoteReference"/>
          <w:szCs w:val="22"/>
          <w:lang w:val="fr-FR"/>
        </w:rPr>
        <w:footnoteReference w:id="19"/>
      </w:r>
      <w:r w:rsidR="004C5FD7" w:rsidRPr="00BD3C80">
        <w:rPr>
          <w:vertAlign w:val="superscript"/>
          <w:lang w:val="fr-FR"/>
        </w:rPr>
        <w:t>,</w:t>
      </w:r>
      <w:r w:rsidR="005F752D" w:rsidRPr="00BD3C80">
        <w:rPr>
          <w:rStyle w:val="FootnoteReference"/>
          <w:szCs w:val="22"/>
          <w:lang w:val="fr-FR"/>
        </w:rPr>
        <w:footnoteReference w:id="20"/>
      </w:r>
      <w:r w:rsidR="0089251F" w:rsidRPr="00BD3C80">
        <w:rPr>
          <w:lang w:val="fr-FR"/>
        </w:rPr>
        <w:t>.</w:t>
      </w:r>
    </w:p>
    <w:p w:rsidR="004E127C" w:rsidRPr="00BD3C80" w:rsidRDefault="0089251F" w:rsidP="008D4B3A">
      <w:pPr>
        <w:pStyle w:val="Heading4"/>
        <w:ind w:left="562" w:firstLine="562"/>
        <w:rPr>
          <w:lang w:val="fr-FR"/>
        </w:rPr>
      </w:pPr>
      <w:bookmarkStart w:id="17" w:name="_Toc125121181"/>
      <w:r w:rsidRPr="00BD3C80">
        <w:rPr>
          <w:lang w:val="fr-FR"/>
        </w:rPr>
        <w:t>ii)</w:t>
      </w:r>
      <w:r w:rsidRPr="00BD3C80">
        <w:rPr>
          <w:lang w:val="fr-FR"/>
        </w:rPr>
        <w:tab/>
        <w:t>Protection défensive des savoirs traditionnels dans le système des brevets</w:t>
      </w:r>
      <w:bookmarkEnd w:id="17"/>
    </w:p>
    <w:tbl>
      <w:tblPr>
        <w:tblStyle w:val="TableGrid"/>
        <w:tblW w:w="0" w:type="auto"/>
        <w:tblCellMar>
          <w:top w:w="108" w:type="dxa"/>
          <w:bottom w:w="108" w:type="dxa"/>
        </w:tblCellMar>
        <w:tblLook w:val="04A0" w:firstRow="1" w:lastRow="0" w:firstColumn="1" w:lastColumn="0" w:noHBand="0" w:noVBand="1"/>
      </w:tblPr>
      <w:tblGrid>
        <w:gridCol w:w="9345"/>
      </w:tblGrid>
      <w:tr w:rsidR="004B3AF5" w:rsidRPr="008A1757" w:rsidTr="002B775B">
        <w:tc>
          <w:tcPr>
            <w:tcW w:w="9571" w:type="dxa"/>
          </w:tcPr>
          <w:p w:rsidR="000242A4" w:rsidRPr="00BD3C80" w:rsidRDefault="0089251F" w:rsidP="004A6ED0">
            <w:pPr>
              <w:keepNext/>
              <w:rPr>
                <w:szCs w:val="22"/>
                <w:lang w:val="fr-FR"/>
              </w:rPr>
            </w:pPr>
            <w:r w:rsidRPr="00BD3C80">
              <w:rPr>
                <w:szCs w:val="22"/>
                <w:lang w:val="fr-FR"/>
              </w:rPr>
              <w:t>Instruments internationaux auxquels il est fait référence</w:t>
            </w:r>
            <w:r w:rsidR="00DC5C52">
              <w:rPr>
                <w:szCs w:val="22"/>
                <w:lang w:val="fr-FR"/>
              </w:rPr>
              <w:t> :</w:t>
            </w:r>
            <w:r w:rsidRPr="00BD3C80">
              <w:rPr>
                <w:szCs w:val="22"/>
                <w:lang w:val="fr-FR"/>
              </w:rPr>
              <w:t xml:space="preserve"> PCT, Classification internationale des brevets</w:t>
            </w:r>
          </w:p>
        </w:tc>
      </w:tr>
    </w:tbl>
    <w:p w:rsidR="004E127C" w:rsidRPr="00BD3C80" w:rsidRDefault="0089251F" w:rsidP="00E55010">
      <w:pPr>
        <w:pStyle w:val="ONUMFS"/>
        <w:spacing w:before="220"/>
        <w:rPr>
          <w:lang w:val="fr-FR"/>
        </w:rPr>
      </w:pPr>
      <w:r w:rsidRPr="00BD3C80">
        <w:rPr>
          <w:lang w:val="fr-FR"/>
        </w:rPr>
        <w:t xml:space="preserve">Par protection défensive, on entend les mesures qui sont prises pour empêcher ou </w:t>
      </w:r>
      <w:r w:rsidR="003F4FBE" w:rsidRPr="00BD3C80">
        <w:rPr>
          <w:lang w:val="fr-FR"/>
        </w:rPr>
        <w:t>annuler</w:t>
      </w:r>
      <w:r w:rsidRPr="00BD3C80">
        <w:rPr>
          <w:lang w:val="fr-FR"/>
        </w:rPr>
        <w:t xml:space="preserve"> la délivrance de brevets </w:t>
      </w:r>
      <w:r w:rsidR="003F4FBE" w:rsidRPr="00BD3C80">
        <w:rPr>
          <w:lang w:val="fr-FR"/>
        </w:rPr>
        <w:t xml:space="preserve">illégitimes portant sur des </w:t>
      </w:r>
      <w:r w:rsidRPr="00BD3C80">
        <w:rPr>
          <w:lang w:val="fr-FR"/>
        </w:rPr>
        <w:t>éléments de savoirs traditionne</w:t>
      </w:r>
      <w:r w:rsidR="00672DF3" w:rsidRPr="00BD3C80">
        <w:rPr>
          <w:lang w:val="fr-FR"/>
        </w:rPr>
        <w:t>ls</w:t>
      </w:r>
      <w:r w:rsidR="00672DF3">
        <w:rPr>
          <w:lang w:val="fr-FR"/>
        </w:rPr>
        <w:t xml:space="preserve">.  </w:t>
      </w:r>
      <w:r w:rsidR="00672DF3" w:rsidRPr="00BD3C80">
        <w:rPr>
          <w:lang w:val="fr-FR"/>
        </w:rPr>
        <w:t>La</w:t>
      </w:r>
      <w:r w:rsidRPr="00BD3C80">
        <w:rPr>
          <w:lang w:val="fr-FR"/>
        </w:rPr>
        <w:t xml:space="preserve"> protection des savoirs traditionnels dans le système de brevets a le plus souvent été considérée d</w:t>
      </w:r>
      <w:r w:rsidR="00DC5C52">
        <w:rPr>
          <w:lang w:val="fr-FR"/>
        </w:rPr>
        <w:t>’</w:t>
      </w:r>
      <w:r w:rsidRPr="00BD3C80">
        <w:rPr>
          <w:lang w:val="fr-FR"/>
        </w:rPr>
        <w:t>un point de vue défensif alors qu</w:t>
      </w:r>
      <w:r w:rsidR="00DC5C52">
        <w:rPr>
          <w:lang w:val="fr-FR"/>
        </w:rPr>
        <w:t>’</w:t>
      </w:r>
      <w:r w:rsidRPr="00BD3C80">
        <w:rPr>
          <w:lang w:val="fr-FR"/>
        </w:rPr>
        <w:t xml:space="preserve">elle aurait dû </w:t>
      </w:r>
      <w:r w:rsidR="003F4FBE" w:rsidRPr="00BD3C80">
        <w:rPr>
          <w:lang w:val="fr-FR"/>
        </w:rPr>
        <w:t>viser</w:t>
      </w:r>
      <w:r w:rsidRPr="00BD3C80">
        <w:rPr>
          <w:lang w:val="fr-FR"/>
        </w:rPr>
        <w:t xml:space="preserve"> l</w:t>
      </w:r>
      <w:r w:rsidR="00DC5C52">
        <w:rPr>
          <w:lang w:val="fr-FR"/>
        </w:rPr>
        <w:t>’</w:t>
      </w:r>
      <w:r w:rsidRPr="00BD3C80">
        <w:rPr>
          <w:lang w:val="fr-FR"/>
        </w:rPr>
        <w:t xml:space="preserve">obtention de brevets </w:t>
      </w:r>
      <w:r w:rsidR="003F4FBE" w:rsidRPr="00BD3C80">
        <w:rPr>
          <w:lang w:val="fr-FR"/>
        </w:rPr>
        <w:t>sur des</w:t>
      </w:r>
      <w:r w:rsidRPr="00BD3C80">
        <w:rPr>
          <w:lang w:val="fr-FR"/>
        </w:rPr>
        <w:t xml:space="preserve"> savoirs traditionne</w:t>
      </w:r>
      <w:r w:rsidR="00672DF3" w:rsidRPr="00BD3C80">
        <w:rPr>
          <w:lang w:val="fr-FR"/>
        </w:rPr>
        <w:t>ls</w:t>
      </w:r>
      <w:r w:rsidR="00672DF3">
        <w:rPr>
          <w:lang w:val="fr-FR"/>
        </w:rPr>
        <w:t xml:space="preserve">.  </w:t>
      </w:r>
      <w:r w:rsidR="00672DF3" w:rsidRPr="00BD3C80">
        <w:rPr>
          <w:lang w:val="fr-FR"/>
        </w:rPr>
        <w:t>Le</w:t>
      </w:r>
      <w:r w:rsidRPr="00BD3C80">
        <w:rPr>
          <w:lang w:val="fr-FR"/>
        </w:rPr>
        <w:t xml:space="preserve">s obligations, dispositions et possibilités </w:t>
      </w:r>
      <w:r w:rsidR="003F4FBE" w:rsidRPr="00BD3C80">
        <w:rPr>
          <w:lang w:val="fr-FR"/>
        </w:rPr>
        <w:t xml:space="preserve">existant </w:t>
      </w:r>
      <w:r w:rsidRPr="00BD3C80">
        <w:rPr>
          <w:lang w:val="fr-FR"/>
        </w:rPr>
        <w:t xml:space="preserve">au niveau international </w:t>
      </w:r>
      <w:r w:rsidR="003F4FBE" w:rsidRPr="00BD3C80">
        <w:rPr>
          <w:lang w:val="fr-FR"/>
        </w:rPr>
        <w:t xml:space="preserve">concernent </w:t>
      </w:r>
      <w:r w:rsidRPr="00BD3C80">
        <w:rPr>
          <w:lang w:val="fr-FR"/>
        </w:rPr>
        <w:t>directement la protection défensi</w:t>
      </w:r>
      <w:r w:rsidR="00672DF3" w:rsidRPr="00BD3C80">
        <w:rPr>
          <w:lang w:val="fr-FR"/>
        </w:rPr>
        <w:t>ve</w:t>
      </w:r>
      <w:r w:rsidR="00672DF3">
        <w:rPr>
          <w:lang w:val="fr-FR"/>
        </w:rPr>
        <w:t xml:space="preserve">.  </w:t>
      </w:r>
      <w:r w:rsidR="00672DF3" w:rsidRPr="00BD3C80">
        <w:rPr>
          <w:lang w:val="fr-FR"/>
        </w:rPr>
        <w:t>El</w:t>
      </w:r>
      <w:r w:rsidRPr="00BD3C80">
        <w:rPr>
          <w:lang w:val="fr-FR"/>
        </w:rPr>
        <w:t>les comprennent des mesures défensives pratiques et juridiques dans le droit des brevets traditionnel</w:t>
      </w:r>
      <w:r w:rsidR="003F4FBE" w:rsidRPr="00BD3C80">
        <w:rPr>
          <w:lang w:val="fr-FR"/>
        </w:rPr>
        <w:t>,</w:t>
      </w:r>
      <w:r w:rsidRPr="00BD3C80">
        <w:rPr>
          <w:lang w:val="fr-FR"/>
        </w:rPr>
        <w:t xml:space="preserve"> ainsi que des propositions </w:t>
      </w:r>
      <w:r w:rsidR="003F4FBE" w:rsidRPr="00BD3C80">
        <w:rPr>
          <w:lang w:val="fr-FR"/>
        </w:rPr>
        <w:t>de</w:t>
      </w:r>
      <w:r w:rsidRPr="00BD3C80">
        <w:rPr>
          <w:lang w:val="fr-FR"/>
        </w:rPr>
        <w:t xml:space="preserve"> révision des normes </w:t>
      </w:r>
      <w:r w:rsidR="003F4FBE" w:rsidRPr="00BD3C80">
        <w:rPr>
          <w:lang w:val="fr-FR"/>
        </w:rPr>
        <w:t>régissa</w:t>
      </w:r>
      <w:r w:rsidRPr="00BD3C80">
        <w:rPr>
          <w:lang w:val="fr-FR"/>
        </w:rPr>
        <w:t>nt le droit international des brevets pour créer des mesures de divulgation spécifiques concernant les savoirs traditionnels (</w:t>
      </w:r>
      <w:r w:rsidR="003F4FBE" w:rsidRPr="00BD3C80">
        <w:rPr>
          <w:lang w:val="fr-FR"/>
        </w:rPr>
        <w:t>conjointement</w:t>
      </w:r>
      <w:r w:rsidRPr="00BD3C80">
        <w:rPr>
          <w:lang w:val="fr-FR"/>
        </w:rPr>
        <w:t xml:space="preserve"> avec les ressources génétiques).</w:t>
      </w:r>
    </w:p>
    <w:p w:rsidR="004E127C" w:rsidRPr="00BD3C80" w:rsidRDefault="0089251F" w:rsidP="002A6282">
      <w:pPr>
        <w:pStyle w:val="ONUMFS"/>
        <w:rPr>
          <w:lang w:val="fr-FR"/>
        </w:rPr>
      </w:pPr>
      <w:r w:rsidRPr="00BD3C80">
        <w:rPr>
          <w:lang w:val="fr-FR"/>
        </w:rPr>
        <w:t xml:space="preserve">La protection défensive des savoirs traditionnels dans les normes internationales </w:t>
      </w:r>
      <w:r w:rsidR="003F4FBE" w:rsidRPr="00BD3C80">
        <w:rPr>
          <w:lang w:val="fr-FR"/>
        </w:rPr>
        <w:t xml:space="preserve">régissant le </w:t>
      </w:r>
      <w:r w:rsidRPr="00BD3C80">
        <w:rPr>
          <w:lang w:val="fr-FR"/>
        </w:rPr>
        <w:t xml:space="preserve">droit des brevets comprend les mesures </w:t>
      </w:r>
      <w:r w:rsidR="003F4FBE" w:rsidRPr="00BD3C80">
        <w:rPr>
          <w:lang w:val="fr-FR"/>
        </w:rPr>
        <w:t>indiquées ci</w:t>
      </w:r>
      <w:r w:rsidR="00672DF3">
        <w:rPr>
          <w:lang w:val="fr-FR"/>
        </w:rPr>
        <w:noBreakHyphen/>
      </w:r>
      <w:r w:rsidR="003F4FBE" w:rsidRPr="00BD3C80">
        <w:rPr>
          <w:lang w:val="fr-FR"/>
        </w:rPr>
        <w:t>après.</w:t>
      </w:r>
    </w:p>
    <w:p w:rsidR="004E127C" w:rsidRPr="00BD3C80" w:rsidRDefault="0089251F" w:rsidP="004A6ED0">
      <w:pPr>
        <w:numPr>
          <w:ilvl w:val="0"/>
          <w:numId w:val="19"/>
        </w:numPr>
        <w:tabs>
          <w:tab w:val="clear" w:pos="1080"/>
        </w:tabs>
        <w:spacing w:after="220"/>
        <w:ind w:left="1134" w:hanging="567"/>
        <w:rPr>
          <w:szCs w:val="22"/>
          <w:lang w:val="fr-FR"/>
        </w:rPr>
      </w:pPr>
      <w:r w:rsidRPr="00BD3C80">
        <w:rPr>
          <w:szCs w:val="22"/>
          <w:lang w:val="fr-FR"/>
        </w:rPr>
        <w:t>Le droit de l</w:t>
      </w:r>
      <w:r w:rsidR="00DC5C52">
        <w:rPr>
          <w:szCs w:val="22"/>
          <w:lang w:val="fr-FR"/>
        </w:rPr>
        <w:t>’</w:t>
      </w:r>
      <w:r w:rsidRPr="00BD3C80">
        <w:rPr>
          <w:szCs w:val="22"/>
          <w:lang w:val="fr-FR"/>
        </w:rPr>
        <w:t>inventeur d</w:t>
      </w:r>
      <w:r w:rsidR="00DC5C52">
        <w:rPr>
          <w:szCs w:val="22"/>
          <w:lang w:val="fr-FR"/>
        </w:rPr>
        <w:t>’</w:t>
      </w:r>
      <w:r w:rsidRPr="00BD3C80">
        <w:rPr>
          <w:szCs w:val="22"/>
          <w:lang w:val="fr-FR"/>
        </w:rPr>
        <w:t>être mentionné comme tel dans un brevet (Convention de Paris</w:t>
      </w:r>
      <w:r w:rsidR="003F4FBE" w:rsidRPr="00BD3C80">
        <w:rPr>
          <w:szCs w:val="22"/>
          <w:lang w:val="fr-FR"/>
        </w:rPr>
        <w:t>)</w:t>
      </w:r>
      <w:r w:rsidRPr="00BD3C80">
        <w:rPr>
          <w:szCs w:val="22"/>
          <w:lang w:val="fr-FR"/>
        </w:rPr>
        <w:t>.</w:t>
      </w:r>
    </w:p>
    <w:p w:rsidR="004E127C" w:rsidRPr="00BD3C80" w:rsidRDefault="0089251F" w:rsidP="004A6ED0">
      <w:pPr>
        <w:numPr>
          <w:ilvl w:val="0"/>
          <w:numId w:val="19"/>
        </w:numPr>
        <w:tabs>
          <w:tab w:val="clear" w:pos="1080"/>
        </w:tabs>
        <w:spacing w:after="220"/>
        <w:ind w:left="1134" w:hanging="567"/>
        <w:rPr>
          <w:szCs w:val="22"/>
          <w:lang w:val="fr-FR"/>
        </w:rPr>
      </w:pPr>
      <w:r w:rsidRPr="00BD3C80">
        <w:rPr>
          <w:szCs w:val="22"/>
          <w:lang w:val="fr-FR"/>
        </w:rPr>
        <w:t>L</w:t>
      </w:r>
      <w:r w:rsidR="00DC5C52">
        <w:rPr>
          <w:szCs w:val="22"/>
          <w:lang w:val="fr-FR"/>
        </w:rPr>
        <w:t>’</w:t>
      </w:r>
      <w:r w:rsidRPr="00BD3C80">
        <w:rPr>
          <w:szCs w:val="22"/>
          <w:lang w:val="fr-FR"/>
        </w:rPr>
        <w:t xml:space="preserve">élargissement de la documentation minimale du PCT </w:t>
      </w:r>
      <w:r w:rsidR="003F4FBE" w:rsidRPr="00BD3C80">
        <w:rPr>
          <w:szCs w:val="22"/>
          <w:lang w:val="fr-FR"/>
        </w:rPr>
        <w:t xml:space="preserve">pour inclure </w:t>
      </w:r>
      <w:r w:rsidRPr="00BD3C80">
        <w:rPr>
          <w:szCs w:val="22"/>
          <w:lang w:val="fr-FR"/>
        </w:rPr>
        <w:t>une série de publications sur les savoirs traditionne</w:t>
      </w:r>
      <w:r w:rsidR="00672DF3" w:rsidRPr="00BD3C80">
        <w:rPr>
          <w:szCs w:val="22"/>
          <w:lang w:val="fr-FR"/>
        </w:rPr>
        <w:t>ls</w:t>
      </w:r>
      <w:r w:rsidR="00672DF3">
        <w:rPr>
          <w:szCs w:val="22"/>
          <w:lang w:val="fr-FR"/>
        </w:rPr>
        <w:t xml:space="preserve">.  </w:t>
      </w:r>
      <w:r w:rsidR="00672DF3" w:rsidRPr="00BD3C80">
        <w:rPr>
          <w:szCs w:val="22"/>
          <w:lang w:val="fr-FR"/>
        </w:rPr>
        <w:t>Ce</w:t>
      </w:r>
      <w:r w:rsidRPr="00BD3C80">
        <w:rPr>
          <w:szCs w:val="22"/>
          <w:lang w:val="fr-FR"/>
        </w:rPr>
        <w:t xml:space="preserve">la a pour effet de </w:t>
      </w:r>
      <w:r w:rsidR="003F4FBE" w:rsidRPr="00BD3C80">
        <w:rPr>
          <w:szCs w:val="22"/>
          <w:lang w:val="fr-FR"/>
        </w:rPr>
        <w:t xml:space="preserve">faire en sorte que de grands volumes </w:t>
      </w:r>
      <w:r w:rsidRPr="00BD3C80">
        <w:rPr>
          <w:szCs w:val="22"/>
          <w:lang w:val="fr-FR"/>
        </w:rPr>
        <w:t>de sa</w:t>
      </w:r>
      <w:r w:rsidR="003F4FBE" w:rsidRPr="00BD3C80">
        <w:rPr>
          <w:szCs w:val="22"/>
          <w:lang w:val="fr-FR"/>
        </w:rPr>
        <w:t>voirs traditionnels déjà publié</w:t>
      </w:r>
      <w:r w:rsidRPr="00BD3C80">
        <w:rPr>
          <w:szCs w:val="22"/>
          <w:lang w:val="fr-FR"/>
        </w:rPr>
        <w:t xml:space="preserve">s </w:t>
      </w:r>
      <w:r w:rsidR="003F4FBE" w:rsidRPr="00BD3C80">
        <w:rPr>
          <w:szCs w:val="22"/>
          <w:lang w:val="fr-FR"/>
        </w:rPr>
        <w:t>soient systématiquement pris</w:t>
      </w:r>
      <w:r w:rsidRPr="00BD3C80">
        <w:rPr>
          <w:szCs w:val="22"/>
          <w:lang w:val="fr-FR"/>
        </w:rPr>
        <w:t xml:space="preserve"> en </w:t>
      </w:r>
      <w:r w:rsidR="003F4FBE" w:rsidRPr="00BD3C80">
        <w:rPr>
          <w:szCs w:val="22"/>
          <w:lang w:val="fr-FR"/>
        </w:rPr>
        <w:t xml:space="preserve">considération à un stade précoce de la procédure relative à </w:t>
      </w:r>
      <w:r w:rsidRPr="00BD3C80">
        <w:rPr>
          <w:szCs w:val="22"/>
          <w:lang w:val="fr-FR"/>
        </w:rPr>
        <w:t xml:space="preserve">de nombreux brevets et </w:t>
      </w:r>
      <w:r w:rsidR="003F4FBE" w:rsidRPr="00BD3C80">
        <w:rPr>
          <w:szCs w:val="22"/>
          <w:lang w:val="fr-FR"/>
        </w:rPr>
        <w:t xml:space="preserve">figurent </w:t>
      </w:r>
      <w:r w:rsidRPr="00BD3C80">
        <w:rPr>
          <w:szCs w:val="22"/>
          <w:lang w:val="fr-FR"/>
        </w:rPr>
        <w:t>dans les rapports de recherche internationaux publiés avant même qu</w:t>
      </w:r>
      <w:r w:rsidR="00DC5C52">
        <w:rPr>
          <w:szCs w:val="22"/>
          <w:lang w:val="fr-FR"/>
        </w:rPr>
        <w:t>’</w:t>
      </w:r>
      <w:r w:rsidRPr="00BD3C80">
        <w:rPr>
          <w:szCs w:val="22"/>
          <w:lang w:val="fr-FR"/>
        </w:rPr>
        <w:t>une demande de brevet n</w:t>
      </w:r>
      <w:r w:rsidR="00DC5C52">
        <w:rPr>
          <w:szCs w:val="22"/>
          <w:lang w:val="fr-FR"/>
        </w:rPr>
        <w:t>’</w:t>
      </w:r>
      <w:r w:rsidRPr="00BD3C80">
        <w:rPr>
          <w:szCs w:val="22"/>
          <w:lang w:val="fr-FR"/>
        </w:rPr>
        <w:t>entre dans la phase nationale.</w:t>
      </w:r>
    </w:p>
    <w:p w:rsidR="004E127C" w:rsidRPr="00BD3C80" w:rsidRDefault="0089251F" w:rsidP="004A6ED0">
      <w:pPr>
        <w:numPr>
          <w:ilvl w:val="0"/>
          <w:numId w:val="19"/>
        </w:numPr>
        <w:tabs>
          <w:tab w:val="clear" w:pos="1080"/>
        </w:tabs>
        <w:spacing w:after="220"/>
        <w:ind w:left="1134" w:hanging="567"/>
        <w:rPr>
          <w:szCs w:val="22"/>
          <w:lang w:val="fr-FR"/>
        </w:rPr>
      </w:pPr>
      <w:r w:rsidRPr="00BD3C80">
        <w:rPr>
          <w:szCs w:val="22"/>
          <w:lang w:val="fr-FR"/>
        </w:rPr>
        <w:t>La révision de la Classification internationale des brevets en 2006 en vue d</w:t>
      </w:r>
      <w:r w:rsidR="00DC5C52">
        <w:rPr>
          <w:szCs w:val="22"/>
          <w:lang w:val="fr-FR"/>
        </w:rPr>
        <w:t>’</w:t>
      </w:r>
      <w:r w:rsidRPr="00BD3C80">
        <w:rPr>
          <w:szCs w:val="22"/>
          <w:lang w:val="fr-FR"/>
        </w:rPr>
        <w:t>élargir et de cibler sa couverture d</w:t>
      </w:r>
      <w:r w:rsidR="00DC5C52">
        <w:rPr>
          <w:szCs w:val="22"/>
          <w:lang w:val="fr-FR"/>
        </w:rPr>
        <w:t>’</w:t>
      </w:r>
      <w:r w:rsidRPr="00BD3C80">
        <w:rPr>
          <w:szCs w:val="22"/>
          <w:lang w:val="fr-FR"/>
        </w:rPr>
        <w:t xml:space="preserve">un type particulier de matériel lié aux savoirs traditionnels, </w:t>
      </w:r>
      <w:r w:rsidR="00DC5C52">
        <w:rPr>
          <w:szCs w:val="22"/>
          <w:lang w:val="fr-FR"/>
        </w:rPr>
        <w:t>à savoir</w:t>
      </w:r>
      <w:r w:rsidRPr="00BD3C80">
        <w:rPr>
          <w:szCs w:val="22"/>
          <w:lang w:val="fr-FR"/>
        </w:rPr>
        <w:t xml:space="preserve"> </w:t>
      </w:r>
      <w:r w:rsidR="00413755" w:rsidRPr="00BD3C80">
        <w:rPr>
          <w:szCs w:val="22"/>
          <w:lang w:val="fr-FR"/>
        </w:rPr>
        <w:t xml:space="preserve">les </w:t>
      </w:r>
      <w:r w:rsidR="00F81074" w:rsidRPr="00BD3C80">
        <w:rPr>
          <w:szCs w:val="22"/>
          <w:lang w:val="fr-FR"/>
        </w:rPr>
        <w:t>“</w:t>
      </w:r>
      <w:r w:rsidRPr="00BD3C80">
        <w:rPr>
          <w:szCs w:val="22"/>
          <w:lang w:val="fr-FR"/>
        </w:rPr>
        <w:t>préparations médicinales de constitution indéterminée contenant du matériel provenant d</w:t>
      </w:r>
      <w:r w:rsidR="00DC5C52">
        <w:rPr>
          <w:szCs w:val="22"/>
          <w:lang w:val="fr-FR"/>
        </w:rPr>
        <w:t>’</w:t>
      </w:r>
      <w:r w:rsidRPr="00BD3C80">
        <w:rPr>
          <w:szCs w:val="22"/>
          <w:lang w:val="fr-FR"/>
        </w:rPr>
        <w:t>algues, de lichens, de champignons, ou de plantes, ou leurs dérivés, par exemple médicaments traditionnels à base de plantes</w:t>
      </w:r>
      <w:r w:rsidR="00F81074" w:rsidRPr="00BD3C80">
        <w:rPr>
          <w:szCs w:val="22"/>
          <w:lang w:val="fr-FR"/>
        </w:rPr>
        <w:t>”</w:t>
      </w:r>
      <w:r w:rsidRPr="00BD3C80">
        <w:rPr>
          <w:szCs w:val="22"/>
          <w:lang w:val="fr-FR"/>
        </w:rPr>
        <w:t xml:space="preserve"> (A61K 36/00).  Cette révision prend en </w:t>
      </w:r>
      <w:r w:rsidR="00413755" w:rsidRPr="00BD3C80">
        <w:rPr>
          <w:szCs w:val="22"/>
          <w:lang w:val="fr-FR"/>
        </w:rPr>
        <w:t>considération</w:t>
      </w:r>
      <w:r w:rsidRPr="00BD3C80">
        <w:rPr>
          <w:szCs w:val="22"/>
          <w:lang w:val="fr-FR"/>
        </w:rPr>
        <w:t xml:space="preserve"> l</w:t>
      </w:r>
      <w:r w:rsidR="00DC5C52">
        <w:rPr>
          <w:szCs w:val="22"/>
          <w:lang w:val="fr-FR"/>
        </w:rPr>
        <w:t>’</w:t>
      </w:r>
      <w:r w:rsidRPr="00BD3C80">
        <w:rPr>
          <w:szCs w:val="22"/>
          <w:lang w:val="fr-FR"/>
        </w:rPr>
        <w:t>importance intellectuelle et technologique de systèmes de savoirs traditionne</w:t>
      </w:r>
      <w:r w:rsidR="00672DF3" w:rsidRPr="00BD3C80">
        <w:rPr>
          <w:szCs w:val="22"/>
          <w:lang w:val="fr-FR"/>
        </w:rPr>
        <w:t>ls</w:t>
      </w:r>
      <w:r w:rsidR="00672DF3">
        <w:rPr>
          <w:szCs w:val="22"/>
          <w:lang w:val="fr-FR"/>
        </w:rPr>
        <w:t xml:space="preserve">.  </w:t>
      </w:r>
      <w:r w:rsidR="00672DF3" w:rsidRPr="00BD3C80">
        <w:rPr>
          <w:szCs w:val="22"/>
          <w:lang w:val="fr-FR"/>
        </w:rPr>
        <w:t>El</w:t>
      </w:r>
      <w:r w:rsidRPr="00BD3C80">
        <w:rPr>
          <w:szCs w:val="22"/>
          <w:lang w:val="fr-FR"/>
        </w:rPr>
        <w:t xml:space="preserve">le accroît la probabilité que </w:t>
      </w:r>
      <w:r w:rsidR="00413755" w:rsidRPr="00BD3C80">
        <w:rPr>
          <w:szCs w:val="22"/>
          <w:lang w:val="fr-FR"/>
        </w:rPr>
        <w:t>d</w:t>
      </w:r>
      <w:r w:rsidRPr="00BD3C80">
        <w:rPr>
          <w:szCs w:val="22"/>
          <w:lang w:val="fr-FR"/>
        </w:rPr>
        <w:t xml:space="preserve">es documents pertinents traitant des savoirs traditionnels </w:t>
      </w:r>
      <w:r w:rsidR="00413755" w:rsidRPr="00BD3C80">
        <w:rPr>
          <w:szCs w:val="22"/>
          <w:lang w:val="fr-FR"/>
        </w:rPr>
        <w:t>soient découverts</w:t>
      </w:r>
      <w:r w:rsidRPr="00BD3C80">
        <w:rPr>
          <w:szCs w:val="22"/>
          <w:lang w:val="fr-FR"/>
        </w:rPr>
        <w:t xml:space="preserve"> durant les procédures de recherche en matière de brevets, élargissant ainsi </w:t>
      </w:r>
      <w:r w:rsidR="00413755" w:rsidRPr="00BD3C80">
        <w:rPr>
          <w:szCs w:val="22"/>
          <w:lang w:val="fr-FR"/>
        </w:rPr>
        <w:t>le fondement concret</w:t>
      </w:r>
      <w:r w:rsidRPr="00BD3C80">
        <w:rPr>
          <w:szCs w:val="22"/>
          <w:lang w:val="fr-FR"/>
        </w:rPr>
        <w:t xml:space="preserve"> de la protection défensive des savoirs traditionnels.</w:t>
      </w:r>
    </w:p>
    <w:p w:rsidR="004E127C" w:rsidRPr="00BD3C80" w:rsidRDefault="0089251F" w:rsidP="002A6282">
      <w:pPr>
        <w:pStyle w:val="ONUMFS"/>
        <w:rPr>
          <w:lang w:val="fr-FR"/>
        </w:rPr>
      </w:pPr>
      <w:r w:rsidRPr="00BD3C80">
        <w:rPr>
          <w:lang w:val="fr-FR"/>
        </w:rPr>
        <w:lastRenderedPageBreak/>
        <w:t>Le comité a élaboré les normes et les</w:t>
      </w:r>
      <w:r w:rsidR="00413755" w:rsidRPr="00BD3C80">
        <w:rPr>
          <w:lang w:val="fr-FR"/>
        </w:rPr>
        <w:t xml:space="preserve"> lignes directrices</w:t>
      </w:r>
      <w:r w:rsidRPr="00BD3C80">
        <w:rPr>
          <w:lang w:val="fr-FR"/>
        </w:rPr>
        <w:t xml:space="preserve"> ci</w:t>
      </w:r>
      <w:r w:rsidR="00672DF3">
        <w:rPr>
          <w:lang w:val="fr-FR"/>
        </w:rPr>
        <w:noBreakHyphen/>
      </w:r>
      <w:r w:rsidRPr="00BD3C80">
        <w:rPr>
          <w:lang w:val="fr-FR"/>
        </w:rPr>
        <w:t>après</w:t>
      </w:r>
      <w:r w:rsidR="00413755" w:rsidRPr="00BD3C80">
        <w:rPr>
          <w:lang w:val="fr-FR"/>
        </w:rPr>
        <w:t>,</w:t>
      </w:r>
      <w:r w:rsidRPr="00BD3C80">
        <w:rPr>
          <w:lang w:val="fr-FR"/>
        </w:rPr>
        <w:t xml:space="preserve"> qui ne relèvent pas formellement des normes internationales existantes e</w:t>
      </w:r>
      <w:r w:rsidR="009470BF" w:rsidRPr="00BD3C80">
        <w:rPr>
          <w:lang w:val="fr-FR"/>
        </w:rPr>
        <w:t>n matière de droit</w:t>
      </w:r>
      <w:r w:rsidR="00413755" w:rsidRPr="00BD3C80">
        <w:rPr>
          <w:lang w:val="fr-FR"/>
        </w:rPr>
        <w:t xml:space="preserve"> des brevets</w:t>
      </w:r>
      <w:r w:rsidRPr="00BD3C80">
        <w:rPr>
          <w:lang w:val="fr-FR"/>
        </w:rPr>
        <w:t xml:space="preserve"> mais s</w:t>
      </w:r>
      <w:r w:rsidR="00DC5C52">
        <w:rPr>
          <w:lang w:val="fr-FR"/>
        </w:rPr>
        <w:t>’</w:t>
      </w:r>
      <w:r w:rsidRPr="00BD3C80">
        <w:rPr>
          <w:lang w:val="fr-FR"/>
        </w:rPr>
        <w:t>appliquent toute</w:t>
      </w:r>
      <w:r w:rsidR="00413755" w:rsidRPr="00BD3C80">
        <w:rPr>
          <w:lang w:val="fr-FR"/>
        </w:rPr>
        <w:t>fois à la protection défensive.</w:t>
      </w:r>
    </w:p>
    <w:p w:rsidR="004E127C" w:rsidRPr="00BD3C80" w:rsidRDefault="0089251F" w:rsidP="004A6ED0">
      <w:pPr>
        <w:numPr>
          <w:ilvl w:val="0"/>
          <w:numId w:val="20"/>
        </w:numPr>
        <w:tabs>
          <w:tab w:val="clear" w:pos="1080"/>
        </w:tabs>
        <w:spacing w:after="220"/>
        <w:ind w:left="1134" w:hanging="567"/>
        <w:rPr>
          <w:szCs w:val="22"/>
          <w:lang w:val="fr-FR"/>
        </w:rPr>
      </w:pPr>
      <w:r w:rsidRPr="00BD3C80">
        <w:rPr>
          <w:szCs w:val="22"/>
          <w:lang w:val="fr-FR"/>
        </w:rPr>
        <w:t>L</w:t>
      </w:r>
      <w:r w:rsidR="00DC5C52">
        <w:rPr>
          <w:szCs w:val="22"/>
          <w:lang w:val="fr-FR"/>
        </w:rPr>
        <w:t>’</w:t>
      </w:r>
      <w:r w:rsidRPr="00BD3C80">
        <w:rPr>
          <w:szCs w:val="22"/>
          <w:lang w:val="fr-FR"/>
        </w:rPr>
        <w:t xml:space="preserve">adoption par le comité de normes pour la </w:t>
      </w:r>
      <w:r w:rsidR="009470BF" w:rsidRPr="00BD3C80">
        <w:rPr>
          <w:szCs w:val="22"/>
          <w:lang w:val="fr-FR"/>
        </w:rPr>
        <w:t>fixation</w:t>
      </w:r>
      <w:r w:rsidR="00413755" w:rsidRPr="00BD3C80">
        <w:rPr>
          <w:szCs w:val="22"/>
          <w:lang w:val="fr-FR"/>
        </w:rPr>
        <w:t xml:space="preserve"> des savoirs traditionnels</w:t>
      </w:r>
      <w:r w:rsidRPr="00BD3C80">
        <w:rPr>
          <w:szCs w:val="22"/>
          <w:lang w:val="fr-FR"/>
        </w:rPr>
        <w:t xml:space="preserve"> qui reconnaissent la nécessité d</w:t>
      </w:r>
      <w:r w:rsidR="00DC5C52">
        <w:rPr>
          <w:szCs w:val="22"/>
          <w:lang w:val="fr-FR"/>
        </w:rPr>
        <w:t>’</w:t>
      </w:r>
      <w:r w:rsidRPr="00BD3C80">
        <w:rPr>
          <w:szCs w:val="22"/>
          <w:lang w:val="fr-FR"/>
        </w:rPr>
        <w:t>enregistrer et de respecter les conditions d</w:t>
      </w:r>
      <w:r w:rsidR="00DC5C52">
        <w:rPr>
          <w:szCs w:val="22"/>
          <w:lang w:val="fr-FR"/>
        </w:rPr>
        <w:t>’</w:t>
      </w:r>
      <w:r w:rsidRPr="00BD3C80">
        <w:rPr>
          <w:szCs w:val="22"/>
          <w:lang w:val="fr-FR"/>
        </w:rPr>
        <w:t xml:space="preserve">accès aux savoirs traditionnels </w:t>
      </w:r>
      <w:r w:rsidR="00413755" w:rsidRPr="00BD3C80">
        <w:rPr>
          <w:szCs w:val="22"/>
          <w:lang w:val="fr-FR"/>
        </w:rPr>
        <w:t>fixés</w:t>
      </w:r>
      <w:r w:rsidRPr="00BD3C80">
        <w:rPr>
          <w:szCs w:val="22"/>
          <w:lang w:val="fr-FR"/>
        </w:rPr>
        <w:t xml:space="preserve"> et l</w:t>
      </w:r>
      <w:r w:rsidR="00DC5C52">
        <w:rPr>
          <w:szCs w:val="22"/>
          <w:lang w:val="fr-FR"/>
        </w:rPr>
        <w:t>’</w:t>
      </w:r>
      <w:r w:rsidRPr="00BD3C80">
        <w:rPr>
          <w:szCs w:val="22"/>
          <w:lang w:val="fr-FR"/>
        </w:rPr>
        <w:t>utilisation de ces savoirs</w:t>
      </w:r>
      <w:r w:rsidRPr="00BD3C80">
        <w:rPr>
          <w:rStyle w:val="FootnoteReference"/>
          <w:szCs w:val="22"/>
          <w:lang w:val="fr-FR"/>
        </w:rPr>
        <w:footnoteReference w:id="21"/>
      </w:r>
      <w:r w:rsidRPr="00BD3C80">
        <w:rPr>
          <w:szCs w:val="22"/>
          <w:lang w:val="fr-FR"/>
        </w:rPr>
        <w:t>.</w:t>
      </w:r>
    </w:p>
    <w:p w:rsidR="004E127C" w:rsidRPr="00BD3C80" w:rsidRDefault="00413755" w:rsidP="004A6ED0">
      <w:pPr>
        <w:numPr>
          <w:ilvl w:val="0"/>
          <w:numId w:val="20"/>
        </w:numPr>
        <w:tabs>
          <w:tab w:val="clear" w:pos="1080"/>
        </w:tabs>
        <w:spacing w:after="220"/>
        <w:ind w:left="1134" w:hanging="567"/>
        <w:rPr>
          <w:szCs w:val="22"/>
          <w:lang w:val="fr-FR"/>
        </w:rPr>
      </w:pPr>
      <w:r w:rsidRPr="00BD3C80">
        <w:rPr>
          <w:szCs w:val="22"/>
          <w:lang w:val="fr-FR"/>
        </w:rPr>
        <w:t>L</w:t>
      </w:r>
      <w:r w:rsidR="00041E7E" w:rsidRPr="00BD3C80">
        <w:rPr>
          <w:szCs w:val="22"/>
          <w:lang w:val="fr-FR"/>
        </w:rPr>
        <w:t>es lignes directrices élaborées par le comité aux fins de l</w:t>
      </w:r>
      <w:r w:rsidR="00DC5C52">
        <w:rPr>
          <w:szCs w:val="22"/>
          <w:lang w:val="fr-FR"/>
        </w:rPr>
        <w:t>’</w:t>
      </w:r>
      <w:r w:rsidR="00041E7E" w:rsidRPr="00BD3C80">
        <w:rPr>
          <w:szCs w:val="22"/>
          <w:lang w:val="fr-FR"/>
        </w:rPr>
        <w:t xml:space="preserve">examen des demandes de brevet en rapport avec des savoirs traditionnels </w:t>
      </w:r>
      <w:r w:rsidR="009470BF" w:rsidRPr="00BD3C80">
        <w:rPr>
          <w:szCs w:val="22"/>
          <w:lang w:val="fr-FR"/>
        </w:rPr>
        <w:t>diminueraient</w:t>
      </w:r>
      <w:r w:rsidRPr="00BD3C80">
        <w:rPr>
          <w:szCs w:val="22"/>
          <w:lang w:val="fr-FR"/>
        </w:rPr>
        <w:t xml:space="preserve"> nettement la probabilité que</w:t>
      </w:r>
      <w:r w:rsidR="009470BF" w:rsidRPr="00BD3C80">
        <w:rPr>
          <w:szCs w:val="22"/>
          <w:lang w:val="fr-FR"/>
        </w:rPr>
        <w:t xml:space="preserve"> des</w:t>
      </w:r>
      <w:r w:rsidR="00041E7E" w:rsidRPr="00BD3C80">
        <w:rPr>
          <w:szCs w:val="22"/>
          <w:lang w:val="fr-FR"/>
        </w:rPr>
        <w:t xml:space="preserve"> brevets illégitimes</w:t>
      </w:r>
      <w:r w:rsidRPr="00BD3C80">
        <w:rPr>
          <w:szCs w:val="22"/>
          <w:lang w:val="fr-FR"/>
        </w:rPr>
        <w:t xml:space="preserve"> </w:t>
      </w:r>
      <w:r w:rsidR="009470BF" w:rsidRPr="00BD3C80">
        <w:rPr>
          <w:szCs w:val="22"/>
          <w:lang w:val="fr-FR"/>
        </w:rPr>
        <w:t xml:space="preserve">soient </w:t>
      </w:r>
      <w:r w:rsidRPr="00BD3C80">
        <w:rPr>
          <w:szCs w:val="22"/>
          <w:lang w:val="fr-FR"/>
        </w:rPr>
        <w:t>délivrés</w:t>
      </w:r>
      <w:r w:rsidR="00041E7E" w:rsidRPr="00BD3C80">
        <w:rPr>
          <w:szCs w:val="22"/>
          <w:lang w:val="fr-FR"/>
        </w:rPr>
        <w:t>.</w:t>
      </w:r>
    </w:p>
    <w:p w:rsidR="004E127C" w:rsidRPr="00BD3C80" w:rsidRDefault="00413755" w:rsidP="002A6282">
      <w:pPr>
        <w:pStyle w:val="ONUMFS"/>
        <w:rPr>
          <w:lang w:val="fr-FR"/>
        </w:rPr>
      </w:pPr>
      <w:r w:rsidRPr="00BD3C80">
        <w:rPr>
          <w:lang w:val="fr-FR"/>
        </w:rPr>
        <w:t>Une autre mesure</w:t>
      </w:r>
      <w:r w:rsidR="00041E7E" w:rsidRPr="00BD3C80">
        <w:rPr>
          <w:lang w:val="fr-FR"/>
        </w:rPr>
        <w:t xml:space="preserve"> </w:t>
      </w:r>
      <w:r w:rsidRPr="00BD3C80">
        <w:rPr>
          <w:lang w:val="fr-FR"/>
        </w:rPr>
        <w:t xml:space="preserve">prévue par </w:t>
      </w:r>
      <w:r w:rsidR="00041E7E" w:rsidRPr="00BD3C80">
        <w:rPr>
          <w:lang w:val="fr-FR"/>
        </w:rPr>
        <w:t>ce</w:t>
      </w:r>
      <w:r w:rsidRPr="00BD3C80">
        <w:rPr>
          <w:lang w:val="fr-FR"/>
        </w:rPr>
        <w:t>rtaines législations nationales</w:t>
      </w:r>
      <w:r w:rsidR="00041E7E" w:rsidRPr="00BD3C80">
        <w:rPr>
          <w:lang w:val="fr-FR"/>
        </w:rPr>
        <w:t xml:space="preserve"> mais </w:t>
      </w:r>
      <w:r w:rsidRPr="00BD3C80">
        <w:rPr>
          <w:lang w:val="fr-FR"/>
        </w:rPr>
        <w:t xml:space="preserve">ne figurant pas </w:t>
      </w:r>
      <w:r w:rsidR="00041E7E" w:rsidRPr="00BD3C80">
        <w:rPr>
          <w:lang w:val="fr-FR"/>
        </w:rPr>
        <w:t>dans les normes internationales</w:t>
      </w:r>
      <w:r w:rsidRPr="00BD3C80">
        <w:rPr>
          <w:lang w:val="fr-FR"/>
        </w:rPr>
        <w:t xml:space="preserve"> impose au</w:t>
      </w:r>
      <w:r w:rsidR="00041E7E" w:rsidRPr="00BD3C80">
        <w:rPr>
          <w:lang w:val="fr-FR"/>
        </w:rPr>
        <w:t xml:space="preserve"> déposant d</w:t>
      </w:r>
      <w:r w:rsidR="00DC5C52">
        <w:rPr>
          <w:lang w:val="fr-FR"/>
        </w:rPr>
        <w:t>’</w:t>
      </w:r>
      <w:r w:rsidR="00041E7E" w:rsidRPr="00BD3C80">
        <w:rPr>
          <w:lang w:val="fr-FR"/>
        </w:rPr>
        <w:t xml:space="preserve">une demande de brevet </w:t>
      </w:r>
      <w:r w:rsidRPr="00BD3C80">
        <w:rPr>
          <w:lang w:val="fr-FR"/>
        </w:rPr>
        <w:t>l</w:t>
      </w:r>
      <w:r w:rsidR="00DC5C52">
        <w:rPr>
          <w:lang w:val="fr-FR"/>
        </w:rPr>
        <w:t>’</w:t>
      </w:r>
      <w:r w:rsidRPr="00BD3C80">
        <w:rPr>
          <w:lang w:val="fr-FR"/>
        </w:rPr>
        <w:t xml:space="preserve">obligation </w:t>
      </w:r>
      <w:r w:rsidR="00041E7E" w:rsidRPr="00BD3C80">
        <w:rPr>
          <w:lang w:val="fr-FR"/>
        </w:rPr>
        <w:t xml:space="preserve">de divulguer des renseignements, </w:t>
      </w:r>
      <w:r w:rsidR="00DC5C52">
        <w:rPr>
          <w:lang w:val="fr-FR"/>
        </w:rPr>
        <w:t>y compris</w:t>
      </w:r>
      <w:r w:rsidR="00041E7E" w:rsidRPr="00BD3C80">
        <w:rPr>
          <w:lang w:val="fr-FR"/>
        </w:rPr>
        <w:t xml:space="preserve"> </w:t>
      </w:r>
      <w:r w:rsidRPr="00BD3C80">
        <w:rPr>
          <w:lang w:val="fr-FR"/>
        </w:rPr>
        <w:t>la</w:t>
      </w:r>
      <w:r w:rsidR="00041E7E" w:rsidRPr="00BD3C80">
        <w:rPr>
          <w:lang w:val="fr-FR"/>
        </w:rPr>
        <w:t xml:space="preserve"> source, qui sont pertinents </w:t>
      </w:r>
      <w:r w:rsidRPr="00BD3C80">
        <w:rPr>
          <w:lang w:val="fr-FR"/>
        </w:rPr>
        <w:t>au regard de</w:t>
      </w:r>
      <w:r w:rsidR="00041E7E" w:rsidRPr="00BD3C80">
        <w:rPr>
          <w:lang w:val="fr-FR"/>
        </w:rPr>
        <w:t xml:space="preserve"> la brevetabilité de l</w:t>
      </w:r>
      <w:r w:rsidR="00DC5C52">
        <w:rPr>
          <w:lang w:val="fr-FR"/>
        </w:rPr>
        <w:t>’</w:t>
      </w:r>
      <w:r w:rsidR="00041E7E" w:rsidRPr="00BD3C80">
        <w:rPr>
          <w:lang w:val="fr-FR"/>
        </w:rPr>
        <w:t>invention.</w:t>
      </w:r>
    </w:p>
    <w:p w:rsidR="004E127C" w:rsidRPr="00BD3C80" w:rsidRDefault="004E127C" w:rsidP="002A6282">
      <w:pPr>
        <w:pStyle w:val="ONUMFS"/>
        <w:rPr>
          <w:lang w:val="fr-FR"/>
        </w:rPr>
      </w:pPr>
      <w:r w:rsidRPr="00BD3C80">
        <w:rPr>
          <w:lang w:val="fr-FR"/>
        </w:rPr>
        <w:t xml:space="preserve">De nouvelles initiatives visent à </w:t>
      </w:r>
      <w:r w:rsidR="00413755" w:rsidRPr="00BD3C80">
        <w:rPr>
          <w:lang w:val="fr-FR"/>
        </w:rPr>
        <w:t>faire en sorte</w:t>
      </w:r>
      <w:r w:rsidRPr="00BD3C80">
        <w:rPr>
          <w:lang w:val="fr-FR"/>
        </w:rPr>
        <w:t xml:space="preserve"> que les procédures de recherche et d</w:t>
      </w:r>
      <w:r w:rsidR="00DC5C52">
        <w:rPr>
          <w:lang w:val="fr-FR"/>
        </w:rPr>
        <w:t>’</w:t>
      </w:r>
      <w:r w:rsidRPr="00BD3C80">
        <w:rPr>
          <w:lang w:val="fr-FR"/>
        </w:rPr>
        <w:t>examen en matière de brevets permettent d</w:t>
      </w:r>
      <w:r w:rsidR="00DC5C52">
        <w:rPr>
          <w:lang w:val="fr-FR"/>
        </w:rPr>
        <w:t>’</w:t>
      </w:r>
      <w:r w:rsidRPr="00BD3C80">
        <w:rPr>
          <w:lang w:val="fr-FR"/>
        </w:rPr>
        <w:t>accéder pleinement aux savoirs traditionnels existants</w:t>
      </w:r>
      <w:r w:rsidR="00413755" w:rsidRPr="00BD3C80">
        <w:rPr>
          <w:lang w:val="fr-FR"/>
        </w:rPr>
        <w:t xml:space="preserve"> afin de </w:t>
      </w:r>
      <w:r w:rsidRPr="00BD3C80">
        <w:rPr>
          <w:lang w:val="fr-FR"/>
        </w:rPr>
        <w:t xml:space="preserve">garantir une base enrichie </w:t>
      </w:r>
      <w:r w:rsidR="00413755" w:rsidRPr="00BD3C80">
        <w:rPr>
          <w:lang w:val="fr-FR"/>
        </w:rPr>
        <w:t>pour l</w:t>
      </w:r>
      <w:r w:rsidR="00DC5C52">
        <w:rPr>
          <w:lang w:val="fr-FR"/>
        </w:rPr>
        <w:t>’</w:t>
      </w:r>
      <w:r w:rsidR="00413755" w:rsidRPr="00BD3C80">
        <w:rPr>
          <w:lang w:val="fr-FR"/>
        </w:rPr>
        <w:t xml:space="preserve">évaluation de </w:t>
      </w:r>
      <w:r w:rsidRPr="00BD3C80">
        <w:rPr>
          <w:lang w:val="fr-FR"/>
        </w:rPr>
        <w:t xml:space="preserve">la brevetabilité, mais sans donner lieu à </w:t>
      </w:r>
      <w:r w:rsidR="00413755" w:rsidRPr="00BD3C80">
        <w:rPr>
          <w:lang w:val="fr-FR"/>
        </w:rPr>
        <w:t xml:space="preserve">la </w:t>
      </w:r>
      <w:r w:rsidRPr="00BD3C80">
        <w:rPr>
          <w:lang w:val="fr-FR"/>
        </w:rPr>
        <w:t xml:space="preserve">divulgation </w:t>
      </w:r>
      <w:r w:rsidR="00413755" w:rsidRPr="00BD3C80">
        <w:rPr>
          <w:lang w:val="fr-FR"/>
        </w:rPr>
        <w:t>ou diffusion non souhaitée</w:t>
      </w:r>
      <w:r w:rsidRPr="00BD3C80">
        <w:rPr>
          <w:lang w:val="fr-FR"/>
        </w:rPr>
        <w:t xml:space="preserve"> de savoirs traditionnels qui serai</w:t>
      </w:r>
      <w:r w:rsidR="00413755" w:rsidRPr="00BD3C80">
        <w:rPr>
          <w:lang w:val="fr-FR"/>
        </w:rPr>
        <w:t>t contraire</w:t>
      </w:r>
      <w:r w:rsidRPr="00BD3C80">
        <w:rPr>
          <w:lang w:val="fr-FR"/>
        </w:rPr>
        <w:t xml:space="preserve"> aux intentions des fournisseurs initiaux de ces savoirs.</w:t>
      </w:r>
    </w:p>
    <w:p w:rsidR="00F7603A" w:rsidRPr="00BD3C80" w:rsidRDefault="004E127C" w:rsidP="008D4B3A">
      <w:pPr>
        <w:pStyle w:val="Heading4"/>
        <w:ind w:left="562" w:firstLine="562"/>
        <w:rPr>
          <w:lang w:val="fr-FR"/>
        </w:rPr>
      </w:pPr>
      <w:bookmarkStart w:id="18" w:name="_Toc125121182"/>
      <w:r w:rsidRPr="00BD3C80">
        <w:rPr>
          <w:lang w:val="fr-FR"/>
        </w:rPr>
        <w:t>iii)</w:t>
      </w:r>
      <w:r w:rsidRPr="00BD3C80">
        <w:rPr>
          <w:lang w:val="fr-FR"/>
        </w:rPr>
        <w:tab/>
        <w:t>Obligations de divulgation propres aux savoirs traditionnels</w:t>
      </w:r>
      <w:bookmarkEnd w:id="18"/>
    </w:p>
    <w:p w:rsidR="004E127C" w:rsidRPr="00BD3C80" w:rsidRDefault="00413755" w:rsidP="004E127C">
      <w:pPr>
        <w:pStyle w:val="ONUMFS"/>
        <w:rPr>
          <w:szCs w:val="22"/>
          <w:lang w:val="fr-FR"/>
        </w:rPr>
      </w:pPr>
      <w:r w:rsidRPr="00BD3C80">
        <w:rPr>
          <w:szCs w:val="22"/>
          <w:lang w:val="fr-FR"/>
        </w:rPr>
        <w:t xml:space="preserve">Pour </w:t>
      </w:r>
      <w:r w:rsidR="004E127C" w:rsidRPr="00BD3C80">
        <w:rPr>
          <w:szCs w:val="22"/>
          <w:lang w:val="fr-FR"/>
        </w:rPr>
        <w:t>renforcer la protection défensive des savoirs traditionnels</w:t>
      </w:r>
      <w:r w:rsidRPr="00BD3C80">
        <w:rPr>
          <w:szCs w:val="22"/>
          <w:lang w:val="fr-FR"/>
        </w:rPr>
        <w:t xml:space="preserve"> en évitant </w:t>
      </w:r>
      <w:r w:rsidR="004E127C" w:rsidRPr="00BD3C80">
        <w:rPr>
          <w:szCs w:val="22"/>
          <w:lang w:val="fr-FR"/>
        </w:rPr>
        <w:t>la délivrance de brevets pour des inventions utilisant des savoirs traditionnels qui ne sont pas nouvelles ou ne respectent pas le consentement préalable en connaissance de cause ou le partage équitable des avantages découlant de l</w:t>
      </w:r>
      <w:r w:rsidR="00DC5C52">
        <w:rPr>
          <w:szCs w:val="22"/>
          <w:lang w:val="fr-FR"/>
        </w:rPr>
        <w:t>’</w:t>
      </w:r>
      <w:r w:rsidR="004E127C" w:rsidRPr="00BD3C80">
        <w:rPr>
          <w:szCs w:val="22"/>
          <w:lang w:val="fr-FR"/>
        </w:rPr>
        <w:t xml:space="preserve">utilisation de ces savoirs, </w:t>
      </w:r>
      <w:r w:rsidRPr="00BD3C80">
        <w:rPr>
          <w:szCs w:val="22"/>
          <w:lang w:val="fr-FR"/>
        </w:rPr>
        <w:t xml:space="preserve">un certain nombre de pays ont prévu des mesures dans leurs législations nationales qui imposent </w:t>
      </w:r>
      <w:r w:rsidR="004E127C" w:rsidRPr="00BD3C80">
        <w:rPr>
          <w:szCs w:val="22"/>
          <w:lang w:val="fr-FR"/>
        </w:rPr>
        <w:t>des formes spécifiques de divulgation concernant les savoirs traditionnels et les ressources biologiques ou génétiques utilisées dans l</w:t>
      </w:r>
      <w:r w:rsidR="00DC5C52">
        <w:rPr>
          <w:szCs w:val="22"/>
          <w:lang w:val="fr-FR"/>
        </w:rPr>
        <w:t>’</w:t>
      </w:r>
      <w:r w:rsidR="004E127C" w:rsidRPr="00BD3C80">
        <w:rPr>
          <w:szCs w:val="22"/>
          <w:lang w:val="fr-FR"/>
        </w:rPr>
        <w:t>invention revendiquée</w:t>
      </w:r>
      <w:r w:rsidR="004E127C" w:rsidRPr="00BD3C80">
        <w:rPr>
          <w:rStyle w:val="FootnoteReference"/>
          <w:szCs w:val="22"/>
          <w:lang w:val="fr-FR"/>
        </w:rPr>
        <w:footnoteReference w:id="22"/>
      </w:r>
      <w:r w:rsidR="004E127C" w:rsidRPr="00BD3C80">
        <w:rPr>
          <w:szCs w:val="22"/>
          <w:lang w:val="fr-FR"/>
        </w:rPr>
        <w:t>.  Plusieurs propositions ont été soumises à l</w:t>
      </w:r>
      <w:r w:rsidR="00DC5C52">
        <w:rPr>
          <w:szCs w:val="22"/>
          <w:lang w:val="fr-FR"/>
        </w:rPr>
        <w:t>’</w:t>
      </w:r>
      <w:r w:rsidR="004E127C" w:rsidRPr="00BD3C80">
        <w:rPr>
          <w:szCs w:val="22"/>
          <w:lang w:val="fr-FR"/>
        </w:rPr>
        <w:t>OMC et à l</w:t>
      </w:r>
      <w:r w:rsidR="00DC5C52">
        <w:rPr>
          <w:szCs w:val="22"/>
          <w:lang w:val="fr-FR"/>
        </w:rPr>
        <w:t>’</w:t>
      </w:r>
      <w:r w:rsidR="004E127C" w:rsidRPr="00BD3C80">
        <w:rPr>
          <w:szCs w:val="22"/>
          <w:lang w:val="fr-FR"/>
        </w:rPr>
        <w:t>OMPI pour renforcer les normes internationales du droit des brevets par ce type d</w:t>
      </w:r>
      <w:r w:rsidR="00DC5C52">
        <w:rPr>
          <w:szCs w:val="22"/>
          <w:lang w:val="fr-FR"/>
        </w:rPr>
        <w:t>’</w:t>
      </w:r>
      <w:r w:rsidR="004E127C" w:rsidRPr="00BD3C80">
        <w:rPr>
          <w:szCs w:val="22"/>
          <w:lang w:val="fr-FR"/>
        </w:rPr>
        <w:t>exigences de divulgati</w:t>
      </w:r>
      <w:r w:rsidR="00672DF3" w:rsidRPr="00BD3C80">
        <w:rPr>
          <w:szCs w:val="22"/>
          <w:lang w:val="fr-FR"/>
        </w:rPr>
        <w:t>on</w:t>
      </w:r>
      <w:r w:rsidR="00672DF3">
        <w:rPr>
          <w:szCs w:val="22"/>
          <w:lang w:val="fr-FR"/>
        </w:rPr>
        <w:t xml:space="preserve">.  </w:t>
      </w:r>
      <w:r w:rsidR="00672DF3" w:rsidRPr="00BD3C80">
        <w:rPr>
          <w:szCs w:val="22"/>
          <w:lang w:val="fr-FR"/>
        </w:rPr>
        <w:t>Ce</w:t>
      </w:r>
      <w:r w:rsidR="004E127C" w:rsidRPr="00BD3C80">
        <w:rPr>
          <w:szCs w:val="22"/>
          <w:lang w:val="fr-FR"/>
        </w:rPr>
        <w:t>s mécanismes représentent une forme importante de protection défensive des savoirs traditionnels et elles sont donc utiles pour la présente analy</w:t>
      </w:r>
      <w:r w:rsidR="00672DF3" w:rsidRPr="00BD3C80">
        <w:rPr>
          <w:szCs w:val="22"/>
          <w:lang w:val="fr-FR"/>
        </w:rPr>
        <w:t>se</w:t>
      </w:r>
      <w:r w:rsidR="00672DF3">
        <w:rPr>
          <w:szCs w:val="22"/>
          <w:lang w:val="fr-FR"/>
        </w:rPr>
        <w:t xml:space="preserve">.  </w:t>
      </w:r>
      <w:r w:rsidR="00672DF3" w:rsidRPr="00BD3C80">
        <w:rPr>
          <w:szCs w:val="22"/>
          <w:lang w:val="fr-FR"/>
        </w:rPr>
        <w:t>Po</w:t>
      </w:r>
      <w:r w:rsidR="004E127C" w:rsidRPr="00BD3C80">
        <w:rPr>
          <w:szCs w:val="22"/>
          <w:lang w:val="fr-FR"/>
        </w:rPr>
        <w:t>ur le moment, aucune n</w:t>
      </w:r>
      <w:r w:rsidR="00DC5C52">
        <w:rPr>
          <w:szCs w:val="22"/>
          <w:lang w:val="fr-FR"/>
        </w:rPr>
        <w:t>’</w:t>
      </w:r>
      <w:r w:rsidR="004E127C" w:rsidRPr="00BD3C80">
        <w:rPr>
          <w:szCs w:val="22"/>
          <w:lang w:val="fr-FR"/>
        </w:rPr>
        <w:t>a été adoptée à l</w:t>
      </w:r>
      <w:r w:rsidR="00DC5C52">
        <w:rPr>
          <w:szCs w:val="22"/>
          <w:lang w:val="fr-FR"/>
        </w:rPr>
        <w:t>’</w:t>
      </w:r>
      <w:r w:rsidR="004E127C" w:rsidRPr="00BD3C80">
        <w:rPr>
          <w:szCs w:val="22"/>
          <w:lang w:val="fr-FR"/>
        </w:rPr>
        <w:t>échelle internationale sous la forme d</w:t>
      </w:r>
      <w:r w:rsidR="00DC5C52">
        <w:rPr>
          <w:szCs w:val="22"/>
          <w:lang w:val="fr-FR"/>
        </w:rPr>
        <w:t>’</w:t>
      </w:r>
      <w:r w:rsidR="004E127C" w:rsidRPr="00BD3C80">
        <w:rPr>
          <w:szCs w:val="22"/>
          <w:lang w:val="fr-FR"/>
        </w:rPr>
        <w:t>une loi contraignante</w:t>
      </w:r>
      <w:r w:rsidR="004E127C" w:rsidRPr="00BD3C80">
        <w:rPr>
          <w:rStyle w:val="FootnoteReference"/>
          <w:szCs w:val="22"/>
          <w:lang w:val="fr-FR"/>
        </w:rPr>
        <w:footnoteReference w:id="23"/>
      </w:r>
      <w:r w:rsidR="004E127C" w:rsidRPr="00BD3C80">
        <w:rPr>
          <w:szCs w:val="22"/>
          <w:lang w:val="fr-FR"/>
        </w:rPr>
        <w:t xml:space="preserve">.  Toutefois, les lignes directrices de Bonn, qui ne sont pas contraignantes mais qui peuvent être considérées comme des </w:t>
      </w:r>
      <w:r w:rsidR="00F81074" w:rsidRPr="00BD3C80">
        <w:rPr>
          <w:szCs w:val="22"/>
          <w:lang w:val="fr-FR"/>
        </w:rPr>
        <w:t>“</w:t>
      </w:r>
      <w:r w:rsidR="004E127C" w:rsidRPr="00BD3C80">
        <w:rPr>
          <w:szCs w:val="22"/>
          <w:lang w:val="fr-FR"/>
        </w:rPr>
        <w:t>dispositions</w:t>
      </w:r>
      <w:r w:rsidR="00F81074" w:rsidRPr="00BD3C80">
        <w:rPr>
          <w:szCs w:val="22"/>
          <w:lang w:val="fr-FR"/>
        </w:rPr>
        <w:t>”</w:t>
      </w:r>
      <w:r w:rsidR="004E127C" w:rsidRPr="00BD3C80">
        <w:rPr>
          <w:szCs w:val="22"/>
          <w:lang w:val="fr-FR"/>
        </w:rPr>
        <w:t xml:space="preserve"> ou </w:t>
      </w:r>
      <w:r w:rsidR="00F81074" w:rsidRPr="00BD3C80">
        <w:rPr>
          <w:szCs w:val="22"/>
          <w:lang w:val="fr-FR"/>
        </w:rPr>
        <w:t>“</w:t>
      </w:r>
      <w:r w:rsidR="004E127C" w:rsidRPr="00BD3C80">
        <w:rPr>
          <w:szCs w:val="22"/>
          <w:lang w:val="fr-FR"/>
        </w:rPr>
        <w:t>possibilités</w:t>
      </w:r>
      <w:r w:rsidR="00F81074" w:rsidRPr="00BD3C80">
        <w:rPr>
          <w:szCs w:val="22"/>
          <w:lang w:val="fr-FR"/>
        </w:rPr>
        <w:t>”</w:t>
      </w:r>
      <w:r w:rsidR="004E127C" w:rsidRPr="00BD3C80">
        <w:rPr>
          <w:szCs w:val="22"/>
          <w:lang w:val="fr-FR"/>
        </w:rPr>
        <w:t xml:space="preserve"> dans le </w:t>
      </w:r>
      <w:r w:rsidR="00A45A6D" w:rsidRPr="00BD3C80">
        <w:rPr>
          <w:szCs w:val="22"/>
          <w:lang w:val="fr-FR"/>
        </w:rPr>
        <w:t>cadre</w:t>
      </w:r>
      <w:r w:rsidR="004E127C" w:rsidRPr="00BD3C80">
        <w:rPr>
          <w:szCs w:val="22"/>
          <w:lang w:val="fr-FR"/>
        </w:rPr>
        <w:t xml:space="preserve"> de cette analyse, encouragent les Parties contractantes </w:t>
      </w:r>
      <w:r w:rsidR="00A45A6D" w:rsidRPr="00BD3C80">
        <w:rPr>
          <w:szCs w:val="22"/>
          <w:lang w:val="fr-FR"/>
        </w:rPr>
        <w:t>de</w:t>
      </w:r>
      <w:r w:rsidR="00F7603A" w:rsidRPr="00BD3C80">
        <w:rPr>
          <w:szCs w:val="22"/>
          <w:lang w:val="fr-FR"/>
        </w:rPr>
        <w:t xml:space="preserve"> la CDB</w:t>
      </w:r>
      <w:r w:rsidR="00A45A6D" w:rsidRPr="00BD3C80">
        <w:rPr>
          <w:szCs w:val="22"/>
          <w:lang w:val="fr-FR"/>
        </w:rPr>
        <w:t xml:space="preserve"> </w:t>
      </w:r>
      <w:r w:rsidR="004E127C" w:rsidRPr="00BD3C80">
        <w:rPr>
          <w:szCs w:val="22"/>
          <w:lang w:val="fr-FR"/>
        </w:rPr>
        <w:t>à envisager des</w:t>
      </w:r>
      <w:r w:rsidR="00DC5C52">
        <w:rPr>
          <w:szCs w:val="22"/>
          <w:lang w:val="fr-FR"/>
        </w:rPr>
        <w:t> :</w:t>
      </w:r>
    </w:p>
    <w:p w:rsidR="004E127C" w:rsidRPr="00BD3C80" w:rsidRDefault="004E127C" w:rsidP="004A6ED0">
      <w:pPr>
        <w:pStyle w:val="ListParagraph"/>
        <w:numPr>
          <w:ilvl w:val="0"/>
          <w:numId w:val="45"/>
        </w:numPr>
        <w:spacing w:after="220"/>
        <w:ind w:left="1134" w:hanging="567"/>
        <w:rPr>
          <w:rFonts w:ascii="Arial" w:hAnsi="Arial" w:cs="Arial"/>
          <w:sz w:val="22"/>
          <w:szCs w:val="22"/>
          <w:lang w:val="fr-FR"/>
        </w:rPr>
      </w:pPr>
      <w:r w:rsidRPr="00BD3C80">
        <w:rPr>
          <w:rFonts w:ascii="Arial" w:hAnsi="Arial" w:cs="Arial"/>
          <w:sz w:val="22"/>
          <w:szCs w:val="22"/>
          <w:lang w:val="fr-FR"/>
        </w:rPr>
        <w:t>Mesures propres à encourager la divulgation du pays d</w:t>
      </w:r>
      <w:r w:rsidR="00DC5C52">
        <w:rPr>
          <w:rFonts w:ascii="Arial" w:hAnsi="Arial" w:cs="Arial"/>
          <w:sz w:val="22"/>
          <w:szCs w:val="22"/>
          <w:lang w:val="fr-FR"/>
        </w:rPr>
        <w:t>’</w:t>
      </w:r>
      <w:r w:rsidRPr="00BD3C80">
        <w:rPr>
          <w:rFonts w:ascii="Arial" w:hAnsi="Arial" w:cs="Arial"/>
          <w:sz w:val="22"/>
          <w:szCs w:val="22"/>
          <w:lang w:val="fr-FR"/>
        </w:rPr>
        <w:t>origine des ressources génétiques et de l</w:t>
      </w:r>
      <w:r w:rsidR="00DC5C52">
        <w:rPr>
          <w:rFonts w:ascii="Arial" w:hAnsi="Arial" w:cs="Arial"/>
          <w:sz w:val="22"/>
          <w:szCs w:val="22"/>
          <w:lang w:val="fr-FR"/>
        </w:rPr>
        <w:t>’</w:t>
      </w:r>
      <w:r w:rsidRPr="00BD3C80">
        <w:rPr>
          <w:rFonts w:ascii="Arial" w:hAnsi="Arial" w:cs="Arial"/>
          <w:sz w:val="22"/>
          <w:szCs w:val="22"/>
          <w:lang w:val="fr-FR"/>
        </w:rPr>
        <w:t>origine des savoirs, innova</w:t>
      </w:r>
      <w:r w:rsidR="00A45A6D" w:rsidRPr="00BD3C80">
        <w:rPr>
          <w:rFonts w:ascii="Arial" w:hAnsi="Arial" w:cs="Arial"/>
          <w:sz w:val="22"/>
          <w:szCs w:val="22"/>
          <w:lang w:val="fr-FR"/>
        </w:rPr>
        <w:t>tions et pratiques traditionnels</w:t>
      </w:r>
      <w:r w:rsidRPr="00BD3C80">
        <w:rPr>
          <w:rFonts w:ascii="Arial" w:hAnsi="Arial" w:cs="Arial"/>
          <w:sz w:val="22"/>
          <w:szCs w:val="22"/>
          <w:lang w:val="fr-FR"/>
        </w:rPr>
        <w:t xml:space="preserve"> des communautés autochtones et locales dans les demandes de droits de propriété intellectuelle.</w:t>
      </w:r>
    </w:p>
    <w:p w:rsidR="00F7603A" w:rsidRPr="00BD3C80" w:rsidRDefault="004E127C" w:rsidP="002A6282">
      <w:pPr>
        <w:pStyle w:val="ONUMFS"/>
        <w:rPr>
          <w:lang w:val="fr-FR"/>
        </w:rPr>
      </w:pPr>
      <w:r w:rsidRPr="00BD3C80">
        <w:rPr>
          <w:lang w:val="fr-FR"/>
        </w:rPr>
        <w:lastRenderedPageBreak/>
        <w:t>L</w:t>
      </w:r>
      <w:r w:rsidR="00DC5C52">
        <w:rPr>
          <w:lang w:val="fr-FR"/>
        </w:rPr>
        <w:t>’</w:t>
      </w:r>
      <w:r w:rsidR="00A45A6D" w:rsidRPr="00BD3C80">
        <w:rPr>
          <w:lang w:val="fr-FR"/>
        </w:rPr>
        <w:t>éventail</w:t>
      </w:r>
      <w:r w:rsidRPr="00BD3C80">
        <w:rPr>
          <w:lang w:val="fr-FR"/>
        </w:rPr>
        <w:t xml:space="preserve"> de </w:t>
      </w:r>
      <w:r w:rsidR="00F81074" w:rsidRPr="00BD3C80">
        <w:rPr>
          <w:lang w:val="fr-FR"/>
        </w:rPr>
        <w:t>“</w:t>
      </w:r>
      <w:r w:rsidRPr="00BD3C80">
        <w:rPr>
          <w:lang w:val="fr-FR"/>
        </w:rPr>
        <w:t>dispositions</w:t>
      </w:r>
      <w:r w:rsidR="00F81074" w:rsidRPr="00BD3C80">
        <w:rPr>
          <w:lang w:val="fr-FR"/>
        </w:rPr>
        <w:t>”</w:t>
      </w:r>
      <w:r w:rsidRPr="00BD3C80">
        <w:rPr>
          <w:lang w:val="fr-FR"/>
        </w:rPr>
        <w:t xml:space="preserve"> ou de </w:t>
      </w:r>
      <w:r w:rsidR="00F81074" w:rsidRPr="00BD3C80">
        <w:rPr>
          <w:lang w:val="fr-FR"/>
        </w:rPr>
        <w:t>“</w:t>
      </w:r>
      <w:r w:rsidRPr="00BD3C80">
        <w:rPr>
          <w:lang w:val="fr-FR"/>
        </w:rPr>
        <w:t>possibilités</w:t>
      </w:r>
      <w:r w:rsidR="00F81074" w:rsidRPr="00BD3C80">
        <w:rPr>
          <w:lang w:val="fr-FR"/>
        </w:rPr>
        <w:t>”</w:t>
      </w:r>
      <w:r w:rsidRPr="00BD3C80">
        <w:rPr>
          <w:lang w:val="fr-FR"/>
        </w:rPr>
        <w:t xml:space="preserve"> a été </w:t>
      </w:r>
      <w:r w:rsidR="00A45A6D" w:rsidRPr="00BD3C80">
        <w:rPr>
          <w:lang w:val="fr-FR"/>
        </w:rPr>
        <w:t>étudié</w:t>
      </w:r>
      <w:r w:rsidR="009470BF" w:rsidRPr="00BD3C80">
        <w:rPr>
          <w:lang w:val="fr-FR"/>
        </w:rPr>
        <w:t xml:space="preserve"> de</w:t>
      </w:r>
      <w:r w:rsidRPr="00BD3C80">
        <w:rPr>
          <w:lang w:val="fr-FR"/>
        </w:rPr>
        <w:t xml:space="preserve"> façon assez détaillée dans deux</w:t>
      </w:r>
      <w:r w:rsidR="005930A3" w:rsidRPr="00BD3C80">
        <w:rPr>
          <w:lang w:val="fr-FR"/>
        </w:rPr>
        <w:t> </w:t>
      </w:r>
      <w:r w:rsidRPr="00BD3C80">
        <w:rPr>
          <w:lang w:val="fr-FR"/>
        </w:rPr>
        <w:t>études établies par l</w:t>
      </w:r>
      <w:r w:rsidR="00DC5C52">
        <w:rPr>
          <w:lang w:val="fr-FR"/>
        </w:rPr>
        <w:t>’</w:t>
      </w:r>
      <w:r w:rsidRPr="00BD3C80">
        <w:rPr>
          <w:lang w:val="fr-FR"/>
        </w:rPr>
        <w:t>OMPI à l</w:t>
      </w:r>
      <w:r w:rsidR="00DC5C52">
        <w:rPr>
          <w:lang w:val="fr-FR"/>
        </w:rPr>
        <w:t>’</w:t>
      </w:r>
      <w:r w:rsidRPr="00BD3C80">
        <w:rPr>
          <w:lang w:val="fr-FR"/>
        </w:rPr>
        <w:t>invitation de</w:t>
      </w:r>
      <w:r w:rsidR="00F7603A" w:rsidRPr="00BD3C80">
        <w:rPr>
          <w:lang w:val="fr-FR"/>
        </w:rPr>
        <w:t xml:space="preserve"> la CDB</w:t>
      </w:r>
      <w:r w:rsidRPr="00BD3C80">
        <w:rPr>
          <w:rStyle w:val="FootnoteReference"/>
          <w:szCs w:val="22"/>
          <w:lang w:val="fr-FR"/>
        </w:rPr>
        <w:footnoteReference w:id="24"/>
      </w:r>
      <w:r w:rsidRPr="00BD3C80">
        <w:rPr>
          <w:lang w:val="fr-FR"/>
        </w:rPr>
        <w:t>.</w:t>
      </w:r>
    </w:p>
    <w:p w:rsidR="004E127C" w:rsidRPr="00BD3C80" w:rsidRDefault="008E02E7" w:rsidP="002A6282">
      <w:pPr>
        <w:pStyle w:val="ONUMFS"/>
        <w:rPr>
          <w:lang w:val="fr-FR"/>
        </w:rPr>
      </w:pPr>
      <w:r w:rsidRPr="00BD3C80">
        <w:rPr>
          <w:lang w:val="fr-FR"/>
        </w:rPr>
        <w:t>En outre, il a</w:t>
      </w:r>
      <w:r w:rsidR="00A45A6D" w:rsidRPr="00BD3C80">
        <w:rPr>
          <w:lang w:val="fr-FR"/>
        </w:rPr>
        <w:t xml:space="preserve"> été</w:t>
      </w:r>
      <w:r w:rsidRPr="00BD3C80">
        <w:rPr>
          <w:lang w:val="fr-FR"/>
        </w:rPr>
        <w:t xml:space="preserve"> souligné que les Lignes directrices de Bonn, pour définir</w:t>
      </w:r>
      <w:r w:rsidR="009470BF" w:rsidRPr="00BD3C80">
        <w:rPr>
          <w:lang w:val="fr-FR"/>
        </w:rPr>
        <w:t xml:space="preserve"> cette mesure</w:t>
      </w:r>
      <w:r w:rsidRPr="00BD3C80">
        <w:rPr>
          <w:lang w:val="fr-FR"/>
        </w:rPr>
        <w:t>,</w:t>
      </w:r>
      <w:r w:rsidR="009470BF" w:rsidRPr="00BD3C80">
        <w:rPr>
          <w:lang w:val="fr-FR"/>
        </w:rPr>
        <w:t xml:space="preserve"> l</w:t>
      </w:r>
      <w:r w:rsidR="00DC5C52">
        <w:rPr>
          <w:lang w:val="fr-FR"/>
        </w:rPr>
        <w:t>’</w:t>
      </w:r>
      <w:r w:rsidR="009470BF" w:rsidRPr="00BD3C80">
        <w:rPr>
          <w:lang w:val="fr-FR"/>
        </w:rPr>
        <w:t xml:space="preserve">inscrivent </w:t>
      </w:r>
      <w:r w:rsidRPr="00BD3C80">
        <w:rPr>
          <w:lang w:val="fr-FR"/>
        </w:rPr>
        <w:t>dans le cadre d</w:t>
      </w:r>
      <w:r w:rsidR="00DC5C52">
        <w:rPr>
          <w:lang w:val="fr-FR"/>
        </w:rPr>
        <w:t>’</w:t>
      </w:r>
      <w:r w:rsidRPr="00BD3C80">
        <w:rPr>
          <w:lang w:val="fr-FR"/>
        </w:rPr>
        <w:t>une série d</w:t>
      </w:r>
      <w:r w:rsidR="00DC5C52">
        <w:rPr>
          <w:lang w:val="fr-FR"/>
        </w:rPr>
        <w:t>’</w:t>
      </w:r>
      <w:r w:rsidRPr="00BD3C80">
        <w:rPr>
          <w:lang w:val="fr-FR"/>
        </w:rPr>
        <w:t xml:space="preserve">autres </w:t>
      </w:r>
      <w:r w:rsidR="00833B58" w:rsidRPr="00BD3C80">
        <w:rPr>
          <w:szCs w:val="22"/>
          <w:lang w:val="fr-FR"/>
        </w:rPr>
        <w:t xml:space="preserve">mesures législatives, administratives ou de politique générale </w:t>
      </w:r>
      <w:r w:rsidRPr="00BD3C80">
        <w:rPr>
          <w:lang w:val="fr-FR"/>
        </w:rPr>
        <w:t xml:space="preserve">concernant les utilisateurs de ressources génétiques, en particulier </w:t>
      </w:r>
      <w:r w:rsidR="009470BF" w:rsidRPr="00BD3C80">
        <w:rPr>
          <w:lang w:val="fr-FR"/>
        </w:rPr>
        <w:t xml:space="preserve">des </w:t>
      </w:r>
      <w:r w:rsidRPr="00BD3C80">
        <w:rPr>
          <w:lang w:val="fr-FR"/>
        </w:rPr>
        <w:t xml:space="preserve">mécanismes </w:t>
      </w:r>
      <w:r w:rsidR="00833B58" w:rsidRPr="00BD3C80">
        <w:rPr>
          <w:lang w:val="fr-FR"/>
        </w:rPr>
        <w:t>destinés à fournir aux utilisateurs potentiels des renseignements sur leurs obligations en matière d</w:t>
      </w:r>
      <w:r w:rsidR="00DC5C52">
        <w:rPr>
          <w:lang w:val="fr-FR"/>
        </w:rPr>
        <w:t>’</w:t>
      </w:r>
      <w:r w:rsidR="00833B58" w:rsidRPr="00BD3C80">
        <w:rPr>
          <w:lang w:val="fr-FR"/>
        </w:rPr>
        <w:t>accès aux ressources génétiques;</w:t>
      </w:r>
      <w:r w:rsidRPr="00BD3C80">
        <w:rPr>
          <w:lang w:val="fr-FR"/>
        </w:rPr>
        <w:t xml:space="preserve"> </w:t>
      </w:r>
      <w:r w:rsidR="00A32FED" w:rsidRPr="00BD3C80">
        <w:rPr>
          <w:lang w:val="fr-FR"/>
        </w:rPr>
        <w:t xml:space="preserve"> </w:t>
      </w:r>
      <w:r w:rsidR="009470BF" w:rsidRPr="00BD3C80">
        <w:rPr>
          <w:lang w:val="fr-FR"/>
        </w:rPr>
        <w:t xml:space="preserve">des </w:t>
      </w:r>
      <w:r w:rsidRPr="00BD3C80">
        <w:rPr>
          <w:lang w:val="fr-FR"/>
        </w:rPr>
        <w:t xml:space="preserve">mesures </w:t>
      </w:r>
      <w:r w:rsidR="00833B58" w:rsidRPr="00BD3C80">
        <w:rPr>
          <w:lang w:val="fr-FR"/>
        </w:rPr>
        <w:t>visant à empêcher l</w:t>
      </w:r>
      <w:r w:rsidR="00DC5C52">
        <w:rPr>
          <w:lang w:val="fr-FR"/>
        </w:rPr>
        <w:t>’</w:t>
      </w:r>
      <w:r w:rsidR="00833B58" w:rsidRPr="00BD3C80">
        <w:rPr>
          <w:lang w:val="fr-FR"/>
        </w:rPr>
        <w:t>utilisation des ressources génétiques obtenues sans le consentement préalable donné en connaissance de cause de la Partie contractante qui fournit ces ressources</w:t>
      </w:r>
      <w:r w:rsidRPr="00BD3C80">
        <w:rPr>
          <w:lang w:val="fr-FR"/>
        </w:rPr>
        <w:t xml:space="preserve">; </w:t>
      </w:r>
      <w:r w:rsidR="00A32FED" w:rsidRPr="00BD3C80">
        <w:rPr>
          <w:lang w:val="fr-FR"/>
        </w:rPr>
        <w:t xml:space="preserve"> </w:t>
      </w:r>
      <w:r w:rsidR="009470BF" w:rsidRPr="00BD3C80">
        <w:rPr>
          <w:lang w:val="fr-FR"/>
        </w:rPr>
        <w:t xml:space="preserve">la </w:t>
      </w:r>
      <w:r w:rsidRPr="00BD3C80">
        <w:rPr>
          <w:lang w:val="fr-FR"/>
        </w:rPr>
        <w:t xml:space="preserve">coopération entre Parties contractantes pour </w:t>
      </w:r>
      <w:r w:rsidR="00833B58" w:rsidRPr="00BD3C80">
        <w:rPr>
          <w:lang w:val="fr-FR"/>
        </w:rPr>
        <w:t>faire face à des violations présumées des accords concernant l</w:t>
      </w:r>
      <w:r w:rsidR="00DC5C52">
        <w:rPr>
          <w:lang w:val="fr-FR"/>
        </w:rPr>
        <w:t>’</w:t>
      </w:r>
      <w:r w:rsidR="00833B58" w:rsidRPr="00BD3C80">
        <w:rPr>
          <w:lang w:val="fr-FR"/>
        </w:rPr>
        <w:t>accès et le partage des avantages</w:t>
      </w:r>
      <w:r w:rsidRPr="00BD3C80">
        <w:rPr>
          <w:lang w:val="fr-FR"/>
        </w:rPr>
        <w:t xml:space="preserve">; </w:t>
      </w:r>
      <w:r w:rsidR="00A32FED" w:rsidRPr="00BD3C80">
        <w:rPr>
          <w:lang w:val="fr-FR"/>
        </w:rPr>
        <w:t xml:space="preserve"> </w:t>
      </w:r>
      <w:r w:rsidR="009470BF" w:rsidRPr="00BD3C80">
        <w:rPr>
          <w:lang w:val="fr-FR"/>
        </w:rPr>
        <w:t xml:space="preserve">des </w:t>
      </w:r>
      <w:r w:rsidR="00833B58" w:rsidRPr="00BD3C80">
        <w:rPr>
          <w:lang w:val="fr-FR"/>
        </w:rPr>
        <w:t>dispositifs de certification volontaires pour les institutions qui se conforment aux règles concernant l</w:t>
      </w:r>
      <w:r w:rsidR="00DC5C52">
        <w:rPr>
          <w:lang w:val="fr-FR"/>
        </w:rPr>
        <w:t>’</w:t>
      </w:r>
      <w:r w:rsidR="00833B58" w:rsidRPr="00BD3C80">
        <w:rPr>
          <w:lang w:val="fr-FR"/>
        </w:rPr>
        <w:t xml:space="preserve">accès et le partage des avantages; </w:t>
      </w:r>
      <w:r w:rsidRPr="00BD3C80">
        <w:rPr>
          <w:lang w:val="fr-FR"/>
        </w:rPr>
        <w:t xml:space="preserve"> et </w:t>
      </w:r>
      <w:r w:rsidR="009470BF" w:rsidRPr="00BD3C80">
        <w:rPr>
          <w:lang w:val="fr-FR"/>
        </w:rPr>
        <w:t xml:space="preserve">des </w:t>
      </w:r>
      <w:r w:rsidRPr="00BD3C80">
        <w:rPr>
          <w:lang w:val="fr-FR"/>
        </w:rPr>
        <w:t xml:space="preserve">mesures </w:t>
      </w:r>
      <w:r w:rsidR="00833B58" w:rsidRPr="00BD3C80">
        <w:rPr>
          <w:lang w:val="fr-FR"/>
        </w:rPr>
        <w:t>décourageant les pratiques commerciales déloyales</w:t>
      </w:r>
      <w:r w:rsidRPr="00BD3C80">
        <w:rPr>
          <w:rStyle w:val="FootnoteReference"/>
          <w:szCs w:val="22"/>
          <w:lang w:val="fr-FR"/>
        </w:rPr>
        <w:footnoteReference w:id="25"/>
      </w:r>
      <w:r w:rsidRPr="00BD3C80">
        <w:rPr>
          <w:lang w:val="fr-FR"/>
        </w:rPr>
        <w:t>.</w:t>
      </w:r>
      <w:r w:rsidR="005930A3" w:rsidRPr="00BD3C80">
        <w:rPr>
          <w:lang w:val="fr-FR"/>
        </w:rPr>
        <w:t xml:space="preserve"> </w:t>
      </w:r>
      <w:r w:rsidRPr="00BD3C80">
        <w:rPr>
          <w:lang w:val="fr-FR"/>
        </w:rPr>
        <w:t xml:space="preserve"> </w:t>
      </w:r>
      <w:r w:rsidR="00A45A6D" w:rsidRPr="00BD3C80">
        <w:rPr>
          <w:lang w:val="fr-FR"/>
        </w:rPr>
        <w:t>L</w:t>
      </w:r>
      <w:r w:rsidRPr="00BD3C80">
        <w:rPr>
          <w:lang w:val="fr-FR"/>
        </w:rPr>
        <w:t>a plupart</w:t>
      </w:r>
      <w:r w:rsidR="00A45A6D" w:rsidRPr="00BD3C80">
        <w:rPr>
          <w:lang w:val="fr-FR"/>
        </w:rPr>
        <w:t xml:space="preserve"> de</w:t>
      </w:r>
      <w:r w:rsidRPr="00BD3C80">
        <w:rPr>
          <w:lang w:val="fr-FR"/>
        </w:rPr>
        <w:t xml:space="preserve"> ces mesures ne concernent pas directement la législation et la pratique en matière de propriété intellectuelle, même si les pratiques commerciales déloyales sont dans une certaine mesure réprimées par la législation en matière de concurrence déloyale (</w:t>
      </w:r>
      <w:r w:rsidR="009470BF" w:rsidRPr="00BD3C80">
        <w:rPr>
          <w:lang w:val="fr-FR"/>
        </w:rPr>
        <w:t xml:space="preserve">pratiques qui sont </w:t>
      </w:r>
      <w:r w:rsidRPr="00BD3C80">
        <w:rPr>
          <w:lang w:val="fr-FR"/>
        </w:rPr>
        <w:t>examinées séparément dans la présente analyse des lacunes).</w:t>
      </w:r>
    </w:p>
    <w:p w:rsidR="00F7603A" w:rsidRPr="00BD3C80" w:rsidRDefault="008E02E7" w:rsidP="002A6282">
      <w:pPr>
        <w:pStyle w:val="ONUMFS"/>
        <w:rPr>
          <w:szCs w:val="22"/>
          <w:lang w:val="fr-FR"/>
        </w:rPr>
      </w:pPr>
      <w:r w:rsidRPr="00BD3C80">
        <w:rPr>
          <w:szCs w:val="22"/>
          <w:lang w:val="fr-FR"/>
        </w:rPr>
        <w:t>Les opinions ont divergé considérablement, notamment dans les observations présentées au sujet d</w:t>
      </w:r>
      <w:r w:rsidR="00DC5C52">
        <w:rPr>
          <w:szCs w:val="22"/>
          <w:lang w:val="fr-FR"/>
        </w:rPr>
        <w:t>’</w:t>
      </w:r>
      <w:r w:rsidRPr="00BD3C80">
        <w:rPr>
          <w:szCs w:val="22"/>
          <w:lang w:val="fr-FR"/>
        </w:rPr>
        <w:t>un projet antérieur de la présente analyse des lacunes, quant à la nécessité et l</w:t>
      </w:r>
      <w:r w:rsidR="00DC5C52">
        <w:rPr>
          <w:szCs w:val="22"/>
          <w:lang w:val="fr-FR"/>
        </w:rPr>
        <w:t>’</w:t>
      </w:r>
      <w:r w:rsidRPr="00BD3C80">
        <w:rPr>
          <w:szCs w:val="22"/>
          <w:lang w:val="fr-FR"/>
        </w:rPr>
        <w:t>intérêt de ces exigences en matière de divulgation propres aux savoirs traditionnels et à la question de savoir si le fait de mentionner ce type de disposition est un jugement de vale</w:t>
      </w:r>
      <w:r w:rsidR="00672DF3" w:rsidRPr="00BD3C80">
        <w:rPr>
          <w:szCs w:val="22"/>
          <w:lang w:val="fr-FR"/>
        </w:rPr>
        <w:t>ur</w:t>
      </w:r>
      <w:r w:rsidR="00672DF3">
        <w:rPr>
          <w:szCs w:val="22"/>
          <w:lang w:val="fr-FR"/>
        </w:rPr>
        <w:t xml:space="preserve">.  </w:t>
      </w:r>
      <w:r w:rsidR="00672DF3" w:rsidRPr="00BD3C80">
        <w:rPr>
          <w:szCs w:val="22"/>
          <w:lang w:val="fr-FR"/>
        </w:rPr>
        <w:t>Il</w:t>
      </w:r>
      <w:r w:rsidR="004C5FD7" w:rsidRPr="00BD3C80">
        <w:rPr>
          <w:szCs w:val="22"/>
          <w:lang w:val="fr-FR"/>
        </w:rPr>
        <w:t> </w:t>
      </w:r>
      <w:r w:rsidRPr="00BD3C80">
        <w:rPr>
          <w:szCs w:val="22"/>
          <w:lang w:val="fr-FR"/>
        </w:rPr>
        <w:t>n</w:t>
      </w:r>
      <w:r w:rsidR="00DC5C52">
        <w:rPr>
          <w:szCs w:val="22"/>
          <w:lang w:val="fr-FR"/>
        </w:rPr>
        <w:t>’</w:t>
      </w:r>
      <w:r w:rsidRPr="00BD3C80">
        <w:rPr>
          <w:szCs w:val="22"/>
          <w:lang w:val="fr-FR"/>
        </w:rPr>
        <w:t>est nullement question, dans l</w:t>
      </w:r>
      <w:r w:rsidR="00DC5C52">
        <w:rPr>
          <w:szCs w:val="22"/>
          <w:lang w:val="fr-FR"/>
        </w:rPr>
        <w:t>’</w:t>
      </w:r>
      <w:r w:rsidRPr="00BD3C80">
        <w:rPr>
          <w:szCs w:val="22"/>
          <w:lang w:val="fr-FR"/>
        </w:rPr>
        <w:t>analyse des lacunes, d</w:t>
      </w:r>
      <w:r w:rsidR="00DC5C52">
        <w:rPr>
          <w:szCs w:val="22"/>
          <w:lang w:val="fr-FR"/>
        </w:rPr>
        <w:t>’</w:t>
      </w:r>
      <w:r w:rsidRPr="00BD3C80">
        <w:rPr>
          <w:szCs w:val="22"/>
          <w:lang w:val="fr-FR"/>
        </w:rPr>
        <w:t>évaluer ces exigences d</w:t>
      </w:r>
      <w:r w:rsidR="00DC5C52">
        <w:rPr>
          <w:szCs w:val="22"/>
          <w:lang w:val="fr-FR"/>
        </w:rPr>
        <w:t>’</w:t>
      </w:r>
      <w:r w:rsidRPr="00BD3C80">
        <w:rPr>
          <w:szCs w:val="22"/>
          <w:lang w:val="fr-FR"/>
        </w:rPr>
        <w:t>un point de vue stratégique, mais l</w:t>
      </w:r>
      <w:r w:rsidR="00DC5C52">
        <w:rPr>
          <w:szCs w:val="22"/>
          <w:lang w:val="fr-FR"/>
        </w:rPr>
        <w:t>’</w:t>
      </w:r>
      <w:r w:rsidRPr="00BD3C80">
        <w:rPr>
          <w:szCs w:val="22"/>
          <w:lang w:val="fr-FR"/>
        </w:rPr>
        <w:t xml:space="preserve">examen </w:t>
      </w:r>
      <w:r w:rsidR="009470BF" w:rsidRPr="00BD3C80">
        <w:rPr>
          <w:szCs w:val="22"/>
          <w:lang w:val="fr-FR"/>
        </w:rPr>
        <w:t>ci</w:t>
      </w:r>
      <w:r w:rsidR="00672DF3">
        <w:rPr>
          <w:szCs w:val="22"/>
          <w:lang w:val="fr-FR"/>
        </w:rPr>
        <w:noBreakHyphen/>
      </w:r>
      <w:r w:rsidR="009470BF" w:rsidRPr="00BD3C80">
        <w:rPr>
          <w:szCs w:val="22"/>
          <w:lang w:val="fr-FR"/>
        </w:rPr>
        <w:t>dessous</w:t>
      </w:r>
      <w:r w:rsidRPr="00BD3C80">
        <w:rPr>
          <w:szCs w:val="22"/>
          <w:lang w:val="fr-FR"/>
        </w:rPr>
        <w:t xml:space="preserve"> définit l</w:t>
      </w:r>
      <w:r w:rsidR="00DC5C52">
        <w:rPr>
          <w:szCs w:val="22"/>
          <w:lang w:val="fr-FR"/>
        </w:rPr>
        <w:t>’</w:t>
      </w:r>
      <w:r w:rsidRPr="00BD3C80">
        <w:rPr>
          <w:szCs w:val="22"/>
          <w:lang w:val="fr-FR"/>
        </w:rPr>
        <w:t>absence de fait</w:t>
      </w:r>
      <w:r w:rsidR="009470BF" w:rsidRPr="00BD3C80">
        <w:rPr>
          <w:szCs w:val="22"/>
          <w:lang w:val="fr-FR"/>
        </w:rPr>
        <w:t>, objective,</w:t>
      </w:r>
      <w:r w:rsidRPr="00BD3C80">
        <w:rPr>
          <w:szCs w:val="22"/>
          <w:lang w:val="fr-FR"/>
        </w:rPr>
        <w:t xml:space="preserve"> d</w:t>
      </w:r>
      <w:r w:rsidR="00DC5C52">
        <w:rPr>
          <w:szCs w:val="22"/>
          <w:lang w:val="fr-FR"/>
        </w:rPr>
        <w:t>’</w:t>
      </w:r>
      <w:r w:rsidRPr="00BD3C80">
        <w:rPr>
          <w:szCs w:val="22"/>
          <w:lang w:val="fr-FR"/>
        </w:rPr>
        <w:t xml:space="preserve">une norme internationale </w:t>
      </w:r>
      <w:r w:rsidR="009470BF" w:rsidRPr="00BD3C80">
        <w:rPr>
          <w:szCs w:val="22"/>
          <w:lang w:val="fr-FR"/>
        </w:rPr>
        <w:t>comme une</w:t>
      </w:r>
      <w:r w:rsidRPr="00BD3C80">
        <w:rPr>
          <w:szCs w:val="22"/>
          <w:lang w:val="fr-FR"/>
        </w:rPr>
        <w:t xml:space="preserve"> lacune </w:t>
      </w:r>
      <w:r w:rsidR="00F81074" w:rsidRPr="00BD3C80">
        <w:rPr>
          <w:szCs w:val="22"/>
          <w:lang w:val="fr-FR"/>
        </w:rPr>
        <w:t>“</w:t>
      </w:r>
      <w:r w:rsidRPr="00BD3C80">
        <w:rPr>
          <w:szCs w:val="22"/>
          <w:lang w:val="fr-FR"/>
        </w:rPr>
        <w:t>au sens p</w:t>
      </w:r>
      <w:r w:rsidR="00A45A6D" w:rsidRPr="00BD3C80">
        <w:rPr>
          <w:szCs w:val="22"/>
          <w:lang w:val="fr-FR"/>
        </w:rPr>
        <w:t>ropre</w:t>
      </w:r>
      <w:r w:rsidR="00F81074" w:rsidRPr="00BD3C80">
        <w:rPr>
          <w:szCs w:val="22"/>
          <w:lang w:val="fr-FR"/>
        </w:rPr>
        <w:t>”</w:t>
      </w:r>
      <w:r w:rsidRPr="00BD3C80">
        <w:rPr>
          <w:szCs w:val="22"/>
          <w:lang w:val="fr-FR"/>
        </w:rPr>
        <w:t xml:space="preserve"> dès lors qu</w:t>
      </w:r>
      <w:r w:rsidR="00DC5C52">
        <w:rPr>
          <w:szCs w:val="22"/>
          <w:lang w:val="fr-FR"/>
        </w:rPr>
        <w:t>’</w:t>
      </w:r>
      <w:r w:rsidR="009470BF" w:rsidRPr="00BD3C80">
        <w:rPr>
          <w:szCs w:val="22"/>
          <w:lang w:val="fr-FR"/>
        </w:rPr>
        <w:t>il s</w:t>
      </w:r>
      <w:r w:rsidR="00DC5C52">
        <w:rPr>
          <w:szCs w:val="22"/>
          <w:lang w:val="fr-FR"/>
        </w:rPr>
        <w:t>’</w:t>
      </w:r>
      <w:r w:rsidR="009470BF" w:rsidRPr="00BD3C80">
        <w:rPr>
          <w:szCs w:val="22"/>
          <w:lang w:val="fr-FR"/>
        </w:rPr>
        <w:t>agit d</w:t>
      </w:r>
      <w:r w:rsidR="00DC5C52">
        <w:rPr>
          <w:szCs w:val="22"/>
          <w:lang w:val="fr-FR"/>
        </w:rPr>
        <w:t>’</w:t>
      </w:r>
      <w:r w:rsidR="009470BF" w:rsidRPr="00BD3C80">
        <w:rPr>
          <w:szCs w:val="22"/>
          <w:lang w:val="fr-FR"/>
        </w:rPr>
        <w:t>une</w:t>
      </w:r>
      <w:r w:rsidRPr="00BD3C80">
        <w:rPr>
          <w:szCs w:val="22"/>
          <w:lang w:val="fr-FR"/>
        </w:rPr>
        <w:t xml:space="preserve"> forme de protection adoptée dans certains pays qui ne figure pas dans les normes internationales.</w:t>
      </w:r>
    </w:p>
    <w:p w:rsidR="004E127C" w:rsidRPr="00BD3C80" w:rsidRDefault="008E02E7" w:rsidP="008D4B3A">
      <w:pPr>
        <w:pStyle w:val="Heading4"/>
        <w:ind w:left="562" w:firstLine="562"/>
        <w:rPr>
          <w:lang w:val="fr-FR"/>
        </w:rPr>
      </w:pPr>
      <w:bookmarkStart w:id="19" w:name="_Toc125121183"/>
      <w:r w:rsidRPr="00BD3C80">
        <w:rPr>
          <w:lang w:val="fr-FR"/>
        </w:rPr>
        <w:t>iv)</w:t>
      </w:r>
      <w:r w:rsidRPr="00BD3C80">
        <w:rPr>
          <w:lang w:val="fr-FR"/>
        </w:rPr>
        <w:tab/>
        <w:t>Savoirs traditionnels non divulgués</w:t>
      </w:r>
      <w:bookmarkEnd w:id="19"/>
    </w:p>
    <w:tbl>
      <w:tblPr>
        <w:tblStyle w:val="TableGrid"/>
        <w:tblW w:w="0" w:type="auto"/>
        <w:tblCellMar>
          <w:top w:w="108" w:type="dxa"/>
          <w:bottom w:w="108" w:type="dxa"/>
        </w:tblCellMar>
        <w:tblLook w:val="04A0" w:firstRow="1" w:lastRow="0" w:firstColumn="1" w:lastColumn="0" w:noHBand="0" w:noVBand="1"/>
      </w:tblPr>
      <w:tblGrid>
        <w:gridCol w:w="9345"/>
      </w:tblGrid>
      <w:tr w:rsidR="004B3AF5" w:rsidRPr="008A1757" w:rsidTr="002B775B">
        <w:tc>
          <w:tcPr>
            <w:tcW w:w="9571" w:type="dxa"/>
          </w:tcPr>
          <w:p w:rsidR="000242A4" w:rsidRPr="00BD3C80" w:rsidRDefault="008E02E7" w:rsidP="002B775B">
            <w:pPr>
              <w:keepNext/>
              <w:rPr>
                <w:szCs w:val="22"/>
                <w:lang w:val="fr-FR"/>
              </w:rPr>
            </w:pPr>
            <w:r w:rsidRPr="00BD3C80">
              <w:rPr>
                <w:szCs w:val="22"/>
                <w:lang w:val="fr-FR"/>
              </w:rPr>
              <w:t>Instruments internationaux auxquels il est fait référence</w:t>
            </w:r>
            <w:r w:rsidR="00DC5C52">
              <w:rPr>
                <w:szCs w:val="22"/>
                <w:lang w:val="fr-FR"/>
              </w:rPr>
              <w:t> :</w:t>
            </w:r>
            <w:r w:rsidRPr="00BD3C80">
              <w:rPr>
                <w:szCs w:val="22"/>
                <w:lang w:val="fr-FR"/>
              </w:rPr>
              <w:t xml:space="preserve"> Convention de Paris pour la protection de la propriété industrielle (Convention de Paris), </w:t>
            </w:r>
            <w:r w:rsidR="007562D3" w:rsidRPr="00BD3C80">
              <w:rPr>
                <w:szCs w:val="22"/>
                <w:lang w:val="fr-FR"/>
              </w:rPr>
              <w:t>Accord sur</w:t>
            </w:r>
            <w:r w:rsidR="00F7603A" w:rsidRPr="00BD3C80">
              <w:rPr>
                <w:szCs w:val="22"/>
                <w:lang w:val="fr-FR"/>
              </w:rPr>
              <w:t xml:space="preserve"> les ADP</w:t>
            </w:r>
            <w:r w:rsidRPr="00BD3C80">
              <w:rPr>
                <w:szCs w:val="22"/>
                <w:lang w:val="fr-FR"/>
              </w:rPr>
              <w:t>IC</w:t>
            </w:r>
          </w:p>
        </w:tc>
      </w:tr>
    </w:tbl>
    <w:p w:rsidR="004E127C" w:rsidRPr="00BD3C80" w:rsidRDefault="008E02E7" w:rsidP="00E55010">
      <w:pPr>
        <w:pStyle w:val="ONUMFS"/>
        <w:spacing w:before="220"/>
        <w:rPr>
          <w:lang w:val="fr-FR"/>
        </w:rPr>
      </w:pPr>
      <w:r w:rsidRPr="00BD3C80">
        <w:rPr>
          <w:lang w:val="fr-FR"/>
        </w:rPr>
        <w:t>Lorsqu</w:t>
      </w:r>
      <w:r w:rsidR="00DC5C52">
        <w:rPr>
          <w:lang w:val="fr-FR"/>
        </w:rPr>
        <w:t>’</w:t>
      </w:r>
      <w:r w:rsidRPr="00BD3C80">
        <w:rPr>
          <w:lang w:val="fr-FR"/>
        </w:rPr>
        <w:t>ils n</w:t>
      </w:r>
      <w:r w:rsidR="00DC5C52">
        <w:rPr>
          <w:lang w:val="fr-FR"/>
        </w:rPr>
        <w:t>’</w:t>
      </w:r>
      <w:r w:rsidRPr="00BD3C80">
        <w:rPr>
          <w:lang w:val="fr-FR"/>
        </w:rPr>
        <w:t>ont pas fait l</w:t>
      </w:r>
      <w:r w:rsidR="00DC5C52">
        <w:rPr>
          <w:lang w:val="fr-FR"/>
        </w:rPr>
        <w:t>’</w:t>
      </w:r>
      <w:r w:rsidRPr="00BD3C80">
        <w:rPr>
          <w:lang w:val="fr-FR"/>
        </w:rPr>
        <w:t>objet d</w:t>
      </w:r>
      <w:r w:rsidR="00DC5C52">
        <w:rPr>
          <w:lang w:val="fr-FR"/>
        </w:rPr>
        <w:t>’</w:t>
      </w:r>
      <w:r w:rsidRPr="00BD3C80">
        <w:rPr>
          <w:lang w:val="fr-FR"/>
        </w:rPr>
        <w:t xml:space="preserve">une divulgation publique, les savoirs traditionnels peuvent être couverts par les normes internationales </w:t>
      </w:r>
      <w:r w:rsidR="00A45A6D" w:rsidRPr="00BD3C80">
        <w:rPr>
          <w:lang w:val="fr-FR"/>
        </w:rPr>
        <w:t>régissa</w:t>
      </w:r>
      <w:r w:rsidRPr="00BD3C80">
        <w:rPr>
          <w:lang w:val="fr-FR"/>
        </w:rPr>
        <w:t>nt la protection des renseignements non divulgués ou confidentie</w:t>
      </w:r>
      <w:r w:rsidR="00672DF3" w:rsidRPr="00BD3C80">
        <w:rPr>
          <w:lang w:val="fr-FR"/>
        </w:rPr>
        <w:t>ls</w:t>
      </w:r>
      <w:r w:rsidR="00672DF3">
        <w:rPr>
          <w:lang w:val="fr-FR"/>
        </w:rPr>
        <w:t xml:space="preserve">.  </w:t>
      </w:r>
      <w:r w:rsidR="00672DF3" w:rsidRPr="00BD3C80">
        <w:rPr>
          <w:lang w:val="fr-FR"/>
        </w:rPr>
        <w:t>Le</w:t>
      </w:r>
      <w:r w:rsidRPr="00BD3C80">
        <w:rPr>
          <w:lang w:val="fr-FR"/>
        </w:rPr>
        <w:t>s normes internationales minimales générales arrêtées par l</w:t>
      </w:r>
      <w:r w:rsidR="00DC5C52">
        <w:rPr>
          <w:lang w:val="fr-FR"/>
        </w:rPr>
        <w:t>’</w:t>
      </w:r>
      <w:r w:rsidR="00A45A6D" w:rsidRPr="00BD3C80">
        <w:rPr>
          <w:lang w:val="fr-FR"/>
        </w:rPr>
        <w:t>Accord sur</w:t>
      </w:r>
      <w:r w:rsidR="00F7603A" w:rsidRPr="00BD3C80">
        <w:rPr>
          <w:lang w:val="fr-FR"/>
        </w:rPr>
        <w:t xml:space="preserve"> les ADP</w:t>
      </w:r>
      <w:r w:rsidRPr="00BD3C80">
        <w:rPr>
          <w:lang w:val="fr-FR"/>
        </w:rPr>
        <w:t>IC de l</w:t>
      </w:r>
      <w:r w:rsidR="00DC5C52">
        <w:rPr>
          <w:lang w:val="fr-FR"/>
        </w:rPr>
        <w:t>’</w:t>
      </w:r>
      <w:r w:rsidRPr="00BD3C80">
        <w:rPr>
          <w:lang w:val="fr-FR"/>
        </w:rPr>
        <w:t>OMC requièrent que, pour être protégés, les renseignements doivent</w:t>
      </w:r>
      <w:r w:rsidR="00DC5C52">
        <w:rPr>
          <w:lang w:val="fr-FR"/>
        </w:rPr>
        <w:t> :</w:t>
      </w:r>
    </w:p>
    <w:p w:rsidR="004E127C" w:rsidRPr="00BD3C80" w:rsidRDefault="00A45A6D" w:rsidP="004A6ED0">
      <w:pPr>
        <w:pStyle w:val="ListParagraph"/>
        <w:numPr>
          <w:ilvl w:val="0"/>
          <w:numId w:val="21"/>
        </w:numPr>
        <w:spacing w:after="220"/>
        <w:ind w:left="1134" w:hanging="567"/>
        <w:rPr>
          <w:rFonts w:ascii="Arial" w:hAnsi="Arial" w:cs="Arial"/>
          <w:sz w:val="22"/>
          <w:szCs w:val="22"/>
          <w:lang w:val="fr-FR"/>
        </w:rPr>
      </w:pPr>
      <w:r w:rsidRPr="00BD3C80">
        <w:rPr>
          <w:rFonts w:ascii="Arial" w:hAnsi="Arial" w:cs="Arial"/>
          <w:sz w:val="22"/>
          <w:szCs w:val="22"/>
          <w:lang w:val="fr-FR"/>
        </w:rPr>
        <w:t xml:space="preserve">être </w:t>
      </w:r>
      <w:r w:rsidR="008E02E7" w:rsidRPr="00BD3C80">
        <w:rPr>
          <w:rFonts w:ascii="Arial" w:hAnsi="Arial" w:cs="Arial"/>
          <w:sz w:val="22"/>
          <w:szCs w:val="22"/>
          <w:lang w:val="fr-FR"/>
        </w:rPr>
        <w:t>secrets en ce sens que, dans leur globalité ou dans la configuration et l</w:t>
      </w:r>
      <w:r w:rsidR="00DC5C52">
        <w:rPr>
          <w:rFonts w:ascii="Arial" w:hAnsi="Arial" w:cs="Arial"/>
          <w:sz w:val="22"/>
          <w:szCs w:val="22"/>
          <w:lang w:val="fr-FR"/>
        </w:rPr>
        <w:t>’</w:t>
      </w:r>
      <w:r w:rsidR="008E02E7" w:rsidRPr="00BD3C80">
        <w:rPr>
          <w:rFonts w:ascii="Arial" w:hAnsi="Arial" w:cs="Arial"/>
          <w:sz w:val="22"/>
          <w:szCs w:val="22"/>
          <w:lang w:val="fr-FR"/>
        </w:rPr>
        <w:t>assemblage exacts de leurs éléments, ils ne sont pas généralement connus de personnes appartenant aux milieux qui s</w:t>
      </w:r>
      <w:r w:rsidR="00DC5C52">
        <w:rPr>
          <w:rFonts w:ascii="Arial" w:hAnsi="Arial" w:cs="Arial"/>
          <w:sz w:val="22"/>
          <w:szCs w:val="22"/>
          <w:lang w:val="fr-FR"/>
        </w:rPr>
        <w:t>’</w:t>
      </w:r>
      <w:r w:rsidR="008E02E7" w:rsidRPr="00BD3C80">
        <w:rPr>
          <w:rFonts w:ascii="Arial" w:hAnsi="Arial" w:cs="Arial"/>
          <w:sz w:val="22"/>
          <w:szCs w:val="22"/>
          <w:lang w:val="fr-FR"/>
        </w:rPr>
        <w:t>occupent normalement du genre de renseignements en question ou ne leur sont pas aisément accessibles;</w:t>
      </w:r>
    </w:p>
    <w:p w:rsidR="004E127C" w:rsidRPr="00BD3C80" w:rsidRDefault="008E02E7" w:rsidP="004A6ED0">
      <w:pPr>
        <w:pStyle w:val="ListParagraph"/>
        <w:numPr>
          <w:ilvl w:val="0"/>
          <w:numId w:val="21"/>
        </w:numPr>
        <w:spacing w:after="220"/>
        <w:ind w:left="1134" w:hanging="567"/>
        <w:rPr>
          <w:rFonts w:ascii="Arial" w:hAnsi="Arial" w:cs="Arial"/>
          <w:sz w:val="22"/>
          <w:szCs w:val="22"/>
          <w:lang w:val="fr-FR"/>
        </w:rPr>
      </w:pPr>
      <w:r w:rsidRPr="00BD3C80">
        <w:rPr>
          <w:rFonts w:ascii="Arial" w:hAnsi="Arial" w:cs="Arial"/>
          <w:sz w:val="22"/>
          <w:szCs w:val="22"/>
          <w:lang w:val="fr-FR"/>
        </w:rPr>
        <w:t>avoir une valeur commerciale parce qu</w:t>
      </w:r>
      <w:r w:rsidR="00DC5C52">
        <w:rPr>
          <w:rFonts w:ascii="Arial" w:hAnsi="Arial" w:cs="Arial"/>
          <w:sz w:val="22"/>
          <w:szCs w:val="22"/>
          <w:lang w:val="fr-FR"/>
        </w:rPr>
        <w:t>’</w:t>
      </w:r>
      <w:r w:rsidRPr="00BD3C80">
        <w:rPr>
          <w:rFonts w:ascii="Arial" w:hAnsi="Arial" w:cs="Arial"/>
          <w:sz w:val="22"/>
          <w:szCs w:val="22"/>
          <w:lang w:val="fr-FR"/>
        </w:rPr>
        <w:t>ils sont secrets;  et</w:t>
      </w:r>
    </w:p>
    <w:p w:rsidR="004E127C" w:rsidRPr="00BD3C80" w:rsidRDefault="008E02E7" w:rsidP="004A6ED0">
      <w:pPr>
        <w:pStyle w:val="ListParagraph"/>
        <w:numPr>
          <w:ilvl w:val="0"/>
          <w:numId w:val="21"/>
        </w:numPr>
        <w:spacing w:after="220"/>
        <w:ind w:left="1134" w:hanging="567"/>
        <w:rPr>
          <w:rFonts w:ascii="Arial" w:hAnsi="Arial" w:cs="Arial"/>
          <w:sz w:val="22"/>
          <w:szCs w:val="22"/>
          <w:lang w:val="fr-FR"/>
        </w:rPr>
      </w:pPr>
      <w:r w:rsidRPr="00BD3C80">
        <w:rPr>
          <w:rFonts w:ascii="Arial" w:hAnsi="Arial" w:cs="Arial"/>
          <w:sz w:val="22"/>
          <w:szCs w:val="22"/>
          <w:lang w:val="fr-FR"/>
        </w:rPr>
        <w:t>avoir fait l</w:t>
      </w:r>
      <w:r w:rsidR="00DC5C52">
        <w:rPr>
          <w:rFonts w:ascii="Arial" w:hAnsi="Arial" w:cs="Arial"/>
          <w:sz w:val="22"/>
          <w:szCs w:val="22"/>
          <w:lang w:val="fr-FR"/>
        </w:rPr>
        <w:t>’</w:t>
      </w:r>
      <w:r w:rsidRPr="00BD3C80">
        <w:rPr>
          <w:rFonts w:ascii="Arial" w:hAnsi="Arial" w:cs="Arial"/>
          <w:sz w:val="22"/>
          <w:szCs w:val="22"/>
          <w:lang w:val="fr-FR"/>
        </w:rPr>
        <w:t>objet, de la part de la personne qui en a licitement le contrôle, de dispositions raisonnables, compte tenu des circonstances, destinées à les garder secrets.</w:t>
      </w:r>
    </w:p>
    <w:p w:rsidR="004E127C" w:rsidRPr="00BD3C80" w:rsidRDefault="008E02E7" w:rsidP="002A6282">
      <w:pPr>
        <w:pStyle w:val="ONUMFS"/>
        <w:rPr>
          <w:lang w:val="fr-FR"/>
        </w:rPr>
      </w:pPr>
      <w:r w:rsidRPr="00BD3C80">
        <w:rPr>
          <w:lang w:val="fr-FR"/>
        </w:rPr>
        <w:lastRenderedPageBreak/>
        <w:t>La protection s</w:t>
      </w:r>
      <w:r w:rsidR="00DC5C52">
        <w:rPr>
          <w:lang w:val="fr-FR"/>
        </w:rPr>
        <w:t>’</w:t>
      </w:r>
      <w:r w:rsidRPr="00BD3C80">
        <w:rPr>
          <w:lang w:val="fr-FR"/>
        </w:rPr>
        <w:t xml:space="preserve">applique aux renseignements </w:t>
      </w:r>
      <w:r w:rsidR="00F81074" w:rsidRPr="00BD3C80">
        <w:rPr>
          <w:lang w:val="fr-FR"/>
        </w:rPr>
        <w:t>“</w:t>
      </w:r>
      <w:r w:rsidRPr="00BD3C80">
        <w:rPr>
          <w:lang w:val="fr-FR"/>
        </w:rPr>
        <w:t>qui sont divulgués à des tiers ou acquis ou utilisés par eux sans leur consentement et d</w:t>
      </w:r>
      <w:r w:rsidR="00DC5C52">
        <w:rPr>
          <w:lang w:val="fr-FR"/>
        </w:rPr>
        <w:t>’</w:t>
      </w:r>
      <w:r w:rsidRPr="00BD3C80">
        <w:rPr>
          <w:lang w:val="fr-FR"/>
        </w:rPr>
        <w:t>une manière contraire aux usages commerciaux honnêtes</w:t>
      </w:r>
      <w:r w:rsidR="00F81074" w:rsidRPr="00BD3C80">
        <w:rPr>
          <w:lang w:val="fr-FR"/>
        </w:rPr>
        <w:t>”</w:t>
      </w:r>
      <w:r w:rsidRPr="00BD3C80">
        <w:rPr>
          <w:lang w:val="fr-FR"/>
        </w:rPr>
        <w:t>, ce qui s</w:t>
      </w:r>
      <w:r w:rsidR="00DC5C52">
        <w:rPr>
          <w:lang w:val="fr-FR"/>
        </w:rPr>
        <w:t>’</w:t>
      </w:r>
      <w:r w:rsidRPr="00BD3C80">
        <w:rPr>
          <w:lang w:val="fr-FR"/>
        </w:rPr>
        <w:t xml:space="preserve">entend </w:t>
      </w:r>
      <w:r w:rsidR="00F81074" w:rsidRPr="00BD3C80">
        <w:rPr>
          <w:lang w:val="fr-FR"/>
        </w:rPr>
        <w:t>“</w:t>
      </w:r>
      <w:r w:rsidRPr="00BD3C80">
        <w:rPr>
          <w:lang w:val="fr-FR"/>
        </w:rPr>
        <w:t>au moins des pratiques telles que la rupture de contrat, l</w:t>
      </w:r>
      <w:r w:rsidR="00DC5C52">
        <w:rPr>
          <w:lang w:val="fr-FR"/>
        </w:rPr>
        <w:t>’</w:t>
      </w:r>
      <w:r w:rsidRPr="00BD3C80">
        <w:rPr>
          <w:lang w:val="fr-FR"/>
        </w:rPr>
        <w:t>abus de confiance et l</w:t>
      </w:r>
      <w:r w:rsidR="00DC5C52">
        <w:rPr>
          <w:lang w:val="fr-FR"/>
        </w:rPr>
        <w:t>’</w:t>
      </w:r>
      <w:r w:rsidRPr="00BD3C80">
        <w:rPr>
          <w:lang w:val="fr-FR"/>
        </w:rPr>
        <w:t xml:space="preserve">incitation au délit, et comprend </w:t>
      </w:r>
      <w:r w:rsidR="00A45A6D" w:rsidRPr="00BD3C80">
        <w:rPr>
          <w:lang w:val="fr-FR"/>
        </w:rPr>
        <w:t>l</w:t>
      </w:r>
      <w:r w:rsidR="00DC5C52">
        <w:rPr>
          <w:lang w:val="fr-FR"/>
        </w:rPr>
        <w:t>’</w:t>
      </w:r>
      <w:r w:rsidRPr="00BD3C80">
        <w:rPr>
          <w:lang w:val="fr-FR"/>
        </w:rPr>
        <w:t>acquisition de renseignements non divulgués par des tiers qui savaient que ladite acquisition impliquait de telles pratiques ou qui ont fait preuve d</w:t>
      </w:r>
      <w:r w:rsidR="00DC5C52">
        <w:rPr>
          <w:lang w:val="fr-FR"/>
        </w:rPr>
        <w:t>’</w:t>
      </w:r>
      <w:r w:rsidRPr="00BD3C80">
        <w:rPr>
          <w:lang w:val="fr-FR"/>
        </w:rPr>
        <w:t>une grave négligence en l</w:t>
      </w:r>
      <w:r w:rsidR="00DC5C52">
        <w:rPr>
          <w:lang w:val="fr-FR"/>
        </w:rPr>
        <w:t>’</w:t>
      </w:r>
      <w:r w:rsidRPr="00BD3C80">
        <w:rPr>
          <w:lang w:val="fr-FR"/>
        </w:rPr>
        <w:t>ignorant</w:t>
      </w:r>
      <w:r w:rsidR="00F81074" w:rsidRPr="00BD3C80">
        <w:rPr>
          <w:lang w:val="fr-FR"/>
        </w:rPr>
        <w:t>”</w:t>
      </w:r>
      <w:r w:rsidRPr="00BD3C80">
        <w:rPr>
          <w:lang w:val="fr-FR"/>
        </w:rPr>
        <w:t>.  Cela peut éventuellement s</w:t>
      </w:r>
      <w:r w:rsidR="00DC5C52">
        <w:rPr>
          <w:lang w:val="fr-FR"/>
        </w:rPr>
        <w:t>’</w:t>
      </w:r>
      <w:r w:rsidRPr="00BD3C80">
        <w:rPr>
          <w:lang w:val="fr-FR"/>
        </w:rPr>
        <w:t>appliquer à la plupart des savoirs traditionnels puisque ce n</w:t>
      </w:r>
      <w:r w:rsidR="00DC5C52">
        <w:rPr>
          <w:lang w:val="fr-FR"/>
        </w:rPr>
        <w:t>’</w:t>
      </w:r>
      <w:r w:rsidRPr="00BD3C80">
        <w:rPr>
          <w:lang w:val="fr-FR"/>
        </w:rPr>
        <w:t xml:space="preserve">est pas nécessairement la première personne qui a accès aux renseignements mais </w:t>
      </w:r>
      <w:r w:rsidR="00A45A6D" w:rsidRPr="00BD3C80">
        <w:rPr>
          <w:lang w:val="fr-FR"/>
        </w:rPr>
        <w:t>une entité</w:t>
      </w:r>
      <w:r w:rsidRPr="00BD3C80">
        <w:rPr>
          <w:lang w:val="fr-FR"/>
        </w:rPr>
        <w:t xml:space="preserve"> commercial</w:t>
      </w:r>
      <w:r w:rsidR="00A45A6D" w:rsidRPr="00BD3C80">
        <w:rPr>
          <w:lang w:val="fr-FR"/>
        </w:rPr>
        <w:t>e</w:t>
      </w:r>
      <w:r w:rsidRPr="00BD3C80">
        <w:rPr>
          <w:lang w:val="fr-FR"/>
        </w:rPr>
        <w:t xml:space="preserve"> ou industrie</w:t>
      </w:r>
      <w:r w:rsidR="009470BF" w:rsidRPr="00BD3C80">
        <w:rPr>
          <w:lang w:val="fr-FR"/>
        </w:rPr>
        <w:t>l</w:t>
      </w:r>
      <w:r w:rsidRPr="00BD3C80">
        <w:rPr>
          <w:lang w:val="fr-FR"/>
        </w:rPr>
        <w:t>l</w:t>
      </w:r>
      <w:r w:rsidR="00A45A6D" w:rsidRPr="00BD3C80">
        <w:rPr>
          <w:lang w:val="fr-FR"/>
        </w:rPr>
        <w:t>e</w:t>
      </w:r>
      <w:r w:rsidRPr="00BD3C80">
        <w:rPr>
          <w:lang w:val="fr-FR"/>
        </w:rPr>
        <w:t xml:space="preserve"> en aval qui commercialise dans la réalité les savoirs traditionnels.</w:t>
      </w:r>
    </w:p>
    <w:p w:rsidR="004E127C" w:rsidRPr="00BD3C80" w:rsidRDefault="008E02E7" w:rsidP="002B775B">
      <w:pPr>
        <w:pStyle w:val="ONUMFS"/>
        <w:rPr>
          <w:lang w:val="fr-FR"/>
        </w:rPr>
      </w:pPr>
      <w:r w:rsidRPr="00BD3C80">
        <w:rPr>
          <w:lang w:val="fr-FR"/>
        </w:rPr>
        <w:t xml:space="preserve">Cette norme internationale est décrite comme un moyen </w:t>
      </w:r>
      <w:r w:rsidR="00F81074" w:rsidRPr="00BD3C80">
        <w:rPr>
          <w:lang w:val="fr-FR"/>
        </w:rPr>
        <w:t>“</w:t>
      </w:r>
      <w:r w:rsidRPr="00BD3C80">
        <w:rPr>
          <w:lang w:val="fr-FR"/>
        </w:rPr>
        <w:t>d</w:t>
      </w:r>
      <w:r w:rsidR="00DC5C52">
        <w:rPr>
          <w:lang w:val="fr-FR"/>
        </w:rPr>
        <w:t>’</w:t>
      </w:r>
      <w:r w:rsidRPr="00BD3C80">
        <w:rPr>
          <w:lang w:val="fr-FR"/>
        </w:rPr>
        <w:t>assurer une protection effective contre la concurrence déloyale comme le prévoit l</w:t>
      </w:r>
      <w:r w:rsidR="00DC5C52">
        <w:rPr>
          <w:lang w:val="fr-FR"/>
        </w:rPr>
        <w:t>’</w:t>
      </w:r>
      <w:r w:rsidR="00F7603A" w:rsidRPr="00BD3C80">
        <w:rPr>
          <w:lang w:val="fr-FR"/>
        </w:rPr>
        <w:t>article 1</w:t>
      </w:r>
      <w:r w:rsidRPr="00BD3C80">
        <w:rPr>
          <w:lang w:val="fr-FR"/>
        </w:rPr>
        <w:t>0</w:t>
      </w:r>
      <w:r w:rsidRPr="00BD3C80">
        <w:rPr>
          <w:i/>
          <w:lang w:val="fr-FR"/>
        </w:rPr>
        <w:t>bis</w:t>
      </w:r>
      <w:r w:rsidRPr="00BD3C80">
        <w:rPr>
          <w:lang w:val="fr-FR"/>
        </w:rPr>
        <w:t xml:space="preserve"> de la Convention de Paris (1967)</w:t>
      </w:r>
      <w:r w:rsidR="00F81074" w:rsidRPr="00BD3C80">
        <w:rPr>
          <w:lang w:val="fr-FR"/>
        </w:rPr>
        <w:t>”</w:t>
      </w:r>
      <w:r w:rsidRPr="00BD3C80">
        <w:rPr>
          <w:lang w:val="fr-FR"/>
        </w:rPr>
        <w:t>.  La durée de la protection est effectivement illimitée sous réserve que les conditions restent en vigueur (par exemple, la protection ne serait pas disponible après que le titulaire du savoir l</w:t>
      </w:r>
      <w:r w:rsidR="00DC5C52">
        <w:rPr>
          <w:lang w:val="fr-FR"/>
        </w:rPr>
        <w:t>’</w:t>
      </w:r>
      <w:r w:rsidRPr="00BD3C80">
        <w:rPr>
          <w:lang w:val="fr-FR"/>
        </w:rPr>
        <w:t>a publiquement divulguée).</w:t>
      </w:r>
    </w:p>
    <w:p w:rsidR="004E127C" w:rsidRPr="00BD3C80" w:rsidRDefault="008E02E7" w:rsidP="002B775B">
      <w:pPr>
        <w:pStyle w:val="ONUMFS"/>
        <w:keepNext/>
        <w:keepLines/>
        <w:rPr>
          <w:lang w:val="fr-FR"/>
        </w:rPr>
      </w:pPr>
      <w:r w:rsidRPr="00BD3C80">
        <w:rPr>
          <w:lang w:val="fr-FR"/>
        </w:rPr>
        <w:t>Cette norme internationale s</w:t>
      </w:r>
      <w:r w:rsidR="00DC5C52">
        <w:rPr>
          <w:lang w:val="fr-FR"/>
        </w:rPr>
        <w:t>’</w:t>
      </w:r>
      <w:r w:rsidRPr="00BD3C80">
        <w:rPr>
          <w:lang w:val="fr-FR"/>
        </w:rPr>
        <w:t>appliquerait certes sans aucun doute à de grandes quantités de savoirs traditionnels mais elle ne couvrirait pas pour autant d</w:t>
      </w:r>
      <w:r w:rsidR="00DC5C52">
        <w:rPr>
          <w:lang w:val="fr-FR"/>
        </w:rPr>
        <w:t>’</w:t>
      </w:r>
      <w:r w:rsidRPr="00BD3C80">
        <w:rPr>
          <w:lang w:val="fr-FR"/>
        </w:rPr>
        <w:t>autres grandes quantit</w:t>
      </w:r>
      <w:r w:rsidR="00672DF3" w:rsidRPr="00BD3C80">
        <w:rPr>
          <w:lang w:val="fr-FR"/>
        </w:rPr>
        <w:t>és</w:t>
      </w:r>
      <w:r w:rsidR="00672DF3">
        <w:rPr>
          <w:lang w:val="fr-FR"/>
        </w:rPr>
        <w:t xml:space="preserve">.  </w:t>
      </w:r>
      <w:r w:rsidR="00672DF3" w:rsidRPr="00BD3C80">
        <w:rPr>
          <w:lang w:val="fr-FR"/>
        </w:rPr>
        <w:t>Au</w:t>
      </w:r>
      <w:r w:rsidRPr="00BD3C80">
        <w:rPr>
          <w:lang w:val="fr-FR"/>
        </w:rPr>
        <w:t> nombre de quelques</w:t>
      </w:r>
      <w:r w:rsidR="00672DF3">
        <w:rPr>
          <w:lang w:val="fr-FR"/>
        </w:rPr>
        <w:noBreakHyphen/>
      </w:r>
      <w:r w:rsidRPr="00BD3C80">
        <w:rPr>
          <w:lang w:val="fr-FR"/>
        </w:rPr>
        <w:t>unes des questions que pourrait soulever l</w:t>
      </w:r>
      <w:r w:rsidR="00DC5C52">
        <w:rPr>
          <w:lang w:val="fr-FR"/>
        </w:rPr>
        <w:t>’</w:t>
      </w:r>
      <w:r w:rsidRPr="00BD3C80">
        <w:rPr>
          <w:lang w:val="fr-FR"/>
        </w:rPr>
        <w:t>application de cette norme figurent les suivantes</w:t>
      </w:r>
      <w:r w:rsidR="00DC5C52">
        <w:rPr>
          <w:lang w:val="fr-FR"/>
        </w:rPr>
        <w:t> :</w:t>
      </w:r>
    </w:p>
    <w:p w:rsidR="004E127C" w:rsidRPr="00BD3C80" w:rsidRDefault="008E02E7" w:rsidP="00662E3D">
      <w:pPr>
        <w:numPr>
          <w:ilvl w:val="0"/>
          <w:numId w:val="6"/>
        </w:numPr>
        <w:tabs>
          <w:tab w:val="clear" w:pos="1080"/>
        </w:tabs>
        <w:ind w:left="1134" w:hanging="567"/>
        <w:rPr>
          <w:szCs w:val="22"/>
          <w:lang w:val="fr-FR"/>
        </w:rPr>
      </w:pPr>
      <w:r w:rsidRPr="00BD3C80">
        <w:rPr>
          <w:szCs w:val="22"/>
          <w:lang w:val="fr-FR"/>
        </w:rPr>
        <w:t>quand les savoirs traditionnels divulgués dans une communauté traditionnelle définie seraient</w:t>
      </w:r>
      <w:r w:rsidR="00672DF3">
        <w:rPr>
          <w:szCs w:val="22"/>
          <w:lang w:val="fr-FR"/>
        </w:rPr>
        <w:noBreakHyphen/>
      </w:r>
      <w:r w:rsidRPr="00BD3C80">
        <w:rPr>
          <w:szCs w:val="22"/>
          <w:lang w:val="fr-FR"/>
        </w:rPr>
        <w:t xml:space="preserve">ils encore considérés comme des savoirs </w:t>
      </w:r>
      <w:r w:rsidR="00F81074" w:rsidRPr="00BD3C80">
        <w:rPr>
          <w:szCs w:val="22"/>
          <w:lang w:val="fr-FR"/>
        </w:rPr>
        <w:t>“</w:t>
      </w:r>
      <w:r w:rsidRPr="00BD3C80">
        <w:rPr>
          <w:szCs w:val="22"/>
          <w:lang w:val="fr-FR"/>
        </w:rPr>
        <w:t>secrets</w:t>
      </w:r>
      <w:r w:rsidR="00F81074" w:rsidRPr="00BD3C80">
        <w:rPr>
          <w:szCs w:val="22"/>
          <w:lang w:val="fr-FR"/>
        </w:rPr>
        <w:t>”</w:t>
      </w:r>
      <w:r w:rsidRPr="00BD3C80">
        <w:rPr>
          <w:szCs w:val="22"/>
          <w:lang w:val="fr-FR"/>
        </w:rPr>
        <w:t>?</w:t>
      </w:r>
    </w:p>
    <w:p w:rsidR="00271C98" w:rsidRPr="00BD3C80" w:rsidRDefault="00271C98" w:rsidP="008D4B3A">
      <w:pPr>
        <w:ind w:left="1134"/>
        <w:rPr>
          <w:szCs w:val="22"/>
          <w:lang w:val="fr-FR"/>
        </w:rPr>
      </w:pPr>
    </w:p>
    <w:p w:rsidR="004E127C" w:rsidRPr="00BD3C80" w:rsidRDefault="008E02E7" w:rsidP="00662E3D">
      <w:pPr>
        <w:numPr>
          <w:ilvl w:val="0"/>
          <w:numId w:val="6"/>
        </w:numPr>
        <w:tabs>
          <w:tab w:val="clear" w:pos="1080"/>
        </w:tabs>
        <w:ind w:left="1134" w:hanging="567"/>
        <w:rPr>
          <w:szCs w:val="22"/>
          <w:lang w:val="fr-FR"/>
        </w:rPr>
      </w:pPr>
      <w:r w:rsidRPr="00BD3C80">
        <w:rPr>
          <w:szCs w:val="22"/>
          <w:lang w:val="fr-FR"/>
        </w:rPr>
        <w:t>quel est le rôle possible du droit coutumier ou des pratiques coutumières d</w:t>
      </w:r>
      <w:r w:rsidR="00DC5C52">
        <w:rPr>
          <w:szCs w:val="22"/>
          <w:lang w:val="fr-FR"/>
        </w:rPr>
        <w:t>’</w:t>
      </w:r>
      <w:r w:rsidRPr="00BD3C80">
        <w:rPr>
          <w:szCs w:val="22"/>
          <w:lang w:val="fr-FR"/>
        </w:rPr>
        <w:t>une communauté dans la détermination de l</w:t>
      </w:r>
      <w:r w:rsidR="00DC5C52">
        <w:rPr>
          <w:szCs w:val="22"/>
          <w:lang w:val="fr-FR"/>
        </w:rPr>
        <w:t>’</w:t>
      </w:r>
      <w:r w:rsidRPr="00BD3C80">
        <w:rPr>
          <w:szCs w:val="22"/>
          <w:lang w:val="fr-FR"/>
        </w:rPr>
        <w:t>application ou non des conditions de protection (par exemple, dans l</w:t>
      </w:r>
      <w:r w:rsidR="00DC5C52">
        <w:rPr>
          <w:szCs w:val="22"/>
          <w:lang w:val="fr-FR"/>
        </w:rPr>
        <w:t>’</w:t>
      </w:r>
      <w:r w:rsidRPr="00BD3C80">
        <w:rPr>
          <w:szCs w:val="22"/>
          <w:lang w:val="fr-FR"/>
        </w:rPr>
        <w:t xml:space="preserve">affaire Foster </w:t>
      </w:r>
      <w:r w:rsidRPr="00BD3C80">
        <w:rPr>
          <w:i/>
          <w:szCs w:val="22"/>
          <w:lang w:val="fr-FR"/>
        </w:rPr>
        <w:t>c</w:t>
      </w:r>
      <w:r w:rsidRPr="00BD3C80">
        <w:rPr>
          <w:lang w:val="fr-FR"/>
        </w:rPr>
        <w:t>.</w:t>
      </w:r>
      <w:r w:rsidR="005930A3" w:rsidRPr="00BD3C80">
        <w:rPr>
          <w:szCs w:val="22"/>
          <w:lang w:val="fr-FR"/>
        </w:rPr>
        <w:t> </w:t>
      </w:r>
      <w:r w:rsidRPr="00BD3C80">
        <w:rPr>
          <w:szCs w:val="22"/>
          <w:lang w:val="fr-FR"/>
        </w:rPr>
        <w:t>Mountford</w:t>
      </w:r>
      <w:r w:rsidRPr="00BD3C80">
        <w:rPr>
          <w:rStyle w:val="FootnoteReference"/>
          <w:szCs w:val="22"/>
          <w:lang w:val="fr-FR"/>
        </w:rPr>
        <w:footnoteReference w:id="26"/>
      </w:r>
      <w:r w:rsidRPr="00BD3C80">
        <w:rPr>
          <w:szCs w:val="22"/>
          <w:lang w:val="fr-FR"/>
        </w:rPr>
        <w:t>, souvent citée au comité, le droit coutumier d</w:t>
      </w:r>
      <w:r w:rsidR="00DC5C52">
        <w:rPr>
          <w:szCs w:val="22"/>
          <w:lang w:val="fr-FR"/>
        </w:rPr>
        <w:t>’</w:t>
      </w:r>
      <w:r w:rsidRPr="00BD3C80">
        <w:rPr>
          <w:szCs w:val="22"/>
          <w:lang w:val="fr-FR"/>
        </w:rPr>
        <w:t>une communauté autochtone peut être suffisant pour établir une obligation de confidentialité)</w:t>
      </w:r>
    </w:p>
    <w:p w:rsidR="00271C98" w:rsidRPr="00BD3C80" w:rsidRDefault="00271C98" w:rsidP="008D4B3A">
      <w:pPr>
        <w:ind w:left="1134"/>
        <w:rPr>
          <w:szCs w:val="22"/>
          <w:lang w:val="fr-FR"/>
        </w:rPr>
      </w:pPr>
    </w:p>
    <w:p w:rsidR="004E127C" w:rsidRPr="00BD3C80" w:rsidRDefault="008E02E7" w:rsidP="004A6ED0">
      <w:pPr>
        <w:numPr>
          <w:ilvl w:val="0"/>
          <w:numId w:val="6"/>
        </w:numPr>
        <w:tabs>
          <w:tab w:val="clear" w:pos="1080"/>
        </w:tabs>
        <w:spacing w:after="220"/>
        <w:ind w:left="1134" w:hanging="567"/>
        <w:rPr>
          <w:szCs w:val="22"/>
          <w:lang w:val="fr-FR"/>
        </w:rPr>
      </w:pPr>
      <w:r w:rsidRPr="00BD3C80">
        <w:rPr>
          <w:szCs w:val="22"/>
          <w:lang w:val="fr-FR"/>
        </w:rPr>
        <w:t>les savoirs qui ont une valeur culturelle et spirituelle pour la communauté mais qui en revanche n</w:t>
      </w:r>
      <w:r w:rsidR="00DC5C52">
        <w:rPr>
          <w:szCs w:val="22"/>
          <w:lang w:val="fr-FR"/>
        </w:rPr>
        <w:t>’</w:t>
      </w:r>
      <w:r w:rsidRPr="00BD3C80">
        <w:rPr>
          <w:szCs w:val="22"/>
          <w:lang w:val="fr-FR"/>
        </w:rPr>
        <w:t>ont pas de valeur commerciale seraient</w:t>
      </w:r>
      <w:r w:rsidR="00672DF3">
        <w:rPr>
          <w:szCs w:val="22"/>
          <w:lang w:val="fr-FR"/>
        </w:rPr>
        <w:noBreakHyphen/>
      </w:r>
      <w:r w:rsidRPr="00BD3C80">
        <w:rPr>
          <w:szCs w:val="22"/>
          <w:lang w:val="fr-FR"/>
        </w:rPr>
        <w:t>ils encore protégés lorsqu</w:t>
      </w:r>
      <w:r w:rsidR="00DC5C52">
        <w:rPr>
          <w:szCs w:val="22"/>
          <w:lang w:val="fr-FR"/>
        </w:rPr>
        <w:t>’</w:t>
      </w:r>
      <w:r w:rsidRPr="00BD3C80">
        <w:rPr>
          <w:szCs w:val="22"/>
          <w:lang w:val="fr-FR"/>
        </w:rPr>
        <w:t xml:space="preserve">un tiers réalise un gain commercial en les exploitant?  Autrement dit, les savoirs traditionnels gardés secrets pour des raisons spirituelles et non commerciales, par une communauté qui </w:t>
      </w:r>
      <w:r w:rsidRPr="00BD3C80">
        <w:rPr>
          <w:i/>
          <w:szCs w:val="22"/>
          <w:lang w:val="fr-FR"/>
        </w:rPr>
        <w:t>ipso facto</w:t>
      </w:r>
      <w:r w:rsidRPr="00BD3C80">
        <w:rPr>
          <w:szCs w:val="22"/>
          <w:lang w:val="fr-FR"/>
        </w:rPr>
        <w:t xml:space="preserve"> rejetterait l</w:t>
      </w:r>
      <w:r w:rsidR="00DC5C52">
        <w:rPr>
          <w:szCs w:val="22"/>
          <w:lang w:val="fr-FR"/>
        </w:rPr>
        <w:t>’</w:t>
      </w:r>
      <w:r w:rsidRPr="00BD3C80">
        <w:rPr>
          <w:szCs w:val="22"/>
          <w:lang w:val="fr-FR"/>
        </w:rPr>
        <w:t>idée de toute valeur commerciale, seraient</w:t>
      </w:r>
      <w:r w:rsidR="00672DF3">
        <w:rPr>
          <w:szCs w:val="22"/>
          <w:lang w:val="fr-FR"/>
        </w:rPr>
        <w:noBreakHyphen/>
      </w:r>
      <w:r w:rsidRPr="00BD3C80">
        <w:rPr>
          <w:szCs w:val="22"/>
          <w:lang w:val="fr-FR"/>
        </w:rPr>
        <w:t>ils encore protégés en tant qu</w:t>
      </w:r>
      <w:r w:rsidR="00DC5C52">
        <w:rPr>
          <w:szCs w:val="22"/>
          <w:lang w:val="fr-FR"/>
        </w:rPr>
        <w:t>’</w:t>
      </w:r>
      <w:r w:rsidRPr="00BD3C80">
        <w:rPr>
          <w:szCs w:val="22"/>
          <w:lang w:val="fr-FR"/>
        </w:rPr>
        <w:t>éléments non divulgués?</w:t>
      </w:r>
    </w:p>
    <w:p w:rsidR="00F7603A" w:rsidRPr="00BD3C80" w:rsidRDefault="008E02E7" w:rsidP="002A6282">
      <w:pPr>
        <w:pStyle w:val="ONUMFS"/>
        <w:rPr>
          <w:lang w:val="fr-FR"/>
        </w:rPr>
      </w:pPr>
      <w:r w:rsidRPr="00BD3C80">
        <w:rPr>
          <w:lang w:val="fr-FR"/>
        </w:rPr>
        <w:t>Comme cela constitue une norme minimale, il est possible d</w:t>
      </w:r>
      <w:r w:rsidR="00DC5C52">
        <w:rPr>
          <w:lang w:val="fr-FR"/>
        </w:rPr>
        <w:t>’</w:t>
      </w:r>
      <w:r w:rsidRPr="00BD3C80">
        <w:rPr>
          <w:lang w:val="fr-FR"/>
        </w:rPr>
        <w:t>avoir en vertu de la législation nationale des formes de protection plus larges qui garantiraient par exemple que les savoirs traditionnels uniquement diffusés dans une communauté particulière pourraient encore être considérés comme non divulgués et, partant, sujets à une protecti</w:t>
      </w:r>
      <w:r w:rsidR="00672DF3" w:rsidRPr="00BD3C80">
        <w:rPr>
          <w:lang w:val="fr-FR"/>
        </w:rPr>
        <w:t>on</w:t>
      </w:r>
      <w:r w:rsidR="00672DF3">
        <w:rPr>
          <w:lang w:val="fr-FR"/>
        </w:rPr>
        <w:t xml:space="preserve">.  </w:t>
      </w:r>
      <w:r w:rsidR="00672DF3" w:rsidRPr="00BD3C80">
        <w:rPr>
          <w:lang w:val="fr-FR"/>
        </w:rPr>
        <w:t>La</w:t>
      </w:r>
      <w:r w:rsidRPr="00BD3C80">
        <w:rPr>
          <w:lang w:val="fr-FR"/>
        </w:rPr>
        <w:t xml:space="preserve"> valeur culturelle et spirituelle des savoirs pourrait également être considérée comme un facteur pertinent (de</w:t>
      </w:r>
      <w:r w:rsidR="004C5FD7" w:rsidRPr="00BD3C80">
        <w:rPr>
          <w:szCs w:val="22"/>
          <w:lang w:val="fr-FR"/>
        </w:rPr>
        <w:t> </w:t>
      </w:r>
      <w:r w:rsidRPr="00BD3C80">
        <w:rPr>
          <w:lang w:val="fr-FR"/>
        </w:rPr>
        <w:t xml:space="preserve">telle sorte que la valeur commerciale </w:t>
      </w:r>
      <w:r w:rsidR="009470BF" w:rsidRPr="00BD3C80">
        <w:rPr>
          <w:lang w:val="fr-FR"/>
        </w:rPr>
        <w:t>n</w:t>
      </w:r>
      <w:r w:rsidR="00DC5C52">
        <w:rPr>
          <w:lang w:val="fr-FR"/>
        </w:rPr>
        <w:t>’</w:t>
      </w:r>
      <w:r w:rsidR="009470BF" w:rsidRPr="00BD3C80">
        <w:rPr>
          <w:lang w:val="fr-FR"/>
        </w:rPr>
        <w:t xml:space="preserve">est </w:t>
      </w:r>
      <w:r w:rsidRPr="00BD3C80">
        <w:rPr>
          <w:lang w:val="fr-FR"/>
        </w:rPr>
        <w:t xml:space="preserve">pas nécessaire pour assurer la protection) et le rôle du droit coutumier pourrait être reconnu (par exemple, en établissant les </w:t>
      </w:r>
      <w:r w:rsidR="00F81074" w:rsidRPr="00BD3C80">
        <w:rPr>
          <w:lang w:val="fr-FR"/>
        </w:rPr>
        <w:t>“</w:t>
      </w:r>
      <w:r w:rsidRPr="00BD3C80">
        <w:rPr>
          <w:lang w:val="fr-FR"/>
        </w:rPr>
        <w:t>mesures raisonnables pour protéger</w:t>
      </w:r>
      <w:r w:rsidR="00F81074" w:rsidRPr="00BD3C80">
        <w:rPr>
          <w:lang w:val="fr-FR"/>
        </w:rPr>
        <w:t>”</w:t>
      </w:r>
      <w:r w:rsidRPr="00BD3C80">
        <w:rPr>
          <w:lang w:val="fr-FR"/>
        </w:rPr>
        <w:t>).</w:t>
      </w:r>
    </w:p>
    <w:p w:rsidR="004E127C" w:rsidRPr="00BD3C80" w:rsidRDefault="008E02E7" w:rsidP="008D4B3A">
      <w:pPr>
        <w:pStyle w:val="Heading4"/>
        <w:ind w:left="562" w:firstLine="562"/>
        <w:rPr>
          <w:lang w:val="fr-FR"/>
        </w:rPr>
      </w:pPr>
      <w:bookmarkStart w:id="20" w:name="_Toc125121184"/>
      <w:r w:rsidRPr="00BD3C80">
        <w:rPr>
          <w:lang w:val="fr-FR"/>
        </w:rPr>
        <w:t>v)</w:t>
      </w:r>
      <w:r w:rsidRPr="00BD3C80">
        <w:rPr>
          <w:lang w:val="fr-FR"/>
        </w:rPr>
        <w:tab/>
      </w:r>
      <w:r w:rsidR="009470BF" w:rsidRPr="00BD3C80">
        <w:rPr>
          <w:lang w:val="fr-FR"/>
        </w:rPr>
        <w:t>Concurrence déloyale</w:t>
      </w:r>
      <w:bookmarkEnd w:id="20"/>
    </w:p>
    <w:tbl>
      <w:tblPr>
        <w:tblStyle w:val="TableGrid"/>
        <w:tblW w:w="0" w:type="auto"/>
        <w:tblCellMar>
          <w:top w:w="108" w:type="dxa"/>
          <w:bottom w:w="108" w:type="dxa"/>
        </w:tblCellMar>
        <w:tblLook w:val="04A0" w:firstRow="1" w:lastRow="0" w:firstColumn="1" w:lastColumn="0" w:noHBand="0" w:noVBand="1"/>
      </w:tblPr>
      <w:tblGrid>
        <w:gridCol w:w="9345"/>
      </w:tblGrid>
      <w:tr w:rsidR="004B3AF5" w:rsidRPr="008A1757" w:rsidTr="002B775B">
        <w:tc>
          <w:tcPr>
            <w:tcW w:w="9571" w:type="dxa"/>
          </w:tcPr>
          <w:p w:rsidR="000242A4" w:rsidRPr="00BD3C80" w:rsidRDefault="008E02E7" w:rsidP="00C706FE">
            <w:pPr>
              <w:rPr>
                <w:szCs w:val="22"/>
                <w:lang w:val="fr-FR"/>
              </w:rPr>
            </w:pPr>
            <w:r w:rsidRPr="00BD3C80">
              <w:rPr>
                <w:szCs w:val="22"/>
                <w:lang w:val="fr-FR"/>
              </w:rPr>
              <w:t>Instruments internationaux auxquels il est fait référence</w:t>
            </w:r>
            <w:r w:rsidR="00DC5C52">
              <w:rPr>
                <w:szCs w:val="22"/>
                <w:lang w:val="fr-FR"/>
              </w:rPr>
              <w:t> :</w:t>
            </w:r>
            <w:r w:rsidRPr="00BD3C80">
              <w:rPr>
                <w:szCs w:val="22"/>
                <w:lang w:val="fr-FR"/>
              </w:rPr>
              <w:t xml:space="preserve"> Convention de Paris, </w:t>
            </w:r>
            <w:r w:rsidR="007562D3" w:rsidRPr="00BD3C80">
              <w:rPr>
                <w:szCs w:val="22"/>
                <w:lang w:val="fr-FR"/>
              </w:rPr>
              <w:t>Accord sur</w:t>
            </w:r>
            <w:r w:rsidR="00F7603A" w:rsidRPr="00BD3C80">
              <w:rPr>
                <w:szCs w:val="22"/>
                <w:lang w:val="fr-FR"/>
              </w:rPr>
              <w:t xml:space="preserve"> les ADP</w:t>
            </w:r>
            <w:r w:rsidRPr="00BD3C80">
              <w:rPr>
                <w:szCs w:val="22"/>
                <w:lang w:val="fr-FR"/>
              </w:rPr>
              <w:t>IC</w:t>
            </w:r>
          </w:p>
        </w:tc>
      </w:tr>
    </w:tbl>
    <w:p w:rsidR="004E127C" w:rsidRPr="00BD3C80" w:rsidRDefault="008E02E7" w:rsidP="002B775B">
      <w:pPr>
        <w:pStyle w:val="ONUMFS"/>
        <w:spacing w:before="220"/>
        <w:rPr>
          <w:lang w:val="fr-FR"/>
        </w:rPr>
      </w:pPr>
      <w:r w:rsidRPr="00BD3C80">
        <w:rPr>
          <w:lang w:val="fr-FR"/>
        </w:rPr>
        <w:lastRenderedPageBreak/>
        <w:t xml:space="preserve">La Convention de Paris requiert </w:t>
      </w:r>
      <w:r w:rsidR="00F81074" w:rsidRPr="00BD3C80">
        <w:rPr>
          <w:lang w:val="fr-FR"/>
        </w:rPr>
        <w:t>“</w:t>
      </w:r>
      <w:r w:rsidRPr="00BD3C80">
        <w:rPr>
          <w:lang w:val="fr-FR"/>
        </w:rPr>
        <w:t>une protection effective contre la concurrence déloyale</w:t>
      </w:r>
      <w:r w:rsidR="00F81074" w:rsidRPr="00BD3C80">
        <w:rPr>
          <w:lang w:val="fr-FR"/>
        </w:rPr>
        <w:t>”</w:t>
      </w:r>
      <w:r w:rsidRPr="00BD3C80">
        <w:rPr>
          <w:lang w:val="fr-FR"/>
        </w:rPr>
        <w:t xml:space="preserve">, stipulant que </w:t>
      </w:r>
      <w:r w:rsidR="00F81074" w:rsidRPr="00BD3C80">
        <w:rPr>
          <w:lang w:val="fr-FR"/>
        </w:rPr>
        <w:t>“</w:t>
      </w:r>
      <w:r w:rsidRPr="00BD3C80">
        <w:rPr>
          <w:lang w:val="fr-FR"/>
        </w:rPr>
        <w:t>constitue un acte de concurrence déloyale tout acte de concurrence contraire aux usages honnêtes en matière industrielle ou commerciale</w:t>
      </w:r>
      <w:r w:rsidR="00F81074" w:rsidRPr="00BD3C80">
        <w:rPr>
          <w:lang w:val="fr-FR"/>
        </w:rPr>
        <w:t>”</w:t>
      </w:r>
      <w:r w:rsidRPr="00BD3C80">
        <w:rPr>
          <w:lang w:val="fr-FR"/>
        </w:rPr>
        <w:t>.  Cette conception de la concurrence déloyale est par conséquent exprimée d</w:t>
      </w:r>
      <w:r w:rsidR="00DC5C52">
        <w:rPr>
          <w:lang w:val="fr-FR"/>
        </w:rPr>
        <w:t>’</w:t>
      </w:r>
      <w:r w:rsidRPr="00BD3C80">
        <w:rPr>
          <w:lang w:val="fr-FR"/>
        </w:rPr>
        <w:t>une manière générale mais elle porte de façon spécifique sur</w:t>
      </w:r>
      <w:r w:rsidR="00DC5C52">
        <w:rPr>
          <w:lang w:val="fr-FR"/>
        </w:rPr>
        <w:t> :</w:t>
      </w:r>
    </w:p>
    <w:p w:rsidR="004E127C" w:rsidRPr="00BD3C80" w:rsidRDefault="008E02E7" w:rsidP="00662E3D">
      <w:pPr>
        <w:numPr>
          <w:ilvl w:val="0"/>
          <w:numId w:val="6"/>
        </w:numPr>
        <w:tabs>
          <w:tab w:val="clear" w:pos="1080"/>
        </w:tabs>
        <w:ind w:left="1134" w:hanging="567"/>
        <w:rPr>
          <w:szCs w:val="22"/>
          <w:lang w:val="fr-FR"/>
        </w:rPr>
      </w:pPr>
      <w:r w:rsidRPr="00BD3C80">
        <w:rPr>
          <w:szCs w:val="22"/>
          <w:lang w:val="fr-FR"/>
        </w:rPr>
        <w:t>tous faits de nature à créer une confusion avec l</w:t>
      </w:r>
      <w:r w:rsidR="00DC5C52">
        <w:rPr>
          <w:szCs w:val="22"/>
          <w:lang w:val="fr-FR"/>
        </w:rPr>
        <w:t>’</w:t>
      </w:r>
      <w:r w:rsidRPr="00BD3C80">
        <w:rPr>
          <w:szCs w:val="22"/>
          <w:lang w:val="fr-FR"/>
        </w:rPr>
        <w:t>établissement, les produits ou l</w:t>
      </w:r>
      <w:r w:rsidR="00DC5C52">
        <w:rPr>
          <w:szCs w:val="22"/>
          <w:lang w:val="fr-FR"/>
        </w:rPr>
        <w:t>’</w:t>
      </w:r>
      <w:r w:rsidRPr="00BD3C80">
        <w:rPr>
          <w:szCs w:val="22"/>
          <w:lang w:val="fr-FR"/>
        </w:rPr>
        <w:t>activité industrielle ou commerciale d</w:t>
      </w:r>
      <w:r w:rsidR="00DC5C52">
        <w:rPr>
          <w:szCs w:val="22"/>
          <w:lang w:val="fr-FR"/>
        </w:rPr>
        <w:t>’</w:t>
      </w:r>
      <w:r w:rsidRPr="00BD3C80">
        <w:rPr>
          <w:szCs w:val="22"/>
          <w:lang w:val="fr-FR"/>
        </w:rPr>
        <w:t>un concurrent;</w:t>
      </w:r>
    </w:p>
    <w:p w:rsidR="00271C98" w:rsidRPr="00BD3C80" w:rsidRDefault="00271C98" w:rsidP="008D4B3A">
      <w:pPr>
        <w:ind w:left="1134"/>
        <w:rPr>
          <w:szCs w:val="22"/>
          <w:lang w:val="fr-FR"/>
        </w:rPr>
      </w:pPr>
    </w:p>
    <w:p w:rsidR="004E127C" w:rsidRPr="00BD3C80" w:rsidRDefault="008E02E7" w:rsidP="00662E3D">
      <w:pPr>
        <w:numPr>
          <w:ilvl w:val="0"/>
          <w:numId w:val="6"/>
        </w:numPr>
        <w:tabs>
          <w:tab w:val="clear" w:pos="1080"/>
        </w:tabs>
        <w:ind w:left="1134" w:hanging="567"/>
        <w:rPr>
          <w:szCs w:val="22"/>
          <w:lang w:val="fr-FR"/>
        </w:rPr>
      </w:pPr>
      <w:r w:rsidRPr="00BD3C80">
        <w:rPr>
          <w:szCs w:val="22"/>
          <w:lang w:val="fr-FR"/>
        </w:rPr>
        <w:t>les allégations fausses, dans l</w:t>
      </w:r>
      <w:r w:rsidR="00DC5C52">
        <w:rPr>
          <w:szCs w:val="22"/>
          <w:lang w:val="fr-FR"/>
        </w:rPr>
        <w:t>’</w:t>
      </w:r>
      <w:r w:rsidRPr="00BD3C80">
        <w:rPr>
          <w:szCs w:val="22"/>
          <w:lang w:val="fr-FR"/>
        </w:rPr>
        <w:t>exercice du commerce, de nature à discréditer l</w:t>
      </w:r>
      <w:r w:rsidR="00DC5C52">
        <w:rPr>
          <w:szCs w:val="22"/>
          <w:lang w:val="fr-FR"/>
        </w:rPr>
        <w:t>’</w:t>
      </w:r>
      <w:r w:rsidRPr="00BD3C80">
        <w:rPr>
          <w:szCs w:val="22"/>
          <w:lang w:val="fr-FR"/>
        </w:rPr>
        <w:t>établissement, les produits ou l</w:t>
      </w:r>
      <w:r w:rsidR="00DC5C52">
        <w:rPr>
          <w:szCs w:val="22"/>
          <w:lang w:val="fr-FR"/>
        </w:rPr>
        <w:t>’</w:t>
      </w:r>
      <w:r w:rsidRPr="00BD3C80">
        <w:rPr>
          <w:szCs w:val="22"/>
          <w:lang w:val="fr-FR"/>
        </w:rPr>
        <w:t>activité industrielle ou commerciale d</w:t>
      </w:r>
      <w:r w:rsidR="00DC5C52">
        <w:rPr>
          <w:szCs w:val="22"/>
          <w:lang w:val="fr-FR"/>
        </w:rPr>
        <w:t>’</w:t>
      </w:r>
      <w:r w:rsidRPr="00BD3C80">
        <w:rPr>
          <w:szCs w:val="22"/>
          <w:lang w:val="fr-FR"/>
        </w:rPr>
        <w:t>un concurrent;</w:t>
      </w:r>
    </w:p>
    <w:p w:rsidR="00271C98" w:rsidRPr="00BD3C80" w:rsidRDefault="00271C98" w:rsidP="008D4B3A">
      <w:pPr>
        <w:ind w:left="1134"/>
        <w:rPr>
          <w:szCs w:val="22"/>
          <w:lang w:val="fr-FR"/>
        </w:rPr>
      </w:pPr>
    </w:p>
    <w:p w:rsidR="004E127C" w:rsidRPr="00BD3C80" w:rsidRDefault="008E02E7" w:rsidP="002B775B">
      <w:pPr>
        <w:numPr>
          <w:ilvl w:val="0"/>
          <w:numId w:val="6"/>
        </w:numPr>
        <w:tabs>
          <w:tab w:val="clear" w:pos="1080"/>
        </w:tabs>
        <w:spacing w:after="220"/>
        <w:ind w:left="1134" w:hanging="567"/>
        <w:rPr>
          <w:szCs w:val="22"/>
          <w:lang w:val="fr-FR"/>
        </w:rPr>
      </w:pPr>
      <w:r w:rsidRPr="00BD3C80">
        <w:rPr>
          <w:szCs w:val="22"/>
          <w:lang w:val="fr-FR"/>
        </w:rPr>
        <w:t>les indications ou allégations dont l</w:t>
      </w:r>
      <w:r w:rsidR="00DC5C52">
        <w:rPr>
          <w:szCs w:val="22"/>
          <w:lang w:val="fr-FR"/>
        </w:rPr>
        <w:t>’</w:t>
      </w:r>
      <w:r w:rsidRPr="00BD3C80">
        <w:rPr>
          <w:szCs w:val="22"/>
          <w:lang w:val="fr-FR"/>
        </w:rPr>
        <w:t>usage, dans l</w:t>
      </w:r>
      <w:r w:rsidR="00DC5C52">
        <w:rPr>
          <w:szCs w:val="22"/>
          <w:lang w:val="fr-FR"/>
        </w:rPr>
        <w:t>’</w:t>
      </w:r>
      <w:r w:rsidRPr="00BD3C80">
        <w:rPr>
          <w:szCs w:val="22"/>
          <w:lang w:val="fr-FR"/>
        </w:rPr>
        <w:t>exercice du commerce, est susceptible d</w:t>
      </w:r>
      <w:r w:rsidR="00DC5C52">
        <w:rPr>
          <w:szCs w:val="22"/>
          <w:lang w:val="fr-FR"/>
        </w:rPr>
        <w:t>’</w:t>
      </w:r>
      <w:r w:rsidRPr="00BD3C80">
        <w:rPr>
          <w:szCs w:val="22"/>
          <w:lang w:val="fr-FR"/>
        </w:rPr>
        <w:t>induire le public en erreur sur la nature, le mode de fabrication, les caractéristiques, l</w:t>
      </w:r>
      <w:r w:rsidR="00DC5C52">
        <w:rPr>
          <w:szCs w:val="22"/>
          <w:lang w:val="fr-FR"/>
        </w:rPr>
        <w:t>’</w:t>
      </w:r>
      <w:r w:rsidRPr="00BD3C80">
        <w:rPr>
          <w:szCs w:val="22"/>
          <w:lang w:val="fr-FR"/>
        </w:rPr>
        <w:t>aptitude à l</w:t>
      </w:r>
      <w:r w:rsidR="00DC5C52">
        <w:rPr>
          <w:szCs w:val="22"/>
          <w:lang w:val="fr-FR"/>
        </w:rPr>
        <w:t>’</w:t>
      </w:r>
      <w:r w:rsidRPr="00BD3C80">
        <w:rPr>
          <w:szCs w:val="22"/>
          <w:lang w:val="fr-FR"/>
        </w:rPr>
        <w:t>emploi ou la quantité des marchandises.</w:t>
      </w:r>
    </w:p>
    <w:p w:rsidR="00F7603A" w:rsidRPr="00BD3C80" w:rsidRDefault="008E02E7" w:rsidP="002A6282">
      <w:pPr>
        <w:pStyle w:val="ONUMFS"/>
        <w:rPr>
          <w:lang w:val="fr-FR"/>
        </w:rPr>
      </w:pPr>
      <w:r w:rsidRPr="00BD3C80">
        <w:rPr>
          <w:lang w:val="fr-FR"/>
        </w:rPr>
        <w:t>Ces définitions plus précises de la concurrence déloyale s</w:t>
      </w:r>
      <w:r w:rsidR="00DC5C52">
        <w:rPr>
          <w:lang w:val="fr-FR"/>
        </w:rPr>
        <w:t>’</w:t>
      </w:r>
      <w:r w:rsidRPr="00BD3C80">
        <w:rPr>
          <w:lang w:val="fr-FR"/>
        </w:rPr>
        <w:t>appliqueraient par exemple à des actes de commercialisation de produits liés aux savoirs traditionnels qui, de façon mensongère ou prêtant à confusion, donnent à penser qu</w:t>
      </w:r>
      <w:r w:rsidR="00DC5C52">
        <w:rPr>
          <w:lang w:val="fr-FR"/>
        </w:rPr>
        <w:t>’</w:t>
      </w:r>
      <w:r w:rsidRPr="00BD3C80">
        <w:rPr>
          <w:lang w:val="fr-FR"/>
        </w:rPr>
        <w:t>ils sont de véritables produits d</w:t>
      </w:r>
      <w:r w:rsidR="00DC5C52">
        <w:rPr>
          <w:lang w:val="fr-FR"/>
        </w:rPr>
        <w:t>’</w:t>
      </w:r>
      <w:r w:rsidRPr="00BD3C80">
        <w:rPr>
          <w:lang w:val="fr-FR"/>
        </w:rPr>
        <w:t>une communauté autochtone ou locale alors qu</w:t>
      </w:r>
      <w:r w:rsidR="00DC5C52">
        <w:rPr>
          <w:lang w:val="fr-FR"/>
        </w:rPr>
        <w:t>’</w:t>
      </w:r>
      <w:r w:rsidRPr="00BD3C80">
        <w:rPr>
          <w:lang w:val="fr-FR"/>
        </w:rPr>
        <w:t>ils ne le sont pas, ou qui, de façon mensongère ou prêtant à confusion, donnent à penser qu</w:t>
      </w:r>
      <w:r w:rsidR="00DC5C52">
        <w:rPr>
          <w:lang w:val="fr-FR"/>
        </w:rPr>
        <w:t>’</w:t>
      </w:r>
      <w:r w:rsidRPr="00BD3C80">
        <w:rPr>
          <w:lang w:val="fr-FR"/>
        </w:rPr>
        <w:t>ils sont avalisés ou autorisés par cette communauté</w:t>
      </w:r>
      <w:r w:rsidRPr="00BD3C80">
        <w:rPr>
          <w:rStyle w:val="FootnoteReference"/>
          <w:szCs w:val="22"/>
          <w:lang w:val="fr-FR"/>
        </w:rPr>
        <w:footnoteReference w:id="27"/>
      </w:r>
      <w:r w:rsidRPr="00BD3C80">
        <w:rPr>
          <w:lang w:val="fr-FR"/>
        </w:rPr>
        <w:t>.</w:t>
      </w:r>
    </w:p>
    <w:p w:rsidR="004E127C" w:rsidRPr="00BD3C80" w:rsidRDefault="007F7718" w:rsidP="002A6282">
      <w:pPr>
        <w:pStyle w:val="ONUMFS"/>
        <w:rPr>
          <w:lang w:val="fr-FR"/>
        </w:rPr>
      </w:pPr>
      <w:r w:rsidRPr="00BD3C80">
        <w:rPr>
          <w:lang w:val="fr-FR"/>
        </w:rPr>
        <w:t>Une interprétation possible de ces normes internationales (auxquelles l</w:t>
      </w:r>
      <w:r w:rsidR="00DC5C52">
        <w:rPr>
          <w:lang w:val="fr-FR"/>
        </w:rPr>
        <w:t>’</w:t>
      </w:r>
      <w:r w:rsidRPr="00BD3C80">
        <w:rPr>
          <w:lang w:val="fr-FR"/>
        </w:rPr>
        <w:t>Accord sur les ADPIC donne également effet) est qu</w:t>
      </w:r>
      <w:r w:rsidR="00DC5C52">
        <w:rPr>
          <w:lang w:val="fr-FR"/>
        </w:rPr>
        <w:t>’</w:t>
      </w:r>
      <w:r w:rsidRPr="00BD3C80">
        <w:rPr>
          <w:lang w:val="fr-FR"/>
        </w:rPr>
        <w:t>elles pourraient couvrir des formes de protection plus générales, au</w:t>
      </w:r>
      <w:r w:rsidR="00672DF3">
        <w:rPr>
          <w:lang w:val="fr-FR"/>
        </w:rPr>
        <w:noBreakHyphen/>
      </w:r>
      <w:r w:rsidRPr="00BD3C80">
        <w:rPr>
          <w:lang w:val="fr-FR"/>
        </w:rPr>
        <w:t>delà des actes spécifiques d</w:t>
      </w:r>
      <w:r w:rsidR="00DC5C52">
        <w:rPr>
          <w:lang w:val="fr-FR"/>
        </w:rPr>
        <w:t>’</w:t>
      </w:r>
      <w:r w:rsidRPr="00BD3C80">
        <w:rPr>
          <w:lang w:val="fr-FR"/>
        </w:rPr>
        <w:t xml:space="preserve">allégations prêtant à confusion, fausses ou mensongères qui sont </w:t>
      </w:r>
      <w:r w:rsidR="009470BF" w:rsidRPr="00BD3C80">
        <w:rPr>
          <w:lang w:val="fr-FR"/>
        </w:rPr>
        <w:t xml:space="preserve">mentionnées </w:t>
      </w:r>
      <w:r w:rsidRPr="00BD3C80">
        <w:rPr>
          <w:lang w:val="fr-FR"/>
        </w:rPr>
        <w:t>en particuli</w:t>
      </w:r>
      <w:r w:rsidR="00672DF3" w:rsidRPr="00BD3C80">
        <w:rPr>
          <w:lang w:val="fr-FR"/>
        </w:rPr>
        <w:t>er</w:t>
      </w:r>
      <w:r w:rsidR="00672DF3">
        <w:rPr>
          <w:lang w:val="fr-FR"/>
        </w:rPr>
        <w:t xml:space="preserve">.  </w:t>
      </w:r>
      <w:r w:rsidR="00672DF3" w:rsidRPr="00BD3C80">
        <w:rPr>
          <w:lang w:val="fr-FR"/>
        </w:rPr>
        <w:t>D</w:t>
      </w:r>
      <w:r w:rsidR="00672DF3">
        <w:rPr>
          <w:lang w:val="fr-FR"/>
        </w:rPr>
        <w:t>’</w:t>
      </w:r>
      <w:r w:rsidR="00672DF3" w:rsidRPr="00BD3C80">
        <w:rPr>
          <w:lang w:val="fr-FR"/>
        </w:rPr>
        <w:t>a</w:t>
      </w:r>
      <w:r w:rsidRPr="00BD3C80">
        <w:rPr>
          <w:lang w:val="fr-FR"/>
        </w:rPr>
        <w:t>près une observation sur cette disposition</w:t>
      </w:r>
      <w:r w:rsidR="00DC5C52">
        <w:rPr>
          <w:lang w:val="fr-FR"/>
        </w:rPr>
        <w:t> :</w:t>
      </w:r>
    </w:p>
    <w:p w:rsidR="004E127C" w:rsidRPr="00BD3C80" w:rsidRDefault="007F7718" w:rsidP="00E55010">
      <w:pPr>
        <w:spacing w:after="220"/>
        <w:ind w:left="561"/>
        <w:rPr>
          <w:szCs w:val="22"/>
          <w:lang w:val="fr-FR"/>
        </w:rPr>
      </w:pPr>
      <w:r w:rsidRPr="00BD3C80">
        <w:rPr>
          <w:szCs w:val="22"/>
          <w:lang w:val="fr-FR"/>
        </w:rPr>
        <w:t>Il appartiendra à chaque pays de déterminer selon ses propres conceptions ce qu</w:t>
      </w:r>
      <w:r w:rsidR="00DC5C52">
        <w:rPr>
          <w:szCs w:val="22"/>
          <w:lang w:val="fr-FR"/>
        </w:rPr>
        <w:t>’</w:t>
      </w:r>
      <w:r w:rsidRPr="00BD3C80">
        <w:rPr>
          <w:szCs w:val="22"/>
          <w:lang w:val="fr-FR"/>
        </w:rPr>
        <w:t xml:space="preserve">il faut entendre par </w:t>
      </w:r>
      <w:r w:rsidR="00F81074" w:rsidRPr="00BD3C80">
        <w:rPr>
          <w:szCs w:val="22"/>
          <w:lang w:val="fr-FR"/>
        </w:rPr>
        <w:t>“</w:t>
      </w:r>
      <w:r w:rsidRPr="00BD3C80">
        <w:rPr>
          <w:szCs w:val="22"/>
          <w:lang w:val="fr-FR"/>
        </w:rPr>
        <w:t>concurrence</w:t>
      </w:r>
      <w:r w:rsidR="00F81074" w:rsidRPr="00BD3C80">
        <w:rPr>
          <w:szCs w:val="22"/>
          <w:lang w:val="fr-FR"/>
        </w:rPr>
        <w:t>”</w:t>
      </w:r>
      <w:r w:rsidR="00DC5C52">
        <w:rPr>
          <w:szCs w:val="22"/>
          <w:lang w:val="fr-FR"/>
        </w:rPr>
        <w:t> :</w:t>
      </w:r>
      <w:r w:rsidRPr="00BD3C80">
        <w:rPr>
          <w:szCs w:val="22"/>
          <w:lang w:val="fr-FR"/>
        </w:rPr>
        <w:t xml:space="preserve"> les pays peuvent étendre la notion d</w:t>
      </w:r>
      <w:r w:rsidR="00DC5C52">
        <w:rPr>
          <w:szCs w:val="22"/>
          <w:lang w:val="fr-FR"/>
        </w:rPr>
        <w:t>’</w:t>
      </w:r>
      <w:r w:rsidRPr="00BD3C80">
        <w:rPr>
          <w:szCs w:val="22"/>
          <w:lang w:val="fr-FR"/>
        </w:rPr>
        <w:t>actes de concurrence déloyale à des actes qui ne constituent pas une concurrence au sens étroit du terme</w:t>
      </w:r>
      <w:r w:rsidR="000A6C92" w:rsidRPr="00BD3C80">
        <w:rPr>
          <w:szCs w:val="22"/>
          <w:lang w:val="fr-FR"/>
        </w:rPr>
        <w:t xml:space="preserve"> [</w:t>
      </w:r>
      <w:r w:rsidR="00A32FED" w:rsidRPr="00BD3C80">
        <w:rPr>
          <w:szCs w:val="22"/>
          <w:lang w:val="fr-FR"/>
        </w:rPr>
        <w:t>…</w:t>
      </w:r>
      <w:r w:rsidR="000A6C92" w:rsidRPr="00BD3C80">
        <w:rPr>
          <w:szCs w:val="22"/>
          <w:lang w:val="fr-FR"/>
        </w:rPr>
        <w:t xml:space="preserve">] </w:t>
      </w:r>
      <w:r w:rsidRPr="00BD3C80">
        <w:rPr>
          <w:szCs w:val="22"/>
          <w:lang w:val="fr-FR"/>
        </w:rPr>
        <w:t>Tout acte de concurrence devra être considéré comme déloyal s</w:t>
      </w:r>
      <w:r w:rsidR="00DC5C52">
        <w:rPr>
          <w:szCs w:val="22"/>
          <w:lang w:val="fr-FR"/>
        </w:rPr>
        <w:t>’</w:t>
      </w:r>
      <w:r w:rsidRPr="00BD3C80">
        <w:rPr>
          <w:szCs w:val="22"/>
          <w:lang w:val="fr-FR"/>
        </w:rPr>
        <w:t>il est contraire aux usages honnêtes en matière industrielle ou commercia</w:t>
      </w:r>
      <w:r w:rsidR="00672DF3" w:rsidRPr="00BD3C80">
        <w:rPr>
          <w:szCs w:val="22"/>
          <w:lang w:val="fr-FR"/>
        </w:rPr>
        <w:t>le</w:t>
      </w:r>
      <w:r w:rsidR="00672DF3">
        <w:rPr>
          <w:szCs w:val="22"/>
          <w:lang w:val="fr-FR"/>
        </w:rPr>
        <w:t xml:space="preserve">.  </w:t>
      </w:r>
      <w:r w:rsidR="00672DF3" w:rsidRPr="00BD3C80">
        <w:rPr>
          <w:szCs w:val="22"/>
          <w:lang w:val="fr-FR"/>
        </w:rPr>
        <w:t>Ce</w:t>
      </w:r>
      <w:r w:rsidRPr="00BD3C80">
        <w:rPr>
          <w:szCs w:val="22"/>
          <w:lang w:val="fr-FR"/>
        </w:rPr>
        <w:t xml:space="preserve"> critère ne se limite pas aux usages honnêtes existant dans le pays où la protection contre la concurrence déloyale est réclam</w:t>
      </w:r>
      <w:r w:rsidR="00672DF3" w:rsidRPr="00BD3C80">
        <w:rPr>
          <w:szCs w:val="22"/>
          <w:lang w:val="fr-FR"/>
        </w:rPr>
        <w:t>ée</w:t>
      </w:r>
      <w:r w:rsidR="00672DF3">
        <w:rPr>
          <w:szCs w:val="22"/>
          <w:lang w:val="fr-FR"/>
        </w:rPr>
        <w:t xml:space="preserve">.  </w:t>
      </w:r>
      <w:r w:rsidR="00672DF3" w:rsidRPr="00BD3C80">
        <w:rPr>
          <w:szCs w:val="22"/>
          <w:lang w:val="fr-FR"/>
        </w:rPr>
        <w:t>Le</w:t>
      </w:r>
      <w:r w:rsidRPr="00BD3C80">
        <w:rPr>
          <w:szCs w:val="22"/>
          <w:lang w:val="fr-FR"/>
        </w:rPr>
        <w:t>s autorités judiciaires ou administratives d</w:t>
      </w:r>
      <w:r w:rsidR="00DC5C52">
        <w:rPr>
          <w:szCs w:val="22"/>
          <w:lang w:val="fr-FR"/>
        </w:rPr>
        <w:t>’</w:t>
      </w:r>
      <w:r w:rsidRPr="00BD3C80">
        <w:rPr>
          <w:szCs w:val="22"/>
          <w:lang w:val="fr-FR"/>
        </w:rPr>
        <w:t>un tel pays devront donc également prendre en considération les usages honnêtes dans le commerce internation</w:t>
      </w:r>
      <w:r w:rsidR="00672DF3" w:rsidRPr="00BD3C80">
        <w:rPr>
          <w:szCs w:val="22"/>
          <w:lang w:val="fr-FR"/>
        </w:rPr>
        <w:t>al</w:t>
      </w:r>
      <w:r w:rsidR="00672DF3">
        <w:rPr>
          <w:szCs w:val="22"/>
          <w:lang w:val="fr-FR"/>
        </w:rPr>
        <w:t xml:space="preserve">.  </w:t>
      </w:r>
      <w:r w:rsidR="00672DF3" w:rsidRPr="00BD3C80">
        <w:rPr>
          <w:szCs w:val="22"/>
          <w:lang w:val="fr-FR"/>
        </w:rPr>
        <w:t>Si</w:t>
      </w:r>
      <w:r w:rsidRPr="00BD3C80">
        <w:rPr>
          <w:szCs w:val="22"/>
          <w:lang w:val="fr-FR"/>
        </w:rPr>
        <w:t xml:space="preserve"> les autorités judiciaires ou administratives du pays où la protection est réclamée constatent qu</w:t>
      </w:r>
      <w:r w:rsidR="00DC5C52">
        <w:rPr>
          <w:szCs w:val="22"/>
          <w:lang w:val="fr-FR"/>
        </w:rPr>
        <w:t>’</w:t>
      </w:r>
      <w:r w:rsidRPr="00BD3C80">
        <w:rPr>
          <w:szCs w:val="22"/>
          <w:lang w:val="fr-FR"/>
        </w:rPr>
        <w:t xml:space="preserve">un acte attaqué est contraire aux usages honnêtes en matière industrielle </w:t>
      </w:r>
      <w:r w:rsidR="00365F4F" w:rsidRPr="00BD3C80">
        <w:rPr>
          <w:szCs w:val="22"/>
          <w:lang w:val="fr-FR"/>
        </w:rPr>
        <w:t>ou commerciale, elles seront obligées de le considérer comme un acte de concurrence déloyale et d</w:t>
      </w:r>
      <w:r w:rsidR="00DC5C52">
        <w:rPr>
          <w:szCs w:val="22"/>
          <w:lang w:val="fr-FR"/>
        </w:rPr>
        <w:t>’</w:t>
      </w:r>
      <w:r w:rsidR="00365F4F" w:rsidRPr="00BD3C80">
        <w:rPr>
          <w:szCs w:val="22"/>
          <w:lang w:val="fr-FR"/>
        </w:rPr>
        <w:t>appliquer les sanctions et les moyens prévus par leur législation nationa</w:t>
      </w:r>
      <w:r w:rsidR="00672DF3" w:rsidRPr="00BD3C80">
        <w:rPr>
          <w:szCs w:val="22"/>
          <w:lang w:val="fr-FR"/>
        </w:rPr>
        <w:t>le</w:t>
      </w:r>
      <w:r w:rsidR="00672DF3">
        <w:rPr>
          <w:szCs w:val="22"/>
          <w:lang w:val="fr-FR"/>
        </w:rPr>
        <w:t xml:space="preserve">.  </w:t>
      </w:r>
      <w:r w:rsidR="00672DF3" w:rsidRPr="00BD3C80">
        <w:rPr>
          <w:szCs w:val="22"/>
          <w:lang w:val="fr-FR"/>
        </w:rPr>
        <w:t>Un</w:t>
      </w:r>
      <w:r w:rsidRPr="00BD3C80">
        <w:rPr>
          <w:szCs w:val="22"/>
          <w:lang w:val="fr-FR"/>
        </w:rPr>
        <w:t>e grande variété d</w:t>
      </w:r>
      <w:r w:rsidR="00DC5C52">
        <w:rPr>
          <w:szCs w:val="22"/>
          <w:lang w:val="fr-FR"/>
        </w:rPr>
        <w:t>’</w:t>
      </w:r>
      <w:r w:rsidRPr="00BD3C80">
        <w:rPr>
          <w:szCs w:val="22"/>
          <w:lang w:val="fr-FR"/>
        </w:rPr>
        <w:t>actes peut répondre à ce critère</w:t>
      </w:r>
      <w:r w:rsidRPr="00BD3C80">
        <w:rPr>
          <w:rStyle w:val="FootnoteReference"/>
          <w:szCs w:val="22"/>
          <w:lang w:val="fr-FR"/>
        </w:rPr>
        <w:footnoteReference w:id="28"/>
      </w:r>
      <w:r w:rsidRPr="00BD3C80">
        <w:rPr>
          <w:szCs w:val="22"/>
          <w:lang w:val="fr-FR"/>
        </w:rPr>
        <w:t>.</w:t>
      </w:r>
    </w:p>
    <w:p w:rsidR="004E127C" w:rsidRPr="00BD3C80" w:rsidRDefault="007F7718" w:rsidP="002A6282">
      <w:pPr>
        <w:pStyle w:val="ONUMFS"/>
        <w:rPr>
          <w:lang w:val="fr-FR"/>
        </w:rPr>
      </w:pPr>
      <w:r w:rsidRPr="00BD3C80">
        <w:rPr>
          <w:lang w:val="fr-FR"/>
        </w:rPr>
        <w:t>Par conséquent, il se peut que cette disposition soit interprétée comme offrant une protection contre d</w:t>
      </w:r>
      <w:r w:rsidR="00DC5C52">
        <w:rPr>
          <w:lang w:val="fr-FR"/>
        </w:rPr>
        <w:t>’</w:t>
      </w:r>
      <w:r w:rsidRPr="00BD3C80">
        <w:rPr>
          <w:lang w:val="fr-FR"/>
        </w:rPr>
        <w:t>autres formes d</w:t>
      </w:r>
      <w:r w:rsidR="00DC5C52">
        <w:rPr>
          <w:lang w:val="fr-FR"/>
        </w:rPr>
        <w:t>’</w:t>
      </w:r>
      <w:r w:rsidRPr="00BD3C80">
        <w:rPr>
          <w:lang w:val="fr-FR"/>
        </w:rPr>
        <w:t>utilisation de savoirs traditionnels qui sont considérées comme contraires aux pratiques honnêt</w:t>
      </w:r>
      <w:r w:rsidR="00672DF3" w:rsidRPr="00BD3C80">
        <w:rPr>
          <w:lang w:val="fr-FR"/>
        </w:rPr>
        <w:t>es</w:t>
      </w:r>
      <w:r w:rsidR="00672DF3">
        <w:rPr>
          <w:lang w:val="fr-FR"/>
        </w:rPr>
        <w:t xml:space="preserve">.  </w:t>
      </w:r>
      <w:r w:rsidR="00672DF3" w:rsidRPr="00BD3C80">
        <w:rPr>
          <w:lang w:val="fr-FR"/>
        </w:rPr>
        <w:t>Re</w:t>
      </w:r>
      <w:r w:rsidRPr="00BD3C80">
        <w:rPr>
          <w:lang w:val="fr-FR"/>
        </w:rPr>
        <w:t>ste la possibilité de déterminer au niveau national que les actes de concurrence déloyale peuvent inclure un enrichissement abusif de l</w:t>
      </w:r>
      <w:r w:rsidR="00DC5C52">
        <w:rPr>
          <w:lang w:val="fr-FR"/>
        </w:rPr>
        <w:t>’</w:t>
      </w:r>
      <w:r w:rsidRPr="00BD3C80">
        <w:rPr>
          <w:lang w:val="fr-FR"/>
        </w:rPr>
        <w:t>utilisation de savoirs traditionnels et la réalisation d</w:t>
      </w:r>
      <w:r w:rsidR="00DC5C52">
        <w:rPr>
          <w:lang w:val="fr-FR"/>
        </w:rPr>
        <w:t>’</w:t>
      </w:r>
      <w:r w:rsidRPr="00BD3C80">
        <w:rPr>
          <w:lang w:val="fr-FR"/>
        </w:rPr>
        <w:t>avantages commerciaux découlant de savoirs traditionnels acquis de manière illicite.</w:t>
      </w:r>
    </w:p>
    <w:p w:rsidR="004E127C" w:rsidRPr="00BD3C80" w:rsidRDefault="007F7718" w:rsidP="002A6282">
      <w:pPr>
        <w:pStyle w:val="ONUMFS"/>
        <w:rPr>
          <w:lang w:val="fr-FR"/>
        </w:rPr>
      </w:pPr>
      <w:r w:rsidRPr="00BD3C80">
        <w:rPr>
          <w:lang w:val="fr-FR"/>
        </w:rPr>
        <w:t>De nombreuses législations nationales sur la concurrence déloyale répriment d</w:t>
      </w:r>
      <w:r w:rsidR="00DC5C52">
        <w:rPr>
          <w:lang w:val="fr-FR"/>
        </w:rPr>
        <w:t>’</w:t>
      </w:r>
      <w:r w:rsidRPr="00BD3C80">
        <w:rPr>
          <w:lang w:val="fr-FR"/>
        </w:rPr>
        <w:t xml:space="preserve">autres formes de comportement commercial, outre tout fait de nature à créer une confusion, </w:t>
      </w:r>
      <w:r w:rsidRPr="00BD3C80">
        <w:rPr>
          <w:lang w:val="fr-FR"/>
        </w:rPr>
        <w:lastRenderedPageBreak/>
        <w:t>des allégations fausses ou susceptibles d</w:t>
      </w:r>
      <w:r w:rsidR="00DC5C52">
        <w:rPr>
          <w:lang w:val="fr-FR"/>
        </w:rPr>
        <w:t>’</w:t>
      </w:r>
      <w:r w:rsidRPr="00BD3C80">
        <w:rPr>
          <w:lang w:val="fr-FR"/>
        </w:rPr>
        <w:t>induire en erre</w:t>
      </w:r>
      <w:r w:rsidR="00672DF3" w:rsidRPr="00BD3C80">
        <w:rPr>
          <w:lang w:val="fr-FR"/>
        </w:rPr>
        <w:t>ur</w:t>
      </w:r>
      <w:r w:rsidR="00672DF3">
        <w:rPr>
          <w:lang w:val="fr-FR"/>
        </w:rPr>
        <w:t xml:space="preserve">.  </w:t>
      </w:r>
      <w:r w:rsidR="00672DF3" w:rsidRPr="00BD3C80">
        <w:rPr>
          <w:lang w:val="fr-FR"/>
        </w:rPr>
        <w:t>El</w:t>
      </w:r>
      <w:r w:rsidRPr="00BD3C80">
        <w:rPr>
          <w:lang w:val="fr-FR"/>
        </w:rPr>
        <w:t>les visent également des pratiques commerciales déloyales telles que l</w:t>
      </w:r>
      <w:r w:rsidR="00DC5C52">
        <w:rPr>
          <w:lang w:val="fr-FR"/>
        </w:rPr>
        <w:t>’</w:t>
      </w:r>
      <w:r w:rsidRPr="00BD3C80">
        <w:rPr>
          <w:lang w:val="fr-FR"/>
        </w:rPr>
        <w:t>établissement de monopoles et autres formes d</w:t>
      </w:r>
      <w:r w:rsidR="00DC5C52">
        <w:rPr>
          <w:lang w:val="fr-FR"/>
        </w:rPr>
        <w:t>’</w:t>
      </w:r>
      <w:r w:rsidRPr="00BD3C80">
        <w:rPr>
          <w:lang w:val="fr-FR"/>
        </w:rPr>
        <w:t>utilisation de savoirs traditionnels qui, tout en étant considéré</w:t>
      </w:r>
      <w:r w:rsidR="00470F2A" w:rsidRPr="00BD3C80">
        <w:rPr>
          <w:lang w:val="fr-FR"/>
        </w:rPr>
        <w:t>es</w:t>
      </w:r>
      <w:r w:rsidRPr="00BD3C80">
        <w:rPr>
          <w:lang w:val="fr-FR"/>
        </w:rPr>
        <w:t xml:space="preserve"> comme honnêtes, ne relèvent pas de la concurrence loyale, telles que les ventes à perte.</w:t>
      </w:r>
    </w:p>
    <w:p w:rsidR="004E127C" w:rsidRPr="00BD3C80" w:rsidRDefault="007F7718" w:rsidP="008D4B3A">
      <w:pPr>
        <w:pStyle w:val="Heading4"/>
        <w:ind w:left="562" w:firstLine="562"/>
        <w:rPr>
          <w:lang w:val="fr-FR"/>
        </w:rPr>
      </w:pPr>
      <w:bookmarkStart w:id="21" w:name="_Toc125121185"/>
      <w:r w:rsidRPr="00BD3C80">
        <w:rPr>
          <w:lang w:val="fr-FR"/>
        </w:rPr>
        <w:t>vi)</w:t>
      </w:r>
      <w:r w:rsidRPr="00BD3C80">
        <w:rPr>
          <w:lang w:val="fr-FR"/>
        </w:rPr>
        <w:tab/>
        <w:t>Signes distinctifs</w:t>
      </w:r>
      <w:bookmarkEnd w:id="21"/>
    </w:p>
    <w:tbl>
      <w:tblPr>
        <w:tblStyle w:val="TableGrid"/>
        <w:tblW w:w="0" w:type="auto"/>
        <w:tblCellMar>
          <w:top w:w="108" w:type="dxa"/>
          <w:bottom w:w="108" w:type="dxa"/>
        </w:tblCellMar>
        <w:tblLook w:val="04A0" w:firstRow="1" w:lastRow="0" w:firstColumn="1" w:lastColumn="0" w:noHBand="0" w:noVBand="1"/>
      </w:tblPr>
      <w:tblGrid>
        <w:gridCol w:w="9345"/>
      </w:tblGrid>
      <w:tr w:rsidR="004B3AF5" w:rsidRPr="008A1757" w:rsidTr="002B775B">
        <w:tc>
          <w:tcPr>
            <w:tcW w:w="9571" w:type="dxa"/>
          </w:tcPr>
          <w:p w:rsidR="000242A4" w:rsidRPr="00BD3C80" w:rsidRDefault="007F7718" w:rsidP="00C706FE">
            <w:pPr>
              <w:rPr>
                <w:szCs w:val="22"/>
                <w:lang w:val="fr-FR"/>
              </w:rPr>
            </w:pPr>
            <w:r w:rsidRPr="00BD3C80">
              <w:rPr>
                <w:szCs w:val="22"/>
                <w:lang w:val="fr-FR"/>
              </w:rPr>
              <w:t>Instruments internationaux auxquels il est fait référence</w:t>
            </w:r>
            <w:r w:rsidR="00DC5C52">
              <w:rPr>
                <w:szCs w:val="22"/>
                <w:lang w:val="fr-FR"/>
              </w:rPr>
              <w:t> :</w:t>
            </w:r>
            <w:r w:rsidRPr="00BD3C80">
              <w:rPr>
                <w:szCs w:val="22"/>
                <w:lang w:val="fr-FR"/>
              </w:rPr>
              <w:t xml:space="preserve"> </w:t>
            </w:r>
            <w:r w:rsidR="007562D3" w:rsidRPr="00BD3C80">
              <w:rPr>
                <w:szCs w:val="22"/>
                <w:lang w:val="fr-FR"/>
              </w:rPr>
              <w:t>Accord sur</w:t>
            </w:r>
            <w:r w:rsidR="00F7603A" w:rsidRPr="00BD3C80">
              <w:rPr>
                <w:szCs w:val="22"/>
                <w:lang w:val="fr-FR"/>
              </w:rPr>
              <w:t xml:space="preserve"> les ADP</w:t>
            </w:r>
            <w:r w:rsidRPr="00BD3C80">
              <w:rPr>
                <w:szCs w:val="22"/>
                <w:lang w:val="fr-FR"/>
              </w:rPr>
              <w:t>IC, Arrangement et Protocole</w:t>
            </w:r>
            <w:r w:rsidR="009470BF" w:rsidRPr="00BD3C80">
              <w:rPr>
                <w:szCs w:val="22"/>
                <w:lang w:val="fr-FR"/>
              </w:rPr>
              <w:t xml:space="preserve"> de Madrid</w:t>
            </w:r>
            <w:r w:rsidRPr="00BD3C80">
              <w:rPr>
                <w:szCs w:val="22"/>
                <w:lang w:val="fr-FR"/>
              </w:rPr>
              <w:t>, Arrangement de Lisbonne concernant la protection des appellations d</w:t>
            </w:r>
            <w:r w:rsidR="00DC5C52">
              <w:rPr>
                <w:szCs w:val="22"/>
                <w:lang w:val="fr-FR"/>
              </w:rPr>
              <w:t>’</w:t>
            </w:r>
            <w:r w:rsidRPr="00BD3C80">
              <w:rPr>
                <w:szCs w:val="22"/>
                <w:lang w:val="fr-FR"/>
              </w:rPr>
              <w:t>origine, Convention de Paris</w:t>
            </w:r>
          </w:p>
        </w:tc>
      </w:tr>
    </w:tbl>
    <w:p w:rsidR="004E127C" w:rsidRPr="00BD3C80" w:rsidRDefault="007F7718" w:rsidP="002B775B">
      <w:pPr>
        <w:pStyle w:val="ONUMFS"/>
        <w:keepNext/>
        <w:keepLines/>
        <w:spacing w:before="220"/>
        <w:rPr>
          <w:lang w:val="fr-FR"/>
        </w:rPr>
      </w:pPr>
      <w:r w:rsidRPr="00BD3C80">
        <w:rPr>
          <w:lang w:val="fr-FR"/>
        </w:rPr>
        <w:t>La protection des signes distinctifs en vertu des instruments internationaux couvre</w:t>
      </w:r>
      <w:r w:rsidR="00DC5C52">
        <w:rPr>
          <w:lang w:val="fr-FR"/>
        </w:rPr>
        <w:t> :</w:t>
      </w:r>
    </w:p>
    <w:p w:rsidR="004E127C" w:rsidRPr="00BD3C80" w:rsidRDefault="007F7718" w:rsidP="002B775B">
      <w:pPr>
        <w:keepNext/>
        <w:keepLines/>
        <w:numPr>
          <w:ilvl w:val="0"/>
          <w:numId w:val="23"/>
        </w:numPr>
        <w:ind w:left="1134" w:hanging="567"/>
        <w:rPr>
          <w:szCs w:val="22"/>
          <w:lang w:val="fr-FR"/>
        </w:rPr>
      </w:pPr>
      <w:r w:rsidRPr="00BD3C80">
        <w:rPr>
          <w:szCs w:val="22"/>
          <w:lang w:val="fr-FR"/>
        </w:rPr>
        <w:t>les marques conventionnelles (</w:t>
      </w:r>
      <w:r w:rsidR="00DC5C52">
        <w:rPr>
          <w:szCs w:val="22"/>
          <w:lang w:val="fr-FR"/>
        </w:rPr>
        <w:t>y compris</w:t>
      </w:r>
      <w:r w:rsidRPr="00BD3C80">
        <w:rPr>
          <w:szCs w:val="22"/>
          <w:lang w:val="fr-FR"/>
        </w:rPr>
        <w:t xml:space="preserve"> les marques de services)</w:t>
      </w:r>
      <w:r w:rsidR="00365F4F" w:rsidRPr="00BD3C80">
        <w:rPr>
          <w:szCs w:val="22"/>
          <w:lang w:val="fr-FR"/>
        </w:rPr>
        <w:t>,</w:t>
      </w:r>
    </w:p>
    <w:p w:rsidR="00271C98" w:rsidRPr="00BD3C80" w:rsidRDefault="00271C98" w:rsidP="008D4B3A">
      <w:pPr>
        <w:keepNext/>
        <w:keepLines/>
        <w:ind w:left="1134"/>
        <w:rPr>
          <w:szCs w:val="22"/>
          <w:lang w:val="fr-FR"/>
        </w:rPr>
      </w:pPr>
    </w:p>
    <w:p w:rsidR="004E127C" w:rsidRPr="00BD3C80" w:rsidRDefault="007F7718" w:rsidP="002B775B">
      <w:pPr>
        <w:keepNext/>
        <w:keepLines/>
        <w:numPr>
          <w:ilvl w:val="0"/>
          <w:numId w:val="23"/>
        </w:numPr>
        <w:ind w:left="1134" w:hanging="567"/>
        <w:rPr>
          <w:szCs w:val="22"/>
          <w:lang w:val="fr-FR"/>
        </w:rPr>
      </w:pPr>
      <w:r w:rsidRPr="00BD3C80">
        <w:rPr>
          <w:szCs w:val="22"/>
          <w:lang w:val="fr-FR"/>
        </w:rPr>
        <w:t>les marques de certification et les marques collectives</w:t>
      </w:r>
      <w:r w:rsidR="00365F4F" w:rsidRPr="00BD3C80">
        <w:rPr>
          <w:szCs w:val="22"/>
          <w:lang w:val="fr-FR"/>
        </w:rPr>
        <w:t>,</w:t>
      </w:r>
    </w:p>
    <w:p w:rsidR="00271C98" w:rsidRPr="00BD3C80" w:rsidRDefault="00271C98" w:rsidP="008D4B3A">
      <w:pPr>
        <w:keepNext/>
        <w:keepLines/>
        <w:ind w:left="1134"/>
        <w:rPr>
          <w:szCs w:val="22"/>
          <w:lang w:val="fr-FR"/>
        </w:rPr>
      </w:pPr>
    </w:p>
    <w:p w:rsidR="004E127C" w:rsidRPr="00BD3C80" w:rsidRDefault="007F7718" w:rsidP="002B775B">
      <w:pPr>
        <w:keepNext/>
        <w:keepLines/>
        <w:numPr>
          <w:ilvl w:val="0"/>
          <w:numId w:val="23"/>
        </w:numPr>
        <w:spacing w:after="220"/>
        <w:ind w:left="1134" w:hanging="567"/>
        <w:rPr>
          <w:szCs w:val="22"/>
          <w:lang w:val="fr-FR"/>
        </w:rPr>
      </w:pPr>
      <w:r w:rsidRPr="00BD3C80">
        <w:rPr>
          <w:szCs w:val="22"/>
          <w:lang w:val="fr-FR"/>
        </w:rPr>
        <w:t>les indications géographiques</w:t>
      </w:r>
      <w:r w:rsidR="00365F4F" w:rsidRPr="00BD3C80">
        <w:rPr>
          <w:szCs w:val="22"/>
          <w:lang w:val="fr-FR"/>
        </w:rPr>
        <w:t>.</w:t>
      </w:r>
    </w:p>
    <w:p w:rsidR="00F7603A" w:rsidRPr="00BD3C80" w:rsidRDefault="007F7718" w:rsidP="004A6ED0">
      <w:pPr>
        <w:pStyle w:val="ONUMFS"/>
        <w:keepNext/>
        <w:keepLines/>
        <w:rPr>
          <w:lang w:val="fr-FR"/>
        </w:rPr>
      </w:pPr>
      <w:r w:rsidRPr="00BD3C80">
        <w:rPr>
          <w:lang w:val="fr-FR"/>
        </w:rPr>
        <w:t>Cette protection ne peut pas protéger les savoirs proprement di</w:t>
      </w:r>
      <w:r w:rsidR="00672DF3" w:rsidRPr="00BD3C80">
        <w:rPr>
          <w:lang w:val="fr-FR"/>
        </w:rPr>
        <w:t>ts</w:t>
      </w:r>
      <w:r w:rsidR="00672DF3">
        <w:rPr>
          <w:lang w:val="fr-FR"/>
        </w:rPr>
        <w:t xml:space="preserve">.  </w:t>
      </w:r>
      <w:r w:rsidR="00672DF3" w:rsidRPr="00BD3C80">
        <w:rPr>
          <w:lang w:val="fr-FR"/>
        </w:rPr>
        <w:t>El</w:t>
      </w:r>
      <w:r w:rsidRPr="00BD3C80">
        <w:rPr>
          <w:lang w:val="fr-FR"/>
        </w:rPr>
        <w:t>le peut cependant assurer indirectement une protection en fournissant un moyen de protéger des signes distinctifs, symboles, motifs et indications géographiques</w:t>
      </w:r>
      <w:r w:rsidR="00365F4F" w:rsidRPr="00BD3C80">
        <w:rPr>
          <w:lang w:val="fr-FR"/>
        </w:rPr>
        <w:t>,</w:t>
      </w:r>
      <w:r w:rsidRPr="00BD3C80">
        <w:rPr>
          <w:lang w:val="fr-FR"/>
        </w:rPr>
        <w:t xml:space="preserve"> ainsi qu</w:t>
      </w:r>
      <w:r w:rsidR="00DC5C52">
        <w:rPr>
          <w:lang w:val="fr-FR"/>
        </w:rPr>
        <w:t>’</w:t>
      </w:r>
      <w:r w:rsidRPr="00BD3C80">
        <w:rPr>
          <w:lang w:val="fr-FR"/>
        </w:rPr>
        <w:t>en certifiant l</w:t>
      </w:r>
      <w:r w:rsidR="00DC5C52">
        <w:rPr>
          <w:lang w:val="fr-FR"/>
        </w:rPr>
        <w:t>’</w:t>
      </w:r>
      <w:r w:rsidRPr="00BD3C80">
        <w:rPr>
          <w:lang w:val="fr-FR"/>
        </w:rPr>
        <w:t>approbation ou l</w:t>
      </w:r>
      <w:r w:rsidR="00DC5C52">
        <w:rPr>
          <w:lang w:val="fr-FR"/>
        </w:rPr>
        <w:t>’</w:t>
      </w:r>
      <w:r w:rsidRPr="00BD3C80">
        <w:rPr>
          <w:lang w:val="fr-FR"/>
        </w:rPr>
        <w:t>authenticité communautaire lorsqu</w:t>
      </w:r>
      <w:r w:rsidR="00DC5C52">
        <w:rPr>
          <w:lang w:val="fr-FR"/>
        </w:rPr>
        <w:t>’</w:t>
      </w:r>
      <w:r w:rsidRPr="00BD3C80">
        <w:rPr>
          <w:lang w:val="fr-FR"/>
        </w:rPr>
        <w:t>ils sont appliqués à des produits et services qui reposent sur des savoirs traditionnels ou qui en utilisent.</w:t>
      </w:r>
    </w:p>
    <w:p w:rsidR="00F7603A" w:rsidRPr="00BD3C80" w:rsidRDefault="007F7718" w:rsidP="002A6282">
      <w:pPr>
        <w:pStyle w:val="ONUMFS"/>
        <w:rPr>
          <w:lang w:val="fr-FR"/>
        </w:rPr>
      </w:pPr>
      <w:r w:rsidRPr="00BD3C80">
        <w:rPr>
          <w:lang w:val="fr-FR"/>
        </w:rPr>
        <w:t>Ces signes distinctifs peuvent également faire l</w:t>
      </w:r>
      <w:r w:rsidR="00DC5C52">
        <w:rPr>
          <w:lang w:val="fr-FR"/>
        </w:rPr>
        <w:t>’</w:t>
      </w:r>
      <w:r w:rsidRPr="00BD3C80">
        <w:rPr>
          <w:lang w:val="fr-FR"/>
        </w:rPr>
        <w:t>objet d</w:t>
      </w:r>
      <w:r w:rsidR="00DC5C52">
        <w:rPr>
          <w:lang w:val="fr-FR"/>
        </w:rPr>
        <w:t>’</w:t>
      </w:r>
      <w:r w:rsidRPr="00BD3C80">
        <w:rPr>
          <w:lang w:val="fr-FR"/>
        </w:rPr>
        <w:t>une protection défensive au moyen de ces mécanismes juridiques, en particulier l</w:t>
      </w:r>
      <w:r w:rsidR="00DC5C52">
        <w:rPr>
          <w:lang w:val="fr-FR"/>
        </w:rPr>
        <w:t>’</w:t>
      </w:r>
      <w:r w:rsidRPr="00BD3C80">
        <w:rPr>
          <w:lang w:val="fr-FR"/>
        </w:rPr>
        <w:t>opposition ou la contestation par voie judiciaire d</w:t>
      </w:r>
      <w:r w:rsidR="00DC5C52">
        <w:rPr>
          <w:lang w:val="fr-FR"/>
        </w:rPr>
        <w:t>’</w:t>
      </w:r>
      <w:r w:rsidRPr="00BD3C80">
        <w:rPr>
          <w:lang w:val="fr-FR"/>
        </w:rPr>
        <w:t>enregistrements qui sont synonymes d</w:t>
      </w:r>
      <w:r w:rsidR="00DC5C52">
        <w:rPr>
          <w:lang w:val="fr-FR"/>
        </w:rPr>
        <w:t>’</w:t>
      </w:r>
      <w:r w:rsidRPr="00BD3C80">
        <w:rPr>
          <w:lang w:val="fr-FR"/>
        </w:rPr>
        <w:t>une utilisation fallacieuse ou trompeuse de signes, symboles, mots ou références géographiques relatifs aux savoirs traditionnels</w:t>
      </w:r>
      <w:r w:rsidRPr="00BD3C80">
        <w:rPr>
          <w:rStyle w:val="FootnoteReference"/>
          <w:szCs w:val="22"/>
          <w:lang w:val="fr-FR"/>
        </w:rPr>
        <w:footnoteReference w:id="29"/>
      </w:r>
      <w:r w:rsidRPr="00BD3C80">
        <w:rPr>
          <w:lang w:val="fr-FR"/>
        </w:rPr>
        <w:t>.  Des normes internationales s</w:t>
      </w:r>
      <w:r w:rsidR="00DC5C52">
        <w:rPr>
          <w:lang w:val="fr-FR"/>
        </w:rPr>
        <w:t>’</w:t>
      </w:r>
      <w:r w:rsidRPr="00BD3C80">
        <w:rPr>
          <w:lang w:val="fr-FR"/>
        </w:rPr>
        <w:t>appliquent pour le refus ou l</w:t>
      </w:r>
      <w:r w:rsidR="00DC5C52">
        <w:rPr>
          <w:lang w:val="fr-FR"/>
        </w:rPr>
        <w:t>’</w:t>
      </w:r>
      <w:r w:rsidRPr="00BD3C80">
        <w:rPr>
          <w:lang w:val="fr-FR"/>
        </w:rPr>
        <w:t xml:space="preserve">annulation de marques qui sont contraires </w:t>
      </w:r>
      <w:r w:rsidR="00365F4F" w:rsidRPr="00BD3C80">
        <w:rPr>
          <w:lang w:val="fr-FR"/>
        </w:rPr>
        <w:t xml:space="preserve">aux bonnes mœurs </w:t>
      </w:r>
      <w:r w:rsidRPr="00BD3C80">
        <w:rPr>
          <w:lang w:val="fr-FR"/>
        </w:rPr>
        <w:t>ou à l</w:t>
      </w:r>
      <w:r w:rsidR="00DC5C52">
        <w:rPr>
          <w:lang w:val="fr-FR"/>
        </w:rPr>
        <w:t>’</w:t>
      </w:r>
      <w:r w:rsidRPr="00BD3C80">
        <w:rPr>
          <w:lang w:val="fr-FR"/>
        </w:rPr>
        <w:t>ordre publ</w:t>
      </w:r>
      <w:r w:rsidR="00672DF3" w:rsidRPr="00BD3C80">
        <w:rPr>
          <w:lang w:val="fr-FR"/>
        </w:rPr>
        <w:t>ic</w:t>
      </w:r>
      <w:r w:rsidR="00672DF3">
        <w:rPr>
          <w:lang w:val="fr-FR"/>
        </w:rPr>
        <w:t xml:space="preserve">.  </w:t>
      </w:r>
      <w:r w:rsidR="00672DF3" w:rsidRPr="00BD3C80">
        <w:rPr>
          <w:lang w:val="fr-FR"/>
        </w:rPr>
        <w:t>Da</w:t>
      </w:r>
      <w:r w:rsidRPr="00BD3C80">
        <w:rPr>
          <w:lang w:val="fr-FR"/>
        </w:rPr>
        <w:t>ns quelques cas, ces interdictions ont été appliquées pour refuser ou révoquer des marques qui porteraient atteinte à la culture et à</w:t>
      </w:r>
      <w:r w:rsidR="000242A4" w:rsidRPr="00BD3C80">
        <w:rPr>
          <w:lang w:val="fr-FR"/>
        </w:rPr>
        <w:t xml:space="preserve"> </w:t>
      </w:r>
      <w:r w:rsidR="00365F4F" w:rsidRPr="00BD3C80">
        <w:rPr>
          <w:lang w:val="fr-FR"/>
        </w:rPr>
        <w:t>l</w:t>
      </w:r>
      <w:r w:rsidR="00DC5C52">
        <w:rPr>
          <w:lang w:val="fr-FR"/>
        </w:rPr>
        <w:t>’</w:t>
      </w:r>
      <w:r w:rsidR="00365F4F" w:rsidRPr="00BD3C80">
        <w:rPr>
          <w:lang w:val="fr-FR"/>
        </w:rPr>
        <w:t>esprit des communautés autochtones</w:t>
      </w:r>
      <w:r w:rsidR="000242A4" w:rsidRPr="00BD3C80">
        <w:rPr>
          <w:lang w:val="fr-FR"/>
        </w:rPr>
        <w:t xml:space="preserve"> </w:t>
      </w:r>
      <w:r w:rsidR="00365F4F" w:rsidRPr="00BD3C80">
        <w:rPr>
          <w:lang w:val="fr-FR"/>
        </w:rPr>
        <w:t>(v</w:t>
      </w:r>
      <w:r w:rsidRPr="00BD3C80">
        <w:rPr>
          <w:lang w:val="fr-FR"/>
        </w:rPr>
        <w:t>oir le projet actualisé d</w:t>
      </w:r>
      <w:r w:rsidR="00DC5C52">
        <w:rPr>
          <w:lang w:val="fr-FR"/>
        </w:rPr>
        <w:t>’</w:t>
      </w:r>
      <w:r w:rsidRPr="00BD3C80">
        <w:rPr>
          <w:lang w:val="fr-FR"/>
        </w:rPr>
        <w:t>analyse des lacunes relatives aux expressions culturelles traditionnelles pour un examen de la protection défensive de ces expressions dans le système des marques</w:t>
      </w:r>
      <w:r w:rsidRPr="00BD3C80">
        <w:rPr>
          <w:rStyle w:val="FootnoteReference"/>
          <w:szCs w:val="22"/>
          <w:lang w:val="fr-FR"/>
        </w:rPr>
        <w:footnoteReference w:id="30"/>
      </w:r>
      <w:r w:rsidRPr="00BD3C80">
        <w:rPr>
          <w:lang w:val="fr-FR"/>
        </w:rPr>
        <w:t>).</w:t>
      </w:r>
    </w:p>
    <w:p w:rsidR="004E127C" w:rsidRPr="00BD3C80" w:rsidRDefault="007F7718" w:rsidP="008D4B3A">
      <w:pPr>
        <w:pStyle w:val="Heading4"/>
        <w:ind w:left="562" w:firstLine="562"/>
        <w:rPr>
          <w:lang w:val="fr-FR"/>
        </w:rPr>
      </w:pPr>
      <w:bookmarkStart w:id="22" w:name="_Toc125121186"/>
      <w:r w:rsidRPr="00BD3C80">
        <w:rPr>
          <w:lang w:val="fr-FR"/>
        </w:rPr>
        <w:t>vii)</w:t>
      </w:r>
      <w:r w:rsidRPr="00BD3C80">
        <w:rPr>
          <w:lang w:val="fr-FR"/>
        </w:rPr>
        <w:tab/>
        <w:t xml:space="preserve">Droit </w:t>
      </w:r>
      <w:r w:rsidR="00283CBF" w:rsidRPr="00BD3C80">
        <w:rPr>
          <w:lang w:val="fr-FR"/>
        </w:rPr>
        <w:t>des</w:t>
      </w:r>
      <w:r w:rsidRPr="00BD3C80">
        <w:rPr>
          <w:lang w:val="fr-FR"/>
        </w:rPr>
        <w:t xml:space="preserve"> dessins et modèles industriels</w:t>
      </w:r>
      <w:bookmarkEnd w:id="22"/>
    </w:p>
    <w:tbl>
      <w:tblPr>
        <w:tblStyle w:val="TableGrid"/>
        <w:tblW w:w="0" w:type="auto"/>
        <w:tblCellMar>
          <w:top w:w="108" w:type="dxa"/>
          <w:bottom w:w="108" w:type="dxa"/>
        </w:tblCellMar>
        <w:tblLook w:val="04A0" w:firstRow="1" w:lastRow="0" w:firstColumn="1" w:lastColumn="0" w:noHBand="0" w:noVBand="1"/>
      </w:tblPr>
      <w:tblGrid>
        <w:gridCol w:w="9345"/>
      </w:tblGrid>
      <w:tr w:rsidR="004B3AF5" w:rsidRPr="008A1757" w:rsidTr="00F05883">
        <w:tc>
          <w:tcPr>
            <w:tcW w:w="9571" w:type="dxa"/>
          </w:tcPr>
          <w:p w:rsidR="00E55010" w:rsidRPr="00BD3C80" w:rsidRDefault="007F7718" w:rsidP="00F8232B">
            <w:pPr>
              <w:rPr>
                <w:lang w:val="fr-FR"/>
              </w:rPr>
            </w:pPr>
            <w:r w:rsidRPr="00BD3C80">
              <w:rPr>
                <w:lang w:val="fr-FR"/>
              </w:rPr>
              <w:t>Instruments internationaux auxquels il est fait référence</w:t>
            </w:r>
            <w:r w:rsidR="00DC5C52">
              <w:rPr>
                <w:lang w:val="fr-FR"/>
              </w:rPr>
              <w:t> :</w:t>
            </w:r>
            <w:r w:rsidRPr="00BD3C80">
              <w:rPr>
                <w:lang w:val="fr-FR"/>
              </w:rPr>
              <w:t xml:space="preserve"> </w:t>
            </w:r>
            <w:r w:rsidR="007562D3" w:rsidRPr="00BD3C80">
              <w:rPr>
                <w:lang w:val="fr-FR"/>
              </w:rPr>
              <w:t>Accord sur</w:t>
            </w:r>
            <w:r w:rsidR="00F7603A" w:rsidRPr="00BD3C80">
              <w:rPr>
                <w:lang w:val="fr-FR"/>
              </w:rPr>
              <w:t xml:space="preserve"> les ADP</w:t>
            </w:r>
            <w:r w:rsidRPr="00BD3C80">
              <w:rPr>
                <w:lang w:val="fr-FR"/>
              </w:rPr>
              <w:t xml:space="preserve">IC, Convention de Berne, Arrangement de </w:t>
            </w:r>
            <w:r w:rsidR="00DC5C52">
              <w:rPr>
                <w:lang w:val="fr-FR"/>
              </w:rPr>
              <w:t>La Haye</w:t>
            </w:r>
            <w:r w:rsidRPr="00BD3C80">
              <w:rPr>
                <w:lang w:val="fr-FR"/>
              </w:rPr>
              <w:t xml:space="preserve"> concernant le dépôt des dessins et modèles industriels, Convention de Paris</w:t>
            </w:r>
            <w:r w:rsidR="00E55010" w:rsidRPr="00BD3C80">
              <w:rPr>
                <w:lang w:val="fr-FR"/>
              </w:rPr>
              <w:t>.</w:t>
            </w:r>
          </w:p>
        </w:tc>
      </w:tr>
    </w:tbl>
    <w:p w:rsidR="004E127C" w:rsidRPr="00BD3C80" w:rsidRDefault="007F7718" w:rsidP="004A6ED0">
      <w:pPr>
        <w:pStyle w:val="ONUMFS"/>
        <w:spacing w:before="220"/>
        <w:rPr>
          <w:lang w:val="fr-FR"/>
        </w:rPr>
      </w:pPr>
      <w:r w:rsidRPr="00BD3C80">
        <w:rPr>
          <w:lang w:val="fr-FR"/>
        </w:rPr>
        <w:lastRenderedPageBreak/>
        <w:t xml:space="preserve">La protection des dessins et modèles ne tient pas compte du contenu des savoirs </w:t>
      </w:r>
      <w:r w:rsidR="00283CBF" w:rsidRPr="00BD3C80">
        <w:rPr>
          <w:lang w:val="fr-FR"/>
        </w:rPr>
        <w:t xml:space="preserve">proprement dits </w:t>
      </w:r>
      <w:r w:rsidRPr="00BD3C80">
        <w:rPr>
          <w:lang w:val="fr-FR"/>
        </w:rPr>
        <w:t>et elle concerne davantage la protection des expressions culturelles traditionnelles que celle des savoirs traditionnels (voir le projet actualisé d</w:t>
      </w:r>
      <w:r w:rsidR="00DC5C52">
        <w:rPr>
          <w:lang w:val="fr-FR"/>
        </w:rPr>
        <w:t>’</w:t>
      </w:r>
      <w:r w:rsidRPr="00BD3C80">
        <w:rPr>
          <w:lang w:val="fr-FR"/>
        </w:rPr>
        <w:t xml:space="preserve">analyse </w:t>
      </w:r>
      <w:r w:rsidR="00717661" w:rsidRPr="00BD3C80">
        <w:rPr>
          <w:lang w:val="fr-FR"/>
        </w:rPr>
        <w:t xml:space="preserve">complémentaire </w:t>
      </w:r>
      <w:r w:rsidRPr="00BD3C80">
        <w:rPr>
          <w:lang w:val="fr-FR"/>
        </w:rPr>
        <w:t>des lacunes relatives aux expressions culturelles traditionnell</w:t>
      </w:r>
      <w:r w:rsidR="00672DF3" w:rsidRPr="00BD3C80">
        <w:rPr>
          <w:lang w:val="fr-FR"/>
        </w:rPr>
        <w:t>es)</w:t>
      </w:r>
      <w:r w:rsidR="00672DF3">
        <w:rPr>
          <w:lang w:val="fr-FR"/>
        </w:rPr>
        <w:t xml:space="preserve">.  </w:t>
      </w:r>
      <w:r w:rsidR="00672DF3" w:rsidRPr="00BD3C80">
        <w:rPr>
          <w:lang w:val="fr-FR"/>
        </w:rPr>
        <w:t>Il</w:t>
      </w:r>
      <w:r w:rsidRPr="00BD3C80">
        <w:rPr>
          <w:lang w:val="fr-FR"/>
        </w:rPr>
        <w:t xml:space="preserve"> n</w:t>
      </w:r>
      <w:r w:rsidR="00DC5C52">
        <w:rPr>
          <w:lang w:val="fr-FR"/>
        </w:rPr>
        <w:t>’</w:t>
      </w:r>
      <w:r w:rsidRPr="00BD3C80">
        <w:rPr>
          <w:lang w:val="fr-FR"/>
        </w:rPr>
        <w:t xml:space="preserve">empêche que les normes internationales de protection des dessins et modèles peuvent conférer une protection indirecte à </w:t>
      </w:r>
      <w:r w:rsidR="00283CBF" w:rsidRPr="00BD3C80">
        <w:rPr>
          <w:lang w:val="fr-FR"/>
        </w:rPr>
        <w:t>certains</w:t>
      </w:r>
      <w:r w:rsidRPr="00BD3C80">
        <w:rPr>
          <w:lang w:val="fr-FR"/>
        </w:rPr>
        <w:t xml:space="preserve"> savoirs traditionnels, notamment lorsque les dessins et modèles sont étroitement associés à un système </w:t>
      </w:r>
      <w:r w:rsidR="00283CBF" w:rsidRPr="00BD3C80">
        <w:rPr>
          <w:lang w:val="fr-FR"/>
        </w:rPr>
        <w:t xml:space="preserve">particulier </w:t>
      </w:r>
      <w:r w:rsidRPr="00BD3C80">
        <w:rPr>
          <w:lang w:val="fr-FR"/>
        </w:rPr>
        <w:t>de savoirs traditionnels</w:t>
      </w:r>
      <w:r w:rsidR="009470BF" w:rsidRPr="00BD3C80">
        <w:rPr>
          <w:lang w:val="fr-FR"/>
        </w:rPr>
        <w:t>,</w:t>
      </w:r>
      <w:r w:rsidRPr="00BD3C80">
        <w:rPr>
          <w:lang w:val="fr-FR"/>
        </w:rPr>
        <w:t xml:space="preserve"> comme un moyen de produire des outils, des instruments de musique ou des objets artisana</w:t>
      </w:r>
      <w:r w:rsidR="00672DF3" w:rsidRPr="00BD3C80">
        <w:rPr>
          <w:lang w:val="fr-FR"/>
        </w:rPr>
        <w:t>ux</w:t>
      </w:r>
      <w:r w:rsidR="00672DF3">
        <w:rPr>
          <w:lang w:val="fr-FR"/>
        </w:rPr>
        <w:t xml:space="preserve">.  </w:t>
      </w:r>
      <w:r w:rsidR="00672DF3" w:rsidRPr="00BD3C80">
        <w:rPr>
          <w:lang w:val="fr-FR"/>
        </w:rPr>
        <w:t>Il</w:t>
      </w:r>
      <w:r w:rsidRPr="00BD3C80">
        <w:rPr>
          <w:lang w:val="fr-FR"/>
        </w:rPr>
        <w:t xml:space="preserve"> existe une protection pour les dessins et modèles industriels nouveaux ou originaux mais il est possible de l</w:t>
      </w:r>
      <w:r w:rsidR="00DC5C52">
        <w:rPr>
          <w:lang w:val="fr-FR"/>
        </w:rPr>
        <w:t>’</w:t>
      </w:r>
      <w:r w:rsidRPr="00BD3C80">
        <w:rPr>
          <w:lang w:val="fr-FR"/>
        </w:rPr>
        <w:t>exclure pour les dessins et modèles qui sont essentiellement dictés par des motifs techniques ou fonctionnels.</w:t>
      </w:r>
    </w:p>
    <w:p w:rsidR="004E127C" w:rsidRPr="00BD3C80" w:rsidRDefault="00B613DF" w:rsidP="002B775B">
      <w:pPr>
        <w:pStyle w:val="ONUMFS"/>
        <w:keepNext/>
        <w:keepLines/>
        <w:rPr>
          <w:lang w:val="fr-FR"/>
        </w:rPr>
      </w:pPr>
      <w:r w:rsidRPr="00BD3C80">
        <w:rPr>
          <w:lang w:val="fr-FR"/>
        </w:rPr>
        <w:t>Une proposition relative à la possibilité d</w:t>
      </w:r>
      <w:r w:rsidR="00DC5C52">
        <w:rPr>
          <w:lang w:val="fr-FR"/>
        </w:rPr>
        <w:t>’</w:t>
      </w:r>
      <w:r w:rsidRPr="00BD3C80">
        <w:rPr>
          <w:lang w:val="fr-FR"/>
        </w:rPr>
        <w:t>exiger, dans une demande, la divulgation de l</w:t>
      </w:r>
      <w:r w:rsidR="00DC5C52">
        <w:rPr>
          <w:lang w:val="fr-FR"/>
        </w:rPr>
        <w:t>’</w:t>
      </w:r>
      <w:r w:rsidRPr="00BD3C80">
        <w:rPr>
          <w:lang w:val="fr-FR"/>
        </w:rPr>
        <w:t>origine ou de la source des expressions culturelles traditionnelles, savoirs traditionnels ou ressources biologiques ou génétiques utilisés ou incorporés dans un dessin ou modèle industriel a été présentée par certains États membres en rapport avec le projet de traité sur le droit des dessins et modèles</w:t>
      </w:r>
      <w:r w:rsidRPr="00BD3C80">
        <w:rPr>
          <w:rStyle w:val="FootnoteReference"/>
          <w:szCs w:val="22"/>
          <w:lang w:val="fr-FR"/>
        </w:rPr>
        <w:footnoteReference w:id="31"/>
      </w:r>
      <w:r w:rsidRPr="00BD3C80">
        <w:rPr>
          <w:lang w:val="fr-FR"/>
        </w:rPr>
        <w:t>.</w:t>
      </w:r>
    </w:p>
    <w:p w:rsidR="004E127C" w:rsidRPr="00BD3C80" w:rsidRDefault="00B613DF" w:rsidP="008D4B3A">
      <w:pPr>
        <w:pStyle w:val="Heading4"/>
        <w:ind w:left="562" w:firstLine="562"/>
        <w:rPr>
          <w:lang w:val="fr-FR"/>
        </w:rPr>
      </w:pPr>
      <w:bookmarkStart w:id="23" w:name="_Toc125121187"/>
      <w:r w:rsidRPr="00BD3C80">
        <w:rPr>
          <w:lang w:val="fr-FR"/>
        </w:rPr>
        <w:t>viii)</w:t>
      </w:r>
      <w:r w:rsidRPr="00BD3C80">
        <w:rPr>
          <w:lang w:val="fr-FR"/>
        </w:rPr>
        <w:tab/>
        <w:t>Droit d</w:t>
      </w:r>
      <w:r w:rsidR="00DC5C52">
        <w:rPr>
          <w:lang w:val="fr-FR"/>
        </w:rPr>
        <w:t>’</w:t>
      </w:r>
      <w:r w:rsidRPr="00BD3C80">
        <w:rPr>
          <w:lang w:val="fr-FR"/>
        </w:rPr>
        <w:t>auteur et droits connexes</w:t>
      </w:r>
      <w:bookmarkEnd w:id="23"/>
    </w:p>
    <w:tbl>
      <w:tblPr>
        <w:tblStyle w:val="TableGrid"/>
        <w:tblW w:w="0" w:type="auto"/>
        <w:tblCellMar>
          <w:top w:w="108" w:type="dxa"/>
          <w:bottom w:w="108" w:type="dxa"/>
        </w:tblCellMar>
        <w:tblLook w:val="04A0" w:firstRow="1" w:lastRow="0" w:firstColumn="1" w:lastColumn="0" w:noHBand="0" w:noVBand="1"/>
      </w:tblPr>
      <w:tblGrid>
        <w:gridCol w:w="9345"/>
      </w:tblGrid>
      <w:tr w:rsidR="004B3AF5" w:rsidRPr="008A1757" w:rsidTr="002B775B">
        <w:tc>
          <w:tcPr>
            <w:tcW w:w="9571" w:type="dxa"/>
          </w:tcPr>
          <w:p w:rsidR="000242A4" w:rsidRPr="00BD3C80" w:rsidRDefault="00B613DF" w:rsidP="00C706FE">
            <w:pPr>
              <w:rPr>
                <w:szCs w:val="22"/>
                <w:lang w:val="fr-FR"/>
              </w:rPr>
            </w:pPr>
            <w:r w:rsidRPr="00BD3C80">
              <w:rPr>
                <w:szCs w:val="22"/>
                <w:lang w:val="fr-FR"/>
              </w:rPr>
              <w:t>Instruments internationaux auxquels il est fait référence</w:t>
            </w:r>
            <w:r w:rsidR="00DC5C52">
              <w:rPr>
                <w:szCs w:val="22"/>
                <w:lang w:val="fr-FR"/>
              </w:rPr>
              <w:t> :</w:t>
            </w:r>
            <w:r w:rsidRPr="00BD3C80">
              <w:rPr>
                <w:szCs w:val="22"/>
                <w:lang w:val="fr-FR"/>
              </w:rPr>
              <w:t xml:space="preserve"> </w:t>
            </w:r>
            <w:r w:rsidR="007562D3" w:rsidRPr="00BD3C80">
              <w:rPr>
                <w:szCs w:val="22"/>
                <w:lang w:val="fr-FR"/>
              </w:rPr>
              <w:t>Accord sur</w:t>
            </w:r>
            <w:r w:rsidR="00F7603A" w:rsidRPr="00BD3C80">
              <w:rPr>
                <w:szCs w:val="22"/>
                <w:lang w:val="fr-FR"/>
              </w:rPr>
              <w:t xml:space="preserve"> les ADP</w:t>
            </w:r>
            <w:r w:rsidRPr="00BD3C80">
              <w:rPr>
                <w:szCs w:val="22"/>
                <w:lang w:val="fr-FR"/>
              </w:rPr>
              <w:t>IC, Convention de Berne, Traité de l</w:t>
            </w:r>
            <w:r w:rsidR="00DC5C52">
              <w:rPr>
                <w:szCs w:val="22"/>
                <w:lang w:val="fr-FR"/>
              </w:rPr>
              <w:t>’</w:t>
            </w:r>
            <w:r w:rsidRPr="00BD3C80">
              <w:rPr>
                <w:szCs w:val="22"/>
                <w:lang w:val="fr-FR"/>
              </w:rPr>
              <w:t>OMPI sur les interprétations et exécutions et les phonogrammes (WPPT)</w:t>
            </w:r>
          </w:p>
        </w:tc>
      </w:tr>
    </w:tbl>
    <w:p w:rsidR="00F7603A" w:rsidRPr="00BD3C80" w:rsidRDefault="00B613DF" w:rsidP="004A6ED0">
      <w:pPr>
        <w:pStyle w:val="ONUMFS"/>
        <w:spacing w:before="220"/>
        <w:rPr>
          <w:lang w:val="fr-FR"/>
        </w:rPr>
      </w:pPr>
      <w:r w:rsidRPr="00BD3C80">
        <w:rPr>
          <w:lang w:val="fr-FR"/>
        </w:rPr>
        <w:t>La protection du droit d</w:t>
      </w:r>
      <w:r w:rsidR="00DC5C52">
        <w:rPr>
          <w:lang w:val="fr-FR"/>
        </w:rPr>
        <w:t>’</w:t>
      </w:r>
      <w:r w:rsidRPr="00BD3C80">
        <w:rPr>
          <w:lang w:val="fr-FR"/>
        </w:rPr>
        <w:t>auteur traite de la forme d</w:t>
      </w:r>
      <w:r w:rsidR="00DC5C52">
        <w:rPr>
          <w:lang w:val="fr-FR"/>
        </w:rPr>
        <w:t>’</w:t>
      </w:r>
      <w:r w:rsidRPr="00BD3C80">
        <w:rPr>
          <w:lang w:val="fr-FR"/>
        </w:rPr>
        <w:t>expression et non du contenu du savoir proprement dit et elle est par conséquent plus utile pour la protection des expressions culturelles traditionnelles que pour les savoirs traditionnels (voir le projet actualisé d</w:t>
      </w:r>
      <w:r w:rsidR="00DC5C52">
        <w:rPr>
          <w:lang w:val="fr-FR"/>
        </w:rPr>
        <w:t>’</w:t>
      </w:r>
      <w:r w:rsidRPr="00BD3C80">
        <w:rPr>
          <w:lang w:val="fr-FR"/>
        </w:rPr>
        <w:t xml:space="preserve">analyse </w:t>
      </w:r>
      <w:r w:rsidR="00717661" w:rsidRPr="00BD3C80">
        <w:rPr>
          <w:lang w:val="fr-FR"/>
        </w:rPr>
        <w:t xml:space="preserve">complémentaire </w:t>
      </w:r>
      <w:r w:rsidRPr="00BD3C80">
        <w:rPr>
          <w:lang w:val="fr-FR"/>
        </w:rPr>
        <w:t xml:space="preserve">des lacunes relatives aux expressions culturelles traditionnelles, </w:t>
      </w:r>
      <w:r w:rsidR="00F3764D" w:rsidRPr="00BD3C80">
        <w:rPr>
          <w:lang w:val="fr-FR"/>
        </w:rPr>
        <w:t>document</w:t>
      </w:r>
      <w:r w:rsidR="00F3764D">
        <w:rPr>
          <w:lang w:val="fr-FR"/>
        </w:rPr>
        <w:t xml:space="preserve"> </w:t>
      </w:r>
      <w:r w:rsidR="00F3764D" w:rsidRPr="00BD3C80">
        <w:rPr>
          <w:lang w:val="fr-FR"/>
        </w:rPr>
        <w:t>WI</w:t>
      </w:r>
      <w:r w:rsidRPr="00BD3C80">
        <w:rPr>
          <w:lang w:val="fr-FR"/>
        </w:rPr>
        <w:t>PO/GRTKF/IC/37/7).</w:t>
      </w:r>
      <w:r w:rsidR="000242A4" w:rsidRPr="00BD3C80">
        <w:rPr>
          <w:lang w:val="fr-FR"/>
        </w:rPr>
        <w:t xml:space="preserve">  </w:t>
      </w:r>
      <w:r w:rsidR="00717661" w:rsidRPr="00BD3C80">
        <w:rPr>
          <w:lang w:val="fr-FR"/>
        </w:rPr>
        <w:t>Néanmoins, les normes internationales sur le droit d</w:t>
      </w:r>
      <w:r w:rsidR="00DC5C52">
        <w:rPr>
          <w:lang w:val="fr-FR"/>
        </w:rPr>
        <w:t>’</w:t>
      </w:r>
      <w:r w:rsidR="00717661" w:rsidRPr="00BD3C80">
        <w:rPr>
          <w:lang w:val="fr-FR"/>
        </w:rPr>
        <w:t>auteur et les droits connexes peuvent être considérées comme une façon d</w:t>
      </w:r>
      <w:r w:rsidR="00DC5C52">
        <w:rPr>
          <w:lang w:val="fr-FR"/>
        </w:rPr>
        <w:t>’</w:t>
      </w:r>
      <w:r w:rsidR="00717661" w:rsidRPr="00BD3C80">
        <w:rPr>
          <w:lang w:val="fr-FR"/>
        </w:rPr>
        <w:t>assurer la protection indirecte des savoirs traditionne</w:t>
      </w:r>
      <w:r w:rsidR="00672DF3" w:rsidRPr="00BD3C80">
        <w:rPr>
          <w:lang w:val="fr-FR"/>
        </w:rPr>
        <w:t>ls</w:t>
      </w:r>
      <w:r w:rsidR="00672DF3">
        <w:rPr>
          <w:lang w:val="fr-FR"/>
        </w:rPr>
        <w:t xml:space="preserve">.  </w:t>
      </w:r>
      <w:r w:rsidR="00672DF3" w:rsidRPr="00BD3C80">
        <w:rPr>
          <w:lang w:val="fr-FR"/>
        </w:rPr>
        <w:t>En</w:t>
      </w:r>
      <w:r w:rsidR="00717661" w:rsidRPr="00BD3C80">
        <w:rPr>
          <w:lang w:val="fr-FR"/>
        </w:rPr>
        <w:t xml:space="preserve"> particulier, le droit d</w:t>
      </w:r>
      <w:r w:rsidR="00DC5C52">
        <w:rPr>
          <w:lang w:val="fr-FR"/>
        </w:rPr>
        <w:t>’</w:t>
      </w:r>
      <w:r w:rsidR="00717661" w:rsidRPr="00BD3C80">
        <w:rPr>
          <w:lang w:val="fr-FR"/>
        </w:rPr>
        <w:t>auteur peut s</w:t>
      </w:r>
      <w:r w:rsidR="00DC5C52">
        <w:rPr>
          <w:lang w:val="fr-FR"/>
        </w:rPr>
        <w:t>’</w:t>
      </w:r>
      <w:r w:rsidR="00717661" w:rsidRPr="00BD3C80">
        <w:rPr>
          <w:lang w:val="fr-FR"/>
        </w:rPr>
        <w:t>appliquer aux descriptions des savoirs traditionnels inclus dans une base de données</w:t>
      </w:r>
      <w:r w:rsidR="00DF1B78" w:rsidRPr="00BD3C80">
        <w:rPr>
          <w:lang w:val="fr-FR"/>
        </w:rPr>
        <w:t>,</w:t>
      </w:r>
      <w:r w:rsidR="00717661" w:rsidRPr="00BD3C80">
        <w:rPr>
          <w:lang w:val="fr-FR"/>
        </w:rPr>
        <w:t xml:space="preserve"> ainsi qu</w:t>
      </w:r>
      <w:r w:rsidR="00DC5C52">
        <w:rPr>
          <w:lang w:val="fr-FR"/>
        </w:rPr>
        <w:t>’</w:t>
      </w:r>
      <w:r w:rsidR="00717661" w:rsidRPr="00BD3C80">
        <w:rPr>
          <w:lang w:val="fr-FR"/>
        </w:rPr>
        <w:t xml:space="preserve">aux compilations de savoirs traditionnels qui sont protégées </w:t>
      </w:r>
      <w:r w:rsidR="00DF1B78" w:rsidRPr="00BD3C80">
        <w:rPr>
          <w:lang w:val="fr-FR"/>
        </w:rPr>
        <w:t>en tant que</w:t>
      </w:r>
      <w:r w:rsidR="00717661" w:rsidRPr="00BD3C80">
        <w:rPr>
          <w:lang w:val="fr-FR"/>
        </w:rPr>
        <w:t xml:space="preserve"> compilations lorsqu</w:t>
      </w:r>
      <w:r w:rsidR="00DC5C52">
        <w:rPr>
          <w:lang w:val="fr-FR"/>
        </w:rPr>
        <w:t>’</w:t>
      </w:r>
      <w:r w:rsidR="00717661" w:rsidRPr="00BD3C80">
        <w:rPr>
          <w:lang w:val="fr-FR"/>
        </w:rPr>
        <w:t xml:space="preserve">elles, </w:t>
      </w:r>
      <w:r w:rsidR="00F81074" w:rsidRPr="00BD3C80">
        <w:rPr>
          <w:lang w:val="fr-FR"/>
        </w:rPr>
        <w:t>“</w:t>
      </w:r>
      <w:r w:rsidR="00717661" w:rsidRPr="00BD3C80">
        <w:rPr>
          <w:lang w:val="fr-FR"/>
        </w:rPr>
        <w:t>par le choix ou la disposition des matières, constituent des créations intellectuelles</w:t>
      </w:r>
      <w:r w:rsidR="00F81074" w:rsidRPr="00BD3C80">
        <w:rPr>
          <w:lang w:val="fr-FR"/>
        </w:rPr>
        <w:t>”</w:t>
      </w:r>
      <w:r w:rsidR="00717661" w:rsidRPr="00BD3C80">
        <w:rPr>
          <w:lang w:val="fr-FR"/>
        </w:rPr>
        <w:t>.</w:t>
      </w:r>
      <w:r w:rsidR="000242A4" w:rsidRPr="00BD3C80">
        <w:rPr>
          <w:lang w:val="fr-FR"/>
        </w:rPr>
        <w:t xml:space="preserve">  </w:t>
      </w:r>
      <w:r w:rsidR="00717661" w:rsidRPr="00BD3C80">
        <w:rPr>
          <w:lang w:val="fr-FR"/>
        </w:rPr>
        <w:t>Toutefois, cette protection indirecte des savoirs traditionnels par le droit d</w:t>
      </w:r>
      <w:r w:rsidR="00DC5C52">
        <w:rPr>
          <w:lang w:val="fr-FR"/>
        </w:rPr>
        <w:t>’</w:t>
      </w:r>
      <w:r w:rsidR="00717661" w:rsidRPr="00BD3C80">
        <w:rPr>
          <w:lang w:val="fr-FR"/>
        </w:rPr>
        <w:t>auteur ne s</w:t>
      </w:r>
      <w:r w:rsidR="00DC5C52">
        <w:rPr>
          <w:lang w:val="fr-FR"/>
        </w:rPr>
        <w:t>’</w:t>
      </w:r>
      <w:r w:rsidR="00717661" w:rsidRPr="00BD3C80">
        <w:rPr>
          <w:lang w:val="fr-FR"/>
        </w:rPr>
        <w:t xml:space="preserve">appliquerait pas au contenu des savoirs traditionnels </w:t>
      </w:r>
      <w:r w:rsidR="00DF1B78" w:rsidRPr="00BD3C80">
        <w:rPr>
          <w:lang w:val="fr-FR"/>
        </w:rPr>
        <w:t>proprement dits</w:t>
      </w:r>
      <w:r w:rsidR="00717661" w:rsidRPr="00BD3C80">
        <w:rPr>
          <w:lang w:val="fr-FR"/>
        </w:rPr>
        <w:t>;  en conséquence, le savoir</w:t>
      </w:r>
      <w:r w:rsidR="00672DF3">
        <w:rPr>
          <w:lang w:val="fr-FR"/>
        </w:rPr>
        <w:noBreakHyphen/>
      </w:r>
      <w:r w:rsidR="00717661" w:rsidRPr="00BD3C80">
        <w:rPr>
          <w:lang w:val="fr-FR"/>
        </w:rPr>
        <w:t>faire et le contenu des savoirs traditionnels pourraient être pris et utilisés par des tiers même s</w:t>
      </w:r>
      <w:r w:rsidR="00DC5C52">
        <w:rPr>
          <w:lang w:val="fr-FR"/>
        </w:rPr>
        <w:t>’</w:t>
      </w:r>
      <w:r w:rsidR="00717661" w:rsidRPr="00BD3C80">
        <w:rPr>
          <w:lang w:val="fr-FR"/>
        </w:rPr>
        <w:t>ils sont inclus dans une base de données protégée par le droit d</w:t>
      </w:r>
      <w:r w:rsidR="00DC5C52">
        <w:rPr>
          <w:lang w:val="fr-FR"/>
        </w:rPr>
        <w:t>’</w:t>
      </w:r>
      <w:r w:rsidR="00717661" w:rsidRPr="00BD3C80">
        <w:rPr>
          <w:lang w:val="fr-FR"/>
        </w:rPr>
        <w:t>auteur.</w:t>
      </w:r>
    </w:p>
    <w:p w:rsidR="004E127C" w:rsidRPr="00BD3C80" w:rsidRDefault="00717661" w:rsidP="002A6282">
      <w:pPr>
        <w:pStyle w:val="ONUMFS"/>
        <w:rPr>
          <w:lang w:val="fr-FR"/>
        </w:rPr>
      </w:pPr>
      <w:r w:rsidRPr="00BD3C80">
        <w:rPr>
          <w:lang w:val="fr-FR"/>
        </w:rPr>
        <w:t>En général, lorsque les savoirs traditionnels sont communiqués au moyen des expressions culturelles traditionnelles, la protection de ces expressions peut être considérée comme une protection indirecte des savoirs traditionnels (par exemple, un enregistrement sonore d</w:t>
      </w:r>
      <w:r w:rsidR="00DC5C52">
        <w:rPr>
          <w:lang w:val="fr-FR"/>
        </w:rPr>
        <w:t>’</w:t>
      </w:r>
      <w:r w:rsidRPr="00BD3C80">
        <w:rPr>
          <w:lang w:val="fr-FR"/>
        </w:rPr>
        <w:t xml:space="preserve">une </w:t>
      </w:r>
      <w:r w:rsidR="00DF1B78" w:rsidRPr="00BD3C80">
        <w:rPr>
          <w:lang w:val="fr-FR"/>
        </w:rPr>
        <w:t>interprétation ou exécution</w:t>
      </w:r>
      <w:r w:rsidRPr="00BD3C80">
        <w:rPr>
          <w:lang w:val="fr-FR"/>
        </w:rPr>
        <w:t xml:space="preserve"> traditionnelle utilisé pour transmettre des savoirs traditionnels au sein </w:t>
      </w:r>
      <w:r w:rsidR="00F81074" w:rsidRPr="00BD3C80">
        <w:rPr>
          <w:lang w:val="fr-FR"/>
        </w:rPr>
        <w:t>d</w:t>
      </w:r>
      <w:r w:rsidR="00DC5C52">
        <w:rPr>
          <w:lang w:val="fr-FR"/>
        </w:rPr>
        <w:t>’</w:t>
      </w:r>
      <w:r w:rsidR="00F81074" w:rsidRPr="00BD3C80">
        <w:rPr>
          <w:lang w:val="fr-FR"/>
        </w:rPr>
        <w:t>une</w:t>
      </w:r>
      <w:r w:rsidRPr="00BD3C80">
        <w:rPr>
          <w:lang w:val="fr-FR"/>
        </w:rPr>
        <w:t xml:space="preserve"> communauté peut être protégé </w:t>
      </w:r>
      <w:r w:rsidR="00DF1B78" w:rsidRPr="00BD3C80">
        <w:rPr>
          <w:lang w:val="fr-FR"/>
        </w:rPr>
        <w:t>en tant qu</w:t>
      </w:r>
      <w:r w:rsidR="00DC5C52">
        <w:rPr>
          <w:lang w:val="fr-FR"/>
        </w:rPr>
        <w:t>’</w:t>
      </w:r>
      <w:r w:rsidRPr="00BD3C80">
        <w:rPr>
          <w:lang w:val="fr-FR"/>
        </w:rPr>
        <w:t>enregistrement d</w:t>
      </w:r>
      <w:r w:rsidR="00DC5C52">
        <w:rPr>
          <w:lang w:val="fr-FR"/>
        </w:rPr>
        <w:t>’</w:t>
      </w:r>
      <w:r w:rsidRPr="00BD3C80">
        <w:rPr>
          <w:lang w:val="fr-FR"/>
        </w:rPr>
        <w:t xml:space="preserve">une expression culturelle traditionnelle; </w:t>
      </w:r>
      <w:r w:rsidR="009470BF" w:rsidRPr="00BD3C80">
        <w:rPr>
          <w:lang w:val="fr-FR"/>
        </w:rPr>
        <w:t xml:space="preserve"> </w:t>
      </w:r>
      <w:r w:rsidRPr="00BD3C80">
        <w:rPr>
          <w:lang w:val="fr-FR"/>
        </w:rPr>
        <w:t>cela limiterait la distribution de l</w:t>
      </w:r>
      <w:r w:rsidR="00DC5C52">
        <w:rPr>
          <w:lang w:val="fr-FR"/>
        </w:rPr>
        <w:t>’</w:t>
      </w:r>
      <w:r w:rsidRPr="00BD3C80">
        <w:rPr>
          <w:lang w:val="fr-FR"/>
        </w:rPr>
        <w:t>enregistrement et l</w:t>
      </w:r>
      <w:r w:rsidR="00DC5C52">
        <w:rPr>
          <w:lang w:val="fr-FR"/>
        </w:rPr>
        <w:t>’</w:t>
      </w:r>
      <w:r w:rsidRPr="00BD3C80">
        <w:rPr>
          <w:lang w:val="fr-FR"/>
        </w:rPr>
        <w:t>accès à celui</w:t>
      </w:r>
      <w:r w:rsidR="00672DF3">
        <w:rPr>
          <w:lang w:val="fr-FR"/>
        </w:rPr>
        <w:noBreakHyphen/>
      </w:r>
      <w:r w:rsidRPr="00BD3C80">
        <w:rPr>
          <w:lang w:val="fr-FR"/>
        </w:rPr>
        <w:t>ci</w:t>
      </w:r>
      <w:r w:rsidR="00DF1B78" w:rsidRPr="00BD3C80">
        <w:rPr>
          <w:lang w:val="fr-FR"/>
        </w:rPr>
        <w:t xml:space="preserve"> et</w:t>
      </w:r>
      <w:r w:rsidR="009470BF" w:rsidRPr="00BD3C80">
        <w:rPr>
          <w:lang w:val="fr-FR"/>
        </w:rPr>
        <w:t>,</w:t>
      </w:r>
      <w:r w:rsidRPr="00BD3C80">
        <w:rPr>
          <w:lang w:val="fr-FR"/>
        </w:rPr>
        <w:t xml:space="preserve"> indirectement</w:t>
      </w:r>
      <w:r w:rsidR="009470BF" w:rsidRPr="00BD3C80">
        <w:rPr>
          <w:lang w:val="fr-FR"/>
        </w:rPr>
        <w:t>,</w:t>
      </w:r>
      <w:r w:rsidRPr="00BD3C80">
        <w:rPr>
          <w:lang w:val="fr-FR"/>
        </w:rPr>
        <w:t xml:space="preserve"> l</w:t>
      </w:r>
      <w:r w:rsidR="00DC5C52">
        <w:rPr>
          <w:lang w:val="fr-FR"/>
        </w:rPr>
        <w:t>’</w:t>
      </w:r>
      <w:r w:rsidRPr="00BD3C80">
        <w:rPr>
          <w:lang w:val="fr-FR"/>
        </w:rPr>
        <w:t>accès aux savoirs traditionnels communiqués et leur diffusion au moyen des expressions culturelles traditionnelles);  pour de plus amples détails, voir le projet actualisé d</w:t>
      </w:r>
      <w:r w:rsidR="00DC5C52">
        <w:rPr>
          <w:lang w:val="fr-FR"/>
        </w:rPr>
        <w:t>’</w:t>
      </w:r>
      <w:r w:rsidRPr="00BD3C80">
        <w:rPr>
          <w:lang w:val="fr-FR"/>
        </w:rPr>
        <w:t>analyse complémentaire des lacunes relatives aux expressions culturelles traditionnelles.</w:t>
      </w:r>
    </w:p>
    <w:p w:rsidR="004E127C" w:rsidRPr="00BD3C80" w:rsidRDefault="00717661" w:rsidP="00145429">
      <w:pPr>
        <w:pStyle w:val="Heading3"/>
        <w:rPr>
          <w:lang w:val="fr-FR"/>
        </w:rPr>
      </w:pPr>
      <w:bookmarkStart w:id="24" w:name="_Toc125121188"/>
      <w:r w:rsidRPr="00BD3C80">
        <w:rPr>
          <w:lang w:val="fr-FR"/>
        </w:rPr>
        <w:lastRenderedPageBreak/>
        <w:t>Dans d</w:t>
      </w:r>
      <w:r w:rsidR="00DC5C52">
        <w:rPr>
          <w:lang w:val="fr-FR"/>
        </w:rPr>
        <w:t>’</w:t>
      </w:r>
      <w:r w:rsidRPr="00BD3C80">
        <w:rPr>
          <w:lang w:val="fr-FR"/>
        </w:rPr>
        <w:t>autres domaines du droit public international</w:t>
      </w:r>
      <w:bookmarkEnd w:id="24"/>
    </w:p>
    <w:p w:rsidR="004E127C" w:rsidRPr="00BD3C80" w:rsidRDefault="00717661" w:rsidP="002A6282">
      <w:pPr>
        <w:pStyle w:val="ONUMFS"/>
        <w:rPr>
          <w:lang w:val="fr-FR"/>
        </w:rPr>
      </w:pPr>
      <w:r w:rsidRPr="00BD3C80">
        <w:rPr>
          <w:lang w:val="fr-FR"/>
        </w:rPr>
        <w:t>La présente analyse des lacunes porte essentiellement sur des normes internationales qui concernent plus précisément le droit de propriété intellectuelle et sa relation avec les savoirs traditionne</w:t>
      </w:r>
      <w:r w:rsidR="00672DF3" w:rsidRPr="00BD3C80">
        <w:rPr>
          <w:lang w:val="fr-FR"/>
        </w:rPr>
        <w:t>ls</w:t>
      </w:r>
      <w:r w:rsidR="00672DF3">
        <w:rPr>
          <w:lang w:val="fr-FR"/>
        </w:rPr>
        <w:t xml:space="preserve">.  </w:t>
      </w:r>
      <w:r w:rsidR="00672DF3" w:rsidRPr="00BD3C80">
        <w:rPr>
          <w:lang w:val="fr-FR"/>
        </w:rPr>
        <w:t>To</w:t>
      </w:r>
      <w:r w:rsidRPr="00BD3C80">
        <w:rPr>
          <w:lang w:val="fr-FR"/>
        </w:rPr>
        <w:t>utefois, des normes plus générales du droit public international</w:t>
      </w:r>
      <w:r w:rsidR="00DF1B78" w:rsidRPr="00BD3C80">
        <w:rPr>
          <w:lang w:val="fr-FR"/>
        </w:rPr>
        <w:t>,</w:t>
      </w:r>
      <w:r w:rsidRPr="00BD3C80">
        <w:rPr>
          <w:lang w:val="fr-FR"/>
        </w:rPr>
        <w:t xml:space="preserve"> comme la protection de l</w:t>
      </w:r>
      <w:r w:rsidR="00DC5C52">
        <w:rPr>
          <w:lang w:val="fr-FR"/>
        </w:rPr>
        <w:t>’</w:t>
      </w:r>
      <w:r w:rsidRPr="00BD3C80">
        <w:rPr>
          <w:lang w:val="fr-FR"/>
        </w:rPr>
        <w:t>environnement, les ressources phytogénétiques et les droits des peuples autochtones</w:t>
      </w:r>
      <w:r w:rsidR="00DF1B78" w:rsidRPr="00BD3C80">
        <w:rPr>
          <w:lang w:val="fr-FR"/>
        </w:rPr>
        <w:t>,</w:t>
      </w:r>
      <w:r w:rsidRPr="00BD3C80">
        <w:rPr>
          <w:lang w:val="fr-FR"/>
        </w:rPr>
        <w:t xml:space="preserve"> peuvent être considérées comme s</w:t>
      </w:r>
      <w:r w:rsidR="00DC5C52">
        <w:rPr>
          <w:lang w:val="fr-FR"/>
        </w:rPr>
        <w:t>’</w:t>
      </w:r>
      <w:r w:rsidRPr="00BD3C80">
        <w:rPr>
          <w:lang w:val="fr-FR"/>
        </w:rPr>
        <w:t>appliquant au cadre stratégique et juridique international génér</w:t>
      </w:r>
      <w:r w:rsidR="00672DF3" w:rsidRPr="00BD3C80">
        <w:rPr>
          <w:lang w:val="fr-FR"/>
        </w:rPr>
        <w:t>al</w:t>
      </w:r>
      <w:r w:rsidR="00672DF3">
        <w:rPr>
          <w:lang w:val="fr-FR"/>
        </w:rPr>
        <w:t xml:space="preserve">.  </w:t>
      </w:r>
      <w:r w:rsidR="00672DF3" w:rsidRPr="00BD3C80">
        <w:rPr>
          <w:lang w:val="fr-FR"/>
        </w:rPr>
        <w:t>On</w:t>
      </w:r>
      <w:r w:rsidRPr="00BD3C80">
        <w:rPr>
          <w:lang w:val="fr-FR"/>
        </w:rPr>
        <w:t xml:space="preserve"> en trouvera ci</w:t>
      </w:r>
      <w:r w:rsidR="00672DF3">
        <w:rPr>
          <w:lang w:val="fr-FR"/>
        </w:rPr>
        <w:noBreakHyphen/>
      </w:r>
      <w:r w:rsidRPr="00BD3C80">
        <w:rPr>
          <w:lang w:val="fr-FR"/>
        </w:rPr>
        <w:t>dessous une brève description.</w:t>
      </w:r>
    </w:p>
    <w:tbl>
      <w:tblPr>
        <w:tblStyle w:val="TableGrid"/>
        <w:tblW w:w="0" w:type="auto"/>
        <w:tblLook w:val="04A0" w:firstRow="1" w:lastRow="0" w:firstColumn="1" w:lastColumn="0" w:noHBand="0" w:noVBand="1"/>
      </w:tblPr>
      <w:tblGrid>
        <w:gridCol w:w="9345"/>
      </w:tblGrid>
      <w:tr w:rsidR="004B3AF5" w:rsidRPr="008A1757" w:rsidTr="004B3AF5">
        <w:tc>
          <w:tcPr>
            <w:tcW w:w="9571" w:type="dxa"/>
          </w:tcPr>
          <w:p w:rsidR="000242A4" w:rsidRPr="00BD3C80" w:rsidRDefault="00717661" w:rsidP="00F8232B">
            <w:pPr>
              <w:pStyle w:val="Encadrgrtkf"/>
            </w:pPr>
            <w:r w:rsidRPr="00BD3C80">
              <w:t>Instruments internationaux auxquels il est fait référence</w:t>
            </w:r>
            <w:r w:rsidR="00DC5C52">
              <w:t> :</w:t>
            </w:r>
            <w:r w:rsidRPr="00BD3C80">
              <w:t xml:space="preserve"> Convention sur la diversité biologique (CDB), Protocole de Nagoya, Traité international de la FAO, Convention des </w:t>
            </w:r>
            <w:r w:rsidR="00DC5C52">
              <w:t>Nations Unies</w:t>
            </w:r>
            <w:r w:rsidRPr="00BD3C80">
              <w:t xml:space="preserve"> sur la lutte contre la désertification</w:t>
            </w:r>
          </w:p>
        </w:tc>
      </w:tr>
    </w:tbl>
    <w:p w:rsidR="004E127C" w:rsidRPr="00BD3C80" w:rsidRDefault="00F05883" w:rsidP="008D4B3A">
      <w:pPr>
        <w:pStyle w:val="Heading4"/>
        <w:ind w:left="562" w:firstLine="562"/>
        <w:rPr>
          <w:lang w:val="fr-FR"/>
        </w:rPr>
      </w:pPr>
      <w:bookmarkStart w:id="25" w:name="_Toc125121189"/>
      <w:r w:rsidRPr="00BD3C80">
        <w:rPr>
          <w:lang w:val="fr-FR"/>
        </w:rPr>
        <w:t>i)</w:t>
      </w:r>
      <w:r w:rsidR="00717661" w:rsidRPr="00BD3C80">
        <w:rPr>
          <w:lang w:val="fr-FR"/>
        </w:rPr>
        <w:tab/>
        <w:t>Convention sur la diversité biologique</w:t>
      </w:r>
      <w:bookmarkEnd w:id="25"/>
    </w:p>
    <w:p w:rsidR="004E127C" w:rsidRPr="00BD3C80" w:rsidRDefault="00717661" w:rsidP="002A6282">
      <w:pPr>
        <w:pStyle w:val="ONUMFS"/>
        <w:rPr>
          <w:lang w:val="fr-FR"/>
        </w:rPr>
      </w:pPr>
      <w:r w:rsidRPr="00BD3C80">
        <w:rPr>
          <w:lang w:val="fr-FR"/>
        </w:rPr>
        <w:t xml:space="preserve">Un domaine spécifique des connaissances traditionnelles, </w:t>
      </w:r>
      <w:r w:rsidR="00DC5C52">
        <w:rPr>
          <w:lang w:val="fr-FR"/>
        </w:rPr>
        <w:t>à savoir</w:t>
      </w:r>
      <w:r w:rsidRPr="00BD3C80">
        <w:rPr>
          <w:lang w:val="fr-FR"/>
        </w:rPr>
        <w:t xml:space="preserve"> les connaissances en matière de conservation et d</w:t>
      </w:r>
      <w:r w:rsidR="00DC5C52">
        <w:rPr>
          <w:lang w:val="fr-FR"/>
        </w:rPr>
        <w:t>’</w:t>
      </w:r>
      <w:r w:rsidRPr="00BD3C80">
        <w:rPr>
          <w:lang w:val="fr-FR"/>
        </w:rPr>
        <w:t>utilisation durable de la diversité biologique, est régi par la Convention sur la diversité biologique qui stipule qu</w:t>
      </w:r>
      <w:r w:rsidR="00DC5C52">
        <w:rPr>
          <w:lang w:val="fr-FR"/>
        </w:rPr>
        <w:t>’</w:t>
      </w:r>
      <w:r w:rsidRPr="00BD3C80">
        <w:rPr>
          <w:lang w:val="fr-FR"/>
        </w:rPr>
        <w:t>une Partie contractante</w:t>
      </w:r>
      <w:r w:rsidR="00DC5C52">
        <w:rPr>
          <w:lang w:val="fr-FR"/>
        </w:rPr>
        <w:t> :</w:t>
      </w:r>
    </w:p>
    <w:p w:rsidR="004E127C" w:rsidRPr="00BD3C80" w:rsidRDefault="00717661" w:rsidP="00717661">
      <w:pPr>
        <w:ind w:left="630"/>
        <w:rPr>
          <w:szCs w:val="22"/>
          <w:lang w:val="fr-FR"/>
        </w:rPr>
      </w:pPr>
      <w:r w:rsidRPr="00BD3C80">
        <w:rPr>
          <w:szCs w:val="22"/>
          <w:lang w:val="fr-FR"/>
        </w:rPr>
        <w:t>sous réserve des dispositions de sa législation nationale, respecte, préserve et maintient les connaissances, innovations et pratiques des communautés autochtones et locales qui incarnent des modes de vie traditionnels présentant un intérêt pour la conservation et l</w:t>
      </w:r>
      <w:r w:rsidR="00DC5C52">
        <w:rPr>
          <w:szCs w:val="22"/>
          <w:lang w:val="fr-FR"/>
        </w:rPr>
        <w:t>’</w:t>
      </w:r>
      <w:r w:rsidRPr="00BD3C80">
        <w:rPr>
          <w:szCs w:val="22"/>
          <w:lang w:val="fr-FR"/>
        </w:rPr>
        <w:t>utilisation durable de la diversité biologique et en favorise l</w:t>
      </w:r>
      <w:r w:rsidR="00DC5C52">
        <w:rPr>
          <w:szCs w:val="22"/>
          <w:lang w:val="fr-FR"/>
        </w:rPr>
        <w:t>’</w:t>
      </w:r>
      <w:r w:rsidRPr="00BD3C80">
        <w:rPr>
          <w:szCs w:val="22"/>
          <w:lang w:val="fr-FR"/>
        </w:rPr>
        <w:t>application sur une plus grande échelle, avec l</w:t>
      </w:r>
      <w:r w:rsidR="00DC5C52">
        <w:rPr>
          <w:szCs w:val="22"/>
          <w:lang w:val="fr-FR"/>
        </w:rPr>
        <w:t>’</w:t>
      </w:r>
      <w:r w:rsidRPr="00BD3C80">
        <w:rPr>
          <w:szCs w:val="22"/>
          <w:lang w:val="fr-FR"/>
        </w:rPr>
        <w:t>accord et la participation des dépositaires de ces connaissances, innovations et pratiques et encourage le partage équitable des avantages découlant de l</w:t>
      </w:r>
      <w:r w:rsidR="00DC5C52">
        <w:rPr>
          <w:szCs w:val="22"/>
          <w:lang w:val="fr-FR"/>
        </w:rPr>
        <w:t>’</w:t>
      </w:r>
      <w:r w:rsidRPr="00BD3C80">
        <w:rPr>
          <w:szCs w:val="22"/>
          <w:lang w:val="fr-FR"/>
        </w:rPr>
        <w:t>utilisation de ces connaissances, innovations et pratiques.</w:t>
      </w:r>
    </w:p>
    <w:p w:rsidR="00F7603A" w:rsidRPr="00BD3C80" w:rsidRDefault="00717661" w:rsidP="008D4B3A">
      <w:pPr>
        <w:pStyle w:val="Heading4"/>
        <w:ind w:left="562" w:firstLine="562"/>
        <w:rPr>
          <w:lang w:val="fr-FR"/>
        </w:rPr>
      </w:pPr>
      <w:bookmarkStart w:id="26" w:name="_Toc125121190"/>
      <w:r w:rsidRPr="00BD3C80">
        <w:rPr>
          <w:lang w:val="fr-FR"/>
        </w:rPr>
        <w:t>ii)</w:t>
      </w:r>
      <w:r w:rsidRPr="00BD3C80">
        <w:rPr>
          <w:lang w:val="fr-FR"/>
        </w:rPr>
        <w:tab/>
        <w:t>Protocole de Nagoya</w:t>
      </w:r>
      <w:bookmarkEnd w:id="26"/>
    </w:p>
    <w:p w:rsidR="00F7603A" w:rsidRPr="00BD3C80" w:rsidRDefault="00717661" w:rsidP="002A6282">
      <w:pPr>
        <w:pStyle w:val="ONUMFS"/>
        <w:rPr>
          <w:lang w:val="fr-FR"/>
        </w:rPr>
      </w:pPr>
      <w:r w:rsidRPr="00BD3C80">
        <w:rPr>
          <w:lang w:val="fr-FR"/>
        </w:rPr>
        <w:t>L</w:t>
      </w:r>
      <w:r w:rsidR="00DC5C52">
        <w:rPr>
          <w:lang w:val="fr-FR"/>
        </w:rPr>
        <w:t>’</w:t>
      </w:r>
      <w:r w:rsidR="00F7603A" w:rsidRPr="00BD3C80">
        <w:rPr>
          <w:lang w:val="fr-FR"/>
        </w:rPr>
        <w:t>article 7</w:t>
      </w:r>
      <w:r w:rsidRPr="00BD3C80">
        <w:rPr>
          <w:lang w:val="fr-FR"/>
        </w:rPr>
        <w:t xml:space="preserve"> du Protocole de Nagoya prévoit ce qui suit</w:t>
      </w:r>
      <w:r w:rsidR="00DC5C52">
        <w:rPr>
          <w:lang w:val="fr-FR"/>
        </w:rPr>
        <w:t> :</w:t>
      </w:r>
    </w:p>
    <w:p w:rsidR="004E127C" w:rsidRPr="00BD3C80" w:rsidRDefault="00F81074" w:rsidP="004A6ED0">
      <w:pPr>
        <w:spacing w:after="220"/>
        <w:ind w:left="561"/>
        <w:rPr>
          <w:bCs/>
          <w:iCs/>
          <w:szCs w:val="22"/>
          <w:lang w:val="fr-FR"/>
        </w:rPr>
      </w:pPr>
      <w:r w:rsidRPr="00BD3C80">
        <w:rPr>
          <w:bCs/>
          <w:iCs/>
          <w:szCs w:val="22"/>
          <w:lang w:val="fr-FR"/>
        </w:rPr>
        <w:t>“</w:t>
      </w:r>
      <w:r w:rsidR="00F7603A" w:rsidRPr="00BD3C80">
        <w:rPr>
          <w:bCs/>
          <w:iCs/>
          <w:szCs w:val="22"/>
          <w:lang w:val="fr-FR"/>
        </w:rPr>
        <w:t>C</w:t>
      </w:r>
      <w:r w:rsidR="00407B20" w:rsidRPr="00BD3C80">
        <w:rPr>
          <w:bCs/>
          <w:iCs/>
          <w:szCs w:val="22"/>
          <w:lang w:val="fr-FR"/>
        </w:rPr>
        <w:t>haque Partie prend les mesures nécessaires pour s</w:t>
      </w:r>
      <w:r w:rsidR="00DC5C52">
        <w:rPr>
          <w:bCs/>
          <w:iCs/>
          <w:szCs w:val="22"/>
          <w:lang w:val="fr-FR"/>
        </w:rPr>
        <w:t>’</w:t>
      </w:r>
      <w:r w:rsidR="00407B20" w:rsidRPr="00BD3C80">
        <w:rPr>
          <w:bCs/>
          <w:iCs/>
          <w:szCs w:val="22"/>
          <w:lang w:val="fr-FR"/>
        </w:rPr>
        <w:t>assurer que l</w:t>
      </w:r>
      <w:r w:rsidR="00DC5C52">
        <w:rPr>
          <w:bCs/>
          <w:iCs/>
          <w:szCs w:val="22"/>
          <w:lang w:val="fr-FR"/>
        </w:rPr>
        <w:t>’</w:t>
      </w:r>
      <w:r w:rsidR="00407B20" w:rsidRPr="00BD3C80">
        <w:rPr>
          <w:bCs/>
          <w:iCs/>
          <w:szCs w:val="22"/>
          <w:lang w:val="fr-FR"/>
        </w:rPr>
        <w:t>accès aux connaissances traditionnelles associées aux ressources génétiques détenues par les communautés autochtones et locales est soumis au consentement préalable donné en connaissance de cause ou à l</w:t>
      </w:r>
      <w:r w:rsidR="00DC5C52">
        <w:rPr>
          <w:bCs/>
          <w:iCs/>
          <w:szCs w:val="22"/>
          <w:lang w:val="fr-FR"/>
        </w:rPr>
        <w:t>’</w:t>
      </w:r>
      <w:r w:rsidR="00407B20" w:rsidRPr="00BD3C80">
        <w:rPr>
          <w:bCs/>
          <w:iCs/>
          <w:szCs w:val="22"/>
          <w:lang w:val="fr-FR"/>
        </w:rPr>
        <w:t>accord et à la participation de ces communautés autochtones et locales conformément à sa législation interne et que des conditions convenues d</w:t>
      </w:r>
      <w:r w:rsidR="00DC5C52">
        <w:rPr>
          <w:bCs/>
          <w:iCs/>
          <w:szCs w:val="22"/>
          <w:lang w:val="fr-FR"/>
        </w:rPr>
        <w:t>’</w:t>
      </w:r>
      <w:r w:rsidR="00407B20" w:rsidRPr="00BD3C80">
        <w:rPr>
          <w:bCs/>
          <w:iCs/>
          <w:szCs w:val="22"/>
          <w:lang w:val="fr-FR"/>
        </w:rPr>
        <w:t>un commun accord ont été établies</w:t>
      </w:r>
      <w:r w:rsidR="00F7603A" w:rsidRPr="00BD3C80">
        <w:rPr>
          <w:bCs/>
          <w:iCs/>
          <w:szCs w:val="22"/>
          <w:lang w:val="fr-FR"/>
        </w:rPr>
        <w:t>.</w:t>
      </w:r>
      <w:r w:rsidRPr="00BD3C80">
        <w:rPr>
          <w:bCs/>
          <w:iCs/>
          <w:szCs w:val="22"/>
          <w:lang w:val="fr-FR"/>
        </w:rPr>
        <w:t>”</w:t>
      </w:r>
    </w:p>
    <w:p w:rsidR="00F7603A" w:rsidRPr="00BD3C80" w:rsidRDefault="00407B20" w:rsidP="002A6282">
      <w:pPr>
        <w:pStyle w:val="ONUMFS"/>
        <w:rPr>
          <w:lang w:val="fr-FR"/>
        </w:rPr>
      </w:pPr>
      <w:r w:rsidRPr="00BD3C80">
        <w:rPr>
          <w:lang w:val="fr-FR"/>
        </w:rPr>
        <w:t>L</w:t>
      </w:r>
      <w:r w:rsidR="00DC5C52">
        <w:rPr>
          <w:lang w:val="fr-FR"/>
        </w:rPr>
        <w:t>’</w:t>
      </w:r>
      <w:r w:rsidR="00F7603A" w:rsidRPr="00BD3C80">
        <w:rPr>
          <w:lang w:val="fr-FR"/>
        </w:rPr>
        <w:t>article 5</w:t>
      </w:r>
      <w:r w:rsidRPr="00BD3C80">
        <w:rPr>
          <w:lang w:val="fr-FR"/>
        </w:rPr>
        <w:t>.5 s</w:t>
      </w:r>
      <w:r w:rsidR="00DC5C52">
        <w:rPr>
          <w:lang w:val="fr-FR"/>
        </w:rPr>
        <w:t>’</w:t>
      </w:r>
      <w:r w:rsidRPr="00BD3C80">
        <w:rPr>
          <w:lang w:val="fr-FR"/>
        </w:rPr>
        <w:t>applique également dans ce contexte</w:t>
      </w:r>
      <w:r w:rsidR="00DC5C52">
        <w:rPr>
          <w:lang w:val="fr-FR"/>
        </w:rPr>
        <w:t> :</w:t>
      </w:r>
    </w:p>
    <w:p w:rsidR="004E127C" w:rsidRPr="00BD3C80" w:rsidRDefault="00F81074" w:rsidP="004A6ED0">
      <w:pPr>
        <w:spacing w:after="220"/>
        <w:ind w:left="561"/>
        <w:rPr>
          <w:bCs/>
          <w:iCs/>
          <w:szCs w:val="22"/>
          <w:lang w:val="fr-FR"/>
        </w:rPr>
      </w:pPr>
      <w:r w:rsidRPr="00BD3C80">
        <w:rPr>
          <w:bCs/>
          <w:iCs/>
          <w:szCs w:val="22"/>
          <w:lang w:val="fr-FR"/>
        </w:rPr>
        <w:t>“</w:t>
      </w:r>
      <w:r w:rsidR="00F7603A" w:rsidRPr="00BD3C80">
        <w:rPr>
          <w:bCs/>
          <w:iCs/>
          <w:szCs w:val="22"/>
          <w:lang w:val="fr-FR"/>
        </w:rPr>
        <w:t>C</w:t>
      </w:r>
      <w:r w:rsidR="00407B20" w:rsidRPr="00BD3C80">
        <w:rPr>
          <w:bCs/>
          <w:iCs/>
          <w:szCs w:val="22"/>
          <w:lang w:val="fr-FR"/>
        </w:rPr>
        <w:t>haque Partie prend les mesures législatives, administratives ou de politique nécessaires pour assurer le partage juste et équitable des avantages découlant de l</w:t>
      </w:r>
      <w:r w:rsidR="00DC5C52">
        <w:rPr>
          <w:bCs/>
          <w:iCs/>
          <w:szCs w:val="22"/>
          <w:lang w:val="fr-FR"/>
        </w:rPr>
        <w:t>’</w:t>
      </w:r>
      <w:r w:rsidR="00407B20" w:rsidRPr="00BD3C80">
        <w:rPr>
          <w:bCs/>
          <w:iCs/>
          <w:szCs w:val="22"/>
          <w:lang w:val="fr-FR"/>
        </w:rPr>
        <w:t>utilisation des connaissances traditionnelles associées aux ressources génétiques avec les communautés autochtones et locales détentrices de ces connaissanc</w:t>
      </w:r>
      <w:r w:rsidR="00672DF3" w:rsidRPr="00BD3C80">
        <w:rPr>
          <w:bCs/>
          <w:iCs/>
          <w:szCs w:val="22"/>
          <w:lang w:val="fr-FR"/>
        </w:rPr>
        <w:t>es</w:t>
      </w:r>
      <w:r w:rsidR="00672DF3">
        <w:rPr>
          <w:bCs/>
          <w:iCs/>
          <w:szCs w:val="22"/>
          <w:lang w:val="fr-FR"/>
        </w:rPr>
        <w:t xml:space="preserve">.  </w:t>
      </w:r>
      <w:r w:rsidR="00672DF3" w:rsidRPr="00BD3C80">
        <w:rPr>
          <w:bCs/>
          <w:iCs/>
          <w:szCs w:val="22"/>
          <w:lang w:val="fr-FR"/>
        </w:rPr>
        <w:t>Ce</w:t>
      </w:r>
      <w:r w:rsidR="00407B20" w:rsidRPr="00BD3C80">
        <w:rPr>
          <w:bCs/>
          <w:iCs/>
          <w:szCs w:val="22"/>
          <w:lang w:val="fr-FR"/>
        </w:rPr>
        <w:t xml:space="preserve"> partage est soumis à des conditions convenues d</w:t>
      </w:r>
      <w:r w:rsidR="00DC5C52">
        <w:rPr>
          <w:bCs/>
          <w:iCs/>
          <w:szCs w:val="22"/>
          <w:lang w:val="fr-FR"/>
        </w:rPr>
        <w:t>’</w:t>
      </w:r>
      <w:r w:rsidR="00407B20" w:rsidRPr="00BD3C80">
        <w:rPr>
          <w:bCs/>
          <w:iCs/>
          <w:szCs w:val="22"/>
          <w:lang w:val="fr-FR"/>
        </w:rPr>
        <w:t>un commun accord</w:t>
      </w:r>
      <w:r w:rsidR="00F7603A" w:rsidRPr="00BD3C80">
        <w:rPr>
          <w:bCs/>
          <w:iCs/>
          <w:szCs w:val="22"/>
          <w:lang w:val="fr-FR"/>
        </w:rPr>
        <w:t>.</w:t>
      </w:r>
      <w:r w:rsidRPr="00BD3C80">
        <w:rPr>
          <w:bCs/>
          <w:iCs/>
          <w:szCs w:val="22"/>
          <w:lang w:val="fr-FR"/>
        </w:rPr>
        <w:t>”</w:t>
      </w:r>
    </w:p>
    <w:p w:rsidR="00F7603A" w:rsidRPr="00BD3C80" w:rsidRDefault="00407B20" w:rsidP="002A6282">
      <w:pPr>
        <w:pStyle w:val="ONUMFS"/>
        <w:rPr>
          <w:lang w:val="fr-FR"/>
        </w:rPr>
      </w:pPr>
      <w:r w:rsidRPr="00BD3C80">
        <w:rPr>
          <w:lang w:val="fr-FR"/>
        </w:rPr>
        <w:t>En outre, l</w:t>
      </w:r>
      <w:r w:rsidR="00DC5C52">
        <w:rPr>
          <w:lang w:val="fr-FR"/>
        </w:rPr>
        <w:t>’</w:t>
      </w:r>
      <w:r w:rsidR="00F7603A" w:rsidRPr="00BD3C80">
        <w:rPr>
          <w:lang w:val="fr-FR"/>
        </w:rPr>
        <w:t>article 1</w:t>
      </w:r>
      <w:r w:rsidRPr="00BD3C80">
        <w:rPr>
          <w:lang w:val="fr-FR"/>
        </w:rPr>
        <w:t>6 prévoit ce qui suit</w:t>
      </w:r>
      <w:r w:rsidR="00DC5C52">
        <w:rPr>
          <w:lang w:val="fr-FR"/>
        </w:rPr>
        <w:t> :</w:t>
      </w:r>
    </w:p>
    <w:p w:rsidR="00F7603A" w:rsidRPr="00BD3C80" w:rsidRDefault="00F81074" w:rsidP="00662E3D">
      <w:pPr>
        <w:ind w:left="561"/>
        <w:rPr>
          <w:bCs/>
          <w:iCs/>
          <w:szCs w:val="22"/>
          <w:lang w:val="fr-FR"/>
        </w:rPr>
      </w:pPr>
      <w:r w:rsidRPr="00BD3C80">
        <w:rPr>
          <w:bCs/>
          <w:iCs/>
          <w:szCs w:val="22"/>
          <w:lang w:val="fr-FR"/>
        </w:rPr>
        <w:t>“</w:t>
      </w:r>
      <w:r w:rsidR="00407B20" w:rsidRPr="00BD3C80">
        <w:rPr>
          <w:bCs/>
          <w:iCs/>
          <w:szCs w:val="22"/>
          <w:lang w:val="fr-FR"/>
        </w:rPr>
        <w:t>1. Chaque Partie prend les mesures législatives, administratives ou de politique nécessaires pour assurer que l</w:t>
      </w:r>
      <w:r w:rsidR="00DC5C52">
        <w:rPr>
          <w:bCs/>
          <w:iCs/>
          <w:szCs w:val="22"/>
          <w:lang w:val="fr-FR"/>
        </w:rPr>
        <w:t>’</w:t>
      </w:r>
      <w:r w:rsidR="00407B20" w:rsidRPr="00BD3C80">
        <w:rPr>
          <w:bCs/>
          <w:iCs/>
          <w:szCs w:val="22"/>
          <w:lang w:val="fr-FR"/>
        </w:rPr>
        <w:t>accès aux connaissances traditionnelles associées aux ressources génétiques exploitées dans leur juridiction a été soumis au consentement préalable donné en connaissance de cause ou à l</w:t>
      </w:r>
      <w:r w:rsidR="00DC5C52">
        <w:rPr>
          <w:bCs/>
          <w:iCs/>
          <w:szCs w:val="22"/>
          <w:lang w:val="fr-FR"/>
        </w:rPr>
        <w:t>’</w:t>
      </w:r>
      <w:r w:rsidR="00407B20" w:rsidRPr="00BD3C80">
        <w:rPr>
          <w:bCs/>
          <w:iCs/>
          <w:szCs w:val="22"/>
          <w:lang w:val="fr-FR"/>
        </w:rPr>
        <w:t>accord et à la participation des communautés autochtones et locales et que des conditions convenues d</w:t>
      </w:r>
      <w:r w:rsidR="00DC5C52">
        <w:rPr>
          <w:bCs/>
          <w:iCs/>
          <w:szCs w:val="22"/>
          <w:lang w:val="fr-FR"/>
        </w:rPr>
        <w:t>’</w:t>
      </w:r>
      <w:r w:rsidR="00407B20" w:rsidRPr="00BD3C80">
        <w:rPr>
          <w:bCs/>
          <w:iCs/>
          <w:szCs w:val="22"/>
          <w:lang w:val="fr-FR"/>
        </w:rPr>
        <w:t>un commun accord ont été établies, conformément à la législation ou aux exigences internes relatives à l</w:t>
      </w:r>
      <w:r w:rsidR="00DC5C52">
        <w:rPr>
          <w:bCs/>
          <w:iCs/>
          <w:szCs w:val="22"/>
          <w:lang w:val="fr-FR"/>
        </w:rPr>
        <w:t>’</w:t>
      </w:r>
      <w:r w:rsidR="00407B20" w:rsidRPr="00BD3C80">
        <w:rPr>
          <w:bCs/>
          <w:iCs/>
          <w:szCs w:val="22"/>
          <w:lang w:val="fr-FR"/>
        </w:rPr>
        <w:t>accès et au partage des avantages de l</w:t>
      </w:r>
      <w:r w:rsidR="00DC5C52">
        <w:rPr>
          <w:bCs/>
          <w:iCs/>
          <w:szCs w:val="22"/>
          <w:lang w:val="fr-FR"/>
        </w:rPr>
        <w:t>’</w:t>
      </w:r>
      <w:r w:rsidR="00407B20" w:rsidRPr="00BD3C80">
        <w:rPr>
          <w:bCs/>
          <w:iCs/>
          <w:szCs w:val="22"/>
          <w:lang w:val="fr-FR"/>
        </w:rPr>
        <w:t>autre Partie où ces communautés autochtones et locales sont situées.</w:t>
      </w:r>
    </w:p>
    <w:p w:rsidR="00562EF1" w:rsidRPr="00BD3C80" w:rsidRDefault="00562EF1" w:rsidP="00662E3D">
      <w:pPr>
        <w:ind w:left="561"/>
        <w:rPr>
          <w:bCs/>
          <w:iCs/>
          <w:szCs w:val="22"/>
          <w:lang w:val="fr-FR"/>
        </w:rPr>
      </w:pPr>
    </w:p>
    <w:p w:rsidR="00F7603A" w:rsidRPr="00BD3C80" w:rsidRDefault="00407B20" w:rsidP="00662E3D">
      <w:pPr>
        <w:ind w:left="561"/>
        <w:rPr>
          <w:bCs/>
          <w:iCs/>
          <w:szCs w:val="22"/>
          <w:lang w:val="fr-FR"/>
        </w:rPr>
      </w:pPr>
      <w:r w:rsidRPr="00BD3C80">
        <w:rPr>
          <w:bCs/>
          <w:iCs/>
          <w:szCs w:val="22"/>
          <w:lang w:val="fr-FR"/>
        </w:rPr>
        <w:t>2. Chaque Partie prend des mesures appropriées, efficaces et proportionnées pour traiter des situations de non</w:t>
      </w:r>
      <w:r w:rsidR="00672DF3">
        <w:rPr>
          <w:bCs/>
          <w:iCs/>
          <w:szCs w:val="22"/>
          <w:lang w:val="fr-FR"/>
        </w:rPr>
        <w:noBreakHyphen/>
      </w:r>
      <w:r w:rsidRPr="00BD3C80">
        <w:rPr>
          <w:bCs/>
          <w:iCs/>
          <w:szCs w:val="22"/>
          <w:lang w:val="fr-FR"/>
        </w:rPr>
        <w:t>respect des mesures adoptées conformément au paragraphe 1 ci</w:t>
      </w:r>
      <w:r w:rsidR="00672DF3">
        <w:rPr>
          <w:bCs/>
          <w:iCs/>
          <w:szCs w:val="22"/>
          <w:lang w:val="fr-FR"/>
        </w:rPr>
        <w:noBreakHyphen/>
      </w:r>
      <w:r w:rsidRPr="00BD3C80">
        <w:rPr>
          <w:bCs/>
          <w:iCs/>
          <w:szCs w:val="22"/>
          <w:lang w:val="fr-FR"/>
        </w:rPr>
        <w:t>dessus.</w:t>
      </w:r>
    </w:p>
    <w:p w:rsidR="00562EF1" w:rsidRPr="00BD3C80" w:rsidRDefault="00562EF1" w:rsidP="00662E3D">
      <w:pPr>
        <w:ind w:left="561"/>
        <w:rPr>
          <w:bCs/>
          <w:iCs/>
          <w:szCs w:val="22"/>
          <w:lang w:val="fr-FR"/>
        </w:rPr>
      </w:pPr>
    </w:p>
    <w:p w:rsidR="004E127C" w:rsidRPr="00BD3C80" w:rsidRDefault="00407B20" w:rsidP="004A6ED0">
      <w:pPr>
        <w:spacing w:after="220"/>
        <w:ind w:left="561"/>
        <w:rPr>
          <w:bCs/>
          <w:iCs/>
          <w:szCs w:val="22"/>
          <w:lang w:val="fr-FR"/>
        </w:rPr>
      </w:pPr>
      <w:r w:rsidRPr="00BD3C80">
        <w:rPr>
          <w:bCs/>
          <w:iCs/>
          <w:szCs w:val="22"/>
          <w:lang w:val="fr-FR"/>
        </w:rPr>
        <w:t>3. Les Parties coopèrent, dans la mesure du possible et selon qu</w:t>
      </w:r>
      <w:r w:rsidR="00DC5C52">
        <w:rPr>
          <w:bCs/>
          <w:iCs/>
          <w:szCs w:val="22"/>
          <w:lang w:val="fr-FR"/>
        </w:rPr>
        <w:t>’</w:t>
      </w:r>
      <w:r w:rsidRPr="00BD3C80">
        <w:rPr>
          <w:bCs/>
          <w:iCs/>
          <w:szCs w:val="22"/>
          <w:lang w:val="fr-FR"/>
        </w:rPr>
        <w:t>il convient, en cas de violation présumée de la législation ou des exigences internes en matière d</w:t>
      </w:r>
      <w:r w:rsidR="00DC5C52">
        <w:rPr>
          <w:bCs/>
          <w:iCs/>
          <w:szCs w:val="22"/>
          <w:lang w:val="fr-FR"/>
        </w:rPr>
        <w:t>’</w:t>
      </w:r>
      <w:r w:rsidRPr="00BD3C80">
        <w:rPr>
          <w:bCs/>
          <w:iCs/>
          <w:szCs w:val="22"/>
          <w:lang w:val="fr-FR"/>
        </w:rPr>
        <w:t>accès et de partage des avantages mentionnées au paragraphe 1 ci</w:t>
      </w:r>
      <w:r w:rsidR="00672DF3">
        <w:rPr>
          <w:bCs/>
          <w:iCs/>
          <w:szCs w:val="22"/>
          <w:lang w:val="fr-FR"/>
        </w:rPr>
        <w:noBreakHyphen/>
      </w:r>
      <w:r w:rsidRPr="00BD3C80">
        <w:rPr>
          <w:bCs/>
          <w:iCs/>
          <w:szCs w:val="22"/>
          <w:lang w:val="fr-FR"/>
        </w:rPr>
        <w:t>dessus</w:t>
      </w:r>
      <w:r w:rsidR="00F7603A" w:rsidRPr="00BD3C80">
        <w:rPr>
          <w:bCs/>
          <w:iCs/>
          <w:szCs w:val="22"/>
          <w:lang w:val="fr-FR"/>
        </w:rPr>
        <w:t>.</w:t>
      </w:r>
      <w:r w:rsidR="00F81074" w:rsidRPr="00BD3C80">
        <w:rPr>
          <w:bCs/>
          <w:iCs/>
          <w:szCs w:val="22"/>
          <w:lang w:val="fr-FR"/>
        </w:rPr>
        <w:t>”</w:t>
      </w:r>
    </w:p>
    <w:p w:rsidR="00F7603A" w:rsidRPr="00BD3C80" w:rsidRDefault="00F05883" w:rsidP="008D4B3A">
      <w:pPr>
        <w:pStyle w:val="Heading4"/>
        <w:keepLines/>
        <w:ind w:left="562" w:firstLine="562"/>
        <w:rPr>
          <w:lang w:val="fr-FR"/>
        </w:rPr>
      </w:pPr>
      <w:bookmarkStart w:id="27" w:name="_Toc125121191"/>
      <w:r w:rsidRPr="00BD3C80">
        <w:rPr>
          <w:lang w:val="fr-FR"/>
        </w:rPr>
        <w:t>iii)</w:t>
      </w:r>
      <w:r w:rsidRPr="00BD3C80">
        <w:rPr>
          <w:lang w:val="fr-FR"/>
        </w:rPr>
        <w:tab/>
      </w:r>
      <w:r w:rsidR="00407B20" w:rsidRPr="00BD3C80">
        <w:rPr>
          <w:lang w:val="fr-FR"/>
        </w:rPr>
        <w:t>Traité international de</w:t>
      </w:r>
      <w:r w:rsidR="00F7603A" w:rsidRPr="00BD3C80">
        <w:rPr>
          <w:lang w:val="fr-FR"/>
        </w:rPr>
        <w:t xml:space="preserve"> la FAO</w:t>
      </w:r>
      <w:bookmarkEnd w:id="27"/>
    </w:p>
    <w:p w:rsidR="004E127C" w:rsidRPr="00BD3C80" w:rsidRDefault="00407B20" w:rsidP="000A4372">
      <w:pPr>
        <w:pStyle w:val="ONUMFS"/>
        <w:keepNext/>
        <w:keepLines/>
        <w:rPr>
          <w:lang w:val="fr-FR"/>
        </w:rPr>
      </w:pPr>
      <w:r w:rsidRPr="00BD3C80">
        <w:rPr>
          <w:lang w:val="fr-FR"/>
        </w:rPr>
        <w:t>Abordant également un autre domaine de</w:t>
      </w:r>
      <w:r w:rsidR="001F5A45" w:rsidRPr="00BD3C80">
        <w:rPr>
          <w:lang w:val="fr-FR"/>
        </w:rPr>
        <w:t xml:space="preserve">s savoirs traditionnels </w:t>
      </w:r>
      <w:r w:rsidRPr="00BD3C80">
        <w:rPr>
          <w:lang w:val="fr-FR"/>
        </w:rPr>
        <w:t>qui concerne les ressources phytogénétiques pour l</w:t>
      </w:r>
      <w:r w:rsidR="00DC5C52">
        <w:rPr>
          <w:lang w:val="fr-FR"/>
        </w:rPr>
        <w:t>’</w:t>
      </w:r>
      <w:r w:rsidRPr="00BD3C80">
        <w:rPr>
          <w:lang w:val="fr-FR"/>
        </w:rPr>
        <w:t>alimentation et l</w:t>
      </w:r>
      <w:r w:rsidR="00DC5C52">
        <w:rPr>
          <w:lang w:val="fr-FR"/>
        </w:rPr>
        <w:t>’</w:t>
      </w:r>
      <w:r w:rsidRPr="00BD3C80">
        <w:rPr>
          <w:lang w:val="fr-FR"/>
        </w:rPr>
        <w:t>agriculture, le Traité international sur les ressources phytogénétiques pour l</w:t>
      </w:r>
      <w:r w:rsidR="00DC5C52">
        <w:rPr>
          <w:lang w:val="fr-FR"/>
        </w:rPr>
        <w:t>’</w:t>
      </w:r>
      <w:r w:rsidRPr="00BD3C80">
        <w:rPr>
          <w:lang w:val="fr-FR"/>
        </w:rPr>
        <w:t>alimentation et l</w:t>
      </w:r>
      <w:r w:rsidR="00DC5C52">
        <w:rPr>
          <w:lang w:val="fr-FR"/>
        </w:rPr>
        <w:t>’</w:t>
      </w:r>
      <w:r w:rsidRPr="00BD3C80">
        <w:rPr>
          <w:lang w:val="fr-FR"/>
        </w:rPr>
        <w:t>agriculture (</w:t>
      </w:r>
      <w:r w:rsidR="001F5A45" w:rsidRPr="00BD3C80">
        <w:rPr>
          <w:lang w:val="fr-FR"/>
        </w:rPr>
        <w:t>Traité international</w:t>
      </w:r>
      <w:r w:rsidRPr="00BD3C80">
        <w:rPr>
          <w:lang w:val="fr-FR"/>
        </w:rPr>
        <w:t xml:space="preserve">) dispose que </w:t>
      </w:r>
      <w:r w:rsidR="00F81074" w:rsidRPr="00BD3C80">
        <w:rPr>
          <w:lang w:val="fr-FR"/>
        </w:rPr>
        <w:t>“</w:t>
      </w:r>
      <w:r w:rsidRPr="00BD3C80">
        <w:rPr>
          <w:lang w:val="fr-FR"/>
        </w:rPr>
        <w:t>chaque Partie contractante devrait, selon qu</w:t>
      </w:r>
      <w:r w:rsidR="00DC5C52">
        <w:rPr>
          <w:lang w:val="fr-FR"/>
        </w:rPr>
        <w:t>’</w:t>
      </w:r>
      <w:r w:rsidRPr="00BD3C80">
        <w:rPr>
          <w:lang w:val="fr-FR"/>
        </w:rPr>
        <w:t xml:space="preserve">il convient et sous réserve de la législation nationale, prendre des mesures pour protéger et promouvoir les Droits des agriculteurs, </w:t>
      </w:r>
      <w:r w:rsidR="00DC5C52">
        <w:rPr>
          <w:lang w:val="fr-FR"/>
        </w:rPr>
        <w:t>y compris :</w:t>
      </w:r>
      <w:r w:rsidRPr="00BD3C80">
        <w:rPr>
          <w:lang w:val="fr-FR"/>
        </w:rPr>
        <w:t xml:space="preserve"> a) la protection des connaissances traditionnelles présentant un intérêt pour les ressources phytogénétiques pour l</w:t>
      </w:r>
      <w:r w:rsidR="00DC5C52">
        <w:rPr>
          <w:lang w:val="fr-FR"/>
        </w:rPr>
        <w:t>’</w:t>
      </w:r>
      <w:r w:rsidRPr="00BD3C80">
        <w:rPr>
          <w:lang w:val="fr-FR"/>
        </w:rPr>
        <w:t>alimentation et l</w:t>
      </w:r>
      <w:r w:rsidR="00DC5C52">
        <w:rPr>
          <w:lang w:val="fr-FR"/>
        </w:rPr>
        <w:t>’</w:t>
      </w:r>
      <w:r w:rsidRPr="00BD3C80">
        <w:rPr>
          <w:lang w:val="fr-FR"/>
        </w:rPr>
        <w:t>agriculture</w:t>
      </w:r>
      <w:r w:rsidR="00846AB6" w:rsidRPr="00BD3C80">
        <w:rPr>
          <w:lang w:val="fr-FR"/>
        </w:rPr>
        <w:t xml:space="preserve"> </w:t>
      </w:r>
      <w:r w:rsidR="00152511" w:rsidRPr="00BD3C80">
        <w:rPr>
          <w:lang w:val="fr-FR"/>
        </w:rPr>
        <w:t>[</w:t>
      </w:r>
      <w:r w:rsidRPr="00BD3C80">
        <w:rPr>
          <w:lang w:val="fr-FR"/>
        </w:rPr>
        <w:t>…</w:t>
      </w:r>
      <w:r w:rsidR="00152511" w:rsidRPr="00BD3C80">
        <w:rPr>
          <w:lang w:val="fr-FR"/>
        </w:rPr>
        <w:t>]</w:t>
      </w:r>
      <w:r w:rsidR="00F81074" w:rsidRPr="00BD3C80">
        <w:rPr>
          <w:lang w:val="fr-FR"/>
        </w:rPr>
        <w:t>”</w:t>
      </w:r>
      <w:r w:rsidRPr="00BD3C80">
        <w:rPr>
          <w:rStyle w:val="FootnoteReference"/>
          <w:szCs w:val="22"/>
          <w:lang w:val="fr-FR"/>
        </w:rPr>
        <w:footnoteReference w:id="32"/>
      </w:r>
      <w:r w:rsidRPr="00BD3C80">
        <w:rPr>
          <w:lang w:val="fr-FR"/>
        </w:rPr>
        <w:t>.</w:t>
      </w:r>
    </w:p>
    <w:p w:rsidR="004E127C" w:rsidRPr="00BD3C80" w:rsidRDefault="00407B20" w:rsidP="008D4B3A">
      <w:pPr>
        <w:pStyle w:val="Heading4"/>
        <w:ind w:left="562" w:firstLine="562"/>
        <w:rPr>
          <w:lang w:val="fr-FR"/>
        </w:rPr>
      </w:pPr>
      <w:bookmarkStart w:id="28" w:name="_Toc125121192"/>
      <w:r w:rsidRPr="00BD3C80">
        <w:rPr>
          <w:lang w:val="fr-FR"/>
        </w:rPr>
        <w:t>iv)</w:t>
      </w:r>
      <w:r w:rsidRPr="00BD3C80">
        <w:rPr>
          <w:lang w:val="fr-FR"/>
        </w:rPr>
        <w:tab/>
        <w:t xml:space="preserve">Convention des </w:t>
      </w:r>
      <w:r w:rsidR="00DC5C52">
        <w:rPr>
          <w:lang w:val="fr-FR"/>
        </w:rPr>
        <w:t>Nations Unies</w:t>
      </w:r>
      <w:r w:rsidRPr="00BD3C80">
        <w:rPr>
          <w:lang w:val="fr-FR"/>
        </w:rPr>
        <w:t xml:space="preserve"> sur la lutte contre la désertification</w:t>
      </w:r>
      <w:bookmarkEnd w:id="28"/>
    </w:p>
    <w:p w:rsidR="004E127C" w:rsidRPr="00BD3C80" w:rsidRDefault="00407B20" w:rsidP="002A6282">
      <w:pPr>
        <w:pStyle w:val="ONUMFS"/>
        <w:rPr>
          <w:lang w:val="fr-FR"/>
        </w:rPr>
      </w:pPr>
      <w:r w:rsidRPr="00BD3C80">
        <w:rPr>
          <w:lang w:val="fr-FR"/>
        </w:rPr>
        <w:t xml:space="preserve">La Convention internationale des </w:t>
      </w:r>
      <w:r w:rsidR="00DC5C52">
        <w:rPr>
          <w:lang w:val="fr-FR"/>
        </w:rPr>
        <w:t>Nations Unies</w:t>
      </w:r>
      <w:r w:rsidRPr="00BD3C80">
        <w:rPr>
          <w:lang w:val="fr-FR"/>
        </w:rPr>
        <w:t xml:space="preserve"> sur la lutte contre la désertification dispose que les Parties protègent, s</w:t>
      </w:r>
      <w:r w:rsidR="00DC5C52">
        <w:rPr>
          <w:lang w:val="fr-FR"/>
        </w:rPr>
        <w:t>’</w:t>
      </w:r>
      <w:r w:rsidRPr="00BD3C80">
        <w:rPr>
          <w:lang w:val="fr-FR"/>
        </w:rPr>
        <w:t>emploient à promouvoir et utilisent en particulier les technologies, connaissances, savoir</w:t>
      </w:r>
      <w:r w:rsidR="00672DF3">
        <w:rPr>
          <w:lang w:val="fr-FR"/>
        </w:rPr>
        <w:noBreakHyphen/>
      </w:r>
      <w:r w:rsidRPr="00BD3C80">
        <w:rPr>
          <w:lang w:val="fr-FR"/>
        </w:rPr>
        <w:t>faire et pratiques traditionnels et locaux et, à cet effet, s</w:t>
      </w:r>
      <w:r w:rsidR="00DC5C52">
        <w:rPr>
          <w:lang w:val="fr-FR"/>
        </w:rPr>
        <w:t>’</w:t>
      </w:r>
      <w:r w:rsidRPr="00BD3C80">
        <w:rPr>
          <w:lang w:val="fr-FR"/>
        </w:rPr>
        <w:t xml:space="preserve">engagent à </w:t>
      </w:r>
      <w:r w:rsidR="00F81074" w:rsidRPr="00BD3C80">
        <w:rPr>
          <w:lang w:val="fr-FR"/>
        </w:rPr>
        <w:t>“</w:t>
      </w:r>
      <w:r w:rsidRPr="00BD3C80">
        <w:rPr>
          <w:lang w:val="fr-FR"/>
        </w:rPr>
        <w:t>répertorier ces technologies, connaissances, savoir</w:t>
      </w:r>
      <w:r w:rsidR="00672DF3">
        <w:rPr>
          <w:lang w:val="fr-FR"/>
        </w:rPr>
        <w:noBreakHyphen/>
      </w:r>
      <w:r w:rsidRPr="00BD3C80">
        <w:rPr>
          <w:lang w:val="fr-FR"/>
        </w:rPr>
        <w:t>faire et pratiques, ainsi que leurs utilisations potentielles, avec la participation des populations locales, et à diffuser les informations correspondantes, selon qu</w:t>
      </w:r>
      <w:r w:rsidR="00DC5C52">
        <w:rPr>
          <w:lang w:val="fr-FR"/>
        </w:rPr>
        <w:t>’</w:t>
      </w:r>
      <w:r w:rsidRPr="00BD3C80">
        <w:rPr>
          <w:lang w:val="fr-FR"/>
        </w:rPr>
        <w:t>il convient, en coopération avec les organisations intergouvernementales et non gouvernementales compétentes</w:t>
      </w:r>
      <w:r w:rsidR="00F81074" w:rsidRPr="00BD3C80">
        <w:rPr>
          <w:lang w:val="fr-FR"/>
        </w:rPr>
        <w:t>”</w:t>
      </w:r>
      <w:r w:rsidRPr="00BD3C80">
        <w:rPr>
          <w:lang w:val="fr-FR"/>
        </w:rPr>
        <w:t xml:space="preserve"> (article 18.2)a)). </w:t>
      </w:r>
      <w:r w:rsidR="00F81074" w:rsidRPr="00BD3C80">
        <w:rPr>
          <w:lang w:val="fr-FR"/>
        </w:rPr>
        <w:t xml:space="preserve"> E</w:t>
      </w:r>
      <w:r w:rsidRPr="00BD3C80">
        <w:rPr>
          <w:lang w:val="fr-FR"/>
        </w:rPr>
        <w:t xml:space="preserve">lle dispose en outre que, dans le cadre des activités régionales, peuvent être prévues des activités propres à </w:t>
      </w:r>
      <w:r w:rsidR="00F81074" w:rsidRPr="00BD3C80">
        <w:rPr>
          <w:lang w:val="fr-FR"/>
        </w:rPr>
        <w:t>“</w:t>
      </w:r>
      <w:r w:rsidRPr="00BD3C80">
        <w:rPr>
          <w:lang w:val="fr-FR"/>
        </w:rPr>
        <w:t>établir des inventaires des technologies, connaissances, savoir</w:t>
      </w:r>
      <w:r w:rsidR="00672DF3">
        <w:rPr>
          <w:lang w:val="fr-FR"/>
        </w:rPr>
        <w:noBreakHyphen/>
      </w:r>
      <w:r w:rsidRPr="00BD3C80">
        <w:rPr>
          <w:lang w:val="fr-FR"/>
        </w:rPr>
        <w:t>faire et pratiques, ainsi que des technologies et savoir</w:t>
      </w:r>
      <w:r w:rsidR="00672DF3">
        <w:rPr>
          <w:lang w:val="fr-FR"/>
        </w:rPr>
        <w:noBreakHyphen/>
      </w:r>
      <w:r w:rsidRPr="00BD3C80">
        <w:rPr>
          <w:lang w:val="fr-FR"/>
        </w:rPr>
        <w:t>faire traditionnels et locaux et à encourager leur diffusion et utilisation</w:t>
      </w:r>
      <w:r w:rsidR="00F81074" w:rsidRPr="00BD3C80">
        <w:rPr>
          <w:lang w:val="fr-FR"/>
        </w:rPr>
        <w:t>”</w:t>
      </w:r>
      <w:r w:rsidRPr="00BD3C80">
        <w:rPr>
          <w:lang w:val="fr-FR"/>
        </w:rPr>
        <w:t xml:space="preserve"> (</w:t>
      </w:r>
      <w:r w:rsidR="00F7603A" w:rsidRPr="00BD3C80">
        <w:rPr>
          <w:lang w:val="fr-FR"/>
        </w:rPr>
        <w:t>article 6</w:t>
      </w:r>
      <w:r w:rsidRPr="00BD3C80">
        <w:rPr>
          <w:lang w:val="fr-FR"/>
        </w:rPr>
        <w:t>.b) de l</w:t>
      </w:r>
      <w:r w:rsidR="00DC5C52">
        <w:rPr>
          <w:lang w:val="fr-FR"/>
        </w:rPr>
        <w:t>’</w:t>
      </w:r>
      <w:r w:rsidRPr="00BD3C80">
        <w:rPr>
          <w:lang w:val="fr-FR"/>
        </w:rPr>
        <w:t>annexe II).</w:t>
      </w:r>
    </w:p>
    <w:p w:rsidR="004E127C" w:rsidRPr="00BD3C80" w:rsidRDefault="00407B20" w:rsidP="00145429">
      <w:pPr>
        <w:pStyle w:val="Heading3"/>
        <w:rPr>
          <w:lang w:val="fr-FR"/>
        </w:rPr>
      </w:pPr>
      <w:bookmarkStart w:id="29" w:name="_Toc125121193"/>
      <w:r w:rsidRPr="00BD3C80">
        <w:rPr>
          <w:lang w:val="fr-FR"/>
        </w:rPr>
        <w:t>Autres instruments internationaux</w:t>
      </w:r>
      <w:bookmarkEnd w:id="29"/>
    </w:p>
    <w:tbl>
      <w:tblPr>
        <w:tblStyle w:val="TableGrid"/>
        <w:tblW w:w="0" w:type="auto"/>
        <w:tblLook w:val="04A0" w:firstRow="1" w:lastRow="0" w:firstColumn="1" w:lastColumn="0" w:noHBand="0" w:noVBand="1"/>
      </w:tblPr>
      <w:tblGrid>
        <w:gridCol w:w="9345"/>
      </w:tblGrid>
      <w:tr w:rsidR="004B3AF5" w:rsidRPr="008A1757" w:rsidTr="004B3AF5">
        <w:tc>
          <w:tcPr>
            <w:tcW w:w="9571" w:type="dxa"/>
          </w:tcPr>
          <w:p w:rsidR="000242A4" w:rsidRPr="00BD3C80" w:rsidRDefault="00407B20" w:rsidP="00F8232B">
            <w:pPr>
              <w:pStyle w:val="Encadrgrtkf"/>
            </w:pPr>
            <w:r w:rsidRPr="00BD3C80">
              <w:t>Instruments internationaux auxquels il est fait référence</w:t>
            </w:r>
            <w:r w:rsidR="00DC5C52">
              <w:t> :</w:t>
            </w:r>
            <w:r w:rsidRPr="00BD3C80">
              <w:t xml:space="preserve"> Convention sur la diversité biologique (CDB), Déclaration des </w:t>
            </w:r>
            <w:r w:rsidR="00DC5C52">
              <w:t>Nations Unies</w:t>
            </w:r>
            <w:r w:rsidRPr="00BD3C80">
              <w:t xml:space="preserve"> sur les droits des peuples autochtones, Déclaration d</w:t>
            </w:r>
            <w:r w:rsidR="00DC5C52">
              <w:t>’</w:t>
            </w:r>
            <w:r w:rsidRPr="00BD3C80">
              <w:t>Interlaken sur les ressources zoogénétiques</w:t>
            </w:r>
          </w:p>
        </w:tc>
      </w:tr>
    </w:tbl>
    <w:p w:rsidR="004E127C" w:rsidRPr="00BD3C80" w:rsidRDefault="00407B20" w:rsidP="008D4B3A">
      <w:pPr>
        <w:pStyle w:val="Heading4"/>
        <w:ind w:left="562" w:firstLine="562"/>
        <w:rPr>
          <w:lang w:val="fr-FR"/>
        </w:rPr>
      </w:pPr>
      <w:bookmarkStart w:id="30" w:name="_Toc125121194"/>
      <w:r w:rsidRPr="00BD3C80">
        <w:rPr>
          <w:lang w:val="fr-FR"/>
        </w:rPr>
        <w:t>i)</w:t>
      </w:r>
      <w:r w:rsidRPr="00BD3C80">
        <w:rPr>
          <w:lang w:val="fr-FR"/>
        </w:rPr>
        <w:tab/>
        <w:t>Lignes directrices de Bonn</w:t>
      </w:r>
      <w:bookmarkEnd w:id="30"/>
    </w:p>
    <w:p w:rsidR="004E127C" w:rsidRPr="00BD3C80" w:rsidRDefault="00407B20" w:rsidP="002A6282">
      <w:pPr>
        <w:pStyle w:val="ONUMFS"/>
        <w:rPr>
          <w:lang w:val="fr-FR"/>
        </w:rPr>
      </w:pPr>
      <w:r w:rsidRPr="00BD3C80">
        <w:rPr>
          <w:lang w:val="fr-FR"/>
        </w:rPr>
        <w:t>Les lignes directrices de Bonn sur l</w:t>
      </w:r>
      <w:r w:rsidR="00DC5C52">
        <w:rPr>
          <w:lang w:val="fr-FR"/>
        </w:rPr>
        <w:t>’</w:t>
      </w:r>
      <w:r w:rsidRPr="00BD3C80">
        <w:rPr>
          <w:lang w:val="fr-FR"/>
        </w:rPr>
        <w:t xml:space="preserve">accès aux ressources génétiques et le partage juste et équitable des avantages résultant de leur utilisation, qui sont </w:t>
      </w:r>
      <w:r w:rsidR="001F5A45" w:rsidRPr="00BD3C80">
        <w:rPr>
          <w:lang w:val="fr-FR"/>
        </w:rPr>
        <w:t>décrites dans leur introduction</w:t>
      </w:r>
      <w:r w:rsidR="009470BF" w:rsidRPr="00BD3C80">
        <w:rPr>
          <w:lang w:val="fr-FR"/>
        </w:rPr>
        <w:t xml:space="preserve"> par le secrétaire exécutif</w:t>
      </w:r>
      <w:r w:rsidRPr="00BD3C80">
        <w:rPr>
          <w:lang w:val="fr-FR"/>
        </w:rPr>
        <w:t xml:space="preserve"> comme </w:t>
      </w:r>
      <w:r w:rsidR="009470BF" w:rsidRPr="00BD3C80">
        <w:rPr>
          <w:lang w:val="fr-FR"/>
        </w:rPr>
        <w:t xml:space="preserve">ayant un </w:t>
      </w:r>
      <w:r w:rsidR="00F81074" w:rsidRPr="00BD3C80">
        <w:rPr>
          <w:lang w:val="fr-FR"/>
        </w:rPr>
        <w:t>“</w:t>
      </w:r>
      <w:r w:rsidR="009470BF" w:rsidRPr="00BD3C80">
        <w:rPr>
          <w:lang w:val="fr-FR"/>
        </w:rPr>
        <w:t>caractère volontaire</w:t>
      </w:r>
      <w:r w:rsidRPr="00BD3C80">
        <w:rPr>
          <w:lang w:val="fr-FR"/>
        </w:rPr>
        <w:t xml:space="preserve"> </w:t>
      </w:r>
      <w:r w:rsidR="00846AB6" w:rsidRPr="00BD3C80">
        <w:rPr>
          <w:lang w:val="fr-FR"/>
        </w:rPr>
        <w:t>[…]</w:t>
      </w:r>
      <w:r w:rsidRPr="00BD3C80">
        <w:rPr>
          <w:lang w:val="fr-FR"/>
        </w:rPr>
        <w:t xml:space="preserve"> [mais dont</w:t>
      </w:r>
      <w:r w:rsidR="009470BF" w:rsidRPr="00BD3C80">
        <w:rPr>
          <w:lang w:val="fr-FR"/>
        </w:rPr>
        <w:t>]</w:t>
      </w:r>
      <w:r w:rsidRPr="00BD3C80">
        <w:rPr>
          <w:lang w:val="fr-FR"/>
        </w:rPr>
        <w:t xml:space="preserve"> l</w:t>
      </w:r>
      <w:r w:rsidR="00DC5C52">
        <w:rPr>
          <w:lang w:val="fr-FR"/>
        </w:rPr>
        <w:t>’</w:t>
      </w:r>
      <w:r w:rsidRPr="00BD3C80">
        <w:rPr>
          <w:lang w:val="fr-FR"/>
        </w:rPr>
        <w:t>adoption à l</w:t>
      </w:r>
      <w:r w:rsidR="00DC5C52">
        <w:rPr>
          <w:lang w:val="fr-FR"/>
        </w:rPr>
        <w:t>’</w:t>
      </w:r>
      <w:r w:rsidRPr="00BD3C80">
        <w:rPr>
          <w:lang w:val="fr-FR"/>
        </w:rPr>
        <w:t xml:space="preserve">unanimité </w:t>
      </w:r>
      <w:r w:rsidR="001B5A77" w:rsidRPr="00BD3C80">
        <w:rPr>
          <w:lang w:val="fr-FR"/>
        </w:rPr>
        <w:t>[</w:t>
      </w:r>
      <w:r w:rsidR="009470BF" w:rsidRPr="00BD3C80">
        <w:rPr>
          <w:lang w:val="fr-FR"/>
        </w:rPr>
        <w:t>…</w:t>
      </w:r>
      <w:r w:rsidR="001B5A77" w:rsidRPr="00BD3C80">
        <w:rPr>
          <w:lang w:val="fr-FR"/>
        </w:rPr>
        <w:t>]</w:t>
      </w:r>
      <w:r w:rsidR="009470BF" w:rsidRPr="00BD3C80">
        <w:rPr>
          <w:lang w:val="fr-FR"/>
        </w:rPr>
        <w:t xml:space="preserve"> </w:t>
      </w:r>
      <w:r w:rsidRPr="00BD3C80">
        <w:rPr>
          <w:lang w:val="fr-FR"/>
        </w:rPr>
        <w:t xml:space="preserve">par quelque 180 pays leur confère </w:t>
      </w:r>
      <w:r w:rsidR="001B5A77" w:rsidRPr="00BD3C80">
        <w:rPr>
          <w:lang w:val="fr-FR"/>
        </w:rPr>
        <w:t>[</w:t>
      </w:r>
      <w:r w:rsidR="009470BF" w:rsidRPr="00BD3C80">
        <w:rPr>
          <w:lang w:val="fr-FR"/>
        </w:rPr>
        <w:t>…</w:t>
      </w:r>
      <w:r w:rsidR="001B5A77" w:rsidRPr="00BD3C80">
        <w:rPr>
          <w:lang w:val="fr-FR"/>
        </w:rPr>
        <w:t>]</w:t>
      </w:r>
      <w:r w:rsidR="009470BF" w:rsidRPr="00BD3C80">
        <w:rPr>
          <w:lang w:val="fr-FR"/>
        </w:rPr>
        <w:t xml:space="preserve"> </w:t>
      </w:r>
      <w:r w:rsidRPr="00BD3C80">
        <w:rPr>
          <w:lang w:val="fr-FR"/>
        </w:rPr>
        <w:t xml:space="preserve">un pouvoir indéniable </w:t>
      </w:r>
      <w:r w:rsidR="001B5A77" w:rsidRPr="00BD3C80">
        <w:rPr>
          <w:lang w:val="fr-FR"/>
        </w:rPr>
        <w:t>[…]</w:t>
      </w:r>
      <w:r w:rsidR="00F81074" w:rsidRPr="00BD3C80">
        <w:rPr>
          <w:lang w:val="fr-FR"/>
        </w:rPr>
        <w:t>”</w:t>
      </w:r>
      <w:r w:rsidR="001F5A45" w:rsidRPr="00BD3C80">
        <w:rPr>
          <w:lang w:val="fr-FR"/>
        </w:rPr>
        <w:t>,</w:t>
      </w:r>
      <w:r w:rsidRPr="00BD3C80">
        <w:rPr>
          <w:lang w:val="fr-FR"/>
        </w:rPr>
        <w:t xml:space="preserve"> assurent une protection des savoirs traditionnels en recommandant que les </w:t>
      </w:r>
      <w:r w:rsidR="00F81074" w:rsidRPr="00BD3C80">
        <w:rPr>
          <w:lang w:val="fr-FR"/>
        </w:rPr>
        <w:t>“</w:t>
      </w:r>
      <w:r w:rsidRPr="00BD3C80">
        <w:rPr>
          <w:lang w:val="fr-FR"/>
        </w:rPr>
        <w:t>fournisseurs devraient</w:t>
      </w:r>
      <w:r w:rsidR="00DC5C52">
        <w:rPr>
          <w:lang w:val="fr-FR"/>
        </w:rPr>
        <w:t> :</w:t>
      </w:r>
      <w:r w:rsidRPr="00BD3C80">
        <w:rPr>
          <w:lang w:val="fr-FR"/>
        </w:rPr>
        <w:t xml:space="preserve"> </w:t>
      </w:r>
      <w:r w:rsidR="00A529E1" w:rsidRPr="00BD3C80">
        <w:rPr>
          <w:lang w:val="fr-FR"/>
        </w:rPr>
        <w:t>[…]</w:t>
      </w:r>
      <w:r w:rsidRPr="00BD3C80">
        <w:rPr>
          <w:lang w:val="fr-FR"/>
        </w:rPr>
        <w:t xml:space="preserve"> ne fourn</w:t>
      </w:r>
      <w:r w:rsidR="00F30DF1" w:rsidRPr="00BD3C80">
        <w:rPr>
          <w:lang w:val="fr-FR"/>
        </w:rPr>
        <w:t xml:space="preserve">ir des ressources génétiques </w:t>
      </w:r>
      <w:r w:rsidRPr="00BD3C80">
        <w:rPr>
          <w:lang w:val="fr-FR"/>
        </w:rPr>
        <w:t>ou des connaissances traditionnelles que s</w:t>
      </w:r>
      <w:r w:rsidR="00DC5C52">
        <w:rPr>
          <w:lang w:val="fr-FR"/>
        </w:rPr>
        <w:t>’</w:t>
      </w:r>
      <w:r w:rsidRPr="00BD3C80">
        <w:rPr>
          <w:lang w:val="fr-FR"/>
        </w:rPr>
        <w:t>ils sont habilités à le faire</w:t>
      </w:r>
      <w:r w:rsidR="00F81074" w:rsidRPr="00BD3C80">
        <w:rPr>
          <w:lang w:val="fr-FR"/>
        </w:rPr>
        <w:t>”</w:t>
      </w:r>
      <w:r w:rsidRPr="00BD3C80">
        <w:rPr>
          <w:lang w:val="fr-FR"/>
        </w:rPr>
        <w:t xml:space="preserve"> et que les </w:t>
      </w:r>
      <w:r w:rsidR="00F81074" w:rsidRPr="00BD3C80">
        <w:rPr>
          <w:lang w:val="fr-FR"/>
        </w:rPr>
        <w:t>“</w:t>
      </w:r>
      <w:r w:rsidRPr="00BD3C80">
        <w:rPr>
          <w:lang w:val="fr-FR"/>
        </w:rPr>
        <w:t xml:space="preserve">Parties contractantes ayant sous leur juridiction des utilisateurs de ressources génétiques </w:t>
      </w:r>
      <w:r w:rsidR="00846AB6" w:rsidRPr="00BD3C80">
        <w:rPr>
          <w:lang w:val="fr-FR"/>
        </w:rPr>
        <w:t>[…]</w:t>
      </w:r>
      <w:r w:rsidRPr="00BD3C80">
        <w:rPr>
          <w:lang w:val="fr-FR"/>
        </w:rPr>
        <w:t xml:space="preserve"> </w:t>
      </w:r>
      <w:r w:rsidR="009470BF" w:rsidRPr="00BD3C80">
        <w:rPr>
          <w:lang w:val="fr-FR"/>
        </w:rPr>
        <w:t>devraient</w:t>
      </w:r>
      <w:r w:rsidRPr="00BD3C80">
        <w:rPr>
          <w:lang w:val="fr-FR"/>
        </w:rPr>
        <w:t xml:space="preserve"> envisager notamment des</w:t>
      </w:r>
      <w:r w:rsidR="00846AB6" w:rsidRPr="00BD3C80">
        <w:rPr>
          <w:lang w:val="fr-FR"/>
        </w:rPr>
        <w:t xml:space="preserve"> […]</w:t>
      </w:r>
      <w:r w:rsidRPr="00BD3C80">
        <w:rPr>
          <w:lang w:val="fr-FR"/>
        </w:rPr>
        <w:t xml:space="preserve"> mesures visant à encourager la divulgation </w:t>
      </w:r>
      <w:r w:rsidR="00846AB6" w:rsidRPr="00BD3C80">
        <w:rPr>
          <w:lang w:val="fr-FR"/>
        </w:rPr>
        <w:t>[…]</w:t>
      </w:r>
      <w:r w:rsidRPr="00BD3C80">
        <w:rPr>
          <w:lang w:val="fr-FR"/>
        </w:rPr>
        <w:t xml:space="preserve"> d</w:t>
      </w:r>
      <w:r w:rsidR="009470BF" w:rsidRPr="00BD3C80">
        <w:rPr>
          <w:lang w:val="fr-FR"/>
        </w:rPr>
        <w:t>e l</w:t>
      </w:r>
      <w:r w:rsidR="00DC5C52">
        <w:rPr>
          <w:lang w:val="fr-FR"/>
        </w:rPr>
        <w:t>’</w:t>
      </w:r>
      <w:r w:rsidRPr="00BD3C80">
        <w:rPr>
          <w:lang w:val="fr-FR"/>
        </w:rPr>
        <w:t>origine des connaissances, innovations et pratiques traditionnelles des communautés locales et autochtones dans les demandes de droits de propriété intellectuelle</w:t>
      </w:r>
      <w:r w:rsidR="00F81074" w:rsidRPr="00BD3C80">
        <w:rPr>
          <w:lang w:val="fr-FR"/>
        </w:rPr>
        <w:t>”</w:t>
      </w:r>
      <w:r w:rsidRPr="00BD3C80">
        <w:rPr>
          <w:lang w:val="fr-FR"/>
        </w:rPr>
        <w:t>.</w:t>
      </w:r>
    </w:p>
    <w:p w:rsidR="00F7603A" w:rsidRPr="00BD3C80" w:rsidRDefault="00407B20" w:rsidP="00F05883">
      <w:pPr>
        <w:pStyle w:val="ONUMFS"/>
        <w:keepNext/>
        <w:keepLines/>
        <w:rPr>
          <w:lang w:val="fr-FR"/>
        </w:rPr>
      </w:pPr>
      <w:r w:rsidRPr="00BD3C80">
        <w:rPr>
          <w:lang w:val="fr-FR"/>
        </w:rPr>
        <w:lastRenderedPageBreak/>
        <w:t>L</w:t>
      </w:r>
      <w:r w:rsidR="00DC5C52">
        <w:rPr>
          <w:lang w:val="fr-FR"/>
        </w:rPr>
        <w:t>’</w:t>
      </w:r>
      <w:r w:rsidRPr="00BD3C80">
        <w:rPr>
          <w:lang w:val="fr-FR"/>
        </w:rPr>
        <w:t xml:space="preserve">objectif des Lignes directrices est </w:t>
      </w:r>
      <w:r w:rsidR="00F81074" w:rsidRPr="00BD3C80">
        <w:rPr>
          <w:lang w:val="fr-FR"/>
        </w:rPr>
        <w:t>“</w:t>
      </w:r>
      <w:r w:rsidRPr="00BD3C80">
        <w:rPr>
          <w:lang w:val="fr-FR"/>
        </w:rPr>
        <w:t>d</w:t>
      </w:r>
      <w:r w:rsidR="00DC5C52">
        <w:rPr>
          <w:lang w:val="fr-FR"/>
        </w:rPr>
        <w:t>’</w:t>
      </w:r>
      <w:r w:rsidRPr="00BD3C80">
        <w:rPr>
          <w:lang w:val="fr-FR"/>
        </w:rPr>
        <w:t>aider à élaborer des mécanismes et des régimes d</w:t>
      </w:r>
      <w:r w:rsidR="00DC5C52">
        <w:rPr>
          <w:lang w:val="fr-FR"/>
        </w:rPr>
        <w:t>’</w:t>
      </w:r>
      <w:r w:rsidRPr="00BD3C80">
        <w:rPr>
          <w:lang w:val="fr-FR"/>
        </w:rPr>
        <w:t>accès et de partage des avantages qui reconnaissent la protection des connaissances</w:t>
      </w:r>
      <w:r w:rsidR="009470BF" w:rsidRPr="00BD3C80">
        <w:rPr>
          <w:lang w:val="fr-FR"/>
        </w:rPr>
        <w:t xml:space="preserve"> </w:t>
      </w:r>
      <w:r w:rsidR="00846AB6" w:rsidRPr="00BD3C80">
        <w:rPr>
          <w:lang w:val="fr-FR"/>
        </w:rPr>
        <w:t>[…]</w:t>
      </w:r>
      <w:r w:rsidRPr="00BD3C80">
        <w:rPr>
          <w:lang w:val="fr-FR"/>
        </w:rPr>
        <w:t xml:space="preserve"> traditionnelles</w:t>
      </w:r>
      <w:r w:rsidR="00F81074" w:rsidRPr="00BD3C80">
        <w:rPr>
          <w:lang w:val="fr-FR"/>
        </w:rPr>
        <w:t>”</w:t>
      </w:r>
      <w:r w:rsidRPr="00BD3C80">
        <w:rPr>
          <w:lang w:val="fr-FR"/>
        </w:rPr>
        <w:t xml:space="preserve"> (paragraphe 11.j)) et les Lignes directrices encouragent la </w:t>
      </w:r>
      <w:r w:rsidR="00F81074" w:rsidRPr="00BD3C80">
        <w:rPr>
          <w:lang w:val="fr-FR"/>
        </w:rPr>
        <w:t>“</w:t>
      </w:r>
      <w:r w:rsidRPr="00BD3C80">
        <w:rPr>
          <w:lang w:val="fr-FR"/>
        </w:rPr>
        <w:t>coopération entre Parties contractantes pour faire face à des violations présumées des accords concernant l</w:t>
      </w:r>
      <w:r w:rsidR="00DC5C52">
        <w:rPr>
          <w:lang w:val="fr-FR"/>
        </w:rPr>
        <w:t>’</w:t>
      </w:r>
      <w:r w:rsidRPr="00BD3C80">
        <w:rPr>
          <w:lang w:val="fr-FR"/>
        </w:rPr>
        <w:t>accès et le partage des avantages</w:t>
      </w:r>
      <w:r w:rsidR="00F81074" w:rsidRPr="00BD3C80">
        <w:rPr>
          <w:lang w:val="fr-FR"/>
        </w:rPr>
        <w:t>”</w:t>
      </w:r>
      <w:r w:rsidRPr="00BD3C80">
        <w:rPr>
          <w:lang w:val="fr-FR"/>
        </w:rPr>
        <w:t>, laquelle peut s</w:t>
      </w:r>
      <w:r w:rsidR="00DC5C52">
        <w:rPr>
          <w:lang w:val="fr-FR"/>
        </w:rPr>
        <w:t>’</w:t>
      </w:r>
      <w:r w:rsidRPr="00BD3C80">
        <w:rPr>
          <w:lang w:val="fr-FR"/>
        </w:rPr>
        <w:t>appliquer aux savoirs traditionnels.</w:t>
      </w:r>
    </w:p>
    <w:p w:rsidR="004E127C" w:rsidRPr="00BD3C80" w:rsidRDefault="00407B20" w:rsidP="008D4B3A">
      <w:pPr>
        <w:pStyle w:val="Heading4"/>
        <w:ind w:left="562" w:firstLine="562"/>
        <w:rPr>
          <w:lang w:val="fr-FR"/>
        </w:rPr>
      </w:pPr>
      <w:bookmarkStart w:id="31" w:name="_Toc125121195"/>
      <w:r w:rsidRPr="00BD3C80">
        <w:rPr>
          <w:lang w:val="fr-FR"/>
        </w:rPr>
        <w:t>ii)</w:t>
      </w:r>
      <w:r w:rsidRPr="00BD3C80">
        <w:rPr>
          <w:lang w:val="fr-FR"/>
        </w:rPr>
        <w:tab/>
        <w:t xml:space="preserve">Déclaration des </w:t>
      </w:r>
      <w:r w:rsidR="00DC5C52">
        <w:rPr>
          <w:lang w:val="fr-FR"/>
        </w:rPr>
        <w:t>Nations Unies</w:t>
      </w:r>
      <w:r w:rsidRPr="00BD3C80">
        <w:rPr>
          <w:lang w:val="fr-FR"/>
        </w:rPr>
        <w:t xml:space="preserve"> sur les droits des peuples autochtones</w:t>
      </w:r>
      <w:bookmarkEnd w:id="31"/>
    </w:p>
    <w:p w:rsidR="00F7603A" w:rsidRPr="00BD3C80" w:rsidRDefault="0061173A" w:rsidP="002A6282">
      <w:pPr>
        <w:pStyle w:val="ONUMFS"/>
        <w:rPr>
          <w:lang w:val="fr-FR"/>
        </w:rPr>
      </w:pPr>
      <w:r w:rsidRPr="00BD3C80">
        <w:rPr>
          <w:lang w:val="fr-FR"/>
        </w:rPr>
        <w:t xml:space="preserve">Les savoirs traditionnels détenus par les peuples autochtones proprement dits sont visés par la Déclaration des </w:t>
      </w:r>
      <w:r w:rsidR="00DC5C52">
        <w:rPr>
          <w:lang w:val="fr-FR"/>
        </w:rPr>
        <w:t>Nations Unies</w:t>
      </w:r>
      <w:r w:rsidRPr="00BD3C80">
        <w:rPr>
          <w:lang w:val="fr-FR"/>
        </w:rPr>
        <w:t xml:space="preserve"> sur les droits des peuples autochtones</w:t>
      </w:r>
      <w:r w:rsidRPr="00BD3C80">
        <w:rPr>
          <w:rStyle w:val="FootnoteReference"/>
          <w:szCs w:val="22"/>
          <w:lang w:val="fr-FR"/>
        </w:rPr>
        <w:footnoteReference w:id="33"/>
      </w:r>
      <w:r w:rsidRPr="00BD3C80">
        <w:rPr>
          <w:lang w:val="fr-FR"/>
        </w:rPr>
        <w:t xml:space="preserve"> qui, en tant que déclaration, peut être considérée comme une </w:t>
      </w:r>
      <w:r w:rsidR="00F81074" w:rsidRPr="00BD3C80">
        <w:rPr>
          <w:lang w:val="fr-FR"/>
        </w:rPr>
        <w:t>“</w:t>
      </w:r>
      <w:r w:rsidRPr="00BD3C80">
        <w:rPr>
          <w:lang w:val="fr-FR"/>
        </w:rPr>
        <w:t>disposition</w:t>
      </w:r>
      <w:r w:rsidR="00F81074" w:rsidRPr="00BD3C80">
        <w:rPr>
          <w:lang w:val="fr-FR"/>
        </w:rPr>
        <w:t>”</w:t>
      </w:r>
      <w:r w:rsidRPr="00BD3C80">
        <w:rPr>
          <w:lang w:val="fr-FR"/>
        </w:rPr>
        <w:t xml:space="preserve"> ou </w:t>
      </w:r>
      <w:r w:rsidR="00F81074" w:rsidRPr="00BD3C80">
        <w:rPr>
          <w:lang w:val="fr-FR"/>
        </w:rPr>
        <w:t>“</w:t>
      </w:r>
      <w:r w:rsidRPr="00BD3C80">
        <w:rPr>
          <w:lang w:val="fr-FR"/>
        </w:rPr>
        <w:t>possibilité</w:t>
      </w:r>
      <w:r w:rsidR="00F81074" w:rsidRPr="00BD3C80">
        <w:rPr>
          <w:lang w:val="fr-FR"/>
        </w:rPr>
        <w:t>”</w:t>
      </w:r>
      <w:r w:rsidRPr="00BD3C80">
        <w:rPr>
          <w:lang w:val="fr-FR"/>
        </w:rPr>
        <w:t xml:space="preserve"> au niveau international, même si </w:t>
      </w:r>
      <w:r w:rsidR="00037AA5" w:rsidRPr="00BD3C80">
        <w:rPr>
          <w:lang w:val="fr-FR"/>
        </w:rPr>
        <w:t>certains commentateurs ont fait</w:t>
      </w:r>
      <w:r w:rsidRPr="00BD3C80">
        <w:rPr>
          <w:lang w:val="fr-FR"/>
        </w:rPr>
        <w:t xml:space="preserve"> valoir que la Déclaration n</w:t>
      </w:r>
      <w:r w:rsidR="00DC5C52">
        <w:rPr>
          <w:lang w:val="fr-FR"/>
        </w:rPr>
        <w:t>’</w:t>
      </w:r>
      <w:r w:rsidRPr="00BD3C80">
        <w:rPr>
          <w:lang w:val="fr-FR"/>
        </w:rPr>
        <w:t xml:space="preserve">est </w:t>
      </w:r>
      <w:r w:rsidR="00037AA5" w:rsidRPr="00BD3C80">
        <w:rPr>
          <w:lang w:val="fr-FR"/>
        </w:rPr>
        <w:t xml:space="preserve">pas juridiquement contraignante et </w:t>
      </w:r>
      <w:r w:rsidRPr="00BD3C80">
        <w:rPr>
          <w:lang w:val="fr-FR"/>
        </w:rPr>
        <w:t>n</w:t>
      </w:r>
      <w:r w:rsidR="00DC5C52">
        <w:rPr>
          <w:lang w:val="fr-FR"/>
        </w:rPr>
        <w:t>’</w:t>
      </w:r>
      <w:r w:rsidRPr="00BD3C80">
        <w:rPr>
          <w:lang w:val="fr-FR"/>
        </w:rPr>
        <w:t>a pas été adoptée par consensus</w:t>
      </w:r>
      <w:r w:rsidR="00037AA5" w:rsidRPr="00BD3C80">
        <w:rPr>
          <w:lang w:val="fr-FR"/>
        </w:rPr>
        <w:t>, et qu</w:t>
      </w:r>
      <w:r w:rsidR="00DC5C52">
        <w:rPr>
          <w:lang w:val="fr-FR"/>
        </w:rPr>
        <w:t>’</w:t>
      </w:r>
      <w:r w:rsidR="00037AA5" w:rsidRPr="00BD3C80">
        <w:rPr>
          <w:lang w:val="fr-FR"/>
        </w:rPr>
        <w:t>ils</w:t>
      </w:r>
      <w:r w:rsidRPr="00BD3C80">
        <w:rPr>
          <w:lang w:val="fr-FR"/>
        </w:rPr>
        <w:t xml:space="preserve"> la définissent comme une source qui exprime les aspirations des peuples autochton</w:t>
      </w:r>
      <w:r w:rsidR="00672DF3" w:rsidRPr="00BD3C80">
        <w:rPr>
          <w:lang w:val="fr-FR"/>
        </w:rPr>
        <w:t>es</w:t>
      </w:r>
      <w:r w:rsidR="00672DF3">
        <w:rPr>
          <w:lang w:val="fr-FR"/>
        </w:rPr>
        <w:t xml:space="preserve">.  </w:t>
      </w:r>
      <w:r w:rsidR="00672DF3" w:rsidRPr="00BD3C80">
        <w:rPr>
          <w:lang w:val="fr-FR"/>
        </w:rPr>
        <w:t>L</w:t>
      </w:r>
      <w:r w:rsidR="00672DF3">
        <w:rPr>
          <w:lang w:val="fr-FR"/>
        </w:rPr>
        <w:t>’</w:t>
      </w:r>
      <w:r w:rsidR="00672DF3" w:rsidRPr="00BD3C80">
        <w:rPr>
          <w:lang w:val="fr-FR"/>
        </w:rPr>
        <w:t>a</w:t>
      </w:r>
      <w:r w:rsidR="00F7603A" w:rsidRPr="00BD3C80">
        <w:rPr>
          <w:lang w:val="fr-FR"/>
        </w:rPr>
        <w:t>rticle 3</w:t>
      </w:r>
      <w:r w:rsidRPr="00BD3C80">
        <w:rPr>
          <w:lang w:val="fr-FR"/>
        </w:rPr>
        <w:t>1 de la déclaration dispose que</w:t>
      </w:r>
      <w:r w:rsidR="00DC5C52">
        <w:rPr>
          <w:lang w:val="fr-FR"/>
        </w:rPr>
        <w:t> :</w:t>
      </w:r>
    </w:p>
    <w:p w:rsidR="004E127C" w:rsidRPr="00BD3C80" w:rsidRDefault="00F81074" w:rsidP="004A6ED0">
      <w:pPr>
        <w:spacing w:after="220"/>
        <w:ind w:left="561"/>
        <w:rPr>
          <w:szCs w:val="22"/>
          <w:lang w:val="fr-FR"/>
        </w:rPr>
      </w:pPr>
      <w:r w:rsidRPr="00BD3C80">
        <w:rPr>
          <w:szCs w:val="22"/>
          <w:lang w:val="fr-FR"/>
        </w:rPr>
        <w:t>“</w:t>
      </w:r>
      <w:r w:rsidR="0061173A" w:rsidRPr="00BD3C80">
        <w:rPr>
          <w:szCs w:val="22"/>
          <w:lang w:val="fr-FR"/>
        </w:rPr>
        <w:t>Les peuples autochtones ont le droit de préserver, de contrôler, de protéger et de développer</w:t>
      </w:r>
      <w:r w:rsidR="000A6C92" w:rsidRPr="00BD3C80">
        <w:rPr>
          <w:szCs w:val="22"/>
          <w:lang w:val="fr-FR"/>
        </w:rPr>
        <w:t xml:space="preserve"> [</w:t>
      </w:r>
      <w:r w:rsidR="00A32FED" w:rsidRPr="00BD3C80">
        <w:rPr>
          <w:szCs w:val="22"/>
          <w:lang w:val="fr-FR"/>
        </w:rPr>
        <w:t>…</w:t>
      </w:r>
      <w:r w:rsidR="000A6C92" w:rsidRPr="00BD3C80">
        <w:rPr>
          <w:szCs w:val="22"/>
          <w:lang w:val="fr-FR"/>
        </w:rPr>
        <w:t>]</w:t>
      </w:r>
      <w:r w:rsidR="0061173A" w:rsidRPr="00BD3C80">
        <w:rPr>
          <w:szCs w:val="22"/>
          <w:lang w:val="fr-FR"/>
        </w:rPr>
        <w:t xml:space="preserve"> leur savoir traditionnel</w:t>
      </w:r>
      <w:r w:rsidR="000A6C92" w:rsidRPr="00BD3C80">
        <w:rPr>
          <w:szCs w:val="22"/>
          <w:lang w:val="fr-FR"/>
        </w:rPr>
        <w:t xml:space="preserve"> [</w:t>
      </w:r>
      <w:r w:rsidR="00A32FED" w:rsidRPr="00BD3C80">
        <w:rPr>
          <w:szCs w:val="22"/>
          <w:lang w:val="fr-FR"/>
        </w:rPr>
        <w:t>…</w:t>
      </w:r>
      <w:r w:rsidR="000A6C92" w:rsidRPr="00BD3C80">
        <w:rPr>
          <w:szCs w:val="22"/>
          <w:lang w:val="fr-FR"/>
        </w:rPr>
        <w:t xml:space="preserve">] </w:t>
      </w:r>
      <w:r w:rsidR="0061173A" w:rsidRPr="00BD3C80">
        <w:rPr>
          <w:szCs w:val="22"/>
          <w:lang w:val="fr-FR"/>
        </w:rPr>
        <w:t xml:space="preserve">ainsi que les manifestations de leurs sciences, techniques et culture, </w:t>
      </w:r>
      <w:r w:rsidR="00DC5C52">
        <w:rPr>
          <w:szCs w:val="22"/>
          <w:lang w:val="fr-FR"/>
        </w:rPr>
        <w:t>y compris</w:t>
      </w:r>
      <w:r w:rsidR="0061173A" w:rsidRPr="00BD3C80">
        <w:rPr>
          <w:szCs w:val="22"/>
          <w:lang w:val="fr-FR"/>
        </w:rPr>
        <w:t xml:space="preserve"> leurs ressources humaines et génétiques, leurs semences, leur pharmacopée, leur connaissance des propriétés de la faune et de la flore, leurs traditions orales, leur littérature, leur esthétique, leurs sports et leurs jeux traditionnels et leurs arts visuels et du spectac</w:t>
      </w:r>
      <w:r w:rsidR="00672DF3" w:rsidRPr="00BD3C80">
        <w:rPr>
          <w:szCs w:val="22"/>
          <w:lang w:val="fr-FR"/>
        </w:rPr>
        <w:t>le</w:t>
      </w:r>
      <w:r w:rsidR="00672DF3">
        <w:rPr>
          <w:szCs w:val="22"/>
          <w:lang w:val="fr-FR"/>
        </w:rPr>
        <w:t xml:space="preserve">.  </w:t>
      </w:r>
      <w:r w:rsidR="00672DF3" w:rsidRPr="00BD3C80">
        <w:rPr>
          <w:szCs w:val="22"/>
          <w:lang w:val="fr-FR"/>
        </w:rPr>
        <w:t>Il</w:t>
      </w:r>
      <w:r w:rsidR="0061173A" w:rsidRPr="00BD3C80">
        <w:rPr>
          <w:szCs w:val="22"/>
          <w:lang w:val="fr-FR"/>
        </w:rPr>
        <w:t>s ont également le droit de préserver, de contrôler, de protéger et de développer leur propriété intellectuelle de ce</w:t>
      </w:r>
      <w:r w:rsidR="000A6C92" w:rsidRPr="00BD3C80">
        <w:rPr>
          <w:szCs w:val="22"/>
          <w:lang w:val="fr-FR"/>
        </w:rPr>
        <w:t xml:space="preserve"> [</w:t>
      </w:r>
      <w:r w:rsidR="00A32FED" w:rsidRPr="00BD3C80">
        <w:rPr>
          <w:szCs w:val="22"/>
          <w:lang w:val="fr-FR"/>
        </w:rPr>
        <w:t>…</w:t>
      </w:r>
      <w:r w:rsidR="000A6C92" w:rsidRPr="00BD3C80">
        <w:rPr>
          <w:szCs w:val="22"/>
          <w:lang w:val="fr-FR"/>
        </w:rPr>
        <w:t xml:space="preserve">] </w:t>
      </w:r>
      <w:r w:rsidR="0061173A" w:rsidRPr="00BD3C80">
        <w:rPr>
          <w:szCs w:val="22"/>
          <w:lang w:val="fr-FR"/>
        </w:rPr>
        <w:t xml:space="preserve">savoir traditionnel </w:t>
      </w:r>
      <w:r w:rsidR="000A6C92" w:rsidRPr="00BD3C80">
        <w:rPr>
          <w:szCs w:val="22"/>
          <w:lang w:val="fr-FR"/>
        </w:rPr>
        <w:t>[</w:t>
      </w:r>
      <w:r w:rsidR="00A32FED" w:rsidRPr="00BD3C80">
        <w:rPr>
          <w:szCs w:val="22"/>
          <w:lang w:val="fr-FR"/>
        </w:rPr>
        <w:t>…</w:t>
      </w:r>
      <w:r w:rsidR="000A6C92" w:rsidRPr="00BD3C80">
        <w:rPr>
          <w:szCs w:val="22"/>
          <w:lang w:val="fr-FR"/>
        </w:rPr>
        <w:t>]</w:t>
      </w:r>
      <w:r w:rsidR="00676713" w:rsidRPr="00BD3C80">
        <w:rPr>
          <w:szCs w:val="22"/>
          <w:lang w:val="fr-FR"/>
        </w:rPr>
        <w:t>”</w:t>
      </w:r>
    </w:p>
    <w:p w:rsidR="004E127C" w:rsidRPr="00BD3C80" w:rsidRDefault="0061173A" w:rsidP="002A6282">
      <w:pPr>
        <w:pStyle w:val="ONUMFS"/>
        <w:rPr>
          <w:lang w:val="fr-FR"/>
        </w:rPr>
      </w:pPr>
      <w:r w:rsidRPr="00BD3C80">
        <w:rPr>
          <w:lang w:val="fr-FR"/>
        </w:rPr>
        <w:t xml:space="preserve">Elle dispose par ailleurs que, </w:t>
      </w:r>
      <w:r w:rsidR="00F81074" w:rsidRPr="00BD3C80">
        <w:rPr>
          <w:lang w:val="fr-FR"/>
        </w:rPr>
        <w:t>“</w:t>
      </w:r>
      <w:r w:rsidRPr="00BD3C80">
        <w:rPr>
          <w:lang w:val="fr-FR"/>
        </w:rPr>
        <w:t>en concertation avec les peuples autochtones, les États prennent des mesures efficaces pour reconnaître ces droits et en protéger l</w:t>
      </w:r>
      <w:r w:rsidR="00DC5C52">
        <w:rPr>
          <w:lang w:val="fr-FR"/>
        </w:rPr>
        <w:t>’</w:t>
      </w:r>
      <w:r w:rsidRPr="00BD3C80">
        <w:rPr>
          <w:lang w:val="fr-FR"/>
        </w:rPr>
        <w:t>exercice</w:t>
      </w:r>
      <w:r w:rsidR="00F81074" w:rsidRPr="00BD3C80">
        <w:rPr>
          <w:lang w:val="fr-FR"/>
        </w:rPr>
        <w:t>”</w:t>
      </w:r>
      <w:r w:rsidRPr="00BD3C80">
        <w:rPr>
          <w:lang w:val="fr-FR"/>
        </w:rPr>
        <w:t>.</w:t>
      </w:r>
    </w:p>
    <w:p w:rsidR="004E127C" w:rsidRPr="00BD3C80" w:rsidRDefault="0061173A" w:rsidP="008D4B3A">
      <w:pPr>
        <w:pStyle w:val="Heading4"/>
        <w:ind w:left="562" w:firstLine="562"/>
        <w:rPr>
          <w:lang w:val="fr-FR"/>
        </w:rPr>
      </w:pPr>
      <w:bookmarkStart w:id="32" w:name="_Toc125121196"/>
      <w:r w:rsidRPr="00BD3C80">
        <w:rPr>
          <w:lang w:val="fr-FR"/>
        </w:rPr>
        <w:t>iii)</w:t>
      </w:r>
      <w:r w:rsidRPr="00BD3C80">
        <w:rPr>
          <w:lang w:val="fr-FR"/>
        </w:rPr>
        <w:tab/>
        <w:t>Déclaration d</w:t>
      </w:r>
      <w:r w:rsidR="00DC5C52">
        <w:rPr>
          <w:lang w:val="fr-FR"/>
        </w:rPr>
        <w:t>’</w:t>
      </w:r>
      <w:r w:rsidRPr="00BD3C80">
        <w:rPr>
          <w:lang w:val="fr-FR"/>
        </w:rPr>
        <w:t>Interlaken sur les ressources zoogénétiques</w:t>
      </w:r>
      <w:bookmarkEnd w:id="32"/>
    </w:p>
    <w:p w:rsidR="00F7603A" w:rsidRPr="00BD3C80" w:rsidRDefault="0061173A" w:rsidP="002A6282">
      <w:pPr>
        <w:pStyle w:val="ONUMFS"/>
        <w:rPr>
          <w:lang w:val="fr-FR"/>
        </w:rPr>
      </w:pPr>
      <w:r w:rsidRPr="00BD3C80">
        <w:rPr>
          <w:lang w:val="fr-FR"/>
        </w:rPr>
        <w:t>La Déclaration d</w:t>
      </w:r>
      <w:r w:rsidR="00DC5C52">
        <w:rPr>
          <w:lang w:val="fr-FR"/>
        </w:rPr>
        <w:t>’</w:t>
      </w:r>
      <w:r w:rsidRPr="00BD3C80">
        <w:rPr>
          <w:lang w:val="fr-FR"/>
        </w:rPr>
        <w:t>Interlaken sur les ressources zoogénétiques, adoptée par la Conférence technique internationale sur les ressources zoogénétiques pour l</w:t>
      </w:r>
      <w:r w:rsidR="00DC5C52">
        <w:rPr>
          <w:lang w:val="fr-FR"/>
        </w:rPr>
        <w:t>’</w:t>
      </w:r>
      <w:r w:rsidRPr="00BD3C80">
        <w:rPr>
          <w:lang w:val="fr-FR"/>
        </w:rPr>
        <w:t>alimentation et l</w:t>
      </w:r>
      <w:r w:rsidR="00DC5C52">
        <w:rPr>
          <w:lang w:val="fr-FR"/>
        </w:rPr>
        <w:t>’</w:t>
      </w:r>
      <w:r w:rsidRPr="00BD3C80">
        <w:rPr>
          <w:lang w:val="fr-FR"/>
        </w:rPr>
        <w:t xml:space="preserve">agriculture le 7 septembre 2007, affirme </w:t>
      </w:r>
      <w:r w:rsidR="00F81074" w:rsidRPr="00BD3C80">
        <w:rPr>
          <w:lang w:val="fr-FR"/>
        </w:rPr>
        <w:t>“</w:t>
      </w:r>
      <w:r w:rsidRPr="00BD3C80">
        <w:rPr>
          <w:lang w:val="fr-FR"/>
        </w:rPr>
        <w:t>qu</w:t>
      </w:r>
      <w:r w:rsidR="00DC5C52">
        <w:rPr>
          <w:lang w:val="fr-FR"/>
        </w:rPr>
        <w:t>’</w:t>
      </w:r>
      <w:r w:rsidRPr="00BD3C80">
        <w:rPr>
          <w:lang w:val="fr-FR"/>
        </w:rPr>
        <w:t>il est souhaitable, éventuellement, sous réserve des législations nationales, de respecter, préserver et maintenir les savoirs traditionnels concernant la sélection et la production animales comme contribution au maintien des moyens de subsistance</w:t>
      </w:r>
      <w:r w:rsidR="00F81074" w:rsidRPr="00BD3C80">
        <w:rPr>
          <w:lang w:val="fr-FR"/>
        </w:rPr>
        <w:t>”</w:t>
      </w:r>
      <w:r w:rsidRPr="00BD3C80">
        <w:rPr>
          <w:lang w:val="fr-FR"/>
        </w:rPr>
        <w:t>.  Se rattachant à la Déclaration, le Plan mondial d</w:t>
      </w:r>
      <w:r w:rsidR="00DC5C52">
        <w:rPr>
          <w:lang w:val="fr-FR"/>
        </w:rPr>
        <w:t>’</w:t>
      </w:r>
      <w:r w:rsidRPr="00BD3C80">
        <w:rPr>
          <w:lang w:val="fr-FR"/>
        </w:rPr>
        <w:t xml:space="preserve">action pour les ressources zoogénétiques vise entre autres objectifs </w:t>
      </w:r>
      <w:r w:rsidR="001F5A45" w:rsidRPr="00BD3C80">
        <w:rPr>
          <w:lang w:val="fr-FR"/>
        </w:rPr>
        <w:t>à</w:t>
      </w:r>
      <w:r w:rsidRPr="00BD3C80">
        <w:rPr>
          <w:lang w:val="fr-FR"/>
        </w:rPr>
        <w:t xml:space="preserve"> </w:t>
      </w:r>
      <w:r w:rsidR="00F81074" w:rsidRPr="00BD3C80">
        <w:rPr>
          <w:lang w:val="fr-FR"/>
        </w:rPr>
        <w:t>“</w:t>
      </w:r>
      <w:r w:rsidRPr="00BD3C80">
        <w:rPr>
          <w:lang w:val="fr-FR"/>
        </w:rPr>
        <w:t>promouvoir un partage juste et équitable des avantages tirés de l</w:t>
      </w:r>
      <w:r w:rsidR="00DC5C52">
        <w:rPr>
          <w:lang w:val="fr-FR"/>
        </w:rPr>
        <w:t>’</w:t>
      </w:r>
      <w:r w:rsidRPr="00BD3C80">
        <w:rPr>
          <w:lang w:val="fr-FR"/>
        </w:rPr>
        <w:t xml:space="preserve">utilisation des ressources zoogénétiques pour </w:t>
      </w:r>
      <w:r w:rsidR="001F5A45" w:rsidRPr="00BD3C80">
        <w:rPr>
          <w:lang w:val="fr-FR"/>
        </w:rPr>
        <w:t>l</w:t>
      </w:r>
      <w:r w:rsidR="00DC5C52">
        <w:rPr>
          <w:lang w:val="fr-FR"/>
        </w:rPr>
        <w:t>’</w:t>
      </w:r>
      <w:r w:rsidR="001F5A45" w:rsidRPr="00BD3C80">
        <w:rPr>
          <w:lang w:val="fr-FR"/>
        </w:rPr>
        <w:t>alimentation et l</w:t>
      </w:r>
      <w:r w:rsidR="00DC5C52">
        <w:rPr>
          <w:lang w:val="fr-FR"/>
        </w:rPr>
        <w:t>’</w:t>
      </w:r>
      <w:r w:rsidR="001F5A45" w:rsidRPr="00BD3C80">
        <w:rPr>
          <w:lang w:val="fr-FR"/>
        </w:rPr>
        <w:t>agriculture</w:t>
      </w:r>
      <w:r w:rsidRPr="00BD3C80">
        <w:rPr>
          <w:lang w:val="fr-FR"/>
        </w:rPr>
        <w:t xml:space="preserve"> et reconnaître le rôle des connaissances traditionnelles, des innovations et des pratiques intéressant la conservation des ressources génétiques animales et leur utilisation durable et, le cas échéant, mettre en place des politiques et des législations appropriées</w:t>
      </w:r>
      <w:r w:rsidR="00F81074" w:rsidRPr="00BD3C80">
        <w:rPr>
          <w:lang w:val="fr-FR"/>
        </w:rPr>
        <w:t>”</w:t>
      </w:r>
      <w:r w:rsidRPr="00BD3C80">
        <w:rPr>
          <w:lang w:val="fr-FR"/>
        </w:rPr>
        <w:t>.</w:t>
      </w:r>
    </w:p>
    <w:p w:rsidR="004E127C" w:rsidRPr="00BD3C80" w:rsidRDefault="0061173A" w:rsidP="00FA35EC">
      <w:pPr>
        <w:pStyle w:val="Heading1"/>
        <w:rPr>
          <w:lang w:val="fr-FR"/>
        </w:rPr>
      </w:pPr>
      <w:bookmarkStart w:id="33" w:name="_Toc125121197"/>
      <w:r w:rsidRPr="00BD3C80">
        <w:rPr>
          <w:lang w:val="fr-FR"/>
        </w:rPr>
        <w:lastRenderedPageBreak/>
        <w:t>IV.</w:t>
      </w:r>
      <w:r w:rsidRPr="00BD3C80">
        <w:rPr>
          <w:lang w:val="fr-FR"/>
        </w:rPr>
        <w:tab/>
        <w:t>L</w:t>
      </w:r>
      <w:r w:rsidR="0004090D">
        <w:rPr>
          <w:lang w:val="fr-FR"/>
        </w:rPr>
        <w:t>acunes existant au niveau international</w:t>
      </w:r>
      <w:bookmarkEnd w:id="33"/>
    </w:p>
    <w:p w:rsidR="004E127C" w:rsidRPr="00BD3C80" w:rsidRDefault="00662E3D" w:rsidP="008D4B3A">
      <w:pPr>
        <w:keepNext/>
        <w:spacing w:after="220"/>
        <w:ind w:firstLine="562"/>
        <w:rPr>
          <w:i/>
          <w:szCs w:val="22"/>
          <w:lang w:val="fr-FR"/>
        </w:rPr>
      </w:pPr>
      <w:r w:rsidRPr="00BD3C80">
        <w:rPr>
          <w:i/>
          <w:szCs w:val="22"/>
          <w:lang w:val="fr-FR"/>
        </w:rPr>
        <w:t>les</w:t>
      </w:r>
      <w:r w:rsidR="0061173A" w:rsidRPr="00BD3C80">
        <w:rPr>
          <w:i/>
          <w:szCs w:val="22"/>
          <w:lang w:val="fr-FR"/>
        </w:rPr>
        <w:t xml:space="preserve"> illustrant</w:t>
      </w:r>
      <w:r w:rsidR="000B04AC" w:rsidRPr="00BD3C80">
        <w:rPr>
          <w:i/>
          <w:szCs w:val="22"/>
          <w:lang w:val="fr-FR"/>
        </w:rPr>
        <w:t>,</w:t>
      </w:r>
      <w:r w:rsidR="0061173A" w:rsidRPr="00BD3C80">
        <w:rPr>
          <w:i/>
          <w:szCs w:val="22"/>
          <w:lang w:val="fr-FR"/>
        </w:rPr>
        <w:t xml:space="preserve"> dans la mesure du possibl</w:t>
      </w:r>
      <w:r w:rsidR="004A5BB3" w:rsidRPr="00BD3C80">
        <w:rPr>
          <w:i/>
          <w:szCs w:val="22"/>
          <w:lang w:val="fr-FR"/>
        </w:rPr>
        <w:t>e</w:t>
      </w:r>
      <w:r w:rsidR="000B04AC" w:rsidRPr="00BD3C80">
        <w:rPr>
          <w:i/>
          <w:szCs w:val="22"/>
          <w:lang w:val="fr-FR"/>
        </w:rPr>
        <w:t>,</w:t>
      </w:r>
      <w:r w:rsidR="004A5BB3" w:rsidRPr="00BD3C80">
        <w:rPr>
          <w:i/>
          <w:szCs w:val="22"/>
          <w:lang w:val="fr-FR"/>
        </w:rPr>
        <w:t xml:space="preserve"> avec des exemples spécifiques</w:t>
      </w:r>
    </w:p>
    <w:p w:rsidR="004E127C" w:rsidRPr="00BD3C80" w:rsidRDefault="0061173A" w:rsidP="00FA35EC">
      <w:pPr>
        <w:pStyle w:val="ONUMFS"/>
        <w:keepNext/>
        <w:rPr>
          <w:lang w:val="fr-FR"/>
        </w:rPr>
      </w:pPr>
      <w:r w:rsidRPr="00BD3C80">
        <w:rPr>
          <w:lang w:val="fr-FR"/>
        </w:rPr>
        <w:t>Lorsqu</w:t>
      </w:r>
      <w:r w:rsidR="00DC5C52">
        <w:rPr>
          <w:lang w:val="fr-FR"/>
        </w:rPr>
        <w:t>’</w:t>
      </w:r>
      <w:r w:rsidRPr="00BD3C80">
        <w:rPr>
          <w:lang w:val="fr-FR"/>
        </w:rPr>
        <w:t xml:space="preserve">on envisage la protection de savoirs traditionnels au niveau international, il faut tenir compte de </w:t>
      </w:r>
      <w:r w:rsidR="00F81074" w:rsidRPr="00BD3C80">
        <w:rPr>
          <w:lang w:val="fr-FR"/>
        </w:rPr>
        <w:t>“</w:t>
      </w:r>
      <w:r w:rsidRPr="00BD3C80">
        <w:rPr>
          <w:lang w:val="fr-FR"/>
        </w:rPr>
        <w:t>lacunes</w:t>
      </w:r>
      <w:r w:rsidR="00F81074" w:rsidRPr="00BD3C80">
        <w:rPr>
          <w:lang w:val="fr-FR"/>
        </w:rPr>
        <w:t>”</w:t>
      </w:r>
      <w:r w:rsidRPr="00BD3C80">
        <w:rPr>
          <w:lang w:val="fr-FR"/>
        </w:rPr>
        <w:t xml:space="preserve"> possibles à deux</w:t>
      </w:r>
      <w:r w:rsidR="005930A3" w:rsidRPr="00BD3C80">
        <w:rPr>
          <w:lang w:val="fr-FR"/>
        </w:rPr>
        <w:t> </w:t>
      </w:r>
      <w:r w:rsidRPr="00BD3C80">
        <w:rPr>
          <w:lang w:val="fr-FR"/>
        </w:rPr>
        <w:t>niveaux</w:t>
      </w:r>
      <w:r w:rsidR="00DC5C52">
        <w:rPr>
          <w:lang w:val="fr-FR"/>
        </w:rPr>
        <w:t> :</w:t>
      </w:r>
    </w:p>
    <w:p w:rsidR="004E127C" w:rsidRPr="00BD3C80" w:rsidRDefault="0061173A" w:rsidP="00FA35EC">
      <w:pPr>
        <w:keepNext/>
        <w:numPr>
          <w:ilvl w:val="0"/>
          <w:numId w:val="24"/>
        </w:numPr>
        <w:spacing w:after="220"/>
        <w:ind w:left="1134" w:hanging="567"/>
        <w:rPr>
          <w:szCs w:val="22"/>
          <w:lang w:val="fr-FR"/>
        </w:rPr>
      </w:pPr>
      <w:r w:rsidRPr="00BD3C80">
        <w:rPr>
          <w:szCs w:val="22"/>
          <w:lang w:val="fr-FR"/>
        </w:rPr>
        <w:t xml:space="preserve">lacunes dont souffrent les </w:t>
      </w:r>
      <w:r w:rsidRPr="00BD3C80">
        <w:rPr>
          <w:i/>
          <w:szCs w:val="22"/>
          <w:lang w:val="fr-FR"/>
        </w:rPr>
        <w:t xml:space="preserve">objectifs </w:t>
      </w:r>
      <w:r w:rsidRPr="00BD3C80">
        <w:rPr>
          <w:szCs w:val="22"/>
          <w:lang w:val="fr-FR"/>
        </w:rPr>
        <w:t>de la protection au niveau international</w:t>
      </w:r>
    </w:p>
    <w:p w:rsidR="004E127C" w:rsidRPr="00BD3C80" w:rsidRDefault="0061173A" w:rsidP="00FA35EC">
      <w:pPr>
        <w:keepNext/>
        <w:numPr>
          <w:ilvl w:val="0"/>
          <w:numId w:val="24"/>
        </w:numPr>
        <w:spacing w:after="220"/>
        <w:ind w:left="1134" w:hanging="567"/>
        <w:rPr>
          <w:szCs w:val="22"/>
          <w:lang w:val="fr-FR"/>
        </w:rPr>
      </w:pPr>
      <w:r w:rsidRPr="00BD3C80">
        <w:rPr>
          <w:szCs w:val="22"/>
          <w:lang w:val="fr-FR"/>
        </w:rPr>
        <w:t xml:space="preserve">lacunes dont souffrent les </w:t>
      </w:r>
      <w:r w:rsidRPr="00BD3C80">
        <w:rPr>
          <w:i/>
          <w:szCs w:val="22"/>
          <w:lang w:val="fr-FR"/>
        </w:rPr>
        <w:t>mécanismes juridiques</w:t>
      </w:r>
      <w:r w:rsidRPr="00BD3C80">
        <w:rPr>
          <w:szCs w:val="22"/>
          <w:lang w:val="fr-FR"/>
        </w:rPr>
        <w:t xml:space="preserve"> de la protection au niveau international</w:t>
      </w:r>
    </w:p>
    <w:p w:rsidR="004E127C" w:rsidRPr="00BD3C80" w:rsidRDefault="0061173A" w:rsidP="002A6282">
      <w:pPr>
        <w:pStyle w:val="ONUMFS"/>
        <w:rPr>
          <w:lang w:val="fr-FR"/>
        </w:rPr>
      </w:pPr>
      <w:r w:rsidRPr="00BD3C80">
        <w:rPr>
          <w:lang w:val="fr-FR"/>
        </w:rPr>
        <w:t>Toutefois, un premier élément à prendre en considéra</w:t>
      </w:r>
      <w:r w:rsidR="0035218D" w:rsidRPr="00BD3C80">
        <w:rPr>
          <w:lang w:val="fr-FR"/>
        </w:rPr>
        <w:t>tion est la portée du concept de</w:t>
      </w:r>
      <w:r w:rsidRPr="00BD3C80">
        <w:rPr>
          <w:lang w:val="fr-FR"/>
        </w:rPr>
        <w:t xml:space="preserve"> </w:t>
      </w:r>
      <w:r w:rsidR="00F81074" w:rsidRPr="00BD3C80">
        <w:rPr>
          <w:lang w:val="fr-FR"/>
        </w:rPr>
        <w:t>“</w:t>
      </w:r>
      <w:r w:rsidRPr="00BD3C80">
        <w:rPr>
          <w:lang w:val="fr-FR"/>
        </w:rPr>
        <w:t>savoir traditionnel</w:t>
      </w:r>
      <w:r w:rsidR="00F81074" w:rsidRPr="00BD3C80">
        <w:rPr>
          <w:lang w:val="fr-FR"/>
        </w:rPr>
        <w:t>”</w:t>
      </w:r>
      <w:r w:rsidRPr="00BD3C80">
        <w:rPr>
          <w:lang w:val="fr-FR"/>
        </w:rPr>
        <w:t xml:space="preserve"> qui est l</w:t>
      </w:r>
      <w:r w:rsidR="00DC5C52">
        <w:rPr>
          <w:lang w:val="fr-FR"/>
        </w:rPr>
        <w:t>’</w:t>
      </w:r>
      <w:r w:rsidRPr="00BD3C80">
        <w:rPr>
          <w:lang w:val="fr-FR"/>
        </w:rPr>
        <w:t>objet de l</w:t>
      </w:r>
      <w:r w:rsidR="00DC5C52">
        <w:rPr>
          <w:lang w:val="fr-FR"/>
        </w:rPr>
        <w:t>’</w:t>
      </w:r>
      <w:r w:rsidRPr="00BD3C80">
        <w:rPr>
          <w:lang w:val="fr-FR"/>
        </w:rPr>
        <w:t>analyse des lacunes.</w:t>
      </w:r>
    </w:p>
    <w:p w:rsidR="00F7603A" w:rsidRPr="00BD3C80" w:rsidRDefault="0061173A" w:rsidP="00480D7A">
      <w:pPr>
        <w:pStyle w:val="Heading3"/>
        <w:numPr>
          <w:ilvl w:val="0"/>
          <w:numId w:val="53"/>
        </w:numPr>
        <w:ind w:left="567" w:hanging="567"/>
        <w:rPr>
          <w:lang w:val="fr-FR"/>
        </w:rPr>
      </w:pPr>
      <w:bookmarkStart w:id="34" w:name="_Toc125121198"/>
      <w:r w:rsidRPr="00BD3C80">
        <w:rPr>
          <w:lang w:val="fr-FR"/>
        </w:rPr>
        <w:t>Lacunes dans la définition ou l</w:t>
      </w:r>
      <w:r w:rsidR="00DC5C52">
        <w:rPr>
          <w:lang w:val="fr-FR"/>
        </w:rPr>
        <w:t>’</w:t>
      </w:r>
      <w:r w:rsidRPr="00BD3C80">
        <w:rPr>
          <w:lang w:val="fr-FR"/>
        </w:rPr>
        <w:t>identification des savoirs traditionnels devant être protégés</w:t>
      </w:r>
      <w:bookmarkEnd w:id="34"/>
    </w:p>
    <w:p w:rsidR="004E127C" w:rsidRPr="00BD3C80" w:rsidRDefault="0061173A" w:rsidP="002A6282">
      <w:pPr>
        <w:pStyle w:val="ONUMFS"/>
        <w:rPr>
          <w:lang w:val="fr-FR"/>
        </w:rPr>
      </w:pPr>
      <w:r w:rsidRPr="00BD3C80">
        <w:rPr>
          <w:lang w:val="fr-FR"/>
        </w:rPr>
        <w:t>Les hypothèses de travail sur lesquelles repose cette analyse des lacunes, tirant parti de l</w:t>
      </w:r>
      <w:r w:rsidR="00DC5C52">
        <w:rPr>
          <w:lang w:val="fr-FR"/>
        </w:rPr>
        <w:t>’</w:t>
      </w:r>
      <w:r w:rsidRPr="00BD3C80">
        <w:rPr>
          <w:lang w:val="fr-FR"/>
        </w:rPr>
        <w:t>examen approfondi de ces questions auquel s</w:t>
      </w:r>
      <w:r w:rsidR="00DC5C52">
        <w:rPr>
          <w:lang w:val="fr-FR"/>
        </w:rPr>
        <w:t>’</w:t>
      </w:r>
      <w:r w:rsidRPr="00BD3C80">
        <w:rPr>
          <w:lang w:val="fr-FR"/>
        </w:rPr>
        <w:t>est livré lui</w:t>
      </w:r>
      <w:r w:rsidR="00672DF3">
        <w:rPr>
          <w:lang w:val="fr-FR"/>
        </w:rPr>
        <w:noBreakHyphen/>
      </w:r>
      <w:r w:rsidRPr="00BD3C80">
        <w:rPr>
          <w:lang w:val="fr-FR"/>
        </w:rPr>
        <w:t>même le comité, comprennent les distinctions suivantes</w:t>
      </w:r>
      <w:r w:rsidR="00DC5C52">
        <w:rPr>
          <w:lang w:val="fr-FR"/>
        </w:rPr>
        <w:t> :</w:t>
      </w:r>
    </w:p>
    <w:p w:rsidR="004E127C" w:rsidRPr="00BD3C80" w:rsidRDefault="0061173A" w:rsidP="008D4B3A">
      <w:pPr>
        <w:spacing w:after="180"/>
        <w:ind w:firstLine="562"/>
        <w:rPr>
          <w:lang w:val="fr-FR"/>
        </w:rPr>
      </w:pPr>
      <w:r w:rsidRPr="00BD3C80">
        <w:rPr>
          <w:lang w:val="fr-FR"/>
        </w:rPr>
        <w:t>i)</w:t>
      </w:r>
      <w:r w:rsidRPr="00BD3C80">
        <w:rPr>
          <w:lang w:val="fr-FR"/>
        </w:rPr>
        <w:tab/>
        <w:t>La distinction entre</w:t>
      </w:r>
      <w:r w:rsidR="00DC5C52">
        <w:rPr>
          <w:lang w:val="fr-FR"/>
        </w:rPr>
        <w:t> :</w:t>
      </w:r>
    </w:p>
    <w:p w:rsidR="00F7603A" w:rsidRPr="00BD3C80" w:rsidRDefault="0061173A" w:rsidP="004A6ED0">
      <w:pPr>
        <w:pStyle w:val="ListParagraph"/>
        <w:numPr>
          <w:ilvl w:val="0"/>
          <w:numId w:val="25"/>
        </w:numPr>
        <w:spacing w:after="220"/>
        <w:ind w:left="1134" w:hanging="567"/>
        <w:rPr>
          <w:rFonts w:ascii="Arial" w:hAnsi="Arial" w:cs="Arial"/>
          <w:sz w:val="22"/>
          <w:szCs w:val="22"/>
          <w:lang w:val="fr-FR"/>
        </w:rPr>
      </w:pPr>
      <w:r w:rsidRPr="00BD3C80">
        <w:rPr>
          <w:rFonts w:ascii="Arial" w:hAnsi="Arial" w:cs="Arial"/>
          <w:sz w:val="22"/>
          <w:szCs w:val="22"/>
          <w:lang w:val="fr-FR"/>
        </w:rPr>
        <w:t xml:space="preserve">les </w:t>
      </w:r>
      <w:r w:rsidR="00F81074" w:rsidRPr="00BD3C80">
        <w:rPr>
          <w:rFonts w:ascii="Arial" w:hAnsi="Arial" w:cs="Arial"/>
          <w:sz w:val="22"/>
          <w:szCs w:val="22"/>
          <w:lang w:val="fr-FR"/>
        </w:rPr>
        <w:t>“</w:t>
      </w:r>
      <w:r w:rsidRPr="00BD3C80">
        <w:rPr>
          <w:rFonts w:ascii="Arial" w:hAnsi="Arial" w:cs="Arial"/>
          <w:sz w:val="22"/>
          <w:szCs w:val="22"/>
          <w:lang w:val="fr-FR"/>
        </w:rPr>
        <w:t>savoirs traditionnels</w:t>
      </w:r>
      <w:r w:rsidR="00F81074" w:rsidRPr="00BD3C80">
        <w:rPr>
          <w:rFonts w:ascii="Arial" w:hAnsi="Arial" w:cs="Arial"/>
          <w:sz w:val="22"/>
          <w:szCs w:val="22"/>
          <w:lang w:val="fr-FR"/>
        </w:rPr>
        <w:t>”</w:t>
      </w:r>
      <w:r w:rsidRPr="00BD3C80">
        <w:rPr>
          <w:rFonts w:ascii="Arial" w:hAnsi="Arial" w:cs="Arial"/>
          <w:sz w:val="22"/>
          <w:szCs w:val="22"/>
          <w:lang w:val="fr-FR"/>
        </w:rPr>
        <w:t xml:space="preserve"> en tant que description générale de la question, en général le patrimoine intellectuel et culturel immatériel, les pratiques et systèmes de connaissance des communautés traditionnelles, </w:t>
      </w:r>
      <w:r w:rsidR="00DC5C52">
        <w:rPr>
          <w:rFonts w:ascii="Arial" w:hAnsi="Arial" w:cs="Arial"/>
          <w:sz w:val="22"/>
          <w:szCs w:val="22"/>
          <w:lang w:val="fr-FR"/>
        </w:rPr>
        <w:t>y compris</w:t>
      </w:r>
      <w:r w:rsidRPr="00BD3C80">
        <w:rPr>
          <w:rFonts w:ascii="Arial" w:hAnsi="Arial" w:cs="Arial"/>
          <w:sz w:val="22"/>
          <w:szCs w:val="22"/>
          <w:lang w:val="fr-FR"/>
        </w:rPr>
        <w:t xml:space="preserve"> les communautés autochtones et locales (les savoirs traditionnels au sens général du terme ou </w:t>
      </w:r>
      <w:r w:rsidRPr="00BD3C80">
        <w:rPr>
          <w:rFonts w:ascii="Arial" w:hAnsi="Arial" w:cs="Arial"/>
          <w:i/>
          <w:sz w:val="22"/>
          <w:szCs w:val="22"/>
          <w:lang w:val="fr-FR"/>
        </w:rPr>
        <w:t>lato sensu</w:t>
      </w:r>
      <w:r w:rsidRPr="00BD3C80">
        <w:rPr>
          <w:rFonts w:ascii="Arial" w:hAnsi="Arial" w:cs="Arial"/>
          <w:sz w:val="22"/>
          <w:szCs w:val="22"/>
          <w:lang w:val="fr-FR"/>
        </w:rPr>
        <w:t>), et</w:t>
      </w:r>
    </w:p>
    <w:p w:rsidR="004E127C" w:rsidRPr="00BD3C80" w:rsidRDefault="0061173A" w:rsidP="004A6ED0">
      <w:pPr>
        <w:pStyle w:val="ListParagraph"/>
        <w:numPr>
          <w:ilvl w:val="0"/>
          <w:numId w:val="25"/>
        </w:numPr>
        <w:spacing w:after="220"/>
        <w:ind w:left="1134" w:hanging="567"/>
        <w:rPr>
          <w:rFonts w:ascii="Arial" w:hAnsi="Arial" w:cs="Arial"/>
          <w:sz w:val="22"/>
          <w:szCs w:val="22"/>
          <w:lang w:val="fr-FR"/>
        </w:rPr>
      </w:pPr>
      <w:r w:rsidRPr="00BD3C80">
        <w:rPr>
          <w:rFonts w:ascii="Arial" w:hAnsi="Arial" w:cs="Arial"/>
          <w:sz w:val="22"/>
          <w:szCs w:val="22"/>
          <w:lang w:val="fr-FR"/>
        </w:rPr>
        <w:t xml:space="preserve">les </w:t>
      </w:r>
      <w:r w:rsidR="00F81074" w:rsidRPr="00BD3C80">
        <w:rPr>
          <w:rFonts w:ascii="Arial" w:hAnsi="Arial" w:cs="Arial"/>
          <w:sz w:val="22"/>
          <w:szCs w:val="22"/>
          <w:lang w:val="fr-FR"/>
        </w:rPr>
        <w:t>“</w:t>
      </w:r>
      <w:r w:rsidRPr="00BD3C80">
        <w:rPr>
          <w:rFonts w:ascii="Arial" w:hAnsi="Arial" w:cs="Arial"/>
          <w:sz w:val="22"/>
          <w:szCs w:val="22"/>
          <w:lang w:val="fr-FR"/>
        </w:rPr>
        <w:t>savoirs traditionnels</w:t>
      </w:r>
      <w:r w:rsidR="00F81074" w:rsidRPr="00BD3C80">
        <w:rPr>
          <w:rFonts w:ascii="Arial" w:hAnsi="Arial" w:cs="Arial"/>
          <w:sz w:val="22"/>
          <w:szCs w:val="22"/>
          <w:lang w:val="fr-FR"/>
        </w:rPr>
        <w:t>”</w:t>
      </w:r>
      <w:r w:rsidRPr="00BD3C80">
        <w:rPr>
          <w:rFonts w:ascii="Arial" w:hAnsi="Arial" w:cs="Arial"/>
          <w:sz w:val="22"/>
          <w:szCs w:val="22"/>
          <w:lang w:val="fr-FR"/>
        </w:rPr>
        <w:t xml:space="preserve"> en tant qu</w:t>
      </w:r>
      <w:r w:rsidR="00DC5C52">
        <w:rPr>
          <w:rFonts w:ascii="Arial" w:hAnsi="Arial" w:cs="Arial"/>
          <w:sz w:val="22"/>
          <w:szCs w:val="22"/>
          <w:lang w:val="fr-FR"/>
        </w:rPr>
        <w:t>’</w:t>
      </w:r>
      <w:r w:rsidRPr="00BD3C80">
        <w:rPr>
          <w:rFonts w:ascii="Arial" w:hAnsi="Arial" w:cs="Arial"/>
          <w:sz w:val="22"/>
          <w:szCs w:val="22"/>
          <w:lang w:val="fr-FR"/>
        </w:rPr>
        <w:t>objet spécifique de droits et d</w:t>
      </w:r>
      <w:r w:rsidR="00DC5C52">
        <w:rPr>
          <w:rFonts w:ascii="Arial" w:hAnsi="Arial" w:cs="Arial"/>
          <w:sz w:val="22"/>
          <w:szCs w:val="22"/>
          <w:lang w:val="fr-FR"/>
        </w:rPr>
        <w:t>’</w:t>
      </w:r>
      <w:r w:rsidRPr="00BD3C80">
        <w:rPr>
          <w:rFonts w:ascii="Arial" w:hAnsi="Arial" w:cs="Arial"/>
          <w:sz w:val="22"/>
          <w:szCs w:val="22"/>
          <w:lang w:val="fr-FR"/>
        </w:rPr>
        <w:t xml:space="preserve">intérêts, avec un objet plus précis comme le contenu et le fond des savoirs </w:t>
      </w:r>
      <w:r w:rsidR="001F5A45" w:rsidRPr="00BD3C80">
        <w:rPr>
          <w:rFonts w:ascii="Arial" w:hAnsi="Arial" w:cs="Arial"/>
          <w:sz w:val="22"/>
          <w:szCs w:val="22"/>
          <w:lang w:val="fr-FR"/>
        </w:rPr>
        <w:t>proprement dits</w:t>
      </w:r>
      <w:r w:rsidRPr="00BD3C80">
        <w:rPr>
          <w:rFonts w:ascii="Arial" w:hAnsi="Arial" w:cs="Arial"/>
          <w:sz w:val="22"/>
          <w:szCs w:val="22"/>
          <w:lang w:val="fr-FR"/>
        </w:rPr>
        <w:t xml:space="preserve"> (savoirs traditionnels au sens précis du terme ou </w:t>
      </w:r>
      <w:r w:rsidRPr="00BD3C80">
        <w:rPr>
          <w:rFonts w:ascii="Arial" w:hAnsi="Arial" w:cs="Arial"/>
          <w:i/>
          <w:sz w:val="22"/>
          <w:szCs w:val="22"/>
          <w:lang w:val="fr-FR"/>
        </w:rPr>
        <w:t>stricto sensu</w:t>
      </w:r>
      <w:r w:rsidRPr="00BD3C80">
        <w:rPr>
          <w:rFonts w:ascii="Arial" w:hAnsi="Arial" w:cs="Arial"/>
          <w:sz w:val="22"/>
          <w:szCs w:val="22"/>
          <w:lang w:val="fr-FR"/>
        </w:rPr>
        <w:t>), à distinguer par exemple des expressions culturelles traditionnelles ou expressions du folklore.</w:t>
      </w:r>
    </w:p>
    <w:p w:rsidR="004E127C" w:rsidRPr="00BD3C80" w:rsidRDefault="0061173A" w:rsidP="008D4B3A">
      <w:pPr>
        <w:spacing w:after="180"/>
        <w:ind w:firstLine="562"/>
        <w:rPr>
          <w:lang w:val="fr-FR"/>
        </w:rPr>
      </w:pPr>
      <w:r w:rsidRPr="00BD3C80">
        <w:rPr>
          <w:lang w:val="fr-FR"/>
        </w:rPr>
        <w:t>ii)</w:t>
      </w:r>
      <w:r w:rsidRPr="00BD3C80">
        <w:rPr>
          <w:lang w:val="fr-FR"/>
        </w:rPr>
        <w:tab/>
        <w:t>La distinction entre</w:t>
      </w:r>
      <w:r w:rsidR="00DC5C52">
        <w:rPr>
          <w:lang w:val="fr-FR"/>
        </w:rPr>
        <w:t> :</w:t>
      </w:r>
    </w:p>
    <w:p w:rsidR="004E127C" w:rsidRPr="00BD3C80" w:rsidRDefault="0061173A" w:rsidP="004A6ED0">
      <w:pPr>
        <w:pStyle w:val="ListParagraph"/>
        <w:numPr>
          <w:ilvl w:val="0"/>
          <w:numId w:val="26"/>
        </w:numPr>
        <w:spacing w:after="220"/>
        <w:ind w:left="1134" w:hanging="567"/>
        <w:rPr>
          <w:rFonts w:ascii="Arial" w:hAnsi="Arial" w:cs="Arial"/>
          <w:sz w:val="22"/>
          <w:szCs w:val="22"/>
          <w:lang w:val="fr-FR"/>
        </w:rPr>
      </w:pPr>
      <w:r w:rsidRPr="00BD3C80">
        <w:rPr>
          <w:rFonts w:ascii="Arial" w:hAnsi="Arial" w:cs="Arial"/>
          <w:sz w:val="22"/>
          <w:szCs w:val="22"/>
          <w:lang w:val="fr-FR"/>
        </w:rPr>
        <w:t>ce qui peut être en général qualifié de savoirs traditionnels, et</w:t>
      </w:r>
    </w:p>
    <w:p w:rsidR="004E127C" w:rsidRPr="00BD3C80" w:rsidRDefault="0061173A" w:rsidP="004A6ED0">
      <w:pPr>
        <w:pStyle w:val="ListParagraph"/>
        <w:numPr>
          <w:ilvl w:val="0"/>
          <w:numId w:val="26"/>
        </w:numPr>
        <w:spacing w:after="220"/>
        <w:ind w:left="1134" w:hanging="567"/>
        <w:rPr>
          <w:rFonts w:ascii="Arial" w:hAnsi="Arial" w:cs="Arial"/>
          <w:sz w:val="22"/>
          <w:szCs w:val="22"/>
          <w:lang w:val="fr-FR"/>
        </w:rPr>
      </w:pPr>
      <w:r w:rsidRPr="00BD3C80">
        <w:rPr>
          <w:rFonts w:ascii="Arial" w:hAnsi="Arial" w:cs="Arial"/>
          <w:sz w:val="22"/>
          <w:szCs w:val="22"/>
          <w:lang w:val="fr-FR"/>
        </w:rPr>
        <w:t xml:space="preserve">les éléments de savoirs traditionnels qui sont ou qui devraient être spécialement </w:t>
      </w:r>
      <w:r w:rsidR="001F5A45" w:rsidRPr="00BD3C80">
        <w:rPr>
          <w:rFonts w:ascii="Arial" w:hAnsi="Arial" w:cs="Arial"/>
          <w:sz w:val="22"/>
          <w:szCs w:val="22"/>
          <w:lang w:val="fr-FR"/>
        </w:rPr>
        <w:t>l</w:t>
      </w:r>
      <w:r w:rsidR="00DC5C52">
        <w:rPr>
          <w:rFonts w:ascii="Arial" w:hAnsi="Arial" w:cs="Arial"/>
          <w:sz w:val="22"/>
          <w:szCs w:val="22"/>
          <w:lang w:val="fr-FR"/>
        </w:rPr>
        <w:t>’</w:t>
      </w:r>
      <w:r w:rsidR="001F5A45" w:rsidRPr="00BD3C80">
        <w:rPr>
          <w:rFonts w:ascii="Arial" w:hAnsi="Arial" w:cs="Arial"/>
          <w:sz w:val="22"/>
          <w:szCs w:val="22"/>
          <w:lang w:val="fr-FR"/>
        </w:rPr>
        <w:t xml:space="preserve">objet </w:t>
      </w:r>
      <w:r w:rsidR="00F52694" w:rsidRPr="00BD3C80">
        <w:rPr>
          <w:rFonts w:ascii="Arial" w:hAnsi="Arial" w:cs="Arial"/>
          <w:sz w:val="22"/>
          <w:szCs w:val="22"/>
          <w:lang w:val="fr-FR"/>
        </w:rPr>
        <w:t>d</w:t>
      </w:r>
      <w:r w:rsidR="00DC5C52">
        <w:rPr>
          <w:rFonts w:ascii="Arial" w:hAnsi="Arial" w:cs="Arial"/>
          <w:sz w:val="22"/>
          <w:szCs w:val="22"/>
          <w:lang w:val="fr-FR"/>
        </w:rPr>
        <w:t>’</w:t>
      </w:r>
      <w:r w:rsidR="00F52694" w:rsidRPr="00BD3C80">
        <w:rPr>
          <w:rFonts w:ascii="Arial" w:hAnsi="Arial" w:cs="Arial"/>
          <w:sz w:val="22"/>
          <w:szCs w:val="22"/>
          <w:lang w:val="fr-FR"/>
        </w:rPr>
        <w:t>une</w:t>
      </w:r>
      <w:r w:rsidRPr="00BD3C80">
        <w:rPr>
          <w:rFonts w:ascii="Arial" w:hAnsi="Arial" w:cs="Arial"/>
          <w:sz w:val="22"/>
          <w:szCs w:val="22"/>
          <w:lang w:val="fr-FR"/>
        </w:rPr>
        <w:t xml:space="preserve"> protection juridique.</w:t>
      </w:r>
    </w:p>
    <w:p w:rsidR="00F7603A" w:rsidRPr="00BD3C80" w:rsidRDefault="0061173A" w:rsidP="002A6282">
      <w:pPr>
        <w:pStyle w:val="ONUMFS"/>
        <w:rPr>
          <w:lang w:val="fr-FR"/>
        </w:rPr>
      </w:pPr>
      <w:r w:rsidRPr="00BD3C80">
        <w:rPr>
          <w:lang w:val="fr-FR"/>
        </w:rPr>
        <w:t>Dans l</w:t>
      </w:r>
      <w:r w:rsidR="00DC5C52">
        <w:rPr>
          <w:lang w:val="fr-FR"/>
        </w:rPr>
        <w:t>’</w:t>
      </w:r>
      <w:r w:rsidRPr="00BD3C80">
        <w:rPr>
          <w:lang w:val="fr-FR"/>
        </w:rPr>
        <w:t>esprit des hypothèses de travail mentionnées ci</w:t>
      </w:r>
      <w:r w:rsidR="00672DF3">
        <w:rPr>
          <w:lang w:val="fr-FR"/>
        </w:rPr>
        <w:noBreakHyphen/>
      </w:r>
      <w:r w:rsidRPr="00BD3C80">
        <w:rPr>
          <w:lang w:val="fr-FR"/>
        </w:rPr>
        <w:t xml:space="preserve">dessus, le comité a, dans </w:t>
      </w:r>
      <w:r w:rsidR="001F5A45" w:rsidRPr="00BD3C80">
        <w:rPr>
          <w:lang w:val="fr-FR"/>
        </w:rPr>
        <w:t>ses travaux</w:t>
      </w:r>
      <w:r w:rsidRPr="00BD3C80">
        <w:rPr>
          <w:lang w:val="fr-FR"/>
        </w:rPr>
        <w:t>, appliqué ces distinctio</w:t>
      </w:r>
      <w:r w:rsidR="00672DF3" w:rsidRPr="00BD3C80">
        <w:rPr>
          <w:lang w:val="fr-FR"/>
        </w:rPr>
        <w:t>ns</w:t>
      </w:r>
      <w:r w:rsidR="00672DF3">
        <w:rPr>
          <w:lang w:val="fr-FR"/>
        </w:rPr>
        <w:t xml:space="preserve">.  </w:t>
      </w:r>
      <w:r w:rsidR="00672DF3" w:rsidRPr="00BD3C80">
        <w:rPr>
          <w:lang w:val="fr-FR"/>
        </w:rPr>
        <w:t>En</w:t>
      </w:r>
      <w:r w:rsidRPr="00BD3C80">
        <w:rPr>
          <w:lang w:val="fr-FR"/>
        </w:rPr>
        <w:t xml:space="preserve"> ce qui c</w:t>
      </w:r>
      <w:r w:rsidR="001F5A45" w:rsidRPr="00BD3C80">
        <w:rPr>
          <w:lang w:val="fr-FR"/>
        </w:rPr>
        <w:t>oncerne la première distinction</w:t>
      </w:r>
      <w:r w:rsidRPr="00BD3C80">
        <w:rPr>
          <w:lang w:val="fr-FR"/>
        </w:rPr>
        <w:t xml:space="preserve">, le terme </w:t>
      </w:r>
      <w:r w:rsidR="00F81074" w:rsidRPr="00BD3C80">
        <w:rPr>
          <w:lang w:val="fr-FR"/>
        </w:rPr>
        <w:t>“</w:t>
      </w:r>
      <w:r w:rsidRPr="00BD3C80">
        <w:rPr>
          <w:lang w:val="fr-FR"/>
        </w:rPr>
        <w:t>savoir</w:t>
      </w:r>
      <w:r w:rsidR="0035218D" w:rsidRPr="00BD3C80">
        <w:rPr>
          <w:lang w:val="fr-FR"/>
        </w:rPr>
        <w:t>s</w:t>
      </w:r>
      <w:r w:rsidRPr="00BD3C80">
        <w:rPr>
          <w:lang w:val="fr-FR"/>
        </w:rPr>
        <w:t xml:space="preserve"> traditionnel</w:t>
      </w:r>
      <w:r w:rsidR="0035218D" w:rsidRPr="00BD3C80">
        <w:rPr>
          <w:lang w:val="fr-FR"/>
        </w:rPr>
        <w:t>s</w:t>
      </w:r>
      <w:r w:rsidR="00F81074" w:rsidRPr="00BD3C80">
        <w:rPr>
          <w:lang w:val="fr-FR"/>
        </w:rPr>
        <w:t>”</w:t>
      </w:r>
      <w:r w:rsidRPr="00BD3C80">
        <w:rPr>
          <w:lang w:val="fr-FR"/>
        </w:rPr>
        <w:t xml:space="preserve"> est utilisé dans son sens </w:t>
      </w:r>
      <w:r w:rsidR="001F5A45" w:rsidRPr="00BD3C80">
        <w:rPr>
          <w:lang w:val="fr-FR"/>
        </w:rPr>
        <w:t>plus précis comme s</w:t>
      </w:r>
      <w:r w:rsidR="00DC5C52">
        <w:rPr>
          <w:lang w:val="fr-FR"/>
        </w:rPr>
        <w:t>’</w:t>
      </w:r>
      <w:r w:rsidR="001F5A45" w:rsidRPr="00BD3C80">
        <w:rPr>
          <w:lang w:val="fr-FR"/>
        </w:rPr>
        <w:t>entendant</w:t>
      </w:r>
      <w:r w:rsidR="00DC5C52">
        <w:rPr>
          <w:lang w:val="fr-FR"/>
        </w:rPr>
        <w:t> :</w:t>
      </w:r>
    </w:p>
    <w:p w:rsidR="004E127C" w:rsidRPr="00BD3C80" w:rsidRDefault="001F5A45" w:rsidP="00F05883">
      <w:pPr>
        <w:spacing w:after="220"/>
        <w:ind w:left="539"/>
        <w:rPr>
          <w:szCs w:val="22"/>
          <w:lang w:val="fr-FR"/>
        </w:rPr>
      </w:pPr>
      <w:r w:rsidRPr="00BD3C80">
        <w:rPr>
          <w:szCs w:val="22"/>
          <w:lang w:val="fr-FR"/>
        </w:rPr>
        <w:t>d</w:t>
      </w:r>
      <w:r w:rsidR="00895CF7" w:rsidRPr="00BD3C80">
        <w:rPr>
          <w:szCs w:val="22"/>
          <w:lang w:val="fr-FR"/>
        </w:rPr>
        <w:t>es savoirs proprement dits, en particulier ceux qui résultent de l</w:t>
      </w:r>
      <w:r w:rsidR="00DC5C52">
        <w:rPr>
          <w:szCs w:val="22"/>
          <w:lang w:val="fr-FR"/>
        </w:rPr>
        <w:t>’</w:t>
      </w:r>
      <w:r w:rsidR="00895CF7" w:rsidRPr="00BD3C80">
        <w:rPr>
          <w:szCs w:val="22"/>
          <w:lang w:val="fr-FR"/>
        </w:rPr>
        <w:t>activité intellectuelle exercée dans un contexte traditionnel, et comprennent le savoir</w:t>
      </w:r>
      <w:r w:rsidR="00672DF3">
        <w:rPr>
          <w:szCs w:val="22"/>
          <w:lang w:val="fr-FR"/>
        </w:rPr>
        <w:noBreakHyphen/>
      </w:r>
      <w:r w:rsidR="00895CF7" w:rsidRPr="00BD3C80">
        <w:rPr>
          <w:szCs w:val="22"/>
          <w:lang w:val="fr-FR"/>
        </w:rPr>
        <w:t>faire, les pratiques, les techniques et les innovations</w:t>
      </w:r>
      <w:r w:rsidR="00895CF7" w:rsidRPr="00BD3C80">
        <w:rPr>
          <w:rStyle w:val="FootnoteReference"/>
          <w:szCs w:val="22"/>
          <w:lang w:val="fr-FR"/>
        </w:rPr>
        <w:footnoteReference w:id="34"/>
      </w:r>
      <w:r w:rsidR="00895CF7" w:rsidRPr="00BD3C80">
        <w:rPr>
          <w:szCs w:val="22"/>
          <w:lang w:val="fr-FR"/>
        </w:rPr>
        <w:t>.</w:t>
      </w:r>
    </w:p>
    <w:p w:rsidR="004E127C" w:rsidRPr="00BD3C80" w:rsidRDefault="00895CF7" w:rsidP="002A6282">
      <w:pPr>
        <w:pStyle w:val="ONUMFS"/>
        <w:rPr>
          <w:lang w:val="fr-FR"/>
        </w:rPr>
      </w:pPr>
      <w:r w:rsidRPr="00BD3C80">
        <w:rPr>
          <w:lang w:val="fr-FR"/>
        </w:rPr>
        <w:t>Le</w:t>
      </w:r>
      <w:r w:rsidR="001F5A45" w:rsidRPr="00BD3C80">
        <w:rPr>
          <w:lang w:val="fr-FR"/>
        </w:rPr>
        <w:t xml:space="preserve">s savoirs traditionnels en </w:t>
      </w:r>
      <w:r w:rsidRPr="00BD3C80">
        <w:rPr>
          <w:lang w:val="fr-FR"/>
        </w:rPr>
        <w:t xml:space="preserve">ce sens </w:t>
      </w:r>
      <w:r w:rsidR="001F5A45" w:rsidRPr="00BD3C80">
        <w:rPr>
          <w:lang w:val="fr-FR"/>
        </w:rPr>
        <w:t xml:space="preserve">ont une signification </w:t>
      </w:r>
      <w:r w:rsidRPr="00BD3C80">
        <w:rPr>
          <w:lang w:val="fr-FR"/>
        </w:rPr>
        <w:t>plus large que les secteurs de connaissance plus spécifiques (médical, relatifs à la diversité biologique, associés aux ressources génétiques ou aux ressources phytogénétiques) recensés dans d</w:t>
      </w:r>
      <w:r w:rsidR="00DC5C52">
        <w:rPr>
          <w:lang w:val="fr-FR"/>
        </w:rPr>
        <w:t>’</w:t>
      </w:r>
      <w:r w:rsidRPr="00BD3C80">
        <w:rPr>
          <w:lang w:val="fr-FR"/>
        </w:rPr>
        <w:t>autres domaines de la politique et du droit public internationaux.</w:t>
      </w:r>
    </w:p>
    <w:p w:rsidR="004E127C" w:rsidRPr="00BD3C80" w:rsidRDefault="00895CF7" w:rsidP="002A6282">
      <w:pPr>
        <w:pStyle w:val="ONUMFS"/>
        <w:rPr>
          <w:lang w:val="fr-FR"/>
        </w:rPr>
      </w:pPr>
      <w:r w:rsidRPr="00BD3C80">
        <w:rPr>
          <w:lang w:val="fr-FR"/>
        </w:rPr>
        <w:lastRenderedPageBreak/>
        <w:t>S</w:t>
      </w:r>
      <w:r w:rsidR="00DC5C52">
        <w:rPr>
          <w:lang w:val="fr-FR"/>
        </w:rPr>
        <w:t>’</w:t>
      </w:r>
      <w:r w:rsidRPr="00BD3C80">
        <w:rPr>
          <w:lang w:val="fr-FR"/>
        </w:rPr>
        <w:t>agissant de la deuxième distinction</w:t>
      </w:r>
      <w:r w:rsidR="001F5A45" w:rsidRPr="00BD3C80">
        <w:rPr>
          <w:lang w:val="fr-FR"/>
        </w:rPr>
        <w:t>,</w:t>
      </w:r>
      <w:r w:rsidRPr="00BD3C80">
        <w:rPr>
          <w:lang w:val="fr-FR"/>
        </w:rPr>
        <w:t xml:space="preserve"> le comité a étudié en détail le principe en vertu duquel, pour être </w:t>
      </w:r>
      <w:r w:rsidRPr="00BD3C80">
        <w:rPr>
          <w:i/>
          <w:lang w:val="fr-FR"/>
        </w:rPr>
        <w:t>protégés</w:t>
      </w:r>
      <w:r w:rsidRPr="00BD3C80">
        <w:rPr>
          <w:lang w:val="fr-FR"/>
        </w:rPr>
        <w:t xml:space="preserve"> au moyen de mécanismes juridiques spécifiques, les savoirs traditionnels peuvent devoir être</w:t>
      </w:r>
      <w:r w:rsidR="00DC5C52">
        <w:rPr>
          <w:lang w:val="fr-FR"/>
        </w:rPr>
        <w:t> :</w:t>
      </w:r>
    </w:p>
    <w:p w:rsidR="004E127C" w:rsidRPr="00BD3C80" w:rsidRDefault="00895CF7" w:rsidP="002A6282">
      <w:pPr>
        <w:pStyle w:val="ONUMFS"/>
        <w:numPr>
          <w:ilvl w:val="2"/>
          <w:numId w:val="3"/>
        </w:numPr>
        <w:rPr>
          <w:lang w:val="fr-FR"/>
        </w:rPr>
      </w:pPr>
      <w:r w:rsidRPr="00BD3C80">
        <w:rPr>
          <w:lang w:val="fr-FR"/>
        </w:rPr>
        <w:t>engendrés, préservés et transmis dans un contexte traditionnel et intergénérationnel,</w:t>
      </w:r>
    </w:p>
    <w:p w:rsidR="004E127C" w:rsidRPr="00BD3C80" w:rsidRDefault="00895CF7" w:rsidP="002A6282">
      <w:pPr>
        <w:pStyle w:val="ONUMFS"/>
        <w:numPr>
          <w:ilvl w:val="2"/>
          <w:numId w:val="3"/>
        </w:numPr>
        <w:rPr>
          <w:lang w:val="fr-FR"/>
        </w:rPr>
      </w:pPr>
      <w:r w:rsidRPr="00BD3C80">
        <w:rPr>
          <w:lang w:val="fr-FR"/>
        </w:rPr>
        <w:t>associés de façon distinctive à une communauté ou à un peuple traditionnel ou autochtone et, à ce titre, préservés et transmis d</w:t>
      </w:r>
      <w:r w:rsidR="00DC5C52">
        <w:rPr>
          <w:lang w:val="fr-FR"/>
        </w:rPr>
        <w:t>’</w:t>
      </w:r>
      <w:r w:rsidRPr="00BD3C80">
        <w:rPr>
          <w:lang w:val="fr-FR"/>
        </w:rPr>
        <w:t>une génération à l</w:t>
      </w:r>
      <w:r w:rsidR="00DC5C52">
        <w:rPr>
          <w:lang w:val="fr-FR"/>
        </w:rPr>
        <w:t>’</w:t>
      </w:r>
      <w:r w:rsidRPr="00BD3C80">
        <w:rPr>
          <w:lang w:val="fr-FR"/>
        </w:rPr>
        <w:t>autre;  et</w:t>
      </w:r>
    </w:p>
    <w:p w:rsidR="004E127C" w:rsidRPr="00BD3C80" w:rsidRDefault="00895CF7" w:rsidP="002A6282">
      <w:pPr>
        <w:pStyle w:val="ONUMFS"/>
        <w:numPr>
          <w:ilvl w:val="2"/>
          <w:numId w:val="3"/>
        </w:numPr>
        <w:rPr>
          <w:lang w:val="fr-FR"/>
        </w:rPr>
      </w:pPr>
      <w:r w:rsidRPr="00BD3C80">
        <w:rPr>
          <w:lang w:val="fr-FR"/>
        </w:rPr>
        <w:t>indissociablement liés à l</w:t>
      </w:r>
      <w:r w:rsidR="00DC5C52">
        <w:rPr>
          <w:lang w:val="fr-FR"/>
        </w:rPr>
        <w:t>’</w:t>
      </w:r>
      <w:r w:rsidRPr="00BD3C80">
        <w:rPr>
          <w:lang w:val="fr-FR"/>
        </w:rPr>
        <w:t>identité culturelle d</w:t>
      </w:r>
      <w:r w:rsidR="00DC5C52">
        <w:rPr>
          <w:lang w:val="fr-FR"/>
        </w:rPr>
        <w:t>’</w:t>
      </w:r>
      <w:r w:rsidRPr="00BD3C80">
        <w:rPr>
          <w:lang w:val="fr-FR"/>
        </w:rPr>
        <w:t>une communauté ou d</w:t>
      </w:r>
      <w:r w:rsidR="00DC5C52">
        <w:rPr>
          <w:lang w:val="fr-FR"/>
        </w:rPr>
        <w:t>’</w:t>
      </w:r>
      <w:r w:rsidRPr="00BD3C80">
        <w:rPr>
          <w:lang w:val="fr-FR"/>
        </w:rPr>
        <w:t>un peuple autochtone ou traditionnel qui est reconnu comme détenant le savoir en tant que dépositaire, gardien ou entité investie d</w:t>
      </w:r>
      <w:r w:rsidR="00DC5C52">
        <w:rPr>
          <w:lang w:val="fr-FR"/>
        </w:rPr>
        <w:t>’</w:t>
      </w:r>
      <w:r w:rsidRPr="00BD3C80">
        <w:rPr>
          <w:lang w:val="fr-FR"/>
        </w:rPr>
        <w:t>une propriété ou d</w:t>
      </w:r>
      <w:r w:rsidR="00DC5C52">
        <w:rPr>
          <w:lang w:val="fr-FR"/>
        </w:rPr>
        <w:t>’</w:t>
      </w:r>
      <w:r w:rsidRPr="00BD3C80">
        <w:rPr>
          <w:lang w:val="fr-FR"/>
        </w:rPr>
        <w:t>une responsabilité culturelle collective en la matiè</w:t>
      </w:r>
      <w:r w:rsidR="00672DF3" w:rsidRPr="00BD3C80">
        <w:rPr>
          <w:lang w:val="fr-FR"/>
        </w:rPr>
        <w:t>re</w:t>
      </w:r>
      <w:r w:rsidR="00672DF3">
        <w:rPr>
          <w:lang w:val="fr-FR"/>
        </w:rPr>
        <w:t xml:space="preserve">.  </w:t>
      </w:r>
      <w:r w:rsidR="00672DF3" w:rsidRPr="00BD3C80">
        <w:rPr>
          <w:lang w:val="fr-FR"/>
        </w:rPr>
        <w:t>Ce</w:t>
      </w:r>
      <w:r w:rsidRPr="00BD3C80">
        <w:rPr>
          <w:lang w:val="fr-FR"/>
        </w:rPr>
        <w:t xml:space="preserve"> lien peut être établi officiellement ou officieusement par les pratiques, protocoles ou lois coutumiers ou traditionnels</w:t>
      </w:r>
      <w:r w:rsidRPr="00BD3C80">
        <w:rPr>
          <w:rStyle w:val="FootnoteReference"/>
          <w:szCs w:val="22"/>
          <w:lang w:val="fr-FR"/>
        </w:rPr>
        <w:footnoteReference w:id="35"/>
      </w:r>
      <w:r w:rsidRPr="00BD3C80">
        <w:rPr>
          <w:lang w:val="fr-FR"/>
        </w:rPr>
        <w:t>.</w:t>
      </w:r>
    </w:p>
    <w:p w:rsidR="004E127C" w:rsidRPr="00BD3C80" w:rsidRDefault="00DC1017" w:rsidP="002A6282">
      <w:pPr>
        <w:pStyle w:val="ONUMFS"/>
        <w:rPr>
          <w:lang w:val="fr-FR"/>
        </w:rPr>
      </w:pPr>
      <w:r w:rsidRPr="00BD3C80">
        <w:rPr>
          <w:lang w:val="fr-FR"/>
        </w:rPr>
        <w:t>Au</w:t>
      </w:r>
      <w:r w:rsidR="00895CF7" w:rsidRPr="00BD3C80">
        <w:rPr>
          <w:lang w:val="fr-FR"/>
        </w:rPr>
        <w:t>x fins de la présente analyse, cela signifierait que, pour pouvoir bénéficier d</w:t>
      </w:r>
      <w:r w:rsidR="00DC5C52">
        <w:rPr>
          <w:lang w:val="fr-FR"/>
        </w:rPr>
        <w:t>’</w:t>
      </w:r>
      <w:r w:rsidR="00895CF7" w:rsidRPr="00BD3C80">
        <w:rPr>
          <w:lang w:val="fr-FR"/>
        </w:rPr>
        <w:t>une protection au lieu d</w:t>
      </w:r>
      <w:r w:rsidR="00DC5C52">
        <w:rPr>
          <w:lang w:val="fr-FR"/>
        </w:rPr>
        <w:t>’</w:t>
      </w:r>
      <w:r w:rsidR="00895CF7" w:rsidRPr="00BD3C80">
        <w:rPr>
          <w:lang w:val="fr-FR"/>
        </w:rPr>
        <w:t xml:space="preserve">être décrits simplement en termes généraux comme des </w:t>
      </w:r>
      <w:r w:rsidR="00F81074" w:rsidRPr="00BD3C80">
        <w:rPr>
          <w:lang w:val="fr-FR"/>
        </w:rPr>
        <w:t>“</w:t>
      </w:r>
      <w:r w:rsidR="00895CF7" w:rsidRPr="00BD3C80">
        <w:rPr>
          <w:lang w:val="fr-FR"/>
        </w:rPr>
        <w:t>savoirs traditionnels</w:t>
      </w:r>
      <w:r w:rsidR="00F81074" w:rsidRPr="00BD3C80">
        <w:rPr>
          <w:lang w:val="fr-FR"/>
        </w:rPr>
        <w:t>”</w:t>
      </w:r>
      <w:r w:rsidR="00895CF7" w:rsidRPr="00BD3C80">
        <w:rPr>
          <w:lang w:val="fr-FR"/>
        </w:rPr>
        <w:t>, les savoirs devraient être de nature intergénérationnelle, avoir un lien objectif avec la communauté d</w:t>
      </w:r>
      <w:r w:rsidR="00DC5C52">
        <w:rPr>
          <w:lang w:val="fr-FR"/>
        </w:rPr>
        <w:t>’</w:t>
      </w:r>
      <w:r w:rsidR="00895CF7" w:rsidRPr="00BD3C80">
        <w:rPr>
          <w:lang w:val="fr-FR"/>
        </w:rPr>
        <w:t>origine et avoir une association subjective au sein de cette communauté de telle sorte qu</w:t>
      </w:r>
      <w:r w:rsidR="00DC5C52">
        <w:rPr>
          <w:lang w:val="fr-FR"/>
        </w:rPr>
        <w:t>’</w:t>
      </w:r>
      <w:r w:rsidR="00895CF7" w:rsidRPr="00BD3C80">
        <w:rPr>
          <w:lang w:val="fr-FR"/>
        </w:rPr>
        <w:t>ils fassent partie de l</w:t>
      </w:r>
      <w:r w:rsidR="00DC5C52">
        <w:rPr>
          <w:lang w:val="fr-FR"/>
        </w:rPr>
        <w:t>’</w:t>
      </w:r>
      <w:r w:rsidR="00895CF7" w:rsidRPr="00BD3C80">
        <w:rPr>
          <w:lang w:val="fr-FR"/>
        </w:rPr>
        <w:t>auto</w:t>
      </w:r>
      <w:r w:rsidR="00672DF3">
        <w:rPr>
          <w:rFonts w:eastAsia="MS Gothic"/>
          <w:lang w:val="fr-FR"/>
        </w:rPr>
        <w:noBreakHyphen/>
      </w:r>
      <w:r w:rsidR="00895CF7" w:rsidRPr="00BD3C80">
        <w:rPr>
          <w:lang w:val="fr-FR"/>
        </w:rPr>
        <w:t>identité même de la communauté.</w:t>
      </w:r>
    </w:p>
    <w:p w:rsidR="004E127C" w:rsidRPr="00BD3C80" w:rsidRDefault="00895CF7" w:rsidP="00145429">
      <w:pPr>
        <w:pStyle w:val="Heading3"/>
        <w:rPr>
          <w:lang w:val="fr-FR"/>
        </w:rPr>
      </w:pPr>
      <w:bookmarkStart w:id="35" w:name="_Toc125121199"/>
      <w:r w:rsidRPr="00BD3C80">
        <w:rPr>
          <w:lang w:val="fr-FR"/>
        </w:rPr>
        <w:t>Lacunes dans les objecti</w:t>
      </w:r>
      <w:r w:rsidR="004A5BB3" w:rsidRPr="00BD3C80">
        <w:rPr>
          <w:lang w:val="fr-FR"/>
        </w:rPr>
        <w:t>fs ou les motifs de protection</w:t>
      </w:r>
      <w:bookmarkEnd w:id="35"/>
    </w:p>
    <w:p w:rsidR="004E127C" w:rsidRPr="00BD3C80" w:rsidRDefault="00895CF7" w:rsidP="002A6282">
      <w:pPr>
        <w:pStyle w:val="ONUMFS"/>
        <w:rPr>
          <w:lang w:val="fr-FR"/>
        </w:rPr>
      </w:pPr>
      <w:r w:rsidRPr="00BD3C80">
        <w:rPr>
          <w:lang w:val="fr-FR"/>
        </w:rPr>
        <w:t>L</w:t>
      </w:r>
      <w:r w:rsidR="00DC5C52">
        <w:rPr>
          <w:lang w:val="fr-FR"/>
        </w:rPr>
        <w:t>’</w:t>
      </w:r>
      <w:r w:rsidRPr="00BD3C80">
        <w:rPr>
          <w:lang w:val="fr-FR"/>
        </w:rPr>
        <w:t>analyse de tout système juridique consiste en partie à examiner les objectifs ou la raison d</w:t>
      </w:r>
      <w:r w:rsidR="00DC5C52">
        <w:rPr>
          <w:lang w:val="fr-FR"/>
        </w:rPr>
        <w:t>’</w:t>
      </w:r>
      <w:r w:rsidRPr="00BD3C80">
        <w:rPr>
          <w:lang w:val="fr-FR"/>
        </w:rPr>
        <w:t>être du systè</w:t>
      </w:r>
      <w:r w:rsidR="00672DF3" w:rsidRPr="00BD3C80">
        <w:rPr>
          <w:lang w:val="fr-FR"/>
        </w:rPr>
        <w:t>me</w:t>
      </w:r>
      <w:r w:rsidR="00672DF3">
        <w:rPr>
          <w:lang w:val="fr-FR"/>
        </w:rPr>
        <w:t xml:space="preserve">.  </w:t>
      </w:r>
      <w:r w:rsidR="00672DF3" w:rsidRPr="00BD3C80">
        <w:rPr>
          <w:lang w:val="fr-FR"/>
        </w:rPr>
        <w:t>En</w:t>
      </w:r>
      <w:r w:rsidRPr="00BD3C80">
        <w:rPr>
          <w:lang w:val="fr-FR"/>
        </w:rPr>
        <w:t xml:space="preserve"> conséquence, une analyse des lacunes devrait examiner ces objectifs communs qui pourraient être exprimés à l</w:t>
      </w:r>
      <w:r w:rsidR="00DC5C52">
        <w:rPr>
          <w:lang w:val="fr-FR"/>
        </w:rPr>
        <w:t>’</w:t>
      </w:r>
      <w:r w:rsidRPr="00BD3C80">
        <w:rPr>
          <w:lang w:val="fr-FR"/>
        </w:rPr>
        <w:t>échelon international, mais qui n</w:t>
      </w:r>
      <w:r w:rsidR="00DC5C52">
        <w:rPr>
          <w:lang w:val="fr-FR"/>
        </w:rPr>
        <w:t>’</w:t>
      </w:r>
      <w:r w:rsidRPr="00BD3C80">
        <w:rPr>
          <w:lang w:val="fr-FR"/>
        </w:rPr>
        <w:t>ont pas jusqu</w:t>
      </w:r>
      <w:r w:rsidR="00DC5C52">
        <w:rPr>
          <w:lang w:val="fr-FR"/>
        </w:rPr>
        <w:t>’</w:t>
      </w:r>
      <w:r w:rsidRPr="00BD3C80">
        <w:rPr>
          <w:lang w:val="fr-FR"/>
        </w:rPr>
        <w:t xml:space="preserve">à présent été formulés </w:t>
      </w:r>
      <w:r w:rsidRPr="00BD3C80">
        <w:rPr>
          <w:i/>
          <w:lang w:val="fr-FR"/>
        </w:rPr>
        <w:t>stricto sen</w:t>
      </w:r>
      <w:r w:rsidR="00672DF3" w:rsidRPr="00BD3C80">
        <w:rPr>
          <w:i/>
          <w:lang w:val="fr-FR"/>
        </w:rPr>
        <w:t>su</w:t>
      </w:r>
      <w:r w:rsidR="00672DF3">
        <w:rPr>
          <w:i/>
          <w:lang w:val="fr-FR"/>
        </w:rPr>
        <w:t xml:space="preserve">.  </w:t>
      </w:r>
      <w:r w:rsidR="00672DF3" w:rsidRPr="00BD3C80">
        <w:rPr>
          <w:lang w:val="fr-FR"/>
        </w:rPr>
        <w:t>Le</w:t>
      </w:r>
      <w:r w:rsidRPr="00BD3C80">
        <w:rPr>
          <w:lang w:val="fr-FR"/>
        </w:rPr>
        <w:t>s objectifs de politique générale qui n</w:t>
      </w:r>
      <w:r w:rsidR="00DC5C52">
        <w:rPr>
          <w:lang w:val="fr-FR"/>
        </w:rPr>
        <w:t>’</w:t>
      </w:r>
      <w:r w:rsidRPr="00BD3C80">
        <w:rPr>
          <w:lang w:val="fr-FR"/>
        </w:rPr>
        <w:t>ont pas été exprimés ou affirmés officiellement à l</w:t>
      </w:r>
      <w:r w:rsidR="00DC5C52">
        <w:rPr>
          <w:lang w:val="fr-FR"/>
        </w:rPr>
        <w:t>’</w:t>
      </w:r>
      <w:r w:rsidRPr="00BD3C80">
        <w:rPr>
          <w:lang w:val="fr-FR"/>
        </w:rPr>
        <w:t>échelon international en matière de propriété intellectuelle et de savoirs traditionnels sont les suivants</w:t>
      </w:r>
      <w:r w:rsidR="00DC5C52">
        <w:rPr>
          <w:lang w:val="fr-FR"/>
        </w:rPr>
        <w:t> :</w:t>
      </w:r>
    </w:p>
    <w:p w:rsidR="004E127C" w:rsidRPr="00BD3C80" w:rsidRDefault="00895CF7" w:rsidP="004A6ED0">
      <w:pPr>
        <w:numPr>
          <w:ilvl w:val="0"/>
          <w:numId w:val="7"/>
        </w:numPr>
        <w:tabs>
          <w:tab w:val="clear" w:pos="990"/>
        </w:tabs>
        <w:spacing w:after="220"/>
        <w:ind w:left="1134" w:hanging="567"/>
        <w:rPr>
          <w:szCs w:val="22"/>
          <w:lang w:val="fr-FR"/>
        </w:rPr>
      </w:pPr>
      <w:r w:rsidRPr="00BD3C80">
        <w:rPr>
          <w:szCs w:val="22"/>
          <w:lang w:val="fr-FR"/>
        </w:rPr>
        <w:t>reconnaître la valeur intrinsèque des systèmes de savoirs traditionnels et leur contribution à la conservation de l</w:t>
      </w:r>
      <w:r w:rsidR="00DC5C52">
        <w:rPr>
          <w:szCs w:val="22"/>
          <w:lang w:val="fr-FR"/>
        </w:rPr>
        <w:t>’</w:t>
      </w:r>
      <w:r w:rsidRPr="00BD3C80">
        <w:rPr>
          <w:szCs w:val="22"/>
          <w:lang w:val="fr-FR"/>
        </w:rPr>
        <w:t>environnement, à la sécurité alimentaire et à une agriculture durable</w:t>
      </w:r>
      <w:r w:rsidR="001F5A45" w:rsidRPr="00BD3C80">
        <w:rPr>
          <w:szCs w:val="22"/>
          <w:lang w:val="fr-FR"/>
        </w:rPr>
        <w:t>,</w:t>
      </w:r>
      <w:r w:rsidRPr="00BD3C80">
        <w:rPr>
          <w:szCs w:val="22"/>
          <w:lang w:val="fr-FR"/>
        </w:rPr>
        <w:t xml:space="preserve"> ainsi qu</w:t>
      </w:r>
      <w:r w:rsidR="00DC5C52">
        <w:rPr>
          <w:szCs w:val="22"/>
          <w:lang w:val="fr-FR"/>
        </w:rPr>
        <w:t>’</w:t>
      </w:r>
      <w:r w:rsidRPr="00BD3C80">
        <w:rPr>
          <w:szCs w:val="22"/>
          <w:lang w:val="fr-FR"/>
        </w:rPr>
        <w:t>aux progrès de la science et de la technologie;</w:t>
      </w:r>
    </w:p>
    <w:p w:rsidR="00F7603A" w:rsidRPr="00BD3C80" w:rsidRDefault="00895CF7" w:rsidP="004A6ED0">
      <w:pPr>
        <w:numPr>
          <w:ilvl w:val="0"/>
          <w:numId w:val="7"/>
        </w:numPr>
        <w:tabs>
          <w:tab w:val="clear" w:pos="990"/>
        </w:tabs>
        <w:spacing w:after="220"/>
        <w:ind w:left="1134" w:hanging="567"/>
        <w:rPr>
          <w:szCs w:val="22"/>
          <w:lang w:val="fr-FR"/>
        </w:rPr>
      </w:pPr>
      <w:r w:rsidRPr="00BD3C80">
        <w:rPr>
          <w:szCs w:val="22"/>
          <w:lang w:val="fr-FR"/>
        </w:rPr>
        <w:t>reconnaître que les systèmes de savoirs traditionnels sont des formes d</w:t>
      </w:r>
      <w:r w:rsidR="00DC5C52">
        <w:rPr>
          <w:szCs w:val="22"/>
          <w:lang w:val="fr-FR"/>
        </w:rPr>
        <w:t>’</w:t>
      </w:r>
      <w:r w:rsidRPr="00BD3C80">
        <w:rPr>
          <w:szCs w:val="22"/>
          <w:lang w:val="fr-FR"/>
        </w:rPr>
        <w:t>innovation utiles;</w:t>
      </w:r>
    </w:p>
    <w:p w:rsidR="004E127C" w:rsidRPr="00BD3C80" w:rsidRDefault="00895CF7" w:rsidP="004A6ED0">
      <w:pPr>
        <w:numPr>
          <w:ilvl w:val="0"/>
          <w:numId w:val="7"/>
        </w:numPr>
        <w:tabs>
          <w:tab w:val="clear" w:pos="990"/>
        </w:tabs>
        <w:spacing w:after="220"/>
        <w:ind w:left="1134" w:hanging="567"/>
        <w:rPr>
          <w:szCs w:val="22"/>
          <w:lang w:val="fr-FR"/>
        </w:rPr>
      </w:pPr>
      <w:r w:rsidRPr="00BD3C80">
        <w:rPr>
          <w:szCs w:val="22"/>
          <w:lang w:val="fr-FR"/>
        </w:rPr>
        <w:t>promouvoir le respect des systèmes de savoirs traditionnels et des valeurs culturelles et spirituelles des détenteurs de savoirs traditionnels;</w:t>
      </w:r>
    </w:p>
    <w:p w:rsidR="004E127C" w:rsidRPr="00BD3C80" w:rsidRDefault="00895CF7" w:rsidP="004A6ED0">
      <w:pPr>
        <w:numPr>
          <w:ilvl w:val="0"/>
          <w:numId w:val="7"/>
        </w:numPr>
        <w:tabs>
          <w:tab w:val="clear" w:pos="990"/>
        </w:tabs>
        <w:spacing w:after="220"/>
        <w:ind w:left="1134" w:hanging="567"/>
        <w:rPr>
          <w:szCs w:val="22"/>
          <w:lang w:val="fr-FR"/>
        </w:rPr>
      </w:pPr>
      <w:r w:rsidRPr="00BD3C80">
        <w:rPr>
          <w:szCs w:val="22"/>
          <w:lang w:val="fr-FR"/>
        </w:rPr>
        <w:t>respecter les droits des détenteurs et dépositaires de savoirs traditionnels;</w:t>
      </w:r>
    </w:p>
    <w:p w:rsidR="004E127C" w:rsidRPr="00BD3C80" w:rsidRDefault="00895CF7" w:rsidP="004A6ED0">
      <w:pPr>
        <w:numPr>
          <w:ilvl w:val="0"/>
          <w:numId w:val="7"/>
        </w:numPr>
        <w:tabs>
          <w:tab w:val="clear" w:pos="990"/>
        </w:tabs>
        <w:spacing w:after="220"/>
        <w:ind w:left="1134" w:hanging="567"/>
        <w:rPr>
          <w:szCs w:val="22"/>
          <w:lang w:val="fr-FR"/>
        </w:rPr>
      </w:pPr>
      <w:r w:rsidRPr="00BD3C80">
        <w:rPr>
          <w:szCs w:val="22"/>
          <w:lang w:val="fr-FR"/>
        </w:rPr>
        <w:t>promouvoir la conservation et la préservation des savoirs traditionnels;</w:t>
      </w:r>
    </w:p>
    <w:p w:rsidR="004E127C" w:rsidRPr="00BD3C80" w:rsidRDefault="00895CF7" w:rsidP="004A6ED0">
      <w:pPr>
        <w:numPr>
          <w:ilvl w:val="0"/>
          <w:numId w:val="7"/>
        </w:numPr>
        <w:tabs>
          <w:tab w:val="clear" w:pos="990"/>
        </w:tabs>
        <w:spacing w:after="220"/>
        <w:ind w:left="1134" w:hanging="567"/>
        <w:rPr>
          <w:szCs w:val="22"/>
          <w:lang w:val="fr-FR"/>
        </w:rPr>
      </w:pPr>
      <w:r w:rsidRPr="00BD3C80">
        <w:rPr>
          <w:szCs w:val="22"/>
          <w:lang w:val="fr-FR"/>
        </w:rPr>
        <w:t xml:space="preserve">renforcer les systèmes de savoirs traditionnels, </w:t>
      </w:r>
      <w:r w:rsidR="00DC5C52">
        <w:rPr>
          <w:szCs w:val="22"/>
          <w:lang w:val="fr-FR"/>
        </w:rPr>
        <w:t>y compris</w:t>
      </w:r>
      <w:r w:rsidRPr="00BD3C80">
        <w:rPr>
          <w:szCs w:val="22"/>
          <w:lang w:val="fr-FR"/>
        </w:rPr>
        <w:t xml:space="preserve"> continuer de favoriser l</w:t>
      </w:r>
      <w:r w:rsidR="00DC5C52">
        <w:rPr>
          <w:szCs w:val="22"/>
          <w:lang w:val="fr-FR"/>
        </w:rPr>
        <w:t>’</w:t>
      </w:r>
      <w:r w:rsidRPr="00BD3C80">
        <w:rPr>
          <w:szCs w:val="22"/>
          <w:lang w:val="fr-FR"/>
        </w:rPr>
        <w:t>utilisation coutumière, le développement, l</w:t>
      </w:r>
      <w:r w:rsidR="00DC5C52">
        <w:rPr>
          <w:szCs w:val="22"/>
          <w:lang w:val="fr-FR"/>
        </w:rPr>
        <w:t>’</w:t>
      </w:r>
      <w:r w:rsidRPr="00BD3C80">
        <w:rPr>
          <w:szCs w:val="22"/>
          <w:lang w:val="fr-FR"/>
        </w:rPr>
        <w:t>échange et la transmission des savoirs traditionnels;</w:t>
      </w:r>
    </w:p>
    <w:p w:rsidR="00F7603A" w:rsidRPr="00BD3C80" w:rsidRDefault="00895CF7" w:rsidP="004A6ED0">
      <w:pPr>
        <w:numPr>
          <w:ilvl w:val="0"/>
          <w:numId w:val="7"/>
        </w:numPr>
        <w:tabs>
          <w:tab w:val="clear" w:pos="990"/>
        </w:tabs>
        <w:spacing w:after="220"/>
        <w:ind w:left="1134" w:hanging="567"/>
        <w:rPr>
          <w:szCs w:val="22"/>
          <w:lang w:val="fr-FR"/>
        </w:rPr>
      </w:pPr>
      <w:r w:rsidRPr="00BD3C80">
        <w:rPr>
          <w:szCs w:val="22"/>
          <w:lang w:val="fr-FR"/>
        </w:rPr>
        <w:t>promouvoir l</w:t>
      </w:r>
      <w:r w:rsidR="00DC5C52">
        <w:rPr>
          <w:szCs w:val="22"/>
          <w:lang w:val="fr-FR"/>
        </w:rPr>
        <w:t>’</w:t>
      </w:r>
      <w:r w:rsidRPr="00BD3C80">
        <w:rPr>
          <w:szCs w:val="22"/>
          <w:lang w:val="fr-FR"/>
        </w:rPr>
        <w:t>innovation continue dans les systèmes de savoirs traditionnels et encourager l</w:t>
      </w:r>
      <w:r w:rsidR="00DC5C52">
        <w:rPr>
          <w:szCs w:val="22"/>
          <w:lang w:val="fr-FR"/>
        </w:rPr>
        <w:t>’</w:t>
      </w:r>
      <w:r w:rsidRPr="00BD3C80">
        <w:rPr>
          <w:szCs w:val="22"/>
          <w:lang w:val="fr-FR"/>
        </w:rPr>
        <w:t>innovation découlant de la base des savoirs traditionnels;</w:t>
      </w:r>
    </w:p>
    <w:p w:rsidR="004E127C" w:rsidRPr="00BD3C80" w:rsidRDefault="00895CF7" w:rsidP="004A6ED0">
      <w:pPr>
        <w:numPr>
          <w:ilvl w:val="0"/>
          <w:numId w:val="7"/>
        </w:numPr>
        <w:tabs>
          <w:tab w:val="clear" w:pos="990"/>
        </w:tabs>
        <w:spacing w:after="220"/>
        <w:ind w:left="1134" w:hanging="567"/>
        <w:rPr>
          <w:szCs w:val="22"/>
          <w:lang w:val="fr-FR"/>
        </w:rPr>
      </w:pPr>
      <w:r w:rsidRPr="00BD3C80">
        <w:rPr>
          <w:szCs w:val="22"/>
          <w:lang w:val="fr-FR"/>
        </w:rPr>
        <w:lastRenderedPageBreak/>
        <w:t>encourager la sauvegarde et la préservation des savoirs traditionnels;</w:t>
      </w:r>
    </w:p>
    <w:p w:rsidR="004E127C" w:rsidRPr="00BD3C80" w:rsidRDefault="00895CF7" w:rsidP="004A6ED0">
      <w:pPr>
        <w:numPr>
          <w:ilvl w:val="0"/>
          <w:numId w:val="7"/>
        </w:numPr>
        <w:tabs>
          <w:tab w:val="clear" w:pos="990"/>
        </w:tabs>
        <w:spacing w:after="220"/>
        <w:ind w:left="1134" w:hanging="567"/>
        <w:rPr>
          <w:szCs w:val="22"/>
          <w:lang w:val="fr-FR"/>
        </w:rPr>
      </w:pPr>
      <w:r w:rsidRPr="00BD3C80">
        <w:rPr>
          <w:szCs w:val="22"/>
          <w:lang w:val="fr-FR"/>
        </w:rPr>
        <w:t>réprimer l</w:t>
      </w:r>
      <w:r w:rsidR="00DC5C52">
        <w:rPr>
          <w:szCs w:val="22"/>
          <w:lang w:val="fr-FR"/>
        </w:rPr>
        <w:t>’</w:t>
      </w:r>
      <w:r w:rsidRPr="00BD3C80">
        <w:rPr>
          <w:szCs w:val="22"/>
          <w:lang w:val="fr-FR"/>
        </w:rPr>
        <w:t>appropriation illicite et les usages déloyaux et inéquitables des savoirs traditionnels, et promouvoir le partage équitable des avantages découlant de tels savoirs;</w:t>
      </w:r>
    </w:p>
    <w:p w:rsidR="004E127C" w:rsidRPr="00BD3C80" w:rsidRDefault="00895CF7" w:rsidP="004A6ED0">
      <w:pPr>
        <w:numPr>
          <w:ilvl w:val="0"/>
          <w:numId w:val="7"/>
        </w:numPr>
        <w:tabs>
          <w:tab w:val="clear" w:pos="990"/>
        </w:tabs>
        <w:spacing w:after="220"/>
        <w:ind w:left="1134" w:hanging="567"/>
        <w:rPr>
          <w:szCs w:val="22"/>
          <w:lang w:val="fr-FR"/>
        </w:rPr>
      </w:pPr>
      <w:r w:rsidRPr="00BD3C80">
        <w:rPr>
          <w:szCs w:val="22"/>
          <w:lang w:val="fr-FR"/>
        </w:rPr>
        <w:t>veiller à ce que l</w:t>
      </w:r>
      <w:r w:rsidR="00DC5C52">
        <w:rPr>
          <w:szCs w:val="22"/>
          <w:lang w:val="fr-FR"/>
        </w:rPr>
        <w:t>’</w:t>
      </w:r>
      <w:r w:rsidRPr="00BD3C80">
        <w:rPr>
          <w:szCs w:val="22"/>
          <w:lang w:val="fr-FR"/>
        </w:rPr>
        <w:t xml:space="preserve">accès aux savoirs traditionnels et leur utilisation soient </w:t>
      </w:r>
      <w:r w:rsidR="001F5A45" w:rsidRPr="00BD3C80">
        <w:rPr>
          <w:szCs w:val="22"/>
          <w:lang w:val="fr-FR"/>
        </w:rPr>
        <w:t>subordonnés</w:t>
      </w:r>
      <w:r w:rsidRPr="00BD3C80">
        <w:rPr>
          <w:szCs w:val="22"/>
          <w:lang w:val="fr-FR"/>
        </w:rPr>
        <w:t xml:space="preserve"> au consentement préalable donné en connaissance de cause</w:t>
      </w:r>
      <w:r w:rsidRPr="00BD3C80">
        <w:rPr>
          <w:vertAlign w:val="superscript"/>
          <w:lang w:val="fr-FR"/>
        </w:rPr>
        <w:footnoteReference w:id="36"/>
      </w:r>
      <w:r w:rsidRPr="00BD3C80">
        <w:rPr>
          <w:szCs w:val="22"/>
          <w:lang w:val="fr-FR"/>
        </w:rPr>
        <w:t>;</w:t>
      </w:r>
    </w:p>
    <w:p w:rsidR="004E127C" w:rsidRPr="00BD3C80" w:rsidRDefault="00193829" w:rsidP="004A6ED0">
      <w:pPr>
        <w:numPr>
          <w:ilvl w:val="0"/>
          <w:numId w:val="7"/>
        </w:numPr>
        <w:tabs>
          <w:tab w:val="clear" w:pos="990"/>
        </w:tabs>
        <w:spacing w:after="220"/>
        <w:ind w:left="1134" w:hanging="567"/>
        <w:rPr>
          <w:szCs w:val="22"/>
          <w:lang w:val="fr-FR"/>
        </w:rPr>
      </w:pPr>
      <w:r w:rsidRPr="00BD3C80">
        <w:rPr>
          <w:szCs w:val="22"/>
          <w:lang w:val="fr-FR"/>
        </w:rPr>
        <w:t>promouvoir un développ</w:t>
      </w:r>
      <w:r w:rsidR="001F5A45" w:rsidRPr="00BD3C80">
        <w:rPr>
          <w:szCs w:val="22"/>
          <w:lang w:val="fr-FR"/>
        </w:rPr>
        <w:t>ement communautaire durable et d</w:t>
      </w:r>
      <w:r w:rsidRPr="00BD3C80">
        <w:rPr>
          <w:szCs w:val="22"/>
          <w:lang w:val="fr-FR"/>
        </w:rPr>
        <w:t>es activités commerciales légitimes sur la base de systèmes de savoirs traditionnels;</w:t>
      </w:r>
    </w:p>
    <w:p w:rsidR="00F7603A" w:rsidRPr="00BD3C80" w:rsidRDefault="00193829" w:rsidP="004A6ED0">
      <w:pPr>
        <w:numPr>
          <w:ilvl w:val="0"/>
          <w:numId w:val="7"/>
        </w:numPr>
        <w:tabs>
          <w:tab w:val="clear" w:pos="990"/>
        </w:tabs>
        <w:spacing w:after="220"/>
        <w:ind w:left="1134" w:hanging="567"/>
        <w:rPr>
          <w:szCs w:val="22"/>
          <w:lang w:val="fr-FR"/>
        </w:rPr>
      </w:pPr>
      <w:r w:rsidRPr="00BD3C80">
        <w:rPr>
          <w:szCs w:val="22"/>
          <w:lang w:val="fr-FR"/>
        </w:rPr>
        <w:t>réduire l</w:t>
      </w:r>
      <w:r w:rsidR="00DC5C52">
        <w:rPr>
          <w:szCs w:val="22"/>
          <w:lang w:val="fr-FR"/>
        </w:rPr>
        <w:t>’</w:t>
      </w:r>
      <w:r w:rsidRPr="00BD3C80">
        <w:rPr>
          <w:szCs w:val="22"/>
          <w:lang w:val="fr-FR"/>
        </w:rPr>
        <w:t>octroi ou l</w:t>
      </w:r>
      <w:r w:rsidR="00DC5C52">
        <w:rPr>
          <w:szCs w:val="22"/>
          <w:lang w:val="fr-FR"/>
        </w:rPr>
        <w:t>’</w:t>
      </w:r>
      <w:r w:rsidRPr="00BD3C80">
        <w:rPr>
          <w:szCs w:val="22"/>
          <w:lang w:val="fr-FR"/>
        </w:rPr>
        <w:t>exercice de droits de propriété intellectuelle indus sur les savoirs traditionnels.</w:t>
      </w:r>
    </w:p>
    <w:p w:rsidR="004E127C" w:rsidRPr="00BD3C80" w:rsidRDefault="00193829" w:rsidP="002A6282">
      <w:pPr>
        <w:pStyle w:val="ONUMFS"/>
        <w:rPr>
          <w:lang w:val="fr-FR"/>
        </w:rPr>
      </w:pPr>
      <w:r w:rsidRPr="00BD3C80">
        <w:rPr>
          <w:lang w:val="fr-FR"/>
        </w:rPr>
        <w:t xml:space="preserve">Cette énumération constitue une synthèse des objectifs qui ont été proposés dans le débat international, </w:t>
      </w:r>
      <w:r w:rsidR="00DC5C52">
        <w:rPr>
          <w:lang w:val="fr-FR"/>
        </w:rPr>
        <w:t>y compris</w:t>
      </w:r>
      <w:r w:rsidRPr="00BD3C80">
        <w:rPr>
          <w:lang w:val="fr-FR"/>
        </w:rPr>
        <w:t xml:space="preserve"> au</w:t>
      </w:r>
      <w:r w:rsidR="001F5A45" w:rsidRPr="00BD3C80">
        <w:rPr>
          <w:lang w:val="fr-FR"/>
        </w:rPr>
        <w:t xml:space="preserve"> sein du</w:t>
      </w:r>
      <w:r w:rsidRPr="00BD3C80">
        <w:rPr>
          <w:lang w:val="fr-FR"/>
        </w:rPr>
        <w:t xml:space="preserve"> comi</w:t>
      </w:r>
      <w:r w:rsidR="00672DF3" w:rsidRPr="00BD3C80">
        <w:rPr>
          <w:lang w:val="fr-FR"/>
        </w:rPr>
        <w:t>té</w:t>
      </w:r>
      <w:r w:rsidR="00672DF3">
        <w:rPr>
          <w:lang w:val="fr-FR"/>
        </w:rPr>
        <w:t xml:space="preserve">.  </w:t>
      </w:r>
      <w:r w:rsidR="00672DF3" w:rsidRPr="00BD3C80">
        <w:rPr>
          <w:lang w:val="fr-FR"/>
        </w:rPr>
        <w:t>Ce</w:t>
      </w:r>
      <w:r w:rsidRPr="00BD3C80">
        <w:rPr>
          <w:lang w:val="fr-FR"/>
        </w:rPr>
        <w:t>s objectifs n</w:t>
      </w:r>
      <w:r w:rsidR="00DC5C52">
        <w:rPr>
          <w:lang w:val="fr-FR"/>
        </w:rPr>
        <w:t>’</w:t>
      </w:r>
      <w:r w:rsidRPr="00BD3C80">
        <w:rPr>
          <w:lang w:val="fr-FR"/>
        </w:rPr>
        <w:t>ont pas été adoptés officiellement et ne susciteront aucun consens</w:t>
      </w:r>
      <w:r w:rsidR="00672DF3" w:rsidRPr="00BD3C80">
        <w:rPr>
          <w:lang w:val="fr-FR"/>
        </w:rPr>
        <w:t>us</w:t>
      </w:r>
      <w:r w:rsidR="00672DF3">
        <w:rPr>
          <w:lang w:val="fr-FR"/>
        </w:rPr>
        <w:t xml:space="preserve">.  </w:t>
      </w:r>
      <w:r w:rsidR="00672DF3" w:rsidRPr="00BD3C80">
        <w:rPr>
          <w:lang w:val="fr-FR"/>
        </w:rPr>
        <w:t>Né</w:t>
      </w:r>
      <w:r w:rsidRPr="00BD3C80">
        <w:rPr>
          <w:lang w:val="fr-FR"/>
        </w:rPr>
        <w:t xml:space="preserve">anmoins, plusieurs de ces objectifs </w:t>
      </w:r>
      <w:r w:rsidR="001F5A45" w:rsidRPr="00BD3C80">
        <w:rPr>
          <w:lang w:val="fr-FR"/>
        </w:rPr>
        <w:t>à</w:t>
      </w:r>
      <w:r w:rsidRPr="00BD3C80">
        <w:rPr>
          <w:lang w:val="fr-FR"/>
        </w:rPr>
        <w:t xml:space="preserve"> caractère général sont</w:t>
      </w:r>
      <w:r w:rsidR="001F5A45" w:rsidRPr="00BD3C80">
        <w:rPr>
          <w:lang w:val="fr-FR"/>
        </w:rPr>
        <w:t>,</w:t>
      </w:r>
      <w:r w:rsidRPr="00BD3C80">
        <w:rPr>
          <w:lang w:val="fr-FR"/>
        </w:rPr>
        <w:t xml:space="preserve"> dans une certaine mesure</w:t>
      </w:r>
      <w:r w:rsidR="001F5A45" w:rsidRPr="00BD3C80">
        <w:rPr>
          <w:lang w:val="fr-FR"/>
        </w:rPr>
        <w:t>,</w:t>
      </w:r>
      <w:r w:rsidRPr="00BD3C80">
        <w:rPr>
          <w:lang w:val="fr-FR"/>
        </w:rPr>
        <w:t xml:space="preserve"> pris en </w:t>
      </w:r>
      <w:r w:rsidR="001F5A45" w:rsidRPr="00BD3C80">
        <w:rPr>
          <w:lang w:val="fr-FR"/>
        </w:rPr>
        <w:t xml:space="preserve">considération </w:t>
      </w:r>
      <w:r w:rsidRPr="00BD3C80">
        <w:rPr>
          <w:lang w:val="fr-FR"/>
        </w:rPr>
        <w:t>dans des instruments internationaux existants, même si ceux</w:t>
      </w:r>
      <w:r w:rsidR="00672DF3">
        <w:rPr>
          <w:lang w:val="fr-FR"/>
        </w:rPr>
        <w:noBreakHyphen/>
      </w:r>
      <w:r w:rsidRPr="00BD3C80">
        <w:rPr>
          <w:lang w:val="fr-FR"/>
        </w:rPr>
        <w:t>là traitent uniquement d</w:t>
      </w:r>
      <w:r w:rsidR="00DC5C52">
        <w:rPr>
          <w:lang w:val="fr-FR"/>
        </w:rPr>
        <w:t>’</w:t>
      </w:r>
      <w:r w:rsidRPr="00BD3C80">
        <w:rPr>
          <w:lang w:val="fr-FR"/>
        </w:rPr>
        <w:t>une partie de l</w:t>
      </w:r>
      <w:r w:rsidR="00DC5C52">
        <w:rPr>
          <w:lang w:val="fr-FR"/>
        </w:rPr>
        <w:t>’</w:t>
      </w:r>
      <w:r w:rsidRPr="00BD3C80">
        <w:rPr>
          <w:lang w:val="fr-FR"/>
        </w:rPr>
        <w:t>éventail complet des savoirs traditionnels – c</w:t>
      </w:r>
      <w:r w:rsidR="00DC5C52">
        <w:rPr>
          <w:lang w:val="fr-FR"/>
        </w:rPr>
        <w:t>’</w:t>
      </w:r>
      <w:r w:rsidRPr="00BD3C80">
        <w:rPr>
          <w:lang w:val="fr-FR"/>
        </w:rPr>
        <w:t>est ainsi</w:t>
      </w:r>
      <w:r w:rsidR="00465442" w:rsidRPr="00BD3C80">
        <w:rPr>
          <w:lang w:val="fr-FR"/>
        </w:rPr>
        <w:t>,</w:t>
      </w:r>
      <w:r w:rsidRPr="00BD3C80">
        <w:rPr>
          <w:lang w:val="fr-FR"/>
        </w:rPr>
        <w:t xml:space="preserve"> par exemple</w:t>
      </w:r>
      <w:r w:rsidR="00465442" w:rsidRPr="00BD3C80">
        <w:rPr>
          <w:lang w:val="fr-FR"/>
        </w:rPr>
        <w:t>,</w:t>
      </w:r>
      <w:r w:rsidRPr="00BD3C80">
        <w:rPr>
          <w:lang w:val="fr-FR"/>
        </w:rPr>
        <w:t xml:space="preserve"> que la CDB encourage le respect et la préservation des savoirs traditionnels présentant un intérêt pour la conservation et l</w:t>
      </w:r>
      <w:r w:rsidR="00DC5C52">
        <w:rPr>
          <w:lang w:val="fr-FR"/>
        </w:rPr>
        <w:t>’</w:t>
      </w:r>
      <w:r w:rsidRPr="00BD3C80">
        <w:rPr>
          <w:lang w:val="fr-FR"/>
        </w:rPr>
        <w:t>utilisation durable de la diversité biologique mais ne traite pas expressément d</w:t>
      </w:r>
      <w:r w:rsidR="00DC5C52">
        <w:rPr>
          <w:lang w:val="fr-FR"/>
        </w:rPr>
        <w:t>’</w:t>
      </w:r>
      <w:r w:rsidRPr="00BD3C80">
        <w:rPr>
          <w:lang w:val="fr-FR"/>
        </w:rPr>
        <w:t>autres formes de savoirs traditionnels comme les systèmes de connaissances médicales codifi</w:t>
      </w:r>
      <w:r w:rsidR="00672DF3" w:rsidRPr="00BD3C80">
        <w:rPr>
          <w:lang w:val="fr-FR"/>
        </w:rPr>
        <w:t>és</w:t>
      </w:r>
      <w:r w:rsidR="00672DF3">
        <w:rPr>
          <w:lang w:val="fr-FR"/>
        </w:rPr>
        <w:t xml:space="preserve">.  </w:t>
      </w:r>
      <w:r w:rsidR="00672DF3" w:rsidRPr="00BD3C80">
        <w:rPr>
          <w:lang w:val="fr-FR"/>
        </w:rPr>
        <w:t>Le</w:t>
      </w:r>
      <w:r w:rsidRPr="00BD3C80">
        <w:rPr>
          <w:lang w:val="fr-FR"/>
        </w:rPr>
        <w:t xml:space="preserve"> Traité international sur les ressources phytogénétiques pour l</w:t>
      </w:r>
      <w:r w:rsidR="00DC5C52">
        <w:rPr>
          <w:lang w:val="fr-FR"/>
        </w:rPr>
        <w:t>’</w:t>
      </w:r>
      <w:r w:rsidRPr="00BD3C80">
        <w:rPr>
          <w:lang w:val="fr-FR"/>
        </w:rPr>
        <w:t>alimentation et l</w:t>
      </w:r>
      <w:r w:rsidR="00DC5C52">
        <w:rPr>
          <w:lang w:val="fr-FR"/>
        </w:rPr>
        <w:t>’</w:t>
      </w:r>
      <w:r w:rsidRPr="00BD3C80">
        <w:rPr>
          <w:lang w:val="fr-FR"/>
        </w:rPr>
        <w:t xml:space="preserve">agriculture reconnaît </w:t>
      </w:r>
      <w:r w:rsidR="00F81074" w:rsidRPr="00BD3C80">
        <w:rPr>
          <w:lang w:val="fr-FR"/>
        </w:rPr>
        <w:t>“</w:t>
      </w:r>
      <w:r w:rsidRPr="00BD3C80">
        <w:rPr>
          <w:lang w:val="fr-FR"/>
        </w:rPr>
        <w:t>l</w:t>
      </w:r>
      <w:r w:rsidR="00DC5C52">
        <w:rPr>
          <w:lang w:val="fr-FR"/>
        </w:rPr>
        <w:t>’</w:t>
      </w:r>
      <w:r w:rsidRPr="00BD3C80">
        <w:rPr>
          <w:lang w:val="fr-FR"/>
        </w:rPr>
        <w:t>énorme contribution que les communautés locales et autochtones ainsi que les agriculteurs</w:t>
      </w:r>
      <w:r w:rsidR="000A6C92" w:rsidRPr="00BD3C80">
        <w:rPr>
          <w:lang w:val="fr-FR"/>
        </w:rPr>
        <w:t xml:space="preserve"> [</w:t>
      </w:r>
      <w:r w:rsidR="00A32FED" w:rsidRPr="00BD3C80">
        <w:rPr>
          <w:lang w:val="fr-FR"/>
        </w:rPr>
        <w:t>…</w:t>
      </w:r>
      <w:r w:rsidR="000A6C92" w:rsidRPr="00BD3C80">
        <w:rPr>
          <w:lang w:val="fr-FR"/>
        </w:rPr>
        <w:t xml:space="preserve">] </w:t>
      </w:r>
      <w:r w:rsidRPr="00BD3C80">
        <w:rPr>
          <w:lang w:val="fr-FR"/>
        </w:rPr>
        <w:t>ont apportée et continueront d</w:t>
      </w:r>
      <w:r w:rsidR="00DC5C52">
        <w:rPr>
          <w:lang w:val="fr-FR"/>
        </w:rPr>
        <w:t>’</w:t>
      </w:r>
      <w:r w:rsidRPr="00BD3C80">
        <w:rPr>
          <w:lang w:val="fr-FR"/>
        </w:rPr>
        <w:t>apporter à la conservation et à la mise en valeur des ressources phytogénétiques qui constituent la base de la production alimentaire et agricole dans le monde entier</w:t>
      </w:r>
      <w:r w:rsidR="00F81074" w:rsidRPr="00BD3C80">
        <w:rPr>
          <w:lang w:val="fr-FR"/>
        </w:rPr>
        <w:t>”</w:t>
      </w:r>
      <w:r w:rsidRPr="00BD3C80">
        <w:rPr>
          <w:lang w:val="fr-FR"/>
        </w:rPr>
        <w:t>.</w:t>
      </w:r>
    </w:p>
    <w:p w:rsidR="00F7603A" w:rsidRPr="00BD3C80" w:rsidRDefault="00193829" w:rsidP="002A6282">
      <w:pPr>
        <w:pStyle w:val="ONUMFS"/>
        <w:rPr>
          <w:lang w:val="fr-FR"/>
        </w:rPr>
      </w:pPr>
      <w:r w:rsidRPr="00BD3C80">
        <w:rPr>
          <w:lang w:val="fr-FR"/>
        </w:rPr>
        <w:t xml:space="preserve">La Déclaration des </w:t>
      </w:r>
      <w:r w:rsidR="00DC5C52">
        <w:rPr>
          <w:lang w:val="fr-FR"/>
        </w:rPr>
        <w:t>Nations Unies</w:t>
      </w:r>
      <w:r w:rsidRPr="00BD3C80">
        <w:rPr>
          <w:lang w:val="fr-FR"/>
        </w:rPr>
        <w:t xml:space="preserve"> sur les droits des peuples autochtones, juridiquement non contraignante, peut offrir des orientations de politique générale concernant les objectifs internationa</w:t>
      </w:r>
      <w:r w:rsidR="00672DF3" w:rsidRPr="00BD3C80">
        <w:rPr>
          <w:lang w:val="fr-FR"/>
        </w:rPr>
        <w:t>ux</w:t>
      </w:r>
      <w:r w:rsidR="00672DF3">
        <w:rPr>
          <w:lang w:val="fr-FR"/>
        </w:rPr>
        <w:t xml:space="preserve">.  </w:t>
      </w:r>
      <w:r w:rsidR="00672DF3" w:rsidRPr="00BD3C80">
        <w:rPr>
          <w:lang w:val="fr-FR"/>
        </w:rPr>
        <w:t>El</w:t>
      </w:r>
      <w:r w:rsidRPr="00BD3C80">
        <w:rPr>
          <w:lang w:val="fr-FR"/>
        </w:rPr>
        <w:t xml:space="preserve">le reconnaît les droits des peuples autochtones en particulier (contrairement à ceux des autres détenteurs de savoirs traditionnels) </w:t>
      </w:r>
      <w:r w:rsidR="00F81074" w:rsidRPr="00BD3C80">
        <w:rPr>
          <w:lang w:val="fr-FR"/>
        </w:rPr>
        <w:t>“</w:t>
      </w:r>
      <w:r w:rsidRPr="00BD3C80">
        <w:rPr>
          <w:lang w:val="fr-FR"/>
        </w:rPr>
        <w:t>de préserver, de contrôler, de protéger et de développer leur</w:t>
      </w:r>
      <w:r w:rsidR="000A6C92" w:rsidRPr="00BD3C80">
        <w:rPr>
          <w:lang w:val="fr-FR"/>
        </w:rPr>
        <w:t xml:space="preserve"> [</w:t>
      </w:r>
      <w:r w:rsidR="00A32FED" w:rsidRPr="00BD3C80">
        <w:rPr>
          <w:lang w:val="fr-FR"/>
        </w:rPr>
        <w:t>…</w:t>
      </w:r>
      <w:r w:rsidR="000A6C92" w:rsidRPr="00BD3C80">
        <w:rPr>
          <w:lang w:val="fr-FR"/>
        </w:rPr>
        <w:t xml:space="preserve">] </w:t>
      </w:r>
      <w:r w:rsidRPr="00BD3C80">
        <w:rPr>
          <w:lang w:val="fr-FR"/>
        </w:rPr>
        <w:t>savoir traditionnel</w:t>
      </w:r>
      <w:r w:rsidR="00F81074" w:rsidRPr="00BD3C80">
        <w:rPr>
          <w:lang w:val="fr-FR"/>
        </w:rPr>
        <w:t>”</w:t>
      </w:r>
      <w:r w:rsidRPr="00BD3C80">
        <w:rPr>
          <w:lang w:val="fr-FR"/>
        </w:rPr>
        <w:t xml:space="preserve"> et </w:t>
      </w:r>
      <w:r w:rsidR="00F81074" w:rsidRPr="00BD3C80">
        <w:rPr>
          <w:lang w:val="fr-FR"/>
        </w:rPr>
        <w:t>“</w:t>
      </w:r>
      <w:r w:rsidR="001F5A45" w:rsidRPr="00BD3C80">
        <w:rPr>
          <w:lang w:val="fr-FR"/>
        </w:rPr>
        <w:t>de</w:t>
      </w:r>
      <w:r w:rsidRPr="00BD3C80">
        <w:rPr>
          <w:lang w:val="fr-FR"/>
        </w:rPr>
        <w:t xml:space="preserve"> préserver, de contrôler, de protéger et de développer leur propriété intellectuelle collective de ce</w:t>
      </w:r>
      <w:r w:rsidR="000A6C92" w:rsidRPr="00BD3C80">
        <w:rPr>
          <w:lang w:val="fr-FR"/>
        </w:rPr>
        <w:t xml:space="preserve"> [</w:t>
      </w:r>
      <w:r w:rsidR="00A32FED" w:rsidRPr="00BD3C80">
        <w:rPr>
          <w:lang w:val="fr-FR"/>
        </w:rPr>
        <w:t>…</w:t>
      </w:r>
      <w:r w:rsidR="000A6C92" w:rsidRPr="00BD3C80">
        <w:rPr>
          <w:lang w:val="fr-FR"/>
        </w:rPr>
        <w:t>]</w:t>
      </w:r>
      <w:r w:rsidRPr="00BD3C80">
        <w:rPr>
          <w:lang w:val="fr-FR"/>
        </w:rPr>
        <w:t xml:space="preserve"> patrimoine culturel</w:t>
      </w:r>
      <w:r w:rsidR="00F81074" w:rsidRPr="00BD3C80">
        <w:rPr>
          <w:lang w:val="fr-FR"/>
        </w:rPr>
        <w:t>”</w:t>
      </w:r>
      <w:r w:rsidRPr="00BD3C80">
        <w:rPr>
          <w:lang w:val="fr-FR"/>
        </w:rPr>
        <w:t>, l</w:t>
      </w:r>
      <w:r w:rsidR="00DC5C52">
        <w:rPr>
          <w:lang w:val="fr-FR"/>
        </w:rPr>
        <w:t>’</w:t>
      </w:r>
      <w:r w:rsidRPr="00BD3C80">
        <w:rPr>
          <w:lang w:val="fr-FR"/>
        </w:rPr>
        <w:t>éventail des savoirs traditionnels étant considéré comme plus large que dans d</w:t>
      </w:r>
      <w:r w:rsidR="00DC5C52">
        <w:rPr>
          <w:lang w:val="fr-FR"/>
        </w:rPr>
        <w:t>’</w:t>
      </w:r>
      <w:r w:rsidRPr="00BD3C80">
        <w:rPr>
          <w:lang w:val="fr-FR"/>
        </w:rPr>
        <w:t>autres instruments existants.</w:t>
      </w:r>
    </w:p>
    <w:p w:rsidR="00F7603A" w:rsidRPr="00BD3C80" w:rsidRDefault="00193829" w:rsidP="00145429">
      <w:pPr>
        <w:pStyle w:val="Heading3"/>
        <w:rPr>
          <w:lang w:val="fr-FR"/>
        </w:rPr>
      </w:pPr>
      <w:bookmarkStart w:id="36" w:name="_Toc125121200"/>
      <w:r w:rsidRPr="00BD3C80">
        <w:rPr>
          <w:lang w:val="fr-FR"/>
        </w:rPr>
        <w:t>Lacunes dans les mécanismes juridiques existants</w:t>
      </w:r>
      <w:bookmarkEnd w:id="36"/>
    </w:p>
    <w:p w:rsidR="00F7603A" w:rsidRPr="00BD3C80" w:rsidRDefault="00193829" w:rsidP="002A6282">
      <w:pPr>
        <w:pStyle w:val="ONUMFS"/>
        <w:rPr>
          <w:lang w:val="fr-FR"/>
        </w:rPr>
      </w:pPr>
      <w:r w:rsidRPr="00BD3C80">
        <w:rPr>
          <w:lang w:val="fr-FR"/>
        </w:rPr>
        <w:t>Dans son sens juridique précis, la protection de la propriété intellectuelle consiste à définir le droit du détenteur de droits de s</w:t>
      </w:r>
      <w:r w:rsidR="00DC5C52">
        <w:rPr>
          <w:lang w:val="fr-FR"/>
        </w:rPr>
        <w:t>’</w:t>
      </w:r>
      <w:r w:rsidRPr="00BD3C80">
        <w:rPr>
          <w:lang w:val="fr-FR"/>
        </w:rPr>
        <w:t>opposer à l</w:t>
      </w:r>
      <w:r w:rsidR="00DC5C52">
        <w:rPr>
          <w:lang w:val="fr-FR"/>
        </w:rPr>
        <w:t>’</w:t>
      </w:r>
      <w:r w:rsidRPr="00BD3C80">
        <w:rPr>
          <w:lang w:val="fr-FR"/>
        </w:rPr>
        <w:t>utilisation par des tiers du matériel protégé ou, au minimum, de tirer un avantage équitable de son utilisation</w:t>
      </w:r>
      <w:r w:rsidR="001F5A45" w:rsidRPr="00BD3C80">
        <w:rPr>
          <w:lang w:val="fr-FR"/>
        </w:rPr>
        <w:t>,</w:t>
      </w:r>
      <w:r w:rsidRPr="00BD3C80">
        <w:rPr>
          <w:lang w:val="fr-FR"/>
        </w:rPr>
        <w:t xml:space="preserve"> ainsi que celui de s</w:t>
      </w:r>
      <w:r w:rsidR="00DC5C52">
        <w:rPr>
          <w:lang w:val="fr-FR"/>
        </w:rPr>
        <w:t>’</w:t>
      </w:r>
      <w:r w:rsidRPr="00BD3C80">
        <w:rPr>
          <w:lang w:val="fr-FR"/>
        </w:rPr>
        <w:t>opposer au manque de reconnaissance ou à la distorsion (perte d</w:t>
      </w:r>
      <w:r w:rsidR="00DC5C52">
        <w:rPr>
          <w:lang w:val="fr-FR"/>
        </w:rPr>
        <w:t>’</w:t>
      </w:r>
      <w:r w:rsidRPr="00BD3C80">
        <w:rPr>
          <w:lang w:val="fr-FR"/>
        </w:rPr>
        <w:t>intégri</w:t>
      </w:r>
      <w:r w:rsidR="00672DF3" w:rsidRPr="00BD3C80">
        <w:rPr>
          <w:lang w:val="fr-FR"/>
        </w:rPr>
        <w:t>té)</w:t>
      </w:r>
      <w:r w:rsidR="00672DF3">
        <w:rPr>
          <w:lang w:val="fr-FR"/>
        </w:rPr>
        <w:t xml:space="preserve">.  </w:t>
      </w:r>
      <w:r w:rsidR="00672DF3" w:rsidRPr="00BD3C80">
        <w:rPr>
          <w:lang w:val="fr-FR"/>
        </w:rPr>
        <w:t>En</w:t>
      </w:r>
      <w:r w:rsidRPr="00BD3C80">
        <w:rPr>
          <w:lang w:val="fr-FR"/>
        </w:rPr>
        <w:t xml:space="preserve"> d</w:t>
      </w:r>
      <w:r w:rsidR="00DC5C52">
        <w:rPr>
          <w:lang w:val="fr-FR"/>
        </w:rPr>
        <w:t>’</w:t>
      </w:r>
      <w:r w:rsidRPr="00BD3C80">
        <w:rPr>
          <w:lang w:val="fr-FR"/>
        </w:rPr>
        <w:t>autres termes, la protection consiste à donner au détenteur de droits le pouvoir d</w:t>
      </w:r>
      <w:r w:rsidR="00DC5C52">
        <w:rPr>
          <w:lang w:val="fr-FR"/>
        </w:rPr>
        <w:t>’</w:t>
      </w:r>
      <w:r w:rsidRPr="00BD3C80">
        <w:rPr>
          <w:lang w:val="fr-FR"/>
        </w:rPr>
        <w:t>empêcher des formes non voulues d</w:t>
      </w:r>
      <w:r w:rsidR="00DC5C52">
        <w:rPr>
          <w:lang w:val="fr-FR"/>
        </w:rPr>
        <w:t>’</w:t>
      </w:r>
      <w:r w:rsidRPr="00BD3C80">
        <w:rPr>
          <w:lang w:val="fr-FR"/>
        </w:rPr>
        <w:t xml:space="preserve">utilisation ou de distribution de savoirs, ou un accès illicite à </w:t>
      </w:r>
      <w:r w:rsidR="001F5A45" w:rsidRPr="00BD3C80">
        <w:rPr>
          <w:lang w:val="fr-FR"/>
        </w:rPr>
        <w:t>ces savoirs</w:t>
      </w:r>
      <w:r w:rsidRPr="00BD3C80">
        <w:rPr>
          <w:lang w:val="fr-FR"/>
        </w:rPr>
        <w:t>, ou encore le droit de recevoir une rémunération équitable (</w:t>
      </w:r>
      <w:r w:rsidR="00DC5C52">
        <w:rPr>
          <w:lang w:val="fr-FR"/>
        </w:rPr>
        <w:t>y compris</w:t>
      </w:r>
      <w:r w:rsidRPr="00BD3C80">
        <w:rPr>
          <w:lang w:val="fr-FR"/>
        </w:rPr>
        <w:t xml:space="preserve"> un régime de responsabilité compensatoi</w:t>
      </w:r>
      <w:r w:rsidR="00672DF3" w:rsidRPr="00BD3C80">
        <w:rPr>
          <w:lang w:val="fr-FR"/>
        </w:rPr>
        <w:t>re)</w:t>
      </w:r>
      <w:r w:rsidR="00672DF3">
        <w:rPr>
          <w:lang w:val="fr-FR"/>
        </w:rPr>
        <w:t xml:space="preserve">.  </w:t>
      </w:r>
      <w:r w:rsidR="00672DF3" w:rsidRPr="00BD3C80">
        <w:rPr>
          <w:lang w:val="fr-FR"/>
        </w:rPr>
        <w:t>La</w:t>
      </w:r>
      <w:r w:rsidRPr="00BD3C80">
        <w:rPr>
          <w:lang w:val="fr-FR"/>
        </w:rPr>
        <w:t> protection de la propriété intellectuelle est par conséquent axée sur les droits de contester ou d</w:t>
      </w:r>
      <w:r w:rsidR="00DC5C52">
        <w:rPr>
          <w:lang w:val="fr-FR"/>
        </w:rPr>
        <w:t>’</w:t>
      </w:r>
      <w:r w:rsidRPr="00BD3C80">
        <w:rPr>
          <w:lang w:val="fr-FR"/>
        </w:rPr>
        <w:t>empêcher l</w:t>
      </w:r>
      <w:r w:rsidR="00DC5C52">
        <w:rPr>
          <w:lang w:val="fr-FR"/>
        </w:rPr>
        <w:t>’</w:t>
      </w:r>
      <w:r w:rsidRPr="00BD3C80">
        <w:rPr>
          <w:lang w:val="fr-FR"/>
        </w:rPr>
        <w:t>utilisation par un tiers du matériel protégé.</w:t>
      </w:r>
    </w:p>
    <w:p w:rsidR="004E127C" w:rsidRPr="00BD3C80" w:rsidRDefault="00193829" w:rsidP="000B04AC">
      <w:pPr>
        <w:pStyle w:val="ONUMFS"/>
        <w:keepNext/>
        <w:keepLines/>
        <w:rPr>
          <w:lang w:val="fr-FR"/>
        </w:rPr>
      </w:pPr>
      <w:r w:rsidRPr="00BD3C80">
        <w:rPr>
          <w:lang w:val="fr-FR"/>
        </w:rPr>
        <w:lastRenderedPageBreak/>
        <w:t>C</w:t>
      </w:r>
      <w:r w:rsidR="00DC5C52">
        <w:rPr>
          <w:lang w:val="fr-FR"/>
        </w:rPr>
        <w:t>’</w:t>
      </w:r>
      <w:r w:rsidRPr="00BD3C80">
        <w:rPr>
          <w:lang w:val="fr-FR"/>
        </w:rPr>
        <w:t>est pourquoi les lacunes dont souffre la protection des savoirs traditionnels dans des mécanismes juridiques spécifiques peuvent être définies en fonction</w:t>
      </w:r>
      <w:r w:rsidR="00DC5C52">
        <w:rPr>
          <w:lang w:val="fr-FR"/>
        </w:rPr>
        <w:t> :</w:t>
      </w:r>
    </w:p>
    <w:p w:rsidR="004E127C" w:rsidRPr="00BD3C80" w:rsidRDefault="00193829" w:rsidP="000B04AC">
      <w:pPr>
        <w:pStyle w:val="ONUMFS"/>
        <w:keepNext/>
        <w:keepLines/>
        <w:numPr>
          <w:ilvl w:val="2"/>
          <w:numId w:val="3"/>
        </w:numPr>
        <w:rPr>
          <w:lang w:val="fr-FR"/>
        </w:rPr>
      </w:pPr>
      <w:r w:rsidRPr="00BD3C80">
        <w:rPr>
          <w:lang w:val="fr-FR"/>
        </w:rPr>
        <w:t>de l</w:t>
      </w:r>
      <w:r w:rsidR="00DC5C52">
        <w:rPr>
          <w:lang w:val="fr-FR"/>
        </w:rPr>
        <w:t>’</w:t>
      </w:r>
      <w:r w:rsidRPr="00BD3C80">
        <w:rPr>
          <w:lang w:val="fr-FR"/>
        </w:rPr>
        <w:t>objet que ne couvre pas le droit actuel de la propriété intellectuelle;</w:t>
      </w:r>
    </w:p>
    <w:p w:rsidR="004E127C" w:rsidRPr="00BD3C80" w:rsidRDefault="00193829" w:rsidP="004A6ED0">
      <w:pPr>
        <w:pStyle w:val="ONUMFS"/>
        <w:numPr>
          <w:ilvl w:val="2"/>
          <w:numId w:val="3"/>
        </w:numPr>
        <w:rPr>
          <w:lang w:val="fr-FR"/>
        </w:rPr>
      </w:pPr>
      <w:r w:rsidRPr="00BD3C80">
        <w:rPr>
          <w:lang w:val="fr-FR"/>
        </w:rPr>
        <w:t>des titulaires de droits qui ne sont pas reconnus à ce titre et d</w:t>
      </w:r>
      <w:r w:rsidR="00DC5C52">
        <w:rPr>
          <w:lang w:val="fr-FR"/>
        </w:rPr>
        <w:t>’</w:t>
      </w:r>
      <w:r w:rsidRPr="00BD3C80">
        <w:rPr>
          <w:lang w:val="fr-FR"/>
        </w:rPr>
        <w:t>autres bénéficiaires exclus des avantages de la protection;</w:t>
      </w:r>
    </w:p>
    <w:p w:rsidR="004E127C" w:rsidRPr="00BD3C80" w:rsidRDefault="00193829" w:rsidP="004A6ED0">
      <w:pPr>
        <w:pStyle w:val="ONUMFS"/>
        <w:numPr>
          <w:ilvl w:val="2"/>
          <w:numId w:val="3"/>
        </w:numPr>
        <w:rPr>
          <w:lang w:val="fr-FR"/>
        </w:rPr>
      </w:pPr>
      <w:r w:rsidRPr="00BD3C80">
        <w:rPr>
          <w:lang w:val="fr-FR"/>
        </w:rPr>
        <w:t>des formes d</w:t>
      </w:r>
      <w:r w:rsidR="00DC5C52">
        <w:rPr>
          <w:lang w:val="fr-FR"/>
        </w:rPr>
        <w:t>’</w:t>
      </w:r>
      <w:r w:rsidRPr="00BD3C80">
        <w:rPr>
          <w:lang w:val="fr-FR"/>
        </w:rPr>
        <w:t>utilisation et d</w:t>
      </w:r>
      <w:r w:rsidR="00DC5C52">
        <w:rPr>
          <w:lang w:val="fr-FR"/>
        </w:rPr>
        <w:t>’</w:t>
      </w:r>
      <w:r w:rsidRPr="00BD3C80">
        <w:rPr>
          <w:lang w:val="fr-FR"/>
        </w:rPr>
        <w:t>autres actions qui ne peuvent pas être empêchées;</w:t>
      </w:r>
    </w:p>
    <w:p w:rsidR="004E127C" w:rsidRPr="00BD3C80" w:rsidRDefault="00193829" w:rsidP="004A6ED0">
      <w:pPr>
        <w:pStyle w:val="ONUMFS"/>
        <w:numPr>
          <w:ilvl w:val="2"/>
          <w:numId w:val="3"/>
        </w:numPr>
        <w:rPr>
          <w:lang w:val="fr-FR"/>
        </w:rPr>
      </w:pPr>
      <w:r w:rsidRPr="00BD3C80">
        <w:rPr>
          <w:lang w:val="fr-FR"/>
        </w:rPr>
        <w:t>de l</w:t>
      </w:r>
      <w:r w:rsidR="00DC5C52">
        <w:rPr>
          <w:lang w:val="fr-FR"/>
        </w:rPr>
        <w:t>’</w:t>
      </w:r>
      <w:r w:rsidRPr="00BD3C80">
        <w:rPr>
          <w:lang w:val="fr-FR"/>
        </w:rPr>
        <w:t>absence du droit à obtenir une rémunération ou d</w:t>
      </w:r>
      <w:r w:rsidR="00DC5C52">
        <w:rPr>
          <w:lang w:val="fr-FR"/>
        </w:rPr>
        <w:t>’</w:t>
      </w:r>
      <w:r w:rsidRPr="00BD3C80">
        <w:rPr>
          <w:lang w:val="fr-FR"/>
        </w:rPr>
        <w:t>autres avantages.</w:t>
      </w:r>
    </w:p>
    <w:p w:rsidR="004E127C" w:rsidRPr="00BD3C80" w:rsidRDefault="00193829" w:rsidP="00E9795C">
      <w:pPr>
        <w:pStyle w:val="ONUMFS"/>
        <w:keepNext/>
        <w:keepLines/>
        <w:rPr>
          <w:lang w:val="fr-FR"/>
        </w:rPr>
      </w:pPr>
      <w:r w:rsidRPr="00BD3C80">
        <w:rPr>
          <w:lang w:val="fr-FR"/>
        </w:rPr>
        <w:t>Cependant, toute analyse des lacunes potentielles de ce type dépend nécessairement d</w:t>
      </w:r>
      <w:r w:rsidR="00DC5C52">
        <w:rPr>
          <w:lang w:val="fr-FR"/>
        </w:rPr>
        <w:t>’</w:t>
      </w:r>
      <w:r w:rsidRPr="00BD3C80">
        <w:rPr>
          <w:lang w:val="fr-FR"/>
        </w:rPr>
        <w:t>une enquête exhaustive des possibilités de protection des savoirs traditionnels par la législation en vigueur en matière de propriété intellectuel</w:t>
      </w:r>
      <w:r w:rsidR="00672DF3" w:rsidRPr="00BD3C80">
        <w:rPr>
          <w:lang w:val="fr-FR"/>
        </w:rPr>
        <w:t>le</w:t>
      </w:r>
      <w:r w:rsidR="00672DF3">
        <w:rPr>
          <w:lang w:val="fr-FR"/>
        </w:rPr>
        <w:t xml:space="preserve">.  </w:t>
      </w:r>
      <w:r w:rsidR="00672DF3" w:rsidRPr="00BD3C80">
        <w:rPr>
          <w:lang w:val="fr-FR"/>
        </w:rPr>
        <w:t>Le</w:t>
      </w:r>
      <w:r w:rsidRPr="00BD3C80">
        <w:rPr>
          <w:lang w:val="fr-FR"/>
        </w:rPr>
        <w:t xml:space="preserve"> comité a examiné d</w:t>
      </w:r>
      <w:r w:rsidR="00DC5C52">
        <w:rPr>
          <w:lang w:val="fr-FR"/>
        </w:rPr>
        <w:t>’</w:t>
      </w:r>
      <w:r w:rsidRPr="00BD3C80">
        <w:rPr>
          <w:lang w:val="fr-FR"/>
        </w:rPr>
        <w:t>une manière approfondie ces possibilités, notamment sur la base des enquêtes détaillées des États membres</w:t>
      </w:r>
      <w:r w:rsidR="001F5A45" w:rsidRPr="00BD3C80">
        <w:rPr>
          <w:lang w:val="fr-FR"/>
        </w:rPr>
        <w:t>,</w:t>
      </w:r>
      <w:r w:rsidRPr="00BD3C80">
        <w:rPr>
          <w:lang w:val="fr-FR"/>
        </w:rPr>
        <w:t xml:space="preserve"> et a examiné les options énoncées dans un certain nombre de documents de fond (énumérés dans le </w:t>
      </w:r>
      <w:r w:rsidR="00F3764D" w:rsidRPr="00BD3C80">
        <w:rPr>
          <w:lang w:val="fr-FR"/>
        </w:rPr>
        <w:t>document</w:t>
      </w:r>
      <w:r w:rsidR="00F3764D">
        <w:rPr>
          <w:lang w:val="fr-FR"/>
        </w:rPr>
        <w:t xml:space="preserve"> </w:t>
      </w:r>
      <w:r w:rsidR="00F3764D" w:rsidRPr="00BD3C80">
        <w:rPr>
          <w:lang w:val="fr-FR"/>
        </w:rPr>
        <w:t>WI</w:t>
      </w:r>
      <w:r w:rsidRPr="00BD3C80">
        <w:rPr>
          <w:lang w:val="fr-FR"/>
        </w:rPr>
        <w:t>PO/GRTKF/IC/13/5(a));  ces options ne sont pas reprises dans le présent document mais peuvent être considérées comme applicables à la présente analyse des lacun</w:t>
      </w:r>
      <w:r w:rsidR="00672DF3" w:rsidRPr="00BD3C80">
        <w:rPr>
          <w:lang w:val="fr-FR"/>
        </w:rPr>
        <w:t>es</w:t>
      </w:r>
      <w:r w:rsidR="00672DF3">
        <w:rPr>
          <w:lang w:val="fr-FR"/>
        </w:rPr>
        <w:t xml:space="preserve">.  </w:t>
      </w:r>
      <w:r w:rsidR="00672DF3" w:rsidRPr="00BD3C80">
        <w:rPr>
          <w:lang w:val="fr-FR"/>
        </w:rPr>
        <w:t>Vo</w:t>
      </w:r>
      <w:r w:rsidRPr="00BD3C80">
        <w:rPr>
          <w:lang w:val="fr-FR"/>
        </w:rPr>
        <w:t>ir à ce sujet par exemple</w:t>
      </w:r>
      <w:r w:rsidR="00DC5C52">
        <w:rPr>
          <w:lang w:val="fr-FR"/>
        </w:rPr>
        <w:t> :</w:t>
      </w:r>
    </w:p>
    <w:p w:rsidR="004E127C" w:rsidRPr="00BD3C80" w:rsidRDefault="00193829" w:rsidP="004A6ED0">
      <w:pPr>
        <w:numPr>
          <w:ilvl w:val="0"/>
          <w:numId w:val="27"/>
        </w:numPr>
        <w:spacing w:after="220"/>
        <w:ind w:left="1134" w:hanging="567"/>
        <w:rPr>
          <w:szCs w:val="22"/>
          <w:lang w:val="fr-FR"/>
        </w:rPr>
      </w:pPr>
      <w:r w:rsidRPr="00BD3C80">
        <w:rPr>
          <w:szCs w:val="22"/>
          <w:lang w:val="fr-FR"/>
        </w:rPr>
        <w:t xml:space="preserve">options de politique générale et mécanismes juridiques énoncés dans les </w:t>
      </w:r>
      <w:r w:rsidR="00F3764D" w:rsidRPr="00BD3C80">
        <w:rPr>
          <w:szCs w:val="22"/>
          <w:lang w:val="fr-FR"/>
        </w:rPr>
        <w:t>documents</w:t>
      </w:r>
      <w:r w:rsidR="00F3764D">
        <w:rPr>
          <w:szCs w:val="22"/>
          <w:lang w:val="fr-FR"/>
        </w:rPr>
        <w:t xml:space="preserve"> </w:t>
      </w:r>
      <w:r w:rsidR="00F3764D" w:rsidRPr="00BD3C80">
        <w:rPr>
          <w:szCs w:val="22"/>
          <w:lang w:val="fr-FR"/>
        </w:rPr>
        <w:t>WI</w:t>
      </w:r>
      <w:r w:rsidRPr="00BD3C80">
        <w:rPr>
          <w:szCs w:val="22"/>
          <w:lang w:val="fr-FR"/>
        </w:rPr>
        <w:t>PO/GRTKF/IC/7/6 et WIPO/GRTKF/IC/9/INF/5</w:t>
      </w:r>
      <w:r w:rsidR="001F5A45" w:rsidRPr="00BD3C80">
        <w:rPr>
          <w:szCs w:val="22"/>
          <w:lang w:val="fr-FR"/>
        </w:rPr>
        <w:t>,</w:t>
      </w:r>
    </w:p>
    <w:p w:rsidR="004E127C" w:rsidRPr="00BD3C80" w:rsidRDefault="00193829" w:rsidP="004A6ED0">
      <w:pPr>
        <w:numPr>
          <w:ilvl w:val="0"/>
          <w:numId w:val="27"/>
        </w:numPr>
        <w:spacing w:after="220"/>
        <w:ind w:left="1134" w:hanging="567"/>
        <w:rPr>
          <w:szCs w:val="22"/>
          <w:lang w:val="fr-FR"/>
        </w:rPr>
      </w:pPr>
      <w:r w:rsidRPr="00BD3C80">
        <w:rPr>
          <w:szCs w:val="22"/>
          <w:lang w:val="fr-FR"/>
        </w:rPr>
        <w:t xml:space="preserve">enquêtes, rapports et analyses comparatives de la protection des savoirs traditionnels aux échelons national, régional et international contenus dans les </w:t>
      </w:r>
      <w:r w:rsidR="00F3764D" w:rsidRPr="00BD3C80">
        <w:rPr>
          <w:szCs w:val="22"/>
          <w:lang w:val="fr-FR"/>
        </w:rPr>
        <w:t>documents</w:t>
      </w:r>
      <w:r w:rsidR="00F3764D">
        <w:rPr>
          <w:szCs w:val="22"/>
          <w:lang w:val="fr-FR"/>
        </w:rPr>
        <w:t xml:space="preserve"> </w:t>
      </w:r>
      <w:r w:rsidR="00F3764D" w:rsidRPr="00BD3C80">
        <w:rPr>
          <w:szCs w:val="22"/>
          <w:lang w:val="fr-FR"/>
        </w:rPr>
        <w:t>WI</w:t>
      </w:r>
      <w:r w:rsidRPr="00BD3C80">
        <w:rPr>
          <w:szCs w:val="22"/>
          <w:lang w:val="fr-FR"/>
        </w:rPr>
        <w:t>PO/GRTKF/IC/3/7, WIPO/GRTKF/IC/3/8, WIPO/GRTKF/IC/3/9, WIPO/GRTKF/IC/4/7, WIPO/GRTKF/IC/4/8, WIPO/GRTKF/IC/5/7, WIPO/GRTKF/IC/5/8 et WIPO/GRTKF/IC/6/4.</w:t>
      </w:r>
    </w:p>
    <w:p w:rsidR="004E127C" w:rsidRPr="00BD3C80" w:rsidRDefault="00193829" w:rsidP="008D4B3A">
      <w:pPr>
        <w:pStyle w:val="Heading4"/>
        <w:ind w:firstLine="562"/>
        <w:rPr>
          <w:lang w:val="fr-FR"/>
        </w:rPr>
      </w:pPr>
      <w:bookmarkStart w:id="37" w:name="_Toc125121201"/>
      <w:r w:rsidRPr="00BD3C80">
        <w:rPr>
          <w:lang w:val="fr-FR"/>
        </w:rPr>
        <w:t>i)</w:t>
      </w:r>
      <w:r w:rsidRPr="00BD3C80">
        <w:rPr>
          <w:lang w:val="fr-FR"/>
        </w:rPr>
        <w:tab/>
      </w:r>
      <w:r w:rsidR="001F5A45" w:rsidRPr="00BD3C80">
        <w:rPr>
          <w:lang w:val="fr-FR"/>
        </w:rPr>
        <w:t xml:space="preserve">Objet qui </w:t>
      </w:r>
      <w:r w:rsidRPr="00BD3C80">
        <w:rPr>
          <w:lang w:val="fr-FR"/>
        </w:rPr>
        <w:t>n</w:t>
      </w:r>
      <w:r w:rsidR="00DC5C52">
        <w:rPr>
          <w:lang w:val="fr-FR"/>
        </w:rPr>
        <w:t>’</w:t>
      </w:r>
      <w:r w:rsidRPr="00BD3C80">
        <w:rPr>
          <w:lang w:val="fr-FR"/>
        </w:rPr>
        <w:t>est pas couvert par le droit existant de la propriété intellectuelle</w:t>
      </w:r>
      <w:bookmarkEnd w:id="37"/>
    </w:p>
    <w:p w:rsidR="004E127C" w:rsidRPr="00BD3C80" w:rsidRDefault="00193829" w:rsidP="008D4B3A">
      <w:pPr>
        <w:pStyle w:val="Heading5"/>
        <w:ind w:left="562"/>
        <w:rPr>
          <w:lang w:val="fr-FR"/>
        </w:rPr>
      </w:pPr>
      <w:r w:rsidRPr="00BD3C80">
        <w:rPr>
          <w:lang w:val="fr-FR"/>
        </w:rPr>
        <w:t>Savoirs traditionnels qui ne sont pas couverts par les formes existantes de protection de la propriété intellectuelle</w:t>
      </w:r>
    </w:p>
    <w:p w:rsidR="004E127C" w:rsidRPr="00BD3C80" w:rsidRDefault="00193829" w:rsidP="00193829">
      <w:pPr>
        <w:pStyle w:val="ONUMFS"/>
        <w:rPr>
          <w:szCs w:val="22"/>
          <w:lang w:val="fr-FR"/>
        </w:rPr>
      </w:pPr>
      <w:r w:rsidRPr="00BD3C80">
        <w:rPr>
          <w:szCs w:val="22"/>
          <w:lang w:val="fr-FR"/>
        </w:rPr>
        <w:t>Introduction</w:t>
      </w:r>
      <w:r w:rsidR="00DC5C52">
        <w:rPr>
          <w:szCs w:val="22"/>
          <w:lang w:val="fr-FR"/>
        </w:rPr>
        <w:t> :</w:t>
      </w:r>
      <w:r w:rsidRPr="00BD3C80">
        <w:rPr>
          <w:szCs w:val="22"/>
          <w:lang w:val="fr-FR"/>
        </w:rPr>
        <w:t xml:space="preserve"> </w:t>
      </w:r>
      <w:r w:rsidR="001F5A45" w:rsidRPr="00BD3C80">
        <w:rPr>
          <w:szCs w:val="22"/>
          <w:lang w:val="fr-FR"/>
        </w:rPr>
        <w:t>i</w:t>
      </w:r>
      <w:r w:rsidRPr="00BD3C80">
        <w:rPr>
          <w:szCs w:val="22"/>
          <w:lang w:val="fr-FR"/>
        </w:rPr>
        <w:t>l est possible d</w:t>
      </w:r>
      <w:r w:rsidR="00DC5C52">
        <w:rPr>
          <w:szCs w:val="22"/>
          <w:lang w:val="fr-FR"/>
        </w:rPr>
        <w:t>’</w:t>
      </w:r>
      <w:r w:rsidRPr="00BD3C80">
        <w:rPr>
          <w:szCs w:val="22"/>
          <w:lang w:val="fr-FR"/>
        </w:rPr>
        <w:t xml:space="preserve">identifier clairement une lacune pour les savoirs traditionnels exclus des formes conventionnelles de propriété intellectuelle qui sont recensées </w:t>
      </w:r>
      <w:r w:rsidR="001F5A45" w:rsidRPr="00BD3C80">
        <w:rPr>
          <w:szCs w:val="22"/>
          <w:lang w:val="fr-FR"/>
        </w:rPr>
        <w:t>dans la partie</w:t>
      </w:r>
      <w:r w:rsidRPr="00BD3C80">
        <w:rPr>
          <w:szCs w:val="22"/>
          <w:lang w:val="fr-FR"/>
        </w:rPr>
        <w:t> III.a).</w:t>
      </w:r>
      <w:r w:rsidR="000242A4" w:rsidRPr="00BD3C80">
        <w:rPr>
          <w:szCs w:val="22"/>
          <w:lang w:val="fr-FR"/>
        </w:rPr>
        <w:t xml:space="preserve">  </w:t>
      </w:r>
      <w:r w:rsidRPr="00BD3C80">
        <w:rPr>
          <w:szCs w:val="22"/>
          <w:lang w:val="fr-FR"/>
        </w:rPr>
        <w:t xml:space="preserve">Dans </w:t>
      </w:r>
      <w:r w:rsidR="001F5A45" w:rsidRPr="00BD3C80">
        <w:rPr>
          <w:szCs w:val="22"/>
          <w:lang w:val="fr-FR"/>
        </w:rPr>
        <w:t>certains</w:t>
      </w:r>
      <w:r w:rsidRPr="00BD3C80">
        <w:rPr>
          <w:szCs w:val="22"/>
          <w:lang w:val="fr-FR"/>
        </w:rPr>
        <w:t xml:space="preserve"> cas, ces savoirs peuvent être protégés par des </w:t>
      </w:r>
      <w:r w:rsidR="001F5A45" w:rsidRPr="00BD3C80">
        <w:rPr>
          <w:szCs w:val="22"/>
          <w:lang w:val="fr-FR"/>
        </w:rPr>
        <w:t>l</w:t>
      </w:r>
      <w:r w:rsidRPr="00BD3C80">
        <w:rPr>
          <w:szCs w:val="22"/>
          <w:lang w:val="fr-FR"/>
        </w:rPr>
        <w:t xml:space="preserve">ois nationales </w:t>
      </w:r>
      <w:r w:rsidR="001F5A45" w:rsidRPr="00BD3C80">
        <w:rPr>
          <w:szCs w:val="22"/>
          <w:lang w:val="fr-FR"/>
        </w:rPr>
        <w:t xml:space="preserve">existantes en matière </w:t>
      </w:r>
      <w:r w:rsidRPr="00BD3C80">
        <w:rPr>
          <w:szCs w:val="22"/>
          <w:lang w:val="fr-FR"/>
        </w:rPr>
        <w:t xml:space="preserve">de propriété intellectuelle dans les limites des flexibilités </w:t>
      </w:r>
      <w:r w:rsidR="001F5A45" w:rsidRPr="00BD3C80">
        <w:rPr>
          <w:szCs w:val="22"/>
          <w:lang w:val="fr-FR"/>
        </w:rPr>
        <w:t xml:space="preserve">prévues par </w:t>
      </w:r>
      <w:r w:rsidRPr="00BD3C80">
        <w:rPr>
          <w:szCs w:val="22"/>
          <w:lang w:val="fr-FR"/>
        </w:rPr>
        <w:t>le droit international de la propriété intellectuel</w:t>
      </w:r>
      <w:r w:rsidR="00672DF3" w:rsidRPr="00BD3C80">
        <w:rPr>
          <w:szCs w:val="22"/>
          <w:lang w:val="fr-FR"/>
        </w:rPr>
        <w:t>le</w:t>
      </w:r>
      <w:r w:rsidR="00672DF3">
        <w:rPr>
          <w:szCs w:val="22"/>
          <w:lang w:val="fr-FR"/>
        </w:rPr>
        <w:t xml:space="preserve">.  </w:t>
      </w:r>
      <w:r w:rsidR="00672DF3" w:rsidRPr="00BD3C80">
        <w:rPr>
          <w:szCs w:val="22"/>
          <w:lang w:val="fr-FR"/>
        </w:rPr>
        <w:t>Ce</w:t>
      </w:r>
      <w:r w:rsidRPr="00BD3C80">
        <w:rPr>
          <w:szCs w:val="22"/>
          <w:lang w:val="fr-FR"/>
        </w:rPr>
        <w:t>la étant, une liste indicative de ces savoirs non protégés comprendrait logiquement</w:t>
      </w:r>
      <w:r w:rsidR="00DC5C52">
        <w:rPr>
          <w:szCs w:val="22"/>
          <w:lang w:val="fr-FR"/>
        </w:rPr>
        <w:t> :</w:t>
      </w:r>
    </w:p>
    <w:p w:rsidR="004E127C" w:rsidRPr="00BD3C80" w:rsidRDefault="00193829" w:rsidP="004A6ED0">
      <w:pPr>
        <w:numPr>
          <w:ilvl w:val="0"/>
          <w:numId w:val="27"/>
        </w:numPr>
        <w:spacing w:after="220"/>
        <w:ind w:left="1134" w:hanging="567"/>
        <w:rPr>
          <w:szCs w:val="22"/>
          <w:lang w:val="fr-FR"/>
        </w:rPr>
      </w:pPr>
      <w:r w:rsidRPr="00BD3C80">
        <w:rPr>
          <w:szCs w:val="22"/>
          <w:lang w:val="fr-FR"/>
        </w:rPr>
        <w:t>les savoirs traditionnels qui ne sont pas considérés comme nouveaux car ils ont été divulgués au public d</w:t>
      </w:r>
      <w:r w:rsidR="00DC5C52">
        <w:rPr>
          <w:szCs w:val="22"/>
          <w:lang w:val="fr-FR"/>
        </w:rPr>
        <w:t>’</w:t>
      </w:r>
      <w:r w:rsidRPr="00BD3C80">
        <w:rPr>
          <w:szCs w:val="22"/>
          <w:lang w:val="fr-FR"/>
        </w:rPr>
        <w:t>une manière appropriée;</w:t>
      </w:r>
    </w:p>
    <w:p w:rsidR="004E127C" w:rsidRPr="00BD3C80" w:rsidRDefault="00193829" w:rsidP="004A6ED0">
      <w:pPr>
        <w:numPr>
          <w:ilvl w:val="0"/>
          <w:numId w:val="27"/>
        </w:numPr>
        <w:spacing w:after="220"/>
        <w:ind w:left="1134" w:hanging="567"/>
        <w:rPr>
          <w:szCs w:val="22"/>
          <w:lang w:val="fr-FR"/>
        </w:rPr>
      </w:pPr>
      <w:r w:rsidRPr="00BD3C80">
        <w:rPr>
          <w:szCs w:val="22"/>
          <w:lang w:val="fr-FR"/>
        </w:rPr>
        <w:t xml:space="preserve">les savoirs traditionnels qui sont considérés comme évidents, </w:t>
      </w:r>
      <w:r w:rsidR="00DC5C52">
        <w:rPr>
          <w:szCs w:val="22"/>
          <w:lang w:val="fr-FR"/>
        </w:rPr>
        <w:t>y compris</w:t>
      </w:r>
      <w:r w:rsidRPr="00BD3C80">
        <w:rPr>
          <w:szCs w:val="22"/>
          <w:lang w:val="fr-FR"/>
        </w:rPr>
        <w:t xml:space="preserve"> pour les personnes du métier qui peuvent être des usagers ou des détenteurs de savoirs traditionnels en tant que personnes du métier, eu égard à d</w:t>
      </w:r>
      <w:r w:rsidR="00DC5C52">
        <w:rPr>
          <w:szCs w:val="22"/>
          <w:lang w:val="fr-FR"/>
        </w:rPr>
        <w:t>’</w:t>
      </w:r>
      <w:r w:rsidRPr="00BD3C80">
        <w:rPr>
          <w:szCs w:val="22"/>
          <w:lang w:val="fr-FR"/>
        </w:rPr>
        <w:t>autres savoirs dont dispose déjà le public concerné;</w:t>
      </w:r>
    </w:p>
    <w:p w:rsidR="004E127C" w:rsidRPr="00BD3C80" w:rsidRDefault="00193829" w:rsidP="004A6ED0">
      <w:pPr>
        <w:numPr>
          <w:ilvl w:val="0"/>
          <w:numId w:val="27"/>
        </w:numPr>
        <w:spacing w:after="220"/>
        <w:ind w:left="1134" w:hanging="567"/>
        <w:rPr>
          <w:szCs w:val="22"/>
          <w:lang w:val="fr-FR"/>
        </w:rPr>
      </w:pPr>
      <w:r w:rsidRPr="00BD3C80">
        <w:rPr>
          <w:szCs w:val="22"/>
          <w:lang w:val="fr-FR"/>
        </w:rPr>
        <w:t>les savoirs traditionnels qui ont été divulgués au public et qui ne répondent pas aux critères de protection des renseignements confidentiels, des secrets d</w:t>
      </w:r>
      <w:r w:rsidR="00DC5C52">
        <w:rPr>
          <w:szCs w:val="22"/>
          <w:lang w:val="fr-FR"/>
        </w:rPr>
        <w:t>’</w:t>
      </w:r>
      <w:r w:rsidRPr="00BD3C80">
        <w:rPr>
          <w:szCs w:val="22"/>
          <w:lang w:val="fr-FR"/>
        </w:rPr>
        <w:t>affaires ou des renseignements non divulgués.</w:t>
      </w:r>
    </w:p>
    <w:p w:rsidR="004E127C" w:rsidRPr="00BD3C80" w:rsidRDefault="00193829" w:rsidP="008D4B3A">
      <w:pPr>
        <w:pStyle w:val="Heading5"/>
        <w:keepNext/>
        <w:keepLines/>
        <w:ind w:left="5" w:firstLine="562"/>
        <w:rPr>
          <w:lang w:val="fr-FR"/>
        </w:rPr>
      </w:pPr>
      <w:r w:rsidRPr="00BD3C80">
        <w:rPr>
          <w:lang w:val="fr-FR"/>
        </w:rPr>
        <w:lastRenderedPageBreak/>
        <w:t>Innovation cumulative et collective au cours des générations au sein de la communauté</w:t>
      </w:r>
    </w:p>
    <w:p w:rsidR="00F7603A" w:rsidRPr="00BD3C80" w:rsidRDefault="00193829" w:rsidP="00846AB6">
      <w:pPr>
        <w:pStyle w:val="ONUMFS"/>
        <w:keepNext/>
        <w:keepLines/>
        <w:rPr>
          <w:lang w:val="fr-FR"/>
        </w:rPr>
      </w:pPr>
      <w:r w:rsidRPr="00BD3C80">
        <w:rPr>
          <w:lang w:val="fr-FR"/>
        </w:rPr>
        <w:t>Introduction</w:t>
      </w:r>
      <w:r w:rsidR="00DC5C52">
        <w:rPr>
          <w:lang w:val="fr-FR"/>
        </w:rPr>
        <w:t> :</w:t>
      </w:r>
      <w:r w:rsidRPr="00BD3C80">
        <w:rPr>
          <w:lang w:val="fr-FR"/>
        </w:rPr>
        <w:t xml:space="preserve"> </w:t>
      </w:r>
      <w:r w:rsidR="001715B3" w:rsidRPr="00BD3C80">
        <w:rPr>
          <w:lang w:val="fr-FR"/>
        </w:rPr>
        <w:t>une des caractéristique</w:t>
      </w:r>
      <w:r w:rsidR="004A5BB3" w:rsidRPr="00BD3C80">
        <w:rPr>
          <w:lang w:val="fr-FR"/>
        </w:rPr>
        <w:t>s</w:t>
      </w:r>
      <w:r w:rsidR="001715B3" w:rsidRPr="00BD3C80">
        <w:rPr>
          <w:lang w:val="fr-FR"/>
        </w:rPr>
        <w:t xml:space="preserve"> des savoirs traditionnels </w:t>
      </w:r>
      <w:r w:rsidRPr="00BD3C80">
        <w:rPr>
          <w:lang w:val="fr-FR"/>
        </w:rPr>
        <w:t>tel</w:t>
      </w:r>
      <w:r w:rsidR="001715B3" w:rsidRPr="00BD3C80">
        <w:rPr>
          <w:lang w:val="fr-FR"/>
        </w:rPr>
        <w:t>s</w:t>
      </w:r>
      <w:r w:rsidRPr="00BD3C80">
        <w:rPr>
          <w:lang w:val="fr-FR"/>
        </w:rPr>
        <w:t xml:space="preserve"> que défini</w:t>
      </w:r>
      <w:r w:rsidR="001715B3" w:rsidRPr="00BD3C80">
        <w:rPr>
          <w:lang w:val="fr-FR"/>
        </w:rPr>
        <w:t>s</w:t>
      </w:r>
      <w:r w:rsidRPr="00BD3C80">
        <w:rPr>
          <w:lang w:val="fr-FR"/>
        </w:rPr>
        <w:t xml:space="preserve"> aux fins de la présente analyse </w:t>
      </w:r>
      <w:r w:rsidR="001715B3" w:rsidRPr="00BD3C80">
        <w:rPr>
          <w:lang w:val="fr-FR"/>
        </w:rPr>
        <w:t>réside dans le fait qu</w:t>
      </w:r>
      <w:r w:rsidR="00DC5C52">
        <w:rPr>
          <w:lang w:val="fr-FR"/>
        </w:rPr>
        <w:t>’</w:t>
      </w:r>
      <w:r w:rsidR="001715B3" w:rsidRPr="00BD3C80">
        <w:rPr>
          <w:lang w:val="fr-FR"/>
        </w:rPr>
        <w:t xml:space="preserve">ils sont </w:t>
      </w:r>
      <w:r w:rsidRPr="00BD3C80">
        <w:rPr>
          <w:lang w:val="fr-FR"/>
        </w:rPr>
        <w:t>élaboré</w:t>
      </w:r>
      <w:r w:rsidR="001715B3" w:rsidRPr="00BD3C80">
        <w:rPr>
          <w:lang w:val="fr-FR"/>
        </w:rPr>
        <w:t>s</w:t>
      </w:r>
      <w:r w:rsidRPr="00BD3C80">
        <w:rPr>
          <w:lang w:val="fr-FR"/>
        </w:rPr>
        <w:t xml:space="preserve"> et évolue</w:t>
      </w:r>
      <w:r w:rsidR="001715B3" w:rsidRPr="00BD3C80">
        <w:rPr>
          <w:lang w:val="fr-FR"/>
        </w:rPr>
        <w:t>nt</w:t>
      </w:r>
      <w:r w:rsidRPr="00BD3C80">
        <w:rPr>
          <w:lang w:val="fr-FR"/>
        </w:rPr>
        <w:t xml:space="preserve"> au </w:t>
      </w:r>
      <w:r w:rsidR="001715B3" w:rsidRPr="00BD3C80">
        <w:rPr>
          <w:lang w:val="fr-FR"/>
        </w:rPr>
        <w:t xml:space="preserve">fil </w:t>
      </w:r>
      <w:r w:rsidRPr="00BD3C80">
        <w:rPr>
          <w:lang w:val="fr-FR"/>
        </w:rPr>
        <w:t>des générations au sein de la communau</w:t>
      </w:r>
      <w:r w:rsidR="00672DF3" w:rsidRPr="00BD3C80">
        <w:rPr>
          <w:lang w:val="fr-FR"/>
        </w:rPr>
        <w:t>té</w:t>
      </w:r>
      <w:r w:rsidR="00672DF3">
        <w:rPr>
          <w:lang w:val="fr-FR"/>
        </w:rPr>
        <w:t xml:space="preserve">.  </w:t>
      </w:r>
      <w:r w:rsidR="00672DF3" w:rsidRPr="00BD3C80">
        <w:rPr>
          <w:lang w:val="fr-FR"/>
        </w:rPr>
        <w:t>Ce</w:t>
      </w:r>
      <w:r w:rsidR="001715B3" w:rsidRPr="00BD3C80">
        <w:rPr>
          <w:lang w:val="fr-FR"/>
        </w:rPr>
        <w:t xml:space="preserve">rtains </w:t>
      </w:r>
      <w:r w:rsidRPr="00BD3C80">
        <w:rPr>
          <w:lang w:val="fr-FR"/>
        </w:rPr>
        <w:t>éléments de ce</w:t>
      </w:r>
      <w:r w:rsidR="001715B3" w:rsidRPr="00BD3C80">
        <w:rPr>
          <w:lang w:val="fr-FR"/>
        </w:rPr>
        <w:t xml:space="preserve">s savoirs </w:t>
      </w:r>
      <w:r w:rsidRPr="00BD3C80">
        <w:rPr>
          <w:lang w:val="fr-FR"/>
        </w:rPr>
        <w:t>sont élaborés par des personnes de ladite communauté qui peuvent avoir des droits spécifiques au sein de la communauté</w:t>
      </w:r>
      <w:r w:rsidR="001715B3" w:rsidRPr="00BD3C80">
        <w:rPr>
          <w:lang w:val="fr-FR"/>
        </w:rPr>
        <w:t>,</w:t>
      </w:r>
      <w:r w:rsidRPr="00BD3C80">
        <w:rPr>
          <w:lang w:val="fr-FR"/>
        </w:rPr>
        <w:t xml:space="preserve"> ainsi que des responsabilités à son éga</w:t>
      </w:r>
      <w:r w:rsidR="00672DF3" w:rsidRPr="00BD3C80">
        <w:rPr>
          <w:lang w:val="fr-FR"/>
        </w:rPr>
        <w:t>rd</w:t>
      </w:r>
      <w:r w:rsidR="00672DF3">
        <w:rPr>
          <w:lang w:val="fr-FR"/>
        </w:rPr>
        <w:t xml:space="preserve">.  </w:t>
      </w:r>
      <w:r w:rsidR="00672DF3" w:rsidRPr="00BD3C80">
        <w:rPr>
          <w:lang w:val="fr-FR"/>
        </w:rPr>
        <w:t>Da</w:t>
      </w:r>
      <w:r w:rsidRPr="00BD3C80">
        <w:rPr>
          <w:lang w:val="fr-FR"/>
        </w:rPr>
        <w:t>ns l</w:t>
      </w:r>
      <w:r w:rsidR="00DC5C52">
        <w:rPr>
          <w:lang w:val="fr-FR"/>
        </w:rPr>
        <w:t>’</w:t>
      </w:r>
      <w:r w:rsidRPr="00BD3C80">
        <w:rPr>
          <w:lang w:val="fr-FR"/>
        </w:rPr>
        <w:t>ensemble toutefois, la protection des savoirs traditionnels concerne celle des savoirs cumulatifs détenus collectivement à moins qu</w:t>
      </w:r>
      <w:r w:rsidR="00DC5C52">
        <w:rPr>
          <w:lang w:val="fr-FR"/>
        </w:rPr>
        <w:t>’</w:t>
      </w:r>
      <w:r w:rsidRPr="00BD3C80">
        <w:rPr>
          <w:lang w:val="fr-FR"/>
        </w:rPr>
        <w:t>ils ne soient considérés comme des renseignements non divulgués ou confidentiels.</w:t>
      </w:r>
    </w:p>
    <w:p w:rsidR="00F7603A" w:rsidRPr="00BD3C80" w:rsidRDefault="00193829" w:rsidP="00D16C67">
      <w:pPr>
        <w:pStyle w:val="ONUMFS"/>
        <w:rPr>
          <w:lang w:val="fr-FR"/>
        </w:rPr>
      </w:pPr>
      <w:r w:rsidRPr="00BD3C80">
        <w:rPr>
          <w:lang w:val="fr-FR"/>
        </w:rPr>
        <w:t>Ces savoirs peuvent être considérés comme couverts par</w:t>
      </w:r>
      <w:r w:rsidR="00F7603A" w:rsidRPr="00BD3C80">
        <w:rPr>
          <w:lang w:val="fr-FR"/>
        </w:rPr>
        <w:t xml:space="preserve"> la CDB</w:t>
      </w:r>
      <w:r w:rsidRPr="00BD3C80">
        <w:rPr>
          <w:lang w:val="fr-FR"/>
        </w:rPr>
        <w:t xml:space="preserve"> (savoirs traditionnels liés à la conservation et </w:t>
      </w:r>
      <w:r w:rsidR="001715B3" w:rsidRPr="00BD3C80">
        <w:rPr>
          <w:lang w:val="fr-FR"/>
        </w:rPr>
        <w:t xml:space="preserve">à </w:t>
      </w:r>
      <w:r w:rsidRPr="00BD3C80">
        <w:rPr>
          <w:lang w:val="fr-FR"/>
        </w:rPr>
        <w:t>l</w:t>
      </w:r>
      <w:r w:rsidR="00DC5C52">
        <w:rPr>
          <w:lang w:val="fr-FR"/>
        </w:rPr>
        <w:t>’</w:t>
      </w:r>
      <w:r w:rsidRPr="00BD3C80">
        <w:rPr>
          <w:lang w:val="fr-FR"/>
        </w:rPr>
        <w:t>utilisation durable de la diversité biologique),</w:t>
      </w:r>
      <w:r w:rsidR="00F7603A" w:rsidRPr="00BD3C80">
        <w:rPr>
          <w:lang w:val="fr-FR"/>
        </w:rPr>
        <w:t xml:space="preserve"> la FAO</w:t>
      </w:r>
      <w:r w:rsidRPr="00BD3C80">
        <w:rPr>
          <w:lang w:val="fr-FR"/>
        </w:rPr>
        <w:t xml:space="preserve"> (savoirs traditionnels liés aux ressources phytogénétiques) et le Protocole de Nagoya (savoirs traditionnels associés aux ressources génétiques), avec une obligation de </w:t>
      </w:r>
      <w:r w:rsidR="001715B3" w:rsidRPr="00BD3C80">
        <w:rPr>
          <w:lang w:val="fr-FR"/>
        </w:rPr>
        <w:t xml:space="preserve">protection </w:t>
      </w:r>
      <w:r w:rsidRPr="00BD3C80">
        <w:rPr>
          <w:lang w:val="fr-FR"/>
        </w:rPr>
        <w:t>au sens lar</w:t>
      </w:r>
      <w:r w:rsidR="00672DF3" w:rsidRPr="00BD3C80">
        <w:rPr>
          <w:lang w:val="fr-FR"/>
        </w:rPr>
        <w:t>ge</w:t>
      </w:r>
      <w:r w:rsidR="00672DF3">
        <w:rPr>
          <w:lang w:val="fr-FR"/>
        </w:rPr>
        <w:t xml:space="preserve">.  </w:t>
      </w:r>
      <w:r w:rsidR="00672DF3" w:rsidRPr="00BD3C80">
        <w:rPr>
          <w:lang w:val="fr-FR"/>
        </w:rPr>
        <w:t>Ce</w:t>
      </w:r>
      <w:r w:rsidRPr="00BD3C80">
        <w:rPr>
          <w:lang w:val="fr-FR"/>
        </w:rPr>
        <w:t>s dispositions ne visent pas les savoirs traditionnels au sens large mais les définissent en fonction des objectifs de politique générale propres à ces instruments.</w:t>
      </w:r>
    </w:p>
    <w:p w:rsidR="004E127C" w:rsidRPr="00BD3C80" w:rsidRDefault="00193829" w:rsidP="00D16C67">
      <w:pPr>
        <w:pStyle w:val="ONUMFS"/>
        <w:rPr>
          <w:lang w:val="fr-FR"/>
        </w:rPr>
      </w:pPr>
      <w:r w:rsidRPr="00BD3C80">
        <w:rPr>
          <w:lang w:val="fr-FR"/>
        </w:rPr>
        <w:t>La protection sous forme de marques ou d</w:t>
      </w:r>
      <w:r w:rsidR="00DC5C52">
        <w:rPr>
          <w:lang w:val="fr-FR"/>
        </w:rPr>
        <w:t>’</w:t>
      </w:r>
      <w:r w:rsidRPr="00BD3C80">
        <w:rPr>
          <w:lang w:val="fr-FR"/>
        </w:rPr>
        <w:t xml:space="preserve">indications géographiques peut être détenue collectivement et protéger </w:t>
      </w:r>
      <w:r w:rsidR="001715B3" w:rsidRPr="00BD3C80">
        <w:rPr>
          <w:lang w:val="fr-FR"/>
        </w:rPr>
        <w:t xml:space="preserve">efficacement </w:t>
      </w:r>
      <w:r w:rsidRPr="00BD3C80">
        <w:rPr>
          <w:lang w:val="fr-FR"/>
        </w:rPr>
        <w:t>de différentes manières les savoirs traditionnels intergénérationnels, sans que ces savoirs satisfassent aux critères régissant les renseignements non divulgués ou confidentie</w:t>
      </w:r>
      <w:r w:rsidR="00672DF3" w:rsidRPr="00BD3C80">
        <w:rPr>
          <w:lang w:val="fr-FR"/>
        </w:rPr>
        <w:t>ls</w:t>
      </w:r>
      <w:r w:rsidR="00672DF3">
        <w:rPr>
          <w:lang w:val="fr-FR"/>
        </w:rPr>
        <w:t xml:space="preserve">.  </w:t>
      </w:r>
      <w:r w:rsidR="00672DF3" w:rsidRPr="00BD3C80">
        <w:rPr>
          <w:lang w:val="fr-FR"/>
        </w:rPr>
        <w:t>De</w:t>
      </w:r>
      <w:r w:rsidRPr="00BD3C80">
        <w:rPr>
          <w:lang w:val="fr-FR"/>
        </w:rPr>
        <w:t xml:space="preserve"> même, ces mécanismes peuvent être considérés comme applicables à la protection des systèmes de connaissances et un certain nombre de mécanismes propres à préserver, promouvoir et protéger les savoirs traditionnels existent dans le système actuel de la propriété intellectuelle et s</w:t>
      </w:r>
      <w:r w:rsidR="00DC5C52">
        <w:rPr>
          <w:lang w:val="fr-FR"/>
        </w:rPr>
        <w:t>’</w:t>
      </w:r>
      <w:r w:rsidRPr="00BD3C80">
        <w:rPr>
          <w:lang w:val="fr-FR"/>
        </w:rPr>
        <w:t>étendent largement à nombre de formes ou d</w:t>
      </w:r>
      <w:r w:rsidR="00DC5C52">
        <w:rPr>
          <w:lang w:val="fr-FR"/>
        </w:rPr>
        <w:t>’</w:t>
      </w:r>
      <w:r w:rsidRPr="00BD3C80">
        <w:rPr>
          <w:lang w:val="fr-FR"/>
        </w:rPr>
        <w:t>expressions différentes de ces savoirs.</w:t>
      </w:r>
    </w:p>
    <w:p w:rsidR="00F7603A" w:rsidRPr="00BD3C80" w:rsidRDefault="00193829" w:rsidP="00D16C67">
      <w:pPr>
        <w:pStyle w:val="ONUMFS"/>
        <w:rPr>
          <w:lang w:val="fr-FR"/>
        </w:rPr>
      </w:pPr>
      <w:r w:rsidRPr="00BD3C80">
        <w:rPr>
          <w:lang w:val="fr-FR"/>
        </w:rPr>
        <w:t>Lacune</w:t>
      </w:r>
      <w:r w:rsidR="00DC5C52">
        <w:rPr>
          <w:lang w:val="fr-FR"/>
        </w:rPr>
        <w:t> :</w:t>
      </w:r>
      <w:r w:rsidRPr="00BD3C80">
        <w:rPr>
          <w:lang w:val="fr-FR"/>
        </w:rPr>
        <w:t xml:space="preserve"> la protection ne s</w:t>
      </w:r>
      <w:r w:rsidR="00DC5C52">
        <w:rPr>
          <w:lang w:val="fr-FR"/>
        </w:rPr>
        <w:t>’</w:t>
      </w:r>
      <w:r w:rsidRPr="00BD3C80">
        <w:rPr>
          <w:lang w:val="fr-FR"/>
        </w:rPr>
        <w:t>applique pas aux savoirs traditionnels cumulatifs, détenus collectivement et intergénérationnels à moins qu</w:t>
      </w:r>
      <w:r w:rsidR="00DC5C52">
        <w:rPr>
          <w:lang w:val="fr-FR"/>
        </w:rPr>
        <w:t>’</w:t>
      </w:r>
      <w:r w:rsidRPr="00BD3C80">
        <w:rPr>
          <w:lang w:val="fr-FR"/>
        </w:rPr>
        <w:t>ils répondent aux critères régissant les renseignements non divulgués ou confidentie</w:t>
      </w:r>
      <w:r w:rsidR="00672DF3" w:rsidRPr="00BD3C80">
        <w:rPr>
          <w:lang w:val="fr-FR"/>
        </w:rPr>
        <w:t>ls</w:t>
      </w:r>
      <w:r w:rsidR="00672DF3">
        <w:rPr>
          <w:lang w:val="fr-FR"/>
        </w:rPr>
        <w:t xml:space="preserve">.  </w:t>
      </w:r>
      <w:r w:rsidR="00672DF3" w:rsidRPr="00BD3C80">
        <w:rPr>
          <w:lang w:val="fr-FR"/>
        </w:rPr>
        <w:t>Il</w:t>
      </w:r>
      <w:r w:rsidRPr="00BD3C80">
        <w:rPr>
          <w:lang w:val="fr-FR"/>
        </w:rPr>
        <w:t xml:space="preserve"> n</w:t>
      </w:r>
      <w:r w:rsidR="00DC5C52">
        <w:rPr>
          <w:lang w:val="fr-FR"/>
        </w:rPr>
        <w:t>’</w:t>
      </w:r>
      <w:r w:rsidRPr="00BD3C80">
        <w:rPr>
          <w:lang w:val="fr-FR"/>
        </w:rPr>
        <w:t>y a pas de moyens directs pour protéger ces savoirs traditionnels comme un objet de protection en soi, même s</w:t>
      </w:r>
      <w:r w:rsidR="00DC5C52">
        <w:rPr>
          <w:lang w:val="fr-FR"/>
        </w:rPr>
        <w:t>’</w:t>
      </w:r>
      <w:r w:rsidRPr="00BD3C80">
        <w:rPr>
          <w:lang w:val="fr-FR"/>
        </w:rPr>
        <w:t>il existe certaines formes de protection de la propriété intellectuelle telles que la protection des indications géographiques et des marques et signes distinctifs associés aux savoirs.</w:t>
      </w:r>
    </w:p>
    <w:p w:rsidR="004E127C" w:rsidRPr="00BD3C80" w:rsidRDefault="00193829" w:rsidP="00D16C67">
      <w:pPr>
        <w:pStyle w:val="ONUMFS"/>
        <w:rPr>
          <w:lang w:val="fr-FR"/>
        </w:rPr>
      </w:pPr>
      <w:r w:rsidRPr="00BD3C80">
        <w:rPr>
          <w:lang w:val="fr-FR"/>
        </w:rPr>
        <w:t>Lacune</w:t>
      </w:r>
      <w:r w:rsidR="00DC5C52">
        <w:rPr>
          <w:lang w:val="fr-FR"/>
        </w:rPr>
        <w:t> :</w:t>
      </w:r>
      <w:r w:rsidRPr="00BD3C80">
        <w:rPr>
          <w:lang w:val="fr-FR"/>
        </w:rPr>
        <w:t xml:space="preserve"> la protection de la propriété intellectuelle ne s</w:t>
      </w:r>
      <w:r w:rsidR="00DC5C52">
        <w:rPr>
          <w:lang w:val="fr-FR"/>
        </w:rPr>
        <w:t>’</w:t>
      </w:r>
      <w:r w:rsidRPr="00BD3C80">
        <w:rPr>
          <w:lang w:val="fr-FR"/>
        </w:rPr>
        <w:t xml:space="preserve">applique pas à un système intégré de savoirs traditionnels </w:t>
      </w:r>
      <w:r w:rsidR="001715B3" w:rsidRPr="00BD3C80">
        <w:rPr>
          <w:lang w:val="fr-FR"/>
        </w:rPr>
        <w:t>proprement dits</w:t>
      </w:r>
      <w:r w:rsidRPr="00BD3C80">
        <w:rPr>
          <w:lang w:val="fr-FR"/>
        </w:rPr>
        <w:t>, dans le sens d</w:t>
      </w:r>
      <w:r w:rsidR="00DC5C52">
        <w:rPr>
          <w:lang w:val="fr-FR"/>
        </w:rPr>
        <w:t>’</w:t>
      </w:r>
      <w:r w:rsidRPr="00BD3C80">
        <w:rPr>
          <w:lang w:val="fr-FR"/>
        </w:rPr>
        <w:t>empêcher l</w:t>
      </w:r>
      <w:r w:rsidR="00DC5C52">
        <w:rPr>
          <w:lang w:val="fr-FR"/>
        </w:rPr>
        <w:t>’</w:t>
      </w:r>
      <w:r w:rsidRPr="00BD3C80">
        <w:rPr>
          <w:lang w:val="fr-FR"/>
        </w:rPr>
        <w:t>appropriation d</w:t>
      </w:r>
      <w:r w:rsidR="00DC5C52">
        <w:rPr>
          <w:lang w:val="fr-FR"/>
        </w:rPr>
        <w:t>’</w:t>
      </w:r>
      <w:r w:rsidRPr="00BD3C80">
        <w:rPr>
          <w:lang w:val="fr-FR"/>
        </w:rPr>
        <w:t xml:space="preserve">un système </w:t>
      </w:r>
      <w:r w:rsidR="001715B3" w:rsidRPr="00BD3C80">
        <w:rPr>
          <w:lang w:val="fr-FR"/>
        </w:rPr>
        <w:t xml:space="preserve">distinct </w:t>
      </w:r>
      <w:r w:rsidRPr="00BD3C80">
        <w:rPr>
          <w:lang w:val="fr-FR"/>
        </w:rPr>
        <w:t>de savoi</w:t>
      </w:r>
      <w:r w:rsidR="00672DF3" w:rsidRPr="00BD3C80">
        <w:rPr>
          <w:lang w:val="fr-FR"/>
        </w:rPr>
        <w:t>rs</w:t>
      </w:r>
      <w:r w:rsidR="00672DF3">
        <w:rPr>
          <w:lang w:val="fr-FR"/>
        </w:rPr>
        <w:t xml:space="preserve">.  </w:t>
      </w:r>
      <w:r w:rsidR="00672DF3" w:rsidRPr="00BD3C80">
        <w:rPr>
          <w:lang w:val="fr-FR"/>
        </w:rPr>
        <w:t>El</w:t>
      </w:r>
      <w:r w:rsidRPr="00BD3C80">
        <w:rPr>
          <w:lang w:val="fr-FR"/>
        </w:rPr>
        <w:t>le peut s</w:t>
      </w:r>
      <w:r w:rsidR="00DC5C52">
        <w:rPr>
          <w:lang w:val="fr-FR"/>
        </w:rPr>
        <w:t>’</w:t>
      </w:r>
      <w:r w:rsidRPr="00BD3C80">
        <w:rPr>
          <w:lang w:val="fr-FR"/>
        </w:rPr>
        <w:t xml:space="preserve">appliquer à certains éléments isolés de savoirs dans un système de savoirs traditionnels, viser des réputations, signes et marques distinctifs associés </w:t>
      </w:r>
      <w:r w:rsidR="001715B3" w:rsidRPr="00BD3C80">
        <w:rPr>
          <w:lang w:val="fr-FR"/>
        </w:rPr>
        <w:t>à des</w:t>
      </w:r>
      <w:r w:rsidRPr="00BD3C80">
        <w:rPr>
          <w:lang w:val="fr-FR"/>
        </w:rPr>
        <w:t xml:space="preserve"> systèmes de savoirs, ainsi que des références trompeuses à des systèmes de savoirs, notamment par les certificats d</w:t>
      </w:r>
      <w:r w:rsidR="00DC5C52">
        <w:rPr>
          <w:lang w:val="fr-FR"/>
        </w:rPr>
        <w:t>’</w:t>
      </w:r>
      <w:r w:rsidRPr="00BD3C80">
        <w:rPr>
          <w:lang w:val="fr-FR"/>
        </w:rPr>
        <w:t>authenticité.</w:t>
      </w:r>
    </w:p>
    <w:p w:rsidR="004E127C" w:rsidRPr="00BD3C80" w:rsidRDefault="00193829" w:rsidP="00D16C67">
      <w:pPr>
        <w:pStyle w:val="ONUMFS"/>
        <w:rPr>
          <w:lang w:val="fr-FR"/>
        </w:rPr>
      </w:pPr>
      <w:r w:rsidRPr="00BD3C80">
        <w:rPr>
          <w:lang w:val="fr-FR"/>
        </w:rPr>
        <w:t>Lacune</w:t>
      </w:r>
      <w:r w:rsidR="00DC5C52">
        <w:rPr>
          <w:lang w:val="fr-FR"/>
        </w:rPr>
        <w:t> :</w:t>
      </w:r>
      <w:r w:rsidRPr="00BD3C80">
        <w:rPr>
          <w:lang w:val="fr-FR"/>
        </w:rPr>
        <w:t xml:space="preserve"> la durée de protection prévue dans la plupart des formes de protection de la propriété intellectuelle est relativement limitée par rapport à la période intergénérationnelle pendant laquelle les savoirs traditionnels sont élaborés et elle pourrait ne pas permettre d</w:t>
      </w:r>
      <w:r w:rsidR="00DC5C52">
        <w:rPr>
          <w:lang w:val="fr-FR"/>
        </w:rPr>
        <w:t>’</w:t>
      </w:r>
      <w:r w:rsidRPr="00BD3C80">
        <w:rPr>
          <w:lang w:val="fr-FR"/>
        </w:rPr>
        <w:t>assurer une préservation appropriée de ces savoi</w:t>
      </w:r>
      <w:r w:rsidR="00672DF3" w:rsidRPr="00BD3C80">
        <w:rPr>
          <w:lang w:val="fr-FR"/>
        </w:rPr>
        <w:t>rs</w:t>
      </w:r>
      <w:r w:rsidR="00672DF3">
        <w:rPr>
          <w:lang w:val="fr-FR"/>
        </w:rPr>
        <w:t xml:space="preserve">.  </w:t>
      </w:r>
      <w:r w:rsidR="00672DF3" w:rsidRPr="00BD3C80">
        <w:rPr>
          <w:lang w:val="fr-FR"/>
        </w:rPr>
        <w:t>Ai</w:t>
      </w:r>
      <w:r w:rsidRPr="00BD3C80">
        <w:rPr>
          <w:lang w:val="fr-FR"/>
        </w:rPr>
        <w:t>nsi</w:t>
      </w:r>
      <w:r w:rsidR="001715B3" w:rsidRPr="00BD3C80">
        <w:rPr>
          <w:lang w:val="fr-FR"/>
        </w:rPr>
        <w:t>,</w:t>
      </w:r>
      <w:r w:rsidRPr="00BD3C80">
        <w:rPr>
          <w:lang w:val="fr-FR"/>
        </w:rPr>
        <w:t xml:space="preserve"> la durée de protection limitée peut être considérée comme une lacune.</w:t>
      </w:r>
    </w:p>
    <w:p w:rsidR="00FD6EEF" w:rsidRPr="00BD3C80" w:rsidRDefault="00193829" w:rsidP="00D16C67">
      <w:pPr>
        <w:pStyle w:val="ONUMFS"/>
        <w:rPr>
          <w:lang w:val="fr-FR"/>
        </w:rPr>
      </w:pPr>
      <w:r w:rsidRPr="00BD3C80">
        <w:rPr>
          <w:lang w:val="fr-FR"/>
        </w:rPr>
        <w:t>Exemple</w:t>
      </w:r>
      <w:r w:rsidR="00DC5C52">
        <w:rPr>
          <w:lang w:val="fr-FR"/>
        </w:rPr>
        <w:t> :</w:t>
      </w:r>
      <w:r w:rsidRPr="00BD3C80">
        <w:rPr>
          <w:lang w:val="fr-FR"/>
        </w:rPr>
        <w:t xml:space="preserve"> une communauté a élaboré une série d</w:t>
      </w:r>
      <w:r w:rsidR="00DC5C52">
        <w:rPr>
          <w:lang w:val="fr-FR"/>
        </w:rPr>
        <w:t>’</w:t>
      </w:r>
      <w:r w:rsidRPr="00BD3C80">
        <w:rPr>
          <w:lang w:val="fr-FR"/>
        </w:rPr>
        <w:t>applications utiles pour une plante médicinale et mis au point un système permettant de bien comprendre comment cette plante doit être cultivée, récoltée</w:t>
      </w:r>
      <w:r w:rsidR="001715B3" w:rsidRPr="00BD3C80">
        <w:rPr>
          <w:lang w:val="fr-FR"/>
        </w:rPr>
        <w:t>,</w:t>
      </w:r>
      <w:r w:rsidRPr="00BD3C80">
        <w:rPr>
          <w:lang w:val="fr-FR"/>
        </w:rPr>
        <w:t xml:space="preserve"> puis utilisée (</w:t>
      </w:r>
      <w:r w:rsidR="00DC5C52">
        <w:rPr>
          <w:lang w:val="fr-FR"/>
        </w:rPr>
        <w:t>y compris</w:t>
      </w:r>
      <w:r w:rsidRPr="00BD3C80">
        <w:rPr>
          <w:lang w:val="fr-FR"/>
        </w:rPr>
        <w:t xml:space="preserve"> en synergie avec d</w:t>
      </w:r>
      <w:r w:rsidR="00DC5C52">
        <w:rPr>
          <w:lang w:val="fr-FR"/>
        </w:rPr>
        <w:t>’</w:t>
      </w:r>
      <w:r w:rsidRPr="00BD3C80">
        <w:rPr>
          <w:lang w:val="fr-FR"/>
        </w:rPr>
        <w:t>autres extraits végétaux) pour traiter une panoplie de maladi</w:t>
      </w:r>
      <w:r w:rsidR="00672DF3" w:rsidRPr="00BD3C80">
        <w:rPr>
          <w:lang w:val="fr-FR"/>
        </w:rPr>
        <w:t>es</w:t>
      </w:r>
      <w:r w:rsidR="00672DF3">
        <w:rPr>
          <w:lang w:val="fr-FR"/>
        </w:rPr>
        <w:t xml:space="preserve">.  </w:t>
      </w:r>
      <w:r w:rsidR="00672DF3" w:rsidRPr="00BD3C80">
        <w:rPr>
          <w:lang w:val="fr-FR"/>
        </w:rPr>
        <w:t>Ce</w:t>
      </w:r>
      <w:r w:rsidRPr="00BD3C80">
        <w:rPr>
          <w:lang w:val="fr-FR"/>
        </w:rPr>
        <w:t xml:space="preserve"> système de savoirs est clairement associé à cette communauté et il y est préservé au moyen de pratiques coutumièr</w:t>
      </w:r>
      <w:r w:rsidR="00672DF3" w:rsidRPr="00BD3C80">
        <w:rPr>
          <w:lang w:val="fr-FR"/>
        </w:rPr>
        <w:t>es</w:t>
      </w:r>
      <w:r w:rsidR="00672DF3">
        <w:rPr>
          <w:lang w:val="fr-FR"/>
        </w:rPr>
        <w:t xml:space="preserve">.  </w:t>
      </w:r>
      <w:r w:rsidR="00672DF3" w:rsidRPr="00BD3C80">
        <w:rPr>
          <w:lang w:val="fr-FR"/>
        </w:rPr>
        <w:t>Le</w:t>
      </w:r>
      <w:r w:rsidRPr="00BD3C80">
        <w:rPr>
          <w:lang w:val="fr-FR"/>
        </w:rPr>
        <w:t>s normes internationales ne permettent pas à cette communauté d</w:t>
      </w:r>
      <w:r w:rsidR="00DC5C52">
        <w:rPr>
          <w:lang w:val="fr-FR"/>
        </w:rPr>
        <w:t>’</w:t>
      </w:r>
      <w:r w:rsidRPr="00BD3C80">
        <w:rPr>
          <w:lang w:val="fr-FR"/>
        </w:rPr>
        <w:t>empêcher des tiers de prendre et d</w:t>
      </w:r>
      <w:r w:rsidR="00DC5C52">
        <w:rPr>
          <w:lang w:val="fr-FR"/>
        </w:rPr>
        <w:t>’</w:t>
      </w:r>
      <w:r w:rsidRPr="00BD3C80">
        <w:rPr>
          <w:lang w:val="fr-FR"/>
        </w:rPr>
        <w:t>utiliser des éléments de ces savoirs à de</w:t>
      </w:r>
      <w:r w:rsidR="001715B3" w:rsidRPr="00BD3C80">
        <w:rPr>
          <w:lang w:val="fr-FR"/>
        </w:rPr>
        <w:t>s</w:t>
      </w:r>
      <w:r w:rsidRPr="00BD3C80">
        <w:rPr>
          <w:lang w:val="fr-FR"/>
        </w:rPr>
        <w:t xml:space="preserve"> fins industrielles et commerciales sans aucune reconnaissance et sans donner en échange des avantages équitables (en dehors d</w:t>
      </w:r>
      <w:r w:rsidR="00DC5C52">
        <w:rPr>
          <w:lang w:val="fr-FR"/>
        </w:rPr>
        <w:t>’</w:t>
      </w:r>
      <w:r w:rsidRPr="00BD3C80">
        <w:rPr>
          <w:lang w:val="fr-FR"/>
        </w:rPr>
        <w:t xml:space="preserve">éléments de ces savoirs qui sont brevetés ou qui sont conformes aux critères régissant les </w:t>
      </w:r>
      <w:r w:rsidRPr="00BD3C80">
        <w:rPr>
          <w:lang w:val="fr-FR"/>
        </w:rPr>
        <w:lastRenderedPageBreak/>
        <w:t>renseignements non divulgu</w:t>
      </w:r>
      <w:r w:rsidR="00672DF3" w:rsidRPr="00BD3C80">
        <w:rPr>
          <w:lang w:val="fr-FR"/>
        </w:rPr>
        <w:t>és)</w:t>
      </w:r>
      <w:r w:rsidR="00672DF3">
        <w:rPr>
          <w:lang w:val="fr-FR"/>
        </w:rPr>
        <w:t xml:space="preserve">.  </w:t>
      </w:r>
      <w:r w:rsidR="00672DF3" w:rsidRPr="00BD3C80">
        <w:rPr>
          <w:lang w:val="fr-FR"/>
        </w:rPr>
        <w:t>Le</w:t>
      </w:r>
      <w:r w:rsidRPr="00BD3C80">
        <w:rPr>
          <w:lang w:val="fr-FR"/>
        </w:rPr>
        <w:t>s formes de protection prévues, lorsqu</w:t>
      </w:r>
      <w:r w:rsidR="00DC5C52">
        <w:rPr>
          <w:lang w:val="fr-FR"/>
        </w:rPr>
        <w:t>’</w:t>
      </w:r>
      <w:r w:rsidRPr="00BD3C80">
        <w:rPr>
          <w:lang w:val="fr-FR"/>
        </w:rPr>
        <w:t>elles sont applicables, n</w:t>
      </w:r>
      <w:r w:rsidR="00DC5C52">
        <w:rPr>
          <w:lang w:val="fr-FR"/>
        </w:rPr>
        <w:t>’</w:t>
      </w:r>
      <w:r w:rsidRPr="00BD3C80">
        <w:rPr>
          <w:lang w:val="fr-FR"/>
        </w:rPr>
        <w:t>ont généralement pas une durée qui prend en considération le contexte intergénérationnel et la nécessité de préserver les systèmes de savoirs traditionne</w:t>
      </w:r>
      <w:r w:rsidR="00672DF3" w:rsidRPr="00BD3C80">
        <w:rPr>
          <w:lang w:val="fr-FR"/>
        </w:rPr>
        <w:t>ls</w:t>
      </w:r>
      <w:r w:rsidR="00672DF3">
        <w:rPr>
          <w:lang w:val="fr-FR"/>
        </w:rPr>
        <w:t xml:space="preserve">.  </w:t>
      </w:r>
      <w:r w:rsidR="00672DF3" w:rsidRPr="00BD3C80">
        <w:rPr>
          <w:lang w:val="fr-FR"/>
        </w:rPr>
        <w:t>De</w:t>
      </w:r>
      <w:r w:rsidRPr="00BD3C80">
        <w:rPr>
          <w:lang w:val="fr-FR"/>
        </w:rPr>
        <w:t>s aspects de l</w:t>
      </w:r>
      <w:r w:rsidR="00DC5C52">
        <w:rPr>
          <w:lang w:val="fr-FR"/>
        </w:rPr>
        <w:t>’</w:t>
      </w:r>
      <w:r w:rsidRPr="00BD3C80">
        <w:rPr>
          <w:lang w:val="fr-FR"/>
        </w:rPr>
        <w:t>utilisation par la communauté de la plante médicinale peuvent être protégés par des moyens connexes, tels que la protection du nom de la communauté en association avec la plant</w:t>
      </w:r>
      <w:r w:rsidR="001715B3" w:rsidRPr="00BD3C80">
        <w:rPr>
          <w:lang w:val="fr-FR"/>
        </w:rPr>
        <w:t>e et ses applications médicales</w:t>
      </w:r>
      <w:r w:rsidRPr="00BD3C80">
        <w:rPr>
          <w:lang w:val="fr-FR"/>
        </w:rPr>
        <w:t xml:space="preserve"> ou des systèmes de certification en matière d</w:t>
      </w:r>
      <w:r w:rsidR="00DC5C52">
        <w:rPr>
          <w:lang w:val="fr-FR"/>
        </w:rPr>
        <w:t>’</w:t>
      </w:r>
      <w:r w:rsidRPr="00BD3C80">
        <w:rPr>
          <w:lang w:val="fr-FR"/>
        </w:rPr>
        <w:t>approbation ou de participation de la communauté à la commercialisation de ces savoirs.</w:t>
      </w:r>
    </w:p>
    <w:p w:rsidR="004D17C6" w:rsidRPr="00BD3C80" w:rsidRDefault="004D17C6" w:rsidP="008D4B3A">
      <w:pPr>
        <w:pStyle w:val="Heading4"/>
        <w:ind w:firstLine="562"/>
        <w:rPr>
          <w:lang w:val="fr-FR"/>
        </w:rPr>
      </w:pPr>
      <w:bookmarkStart w:id="38" w:name="_Toc208292873"/>
      <w:bookmarkStart w:id="39" w:name="_Toc125121202"/>
      <w:r w:rsidRPr="00BD3C80">
        <w:rPr>
          <w:lang w:val="fr-FR"/>
        </w:rPr>
        <w:t xml:space="preserve">ii) </w:t>
      </w:r>
      <w:r w:rsidRPr="00BD3C80">
        <w:rPr>
          <w:lang w:val="fr-FR"/>
        </w:rPr>
        <w:tab/>
      </w:r>
      <w:bookmarkEnd w:id="38"/>
      <w:r w:rsidRPr="00BD3C80">
        <w:rPr>
          <w:lang w:val="fr-FR"/>
        </w:rPr>
        <w:t>Bénéficiaires ou détenteurs de droits pas reconnus</w:t>
      </w:r>
      <w:bookmarkEnd w:id="39"/>
    </w:p>
    <w:p w:rsidR="004D17C6" w:rsidRPr="00BD3C80" w:rsidRDefault="004D17C6" w:rsidP="008D4B3A">
      <w:pPr>
        <w:pStyle w:val="Heading5"/>
        <w:keepNext/>
        <w:ind w:left="562"/>
        <w:rPr>
          <w:lang w:val="fr-FR"/>
        </w:rPr>
      </w:pPr>
      <w:r w:rsidRPr="00BD3C80">
        <w:rPr>
          <w:lang w:val="fr-FR"/>
        </w:rPr>
        <w:t>Reconnaissance des droits collectifs, des intérêts et des droits dans un système de savoirs traditionnels</w:t>
      </w:r>
    </w:p>
    <w:p w:rsidR="004D17C6" w:rsidRPr="00BD3C80" w:rsidRDefault="004D17C6" w:rsidP="00E9795C">
      <w:pPr>
        <w:pStyle w:val="ONUMFS"/>
        <w:keepNext/>
        <w:keepLines/>
        <w:rPr>
          <w:lang w:val="fr-FR"/>
        </w:rPr>
      </w:pPr>
      <w:r w:rsidRPr="00BD3C80">
        <w:rPr>
          <w:lang w:val="fr-FR"/>
        </w:rPr>
        <w:t>Introduction</w:t>
      </w:r>
      <w:r w:rsidR="00DC5C52">
        <w:rPr>
          <w:lang w:val="fr-FR"/>
        </w:rPr>
        <w:t> :</w:t>
      </w:r>
      <w:r w:rsidRPr="00BD3C80">
        <w:rPr>
          <w:lang w:val="fr-FR"/>
        </w:rPr>
        <w:t xml:space="preserve"> Les mécanismes juridiques actuels font généralement reposer l</w:t>
      </w:r>
      <w:r w:rsidR="00DC5C52">
        <w:rPr>
          <w:lang w:val="fr-FR"/>
        </w:rPr>
        <w:t>’</w:t>
      </w:r>
      <w:r w:rsidRPr="00BD3C80">
        <w:rPr>
          <w:lang w:val="fr-FR"/>
        </w:rPr>
        <w:t>octroi de droits de propriété intellectuelle sur une personne ou un petit groupe de personnes (comme un inventeur ou plusieurs inventeurs reconn</w:t>
      </w:r>
      <w:r w:rsidR="00672DF3" w:rsidRPr="00BD3C80">
        <w:rPr>
          <w:lang w:val="fr-FR"/>
        </w:rPr>
        <w:t>us)</w:t>
      </w:r>
      <w:r w:rsidR="00672DF3">
        <w:rPr>
          <w:lang w:val="fr-FR"/>
        </w:rPr>
        <w:t xml:space="preserve">.  </w:t>
      </w:r>
      <w:r w:rsidR="00672DF3" w:rsidRPr="00BD3C80">
        <w:rPr>
          <w:lang w:val="fr-FR"/>
        </w:rPr>
        <w:t>Ce</w:t>
      </w:r>
      <w:r w:rsidRPr="00BD3C80">
        <w:rPr>
          <w:lang w:val="fr-FR"/>
        </w:rPr>
        <w:t>rtaines formes de propriété intellectuelle peuvent dans une certaine mesure reconnaître une entité collective comme étant habilitée à exercer des droits sur un objet protégé et à en bénéficier – par exemple, les indications géographiques, les marques collectives et la protection de renseignements non divulgués lorsqu</w:t>
      </w:r>
      <w:r w:rsidR="00DC5C52">
        <w:rPr>
          <w:lang w:val="fr-FR"/>
        </w:rPr>
        <w:t>’</w:t>
      </w:r>
      <w:r w:rsidRPr="00BD3C80">
        <w:rPr>
          <w:lang w:val="fr-FR"/>
        </w:rPr>
        <w:t xml:space="preserve">une entité collective, </w:t>
      </w:r>
      <w:r w:rsidR="00DC5C52">
        <w:rPr>
          <w:lang w:val="fr-FR"/>
        </w:rPr>
        <w:t>y compris</w:t>
      </w:r>
      <w:r w:rsidRPr="00BD3C80">
        <w:rPr>
          <w:lang w:val="fr-FR"/>
        </w:rPr>
        <w:t xml:space="preserve"> une communauté locale ou autochtone juridiquement reconnue, peut en être la propriétaire ou la bénéficiai</w:t>
      </w:r>
      <w:r w:rsidR="00672DF3" w:rsidRPr="00BD3C80">
        <w:rPr>
          <w:lang w:val="fr-FR"/>
        </w:rPr>
        <w:t>re</w:t>
      </w:r>
      <w:r w:rsidR="00672DF3">
        <w:rPr>
          <w:lang w:val="fr-FR"/>
        </w:rPr>
        <w:t xml:space="preserve">.  </w:t>
      </w:r>
      <w:r w:rsidR="00672DF3" w:rsidRPr="00BD3C80">
        <w:rPr>
          <w:lang w:val="fr-FR"/>
        </w:rPr>
        <w:t>En</w:t>
      </w:r>
      <w:r w:rsidRPr="00BD3C80">
        <w:rPr>
          <w:lang w:val="fr-FR"/>
        </w:rPr>
        <w:t xml:space="preserve"> général cependant, il n</w:t>
      </w:r>
      <w:r w:rsidR="00DC5C52">
        <w:rPr>
          <w:lang w:val="fr-FR"/>
        </w:rPr>
        <w:t>’</w:t>
      </w:r>
      <w:r w:rsidRPr="00BD3C80">
        <w:rPr>
          <w:lang w:val="fr-FR"/>
        </w:rPr>
        <w:t>y a pas de système de reconnaissance de la propriété communautaire ou collective, de dépôt ou d</w:t>
      </w:r>
      <w:r w:rsidR="00DC5C52">
        <w:rPr>
          <w:lang w:val="fr-FR"/>
        </w:rPr>
        <w:t>’</w:t>
      </w:r>
      <w:r w:rsidRPr="00BD3C80">
        <w:rPr>
          <w:lang w:val="fr-FR"/>
        </w:rPr>
        <w:t>autres formes d</w:t>
      </w:r>
      <w:r w:rsidR="00DC5C52">
        <w:rPr>
          <w:lang w:val="fr-FR"/>
        </w:rPr>
        <w:t>’</w:t>
      </w:r>
      <w:r w:rsidRPr="00BD3C80">
        <w:rPr>
          <w:lang w:val="fr-FR"/>
        </w:rPr>
        <w:t>autorité ou de droit sur leurs savoirs ou sur des éléments distincts de ces savoi</w:t>
      </w:r>
      <w:r w:rsidR="00672DF3" w:rsidRPr="00BD3C80">
        <w:rPr>
          <w:lang w:val="fr-FR"/>
        </w:rPr>
        <w:t>rs</w:t>
      </w:r>
      <w:r w:rsidR="00672DF3">
        <w:rPr>
          <w:lang w:val="fr-FR"/>
        </w:rPr>
        <w:t xml:space="preserve">.  </w:t>
      </w:r>
      <w:r w:rsidR="00672DF3" w:rsidRPr="00BD3C80">
        <w:rPr>
          <w:lang w:val="fr-FR"/>
        </w:rPr>
        <w:t>Ce</w:t>
      </w:r>
      <w:r w:rsidRPr="00BD3C80">
        <w:rPr>
          <w:lang w:val="fr-FR"/>
        </w:rPr>
        <w:t>s systèmes peuvent devoir tenir compte du fait que plusieurs communautés peuvent être titulaires des droits sur des savoirs traditionnels.</w:t>
      </w:r>
    </w:p>
    <w:p w:rsidR="004D17C6" w:rsidRPr="00BD3C80" w:rsidRDefault="004D17C6" w:rsidP="00D16C67">
      <w:pPr>
        <w:pStyle w:val="ONUMFS"/>
        <w:rPr>
          <w:lang w:val="fr-FR"/>
        </w:rPr>
      </w:pPr>
      <w:r w:rsidRPr="00BD3C80">
        <w:rPr>
          <w:lang w:val="fr-FR"/>
        </w:rPr>
        <w:t xml:space="preserve">Cette lacune est en partie comblée par la Déclaration des </w:t>
      </w:r>
      <w:r w:rsidR="00DC5C52">
        <w:rPr>
          <w:lang w:val="fr-FR"/>
        </w:rPr>
        <w:t>Nations Unies</w:t>
      </w:r>
      <w:r w:rsidRPr="00BD3C80">
        <w:rPr>
          <w:lang w:val="fr-FR"/>
        </w:rPr>
        <w:t xml:space="preserve"> sur les droits des peuples autochtones qui stipule que “les peuples autochtones ont le droit de préserver, de contrôler, de protéger et de développer leur</w:t>
      </w:r>
      <w:r w:rsidR="000A6C92" w:rsidRPr="00BD3C80">
        <w:rPr>
          <w:lang w:val="fr-FR"/>
        </w:rPr>
        <w:t xml:space="preserve"> [</w:t>
      </w:r>
      <w:r w:rsidR="00A32FED" w:rsidRPr="00BD3C80">
        <w:rPr>
          <w:lang w:val="fr-FR"/>
        </w:rPr>
        <w:t>…</w:t>
      </w:r>
      <w:r w:rsidR="000A6C92" w:rsidRPr="00BD3C80">
        <w:rPr>
          <w:lang w:val="fr-FR"/>
        </w:rPr>
        <w:t xml:space="preserve">] </w:t>
      </w:r>
      <w:r w:rsidRPr="00BD3C80">
        <w:rPr>
          <w:lang w:val="fr-FR"/>
        </w:rPr>
        <w:t>savoir traditionnel</w:t>
      </w:r>
      <w:r w:rsidR="000A6C92" w:rsidRPr="00BD3C80">
        <w:rPr>
          <w:lang w:val="fr-FR"/>
        </w:rPr>
        <w:t xml:space="preserve"> [</w:t>
      </w:r>
      <w:r w:rsidR="00A32FED" w:rsidRPr="00BD3C80">
        <w:rPr>
          <w:lang w:val="fr-FR"/>
        </w:rPr>
        <w:t>…</w:t>
      </w:r>
      <w:r w:rsidR="000A6C92" w:rsidRPr="00BD3C80">
        <w:rPr>
          <w:lang w:val="fr-FR"/>
        </w:rPr>
        <w:t xml:space="preserve">] </w:t>
      </w:r>
      <w:r w:rsidRPr="00BD3C80">
        <w:rPr>
          <w:lang w:val="fr-FR"/>
        </w:rPr>
        <w:t>[et]</w:t>
      </w:r>
      <w:r w:rsidR="000A6C92" w:rsidRPr="00BD3C80">
        <w:rPr>
          <w:lang w:val="fr-FR"/>
        </w:rPr>
        <w:t xml:space="preserve"> [</w:t>
      </w:r>
      <w:r w:rsidR="00A32FED" w:rsidRPr="00BD3C80">
        <w:rPr>
          <w:lang w:val="fr-FR"/>
        </w:rPr>
        <w:t>…</w:t>
      </w:r>
      <w:r w:rsidR="000A6C92" w:rsidRPr="00BD3C80">
        <w:rPr>
          <w:lang w:val="fr-FR"/>
        </w:rPr>
        <w:t xml:space="preserve">] </w:t>
      </w:r>
      <w:r w:rsidRPr="00BD3C80">
        <w:rPr>
          <w:lang w:val="fr-FR"/>
        </w:rPr>
        <w:t>le droit de préserver, de contrôler, de protéger et de développer leur propriété intellectuelle collective de ce</w:t>
      </w:r>
      <w:r w:rsidR="000A6C92" w:rsidRPr="00BD3C80">
        <w:rPr>
          <w:lang w:val="fr-FR"/>
        </w:rPr>
        <w:t xml:space="preserve"> [</w:t>
      </w:r>
      <w:r w:rsidR="00A32FED" w:rsidRPr="00BD3C80">
        <w:rPr>
          <w:lang w:val="fr-FR"/>
        </w:rPr>
        <w:t>…</w:t>
      </w:r>
      <w:r w:rsidR="000A6C92" w:rsidRPr="00BD3C80">
        <w:rPr>
          <w:lang w:val="fr-FR"/>
        </w:rPr>
        <w:t xml:space="preserve">] </w:t>
      </w:r>
      <w:r w:rsidRPr="00BD3C80">
        <w:rPr>
          <w:lang w:val="fr-FR"/>
        </w:rPr>
        <w:t>savoir traditionnel”.  Toutefois, étant un instrument international non contraignant, il s</w:t>
      </w:r>
      <w:r w:rsidR="00DC5C52">
        <w:rPr>
          <w:lang w:val="fr-FR"/>
        </w:rPr>
        <w:t>’</w:t>
      </w:r>
      <w:r w:rsidRPr="00BD3C80">
        <w:rPr>
          <w:lang w:val="fr-FR"/>
        </w:rPr>
        <w:t>agit d</w:t>
      </w:r>
      <w:r w:rsidR="00DC5C52">
        <w:rPr>
          <w:lang w:val="fr-FR"/>
        </w:rPr>
        <w:t>’</w:t>
      </w:r>
      <w:r w:rsidRPr="00BD3C80">
        <w:rPr>
          <w:lang w:val="fr-FR"/>
        </w:rPr>
        <w:t>une déclaration générale plutôt qu</w:t>
      </w:r>
      <w:r w:rsidR="00DC5C52">
        <w:rPr>
          <w:lang w:val="fr-FR"/>
        </w:rPr>
        <w:t>’</w:t>
      </w:r>
      <w:r w:rsidRPr="00BD3C80">
        <w:rPr>
          <w:lang w:val="fr-FR"/>
        </w:rPr>
        <w:t>un mécanisme juridique spécifique directement applicable pour remédier dans la pratique à cette lacune.</w:t>
      </w:r>
    </w:p>
    <w:p w:rsidR="004D17C6" w:rsidRPr="00BD3C80" w:rsidRDefault="004D17C6" w:rsidP="00D16C67">
      <w:pPr>
        <w:pStyle w:val="ONUMFS"/>
        <w:rPr>
          <w:lang w:val="fr-FR"/>
        </w:rPr>
      </w:pPr>
      <w:r w:rsidRPr="00BD3C80">
        <w:rPr>
          <w:lang w:val="fr-FR"/>
        </w:rPr>
        <w:t>Lacune</w:t>
      </w:r>
      <w:r w:rsidR="00DC5C52">
        <w:rPr>
          <w:lang w:val="fr-FR"/>
        </w:rPr>
        <w:t> :</w:t>
      </w:r>
      <w:r w:rsidRPr="00BD3C80">
        <w:rPr>
          <w:lang w:val="fr-FR"/>
        </w:rPr>
        <w:t xml:space="preserve"> reconnaissance qu</w:t>
      </w:r>
      <w:r w:rsidR="00DC5C52">
        <w:rPr>
          <w:lang w:val="fr-FR"/>
        </w:rPr>
        <w:t>’</w:t>
      </w:r>
      <w:r w:rsidRPr="00BD3C80">
        <w:rPr>
          <w:lang w:val="fr-FR"/>
        </w:rPr>
        <w:t>une communauté locale ou autochtone peut avoir des droits, une autorité, être dépositaire ou avoir d</w:t>
      </w:r>
      <w:r w:rsidR="00DC5C52">
        <w:rPr>
          <w:lang w:val="fr-FR"/>
        </w:rPr>
        <w:t>’</w:t>
      </w:r>
      <w:r w:rsidRPr="00BD3C80">
        <w:rPr>
          <w:lang w:val="fr-FR"/>
        </w:rPr>
        <w:t>autres intérêts sur des savoirs dans un système de savoirs traditionnels qui y est clairement associé.</w:t>
      </w:r>
    </w:p>
    <w:p w:rsidR="004D17C6" w:rsidRPr="00BD3C80" w:rsidRDefault="004D17C6" w:rsidP="00D16C67">
      <w:pPr>
        <w:pStyle w:val="ONUMFS"/>
        <w:rPr>
          <w:lang w:val="fr-FR"/>
        </w:rPr>
      </w:pPr>
      <w:r w:rsidRPr="00BD3C80">
        <w:rPr>
          <w:lang w:val="fr-FR"/>
        </w:rPr>
        <w:t>Exemple</w:t>
      </w:r>
      <w:r w:rsidR="00DC5C52">
        <w:rPr>
          <w:lang w:val="fr-FR"/>
        </w:rPr>
        <w:t> :</w:t>
      </w:r>
      <w:r w:rsidRPr="00BD3C80">
        <w:rPr>
          <w:lang w:val="fr-FR"/>
        </w:rPr>
        <w:t xml:space="preserve"> Dans l</w:t>
      </w:r>
      <w:r w:rsidR="00DC5C52">
        <w:rPr>
          <w:lang w:val="fr-FR"/>
        </w:rPr>
        <w:t>’</w:t>
      </w:r>
      <w:r w:rsidRPr="00BD3C80">
        <w:rPr>
          <w:lang w:val="fr-FR"/>
        </w:rPr>
        <w:t>exemple ci</w:t>
      </w:r>
      <w:r w:rsidR="00672DF3">
        <w:rPr>
          <w:lang w:val="fr-FR"/>
        </w:rPr>
        <w:noBreakHyphen/>
      </w:r>
      <w:r w:rsidRPr="00BD3C80">
        <w:rPr>
          <w:lang w:val="fr-FR"/>
        </w:rPr>
        <w:t>dessus, la communauté n</w:t>
      </w:r>
      <w:r w:rsidR="00DC5C52">
        <w:rPr>
          <w:lang w:val="fr-FR"/>
        </w:rPr>
        <w:t>’</w:t>
      </w:r>
      <w:r w:rsidRPr="00BD3C80">
        <w:rPr>
          <w:lang w:val="fr-FR"/>
        </w:rPr>
        <w:t>aurait pas actuellement, en tant que communauté, un droit collectif de prendre des mesures contre les formes d</w:t>
      </w:r>
      <w:r w:rsidR="00DC5C52">
        <w:rPr>
          <w:lang w:val="fr-FR"/>
        </w:rPr>
        <w:t>’</w:t>
      </w:r>
      <w:r w:rsidRPr="00BD3C80">
        <w:rPr>
          <w:lang w:val="fr-FR"/>
        </w:rPr>
        <w:t>utilisation abusive ou d</w:t>
      </w:r>
      <w:r w:rsidR="00DC5C52">
        <w:rPr>
          <w:lang w:val="fr-FR"/>
        </w:rPr>
        <w:t>’</w:t>
      </w:r>
      <w:r w:rsidRPr="00BD3C80">
        <w:rPr>
          <w:lang w:val="fr-FR"/>
        </w:rPr>
        <w:t>appropriation illicite de ses savoirs.</w:t>
      </w:r>
    </w:p>
    <w:p w:rsidR="004D17C6" w:rsidRPr="00BD3C80" w:rsidRDefault="004D17C6" w:rsidP="008D4B3A">
      <w:pPr>
        <w:pStyle w:val="Heading4"/>
        <w:ind w:firstLine="562"/>
        <w:rPr>
          <w:u w:val="single"/>
          <w:lang w:val="fr-FR"/>
        </w:rPr>
      </w:pPr>
      <w:bookmarkStart w:id="40" w:name="_Toc125121203"/>
      <w:r w:rsidRPr="00BD3C80">
        <w:rPr>
          <w:lang w:val="fr-FR"/>
        </w:rPr>
        <w:t>iii)</w:t>
      </w:r>
      <w:r w:rsidR="00E9795C" w:rsidRPr="00BD3C80">
        <w:rPr>
          <w:lang w:val="fr-FR"/>
        </w:rPr>
        <w:tab/>
      </w:r>
      <w:r w:rsidRPr="00BD3C80">
        <w:rPr>
          <w:lang w:val="fr-FR"/>
        </w:rPr>
        <w:t>Clarifier ou confirmer l</w:t>
      </w:r>
      <w:r w:rsidR="00DC5C52">
        <w:rPr>
          <w:lang w:val="fr-FR"/>
        </w:rPr>
        <w:t>’</w:t>
      </w:r>
      <w:r w:rsidRPr="00BD3C80">
        <w:rPr>
          <w:lang w:val="fr-FR"/>
        </w:rPr>
        <w:t>application des principes existants aux savoirs traditionnels</w:t>
      </w:r>
      <w:bookmarkEnd w:id="40"/>
    </w:p>
    <w:p w:rsidR="004D17C6" w:rsidRPr="00BD3C80" w:rsidRDefault="004D17C6" w:rsidP="008D4B3A">
      <w:pPr>
        <w:pStyle w:val="Heading5"/>
        <w:ind w:left="562"/>
        <w:rPr>
          <w:lang w:val="fr-FR"/>
        </w:rPr>
      </w:pPr>
      <w:r w:rsidRPr="00BD3C80">
        <w:rPr>
          <w:lang w:val="fr-FR"/>
        </w:rPr>
        <w:t>Une règle s</w:t>
      </w:r>
      <w:r w:rsidR="00DC5C52">
        <w:rPr>
          <w:lang w:val="fr-FR"/>
        </w:rPr>
        <w:t>’</w:t>
      </w:r>
      <w:r w:rsidRPr="00BD3C80">
        <w:rPr>
          <w:lang w:val="fr-FR"/>
        </w:rPr>
        <w:t>appliquant expressément aux principes de la concession de brevets dans le contexte des savoirs traditionnels</w:t>
      </w:r>
    </w:p>
    <w:p w:rsidR="004D17C6" w:rsidRPr="00BD3C80" w:rsidRDefault="004D17C6" w:rsidP="00D16C67">
      <w:pPr>
        <w:pStyle w:val="ONUMFS"/>
        <w:rPr>
          <w:lang w:val="fr-FR"/>
        </w:rPr>
      </w:pPr>
      <w:r w:rsidRPr="00BD3C80">
        <w:rPr>
          <w:lang w:val="fr-FR"/>
        </w:rPr>
        <w:t>Introduction</w:t>
      </w:r>
      <w:r w:rsidR="00DC5C52">
        <w:rPr>
          <w:lang w:val="fr-FR"/>
        </w:rPr>
        <w:t> :</w:t>
      </w:r>
      <w:r w:rsidRPr="00BD3C80">
        <w:rPr>
          <w:lang w:val="fr-FR"/>
        </w:rPr>
        <w:t xml:space="preserve"> il n</w:t>
      </w:r>
      <w:r w:rsidR="00DC5C52">
        <w:rPr>
          <w:lang w:val="fr-FR"/>
        </w:rPr>
        <w:t>’</w:t>
      </w:r>
      <w:r w:rsidRPr="00BD3C80">
        <w:rPr>
          <w:lang w:val="fr-FR"/>
        </w:rPr>
        <w:t>est toujours pas possible en principe d</w:t>
      </w:r>
      <w:r w:rsidR="00DC5C52">
        <w:rPr>
          <w:lang w:val="fr-FR"/>
        </w:rPr>
        <w:t>’</w:t>
      </w:r>
      <w:r w:rsidRPr="00BD3C80">
        <w:rPr>
          <w:lang w:val="fr-FR"/>
        </w:rPr>
        <w:t>obtenir de manière légitime un brevet sur un savoir traditionnel qui n</w:t>
      </w:r>
      <w:r w:rsidR="00DC5C52">
        <w:rPr>
          <w:lang w:val="fr-FR"/>
        </w:rPr>
        <w:t>’</w:t>
      </w:r>
      <w:r w:rsidRPr="00BD3C80">
        <w:rPr>
          <w:lang w:val="fr-FR"/>
        </w:rPr>
        <w:t>est pas nouveau, ou est évident pour un groupe de personnes du métier (qui peut comprendre des experts en matière de savoirs traditionne</w:t>
      </w:r>
      <w:r w:rsidR="00672DF3" w:rsidRPr="00BD3C80">
        <w:rPr>
          <w:lang w:val="fr-FR"/>
        </w:rPr>
        <w:t>ls)</w:t>
      </w:r>
      <w:r w:rsidR="00672DF3">
        <w:rPr>
          <w:lang w:val="fr-FR"/>
        </w:rPr>
        <w:t xml:space="preserve">.  </w:t>
      </w:r>
      <w:r w:rsidR="00672DF3" w:rsidRPr="00BD3C80">
        <w:rPr>
          <w:lang w:val="fr-FR"/>
        </w:rPr>
        <w:t>En</w:t>
      </w:r>
      <w:r w:rsidRPr="00BD3C80">
        <w:rPr>
          <w:lang w:val="fr-FR"/>
        </w:rPr>
        <w:t> outre, le déposant n</w:t>
      </w:r>
      <w:r w:rsidR="00DC5C52">
        <w:rPr>
          <w:lang w:val="fr-FR"/>
        </w:rPr>
        <w:t>’</w:t>
      </w:r>
      <w:r w:rsidRPr="00BD3C80">
        <w:rPr>
          <w:lang w:val="fr-FR"/>
        </w:rPr>
        <w:t>est pas autorisé à obtenir de manière légitime le brevet d</w:t>
      </w:r>
      <w:r w:rsidR="00DC5C52">
        <w:rPr>
          <w:lang w:val="fr-FR"/>
        </w:rPr>
        <w:t>’</w:t>
      </w:r>
      <w:r w:rsidRPr="00BD3C80">
        <w:rPr>
          <w:lang w:val="fr-FR"/>
        </w:rPr>
        <w:t>une invention s</w:t>
      </w:r>
      <w:r w:rsidR="00DC5C52">
        <w:rPr>
          <w:lang w:val="fr-FR"/>
        </w:rPr>
        <w:t>’</w:t>
      </w:r>
      <w:r w:rsidRPr="00BD3C80">
        <w:rPr>
          <w:lang w:val="fr-FR"/>
        </w:rPr>
        <w:t>il n</w:t>
      </w:r>
      <w:r w:rsidR="00DC5C52">
        <w:rPr>
          <w:lang w:val="fr-FR"/>
        </w:rPr>
        <w:t>’</w:t>
      </w:r>
      <w:r w:rsidRPr="00BD3C80">
        <w:rPr>
          <w:lang w:val="fr-FR"/>
        </w:rPr>
        <w:t>en est pas l</w:t>
      </w:r>
      <w:r w:rsidR="00DC5C52">
        <w:rPr>
          <w:lang w:val="fr-FR"/>
        </w:rPr>
        <w:t>’</w:t>
      </w:r>
      <w:r w:rsidRPr="00BD3C80">
        <w:rPr>
          <w:lang w:val="fr-FR"/>
        </w:rPr>
        <w:t>inventeur effectif ou s</w:t>
      </w:r>
      <w:r w:rsidR="00DC5C52">
        <w:rPr>
          <w:lang w:val="fr-FR"/>
        </w:rPr>
        <w:t>’</w:t>
      </w:r>
      <w:r w:rsidRPr="00BD3C80">
        <w:rPr>
          <w:lang w:val="fr-FR"/>
        </w:rPr>
        <w:t>il n</w:t>
      </w:r>
      <w:r w:rsidR="00DC5C52">
        <w:rPr>
          <w:lang w:val="fr-FR"/>
        </w:rPr>
        <w:t>’</w:t>
      </w:r>
      <w:r w:rsidRPr="00BD3C80">
        <w:rPr>
          <w:lang w:val="fr-FR"/>
        </w:rPr>
        <w:t>a pas reçu directement de l</w:t>
      </w:r>
      <w:r w:rsidR="00DC5C52">
        <w:rPr>
          <w:lang w:val="fr-FR"/>
        </w:rPr>
        <w:t>’</w:t>
      </w:r>
      <w:r w:rsidRPr="00BD3C80">
        <w:rPr>
          <w:lang w:val="fr-FR"/>
        </w:rPr>
        <w:t>inventeur le droit de déposer une demande, par exemple si les revendications dans la demande de brevet s</w:t>
      </w:r>
      <w:r w:rsidR="00DC5C52">
        <w:rPr>
          <w:lang w:val="fr-FR"/>
        </w:rPr>
        <w:t>’</w:t>
      </w:r>
      <w:r w:rsidRPr="00BD3C80">
        <w:rPr>
          <w:lang w:val="fr-FR"/>
        </w:rPr>
        <w:t>appliquent au savoir traditionnel obtenu d</w:t>
      </w:r>
      <w:r w:rsidR="00DC5C52">
        <w:rPr>
          <w:lang w:val="fr-FR"/>
        </w:rPr>
        <w:t>’</w:t>
      </w:r>
      <w:r w:rsidRPr="00BD3C80">
        <w:rPr>
          <w:lang w:val="fr-FR"/>
        </w:rPr>
        <w:t>un détenteur, ou si le détenteur du savoir traditionnel a apporté une contribution inventive à l</w:t>
      </w:r>
      <w:r w:rsidR="00DC5C52">
        <w:rPr>
          <w:lang w:val="fr-FR"/>
        </w:rPr>
        <w:t>’</w:t>
      </w:r>
      <w:r w:rsidRPr="00BD3C80">
        <w:rPr>
          <w:lang w:val="fr-FR"/>
        </w:rPr>
        <w:t>invention revendiqu</w:t>
      </w:r>
      <w:r w:rsidR="00672DF3" w:rsidRPr="00BD3C80">
        <w:rPr>
          <w:lang w:val="fr-FR"/>
        </w:rPr>
        <w:t>ée</w:t>
      </w:r>
      <w:r w:rsidR="00672DF3">
        <w:rPr>
          <w:lang w:val="fr-FR"/>
        </w:rPr>
        <w:t xml:space="preserve">.  </w:t>
      </w:r>
      <w:r w:rsidR="00672DF3" w:rsidRPr="00BD3C80">
        <w:rPr>
          <w:lang w:val="fr-FR"/>
        </w:rPr>
        <w:t>De</w:t>
      </w:r>
      <w:r w:rsidRPr="00BD3C80">
        <w:rPr>
          <w:lang w:val="fr-FR"/>
        </w:rPr>
        <w:t xml:space="preserve"> plus, l</w:t>
      </w:r>
      <w:r w:rsidR="00DC5C52">
        <w:rPr>
          <w:lang w:val="fr-FR"/>
        </w:rPr>
        <w:t>’</w:t>
      </w:r>
      <w:r w:rsidRPr="00BD3C80">
        <w:rPr>
          <w:lang w:val="fr-FR"/>
        </w:rPr>
        <w:t xml:space="preserve">inventeur ou les inventeurs véritables peuvent être mentionnés en tant que tels dans le document de </w:t>
      </w:r>
      <w:r w:rsidRPr="00BD3C80">
        <w:rPr>
          <w:lang w:val="fr-FR"/>
        </w:rPr>
        <w:lastRenderedPageBreak/>
        <w:t>brev</w:t>
      </w:r>
      <w:r w:rsidR="00672DF3" w:rsidRPr="00BD3C80">
        <w:rPr>
          <w:lang w:val="fr-FR"/>
        </w:rPr>
        <w:t>et</w:t>
      </w:r>
      <w:r w:rsidR="00672DF3">
        <w:rPr>
          <w:lang w:val="fr-FR"/>
        </w:rPr>
        <w:t xml:space="preserve">.  </w:t>
      </w:r>
      <w:r w:rsidR="00672DF3" w:rsidRPr="00BD3C80">
        <w:rPr>
          <w:lang w:val="fr-FR"/>
        </w:rPr>
        <w:t>Ce</w:t>
      </w:r>
      <w:r w:rsidRPr="00BD3C80">
        <w:rPr>
          <w:lang w:val="fr-FR"/>
        </w:rPr>
        <w:t>s principes généraux sont reconnus dans la législation internationale relative aux brevets, même s</w:t>
      </w:r>
      <w:r w:rsidR="00DC5C52">
        <w:rPr>
          <w:lang w:val="fr-FR"/>
        </w:rPr>
        <w:t>’</w:t>
      </w:r>
      <w:r w:rsidRPr="00BD3C80">
        <w:rPr>
          <w:lang w:val="fr-FR"/>
        </w:rPr>
        <w:t>ils n</w:t>
      </w:r>
      <w:r w:rsidR="00DC5C52">
        <w:rPr>
          <w:lang w:val="fr-FR"/>
        </w:rPr>
        <w:t>’</w:t>
      </w:r>
      <w:r w:rsidRPr="00BD3C80">
        <w:rPr>
          <w:lang w:val="fr-FR"/>
        </w:rPr>
        <w:t>ont jamais été explicitement appliqués aux savoirs traditionnels à l</w:t>
      </w:r>
      <w:r w:rsidR="00DC5C52">
        <w:rPr>
          <w:lang w:val="fr-FR"/>
        </w:rPr>
        <w:t>’</w:t>
      </w:r>
      <w:r w:rsidRPr="00BD3C80">
        <w:rPr>
          <w:lang w:val="fr-FR"/>
        </w:rPr>
        <w:t>échelon de l</w:t>
      </w:r>
      <w:r w:rsidR="00DC5C52">
        <w:rPr>
          <w:lang w:val="fr-FR"/>
        </w:rPr>
        <w:t>’</w:t>
      </w:r>
      <w:r w:rsidRPr="00BD3C80">
        <w:rPr>
          <w:lang w:val="fr-FR"/>
        </w:rPr>
        <w:t>élaboration de normes internationales.</w:t>
      </w:r>
    </w:p>
    <w:p w:rsidR="004D17C6" w:rsidRPr="00BD3C80" w:rsidRDefault="004D17C6" w:rsidP="00D16C67">
      <w:pPr>
        <w:pStyle w:val="ONUMFS"/>
        <w:rPr>
          <w:lang w:val="fr-FR"/>
        </w:rPr>
      </w:pPr>
      <w:r w:rsidRPr="00BD3C80">
        <w:rPr>
          <w:lang w:val="fr-FR"/>
        </w:rPr>
        <w:t>La question se pose de savoir si cette absence d</w:t>
      </w:r>
      <w:r w:rsidR="00DC5C52">
        <w:rPr>
          <w:lang w:val="fr-FR"/>
        </w:rPr>
        <w:t>’</w:t>
      </w:r>
      <w:r w:rsidRPr="00BD3C80">
        <w:rPr>
          <w:lang w:val="fr-FR"/>
        </w:rPr>
        <w:t>un principe explicite constitue réellement une “lacune”</w:t>
      </w:r>
      <w:r w:rsidR="00DC5C52">
        <w:rPr>
          <w:lang w:val="fr-FR"/>
        </w:rPr>
        <w:t> :</w:t>
      </w:r>
      <w:r w:rsidRPr="00BD3C80">
        <w:rPr>
          <w:lang w:val="fr-FR"/>
        </w:rPr>
        <w:t xml:space="preserve"> appliquer des principes généraux expressément aux savoirs traditionnels et faire explicitement ressortir ce qui est déjà implicite dans le droit et les principes relatifs aux brevets reviendrait</w:t>
      </w:r>
      <w:r w:rsidR="00672DF3">
        <w:rPr>
          <w:lang w:val="fr-FR"/>
        </w:rPr>
        <w:noBreakHyphen/>
      </w:r>
      <w:r w:rsidRPr="00BD3C80">
        <w:rPr>
          <w:lang w:val="fr-FR"/>
        </w:rPr>
        <w:t>il à “combler une lacune”?  Par ailleurs, définir à l</w:t>
      </w:r>
      <w:r w:rsidR="00DC5C52">
        <w:rPr>
          <w:lang w:val="fr-FR"/>
        </w:rPr>
        <w:t>’</w:t>
      </w:r>
      <w:r w:rsidRPr="00BD3C80">
        <w:rPr>
          <w:lang w:val="fr-FR"/>
        </w:rPr>
        <w:t>échelon international la manière dont les principes généraux en matière de brevets s</w:t>
      </w:r>
      <w:r w:rsidR="00DC5C52">
        <w:rPr>
          <w:lang w:val="fr-FR"/>
        </w:rPr>
        <w:t>’</w:t>
      </w:r>
      <w:r w:rsidRPr="00BD3C80">
        <w:rPr>
          <w:lang w:val="fr-FR"/>
        </w:rPr>
        <w:t>appliquent expressément aux savoirs traditionnels peut sembler une précision utile pour empêcher la délivrance de brevets invalides, tels que toute tentative visant à revendiquer le fait que le savoir traditionnel obtenu d</w:t>
      </w:r>
      <w:r w:rsidR="00DC5C52">
        <w:rPr>
          <w:lang w:val="fr-FR"/>
        </w:rPr>
        <w:t>’</w:t>
      </w:r>
      <w:r w:rsidRPr="00BD3C80">
        <w:rPr>
          <w:lang w:val="fr-FR"/>
        </w:rPr>
        <w:t>un détenteur est l</w:t>
      </w:r>
      <w:r w:rsidR="00DC5C52">
        <w:rPr>
          <w:lang w:val="fr-FR"/>
        </w:rPr>
        <w:t>’</w:t>
      </w:r>
      <w:r w:rsidRPr="00BD3C80">
        <w:rPr>
          <w:lang w:val="fr-FR"/>
        </w:rPr>
        <w:t>invention d</w:t>
      </w:r>
      <w:r w:rsidR="00DC5C52">
        <w:rPr>
          <w:lang w:val="fr-FR"/>
        </w:rPr>
        <w:t>’</w:t>
      </w:r>
      <w:r w:rsidRPr="00BD3C80">
        <w:rPr>
          <w:lang w:val="fr-FR"/>
        </w:rPr>
        <w:t>un tie</w:t>
      </w:r>
      <w:r w:rsidR="00672DF3" w:rsidRPr="00BD3C80">
        <w:rPr>
          <w:lang w:val="fr-FR"/>
        </w:rPr>
        <w:t>rs</w:t>
      </w:r>
      <w:r w:rsidR="00672DF3">
        <w:rPr>
          <w:lang w:val="fr-FR"/>
        </w:rPr>
        <w:t xml:space="preserve">.  </w:t>
      </w:r>
      <w:r w:rsidR="00672DF3" w:rsidRPr="00BD3C80">
        <w:rPr>
          <w:lang w:val="fr-FR"/>
        </w:rPr>
        <w:t>Ce</w:t>
      </w:r>
      <w:r w:rsidRPr="00BD3C80">
        <w:rPr>
          <w:lang w:val="fr-FR"/>
        </w:rPr>
        <w:t>tte attente étant implicite dans les principes existants, on peut se demander si la formulation de ces attentes d</w:t>
      </w:r>
      <w:r w:rsidR="00DC5C52">
        <w:rPr>
          <w:lang w:val="fr-FR"/>
        </w:rPr>
        <w:t>’</w:t>
      </w:r>
      <w:r w:rsidRPr="00BD3C80">
        <w:rPr>
          <w:lang w:val="fr-FR"/>
        </w:rPr>
        <w:t>une manière plus explicite constitue une véritable lacune à combler.</w:t>
      </w:r>
    </w:p>
    <w:p w:rsidR="004D17C6" w:rsidRPr="00BD3C80" w:rsidRDefault="004D17C6" w:rsidP="004D17C6">
      <w:pPr>
        <w:pStyle w:val="ONUMFS"/>
        <w:rPr>
          <w:lang w:val="fr-FR"/>
        </w:rPr>
      </w:pPr>
      <w:r w:rsidRPr="00BD3C80">
        <w:rPr>
          <w:lang w:val="fr-FR"/>
        </w:rPr>
        <w:t>Lacune</w:t>
      </w:r>
      <w:r w:rsidR="00DC5C52">
        <w:rPr>
          <w:lang w:val="fr-FR"/>
        </w:rPr>
        <w:t> :</w:t>
      </w:r>
      <w:r w:rsidRPr="00BD3C80">
        <w:rPr>
          <w:lang w:val="fr-FR"/>
        </w:rPr>
        <w:t xml:space="preserve"> il n</w:t>
      </w:r>
      <w:r w:rsidR="00DC5C52">
        <w:rPr>
          <w:lang w:val="fr-FR"/>
        </w:rPr>
        <w:t>’</w:t>
      </w:r>
      <w:r w:rsidRPr="00BD3C80">
        <w:rPr>
          <w:lang w:val="fr-FR"/>
        </w:rPr>
        <w:t>existe aucune déclaration internationale officielle appliquant directement les normes et principes généraux en matière de brevets au domaine des savoirs traditionnels</w:t>
      </w:r>
      <w:r w:rsidR="00DC5C52">
        <w:rPr>
          <w:lang w:val="fr-FR"/>
        </w:rPr>
        <w:t> :</w:t>
      </w:r>
      <w:r w:rsidRPr="00BD3C80">
        <w:rPr>
          <w:lang w:val="fr-FR"/>
        </w:rPr>
        <w:t xml:space="preserve"> par exemple, empêchant précisément et expressément tous brevets revendiquant directement des savoirs traditionnels i) qui ne sont pas nouveaux car ils appartiennent au domaine public;  ii) qui sont évidents pour un expert des savoirs traditionnels en tant qu</w:t>
      </w:r>
      <w:r w:rsidR="00DC5C52">
        <w:rPr>
          <w:lang w:val="fr-FR"/>
        </w:rPr>
        <w:t>’</w:t>
      </w:r>
      <w:r w:rsidRPr="00BD3C80">
        <w:rPr>
          <w:lang w:val="fr-FR"/>
        </w:rPr>
        <w:t>homme de métier, ou iii) qui ont été obtenus d</w:t>
      </w:r>
      <w:r w:rsidR="00DC5C52">
        <w:rPr>
          <w:lang w:val="fr-FR"/>
        </w:rPr>
        <w:t>’</w:t>
      </w:r>
      <w:r w:rsidRPr="00BD3C80">
        <w:rPr>
          <w:lang w:val="fr-FR"/>
        </w:rPr>
        <w:t>un détenteur qui n</w:t>
      </w:r>
      <w:r w:rsidR="00DC5C52">
        <w:rPr>
          <w:lang w:val="fr-FR"/>
        </w:rPr>
        <w:t>’</w:t>
      </w:r>
      <w:r w:rsidRPr="00BD3C80">
        <w:rPr>
          <w:lang w:val="fr-FR"/>
        </w:rPr>
        <w:t>est pas reconnu comme inventeur et que le titre approprié n</w:t>
      </w:r>
      <w:r w:rsidR="00DC5C52">
        <w:rPr>
          <w:lang w:val="fr-FR"/>
        </w:rPr>
        <w:t>’</w:t>
      </w:r>
      <w:r w:rsidRPr="00BD3C80">
        <w:rPr>
          <w:lang w:val="fr-FR"/>
        </w:rPr>
        <w:t>en a pas été obtenu.</w:t>
      </w:r>
    </w:p>
    <w:p w:rsidR="004D17C6" w:rsidRPr="00BD3C80" w:rsidRDefault="004D17C6" w:rsidP="004D17C6">
      <w:pPr>
        <w:pStyle w:val="ONUMFS"/>
        <w:rPr>
          <w:lang w:val="fr-FR"/>
        </w:rPr>
      </w:pPr>
      <w:r w:rsidRPr="00BD3C80">
        <w:rPr>
          <w:lang w:val="fr-FR"/>
        </w:rPr>
        <w:t>Exemple</w:t>
      </w:r>
      <w:r w:rsidR="00DC5C52">
        <w:rPr>
          <w:lang w:val="fr-FR"/>
        </w:rPr>
        <w:t> :</w:t>
      </w:r>
      <w:r w:rsidRPr="00BD3C80">
        <w:rPr>
          <w:lang w:val="fr-FR"/>
        </w:rPr>
        <w:t xml:space="preserve"> une personne obtient des savoirs traditionnels précieux en se rendant dans communauté autochto</w:t>
      </w:r>
      <w:r w:rsidR="00672DF3" w:rsidRPr="00BD3C80">
        <w:rPr>
          <w:lang w:val="fr-FR"/>
        </w:rPr>
        <w:t>ne</w:t>
      </w:r>
      <w:r w:rsidR="00672DF3">
        <w:rPr>
          <w:lang w:val="fr-FR"/>
        </w:rPr>
        <w:t xml:space="preserve">.  </w:t>
      </w:r>
      <w:r w:rsidR="00672DF3" w:rsidRPr="00BD3C80">
        <w:rPr>
          <w:lang w:val="fr-FR"/>
        </w:rPr>
        <w:t>El</w:t>
      </w:r>
      <w:r w:rsidRPr="00BD3C80">
        <w:rPr>
          <w:lang w:val="fr-FR"/>
        </w:rPr>
        <w:t>le dépose aussitôt deux demandes de brevet, se qualifiant d</w:t>
      </w:r>
      <w:r w:rsidR="00DC5C52">
        <w:rPr>
          <w:lang w:val="fr-FR"/>
        </w:rPr>
        <w:t>’</w:t>
      </w:r>
      <w:r w:rsidRPr="00BD3C80">
        <w:rPr>
          <w:lang w:val="fr-FR"/>
        </w:rPr>
        <w:t>invent</w:t>
      </w:r>
      <w:r w:rsidR="00465442" w:rsidRPr="00BD3C80">
        <w:rPr>
          <w:lang w:val="fr-FR"/>
        </w:rPr>
        <w:t>rice</w:t>
      </w:r>
      <w:r w:rsidRPr="00BD3C80">
        <w:rPr>
          <w:lang w:val="fr-FR"/>
        </w:rPr>
        <w:t>, sans apporter à ces savoirs des améliorations additionnelles significatives et sans communiquer ni mentionner au détenteur des savoirs traditionnels la source des savoi</w:t>
      </w:r>
      <w:r w:rsidR="00672DF3" w:rsidRPr="00BD3C80">
        <w:rPr>
          <w:lang w:val="fr-FR"/>
        </w:rPr>
        <w:t>rs</w:t>
      </w:r>
      <w:r w:rsidR="00672DF3">
        <w:rPr>
          <w:lang w:val="fr-FR"/>
        </w:rPr>
        <w:t xml:space="preserve">.  </w:t>
      </w:r>
      <w:r w:rsidR="00672DF3" w:rsidRPr="00BD3C80">
        <w:rPr>
          <w:lang w:val="fr-FR"/>
        </w:rPr>
        <w:t>Un</w:t>
      </w:r>
      <w:r w:rsidRPr="00BD3C80">
        <w:rPr>
          <w:lang w:val="fr-FR"/>
        </w:rPr>
        <w:t>e demande de brevet correspond à une invention réellement brevetab</w:t>
      </w:r>
      <w:r w:rsidR="00672DF3" w:rsidRPr="00BD3C80">
        <w:rPr>
          <w:lang w:val="fr-FR"/>
        </w:rPr>
        <w:t>le</w:t>
      </w:r>
      <w:r w:rsidR="00672DF3">
        <w:rPr>
          <w:lang w:val="fr-FR"/>
        </w:rPr>
        <w:t xml:space="preserve">.  </w:t>
      </w:r>
      <w:r w:rsidR="00672DF3" w:rsidRPr="00BD3C80">
        <w:rPr>
          <w:lang w:val="fr-FR"/>
        </w:rPr>
        <w:t>Da</w:t>
      </w:r>
      <w:r w:rsidRPr="00BD3C80">
        <w:rPr>
          <w:lang w:val="fr-FR"/>
        </w:rPr>
        <w:t>ns ce cas</w:t>
      </w:r>
      <w:r w:rsidR="00672DF3">
        <w:rPr>
          <w:lang w:val="fr-FR"/>
        </w:rPr>
        <w:noBreakHyphen/>
      </w:r>
      <w:r w:rsidRPr="00BD3C80">
        <w:rPr>
          <w:lang w:val="fr-FR"/>
        </w:rPr>
        <w:t>là, le déposant n</w:t>
      </w:r>
      <w:r w:rsidR="00DC5C52">
        <w:rPr>
          <w:lang w:val="fr-FR"/>
        </w:rPr>
        <w:t>’</w:t>
      </w:r>
      <w:r w:rsidRPr="00BD3C80">
        <w:rPr>
          <w:lang w:val="fr-FR"/>
        </w:rPr>
        <w:t>a pas le droit de demander un brevet car le véritable inventeur est le praticien initial opérant dans le système des savoirs traditionnels et il n</w:t>
      </w:r>
      <w:r w:rsidR="00DC5C52">
        <w:rPr>
          <w:lang w:val="fr-FR"/>
        </w:rPr>
        <w:t>’</w:t>
      </w:r>
      <w:r w:rsidRPr="00BD3C80">
        <w:rPr>
          <w:lang w:val="fr-FR"/>
        </w:rPr>
        <w:t>a pas fondé sa demande sur un titre légal obtenu de cet invente</w:t>
      </w:r>
      <w:r w:rsidR="00672DF3" w:rsidRPr="00BD3C80">
        <w:rPr>
          <w:lang w:val="fr-FR"/>
        </w:rPr>
        <w:t>ur</w:t>
      </w:r>
      <w:r w:rsidR="00672DF3">
        <w:rPr>
          <w:lang w:val="fr-FR"/>
        </w:rPr>
        <w:t xml:space="preserve">.  </w:t>
      </w:r>
      <w:r w:rsidR="00672DF3" w:rsidRPr="00BD3C80">
        <w:rPr>
          <w:lang w:val="fr-FR"/>
        </w:rPr>
        <w:t>L</w:t>
      </w:r>
      <w:r w:rsidR="00672DF3">
        <w:rPr>
          <w:lang w:val="fr-FR"/>
        </w:rPr>
        <w:t>’</w:t>
      </w:r>
      <w:r w:rsidR="00672DF3" w:rsidRPr="00BD3C80">
        <w:rPr>
          <w:lang w:val="fr-FR"/>
        </w:rPr>
        <w:t>a</w:t>
      </w:r>
      <w:r w:rsidRPr="00BD3C80">
        <w:rPr>
          <w:lang w:val="fr-FR"/>
        </w:rPr>
        <w:t>utre demande de brevet revendique des savoirs traditionnels qui ont été divulgués au public et représentent une méthode déjà connue de la communauté des détenteurs de savoirs traditionne</w:t>
      </w:r>
      <w:r w:rsidR="00672DF3" w:rsidRPr="00BD3C80">
        <w:rPr>
          <w:lang w:val="fr-FR"/>
        </w:rPr>
        <w:t>ls</w:t>
      </w:r>
      <w:r w:rsidR="00672DF3">
        <w:rPr>
          <w:lang w:val="fr-FR"/>
        </w:rPr>
        <w:t xml:space="preserve">.  </w:t>
      </w:r>
      <w:r w:rsidR="00672DF3" w:rsidRPr="00BD3C80">
        <w:rPr>
          <w:lang w:val="fr-FR"/>
        </w:rPr>
        <w:t>Da</w:t>
      </w:r>
      <w:r w:rsidRPr="00BD3C80">
        <w:rPr>
          <w:lang w:val="fr-FR"/>
        </w:rPr>
        <w:t>ns ce cas</w:t>
      </w:r>
      <w:r w:rsidR="00672DF3">
        <w:rPr>
          <w:lang w:val="fr-FR"/>
        </w:rPr>
        <w:noBreakHyphen/>
      </w:r>
      <w:r w:rsidRPr="00BD3C80">
        <w:rPr>
          <w:lang w:val="fr-FR"/>
        </w:rPr>
        <w:t>là, le brevet serait également invalide en raison du manque de nouveauté ou d</w:t>
      </w:r>
      <w:r w:rsidR="00DC5C52">
        <w:rPr>
          <w:lang w:val="fr-FR"/>
        </w:rPr>
        <w:t>’</w:t>
      </w:r>
      <w:r w:rsidRPr="00BD3C80">
        <w:rPr>
          <w:lang w:val="fr-FR"/>
        </w:rPr>
        <w:t>activité inventive.</w:t>
      </w:r>
    </w:p>
    <w:p w:rsidR="004D17C6" w:rsidRPr="00BD3C80" w:rsidRDefault="004D17C6" w:rsidP="008D4B3A">
      <w:pPr>
        <w:pStyle w:val="Heading4"/>
        <w:ind w:left="562"/>
        <w:rPr>
          <w:lang w:val="fr-FR"/>
        </w:rPr>
      </w:pPr>
      <w:bookmarkStart w:id="41" w:name="_Toc125121204"/>
      <w:r w:rsidRPr="00BD3C80">
        <w:rPr>
          <w:lang w:val="fr-FR"/>
        </w:rPr>
        <w:t xml:space="preserve">iv) </w:t>
      </w:r>
      <w:r w:rsidRPr="00BD3C80">
        <w:rPr>
          <w:lang w:val="fr-FR"/>
        </w:rPr>
        <w:tab/>
        <w:t>Formes de protection non fournies dans le cadre des normes internationales en vigueur</w:t>
      </w:r>
      <w:bookmarkEnd w:id="41"/>
    </w:p>
    <w:p w:rsidR="004D17C6" w:rsidRPr="00BD3C80" w:rsidRDefault="004D17C6" w:rsidP="008D4B3A">
      <w:pPr>
        <w:pStyle w:val="Heading5"/>
        <w:ind w:firstLine="562"/>
        <w:rPr>
          <w:lang w:val="fr-FR"/>
        </w:rPr>
      </w:pPr>
      <w:r w:rsidRPr="00BD3C80">
        <w:rPr>
          <w:lang w:val="fr-FR"/>
        </w:rPr>
        <w:t>Une exigence particulière en matière divulgation concernant les savoirs traditionnels</w:t>
      </w:r>
    </w:p>
    <w:p w:rsidR="004D17C6" w:rsidRPr="00BD3C80" w:rsidRDefault="004D17C6" w:rsidP="004D17C6">
      <w:pPr>
        <w:pStyle w:val="ONUMFS"/>
        <w:rPr>
          <w:lang w:val="fr-FR"/>
        </w:rPr>
      </w:pPr>
      <w:r w:rsidRPr="00BD3C80">
        <w:rPr>
          <w:lang w:val="fr-FR"/>
        </w:rPr>
        <w:t>Introduction</w:t>
      </w:r>
      <w:r w:rsidR="00DC5C52">
        <w:rPr>
          <w:lang w:val="fr-FR"/>
        </w:rPr>
        <w:t> :</w:t>
      </w:r>
      <w:r w:rsidRPr="00BD3C80">
        <w:rPr>
          <w:lang w:val="fr-FR"/>
        </w:rPr>
        <w:t xml:space="preserve"> un certain nombre de pays ont créé des mécanismes spécifiques relatifs aux savoirs traditionnels (ainsi qu</w:t>
      </w:r>
      <w:r w:rsidR="00DC5C52">
        <w:rPr>
          <w:lang w:val="fr-FR"/>
        </w:rPr>
        <w:t>’</w:t>
      </w:r>
      <w:r w:rsidRPr="00BD3C80">
        <w:rPr>
          <w:lang w:val="fr-FR"/>
        </w:rPr>
        <w:t>aux ressources génétiques dont ne traite pas la présente analyse des lacunes), sous la forme d</w:t>
      </w:r>
      <w:r w:rsidR="00DC5C52">
        <w:rPr>
          <w:lang w:val="fr-FR"/>
        </w:rPr>
        <w:t>’</w:t>
      </w:r>
      <w:r w:rsidRPr="00BD3C80">
        <w:rPr>
          <w:lang w:val="fr-FR"/>
        </w:rPr>
        <w:t>exigences en matière de divulgation supplémentaires dans leurs lois nationales sur les breve</w:t>
      </w:r>
      <w:r w:rsidR="00672DF3" w:rsidRPr="00BD3C80">
        <w:rPr>
          <w:lang w:val="fr-FR"/>
        </w:rPr>
        <w:t>ts</w:t>
      </w:r>
      <w:r w:rsidR="00672DF3">
        <w:rPr>
          <w:lang w:val="fr-FR"/>
        </w:rPr>
        <w:t xml:space="preserve">.  </w:t>
      </w:r>
      <w:r w:rsidR="00672DF3" w:rsidRPr="00BD3C80">
        <w:rPr>
          <w:lang w:val="fr-FR"/>
        </w:rPr>
        <w:t>Ce</w:t>
      </w:r>
      <w:r w:rsidRPr="00BD3C80">
        <w:rPr>
          <w:lang w:val="fr-FR"/>
        </w:rPr>
        <w:t>s mécanismes exigent du déposant qu</w:t>
      </w:r>
      <w:r w:rsidR="00DC5C52">
        <w:rPr>
          <w:lang w:val="fr-FR"/>
        </w:rPr>
        <w:t>’</w:t>
      </w:r>
      <w:r w:rsidRPr="00BD3C80">
        <w:rPr>
          <w:lang w:val="fr-FR"/>
        </w:rPr>
        <w:t>il divulgue la source ou l</w:t>
      </w:r>
      <w:r w:rsidR="00DC5C52">
        <w:rPr>
          <w:lang w:val="fr-FR"/>
        </w:rPr>
        <w:t>’</w:t>
      </w:r>
      <w:r w:rsidRPr="00BD3C80">
        <w:rPr>
          <w:lang w:val="fr-FR"/>
        </w:rPr>
        <w:t>origine des savoirs traditionnels utilisés dans l</w:t>
      </w:r>
      <w:r w:rsidR="00DC5C52">
        <w:rPr>
          <w:lang w:val="fr-FR"/>
        </w:rPr>
        <w:t>’</w:t>
      </w:r>
      <w:r w:rsidRPr="00BD3C80">
        <w:rPr>
          <w:lang w:val="fr-FR"/>
        </w:rPr>
        <w:t>invention revendiquée et, dans quelques cas, qu</w:t>
      </w:r>
      <w:r w:rsidR="00DC5C52">
        <w:rPr>
          <w:lang w:val="fr-FR"/>
        </w:rPr>
        <w:t>’</w:t>
      </w:r>
      <w:r w:rsidRPr="00BD3C80">
        <w:rPr>
          <w:lang w:val="fr-FR"/>
        </w:rPr>
        <w:t>il fournisse aussi la preuve du consentement préalable en connaissance de cause et des modalités de partage équitab</w:t>
      </w:r>
      <w:r w:rsidR="00672DF3" w:rsidRPr="00BD3C80">
        <w:rPr>
          <w:lang w:val="fr-FR"/>
        </w:rPr>
        <w:t>le</w:t>
      </w:r>
      <w:r w:rsidR="00672DF3">
        <w:rPr>
          <w:lang w:val="fr-FR"/>
        </w:rPr>
        <w:t xml:space="preserve">.  </w:t>
      </w:r>
      <w:r w:rsidR="00672DF3" w:rsidRPr="00BD3C80">
        <w:rPr>
          <w:lang w:val="fr-FR"/>
        </w:rPr>
        <w:t>Ce</w:t>
      </w:r>
      <w:r w:rsidRPr="00BD3C80">
        <w:rPr>
          <w:lang w:val="fr-FR"/>
        </w:rPr>
        <w:t>tte exigence n</w:t>
      </w:r>
      <w:r w:rsidR="00DC5C52">
        <w:rPr>
          <w:lang w:val="fr-FR"/>
        </w:rPr>
        <w:t>’</w:t>
      </w:r>
      <w:r w:rsidRPr="00BD3C80">
        <w:rPr>
          <w:lang w:val="fr-FR"/>
        </w:rPr>
        <w:t>a pas été prévue dans le droit international, mais des propositions</w:t>
      </w:r>
      <w:r w:rsidRPr="00BD3C80">
        <w:rPr>
          <w:rStyle w:val="FootnoteReference"/>
          <w:lang w:val="fr-FR"/>
        </w:rPr>
        <w:footnoteReference w:id="37"/>
      </w:r>
      <w:r w:rsidRPr="00BD3C80">
        <w:rPr>
          <w:lang w:val="fr-FR"/>
        </w:rPr>
        <w:t xml:space="preserve"> visant à réviser l</w:t>
      </w:r>
      <w:r w:rsidR="00DC5C52">
        <w:rPr>
          <w:lang w:val="fr-FR"/>
        </w:rPr>
        <w:t>’</w:t>
      </w:r>
      <w:r w:rsidRPr="00BD3C80">
        <w:rPr>
          <w:lang w:val="fr-FR"/>
        </w:rPr>
        <w:t>Accord sur les ADPIC afin qu</w:t>
      </w:r>
      <w:r w:rsidR="00DC5C52">
        <w:rPr>
          <w:lang w:val="fr-FR"/>
        </w:rPr>
        <w:t>’</w:t>
      </w:r>
      <w:r w:rsidRPr="00BD3C80">
        <w:rPr>
          <w:lang w:val="fr-FR"/>
        </w:rPr>
        <w:t>elle y figure ont été appuyées par bon nombre de pays, et plusieurs propositions en faveur de cette exigence ont été faites dans le cadre de l</w:t>
      </w:r>
      <w:r w:rsidR="00DC5C52">
        <w:rPr>
          <w:lang w:val="fr-FR"/>
        </w:rPr>
        <w:t>’</w:t>
      </w:r>
      <w:r w:rsidRPr="00BD3C80">
        <w:rPr>
          <w:lang w:val="fr-FR"/>
        </w:rPr>
        <w:t>OMPI.  D</w:t>
      </w:r>
      <w:r w:rsidR="00DC5C52">
        <w:rPr>
          <w:lang w:val="fr-FR"/>
        </w:rPr>
        <w:t>’</w:t>
      </w:r>
      <w:r w:rsidRPr="00BD3C80">
        <w:rPr>
          <w:lang w:val="fr-FR"/>
        </w:rPr>
        <w:t>autres parties se sont opposées à cette exigence et ont remis en cause son utili</w:t>
      </w:r>
      <w:r w:rsidR="00672DF3" w:rsidRPr="00BD3C80">
        <w:rPr>
          <w:lang w:val="fr-FR"/>
        </w:rPr>
        <w:t>té</w:t>
      </w:r>
      <w:r w:rsidR="00672DF3">
        <w:rPr>
          <w:lang w:val="fr-FR"/>
        </w:rPr>
        <w:t xml:space="preserve">.  </w:t>
      </w:r>
      <w:r w:rsidR="00672DF3" w:rsidRPr="00BD3C80">
        <w:rPr>
          <w:lang w:val="fr-FR"/>
        </w:rPr>
        <w:t>Il</w:t>
      </w:r>
      <w:r w:rsidRPr="00BD3C80">
        <w:rPr>
          <w:lang w:val="fr-FR"/>
        </w:rPr>
        <w:t xml:space="preserve"> n</w:t>
      </w:r>
      <w:r w:rsidR="00DC5C52">
        <w:rPr>
          <w:lang w:val="fr-FR"/>
        </w:rPr>
        <w:t>’</w:t>
      </w:r>
      <w:r w:rsidRPr="00BD3C80">
        <w:rPr>
          <w:lang w:val="fr-FR"/>
        </w:rPr>
        <w:t>a pas été fait ici d</w:t>
      </w:r>
      <w:r w:rsidR="00DC5C52">
        <w:rPr>
          <w:lang w:val="fr-FR"/>
        </w:rPr>
        <w:t>’</w:t>
      </w:r>
      <w:r w:rsidRPr="00BD3C80">
        <w:rPr>
          <w:lang w:val="fr-FR"/>
        </w:rPr>
        <w:t>évaluation de ces vues divergentes, au</w:t>
      </w:r>
      <w:r w:rsidR="00672DF3">
        <w:rPr>
          <w:lang w:val="fr-FR"/>
        </w:rPr>
        <w:noBreakHyphen/>
      </w:r>
      <w:r w:rsidRPr="00BD3C80">
        <w:rPr>
          <w:lang w:val="fr-FR"/>
        </w:rPr>
        <w:t>delà du fait qu</w:t>
      </w:r>
      <w:r w:rsidR="00DC5C52">
        <w:rPr>
          <w:lang w:val="fr-FR"/>
        </w:rPr>
        <w:t>’</w:t>
      </w:r>
      <w:r w:rsidRPr="00BD3C80">
        <w:rPr>
          <w:lang w:val="fr-FR"/>
        </w:rPr>
        <w:t>il y a objectivement et techniquement une lacune ou un manque en la matière dans les normes international</w:t>
      </w:r>
      <w:r w:rsidR="00672DF3" w:rsidRPr="00BD3C80">
        <w:rPr>
          <w:lang w:val="fr-FR"/>
        </w:rPr>
        <w:t>es</w:t>
      </w:r>
      <w:r w:rsidR="00672DF3">
        <w:rPr>
          <w:lang w:val="fr-FR"/>
        </w:rPr>
        <w:t xml:space="preserve">.  </w:t>
      </w:r>
      <w:r w:rsidR="00672DF3" w:rsidRPr="00BD3C80">
        <w:rPr>
          <w:lang w:val="fr-FR"/>
        </w:rPr>
        <w:t>La</w:t>
      </w:r>
      <w:r w:rsidRPr="00BD3C80">
        <w:rPr>
          <w:lang w:val="fr-FR"/>
        </w:rPr>
        <w:t xml:space="preserve"> nécessité de combler cette lacune et la façon </w:t>
      </w:r>
      <w:r w:rsidRPr="00BD3C80">
        <w:rPr>
          <w:lang w:val="fr-FR"/>
        </w:rPr>
        <w:lastRenderedPageBreak/>
        <w:t>dont cela devrait être fait sont bien entendu des questions devant faire l</w:t>
      </w:r>
      <w:r w:rsidR="00DC5C52">
        <w:rPr>
          <w:lang w:val="fr-FR"/>
        </w:rPr>
        <w:t>’</w:t>
      </w:r>
      <w:r w:rsidRPr="00BD3C80">
        <w:rPr>
          <w:lang w:val="fr-FR"/>
        </w:rPr>
        <w:t>objet d</w:t>
      </w:r>
      <w:r w:rsidR="00DC5C52">
        <w:rPr>
          <w:lang w:val="fr-FR"/>
        </w:rPr>
        <w:t>’</w:t>
      </w:r>
      <w:r w:rsidRPr="00BD3C80">
        <w:rPr>
          <w:lang w:val="fr-FR"/>
        </w:rPr>
        <w:t>un débat d</w:t>
      </w:r>
      <w:r w:rsidR="00DC5C52">
        <w:rPr>
          <w:lang w:val="fr-FR"/>
        </w:rPr>
        <w:t>’</w:t>
      </w:r>
      <w:r w:rsidRPr="00BD3C80">
        <w:rPr>
          <w:lang w:val="fr-FR"/>
        </w:rPr>
        <w:t>orientation entre États.</w:t>
      </w:r>
    </w:p>
    <w:p w:rsidR="004D17C6" w:rsidRPr="00BD3C80" w:rsidRDefault="004D17C6" w:rsidP="004D17C6">
      <w:pPr>
        <w:pStyle w:val="ONUMFS"/>
        <w:rPr>
          <w:lang w:val="fr-FR"/>
        </w:rPr>
      </w:pPr>
      <w:r w:rsidRPr="00BD3C80">
        <w:rPr>
          <w:lang w:val="fr-FR"/>
        </w:rPr>
        <w:t>Lacune</w:t>
      </w:r>
      <w:r w:rsidR="00DC5C52">
        <w:rPr>
          <w:lang w:val="fr-FR"/>
        </w:rPr>
        <w:t> :</w:t>
      </w:r>
      <w:r w:rsidRPr="00BD3C80">
        <w:rPr>
          <w:lang w:val="fr-FR"/>
        </w:rPr>
        <w:t xml:space="preserve"> il n</w:t>
      </w:r>
      <w:r w:rsidR="00DC5C52">
        <w:rPr>
          <w:lang w:val="fr-FR"/>
        </w:rPr>
        <w:t>’</w:t>
      </w:r>
      <w:r w:rsidRPr="00BD3C80">
        <w:rPr>
          <w:lang w:val="fr-FR"/>
        </w:rPr>
        <w:t>est pas fait expressément mention au niveau international de l</w:t>
      </w:r>
      <w:r w:rsidR="00DC5C52">
        <w:rPr>
          <w:lang w:val="fr-FR"/>
        </w:rPr>
        <w:t>’</w:t>
      </w:r>
      <w:r w:rsidRPr="00BD3C80">
        <w:rPr>
          <w:lang w:val="fr-FR"/>
        </w:rPr>
        <w:t>obligation pour les déposants de demandes de brevet de divulguer la source ou l</w:t>
      </w:r>
      <w:r w:rsidR="00DC5C52">
        <w:rPr>
          <w:lang w:val="fr-FR"/>
        </w:rPr>
        <w:t>’</w:t>
      </w:r>
      <w:r w:rsidRPr="00BD3C80">
        <w:rPr>
          <w:lang w:val="fr-FR"/>
        </w:rPr>
        <w:t>origine du savoir traditionnel utilisé dans l</w:t>
      </w:r>
      <w:r w:rsidR="00DC5C52">
        <w:rPr>
          <w:lang w:val="fr-FR"/>
        </w:rPr>
        <w:t>’</w:t>
      </w:r>
      <w:r w:rsidRPr="00BD3C80">
        <w:rPr>
          <w:lang w:val="fr-FR"/>
        </w:rPr>
        <w:t>invention revendiquée, ou de divulguer des informations sur le consentement préalable donné en connaissance de cause et sur le partage équitable des avantages.</w:t>
      </w:r>
    </w:p>
    <w:p w:rsidR="004D17C6" w:rsidRPr="00BD3C80" w:rsidRDefault="004D17C6" w:rsidP="004D17C6">
      <w:pPr>
        <w:pStyle w:val="ONUMFS"/>
        <w:rPr>
          <w:lang w:val="fr-FR"/>
        </w:rPr>
      </w:pPr>
      <w:r w:rsidRPr="00BD3C80">
        <w:rPr>
          <w:lang w:val="fr-FR"/>
        </w:rPr>
        <w:t>Lacune</w:t>
      </w:r>
      <w:r w:rsidR="00DC5C52">
        <w:rPr>
          <w:lang w:val="fr-FR"/>
        </w:rPr>
        <w:t> :</w:t>
      </w:r>
      <w:r w:rsidRPr="00BD3C80">
        <w:rPr>
          <w:lang w:val="fr-FR"/>
        </w:rPr>
        <w:t xml:space="preserve"> il n</w:t>
      </w:r>
      <w:r w:rsidR="00DC5C52">
        <w:rPr>
          <w:lang w:val="fr-FR"/>
        </w:rPr>
        <w:t>’</w:t>
      </w:r>
      <w:r w:rsidRPr="00BD3C80">
        <w:rPr>
          <w:lang w:val="fr-FR"/>
        </w:rPr>
        <w:t>est pas fait expressément mention au niveau international de l</w:t>
      </w:r>
      <w:r w:rsidR="00DC5C52">
        <w:rPr>
          <w:lang w:val="fr-FR"/>
        </w:rPr>
        <w:t>’</w:t>
      </w:r>
      <w:r w:rsidRPr="00BD3C80">
        <w:rPr>
          <w:lang w:val="fr-FR"/>
        </w:rPr>
        <w:t>obligation pour les déposants de demandes de brevet de divulguer des informations sur la brevetabilité, telles que l</w:t>
      </w:r>
      <w:r w:rsidR="00DC5C52">
        <w:rPr>
          <w:lang w:val="fr-FR"/>
        </w:rPr>
        <w:t>’</w:t>
      </w:r>
      <w:r w:rsidRPr="00BD3C80">
        <w:rPr>
          <w:lang w:val="fr-FR"/>
        </w:rPr>
        <w:t>ensemble de l</w:t>
      </w:r>
      <w:r w:rsidR="00DC5C52">
        <w:rPr>
          <w:lang w:val="fr-FR"/>
        </w:rPr>
        <w:t>’</w:t>
      </w:r>
      <w:r w:rsidRPr="00BD3C80">
        <w:rPr>
          <w:lang w:val="fr-FR"/>
        </w:rPr>
        <w:t>état de la technique pertinent.</w:t>
      </w:r>
    </w:p>
    <w:p w:rsidR="004D17C6" w:rsidRPr="00BD3C80" w:rsidRDefault="004D17C6" w:rsidP="008D4B3A">
      <w:pPr>
        <w:pStyle w:val="Heading5"/>
        <w:ind w:left="562"/>
        <w:rPr>
          <w:lang w:val="fr-FR"/>
        </w:rPr>
      </w:pPr>
      <w:r w:rsidRPr="00BD3C80">
        <w:rPr>
          <w:lang w:val="fr-FR"/>
        </w:rPr>
        <w:t>Protection contre l</w:t>
      </w:r>
      <w:r w:rsidR="00DC5C52">
        <w:rPr>
          <w:lang w:val="fr-FR"/>
        </w:rPr>
        <w:t>’</w:t>
      </w:r>
      <w:r w:rsidRPr="00BD3C80">
        <w:rPr>
          <w:lang w:val="fr-FR"/>
        </w:rPr>
        <w:t>enrichissement injuste, l</w:t>
      </w:r>
      <w:r w:rsidR="00DC5C52">
        <w:rPr>
          <w:lang w:val="fr-FR"/>
        </w:rPr>
        <w:t>’</w:t>
      </w:r>
      <w:r w:rsidRPr="00BD3C80">
        <w:rPr>
          <w:lang w:val="fr-FR"/>
        </w:rPr>
        <w:t>appropriation illicite ou l</w:t>
      </w:r>
      <w:r w:rsidR="00DC5C52">
        <w:rPr>
          <w:lang w:val="fr-FR"/>
        </w:rPr>
        <w:t>’</w:t>
      </w:r>
      <w:r w:rsidRPr="00BD3C80">
        <w:rPr>
          <w:lang w:val="fr-FR"/>
        </w:rPr>
        <w:t>utilisation abusive des savoirs traditionnels</w:t>
      </w:r>
    </w:p>
    <w:p w:rsidR="004D17C6" w:rsidRPr="00BD3C80" w:rsidRDefault="004D17C6" w:rsidP="004D17C6">
      <w:pPr>
        <w:pStyle w:val="ONUMFS"/>
        <w:rPr>
          <w:lang w:val="fr-FR"/>
        </w:rPr>
      </w:pPr>
      <w:r w:rsidRPr="00BD3C80">
        <w:rPr>
          <w:lang w:val="fr-FR"/>
        </w:rPr>
        <w:t>Introduction</w:t>
      </w:r>
      <w:r w:rsidR="00DC5C52">
        <w:rPr>
          <w:lang w:val="fr-FR"/>
        </w:rPr>
        <w:t> :</w:t>
      </w:r>
      <w:r w:rsidRPr="00BD3C80">
        <w:rPr>
          <w:lang w:val="fr-FR"/>
        </w:rPr>
        <w:t xml:space="preserve"> La portée de la norme internationale de la Convention de Paris interdisant la concurrence déloyale fait l</w:t>
      </w:r>
      <w:r w:rsidR="00DC5C52">
        <w:rPr>
          <w:lang w:val="fr-FR"/>
        </w:rPr>
        <w:t>’</w:t>
      </w:r>
      <w:r w:rsidRPr="00BD3C80">
        <w:rPr>
          <w:lang w:val="fr-FR"/>
        </w:rPr>
        <w:t>objet de différentes analys</w:t>
      </w:r>
      <w:r w:rsidR="00672DF3" w:rsidRPr="00BD3C80">
        <w:rPr>
          <w:lang w:val="fr-FR"/>
        </w:rPr>
        <w:t>es</w:t>
      </w:r>
      <w:r w:rsidR="00672DF3">
        <w:rPr>
          <w:lang w:val="fr-FR"/>
        </w:rPr>
        <w:t xml:space="preserve">.  </w:t>
      </w:r>
      <w:r w:rsidR="00672DF3" w:rsidRPr="00BD3C80">
        <w:rPr>
          <w:lang w:val="fr-FR"/>
        </w:rPr>
        <w:t>Ce</w:t>
      </w:r>
      <w:r w:rsidRPr="00BD3C80">
        <w:rPr>
          <w:lang w:val="fr-FR"/>
        </w:rPr>
        <w:t>tte interdiction s</w:t>
      </w:r>
      <w:r w:rsidR="00DC5C52">
        <w:rPr>
          <w:lang w:val="fr-FR"/>
        </w:rPr>
        <w:t>’</w:t>
      </w:r>
      <w:r w:rsidRPr="00BD3C80">
        <w:rPr>
          <w:lang w:val="fr-FR"/>
        </w:rPr>
        <w:t>appliquera probablement au moins à quelques formes d</w:t>
      </w:r>
      <w:r w:rsidR="00DC5C52">
        <w:rPr>
          <w:lang w:val="fr-FR"/>
        </w:rPr>
        <w:t>’</w:t>
      </w:r>
      <w:r w:rsidRPr="00BD3C80">
        <w:rPr>
          <w:lang w:val="fr-FR"/>
        </w:rPr>
        <w:t>appropriation illicite ou d</w:t>
      </w:r>
      <w:r w:rsidR="00DC5C52">
        <w:rPr>
          <w:lang w:val="fr-FR"/>
        </w:rPr>
        <w:t>’</w:t>
      </w:r>
      <w:r w:rsidRPr="00BD3C80">
        <w:rPr>
          <w:lang w:val="fr-FR"/>
        </w:rPr>
        <w:t>utilisation abusive des savoirs traditionnels mais, dans le même temps, il est probable qu</w:t>
      </w:r>
      <w:r w:rsidR="00DC5C52">
        <w:rPr>
          <w:lang w:val="fr-FR"/>
        </w:rPr>
        <w:t>’</w:t>
      </w:r>
      <w:r w:rsidRPr="00BD3C80">
        <w:rPr>
          <w:lang w:val="fr-FR"/>
        </w:rPr>
        <w:t>elle ne s</w:t>
      </w:r>
      <w:r w:rsidR="00DC5C52">
        <w:rPr>
          <w:lang w:val="fr-FR"/>
        </w:rPr>
        <w:t>’</w:t>
      </w:r>
      <w:r w:rsidRPr="00BD3C80">
        <w:rPr>
          <w:lang w:val="fr-FR"/>
        </w:rPr>
        <w:t xml:space="preserve">appliquera pas à tous ces actes, </w:t>
      </w:r>
      <w:r w:rsidR="00DC5C52">
        <w:rPr>
          <w:lang w:val="fr-FR"/>
        </w:rPr>
        <w:t>y compris</w:t>
      </w:r>
      <w:r w:rsidRPr="00BD3C80">
        <w:rPr>
          <w:lang w:val="fr-FR"/>
        </w:rPr>
        <w:t xml:space="preserve"> toutes les utilisations à des fins commerciales et industrielles de savoirs traditionnels qui seraient réputés contraires aux pratiques commerciales honnêtes ou à l</w:t>
      </w:r>
      <w:r w:rsidR="00DC5C52">
        <w:rPr>
          <w:lang w:val="fr-FR"/>
        </w:rPr>
        <w:t>’</w:t>
      </w:r>
      <w:r w:rsidRPr="00BD3C80">
        <w:rPr>
          <w:lang w:val="fr-FR"/>
        </w:rPr>
        <w:t>équi</w:t>
      </w:r>
      <w:r w:rsidR="00672DF3" w:rsidRPr="00BD3C80">
        <w:rPr>
          <w:lang w:val="fr-FR"/>
        </w:rPr>
        <w:t>té</w:t>
      </w:r>
      <w:r w:rsidR="00672DF3">
        <w:rPr>
          <w:lang w:val="fr-FR"/>
        </w:rPr>
        <w:t xml:space="preserve">.  </w:t>
      </w:r>
      <w:r w:rsidR="00672DF3" w:rsidRPr="00BD3C80">
        <w:rPr>
          <w:lang w:val="fr-FR"/>
        </w:rPr>
        <w:t>Au</w:t>
      </w:r>
      <w:r w:rsidRPr="00BD3C80">
        <w:rPr>
          <w:lang w:val="fr-FR"/>
        </w:rPr>
        <w:t xml:space="preserve"> niveau international, il existe des vues largement divergentes sur la question de savoir quelles sont les utilisations concrètes des savoirs traditionnels qui devraient être considérées comme appropriation illicite, enrichissement injuste ou autres utilisations abusives, et quelles sont les utilisations des savoirs traditionnels par des personnes extérieures à la communauté d</w:t>
      </w:r>
      <w:r w:rsidR="00DC5C52">
        <w:rPr>
          <w:lang w:val="fr-FR"/>
        </w:rPr>
        <w:t>’</w:t>
      </w:r>
      <w:r w:rsidRPr="00BD3C80">
        <w:rPr>
          <w:lang w:val="fr-FR"/>
        </w:rPr>
        <w:t>origine (notamment à des fins commerciales) qui pourraient être considérées comme justes et licit</w:t>
      </w:r>
      <w:r w:rsidR="00672DF3" w:rsidRPr="00BD3C80">
        <w:rPr>
          <w:lang w:val="fr-FR"/>
        </w:rPr>
        <w:t>es</w:t>
      </w:r>
      <w:r w:rsidR="00672DF3">
        <w:rPr>
          <w:lang w:val="fr-FR"/>
        </w:rPr>
        <w:t xml:space="preserve">.  </w:t>
      </w:r>
      <w:r w:rsidR="00672DF3" w:rsidRPr="00BD3C80">
        <w:rPr>
          <w:lang w:val="fr-FR"/>
        </w:rPr>
        <w:t>Le</w:t>
      </w:r>
      <w:r w:rsidRPr="00BD3C80">
        <w:rPr>
          <w:lang w:val="fr-FR"/>
        </w:rPr>
        <w:t>s utilisations de savoirs traditionnels par des tiers ne pourraient pas toutes être considérées comme totalement licites ou totalement illicites, et les points de vue diffèrent quant à la façon d</w:t>
      </w:r>
      <w:r w:rsidR="00DC5C52">
        <w:rPr>
          <w:lang w:val="fr-FR"/>
        </w:rPr>
        <w:t>’</w:t>
      </w:r>
      <w:r w:rsidRPr="00BD3C80">
        <w:rPr>
          <w:lang w:val="fr-FR"/>
        </w:rPr>
        <w:t>établir une distinction entre les de</w:t>
      </w:r>
      <w:r w:rsidR="00672DF3" w:rsidRPr="00BD3C80">
        <w:rPr>
          <w:lang w:val="fr-FR"/>
        </w:rPr>
        <w:t>ux</w:t>
      </w:r>
      <w:r w:rsidR="00672DF3">
        <w:rPr>
          <w:lang w:val="fr-FR"/>
        </w:rPr>
        <w:t xml:space="preserve">.  </w:t>
      </w:r>
      <w:r w:rsidR="00672DF3" w:rsidRPr="00BD3C80">
        <w:rPr>
          <w:lang w:val="fr-FR"/>
        </w:rPr>
        <w:t>Ce</w:t>
      </w:r>
      <w:r w:rsidRPr="00BD3C80">
        <w:rPr>
          <w:lang w:val="fr-FR"/>
        </w:rPr>
        <w:t xml:space="preserve">s points de vue divergents reflètent une lacune, </w:t>
      </w:r>
      <w:r w:rsidR="00DC5C52">
        <w:rPr>
          <w:lang w:val="fr-FR"/>
        </w:rPr>
        <w:t>à savoir</w:t>
      </w:r>
      <w:r w:rsidRPr="00BD3C80">
        <w:rPr>
          <w:lang w:val="fr-FR"/>
        </w:rPr>
        <w:t xml:space="preserve"> l</w:t>
      </w:r>
      <w:r w:rsidR="00DC5C52">
        <w:rPr>
          <w:lang w:val="fr-FR"/>
        </w:rPr>
        <w:t>’</w:t>
      </w:r>
      <w:r w:rsidRPr="00BD3C80">
        <w:rPr>
          <w:lang w:val="fr-FR"/>
        </w:rPr>
        <w:t>absence de lignes directrices internationales sur ces questions.</w:t>
      </w:r>
    </w:p>
    <w:p w:rsidR="004D17C6" w:rsidRPr="00BD3C80" w:rsidRDefault="004D17C6" w:rsidP="004D17C6">
      <w:pPr>
        <w:pStyle w:val="ONUMFS"/>
        <w:rPr>
          <w:lang w:val="fr-FR"/>
        </w:rPr>
      </w:pPr>
      <w:r w:rsidRPr="00BD3C80">
        <w:rPr>
          <w:lang w:val="fr-FR"/>
        </w:rPr>
        <w:t>Lacune</w:t>
      </w:r>
      <w:r w:rsidR="00DC5C52">
        <w:rPr>
          <w:lang w:val="fr-FR"/>
        </w:rPr>
        <w:t> :</w:t>
      </w:r>
      <w:r w:rsidRPr="00BD3C80">
        <w:rPr>
          <w:lang w:val="fr-FR"/>
        </w:rPr>
        <w:t xml:space="preserve"> il n</w:t>
      </w:r>
      <w:r w:rsidR="00DC5C52">
        <w:rPr>
          <w:lang w:val="fr-FR"/>
        </w:rPr>
        <w:t>’</w:t>
      </w:r>
      <w:r w:rsidRPr="00BD3C80">
        <w:rPr>
          <w:lang w:val="fr-FR"/>
        </w:rPr>
        <w:t>est pas fait expressément mention au niveau international de l</w:t>
      </w:r>
      <w:r w:rsidR="00DC5C52">
        <w:rPr>
          <w:lang w:val="fr-FR"/>
        </w:rPr>
        <w:t>’</w:t>
      </w:r>
      <w:r w:rsidRPr="00BD3C80">
        <w:rPr>
          <w:lang w:val="fr-FR"/>
        </w:rPr>
        <w:t>obligation d</w:t>
      </w:r>
      <w:r w:rsidR="00DC5C52">
        <w:rPr>
          <w:lang w:val="fr-FR"/>
        </w:rPr>
        <w:t>’</w:t>
      </w:r>
      <w:r w:rsidRPr="00BD3C80">
        <w:rPr>
          <w:lang w:val="fr-FR"/>
        </w:rPr>
        <w:t>empêcher l</w:t>
      </w:r>
      <w:r w:rsidR="00DC5C52">
        <w:rPr>
          <w:lang w:val="fr-FR"/>
        </w:rPr>
        <w:t>’</w:t>
      </w:r>
      <w:r w:rsidRPr="00BD3C80">
        <w:rPr>
          <w:lang w:val="fr-FR"/>
        </w:rPr>
        <w:t>enrichissement injuste grâce aux savoirs traditionnels ou l</w:t>
      </w:r>
      <w:r w:rsidR="00DC5C52">
        <w:rPr>
          <w:lang w:val="fr-FR"/>
        </w:rPr>
        <w:t>’</w:t>
      </w:r>
      <w:r w:rsidRPr="00BD3C80">
        <w:rPr>
          <w:lang w:val="fr-FR"/>
        </w:rPr>
        <w:t>appropriation illicite ou l</w:t>
      </w:r>
      <w:r w:rsidR="00DC5C52">
        <w:rPr>
          <w:lang w:val="fr-FR"/>
        </w:rPr>
        <w:t>’</w:t>
      </w:r>
      <w:r w:rsidRPr="00BD3C80">
        <w:rPr>
          <w:lang w:val="fr-FR"/>
        </w:rPr>
        <w:t>utilisation abusive des savoirs traditionnels, et il n</w:t>
      </w:r>
      <w:r w:rsidR="00DC5C52">
        <w:rPr>
          <w:lang w:val="fr-FR"/>
        </w:rPr>
        <w:t>’</w:t>
      </w:r>
      <w:r w:rsidRPr="00BD3C80">
        <w:rPr>
          <w:lang w:val="fr-FR"/>
        </w:rPr>
        <w:t>y a aucune indication à l</w:t>
      </w:r>
      <w:r w:rsidR="00DC5C52">
        <w:rPr>
          <w:lang w:val="fr-FR"/>
        </w:rPr>
        <w:t>’</w:t>
      </w:r>
      <w:r w:rsidRPr="00BD3C80">
        <w:rPr>
          <w:lang w:val="fr-FR"/>
        </w:rPr>
        <w:t>échelle internationale permettant de déterminer ce qui constitue une utilisation juste et licite des savoirs traditionnels et la façon dont devrait être défini l</w:t>
      </w:r>
      <w:r w:rsidR="00DC5C52">
        <w:rPr>
          <w:lang w:val="fr-FR"/>
        </w:rPr>
        <w:t>’</w:t>
      </w:r>
      <w:r w:rsidRPr="00BD3C80">
        <w:rPr>
          <w:lang w:val="fr-FR"/>
        </w:rPr>
        <w:t>enrichissement injuste ou l</w:t>
      </w:r>
      <w:r w:rsidR="00DC5C52">
        <w:rPr>
          <w:lang w:val="fr-FR"/>
        </w:rPr>
        <w:t>’</w:t>
      </w:r>
      <w:r w:rsidRPr="00BD3C80">
        <w:rPr>
          <w:lang w:val="fr-FR"/>
        </w:rPr>
        <w:t>appropriation illicite.</w:t>
      </w:r>
    </w:p>
    <w:p w:rsidR="004D17C6" w:rsidRPr="00BD3C80" w:rsidRDefault="004D17C6" w:rsidP="004D17C6">
      <w:pPr>
        <w:pStyle w:val="ONUMFS"/>
        <w:rPr>
          <w:lang w:val="fr-FR"/>
        </w:rPr>
      </w:pPr>
      <w:r w:rsidRPr="00BD3C80">
        <w:rPr>
          <w:lang w:val="fr-FR"/>
        </w:rPr>
        <w:t>Exemple</w:t>
      </w:r>
      <w:r w:rsidR="00DC5C52">
        <w:rPr>
          <w:lang w:val="fr-FR"/>
        </w:rPr>
        <w:t> :</w:t>
      </w:r>
      <w:r w:rsidRPr="00BD3C80">
        <w:rPr>
          <w:lang w:val="fr-FR"/>
        </w:rPr>
        <w:t xml:space="preserve"> Dans l</w:t>
      </w:r>
      <w:r w:rsidR="00DC5C52">
        <w:rPr>
          <w:lang w:val="fr-FR"/>
        </w:rPr>
        <w:t>’</w:t>
      </w:r>
      <w:r w:rsidRPr="00BD3C80">
        <w:rPr>
          <w:lang w:val="fr-FR"/>
        </w:rPr>
        <w:t>exemple ci</w:t>
      </w:r>
      <w:r w:rsidR="00672DF3">
        <w:rPr>
          <w:lang w:val="fr-FR"/>
        </w:rPr>
        <w:noBreakHyphen/>
      </w:r>
      <w:r w:rsidRPr="00BD3C80">
        <w:rPr>
          <w:lang w:val="fr-FR"/>
        </w:rPr>
        <w:t>dessus, cette lacune concerne le droit de faire opposition ou d</w:t>
      </w:r>
      <w:r w:rsidR="00DC5C52">
        <w:rPr>
          <w:lang w:val="fr-FR"/>
        </w:rPr>
        <w:t>’</w:t>
      </w:r>
      <w:r w:rsidRPr="00BD3C80">
        <w:rPr>
          <w:lang w:val="fr-FR"/>
        </w:rPr>
        <w:t>intenter des recours lorsque les savoirs traditionnels d</w:t>
      </w:r>
      <w:r w:rsidR="00DC5C52">
        <w:rPr>
          <w:lang w:val="fr-FR"/>
        </w:rPr>
        <w:t>’</w:t>
      </w:r>
      <w:r w:rsidRPr="00BD3C80">
        <w:rPr>
          <w:lang w:val="fr-FR"/>
        </w:rPr>
        <w:t>une communauté sont utilisés par un tiers, par exemple pour produire des remèdes à partir d</w:t>
      </w:r>
      <w:r w:rsidR="00DC5C52">
        <w:rPr>
          <w:lang w:val="fr-FR"/>
        </w:rPr>
        <w:t>’</w:t>
      </w:r>
      <w:r w:rsidRPr="00BD3C80">
        <w:rPr>
          <w:lang w:val="fr-FR"/>
        </w:rPr>
        <w:t xml:space="preserve">un </w:t>
      </w:r>
      <w:r w:rsidR="00980BE2">
        <w:rPr>
          <w:lang w:val="fr-FR"/>
        </w:rPr>
        <w:t>“</w:t>
      </w:r>
      <w:r w:rsidRPr="00BD3C80">
        <w:rPr>
          <w:lang w:val="fr-FR"/>
        </w:rPr>
        <w:t>produit naturel</w:t>
      </w:r>
      <w:r w:rsidR="00980BE2">
        <w:rPr>
          <w:lang w:val="fr-FR"/>
        </w:rPr>
        <w:t>”</w:t>
      </w:r>
      <w:r w:rsidRPr="00BD3C80">
        <w:rPr>
          <w:lang w:val="fr-FR"/>
        </w:rPr>
        <w:t xml:space="preserve"> ou des médicaments qui résultent directement de ces savoirs et utilisent directement les propriétés connues des matériaux biologiques employés dans ces savoirs.</w:t>
      </w:r>
    </w:p>
    <w:p w:rsidR="004D17C6" w:rsidRPr="00BD3C80" w:rsidRDefault="004D17C6" w:rsidP="004D17C6">
      <w:pPr>
        <w:pStyle w:val="ONUMFS"/>
        <w:rPr>
          <w:lang w:val="fr-FR"/>
        </w:rPr>
      </w:pPr>
      <w:r w:rsidRPr="00BD3C80">
        <w:rPr>
          <w:lang w:val="fr-FR"/>
        </w:rPr>
        <w:t>Quelques autres exemples</w:t>
      </w:r>
      <w:r w:rsidR="00DC5C52">
        <w:rPr>
          <w:lang w:val="fr-FR"/>
        </w:rPr>
        <w:t> :</w:t>
      </w:r>
    </w:p>
    <w:p w:rsidR="004D17C6" w:rsidRPr="00BD3C80" w:rsidRDefault="004D17C6" w:rsidP="004A6ED0">
      <w:pPr>
        <w:numPr>
          <w:ilvl w:val="0"/>
          <w:numId w:val="27"/>
        </w:numPr>
        <w:spacing w:after="220"/>
        <w:ind w:left="1134" w:hanging="567"/>
        <w:rPr>
          <w:szCs w:val="22"/>
          <w:lang w:val="fr-FR"/>
        </w:rPr>
      </w:pPr>
      <w:r w:rsidRPr="00BD3C80">
        <w:rPr>
          <w:szCs w:val="22"/>
          <w:lang w:val="fr-FR"/>
        </w:rPr>
        <w:t>un remède ou un médicament est produit sur la base directe du savoir traditionnel d</w:t>
      </w:r>
      <w:r w:rsidR="00DC5C52">
        <w:rPr>
          <w:szCs w:val="22"/>
          <w:lang w:val="fr-FR"/>
        </w:rPr>
        <w:t>’</w:t>
      </w:r>
      <w:r w:rsidRPr="00BD3C80">
        <w:rPr>
          <w:szCs w:val="22"/>
          <w:lang w:val="fr-FR"/>
        </w:rPr>
        <w:t>une communauté autochtone;</w:t>
      </w:r>
    </w:p>
    <w:p w:rsidR="004D17C6" w:rsidRPr="00BD3C80" w:rsidRDefault="004D17C6" w:rsidP="004A6ED0">
      <w:pPr>
        <w:numPr>
          <w:ilvl w:val="0"/>
          <w:numId w:val="27"/>
        </w:numPr>
        <w:spacing w:after="220"/>
        <w:ind w:left="1134" w:hanging="567"/>
        <w:rPr>
          <w:szCs w:val="22"/>
          <w:lang w:val="fr-FR"/>
        </w:rPr>
      </w:pPr>
      <w:r w:rsidRPr="00BD3C80">
        <w:rPr>
          <w:szCs w:val="22"/>
          <w:lang w:val="fr-FR"/>
        </w:rPr>
        <w:t>un remède ou un médicament est produit sur la base d</w:t>
      </w:r>
      <w:r w:rsidR="00DC5C52">
        <w:rPr>
          <w:szCs w:val="22"/>
          <w:lang w:val="fr-FR"/>
        </w:rPr>
        <w:t>’</w:t>
      </w:r>
      <w:r w:rsidRPr="00BD3C80">
        <w:rPr>
          <w:szCs w:val="22"/>
          <w:lang w:val="fr-FR"/>
        </w:rPr>
        <w:t>un élément d</w:t>
      </w:r>
      <w:r w:rsidR="00DC5C52">
        <w:rPr>
          <w:szCs w:val="22"/>
          <w:lang w:val="fr-FR"/>
        </w:rPr>
        <w:t>’</w:t>
      </w:r>
      <w:r w:rsidRPr="00BD3C80">
        <w:rPr>
          <w:szCs w:val="22"/>
          <w:lang w:val="fr-FR"/>
        </w:rPr>
        <w:t>un savoir connu du public;</w:t>
      </w:r>
    </w:p>
    <w:p w:rsidR="004D17C6" w:rsidRPr="00BD3C80" w:rsidRDefault="004D17C6" w:rsidP="004A6ED0">
      <w:pPr>
        <w:numPr>
          <w:ilvl w:val="0"/>
          <w:numId w:val="27"/>
        </w:numPr>
        <w:spacing w:after="220"/>
        <w:ind w:left="1134" w:hanging="567"/>
        <w:rPr>
          <w:szCs w:val="22"/>
          <w:lang w:val="fr-FR"/>
        </w:rPr>
      </w:pPr>
      <w:r w:rsidRPr="00BD3C80">
        <w:rPr>
          <w:szCs w:val="22"/>
          <w:lang w:val="fr-FR"/>
        </w:rPr>
        <w:t>un remède ou un médicament est produit en utilisant un élément d</w:t>
      </w:r>
      <w:r w:rsidR="00DC5C52">
        <w:rPr>
          <w:szCs w:val="22"/>
          <w:lang w:val="fr-FR"/>
        </w:rPr>
        <w:t>’</w:t>
      </w:r>
      <w:r w:rsidRPr="00BD3C80">
        <w:rPr>
          <w:szCs w:val="22"/>
          <w:lang w:val="fr-FR"/>
        </w:rPr>
        <w:t>un savoir en sus d</w:t>
      </w:r>
      <w:r w:rsidR="00DC5C52">
        <w:rPr>
          <w:szCs w:val="22"/>
          <w:lang w:val="fr-FR"/>
        </w:rPr>
        <w:t>’</w:t>
      </w:r>
      <w:r w:rsidRPr="00BD3C80">
        <w:rPr>
          <w:szCs w:val="22"/>
          <w:lang w:val="fr-FR"/>
        </w:rPr>
        <w:t>un savoir traditionnel.</w:t>
      </w:r>
    </w:p>
    <w:p w:rsidR="004D17C6" w:rsidRPr="00BD3C80" w:rsidRDefault="004D17C6" w:rsidP="00846AB6">
      <w:pPr>
        <w:pStyle w:val="ONUMFS"/>
        <w:keepLines/>
        <w:rPr>
          <w:lang w:val="fr-FR"/>
        </w:rPr>
      </w:pPr>
      <w:r w:rsidRPr="00BD3C80">
        <w:rPr>
          <w:lang w:val="fr-FR"/>
        </w:rPr>
        <w:lastRenderedPageBreak/>
        <w:t>Il convient aussi de se pencher sur les cas où des savoirs traditionnels ont contribué à l</w:t>
      </w:r>
      <w:r w:rsidR="00DC5C52">
        <w:rPr>
          <w:lang w:val="fr-FR"/>
        </w:rPr>
        <w:t>’</w:t>
      </w:r>
      <w:r w:rsidRPr="00BD3C80">
        <w:rPr>
          <w:lang w:val="fr-FR"/>
        </w:rPr>
        <w:t>objet d</w:t>
      </w:r>
      <w:r w:rsidR="00DC5C52">
        <w:rPr>
          <w:lang w:val="fr-FR"/>
        </w:rPr>
        <w:t>’</w:t>
      </w:r>
      <w:r w:rsidRPr="00BD3C80">
        <w:rPr>
          <w:lang w:val="fr-FR"/>
        </w:rPr>
        <w:t>un droit de propriété intellectuelle donné, même si ce dernier n</w:t>
      </w:r>
      <w:r w:rsidR="00DC5C52">
        <w:rPr>
          <w:lang w:val="fr-FR"/>
        </w:rPr>
        <w:t>’</w:t>
      </w:r>
      <w:r w:rsidRPr="00BD3C80">
        <w:rPr>
          <w:lang w:val="fr-FR"/>
        </w:rPr>
        <w:t>est pas directement dérivé de ces savoirs traditionne</w:t>
      </w:r>
      <w:r w:rsidR="00672DF3" w:rsidRPr="00BD3C80">
        <w:rPr>
          <w:lang w:val="fr-FR"/>
        </w:rPr>
        <w:t>ls</w:t>
      </w:r>
      <w:r w:rsidR="00672DF3">
        <w:rPr>
          <w:lang w:val="fr-FR"/>
        </w:rPr>
        <w:t xml:space="preserve">.  </w:t>
      </w:r>
      <w:r w:rsidR="00672DF3" w:rsidRPr="00BD3C80">
        <w:rPr>
          <w:lang w:val="fr-FR"/>
        </w:rPr>
        <w:t>Si</w:t>
      </w:r>
      <w:r w:rsidRPr="00BD3C80">
        <w:rPr>
          <w:lang w:val="fr-FR"/>
        </w:rPr>
        <w:t xml:space="preserve"> ce type de contribution à un nouveau produit n</w:t>
      </w:r>
      <w:r w:rsidR="00DC5C52">
        <w:rPr>
          <w:lang w:val="fr-FR"/>
        </w:rPr>
        <w:t>’</w:t>
      </w:r>
      <w:r w:rsidRPr="00BD3C80">
        <w:rPr>
          <w:lang w:val="fr-FR"/>
        </w:rPr>
        <w:t>est pas pris en considération, cela peut être considéré comme une lacune dans la protection des savoirs traditionnels.</w:t>
      </w:r>
    </w:p>
    <w:p w:rsidR="004D17C6" w:rsidRPr="00BD3C80" w:rsidRDefault="004D17C6" w:rsidP="00EE0B00">
      <w:pPr>
        <w:pStyle w:val="ONUMFS"/>
        <w:keepNext/>
        <w:rPr>
          <w:lang w:val="fr-FR"/>
        </w:rPr>
      </w:pPr>
      <w:r w:rsidRPr="00BD3C80">
        <w:rPr>
          <w:lang w:val="fr-FR"/>
        </w:rPr>
        <w:t>Dans chaque cas, l</w:t>
      </w:r>
      <w:r w:rsidR="00DC5C52">
        <w:rPr>
          <w:lang w:val="fr-FR"/>
        </w:rPr>
        <w:t>’</w:t>
      </w:r>
      <w:r w:rsidRPr="00BD3C80">
        <w:rPr>
          <w:lang w:val="fr-FR"/>
        </w:rPr>
        <w:t>identification d</w:t>
      </w:r>
      <w:r w:rsidR="00DC5C52">
        <w:rPr>
          <w:lang w:val="fr-FR"/>
        </w:rPr>
        <w:t>’</w:t>
      </w:r>
      <w:r w:rsidRPr="00BD3C80">
        <w:rPr>
          <w:lang w:val="fr-FR"/>
        </w:rPr>
        <w:t>une lacune dans la protection contre l</w:t>
      </w:r>
      <w:r w:rsidR="00DC5C52">
        <w:rPr>
          <w:lang w:val="fr-FR"/>
        </w:rPr>
        <w:t>’</w:t>
      </w:r>
      <w:r w:rsidRPr="00BD3C80">
        <w:rPr>
          <w:lang w:val="fr-FR"/>
        </w:rPr>
        <w:t>appropriation illicite ou l</w:t>
      </w:r>
      <w:r w:rsidR="00DC5C52">
        <w:rPr>
          <w:lang w:val="fr-FR"/>
        </w:rPr>
        <w:t>’</w:t>
      </w:r>
      <w:r w:rsidRPr="00BD3C80">
        <w:rPr>
          <w:lang w:val="fr-FR"/>
        </w:rPr>
        <w:t>enrichissement injuste impliquerait de trouver les réponses à des questions telles que les suivantes</w:t>
      </w:r>
      <w:r w:rsidR="00DC5C52">
        <w:rPr>
          <w:lang w:val="fr-FR"/>
        </w:rPr>
        <w:t> :</w:t>
      </w:r>
    </w:p>
    <w:p w:rsidR="004D17C6" w:rsidRPr="00BD3C80" w:rsidRDefault="004D17C6" w:rsidP="000B04AC">
      <w:pPr>
        <w:keepNext/>
        <w:numPr>
          <w:ilvl w:val="0"/>
          <w:numId w:val="27"/>
        </w:numPr>
        <w:ind w:left="1134" w:hanging="567"/>
        <w:rPr>
          <w:szCs w:val="22"/>
          <w:lang w:val="fr-FR"/>
        </w:rPr>
      </w:pPr>
      <w:r w:rsidRPr="00BD3C80">
        <w:rPr>
          <w:szCs w:val="22"/>
          <w:lang w:val="fr-FR"/>
        </w:rPr>
        <w:t>Quand l</w:t>
      </w:r>
      <w:r w:rsidR="00DC5C52">
        <w:rPr>
          <w:szCs w:val="22"/>
          <w:lang w:val="fr-FR"/>
        </w:rPr>
        <w:t>’</w:t>
      </w:r>
      <w:r w:rsidRPr="00BD3C80">
        <w:rPr>
          <w:szCs w:val="22"/>
          <w:lang w:val="fr-FR"/>
        </w:rPr>
        <w:t>utilisation d</w:t>
      </w:r>
      <w:r w:rsidR="00DC5C52">
        <w:rPr>
          <w:szCs w:val="22"/>
          <w:lang w:val="fr-FR"/>
        </w:rPr>
        <w:t>’</w:t>
      </w:r>
      <w:r w:rsidRPr="00BD3C80">
        <w:rPr>
          <w:szCs w:val="22"/>
          <w:lang w:val="fr-FR"/>
        </w:rPr>
        <w:t>un savoir traditionnel crée</w:t>
      </w:r>
      <w:r w:rsidR="00672DF3">
        <w:rPr>
          <w:szCs w:val="22"/>
          <w:lang w:val="fr-FR"/>
        </w:rPr>
        <w:noBreakHyphen/>
      </w:r>
      <w:r w:rsidRPr="00BD3C80">
        <w:rPr>
          <w:szCs w:val="22"/>
          <w:lang w:val="fr-FR"/>
        </w:rPr>
        <w:t>t</w:t>
      </w:r>
      <w:r w:rsidR="00672DF3">
        <w:rPr>
          <w:szCs w:val="22"/>
          <w:lang w:val="fr-FR"/>
        </w:rPr>
        <w:noBreakHyphen/>
      </w:r>
      <w:r w:rsidRPr="00BD3C80">
        <w:rPr>
          <w:szCs w:val="22"/>
          <w:lang w:val="fr-FR"/>
        </w:rPr>
        <w:t>elle une obligation de compensation ou de reconnaissance de la communauté, ou de partage des avantages avec elle, et quand tel ou tel type d</w:t>
      </w:r>
      <w:r w:rsidR="00DC5C52">
        <w:rPr>
          <w:szCs w:val="22"/>
          <w:lang w:val="fr-FR"/>
        </w:rPr>
        <w:t>’</w:t>
      </w:r>
      <w:r w:rsidRPr="00BD3C80">
        <w:rPr>
          <w:szCs w:val="22"/>
          <w:lang w:val="fr-FR"/>
        </w:rPr>
        <w:t>utilisation peut</w:t>
      </w:r>
      <w:r w:rsidR="00672DF3">
        <w:rPr>
          <w:szCs w:val="22"/>
          <w:lang w:val="fr-FR"/>
        </w:rPr>
        <w:noBreakHyphen/>
      </w:r>
      <w:r w:rsidRPr="00BD3C80">
        <w:rPr>
          <w:szCs w:val="22"/>
          <w:lang w:val="fr-FR"/>
        </w:rPr>
        <w:t>il être considéré comme un enrichissement injuste ou une appropriation illicite?</w:t>
      </w:r>
    </w:p>
    <w:p w:rsidR="004D17C6" w:rsidRPr="00BD3C80" w:rsidRDefault="004D17C6" w:rsidP="000B04AC">
      <w:pPr>
        <w:numPr>
          <w:ilvl w:val="0"/>
          <w:numId w:val="27"/>
        </w:numPr>
        <w:ind w:left="1134" w:hanging="567"/>
        <w:rPr>
          <w:szCs w:val="22"/>
          <w:lang w:val="fr-FR"/>
        </w:rPr>
      </w:pPr>
      <w:r w:rsidRPr="00BD3C80">
        <w:rPr>
          <w:szCs w:val="22"/>
          <w:lang w:val="fr-FR"/>
        </w:rPr>
        <w:t>Quels sont les liens qui devraient exister entre le type d</w:t>
      </w:r>
      <w:r w:rsidR="00DC5C52">
        <w:rPr>
          <w:szCs w:val="22"/>
          <w:lang w:val="fr-FR"/>
        </w:rPr>
        <w:t>’</w:t>
      </w:r>
      <w:r w:rsidRPr="00BD3C80">
        <w:rPr>
          <w:szCs w:val="22"/>
          <w:lang w:val="fr-FR"/>
        </w:rPr>
        <w:t>accès au savoir et son utilisation consécutive en aval?</w:t>
      </w:r>
    </w:p>
    <w:p w:rsidR="004D17C6" w:rsidRPr="00BD3C80" w:rsidRDefault="004D17C6" w:rsidP="000B04AC">
      <w:pPr>
        <w:numPr>
          <w:ilvl w:val="0"/>
          <w:numId w:val="27"/>
        </w:numPr>
        <w:ind w:left="1134" w:hanging="567"/>
        <w:rPr>
          <w:szCs w:val="22"/>
          <w:lang w:val="fr-FR"/>
        </w:rPr>
      </w:pPr>
      <w:r w:rsidRPr="00BD3C80">
        <w:rPr>
          <w:szCs w:val="22"/>
          <w:lang w:val="fr-FR"/>
        </w:rPr>
        <w:t>Les circonstances dans lesquelles le savoir a été acquis à l</w:t>
      </w:r>
      <w:r w:rsidR="00DC5C52">
        <w:rPr>
          <w:szCs w:val="22"/>
          <w:lang w:val="fr-FR"/>
        </w:rPr>
        <w:t>’</w:t>
      </w:r>
      <w:r w:rsidRPr="00BD3C80">
        <w:rPr>
          <w:szCs w:val="22"/>
          <w:lang w:val="fr-FR"/>
        </w:rPr>
        <w:t>origine auprès de la communauté ont</w:t>
      </w:r>
      <w:r w:rsidR="00672DF3">
        <w:rPr>
          <w:szCs w:val="22"/>
          <w:lang w:val="fr-FR"/>
        </w:rPr>
        <w:noBreakHyphen/>
      </w:r>
      <w:r w:rsidRPr="00BD3C80">
        <w:rPr>
          <w:szCs w:val="22"/>
          <w:lang w:val="fr-FR"/>
        </w:rPr>
        <w:t>elles une influence sur la façon de déterminer si l</w:t>
      </w:r>
      <w:r w:rsidR="00DC5C52">
        <w:rPr>
          <w:szCs w:val="22"/>
          <w:lang w:val="fr-FR"/>
        </w:rPr>
        <w:t>’</w:t>
      </w:r>
      <w:r w:rsidRPr="00BD3C80">
        <w:rPr>
          <w:szCs w:val="22"/>
          <w:lang w:val="fr-FR"/>
        </w:rPr>
        <w:t>on doit ou non considérer qu</w:t>
      </w:r>
      <w:r w:rsidR="00DC5C52">
        <w:rPr>
          <w:szCs w:val="22"/>
          <w:lang w:val="fr-FR"/>
        </w:rPr>
        <w:t>’</w:t>
      </w:r>
      <w:r w:rsidRPr="00BD3C80">
        <w:rPr>
          <w:szCs w:val="22"/>
          <w:lang w:val="fr-FR"/>
        </w:rPr>
        <w:t>il y a enrichissement injuste ou appropriation illicite, ou doit</w:t>
      </w:r>
      <w:r w:rsidR="00672DF3">
        <w:rPr>
          <w:szCs w:val="22"/>
          <w:lang w:val="fr-FR"/>
        </w:rPr>
        <w:noBreakHyphen/>
      </w:r>
      <w:r w:rsidRPr="00BD3C80">
        <w:rPr>
          <w:szCs w:val="22"/>
          <w:lang w:val="fr-FR"/>
        </w:rPr>
        <w:t>on seulement prendre en compte la façon dont le savoir est utilisé?</w:t>
      </w:r>
    </w:p>
    <w:p w:rsidR="004D17C6" w:rsidRPr="00BD3C80" w:rsidRDefault="004D17C6" w:rsidP="004A6ED0">
      <w:pPr>
        <w:numPr>
          <w:ilvl w:val="0"/>
          <w:numId w:val="27"/>
        </w:numPr>
        <w:spacing w:after="220"/>
        <w:ind w:left="1134" w:hanging="567"/>
        <w:rPr>
          <w:szCs w:val="22"/>
          <w:lang w:val="fr-FR"/>
        </w:rPr>
      </w:pPr>
      <w:r w:rsidRPr="00BD3C80">
        <w:rPr>
          <w:szCs w:val="22"/>
          <w:lang w:val="fr-FR"/>
        </w:rPr>
        <w:t>L</w:t>
      </w:r>
      <w:r w:rsidR="00DC5C52">
        <w:rPr>
          <w:szCs w:val="22"/>
          <w:lang w:val="fr-FR"/>
        </w:rPr>
        <w:t>’</w:t>
      </w:r>
      <w:r w:rsidRPr="00BD3C80">
        <w:rPr>
          <w:szCs w:val="22"/>
          <w:lang w:val="fr-FR"/>
        </w:rPr>
        <w:t>appropriation illicite est</w:t>
      </w:r>
      <w:r w:rsidR="00672DF3">
        <w:rPr>
          <w:szCs w:val="22"/>
          <w:lang w:val="fr-FR"/>
        </w:rPr>
        <w:noBreakHyphen/>
      </w:r>
      <w:r w:rsidRPr="00BD3C80">
        <w:rPr>
          <w:szCs w:val="22"/>
          <w:lang w:val="fr-FR"/>
        </w:rPr>
        <w:t>elle limitée à une exploitation commerciale à grande échelle de ce savoir, ou peut</w:t>
      </w:r>
      <w:r w:rsidR="00672DF3">
        <w:rPr>
          <w:szCs w:val="22"/>
          <w:lang w:val="fr-FR"/>
        </w:rPr>
        <w:noBreakHyphen/>
      </w:r>
      <w:r w:rsidRPr="00BD3C80">
        <w:rPr>
          <w:szCs w:val="22"/>
          <w:lang w:val="fr-FR"/>
        </w:rPr>
        <w:t>elle qualifier des utilisations autres que commerciales ou à des fins commerciales mais à petite échelle?</w:t>
      </w:r>
    </w:p>
    <w:p w:rsidR="004D17C6" w:rsidRPr="00BD3C80" w:rsidRDefault="004D17C6" w:rsidP="004D17C6">
      <w:pPr>
        <w:pStyle w:val="ONUMFS"/>
        <w:rPr>
          <w:lang w:val="fr-FR"/>
        </w:rPr>
      </w:pPr>
      <w:r w:rsidRPr="00BD3C80">
        <w:rPr>
          <w:lang w:val="fr-FR"/>
        </w:rPr>
        <w:t>Dans un commentaire, des préoccupations sont exprimées quant au fait que les normes internationales ne permettent pas aux communautés d</w:t>
      </w:r>
      <w:r w:rsidR="00DC5C52">
        <w:rPr>
          <w:lang w:val="fr-FR"/>
        </w:rPr>
        <w:t>’</w:t>
      </w:r>
      <w:r w:rsidRPr="00BD3C80">
        <w:rPr>
          <w:lang w:val="fr-FR"/>
        </w:rPr>
        <w:t>empêcher des tiers de s</w:t>
      </w:r>
      <w:r w:rsidR="00DC5C52">
        <w:rPr>
          <w:lang w:val="fr-FR"/>
        </w:rPr>
        <w:t>’</w:t>
      </w:r>
      <w:r w:rsidRPr="00BD3C80">
        <w:rPr>
          <w:lang w:val="fr-FR"/>
        </w:rPr>
        <w:t>emparer d</w:t>
      </w:r>
      <w:r w:rsidR="00DC5C52">
        <w:rPr>
          <w:lang w:val="fr-FR"/>
        </w:rPr>
        <w:t>’</w:t>
      </w:r>
      <w:r w:rsidRPr="00BD3C80">
        <w:rPr>
          <w:lang w:val="fr-FR"/>
        </w:rPr>
        <w:t>éléments de savoirs traditionnels et de les utiliser à des fins industrielles et commerciales sans reconnaissance et sans fournir en retour d</w:t>
      </w:r>
      <w:r w:rsidR="00DC5C52">
        <w:rPr>
          <w:lang w:val="fr-FR"/>
        </w:rPr>
        <w:t>’</w:t>
      </w:r>
      <w:r w:rsidRPr="00BD3C80">
        <w:rPr>
          <w:lang w:val="fr-FR"/>
        </w:rPr>
        <w:t>avantages équitabl</w:t>
      </w:r>
      <w:r w:rsidR="00672DF3" w:rsidRPr="00BD3C80">
        <w:rPr>
          <w:lang w:val="fr-FR"/>
        </w:rPr>
        <w:t>es</w:t>
      </w:r>
      <w:r w:rsidR="00672DF3">
        <w:rPr>
          <w:lang w:val="fr-FR"/>
        </w:rPr>
        <w:t xml:space="preserve">.  </w:t>
      </w:r>
      <w:r w:rsidR="00672DF3" w:rsidRPr="00BD3C80">
        <w:rPr>
          <w:lang w:val="fr-FR"/>
        </w:rPr>
        <w:t>Da</w:t>
      </w:r>
      <w:r w:rsidRPr="00BD3C80">
        <w:rPr>
          <w:lang w:val="fr-FR"/>
        </w:rPr>
        <w:t>ns un autre commentaire, l</w:t>
      </w:r>
      <w:r w:rsidR="00DC5C52">
        <w:rPr>
          <w:lang w:val="fr-FR"/>
        </w:rPr>
        <w:t>’</w:t>
      </w:r>
      <w:r w:rsidRPr="00BD3C80">
        <w:rPr>
          <w:lang w:val="fr-FR"/>
        </w:rPr>
        <w:t>accent est mis sur les conséquences que l</w:t>
      </w:r>
      <w:r w:rsidR="00DC5C52">
        <w:rPr>
          <w:lang w:val="fr-FR"/>
        </w:rPr>
        <w:t>’</w:t>
      </w:r>
      <w:r w:rsidRPr="00BD3C80">
        <w:rPr>
          <w:lang w:val="fr-FR"/>
        </w:rPr>
        <w:t>absence de sanctions adéquates aurait sur la réparation des préjudices causés par les actes d</w:t>
      </w:r>
      <w:r w:rsidR="00DC5C52">
        <w:rPr>
          <w:lang w:val="fr-FR"/>
        </w:rPr>
        <w:t>’</w:t>
      </w:r>
      <w:r w:rsidRPr="00BD3C80">
        <w:rPr>
          <w:lang w:val="fr-FR"/>
        </w:rPr>
        <w:t>appropriation illicite.</w:t>
      </w:r>
    </w:p>
    <w:p w:rsidR="004D17C6" w:rsidRPr="00BD3C80" w:rsidRDefault="004D17C6" w:rsidP="008D4B3A">
      <w:pPr>
        <w:pStyle w:val="Heading5"/>
        <w:ind w:firstLine="562"/>
        <w:rPr>
          <w:lang w:val="fr-FR"/>
        </w:rPr>
      </w:pPr>
      <w:r w:rsidRPr="00BD3C80">
        <w:rPr>
          <w:lang w:val="fr-FR"/>
        </w:rPr>
        <w:t>Consentement préalable en connaissance de cause</w:t>
      </w:r>
    </w:p>
    <w:p w:rsidR="004D17C6" w:rsidRPr="00BD3C80" w:rsidRDefault="004D17C6" w:rsidP="004D17C6">
      <w:pPr>
        <w:pStyle w:val="ONUMFS"/>
        <w:rPr>
          <w:lang w:val="fr-FR"/>
        </w:rPr>
      </w:pPr>
      <w:r w:rsidRPr="00BD3C80">
        <w:rPr>
          <w:lang w:val="fr-FR"/>
        </w:rPr>
        <w:t>Introduction</w:t>
      </w:r>
      <w:r w:rsidR="00DC5C52">
        <w:rPr>
          <w:lang w:val="fr-FR"/>
        </w:rPr>
        <w:t> :</w:t>
      </w:r>
      <w:r w:rsidRPr="00BD3C80">
        <w:rPr>
          <w:lang w:val="fr-FR"/>
        </w:rPr>
        <w:t xml:space="preserve"> La CDB reconnaît un droit de consentement préalable en connaissance de cause sur les ressources génétiques tandis que les lignes directrices de Bonn laissent entendre que cela peut également s</w:t>
      </w:r>
      <w:r w:rsidR="00DC5C52">
        <w:rPr>
          <w:lang w:val="fr-FR"/>
        </w:rPr>
        <w:t>’</w:t>
      </w:r>
      <w:r w:rsidRPr="00BD3C80">
        <w:rPr>
          <w:lang w:val="fr-FR"/>
        </w:rPr>
        <w:t>appliquer aux savoirs traditionnels associés à la diversité biologiq</w:t>
      </w:r>
      <w:r w:rsidR="00672DF3" w:rsidRPr="00BD3C80">
        <w:rPr>
          <w:lang w:val="fr-FR"/>
        </w:rPr>
        <w:t>ue</w:t>
      </w:r>
      <w:r w:rsidR="00672DF3">
        <w:rPr>
          <w:lang w:val="fr-FR"/>
        </w:rPr>
        <w:t xml:space="preserve">.  </w:t>
      </w:r>
      <w:r w:rsidR="00672DF3" w:rsidRPr="00BD3C80">
        <w:rPr>
          <w:lang w:val="fr-FR"/>
        </w:rPr>
        <w:t>L</w:t>
      </w:r>
      <w:r w:rsidR="00672DF3">
        <w:rPr>
          <w:lang w:val="fr-FR"/>
        </w:rPr>
        <w:t>’</w:t>
      </w:r>
      <w:r w:rsidR="00672DF3" w:rsidRPr="00BD3C80">
        <w:rPr>
          <w:lang w:val="fr-FR"/>
        </w:rPr>
        <w:t>a</w:t>
      </w:r>
      <w:r w:rsidRPr="00BD3C80">
        <w:rPr>
          <w:lang w:val="fr-FR"/>
        </w:rPr>
        <w:t>rticle 7 du Protocole de Nagoya prévoit ce qui suit</w:t>
      </w:r>
      <w:r w:rsidR="00DC5C52">
        <w:rPr>
          <w:lang w:val="fr-FR"/>
        </w:rPr>
        <w:t> :</w:t>
      </w:r>
      <w:r w:rsidRPr="00BD3C80">
        <w:rPr>
          <w:lang w:val="fr-FR"/>
        </w:rPr>
        <w:t xml:space="preserve"> “Conformément au droit national, chaque Partie prendra les mesures appropriées pour veiller à ce que les savoirs traditionnels liés aux ressources génétiques et détenus par les communautés autochtones et locales soient accessibles avec le consentement préalable et en connaissance de cause ou l</w:t>
      </w:r>
      <w:r w:rsidR="00DC5C52">
        <w:rPr>
          <w:lang w:val="fr-FR"/>
        </w:rPr>
        <w:t>’</w:t>
      </w:r>
      <w:r w:rsidRPr="00BD3C80">
        <w:rPr>
          <w:lang w:val="fr-FR"/>
        </w:rPr>
        <w:t>approbation et la participation de ces les communautés autochtones et locales et à ce que les conditions convenues d</w:t>
      </w:r>
      <w:r w:rsidR="00DC5C52">
        <w:rPr>
          <w:lang w:val="fr-FR"/>
        </w:rPr>
        <w:t>’</w:t>
      </w:r>
      <w:r w:rsidRPr="00BD3C80">
        <w:rPr>
          <w:lang w:val="fr-FR"/>
        </w:rPr>
        <w:t>un commun accord aient été fixées”.  Il n</w:t>
      </w:r>
      <w:r w:rsidR="00DC5C52">
        <w:rPr>
          <w:lang w:val="fr-FR"/>
        </w:rPr>
        <w:t>’</w:t>
      </w:r>
      <w:r w:rsidRPr="00BD3C80">
        <w:rPr>
          <w:lang w:val="fr-FR"/>
        </w:rPr>
        <w:t>y a cependant aucune norme internationale explicite qui reconnaît expressément un droit de consentement préalable donné en connaissance de cause sur tous les savoirs traditionnels.</w:t>
      </w:r>
    </w:p>
    <w:p w:rsidR="004D17C6" w:rsidRPr="00BD3C80" w:rsidRDefault="004D17C6" w:rsidP="004D17C6">
      <w:pPr>
        <w:pStyle w:val="ONUMFS"/>
        <w:rPr>
          <w:lang w:val="fr-FR"/>
        </w:rPr>
      </w:pPr>
      <w:r w:rsidRPr="00BD3C80">
        <w:rPr>
          <w:lang w:val="fr-FR"/>
        </w:rPr>
        <w:t>Lacune</w:t>
      </w:r>
      <w:r w:rsidR="00DC5C52">
        <w:rPr>
          <w:lang w:val="fr-FR"/>
        </w:rPr>
        <w:t> :</w:t>
      </w:r>
      <w:r w:rsidRPr="00BD3C80">
        <w:rPr>
          <w:lang w:val="fr-FR"/>
        </w:rPr>
        <w:t xml:space="preserve"> Un principe explicite de consentement préalable libre donné en connaissance de cause sur les savoirs traditionnels détenus par une communauté autochtone ou locale reconnue.</w:t>
      </w:r>
    </w:p>
    <w:p w:rsidR="004D17C6" w:rsidRPr="00BD3C80" w:rsidRDefault="004D17C6" w:rsidP="004D17C6">
      <w:pPr>
        <w:pStyle w:val="ONUMFS"/>
        <w:rPr>
          <w:lang w:val="fr-FR"/>
        </w:rPr>
      </w:pPr>
      <w:r w:rsidRPr="00BD3C80">
        <w:rPr>
          <w:lang w:val="fr-FR"/>
        </w:rPr>
        <w:t>Lacune</w:t>
      </w:r>
      <w:r w:rsidR="00DC5C52">
        <w:rPr>
          <w:lang w:val="fr-FR"/>
        </w:rPr>
        <w:t> :</w:t>
      </w:r>
      <w:r w:rsidRPr="00BD3C80">
        <w:rPr>
          <w:lang w:val="fr-FR"/>
        </w:rPr>
        <w:t xml:space="preserve"> une autre lacune indiquée dans les commentaires concerne les cas où l</w:t>
      </w:r>
      <w:r w:rsidR="00DC5C52">
        <w:rPr>
          <w:lang w:val="fr-FR"/>
        </w:rPr>
        <w:t>’</w:t>
      </w:r>
      <w:r w:rsidRPr="00BD3C80">
        <w:rPr>
          <w:lang w:val="fr-FR"/>
        </w:rPr>
        <w:t>obligation d</w:t>
      </w:r>
      <w:r w:rsidR="00DC5C52">
        <w:rPr>
          <w:lang w:val="fr-FR"/>
        </w:rPr>
        <w:t>’</w:t>
      </w:r>
      <w:r w:rsidRPr="00BD3C80">
        <w:rPr>
          <w:lang w:val="fr-FR"/>
        </w:rPr>
        <w:t>obtention du consentement préalable en connaissance de cause et l</w:t>
      </w:r>
      <w:r w:rsidR="00DC5C52">
        <w:rPr>
          <w:lang w:val="fr-FR"/>
        </w:rPr>
        <w:t>’</w:t>
      </w:r>
      <w:r w:rsidRPr="00BD3C80">
        <w:rPr>
          <w:lang w:val="fr-FR"/>
        </w:rPr>
        <w:t>application de la législation sur l</w:t>
      </w:r>
      <w:r w:rsidR="00DC5C52">
        <w:rPr>
          <w:lang w:val="fr-FR"/>
        </w:rPr>
        <w:t>’</w:t>
      </w:r>
      <w:r w:rsidRPr="00BD3C80">
        <w:rPr>
          <w:lang w:val="fr-FR"/>
        </w:rPr>
        <w:t>accès et le partage des avantages dans un pays peuvent ne pas être pas applicables dans un pays tiers, ce qui soulève la question des obstacles à l</w:t>
      </w:r>
      <w:r w:rsidR="00DC5C52">
        <w:rPr>
          <w:lang w:val="fr-FR"/>
        </w:rPr>
        <w:t>’</w:t>
      </w:r>
      <w:r w:rsidRPr="00BD3C80">
        <w:rPr>
          <w:lang w:val="fr-FR"/>
        </w:rPr>
        <w:t xml:space="preserve">application extraterritoriale de cette législation par les tribunaux du pays tiers, </w:t>
      </w:r>
      <w:r w:rsidR="00DC5C52">
        <w:rPr>
          <w:lang w:val="fr-FR"/>
        </w:rPr>
        <w:t>y compris</w:t>
      </w:r>
      <w:r w:rsidRPr="00BD3C80">
        <w:rPr>
          <w:lang w:val="fr-FR"/>
        </w:rPr>
        <w:t xml:space="preserve"> en l</w:t>
      </w:r>
      <w:r w:rsidR="00DC5C52">
        <w:rPr>
          <w:lang w:val="fr-FR"/>
        </w:rPr>
        <w:t>’</w:t>
      </w:r>
      <w:r w:rsidRPr="00BD3C80">
        <w:rPr>
          <w:lang w:val="fr-FR"/>
        </w:rPr>
        <w:t>absence d</w:t>
      </w:r>
      <w:r w:rsidR="00DC5C52">
        <w:rPr>
          <w:lang w:val="fr-FR"/>
        </w:rPr>
        <w:t>’</w:t>
      </w:r>
      <w:r w:rsidRPr="00BD3C80">
        <w:rPr>
          <w:lang w:val="fr-FR"/>
        </w:rPr>
        <w:t xml:space="preserve">une </w:t>
      </w:r>
      <w:r w:rsidRPr="00BD3C80">
        <w:rPr>
          <w:lang w:val="fr-FR"/>
        </w:rPr>
        <w:lastRenderedPageBreak/>
        <w:t>législation internationale sur la protection des savoirs traditionnels ou lorsqu</w:t>
      </w:r>
      <w:r w:rsidR="00DC5C52">
        <w:rPr>
          <w:lang w:val="fr-FR"/>
        </w:rPr>
        <w:t>’</w:t>
      </w:r>
      <w:r w:rsidRPr="00BD3C80">
        <w:rPr>
          <w:lang w:val="fr-FR"/>
        </w:rPr>
        <w:t>une telle législation existe.</w:t>
      </w:r>
    </w:p>
    <w:p w:rsidR="004D17C6" w:rsidRPr="00BD3C80" w:rsidRDefault="004D17C6" w:rsidP="00EE0B00">
      <w:pPr>
        <w:pStyle w:val="ONUMFS"/>
        <w:keepLines/>
        <w:rPr>
          <w:lang w:val="fr-FR"/>
        </w:rPr>
      </w:pPr>
      <w:r w:rsidRPr="00BD3C80">
        <w:rPr>
          <w:lang w:val="fr-FR"/>
        </w:rPr>
        <w:t>Exemple</w:t>
      </w:r>
      <w:r w:rsidR="00DC5C52">
        <w:rPr>
          <w:lang w:val="fr-FR"/>
        </w:rPr>
        <w:t> :</w:t>
      </w:r>
      <w:r w:rsidRPr="00BD3C80">
        <w:rPr>
          <w:lang w:val="fr-FR"/>
        </w:rPr>
        <w:t xml:space="preserve"> Une chercheuse ethnobotanique exécute un programme de recherche sur le terrain consacré aux savoirs traditionnels d</w:t>
      </w:r>
      <w:r w:rsidR="00DC5C52">
        <w:rPr>
          <w:lang w:val="fr-FR"/>
        </w:rPr>
        <w:t>’</w:t>
      </w:r>
      <w:r w:rsidRPr="00BD3C80">
        <w:rPr>
          <w:lang w:val="fr-FR"/>
        </w:rPr>
        <w:t>une certaine communau</w:t>
      </w:r>
      <w:r w:rsidR="00672DF3" w:rsidRPr="00BD3C80">
        <w:rPr>
          <w:lang w:val="fr-FR"/>
        </w:rPr>
        <w:t>té</w:t>
      </w:r>
      <w:r w:rsidR="00672DF3">
        <w:rPr>
          <w:lang w:val="fr-FR"/>
        </w:rPr>
        <w:t xml:space="preserve">.  </w:t>
      </w:r>
      <w:r w:rsidR="00672DF3" w:rsidRPr="00BD3C80">
        <w:rPr>
          <w:lang w:val="fr-FR"/>
        </w:rPr>
        <w:t>El</w:t>
      </w:r>
      <w:r w:rsidRPr="00BD3C80">
        <w:rPr>
          <w:lang w:val="fr-FR"/>
        </w:rPr>
        <w:t>le n</w:t>
      </w:r>
      <w:r w:rsidR="00DC5C52">
        <w:rPr>
          <w:lang w:val="fr-FR"/>
        </w:rPr>
        <w:t>’</w:t>
      </w:r>
      <w:r w:rsidRPr="00BD3C80">
        <w:rPr>
          <w:lang w:val="fr-FR"/>
        </w:rPr>
        <w:t>a nullement l</w:t>
      </w:r>
      <w:r w:rsidR="00DC5C52">
        <w:rPr>
          <w:lang w:val="fr-FR"/>
        </w:rPr>
        <w:t>’</w:t>
      </w:r>
      <w:r w:rsidRPr="00BD3C80">
        <w:rPr>
          <w:lang w:val="fr-FR"/>
        </w:rPr>
        <w:t>obligation de demander le consentement de la communauté avant de collecter les savoirs, dont elle pourrait ensuite librement disposer avec des tiers et que d</w:t>
      </w:r>
      <w:r w:rsidR="00DC5C52">
        <w:rPr>
          <w:lang w:val="fr-FR"/>
        </w:rPr>
        <w:t>’</w:t>
      </w:r>
      <w:r w:rsidRPr="00BD3C80">
        <w:rPr>
          <w:lang w:val="fr-FR"/>
        </w:rPr>
        <w:t>autres pourraient les utiliser sur les plans commercial ou industriel.</w:t>
      </w:r>
    </w:p>
    <w:p w:rsidR="004D17C6" w:rsidRPr="00BD3C80" w:rsidRDefault="004D17C6" w:rsidP="004D17C6">
      <w:pPr>
        <w:pStyle w:val="ONUMFS"/>
        <w:rPr>
          <w:lang w:val="fr-FR"/>
        </w:rPr>
      </w:pPr>
      <w:r w:rsidRPr="00BD3C80">
        <w:rPr>
          <w:lang w:val="fr-FR"/>
        </w:rPr>
        <w:t>Il peut aussi exister une lacune au niveau pratique, car un soutien concret est nécessaire pour mettre sur pied un régime de certification et une base de données efficaces, et il faut un appui institutionnel et une législation pour certifier le consentement préalable donné en connaissance de cause, notamment le consentement des communautés locales et autochtones;  cette assistance permettrait à court terme de régler les problèmes d</w:t>
      </w:r>
      <w:r w:rsidR="00DC5C52">
        <w:rPr>
          <w:lang w:val="fr-FR"/>
        </w:rPr>
        <w:t>’</w:t>
      </w:r>
      <w:r w:rsidRPr="00BD3C80">
        <w:rPr>
          <w:lang w:val="fr-FR"/>
        </w:rPr>
        <w:t>utilisation abusive et d</w:t>
      </w:r>
      <w:r w:rsidR="00DC5C52">
        <w:rPr>
          <w:lang w:val="fr-FR"/>
        </w:rPr>
        <w:t>’</w:t>
      </w:r>
      <w:r w:rsidRPr="00BD3C80">
        <w:rPr>
          <w:lang w:val="fr-FR"/>
        </w:rPr>
        <w:t>appropriation illicite.</w:t>
      </w:r>
    </w:p>
    <w:p w:rsidR="004D17C6" w:rsidRPr="00BD3C80" w:rsidRDefault="004D17C6" w:rsidP="008D4B3A">
      <w:pPr>
        <w:pStyle w:val="Heading5"/>
        <w:ind w:firstLine="562"/>
        <w:rPr>
          <w:lang w:val="fr-FR"/>
        </w:rPr>
      </w:pPr>
      <w:r w:rsidRPr="00BD3C80">
        <w:rPr>
          <w:lang w:val="fr-FR"/>
        </w:rPr>
        <w:t>Un droit à la reconnaissance et à l</w:t>
      </w:r>
      <w:r w:rsidR="00DC5C52">
        <w:rPr>
          <w:lang w:val="fr-FR"/>
        </w:rPr>
        <w:t>’</w:t>
      </w:r>
      <w:r w:rsidRPr="00BD3C80">
        <w:rPr>
          <w:lang w:val="fr-FR"/>
        </w:rPr>
        <w:t>intégrité</w:t>
      </w:r>
    </w:p>
    <w:p w:rsidR="004D17C6" w:rsidRPr="00BD3C80" w:rsidRDefault="004D17C6" w:rsidP="004D17C6">
      <w:pPr>
        <w:pStyle w:val="ONUMFS"/>
        <w:rPr>
          <w:lang w:val="fr-FR"/>
        </w:rPr>
      </w:pPr>
      <w:r w:rsidRPr="00BD3C80">
        <w:rPr>
          <w:lang w:val="fr-FR"/>
        </w:rPr>
        <w:t>Introduction</w:t>
      </w:r>
      <w:r w:rsidR="00DC5C52">
        <w:rPr>
          <w:lang w:val="fr-FR"/>
        </w:rPr>
        <w:t> :</w:t>
      </w:r>
      <w:r w:rsidRPr="00BD3C80">
        <w:rPr>
          <w:lang w:val="fr-FR"/>
        </w:rPr>
        <w:t xml:space="preserve"> un utilisateur de savoirs traditionnels n</w:t>
      </w:r>
      <w:r w:rsidR="00DC5C52">
        <w:rPr>
          <w:lang w:val="fr-FR"/>
        </w:rPr>
        <w:t>’</w:t>
      </w:r>
      <w:r w:rsidRPr="00BD3C80">
        <w:rPr>
          <w:lang w:val="fr-FR"/>
        </w:rPr>
        <w:t>est généralement pas tenu de reconnaître le fournisseur ou la source de ces savoi</w:t>
      </w:r>
      <w:r w:rsidR="00672DF3" w:rsidRPr="00BD3C80">
        <w:rPr>
          <w:lang w:val="fr-FR"/>
        </w:rPr>
        <w:t>rs</w:t>
      </w:r>
      <w:r w:rsidR="00672DF3">
        <w:rPr>
          <w:lang w:val="fr-FR"/>
        </w:rPr>
        <w:t xml:space="preserve">.  </w:t>
      </w:r>
      <w:r w:rsidR="00672DF3" w:rsidRPr="00BD3C80">
        <w:rPr>
          <w:lang w:val="fr-FR"/>
        </w:rPr>
        <w:t>En</w:t>
      </w:r>
      <w:r w:rsidRPr="00BD3C80">
        <w:rPr>
          <w:lang w:val="fr-FR"/>
        </w:rPr>
        <w:t xml:space="preserve"> outre, il n</w:t>
      </w:r>
      <w:r w:rsidR="00DC5C52">
        <w:rPr>
          <w:lang w:val="fr-FR"/>
        </w:rPr>
        <w:t>’</w:t>
      </w:r>
      <w:r w:rsidRPr="00BD3C80">
        <w:rPr>
          <w:lang w:val="fr-FR"/>
        </w:rPr>
        <w:t>est pas tenu de traiter les savoirs avec respect comme lorsque certaines utilisations culturellement offensantes ou lorsque les savoirs traditionnels sont utilisés d</w:t>
      </w:r>
      <w:r w:rsidR="00DC5C52">
        <w:rPr>
          <w:lang w:val="fr-FR"/>
        </w:rPr>
        <w:t>’</w:t>
      </w:r>
      <w:r w:rsidRPr="00BD3C80">
        <w:rPr>
          <w:lang w:val="fr-FR"/>
        </w:rPr>
        <w:t>une manière qui porte atteinte à leur authenticité ou leur intégri</w:t>
      </w:r>
      <w:r w:rsidR="00672DF3" w:rsidRPr="00BD3C80">
        <w:rPr>
          <w:lang w:val="fr-FR"/>
        </w:rPr>
        <w:t>té</w:t>
      </w:r>
      <w:r w:rsidR="00672DF3">
        <w:rPr>
          <w:lang w:val="fr-FR"/>
        </w:rPr>
        <w:t xml:space="preserve">.  </w:t>
      </w:r>
      <w:r w:rsidR="00672DF3" w:rsidRPr="00BD3C80">
        <w:rPr>
          <w:lang w:val="fr-FR"/>
        </w:rPr>
        <w:t>Da</w:t>
      </w:r>
      <w:r w:rsidRPr="00BD3C80">
        <w:rPr>
          <w:lang w:val="fr-FR"/>
        </w:rPr>
        <w:t>ns bien des cas, il peut s</w:t>
      </w:r>
      <w:r w:rsidR="00DC5C52">
        <w:rPr>
          <w:lang w:val="fr-FR"/>
        </w:rPr>
        <w:t>’</w:t>
      </w:r>
      <w:r w:rsidRPr="00BD3C80">
        <w:rPr>
          <w:lang w:val="fr-FR"/>
        </w:rPr>
        <w:t>avérer difficile, voire impossible, d</w:t>
      </w:r>
      <w:r w:rsidR="00DC5C52">
        <w:rPr>
          <w:lang w:val="fr-FR"/>
        </w:rPr>
        <w:t>’</w:t>
      </w:r>
      <w:r w:rsidRPr="00BD3C80">
        <w:rPr>
          <w:lang w:val="fr-FR"/>
        </w:rPr>
        <w:t>identifier toutes les sources de savoirs, et il peut être inapproprié ou socialement contre</w:t>
      </w:r>
      <w:r w:rsidR="00672DF3">
        <w:rPr>
          <w:lang w:val="fr-FR"/>
        </w:rPr>
        <w:noBreakHyphen/>
      </w:r>
      <w:r w:rsidRPr="00BD3C80">
        <w:rPr>
          <w:lang w:val="fr-FR"/>
        </w:rPr>
        <w:t>productif de donner un droit d</w:t>
      </w:r>
      <w:r w:rsidR="00DC5C52">
        <w:rPr>
          <w:lang w:val="fr-FR"/>
        </w:rPr>
        <w:t>’</w:t>
      </w:r>
      <w:r w:rsidRPr="00BD3C80">
        <w:rPr>
          <w:lang w:val="fr-FR"/>
        </w:rPr>
        <w:t>objection à certaines utilisations d</w:t>
      </w:r>
      <w:r w:rsidR="00DC5C52">
        <w:rPr>
          <w:lang w:val="fr-FR"/>
        </w:rPr>
        <w:t>’</w:t>
      </w:r>
      <w:r w:rsidRPr="00BD3C80">
        <w:rPr>
          <w:lang w:val="fr-FR"/>
        </w:rPr>
        <w:t>un savoir traditionn</w:t>
      </w:r>
      <w:r w:rsidR="00672DF3" w:rsidRPr="00BD3C80">
        <w:rPr>
          <w:lang w:val="fr-FR"/>
        </w:rPr>
        <w:t>el</w:t>
      </w:r>
      <w:r w:rsidR="00672DF3">
        <w:rPr>
          <w:lang w:val="fr-FR"/>
        </w:rPr>
        <w:t xml:space="preserve">.  </w:t>
      </w:r>
      <w:r w:rsidR="00672DF3" w:rsidRPr="00BD3C80">
        <w:rPr>
          <w:lang w:val="fr-FR"/>
        </w:rPr>
        <w:t>L</w:t>
      </w:r>
      <w:r w:rsidR="00672DF3">
        <w:rPr>
          <w:lang w:val="fr-FR"/>
        </w:rPr>
        <w:t>’</w:t>
      </w:r>
      <w:r w:rsidR="00672DF3" w:rsidRPr="00BD3C80">
        <w:rPr>
          <w:lang w:val="fr-FR"/>
        </w:rPr>
        <w:t>u</w:t>
      </w:r>
      <w:r w:rsidRPr="00BD3C80">
        <w:rPr>
          <w:lang w:val="fr-FR"/>
        </w:rPr>
        <w:t>tilité d</w:t>
      </w:r>
      <w:r w:rsidR="00DC5C52">
        <w:rPr>
          <w:lang w:val="fr-FR"/>
        </w:rPr>
        <w:t>’</w:t>
      </w:r>
      <w:r w:rsidRPr="00BD3C80">
        <w:rPr>
          <w:lang w:val="fr-FR"/>
        </w:rPr>
        <w:t>un tel mécanisme n</w:t>
      </w:r>
      <w:r w:rsidR="00DC5C52">
        <w:rPr>
          <w:lang w:val="fr-FR"/>
        </w:rPr>
        <w:t>’</w:t>
      </w:r>
      <w:r w:rsidRPr="00BD3C80">
        <w:rPr>
          <w:lang w:val="fr-FR"/>
        </w:rPr>
        <w:t>en a pas moins été soulignée, ne serait</w:t>
      </w:r>
      <w:r w:rsidR="00672DF3">
        <w:rPr>
          <w:lang w:val="fr-FR"/>
        </w:rPr>
        <w:noBreakHyphen/>
      </w:r>
      <w:r w:rsidRPr="00BD3C80">
        <w:rPr>
          <w:lang w:val="fr-FR"/>
        </w:rPr>
        <w:t>ce que dans le cas d</w:t>
      </w:r>
      <w:r w:rsidR="00DC5C52">
        <w:rPr>
          <w:lang w:val="fr-FR"/>
        </w:rPr>
        <w:t>’</w:t>
      </w:r>
      <w:r w:rsidRPr="00BD3C80">
        <w:rPr>
          <w:lang w:val="fr-FR"/>
        </w:rPr>
        <w:t>un savoir traditionnel ayant une signification sacrée particulière ou qui est plus particulièrement lié à l</w:t>
      </w:r>
      <w:r w:rsidR="00DC5C52">
        <w:rPr>
          <w:lang w:val="fr-FR"/>
        </w:rPr>
        <w:t>’</w:t>
      </w:r>
      <w:r w:rsidRPr="00BD3C80">
        <w:rPr>
          <w:lang w:val="fr-FR"/>
        </w:rPr>
        <w:t>identité collective d</w:t>
      </w:r>
      <w:r w:rsidR="00DC5C52">
        <w:rPr>
          <w:lang w:val="fr-FR"/>
        </w:rPr>
        <w:t>’</w:t>
      </w:r>
      <w:r w:rsidRPr="00BD3C80">
        <w:rPr>
          <w:lang w:val="fr-FR"/>
        </w:rPr>
        <w:t>une communau</w:t>
      </w:r>
      <w:r w:rsidR="00672DF3" w:rsidRPr="00BD3C80">
        <w:rPr>
          <w:lang w:val="fr-FR"/>
        </w:rPr>
        <w:t>té</w:t>
      </w:r>
      <w:r w:rsidR="00672DF3">
        <w:rPr>
          <w:lang w:val="fr-FR"/>
        </w:rPr>
        <w:t xml:space="preserve">.  </w:t>
      </w:r>
      <w:r w:rsidR="00672DF3" w:rsidRPr="00BD3C80">
        <w:rPr>
          <w:lang w:val="fr-FR"/>
        </w:rPr>
        <w:t>Il</w:t>
      </w:r>
      <w:r w:rsidRPr="00BD3C80">
        <w:rPr>
          <w:lang w:val="fr-FR"/>
        </w:rPr>
        <w:t xml:space="preserve"> n</w:t>
      </w:r>
      <w:r w:rsidR="00DC5C52">
        <w:rPr>
          <w:lang w:val="fr-FR"/>
        </w:rPr>
        <w:t>’</w:t>
      </w:r>
      <w:r w:rsidRPr="00BD3C80">
        <w:rPr>
          <w:lang w:val="fr-FR"/>
        </w:rPr>
        <w:t>existe aucune obligation formelle de ce type dans les normes internationales, et c</w:t>
      </w:r>
      <w:r w:rsidR="00DC5C52">
        <w:rPr>
          <w:lang w:val="fr-FR"/>
        </w:rPr>
        <w:t>’</w:t>
      </w:r>
      <w:r w:rsidRPr="00BD3C80">
        <w:rPr>
          <w:lang w:val="fr-FR"/>
        </w:rPr>
        <w:t>est dans ce sens, technique, que l</w:t>
      </w:r>
      <w:r w:rsidR="00DC5C52">
        <w:rPr>
          <w:lang w:val="fr-FR"/>
        </w:rPr>
        <w:t>’</w:t>
      </w:r>
      <w:r w:rsidRPr="00BD3C80">
        <w:rPr>
          <w:lang w:val="fr-FR"/>
        </w:rPr>
        <w:t>on peut dire qu</w:t>
      </w:r>
      <w:r w:rsidR="00DC5C52">
        <w:rPr>
          <w:lang w:val="fr-FR"/>
        </w:rPr>
        <w:t>’</w:t>
      </w:r>
      <w:r w:rsidRPr="00BD3C80">
        <w:rPr>
          <w:lang w:val="fr-FR"/>
        </w:rPr>
        <w:t>il y a une lacune</w:t>
      </w:r>
      <w:r w:rsidR="00DC5C52">
        <w:rPr>
          <w:lang w:val="fr-FR"/>
        </w:rPr>
        <w:t> :</w:t>
      </w:r>
      <w:r w:rsidRPr="00BD3C80">
        <w:rPr>
          <w:lang w:val="fr-FR"/>
        </w:rPr>
        <w:t xml:space="preserve"> cela ne signifie pas qu</w:t>
      </w:r>
      <w:r w:rsidR="00DC5C52">
        <w:rPr>
          <w:lang w:val="fr-FR"/>
        </w:rPr>
        <w:t>’</w:t>
      </w:r>
      <w:r w:rsidRPr="00BD3C80">
        <w:rPr>
          <w:lang w:val="fr-FR"/>
        </w:rPr>
        <w:t>il faille absolument la combler, et cela ne donne aucune indication quant à la façon de la combler ou à la mesure dans laquelle elle doit être comblée;  il s</w:t>
      </w:r>
      <w:r w:rsidR="00DC5C52">
        <w:rPr>
          <w:lang w:val="fr-FR"/>
        </w:rPr>
        <w:t>’</w:t>
      </w:r>
      <w:r w:rsidRPr="00BD3C80">
        <w:rPr>
          <w:lang w:val="fr-FR"/>
        </w:rPr>
        <w:t>agit là de questions politiques importantes qui méritent une réflexion approfond</w:t>
      </w:r>
      <w:r w:rsidR="00672DF3" w:rsidRPr="00BD3C80">
        <w:rPr>
          <w:lang w:val="fr-FR"/>
        </w:rPr>
        <w:t>ie</w:t>
      </w:r>
      <w:r w:rsidR="00672DF3">
        <w:rPr>
          <w:lang w:val="fr-FR"/>
        </w:rPr>
        <w:t xml:space="preserve">.  </w:t>
      </w:r>
      <w:r w:rsidR="00672DF3" w:rsidRPr="00BD3C80">
        <w:rPr>
          <w:lang w:val="fr-FR"/>
        </w:rPr>
        <w:t>Au</w:t>
      </w:r>
      <w:r w:rsidRPr="00BD3C80">
        <w:rPr>
          <w:lang w:val="fr-FR"/>
        </w:rPr>
        <w:t xml:space="preserve"> sens formel, il n</w:t>
      </w:r>
      <w:r w:rsidR="00DC5C52">
        <w:rPr>
          <w:lang w:val="fr-FR"/>
        </w:rPr>
        <w:t>’</w:t>
      </w:r>
      <w:r w:rsidRPr="00BD3C80">
        <w:rPr>
          <w:lang w:val="fr-FR"/>
        </w:rPr>
        <w:t>en est pas moins possible de constater qu</w:t>
      </w:r>
      <w:r w:rsidR="00DC5C52">
        <w:rPr>
          <w:lang w:val="fr-FR"/>
        </w:rPr>
        <w:t>’</w:t>
      </w:r>
      <w:r w:rsidRPr="00BD3C80">
        <w:rPr>
          <w:lang w:val="fr-FR"/>
        </w:rPr>
        <w:t>il existe une lacune.</w:t>
      </w:r>
    </w:p>
    <w:p w:rsidR="004D17C6" w:rsidRPr="00BD3C80" w:rsidRDefault="004D17C6" w:rsidP="004D17C6">
      <w:pPr>
        <w:pStyle w:val="ONUMFS"/>
        <w:rPr>
          <w:lang w:val="fr-FR"/>
        </w:rPr>
      </w:pPr>
      <w:r w:rsidRPr="00BD3C80">
        <w:rPr>
          <w:lang w:val="fr-FR"/>
        </w:rPr>
        <w:t>Lacune</w:t>
      </w:r>
      <w:r w:rsidR="00DC5C52">
        <w:rPr>
          <w:lang w:val="fr-FR"/>
        </w:rPr>
        <w:t> :</w:t>
      </w:r>
      <w:r w:rsidRPr="00BD3C80">
        <w:rPr>
          <w:lang w:val="fr-FR"/>
        </w:rPr>
        <w:t xml:space="preserve"> le droit de s</w:t>
      </w:r>
      <w:r w:rsidR="00DC5C52">
        <w:rPr>
          <w:lang w:val="fr-FR"/>
        </w:rPr>
        <w:t>’</w:t>
      </w:r>
      <w:r w:rsidRPr="00BD3C80">
        <w:rPr>
          <w:lang w:val="fr-FR"/>
        </w:rPr>
        <w:t>opposer à l</w:t>
      </w:r>
      <w:r w:rsidR="00DC5C52">
        <w:rPr>
          <w:lang w:val="fr-FR"/>
        </w:rPr>
        <w:t>’</w:t>
      </w:r>
      <w:r w:rsidRPr="00BD3C80">
        <w:rPr>
          <w:lang w:val="fr-FR"/>
        </w:rPr>
        <w:t>utilisation d</w:t>
      </w:r>
      <w:r w:rsidR="00DC5C52">
        <w:rPr>
          <w:lang w:val="fr-FR"/>
        </w:rPr>
        <w:t>’</w:t>
      </w:r>
      <w:r w:rsidRPr="00BD3C80">
        <w:rPr>
          <w:lang w:val="fr-FR"/>
        </w:rPr>
        <w:t>un savoir traditionnel sans reconnaître explicitement la communauté qui est la source effective du savoir.</w:t>
      </w:r>
    </w:p>
    <w:p w:rsidR="004D17C6" w:rsidRPr="00BD3C80" w:rsidRDefault="004D17C6" w:rsidP="004D17C6">
      <w:pPr>
        <w:pStyle w:val="ONUMFS"/>
        <w:rPr>
          <w:lang w:val="fr-FR"/>
        </w:rPr>
      </w:pPr>
      <w:r w:rsidRPr="00BD3C80">
        <w:rPr>
          <w:lang w:val="fr-FR"/>
        </w:rPr>
        <w:t>Lacune</w:t>
      </w:r>
      <w:r w:rsidR="00DC5C52">
        <w:rPr>
          <w:lang w:val="fr-FR"/>
        </w:rPr>
        <w:t> :</w:t>
      </w:r>
      <w:r w:rsidRPr="00BD3C80">
        <w:rPr>
          <w:lang w:val="fr-FR"/>
        </w:rPr>
        <w:t xml:space="preserve"> le droit de s</w:t>
      </w:r>
      <w:r w:rsidR="00DC5C52">
        <w:rPr>
          <w:lang w:val="fr-FR"/>
        </w:rPr>
        <w:t>’</w:t>
      </w:r>
      <w:r w:rsidRPr="00BD3C80">
        <w:rPr>
          <w:lang w:val="fr-FR"/>
        </w:rPr>
        <w:t>opposer à l</w:t>
      </w:r>
      <w:r w:rsidR="00DC5C52">
        <w:rPr>
          <w:lang w:val="fr-FR"/>
        </w:rPr>
        <w:t>’</w:t>
      </w:r>
      <w:r w:rsidRPr="00BD3C80">
        <w:rPr>
          <w:lang w:val="fr-FR"/>
        </w:rPr>
        <w:t>utilisation culturellement ou spirituellement offensante d</w:t>
      </w:r>
      <w:r w:rsidR="00DC5C52">
        <w:rPr>
          <w:lang w:val="fr-FR"/>
        </w:rPr>
        <w:t>’</w:t>
      </w:r>
      <w:r w:rsidRPr="00BD3C80">
        <w:rPr>
          <w:lang w:val="fr-FR"/>
        </w:rPr>
        <w:t>un savoir traditionnel, ou lorsqu</w:t>
      </w:r>
      <w:r w:rsidR="00DC5C52">
        <w:rPr>
          <w:lang w:val="fr-FR"/>
        </w:rPr>
        <w:t>’</w:t>
      </w:r>
      <w:r w:rsidRPr="00BD3C80">
        <w:rPr>
          <w:lang w:val="fr-FR"/>
        </w:rPr>
        <w:t>elle porte atteinte à son intégrité.</w:t>
      </w:r>
    </w:p>
    <w:p w:rsidR="004D17C6" w:rsidRPr="00BD3C80" w:rsidRDefault="004D17C6" w:rsidP="004D17C6">
      <w:pPr>
        <w:pStyle w:val="ONUMFS"/>
        <w:rPr>
          <w:lang w:val="fr-FR"/>
        </w:rPr>
      </w:pPr>
      <w:r w:rsidRPr="00BD3C80">
        <w:rPr>
          <w:lang w:val="fr-FR"/>
        </w:rPr>
        <w:t>Exemple</w:t>
      </w:r>
      <w:r w:rsidR="00DC5C52">
        <w:rPr>
          <w:lang w:val="fr-FR"/>
        </w:rPr>
        <w:t> :</w:t>
      </w:r>
      <w:r w:rsidRPr="00BD3C80">
        <w:rPr>
          <w:lang w:val="fr-FR"/>
        </w:rPr>
        <w:t xml:space="preserve"> Des savoirs traditionnels qui sont typiques d</w:t>
      </w:r>
      <w:r w:rsidR="00DC5C52">
        <w:rPr>
          <w:lang w:val="fr-FR"/>
        </w:rPr>
        <w:t>’</w:t>
      </w:r>
      <w:r w:rsidRPr="00BD3C80">
        <w:rPr>
          <w:lang w:val="fr-FR"/>
        </w:rPr>
        <w:t>une certaine communauté sont utilisés dans la fabrication d</w:t>
      </w:r>
      <w:r w:rsidR="00DC5C52">
        <w:rPr>
          <w:lang w:val="fr-FR"/>
        </w:rPr>
        <w:t>’</w:t>
      </w:r>
      <w:r w:rsidRPr="00BD3C80">
        <w:rPr>
          <w:lang w:val="fr-FR"/>
        </w:rPr>
        <w:t>un produit commercial par un tiers qui n</w:t>
      </w:r>
      <w:r w:rsidR="00DC5C52">
        <w:rPr>
          <w:lang w:val="fr-FR"/>
        </w:rPr>
        <w:t>’</w:t>
      </w:r>
      <w:r w:rsidRPr="00BD3C80">
        <w:rPr>
          <w:lang w:val="fr-FR"/>
        </w:rPr>
        <w:t>a pas reconnu la communauté en tant que source, développeur ou dépositaire traditionnel des savoi</w:t>
      </w:r>
      <w:r w:rsidR="00672DF3" w:rsidRPr="00BD3C80">
        <w:rPr>
          <w:lang w:val="fr-FR"/>
        </w:rPr>
        <w:t>rs</w:t>
      </w:r>
      <w:r w:rsidR="00672DF3">
        <w:rPr>
          <w:lang w:val="fr-FR"/>
        </w:rPr>
        <w:t xml:space="preserve">.  </w:t>
      </w:r>
      <w:r w:rsidR="00672DF3" w:rsidRPr="00BD3C80">
        <w:rPr>
          <w:lang w:val="fr-FR"/>
        </w:rPr>
        <w:t>Pa</w:t>
      </w:r>
      <w:r w:rsidRPr="00BD3C80">
        <w:rPr>
          <w:lang w:val="fr-FR"/>
        </w:rPr>
        <w:t>r ailleurs, ce produit est présenté et distribué d</w:t>
      </w:r>
      <w:r w:rsidR="00DC5C52">
        <w:rPr>
          <w:lang w:val="fr-FR"/>
        </w:rPr>
        <w:t>’</w:t>
      </w:r>
      <w:r w:rsidRPr="00BD3C80">
        <w:rPr>
          <w:lang w:val="fr-FR"/>
        </w:rPr>
        <w:t>une manière qui discrédite ou outrage la communauté originale (cette dernière question est en partie couverte par l</w:t>
      </w:r>
      <w:r w:rsidR="00DC5C52">
        <w:rPr>
          <w:lang w:val="fr-FR"/>
        </w:rPr>
        <w:t>’</w:t>
      </w:r>
      <w:r w:rsidRPr="00BD3C80">
        <w:rPr>
          <w:lang w:val="fr-FR"/>
        </w:rPr>
        <w:t>article 10</w:t>
      </w:r>
      <w:r w:rsidRPr="00BD3C80">
        <w:rPr>
          <w:i/>
          <w:lang w:val="fr-FR"/>
        </w:rPr>
        <w:t>bis</w:t>
      </w:r>
      <w:r w:rsidRPr="00BD3C80">
        <w:rPr>
          <w:lang w:val="fr-FR"/>
        </w:rPr>
        <w:t xml:space="preserve"> de la Convention de Paris).</w:t>
      </w:r>
    </w:p>
    <w:p w:rsidR="004D17C6" w:rsidRPr="00BD3C80" w:rsidRDefault="004D17C6" w:rsidP="008D4B3A">
      <w:pPr>
        <w:pStyle w:val="Heading4"/>
        <w:ind w:firstLine="562"/>
        <w:rPr>
          <w:u w:val="single"/>
          <w:lang w:val="fr-FR"/>
        </w:rPr>
      </w:pPr>
      <w:bookmarkStart w:id="42" w:name="_Toc125121205"/>
      <w:r w:rsidRPr="00BD3C80">
        <w:rPr>
          <w:lang w:val="fr-FR"/>
        </w:rPr>
        <w:t>v)</w:t>
      </w:r>
      <w:r w:rsidRPr="00BD3C80">
        <w:rPr>
          <w:lang w:val="fr-FR"/>
        </w:rPr>
        <w:tab/>
        <w:t>Absence du droit d</w:t>
      </w:r>
      <w:r w:rsidR="00DC5C52">
        <w:rPr>
          <w:lang w:val="fr-FR"/>
        </w:rPr>
        <w:t>’</w:t>
      </w:r>
      <w:r w:rsidRPr="00BD3C80">
        <w:rPr>
          <w:lang w:val="fr-FR"/>
        </w:rPr>
        <w:t>obtenir une rémunération ou d</w:t>
      </w:r>
      <w:r w:rsidR="00DC5C52">
        <w:rPr>
          <w:lang w:val="fr-FR"/>
        </w:rPr>
        <w:t>’</w:t>
      </w:r>
      <w:r w:rsidRPr="00BD3C80">
        <w:rPr>
          <w:lang w:val="fr-FR"/>
        </w:rPr>
        <w:t>autres avantages</w:t>
      </w:r>
      <w:bookmarkEnd w:id="42"/>
    </w:p>
    <w:p w:rsidR="004D17C6" w:rsidRPr="00BD3C80" w:rsidRDefault="004D17C6" w:rsidP="004D17C6">
      <w:pPr>
        <w:pStyle w:val="ONUMFS"/>
        <w:rPr>
          <w:lang w:val="fr-FR"/>
        </w:rPr>
      </w:pPr>
      <w:r w:rsidRPr="00BD3C80">
        <w:rPr>
          <w:lang w:val="fr-FR"/>
        </w:rPr>
        <w:t>Introduction</w:t>
      </w:r>
      <w:r w:rsidR="00DC5C52">
        <w:rPr>
          <w:lang w:val="fr-FR"/>
        </w:rPr>
        <w:t> :</w:t>
      </w:r>
      <w:r w:rsidRPr="00BD3C80">
        <w:rPr>
          <w:lang w:val="fr-FR"/>
        </w:rPr>
        <w:t xml:space="preserve"> par analogie avec le droit que donnent quelques régimes de propriété intellectuelle d</w:t>
      </w:r>
      <w:r w:rsidR="00DC5C52">
        <w:rPr>
          <w:lang w:val="fr-FR"/>
        </w:rPr>
        <w:t>’</w:t>
      </w:r>
      <w:r w:rsidRPr="00BD3C80">
        <w:rPr>
          <w:lang w:val="fr-FR"/>
        </w:rPr>
        <w:t>obtenir une rémunération équitable et conformément aux théories de “la responsabilité compensatoire” et au principe du partage équitable des avantages, il a été proposé que des détenteurs de savoirs traditionnels soient habilités à recevoir une part équitable des avantages que d</w:t>
      </w:r>
      <w:r w:rsidR="00DC5C52">
        <w:rPr>
          <w:lang w:val="fr-FR"/>
        </w:rPr>
        <w:t>’</w:t>
      </w:r>
      <w:r w:rsidRPr="00BD3C80">
        <w:rPr>
          <w:lang w:val="fr-FR"/>
        </w:rPr>
        <w:t>autres tirent de l</w:t>
      </w:r>
      <w:r w:rsidR="00DC5C52">
        <w:rPr>
          <w:lang w:val="fr-FR"/>
        </w:rPr>
        <w:t>’</w:t>
      </w:r>
      <w:r w:rsidRPr="00BD3C80">
        <w:rPr>
          <w:lang w:val="fr-FR"/>
        </w:rPr>
        <w:t xml:space="preserve">utilisation de leurs savoirs, en particulier lorsque cette utilisation engendre un gain financier ou commercial.  (Et pourtant, les avantages ne doivent pas nécessairement être financiers ou monétaires, en particulier lorsque cela va à </w:t>
      </w:r>
      <w:r w:rsidRPr="00BD3C80">
        <w:rPr>
          <w:lang w:val="fr-FR"/>
        </w:rPr>
        <w:lastRenderedPageBreak/>
        <w:t>l</w:t>
      </w:r>
      <w:r w:rsidR="00DC5C52">
        <w:rPr>
          <w:lang w:val="fr-FR"/>
        </w:rPr>
        <w:t>’</w:t>
      </w:r>
      <w:r w:rsidRPr="00BD3C80">
        <w:rPr>
          <w:lang w:val="fr-FR"/>
        </w:rPr>
        <w:t>encontre des valeurs ou des désirs explicites de la communauté concernée.)  Il peut y avoir de nombreux détenteurs différents d</w:t>
      </w:r>
      <w:r w:rsidR="00DC5C52">
        <w:rPr>
          <w:lang w:val="fr-FR"/>
        </w:rPr>
        <w:t>’</w:t>
      </w:r>
      <w:r w:rsidRPr="00BD3C80">
        <w:rPr>
          <w:lang w:val="fr-FR"/>
        </w:rPr>
        <w:t>un savoir traditionnel</w:t>
      </w:r>
      <w:r w:rsidR="00DC5C52">
        <w:rPr>
          <w:lang w:val="fr-FR"/>
        </w:rPr>
        <w:t> :</w:t>
      </w:r>
      <w:r w:rsidRPr="00BD3C80">
        <w:rPr>
          <w:lang w:val="fr-FR"/>
        </w:rPr>
        <w:t xml:space="preserve"> une personne peut avoir le droit d</w:t>
      </w:r>
      <w:r w:rsidR="00DC5C52">
        <w:rPr>
          <w:lang w:val="fr-FR"/>
        </w:rPr>
        <w:t>’</w:t>
      </w:r>
      <w:r w:rsidRPr="00BD3C80">
        <w:rPr>
          <w:lang w:val="fr-FR"/>
        </w:rPr>
        <w:t>obtenir une compensation ou des avantages, ou le savoir traditionnel peut être d</w:t>
      </w:r>
      <w:r w:rsidR="00DC5C52">
        <w:rPr>
          <w:lang w:val="fr-FR"/>
        </w:rPr>
        <w:t>’</w:t>
      </w:r>
      <w:r w:rsidRPr="00BD3C80">
        <w:rPr>
          <w:lang w:val="fr-FR"/>
        </w:rPr>
        <w:t>origine si diffuse que seul un fonds national, mondial ou régional pourrait constituer un moyen équitable de répartir les avantag</w:t>
      </w:r>
      <w:r w:rsidR="00672DF3" w:rsidRPr="00BD3C80">
        <w:rPr>
          <w:lang w:val="fr-FR"/>
        </w:rPr>
        <w:t>es</w:t>
      </w:r>
      <w:r w:rsidR="00672DF3">
        <w:rPr>
          <w:lang w:val="fr-FR"/>
        </w:rPr>
        <w:t xml:space="preserve">.  </w:t>
      </w:r>
      <w:r w:rsidR="00672DF3" w:rsidRPr="00BD3C80">
        <w:rPr>
          <w:lang w:val="fr-FR"/>
        </w:rPr>
        <w:t>Si</w:t>
      </w:r>
      <w:r w:rsidRPr="00BD3C80">
        <w:rPr>
          <w:lang w:val="fr-FR"/>
        </w:rPr>
        <w:t xml:space="preserve"> bien que tout en envisageant la possibilité de reconnaître un éventuel droit à une rémunération équitable, l</w:t>
      </w:r>
      <w:r w:rsidR="00DC5C52">
        <w:rPr>
          <w:lang w:val="fr-FR"/>
        </w:rPr>
        <w:t>’</w:t>
      </w:r>
      <w:r w:rsidRPr="00BD3C80">
        <w:rPr>
          <w:lang w:val="fr-FR"/>
        </w:rPr>
        <w:t>analyse de la lacune devrait aussi prendre en compte l</w:t>
      </w:r>
      <w:r w:rsidR="00DC5C52">
        <w:rPr>
          <w:lang w:val="fr-FR"/>
        </w:rPr>
        <w:t>’</w:t>
      </w:r>
      <w:r w:rsidRPr="00BD3C80">
        <w:rPr>
          <w:lang w:val="fr-FR"/>
        </w:rPr>
        <w:t>absence de cadres institutionnels appropriés pour la gestion et le partage des avantages – financiers ou autres.</w:t>
      </w:r>
    </w:p>
    <w:p w:rsidR="004D17C6" w:rsidRPr="00BD3C80" w:rsidRDefault="004D17C6" w:rsidP="004D17C6">
      <w:pPr>
        <w:pStyle w:val="ONUMFS"/>
        <w:rPr>
          <w:lang w:val="fr-FR"/>
        </w:rPr>
      </w:pPr>
      <w:r w:rsidRPr="00BD3C80">
        <w:rPr>
          <w:lang w:val="fr-FR"/>
        </w:rPr>
        <w:t>Lacune</w:t>
      </w:r>
      <w:r w:rsidR="00DC5C52">
        <w:rPr>
          <w:lang w:val="fr-FR"/>
        </w:rPr>
        <w:t> :</w:t>
      </w:r>
      <w:r w:rsidRPr="00BD3C80">
        <w:rPr>
          <w:lang w:val="fr-FR"/>
        </w:rPr>
        <w:t xml:space="preserve"> un droit collectif de recevoir une rémunération équitable ou un partage équitable des avantages découlant de l</w:t>
      </w:r>
      <w:r w:rsidR="00DC5C52">
        <w:rPr>
          <w:lang w:val="fr-FR"/>
        </w:rPr>
        <w:t>’</w:t>
      </w:r>
      <w:r w:rsidRPr="00BD3C80">
        <w:rPr>
          <w:lang w:val="fr-FR"/>
        </w:rPr>
        <w:t>utilisation commerciale de savoirs traditionnels en général ou d</w:t>
      </w:r>
      <w:r w:rsidR="00DC5C52">
        <w:rPr>
          <w:lang w:val="fr-FR"/>
        </w:rPr>
        <w:t>’</w:t>
      </w:r>
      <w:r w:rsidRPr="00BD3C80">
        <w:rPr>
          <w:lang w:val="fr-FR"/>
        </w:rPr>
        <w:t>autres avantages de ces savoirs, à l</w:t>
      </w:r>
      <w:r w:rsidR="00DC5C52">
        <w:rPr>
          <w:lang w:val="fr-FR"/>
        </w:rPr>
        <w:t>’</w:t>
      </w:r>
      <w:r w:rsidRPr="00BD3C80">
        <w:rPr>
          <w:lang w:val="fr-FR"/>
        </w:rPr>
        <w:t>exception des droits reconnus pour certains types spécifiques de savoirs traditionnels, tels que ceux liés à la diversité biologique dans le cadre de la CDB.</w:t>
      </w:r>
    </w:p>
    <w:p w:rsidR="004D17C6" w:rsidRPr="00BD3C80" w:rsidRDefault="004D17C6" w:rsidP="004D17C6">
      <w:pPr>
        <w:pStyle w:val="ONUMFS"/>
        <w:rPr>
          <w:lang w:val="fr-FR"/>
        </w:rPr>
      </w:pPr>
      <w:r w:rsidRPr="00BD3C80">
        <w:rPr>
          <w:lang w:val="fr-FR"/>
        </w:rPr>
        <w:t>Lacune</w:t>
      </w:r>
      <w:r w:rsidR="00DC5C52">
        <w:rPr>
          <w:lang w:val="fr-FR"/>
        </w:rPr>
        <w:t> :</w:t>
      </w:r>
      <w:r w:rsidRPr="00BD3C80">
        <w:rPr>
          <w:lang w:val="fr-FR"/>
        </w:rPr>
        <w:t xml:space="preserve"> un cadre institutionnel approprié pour le recueil et la répartition équitable des avantages (en particulier si ceux</w:t>
      </w:r>
      <w:r w:rsidR="00672DF3">
        <w:rPr>
          <w:lang w:val="fr-FR"/>
        </w:rPr>
        <w:noBreakHyphen/>
      </w:r>
      <w:r w:rsidRPr="00BD3C80">
        <w:rPr>
          <w:lang w:val="fr-FR"/>
        </w:rPr>
        <w:t>ci sont d</w:t>
      </w:r>
      <w:r w:rsidR="00DC5C52">
        <w:rPr>
          <w:lang w:val="fr-FR"/>
        </w:rPr>
        <w:t>’</w:t>
      </w:r>
      <w:r w:rsidRPr="00BD3C80">
        <w:rPr>
          <w:lang w:val="fr-FR"/>
        </w:rPr>
        <w:t>ordre financier).</w:t>
      </w:r>
    </w:p>
    <w:p w:rsidR="004D17C6" w:rsidRPr="00BD3C80" w:rsidRDefault="004D17C6" w:rsidP="004D17C6">
      <w:pPr>
        <w:pStyle w:val="ONUMFS"/>
        <w:rPr>
          <w:lang w:val="fr-FR"/>
        </w:rPr>
      </w:pPr>
      <w:r w:rsidRPr="00BD3C80">
        <w:rPr>
          <w:lang w:val="fr-FR"/>
        </w:rPr>
        <w:t>Exemple</w:t>
      </w:r>
      <w:r w:rsidR="00DC5C52">
        <w:rPr>
          <w:lang w:val="fr-FR"/>
        </w:rPr>
        <w:t> :</w:t>
      </w:r>
      <w:r w:rsidRPr="00BD3C80">
        <w:rPr>
          <w:lang w:val="fr-FR"/>
        </w:rPr>
        <w:t xml:space="preserve"> Les savoirs médicaux traditionnels d</w:t>
      </w:r>
      <w:r w:rsidR="00DC5C52">
        <w:rPr>
          <w:lang w:val="fr-FR"/>
        </w:rPr>
        <w:t>’</w:t>
      </w:r>
      <w:r w:rsidRPr="00BD3C80">
        <w:rPr>
          <w:lang w:val="fr-FR"/>
        </w:rPr>
        <w:t>une certaine communauté sont utilisés pour créer une excellente gamme de produits médicaux de consommati</w:t>
      </w:r>
      <w:r w:rsidR="00672DF3" w:rsidRPr="00BD3C80">
        <w:rPr>
          <w:lang w:val="fr-FR"/>
        </w:rPr>
        <w:t>on</w:t>
      </w:r>
      <w:r w:rsidR="00672DF3">
        <w:rPr>
          <w:lang w:val="fr-FR"/>
        </w:rPr>
        <w:t xml:space="preserve">.  </w:t>
      </w:r>
      <w:r w:rsidR="00672DF3" w:rsidRPr="00BD3C80">
        <w:rPr>
          <w:lang w:val="fr-FR"/>
        </w:rPr>
        <w:t>Ho</w:t>
      </w:r>
      <w:r w:rsidRPr="00BD3C80">
        <w:rPr>
          <w:lang w:val="fr-FR"/>
        </w:rPr>
        <w:t>rmis d</w:t>
      </w:r>
      <w:r w:rsidR="00DC5C52">
        <w:rPr>
          <w:lang w:val="fr-FR"/>
        </w:rPr>
        <w:t>’</w:t>
      </w:r>
      <w:r w:rsidRPr="00BD3C80">
        <w:rPr>
          <w:lang w:val="fr-FR"/>
        </w:rPr>
        <w:t>autres éléments (comme le droit d</w:t>
      </w:r>
      <w:r w:rsidR="00DC5C52">
        <w:rPr>
          <w:lang w:val="fr-FR"/>
        </w:rPr>
        <w:t>’</w:t>
      </w:r>
      <w:r w:rsidRPr="00BD3C80">
        <w:rPr>
          <w:lang w:val="fr-FR"/>
        </w:rPr>
        <w:t>être reconnue), la communauté peut être habilitée à recevoir une part des avantages découlant de cette activité commercia</w:t>
      </w:r>
      <w:r w:rsidR="00672DF3" w:rsidRPr="00BD3C80">
        <w:rPr>
          <w:lang w:val="fr-FR"/>
        </w:rPr>
        <w:t>le</w:t>
      </w:r>
      <w:r w:rsidR="00672DF3">
        <w:rPr>
          <w:lang w:val="fr-FR"/>
        </w:rPr>
        <w:t xml:space="preserve">.  </w:t>
      </w:r>
      <w:r w:rsidR="00672DF3" w:rsidRPr="00BD3C80">
        <w:rPr>
          <w:lang w:val="fr-FR"/>
        </w:rPr>
        <w:t>Ce</w:t>
      </w:r>
      <w:r w:rsidRPr="00BD3C80">
        <w:rPr>
          <w:lang w:val="fr-FR"/>
        </w:rPr>
        <w:t>la ne doit pas revêtir uniquement la forme de gains strictement financiers (et les membres de la communauté peuvent ne pas accepter cette monétisation de leurs savoirs) qui peuvent en effet se présenter sous la forme de gains non financiers comme la participation à des travaux de recherche, à un développement culturellement approprié au niveau communautaire et à une collecte viable des matériaux utilisés.</w:t>
      </w:r>
    </w:p>
    <w:p w:rsidR="004D17C6" w:rsidRPr="00BD3C80" w:rsidRDefault="004D17C6" w:rsidP="00EE0B00">
      <w:pPr>
        <w:pStyle w:val="Heading1"/>
        <w:rPr>
          <w:lang w:val="fr-FR"/>
        </w:rPr>
      </w:pPr>
      <w:bookmarkStart w:id="43" w:name="_Toc125121206"/>
      <w:r w:rsidRPr="00BD3C80">
        <w:rPr>
          <w:lang w:val="fr-FR"/>
        </w:rPr>
        <w:t>V.</w:t>
      </w:r>
      <w:r w:rsidR="00EE0B00" w:rsidRPr="00BD3C80">
        <w:rPr>
          <w:lang w:val="fr-FR"/>
        </w:rPr>
        <w:tab/>
      </w:r>
      <w:r w:rsidRPr="00BD3C80">
        <w:rPr>
          <w:lang w:val="fr-FR"/>
        </w:rPr>
        <w:t>É</w:t>
      </w:r>
      <w:r w:rsidR="0004090D">
        <w:rPr>
          <w:lang w:val="fr-FR"/>
        </w:rPr>
        <w:t>léments à prendre en considération pour déterminer s</w:t>
      </w:r>
      <w:r w:rsidR="00DC5C52">
        <w:rPr>
          <w:lang w:val="fr-FR"/>
        </w:rPr>
        <w:t>’</w:t>
      </w:r>
      <w:r w:rsidR="0004090D">
        <w:rPr>
          <w:lang w:val="fr-FR"/>
        </w:rPr>
        <w:t>il est nécessaire de remédier à ces lacunes</w:t>
      </w:r>
      <w:bookmarkEnd w:id="43"/>
    </w:p>
    <w:p w:rsidR="004D17C6" w:rsidRPr="00BD3C80" w:rsidRDefault="004D17C6" w:rsidP="004D17C6">
      <w:pPr>
        <w:pStyle w:val="ONUMFS"/>
        <w:rPr>
          <w:lang w:val="fr-FR"/>
        </w:rPr>
      </w:pPr>
      <w:r w:rsidRPr="00BD3C80">
        <w:rPr>
          <w:lang w:val="fr-FR"/>
        </w:rPr>
        <w:t>Les éléments à prendre en considération pour déterminer s</w:t>
      </w:r>
      <w:r w:rsidR="00DC5C52">
        <w:rPr>
          <w:lang w:val="fr-FR"/>
        </w:rPr>
        <w:t>’</w:t>
      </w:r>
      <w:r w:rsidRPr="00BD3C80">
        <w:rPr>
          <w:lang w:val="fr-FR"/>
        </w:rPr>
        <w:t>il est nécessaire de remédier aux lacunes peuvent être classés comme suit</w:t>
      </w:r>
      <w:r w:rsidR="00DC5C52">
        <w:rPr>
          <w:lang w:val="fr-FR"/>
        </w:rPr>
        <w:t> :</w:t>
      </w:r>
    </w:p>
    <w:p w:rsidR="004D17C6" w:rsidRPr="00BD3C80" w:rsidRDefault="004D17C6" w:rsidP="000B04AC">
      <w:pPr>
        <w:numPr>
          <w:ilvl w:val="0"/>
          <w:numId w:val="27"/>
        </w:numPr>
        <w:ind w:left="1134" w:hanging="567"/>
        <w:rPr>
          <w:szCs w:val="22"/>
          <w:lang w:val="fr-FR"/>
        </w:rPr>
      </w:pPr>
      <w:r w:rsidRPr="00BD3C80">
        <w:rPr>
          <w:szCs w:val="22"/>
          <w:lang w:val="fr-FR"/>
        </w:rPr>
        <w:t>éléments institutionnels/axés sur le mode d</w:t>
      </w:r>
      <w:r w:rsidR="00DC5C52">
        <w:rPr>
          <w:szCs w:val="22"/>
          <w:lang w:val="fr-FR"/>
        </w:rPr>
        <w:t>’</w:t>
      </w:r>
      <w:r w:rsidRPr="00BD3C80">
        <w:rPr>
          <w:szCs w:val="22"/>
          <w:lang w:val="fr-FR"/>
        </w:rPr>
        <w:t>action;  et</w:t>
      </w:r>
    </w:p>
    <w:p w:rsidR="006531A1" w:rsidRPr="00BD3C80" w:rsidRDefault="006531A1" w:rsidP="008D4B3A">
      <w:pPr>
        <w:ind w:left="1134"/>
        <w:rPr>
          <w:szCs w:val="22"/>
          <w:lang w:val="fr-FR"/>
        </w:rPr>
      </w:pPr>
    </w:p>
    <w:p w:rsidR="004D17C6" w:rsidRPr="00BD3C80" w:rsidRDefault="004D17C6" w:rsidP="004A6ED0">
      <w:pPr>
        <w:numPr>
          <w:ilvl w:val="0"/>
          <w:numId w:val="27"/>
        </w:numPr>
        <w:spacing w:after="220"/>
        <w:ind w:left="1134" w:hanging="567"/>
        <w:rPr>
          <w:szCs w:val="22"/>
          <w:lang w:val="fr-FR"/>
        </w:rPr>
      </w:pPr>
      <w:r w:rsidRPr="00BD3C80">
        <w:rPr>
          <w:szCs w:val="22"/>
          <w:lang w:val="fr-FR"/>
        </w:rPr>
        <w:t>éléments de fond.</w:t>
      </w:r>
    </w:p>
    <w:p w:rsidR="004D17C6" w:rsidRPr="00BD3C80" w:rsidRDefault="004D17C6" w:rsidP="004D17C6">
      <w:pPr>
        <w:pStyle w:val="ONUMFS"/>
        <w:rPr>
          <w:lang w:val="fr-FR"/>
        </w:rPr>
      </w:pPr>
      <w:r w:rsidRPr="00BD3C80">
        <w:rPr>
          <w:lang w:val="fr-FR"/>
        </w:rPr>
        <w:t>Les premiers comprennent la question de savoir si un processus international existant remédie déjà à une lacune particulière et ce que cela signifie pour les travaux additionnels destinés à remédier à la même lacu</w:t>
      </w:r>
      <w:r w:rsidR="00672DF3" w:rsidRPr="00BD3C80">
        <w:rPr>
          <w:lang w:val="fr-FR"/>
        </w:rPr>
        <w:t>ne</w:t>
      </w:r>
      <w:r w:rsidR="00672DF3">
        <w:rPr>
          <w:lang w:val="fr-FR"/>
        </w:rPr>
        <w:t xml:space="preserve">.  </w:t>
      </w:r>
      <w:r w:rsidR="00672DF3" w:rsidRPr="00BD3C80">
        <w:rPr>
          <w:lang w:val="fr-FR"/>
        </w:rPr>
        <w:t>En</w:t>
      </w:r>
      <w:r w:rsidRPr="00BD3C80">
        <w:rPr>
          <w:lang w:val="fr-FR"/>
        </w:rPr>
        <w:t xml:space="preserve"> dehors du débat sur la question de fond, il y a également un débat sur le mode d</w:t>
      </w:r>
      <w:r w:rsidR="00DC5C52">
        <w:rPr>
          <w:lang w:val="fr-FR"/>
        </w:rPr>
        <w:t>’</w:t>
      </w:r>
      <w:r w:rsidRPr="00BD3C80">
        <w:rPr>
          <w:lang w:val="fr-FR"/>
        </w:rPr>
        <w:t>action qui devrait être l</w:t>
      </w:r>
      <w:r w:rsidR="00DC5C52">
        <w:rPr>
          <w:lang w:val="fr-FR"/>
        </w:rPr>
        <w:t>’</w:t>
      </w:r>
      <w:r w:rsidRPr="00BD3C80">
        <w:rPr>
          <w:lang w:val="fr-FR"/>
        </w:rPr>
        <w:t>instance ou les instances appropriées pour traiter d</w:t>
      </w:r>
      <w:r w:rsidR="00DC5C52">
        <w:rPr>
          <w:lang w:val="fr-FR"/>
        </w:rPr>
        <w:t>’</w:t>
      </w:r>
      <w:r w:rsidRPr="00BD3C80">
        <w:rPr>
          <w:lang w:val="fr-FR"/>
        </w:rPr>
        <w:t>une telle question.</w:t>
      </w:r>
    </w:p>
    <w:p w:rsidR="004D17C6" w:rsidRPr="00BD3C80" w:rsidRDefault="004D17C6" w:rsidP="004D17C6">
      <w:pPr>
        <w:pStyle w:val="ONUMFS"/>
        <w:rPr>
          <w:lang w:val="fr-FR"/>
        </w:rPr>
      </w:pPr>
      <w:r w:rsidRPr="00BD3C80">
        <w:rPr>
          <w:lang w:val="fr-FR"/>
        </w:rPr>
        <w:t>En revanche, les éléments de fond comprennent l</w:t>
      </w:r>
      <w:r w:rsidR="00DC5C52">
        <w:rPr>
          <w:lang w:val="fr-FR"/>
        </w:rPr>
        <w:t>’</w:t>
      </w:r>
      <w:r w:rsidRPr="00BD3C80">
        <w:rPr>
          <w:lang w:val="fr-FR"/>
        </w:rPr>
        <w:t>examen de la question de savoir s</w:t>
      </w:r>
      <w:r w:rsidR="00DC5C52">
        <w:rPr>
          <w:lang w:val="fr-FR"/>
        </w:rPr>
        <w:t>’</w:t>
      </w:r>
      <w:r w:rsidRPr="00BD3C80">
        <w:rPr>
          <w:lang w:val="fr-FR"/>
        </w:rPr>
        <w:t>il y a des raisons d</w:t>
      </w:r>
      <w:r w:rsidR="00DC5C52">
        <w:rPr>
          <w:lang w:val="fr-FR"/>
        </w:rPr>
        <w:t>’</w:t>
      </w:r>
      <w:r w:rsidRPr="00BD3C80">
        <w:rPr>
          <w:lang w:val="fr-FR"/>
        </w:rPr>
        <w:t>ordre politique convaincantes pour remédier à une lacune particuliè</w:t>
      </w:r>
      <w:r w:rsidR="00672DF3" w:rsidRPr="00BD3C80">
        <w:rPr>
          <w:lang w:val="fr-FR"/>
        </w:rPr>
        <w:t>re</w:t>
      </w:r>
      <w:r w:rsidR="00672DF3">
        <w:rPr>
          <w:lang w:val="fr-FR"/>
        </w:rPr>
        <w:t xml:space="preserve">.  </w:t>
      </w:r>
      <w:r w:rsidR="00672DF3" w:rsidRPr="00BD3C80">
        <w:rPr>
          <w:lang w:val="fr-FR"/>
        </w:rPr>
        <w:t>C</w:t>
      </w:r>
      <w:r w:rsidR="00672DF3">
        <w:rPr>
          <w:lang w:val="fr-FR"/>
        </w:rPr>
        <w:t>’</w:t>
      </w:r>
      <w:r w:rsidR="00672DF3" w:rsidRPr="00BD3C80">
        <w:rPr>
          <w:lang w:val="fr-FR"/>
        </w:rPr>
        <w:t>e</w:t>
      </w:r>
      <w:r w:rsidRPr="00BD3C80">
        <w:rPr>
          <w:lang w:val="fr-FR"/>
        </w:rPr>
        <w:t>st par exemple qu</w:t>
      </w:r>
      <w:r w:rsidR="00DC5C52">
        <w:rPr>
          <w:lang w:val="fr-FR"/>
        </w:rPr>
        <w:t>’</w:t>
      </w:r>
      <w:r w:rsidRPr="00BD3C80">
        <w:rPr>
          <w:lang w:val="fr-FR"/>
        </w:rPr>
        <w:t xml:space="preserve">il peut y avoir en principe une </w:t>
      </w:r>
      <w:r w:rsidR="00DC5C52">
        <w:rPr>
          <w:lang w:val="fr-FR"/>
        </w:rPr>
        <w:t>‘</w:t>
      </w:r>
      <w:r w:rsidRPr="00BD3C80">
        <w:rPr>
          <w:lang w:val="fr-FR"/>
        </w:rPr>
        <w:t>lacune</w:t>
      </w:r>
      <w:r w:rsidR="00DC5C52">
        <w:rPr>
          <w:lang w:val="fr-FR"/>
        </w:rPr>
        <w:t>’</w:t>
      </w:r>
      <w:r w:rsidRPr="00BD3C80">
        <w:rPr>
          <w:lang w:val="fr-FR"/>
        </w:rPr>
        <w:t xml:space="preserve"> juridique au sujet de la protection des savoirs traditionnels contre l</w:t>
      </w:r>
      <w:r w:rsidR="00DC5C52">
        <w:rPr>
          <w:lang w:val="fr-FR"/>
        </w:rPr>
        <w:t>’</w:t>
      </w:r>
      <w:r w:rsidRPr="00BD3C80">
        <w:rPr>
          <w:lang w:val="fr-FR"/>
        </w:rPr>
        <w:t>usage privé non commercial mais cela peut ne pas être considéré comme une priorité contrairement du moins aux usages commerciaux rentables des savoirs.</w:t>
      </w:r>
    </w:p>
    <w:p w:rsidR="004D17C6" w:rsidRPr="00BD3C80" w:rsidRDefault="004D17C6" w:rsidP="004D17C6">
      <w:pPr>
        <w:pStyle w:val="ONUMFS"/>
        <w:rPr>
          <w:lang w:val="fr-FR"/>
        </w:rPr>
      </w:pPr>
      <w:r w:rsidRPr="00BD3C80">
        <w:rPr>
          <w:lang w:val="fr-FR"/>
        </w:rPr>
        <w:t>D</w:t>
      </w:r>
      <w:r w:rsidR="00DC5C52">
        <w:rPr>
          <w:lang w:val="fr-FR"/>
        </w:rPr>
        <w:t>’</w:t>
      </w:r>
      <w:r w:rsidRPr="00BD3C80">
        <w:rPr>
          <w:lang w:val="fr-FR"/>
        </w:rPr>
        <w:t>autres éléments peuvent être pris en considération pour déterminer non pas s</w:t>
      </w:r>
      <w:r w:rsidR="00DC5C52">
        <w:rPr>
          <w:lang w:val="fr-FR"/>
        </w:rPr>
        <w:t>’</w:t>
      </w:r>
      <w:r w:rsidRPr="00BD3C80">
        <w:rPr>
          <w:lang w:val="fr-FR"/>
        </w:rPr>
        <w:t>il est nécessaire de remédier à une lacune mais comment le faire – par exemple, si un instrument international contraignant, un encouragement des pouvoirs publics ou une loi type peut le mieux combler une lacune recens</w:t>
      </w:r>
      <w:r w:rsidR="00672DF3" w:rsidRPr="00BD3C80">
        <w:rPr>
          <w:lang w:val="fr-FR"/>
        </w:rPr>
        <w:t>ée</w:t>
      </w:r>
      <w:r w:rsidR="00672DF3">
        <w:rPr>
          <w:lang w:val="fr-FR"/>
        </w:rPr>
        <w:t xml:space="preserve">.  </w:t>
      </w:r>
      <w:r w:rsidR="00672DF3" w:rsidRPr="00BD3C80">
        <w:rPr>
          <w:lang w:val="fr-FR"/>
        </w:rPr>
        <w:t>Il</w:t>
      </w:r>
      <w:r w:rsidRPr="00BD3C80">
        <w:rPr>
          <w:lang w:val="fr-FR"/>
        </w:rPr>
        <w:t>s sont examinés en détail dans la dernière de cette analyse de lacunes.</w:t>
      </w:r>
    </w:p>
    <w:p w:rsidR="004D17C6" w:rsidRPr="00BD3C80" w:rsidRDefault="004D17C6" w:rsidP="00480D7A">
      <w:pPr>
        <w:pStyle w:val="Heading3"/>
        <w:numPr>
          <w:ilvl w:val="0"/>
          <w:numId w:val="54"/>
        </w:numPr>
        <w:ind w:left="567" w:hanging="567"/>
        <w:rPr>
          <w:lang w:val="fr-FR"/>
        </w:rPr>
      </w:pPr>
      <w:bookmarkStart w:id="44" w:name="_Toc125121207"/>
      <w:r w:rsidRPr="00BD3C80">
        <w:rPr>
          <w:lang w:val="fr-FR"/>
        </w:rPr>
        <w:lastRenderedPageBreak/>
        <w:t>Éléments de fond</w:t>
      </w:r>
      <w:bookmarkEnd w:id="44"/>
    </w:p>
    <w:p w:rsidR="004D17C6" w:rsidRPr="00BD3C80" w:rsidRDefault="004D17C6" w:rsidP="008D4B3A">
      <w:pPr>
        <w:pStyle w:val="Heading4"/>
        <w:ind w:firstLine="562"/>
        <w:rPr>
          <w:lang w:val="fr-FR"/>
        </w:rPr>
      </w:pPr>
      <w:bookmarkStart w:id="45" w:name="_Toc125121208"/>
      <w:r w:rsidRPr="00BD3C80">
        <w:rPr>
          <w:lang w:val="fr-FR"/>
        </w:rPr>
        <w:t>i)</w:t>
      </w:r>
      <w:r w:rsidR="00EE0B00" w:rsidRPr="00BD3C80">
        <w:rPr>
          <w:lang w:val="fr-FR"/>
        </w:rPr>
        <w:tab/>
      </w:r>
      <w:r w:rsidRPr="00BD3C80">
        <w:rPr>
          <w:lang w:val="fr-FR"/>
        </w:rPr>
        <w:t>Législation et politique internationales</w:t>
      </w:r>
      <w:bookmarkEnd w:id="45"/>
    </w:p>
    <w:p w:rsidR="004D17C6" w:rsidRPr="00BD3C80" w:rsidRDefault="004D17C6" w:rsidP="004D17C6">
      <w:pPr>
        <w:pStyle w:val="ONUMFS"/>
        <w:rPr>
          <w:lang w:val="fr-FR"/>
        </w:rPr>
      </w:pPr>
      <w:r w:rsidRPr="00BD3C80">
        <w:rPr>
          <w:lang w:val="fr-FR"/>
        </w:rPr>
        <w:t>Le cadre émergent de la législation et de la politique internationales concernant les savoirs traditionnels peut faire croire qu</w:t>
      </w:r>
      <w:r w:rsidR="00DC5C52">
        <w:rPr>
          <w:lang w:val="fr-FR"/>
        </w:rPr>
        <w:t>’</w:t>
      </w:r>
      <w:r w:rsidRPr="00BD3C80">
        <w:rPr>
          <w:lang w:val="fr-FR"/>
        </w:rPr>
        <w:t>il sera peut</w:t>
      </w:r>
      <w:r w:rsidR="00672DF3">
        <w:rPr>
          <w:lang w:val="fr-FR"/>
        </w:rPr>
        <w:noBreakHyphen/>
      </w:r>
      <w:r w:rsidRPr="00BD3C80">
        <w:rPr>
          <w:lang w:val="fr-FR"/>
        </w:rPr>
        <w:t>être nécessaire d</w:t>
      </w:r>
      <w:r w:rsidR="00DC5C52">
        <w:rPr>
          <w:lang w:val="fr-FR"/>
        </w:rPr>
        <w:t>’</w:t>
      </w:r>
      <w:r w:rsidRPr="00BD3C80">
        <w:rPr>
          <w:lang w:val="fr-FR"/>
        </w:rPr>
        <w:t>adapter les normes de protection de la propriété intellectuelle pour remédier aux lacunes perçu</w:t>
      </w:r>
      <w:r w:rsidR="00672DF3" w:rsidRPr="00BD3C80">
        <w:rPr>
          <w:lang w:val="fr-FR"/>
        </w:rPr>
        <w:t>es</w:t>
      </w:r>
      <w:r w:rsidR="00672DF3">
        <w:rPr>
          <w:lang w:val="fr-FR"/>
        </w:rPr>
        <w:t xml:space="preserve">.  </w:t>
      </w:r>
      <w:r w:rsidR="00672DF3" w:rsidRPr="00BD3C80">
        <w:rPr>
          <w:lang w:val="fr-FR"/>
        </w:rPr>
        <w:t>En</w:t>
      </w:r>
      <w:r w:rsidRPr="00BD3C80">
        <w:rPr>
          <w:lang w:val="fr-FR"/>
        </w:rPr>
        <w:t xml:space="preserve"> d</w:t>
      </w:r>
      <w:r w:rsidR="00DC5C52">
        <w:rPr>
          <w:lang w:val="fr-FR"/>
        </w:rPr>
        <w:t>’</w:t>
      </w:r>
      <w:r w:rsidRPr="00BD3C80">
        <w:rPr>
          <w:lang w:val="fr-FR"/>
        </w:rPr>
        <w:t xml:space="preserve">autres termes, les changements et les résultats en matière de droit public international peuvent être considérés comme un </w:t>
      </w:r>
      <w:r w:rsidR="00DC5C52">
        <w:rPr>
          <w:lang w:val="fr-FR"/>
        </w:rPr>
        <w:t>‘</w:t>
      </w:r>
      <w:r w:rsidRPr="00BD3C80">
        <w:rPr>
          <w:lang w:val="fr-FR"/>
        </w:rPr>
        <w:t>élément</w:t>
      </w:r>
      <w:r w:rsidR="00DC5C52">
        <w:rPr>
          <w:lang w:val="fr-FR"/>
        </w:rPr>
        <w:t>’</w:t>
      </w:r>
      <w:r w:rsidRPr="00BD3C80">
        <w:rPr>
          <w:lang w:val="fr-FR"/>
        </w:rPr>
        <w:t xml:space="preserve"> pertinent à prendre en considération pour déterminer s</w:t>
      </w:r>
      <w:r w:rsidR="00DC5C52">
        <w:rPr>
          <w:lang w:val="fr-FR"/>
        </w:rPr>
        <w:t>’</w:t>
      </w:r>
      <w:r w:rsidRPr="00BD3C80">
        <w:rPr>
          <w:lang w:val="fr-FR"/>
        </w:rPr>
        <w:t>il est nécessaire de remédier aux lacunes – un résultat juridique ou politique dans un domaine connexe peut éventuellement être considéré comme mettant un relief une lacune au niveau du détail dans le régime de propriété intellectuel</w:t>
      </w:r>
      <w:r w:rsidR="00672DF3" w:rsidRPr="00BD3C80">
        <w:rPr>
          <w:lang w:val="fr-FR"/>
        </w:rPr>
        <w:t>le</w:t>
      </w:r>
      <w:r w:rsidR="00672DF3">
        <w:rPr>
          <w:lang w:val="fr-FR"/>
        </w:rPr>
        <w:t xml:space="preserve">.  </w:t>
      </w:r>
      <w:r w:rsidR="00672DF3" w:rsidRPr="00BD3C80">
        <w:rPr>
          <w:lang w:val="fr-FR"/>
        </w:rPr>
        <w:t>Au</w:t>
      </w:r>
      <w:r w:rsidRPr="00BD3C80">
        <w:rPr>
          <w:lang w:val="fr-FR"/>
        </w:rPr>
        <w:t xml:space="preserve"> nombre des faits pertinents, qui couvrent à la fois la loi internationale contraignante et d</w:t>
      </w:r>
      <w:r w:rsidR="00DC5C52">
        <w:rPr>
          <w:lang w:val="fr-FR"/>
        </w:rPr>
        <w:t>’</w:t>
      </w:r>
      <w:r w:rsidRPr="00BD3C80">
        <w:rPr>
          <w:lang w:val="fr-FR"/>
        </w:rPr>
        <w:t>autres orientations de politique générale comme des déclarations, figurent</w:t>
      </w:r>
      <w:r w:rsidR="00DC5C52">
        <w:rPr>
          <w:lang w:val="fr-FR"/>
        </w:rPr>
        <w:t> :</w:t>
      </w:r>
    </w:p>
    <w:p w:rsidR="004D17C6" w:rsidRPr="00BD3C80" w:rsidRDefault="004D17C6" w:rsidP="00B83201">
      <w:pPr>
        <w:numPr>
          <w:ilvl w:val="0"/>
          <w:numId w:val="27"/>
        </w:numPr>
        <w:ind w:left="1134" w:hanging="567"/>
        <w:rPr>
          <w:szCs w:val="22"/>
          <w:lang w:val="fr-FR"/>
        </w:rPr>
      </w:pPr>
      <w:r w:rsidRPr="00BD3C80">
        <w:rPr>
          <w:szCs w:val="22"/>
          <w:lang w:val="fr-FR"/>
        </w:rPr>
        <w:t>La conclusion et l</w:t>
      </w:r>
      <w:r w:rsidR="00DC5C52">
        <w:rPr>
          <w:szCs w:val="22"/>
          <w:lang w:val="fr-FR"/>
        </w:rPr>
        <w:t>’</w:t>
      </w:r>
      <w:r w:rsidRPr="00BD3C80">
        <w:rPr>
          <w:szCs w:val="22"/>
          <w:lang w:val="fr-FR"/>
        </w:rPr>
        <w:t>entrée en vigueur juridique de l</w:t>
      </w:r>
      <w:r w:rsidR="00DC5C52">
        <w:rPr>
          <w:szCs w:val="22"/>
          <w:lang w:val="fr-FR"/>
        </w:rPr>
        <w:t>’</w:t>
      </w:r>
      <w:r w:rsidRPr="00BD3C80">
        <w:rPr>
          <w:szCs w:val="22"/>
          <w:lang w:val="fr-FR"/>
        </w:rPr>
        <w:t>article 8.j) de la CDB, qui prévoit le respect, la préservation et le maintien des connaissances traditionnelles relatives à la diversité biologique;</w:t>
      </w:r>
    </w:p>
    <w:p w:rsidR="006531A1" w:rsidRPr="00BD3C80" w:rsidRDefault="006531A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L</w:t>
      </w:r>
      <w:r w:rsidR="00DC5C52">
        <w:rPr>
          <w:szCs w:val="22"/>
          <w:lang w:val="fr-FR"/>
        </w:rPr>
        <w:t>’</w:t>
      </w:r>
      <w:r w:rsidRPr="00BD3C80">
        <w:rPr>
          <w:szCs w:val="22"/>
          <w:lang w:val="fr-FR"/>
        </w:rPr>
        <w:t xml:space="preserve">adoption de la Déclaration des </w:t>
      </w:r>
      <w:r w:rsidR="00DC5C52">
        <w:rPr>
          <w:szCs w:val="22"/>
          <w:lang w:val="fr-FR"/>
        </w:rPr>
        <w:t>Nations Unies</w:t>
      </w:r>
      <w:r w:rsidRPr="00BD3C80">
        <w:rPr>
          <w:szCs w:val="22"/>
          <w:lang w:val="fr-FR"/>
        </w:rPr>
        <w:t xml:space="preserve"> sur les droits des peuples autochtones, qui coordonne une vaste gamme de droits qui ont un effet direct sur les savoirs traditionnels comme tels et sur la propriété intellectuelle relative aux savoirs traditionnels (et qui en tant que déclaration internationale est censée exposer les normes existantes et non servir à créer des obligations juridiques distinctes);</w:t>
      </w:r>
    </w:p>
    <w:p w:rsidR="006531A1" w:rsidRPr="00BD3C80" w:rsidRDefault="006531A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La conclusion et l</w:t>
      </w:r>
      <w:r w:rsidR="00DC5C52">
        <w:rPr>
          <w:szCs w:val="22"/>
          <w:lang w:val="fr-FR"/>
        </w:rPr>
        <w:t>’</w:t>
      </w:r>
      <w:r w:rsidRPr="00BD3C80">
        <w:rPr>
          <w:szCs w:val="22"/>
          <w:lang w:val="fr-FR"/>
        </w:rPr>
        <w:t>entrée en vigueur juridique du Traité international sur les ressources phytogénétiques pour l</w:t>
      </w:r>
      <w:r w:rsidR="00DC5C52">
        <w:rPr>
          <w:szCs w:val="22"/>
          <w:lang w:val="fr-FR"/>
        </w:rPr>
        <w:t>’</w:t>
      </w:r>
      <w:r w:rsidRPr="00BD3C80">
        <w:rPr>
          <w:szCs w:val="22"/>
          <w:lang w:val="fr-FR"/>
        </w:rPr>
        <w:t>alimentation et l</w:t>
      </w:r>
      <w:r w:rsidR="00DC5C52">
        <w:rPr>
          <w:szCs w:val="22"/>
          <w:lang w:val="fr-FR"/>
        </w:rPr>
        <w:t>’</w:t>
      </w:r>
      <w:r w:rsidRPr="00BD3C80">
        <w:rPr>
          <w:szCs w:val="22"/>
          <w:lang w:val="fr-FR"/>
        </w:rPr>
        <w:t>agriculture qui impose la protection des savoirs traditionnels présentant un intérêt pour les ressources phytogénétiques pour l</w:t>
      </w:r>
      <w:r w:rsidR="00DC5C52">
        <w:rPr>
          <w:szCs w:val="22"/>
          <w:lang w:val="fr-FR"/>
        </w:rPr>
        <w:t>’</w:t>
      </w:r>
      <w:r w:rsidRPr="00BD3C80">
        <w:rPr>
          <w:szCs w:val="22"/>
          <w:lang w:val="fr-FR"/>
        </w:rPr>
        <w:t>alimentation et l</w:t>
      </w:r>
      <w:r w:rsidR="00DC5C52">
        <w:rPr>
          <w:szCs w:val="22"/>
          <w:lang w:val="fr-FR"/>
        </w:rPr>
        <w:t>’</w:t>
      </w:r>
      <w:r w:rsidRPr="00BD3C80">
        <w:rPr>
          <w:szCs w:val="22"/>
          <w:lang w:val="fr-FR"/>
        </w:rPr>
        <w:t>agriculture;</w:t>
      </w:r>
    </w:p>
    <w:p w:rsidR="006531A1" w:rsidRPr="00BD3C80" w:rsidRDefault="006531A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La reconnaissance de plus en plus grande des savoirs traditionnels en tant que principe général fondamental pour la politique de santé politique (notamment dans le rapport de la Commission de l</w:t>
      </w:r>
      <w:r w:rsidR="00DC5C52">
        <w:rPr>
          <w:szCs w:val="22"/>
          <w:lang w:val="fr-FR"/>
        </w:rPr>
        <w:t>’</w:t>
      </w:r>
      <w:r w:rsidRPr="00BD3C80">
        <w:rPr>
          <w:szCs w:val="22"/>
          <w:lang w:val="fr-FR"/>
        </w:rPr>
        <w:t>Organisation mondiale de la Santé sur les droits de propriété intellectuelle, l</w:t>
      </w:r>
      <w:r w:rsidR="00DC5C52">
        <w:rPr>
          <w:szCs w:val="22"/>
          <w:lang w:val="fr-FR"/>
        </w:rPr>
        <w:t>’</w:t>
      </w:r>
      <w:r w:rsidRPr="00BD3C80">
        <w:rPr>
          <w:szCs w:val="22"/>
          <w:lang w:val="fr-FR"/>
        </w:rPr>
        <w:t>innovation et la santé publique et la stratégie mondiale pour la santé publique, l</w:t>
      </w:r>
      <w:r w:rsidR="00DC5C52">
        <w:rPr>
          <w:szCs w:val="22"/>
          <w:lang w:val="fr-FR"/>
        </w:rPr>
        <w:t>’</w:t>
      </w:r>
      <w:r w:rsidRPr="00BD3C80">
        <w:rPr>
          <w:szCs w:val="22"/>
          <w:lang w:val="fr-FR"/>
        </w:rPr>
        <w:t>innovation et la propriété intellectuelle adoptée en mai 2008 par l</w:t>
      </w:r>
      <w:r w:rsidR="00DC5C52">
        <w:rPr>
          <w:szCs w:val="22"/>
          <w:lang w:val="fr-FR"/>
        </w:rPr>
        <w:t>’</w:t>
      </w:r>
      <w:r w:rsidRPr="00BD3C80">
        <w:rPr>
          <w:szCs w:val="22"/>
          <w:lang w:val="fr-FR"/>
        </w:rPr>
        <w:t>Assemblée mondiale de la santé)</w:t>
      </w:r>
    </w:p>
    <w:p w:rsidR="006531A1" w:rsidRPr="00BD3C80" w:rsidRDefault="006531A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 xml:space="preserve">La Convention des </w:t>
      </w:r>
      <w:r w:rsidR="00DC5C52">
        <w:rPr>
          <w:szCs w:val="22"/>
          <w:lang w:val="fr-FR"/>
        </w:rPr>
        <w:t>Nations Unies</w:t>
      </w:r>
      <w:r w:rsidRPr="00BD3C80">
        <w:rPr>
          <w:szCs w:val="22"/>
          <w:lang w:val="fr-FR"/>
        </w:rPr>
        <w:t xml:space="preserve"> sur la lutte contre la désertification prévoit l</w:t>
      </w:r>
      <w:r w:rsidR="00DC5C52">
        <w:rPr>
          <w:szCs w:val="22"/>
          <w:lang w:val="fr-FR"/>
        </w:rPr>
        <w:t>’</w:t>
      </w:r>
      <w:r w:rsidRPr="00BD3C80">
        <w:rPr>
          <w:szCs w:val="22"/>
          <w:lang w:val="fr-FR"/>
        </w:rPr>
        <w:t>obligation de protéger, de promouvoir et d</w:t>
      </w:r>
      <w:r w:rsidR="00DC5C52">
        <w:rPr>
          <w:szCs w:val="22"/>
          <w:lang w:val="fr-FR"/>
        </w:rPr>
        <w:t>’</w:t>
      </w:r>
      <w:r w:rsidRPr="00BD3C80">
        <w:rPr>
          <w:szCs w:val="22"/>
          <w:lang w:val="fr-FR"/>
        </w:rPr>
        <w:t>utiliser les technologies, le savoir</w:t>
      </w:r>
      <w:r w:rsidR="00672DF3">
        <w:rPr>
          <w:szCs w:val="22"/>
          <w:lang w:val="fr-FR"/>
        </w:rPr>
        <w:noBreakHyphen/>
      </w:r>
      <w:r w:rsidRPr="00BD3C80">
        <w:rPr>
          <w:szCs w:val="22"/>
          <w:lang w:val="fr-FR"/>
        </w:rPr>
        <w:t>faire et les pratiques traditionnels et locaux.</w:t>
      </w:r>
    </w:p>
    <w:p w:rsidR="006531A1" w:rsidRPr="00BD3C80" w:rsidRDefault="006531A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Compte tenu des liens qui existent entre les savoirs traditionnels et les expressions culturelles traditionnelles, l</w:t>
      </w:r>
      <w:r w:rsidR="00DC5C52">
        <w:rPr>
          <w:szCs w:val="22"/>
          <w:lang w:val="fr-FR"/>
        </w:rPr>
        <w:t>’</w:t>
      </w:r>
      <w:r w:rsidRPr="00BD3C80">
        <w:rPr>
          <w:szCs w:val="22"/>
          <w:lang w:val="fr-FR"/>
        </w:rPr>
        <w:t>élaboration de résultats juridiques et de politique générale plus solides concernant la sauvegarde du patrimoine culturel intangible et la promotion de la diversité culturelle peuvent avoir un effet sur la protection des savoirs traditionnels (bien que ces domaines de politique générale s</w:t>
      </w:r>
      <w:r w:rsidR="00DC5C52">
        <w:rPr>
          <w:szCs w:val="22"/>
          <w:lang w:val="fr-FR"/>
        </w:rPr>
        <w:t>’</w:t>
      </w:r>
      <w:r w:rsidRPr="00BD3C80">
        <w:rPr>
          <w:szCs w:val="22"/>
          <w:lang w:val="fr-FR"/>
        </w:rPr>
        <w:t>appliquent plus directement à la protection des expressions culturelles traditionnelles comme telles – en conséquence, il faudrait mentionner que le projet actualisé d</w:t>
      </w:r>
      <w:r w:rsidR="00DC5C52">
        <w:rPr>
          <w:szCs w:val="22"/>
          <w:lang w:val="fr-FR"/>
        </w:rPr>
        <w:t>’</w:t>
      </w:r>
      <w:r w:rsidRPr="00BD3C80">
        <w:rPr>
          <w:szCs w:val="22"/>
          <w:lang w:val="fr-FR"/>
        </w:rPr>
        <w:t>analyse des lacunes relative à la protection des expressions culturelles traditionnelles concerne ce domaine de politique générale).</w:t>
      </w:r>
    </w:p>
    <w:p w:rsidR="006531A1" w:rsidRPr="00BD3C80" w:rsidRDefault="006531A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L</w:t>
      </w:r>
      <w:r w:rsidR="00DC5C52">
        <w:rPr>
          <w:szCs w:val="22"/>
          <w:lang w:val="fr-FR"/>
        </w:rPr>
        <w:t>’</w:t>
      </w:r>
      <w:r w:rsidRPr="00BD3C80">
        <w:rPr>
          <w:szCs w:val="22"/>
          <w:lang w:val="fr-FR"/>
        </w:rPr>
        <w:t>adoption de la Déclaration d</w:t>
      </w:r>
      <w:r w:rsidR="00DC5C52">
        <w:rPr>
          <w:szCs w:val="22"/>
          <w:lang w:val="fr-FR"/>
        </w:rPr>
        <w:t>’</w:t>
      </w:r>
      <w:r w:rsidRPr="00BD3C80">
        <w:rPr>
          <w:szCs w:val="22"/>
          <w:lang w:val="fr-FR"/>
        </w:rPr>
        <w:t>Interlaken sur les ressources génétiques animales, qui prévoit le respect, la préservation et le maintien des savoirs traditionnels pertinents pour l</w:t>
      </w:r>
      <w:r w:rsidR="00DC5C52">
        <w:rPr>
          <w:szCs w:val="22"/>
          <w:lang w:val="fr-FR"/>
        </w:rPr>
        <w:t>’</w:t>
      </w:r>
      <w:r w:rsidRPr="00BD3C80">
        <w:rPr>
          <w:szCs w:val="22"/>
          <w:lang w:val="fr-FR"/>
        </w:rPr>
        <w:t>élevage d</w:t>
      </w:r>
      <w:r w:rsidR="00DC5C52">
        <w:rPr>
          <w:szCs w:val="22"/>
          <w:lang w:val="fr-FR"/>
        </w:rPr>
        <w:t>’</w:t>
      </w:r>
      <w:r w:rsidRPr="00BD3C80">
        <w:rPr>
          <w:szCs w:val="22"/>
          <w:lang w:val="fr-FR"/>
        </w:rPr>
        <w:t>animaux et la production animalière.</w:t>
      </w:r>
    </w:p>
    <w:p w:rsidR="006531A1" w:rsidRPr="00BD3C80" w:rsidRDefault="006531A1" w:rsidP="008D4B3A">
      <w:pPr>
        <w:ind w:left="1134"/>
        <w:rPr>
          <w:szCs w:val="22"/>
          <w:lang w:val="fr-FR"/>
        </w:rPr>
      </w:pPr>
    </w:p>
    <w:p w:rsidR="004D17C6" w:rsidRPr="00BD3C80" w:rsidRDefault="004D17C6" w:rsidP="004A6ED0">
      <w:pPr>
        <w:numPr>
          <w:ilvl w:val="0"/>
          <w:numId w:val="27"/>
        </w:numPr>
        <w:spacing w:after="220"/>
        <w:ind w:left="1134" w:hanging="567"/>
        <w:rPr>
          <w:szCs w:val="22"/>
          <w:lang w:val="fr-FR"/>
        </w:rPr>
      </w:pPr>
      <w:r w:rsidRPr="00BD3C80">
        <w:rPr>
          <w:szCs w:val="22"/>
          <w:lang w:val="fr-FR"/>
        </w:rPr>
        <w:t>L</w:t>
      </w:r>
      <w:r w:rsidR="00DC5C52">
        <w:rPr>
          <w:szCs w:val="22"/>
          <w:lang w:val="fr-FR"/>
        </w:rPr>
        <w:t>’</w:t>
      </w:r>
      <w:r w:rsidRPr="00BD3C80">
        <w:rPr>
          <w:szCs w:val="22"/>
          <w:lang w:val="fr-FR"/>
        </w:rPr>
        <w:t>adoption du Protocole de Nagoya, qui étend les dispositions de la Convention sur la diversité biologique relatives aux savoirs traditionnels.</w:t>
      </w:r>
    </w:p>
    <w:p w:rsidR="004D17C6" w:rsidRPr="00BD3C80" w:rsidRDefault="004D17C6" w:rsidP="00B83201">
      <w:pPr>
        <w:pStyle w:val="ONUMFS"/>
        <w:keepNext/>
        <w:keepLines/>
        <w:rPr>
          <w:lang w:val="fr-FR"/>
        </w:rPr>
      </w:pPr>
      <w:r w:rsidRPr="00BD3C80">
        <w:rPr>
          <w:lang w:val="fr-FR"/>
        </w:rPr>
        <w:t>À l</w:t>
      </w:r>
      <w:r w:rsidR="00DC5C52">
        <w:rPr>
          <w:lang w:val="fr-FR"/>
        </w:rPr>
        <w:t>’</w:t>
      </w:r>
      <w:r w:rsidRPr="00BD3C80">
        <w:rPr>
          <w:lang w:val="fr-FR"/>
        </w:rPr>
        <w:t>OMPI, deux éléments particuliers peuvent être considérés comme pertinents pour remédier à quelques</w:t>
      </w:r>
      <w:r w:rsidR="00672DF3">
        <w:rPr>
          <w:lang w:val="fr-FR"/>
        </w:rPr>
        <w:noBreakHyphen/>
      </w:r>
      <w:r w:rsidRPr="00BD3C80">
        <w:rPr>
          <w:lang w:val="fr-FR"/>
        </w:rPr>
        <w:t>unes des lacunes recensées dans le cadre de ce processus</w:t>
      </w:r>
      <w:r w:rsidR="00DC5C52">
        <w:rPr>
          <w:lang w:val="fr-FR"/>
        </w:rPr>
        <w:t> :</w:t>
      </w:r>
    </w:p>
    <w:p w:rsidR="004D17C6" w:rsidRPr="00BD3C80" w:rsidRDefault="004D17C6" w:rsidP="00B83201">
      <w:pPr>
        <w:pStyle w:val="ListParagraph"/>
        <w:keepNext/>
        <w:keepLines/>
        <w:numPr>
          <w:ilvl w:val="0"/>
          <w:numId w:val="33"/>
        </w:numPr>
        <w:spacing w:after="220"/>
        <w:ind w:left="1134" w:hanging="567"/>
        <w:rPr>
          <w:rFonts w:ascii="Arial" w:hAnsi="Arial" w:cs="Arial"/>
          <w:sz w:val="22"/>
          <w:szCs w:val="22"/>
          <w:lang w:val="fr-FR"/>
        </w:rPr>
      </w:pPr>
      <w:r w:rsidRPr="00BD3C80">
        <w:rPr>
          <w:rFonts w:ascii="Arial" w:hAnsi="Arial" w:cs="Arial"/>
          <w:sz w:val="22"/>
          <w:szCs w:val="22"/>
          <w:lang w:val="fr-FR"/>
        </w:rPr>
        <w:t>Dans le contexte du Plan d</w:t>
      </w:r>
      <w:r w:rsidR="00DC5C52">
        <w:rPr>
          <w:rFonts w:ascii="Arial" w:hAnsi="Arial" w:cs="Arial"/>
          <w:sz w:val="22"/>
          <w:szCs w:val="22"/>
          <w:lang w:val="fr-FR"/>
        </w:rPr>
        <w:t>’</w:t>
      </w:r>
      <w:r w:rsidRPr="00BD3C80">
        <w:rPr>
          <w:rFonts w:ascii="Arial" w:hAnsi="Arial" w:cs="Arial"/>
          <w:sz w:val="22"/>
          <w:szCs w:val="22"/>
          <w:lang w:val="fr-FR"/>
        </w:rPr>
        <w:t>action de l</w:t>
      </w:r>
      <w:r w:rsidR="00DC5C52">
        <w:rPr>
          <w:rFonts w:ascii="Arial" w:hAnsi="Arial" w:cs="Arial"/>
          <w:sz w:val="22"/>
          <w:szCs w:val="22"/>
          <w:lang w:val="fr-FR"/>
        </w:rPr>
        <w:t>’</w:t>
      </w:r>
      <w:r w:rsidRPr="00BD3C80">
        <w:rPr>
          <w:rFonts w:ascii="Arial" w:hAnsi="Arial" w:cs="Arial"/>
          <w:sz w:val="22"/>
          <w:szCs w:val="22"/>
          <w:lang w:val="fr-FR"/>
        </w:rPr>
        <w:t>OMPI pour le développement, à l</w:t>
      </w:r>
      <w:r w:rsidR="00DC5C52">
        <w:rPr>
          <w:rFonts w:ascii="Arial" w:hAnsi="Arial" w:cs="Arial"/>
          <w:sz w:val="22"/>
          <w:szCs w:val="22"/>
          <w:lang w:val="fr-FR"/>
        </w:rPr>
        <w:t>’</w:t>
      </w:r>
      <w:r w:rsidRPr="00BD3C80">
        <w:rPr>
          <w:rFonts w:ascii="Arial" w:hAnsi="Arial" w:cs="Arial"/>
          <w:sz w:val="22"/>
          <w:szCs w:val="22"/>
          <w:lang w:val="fr-FR"/>
        </w:rPr>
        <w:t xml:space="preserve">étude par le Comité du développement et de la propriété intellectuelle (CDIP) (voir par exemple le </w:t>
      </w:r>
      <w:r w:rsidR="00F3764D" w:rsidRPr="00BD3C80">
        <w:rPr>
          <w:rFonts w:ascii="Arial" w:hAnsi="Arial" w:cs="Arial"/>
          <w:sz w:val="22"/>
          <w:szCs w:val="22"/>
          <w:lang w:val="fr-FR"/>
        </w:rPr>
        <w:t>document</w:t>
      </w:r>
      <w:r w:rsidR="00F3764D">
        <w:rPr>
          <w:rFonts w:ascii="Arial" w:hAnsi="Arial" w:cs="Arial"/>
          <w:sz w:val="22"/>
          <w:szCs w:val="22"/>
          <w:lang w:val="fr-FR"/>
        </w:rPr>
        <w:t xml:space="preserve"> </w:t>
      </w:r>
      <w:r w:rsidR="00F3764D" w:rsidRPr="00BD3C80">
        <w:rPr>
          <w:rFonts w:ascii="Arial" w:hAnsi="Arial" w:cs="Arial"/>
          <w:sz w:val="22"/>
          <w:szCs w:val="22"/>
          <w:lang w:val="fr-FR"/>
        </w:rPr>
        <w:t>CD</w:t>
      </w:r>
      <w:r w:rsidRPr="00BD3C80">
        <w:rPr>
          <w:rFonts w:ascii="Arial" w:hAnsi="Arial" w:cs="Arial"/>
          <w:sz w:val="22"/>
          <w:szCs w:val="22"/>
          <w:lang w:val="fr-FR"/>
        </w:rPr>
        <w:t>IP/1/3), la proposition 18 se lit comme suit</w:t>
      </w:r>
      <w:r w:rsidR="00DC5C52">
        <w:rPr>
          <w:rFonts w:ascii="Arial" w:hAnsi="Arial" w:cs="Arial"/>
          <w:sz w:val="22"/>
          <w:szCs w:val="22"/>
          <w:lang w:val="fr-FR"/>
        </w:rPr>
        <w:t> :</w:t>
      </w:r>
    </w:p>
    <w:p w:rsidR="004D17C6" w:rsidRPr="00BD3C80" w:rsidRDefault="004D17C6" w:rsidP="004A6ED0">
      <w:pPr>
        <w:spacing w:after="220"/>
        <w:ind w:left="1134"/>
        <w:rPr>
          <w:lang w:val="fr-FR"/>
        </w:rPr>
      </w:pPr>
      <w:r w:rsidRPr="00BD3C80">
        <w:rPr>
          <w:lang w:val="fr-FR"/>
        </w:rPr>
        <w:t xml:space="preserve">Inviter instamment le comité intergouvernemental à accélérer le processus concernant la protection des ressources génétiques, des savoirs traditionnels et du folklore, sans préjudice du résultat, </w:t>
      </w:r>
      <w:r w:rsidR="00DC5C52">
        <w:rPr>
          <w:lang w:val="fr-FR"/>
        </w:rPr>
        <w:t>y compris</w:t>
      </w:r>
      <w:r w:rsidRPr="00BD3C80">
        <w:rPr>
          <w:lang w:val="fr-FR"/>
        </w:rPr>
        <w:t xml:space="preserve"> l</w:t>
      </w:r>
      <w:r w:rsidR="00DC5C52">
        <w:rPr>
          <w:lang w:val="fr-FR"/>
        </w:rPr>
        <w:t>’</w:t>
      </w:r>
      <w:r w:rsidRPr="00BD3C80">
        <w:rPr>
          <w:lang w:val="fr-FR"/>
        </w:rPr>
        <w:t>élaboration éventuelle d</w:t>
      </w:r>
      <w:r w:rsidR="00DC5C52">
        <w:rPr>
          <w:lang w:val="fr-FR"/>
        </w:rPr>
        <w:t>’</w:t>
      </w:r>
      <w:r w:rsidRPr="00BD3C80">
        <w:rPr>
          <w:lang w:val="fr-FR"/>
        </w:rPr>
        <w:t>un ou plusieurs instruments internationaux.</w:t>
      </w:r>
    </w:p>
    <w:p w:rsidR="004D17C6" w:rsidRPr="00BD3C80" w:rsidRDefault="004D17C6" w:rsidP="004A6ED0">
      <w:pPr>
        <w:numPr>
          <w:ilvl w:val="0"/>
          <w:numId w:val="27"/>
        </w:numPr>
        <w:spacing w:after="220"/>
        <w:ind w:left="1134" w:hanging="567"/>
        <w:rPr>
          <w:szCs w:val="22"/>
          <w:lang w:val="fr-FR"/>
        </w:rPr>
      </w:pPr>
      <w:r w:rsidRPr="00BD3C80">
        <w:rPr>
          <w:szCs w:val="22"/>
          <w:lang w:val="fr-FR"/>
        </w:rPr>
        <w:t>À sa réunion en octobre 2017, l</w:t>
      </w:r>
      <w:r w:rsidR="00DC5C52">
        <w:rPr>
          <w:szCs w:val="22"/>
          <w:lang w:val="fr-FR"/>
        </w:rPr>
        <w:t>’</w:t>
      </w:r>
      <w:r w:rsidRPr="00BD3C80">
        <w:rPr>
          <w:szCs w:val="22"/>
          <w:lang w:val="fr-FR"/>
        </w:rPr>
        <w:t>Assemblée générale de l</w:t>
      </w:r>
      <w:r w:rsidR="00DC5C52">
        <w:rPr>
          <w:szCs w:val="22"/>
          <w:lang w:val="fr-FR"/>
        </w:rPr>
        <w:t>’</w:t>
      </w:r>
      <w:r w:rsidRPr="00BD3C80">
        <w:rPr>
          <w:szCs w:val="22"/>
          <w:lang w:val="fr-FR"/>
        </w:rPr>
        <w:t>OMPI a également décidé, en renouvelant le mandat du comité, qu</w:t>
      </w:r>
      <w:r w:rsidR="00DC5C52">
        <w:rPr>
          <w:szCs w:val="22"/>
          <w:lang w:val="fr-FR"/>
        </w:rPr>
        <w:t>’</w:t>
      </w:r>
      <w:r w:rsidRPr="00BD3C80">
        <w:rPr>
          <w:szCs w:val="22"/>
          <w:lang w:val="fr-FR"/>
        </w:rPr>
        <w:t>il “</w:t>
      </w:r>
      <w:r w:rsidR="000A6C92" w:rsidRPr="00BD3C80">
        <w:rPr>
          <w:szCs w:val="22"/>
          <w:lang w:val="fr-FR"/>
        </w:rPr>
        <w:t>[</w:t>
      </w:r>
      <w:r w:rsidR="00A32FED" w:rsidRPr="00BD3C80">
        <w:rPr>
          <w:szCs w:val="22"/>
          <w:lang w:val="fr-FR"/>
        </w:rPr>
        <w:t>…</w:t>
      </w:r>
      <w:r w:rsidR="000A6C92" w:rsidRPr="00BD3C80">
        <w:rPr>
          <w:szCs w:val="22"/>
          <w:lang w:val="fr-FR"/>
        </w:rPr>
        <w:t>]</w:t>
      </w:r>
      <w:r w:rsidRPr="00BD3C80">
        <w:rPr>
          <w:szCs w:val="22"/>
          <w:lang w:val="fr-FR"/>
        </w:rPr>
        <w:t xml:space="preserve"> continuera d</w:t>
      </w:r>
      <w:r w:rsidR="00DC5C52">
        <w:rPr>
          <w:szCs w:val="22"/>
          <w:lang w:val="fr-FR"/>
        </w:rPr>
        <w:t>’</w:t>
      </w:r>
      <w:r w:rsidRPr="00BD3C80">
        <w:rPr>
          <w:szCs w:val="22"/>
          <w:lang w:val="fr-FR"/>
        </w:rPr>
        <w:t xml:space="preserve">accélérer ses travaux en vue de parvenir à un accord sur un ou plusieurs instruments juridiques internationaux, sans préjuger de la nature du ou des résultats, relatifs à la propriété intellectuelle, propres à garantir une protection équilibrée et effective des </w:t>
      </w:r>
      <w:r w:rsidR="000A6C92" w:rsidRPr="00BD3C80">
        <w:rPr>
          <w:szCs w:val="22"/>
          <w:lang w:val="fr-FR"/>
        </w:rPr>
        <w:t>[</w:t>
      </w:r>
      <w:r w:rsidR="00A32FED" w:rsidRPr="00BD3C80">
        <w:rPr>
          <w:szCs w:val="22"/>
          <w:lang w:val="fr-FR"/>
        </w:rPr>
        <w:t>…</w:t>
      </w:r>
      <w:r w:rsidR="000A6C92" w:rsidRPr="00BD3C80">
        <w:rPr>
          <w:szCs w:val="22"/>
          <w:lang w:val="fr-FR"/>
        </w:rPr>
        <w:t>] savoirs traditionnels [</w:t>
      </w:r>
      <w:r w:rsidR="00A32FED" w:rsidRPr="00BD3C80">
        <w:rPr>
          <w:szCs w:val="22"/>
          <w:lang w:val="fr-FR"/>
        </w:rPr>
        <w:t>…</w:t>
      </w:r>
      <w:r w:rsidR="000A6C92" w:rsidRPr="00BD3C80">
        <w:rPr>
          <w:szCs w:val="22"/>
          <w:lang w:val="fr-FR"/>
        </w:rPr>
        <w:t>]</w:t>
      </w:r>
      <w:r w:rsidR="00676713" w:rsidRPr="00BD3C80">
        <w:rPr>
          <w:szCs w:val="22"/>
          <w:lang w:val="fr-FR"/>
        </w:rPr>
        <w:t>”</w:t>
      </w:r>
      <w:r w:rsidRPr="00BD3C80">
        <w:rPr>
          <w:szCs w:val="22"/>
          <w:lang w:val="fr-FR"/>
        </w:rPr>
        <w:t>.</w:t>
      </w:r>
    </w:p>
    <w:p w:rsidR="004D17C6" w:rsidRPr="00BD3C80" w:rsidRDefault="004D17C6" w:rsidP="008D4B3A">
      <w:pPr>
        <w:pStyle w:val="Heading4"/>
        <w:ind w:left="562" w:firstLine="5"/>
        <w:rPr>
          <w:lang w:val="fr-FR"/>
        </w:rPr>
      </w:pPr>
      <w:bookmarkStart w:id="46" w:name="_Toc125121209"/>
      <w:r w:rsidRPr="00BD3C80">
        <w:rPr>
          <w:lang w:val="fr-FR"/>
        </w:rPr>
        <w:t>ii)</w:t>
      </w:r>
      <w:r w:rsidRPr="00BD3C80">
        <w:rPr>
          <w:lang w:val="fr-FR"/>
        </w:rPr>
        <w:tab/>
        <w:t>Éléments à prendre en considération aux niveaux social, culturel, politique et économique</w:t>
      </w:r>
      <w:bookmarkEnd w:id="46"/>
    </w:p>
    <w:p w:rsidR="004D17C6" w:rsidRPr="00BD3C80" w:rsidRDefault="004D17C6" w:rsidP="004D17C6">
      <w:pPr>
        <w:pStyle w:val="ONUMFS"/>
        <w:rPr>
          <w:lang w:val="fr-FR"/>
        </w:rPr>
      </w:pPr>
      <w:r w:rsidRPr="00BD3C80">
        <w:rPr>
          <w:lang w:val="fr-FR"/>
        </w:rPr>
        <w:t>Les éléments qui pourraient être pris en considération aux niveaux social, culturel, politique et économique sont notamment les suivants</w:t>
      </w:r>
      <w:r w:rsidR="00DC5C52">
        <w:rPr>
          <w:lang w:val="fr-FR"/>
        </w:rPr>
        <w:t> :</w:t>
      </w:r>
    </w:p>
    <w:p w:rsidR="004D17C6" w:rsidRPr="00BD3C80" w:rsidRDefault="004D17C6" w:rsidP="004A6ED0">
      <w:pPr>
        <w:numPr>
          <w:ilvl w:val="0"/>
          <w:numId w:val="27"/>
        </w:numPr>
        <w:spacing w:after="220"/>
        <w:ind w:left="1134" w:hanging="567"/>
        <w:rPr>
          <w:szCs w:val="22"/>
          <w:lang w:val="fr-FR"/>
        </w:rPr>
      </w:pPr>
      <w:r w:rsidRPr="00BD3C80">
        <w:rPr>
          <w:szCs w:val="22"/>
          <w:lang w:val="fr-FR"/>
        </w:rPr>
        <w:t>L</w:t>
      </w:r>
      <w:r w:rsidR="00DC5C52">
        <w:rPr>
          <w:szCs w:val="22"/>
          <w:lang w:val="fr-FR"/>
        </w:rPr>
        <w:t>’</w:t>
      </w:r>
      <w:r w:rsidRPr="00BD3C80">
        <w:rPr>
          <w:szCs w:val="22"/>
          <w:lang w:val="fr-FR"/>
        </w:rPr>
        <w:t>accent mis par de nombreux représentants des communautés et gouvernements sur les accusations d</w:t>
      </w:r>
      <w:r w:rsidR="00DC5C52">
        <w:rPr>
          <w:szCs w:val="22"/>
          <w:lang w:val="fr-FR"/>
        </w:rPr>
        <w:t>’</w:t>
      </w:r>
      <w:r w:rsidRPr="00BD3C80">
        <w:rPr>
          <w:szCs w:val="22"/>
          <w:lang w:val="fr-FR"/>
        </w:rPr>
        <w:t>iniquité résultant de l</w:t>
      </w:r>
      <w:r w:rsidR="00DC5C52">
        <w:rPr>
          <w:szCs w:val="22"/>
          <w:lang w:val="fr-FR"/>
        </w:rPr>
        <w:t>’</w:t>
      </w:r>
      <w:r w:rsidRPr="00BD3C80">
        <w:rPr>
          <w:szCs w:val="22"/>
          <w:lang w:val="fr-FR"/>
        </w:rPr>
        <w:t>appropriation illicite et de l</w:t>
      </w:r>
      <w:r w:rsidR="00DC5C52">
        <w:rPr>
          <w:szCs w:val="22"/>
          <w:lang w:val="fr-FR"/>
        </w:rPr>
        <w:t>’</w:t>
      </w:r>
      <w:r w:rsidRPr="00BD3C80">
        <w:rPr>
          <w:szCs w:val="22"/>
          <w:lang w:val="fr-FR"/>
        </w:rPr>
        <w:t>utilisation abusive des savoirs traditionnels</w:t>
      </w:r>
    </w:p>
    <w:p w:rsidR="004D17C6" w:rsidRPr="00BD3C80" w:rsidRDefault="004D17C6" w:rsidP="004A6ED0">
      <w:pPr>
        <w:numPr>
          <w:ilvl w:val="0"/>
          <w:numId w:val="27"/>
        </w:numPr>
        <w:spacing w:after="220"/>
        <w:ind w:left="1134" w:hanging="567"/>
        <w:rPr>
          <w:szCs w:val="22"/>
          <w:lang w:val="fr-FR"/>
        </w:rPr>
      </w:pPr>
      <w:r w:rsidRPr="00BD3C80">
        <w:rPr>
          <w:szCs w:val="22"/>
          <w:lang w:val="fr-FR"/>
        </w:rPr>
        <w:t>Le rôle des savoirs traditionnels dans le développement durable au niveau des collectivités locales</w:t>
      </w:r>
    </w:p>
    <w:p w:rsidR="004D17C6" w:rsidRPr="00BD3C80" w:rsidRDefault="004D17C6" w:rsidP="004A6ED0">
      <w:pPr>
        <w:numPr>
          <w:ilvl w:val="0"/>
          <w:numId w:val="27"/>
        </w:numPr>
        <w:spacing w:after="220"/>
        <w:ind w:left="1134" w:hanging="567"/>
        <w:rPr>
          <w:szCs w:val="22"/>
          <w:lang w:val="fr-FR"/>
        </w:rPr>
      </w:pPr>
      <w:r w:rsidRPr="00BD3C80">
        <w:rPr>
          <w:szCs w:val="22"/>
          <w:lang w:val="fr-FR"/>
        </w:rPr>
        <w:t>Les liens entre la protection des savoirs traditionnels et l</w:t>
      </w:r>
      <w:r w:rsidR="00DC5C52">
        <w:rPr>
          <w:szCs w:val="22"/>
          <w:lang w:val="fr-FR"/>
        </w:rPr>
        <w:t>’</w:t>
      </w:r>
      <w:r w:rsidRPr="00BD3C80">
        <w:rPr>
          <w:szCs w:val="22"/>
          <w:lang w:val="fr-FR"/>
        </w:rPr>
        <w:t>identité sociale et culturelle des communautés autochtones et locales</w:t>
      </w:r>
    </w:p>
    <w:p w:rsidR="004D17C6" w:rsidRPr="00BD3C80" w:rsidRDefault="004D17C6" w:rsidP="004A6ED0">
      <w:pPr>
        <w:numPr>
          <w:ilvl w:val="0"/>
          <w:numId w:val="27"/>
        </w:numPr>
        <w:spacing w:after="220"/>
        <w:ind w:left="1134" w:hanging="567"/>
        <w:rPr>
          <w:szCs w:val="22"/>
          <w:lang w:val="fr-FR"/>
        </w:rPr>
      </w:pPr>
      <w:r w:rsidRPr="00BD3C80">
        <w:rPr>
          <w:szCs w:val="22"/>
          <w:lang w:val="fr-FR"/>
        </w:rPr>
        <w:t>L</w:t>
      </w:r>
      <w:r w:rsidR="00DC5C52">
        <w:rPr>
          <w:szCs w:val="22"/>
          <w:lang w:val="fr-FR"/>
        </w:rPr>
        <w:t>’</w:t>
      </w:r>
      <w:r w:rsidRPr="00BD3C80">
        <w:rPr>
          <w:szCs w:val="22"/>
          <w:lang w:val="fr-FR"/>
        </w:rPr>
        <w:t>utilisation de plus en plus grande de savoirs traditionnels dans de nombreuses applications industrielles et commerciales</w:t>
      </w:r>
    </w:p>
    <w:p w:rsidR="004D17C6" w:rsidRPr="00BD3C80" w:rsidRDefault="004D17C6" w:rsidP="004A6ED0">
      <w:pPr>
        <w:numPr>
          <w:ilvl w:val="0"/>
          <w:numId w:val="27"/>
        </w:numPr>
        <w:spacing w:after="220"/>
        <w:ind w:left="1134" w:hanging="567"/>
        <w:rPr>
          <w:szCs w:val="22"/>
          <w:lang w:val="fr-FR"/>
        </w:rPr>
      </w:pPr>
      <w:r w:rsidRPr="00BD3C80">
        <w:rPr>
          <w:szCs w:val="22"/>
          <w:lang w:val="fr-FR"/>
        </w:rPr>
        <w:t>La valeur et l</w:t>
      </w:r>
      <w:r w:rsidR="00DC5C52">
        <w:rPr>
          <w:szCs w:val="22"/>
          <w:lang w:val="fr-FR"/>
        </w:rPr>
        <w:t>’</w:t>
      </w:r>
      <w:r w:rsidRPr="00BD3C80">
        <w:rPr>
          <w:szCs w:val="22"/>
          <w:lang w:val="fr-FR"/>
        </w:rPr>
        <w:t>application dans la pratique des savoirs traditionnels présentant un intérêt pour la préservation et l</w:t>
      </w:r>
      <w:r w:rsidR="00DC5C52">
        <w:rPr>
          <w:szCs w:val="22"/>
          <w:lang w:val="fr-FR"/>
        </w:rPr>
        <w:t>’</w:t>
      </w:r>
      <w:r w:rsidRPr="00BD3C80">
        <w:rPr>
          <w:szCs w:val="22"/>
          <w:lang w:val="fr-FR"/>
        </w:rPr>
        <w:t>utilisation durable de la diversité biologique face aux changements climatiques et environnementaux;</w:t>
      </w:r>
    </w:p>
    <w:p w:rsidR="004D17C6" w:rsidRPr="00BD3C80" w:rsidRDefault="004D17C6" w:rsidP="004A6ED0">
      <w:pPr>
        <w:numPr>
          <w:ilvl w:val="0"/>
          <w:numId w:val="27"/>
        </w:numPr>
        <w:spacing w:after="220"/>
        <w:ind w:left="1134" w:hanging="567"/>
        <w:rPr>
          <w:szCs w:val="22"/>
          <w:lang w:val="fr-FR"/>
        </w:rPr>
      </w:pPr>
      <w:r w:rsidRPr="00BD3C80">
        <w:rPr>
          <w:szCs w:val="22"/>
          <w:lang w:val="fr-FR"/>
        </w:rPr>
        <w:t>Le recours de plus en plus grand aux savoirs traditionnels dans divers cadres réglementaires comme l</w:t>
      </w:r>
      <w:r w:rsidR="00DC5C52">
        <w:rPr>
          <w:szCs w:val="22"/>
          <w:lang w:val="fr-FR"/>
        </w:rPr>
        <w:t>’</w:t>
      </w:r>
      <w:r w:rsidRPr="00BD3C80">
        <w:rPr>
          <w:szCs w:val="22"/>
          <w:lang w:val="fr-FR"/>
        </w:rPr>
        <w:t>étude d</w:t>
      </w:r>
      <w:r w:rsidR="00DC5C52">
        <w:rPr>
          <w:szCs w:val="22"/>
          <w:lang w:val="fr-FR"/>
        </w:rPr>
        <w:t>’</w:t>
      </w:r>
      <w:r w:rsidRPr="00BD3C80">
        <w:rPr>
          <w:szCs w:val="22"/>
          <w:lang w:val="fr-FR"/>
        </w:rPr>
        <w:t>impact sur l</w:t>
      </w:r>
      <w:r w:rsidR="00DC5C52">
        <w:rPr>
          <w:szCs w:val="22"/>
          <w:lang w:val="fr-FR"/>
        </w:rPr>
        <w:t>’</w:t>
      </w:r>
      <w:r w:rsidRPr="00BD3C80">
        <w:rPr>
          <w:szCs w:val="22"/>
          <w:lang w:val="fr-FR"/>
        </w:rPr>
        <w:t>environnement et l</w:t>
      </w:r>
      <w:r w:rsidR="00DC5C52">
        <w:rPr>
          <w:szCs w:val="22"/>
          <w:lang w:val="fr-FR"/>
        </w:rPr>
        <w:t>’</w:t>
      </w:r>
      <w:r w:rsidRPr="00BD3C80">
        <w:rPr>
          <w:szCs w:val="22"/>
          <w:lang w:val="fr-FR"/>
        </w:rPr>
        <w:t>évaluation de la sécurité et de l</w:t>
      </w:r>
      <w:r w:rsidR="00DC5C52">
        <w:rPr>
          <w:szCs w:val="22"/>
          <w:lang w:val="fr-FR"/>
        </w:rPr>
        <w:t>’</w:t>
      </w:r>
      <w:r w:rsidRPr="00BD3C80">
        <w:rPr>
          <w:szCs w:val="22"/>
          <w:lang w:val="fr-FR"/>
        </w:rPr>
        <w:t>efficacité des médicaments</w:t>
      </w:r>
    </w:p>
    <w:p w:rsidR="004D17C6" w:rsidRPr="00BD3C80" w:rsidRDefault="004D17C6" w:rsidP="004A6ED0">
      <w:pPr>
        <w:numPr>
          <w:ilvl w:val="0"/>
          <w:numId w:val="27"/>
        </w:numPr>
        <w:spacing w:after="220"/>
        <w:ind w:left="1134" w:hanging="567"/>
        <w:rPr>
          <w:szCs w:val="22"/>
          <w:lang w:val="fr-FR"/>
        </w:rPr>
      </w:pPr>
      <w:r w:rsidRPr="00BD3C80">
        <w:rPr>
          <w:szCs w:val="22"/>
          <w:lang w:val="fr-FR"/>
        </w:rPr>
        <w:t>Les conceptions de la responsabilité sociale et de la moralité, notamment les obligations sur le plan éthique.</w:t>
      </w:r>
    </w:p>
    <w:p w:rsidR="004D17C6" w:rsidRPr="00BD3C80" w:rsidRDefault="004D17C6" w:rsidP="008D4B3A">
      <w:pPr>
        <w:pStyle w:val="Heading4"/>
        <w:keepLines/>
        <w:ind w:left="562" w:firstLine="5"/>
        <w:rPr>
          <w:lang w:val="fr-FR"/>
        </w:rPr>
      </w:pPr>
      <w:bookmarkStart w:id="47" w:name="_Toc125121210"/>
      <w:r w:rsidRPr="00BD3C80">
        <w:rPr>
          <w:rStyle w:val="Heading4Char"/>
          <w:bCs/>
          <w:i/>
          <w:lang w:val="fr-FR"/>
        </w:rPr>
        <w:lastRenderedPageBreak/>
        <w:t>iii)</w:t>
      </w:r>
      <w:r w:rsidR="00EE0B00" w:rsidRPr="00BD3C80">
        <w:rPr>
          <w:rStyle w:val="Heading4Char"/>
          <w:bCs/>
          <w:i/>
          <w:lang w:val="fr-FR"/>
        </w:rPr>
        <w:tab/>
      </w:r>
      <w:r w:rsidRPr="00BD3C80">
        <w:rPr>
          <w:rStyle w:val="Heading4Char"/>
          <w:bCs/>
          <w:i/>
          <w:lang w:val="fr-FR"/>
        </w:rPr>
        <w:t>Importance de la protection des savoirs traditionnels dans le cadre plus général de</w:t>
      </w:r>
      <w:r w:rsidRPr="00BD3C80">
        <w:rPr>
          <w:lang w:val="fr-FR"/>
        </w:rPr>
        <w:t xml:space="preserve"> l</w:t>
      </w:r>
      <w:r w:rsidR="00DC5C52">
        <w:rPr>
          <w:lang w:val="fr-FR"/>
        </w:rPr>
        <w:t>’</w:t>
      </w:r>
      <w:r w:rsidRPr="00BD3C80">
        <w:rPr>
          <w:lang w:val="fr-FR"/>
        </w:rPr>
        <w:t>élaboration des politiques et réglementations</w:t>
      </w:r>
      <w:bookmarkEnd w:id="47"/>
    </w:p>
    <w:p w:rsidR="004D17C6" w:rsidRPr="00BD3C80" w:rsidRDefault="004D17C6" w:rsidP="00EE0B00">
      <w:pPr>
        <w:pStyle w:val="ONUMFS"/>
        <w:keepNext/>
        <w:keepLines/>
        <w:rPr>
          <w:lang w:val="fr-FR"/>
        </w:rPr>
      </w:pPr>
      <w:r w:rsidRPr="00BD3C80">
        <w:rPr>
          <w:lang w:val="fr-FR"/>
        </w:rPr>
        <w:t>Comme en atteste l</w:t>
      </w:r>
      <w:r w:rsidR="00DC5C52">
        <w:rPr>
          <w:lang w:val="fr-FR"/>
        </w:rPr>
        <w:t>’</w:t>
      </w:r>
      <w:r w:rsidRPr="00BD3C80">
        <w:rPr>
          <w:lang w:val="fr-FR"/>
        </w:rPr>
        <w:t>ensemble des résultats obtenus sur les plans juridique et politique énumérés ci</w:t>
      </w:r>
      <w:r w:rsidR="00672DF3">
        <w:rPr>
          <w:lang w:val="fr-FR"/>
        </w:rPr>
        <w:noBreakHyphen/>
      </w:r>
      <w:r w:rsidRPr="00BD3C80">
        <w:rPr>
          <w:lang w:val="fr-FR"/>
        </w:rPr>
        <w:t>dessus dans la section i), les savoirs traditionnels sont mentionnés et utilisés dans de nombreux cadres d</w:t>
      </w:r>
      <w:r w:rsidR="00DC5C52">
        <w:rPr>
          <w:lang w:val="fr-FR"/>
        </w:rPr>
        <w:t>’</w:t>
      </w:r>
      <w:r w:rsidRPr="00BD3C80">
        <w:rPr>
          <w:lang w:val="fr-FR"/>
        </w:rPr>
        <w:t>élaboration des politiques portant sur les éléments suivants</w:t>
      </w:r>
      <w:r w:rsidR="00DC5C52">
        <w:rPr>
          <w:lang w:val="fr-FR"/>
        </w:rPr>
        <w:t> :</w:t>
      </w:r>
    </w:p>
    <w:p w:rsidR="004D17C6" w:rsidRPr="00BD3C80" w:rsidRDefault="004D17C6" w:rsidP="00EE0B00">
      <w:pPr>
        <w:keepNext/>
        <w:keepLines/>
        <w:numPr>
          <w:ilvl w:val="0"/>
          <w:numId w:val="27"/>
        </w:numPr>
        <w:spacing w:after="220"/>
        <w:ind w:left="1134" w:hanging="567"/>
        <w:rPr>
          <w:szCs w:val="22"/>
          <w:lang w:val="fr-FR"/>
        </w:rPr>
      </w:pPr>
      <w:r w:rsidRPr="00BD3C80">
        <w:rPr>
          <w:szCs w:val="22"/>
          <w:lang w:val="fr-FR"/>
        </w:rPr>
        <w:t>Protection de la diversité biologique et l</w:t>
      </w:r>
      <w:r w:rsidR="00DC5C52">
        <w:rPr>
          <w:szCs w:val="22"/>
          <w:lang w:val="fr-FR"/>
        </w:rPr>
        <w:t>’</w:t>
      </w:r>
      <w:r w:rsidRPr="00BD3C80">
        <w:rPr>
          <w:szCs w:val="22"/>
          <w:lang w:val="fr-FR"/>
        </w:rPr>
        <w:t>utilisation équitable de ses avantages;</w:t>
      </w:r>
    </w:p>
    <w:p w:rsidR="004D17C6" w:rsidRPr="00BD3C80" w:rsidRDefault="004D17C6" w:rsidP="004A6ED0">
      <w:pPr>
        <w:numPr>
          <w:ilvl w:val="0"/>
          <w:numId w:val="27"/>
        </w:numPr>
        <w:spacing w:after="220"/>
        <w:ind w:left="1134" w:hanging="567"/>
        <w:rPr>
          <w:szCs w:val="22"/>
          <w:lang w:val="fr-FR"/>
        </w:rPr>
      </w:pPr>
      <w:r w:rsidRPr="00BD3C80">
        <w:rPr>
          <w:szCs w:val="22"/>
          <w:lang w:val="fr-FR"/>
        </w:rPr>
        <w:t>Reconnaissance des droits de peuples autochtones;</w:t>
      </w:r>
    </w:p>
    <w:p w:rsidR="004D17C6" w:rsidRPr="00BD3C80" w:rsidRDefault="004D17C6" w:rsidP="004A6ED0">
      <w:pPr>
        <w:numPr>
          <w:ilvl w:val="0"/>
          <w:numId w:val="27"/>
        </w:numPr>
        <w:spacing w:after="220"/>
        <w:ind w:left="1134" w:hanging="567"/>
        <w:rPr>
          <w:szCs w:val="22"/>
          <w:lang w:val="fr-FR"/>
        </w:rPr>
      </w:pPr>
      <w:r w:rsidRPr="00BD3C80">
        <w:rPr>
          <w:szCs w:val="22"/>
          <w:lang w:val="fr-FR"/>
        </w:rPr>
        <w:t>Promotion de la sécurité alimentaire et de la diversité des cultures vivrières;</w:t>
      </w:r>
    </w:p>
    <w:p w:rsidR="004D17C6" w:rsidRPr="00BD3C80" w:rsidRDefault="004D17C6" w:rsidP="004A6ED0">
      <w:pPr>
        <w:numPr>
          <w:ilvl w:val="0"/>
          <w:numId w:val="27"/>
        </w:numPr>
        <w:spacing w:after="220"/>
        <w:ind w:left="1134" w:hanging="567"/>
        <w:rPr>
          <w:szCs w:val="22"/>
          <w:lang w:val="fr-FR"/>
        </w:rPr>
      </w:pPr>
      <w:r w:rsidRPr="00BD3C80">
        <w:rPr>
          <w:szCs w:val="22"/>
          <w:lang w:val="fr-FR"/>
        </w:rPr>
        <w:t>Accès à la santé adapté aux caractéristiques culturelles;</w:t>
      </w:r>
    </w:p>
    <w:p w:rsidR="004D17C6" w:rsidRPr="00BD3C80" w:rsidRDefault="004D17C6" w:rsidP="004A6ED0">
      <w:pPr>
        <w:numPr>
          <w:ilvl w:val="0"/>
          <w:numId w:val="27"/>
        </w:numPr>
        <w:spacing w:after="220"/>
        <w:ind w:left="1134" w:hanging="567"/>
        <w:rPr>
          <w:szCs w:val="22"/>
          <w:lang w:val="fr-FR"/>
        </w:rPr>
      </w:pPr>
      <w:r w:rsidRPr="00BD3C80">
        <w:rPr>
          <w:szCs w:val="22"/>
          <w:lang w:val="fr-FR"/>
        </w:rPr>
        <w:t>Développement durable à l</w:t>
      </w:r>
      <w:r w:rsidR="00DC5C52">
        <w:rPr>
          <w:szCs w:val="22"/>
          <w:lang w:val="fr-FR"/>
        </w:rPr>
        <w:t>’</w:t>
      </w:r>
      <w:r w:rsidRPr="00BD3C80">
        <w:rPr>
          <w:szCs w:val="22"/>
          <w:lang w:val="fr-FR"/>
        </w:rPr>
        <w:t>échelon local;</w:t>
      </w:r>
    </w:p>
    <w:p w:rsidR="004D17C6" w:rsidRPr="00BD3C80" w:rsidRDefault="004D17C6" w:rsidP="004A6ED0">
      <w:pPr>
        <w:numPr>
          <w:ilvl w:val="0"/>
          <w:numId w:val="27"/>
        </w:numPr>
        <w:spacing w:after="220"/>
        <w:ind w:left="1134" w:hanging="567"/>
        <w:rPr>
          <w:szCs w:val="22"/>
          <w:lang w:val="fr-FR"/>
        </w:rPr>
      </w:pPr>
      <w:r w:rsidRPr="00BD3C80">
        <w:rPr>
          <w:szCs w:val="22"/>
          <w:lang w:val="fr-FR"/>
        </w:rPr>
        <w:t>Lutte contre les changements climatiques;</w:t>
      </w:r>
    </w:p>
    <w:p w:rsidR="004D17C6" w:rsidRPr="00BD3C80" w:rsidRDefault="004D17C6" w:rsidP="004A6ED0">
      <w:pPr>
        <w:numPr>
          <w:ilvl w:val="0"/>
          <w:numId w:val="27"/>
        </w:numPr>
        <w:spacing w:after="220"/>
        <w:ind w:left="1134" w:hanging="567"/>
        <w:rPr>
          <w:szCs w:val="22"/>
          <w:lang w:val="fr-FR"/>
        </w:rPr>
      </w:pPr>
      <w:r w:rsidRPr="00BD3C80">
        <w:rPr>
          <w:szCs w:val="22"/>
          <w:lang w:val="fr-FR"/>
        </w:rPr>
        <w:t>Points communs dans les programmes de recherche et développement existant entre les savoirs traditionnels proprement dits et les disciplines scientifiques comme la biotechnologie et la pharmacologie;</w:t>
      </w:r>
    </w:p>
    <w:p w:rsidR="004D17C6" w:rsidRPr="00BD3C80" w:rsidRDefault="004D17C6" w:rsidP="004A6ED0">
      <w:pPr>
        <w:numPr>
          <w:ilvl w:val="0"/>
          <w:numId w:val="27"/>
        </w:numPr>
        <w:spacing w:after="220"/>
        <w:ind w:left="1134" w:hanging="567"/>
        <w:rPr>
          <w:szCs w:val="22"/>
          <w:lang w:val="fr-FR"/>
        </w:rPr>
      </w:pPr>
      <w:r w:rsidRPr="00BD3C80">
        <w:rPr>
          <w:szCs w:val="22"/>
          <w:lang w:val="fr-FR"/>
        </w:rPr>
        <w:t>Contribution des systèmes de savoirs traditionnels à l</w:t>
      </w:r>
      <w:r w:rsidR="00DC5C52">
        <w:rPr>
          <w:szCs w:val="22"/>
          <w:lang w:val="fr-FR"/>
        </w:rPr>
        <w:t>’</w:t>
      </w:r>
      <w:r w:rsidRPr="00BD3C80">
        <w:rPr>
          <w:szCs w:val="22"/>
          <w:lang w:val="fr-FR"/>
        </w:rPr>
        <w:t>innovation et à la diversité culturelle.</w:t>
      </w:r>
    </w:p>
    <w:p w:rsidR="004D17C6" w:rsidRPr="00BD3C80" w:rsidRDefault="004D17C6" w:rsidP="00145429">
      <w:pPr>
        <w:pStyle w:val="Heading3"/>
        <w:rPr>
          <w:lang w:val="fr-FR"/>
        </w:rPr>
      </w:pPr>
      <w:bookmarkStart w:id="48" w:name="_Toc125121211"/>
      <w:r w:rsidRPr="00BD3C80">
        <w:rPr>
          <w:lang w:val="fr-FR"/>
        </w:rPr>
        <w:t>Considérations de forme ou relatives aux processus</w:t>
      </w:r>
      <w:bookmarkEnd w:id="48"/>
    </w:p>
    <w:p w:rsidR="004D17C6" w:rsidRPr="00BD3C80" w:rsidRDefault="00EE0B00" w:rsidP="008D4B3A">
      <w:pPr>
        <w:pStyle w:val="Heading4"/>
        <w:ind w:firstLine="562"/>
        <w:rPr>
          <w:lang w:val="fr-FR"/>
        </w:rPr>
      </w:pPr>
      <w:bookmarkStart w:id="49" w:name="_Toc125121212"/>
      <w:r w:rsidRPr="00BD3C80">
        <w:rPr>
          <w:lang w:val="fr-FR"/>
        </w:rPr>
        <w:t>i)</w:t>
      </w:r>
      <w:r w:rsidRPr="00BD3C80">
        <w:rPr>
          <w:lang w:val="fr-FR"/>
        </w:rPr>
        <w:tab/>
      </w:r>
      <w:r w:rsidR="004D17C6" w:rsidRPr="00BD3C80">
        <w:rPr>
          <w:lang w:val="fr-FR"/>
        </w:rPr>
        <w:t>Considérations particulières de forme ou relatives aux processus</w:t>
      </w:r>
      <w:bookmarkEnd w:id="49"/>
    </w:p>
    <w:p w:rsidR="004D17C6" w:rsidRPr="00BD3C80" w:rsidRDefault="004D17C6" w:rsidP="00B83201">
      <w:pPr>
        <w:pStyle w:val="ONUMFS"/>
        <w:spacing w:after="0"/>
        <w:rPr>
          <w:lang w:val="fr-FR"/>
        </w:rPr>
      </w:pPr>
      <w:r w:rsidRPr="00BD3C80">
        <w:rPr>
          <w:lang w:val="fr-FR"/>
        </w:rPr>
        <w:t>En dehors de ces questions d</w:t>
      </w:r>
      <w:r w:rsidR="00DC5C52">
        <w:rPr>
          <w:lang w:val="fr-FR"/>
        </w:rPr>
        <w:t>’</w:t>
      </w:r>
      <w:r w:rsidRPr="00BD3C80">
        <w:rPr>
          <w:lang w:val="fr-FR"/>
        </w:rPr>
        <w:t>ordre plus général, des éléments plus spécifiques peuvent être considérés comme utiles pour remédier aux lacunes recensé</w:t>
      </w:r>
      <w:r w:rsidR="00672DF3" w:rsidRPr="00BD3C80">
        <w:rPr>
          <w:lang w:val="fr-FR"/>
        </w:rPr>
        <w:t>es</w:t>
      </w:r>
      <w:r w:rsidR="00672DF3">
        <w:rPr>
          <w:lang w:val="fr-FR"/>
        </w:rPr>
        <w:t xml:space="preserve">.  </w:t>
      </w:r>
      <w:r w:rsidR="00672DF3" w:rsidRPr="00BD3C80">
        <w:rPr>
          <w:lang w:val="fr-FR"/>
        </w:rPr>
        <w:t>Ce</w:t>
      </w:r>
      <w:r w:rsidRPr="00BD3C80">
        <w:rPr>
          <w:lang w:val="fr-FR"/>
        </w:rPr>
        <w:t xml:space="preserve"> sont les suivants</w:t>
      </w:r>
      <w:r w:rsidR="00DC5C52">
        <w:rPr>
          <w:lang w:val="fr-FR"/>
        </w:rPr>
        <w:t> :</w:t>
      </w:r>
    </w:p>
    <w:p w:rsidR="006C3B71" w:rsidRPr="00BD3C80" w:rsidRDefault="006C3B71" w:rsidP="008D4B3A">
      <w:pPr>
        <w:pStyle w:val="ONUMFS"/>
        <w:numPr>
          <w:ilvl w:val="0"/>
          <w:numId w:val="0"/>
        </w:numPr>
        <w:spacing w:after="0"/>
        <w:rPr>
          <w:lang w:val="fr-FR"/>
        </w:rPr>
      </w:pPr>
    </w:p>
    <w:p w:rsidR="004D17C6" w:rsidRPr="00BD3C80" w:rsidRDefault="004D17C6" w:rsidP="00B83201">
      <w:pPr>
        <w:numPr>
          <w:ilvl w:val="0"/>
          <w:numId w:val="27"/>
        </w:numPr>
        <w:ind w:left="1134" w:hanging="567"/>
        <w:rPr>
          <w:szCs w:val="22"/>
          <w:lang w:val="fr-FR"/>
        </w:rPr>
      </w:pPr>
      <w:r w:rsidRPr="00BD3C80">
        <w:rPr>
          <w:szCs w:val="22"/>
          <w:lang w:val="fr-FR"/>
        </w:rPr>
        <w:t>le fait que de nombreux processus nationaux ou régionaux renforcent déjà la protection des savoirs traditionnels</w:t>
      </w:r>
      <w:r w:rsidR="00DC5C52">
        <w:rPr>
          <w:szCs w:val="22"/>
          <w:lang w:val="fr-FR"/>
        </w:rPr>
        <w:t> :</w:t>
      </w:r>
      <w:r w:rsidRPr="00BD3C80">
        <w:rPr>
          <w:szCs w:val="22"/>
          <w:lang w:val="fr-FR"/>
        </w:rPr>
        <w:t xml:space="preserve"> la mise en place d</w:t>
      </w:r>
      <w:r w:rsidR="00DC5C52">
        <w:rPr>
          <w:szCs w:val="22"/>
          <w:lang w:val="fr-FR"/>
        </w:rPr>
        <w:t>’</w:t>
      </w:r>
      <w:r w:rsidRPr="00BD3C80">
        <w:rPr>
          <w:szCs w:val="22"/>
          <w:lang w:val="fr-FR"/>
        </w:rPr>
        <w:t>une dimension internationale et d</w:t>
      </w:r>
      <w:r w:rsidR="00DC5C52">
        <w:rPr>
          <w:szCs w:val="22"/>
          <w:lang w:val="fr-FR"/>
        </w:rPr>
        <w:t>’</w:t>
      </w:r>
      <w:r w:rsidRPr="00BD3C80">
        <w:rPr>
          <w:szCs w:val="22"/>
          <w:lang w:val="fr-FR"/>
        </w:rPr>
        <w:t>une plateforme commune peut réduire dans la pratique la complexité et les incertitudes juridiques qui pourraient résulter de la diversité des systèmes nationaux ou régionaux de protection des savoirs traditionnels;</w:t>
      </w:r>
    </w:p>
    <w:p w:rsidR="006C3B71" w:rsidRPr="00BD3C80" w:rsidRDefault="006C3B7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la nécessité, néanmoins, de maintenir une diversité adéquate au niveau réglementaire, en reconnaissant que les systèmes de savoirs traditionnels et les moyens spécifiques permettant de les protéger devraient satisfaire les besoins locaux et aux normes culturelles locales;</w:t>
      </w:r>
    </w:p>
    <w:p w:rsidR="006C3B71" w:rsidRPr="00BD3C80" w:rsidRDefault="006C3B7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les conséquences systémiques possibles du manque de clarté des lois de propriété intellectuelle au niveau international dans des domaines où il s</w:t>
      </w:r>
      <w:r w:rsidR="00DC5C52">
        <w:rPr>
          <w:szCs w:val="22"/>
          <w:lang w:val="fr-FR"/>
        </w:rPr>
        <w:t>’</w:t>
      </w:r>
      <w:r w:rsidRPr="00BD3C80">
        <w:rPr>
          <w:szCs w:val="22"/>
          <w:lang w:val="fr-FR"/>
        </w:rPr>
        <w:t>applique aux savoirs traditionnels et systèmes d</w:t>
      </w:r>
      <w:r w:rsidR="00DC5C52">
        <w:rPr>
          <w:szCs w:val="22"/>
          <w:lang w:val="fr-FR"/>
        </w:rPr>
        <w:t>’</w:t>
      </w:r>
      <w:r w:rsidRPr="00BD3C80">
        <w:rPr>
          <w:szCs w:val="22"/>
          <w:lang w:val="fr-FR"/>
        </w:rPr>
        <w:t>innovation;</w:t>
      </w:r>
    </w:p>
    <w:p w:rsidR="006C3B71" w:rsidRPr="00BD3C80" w:rsidRDefault="006C3B7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Les avantages pouvant résulter d</w:t>
      </w:r>
      <w:r w:rsidR="00DC5C52">
        <w:rPr>
          <w:szCs w:val="22"/>
          <w:lang w:val="fr-FR"/>
        </w:rPr>
        <w:t>’</w:t>
      </w:r>
      <w:r w:rsidRPr="00BD3C80">
        <w:rPr>
          <w:szCs w:val="22"/>
          <w:lang w:val="fr-FR"/>
        </w:rPr>
        <w:t>une réduction des incertitudes juridiques associées aux préoccupations quant à la propriété possible sur les savoirs traditionnels ou aux responsabilités de dépositaire de ces savoirs;</w:t>
      </w:r>
    </w:p>
    <w:p w:rsidR="006C3B71" w:rsidRPr="00BD3C80" w:rsidRDefault="006C3B7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les coûts et avantages découlant d</w:t>
      </w:r>
      <w:r w:rsidR="00DC5C52">
        <w:rPr>
          <w:szCs w:val="22"/>
          <w:lang w:val="fr-FR"/>
        </w:rPr>
        <w:t>’</w:t>
      </w:r>
      <w:r w:rsidRPr="00BD3C80">
        <w:rPr>
          <w:szCs w:val="22"/>
          <w:lang w:val="fr-FR"/>
        </w:rPr>
        <w:t>une approche internationale commune des questions relatives à la protection des savoirs traditionnels ou de la mise en place d</w:t>
      </w:r>
      <w:r w:rsidR="00DC5C52">
        <w:rPr>
          <w:szCs w:val="22"/>
          <w:lang w:val="fr-FR"/>
        </w:rPr>
        <w:t>’</w:t>
      </w:r>
      <w:r w:rsidRPr="00BD3C80">
        <w:rPr>
          <w:szCs w:val="22"/>
          <w:lang w:val="fr-FR"/>
        </w:rPr>
        <w:t xml:space="preserve">une nouvelle forme de protection de la propriété intellectuelle, notamment les </w:t>
      </w:r>
      <w:r w:rsidRPr="00BD3C80">
        <w:rPr>
          <w:szCs w:val="22"/>
          <w:lang w:val="fr-FR"/>
        </w:rPr>
        <w:lastRenderedPageBreak/>
        <w:t>conséquences pour l</w:t>
      </w:r>
      <w:r w:rsidR="00DC5C52">
        <w:rPr>
          <w:szCs w:val="22"/>
          <w:lang w:val="fr-FR"/>
        </w:rPr>
        <w:t>’</w:t>
      </w:r>
      <w:r w:rsidRPr="00BD3C80">
        <w:rPr>
          <w:szCs w:val="22"/>
          <w:lang w:val="fr-FR"/>
        </w:rPr>
        <w:t>administration nationale et régionale et pour l</w:t>
      </w:r>
      <w:r w:rsidR="00DC5C52">
        <w:rPr>
          <w:szCs w:val="22"/>
          <w:lang w:val="fr-FR"/>
        </w:rPr>
        <w:t>’</w:t>
      </w:r>
      <w:r w:rsidRPr="00BD3C80">
        <w:rPr>
          <w:szCs w:val="22"/>
          <w:lang w:val="fr-FR"/>
        </w:rPr>
        <w:t>accessibilité de la protection aux détenteurs étrangers de savoirs traditionnels;</w:t>
      </w:r>
    </w:p>
    <w:p w:rsidR="006C3B71" w:rsidRPr="00BD3C80" w:rsidRDefault="006C3B71" w:rsidP="008D4B3A">
      <w:pPr>
        <w:ind w:left="1134"/>
        <w:rPr>
          <w:szCs w:val="22"/>
          <w:lang w:val="fr-FR"/>
        </w:rPr>
      </w:pPr>
    </w:p>
    <w:p w:rsidR="004D17C6" w:rsidRPr="00BD3C80" w:rsidRDefault="004D17C6" w:rsidP="004A6ED0">
      <w:pPr>
        <w:numPr>
          <w:ilvl w:val="0"/>
          <w:numId w:val="27"/>
        </w:numPr>
        <w:spacing w:after="220"/>
        <w:ind w:left="1134" w:hanging="567"/>
        <w:rPr>
          <w:szCs w:val="22"/>
          <w:lang w:val="fr-FR"/>
        </w:rPr>
      </w:pPr>
      <w:r w:rsidRPr="00BD3C80">
        <w:rPr>
          <w:szCs w:val="22"/>
          <w:lang w:val="fr-FR"/>
        </w:rPr>
        <w:t>l</w:t>
      </w:r>
      <w:r w:rsidR="00DC5C52">
        <w:rPr>
          <w:szCs w:val="22"/>
          <w:lang w:val="fr-FR"/>
        </w:rPr>
        <w:t>’</w:t>
      </w:r>
      <w:r w:rsidRPr="00BD3C80">
        <w:rPr>
          <w:szCs w:val="22"/>
          <w:lang w:val="fr-FR"/>
        </w:rPr>
        <w:t>opposition et l</w:t>
      </w:r>
      <w:r w:rsidR="00DC5C52">
        <w:rPr>
          <w:szCs w:val="22"/>
          <w:lang w:val="fr-FR"/>
        </w:rPr>
        <w:t>’</w:t>
      </w:r>
      <w:r w:rsidRPr="00BD3C80">
        <w:rPr>
          <w:szCs w:val="22"/>
          <w:lang w:val="fr-FR"/>
        </w:rPr>
        <w:t>interaction entre un cadre législatif et normatif qui fixe les attentes générales et les normes et une approche contractuelle bilatérale dans le cadre de laquelle les détenteurs et les utilisateurs de savoirs traditionnels définissent des conditions d</w:t>
      </w:r>
      <w:r w:rsidR="00DC5C52">
        <w:rPr>
          <w:szCs w:val="22"/>
          <w:lang w:val="fr-FR"/>
        </w:rPr>
        <w:t>’</w:t>
      </w:r>
      <w:r w:rsidRPr="00BD3C80">
        <w:rPr>
          <w:szCs w:val="22"/>
          <w:lang w:val="fr-FR"/>
        </w:rPr>
        <w:t>utilisation précises.</w:t>
      </w:r>
    </w:p>
    <w:p w:rsidR="004D17C6" w:rsidRPr="00BD3C80" w:rsidRDefault="00EE0B00" w:rsidP="008D4B3A">
      <w:pPr>
        <w:pStyle w:val="Heading4"/>
        <w:ind w:left="5" w:firstLine="562"/>
        <w:rPr>
          <w:lang w:val="fr-FR"/>
        </w:rPr>
      </w:pPr>
      <w:bookmarkStart w:id="50" w:name="_Toc125121213"/>
      <w:r w:rsidRPr="00BD3C80">
        <w:rPr>
          <w:lang w:val="fr-FR"/>
        </w:rPr>
        <w:t>ii)</w:t>
      </w:r>
      <w:r w:rsidRPr="00BD3C80">
        <w:rPr>
          <w:lang w:val="fr-FR"/>
        </w:rPr>
        <w:tab/>
      </w:r>
      <w:r w:rsidR="004D17C6" w:rsidRPr="00BD3C80">
        <w:rPr>
          <w:lang w:val="fr-FR"/>
        </w:rPr>
        <w:t>Éléments particuliers pouvant mettre en balance le fait de remédier aux lacunes</w:t>
      </w:r>
      <w:bookmarkEnd w:id="50"/>
    </w:p>
    <w:p w:rsidR="004D17C6" w:rsidRPr="00BD3C80" w:rsidRDefault="004D17C6" w:rsidP="004D17C6">
      <w:pPr>
        <w:pStyle w:val="ONUMFS"/>
        <w:rPr>
          <w:lang w:val="fr-FR"/>
        </w:rPr>
      </w:pPr>
      <w:r w:rsidRPr="00BD3C80">
        <w:rPr>
          <w:lang w:val="fr-FR"/>
        </w:rPr>
        <w:t>Le comité a également tenu compte dans ses travaux de certains éléments qui pourraient mettre en balance le fait de remédier aux lacun</w:t>
      </w:r>
      <w:r w:rsidR="00672DF3" w:rsidRPr="00BD3C80">
        <w:rPr>
          <w:lang w:val="fr-FR"/>
        </w:rPr>
        <w:t>es</w:t>
      </w:r>
      <w:r w:rsidR="00672DF3">
        <w:rPr>
          <w:lang w:val="fr-FR"/>
        </w:rPr>
        <w:t xml:space="preserve">.  </w:t>
      </w:r>
      <w:r w:rsidR="00672DF3" w:rsidRPr="00BD3C80">
        <w:rPr>
          <w:lang w:val="fr-FR"/>
        </w:rPr>
        <w:t>Ce</w:t>
      </w:r>
      <w:r w:rsidRPr="00BD3C80">
        <w:rPr>
          <w:lang w:val="fr-FR"/>
        </w:rPr>
        <w:t>s éléments sont les suivants</w:t>
      </w:r>
      <w:r w:rsidR="00DC5C52">
        <w:rPr>
          <w:lang w:val="fr-FR"/>
        </w:rPr>
        <w:t> :</w:t>
      </w:r>
    </w:p>
    <w:p w:rsidR="004D17C6" w:rsidRPr="00BD3C80" w:rsidRDefault="004D17C6" w:rsidP="00B83201">
      <w:pPr>
        <w:numPr>
          <w:ilvl w:val="0"/>
          <w:numId w:val="27"/>
        </w:numPr>
        <w:ind w:left="1134" w:hanging="567"/>
        <w:rPr>
          <w:szCs w:val="22"/>
          <w:lang w:val="fr-FR"/>
        </w:rPr>
      </w:pPr>
      <w:r w:rsidRPr="00BD3C80">
        <w:rPr>
          <w:szCs w:val="22"/>
          <w:lang w:val="fr-FR"/>
        </w:rPr>
        <w:t>la possibilité qu</w:t>
      </w:r>
      <w:r w:rsidR="00DC5C52">
        <w:rPr>
          <w:szCs w:val="22"/>
          <w:lang w:val="fr-FR"/>
        </w:rPr>
        <w:t>’</w:t>
      </w:r>
      <w:r w:rsidRPr="00BD3C80">
        <w:rPr>
          <w:szCs w:val="22"/>
          <w:lang w:val="fr-FR"/>
        </w:rPr>
        <w:t>il soit prématuré de combler certaines lacunes au niveau international même lorsqu</w:t>
      </w:r>
      <w:r w:rsidR="00DC5C52">
        <w:rPr>
          <w:szCs w:val="22"/>
          <w:lang w:val="fr-FR"/>
        </w:rPr>
        <w:t>’</w:t>
      </w:r>
      <w:r w:rsidRPr="00BD3C80">
        <w:rPr>
          <w:szCs w:val="22"/>
          <w:lang w:val="fr-FR"/>
        </w:rPr>
        <w:t>elles ont été clairement recensées, compte tenu de la nécessité pour les pays d</w:t>
      </w:r>
      <w:r w:rsidR="00DC5C52">
        <w:rPr>
          <w:szCs w:val="22"/>
          <w:lang w:val="fr-FR"/>
        </w:rPr>
        <w:t>’</w:t>
      </w:r>
      <w:r w:rsidRPr="00BD3C80">
        <w:rPr>
          <w:szCs w:val="22"/>
          <w:lang w:val="fr-FR"/>
        </w:rPr>
        <w:t>acquérir davantage d</w:t>
      </w:r>
      <w:r w:rsidR="00DC5C52">
        <w:rPr>
          <w:szCs w:val="22"/>
          <w:lang w:val="fr-FR"/>
        </w:rPr>
        <w:t>’</w:t>
      </w:r>
      <w:r w:rsidRPr="00BD3C80">
        <w:rPr>
          <w:szCs w:val="22"/>
          <w:lang w:val="fr-FR"/>
        </w:rPr>
        <w:t>expérience et de la partager, comme préalable à l</w:t>
      </w:r>
      <w:r w:rsidR="00DC5C52">
        <w:rPr>
          <w:szCs w:val="22"/>
          <w:lang w:val="fr-FR"/>
        </w:rPr>
        <w:t>’</w:t>
      </w:r>
      <w:r w:rsidRPr="00BD3C80">
        <w:rPr>
          <w:szCs w:val="22"/>
          <w:lang w:val="fr-FR"/>
        </w:rPr>
        <w:t>obtention de résultats plus clairs au niveau international;</w:t>
      </w:r>
    </w:p>
    <w:p w:rsidR="006C3B71" w:rsidRPr="00BD3C80" w:rsidRDefault="006C3B7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la diversité des savoirs traditionnels et des communautés les détenant, ce qui peut limiter la dimension internationale de l</w:t>
      </w:r>
      <w:r w:rsidR="00DC5C52">
        <w:rPr>
          <w:szCs w:val="22"/>
          <w:lang w:val="fr-FR"/>
        </w:rPr>
        <w:t>’</w:t>
      </w:r>
      <w:r w:rsidRPr="00BD3C80">
        <w:rPr>
          <w:szCs w:val="22"/>
          <w:lang w:val="fr-FR"/>
        </w:rPr>
        <w:t>établissement de normes</w:t>
      </w:r>
    </w:p>
    <w:p w:rsidR="006C3B71" w:rsidRPr="00BD3C80" w:rsidRDefault="006C3B71" w:rsidP="008D4B3A">
      <w:pPr>
        <w:ind w:left="1134"/>
        <w:rPr>
          <w:szCs w:val="22"/>
          <w:lang w:val="fr-FR"/>
        </w:rPr>
      </w:pPr>
    </w:p>
    <w:p w:rsidR="004D17C6" w:rsidRPr="00BD3C80" w:rsidRDefault="004D17C6" w:rsidP="00B83201">
      <w:pPr>
        <w:numPr>
          <w:ilvl w:val="0"/>
          <w:numId w:val="27"/>
        </w:numPr>
        <w:ind w:left="1134" w:hanging="567"/>
        <w:rPr>
          <w:szCs w:val="22"/>
          <w:lang w:val="fr-FR"/>
        </w:rPr>
      </w:pPr>
      <w:r w:rsidRPr="00BD3C80">
        <w:rPr>
          <w:szCs w:val="22"/>
          <w:lang w:val="fr-FR"/>
        </w:rPr>
        <w:t>l</w:t>
      </w:r>
      <w:r w:rsidR="00DC5C52">
        <w:rPr>
          <w:szCs w:val="22"/>
          <w:lang w:val="fr-FR"/>
        </w:rPr>
        <w:t>’</w:t>
      </w:r>
      <w:r w:rsidRPr="00BD3C80">
        <w:rPr>
          <w:szCs w:val="22"/>
          <w:lang w:val="fr-FR"/>
        </w:rPr>
        <w:t>incertitude qui plane sur les droits des détenteurs étrangers de droits comme les communautés détentrices de savoirs traditionnels dans des cadres culturels et sociaux très différents;</w:t>
      </w:r>
    </w:p>
    <w:p w:rsidR="006C3B71" w:rsidRPr="00BD3C80" w:rsidRDefault="006C3B71" w:rsidP="008D4B3A">
      <w:pPr>
        <w:ind w:left="1134"/>
        <w:rPr>
          <w:szCs w:val="22"/>
          <w:lang w:val="fr-FR"/>
        </w:rPr>
      </w:pPr>
    </w:p>
    <w:p w:rsidR="006C3B71" w:rsidRPr="00BD3C80" w:rsidRDefault="004D17C6" w:rsidP="006C3B71">
      <w:pPr>
        <w:numPr>
          <w:ilvl w:val="0"/>
          <w:numId w:val="27"/>
        </w:numPr>
        <w:spacing w:after="220"/>
        <w:ind w:left="1134" w:hanging="567"/>
        <w:rPr>
          <w:szCs w:val="22"/>
          <w:lang w:val="fr-FR"/>
        </w:rPr>
      </w:pPr>
      <w:r w:rsidRPr="00BD3C80">
        <w:rPr>
          <w:szCs w:val="22"/>
          <w:lang w:val="fr-FR"/>
        </w:rPr>
        <w:t>La nécessité éventuelle de mettre en place des processus de consultation plus solides et plus diversifiés avant de parvenir à des conclusions marquantes sur les plans politique et juridique sur lesquelles il serait difficile et onéreux de revenir.</w:t>
      </w:r>
    </w:p>
    <w:p w:rsidR="004D17C6" w:rsidRPr="00BD3C80" w:rsidRDefault="00EE0B00" w:rsidP="00EE0B00">
      <w:pPr>
        <w:pStyle w:val="Heading1"/>
        <w:rPr>
          <w:lang w:val="fr-FR"/>
        </w:rPr>
      </w:pPr>
      <w:bookmarkStart w:id="51" w:name="_Toc125121214"/>
      <w:r w:rsidRPr="00BD3C80">
        <w:rPr>
          <w:lang w:val="fr-FR"/>
        </w:rPr>
        <w:t>VI.</w:t>
      </w:r>
      <w:r w:rsidRPr="00BD3C80">
        <w:rPr>
          <w:lang w:val="fr-FR"/>
        </w:rPr>
        <w:tab/>
      </w:r>
      <w:r w:rsidR="004D17C6" w:rsidRPr="00BD3C80">
        <w:rPr>
          <w:lang w:val="fr-FR"/>
        </w:rPr>
        <w:t>O</w:t>
      </w:r>
      <w:r w:rsidR="0004090D">
        <w:rPr>
          <w:lang w:val="fr-FR"/>
        </w:rPr>
        <w:t>ptions existantes ou susceptibles d</w:t>
      </w:r>
      <w:r w:rsidR="00DC5C52">
        <w:rPr>
          <w:lang w:val="fr-FR"/>
        </w:rPr>
        <w:t>’</w:t>
      </w:r>
      <w:r w:rsidR="0004090D">
        <w:rPr>
          <w:lang w:val="fr-FR"/>
        </w:rPr>
        <w:t>être élaborées pour remédier aux lacunes qui auront été recensées</w:t>
      </w:r>
      <w:bookmarkEnd w:id="51"/>
    </w:p>
    <w:p w:rsidR="004D17C6" w:rsidRPr="00BD3C80" w:rsidRDefault="004D17C6" w:rsidP="00731315">
      <w:pPr>
        <w:spacing w:after="220"/>
        <w:rPr>
          <w:i/>
          <w:lang w:val="fr-FR"/>
        </w:rPr>
      </w:pPr>
      <w:r w:rsidRPr="00BD3C80">
        <w:rPr>
          <w:i/>
          <w:lang w:val="fr-FR"/>
        </w:rPr>
        <w:t>Options juridiques et autres options, aux niveaux international, régional ou national;</w:t>
      </w:r>
    </w:p>
    <w:p w:rsidR="004D17C6" w:rsidRPr="00BD3C80" w:rsidRDefault="004D17C6" w:rsidP="004D17C6">
      <w:pPr>
        <w:pStyle w:val="ONUMFS"/>
        <w:rPr>
          <w:lang w:val="fr-FR"/>
        </w:rPr>
      </w:pPr>
      <w:r w:rsidRPr="00BD3C80">
        <w:rPr>
          <w:lang w:val="fr-FR"/>
        </w:rPr>
        <w:t xml:space="preserve">Au niveau international, le </w:t>
      </w:r>
      <w:r w:rsidR="00F3764D" w:rsidRPr="00BD3C80">
        <w:rPr>
          <w:lang w:val="fr-FR"/>
        </w:rPr>
        <w:t>document</w:t>
      </w:r>
      <w:r w:rsidR="00F3764D">
        <w:rPr>
          <w:lang w:val="fr-FR"/>
        </w:rPr>
        <w:t xml:space="preserve"> </w:t>
      </w:r>
      <w:r w:rsidR="00F3764D" w:rsidRPr="00BD3C80">
        <w:rPr>
          <w:lang w:val="fr-FR"/>
        </w:rPr>
        <w:t>WI</w:t>
      </w:r>
      <w:r w:rsidRPr="00BD3C80">
        <w:rPr>
          <w:lang w:val="fr-FR"/>
        </w:rPr>
        <w:t>PO/GRTKF/IC/14/6 et les documents qui l</w:t>
      </w:r>
      <w:r w:rsidR="00DC5C52">
        <w:rPr>
          <w:lang w:val="fr-FR"/>
        </w:rPr>
        <w:t>’</w:t>
      </w:r>
      <w:r w:rsidRPr="00BD3C80">
        <w:rPr>
          <w:lang w:val="fr-FR"/>
        </w:rPr>
        <w:t>ont précédé dans cette série ont recensé les options suivantes</w:t>
      </w:r>
      <w:r w:rsidR="00DC5C52">
        <w:rPr>
          <w:lang w:val="fr-FR"/>
        </w:rPr>
        <w:t> :</w:t>
      </w:r>
    </w:p>
    <w:p w:rsidR="004D17C6" w:rsidRPr="00BD3C80" w:rsidRDefault="004D17C6" w:rsidP="004A6ED0">
      <w:pPr>
        <w:pStyle w:val="ONUMFS"/>
        <w:numPr>
          <w:ilvl w:val="2"/>
          <w:numId w:val="3"/>
        </w:numPr>
        <w:rPr>
          <w:lang w:val="fr-FR"/>
        </w:rPr>
      </w:pPr>
      <w:r w:rsidRPr="00BD3C80">
        <w:rPr>
          <w:lang w:val="fr-FR"/>
        </w:rPr>
        <w:t>un ou plusieurs instruments internationaux contraignants;</w:t>
      </w:r>
    </w:p>
    <w:p w:rsidR="004D17C6" w:rsidRPr="00BD3C80" w:rsidRDefault="004D17C6" w:rsidP="004A6ED0">
      <w:pPr>
        <w:pStyle w:val="ONUMFS"/>
        <w:numPr>
          <w:ilvl w:val="2"/>
          <w:numId w:val="3"/>
        </w:numPr>
        <w:rPr>
          <w:lang w:val="fr-FR"/>
        </w:rPr>
      </w:pPr>
      <w:r w:rsidRPr="00BD3C80">
        <w:rPr>
          <w:lang w:val="fr-FR"/>
        </w:rPr>
        <w:t>des interprétations ou définitions d</w:t>
      </w:r>
      <w:r w:rsidR="00DC5C52">
        <w:rPr>
          <w:lang w:val="fr-FR"/>
        </w:rPr>
        <w:t>’</w:t>
      </w:r>
      <w:r w:rsidRPr="00BD3C80">
        <w:rPr>
          <w:lang w:val="fr-FR"/>
        </w:rPr>
        <w:t>instruments juridiques existants faisant autorité;</w:t>
      </w:r>
    </w:p>
    <w:p w:rsidR="004D17C6" w:rsidRPr="00BD3C80" w:rsidRDefault="004D17C6" w:rsidP="004A6ED0">
      <w:pPr>
        <w:pStyle w:val="ONUMFS"/>
        <w:numPr>
          <w:ilvl w:val="2"/>
          <w:numId w:val="3"/>
        </w:numPr>
        <w:rPr>
          <w:lang w:val="fr-FR"/>
        </w:rPr>
      </w:pPr>
      <w:r w:rsidRPr="00BD3C80">
        <w:rPr>
          <w:lang w:val="fr-FR"/>
        </w:rPr>
        <w:t>un ou plusieurs instruments internationaux normatifs non contraignants;</w:t>
      </w:r>
    </w:p>
    <w:p w:rsidR="004D17C6" w:rsidRPr="00BD3C80" w:rsidRDefault="004D17C6" w:rsidP="004A6ED0">
      <w:pPr>
        <w:pStyle w:val="ONUMFS"/>
        <w:numPr>
          <w:ilvl w:val="2"/>
          <w:numId w:val="3"/>
        </w:numPr>
        <w:rPr>
          <w:lang w:val="fr-FR"/>
        </w:rPr>
      </w:pPr>
      <w:r w:rsidRPr="00BD3C80">
        <w:rPr>
          <w:lang w:val="fr-FR"/>
        </w:rPr>
        <w:t>une résolution, déclaration ou décision de politique générale de haut niveau, par exemple une déclaration internationale qui établirait des principes fondamentaux, énoncerait une règle contre l</w:t>
      </w:r>
      <w:r w:rsidR="00DC5C52">
        <w:rPr>
          <w:lang w:val="fr-FR"/>
        </w:rPr>
        <w:t>’</w:t>
      </w:r>
      <w:r w:rsidRPr="00BD3C80">
        <w:rPr>
          <w:lang w:val="fr-FR"/>
        </w:rPr>
        <w:t>appropriation et l</w:t>
      </w:r>
      <w:r w:rsidR="00DC5C52">
        <w:rPr>
          <w:lang w:val="fr-FR"/>
        </w:rPr>
        <w:t>’</w:t>
      </w:r>
      <w:r w:rsidRPr="00BD3C80">
        <w:rPr>
          <w:lang w:val="fr-FR"/>
        </w:rPr>
        <w:t>utilisation illicites et ferait une priorité politique des besoins et aspirations des détenteurs d</w:t>
      </w:r>
      <w:r w:rsidR="00DC5C52">
        <w:rPr>
          <w:lang w:val="fr-FR"/>
        </w:rPr>
        <w:t>’</w:t>
      </w:r>
      <w:r w:rsidRPr="00BD3C80">
        <w:rPr>
          <w:lang w:val="fr-FR"/>
        </w:rPr>
        <w:t>expressions culturelles traditionnelles et de savoirs traditionnels;</w:t>
      </w:r>
    </w:p>
    <w:p w:rsidR="004D17C6" w:rsidRPr="00BD3C80" w:rsidRDefault="004D17C6" w:rsidP="004A6ED0">
      <w:pPr>
        <w:pStyle w:val="ONUMFS"/>
        <w:numPr>
          <w:ilvl w:val="2"/>
          <w:numId w:val="3"/>
        </w:numPr>
        <w:rPr>
          <w:lang w:val="fr-FR"/>
        </w:rPr>
      </w:pPr>
      <w:r w:rsidRPr="00BD3C80">
        <w:rPr>
          <w:lang w:val="fr-FR"/>
        </w:rPr>
        <w:t>une coordination internationale renforcée grâce à l</w:t>
      </w:r>
      <w:r w:rsidR="00DC5C52">
        <w:rPr>
          <w:lang w:val="fr-FR"/>
        </w:rPr>
        <w:t>’</w:t>
      </w:r>
      <w:r w:rsidRPr="00BD3C80">
        <w:rPr>
          <w:lang w:val="fr-FR"/>
        </w:rPr>
        <w:t>adoption de lignes directrices ou de lois types;</w:t>
      </w:r>
    </w:p>
    <w:p w:rsidR="004D17C6" w:rsidRPr="00BD3C80" w:rsidRDefault="004D17C6" w:rsidP="004A6ED0">
      <w:pPr>
        <w:pStyle w:val="ONUMFS"/>
        <w:numPr>
          <w:ilvl w:val="2"/>
          <w:numId w:val="3"/>
        </w:numPr>
        <w:rPr>
          <w:lang w:val="fr-FR"/>
        </w:rPr>
      </w:pPr>
      <w:r w:rsidRPr="00BD3C80">
        <w:rPr>
          <w:lang w:val="fr-FR"/>
        </w:rPr>
        <w:t>la coordination des actions nationales au niveau législatif.</w:t>
      </w:r>
    </w:p>
    <w:p w:rsidR="000D108F" w:rsidRPr="00BD3C80" w:rsidRDefault="000D108F" w:rsidP="004A6ED0">
      <w:pPr>
        <w:pStyle w:val="ONUMFS"/>
        <w:numPr>
          <w:ilvl w:val="2"/>
          <w:numId w:val="3"/>
        </w:numPr>
        <w:rPr>
          <w:lang w:val="fr-FR"/>
        </w:rPr>
      </w:pPr>
      <w:r w:rsidRPr="00BD3C80">
        <w:rPr>
          <w:lang w:val="fr-FR"/>
        </w:rPr>
        <w:lastRenderedPageBreak/>
        <w:t>coordination et coopération en matière de renforcement des capacités et initiatives concrètes.</w:t>
      </w:r>
    </w:p>
    <w:p w:rsidR="004D17C6" w:rsidRPr="00BD3C80" w:rsidRDefault="004D17C6" w:rsidP="000D108F">
      <w:pPr>
        <w:pStyle w:val="ONUMFS"/>
        <w:numPr>
          <w:ilvl w:val="0"/>
          <w:numId w:val="0"/>
        </w:numPr>
        <w:ind w:left="1134"/>
        <w:rPr>
          <w:lang w:val="fr-FR"/>
        </w:rPr>
      </w:pPr>
      <w:r w:rsidRPr="00BD3C80">
        <w:rPr>
          <w:lang w:val="fr-FR"/>
        </w:rPr>
        <w:t>Ces options sont examinées l</w:t>
      </w:r>
      <w:r w:rsidR="00DC5C52">
        <w:rPr>
          <w:lang w:val="fr-FR"/>
        </w:rPr>
        <w:t>’</w:t>
      </w:r>
      <w:r w:rsidRPr="00BD3C80">
        <w:rPr>
          <w:lang w:val="fr-FR"/>
        </w:rPr>
        <w:t>une après l</w:t>
      </w:r>
      <w:r w:rsidR="00DC5C52">
        <w:rPr>
          <w:lang w:val="fr-FR"/>
        </w:rPr>
        <w:t>’</w:t>
      </w:r>
      <w:r w:rsidRPr="00BD3C80">
        <w:rPr>
          <w:lang w:val="fr-FR"/>
        </w:rPr>
        <w:t>autre ci</w:t>
      </w:r>
      <w:r w:rsidR="00672DF3">
        <w:rPr>
          <w:lang w:val="fr-FR"/>
        </w:rPr>
        <w:noBreakHyphen/>
      </w:r>
      <w:r w:rsidR="000D108F" w:rsidRPr="00BD3C80">
        <w:rPr>
          <w:lang w:val="fr-FR"/>
        </w:rPr>
        <w:t>après</w:t>
      </w:r>
      <w:r w:rsidRPr="00BD3C80">
        <w:rPr>
          <w:lang w:val="fr-FR"/>
        </w:rPr>
        <w:t>.</w:t>
      </w:r>
    </w:p>
    <w:p w:rsidR="004D17C6" w:rsidRPr="00BD3C80" w:rsidRDefault="004D17C6" w:rsidP="004D17C6">
      <w:pPr>
        <w:tabs>
          <w:tab w:val="left" w:pos="6298"/>
        </w:tabs>
        <w:rPr>
          <w:lang w:val="fr-FR"/>
        </w:rPr>
      </w:pPr>
    </w:p>
    <w:p w:rsidR="004D17C6" w:rsidRPr="00BD3C80" w:rsidRDefault="004D17C6" w:rsidP="00480D7A">
      <w:pPr>
        <w:pStyle w:val="Heading3"/>
        <w:numPr>
          <w:ilvl w:val="0"/>
          <w:numId w:val="55"/>
        </w:numPr>
        <w:ind w:left="567" w:hanging="567"/>
        <w:rPr>
          <w:lang w:val="fr-FR"/>
        </w:rPr>
      </w:pPr>
      <w:bookmarkStart w:id="52" w:name="_Toc125121215"/>
      <w:r w:rsidRPr="00BD3C80">
        <w:rPr>
          <w:lang w:val="fr-FR"/>
        </w:rPr>
        <w:t>Options juridiques et autres options au niveau international</w:t>
      </w:r>
      <w:bookmarkEnd w:id="52"/>
    </w:p>
    <w:p w:rsidR="004D17C6" w:rsidRPr="00BD3C80" w:rsidRDefault="004A6ED0" w:rsidP="008D4B3A">
      <w:pPr>
        <w:pStyle w:val="Heading4"/>
        <w:keepLines/>
        <w:ind w:firstLine="562"/>
        <w:rPr>
          <w:lang w:val="fr-FR"/>
        </w:rPr>
      </w:pPr>
      <w:bookmarkStart w:id="53" w:name="_Toc125121216"/>
      <w:r w:rsidRPr="00BD3C80">
        <w:rPr>
          <w:lang w:val="fr-FR"/>
        </w:rPr>
        <w:t>i)</w:t>
      </w:r>
      <w:r w:rsidRPr="00BD3C80">
        <w:rPr>
          <w:lang w:val="fr-FR"/>
        </w:rPr>
        <w:tab/>
      </w:r>
      <w:r w:rsidR="004D17C6" w:rsidRPr="00BD3C80">
        <w:rPr>
          <w:lang w:val="fr-FR"/>
        </w:rPr>
        <w:t>Un instrument international contraignant ou plusieurs</w:t>
      </w:r>
      <w:bookmarkEnd w:id="53"/>
    </w:p>
    <w:p w:rsidR="004D17C6" w:rsidRPr="00BD3C80" w:rsidRDefault="004D17C6" w:rsidP="00B83201">
      <w:pPr>
        <w:pStyle w:val="ONUMFS"/>
        <w:keepNext/>
        <w:keepLines/>
        <w:rPr>
          <w:lang w:val="fr-FR"/>
        </w:rPr>
      </w:pPr>
      <w:r w:rsidRPr="00BD3C80">
        <w:rPr>
          <w:lang w:val="fr-FR"/>
        </w:rPr>
        <w:t>Un instrument contraignant remédiant à des lacunes spécifiques en matière de protection obligerait les Parties contractantes à appliquer les règles prescrites dans leur législation nationale, en tant que prescription de droit internation</w:t>
      </w:r>
      <w:r w:rsidR="00672DF3" w:rsidRPr="00BD3C80">
        <w:rPr>
          <w:lang w:val="fr-FR"/>
        </w:rPr>
        <w:t>al</w:t>
      </w:r>
      <w:r w:rsidR="00672DF3">
        <w:rPr>
          <w:lang w:val="fr-FR"/>
        </w:rPr>
        <w:t xml:space="preserve">.  </w:t>
      </w:r>
      <w:r w:rsidR="00672DF3" w:rsidRPr="00BD3C80">
        <w:rPr>
          <w:lang w:val="fr-FR"/>
        </w:rPr>
        <w:t>Pa</w:t>
      </w:r>
      <w:r w:rsidRPr="00BD3C80">
        <w:rPr>
          <w:lang w:val="fr-FR"/>
        </w:rPr>
        <w:t>rmi les instruments possibles figurent les instruments juridiques indépendants, les protocoles d</w:t>
      </w:r>
      <w:r w:rsidR="00DC5C52">
        <w:rPr>
          <w:lang w:val="fr-FR"/>
        </w:rPr>
        <w:t>’</w:t>
      </w:r>
      <w:r w:rsidRPr="00BD3C80">
        <w:rPr>
          <w:lang w:val="fr-FR"/>
        </w:rPr>
        <w:t>instruments existants ou des arrangements particuliers au sens d</w:t>
      </w:r>
      <w:r w:rsidR="00DC5C52">
        <w:rPr>
          <w:lang w:val="fr-FR"/>
        </w:rPr>
        <w:t>’</w:t>
      </w:r>
      <w:r w:rsidRPr="00BD3C80">
        <w:rPr>
          <w:lang w:val="fr-FR"/>
        </w:rPr>
        <w:t>arrangements existan</w:t>
      </w:r>
      <w:r w:rsidR="00672DF3" w:rsidRPr="00BD3C80">
        <w:rPr>
          <w:lang w:val="fr-FR"/>
        </w:rPr>
        <w:t>ts</w:t>
      </w:r>
      <w:r w:rsidR="00672DF3">
        <w:rPr>
          <w:lang w:val="fr-FR"/>
        </w:rPr>
        <w:t xml:space="preserve">.  </w:t>
      </w:r>
      <w:r w:rsidR="00672DF3" w:rsidRPr="00BD3C80">
        <w:rPr>
          <w:lang w:val="fr-FR"/>
        </w:rPr>
        <w:t>Le</w:t>
      </w:r>
      <w:r w:rsidRPr="00BD3C80">
        <w:rPr>
          <w:lang w:val="fr-FR"/>
        </w:rPr>
        <w:t>s traités existants de l</w:t>
      </w:r>
      <w:r w:rsidR="00DC5C52">
        <w:rPr>
          <w:lang w:val="fr-FR"/>
        </w:rPr>
        <w:t>’</w:t>
      </w:r>
      <w:r w:rsidRPr="00BD3C80">
        <w:rPr>
          <w:lang w:val="fr-FR"/>
        </w:rPr>
        <w:t>OMPI ont pris un caractère contraignant en droit international sur décision des parties intéressées d</w:t>
      </w:r>
      <w:r w:rsidR="00DC5C52">
        <w:rPr>
          <w:lang w:val="fr-FR"/>
        </w:rPr>
        <w:t>’</w:t>
      </w:r>
      <w:r w:rsidRPr="00BD3C80">
        <w:rPr>
          <w:lang w:val="fr-FR"/>
        </w:rPr>
        <w:t>adhérer à ces traités;  d</w:t>
      </w:r>
      <w:r w:rsidR="00DC5C52">
        <w:rPr>
          <w:lang w:val="fr-FR"/>
        </w:rPr>
        <w:t>’</w:t>
      </w:r>
      <w:r w:rsidRPr="00BD3C80">
        <w:rPr>
          <w:lang w:val="fr-FR"/>
        </w:rPr>
        <w:t>autres États ne sont pas liés par le traité en tant que tel (dans certains cas, ils ont choisi d</w:t>
      </w:r>
      <w:r w:rsidR="00DC5C52">
        <w:rPr>
          <w:lang w:val="fr-FR"/>
        </w:rPr>
        <w:t>’</w:t>
      </w:r>
      <w:r w:rsidRPr="00BD3C80">
        <w:rPr>
          <w:lang w:val="fr-FR"/>
        </w:rPr>
        <w:t>appliquer des règles établies par un traité sans adhérer officiellement au traité en question, par exemple s</w:t>
      </w:r>
      <w:r w:rsidR="00DC5C52">
        <w:rPr>
          <w:lang w:val="fr-FR"/>
        </w:rPr>
        <w:t>’</w:t>
      </w:r>
      <w:r w:rsidRPr="00BD3C80">
        <w:rPr>
          <w:lang w:val="fr-FR"/>
        </w:rPr>
        <w:t>agissant des classifications applicables dans le domaine de la propriété industriel</w:t>
      </w:r>
      <w:r w:rsidR="00672DF3" w:rsidRPr="00BD3C80">
        <w:rPr>
          <w:lang w:val="fr-FR"/>
        </w:rPr>
        <w:t>le)</w:t>
      </w:r>
      <w:r w:rsidR="00672DF3">
        <w:rPr>
          <w:lang w:val="fr-FR"/>
        </w:rPr>
        <w:t xml:space="preserve">.  </w:t>
      </w:r>
      <w:r w:rsidR="00672DF3" w:rsidRPr="00BD3C80">
        <w:rPr>
          <w:lang w:val="fr-FR"/>
        </w:rPr>
        <w:t>Un</w:t>
      </w:r>
      <w:r w:rsidRPr="00BD3C80">
        <w:rPr>
          <w:lang w:val="fr-FR"/>
        </w:rPr>
        <w:t xml:space="preserve"> processus particulier d</w:t>
      </w:r>
      <w:r w:rsidR="00DC5C52">
        <w:rPr>
          <w:lang w:val="fr-FR"/>
        </w:rPr>
        <w:t>’</w:t>
      </w:r>
      <w:r w:rsidRPr="00BD3C80">
        <w:rPr>
          <w:lang w:val="fr-FR"/>
        </w:rPr>
        <w:t>élaboration d</w:t>
      </w:r>
      <w:r w:rsidR="00DC5C52">
        <w:rPr>
          <w:lang w:val="fr-FR"/>
        </w:rPr>
        <w:t>’</w:t>
      </w:r>
      <w:r w:rsidRPr="00BD3C80">
        <w:rPr>
          <w:lang w:val="fr-FR"/>
        </w:rPr>
        <w:t>un traité devrait être lancé (généralement, une conférence diplomatique) en vue d</w:t>
      </w:r>
      <w:r w:rsidR="00DC5C52">
        <w:rPr>
          <w:lang w:val="fr-FR"/>
        </w:rPr>
        <w:t>’</w:t>
      </w:r>
      <w:r w:rsidRPr="00BD3C80">
        <w:rPr>
          <w:lang w:val="fr-FR"/>
        </w:rPr>
        <w:t>engager les négociations correspondant</w:t>
      </w:r>
      <w:r w:rsidR="00672DF3" w:rsidRPr="00BD3C80">
        <w:rPr>
          <w:lang w:val="fr-FR"/>
        </w:rPr>
        <w:t>es</w:t>
      </w:r>
      <w:r w:rsidR="00672DF3">
        <w:rPr>
          <w:lang w:val="fr-FR"/>
        </w:rPr>
        <w:t xml:space="preserve">.  </w:t>
      </w:r>
      <w:r w:rsidR="00672DF3" w:rsidRPr="00BD3C80">
        <w:rPr>
          <w:lang w:val="fr-FR"/>
        </w:rPr>
        <w:t>Le</w:t>
      </w:r>
      <w:r w:rsidRPr="00BD3C80">
        <w:rPr>
          <w:lang w:val="fr-FR"/>
        </w:rPr>
        <w:t xml:space="preserve"> traité ne deviendrait contraignant qu</w:t>
      </w:r>
      <w:r w:rsidR="00DC5C52">
        <w:rPr>
          <w:lang w:val="fr-FR"/>
        </w:rPr>
        <w:t>’à l’égard</w:t>
      </w:r>
      <w:r w:rsidRPr="00BD3C80">
        <w:rPr>
          <w:lang w:val="fr-FR"/>
        </w:rPr>
        <w:t xml:space="preserve"> des pays ayant choisi d</w:t>
      </w:r>
      <w:r w:rsidR="00DC5C52">
        <w:rPr>
          <w:lang w:val="fr-FR"/>
        </w:rPr>
        <w:t>’</w:t>
      </w:r>
      <w:r w:rsidRPr="00BD3C80">
        <w:rPr>
          <w:lang w:val="fr-FR"/>
        </w:rPr>
        <w:t>y adhérer par un acte distinct de ratification ou d</w:t>
      </w:r>
      <w:r w:rsidR="00DC5C52">
        <w:rPr>
          <w:lang w:val="fr-FR"/>
        </w:rPr>
        <w:t>’</w:t>
      </w:r>
      <w:r w:rsidRPr="00BD3C80">
        <w:rPr>
          <w:lang w:val="fr-FR"/>
        </w:rPr>
        <w:t>adhésion.</w:t>
      </w:r>
    </w:p>
    <w:p w:rsidR="004D17C6" w:rsidRPr="00BD3C80" w:rsidRDefault="004D17C6" w:rsidP="004D17C6">
      <w:pPr>
        <w:pStyle w:val="ONUMFS"/>
        <w:rPr>
          <w:lang w:val="fr-FR"/>
        </w:rPr>
      </w:pPr>
      <w:r w:rsidRPr="00BD3C80">
        <w:rPr>
          <w:lang w:val="fr-FR"/>
        </w:rPr>
        <w:t>Les instruments contraignants peuvent prendre la forme de conventions</w:t>
      </w:r>
      <w:r w:rsidR="00672DF3">
        <w:rPr>
          <w:lang w:val="fr-FR"/>
        </w:rPr>
        <w:noBreakHyphen/>
      </w:r>
      <w:r w:rsidRPr="00BD3C80">
        <w:rPr>
          <w:lang w:val="fr-FR"/>
        </w:rPr>
        <w:t>cadres ou de conventions sur l</w:t>
      </w:r>
      <w:r w:rsidR="00DC5C52">
        <w:rPr>
          <w:lang w:val="fr-FR"/>
        </w:rPr>
        <w:t>’</w:t>
      </w:r>
      <w:r w:rsidRPr="00BD3C80">
        <w:rPr>
          <w:lang w:val="fr-FR"/>
        </w:rPr>
        <w:t>élaboration des politiques, jetant ainsi les bases ou définissant les grands axes d</w:t>
      </w:r>
      <w:r w:rsidR="00DC5C52">
        <w:rPr>
          <w:lang w:val="fr-FR"/>
        </w:rPr>
        <w:t>’</w:t>
      </w:r>
      <w:r w:rsidRPr="00BD3C80">
        <w:rPr>
          <w:lang w:val="fr-FR"/>
        </w:rPr>
        <w:t>un développement normatif plus poussé et d</w:t>
      </w:r>
      <w:r w:rsidR="00DC5C52">
        <w:rPr>
          <w:lang w:val="fr-FR"/>
        </w:rPr>
        <w:t>’</w:t>
      </w:r>
      <w:r w:rsidRPr="00BD3C80">
        <w:rPr>
          <w:lang w:val="fr-FR"/>
        </w:rPr>
        <w:t>une convergence et d</w:t>
      </w:r>
      <w:r w:rsidR="00DC5C52">
        <w:rPr>
          <w:lang w:val="fr-FR"/>
        </w:rPr>
        <w:t>’</w:t>
      </w:r>
      <w:r w:rsidRPr="00BD3C80">
        <w:rPr>
          <w:lang w:val="fr-FR"/>
        </w:rPr>
        <w:t>une transparence renforcées dans le cadre des initiatives de politique générale au niveau national, tout en laissant une latitude suffisante pour la diversité d</w:t>
      </w:r>
      <w:r w:rsidR="00DC5C52">
        <w:rPr>
          <w:lang w:val="fr-FR"/>
        </w:rPr>
        <w:t>’</w:t>
      </w:r>
      <w:r w:rsidRPr="00BD3C80">
        <w:rPr>
          <w:lang w:val="fr-FR"/>
        </w:rPr>
        <w:t>approches nécessaire aux niveaux national et région</w:t>
      </w:r>
      <w:r w:rsidR="00672DF3" w:rsidRPr="00BD3C80">
        <w:rPr>
          <w:lang w:val="fr-FR"/>
        </w:rPr>
        <w:t>al</w:t>
      </w:r>
      <w:r w:rsidR="00672DF3">
        <w:rPr>
          <w:lang w:val="fr-FR"/>
        </w:rPr>
        <w:t xml:space="preserve">.  </w:t>
      </w:r>
      <w:r w:rsidR="00672DF3" w:rsidRPr="00BD3C80">
        <w:rPr>
          <w:lang w:val="fr-FR"/>
        </w:rPr>
        <w:t>De</w:t>
      </w:r>
      <w:r w:rsidRPr="00BD3C80">
        <w:rPr>
          <w:lang w:val="fr-FR"/>
        </w:rPr>
        <w:t>s mécanismes juridiques internationaux spécifiques comportant des obligations plus précises pourront alors être négociés sous la forme de protocoles relevant de l</w:t>
      </w:r>
      <w:r w:rsidR="00DC5C52">
        <w:rPr>
          <w:lang w:val="fr-FR"/>
        </w:rPr>
        <w:t>’</w:t>
      </w:r>
      <w:r w:rsidRPr="00BD3C80">
        <w:rPr>
          <w:lang w:val="fr-FR"/>
        </w:rPr>
        <w:t>accord</w:t>
      </w:r>
      <w:r w:rsidR="00672DF3">
        <w:rPr>
          <w:lang w:val="fr-FR"/>
        </w:rPr>
        <w:noBreakHyphen/>
      </w:r>
      <w:r w:rsidRPr="00BD3C80">
        <w:rPr>
          <w:lang w:val="fr-FR"/>
        </w:rPr>
        <w:t>cadre initial.</w:t>
      </w:r>
    </w:p>
    <w:tbl>
      <w:tblPr>
        <w:tblStyle w:val="TableGrid"/>
        <w:tblW w:w="0" w:type="auto"/>
        <w:tblLook w:val="04A0" w:firstRow="1" w:lastRow="0" w:firstColumn="1" w:lastColumn="0" w:noHBand="0" w:noVBand="1"/>
      </w:tblPr>
      <w:tblGrid>
        <w:gridCol w:w="9345"/>
      </w:tblGrid>
      <w:tr w:rsidR="00D7396C" w:rsidRPr="008A1757" w:rsidTr="004B3AF5">
        <w:tc>
          <w:tcPr>
            <w:tcW w:w="9571" w:type="dxa"/>
          </w:tcPr>
          <w:p w:rsidR="004D17C6" w:rsidRPr="00BD3C80" w:rsidRDefault="004D17C6" w:rsidP="00F8232B">
            <w:pPr>
              <w:pStyle w:val="Encadrgrtkf"/>
            </w:pPr>
            <w:r w:rsidRPr="00BD3C80">
              <w:t>Au sein du comité</w:t>
            </w:r>
            <w:r w:rsidR="00DC5C52">
              <w:t> :</w:t>
            </w:r>
            <w:r w:rsidRPr="00BD3C80">
              <w:t xml:space="preserve"> de nombreuses délégations ont préconisé l</w:t>
            </w:r>
            <w:r w:rsidR="00DC5C52">
              <w:t>’</w:t>
            </w:r>
            <w:r w:rsidRPr="00BD3C80">
              <w:t>élaboration d</w:t>
            </w:r>
            <w:r w:rsidR="00DC5C52">
              <w:t>’</w:t>
            </w:r>
            <w:r w:rsidRPr="00BD3C80">
              <w:t>un ou plusieurs instruments internationaux contraignants comme aboutissement ultime des travaux du comi</w:t>
            </w:r>
            <w:r w:rsidR="00672DF3" w:rsidRPr="00BD3C80">
              <w:t>té</w:t>
            </w:r>
            <w:r w:rsidR="00672DF3">
              <w:t xml:space="preserve">.  </w:t>
            </w:r>
            <w:r w:rsidR="00672DF3" w:rsidRPr="00BD3C80">
              <w:t>Le</w:t>
            </w:r>
            <w:r w:rsidRPr="00BD3C80">
              <w:t xml:space="preserve"> comité et l</w:t>
            </w:r>
            <w:r w:rsidR="00DC5C52">
              <w:t>’</w:t>
            </w:r>
            <w:r w:rsidRPr="00BD3C80">
              <w:t>Assemblée générale de l</w:t>
            </w:r>
            <w:r w:rsidR="00DC5C52">
              <w:t>’</w:t>
            </w:r>
            <w:r w:rsidRPr="00BD3C80">
              <w:t>OMPI n</w:t>
            </w:r>
            <w:r w:rsidR="00DC5C52">
              <w:t>’</w:t>
            </w:r>
            <w:r w:rsidRPr="00BD3C80">
              <w:t>ayant pas eux</w:t>
            </w:r>
            <w:r w:rsidR="00672DF3">
              <w:noBreakHyphen/>
            </w:r>
            <w:r w:rsidRPr="00BD3C80">
              <w:t>mêmes compétence pour créer un instrument international contraignant, un processus distinct serait nécessaire à la fois pour adopter un texte de cette nature et pour que celui</w:t>
            </w:r>
            <w:r w:rsidR="00672DF3">
              <w:noBreakHyphen/>
            </w:r>
            <w:r w:rsidRPr="00BD3C80">
              <w:t>ci entre en vigueur en produisant des effets juridiques dans les pays qui y adhéreraient.</w:t>
            </w:r>
          </w:p>
          <w:p w:rsidR="004D17C6" w:rsidRPr="00BD3C80" w:rsidRDefault="004D17C6" w:rsidP="00F8232B">
            <w:pPr>
              <w:pStyle w:val="Encadrgrtkf"/>
            </w:pPr>
            <w:r w:rsidRPr="00BD3C80">
              <w:t>Exemples dans des domaines connexes</w:t>
            </w:r>
            <w:r w:rsidR="00DC5C52">
              <w:t> :</w:t>
            </w:r>
            <w:r w:rsidRPr="00BD3C80">
              <w:t xml:space="preserve"> Convention sur la diversité biologique, Convention pour la sauvegarde du patrimoine culturel immatériel, Traité international sur les ressources phytogénétiques pour l</w:t>
            </w:r>
            <w:r w:rsidR="00DC5C52">
              <w:t>’</w:t>
            </w:r>
            <w:r w:rsidRPr="00BD3C80">
              <w:t>alimentation et l</w:t>
            </w:r>
            <w:r w:rsidR="00DC5C52">
              <w:t>’</w:t>
            </w:r>
            <w:r w:rsidRPr="00BD3C80">
              <w:t>agriculture sous l</w:t>
            </w:r>
            <w:r w:rsidR="00DC5C52">
              <w:t>’</w:t>
            </w:r>
            <w:r w:rsidRPr="00BD3C80">
              <w:t>égide de la FAO, Convention concernant les mesures à prendre pour interdire ou empêcher l</w:t>
            </w:r>
            <w:r w:rsidR="00DC5C52">
              <w:t>’</w:t>
            </w:r>
            <w:r w:rsidRPr="00BD3C80">
              <w:t>importation, l</w:t>
            </w:r>
            <w:r w:rsidR="00DC5C52">
              <w:t>’</w:t>
            </w:r>
            <w:r w:rsidRPr="00BD3C80">
              <w:t>exportation et le transfert de propriété illicites des biens culturels, Convention n° 169 de l</w:t>
            </w:r>
            <w:r w:rsidR="00DC5C52">
              <w:t>’</w:t>
            </w:r>
            <w:r w:rsidRPr="00BD3C80">
              <w:t>OIT, Pacte international relatif aux droits économiques, sociaux et culturels.</w:t>
            </w:r>
          </w:p>
          <w:p w:rsidR="004D17C6" w:rsidRPr="00BD3C80" w:rsidRDefault="004D17C6" w:rsidP="00F8232B">
            <w:pPr>
              <w:pStyle w:val="Encadrgrtkf"/>
            </w:pPr>
            <w:r w:rsidRPr="00BD3C80">
              <w:t>Exemples dans le domaine de la propriété intellectuelle</w:t>
            </w:r>
            <w:r w:rsidR="00DC5C52">
              <w:t> :</w:t>
            </w:r>
            <w:r w:rsidRPr="00BD3C80">
              <w:t xml:space="preserve"> Traité de Singapour sur le droit des marques, Traité sur le droit des brevets, Traité de l</w:t>
            </w:r>
            <w:r w:rsidR="00DC5C52">
              <w:t>’</w:t>
            </w:r>
            <w:r w:rsidRPr="00BD3C80">
              <w:t>OMPI sur le droit d</w:t>
            </w:r>
            <w:r w:rsidR="00DC5C52">
              <w:t>’</w:t>
            </w:r>
            <w:r w:rsidRPr="00BD3C80">
              <w:t>auteur, Traité de l</w:t>
            </w:r>
            <w:r w:rsidR="00DC5C52">
              <w:t>’</w:t>
            </w:r>
            <w:r w:rsidRPr="00BD3C80">
              <w:t xml:space="preserve">OMPI sur les interprétations et exécutions </w:t>
            </w:r>
            <w:r w:rsidR="00EE0B00" w:rsidRPr="00BD3C80">
              <w:t>et les phonogrammes.</w:t>
            </w:r>
          </w:p>
        </w:tc>
      </w:tr>
    </w:tbl>
    <w:p w:rsidR="004D17C6" w:rsidRPr="00BD3C80" w:rsidRDefault="004A6ED0" w:rsidP="008D4B3A">
      <w:pPr>
        <w:pStyle w:val="Heading4"/>
        <w:ind w:firstLine="562"/>
        <w:rPr>
          <w:lang w:val="fr-FR"/>
        </w:rPr>
      </w:pPr>
      <w:bookmarkStart w:id="54" w:name="_Toc125121217"/>
      <w:r w:rsidRPr="00BD3C80">
        <w:rPr>
          <w:lang w:val="fr-FR"/>
        </w:rPr>
        <w:t>ii)</w:t>
      </w:r>
      <w:r w:rsidRPr="00BD3C80">
        <w:rPr>
          <w:lang w:val="fr-FR"/>
        </w:rPr>
        <w:tab/>
      </w:r>
      <w:r w:rsidR="004D17C6" w:rsidRPr="00BD3C80">
        <w:rPr>
          <w:lang w:val="fr-FR"/>
        </w:rPr>
        <w:t>Des interprétations ou définitions d</w:t>
      </w:r>
      <w:r w:rsidR="00DC5C52">
        <w:rPr>
          <w:lang w:val="fr-FR"/>
        </w:rPr>
        <w:t>’</w:t>
      </w:r>
      <w:r w:rsidR="004D17C6" w:rsidRPr="00BD3C80">
        <w:rPr>
          <w:lang w:val="fr-FR"/>
        </w:rPr>
        <w:t>instruments juridiques existants</w:t>
      </w:r>
      <w:bookmarkEnd w:id="54"/>
    </w:p>
    <w:p w:rsidR="004D17C6" w:rsidRPr="00BD3C80" w:rsidRDefault="004D17C6" w:rsidP="004D17C6">
      <w:pPr>
        <w:pStyle w:val="ONUMFS"/>
        <w:rPr>
          <w:lang w:val="fr-FR"/>
        </w:rPr>
      </w:pPr>
      <w:r w:rsidRPr="00BD3C80">
        <w:rPr>
          <w:lang w:val="fr-FR"/>
        </w:rPr>
        <w:t>Des interprétations d</w:t>
      </w:r>
      <w:r w:rsidR="00DC5C52">
        <w:rPr>
          <w:lang w:val="fr-FR"/>
        </w:rPr>
        <w:t>’</w:t>
      </w:r>
      <w:r w:rsidRPr="00BD3C80">
        <w:rPr>
          <w:lang w:val="fr-FR"/>
        </w:rPr>
        <w:t>instruments juridiques existants qui font autorité ou sont dépourvues de force obligatoire peuvent nécessiter, orienter ou faciliter l</w:t>
      </w:r>
      <w:r w:rsidR="00DC5C52">
        <w:rPr>
          <w:lang w:val="fr-FR"/>
        </w:rPr>
        <w:t>’</w:t>
      </w:r>
      <w:r w:rsidRPr="00BD3C80">
        <w:rPr>
          <w:lang w:val="fr-FR"/>
        </w:rPr>
        <w:t>interprétation d</w:t>
      </w:r>
      <w:r w:rsidR="00DC5C52">
        <w:rPr>
          <w:lang w:val="fr-FR"/>
        </w:rPr>
        <w:t>’</w:t>
      </w:r>
      <w:r w:rsidRPr="00BD3C80">
        <w:rPr>
          <w:lang w:val="fr-FR"/>
        </w:rPr>
        <w:t xml:space="preserve">obligations </w:t>
      </w:r>
      <w:r w:rsidRPr="00BD3C80">
        <w:rPr>
          <w:lang w:val="fr-FR"/>
        </w:rPr>
        <w:lastRenderedPageBreak/>
        <w:t>existantes de façon à combler en partie les lacunes recensées en matière de protection des savoirs traditionne</w:t>
      </w:r>
      <w:r w:rsidR="00672DF3" w:rsidRPr="00BD3C80">
        <w:rPr>
          <w:lang w:val="fr-FR"/>
        </w:rPr>
        <w:t>ls</w:t>
      </w:r>
      <w:r w:rsidR="00672DF3">
        <w:rPr>
          <w:lang w:val="fr-FR"/>
        </w:rPr>
        <w:t xml:space="preserve">.  </w:t>
      </w:r>
      <w:r w:rsidR="00672DF3" w:rsidRPr="00BD3C80">
        <w:rPr>
          <w:lang w:val="fr-FR"/>
        </w:rPr>
        <w:t>Il</w:t>
      </w:r>
      <w:r w:rsidRPr="00BD3C80">
        <w:rPr>
          <w:lang w:val="fr-FR"/>
        </w:rPr>
        <w:t xml:space="preserve"> peut s</w:t>
      </w:r>
      <w:r w:rsidR="00DC5C52">
        <w:rPr>
          <w:lang w:val="fr-FR"/>
        </w:rPr>
        <w:t>’</w:t>
      </w:r>
      <w:r w:rsidRPr="00BD3C80">
        <w:rPr>
          <w:lang w:val="fr-FR"/>
        </w:rPr>
        <w:t>agir d</w:t>
      </w:r>
      <w:r w:rsidR="00DC5C52">
        <w:rPr>
          <w:lang w:val="fr-FR"/>
        </w:rPr>
        <w:t>’</w:t>
      </w:r>
      <w:r w:rsidRPr="00BD3C80">
        <w:rPr>
          <w:lang w:val="fr-FR"/>
        </w:rPr>
        <w:t>un protocole juridique, d</w:t>
      </w:r>
      <w:r w:rsidR="00DC5C52">
        <w:rPr>
          <w:lang w:val="fr-FR"/>
        </w:rPr>
        <w:t>’</w:t>
      </w:r>
      <w:r w:rsidRPr="00BD3C80">
        <w:rPr>
          <w:lang w:val="fr-FR"/>
        </w:rPr>
        <w:t>un traité existant ou d</w:t>
      </w:r>
      <w:r w:rsidR="00DC5C52">
        <w:rPr>
          <w:lang w:val="fr-FR"/>
        </w:rPr>
        <w:t>’</w:t>
      </w:r>
      <w:r w:rsidRPr="00BD3C80">
        <w:rPr>
          <w:lang w:val="fr-FR"/>
        </w:rPr>
        <w:t>une déclaration dépourvue de force obligatoi</w:t>
      </w:r>
      <w:r w:rsidR="00672DF3" w:rsidRPr="00BD3C80">
        <w:rPr>
          <w:lang w:val="fr-FR"/>
        </w:rPr>
        <w:t>re</w:t>
      </w:r>
      <w:r w:rsidR="00672DF3">
        <w:rPr>
          <w:lang w:val="fr-FR"/>
        </w:rPr>
        <w:t xml:space="preserve">.  </w:t>
      </w:r>
      <w:r w:rsidR="00672DF3" w:rsidRPr="00BD3C80">
        <w:rPr>
          <w:lang w:val="fr-FR"/>
        </w:rPr>
        <w:t>El</w:t>
      </w:r>
      <w:r w:rsidRPr="00BD3C80">
        <w:rPr>
          <w:lang w:val="fr-FR"/>
        </w:rPr>
        <w:t>les peuvent néanmoins influer sur l</w:t>
      </w:r>
      <w:r w:rsidR="00DC5C52">
        <w:rPr>
          <w:lang w:val="fr-FR"/>
        </w:rPr>
        <w:t>’</w:t>
      </w:r>
      <w:r w:rsidRPr="00BD3C80">
        <w:rPr>
          <w:lang w:val="fr-FR"/>
        </w:rPr>
        <w:t>interprétation des dispositions d</w:t>
      </w:r>
      <w:r w:rsidR="00DC5C52">
        <w:rPr>
          <w:lang w:val="fr-FR"/>
        </w:rPr>
        <w:t>’</w:t>
      </w:r>
      <w:r w:rsidRPr="00BD3C80">
        <w:rPr>
          <w:lang w:val="fr-FR"/>
        </w:rPr>
        <w:t>un traité et donner aux responsables de l</w:t>
      </w:r>
      <w:r w:rsidR="00DC5C52">
        <w:rPr>
          <w:lang w:val="fr-FR"/>
        </w:rPr>
        <w:t>’</w:t>
      </w:r>
      <w:r w:rsidRPr="00BD3C80">
        <w:rPr>
          <w:lang w:val="fr-FR"/>
        </w:rPr>
        <w:t>élaboration des politiques dans les différents pays des orientations concrètes sur la base des normes convenues au niveau internation</w:t>
      </w:r>
      <w:r w:rsidR="00672DF3" w:rsidRPr="00BD3C80">
        <w:rPr>
          <w:lang w:val="fr-FR"/>
        </w:rPr>
        <w:t>al</w:t>
      </w:r>
      <w:r w:rsidR="00672DF3">
        <w:rPr>
          <w:lang w:val="fr-FR"/>
        </w:rPr>
        <w:t xml:space="preserve">.  </w:t>
      </w:r>
      <w:r w:rsidR="00672DF3" w:rsidRPr="00BD3C80">
        <w:rPr>
          <w:lang w:val="fr-FR"/>
        </w:rPr>
        <w:t>El</w:t>
      </w:r>
      <w:r w:rsidRPr="00BD3C80">
        <w:rPr>
          <w:lang w:val="fr-FR"/>
        </w:rPr>
        <w:t>le peut donner des indications plus précises sur la manière d</w:t>
      </w:r>
      <w:r w:rsidR="00DC5C52">
        <w:rPr>
          <w:lang w:val="fr-FR"/>
        </w:rPr>
        <w:t>’</w:t>
      </w:r>
      <w:r w:rsidRPr="00BD3C80">
        <w:rPr>
          <w:lang w:val="fr-FR"/>
        </w:rPr>
        <w:t>appliquer les normes internationales, sans créer d</w:t>
      </w:r>
      <w:r w:rsidR="00DC5C52">
        <w:rPr>
          <w:lang w:val="fr-FR"/>
        </w:rPr>
        <w:t>’</w:t>
      </w:r>
      <w:r w:rsidRPr="00BD3C80">
        <w:rPr>
          <w:lang w:val="fr-FR"/>
        </w:rPr>
        <w:t>obligations distinct</w:t>
      </w:r>
      <w:r w:rsidR="00672DF3" w:rsidRPr="00BD3C80">
        <w:rPr>
          <w:lang w:val="fr-FR"/>
        </w:rPr>
        <w:t>es</w:t>
      </w:r>
      <w:r w:rsidR="00672DF3">
        <w:rPr>
          <w:lang w:val="fr-FR"/>
        </w:rPr>
        <w:t xml:space="preserve">.  </w:t>
      </w:r>
      <w:r w:rsidR="00672DF3" w:rsidRPr="00BD3C80">
        <w:rPr>
          <w:lang w:val="fr-FR"/>
        </w:rPr>
        <w:t>Sa</w:t>
      </w:r>
      <w:r w:rsidRPr="00BD3C80">
        <w:rPr>
          <w:lang w:val="fr-FR"/>
        </w:rPr>
        <w:t>ns entrer dans la considération de la valeur juridique précise de ce texte, on notera que la Déclaration de Doha sur les ADPIC et la santé publique contient, notamment, des indications sur l</w:t>
      </w:r>
      <w:r w:rsidR="00DC5C52">
        <w:rPr>
          <w:lang w:val="fr-FR"/>
        </w:rPr>
        <w:t>’</w:t>
      </w:r>
      <w:r w:rsidRPr="00BD3C80">
        <w:rPr>
          <w:lang w:val="fr-FR"/>
        </w:rPr>
        <w:t>interprétation à donner aux dispositions de l</w:t>
      </w:r>
      <w:r w:rsidR="00DC5C52">
        <w:rPr>
          <w:lang w:val="fr-FR"/>
        </w:rPr>
        <w:t>’</w:t>
      </w:r>
      <w:r w:rsidRPr="00BD3C80">
        <w:rPr>
          <w:lang w:val="fr-FR"/>
        </w:rPr>
        <w:t>Accord sur les ADPIC</w:t>
      </w:r>
      <w:r w:rsidRPr="00BD3C80">
        <w:rPr>
          <w:rStyle w:val="FootnoteReference"/>
          <w:lang w:val="fr-FR"/>
        </w:rPr>
        <w:footnoteReference w:id="38"/>
      </w:r>
      <w:r w:rsidRPr="00BD3C80">
        <w:rPr>
          <w:lang w:val="fr-FR"/>
        </w:rPr>
        <w:t>.</w:t>
      </w:r>
    </w:p>
    <w:tbl>
      <w:tblPr>
        <w:tblStyle w:val="TableGrid"/>
        <w:tblW w:w="0" w:type="auto"/>
        <w:tblLook w:val="04A0" w:firstRow="1" w:lastRow="0" w:firstColumn="1" w:lastColumn="0" w:noHBand="0" w:noVBand="1"/>
      </w:tblPr>
      <w:tblGrid>
        <w:gridCol w:w="9345"/>
      </w:tblGrid>
      <w:tr w:rsidR="00D7396C" w:rsidRPr="008A1757" w:rsidTr="004B3AF5">
        <w:tc>
          <w:tcPr>
            <w:tcW w:w="9571" w:type="dxa"/>
          </w:tcPr>
          <w:p w:rsidR="004D17C6" w:rsidRPr="00BD3C80" w:rsidRDefault="00AE72E6" w:rsidP="00277D21">
            <w:pPr>
              <w:pStyle w:val="Encadrgrtkf"/>
            </w:pPr>
            <w:r w:rsidRPr="00BD3C80">
              <w:t>Au sein du comité</w:t>
            </w:r>
            <w:r w:rsidR="00DC5C52">
              <w:t> :</w:t>
            </w:r>
            <w:r w:rsidRPr="00BD3C80">
              <w:t xml:space="preserve"> le comité a examiné la possibilité d</w:t>
            </w:r>
            <w:r w:rsidR="00DC5C52">
              <w:t>’</w:t>
            </w:r>
            <w:r w:rsidRPr="00BD3C80">
              <w:t>interpréter ou d</w:t>
            </w:r>
            <w:r w:rsidR="00DC5C52">
              <w:t>’</w:t>
            </w:r>
            <w:r w:rsidRPr="00BD3C80">
              <w:t>adapter les règles générales internationales qui existent contre la concurrence déloyale pour y inclure explicitement les actes d</w:t>
            </w:r>
            <w:r w:rsidR="00DC5C52">
              <w:t>’</w:t>
            </w:r>
            <w:r w:rsidRPr="00BD3C80">
              <w:t>appropriation illicite, ce qui pourrait se faire par une forme d</w:t>
            </w:r>
            <w:r w:rsidR="00DC5C52">
              <w:t>’</w:t>
            </w:r>
            <w:r w:rsidRPr="00BD3C80">
              <w:t>interprétation ou d</w:t>
            </w:r>
            <w:r w:rsidR="00DC5C52">
              <w:t>’</w:t>
            </w:r>
            <w:r w:rsidRPr="00BD3C80">
              <w:t>extension par analogie de l</w:t>
            </w:r>
            <w:r w:rsidR="00DC5C52">
              <w:t>’</w:t>
            </w:r>
            <w:r w:rsidRPr="00BD3C80">
              <w:t>article 10</w:t>
            </w:r>
            <w:r w:rsidRPr="00BD3C80">
              <w:rPr>
                <w:i/>
              </w:rPr>
              <w:t>bis</w:t>
            </w:r>
            <w:r w:rsidRPr="00BD3C80">
              <w:t xml:space="preserve"> de la Convention de Paris</w:t>
            </w:r>
            <w:r w:rsidR="004D17C6" w:rsidRPr="00BD3C80">
              <w:t>.</w:t>
            </w:r>
          </w:p>
          <w:p w:rsidR="004D17C6" w:rsidRPr="00BD3C80" w:rsidRDefault="004D17C6" w:rsidP="00277D21">
            <w:pPr>
              <w:pStyle w:val="Encadrgrtkf"/>
            </w:pPr>
            <w:r w:rsidRPr="00BD3C80">
              <w:t>Exemples dans des domaines connexes</w:t>
            </w:r>
            <w:r w:rsidR="00DC5C52">
              <w:t> :</w:t>
            </w:r>
            <w:r w:rsidRPr="00BD3C80">
              <w:t xml:space="preserve"> Observation générale n° 17 (2005)</w:t>
            </w:r>
            <w:r w:rsidR="00465442" w:rsidRPr="00BD3C80">
              <w:t xml:space="preserve">. </w:t>
            </w:r>
            <w:r w:rsidRPr="00BD3C80">
              <w:t xml:space="preserve"> Le droit de chacun de bénéficier de la protection des intérêts moraux et matériels découlant de toute production scientifique, littéraire ou artistique dont il est l</w:t>
            </w:r>
            <w:r w:rsidR="00DC5C52">
              <w:t>’</w:t>
            </w:r>
            <w:r w:rsidRPr="00BD3C80">
              <w:t>auteur (article 15, alinéa 1.c) du Pacte international relatif aux droits économiques, sociaux et culturels).</w:t>
            </w:r>
          </w:p>
          <w:p w:rsidR="004D17C6" w:rsidRPr="00BD3C80" w:rsidRDefault="004D17C6" w:rsidP="00277D21">
            <w:pPr>
              <w:pStyle w:val="Encadrgrtkf"/>
            </w:pPr>
            <w:r w:rsidRPr="00BD3C80">
              <w:t>Exemples dans le domaine de la propriété intellectuelle</w:t>
            </w:r>
            <w:r w:rsidR="00DC5C52">
              <w:t> :</w:t>
            </w:r>
            <w:r w:rsidRPr="00BD3C80">
              <w:t xml:space="preserve"> Recommandation commune concernant des dispositions relatives à la protection des marques notoires;  Déclarations communes dans le cadre de la conférence diplomatique à l</w:t>
            </w:r>
            <w:r w:rsidR="00DC5C52">
              <w:t>’</w:t>
            </w:r>
            <w:r w:rsidRPr="00BD3C80">
              <w:t xml:space="preserve">issue de laquelle le WCT et le WPPT ont été adoptés (1996) (Conférence diplomatique sur certaines questions de droit </w:t>
            </w:r>
            <w:r w:rsidR="00EE0B00" w:rsidRPr="00BD3C80">
              <w:t>d</w:t>
            </w:r>
            <w:r w:rsidR="00DC5C52">
              <w:t>’</w:t>
            </w:r>
            <w:r w:rsidR="00EE0B00" w:rsidRPr="00BD3C80">
              <w:t>auteur et de droits voisins).</w:t>
            </w:r>
          </w:p>
        </w:tc>
      </w:tr>
    </w:tbl>
    <w:p w:rsidR="004D17C6" w:rsidRPr="00BD3C80" w:rsidRDefault="00EE0B00" w:rsidP="008D4B3A">
      <w:pPr>
        <w:pStyle w:val="Heading4"/>
        <w:ind w:firstLine="562"/>
        <w:rPr>
          <w:lang w:val="fr-FR"/>
        </w:rPr>
      </w:pPr>
      <w:bookmarkStart w:id="55" w:name="_Toc125121218"/>
      <w:r w:rsidRPr="00BD3C80">
        <w:rPr>
          <w:lang w:val="fr-FR"/>
        </w:rPr>
        <w:t>iii)</w:t>
      </w:r>
      <w:r w:rsidRPr="00BD3C80">
        <w:rPr>
          <w:lang w:val="fr-FR"/>
        </w:rPr>
        <w:tab/>
      </w:r>
      <w:r w:rsidR="004D17C6" w:rsidRPr="00BD3C80">
        <w:rPr>
          <w:lang w:val="fr-FR"/>
        </w:rPr>
        <w:t>Un instrument international normatif non contraignant</w:t>
      </w:r>
      <w:bookmarkEnd w:id="55"/>
    </w:p>
    <w:p w:rsidR="004D17C6" w:rsidRPr="00BD3C80" w:rsidRDefault="004D17C6" w:rsidP="004D17C6">
      <w:pPr>
        <w:pStyle w:val="ONUMFS"/>
        <w:rPr>
          <w:lang w:val="fr-FR"/>
        </w:rPr>
      </w:pPr>
      <w:r w:rsidRPr="00BD3C80">
        <w:rPr>
          <w:lang w:val="fr-FR"/>
        </w:rPr>
        <w:t>Un instrument non contraignant pourrait recommander aux États de mettre en œuvre certaines règles dans le cadre de leur législation nationale et dans le cadre de procédures et de mesures administratives et non juridiques, ou encourager les États à le faire, ou pourrait simplement fournir un cadre permettant d</w:t>
      </w:r>
      <w:r w:rsidR="00DC5C52">
        <w:rPr>
          <w:lang w:val="fr-FR"/>
        </w:rPr>
        <w:t>’</w:t>
      </w:r>
      <w:r w:rsidRPr="00BD3C80">
        <w:rPr>
          <w:lang w:val="fr-FR"/>
        </w:rPr>
        <w:t>établir une coordination entre les États qui choisiraient de suivre l</w:t>
      </w:r>
      <w:r w:rsidR="00DC5C52">
        <w:rPr>
          <w:lang w:val="fr-FR"/>
        </w:rPr>
        <w:t>’</w:t>
      </w:r>
      <w:r w:rsidRPr="00BD3C80">
        <w:rPr>
          <w:lang w:val="fr-FR"/>
        </w:rPr>
        <w:t>orientation conven</w:t>
      </w:r>
      <w:r w:rsidR="00672DF3" w:rsidRPr="00BD3C80">
        <w:rPr>
          <w:lang w:val="fr-FR"/>
        </w:rPr>
        <w:t>ue</w:t>
      </w:r>
      <w:r w:rsidR="00672DF3">
        <w:rPr>
          <w:lang w:val="fr-FR"/>
        </w:rPr>
        <w:t xml:space="preserve">.  </w:t>
      </w:r>
      <w:r w:rsidR="00672DF3" w:rsidRPr="00BD3C80">
        <w:rPr>
          <w:lang w:val="fr-FR"/>
        </w:rPr>
        <w:t>Le</w:t>
      </w:r>
      <w:r w:rsidRPr="00BD3C80">
        <w:rPr>
          <w:lang w:val="fr-FR"/>
        </w:rPr>
        <w:t>s options pourraient comprendre une recommandation faisant autorité ou un instrument juridique non contraignant, ayant un pouvoir de persuasion ou une force morale potentiel</w:t>
      </w:r>
      <w:r w:rsidR="00672DF3" w:rsidRPr="00BD3C80">
        <w:rPr>
          <w:lang w:val="fr-FR"/>
        </w:rPr>
        <w:t>le</w:t>
      </w:r>
      <w:r w:rsidR="00672DF3">
        <w:rPr>
          <w:lang w:val="fr-FR"/>
        </w:rPr>
        <w:t xml:space="preserve">.  </w:t>
      </w:r>
      <w:r w:rsidR="00672DF3" w:rsidRPr="00BD3C80">
        <w:rPr>
          <w:lang w:val="fr-FR"/>
        </w:rPr>
        <w:t>D</w:t>
      </w:r>
      <w:r w:rsidR="00672DF3">
        <w:rPr>
          <w:lang w:val="fr-FR"/>
        </w:rPr>
        <w:t>’</w:t>
      </w:r>
      <w:r w:rsidR="00672DF3" w:rsidRPr="00BD3C80">
        <w:rPr>
          <w:lang w:val="fr-FR"/>
        </w:rPr>
        <w:t>a</w:t>
      </w:r>
      <w:r w:rsidRPr="00BD3C80">
        <w:rPr>
          <w:lang w:val="fr-FR"/>
        </w:rPr>
        <w:t>utres organisations internationales ont élaboré de tels instruments, mentionnés ci</w:t>
      </w:r>
      <w:r w:rsidR="00672DF3">
        <w:rPr>
          <w:lang w:val="fr-FR"/>
        </w:rPr>
        <w:noBreakHyphen/>
      </w:r>
      <w:r w:rsidRPr="00BD3C80">
        <w:rPr>
          <w:lang w:val="fr-FR"/>
        </w:rPr>
        <w:t>après, dans des domaines présentant un intérêt pour les travaux du comi</w:t>
      </w:r>
      <w:r w:rsidR="00672DF3" w:rsidRPr="00BD3C80">
        <w:rPr>
          <w:lang w:val="fr-FR"/>
        </w:rPr>
        <w:t>té</w:t>
      </w:r>
      <w:r w:rsidR="00672DF3">
        <w:rPr>
          <w:lang w:val="fr-FR"/>
        </w:rPr>
        <w:t xml:space="preserve">.  </w:t>
      </w:r>
      <w:r w:rsidR="00672DF3" w:rsidRPr="00BD3C80">
        <w:rPr>
          <w:lang w:val="fr-FR"/>
        </w:rPr>
        <w:t>Pl</w:t>
      </w:r>
      <w:r w:rsidRPr="00BD3C80">
        <w:rPr>
          <w:lang w:val="fr-FR"/>
        </w:rPr>
        <w:t>usieurs de ces instruments sont ensuite devenus des instruments ayant force obligatoi</w:t>
      </w:r>
      <w:r w:rsidR="00672DF3" w:rsidRPr="00BD3C80">
        <w:rPr>
          <w:lang w:val="fr-FR"/>
        </w:rPr>
        <w:t>re</w:t>
      </w:r>
      <w:r w:rsidR="00672DF3">
        <w:rPr>
          <w:lang w:val="fr-FR"/>
        </w:rPr>
        <w:t xml:space="preserve">.  </w:t>
      </w:r>
      <w:r w:rsidR="00672DF3" w:rsidRPr="00BD3C80">
        <w:rPr>
          <w:lang w:val="fr-FR"/>
        </w:rPr>
        <w:t>Il</w:t>
      </w:r>
      <w:r w:rsidRPr="00BD3C80">
        <w:rPr>
          <w:lang w:val="fr-FR"/>
        </w:rPr>
        <w:t xml:space="preserve"> convient de noter que la Déclaration universelle des droits de l</w:t>
      </w:r>
      <w:r w:rsidR="00DC5C52">
        <w:rPr>
          <w:lang w:val="fr-FR"/>
        </w:rPr>
        <w:t>’</w:t>
      </w:r>
      <w:r w:rsidRPr="00BD3C80">
        <w:rPr>
          <w:lang w:val="fr-FR"/>
        </w:rPr>
        <w:t>homme elle</w:t>
      </w:r>
      <w:r w:rsidR="00672DF3">
        <w:rPr>
          <w:lang w:val="fr-FR"/>
        </w:rPr>
        <w:noBreakHyphen/>
      </w:r>
      <w:r w:rsidRPr="00BD3C80">
        <w:rPr>
          <w:lang w:val="fr-FR"/>
        </w:rPr>
        <w:t>même (qui comprend certaines dispositions se rapportant à la politique de la propriété intellectuelle) a été élaborée en tant qu</w:t>
      </w:r>
      <w:r w:rsidR="00DC5C52">
        <w:rPr>
          <w:lang w:val="fr-FR"/>
        </w:rPr>
        <w:t>’</w:t>
      </w:r>
      <w:r w:rsidRPr="00BD3C80">
        <w:rPr>
          <w:lang w:val="fr-FR"/>
        </w:rPr>
        <w:t>instrument non contraigna</w:t>
      </w:r>
      <w:r w:rsidR="00672DF3" w:rsidRPr="00BD3C80">
        <w:rPr>
          <w:lang w:val="fr-FR"/>
        </w:rPr>
        <w:t>nt</w:t>
      </w:r>
      <w:r w:rsidR="00672DF3">
        <w:rPr>
          <w:lang w:val="fr-FR"/>
        </w:rPr>
        <w:t xml:space="preserve">.  </w:t>
      </w:r>
      <w:r w:rsidR="00672DF3" w:rsidRPr="00BD3C80">
        <w:rPr>
          <w:lang w:val="fr-FR"/>
        </w:rPr>
        <w:t>La</w:t>
      </w:r>
      <w:r w:rsidRPr="00BD3C80">
        <w:rPr>
          <w:lang w:val="fr-FR"/>
        </w:rPr>
        <w:t xml:space="preserve"> notion d</w:t>
      </w:r>
      <w:r w:rsidR="00DC5C52">
        <w:rPr>
          <w:lang w:val="fr-FR"/>
        </w:rPr>
        <w:t>’</w:t>
      </w:r>
      <w:r w:rsidRPr="00BD3C80">
        <w:rPr>
          <w:lang w:val="fr-FR"/>
        </w:rPr>
        <w:t>instrument non contraignant peut coïncider partiellement avec des déclarations politiques et d</w:t>
      </w:r>
      <w:r w:rsidR="00DC5C52">
        <w:rPr>
          <w:lang w:val="fr-FR"/>
        </w:rPr>
        <w:t>’</w:t>
      </w:r>
      <w:r w:rsidRPr="00BD3C80">
        <w:rPr>
          <w:lang w:val="fr-FR"/>
        </w:rPr>
        <w:t>autres formes d</w:t>
      </w:r>
      <w:r w:rsidR="00DC5C52">
        <w:rPr>
          <w:lang w:val="fr-FR"/>
        </w:rPr>
        <w:t>’</w:t>
      </w:r>
      <w:r w:rsidRPr="00BD3C80">
        <w:rPr>
          <w:lang w:val="fr-FR"/>
        </w:rPr>
        <w:t>engagement politique</w:t>
      </w:r>
      <w:r w:rsidR="00DC5C52">
        <w:rPr>
          <w:lang w:val="fr-FR"/>
        </w:rPr>
        <w:t> :</w:t>
      </w:r>
      <w:r w:rsidRPr="00BD3C80">
        <w:rPr>
          <w:lang w:val="fr-FR"/>
        </w:rPr>
        <w:t xml:space="preserve"> en d</w:t>
      </w:r>
      <w:r w:rsidR="00DC5C52">
        <w:rPr>
          <w:lang w:val="fr-FR"/>
        </w:rPr>
        <w:t>’</w:t>
      </w:r>
      <w:r w:rsidRPr="00BD3C80">
        <w:rPr>
          <w:lang w:val="fr-FR"/>
        </w:rPr>
        <w:t>autres termes, une déclaration politique pourrait être considérée comme ayant un effet d</w:t>
      </w:r>
      <w:r w:rsidR="00DC5C52">
        <w:rPr>
          <w:lang w:val="fr-FR"/>
        </w:rPr>
        <w:t>’</w:t>
      </w:r>
      <w:r w:rsidRPr="00BD3C80">
        <w:rPr>
          <w:lang w:val="fr-FR"/>
        </w:rPr>
        <w:t>exhortation semblable à celui d</w:t>
      </w:r>
      <w:r w:rsidR="00DC5C52">
        <w:rPr>
          <w:lang w:val="fr-FR"/>
        </w:rPr>
        <w:t>’</w:t>
      </w:r>
      <w:r w:rsidRPr="00BD3C80">
        <w:rPr>
          <w:lang w:val="fr-FR"/>
        </w:rPr>
        <w:t>un document établi en tant qu</w:t>
      </w:r>
      <w:r w:rsidR="00DC5C52">
        <w:rPr>
          <w:lang w:val="fr-FR"/>
        </w:rPr>
        <w:t>’</w:t>
      </w:r>
      <w:r w:rsidRPr="00BD3C80">
        <w:rPr>
          <w:lang w:val="fr-FR"/>
        </w:rPr>
        <w:t>instrument non contraignant et comme comportant le même type de lignes directrices que l</w:t>
      </w:r>
      <w:r w:rsidR="00672DF3" w:rsidRPr="00BD3C80">
        <w:rPr>
          <w:lang w:val="fr-FR"/>
        </w:rPr>
        <w:t>ui</w:t>
      </w:r>
      <w:r w:rsidR="00672DF3">
        <w:rPr>
          <w:lang w:val="fr-FR"/>
        </w:rPr>
        <w:t xml:space="preserve">.  </w:t>
      </w:r>
      <w:r w:rsidR="00672DF3" w:rsidRPr="00BD3C80">
        <w:rPr>
          <w:lang w:val="fr-FR"/>
        </w:rPr>
        <w:t>Il</w:t>
      </w:r>
      <w:r w:rsidRPr="00BD3C80">
        <w:rPr>
          <w:lang w:val="fr-FR"/>
        </w:rPr>
        <w:t xml:space="preserve"> y a de très nombreux points communs entre un instrument non contraignant et les suites qui lui sont données tels que des lois ou dispositions typ</w:t>
      </w:r>
      <w:r w:rsidR="00672DF3" w:rsidRPr="00BD3C80">
        <w:rPr>
          <w:lang w:val="fr-FR"/>
        </w:rPr>
        <w:t>es</w:t>
      </w:r>
      <w:r w:rsidR="00672DF3">
        <w:rPr>
          <w:lang w:val="fr-FR"/>
        </w:rPr>
        <w:t xml:space="preserve">.  </w:t>
      </w:r>
      <w:r w:rsidR="00672DF3" w:rsidRPr="00BD3C80">
        <w:rPr>
          <w:lang w:val="fr-FR"/>
        </w:rPr>
        <w:t>To</w:t>
      </w:r>
      <w:r w:rsidRPr="00BD3C80">
        <w:rPr>
          <w:lang w:val="fr-FR"/>
        </w:rPr>
        <w:t>utefois, il convient également de tenir compte des insuffisances des dispositions juridiques non contraignantes existantes dans la prise en considération des problèmes découlant des actes d</w:t>
      </w:r>
      <w:r w:rsidR="00DC5C52">
        <w:rPr>
          <w:lang w:val="fr-FR"/>
        </w:rPr>
        <w:t>’</w:t>
      </w:r>
      <w:r w:rsidRPr="00BD3C80">
        <w:rPr>
          <w:lang w:val="fr-FR"/>
        </w:rPr>
        <w:t>appropriation illicite;  le caractère non contraignant de ces règles de droit peut être considéré comme une lacune en soi.</w:t>
      </w:r>
    </w:p>
    <w:tbl>
      <w:tblPr>
        <w:tblStyle w:val="TableGrid"/>
        <w:tblW w:w="0" w:type="auto"/>
        <w:tblLook w:val="04A0" w:firstRow="1" w:lastRow="0" w:firstColumn="1" w:lastColumn="0" w:noHBand="0" w:noVBand="1"/>
      </w:tblPr>
      <w:tblGrid>
        <w:gridCol w:w="9345"/>
      </w:tblGrid>
      <w:tr w:rsidR="00D7396C" w:rsidRPr="008A1757" w:rsidTr="004B3AF5">
        <w:tc>
          <w:tcPr>
            <w:tcW w:w="9571" w:type="dxa"/>
          </w:tcPr>
          <w:p w:rsidR="004D17C6" w:rsidRPr="00BD3C80" w:rsidRDefault="004D17C6" w:rsidP="000A4372">
            <w:pPr>
              <w:pStyle w:val="Encadrgrtkf"/>
              <w:keepNext/>
              <w:keepLines/>
            </w:pPr>
            <w:r w:rsidRPr="00BD3C80">
              <w:lastRenderedPageBreak/>
              <w:t>Au sein du comité</w:t>
            </w:r>
            <w:r w:rsidR="00DC5C52">
              <w:t> :</w:t>
            </w:r>
            <w:r w:rsidRPr="00BD3C80">
              <w:t xml:space="preserve"> comme indiqué, aucun instrument issu du comité ou adopté par l</w:t>
            </w:r>
            <w:r w:rsidR="00DC5C52">
              <w:t>’</w:t>
            </w:r>
            <w:r w:rsidRPr="00BD3C80">
              <w:t>Assemblée générale ne pourrait avoir d</w:t>
            </w:r>
            <w:r w:rsidR="00DC5C52">
              <w:t>’</w:t>
            </w:r>
            <w:r w:rsidRPr="00BD3C80">
              <w:t>effet contraignant en s</w:t>
            </w:r>
            <w:r w:rsidR="00672DF3" w:rsidRPr="00BD3C80">
              <w:t>oi</w:t>
            </w:r>
            <w:r w:rsidR="00672DF3">
              <w:t xml:space="preserve">.  </w:t>
            </w:r>
            <w:r w:rsidR="00672DF3" w:rsidRPr="00BD3C80">
              <w:t>Le</w:t>
            </w:r>
            <w:r w:rsidRPr="00BD3C80">
              <w:t xml:space="preserve"> comité a mené des travaux approfondis sur les objectifs et les principes de la protection des savoirs traditionnels, sur les options et les mécanismes de protection de ces savoirs, sur des lignes directrices portant sur l</w:t>
            </w:r>
            <w:r w:rsidR="00DC5C52">
              <w:t>’</w:t>
            </w:r>
            <w:r w:rsidRPr="00BD3C80">
              <w:t>examen des demandes de brevet en rapport avec des savoirs traditionnels, et sur des lignes directrices concernant les questions de propriété intellectuelle liées à l</w:t>
            </w:r>
            <w:r w:rsidR="00DC5C52">
              <w:t>’</w:t>
            </w:r>
            <w:r w:rsidRPr="00BD3C80">
              <w:t>accès et au partage des avantages, matériel qui peut être sous une forme ou sous une autre transmis à l</w:t>
            </w:r>
            <w:r w:rsidR="00DC5C52">
              <w:t>’</w:t>
            </w:r>
            <w:r w:rsidRPr="00BD3C80">
              <w:t>Assemblée générale de l</w:t>
            </w:r>
            <w:r w:rsidR="00DC5C52">
              <w:t>’</w:t>
            </w:r>
            <w:r w:rsidRPr="00BD3C80">
              <w:t>OMPI et à d</w:t>
            </w:r>
            <w:r w:rsidR="00DC5C52">
              <w:t>’</w:t>
            </w:r>
            <w:r w:rsidRPr="00BD3C80">
              <w:t>autres organes de l</w:t>
            </w:r>
            <w:r w:rsidR="00DC5C52">
              <w:t>’</w:t>
            </w:r>
            <w:r w:rsidRPr="00BD3C80">
              <w:t>OMPI pour être adopté ou reconnu en tant qu</w:t>
            </w:r>
            <w:r w:rsidR="00DC5C52">
              <w:t>’</w:t>
            </w:r>
            <w:r w:rsidRPr="00BD3C80">
              <w:t>orientation non contraignante et comme base d</w:t>
            </w:r>
            <w:r w:rsidR="00DC5C52">
              <w:t>’</w:t>
            </w:r>
            <w:r w:rsidRPr="00BD3C80">
              <w:t>une action normative future.</w:t>
            </w:r>
          </w:p>
          <w:p w:rsidR="004D17C6" w:rsidRPr="00BD3C80" w:rsidRDefault="004D17C6" w:rsidP="000A4372">
            <w:pPr>
              <w:pStyle w:val="Encadrgrtkf"/>
              <w:keepNext/>
              <w:keepLines/>
            </w:pPr>
            <w:r w:rsidRPr="00BD3C80">
              <w:t>Exemples cités dans les travaux du comité</w:t>
            </w:r>
            <w:r w:rsidR="00DC5C52">
              <w:t> :</w:t>
            </w:r>
            <w:r w:rsidRPr="00BD3C80">
              <w:t xml:space="preserve"> Déclaration universelle des droits de l</w:t>
            </w:r>
            <w:r w:rsidR="00DC5C52">
              <w:t>’</w:t>
            </w:r>
            <w:r w:rsidRPr="00BD3C80">
              <w:t>homme;  Déclaration universelle de l</w:t>
            </w:r>
            <w:r w:rsidR="00DC5C52">
              <w:t>’</w:t>
            </w:r>
            <w:r w:rsidRPr="00BD3C80">
              <w:t>UNESCO sur la bioéthique et les droits de l</w:t>
            </w:r>
            <w:r w:rsidR="00DC5C52">
              <w:t>’</w:t>
            </w:r>
            <w:r w:rsidRPr="00BD3C80">
              <w:t>homme;  Code international de conduite de la FAO pour la collecte et le transfert de matériel phytogénétique;  Déclaration sur les droits des peuples autochtones;  déclarations de l</w:t>
            </w:r>
            <w:r w:rsidR="00DC5C52">
              <w:t>’</w:t>
            </w:r>
            <w:r w:rsidRPr="00BD3C80">
              <w:t>UNESCO sur la bioéthique et la diversité culturelle;  Traité international sur les ressources phytogénétiques pour l</w:t>
            </w:r>
            <w:r w:rsidR="00DC5C52">
              <w:t>’</w:t>
            </w:r>
            <w:r w:rsidRPr="00BD3C80">
              <w:t>alimentation et l</w:t>
            </w:r>
            <w:r w:rsidR="00DC5C52">
              <w:t>’</w:t>
            </w:r>
            <w:r w:rsidRPr="00BD3C80">
              <w:t>agriculture sous l</w:t>
            </w:r>
            <w:r w:rsidR="00DC5C52">
              <w:t>’</w:t>
            </w:r>
            <w:r w:rsidRPr="00BD3C80">
              <w:t xml:space="preserve">égide de la FAO et résolutions sur des questions telles que les droits des agriculteurs;  décisions de la Conférence des Parties à la CDB, </w:t>
            </w:r>
            <w:r w:rsidR="00DC5C52">
              <w:t>y compris</w:t>
            </w:r>
            <w:r w:rsidRPr="00BD3C80">
              <w:t xml:space="preserve"> </w:t>
            </w:r>
            <w:r w:rsidR="00EE0B00" w:rsidRPr="00BD3C80">
              <w:t>les Lignes directrices de Bonn.</w:t>
            </w:r>
          </w:p>
          <w:p w:rsidR="004D17C6" w:rsidRPr="00BD3C80" w:rsidRDefault="004D17C6" w:rsidP="000A4372">
            <w:pPr>
              <w:pStyle w:val="Encadrgrtkf"/>
              <w:keepNext/>
              <w:keepLines/>
            </w:pPr>
            <w:r w:rsidRPr="00BD3C80">
              <w:t>Exemples dans le domaine de la propriété intellectuelle</w:t>
            </w:r>
            <w:r w:rsidR="00DC5C52">
              <w:t> :</w:t>
            </w:r>
            <w:r w:rsidRPr="00BD3C80">
              <w:t xml:space="preserve"> Déclaration de Mataatua sur les droits des peuples autochtones en matière de biens culturels et de propriété intellectuelle;  Dispositions types OMPI</w:t>
            </w:r>
            <w:r w:rsidR="00672DF3">
              <w:noBreakHyphen/>
            </w:r>
            <w:r w:rsidRPr="00BD3C80">
              <w:t>UNESCO de législation nationale sur la protection des expressions du folklore contre leur exploitation illicite et autres actions dommageables</w:t>
            </w:r>
            <w:r w:rsidRPr="00BD3C80">
              <w:rPr>
                <w:rStyle w:val="FootnoteReference"/>
              </w:rPr>
              <w:footnoteReference w:id="39"/>
            </w:r>
            <w:r w:rsidR="00EE0B00" w:rsidRPr="00BD3C80">
              <w:t>.</w:t>
            </w:r>
          </w:p>
        </w:tc>
      </w:tr>
    </w:tbl>
    <w:p w:rsidR="004D17C6" w:rsidRPr="00BD3C80" w:rsidRDefault="00EE0B00" w:rsidP="008D4B3A">
      <w:pPr>
        <w:pStyle w:val="Heading4"/>
        <w:ind w:firstLine="562"/>
        <w:rPr>
          <w:lang w:val="fr-FR"/>
        </w:rPr>
      </w:pPr>
      <w:bookmarkStart w:id="56" w:name="_Toc125121219"/>
      <w:r w:rsidRPr="00BD3C80">
        <w:rPr>
          <w:lang w:val="fr-FR"/>
        </w:rPr>
        <w:t>iv)</w:t>
      </w:r>
      <w:r w:rsidRPr="00BD3C80">
        <w:rPr>
          <w:lang w:val="fr-FR"/>
        </w:rPr>
        <w:tab/>
      </w:r>
      <w:r w:rsidR="004D17C6" w:rsidRPr="00BD3C80">
        <w:rPr>
          <w:lang w:val="fr-FR"/>
        </w:rPr>
        <w:t>Une résolution, déclaration ou décision politique de haut niveau</w:t>
      </w:r>
      <w:bookmarkEnd w:id="56"/>
    </w:p>
    <w:p w:rsidR="004D17C6" w:rsidRPr="00BD3C80" w:rsidRDefault="004D17C6" w:rsidP="004D17C6">
      <w:pPr>
        <w:pStyle w:val="ONUMFS"/>
        <w:rPr>
          <w:lang w:val="fr-FR"/>
        </w:rPr>
      </w:pPr>
      <w:r w:rsidRPr="00BD3C80">
        <w:rPr>
          <w:lang w:val="fr-FR"/>
        </w:rPr>
        <w:t>Une option, envisagée dans des documents précédents, consisterait en une déclaration de haut niveau ou une déclaration commune élaborée par les assemblées concernées de l</w:t>
      </w:r>
      <w:r w:rsidR="00DC5C52">
        <w:rPr>
          <w:lang w:val="fr-FR"/>
        </w:rPr>
        <w:t>’</w:t>
      </w:r>
      <w:r w:rsidRPr="00BD3C80">
        <w:rPr>
          <w:lang w:val="fr-FR"/>
        </w:rPr>
        <w:t>O</w:t>
      </w:r>
      <w:r w:rsidR="00672DF3" w:rsidRPr="00BD3C80">
        <w:rPr>
          <w:lang w:val="fr-FR"/>
        </w:rPr>
        <w:t>MPI</w:t>
      </w:r>
      <w:r w:rsidR="00672DF3">
        <w:rPr>
          <w:lang w:val="fr-FR"/>
        </w:rPr>
        <w:t xml:space="preserve">.  </w:t>
      </w:r>
      <w:r w:rsidR="00672DF3" w:rsidRPr="00BD3C80">
        <w:rPr>
          <w:lang w:val="fr-FR"/>
        </w:rPr>
        <w:t>Le</w:t>
      </w:r>
      <w:r w:rsidRPr="00BD3C80">
        <w:rPr>
          <w:lang w:val="fr-FR"/>
        </w:rPr>
        <w:t>s thèmes traités dans une déclaration de ce type pourraient tenir compte des négociations en cours au sein du comité et elle pourrait en partie remédier aux lacunes recensées dans la présente analyse ou dans d</w:t>
      </w:r>
      <w:r w:rsidR="00DC5C52">
        <w:rPr>
          <w:lang w:val="fr-FR"/>
        </w:rPr>
        <w:t>’</w:t>
      </w:r>
      <w:r w:rsidRPr="00BD3C80">
        <w:rPr>
          <w:lang w:val="fr-FR"/>
        </w:rPr>
        <w:t>autres travaux effectués par le comi</w:t>
      </w:r>
      <w:r w:rsidR="00672DF3" w:rsidRPr="00BD3C80">
        <w:rPr>
          <w:lang w:val="fr-FR"/>
        </w:rPr>
        <w:t>té</w:t>
      </w:r>
      <w:r w:rsidR="00672DF3">
        <w:rPr>
          <w:lang w:val="fr-FR"/>
        </w:rPr>
        <w:t xml:space="preserve">.  </w:t>
      </w:r>
      <w:r w:rsidR="00672DF3" w:rsidRPr="00BD3C80">
        <w:rPr>
          <w:lang w:val="fr-FR"/>
        </w:rPr>
        <w:t>Pa</w:t>
      </w:r>
      <w:r w:rsidRPr="00BD3C80">
        <w:rPr>
          <w:lang w:val="fr-FR"/>
        </w:rPr>
        <w:t>r</w:t>
      </w:r>
      <w:r w:rsidR="00EE0B00" w:rsidRPr="00BD3C80">
        <w:rPr>
          <w:lang w:val="fr-FR"/>
        </w:rPr>
        <w:t> </w:t>
      </w:r>
      <w:r w:rsidRPr="00BD3C80">
        <w:rPr>
          <w:lang w:val="fr-FR"/>
        </w:rPr>
        <w:t>exemple, elle pourrait reconnaître la valeur et l</w:t>
      </w:r>
      <w:r w:rsidR="00DC5C52">
        <w:rPr>
          <w:lang w:val="fr-FR"/>
        </w:rPr>
        <w:t>’</w:t>
      </w:r>
      <w:r w:rsidRPr="00BD3C80">
        <w:rPr>
          <w:lang w:val="fr-FR"/>
        </w:rPr>
        <w:t>importance des savoirs traditionnels et des expressions culturelles traditionnelles en tant qu</w:t>
      </w:r>
      <w:r w:rsidR="00DC5C52">
        <w:rPr>
          <w:lang w:val="fr-FR"/>
        </w:rPr>
        <w:t>’</w:t>
      </w:r>
      <w:r w:rsidRPr="00BD3C80">
        <w:rPr>
          <w:lang w:val="fr-FR"/>
        </w:rPr>
        <w:t xml:space="preserve">éléments de propriété intellectuelle, insister sur la nécessité de donner à leurs détenteurs ou dépositaires traditionnels les moyens de défendre leurs droits sur leurs savoirs traditionnels et expressions culturelles traditionnelles et de les utiliser aux fins du développement culturel et économique durable, définir des objectifs et des principes fondamentaux applicables à la protection, inviter les États membres à appliquer activement ces objectifs et principes en vue de renforcer la protection aux niveaux national et international et définir des objectifs pour les travaux futurs, </w:t>
      </w:r>
      <w:r w:rsidR="00DC5C52">
        <w:rPr>
          <w:lang w:val="fr-FR"/>
        </w:rPr>
        <w:t>y compris</w:t>
      </w:r>
      <w:r w:rsidRPr="00BD3C80">
        <w:rPr>
          <w:lang w:val="fr-FR"/>
        </w:rPr>
        <w:t xml:space="preserve"> un ou plusieurs instruments plus préc</w:t>
      </w:r>
      <w:r w:rsidR="00672DF3" w:rsidRPr="00BD3C80">
        <w:rPr>
          <w:lang w:val="fr-FR"/>
        </w:rPr>
        <w:t>is</w:t>
      </w:r>
      <w:r w:rsidR="00672DF3">
        <w:rPr>
          <w:lang w:val="fr-FR"/>
        </w:rPr>
        <w:t xml:space="preserve">.  </w:t>
      </w:r>
      <w:r w:rsidR="00672DF3" w:rsidRPr="00BD3C80">
        <w:rPr>
          <w:lang w:val="fr-FR"/>
        </w:rPr>
        <w:t>Un</w:t>
      </w:r>
      <w:r w:rsidRPr="00BD3C80">
        <w:rPr>
          <w:lang w:val="fr-FR"/>
        </w:rPr>
        <w:t>e telle démarche ne doit pas exclure ou retarder l</w:t>
      </w:r>
      <w:r w:rsidR="00DC5C52">
        <w:rPr>
          <w:lang w:val="fr-FR"/>
        </w:rPr>
        <w:t>’</w:t>
      </w:r>
      <w:r w:rsidRPr="00BD3C80">
        <w:rPr>
          <w:lang w:val="fr-FR"/>
        </w:rPr>
        <w:t>élaboration ultérieure d</w:t>
      </w:r>
      <w:r w:rsidR="00DC5C52">
        <w:rPr>
          <w:lang w:val="fr-FR"/>
        </w:rPr>
        <w:t>’</w:t>
      </w:r>
      <w:r w:rsidRPr="00BD3C80">
        <w:rPr>
          <w:lang w:val="fr-FR"/>
        </w:rPr>
        <w:t>un instrument juridique international contraignant, et des solutions de ce type ont servi, dans certains cas, de base à des négociations portant sur l</w:t>
      </w:r>
      <w:r w:rsidR="00DC5C52">
        <w:rPr>
          <w:lang w:val="fr-FR"/>
        </w:rPr>
        <w:t>’</w:t>
      </w:r>
      <w:r w:rsidRPr="00BD3C80">
        <w:rPr>
          <w:lang w:val="fr-FR"/>
        </w:rPr>
        <w:t>élaboration d</w:t>
      </w:r>
      <w:r w:rsidR="00DC5C52">
        <w:rPr>
          <w:lang w:val="fr-FR"/>
        </w:rPr>
        <w:t>’</w:t>
      </w:r>
      <w:r w:rsidRPr="00BD3C80">
        <w:rPr>
          <w:lang w:val="fr-FR"/>
        </w:rPr>
        <w:t>instruments contraignants (un exemple est l</w:t>
      </w:r>
      <w:r w:rsidR="00DC5C52">
        <w:rPr>
          <w:lang w:val="fr-FR"/>
        </w:rPr>
        <w:t>’</w:t>
      </w:r>
      <w:r w:rsidRPr="00BD3C80">
        <w:rPr>
          <w:lang w:val="fr-FR"/>
        </w:rPr>
        <w:t>élaboration du traité international de la FAO à partir de l</w:t>
      </w:r>
      <w:r w:rsidR="00DC5C52">
        <w:rPr>
          <w:lang w:val="fr-FR"/>
        </w:rPr>
        <w:t>’</w:t>
      </w:r>
      <w:r w:rsidRPr="00BD3C80">
        <w:rPr>
          <w:lang w:val="fr-FR"/>
        </w:rPr>
        <w:t>engagement international non contraignant exista</w:t>
      </w:r>
      <w:r w:rsidR="00672DF3" w:rsidRPr="00BD3C80">
        <w:rPr>
          <w:lang w:val="fr-FR"/>
        </w:rPr>
        <w:t>nt)</w:t>
      </w:r>
      <w:r w:rsidR="00672DF3">
        <w:rPr>
          <w:lang w:val="fr-FR"/>
        </w:rPr>
        <w:t xml:space="preserve">.  </w:t>
      </w:r>
      <w:r w:rsidR="00672DF3" w:rsidRPr="00BD3C80">
        <w:rPr>
          <w:lang w:val="fr-FR"/>
        </w:rPr>
        <w:t>Le</w:t>
      </w:r>
      <w:r w:rsidRPr="00BD3C80">
        <w:rPr>
          <w:lang w:val="fr-FR"/>
        </w:rPr>
        <w:t>s recommandations communes de l</w:t>
      </w:r>
      <w:r w:rsidR="00DC5C52">
        <w:rPr>
          <w:lang w:val="fr-FR"/>
        </w:rPr>
        <w:t>’</w:t>
      </w:r>
      <w:r w:rsidRPr="00BD3C80">
        <w:rPr>
          <w:lang w:val="fr-FR"/>
        </w:rPr>
        <w:t>OMPI ont par le passé été largement appliquées et suivies, par exemple dans le domaine des marques, et ont été reconnues et intégrées dans d</w:t>
      </w:r>
      <w:r w:rsidR="00DC5C52">
        <w:rPr>
          <w:lang w:val="fr-FR"/>
        </w:rPr>
        <w:t>’</w:t>
      </w:r>
      <w:r w:rsidRPr="00BD3C80">
        <w:rPr>
          <w:lang w:val="fr-FR"/>
        </w:rPr>
        <w:t>autres instruments juridiques.</w:t>
      </w:r>
    </w:p>
    <w:tbl>
      <w:tblPr>
        <w:tblStyle w:val="TableGrid"/>
        <w:tblW w:w="0" w:type="auto"/>
        <w:tblLook w:val="04A0" w:firstRow="1" w:lastRow="0" w:firstColumn="1" w:lastColumn="0" w:noHBand="0" w:noVBand="1"/>
      </w:tblPr>
      <w:tblGrid>
        <w:gridCol w:w="9345"/>
      </w:tblGrid>
      <w:tr w:rsidR="00D7396C" w:rsidRPr="008A1757" w:rsidTr="004B3AF5">
        <w:tc>
          <w:tcPr>
            <w:tcW w:w="9571" w:type="dxa"/>
          </w:tcPr>
          <w:p w:rsidR="004D17C6" w:rsidRPr="00BD3C80" w:rsidRDefault="004D17C6" w:rsidP="00204394">
            <w:pPr>
              <w:pStyle w:val="Encadrgrtkf"/>
              <w:keepNext/>
              <w:keepLines/>
            </w:pPr>
            <w:r w:rsidRPr="00BD3C80">
              <w:lastRenderedPageBreak/>
              <w:t>Au sein du comité</w:t>
            </w:r>
            <w:r w:rsidR="00DC5C52">
              <w:t> :</w:t>
            </w:r>
            <w:r w:rsidRPr="00BD3C80">
              <w:t xml:space="preserve"> la possibilité d</w:t>
            </w:r>
            <w:r w:rsidR="00DC5C52">
              <w:t>’</w:t>
            </w:r>
            <w:r w:rsidRPr="00BD3C80">
              <w:t>une issue de cette nature a fait l</w:t>
            </w:r>
            <w:r w:rsidR="00DC5C52">
              <w:t>’</w:t>
            </w:r>
            <w:r w:rsidRPr="00BD3C80">
              <w:t>objet d</w:t>
            </w:r>
            <w:r w:rsidR="00DC5C52">
              <w:t>’</w:t>
            </w:r>
            <w:r w:rsidRPr="00BD3C80">
              <w:t>un débat génér</w:t>
            </w:r>
            <w:r w:rsidR="00672DF3" w:rsidRPr="00BD3C80">
              <w:t>al</w:t>
            </w:r>
            <w:r w:rsidR="00672DF3">
              <w:t xml:space="preserve">.  </w:t>
            </w:r>
            <w:r w:rsidR="00672DF3" w:rsidRPr="00BD3C80">
              <w:t>Un</w:t>
            </w:r>
            <w:r w:rsidRPr="00BD3C80">
              <w:t>e option consisterait à élaborer une recommandation aux fins de décision qui serait à prendre par l</w:t>
            </w:r>
            <w:r w:rsidR="00DC5C52">
              <w:t>’</w:t>
            </w:r>
            <w:r w:rsidRPr="00BD3C80">
              <w:t>Assemblée générale de l</w:t>
            </w:r>
            <w:r w:rsidR="00DC5C52">
              <w:t>’</w:t>
            </w:r>
            <w:r w:rsidRPr="00BD3C80">
              <w:t>OMPI (éventuellement en commun avec d</w:t>
            </w:r>
            <w:r w:rsidR="00DC5C52">
              <w:t>’</w:t>
            </w:r>
            <w:r w:rsidRPr="00BD3C80">
              <w:t>autres organes de l</w:t>
            </w:r>
            <w:r w:rsidR="00DC5C52">
              <w:t>’</w:t>
            </w:r>
            <w:r w:rsidRPr="00BD3C80">
              <w:t>OMPI);  cette décision inclurait une déclaration politique de haut niveau prenant acte des avancées déjà réalisées et définirait le programme des travaux futurs de l</w:t>
            </w:r>
            <w:r w:rsidR="00DC5C52">
              <w:t>’</w:t>
            </w:r>
            <w:r w:rsidRPr="00BD3C80">
              <w:t>OMPI dans ces domaines.</w:t>
            </w:r>
          </w:p>
          <w:p w:rsidR="004D17C6" w:rsidRPr="00BD3C80" w:rsidRDefault="004D17C6" w:rsidP="00204394">
            <w:pPr>
              <w:pStyle w:val="Encadrgrtkf"/>
              <w:keepNext/>
              <w:keepLines/>
            </w:pPr>
            <w:r w:rsidRPr="00BD3C80">
              <w:t>Exemples dans des domaines connexes</w:t>
            </w:r>
            <w:r w:rsidR="00DC5C52">
              <w:t> :</w:t>
            </w:r>
            <w:r w:rsidRPr="00BD3C80">
              <w:t xml:space="preserve"> Déclaration adoptée à l</w:t>
            </w:r>
            <w:r w:rsidR="00DC5C52">
              <w:t>’</w:t>
            </w:r>
            <w:r w:rsidRPr="00BD3C80">
              <w:t>issue de la Conférence internationale d</w:t>
            </w:r>
            <w:r w:rsidR="00DC5C52">
              <w:t>’</w:t>
            </w:r>
            <w:r w:rsidRPr="00BD3C80">
              <w:t>Alma Ata sur les soins de santé primaires;  Traité international sur les ressources phytogénétiques pour l</w:t>
            </w:r>
            <w:r w:rsidR="00DC5C52">
              <w:t>’</w:t>
            </w:r>
            <w:r w:rsidRPr="00BD3C80">
              <w:t>alimentation et l</w:t>
            </w:r>
            <w:r w:rsidR="00DC5C52">
              <w:t>’</w:t>
            </w:r>
            <w:r w:rsidRPr="00BD3C80">
              <w:t>agriculture sous l</w:t>
            </w:r>
            <w:r w:rsidR="00DC5C52">
              <w:t>’</w:t>
            </w:r>
            <w:r w:rsidRPr="00BD3C80">
              <w:t>égide de la FAO;  Déclaration universelle de l</w:t>
            </w:r>
            <w:r w:rsidR="00DC5C52">
              <w:t>’</w:t>
            </w:r>
            <w:r w:rsidRPr="00BD3C80">
              <w:t>U</w:t>
            </w:r>
            <w:r w:rsidR="0063458B">
              <w:t>NESCO</w:t>
            </w:r>
            <w:r w:rsidRPr="00BD3C80">
              <w:t xml:space="preserve"> sur la diversité culturelle, 2001.</w:t>
            </w:r>
          </w:p>
          <w:p w:rsidR="004D17C6" w:rsidRPr="00BD3C80" w:rsidRDefault="004D17C6" w:rsidP="00204394">
            <w:pPr>
              <w:pStyle w:val="Encadrgrtkf"/>
              <w:keepNext/>
              <w:keepLines/>
            </w:pPr>
            <w:r w:rsidRPr="00BD3C80">
              <w:t>Exemples dans le domaine de la propriété intellectuelle</w:t>
            </w:r>
            <w:r w:rsidR="00DC5C52">
              <w:t> :</w:t>
            </w:r>
            <w:r w:rsidRPr="00BD3C80">
              <w:t xml:space="preserve"> Résolution 60/184 de l</w:t>
            </w:r>
            <w:r w:rsidR="00DC5C52">
              <w:t>’</w:t>
            </w:r>
            <w:r w:rsidRPr="00BD3C80">
              <w:t xml:space="preserve">Assemblée générale des </w:t>
            </w:r>
            <w:r w:rsidR="00DC5C52">
              <w:t>Nations Unies</w:t>
            </w:r>
            <w:r w:rsidRPr="00BD3C80">
              <w:t xml:space="preserve"> sur le commerce international et le développement;  résolution 2000/7 de la Sous</w:t>
            </w:r>
            <w:r w:rsidR="00672DF3">
              <w:noBreakHyphen/>
            </w:r>
            <w:r w:rsidRPr="00BD3C80">
              <w:t>Commission de la promotion et de la protection des droits de l</w:t>
            </w:r>
            <w:r w:rsidR="00DC5C52">
              <w:t>’</w:t>
            </w:r>
            <w:r w:rsidRPr="00BD3C80">
              <w:t>homme sur les droits de propriété intellectuelle et les droits de l</w:t>
            </w:r>
            <w:r w:rsidR="00DC5C52">
              <w:t>’</w:t>
            </w:r>
            <w:r w:rsidRPr="00BD3C80">
              <w:t xml:space="preserve">homme;  Recommandation commune concernant les licences de marques;  Déclaration de Mataatua sur les droits des peuples autochtones en matière de biens culturels </w:t>
            </w:r>
            <w:r w:rsidR="00EE0B00" w:rsidRPr="00BD3C80">
              <w:t>et de propriété intellectuelle.</w:t>
            </w:r>
          </w:p>
        </w:tc>
      </w:tr>
    </w:tbl>
    <w:p w:rsidR="004D17C6" w:rsidRPr="00BD3C80" w:rsidRDefault="00EE0B00" w:rsidP="008D4B3A">
      <w:pPr>
        <w:pStyle w:val="Heading4"/>
        <w:ind w:left="562"/>
        <w:rPr>
          <w:lang w:val="fr-FR"/>
        </w:rPr>
      </w:pPr>
      <w:bookmarkStart w:id="57" w:name="_Toc125121220"/>
      <w:r w:rsidRPr="00BD3C80">
        <w:rPr>
          <w:lang w:val="fr-FR"/>
        </w:rPr>
        <w:t>v)</w:t>
      </w:r>
      <w:r w:rsidRPr="00BD3C80">
        <w:rPr>
          <w:lang w:val="fr-FR"/>
        </w:rPr>
        <w:tab/>
      </w:r>
      <w:r w:rsidR="004D17C6" w:rsidRPr="00BD3C80">
        <w:rPr>
          <w:lang w:val="fr-FR"/>
        </w:rPr>
        <w:t>Une coordination renforcée grâce à l</w:t>
      </w:r>
      <w:r w:rsidR="00DC5C52">
        <w:rPr>
          <w:lang w:val="fr-FR"/>
        </w:rPr>
        <w:t>’</w:t>
      </w:r>
      <w:r w:rsidR="004D17C6" w:rsidRPr="00BD3C80">
        <w:rPr>
          <w:lang w:val="fr-FR"/>
        </w:rPr>
        <w:t>adoption de principes directeurs ou de lois types</w:t>
      </w:r>
      <w:bookmarkEnd w:id="57"/>
    </w:p>
    <w:p w:rsidR="004D17C6" w:rsidRPr="00BD3C80" w:rsidRDefault="004D17C6" w:rsidP="004D17C6">
      <w:pPr>
        <w:pStyle w:val="ONUMFS"/>
        <w:rPr>
          <w:lang w:val="fr-FR"/>
        </w:rPr>
      </w:pPr>
      <w:r w:rsidRPr="00BD3C80">
        <w:rPr>
          <w:lang w:val="fr-FR"/>
        </w:rPr>
        <w:t>Des lois types ou des principes directeurs ont été utilisés par le passé pour exprimer une position commune au niveau international, faciliter la coordination de l</w:t>
      </w:r>
      <w:r w:rsidR="00DC5C52">
        <w:rPr>
          <w:lang w:val="fr-FR"/>
        </w:rPr>
        <w:t>’</w:t>
      </w:r>
      <w:r w:rsidRPr="00BD3C80">
        <w:rPr>
          <w:lang w:val="fr-FR"/>
        </w:rPr>
        <w:t>élaboration des politiques et lois nationales, et en particulier pour remédier aux lacunes comme celles qui ont été recensées dans la présente analyse, sans qu</w:t>
      </w:r>
      <w:r w:rsidR="00DC5C52">
        <w:rPr>
          <w:lang w:val="fr-FR"/>
        </w:rPr>
        <w:t>’</w:t>
      </w:r>
      <w:r w:rsidRPr="00BD3C80">
        <w:rPr>
          <w:lang w:val="fr-FR"/>
        </w:rPr>
        <w:t>il soit nécessaire d</w:t>
      </w:r>
      <w:r w:rsidR="00DC5C52">
        <w:rPr>
          <w:lang w:val="fr-FR"/>
        </w:rPr>
        <w:t>’</w:t>
      </w:r>
      <w:r w:rsidRPr="00BD3C80">
        <w:rPr>
          <w:lang w:val="fr-FR"/>
        </w:rPr>
        <w:t>adopter un instrument international préc</w:t>
      </w:r>
      <w:r w:rsidR="00672DF3" w:rsidRPr="00BD3C80">
        <w:rPr>
          <w:lang w:val="fr-FR"/>
        </w:rPr>
        <w:t>is</w:t>
      </w:r>
      <w:r w:rsidR="00672DF3">
        <w:rPr>
          <w:lang w:val="fr-FR"/>
        </w:rPr>
        <w:t xml:space="preserve">.  </w:t>
      </w:r>
      <w:r w:rsidR="00672DF3" w:rsidRPr="00BD3C80">
        <w:rPr>
          <w:lang w:val="fr-FR"/>
        </w:rPr>
        <w:t>Il</w:t>
      </w:r>
      <w:r w:rsidRPr="00BD3C80">
        <w:rPr>
          <w:lang w:val="fr-FR"/>
        </w:rPr>
        <w:t>s peuvent servir de point de départ à la coopération, la convergence et la compatibilité mutuelle des initiatives prises sur le plan législatif au niveau national pour la protection des savoirs traditionnels;  ils peuvent aussi jeter les fondements d</w:t>
      </w:r>
      <w:r w:rsidR="00DC5C52">
        <w:rPr>
          <w:lang w:val="fr-FR"/>
        </w:rPr>
        <w:t>’</w:t>
      </w:r>
      <w:r w:rsidRPr="00BD3C80">
        <w:rPr>
          <w:lang w:val="fr-FR"/>
        </w:rPr>
        <w:t>instruments internationaux plus structurés, et définir la marge de manœuvre voulue pour la diversité recherch</w:t>
      </w:r>
      <w:r w:rsidR="00672DF3" w:rsidRPr="00BD3C80">
        <w:rPr>
          <w:lang w:val="fr-FR"/>
        </w:rPr>
        <w:t>ée</w:t>
      </w:r>
      <w:r w:rsidR="00672DF3">
        <w:rPr>
          <w:lang w:val="fr-FR"/>
        </w:rPr>
        <w:t xml:space="preserve">.  </w:t>
      </w:r>
      <w:r w:rsidR="00672DF3" w:rsidRPr="00BD3C80">
        <w:rPr>
          <w:lang w:val="fr-FR"/>
        </w:rPr>
        <w:t>Da</w:t>
      </w:r>
      <w:r w:rsidRPr="00BD3C80">
        <w:rPr>
          <w:lang w:val="fr-FR"/>
        </w:rPr>
        <w:t>ns la pratique, il peut être difficile d</w:t>
      </w:r>
      <w:r w:rsidR="00DC5C52">
        <w:rPr>
          <w:lang w:val="fr-FR"/>
        </w:rPr>
        <w:t>’</w:t>
      </w:r>
      <w:r w:rsidRPr="00BD3C80">
        <w:rPr>
          <w:lang w:val="fr-FR"/>
        </w:rPr>
        <w:t>établir une distinction entre lois types ou principes directeurs et le type de normes juridiques non contraignantes mentionnées précédemme</w:t>
      </w:r>
      <w:r w:rsidR="00672DF3" w:rsidRPr="00BD3C80">
        <w:rPr>
          <w:lang w:val="fr-FR"/>
        </w:rPr>
        <w:t>nt</w:t>
      </w:r>
      <w:r w:rsidR="00672DF3">
        <w:rPr>
          <w:lang w:val="fr-FR"/>
        </w:rPr>
        <w:t xml:space="preserve">.  </w:t>
      </w:r>
      <w:r w:rsidR="00672DF3" w:rsidRPr="00BD3C80">
        <w:rPr>
          <w:lang w:val="fr-FR"/>
        </w:rPr>
        <w:t>Pl</w:t>
      </w:r>
      <w:r w:rsidRPr="00BD3C80">
        <w:rPr>
          <w:lang w:val="fr-FR"/>
        </w:rPr>
        <w:t>usieurs principes directeurs, cadres et lois types existent déjà dans des domaines présentant un intérêt direct pour les travaux du comité.</w:t>
      </w:r>
    </w:p>
    <w:p w:rsidR="004D17C6" w:rsidRPr="00BD3C80" w:rsidRDefault="004D17C6" w:rsidP="004D17C6">
      <w:pPr>
        <w:pStyle w:val="ONUMFS"/>
        <w:rPr>
          <w:lang w:val="fr-FR"/>
        </w:rPr>
      </w:pPr>
      <w:r w:rsidRPr="00BD3C80">
        <w:rPr>
          <w:lang w:val="fr-FR"/>
        </w:rPr>
        <w:t>Un certain nombre d</w:t>
      </w:r>
      <w:r w:rsidR="00DC5C52">
        <w:rPr>
          <w:lang w:val="fr-FR"/>
        </w:rPr>
        <w:t>’</w:t>
      </w:r>
      <w:r w:rsidRPr="00BD3C80">
        <w:rPr>
          <w:lang w:val="fr-FR"/>
        </w:rPr>
        <w:t>autres instruments internationaux influents relatifs à la protection des savoirs traditionnels ont été élaborés en tant qu</w:t>
      </w:r>
      <w:r w:rsidR="00DC5C52">
        <w:rPr>
          <w:lang w:val="fr-FR"/>
        </w:rPr>
        <w:t>’</w:t>
      </w:r>
      <w:r w:rsidRPr="00BD3C80">
        <w:rPr>
          <w:lang w:val="fr-FR"/>
        </w:rPr>
        <w:t>instruments dépourvus de caractère contraignant susceptibles de déterminer les obligations juridiques énoncées dans des lois nationales (parmi ceux</w:t>
      </w:r>
      <w:r w:rsidR="00672DF3">
        <w:rPr>
          <w:lang w:val="fr-FR"/>
        </w:rPr>
        <w:noBreakHyphen/>
      </w:r>
      <w:r w:rsidRPr="00BD3C80">
        <w:rPr>
          <w:lang w:val="fr-FR"/>
        </w:rPr>
        <w:t>ci figurent la législation modèle de l</w:t>
      </w:r>
      <w:r w:rsidR="00DC5C52">
        <w:rPr>
          <w:lang w:val="fr-FR"/>
        </w:rPr>
        <w:t>’</w:t>
      </w:r>
      <w:r w:rsidRPr="00BD3C80">
        <w:rPr>
          <w:lang w:val="fr-FR"/>
        </w:rPr>
        <w:t>Union africaine pour la protection des droits des communautés locales, des agriculteurs et des sélectionneurs et la réglementation de l</w:t>
      </w:r>
      <w:r w:rsidR="00DC5C52">
        <w:rPr>
          <w:lang w:val="fr-FR"/>
        </w:rPr>
        <w:t>’</w:t>
      </w:r>
      <w:r w:rsidRPr="00BD3C80">
        <w:rPr>
          <w:lang w:val="fr-FR"/>
        </w:rPr>
        <w:t>accès aux ressources biologiques, élaborée en 2000, ainsi que le Cadre juridique régional du Pacifique pour la protection des savoirs traditionnels et des expressions de la culture de 2002).  Ces modèles ont ensuite fait l</w:t>
      </w:r>
      <w:r w:rsidR="00DC5C52">
        <w:rPr>
          <w:lang w:val="fr-FR"/>
        </w:rPr>
        <w:t>’</w:t>
      </w:r>
      <w:r w:rsidRPr="00BD3C80">
        <w:rPr>
          <w:lang w:val="fr-FR"/>
        </w:rPr>
        <w:t>objet de débats sur la protection au sein du comi</w:t>
      </w:r>
      <w:r w:rsidR="00672DF3" w:rsidRPr="00BD3C80">
        <w:rPr>
          <w:lang w:val="fr-FR"/>
        </w:rPr>
        <w:t>té</w:t>
      </w:r>
      <w:r w:rsidR="00672DF3">
        <w:rPr>
          <w:lang w:val="fr-FR"/>
        </w:rPr>
        <w:t xml:space="preserve">.  </w:t>
      </w:r>
      <w:r w:rsidR="00672DF3" w:rsidRPr="00BD3C80">
        <w:rPr>
          <w:lang w:val="fr-FR"/>
        </w:rPr>
        <w:t>Pa</w:t>
      </w:r>
      <w:r w:rsidRPr="00BD3C80">
        <w:rPr>
          <w:lang w:val="fr-FR"/>
        </w:rPr>
        <w:t>r l</w:t>
      </w:r>
      <w:r w:rsidR="00465442" w:rsidRPr="00BD3C80">
        <w:rPr>
          <w:lang w:val="fr-FR"/>
        </w:rPr>
        <w:t>e passé, il a été noté que “[B]</w:t>
      </w:r>
      <w:r w:rsidRPr="00BD3C80">
        <w:rPr>
          <w:lang w:val="fr-FR"/>
        </w:rPr>
        <w:t>ien qu</w:t>
      </w:r>
      <w:r w:rsidR="00DC5C52">
        <w:rPr>
          <w:lang w:val="fr-FR"/>
        </w:rPr>
        <w:t>’</w:t>
      </w:r>
      <w:r w:rsidRPr="00BD3C80">
        <w:rPr>
          <w:lang w:val="fr-FR"/>
        </w:rPr>
        <w:t>il s</w:t>
      </w:r>
      <w:r w:rsidR="00DC5C52">
        <w:rPr>
          <w:lang w:val="fr-FR"/>
        </w:rPr>
        <w:t>’</w:t>
      </w:r>
      <w:r w:rsidRPr="00BD3C80">
        <w:rPr>
          <w:lang w:val="fr-FR"/>
        </w:rPr>
        <w:t>agisse très clairement d</w:t>
      </w:r>
      <w:r w:rsidR="00DC5C52">
        <w:rPr>
          <w:lang w:val="fr-FR"/>
        </w:rPr>
        <w:t>’</w:t>
      </w:r>
      <w:r w:rsidRPr="00BD3C80">
        <w:rPr>
          <w:lang w:val="fr-FR"/>
        </w:rPr>
        <w:t>une question qui doit être examinée et tranchée par les membres du comité, l</w:t>
      </w:r>
      <w:r w:rsidR="00DC5C52">
        <w:rPr>
          <w:lang w:val="fr-FR"/>
        </w:rPr>
        <w:t>’</w:t>
      </w:r>
      <w:r w:rsidRPr="00BD3C80">
        <w:rPr>
          <w:lang w:val="fr-FR"/>
        </w:rPr>
        <w:t>expérience acquise dans d</w:t>
      </w:r>
      <w:r w:rsidR="00DC5C52">
        <w:rPr>
          <w:lang w:val="fr-FR"/>
        </w:rPr>
        <w:t>’</w:t>
      </w:r>
      <w:r w:rsidRPr="00BD3C80">
        <w:rPr>
          <w:lang w:val="fr-FR"/>
        </w:rPr>
        <w:t>autres domaines laisse envisager la possibilité d</w:t>
      </w:r>
      <w:r w:rsidR="00DC5C52">
        <w:rPr>
          <w:lang w:val="fr-FR"/>
        </w:rPr>
        <w:t>’</w:t>
      </w:r>
      <w:r w:rsidRPr="00BD3C80">
        <w:rPr>
          <w:lang w:val="fr-FR"/>
        </w:rPr>
        <w:t>une approche par étapes, dans laquelle un mécanisme utilisé pour l</w:t>
      </w:r>
      <w:r w:rsidR="00DC5C52">
        <w:rPr>
          <w:lang w:val="fr-FR"/>
        </w:rPr>
        <w:t>’</w:t>
      </w:r>
      <w:r w:rsidRPr="00BD3C80">
        <w:rPr>
          <w:lang w:val="fr-FR"/>
        </w:rPr>
        <w:t>élaboration de normes internationales et la promotion du type de protection souhaitée dans les normes nationales débouche sur d</w:t>
      </w:r>
      <w:r w:rsidR="00DC5C52">
        <w:rPr>
          <w:lang w:val="fr-FR"/>
        </w:rPr>
        <w:t>’</w:t>
      </w:r>
      <w:r w:rsidRPr="00BD3C80">
        <w:rPr>
          <w:lang w:val="fr-FR"/>
        </w:rPr>
        <w:t>autres mécanismes nouveaux ou révisés, répondant à une attente grandissante en ce qui concerne le respect des normes propice au renforcement de l</w:t>
      </w:r>
      <w:r w:rsidR="00DC5C52">
        <w:rPr>
          <w:lang w:val="fr-FR"/>
        </w:rPr>
        <w:t>’</w:t>
      </w:r>
      <w:r w:rsidRPr="00BD3C80">
        <w:rPr>
          <w:lang w:val="fr-FR"/>
        </w:rPr>
        <w:t>effet juridique”.</w:t>
      </w:r>
    </w:p>
    <w:tbl>
      <w:tblPr>
        <w:tblStyle w:val="TableGrid"/>
        <w:tblW w:w="0" w:type="auto"/>
        <w:tblLook w:val="04A0" w:firstRow="1" w:lastRow="0" w:firstColumn="1" w:lastColumn="0" w:noHBand="0" w:noVBand="1"/>
      </w:tblPr>
      <w:tblGrid>
        <w:gridCol w:w="9345"/>
      </w:tblGrid>
      <w:tr w:rsidR="00D7396C" w:rsidRPr="008A1757" w:rsidTr="004B3AF5">
        <w:tc>
          <w:tcPr>
            <w:tcW w:w="9571" w:type="dxa"/>
          </w:tcPr>
          <w:p w:rsidR="004D17C6" w:rsidRPr="00BD3C80" w:rsidRDefault="004D17C6" w:rsidP="00204394">
            <w:pPr>
              <w:pStyle w:val="Encadrgrtkf"/>
              <w:keepNext/>
              <w:keepLines/>
            </w:pPr>
            <w:r w:rsidRPr="00BD3C80">
              <w:lastRenderedPageBreak/>
              <w:t>Au sein du comité</w:t>
            </w:r>
            <w:r w:rsidR="00DC5C52">
              <w:t> :</w:t>
            </w:r>
            <w:r w:rsidRPr="00BD3C80">
              <w:t xml:space="preserve"> les objectifs et les principes de la protection des savoirs traditionnels, élaborés sur la base des travaux du comité et sous sa direction en 2005, ont déjà largement été utilisés comme critères de protection dans des instruments régionaux, des processus internationaux, des lois et des politiques national</w:t>
            </w:r>
            <w:r w:rsidR="00672DF3" w:rsidRPr="00BD3C80">
              <w:t>es</w:t>
            </w:r>
            <w:r w:rsidR="00672DF3">
              <w:t xml:space="preserve">.  </w:t>
            </w:r>
            <w:r w:rsidR="00672DF3" w:rsidRPr="00BD3C80">
              <w:t>Pl</w:t>
            </w:r>
            <w:r w:rsidRPr="00BD3C80">
              <w:t>us récemment, les différentes versions et options proposées dans le projet d</w:t>
            </w:r>
            <w:r w:rsidR="00DC5C52">
              <w:t>’</w:t>
            </w:r>
            <w:r w:rsidRPr="00BD3C80">
              <w:t>articles sur la protection des savoirs traditionnels ont été prises en considération dans des instruments régionaux et des lois et politiques national</w:t>
            </w:r>
            <w:r w:rsidR="00672DF3" w:rsidRPr="00BD3C80">
              <w:t>es</w:t>
            </w:r>
            <w:r w:rsidR="00672DF3">
              <w:t xml:space="preserve">.  </w:t>
            </w:r>
            <w:r w:rsidR="00672DF3" w:rsidRPr="00BD3C80">
              <w:t>Bi</w:t>
            </w:r>
            <w:r w:rsidRPr="00BD3C80">
              <w:t>en qu</w:t>
            </w:r>
            <w:r w:rsidR="00DC5C52">
              <w:t>’</w:t>
            </w:r>
            <w:r w:rsidRPr="00BD3C80">
              <w:t>elles n</w:t>
            </w:r>
            <w:r w:rsidR="00DC5C52">
              <w:t>’</w:t>
            </w:r>
            <w:r w:rsidRPr="00BD3C80">
              <w:t>aient pas été adoptées et ne fassent pas l</w:t>
            </w:r>
            <w:r w:rsidR="00DC5C52">
              <w:t>’</w:t>
            </w:r>
            <w:r w:rsidRPr="00BD3C80">
              <w:t>unanimité sous leur forme actuelle, elles peuvent fournir du contenu à d</w:t>
            </w:r>
            <w:r w:rsidR="00DC5C52">
              <w:t>’</w:t>
            </w:r>
            <w:r w:rsidRPr="00BD3C80">
              <w:t>éventuels principes directeurs, lois types ou autres “instruments”.  Le comité a écarté antérieurement une proposition tendant à élaborer des dispositions types concernant des mécanismes de divulgation, dans les demandes de brevet, de l</w:t>
            </w:r>
            <w:r w:rsidR="00DC5C52">
              <w:t>’</w:t>
            </w:r>
            <w:r w:rsidRPr="00BD3C80">
              <w:t>origine des ressources génétiques et des savoirs traditionnels utilisés.</w:t>
            </w:r>
          </w:p>
          <w:p w:rsidR="004D17C6" w:rsidRPr="00BD3C80" w:rsidRDefault="004D17C6" w:rsidP="00204394">
            <w:pPr>
              <w:pStyle w:val="Encadrgrtkf"/>
              <w:keepNext/>
              <w:keepLines/>
            </w:pPr>
            <w:r w:rsidRPr="00BD3C80">
              <w:t>Exemples dans des domaines connexes</w:t>
            </w:r>
            <w:r w:rsidR="00DC5C52">
              <w:t> :</w:t>
            </w:r>
            <w:r w:rsidRPr="00BD3C80">
              <w:t xml:space="preserve"> Lignes directrices facultatives </w:t>
            </w:r>
            <w:r w:rsidRPr="00BD3C80">
              <w:rPr>
                <w:i/>
              </w:rPr>
              <w:t>Akwé</w:t>
            </w:r>
            <w:r w:rsidR="00DC5C52">
              <w:rPr>
                <w:i/>
              </w:rPr>
              <w:t> :</w:t>
            </w:r>
            <w:r w:rsidRPr="00BD3C80">
              <w:rPr>
                <w:i/>
              </w:rPr>
              <w:t xml:space="preserve"> Kon</w:t>
            </w:r>
            <w:r w:rsidRPr="00BD3C80">
              <w:t xml:space="preserve"> pour la conduite d</w:t>
            </w:r>
            <w:r w:rsidR="00DC5C52">
              <w:t>’</w:t>
            </w:r>
            <w:r w:rsidRPr="00BD3C80">
              <w:t>études sur les impacts culturels, environnementaux et sociaux des projets d</w:t>
            </w:r>
            <w:r w:rsidR="00DC5C52">
              <w:t>’</w:t>
            </w:r>
            <w:r w:rsidRPr="00BD3C80">
              <w:t>aménagement ou des aménagements susceptibles d</w:t>
            </w:r>
            <w:r w:rsidR="00DC5C52">
              <w:t>’</w:t>
            </w:r>
            <w:r w:rsidRPr="00BD3C80">
              <w:t>avoir un impact sur des sites sacrés et sur des terres ou des eaux occupées ou utilisées traditionnellement par des communautés autochtones et locales;  Lignes directrices de Bonn sur l</w:t>
            </w:r>
            <w:r w:rsidR="00DC5C52">
              <w:t>’</w:t>
            </w:r>
            <w:r w:rsidRPr="00BD3C80">
              <w:t>accès aux ressources génétiques et le partage juste et équitable des avantages résultant de leur utilisation;  Code international de conduite pour la distribution et l</w:t>
            </w:r>
            <w:r w:rsidR="00DC5C52">
              <w:t>’</w:t>
            </w:r>
            <w:r w:rsidRPr="00BD3C80">
              <w:t>utilisation des pesticides élaboré par la FAO;  Code de conduite volontaire de l</w:t>
            </w:r>
            <w:r w:rsidR="00DC5C52">
              <w:t>’</w:t>
            </w:r>
            <w:r w:rsidRPr="00BD3C80">
              <w:t>ONUDI pour l</w:t>
            </w:r>
            <w:r w:rsidR="00DC5C52">
              <w:t>’</w:t>
            </w:r>
            <w:r w:rsidRPr="00BD3C80">
              <w:t>introduction d</w:t>
            </w:r>
            <w:r w:rsidR="00DC5C52">
              <w:t>’</w:t>
            </w:r>
            <w:r w:rsidRPr="00BD3C80">
              <w:t>organismes génétiquement modifiés dans l</w:t>
            </w:r>
            <w:r w:rsidR="00DC5C52">
              <w:t>’</w:t>
            </w:r>
            <w:r w:rsidRPr="00BD3C80">
              <w:t>environnement;  Lignes directrices pratiques de l</w:t>
            </w:r>
            <w:r w:rsidR="00DC5C52">
              <w:t>’</w:t>
            </w:r>
            <w:r w:rsidRPr="00BD3C80">
              <w:t>Union africaine pour la mise en œuvre coordonnée du Protocole de Nagoya en Afrique.</w:t>
            </w:r>
          </w:p>
          <w:p w:rsidR="004D17C6" w:rsidRPr="00BD3C80" w:rsidRDefault="004D17C6" w:rsidP="00204394">
            <w:pPr>
              <w:pStyle w:val="Encadrgrtkf"/>
              <w:keepNext/>
              <w:keepLines/>
            </w:pPr>
            <w:r w:rsidRPr="00BD3C80">
              <w:t>Exemples dans le domaine de la propriété intellectuelle</w:t>
            </w:r>
            <w:r w:rsidR="00DC5C52">
              <w:t> :</w:t>
            </w:r>
            <w:r w:rsidRPr="00BD3C80">
              <w:t xml:space="preserve"> Loi type de Tunis;  Dispositions types OMPI UNESCO de législation nationale sur la protection des expressions du folklore contre leur exploitation illicite et autres actions dommageables;  Cadre juridique régional pour les pays insulaires du Pacifique pour la protection des savoirs traditionnels et des expressions de la culture;  Lignes directrices relatives aux licences sur les inventions g</w:t>
            </w:r>
            <w:r w:rsidR="00EE0B00" w:rsidRPr="00BD3C80">
              <w:t>énétiques élaborées par l</w:t>
            </w:r>
            <w:r w:rsidR="00DC5C52">
              <w:t>’</w:t>
            </w:r>
            <w:r w:rsidR="00EE0B00" w:rsidRPr="00BD3C80">
              <w:t>OCDE.</w:t>
            </w:r>
          </w:p>
        </w:tc>
      </w:tr>
    </w:tbl>
    <w:p w:rsidR="004D17C6" w:rsidRPr="00BD3C80" w:rsidRDefault="004A6ED0" w:rsidP="008D4B3A">
      <w:pPr>
        <w:pStyle w:val="Heading4"/>
        <w:ind w:firstLine="562"/>
        <w:rPr>
          <w:lang w:val="fr-FR"/>
        </w:rPr>
      </w:pPr>
      <w:bookmarkStart w:id="58" w:name="_Toc125121221"/>
      <w:r w:rsidRPr="00BD3C80">
        <w:rPr>
          <w:lang w:val="fr-FR"/>
        </w:rPr>
        <w:t>vi)</w:t>
      </w:r>
      <w:r w:rsidRPr="00BD3C80">
        <w:rPr>
          <w:lang w:val="fr-FR"/>
        </w:rPr>
        <w:tab/>
      </w:r>
      <w:r w:rsidR="004D17C6" w:rsidRPr="00BD3C80">
        <w:rPr>
          <w:lang w:val="fr-FR"/>
        </w:rPr>
        <w:t>La coordination des progrès accomplis au niveau national sur le plan législatif</w:t>
      </w:r>
      <w:bookmarkEnd w:id="58"/>
    </w:p>
    <w:p w:rsidR="004D17C6" w:rsidRPr="00BD3C80" w:rsidRDefault="004D17C6" w:rsidP="004D17C6">
      <w:pPr>
        <w:pStyle w:val="ONUMFS"/>
        <w:rPr>
          <w:lang w:val="fr-FR"/>
        </w:rPr>
      </w:pPr>
      <w:r w:rsidRPr="00BD3C80">
        <w:rPr>
          <w:lang w:val="fr-FR"/>
        </w:rPr>
        <w:t>De nombreux pays s</w:t>
      </w:r>
      <w:r w:rsidR="00DC5C52">
        <w:rPr>
          <w:lang w:val="fr-FR"/>
        </w:rPr>
        <w:t>’</w:t>
      </w:r>
      <w:r w:rsidRPr="00BD3C80">
        <w:rPr>
          <w:lang w:val="fr-FR"/>
        </w:rPr>
        <w:t>emploient actuellement à élaborer des lois et mesures relatives à la protection des savoirs traditionnels (dans certains cas aussi des expressions culturelles traditionnelles ou expressions du folklore)</w:t>
      </w:r>
      <w:r w:rsidRPr="00BD3C80">
        <w:rPr>
          <w:rStyle w:val="FootnoteReference"/>
          <w:lang w:val="fr-FR"/>
        </w:rPr>
        <w:footnoteReference w:id="40"/>
      </w:r>
      <w:r w:rsidRPr="00BD3C80">
        <w:rPr>
          <w:lang w:val="fr-FR"/>
        </w:rPr>
        <w:t>.  Ces pays ont déclaré qu</w:t>
      </w:r>
      <w:r w:rsidR="00DC5C52">
        <w:rPr>
          <w:lang w:val="fr-FR"/>
        </w:rPr>
        <w:t>’</w:t>
      </w:r>
      <w:r w:rsidRPr="00BD3C80">
        <w:rPr>
          <w:lang w:val="fr-FR"/>
        </w:rPr>
        <w:t>ils souhaitaient vivement obtenir auprès d</w:t>
      </w:r>
      <w:r w:rsidR="00DC5C52">
        <w:rPr>
          <w:lang w:val="fr-FR"/>
        </w:rPr>
        <w:t>’</w:t>
      </w:r>
      <w:r w:rsidRPr="00BD3C80">
        <w:rPr>
          <w:lang w:val="fr-FR"/>
        </w:rPr>
        <w:t>autres gouvernements et des organismes régionaux des informations sur leur choix ainsi que des données d</w:t>
      </w:r>
      <w:r w:rsidR="00DC5C52">
        <w:rPr>
          <w:lang w:val="fr-FR"/>
        </w:rPr>
        <w:t>’</w:t>
      </w:r>
      <w:r w:rsidRPr="00BD3C80">
        <w:rPr>
          <w:lang w:val="fr-FR"/>
        </w:rPr>
        <w:t>expérience sur la mise en œuvre de ces mesur</w:t>
      </w:r>
      <w:r w:rsidR="00672DF3" w:rsidRPr="00BD3C80">
        <w:rPr>
          <w:lang w:val="fr-FR"/>
        </w:rPr>
        <w:t>es</w:t>
      </w:r>
      <w:r w:rsidR="00672DF3">
        <w:rPr>
          <w:lang w:val="fr-FR"/>
        </w:rPr>
        <w:t xml:space="preserve">.  </w:t>
      </w:r>
      <w:r w:rsidR="00672DF3" w:rsidRPr="00BD3C80">
        <w:rPr>
          <w:lang w:val="fr-FR"/>
        </w:rPr>
        <w:t>Ce</w:t>
      </w:r>
      <w:r w:rsidRPr="00BD3C80">
        <w:rPr>
          <w:lang w:val="fr-FR"/>
        </w:rPr>
        <w:t>tte démarche veille à garantir l</w:t>
      </w:r>
      <w:r w:rsidR="00DC5C52">
        <w:rPr>
          <w:lang w:val="fr-FR"/>
        </w:rPr>
        <w:t>’</w:t>
      </w:r>
      <w:r w:rsidRPr="00BD3C80">
        <w:rPr>
          <w:lang w:val="fr-FR"/>
        </w:rPr>
        <w:t>application des “pratiques recommandées” mais aussi à promouvoir la cohérence et l</w:t>
      </w:r>
      <w:r w:rsidR="00DC5C52">
        <w:rPr>
          <w:lang w:val="fr-FR"/>
        </w:rPr>
        <w:t>’</w:t>
      </w:r>
      <w:r w:rsidRPr="00BD3C80">
        <w:rPr>
          <w:lang w:val="fr-FR"/>
        </w:rPr>
        <w:t>harmonisation entre les législations nationales, compte tenu de la nécessité d</w:t>
      </w:r>
      <w:r w:rsidR="00DC5C52">
        <w:rPr>
          <w:lang w:val="fr-FR"/>
        </w:rPr>
        <w:t>’</w:t>
      </w:r>
      <w:r w:rsidRPr="00BD3C80">
        <w:rPr>
          <w:lang w:val="fr-FR"/>
        </w:rPr>
        <w:t>une interaction appropriée entre des systèmes juridiques nationaux différen</w:t>
      </w:r>
      <w:r w:rsidR="00672DF3" w:rsidRPr="00BD3C80">
        <w:rPr>
          <w:lang w:val="fr-FR"/>
        </w:rPr>
        <w:t>ts</w:t>
      </w:r>
      <w:r w:rsidR="00672DF3">
        <w:rPr>
          <w:lang w:val="fr-FR"/>
        </w:rPr>
        <w:t xml:space="preserve">.  </w:t>
      </w:r>
      <w:r w:rsidR="00672DF3" w:rsidRPr="00BD3C80">
        <w:rPr>
          <w:lang w:val="fr-FR"/>
        </w:rPr>
        <w:t>Mê</w:t>
      </w:r>
      <w:r w:rsidRPr="00BD3C80">
        <w:rPr>
          <w:lang w:val="fr-FR"/>
        </w:rPr>
        <w:t>me des projets de textes internationaux sur la nature et le contexte politique de la protection peuvent notamment avoir pour effet d</w:t>
      </w:r>
      <w:r w:rsidR="00DC5C52">
        <w:rPr>
          <w:lang w:val="fr-FR"/>
        </w:rPr>
        <w:t>’</w:t>
      </w:r>
      <w:r w:rsidRPr="00BD3C80">
        <w:rPr>
          <w:lang w:val="fr-FR"/>
        </w:rPr>
        <w:t>encourager et de favoriser la coordination d</w:t>
      </w:r>
      <w:r w:rsidR="00DC5C52">
        <w:rPr>
          <w:lang w:val="fr-FR"/>
        </w:rPr>
        <w:t>’</w:t>
      </w:r>
      <w:r w:rsidRPr="00BD3C80">
        <w:rPr>
          <w:lang w:val="fr-FR"/>
        </w:rPr>
        <w:t>initiatives nationales et régionales, lorsque tel est le souhait exprimé par les gouvernements concern</w:t>
      </w:r>
      <w:r w:rsidR="00672DF3" w:rsidRPr="00BD3C80">
        <w:rPr>
          <w:lang w:val="fr-FR"/>
        </w:rPr>
        <w:t>és</w:t>
      </w:r>
      <w:r w:rsidR="00672DF3">
        <w:rPr>
          <w:lang w:val="fr-FR"/>
        </w:rPr>
        <w:t xml:space="preserve">.  </w:t>
      </w:r>
      <w:r w:rsidR="00672DF3" w:rsidRPr="00BD3C80">
        <w:rPr>
          <w:lang w:val="fr-FR"/>
        </w:rPr>
        <w:t>De</w:t>
      </w:r>
      <w:r w:rsidRPr="00BD3C80">
        <w:rPr>
          <w:lang w:val="fr-FR"/>
        </w:rPr>
        <w:t>s commentaires officieux et le niveau accru des demandes d</w:t>
      </w:r>
      <w:r w:rsidR="00DC5C52">
        <w:rPr>
          <w:lang w:val="fr-FR"/>
        </w:rPr>
        <w:t>’</w:t>
      </w:r>
      <w:r w:rsidRPr="00BD3C80">
        <w:rPr>
          <w:lang w:val="fr-FR"/>
        </w:rPr>
        <w:t>appui et de contribution au renforcement des capacités donnent à penser que de nombreux gouvernements ont décidé, en tant que mesure prioritaire, d</w:t>
      </w:r>
      <w:r w:rsidR="00DC5C52">
        <w:rPr>
          <w:lang w:val="fr-FR"/>
        </w:rPr>
        <w:t>’</w:t>
      </w:r>
      <w:r w:rsidRPr="00BD3C80">
        <w:rPr>
          <w:lang w:val="fr-FR"/>
        </w:rPr>
        <w:t>élaborer une protection nationale pour les savoirs traditionnels, mais qu</w:t>
      </w:r>
      <w:r w:rsidR="00DC5C52">
        <w:rPr>
          <w:lang w:val="fr-FR"/>
        </w:rPr>
        <w:t>’</w:t>
      </w:r>
      <w:r w:rsidRPr="00BD3C80">
        <w:rPr>
          <w:lang w:val="fr-FR"/>
        </w:rPr>
        <w:t>ils ont pour préoccupation d</w:t>
      </w:r>
      <w:r w:rsidR="00DC5C52">
        <w:rPr>
          <w:lang w:val="fr-FR"/>
        </w:rPr>
        <w:t>’</w:t>
      </w:r>
      <w:r w:rsidRPr="00BD3C80">
        <w:rPr>
          <w:lang w:val="fr-FR"/>
        </w:rPr>
        <w:t>appliquer une démarche cohérente dans le cadre de laquelle les gouvernements pourront partager des données d</w:t>
      </w:r>
      <w:r w:rsidR="00DC5C52">
        <w:rPr>
          <w:lang w:val="fr-FR"/>
        </w:rPr>
        <w:t>’</w:t>
      </w:r>
      <w:r w:rsidRPr="00BD3C80">
        <w:rPr>
          <w:lang w:val="fr-FR"/>
        </w:rPr>
        <w:t>expérience d</w:t>
      </w:r>
      <w:r w:rsidR="00DC5C52">
        <w:rPr>
          <w:lang w:val="fr-FR"/>
        </w:rPr>
        <w:t>’</w:t>
      </w:r>
      <w:r w:rsidRPr="00BD3C80">
        <w:rPr>
          <w:lang w:val="fr-FR"/>
        </w:rPr>
        <w:t>une façon structurée, de garantir une cohérence raisonnable et d</w:t>
      </w:r>
      <w:r w:rsidR="00DC5C52">
        <w:rPr>
          <w:lang w:val="fr-FR"/>
        </w:rPr>
        <w:t>’</w:t>
      </w:r>
      <w:r w:rsidRPr="00BD3C80">
        <w:rPr>
          <w:lang w:val="fr-FR"/>
        </w:rPr>
        <w:t>éviter d</w:t>
      </w:r>
      <w:r w:rsidR="00DC5C52">
        <w:rPr>
          <w:lang w:val="fr-FR"/>
        </w:rPr>
        <w:t>’</w:t>
      </w:r>
      <w:r w:rsidRPr="00BD3C80">
        <w:rPr>
          <w:lang w:val="fr-FR"/>
        </w:rPr>
        <w:t>opter pour des solutions contradictoir</w:t>
      </w:r>
      <w:r w:rsidR="00672DF3" w:rsidRPr="00BD3C80">
        <w:rPr>
          <w:lang w:val="fr-FR"/>
        </w:rPr>
        <w:t>es</w:t>
      </w:r>
      <w:r w:rsidR="00672DF3">
        <w:rPr>
          <w:lang w:val="fr-FR"/>
        </w:rPr>
        <w:t xml:space="preserve">.  </w:t>
      </w:r>
      <w:r w:rsidR="00672DF3" w:rsidRPr="00BD3C80">
        <w:rPr>
          <w:lang w:val="fr-FR"/>
        </w:rPr>
        <w:t>Un</w:t>
      </w:r>
      <w:r w:rsidRPr="00BD3C80">
        <w:rPr>
          <w:lang w:val="fr-FR"/>
        </w:rPr>
        <w:t>e forme d</w:t>
      </w:r>
      <w:r w:rsidR="00DC5C52">
        <w:rPr>
          <w:lang w:val="fr-FR"/>
        </w:rPr>
        <w:t>’</w:t>
      </w:r>
      <w:r w:rsidRPr="00BD3C80">
        <w:rPr>
          <w:lang w:val="fr-FR"/>
        </w:rPr>
        <w:t>instrument à caractère non obligatoire pourrait être utile en la matiè</w:t>
      </w:r>
      <w:r w:rsidR="00672DF3" w:rsidRPr="00BD3C80">
        <w:rPr>
          <w:lang w:val="fr-FR"/>
        </w:rPr>
        <w:t>re</w:t>
      </w:r>
      <w:r w:rsidR="00672DF3">
        <w:rPr>
          <w:lang w:val="fr-FR"/>
        </w:rPr>
        <w:t xml:space="preserve">.  </w:t>
      </w:r>
      <w:r w:rsidR="00672DF3" w:rsidRPr="00BD3C80">
        <w:rPr>
          <w:lang w:val="fr-FR"/>
        </w:rPr>
        <w:t>Bi</w:t>
      </w:r>
      <w:r w:rsidRPr="00BD3C80">
        <w:rPr>
          <w:lang w:val="fr-FR"/>
        </w:rPr>
        <w:t>en qu</w:t>
      </w:r>
      <w:r w:rsidR="00DC5C52">
        <w:rPr>
          <w:lang w:val="fr-FR"/>
        </w:rPr>
        <w:t>’</w:t>
      </w:r>
      <w:r w:rsidRPr="00BD3C80">
        <w:rPr>
          <w:lang w:val="fr-FR"/>
        </w:rPr>
        <w:t>elles empruntent pour l</w:t>
      </w:r>
      <w:r w:rsidR="00DC5C52">
        <w:rPr>
          <w:lang w:val="fr-FR"/>
        </w:rPr>
        <w:t>’</w:t>
      </w:r>
      <w:r w:rsidRPr="00BD3C80">
        <w:rPr>
          <w:lang w:val="fr-FR"/>
        </w:rPr>
        <w:t xml:space="preserve">essentiel aux lois nationales, même des synthèses de </w:t>
      </w:r>
      <w:r w:rsidRPr="00BD3C80">
        <w:rPr>
          <w:lang w:val="fr-FR"/>
        </w:rPr>
        <w:lastRenderedPageBreak/>
        <w:t>législations nationales et de textes connexes peuvent avoir une influence incitative à l</w:t>
      </w:r>
      <w:r w:rsidR="00DC5C52">
        <w:rPr>
          <w:lang w:val="fr-FR"/>
        </w:rPr>
        <w:t>’</w:t>
      </w:r>
      <w:r w:rsidRPr="00BD3C80">
        <w:rPr>
          <w:lang w:val="fr-FR"/>
        </w:rPr>
        <w:t>échelon international, en favorisant la cohérence et la compatibilité entre les lois nationales et en renforçant le socle commun en vue d</w:t>
      </w:r>
      <w:r w:rsidR="00DC5C52">
        <w:rPr>
          <w:lang w:val="fr-FR"/>
        </w:rPr>
        <w:t>’</w:t>
      </w:r>
      <w:r w:rsidRPr="00BD3C80">
        <w:rPr>
          <w:lang w:val="fr-FR"/>
        </w:rPr>
        <w:t>une protection collective à l</w:t>
      </w:r>
      <w:r w:rsidR="00DC5C52">
        <w:rPr>
          <w:lang w:val="fr-FR"/>
        </w:rPr>
        <w:t>’</w:t>
      </w:r>
      <w:r w:rsidRPr="00BD3C80">
        <w:rPr>
          <w:lang w:val="fr-FR"/>
        </w:rPr>
        <w:t>échelon international.</w:t>
      </w:r>
    </w:p>
    <w:tbl>
      <w:tblPr>
        <w:tblStyle w:val="TableGrid"/>
        <w:tblW w:w="0" w:type="auto"/>
        <w:tblLook w:val="04A0" w:firstRow="1" w:lastRow="0" w:firstColumn="1" w:lastColumn="0" w:noHBand="0" w:noVBand="1"/>
      </w:tblPr>
      <w:tblGrid>
        <w:gridCol w:w="9345"/>
      </w:tblGrid>
      <w:tr w:rsidR="00D7396C" w:rsidRPr="008A1757" w:rsidTr="004B3AF5">
        <w:tc>
          <w:tcPr>
            <w:tcW w:w="9571" w:type="dxa"/>
          </w:tcPr>
          <w:p w:rsidR="004D17C6" w:rsidRPr="00BD3C80" w:rsidRDefault="004D17C6" w:rsidP="00F8232B">
            <w:pPr>
              <w:pStyle w:val="Encadrgrtkf"/>
            </w:pPr>
            <w:r w:rsidRPr="00BD3C80">
              <w:t>Au sein du comité</w:t>
            </w:r>
            <w:r w:rsidR="00DC5C52">
              <w:t> :</w:t>
            </w:r>
            <w:r w:rsidRPr="00BD3C80">
              <w:t xml:space="preserve"> les différentes versions et options présentées dans le projet d</w:t>
            </w:r>
            <w:r w:rsidR="00DC5C52">
              <w:t>’</w:t>
            </w:r>
            <w:r w:rsidRPr="00BD3C80">
              <w:t>articles sur la protection de savoirs traditionnels et des expressions culturelles traditionnelles représentent dans une large mesure une synthèse de la pratique effective des États membres qui légifèrent pour protéger certains aspects des savoirs traditionnels en mettant en place des mécanismes de propriété intellectuelle ou apparentés à la propriété intellectuelle – les documents comportent d</w:t>
            </w:r>
            <w:r w:rsidR="00DC5C52">
              <w:t>’</w:t>
            </w:r>
            <w:r w:rsidRPr="00BD3C80">
              <w:t>abondantes références aux sources trouvées dans les lois d</w:t>
            </w:r>
            <w:r w:rsidR="00DC5C52">
              <w:t>’</w:t>
            </w:r>
            <w:r w:rsidRPr="00BD3C80">
              <w:t>États membr</w:t>
            </w:r>
            <w:r w:rsidR="00672DF3" w:rsidRPr="00BD3C80">
              <w:t>es</w:t>
            </w:r>
            <w:r w:rsidR="00672DF3">
              <w:t xml:space="preserve">.  </w:t>
            </w:r>
            <w:r w:rsidR="00672DF3" w:rsidRPr="00BD3C80">
              <w:t>Un</w:t>
            </w:r>
            <w:r w:rsidRPr="00BD3C80">
              <w:t xml:space="preserve">e analyse approfondie de la manière dont les États membres ont mis en œuvre ces principes et objectifs est présentée dans le </w:t>
            </w:r>
            <w:r w:rsidR="00F3764D" w:rsidRPr="00BD3C80">
              <w:t>document</w:t>
            </w:r>
            <w:r w:rsidR="00F3764D">
              <w:t xml:space="preserve"> </w:t>
            </w:r>
            <w:r w:rsidR="00F3764D" w:rsidRPr="00BD3C80">
              <w:t>WI</w:t>
            </w:r>
            <w:r w:rsidRPr="00BD3C80">
              <w:t>PO/GRTKF/IC/9/INF/5 (protection des savoirs traditionne</w:t>
            </w:r>
            <w:r w:rsidR="00672DF3" w:rsidRPr="00BD3C80">
              <w:t>ls)</w:t>
            </w:r>
            <w:r w:rsidR="00672DF3">
              <w:t xml:space="preserve">.  </w:t>
            </w:r>
            <w:r w:rsidR="00672DF3" w:rsidRPr="00BD3C80">
              <w:t>Pa</w:t>
            </w:r>
            <w:r w:rsidRPr="00BD3C80">
              <w:t xml:space="preserve">rmi les autres documents élaborés pour le comité figurent une synthèse comparative des législations </w:t>
            </w:r>
            <w:r w:rsidRPr="00BD3C80">
              <w:rPr>
                <w:i/>
              </w:rPr>
              <w:t>sui generis</w:t>
            </w:r>
            <w:r w:rsidRPr="00BD3C80">
              <w:t xml:space="preserve"> pour la protection des expressions culturelles traditionnelles (WIPO/GRTKF/IC/5/INF/3);  une synthèse comparative des mesures et lois nationales </w:t>
            </w:r>
            <w:r w:rsidRPr="00BD3C80">
              <w:rPr>
                <w:i/>
              </w:rPr>
              <w:t>sui generis</w:t>
            </w:r>
            <w:r w:rsidRPr="00BD3C80">
              <w:t xml:space="preserve"> existantes pour la protection des savoirs traditionnels (WIPO/GRTKF/IC/5/INF/4);  et des questionnaires sur la protection des expressions culturelles traditionnelles ou folklore et des savoirs traditionnels.</w:t>
            </w:r>
          </w:p>
          <w:p w:rsidR="004D17C6" w:rsidRPr="00BD3C80" w:rsidRDefault="004D17C6" w:rsidP="00F8232B">
            <w:pPr>
              <w:pStyle w:val="Encadrgrtkf"/>
            </w:pPr>
            <w:r w:rsidRPr="00BD3C80">
              <w:t>Exemples dans des domaines connexes</w:t>
            </w:r>
            <w:r w:rsidR="00DC5C52">
              <w:t> :</w:t>
            </w:r>
            <w:r w:rsidRPr="00BD3C80">
              <w:t xml:space="preserve"> Rapports nationaux au titre de la CDB (http://www.biodiv.org/reports/list.aspx);  législation et lignes directrices en matière d</w:t>
            </w:r>
            <w:r w:rsidR="00DC5C52">
              <w:t>’</w:t>
            </w:r>
            <w:r w:rsidRPr="00BD3C80">
              <w:t>éthique, Global Ethics Observatory (UNESCO).</w:t>
            </w:r>
          </w:p>
          <w:p w:rsidR="004D17C6" w:rsidRPr="00BD3C80" w:rsidRDefault="004D17C6" w:rsidP="00F8232B">
            <w:pPr>
              <w:pStyle w:val="Encadrgrtkf"/>
            </w:pPr>
            <w:r w:rsidRPr="00BD3C80">
              <w:t>Exemples dans le domaine de la propriété intellectuelle</w:t>
            </w:r>
            <w:r w:rsidR="00DC5C52">
              <w:t> :</w:t>
            </w:r>
            <w:r w:rsidRPr="00BD3C80">
              <w:t xml:space="preserve"> Enquête sur les pratiques relatives à la protection des inventions biotech</w:t>
            </w:r>
            <w:r w:rsidR="00EE0B00" w:rsidRPr="00BD3C80">
              <w:t>nologiques (WIPO/GRTKF/IC/1/6).</w:t>
            </w:r>
          </w:p>
        </w:tc>
      </w:tr>
    </w:tbl>
    <w:p w:rsidR="004D17C6" w:rsidRPr="00BD3C80" w:rsidRDefault="004D17C6" w:rsidP="008D4B3A">
      <w:pPr>
        <w:pStyle w:val="Heading4"/>
        <w:ind w:left="562"/>
        <w:rPr>
          <w:lang w:val="fr-FR"/>
        </w:rPr>
      </w:pPr>
      <w:bookmarkStart w:id="59" w:name="_Toc125121222"/>
      <w:r w:rsidRPr="00BD3C80">
        <w:rPr>
          <w:lang w:val="fr-FR"/>
        </w:rPr>
        <w:t>vii)</w:t>
      </w:r>
      <w:r w:rsidR="004A6ED0" w:rsidRPr="00BD3C80">
        <w:rPr>
          <w:lang w:val="fr-FR"/>
        </w:rPr>
        <w:tab/>
      </w:r>
      <w:r w:rsidRPr="00BD3C80">
        <w:rPr>
          <w:lang w:val="fr-FR"/>
        </w:rPr>
        <w:t>Coordination et coopération en matière de renforcement des capacités et initiatives concrètes.</w:t>
      </w:r>
      <w:bookmarkEnd w:id="59"/>
    </w:p>
    <w:p w:rsidR="004D17C6" w:rsidRPr="00BD3C80" w:rsidRDefault="004D17C6" w:rsidP="004D17C6">
      <w:pPr>
        <w:pStyle w:val="ONUMFS"/>
        <w:rPr>
          <w:lang w:val="fr-FR"/>
        </w:rPr>
      </w:pPr>
      <w:r w:rsidRPr="00BD3C80">
        <w:rPr>
          <w:lang w:val="fr-FR"/>
        </w:rPr>
        <w:t>L</w:t>
      </w:r>
      <w:r w:rsidR="00DC5C52">
        <w:rPr>
          <w:lang w:val="fr-FR"/>
        </w:rPr>
        <w:t>’</w:t>
      </w:r>
      <w:r w:rsidRPr="00BD3C80">
        <w:rPr>
          <w:lang w:val="fr-FR"/>
        </w:rPr>
        <w:t xml:space="preserve">analyse des lacunes doit porter sur les </w:t>
      </w:r>
      <w:r w:rsidR="00DC5C52">
        <w:rPr>
          <w:lang w:val="fr-FR"/>
        </w:rPr>
        <w:t>‘</w:t>
      </w:r>
      <w:r w:rsidRPr="00BD3C80">
        <w:rPr>
          <w:lang w:val="fr-FR"/>
        </w:rPr>
        <w:t>options juridiques et autres options</w:t>
      </w:r>
      <w:r w:rsidR="00DC5C52">
        <w:rPr>
          <w:lang w:val="fr-FR"/>
        </w:rPr>
        <w:t>’</w:t>
      </w:r>
      <w:r w:rsidRPr="00BD3C80">
        <w:rPr>
          <w:lang w:val="fr-FR"/>
        </w:rPr>
        <w:t>.  Étant donné que, pour réellement protéger les savoirs traditionnels, il faudrait une série de mesures concrètes et de renforcement des capacités destinés à appliquer ou compléter les mesures d</w:t>
      </w:r>
      <w:r w:rsidR="00DC5C52">
        <w:rPr>
          <w:lang w:val="fr-FR"/>
        </w:rPr>
        <w:t>’</w:t>
      </w:r>
      <w:r w:rsidRPr="00BD3C80">
        <w:rPr>
          <w:lang w:val="fr-FR"/>
        </w:rPr>
        <w:t>ordre juridique, il se peut qu</w:t>
      </w:r>
      <w:r w:rsidR="00DC5C52">
        <w:rPr>
          <w:lang w:val="fr-FR"/>
        </w:rPr>
        <w:t>’</w:t>
      </w:r>
      <w:r w:rsidRPr="00BD3C80">
        <w:rPr>
          <w:lang w:val="fr-FR"/>
        </w:rPr>
        <w:t>une analyse détaillée des lacunes doive traiter la nécessité éventuelle de prendre à l</w:t>
      </w:r>
      <w:r w:rsidR="00DC5C52">
        <w:rPr>
          <w:lang w:val="fr-FR"/>
        </w:rPr>
        <w:t>’</w:t>
      </w:r>
      <w:r w:rsidRPr="00BD3C80">
        <w:rPr>
          <w:lang w:val="fr-FR"/>
        </w:rPr>
        <w:t>échelle internationale des mesures pour coordonner et exécuter dans la pratique ces mesures concrètes et de renforcement des capacit</w:t>
      </w:r>
      <w:r w:rsidR="00672DF3" w:rsidRPr="00BD3C80">
        <w:rPr>
          <w:lang w:val="fr-FR"/>
        </w:rPr>
        <w:t>és</w:t>
      </w:r>
      <w:r w:rsidR="00672DF3">
        <w:rPr>
          <w:lang w:val="fr-FR"/>
        </w:rPr>
        <w:t xml:space="preserve">.  </w:t>
      </w:r>
      <w:r w:rsidR="00672DF3" w:rsidRPr="00BD3C80">
        <w:rPr>
          <w:lang w:val="fr-FR"/>
        </w:rPr>
        <w:t>De</w:t>
      </w:r>
      <w:r w:rsidRPr="00BD3C80">
        <w:rPr>
          <w:lang w:val="fr-FR"/>
        </w:rPr>
        <w:t>s mesures possibles d</w:t>
      </w:r>
      <w:r w:rsidR="00DC5C52">
        <w:rPr>
          <w:lang w:val="fr-FR"/>
        </w:rPr>
        <w:t>’</w:t>
      </w:r>
      <w:r w:rsidRPr="00BD3C80">
        <w:rPr>
          <w:lang w:val="fr-FR"/>
        </w:rPr>
        <w:t>ordre pratique et de renforcement des capacités pourraient être envisagées dans les catégories suivantes</w:t>
      </w:r>
      <w:r w:rsidR="00DC5C52">
        <w:rPr>
          <w:lang w:val="fr-FR"/>
        </w:rPr>
        <w:t> :</w:t>
      </w:r>
    </w:p>
    <w:p w:rsidR="004D17C6" w:rsidRPr="00BD3C80" w:rsidRDefault="004D17C6" w:rsidP="008D4B3A">
      <w:pPr>
        <w:pStyle w:val="Heading5"/>
        <w:ind w:left="562"/>
        <w:rPr>
          <w:lang w:val="fr-FR"/>
        </w:rPr>
      </w:pPr>
      <w:r w:rsidRPr="00BD3C80">
        <w:rPr>
          <w:lang w:val="fr-FR"/>
        </w:rPr>
        <w:t>Renforcement des capacités et documents de fond pour les initiatives d</w:t>
      </w:r>
      <w:r w:rsidR="00DC5C52">
        <w:rPr>
          <w:lang w:val="fr-FR"/>
        </w:rPr>
        <w:t>’</w:t>
      </w:r>
      <w:r w:rsidRPr="00BD3C80">
        <w:rPr>
          <w:lang w:val="fr-FR"/>
        </w:rPr>
        <w:t>ordre juridique et politique</w:t>
      </w:r>
    </w:p>
    <w:p w:rsidR="004D17C6" w:rsidRPr="00BD3C80" w:rsidRDefault="004D17C6" w:rsidP="004D17C6">
      <w:pPr>
        <w:pStyle w:val="ONUMFS"/>
        <w:rPr>
          <w:lang w:val="fr-FR"/>
        </w:rPr>
      </w:pPr>
      <w:r w:rsidRPr="00BD3C80">
        <w:rPr>
          <w:lang w:val="fr-FR"/>
        </w:rPr>
        <w:t>Le comité a œuvré à l</w:t>
      </w:r>
      <w:r w:rsidR="00DC5C52">
        <w:rPr>
          <w:lang w:val="fr-FR"/>
        </w:rPr>
        <w:t>’</w:t>
      </w:r>
      <w:r w:rsidRPr="00BD3C80">
        <w:rPr>
          <w:lang w:val="fr-FR"/>
        </w:rPr>
        <w:t>élaboration d</w:t>
      </w:r>
      <w:r w:rsidR="00DC5C52">
        <w:rPr>
          <w:lang w:val="fr-FR"/>
        </w:rPr>
        <w:t>’</w:t>
      </w:r>
      <w:r w:rsidRPr="00BD3C80">
        <w:rPr>
          <w:lang w:val="fr-FR"/>
        </w:rPr>
        <w:t>outils destinés à aider les décideurs, négociateurs et législateurs qui cherchent à remédier aux lacunes qui ont été recensées;  ils ont notamment</w:t>
      </w:r>
      <w:r w:rsidR="00DC5C52">
        <w:rPr>
          <w:lang w:val="fr-FR"/>
        </w:rPr>
        <w:t> :</w:t>
      </w:r>
    </w:p>
    <w:p w:rsidR="004D17C6" w:rsidRPr="00BD3C80" w:rsidRDefault="004D17C6" w:rsidP="00B83201">
      <w:pPr>
        <w:numPr>
          <w:ilvl w:val="0"/>
          <w:numId w:val="37"/>
        </w:numPr>
        <w:ind w:left="1134" w:hanging="567"/>
        <w:rPr>
          <w:lang w:val="fr-FR"/>
        </w:rPr>
      </w:pPr>
      <w:r w:rsidRPr="00BD3C80">
        <w:rPr>
          <w:lang w:val="fr-FR"/>
        </w:rPr>
        <w:t>octroyé des ressources pour l</w:t>
      </w:r>
      <w:r w:rsidR="00DC5C52">
        <w:rPr>
          <w:lang w:val="fr-FR"/>
        </w:rPr>
        <w:t>’</w:t>
      </w:r>
      <w:r w:rsidRPr="00BD3C80">
        <w:rPr>
          <w:lang w:val="fr-FR"/>
        </w:rPr>
        <w:t xml:space="preserve">élaboration de lois et politiques, </w:t>
      </w:r>
      <w:r w:rsidR="00DC5C52">
        <w:rPr>
          <w:lang w:val="fr-FR"/>
        </w:rPr>
        <w:t>y compris</w:t>
      </w:r>
      <w:r w:rsidRPr="00BD3C80">
        <w:rPr>
          <w:lang w:val="fr-FR"/>
        </w:rPr>
        <w:t xml:space="preserve"> des dispositions types, bases de données de lois et instruments de mise en œuvre, et analysé des orientations possibles et des mécanismes juridiques pour apporter leur soutien et leur aide à l</w:t>
      </w:r>
      <w:r w:rsidR="00DC5C52">
        <w:rPr>
          <w:lang w:val="fr-FR"/>
        </w:rPr>
        <w:t>’</w:t>
      </w:r>
      <w:r w:rsidRPr="00BD3C80">
        <w:rPr>
          <w:lang w:val="fr-FR"/>
        </w:rPr>
        <w:t>élaboration de politiques et aux processus législatifs</w:t>
      </w:r>
    </w:p>
    <w:p w:rsidR="000871B6" w:rsidRPr="00BD3C80" w:rsidRDefault="000871B6" w:rsidP="008D4B3A">
      <w:pPr>
        <w:ind w:left="1134"/>
        <w:rPr>
          <w:lang w:val="fr-FR"/>
        </w:rPr>
      </w:pPr>
    </w:p>
    <w:p w:rsidR="004D17C6" w:rsidRPr="00BD3C80" w:rsidRDefault="004D17C6" w:rsidP="00B83201">
      <w:pPr>
        <w:numPr>
          <w:ilvl w:val="0"/>
          <w:numId w:val="37"/>
        </w:numPr>
        <w:ind w:left="1134" w:hanging="567"/>
        <w:rPr>
          <w:lang w:val="fr-FR"/>
        </w:rPr>
      </w:pPr>
      <w:r w:rsidRPr="00BD3C80">
        <w:rPr>
          <w:lang w:val="fr-FR"/>
        </w:rPr>
        <w:t>analysé des questions juridiques comme le droit et la pratique en matière de propriété intellectuelle qui influent sur la protection des savoirs traditionnels, et le respect du droit coutumier, afin de donner aux législateurs et décideurs des informations de base</w:t>
      </w:r>
    </w:p>
    <w:p w:rsidR="000871B6" w:rsidRPr="00BD3C80" w:rsidRDefault="000871B6" w:rsidP="008D4B3A">
      <w:pPr>
        <w:ind w:left="1134"/>
        <w:rPr>
          <w:lang w:val="fr-FR"/>
        </w:rPr>
      </w:pPr>
    </w:p>
    <w:p w:rsidR="004D17C6" w:rsidRPr="00BD3C80" w:rsidRDefault="004D17C6" w:rsidP="004A6ED0">
      <w:pPr>
        <w:numPr>
          <w:ilvl w:val="0"/>
          <w:numId w:val="37"/>
        </w:numPr>
        <w:spacing w:after="220"/>
        <w:ind w:left="1134" w:hanging="567"/>
        <w:rPr>
          <w:lang w:val="fr-FR"/>
        </w:rPr>
      </w:pPr>
      <w:r w:rsidRPr="00BD3C80">
        <w:rPr>
          <w:lang w:val="fr-FR"/>
        </w:rPr>
        <w:t>examiner des approches possibles de la consultation des communautés lors de l</w:t>
      </w:r>
      <w:r w:rsidR="00DC5C52">
        <w:rPr>
          <w:lang w:val="fr-FR"/>
        </w:rPr>
        <w:t>’</w:t>
      </w:r>
      <w:r w:rsidRPr="00BD3C80">
        <w:rPr>
          <w:lang w:val="fr-FR"/>
        </w:rPr>
        <w:t>élaboration d</w:t>
      </w:r>
      <w:r w:rsidR="00DC5C52">
        <w:rPr>
          <w:lang w:val="fr-FR"/>
        </w:rPr>
        <w:t>’</w:t>
      </w:r>
      <w:r w:rsidRPr="00BD3C80">
        <w:rPr>
          <w:lang w:val="fr-FR"/>
        </w:rPr>
        <w:t>options, de politiques et de lois.</w:t>
      </w:r>
    </w:p>
    <w:p w:rsidR="004D17C6" w:rsidRPr="00BD3C80" w:rsidRDefault="004D17C6" w:rsidP="008D4B3A">
      <w:pPr>
        <w:pStyle w:val="Heading5"/>
        <w:keepNext/>
        <w:ind w:firstLine="562"/>
        <w:rPr>
          <w:lang w:val="fr-FR"/>
        </w:rPr>
      </w:pPr>
      <w:r w:rsidRPr="00BD3C80">
        <w:rPr>
          <w:lang w:val="fr-FR"/>
        </w:rPr>
        <w:lastRenderedPageBreak/>
        <w:t>Renforcement des capacités pratiques des détenteurs de savoirs traditionnels</w:t>
      </w:r>
    </w:p>
    <w:p w:rsidR="004D17C6" w:rsidRPr="00BD3C80" w:rsidRDefault="004D17C6" w:rsidP="00B83201">
      <w:pPr>
        <w:pStyle w:val="ONUMFS"/>
        <w:keepNext/>
        <w:rPr>
          <w:lang w:val="fr-FR"/>
        </w:rPr>
      </w:pPr>
      <w:r w:rsidRPr="00BD3C80">
        <w:rPr>
          <w:lang w:val="fr-FR"/>
        </w:rPr>
        <w:t>Conformément à l</w:t>
      </w:r>
      <w:r w:rsidR="00DC5C52">
        <w:rPr>
          <w:lang w:val="fr-FR"/>
        </w:rPr>
        <w:t>’</w:t>
      </w:r>
      <w:r w:rsidRPr="00BD3C80">
        <w:rPr>
          <w:lang w:val="fr-FR"/>
        </w:rPr>
        <w:t>observation d</w:t>
      </w:r>
      <w:r w:rsidR="00DC5C52">
        <w:rPr>
          <w:lang w:val="fr-FR"/>
        </w:rPr>
        <w:t>’</w:t>
      </w:r>
      <w:r w:rsidRPr="00BD3C80">
        <w:rPr>
          <w:lang w:val="fr-FR"/>
        </w:rPr>
        <w:t>ordre général selon laquelle aucun instrument juridique ni aucun ensemble</w:t>
      </w:r>
      <w:r w:rsidR="00DE1C51" w:rsidRPr="00BD3C80">
        <w:rPr>
          <w:lang w:val="fr-FR"/>
        </w:rPr>
        <w:t xml:space="preserve"> de normes juridiques, existant ou envisagé</w:t>
      </w:r>
      <w:r w:rsidRPr="00BD3C80">
        <w:rPr>
          <w:lang w:val="fr-FR"/>
        </w:rPr>
        <w:t>, ne réussiront à satisfaire les besoins des détenteurs de savoirs traditionnels à moins que ceux</w:t>
      </w:r>
      <w:r w:rsidR="00672DF3">
        <w:rPr>
          <w:lang w:val="fr-FR"/>
        </w:rPr>
        <w:noBreakHyphen/>
      </w:r>
      <w:r w:rsidRPr="00BD3C80">
        <w:rPr>
          <w:lang w:val="fr-FR"/>
        </w:rPr>
        <w:t>ci ne disposent des moyens et ressources nécessaires pour veiller à ce que les principes soient appliqués dans la pratique, des travaux ont été menés en vue d</w:t>
      </w:r>
      <w:r w:rsidR="00DC5C52">
        <w:rPr>
          <w:lang w:val="fr-FR"/>
        </w:rPr>
        <w:t>’</w:t>
      </w:r>
      <w:r w:rsidRPr="00BD3C80">
        <w:rPr>
          <w:lang w:val="fr-FR"/>
        </w:rPr>
        <w:t>élaborer des outils destinés aux détenteurs de savoirs traditionnels, notamment</w:t>
      </w:r>
      <w:r w:rsidR="00DC5C52">
        <w:rPr>
          <w:lang w:val="fr-FR"/>
        </w:rPr>
        <w:t> :</w:t>
      </w:r>
    </w:p>
    <w:p w:rsidR="004D17C6" w:rsidRPr="00BD3C80" w:rsidRDefault="004D17C6" w:rsidP="00B83201">
      <w:pPr>
        <w:numPr>
          <w:ilvl w:val="0"/>
          <w:numId w:val="37"/>
        </w:numPr>
        <w:ind w:left="1134" w:hanging="567"/>
        <w:rPr>
          <w:lang w:val="fr-FR"/>
        </w:rPr>
      </w:pPr>
      <w:r w:rsidRPr="00BD3C80">
        <w:rPr>
          <w:lang w:val="fr-FR"/>
        </w:rPr>
        <w:t>élaboration de modèles et bases de données de protocoles, licences et accords communautaires relatifs à l</w:t>
      </w:r>
      <w:r w:rsidR="00DC5C52">
        <w:rPr>
          <w:lang w:val="fr-FR"/>
        </w:rPr>
        <w:t>’</w:t>
      </w:r>
      <w:r w:rsidRPr="00BD3C80">
        <w:rPr>
          <w:lang w:val="fr-FR"/>
        </w:rPr>
        <w:t>accès aux savoirs traditionnels, en vue de renforcer la capacité qu</w:t>
      </w:r>
      <w:r w:rsidR="00DC5C52">
        <w:rPr>
          <w:lang w:val="fr-FR"/>
        </w:rPr>
        <w:t>’</w:t>
      </w:r>
      <w:r w:rsidRPr="00BD3C80">
        <w:rPr>
          <w:lang w:val="fr-FR"/>
        </w:rPr>
        <w:t>ont les détenteurs de savoirs traditionnels d</w:t>
      </w:r>
      <w:r w:rsidR="00DC5C52">
        <w:rPr>
          <w:lang w:val="fr-FR"/>
        </w:rPr>
        <w:t>’</w:t>
      </w:r>
      <w:r w:rsidRPr="00BD3C80">
        <w:rPr>
          <w:lang w:val="fr-FR"/>
        </w:rPr>
        <w:t>élaborer des protocoles, licences ou autres accords régissant l</w:t>
      </w:r>
      <w:r w:rsidR="00DC5C52">
        <w:rPr>
          <w:lang w:val="fr-FR"/>
        </w:rPr>
        <w:t>’</w:t>
      </w:r>
      <w:r w:rsidRPr="00BD3C80">
        <w:rPr>
          <w:lang w:val="fr-FR"/>
        </w:rPr>
        <w:t>accès à leurs savoirs traditionnels</w:t>
      </w:r>
    </w:p>
    <w:p w:rsidR="000871B6" w:rsidRPr="00BD3C80" w:rsidRDefault="000871B6" w:rsidP="008D4B3A">
      <w:pPr>
        <w:ind w:left="1134"/>
        <w:rPr>
          <w:lang w:val="fr-FR"/>
        </w:rPr>
      </w:pPr>
    </w:p>
    <w:p w:rsidR="004D17C6" w:rsidRPr="00BD3C80" w:rsidRDefault="004D17C6" w:rsidP="00B83201">
      <w:pPr>
        <w:numPr>
          <w:ilvl w:val="0"/>
          <w:numId w:val="37"/>
        </w:numPr>
        <w:ind w:left="1134" w:hanging="567"/>
        <w:rPr>
          <w:lang w:val="fr-FR"/>
        </w:rPr>
      </w:pPr>
      <w:r w:rsidRPr="00BD3C80">
        <w:rPr>
          <w:lang w:val="fr-FR"/>
        </w:rPr>
        <w:t>aide aux communautés pour qu</w:t>
      </w:r>
      <w:r w:rsidR="00DC5C52">
        <w:rPr>
          <w:lang w:val="fr-FR"/>
        </w:rPr>
        <w:t>’</w:t>
      </w:r>
      <w:r w:rsidRPr="00BD3C80">
        <w:rPr>
          <w:lang w:val="fr-FR"/>
        </w:rPr>
        <w:t>elles puissent identifier et promouvoir leurs intérêts au cours de la fixation des savoirs traditionnels</w:t>
      </w:r>
      <w:r w:rsidR="00B9668C" w:rsidRPr="00BD3C80">
        <w:rPr>
          <w:rStyle w:val="FootnoteReference"/>
          <w:lang w:val="fr-FR"/>
        </w:rPr>
        <w:footnoteReference w:id="41"/>
      </w:r>
    </w:p>
    <w:p w:rsidR="000871B6" w:rsidRPr="00BD3C80" w:rsidRDefault="000871B6" w:rsidP="008D4B3A">
      <w:pPr>
        <w:ind w:left="1134"/>
        <w:rPr>
          <w:lang w:val="fr-FR"/>
        </w:rPr>
      </w:pPr>
    </w:p>
    <w:p w:rsidR="004D17C6" w:rsidRPr="00BD3C80" w:rsidRDefault="004D17C6" w:rsidP="00B83201">
      <w:pPr>
        <w:numPr>
          <w:ilvl w:val="0"/>
          <w:numId w:val="37"/>
        </w:numPr>
        <w:ind w:left="1134" w:hanging="567"/>
        <w:rPr>
          <w:lang w:val="fr-FR"/>
        </w:rPr>
      </w:pPr>
      <w:r w:rsidRPr="00BD3C80">
        <w:rPr>
          <w:lang w:val="fr-FR"/>
        </w:rPr>
        <w:t>élaboration de modèles, bases de données et principes directeurs relatifs au partage équitable des avantages en vue de l</w:t>
      </w:r>
      <w:r w:rsidR="00DC5C52">
        <w:rPr>
          <w:lang w:val="fr-FR"/>
        </w:rPr>
        <w:t>’</w:t>
      </w:r>
      <w:r w:rsidRPr="00BD3C80">
        <w:rPr>
          <w:lang w:val="fr-FR"/>
        </w:rPr>
        <w:t>accès aux savoirs traditionnels et ressources génétiques associées</w:t>
      </w:r>
      <w:r w:rsidRPr="00BD3C80">
        <w:rPr>
          <w:vertAlign w:val="superscript"/>
          <w:lang w:val="fr-FR"/>
        </w:rPr>
        <w:footnoteReference w:id="42"/>
      </w:r>
    </w:p>
    <w:p w:rsidR="000871B6" w:rsidRPr="00BD3C80" w:rsidRDefault="000871B6" w:rsidP="008D4B3A">
      <w:pPr>
        <w:ind w:left="1134"/>
        <w:rPr>
          <w:lang w:val="fr-FR"/>
        </w:rPr>
      </w:pPr>
    </w:p>
    <w:p w:rsidR="004D17C6" w:rsidRPr="00BD3C80" w:rsidRDefault="004D17C6" w:rsidP="004A6ED0">
      <w:pPr>
        <w:numPr>
          <w:ilvl w:val="0"/>
          <w:numId w:val="37"/>
        </w:numPr>
        <w:spacing w:after="220"/>
        <w:ind w:left="1134" w:hanging="567"/>
        <w:rPr>
          <w:lang w:val="fr-FR"/>
        </w:rPr>
      </w:pPr>
      <w:r w:rsidRPr="00BD3C80">
        <w:rPr>
          <w:lang w:val="fr-FR"/>
        </w:rPr>
        <w:t>sensibilisation aux outils, études de cas et analyses juridiques qui traitent de questions telles que le respect du droit coutumier adapté aux besoins des communautés détenant des savoirs traditionnels</w:t>
      </w:r>
    </w:p>
    <w:p w:rsidR="004D17C6" w:rsidRPr="00BD3C80" w:rsidRDefault="004D17C6" w:rsidP="008D4B3A">
      <w:pPr>
        <w:spacing w:after="220"/>
        <w:ind w:firstLine="562"/>
        <w:rPr>
          <w:bCs/>
          <w:i/>
          <w:lang w:val="fr-FR"/>
        </w:rPr>
      </w:pPr>
      <w:r w:rsidRPr="00BD3C80">
        <w:rPr>
          <w:bCs/>
          <w:i/>
          <w:lang w:val="fr-FR"/>
        </w:rPr>
        <w:t>Renforcement des institutions</w:t>
      </w:r>
    </w:p>
    <w:p w:rsidR="004D17C6" w:rsidRPr="00BD3C80" w:rsidRDefault="004D17C6" w:rsidP="004D17C6">
      <w:pPr>
        <w:pStyle w:val="ONUMFS"/>
        <w:rPr>
          <w:lang w:val="fr-FR"/>
        </w:rPr>
      </w:pPr>
      <w:r w:rsidRPr="00BD3C80">
        <w:rPr>
          <w:lang w:val="fr-FR"/>
        </w:rPr>
        <w:t>Il est fréquemment demandé à des instituts scientifiques et établissements d</w:t>
      </w:r>
      <w:r w:rsidR="00DC5C52">
        <w:rPr>
          <w:lang w:val="fr-FR"/>
        </w:rPr>
        <w:t>’</w:t>
      </w:r>
      <w:r w:rsidRPr="00BD3C80">
        <w:rPr>
          <w:lang w:val="fr-FR"/>
        </w:rPr>
        <w:t>enseignement nationaux et d</w:t>
      </w:r>
      <w:r w:rsidR="00DC5C52">
        <w:rPr>
          <w:lang w:val="fr-FR"/>
        </w:rPr>
        <w:t>’</w:t>
      </w:r>
      <w:r w:rsidRPr="00BD3C80">
        <w:rPr>
          <w:lang w:val="fr-FR"/>
        </w:rPr>
        <w:t>autres autorités comme les offices de brevets de veiller activement à ce qu</w:t>
      </w:r>
      <w:r w:rsidR="00DC5C52">
        <w:rPr>
          <w:lang w:val="fr-FR"/>
        </w:rPr>
        <w:t>’</w:t>
      </w:r>
      <w:r w:rsidRPr="00BD3C80">
        <w:rPr>
          <w:lang w:val="fr-FR"/>
        </w:rPr>
        <w:t>il soit remédié dans la pratique aux lacunes dans la protection des savoirs traditionnels dans l</w:t>
      </w:r>
      <w:r w:rsidR="00DC5C52">
        <w:rPr>
          <w:lang w:val="fr-FR"/>
        </w:rPr>
        <w:t>’</w:t>
      </w:r>
      <w:r w:rsidRPr="00BD3C80">
        <w:rPr>
          <w:lang w:val="fr-FR"/>
        </w:rPr>
        <w:t>intérêt de leurs détenteu</w:t>
      </w:r>
      <w:r w:rsidR="00672DF3" w:rsidRPr="00BD3C80">
        <w:rPr>
          <w:lang w:val="fr-FR"/>
        </w:rPr>
        <w:t>rs</w:t>
      </w:r>
      <w:r w:rsidR="00672DF3">
        <w:rPr>
          <w:lang w:val="fr-FR"/>
        </w:rPr>
        <w:t xml:space="preserve">.  </w:t>
      </w:r>
      <w:r w:rsidR="00672DF3" w:rsidRPr="00BD3C80">
        <w:rPr>
          <w:lang w:val="fr-FR"/>
        </w:rPr>
        <w:t>Le</w:t>
      </w:r>
      <w:r w:rsidRPr="00BD3C80">
        <w:rPr>
          <w:lang w:val="fr-FR"/>
        </w:rPr>
        <w:t xml:space="preserve"> comité a œuvré à l</w:t>
      </w:r>
      <w:r w:rsidR="00DC5C52">
        <w:rPr>
          <w:lang w:val="fr-FR"/>
        </w:rPr>
        <w:t>’</w:t>
      </w:r>
      <w:r w:rsidRPr="00BD3C80">
        <w:rPr>
          <w:lang w:val="fr-FR"/>
        </w:rPr>
        <w:t>élaboration d</w:t>
      </w:r>
      <w:r w:rsidR="00DC5C52">
        <w:rPr>
          <w:lang w:val="fr-FR"/>
        </w:rPr>
        <w:t>’</w:t>
      </w:r>
      <w:r w:rsidRPr="00BD3C80">
        <w:rPr>
          <w:lang w:val="fr-FR"/>
        </w:rPr>
        <w:t>outils pratiques pour ces institutions et autorités, ces outils comprennent</w:t>
      </w:r>
      <w:r w:rsidR="00DC5C52">
        <w:rPr>
          <w:lang w:val="fr-FR"/>
        </w:rPr>
        <w:t> :</w:t>
      </w:r>
    </w:p>
    <w:p w:rsidR="004D17C6" w:rsidRPr="00BD3C80" w:rsidRDefault="004D17C6" w:rsidP="00B83201">
      <w:pPr>
        <w:numPr>
          <w:ilvl w:val="0"/>
          <w:numId w:val="37"/>
        </w:numPr>
        <w:ind w:left="1134" w:hanging="567"/>
        <w:rPr>
          <w:lang w:val="fr-FR"/>
        </w:rPr>
      </w:pPr>
      <w:r w:rsidRPr="00BD3C80">
        <w:rPr>
          <w:lang w:val="fr-FR"/>
        </w:rPr>
        <w:t>des protocoles types, des politiques recommandées et des principes directeurs relatifs aux pratiques recommandées à l</w:t>
      </w:r>
      <w:r w:rsidR="00DC5C52">
        <w:rPr>
          <w:lang w:val="fr-FR"/>
        </w:rPr>
        <w:t>’</w:t>
      </w:r>
      <w:r w:rsidRPr="00BD3C80">
        <w:rPr>
          <w:lang w:val="fr-FR"/>
        </w:rPr>
        <w:t>intention des institutions chargées de collecter des savoirs traditionnels ou d</w:t>
      </w:r>
      <w:r w:rsidR="00DC5C52">
        <w:rPr>
          <w:lang w:val="fr-FR"/>
        </w:rPr>
        <w:t>’</w:t>
      </w:r>
      <w:r w:rsidRPr="00BD3C80">
        <w:rPr>
          <w:lang w:val="fr-FR"/>
        </w:rPr>
        <w:t>en préserver les collections comme les musées, les institutions ethnographiques, les autorités nationales et les instituts de recherche et les établissements d</w:t>
      </w:r>
      <w:r w:rsidR="00DC5C52">
        <w:rPr>
          <w:lang w:val="fr-FR"/>
        </w:rPr>
        <w:t>’</w:t>
      </w:r>
      <w:r w:rsidRPr="00BD3C80">
        <w:rPr>
          <w:lang w:val="fr-FR"/>
        </w:rPr>
        <w:t>enseignement</w:t>
      </w:r>
    </w:p>
    <w:p w:rsidR="000871B6" w:rsidRPr="00BD3C80" w:rsidRDefault="000871B6" w:rsidP="008D4B3A">
      <w:pPr>
        <w:ind w:left="1134"/>
        <w:rPr>
          <w:lang w:val="fr-FR"/>
        </w:rPr>
      </w:pPr>
    </w:p>
    <w:p w:rsidR="004D17C6" w:rsidRPr="00BD3C80" w:rsidRDefault="004D17C6" w:rsidP="00B83201">
      <w:pPr>
        <w:numPr>
          <w:ilvl w:val="0"/>
          <w:numId w:val="37"/>
        </w:numPr>
        <w:ind w:left="1134" w:hanging="567"/>
        <w:rPr>
          <w:lang w:val="fr-FR"/>
        </w:rPr>
      </w:pPr>
      <w:r w:rsidRPr="00BD3C80">
        <w:rPr>
          <w:lang w:val="fr-FR"/>
        </w:rPr>
        <w:t>des principes directeurs et recommandations pour l</w:t>
      </w:r>
      <w:r w:rsidR="00DC5C52">
        <w:rPr>
          <w:lang w:val="fr-FR"/>
        </w:rPr>
        <w:t>’</w:t>
      </w:r>
      <w:r w:rsidRPr="00BD3C80">
        <w:rPr>
          <w:lang w:val="fr-FR"/>
        </w:rPr>
        <w:t>examen des brevets relatifs aux savoirs traditionnels</w:t>
      </w:r>
    </w:p>
    <w:p w:rsidR="000871B6" w:rsidRPr="00BD3C80" w:rsidRDefault="000871B6" w:rsidP="008D4B3A">
      <w:pPr>
        <w:ind w:left="1134"/>
        <w:rPr>
          <w:lang w:val="fr-FR"/>
        </w:rPr>
      </w:pPr>
    </w:p>
    <w:p w:rsidR="004D17C6" w:rsidRPr="00BD3C80" w:rsidRDefault="004D17C6" w:rsidP="00B83201">
      <w:pPr>
        <w:numPr>
          <w:ilvl w:val="0"/>
          <w:numId w:val="37"/>
        </w:numPr>
        <w:ind w:left="1134" w:hanging="567"/>
        <w:rPr>
          <w:lang w:val="fr-FR"/>
        </w:rPr>
      </w:pPr>
      <w:r w:rsidRPr="00BD3C80">
        <w:rPr>
          <w:lang w:val="fr-FR"/>
        </w:rPr>
        <w:t>des indications sur les mesures à prendre pour s</w:t>
      </w:r>
      <w:r w:rsidR="00DC5C52">
        <w:rPr>
          <w:lang w:val="fr-FR"/>
        </w:rPr>
        <w:t>’</w:t>
      </w:r>
      <w:r w:rsidRPr="00BD3C80">
        <w:rPr>
          <w:lang w:val="fr-FR"/>
        </w:rPr>
        <w:t xml:space="preserve">assurer que les communautés puissent identifier et promouvoir leurs intérêts au cours de la fixation des savoirs traditionnels, </w:t>
      </w:r>
      <w:r w:rsidR="00DC5C52">
        <w:rPr>
          <w:lang w:val="fr-FR"/>
        </w:rPr>
        <w:t>y compris</w:t>
      </w:r>
      <w:r w:rsidRPr="00BD3C80">
        <w:rPr>
          <w:lang w:val="fr-FR"/>
        </w:rPr>
        <w:t xml:space="preserve"> sous la forme du projet d</w:t>
      </w:r>
      <w:r w:rsidR="00DC5C52">
        <w:rPr>
          <w:lang w:val="fr-FR"/>
        </w:rPr>
        <w:t>’</w:t>
      </w:r>
      <w:r w:rsidRPr="00BD3C80">
        <w:rPr>
          <w:lang w:val="fr-FR"/>
        </w:rPr>
        <w:t>instrument de gestion dans le cadre de la fixation des savoirs traditionnels</w:t>
      </w:r>
    </w:p>
    <w:p w:rsidR="000871B6" w:rsidRPr="00BD3C80" w:rsidRDefault="000871B6" w:rsidP="008D4B3A">
      <w:pPr>
        <w:ind w:left="1134"/>
        <w:rPr>
          <w:lang w:val="fr-FR"/>
        </w:rPr>
      </w:pPr>
    </w:p>
    <w:p w:rsidR="004D17C6" w:rsidRPr="00BD3C80" w:rsidRDefault="004D17C6" w:rsidP="00204394">
      <w:pPr>
        <w:numPr>
          <w:ilvl w:val="0"/>
          <w:numId w:val="37"/>
        </w:numPr>
        <w:spacing w:after="180"/>
        <w:ind w:left="1134" w:hanging="567"/>
        <w:rPr>
          <w:lang w:val="fr-FR"/>
        </w:rPr>
      </w:pPr>
      <w:r w:rsidRPr="00BD3C80">
        <w:rPr>
          <w:lang w:val="fr-FR"/>
        </w:rPr>
        <w:t>des études sur des questions d</w:t>
      </w:r>
      <w:r w:rsidR="00DC5C52">
        <w:rPr>
          <w:lang w:val="fr-FR"/>
        </w:rPr>
        <w:t>’</w:t>
      </w:r>
      <w:r w:rsidRPr="00BD3C80">
        <w:rPr>
          <w:lang w:val="fr-FR"/>
        </w:rPr>
        <w:t xml:space="preserve">ordre juridique et politique comme les mécanismes de divulgation dans les demandes de brevet et les normes de bioéthique ayant une influence sur les savoirs traditionnels au cours de la fixation des savoirs </w:t>
      </w:r>
      <w:r w:rsidRPr="00BD3C80">
        <w:rPr>
          <w:lang w:val="fr-FR"/>
        </w:rPr>
        <w:lastRenderedPageBreak/>
        <w:t xml:space="preserve">traditionnels, </w:t>
      </w:r>
      <w:r w:rsidR="00DC5C52">
        <w:rPr>
          <w:lang w:val="fr-FR"/>
        </w:rPr>
        <w:t>y compris</w:t>
      </w:r>
      <w:r w:rsidRPr="00BD3C80">
        <w:rPr>
          <w:lang w:val="fr-FR"/>
        </w:rPr>
        <w:t xml:space="preserve"> sous la forme du projet d</w:t>
      </w:r>
      <w:r w:rsidR="00DC5C52">
        <w:rPr>
          <w:lang w:val="fr-FR"/>
        </w:rPr>
        <w:t>’</w:t>
      </w:r>
      <w:r w:rsidRPr="00BD3C80">
        <w:rPr>
          <w:lang w:val="fr-FR"/>
        </w:rPr>
        <w:t>instrument de gestion dans le cadre de la fixation des savoirs traditionnels</w:t>
      </w:r>
    </w:p>
    <w:p w:rsidR="004D17C6" w:rsidRPr="00BD3C80" w:rsidRDefault="004D17C6" w:rsidP="008D4B3A">
      <w:pPr>
        <w:pStyle w:val="Heading5"/>
        <w:keepNext/>
        <w:ind w:firstLine="562"/>
        <w:rPr>
          <w:lang w:val="fr-FR"/>
        </w:rPr>
      </w:pPr>
      <w:r w:rsidRPr="00BD3C80">
        <w:rPr>
          <w:lang w:val="fr-FR"/>
        </w:rPr>
        <w:t xml:space="preserve">Coopération et coordination interinstitutions au sein du système des </w:t>
      </w:r>
      <w:r w:rsidR="00DC5C52">
        <w:rPr>
          <w:lang w:val="fr-FR"/>
        </w:rPr>
        <w:t>Nations Unies</w:t>
      </w:r>
    </w:p>
    <w:p w:rsidR="004D17C6" w:rsidRPr="00BD3C80" w:rsidRDefault="004D17C6" w:rsidP="00B83201">
      <w:pPr>
        <w:pStyle w:val="ONUMFS"/>
        <w:keepNext/>
        <w:rPr>
          <w:lang w:val="fr-FR"/>
        </w:rPr>
      </w:pPr>
      <w:r w:rsidRPr="00BD3C80">
        <w:rPr>
          <w:lang w:val="fr-FR"/>
        </w:rPr>
        <w:t>La coordination et la coopération en matière de renforcement des capacités et d</w:t>
      </w:r>
      <w:r w:rsidR="00DC5C52">
        <w:rPr>
          <w:lang w:val="fr-FR"/>
        </w:rPr>
        <w:t>’</w:t>
      </w:r>
      <w:r w:rsidRPr="00BD3C80">
        <w:rPr>
          <w:lang w:val="fr-FR"/>
        </w:rPr>
        <w:t>initiatives concrètes au niveau international comprendraient le type de coopération, de coordination et d</w:t>
      </w:r>
      <w:r w:rsidR="00DC5C52">
        <w:rPr>
          <w:lang w:val="fr-FR"/>
        </w:rPr>
        <w:t>’</w:t>
      </w:r>
      <w:r w:rsidRPr="00BD3C80">
        <w:rPr>
          <w:lang w:val="fr-FR"/>
        </w:rPr>
        <w:t>échange d</w:t>
      </w:r>
      <w:r w:rsidR="00DC5C52">
        <w:rPr>
          <w:lang w:val="fr-FR"/>
        </w:rPr>
        <w:t>’</w:t>
      </w:r>
      <w:r w:rsidRPr="00BD3C80">
        <w:rPr>
          <w:lang w:val="fr-FR"/>
        </w:rPr>
        <w:t>informations techniques et d</w:t>
      </w:r>
      <w:r w:rsidR="00DC5C52">
        <w:rPr>
          <w:lang w:val="fr-FR"/>
        </w:rPr>
        <w:t>’</w:t>
      </w:r>
      <w:r w:rsidRPr="00BD3C80">
        <w:rPr>
          <w:lang w:val="fr-FR"/>
        </w:rPr>
        <w:t>autres matériels interinstitutions qu</w:t>
      </w:r>
      <w:r w:rsidR="00DC5C52">
        <w:rPr>
          <w:lang w:val="fr-FR"/>
        </w:rPr>
        <w:t>’</w:t>
      </w:r>
      <w:r w:rsidRPr="00BD3C80">
        <w:rPr>
          <w:lang w:val="fr-FR"/>
        </w:rPr>
        <w:t>effectue l</w:t>
      </w:r>
      <w:r w:rsidR="00DC5C52">
        <w:rPr>
          <w:lang w:val="fr-FR"/>
        </w:rPr>
        <w:t>’</w:t>
      </w:r>
      <w:r w:rsidRPr="00BD3C80">
        <w:rPr>
          <w:lang w:val="fr-FR"/>
        </w:rPr>
        <w:t>OMPI en coopération avec d</w:t>
      </w:r>
      <w:r w:rsidR="00DC5C52">
        <w:rPr>
          <w:lang w:val="fr-FR"/>
        </w:rPr>
        <w:t>’</w:t>
      </w:r>
      <w:r w:rsidRPr="00BD3C80">
        <w:rPr>
          <w:lang w:val="fr-FR"/>
        </w:rPr>
        <w:t>autres organisations internationales comme le Centre Sud, la CNUCED, la CDB, la FAO, l</w:t>
      </w:r>
      <w:r w:rsidR="00DC5C52">
        <w:rPr>
          <w:lang w:val="fr-FR"/>
        </w:rPr>
        <w:t>’</w:t>
      </w:r>
      <w:r w:rsidRPr="00BD3C80">
        <w:rPr>
          <w:lang w:val="fr-FR"/>
        </w:rPr>
        <w:t>OMS, le PNUE et l</w:t>
      </w:r>
      <w:r w:rsidR="00DC5C52">
        <w:rPr>
          <w:lang w:val="fr-FR"/>
        </w:rPr>
        <w:t>’</w:t>
      </w:r>
      <w:r w:rsidRPr="00BD3C80">
        <w:rPr>
          <w:lang w:val="fr-FR"/>
        </w:rPr>
        <w:t>UNESCO ainsi qu</w:t>
      </w:r>
      <w:r w:rsidR="00DC5C52">
        <w:rPr>
          <w:lang w:val="fr-FR"/>
        </w:rPr>
        <w:t>’</w:t>
      </w:r>
      <w:r w:rsidRPr="00BD3C80">
        <w:rPr>
          <w:lang w:val="fr-FR"/>
        </w:rPr>
        <w:t>avec des ONG et d</w:t>
      </w:r>
      <w:r w:rsidR="00DC5C52">
        <w:rPr>
          <w:lang w:val="fr-FR"/>
        </w:rPr>
        <w:t>’</w:t>
      </w:r>
      <w:r w:rsidRPr="00BD3C80">
        <w:rPr>
          <w:lang w:val="fr-FR"/>
        </w:rPr>
        <w:t>autres acteurs internationaux qui traitent des savoirs traditionnels et questions connexes.</w:t>
      </w:r>
    </w:p>
    <w:p w:rsidR="004D17C6" w:rsidRPr="00BD3C80" w:rsidRDefault="004D17C6" w:rsidP="008D4B3A">
      <w:pPr>
        <w:pStyle w:val="Heading5"/>
        <w:ind w:firstLine="562"/>
        <w:rPr>
          <w:lang w:val="fr-FR"/>
        </w:rPr>
      </w:pPr>
      <w:r w:rsidRPr="00BD3C80">
        <w:rPr>
          <w:lang w:val="fr-FR"/>
        </w:rPr>
        <w:t>Sensibilisation et renforcement des capacités du grand public</w:t>
      </w:r>
    </w:p>
    <w:p w:rsidR="004D17C6" w:rsidRPr="00BD3C80" w:rsidRDefault="004D17C6" w:rsidP="004D17C6">
      <w:pPr>
        <w:pStyle w:val="ONUMFS"/>
        <w:rPr>
          <w:lang w:val="fr-FR"/>
        </w:rPr>
      </w:pPr>
      <w:r w:rsidRPr="00BD3C80">
        <w:rPr>
          <w:lang w:val="fr-FR"/>
        </w:rPr>
        <w:t>Une lacune évidente est le manque évident de connaissance et de compréhension des savoirs traditionnels, des systèmes de savoirs traditionnels et de leur contexte culturel et intellectuel de la part du grand public et des décideurs internationaux, des représentants d</w:t>
      </w:r>
      <w:r w:rsidR="00DC5C52">
        <w:rPr>
          <w:lang w:val="fr-FR"/>
        </w:rPr>
        <w:t>’</w:t>
      </w:r>
      <w:r w:rsidRPr="00BD3C80">
        <w:rPr>
          <w:lang w:val="fr-FR"/>
        </w:rPr>
        <w:t>entreprises et des organisations de la société civi</w:t>
      </w:r>
      <w:r w:rsidR="00672DF3" w:rsidRPr="00BD3C80">
        <w:rPr>
          <w:lang w:val="fr-FR"/>
        </w:rPr>
        <w:t>le</w:t>
      </w:r>
      <w:r w:rsidR="00672DF3">
        <w:rPr>
          <w:lang w:val="fr-FR"/>
        </w:rPr>
        <w:t xml:space="preserve">.  </w:t>
      </w:r>
      <w:r w:rsidR="00672DF3" w:rsidRPr="00BD3C80">
        <w:rPr>
          <w:lang w:val="fr-FR"/>
        </w:rPr>
        <w:t>Po</w:t>
      </w:r>
      <w:r w:rsidRPr="00BD3C80">
        <w:rPr>
          <w:lang w:val="fr-FR"/>
        </w:rPr>
        <w:t>ur combler cette lacune, il faudrait que soient prises des initiatives telles que les suivantes</w:t>
      </w:r>
      <w:r w:rsidR="00DC5C52">
        <w:rPr>
          <w:lang w:val="fr-FR"/>
        </w:rPr>
        <w:t> :</w:t>
      </w:r>
    </w:p>
    <w:p w:rsidR="004D17C6" w:rsidRPr="00BD3C80" w:rsidRDefault="004D17C6" w:rsidP="00B83201">
      <w:pPr>
        <w:numPr>
          <w:ilvl w:val="0"/>
          <w:numId w:val="37"/>
        </w:numPr>
        <w:ind w:left="1134" w:hanging="567"/>
        <w:rPr>
          <w:lang w:val="fr-FR"/>
        </w:rPr>
      </w:pPr>
      <w:r w:rsidRPr="00BD3C80">
        <w:rPr>
          <w:lang w:val="fr-FR"/>
        </w:rPr>
        <w:t>Études de cas, analyses et réunions d</w:t>
      </w:r>
      <w:r w:rsidR="00DC5C52">
        <w:rPr>
          <w:lang w:val="fr-FR"/>
        </w:rPr>
        <w:t>’</w:t>
      </w:r>
      <w:r w:rsidRPr="00BD3C80">
        <w:rPr>
          <w:lang w:val="fr-FR"/>
        </w:rPr>
        <w:t>information</w:t>
      </w:r>
    </w:p>
    <w:p w:rsidR="000871B6" w:rsidRPr="00BD3C80" w:rsidRDefault="000871B6" w:rsidP="008D4B3A">
      <w:pPr>
        <w:ind w:left="1134"/>
        <w:rPr>
          <w:lang w:val="fr-FR"/>
        </w:rPr>
      </w:pPr>
    </w:p>
    <w:p w:rsidR="004D17C6" w:rsidRPr="00BD3C80" w:rsidRDefault="004D17C6" w:rsidP="00B83201">
      <w:pPr>
        <w:numPr>
          <w:ilvl w:val="0"/>
          <w:numId w:val="37"/>
        </w:numPr>
        <w:ind w:left="1134" w:hanging="567"/>
        <w:rPr>
          <w:lang w:val="fr-FR"/>
        </w:rPr>
      </w:pPr>
      <w:r w:rsidRPr="00BD3C80">
        <w:rPr>
          <w:lang w:val="fr-FR"/>
        </w:rPr>
        <w:t>Missions d</w:t>
      </w:r>
      <w:r w:rsidR="00DC5C52">
        <w:rPr>
          <w:lang w:val="fr-FR"/>
        </w:rPr>
        <w:t>’</w:t>
      </w:r>
      <w:r w:rsidRPr="00BD3C80">
        <w:rPr>
          <w:lang w:val="fr-FR"/>
        </w:rPr>
        <w:t>enquête et consultations</w:t>
      </w:r>
    </w:p>
    <w:p w:rsidR="000871B6" w:rsidRPr="00BD3C80" w:rsidRDefault="000871B6" w:rsidP="008D4B3A">
      <w:pPr>
        <w:ind w:left="1134"/>
        <w:rPr>
          <w:lang w:val="fr-FR"/>
        </w:rPr>
      </w:pPr>
    </w:p>
    <w:p w:rsidR="004D17C6" w:rsidRPr="00BD3C80" w:rsidRDefault="004D17C6" w:rsidP="00B83201">
      <w:pPr>
        <w:numPr>
          <w:ilvl w:val="0"/>
          <w:numId w:val="37"/>
        </w:numPr>
        <w:ind w:left="1134" w:hanging="567"/>
        <w:rPr>
          <w:lang w:val="fr-FR"/>
        </w:rPr>
      </w:pPr>
      <w:r w:rsidRPr="00BD3C80">
        <w:rPr>
          <w:lang w:val="fr-FR"/>
        </w:rPr>
        <w:t>Activités d</w:t>
      </w:r>
      <w:r w:rsidR="00DC5C52">
        <w:rPr>
          <w:lang w:val="fr-FR"/>
        </w:rPr>
        <w:t>’</w:t>
      </w:r>
      <w:r w:rsidRPr="00BD3C80">
        <w:rPr>
          <w:lang w:val="fr-FR"/>
        </w:rPr>
        <w:t>enseignement et de formation</w:t>
      </w:r>
    </w:p>
    <w:p w:rsidR="000871B6" w:rsidRPr="00BD3C80" w:rsidRDefault="000871B6" w:rsidP="008D4B3A">
      <w:pPr>
        <w:ind w:left="1134"/>
        <w:rPr>
          <w:lang w:val="fr-FR"/>
        </w:rPr>
      </w:pPr>
    </w:p>
    <w:p w:rsidR="004D17C6" w:rsidRPr="00BD3C80" w:rsidRDefault="004D17C6" w:rsidP="00B83201">
      <w:pPr>
        <w:numPr>
          <w:ilvl w:val="0"/>
          <w:numId w:val="37"/>
        </w:numPr>
        <w:ind w:left="1134" w:hanging="567"/>
        <w:rPr>
          <w:lang w:val="fr-FR"/>
        </w:rPr>
      </w:pPr>
      <w:r w:rsidRPr="00BD3C80">
        <w:rPr>
          <w:lang w:val="fr-FR"/>
        </w:rPr>
        <w:t>Études d</w:t>
      </w:r>
      <w:r w:rsidR="00DC5C52">
        <w:rPr>
          <w:lang w:val="fr-FR"/>
        </w:rPr>
        <w:t>’</w:t>
      </w:r>
      <w:r w:rsidRPr="00BD3C80">
        <w:rPr>
          <w:lang w:val="fr-FR"/>
        </w:rPr>
        <w:t>expériences nationales</w:t>
      </w:r>
    </w:p>
    <w:p w:rsidR="000871B6" w:rsidRPr="00BD3C80" w:rsidRDefault="000871B6" w:rsidP="008D4B3A">
      <w:pPr>
        <w:ind w:left="1134"/>
        <w:rPr>
          <w:lang w:val="fr-FR"/>
        </w:rPr>
      </w:pPr>
    </w:p>
    <w:p w:rsidR="004D17C6" w:rsidRPr="00BD3C80" w:rsidRDefault="004D17C6" w:rsidP="004A6ED0">
      <w:pPr>
        <w:numPr>
          <w:ilvl w:val="0"/>
          <w:numId w:val="37"/>
        </w:numPr>
        <w:spacing w:after="220"/>
        <w:ind w:left="1134" w:hanging="567"/>
        <w:rPr>
          <w:lang w:val="fr-FR"/>
        </w:rPr>
      </w:pPr>
      <w:r w:rsidRPr="00BD3C80">
        <w:rPr>
          <w:lang w:val="fr-FR"/>
        </w:rPr>
        <w:t>Aperçus des moyens juridiques et pratiques</w:t>
      </w:r>
    </w:p>
    <w:p w:rsidR="004D17C6" w:rsidRPr="00BD3C80" w:rsidRDefault="004D17C6" w:rsidP="00145429">
      <w:pPr>
        <w:pStyle w:val="Heading3"/>
        <w:rPr>
          <w:lang w:val="fr-FR"/>
        </w:rPr>
      </w:pPr>
      <w:bookmarkStart w:id="60" w:name="_Toc125121223"/>
      <w:r w:rsidRPr="00BD3C80">
        <w:rPr>
          <w:lang w:val="fr-FR"/>
        </w:rPr>
        <w:t>Options juridiques et autres options au niveau régional</w:t>
      </w:r>
      <w:bookmarkEnd w:id="60"/>
    </w:p>
    <w:p w:rsidR="004D17C6" w:rsidRPr="00BD3C80" w:rsidRDefault="004D17C6" w:rsidP="004D17C6">
      <w:pPr>
        <w:pStyle w:val="ONUMFS"/>
        <w:rPr>
          <w:lang w:val="fr-FR"/>
        </w:rPr>
      </w:pPr>
      <w:r w:rsidRPr="00BD3C80">
        <w:rPr>
          <w:lang w:val="fr-FR"/>
        </w:rPr>
        <w:t>Quelques mesures propres à combler les lacunes recensées peuvent convenir en particulier au contexte régional ou sous</w:t>
      </w:r>
      <w:r w:rsidR="00672DF3">
        <w:rPr>
          <w:lang w:val="fr-FR"/>
        </w:rPr>
        <w:noBreakHyphen/>
      </w:r>
      <w:r w:rsidRPr="00BD3C80">
        <w:rPr>
          <w:lang w:val="fr-FR"/>
        </w:rPr>
        <w:t>régional, témoignant des avantages de l</w:t>
      </w:r>
      <w:r w:rsidR="00DC5C52">
        <w:rPr>
          <w:lang w:val="fr-FR"/>
        </w:rPr>
        <w:t>’</w:t>
      </w:r>
      <w:r w:rsidRPr="00BD3C80">
        <w:rPr>
          <w:lang w:val="fr-FR"/>
        </w:rPr>
        <w:t>établissement de règles communes, d</w:t>
      </w:r>
      <w:r w:rsidR="00DC5C52">
        <w:rPr>
          <w:lang w:val="fr-FR"/>
        </w:rPr>
        <w:t>’</w:t>
      </w:r>
      <w:r w:rsidRPr="00BD3C80">
        <w:rPr>
          <w:lang w:val="fr-FR"/>
        </w:rPr>
        <w:t>institutions et de mesures pratiques qui prennent en compte les cultures juridiques et les systèmes de savoirs traditionnels communs ou se recoupa</w:t>
      </w:r>
      <w:r w:rsidR="00672DF3" w:rsidRPr="00BD3C80">
        <w:rPr>
          <w:lang w:val="fr-FR"/>
        </w:rPr>
        <w:t>nt</w:t>
      </w:r>
      <w:r w:rsidR="00672DF3">
        <w:rPr>
          <w:lang w:val="fr-FR"/>
        </w:rPr>
        <w:t xml:space="preserve">.  </w:t>
      </w:r>
      <w:r w:rsidR="00672DF3" w:rsidRPr="00BD3C80">
        <w:rPr>
          <w:lang w:val="fr-FR"/>
        </w:rPr>
        <w:t>En</w:t>
      </w:r>
      <w:r w:rsidRPr="00BD3C80">
        <w:rPr>
          <w:lang w:val="fr-FR"/>
        </w:rPr>
        <w:t xml:space="preserve"> outre, un certain nombre d</w:t>
      </w:r>
      <w:r w:rsidR="00DC5C52">
        <w:rPr>
          <w:lang w:val="fr-FR"/>
        </w:rPr>
        <w:t>’</w:t>
      </w:r>
      <w:r w:rsidRPr="00BD3C80">
        <w:rPr>
          <w:lang w:val="fr-FR"/>
        </w:rPr>
        <w:t>organisations régionales jouent déjà un rôle actif dans l</w:t>
      </w:r>
      <w:r w:rsidR="00DC5C52">
        <w:rPr>
          <w:lang w:val="fr-FR"/>
        </w:rPr>
        <w:t>’</w:t>
      </w:r>
      <w:r w:rsidRPr="00BD3C80">
        <w:rPr>
          <w:lang w:val="fr-FR"/>
        </w:rPr>
        <w:t>élaboration d</w:t>
      </w:r>
      <w:r w:rsidR="00DC5C52">
        <w:rPr>
          <w:lang w:val="fr-FR"/>
        </w:rPr>
        <w:t>’</w:t>
      </w:r>
      <w:r w:rsidRPr="00BD3C80">
        <w:rPr>
          <w:lang w:val="fr-FR"/>
        </w:rPr>
        <w:t>instruments juridiques ainsi que dans la mise en place de mesures concrètes visant à renforcer les capacités en matière de protection des savoirs traditionne</w:t>
      </w:r>
      <w:r w:rsidR="00672DF3" w:rsidRPr="00BD3C80">
        <w:rPr>
          <w:lang w:val="fr-FR"/>
        </w:rPr>
        <w:t>ls</w:t>
      </w:r>
      <w:r w:rsidR="00672DF3">
        <w:rPr>
          <w:lang w:val="fr-FR"/>
        </w:rPr>
        <w:t xml:space="preserve">.  </w:t>
      </w:r>
      <w:r w:rsidR="00672DF3" w:rsidRPr="00BD3C80">
        <w:rPr>
          <w:lang w:val="fr-FR"/>
        </w:rPr>
        <w:t>Bo</w:t>
      </w:r>
      <w:r w:rsidRPr="00BD3C80">
        <w:rPr>
          <w:lang w:val="fr-FR"/>
        </w:rPr>
        <w:t>n nombre des mesures internationales recensées ci</w:t>
      </w:r>
      <w:r w:rsidR="00672DF3">
        <w:rPr>
          <w:lang w:val="fr-FR"/>
        </w:rPr>
        <w:noBreakHyphen/>
      </w:r>
      <w:r w:rsidRPr="00BD3C80">
        <w:rPr>
          <w:lang w:val="fr-FR"/>
        </w:rPr>
        <w:t>dessus s</w:t>
      </w:r>
      <w:r w:rsidR="00DC5C52">
        <w:rPr>
          <w:lang w:val="fr-FR"/>
        </w:rPr>
        <w:t>’</w:t>
      </w:r>
      <w:r w:rsidRPr="00BD3C80">
        <w:rPr>
          <w:lang w:val="fr-FR"/>
        </w:rPr>
        <w:t>appliqueraient également au niveau région</w:t>
      </w:r>
      <w:r w:rsidR="00672DF3" w:rsidRPr="00BD3C80">
        <w:rPr>
          <w:lang w:val="fr-FR"/>
        </w:rPr>
        <w:t>al</w:t>
      </w:r>
      <w:r w:rsidR="00672DF3">
        <w:rPr>
          <w:lang w:val="fr-FR"/>
        </w:rPr>
        <w:t xml:space="preserve">.  </w:t>
      </w:r>
      <w:r w:rsidR="00672DF3" w:rsidRPr="00BD3C80">
        <w:rPr>
          <w:lang w:val="fr-FR"/>
        </w:rPr>
        <w:t>Pl</w:t>
      </w:r>
      <w:r w:rsidRPr="00BD3C80">
        <w:rPr>
          <w:lang w:val="fr-FR"/>
        </w:rPr>
        <w:t>usieurs exemples sont donnés dans l</w:t>
      </w:r>
      <w:r w:rsidR="00DC5C52">
        <w:rPr>
          <w:lang w:val="fr-FR"/>
        </w:rPr>
        <w:t>’</w:t>
      </w:r>
      <w:r w:rsidRPr="00BD3C80">
        <w:rPr>
          <w:lang w:val="fr-FR"/>
        </w:rPr>
        <w:t>examen ci</w:t>
      </w:r>
      <w:r w:rsidR="00672DF3">
        <w:rPr>
          <w:lang w:val="fr-FR"/>
        </w:rPr>
        <w:noBreakHyphen/>
      </w:r>
      <w:r w:rsidRPr="00BD3C80">
        <w:rPr>
          <w:lang w:val="fr-FR"/>
        </w:rPr>
        <w:t>dessus des mesures international</w:t>
      </w:r>
      <w:r w:rsidR="00672DF3" w:rsidRPr="00BD3C80">
        <w:rPr>
          <w:lang w:val="fr-FR"/>
        </w:rPr>
        <w:t>es</w:t>
      </w:r>
      <w:r w:rsidR="00672DF3">
        <w:rPr>
          <w:lang w:val="fr-FR"/>
        </w:rPr>
        <w:t xml:space="preserve">.  </w:t>
      </w:r>
      <w:r w:rsidR="00672DF3" w:rsidRPr="00BD3C80">
        <w:rPr>
          <w:lang w:val="fr-FR"/>
        </w:rPr>
        <w:t>Le</w:t>
      </w:r>
      <w:r w:rsidRPr="00BD3C80">
        <w:rPr>
          <w:lang w:val="fr-FR"/>
        </w:rPr>
        <w:t>s catégories générales de mesures pouvant être prises comprennent les suivantes</w:t>
      </w:r>
      <w:r w:rsidR="00DC5C52">
        <w:rPr>
          <w:lang w:val="fr-FR"/>
        </w:rPr>
        <w:t> :</w:t>
      </w:r>
    </w:p>
    <w:p w:rsidR="004D17C6" w:rsidRPr="00BD3C80" w:rsidRDefault="004D17C6" w:rsidP="004A6ED0">
      <w:pPr>
        <w:numPr>
          <w:ilvl w:val="0"/>
          <w:numId w:val="37"/>
        </w:numPr>
        <w:spacing w:after="220"/>
        <w:ind w:left="1134" w:hanging="567"/>
        <w:rPr>
          <w:lang w:val="fr-FR"/>
        </w:rPr>
      </w:pPr>
      <w:r w:rsidRPr="00BD3C80">
        <w:rPr>
          <w:lang w:val="fr-FR"/>
        </w:rPr>
        <w:t>Instruments juridiques conclus aux niveaux régional, sous</w:t>
      </w:r>
      <w:r w:rsidR="00672DF3">
        <w:rPr>
          <w:lang w:val="fr-FR"/>
        </w:rPr>
        <w:noBreakHyphen/>
      </w:r>
      <w:r w:rsidRPr="00BD3C80">
        <w:rPr>
          <w:lang w:val="fr-FR"/>
        </w:rPr>
        <w:t xml:space="preserve">régional ou bilatéral, </w:t>
      </w:r>
      <w:r w:rsidR="00DC5C52">
        <w:rPr>
          <w:lang w:val="fr-FR"/>
        </w:rPr>
        <w:t>y compris</w:t>
      </w:r>
      <w:r w:rsidRPr="00BD3C80">
        <w:rPr>
          <w:lang w:val="fr-FR"/>
        </w:rPr>
        <w:t xml:space="preserve"> des instruments </w:t>
      </w:r>
      <w:r w:rsidRPr="00BD3C80">
        <w:rPr>
          <w:i/>
          <w:lang w:val="fr-FR"/>
        </w:rPr>
        <w:t>sui generis</w:t>
      </w:r>
      <w:r w:rsidRPr="00BD3C80">
        <w:rPr>
          <w:lang w:val="fr-FR"/>
        </w:rPr>
        <w:t xml:space="preserve"> et le droit traditionnel de la propriété intellectuelle</w:t>
      </w:r>
    </w:p>
    <w:p w:rsidR="004D17C6" w:rsidRPr="00BD3C80" w:rsidRDefault="004D17C6" w:rsidP="004A6ED0">
      <w:pPr>
        <w:numPr>
          <w:ilvl w:val="0"/>
          <w:numId w:val="37"/>
        </w:numPr>
        <w:spacing w:after="220"/>
        <w:ind w:left="1134" w:hanging="567"/>
        <w:rPr>
          <w:lang w:val="fr-FR"/>
        </w:rPr>
      </w:pPr>
      <w:r w:rsidRPr="00BD3C80">
        <w:rPr>
          <w:lang w:val="fr-FR"/>
        </w:rPr>
        <w:t>Déclarations politiques ou de politique générale faites aux niveaux régional, sous</w:t>
      </w:r>
      <w:r w:rsidR="00672DF3">
        <w:rPr>
          <w:lang w:val="fr-FR"/>
        </w:rPr>
        <w:noBreakHyphen/>
      </w:r>
      <w:r w:rsidRPr="00BD3C80">
        <w:rPr>
          <w:lang w:val="fr-FR"/>
        </w:rPr>
        <w:t>régional ou bilatéral</w:t>
      </w:r>
    </w:p>
    <w:p w:rsidR="004D17C6" w:rsidRPr="00BD3C80" w:rsidRDefault="004D17C6" w:rsidP="004A6ED0">
      <w:pPr>
        <w:numPr>
          <w:ilvl w:val="0"/>
          <w:numId w:val="37"/>
        </w:numPr>
        <w:spacing w:after="220"/>
        <w:ind w:left="1134" w:hanging="567"/>
        <w:rPr>
          <w:lang w:val="fr-FR"/>
        </w:rPr>
      </w:pPr>
      <w:r w:rsidRPr="00BD3C80">
        <w:rPr>
          <w:lang w:val="fr-FR"/>
        </w:rPr>
        <w:t>Lois types et autres formes d</w:t>
      </w:r>
      <w:r w:rsidR="00DC5C52">
        <w:rPr>
          <w:lang w:val="fr-FR"/>
        </w:rPr>
        <w:t>’</w:t>
      </w:r>
      <w:r w:rsidRPr="00BD3C80">
        <w:rPr>
          <w:lang w:val="fr-FR"/>
        </w:rPr>
        <w:t>orientations à l</w:t>
      </w:r>
      <w:r w:rsidR="00DC5C52">
        <w:rPr>
          <w:lang w:val="fr-FR"/>
        </w:rPr>
        <w:t>’</w:t>
      </w:r>
      <w:r w:rsidRPr="00BD3C80">
        <w:rPr>
          <w:lang w:val="fr-FR"/>
        </w:rPr>
        <w:t>intention des législateurs adoptées au niveau régional</w:t>
      </w:r>
    </w:p>
    <w:p w:rsidR="004D17C6" w:rsidRPr="00BD3C80" w:rsidRDefault="004D17C6" w:rsidP="004A6ED0">
      <w:pPr>
        <w:numPr>
          <w:ilvl w:val="0"/>
          <w:numId w:val="37"/>
        </w:numPr>
        <w:spacing w:after="220"/>
        <w:ind w:left="1134" w:hanging="567"/>
        <w:rPr>
          <w:lang w:val="fr-FR"/>
        </w:rPr>
      </w:pPr>
      <w:r w:rsidRPr="00BD3C80">
        <w:rPr>
          <w:lang w:val="fr-FR"/>
        </w:rPr>
        <w:t>Protocoles types, principes directeurs et pratiques recommandées adoptés au niveau régional ou sous</w:t>
      </w:r>
      <w:r w:rsidR="00672DF3">
        <w:rPr>
          <w:lang w:val="fr-FR"/>
        </w:rPr>
        <w:noBreakHyphen/>
      </w:r>
      <w:r w:rsidRPr="00BD3C80">
        <w:rPr>
          <w:lang w:val="fr-FR"/>
        </w:rPr>
        <w:t>régional</w:t>
      </w:r>
    </w:p>
    <w:p w:rsidR="004D17C6" w:rsidRPr="00BD3C80" w:rsidRDefault="004D17C6" w:rsidP="004A6ED0">
      <w:pPr>
        <w:numPr>
          <w:ilvl w:val="0"/>
          <w:numId w:val="37"/>
        </w:numPr>
        <w:spacing w:after="220"/>
        <w:ind w:left="1134" w:hanging="567"/>
        <w:rPr>
          <w:lang w:val="fr-FR"/>
        </w:rPr>
      </w:pPr>
      <w:r w:rsidRPr="00BD3C80">
        <w:rPr>
          <w:lang w:val="fr-FR"/>
        </w:rPr>
        <w:lastRenderedPageBreak/>
        <w:t>Initiatives et programmes régionaux, sous</w:t>
      </w:r>
      <w:r w:rsidR="00672DF3">
        <w:rPr>
          <w:lang w:val="fr-FR"/>
        </w:rPr>
        <w:noBreakHyphen/>
      </w:r>
      <w:r w:rsidRPr="00BD3C80">
        <w:rPr>
          <w:lang w:val="fr-FR"/>
        </w:rPr>
        <w:t>régionaux et bilatéraux visant à renforcer les capacités communautaires liées aux savoirs traditionnels</w:t>
      </w:r>
    </w:p>
    <w:p w:rsidR="004D17C6" w:rsidRPr="00BD3C80" w:rsidRDefault="004D17C6" w:rsidP="00145429">
      <w:pPr>
        <w:pStyle w:val="Heading3"/>
        <w:rPr>
          <w:lang w:val="fr-FR"/>
        </w:rPr>
      </w:pPr>
      <w:bookmarkStart w:id="61" w:name="_Toc125121224"/>
      <w:r w:rsidRPr="00BD3C80">
        <w:rPr>
          <w:lang w:val="fr-FR"/>
        </w:rPr>
        <w:t>Options juridiques et autres options au niveau national</w:t>
      </w:r>
      <w:bookmarkEnd w:id="61"/>
    </w:p>
    <w:p w:rsidR="004D17C6" w:rsidRPr="00BD3C80" w:rsidRDefault="004D17C6" w:rsidP="00B83201">
      <w:pPr>
        <w:pStyle w:val="ONUMFS"/>
        <w:keepNext/>
        <w:keepLines/>
        <w:rPr>
          <w:lang w:val="fr-FR"/>
        </w:rPr>
      </w:pPr>
      <w:r w:rsidRPr="00BD3C80">
        <w:rPr>
          <w:lang w:val="fr-FR"/>
        </w:rPr>
        <w:t>De nombreux États et de nombreuses communautés dans ces États ont pris des initiatives spécifiques pour élaborer et mettre en œuvre des options juridiques et autres options afin de remédier aux lacunes en matière de protection juridique des savoirs traditionne</w:t>
      </w:r>
      <w:r w:rsidR="00672DF3" w:rsidRPr="00BD3C80">
        <w:rPr>
          <w:lang w:val="fr-FR"/>
        </w:rPr>
        <w:t>ls</w:t>
      </w:r>
      <w:r w:rsidR="00672DF3">
        <w:rPr>
          <w:lang w:val="fr-FR"/>
        </w:rPr>
        <w:t xml:space="preserve">.  </w:t>
      </w:r>
      <w:r w:rsidR="00672DF3" w:rsidRPr="00BD3C80">
        <w:rPr>
          <w:lang w:val="fr-FR"/>
        </w:rPr>
        <w:t>La</w:t>
      </w:r>
      <w:r w:rsidRPr="00BD3C80">
        <w:rPr>
          <w:lang w:val="fr-FR"/>
        </w:rPr>
        <w:t xml:space="preserve"> présente analyse des lacunes ne cherche pas à faire une étude détaillée de ces options qui comprennent brièvement les suivantes</w:t>
      </w:r>
      <w:r w:rsidR="00DC5C52">
        <w:rPr>
          <w:lang w:val="fr-FR"/>
        </w:rPr>
        <w:t> :</w:t>
      </w:r>
    </w:p>
    <w:p w:rsidR="004D17C6" w:rsidRPr="00BD3C80" w:rsidRDefault="004D17C6" w:rsidP="004A6ED0">
      <w:pPr>
        <w:numPr>
          <w:ilvl w:val="0"/>
          <w:numId w:val="37"/>
        </w:numPr>
        <w:spacing w:after="220"/>
        <w:ind w:left="1134" w:hanging="567"/>
        <w:rPr>
          <w:lang w:val="fr-FR"/>
        </w:rPr>
      </w:pPr>
      <w:r w:rsidRPr="00BD3C80">
        <w:rPr>
          <w:lang w:val="fr-FR"/>
        </w:rPr>
        <w:t xml:space="preserve">Des dispositions législatives visant à protéger les savoirs traditionnels, </w:t>
      </w:r>
      <w:r w:rsidR="00DC5C52">
        <w:rPr>
          <w:lang w:val="fr-FR"/>
        </w:rPr>
        <w:t>y compris</w:t>
      </w:r>
      <w:r w:rsidRPr="00BD3C80">
        <w:rPr>
          <w:lang w:val="fr-FR"/>
        </w:rPr>
        <w:t xml:space="preserve"> des instruments </w:t>
      </w:r>
      <w:r w:rsidRPr="00BD3C80">
        <w:rPr>
          <w:i/>
          <w:lang w:val="fr-FR"/>
        </w:rPr>
        <w:t>sui generis</w:t>
      </w:r>
      <w:r w:rsidRPr="00BD3C80">
        <w:rPr>
          <w:lang w:val="fr-FR"/>
        </w:rPr>
        <w:t xml:space="preserve"> et des adaptations ou révisions du droit traditionnel de la propriété intellectuelle</w:t>
      </w:r>
    </w:p>
    <w:p w:rsidR="004D17C6" w:rsidRPr="00BD3C80" w:rsidRDefault="004D17C6" w:rsidP="004A6ED0">
      <w:pPr>
        <w:numPr>
          <w:ilvl w:val="0"/>
          <w:numId w:val="37"/>
        </w:numPr>
        <w:spacing w:after="220"/>
        <w:ind w:left="1134" w:hanging="567"/>
        <w:rPr>
          <w:lang w:val="fr-FR"/>
        </w:rPr>
      </w:pPr>
      <w:r w:rsidRPr="00BD3C80">
        <w:rPr>
          <w:lang w:val="fr-FR"/>
        </w:rPr>
        <w:t xml:space="preserve">des cadres de politique générale et mécanismes administratifs en vue de promouvoir et protéger les savoirs traditionnels, </w:t>
      </w:r>
      <w:r w:rsidR="00DC5C52">
        <w:rPr>
          <w:lang w:val="fr-FR"/>
        </w:rPr>
        <w:t>y compris</w:t>
      </w:r>
      <w:r w:rsidRPr="00BD3C80">
        <w:rPr>
          <w:lang w:val="fr-FR"/>
        </w:rPr>
        <w:t xml:space="preserve"> dans certains domaines comme la médecine et la santé publique, l</w:t>
      </w:r>
      <w:r w:rsidR="00DC5C52">
        <w:rPr>
          <w:lang w:val="fr-FR"/>
        </w:rPr>
        <w:t>’</w:t>
      </w:r>
      <w:r w:rsidRPr="00BD3C80">
        <w:rPr>
          <w:lang w:val="fr-FR"/>
        </w:rPr>
        <w:t>environnement et l</w:t>
      </w:r>
      <w:r w:rsidR="00DC5C52">
        <w:rPr>
          <w:lang w:val="fr-FR"/>
        </w:rPr>
        <w:t>’</w:t>
      </w:r>
      <w:r w:rsidRPr="00BD3C80">
        <w:rPr>
          <w:lang w:val="fr-FR"/>
        </w:rPr>
        <w:t>agriculture</w:t>
      </w:r>
    </w:p>
    <w:p w:rsidR="004D17C6" w:rsidRPr="00BD3C80" w:rsidRDefault="004D17C6" w:rsidP="004A6ED0">
      <w:pPr>
        <w:numPr>
          <w:ilvl w:val="0"/>
          <w:numId w:val="37"/>
        </w:numPr>
        <w:spacing w:after="220"/>
        <w:ind w:left="1134" w:hanging="567"/>
        <w:rPr>
          <w:lang w:val="fr-FR"/>
        </w:rPr>
      </w:pPr>
      <w:r w:rsidRPr="00BD3C80">
        <w:rPr>
          <w:lang w:val="fr-FR"/>
        </w:rPr>
        <w:t>des protocoles types, principes directeurs et pratiques recommandées adoptés soit par les autorités nationales soit par d</w:t>
      </w:r>
      <w:r w:rsidR="00DC5C52">
        <w:rPr>
          <w:lang w:val="fr-FR"/>
        </w:rPr>
        <w:t>’</w:t>
      </w:r>
      <w:r w:rsidRPr="00BD3C80">
        <w:rPr>
          <w:lang w:val="fr-FR"/>
        </w:rPr>
        <w:t>autres institutions</w:t>
      </w:r>
    </w:p>
    <w:p w:rsidR="004D17C6" w:rsidRPr="00BD3C80" w:rsidRDefault="004D17C6" w:rsidP="004A6ED0">
      <w:pPr>
        <w:numPr>
          <w:ilvl w:val="0"/>
          <w:numId w:val="37"/>
        </w:numPr>
        <w:spacing w:after="220"/>
        <w:ind w:left="1134" w:hanging="567"/>
        <w:rPr>
          <w:lang w:val="fr-FR"/>
        </w:rPr>
      </w:pPr>
      <w:r w:rsidRPr="00BD3C80">
        <w:rPr>
          <w:lang w:val="fr-FR"/>
        </w:rPr>
        <w:t>des initiatives et programmes nationaux visant à promouvoir le renforcement des capacités communautaires liées aux savoirs traditionnels</w:t>
      </w:r>
    </w:p>
    <w:p w:rsidR="004D17C6" w:rsidRPr="00BD3C80" w:rsidRDefault="004D17C6" w:rsidP="004B3AF5">
      <w:pPr>
        <w:spacing w:before="960"/>
        <w:ind w:left="5534"/>
        <w:rPr>
          <w:lang w:val="fr-FR"/>
        </w:rPr>
      </w:pPr>
      <w:r w:rsidRPr="00BD3C80">
        <w:rPr>
          <w:lang w:val="fr-FR"/>
        </w:rPr>
        <w:t>[L</w:t>
      </w:r>
      <w:r w:rsidR="00DC5C52">
        <w:rPr>
          <w:lang w:val="fr-FR"/>
        </w:rPr>
        <w:t>’</w:t>
      </w:r>
      <w:r w:rsidRPr="00BD3C80">
        <w:rPr>
          <w:lang w:val="fr-FR"/>
        </w:rPr>
        <w:t>annexe II suit]</w:t>
      </w:r>
    </w:p>
    <w:p w:rsidR="004D17C6" w:rsidRPr="00BD3C80" w:rsidRDefault="004D17C6" w:rsidP="00EE0B00">
      <w:pPr>
        <w:rPr>
          <w:lang w:val="fr-FR"/>
        </w:rPr>
      </w:pPr>
    </w:p>
    <w:p w:rsidR="004D17C6" w:rsidRPr="00BD3C80" w:rsidRDefault="004D17C6" w:rsidP="00EE0B00">
      <w:pPr>
        <w:jc w:val="both"/>
        <w:rPr>
          <w:lang w:val="fr-FR"/>
        </w:rPr>
        <w:sectPr w:rsidR="004D17C6" w:rsidRPr="00BD3C80" w:rsidSect="0004090D">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39" w:code="9"/>
          <w:pgMar w:top="567" w:right="1134" w:bottom="1418" w:left="1418" w:header="510" w:footer="1021" w:gutter="0"/>
          <w:pgNumType w:start="1"/>
          <w:cols w:space="720"/>
          <w:titlePg/>
          <w:docGrid w:linePitch="299"/>
        </w:sectPr>
      </w:pPr>
    </w:p>
    <w:p w:rsidR="004D17C6" w:rsidRPr="00BD3C80" w:rsidRDefault="004D17C6" w:rsidP="00204394">
      <w:pPr>
        <w:spacing w:after="220"/>
        <w:rPr>
          <w:lang w:val="fr-FR"/>
        </w:rPr>
      </w:pPr>
      <w:r w:rsidRPr="00BD3C80">
        <w:rPr>
          <w:lang w:val="fr-FR"/>
        </w:rPr>
        <w:lastRenderedPageBreak/>
        <w:t>MATRICE D</w:t>
      </w:r>
      <w:r w:rsidR="00DC5C52">
        <w:rPr>
          <w:lang w:val="fr-FR"/>
        </w:rPr>
        <w:t>’</w:t>
      </w:r>
      <w:r w:rsidRPr="00BD3C80">
        <w:rPr>
          <w:lang w:val="fr-FR"/>
        </w:rPr>
        <w:t>ANALYSE DES LACUNES</w:t>
      </w:r>
    </w:p>
    <w:p w:rsidR="004D17C6" w:rsidRPr="00BD3C80" w:rsidRDefault="004D17C6" w:rsidP="00204394">
      <w:pPr>
        <w:spacing w:after="480"/>
        <w:rPr>
          <w:lang w:val="fr-FR"/>
        </w:rPr>
      </w:pPr>
      <w:r w:rsidRPr="00BD3C80">
        <w:rPr>
          <w:lang w:val="fr-FR"/>
        </w:rPr>
        <w:t>La présente matrice correspond aux points mentionnés aux alinéas a) à d) de la décision de la douz</w:t>
      </w:r>
      <w:r w:rsidR="00DC5C52">
        <w:rPr>
          <w:lang w:val="fr-FR"/>
        </w:rPr>
        <w:t>ième session</w:t>
      </w:r>
      <w:r w:rsidRPr="00BD3C80">
        <w:rPr>
          <w:lang w:val="fr-FR"/>
        </w:rPr>
        <w:t xml:space="preserve"> du comité intergouvernemental de l</w:t>
      </w:r>
      <w:r w:rsidR="00DC5C52">
        <w:rPr>
          <w:lang w:val="fr-FR"/>
        </w:rPr>
        <w:t>’</w:t>
      </w:r>
      <w:r w:rsidRPr="00BD3C80">
        <w:rPr>
          <w:lang w:val="fr-FR"/>
        </w:rPr>
        <w:t>OMPI, comme prévu dans cette décision, et actualisés si nécessai</w:t>
      </w:r>
      <w:r w:rsidR="00672DF3" w:rsidRPr="00BD3C80">
        <w:rPr>
          <w:lang w:val="fr-FR"/>
        </w:rPr>
        <w:t>re</w:t>
      </w:r>
      <w:r w:rsidR="00672DF3">
        <w:rPr>
          <w:lang w:val="fr-FR"/>
        </w:rPr>
        <w:t xml:space="preserve">.  </w:t>
      </w:r>
      <w:r w:rsidR="00672DF3" w:rsidRPr="00BD3C80">
        <w:rPr>
          <w:lang w:val="fr-FR"/>
        </w:rPr>
        <w:t>Ap</w:t>
      </w:r>
      <w:r w:rsidRPr="00BD3C80">
        <w:rPr>
          <w:lang w:val="fr-FR"/>
        </w:rPr>
        <w:t>rès un tableau récapitulatif, le tableau détaillé reprend les éléments de l</w:t>
      </w:r>
      <w:r w:rsidR="00DC5C52">
        <w:rPr>
          <w:lang w:val="fr-FR"/>
        </w:rPr>
        <w:t>’</w:t>
      </w:r>
      <w:r w:rsidRPr="00BD3C80">
        <w:rPr>
          <w:lang w:val="fr-FR"/>
        </w:rPr>
        <w:t>analyse des lacunes ci</w:t>
      </w:r>
      <w:r w:rsidR="00672DF3">
        <w:rPr>
          <w:lang w:val="fr-FR"/>
        </w:rPr>
        <w:noBreakHyphen/>
      </w:r>
      <w:r w:rsidRPr="00BD3C80">
        <w:rPr>
          <w:lang w:val="fr-FR"/>
        </w:rPr>
        <w:t>dessus.</w:t>
      </w:r>
    </w:p>
    <w:p w:rsidR="004D17C6" w:rsidRPr="00BD3C80" w:rsidRDefault="004D17C6" w:rsidP="00204394">
      <w:pPr>
        <w:spacing w:after="480"/>
        <w:rPr>
          <w:lang w:val="fr-FR"/>
        </w:rPr>
      </w:pPr>
      <w:r w:rsidRPr="00BD3C80">
        <w:rPr>
          <w:lang w:val="fr-FR"/>
        </w:rPr>
        <w:t>CONTENU DE L</w:t>
      </w:r>
      <w:r w:rsidR="00DC5C52">
        <w:rPr>
          <w:lang w:val="fr-FR"/>
        </w:rPr>
        <w:t>’</w:t>
      </w:r>
      <w:r w:rsidRPr="00BD3C80">
        <w:rPr>
          <w:lang w:val="fr-FR"/>
        </w:rPr>
        <w:t>ANNEXE</w:t>
      </w:r>
    </w:p>
    <w:p w:rsidR="004D17C6" w:rsidRPr="00BD3C80" w:rsidRDefault="004D17C6" w:rsidP="00204394">
      <w:pPr>
        <w:spacing w:after="220"/>
        <w:rPr>
          <w:lang w:val="fr-FR"/>
        </w:rPr>
      </w:pPr>
      <w:r w:rsidRPr="00BD3C80">
        <w:rPr>
          <w:lang w:val="fr-FR"/>
        </w:rPr>
        <w:t>RÉSUMÉ DU TABLEAU</w:t>
      </w:r>
    </w:p>
    <w:p w:rsidR="004D17C6" w:rsidRPr="00BD3C80" w:rsidRDefault="00204394" w:rsidP="004D17C6">
      <w:pPr>
        <w:rPr>
          <w:lang w:val="fr-FR"/>
        </w:rPr>
      </w:pPr>
      <w:r w:rsidRPr="00BD3C80">
        <w:rPr>
          <w:lang w:val="fr-FR"/>
        </w:rPr>
        <w:t>A.</w:t>
      </w:r>
      <w:r w:rsidRPr="00BD3C80">
        <w:rPr>
          <w:lang w:val="fr-FR"/>
        </w:rPr>
        <w:tab/>
      </w:r>
      <w:r w:rsidR="004D17C6" w:rsidRPr="00BD3C80">
        <w:rPr>
          <w:lang w:val="fr-FR"/>
        </w:rPr>
        <w:t>MESURES EXISTANTES</w:t>
      </w:r>
    </w:p>
    <w:p w:rsidR="004D17C6" w:rsidRPr="00BD3C80" w:rsidRDefault="00204394" w:rsidP="004D17C6">
      <w:pPr>
        <w:rPr>
          <w:lang w:val="fr-FR"/>
        </w:rPr>
      </w:pPr>
      <w:r w:rsidRPr="00BD3C80">
        <w:rPr>
          <w:lang w:val="fr-FR"/>
        </w:rPr>
        <w:t>B.</w:t>
      </w:r>
      <w:r w:rsidRPr="00BD3C80">
        <w:rPr>
          <w:lang w:val="fr-FR"/>
        </w:rPr>
        <w:tab/>
      </w:r>
      <w:r w:rsidR="004D17C6" w:rsidRPr="00BD3C80">
        <w:rPr>
          <w:lang w:val="fr-FR"/>
        </w:rPr>
        <w:t>LACUNES EXISTANT AU NIVEAU INTERNATIONAL</w:t>
      </w:r>
    </w:p>
    <w:p w:rsidR="004D17C6" w:rsidRPr="00BD3C80" w:rsidRDefault="00204394" w:rsidP="004D17C6">
      <w:pPr>
        <w:ind w:left="540" w:hanging="540"/>
        <w:rPr>
          <w:lang w:val="fr-FR"/>
        </w:rPr>
      </w:pPr>
      <w:r w:rsidRPr="00BD3C80">
        <w:rPr>
          <w:lang w:val="fr-FR"/>
        </w:rPr>
        <w:t>C.</w:t>
      </w:r>
      <w:r w:rsidRPr="00BD3C80">
        <w:rPr>
          <w:lang w:val="fr-FR"/>
        </w:rPr>
        <w:tab/>
      </w:r>
      <w:r w:rsidR="004D17C6" w:rsidRPr="00BD3C80">
        <w:rPr>
          <w:lang w:val="fr-FR"/>
        </w:rPr>
        <w:t>ÉLÉMENTS À PRENDRE EN CONSIDÉRATION POUR DÉTERMINER S</w:t>
      </w:r>
      <w:r w:rsidR="00DC5C52">
        <w:rPr>
          <w:lang w:val="fr-FR"/>
        </w:rPr>
        <w:t>’</w:t>
      </w:r>
      <w:r w:rsidR="004D17C6" w:rsidRPr="00BD3C80">
        <w:rPr>
          <w:lang w:val="fr-FR"/>
        </w:rPr>
        <w:t>IL CONVIENT DE REMÉDIER À CES LACUNES</w:t>
      </w:r>
    </w:p>
    <w:p w:rsidR="004D17C6" w:rsidRPr="00BD3C80" w:rsidRDefault="00204394" w:rsidP="004D17C6">
      <w:pPr>
        <w:ind w:left="540" w:hanging="540"/>
        <w:rPr>
          <w:lang w:val="fr-FR"/>
        </w:rPr>
      </w:pPr>
      <w:r w:rsidRPr="00BD3C80">
        <w:rPr>
          <w:lang w:val="fr-FR"/>
        </w:rPr>
        <w:t>D.</w:t>
      </w:r>
      <w:r w:rsidRPr="00BD3C80">
        <w:rPr>
          <w:lang w:val="fr-FR"/>
        </w:rPr>
        <w:tab/>
      </w:r>
      <w:r w:rsidR="004D17C6" w:rsidRPr="00BD3C80">
        <w:rPr>
          <w:lang w:val="fr-FR"/>
        </w:rPr>
        <w:t>OPTIONS EXISTANTES OU SUSCEPTIBLES D</w:t>
      </w:r>
      <w:r w:rsidR="00DC5C52">
        <w:rPr>
          <w:lang w:val="fr-FR"/>
        </w:rPr>
        <w:t>’</w:t>
      </w:r>
      <w:r w:rsidR="004D17C6" w:rsidRPr="00BD3C80">
        <w:rPr>
          <w:lang w:val="fr-FR"/>
        </w:rPr>
        <w:t>ÊTRE ÉLABORÉES POUR REMÉDIER AUX LACUNES QUI AURONT ÉTÉ RECENSÉES</w:t>
      </w:r>
    </w:p>
    <w:p w:rsidR="004D17C6" w:rsidRPr="00BD3C80" w:rsidRDefault="004D17C6" w:rsidP="004D17C6">
      <w:pPr>
        <w:rPr>
          <w:lang w:val="fr-FR"/>
        </w:rPr>
      </w:pPr>
      <w:r w:rsidRPr="00BD3C80">
        <w:rPr>
          <w:lang w:val="fr-FR"/>
        </w:rPr>
        <w:br w:type="page"/>
      </w:r>
      <w:r w:rsidR="00204394" w:rsidRPr="00BD3C80">
        <w:rPr>
          <w:lang w:val="fr-FR"/>
        </w:rPr>
        <w:lastRenderedPageBreak/>
        <w:t>I.</w:t>
      </w:r>
      <w:r w:rsidR="00204394" w:rsidRPr="00BD3C80">
        <w:rPr>
          <w:lang w:val="fr-FR"/>
        </w:rPr>
        <w:tab/>
      </w:r>
      <w:r w:rsidRPr="00BD3C80">
        <w:rPr>
          <w:lang w:val="fr-FR"/>
        </w:rPr>
        <w:t>RÉSUMÉ DU TABLEAU</w:t>
      </w:r>
    </w:p>
    <w:p w:rsidR="004D17C6" w:rsidRPr="00BD3C80" w:rsidRDefault="004D17C6" w:rsidP="004D17C6">
      <w:pPr>
        <w:rPr>
          <w:sz w:val="16"/>
          <w:lang w:val="fr-F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5"/>
        <w:gridCol w:w="2635"/>
        <w:gridCol w:w="2635"/>
        <w:gridCol w:w="5271"/>
      </w:tblGrid>
      <w:tr w:rsidR="00D7396C" w:rsidRPr="008A1757" w:rsidTr="0004090D">
        <w:trPr>
          <w:tblHeader/>
        </w:trPr>
        <w:tc>
          <w:tcPr>
            <w:tcW w:w="2635" w:type="dxa"/>
          </w:tcPr>
          <w:p w:rsidR="004D17C6" w:rsidRPr="00BD3C80" w:rsidRDefault="004D17C6" w:rsidP="0004090D">
            <w:pPr>
              <w:spacing w:before="120"/>
              <w:rPr>
                <w:b/>
                <w:lang w:val="fr-FR"/>
              </w:rPr>
            </w:pPr>
            <w:r w:rsidRPr="00BD3C80">
              <w:rPr>
                <w:b/>
                <w:lang w:val="fr-FR"/>
              </w:rPr>
              <w:t>Aspects relatifs à la protection des savoirs traditionnels</w:t>
            </w:r>
          </w:p>
        </w:tc>
        <w:tc>
          <w:tcPr>
            <w:tcW w:w="2635" w:type="dxa"/>
          </w:tcPr>
          <w:p w:rsidR="004D17C6" w:rsidRPr="00BD3C80" w:rsidRDefault="004D17C6" w:rsidP="0004090D">
            <w:pPr>
              <w:spacing w:before="120"/>
              <w:rPr>
                <w:b/>
                <w:lang w:val="fr-FR"/>
              </w:rPr>
            </w:pPr>
            <w:r w:rsidRPr="00BD3C80">
              <w:rPr>
                <w:b/>
                <w:lang w:val="fr-FR"/>
              </w:rPr>
              <w:t>a) mesures existantes</w:t>
            </w:r>
          </w:p>
        </w:tc>
        <w:tc>
          <w:tcPr>
            <w:tcW w:w="2635" w:type="dxa"/>
          </w:tcPr>
          <w:p w:rsidR="004D17C6" w:rsidRPr="00BD3C80" w:rsidRDefault="004D17C6" w:rsidP="0004090D">
            <w:pPr>
              <w:spacing w:before="120"/>
              <w:rPr>
                <w:b/>
                <w:lang w:val="fr-FR"/>
              </w:rPr>
            </w:pPr>
            <w:r w:rsidRPr="00BD3C80">
              <w:rPr>
                <w:b/>
                <w:lang w:val="fr-FR"/>
              </w:rPr>
              <w:t>b) lacunes recensées</w:t>
            </w:r>
          </w:p>
        </w:tc>
        <w:tc>
          <w:tcPr>
            <w:tcW w:w="5271" w:type="dxa"/>
          </w:tcPr>
          <w:p w:rsidR="004D17C6" w:rsidRPr="00BD3C80" w:rsidRDefault="004D17C6" w:rsidP="0004090D">
            <w:pPr>
              <w:spacing w:before="120"/>
              <w:rPr>
                <w:b/>
                <w:lang w:val="fr-FR"/>
              </w:rPr>
            </w:pPr>
            <w:r w:rsidRPr="00BD3C80">
              <w:rPr>
                <w:b/>
                <w:lang w:val="fr-FR"/>
              </w:rPr>
              <w:t>c) et d)</w:t>
            </w:r>
            <w:r w:rsidR="00A32FED" w:rsidRPr="00BD3C80">
              <w:rPr>
                <w:b/>
                <w:lang w:val="fr-FR"/>
              </w:rPr>
              <w:t> </w:t>
            </w:r>
            <w:r w:rsidRPr="00BD3C80">
              <w:rPr>
                <w:b/>
                <w:lang w:val="fr-FR"/>
              </w:rPr>
              <w:t>éléments à prendre en considération et options</w:t>
            </w:r>
          </w:p>
        </w:tc>
      </w:tr>
      <w:tr w:rsidR="00D7396C" w:rsidRPr="008A1757" w:rsidTr="0004090D">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Objectifs et principes de la protection de la propriété intellectuelle appliqués aux savoirs traditionnels</w:t>
            </w:r>
          </w:p>
        </w:tc>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Instruments existants du droit international public (ne relevant pas de la propriété intellectuelle) sur les droits des peuples autochtones, l</w:t>
            </w:r>
            <w:r w:rsidR="00DC5C52">
              <w:rPr>
                <w:lang w:val="fr-FR"/>
              </w:rPr>
              <w:t>’</w:t>
            </w:r>
            <w:r w:rsidRPr="00BD3C80">
              <w:rPr>
                <w:lang w:val="fr-FR"/>
              </w:rPr>
              <w:t>environnement (</w:t>
            </w:r>
            <w:r w:rsidR="00DC5C52">
              <w:rPr>
                <w:lang w:val="fr-FR"/>
              </w:rPr>
              <w:t>y compris</w:t>
            </w:r>
            <w:r w:rsidRPr="00BD3C80">
              <w:rPr>
                <w:lang w:val="fr-FR"/>
              </w:rPr>
              <w:t xml:space="preserve"> la diversité biologique et les ressources génétiques) et l</w:t>
            </w:r>
            <w:r w:rsidR="00DC5C52">
              <w:rPr>
                <w:lang w:val="fr-FR"/>
              </w:rPr>
              <w:t>’</w:t>
            </w:r>
            <w:r w:rsidRPr="00BD3C80">
              <w:rPr>
                <w:lang w:val="fr-FR"/>
              </w:rPr>
              <w:t>agriculture.</w:t>
            </w:r>
          </w:p>
          <w:p w:rsidR="004D17C6" w:rsidRPr="00BD3C80" w:rsidRDefault="004D17C6" w:rsidP="0004090D">
            <w:pPr>
              <w:rPr>
                <w:lang w:val="fr-FR"/>
              </w:rPr>
            </w:pPr>
          </w:p>
        </w:tc>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Déclaration faisant autorité sur le rôle joué par les lois et la politique de propriété intellectuelle dans la prise en considération des questions de politique publique liées aux savoirs traditionnels</w:t>
            </w:r>
            <w:r w:rsidR="009C37D1" w:rsidRPr="00BD3C80">
              <w:rPr>
                <w:lang w:val="fr-FR"/>
              </w:rPr>
              <w:t>.</w:t>
            </w:r>
          </w:p>
          <w:p w:rsidR="009C37D1" w:rsidRPr="00BD3C80" w:rsidRDefault="009C37D1" w:rsidP="0004090D">
            <w:pPr>
              <w:rPr>
                <w:lang w:val="fr-FR"/>
              </w:rPr>
            </w:pPr>
            <w:r w:rsidRPr="00BD3C80">
              <w:rPr>
                <w:lang w:val="fr-FR"/>
              </w:rPr>
              <w:t>Parmi les objectifs, peuvent figurer</w:t>
            </w:r>
            <w:r w:rsidR="00DC5C52">
              <w:rPr>
                <w:lang w:val="fr-FR"/>
              </w:rPr>
              <w:t> :</w:t>
            </w:r>
          </w:p>
          <w:p w:rsidR="004D17C6" w:rsidRPr="00BD3C80" w:rsidRDefault="00AE21B6" w:rsidP="0004090D">
            <w:pPr>
              <w:rPr>
                <w:lang w:val="fr-FR"/>
              </w:rPr>
            </w:pPr>
            <w:r w:rsidRPr="00BD3C80">
              <w:rPr>
                <w:lang w:val="fr-FR"/>
              </w:rPr>
              <w:t>La reconnaissance</w:t>
            </w:r>
            <w:r w:rsidR="004D17C6" w:rsidRPr="00BD3C80">
              <w:rPr>
                <w:lang w:val="fr-FR"/>
              </w:rPr>
              <w:t xml:space="preserve"> de la valeur et promotion de la reconnaissance des systèmes de savoirs traditionnels;</w:t>
            </w:r>
          </w:p>
          <w:p w:rsidR="004D17C6" w:rsidRPr="00BD3C80" w:rsidRDefault="00AE21B6" w:rsidP="0004090D">
            <w:pPr>
              <w:rPr>
                <w:lang w:val="fr-FR"/>
              </w:rPr>
            </w:pPr>
            <w:r w:rsidRPr="00BD3C80">
              <w:rPr>
                <w:lang w:val="fr-FR"/>
              </w:rPr>
              <w:t xml:space="preserve">La </w:t>
            </w:r>
            <w:r w:rsidR="004D17C6" w:rsidRPr="00BD3C80">
              <w:rPr>
                <w:lang w:val="fr-FR"/>
              </w:rPr>
              <w:t>prise en considération des besoins effectifs des détenteurs de savoirs traditionnels;</w:t>
            </w:r>
          </w:p>
          <w:p w:rsidR="004D17C6" w:rsidRPr="00BD3C80" w:rsidRDefault="00AE21B6" w:rsidP="0004090D">
            <w:pPr>
              <w:rPr>
                <w:lang w:val="fr-FR"/>
              </w:rPr>
            </w:pPr>
            <w:r w:rsidRPr="00BD3C80">
              <w:rPr>
                <w:lang w:val="fr-FR"/>
              </w:rPr>
              <w:t>La protection</w:t>
            </w:r>
            <w:r w:rsidR="004D17C6" w:rsidRPr="00BD3C80">
              <w:rPr>
                <w:lang w:val="fr-FR"/>
              </w:rPr>
              <w:t xml:space="preserve"> contre l</w:t>
            </w:r>
            <w:r w:rsidR="00DC5C52">
              <w:rPr>
                <w:lang w:val="fr-FR"/>
              </w:rPr>
              <w:t>’</w:t>
            </w:r>
            <w:r w:rsidR="004D17C6" w:rsidRPr="00BD3C80">
              <w:rPr>
                <w:lang w:val="fr-FR"/>
              </w:rPr>
              <w:t>appropriation illicite des savoirs traditionnels et d</w:t>
            </w:r>
            <w:r w:rsidR="00DC5C52">
              <w:rPr>
                <w:lang w:val="fr-FR"/>
              </w:rPr>
              <w:t>’</w:t>
            </w:r>
            <w:r w:rsidR="004D17C6" w:rsidRPr="00BD3C80">
              <w:rPr>
                <w:lang w:val="fr-FR"/>
              </w:rPr>
              <w:t>autres formes d</w:t>
            </w:r>
            <w:r w:rsidR="00DC5C52">
              <w:rPr>
                <w:lang w:val="fr-FR"/>
              </w:rPr>
              <w:t>’</w:t>
            </w:r>
            <w:r w:rsidR="004D17C6" w:rsidRPr="00BD3C80">
              <w:rPr>
                <w:lang w:val="fr-FR"/>
              </w:rPr>
              <w:t xml:space="preserve">utilisation déloyale et inéquitable; </w:t>
            </w:r>
            <w:r w:rsidR="00A32FED" w:rsidRPr="00BD3C80">
              <w:rPr>
                <w:lang w:val="fr-FR"/>
              </w:rPr>
              <w:t xml:space="preserve"> </w:t>
            </w:r>
            <w:r w:rsidRPr="00BD3C80">
              <w:rPr>
                <w:lang w:val="fr-FR"/>
              </w:rPr>
              <w:t>la</w:t>
            </w:r>
            <w:r w:rsidR="004D17C6" w:rsidRPr="00BD3C80">
              <w:rPr>
                <w:lang w:val="fr-FR"/>
              </w:rPr>
              <w:t xml:space="preserve"> protection de la </w:t>
            </w:r>
            <w:r w:rsidR="004D17C6" w:rsidRPr="00BD3C80">
              <w:rPr>
                <w:lang w:val="fr-FR"/>
              </w:rPr>
              <w:lastRenderedPageBreak/>
              <w:t>créativité et l</w:t>
            </w:r>
            <w:r w:rsidR="00DC5C52">
              <w:rPr>
                <w:lang w:val="fr-FR"/>
              </w:rPr>
              <w:t>’</w:t>
            </w:r>
            <w:r w:rsidR="004D17C6" w:rsidRPr="00BD3C80">
              <w:rPr>
                <w:lang w:val="fr-FR"/>
              </w:rPr>
              <w:t>innovation fondées sur la tradition;</w:t>
            </w:r>
          </w:p>
          <w:p w:rsidR="004D17C6" w:rsidRPr="00BD3C80" w:rsidRDefault="00AE21B6" w:rsidP="0004090D">
            <w:pPr>
              <w:rPr>
                <w:lang w:val="fr-FR"/>
              </w:rPr>
            </w:pPr>
            <w:r w:rsidRPr="00BD3C80">
              <w:rPr>
                <w:lang w:val="fr-FR"/>
              </w:rPr>
              <w:t>Le soutien</w:t>
            </w:r>
            <w:r w:rsidR="004D17C6" w:rsidRPr="00BD3C80">
              <w:rPr>
                <w:lang w:val="fr-FR"/>
              </w:rPr>
              <w:t xml:space="preserve"> aux systèmes de savoirs traditionnels et renforcement des moyens d</w:t>
            </w:r>
            <w:r w:rsidR="00DC5C52">
              <w:rPr>
                <w:lang w:val="fr-FR"/>
              </w:rPr>
              <w:t>’</w:t>
            </w:r>
            <w:r w:rsidR="004D17C6" w:rsidRPr="00BD3C80">
              <w:rPr>
                <w:lang w:val="fr-FR"/>
              </w:rPr>
              <w:t>action des détenteurs de savoirs traditionnels;</w:t>
            </w:r>
          </w:p>
          <w:p w:rsidR="004D17C6" w:rsidRPr="00BD3C80" w:rsidRDefault="00AE21B6" w:rsidP="0004090D">
            <w:pPr>
              <w:rPr>
                <w:lang w:val="fr-FR"/>
              </w:rPr>
            </w:pPr>
            <w:r w:rsidRPr="00BD3C80">
              <w:rPr>
                <w:lang w:val="fr-FR"/>
              </w:rPr>
              <w:t>La promotion</w:t>
            </w:r>
            <w:r w:rsidR="004D17C6" w:rsidRPr="00BD3C80">
              <w:rPr>
                <w:lang w:val="fr-FR"/>
              </w:rPr>
              <w:t xml:space="preserve"> d</w:t>
            </w:r>
            <w:r w:rsidR="00DC5C52">
              <w:rPr>
                <w:lang w:val="fr-FR"/>
              </w:rPr>
              <w:t>’</w:t>
            </w:r>
            <w:r w:rsidR="004D17C6" w:rsidRPr="00BD3C80">
              <w:rPr>
                <w:lang w:val="fr-FR"/>
              </w:rPr>
              <w:t>un partage équitable des avantages</w:t>
            </w:r>
          </w:p>
          <w:p w:rsidR="004D17C6" w:rsidRPr="00BD3C80" w:rsidRDefault="004D17C6" w:rsidP="0004090D">
            <w:pPr>
              <w:rPr>
                <w:lang w:val="fr-FR"/>
              </w:rPr>
            </w:pPr>
            <w:r w:rsidRPr="00BD3C80">
              <w:rPr>
                <w:lang w:val="fr-FR"/>
              </w:rPr>
              <w:t>découlant de l</w:t>
            </w:r>
            <w:r w:rsidR="00DC5C52">
              <w:rPr>
                <w:lang w:val="fr-FR"/>
              </w:rPr>
              <w:t>’</w:t>
            </w:r>
            <w:r w:rsidRPr="00BD3C80">
              <w:rPr>
                <w:lang w:val="fr-FR"/>
              </w:rPr>
              <w:t>utilisa</w:t>
            </w:r>
            <w:r w:rsidR="00AE21B6" w:rsidRPr="00BD3C80">
              <w:rPr>
                <w:lang w:val="fr-FR"/>
              </w:rPr>
              <w:t>tion des savoirs traditionnels;</w:t>
            </w:r>
          </w:p>
          <w:p w:rsidR="000B3106" w:rsidRPr="00BD3C80" w:rsidRDefault="00AE21B6" w:rsidP="0004090D">
            <w:pPr>
              <w:rPr>
                <w:lang w:val="fr-FR"/>
              </w:rPr>
            </w:pPr>
            <w:r w:rsidRPr="00BD3C80">
              <w:rPr>
                <w:lang w:val="fr-FR"/>
              </w:rPr>
              <w:t>La promotion</w:t>
            </w:r>
            <w:r w:rsidR="004D17C6" w:rsidRPr="00BD3C80">
              <w:rPr>
                <w:lang w:val="fr-FR"/>
              </w:rPr>
              <w:t xml:space="preserve"> de l</w:t>
            </w:r>
            <w:r w:rsidR="00DC5C52">
              <w:rPr>
                <w:lang w:val="fr-FR"/>
              </w:rPr>
              <w:t>’</w:t>
            </w:r>
            <w:r w:rsidR="004D17C6" w:rsidRPr="00BD3C80">
              <w:rPr>
                <w:lang w:val="fr-FR"/>
              </w:rPr>
              <w:t>utilisation des savoirs traditionne</w:t>
            </w:r>
            <w:r w:rsidR="000B3106" w:rsidRPr="00BD3C80">
              <w:rPr>
                <w:lang w:val="fr-FR"/>
              </w:rPr>
              <w:t>ls au service du développement;</w:t>
            </w:r>
          </w:p>
          <w:p w:rsidR="004D17C6" w:rsidRPr="00BD3C80" w:rsidRDefault="000B3106" w:rsidP="0004090D">
            <w:pPr>
              <w:rPr>
                <w:lang w:val="fr-FR"/>
              </w:rPr>
            </w:pPr>
            <w:r w:rsidRPr="00BD3C80">
              <w:rPr>
                <w:lang w:val="fr-FR"/>
              </w:rPr>
              <w:t>L</w:t>
            </w:r>
            <w:r w:rsidR="00DC5C52">
              <w:rPr>
                <w:lang w:val="fr-FR"/>
              </w:rPr>
              <w:t>’</w:t>
            </w:r>
            <w:r w:rsidR="004D17C6" w:rsidRPr="00BD3C80">
              <w:rPr>
                <w:lang w:val="fr-FR"/>
              </w:rPr>
              <w:t xml:space="preserve">appui à la sauvegarde et </w:t>
            </w:r>
            <w:r w:rsidRPr="00BD3C80">
              <w:rPr>
                <w:lang w:val="fr-FR"/>
              </w:rPr>
              <w:t xml:space="preserve">à </w:t>
            </w:r>
            <w:r w:rsidR="004D17C6" w:rsidRPr="00BD3C80">
              <w:rPr>
                <w:lang w:val="fr-FR"/>
              </w:rPr>
              <w:t>la préservation des savoirs traditionnels</w:t>
            </w:r>
            <w:r w:rsidR="00DB39AA" w:rsidRPr="00BD3C80">
              <w:rPr>
                <w:lang w:val="fr-FR"/>
              </w:rPr>
              <w:t>.</w:t>
            </w:r>
          </w:p>
          <w:p w:rsidR="004D17C6" w:rsidRPr="00BD3C80" w:rsidRDefault="004D17C6" w:rsidP="0004090D">
            <w:pPr>
              <w:rPr>
                <w:lang w:val="fr-FR"/>
              </w:rPr>
            </w:pPr>
          </w:p>
        </w:tc>
        <w:tc>
          <w:tcPr>
            <w:tcW w:w="5271"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 xml:space="preserve">Traité international ou déclaration établissant le cadre de protection des savoirs traditionnels dans </w:t>
            </w:r>
            <w:r w:rsidR="00204394" w:rsidRPr="00BD3C80">
              <w:rPr>
                <w:lang w:val="fr-FR"/>
              </w:rPr>
              <w:t xml:space="preserve">– </w:t>
            </w:r>
            <w:r w:rsidRPr="00BD3C80">
              <w:rPr>
                <w:lang w:val="fr-FR"/>
              </w:rPr>
              <w:t>un régime de propriété intellectuelle qui</w:t>
            </w:r>
            <w:r w:rsidR="00DC5C52">
              <w:rPr>
                <w:lang w:val="fr-FR"/>
              </w:rPr>
              <w:t> :</w:t>
            </w:r>
          </w:p>
          <w:p w:rsidR="004D17C6" w:rsidRPr="00BD3C80" w:rsidRDefault="004D17C6" w:rsidP="0004090D">
            <w:pPr>
              <w:pStyle w:val="Pucestableaugrtkf"/>
              <w:rPr>
                <w:lang w:val="fr-FR"/>
              </w:rPr>
            </w:pPr>
            <w:r w:rsidRPr="00BD3C80">
              <w:rPr>
                <w:lang w:val="fr-FR"/>
              </w:rPr>
              <w:t>énonce les objectifs de protection</w:t>
            </w:r>
          </w:p>
          <w:p w:rsidR="004D17C6" w:rsidRPr="00BD3C80" w:rsidRDefault="004D17C6" w:rsidP="0004090D">
            <w:pPr>
              <w:pStyle w:val="Pucestableaugrtkf"/>
              <w:rPr>
                <w:lang w:val="fr-FR"/>
              </w:rPr>
            </w:pPr>
            <w:r w:rsidRPr="00BD3C80">
              <w:rPr>
                <w:lang w:val="fr-FR"/>
              </w:rPr>
              <w:t>élabore les principes généraux de protection</w:t>
            </w:r>
          </w:p>
          <w:p w:rsidR="004D17C6" w:rsidRPr="00BD3C80" w:rsidRDefault="004D17C6" w:rsidP="0004090D">
            <w:pPr>
              <w:ind w:left="33"/>
              <w:rPr>
                <w:lang w:val="fr-FR"/>
              </w:rPr>
            </w:pPr>
          </w:p>
          <w:p w:rsidR="004D17C6" w:rsidRPr="00BD3C80" w:rsidRDefault="004D17C6" w:rsidP="0004090D">
            <w:pPr>
              <w:rPr>
                <w:lang w:val="fr-FR"/>
              </w:rPr>
            </w:pPr>
            <w:r w:rsidRPr="00BD3C80">
              <w:rPr>
                <w:lang w:val="fr-FR"/>
              </w:rPr>
              <w:t>Considérations</w:t>
            </w:r>
          </w:p>
          <w:p w:rsidR="004D17C6" w:rsidRPr="00BD3C80" w:rsidRDefault="004D17C6" w:rsidP="0004090D">
            <w:pPr>
              <w:pStyle w:val="Pucestableaugrtkf"/>
              <w:rPr>
                <w:lang w:val="fr-FR"/>
              </w:rPr>
            </w:pPr>
            <w:r w:rsidRPr="00BD3C80">
              <w:rPr>
                <w:lang w:val="fr-FR"/>
              </w:rPr>
              <w:t>rôle des instruments contraignants et non contraignants</w:t>
            </w:r>
          </w:p>
          <w:p w:rsidR="004D17C6" w:rsidRPr="00BD3C80" w:rsidRDefault="004D17C6" w:rsidP="0004090D">
            <w:pPr>
              <w:pStyle w:val="Pucestableaugrtkf"/>
              <w:rPr>
                <w:lang w:val="fr-FR"/>
              </w:rPr>
            </w:pPr>
            <w:r w:rsidRPr="00BD3C80">
              <w:rPr>
                <w:lang w:val="fr-FR"/>
              </w:rPr>
              <w:t>aspects politiques par opposition aux aspects juridiques concernant des questions</w:t>
            </w:r>
          </w:p>
          <w:p w:rsidR="004D17C6" w:rsidRPr="00BD3C80" w:rsidRDefault="004D17C6" w:rsidP="0004090D">
            <w:pPr>
              <w:pStyle w:val="Pucestableaugrtkf"/>
              <w:rPr>
                <w:lang w:val="fr-FR"/>
              </w:rPr>
            </w:pPr>
            <w:r w:rsidRPr="00BD3C80">
              <w:rPr>
                <w:lang w:val="fr-FR"/>
              </w:rPr>
              <w:t>approche internationale coordonnée par opposition aux initiatives nationales autonomes</w:t>
            </w:r>
          </w:p>
          <w:p w:rsidR="004D17C6" w:rsidRPr="00BD3C80" w:rsidRDefault="004D17C6" w:rsidP="0004090D">
            <w:pPr>
              <w:pStyle w:val="Pucestableaugrtkf"/>
              <w:rPr>
                <w:lang w:val="fr-FR"/>
              </w:rPr>
            </w:pPr>
            <w:r w:rsidRPr="00BD3C80">
              <w:rPr>
                <w:lang w:val="fr-FR"/>
              </w:rPr>
              <w:t>avantage découlant d</w:t>
            </w:r>
            <w:r w:rsidR="00DC5C52">
              <w:rPr>
                <w:lang w:val="fr-FR"/>
              </w:rPr>
              <w:t>’</w:t>
            </w:r>
            <w:r w:rsidRPr="00BD3C80">
              <w:rPr>
                <w:lang w:val="fr-FR"/>
              </w:rPr>
              <w:t>un cadre de référence plus solide et de principes généraux établis pour les travaux futurs sur la protection juridique</w:t>
            </w:r>
          </w:p>
          <w:p w:rsidR="004D17C6" w:rsidRPr="00BD3C80" w:rsidRDefault="004D17C6" w:rsidP="0004090D">
            <w:pPr>
              <w:pStyle w:val="Pucestableaugrtkf"/>
              <w:rPr>
                <w:lang w:val="fr-FR"/>
              </w:rPr>
            </w:pPr>
            <w:r w:rsidRPr="00BD3C80">
              <w:rPr>
                <w:lang w:val="fr-FR"/>
              </w:rPr>
              <w:t>nécessité d</w:t>
            </w:r>
            <w:r w:rsidR="00DC5C52">
              <w:rPr>
                <w:lang w:val="fr-FR"/>
              </w:rPr>
              <w:t>’</w:t>
            </w:r>
            <w:r w:rsidRPr="00BD3C80">
              <w:rPr>
                <w:lang w:val="fr-FR"/>
              </w:rPr>
              <w:t>aborder la question de la protection positive et la protection défensive;</w:t>
            </w:r>
          </w:p>
          <w:p w:rsidR="004D17C6" w:rsidRPr="00BD3C80" w:rsidRDefault="004D17C6" w:rsidP="0004090D">
            <w:pPr>
              <w:pStyle w:val="Pucestableaugrtkf"/>
              <w:rPr>
                <w:lang w:val="fr-FR"/>
              </w:rPr>
            </w:pPr>
            <w:r w:rsidRPr="00BD3C80">
              <w:rPr>
                <w:lang w:val="fr-FR"/>
              </w:rPr>
              <w:t>examiner la question du consentement préalable donné en connaissance de cause et du partage des avantages,</w:t>
            </w:r>
          </w:p>
          <w:p w:rsidR="004D17C6" w:rsidRPr="00BD3C80" w:rsidRDefault="004D17C6" w:rsidP="0004090D">
            <w:pPr>
              <w:pStyle w:val="Pucestableaugrtkf"/>
              <w:numPr>
                <w:ilvl w:val="0"/>
                <w:numId w:val="0"/>
              </w:numPr>
              <w:ind w:left="33"/>
              <w:rPr>
                <w:lang w:val="fr-FR"/>
              </w:rPr>
            </w:pPr>
          </w:p>
          <w:p w:rsidR="004D17C6" w:rsidRPr="00BD3C80" w:rsidRDefault="004D17C6" w:rsidP="0004090D">
            <w:pPr>
              <w:rPr>
                <w:lang w:val="fr-FR"/>
              </w:rPr>
            </w:pPr>
          </w:p>
          <w:p w:rsidR="004D17C6" w:rsidRPr="00BD3C80" w:rsidRDefault="004D17C6" w:rsidP="0004090D">
            <w:pPr>
              <w:rPr>
                <w:lang w:val="fr-FR"/>
              </w:rPr>
            </w:pPr>
          </w:p>
        </w:tc>
      </w:tr>
      <w:tr w:rsidR="00D7396C" w:rsidRPr="008A1757" w:rsidTr="0004090D">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Définition des savoirs traditionnels pouvant être protégés</w:t>
            </w:r>
          </w:p>
        </w:tc>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Savoirs traditionnels couverts dans les instruments juridiques existants qui ne relèvent pas de la propriété intellectuelle sans définition juridique précise</w:t>
            </w:r>
          </w:p>
          <w:p w:rsidR="004D17C6" w:rsidRPr="00BD3C80" w:rsidRDefault="004D17C6" w:rsidP="0004090D">
            <w:pPr>
              <w:rPr>
                <w:lang w:val="fr-FR"/>
              </w:rPr>
            </w:pPr>
          </w:p>
          <w:p w:rsidR="004D17C6" w:rsidRPr="00BD3C80" w:rsidRDefault="004D17C6" w:rsidP="0004090D">
            <w:pPr>
              <w:rPr>
                <w:lang w:val="fr-FR"/>
              </w:rPr>
            </w:pPr>
            <w:r w:rsidRPr="00BD3C80">
              <w:rPr>
                <w:lang w:val="fr-FR"/>
              </w:rPr>
              <w:t>Définition de travail au sein du comité</w:t>
            </w:r>
          </w:p>
        </w:tc>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Définition de travail des savoirs traditionnels</w:t>
            </w:r>
            <w:r w:rsidR="00DC5C52">
              <w:rPr>
                <w:lang w:val="fr-FR"/>
              </w:rPr>
              <w:t> :</w:t>
            </w:r>
          </w:p>
          <w:p w:rsidR="004D17C6" w:rsidRPr="00BD3C80" w:rsidRDefault="004D17C6" w:rsidP="0004090D">
            <w:pPr>
              <w:pStyle w:val="Pucestableaugrtkf"/>
              <w:rPr>
                <w:lang w:val="fr-FR"/>
              </w:rPr>
            </w:pPr>
            <w:r w:rsidRPr="00BD3C80">
              <w:rPr>
                <w:lang w:val="fr-FR"/>
              </w:rPr>
              <w:t>En général</w:t>
            </w:r>
          </w:p>
          <w:p w:rsidR="004D17C6" w:rsidRPr="00BD3C80" w:rsidRDefault="004D17C6" w:rsidP="0004090D">
            <w:pPr>
              <w:pStyle w:val="Pucestableaugrtkf"/>
              <w:rPr>
                <w:lang w:val="fr-FR"/>
              </w:rPr>
            </w:pPr>
            <w:r w:rsidRPr="00BD3C80">
              <w:rPr>
                <w:lang w:val="fr-FR"/>
              </w:rPr>
              <w:t>comme un objet précis de la protection juridique</w:t>
            </w:r>
          </w:p>
          <w:p w:rsidR="004D17C6" w:rsidRPr="00BD3C80" w:rsidRDefault="004D17C6" w:rsidP="0004090D">
            <w:pPr>
              <w:rPr>
                <w:lang w:val="fr-FR"/>
              </w:rPr>
            </w:pPr>
          </w:p>
          <w:p w:rsidR="004D17C6" w:rsidRPr="00BD3C80" w:rsidRDefault="004D17C6" w:rsidP="0004090D">
            <w:pPr>
              <w:rPr>
                <w:lang w:val="fr-FR"/>
              </w:rPr>
            </w:pPr>
            <w:r w:rsidRPr="00BD3C80">
              <w:rPr>
                <w:lang w:val="fr-FR"/>
              </w:rPr>
              <w:t>Clarification de la base commune des droits</w:t>
            </w:r>
          </w:p>
          <w:p w:rsidR="004D17C6" w:rsidRPr="00BD3C80" w:rsidRDefault="004D17C6" w:rsidP="0004090D">
            <w:pPr>
              <w:rPr>
                <w:lang w:val="fr-FR"/>
              </w:rPr>
            </w:pPr>
          </w:p>
        </w:tc>
        <w:tc>
          <w:tcPr>
            <w:tcW w:w="5271"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Définition juridique contraignante des savoirs traditionnels</w:t>
            </w:r>
          </w:p>
          <w:p w:rsidR="004D17C6" w:rsidRPr="00BD3C80" w:rsidRDefault="004D17C6" w:rsidP="0004090D">
            <w:pPr>
              <w:pStyle w:val="Pucestableaugrtkf"/>
              <w:rPr>
                <w:lang w:val="fr-FR"/>
              </w:rPr>
            </w:pPr>
            <w:r w:rsidRPr="00BD3C80">
              <w:rPr>
                <w:lang w:val="fr-FR"/>
              </w:rPr>
              <w:t>elle offre certitude et clarté juridiques mais elle ne restitue pas pleinement la diversité des savoirs traditionnels et des systèmes de savoirs comme des communautés qui détiennent ces savoirs</w:t>
            </w:r>
          </w:p>
          <w:p w:rsidR="004D17C6" w:rsidRPr="00BD3C80" w:rsidRDefault="004D17C6" w:rsidP="0004090D">
            <w:pPr>
              <w:pStyle w:val="Pucestableaugrtkf"/>
              <w:rPr>
                <w:lang w:val="fr-FR"/>
              </w:rPr>
            </w:pPr>
            <w:r w:rsidRPr="00BD3C80">
              <w:rPr>
                <w:lang w:val="fr-FR"/>
              </w:rPr>
              <w:t>elle est liée à la question de l</w:t>
            </w:r>
            <w:r w:rsidR="00DC5C52">
              <w:rPr>
                <w:lang w:val="fr-FR"/>
              </w:rPr>
              <w:t>’</w:t>
            </w:r>
            <w:r w:rsidRPr="00BD3C80">
              <w:rPr>
                <w:lang w:val="fr-FR"/>
              </w:rPr>
              <w:t>étendue de la protection et du nombre des bénéficiaires</w:t>
            </w:r>
          </w:p>
          <w:p w:rsidR="004D17C6" w:rsidRPr="00BD3C80" w:rsidRDefault="004D17C6" w:rsidP="0004090D">
            <w:pPr>
              <w:ind w:left="195" w:hanging="195"/>
              <w:rPr>
                <w:lang w:val="fr-FR"/>
              </w:rPr>
            </w:pPr>
          </w:p>
          <w:p w:rsidR="004D17C6" w:rsidRPr="00BD3C80" w:rsidRDefault="004D17C6" w:rsidP="0004090D">
            <w:pPr>
              <w:rPr>
                <w:lang w:val="fr-FR"/>
              </w:rPr>
            </w:pPr>
            <w:r w:rsidRPr="00BD3C80">
              <w:rPr>
                <w:lang w:val="fr-FR"/>
              </w:rPr>
              <w:lastRenderedPageBreak/>
              <w:t>Définition internationale convenue des savoirs traditionnels sans force juridique contraignante</w:t>
            </w:r>
            <w:r w:rsidR="00DC5C52">
              <w:rPr>
                <w:lang w:val="fr-FR"/>
              </w:rPr>
              <w:t> :</w:t>
            </w:r>
          </w:p>
          <w:p w:rsidR="004D17C6" w:rsidRPr="00BD3C80" w:rsidRDefault="004D17C6" w:rsidP="0004090D">
            <w:pPr>
              <w:pStyle w:val="Pucestableaugrtkf"/>
              <w:rPr>
                <w:lang w:val="fr-FR"/>
              </w:rPr>
            </w:pPr>
            <w:r w:rsidRPr="00BD3C80">
              <w:rPr>
                <w:lang w:val="fr-FR"/>
              </w:rPr>
              <w:t>degré de clarté plus élevé, base de travail plus solide</w:t>
            </w:r>
          </w:p>
          <w:p w:rsidR="004D17C6" w:rsidRPr="00BD3C80" w:rsidRDefault="004D17C6" w:rsidP="0004090D">
            <w:pPr>
              <w:pStyle w:val="Pucestableaugrtkf"/>
              <w:rPr>
                <w:szCs w:val="22"/>
                <w:lang w:val="fr-FR"/>
              </w:rPr>
            </w:pPr>
            <w:r w:rsidRPr="00BD3C80">
              <w:rPr>
                <w:szCs w:val="22"/>
                <w:lang w:val="fr-FR"/>
              </w:rPr>
              <w:t>sans préjuger de questions juridiques et politiques plus fondamentales</w:t>
            </w:r>
          </w:p>
          <w:p w:rsidR="004D17C6" w:rsidRPr="00BD3C80" w:rsidRDefault="004D17C6" w:rsidP="0004090D">
            <w:pPr>
              <w:rPr>
                <w:lang w:val="fr-FR"/>
              </w:rPr>
            </w:pPr>
          </w:p>
        </w:tc>
      </w:tr>
      <w:tr w:rsidR="00D7396C" w:rsidRPr="008A1757" w:rsidTr="0004090D">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Protection positive par brevet</w:t>
            </w:r>
          </w:p>
        </w:tc>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 xml:space="preserve">Système de brevets établi, </w:t>
            </w:r>
            <w:r w:rsidR="00DC5C52">
              <w:rPr>
                <w:lang w:val="fr-FR"/>
              </w:rPr>
              <w:t>y compris</w:t>
            </w:r>
            <w:r w:rsidRPr="00BD3C80">
              <w:rPr>
                <w:lang w:val="fr-FR"/>
              </w:rPr>
              <w:t xml:space="preserve"> les normes et procédures définies dans les ADPIC et le PCT</w:t>
            </w:r>
          </w:p>
          <w:p w:rsidR="004D17C6" w:rsidRPr="00BD3C80" w:rsidRDefault="004D17C6" w:rsidP="0004090D">
            <w:pPr>
              <w:rPr>
                <w:lang w:val="fr-FR"/>
              </w:rPr>
            </w:pPr>
          </w:p>
          <w:p w:rsidR="004D17C6" w:rsidRPr="00BD3C80" w:rsidRDefault="004D17C6" w:rsidP="0004090D">
            <w:pPr>
              <w:rPr>
                <w:lang w:val="fr-FR"/>
              </w:rPr>
            </w:pPr>
            <w:r w:rsidRPr="00BD3C80">
              <w:rPr>
                <w:lang w:val="fr-FR"/>
              </w:rPr>
              <w:t>Protection des marques, symboles et noms associés aux savoirs traditionnels et aux systèmes de savoirs traditionnels</w:t>
            </w:r>
          </w:p>
          <w:p w:rsidR="004D17C6" w:rsidRPr="00BD3C80" w:rsidRDefault="004D17C6" w:rsidP="0004090D">
            <w:pPr>
              <w:rPr>
                <w:lang w:val="fr-FR"/>
              </w:rPr>
            </w:pPr>
          </w:p>
          <w:p w:rsidR="004D17C6" w:rsidRPr="00BD3C80" w:rsidRDefault="004D17C6" w:rsidP="0004090D">
            <w:pPr>
              <w:rPr>
                <w:lang w:val="fr-FR"/>
              </w:rPr>
            </w:pPr>
          </w:p>
        </w:tc>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Aucune protection directe pour</w:t>
            </w:r>
            <w:r w:rsidR="00DC5C52">
              <w:rPr>
                <w:lang w:val="fr-FR"/>
              </w:rPr>
              <w:t> :</w:t>
            </w:r>
          </w:p>
          <w:p w:rsidR="004D17C6" w:rsidRPr="00BD3C80" w:rsidRDefault="00F63533" w:rsidP="0004090D">
            <w:pPr>
              <w:rPr>
                <w:lang w:val="fr-FR"/>
              </w:rPr>
            </w:pPr>
            <w:r w:rsidRPr="00BD3C80">
              <w:rPr>
                <w:lang w:val="fr-FR"/>
              </w:rPr>
              <w:t xml:space="preserve">i) </w:t>
            </w:r>
            <w:r w:rsidR="004D17C6" w:rsidRPr="00BD3C80">
              <w:rPr>
                <w:lang w:val="fr-FR"/>
              </w:rPr>
              <w:t>l</w:t>
            </w:r>
            <w:r w:rsidR="00DC5C52">
              <w:rPr>
                <w:lang w:val="fr-FR"/>
              </w:rPr>
              <w:t>’</w:t>
            </w:r>
            <w:r w:rsidR="004D17C6" w:rsidRPr="00BD3C80">
              <w:rPr>
                <w:lang w:val="fr-FR"/>
              </w:rPr>
              <w:t>innovation collective, cumulative et intergénérationnelle à proprement parler;</w:t>
            </w:r>
          </w:p>
          <w:p w:rsidR="004D17C6" w:rsidRPr="00BD3C80" w:rsidRDefault="00F63533" w:rsidP="0004090D">
            <w:pPr>
              <w:rPr>
                <w:lang w:val="fr-FR"/>
              </w:rPr>
            </w:pPr>
            <w:r w:rsidRPr="00BD3C80">
              <w:rPr>
                <w:lang w:val="fr-FR"/>
              </w:rPr>
              <w:t xml:space="preserve">ii) </w:t>
            </w:r>
            <w:r w:rsidR="004D17C6" w:rsidRPr="00BD3C80">
              <w:rPr>
                <w:lang w:val="fr-FR"/>
              </w:rPr>
              <w:t>les systèmes de savoirs traditionnels en tant que tels (à la différence de certaines innovations au sein de ces systèmes, et des moyens permettant de certifier l</w:t>
            </w:r>
            <w:r w:rsidR="00DC5C52">
              <w:rPr>
                <w:lang w:val="fr-FR"/>
              </w:rPr>
              <w:t>’</w:t>
            </w:r>
            <w:r w:rsidR="004D17C6" w:rsidRPr="00BD3C80">
              <w:rPr>
                <w:lang w:val="fr-FR"/>
              </w:rPr>
              <w:t>authenticité et la protection des signes distinctifs et des réputations)</w:t>
            </w:r>
          </w:p>
          <w:p w:rsidR="004D17C6" w:rsidRPr="00BD3C80" w:rsidRDefault="004D17C6" w:rsidP="0004090D">
            <w:pPr>
              <w:rPr>
                <w:b/>
                <w:lang w:val="fr-FR"/>
              </w:rPr>
            </w:pPr>
          </w:p>
        </w:tc>
        <w:tc>
          <w:tcPr>
            <w:tcW w:w="5271"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Revoir ou adapter les critères et normes de brevetabilité pour reconnaître les systèmes de savoirs traditionnels et les intérêts collectifs</w:t>
            </w:r>
            <w:r w:rsidR="00DC5C52">
              <w:rPr>
                <w:lang w:val="fr-FR"/>
              </w:rPr>
              <w:t> :</w:t>
            </w:r>
          </w:p>
          <w:p w:rsidR="004D17C6" w:rsidRPr="00BD3C80" w:rsidRDefault="004D17C6" w:rsidP="0004090D">
            <w:pPr>
              <w:pStyle w:val="Pucestableaugrtkf"/>
              <w:rPr>
                <w:lang w:val="fr-FR"/>
              </w:rPr>
            </w:pPr>
            <w:r w:rsidRPr="00BD3C80">
              <w:rPr>
                <w:lang w:val="fr-FR"/>
              </w:rPr>
              <w:t>au niveau international pour promouvoir une approche coordonnée, ou</w:t>
            </w:r>
          </w:p>
          <w:p w:rsidR="004D17C6" w:rsidRPr="00BD3C80" w:rsidRDefault="004D17C6" w:rsidP="0004090D">
            <w:pPr>
              <w:pStyle w:val="Pucestableaugrtkf"/>
              <w:rPr>
                <w:lang w:val="fr-FR"/>
              </w:rPr>
            </w:pPr>
            <w:r w:rsidRPr="00BD3C80">
              <w:rPr>
                <w:lang w:val="fr-FR"/>
              </w:rPr>
              <w:t>au niveau national ou régional afin de conserver la marge de manœuvre nécessaire</w:t>
            </w:r>
          </w:p>
          <w:p w:rsidR="004D17C6" w:rsidRPr="00BD3C80" w:rsidRDefault="004D17C6" w:rsidP="0004090D">
            <w:pPr>
              <w:rPr>
                <w:lang w:val="fr-FR"/>
              </w:rPr>
            </w:pPr>
          </w:p>
          <w:p w:rsidR="004D17C6" w:rsidRPr="00BD3C80" w:rsidRDefault="004D17C6" w:rsidP="0004090D">
            <w:pPr>
              <w:rPr>
                <w:lang w:val="fr-FR"/>
              </w:rPr>
            </w:pPr>
            <w:r w:rsidRPr="00BD3C80">
              <w:rPr>
                <w:lang w:val="fr-FR"/>
              </w:rPr>
              <w:t xml:space="preserve">Instaurer une protection </w:t>
            </w:r>
            <w:r w:rsidRPr="00BD3C80">
              <w:rPr>
                <w:i/>
                <w:lang w:val="fr-FR"/>
              </w:rPr>
              <w:t>sui generis</w:t>
            </w:r>
            <w:r w:rsidRPr="00BD3C80">
              <w:rPr>
                <w:lang w:val="fr-FR"/>
              </w:rPr>
              <w:t xml:space="preserve"> (voir ci</w:t>
            </w:r>
            <w:r w:rsidR="00672DF3">
              <w:rPr>
                <w:lang w:val="fr-FR"/>
              </w:rPr>
              <w:noBreakHyphen/>
            </w:r>
            <w:r w:rsidRPr="00BD3C80">
              <w:rPr>
                <w:lang w:val="fr-FR"/>
              </w:rPr>
              <w:t>dessous)</w:t>
            </w:r>
          </w:p>
          <w:p w:rsidR="004D17C6" w:rsidRPr="00BD3C80" w:rsidRDefault="004D17C6" w:rsidP="0004090D">
            <w:pPr>
              <w:rPr>
                <w:lang w:val="fr-FR"/>
              </w:rPr>
            </w:pPr>
          </w:p>
          <w:p w:rsidR="004D17C6" w:rsidRPr="00BD3C80" w:rsidRDefault="004D17C6" w:rsidP="0004090D">
            <w:pPr>
              <w:rPr>
                <w:lang w:val="fr-FR"/>
              </w:rPr>
            </w:pPr>
            <w:r w:rsidRPr="00BD3C80">
              <w:rPr>
                <w:lang w:val="fr-FR"/>
              </w:rPr>
              <w:t>Reconnaître qu</w:t>
            </w:r>
            <w:r w:rsidR="00DC5C52">
              <w:rPr>
                <w:lang w:val="fr-FR"/>
              </w:rPr>
              <w:t>’</w:t>
            </w:r>
            <w:r w:rsidRPr="00BD3C80">
              <w:rPr>
                <w:lang w:val="fr-FR"/>
              </w:rPr>
              <w:t>étant donné qu</w:t>
            </w:r>
            <w:r w:rsidR="00DC5C52">
              <w:rPr>
                <w:lang w:val="fr-FR"/>
              </w:rPr>
              <w:t>’</w:t>
            </w:r>
            <w:r w:rsidRPr="00BD3C80">
              <w:rPr>
                <w:lang w:val="fr-FR"/>
              </w:rPr>
              <w:t>un grand nombre de savoirs traditionnels ne relèvent pas du champ d</w:t>
            </w:r>
            <w:r w:rsidR="00DC5C52">
              <w:rPr>
                <w:lang w:val="fr-FR"/>
              </w:rPr>
              <w:t>’</w:t>
            </w:r>
            <w:r w:rsidRPr="00BD3C80">
              <w:rPr>
                <w:lang w:val="fr-FR"/>
              </w:rPr>
              <w:t>application du système des brevets, il serait préférable de traiter des systèmes d</w:t>
            </w:r>
            <w:r w:rsidR="00DC5C52">
              <w:rPr>
                <w:lang w:val="fr-FR"/>
              </w:rPr>
              <w:t>’</w:t>
            </w:r>
            <w:r w:rsidRPr="00BD3C80">
              <w:rPr>
                <w:lang w:val="fr-FR"/>
              </w:rPr>
              <w:t>innovation des savoirs traditionnels de la manière jugée appropriée</w:t>
            </w:r>
          </w:p>
          <w:p w:rsidR="004D17C6" w:rsidRPr="00BD3C80" w:rsidRDefault="004D17C6" w:rsidP="0004090D">
            <w:pPr>
              <w:rPr>
                <w:lang w:val="fr-FR"/>
              </w:rPr>
            </w:pPr>
          </w:p>
        </w:tc>
      </w:tr>
      <w:tr w:rsidR="00D7396C" w:rsidRPr="008A1757" w:rsidTr="0004090D">
        <w:tc>
          <w:tcPr>
            <w:tcW w:w="2635" w:type="dxa"/>
          </w:tcPr>
          <w:p w:rsidR="00433C02" w:rsidRPr="00BD3C80" w:rsidRDefault="00433C02" w:rsidP="0004090D">
            <w:pPr>
              <w:keepNext/>
              <w:rPr>
                <w:sz w:val="14"/>
                <w:lang w:val="fr-FR"/>
              </w:rPr>
            </w:pPr>
          </w:p>
          <w:p w:rsidR="004D17C6" w:rsidRPr="00BD3C80" w:rsidRDefault="004D17C6" w:rsidP="0004090D">
            <w:pPr>
              <w:keepNext/>
              <w:rPr>
                <w:lang w:val="fr-FR"/>
              </w:rPr>
            </w:pPr>
            <w:r w:rsidRPr="00BD3C80">
              <w:rPr>
                <w:lang w:val="fr-FR"/>
              </w:rPr>
              <w:t>Inventions fondées sur des savoirs traditionnels</w:t>
            </w:r>
          </w:p>
        </w:tc>
        <w:tc>
          <w:tcPr>
            <w:tcW w:w="2635" w:type="dxa"/>
          </w:tcPr>
          <w:p w:rsidR="00433C02" w:rsidRPr="00BD3C80" w:rsidRDefault="00433C02" w:rsidP="0004090D">
            <w:pPr>
              <w:keepNext/>
              <w:rPr>
                <w:sz w:val="14"/>
                <w:lang w:val="fr-FR"/>
              </w:rPr>
            </w:pPr>
          </w:p>
          <w:p w:rsidR="004D17C6" w:rsidRPr="00BD3C80" w:rsidRDefault="004D17C6" w:rsidP="0004090D">
            <w:pPr>
              <w:keepNext/>
              <w:rPr>
                <w:lang w:val="fr-FR"/>
              </w:rPr>
            </w:pPr>
            <w:r w:rsidRPr="00BD3C80">
              <w:rPr>
                <w:lang w:val="fr-FR"/>
              </w:rPr>
              <w:t>Mesures concrètes prises dans le cadre du PCT, de la CIB, du comité intergouvernemental pour reconnaître les savoirs traditionnels</w:t>
            </w:r>
          </w:p>
        </w:tc>
        <w:tc>
          <w:tcPr>
            <w:tcW w:w="2635" w:type="dxa"/>
          </w:tcPr>
          <w:p w:rsidR="00433C02" w:rsidRPr="00BD3C80" w:rsidRDefault="00433C02" w:rsidP="0004090D">
            <w:pPr>
              <w:keepNext/>
              <w:rPr>
                <w:sz w:val="14"/>
                <w:lang w:val="fr-FR"/>
              </w:rPr>
            </w:pPr>
          </w:p>
          <w:p w:rsidR="004D17C6" w:rsidRPr="00BD3C80" w:rsidRDefault="004D17C6" w:rsidP="0004090D">
            <w:pPr>
              <w:keepNext/>
              <w:rPr>
                <w:lang w:val="fr-FR"/>
              </w:rPr>
            </w:pPr>
            <w:r w:rsidRPr="00BD3C80">
              <w:rPr>
                <w:lang w:val="fr-FR"/>
              </w:rPr>
              <w:t>Aucune règle convenue au niveau international relative à un mécanisme de divulgation spécifique des savoirs traditionnels et ressources génétiques associées</w:t>
            </w:r>
          </w:p>
          <w:p w:rsidR="004D17C6" w:rsidRPr="00BD3C80" w:rsidRDefault="004D17C6" w:rsidP="0004090D">
            <w:pPr>
              <w:keepNext/>
              <w:rPr>
                <w:lang w:val="fr-FR"/>
              </w:rPr>
            </w:pPr>
            <w:r w:rsidRPr="00BD3C80">
              <w:rPr>
                <w:lang w:val="fr-FR"/>
              </w:rPr>
              <w:t>plusieurs propositions (CDB, OMC, OMPI)</w:t>
            </w:r>
          </w:p>
          <w:p w:rsidR="004D17C6" w:rsidRPr="00BD3C80" w:rsidRDefault="004D17C6" w:rsidP="0004090D">
            <w:pPr>
              <w:keepNext/>
              <w:rPr>
                <w:lang w:val="fr-FR"/>
              </w:rPr>
            </w:pPr>
          </w:p>
        </w:tc>
        <w:tc>
          <w:tcPr>
            <w:tcW w:w="5271" w:type="dxa"/>
          </w:tcPr>
          <w:p w:rsidR="00433C02" w:rsidRPr="00BD3C80" w:rsidRDefault="00433C02" w:rsidP="0004090D">
            <w:pPr>
              <w:keepNext/>
              <w:rPr>
                <w:sz w:val="14"/>
                <w:lang w:val="fr-FR"/>
              </w:rPr>
            </w:pPr>
          </w:p>
          <w:p w:rsidR="004D17C6" w:rsidRPr="00BD3C80" w:rsidRDefault="004D17C6" w:rsidP="0004090D">
            <w:pPr>
              <w:keepNext/>
              <w:rPr>
                <w:lang w:val="fr-FR"/>
              </w:rPr>
            </w:pPr>
            <w:r w:rsidRPr="00BD3C80">
              <w:rPr>
                <w:lang w:val="fr-FR"/>
              </w:rPr>
              <w:t>Mettre en place des mécanismes de divulgation des savoirs traditionnels</w:t>
            </w:r>
            <w:r w:rsidR="00DC5C52">
              <w:rPr>
                <w:lang w:val="fr-FR"/>
              </w:rPr>
              <w:t> :</w:t>
            </w:r>
          </w:p>
          <w:p w:rsidR="004D17C6" w:rsidRPr="00BD3C80" w:rsidRDefault="004D17C6" w:rsidP="0004090D">
            <w:pPr>
              <w:pStyle w:val="Pucestableaugrtkf"/>
              <w:keepNext/>
              <w:rPr>
                <w:lang w:val="fr-FR"/>
              </w:rPr>
            </w:pPr>
            <w:r w:rsidRPr="00BD3C80">
              <w:rPr>
                <w:lang w:val="fr-FR"/>
              </w:rPr>
              <w:t>au niveau international pour promouvoir une approche coordonnée, ou</w:t>
            </w:r>
          </w:p>
          <w:p w:rsidR="004D17C6" w:rsidRPr="00BD3C80" w:rsidRDefault="004D17C6" w:rsidP="0004090D">
            <w:pPr>
              <w:pStyle w:val="Pucestableaugrtkf"/>
              <w:keepNext/>
              <w:rPr>
                <w:lang w:val="fr-FR"/>
              </w:rPr>
            </w:pPr>
            <w:r w:rsidRPr="00BD3C80">
              <w:rPr>
                <w:lang w:val="fr-FR"/>
              </w:rPr>
              <w:t>au niveau national ou régional afin de conserver la marge de manœuvre nécessaire</w:t>
            </w:r>
          </w:p>
          <w:p w:rsidR="004D17C6" w:rsidRPr="00BD3C80" w:rsidRDefault="004D17C6" w:rsidP="0004090D">
            <w:pPr>
              <w:keepNext/>
              <w:rPr>
                <w:lang w:val="fr-FR"/>
              </w:rPr>
            </w:pPr>
          </w:p>
          <w:p w:rsidR="004D17C6" w:rsidRPr="00BD3C80" w:rsidRDefault="00871B1D" w:rsidP="0004090D">
            <w:pPr>
              <w:keepNext/>
              <w:rPr>
                <w:lang w:val="fr-FR"/>
              </w:rPr>
            </w:pPr>
            <w:r w:rsidRPr="00BD3C80">
              <w:rPr>
                <w:lang w:val="fr-FR"/>
              </w:rPr>
              <w:t>Renforcer le cadre des obligations contractuelles qui régissent l</w:t>
            </w:r>
            <w:r w:rsidR="00DC5C52">
              <w:rPr>
                <w:lang w:val="fr-FR"/>
              </w:rPr>
              <w:t>’</w:t>
            </w:r>
            <w:r w:rsidRPr="00BD3C80">
              <w:rPr>
                <w:lang w:val="fr-FR"/>
              </w:rPr>
              <w:t xml:space="preserve">accès aux savoirs traditionnels </w:t>
            </w:r>
            <w:r w:rsidRPr="00BD3C80">
              <w:rPr>
                <w:lang w:val="fr-FR"/>
              </w:rPr>
              <w:lastRenderedPageBreak/>
              <w:t>conformément à la législation nationale pour ce qui concerne la divulgation et les autres conditions d</w:t>
            </w:r>
            <w:r w:rsidR="00DC5C52">
              <w:rPr>
                <w:lang w:val="fr-FR"/>
              </w:rPr>
              <w:t>’</w:t>
            </w:r>
            <w:r w:rsidRPr="00BD3C80">
              <w:rPr>
                <w:lang w:val="fr-FR"/>
              </w:rPr>
              <w:t>accès aux savoirs traditionnels.</w:t>
            </w:r>
          </w:p>
        </w:tc>
      </w:tr>
      <w:tr w:rsidR="00D7396C" w:rsidRPr="00836A99" w:rsidTr="0004090D">
        <w:tc>
          <w:tcPr>
            <w:tcW w:w="2635" w:type="dxa"/>
          </w:tcPr>
          <w:p w:rsidR="004D17C6" w:rsidRPr="00BD3C80" w:rsidRDefault="004D17C6" w:rsidP="0004090D">
            <w:pPr>
              <w:rPr>
                <w:sz w:val="14"/>
                <w:lang w:val="fr-FR"/>
              </w:rPr>
            </w:pPr>
          </w:p>
          <w:p w:rsidR="004D17C6" w:rsidRPr="00BD3C80" w:rsidRDefault="004D17C6" w:rsidP="0004090D">
            <w:pPr>
              <w:rPr>
                <w:lang w:val="fr-FR"/>
              </w:rPr>
            </w:pPr>
            <w:r w:rsidRPr="00BD3C80">
              <w:rPr>
                <w:lang w:val="fr-FR"/>
              </w:rPr>
              <w:t>Savoirs traditionnels non divulgués</w:t>
            </w:r>
          </w:p>
        </w:tc>
        <w:tc>
          <w:tcPr>
            <w:tcW w:w="2635" w:type="dxa"/>
          </w:tcPr>
          <w:p w:rsidR="00433C02" w:rsidRPr="00BD3C80" w:rsidRDefault="00433C02" w:rsidP="0004090D">
            <w:pPr>
              <w:rPr>
                <w:sz w:val="14"/>
                <w:lang w:val="fr-FR"/>
              </w:rPr>
            </w:pPr>
          </w:p>
          <w:p w:rsidR="004D17C6" w:rsidRPr="00BD3C80" w:rsidRDefault="004D17C6" w:rsidP="0004090D">
            <w:pPr>
              <w:rPr>
                <w:lang w:val="fr-FR"/>
              </w:rPr>
            </w:pPr>
            <w:r w:rsidRPr="00BD3C80">
              <w:rPr>
                <w:lang w:val="fr-FR"/>
              </w:rPr>
              <w:t>Normes de l</w:t>
            </w:r>
            <w:r w:rsidR="00DC5C52">
              <w:rPr>
                <w:lang w:val="fr-FR"/>
              </w:rPr>
              <w:t>’</w:t>
            </w:r>
            <w:r w:rsidRPr="00BD3C80">
              <w:rPr>
                <w:lang w:val="fr-FR"/>
              </w:rPr>
              <w:t>Accord sur les ADPIC relatives à la protection des renseignements non divulgués en général</w:t>
            </w:r>
          </w:p>
        </w:tc>
        <w:tc>
          <w:tcPr>
            <w:tcW w:w="2635" w:type="dxa"/>
          </w:tcPr>
          <w:p w:rsidR="00433C02" w:rsidRPr="00BD3C80" w:rsidRDefault="00433C02" w:rsidP="0004090D">
            <w:pPr>
              <w:rPr>
                <w:sz w:val="14"/>
                <w:lang w:val="fr-FR"/>
              </w:rPr>
            </w:pPr>
          </w:p>
          <w:p w:rsidR="004D17C6" w:rsidRPr="00BD3C80" w:rsidRDefault="004D17C6" w:rsidP="0004090D">
            <w:pPr>
              <w:rPr>
                <w:lang w:val="fr-FR"/>
              </w:rPr>
            </w:pPr>
            <w:r w:rsidRPr="00BD3C80">
              <w:rPr>
                <w:lang w:val="fr-FR"/>
              </w:rPr>
              <w:t>Aucune norme explicite relative</w:t>
            </w:r>
            <w:r w:rsidR="00DC5C52">
              <w:rPr>
                <w:lang w:val="fr-FR"/>
              </w:rPr>
              <w:t> :</w:t>
            </w:r>
          </w:p>
          <w:p w:rsidR="004D17C6" w:rsidRPr="00BD3C80" w:rsidRDefault="004D17C6" w:rsidP="0004090D">
            <w:pPr>
              <w:rPr>
                <w:lang w:val="fr-FR"/>
              </w:rPr>
            </w:pPr>
            <w:r w:rsidRPr="00BD3C80">
              <w:rPr>
                <w:lang w:val="fr-FR"/>
              </w:rPr>
              <w:t>i) aux savoirs traditionnels divulgués au sein d</w:t>
            </w:r>
            <w:r w:rsidR="00DC5C52">
              <w:rPr>
                <w:lang w:val="fr-FR"/>
              </w:rPr>
              <w:t>’</w:t>
            </w:r>
            <w:r w:rsidRPr="00BD3C80">
              <w:rPr>
                <w:lang w:val="fr-FR"/>
              </w:rPr>
              <w:t>une communauté définie;</w:t>
            </w:r>
          </w:p>
          <w:p w:rsidR="004D17C6" w:rsidRPr="00BD3C80" w:rsidRDefault="004D17C6" w:rsidP="0004090D">
            <w:pPr>
              <w:rPr>
                <w:lang w:val="fr-FR"/>
              </w:rPr>
            </w:pPr>
            <w:r w:rsidRPr="00BD3C80">
              <w:rPr>
                <w:lang w:val="fr-FR"/>
              </w:rPr>
              <w:t>ii) aux savoirs traditionnels auxquels la communauté accorde une valeur culturelle et spirituelle mais pas commerciale;</w:t>
            </w:r>
          </w:p>
          <w:p w:rsidR="004D17C6" w:rsidRPr="00BD3C80" w:rsidRDefault="004D17C6" w:rsidP="0004090D">
            <w:pPr>
              <w:rPr>
                <w:lang w:val="fr-FR"/>
              </w:rPr>
            </w:pPr>
            <w:r w:rsidRPr="00BD3C80">
              <w:rPr>
                <w:lang w:val="fr-FR"/>
              </w:rPr>
              <w:t>iii) aux contraintes imposées par le droit coutumier à la divulgation des savoirs traditionnels.</w:t>
            </w:r>
          </w:p>
          <w:p w:rsidR="0048023A" w:rsidRPr="00BD3C80" w:rsidRDefault="0048023A" w:rsidP="0004090D">
            <w:pPr>
              <w:rPr>
                <w:lang w:val="fr-FR"/>
              </w:rPr>
            </w:pPr>
          </w:p>
        </w:tc>
        <w:tc>
          <w:tcPr>
            <w:tcW w:w="5271" w:type="dxa"/>
          </w:tcPr>
          <w:p w:rsidR="00433C02" w:rsidRPr="00BD3C80" w:rsidRDefault="00433C02" w:rsidP="0004090D">
            <w:pPr>
              <w:rPr>
                <w:sz w:val="14"/>
                <w:lang w:val="fr-FR"/>
              </w:rPr>
            </w:pPr>
          </w:p>
          <w:p w:rsidR="004D17C6" w:rsidRPr="00BD3C80" w:rsidRDefault="004D17C6" w:rsidP="0004090D">
            <w:pPr>
              <w:rPr>
                <w:lang w:val="fr-FR"/>
              </w:rPr>
            </w:pPr>
            <w:r w:rsidRPr="00BD3C80">
              <w:rPr>
                <w:lang w:val="fr-FR"/>
              </w:rPr>
              <w:t>Clarifier ou adapter les normes existantes pour veiller à ce que</w:t>
            </w:r>
            <w:r w:rsidR="00DC5C52">
              <w:rPr>
                <w:lang w:val="fr-FR"/>
              </w:rPr>
              <w:t> :</w:t>
            </w:r>
          </w:p>
          <w:p w:rsidR="004D17C6" w:rsidRPr="00BD3C80" w:rsidRDefault="004D17C6" w:rsidP="0004090D">
            <w:pPr>
              <w:rPr>
                <w:lang w:val="fr-FR"/>
              </w:rPr>
            </w:pPr>
            <w:r w:rsidRPr="00BD3C80">
              <w:rPr>
                <w:lang w:val="fr-FR"/>
              </w:rPr>
              <w:t>i) la diffusion restreinte au sein d</w:t>
            </w:r>
            <w:r w:rsidR="00DC5C52">
              <w:rPr>
                <w:lang w:val="fr-FR"/>
              </w:rPr>
              <w:t>’</w:t>
            </w:r>
            <w:r w:rsidRPr="00BD3C80">
              <w:rPr>
                <w:lang w:val="fr-FR"/>
              </w:rPr>
              <w:t>une communauté définie ne soit pas synonyme de divulgation totale au public;</w:t>
            </w:r>
          </w:p>
          <w:p w:rsidR="004D17C6" w:rsidRPr="00BD3C80" w:rsidRDefault="004D17C6" w:rsidP="0004090D">
            <w:pPr>
              <w:rPr>
                <w:lang w:val="fr-FR"/>
              </w:rPr>
            </w:pPr>
            <w:r w:rsidRPr="00BD3C80">
              <w:rPr>
                <w:lang w:val="fr-FR"/>
              </w:rPr>
              <w:t>ii) les savoirs soient protégés même si la valeur que leur accorde la communauté d</w:t>
            </w:r>
            <w:r w:rsidR="00DC5C52">
              <w:rPr>
                <w:lang w:val="fr-FR"/>
              </w:rPr>
              <w:t>’</w:t>
            </w:r>
            <w:r w:rsidRPr="00BD3C80">
              <w:rPr>
                <w:lang w:val="fr-FR"/>
              </w:rPr>
              <w:t>origine est motivée par des raisons non commerciales;</w:t>
            </w:r>
          </w:p>
          <w:p w:rsidR="004D17C6" w:rsidRPr="00BD3C80" w:rsidRDefault="004D17C6" w:rsidP="0004090D">
            <w:pPr>
              <w:rPr>
                <w:lang w:val="fr-FR"/>
              </w:rPr>
            </w:pPr>
            <w:r w:rsidRPr="00BD3C80">
              <w:rPr>
                <w:lang w:val="fr-FR"/>
              </w:rPr>
              <w:t xml:space="preserve">iii) les contraintes imposées par le droit et les pratiques coutumiers soient jugées suffisantes pour préserver la confidentialité ou la qualité du </w:t>
            </w:r>
            <w:r w:rsidR="00DC5C52">
              <w:rPr>
                <w:lang w:val="fr-FR"/>
              </w:rPr>
              <w:t>‘</w:t>
            </w:r>
            <w:r w:rsidRPr="00BD3C80">
              <w:rPr>
                <w:lang w:val="fr-FR"/>
              </w:rPr>
              <w:t>secret</w:t>
            </w:r>
            <w:r w:rsidR="00DC5C52">
              <w:rPr>
                <w:lang w:val="fr-FR"/>
              </w:rPr>
              <w:t>’</w:t>
            </w:r>
          </w:p>
          <w:p w:rsidR="004D17C6" w:rsidRPr="00BD3C80" w:rsidRDefault="004D17C6" w:rsidP="0004090D">
            <w:pPr>
              <w:rPr>
                <w:lang w:val="fr-FR"/>
              </w:rPr>
            </w:pPr>
          </w:p>
          <w:p w:rsidR="004D17C6" w:rsidRPr="00BD3C80" w:rsidRDefault="004D17C6" w:rsidP="0004090D">
            <w:pPr>
              <w:rPr>
                <w:lang w:val="fr-FR"/>
              </w:rPr>
            </w:pPr>
          </w:p>
        </w:tc>
      </w:tr>
      <w:tr w:rsidR="00D7396C" w:rsidRPr="00836A99" w:rsidTr="0004090D">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Signes et symboles liés aux savoirs traditionnels</w:t>
            </w:r>
          </w:p>
        </w:tc>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Droit des marques (</w:t>
            </w:r>
            <w:r w:rsidR="00DC5C52">
              <w:rPr>
                <w:lang w:val="fr-FR"/>
              </w:rPr>
              <w:t>y compris</w:t>
            </w:r>
            <w:r w:rsidRPr="00BD3C80">
              <w:rPr>
                <w:lang w:val="fr-FR"/>
              </w:rPr>
              <w:t xml:space="preserve"> les marques collectives et les marques de certification) et indications géographiques</w:t>
            </w:r>
          </w:p>
          <w:p w:rsidR="004D17C6" w:rsidRPr="00BD3C80" w:rsidRDefault="004D17C6" w:rsidP="0004090D">
            <w:pPr>
              <w:rPr>
                <w:lang w:val="fr-FR"/>
              </w:rPr>
            </w:pPr>
          </w:p>
        </w:tc>
        <w:tc>
          <w:tcPr>
            <w:tcW w:w="2635"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Protection défensive des signes et symboles liés aux savoirs traditionnels contre leur appropriation par des tiers</w:t>
            </w:r>
          </w:p>
        </w:tc>
        <w:tc>
          <w:tcPr>
            <w:tcW w:w="5271" w:type="dxa"/>
          </w:tcPr>
          <w:p w:rsidR="004D17C6" w:rsidRPr="00BD3C80" w:rsidRDefault="004D17C6" w:rsidP="0004090D">
            <w:pPr>
              <w:rPr>
                <w:lang w:val="fr-FR"/>
              </w:rPr>
            </w:pPr>
          </w:p>
          <w:p w:rsidR="004D17C6" w:rsidRPr="00BD3C80" w:rsidRDefault="004D17C6" w:rsidP="0004090D">
            <w:pPr>
              <w:rPr>
                <w:lang w:val="fr-FR"/>
              </w:rPr>
            </w:pPr>
            <w:r w:rsidRPr="00BD3C80">
              <w:rPr>
                <w:lang w:val="fr-FR"/>
              </w:rPr>
              <w:t>Registres spéciaux de matériel relatif aux savoirs traditionnels</w:t>
            </w:r>
          </w:p>
          <w:p w:rsidR="004D17C6" w:rsidRPr="00BD3C80" w:rsidRDefault="004D17C6" w:rsidP="0004090D">
            <w:pPr>
              <w:rPr>
                <w:lang w:val="fr-FR"/>
              </w:rPr>
            </w:pPr>
            <w:r w:rsidRPr="00BD3C80">
              <w:rPr>
                <w:lang w:val="fr-FR"/>
              </w:rPr>
              <w:t>Mesures renforcées contre l</w:t>
            </w:r>
            <w:r w:rsidR="00DC5C52">
              <w:rPr>
                <w:lang w:val="fr-FR"/>
              </w:rPr>
              <w:t>’</w:t>
            </w:r>
            <w:r w:rsidRPr="00BD3C80">
              <w:rPr>
                <w:lang w:val="fr-FR"/>
              </w:rPr>
              <w:t>enregistrement de marques contrairement à la morale (voir aussi le projet actualisé d</w:t>
            </w:r>
            <w:r w:rsidR="00DC5C52">
              <w:rPr>
                <w:lang w:val="fr-FR"/>
              </w:rPr>
              <w:t>’</w:t>
            </w:r>
            <w:r w:rsidRPr="00BD3C80">
              <w:rPr>
                <w:lang w:val="fr-FR"/>
              </w:rPr>
              <w:t>analyse des lacunes relatives aux expressions culturelles traditionnelles)</w:t>
            </w:r>
          </w:p>
          <w:p w:rsidR="004D17C6" w:rsidRPr="00BD3C80" w:rsidRDefault="004D17C6" w:rsidP="0004090D">
            <w:pPr>
              <w:rPr>
                <w:lang w:val="fr-FR"/>
              </w:rPr>
            </w:pPr>
            <w:r w:rsidRPr="00BD3C80">
              <w:rPr>
                <w:lang w:val="fr-FR"/>
              </w:rPr>
              <w:t>Applicables uniquement pour protéger les signes et symboles liés à des savoirs traditionnels contre des utilisations commerciales illicites, non les savoirs traditionnels eux</w:t>
            </w:r>
            <w:r w:rsidR="00672DF3">
              <w:rPr>
                <w:lang w:val="fr-FR"/>
              </w:rPr>
              <w:noBreakHyphen/>
            </w:r>
            <w:r w:rsidRPr="00BD3C80">
              <w:rPr>
                <w:lang w:val="fr-FR"/>
              </w:rPr>
              <w:t>mêmes</w:t>
            </w:r>
          </w:p>
          <w:p w:rsidR="004D17C6" w:rsidRPr="00BD3C80" w:rsidRDefault="004D17C6" w:rsidP="0004090D">
            <w:pPr>
              <w:rPr>
                <w:lang w:val="fr-FR"/>
              </w:rPr>
            </w:pPr>
          </w:p>
        </w:tc>
      </w:tr>
      <w:tr w:rsidR="00D7396C" w:rsidRPr="00836A99" w:rsidTr="0004090D">
        <w:tc>
          <w:tcPr>
            <w:tcW w:w="2635" w:type="dxa"/>
          </w:tcPr>
          <w:p w:rsidR="004D17C6" w:rsidRPr="00BD3C80" w:rsidRDefault="004D17C6" w:rsidP="0004090D">
            <w:pPr>
              <w:rPr>
                <w:lang w:val="fr-FR"/>
              </w:rPr>
            </w:pPr>
            <w:r w:rsidRPr="00BD3C80">
              <w:rPr>
                <w:lang w:val="fr-FR"/>
              </w:rPr>
              <w:t xml:space="preserve">Les savoirs traditionnels couverts par le système </w:t>
            </w:r>
            <w:r w:rsidRPr="00BD3C80">
              <w:rPr>
                <w:lang w:val="fr-FR"/>
              </w:rPr>
              <w:lastRenderedPageBreak/>
              <w:t>classique de propriété intellectuelle</w:t>
            </w:r>
          </w:p>
        </w:tc>
        <w:tc>
          <w:tcPr>
            <w:tcW w:w="2635" w:type="dxa"/>
          </w:tcPr>
          <w:p w:rsidR="004D17C6" w:rsidRPr="00BD3C80" w:rsidRDefault="004D17C6" w:rsidP="0004090D">
            <w:pPr>
              <w:rPr>
                <w:lang w:val="fr-FR"/>
              </w:rPr>
            </w:pPr>
          </w:p>
          <w:p w:rsidR="004D17C6" w:rsidRDefault="004D17C6" w:rsidP="0004090D">
            <w:pPr>
              <w:rPr>
                <w:lang w:val="fr-FR"/>
              </w:rPr>
            </w:pPr>
            <w:r w:rsidRPr="00BD3C80">
              <w:rPr>
                <w:lang w:val="fr-FR"/>
              </w:rPr>
              <w:lastRenderedPageBreak/>
              <w:t>Certains savoirs traditionnels ou éléments de savoirs traditionnels sont potentiellement couverts</w:t>
            </w:r>
            <w:r w:rsidR="00DC5C52">
              <w:rPr>
                <w:lang w:val="fr-FR"/>
              </w:rPr>
              <w:t> :</w:t>
            </w:r>
          </w:p>
          <w:p w:rsidR="00FF4EB2" w:rsidRPr="00BD3C80" w:rsidRDefault="00FF4EB2" w:rsidP="0004090D">
            <w:pPr>
              <w:rPr>
                <w:lang w:val="fr-FR"/>
              </w:rPr>
            </w:pPr>
          </w:p>
          <w:p w:rsidR="004D17C6" w:rsidRPr="00BD3C80" w:rsidRDefault="004D17C6" w:rsidP="0004090D">
            <w:pPr>
              <w:pStyle w:val="Pucestableaugrtkf"/>
              <w:rPr>
                <w:lang w:val="fr-FR"/>
              </w:rPr>
            </w:pPr>
            <w:r w:rsidRPr="00BD3C80">
              <w:rPr>
                <w:i/>
                <w:lang w:val="fr-FR"/>
              </w:rPr>
              <w:t>directement</w:t>
            </w:r>
            <w:r w:rsidRPr="00BD3C80">
              <w:rPr>
                <w:lang w:val="fr-FR"/>
              </w:rPr>
              <w:t xml:space="preserve"> par des brevets, des renseignements non divulgués et la législation sur la concurrence déloyale, et</w:t>
            </w:r>
          </w:p>
          <w:p w:rsidR="004D17C6" w:rsidRPr="00BD3C80" w:rsidRDefault="004D17C6" w:rsidP="0004090D">
            <w:pPr>
              <w:pStyle w:val="Pucestableaugrtkf"/>
              <w:rPr>
                <w:lang w:val="fr-FR"/>
              </w:rPr>
            </w:pPr>
            <w:r w:rsidRPr="00BD3C80">
              <w:rPr>
                <w:i/>
                <w:lang w:val="fr-FR"/>
              </w:rPr>
              <w:t>indirectement</w:t>
            </w:r>
            <w:r w:rsidRPr="00BD3C80">
              <w:rPr>
                <w:lang w:val="fr-FR"/>
              </w:rPr>
              <w:t xml:space="preserve"> par le droit d</w:t>
            </w:r>
            <w:r w:rsidR="00DC5C52">
              <w:rPr>
                <w:lang w:val="fr-FR"/>
              </w:rPr>
              <w:t>’</w:t>
            </w:r>
            <w:r w:rsidRPr="00BD3C80">
              <w:rPr>
                <w:lang w:val="fr-FR"/>
              </w:rPr>
              <w:t>auteur et les droits connexes, la protection des expressions culturelles traditionnelles, la protection des marques et des indications géographiques, la protection des dessins et modèles, et la législation sur la concurrence déloyale.</w:t>
            </w:r>
          </w:p>
          <w:p w:rsidR="004D17C6" w:rsidRPr="00BD3C80" w:rsidRDefault="004D17C6" w:rsidP="0004090D">
            <w:pPr>
              <w:rPr>
                <w:lang w:val="fr-FR"/>
              </w:rPr>
            </w:pPr>
          </w:p>
        </w:tc>
        <w:tc>
          <w:tcPr>
            <w:tcW w:w="2635" w:type="dxa"/>
          </w:tcPr>
          <w:p w:rsidR="004D17C6" w:rsidRPr="00BD3C80" w:rsidRDefault="004D17C6" w:rsidP="0004090D">
            <w:pPr>
              <w:rPr>
                <w:lang w:val="fr-FR"/>
              </w:rPr>
            </w:pPr>
          </w:p>
          <w:p w:rsidR="00EB38C2" w:rsidRDefault="00EB38C2" w:rsidP="0004090D">
            <w:pPr>
              <w:rPr>
                <w:bCs/>
                <w:color w:val="000000"/>
                <w:lang w:val="fr-FR"/>
              </w:rPr>
            </w:pPr>
            <w:r w:rsidRPr="00BD3C80">
              <w:rPr>
                <w:lang w:val="fr-FR"/>
              </w:rPr>
              <w:lastRenderedPageBreak/>
              <w:t>Les savoirs traditionnels</w:t>
            </w:r>
            <w:r w:rsidRPr="00BD3C80">
              <w:rPr>
                <w:color w:val="000000"/>
                <w:lang w:val="fr-FR"/>
              </w:rPr>
              <w:t xml:space="preserve"> </w:t>
            </w:r>
            <w:r w:rsidRPr="00BD3C80">
              <w:rPr>
                <w:bCs/>
                <w:color w:val="000000"/>
                <w:lang w:val="fr-FR"/>
              </w:rPr>
              <w:t xml:space="preserve">qui ne sont pas couverts par les formes existantes de protection de la propriété intellectuelle, </w:t>
            </w:r>
            <w:r w:rsidR="00DE2928" w:rsidRPr="00BD3C80">
              <w:rPr>
                <w:bCs/>
                <w:color w:val="000000"/>
                <w:lang w:val="fr-FR"/>
              </w:rPr>
              <w:t>comme</w:t>
            </w:r>
            <w:r w:rsidRPr="00BD3C80">
              <w:rPr>
                <w:bCs/>
                <w:color w:val="000000"/>
                <w:lang w:val="fr-FR"/>
              </w:rPr>
              <w:t xml:space="preserve"> les savoirs traditionnels</w:t>
            </w:r>
            <w:r w:rsidR="00DC5C52">
              <w:rPr>
                <w:bCs/>
                <w:color w:val="000000"/>
                <w:lang w:val="fr-FR"/>
              </w:rPr>
              <w:t> :</w:t>
            </w:r>
          </w:p>
          <w:p w:rsidR="00FF4EB2" w:rsidRPr="00BD3C80" w:rsidRDefault="00FF4EB2" w:rsidP="0004090D">
            <w:pPr>
              <w:rPr>
                <w:bCs/>
                <w:lang w:val="fr-FR"/>
              </w:rPr>
            </w:pPr>
          </w:p>
          <w:p w:rsidR="00EB38C2" w:rsidRPr="00BD3C80" w:rsidRDefault="00EB38C2" w:rsidP="0004090D">
            <w:pPr>
              <w:pStyle w:val="Pucestableaugrtkf"/>
              <w:rPr>
                <w:lang w:val="fr-FR"/>
              </w:rPr>
            </w:pPr>
            <w:r w:rsidRPr="00BD3C80">
              <w:rPr>
                <w:lang w:val="fr-FR"/>
              </w:rPr>
              <w:t>qui ne sont pas nouveaux;</w:t>
            </w:r>
          </w:p>
          <w:p w:rsidR="00EB38C2" w:rsidRPr="00BD3C80" w:rsidRDefault="00EB38C2" w:rsidP="0004090D">
            <w:pPr>
              <w:pStyle w:val="Pucestableaugrtkf"/>
              <w:rPr>
                <w:lang w:val="fr-FR"/>
              </w:rPr>
            </w:pPr>
            <w:r w:rsidRPr="00BD3C80">
              <w:rPr>
                <w:lang w:val="fr-FR"/>
              </w:rPr>
              <w:t>qui ne sont pas brevetables;</w:t>
            </w:r>
          </w:p>
          <w:p w:rsidR="004D17C6" w:rsidRPr="00BD3C80" w:rsidRDefault="00EB38C2" w:rsidP="0004090D">
            <w:pPr>
              <w:pStyle w:val="Pucestableaugrtkf"/>
              <w:rPr>
                <w:lang w:val="fr-FR"/>
              </w:rPr>
            </w:pPr>
            <w:r w:rsidRPr="00BD3C80">
              <w:rPr>
                <w:bCs/>
                <w:lang w:val="fr-FR"/>
              </w:rPr>
              <w:t>qui ont été divulgués au public ou qui ne peuvent être protégés au titre d</w:t>
            </w:r>
            <w:r w:rsidR="00DC5C52">
              <w:rPr>
                <w:bCs/>
                <w:lang w:val="fr-FR"/>
              </w:rPr>
              <w:t>’</w:t>
            </w:r>
            <w:r w:rsidRPr="00BD3C80">
              <w:rPr>
                <w:bCs/>
                <w:lang w:val="fr-FR"/>
              </w:rPr>
              <w:t>un secret d</w:t>
            </w:r>
            <w:r w:rsidR="00DC5C52">
              <w:rPr>
                <w:bCs/>
                <w:lang w:val="fr-FR"/>
              </w:rPr>
              <w:t>’</w:t>
            </w:r>
            <w:r w:rsidRPr="00BD3C80">
              <w:rPr>
                <w:bCs/>
                <w:lang w:val="fr-FR"/>
              </w:rPr>
              <w:t>affaires ou d</w:t>
            </w:r>
            <w:r w:rsidR="00DC5C52">
              <w:rPr>
                <w:bCs/>
                <w:lang w:val="fr-FR"/>
              </w:rPr>
              <w:t>’</w:t>
            </w:r>
            <w:r w:rsidRPr="00BD3C80">
              <w:rPr>
                <w:bCs/>
                <w:lang w:val="fr-FR"/>
              </w:rPr>
              <w:t>un accord de confidentialité pour une autre raison.</w:t>
            </w:r>
          </w:p>
          <w:p w:rsidR="00ED2FE3" w:rsidRPr="00BD3C80" w:rsidRDefault="00ED2FE3" w:rsidP="0004090D">
            <w:pPr>
              <w:rPr>
                <w:lang w:val="fr-FR"/>
              </w:rPr>
            </w:pPr>
          </w:p>
          <w:p w:rsidR="004D17C6" w:rsidRPr="00BD3C80" w:rsidRDefault="004D17C6" w:rsidP="0004090D">
            <w:pPr>
              <w:rPr>
                <w:lang w:val="fr-FR"/>
              </w:rPr>
            </w:pPr>
            <w:r w:rsidRPr="00BD3C80">
              <w:rPr>
                <w:lang w:val="fr-FR"/>
              </w:rPr>
              <w:t>Durée de protection prévue mal adaptée à l</w:t>
            </w:r>
            <w:r w:rsidR="00DC5C52">
              <w:rPr>
                <w:lang w:val="fr-FR"/>
              </w:rPr>
              <w:t>’</w:t>
            </w:r>
            <w:r w:rsidRPr="00BD3C80">
              <w:rPr>
                <w:lang w:val="fr-FR"/>
              </w:rPr>
              <w:t>aspect intergénérationnel de l</w:t>
            </w:r>
            <w:r w:rsidR="00DC5C52">
              <w:rPr>
                <w:lang w:val="fr-FR"/>
              </w:rPr>
              <w:t>’</w:t>
            </w:r>
            <w:r w:rsidRPr="00BD3C80">
              <w:rPr>
                <w:lang w:val="fr-FR"/>
              </w:rPr>
              <w:t>élaboration et de la préservation des systèmes de savoirs traditionnels.</w:t>
            </w:r>
          </w:p>
          <w:p w:rsidR="004D17C6" w:rsidRPr="00BD3C80" w:rsidRDefault="004D17C6" w:rsidP="0004090D">
            <w:pPr>
              <w:ind w:left="220" w:hanging="220"/>
              <w:rPr>
                <w:lang w:val="fr-FR"/>
              </w:rPr>
            </w:pPr>
          </w:p>
          <w:p w:rsidR="004D17C6" w:rsidRPr="00BD3C80" w:rsidRDefault="004D17C6" w:rsidP="0004090D">
            <w:pPr>
              <w:rPr>
                <w:lang w:val="fr-FR"/>
              </w:rPr>
            </w:pPr>
            <w:r w:rsidRPr="00BD3C80">
              <w:rPr>
                <w:lang w:val="fr-FR"/>
              </w:rPr>
              <w:t>Reconnaissance de la contribution directe ou plus indirecte des savoirs traditionnels aux inventions brevetables.</w:t>
            </w:r>
          </w:p>
        </w:tc>
        <w:tc>
          <w:tcPr>
            <w:tcW w:w="5271" w:type="dxa"/>
          </w:tcPr>
          <w:p w:rsidR="004D17C6" w:rsidRPr="00BD3C80" w:rsidRDefault="004D17C6" w:rsidP="0004090D">
            <w:pPr>
              <w:rPr>
                <w:i/>
                <w:lang w:val="fr-FR"/>
              </w:rPr>
            </w:pPr>
          </w:p>
          <w:p w:rsidR="004D17C6" w:rsidRDefault="004D17C6" w:rsidP="0004090D">
            <w:pPr>
              <w:rPr>
                <w:lang w:val="fr-FR"/>
              </w:rPr>
            </w:pPr>
            <w:r w:rsidRPr="00BD3C80">
              <w:rPr>
                <w:lang w:val="fr-FR"/>
              </w:rPr>
              <w:lastRenderedPageBreak/>
              <w:t xml:space="preserve">La protection </w:t>
            </w:r>
            <w:r w:rsidRPr="00BD3C80">
              <w:rPr>
                <w:i/>
                <w:lang w:val="fr-FR"/>
              </w:rPr>
              <w:t>sui generis</w:t>
            </w:r>
            <w:r w:rsidRPr="00BD3C80">
              <w:rPr>
                <w:lang w:val="fr-FR"/>
              </w:rPr>
              <w:t xml:space="preserve"> qui n</w:t>
            </w:r>
            <w:r w:rsidR="00DC5C52">
              <w:rPr>
                <w:lang w:val="fr-FR"/>
              </w:rPr>
              <w:t>’</w:t>
            </w:r>
            <w:r w:rsidRPr="00BD3C80">
              <w:rPr>
                <w:lang w:val="fr-FR"/>
              </w:rPr>
              <w:t>est pas déjà couverte</w:t>
            </w:r>
            <w:r w:rsidR="00DC5C52">
              <w:rPr>
                <w:lang w:val="fr-FR"/>
              </w:rPr>
              <w:t> :</w:t>
            </w:r>
          </w:p>
          <w:p w:rsidR="00FF4EB2" w:rsidRPr="00BD3C80" w:rsidRDefault="00FF4EB2" w:rsidP="0004090D">
            <w:pPr>
              <w:rPr>
                <w:lang w:val="fr-FR"/>
              </w:rPr>
            </w:pPr>
          </w:p>
          <w:p w:rsidR="004D17C6" w:rsidRPr="00BD3C80" w:rsidRDefault="004D17C6" w:rsidP="0004090D">
            <w:pPr>
              <w:pStyle w:val="Pucestableaugrtkf"/>
              <w:rPr>
                <w:lang w:val="fr-FR"/>
              </w:rPr>
            </w:pPr>
            <w:r w:rsidRPr="00BD3C80">
              <w:rPr>
                <w:lang w:val="fr-FR"/>
              </w:rPr>
              <w:t>au niveau international pour promouvoir une approche coordonnée</w:t>
            </w:r>
          </w:p>
          <w:p w:rsidR="004D17C6" w:rsidRPr="00BD3C80" w:rsidRDefault="004D17C6" w:rsidP="0004090D">
            <w:pPr>
              <w:pStyle w:val="Pucestableaugrtkf"/>
              <w:rPr>
                <w:lang w:val="fr-FR"/>
              </w:rPr>
            </w:pPr>
            <w:r w:rsidRPr="00BD3C80">
              <w:rPr>
                <w:lang w:val="fr-FR"/>
              </w:rPr>
              <w:t>au niveau national ou régional afin de conserver une marge de manœuvre maximale</w:t>
            </w:r>
          </w:p>
          <w:p w:rsidR="004D17C6" w:rsidRPr="00BD3C80" w:rsidRDefault="004D17C6" w:rsidP="0004090D">
            <w:pPr>
              <w:rPr>
                <w:lang w:val="fr-FR"/>
              </w:rPr>
            </w:pPr>
          </w:p>
          <w:p w:rsidR="004D17C6" w:rsidRPr="00BD3C80" w:rsidRDefault="004D17C6" w:rsidP="0004090D">
            <w:pPr>
              <w:rPr>
                <w:lang w:val="fr-FR"/>
              </w:rPr>
            </w:pPr>
            <w:r w:rsidRPr="00BD3C80">
              <w:rPr>
                <w:lang w:val="fr-FR"/>
              </w:rPr>
              <w:t>Adaptation de mesures existantes relatives à la propriété intellectuelle</w:t>
            </w:r>
            <w:r w:rsidR="00ED2FE3" w:rsidRPr="00BD3C80">
              <w:rPr>
                <w:lang w:val="fr-FR"/>
              </w:rPr>
              <w:t>,</w:t>
            </w:r>
            <w:r w:rsidRPr="00BD3C80">
              <w:rPr>
                <w:lang w:val="fr-FR"/>
              </w:rPr>
              <w:t xml:space="preserve"> par exemple</w:t>
            </w:r>
            <w:r w:rsidR="00DC5C52">
              <w:rPr>
                <w:lang w:val="fr-FR"/>
              </w:rPr>
              <w:t> :</w:t>
            </w:r>
          </w:p>
          <w:p w:rsidR="004D17C6" w:rsidRPr="00BD3C80" w:rsidRDefault="004D17C6" w:rsidP="0004090D">
            <w:pPr>
              <w:pStyle w:val="Pucestableaugrtkf"/>
              <w:rPr>
                <w:lang w:val="fr-FR"/>
              </w:rPr>
            </w:pPr>
            <w:r w:rsidRPr="00BD3C80">
              <w:rPr>
                <w:lang w:val="fr-FR"/>
              </w:rPr>
              <w:t>l</w:t>
            </w:r>
            <w:r w:rsidR="00DC5C52">
              <w:rPr>
                <w:lang w:val="fr-FR"/>
              </w:rPr>
              <w:t>’</w:t>
            </w:r>
            <w:r w:rsidRPr="00BD3C80">
              <w:rPr>
                <w:lang w:val="fr-FR"/>
              </w:rPr>
              <w:t>interprétation ou l</w:t>
            </w:r>
            <w:r w:rsidR="00DC5C52">
              <w:rPr>
                <w:lang w:val="fr-FR"/>
              </w:rPr>
              <w:t>’</w:t>
            </w:r>
            <w:r w:rsidRPr="00BD3C80">
              <w:rPr>
                <w:lang w:val="fr-FR"/>
              </w:rPr>
              <w:t>adaptation de normes internationales existantes afin de traiter la question des savoirs traditionnels de façon plus adéquate</w:t>
            </w:r>
          </w:p>
          <w:p w:rsidR="004D17C6" w:rsidRPr="00BD3C80" w:rsidRDefault="004D17C6" w:rsidP="0004090D">
            <w:pPr>
              <w:pStyle w:val="Pucestableaugrtkf"/>
              <w:rPr>
                <w:lang w:val="fr-FR"/>
              </w:rPr>
            </w:pPr>
            <w:r w:rsidRPr="00BD3C80">
              <w:rPr>
                <w:lang w:val="fr-FR"/>
              </w:rPr>
              <w:t>les initiatives législatives et administratives nationales (et l</w:t>
            </w:r>
            <w:r w:rsidR="00DC5C52">
              <w:rPr>
                <w:lang w:val="fr-FR"/>
              </w:rPr>
              <w:t>’</w:t>
            </w:r>
            <w:r w:rsidRPr="00BD3C80">
              <w:rPr>
                <w:lang w:val="fr-FR"/>
              </w:rPr>
              <w:t>évolution judiciaire du droit) visant à reconnaître différents systèmes de savoirs traditionnels dans le cadre des lois de propriété intellectuelle</w:t>
            </w:r>
          </w:p>
          <w:p w:rsidR="004D17C6" w:rsidRPr="00BD3C80" w:rsidRDefault="004D17C6" w:rsidP="0004090D">
            <w:pPr>
              <w:rPr>
                <w:lang w:val="fr-FR"/>
              </w:rPr>
            </w:pPr>
          </w:p>
          <w:p w:rsidR="004D17C6" w:rsidRPr="00BD3C80" w:rsidRDefault="004D17C6" w:rsidP="0004090D">
            <w:pPr>
              <w:rPr>
                <w:lang w:val="fr-FR"/>
              </w:rPr>
            </w:pPr>
            <w:r w:rsidRPr="00BD3C80">
              <w:rPr>
                <w:lang w:val="fr-FR"/>
              </w:rPr>
              <w:t>Éléments de fond pouvant être pris en considération</w:t>
            </w:r>
            <w:r w:rsidR="00DC5C52">
              <w:rPr>
                <w:lang w:val="fr-FR"/>
              </w:rPr>
              <w:t> :</w:t>
            </w:r>
          </w:p>
          <w:p w:rsidR="004D17C6" w:rsidRPr="00BD3C80" w:rsidRDefault="004D17C6" w:rsidP="0004090D">
            <w:pPr>
              <w:rPr>
                <w:lang w:val="fr-FR"/>
              </w:rPr>
            </w:pPr>
            <w:r w:rsidRPr="00BD3C80">
              <w:rPr>
                <w:lang w:val="fr-FR"/>
              </w:rPr>
              <w:t>La nature globale des savoirs traditionnels et les droits collectifs sur ces savoirs</w:t>
            </w:r>
          </w:p>
          <w:p w:rsidR="004D17C6" w:rsidRPr="00BD3C80" w:rsidRDefault="004D17C6" w:rsidP="0004090D">
            <w:pPr>
              <w:rPr>
                <w:lang w:val="fr-FR"/>
              </w:rPr>
            </w:pPr>
            <w:r w:rsidRPr="00BD3C80">
              <w:rPr>
                <w:lang w:val="fr-FR"/>
              </w:rPr>
              <w:t>Le droit des détenteurs de savoirs traditionnels d</w:t>
            </w:r>
            <w:r w:rsidR="00DC5C52">
              <w:rPr>
                <w:lang w:val="fr-FR"/>
              </w:rPr>
              <w:t>’</w:t>
            </w:r>
            <w:r w:rsidRPr="00BD3C80">
              <w:rPr>
                <w:lang w:val="fr-FR"/>
              </w:rPr>
              <w:t>avoir un droit de regard sur leurs ressources naturelles et de gérer leurs savoirs</w:t>
            </w:r>
          </w:p>
          <w:p w:rsidR="004D17C6" w:rsidRPr="00BD3C80" w:rsidRDefault="004D17C6" w:rsidP="0004090D">
            <w:pPr>
              <w:rPr>
                <w:lang w:val="fr-FR"/>
              </w:rPr>
            </w:pPr>
            <w:r w:rsidRPr="00BD3C80">
              <w:rPr>
                <w:lang w:val="fr-FR"/>
              </w:rPr>
              <w:t>Le droit des détenteurs de savoirs traditionnels à l</w:t>
            </w:r>
            <w:r w:rsidR="00DC5C52">
              <w:rPr>
                <w:lang w:val="fr-FR"/>
              </w:rPr>
              <w:t>’</w:t>
            </w:r>
            <w:r w:rsidRPr="00BD3C80">
              <w:rPr>
                <w:lang w:val="fr-FR"/>
              </w:rPr>
              <w:t>autodétermination, qui est un droit de l</w:t>
            </w:r>
            <w:r w:rsidR="00DC5C52">
              <w:rPr>
                <w:lang w:val="fr-FR"/>
              </w:rPr>
              <w:t>’</w:t>
            </w:r>
            <w:r w:rsidRPr="00BD3C80">
              <w:rPr>
                <w:lang w:val="fr-FR"/>
              </w:rPr>
              <w:t>homme</w:t>
            </w:r>
          </w:p>
          <w:p w:rsidR="004D17C6" w:rsidRPr="00BD3C80" w:rsidRDefault="004D17C6" w:rsidP="0004090D">
            <w:pPr>
              <w:rPr>
                <w:lang w:val="fr-FR"/>
              </w:rPr>
            </w:pPr>
            <w:r w:rsidRPr="00BD3C80">
              <w:rPr>
                <w:lang w:val="fr-FR"/>
              </w:rPr>
              <w:t>Le droit des détenteurs de savoirs traditionnels au consentement préalable donné en connaissance de cause</w:t>
            </w:r>
          </w:p>
          <w:p w:rsidR="004D17C6" w:rsidRPr="00BD3C80" w:rsidRDefault="004D17C6" w:rsidP="0004090D">
            <w:pPr>
              <w:rPr>
                <w:lang w:val="fr-FR"/>
              </w:rPr>
            </w:pPr>
            <w:r w:rsidRPr="00BD3C80">
              <w:rPr>
                <w:lang w:val="fr-FR"/>
              </w:rPr>
              <w:t>La reconnaissance du rôle des lois coutumières et des systèmes de savoirs traditionnels coutumiers dans la protection et la préservation des savoirs traditionnels</w:t>
            </w:r>
          </w:p>
          <w:p w:rsidR="004D17C6" w:rsidRPr="00BD3C80" w:rsidRDefault="004D17C6" w:rsidP="0004090D">
            <w:pPr>
              <w:rPr>
                <w:lang w:val="fr-FR"/>
              </w:rPr>
            </w:pPr>
          </w:p>
        </w:tc>
      </w:tr>
    </w:tbl>
    <w:p w:rsidR="004D17C6" w:rsidRPr="00BD3C80" w:rsidRDefault="0004090D" w:rsidP="004D17C6">
      <w:pPr>
        <w:rPr>
          <w:lang w:val="fr-FR"/>
        </w:rPr>
      </w:pPr>
      <w:r>
        <w:rPr>
          <w:lang w:val="fr-FR"/>
        </w:rPr>
        <w:lastRenderedPageBreak/>
        <w:br w:type="textWrapping" w:clear="all"/>
      </w:r>
      <w:r w:rsidR="004D17C6" w:rsidRPr="00BD3C80">
        <w:rPr>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082"/>
        <w:gridCol w:w="2276"/>
        <w:gridCol w:w="2897"/>
      </w:tblGrid>
      <w:tr w:rsidR="00D7396C" w:rsidRPr="00836A99" w:rsidTr="00AF7FE9">
        <w:trPr>
          <w:trHeight w:val="1053"/>
        </w:trPr>
        <w:tc>
          <w:tcPr>
            <w:tcW w:w="2316" w:type="dxa"/>
          </w:tcPr>
          <w:p w:rsidR="004D17C6" w:rsidRPr="00BD3C80" w:rsidRDefault="004D17C6" w:rsidP="004B3AF5">
            <w:pPr>
              <w:spacing w:before="240"/>
              <w:rPr>
                <w:b/>
                <w:lang w:val="fr-FR"/>
              </w:rPr>
            </w:pPr>
            <w:r w:rsidRPr="00BD3C80">
              <w:rPr>
                <w:b/>
                <w:lang w:val="fr-FR"/>
              </w:rPr>
              <w:lastRenderedPageBreak/>
              <w:t>Aspects relatifs à la protection des savoirs traditionnels</w:t>
            </w:r>
          </w:p>
        </w:tc>
        <w:tc>
          <w:tcPr>
            <w:tcW w:w="2082" w:type="dxa"/>
          </w:tcPr>
          <w:p w:rsidR="004D17C6" w:rsidRPr="00BD3C80" w:rsidRDefault="004D17C6" w:rsidP="004B3AF5">
            <w:pPr>
              <w:spacing w:before="240"/>
              <w:rPr>
                <w:b/>
                <w:lang w:val="fr-FR"/>
              </w:rPr>
            </w:pPr>
            <w:r w:rsidRPr="00BD3C80">
              <w:rPr>
                <w:b/>
                <w:lang w:val="fr-FR"/>
              </w:rPr>
              <w:t>a) mesures existantes</w:t>
            </w:r>
          </w:p>
        </w:tc>
        <w:tc>
          <w:tcPr>
            <w:tcW w:w="2276" w:type="dxa"/>
          </w:tcPr>
          <w:p w:rsidR="004D17C6" w:rsidRPr="00BD3C80" w:rsidRDefault="004D17C6" w:rsidP="004B3AF5">
            <w:pPr>
              <w:spacing w:before="240"/>
              <w:rPr>
                <w:b/>
                <w:lang w:val="fr-FR"/>
              </w:rPr>
            </w:pPr>
            <w:r w:rsidRPr="00BD3C80">
              <w:rPr>
                <w:b/>
                <w:lang w:val="fr-FR"/>
              </w:rPr>
              <w:t>b) lacunes recensées</w:t>
            </w:r>
          </w:p>
        </w:tc>
        <w:tc>
          <w:tcPr>
            <w:tcW w:w="2897" w:type="dxa"/>
          </w:tcPr>
          <w:p w:rsidR="004D17C6" w:rsidRPr="00BD3C80" w:rsidRDefault="004D17C6" w:rsidP="004B3AF5">
            <w:pPr>
              <w:spacing w:before="240"/>
              <w:rPr>
                <w:b/>
                <w:lang w:val="fr-FR"/>
              </w:rPr>
            </w:pPr>
            <w:r w:rsidRPr="00BD3C80">
              <w:rPr>
                <w:b/>
                <w:lang w:val="fr-FR"/>
              </w:rPr>
              <w:t>c) et d)</w:t>
            </w:r>
            <w:r w:rsidR="00A32FED" w:rsidRPr="00BD3C80">
              <w:rPr>
                <w:b/>
                <w:lang w:val="fr-FR"/>
              </w:rPr>
              <w:t> </w:t>
            </w:r>
            <w:r w:rsidRPr="00BD3C80">
              <w:rPr>
                <w:b/>
                <w:lang w:val="fr-FR"/>
              </w:rPr>
              <w:t>éléments à prendre en considération et options</w:t>
            </w:r>
          </w:p>
        </w:tc>
      </w:tr>
      <w:tr w:rsidR="00D7396C" w:rsidRPr="00836A99" w:rsidTr="00AF7FE9">
        <w:tc>
          <w:tcPr>
            <w:tcW w:w="2316" w:type="dxa"/>
          </w:tcPr>
          <w:p w:rsidR="004D17C6" w:rsidRPr="00BD3C80" w:rsidRDefault="004D17C6" w:rsidP="004B3AF5">
            <w:pPr>
              <w:rPr>
                <w:sz w:val="12"/>
                <w:lang w:val="fr-FR"/>
              </w:rPr>
            </w:pPr>
          </w:p>
          <w:p w:rsidR="004D17C6" w:rsidRPr="00BD3C80" w:rsidRDefault="004D17C6" w:rsidP="004B3AF5">
            <w:pPr>
              <w:rPr>
                <w:lang w:val="fr-FR"/>
              </w:rPr>
            </w:pPr>
            <w:r w:rsidRPr="00BD3C80">
              <w:rPr>
                <w:lang w:val="fr-FR"/>
              </w:rPr>
              <w:t>Droits et intérêts des communautés relatifs à leurs savoirs traditionnels cumulatifs, détenus collectivement et intergénérationnels, et leurs systèmes intégrés de savoirs traditionnels en tant que tels</w:t>
            </w:r>
          </w:p>
          <w:p w:rsidR="004D17C6" w:rsidRPr="00BD3C80" w:rsidRDefault="004D17C6" w:rsidP="004B3AF5">
            <w:pPr>
              <w:rPr>
                <w:lang w:val="fr-FR"/>
              </w:rPr>
            </w:pPr>
          </w:p>
        </w:tc>
        <w:tc>
          <w:tcPr>
            <w:tcW w:w="2082" w:type="dxa"/>
          </w:tcPr>
          <w:p w:rsidR="00C84C0C" w:rsidRPr="00BD3C80" w:rsidRDefault="00C84C0C" w:rsidP="00C84C0C">
            <w:pPr>
              <w:rPr>
                <w:sz w:val="12"/>
                <w:lang w:val="fr-FR"/>
              </w:rPr>
            </w:pPr>
          </w:p>
          <w:p w:rsidR="004D17C6" w:rsidRPr="00BD3C80" w:rsidRDefault="004D17C6" w:rsidP="004B3AF5">
            <w:pPr>
              <w:rPr>
                <w:lang w:val="fr-FR"/>
              </w:rPr>
            </w:pPr>
            <w:r w:rsidRPr="00BD3C80">
              <w:rPr>
                <w:lang w:val="fr-FR"/>
              </w:rPr>
              <w:t>Protection limitée, principalement sous la forme de renseignements confidentiels</w:t>
            </w:r>
          </w:p>
        </w:tc>
        <w:tc>
          <w:tcPr>
            <w:tcW w:w="2276" w:type="dxa"/>
          </w:tcPr>
          <w:p w:rsidR="00C84C0C" w:rsidRPr="00BD3C80" w:rsidRDefault="00C84C0C" w:rsidP="00C84C0C">
            <w:pPr>
              <w:rPr>
                <w:sz w:val="12"/>
                <w:lang w:val="fr-FR"/>
              </w:rPr>
            </w:pPr>
          </w:p>
          <w:p w:rsidR="004D17C6" w:rsidRPr="00BD3C80" w:rsidRDefault="004D17C6" w:rsidP="004B3AF5">
            <w:pPr>
              <w:rPr>
                <w:lang w:val="fr-FR"/>
              </w:rPr>
            </w:pPr>
            <w:r w:rsidRPr="00BD3C80">
              <w:rPr>
                <w:lang w:val="fr-FR"/>
              </w:rPr>
              <w:t>Reconnaissance directe des droits et intérêts collectifs relatifs à leurs savoirs traditionnels cumulatifs, détenus collectivement et intergénérationnels</w:t>
            </w:r>
          </w:p>
          <w:p w:rsidR="004D17C6" w:rsidRPr="00BD3C80" w:rsidRDefault="004D17C6" w:rsidP="004B3AF5">
            <w:pPr>
              <w:rPr>
                <w:lang w:val="fr-FR"/>
              </w:rPr>
            </w:pPr>
          </w:p>
          <w:p w:rsidR="004D17C6" w:rsidRPr="00BD3C80" w:rsidRDefault="004D17C6" w:rsidP="004B3AF5">
            <w:pPr>
              <w:rPr>
                <w:lang w:val="fr-FR"/>
              </w:rPr>
            </w:pPr>
            <w:r w:rsidRPr="00BD3C80">
              <w:rPr>
                <w:lang w:val="fr-FR"/>
              </w:rPr>
              <w:t>Protection de l</w:t>
            </w:r>
            <w:r w:rsidR="00DC5C52">
              <w:rPr>
                <w:lang w:val="fr-FR"/>
              </w:rPr>
              <w:t>’</w:t>
            </w:r>
            <w:r w:rsidRPr="00BD3C80">
              <w:rPr>
                <w:lang w:val="fr-FR"/>
              </w:rPr>
              <w:t>intégrité des systèmes de savoirs traditionnels en tant que tels</w:t>
            </w:r>
          </w:p>
          <w:p w:rsidR="004D17C6" w:rsidRPr="00BD3C80" w:rsidRDefault="004D17C6" w:rsidP="004B3AF5">
            <w:pPr>
              <w:rPr>
                <w:lang w:val="fr-FR"/>
              </w:rPr>
            </w:pPr>
          </w:p>
          <w:p w:rsidR="004D17C6" w:rsidRPr="00BD3C80" w:rsidRDefault="004D17C6" w:rsidP="004B3AF5">
            <w:pPr>
              <w:rPr>
                <w:lang w:val="fr-FR"/>
              </w:rPr>
            </w:pPr>
            <w:r w:rsidRPr="00BD3C80">
              <w:rPr>
                <w:lang w:val="fr-FR"/>
              </w:rPr>
              <w:t>Titularité éventuelle des droits reconnue à plusieurs communautés.</w:t>
            </w:r>
          </w:p>
        </w:tc>
        <w:tc>
          <w:tcPr>
            <w:tcW w:w="2897" w:type="dxa"/>
          </w:tcPr>
          <w:p w:rsidR="00C84C0C" w:rsidRPr="00BD3C80" w:rsidRDefault="00C84C0C" w:rsidP="00C84C0C">
            <w:pPr>
              <w:rPr>
                <w:sz w:val="12"/>
                <w:lang w:val="fr-FR"/>
              </w:rPr>
            </w:pPr>
          </w:p>
          <w:p w:rsidR="004D17C6" w:rsidRPr="00BD3C80" w:rsidRDefault="004D17C6" w:rsidP="004B3AF5">
            <w:pPr>
              <w:rPr>
                <w:lang w:val="fr-FR"/>
              </w:rPr>
            </w:pPr>
            <w:r w:rsidRPr="00BD3C80">
              <w:rPr>
                <w:lang w:val="fr-FR"/>
              </w:rPr>
              <w:t>Protection spécifique des droits et intérêts collectifs relatifs aux savoirs traditionnels en tant que tels (plutôt que des éléments susceptibles d</w:t>
            </w:r>
            <w:r w:rsidR="00DC5C52">
              <w:rPr>
                <w:lang w:val="fr-FR"/>
              </w:rPr>
              <w:t>’</w:t>
            </w:r>
            <w:r w:rsidRPr="00BD3C80">
              <w:rPr>
                <w:lang w:val="fr-FR"/>
              </w:rPr>
              <w:t>être protégés séparément au titre de la propriété intellectuelle)</w:t>
            </w:r>
          </w:p>
          <w:p w:rsidR="004D17C6" w:rsidRPr="00BD3C80" w:rsidRDefault="004D17C6" w:rsidP="002B5CD6">
            <w:pPr>
              <w:pStyle w:val="Pucestableaugrtkf"/>
              <w:rPr>
                <w:lang w:val="fr-FR"/>
              </w:rPr>
            </w:pPr>
            <w:r w:rsidRPr="00BD3C80">
              <w:rPr>
                <w:lang w:val="fr-FR"/>
              </w:rPr>
              <w:t>au niveau international pour promouvoir une approche coordonnée</w:t>
            </w:r>
          </w:p>
          <w:p w:rsidR="004D17C6" w:rsidRPr="00BD3C80" w:rsidRDefault="004D17C6" w:rsidP="002B5CD6">
            <w:pPr>
              <w:pStyle w:val="Pucestableaugrtkf"/>
              <w:rPr>
                <w:lang w:val="fr-FR"/>
              </w:rPr>
            </w:pPr>
            <w:r w:rsidRPr="00BD3C80">
              <w:rPr>
                <w:lang w:val="fr-FR"/>
              </w:rPr>
              <w:t>au niveau national ou régional pour une assurer une marge de manœuvre maximale</w:t>
            </w:r>
          </w:p>
          <w:p w:rsidR="004D17C6" w:rsidRPr="00BD3C80" w:rsidRDefault="004D17C6" w:rsidP="004B3AF5">
            <w:pPr>
              <w:rPr>
                <w:lang w:val="fr-FR"/>
              </w:rPr>
            </w:pPr>
          </w:p>
          <w:p w:rsidR="004D17C6" w:rsidRPr="00BD3C80" w:rsidRDefault="004D17C6" w:rsidP="004B3AF5">
            <w:pPr>
              <w:rPr>
                <w:lang w:val="fr-FR"/>
              </w:rPr>
            </w:pPr>
            <w:r w:rsidRPr="00BD3C80">
              <w:rPr>
                <w:lang w:val="fr-FR"/>
              </w:rPr>
              <w:t>Protection spécifique des droits et intérêts des communautés relatifs aux systèmes de savoirs traditionnels en tant que tels</w:t>
            </w:r>
            <w:r w:rsidR="00DC5C52">
              <w:rPr>
                <w:lang w:val="fr-FR"/>
              </w:rPr>
              <w:t> :</w:t>
            </w:r>
          </w:p>
          <w:p w:rsidR="004D17C6" w:rsidRPr="00BD3C80" w:rsidRDefault="004D17C6" w:rsidP="002B5CD6">
            <w:pPr>
              <w:pStyle w:val="Pucestableaugrtkf"/>
              <w:rPr>
                <w:lang w:val="fr-FR"/>
              </w:rPr>
            </w:pPr>
            <w:r w:rsidRPr="00BD3C80">
              <w:rPr>
                <w:lang w:val="fr-FR"/>
              </w:rPr>
              <w:t>au niveau international pour promouvoir une approche coordonnée</w:t>
            </w:r>
          </w:p>
          <w:p w:rsidR="004D17C6" w:rsidRPr="00BD3C80" w:rsidRDefault="004D17C6" w:rsidP="004B3AF5">
            <w:pPr>
              <w:pStyle w:val="Pucestableaugrtkf"/>
              <w:rPr>
                <w:lang w:val="fr-FR"/>
              </w:rPr>
            </w:pPr>
            <w:r w:rsidRPr="00BD3C80">
              <w:rPr>
                <w:lang w:val="fr-FR"/>
              </w:rPr>
              <w:t>au niveau national ou régional pour une assurer une marge de manœuvre maximale</w:t>
            </w:r>
          </w:p>
        </w:tc>
      </w:tr>
      <w:tr w:rsidR="00D7396C" w:rsidRPr="00836A99" w:rsidTr="00AF7FE9">
        <w:tc>
          <w:tcPr>
            <w:tcW w:w="2316" w:type="dxa"/>
          </w:tcPr>
          <w:p w:rsidR="00C84C0C" w:rsidRPr="00BD3C80" w:rsidRDefault="00C84C0C" w:rsidP="00C84C0C">
            <w:pPr>
              <w:rPr>
                <w:sz w:val="12"/>
                <w:lang w:val="fr-FR"/>
              </w:rPr>
            </w:pPr>
          </w:p>
          <w:p w:rsidR="004D17C6" w:rsidRPr="00BD3C80" w:rsidRDefault="004D17C6" w:rsidP="004B3AF5">
            <w:pPr>
              <w:rPr>
                <w:lang w:val="fr-FR"/>
              </w:rPr>
            </w:pPr>
            <w:r w:rsidRPr="00BD3C80">
              <w:rPr>
                <w:lang w:val="fr-FR"/>
              </w:rPr>
              <w:t>Mécanismes spécifiques de protection des savoirs traditionnels contre certains actes dommageables et actes d</w:t>
            </w:r>
            <w:r w:rsidR="00DC5C52">
              <w:rPr>
                <w:lang w:val="fr-FR"/>
              </w:rPr>
              <w:t>’</w:t>
            </w:r>
            <w:r w:rsidRPr="00BD3C80">
              <w:rPr>
                <w:lang w:val="fr-FR"/>
              </w:rPr>
              <w:t>appropriation illicite</w:t>
            </w:r>
          </w:p>
        </w:tc>
        <w:tc>
          <w:tcPr>
            <w:tcW w:w="2082" w:type="dxa"/>
          </w:tcPr>
          <w:p w:rsidR="00C84C0C" w:rsidRPr="00BD3C80" w:rsidRDefault="00C84C0C" w:rsidP="00C84C0C">
            <w:pPr>
              <w:rPr>
                <w:sz w:val="12"/>
                <w:lang w:val="fr-FR"/>
              </w:rPr>
            </w:pPr>
          </w:p>
          <w:p w:rsidR="004D17C6" w:rsidRPr="00BD3C80" w:rsidRDefault="004D17C6" w:rsidP="004B3AF5">
            <w:pPr>
              <w:rPr>
                <w:lang w:val="fr-FR"/>
              </w:rPr>
            </w:pPr>
            <w:r w:rsidRPr="00BD3C80">
              <w:rPr>
                <w:lang w:val="fr-FR"/>
              </w:rPr>
              <w:t>Aucune dans le droit conventionnel de la propriété intellectuelle</w:t>
            </w:r>
          </w:p>
          <w:p w:rsidR="00C84C0C" w:rsidRPr="00BD3C80" w:rsidRDefault="00C84C0C" w:rsidP="00C84C0C">
            <w:pPr>
              <w:rPr>
                <w:sz w:val="12"/>
                <w:lang w:val="fr-FR"/>
              </w:rPr>
            </w:pPr>
          </w:p>
          <w:p w:rsidR="004D17C6" w:rsidRPr="00BD3C80" w:rsidRDefault="004D17C6" w:rsidP="004B3AF5">
            <w:pPr>
              <w:rPr>
                <w:lang w:val="fr-FR"/>
              </w:rPr>
            </w:pPr>
            <w:r w:rsidRPr="00BD3C80">
              <w:rPr>
                <w:lang w:val="fr-FR"/>
              </w:rPr>
              <w:t>Les savoirs traditionnels peuvent être protégés en partie dans le cadre de dispositifs contractuels et de la théorie plus générale de la concurrence déloyale et de l</w:t>
            </w:r>
            <w:r w:rsidR="00DC5C52">
              <w:rPr>
                <w:lang w:val="fr-FR"/>
              </w:rPr>
              <w:t>’</w:t>
            </w:r>
            <w:r w:rsidRPr="00BD3C80">
              <w:rPr>
                <w:lang w:val="fr-FR"/>
              </w:rPr>
              <w:t>enrichissement injuste</w:t>
            </w:r>
          </w:p>
          <w:p w:rsidR="00AF7FE9" w:rsidRPr="00BD3C80" w:rsidRDefault="00AF7FE9" w:rsidP="004B3AF5">
            <w:pPr>
              <w:rPr>
                <w:lang w:val="fr-FR"/>
              </w:rPr>
            </w:pPr>
          </w:p>
        </w:tc>
        <w:tc>
          <w:tcPr>
            <w:tcW w:w="2276" w:type="dxa"/>
          </w:tcPr>
          <w:p w:rsidR="00C84C0C" w:rsidRPr="00BD3C80" w:rsidRDefault="00C84C0C" w:rsidP="00C84C0C">
            <w:pPr>
              <w:rPr>
                <w:sz w:val="12"/>
                <w:lang w:val="fr-FR"/>
              </w:rPr>
            </w:pPr>
          </w:p>
          <w:p w:rsidR="004D17C6" w:rsidRPr="00BD3C80" w:rsidRDefault="004D17C6" w:rsidP="004B3AF5">
            <w:pPr>
              <w:rPr>
                <w:lang w:val="fr-FR"/>
              </w:rPr>
            </w:pPr>
            <w:r w:rsidRPr="00BD3C80">
              <w:rPr>
                <w:lang w:val="fr-FR"/>
              </w:rPr>
              <w:t>Voir les éléments détaillés ci</w:t>
            </w:r>
            <w:r w:rsidR="00672DF3">
              <w:rPr>
                <w:lang w:val="fr-FR"/>
              </w:rPr>
              <w:noBreakHyphen/>
            </w:r>
            <w:r w:rsidRPr="00BD3C80">
              <w:rPr>
                <w:lang w:val="fr-FR"/>
              </w:rPr>
              <w:t>dessous</w:t>
            </w:r>
          </w:p>
        </w:tc>
        <w:tc>
          <w:tcPr>
            <w:tcW w:w="2897" w:type="dxa"/>
          </w:tcPr>
          <w:p w:rsidR="004D17C6" w:rsidRPr="00BD3C80" w:rsidRDefault="004D17C6" w:rsidP="004B3AF5">
            <w:pPr>
              <w:rPr>
                <w:lang w:val="fr-FR"/>
              </w:rPr>
            </w:pPr>
          </w:p>
        </w:tc>
      </w:tr>
      <w:tr w:rsidR="00C84C0C" w:rsidRPr="00836A99" w:rsidTr="00AF7FE9">
        <w:tc>
          <w:tcPr>
            <w:tcW w:w="2316" w:type="dxa"/>
          </w:tcPr>
          <w:p w:rsidR="00C84C0C" w:rsidRPr="00BD3C80" w:rsidRDefault="00C84C0C" w:rsidP="00C84C0C">
            <w:pPr>
              <w:spacing w:before="240"/>
              <w:rPr>
                <w:b/>
                <w:lang w:val="fr-FR"/>
              </w:rPr>
            </w:pPr>
            <w:r w:rsidRPr="00BD3C80">
              <w:rPr>
                <w:b/>
                <w:lang w:val="fr-FR"/>
              </w:rPr>
              <w:t>Aspects relatifs à la protection des savoirs traditionnels</w:t>
            </w:r>
          </w:p>
        </w:tc>
        <w:tc>
          <w:tcPr>
            <w:tcW w:w="2082" w:type="dxa"/>
          </w:tcPr>
          <w:p w:rsidR="00C84C0C" w:rsidRPr="00BD3C80" w:rsidRDefault="00C84C0C" w:rsidP="00C84C0C">
            <w:pPr>
              <w:spacing w:before="240"/>
              <w:rPr>
                <w:b/>
                <w:lang w:val="fr-FR"/>
              </w:rPr>
            </w:pPr>
            <w:r w:rsidRPr="00BD3C80">
              <w:rPr>
                <w:b/>
                <w:lang w:val="fr-FR"/>
              </w:rPr>
              <w:t>a) mesures existantes</w:t>
            </w:r>
          </w:p>
        </w:tc>
        <w:tc>
          <w:tcPr>
            <w:tcW w:w="2276" w:type="dxa"/>
          </w:tcPr>
          <w:p w:rsidR="00C84C0C" w:rsidRPr="00BD3C80" w:rsidRDefault="00C84C0C" w:rsidP="00C84C0C">
            <w:pPr>
              <w:spacing w:before="240"/>
              <w:rPr>
                <w:b/>
                <w:lang w:val="fr-FR"/>
              </w:rPr>
            </w:pPr>
            <w:r w:rsidRPr="00BD3C80">
              <w:rPr>
                <w:b/>
                <w:lang w:val="fr-FR"/>
              </w:rPr>
              <w:t>b) lacunes recensées</w:t>
            </w:r>
          </w:p>
        </w:tc>
        <w:tc>
          <w:tcPr>
            <w:tcW w:w="2897" w:type="dxa"/>
          </w:tcPr>
          <w:p w:rsidR="00C84C0C" w:rsidRPr="00BD3C80" w:rsidRDefault="00C84C0C" w:rsidP="00C84C0C">
            <w:pPr>
              <w:spacing w:before="240"/>
              <w:rPr>
                <w:b/>
                <w:lang w:val="fr-FR"/>
              </w:rPr>
            </w:pPr>
            <w:r w:rsidRPr="00BD3C80">
              <w:rPr>
                <w:b/>
                <w:lang w:val="fr-FR"/>
              </w:rPr>
              <w:t>c) et d)</w:t>
            </w:r>
            <w:r w:rsidR="00A32FED" w:rsidRPr="00BD3C80">
              <w:rPr>
                <w:b/>
                <w:lang w:val="fr-FR"/>
              </w:rPr>
              <w:t> </w:t>
            </w:r>
            <w:r w:rsidRPr="00BD3C80">
              <w:rPr>
                <w:b/>
                <w:lang w:val="fr-FR"/>
              </w:rPr>
              <w:t>éléments à prendre en considération et options</w:t>
            </w:r>
          </w:p>
        </w:tc>
      </w:tr>
      <w:tr w:rsidR="00D7396C" w:rsidRPr="00836A99" w:rsidTr="00AF7FE9">
        <w:tc>
          <w:tcPr>
            <w:tcW w:w="2316" w:type="dxa"/>
          </w:tcPr>
          <w:p w:rsidR="004D17C6" w:rsidRPr="00BD3C80" w:rsidRDefault="004D17C6" w:rsidP="004B3AF5">
            <w:pPr>
              <w:rPr>
                <w:lang w:val="fr-FR"/>
              </w:rPr>
            </w:pPr>
          </w:p>
        </w:tc>
        <w:tc>
          <w:tcPr>
            <w:tcW w:w="2082" w:type="dxa"/>
          </w:tcPr>
          <w:p w:rsidR="004D17C6" w:rsidRPr="00BD3C80" w:rsidRDefault="004D17C6" w:rsidP="004B3AF5">
            <w:pPr>
              <w:rPr>
                <w:lang w:val="fr-FR"/>
              </w:rPr>
            </w:pPr>
          </w:p>
        </w:tc>
        <w:tc>
          <w:tcPr>
            <w:tcW w:w="2276" w:type="dxa"/>
          </w:tcPr>
          <w:p w:rsidR="004D17C6" w:rsidRPr="00BD3C80" w:rsidRDefault="004D17C6" w:rsidP="004B3AF5">
            <w:pPr>
              <w:rPr>
                <w:sz w:val="12"/>
                <w:lang w:val="fr-FR"/>
              </w:rPr>
            </w:pPr>
          </w:p>
          <w:p w:rsidR="004D17C6" w:rsidRPr="00BD3C80" w:rsidRDefault="004D17C6" w:rsidP="004B3AF5">
            <w:pPr>
              <w:rPr>
                <w:lang w:val="fr-FR"/>
              </w:rPr>
            </w:pPr>
            <w:r w:rsidRPr="00BD3C80">
              <w:rPr>
                <w:lang w:val="fr-FR"/>
              </w:rPr>
              <w:t>Règle interdisant l</w:t>
            </w:r>
            <w:r w:rsidR="00DC5C52">
              <w:rPr>
                <w:lang w:val="fr-FR"/>
              </w:rPr>
              <w:t>’</w:t>
            </w:r>
            <w:r w:rsidRPr="00BD3C80">
              <w:rPr>
                <w:lang w:val="fr-FR"/>
              </w:rPr>
              <w:t>enrichissement injuste, l</w:t>
            </w:r>
            <w:r w:rsidR="00DC5C52">
              <w:rPr>
                <w:lang w:val="fr-FR"/>
              </w:rPr>
              <w:t>’</w:t>
            </w:r>
            <w:r w:rsidRPr="00BD3C80">
              <w:rPr>
                <w:lang w:val="fr-FR"/>
              </w:rPr>
              <w:t>appropriation illicite ou les actes contraires au comportement commercial honnête concernant les savoirs traditionnels</w:t>
            </w:r>
          </w:p>
        </w:tc>
        <w:tc>
          <w:tcPr>
            <w:tcW w:w="2897" w:type="dxa"/>
          </w:tcPr>
          <w:p w:rsidR="004D17C6" w:rsidRPr="00BD3C80" w:rsidRDefault="004D17C6" w:rsidP="004B3AF5">
            <w:pPr>
              <w:rPr>
                <w:sz w:val="10"/>
                <w:lang w:val="fr-FR"/>
              </w:rPr>
            </w:pPr>
          </w:p>
          <w:p w:rsidR="004D17C6" w:rsidRPr="00BD3C80" w:rsidRDefault="004D17C6" w:rsidP="004B3AF5">
            <w:pPr>
              <w:rPr>
                <w:lang w:val="fr-FR"/>
              </w:rPr>
            </w:pPr>
            <w:r w:rsidRPr="00BD3C80">
              <w:rPr>
                <w:lang w:val="fr-FR"/>
              </w:rPr>
              <w:t>Règle spécifique élaborée au niveau international pour promouvoir une approche coordonnée</w:t>
            </w:r>
            <w:r w:rsidR="00DC5C52">
              <w:rPr>
                <w:lang w:val="fr-FR"/>
              </w:rPr>
              <w:t> :</w:t>
            </w:r>
          </w:p>
          <w:p w:rsidR="004D17C6" w:rsidRPr="00BD3C80" w:rsidRDefault="004D17C6" w:rsidP="002B5CD6">
            <w:pPr>
              <w:pStyle w:val="Pucestableaugrtkf"/>
              <w:rPr>
                <w:lang w:val="fr-FR"/>
              </w:rPr>
            </w:pPr>
            <w:r w:rsidRPr="00BD3C80">
              <w:rPr>
                <w:lang w:val="fr-FR"/>
              </w:rPr>
              <w:t>loi contraignante si dans les délais pour l</w:t>
            </w:r>
            <w:r w:rsidR="00DC5C52">
              <w:rPr>
                <w:lang w:val="fr-FR"/>
              </w:rPr>
              <w:t>’</w:t>
            </w:r>
            <w:r w:rsidRPr="00BD3C80">
              <w:rPr>
                <w:lang w:val="fr-FR"/>
              </w:rPr>
              <w:t>élaboration d</w:t>
            </w:r>
            <w:r w:rsidR="00DC5C52">
              <w:rPr>
                <w:lang w:val="fr-FR"/>
              </w:rPr>
              <w:t>’</w:t>
            </w:r>
            <w:r w:rsidRPr="00BD3C80">
              <w:rPr>
                <w:lang w:val="fr-FR"/>
              </w:rPr>
              <w:t>une règle internationale précise</w:t>
            </w:r>
          </w:p>
          <w:p w:rsidR="004D17C6" w:rsidRPr="00BD3C80" w:rsidRDefault="004D17C6" w:rsidP="002B5CD6">
            <w:pPr>
              <w:pStyle w:val="Pucestableaugrtkf"/>
              <w:rPr>
                <w:lang w:val="fr-FR"/>
              </w:rPr>
            </w:pPr>
            <w:r w:rsidRPr="00BD3C80">
              <w:rPr>
                <w:lang w:val="fr-FR"/>
              </w:rPr>
              <w:t>déclaration politique si la raison d</w:t>
            </w:r>
            <w:r w:rsidR="00DC5C52">
              <w:rPr>
                <w:lang w:val="fr-FR"/>
              </w:rPr>
              <w:t>’</w:t>
            </w:r>
            <w:r w:rsidRPr="00BD3C80">
              <w:rPr>
                <w:lang w:val="fr-FR"/>
              </w:rPr>
              <w:t xml:space="preserve">être juridique </w:t>
            </w:r>
            <w:r w:rsidRPr="00BD3C80">
              <w:rPr>
                <w:lang w:val="fr-FR"/>
              </w:rPr>
              <w:lastRenderedPageBreak/>
              <w:t>de la règle est toujours en cours d</w:t>
            </w:r>
            <w:r w:rsidR="00DC5C52">
              <w:rPr>
                <w:lang w:val="fr-FR"/>
              </w:rPr>
              <w:t>’</w:t>
            </w:r>
            <w:r w:rsidRPr="00BD3C80">
              <w:rPr>
                <w:lang w:val="fr-FR"/>
              </w:rPr>
              <w:t>élaboration</w:t>
            </w:r>
          </w:p>
          <w:p w:rsidR="004D17C6" w:rsidRPr="00BD3C80" w:rsidRDefault="004D17C6" w:rsidP="004B3AF5">
            <w:pPr>
              <w:rPr>
                <w:sz w:val="12"/>
                <w:lang w:val="fr-FR"/>
              </w:rPr>
            </w:pPr>
          </w:p>
          <w:p w:rsidR="004D17C6" w:rsidRPr="00BD3C80" w:rsidRDefault="004D17C6" w:rsidP="004B3AF5">
            <w:pPr>
              <w:rPr>
                <w:lang w:val="fr-FR"/>
              </w:rPr>
            </w:pPr>
            <w:r w:rsidRPr="00BD3C80">
              <w:rPr>
                <w:lang w:val="fr-FR"/>
              </w:rPr>
              <w:t>Règle spécifique élaborée à l</w:t>
            </w:r>
            <w:r w:rsidR="00DC5C52">
              <w:rPr>
                <w:lang w:val="fr-FR"/>
              </w:rPr>
              <w:t>’</w:t>
            </w:r>
            <w:r w:rsidRPr="00BD3C80">
              <w:rPr>
                <w:lang w:val="fr-FR"/>
              </w:rPr>
              <w:t>échelle nationale ou régionale pour assurer marge de manœuvre maximale ainsi qu</w:t>
            </w:r>
            <w:r w:rsidR="00DC5C52">
              <w:rPr>
                <w:lang w:val="fr-FR"/>
              </w:rPr>
              <w:t>’</w:t>
            </w:r>
            <w:r w:rsidRPr="00BD3C80">
              <w:rPr>
                <w:lang w:val="fr-FR"/>
              </w:rPr>
              <w:t>une évolution et diversité juridiques</w:t>
            </w:r>
          </w:p>
        </w:tc>
      </w:tr>
      <w:tr w:rsidR="00D7396C" w:rsidRPr="00836A99" w:rsidTr="00AF7FE9">
        <w:tc>
          <w:tcPr>
            <w:tcW w:w="2316" w:type="dxa"/>
          </w:tcPr>
          <w:p w:rsidR="004D17C6" w:rsidRPr="00BD3C80" w:rsidRDefault="004D17C6" w:rsidP="004B3AF5">
            <w:pPr>
              <w:rPr>
                <w:lang w:val="fr-FR"/>
              </w:rPr>
            </w:pPr>
          </w:p>
        </w:tc>
        <w:tc>
          <w:tcPr>
            <w:tcW w:w="2082" w:type="dxa"/>
          </w:tcPr>
          <w:p w:rsidR="004D17C6" w:rsidRPr="00BD3C80" w:rsidRDefault="004D17C6" w:rsidP="004B3AF5">
            <w:pPr>
              <w:rPr>
                <w:lang w:val="fr-FR"/>
              </w:rPr>
            </w:pPr>
          </w:p>
        </w:tc>
        <w:tc>
          <w:tcPr>
            <w:tcW w:w="2276" w:type="dxa"/>
          </w:tcPr>
          <w:p w:rsidR="004D17C6" w:rsidRPr="00BD3C80" w:rsidRDefault="004D17C6" w:rsidP="004B3AF5">
            <w:pPr>
              <w:rPr>
                <w:sz w:val="12"/>
                <w:lang w:val="fr-FR"/>
              </w:rPr>
            </w:pPr>
          </w:p>
          <w:p w:rsidR="004D17C6" w:rsidRPr="00BD3C80" w:rsidRDefault="004D17C6" w:rsidP="004B3AF5">
            <w:pPr>
              <w:rPr>
                <w:lang w:val="fr-FR"/>
              </w:rPr>
            </w:pPr>
            <w:r w:rsidRPr="00BD3C80">
              <w:rPr>
                <w:lang w:val="fr-FR"/>
              </w:rPr>
              <w:t>Déclaration explicite du principe du consentement préalable donné en connaissance de cause pour des savoirs traditionnels détenus par une communauté</w:t>
            </w:r>
          </w:p>
          <w:p w:rsidR="004D17C6" w:rsidRPr="00BD3C80" w:rsidRDefault="004D17C6" w:rsidP="004B3AF5">
            <w:pPr>
              <w:rPr>
                <w:sz w:val="12"/>
                <w:lang w:val="fr-FR"/>
              </w:rPr>
            </w:pPr>
          </w:p>
          <w:p w:rsidR="004D17C6" w:rsidRPr="00BD3C80" w:rsidRDefault="004D17C6" w:rsidP="004B3AF5">
            <w:pPr>
              <w:rPr>
                <w:lang w:val="fr-FR"/>
              </w:rPr>
            </w:pPr>
            <w:r w:rsidRPr="00BD3C80">
              <w:rPr>
                <w:lang w:val="fr-FR"/>
              </w:rPr>
              <w:t>Reconnaissance extraterritoriale du consentement préalable donné en connaissance de cause et des accords en matière d</w:t>
            </w:r>
            <w:r w:rsidR="00DC5C52">
              <w:rPr>
                <w:lang w:val="fr-FR"/>
              </w:rPr>
              <w:t>’</w:t>
            </w:r>
            <w:r w:rsidRPr="00BD3C80">
              <w:rPr>
                <w:lang w:val="fr-FR"/>
              </w:rPr>
              <w:t>accès et de partage des avantages dans les tribunaux des pays tiers.</w:t>
            </w:r>
          </w:p>
        </w:tc>
        <w:tc>
          <w:tcPr>
            <w:tcW w:w="2897" w:type="dxa"/>
          </w:tcPr>
          <w:p w:rsidR="004D17C6" w:rsidRPr="00BD3C80" w:rsidRDefault="004D17C6" w:rsidP="004B3AF5">
            <w:pPr>
              <w:rPr>
                <w:sz w:val="12"/>
                <w:lang w:val="fr-FR"/>
              </w:rPr>
            </w:pPr>
          </w:p>
          <w:p w:rsidR="004D17C6" w:rsidRPr="00BD3C80" w:rsidRDefault="004D17C6" w:rsidP="004B3AF5">
            <w:pPr>
              <w:rPr>
                <w:lang w:val="fr-FR"/>
              </w:rPr>
            </w:pPr>
            <w:r w:rsidRPr="00BD3C80">
              <w:rPr>
                <w:lang w:val="fr-FR"/>
              </w:rPr>
              <w:t>Règle spécifique élaborée au niveau international pour promouvoir une approche coordonnée</w:t>
            </w:r>
            <w:r w:rsidR="00DC5C52">
              <w:rPr>
                <w:lang w:val="fr-FR"/>
              </w:rPr>
              <w:t> :</w:t>
            </w:r>
          </w:p>
          <w:p w:rsidR="004D17C6" w:rsidRPr="00BD3C80" w:rsidRDefault="004D17C6" w:rsidP="002B5CD6">
            <w:pPr>
              <w:pStyle w:val="Pucestableaugrtkf"/>
              <w:rPr>
                <w:lang w:val="fr-FR"/>
              </w:rPr>
            </w:pPr>
            <w:r w:rsidRPr="00BD3C80">
              <w:rPr>
                <w:lang w:val="fr-FR"/>
              </w:rPr>
              <w:t>loi contraignante si dans les délais pour l</w:t>
            </w:r>
            <w:r w:rsidR="00DC5C52">
              <w:rPr>
                <w:lang w:val="fr-FR"/>
              </w:rPr>
              <w:t>’</w:t>
            </w:r>
            <w:r w:rsidRPr="00BD3C80">
              <w:rPr>
                <w:lang w:val="fr-FR"/>
              </w:rPr>
              <w:t>élaboration d</w:t>
            </w:r>
            <w:r w:rsidR="00DC5C52">
              <w:rPr>
                <w:lang w:val="fr-FR"/>
              </w:rPr>
              <w:t>’</w:t>
            </w:r>
            <w:r w:rsidRPr="00BD3C80">
              <w:rPr>
                <w:lang w:val="fr-FR"/>
              </w:rPr>
              <w:t>une règle internationale précise</w:t>
            </w:r>
          </w:p>
          <w:p w:rsidR="004D17C6" w:rsidRPr="00BD3C80" w:rsidRDefault="004D17C6" w:rsidP="002B5CD6">
            <w:pPr>
              <w:pStyle w:val="Pucestableaugrtkf"/>
              <w:rPr>
                <w:lang w:val="fr-FR"/>
              </w:rPr>
            </w:pPr>
            <w:r w:rsidRPr="00BD3C80">
              <w:rPr>
                <w:lang w:val="fr-FR"/>
              </w:rPr>
              <w:t>déclaration politique si la raison d</w:t>
            </w:r>
            <w:r w:rsidR="00DC5C52">
              <w:rPr>
                <w:lang w:val="fr-FR"/>
              </w:rPr>
              <w:t>’</w:t>
            </w:r>
            <w:r w:rsidRPr="00BD3C80">
              <w:rPr>
                <w:lang w:val="fr-FR"/>
              </w:rPr>
              <w:t>être juridique de la règle est toujours en cours d</w:t>
            </w:r>
            <w:r w:rsidR="00DC5C52">
              <w:rPr>
                <w:lang w:val="fr-FR"/>
              </w:rPr>
              <w:t>’</w:t>
            </w:r>
            <w:r w:rsidRPr="00BD3C80">
              <w:rPr>
                <w:lang w:val="fr-FR"/>
              </w:rPr>
              <w:t>élaboration</w:t>
            </w:r>
          </w:p>
          <w:p w:rsidR="004D17C6" w:rsidRPr="00BD3C80" w:rsidRDefault="004D17C6" w:rsidP="002B5CD6">
            <w:pPr>
              <w:pStyle w:val="Pucestableaugrtkf"/>
              <w:rPr>
                <w:lang w:val="fr-FR"/>
              </w:rPr>
            </w:pPr>
          </w:p>
          <w:p w:rsidR="004D17C6" w:rsidRPr="00BD3C80" w:rsidRDefault="004D17C6" w:rsidP="004B3AF5">
            <w:pPr>
              <w:rPr>
                <w:lang w:val="fr-FR"/>
              </w:rPr>
            </w:pPr>
            <w:r w:rsidRPr="00BD3C80">
              <w:rPr>
                <w:lang w:val="fr-FR"/>
              </w:rPr>
              <w:t>Règle spécifique élaborée à l</w:t>
            </w:r>
            <w:r w:rsidR="00DC5C52">
              <w:rPr>
                <w:lang w:val="fr-FR"/>
              </w:rPr>
              <w:t>’</w:t>
            </w:r>
            <w:r w:rsidRPr="00BD3C80">
              <w:rPr>
                <w:lang w:val="fr-FR"/>
              </w:rPr>
              <w:t>échelle nationale ou régionale pour assurer une marge de manœuvre maximale ainsi qu</w:t>
            </w:r>
            <w:r w:rsidR="00DC5C52">
              <w:rPr>
                <w:lang w:val="fr-FR"/>
              </w:rPr>
              <w:t>’</w:t>
            </w:r>
            <w:r w:rsidRPr="00BD3C80">
              <w:rPr>
                <w:lang w:val="fr-FR"/>
              </w:rPr>
              <w:t>une évolution et diversité juridiques</w:t>
            </w:r>
          </w:p>
          <w:p w:rsidR="004D17C6" w:rsidRPr="00BD3C80" w:rsidRDefault="004D17C6" w:rsidP="004B3AF5">
            <w:pPr>
              <w:rPr>
                <w:sz w:val="14"/>
                <w:lang w:val="fr-FR"/>
              </w:rPr>
            </w:pPr>
          </w:p>
          <w:p w:rsidR="004D17C6" w:rsidRPr="00BD3C80" w:rsidRDefault="004D17C6" w:rsidP="004B3AF5">
            <w:pPr>
              <w:rPr>
                <w:lang w:val="fr-FR"/>
              </w:rPr>
            </w:pPr>
          </w:p>
        </w:tc>
      </w:tr>
    </w:tbl>
    <w:p w:rsidR="00AF7FE9" w:rsidRPr="00BD3C80" w:rsidRDefault="00AF7FE9">
      <w:pPr>
        <w:rPr>
          <w:lang w:val="fr-FR"/>
        </w:rPr>
      </w:pPr>
    </w:p>
    <w:p w:rsidR="00AF7FE9" w:rsidRPr="00BD3C80" w:rsidRDefault="00AF7FE9">
      <w:pPr>
        <w:rPr>
          <w:lang w:val="fr-FR"/>
        </w:rPr>
      </w:pPr>
      <w:r w:rsidRPr="00BD3C80">
        <w:rPr>
          <w:lang w:val="fr-FR"/>
        </w:rPr>
        <w:br w:type="page"/>
      </w:r>
    </w:p>
    <w:p w:rsidR="00AF7FE9" w:rsidRPr="00BD3C80" w:rsidRDefault="00AF7FE9">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2129"/>
        <w:gridCol w:w="2131"/>
        <w:gridCol w:w="3307"/>
      </w:tblGrid>
      <w:tr w:rsidR="00D7396C" w:rsidRPr="00836A99" w:rsidTr="00AF7FE9">
        <w:trPr>
          <w:tblHeader/>
        </w:trPr>
        <w:tc>
          <w:tcPr>
            <w:tcW w:w="2004" w:type="dxa"/>
          </w:tcPr>
          <w:p w:rsidR="004D17C6" w:rsidRPr="00BD3C80" w:rsidRDefault="004D17C6" w:rsidP="004B3AF5">
            <w:pPr>
              <w:spacing w:before="240"/>
              <w:rPr>
                <w:b/>
                <w:lang w:val="fr-FR"/>
              </w:rPr>
            </w:pPr>
            <w:r w:rsidRPr="00BD3C80">
              <w:rPr>
                <w:b/>
                <w:lang w:val="fr-FR"/>
              </w:rPr>
              <w:t>Aspects relatifs à la protection des savoirs traditionnels</w:t>
            </w:r>
          </w:p>
        </w:tc>
        <w:tc>
          <w:tcPr>
            <w:tcW w:w="2129" w:type="dxa"/>
          </w:tcPr>
          <w:p w:rsidR="004D17C6" w:rsidRPr="00BD3C80" w:rsidRDefault="004D17C6" w:rsidP="004B3AF5">
            <w:pPr>
              <w:spacing w:before="240"/>
              <w:rPr>
                <w:b/>
                <w:lang w:val="fr-FR"/>
              </w:rPr>
            </w:pPr>
            <w:r w:rsidRPr="00BD3C80">
              <w:rPr>
                <w:b/>
                <w:lang w:val="fr-FR"/>
              </w:rPr>
              <w:t>a) mesures existantes</w:t>
            </w:r>
          </w:p>
        </w:tc>
        <w:tc>
          <w:tcPr>
            <w:tcW w:w="2131" w:type="dxa"/>
          </w:tcPr>
          <w:p w:rsidR="004D17C6" w:rsidRPr="00BD3C80" w:rsidRDefault="004D17C6" w:rsidP="004B3AF5">
            <w:pPr>
              <w:spacing w:before="240"/>
              <w:rPr>
                <w:b/>
                <w:lang w:val="fr-FR"/>
              </w:rPr>
            </w:pPr>
            <w:r w:rsidRPr="00BD3C80">
              <w:rPr>
                <w:b/>
                <w:lang w:val="fr-FR"/>
              </w:rPr>
              <w:t>b) lacunes recensées</w:t>
            </w:r>
          </w:p>
        </w:tc>
        <w:tc>
          <w:tcPr>
            <w:tcW w:w="3307" w:type="dxa"/>
          </w:tcPr>
          <w:p w:rsidR="004D17C6" w:rsidRPr="00BD3C80" w:rsidRDefault="004D17C6" w:rsidP="004B3AF5">
            <w:pPr>
              <w:spacing w:before="240"/>
              <w:rPr>
                <w:b/>
                <w:lang w:val="fr-FR"/>
              </w:rPr>
            </w:pPr>
            <w:r w:rsidRPr="00BD3C80">
              <w:rPr>
                <w:b/>
                <w:lang w:val="fr-FR"/>
              </w:rPr>
              <w:t>c) et d)</w:t>
            </w:r>
            <w:r w:rsidR="00A32FED" w:rsidRPr="00BD3C80">
              <w:rPr>
                <w:b/>
                <w:lang w:val="fr-FR"/>
              </w:rPr>
              <w:t> </w:t>
            </w:r>
            <w:r w:rsidRPr="00BD3C80">
              <w:rPr>
                <w:b/>
                <w:lang w:val="fr-FR"/>
              </w:rPr>
              <w:t>éléments à prendre en considération et options</w:t>
            </w:r>
          </w:p>
        </w:tc>
      </w:tr>
      <w:tr w:rsidR="00D7396C" w:rsidRPr="00836A99" w:rsidTr="00AF7FE9">
        <w:tc>
          <w:tcPr>
            <w:tcW w:w="2004" w:type="dxa"/>
          </w:tcPr>
          <w:p w:rsidR="004D17C6" w:rsidRPr="00BD3C80" w:rsidRDefault="004D17C6" w:rsidP="004B3AF5">
            <w:pPr>
              <w:rPr>
                <w:lang w:val="fr-FR"/>
              </w:rPr>
            </w:pPr>
          </w:p>
          <w:p w:rsidR="004D17C6" w:rsidRPr="00BD3C80" w:rsidRDefault="004D17C6" w:rsidP="004B3AF5">
            <w:pPr>
              <w:rPr>
                <w:lang w:val="fr-FR"/>
              </w:rPr>
            </w:pPr>
          </w:p>
        </w:tc>
        <w:tc>
          <w:tcPr>
            <w:tcW w:w="2129" w:type="dxa"/>
          </w:tcPr>
          <w:p w:rsidR="004D17C6" w:rsidRPr="00BD3C80" w:rsidRDefault="004D17C6" w:rsidP="004B3AF5">
            <w:pPr>
              <w:rPr>
                <w:lang w:val="fr-FR"/>
              </w:rPr>
            </w:pPr>
          </w:p>
        </w:tc>
        <w:tc>
          <w:tcPr>
            <w:tcW w:w="2131"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Règle exigeant la reconnaissance explicite de la communauté d</w:t>
            </w:r>
            <w:r w:rsidR="00DC5C52">
              <w:rPr>
                <w:lang w:val="fr-FR"/>
              </w:rPr>
              <w:t>’</w:t>
            </w:r>
            <w:r w:rsidRPr="00BD3C80">
              <w:rPr>
                <w:lang w:val="fr-FR"/>
              </w:rPr>
              <w:t>origine lors de l</w:t>
            </w:r>
            <w:r w:rsidR="00DC5C52">
              <w:rPr>
                <w:lang w:val="fr-FR"/>
              </w:rPr>
              <w:t>’</w:t>
            </w:r>
            <w:r w:rsidRPr="00BD3C80">
              <w:rPr>
                <w:lang w:val="fr-FR"/>
              </w:rPr>
              <w:t>utilisation de savoirs traditionnels associés de façon distinctive à une communauté</w:t>
            </w:r>
          </w:p>
          <w:p w:rsidR="004D17C6" w:rsidRPr="00BD3C80" w:rsidRDefault="004D17C6" w:rsidP="004B3AF5">
            <w:pPr>
              <w:rPr>
                <w:lang w:val="fr-FR"/>
              </w:rPr>
            </w:pPr>
          </w:p>
        </w:tc>
        <w:tc>
          <w:tcPr>
            <w:tcW w:w="3307"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Règle spécifique élaborée au niveau international pour promouvoir une approche coordonnée</w:t>
            </w:r>
            <w:r w:rsidR="00DC5C52">
              <w:rPr>
                <w:lang w:val="fr-FR"/>
              </w:rPr>
              <w:t> :</w:t>
            </w:r>
          </w:p>
          <w:p w:rsidR="004D17C6" w:rsidRPr="00BD3C80" w:rsidRDefault="004D17C6" w:rsidP="00DB6D7A">
            <w:pPr>
              <w:pStyle w:val="Pucestableaugrtkf"/>
              <w:rPr>
                <w:lang w:val="fr-FR"/>
              </w:rPr>
            </w:pPr>
            <w:r w:rsidRPr="00BD3C80">
              <w:rPr>
                <w:lang w:val="fr-FR"/>
              </w:rPr>
              <w:t>loi contraignante si dans les délais pour l</w:t>
            </w:r>
            <w:r w:rsidR="00DC5C52">
              <w:rPr>
                <w:lang w:val="fr-FR"/>
              </w:rPr>
              <w:t>’</w:t>
            </w:r>
            <w:r w:rsidRPr="00BD3C80">
              <w:rPr>
                <w:lang w:val="fr-FR"/>
              </w:rPr>
              <w:t>élaboration d</w:t>
            </w:r>
            <w:r w:rsidR="00DC5C52">
              <w:rPr>
                <w:lang w:val="fr-FR"/>
              </w:rPr>
              <w:t>’</w:t>
            </w:r>
            <w:r w:rsidRPr="00BD3C80">
              <w:rPr>
                <w:lang w:val="fr-FR"/>
              </w:rPr>
              <w:t>une règle internationale précise</w:t>
            </w:r>
          </w:p>
          <w:p w:rsidR="004D17C6" w:rsidRPr="00BD3C80" w:rsidRDefault="004D17C6" w:rsidP="00DB6D7A">
            <w:pPr>
              <w:pStyle w:val="Pucestableaugrtkf"/>
              <w:rPr>
                <w:lang w:val="fr-FR"/>
              </w:rPr>
            </w:pPr>
            <w:r w:rsidRPr="00BD3C80">
              <w:rPr>
                <w:lang w:val="fr-FR"/>
              </w:rPr>
              <w:t>déclaration politique si la raison d</w:t>
            </w:r>
            <w:r w:rsidR="00DC5C52">
              <w:rPr>
                <w:lang w:val="fr-FR"/>
              </w:rPr>
              <w:t>’</w:t>
            </w:r>
            <w:r w:rsidRPr="00BD3C80">
              <w:rPr>
                <w:lang w:val="fr-FR"/>
              </w:rPr>
              <w:t>être juridique de la règle est toujours en cours d</w:t>
            </w:r>
            <w:r w:rsidR="00DC5C52">
              <w:rPr>
                <w:lang w:val="fr-FR"/>
              </w:rPr>
              <w:t>’</w:t>
            </w:r>
            <w:r w:rsidRPr="00BD3C80">
              <w:rPr>
                <w:lang w:val="fr-FR"/>
              </w:rPr>
              <w:t>élaboration</w:t>
            </w:r>
          </w:p>
          <w:p w:rsidR="004D17C6" w:rsidRPr="00BD3C80" w:rsidRDefault="004D17C6" w:rsidP="004B3AF5">
            <w:pPr>
              <w:rPr>
                <w:lang w:val="fr-FR"/>
              </w:rPr>
            </w:pPr>
          </w:p>
          <w:p w:rsidR="004D17C6" w:rsidRPr="00BD3C80" w:rsidRDefault="004D17C6" w:rsidP="004B3AF5">
            <w:pPr>
              <w:rPr>
                <w:lang w:val="fr-FR"/>
              </w:rPr>
            </w:pPr>
            <w:r w:rsidRPr="00BD3C80">
              <w:rPr>
                <w:lang w:val="fr-FR"/>
              </w:rPr>
              <w:t>Règle spécifique élaborée à l</w:t>
            </w:r>
            <w:r w:rsidR="00DC5C52">
              <w:rPr>
                <w:lang w:val="fr-FR"/>
              </w:rPr>
              <w:t>’</w:t>
            </w:r>
            <w:r w:rsidRPr="00BD3C80">
              <w:rPr>
                <w:lang w:val="fr-FR"/>
              </w:rPr>
              <w:t>échelle nationale ou régionale pour assurer une marge de manœuvre maximale ainsi qu</w:t>
            </w:r>
            <w:r w:rsidR="00DC5C52">
              <w:rPr>
                <w:lang w:val="fr-FR"/>
              </w:rPr>
              <w:t>’</w:t>
            </w:r>
            <w:r w:rsidRPr="00BD3C80">
              <w:rPr>
                <w:lang w:val="fr-FR"/>
              </w:rPr>
              <w:t>une évolution et diversité juridiques</w:t>
            </w:r>
          </w:p>
          <w:p w:rsidR="004D17C6" w:rsidRPr="00BD3C80" w:rsidRDefault="004D17C6" w:rsidP="004B3AF5">
            <w:pPr>
              <w:rPr>
                <w:lang w:val="fr-FR"/>
              </w:rPr>
            </w:pPr>
          </w:p>
          <w:p w:rsidR="004D17C6" w:rsidRPr="00BD3C80" w:rsidRDefault="004D17C6" w:rsidP="004B3AF5">
            <w:pPr>
              <w:rPr>
                <w:lang w:val="fr-FR"/>
              </w:rPr>
            </w:pPr>
          </w:p>
        </w:tc>
      </w:tr>
      <w:tr w:rsidR="00D7396C" w:rsidRPr="00836A99" w:rsidTr="00AF7FE9">
        <w:tc>
          <w:tcPr>
            <w:tcW w:w="2004" w:type="dxa"/>
          </w:tcPr>
          <w:p w:rsidR="004D17C6" w:rsidRPr="00BD3C80" w:rsidRDefault="004D17C6" w:rsidP="004B3AF5">
            <w:pPr>
              <w:rPr>
                <w:lang w:val="fr-FR"/>
              </w:rPr>
            </w:pPr>
          </w:p>
        </w:tc>
        <w:tc>
          <w:tcPr>
            <w:tcW w:w="2129" w:type="dxa"/>
          </w:tcPr>
          <w:p w:rsidR="004D17C6" w:rsidRPr="00BD3C80" w:rsidRDefault="004D17C6" w:rsidP="004B3AF5">
            <w:pPr>
              <w:rPr>
                <w:lang w:val="fr-FR"/>
              </w:rPr>
            </w:pPr>
          </w:p>
        </w:tc>
        <w:tc>
          <w:tcPr>
            <w:tcW w:w="2131"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Règle interdisant une utilisation culturellement ou spirituellement offensante, ou une atteinte à l</w:t>
            </w:r>
            <w:r w:rsidR="00DC5C52">
              <w:rPr>
                <w:lang w:val="fr-FR"/>
              </w:rPr>
              <w:t>’</w:t>
            </w:r>
            <w:r w:rsidRPr="00BD3C80">
              <w:rPr>
                <w:lang w:val="fr-FR"/>
              </w:rPr>
              <w:t xml:space="preserve">intégrité </w:t>
            </w:r>
            <w:r w:rsidRPr="00BD3C80">
              <w:rPr>
                <w:lang w:val="fr-FR"/>
              </w:rPr>
              <w:lastRenderedPageBreak/>
              <w:t>des savoirs traditionnels</w:t>
            </w:r>
          </w:p>
          <w:p w:rsidR="004D17C6" w:rsidRPr="00BD3C80" w:rsidRDefault="004D17C6" w:rsidP="004B3AF5">
            <w:pPr>
              <w:rPr>
                <w:lang w:val="fr-FR"/>
              </w:rPr>
            </w:pPr>
          </w:p>
        </w:tc>
        <w:tc>
          <w:tcPr>
            <w:tcW w:w="3307"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Règle spécifique élaborée au niveau international pour promouvoir une approche coordonnée</w:t>
            </w:r>
            <w:r w:rsidR="00DC5C52">
              <w:rPr>
                <w:lang w:val="fr-FR"/>
              </w:rPr>
              <w:t> :</w:t>
            </w:r>
          </w:p>
          <w:p w:rsidR="004D17C6" w:rsidRPr="00BD3C80" w:rsidRDefault="004D17C6" w:rsidP="00DB6D7A">
            <w:pPr>
              <w:pStyle w:val="Pucestableaugrtkf"/>
              <w:rPr>
                <w:lang w:val="fr-FR"/>
              </w:rPr>
            </w:pPr>
            <w:r w:rsidRPr="00BD3C80">
              <w:rPr>
                <w:lang w:val="fr-FR"/>
              </w:rPr>
              <w:t>loi contraignante si dans les délais pour l</w:t>
            </w:r>
            <w:r w:rsidR="00DC5C52">
              <w:rPr>
                <w:lang w:val="fr-FR"/>
              </w:rPr>
              <w:t>’</w:t>
            </w:r>
            <w:r w:rsidRPr="00BD3C80">
              <w:rPr>
                <w:lang w:val="fr-FR"/>
              </w:rPr>
              <w:t xml:space="preserve">élaboration </w:t>
            </w:r>
            <w:r w:rsidRPr="00BD3C80">
              <w:rPr>
                <w:lang w:val="fr-FR"/>
              </w:rPr>
              <w:lastRenderedPageBreak/>
              <w:t>d</w:t>
            </w:r>
            <w:r w:rsidR="00DC5C52">
              <w:rPr>
                <w:lang w:val="fr-FR"/>
              </w:rPr>
              <w:t>’</w:t>
            </w:r>
            <w:r w:rsidRPr="00BD3C80">
              <w:rPr>
                <w:lang w:val="fr-FR"/>
              </w:rPr>
              <w:t>une règle internationale précise</w:t>
            </w:r>
          </w:p>
          <w:p w:rsidR="004D17C6" w:rsidRPr="00BD3C80" w:rsidRDefault="004D17C6" w:rsidP="00DB6D7A">
            <w:pPr>
              <w:pStyle w:val="Pucestableaugrtkf"/>
              <w:rPr>
                <w:lang w:val="fr-FR"/>
              </w:rPr>
            </w:pPr>
            <w:r w:rsidRPr="00BD3C80">
              <w:rPr>
                <w:lang w:val="fr-FR"/>
              </w:rPr>
              <w:t>déclaration politique si la raison d</w:t>
            </w:r>
            <w:r w:rsidR="00DC5C52">
              <w:rPr>
                <w:lang w:val="fr-FR"/>
              </w:rPr>
              <w:t>’</w:t>
            </w:r>
            <w:r w:rsidRPr="00BD3C80">
              <w:rPr>
                <w:lang w:val="fr-FR"/>
              </w:rPr>
              <w:t>être juridique de la règle est toujours en cours d</w:t>
            </w:r>
            <w:r w:rsidR="00DC5C52">
              <w:rPr>
                <w:lang w:val="fr-FR"/>
              </w:rPr>
              <w:t>’</w:t>
            </w:r>
            <w:r w:rsidRPr="00BD3C80">
              <w:rPr>
                <w:lang w:val="fr-FR"/>
              </w:rPr>
              <w:t>élaboration</w:t>
            </w:r>
          </w:p>
          <w:p w:rsidR="004D17C6" w:rsidRPr="00BD3C80" w:rsidRDefault="004D17C6" w:rsidP="004B3AF5">
            <w:pPr>
              <w:rPr>
                <w:lang w:val="fr-FR"/>
              </w:rPr>
            </w:pPr>
          </w:p>
          <w:p w:rsidR="004D17C6" w:rsidRPr="00BD3C80" w:rsidRDefault="004D17C6" w:rsidP="004B3AF5">
            <w:pPr>
              <w:rPr>
                <w:lang w:val="fr-FR"/>
              </w:rPr>
            </w:pPr>
            <w:r w:rsidRPr="00BD3C80">
              <w:rPr>
                <w:lang w:val="fr-FR"/>
              </w:rPr>
              <w:t>Règle spécifique élaborée à l</w:t>
            </w:r>
            <w:r w:rsidR="00DC5C52">
              <w:rPr>
                <w:lang w:val="fr-FR"/>
              </w:rPr>
              <w:t>’</w:t>
            </w:r>
            <w:r w:rsidRPr="00BD3C80">
              <w:rPr>
                <w:lang w:val="fr-FR"/>
              </w:rPr>
              <w:t>échelle nationale ou régionale pour assurer une marge de manœuvre maximale ainsi qu</w:t>
            </w:r>
            <w:r w:rsidR="00DC5C52">
              <w:rPr>
                <w:lang w:val="fr-FR"/>
              </w:rPr>
              <w:t>’</w:t>
            </w:r>
            <w:r w:rsidRPr="00BD3C80">
              <w:rPr>
                <w:lang w:val="fr-FR"/>
              </w:rPr>
              <w:t>une év</w:t>
            </w:r>
            <w:r w:rsidR="00AF7FE9" w:rsidRPr="00BD3C80">
              <w:rPr>
                <w:lang w:val="fr-FR"/>
              </w:rPr>
              <w:t>olution et diversité juridiques</w:t>
            </w:r>
          </w:p>
          <w:p w:rsidR="004D17C6" w:rsidRPr="00BD3C80" w:rsidRDefault="004D17C6" w:rsidP="00AF7FE9">
            <w:pPr>
              <w:rPr>
                <w:lang w:val="fr-FR"/>
              </w:rPr>
            </w:pPr>
          </w:p>
        </w:tc>
      </w:tr>
      <w:tr w:rsidR="00D7396C" w:rsidRPr="00836A99" w:rsidTr="00AF7FE9">
        <w:tc>
          <w:tcPr>
            <w:tcW w:w="200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La délivrance d</w:t>
            </w:r>
            <w:r w:rsidR="00DC5C52">
              <w:rPr>
                <w:lang w:val="fr-FR"/>
              </w:rPr>
              <w:t>’</w:t>
            </w:r>
            <w:r w:rsidRPr="00BD3C80">
              <w:rPr>
                <w:lang w:val="fr-FR"/>
              </w:rPr>
              <w:t>un brevet pour les savoirs traditionnels est contraire aux principes établis par la législation en matière de brevets</w:t>
            </w:r>
          </w:p>
        </w:tc>
        <w:tc>
          <w:tcPr>
            <w:tcW w:w="2129"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La législation en matière de brevets en vigueur exige que la demande de brevet soit fondée sur l</w:t>
            </w:r>
            <w:r w:rsidR="00DC5C52">
              <w:rPr>
                <w:lang w:val="fr-FR"/>
              </w:rPr>
              <w:t>’</w:t>
            </w:r>
            <w:r w:rsidRPr="00BD3C80">
              <w:rPr>
                <w:lang w:val="fr-FR"/>
              </w:rPr>
              <w:t>inventeur ou les inventeurs véritables et sur une véritable invention.</w:t>
            </w:r>
          </w:p>
          <w:p w:rsidR="004D17C6" w:rsidRPr="00BD3C80" w:rsidRDefault="004D17C6" w:rsidP="004B3AF5">
            <w:pPr>
              <w:rPr>
                <w:lang w:val="fr-FR"/>
              </w:rPr>
            </w:pPr>
          </w:p>
          <w:p w:rsidR="004D17C6" w:rsidRPr="00BD3C80" w:rsidRDefault="004D17C6" w:rsidP="004B3AF5">
            <w:pPr>
              <w:rPr>
                <w:lang w:val="fr-FR"/>
              </w:rPr>
            </w:pPr>
            <w:r w:rsidRPr="00BD3C80">
              <w:rPr>
                <w:lang w:val="fr-FR"/>
              </w:rPr>
              <w:t>La Convention de Paris exige que soit explicitement mentionné l</w:t>
            </w:r>
            <w:r w:rsidR="00DC5C52">
              <w:rPr>
                <w:lang w:val="fr-FR"/>
              </w:rPr>
              <w:t>’</w:t>
            </w:r>
            <w:r w:rsidRPr="00BD3C80">
              <w:rPr>
                <w:lang w:val="fr-FR"/>
              </w:rPr>
              <w:t>inventeur véritable</w:t>
            </w:r>
          </w:p>
          <w:p w:rsidR="004D17C6" w:rsidRPr="00BD3C80" w:rsidRDefault="004D17C6" w:rsidP="004B3AF5">
            <w:pPr>
              <w:rPr>
                <w:lang w:val="fr-FR"/>
              </w:rPr>
            </w:pPr>
          </w:p>
        </w:tc>
        <w:tc>
          <w:tcPr>
            <w:tcW w:w="2131"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Ambiguïté possible, dans le système des brevets, en ce qui concerne la détermination de la contribution inventive d</w:t>
            </w:r>
            <w:r w:rsidR="00DC5C52">
              <w:rPr>
                <w:lang w:val="fr-FR"/>
              </w:rPr>
              <w:t>’</w:t>
            </w:r>
            <w:r w:rsidRPr="00BD3C80">
              <w:rPr>
                <w:lang w:val="fr-FR"/>
              </w:rPr>
              <w:t>un détenteur de savoirs traditionnels</w:t>
            </w:r>
          </w:p>
          <w:p w:rsidR="004D17C6" w:rsidRPr="00BD3C80" w:rsidRDefault="004D17C6" w:rsidP="004B3AF5">
            <w:pPr>
              <w:rPr>
                <w:lang w:val="fr-FR"/>
              </w:rPr>
            </w:pPr>
          </w:p>
          <w:p w:rsidR="004D17C6" w:rsidRPr="00BD3C80" w:rsidRDefault="004D17C6" w:rsidP="004B3AF5">
            <w:pPr>
              <w:rPr>
                <w:lang w:val="fr-FR"/>
              </w:rPr>
            </w:pPr>
            <w:r w:rsidRPr="00BD3C80">
              <w:rPr>
                <w:lang w:val="fr-FR"/>
              </w:rPr>
              <w:t>Règle interdisant expressément</w:t>
            </w:r>
            <w:r w:rsidR="00DC5C52">
              <w:rPr>
                <w:lang w:val="fr-FR"/>
              </w:rPr>
              <w:t> :</w:t>
            </w:r>
          </w:p>
          <w:p w:rsidR="004D17C6" w:rsidRPr="00BD3C80" w:rsidRDefault="004D17C6" w:rsidP="004B3AF5">
            <w:pPr>
              <w:rPr>
                <w:lang w:val="fr-FR"/>
              </w:rPr>
            </w:pPr>
          </w:p>
          <w:p w:rsidR="004D17C6" w:rsidRPr="00BD3C80" w:rsidRDefault="004D17C6" w:rsidP="00DB6D7A">
            <w:pPr>
              <w:pStyle w:val="Pucestableaugrtkf"/>
              <w:rPr>
                <w:lang w:val="fr-FR"/>
              </w:rPr>
            </w:pPr>
            <w:r w:rsidRPr="00BD3C80">
              <w:rPr>
                <w:lang w:val="fr-FR"/>
              </w:rPr>
              <w:lastRenderedPageBreak/>
              <w:t>La délivrance d</w:t>
            </w:r>
            <w:r w:rsidR="00DC5C52">
              <w:rPr>
                <w:lang w:val="fr-FR"/>
              </w:rPr>
              <w:t>’</w:t>
            </w:r>
            <w:r w:rsidRPr="00BD3C80">
              <w:rPr>
                <w:lang w:val="fr-FR"/>
              </w:rPr>
              <w:t>un brevet pour les savoirs traditionnels en tant que tels sans le consentement et la participation du détenteur des savoirs traditionnels</w:t>
            </w:r>
          </w:p>
          <w:p w:rsidR="004D17C6" w:rsidRPr="00BD3C80" w:rsidRDefault="004D17C6" w:rsidP="004B3AF5">
            <w:pPr>
              <w:pStyle w:val="Pucestableaugrtkf"/>
              <w:rPr>
                <w:lang w:val="fr-FR"/>
              </w:rPr>
            </w:pPr>
            <w:r w:rsidRPr="00BD3C80">
              <w:rPr>
                <w:lang w:val="fr-FR"/>
              </w:rPr>
              <w:t>la délivrance d</w:t>
            </w:r>
            <w:r w:rsidR="00DC5C52">
              <w:rPr>
                <w:lang w:val="fr-FR"/>
              </w:rPr>
              <w:t>’</w:t>
            </w:r>
            <w:r w:rsidRPr="00BD3C80">
              <w:rPr>
                <w:lang w:val="fr-FR"/>
              </w:rPr>
              <w:t>un brevet pour l</w:t>
            </w:r>
            <w:r w:rsidR="00DC5C52">
              <w:rPr>
                <w:lang w:val="fr-FR"/>
              </w:rPr>
              <w:t>’</w:t>
            </w:r>
            <w:r w:rsidRPr="00BD3C80">
              <w:rPr>
                <w:lang w:val="fr-FR"/>
              </w:rPr>
              <w:t>invention rendue possible par l</w:t>
            </w:r>
            <w:r w:rsidR="00DC5C52">
              <w:rPr>
                <w:lang w:val="fr-FR"/>
              </w:rPr>
              <w:t>’</w:t>
            </w:r>
            <w:r w:rsidRPr="00BD3C80">
              <w:rPr>
                <w:lang w:val="fr-FR"/>
              </w:rPr>
              <w:t>appropriation illicite de savoirs traditionnels</w:t>
            </w:r>
          </w:p>
          <w:p w:rsidR="00C84C0C" w:rsidRPr="00BD3C80" w:rsidRDefault="00C84C0C" w:rsidP="004B3AF5">
            <w:pPr>
              <w:rPr>
                <w:lang w:val="fr-FR"/>
              </w:rPr>
            </w:pPr>
          </w:p>
        </w:tc>
        <w:tc>
          <w:tcPr>
            <w:tcW w:w="3307"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Au niveau international</w:t>
            </w:r>
            <w:r w:rsidR="00DC5C52">
              <w:rPr>
                <w:lang w:val="fr-FR"/>
              </w:rPr>
              <w:t> :</w:t>
            </w:r>
          </w:p>
          <w:p w:rsidR="004D17C6" w:rsidRPr="00BD3C80" w:rsidRDefault="004D17C6" w:rsidP="00DB6D7A">
            <w:pPr>
              <w:pStyle w:val="Pucestableaugrtkf"/>
              <w:rPr>
                <w:lang w:val="fr-FR"/>
              </w:rPr>
            </w:pPr>
            <w:r w:rsidRPr="00BD3C80">
              <w:rPr>
                <w:lang w:val="fr-FR"/>
              </w:rPr>
              <w:t>Règle contraignante à l</w:t>
            </w:r>
            <w:r w:rsidR="00DC5C52">
              <w:rPr>
                <w:lang w:val="fr-FR"/>
              </w:rPr>
              <w:t>’</w:t>
            </w:r>
            <w:r w:rsidRPr="00BD3C80">
              <w:rPr>
                <w:lang w:val="fr-FR"/>
              </w:rPr>
              <w:t>échelle internationale</w:t>
            </w:r>
          </w:p>
          <w:p w:rsidR="004D17C6" w:rsidRPr="00BD3C80" w:rsidRDefault="004D17C6" w:rsidP="00DB6D7A">
            <w:pPr>
              <w:pStyle w:val="Pucestableaugrtkf"/>
              <w:rPr>
                <w:lang w:val="fr-FR"/>
              </w:rPr>
            </w:pPr>
            <w:r w:rsidRPr="00BD3C80">
              <w:rPr>
                <w:lang w:val="fr-FR"/>
              </w:rPr>
              <w:t>interprétation des règles existantes faisant autorité</w:t>
            </w:r>
          </w:p>
          <w:p w:rsidR="004D17C6" w:rsidRPr="00BD3C80" w:rsidRDefault="004D17C6" w:rsidP="00DB6D7A">
            <w:pPr>
              <w:pStyle w:val="Pucestableaugrtkf"/>
              <w:rPr>
                <w:lang w:val="fr-FR"/>
              </w:rPr>
            </w:pPr>
            <w:r w:rsidRPr="00BD3C80">
              <w:rPr>
                <w:lang w:val="fr-FR"/>
              </w:rPr>
              <w:t>déclaration politique</w:t>
            </w:r>
          </w:p>
          <w:p w:rsidR="004D17C6" w:rsidRPr="00BD3C80" w:rsidRDefault="004D17C6" w:rsidP="004B3AF5">
            <w:pPr>
              <w:rPr>
                <w:lang w:val="fr-FR"/>
              </w:rPr>
            </w:pPr>
          </w:p>
          <w:p w:rsidR="004D17C6" w:rsidRPr="00BD3C80" w:rsidRDefault="004D17C6" w:rsidP="004B3AF5">
            <w:pPr>
              <w:rPr>
                <w:lang w:val="fr-FR"/>
              </w:rPr>
            </w:pPr>
            <w:r w:rsidRPr="00BD3C80">
              <w:rPr>
                <w:lang w:val="fr-FR"/>
              </w:rPr>
              <w:t>Au niveau national</w:t>
            </w:r>
            <w:r w:rsidR="00DC5C52">
              <w:rPr>
                <w:lang w:val="fr-FR"/>
              </w:rPr>
              <w:t> :</w:t>
            </w:r>
          </w:p>
          <w:p w:rsidR="004D17C6" w:rsidRPr="00BD3C80" w:rsidRDefault="004D17C6" w:rsidP="004B3AF5">
            <w:pPr>
              <w:rPr>
                <w:lang w:val="fr-FR"/>
              </w:rPr>
            </w:pPr>
            <w:r w:rsidRPr="00BD3C80">
              <w:rPr>
                <w:lang w:val="fr-FR"/>
              </w:rPr>
              <w:t>Modifications spécifiques de la législation nationale sur les brevets</w:t>
            </w:r>
          </w:p>
        </w:tc>
      </w:tr>
      <w:tr w:rsidR="00D7396C" w:rsidRPr="00836A99" w:rsidTr="00AF7FE9">
        <w:tc>
          <w:tcPr>
            <w:tcW w:w="2004" w:type="dxa"/>
          </w:tcPr>
          <w:p w:rsidR="004D17C6" w:rsidRPr="00BD3C80" w:rsidRDefault="004D17C6" w:rsidP="004B3AF5">
            <w:pPr>
              <w:rPr>
                <w:lang w:val="fr-FR"/>
              </w:rPr>
            </w:pPr>
          </w:p>
        </w:tc>
        <w:tc>
          <w:tcPr>
            <w:tcW w:w="2129" w:type="dxa"/>
          </w:tcPr>
          <w:p w:rsidR="00133857" w:rsidRPr="00BD3C80" w:rsidRDefault="00133857" w:rsidP="004B3AF5">
            <w:pPr>
              <w:rPr>
                <w:lang w:val="fr-FR"/>
              </w:rPr>
            </w:pPr>
          </w:p>
          <w:p w:rsidR="004D17C6" w:rsidRPr="00BD3C80" w:rsidRDefault="004D17C6" w:rsidP="004B3AF5">
            <w:pPr>
              <w:rPr>
                <w:lang w:val="fr-FR"/>
              </w:rPr>
            </w:pPr>
            <w:r w:rsidRPr="00BD3C80">
              <w:rPr>
                <w:lang w:val="fr-FR"/>
              </w:rPr>
              <w:t>Exigences particulières en matière de divulgation concernant les savoirs traditionnels</w:t>
            </w:r>
            <w:r w:rsidR="00DC5C52">
              <w:rPr>
                <w:lang w:val="fr-FR"/>
              </w:rPr>
              <w:t> :</w:t>
            </w:r>
          </w:p>
          <w:p w:rsidR="004D17C6" w:rsidRPr="00BD3C80" w:rsidRDefault="004D17C6" w:rsidP="00DB6D7A">
            <w:pPr>
              <w:pStyle w:val="Pucestableaugrtkf"/>
              <w:rPr>
                <w:lang w:val="fr-FR"/>
              </w:rPr>
            </w:pPr>
            <w:r w:rsidRPr="00BD3C80">
              <w:rPr>
                <w:lang w:val="fr-FR"/>
              </w:rPr>
              <w:lastRenderedPageBreak/>
              <w:t>lois nationales ou régionales</w:t>
            </w:r>
          </w:p>
          <w:p w:rsidR="004D17C6" w:rsidRPr="00BD3C80" w:rsidRDefault="004D17C6" w:rsidP="00DB6D7A">
            <w:pPr>
              <w:pStyle w:val="Pucestableaugrtkf"/>
              <w:rPr>
                <w:lang w:val="fr-FR"/>
              </w:rPr>
            </w:pPr>
            <w:r w:rsidRPr="00BD3C80">
              <w:rPr>
                <w:lang w:val="fr-FR"/>
              </w:rPr>
              <w:t>propositions soumises à la CDB, à l</w:t>
            </w:r>
            <w:r w:rsidR="00DC5C52">
              <w:rPr>
                <w:lang w:val="fr-FR"/>
              </w:rPr>
              <w:t>’</w:t>
            </w:r>
            <w:r w:rsidRPr="00BD3C80">
              <w:rPr>
                <w:lang w:val="fr-FR"/>
              </w:rPr>
              <w:t>OMC et à l</w:t>
            </w:r>
            <w:r w:rsidR="00DC5C52">
              <w:rPr>
                <w:lang w:val="fr-FR"/>
              </w:rPr>
              <w:t>’</w:t>
            </w:r>
            <w:r w:rsidRPr="00BD3C80">
              <w:rPr>
                <w:lang w:val="fr-FR"/>
              </w:rPr>
              <w:t>OMPI</w:t>
            </w:r>
          </w:p>
          <w:p w:rsidR="004D17C6" w:rsidRPr="00BD3C80" w:rsidRDefault="004D17C6" w:rsidP="004B3AF5">
            <w:pPr>
              <w:rPr>
                <w:lang w:val="fr-FR"/>
              </w:rPr>
            </w:pPr>
          </w:p>
          <w:p w:rsidR="004D17C6" w:rsidRPr="00BD3C80" w:rsidRDefault="004D17C6" w:rsidP="004B3AF5">
            <w:pPr>
              <w:rPr>
                <w:lang w:val="fr-FR"/>
              </w:rPr>
            </w:pPr>
          </w:p>
        </w:tc>
        <w:tc>
          <w:tcPr>
            <w:tcW w:w="2131"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Consentement préalable donné en connaissance de cause pour les savoirs traditionnels</w:t>
            </w:r>
          </w:p>
          <w:p w:rsidR="004D17C6" w:rsidRPr="00BD3C80" w:rsidRDefault="004D17C6" w:rsidP="004B3AF5">
            <w:pPr>
              <w:rPr>
                <w:lang w:val="fr-FR"/>
              </w:rPr>
            </w:pPr>
          </w:p>
        </w:tc>
        <w:tc>
          <w:tcPr>
            <w:tcW w:w="3307" w:type="dxa"/>
          </w:tcPr>
          <w:p w:rsidR="004D17C6" w:rsidRPr="00BD3C80" w:rsidRDefault="004D17C6" w:rsidP="004B3AF5">
            <w:pPr>
              <w:rPr>
                <w:lang w:val="fr-FR"/>
              </w:rPr>
            </w:pPr>
          </w:p>
          <w:p w:rsidR="00ED2FE3" w:rsidRPr="00BD3C80" w:rsidRDefault="004D17C6" w:rsidP="00F62CBF">
            <w:pPr>
              <w:ind w:left="317" w:hanging="284"/>
              <w:rPr>
                <w:lang w:val="fr-FR"/>
              </w:rPr>
            </w:pPr>
            <w:r w:rsidRPr="00BD3C80">
              <w:rPr>
                <w:lang w:val="fr-FR"/>
              </w:rPr>
              <w:t>Au niveau international</w:t>
            </w:r>
            <w:r w:rsidR="00DC5C52">
              <w:rPr>
                <w:lang w:val="fr-FR"/>
              </w:rPr>
              <w:t> :</w:t>
            </w:r>
          </w:p>
          <w:p w:rsidR="00ED2FE3" w:rsidRPr="00BD3C80" w:rsidRDefault="00ED2FE3" w:rsidP="00DB6D7A">
            <w:pPr>
              <w:pStyle w:val="Pucestableaugrtkf"/>
              <w:rPr>
                <w:lang w:val="fr-FR"/>
              </w:rPr>
            </w:pPr>
            <w:r w:rsidRPr="00BD3C80">
              <w:rPr>
                <w:lang w:val="fr-FR"/>
              </w:rPr>
              <w:t>règle contraignante à l</w:t>
            </w:r>
            <w:r w:rsidR="00DC5C52">
              <w:rPr>
                <w:lang w:val="fr-FR"/>
              </w:rPr>
              <w:t>’</w:t>
            </w:r>
            <w:r w:rsidRPr="00BD3C80">
              <w:rPr>
                <w:lang w:val="fr-FR"/>
              </w:rPr>
              <w:t>échelle internationale</w:t>
            </w:r>
          </w:p>
          <w:p w:rsidR="004D17C6" w:rsidRPr="00BD3C80" w:rsidRDefault="004D17C6" w:rsidP="00DB6D7A">
            <w:pPr>
              <w:pStyle w:val="Pucestableaugrtkf"/>
              <w:rPr>
                <w:lang w:val="fr-FR"/>
              </w:rPr>
            </w:pPr>
            <w:r w:rsidRPr="00BD3C80">
              <w:rPr>
                <w:lang w:val="fr-FR"/>
              </w:rPr>
              <w:t>interprétation des règles existantes faisant autorité</w:t>
            </w:r>
          </w:p>
          <w:p w:rsidR="004D17C6" w:rsidRPr="00BD3C80" w:rsidRDefault="004D17C6" w:rsidP="00DB6D7A">
            <w:pPr>
              <w:pStyle w:val="Pucestableaugrtkf"/>
              <w:rPr>
                <w:lang w:val="fr-FR"/>
              </w:rPr>
            </w:pPr>
            <w:r w:rsidRPr="00BD3C80">
              <w:rPr>
                <w:lang w:val="fr-FR"/>
              </w:rPr>
              <w:t>déclaration politique</w:t>
            </w:r>
          </w:p>
          <w:p w:rsidR="004D17C6" w:rsidRPr="00BD3C80" w:rsidRDefault="004D17C6" w:rsidP="004B3AF5">
            <w:pPr>
              <w:rPr>
                <w:lang w:val="fr-FR"/>
              </w:rPr>
            </w:pPr>
          </w:p>
          <w:p w:rsidR="004D17C6" w:rsidRPr="00BD3C80" w:rsidRDefault="004D17C6" w:rsidP="004B3AF5">
            <w:pPr>
              <w:rPr>
                <w:lang w:val="fr-FR"/>
              </w:rPr>
            </w:pPr>
            <w:r w:rsidRPr="00BD3C80">
              <w:rPr>
                <w:lang w:val="fr-FR"/>
              </w:rPr>
              <w:t>Au niveau national</w:t>
            </w:r>
            <w:r w:rsidR="00DC5C52">
              <w:rPr>
                <w:lang w:val="fr-FR"/>
              </w:rPr>
              <w:t> :</w:t>
            </w:r>
          </w:p>
          <w:p w:rsidR="004D17C6" w:rsidRPr="00BD3C80" w:rsidRDefault="004D17C6" w:rsidP="004B3AF5">
            <w:pPr>
              <w:rPr>
                <w:lang w:val="fr-FR"/>
              </w:rPr>
            </w:pPr>
            <w:r w:rsidRPr="00BD3C80">
              <w:rPr>
                <w:lang w:val="fr-FR"/>
              </w:rPr>
              <w:lastRenderedPageBreak/>
              <w:t>Modifications spécifiques de la législation nationale sur les brevets</w:t>
            </w:r>
          </w:p>
          <w:p w:rsidR="004D17C6" w:rsidRPr="00BD3C80" w:rsidRDefault="004D17C6" w:rsidP="004B3AF5">
            <w:pPr>
              <w:rPr>
                <w:lang w:val="fr-FR"/>
              </w:rPr>
            </w:pPr>
          </w:p>
          <w:p w:rsidR="004D17C6" w:rsidRPr="00BD3C80" w:rsidRDefault="004D17C6" w:rsidP="004B3AF5">
            <w:pPr>
              <w:rPr>
                <w:lang w:val="fr-FR"/>
              </w:rPr>
            </w:pPr>
          </w:p>
        </w:tc>
      </w:tr>
    </w:tbl>
    <w:p w:rsidR="004D17C6" w:rsidRPr="00BD3C80" w:rsidRDefault="004D17C6" w:rsidP="004D17C6">
      <w:pPr>
        <w:rPr>
          <w:lang w:val="fr-FR"/>
        </w:rPr>
      </w:pPr>
    </w:p>
    <w:p w:rsidR="004D17C6" w:rsidRPr="00BD3C80" w:rsidRDefault="00D1039C" w:rsidP="004D17C6">
      <w:pPr>
        <w:rPr>
          <w:lang w:val="fr-FR"/>
        </w:rPr>
      </w:pPr>
      <w:r w:rsidRPr="00BD3C80">
        <w:rPr>
          <w:lang w:val="fr-FR"/>
        </w:rPr>
        <w:t xml:space="preserve">A. </w:t>
      </w:r>
      <w:r w:rsidRPr="00BD3C80">
        <w:rPr>
          <w:lang w:val="fr-FR"/>
        </w:rPr>
        <w:tab/>
      </w:r>
      <w:r w:rsidR="004D17C6" w:rsidRPr="00BD3C80">
        <w:rPr>
          <w:lang w:val="fr-FR"/>
        </w:rPr>
        <w:t>MESURES EXISTANTES</w:t>
      </w:r>
    </w:p>
    <w:p w:rsidR="004D17C6" w:rsidRPr="00BD3C80" w:rsidRDefault="004D17C6" w:rsidP="004D17C6">
      <w:pPr>
        <w:rPr>
          <w:sz w:val="14"/>
          <w:lang w:val="fr-FR"/>
        </w:rPr>
      </w:pPr>
    </w:p>
    <w:p w:rsidR="004D17C6" w:rsidRPr="00BD3C80" w:rsidRDefault="004D17C6" w:rsidP="004D17C6">
      <w:pPr>
        <w:rPr>
          <w:i/>
          <w:lang w:val="fr-FR"/>
        </w:rPr>
      </w:pPr>
      <w:r w:rsidRPr="00BD3C80">
        <w:rPr>
          <w:i/>
          <w:lang w:val="fr-FR"/>
        </w:rPr>
        <w:t>Obligations, dispositions et possibilités existant déjà au niveau international en vue de protéger les savoirs traditionnels</w:t>
      </w:r>
    </w:p>
    <w:p w:rsidR="004D17C6" w:rsidRPr="00BD3C80" w:rsidRDefault="004D17C6" w:rsidP="004D17C6">
      <w:pPr>
        <w:rPr>
          <w:sz w:val="16"/>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140"/>
      </w:tblGrid>
      <w:tr w:rsidR="00D7396C" w:rsidRPr="00BD3C80" w:rsidTr="00C84C0C">
        <w:trPr>
          <w:tblHeader/>
        </w:trPr>
        <w:tc>
          <w:tcPr>
            <w:tcW w:w="3294" w:type="dxa"/>
          </w:tcPr>
          <w:p w:rsidR="004D17C6" w:rsidRPr="00BD3C80" w:rsidRDefault="004D17C6" w:rsidP="004B3AF5">
            <w:pPr>
              <w:spacing w:before="240"/>
              <w:rPr>
                <w:b/>
                <w:lang w:val="fr-FR"/>
              </w:rPr>
            </w:pPr>
            <w:r w:rsidRPr="00BD3C80">
              <w:rPr>
                <w:b/>
                <w:lang w:val="fr-FR"/>
              </w:rPr>
              <w:t>Forme de protection</w:t>
            </w:r>
          </w:p>
        </w:tc>
        <w:tc>
          <w:tcPr>
            <w:tcW w:w="5274" w:type="dxa"/>
          </w:tcPr>
          <w:p w:rsidR="004D17C6" w:rsidRPr="00BD3C80" w:rsidRDefault="004D17C6" w:rsidP="004B3AF5">
            <w:pPr>
              <w:spacing w:before="240"/>
              <w:rPr>
                <w:b/>
                <w:lang w:val="fr-FR"/>
              </w:rPr>
            </w:pPr>
            <w:r w:rsidRPr="00BD3C80">
              <w:rPr>
                <w:b/>
                <w:lang w:val="fr-FR"/>
              </w:rPr>
              <w:t>Étendue de la couverture</w:t>
            </w:r>
          </w:p>
        </w:tc>
        <w:tc>
          <w:tcPr>
            <w:tcW w:w="4140" w:type="dxa"/>
          </w:tcPr>
          <w:p w:rsidR="004D17C6" w:rsidRPr="00BD3C80" w:rsidRDefault="004D17C6" w:rsidP="004B3AF5">
            <w:pPr>
              <w:spacing w:before="240"/>
              <w:rPr>
                <w:b/>
                <w:lang w:val="fr-FR"/>
              </w:rPr>
            </w:pPr>
            <w:r w:rsidRPr="00BD3C80">
              <w:rPr>
                <w:b/>
                <w:lang w:val="fr-FR"/>
              </w:rPr>
              <w:t>Facteurs pris en considération</w:t>
            </w:r>
          </w:p>
        </w:tc>
      </w:tr>
      <w:tr w:rsidR="00D7396C" w:rsidRPr="008A1757" w:rsidTr="004B3AF5">
        <w:tc>
          <w:tcPr>
            <w:tcW w:w="3294"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Protection positive des savoirs traditionnels par brevet</w:t>
            </w:r>
          </w:p>
        </w:tc>
        <w:tc>
          <w:tcPr>
            <w:tcW w:w="5274"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Certains éléments des savoirs traditionnels potentiellement protégés en vertu des principes applicables aux brevets mais pas les systèmes de savoirs traditionnels en tant que tels</w:t>
            </w:r>
          </w:p>
          <w:p w:rsidR="004D17C6" w:rsidRPr="00BD3C80" w:rsidRDefault="004D17C6" w:rsidP="004B3AF5">
            <w:pPr>
              <w:rPr>
                <w:sz w:val="16"/>
                <w:lang w:val="fr-FR"/>
              </w:rPr>
            </w:pPr>
          </w:p>
          <w:p w:rsidR="004D17C6" w:rsidRPr="00BD3C80" w:rsidRDefault="004D17C6" w:rsidP="004B3AF5">
            <w:pPr>
              <w:rPr>
                <w:lang w:val="fr-FR"/>
              </w:rPr>
            </w:pPr>
            <w:r w:rsidRPr="00BD3C80">
              <w:rPr>
                <w:lang w:val="fr-FR"/>
              </w:rPr>
              <w:t>Le titre doit être obtenu de l</w:t>
            </w:r>
            <w:r w:rsidR="00DC5C52">
              <w:rPr>
                <w:lang w:val="fr-FR"/>
              </w:rPr>
              <w:t>’</w:t>
            </w:r>
            <w:r w:rsidRPr="00BD3C80">
              <w:rPr>
                <w:lang w:val="fr-FR"/>
              </w:rPr>
              <w:t xml:space="preserve">inventeur ou des inventeurs véritables, </w:t>
            </w:r>
            <w:r w:rsidR="00DC5C52">
              <w:rPr>
                <w:lang w:val="fr-FR"/>
              </w:rPr>
              <w:t>y compris</w:t>
            </w:r>
            <w:r w:rsidRPr="00BD3C80">
              <w:rPr>
                <w:lang w:val="fr-FR"/>
              </w:rPr>
              <w:t xml:space="preserve"> le ou les détenteurs de savoirs traditionnels.</w:t>
            </w:r>
          </w:p>
          <w:p w:rsidR="004D17C6" w:rsidRPr="00BD3C80" w:rsidRDefault="004D17C6" w:rsidP="004B3AF5">
            <w:pPr>
              <w:rPr>
                <w:sz w:val="16"/>
                <w:lang w:val="fr-FR"/>
              </w:rPr>
            </w:pPr>
          </w:p>
          <w:p w:rsidR="004D17C6" w:rsidRPr="00BD3C80" w:rsidRDefault="004D17C6" w:rsidP="004B3AF5">
            <w:pPr>
              <w:rPr>
                <w:lang w:val="fr-FR"/>
              </w:rPr>
            </w:pPr>
            <w:r w:rsidRPr="00BD3C80">
              <w:rPr>
                <w:lang w:val="fr-FR"/>
              </w:rPr>
              <w:t>Pour que la protection soit valide, il faut que les véritables détenteurs de savoirs traditionnels brevetables se décident à agir.</w:t>
            </w:r>
          </w:p>
          <w:p w:rsidR="004D17C6" w:rsidRPr="00BD3C80" w:rsidRDefault="004D17C6" w:rsidP="004B3AF5">
            <w:pPr>
              <w:rPr>
                <w:sz w:val="16"/>
                <w:lang w:val="fr-FR"/>
              </w:rPr>
            </w:pPr>
          </w:p>
        </w:tc>
        <w:tc>
          <w:tcPr>
            <w:tcW w:w="4140"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Il existe une marge de manœuvre considérable dans les normes internationales qui régissent la brevetabilité des savoirs traditionnels, notamment</w:t>
            </w:r>
            <w:r w:rsidR="00DC5C52">
              <w:rPr>
                <w:lang w:val="fr-FR"/>
              </w:rPr>
              <w:t> :</w:t>
            </w:r>
          </w:p>
          <w:p w:rsidR="004D17C6" w:rsidRPr="00BD3C80" w:rsidRDefault="004D17C6" w:rsidP="00DB6D7A">
            <w:pPr>
              <w:pStyle w:val="Pucestableaugrtkf"/>
              <w:rPr>
                <w:lang w:val="fr-FR"/>
              </w:rPr>
            </w:pPr>
            <w:r w:rsidRPr="00BD3C80">
              <w:rPr>
                <w:lang w:val="fr-FR"/>
              </w:rPr>
              <w:t>la définition du terme “invention”</w:t>
            </w:r>
          </w:p>
          <w:p w:rsidR="004D17C6" w:rsidRPr="00BD3C80" w:rsidRDefault="004D17C6" w:rsidP="00DB6D7A">
            <w:pPr>
              <w:pStyle w:val="Pucestableaugrtkf"/>
              <w:rPr>
                <w:lang w:val="fr-FR"/>
              </w:rPr>
            </w:pPr>
            <w:r w:rsidRPr="00BD3C80">
              <w:rPr>
                <w:lang w:val="fr-FR"/>
              </w:rPr>
              <w:t>l</w:t>
            </w:r>
            <w:r w:rsidR="00DC5C52">
              <w:rPr>
                <w:lang w:val="fr-FR"/>
              </w:rPr>
              <w:t>’</w:t>
            </w:r>
            <w:r w:rsidRPr="00BD3C80">
              <w:rPr>
                <w:lang w:val="fr-FR"/>
              </w:rPr>
              <w:t>interprétation des critères de protection (nouveauté, inventivité, utilité) lorsqu</w:t>
            </w:r>
            <w:r w:rsidR="00DC5C52">
              <w:rPr>
                <w:lang w:val="fr-FR"/>
              </w:rPr>
              <w:t>’</w:t>
            </w:r>
            <w:r w:rsidRPr="00BD3C80">
              <w:rPr>
                <w:lang w:val="fr-FR"/>
              </w:rPr>
              <w:t>ils s</w:t>
            </w:r>
            <w:r w:rsidR="00DC5C52">
              <w:rPr>
                <w:lang w:val="fr-FR"/>
              </w:rPr>
              <w:t>’</w:t>
            </w:r>
            <w:r w:rsidRPr="00BD3C80">
              <w:rPr>
                <w:lang w:val="fr-FR"/>
              </w:rPr>
              <w:t>appliquent aux savoirs traditionnels</w:t>
            </w:r>
          </w:p>
          <w:p w:rsidR="004D17C6" w:rsidRPr="00BD3C80" w:rsidRDefault="004D17C6" w:rsidP="00DB6D7A">
            <w:pPr>
              <w:pStyle w:val="Pucestableaugrtkf"/>
              <w:rPr>
                <w:lang w:val="fr-FR"/>
              </w:rPr>
            </w:pPr>
            <w:r w:rsidRPr="00BD3C80">
              <w:rPr>
                <w:lang w:val="fr-FR"/>
              </w:rPr>
              <w:t>l</w:t>
            </w:r>
            <w:r w:rsidR="00DC5C52">
              <w:rPr>
                <w:lang w:val="fr-FR"/>
              </w:rPr>
              <w:t>’</w:t>
            </w:r>
            <w:r w:rsidRPr="00BD3C80">
              <w:rPr>
                <w:lang w:val="fr-FR"/>
              </w:rPr>
              <w:t>exclusion d</w:t>
            </w:r>
            <w:r w:rsidR="00DC5C52">
              <w:rPr>
                <w:lang w:val="fr-FR"/>
              </w:rPr>
              <w:t>’</w:t>
            </w:r>
            <w:r w:rsidRPr="00BD3C80">
              <w:rPr>
                <w:lang w:val="fr-FR"/>
              </w:rPr>
              <w:t>objets brevetables des politiques publiques</w:t>
            </w:r>
          </w:p>
          <w:p w:rsidR="004D17C6" w:rsidRPr="00BD3C80" w:rsidRDefault="004D17C6" w:rsidP="004B3AF5">
            <w:pPr>
              <w:rPr>
                <w:sz w:val="12"/>
                <w:lang w:val="fr-FR"/>
              </w:rPr>
            </w:pPr>
          </w:p>
        </w:tc>
      </w:tr>
      <w:tr w:rsidR="00D7396C" w:rsidRPr="00836A99" w:rsidTr="004B3AF5">
        <w:tc>
          <w:tcPr>
            <w:tcW w:w="3294"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lastRenderedPageBreak/>
              <w:t>Protection défensive des savoirs traditionnels dans le cadre du système des brevets</w:t>
            </w:r>
          </w:p>
          <w:p w:rsidR="004D17C6" w:rsidRPr="00BD3C80" w:rsidRDefault="004D17C6" w:rsidP="004B3AF5">
            <w:pPr>
              <w:rPr>
                <w:lang w:val="fr-FR"/>
              </w:rPr>
            </w:pPr>
          </w:p>
        </w:tc>
        <w:tc>
          <w:tcPr>
            <w:tcW w:w="5274"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lastRenderedPageBreak/>
              <w:t>La plupart des savoirs traditionnels sont protégés en principe de la revendicat</w:t>
            </w:r>
            <w:r w:rsidR="00DE2928" w:rsidRPr="00BD3C80">
              <w:rPr>
                <w:lang w:val="fr-FR"/>
              </w:rPr>
              <w:t xml:space="preserve">ion illégitime de brevets, </w:t>
            </w:r>
            <w:r w:rsidRPr="00BD3C80">
              <w:rPr>
                <w:lang w:val="fr-FR"/>
              </w:rPr>
              <w:t>par exemple lorsque le déposant d</w:t>
            </w:r>
            <w:r w:rsidR="00DC5C52">
              <w:rPr>
                <w:lang w:val="fr-FR"/>
              </w:rPr>
              <w:t>’</w:t>
            </w:r>
            <w:r w:rsidRPr="00BD3C80">
              <w:rPr>
                <w:lang w:val="fr-FR"/>
              </w:rPr>
              <w:t>une demande de brevet revendique des droits sur des savoirs traditionnels élaborés par des tiers.</w:t>
            </w:r>
          </w:p>
          <w:p w:rsidR="004D17C6" w:rsidRPr="00BD3C80" w:rsidRDefault="004D17C6" w:rsidP="004B3AF5">
            <w:pPr>
              <w:rPr>
                <w:sz w:val="14"/>
                <w:lang w:val="fr-FR"/>
              </w:rPr>
            </w:pPr>
          </w:p>
          <w:p w:rsidR="004D17C6" w:rsidRPr="00BD3C80" w:rsidRDefault="004D17C6" w:rsidP="004B3AF5">
            <w:pPr>
              <w:rPr>
                <w:lang w:val="fr-FR"/>
              </w:rPr>
            </w:pPr>
            <w:r w:rsidRPr="00BD3C80">
              <w:rPr>
                <w:lang w:val="fr-FR"/>
              </w:rPr>
              <w:t>Les mesures adoptées à cette fin visent notamment à</w:t>
            </w:r>
            <w:r w:rsidR="00DC5C52">
              <w:rPr>
                <w:lang w:val="fr-FR"/>
              </w:rPr>
              <w:t> :</w:t>
            </w:r>
          </w:p>
          <w:p w:rsidR="004D17C6" w:rsidRPr="00BD3C80" w:rsidRDefault="004D17C6" w:rsidP="00DB6D7A">
            <w:pPr>
              <w:pStyle w:val="Pucestableaugrtkf"/>
              <w:rPr>
                <w:lang w:val="fr-FR"/>
              </w:rPr>
            </w:pPr>
            <w:r w:rsidRPr="00BD3C80">
              <w:rPr>
                <w:lang w:val="fr-FR"/>
              </w:rPr>
              <w:t>améliorer l</w:t>
            </w:r>
            <w:r w:rsidR="00DC5C52">
              <w:rPr>
                <w:lang w:val="fr-FR"/>
              </w:rPr>
              <w:t>’</w:t>
            </w:r>
            <w:r w:rsidRPr="00BD3C80">
              <w:rPr>
                <w:lang w:val="fr-FR"/>
              </w:rPr>
              <w:t>accès aux savoirs traditionnels en tant qu</w:t>
            </w:r>
            <w:r w:rsidR="00DC5C52">
              <w:rPr>
                <w:lang w:val="fr-FR"/>
              </w:rPr>
              <w:t>’</w:t>
            </w:r>
            <w:r w:rsidRPr="00BD3C80">
              <w:rPr>
                <w:lang w:val="fr-FR"/>
              </w:rPr>
              <w:t>état de la technique au cours des procédures en matière de brevets sans faciliter l</w:t>
            </w:r>
            <w:r w:rsidR="00DC5C52">
              <w:rPr>
                <w:lang w:val="fr-FR"/>
              </w:rPr>
              <w:t>’</w:t>
            </w:r>
            <w:r w:rsidRPr="00BD3C80">
              <w:rPr>
                <w:lang w:val="fr-FR"/>
              </w:rPr>
              <w:t>appropriation illicite de ces savoirs (par exemple en incluant les savoirs traditionnels dans la documentation minimale du PCT, les normes relatives à la fixation des savoirs traditionnels, les éléments de la CIB pris en considération pour les savoirs traditionnels)</w:t>
            </w:r>
          </w:p>
          <w:p w:rsidR="004D17C6" w:rsidRPr="00BD3C80" w:rsidRDefault="004D17C6" w:rsidP="00DB6D7A">
            <w:pPr>
              <w:pStyle w:val="Pucestableaugrtkf"/>
              <w:rPr>
                <w:lang w:val="fr-FR"/>
              </w:rPr>
            </w:pPr>
            <w:r w:rsidRPr="00BD3C80">
              <w:rPr>
                <w:lang w:val="fr-FR"/>
              </w:rPr>
              <w:t>élaborer des lignes directrices pour l</w:t>
            </w:r>
            <w:r w:rsidR="00DC5C52">
              <w:rPr>
                <w:lang w:val="fr-FR"/>
              </w:rPr>
              <w:t>’</w:t>
            </w:r>
            <w:r w:rsidRPr="00BD3C80">
              <w:rPr>
                <w:lang w:val="fr-FR"/>
              </w:rPr>
              <w:t>examen des demandes de brevet portant sur les savoirs traditionnels</w:t>
            </w:r>
          </w:p>
          <w:p w:rsidR="004D17C6" w:rsidRPr="00BD3C80" w:rsidRDefault="004D17C6" w:rsidP="00DB6D7A">
            <w:pPr>
              <w:pStyle w:val="Pucestableaugrtkf"/>
              <w:rPr>
                <w:lang w:val="fr-FR"/>
              </w:rPr>
            </w:pPr>
            <w:r w:rsidRPr="00BD3C80">
              <w:rPr>
                <w:lang w:val="fr-FR"/>
              </w:rPr>
              <w:t>mettre en place des portails, des passerelles et des bases de données appropriées de savoirs traditionnels et de ressources génétiques connexes en vue de leur utilisation dans les procédures en matière de brevets</w:t>
            </w:r>
          </w:p>
          <w:p w:rsidR="004D17C6" w:rsidRPr="00BD3C80" w:rsidRDefault="004D17C6" w:rsidP="004B3AF5">
            <w:pPr>
              <w:rPr>
                <w:lang w:val="fr-FR"/>
              </w:rPr>
            </w:pPr>
          </w:p>
          <w:p w:rsidR="004D17C6" w:rsidRPr="00BD3C80" w:rsidRDefault="004D17C6" w:rsidP="004B3AF5">
            <w:pPr>
              <w:rPr>
                <w:lang w:val="fr-FR"/>
              </w:rPr>
            </w:pPr>
          </w:p>
        </w:tc>
        <w:tc>
          <w:tcPr>
            <w:tcW w:w="4140"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lastRenderedPageBreak/>
              <w:t>Les préoccupations suscitées par la mise à disposition de savoirs traditionnels pour les procédures en matière de brevets peuvent entraîner une appropriation illicite par des tiers.</w:t>
            </w:r>
          </w:p>
          <w:p w:rsidR="004D17C6" w:rsidRPr="00BD3C80" w:rsidRDefault="004D17C6" w:rsidP="004B3AF5">
            <w:pPr>
              <w:rPr>
                <w:lang w:val="fr-FR"/>
              </w:rPr>
            </w:pPr>
          </w:p>
        </w:tc>
      </w:tr>
      <w:tr w:rsidR="00D7396C" w:rsidRPr="008A1757" w:rsidTr="004B3AF5">
        <w:tc>
          <w:tcPr>
            <w:tcW w:w="3294" w:type="dxa"/>
          </w:tcPr>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Certains mécanismes de divulgation, dans les demandes de brevet, d</w:t>
            </w:r>
            <w:r w:rsidR="00DC5C52">
              <w:rPr>
                <w:lang w:val="fr-FR"/>
              </w:rPr>
              <w:t>’</w:t>
            </w:r>
            <w:r w:rsidRPr="00BD3C80">
              <w:rPr>
                <w:lang w:val="fr-FR"/>
              </w:rPr>
              <w:t>informations relatives aux savoirs traditionnels et aux ressources génétiques connexes, prévus dans la législation nationale, notamment</w:t>
            </w:r>
            <w:r w:rsidR="00DC5C52">
              <w:rPr>
                <w:lang w:val="fr-FR"/>
              </w:rPr>
              <w:t> :</w:t>
            </w:r>
          </w:p>
          <w:p w:rsidR="004D17C6" w:rsidRPr="00BD3C80" w:rsidRDefault="004D17C6" w:rsidP="00DB6D7A">
            <w:pPr>
              <w:pStyle w:val="Pucestableaugrtkf"/>
              <w:rPr>
                <w:lang w:val="fr-FR"/>
              </w:rPr>
            </w:pPr>
            <w:r w:rsidRPr="00BD3C80">
              <w:rPr>
                <w:lang w:val="fr-FR"/>
              </w:rPr>
              <w:lastRenderedPageBreak/>
              <w:t>la divulgation de la source ou de l</w:t>
            </w:r>
            <w:r w:rsidR="00DC5C52">
              <w:rPr>
                <w:lang w:val="fr-FR"/>
              </w:rPr>
              <w:t>’</w:t>
            </w:r>
            <w:r w:rsidRPr="00BD3C80">
              <w:rPr>
                <w:lang w:val="fr-FR"/>
              </w:rPr>
              <w:t>origine des savoirs traditionnels</w:t>
            </w:r>
          </w:p>
          <w:p w:rsidR="004D17C6" w:rsidRPr="00BD3C80" w:rsidRDefault="004D17C6" w:rsidP="00DB6D7A">
            <w:pPr>
              <w:pStyle w:val="Pucestableaugrtkf"/>
              <w:rPr>
                <w:lang w:val="fr-FR"/>
              </w:rPr>
            </w:pPr>
            <w:r w:rsidRPr="00BD3C80">
              <w:rPr>
                <w:lang w:val="fr-FR"/>
              </w:rPr>
              <w:t>la divulgation du consentement préalable donné en connaissance de cause</w:t>
            </w:r>
          </w:p>
          <w:p w:rsidR="004D17C6" w:rsidRPr="00BD3C80" w:rsidRDefault="004D17C6" w:rsidP="00DB6D7A">
            <w:pPr>
              <w:pStyle w:val="Pucestableaugrtkf"/>
              <w:rPr>
                <w:lang w:val="fr-FR"/>
              </w:rPr>
            </w:pPr>
            <w:r w:rsidRPr="00BD3C80">
              <w:rPr>
                <w:lang w:val="fr-FR"/>
              </w:rPr>
              <w:t>la divulgation du partage équitable des bénéfices</w:t>
            </w:r>
          </w:p>
          <w:p w:rsidR="004D17C6" w:rsidRPr="00BD3C80" w:rsidRDefault="004D17C6" w:rsidP="00DB6D7A">
            <w:pPr>
              <w:pStyle w:val="Pucestableaugrtkf"/>
              <w:numPr>
                <w:ilvl w:val="0"/>
                <w:numId w:val="0"/>
              </w:numPr>
              <w:ind w:left="33"/>
              <w:rPr>
                <w:lang w:val="fr-FR"/>
              </w:rPr>
            </w:pPr>
          </w:p>
          <w:p w:rsidR="004D17C6" w:rsidRPr="00BD3C80" w:rsidRDefault="004D17C6" w:rsidP="004B3AF5">
            <w:pPr>
              <w:rPr>
                <w:lang w:val="fr-FR"/>
              </w:rPr>
            </w:pPr>
            <w:r w:rsidRPr="00BD3C80">
              <w:rPr>
                <w:lang w:val="fr-FR"/>
              </w:rPr>
              <w:t>Systèmes nationaux d</w:t>
            </w:r>
            <w:r w:rsidR="00DC5C52">
              <w:rPr>
                <w:lang w:val="fr-FR"/>
              </w:rPr>
              <w:t>’</w:t>
            </w:r>
            <w:r w:rsidRPr="00BD3C80">
              <w:rPr>
                <w:lang w:val="fr-FR"/>
              </w:rPr>
              <w:t>accès et de partage des avantages</w:t>
            </w:r>
          </w:p>
          <w:p w:rsidR="004D17C6" w:rsidRPr="00BD3C80" w:rsidRDefault="004D17C6" w:rsidP="004B3AF5">
            <w:pPr>
              <w:rPr>
                <w:lang w:val="fr-FR"/>
              </w:rPr>
            </w:pPr>
          </w:p>
        </w:tc>
        <w:tc>
          <w:tcPr>
            <w:tcW w:w="4140"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Nombreuses discussions au niveau international et analyse des exigences particulières relatives à la divulgation d</w:t>
            </w:r>
            <w:r w:rsidR="00DC5C52">
              <w:rPr>
                <w:lang w:val="fr-FR"/>
              </w:rPr>
              <w:t>’</w:t>
            </w:r>
            <w:r w:rsidRPr="00BD3C80">
              <w:rPr>
                <w:lang w:val="fr-FR"/>
              </w:rPr>
              <w:t xml:space="preserve">informations en rapport avec les savoirs traditionnels, </w:t>
            </w:r>
            <w:r w:rsidR="00DC5C52">
              <w:rPr>
                <w:lang w:val="fr-FR"/>
              </w:rPr>
              <w:t>y compris</w:t>
            </w:r>
            <w:r w:rsidRPr="00BD3C80">
              <w:rPr>
                <w:lang w:val="fr-FR"/>
              </w:rPr>
              <w:t xml:space="preserve"> en ce qui concerne leur efficacité pour ce qui </w:t>
            </w:r>
            <w:r w:rsidRPr="00BD3C80">
              <w:rPr>
                <w:lang w:val="fr-FR"/>
              </w:rPr>
              <w:lastRenderedPageBreak/>
              <w:t>est de la prévention de l</w:t>
            </w:r>
            <w:r w:rsidR="00DC5C52">
              <w:rPr>
                <w:lang w:val="fr-FR"/>
              </w:rPr>
              <w:t>’</w:t>
            </w:r>
            <w:r w:rsidRPr="00BD3C80">
              <w:rPr>
                <w:lang w:val="fr-FR"/>
              </w:rPr>
              <w:t>appropriation illicite des savoirs traditionnels</w:t>
            </w:r>
          </w:p>
          <w:p w:rsidR="004D17C6" w:rsidRPr="00BD3C80" w:rsidRDefault="004D17C6" w:rsidP="004B3AF5">
            <w:pPr>
              <w:rPr>
                <w:lang w:val="fr-FR"/>
              </w:rPr>
            </w:pPr>
          </w:p>
          <w:p w:rsidR="004D17C6" w:rsidRPr="00BD3C80" w:rsidRDefault="004D17C6" w:rsidP="00DB6D7A">
            <w:pPr>
              <w:pStyle w:val="Pucestableaugrtkf"/>
              <w:rPr>
                <w:lang w:val="fr-FR"/>
              </w:rPr>
            </w:pPr>
            <w:r w:rsidRPr="00BD3C80">
              <w:rPr>
                <w:lang w:val="fr-FR"/>
              </w:rPr>
              <w:t>Lignes directrices de Bonn (CDB)</w:t>
            </w:r>
          </w:p>
          <w:p w:rsidR="004D17C6" w:rsidRPr="00BD3C80" w:rsidRDefault="004D17C6" w:rsidP="00DB6D7A">
            <w:pPr>
              <w:pStyle w:val="Pucestableaugrtkf"/>
              <w:rPr>
                <w:lang w:val="fr-FR"/>
              </w:rPr>
            </w:pPr>
            <w:r w:rsidRPr="00BD3C80">
              <w:rPr>
                <w:lang w:val="fr-FR"/>
              </w:rPr>
              <w:t>propositions portant sur de nouvelles exigences soumises à l</w:t>
            </w:r>
            <w:r w:rsidR="00DC5C52">
              <w:rPr>
                <w:lang w:val="fr-FR"/>
              </w:rPr>
              <w:t>’</w:t>
            </w:r>
            <w:r w:rsidRPr="00BD3C80">
              <w:rPr>
                <w:lang w:val="fr-FR"/>
              </w:rPr>
              <w:t>OMC et à l</w:t>
            </w:r>
            <w:r w:rsidR="00DC5C52">
              <w:rPr>
                <w:lang w:val="fr-FR"/>
              </w:rPr>
              <w:t>’</w:t>
            </w:r>
            <w:r w:rsidRPr="00BD3C80">
              <w:rPr>
                <w:lang w:val="fr-FR"/>
              </w:rPr>
              <w:t>OMPI</w:t>
            </w:r>
          </w:p>
          <w:p w:rsidR="004D17C6" w:rsidRPr="00BD3C80" w:rsidRDefault="004D17C6" w:rsidP="004B3AF5">
            <w:pPr>
              <w:rPr>
                <w:lang w:val="fr-FR"/>
              </w:rPr>
            </w:pPr>
          </w:p>
        </w:tc>
      </w:tr>
      <w:tr w:rsidR="00D7396C" w:rsidRPr="00836A99" w:rsidTr="004B3AF5">
        <w:tc>
          <w:tcPr>
            <w:tcW w:w="3294" w:type="dxa"/>
          </w:tcPr>
          <w:p w:rsidR="004D17C6" w:rsidRPr="00BD3C80" w:rsidRDefault="004D17C6" w:rsidP="00DB6D7A">
            <w:pPr>
              <w:keepNext/>
              <w:keepLines/>
              <w:rPr>
                <w:lang w:val="fr-FR"/>
              </w:rPr>
            </w:pPr>
          </w:p>
          <w:p w:rsidR="004D17C6" w:rsidRPr="00BD3C80" w:rsidRDefault="004D17C6" w:rsidP="00DB6D7A">
            <w:pPr>
              <w:keepNext/>
              <w:keepLines/>
              <w:rPr>
                <w:lang w:val="fr-FR"/>
              </w:rPr>
            </w:pPr>
            <w:r w:rsidRPr="00BD3C80">
              <w:rPr>
                <w:lang w:val="fr-FR"/>
              </w:rPr>
              <w:t>Savoirs traditionnels non divulgués</w:t>
            </w:r>
          </w:p>
          <w:p w:rsidR="004D17C6" w:rsidRPr="00BD3C80" w:rsidRDefault="004D17C6" w:rsidP="00DB6D7A">
            <w:pPr>
              <w:keepNext/>
              <w:keepLines/>
              <w:rPr>
                <w:lang w:val="fr-FR"/>
              </w:rPr>
            </w:pPr>
          </w:p>
        </w:tc>
        <w:tc>
          <w:tcPr>
            <w:tcW w:w="5274" w:type="dxa"/>
          </w:tcPr>
          <w:p w:rsidR="004D17C6" w:rsidRPr="00BD3C80" w:rsidRDefault="004D17C6" w:rsidP="00DB6D7A">
            <w:pPr>
              <w:keepNext/>
              <w:keepLines/>
              <w:rPr>
                <w:lang w:val="fr-FR"/>
              </w:rPr>
            </w:pPr>
          </w:p>
          <w:p w:rsidR="004D17C6" w:rsidRPr="00BD3C80" w:rsidRDefault="004D17C6" w:rsidP="00DB6D7A">
            <w:pPr>
              <w:keepNext/>
              <w:keepLines/>
              <w:rPr>
                <w:lang w:val="fr-FR"/>
              </w:rPr>
            </w:pPr>
            <w:r w:rsidRPr="00BD3C80">
              <w:rPr>
                <w:lang w:val="fr-FR"/>
              </w:rPr>
              <w:t>Il existe une protection pour les savoirs traditionnels qui sont secrets, qui ont une valeur commerciale car ils sont secrets et pour lesquels des mesures raisonnables ont été prises pour en préserver la confidentialité.</w:t>
            </w:r>
          </w:p>
          <w:p w:rsidR="004D17C6" w:rsidRPr="00BD3C80" w:rsidRDefault="004D17C6" w:rsidP="00DB6D7A">
            <w:pPr>
              <w:keepNext/>
              <w:keepLines/>
              <w:rPr>
                <w:lang w:val="fr-FR"/>
              </w:rPr>
            </w:pPr>
          </w:p>
        </w:tc>
        <w:tc>
          <w:tcPr>
            <w:tcW w:w="4140" w:type="dxa"/>
          </w:tcPr>
          <w:p w:rsidR="004D17C6" w:rsidRPr="00BD3C80" w:rsidRDefault="004D17C6" w:rsidP="00DB6D7A">
            <w:pPr>
              <w:keepNext/>
              <w:keepLines/>
              <w:rPr>
                <w:lang w:val="fr-FR"/>
              </w:rPr>
            </w:pPr>
          </w:p>
          <w:p w:rsidR="004D17C6" w:rsidRPr="00BD3C80" w:rsidRDefault="004D17C6" w:rsidP="00DB6D7A">
            <w:pPr>
              <w:keepNext/>
              <w:keepLines/>
              <w:rPr>
                <w:lang w:val="fr-FR"/>
              </w:rPr>
            </w:pPr>
            <w:r w:rsidRPr="00BD3C80">
              <w:rPr>
                <w:lang w:val="fr-FR"/>
              </w:rPr>
              <w:t>Questions spécifiques</w:t>
            </w:r>
            <w:r w:rsidR="00DC5C52">
              <w:rPr>
                <w:lang w:val="fr-FR"/>
              </w:rPr>
              <w:t> :</w:t>
            </w:r>
          </w:p>
          <w:p w:rsidR="004D17C6" w:rsidRPr="00BD3C80" w:rsidRDefault="004D17C6" w:rsidP="00DB6D7A">
            <w:pPr>
              <w:keepNext/>
              <w:keepLines/>
              <w:ind w:left="252" w:hanging="252"/>
              <w:rPr>
                <w:lang w:val="fr-FR"/>
              </w:rPr>
            </w:pPr>
            <w:r w:rsidRPr="00BD3C80">
              <w:rPr>
                <w:lang w:val="fr-FR"/>
              </w:rPr>
              <w:t>lorsque la divulgation au sein d</w:t>
            </w:r>
            <w:r w:rsidR="00DC5C52">
              <w:rPr>
                <w:lang w:val="fr-FR"/>
              </w:rPr>
              <w:t>’</w:t>
            </w:r>
            <w:r w:rsidRPr="00BD3C80">
              <w:rPr>
                <w:lang w:val="fr-FR"/>
              </w:rPr>
              <w:t xml:space="preserve">une communauté est considérée </w:t>
            </w:r>
            <w:r w:rsidR="00DC5C52">
              <w:rPr>
                <w:lang w:val="fr-FR"/>
              </w:rPr>
              <w:t>‘</w:t>
            </w:r>
            <w:r w:rsidRPr="00BD3C80">
              <w:rPr>
                <w:lang w:val="fr-FR"/>
              </w:rPr>
              <w:t>secrète</w:t>
            </w:r>
            <w:r w:rsidR="00DC5C52">
              <w:rPr>
                <w:lang w:val="fr-FR"/>
              </w:rPr>
              <w:t>’</w:t>
            </w:r>
          </w:p>
          <w:p w:rsidR="004D17C6" w:rsidRPr="00BD3C80" w:rsidRDefault="004D17C6" w:rsidP="00DB6D7A">
            <w:pPr>
              <w:pStyle w:val="Pucestableaugrtkf"/>
              <w:keepNext/>
              <w:keepLines/>
              <w:rPr>
                <w:lang w:val="fr-FR"/>
              </w:rPr>
            </w:pPr>
            <w:r w:rsidRPr="00BD3C80">
              <w:rPr>
                <w:lang w:val="fr-FR"/>
              </w:rPr>
              <w:t>le rôle du droit ou des pratiques coutumiers</w:t>
            </w:r>
          </w:p>
          <w:p w:rsidR="004D17C6" w:rsidRPr="00BD3C80" w:rsidRDefault="004D17C6" w:rsidP="00DB6D7A">
            <w:pPr>
              <w:pStyle w:val="Pucestableaugrtkf"/>
              <w:keepNext/>
              <w:keepLines/>
              <w:rPr>
                <w:lang w:val="fr-FR"/>
              </w:rPr>
            </w:pPr>
            <w:r w:rsidRPr="00BD3C80">
              <w:rPr>
                <w:lang w:val="fr-FR"/>
              </w:rPr>
              <w:t xml:space="preserve">la protection des savoirs qui ont une valeur culturelle et spirituelle pour la communauté, mais pas de valeur commerciale </w:t>
            </w:r>
          </w:p>
        </w:tc>
      </w:tr>
      <w:tr w:rsidR="00D7396C" w:rsidRPr="00836A99" w:rsidTr="004B3AF5">
        <w:tc>
          <w:tcPr>
            <w:tcW w:w="329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Protection contre la concurrence déloyale</w:t>
            </w:r>
          </w:p>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Protection contre</w:t>
            </w:r>
          </w:p>
          <w:p w:rsidR="004D17C6" w:rsidRPr="00BD3C80" w:rsidRDefault="004D17C6" w:rsidP="00DB6D7A">
            <w:pPr>
              <w:pStyle w:val="Pucestableaugrtkf"/>
              <w:rPr>
                <w:lang w:val="fr-FR"/>
              </w:rPr>
            </w:pPr>
            <w:r w:rsidRPr="00BD3C80">
              <w:rPr>
                <w:lang w:val="fr-FR"/>
              </w:rPr>
              <w:t>les actes qui prêtent à confusion</w:t>
            </w:r>
          </w:p>
          <w:p w:rsidR="004D17C6" w:rsidRPr="00BD3C80" w:rsidRDefault="004D17C6" w:rsidP="00DB6D7A">
            <w:pPr>
              <w:pStyle w:val="Pucestableaugrtkf"/>
              <w:rPr>
                <w:lang w:val="fr-FR"/>
              </w:rPr>
            </w:pPr>
            <w:r w:rsidRPr="00BD3C80">
              <w:rPr>
                <w:lang w:val="fr-FR"/>
              </w:rPr>
              <w:t>les fausses allégations à des fins commerciales</w:t>
            </w:r>
          </w:p>
          <w:p w:rsidR="004D17C6" w:rsidRPr="00BD3C80" w:rsidRDefault="004D17C6" w:rsidP="00DB6D7A">
            <w:pPr>
              <w:pStyle w:val="Pucestableaugrtkf"/>
              <w:rPr>
                <w:lang w:val="fr-FR"/>
              </w:rPr>
            </w:pPr>
            <w:r w:rsidRPr="00BD3C80">
              <w:rPr>
                <w:lang w:val="fr-FR"/>
              </w:rPr>
              <w:t>les indications ou les allégations susceptibles d</w:t>
            </w:r>
            <w:r w:rsidR="00DC5C52">
              <w:rPr>
                <w:lang w:val="fr-FR"/>
              </w:rPr>
              <w:t>’</w:t>
            </w:r>
            <w:r w:rsidRPr="00BD3C80">
              <w:rPr>
                <w:lang w:val="fr-FR"/>
              </w:rPr>
              <w:t>induire le public en erreur.</w:t>
            </w:r>
          </w:p>
          <w:p w:rsidR="00AF7FE9" w:rsidRPr="00BD3C80" w:rsidRDefault="00AF7FE9" w:rsidP="00AF7FE9">
            <w:pPr>
              <w:pStyle w:val="Pucestableaugrtkf"/>
              <w:numPr>
                <w:ilvl w:val="0"/>
                <w:numId w:val="0"/>
              </w:numPr>
              <w:ind w:left="317"/>
              <w:rPr>
                <w:lang w:val="fr-FR"/>
              </w:rPr>
            </w:pPr>
          </w:p>
        </w:tc>
        <w:tc>
          <w:tcPr>
            <w:tcW w:w="4140"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Marge de manœuvre dans l</w:t>
            </w:r>
            <w:r w:rsidR="00DC5C52">
              <w:rPr>
                <w:lang w:val="fr-FR"/>
              </w:rPr>
              <w:t>’</w:t>
            </w:r>
            <w:r w:rsidRPr="00BD3C80">
              <w:rPr>
                <w:lang w:val="fr-FR"/>
              </w:rPr>
              <w:t>interprétation des mesures visant à lutter contre la concurrence déloyale en vue d</w:t>
            </w:r>
            <w:r w:rsidR="00DC5C52">
              <w:rPr>
                <w:lang w:val="fr-FR"/>
              </w:rPr>
              <w:t>’</w:t>
            </w:r>
            <w:r w:rsidRPr="00BD3C80">
              <w:rPr>
                <w:lang w:val="fr-FR"/>
              </w:rPr>
              <w:t>inclure une règle plus générale interdisant un enrichissement injuste et une appropriation illicite</w:t>
            </w:r>
          </w:p>
        </w:tc>
      </w:tr>
      <w:tr w:rsidR="00D7396C" w:rsidRPr="00BD3C80" w:rsidTr="004B3AF5">
        <w:tc>
          <w:tcPr>
            <w:tcW w:w="329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Protection des signes distinctifs</w:t>
            </w:r>
          </w:p>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Elle s</w:t>
            </w:r>
            <w:r w:rsidR="00DC5C52">
              <w:rPr>
                <w:lang w:val="fr-FR"/>
              </w:rPr>
              <w:t>’</w:t>
            </w:r>
            <w:r w:rsidRPr="00BD3C80">
              <w:rPr>
                <w:lang w:val="fr-FR"/>
              </w:rPr>
              <w:t>applique non pas aux savoirs traditionnels en tant que tels mais aux signes et symboles distinctifs associés à des produits faisant appel aux savoirs traditionnels, en particulier</w:t>
            </w:r>
            <w:r w:rsidR="00DC5C52">
              <w:rPr>
                <w:lang w:val="fr-FR"/>
              </w:rPr>
              <w:t> :</w:t>
            </w:r>
          </w:p>
          <w:p w:rsidR="004D17C6" w:rsidRPr="00BD3C80" w:rsidRDefault="004D17C6" w:rsidP="00DB6D7A">
            <w:pPr>
              <w:pStyle w:val="Pucestableaugrtkf"/>
              <w:rPr>
                <w:lang w:val="fr-FR"/>
              </w:rPr>
            </w:pPr>
            <w:r w:rsidRPr="00BD3C80">
              <w:rPr>
                <w:lang w:val="fr-FR"/>
              </w:rPr>
              <w:lastRenderedPageBreak/>
              <w:t>les marques de biens et services comportant un élément de savoir traditionnel</w:t>
            </w:r>
          </w:p>
          <w:p w:rsidR="004D17C6" w:rsidRPr="00BD3C80" w:rsidRDefault="004D17C6" w:rsidP="00DB6D7A">
            <w:pPr>
              <w:pStyle w:val="Pucestableaugrtkf"/>
              <w:rPr>
                <w:lang w:val="fr-FR"/>
              </w:rPr>
            </w:pPr>
            <w:r w:rsidRPr="00BD3C80">
              <w:rPr>
                <w:lang w:val="fr-FR"/>
              </w:rPr>
              <w:t>les marques collectives ou les marques de certification</w:t>
            </w:r>
          </w:p>
          <w:p w:rsidR="004D17C6" w:rsidRPr="00BD3C80" w:rsidRDefault="004D17C6" w:rsidP="00DB6D7A">
            <w:pPr>
              <w:pStyle w:val="Pucestableaugrtkf"/>
              <w:rPr>
                <w:lang w:val="fr-FR"/>
              </w:rPr>
            </w:pPr>
            <w:r w:rsidRPr="00BD3C80">
              <w:rPr>
                <w:lang w:val="fr-FR"/>
              </w:rPr>
              <w:t>les indications géographiques</w:t>
            </w:r>
          </w:p>
        </w:tc>
        <w:tc>
          <w:tcPr>
            <w:tcW w:w="4140" w:type="dxa"/>
          </w:tcPr>
          <w:p w:rsidR="004D17C6" w:rsidRPr="00BD3C80" w:rsidRDefault="004D17C6" w:rsidP="004B3AF5">
            <w:pPr>
              <w:rPr>
                <w:lang w:val="fr-FR"/>
              </w:rPr>
            </w:pPr>
          </w:p>
        </w:tc>
      </w:tr>
      <w:tr w:rsidR="00852599" w:rsidRPr="00836A99" w:rsidTr="00677AC3">
        <w:tc>
          <w:tcPr>
            <w:tcW w:w="3294" w:type="dxa"/>
          </w:tcPr>
          <w:p w:rsidR="00852599" w:rsidRPr="00BD3C80" w:rsidRDefault="00852599" w:rsidP="00677AC3">
            <w:pPr>
              <w:rPr>
                <w:lang w:val="fr-FR"/>
              </w:rPr>
            </w:pPr>
          </w:p>
          <w:p w:rsidR="00852599" w:rsidRPr="00BD3C80" w:rsidRDefault="00852599" w:rsidP="00677AC3">
            <w:pPr>
              <w:rPr>
                <w:lang w:val="fr-FR"/>
              </w:rPr>
            </w:pPr>
            <w:r w:rsidRPr="00BD3C80">
              <w:rPr>
                <w:lang w:val="fr-FR"/>
              </w:rPr>
              <w:t>Législation sur les dessins et modèles industriels</w:t>
            </w:r>
          </w:p>
          <w:p w:rsidR="00852599" w:rsidRPr="00BD3C80" w:rsidRDefault="00852599" w:rsidP="00677AC3">
            <w:pPr>
              <w:rPr>
                <w:lang w:val="fr-FR"/>
              </w:rPr>
            </w:pPr>
          </w:p>
        </w:tc>
        <w:tc>
          <w:tcPr>
            <w:tcW w:w="5274" w:type="dxa"/>
          </w:tcPr>
          <w:p w:rsidR="00852599" w:rsidRPr="00BD3C80" w:rsidRDefault="00852599" w:rsidP="00677AC3">
            <w:pPr>
              <w:rPr>
                <w:lang w:val="fr-FR"/>
              </w:rPr>
            </w:pPr>
          </w:p>
          <w:p w:rsidR="00852599" w:rsidRPr="00BD3C80" w:rsidRDefault="00852599" w:rsidP="00677AC3">
            <w:pPr>
              <w:rPr>
                <w:lang w:val="fr-FR"/>
              </w:rPr>
            </w:pPr>
            <w:r w:rsidRPr="00BD3C80">
              <w:rPr>
                <w:lang w:val="fr-FR"/>
              </w:rPr>
              <w:t>Dessins et modèles industriels qui sont nouveaux ou originaux</w:t>
            </w:r>
          </w:p>
          <w:p w:rsidR="00852599" w:rsidRPr="00BD3C80" w:rsidRDefault="00852599" w:rsidP="00677AC3">
            <w:pPr>
              <w:rPr>
                <w:lang w:val="fr-FR"/>
              </w:rPr>
            </w:pPr>
          </w:p>
        </w:tc>
        <w:tc>
          <w:tcPr>
            <w:tcW w:w="4140" w:type="dxa"/>
          </w:tcPr>
          <w:p w:rsidR="00852599" w:rsidRPr="00BD3C80" w:rsidRDefault="00852599" w:rsidP="00677AC3">
            <w:pPr>
              <w:rPr>
                <w:lang w:val="fr-FR"/>
              </w:rPr>
            </w:pPr>
          </w:p>
          <w:p w:rsidR="00852599" w:rsidRPr="00BD3C80" w:rsidRDefault="00852599" w:rsidP="00677AC3">
            <w:pPr>
              <w:rPr>
                <w:lang w:val="fr-FR"/>
              </w:rPr>
            </w:pPr>
            <w:r w:rsidRPr="00BD3C80">
              <w:rPr>
                <w:lang w:val="fr-FR"/>
              </w:rPr>
              <w:t>Possibilité d</w:t>
            </w:r>
            <w:r w:rsidR="00DC5C52">
              <w:rPr>
                <w:lang w:val="fr-FR"/>
              </w:rPr>
              <w:t>’</w:t>
            </w:r>
            <w:r w:rsidRPr="00BD3C80">
              <w:rPr>
                <w:lang w:val="fr-FR"/>
              </w:rPr>
              <w:t>exclure la protection pour les dessins et modèles essentiellement motivée par des considérations d</w:t>
            </w:r>
            <w:r w:rsidR="00DC5C52">
              <w:rPr>
                <w:lang w:val="fr-FR"/>
              </w:rPr>
              <w:t>’</w:t>
            </w:r>
            <w:r w:rsidRPr="00BD3C80">
              <w:rPr>
                <w:lang w:val="fr-FR"/>
              </w:rPr>
              <w:t xml:space="preserve">ordre technique ou fonctionnel   </w:t>
            </w:r>
          </w:p>
        </w:tc>
      </w:tr>
      <w:tr w:rsidR="00D7396C" w:rsidRPr="00836A99" w:rsidTr="004B3AF5">
        <w:tc>
          <w:tcPr>
            <w:tcW w:w="3294" w:type="dxa"/>
          </w:tcPr>
          <w:p w:rsidR="004D17C6" w:rsidRPr="00BD3C80" w:rsidRDefault="004D17C6" w:rsidP="00DB6D7A">
            <w:pPr>
              <w:keepNext/>
              <w:rPr>
                <w:lang w:val="fr-FR"/>
              </w:rPr>
            </w:pPr>
          </w:p>
          <w:p w:rsidR="004D17C6" w:rsidRPr="00BD3C80" w:rsidRDefault="004D17C6" w:rsidP="00DB6D7A">
            <w:pPr>
              <w:keepNext/>
              <w:rPr>
                <w:lang w:val="fr-FR"/>
              </w:rPr>
            </w:pPr>
            <w:r w:rsidRPr="00BD3C80">
              <w:rPr>
                <w:lang w:val="fr-FR"/>
              </w:rPr>
              <w:t>Droit d</w:t>
            </w:r>
            <w:r w:rsidR="00DC5C52">
              <w:rPr>
                <w:lang w:val="fr-FR"/>
              </w:rPr>
              <w:t>’</w:t>
            </w:r>
            <w:r w:rsidRPr="00BD3C80">
              <w:rPr>
                <w:lang w:val="fr-FR"/>
              </w:rPr>
              <w:t>auteur et droits connexes (</w:t>
            </w:r>
            <w:r w:rsidR="00DC5C52">
              <w:rPr>
                <w:lang w:val="fr-FR"/>
              </w:rPr>
              <w:t>y compris</w:t>
            </w:r>
            <w:r w:rsidRPr="00BD3C80">
              <w:rPr>
                <w:lang w:val="fr-FR"/>
              </w:rPr>
              <w:t xml:space="preserve"> la protection des bases de données et les interprétations et exécutions d</w:t>
            </w:r>
            <w:r w:rsidR="00DC5C52">
              <w:rPr>
                <w:lang w:val="fr-FR"/>
              </w:rPr>
              <w:t>’</w:t>
            </w:r>
            <w:r w:rsidRPr="00BD3C80">
              <w:rPr>
                <w:lang w:val="fr-FR"/>
              </w:rPr>
              <w:t>expressions du folklore).</w:t>
            </w:r>
          </w:p>
          <w:p w:rsidR="004D17C6" w:rsidRPr="00BD3C80" w:rsidRDefault="004D17C6" w:rsidP="00DB6D7A">
            <w:pPr>
              <w:keepNext/>
              <w:rPr>
                <w:lang w:val="fr-FR"/>
              </w:rPr>
            </w:pPr>
          </w:p>
        </w:tc>
        <w:tc>
          <w:tcPr>
            <w:tcW w:w="5274" w:type="dxa"/>
          </w:tcPr>
          <w:p w:rsidR="004D17C6" w:rsidRPr="00BD3C80" w:rsidRDefault="004D17C6" w:rsidP="00DB6D7A">
            <w:pPr>
              <w:keepNext/>
              <w:rPr>
                <w:lang w:val="fr-FR"/>
              </w:rPr>
            </w:pPr>
          </w:p>
          <w:p w:rsidR="004D17C6" w:rsidRPr="00BD3C80" w:rsidRDefault="004D17C6" w:rsidP="00DB6D7A">
            <w:pPr>
              <w:keepNext/>
              <w:rPr>
                <w:lang w:val="fr-FR"/>
              </w:rPr>
            </w:pPr>
            <w:r w:rsidRPr="00BD3C80">
              <w:rPr>
                <w:lang w:val="fr-FR"/>
              </w:rPr>
              <w:t>Aucune protection des savoirs en tant que tels mais protection des moyens d</w:t>
            </w:r>
            <w:r w:rsidR="00DC5C52">
              <w:rPr>
                <w:lang w:val="fr-FR"/>
              </w:rPr>
              <w:t>’</w:t>
            </w:r>
            <w:r w:rsidRPr="00BD3C80">
              <w:rPr>
                <w:lang w:val="fr-FR"/>
              </w:rPr>
              <w:t>enregistrement et de transmission des savoirs traditionnels, en particulier les expressions culturelles traditionnelles pouvant faire l</w:t>
            </w:r>
            <w:r w:rsidR="00DC5C52">
              <w:rPr>
                <w:lang w:val="fr-FR"/>
              </w:rPr>
              <w:t>’</w:t>
            </w:r>
            <w:r w:rsidRPr="00BD3C80">
              <w:rPr>
                <w:lang w:val="fr-FR"/>
              </w:rPr>
              <w:t>objet d</w:t>
            </w:r>
            <w:r w:rsidR="00DC5C52">
              <w:rPr>
                <w:lang w:val="fr-FR"/>
              </w:rPr>
              <w:t>’</w:t>
            </w:r>
            <w:r w:rsidRPr="00BD3C80">
              <w:rPr>
                <w:lang w:val="fr-FR"/>
              </w:rPr>
              <w:t>une protection.</w:t>
            </w:r>
          </w:p>
          <w:p w:rsidR="004D17C6" w:rsidRPr="00BD3C80" w:rsidRDefault="004D17C6" w:rsidP="00DB6D7A">
            <w:pPr>
              <w:keepNext/>
              <w:rPr>
                <w:lang w:val="fr-FR"/>
              </w:rPr>
            </w:pPr>
          </w:p>
        </w:tc>
        <w:tc>
          <w:tcPr>
            <w:tcW w:w="4140" w:type="dxa"/>
          </w:tcPr>
          <w:p w:rsidR="004D17C6" w:rsidRPr="00BD3C80" w:rsidRDefault="004D17C6" w:rsidP="00DB6D7A">
            <w:pPr>
              <w:keepNext/>
              <w:rPr>
                <w:lang w:val="fr-FR"/>
              </w:rPr>
            </w:pPr>
          </w:p>
          <w:p w:rsidR="004D17C6" w:rsidRPr="00BD3C80" w:rsidRDefault="004D17C6" w:rsidP="00DB6D7A">
            <w:pPr>
              <w:keepNext/>
              <w:rPr>
                <w:lang w:val="fr-FR"/>
              </w:rPr>
            </w:pPr>
            <w:r w:rsidRPr="00BD3C80">
              <w:rPr>
                <w:lang w:val="fr-FR"/>
              </w:rPr>
              <w:t>Voir le projet actualisé d</w:t>
            </w:r>
            <w:r w:rsidR="00DC5C52">
              <w:rPr>
                <w:lang w:val="fr-FR"/>
              </w:rPr>
              <w:t>’</w:t>
            </w:r>
            <w:r w:rsidRPr="00BD3C80">
              <w:rPr>
                <w:lang w:val="fr-FR"/>
              </w:rPr>
              <w:t>analyse des lacunes relatives aux expressions culturelles traditionnelles (WIPO/GRTKF/IC/37/7)</w:t>
            </w:r>
          </w:p>
          <w:p w:rsidR="004D17C6" w:rsidRPr="00BD3C80" w:rsidRDefault="004D17C6" w:rsidP="00DB6D7A">
            <w:pPr>
              <w:keepNext/>
              <w:rPr>
                <w:lang w:val="fr-FR"/>
              </w:rPr>
            </w:pPr>
          </w:p>
        </w:tc>
      </w:tr>
      <w:tr w:rsidR="00D7396C" w:rsidRPr="00836A99" w:rsidTr="004B3AF5">
        <w:tc>
          <w:tcPr>
            <w:tcW w:w="329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Droit international public</w:t>
            </w:r>
          </w:p>
          <w:p w:rsidR="004D17C6" w:rsidRPr="00BD3C80" w:rsidRDefault="004D17C6" w:rsidP="004B3AF5">
            <w:pPr>
              <w:rPr>
                <w:lang w:val="fr-FR"/>
              </w:rPr>
            </w:pPr>
          </w:p>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CDB</w:t>
            </w:r>
            <w:r w:rsidR="00DC5C52">
              <w:rPr>
                <w:lang w:val="fr-FR"/>
              </w:rPr>
              <w:t> :</w:t>
            </w:r>
            <w:r w:rsidRPr="00BD3C80">
              <w:rPr>
                <w:lang w:val="fr-FR"/>
              </w:rPr>
              <w:t xml:space="preserve"> savoirs traditionnels liés à la diversité biologique et présentant un intérêt pour la conservation et l</w:t>
            </w:r>
            <w:r w:rsidR="00DC5C52">
              <w:rPr>
                <w:lang w:val="fr-FR"/>
              </w:rPr>
              <w:t>’</w:t>
            </w:r>
            <w:r w:rsidRPr="00BD3C80">
              <w:rPr>
                <w:lang w:val="fr-FR"/>
              </w:rPr>
              <w:t>utilisation durable de la diversité biologique</w:t>
            </w:r>
          </w:p>
          <w:p w:rsidR="004D17C6" w:rsidRPr="00BD3C80" w:rsidRDefault="004D17C6" w:rsidP="004B3AF5">
            <w:pPr>
              <w:rPr>
                <w:lang w:val="fr-FR"/>
              </w:rPr>
            </w:pPr>
          </w:p>
          <w:p w:rsidR="004D17C6" w:rsidRPr="00BD3C80" w:rsidRDefault="004D17C6" w:rsidP="004B3AF5">
            <w:pPr>
              <w:rPr>
                <w:lang w:val="fr-FR"/>
              </w:rPr>
            </w:pPr>
            <w:r w:rsidRPr="00BD3C80">
              <w:rPr>
                <w:lang w:val="fr-FR"/>
              </w:rPr>
              <w:t>Traité international sur les ressources phytogénétiques pour l</w:t>
            </w:r>
            <w:r w:rsidR="00DC5C52">
              <w:rPr>
                <w:lang w:val="fr-FR"/>
              </w:rPr>
              <w:t>’</w:t>
            </w:r>
            <w:r w:rsidRPr="00BD3C80">
              <w:rPr>
                <w:lang w:val="fr-FR"/>
              </w:rPr>
              <w:t>alimentation et l</w:t>
            </w:r>
            <w:r w:rsidR="00DC5C52">
              <w:rPr>
                <w:lang w:val="fr-FR"/>
              </w:rPr>
              <w:t>’</w:t>
            </w:r>
            <w:r w:rsidRPr="00BD3C80">
              <w:rPr>
                <w:lang w:val="fr-FR"/>
              </w:rPr>
              <w:t>agriculture</w:t>
            </w:r>
            <w:r w:rsidR="00DC5C52">
              <w:rPr>
                <w:lang w:val="fr-FR"/>
              </w:rPr>
              <w:t> :</w:t>
            </w:r>
            <w:r w:rsidRPr="00BD3C80">
              <w:rPr>
                <w:lang w:val="fr-FR"/>
              </w:rPr>
              <w:t xml:space="preserve"> savoirs traditionnels liés aux ressources phytogénétiques pour l</w:t>
            </w:r>
            <w:r w:rsidR="00DC5C52">
              <w:rPr>
                <w:lang w:val="fr-FR"/>
              </w:rPr>
              <w:t>’</w:t>
            </w:r>
            <w:r w:rsidRPr="00BD3C80">
              <w:rPr>
                <w:lang w:val="fr-FR"/>
              </w:rPr>
              <w:t>alimentation et l</w:t>
            </w:r>
            <w:r w:rsidR="00DC5C52">
              <w:rPr>
                <w:lang w:val="fr-FR"/>
              </w:rPr>
              <w:t>’</w:t>
            </w:r>
            <w:r w:rsidRPr="00BD3C80">
              <w:rPr>
                <w:lang w:val="fr-FR"/>
              </w:rPr>
              <w:t>agriculture</w:t>
            </w:r>
          </w:p>
          <w:p w:rsidR="004D17C6" w:rsidRPr="00BD3C80" w:rsidRDefault="004D17C6" w:rsidP="004B3AF5">
            <w:pPr>
              <w:rPr>
                <w:lang w:val="fr-FR"/>
              </w:rPr>
            </w:pPr>
          </w:p>
          <w:p w:rsidR="00412275" w:rsidRPr="00BD3C80" w:rsidRDefault="00412275" w:rsidP="004B3AF5">
            <w:pPr>
              <w:rPr>
                <w:lang w:val="fr-FR"/>
              </w:rPr>
            </w:pPr>
          </w:p>
          <w:p w:rsidR="00412275" w:rsidRPr="00BD3C80" w:rsidRDefault="00412275" w:rsidP="004B3AF5">
            <w:pPr>
              <w:rPr>
                <w:lang w:val="fr-FR"/>
              </w:rPr>
            </w:pPr>
          </w:p>
        </w:tc>
        <w:tc>
          <w:tcPr>
            <w:tcW w:w="4140" w:type="dxa"/>
          </w:tcPr>
          <w:p w:rsidR="004D17C6" w:rsidRPr="00BD3C80" w:rsidRDefault="004D17C6" w:rsidP="004B3AF5">
            <w:pPr>
              <w:rPr>
                <w:lang w:val="fr-FR"/>
              </w:rPr>
            </w:pPr>
          </w:p>
        </w:tc>
      </w:tr>
      <w:tr w:rsidR="00D7396C" w:rsidRPr="00836A99" w:rsidTr="004B3AF5">
        <w:tc>
          <w:tcPr>
            <w:tcW w:w="329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Autres textes internationaux</w:t>
            </w: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lastRenderedPageBreak/>
              <w:t xml:space="preserve">Déclaration des </w:t>
            </w:r>
            <w:r w:rsidR="00DC5C52">
              <w:rPr>
                <w:lang w:val="fr-FR"/>
              </w:rPr>
              <w:t>Nations Unies</w:t>
            </w:r>
            <w:r w:rsidRPr="00BD3C80">
              <w:rPr>
                <w:lang w:val="fr-FR"/>
              </w:rPr>
              <w:t xml:space="preserve"> sur les droits des peuples autochtones</w:t>
            </w:r>
            <w:r w:rsidR="00DC5C52">
              <w:rPr>
                <w:lang w:val="fr-FR"/>
              </w:rPr>
              <w:t> :</w:t>
            </w:r>
            <w:r w:rsidRPr="00BD3C80">
              <w:rPr>
                <w:lang w:val="fr-FR"/>
              </w:rPr>
              <w:t xml:space="preserve"> déclaration non contraignante exposant les droits des peuples autochtones relatifs aux savoirs traditionnels</w:t>
            </w:r>
          </w:p>
          <w:p w:rsidR="004D17C6" w:rsidRPr="00BD3C80" w:rsidRDefault="004D17C6" w:rsidP="004B3AF5">
            <w:pPr>
              <w:rPr>
                <w:lang w:val="fr-FR"/>
              </w:rPr>
            </w:pPr>
          </w:p>
          <w:p w:rsidR="004D17C6" w:rsidRPr="00BD3C80" w:rsidRDefault="004D17C6" w:rsidP="004B3AF5">
            <w:pPr>
              <w:rPr>
                <w:lang w:val="fr-FR"/>
              </w:rPr>
            </w:pPr>
            <w:r w:rsidRPr="00BD3C80">
              <w:rPr>
                <w:lang w:val="fr-FR"/>
              </w:rPr>
              <w:t>Lignes directrices de Bonn</w:t>
            </w:r>
            <w:r w:rsidR="00DC5C52">
              <w:rPr>
                <w:lang w:val="fr-FR"/>
              </w:rPr>
              <w:t> :</w:t>
            </w:r>
            <w:r w:rsidRPr="00BD3C80">
              <w:rPr>
                <w:lang w:val="fr-FR"/>
              </w:rPr>
              <w:t xml:space="preserve"> savoirs traditionnels liés à la diversité biologique et présentant un intérêt pour la conservation et l</w:t>
            </w:r>
            <w:r w:rsidR="00DC5C52">
              <w:rPr>
                <w:lang w:val="fr-FR"/>
              </w:rPr>
              <w:t>’</w:t>
            </w:r>
            <w:r w:rsidRPr="00BD3C80">
              <w:rPr>
                <w:lang w:val="fr-FR"/>
              </w:rPr>
              <w:t>utilisation durable de la diversité biologique</w:t>
            </w:r>
          </w:p>
          <w:p w:rsidR="004D17C6" w:rsidRPr="00BD3C80" w:rsidRDefault="004D17C6" w:rsidP="004B3AF5">
            <w:pPr>
              <w:rPr>
                <w:lang w:val="fr-FR"/>
              </w:rPr>
            </w:pPr>
          </w:p>
          <w:p w:rsidR="004D17C6" w:rsidRPr="00BD3C80" w:rsidRDefault="004D17C6" w:rsidP="004B3AF5">
            <w:pPr>
              <w:rPr>
                <w:lang w:val="fr-FR"/>
              </w:rPr>
            </w:pPr>
          </w:p>
        </w:tc>
        <w:tc>
          <w:tcPr>
            <w:tcW w:w="4140" w:type="dxa"/>
          </w:tcPr>
          <w:p w:rsidR="004D17C6" w:rsidRPr="00BD3C80" w:rsidRDefault="004D17C6" w:rsidP="004B3AF5">
            <w:pPr>
              <w:rPr>
                <w:lang w:val="fr-FR"/>
              </w:rPr>
            </w:pPr>
          </w:p>
        </w:tc>
      </w:tr>
    </w:tbl>
    <w:p w:rsidR="004D17C6" w:rsidRPr="00BD3C80" w:rsidRDefault="004D17C6" w:rsidP="004D17C6">
      <w:pPr>
        <w:rPr>
          <w:lang w:val="fr-FR"/>
        </w:rPr>
      </w:pPr>
    </w:p>
    <w:p w:rsidR="004D17C6" w:rsidRPr="00BD3C80" w:rsidRDefault="004D17C6" w:rsidP="004D17C6">
      <w:pPr>
        <w:rPr>
          <w:lang w:val="fr-FR"/>
        </w:rPr>
      </w:pPr>
      <w:r w:rsidRPr="00BD3C80">
        <w:rPr>
          <w:lang w:val="fr-FR"/>
        </w:rPr>
        <w:br w:type="page"/>
      </w:r>
      <w:r w:rsidR="00D1039C" w:rsidRPr="00BD3C80">
        <w:rPr>
          <w:lang w:val="fr-FR"/>
        </w:rPr>
        <w:lastRenderedPageBreak/>
        <w:t xml:space="preserve">B. </w:t>
      </w:r>
      <w:r w:rsidR="00D1039C" w:rsidRPr="00BD3C80">
        <w:rPr>
          <w:lang w:val="fr-FR"/>
        </w:rPr>
        <w:tab/>
      </w:r>
      <w:r w:rsidRPr="00BD3C80">
        <w:rPr>
          <w:lang w:val="fr-FR"/>
        </w:rPr>
        <w:t>LACUNES EXISTANT AU NIVEAU INTERNATIONAL</w:t>
      </w:r>
    </w:p>
    <w:p w:rsidR="004D17C6" w:rsidRPr="00BD3C80" w:rsidRDefault="004D17C6" w:rsidP="004D17C6">
      <w:pPr>
        <w:rPr>
          <w:sz w:val="1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140"/>
      </w:tblGrid>
      <w:tr w:rsidR="00D7396C" w:rsidRPr="00BD3C80" w:rsidTr="00C84C0C">
        <w:trPr>
          <w:tblHeader/>
        </w:trPr>
        <w:tc>
          <w:tcPr>
            <w:tcW w:w="3294" w:type="dxa"/>
          </w:tcPr>
          <w:p w:rsidR="004D17C6" w:rsidRPr="00BD3C80" w:rsidRDefault="004D17C6" w:rsidP="004B3AF5">
            <w:pPr>
              <w:spacing w:before="240"/>
              <w:rPr>
                <w:b/>
                <w:lang w:val="fr-FR"/>
              </w:rPr>
            </w:pPr>
            <w:r w:rsidRPr="00BD3C80">
              <w:rPr>
                <w:b/>
                <w:lang w:val="fr-FR"/>
              </w:rPr>
              <w:t>Aspect relatif à la protection</w:t>
            </w:r>
          </w:p>
        </w:tc>
        <w:tc>
          <w:tcPr>
            <w:tcW w:w="5274" w:type="dxa"/>
          </w:tcPr>
          <w:p w:rsidR="004D17C6" w:rsidRPr="00BD3C80" w:rsidRDefault="004D17C6" w:rsidP="004B3AF5">
            <w:pPr>
              <w:spacing w:before="240"/>
              <w:rPr>
                <w:b/>
                <w:lang w:val="fr-FR"/>
              </w:rPr>
            </w:pPr>
            <w:r w:rsidRPr="00BD3C80">
              <w:rPr>
                <w:b/>
                <w:lang w:val="fr-FR"/>
              </w:rPr>
              <w:t>Recensement de la lacune</w:t>
            </w:r>
            <w:r w:rsidRPr="00BD3C80">
              <w:rPr>
                <w:lang w:val="fr-FR"/>
              </w:rPr>
              <w:t xml:space="preserve"> </w:t>
            </w:r>
            <w:r w:rsidRPr="00BD3C80">
              <w:rPr>
                <w:b/>
                <w:lang w:val="fr-FR"/>
              </w:rPr>
              <w:t>en matière de protection</w:t>
            </w:r>
          </w:p>
        </w:tc>
        <w:tc>
          <w:tcPr>
            <w:tcW w:w="4140" w:type="dxa"/>
          </w:tcPr>
          <w:p w:rsidR="004D17C6" w:rsidRPr="00BD3C80" w:rsidRDefault="004D17C6" w:rsidP="004B3AF5">
            <w:pPr>
              <w:spacing w:before="240"/>
              <w:rPr>
                <w:b/>
                <w:lang w:val="fr-FR"/>
              </w:rPr>
            </w:pPr>
            <w:r w:rsidRPr="00BD3C80">
              <w:rPr>
                <w:b/>
                <w:lang w:val="fr-FR"/>
              </w:rPr>
              <w:t>Considérations particulières</w:t>
            </w:r>
          </w:p>
        </w:tc>
      </w:tr>
      <w:tr w:rsidR="00D7396C" w:rsidRPr="00836A99" w:rsidTr="004B3AF5">
        <w:tc>
          <w:tcPr>
            <w:tcW w:w="3294" w:type="dxa"/>
          </w:tcPr>
          <w:p w:rsidR="004D17C6" w:rsidRPr="00BD3C80" w:rsidRDefault="004D17C6" w:rsidP="004B3AF5">
            <w:pPr>
              <w:rPr>
                <w:sz w:val="14"/>
                <w:lang w:val="fr-FR"/>
              </w:rPr>
            </w:pPr>
          </w:p>
          <w:p w:rsidR="004D17C6" w:rsidRPr="00BD3C80" w:rsidRDefault="004D17C6" w:rsidP="004B3AF5">
            <w:pPr>
              <w:rPr>
                <w:lang w:val="fr-FR"/>
              </w:rPr>
            </w:pPr>
            <w:r w:rsidRPr="00BD3C80">
              <w:rPr>
                <w:lang w:val="fr-FR"/>
              </w:rPr>
              <w:t>Recensement ou définition des savoirs traditionnels susceptibles d</w:t>
            </w:r>
            <w:r w:rsidR="00DC5C52">
              <w:rPr>
                <w:lang w:val="fr-FR"/>
              </w:rPr>
              <w:t>’</w:t>
            </w:r>
            <w:r w:rsidRPr="00BD3C80">
              <w:rPr>
                <w:lang w:val="fr-FR"/>
              </w:rPr>
              <w:t>être protégés</w:t>
            </w:r>
          </w:p>
        </w:tc>
        <w:tc>
          <w:tcPr>
            <w:tcW w:w="5274" w:type="dxa"/>
          </w:tcPr>
          <w:p w:rsidR="00133857" w:rsidRPr="00BD3C80" w:rsidRDefault="00133857" w:rsidP="00133857">
            <w:pPr>
              <w:rPr>
                <w:sz w:val="14"/>
                <w:lang w:val="fr-FR"/>
              </w:rPr>
            </w:pPr>
          </w:p>
          <w:p w:rsidR="004D17C6" w:rsidRPr="00BD3C80" w:rsidRDefault="004D17C6" w:rsidP="004B3AF5">
            <w:pPr>
              <w:rPr>
                <w:lang w:val="fr-FR"/>
              </w:rPr>
            </w:pPr>
            <w:r w:rsidRPr="00BD3C80">
              <w:rPr>
                <w:lang w:val="fr-FR"/>
              </w:rPr>
              <w:t>Pas de définition formelle des savoirs traditionnels qui devraient être protégés même si ces savoirs sont mentionnés dans plusieurs instruments internationaux (dans des domaines particuliers des savoirs traditionnels)</w:t>
            </w:r>
          </w:p>
          <w:p w:rsidR="00133857" w:rsidRPr="00BD3C80" w:rsidRDefault="00133857" w:rsidP="00133857">
            <w:pPr>
              <w:rPr>
                <w:sz w:val="14"/>
                <w:lang w:val="fr-FR"/>
              </w:rPr>
            </w:pPr>
          </w:p>
          <w:p w:rsidR="004D17C6" w:rsidRPr="00BD3C80" w:rsidRDefault="004D17C6" w:rsidP="004B3AF5">
            <w:pPr>
              <w:rPr>
                <w:lang w:val="fr-FR"/>
              </w:rPr>
            </w:pPr>
            <w:r w:rsidRPr="00BD3C80">
              <w:rPr>
                <w:lang w:val="fr-FR"/>
              </w:rPr>
              <w:t>Éléments d</w:t>
            </w:r>
            <w:r w:rsidR="00DC5C52">
              <w:rPr>
                <w:lang w:val="fr-FR"/>
              </w:rPr>
              <w:t>’</w:t>
            </w:r>
            <w:r w:rsidRPr="00BD3C80">
              <w:rPr>
                <w:lang w:val="fr-FR"/>
              </w:rPr>
              <w:t>une définition élaborée dans le cadre des travaux du comité</w:t>
            </w:r>
          </w:p>
          <w:p w:rsidR="004D17C6" w:rsidRPr="00BD3C80" w:rsidRDefault="004D17C6" w:rsidP="004B3AF5">
            <w:pPr>
              <w:rPr>
                <w:sz w:val="10"/>
                <w:lang w:val="fr-FR"/>
              </w:rPr>
            </w:pPr>
          </w:p>
        </w:tc>
        <w:tc>
          <w:tcPr>
            <w:tcW w:w="4140" w:type="dxa"/>
          </w:tcPr>
          <w:p w:rsidR="00133857" w:rsidRPr="00BD3C80" w:rsidRDefault="00133857" w:rsidP="00133857">
            <w:pPr>
              <w:rPr>
                <w:sz w:val="14"/>
                <w:lang w:val="fr-FR"/>
              </w:rPr>
            </w:pPr>
          </w:p>
          <w:p w:rsidR="004D17C6" w:rsidRPr="00BD3C80" w:rsidRDefault="004D17C6" w:rsidP="004B3AF5">
            <w:pPr>
              <w:rPr>
                <w:lang w:val="fr-FR"/>
              </w:rPr>
            </w:pPr>
          </w:p>
        </w:tc>
      </w:tr>
      <w:tr w:rsidR="00D7396C" w:rsidRPr="00836A99" w:rsidTr="004B3AF5">
        <w:tc>
          <w:tcPr>
            <w:tcW w:w="3294" w:type="dxa"/>
          </w:tcPr>
          <w:p w:rsidR="00133857" w:rsidRPr="00BD3C80" w:rsidRDefault="00133857" w:rsidP="00133857">
            <w:pPr>
              <w:rPr>
                <w:sz w:val="14"/>
                <w:lang w:val="fr-FR"/>
              </w:rPr>
            </w:pPr>
          </w:p>
          <w:p w:rsidR="004D17C6" w:rsidRPr="00BD3C80" w:rsidRDefault="004D17C6" w:rsidP="004B3AF5">
            <w:pPr>
              <w:rPr>
                <w:lang w:val="fr-FR"/>
              </w:rPr>
            </w:pPr>
            <w:r w:rsidRPr="00BD3C80">
              <w:rPr>
                <w:lang w:val="fr-FR"/>
              </w:rPr>
              <w:t xml:space="preserve">Lacunes dans les objectifs explicites de protection </w:t>
            </w:r>
          </w:p>
        </w:tc>
        <w:tc>
          <w:tcPr>
            <w:tcW w:w="5274" w:type="dxa"/>
          </w:tcPr>
          <w:p w:rsidR="00133857" w:rsidRPr="00BD3C80" w:rsidRDefault="00133857" w:rsidP="00133857">
            <w:pPr>
              <w:rPr>
                <w:sz w:val="14"/>
                <w:lang w:val="fr-FR"/>
              </w:rPr>
            </w:pPr>
          </w:p>
          <w:p w:rsidR="004D17C6" w:rsidRPr="00BD3C80" w:rsidRDefault="004D17C6" w:rsidP="004B3AF5">
            <w:pPr>
              <w:rPr>
                <w:lang w:val="fr-FR"/>
              </w:rPr>
            </w:pPr>
            <w:r w:rsidRPr="00BD3C80">
              <w:rPr>
                <w:lang w:val="fr-FR"/>
              </w:rPr>
              <w:t>Valeur intrinsèque de systèmes de savoirs traditionnels</w:t>
            </w:r>
          </w:p>
          <w:p w:rsidR="004D17C6" w:rsidRPr="00BD3C80" w:rsidRDefault="004D17C6" w:rsidP="004B3AF5">
            <w:pPr>
              <w:rPr>
                <w:lang w:val="fr-FR"/>
              </w:rPr>
            </w:pPr>
            <w:r w:rsidRPr="00BD3C80">
              <w:rPr>
                <w:lang w:val="fr-FR"/>
              </w:rPr>
              <w:t>Systèmes de savoirs traditionnels en tant que formes d</w:t>
            </w:r>
            <w:r w:rsidR="00DC5C52">
              <w:rPr>
                <w:lang w:val="fr-FR"/>
              </w:rPr>
              <w:t>’</w:t>
            </w:r>
            <w:r w:rsidRPr="00BD3C80">
              <w:rPr>
                <w:lang w:val="fr-FR"/>
              </w:rPr>
              <w:t>innovation utiles</w:t>
            </w:r>
          </w:p>
          <w:p w:rsidR="004D17C6" w:rsidRPr="00BD3C80" w:rsidRDefault="004D17C6" w:rsidP="004B3AF5">
            <w:pPr>
              <w:rPr>
                <w:lang w:val="fr-FR"/>
              </w:rPr>
            </w:pPr>
            <w:r w:rsidRPr="00BD3C80">
              <w:rPr>
                <w:lang w:val="fr-FR"/>
              </w:rPr>
              <w:t>Reconnaissance des systèmes de savoirs traditionnels et des valeurs culturelles et spirituelles des détenteurs de ces savoirs</w:t>
            </w:r>
          </w:p>
          <w:p w:rsidR="004D17C6" w:rsidRPr="00BD3C80" w:rsidRDefault="004D17C6" w:rsidP="004B3AF5">
            <w:pPr>
              <w:rPr>
                <w:lang w:val="fr-FR"/>
              </w:rPr>
            </w:pPr>
            <w:r w:rsidRPr="00BD3C80">
              <w:rPr>
                <w:lang w:val="fr-FR"/>
              </w:rPr>
              <w:t>Reconnaissance des droits des détenteurs et dépositaires des savoirs traditionnels</w:t>
            </w:r>
          </w:p>
          <w:p w:rsidR="004D17C6" w:rsidRPr="00BD3C80" w:rsidRDefault="004D17C6" w:rsidP="004B3AF5">
            <w:pPr>
              <w:rPr>
                <w:lang w:val="fr-FR"/>
              </w:rPr>
            </w:pPr>
            <w:r w:rsidRPr="00BD3C80">
              <w:rPr>
                <w:lang w:val="fr-FR"/>
              </w:rPr>
              <w:t>Conservation des savoirs traditionnels et renforcement des systèmes de savoirs traditionnels</w:t>
            </w:r>
          </w:p>
          <w:p w:rsidR="004D17C6" w:rsidRPr="00BD3C80" w:rsidRDefault="004D17C6" w:rsidP="004B3AF5">
            <w:pPr>
              <w:rPr>
                <w:lang w:val="fr-FR"/>
              </w:rPr>
            </w:pPr>
            <w:r w:rsidRPr="00BD3C80">
              <w:rPr>
                <w:lang w:val="fr-FR"/>
              </w:rPr>
              <w:t>Préservation des modes de vie traditionnels</w:t>
            </w:r>
          </w:p>
          <w:p w:rsidR="004D17C6" w:rsidRPr="00BD3C80" w:rsidRDefault="004D17C6" w:rsidP="004B3AF5">
            <w:pPr>
              <w:rPr>
                <w:lang w:val="fr-FR"/>
              </w:rPr>
            </w:pPr>
            <w:r w:rsidRPr="00BD3C80">
              <w:rPr>
                <w:lang w:val="fr-FR"/>
              </w:rPr>
              <w:t>Favoriser l</w:t>
            </w:r>
            <w:r w:rsidR="00DC5C52">
              <w:rPr>
                <w:lang w:val="fr-FR"/>
              </w:rPr>
              <w:t>’</w:t>
            </w:r>
            <w:r w:rsidRPr="00BD3C80">
              <w:rPr>
                <w:lang w:val="fr-FR"/>
              </w:rPr>
              <w:t>innovation dans les systèmes de savoirs traditionnels</w:t>
            </w:r>
          </w:p>
          <w:p w:rsidR="004D17C6" w:rsidRPr="00BD3C80" w:rsidRDefault="004D17C6" w:rsidP="004B3AF5">
            <w:pPr>
              <w:rPr>
                <w:lang w:val="fr-FR"/>
              </w:rPr>
            </w:pPr>
            <w:r w:rsidRPr="00BD3C80">
              <w:rPr>
                <w:lang w:val="fr-FR"/>
              </w:rPr>
              <w:t>Encourager la sauvegarde et la préservation des savoirs traditionnels</w:t>
            </w:r>
          </w:p>
          <w:p w:rsidR="004D17C6" w:rsidRPr="00BD3C80" w:rsidRDefault="004D17C6" w:rsidP="004B3AF5">
            <w:pPr>
              <w:rPr>
                <w:lang w:val="fr-FR"/>
              </w:rPr>
            </w:pPr>
            <w:r w:rsidRPr="00BD3C80">
              <w:rPr>
                <w:lang w:val="fr-FR"/>
              </w:rPr>
              <w:t>Réprimer l</w:t>
            </w:r>
            <w:r w:rsidR="00DC5C52">
              <w:rPr>
                <w:lang w:val="fr-FR"/>
              </w:rPr>
              <w:t>’</w:t>
            </w:r>
            <w:r w:rsidRPr="00BD3C80">
              <w:rPr>
                <w:lang w:val="fr-FR"/>
              </w:rPr>
              <w:t>appropriation illicite et les utilisations injustes et inéquitables des savoirs traditionnels et promouvoir le partage équitable des avantages découlant des savoirs traditionnels</w:t>
            </w:r>
          </w:p>
          <w:p w:rsidR="004D17C6" w:rsidRPr="00BD3C80" w:rsidRDefault="004D17C6" w:rsidP="004B3AF5">
            <w:pPr>
              <w:rPr>
                <w:lang w:val="fr-FR"/>
              </w:rPr>
            </w:pPr>
            <w:r w:rsidRPr="00BD3C80">
              <w:rPr>
                <w:lang w:val="fr-FR"/>
              </w:rPr>
              <w:lastRenderedPageBreak/>
              <w:t>L</w:t>
            </w:r>
            <w:r w:rsidR="00DC5C52">
              <w:rPr>
                <w:lang w:val="fr-FR"/>
              </w:rPr>
              <w:t>’</w:t>
            </w:r>
            <w:r w:rsidRPr="00BD3C80">
              <w:rPr>
                <w:lang w:val="fr-FR"/>
              </w:rPr>
              <w:t>accès aux savoirs traditionnels et l</w:t>
            </w:r>
            <w:r w:rsidR="00DC5C52">
              <w:rPr>
                <w:lang w:val="fr-FR"/>
              </w:rPr>
              <w:t>’</w:t>
            </w:r>
            <w:r w:rsidRPr="00BD3C80">
              <w:rPr>
                <w:lang w:val="fr-FR"/>
              </w:rPr>
              <w:t>utilisation de ces savoirs impliquent le consentement préalable donné en connaissance de cause</w:t>
            </w:r>
          </w:p>
          <w:p w:rsidR="004D17C6" w:rsidRPr="00BD3C80" w:rsidRDefault="004D17C6" w:rsidP="004B3AF5">
            <w:pPr>
              <w:rPr>
                <w:lang w:val="fr-FR"/>
              </w:rPr>
            </w:pPr>
            <w:r w:rsidRPr="00BD3C80">
              <w:rPr>
                <w:lang w:val="fr-FR"/>
              </w:rPr>
              <w:t>Promouvoir le développement communautaire durable et les activités commerciales légitimes fondées des systèmes de savoirs traditionnels</w:t>
            </w:r>
          </w:p>
          <w:p w:rsidR="004D17C6" w:rsidRPr="00BD3C80" w:rsidRDefault="004D17C6" w:rsidP="004B3AF5">
            <w:pPr>
              <w:rPr>
                <w:lang w:val="fr-FR"/>
              </w:rPr>
            </w:pPr>
            <w:r w:rsidRPr="00BD3C80">
              <w:rPr>
                <w:lang w:val="fr-FR"/>
              </w:rPr>
              <w:t>Réduire l</w:t>
            </w:r>
            <w:r w:rsidR="00DC5C52">
              <w:rPr>
                <w:lang w:val="fr-FR"/>
              </w:rPr>
              <w:t>’</w:t>
            </w:r>
            <w:r w:rsidRPr="00BD3C80">
              <w:rPr>
                <w:lang w:val="fr-FR"/>
              </w:rPr>
              <w:t>octroi ou l</w:t>
            </w:r>
            <w:r w:rsidR="00DC5C52">
              <w:rPr>
                <w:lang w:val="fr-FR"/>
              </w:rPr>
              <w:t>’</w:t>
            </w:r>
            <w:r w:rsidRPr="00BD3C80">
              <w:rPr>
                <w:lang w:val="fr-FR"/>
              </w:rPr>
              <w:t>exercice de droits de propriété intellectuelle indus sur les savoirs traditionnels</w:t>
            </w:r>
          </w:p>
        </w:tc>
        <w:tc>
          <w:tcPr>
            <w:tcW w:w="4140" w:type="dxa"/>
          </w:tcPr>
          <w:p w:rsidR="004D17C6" w:rsidRPr="00BD3C80" w:rsidRDefault="004D17C6" w:rsidP="004B3AF5">
            <w:pPr>
              <w:rPr>
                <w:lang w:val="fr-FR"/>
              </w:rPr>
            </w:pPr>
          </w:p>
        </w:tc>
      </w:tr>
    </w:tbl>
    <w:p w:rsidR="004D17C6" w:rsidRPr="00BD3C80" w:rsidRDefault="004D17C6" w:rsidP="004D17C6">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140"/>
      </w:tblGrid>
      <w:tr w:rsidR="00D7396C" w:rsidRPr="00836A99" w:rsidTr="004B3AF5">
        <w:tc>
          <w:tcPr>
            <w:tcW w:w="3294" w:type="dxa"/>
          </w:tcPr>
          <w:p w:rsidR="004D17C6" w:rsidRPr="00BD3C80" w:rsidRDefault="004D17C6" w:rsidP="004B3AF5">
            <w:pPr>
              <w:rPr>
                <w:i/>
                <w:lang w:val="fr-FR"/>
              </w:rPr>
            </w:pPr>
            <w:r w:rsidRPr="00BD3C80">
              <w:rPr>
                <w:i/>
                <w:lang w:val="fr-FR"/>
              </w:rPr>
              <w:t xml:space="preserve">Lacunes dans les mécanismes juridiques existants </w:t>
            </w:r>
          </w:p>
        </w:tc>
        <w:tc>
          <w:tcPr>
            <w:tcW w:w="5274" w:type="dxa"/>
          </w:tcPr>
          <w:p w:rsidR="004D17C6" w:rsidRPr="00BD3C80" w:rsidRDefault="004D17C6" w:rsidP="004B3AF5">
            <w:pPr>
              <w:rPr>
                <w:lang w:val="fr-FR"/>
              </w:rPr>
            </w:pPr>
          </w:p>
        </w:tc>
        <w:tc>
          <w:tcPr>
            <w:tcW w:w="4140" w:type="dxa"/>
          </w:tcPr>
          <w:p w:rsidR="004D17C6" w:rsidRPr="00BD3C80" w:rsidRDefault="004D17C6" w:rsidP="004B3AF5">
            <w:pPr>
              <w:rPr>
                <w:lang w:val="fr-FR"/>
              </w:rPr>
            </w:pPr>
          </w:p>
        </w:tc>
      </w:tr>
      <w:tr w:rsidR="00D7396C" w:rsidRPr="00836A99" w:rsidTr="004B3AF5">
        <w:tc>
          <w:tcPr>
            <w:tcW w:w="329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Savoirs traditionnels qui ne sont pas couverts</w:t>
            </w:r>
          </w:p>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Savoirs traditionnels qui ne sont pas couverts par les formes existantes de protection de la propriété intellectuelle comme</w:t>
            </w:r>
            <w:r w:rsidR="00DC5C52">
              <w:rPr>
                <w:lang w:val="fr-FR"/>
              </w:rPr>
              <w:t> :</w:t>
            </w:r>
          </w:p>
          <w:p w:rsidR="004D17C6" w:rsidRPr="00BD3C80" w:rsidRDefault="004D17C6" w:rsidP="00DB6D7A">
            <w:pPr>
              <w:pStyle w:val="Pucestableaugrtkf"/>
              <w:rPr>
                <w:lang w:val="fr-FR"/>
              </w:rPr>
            </w:pPr>
            <w:r w:rsidRPr="00BD3C80">
              <w:rPr>
                <w:lang w:val="fr-FR"/>
              </w:rPr>
              <w:t>les savoirs traditionnels qui ne sont pas nouveaux;</w:t>
            </w:r>
          </w:p>
          <w:p w:rsidR="004D17C6" w:rsidRPr="00BD3C80" w:rsidRDefault="004D17C6" w:rsidP="00DB6D7A">
            <w:pPr>
              <w:pStyle w:val="Pucestableaugrtkf"/>
              <w:rPr>
                <w:lang w:val="fr-FR"/>
              </w:rPr>
            </w:pPr>
            <w:r w:rsidRPr="00BD3C80">
              <w:rPr>
                <w:lang w:val="fr-FR"/>
              </w:rPr>
              <w:t>les savoirs traditionnels qui ne sont pas inventifs;</w:t>
            </w:r>
          </w:p>
          <w:p w:rsidR="004D17C6" w:rsidRPr="00BD3C80" w:rsidRDefault="004D17C6" w:rsidP="00DB6D7A">
            <w:pPr>
              <w:pStyle w:val="Pucestableaugrtkf"/>
              <w:rPr>
                <w:lang w:val="fr-FR"/>
              </w:rPr>
            </w:pPr>
            <w:r w:rsidRPr="00BD3C80">
              <w:rPr>
                <w:lang w:val="fr-FR"/>
              </w:rPr>
              <w:t>les savoirs traditionnels qui sont divulgués en public ou qui ne peuvent pas bénéficier d</w:t>
            </w:r>
            <w:r w:rsidR="00DC5C52">
              <w:rPr>
                <w:lang w:val="fr-FR"/>
              </w:rPr>
              <w:t>’</w:t>
            </w:r>
            <w:r w:rsidRPr="00BD3C80">
              <w:rPr>
                <w:lang w:val="fr-FR"/>
              </w:rPr>
              <w:t>une protection en tant que renseignements non divulgués.</w:t>
            </w:r>
          </w:p>
          <w:p w:rsidR="004D17C6" w:rsidRPr="00BD3C80" w:rsidRDefault="004D17C6" w:rsidP="004B3AF5">
            <w:pPr>
              <w:rPr>
                <w:lang w:val="fr-FR"/>
              </w:rPr>
            </w:pPr>
          </w:p>
        </w:tc>
        <w:tc>
          <w:tcPr>
            <w:tcW w:w="4140"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Voir le point A ci</w:t>
            </w:r>
            <w:r w:rsidR="00672DF3">
              <w:rPr>
                <w:lang w:val="fr-FR"/>
              </w:rPr>
              <w:noBreakHyphen/>
            </w:r>
            <w:r w:rsidRPr="00BD3C80">
              <w:rPr>
                <w:lang w:val="fr-FR"/>
              </w:rPr>
              <w:t>dessus</w:t>
            </w:r>
          </w:p>
        </w:tc>
      </w:tr>
      <w:tr w:rsidR="00D7396C" w:rsidRPr="00836A99" w:rsidTr="004B3AF5">
        <w:tc>
          <w:tcPr>
            <w:tcW w:w="3294" w:type="dxa"/>
          </w:tcPr>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Savoirs traditionnels cumulatifs, détenus collectivement et intergénérationnels qui ne satisfont pas aux critères régissant les renseignements non divulgués ou confidentiels.</w:t>
            </w:r>
          </w:p>
          <w:p w:rsidR="004D17C6" w:rsidRPr="00BD3C80" w:rsidRDefault="004D17C6" w:rsidP="004B3AF5">
            <w:pPr>
              <w:rPr>
                <w:lang w:val="fr-FR"/>
              </w:rPr>
            </w:pPr>
          </w:p>
        </w:tc>
        <w:tc>
          <w:tcPr>
            <w:tcW w:w="4140" w:type="dxa"/>
          </w:tcPr>
          <w:p w:rsidR="004D17C6" w:rsidRPr="00BD3C80" w:rsidRDefault="004D17C6" w:rsidP="004B3AF5">
            <w:pPr>
              <w:rPr>
                <w:lang w:val="fr-FR"/>
              </w:rPr>
            </w:pPr>
          </w:p>
        </w:tc>
      </w:tr>
      <w:tr w:rsidR="00D7396C" w:rsidRPr="00836A99" w:rsidTr="004B3AF5">
        <w:tc>
          <w:tcPr>
            <w:tcW w:w="3294" w:type="dxa"/>
          </w:tcPr>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lastRenderedPageBreak/>
              <w:t>Système intégré de savoirs traditionnels en tant que tel</w:t>
            </w:r>
          </w:p>
          <w:p w:rsidR="004D17C6" w:rsidRPr="00BD3C80" w:rsidRDefault="004D17C6" w:rsidP="004B3AF5">
            <w:pPr>
              <w:rPr>
                <w:lang w:val="fr-FR"/>
              </w:rPr>
            </w:pPr>
          </w:p>
        </w:tc>
        <w:tc>
          <w:tcPr>
            <w:tcW w:w="4140" w:type="dxa"/>
          </w:tcPr>
          <w:p w:rsidR="004D17C6" w:rsidRPr="00BD3C80" w:rsidRDefault="004D17C6" w:rsidP="004B3AF5">
            <w:pPr>
              <w:rPr>
                <w:lang w:val="fr-FR"/>
              </w:rPr>
            </w:pPr>
          </w:p>
        </w:tc>
      </w:tr>
      <w:tr w:rsidR="00D7396C" w:rsidRPr="00836A99" w:rsidTr="004B3AF5">
        <w:tc>
          <w:tcPr>
            <w:tcW w:w="329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Bénéficiaires ou détenteurs de droits pas reconnus</w:t>
            </w:r>
          </w:p>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Droits et intérêts collectifs dans un système de savoirs traditionnels</w:t>
            </w:r>
          </w:p>
        </w:tc>
        <w:tc>
          <w:tcPr>
            <w:tcW w:w="4140" w:type="dxa"/>
          </w:tcPr>
          <w:p w:rsidR="004D17C6" w:rsidRPr="00BD3C80" w:rsidRDefault="004D17C6" w:rsidP="004B3AF5">
            <w:pPr>
              <w:rPr>
                <w:lang w:val="fr-FR"/>
              </w:rPr>
            </w:pPr>
          </w:p>
        </w:tc>
      </w:tr>
      <w:tr w:rsidR="00D7396C" w:rsidRPr="00836A99" w:rsidTr="004B3AF5">
        <w:tc>
          <w:tcPr>
            <w:tcW w:w="329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Formes d</w:t>
            </w:r>
            <w:r w:rsidR="00DC5C52">
              <w:rPr>
                <w:lang w:val="fr-FR"/>
              </w:rPr>
              <w:t>’</w:t>
            </w:r>
            <w:r w:rsidRPr="00BD3C80">
              <w:rPr>
                <w:lang w:val="fr-FR"/>
              </w:rPr>
              <w:t>utilisation et autres actions que la législation en vigueur ne peut pas empêcher</w:t>
            </w:r>
          </w:p>
          <w:p w:rsidR="004D17C6" w:rsidRPr="00BD3C80" w:rsidRDefault="004D17C6" w:rsidP="004B3AF5">
            <w:pPr>
              <w:rPr>
                <w:sz w:val="16"/>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Règle explicite interdisant l</w:t>
            </w:r>
            <w:r w:rsidR="00DC5C52">
              <w:rPr>
                <w:lang w:val="fr-FR"/>
              </w:rPr>
              <w:t>’</w:t>
            </w:r>
            <w:r w:rsidRPr="00BD3C80">
              <w:rPr>
                <w:lang w:val="fr-FR"/>
              </w:rPr>
              <w:t>obtention illicite de brevets sur les savoirs traditionnels</w:t>
            </w:r>
          </w:p>
        </w:tc>
        <w:tc>
          <w:tcPr>
            <w:tcW w:w="4140" w:type="dxa"/>
          </w:tcPr>
          <w:p w:rsidR="004D17C6" w:rsidRPr="00BD3C80" w:rsidRDefault="004D17C6" w:rsidP="004B3AF5">
            <w:pPr>
              <w:rPr>
                <w:lang w:val="fr-FR"/>
              </w:rPr>
            </w:pPr>
          </w:p>
        </w:tc>
      </w:tr>
      <w:tr w:rsidR="00D7396C" w:rsidRPr="00836A99" w:rsidTr="004B3AF5">
        <w:tc>
          <w:tcPr>
            <w:tcW w:w="3294" w:type="dxa"/>
          </w:tcPr>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Exigence particulière relative à la divulgation, dans les demandes de brevet, d</w:t>
            </w:r>
            <w:r w:rsidR="00DC5C52">
              <w:rPr>
                <w:lang w:val="fr-FR"/>
              </w:rPr>
              <w:t>’</w:t>
            </w:r>
            <w:r w:rsidRPr="00BD3C80">
              <w:rPr>
                <w:lang w:val="fr-FR"/>
              </w:rPr>
              <w:t>informations en rapport avec les savoirs traditionnels</w:t>
            </w:r>
          </w:p>
        </w:tc>
        <w:tc>
          <w:tcPr>
            <w:tcW w:w="4140" w:type="dxa"/>
          </w:tcPr>
          <w:p w:rsidR="004D17C6" w:rsidRPr="00BD3C80" w:rsidRDefault="004D17C6" w:rsidP="004B3AF5">
            <w:pPr>
              <w:rPr>
                <w:lang w:val="fr-FR"/>
              </w:rPr>
            </w:pPr>
          </w:p>
        </w:tc>
      </w:tr>
      <w:tr w:rsidR="00D7396C" w:rsidRPr="00836A99" w:rsidTr="004B3AF5">
        <w:tc>
          <w:tcPr>
            <w:tcW w:w="3294" w:type="dxa"/>
          </w:tcPr>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Protection contre l</w:t>
            </w:r>
            <w:r w:rsidR="00DC5C52">
              <w:rPr>
                <w:lang w:val="fr-FR"/>
              </w:rPr>
              <w:t>’</w:t>
            </w:r>
            <w:r w:rsidRPr="00BD3C80">
              <w:rPr>
                <w:lang w:val="fr-FR"/>
              </w:rPr>
              <w:t>enrichissement injuste ou l</w:t>
            </w:r>
            <w:r w:rsidR="00DC5C52">
              <w:rPr>
                <w:lang w:val="fr-FR"/>
              </w:rPr>
              <w:t>’</w:t>
            </w:r>
            <w:r w:rsidRPr="00BD3C80">
              <w:rPr>
                <w:lang w:val="fr-FR"/>
              </w:rPr>
              <w:t>appropriation illicite de savoirs traditionnels</w:t>
            </w:r>
          </w:p>
        </w:tc>
        <w:tc>
          <w:tcPr>
            <w:tcW w:w="4140" w:type="dxa"/>
          </w:tcPr>
          <w:p w:rsidR="004D17C6" w:rsidRPr="00BD3C80" w:rsidRDefault="004D17C6" w:rsidP="004B3AF5">
            <w:pPr>
              <w:rPr>
                <w:lang w:val="fr-FR"/>
              </w:rPr>
            </w:pPr>
          </w:p>
        </w:tc>
      </w:tr>
      <w:tr w:rsidR="00D7396C" w:rsidRPr="00836A99" w:rsidTr="004B3AF5">
        <w:tc>
          <w:tcPr>
            <w:tcW w:w="3294"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Un droit à la reconnaissance et à l</w:t>
            </w:r>
            <w:r w:rsidR="00DC5C52">
              <w:rPr>
                <w:lang w:val="fr-FR"/>
              </w:rPr>
              <w:t>’</w:t>
            </w:r>
            <w:r w:rsidRPr="00BD3C80">
              <w:rPr>
                <w:lang w:val="fr-FR"/>
              </w:rPr>
              <w:t>intégrité</w:t>
            </w:r>
          </w:p>
          <w:p w:rsidR="004D17C6" w:rsidRPr="00BD3C80" w:rsidRDefault="004D17C6" w:rsidP="004B3AF5">
            <w:pPr>
              <w:rPr>
                <w:lang w:val="fr-FR"/>
              </w:rPr>
            </w:pPr>
          </w:p>
        </w:tc>
        <w:tc>
          <w:tcPr>
            <w:tcW w:w="5274"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Prévention contre l</w:t>
            </w:r>
            <w:r w:rsidR="00DC5C52">
              <w:rPr>
                <w:lang w:val="fr-FR"/>
              </w:rPr>
              <w:t>’</w:t>
            </w:r>
            <w:r w:rsidRPr="00BD3C80">
              <w:rPr>
                <w:lang w:val="fr-FR"/>
              </w:rPr>
              <w:t>utilisation de savoirs traditionnels sans la reconnaissance explicite de la communauté d</w:t>
            </w:r>
            <w:r w:rsidR="00DC5C52">
              <w:rPr>
                <w:lang w:val="fr-FR"/>
              </w:rPr>
              <w:t>’</w:t>
            </w:r>
            <w:r w:rsidRPr="00BD3C80">
              <w:rPr>
                <w:lang w:val="fr-FR"/>
              </w:rPr>
              <w:t>origine</w:t>
            </w:r>
          </w:p>
        </w:tc>
        <w:tc>
          <w:tcPr>
            <w:tcW w:w="4140" w:type="dxa"/>
          </w:tcPr>
          <w:p w:rsidR="004D17C6" w:rsidRPr="00BD3C80" w:rsidRDefault="004D17C6" w:rsidP="004B3AF5">
            <w:pPr>
              <w:rPr>
                <w:lang w:val="fr-FR"/>
              </w:rPr>
            </w:pPr>
          </w:p>
        </w:tc>
      </w:tr>
      <w:tr w:rsidR="00D7396C" w:rsidRPr="00836A99" w:rsidTr="004B3AF5">
        <w:tc>
          <w:tcPr>
            <w:tcW w:w="3294" w:type="dxa"/>
          </w:tcPr>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Prévention contre l</w:t>
            </w:r>
            <w:r w:rsidR="00DC5C52">
              <w:rPr>
                <w:lang w:val="fr-FR"/>
              </w:rPr>
              <w:t>’</w:t>
            </w:r>
            <w:r w:rsidRPr="00BD3C80">
              <w:rPr>
                <w:lang w:val="fr-FR"/>
              </w:rPr>
              <w:t>utilisation culturellement ou spirituellement offensante, ou qui porte atteinte à l</w:t>
            </w:r>
            <w:r w:rsidR="00DC5C52">
              <w:rPr>
                <w:lang w:val="fr-FR"/>
              </w:rPr>
              <w:t>’</w:t>
            </w:r>
            <w:r w:rsidRPr="00BD3C80">
              <w:rPr>
                <w:lang w:val="fr-FR"/>
              </w:rPr>
              <w:t>intégrité des savoirs traditionnels</w:t>
            </w:r>
          </w:p>
          <w:p w:rsidR="004D17C6" w:rsidRPr="00BD3C80" w:rsidRDefault="004D17C6" w:rsidP="004B3AF5">
            <w:pPr>
              <w:rPr>
                <w:lang w:val="fr-FR"/>
              </w:rPr>
            </w:pPr>
          </w:p>
        </w:tc>
        <w:tc>
          <w:tcPr>
            <w:tcW w:w="4140" w:type="dxa"/>
          </w:tcPr>
          <w:p w:rsidR="004D17C6" w:rsidRPr="00BD3C80" w:rsidRDefault="004D17C6" w:rsidP="004B3AF5">
            <w:pPr>
              <w:rPr>
                <w:lang w:val="fr-FR"/>
              </w:rPr>
            </w:pPr>
          </w:p>
        </w:tc>
      </w:tr>
      <w:tr w:rsidR="00D7396C" w:rsidRPr="00836A99" w:rsidTr="004B3AF5">
        <w:tc>
          <w:tcPr>
            <w:tcW w:w="329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Consentement préalable donné en connaissance de cause pour les savoirs traditionnels</w:t>
            </w:r>
          </w:p>
          <w:p w:rsidR="004D17C6" w:rsidRPr="00BD3C80" w:rsidRDefault="004D17C6" w:rsidP="004B3AF5">
            <w:pPr>
              <w:rPr>
                <w:lang w:val="fr-FR"/>
              </w:rPr>
            </w:pP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Pas de reconnaissance explicite du fait que les détenteurs de savoirs traditionnels ont obtenu le consentement préalable donné en connaissance de cause relatif à l</w:t>
            </w:r>
            <w:r w:rsidR="00DC5C52">
              <w:rPr>
                <w:lang w:val="fr-FR"/>
              </w:rPr>
              <w:t>’</w:t>
            </w:r>
            <w:r w:rsidRPr="00BD3C80">
              <w:rPr>
                <w:lang w:val="fr-FR"/>
              </w:rPr>
              <w:t>accès à certaines formes de savoirs</w:t>
            </w:r>
          </w:p>
          <w:p w:rsidR="004D17C6" w:rsidRPr="00BD3C80" w:rsidRDefault="004D17C6" w:rsidP="004B3AF5">
            <w:pPr>
              <w:rPr>
                <w:lang w:val="fr-FR"/>
              </w:rPr>
            </w:pPr>
          </w:p>
          <w:p w:rsidR="004D17C6" w:rsidRPr="00BD3C80" w:rsidRDefault="004D17C6" w:rsidP="004B3AF5">
            <w:pPr>
              <w:rPr>
                <w:lang w:val="fr-FR"/>
              </w:rPr>
            </w:pPr>
            <w:r w:rsidRPr="00BD3C80">
              <w:rPr>
                <w:lang w:val="fr-FR"/>
              </w:rPr>
              <w:t>Clarification de la protection des renseignements non divulgués en vue d</w:t>
            </w:r>
            <w:r w:rsidR="00DC5C52">
              <w:rPr>
                <w:lang w:val="fr-FR"/>
              </w:rPr>
              <w:t>’</w:t>
            </w:r>
            <w:r w:rsidRPr="00BD3C80">
              <w:rPr>
                <w:lang w:val="fr-FR"/>
              </w:rPr>
              <w:t xml:space="preserve">appliquer le droit au </w:t>
            </w:r>
            <w:r w:rsidRPr="00BD3C80">
              <w:rPr>
                <w:lang w:val="fr-FR"/>
              </w:rPr>
              <w:lastRenderedPageBreak/>
              <w:t>consentement préalable donné en connaissance de cause</w:t>
            </w:r>
          </w:p>
          <w:p w:rsidR="004D17C6" w:rsidRPr="00BD3C80" w:rsidRDefault="004D17C6" w:rsidP="004B3AF5">
            <w:pPr>
              <w:rPr>
                <w:lang w:val="fr-FR"/>
              </w:rPr>
            </w:pPr>
          </w:p>
        </w:tc>
        <w:tc>
          <w:tcPr>
            <w:tcW w:w="4140"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Nécessité de clarifier le principe du consentement préalable donné en connaissance de cause pour les savoirs qui sont partagés avec d</w:t>
            </w:r>
            <w:r w:rsidR="00DC5C52">
              <w:rPr>
                <w:lang w:val="fr-FR"/>
              </w:rPr>
              <w:t>’</w:t>
            </w:r>
            <w:r w:rsidRPr="00BD3C80">
              <w:rPr>
                <w:lang w:val="fr-FR"/>
              </w:rPr>
              <w:t>autres détenteurs de savoirs traditionnels et qui ont déjà été divulgués à l</w:t>
            </w:r>
            <w:r w:rsidR="00DC5C52">
              <w:rPr>
                <w:lang w:val="fr-FR"/>
              </w:rPr>
              <w:t>’</w:t>
            </w:r>
            <w:r w:rsidRPr="00BD3C80">
              <w:rPr>
                <w:lang w:val="fr-FR"/>
              </w:rPr>
              <w:t xml:space="preserve">extérieur de la communauté avec le </w:t>
            </w:r>
            <w:r w:rsidRPr="00BD3C80">
              <w:rPr>
                <w:lang w:val="fr-FR"/>
              </w:rPr>
              <w:lastRenderedPageBreak/>
              <w:t>consentement (tacite ou explicite) de la communauté ou sans son consentement.</w:t>
            </w:r>
          </w:p>
        </w:tc>
      </w:tr>
      <w:tr w:rsidR="00D7396C" w:rsidRPr="00836A99" w:rsidTr="004B3AF5">
        <w:tc>
          <w:tcPr>
            <w:tcW w:w="3294" w:type="dxa"/>
          </w:tcPr>
          <w:p w:rsidR="004D17C6" w:rsidRPr="00BD3C80" w:rsidRDefault="004D17C6" w:rsidP="004B3AF5">
            <w:pPr>
              <w:rPr>
                <w:sz w:val="14"/>
                <w:lang w:val="fr-FR"/>
              </w:rPr>
            </w:pPr>
          </w:p>
          <w:p w:rsidR="004D17C6" w:rsidRPr="00BD3C80" w:rsidRDefault="004D17C6" w:rsidP="004B3AF5">
            <w:pPr>
              <w:rPr>
                <w:lang w:val="fr-FR"/>
              </w:rPr>
            </w:pPr>
            <w:r w:rsidRPr="00BD3C80">
              <w:rPr>
                <w:lang w:val="fr-FR"/>
              </w:rPr>
              <w:t>Consentement préalable donné en connaissance de cause pour les savoirs traditionnels et le système des brevets</w:t>
            </w:r>
          </w:p>
          <w:p w:rsidR="004D17C6" w:rsidRPr="00BD3C80" w:rsidRDefault="004D17C6" w:rsidP="004B3AF5">
            <w:pPr>
              <w:rPr>
                <w:lang w:val="fr-FR"/>
              </w:rPr>
            </w:pPr>
          </w:p>
          <w:p w:rsidR="004D17C6" w:rsidRPr="00BD3C80" w:rsidRDefault="004D17C6" w:rsidP="004B3AF5">
            <w:pPr>
              <w:rPr>
                <w:lang w:val="fr-FR"/>
              </w:rPr>
            </w:pPr>
          </w:p>
        </w:tc>
        <w:tc>
          <w:tcPr>
            <w:tcW w:w="5274" w:type="dxa"/>
          </w:tcPr>
          <w:p w:rsidR="004D17C6" w:rsidRPr="00BD3C80" w:rsidRDefault="004D17C6" w:rsidP="004B3AF5">
            <w:pPr>
              <w:rPr>
                <w:sz w:val="14"/>
                <w:lang w:val="fr-FR"/>
              </w:rPr>
            </w:pPr>
          </w:p>
          <w:p w:rsidR="004D17C6" w:rsidRPr="00BD3C80" w:rsidRDefault="004D17C6" w:rsidP="004B3AF5">
            <w:pPr>
              <w:rPr>
                <w:lang w:val="fr-FR"/>
              </w:rPr>
            </w:pPr>
            <w:r w:rsidRPr="00BD3C80">
              <w:rPr>
                <w:lang w:val="fr-FR"/>
              </w:rPr>
              <w:t>Aucun lien juridique explicite entre les systèmes de consentement préalable donné en connaissance de cause pour</w:t>
            </w:r>
            <w:r w:rsidR="002606E5">
              <w:rPr>
                <w:lang w:val="fr-FR"/>
              </w:rPr>
              <w:t xml:space="preserve"> </w:t>
            </w:r>
            <w:r w:rsidR="002606E5" w:rsidRPr="00BD3C80">
              <w:rPr>
                <w:lang w:val="fr-FR"/>
              </w:rPr>
              <w:t>les savoirs traditionnels et la brevetabilité</w:t>
            </w:r>
            <w:r w:rsidR="00BB5ECB">
              <w:rPr>
                <w:lang w:val="fr-FR"/>
              </w:rPr>
              <w:t> :</w:t>
            </w:r>
          </w:p>
          <w:p w:rsidR="00846AB6" w:rsidRPr="00BD3C80" w:rsidRDefault="004D17C6" w:rsidP="004B3AF5">
            <w:pPr>
              <w:rPr>
                <w:lang w:val="fr-FR"/>
              </w:rPr>
            </w:pPr>
            <w:r w:rsidRPr="00BD3C80">
              <w:rPr>
                <w:lang w:val="fr-FR"/>
              </w:rPr>
              <w:t>–</w:t>
            </w:r>
            <w:r w:rsidR="002606E5">
              <w:rPr>
                <w:lang w:val="fr-FR"/>
              </w:rPr>
              <w:t xml:space="preserve"> </w:t>
            </w:r>
            <w:r w:rsidRPr="00BD3C80">
              <w:rPr>
                <w:lang w:val="fr-FR"/>
              </w:rPr>
              <w:t xml:space="preserve">des savoirs traditionnels </w:t>
            </w:r>
            <w:r w:rsidR="002606E5">
              <w:rPr>
                <w:lang w:val="fr-FR"/>
              </w:rPr>
              <w:t>en tant que tel</w:t>
            </w:r>
            <w:r w:rsidR="00846AB6" w:rsidRPr="00BD3C80">
              <w:rPr>
                <w:lang w:val="fr-FR"/>
              </w:rPr>
              <w:t>s</w:t>
            </w:r>
          </w:p>
          <w:p w:rsidR="004D17C6" w:rsidRPr="00BD3C80" w:rsidRDefault="004D17C6" w:rsidP="004B3AF5">
            <w:pPr>
              <w:rPr>
                <w:lang w:val="fr-FR"/>
              </w:rPr>
            </w:pPr>
            <w:r w:rsidRPr="00BD3C80">
              <w:rPr>
                <w:lang w:val="fr-FR"/>
              </w:rPr>
              <w:t>–</w:t>
            </w:r>
            <w:r w:rsidR="00672DF3">
              <w:rPr>
                <w:lang w:val="fr-FR"/>
              </w:rPr>
              <w:t xml:space="preserve"> </w:t>
            </w:r>
            <w:r w:rsidR="004A25DA">
              <w:rPr>
                <w:lang w:val="fr-FR"/>
              </w:rPr>
              <w:t>d</w:t>
            </w:r>
            <w:r w:rsidRPr="00BD3C80">
              <w:rPr>
                <w:lang w:val="fr-FR"/>
              </w:rPr>
              <w:t>es inventions basées</w:t>
            </w:r>
            <w:r w:rsidR="00846AB6" w:rsidRPr="00BD3C80">
              <w:rPr>
                <w:lang w:val="fr-FR"/>
              </w:rPr>
              <w:t xml:space="preserve"> sur des savoirs traditionnels</w:t>
            </w:r>
          </w:p>
        </w:tc>
        <w:tc>
          <w:tcPr>
            <w:tcW w:w="4140" w:type="dxa"/>
          </w:tcPr>
          <w:p w:rsidR="004D17C6" w:rsidRPr="00BD3C80" w:rsidRDefault="004D17C6" w:rsidP="004B3AF5">
            <w:pPr>
              <w:rPr>
                <w:sz w:val="14"/>
                <w:lang w:val="fr-FR"/>
              </w:rPr>
            </w:pPr>
          </w:p>
          <w:p w:rsidR="004D17C6" w:rsidRPr="00BD3C80" w:rsidRDefault="004D17C6" w:rsidP="004B3AF5">
            <w:pPr>
              <w:rPr>
                <w:lang w:val="fr-FR"/>
              </w:rPr>
            </w:pPr>
            <w:r w:rsidRPr="00BD3C80">
              <w:rPr>
                <w:lang w:val="fr-FR"/>
              </w:rPr>
              <w:t>Obligation existante d</w:t>
            </w:r>
            <w:r w:rsidR="00DC5C52">
              <w:rPr>
                <w:lang w:val="fr-FR"/>
              </w:rPr>
              <w:t>’</w:t>
            </w:r>
            <w:r w:rsidRPr="00BD3C80">
              <w:rPr>
                <w:lang w:val="fr-FR"/>
              </w:rPr>
              <w:t>identifier le véritable inventeur et de délivrer un brevet sur la base du titre de l</w:t>
            </w:r>
            <w:r w:rsidR="00DC5C52">
              <w:rPr>
                <w:lang w:val="fr-FR"/>
              </w:rPr>
              <w:t>’</w:t>
            </w:r>
            <w:r w:rsidRPr="00BD3C80">
              <w:rPr>
                <w:lang w:val="fr-FR"/>
              </w:rPr>
              <w:t>inventeur</w:t>
            </w:r>
          </w:p>
          <w:p w:rsidR="004D17C6" w:rsidRPr="00BD3C80" w:rsidRDefault="004D17C6" w:rsidP="004B3AF5">
            <w:pPr>
              <w:rPr>
                <w:lang w:val="fr-FR"/>
              </w:rPr>
            </w:pPr>
          </w:p>
        </w:tc>
      </w:tr>
      <w:tr w:rsidR="00D7396C" w:rsidRPr="00836A99" w:rsidTr="004B3AF5">
        <w:tc>
          <w:tcPr>
            <w:tcW w:w="329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Droit au partage équitable des avantages</w:t>
            </w:r>
          </w:p>
        </w:tc>
        <w:tc>
          <w:tcPr>
            <w:tcW w:w="527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Absence du droit à une rémunération équitable ou d</w:t>
            </w:r>
            <w:r w:rsidR="00DC5C52">
              <w:rPr>
                <w:lang w:val="fr-FR"/>
              </w:rPr>
              <w:t>’</w:t>
            </w:r>
            <w:r w:rsidRPr="00BD3C80">
              <w:rPr>
                <w:lang w:val="fr-FR"/>
              </w:rPr>
              <w:t>autres avantages (</w:t>
            </w:r>
            <w:r w:rsidR="00DC5C52">
              <w:rPr>
                <w:lang w:val="fr-FR"/>
              </w:rPr>
              <w:t>y compris</w:t>
            </w:r>
            <w:r w:rsidRPr="00BD3C80">
              <w:rPr>
                <w:lang w:val="fr-FR"/>
              </w:rPr>
              <w:t xml:space="preserve"> des avantages culturellement appropriés et autres avantages non financiers).</w:t>
            </w:r>
          </w:p>
        </w:tc>
        <w:tc>
          <w:tcPr>
            <w:tcW w:w="4140"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Rôle potentiel du droit coutumier dans la détermination des avantages qui sont équitables et appropriés</w:t>
            </w:r>
          </w:p>
          <w:p w:rsidR="004D17C6" w:rsidRPr="00BD3C80" w:rsidRDefault="004D17C6" w:rsidP="004B3AF5">
            <w:pPr>
              <w:rPr>
                <w:lang w:val="fr-FR"/>
              </w:rPr>
            </w:pPr>
          </w:p>
        </w:tc>
      </w:tr>
    </w:tbl>
    <w:p w:rsidR="004D17C6" w:rsidRPr="00BD3C80" w:rsidRDefault="004D17C6" w:rsidP="004D17C6">
      <w:pPr>
        <w:rPr>
          <w:lang w:val="fr-FR"/>
        </w:rPr>
      </w:pPr>
    </w:p>
    <w:p w:rsidR="004D17C6" w:rsidRPr="00BD3C80" w:rsidRDefault="004D17C6" w:rsidP="004D17C6">
      <w:pPr>
        <w:rPr>
          <w:lang w:val="fr-FR"/>
        </w:rPr>
      </w:pPr>
    </w:p>
    <w:p w:rsidR="004D17C6" w:rsidRPr="00BD3C80" w:rsidRDefault="004D17C6" w:rsidP="004D17C6">
      <w:pPr>
        <w:rPr>
          <w:lang w:val="fr-FR"/>
        </w:rPr>
      </w:pPr>
    </w:p>
    <w:p w:rsidR="004D17C6" w:rsidRPr="00BD3C80" w:rsidRDefault="004D17C6" w:rsidP="004D17C6">
      <w:pPr>
        <w:rPr>
          <w:lang w:val="fr-FR"/>
        </w:rPr>
      </w:pPr>
      <w:r w:rsidRPr="00BD3C80">
        <w:rPr>
          <w:lang w:val="fr-FR"/>
        </w:rPr>
        <w:br w:type="page"/>
      </w:r>
      <w:r w:rsidR="00A55777" w:rsidRPr="00BD3C80">
        <w:rPr>
          <w:lang w:val="fr-FR"/>
        </w:rPr>
        <w:lastRenderedPageBreak/>
        <w:t xml:space="preserve">C. </w:t>
      </w:r>
      <w:r w:rsidR="00A55777" w:rsidRPr="00BD3C80">
        <w:rPr>
          <w:lang w:val="fr-FR"/>
        </w:rPr>
        <w:tab/>
      </w:r>
      <w:r w:rsidRPr="00BD3C80">
        <w:rPr>
          <w:lang w:val="fr-FR"/>
        </w:rPr>
        <w:t>ÉLÉMENTS À PRENDRE EN CONSIDÉRATION POUR DÉTERMINER S</w:t>
      </w:r>
      <w:r w:rsidR="00DC5C52">
        <w:rPr>
          <w:lang w:val="fr-FR"/>
        </w:rPr>
        <w:t>’</w:t>
      </w:r>
      <w:r w:rsidRPr="00BD3C80">
        <w:rPr>
          <w:lang w:val="fr-FR"/>
        </w:rPr>
        <w:t>IL EST NÉCESSAIRE DE REMÉDIER À CES LACUNES</w:t>
      </w:r>
    </w:p>
    <w:p w:rsidR="004D17C6" w:rsidRPr="00BD3C80" w:rsidRDefault="004D17C6" w:rsidP="004D17C6">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5940"/>
      </w:tblGrid>
      <w:tr w:rsidR="00D7396C" w:rsidRPr="00BD3C80" w:rsidTr="004130A6">
        <w:trPr>
          <w:tblHeader/>
        </w:trPr>
        <w:tc>
          <w:tcPr>
            <w:tcW w:w="3294" w:type="dxa"/>
          </w:tcPr>
          <w:p w:rsidR="004D17C6" w:rsidRPr="00BD3C80" w:rsidRDefault="004D17C6" w:rsidP="004B3AF5">
            <w:pPr>
              <w:spacing w:before="240"/>
              <w:rPr>
                <w:b/>
                <w:lang w:val="fr-FR"/>
              </w:rPr>
            </w:pPr>
          </w:p>
        </w:tc>
        <w:tc>
          <w:tcPr>
            <w:tcW w:w="3294" w:type="dxa"/>
          </w:tcPr>
          <w:p w:rsidR="004D17C6" w:rsidRPr="00BD3C80" w:rsidRDefault="004D17C6" w:rsidP="004B3AF5">
            <w:pPr>
              <w:spacing w:before="240"/>
              <w:rPr>
                <w:b/>
                <w:lang w:val="fr-FR"/>
              </w:rPr>
            </w:pPr>
            <w:r w:rsidRPr="00BD3C80">
              <w:rPr>
                <w:b/>
                <w:lang w:val="fr-FR"/>
              </w:rPr>
              <w:t>Nature de l</w:t>
            </w:r>
            <w:r w:rsidR="00DC5C52">
              <w:rPr>
                <w:b/>
                <w:lang w:val="fr-FR"/>
              </w:rPr>
              <w:t>’</w:t>
            </w:r>
            <w:r w:rsidRPr="00BD3C80">
              <w:rPr>
                <w:b/>
                <w:lang w:val="fr-FR"/>
              </w:rPr>
              <w:t>élément à prendre en considération</w:t>
            </w:r>
          </w:p>
        </w:tc>
        <w:tc>
          <w:tcPr>
            <w:tcW w:w="5940" w:type="dxa"/>
          </w:tcPr>
          <w:p w:rsidR="004D17C6" w:rsidRPr="00BD3C80" w:rsidRDefault="004D17C6" w:rsidP="004B3AF5">
            <w:pPr>
              <w:spacing w:before="240"/>
              <w:rPr>
                <w:b/>
                <w:lang w:val="fr-FR"/>
              </w:rPr>
            </w:pPr>
            <w:r w:rsidRPr="00BD3C80">
              <w:rPr>
                <w:b/>
                <w:lang w:val="fr-FR"/>
              </w:rPr>
              <w:t>Éléments détaillés</w:t>
            </w:r>
          </w:p>
        </w:tc>
      </w:tr>
      <w:tr w:rsidR="00D7396C" w:rsidRPr="008A1757" w:rsidTr="004B3AF5">
        <w:tc>
          <w:tcPr>
            <w:tcW w:w="3294" w:type="dxa"/>
          </w:tcPr>
          <w:p w:rsidR="004D17C6" w:rsidRPr="00BD3C80" w:rsidRDefault="004D17C6" w:rsidP="004B3AF5">
            <w:pPr>
              <w:rPr>
                <w:i/>
                <w:lang w:val="fr-FR"/>
              </w:rPr>
            </w:pPr>
          </w:p>
          <w:p w:rsidR="004D17C6" w:rsidRPr="00BD3C80" w:rsidRDefault="004D17C6" w:rsidP="004B3AF5">
            <w:pPr>
              <w:rPr>
                <w:lang w:val="fr-FR"/>
              </w:rPr>
            </w:pPr>
            <w:r w:rsidRPr="00BD3C80">
              <w:rPr>
                <w:i/>
                <w:lang w:val="fr-FR"/>
              </w:rPr>
              <w:t>Éléments de fond</w:t>
            </w:r>
          </w:p>
        </w:tc>
        <w:tc>
          <w:tcPr>
            <w:tcW w:w="329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Législation et politique internationales</w:t>
            </w:r>
          </w:p>
        </w:tc>
        <w:tc>
          <w:tcPr>
            <w:tcW w:w="5940" w:type="dxa"/>
          </w:tcPr>
          <w:p w:rsidR="004D17C6" w:rsidRPr="00BD3C80" w:rsidRDefault="004D17C6" w:rsidP="004B3AF5">
            <w:pPr>
              <w:rPr>
                <w:lang w:val="fr-FR"/>
              </w:rPr>
            </w:pPr>
          </w:p>
          <w:p w:rsidR="004D17C6" w:rsidRPr="00BD3C80" w:rsidRDefault="00DC5C52" w:rsidP="004B3AF5">
            <w:pPr>
              <w:rPr>
                <w:lang w:val="fr-FR"/>
              </w:rPr>
            </w:pPr>
            <w:r>
              <w:rPr>
                <w:lang w:val="fr-FR"/>
              </w:rPr>
              <w:t>Y compris</w:t>
            </w:r>
            <w:r w:rsidR="004D17C6" w:rsidRPr="00BD3C80">
              <w:rPr>
                <w:lang w:val="fr-FR"/>
              </w:rPr>
              <w:t xml:space="preserve"> les obligations juridiques et le cadre stratégique relatifs</w:t>
            </w:r>
            <w:r>
              <w:rPr>
                <w:lang w:val="fr-FR"/>
              </w:rPr>
              <w:t> :</w:t>
            </w:r>
          </w:p>
          <w:p w:rsidR="004D17C6" w:rsidRPr="00BD3C80" w:rsidRDefault="004D17C6" w:rsidP="00F15F7A">
            <w:pPr>
              <w:pStyle w:val="Pucestableaugrtkf"/>
              <w:rPr>
                <w:lang w:val="fr-FR"/>
              </w:rPr>
            </w:pPr>
            <w:r w:rsidRPr="00BD3C80">
              <w:rPr>
                <w:lang w:val="fr-FR"/>
              </w:rPr>
              <w:t>à la préservation de la diversité biologique et à la lutte contre la désertification</w:t>
            </w:r>
          </w:p>
          <w:p w:rsidR="004D17C6" w:rsidRPr="00BD3C80" w:rsidRDefault="004D17C6" w:rsidP="00F15F7A">
            <w:pPr>
              <w:pStyle w:val="Pucestableaugrtkf"/>
              <w:rPr>
                <w:lang w:val="fr-FR"/>
              </w:rPr>
            </w:pPr>
            <w:r w:rsidRPr="00BD3C80">
              <w:rPr>
                <w:lang w:val="fr-FR"/>
              </w:rPr>
              <w:t>aux droits des peuples autochtones</w:t>
            </w:r>
          </w:p>
          <w:p w:rsidR="004D17C6" w:rsidRPr="00BD3C80" w:rsidRDefault="004D17C6" w:rsidP="00F15F7A">
            <w:pPr>
              <w:pStyle w:val="Pucestableaugrtkf"/>
              <w:rPr>
                <w:lang w:val="fr-FR"/>
              </w:rPr>
            </w:pPr>
            <w:r w:rsidRPr="00BD3C80">
              <w:rPr>
                <w:lang w:val="fr-FR"/>
              </w:rPr>
              <w:t>à une politique de santé durable et à l</w:t>
            </w:r>
            <w:r w:rsidR="00DC5C52">
              <w:rPr>
                <w:lang w:val="fr-FR"/>
              </w:rPr>
              <w:t>’</w:t>
            </w:r>
            <w:r w:rsidRPr="00BD3C80">
              <w:rPr>
                <w:lang w:val="fr-FR"/>
              </w:rPr>
              <w:t>accès aux médicaments</w:t>
            </w:r>
          </w:p>
          <w:p w:rsidR="004D17C6" w:rsidRPr="00BD3C80" w:rsidRDefault="004D17C6" w:rsidP="004B3AF5">
            <w:pPr>
              <w:rPr>
                <w:lang w:val="fr-FR"/>
              </w:rPr>
            </w:pPr>
          </w:p>
        </w:tc>
      </w:tr>
      <w:tr w:rsidR="00D7396C" w:rsidRPr="008A1757" w:rsidTr="004B3AF5">
        <w:tc>
          <w:tcPr>
            <w:tcW w:w="3294" w:type="dxa"/>
          </w:tcPr>
          <w:p w:rsidR="004D17C6" w:rsidRPr="00BD3C80" w:rsidRDefault="004D17C6" w:rsidP="004B3AF5">
            <w:pPr>
              <w:rPr>
                <w:lang w:val="fr-FR"/>
              </w:rPr>
            </w:pPr>
          </w:p>
        </w:tc>
        <w:tc>
          <w:tcPr>
            <w:tcW w:w="3294"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Élément à prendre en considération aux niveaux social, culturel, politique et économique</w:t>
            </w:r>
          </w:p>
        </w:tc>
        <w:tc>
          <w:tcPr>
            <w:tcW w:w="5940" w:type="dxa"/>
          </w:tcPr>
          <w:p w:rsidR="004D17C6" w:rsidRPr="00BD3C80" w:rsidRDefault="004D17C6" w:rsidP="004B3AF5">
            <w:pPr>
              <w:rPr>
                <w:lang w:val="fr-FR"/>
              </w:rPr>
            </w:pPr>
          </w:p>
          <w:p w:rsidR="004D17C6" w:rsidRPr="00BD3C80" w:rsidRDefault="004D17C6" w:rsidP="00F15F7A">
            <w:pPr>
              <w:pStyle w:val="Pucestableaugrtkf"/>
              <w:rPr>
                <w:lang w:val="fr-FR"/>
              </w:rPr>
            </w:pPr>
            <w:r w:rsidRPr="00BD3C80">
              <w:rPr>
                <w:lang w:val="fr-FR"/>
              </w:rPr>
              <w:t>Accent mis sur les accusations d</w:t>
            </w:r>
            <w:r w:rsidR="00DC5C52">
              <w:rPr>
                <w:lang w:val="fr-FR"/>
              </w:rPr>
              <w:t>’</w:t>
            </w:r>
            <w:r w:rsidRPr="00BD3C80">
              <w:rPr>
                <w:lang w:val="fr-FR"/>
              </w:rPr>
              <w:t>iniquité découlant de l</w:t>
            </w:r>
            <w:r w:rsidR="00DC5C52">
              <w:rPr>
                <w:lang w:val="fr-FR"/>
              </w:rPr>
              <w:t>’</w:t>
            </w:r>
            <w:r w:rsidRPr="00BD3C80">
              <w:rPr>
                <w:lang w:val="fr-FR"/>
              </w:rPr>
              <w:t>appropriation illicite et de l</w:t>
            </w:r>
            <w:r w:rsidR="00DC5C52">
              <w:rPr>
                <w:lang w:val="fr-FR"/>
              </w:rPr>
              <w:t>’</w:t>
            </w:r>
            <w:r w:rsidRPr="00BD3C80">
              <w:rPr>
                <w:lang w:val="fr-FR"/>
              </w:rPr>
              <w:t>usage abusif des savoirs traditionnels</w:t>
            </w:r>
          </w:p>
          <w:p w:rsidR="004D17C6" w:rsidRPr="00BD3C80" w:rsidRDefault="004D17C6" w:rsidP="00F15F7A">
            <w:pPr>
              <w:pStyle w:val="Pucestableaugrtkf"/>
              <w:rPr>
                <w:lang w:val="fr-FR"/>
              </w:rPr>
            </w:pPr>
            <w:r w:rsidRPr="00BD3C80">
              <w:rPr>
                <w:lang w:val="fr-FR"/>
              </w:rPr>
              <w:t>rôle des savoirs traditionnels dans le développement durable à l</w:t>
            </w:r>
            <w:r w:rsidR="00DC5C52">
              <w:rPr>
                <w:lang w:val="fr-FR"/>
              </w:rPr>
              <w:t>’</w:t>
            </w:r>
            <w:r w:rsidRPr="00BD3C80">
              <w:rPr>
                <w:lang w:val="fr-FR"/>
              </w:rPr>
              <w:t>échelon local</w:t>
            </w:r>
          </w:p>
          <w:p w:rsidR="004D17C6" w:rsidRPr="00BD3C80" w:rsidRDefault="004D17C6" w:rsidP="00F15F7A">
            <w:pPr>
              <w:pStyle w:val="Pucestableaugrtkf"/>
              <w:rPr>
                <w:lang w:val="fr-FR"/>
              </w:rPr>
            </w:pPr>
            <w:r w:rsidRPr="00BD3C80">
              <w:rPr>
                <w:lang w:val="fr-FR"/>
              </w:rPr>
              <w:t>lien entre la protection des savoirs traditionnels et l</w:t>
            </w:r>
            <w:r w:rsidR="00DC5C52">
              <w:rPr>
                <w:lang w:val="fr-FR"/>
              </w:rPr>
              <w:t>’</w:t>
            </w:r>
            <w:r w:rsidRPr="00BD3C80">
              <w:rPr>
                <w:lang w:val="fr-FR"/>
              </w:rPr>
              <w:t>identité culturelle et sociale des communautés</w:t>
            </w:r>
          </w:p>
          <w:p w:rsidR="004D17C6" w:rsidRPr="00BD3C80" w:rsidRDefault="004D17C6" w:rsidP="00F15F7A">
            <w:pPr>
              <w:pStyle w:val="Pucestableaugrtkf"/>
              <w:rPr>
                <w:lang w:val="fr-FR"/>
              </w:rPr>
            </w:pPr>
            <w:r w:rsidRPr="00BD3C80">
              <w:rPr>
                <w:lang w:val="fr-FR"/>
              </w:rPr>
              <w:t>utilisation industrielle et commerciale des savoirs traditionnels</w:t>
            </w:r>
          </w:p>
          <w:p w:rsidR="004D17C6" w:rsidRPr="00BD3C80" w:rsidRDefault="004D17C6" w:rsidP="00F15F7A">
            <w:pPr>
              <w:pStyle w:val="Pucestableaugrtkf"/>
              <w:rPr>
                <w:lang w:val="fr-FR"/>
              </w:rPr>
            </w:pPr>
            <w:r w:rsidRPr="00BD3C80">
              <w:rPr>
                <w:lang w:val="fr-FR"/>
              </w:rPr>
              <w:t>valeur des savoirs traditionnels dans la lutte contre les changements environnementaux et climatiques</w:t>
            </w:r>
          </w:p>
          <w:p w:rsidR="004D17C6" w:rsidRPr="00BD3C80" w:rsidRDefault="004D17C6" w:rsidP="00F15F7A">
            <w:pPr>
              <w:pStyle w:val="Pucestableaugrtkf"/>
              <w:rPr>
                <w:lang w:val="fr-FR"/>
              </w:rPr>
            </w:pPr>
            <w:r w:rsidRPr="00BD3C80">
              <w:rPr>
                <w:lang w:val="fr-FR"/>
              </w:rPr>
              <w:t>référence aux savoirs traditionnels dans divers cadres réglementaires</w:t>
            </w:r>
          </w:p>
          <w:p w:rsidR="004D17C6" w:rsidRPr="00BD3C80" w:rsidRDefault="004D17C6" w:rsidP="004B3AF5">
            <w:pPr>
              <w:rPr>
                <w:sz w:val="16"/>
                <w:lang w:val="fr-FR"/>
              </w:rPr>
            </w:pPr>
          </w:p>
        </w:tc>
      </w:tr>
      <w:tr w:rsidR="00D7396C" w:rsidRPr="00836A99" w:rsidTr="004B3AF5">
        <w:tc>
          <w:tcPr>
            <w:tcW w:w="3294" w:type="dxa"/>
          </w:tcPr>
          <w:p w:rsidR="004D17C6" w:rsidRPr="00BD3C80" w:rsidRDefault="004D17C6" w:rsidP="00AF7FE9">
            <w:pPr>
              <w:rPr>
                <w:lang w:val="fr-FR"/>
              </w:rPr>
            </w:pPr>
          </w:p>
        </w:tc>
        <w:tc>
          <w:tcPr>
            <w:tcW w:w="3294" w:type="dxa"/>
          </w:tcPr>
          <w:p w:rsidR="004D17C6" w:rsidRPr="00BD3C80" w:rsidRDefault="004D17C6" w:rsidP="00AF7FE9">
            <w:pPr>
              <w:rPr>
                <w:lang w:val="fr-FR"/>
              </w:rPr>
            </w:pPr>
          </w:p>
          <w:p w:rsidR="004D17C6" w:rsidRPr="00BD3C80" w:rsidRDefault="004D17C6" w:rsidP="00AF7FE9">
            <w:pPr>
              <w:rPr>
                <w:lang w:val="fr-FR"/>
              </w:rPr>
            </w:pPr>
            <w:r w:rsidRPr="00BD3C80">
              <w:rPr>
                <w:lang w:val="fr-FR"/>
              </w:rPr>
              <w:t>Rôle de la protection des savoirs traditionnels dans des contextes plus larges d</w:t>
            </w:r>
            <w:r w:rsidR="00DC5C52">
              <w:rPr>
                <w:lang w:val="fr-FR"/>
              </w:rPr>
              <w:t>’</w:t>
            </w:r>
            <w:r w:rsidRPr="00BD3C80">
              <w:rPr>
                <w:lang w:val="fr-FR"/>
              </w:rPr>
              <w:t>élaboration des politiques</w:t>
            </w:r>
          </w:p>
          <w:p w:rsidR="004D17C6" w:rsidRPr="00BD3C80" w:rsidRDefault="004D17C6" w:rsidP="00AF7FE9">
            <w:pPr>
              <w:rPr>
                <w:lang w:val="fr-FR"/>
              </w:rPr>
            </w:pPr>
          </w:p>
        </w:tc>
        <w:tc>
          <w:tcPr>
            <w:tcW w:w="5940" w:type="dxa"/>
          </w:tcPr>
          <w:p w:rsidR="004D17C6" w:rsidRPr="00BD3C80" w:rsidRDefault="004D17C6" w:rsidP="00AF7FE9">
            <w:pPr>
              <w:ind w:left="162" w:hanging="162"/>
              <w:rPr>
                <w:lang w:val="fr-FR"/>
              </w:rPr>
            </w:pPr>
          </w:p>
          <w:p w:rsidR="004D17C6" w:rsidRPr="00BD3C80" w:rsidRDefault="004D17C6" w:rsidP="00AF7FE9">
            <w:pPr>
              <w:pStyle w:val="Pucestableaugrtkf"/>
              <w:rPr>
                <w:lang w:val="fr-FR"/>
              </w:rPr>
            </w:pPr>
            <w:r w:rsidRPr="00BD3C80">
              <w:rPr>
                <w:lang w:val="fr-FR"/>
              </w:rPr>
              <w:t>Protection de la diversité biologique et utilisation équitable de ses avantages;</w:t>
            </w:r>
          </w:p>
          <w:p w:rsidR="004D17C6" w:rsidRPr="00BD3C80" w:rsidRDefault="004D17C6" w:rsidP="00AF7FE9">
            <w:pPr>
              <w:pStyle w:val="Pucestableaugrtkf"/>
              <w:rPr>
                <w:lang w:val="fr-FR"/>
              </w:rPr>
            </w:pPr>
            <w:r w:rsidRPr="00BD3C80">
              <w:rPr>
                <w:lang w:val="fr-FR"/>
              </w:rPr>
              <w:t>Reconnaissance</w:t>
            </w:r>
          </w:p>
          <w:p w:rsidR="004D17C6" w:rsidRPr="00BD3C80" w:rsidRDefault="004D17C6" w:rsidP="00AF7FE9">
            <w:pPr>
              <w:pStyle w:val="Pucestableaugrtkf"/>
              <w:rPr>
                <w:lang w:val="fr-FR"/>
              </w:rPr>
            </w:pPr>
            <w:r w:rsidRPr="00BD3C80">
              <w:rPr>
                <w:lang w:val="fr-FR"/>
              </w:rPr>
              <w:t>des droits de peuples autochtones;</w:t>
            </w:r>
          </w:p>
          <w:p w:rsidR="004D17C6" w:rsidRPr="00BD3C80" w:rsidRDefault="004D17C6" w:rsidP="00AF7FE9">
            <w:pPr>
              <w:pStyle w:val="Pucestableaugrtkf"/>
              <w:rPr>
                <w:lang w:val="fr-FR"/>
              </w:rPr>
            </w:pPr>
            <w:r w:rsidRPr="00BD3C80">
              <w:rPr>
                <w:lang w:val="fr-FR"/>
              </w:rPr>
              <w:t>Promotion de la sécurité alimentaire et de la diversité des cultures vivrières;</w:t>
            </w:r>
          </w:p>
          <w:p w:rsidR="004D17C6" w:rsidRPr="00BD3C80" w:rsidRDefault="004D17C6" w:rsidP="00AF7FE9">
            <w:pPr>
              <w:pStyle w:val="Pucestableaugrtkf"/>
              <w:rPr>
                <w:lang w:val="fr-FR"/>
              </w:rPr>
            </w:pPr>
            <w:r w:rsidRPr="00BD3C80">
              <w:rPr>
                <w:lang w:val="fr-FR"/>
              </w:rPr>
              <w:lastRenderedPageBreak/>
              <w:t>Accès à la santé adapté aux caractéristiques culturelles;</w:t>
            </w:r>
          </w:p>
          <w:p w:rsidR="004D17C6" w:rsidRPr="00BD3C80" w:rsidRDefault="004D17C6" w:rsidP="00AF7FE9">
            <w:pPr>
              <w:pStyle w:val="Pucestableaugrtkf"/>
              <w:rPr>
                <w:lang w:val="fr-FR"/>
              </w:rPr>
            </w:pPr>
            <w:r w:rsidRPr="00BD3C80">
              <w:rPr>
                <w:lang w:val="fr-FR"/>
              </w:rPr>
              <w:t>Développement durable à l</w:t>
            </w:r>
            <w:r w:rsidR="00DC5C52">
              <w:rPr>
                <w:lang w:val="fr-FR"/>
              </w:rPr>
              <w:t>’</w:t>
            </w:r>
            <w:r w:rsidRPr="00BD3C80">
              <w:rPr>
                <w:lang w:val="fr-FR"/>
              </w:rPr>
              <w:t>échelon local;</w:t>
            </w:r>
          </w:p>
          <w:p w:rsidR="004D17C6" w:rsidRPr="00BD3C80" w:rsidRDefault="004D17C6" w:rsidP="00AF7FE9">
            <w:pPr>
              <w:pStyle w:val="Pucestableaugrtkf"/>
              <w:rPr>
                <w:lang w:val="fr-FR"/>
              </w:rPr>
            </w:pPr>
            <w:r w:rsidRPr="00BD3C80">
              <w:rPr>
                <w:lang w:val="fr-FR"/>
              </w:rPr>
              <w:t>Réduction et atténuation des changements climatiques;</w:t>
            </w:r>
          </w:p>
          <w:p w:rsidR="004D17C6" w:rsidRPr="00BD3C80" w:rsidRDefault="004D17C6" w:rsidP="00AF7FE9">
            <w:pPr>
              <w:pStyle w:val="Pucestableaugrtkf"/>
              <w:rPr>
                <w:lang w:val="fr-FR"/>
              </w:rPr>
            </w:pPr>
            <w:r w:rsidRPr="00BD3C80">
              <w:rPr>
                <w:lang w:val="fr-FR"/>
              </w:rPr>
              <w:t>Chevauchements croissants entre les savoirs traditionnels comme tels et les disciplines formelles de la biotechnologie;</w:t>
            </w:r>
          </w:p>
          <w:p w:rsidR="004D17C6" w:rsidRPr="00BD3C80" w:rsidRDefault="004D17C6" w:rsidP="00AF7FE9">
            <w:pPr>
              <w:pStyle w:val="Pucestableaugrtkf"/>
              <w:rPr>
                <w:lang w:val="fr-FR"/>
              </w:rPr>
            </w:pPr>
            <w:r w:rsidRPr="00BD3C80">
              <w:rPr>
                <w:lang w:val="fr-FR"/>
              </w:rPr>
              <w:t>Contribution des systèmes de savoirs traditionnels à l</w:t>
            </w:r>
            <w:r w:rsidR="00DC5C52">
              <w:rPr>
                <w:lang w:val="fr-FR"/>
              </w:rPr>
              <w:t>’</w:t>
            </w:r>
            <w:r w:rsidRPr="00BD3C80">
              <w:rPr>
                <w:lang w:val="fr-FR"/>
              </w:rPr>
              <w:t>innovation et à la diversité culturelle.</w:t>
            </w:r>
          </w:p>
          <w:p w:rsidR="00133857" w:rsidRPr="00BD3C80" w:rsidRDefault="00133857" w:rsidP="00AF7FE9">
            <w:pPr>
              <w:pStyle w:val="Pucestableaugrtkf"/>
              <w:numPr>
                <w:ilvl w:val="0"/>
                <w:numId w:val="0"/>
              </w:numPr>
              <w:ind w:left="317"/>
              <w:rPr>
                <w:lang w:val="fr-FR"/>
              </w:rPr>
            </w:pPr>
          </w:p>
          <w:p w:rsidR="00AF7FE9" w:rsidRPr="00BD3C80" w:rsidRDefault="00AF7FE9" w:rsidP="00AF7FE9">
            <w:pPr>
              <w:pStyle w:val="Pucestableaugrtkf"/>
              <w:numPr>
                <w:ilvl w:val="0"/>
                <w:numId w:val="0"/>
              </w:numPr>
              <w:ind w:left="317"/>
              <w:rPr>
                <w:lang w:val="fr-FR"/>
              </w:rPr>
            </w:pPr>
          </w:p>
        </w:tc>
      </w:tr>
      <w:tr w:rsidR="00677AC3" w:rsidRPr="00836A99" w:rsidTr="00677AC3">
        <w:tc>
          <w:tcPr>
            <w:tcW w:w="3294" w:type="dxa"/>
          </w:tcPr>
          <w:p w:rsidR="00677AC3" w:rsidRPr="00BD3C80" w:rsidRDefault="00677AC3" w:rsidP="00677AC3">
            <w:pPr>
              <w:rPr>
                <w:sz w:val="14"/>
                <w:lang w:val="fr-FR"/>
              </w:rPr>
            </w:pPr>
          </w:p>
          <w:p w:rsidR="00677AC3" w:rsidRPr="00BD3C80" w:rsidRDefault="00677AC3" w:rsidP="00677AC3">
            <w:pPr>
              <w:rPr>
                <w:lang w:val="fr-FR"/>
              </w:rPr>
            </w:pPr>
          </w:p>
          <w:p w:rsidR="00677AC3" w:rsidRPr="00BD3C80" w:rsidRDefault="00677AC3" w:rsidP="00677AC3">
            <w:pPr>
              <w:rPr>
                <w:lang w:val="fr-FR"/>
              </w:rPr>
            </w:pPr>
          </w:p>
          <w:p w:rsidR="00677AC3" w:rsidRPr="00BD3C80" w:rsidRDefault="00677AC3" w:rsidP="00677AC3">
            <w:pPr>
              <w:rPr>
                <w:lang w:val="fr-FR"/>
              </w:rPr>
            </w:pPr>
          </w:p>
        </w:tc>
        <w:tc>
          <w:tcPr>
            <w:tcW w:w="3294" w:type="dxa"/>
          </w:tcPr>
          <w:p w:rsidR="00677AC3" w:rsidRPr="00BD3C80" w:rsidRDefault="00677AC3" w:rsidP="00677AC3">
            <w:pPr>
              <w:rPr>
                <w:sz w:val="14"/>
                <w:lang w:val="fr-FR"/>
              </w:rPr>
            </w:pPr>
          </w:p>
          <w:p w:rsidR="00677AC3" w:rsidRPr="00BD3C80" w:rsidRDefault="00677AC3" w:rsidP="00677AC3">
            <w:pPr>
              <w:rPr>
                <w:lang w:val="fr-FR"/>
              </w:rPr>
            </w:pPr>
            <w:r w:rsidRPr="00BD3C80">
              <w:rPr>
                <w:lang w:val="fr-FR"/>
              </w:rPr>
              <w:t>Éléments particuliers à prendre en considération aux niveaux juridique et politique</w:t>
            </w:r>
          </w:p>
        </w:tc>
        <w:tc>
          <w:tcPr>
            <w:tcW w:w="5940" w:type="dxa"/>
          </w:tcPr>
          <w:p w:rsidR="00677AC3" w:rsidRPr="00BD3C80" w:rsidRDefault="00677AC3" w:rsidP="00677AC3">
            <w:pPr>
              <w:rPr>
                <w:sz w:val="16"/>
                <w:lang w:val="fr-FR"/>
              </w:rPr>
            </w:pPr>
          </w:p>
          <w:p w:rsidR="00677AC3" w:rsidRPr="00BD3C80" w:rsidRDefault="00677AC3" w:rsidP="00677AC3">
            <w:pPr>
              <w:autoSpaceDE w:val="0"/>
              <w:autoSpaceDN w:val="0"/>
              <w:rPr>
                <w:rFonts w:eastAsia="Arial Unicode MS"/>
                <w:szCs w:val="22"/>
                <w:lang w:val="fr-FR"/>
              </w:rPr>
            </w:pPr>
            <w:r w:rsidRPr="00BD3C80">
              <w:rPr>
                <w:rFonts w:eastAsia="Arial Unicode MS"/>
                <w:szCs w:val="22"/>
                <w:lang w:val="fr-FR"/>
              </w:rPr>
              <w:t>Le fait que de nombreux processus nationaux ou r</w:t>
            </w:r>
            <w:r w:rsidRPr="00BD3C80">
              <w:rPr>
                <w:szCs w:val="22"/>
                <w:lang w:val="fr-FR"/>
              </w:rPr>
              <w:t>é</w:t>
            </w:r>
            <w:r w:rsidRPr="00BD3C80">
              <w:rPr>
                <w:rFonts w:eastAsia="Arial Unicode MS"/>
                <w:szCs w:val="22"/>
                <w:lang w:val="fr-FR"/>
              </w:rPr>
              <w:t xml:space="preserve">gionaux renforcent déjà la protection des savoirs traditionnels, ce qui donne </w:t>
            </w:r>
            <w:r w:rsidRPr="00BD3C80">
              <w:rPr>
                <w:szCs w:val="22"/>
                <w:lang w:val="fr-FR"/>
              </w:rPr>
              <w:t>à</w:t>
            </w:r>
            <w:r w:rsidRPr="00BD3C80">
              <w:rPr>
                <w:rFonts w:eastAsia="Arial Unicode MS"/>
                <w:szCs w:val="22"/>
                <w:lang w:val="fr-FR"/>
              </w:rPr>
              <w:t xml:space="preserve"> penser que, si rien n</w:t>
            </w:r>
            <w:r w:rsidR="00DC5C52">
              <w:rPr>
                <w:rFonts w:eastAsia="Arial Unicode MS"/>
                <w:szCs w:val="22"/>
                <w:lang w:val="fr-FR"/>
              </w:rPr>
              <w:t>’</w:t>
            </w:r>
            <w:r w:rsidRPr="00BD3C80">
              <w:rPr>
                <w:rFonts w:eastAsia="Arial Unicode MS"/>
                <w:szCs w:val="22"/>
                <w:lang w:val="fr-FR"/>
              </w:rPr>
              <w:t xml:space="preserve">est fait </w:t>
            </w:r>
            <w:r w:rsidRPr="00BD3C80">
              <w:rPr>
                <w:szCs w:val="22"/>
                <w:lang w:val="fr-FR"/>
              </w:rPr>
              <w:t>à</w:t>
            </w:r>
            <w:r w:rsidRPr="00BD3C80">
              <w:rPr>
                <w:rFonts w:eastAsia="Arial Unicode MS"/>
                <w:szCs w:val="22"/>
                <w:lang w:val="fr-FR"/>
              </w:rPr>
              <w:t xml:space="preserve"> l</w:t>
            </w:r>
            <w:r w:rsidR="00DC5C52">
              <w:rPr>
                <w:rFonts w:eastAsia="Arial Unicode MS"/>
                <w:szCs w:val="22"/>
                <w:lang w:val="fr-FR"/>
              </w:rPr>
              <w:t>’</w:t>
            </w:r>
            <w:r w:rsidRPr="00BD3C80">
              <w:rPr>
                <w:szCs w:val="22"/>
                <w:lang w:val="fr-FR"/>
              </w:rPr>
              <w:t>é</w:t>
            </w:r>
            <w:r w:rsidRPr="00BD3C80">
              <w:rPr>
                <w:rFonts w:eastAsia="Arial Unicode MS"/>
                <w:szCs w:val="22"/>
                <w:lang w:val="fr-FR"/>
              </w:rPr>
              <w:t>chelle internationale pour que différents syst</w:t>
            </w:r>
            <w:r w:rsidRPr="00BD3C80">
              <w:rPr>
                <w:szCs w:val="22"/>
                <w:lang w:val="fr-FR"/>
              </w:rPr>
              <w:t>è</w:t>
            </w:r>
            <w:r w:rsidRPr="00BD3C80">
              <w:rPr>
                <w:rFonts w:eastAsia="Arial Unicode MS"/>
                <w:szCs w:val="22"/>
                <w:lang w:val="fr-FR"/>
              </w:rPr>
              <w:t>mes nationaux ou r</w:t>
            </w:r>
            <w:r w:rsidRPr="00BD3C80">
              <w:rPr>
                <w:szCs w:val="22"/>
                <w:lang w:val="fr-FR"/>
              </w:rPr>
              <w:t>é</w:t>
            </w:r>
            <w:r w:rsidRPr="00BD3C80">
              <w:rPr>
                <w:rFonts w:eastAsia="Arial Unicode MS"/>
                <w:szCs w:val="22"/>
                <w:lang w:val="fr-FR"/>
              </w:rPr>
              <w:t>gionaux de protection des savoirs traditionnels puissent b</w:t>
            </w:r>
            <w:r w:rsidRPr="00BD3C80">
              <w:rPr>
                <w:szCs w:val="22"/>
                <w:lang w:val="fr-FR"/>
              </w:rPr>
              <w:t>é</w:t>
            </w:r>
            <w:r w:rsidRPr="00BD3C80">
              <w:rPr>
                <w:rFonts w:eastAsia="Arial Unicode MS"/>
                <w:szCs w:val="22"/>
                <w:lang w:val="fr-FR"/>
              </w:rPr>
              <w:t>n</w:t>
            </w:r>
            <w:r w:rsidRPr="00BD3C80">
              <w:rPr>
                <w:szCs w:val="22"/>
                <w:lang w:val="fr-FR"/>
              </w:rPr>
              <w:t>é</w:t>
            </w:r>
            <w:r w:rsidRPr="00BD3C80">
              <w:rPr>
                <w:rFonts w:eastAsia="Arial Unicode MS"/>
                <w:szCs w:val="22"/>
                <w:lang w:val="fr-FR"/>
              </w:rPr>
              <w:t>ficier d</w:t>
            </w:r>
            <w:r w:rsidR="00DC5C52">
              <w:rPr>
                <w:rFonts w:eastAsia="Arial Unicode MS"/>
                <w:szCs w:val="22"/>
                <w:lang w:val="fr-FR"/>
              </w:rPr>
              <w:t>’</w:t>
            </w:r>
            <w:r w:rsidRPr="00BD3C80">
              <w:rPr>
                <w:rFonts w:eastAsia="Arial Unicode MS"/>
                <w:szCs w:val="22"/>
                <w:lang w:val="fr-FR"/>
              </w:rPr>
              <w:t>une plateforme commune, des difficultés, empêchements ou autres obstacles risquent de surgir;</w:t>
            </w:r>
          </w:p>
          <w:p w:rsidR="00677AC3" w:rsidRPr="00BD3C80" w:rsidRDefault="00677AC3" w:rsidP="00677AC3">
            <w:pPr>
              <w:pStyle w:val="Pucestableaugrtkf"/>
              <w:rPr>
                <w:lang w:val="fr-FR"/>
              </w:rPr>
            </w:pPr>
            <w:r w:rsidRPr="00BD3C80">
              <w:rPr>
                <w:lang w:val="fr-FR"/>
              </w:rPr>
              <w:t>les conséquences systémiques possibles du manque de clarté des lois de propriété intellectuelle au niveau international dans des domaines où il s</w:t>
            </w:r>
            <w:r w:rsidR="00DC5C52">
              <w:rPr>
                <w:lang w:val="fr-FR"/>
              </w:rPr>
              <w:t>’</w:t>
            </w:r>
            <w:r w:rsidRPr="00BD3C80">
              <w:rPr>
                <w:lang w:val="fr-FR"/>
              </w:rPr>
              <w:t>applique aux savoirs traditionnels et systèmes d</w:t>
            </w:r>
            <w:r w:rsidR="00DC5C52">
              <w:rPr>
                <w:lang w:val="fr-FR"/>
              </w:rPr>
              <w:t>’</w:t>
            </w:r>
            <w:r w:rsidRPr="00BD3C80">
              <w:rPr>
                <w:lang w:val="fr-FR"/>
              </w:rPr>
              <w:t>innovation;</w:t>
            </w:r>
          </w:p>
          <w:p w:rsidR="00677AC3" w:rsidRPr="00BD3C80" w:rsidRDefault="00677AC3" w:rsidP="00677AC3">
            <w:pPr>
              <w:pStyle w:val="Pucestableaugrtkf"/>
              <w:rPr>
                <w:lang w:val="fr-FR"/>
              </w:rPr>
            </w:pPr>
            <w:r w:rsidRPr="00BD3C80">
              <w:rPr>
                <w:lang w:val="fr-FR"/>
              </w:rPr>
              <w:t>Les avantages possibles d</w:t>
            </w:r>
            <w:r w:rsidR="00DC5C52">
              <w:rPr>
                <w:lang w:val="fr-FR"/>
              </w:rPr>
              <w:t>’</w:t>
            </w:r>
            <w:r w:rsidRPr="00BD3C80">
              <w:rPr>
                <w:lang w:val="fr-FR"/>
              </w:rPr>
              <w:t>une réduction des incertitudes juridiques associées aux questions concernant la propriété possible ou les responsabilités de dépositaire des savoirs traditionnels;</w:t>
            </w:r>
          </w:p>
          <w:p w:rsidR="00677AC3" w:rsidRPr="00BD3C80" w:rsidRDefault="00677AC3" w:rsidP="00677AC3">
            <w:pPr>
              <w:pStyle w:val="Pucestableaugrtkf"/>
              <w:rPr>
                <w:lang w:val="fr-FR"/>
              </w:rPr>
            </w:pPr>
            <w:r w:rsidRPr="00BD3C80">
              <w:rPr>
                <w:lang w:val="fr-FR"/>
              </w:rPr>
              <w:t>Les coûts et avantages découlant d</w:t>
            </w:r>
            <w:r w:rsidR="00DC5C52">
              <w:rPr>
                <w:lang w:val="fr-FR"/>
              </w:rPr>
              <w:t>’</w:t>
            </w:r>
            <w:r w:rsidRPr="00BD3C80">
              <w:rPr>
                <w:lang w:val="fr-FR"/>
              </w:rPr>
              <w:t>une approche commune internationale des questions relatives aux savoirs traditionnels.</w:t>
            </w:r>
          </w:p>
        </w:tc>
      </w:tr>
      <w:tr w:rsidR="00D7396C" w:rsidRPr="00836A99" w:rsidTr="004B3AF5">
        <w:tc>
          <w:tcPr>
            <w:tcW w:w="3294" w:type="dxa"/>
          </w:tcPr>
          <w:p w:rsidR="004D17C6" w:rsidRPr="00BD3C80" w:rsidRDefault="004D17C6" w:rsidP="00AF7FE9">
            <w:pPr>
              <w:rPr>
                <w:sz w:val="14"/>
                <w:lang w:val="fr-FR"/>
              </w:rPr>
            </w:pPr>
          </w:p>
        </w:tc>
        <w:tc>
          <w:tcPr>
            <w:tcW w:w="3294" w:type="dxa"/>
          </w:tcPr>
          <w:p w:rsidR="004D17C6" w:rsidRPr="00BD3C80" w:rsidRDefault="004D17C6" w:rsidP="00AF7FE9">
            <w:pPr>
              <w:rPr>
                <w:sz w:val="14"/>
                <w:lang w:val="fr-FR"/>
              </w:rPr>
            </w:pPr>
          </w:p>
          <w:p w:rsidR="004D17C6" w:rsidRPr="00BD3C80" w:rsidRDefault="004D17C6" w:rsidP="00AF7FE9">
            <w:pPr>
              <w:rPr>
                <w:lang w:val="fr-FR"/>
              </w:rPr>
            </w:pPr>
            <w:r w:rsidRPr="00BD3C80">
              <w:rPr>
                <w:lang w:val="fr-FR"/>
              </w:rPr>
              <w:lastRenderedPageBreak/>
              <w:t>Éléments particuliers pouvant mettre en balance le fait de remédier aux lacunes s</w:t>
            </w:r>
          </w:p>
        </w:tc>
        <w:tc>
          <w:tcPr>
            <w:tcW w:w="5940" w:type="dxa"/>
          </w:tcPr>
          <w:p w:rsidR="004D17C6" w:rsidRPr="00BD3C80" w:rsidRDefault="004D17C6" w:rsidP="00AF7FE9">
            <w:pPr>
              <w:rPr>
                <w:sz w:val="14"/>
                <w:lang w:val="fr-FR"/>
              </w:rPr>
            </w:pPr>
          </w:p>
          <w:p w:rsidR="004D17C6" w:rsidRPr="00BD3C80" w:rsidRDefault="004D17C6" w:rsidP="00AF7FE9">
            <w:pPr>
              <w:pStyle w:val="Pucestableaugrtkf"/>
              <w:rPr>
                <w:lang w:val="fr-FR"/>
              </w:rPr>
            </w:pPr>
            <w:r w:rsidRPr="00BD3C80">
              <w:rPr>
                <w:lang w:val="fr-FR"/>
              </w:rPr>
              <w:lastRenderedPageBreak/>
              <w:t>La possibilité qu</w:t>
            </w:r>
            <w:r w:rsidR="00DC5C52">
              <w:rPr>
                <w:lang w:val="fr-FR"/>
              </w:rPr>
              <w:t>’</w:t>
            </w:r>
            <w:r w:rsidRPr="00BD3C80">
              <w:rPr>
                <w:lang w:val="fr-FR"/>
              </w:rPr>
              <w:t>il soit prématuré de combler certaines lacunes au niveau international même lorsqu</w:t>
            </w:r>
            <w:r w:rsidR="00DC5C52">
              <w:rPr>
                <w:lang w:val="fr-FR"/>
              </w:rPr>
              <w:t>’</w:t>
            </w:r>
            <w:r w:rsidRPr="00BD3C80">
              <w:rPr>
                <w:lang w:val="fr-FR"/>
              </w:rPr>
              <w:t>elles ont été clairement recensées, compte tenu de la nécessité pour les pays d</w:t>
            </w:r>
            <w:r w:rsidR="00DC5C52">
              <w:rPr>
                <w:lang w:val="fr-FR"/>
              </w:rPr>
              <w:t>’</w:t>
            </w:r>
            <w:r w:rsidRPr="00BD3C80">
              <w:rPr>
                <w:lang w:val="fr-FR"/>
              </w:rPr>
              <w:t>acquérir une plus grande expérience et de la partager, ce qui est une condition préalable pour parvenir à des résultats plus clairs au niveau international;</w:t>
            </w:r>
          </w:p>
          <w:p w:rsidR="004D17C6" w:rsidRPr="00BD3C80" w:rsidRDefault="004D17C6" w:rsidP="00AF7FE9">
            <w:pPr>
              <w:pStyle w:val="Pucestableaugrtkf"/>
              <w:rPr>
                <w:lang w:val="fr-FR"/>
              </w:rPr>
            </w:pPr>
            <w:r w:rsidRPr="00BD3C80">
              <w:rPr>
                <w:lang w:val="fr-FR"/>
              </w:rPr>
              <w:t>La diversité des savoirs traditionnels et des communautés les détenant, ce qui peut limiter l</w:t>
            </w:r>
            <w:r w:rsidR="00DC5C52">
              <w:rPr>
                <w:lang w:val="fr-FR"/>
              </w:rPr>
              <w:t>’</w:t>
            </w:r>
            <w:r w:rsidRPr="00BD3C80">
              <w:rPr>
                <w:lang w:val="fr-FR"/>
              </w:rPr>
              <w:t>établissement de normes à l</w:t>
            </w:r>
            <w:r w:rsidR="00DC5C52">
              <w:rPr>
                <w:lang w:val="fr-FR"/>
              </w:rPr>
              <w:t>’</w:t>
            </w:r>
            <w:r w:rsidRPr="00BD3C80">
              <w:rPr>
                <w:lang w:val="fr-FR"/>
              </w:rPr>
              <w:t>échelle internationale</w:t>
            </w:r>
          </w:p>
          <w:p w:rsidR="004D17C6" w:rsidRPr="00BD3C80" w:rsidRDefault="004D17C6" w:rsidP="00AF7FE9">
            <w:pPr>
              <w:pStyle w:val="Pucestableaugrtkf"/>
              <w:rPr>
                <w:lang w:val="fr-FR"/>
              </w:rPr>
            </w:pPr>
            <w:r w:rsidRPr="00BD3C80">
              <w:rPr>
                <w:lang w:val="fr-FR"/>
              </w:rPr>
              <w:t>l</w:t>
            </w:r>
            <w:r w:rsidR="00DC5C52">
              <w:rPr>
                <w:lang w:val="fr-FR"/>
              </w:rPr>
              <w:t>’</w:t>
            </w:r>
            <w:r w:rsidRPr="00BD3C80">
              <w:rPr>
                <w:lang w:val="fr-FR"/>
              </w:rPr>
              <w:t>incertitude qui plane sur les droits des détenteurs étrangers de droits comme les communautés détentrices de savoirs traditionnels dans des contextes culturels et sociaux très différents;</w:t>
            </w:r>
          </w:p>
          <w:p w:rsidR="004D17C6" w:rsidRPr="00BD3C80" w:rsidRDefault="004D17C6" w:rsidP="00AF7FE9">
            <w:pPr>
              <w:pStyle w:val="Pucestableaugrtkf"/>
              <w:rPr>
                <w:lang w:val="fr-FR"/>
              </w:rPr>
            </w:pPr>
            <w:r w:rsidRPr="00BD3C80">
              <w:rPr>
                <w:lang w:val="fr-FR"/>
              </w:rPr>
              <w:t>La nécessité éventuelle de mettre en place des processus de consultation plus solides et plus diversifiés avant de pouvoir parvenir à résultats politiques et juridiques de premier plan qu</w:t>
            </w:r>
            <w:r w:rsidR="00DC5C52">
              <w:rPr>
                <w:lang w:val="fr-FR"/>
              </w:rPr>
              <w:t>’</w:t>
            </w:r>
            <w:r w:rsidRPr="00BD3C80">
              <w:rPr>
                <w:lang w:val="fr-FR"/>
              </w:rPr>
              <w:t>il serait difficile et onéreux de réexaminer après coup.</w:t>
            </w:r>
          </w:p>
        </w:tc>
      </w:tr>
    </w:tbl>
    <w:p w:rsidR="004D17C6" w:rsidRPr="00BD3C80" w:rsidRDefault="004D17C6" w:rsidP="004D17C6">
      <w:pPr>
        <w:rPr>
          <w:lang w:val="fr-FR"/>
        </w:rPr>
      </w:pPr>
      <w:r w:rsidRPr="00BD3C80">
        <w:rPr>
          <w:lang w:val="fr-FR"/>
        </w:rPr>
        <w:lastRenderedPageBreak/>
        <w:br w:type="page"/>
      </w:r>
      <w:r w:rsidRPr="00BD3C80">
        <w:rPr>
          <w:lang w:val="fr-FR"/>
        </w:rPr>
        <w:lastRenderedPageBreak/>
        <w:t xml:space="preserve">D. </w:t>
      </w:r>
      <w:r w:rsidR="004130A6" w:rsidRPr="00BD3C80">
        <w:rPr>
          <w:lang w:val="fr-FR"/>
        </w:rPr>
        <w:tab/>
      </w:r>
      <w:r w:rsidRPr="00BD3C80">
        <w:rPr>
          <w:lang w:val="fr-FR"/>
        </w:rPr>
        <w:t>OPTIONS EXISTANTES OU SUSCEPTIBLES D</w:t>
      </w:r>
      <w:r w:rsidR="00DC5C52">
        <w:rPr>
          <w:lang w:val="fr-FR"/>
        </w:rPr>
        <w:t>’</w:t>
      </w:r>
      <w:r w:rsidRPr="00BD3C80">
        <w:rPr>
          <w:lang w:val="fr-FR"/>
        </w:rPr>
        <w:t>ÊTRE ÉLABORÉES POUR REMÉDIER AUX LACUNES QUI AURONT ÉTÉ RECENSÉES</w:t>
      </w:r>
      <w:r w:rsidR="00DC5C52">
        <w:rPr>
          <w:lang w:val="fr-FR"/>
        </w:rPr>
        <w:t> :</w:t>
      </w:r>
    </w:p>
    <w:p w:rsidR="004D17C6" w:rsidRPr="00BD3C80" w:rsidRDefault="004D17C6" w:rsidP="004D17C6">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6330"/>
      </w:tblGrid>
      <w:tr w:rsidR="00D7396C" w:rsidRPr="00BD3C80" w:rsidTr="00AF7FE9">
        <w:trPr>
          <w:tblHeader/>
        </w:trPr>
        <w:tc>
          <w:tcPr>
            <w:tcW w:w="3241" w:type="dxa"/>
          </w:tcPr>
          <w:p w:rsidR="004D17C6" w:rsidRPr="00BD3C80" w:rsidRDefault="004D17C6" w:rsidP="004B3AF5">
            <w:pPr>
              <w:spacing w:before="240"/>
              <w:rPr>
                <w:b/>
                <w:lang w:val="fr-FR"/>
              </w:rPr>
            </w:pPr>
            <w:r w:rsidRPr="00BD3C80">
              <w:rPr>
                <w:b/>
                <w:lang w:val="fr-FR"/>
              </w:rPr>
              <w:t>Options à différents niveaux</w:t>
            </w:r>
          </w:p>
        </w:tc>
        <w:tc>
          <w:tcPr>
            <w:tcW w:w="6330" w:type="dxa"/>
          </w:tcPr>
          <w:p w:rsidR="004D17C6" w:rsidRPr="00BD3C80" w:rsidRDefault="004D17C6" w:rsidP="004B3AF5">
            <w:pPr>
              <w:spacing w:before="240"/>
              <w:rPr>
                <w:b/>
                <w:lang w:val="fr-FR"/>
              </w:rPr>
            </w:pPr>
            <w:r w:rsidRPr="00BD3C80">
              <w:rPr>
                <w:b/>
                <w:lang w:val="fr-FR"/>
              </w:rPr>
              <w:t>Considérations particulières qui s</w:t>
            </w:r>
            <w:r w:rsidR="00DC5C52">
              <w:rPr>
                <w:b/>
                <w:lang w:val="fr-FR"/>
              </w:rPr>
              <w:t>’</w:t>
            </w:r>
            <w:r w:rsidRPr="00BD3C80">
              <w:rPr>
                <w:b/>
                <w:lang w:val="fr-FR"/>
              </w:rPr>
              <w:t>appliquent</w:t>
            </w:r>
          </w:p>
        </w:tc>
      </w:tr>
      <w:tr w:rsidR="00D7396C" w:rsidRPr="00BD3C80" w:rsidTr="00AF7FE9">
        <w:tc>
          <w:tcPr>
            <w:tcW w:w="3241" w:type="dxa"/>
          </w:tcPr>
          <w:p w:rsidR="004D17C6" w:rsidRPr="00BD3C80" w:rsidRDefault="004D17C6" w:rsidP="004B3AF5">
            <w:pPr>
              <w:rPr>
                <w:b/>
                <w:sz w:val="10"/>
                <w:lang w:val="fr-FR"/>
              </w:rPr>
            </w:pPr>
          </w:p>
          <w:p w:rsidR="004D17C6" w:rsidRPr="00BD3C80" w:rsidRDefault="004D17C6" w:rsidP="004B3AF5">
            <w:pPr>
              <w:rPr>
                <w:b/>
                <w:lang w:val="fr-FR"/>
              </w:rPr>
            </w:pPr>
            <w:r w:rsidRPr="00BD3C80">
              <w:rPr>
                <w:b/>
                <w:lang w:val="fr-FR"/>
              </w:rPr>
              <w:t>Niveau international</w:t>
            </w:r>
          </w:p>
          <w:p w:rsidR="004D17C6" w:rsidRPr="00BD3C80" w:rsidRDefault="004D17C6" w:rsidP="004B3AF5">
            <w:pPr>
              <w:rPr>
                <w:sz w:val="10"/>
                <w:lang w:val="fr-FR"/>
              </w:rPr>
            </w:pPr>
          </w:p>
        </w:tc>
        <w:tc>
          <w:tcPr>
            <w:tcW w:w="6330" w:type="dxa"/>
          </w:tcPr>
          <w:p w:rsidR="004D17C6" w:rsidRPr="00BD3C80" w:rsidRDefault="004D17C6" w:rsidP="004B3AF5">
            <w:pPr>
              <w:rPr>
                <w:lang w:val="fr-FR"/>
              </w:rPr>
            </w:pPr>
          </w:p>
        </w:tc>
      </w:tr>
      <w:tr w:rsidR="00D7396C" w:rsidRPr="008A1757" w:rsidTr="00AF7FE9">
        <w:tc>
          <w:tcPr>
            <w:tcW w:w="3241"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i) un ou plusieurs instruments internationaux contraignants;</w:t>
            </w:r>
          </w:p>
        </w:tc>
        <w:tc>
          <w:tcPr>
            <w:tcW w:w="6330"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Quelles règles spécifiques font suffisamment foi pour être considérées comme une législation internationale contraignante?</w:t>
            </w:r>
          </w:p>
          <w:p w:rsidR="004D17C6" w:rsidRPr="00BD3C80" w:rsidRDefault="004D17C6" w:rsidP="00F15F7A">
            <w:pPr>
              <w:pStyle w:val="Pucestableaugrtkf"/>
              <w:rPr>
                <w:lang w:val="fr-FR"/>
              </w:rPr>
            </w:pPr>
            <w:r w:rsidRPr="00BD3C80">
              <w:rPr>
                <w:lang w:val="fr-FR"/>
              </w:rPr>
              <w:t>Concernant la protection des savoirs traditionnels directement;</w:t>
            </w:r>
          </w:p>
          <w:p w:rsidR="004D17C6" w:rsidRPr="00BD3C80" w:rsidRDefault="004D17C6" w:rsidP="00F15F7A">
            <w:pPr>
              <w:pStyle w:val="Pucestableaugrtkf"/>
              <w:rPr>
                <w:lang w:val="fr-FR"/>
              </w:rPr>
            </w:pPr>
            <w:r w:rsidRPr="00BD3C80">
              <w:rPr>
                <w:lang w:val="fr-FR"/>
              </w:rPr>
              <w:t>concernant la reconnaissance des savoirs traditionnels dans le système des brevets et dans d</w:t>
            </w:r>
            <w:r w:rsidR="00DC5C52">
              <w:rPr>
                <w:lang w:val="fr-FR"/>
              </w:rPr>
              <w:t>’</w:t>
            </w:r>
            <w:r w:rsidRPr="00BD3C80">
              <w:rPr>
                <w:lang w:val="fr-FR"/>
              </w:rPr>
              <w:t>autres domaines du droit de la propriété intellectuelle</w:t>
            </w:r>
          </w:p>
          <w:p w:rsidR="004D17C6" w:rsidRPr="00BD3C80" w:rsidRDefault="004D17C6" w:rsidP="004B3AF5">
            <w:pPr>
              <w:rPr>
                <w:sz w:val="16"/>
                <w:lang w:val="fr-FR"/>
              </w:rPr>
            </w:pPr>
          </w:p>
        </w:tc>
      </w:tr>
      <w:tr w:rsidR="00D7396C" w:rsidRPr="008A1757" w:rsidTr="00AF7FE9">
        <w:tc>
          <w:tcPr>
            <w:tcW w:w="3241"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ii) interprétations ou définitions d</w:t>
            </w:r>
            <w:r w:rsidR="00DC5C52">
              <w:rPr>
                <w:lang w:val="fr-FR"/>
              </w:rPr>
              <w:t>’</w:t>
            </w:r>
            <w:r w:rsidRPr="00BD3C80">
              <w:rPr>
                <w:lang w:val="fr-FR"/>
              </w:rPr>
              <w:t>instruments juridiques existants faisant autorité ou dépourvues de force obligatoire;</w:t>
            </w:r>
          </w:p>
          <w:p w:rsidR="004D17C6" w:rsidRPr="00BD3C80" w:rsidRDefault="004D17C6" w:rsidP="004B3AF5">
            <w:pPr>
              <w:rPr>
                <w:lang w:val="fr-FR"/>
              </w:rPr>
            </w:pPr>
          </w:p>
        </w:tc>
        <w:tc>
          <w:tcPr>
            <w:tcW w:w="6330"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Quels sont les dispositions et principes juridiques existants qui peuvent se prêter à des interprétations faisant autorité dans le cas des savoirs traditionnels?  Par exemple</w:t>
            </w:r>
            <w:r w:rsidR="00DC5C52">
              <w:rPr>
                <w:lang w:val="fr-FR"/>
              </w:rPr>
              <w:t> :</w:t>
            </w:r>
            <w:r w:rsidRPr="00BD3C80">
              <w:rPr>
                <w:lang w:val="fr-FR"/>
              </w:rPr>
              <w:t xml:space="preserve"> concurrence déloyale;</w:t>
            </w:r>
          </w:p>
          <w:p w:rsidR="004D17C6" w:rsidRPr="00BD3C80" w:rsidRDefault="004D17C6" w:rsidP="00F15F7A">
            <w:pPr>
              <w:pStyle w:val="Pucestableaugrtkf"/>
              <w:rPr>
                <w:lang w:val="fr-FR"/>
              </w:rPr>
            </w:pPr>
            <w:r w:rsidRPr="00BD3C80">
              <w:rPr>
                <w:lang w:val="fr-FR"/>
              </w:rPr>
              <w:t>normes du droit des brevets et autres domaines du droit de la propriété intellectuelle;</w:t>
            </w:r>
          </w:p>
          <w:p w:rsidR="004D17C6" w:rsidRPr="00BD3C80" w:rsidRDefault="004D17C6" w:rsidP="00F15F7A">
            <w:pPr>
              <w:pStyle w:val="Pucestableaugrtkf"/>
              <w:rPr>
                <w:lang w:val="fr-FR"/>
              </w:rPr>
            </w:pPr>
            <w:r w:rsidRPr="00BD3C80">
              <w:rPr>
                <w:lang w:val="fr-FR"/>
              </w:rPr>
              <w:t>renseignements non divulgués ou loi sur la confidentialité.</w:t>
            </w:r>
          </w:p>
          <w:p w:rsidR="004D17C6" w:rsidRPr="00BD3C80" w:rsidRDefault="004D17C6" w:rsidP="004B3AF5">
            <w:pPr>
              <w:rPr>
                <w:sz w:val="14"/>
                <w:lang w:val="fr-FR"/>
              </w:rPr>
            </w:pPr>
          </w:p>
        </w:tc>
      </w:tr>
      <w:tr w:rsidR="00D7396C" w:rsidRPr="00836A99" w:rsidTr="00AF7FE9">
        <w:tc>
          <w:tcPr>
            <w:tcW w:w="3241"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iii) un ou plusieurs instruments normatifs non contraignants;</w:t>
            </w:r>
          </w:p>
          <w:p w:rsidR="004D17C6" w:rsidRPr="00BD3C80" w:rsidRDefault="004D17C6" w:rsidP="004B3AF5">
            <w:pPr>
              <w:rPr>
                <w:sz w:val="16"/>
                <w:lang w:val="fr-FR"/>
              </w:rPr>
            </w:pPr>
          </w:p>
        </w:tc>
        <w:tc>
          <w:tcPr>
            <w:tcW w:w="6330"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Quelles sont les règles, normes et priorités politiques qui peuvent faire l</w:t>
            </w:r>
            <w:r w:rsidR="00DC5C52">
              <w:rPr>
                <w:lang w:val="fr-FR"/>
              </w:rPr>
              <w:t>’</w:t>
            </w:r>
            <w:r w:rsidRPr="00BD3C80">
              <w:rPr>
                <w:lang w:val="fr-FR"/>
              </w:rPr>
              <w:t>objet d</w:t>
            </w:r>
            <w:r w:rsidR="00DC5C52">
              <w:rPr>
                <w:lang w:val="fr-FR"/>
              </w:rPr>
              <w:t>’</w:t>
            </w:r>
            <w:r w:rsidRPr="00BD3C80">
              <w:rPr>
                <w:lang w:val="fr-FR"/>
              </w:rPr>
              <w:t>un accord sous la forme d</w:t>
            </w:r>
            <w:r w:rsidR="00DC5C52">
              <w:rPr>
                <w:lang w:val="fr-FR"/>
              </w:rPr>
              <w:t>’</w:t>
            </w:r>
            <w:r w:rsidRPr="00BD3C80">
              <w:rPr>
                <w:lang w:val="fr-FR"/>
              </w:rPr>
              <w:t xml:space="preserve">un instrument non contraignant au niveau international?  </w:t>
            </w:r>
          </w:p>
        </w:tc>
      </w:tr>
      <w:tr w:rsidR="00D7396C" w:rsidRPr="00836A99" w:rsidTr="00AF7FE9">
        <w:tc>
          <w:tcPr>
            <w:tcW w:w="3241"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iv) résolution, déclaration ou décision politique de haut niveau;</w:t>
            </w:r>
          </w:p>
          <w:p w:rsidR="004D17C6" w:rsidRPr="00BD3C80" w:rsidRDefault="004D17C6" w:rsidP="004B3AF5">
            <w:pPr>
              <w:rPr>
                <w:lang w:val="fr-FR"/>
              </w:rPr>
            </w:pPr>
          </w:p>
        </w:tc>
        <w:tc>
          <w:tcPr>
            <w:tcW w:w="6330" w:type="dxa"/>
          </w:tcPr>
          <w:p w:rsidR="004D17C6" w:rsidRPr="00BD3C80" w:rsidRDefault="004D17C6" w:rsidP="004B3AF5">
            <w:pPr>
              <w:rPr>
                <w:sz w:val="16"/>
                <w:lang w:val="fr-FR"/>
              </w:rPr>
            </w:pPr>
          </w:p>
          <w:p w:rsidR="004D17C6" w:rsidRPr="00BD3C80" w:rsidRDefault="004D17C6" w:rsidP="004B3AF5">
            <w:pPr>
              <w:rPr>
                <w:lang w:val="fr-FR"/>
              </w:rPr>
            </w:pPr>
            <w:r w:rsidRPr="00BD3C80">
              <w:rPr>
                <w:lang w:val="fr-FR"/>
              </w:rPr>
              <w:t>Quelles sont les règles, normes et priorités politiques qui peuvent faire l</w:t>
            </w:r>
            <w:r w:rsidR="00DC5C52">
              <w:rPr>
                <w:lang w:val="fr-FR"/>
              </w:rPr>
              <w:t>’</w:t>
            </w:r>
            <w:r w:rsidRPr="00BD3C80">
              <w:rPr>
                <w:lang w:val="fr-FR"/>
              </w:rPr>
              <w:t>objet d</w:t>
            </w:r>
            <w:r w:rsidR="00DC5C52">
              <w:rPr>
                <w:lang w:val="fr-FR"/>
              </w:rPr>
              <w:t>’</w:t>
            </w:r>
            <w:r w:rsidRPr="00BD3C80">
              <w:rPr>
                <w:lang w:val="fr-FR"/>
              </w:rPr>
              <w:t>un accord sous la forme d</w:t>
            </w:r>
            <w:r w:rsidR="00DC5C52">
              <w:rPr>
                <w:lang w:val="fr-FR"/>
              </w:rPr>
              <w:t>’</w:t>
            </w:r>
            <w:r w:rsidRPr="00BD3C80">
              <w:rPr>
                <w:lang w:val="fr-FR"/>
              </w:rPr>
              <w:t>une résolution politique au niveau international?</w:t>
            </w:r>
          </w:p>
        </w:tc>
      </w:tr>
      <w:tr w:rsidR="00D7396C" w:rsidRPr="00836A99" w:rsidTr="00AF7FE9">
        <w:tc>
          <w:tcPr>
            <w:tcW w:w="3241"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v) coordination internationale renforcée grâce à l</w:t>
            </w:r>
            <w:r w:rsidR="00DC5C52">
              <w:rPr>
                <w:lang w:val="fr-FR"/>
              </w:rPr>
              <w:t>’</w:t>
            </w:r>
            <w:r w:rsidRPr="00BD3C80">
              <w:rPr>
                <w:lang w:val="fr-FR"/>
              </w:rPr>
              <w:t xml:space="preserve">adoption </w:t>
            </w:r>
            <w:r w:rsidRPr="00BD3C80">
              <w:rPr>
                <w:lang w:val="fr-FR"/>
              </w:rPr>
              <w:lastRenderedPageBreak/>
              <w:t>de principe</w:t>
            </w:r>
            <w:r w:rsidR="00412275" w:rsidRPr="00BD3C80">
              <w:rPr>
                <w:lang w:val="fr-FR"/>
              </w:rPr>
              <w:t>s directeurs ou de lois types;</w:t>
            </w:r>
          </w:p>
        </w:tc>
        <w:tc>
          <w:tcPr>
            <w:tcW w:w="6330" w:type="dxa"/>
          </w:tcPr>
          <w:p w:rsidR="004D17C6" w:rsidRPr="00BD3C80" w:rsidRDefault="004D17C6" w:rsidP="004B3AF5">
            <w:pPr>
              <w:rPr>
                <w:lang w:val="fr-FR"/>
              </w:rPr>
            </w:pPr>
          </w:p>
        </w:tc>
      </w:tr>
      <w:tr w:rsidR="00D7396C" w:rsidRPr="00836A99" w:rsidTr="00AF7FE9">
        <w:tc>
          <w:tcPr>
            <w:tcW w:w="3241"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vi) coordination de l</w:t>
            </w:r>
            <w:r w:rsidR="00DC5C52">
              <w:rPr>
                <w:lang w:val="fr-FR"/>
              </w:rPr>
              <w:t>’</w:t>
            </w:r>
            <w:r w:rsidRPr="00BD3C80">
              <w:rPr>
                <w:lang w:val="fr-FR"/>
              </w:rPr>
              <w:t>évolution de la législation au niveau national.</w:t>
            </w:r>
          </w:p>
        </w:tc>
        <w:tc>
          <w:tcPr>
            <w:tcW w:w="6330" w:type="dxa"/>
          </w:tcPr>
          <w:p w:rsidR="004D17C6" w:rsidRPr="00BD3C80" w:rsidRDefault="004D17C6" w:rsidP="004B3AF5">
            <w:pPr>
              <w:rPr>
                <w:lang w:val="fr-FR"/>
              </w:rPr>
            </w:pPr>
          </w:p>
        </w:tc>
      </w:tr>
      <w:tr w:rsidR="00D7396C" w:rsidRPr="008A1757" w:rsidTr="00AF7FE9">
        <w:tc>
          <w:tcPr>
            <w:tcW w:w="3241"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vii) coopération internationale dans le cadre de mesures concrètes</w:t>
            </w:r>
          </w:p>
        </w:tc>
        <w:tc>
          <w:tcPr>
            <w:tcW w:w="6330" w:type="dxa"/>
          </w:tcPr>
          <w:p w:rsidR="004D17C6" w:rsidRPr="00BD3C80" w:rsidRDefault="004D17C6" w:rsidP="004B3AF5">
            <w:pPr>
              <w:rPr>
                <w:lang w:val="fr-FR"/>
              </w:rPr>
            </w:pPr>
          </w:p>
          <w:p w:rsidR="004D17C6" w:rsidRPr="00BD3C80" w:rsidRDefault="004D17C6" w:rsidP="004B3AF5">
            <w:pPr>
              <w:rPr>
                <w:lang w:val="fr-FR"/>
              </w:rPr>
            </w:pPr>
            <w:r w:rsidRPr="00BD3C80">
              <w:rPr>
                <w:lang w:val="fr-FR"/>
              </w:rPr>
              <w:t>Existence de programmes, de documents et d</w:t>
            </w:r>
            <w:r w:rsidR="00DC5C52">
              <w:rPr>
                <w:lang w:val="fr-FR"/>
              </w:rPr>
              <w:t>’</w:t>
            </w:r>
            <w:r w:rsidRPr="00BD3C80">
              <w:rPr>
                <w:lang w:val="fr-FR"/>
              </w:rPr>
              <w:t>initiatives visant</w:t>
            </w:r>
            <w:r w:rsidR="00AF7FE9" w:rsidRPr="00BD3C80">
              <w:rPr>
                <w:lang w:val="fr-FR"/>
              </w:rPr>
              <w:t> </w:t>
            </w:r>
            <w:r w:rsidRPr="00BD3C80">
              <w:rPr>
                <w:lang w:val="fr-FR"/>
              </w:rPr>
              <w:t>à</w:t>
            </w:r>
            <w:r w:rsidR="00DC5C52">
              <w:rPr>
                <w:lang w:val="fr-FR"/>
              </w:rPr>
              <w:t> :</w:t>
            </w:r>
          </w:p>
          <w:p w:rsidR="004D17C6" w:rsidRPr="00BD3C80" w:rsidRDefault="004D17C6" w:rsidP="00F15F7A">
            <w:pPr>
              <w:pStyle w:val="Pucestableaugrtkf"/>
              <w:rPr>
                <w:lang w:val="fr-FR"/>
              </w:rPr>
            </w:pPr>
            <w:r w:rsidRPr="00BD3C80">
              <w:rPr>
                <w:lang w:val="fr-FR"/>
              </w:rPr>
              <w:t>renforcer les capacités et établir des documents de fond pour les processus juridique et politique</w:t>
            </w:r>
          </w:p>
          <w:p w:rsidR="004D17C6" w:rsidRPr="00BD3C80" w:rsidRDefault="004D17C6" w:rsidP="00F15F7A">
            <w:pPr>
              <w:pStyle w:val="Pucestableaugrtkf"/>
              <w:rPr>
                <w:lang w:val="fr-FR"/>
              </w:rPr>
            </w:pPr>
            <w:r w:rsidRPr="00BD3C80">
              <w:rPr>
                <w:lang w:val="fr-FR"/>
              </w:rPr>
              <w:t>améliorer les connaissances pratiques des détenteurs de savoirs traditionnels</w:t>
            </w:r>
          </w:p>
          <w:p w:rsidR="004D17C6" w:rsidRPr="00BD3C80" w:rsidRDefault="004D17C6" w:rsidP="00F15F7A">
            <w:pPr>
              <w:pStyle w:val="Pucestableaugrtkf"/>
              <w:rPr>
                <w:lang w:val="fr-FR"/>
              </w:rPr>
            </w:pPr>
            <w:r w:rsidRPr="00BD3C80">
              <w:rPr>
                <w:lang w:val="fr-FR"/>
              </w:rPr>
              <w:t>renforcer les institutions</w:t>
            </w:r>
          </w:p>
          <w:p w:rsidR="004D17C6" w:rsidRPr="00BD3C80" w:rsidRDefault="004D17C6" w:rsidP="00F15F7A">
            <w:pPr>
              <w:pStyle w:val="Pucestableaugrtkf"/>
              <w:rPr>
                <w:lang w:val="fr-FR"/>
              </w:rPr>
            </w:pPr>
            <w:r w:rsidRPr="00BD3C80">
              <w:rPr>
                <w:lang w:val="fr-FR"/>
              </w:rPr>
              <w:t xml:space="preserve">promouvoir la coopération et la coordination interinstitutions au sein du système des </w:t>
            </w:r>
            <w:r w:rsidR="00DC5C52">
              <w:rPr>
                <w:lang w:val="fr-FR"/>
              </w:rPr>
              <w:t>Nations Unies</w:t>
            </w:r>
          </w:p>
          <w:p w:rsidR="004D17C6" w:rsidRPr="00BD3C80" w:rsidRDefault="004D17C6" w:rsidP="00F15F7A">
            <w:pPr>
              <w:pStyle w:val="Pucestableaugrtkf"/>
              <w:rPr>
                <w:lang w:val="fr-FR"/>
              </w:rPr>
            </w:pPr>
            <w:r w:rsidRPr="00BD3C80">
              <w:rPr>
                <w:lang w:val="fr-FR"/>
              </w:rPr>
              <w:t>sensibiliser le grand public et renforcer ses capacités</w:t>
            </w:r>
          </w:p>
          <w:p w:rsidR="004D17C6" w:rsidRPr="00BD3C80" w:rsidRDefault="004D17C6" w:rsidP="004B3AF5">
            <w:pPr>
              <w:rPr>
                <w:lang w:val="fr-FR"/>
              </w:rPr>
            </w:pPr>
          </w:p>
        </w:tc>
      </w:tr>
      <w:tr w:rsidR="00D7396C" w:rsidRPr="00BD3C80" w:rsidTr="00AF7FE9">
        <w:tc>
          <w:tcPr>
            <w:tcW w:w="9571" w:type="dxa"/>
            <w:gridSpan w:val="2"/>
          </w:tcPr>
          <w:p w:rsidR="004D17C6" w:rsidRPr="00BD3C80" w:rsidRDefault="004D17C6" w:rsidP="004B3AF5">
            <w:pPr>
              <w:spacing w:before="240"/>
              <w:rPr>
                <w:lang w:val="fr-FR"/>
              </w:rPr>
            </w:pPr>
            <w:r w:rsidRPr="00BD3C80">
              <w:rPr>
                <w:b/>
                <w:lang w:val="fr-FR"/>
              </w:rPr>
              <w:t>Niveau régional</w:t>
            </w:r>
          </w:p>
        </w:tc>
      </w:tr>
      <w:tr w:rsidR="00D7396C" w:rsidRPr="00836A99" w:rsidTr="00AF7FE9">
        <w:tc>
          <w:tcPr>
            <w:tcW w:w="9571" w:type="dxa"/>
            <w:gridSpan w:val="2"/>
          </w:tcPr>
          <w:p w:rsidR="004D17C6" w:rsidRPr="00BD3C80" w:rsidRDefault="004D17C6" w:rsidP="004B3AF5">
            <w:pPr>
              <w:ind w:left="907"/>
              <w:rPr>
                <w:lang w:val="fr-FR"/>
              </w:rPr>
            </w:pPr>
          </w:p>
          <w:p w:rsidR="004D17C6" w:rsidRPr="00BD3C80" w:rsidRDefault="004D17C6" w:rsidP="002A6282">
            <w:pPr>
              <w:numPr>
                <w:ilvl w:val="0"/>
                <w:numId w:val="43"/>
              </w:numPr>
              <w:tabs>
                <w:tab w:val="clear" w:pos="907"/>
                <w:tab w:val="num" w:pos="180"/>
              </w:tabs>
              <w:ind w:left="180" w:hanging="180"/>
              <w:rPr>
                <w:lang w:val="fr-FR"/>
              </w:rPr>
            </w:pPr>
            <w:r w:rsidRPr="00BD3C80">
              <w:rPr>
                <w:lang w:val="fr-FR"/>
              </w:rPr>
              <w:t>Instruments juridiques adoptés aux niveaux régional, sous</w:t>
            </w:r>
            <w:r w:rsidR="00672DF3">
              <w:rPr>
                <w:lang w:val="fr-FR"/>
              </w:rPr>
              <w:noBreakHyphen/>
            </w:r>
            <w:r w:rsidRPr="00BD3C80">
              <w:rPr>
                <w:lang w:val="fr-FR"/>
              </w:rPr>
              <w:t xml:space="preserve">régional ou bilatéral, </w:t>
            </w:r>
            <w:r w:rsidR="00DC5C52">
              <w:rPr>
                <w:lang w:val="fr-FR"/>
              </w:rPr>
              <w:t>y compris</w:t>
            </w:r>
            <w:r w:rsidRPr="00BD3C80">
              <w:rPr>
                <w:lang w:val="fr-FR"/>
              </w:rPr>
              <w:t xml:space="preserve"> des instruments </w:t>
            </w:r>
            <w:r w:rsidRPr="00BD3C80">
              <w:rPr>
                <w:i/>
                <w:lang w:val="fr-FR"/>
              </w:rPr>
              <w:t>sui generis</w:t>
            </w:r>
            <w:r w:rsidRPr="00BD3C80">
              <w:rPr>
                <w:lang w:val="fr-FR"/>
              </w:rPr>
              <w:t xml:space="preserve"> et le droit traditionnel de la propriété intellectuelle</w:t>
            </w:r>
          </w:p>
          <w:p w:rsidR="004D17C6" w:rsidRPr="00BD3C80" w:rsidRDefault="004D17C6" w:rsidP="004B3AF5">
            <w:pPr>
              <w:tabs>
                <w:tab w:val="num" w:pos="180"/>
              </w:tabs>
              <w:ind w:left="180" w:hanging="180"/>
              <w:rPr>
                <w:lang w:val="fr-FR"/>
              </w:rPr>
            </w:pPr>
          </w:p>
          <w:p w:rsidR="004D17C6" w:rsidRPr="00BD3C80" w:rsidRDefault="004D17C6" w:rsidP="002A6282">
            <w:pPr>
              <w:numPr>
                <w:ilvl w:val="0"/>
                <w:numId w:val="43"/>
              </w:numPr>
              <w:tabs>
                <w:tab w:val="clear" w:pos="907"/>
                <w:tab w:val="num" w:pos="180"/>
              </w:tabs>
              <w:ind w:left="180" w:hanging="180"/>
              <w:rPr>
                <w:lang w:val="fr-FR"/>
              </w:rPr>
            </w:pPr>
            <w:r w:rsidRPr="00BD3C80">
              <w:rPr>
                <w:lang w:val="fr-FR"/>
              </w:rPr>
              <w:t>Déclarations politiques ou de politique générale faites au niveau régional, sous</w:t>
            </w:r>
            <w:r w:rsidR="00672DF3">
              <w:rPr>
                <w:lang w:val="fr-FR"/>
              </w:rPr>
              <w:noBreakHyphen/>
            </w:r>
            <w:r w:rsidRPr="00BD3C80">
              <w:rPr>
                <w:lang w:val="fr-FR"/>
              </w:rPr>
              <w:t>régional ou bilatéral</w:t>
            </w:r>
          </w:p>
          <w:p w:rsidR="004D17C6" w:rsidRPr="00BD3C80" w:rsidRDefault="004D17C6" w:rsidP="004B3AF5">
            <w:pPr>
              <w:tabs>
                <w:tab w:val="num" w:pos="180"/>
              </w:tabs>
              <w:ind w:left="180" w:hanging="180"/>
              <w:rPr>
                <w:lang w:val="fr-FR"/>
              </w:rPr>
            </w:pPr>
          </w:p>
          <w:p w:rsidR="004D17C6" w:rsidRPr="00BD3C80" w:rsidRDefault="004D17C6" w:rsidP="002A6282">
            <w:pPr>
              <w:numPr>
                <w:ilvl w:val="0"/>
                <w:numId w:val="43"/>
              </w:numPr>
              <w:tabs>
                <w:tab w:val="clear" w:pos="907"/>
                <w:tab w:val="num" w:pos="180"/>
              </w:tabs>
              <w:ind w:left="180" w:hanging="180"/>
              <w:rPr>
                <w:lang w:val="fr-FR"/>
              </w:rPr>
            </w:pPr>
            <w:r w:rsidRPr="00BD3C80">
              <w:rPr>
                <w:lang w:val="fr-FR"/>
              </w:rPr>
              <w:t>Lois types et autres formes d</w:t>
            </w:r>
            <w:r w:rsidR="00DC5C52">
              <w:rPr>
                <w:lang w:val="fr-FR"/>
              </w:rPr>
              <w:t>’</w:t>
            </w:r>
            <w:r w:rsidRPr="00BD3C80">
              <w:rPr>
                <w:lang w:val="fr-FR"/>
              </w:rPr>
              <w:t>orientations à l</w:t>
            </w:r>
            <w:r w:rsidR="00DC5C52">
              <w:rPr>
                <w:lang w:val="fr-FR"/>
              </w:rPr>
              <w:t>’</w:t>
            </w:r>
            <w:r w:rsidRPr="00BD3C80">
              <w:rPr>
                <w:lang w:val="fr-FR"/>
              </w:rPr>
              <w:t>intention du législateur adoptées au niveau régional</w:t>
            </w:r>
          </w:p>
          <w:p w:rsidR="004D17C6" w:rsidRPr="00BD3C80" w:rsidRDefault="004D17C6" w:rsidP="004B3AF5">
            <w:pPr>
              <w:tabs>
                <w:tab w:val="num" w:pos="180"/>
              </w:tabs>
              <w:ind w:left="180" w:hanging="180"/>
              <w:rPr>
                <w:lang w:val="fr-FR"/>
              </w:rPr>
            </w:pPr>
          </w:p>
          <w:p w:rsidR="004D17C6" w:rsidRPr="00BD3C80" w:rsidRDefault="004D17C6" w:rsidP="002A6282">
            <w:pPr>
              <w:numPr>
                <w:ilvl w:val="0"/>
                <w:numId w:val="43"/>
              </w:numPr>
              <w:tabs>
                <w:tab w:val="clear" w:pos="907"/>
                <w:tab w:val="num" w:pos="180"/>
              </w:tabs>
              <w:ind w:left="180" w:hanging="180"/>
              <w:rPr>
                <w:lang w:val="fr-FR"/>
              </w:rPr>
            </w:pPr>
            <w:r w:rsidRPr="00BD3C80">
              <w:rPr>
                <w:lang w:val="fr-FR"/>
              </w:rPr>
              <w:t>Protocoles types, principes directeurs et recommandations portant sur des pratiques recommandées adoptés aux niveaux régional ou sous</w:t>
            </w:r>
            <w:r w:rsidR="00672DF3">
              <w:rPr>
                <w:lang w:val="fr-FR"/>
              </w:rPr>
              <w:noBreakHyphen/>
            </w:r>
            <w:r w:rsidRPr="00BD3C80">
              <w:rPr>
                <w:lang w:val="fr-FR"/>
              </w:rPr>
              <w:t>régional</w:t>
            </w:r>
          </w:p>
          <w:p w:rsidR="004D17C6" w:rsidRPr="00BD3C80" w:rsidRDefault="004D17C6" w:rsidP="004B3AF5">
            <w:pPr>
              <w:tabs>
                <w:tab w:val="num" w:pos="180"/>
              </w:tabs>
              <w:ind w:left="180" w:hanging="180"/>
              <w:rPr>
                <w:lang w:val="fr-FR"/>
              </w:rPr>
            </w:pPr>
          </w:p>
          <w:p w:rsidR="004D17C6" w:rsidRPr="00BD3C80" w:rsidRDefault="004D17C6" w:rsidP="002A6282">
            <w:pPr>
              <w:numPr>
                <w:ilvl w:val="0"/>
                <w:numId w:val="43"/>
              </w:numPr>
              <w:tabs>
                <w:tab w:val="clear" w:pos="907"/>
                <w:tab w:val="num" w:pos="180"/>
              </w:tabs>
              <w:ind w:left="180" w:hanging="180"/>
              <w:rPr>
                <w:lang w:val="fr-FR"/>
              </w:rPr>
            </w:pPr>
            <w:r w:rsidRPr="00BD3C80">
              <w:rPr>
                <w:lang w:val="fr-FR"/>
              </w:rPr>
              <w:lastRenderedPageBreak/>
              <w:t>Initiatives et programmes régionaux, sous</w:t>
            </w:r>
            <w:r w:rsidR="00672DF3">
              <w:rPr>
                <w:lang w:val="fr-FR"/>
              </w:rPr>
              <w:noBreakHyphen/>
            </w:r>
            <w:r w:rsidRPr="00BD3C80">
              <w:rPr>
                <w:lang w:val="fr-FR"/>
              </w:rPr>
              <w:t>régionaux et bilatéraux visant à renforcer les capacités communautaires liées aux savoirs traditionnels</w:t>
            </w:r>
          </w:p>
          <w:p w:rsidR="004D17C6" w:rsidRPr="00BD3C80" w:rsidRDefault="004D17C6" w:rsidP="004B3AF5">
            <w:pPr>
              <w:rPr>
                <w:lang w:val="fr-FR"/>
              </w:rPr>
            </w:pPr>
          </w:p>
        </w:tc>
      </w:tr>
      <w:tr w:rsidR="00D7396C" w:rsidRPr="00BD3C80" w:rsidTr="00AF7FE9">
        <w:tc>
          <w:tcPr>
            <w:tcW w:w="9571" w:type="dxa"/>
            <w:gridSpan w:val="2"/>
          </w:tcPr>
          <w:p w:rsidR="004D17C6" w:rsidRPr="00BD3C80" w:rsidRDefault="004D17C6" w:rsidP="004B3AF5">
            <w:pPr>
              <w:spacing w:before="240"/>
              <w:rPr>
                <w:lang w:val="fr-FR"/>
              </w:rPr>
            </w:pPr>
            <w:r w:rsidRPr="00BD3C80">
              <w:rPr>
                <w:b/>
                <w:lang w:val="fr-FR"/>
              </w:rPr>
              <w:lastRenderedPageBreak/>
              <w:t>Niveau national</w:t>
            </w:r>
          </w:p>
        </w:tc>
      </w:tr>
      <w:tr w:rsidR="00D7396C" w:rsidRPr="00836A99" w:rsidTr="00AF7FE9">
        <w:tc>
          <w:tcPr>
            <w:tcW w:w="9571" w:type="dxa"/>
            <w:gridSpan w:val="2"/>
          </w:tcPr>
          <w:p w:rsidR="004D17C6" w:rsidRPr="00BD3C80" w:rsidRDefault="004D17C6" w:rsidP="004B3AF5">
            <w:pPr>
              <w:rPr>
                <w:lang w:val="fr-FR"/>
              </w:rPr>
            </w:pPr>
          </w:p>
          <w:p w:rsidR="004D17C6" w:rsidRPr="00BD3C80" w:rsidRDefault="004D17C6" w:rsidP="002A6282">
            <w:pPr>
              <w:pStyle w:val="ListParagraph"/>
              <w:numPr>
                <w:ilvl w:val="0"/>
                <w:numId w:val="46"/>
              </w:numPr>
              <w:ind w:left="270" w:hanging="270"/>
              <w:rPr>
                <w:rFonts w:ascii="Arial" w:hAnsi="Arial" w:cs="Arial"/>
                <w:sz w:val="22"/>
                <w:szCs w:val="22"/>
                <w:lang w:val="fr-FR"/>
              </w:rPr>
            </w:pPr>
            <w:r w:rsidRPr="00BD3C80">
              <w:rPr>
                <w:rFonts w:ascii="Arial" w:hAnsi="Arial" w:cs="Arial"/>
                <w:sz w:val="22"/>
                <w:szCs w:val="22"/>
                <w:lang w:val="fr-FR"/>
              </w:rPr>
              <w:t xml:space="preserve">Législation relative à la protection des savoirs traditionnels, </w:t>
            </w:r>
            <w:r w:rsidR="00DC5C52">
              <w:rPr>
                <w:rFonts w:ascii="Arial" w:hAnsi="Arial" w:cs="Arial"/>
                <w:sz w:val="22"/>
                <w:szCs w:val="22"/>
                <w:lang w:val="fr-FR"/>
              </w:rPr>
              <w:t>y compris</w:t>
            </w:r>
            <w:r w:rsidRPr="00BD3C80">
              <w:rPr>
                <w:rFonts w:ascii="Arial" w:hAnsi="Arial" w:cs="Arial"/>
                <w:sz w:val="22"/>
                <w:szCs w:val="22"/>
                <w:lang w:val="fr-FR"/>
              </w:rPr>
              <w:t xml:space="preserve"> les instruments </w:t>
            </w:r>
            <w:r w:rsidRPr="00BD3C80">
              <w:rPr>
                <w:rFonts w:ascii="Arial" w:hAnsi="Arial" w:cs="Arial"/>
                <w:i/>
                <w:sz w:val="22"/>
                <w:szCs w:val="22"/>
                <w:lang w:val="fr-FR"/>
              </w:rPr>
              <w:t>sui generis</w:t>
            </w:r>
            <w:r w:rsidRPr="00BD3C80">
              <w:rPr>
                <w:rFonts w:ascii="Arial" w:hAnsi="Arial" w:cs="Arial"/>
                <w:sz w:val="22"/>
                <w:szCs w:val="22"/>
                <w:lang w:val="fr-FR"/>
              </w:rPr>
              <w:t xml:space="preserve"> et le droit traditionnel de la propriété intellectuelle</w:t>
            </w:r>
          </w:p>
          <w:p w:rsidR="004D17C6" w:rsidRPr="00BD3C80" w:rsidRDefault="004D17C6" w:rsidP="004B3AF5">
            <w:pPr>
              <w:tabs>
                <w:tab w:val="num" w:pos="270"/>
              </w:tabs>
              <w:ind w:left="270" w:hanging="270"/>
              <w:rPr>
                <w:lang w:val="fr-FR"/>
              </w:rPr>
            </w:pPr>
          </w:p>
          <w:p w:rsidR="004D17C6" w:rsidRPr="00BD3C80" w:rsidRDefault="004D17C6" w:rsidP="002A6282">
            <w:pPr>
              <w:numPr>
                <w:ilvl w:val="0"/>
                <w:numId w:val="44"/>
              </w:numPr>
              <w:tabs>
                <w:tab w:val="clear" w:pos="907"/>
                <w:tab w:val="num" w:pos="270"/>
              </w:tabs>
              <w:ind w:left="270" w:hanging="270"/>
              <w:rPr>
                <w:lang w:val="fr-FR"/>
              </w:rPr>
            </w:pPr>
            <w:r w:rsidRPr="00BD3C80">
              <w:rPr>
                <w:lang w:val="fr-FR"/>
              </w:rPr>
              <w:t xml:space="preserve">Cadres de politique générale et mécanismes administratifs en vue de promouvoir et protéger les savoirs traditionnels, </w:t>
            </w:r>
            <w:r w:rsidR="00DC5C52">
              <w:rPr>
                <w:lang w:val="fr-FR"/>
              </w:rPr>
              <w:t>y compris</w:t>
            </w:r>
            <w:r w:rsidRPr="00BD3C80">
              <w:rPr>
                <w:lang w:val="fr-FR"/>
              </w:rPr>
              <w:t xml:space="preserve"> dans certains domaines comme la médecine et la santé publique, l</w:t>
            </w:r>
            <w:r w:rsidR="00DC5C52">
              <w:rPr>
                <w:lang w:val="fr-FR"/>
              </w:rPr>
              <w:t>’</w:t>
            </w:r>
            <w:r w:rsidRPr="00BD3C80">
              <w:rPr>
                <w:lang w:val="fr-FR"/>
              </w:rPr>
              <w:t>environnement et l</w:t>
            </w:r>
            <w:r w:rsidR="00DC5C52">
              <w:rPr>
                <w:lang w:val="fr-FR"/>
              </w:rPr>
              <w:t>’</w:t>
            </w:r>
            <w:r w:rsidRPr="00BD3C80">
              <w:rPr>
                <w:lang w:val="fr-FR"/>
              </w:rPr>
              <w:t>agriculture</w:t>
            </w:r>
          </w:p>
          <w:p w:rsidR="004D17C6" w:rsidRPr="00BD3C80" w:rsidRDefault="004D17C6" w:rsidP="004B3AF5">
            <w:pPr>
              <w:tabs>
                <w:tab w:val="num" w:pos="270"/>
              </w:tabs>
              <w:ind w:left="270" w:hanging="270"/>
              <w:rPr>
                <w:lang w:val="fr-FR"/>
              </w:rPr>
            </w:pPr>
          </w:p>
          <w:p w:rsidR="004D17C6" w:rsidRPr="00BD3C80" w:rsidRDefault="004D17C6" w:rsidP="002A6282">
            <w:pPr>
              <w:numPr>
                <w:ilvl w:val="0"/>
                <w:numId w:val="44"/>
              </w:numPr>
              <w:tabs>
                <w:tab w:val="clear" w:pos="907"/>
                <w:tab w:val="num" w:pos="270"/>
              </w:tabs>
              <w:ind w:left="270" w:hanging="270"/>
              <w:rPr>
                <w:lang w:val="fr-FR"/>
              </w:rPr>
            </w:pPr>
            <w:r w:rsidRPr="00BD3C80">
              <w:rPr>
                <w:lang w:val="fr-FR"/>
              </w:rPr>
              <w:t>Protocoles types, principes directeurs et pratiques recommandées adoptées soit par les autorités nationales soit par d</w:t>
            </w:r>
            <w:r w:rsidR="00DC5C52">
              <w:rPr>
                <w:lang w:val="fr-FR"/>
              </w:rPr>
              <w:t>’</w:t>
            </w:r>
            <w:r w:rsidRPr="00BD3C80">
              <w:rPr>
                <w:lang w:val="fr-FR"/>
              </w:rPr>
              <w:t>autres institutions</w:t>
            </w:r>
          </w:p>
          <w:p w:rsidR="004D17C6" w:rsidRPr="00BD3C80" w:rsidRDefault="004D17C6" w:rsidP="004B3AF5">
            <w:pPr>
              <w:tabs>
                <w:tab w:val="num" w:pos="270"/>
              </w:tabs>
              <w:ind w:left="270" w:hanging="270"/>
              <w:rPr>
                <w:lang w:val="fr-FR"/>
              </w:rPr>
            </w:pPr>
          </w:p>
          <w:p w:rsidR="004D17C6" w:rsidRPr="00BD3C80" w:rsidRDefault="004D17C6" w:rsidP="002A6282">
            <w:pPr>
              <w:numPr>
                <w:ilvl w:val="0"/>
                <w:numId w:val="44"/>
              </w:numPr>
              <w:tabs>
                <w:tab w:val="clear" w:pos="907"/>
                <w:tab w:val="num" w:pos="270"/>
              </w:tabs>
              <w:ind w:left="270" w:hanging="270"/>
              <w:rPr>
                <w:lang w:val="fr-FR"/>
              </w:rPr>
            </w:pPr>
            <w:r w:rsidRPr="00BD3C80">
              <w:rPr>
                <w:lang w:val="fr-FR"/>
              </w:rPr>
              <w:t>Initiatives et programmes nationaux visant à appuyer le renforcement des capacités communautaires liées aux savoirs traditionnels</w:t>
            </w:r>
          </w:p>
          <w:p w:rsidR="004D17C6" w:rsidRPr="00BD3C80" w:rsidRDefault="004D17C6" w:rsidP="004B3AF5">
            <w:pPr>
              <w:rPr>
                <w:lang w:val="fr-FR"/>
              </w:rPr>
            </w:pPr>
          </w:p>
        </w:tc>
      </w:tr>
    </w:tbl>
    <w:p w:rsidR="004D17C6" w:rsidRPr="00BD3C80" w:rsidRDefault="004D17C6" w:rsidP="00AF7FE9">
      <w:pPr>
        <w:spacing w:before="960"/>
        <w:ind w:left="5534"/>
        <w:rPr>
          <w:lang w:val="fr-FR"/>
        </w:rPr>
      </w:pPr>
      <w:r w:rsidRPr="00BD3C80">
        <w:rPr>
          <w:lang w:val="fr-FR"/>
        </w:rPr>
        <w:t>[Fin de l</w:t>
      </w:r>
      <w:r w:rsidR="00DC5C52">
        <w:rPr>
          <w:lang w:val="fr-FR"/>
        </w:rPr>
        <w:t>’</w:t>
      </w:r>
      <w:r w:rsidRPr="00BD3C80">
        <w:rPr>
          <w:lang w:val="fr-FR"/>
        </w:rPr>
        <w:t>annexe II et du document]</w:t>
      </w:r>
    </w:p>
    <w:sectPr w:rsidR="004D17C6" w:rsidRPr="00BD3C80" w:rsidSect="006657DB">
      <w:headerReference w:type="even" r:id="rId21"/>
      <w:headerReference w:type="default" r:id="rId22"/>
      <w:footerReference w:type="even" r:id="rId23"/>
      <w:footerReference w:type="default" r:id="rId24"/>
      <w:headerReference w:type="first" r:id="rId25"/>
      <w:footerReference w:type="first" r:id="rId26"/>
      <w:endnotePr>
        <w:numFmt w:val="decimal"/>
      </w:endnotePr>
      <w:pgSz w:w="16839"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99" w:rsidRDefault="00836A99">
      <w:r>
        <w:separator/>
      </w:r>
    </w:p>
  </w:endnote>
  <w:endnote w:type="continuationSeparator" w:id="0">
    <w:p w:rsidR="00836A99" w:rsidRDefault="00836A99" w:rsidP="003B38C1">
      <w:r>
        <w:separator/>
      </w:r>
    </w:p>
    <w:p w:rsidR="00836A99" w:rsidRPr="003B38C1" w:rsidRDefault="00836A99" w:rsidP="003B38C1">
      <w:pPr>
        <w:spacing w:after="60"/>
        <w:rPr>
          <w:sz w:val="17"/>
        </w:rPr>
      </w:pPr>
      <w:r>
        <w:rPr>
          <w:sz w:val="17"/>
        </w:rPr>
        <w:t>[Endnote continued from previous page]</w:t>
      </w:r>
    </w:p>
  </w:endnote>
  <w:endnote w:type="continuationNotice" w:id="1">
    <w:p w:rsidR="00836A99" w:rsidRPr="003B38C1" w:rsidRDefault="00836A9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rsidP="00FF4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757" w:rsidRDefault="008A17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757" w:rsidRDefault="008A17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rsidP="00FF4E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rsidP="00FF4EB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99" w:rsidRDefault="00836A99">
      <w:r>
        <w:separator/>
      </w:r>
    </w:p>
  </w:footnote>
  <w:footnote w:type="continuationSeparator" w:id="0">
    <w:p w:rsidR="00836A99" w:rsidRDefault="00836A99" w:rsidP="008B60B2">
      <w:r>
        <w:separator/>
      </w:r>
    </w:p>
    <w:p w:rsidR="00836A99" w:rsidRPr="00ED77FB" w:rsidRDefault="00836A99" w:rsidP="008B60B2">
      <w:pPr>
        <w:spacing w:after="60"/>
        <w:rPr>
          <w:sz w:val="17"/>
          <w:szCs w:val="17"/>
        </w:rPr>
      </w:pPr>
      <w:r w:rsidRPr="00ED77FB">
        <w:rPr>
          <w:sz w:val="17"/>
          <w:szCs w:val="17"/>
        </w:rPr>
        <w:t>[Footnote continued from previous page]</w:t>
      </w:r>
    </w:p>
  </w:footnote>
  <w:footnote w:type="continuationNotice" w:id="1">
    <w:p w:rsidR="00836A99" w:rsidRPr="00ED77FB" w:rsidRDefault="00836A99" w:rsidP="008B60B2">
      <w:pPr>
        <w:spacing w:before="60"/>
        <w:jc w:val="right"/>
        <w:rPr>
          <w:sz w:val="17"/>
          <w:szCs w:val="17"/>
        </w:rPr>
      </w:pPr>
      <w:r w:rsidRPr="00ED77FB">
        <w:rPr>
          <w:sz w:val="17"/>
          <w:szCs w:val="17"/>
        </w:rPr>
        <w:t>[Footnote continued on next page]</w:t>
      </w:r>
    </w:p>
  </w:footnote>
  <w:footnote w:id="2">
    <w:p w:rsidR="00836A99" w:rsidRPr="004B3AF5" w:rsidRDefault="00836A99" w:rsidP="001B3382">
      <w:pPr>
        <w:pStyle w:val="FootnoteText"/>
        <w:rPr>
          <w:lang w:val="fr-FR"/>
        </w:rPr>
      </w:pPr>
      <w:r w:rsidRPr="004B3AF5">
        <w:rPr>
          <w:rStyle w:val="FootnoteReference"/>
          <w:lang w:val="fr-FR"/>
        </w:rPr>
        <w:footnoteRef/>
      </w:r>
      <w:r w:rsidRPr="004B3AF5">
        <w:rPr>
          <w:lang w:val="fr-FR"/>
        </w:rPr>
        <w:tab/>
        <w:t>Les observations reçues à l</w:t>
      </w:r>
      <w:r>
        <w:rPr>
          <w:lang w:val="fr-FR"/>
        </w:rPr>
        <w:t>’</w:t>
      </w:r>
      <w:r w:rsidRPr="004B3AF5">
        <w:rPr>
          <w:lang w:val="fr-FR"/>
        </w:rPr>
        <w:t>époque peuvent toujours être consultées sur le site Web de l</w:t>
      </w:r>
      <w:r>
        <w:rPr>
          <w:lang w:val="fr-FR"/>
        </w:rPr>
        <w:t>’</w:t>
      </w:r>
      <w:r w:rsidRPr="004B3AF5">
        <w:rPr>
          <w:lang w:val="fr-FR"/>
        </w:rPr>
        <w:t>OMPI à l</w:t>
      </w:r>
      <w:r>
        <w:rPr>
          <w:lang w:val="fr-FR"/>
        </w:rPr>
        <w:t>’</w:t>
      </w:r>
      <w:r w:rsidRPr="004B3AF5">
        <w:rPr>
          <w:lang w:val="fr-FR"/>
        </w:rPr>
        <w:t>adresse http</w:t>
      </w:r>
      <w:r>
        <w:rPr>
          <w:lang w:val="fr-FR"/>
        </w:rPr>
        <w:t>s</w:t>
      </w:r>
      <w:r w:rsidRPr="004B3AF5">
        <w:rPr>
          <w:lang w:val="fr-FR"/>
        </w:rPr>
        <w:t>://www.wipo.int/tk/fr/igc/gap</w:t>
      </w:r>
      <w:r>
        <w:rPr>
          <w:lang w:val="fr-FR"/>
        </w:rPr>
        <w:noBreakHyphen/>
      </w:r>
      <w:r w:rsidRPr="004B3AF5">
        <w:rPr>
          <w:lang w:val="fr-FR"/>
        </w:rPr>
        <w:t xml:space="preserve">analyses.html.  </w:t>
      </w:r>
    </w:p>
  </w:footnote>
  <w:footnote w:id="3">
    <w:p w:rsidR="00836A99" w:rsidRPr="004B3AF5" w:rsidRDefault="00836A99" w:rsidP="006810E7">
      <w:pPr>
        <w:pStyle w:val="FootnoteText"/>
      </w:pPr>
      <w:r w:rsidRPr="004B3AF5">
        <w:rPr>
          <w:rStyle w:val="FootnoteReference"/>
          <w:lang w:val="fr-FR"/>
        </w:rPr>
        <w:footnoteRef/>
      </w:r>
      <w:r w:rsidRPr="004B3AF5">
        <w:tab/>
        <w:t>WIPO/GRTKF/IC/13/11.</w:t>
      </w:r>
    </w:p>
  </w:footnote>
  <w:footnote w:id="4">
    <w:p w:rsidR="00836A99" w:rsidRPr="004B3AF5" w:rsidRDefault="00836A99" w:rsidP="006810E7">
      <w:pPr>
        <w:pStyle w:val="FootnoteText"/>
      </w:pPr>
      <w:r w:rsidRPr="004B3AF5">
        <w:rPr>
          <w:rStyle w:val="FootnoteReference"/>
          <w:lang w:val="fr-FR"/>
        </w:rPr>
        <w:footnoteRef/>
      </w:r>
      <w:r w:rsidRPr="004B3AF5">
        <w:tab/>
        <w:t>WIPO/GRTKF/IC/13/DECISIONS.</w:t>
      </w:r>
    </w:p>
  </w:footnote>
  <w:footnote w:id="5">
    <w:p w:rsidR="00836A99" w:rsidRPr="004B3AF5" w:rsidRDefault="00836A99" w:rsidP="000242A4">
      <w:pPr>
        <w:pStyle w:val="FootnoteText"/>
        <w:rPr>
          <w:lang w:val="fr-FR"/>
        </w:rPr>
      </w:pPr>
      <w:r w:rsidRPr="004B3AF5">
        <w:rPr>
          <w:rStyle w:val="FootnoteReference"/>
          <w:lang w:val="fr-FR"/>
        </w:rPr>
        <w:footnoteRef/>
      </w:r>
      <w:r>
        <w:rPr>
          <w:lang w:val="fr-FR"/>
        </w:rPr>
        <w:tab/>
        <w:t>Art 8.j) de la</w:t>
      </w:r>
      <w:r w:rsidRPr="004B3AF5">
        <w:rPr>
          <w:lang w:val="fr-FR"/>
        </w:rPr>
        <w:t xml:space="preserve"> Convention sur la diversité biologique.</w:t>
      </w:r>
    </w:p>
  </w:footnote>
  <w:footnote w:id="6">
    <w:p w:rsidR="00836A99" w:rsidRPr="004B3AF5" w:rsidRDefault="00836A99">
      <w:pPr>
        <w:pStyle w:val="FootnoteText"/>
        <w:rPr>
          <w:lang w:val="fr-FR"/>
        </w:rPr>
      </w:pPr>
      <w:r w:rsidRPr="004B3AF5">
        <w:rPr>
          <w:rStyle w:val="FootnoteReference"/>
          <w:lang w:val="fr-FR"/>
        </w:rPr>
        <w:footnoteRef/>
      </w:r>
      <w:r w:rsidRPr="004B3AF5">
        <w:rPr>
          <w:lang w:val="fr-FR"/>
        </w:rPr>
        <w:tab/>
      </w:r>
      <w:r>
        <w:rPr>
          <w:lang w:val="fr-FR"/>
        </w:rPr>
        <w:t>Article</w:t>
      </w:r>
      <w:r w:rsidRPr="004B3AF5">
        <w:rPr>
          <w:lang w:val="fr-FR"/>
        </w:rPr>
        <w:t> 7 du Protocole de Nagoya sur l</w:t>
      </w:r>
      <w:r>
        <w:rPr>
          <w:lang w:val="fr-FR"/>
        </w:rPr>
        <w:t>’</w:t>
      </w:r>
      <w:r w:rsidRPr="004B3AF5">
        <w:rPr>
          <w:lang w:val="fr-FR"/>
        </w:rPr>
        <w:t>accès aux ressources génétiques et le partage juste et équitable des avantages découlant de leur utilisation relatif à la Convention sur la diversité biologique (Protocole de Nagoya).</w:t>
      </w:r>
    </w:p>
  </w:footnote>
  <w:footnote w:id="7">
    <w:p w:rsidR="00836A99" w:rsidRPr="004B3AF5" w:rsidRDefault="00836A99" w:rsidP="0024217F">
      <w:pPr>
        <w:pStyle w:val="FootnoteText"/>
        <w:rPr>
          <w:lang w:val="fr-FR"/>
        </w:rPr>
      </w:pPr>
      <w:r w:rsidRPr="004B3AF5">
        <w:rPr>
          <w:rStyle w:val="FootnoteReference"/>
          <w:lang w:val="fr-FR"/>
        </w:rPr>
        <w:footnoteRef/>
      </w:r>
      <w:r w:rsidRPr="004B3AF5">
        <w:rPr>
          <w:lang w:val="fr-FR"/>
        </w:rPr>
        <w:tab/>
      </w:r>
      <w:r>
        <w:rPr>
          <w:lang w:val="fr-FR"/>
        </w:rPr>
        <w:t>Article</w:t>
      </w:r>
      <w:r w:rsidRPr="004B3AF5">
        <w:rPr>
          <w:lang w:val="fr-FR"/>
        </w:rPr>
        <w:t> 9.2.a) du Traité international sur les ressources phytogénétiques pour l</w:t>
      </w:r>
      <w:r>
        <w:rPr>
          <w:lang w:val="fr-FR"/>
        </w:rPr>
        <w:t>’</w:t>
      </w:r>
      <w:r w:rsidRPr="004B3AF5">
        <w:rPr>
          <w:lang w:val="fr-FR"/>
        </w:rPr>
        <w:t>alimentation et l</w:t>
      </w:r>
      <w:r>
        <w:rPr>
          <w:lang w:val="fr-FR"/>
        </w:rPr>
        <w:t>’</w:t>
      </w:r>
      <w:r w:rsidRPr="004B3AF5">
        <w:rPr>
          <w:lang w:val="fr-FR"/>
        </w:rPr>
        <w:t>agriculture.</w:t>
      </w:r>
    </w:p>
  </w:footnote>
  <w:footnote w:id="8">
    <w:p w:rsidR="00836A99" w:rsidRPr="004B3AF5" w:rsidRDefault="00836A99" w:rsidP="00417FE0">
      <w:pPr>
        <w:pStyle w:val="FootnoteText"/>
        <w:rPr>
          <w:lang w:val="fr-FR"/>
        </w:rPr>
      </w:pPr>
      <w:r w:rsidRPr="004B3AF5">
        <w:rPr>
          <w:rStyle w:val="FootnoteReference"/>
          <w:lang w:val="fr-FR"/>
        </w:rPr>
        <w:footnoteRef/>
      </w:r>
      <w:r w:rsidRPr="004B3AF5">
        <w:rPr>
          <w:lang w:val="fr-FR"/>
        </w:rPr>
        <w:tab/>
      </w:r>
      <w:r>
        <w:rPr>
          <w:lang w:val="fr-FR"/>
        </w:rPr>
        <w:t>Article</w:t>
      </w:r>
      <w:r w:rsidRPr="004B3AF5">
        <w:rPr>
          <w:lang w:val="fr-FR"/>
        </w:rPr>
        <w:t xml:space="preserve"> 31 de la Déclaration des </w:t>
      </w:r>
      <w:r>
        <w:rPr>
          <w:lang w:val="fr-FR"/>
        </w:rPr>
        <w:t>Nations Unies</w:t>
      </w:r>
      <w:r w:rsidRPr="004B3AF5">
        <w:rPr>
          <w:lang w:val="fr-FR"/>
        </w:rPr>
        <w:t xml:space="preserve"> sur les droits des peuples autochtones, document</w:t>
      </w:r>
      <w:r>
        <w:rPr>
          <w:lang w:val="fr-FR"/>
        </w:rPr>
        <w:t xml:space="preserve"> </w:t>
      </w:r>
      <w:r w:rsidRPr="004B3AF5">
        <w:rPr>
          <w:lang w:val="fr-FR"/>
        </w:rPr>
        <w:t xml:space="preserve">WIPO/GRTKF/IC/12/INF/6.  </w:t>
      </w:r>
    </w:p>
  </w:footnote>
  <w:footnote w:id="9">
    <w:p w:rsidR="00836A99" w:rsidRPr="004B3AF5" w:rsidRDefault="00836A99" w:rsidP="00F81074">
      <w:pPr>
        <w:pStyle w:val="FootnoteText"/>
        <w:rPr>
          <w:lang w:val="fr-FR"/>
        </w:rPr>
      </w:pPr>
      <w:r w:rsidRPr="004B3AF5">
        <w:rPr>
          <w:rStyle w:val="FootnoteReference"/>
          <w:lang w:val="fr-FR"/>
        </w:rPr>
        <w:footnoteRef/>
      </w:r>
      <w:r w:rsidRPr="004B3AF5">
        <w:rPr>
          <w:lang w:val="fr-FR"/>
        </w:rPr>
        <w:tab/>
      </w:r>
      <w:r>
        <w:rPr>
          <w:lang w:val="fr-FR"/>
        </w:rPr>
        <w:t>Paragraphe</w:t>
      </w:r>
      <w:r w:rsidRPr="004B3AF5">
        <w:rPr>
          <w:lang w:val="fr-FR"/>
        </w:rPr>
        <w:t> 12 de la Déclaration d</w:t>
      </w:r>
      <w:r>
        <w:rPr>
          <w:lang w:val="fr-FR"/>
        </w:rPr>
        <w:t>’</w:t>
      </w:r>
      <w:r w:rsidRPr="004B3AF5">
        <w:rPr>
          <w:lang w:val="fr-FR"/>
        </w:rPr>
        <w:t>Interlaken sur les ressources zoogénétiques.</w:t>
      </w:r>
    </w:p>
  </w:footnote>
  <w:footnote w:id="10">
    <w:p w:rsidR="00836A99" w:rsidRPr="004B3AF5" w:rsidRDefault="00836A99" w:rsidP="00417FE0">
      <w:pPr>
        <w:pStyle w:val="FootnoteText"/>
        <w:rPr>
          <w:lang w:val="fr-FR"/>
        </w:rPr>
      </w:pPr>
      <w:r w:rsidRPr="004B3AF5">
        <w:rPr>
          <w:rStyle w:val="FootnoteReference"/>
          <w:lang w:val="fr-FR"/>
        </w:rPr>
        <w:footnoteRef/>
      </w:r>
      <w:r w:rsidRPr="004B3AF5">
        <w:rPr>
          <w:lang w:val="fr-FR"/>
        </w:rPr>
        <w:tab/>
        <w:t>Source</w:t>
      </w:r>
      <w:r>
        <w:rPr>
          <w:lang w:val="fr-FR"/>
        </w:rPr>
        <w:t> :</w:t>
      </w:r>
      <w:r w:rsidRPr="004B3AF5">
        <w:rPr>
          <w:lang w:val="fr-FR"/>
        </w:rPr>
        <w:t xml:space="preserve"> Glossaire des principaux termes relatifs à la propriété intellectuelle et aux ressources génétiques, aux savoirs traditionnels et aux expressions culturelles traditionnelles, accessible à l</w:t>
      </w:r>
      <w:r>
        <w:rPr>
          <w:lang w:val="fr-FR"/>
        </w:rPr>
        <w:t>’</w:t>
      </w:r>
      <w:r w:rsidRPr="004B3AF5">
        <w:rPr>
          <w:lang w:val="fr-FR"/>
        </w:rPr>
        <w:t>adresse</w:t>
      </w:r>
      <w:r>
        <w:rPr>
          <w:lang w:val="fr-FR"/>
        </w:rPr>
        <w:t> :</w:t>
      </w:r>
      <w:r w:rsidRPr="004B3AF5">
        <w:rPr>
          <w:lang w:val="fr-FR"/>
        </w:rPr>
        <w:t xml:space="preserve"> http</w:t>
      </w:r>
      <w:r>
        <w:rPr>
          <w:lang w:val="fr-FR"/>
        </w:rPr>
        <w:t>s</w:t>
      </w:r>
      <w:r w:rsidRPr="004B3AF5">
        <w:rPr>
          <w:lang w:val="fr-FR"/>
        </w:rPr>
        <w:t xml:space="preserve">://www.wipo.int/tk/en/resources/glossary.html.  </w:t>
      </w:r>
    </w:p>
  </w:footnote>
  <w:footnote w:id="11">
    <w:p w:rsidR="00836A99" w:rsidRPr="004B3AF5" w:rsidRDefault="00836A99" w:rsidP="001B3382">
      <w:pPr>
        <w:pStyle w:val="FootnoteText"/>
        <w:rPr>
          <w:lang w:val="fr-FR"/>
        </w:rPr>
      </w:pPr>
      <w:r w:rsidRPr="004B3AF5">
        <w:rPr>
          <w:rStyle w:val="FootnoteReference"/>
          <w:lang w:val="fr-FR"/>
        </w:rPr>
        <w:footnoteRef/>
      </w:r>
      <w:r w:rsidRPr="004B3AF5">
        <w:rPr>
          <w:lang w:val="fr-FR"/>
        </w:rPr>
        <w:tab/>
        <w:t>Ces critères sont tirés de l</w:t>
      </w:r>
      <w:r>
        <w:rPr>
          <w:lang w:val="fr-FR"/>
        </w:rPr>
        <w:t>’</w:t>
      </w:r>
      <w:r w:rsidRPr="004B3AF5">
        <w:rPr>
          <w:lang w:val="fr-FR"/>
        </w:rPr>
        <w:t>article 4 – Droit à la protection, document</w:t>
      </w:r>
      <w:r>
        <w:rPr>
          <w:lang w:val="fr-FR"/>
        </w:rPr>
        <w:t xml:space="preserve"> </w:t>
      </w:r>
      <w:r w:rsidRPr="004B3AF5">
        <w:rPr>
          <w:lang w:val="fr-FR"/>
        </w:rPr>
        <w:t>WIPO/GRTKF/IC/8/5, “La protection des savoirs traditionnels</w:t>
      </w:r>
      <w:r>
        <w:rPr>
          <w:lang w:val="fr-FR"/>
        </w:rPr>
        <w:t> :</w:t>
      </w:r>
      <w:r w:rsidRPr="004B3AF5">
        <w:rPr>
          <w:lang w:val="fr-FR"/>
        </w:rPr>
        <w:t xml:space="preserve"> objectifs et principes révisés”.  Étant donné qu</w:t>
      </w:r>
      <w:r>
        <w:rPr>
          <w:lang w:val="fr-FR"/>
        </w:rPr>
        <w:t>’</w:t>
      </w:r>
      <w:r w:rsidRPr="004B3AF5">
        <w:rPr>
          <w:lang w:val="fr-FR"/>
        </w:rPr>
        <w:t>aucun accord n</w:t>
      </w:r>
      <w:r>
        <w:rPr>
          <w:lang w:val="fr-FR"/>
        </w:rPr>
        <w:t>’</w:t>
      </w:r>
      <w:r w:rsidRPr="004B3AF5">
        <w:rPr>
          <w:lang w:val="fr-FR"/>
        </w:rPr>
        <w:t>a été trouvé et que ces critères sont toujours examinés dans le cadre des négociations en cours au sein du Comité intergouvernemental de la propriété intellectuelle relative aux ressources génétiques, aux savoirs traditionnels et au folklore de l</w:t>
      </w:r>
      <w:r>
        <w:rPr>
          <w:lang w:val="fr-FR"/>
        </w:rPr>
        <w:t>’</w:t>
      </w:r>
      <w:r w:rsidRPr="004B3AF5">
        <w:rPr>
          <w:lang w:val="fr-FR"/>
        </w:rPr>
        <w:t>OMPI, cette référence n</w:t>
      </w:r>
      <w:r>
        <w:rPr>
          <w:lang w:val="fr-FR"/>
        </w:rPr>
        <w:t>’</w:t>
      </w:r>
      <w:r w:rsidRPr="004B3AF5">
        <w:rPr>
          <w:lang w:val="fr-FR"/>
        </w:rPr>
        <w:t>a pas été actualisée.  Cependant, en ce qui concerne les projets de disposition les plus récents en matière de savoirs traditionnels, voir</w:t>
      </w:r>
      <w:r>
        <w:rPr>
          <w:lang w:val="fr-FR"/>
        </w:rPr>
        <w:t> :</w:t>
      </w:r>
      <w:r w:rsidRPr="004B3AF5">
        <w:rPr>
          <w:lang w:val="fr-FR"/>
        </w:rPr>
        <w:t xml:space="preserve"> http</w:t>
      </w:r>
      <w:r>
        <w:rPr>
          <w:lang w:val="fr-FR"/>
        </w:rPr>
        <w:t>s</w:t>
      </w:r>
      <w:r w:rsidRPr="004B3AF5">
        <w:rPr>
          <w:lang w:val="fr-FR"/>
        </w:rPr>
        <w:t>://www.wipo.int/meetings/fr/doc_details.jsp?doc_id=368218.</w:t>
      </w:r>
    </w:p>
  </w:footnote>
  <w:footnote w:id="12">
    <w:p w:rsidR="00836A99" w:rsidRPr="004B3AF5" w:rsidRDefault="00836A99" w:rsidP="009A13E2">
      <w:pPr>
        <w:pStyle w:val="FootnoteText"/>
        <w:rPr>
          <w:lang w:val="fr-FR"/>
        </w:rPr>
      </w:pPr>
      <w:r w:rsidRPr="004B3AF5">
        <w:rPr>
          <w:rStyle w:val="FootnoteReference"/>
          <w:lang w:val="fr-FR"/>
        </w:rPr>
        <w:footnoteRef/>
      </w:r>
      <w:r w:rsidRPr="004B3AF5">
        <w:rPr>
          <w:lang w:val="fr-FR"/>
        </w:rPr>
        <w:tab/>
      </w:r>
      <w:r>
        <w:rPr>
          <w:lang w:val="fr-FR"/>
        </w:rPr>
        <w:t>Article</w:t>
      </w:r>
      <w:r w:rsidRPr="004B3AF5">
        <w:rPr>
          <w:lang w:val="fr-FR"/>
        </w:rPr>
        <w:t> 8.j) de la CDB.</w:t>
      </w:r>
    </w:p>
  </w:footnote>
  <w:footnote w:id="13">
    <w:p w:rsidR="00836A99" w:rsidRPr="004B3AF5" w:rsidRDefault="00836A99" w:rsidP="009A13E2">
      <w:pPr>
        <w:pStyle w:val="FootnoteText"/>
        <w:rPr>
          <w:lang w:val="fr-FR"/>
        </w:rPr>
      </w:pPr>
      <w:r w:rsidRPr="004B3AF5">
        <w:rPr>
          <w:rStyle w:val="FootnoteReference"/>
          <w:lang w:val="fr-FR"/>
        </w:rPr>
        <w:footnoteRef/>
      </w:r>
      <w:r w:rsidRPr="004B3AF5">
        <w:rPr>
          <w:lang w:val="fr-FR"/>
        </w:rPr>
        <w:tab/>
      </w:r>
      <w:r>
        <w:rPr>
          <w:lang w:val="fr-FR"/>
        </w:rPr>
        <w:t>Article</w:t>
      </w:r>
      <w:r w:rsidRPr="004B3AF5">
        <w:rPr>
          <w:lang w:val="fr-FR"/>
        </w:rPr>
        <w:t> 9.2 a) du Traité international.</w:t>
      </w:r>
    </w:p>
  </w:footnote>
  <w:footnote w:id="14">
    <w:p w:rsidR="00836A99" w:rsidRPr="004B3AF5" w:rsidRDefault="00836A99" w:rsidP="009A13E2">
      <w:pPr>
        <w:pStyle w:val="FootnoteText"/>
        <w:rPr>
          <w:lang w:val="fr-FR"/>
        </w:rPr>
      </w:pPr>
      <w:r w:rsidRPr="004B3AF5">
        <w:rPr>
          <w:rStyle w:val="FootnoteReference"/>
          <w:lang w:val="fr-FR"/>
        </w:rPr>
        <w:footnoteRef/>
      </w:r>
      <w:r w:rsidRPr="004B3AF5">
        <w:rPr>
          <w:lang w:val="fr-FR"/>
        </w:rPr>
        <w:tab/>
      </w:r>
      <w:r>
        <w:rPr>
          <w:lang w:val="fr-FR"/>
        </w:rPr>
        <w:t>Paragraphe</w:t>
      </w:r>
      <w:r w:rsidRPr="004B3AF5">
        <w:rPr>
          <w:lang w:val="fr-FR"/>
        </w:rPr>
        <w:t> 12 de la Déclaration d</w:t>
      </w:r>
      <w:r>
        <w:rPr>
          <w:lang w:val="fr-FR"/>
        </w:rPr>
        <w:t>’</w:t>
      </w:r>
      <w:r w:rsidRPr="004B3AF5">
        <w:rPr>
          <w:lang w:val="fr-FR"/>
        </w:rPr>
        <w:t>Interlaken sur les ressources zoogénétiques.</w:t>
      </w:r>
    </w:p>
  </w:footnote>
  <w:footnote w:id="15">
    <w:p w:rsidR="00836A99" w:rsidRPr="004B3AF5" w:rsidRDefault="00836A99">
      <w:pPr>
        <w:pStyle w:val="FootnoteText"/>
        <w:rPr>
          <w:lang w:val="fr-FR"/>
        </w:rPr>
      </w:pPr>
      <w:r w:rsidRPr="004B3AF5">
        <w:rPr>
          <w:rStyle w:val="FootnoteReference"/>
          <w:lang w:val="fr-FR"/>
        </w:rPr>
        <w:footnoteRef/>
      </w:r>
      <w:r w:rsidRPr="004B3AF5">
        <w:rPr>
          <w:lang w:val="fr-FR"/>
        </w:rPr>
        <w:tab/>
      </w:r>
      <w:r w:rsidRPr="0063458B">
        <w:rPr>
          <w:rStyle w:val="Hyperlink"/>
          <w:lang w:val="fr-FR"/>
        </w:rPr>
        <w:t>http://www.unesco.org/culture/ich/index.php?pg=56</w:t>
      </w:r>
      <w:r w:rsidRPr="004B3AF5">
        <w:rPr>
          <w:lang w:val="fr-FR"/>
        </w:rPr>
        <w:t xml:space="preserve"> </w:t>
      </w:r>
    </w:p>
  </w:footnote>
  <w:footnote w:id="16">
    <w:p w:rsidR="00836A99" w:rsidRPr="004B3AF5" w:rsidRDefault="00836A99" w:rsidP="001B3382">
      <w:pPr>
        <w:pStyle w:val="FootnoteText"/>
        <w:rPr>
          <w:lang w:val="fr-FR"/>
        </w:rPr>
      </w:pPr>
      <w:r w:rsidRPr="004B3AF5">
        <w:rPr>
          <w:rStyle w:val="FootnoteReference"/>
          <w:lang w:val="fr-FR"/>
        </w:rPr>
        <w:footnoteRef/>
      </w:r>
      <w:r w:rsidRPr="004B3AF5">
        <w:rPr>
          <w:lang w:val="fr-FR"/>
        </w:rPr>
        <w:tab/>
        <w:t>Voir également le document</w:t>
      </w:r>
      <w:r>
        <w:rPr>
          <w:lang w:val="fr-FR"/>
        </w:rPr>
        <w:t xml:space="preserve"> </w:t>
      </w:r>
      <w:r w:rsidRPr="004B3AF5">
        <w:rPr>
          <w:lang w:val="fr-FR"/>
        </w:rPr>
        <w:t>WIPO/GRTKF/IC/17/INF/9, Liste et explication technique succincte des différentes formes sous lesquelles les savoirs traditionnels peuvent se présenter, accessible à l</w:t>
      </w:r>
      <w:r>
        <w:rPr>
          <w:lang w:val="fr-FR"/>
        </w:rPr>
        <w:t>’</w:t>
      </w:r>
      <w:r w:rsidRPr="004B3AF5">
        <w:rPr>
          <w:lang w:val="fr-FR"/>
        </w:rPr>
        <w:t>adresse</w:t>
      </w:r>
      <w:r>
        <w:rPr>
          <w:lang w:val="fr-FR"/>
        </w:rPr>
        <w:t> </w:t>
      </w:r>
      <w:hyperlink r:id="rId1" w:history="1">
        <w:r w:rsidRPr="004347E8">
          <w:rPr>
            <w:rStyle w:val="Hyperlink"/>
            <w:lang w:val="fr-FR"/>
          </w:rPr>
          <w:t>https://www.wipo.int/edocs/mdocs/sct/fr/wipo_grtkf_ic_17/wipo_grtkf_ic_17_inf_9.pdf</w:t>
        </w:r>
      </w:hyperlink>
      <w:r w:rsidRPr="004B3AF5">
        <w:rPr>
          <w:lang w:val="fr-FR"/>
        </w:rPr>
        <w:t xml:space="preserve">.  </w:t>
      </w:r>
    </w:p>
  </w:footnote>
  <w:footnote w:id="17">
    <w:p w:rsidR="00836A99" w:rsidRPr="004B3AF5" w:rsidRDefault="00836A99" w:rsidP="001B3382">
      <w:pPr>
        <w:pStyle w:val="FootnoteText"/>
        <w:rPr>
          <w:lang w:val="fr-FR"/>
        </w:rPr>
      </w:pPr>
      <w:r w:rsidRPr="004B3AF5">
        <w:rPr>
          <w:rStyle w:val="FootnoteReference"/>
          <w:lang w:val="fr-FR"/>
        </w:rPr>
        <w:footnoteRef/>
      </w:r>
      <w:r w:rsidRPr="004B3AF5">
        <w:rPr>
          <w:lang w:val="fr-FR"/>
        </w:rPr>
        <w:tab/>
        <w:t>Voir</w:t>
      </w:r>
      <w:r>
        <w:rPr>
          <w:lang w:val="fr-FR"/>
        </w:rPr>
        <w:t> :</w:t>
      </w:r>
      <w:r w:rsidRPr="004B3AF5">
        <w:rPr>
          <w:lang w:val="fr-FR"/>
        </w:rPr>
        <w:t xml:space="preserve"> Note d</w:t>
      </w:r>
      <w:r>
        <w:rPr>
          <w:lang w:val="fr-FR"/>
        </w:rPr>
        <w:t>’</w:t>
      </w:r>
      <w:r w:rsidRPr="004B3AF5">
        <w:rPr>
          <w:lang w:val="fr-FR"/>
        </w:rPr>
        <w:t>information pour la trente</w:t>
      </w:r>
      <w:r>
        <w:rPr>
          <w:lang w:val="fr-FR"/>
        </w:rPr>
        <w:t> et unième session</w:t>
      </w:r>
      <w:r w:rsidRPr="004B3AF5">
        <w:rPr>
          <w:lang w:val="fr-FR"/>
        </w:rPr>
        <w:t xml:space="preserve"> de l</w:t>
      </w:r>
      <w:r>
        <w:rPr>
          <w:lang w:val="fr-FR"/>
        </w:rPr>
        <w:t>’</w:t>
      </w:r>
      <w:r w:rsidRPr="004B3AF5">
        <w:rPr>
          <w:lang w:val="fr-FR"/>
        </w:rPr>
        <w:t>IGC et note d</w:t>
      </w:r>
      <w:r>
        <w:rPr>
          <w:lang w:val="fr-FR"/>
        </w:rPr>
        <w:t>’</w:t>
      </w:r>
      <w:r w:rsidRPr="004B3AF5">
        <w:rPr>
          <w:lang w:val="fr-FR"/>
        </w:rPr>
        <w:t>information pour la trente</w:t>
      </w:r>
      <w:r>
        <w:rPr>
          <w:lang w:val="fr-FR"/>
        </w:rPr>
        <w:noBreakHyphen/>
      </w:r>
      <w:r w:rsidRPr="004B3AF5">
        <w:rPr>
          <w:lang w:val="fr-FR"/>
        </w:rPr>
        <w:t>deux</w:t>
      </w:r>
      <w:r>
        <w:rPr>
          <w:lang w:val="fr-FR"/>
        </w:rPr>
        <w:t>ième session</w:t>
      </w:r>
      <w:r w:rsidRPr="004B3AF5">
        <w:rPr>
          <w:lang w:val="fr-FR"/>
        </w:rPr>
        <w:t xml:space="preserve"> de l</w:t>
      </w:r>
      <w:r>
        <w:rPr>
          <w:lang w:val="fr-FR"/>
        </w:rPr>
        <w:t>’</w:t>
      </w:r>
      <w:r w:rsidRPr="004B3AF5">
        <w:rPr>
          <w:lang w:val="fr-FR"/>
        </w:rPr>
        <w:t>IGC, établies par M. Ian Goss, président de l</w:t>
      </w:r>
      <w:r>
        <w:rPr>
          <w:lang w:val="fr-FR"/>
        </w:rPr>
        <w:t>’</w:t>
      </w:r>
      <w:r w:rsidRPr="004B3AF5">
        <w:rPr>
          <w:lang w:val="fr-FR"/>
        </w:rPr>
        <w:t>IGC.</w:t>
      </w:r>
    </w:p>
  </w:footnote>
  <w:footnote w:id="18">
    <w:p w:rsidR="00836A99" w:rsidRPr="004B3AF5" w:rsidRDefault="00836A99" w:rsidP="00AF2E97">
      <w:pPr>
        <w:pStyle w:val="FootnoteText"/>
        <w:rPr>
          <w:lang w:val="fr-FR"/>
        </w:rPr>
      </w:pPr>
      <w:r w:rsidRPr="004B3AF5">
        <w:rPr>
          <w:rStyle w:val="FootnoteReference"/>
          <w:lang w:val="fr-FR"/>
        </w:rPr>
        <w:footnoteRef/>
      </w:r>
      <w:r w:rsidRPr="004B3AF5">
        <w:rPr>
          <w:lang w:val="fr-FR"/>
        </w:rPr>
        <w:tab/>
        <w:t>Voir la publication OMPI de 2017 “Protéger et promouvoir la culture</w:t>
      </w:r>
      <w:r>
        <w:rPr>
          <w:lang w:val="fr-FR"/>
        </w:rPr>
        <w:t> :</w:t>
      </w:r>
      <w:r w:rsidRPr="004B3AF5">
        <w:rPr>
          <w:lang w:val="fr-FR"/>
        </w:rPr>
        <w:t xml:space="preserve"> Guide pratique de la propriété intellectuelle à l</w:t>
      </w:r>
      <w:r>
        <w:rPr>
          <w:lang w:val="fr-FR"/>
        </w:rPr>
        <w:t>’</w:t>
      </w:r>
      <w:r w:rsidRPr="004B3AF5">
        <w:rPr>
          <w:lang w:val="fr-FR"/>
        </w:rPr>
        <w:t>intention des peuples autochtones et des communautés locales”</w:t>
      </w:r>
      <w:r>
        <w:rPr>
          <w:lang w:val="fr-FR"/>
        </w:rPr>
        <w:t xml:space="preserve">, accessible à l’adresse : </w:t>
      </w:r>
      <w:r w:rsidRPr="00EA0836">
        <w:rPr>
          <w:lang w:val="fr-CH"/>
        </w:rPr>
        <w:t>https</w:t>
      </w:r>
      <w:r w:rsidRPr="001A1238">
        <w:rPr>
          <w:lang w:val="fr-CH"/>
        </w:rPr>
        <w:t>://www.wipo.int/edocs/pubdocs/fr</w:t>
      </w:r>
      <w:r w:rsidRPr="00EA0836">
        <w:rPr>
          <w:lang w:val="fr-CH"/>
        </w:rPr>
        <w:t>/wipo_pub_1048.pdf.</w:t>
      </w:r>
      <w:r w:rsidRPr="0004090D">
        <w:rPr>
          <w:lang w:val="fr-CH"/>
        </w:rPr>
        <w:t xml:space="preserve"> </w:t>
      </w:r>
      <w:r>
        <w:rPr>
          <w:lang w:val="fr-CH"/>
        </w:rPr>
        <w:t xml:space="preserve"> </w:t>
      </w:r>
      <w:r w:rsidRPr="004B3AF5">
        <w:rPr>
          <w:lang w:val="fr-FR"/>
        </w:rPr>
        <w:t>Voir également le document</w:t>
      </w:r>
      <w:r>
        <w:rPr>
          <w:lang w:val="fr-FR"/>
        </w:rPr>
        <w:t xml:space="preserve"> </w:t>
      </w:r>
      <w:r w:rsidRPr="004B3AF5">
        <w:rPr>
          <w:lang w:val="fr-FR"/>
        </w:rPr>
        <w:t>WIPO/GRTKF/IC/17/INF/9, Liste et explication technique succincte des différentes formes sous lesquelles les savoirs traditionnels peuvent se présenter, accessible à l</w:t>
      </w:r>
      <w:r>
        <w:rPr>
          <w:lang w:val="fr-FR"/>
        </w:rPr>
        <w:t>’</w:t>
      </w:r>
      <w:r w:rsidRPr="004B3AF5">
        <w:rPr>
          <w:lang w:val="fr-FR"/>
        </w:rPr>
        <w:t>adresse</w:t>
      </w:r>
      <w:r>
        <w:rPr>
          <w:lang w:val="fr-FR"/>
        </w:rPr>
        <w:t xml:space="preserve"> suivante : </w:t>
      </w:r>
      <w:hyperlink r:id="rId2" w:history="1">
        <w:r w:rsidRPr="004347E8">
          <w:rPr>
            <w:rStyle w:val="Hyperlink"/>
            <w:lang w:val="fr-FR"/>
          </w:rPr>
          <w:t>https://www.wipo.int/edocs/mdocs/sct/fr/wipo_grtkf_ic_17/wipo_grtkf_ic_17_inf_9.pdf</w:t>
        </w:r>
      </w:hyperlink>
      <w:r w:rsidRPr="004B3AF5">
        <w:rPr>
          <w:lang w:val="fr-FR"/>
        </w:rPr>
        <w:t xml:space="preserve">.  </w:t>
      </w:r>
    </w:p>
  </w:footnote>
  <w:footnote w:id="19">
    <w:p w:rsidR="00836A99" w:rsidRPr="004B3AF5" w:rsidRDefault="00836A99" w:rsidP="0089251F">
      <w:pPr>
        <w:pStyle w:val="FootnoteText"/>
        <w:rPr>
          <w:lang w:val="fr-FR"/>
        </w:rPr>
      </w:pPr>
      <w:r w:rsidRPr="004B3AF5">
        <w:rPr>
          <w:rStyle w:val="FootnoteReference"/>
          <w:lang w:val="fr-FR"/>
        </w:rPr>
        <w:footnoteRef/>
      </w:r>
      <w:r w:rsidRPr="004B3AF5">
        <w:rPr>
          <w:lang w:val="fr-FR"/>
        </w:rPr>
        <w:tab/>
        <w:t>Voir, par exemple, les documents</w:t>
      </w:r>
      <w:r>
        <w:rPr>
          <w:lang w:val="fr-FR"/>
        </w:rPr>
        <w:t xml:space="preserve"> </w:t>
      </w:r>
      <w:r w:rsidRPr="004B3AF5">
        <w:rPr>
          <w:lang w:val="fr-FR"/>
        </w:rPr>
        <w:t xml:space="preserve">WIPO/GRTKF/IC/5/7 et WIPO/GRTKF/IC/5/8, ainsi que les études et questionnaires sur la base desquels ils ont été établis.  </w:t>
      </w:r>
    </w:p>
  </w:footnote>
  <w:footnote w:id="20">
    <w:p w:rsidR="00836A99" w:rsidRPr="004B3AF5" w:rsidRDefault="00836A99">
      <w:pPr>
        <w:pStyle w:val="FootnoteText"/>
        <w:rPr>
          <w:lang w:val="fr-CH"/>
        </w:rPr>
      </w:pPr>
      <w:r w:rsidRPr="004B3AF5">
        <w:rPr>
          <w:rStyle w:val="FootnoteReference"/>
        </w:rPr>
        <w:footnoteRef/>
      </w:r>
      <w:r w:rsidRPr="004B3AF5">
        <w:rPr>
          <w:lang w:val="fr-FR"/>
        </w:rPr>
        <w:tab/>
        <w:t>La publication de l</w:t>
      </w:r>
      <w:r>
        <w:rPr>
          <w:lang w:val="fr-FR"/>
        </w:rPr>
        <w:t>’</w:t>
      </w:r>
      <w:r w:rsidRPr="004B3AF5">
        <w:rPr>
          <w:lang w:val="fr-FR"/>
        </w:rPr>
        <w:t>OMPI intitulée “Protéger et promouvoir la culture</w:t>
      </w:r>
      <w:r>
        <w:rPr>
          <w:lang w:val="fr-FR"/>
        </w:rPr>
        <w:t> :</w:t>
      </w:r>
      <w:r w:rsidRPr="004B3AF5">
        <w:rPr>
          <w:lang w:val="fr-FR"/>
        </w:rPr>
        <w:t xml:space="preserve"> guide pratique sur la propriété intellectuelle à l</w:t>
      </w:r>
      <w:r>
        <w:rPr>
          <w:lang w:val="fr-FR"/>
        </w:rPr>
        <w:t>’</w:t>
      </w:r>
      <w:r w:rsidRPr="004B3AF5">
        <w:rPr>
          <w:lang w:val="fr-FR"/>
        </w:rPr>
        <w:t xml:space="preserve">intention des peuples autochtones et des communautés locales” comprend deux exemples de brevets délivrés à des peuples autochtones et à des communautés locales pour des innovations mises au point grâce à des savoirs traditionnels.  </w:t>
      </w:r>
      <w:r w:rsidRPr="00462545">
        <w:rPr>
          <w:lang w:val="fr-FR"/>
        </w:rPr>
        <w:t>Les savoirs traditionnels en tant que tels n</w:t>
      </w:r>
      <w:r>
        <w:rPr>
          <w:lang w:val="fr-FR"/>
        </w:rPr>
        <w:t>’</w:t>
      </w:r>
      <w:r w:rsidRPr="00462545">
        <w:rPr>
          <w:lang w:val="fr-FR"/>
        </w:rPr>
        <w:t xml:space="preserve">étaient pas protégés par des brevets, les innovations </w:t>
      </w:r>
      <w:r>
        <w:rPr>
          <w:lang w:val="fr-FR"/>
        </w:rPr>
        <w:t>récentes</w:t>
      </w:r>
      <w:r w:rsidRPr="00462545">
        <w:rPr>
          <w:lang w:val="fr-FR"/>
        </w:rPr>
        <w:t xml:space="preserve"> et impliquant une activité inventive mises au point grâce à ces savoirs étaient quant à elle protégées par des brevets.</w:t>
      </w:r>
    </w:p>
  </w:footnote>
  <w:footnote w:id="21">
    <w:p w:rsidR="00836A99" w:rsidRPr="004B3AF5" w:rsidRDefault="00836A99" w:rsidP="00041E7E">
      <w:pPr>
        <w:pStyle w:val="FootnoteText"/>
        <w:rPr>
          <w:lang w:val="fr-FR"/>
        </w:rPr>
      </w:pPr>
      <w:r w:rsidRPr="004B3AF5">
        <w:rPr>
          <w:rStyle w:val="FootnoteReference"/>
          <w:lang w:val="fr-FR"/>
        </w:rPr>
        <w:footnoteRef/>
      </w:r>
      <w:r w:rsidRPr="004B3AF5">
        <w:rPr>
          <w:lang w:val="fr-FR"/>
        </w:rPr>
        <w:tab/>
        <w:t>Voir le document</w:t>
      </w:r>
      <w:r>
        <w:rPr>
          <w:lang w:val="fr-FR"/>
        </w:rPr>
        <w:t xml:space="preserve"> </w:t>
      </w:r>
      <w:r w:rsidRPr="004B3AF5">
        <w:rPr>
          <w:lang w:val="fr-FR"/>
        </w:rPr>
        <w:t>WIPO/GRTKF/IC/4/14, accessible à l</w:t>
      </w:r>
      <w:r>
        <w:rPr>
          <w:lang w:val="fr-FR"/>
        </w:rPr>
        <w:t>’</w:t>
      </w:r>
      <w:r w:rsidRPr="004B3AF5">
        <w:rPr>
          <w:lang w:val="fr-FR"/>
        </w:rPr>
        <w:t>adresse</w:t>
      </w:r>
      <w:r>
        <w:rPr>
          <w:lang w:val="fr-FR"/>
        </w:rPr>
        <w:t> </w:t>
      </w:r>
      <w:hyperlink r:id="rId3" w:history="1">
        <w:r w:rsidRPr="009916A8">
          <w:rPr>
            <w:rStyle w:val="Hyperlink"/>
            <w:lang w:val="fr-FR"/>
          </w:rPr>
          <w:t>https://www.wipo.int/edocs/mdocs/tk/fr/wipo_grtkf_ic_4/wipo_grtkf_ic_4_14.pdf</w:t>
        </w:r>
      </w:hyperlink>
      <w:r w:rsidRPr="004B3AF5">
        <w:rPr>
          <w:lang w:val="fr-FR"/>
        </w:rPr>
        <w:t xml:space="preserve">.  </w:t>
      </w:r>
    </w:p>
  </w:footnote>
  <w:footnote w:id="22">
    <w:p w:rsidR="00836A99" w:rsidRPr="004B3AF5" w:rsidRDefault="00836A99" w:rsidP="004E127C">
      <w:pPr>
        <w:pStyle w:val="FootnoteText"/>
        <w:rPr>
          <w:lang w:val="fr-FR"/>
        </w:rPr>
      </w:pPr>
      <w:r w:rsidRPr="004B3AF5">
        <w:rPr>
          <w:rStyle w:val="FootnoteReference"/>
          <w:lang w:val="fr-FR"/>
        </w:rPr>
        <w:footnoteRef/>
      </w:r>
      <w:r w:rsidRPr="004B3AF5">
        <w:rPr>
          <w:lang w:val="fr-FR"/>
        </w:rPr>
        <w:tab/>
        <w:t>Voir la publication de l</w:t>
      </w:r>
      <w:r>
        <w:rPr>
          <w:lang w:val="fr-FR"/>
        </w:rPr>
        <w:t>’</w:t>
      </w:r>
      <w:r w:rsidRPr="004B3AF5">
        <w:rPr>
          <w:lang w:val="fr-FR"/>
        </w:rPr>
        <w:t>OMPI intitulée “Questions essentielles sur les exigences de divulgation en matière de brevets concernant les ressources génétiques et les savoirs traditionnels” de 2017, accessible à l</w:t>
      </w:r>
      <w:r>
        <w:rPr>
          <w:lang w:val="fr-FR"/>
        </w:rPr>
        <w:t>’</w:t>
      </w:r>
      <w:r w:rsidRPr="004B3AF5">
        <w:rPr>
          <w:lang w:val="fr-FR"/>
        </w:rPr>
        <w:t>adresse</w:t>
      </w:r>
      <w:r>
        <w:rPr>
          <w:lang w:val="fr-FR"/>
        </w:rPr>
        <w:t> </w:t>
      </w:r>
      <w:hyperlink r:id="rId4" w:history="1">
        <w:r w:rsidRPr="009916A8">
          <w:rPr>
            <w:rStyle w:val="Hyperlink"/>
            <w:lang w:val="fr-FR"/>
          </w:rPr>
          <w:t>https://www.wipo.int/edocs/pubdocs/en/wipo_pub_1047.pdf</w:t>
        </w:r>
      </w:hyperlink>
      <w:r w:rsidRPr="004B3AF5">
        <w:rPr>
          <w:lang w:val="fr-FR"/>
        </w:rPr>
        <w:t xml:space="preserve">.  </w:t>
      </w:r>
    </w:p>
  </w:footnote>
  <w:footnote w:id="23">
    <w:p w:rsidR="00836A99" w:rsidRPr="004B3AF5" w:rsidRDefault="00836A99" w:rsidP="004E127C">
      <w:pPr>
        <w:pStyle w:val="FootnoteText"/>
        <w:rPr>
          <w:lang w:val="fr-FR"/>
        </w:rPr>
      </w:pPr>
      <w:r w:rsidRPr="004B3AF5">
        <w:rPr>
          <w:rStyle w:val="FootnoteReference"/>
          <w:lang w:val="fr-FR"/>
        </w:rPr>
        <w:footnoteRef/>
      </w:r>
      <w:r w:rsidRPr="004B3AF5">
        <w:rPr>
          <w:lang w:val="fr-FR"/>
        </w:rPr>
        <w:tab/>
        <w:t>Le Protocole de Nagoya ne contient aucune référence aux exigences de divulgation.</w:t>
      </w:r>
    </w:p>
  </w:footnote>
  <w:footnote w:id="24">
    <w:p w:rsidR="00836A99" w:rsidRPr="004B3AF5" w:rsidRDefault="00836A99" w:rsidP="004E127C">
      <w:pPr>
        <w:pStyle w:val="FootnoteText"/>
        <w:rPr>
          <w:lang w:val="fr-FR"/>
        </w:rPr>
      </w:pPr>
      <w:r w:rsidRPr="004B3AF5">
        <w:rPr>
          <w:rStyle w:val="FootnoteReference"/>
          <w:lang w:val="fr-FR"/>
        </w:rPr>
        <w:footnoteRef/>
      </w:r>
      <w:r w:rsidRPr="004B3AF5">
        <w:rPr>
          <w:lang w:val="fr-FR"/>
        </w:rPr>
        <w:tab/>
        <w:t>Ces études sont disponibles à l</w:t>
      </w:r>
      <w:r>
        <w:rPr>
          <w:lang w:val="fr-FR"/>
        </w:rPr>
        <w:t>’</w:t>
      </w:r>
      <w:r w:rsidRPr="004B3AF5">
        <w:rPr>
          <w:lang w:val="fr-FR"/>
        </w:rPr>
        <w:t>adresse</w:t>
      </w:r>
      <w:r>
        <w:rPr>
          <w:lang w:val="fr-FR"/>
        </w:rPr>
        <w:t> </w:t>
      </w:r>
      <w:hyperlink r:id="rId5" w:history="1">
        <w:r w:rsidRPr="00126622">
          <w:rPr>
            <w:rStyle w:val="Hyperlink"/>
            <w:lang w:val="fr-FR"/>
          </w:rPr>
          <w:t>http://www.wipo.int/edocs/mdocs/govbody/fr/wo_ga_32/wo_ga_32_8.pdf</w:t>
        </w:r>
      </w:hyperlink>
      <w:r w:rsidRPr="004B3AF5">
        <w:rPr>
          <w:lang w:val="fr-FR"/>
        </w:rPr>
        <w:t xml:space="preserve"> et </w:t>
      </w:r>
      <w:hyperlink r:id="rId6" w:history="1">
        <w:r w:rsidRPr="00126622">
          <w:rPr>
            <w:rStyle w:val="Hyperlink"/>
            <w:lang w:val="fr-FR"/>
          </w:rPr>
          <w:t>https://www.wipo.int/edocs/pubdocs/fr/tk/786/wipo_pub_786.pdf</w:t>
        </w:r>
      </w:hyperlink>
      <w:r w:rsidRPr="004B3AF5">
        <w:rPr>
          <w:lang w:val="fr-FR"/>
        </w:rPr>
        <w:t xml:space="preserve">.  </w:t>
      </w:r>
    </w:p>
  </w:footnote>
  <w:footnote w:id="25">
    <w:p w:rsidR="00836A99" w:rsidRPr="004B3AF5" w:rsidRDefault="00836A99" w:rsidP="008E02E7">
      <w:pPr>
        <w:pStyle w:val="FootnoteText"/>
        <w:rPr>
          <w:lang w:val="fr-FR"/>
        </w:rPr>
      </w:pPr>
      <w:r w:rsidRPr="004B3AF5">
        <w:rPr>
          <w:rStyle w:val="FootnoteReference"/>
          <w:lang w:val="fr-FR"/>
        </w:rPr>
        <w:footnoteRef/>
      </w:r>
      <w:r w:rsidRPr="004B3AF5">
        <w:rPr>
          <w:lang w:val="fr-FR"/>
        </w:rPr>
        <w:tab/>
        <w:t>Lignes directrices de Bonn, 16.d).</w:t>
      </w:r>
    </w:p>
  </w:footnote>
  <w:footnote w:id="26">
    <w:p w:rsidR="00836A99" w:rsidRPr="004B3AF5" w:rsidRDefault="00836A99" w:rsidP="00452927">
      <w:pPr>
        <w:pStyle w:val="FootnoteText"/>
        <w:rPr>
          <w:lang w:val="fr-FR"/>
        </w:rPr>
      </w:pPr>
      <w:r w:rsidRPr="004B3AF5">
        <w:rPr>
          <w:rStyle w:val="FootnoteReference"/>
          <w:lang w:val="fr-FR"/>
        </w:rPr>
        <w:footnoteRef/>
      </w:r>
      <w:r w:rsidRPr="004B3AF5">
        <w:rPr>
          <w:lang w:val="fr-FR"/>
        </w:rPr>
        <w:tab/>
        <w:t>Voir, par exemple, “Besoins et attente des détenteurs de savoirs traditionnels en matière de propriété intellectuelle</w:t>
      </w:r>
      <w:r>
        <w:rPr>
          <w:lang w:val="fr-FR"/>
        </w:rPr>
        <w:t> :</w:t>
      </w:r>
      <w:r w:rsidRPr="004B3AF5">
        <w:rPr>
          <w:lang w:val="fr-FR"/>
        </w:rPr>
        <w:t xml:space="preserve"> rapport de l</w:t>
      </w:r>
      <w:r>
        <w:rPr>
          <w:lang w:val="fr-FR"/>
        </w:rPr>
        <w:t>’</w:t>
      </w:r>
      <w:r w:rsidRPr="004B3AF5">
        <w:rPr>
          <w:lang w:val="fr-FR"/>
        </w:rPr>
        <w:t>OMPI sur les missions d</w:t>
      </w:r>
      <w:r>
        <w:rPr>
          <w:lang w:val="fr-FR"/>
        </w:rPr>
        <w:t>’</w:t>
      </w:r>
      <w:r w:rsidRPr="004B3AF5">
        <w:rPr>
          <w:lang w:val="fr-FR"/>
        </w:rPr>
        <w:t>enquête consacrées à la propriété intellectuelle et aux savoirs traditionnels (1998</w:t>
      </w:r>
      <w:r>
        <w:rPr>
          <w:lang w:val="fr-FR"/>
        </w:rPr>
        <w:noBreakHyphen/>
      </w:r>
      <w:r w:rsidRPr="004B3AF5">
        <w:rPr>
          <w:lang w:val="fr-FR"/>
        </w:rPr>
        <w:t>1999)”, OMPI, 2001, page 78.</w:t>
      </w:r>
    </w:p>
  </w:footnote>
  <w:footnote w:id="27">
    <w:p w:rsidR="00836A99" w:rsidRPr="004B3AF5" w:rsidRDefault="00836A99" w:rsidP="007F7718">
      <w:pPr>
        <w:pStyle w:val="FootnoteText"/>
        <w:rPr>
          <w:lang w:val="fr-FR"/>
        </w:rPr>
      </w:pPr>
      <w:r w:rsidRPr="004B3AF5">
        <w:rPr>
          <w:rStyle w:val="FootnoteReference"/>
          <w:lang w:val="fr-FR"/>
        </w:rPr>
        <w:footnoteRef/>
      </w:r>
      <w:r w:rsidRPr="004B3AF5">
        <w:rPr>
          <w:lang w:val="fr-FR"/>
        </w:rPr>
        <w:tab/>
        <w:t>Voir les exemples donnés dans la publication de l</w:t>
      </w:r>
      <w:r>
        <w:rPr>
          <w:lang w:val="fr-FR"/>
        </w:rPr>
        <w:t>’</w:t>
      </w:r>
      <w:r w:rsidRPr="004B3AF5">
        <w:rPr>
          <w:lang w:val="fr-FR"/>
        </w:rPr>
        <w:t>OMPI intitulée “Protéger et promouvoir la culture</w:t>
      </w:r>
      <w:r>
        <w:rPr>
          <w:lang w:val="fr-FR"/>
        </w:rPr>
        <w:t> :</w:t>
      </w:r>
      <w:r w:rsidRPr="004B3AF5">
        <w:rPr>
          <w:lang w:val="fr-FR"/>
        </w:rPr>
        <w:t xml:space="preserve"> Guide pratique de la propriété intellectuelle à l</w:t>
      </w:r>
      <w:r>
        <w:rPr>
          <w:lang w:val="fr-FR"/>
        </w:rPr>
        <w:t>’</w:t>
      </w:r>
      <w:r w:rsidRPr="004B3AF5">
        <w:rPr>
          <w:lang w:val="fr-FR"/>
        </w:rPr>
        <w:t>intention des peuples autochtones et des communautés locales”, page 57.</w:t>
      </w:r>
    </w:p>
  </w:footnote>
  <w:footnote w:id="28">
    <w:p w:rsidR="00836A99" w:rsidRPr="004B3AF5" w:rsidRDefault="00836A99" w:rsidP="007F7718">
      <w:pPr>
        <w:pStyle w:val="FootnoteText"/>
        <w:rPr>
          <w:lang w:val="fr-FR"/>
        </w:rPr>
      </w:pPr>
      <w:r w:rsidRPr="004B3AF5">
        <w:rPr>
          <w:rStyle w:val="FootnoteReference"/>
          <w:lang w:val="fr-FR"/>
        </w:rPr>
        <w:footnoteRef/>
      </w:r>
      <w:r w:rsidRPr="004B3AF5">
        <w:rPr>
          <w:lang w:val="fr-FR"/>
        </w:rPr>
        <w:tab/>
        <w:t>G.H.C. Bodenhausen, Guide d</w:t>
      </w:r>
      <w:r>
        <w:rPr>
          <w:lang w:val="fr-FR"/>
        </w:rPr>
        <w:t>’</w:t>
      </w:r>
      <w:r w:rsidRPr="004B3AF5">
        <w:rPr>
          <w:lang w:val="fr-FR"/>
        </w:rPr>
        <w:t>application de la Convention de Paris pour la protection de la propriété industrielle (1968), page 150 (la note de bas de page a été omise).</w:t>
      </w:r>
    </w:p>
  </w:footnote>
  <w:footnote w:id="29">
    <w:p w:rsidR="00836A99" w:rsidRPr="004B3AF5" w:rsidRDefault="00836A99" w:rsidP="007F7718">
      <w:pPr>
        <w:pStyle w:val="FootnoteText"/>
        <w:rPr>
          <w:lang w:val="fr-FR"/>
        </w:rPr>
      </w:pPr>
      <w:r w:rsidRPr="004B3AF5">
        <w:rPr>
          <w:rStyle w:val="FootnoteReference"/>
          <w:lang w:val="fr-FR"/>
        </w:rPr>
        <w:footnoteRef/>
      </w:r>
      <w:r w:rsidRPr="004B3AF5">
        <w:rPr>
          <w:lang w:val="fr-FR"/>
        </w:rPr>
        <w:tab/>
        <w:t>La Nouvelle</w:t>
      </w:r>
      <w:r>
        <w:rPr>
          <w:lang w:val="fr-FR"/>
        </w:rPr>
        <w:noBreakHyphen/>
      </w:r>
      <w:r w:rsidRPr="004B3AF5">
        <w:rPr>
          <w:lang w:val="fr-FR"/>
        </w:rPr>
        <w:t>Zélande et la Communauté andine ont adopté des dispositions spéciales qui n</w:t>
      </w:r>
      <w:r>
        <w:rPr>
          <w:lang w:val="fr-FR"/>
        </w:rPr>
        <w:t>’</w:t>
      </w:r>
      <w:r w:rsidRPr="004B3AF5">
        <w:rPr>
          <w:lang w:val="fr-FR"/>
        </w:rPr>
        <w:t>autorisent pas l</w:t>
      </w:r>
      <w:r>
        <w:rPr>
          <w:lang w:val="fr-FR"/>
        </w:rPr>
        <w:t>’</w:t>
      </w:r>
      <w:r w:rsidRPr="004B3AF5">
        <w:rPr>
          <w:lang w:val="fr-FR"/>
        </w:rPr>
        <w:t>enregistrement de marques incorporant des noms ou expressions appartenant à la culture des peuples autochtones, à moins que la demande ne soit déposée par le peuple autochtone ou avec son consentement.  Pour de plus amples informations, voir les exemples donnés dans la publication de l</w:t>
      </w:r>
      <w:r>
        <w:rPr>
          <w:lang w:val="fr-FR"/>
        </w:rPr>
        <w:t>’</w:t>
      </w:r>
      <w:r w:rsidRPr="004B3AF5">
        <w:rPr>
          <w:lang w:val="fr-FR"/>
        </w:rPr>
        <w:t>OMPI intitulée “Protéger et promouvoir la culture</w:t>
      </w:r>
      <w:r>
        <w:rPr>
          <w:lang w:val="fr-FR"/>
        </w:rPr>
        <w:t> :</w:t>
      </w:r>
      <w:r w:rsidRPr="004B3AF5">
        <w:rPr>
          <w:lang w:val="fr-FR"/>
        </w:rPr>
        <w:t xml:space="preserve"> Guide pratique de la propriété intellectuelle à l</w:t>
      </w:r>
      <w:r>
        <w:rPr>
          <w:lang w:val="fr-FR"/>
        </w:rPr>
        <w:t>’</w:t>
      </w:r>
      <w:r w:rsidRPr="004B3AF5">
        <w:rPr>
          <w:lang w:val="fr-FR"/>
        </w:rPr>
        <w:t>intention des peuples autochtones et des communautés locales”, page 44.</w:t>
      </w:r>
    </w:p>
  </w:footnote>
  <w:footnote w:id="30">
    <w:p w:rsidR="00836A99" w:rsidRPr="00873F75" w:rsidRDefault="00836A99" w:rsidP="003577BA">
      <w:pPr>
        <w:rPr>
          <w:sz w:val="18"/>
          <w:lang w:val="fr-FR"/>
        </w:rPr>
      </w:pPr>
      <w:r w:rsidRPr="001E7B46">
        <w:rPr>
          <w:rStyle w:val="FootnoteReference"/>
          <w:sz w:val="18"/>
          <w:lang w:val="fr-FR"/>
        </w:rPr>
        <w:footnoteRef/>
      </w:r>
      <w:r w:rsidRPr="004B3AF5">
        <w:rPr>
          <w:lang w:val="fr-FR"/>
        </w:rPr>
        <w:tab/>
      </w:r>
      <w:r w:rsidRPr="00873F75">
        <w:rPr>
          <w:sz w:val="18"/>
          <w:lang w:val="fr-FR"/>
        </w:rPr>
        <w:t>Document WIPO/GRTKF/IC/37/7, annexe</w:t>
      </w:r>
      <w:r>
        <w:rPr>
          <w:sz w:val="18"/>
          <w:lang w:val="fr-FR"/>
        </w:rPr>
        <w:t> :</w:t>
      </w:r>
      <w:r w:rsidRPr="00873F75">
        <w:rPr>
          <w:sz w:val="18"/>
          <w:lang w:val="fr-FR"/>
        </w:rPr>
        <w:t xml:space="preserve"> partie II “Signification du terme “lacunes”” paragraphe</w:t>
      </w:r>
      <w:r>
        <w:rPr>
          <w:sz w:val="18"/>
          <w:lang w:val="fr-FR"/>
        </w:rPr>
        <w:t> </w:t>
      </w:r>
      <w:r w:rsidRPr="00873F75">
        <w:rPr>
          <w:sz w:val="18"/>
          <w:lang w:val="fr-FR"/>
        </w:rPr>
        <w:t>34;</w:t>
      </w:r>
      <w:r>
        <w:rPr>
          <w:sz w:val="18"/>
          <w:lang w:val="fr-FR"/>
        </w:rPr>
        <w:t xml:space="preserve"> </w:t>
      </w:r>
      <w:r w:rsidRPr="00873F75">
        <w:rPr>
          <w:sz w:val="18"/>
          <w:lang w:val="fr-FR"/>
        </w:rPr>
        <w:t xml:space="preserve"> partie</w:t>
      </w:r>
      <w:r>
        <w:rPr>
          <w:sz w:val="18"/>
          <w:lang w:val="fr-FR"/>
        </w:rPr>
        <w:t> </w:t>
      </w:r>
      <w:r w:rsidRPr="00873F75">
        <w:rPr>
          <w:sz w:val="18"/>
          <w:lang w:val="fr-FR"/>
        </w:rPr>
        <w:t>III.A “Noms, mots et symboles indigènes et traditionnels” paragraphes</w:t>
      </w:r>
      <w:r>
        <w:rPr>
          <w:sz w:val="18"/>
          <w:lang w:val="fr-FR"/>
        </w:rPr>
        <w:t> </w:t>
      </w:r>
      <w:r w:rsidRPr="00873F75">
        <w:rPr>
          <w:sz w:val="18"/>
          <w:lang w:val="fr-FR"/>
        </w:rPr>
        <w:t xml:space="preserve">58 et 59; </w:t>
      </w:r>
      <w:r>
        <w:rPr>
          <w:sz w:val="18"/>
          <w:lang w:val="fr-FR"/>
        </w:rPr>
        <w:t xml:space="preserve"> </w:t>
      </w:r>
      <w:r w:rsidRPr="00873F75">
        <w:rPr>
          <w:sz w:val="18"/>
          <w:lang w:val="fr-FR"/>
        </w:rPr>
        <w:t>partie</w:t>
      </w:r>
      <w:r>
        <w:rPr>
          <w:sz w:val="18"/>
          <w:lang w:val="fr-FR"/>
        </w:rPr>
        <w:t> </w:t>
      </w:r>
      <w:r w:rsidRPr="00873F75">
        <w:rPr>
          <w:sz w:val="18"/>
          <w:lang w:val="fr-FR"/>
        </w:rPr>
        <w:t>III.B “Noms, mots et symboles indigènes et traditionnels” paragraphes</w:t>
      </w:r>
      <w:r>
        <w:rPr>
          <w:sz w:val="18"/>
          <w:lang w:val="fr-FR"/>
        </w:rPr>
        <w:t> </w:t>
      </w:r>
      <w:r w:rsidRPr="00873F75">
        <w:rPr>
          <w:sz w:val="18"/>
          <w:lang w:val="fr-FR"/>
        </w:rPr>
        <w:t>71 à 75;</w:t>
      </w:r>
      <w:r>
        <w:rPr>
          <w:sz w:val="18"/>
          <w:lang w:val="fr-FR"/>
        </w:rPr>
        <w:t xml:space="preserve"> </w:t>
      </w:r>
      <w:r w:rsidRPr="00873F75">
        <w:rPr>
          <w:sz w:val="18"/>
          <w:lang w:val="fr-FR"/>
        </w:rPr>
        <w:t xml:space="preserve"> partie</w:t>
      </w:r>
      <w:r>
        <w:rPr>
          <w:sz w:val="18"/>
          <w:lang w:val="fr-FR"/>
        </w:rPr>
        <w:t> </w:t>
      </w:r>
      <w:r w:rsidRPr="00873F75">
        <w:rPr>
          <w:sz w:val="18"/>
          <w:lang w:val="fr-FR"/>
        </w:rPr>
        <w:t>III.D “Utilisation de signes distinctifs et application de principes relatifs à la concurrence déloyale pour empêcher l</w:t>
      </w:r>
      <w:r>
        <w:rPr>
          <w:sz w:val="18"/>
          <w:lang w:val="fr-FR"/>
        </w:rPr>
        <w:t>’</w:t>
      </w:r>
      <w:r w:rsidRPr="00873F75">
        <w:rPr>
          <w:sz w:val="18"/>
          <w:lang w:val="fr-FR"/>
        </w:rPr>
        <w:t>appropriation illicite de la réputation associée aux expressions culturelles traditionnelles (le “style”)” paragraphe</w:t>
      </w:r>
      <w:r>
        <w:rPr>
          <w:sz w:val="18"/>
          <w:lang w:val="fr-FR"/>
        </w:rPr>
        <w:t> </w:t>
      </w:r>
      <w:r w:rsidRPr="00873F75">
        <w:rPr>
          <w:sz w:val="18"/>
          <w:lang w:val="fr-FR"/>
        </w:rPr>
        <w:t>101;</w:t>
      </w:r>
      <w:r>
        <w:rPr>
          <w:sz w:val="18"/>
          <w:lang w:val="fr-FR"/>
        </w:rPr>
        <w:t xml:space="preserve"> </w:t>
      </w:r>
      <w:r w:rsidRPr="00873F75">
        <w:rPr>
          <w:sz w:val="18"/>
          <w:lang w:val="fr-FR"/>
        </w:rPr>
        <w:t xml:space="preserve"> et partie</w:t>
      </w:r>
      <w:r>
        <w:rPr>
          <w:sz w:val="18"/>
          <w:lang w:val="fr-FR"/>
        </w:rPr>
        <w:t> </w:t>
      </w:r>
      <w:r w:rsidRPr="00873F75">
        <w:rPr>
          <w:sz w:val="18"/>
          <w:lang w:val="fr-FR"/>
        </w:rPr>
        <w:t>III.D “Noms, mots et symboles indigènes et traditionnels” paragraphe</w:t>
      </w:r>
      <w:r>
        <w:rPr>
          <w:sz w:val="18"/>
          <w:lang w:val="fr-FR"/>
        </w:rPr>
        <w:t> </w:t>
      </w:r>
      <w:r w:rsidRPr="00873F75">
        <w:rPr>
          <w:sz w:val="18"/>
          <w:lang w:val="fr-FR"/>
        </w:rPr>
        <w:t>118.</w:t>
      </w:r>
    </w:p>
    <w:p w:rsidR="00836A99" w:rsidRPr="004B3AF5" w:rsidRDefault="00836A99" w:rsidP="007F7718">
      <w:pPr>
        <w:pStyle w:val="FootnoteText"/>
        <w:rPr>
          <w:lang w:val="fr-FR"/>
        </w:rPr>
      </w:pPr>
    </w:p>
  </w:footnote>
  <w:footnote w:id="31">
    <w:p w:rsidR="00836A99" w:rsidRPr="004B3AF5" w:rsidRDefault="00836A99">
      <w:pPr>
        <w:pStyle w:val="FootnoteText"/>
        <w:rPr>
          <w:lang w:val="fr-FR"/>
        </w:rPr>
      </w:pPr>
      <w:r w:rsidRPr="004B3AF5">
        <w:rPr>
          <w:rStyle w:val="FootnoteReference"/>
          <w:lang w:val="fr-FR"/>
        </w:rPr>
        <w:footnoteRef/>
      </w:r>
      <w:r w:rsidRPr="004B3AF5">
        <w:rPr>
          <w:lang w:val="fr-FR"/>
        </w:rPr>
        <w:tab/>
        <w:t>SCT/35/2.</w:t>
      </w:r>
    </w:p>
  </w:footnote>
  <w:footnote w:id="32">
    <w:p w:rsidR="00836A99" w:rsidRPr="004B3AF5" w:rsidRDefault="00836A99" w:rsidP="00407B20">
      <w:pPr>
        <w:pStyle w:val="FootnoteText"/>
        <w:rPr>
          <w:lang w:val="fr-FR"/>
        </w:rPr>
      </w:pPr>
      <w:r w:rsidRPr="004B3AF5">
        <w:rPr>
          <w:rStyle w:val="FootnoteReference"/>
          <w:lang w:val="fr-FR"/>
        </w:rPr>
        <w:footnoteRef/>
      </w:r>
      <w:r w:rsidRPr="004B3AF5">
        <w:rPr>
          <w:lang w:val="fr-FR"/>
        </w:rPr>
        <w:tab/>
      </w:r>
      <w:r>
        <w:rPr>
          <w:lang w:val="fr-FR"/>
        </w:rPr>
        <w:t>Article</w:t>
      </w:r>
      <w:r w:rsidRPr="004B3AF5">
        <w:rPr>
          <w:lang w:val="fr-FR"/>
        </w:rPr>
        <w:t> 9 – Droits des agriculteurs, Traité international.</w:t>
      </w:r>
    </w:p>
  </w:footnote>
  <w:footnote w:id="33">
    <w:p w:rsidR="00836A99" w:rsidRPr="004B3AF5" w:rsidRDefault="00836A99" w:rsidP="0061173A">
      <w:pPr>
        <w:pStyle w:val="FootnoteText"/>
        <w:rPr>
          <w:lang w:val="fr-FR"/>
        </w:rPr>
      </w:pPr>
      <w:r w:rsidRPr="004B3AF5">
        <w:rPr>
          <w:rStyle w:val="FootnoteReference"/>
          <w:lang w:val="fr-FR"/>
        </w:rPr>
        <w:footnoteRef/>
      </w:r>
      <w:r w:rsidRPr="004B3AF5">
        <w:rPr>
          <w:lang w:val="fr-FR"/>
        </w:rPr>
        <w:tab/>
        <w:t>Document WIPO/GRTKF/IC/12/INF/6 (15 février 2008), adopté par l</w:t>
      </w:r>
      <w:r>
        <w:rPr>
          <w:lang w:val="fr-FR"/>
        </w:rPr>
        <w:t>’</w:t>
      </w:r>
      <w:r w:rsidRPr="004B3AF5">
        <w:rPr>
          <w:lang w:val="fr-FR"/>
        </w:rPr>
        <w:t xml:space="preserve">Assemblée générale des </w:t>
      </w:r>
      <w:r>
        <w:rPr>
          <w:lang w:val="fr-FR"/>
        </w:rPr>
        <w:t>Nations Unies</w:t>
      </w:r>
      <w:r w:rsidRPr="004B3AF5">
        <w:rPr>
          <w:lang w:val="fr-FR"/>
        </w:rPr>
        <w:t xml:space="preserve"> en 2007.</w:t>
      </w:r>
    </w:p>
  </w:footnote>
  <w:footnote w:id="34">
    <w:p w:rsidR="00836A99" w:rsidRPr="004B3AF5" w:rsidRDefault="00836A99" w:rsidP="00895CF7">
      <w:pPr>
        <w:pStyle w:val="FootnoteText"/>
        <w:rPr>
          <w:lang w:val="fr-FR"/>
        </w:rPr>
      </w:pPr>
      <w:r w:rsidRPr="004B3AF5">
        <w:rPr>
          <w:rStyle w:val="FootnoteReference"/>
          <w:lang w:val="fr-FR"/>
        </w:rPr>
        <w:footnoteRef/>
      </w:r>
      <w:r w:rsidRPr="004B3AF5">
        <w:rPr>
          <w:lang w:val="fr-FR"/>
        </w:rPr>
        <w:tab/>
        <w:t>Source</w:t>
      </w:r>
      <w:r>
        <w:rPr>
          <w:lang w:val="fr-FR"/>
        </w:rPr>
        <w:t> :</w:t>
      </w:r>
      <w:r w:rsidRPr="004B3AF5">
        <w:rPr>
          <w:lang w:val="fr-FR"/>
        </w:rPr>
        <w:t xml:space="preserve"> Glossaire sur les principaux termes.</w:t>
      </w:r>
    </w:p>
  </w:footnote>
  <w:footnote w:id="35">
    <w:p w:rsidR="00836A99" w:rsidRPr="004B3AF5" w:rsidRDefault="00836A99" w:rsidP="00895CF7">
      <w:pPr>
        <w:pStyle w:val="FootnoteText"/>
        <w:rPr>
          <w:lang w:val="fr-FR"/>
        </w:rPr>
      </w:pPr>
      <w:r w:rsidRPr="004B3AF5">
        <w:rPr>
          <w:rStyle w:val="FootnoteReference"/>
          <w:lang w:val="fr-FR"/>
        </w:rPr>
        <w:footnoteRef/>
      </w:r>
      <w:r w:rsidRPr="004B3AF5">
        <w:rPr>
          <w:lang w:val="fr-FR"/>
        </w:rPr>
        <w:tab/>
        <w:t>Note</w:t>
      </w:r>
      <w:r>
        <w:rPr>
          <w:lang w:val="fr-FR"/>
        </w:rPr>
        <w:t> :</w:t>
      </w:r>
      <w:r w:rsidRPr="004B3AF5">
        <w:rPr>
          <w:lang w:val="fr-FR"/>
        </w:rPr>
        <w:t xml:space="preserve"> Le document</w:t>
      </w:r>
      <w:r>
        <w:rPr>
          <w:lang w:val="fr-FR"/>
        </w:rPr>
        <w:t xml:space="preserve"> </w:t>
      </w:r>
      <w:r w:rsidRPr="004B3AF5">
        <w:rPr>
          <w:lang w:val="fr-FR"/>
        </w:rPr>
        <w:t>WIPO/GRTKF/IC/13/5(b) Rev. a été établi sur la base du document de référence WIPO/GRTKF/IC/8/5 intitulé “La protection des savoirs traditionnels</w:t>
      </w:r>
      <w:r>
        <w:rPr>
          <w:lang w:val="fr-FR"/>
        </w:rPr>
        <w:t> :</w:t>
      </w:r>
      <w:r w:rsidRPr="004B3AF5">
        <w:rPr>
          <w:lang w:val="fr-FR"/>
        </w:rPr>
        <w:t xml:space="preserve"> objectifs et principes révisés”.  Compte tenu des négociations en cours au sein de l</w:t>
      </w:r>
      <w:r>
        <w:rPr>
          <w:lang w:val="fr-FR"/>
        </w:rPr>
        <w:t>’</w:t>
      </w:r>
      <w:r w:rsidRPr="004B3AF5">
        <w:rPr>
          <w:lang w:val="fr-FR"/>
        </w:rPr>
        <w:t>IGC, cette référence n</w:t>
      </w:r>
      <w:r>
        <w:rPr>
          <w:lang w:val="fr-FR"/>
        </w:rPr>
        <w:t>’</w:t>
      </w:r>
      <w:r w:rsidRPr="004B3AF5">
        <w:rPr>
          <w:lang w:val="fr-FR"/>
        </w:rPr>
        <w:t>a pas été actualisée.</w:t>
      </w:r>
    </w:p>
  </w:footnote>
  <w:footnote w:id="36">
    <w:p w:rsidR="00836A99" w:rsidRPr="004B3AF5" w:rsidRDefault="00836A99" w:rsidP="007A2E80">
      <w:pPr>
        <w:pStyle w:val="FootnoteText"/>
        <w:rPr>
          <w:lang w:val="fr-FR"/>
        </w:rPr>
      </w:pPr>
      <w:r w:rsidRPr="004B3AF5">
        <w:rPr>
          <w:rStyle w:val="FootnoteReference"/>
          <w:lang w:val="fr-FR"/>
        </w:rPr>
        <w:footnoteRef/>
      </w:r>
      <w:r w:rsidRPr="004B3AF5">
        <w:rPr>
          <w:lang w:val="fr-FR"/>
        </w:rPr>
        <w:tab/>
        <w:t xml:space="preserve">Ou au “consentement préalable, donné librement et en connaissance de cause” visé dans la Déclaration des </w:t>
      </w:r>
      <w:r>
        <w:rPr>
          <w:lang w:val="fr-FR"/>
        </w:rPr>
        <w:t>Nations Unies</w:t>
      </w:r>
      <w:r w:rsidRPr="004B3AF5">
        <w:rPr>
          <w:lang w:val="fr-FR"/>
        </w:rPr>
        <w:t xml:space="preserve"> sur les droits des peuples autochtones.</w:t>
      </w:r>
    </w:p>
  </w:footnote>
  <w:footnote w:id="37">
    <w:p w:rsidR="00836A99" w:rsidRPr="008A3762" w:rsidRDefault="00836A99" w:rsidP="004D17C6">
      <w:pPr>
        <w:pStyle w:val="FootnoteText"/>
        <w:rPr>
          <w:lang w:val="fr-FR"/>
        </w:rPr>
      </w:pPr>
      <w:r w:rsidRPr="004B3AF5">
        <w:rPr>
          <w:rStyle w:val="FootnoteReference"/>
        </w:rPr>
        <w:footnoteRef/>
      </w:r>
      <w:r w:rsidRPr="008A3762">
        <w:rPr>
          <w:lang w:val="fr-FR"/>
        </w:rPr>
        <w:t xml:space="preserve"> </w:t>
      </w:r>
      <w:r w:rsidRPr="008A3762">
        <w:rPr>
          <w:lang w:val="fr-FR"/>
        </w:rPr>
        <w:tab/>
        <w:t>Voir les communications présentées au Comité des négociations commerciales de l</w:t>
      </w:r>
      <w:r>
        <w:rPr>
          <w:lang w:val="fr-FR"/>
        </w:rPr>
        <w:t>’</w:t>
      </w:r>
      <w:r w:rsidRPr="008A3762">
        <w:rPr>
          <w:lang w:val="fr-FR"/>
        </w:rPr>
        <w:t>OMC</w:t>
      </w:r>
      <w:r>
        <w:rPr>
          <w:lang w:val="fr-FR"/>
        </w:rPr>
        <w:t> :</w:t>
      </w:r>
      <w:r w:rsidRPr="008A3762">
        <w:rPr>
          <w:lang w:val="fr-FR"/>
        </w:rPr>
        <w:t xml:space="preserve"> documents</w:t>
      </w:r>
      <w:r>
        <w:rPr>
          <w:lang w:val="fr-FR"/>
        </w:rPr>
        <w:t xml:space="preserve"> </w:t>
      </w:r>
      <w:r w:rsidRPr="008A3762">
        <w:rPr>
          <w:lang w:val="fr-FR"/>
        </w:rPr>
        <w:t>TN/C/W/52 du 19 juillet 2008 et TN/CW/59 du 19 avril 2011.</w:t>
      </w:r>
    </w:p>
  </w:footnote>
  <w:footnote w:id="38">
    <w:p w:rsidR="00836A99" w:rsidRPr="008A3762" w:rsidRDefault="00836A99" w:rsidP="004D17C6">
      <w:pPr>
        <w:pStyle w:val="FootnoteText"/>
        <w:rPr>
          <w:lang w:val="fr-FR"/>
        </w:rPr>
      </w:pPr>
      <w:r w:rsidRPr="004B3AF5">
        <w:rPr>
          <w:rStyle w:val="FootnoteReference"/>
        </w:rPr>
        <w:footnoteRef/>
      </w:r>
      <w:r w:rsidRPr="008A3762">
        <w:rPr>
          <w:lang w:val="fr-FR"/>
        </w:rPr>
        <w:t xml:space="preserve"> </w:t>
      </w:r>
      <w:r w:rsidRPr="008A3762">
        <w:rPr>
          <w:lang w:val="fr-FR"/>
        </w:rPr>
        <w:tab/>
      </w:r>
      <w:r>
        <w:rPr>
          <w:lang w:val="fr-FR"/>
        </w:rPr>
        <w:t>Paragraphe</w:t>
      </w:r>
      <w:r w:rsidRPr="008A3762">
        <w:rPr>
          <w:lang w:val="fr-FR"/>
        </w:rPr>
        <w:t> 5 a) Dans l</w:t>
      </w:r>
      <w:r>
        <w:rPr>
          <w:lang w:val="fr-FR"/>
        </w:rPr>
        <w:t>’</w:t>
      </w:r>
      <w:r w:rsidRPr="008A3762">
        <w:rPr>
          <w:lang w:val="fr-FR"/>
        </w:rPr>
        <w:t>application des règles coutumières d</w:t>
      </w:r>
      <w:r>
        <w:rPr>
          <w:lang w:val="fr-FR"/>
        </w:rPr>
        <w:t>’</w:t>
      </w:r>
      <w:r w:rsidRPr="008A3762">
        <w:rPr>
          <w:lang w:val="fr-FR"/>
        </w:rPr>
        <w:t>interprétation du droit international public, chaque disposition de l</w:t>
      </w:r>
      <w:r>
        <w:rPr>
          <w:lang w:val="fr-FR"/>
        </w:rPr>
        <w:t>’</w:t>
      </w:r>
      <w:r w:rsidRPr="008A3762">
        <w:rPr>
          <w:lang w:val="fr-FR"/>
        </w:rPr>
        <w:t>Accord sur les ADPIC sera lue à la lumière de l</w:t>
      </w:r>
      <w:r>
        <w:rPr>
          <w:lang w:val="fr-FR"/>
        </w:rPr>
        <w:t>’</w:t>
      </w:r>
      <w:r w:rsidRPr="008A3762">
        <w:rPr>
          <w:lang w:val="fr-FR"/>
        </w:rPr>
        <w:t>objet et du but de l</w:t>
      </w:r>
      <w:r>
        <w:rPr>
          <w:lang w:val="fr-FR"/>
        </w:rPr>
        <w:t>’</w:t>
      </w:r>
      <w:r w:rsidRPr="008A3762">
        <w:rPr>
          <w:lang w:val="fr-FR"/>
        </w:rPr>
        <w:t>Accord tels qu</w:t>
      </w:r>
      <w:r>
        <w:rPr>
          <w:lang w:val="fr-FR"/>
        </w:rPr>
        <w:t>’</w:t>
      </w:r>
      <w:r w:rsidRPr="008A3762">
        <w:rPr>
          <w:lang w:val="fr-FR"/>
        </w:rPr>
        <w:t xml:space="preserve">ils sont exprimés, en particulier, dans ses objectifs et principes.  </w:t>
      </w:r>
    </w:p>
  </w:footnote>
  <w:footnote w:id="39">
    <w:p w:rsidR="00836A99" w:rsidRPr="008A3762" w:rsidRDefault="00836A99" w:rsidP="004D17C6">
      <w:pPr>
        <w:pStyle w:val="FootnoteText"/>
        <w:rPr>
          <w:lang w:val="fr-FR"/>
        </w:rPr>
      </w:pPr>
      <w:r w:rsidRPr="004B3AF5">
        <w:rPr>
          <w:rStyle w:val="FootnoteReference"/>
        </w:rPr>
        <w:footnoteRef/>
      </w:r>
      <w:r w:rsidRPr="008A3762">
        <w:rPr>
          <w:lang w:val="fr-FR"/>
        </w:rPr>
        <w:t xml:space="preserve"> </w:t>
      </w:r>
      <w:r w:rsidRPr="008A3762">
        <w:rPr>
          <w:lang w:val="fr-FR"/>
        </w:rPr>
        <w:tab/>
        <w:t>Ces dispositions types ne concernent que les expressions culturelles traditionnelles.</w:t>
      </w:r>
    </w:p>
  </w:footnote>
  <w:footnote w:id="40">
    <w:p w:rsidR="00836A99" w:rsidRPr="008A3762" w:rsidRDefault="00836A99" w:rsidP="004D17C6">
      <w:pPr>
        <w:pStyle w:val="FootnoteText"/>
        <w:rPr>
          <w:lang w:val="fr-FR"/>
        </w:rPr>
      </w:pPr>
      <w:r w:rsidRPr="004B3AF5">
        <w:rPr>
          <w:rStyle w:val="FootnoteReference"/>
        </w:rPr>
        <w:footnoteRef/>
      </w:r>
      <w:r w:rsidRPr="008A3762">
        <w:rPr>
          <w:lang w:val="fr-FR"/>
        </w:rPr>
        <w:t xml:space="preserve"> WIPO Lex, à l</w:t>
      </w:r>
      <w:r>
        <w:rPr>
          <w:lang w:val="fr-FR"/>
        </w:rPr>
        <w:t>’</w:t>
      </w:r>
      <w:r w:rsidRPr="008A3762">
        <w:rPr>
          <w:lang w:val="fr-FR"/>
        </w:rPr>
        <w:t>adresse http</w:t>
      </w:r>
      <w:r>
        <w:rPr>
          <w:lang w:val="fr-FR"/>
        </w:rPr>
        <w:t>s</w:t>
      </w:r>
      <w:r w:rsidRPr="008A3762">
        <w:rPr>
          <w:lang w:val="fr-FR"/>
        </w:rPr>
        <w:t>://www.wipo.int/wipolex/en/, est une base de données mondiale qui peut être utilisée pour recenser les lois nationales et instruments régionaux adoptés pour la protection des savoirs traditionnels (et des expressions culturelles traditionnelles).</w:t>
      </w:r>
    </w:p>
  </w:footnote>
  <w:footnote w:id="41">
    <w:p w:rsidR="00836A99" w:rsidRPr="008A3762" w:rsidRDefault="00836A99">
      <w:pPr>
        <w:pStyle w:val="FootnoteText"/>
        <w:rPr>
          <w:lang w:val="fr-FR"/>
        </w:rPr>
      </w:pPr>
      <w:r>
        <w:rPr>
          <w:rStyle w:val="FootnoteReference"/>
        </w:rPr>
        <w:footnoteRef/>
      </w:r>
      <w:r w:rsidRPr="008A3762">
        <w:rPr>
          <w:lang w:val="fr-FR"/>
        </w:rPr>
        <w:t xml:space="preserve"> </w:t>
      </w:r>
      <w:r w:rsidRPr="008A3762">
        <w:rPr>
          <w:lang w:val="fr-FR"/>
        </w:rPr>
        <w:tab/>
        <w:t>Par exemple voir</w:t>
      </w:r>
      <w:r>
        <w:rPr>
          <w:lang w:val="fr-FR"/>
        </w:rPr>
        <w:t> :</w:t>
      </w:r>
      <w:r w:rsidRPr="008A3762">
        <w:rPr>
          <w:lang w:val="fr-FR"/>
        </w:rPr>
        <w:t xml:space="preserve"> OMPI (2017) Documenting Traditional Knowledge </w:t>
      </w:r>
      <w:r>
        <w:rPr>
          <w:lang w:val="fr-FR"/>
        </w:rPr>
        <w:t>—</w:t>
      </w:r>
      <w:r w:rsidRPr="008A3762">
        <w:rPr>
          <w:lang w:val="fr-FR"/>
        </w:rPr>
        <w:t xml:space="preserve"> A Toolkit, disponible à l</w:t>
      </w:r>
      <w:r>
        <w:rPr>
          <w:lang w:val="fr-FR"/>
        </w:rPr>
        <w:t>’</w:t>
      </w:r>
      <w:r w:rsidRPr="008A3762">
        <w:rPr>
          <w:lang w:val="fr-FR"/>
        </w:rPr>
        <w:t>adresse</w:t>
      </w:r>
      <w:r>
        <w:rPr>
          <w:lang w:val="fr-FR"/>
        </w:rPr>
        <w:t> :</w:t>
      </w:r>
      <w:r w:rsidRPr="008A3762">
        <w:rPr>
          <w:lang w:val="fr-FR"/>
        </w:rPr>
        <w:t xml:space="preserve"> </w:t>
      </w:r>
      <w:hyperlink r:id="rId7" w:history="1">
        <w:r w:rsidRPr="00EC636A">
          <w:rPr>
            <w:rStyle w:val="Hyperlink"/>
            <w:lang w:val="fr-FR"/>
          </w:rPr>
          <w:t>https://www.wipo.int/edocs/pubdocs/en/wipo_pub_1049.pdf</w:t>
        </w:r>
      </w:hyperlink>
      <w:r w:rsidRPr="008A3762">
        <w:rPr>
          <w:lang w:val="fr-FR"/>
        </w:rPr>
        <w:t>.</w:t>
      </w:r>
    </w:p>
  </w:footnote>
  <w:footnote w:id="42">
    <w:p w:rsidR="00836A99" w:rsidRPr="008A3762" w:rsidRDefault="00836A99" w:rsidP="004D17C6">
      <w:pPr>
        <w:pStyle w:val="FootnoteText"/>
        <w:rPr>
          <w:lang w:val="fr-FR"/>
        </w:rPr>
      </w:pPr>
      <w:r w:rsidRPr="004B3AF5">
        <w:rPr>
          <w:rStyle w:val="FootnoteReference"/>
        </w:rPr>
        <w:footnoteRef/>
      </w:r>
      <w:r w:rsidRPr="008A3762">
        <w:rPr>
          <w:lang w:val="fr-FR"/>
        </w:rPr>
        <w:t xml:space="preserve"> </w:t>
      </w:r>
      <w:r w:rsidRPr="008A3762">
        <w:rPr>
          <w:lang w:val="fr-FR"/>
        </w:rPr>
        <w:tab/>
        <w:t>Un autre exemple</w:t>
      </w:r>
      <w:r>
        <w:rPr>
          <w:lang w:val="fr-FR"/>
        </w:rPr>
        <w:t> :</w:t>
      </w:r>
      <w:r w:rsidRPr="008A3762">
        <w:rPr>
          <w:lang w:val="fr-FR"/>
        </w:rPr>
        <w:t xml:space="preserve"> OMPI (2018) Guide sur les questions de propriété intellectuelle dans les accords d</w:t>
      </w:r>
      <w:r>
        <w:rPr>
          <w:lang w:val="fr-FR"/>
        </w:rPr>
        <w:t>’</w:t>
      </w:r>
      <w:r w:rsidRPr="008A3762">
        <w:rPr>
          <w:lang w:val="fr-FR"/>
        </w:rPr>
        <w:t>accès et de partage des avantages, disponible à l</w:t>
      </w:r>
      <w:r>
        <w:rPr>
          <w:lang w:val="fr-FR"/>
        </w:rPr>
        <w:t>’</w:t>
      </w:r>
      <w:r w:rsidRPr="008A3762">
        <w:rPr>
          <w:lang w:val="fr-FR"/>
        </w:rPr>
        <w:t>adresse </w:t>
      </w:r>
      <w:hyperlink r:id="rId8" w:history="1">
        <w:r w:rsidRPr="00EC636A">
          <w:rPr>
            <w:rStyle w:val="Hyperlink"/>
            <w:lang w:val="fr-FR"/>
          </w:rPr>
          <w:t>https://www.wipo.int/edocs/pubdocs/fr/wipo_pub_1048.pdf</w:t>
        </w:r>
      </w:hyperlink>
      <w:r>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rsidP="00FF4EB2">
    <w:pPr>
      <w:pStyle w:val="Header"/>
      <w:jc w:val="right"/>
    </w:pPr>
    <w:r>
      <w:t>WIPO/GRTKF/IC/44/6</w:t>
    </w:r>
  </w:p>
  <w:p w:rsidR="00836A99" w:rsidRDefault="00836A99" w:rsidP="00FF4EB2">
    <w:pPr>
      <w:pStyle w:val="Header"/>
      <w:spacing w:after="480"/>
      <w:jc w:val="right"/>
      <w:rPr>
        <w:rStyle w:val="PageNumber"/>
      </w:rPr>
    </w:pPr>
    <w:r>
      <w:t>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rsidP="001D20BF">
    <w:pPr>
      <w:pStyle w:val="Header"/>
      <w:jc w:val="right"/>
    </w:pPr>
    <w:r>
      <w:t>WIPO/GRTKF/IC/46/6</w:t>
    </w:r>
  </w:p>
  <w:p w:rsidR="00836A99" w:rsidRDefault="00836A99" w:rsidP="00FF4EB2">
    <w:pPr>
      <w:pStyle w:val="Header"/>
      <w:spacing w:after="480"/>
      <w:jc w:val="right"/>
      <w:rPr>
        <w:rStyle w:val="PageNumber"/>
      </w:rPr>
    </w:pPr>
    <w:r>
      <w:t>page </w:t>
    </w:r>
    <w:r>
      <w:rPr>
        <w:rStyle w:val="PageNumber"/>
      </w:rPr>
      <w:fldChar w:fldCharType="begin"/>
    </w:r>
    <w:r>
      <w:rPr>
        <w:rStyle w:val="PageNumber"/>
      </w:rPr>
      <w:instrText xml:space="preserve"> PAGE </w:instrText>
    </w:r>
    <w:r>
      <w:rPr>
        <w:rStyle w:val="PageNumber"/>
      </w:rPr>
      <w:fldChar w:fldCharType="separate"/>
    </w:r>
    <w:r w:rsidR="008A1757">
      <w:rPr>
        <w:rStyle w:val="PageNumber"/>
        <w:noProof/>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Pr="00D86059" w:rsidRDefault="00836A99" w:rsidP="00FF4EB2">
    <w:pPr>
      <w:jc w:val="right"/>
    </w:pPr>
    <w:r w:rsidRPr="00D86059">
      <w:t>WIPO/GRTKF/IC/</w:t>
    </w:r>
    <w:r>
      <w:t>44/6</w:t>
    </w:r>
  </w:p>
  <w:p w:rsidR="00836A99" w:rsidRPr="00D86059" w:rsidRDefault="00836A99" w:rsidP="0004090D">
    <w:pPr>
      <w:spacing w:after="480"/>
      <w:jc w:val="right"/>
    </w:pPr>
    <w:r w:rsidRPr="00D86059">
      <w:t>Annex</w:t>
    </w:r>
    <w:r>
      <w:t xml:space="preserve">e </w:t>
    </w:r>
    <w:r w:rsidRPr="00D86059">
      <w:t>I, page</w:t>
    </w:r>
    <w:r>
      <w:t> </w:t>
    </w:r>
    <w:r>
      <w:fldChar w:fldCharType="begin"/>
    </w:r>
    <w:r w:rsidRPr="00D86059">
      <w:instrText xml:space="preserve"> PAGE   \* MERGEFORMAT </w:instrText>
    </w:r>
    <w:r>
      <w:fldChar w:fldCharType="separate"/>
    </w:r>
    <w:r>
      <w:rPr>
        <w:noProof/>
      </w:rPr>
      <w:t>18</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Pr="00D86059" w:rsidRDefault="00836A99" w:rsidP="004B3AF5">
    <w:pPr>
      <w:jc w:val="right"/>
    </w:pPr>
    <w:r w:rsidRPr="00D86059">
      <w:t>WIPO/GRTKF/IC/</w:t>
    </w:r>
    <w:r>
      <w:t>46/6</w:t>
    </w:r>
  </w:p>
  <w:p w:rsidR="00836A99" w:rsidRPr="00D86059" w:rsidRDefault="00836A99" w:rsidP="0004090D">
    <w:pPr>
      <w:spacing w:after="480"/>
      <w:jc w:val="right"/>
    </w:pPr>
    <w:r w:rsidRPr="00D86059">
      <w:t>Annex</w:t>
    </w:r>
    <w:r>
      <w:t xml:space="preserve">e </w:t>
    </w:r>
    <w:r w:rsidRPr="00D86059">
      <w:t>I, page</w:t>
    </w:r>
    <w:r>
      <w:t> </w:t>
    </w:r>
    <w:r>
      <w:fldChar w:fldCharType="begin"/>
    </w:r>
    <w:r w:rsidRPr="00D86059">
      <w:instrText xml:space="preserve"> PAGE   \* MERGEFORMAT </w:instrText>
    </w:r>
    <w:r>
      <w:fldChar w:fldCharType="separate"/>
    </w:r>
    <w:r w:rsidR="008A1757">
      <w:rPr>
        <w:noProof/>
      </w:rPr>
      <w:t>8</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rsidP="004B3AF5">
    <w:pPr>
      <w:pStyle w:val="Header"/>
      <w:jc w:val="right"/>
    </w:pPr>
    <w:r w:rsidRPr="00FE004A">
      <w:t>WIPO/GRTKF/IC/</w:t>
    </w:r>
    <w:r>
      <w:t>46/6</w:t>
    </w:r>
  </w:p>
  <w:p w:rsidR="00836A99" w:rsidRDefault="00836A99" w:rsidP="004B3AF5">
    <w:pPr>
      <w:pStyle w:val="Header"/>
      <w:jc w:val="right"/>
    </w:pPr>
    <w:r>
      <w:t>ANNEXE I</w:t>
    </w:r>
  </w:p>
  <w:p w:rsidR="00836A99" w:rsidRDefault="00836A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Pr="00192ADF" w:rsidRDefault="00836A99" w:rsidP="00FF4EB2">
    <w:pPr>
      <w:jc w:val="right"/>
      <w:rPr>
        <w:lang w:val="fr-FR"/>
      </w:rPr>
    </w:pPr>
    <w:r>
      <w:rPr>
        <w:lang w:val="fr-FR"/>
      </w:rPr>
      <w:t>WIPO/GRTKF/IC/44</w:t>
    </w:r>
    <w:r w:rsidRPr="00192ADF">
      <w:rPr>
        <w:lang w:val="fr-FR"/>
      </w:rPr>
      <w:t>/</w:t>
    </w:r>
    <w:r>
      <w:rPr>
        <w:lang w:val="fr-FR"/>
      </w:rPr>
      <w:t>6</w:t>
    </w:r>
  </w:p>
  <w:p w:rsidR="00836A99" w:rsidRPr="00192ADF" w:rsidRDefault="00836A99" w:rsidP="0004090D">
    <w:pPr>
      <w:spacing w:after="480"/>
      <w:jc w:val="right"/>
      <w:rPr>
        <w:lang w:val="fr-FR"/>
      </w:rPr>
    </w:pPr>
    <w:r w:rsidRPr="00192ADF">
      <w:rPr>
        <w:lang w:val="fr-FR"/>
      </w:rPr>
      <w:t>Annexe II, page </w:t>
    </w:r>
    <w:r>
      <w:fldChar w:fldCharType="begin"/>
    </w:r>
    <w:r w:rsidRPr="00192ADF">
      <w:rPr>
        <w:lang w:val="fr-FR"/>
      </w:rPr>
      <w:instrText xml:space="preserve"> PAGE   \* MERGEFORMAT </w:instrText>
    </w:r>
    <w:r>
      <w:fldChar w:fldCharType="separate"/>
    </w:r>
    <w:r>
      <w:rPr>
        <w:noProof/>
        <w:lang w:val="fr-FR"/>
      </w:rPr>
      <w:t>18</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Pr="00192ADF" w:rsidRDefault="00836A99" w:rsidP="004B3AF5">
    <w:pPr>
      <w:jc w:val="right"/>
      <w:rPr>
        <w:lang w:val="fr-FR"/>
      </w:rPr>
    </w:pPr>
    <w:r>
      <w:rPr>
        <w:lang w:val="fr-FR"/>
      </w:rPr>
      <w:t>WIPO/GRTKF/IC/45</w:t>
    </w:r>
    <w:r w:rsidRPr="00192ADF">
      <w:rPr>
        <w:lang w:val="fr-FR"/>
      </w:rPr>
      <w:t>/</w:t>
    </w:r>
    <w:r>
      <w:rPr>
        <w:lang w:val="fr-FR"/>
      </w:rPr>
      <w:t>6</w:t>
    </w:r>
  </w:p>
  <w:p w:rsidR="00836A99" w:rsidRPr="00192ADF" w:rsidRDefault="00836A99" w:rsidP="0004090D">
    <w:pPr>
      <w:spacing w:after="480"/>
      <w:jc w:val="right"/>
      <w:rPr>
        <w:lang w:val="fr-FR"/>
      </w:rPr>
    </w:pPr>
    <w:r w:rsidRPr="00192ADF">
      <w:rPr>
        <w:lang w:val="fr-FR"/>
      </w:rPr>
      <w:t>Annexe II, page </w:t>
    </w:r>
    <w:r>
      <w:fldChar w:fldCharType="begin"/>
    </w:r>
    <w:r w:rsidRPr="00192ADF">
      <w:rPr>
        <w:lang w:val="fr-FR"/>
      </w:rPr>
      <w:instrText xml:space="preserve"> PAGE   \* MERGEFORMAT </w:instrText>
    </w:r>
    <w:r>
      <w:fldChar w:fldCharType="separate"/>
    </w:r>
    <w:r w:rsidR="008A1757">
      <w:rPr>
        <w:noProof/>
        <w:lang w:val="fr-FR"/>
      </w:rPr>
      <w:t>28</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99" w:rsidRDefault="00836A99" w:rsidP="004B3AF5">
    <w:pPr>
      <w:pStyle w:val="Header"/>
      <w:jc w:val="right"/>
    </w:pPr>
    <w:r w:rsidRPr="00FE004A">
      <w:t>WIPO/GRTKF/IC/</w:t>
    </w:r>
    <w:r>
      <w:t>45/6</w:t>
    </w:r>
  </w:p>
  <w:p w:rsidR="00836A99" w:rsidRDefault="00836A99" w:rsidP="004B3AF5">
    <w:pPr>
      <w:pStyle w:val="Header"/>
      <w:jc w:val="right"/>
    </w:pPr>
    <w:r>
      <w:t>ANNEXE II</w:t>
    </w:r>
  </w:p>
  <w:p w:rsidR="00836A99" w:rsidRDefault="00836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738D"/>
    <w:multiLevelType w:val="hybridMultilevel"/>
    <w:tmpl w:val="4EF6BFE0"/>
    <w:lvl w:ilvl="0" w:tplc="BC20A606">
      <w:start w:val="1"/>
      <w:numFmt w:val="bullet"/>
      <w:lvlText w:val="­"/>
      <w:lvlJc w:val="left"/>
      <w:pPr>
        <w:ind w:left="927" w:hanging="360"/>
      </w:pPr>
      <w:rPr>
        <w:rFonts w:ascii="Courier New" w:hAnsi="Courier New"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 w15:restartNumberingAfterBreak="0">
    <w:nsid w:val="02F658B1"/>
    <w:multiLevelType w:val="hybridMultilevel"/>
    <w:tmpl w:val="9744A56A"/>
    <w:lvl w:ilvl="0" w:tplc="BC20A606">
      <w:start w:val="1"/>
      <w:numFmt w:val="bullet"/>
      <w:lvlText w:val="­"/>
      <w:lvlJc w:val="left"/>
      <w:pPr>
        <w:tabs>
          <w:tab w:val="num" w:pos="907"/>
        </w:tabs>
        <w:ind w:left="907" w:hanging="90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E578A3"/>
    <w:multiLevelType w:val="hybridMultilevel"/>
    <w:tmpl w:val="A6C68D32"/>
    <w:lvl w:ilvl="0" w:tplc="46221084">
      <w:start w:val="1"/>
      <w:numFmt w:val="lowerRoman"/>
      <w:lvlText w:val="(%1)"/>
      <w:lvlJc w:val="left"/>
      <w:pPr>
        <w:tabs>
          <w:tab w:val="num" w:pos="720"/>
        </w:tabs>
        <w:ind w:left="720" w:hanging="720"/>
      </w:pPr>
      <w:rPr>
        <w:rFonts w:hint="default"/>
      </w:rPr>
    </w:lvl>
    <w:lvl w:ilvl="1" w:tplc="BC20A606">
      <w:start w:val="1"/>
      <w:numFmt w:val="bullet"/>
      <w:lvlText w:val="­"/>
      <w:lvlJc w:val="left"/>
      <w:pPr>
        <w:tabs>
          <w:tab w:val="num" w:pos="1440"/>
        </w:tabs>
        <w:ind w:left="1440" w:hanging="720"/>
      </w:pPr>
      <w:rPr>
        <w:rFonts w:ascii="Courier New" w:hAnsi="Courier New"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C752089"/>
    <w:multiLevelType w:val="hybridMultilevel"/>
    <w:tmpl w:val="D5C6B470"/>
    <w:lvl w:ilvl="0" w:tplc="BC20A606">
      <w:start w:val="1"/>
      <w:numFmt w:val="bullet"/>
      <w:lvlText w:val="­"/>
      <w:lvlJc w:val="left"/>
      <w:pPr>
        <w:tabs>
          <w:tab w:val="num" w:pos="990"/>
        </w:tabs>
        <w:ind w:left="990" w:hanging="360"/>
      </w:pPr>
      <w:rPr>
        <w:rFonts w:ascii="Courier New" w:hAnsi="Courier New"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5" w15:restartNumberingAfterBreak="0">
    <w:nsid w:val="0DB45337"/>
    <w:multiLevelType w:val="hybridMultilevel"/>
    <w:tmpl w:val="A7E8F5C6"/>
    <w:lvl w:ilvl="0" w:tplc="BC20A606">
      <w:start w:val="1"/>
      <w:numFmt w:val="bullet"/>
      <w:lvlText w:val="­"/>
      <w:lvlJc w:val="left"/>
      <w:pPr>
        <w:tabs>
          <w:tab w:val="num" w:pos="1080"/>
        </w:tabs>
        <w:ind w:left="1080" w:hanging="72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005514"/>
    <w:multiLevelType w:val="hybridMultilevel"/>
    <w:tmpl w:val="749AB4F2"/>
    <w:lvl w:ilvl="0" w:tplc="B5CCCB4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A26E12"/>
    <w:multiLevelType w:val="hybridMultilevel"/>
    <w:tmpl w:val="F2927C96"/>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FA2709D"/>
    <w:multiLevelType w:val="hybridMultilevel"/>
    <w:tmpl w:val="EFA2C91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84689E"/>
    <w:multiLevelType w:val="hybridMultilevel"/>
    <w:tmpl w:val="D70C85EA"/>
    <w:lvl w:ilvl="0" w:tplc="E26E4966">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0C6EAC"/>
    <w:multiLevelType w:val="hybridMultilevel"/>
    <w:tmpl w:val="3288F392"/>
    <w:lvl w:ilvl="0" w:tplc="BC20A606">
      <w:start w:val="1"/>
      <w:numFmt w:val="bullet"/>
      <w:lvlText w:val="­"/>
      <w:lvlJc w:val="left"/>
      <w:pPr>
        <w:tabs>
          <w:tab w:val="num" w:pos="1087"/>
        </w:tabs>
        <w:ind w:left="1087" w:hanging="547"/>
      </w:pPr>
      <w:rPr>
        <w:rFonts w:ascii="Courier New" w:hAnsi="Courier New" w:hint="default"/>
        <w:color w:val="auto"/>
      </w:rPr>
    </w:lvl>
    <w:lvl w:ilvl="1" w:tplc="53681B50">
      <w:start w:val="1"/>
      <w:numFmt w:val="bullet"/>
      <w:lvlText w:val=""/>
      <w:lvlJc w:val="left"/>
      <w:pPr>
        <w:tabs>
          <w:tab w:val="num" w:pos="1807"/>
        </w:tabs>
        <w:ind w:left="1807" w:hanging="907"/>
      </w:pPr>
      <w:rPr>
        <w:rFonts w:ascii="Symbol" w:hAnsi="Symbol" w:hint="default"/>
        <w:color w:val="auto"/>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15:restartNumberingAfterBreak="0">
    <w:nsid w:val="1A0017A4"/>
    <w:multiLevelType w:val="hybridMultilevel"/>
    <w:tmpl w:val="2E1E7B22"/>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AD027E"/>
    <w:multiLevelType w:val="hybridMultilevel"/>
    <w:tmpl w:val="B36A5782"/>
    <w:lvl w:ilvl="0" w:tplc="5F5CA06C">
      <w:start w:val="6"/>
      <w:numFmt w:val="bullet"/>
      <w:lvlText w:val="-"/>
      <w:lvlJc w:val="left"/>
      <w:pPr>
        <w:tabs>
          <w:tab w:val="num" w:pos="907"/>
        </w:tabs>
        <w:ind w:left="907" w:hanging="90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8002EA"/>
    <w:multiLevelType w:val="hybridMultilevel"/>
    <w:tmpl w:val="360493B4"/>
    <w:lvl w:ilvl="0" w:tplc="BC20A606">
      <w:start w:val="1"/>
      <w:numFmt w:val="bullet"/>
      <w:lvlText w:val="­"/>
      <w:lvlJc w:val="left"/>
      <w:pPr>
        <w:ind w:left="1260" w:hanging="360"/>
      </w:pPr>
      <w:rPr>
        <w:rFonts w:ascii="Courier New" w:hAnsi="Courier New" w:hint="default"/>
      </w:rPr>
    </w:lvl>
    <w:lvl w:ilvl="1" w:tplc="E8AEE5FC">
      <w:numFmt w:val="bullet"/>
      <w:lvlText w:val="•"/>
      <w:lvlJc w:val="left"/>
      <w:pPr>
        <w:ind w:left="1980" w:hanging="360"/>
      </w:pPr>
      <w:rPr>
        <w:rFonts w:ascii="Arial" w:eastAsia="SimSun" w:hAnsi="Arial"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E875C7B"/>
    <w:multiLevelType w:val="hybridMultilevel"/>
    <w:tmpl w:val="57B4EED2"/>
    <w:lvl w:ilvl="0" w:tplc="4A7A7EFE">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B19A2"/>
    <w:multiLevelType w:val="multilevel"/>
    <w:tmpl w:val="683A09A8"/>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25FA3347"/>
    <w:multiLevelType w:val="hybridMultilevel"/>
    <w:tmpl w:val="C798C38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7437008"/>
    <w:multiLevelType w:val="hybridMultilevel"/>
    <w:tmpl w:val="8B56E12C"/>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9709D1"/>
    <w:multiLevelType w:val="hybridMultilevel"/>
    <w:tmpl w:val="B532AC56"/>
    <w:lvl w:ilvl="0" w:tplc="BC20A606">
      <w:start w:val="1"/>
      <w:numFmt w:val="bullet"/>
      <w:lvlText w:val="­"/>
      <w:lvlJc w:val="left"/>
      <w:pPr>
        <w:tabs>
          <w:tab w:val="num" w:pos="1177"/>
        </w:tabs>
        <w:ind w:left="1177" w:hanging="547"/>
      </w:pPr>
      <w:rPr>
        <w:rFonts w:ascii="Courier New" w:hAnsi="Courier New" w:hint="default"/>
        <w:color w:val="auto"/>
      </w:rPr>
    </w:lvl>
    <w:lvl w:ilvl="1" w:tplc="53681B50">
      <w:start w:val="1"/>
      <w:numFmt w:val="bullet"/>
      <w:lvlText w:val=""/>
      <w:lvlJc w:val="left"/>
      <w:pPr>
        <w:tabs>
          <w:tab w:val="num" w:pos="1897"/>
        </w:tabs>
        <w:ind w:left="1897" w:hanging="907"/>
      </w:pPr>
      <w:rPr>
        <w:rFonts w:ascii="Symbol" w:hAnsi="Symbol" w:hint="default"/>
        <w:color w:val="auto"/>
      </w:r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9" w15:restartNumberingAfterBreak="0">
    <w:nsid w:val="2ECA3797"/>
    <w:multiLevelType w:val="hybridMultilevel"/>
    <w:tmpl w:val="CC149408"/>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FC00825"/>
    <w:multiLevelType w:val="hybridMultilevel"/>
    <w:tmpl w:val="6CB49BE2"/>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B07BA2"/>
    <w:multiLevelType w:val="hybridMultilevel"/>
    <w:tmpl w:val="87F68C38"/>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32E365FE"/>
    <w:multiLevelType w:val="hybridMultilevel"/>
    <w:tmpl w:val="27DA4DE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35F07D80"/>
    <w:multiLevelType w:val="hybridMultilevel"/>
    <w:tmpl w:val="EC74A2D8"/>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933CBB"/>
    <w:multiLevelType w:val="hybridMultilevel"/>
    <w:tmpl w:val="40B26676"/>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B56F91"/>
    <w:multiLevelType w:val="hybridMultilevel"/>
    <w:tmpl w:val="9FB69338"/>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3B415B16"/>
    <w:multiLevelType w:val="hybridMultilevel"/>
    <w:tmpl w:val="6420B6AC"/>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C0965FF"/>
    <w:multiLevelType w:val="hybridMultilevel"/>
    <w:tmpl w:val="78388358"/>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0947A9"/>
    <w:multiLevelType w:val="hybridMultilevel"/>
    <w:tmpl w:val="0B3C382A"/>
    <w:lvl w:ilvl="0" w:tplc="0F928FB2">
      <w:start w:val="1"/>
      <w:numFmt w:val="bullet"/>
      <w:pStyle w:val="Pucestableaugrtkf"/>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007A73"/>
    <w:multiLevelType w:val="hybridMultilevel"/>
    <w:tmpl w:val="B6E640D4"/>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1B062D"/>
    <w:multiLevelType w:val="hybridMultilevel"/>
    <w:tmpl w:val="337C9586"/>
    <w:lvl w:ilvl="0" w:tplc="5F5CA06C">
      <w:start w:val="6"/>
      <w:numFmt w:val="bullet"/>
      <w:lvlText w:val="-"/>
      <w:lvlJc w:val="left"/>
      <w:pPr>
        <w:tabs>
          <w:tab w:val="num" w:pos="907"/>
        </w:tabs>
        <w:ind w:left="907" w:hanging="90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07730EC"/>
    <w:multiLevelType w:val="multilevel"/>
    <w:tmpl w:val="0240D3B6"/>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Roman"/>
      <w:lvlText w:val="%2)"/>
      <w:lvlJc w:val="right"/>
      <w:pPr>
        <w:tabs>
          <w:tab w:val="num" w:pos="1080"/>
        </w:tabs>
        <w:ind w:left="0" w:firstLine="72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3" w15:restartNumberingAfterBreak="0">
    <w:nsid w:val="5230448C"/>
    <w:multiLevelType w:val="hybridMultilevel"/>
    <w:tmpl w:val="D2CEA0EC"/>
    <w:lvl w:ilvl="0" w:tplc="BC20A606">
      <w:start w:val="1"/>
      <w:numFmt w:val="bullet"/>
      <w:lvlText w:val="­"/>
      <w:lvlJc w:val="left"/>
      <w:pPr>
        <w:tabs>
          <w:tab w:val="num" w:pos="907"/>
        </w:tabs>
        <w:ind w:left="907" w:hanging="90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374FE8"/>
    <w:multiLevelType w:val="hybridMultilevel"/>
    <w:tmpl w:val="89B0A64C"/>
    <w:lvl w:ilvl="0" w:tplc="46221084">
      <w:start w:val="1"/>
      <w:numFmt w:val="lowerRoman"/>
      <w:lvlText w:val="(%1)"/>
      <w:lvlJc w:val="left"/>
      <w:pPr>
        <w:tabs>
          <w:tab w:val="num" w:pos="720"/>
        </w:tabs>
        <w:ind w:left="720" w:hanging="720"/>
      </w:pPr>
      <w:rPr>
        <w:rFonts w:hint="default"/>
      </w:rPr>
    </w:lvl>
    <w:lvl w:ilvl="1" w:tplc="BC20A606">
      <w:start w:val="1"/>
      <w:numFmt w:val="bullet"/>
      <w:lvlText w:val="­"/>
      <w:lvlJc w:val="left"/>
      <w:pPr>
        <w:tabs>
          <w:tab w:val="num" w:pos="1440"/>
        </w:tabs>
        <w:ind w:left="1440" w:hanging="720"/>
      </w:pPr>
      <w:rPr>
        <w:rFonts w:ascii="Courier New" w:hAnsi="Courier New"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3FD5392"/>
    <w:multiLevelType w:val="hybridMultilevel"/>
    <w:tmpl w:val="C10EE950"/>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9F588F"/>
    <w:multiLevelType w:val="hybridMultilevel"/>
    <w:tmpl w:val="3D16ED3A"/>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0700B6"/>
    <w:multiLevelType w:val="hybridMultilevel"/>
    <w:tmpl w:val="8C005C4E"/>
    <w:lvl w:ilvl="0" w:tplc="A166626A">
      <w:start w:val="1"/>
      <w:numFmt w:val="lowerRoman"/>
      <w:pStyle w:val="itableaugrtkf"/>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405F4E"/>
    <w:multiLevelType w:val="hybridMultilevel"/>
    <w:tmpl w:val="11AC42B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15:restartNumberingAfterBreak="0">
    <w:nsid w:val="5CDF0FC7"/>
    <w:multiLevelType w:val="hybridMultilevel"/>
    <w:tmpl w:val="E69A4A3C"/>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E51013"/>
    <w:multiLevelType w:val="hybridMultilevel"/>
    <w:tmpl w:val="95DECD6E"/>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64927622"/>
    <w:multiLevelType w:val="hybridMultilevel"/>
    <w:tmpl w:val="8E68BFC4"/>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790585E"/>
    <w:multiLevelType w:val="multilevel"/>
    <w:tmpl w:val="360CF5BE"/>
    <w:lvl w:ilvl="0">
      <w:start w:val="1"/>
      <w:numFmt w:val="lowerLetter"/>
      <w:lvlText w:val="(%1)"/>
      <w:lvlJc w:val="left"/>
      <w:pPr>
        <w:tabs>
          <w:tab w:val="num" w:pos="900"/>
        </w:tabs>
        <w:ind w:left="900" w:hanging="360"/>
      </w:pPr>
      <w:rPr>
        <w:rFonts w:ascii="Arial" w:eastAsia="Times New Roman" w:hAnsi="Arial" w:cs="Arial" w:hint="default"/>
      </w:rPr>
    </w:lvl>
    <w:lvl w:ilvl="1">
      <w:start w:val="3"/>
      <w:numFmt w:val="lowerRoman"/>
      <w:lvlText w:val="%2)"/>
      <w:lvlJc w:val="right"/>
      <w:pPr>
        <w:tabs>
          <w:tab w:val="num" w:pos="1080"/>
        </w:tabs>
        <w:ind w:left="0" w:firstLine="720"/>
      </w:pPr>
      <w:rPr>
        <w:rFonts w:hint="default"/>
        <w:i/>
        <w:sz w:val="22"/>
        <w:szCs w:val="22"/>
      </w:rPr>
    </w:lvl>
    <w:lvl w:ilvl="2">
      <w:start w:val="1"/>
      <w:numFmt w:val="lowerRoman"/>
      <w:lvlText w:val="%3)"/>
      <w:lvlJc w:val="left"/>
      <w:pPr>
        <w:tabs>
          <w:tab w:val="num" w:pos="1620"/>
        </w:tabs>
        <w:ind w:left="1620" w:hanging="360"/>
      </w:pPr>
      <w:rPr>
        <w:rFonts w:hint="default"/>
      </w:rPr>
    </w:lvl>
    <w:lvl w:ilvl="3">
      <w:start w:val="1"/>
      <w:numFmt w:val="decimal"/>
      <w:lvlText w:val="(%4)"/>
      <w:lvlJc w:val="left"/>
      <w:pPr>
        <w:tabs>
          <w:tab w:val="num" w:pos="1980"/>
        </w:tabs>
        <w:ind w:left="1980" w:hanging="360"/>
      </w:pPr>
      <w:rPr>
        <w:rFonts w:hint="default"/>
      </w:rPr>
    </w:lvl>
    <w:lvl w:ilvl="4">
      <w:start w:val="1"/>
      <w:numFmt w:val="lowerLetter"/>
      <w:lvlText w:val="(%5)"/>
      <w:lvlJc w:val="left"/>
      <w:pPr>
        <w:tabs>
          <w:tab w:val="num" w:pos="2340"/>
        </w:tabs>
        <w:ind w:left="2340" w:hanging="360"/>
      </w:pPr>
      <w:rPr>
        <w:rFonts w:hint="default"/>
      </w:rPr>
    </w:lvl>
    <w:lvl w:ilvl="5">
      <w:start w:val="1"/>
      <w:numFmt w:val="lowerRoman"/>
      <w:lvlText w:val="(%6)"/>
      <w:lvlJc w:val="left"/>
      <w:pPr>
        <w:tabs>
          <w:tab w:val="num" w:pos="2700"/>
        </w:tabs>
        <w:ind w:left="2700" w:hanging="36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420"/>
        </w:tabs>
        <w:ind w:left="3420" w:hanging="360"/>
      </w:pPr>
      <w:rPr>
        <w:rFonts w:hint="default"/>
      </w:rPr>
    </w:lvl>
    <w:lvl w:ilvl="8">
      <w:start w:val="1"/>
      <w:numFmt w:val="lowerRoman"/>
      <w:lvlText w:val="%9."/>
      <w:lvlJc w:val="left"/>
      <w:pPr>
        <w:tabs>
          <w:tab w:val="num" w:pos="3780"/>
        </w:tabs>
        <w:ind w:left="3780" w:hanging="360"/>
      </w:pPr>
      <w:rPr>
        <w:rFonts w:hint="default"/>
      </w:rPr>
    </w:lvl>
  </w:abstractNum>
  <w:abstractNum w:abstractNumId="43" w15:restartNumberingAfterBreak="0">
    <w:nsid w:val="68E720DC"/>
    <w:multiLevelType w:val="hybridMultilevel"/>
    <w:tmpl w:val="BD308D28"/>
    <w:lvl w:ilvl="0" w:tplc="BC20A606">
      <w:start w:val="1"/>
      <w:numFmt w:val="bullet"/>
      <w:lvlText w:val="­"/>
      <w:lvlJc w:val="left"/>
      <w:pPr>
        <w:ind w:left="1350" w:hanging="360"/>
      </w:pPr>
      <w:rPr>
        <w:rFonts w:ascii="Courier New" w:hAnsi="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4" w15:restartNumberingAfterBreak="0">
    <w:nsid w:val="69EB399C"/>
    <w:multiLevelType w:val="hybridMultilevel"/>
    <w:tmpl w:val="DE6C8590"/>
    <w:lvl w:ilvl="0" w:tplc="BC20A606">
      <w:start w:val="1"/>
      <w:numFmt w:val="bullet"/>
      <w:lvlText w:val="­"/>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CF3A56"/>
    <w:multiLevelType w:val="hybridMultilevel"/>
    <w:tmpl w:val="8C8A21C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3EC72F5"/>
    <w:multiLevelType w:val="singleLevel"/>
    <w:tmpl w:val="E2FC8480"/>
    <w:lvl w:ilvl="0">
      <w:start w:val="1"/>
      <w:numFmt w:val="lowerRoman"/>
      <w:lvlText w:val="(%1)"/>
      <w:lvlJc w:val="left"/>
      <w:pPr>
        <w:tabs>
          <w:tab w:val="num" w:pos="1290"/>
        </w:tabs>
        <w:ind w:left="1290" w:hanging="720"/>
      </w:pPr>
      <w:rPr>
        <w:rFonts w:hint="default"/>
      </w:rPr>
    </w:lvl>
  </w:abstractNum>
  <w:abstractNum w:abstractNumId="47" w15:restartNumberingAfterBreak="0">
    <w:nsid w:val="7A461C99"/>
    <w:multiLevelType w:val="hybridMultilevel"/>
    <w:tmpl w:val="8CF2AF68"/>
    <w:lvl w:ilvl="0" w:tplc="F3047DF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360852"/>
    <w:multiLevelType w:val="hybridMultilevel"/>
    <w:tmpl w:val="B134B5C2"/>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D71D15"/>
    <w:multiLevelType w:val="hybridMultilevel"/>
    <w:tmpl w:val="C822677E"/>
    <w:lvl w:ilvl="0" w:tplc="BC20A606">
      <w:start w:val="1"/>
      <w:numFmt w:val="bullet"/>
      <w:lvlText w:val="­"/>
      <w:lvlJc w:val="left"/>
      <w:pPr>
        <w:tabs>
          <w:tab w:val="num" w:pos="1080"/>
        </w:tabs>
        <w:ind w:left="1080" w:hanging="72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2"/>
  </w:num>
  <w:num w:numId="3">
    <w:abstractNumId w:val="15"/>
  </w:num>
  <w:num w:numId="4">
    <w:abstractNumId w:val="42"/>
  </w:num>
  <w:num w:numId="5">
    <w:abstractNumId w:val="5"/>
  </w:num>
  <w:num w:numId="6">
    <w:abstractNumId w:val="49"/>
  </w:num>
  <w:num w:numId="7">
    <w:abstractNumId w:val="4"/>
  </w:num>
  <w:num w:numId="8">
    <w:abstractNumId w:val="46"/>
  </w:num>
  <w:num w:numId="9">
    <w:abstractNumId w:val="6"/>
  </w:num>
  <w:num w:numId="10">
    <w:abstractNumId w:val="25"/>
  </w:num>
  <w:num w:numId="11">
    <w:abstractNumId w:val="45"/>
  </w:num>
  <w:num w:numId="12">
    <w:abstractNumId w:val="8"/>
  </w:num>
  <w:num w:numId="13">
    <w:abstractNumId w:val="32"/>
  </w:num>
  <w:num w:numId="14">
    <w:abstractNumId w:val="20"/>
  </w:num>
  <w:num w:numId="15">
    <w:abstractNumId w:val="17"/>
  </w:num>
  <w:num w:numId="16">
    <w:abstractNumId w:val="44"/>
  </w:num>
  <w:num w:numId="17">
    <w:abstractNumId w:val="39"/>
  </w:num>
  <w:num w:numId="18">
    <w:abstractNumId w:val="48"/>
  </w:num>
  <w:num w:numId="19">
    <w:abstractNumId w:val="23"/>
  </w:num>
  <w:num w:numId="20">
    <w:abstractNumId w:val="24"/>
  </w:num>
  <w:num w:numId="21">
    <w:abstractNumId w:val="36"/>
  </w:num>
  <w:num w:numId="22">
    <w:abstractNumId w:val="22"/>
  </w:num>
  <w:num w:numId="23">
    <w:abstractNumId w:val="26"/>
  </w:num>
  <w:num w:numId="24">
    <w:abstractNumId w:val="11"/>
  </w:num>
  <w:num w:numId="25">
    <w:abstractNumId w:val="43"/>
  </w:num>
  <w:num w:numId="26">
    <w:abstractNumId w:val="38"/>
  </w:num>
  <w:num w:numId="27">
    <w:abstractNumId w:val="0"/>
  </w:num>
  <w:num w:numId="28">
    <w:abstractNumId w:val="29"/>
  </w:num>
  <w:num w:numId="29">
    <w:abstractNumId w:val="18"/>
  </w:num>
  <w:num w:numId="30">
    <w:abstractNumId w:val="10"/>
  </w:num>
  <w:num w:numId="31">
    <w:abstractNumId w:val="41"/>
  </w:num>
  <w:num w:numId="32">
    <w:abstractNumId w:val="19"/>
  </w:num>
  <w:num w:numId="33">
    <w:abstractNumId w:val="13"/>
  </w:num>
  <w:num w:numId="34">
    <w:abstractNumId w:val="27"/>
  </w:num>
  <w:num w:numId="35">
    <w:abstractNumId w:val="3"/>
  </w:num>
  <w:num w:numId="36">
    <w:abstractNumId w:val="34"/>
  </w:num>
  <w:num w:numId="37">
    <w:abstractNumId w:val="16"/>
  </w:num>
  <w:num w:numId="38">
    <w:abstractNumId w:val="40"/>
  </w:num>
  <w:num w:numId="39">
    <w:abstractNumId w:val="7"/>
  </w:num>
  <w:num w:numId="40">
    <w:abstractNumId w:val="21"/>
  </w:num>
  <w:num w:numId="41">
    <w:abstractNumId w:val="1"/>
  </w:num>
  <w:num w:numId="42">
    <w:abstractNumId w:val="33"/>
  </w:num>
  <w:num w:numId="43">
    <w:abstractNumId w:val="12"/>
  </w:num>
  <w:num w:numId="44">
    <w:abstractNumId w:val="30"/>
  </w:num>
  <w:num w:numId="45">
    <w:abstractNumId w:val="47"/>
  </w:num>
  <w:num w:numId="46">
    <w:abstractNumId w:val="35"/>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8"/>
  </w:num>
  <w:num w:numId="50">
    <w:abstractNumId w:val="37"/>
  </w:num>
  <w:num w:numId="51">
    <w:abstractNumId w:val="9"/>
  </w:num>
  <w:num w:numId="52">
    <w:abstractNumId w:val="9"/>
    <w:lvlOverride w:ilvl="0">
      <w:startOverride w:val="1"/>
    </w:lvlOverride>
  </w:num>
  <w:num w:numId="53">
    <w:abstractNumId w:val="9"/>
    <w:lvlOverride w:ilvl="0">
      <w:startOverride w:val="1"/>
    </w:lvlOverride>
  </w:num>
  <w:num w:numId="54">
    <w:abstractNumId w:val="9"/>
    <w:lvlOverride w:ilvl="0">
      <w:startOverride w:val="1"/>
    </w:lvlOverride>
  </w:num>
  <w:num w:numId="55">
    <w:abstractNumId w:val="9"/>
    <w:lvlOverride w:ilvl="0">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FD6EEF"/>
    <w:rsid w:val="000044F0"/>
    <w:rsid w:val="000146AC"/>
    <w:rsid w:val="000242A4"/>
    <w:rsid w:val="00027C6D"/>
    <w:rsid w:val="0003286C"/>
    <w:rsid w:val="00037AA5"/>
    <w:rsid w:val="0004090D"/>
    <w:rsid w:val="00041C92"/>
    <w:rsid w:val="00041E7E"/>
    <w:rsid w:val="00043CAA"/>
    <w:rsid w:val="000569CE"/>
    <w:rsid w:val="0005702E"/>
    <w:rsid w:val="00064709"/>
    <w:rsid w:val="0006481C"/>
    <w:rsid w:val="00064C4C"/>
    <w:rsid w:val="00070D41"/>
    <w:rsid w:val="00075338"/>
    <w:rsid w:val="00075432"/>
    <w:rsid w:val="00083099"/>
    <w:rsid w:val="000871B6"/>
    <w:rsid w:val="000968ED"/>
    <w:rsid w:val="000A0814"/>
    <w:rsid w:val="000A4372"/>
    <w:rsid w:val="000A4DB2"/>
    <w:rsid w:val="000A6C92"/>
    <w:rsid w:val="000B017C"/>
    <w:rsid w:val="000B04AC"/>
    <w:rsid w:val="000B3106"/>
    <w:rsid w:val="000C6239"/>
    <w:rsid w:val="000D108F"/>
    <w:rsid w:val="000D3F34"/>
    <w:rsid w:val="000E3634"/>
    <w:rsid w:val="000F0DF4"/>
    <w:rsid w:val="000F11DA"/>
    <w:rsid w:val="000F4909"/>
    <w:rsid w:val="000F5E56"/>
    <w:rsid w:val="00112C50"/>
    <w:rsid w:val="00117671"/>
    <w:rsid w:val="001237E0"/>
    <w:rsid w:val="001247DC"/>
    <w:rsid w:val="00126622"/>
    <w:rsid w:val="00130D26"/>
    <w:rsid w:val="00132A50"/>
    <w:rsid w:val="00133857"/>
    <w:rsid w:val="001362EE"/>
    <w:rsid w:val="00137408"/>
    <w:rsid w:val="00145429"/>
    <w:rsid w:val="001501BB"/>
    <w:rsid w:val="00151633"/>
    <w:rsid w:val="00152511"/>
    <w:rsid w:val="001573A9"/>
    <w:rsid w:val="001647D5"/>
    <w:rsid w:val="001649A8"/>
    <w:rsid w:val="001715B3"/>
    <w:rsid w:val="00181D3C"/>
    <w:rsid w:val="00182A42"/>
    <w:rsid w:val="001832A6"/>
    <w:rsid w:val="00192ADF"/>
    <w:rsid w:val="00193829"/>
    <w:rsid w:val="001A1238"/>
    <w:rsid w:val="001A24B6"/>
    <w:rsid w:val="001A581B"/>
    <w:rsid w:val="001B08A3"/>
    <w:rsid w:val="001B176F"/>
    <w:rsid w:val="001B3382"/>
    <w:rsid w:val="001B5A77"/>
    <w:rsid w:val="001C0E5E"/>
    <w:rsid w:val="001C26C0"/>
    <w:rsid w:val="001C55EB"/>
    <w:rsid w:val="001D06BB"/>
    <w:rsid w:val="001D0CDB"/>
    <w:rsid w:val="001D20BF"/>
    <w:rsid w:val="001D36F6"/>
    <w:rsid w:val="001D377C"/>
    <w:rsid w:val="001E11AB"/>
    <w:rsid w:val="001E4DE1"/>
    <w:rsid w:val="001E7064"/>
    <w:rsid w:val="001E7B46"/>
    <w:rsid w:val="001F5A45"/>
    <w:rsid w:val="002007A2"/>
    <w:rsid w:val="00204394"/>
    <w:rsid w:val="0021217E"/>
    <w:rsid w:val="00221B85"/>
    <w:rsid w:val="00232822"/>
    <w:rsid w:val="0024217F"/>
    <w:rsid w:val="002423D7"/>
    <w:rsid w:val="0024532D"/>
    <w:rsid w:val="0025129A"/>
    <w:rsid w:val="002606E5"/>
    <w:rsid w:val="002608E0"/>
    <w:rsid w:val="00261BF2"/>
    <w:rsid w:val="002634C4"/>
    <w:rsid w:val="00264ACE"/>
    <w:rsid w:val="00265B49"/>
    <w:rsid w:val="00271C98"/>
    <w:rsid w:val="00273D50"/>
    <w:rsid w:val="00274E08"/>
    <w:rsid w:val="00277D21"/>
    <w:rsid w:val="00283CBF"/>
    <w:rsid w:val="002928D3"/>
    <w:rsid w:val="002A6282"/>
    <w:rsid w:val="002A6E3C"/>
    <w:rsid w:val="002B158C"/>
    <w:rsid w:val="002B5CD6"/>
    <w:rsid w:val="002B775B"/>
    <w:rsid w:val="002C2806"/>
    <w:rsid w:val="002C6C28"/>
    <w:rsid w:val="002F1FE6"/>
    <w:rsid w:val="002F4E68"/>
    <w:rsid w:val="002F7811"/>
    <w:rsid w:val="0031009B"/>
    <w:rsid w:val="00311A66"/>
    <w:rsid w:val="00312F7F"/>
    <w:rsid w:val="00317FB2"/>
    <w:rsid w:val="003204C7"/>
    <w:rsid w:val="00324262"/>
    <w:rsid w:val="003268AB"/>
    <w:rsid w:val="00326961"/>
    <w:rsid w:val="003368CF"/>
    <w:rsid w:val="00346DE2"/>
    <w:rsid w:val="0035134D"/>
    <w:rsid w:val="0035218D"/>
    <w:rsid w:val="00353413"/>
    <w:rsid w:val="003577BA"/>
    <w:rsid w:val="00361450"/>
    <w:rsid w:val="003650EB"/>
    <w:rsid w:val="00365F4F"/>
    <w:rsid w:val="003673CF"/>
    <w:rsid w:val="003728BF"/>
    <w:rsid w:val="00383128"/>
    <w:rsid w:val="003845C1"/>
    <w:rsid w:val="00387F49"/>
    <w:rsid w:val="00396BEB"/>
    <w:rsid w:val="003A2810"/>
    <w:rsid w:val="003A6F89"/>
    <w:rsid w:val="003B1B35"/>
    <w:rsid w:val="003B38C1"/>
    <w:rsid w:val="003B3F88"/>
    <w:rsid w:val="003C34AD"/>
    <w:rsid w:val="003D2E1E"/>
    <w:rsid w:val="003F4FBE"/>
    <w:rsid w:val="003F7E91"/>
    <w:rsid w:val="004020CF"/>
    <w:rsid w:val="004028CE"/>
    <w:rsid w:val="00407B20"/>
    <w:rsid w:val="0041124C"/>
    <w:rsid w:val="00412275"/>
    <w:rsid w:val="004130A6"/>
    <w:rsid w:val="00413755"/>
    <w:rsid w:val="0041579D"/>
    <w:rsid w:val="00417FE0"/>
    <w:rsid w:val="00423E3E"/>
    <w:rsid w:val="004258C7"/>
    <w:rsid w:val="00426ADA"/>
    <w:rsid w:val="00427AF4"/>
    <w:rsid w:val="0043377C"/>
    <w:rsid w:val="00433C02"/>
    <w:rsid w:val="004347E8"/>
    <w:rsid w:val="00434BC3"/>
    <w:rsid w:val="00440BAA"/>
    <w:rsid w:val="004436A0"/>
    <w:rsid w:val="00452927"/>
    <w:rsid w:val="00462545"/>
    <w:rsid w:val="004647DA"/>
    <w:rsid w:val="004648D5"/>
    <w:rsid w:val="00465442"/>
    <w:rsid w:val="00470F2A"/>
    <w:rsid w:val="00474062"/>
    <w:rsid w:val="004763FC"/>
    <w:rsid w:val="00477D6B"/>
    <w:rsid w:val="0048023A"/>
    <w:rsid w:val="00480D7A"/>
    <w:rsid w:val="00481FE4"/>
    <w:rsid w:val="00491FB2"/>
    <w:rsid w:val="004A25DA"/>
    <w:rsid w:val="004A45C1"/>
    <w:rsid w:val="004A5BB3"/>
    <w:rsid w:val="004A6ED0"/>
    <w:rsid w:val="004B1E11"/>
    <w:rsid w:val="004B2770"/>
    <w:rsid w:val="004B3AF5"/>
    <w:rsid w:val="004B506D"/>
    <w:rsid w:val="004B7C7C"/>
    <w:rsid w:val="004B7E1E"/>
    <w:rsid w:val="004C2FA7"/>
    <w:rsid w:val="004C5976"/>
    <w:rsid w:val="004C5A37"/>
    <w:rsid w:val="004C5FD7"/>
    <w:rsid w:val="004D17C6"/>
    <w:rsid w:val="004E127C"/>
    <w:rsid w:val="004E1DAA"/>
    <w:rsid w:val="004F1794"/>
    <w:rsid w:val="005019FF"/>
    <w:rsid w:val="0050681C"/>
    <w:rsid w:val="00517C56"/>
    <w:rsid w:val="0053057A"/>
    <w:rsid w:val="005329A0"/>
    <w:rsid w:val="00545880"/>
    <w:rsid w:val="00555E69"/>
    <w:rsid w:val="00560A29"/>
    <w:rsid w:val="00560F4F"/>
    <w:rsid w:val="00562EF1"/>
    <w:rsid w:val="00563FC9"/>
    <w:rsid w:val="00564F79"/>
    <w:rsid w:val="0056541A"/>
    <w:rsid w:val="00577806"/>
    <w:rsid w:val="00583D11"/>
    <w:rsid w:val="005840A5"/>
    <w:rsid w:val="005914B2"/>
    <w:rsid w:val="00591A8E"/>
    <w:rsid w:val="005930A3"/>
    <w:rsid w:val="005938C6"/>
    <w:rsid w:val="00594204"/>
    <w:rsid w:val="005A6102"/>
    <w:rsid w:val="005A6B17"/>
    <w:rsid w:val="005B2BC2"/>
    <w:rsid w:val="005B510C"/>
    <w:rsid w:val="005B6272"/>
    <w:rsid w:val="005B7A52"/>
    <w:rsid w:val="005C6649"/>
    <w:rsid w:val="005D029E"/>
    <w:rsid w:val="005D1CD8"/>
    <w:rsid w:val="005D4386"/>
    <w:rsid w:val="005D52D7"/>
    <w:rsid w:val="005F2640"/>
    <w:rsid w:val="005F752D"/>
    <w:rsid w:val="00605827"/>
    <w:rsid w:val="00610CC0"/>
    <w:rsid w:val="0061173A"/>
    <w:rsid w:val="00613A02"/>
    <w:rsid w:val="00622219"/>
    <w:rsid w:val="00624534"/>
    <w:rsid w:val="00624AE8"/>
    <w:rsid w:val="0062592D"/>
    <w:rsid w:val="0063458B"/>
    <w:rsid w:val="00646050"/>
    <w:rsid w:val="00646DD0"/>
    <w:rsid w:val="00652B65"/>
    <w:rsid w:val="006531A1"/>
    <w:rsid w:val="0066127F"/>
    <w:rsid w:val="00662E3D"/>
    <w:rsid w:val="00663A72"/>
    <w:rsid w:val="00663C22"/>
    <w:rsid w:val="006657DB"/>
    <w:rsid w:val="006713CA"/>
    <w:rsid w:val="00672DF3"/>
    <w:rsid w:val="0067428C"/>
    <w:rsid w:val="006751D5"/>
    <w:rsid w:val="00676713"/>
    <w:rsid w:val="00676C5C"/>
    <w:rsid w:val="00677AC3"/>
    <w:rsid w:val="006810E7"/>
    <w:rsid w:val="0068209B"/>
    <w:rsid w:val="006826CC"/>
    <w:rsid w:val="006935DC"/>
    <w:rsid w:val="006A1697"/>
    <w:rsid w:val="006A441B"/>
    <w:rsid w:val="006A4B8B"/>
    <w:rsid w:val="006B4337"/>
    <w:rsid w:val="006B515D"/>
    <w:rsid w:val="006C3B71"/>
    <w:rsid w:val="006C72D1"/>
    <w:rsid w:val="006C7B9D"/>
    <w:rsid w:val="006D1361"/>
    <w:rsid w:val="006E139E"/>
    <w:rsid w:val="006F0339"/>
    <w:rsid w:val="006F13A8"/>
    <w:rsid w:val="006F2C00"/>
    <w:rsid w:val="0070122F"/>
    <w:rsid w:val="00707C84"/>
    <w:rsid w:val="007123DF"/>
    <w:rsid w:val="00712D98"/>
    <w:rsid w:val="007131BE"/>
    <w:rsid w:val="0071371F"/>
    <w:rsid w:val="00716EFC"/>
    <w:rsid w:val="0071761F"/>
    <w:rsid w:val="00717661"/>
    <w:rsid w:val="00731315"/>
    <w:rsid w:val="0073535C"/>
    <w:rsid w:val="00736A25"/>
    <w:rsid w:val="00740210"/>
    <w:rsid w:val="007562D3"/>
    <w:rsid w:val="00756381"/>
    <w:rsid w:val="007617E5"/>
    <w:rsid w:val="007831DB"/>
    <w:rsid w:val="0078548F"/>
    <w:rsid w:val="00797CA8"/>
    <w:rsid w:val="007A0585"/>
    <w:rsid w:val="007A2DF7"/>
    <w:rsid w:val="007A2E80"/>
    <w:rsid w:val="007A6E1E"/>
    <w:rsid w:val="007B0B85"/>
    <w:rsid w:val="007B15CF"/>
    <w:rsid w:val="007B52BB"/>
    <w:rsid w:val="007B598C"/>
    <w:rsid w:val="007C311C"/>
    <w:rsid w:val="007D1613"/>
    <w:rsid w:val="007D1CF9"/>
    <w:rsid w:val="007E4C0E"/>
    <w:rsid w:val="007E68ED"/>
    <w:rsid w:val="007E77E8"/>
    <w:rsid w:val="007F631E"/>
    <w:rsid w:val="007F7143"/>
    <w:rsid w:val="007F7718"/>
    <w:rsid w:val="00803C94"/>
    <w:rsid w:val="00804871"/>
    <w:rsid w:val="0081180F"/>
    <w:rsid w:val="008154AE"/>
    <w:rsid w:val="008250E0"/>
    <w:rsid w:val="00825829"/>
    <w:rsid w:val="008318C0"/>
    <w:rsid w:val="00833B58"/>
    <w:rsid w:val="00833ED0"/>
    <w:rsid w:val="00836A99"/>
    <w:rsid w:val="008407DC"/>
    <w:rsid w:val="00846AB6"/>
    <w:rsid w:val="00850D0C"/>
    <w:rsid w:val="00852599"/>
    <w:rsid w:val="00854015"/>
    <w:rsid w:val="0085562B"/>
    <w:rsid w:val="00861482"/>
    <w:rsid w:val="00871B1D"/>
    <w:rsid w:val="00873F75"/>
    <w:rsid w:val="008742BC"/>
    <w:rsid w:val="00875A76"/>
    <w:rsid w:val="008762CC"/>
    <w:rsid w:val="008807FE"/>
    <w:rsid w:val="00881706"/>
    <w:rsid w:val="008846D5"/>
    <w:rsid w:val="0089251F"/>
    <w:rsid w:val="00894E4A"/>
    <w:rsid w:val="00895CF7"/>
    <w:rsid w:val="008A134B"/>
    <w:rsid w:val="008A1757"/>
    <w:rsid w:val="008A3762"/>
    <w:rsid w:val="008A7B35"/>
    <w:rsid w:val="008B2CC1"/>
    <w:rsid w:val="008B60B2"/>
    <w:rsid w:val="008C114F"/>
    <w:rsid w:val="008C24FA"/>
    <w:rsid w:val="008C72B3"/>
    <w:rsid w:val="008D4B3A"/>
    <w:rsid w:val="008E02E7"/>
    <w:rsid w:val="008E39CC"/>
    <w:rsid w:val="008F5AEA"/>
    <w:rsid w:val="00902A6D"/>
    <w:rsid w:val="0090731E"/>
    <w:rsid w:val="00916C21"/>
    <w:rsid w:val="00916EE2"/>
    <w:rsid w:val="00920E87"/>
    <w:rsid w:val="00941B7D"/>
    <w:rsid w:val="00946351"/>
    <w:rsid w:val="009470BF"/>
    <w:rsid w:val="00954616"/>
    <w:rsid w:val="0095759D"/>
    <w:rsid w:val="00957837"/>
    <w:rsid w:val="00957E89"/>
    <w:rsid w:val="00964AF1"/>
    <w:rsid w:val="00966A22"/>
    <w:rsid w:val="0096722F"/>
    <w:rsid w:val="00980843"/>
    <w:rsid w:val="00980BE2"/>
    <w:rsid w:val="00984E5E"/>
    <w:rsid w:val="00990AA7"/>
    <w:rsid w:val="009916A8"/>
    <w:rsid w:val="00994434"/>
    <w:rsid w:val="009A1365"/>
    <w:rsid w:val="009A13E2"/>
    <w:rsid w:val="009B27C5"/>
    <w:rsid w:val="009C1EDB"/>
    <w:rsid w:val="009C2BA0"/>
    <w:rsid w:val="009C37D1"/>
    <w:rsid w:val="009D4916"/>
    <w:rsid w:val="009D56E5"/>
    <w:rsid w:val="009D67E8"/>
    <w:rsid w:val="009D787F"/>
    <w:rsid w:val="009E2791"/>
    <w:rsid w:val="009E3F6F"/>
    <w:rsid w:val="009F403A"/>
    <w:rsid w:val="009F43B4"/>
    <w:rsid w:val="009F499F"/>
    <w:rsid w:val="00A059CF"/>
    <w:rsid w:val="00A0631E"/>
    <w:rsid w:val="00A11766"/>
    <w:rsid w:val="00A15234"/>
    <w:rsid w:val="00A17708"/>
    <w:rsid w:val="00A17B6A"/>
    <w:rsid w:val="00A203B4"/>
    <w:rsid w:val="00A27110"/>
    <w:rsid w:val="00A31006"/>
    <w:rsid w:val="00A32FED"/>
    <w:rsid w:val="00A36132"/>
    <w:rsid w:val="00A37342"/>
    <w:rsid w:val="00A42DAF"/>
    <w:rsid w:val="00A45A6D"/>
    <w:rsid w:val="00A45BD8"/>
    <w:rsid w:val="00A47C02"/>
    <w:rsid w:val="00A52602"/>
    <w:rsid w:val="00A529E1"/>
    <w:rsid w:val="00A52A88"/>
    <w:rsid w:val="00A55777"/>
    <w:rsid w:val="00A74AD0"/>
    <w:rsid w:val="00A80467"/>
    <w:rsid w:val="00A85EC7"/>
    <w:rsid w:val="00A86843"/>
    <w:rsid w:val="00A869B7"/>
    <w:rsid w:val="00A9256D"/>
    <w:rsid w:val="00AA64E7"/>
    <w:rsid w:val="00AB0369"/>
    <w:rsid w:val="00AC205C"/>
    <w:rsid w:val="00AC5500"/>
    <w:rsid w:val="00AC6F4E"/>
    <w:rsid w:val="00AD2D02"/>
    <w:rsid w:val="00AD3C35"/>
    <w:rsid w:val="00AD50B0"/>
    <w:rsid w:val="00AE21B6"/>
    <w:rsid w:val="00AE3512"/>
    <w:rsid w:val="00AE72E6"/>
    <w:rsid w:val="00AF0A6B"/>
    <w:rsid w:val="00AF2E97"/>
    <w:rsid w:val="00AF7FE9"/>
    <w:rsid w:val="00B00C14"/>
    <w:rsid w:val="00B011E4"/>
    <w:rsid w:val="00B036F7"/>
    <w:rsid w:val="00B04C1E"/>
    <w:rsid w:val="00B05A69"/>
    <w:rsid w:val="00B12C83"/>
    <w:rsid w:val="00B14094"/>
    <w:rsid w:val="00B20836"/>
    <w:rsid w:val="00B23C87"/>
    <w:rsid w:val="00B26B31"/>
    <w:rsid w:val="00B270F9"/>
    <w:rsid w:val="00B31F4D"/>
    <w:rsid w:val="00B34C2A"/>
    <w:rsid w:val="00B37502"/>
    <w:rsid w:val="00B42CAD"/>
    <w:rsid w:val="00B453E8"/>
    <w:rsid w:val="00B61111"/>
    <w:rsid w:val="00B613DF"/>
    <w:rsid w:val="00B7018A"/>
    <w:rsid w:val="00B77D6D"/>
    <w:rsid w:val="00B81A12"/>
    <w:rsid w:val="00B83201"/>
    <w:rsid w:val="00B836DA"/>
    <w:rsid w:val="00B92A95"/>
    <w:rsid w:val="00B9668C"/>
    <w:rsid w:val="00B96D36"/>
    <w:rsid w:val="00B9734B"/>
    <w:rsid w:val="00BA1811"/>
    <w:rsid w:val="00BA30E2"/>
    <w:rsid w:val="00BA381C"/>
    <w:rsid w:val="00BB4F32"/>
    <w:rsid w:val="00BB5ECB"/>
    <w:rsid w:val="00BC7A72"/>
    <w:rsid w:val="00BD3C80"/>
    <w:rsid w:val="00BE0349"/>
    <w:rsid w:val="00BE1FB6"/>
    <w:rsid w:val="00BF4043"/>
    <w:rsid w:val="00C04D91"/>
    <w:rsid w:val="00C05219"/>
    <w:rsid w:val="00C117CD"/>
    <w:rsid w:val="00C11A16"/>
    <w:rsid w:val="00C11A89"/>
    <w:rsid w:val="00C11BFE"/>
    <w:rsid w:val="00C1594C"/>
    <w:rsid w:val="00C163DB"/>
    <w:rsid w:val="00C214B6"/>
    <w:rsid w:val="00C2289F"/>
    <w:rsid w:val="00C43879"/>
    <w:rsid w:val="00C4722F"/>
    <w:rsid w:val="00C5068F"/>
    <w:rsid w:val="00C706FE"/>
    <w:rsid w:val="00C716A3"/>
    <w:rsid w:val="00C84C0C"/>
    <w:rsid w:val="00C85D84"/>
    <w:rsid w:val="00C86D74"/>
    <w:rsid w:val="00C94F87"/>
    <w:rsid w:val="00C9545A"/>
    <w:rsid w:val="00CA01E0"/>
    <w:rsid w:val="00CC052E"/>
    <w:rsid w:val="00CC2DEC"/>
    <w:rsid w:val="00CD04F1"/>
    <w:rsid w:val="00CD2FBC"/>
    <w:rsid w:val="00CD6D9B"/>
    <w:rsid w:val="00CF06E0"/>
    <w:rsid w:val="00CF1D32"/>
    <w:rsid w:val="00CF213D"/>
    <w:rsid w:val="00CF45F9"/>
    <w:rsid w:val="00D010E1"/>
    <w:rsid w:val="00D04731"/>
    <w:rsid w:val="00D04C03"/>
    <w:rsid w:val="00D07027"/>
    <w:rsid w:val="00D07628"/>
    <w:rsid w:val="00D1039C"/>
    <w:rsid w:val="00D15AD2"/>
    <w:rsid w:val="00D16C67"/>
    <w:rsid w:val="00D21FB6"/>
    <w:rsid w:val="00D22A02"/>
    <w:rsid w:val="00D3156F"/>
    <w:rsid w:val="00D45252"/>
    <w:rsid w:val="00D55FB1"/>
    <w:rsid w:val="00D56CE6"/>
    <w:rsid w:val="00D71B4D"/>
    <w:rsid w:val="00D7240A"/>
    <w:rsid w:val="00D7396C"/>
    <w:rsid w:val="00D74B56"/>
    <w:rsid w:val="00D77D51"/>
    <w:rsid w:val="00D8068B"/>
    <w:rsid w:val="00D81F9E"/>
    <w:rsid w:val="00D8293A"/>
    <w:rsid w:val="00D84D64"/>
    <w:rsid w:val="00D93D55"/>
    <w:rsid w:val="00DA0CAC"/>
    <w:rsid w:val="00DA3FC1"/>
    <w:rsid w:val="00DA6300"/>
    <w:rsid w:val="00DB39AA"/>
    <w:rsid w:val="00DB6D7A"/>
    <w:rsid w:val="00DC1017"/>
    <w:rsid w:val="00DC5C52"/>
    <w:rsid w:val="00DD74DE"/>
    <w:rsid w:val="00DE1C51"/>
    <w:rsid w:val="00DE2928"/>
    <w:rsid w:val="00DE3C86"/>
    <w:rsid w:val="00DE5A51"/>
    <w:rsid w:val="00DF17BE"/>
    <w:rsid w:val="00DF1B78"/>
    <w:rsid w:val="00DF71ED"/>
    <w:rsid w:val="00E15015"/>
    <w:rsid w:val="00E201B9"/>
    <w:rsid w:val="00E21705"/>
    <w:rsid w:val="00E305A2"/>
    <w:rsid w:val="00E335FE"/>
    <w:rsid w:val="00E35C55"/>
    <w:rsid w:val="00E35CFB"/>
    <w:rsid w:val="00E55010"/>
    <w:rsid w:val="00E55842"/>
    <w:rsid w:val="00E634BE"/>
    <w:rsid w:val="00E71E63"/>
    <w:rsid w:val="00E82F35"/>
    <w:rsid w:val="00E90880"/>
    <w:rsid w:val="00E9795C"/>
    <w:rsid w:val="00EA0836"/>
    <w:rsid w:val="00EA7D6E"/>
    <w:rsid w:val="00EB38C2"/>
    <w:rsid w:val="00EB7FF4"/>
    <w:rsid w:val="00EC25AE"/>
    <w:rsid w:val="00EC4E49"/>
    <w:rsid w:val="00EC4EE5"/>
    <w:rsid w:val="00ED2FE3"/>
    <w:rsid w:val="00ED77FB"/>
    <w:rsid w:val="00EE0B00"/>
    <w:rsid w:val="00EE45FA"/>
    <w:rsid w:val="00F05883"/>
    <w:rsid w:val="00F15F7A"/>
    <w:rsid w:val="00F22268"/>
    <w:rsid w:val="00F30DF1"/>
    <w:rsid w:val="00F30F7F"/>
    <w:rsid w:val="00F3764D"/>
    <w:rsid w:val="00F4529B"/>
    <w:rsid w:val="00F52694"/>
    <w:rsid w:val="00F62CBF"/>
    <w:rsid w:val="00F62D82"/>
    <w:rsid w:val="00F6338E"/>
    <w:rsid w:val="00F63533"/>
    <w:rsid w:val="00F66152"/>
    <w:rsid w:val="00F66C35"/>
    <w:rsid w:val="00F72263"/>
    <w:rsid w:val="00F72CF5"/>
    <w:rsid w:val="00F7603A"/>
    <w:rsid w:val="00F81074"/>
    <w:rsid w:val="00F8232B"/>
    <w:rsid w:val="00F91AEA"/>
    <w:rsid w:val="00FA1696"/>
    <w:rsid w:val="00FA2114"/>
    <w:rsid w:val="00FA26E8"/>
    <w:rsid w:val="00FA35EC"/>
    <w:rsid w:val="00FB76C7"/>
    <w:rsid w:val="00FC0C5E"/>
    <w:rsid w:val="00FC5718"/>
    <w:rsid w:val="00FC5946"/>
    <w:rsid w:val="00FC68D4"/>
    <w:rsid w:val="00FD4DE1"/>
    <w:rsid w:val="00FD5438"/>
    <w:rsid w:val="00FD6EEF"/>
    <w:rsid w:val="00FE0F57"/>
    <w:rsid w:val="00FF16A6"/>
    <w:rsid w:val="00FF25F2"/>
    <w:rsid w:val="00FF4EB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5:docId w15:val="{A959867C-529B-4E7E-8564-22843B34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2A4"/>
    <w:rPr>
      <w:rFonts w:ascii="Arial" w:eastAsia="SimSun" w:hAnsi="Arial" w:cs="Arial"/>
      <w:sz w:val="22"/>
      <w:lang w:val="en-US" w:eastAsia="zh-CN"/>
    </w:rPr>
  </w:style>
  <w:style w:type="paragraph" w:styleId="Heading1">
    <w:name w:val="heading 1"/>
    <w:basedOn w:val="Normal"/>
    <w:next w:val="Normal"/>
    <w:link w:val="Heading1Char"/>
    <w:qFormat/>
    <w:rsid w:val="00E55010"/>
    <w:pPr>
      <w:keepNext/>
      <w:spacing w:before="240" w:after="180"/>
      <w:outlineLvl w:val="0"/>
    </w:pPr>
    <w:rPr>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145429"/>
    <w:pPr>
      <w:keepNext/>
      <w:numPr>
        <w:numId w:val="51"/>
      </w:numPr>
      <w:spacing w:before="240" w:after="180"/>
      <w:ind w:left="567" w:hanging="567"/>
      <w:outlineLvl w:val="2"/>
    </w:pPr>
    <w:rPr>
      <w:bCs/>
      <w:i/>
      <w:szCs w:val="26"/>
      <w:u w:val="single"/>
      <w:lang w:val="fr-CH"/>
    </w:rPr>
  </w:style>
  <w:style w:type="paragraph" w:styleId="Heading4">
    <w:name w:val="heading 4"/>
    <w:basedOn w:val="Normal"/>
    <w:next w:val="Normal"/>
    <w:link w:val="Heading4Char"/>
    <w:qFormat/>
    <w:rsid w:val="00E55010"/>
    <w:pPr>
      <w:keepNext/>
      <w:spacing w:before="240" w:after="180"/>
      <w:outlineLvl w:val="3"/>
    </w:pPr>
    <w:rPr>
      <w:bCs/>
      <w:i/>
      <w:szCs w:val="28"/>
    </w:rPr>
  </w:style>
  <w:style w:type="paragraph" w:styleId="Heading5">
    <w:name w:val="heading 5"/>
    <w:basedOn w:val="Normal"/>
    <w:next w:val="Normal"/>
    <w:link w:val="Heading5Char"/>
    <w:qFormat/>
    <w:rsid w:val="00EE0B00"/>
    <w:pPr>
      <w:spacing w:after="220"/>
      <w:outlineLvl w:val="4"/>
    </w:pPr>
    <w:rPr>
      <w:bCs/>
      <w:i/>
    </w:rPr>
  </w:style>
  <w:style w:type="paragraph" w:styleId="Heading6">
    <w:name w:val="heading 6"/>
    <w:basedOn w:val="Normal"/>
    <w:next w:val="Normal"/>
    <w:link w:val="Heading6Char"/>
    <w:qFormat/>
    <w:rsid w:val="00FD6EEF"/>
    <w:pPr>
      <w:keepNext/>
      <w:jc w:val="both"/>
      <w:outlineLvl w:val="5"/>
    </w:pPr>
    <w:rPr>
      <w:rFonts w:ascii="Times New Roman" w:eastAsia="Times New Roman" w:hAnsi="Times New Roman" w:cs="Times New Roman"/>
      <w:i/>
      <w:sz w:val="24"/>
      <w:szCs w:val="24"/>
      <w:lang w:eastAsia="en-US"/>
    </w:rPr>
  </w:style>
  <w:style w:type="paragraph" w:styleId="Heading7">
    <w:name w:val="heading 7"/>
    <w:basedOn w:val="Normal"/>
    <w:next w:val="Normal"/>
    <w:link w:val="Heading7Char"/>
    <w:qFormat/>
    <w:rsid w:val="00FD6EEF"/>
    <w:pPr>
      <w:keepNext/>
      <w:outlineLvl w:val="6"/>
    </w:pPr>
    <w:rPr>
      <w:rFonts w:ascii="Times New Roman" w:eastAsia="Times New Roman" w:hAnsi="Times New Roman" w:cs="Times New Roman"/>
      <w:b/>
      <w:bCs/>
      <w:sz w:val="24"/>
      <w:szCs w:val="24"/>
      <w:lang w:eastAsia="en-US"/>
    </w:rPr>
  </w:style>
  <w:style w:type="paragraph" w:styleId="Heading8">
    <w:name w:val="heading 8"/>
    <w:basedOn w:val="Normal"/>
    <w:next w:val="Normal"/>
    <w:link w:val="Heading8Char"/>
    <w:qFormat/>
    <w:rsid w:val="00FD6EEF"/>
    <w:pPr>
      <w:keepNext/>
      <w:spacing w:before="640"/>
      <w:ind w:left="1276"/>
      <w:outlineLvl w:val="7"/>
    </w:pPr>
    <w:rPr>
      <w:rFonts w:ascii="Times New Roman" w:eastAsia="Times New Roman" w:hAnsi="Times New Roman" w:cs="Times New Roman"/>
      <w:sz w:val="96"/>
      <w:szCs w:val="96"/>
      <w:lang w:eastAsia="en-US"/>
    </w:rPr>
  </w:style>
  <w:style w:type="paragraph" w:styleId="Heading9">
    <w:name w:val="heading 9"/>
    <w:basedOn w:val="Normal"/>
    <w:next w:val="Normal"/>
    <w:link w:val="Heading9Char"/>
    <w:qFormat/>
    <w:rsid w:val="00FD6EEF"/>
    <w:pPr>
      <w:keepNext/>
      <w:ind w:left="567" w:right="191"/>
      <w:outlineLvl w:val="8"/>
    </w:pPr>
    <w:rPr>
      <w:rFonts w:ascii="Times New Roman" w:eastAsia="Times New Roman" w:hAnsi="Times New Roman" w:cs="Times New Roman"/>
      <w:i/>
      <w:snapToGrid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FD6EEF"/>
    <w:rPr>
      <w:rFonts w:ascii="Tahoma" w:hAnsi="Tahoma" w:cs="Tahoma"/>
      <w:sz w:val="16"/>
      <w:szCs w:val="16"/>
    </w:rPr>
  </w:style>
  <w:style w:type="character" w:customStyle="1" w:styleId="BalloonTextChar">
    <w:name w:val="Balloon Text Char"/>
    <w:basedOn w:val="DefaultParagraphFont"/>
    <w:link w:val="BalloonText"/>
    <w:rsid w:val="00FD6EEF"/>
    <w:rPr>
      <w:rFonts w:ascii="Tahoma" w:eastAsia="SimSun" w:hAnsi="Tahoma" w:cs="Tahoma"/>
      <w:sz w:val="16"/>
      <w:szCs w:val="16"/>
      <w:lang w:val="en-US" w:eastAsia="zh-CN"/>
    </w:rPr>
  </w:style>
  <w:style w:type="character" w:customStyle="1" w:styleId="Heading5Char">
    <w:name w:val="Heading 5 Char"/>
    <w:basedOn w:val="DefaultParagraphFont"/>
    <w:link w:val="Heading5"/>
    <w:rsid w:val="00EE0B00"/>
    <w:rPr>
      <w:rFonts w:ascii="Arial" w:eastAsia="SimSun" w:hAnsi="Arial" w:cs="Arial"/>
      <w:bCs/>
      <w:i/>
      <w:sz w:val="22"/>
      <w:lang w:val="en-US" w:eastAsia="zh-CN"/>
    </w:rPr>
  </w:style>
  <w:style w:type="character" w:customStyle="1" w:styleId="Heading6Char">
    <w:name w:val="Heading 6 Char"/>
    <w:basedOn w:val="DefaultParagraphFont"/>
    <w:link w:val="Heading6"/>
    <w:rsid w:val="00FD6EEF"/>
    <w:rPr>
      <w:i/>
      <w:sz w:val="24"/>
      <w:szCs w:val="24"/>
      <w:lang w:val="en-US" w:eastAsia="en-US"/>
    </w:rPr>
  </w:style>
  <w:style w:type="character" w:customStyle="1" w:styleId="Heading7Char">
    <w:name w:val="Heading 7 Char"/>
    <w:basedOn w:val="DefaultParagraphFont"/>
    <w:link w:val="Heading7"/>
    <w:rsid w:val="00FD6EEF"/>
    <w:rPr>
      <w:b/>
      <w:bCs/>
      <w:sz w:val="24"/>
      <w:szCs w:val="24"/>
      <w:lang w:val="en-US" w:eastAsia="en-US"/>
    </w:rPr>
  </w:style>
  <w:style w:type="character" w:customStyle="1" w:styleId="Heading8Char">
    <w:name w:val="Heading 8 Char"/>
    <w:basedOn w:val="DefaultParagraphFont"/>
    <w:link w:val="Heading8"/>
    <w:rsid w:val="00FD6EEF"/>
    <w:rPr>
      <w:sz w:val="96"/>
      <w:szCs w:val="96"/>
      <w:lang w:val="en-US" w:eastAsia="en-US"/>
    </w:rPr>
  </w:style>
  <w:style w:type="character" w:customStyle="1" w:styleId="Heading9Char">
    <w:name w:val="Heading 9 Char"/>
    <w:basedOn w:val="DefaultParagraphFont"/>
    <w:link w:val="Heading9"/>
    <w:rsid w:val="00FD6EEF"/>
    <w:rPr>
      <w:i/>
      <w:snapToGrid w:val="0"/>
      <w:sz w:val="24"/>
      <w:szCs w:val="24"/>
      <w:lang w:val="en-US" w:eastAsia="en-US"/>
    </w:rPr>
  </w:style>
  <w:style w:type="character" w:customStyle="1" w:styleId="Heading1Char">
    <w:name w:val="Heading 1 Char"/>
    <w:basedOn w:val="DefaultParagraphFont"/>
    <w:link w:val="Heading1"/>
    <w:rsid w:val="00E55010"/>
    <w:rPr>
      <w:rFonts w:ascii="Arial" w:eastAsia="SimSun" w:hAnsi="Arial" w:cs="Arial"/>
      <w:bCs/>
      <w:caps/>
      <w:kern w:val="32"/>
      <w:sz w:val="22"/>
      <w:szCs w:val="32"/>
      <w:lang w:val="en-US" w:eastAsia="zh-CN"/>
    </w:rPr>
  </w:style>
  <w:style w:type="character" w:customStyle="1" w:styleId="Heading2Char">
    <w:name w:val="Heading 2 Char"/>
    <w:basedOn w:val="DefaultParagraphFont"/>
    <w:link w:val="Heading2"/>
    <w:rsid w:val="00FD6EEF"/>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145429"/>
    <w:rPr>
      <w:rFonts w:ascii="Arial" w:eastAsia="SimSun" w:hAnsi="Arial" w:cs="Arial"/>
      <w:bCs/>
      <w:i/>
      <w:sz w:val="22"/>
      <w:szCs w:val="26"/>
      <w:u w:val="single"/>
      <w:lang w:eastAsia="zh-CN"/>
    </w:rPr>
  </w:style>
  <w:style w:type="character" w:customStyle="1" w:styleId="Heading4Char">
    <w:name w:val="Heading 4 Char"/>
    <w:basedOn w:val="DefaultParagraphFont"/>
    <w:link w:val="Heading4"/>
    <w:rsid w:val="00E55010"/>
    <w:rPr>
      <w:rFonts w:ascii="Arial" w:eastAsia="SimSun" w:hAnsi="Arial" w:cs="Arial"/>
      <w:bCs/>
      <w:i/>
      <w:sz w:val="22"/>
      <w:szCs w:val="28"/>
      <w:lang w:val="en-US" w:eastAsia="zh-CN"/>
    </w:rPr>
  </w:style>
  <w:style w:type="character" w:customStyle="1" w:styleId="HeaderChar">
    <w:name w:val="Header Char"/>
    <w:aliases w:val="Heading Char"/>
    <w:basedOn w:val="DefaultParagraphFont"/>
    <w:link w:val="Header"/>
    <w:rsid w:val="00FD6EEF"/>
    <w:rPr>
      <w:rFonts w:ascii="Arial" w:eastAsia="SimSun" w:hAnsi="Arial" w:cs="Arial"/>
      <w:sz w:val="22"/>
      <w:lang w:val="en-US" w:eastAsia="zh-CN"/>
    </w:rPr>
  </w:style>
  <w:style w:type="character" w:customStyle="1" w:styleId="FooterChar">
    <w:name w:val="Footer Char"/>
    <w:basedOn w:val="DefaultParagraphFont"/>
    <w:link w:val="Footer"/>
    <w:rsid w:val="00FD6EEF"/>
    <w:rPr>
      <w:rFonts w:ascii="Arial" w:eastAsia="SimSun" w:hAnsi="Arial" w:cs="Arial"/>
      <w:sz w:val="22"/>
      <w:lang w:val="en-US" w:eastAsia="zh-CN"/>
    </w:rPr>
  </w:style>
  <w:style w:type="paragraph" w:customStyle="1" w:styleId="TitleofDoc">
    <w:name w:val="Title of Doc"/>
    <w:basedOn w:val="Normal"/>
    <w:rsid w:val="00FD6EEF"/>
    <w:pPr>
      <w:spacing w:before="1200"/>
      <w:jc w:val="center"/>
    </w:pPr>
    <w:rPr>
      <w:rFonts w:ascii="Times New Roman" w:eastAsia="Times New Roman" w:hAnsi="Times New Roman" w:cs="Times New Roman"/>
      <w:caps/>
      <w:sz w:val="24"/>
      <w:szCs w:val="24"/>
      <w:lang w:eastAsia="en-US"/>
    </w:rPr>
  </w:style>
  <w:style w:type="paragraph" w:styleId="BodyText2">
    <w:name w:val="Body Text 2"/>
    <w:basedOn w:val="Normal"/>
    <w:link w:val="BodyText2Char"/>
    <w:rsid w:val="00FD6EEF"/>
    <w:rPr>
      <w:rFonts w:ascii="Times New Roman" w:eastAsia="Times New Roman" w:hAnsi="Times New Roman" w:cs="Times New Roman"/>
      <w:b/>
      <w:bCs/>
      <w:sz w:val="24"/>
      <w:szCs w:val="24"/>
      <w:lang w:eastAsia="en-US"/>
    </w:rPr>
  </w:style>
  <w:style w:type="character" w:customStyle="1" w:styleId="BodyText2Char">
    <w:name w:val="Body Text 2 Char"/>
    <w:basedOn w:val="DefaultParagraphFont"/>
    <w:link w:val="BodyText2"/>
    <w:rsid w:val="00FD6EEF"/>
    <w:rPr>
      <w:b/>
      <w:bCs/>
      <w:sz w:val="24"/>
      <w:szCs w:val="24"/>
      <w:lang w:val="en-US" w:eastAsia="en-US"/>
    </w:rPr>
  </w:style>
  <w:style w:type="character" w:customStyle="1" w:styleId="FootnoteTextChar">
    <w:name w:val="Footnote Text Char"/>
    <w:basedOn w:val="DefaultParagraphFont"/>
    <w:link w:val="FootnoteText"/>
    <w:semiHidden/>
    <w:rsid w:val="00FD6EEF"/>
    <w:rPr>
      <w:rFonts w:ascii="Arial" w:eastAsia="SimSun" w:hAnsi="Arial" w:cs="Arial"/>
      <w:sz w:val="18"/>
      <w:lang w:val="en-US" w:eastAsia="zh-CN"/>
    </w:rPr>
  </w:style>
  <w:style w:type="character" w:styleId="FootnoteReference">
    <w:name w:val="footnote reference"/>
    <w:basedOn w:val="DefaultParagraphFont"/>
    <w:rsid w:val="00FD6EEF"/>
    <w:rPr>
      <w:vertAlign w:val="superscript"/>
    </w:rPr>
  </w:style>
  <w:style w:type="character" w:styleId="PageNumber">
    <w:name w:val="page number"/>
    <w:basedOn w:val="DefaultParagraphFont"/>
    <w:rsid w:val="00FD6EEF"/>
  </w:style>
  <w:style w:type="paragraph" w:customStyle="1" w:styleId="PlaceAndDate">
    <w:name w:val="PlaceAndDate"/>
    <w:basedOn w:val="Session"/>
    <w:rsid w:val="00FD6EEF"/>
  </w:style>
  <w:style w:type="paragraph" w:customStyle="1" w:styleId="Session">
    <w:name w:val="Session"/>
    <w:basedOn w:val="Normal"/>
    <w:rsid w:val="00FD6EEF"/>
    <w:pPr>
      <w:spacing w:before="60"/>
      <w:jc w:val="center"/>
    </w:pPr>
    <w:rPr>
      <w:rFonts w:eastAsia="Times New Roman"/>
      <w:b/>
      <w:bCs/>
      <w:sz w:val="30"/>
      <w:szCs w:val="30"/>
      <w:lang w:eastAsia="en-US"/>
    </w:rPr>
  </w:style>
  <w:style w:type="paragraph" w:customStyle="1" w:styleId="preparedby">
    <w:name w:val="prepared by"/>
    <w:basedOn w:val="Normal"/>
    <w:rsid w:val="00FD6EEF"/>
    <w:pPr>
      <w:spacing w:before="600" w:after="600"/>
      <w:jc w:val="center"/>
    </w:pPr>
    <w:rPr>
      <w:rFonts w:ascii="Times New Roman" w:eastAsia="Times New Roman" w:hAnsi="Times New Roman" w:cs="Times New Roman"/>
      <w:i/>
      <w:iCs/>
      <w:sz w:val="24"/>
      <w:szCs w:val="24"/>
      <w:lang w:eastAsia="en-US"/>
    </w:rPr>
  </w:style>
  <w:style w:type="paragraph" w:styleId="Title">
    <w:name w:val="Title"/>
    <w:basedOn w:val="Normal"/>
    <w:link w:val="TitleChar"/>
    <w:qFormat/>
    <w:rsid w:val="00FD6EEF"/>
    <w:pPr>
      <w:spacing w:after="300"/>
      <w:jc w:val="center"/>
    </w:pPr>
    <w:rPr>
      <w:rFonts w:eastAsia="Times New Roman"/>
      <w:b/>
      <w:bCs/>
      <w:caps/>
      <w:kern w:val="28"/>
      <w:sz w:val="30"/>
      <w:szCs w:val="30"/>
      <w:lang w:eastAsia="en-US"/>
    </w:rPr>
  </w:style>
  <w:style w:type="character" w:customStyle="1" w:styleId="TitleChar">
    <w:name w:val="Title Char"/>
    <w:basedOn w:val="DefaultParagraphFont"/>
    <w:link w:val="Title"/>
    <w:rsid w:val="00FD6EEF"/>
    <w:rPr>
      <w:rFonts w:ascii="Arial" w:hAnsi="Arial" w:cs="Arial"/>
      <w:b/>
      <w:bCs/>
      <w:caps/>
      <w:kern w:val="28"/>
      <w:sz w:val="30"/>
      <w:szCs w:val="30"/>
      <w:lang w:val="en-US" w:eastAsia="en-US"/>
    </w:rPr>
  </w:style>
  <w:style w:type="paragraph" w:customStyle="1" w:styleId="WW-Textbody">
    <w:name w:val="WW-Text body"/>
    <w:basedOn w:val="Normal"/>
    <w:rsid w:val="00FD6EEF"/>
    <w:pPr>
      <w:widowControl w:val="0"/>
    </w:pPr>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rsid w:val="00FD6EEF"/>
    <w:pPr>
      <w:ind w:left="567"/>
    </w:pPr>
    <w:rPr>
      <w:rFonts w:ascii="Times New Roman" w:eastAsia="Times New Roman" w:hAnsi="Times New Roman" w:cs="Times New Roman"/>
      <w:spacing w:val="-2"/>
      <w:sz w:val="24"/>
      <w:szCs w:val="24"/>
      <w:lang w:eastAsia="en-US"/>
    </w:rPr>
  </w:style>
  <w:style w:type="character" w:customStyle="1" w:styleId="BodyTextIndentChar">
    <w:name w:val="Body Text Indent Char"/>
    <w:basedOn w:val="DefaultParagraphFont"/>
    <w:link w:val="BodyTextIndent"/>
    <w:rsid w:val="00FD6EEF"/>
    <w:rPr>
      <w:spacing w:val="-2"/>
      <w:sz w:val="24"/>
      <w:szCs w:val="24"/>
      <w:lang w:val="en-US" w:eastAsia="en-US"/>
    </w:rPr>
  </w:style>
  <w:style w:type="paragraph" w:styleId="BodyTextIndent2">
    <w:name w:val="Body Text Indent 2"/>
    <w:basedOn w:val="Normal"/>
    <w:link w:val="BodyTextIndent2Char"/>
    <w:rsid w:val="00FD6EEF"/>
    <w:pPr>
      <w:ind w:left="1134" w:firstLine="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FD6EEF"/>
    <w:rPr>
      <w:sz w:val="24"/>
      <w:szCs w:val="24"/>
      <w:lang w:val="en-US" w:eastAsia="en-US"/>
    </w:rPr>
  </w:style>
  <w:style w:type="paragraph" w:styleId="BodyTextIndent3">
    <w:name w:val="Body Text Indent 3"/>
    <w:basedOn w:val="Normal"/>
    <w:link w:val="BodyTextIndent3Char"/>
    <w:rsid w:val="00FD6EEF"/>
    <w:pPr>
      <w:ind w:left="360"/>
    </w:pPr>
    <w:rPr>
      <w:rFonts w:ascii="Times New Roman" w:eastAsia="Times New Roman" w:hAnsi="Times New Roman" w:cs="Times New Roman"/>
      <w:sz w:val="24"/>
      <w:szCs w:val="24"/>
      <w:lang w:eastAsia="en-US"/>
    </w:rPr>
  </w:style>
  <w:style w:type="character" w:customStyle="1" w:styleId="BodyTextIndent3Char">
    <w:name w:val="Body Text Indent 3 Char"/>
    <w:basedOn w:val="DefaultParagraphFont"/>
    <w:link w:val="BodyTextIndent3"/>
    <w:rsid w:val="00FD6EEF"/>
    <w:rPr>
      <w:sz w:val="24"/>
      <w:szCs w:val="24"/>
      <w:lang w:val="en-US" w:eastAsia="en-US"/>
    </w:rPr>
  </w:style>
  <w:style w:type="paragraph" w:styleId="BodyText3">
    <w:name w:val="Body Text 3"/>
    <w:basedOn w:val="Normal"/>
    <w:link w:val="BodyText3Char"/>
    <w:rsid w:val="00FD6EEF"/>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FD6EEF"/>
    <w:rPr>
      <w:sz w:val="16"/>
      <w:szCs w:val="16"/>
      <w:lang w:val="en-US" w:eastAsia="en-US"/>
    </w:rPr>
  </w:style>
  <w:style w:type="character" w:customStyle="1" w:styleId="BodyTextChar">
    <w:name w:val="Body Text Char"/>
    <w:basedOn w:val="DefaultParagraphFont"/>
    <w:link w:val="BodyText"/>
    <w:rsid w:val="00FD6EEF"/>
    <w:rPr>
      <w:rFonts w:ascii="Arial" w:eastAsia="SimSun" w:hAnsi="Arial" w:cs="Arial"/>
      <w:sz w:val="22"/>
      <w:lang w:val="en-US" w:eastAsia="zh-CN"/>
    </w:rPr>
  </w:style>
  <w:style w:type="paragraph" w:customStyle="1" w:styleId="WfxFaxNum">
    <w:name w:val="WfxFaxNum"/>
    <w:basedOn w:val="Normal"/>
    <w:rsid w:val="00FD6EEF"/>
    <w:rPr>
      <w:rFonts w:ascii="Times New Roman" w:eastAsia="Times New Roman" w:hAnsi="Times New Roman" w:cs="Times New Roman"/>
      <w:sz w:val="24"/>
      <w:szCs w:val="24"/>
      <w:lang w:val="fr-FR" w:eastAsia="en-US"/>
    </w:rPr>
  </w:style>
  <w:style w:type="paragraph" w:styleId="TOC1">
    <w:name w:val="toc 1"/>
    <w:basedOn w:val="Normal"/>
    <w:next w:val="Normal"/>
    <w:autoRedefine/>
    <w:uiPriority w:val="39"/>
    <w:rsid w:val="006B515D"/>
    <w:pPr>
      <w:spacing w:before="120" w:after="120"/>
    </w:pPr>
    <w:rPr>
      <w:rFonts w:eastAsia="Times New Roman" w:cs="Times New Roman"/>
      <w:bCs/>
      <w:i/>
      <w:caps/>
      <w:lang w:eastAsia="en-US"/>
    </w:rPr>
  </w:style>
  <w:style w:type="paragraph" w:styleId="TOC2">
    <w:name w:val="toc 2"/>
    <w:basedOn w:val="Normal"/>
    <w:next w:val="Normal"/>
    <w:autoRedefine/>
    <w:uiPriority w:val="39"/>
    <w:rsid w:val="00D8068B"/>
    <w:pPr>
      <w:ind w:left="240"/>
    </w:pPr>
    <w:rPr>
      <w:rFonts w:eastAsia="Times New Roman" w:cs="Times New Roman"/>
      <w:i/>
      <w:smallCaps/>
      <w:lang w:eastAsia="en-US"/>
    </w:rPr>
  </w:style>
  <w:style w:type="paragraph" w:styleId="TOC3">
    <w:name w:val="toc 3"/>
    <w:basedOn w:val="Normal"/>
    <w:next w:val="Normal"/>
    <w:autoRedefine/>
    <w:uiPriority w:val="39"/>
    <w:rsid w:val="007617E5"/>
    <w:pPr>
      <w:ind w:left="480"/>
    </w:pPr>
    <w:rPr>
      <w:rFonts w:eastAsia="Times New Roman" w:cs="Times New Roman"/>
      <w:i/>
      <w:iCs/>
      <w:sz w:val="20"/>
      <w:lang w:eastAsia="en-US"/>
    </w:rPr>
  </w:style>
  <w:style w:type="paragraph" w:styleId="TOC4">
    <w:name w:val="toc 4"/>
    <w:basedOn w:val="Normal"/>
    <w:next w:val="Normal"/>
    <w:autoRedefine/>
    <w:uiPriority w:val="39"/>
    <w:rsid w:val="005938C6"/>
    <w:pPr>
      <w:tabs>
        <w:tab w:val="left" w:pos="1200"/>
        <w:tab w:val="right" w:leader="dot" w:pos="9345"/>
      </w:tabs>
      <w:ind w:left="720"/>
    </w:pPr>
    <w:rPr>
      <w:rFonts w:eastAsia="Times New Roman" w:cs="Times New Roman"/>
      <w:i/>
      <w:noProof/>
      <w:spacing w:val="-4"/>
      <w:sz w:val="20"/>
      <w:szCs w:val="18"/>
      <w:lang w:val="fr-CH" w:eastAsia="en-US"/>
    </w:rPr>
  </w:style>
  <w:style w:type="paragraph" w:styleId="TOC5">
    <w:name w:val="toc 5"/>
    <w:basedOn w:val="Normal"/>
    <w:next w:val="Normal"/>
    <w:autoRedefine/>
    <w:uiPriority w:val="39"/>
    <w:rsid w:val="007617E5"/>
    <w:pPr>
      <w:ind w:left="960"/>
    </w:pPr>
    <w:rPr>
      <w:rFonts w:eastAsia="Times New Roman" w:cs="Times New Roman"/>
      <w:i/>
      <w:sz w:val="20"/>
      <w:szCs w:val="18"/>
      <w:lang w:eastAsia="en-US"/>
    </w:rPr>
  </w:style>
  <w:style w:type="paragraph" w:styleId="TOC6">
    <w:name w:val="toc 6"/>
    <w:basedOn w:val="Normal"/>
    <w:next w:val="Normal"/>
    <w:autoRedefine/>
    <w:rsid w:val="00FD6EEF"/>
    <w:pPr>
      <w:ind w:left="1200"/>
    </w:pPr>
    <w:rPr>
      <w:rFonts w:ascii="Times New Roman" w:eastAsia="Times New Roman" w:hAnsi="Times New Roman" w:cs="Times New Roman"/>
      <w:sz w:val="18"/>
      <w:szCs w:val="18"/>
      <w:lang w:eastAsia="en-US"/>
    </w:rPr>
  </w:style>
  <w:style w:type="paragraph" w:styleId="TOC7">
    <w:name w:val="toc 7"/>
    <w:basedOn w:val="Normal"/>
    <w:next w:val="Normal"/>
    <w:autoRedefine/>
    <w:rsid w:val="00FD6EEF"/>
    <w:pPr>
      <w:ind w:left="1440"/>
    </w:pPr>
    <w:rPr>
      <w:rFonts w:ascii="Times New Roman" w:eastAsia="Times New Roman" w:hAnsi="Times New Roman" w:cs="Times New Roman"/>
      <w:sz w:val="18"/>
      <w:szCs w:val="18"/>
      <w:lang w:eastAsia="en-US"/>
    </w:rPr>
  </w:style>
  <w:style w:type="paragraph" w:styleId="TOC8">
    <w:name w:val="toc 8"/>
    <w:basedOn w:val="Normal"/>
    <w:next w:val="Normal"/>
    <w:autoRedefine/>
    <w:rsid w:val="00FD6EEF"/>
    <w:pPr>
      <w:ind w:left="1680"/>
    </w:pPr>
    <w:rPr>
      <w:rFonts w:ascii="Times New Roman" w:eastAsia="Times New Roman" w:hAnsi="Times New Roman" w:cs="Times New Roman"/>
      <w:sz w:val="18"/>
      <w:szCs w:val="18"/>
      <w:lang w:eastAsia="en-US"/>
    </w:rPr>
  </w:style>
  <w:style w:type="paragraph" w:styleId="TOC9">
    <w:name w:val="toc 9"/>
    <w:basedOn w:val="Normal"/>
    <w:next w:val="Normal"/>
    <w:autoRedefine/>
    <w:rsid w:val="00FD6EEF"/>
    <w:pPr>
      <w:ind w:left="1920"/>
    </w:pPr>
    <w:rPr>
      <w:rFonts w:ascii="Times New Roman" w:eastAsia="Times New Roman" w:hAnsi="Times New Roman" w:cs="Times New Roman"/>
      <w:sz w:val="18"/>
      <w:szCs w:val="18"/>
      <w:lang w:eastAsia="en-US"/>
    </w:rPr>
  </w:style>
  <w:style w:type="paragraph" w:styleId="BlockText">
    <w:name w:val="Block Text"/>
    <w:basedOn w:val="Normal"/>
    <w:rsid w:val="00FD6EEF"/>
    <w:pPr>
      <w:ind w:left="567" w:right="191"/>
      <w:jc w:val="both"/>
    </w:pPr>
    <w:rPr>
      <w:rFonts w:ascii="Times New Roman" w:eastAsia="Times New Roman" w:hAnsi="Times New Roman" w:cs="Times New Roman"/>
      <w:i/>
      <w:snapToGrid w:val="0"/>
      <w:sz w:val="24"/>
      <w:szCs w:val="24"/>
      <w:lang w:eastAsia="en-US"/>
    </w:rPr>
  </w:style>
  <w:style w:type="paragraph" w:styleId="Closing">
    <w:name w:val="Closing"/>
    <w:basedOn w:val="Normal"/>
    <w:link w:val="ClosingChar"/>
    <w:rsid w:val="00FD6EEF"/>
    <w:pPr>
      <w:jc w:val="right"/>
    </w:pPr>
    <w:rPr>
      <w:rFonts w:ascii="Times New Roman" w:eastAsia="Times New Roman" w:hAnsi="Times New Roman" w:cs="Times New Roman"/>
      <w:sz w:val="24"/>
      <w:szCs w:val="24"/>
      <w:lang w:eastAsia="en-US"/>
    </w:rPr>
  </w:style>
  <w:style w:type="character" w:customStyle="1" w:styleId="ClosingChar">
    <w:name w:val="Closing Char"/>
    <w:basedOn w:val="DefaultParagraphFont"/>
    <w:link w:val="Closing"/>
    <w:rsid w:val="00FD6EEF"/>
    <w:rPr>
      <w:sz w:val="24"/>
      <w:szCs w:val="24"/>
      <w:lang w:val="en-US" w:eastAsia="en-US"/>
    </w:rPr>
  </w:style>
  <w:style w:type="paragraph" w:customStyle="1" w:styleId="normail">
    <w:name w:val="normail"/>
    <w:basedOn w:val="TitleofDoc"/>
    <w:rsid w:val="00FD6EEF"/>
    <w:pPr>
      <w:spacing w:before="0"/>
    </w:pPr>
    <w:rPr>
      <w:caps w:val="0"/>
    </w:rPr>
  </w:style>
  <w:style w:type="character" w:styleId="Hyperlink">
    <w:name w:val="Hyperlink"/>
    <w:basedOn w:val="DefaultParagraphFont"/>
    <w:uiPriority w:val="99"/>
    <w:rsid w:val="00FD6EEF"/>
    <w:rPr>
      <w:color w:val="0000FF"/>
      <w:u w:val="single"/>
    </w:rPr>
  </w:style>
  <w:style w:type="paragraph" w:styleId="List">
    <w:name w:val="List"/>
    <w:basedOn w:val="Normal"/>
    <w:rsid w:val="00FD6EEF"/>
    <w:pPr>
      <w:ind w:left="283" w:hanging="283"/>
    </w:pPr>
    <w:rPr>
      <w:rFonts w:ascii="Times New Roman" w:eastAsia="Times New Roman" w:hAnsi="Times New Roman" w:cs="Times New Roman"/>
      <w:sz w:val="24"/>
      <w:szCs w:val="24"/>
      <w:lang w:val="fr-FR" w:eastAsia="fr-FR"/>
    </w:rPr>
  </w:style>
  <w:style w:type="paragraph" w:styleId="List2">
    <w:name w:val="List 2"/>
    <w:basedOn w:val="Normal"/>
    <w:rsid w:val="00FD6EEF"/>
    <w:pPr>
      <w:ind w:left="566" w:hanging="283"/>
    </w:pPr>
    <w:rPr>
      <w:rFonts w:ascii="Times New Roman" w:eastAsia="Times New Roman" w:hAnsi="Times New Roman" w:cs="Times New Roman"/>
      <w:sz w:val="24"/>
      <w:szCs w:val="24"/>
      <w:lang w:val="fr-FR" w:eastAsia="fr-FR"/>
    </w:rPr>
  </w:style>
  <w:style w:type="paragraph" w:customStyle="1" w:styleId="Style1">
    <w:name w:val="Style1"/>
    <w:basedOn w:val="Heading1"/>
    <w:rsid w:val="00FD6EEF"/>
    <w:pPr>
      <w:keepNext w:val="0"/>
      <w:widowControl w:val="0"/>
      <w:jc w:val="center"/>
    </w:pPr>
    <w:rPr>
      <w:rFonts w:ascii="Times New Roman" w:eastAsia="Times New Roman" w:hAnsi="Times New Roman"/>
      <w:b/>
      <w:caps w:val="0"/>
      <w:sz w:val="32"/>
      <w:lang w:val="en-GB" w:eastAsia="fr-FR"/>
    </w:rPr>
  </w:style>
  <w:style w:type="paragraph" w:customStyle="1" w:styleId="Style2">
    <w:name w:val="Style2"/>
    <w:basedOn w:val="Heading2"/>
    <w:rsid w:val="00FD6EEF"/>
    <w:rPr>
      <w:rFonts w:eastAsia="Times New Roman"/>
      <w:i/>
      <w:caps w:val="0"/>
      <w:sz w:val="28"/>
      <w:lang w:val="en-GB" w:eastAsia="fr-FR"/>
    </w:rPr>
  </w:style>
  <w:style w:type="paragraph" w:customStyle="1" w:styleId="Heading41">
    <w:name w:val="Heading 41"/>
    <w:basedOn w:val="Heading4"/>
    <w:link w:val="heading4Char0"/>
    <w:rsid w:val="00FD6EEF"/>
    <w:rPr>
      <w:sz w:val="24"/>
      <w:szCs w:val="24"/>
      <w:lang w:val="en-GB" w:eastAsia="en-US"/>
    </w:rPr>
  </w:style>
  <w:style w:type="paragraph" w:styleId="DocumentMap">
    <w:name w:val="Document Map"/>
    <w:basedOn w:val="Normal"/>
    <w:link w:val="DocumentMapChar"/>
    <w:rsid w:val="00FD6EEF"/>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FD6EEF"/>
    <w:rPr>
      <w:rFonts w:ascii="Tahoma" w:hAnsi="Tahoma" w:cs="Tahoma"/>
      <w:shd w:val="clear" w:color="auto" w:fill="000080"/>
      <w:lang w:val="en-US" w:eastAsia="en-US"/>
    </w:rPr>
  </w:style>
  <w:style w:type="character" w:customStyle="1" w:styleId="heading4Char0">
    <w:name w:val="heading 4 Char"/>
    <w:basedOn w:val="Heading4Char"/>
    <w:link w:val="Heading41"/>
    <w:rsid w:val="00FD6EEF"/>
    <w:rPr>
      <w:rFonts w:ascii="Arial" w:eastAsia="SimSun" w:hAnsi="Arial" w:cs="Arial"/>
      <w:bCs/>
      <w:i/>
      <w:sz w:val="24"/>
      <w:szCs w:val="24"/>
      <w:lang w:val="en-GB" w:eastAsia="en-US"/>
    </w:rPr>
  </w:style>
  <w:style w:type="paragraph" w:customStyle="1" w:styleId="Heading30">
    <w:name w:val="Heading3"/>
    <w:basedOn w:val="Normal"/>
    <w:rsid w:val="00FD6EEF"/>
    <w:rPr>
      <w:rFonts w:ascii="Times New Roman" w:eastAsia="Times New Roman" w:hAnsi="Times New Roman" w:cs="Times New Roman"/>
      <w:sz w:val="24"/>
      <w:szCs w:val="24"/>
      <w:lang w:val="en-GB" w:eastAsia="en-US"/>
    </w:rPr>
  </w:style>
  <w:style w:type="table" w:styleId="TableGrid">
    <w:name w:val="Table Grid"/>
    <w:basedOn w:val="TableNormal"/>
    <w:rsid w:val="00FD6EE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FD6EEF"/>
    <w:pPr>
      <w:widowControl w:val="0"/>
    </w:pPr>
    <w:rPr>
      <w:rFonts w:ascii="Times New Roman" w:eastAsia="Times New Roman" w:hAnsi="Times New Roman" w:cs="Times New Roman"/>
      <w:sz w:val="24"/>
      <w:szCs w:val="24"/>
      <w:lang w:eastAsia="en-US"/>
    </w:rPr>
  </w:style>
  <w:style w:type="character" w:styleId="FollowedHyperlink">
    <w:name w:val="FollowedHyperlink"/>
    <w:basedOn w:val="DefaultParagraphFont"/>
    <w:rsid w:val="00FD6EEF"/>
    <w:rPr>
      <w:color w:val="606420"/>
      <w:u w:val="single"/>
    </w:rPr>
  </w:style>
  <w:style w:type="paragraph" w:styleId="ListParagraph">
    <w:name w:val="List Paragraph"/>
    <w:basedOn w:val="Normal"/>
    <w:link w:val="ListParagraphChar"/>
    <w:uiPriority w:val="34"/>
    <w:qFormat/>
    <w:rsid w:val="00FD6EEF"/>
    <w:pPr>
      <w:ind w:left="720"/>
    </w:pPr>
    <w:rPr>
      <w:rFonts w:ascii="Times New Roman" w:eastAsia="Times New Roman" w:hAnsi="Times New Roman" w:cs="Times New Roman"/>
      <w:sz w:val="24"/>
      <w:szCs w:val="24"/>
      <w:lang w:eastAsia="en-US"/>
    </w:rPr>
  </w:style>
  <w:style w:type="character" w:styleId="CommentReference">
    <w:name w:val="annotation reference"/>
    <w:basedOn w:val="DefaultParagraphFont"/>
    <w:rsid w:val="00AD2D02"/>
    <w:rPr>
      <w:sz w:val="16"/>
      <w:szCs w:val="16"/>
    </w:rPr>
  </w:style>
  <w:style w:type="paragraph" w:styleId="CommentSubject">
    <w:name w:val="annotation subject"/>
    <w:basedOn w:val="CommentText"/>
    <w:next w:val="CommentText"/>
    <w:link w:val="CommentSubjectChar"/>
    <w:rsid w:val="00AD2D02"/>
    <w:rPr>
      <w:b/>
      <w:bCs/>
      <w:sz w:val="20"/>
    </w:rPr>
  </w:style>
  <w:style w:type="character" w:customStyle="1" w:styleId="CommentTextChar">
    <w:name w:val="Comment Text Char"/>
    <w:basedOn w:val="DefaultParagraphFont"/>
    <w:link w:val="CommentText"/>
    <w:semiHidden/>
    <w:rsid w:val="00AD2D02"/>
    <w:rPr>
      <w:rFonts w:ascii="Arial" w:eastAsia="SimSun" w:hAnsi="Arial" w:cs="Arial"/>
      <w:sz w:val="18"/>
      <w:lang w:val="en-US" w:eastAsia="zh-CN"/>
    </w:rPr>
  </w:style>
  <w:style w:type="character" w:customStyle="1" w:styleId="CommentSubjectChar">
    <w:name w:val="Comment Subject Char"/>
    <w:basedOn w:val="CommentTextChar"/>
    <w:link w:val="CommentSubject"/>
    <w:rsid w:val="00AD2D02"/>
    <w:rPr>
      <w:rFonts w:ascii="Arial" w:eastAsia="SimSun" w:hAnsi="Arial" w:cs="Arial"/>
      <w:b/>
      <w:bCs/>
      <w:sz w:val="18"/>
      <w:lang w:val="en-US" w:eastAsia="zh-CN"/>
    </w:rPr>
  </w:style>
  <w:style w:type="character" w:styleId="EndnoteReference">
    <w:name w:val="endnote reference"/>
    <w:basedOn w:val="DefaultParagraphFont"/>
    <w:rsid w:val="000D3F34"/>
    <w:rPr>
      <w:vertAlign w:val="superscript"/>
    </w:rPr>
  </w:style>
  <w:style w:type="paragraph" w:styleId="Revision">
    <w:name w:val="Revision"/>
    <w:hidden/>
    <w:uiPriority w:val="99"/>
    <w:semiHidden/>
    <w:rsid w:val="00A059CF"/>
    <w:rPr>
      <w:rFonts w:ascii="Arial" w:eastAsia="SimSun" w:hAnsi="Arial" w:cs="Arial"/>
      <w:sz w:val="22"/>
      <w:lang w:val="en-US" w:eastAsia="zh-CN"/>
    </w:rPr>
  </w:style>
  <w:style w:type="character" w:customStyle="1" w:styleId="EndnoteTextChar">
    <w:name w:val="Endnote Text Char"/>
    <w:basedOn w:val="DefaultParagraphFont"/>
    <w:link w:val="EndnoteText"/>
    <w:semiHidden/>
    <w:rsid w:val="004D17C6"/>
    <w:rPr>
      <w:rFonts w:ascii="Arial" w:eastAsia="SimSun" w:hAnsi="Arial" w:cs="Arial"/>
      <w:sz w:val="18"/>
      <w:lang w:val="en-US" w:eastAsia="zh-CN"/>
    </w:rPr>
  </w:style>
  <w:style w:type="character" w:customStyle="1" w:styleId="SalutationChar">
    <w:name w:val="Salutation Char"/>
    <w:basedOn w:val="DefaultParagraphFont"/>
    <w:link w:val="Salutation"/>
    <w:semiHidden/>
    <w:rsid w:val="004D17C6"/>
    <w:rPr>
      <w:rFonts w:ascii="Arial" w:eastAsia="SimSun" w:hAnsi="Arial" w:cs="Arial"/>
      <w:sz w:val="22"/>
      <w:lang w:val="en-US" w:eastAsia="zh-CN"/>
    </w:rPr>
  </w:style>
  <w:style w:type="character" w:customStyle="1" w:styleId="SignatureChar">
    <w:name w:val="Signature Char"/>
    <w:basedOn w:val="DefaultParagraphFont"/>
    <w:link w:val="Signature"/>
    <w:semiHidden/>
    <w:rsid w:val="004D17C6"/>
    <w:rPr>
      <w:rFonts w:ascii="Arial" w:eastAsia="SimSun" w:hAnsi="Arial" w:cs="Arial"/>
      <w:sz w:val="22"/>
      <w:lang w:val="en-US" w:eastAsia="zh-CN"/>
    </w:rPr>
  </w:style>
  <w:style w:type="paragraph" w:customStyle="1" w:styleId="Encadrgrtkf">
    <w:name w:val="Encadré grtkf"/>
    <w:basedOn w:val="Normal"/>
    <w:link w:val="EncadrgrtkfChar"/>
    <w:qFormat/>
    <w:rsid w:val="00F8232B"/>
    <w:pPr>
      <w:spacing w:before="100" w:after="100"/>
    </w:pPr>
    <w:rPr>
      <w:szCs w:val="22"/>
      <w:lang w:val="fr-FR"/>
    </w:rPr>
  </w:style>
  <w:style w:type="paragraph" w:customStyle="1" w:styleId="Pucestableaugrtkf">
    <w:name w:val="Puces tableau grtkf"/>
    <w:basedOn w:val="Normal"/>
    <w:link w:val="PucestableaugrtkfChar"/>
    <w:qFormat/>
    <w:rsid w:val="00204394"/>
    <w:pPr>
      <w:numPr>
        <w:numId w:val="49"/>
      </w:numPr>
      <w:ind w:left="317" w:hanging="284"/>
    </w:pPr>
  </w:style>
  <w:style w:type="character" w:customStyle="1" w:styleId="EncadrgrtkfChar">
    <w:name w:val="Encadré grtkf Char"/>
    <w:basedOn w:val="DefaultParagraphFont"/>
    <w:link w:val="Encadrgrtkf"/>
    <w:rsid w:val="00F8232B"/>
    <w:rPr>
      <w:rFonts w:ascii="Arial" w:eastAsia="SimSun" w:hAnsi="Arial" w:cs="Arial"/>
      <w:sz w:val="22"/>
      <w:szCs w:val="22"/>
      <w:lang w:val="fr-FR" w:eastAsia="zh-CN"/>
    </w:rPr>
  </w:style>
  <w:style w:type="paragraph" w:customStyle="1" w:styleId="itableaugrtkf">
    <w:name w:val="i) tableau grtkf"/>
    <w:basedOn w:val="ListParagraph"/>
    <w:link w:val="itableaugrtkfChar"/>
    <w:qFormat/>
    <w:rsid w:val="00F63533"/>
    <w:pPr>
      <w:numPr>
        <w:numId w:val="50"/>
      </w:numPr>
      <w:ind w:left="0" w:firstLine="0"/>
    </w:pPr>
    <w:rPr>
      <w:rFonts w:ascii="Arial" w:hAnsi="Arial" w:cs="Arial"/>
      <w:sz w:val="22"/>
      <w:szCs w:val="22"/>
    </w:rPr>
  </w:style>
  <w:style w:type="character" w:customStyle="1" w:styleId="PucestableaugrtkfChar">
    <w:name w:val="Puces tableau grtkf Char"/>
    <w:basedOn w:val="DefaultParagraphFont"/>
    <w:link w:val="Pucestableaugrtkf"/>
    <w:rsid w:val="00204394"/>
    <w:rPr>
      <w:rFonts w:ascii="Arial" w:eastAsia="SimSun" w:hAnsi="Arial" w:cs="Arial"/>
      <w:sz w:val="22"/>
      <w:lang w:val="en-US" w:eastAsia="zh-CN"/>
    </w:rPr>
  </w:style>
  <w:style w:type="character" w:customStyle="1" w:styleId="ListParagraphChar">
    <w:name w:val="List Paragraph Char"/>
    <w:basedOn w:val="DefaultParagraphFont"/>
    <w:link w:val="ListParagraph"/>
    <w:uiPriority w:val="34"/>
    <w:rsid w:val="00F63533"/>
    <w:rPr>
      <w:sz w:val="24"/>
      <w:szCs w:val="24"/>
      <w:lang w:val="en-US" w:eastAsia="en-US"/>
    </w:rPr>
  </w:style>
  <w:style w:type="character" w:customStyle="1" w:styleId="itableaugrtkfChar">
    <w:name w:val="i) tableau grtkf Char"/>
    <w:basedOn w:val="ListParagraphChar"/>
    <w:link w:val="itableaugrtkf"/>
    <w:rsid w:val="00F63533"/>
    <w:rPr>
      <w:rFonts w:ascii="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08548">
      <w:bodyDiv w:val="1"/>
      <w:marLeft w:val="0"/>
      <w:marRight w:val="0"/>
      <w:marTop w:val="0"/>
      <w:marBottom w:val="0"/>
      <w:divBdr>
        <w:top w:val="none" w:sz="0" w:space="0" w:color="auto"/>
        <w:left w:val="none" w:sz="0" w:space="0" w:color="auto"/>
        <w:bottom w:val="none" w:sz="0" w:space="0" w:color="auto"/>
        <w:right w:val="none" w:sz="0" w:space="0" w:color="auto"/>
      </w:divBdr>
    </w:div>
    <w:div w:id="32205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edocs/pubdocs/fr/wipo_pub_1048.pdf" TargetMode="External"/><Relationship Id="rId3" Type="http://schemas.openxmlformats.org/officeDocument/2006/relationships/hyperlink" Target="https://www.wipo.int/edocs/mdocs/tk/fr/wipo_grtkf_ic_4/wipo_grtkf_ic_4_14.pdf" TargetMode="External"/><Relationship Id="rId7" Type="http://schemas.openxmlformats.org/officeDocument/2006/relationships/hyperlink" Target="https://www.wipo.int/edocs/pubdocs/en/wipo_pub_1049.pdf" TargetMode="External"/><Relationship Id="rId2" Type="http://schemas.openxmlformats.org/officeDocument/2006/relationships/hyperlink" Target="https://www.wipo.int/edocs/mdocs/sct/fr/wipo_grtkf_ic_17/wipo_grtkf_ic_17_inf_9.pdf" TargetMode="External"/><Relationship Id="rId1" Type="http://schemas.openxmlformats.org/officeDocument/2006/relationships/hyperlink" Target="https://www.wipo.int/edocs/mdocs/sct/fr/wipo_grtkf_ic_17/wipo_grtkf_ic_17_inf_9.pdf" TargetMode="External"/><Relationship Id="rId6" Type="http://schemas.openxmlformats.org/officeDocument/2006/relationships/hyperlink" Target="https://www.wipo.int/edocs/pubdocs/fr/tk/786/wipo_pub_786.pdf" TargetMode="External"/><Relationship Id="rId5" Type="http://schemas.openxmlformats.org/officeDocument/2006/relationships/hyperlink" Target="http://www.wipo.int/edocs/mdocs/govbody/fr/wo_ga_32/wo_ga_32_8.pdf%20" TargetMode="External"/><Relationship Id="rId4" Type="http://schemas.openxmlformats.org/officeDocument/2006/relationships/hyperlink" Target="https://www.wipo.int/edocs/pubdocs/en/wipo_pub_104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B11E0-3C44-4C73-9F7D-3BA1DECC2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77</Pages>
  <Words>27385</Words>
  <Characters>163407</Characters>
  <Application>Microsoft Office Word</Application>
  <DocSecurity>0</DocSecurity>
  <Lines>3537</Lines>
  <Paragraphs>862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190214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15</cp:revision>
  <cp:lastPrinted>2018-10-29T12:34:00Z</cp:lastPrinted>
  <dcterms:created xsi:type="dcterms:W3CDTF">2022-10-10T08:17:00Z</dcterms:created>
  <dcterms:modified xsi:type="dcterms:W3CDTF">2023-01-25T10:22:00Z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666e88b9-2e1a-49d0-a681-55374b69e510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