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B843B1" w:rsidRPr="00B843B1" w:rsidTr="00BA7350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22220" w:rsidRPr="00B843B1" w:rsidRDefault="00F22220" w:rsidP="00BA7350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22220" w:rsidRPr="00B843B1" w:rsidRDefault="00F22220" w:rsidP="00BA7350">
            <w:pPr>
              <w:rPr>
                <w:lang w:val="fr-FR"/>
              </w:rPr>
            </w:pPr>
            <w:r w:rsidRPr="00B843B1">
              <w:rPr>
                <w:noProof/>
                <w:lang w:val="fr-FR" w:eastAsia="fr-FR"/>
              </w:rPr>
              <w:drawing>
                <wp:inline distT="0" distB="0" distL="0" distR="0" wp14:anchorId="3FE4C5EF" wp14:editId="468A4A33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22220" w:rsidRPr="00B843B1" w:rsidRDefault="00F22220" w:rsidP="00BA7350">
            <w:pPr>
              <w:jc w:val="right"/>
              <w:rPr>
                <w:lang w:val="fr-FR"/>
              </w:rPr>
            </w:pPr>
            <w:r w:rsidRPr="00B843B1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B843B1" w:rsidRPr="00B843B1" w:rsidTr="00BA735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22220" w:rsidRPr="00B843B1" w:rsidRDefault="00F22220" w:rsidP="00BA735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843B1">
              <w:rPr>
                <w:rFonts w:ascii="Arial Black" w:hAnsi="Arial Black"/>
                <w:caps/>
                <w:sz w:val="15"/>
                <w:lang w:val="fr-FR"/>
              </w:rPr>
              <w:t>WIPO/GRTKF/IC/34/1 Prov.</w:t>
            </w:r>
            <w:r w:rsidR="000436C9" w:rsidRPr="00B843B1">
              <w:rPr>
                <w:rFonts w:ascii="Arial Black" w:hAnsi="Arial Black"/>
                <w:caps/>
                <w:sz w:val="15"/>
                <w:lang w:val="fr-FR"/>
              </w:rPr>
              <w:t>2</w:t>
            </w:r>
          </w:p>
        </w:tc>
      </w:tr>
      <w:tr w:rsidR="00B843B1" w:rsidRPr="00B843B1" w:rsidTr="00BA735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22220" w:rsidRPr="00B843B1" w:rsidRDefault="00F22220" w:rsidP="00BA735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843B1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2E5DEB" w:rsidRPr="00B843B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B843B1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025A5A" w:rsidRPr="00B843B1" w:rsidTr="00BA735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22220" w:rsidRPr="00B843B1" w:rsidRDefault="00F22220" w:rsidP="000436C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843B1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2E5DEB" w:rsidRPr="00B843B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="00025A5A" w:rsidRPr="00B843B1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0436C9" w:rsidRPr="00B843B1">
              <w:rPr>
                <w:rFonts w:ascii="Arial Black" w:hAnsi="Arial Black"/>
                <w:caps/>
                <w:sz w:val="15"/>
                <w:lang w:val="fr-FR"/>
              </w:rPr>
              <w:t>18 mai </w:t>
            </w:r>
            <w:r w:rsidRPr="00B843B1">
              <w:rPr>
                <w:rFonts w:ascii="Arial Black" w:hAnsi="Arial Black"/>
                <w:caps/>
                <w:sz w:val="15"/>
                <w:lang w:val="fr-FR"/>
              </w:rPr>
              <w:t>2017</w:t>
            </w:r>
          </w:p>
        </w:tc>
      </w:tr>
    </w:tbl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F22220" w:rsidP="00F22220">
      <w:pPr>
        <w:rPr>
          <w:b/>
          <w:sz w:val="28"/>
          <w:szCs w:val="28"/>
          <w:lang w:val="fr-FR"/>
        </w:rPr>
      </w:pPr>
      <w:r w:rsidRPr="00B843B1">
        <w:rPr>
          <w:b/>
          <w:sz w:val="28"/>
          <w:szCs w:val="28"/>
          <w:lang w:val="fr-FR"/>
        </w:rPr>
        <w:t>Comité intergouvernemental de la propriété intellectuelle relative aux ressources génétiq</w:t>
      </w:r>
      <w:bookmarkStart w:id="1" w:name="_GoBack"/>
      <w:bookmarkEnd w:id="1"/>
      <w:r w:rsidRPr="00B843B1">
        <w:rPr>
          <w:b/>
          <w:sz w:val="28"/>
          <w:szCs w:val="28"/>
          <w:lang w:val="fr-FR"/>
        </w:rPr>
        <w:t>ues, aux savoirs traditionnels et au folklore</w:t>
      </w: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F22220" w:rsidP="00F22220">
      <w:pPr>
        <w:rPr>
          <w:b/>
          <w:sz w:val="24"/>
          <w:szCs w:val="24"/>
          <w:lang w:val="fr-FR"/>
        </w:rPr>
      </w:pPr>
      <w:r w:rsidRPr="00B843B1">
        <w:rPr>
          <w:b/>
          <w:sz w:val="24"/>
          <w:szCs w:val="24"/>
          <w:lang w:val="fr-FR"/>
        </w:rPr>
        <w:t>Trente</w:t>
      </w:r>
      <w:r w:rsidR="002E5DEB" w:rsidRPr="00B843B1">
        <w:rPr>
          <w:b/>
          <w:sz w:val="24"/>
          <w:szCs w:val="24"/>
          <w:lang w:val="fr-FR"/>
        </w:rPr>
        <w:t>-</w:t>
      </w:r>
      <w:r w:rsidRPr="00B843B1">
        <w:rPr>
          <w:b/>
          <w:sz w:val="24"/>
          <w:szCs w:val="24"/>
          <w:lang w:val="fr-FR"/>
        </w:rPr>
        <w:t>quatr</w:t>
      </w:r>
      <w:r w:rsidR="002E5DEB" w:rsidRPr="00B843B1">
        <w:rPr>
          <w:b/>
          <w:sz w:val="24"/>
          <w:szCs w:val="24"/>
          <w:lang w:val="fr-FR"/>
        </w:rPr>
        <w:t>ième session</w:t>
      </w:r>
    </w:p>
    <w:p w:rsidR="000436C9" w:rsidRPr="00B843B1" w:rsidRDefault="00F22220" w:rsidP="00F22220">
      <w:pPr>
        <w:rPr>
          <w:b/>
          <w:sz w:val="24"/>
          <w:szCs w:val="24"/>
          <w:lang w:val="fr-FR"/>
        </w:rPr>
      </w:pPr>
      <w:r w:rsidRPr="00B843B1">
        <w:rPr>
          <w:b/>
          <w:sz w:val="24"/>
          <w:szCs w:val="24"/>
          <w:lang w:val="fr-FR"/>
        </w:rPr>
        <w:t>Genève, 12 – 16 juin 2017</w:t>
      </w: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0436C9" w:rsidP="00F22220">
      <w:pPr>
        <w:rPr>
          <w:lang w:val="fr-FR"/>
        </w:rPr>
      </w:pPr>
    </w:p>
    <w:p w:rsidR="000436C9" w:rsidRPr="00B843B1" w:rsidRDefault="00F22220" w:rsidP="008B2CC1">
      <w:pPr>
        <w:rPr>
          <w:caps/>
          <w:sz w:val="24"/>
          <w:lang w:val="fr-FR"/>
        </w:rPr>
      </w:pPr>
      <w:r w:rsidRPr="00B843B1">
        <w:rPr>
          <w:caps/>
          <w:sz w:val="24"/>
          <w:lang w:val="fr-FR"/>
        </w:rPr>
        <w:t>Projet d</w:t>
      </w:r>
      <w:r w:rsidR="002E5DEB" w:rsidRPr="00B843B1">
        <w:rPr>
          <w:caps/>
          <w:sz w:val="24"/>
          <w:lang w:val="fr-FR"/>
        </w:rPr>
        <w:t>’</w:t>
      </w:r>
      <w:r w:rsidRPr="00B843B1">
        <w:rPr>
          <w:caps/>
          <w:sz w:val="24"/>
          <w:lang w:val="fr-FR"/>
        </w:rPr>
        <w:t>ordre du jour</w:t>
      </w:r>
    </w:p>
    <w:p w:rsidR="000436C9" w:rsidRPr="00B843B1" w:rsidRDefault="000436C9" w:rsidP="008B2CC1">
      <w:pPr>
        <w:rPr>
          <w:lang w:val="fr-FR"/>
        </w:rPr>
      </w:pPr>
    </w:p>
    <w:p w:rsidR="000436C9" w:rsidRPr="00B843B1" w:rsidRDefault="00F22220" w:rsidP="008B2CC1">
      <w:pPr>
        <w:rPr>
          <w:i/>
          <w:lang w:val="fr-FR"/>
        </w:rPr>
      </w:pPr>
      <w:bookmarkStart w:id="2" w:name="Prepared"/>
      <w:bookmarkEnd w:id="2"/>
      <w:proofErr w:type="gramStart"/>
      <w:r w:rsidRPr="00B843B1">
        <w:rPr>
          <w:i/>
          <w:lang w:val="fr-FR"/>
        </w:rPr>
        <w:t>établi</w:t>
      </w:r>
      <w:proofErr w:type="gramEnd"/>
      <w:r w:rsidRPr="00B843B1">
        <w:rPr>
          <w:i/>
          <w:lang w:val="fr-FR"/>
        </w:rPr>
        <w:t xml:space="preserve"> par le S</w:t>
      </w:r>
      <w:r w:rsidR="00FB1F55" w:rsidRPr="00B843B1">
        <w:rPr>
          <w:i/>
          <w:lang w:val="fr-FR"/>
        </w:rPr>
        <w:t>ecr</w:t>
      </w:r>
      <w:r w:rsidRPr="00B843B1">
        <w:rPr>
          <w:i/>
          <w:lang w:val="fr-FR"/>
        </w:rPr>
        <w:t>é</w:t>
      </w:r>
      <w:r w:rsidR="00FB1F55" w:rsidRPr="00B843B1">
        <w:rPr>
          <w:i/>
          <w:lang w:val="fr-FR"/>
        </w:rPr>
        <w:t>tariat</w:t>
      </w:r>
    </w:p>
    <w:p w:rsidR="000436C9" w:rsidRPr="00B843B1" w:rsidRDefault="000436C9">
      <w:pPr>
        <w:rPr>
          <w:lang w:val="fr-FR"/>
        </w:rPr>
      </w:pPr>
    </w:p>
    <w:p w:rsidR="000436C9" w:rsidRPr="00B843B1" w:rsidRDefault="000436C9">
      <w:pPr>
        <w:rPr>
          <w:lang w:val="fr-FR"/>
        </w:rPr>
      </w:pPr>
    </w:p>
    <w:p w:rsidR="000436C9" w:rsidRPr="00B843B1" w:rsidRDefault="000436C9">
      <w:pPr>
        <w:rPr>
          <w:lang w:val="fr-FR"/>
        </w:rPr>
      </w:pPr>
    </w:p>
    <w:p w:rsidR="000436C9" w:rsidRPr="00B843B1" w:rsidRDefault="000436C9">
      <w:p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Ouverture de la session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Adoption de l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ordre du jour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B843B1">
        <w:rPr>
          <w:lang w:val="fr-FR"/>
        </w:rPr>
        <w:t>Voir le présent document et les documents WIPO/GRTKF</w:t>
      </w:r>
      <w:r w:rsidR="00E645CD" w:rsidRPr="00B843B1">
        <w:rPr>
          <w:lang w:val="fr-FR"/>
        </w:rPr>
        <w:t>/IC/34/INF/2 et </w:t>
      </w:r>
      <w:r w:rsidRPr="00B843B1">
        <w:rPr>
          <w:lang w:val="fr-FR"/>
        </w:rPr>
        <w:t>WIPO/GRTKF/IC/34/INF/3.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Adoption du rapport de la trente</w:t>
      </w:r>
      <w:r w:rsidR="002E5DEB" w:rsidRPr="00B843B1">
        <w:rPr>
          <w:lang w:val="fr-FR"/>
        </w:rPr>
        <w:t>-</w:t>
      </w:r>
      <w:r w:rsidRPr="00B843B1">
        <w:rPr>
          <w:lang w:val="fr-FR"/>
        </w:rPr>
        <w:t>trois</w:t>
      </w:r>
      <w:r w:rsidR="002E5DEB" w:rsidRPr="00B843B1">
        <w:rPr>
          <w:lang w:val="fr-FR"/>
        </w:rPr>
        <w:t>ième session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B843B1">
        <w:rPr>
          <w:lang w:val="fr-FR"/>
        </w:rPr>
        <w:t>Voi</w:t>
      </w:r>
      <w:r w:rsidR="00096FD6" w:rsidRPr="00B843B1">
        <w:rPr>
          <w:lang w:val="fr-FR"/>
        </w:rPr>
        <w:t>r le document WIPO/GRTKF/IC/33/7</w:t>
      </w:r>
      <w:r w:rsidR="00F34CA7" w:rsidRPr="00B843B1">
        <w:rPr>
          <w:lang w:val="fr-FR"/>
        </w:rPr>
        <w:t> </w:t>
      </w:r>
      <w:r w:rsidRPr="00B843B1">
        <w:rPr>
          <w:lang w:val="fr-FR"/>
        </w:rPr>
        <w:t>Prov.2.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Accréditation de certaines organisations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B843B1">
        <w:rPr>
          <w:lang w:val="fr-FR"/>
        </w:rPr>
        <w:t>Voir le document WIPO/GRTKF/IC/34/2.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ind w:left="567" w:hanging="567"/>
        <w:rPr>
          <w:lang w:val="fr-FR"/>
        </w:rPr>
      </w:pPr>
      <w:r w:rsidRPr="00B843B1">
        <w:rPr>
          <w:lang w:val="fr-FR"/>
        </w:rPr>
        <w:t xml:space="preserve">Rapport sur le </w:t>
      </w:r>
      <w:r w:rsidRPr="00B843B1">
        <w:rPr>
          <w:i/>
          <w:lang w:val="fr-FR"/>
        </w:rPr>
        <w:t>Séminaire sur la propriété intellectuelle et les expressions culturelles traditionnelles</w:t>
      </w:r>
      <w:r w:rsidRPr="00B843B1">
        <w:rPr>
          <w:lang w:val="fr-FR"/>
        </w:rPr>
        <w:t xml:space="preserve"> (8 et </w:t>
      </w:r>
      <w:r w:rsidR="00025A5A" w:rsidRPr="00B843B1">
        <w:rPr>
          <w:lang w:val="fr-FR"/>
        </w:rPr>
        <w:t>9 juin 20</w:t>
      </w:r>
      <w:r w:rsidRPr="00B843B1">
        <w:rPr>
          <w:lang w:val="fr-FR"/>
        </w:rPr>
        <w:t>17)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B843B1">
        <w:rPr>
          <w:lang w:val="fr-FR"/>
        </w:rPr>
        <w:t>Voir le document WIPO/GRTKF/IC/34/INF/9.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Participation des communautés autochtones et locales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3"/>
        </w:numPr>
        <w:ind w:left="1134" w:hanging="567"/>
        <w:rPr>
          <w:lang w:val="fr-FR"/>
        </w:rPr>
      </w:pPr>
      <w:r w:rsidRPr="00B843B1">
        <w:rPr>
          <w:lang w:val="fr-FR"/>
        </w:rPr>
        <w:t>Actualités concernant l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utilisation du Fonds de contributions volontaires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les documents WIPO/GRTKF/IC/34/3, WIPO/GRTKF/IC/34/INF/4 et WIPO/GRTKF/IC/34/INF/6.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B843B1">
      <w:pPr>
        <w:pStyle w:val="ONUMFS"/>
        <w:keepNext/>
        <w:numPr>
          <w:ilvl w:val="0"/>
          <w:numId w:val="23"/>
        </w:numPr>
        <w:ind w:left="1134" w:hanging="567"/>
        <w:rPr>
          <w:lang w:val="fr-FR"/>
        </w:rPr>
      </w:pPr>
      <w:r w:rsidRPr="00B843B1">
        <w:rPr>
          <w:lang w:val="fr-FR"/>
        </w:rPr>
        <w:lastRenderedPageBreak/>
        <w:t>Constitution du Conseil consultatif chargé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administrer le Fonds de contributions volontaires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WIPO/GRTKF/IC/34/3.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3"/>
        </w:numPr>
        <w:ind w:left="1134" w:hanging="567"/>
        <w:rPr>
          <w:lang w:val="fr-FR"/>
        </w:rPr>
      </w:pPr>
      <w:r w:rsidRPr="00B843B1">
        <w:rPr>
          <w:lang w:val="fr-FR"/>
        </w:rPr>
        <w:t>Note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information à l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intention du Groupe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experts des communautés autochtones et locales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WIPO/GRTKF/IC/34/INF/5.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Expressions culturelles traditionnelles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5"/>
        </w:numPr>
        <w:ind w:left="1134" w:hanging="567"/>
        <w:rPr>
          <w:lang w:val="fr-FR"/>
        </w:rPr>
      </w:pPr>
      <w:r w:rsidRPr="00B843B1">
        <w:rPr>
          <w:lang w:val="fr-FR"/>
        </w:rPr>
        <w:t>La protection des expressions culturelles traditionnelles</w:t>
      </w:r>
      <w:r w:rsidR="002E5DEB" w:rsidRPr="00B843B1">
        <w:rPr>
          <w:lang w:val="fr-FR"/>
        </w:rPr>
        <w:t> :</w:t>
      </w:r>
      <w:r w:rsidRPr="00B843B1">
        <w:rPr>
          <w:lang w:val="fr-FR"/>
        </w:rPr>
        <w:t xml:space="preserve"> projets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articles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WIPO/GRTKF/IC/34/6.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5"/>
        </w:numPr>
        <w:ind w:left="1134" w:hanging="567"/>
        <w:rPr>
          <w:lang w:val="fr-FR"/>
        </w:rPr>
      </w:pPr>
      <w:r w:rsidRPr="00B843B1">
        <w:rPr>
          <w:lang w:val="fr-FR"/>
        </w:rPr>
        <w:t>Liste indicative des questions non résolues ou en suspens à traiter ou à régler</w:t>
      </w:r>
    </w:p>
    <w:p w:rsidR="000436C9" w:rsidRPr="00B843B1" w:rsidRDefault="007F4EC8" w:rsidP="000436C9">
      <w:pPr>
        <w:pStyle w:val="ONUMFS"/>
        <w:numPr>
          <w:ilvl w:val="0"/>
          <w:numId w:val="0"/>
        </w:numPr>
        <w:ind w:left="1134"/>
        <w:rPr>
          <w:szCs w:val="22"/>
          <w:lang w:val="fr-FR"/>
        </w:rPr>
      </w:pPr>
      <w:r w:rsidRPr="00B843B1">
        <w:rPr>
          <w:lang w:val="fr-FR"/>
        </w:rPr>
        <w:t>Voir le document WIPO/GRTKF/IC/34/7.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</w:p>
    <w:p w:rsidR="000436C9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Expressions culturelles traditionnelles</w:t>
      </w:r>
      <w:r w:rsidR="002E5DEB" w:rsidRPr="00B843B1">
        <w:rPr>
          <w:szCs w:val="22"/>
          <w:lang w:val="fr-FR"/>
        </w:rPr>
        <w:t> :</w:t>
      </w:r>
      <w:r w:rsidRPr="00B843B1">
        <w:rPr>
          <w:szCs w:val="22"/>
          <w:lang w:val="fr-FR"/>
        </w:rPr>
        <w:t xml:space="preserve"> </w:t>
      </w:r>
      <w:r w:rsidR="00096FD6" w:rsidRPr="00B843B1">
        <w:rPr>
          <w:szCs w:val="22"/>
          <w:lang w:val="fr-FR"/>
        </w:rPr>
        <w:t>d</w:t>
      </w:r>
      <w:r w:rsidRPr="00B843B1">
        <w:rPr>
          <w:szCs w:val="22"/>
          <w:lang w:val="fr-FR"/>
        </w:rPr>
        <w:t>ocument de réflexion</w:t>
      </w:r>
    </w:p>
    <w:p w:rsidR="000436C9" w:rsidRPr="00B843B1" w:rsidRDefault="00096FD6" w:rsidP="000436C9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szCs w:val="22"/>
          <w:lang w:val="fr-FR"/>
        </w:rPr>
        <w:t>Voir le</w:t>
      </w:r>
      <w:r w:rsidR="000436C9" w:rsidRPr="00B843B1">
        <w:rPr>
          <w:szCs w:val="22"/>
          <w:lang w:val="fr-FR"/>
        </w:rPr>
        <w:t xml:space="preserve"> document WIPO/GRTKF/IC/34/12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5"/>
        </w:numPr>
        <w:ind w:left="1134" w:hanging="567"/>
        <w:rPr>
          <w:lang w:val="fr-FR"/>
        </w:rPr>
      </w:pPr>
      <w:r w:rsidRPr="00B843B1">
        <w:rPr>
          <w:lang w:val="fr-FR"/>
        </w:rPr>
        <w:t>Glossaire des principaux termes relatifs à la propriété intellectuelle, aux ressources génétiques, aux savoirs traditionnels et aux expressions culturelles traditionnelles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WIPO/GRTKF/IC/34/INF/7.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5"/>
        </w:numPr>
        <w:ind w:left="1134" w:hanging="567"/>
        <w:rPr>
          <w:lang w:val="fr-FR"/>
        </w:rPr>
      </w:pPr>
      <w:r w:rsidRPr="00B843B1">
        <w:rPr>
          <w:lang w:val="fr-FR"/>
        </w:rPr>
        <w:t>Étude technique des principales questions relatives à la propriété intellectuelle dans les projets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instruments de l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 xml:space="preserve">OMPI sur les ressources génétiques, les savoirs traditionnels et les expressions culturelles traditionnelles réalisée par </w:t>
      </w:r>
      <w:r w:rsidR="008F2D29" w:rsidRPr="00B843B1">
        <w:rPr>
          <w:lang w:val="fr-FR"/>
        </w:rPr>
        <w:t>M. </w:t>
      </w:r>
      <w:r w:rsidRPr="00B843B1">
        <w:rPr>
          <w:lang w:val="fr-FR"/>
        </w:rPr>
        <w:t>James</w:t>
      </w:r>
      <w:r w:rsidR="009366A0" w:rsidRPr="00B843B1">
        <w:rPr>
          <w:lang w:val="fr-FR"/>
        </w:rPr>
        <w:t> </w:t>
      </w:r>
      <w:proofErr w:type="spellStart"/>
      <w:r w:rsidRPr="00B843B1">
        <w:rPr>
          <w:lang w:val="fr-FR"/>
        </w:rPr>
        <w:t>Anaya</w:t>
      </w:r>
      <w:proofErr w:type="spellEnd"/>
      <w:r w:rsidR="008F2D29" w:rsidRPr="00B843B1">
        <w:rPr>
          <w:lang w:val="fr-FR"/>
        </w:rPr>
        <w:t>, professeur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WIPO/GRTKF/IC/34/INF/8.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Bilan des progrès accomplis et présentation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une recommandation à l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Assemblée générale.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6"/>
        </w:numPr>
        <w:ind w:left="1134" w:hanging="567"/>
        <w:rPr>
          <w:lang w:val="fr-FR"/>
        </w:rPr>
      </w:pPr>
      <w:r w:rsidRPr="00B843B1">
        <w:rPr>
          <w:lang w:val="fr-FR"/>
        </w:rPr>
        <w:t>Document de synthèse concernant la propriété intellectuelle relative aux ressources génétiques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WIPO/GRTKF/IC/34/4.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6"/>
        </w:numPr>
        <w:ind w:left="1134" w:hanging="567"/>
        <w:rPr>
          <w:lang w:val="fr-FR"/>
        </w:rPr>
      </w:pPr>
      <w:r w:rsidRPr="00B843B1">
        <w:rPr>
          <w:lang w:val="fr-FR"/>
        </w:rPr>
        <w:t>La protection des savoirs traditionnels</w:t>
      </w:r>
      <w:r w:rsidR="002E5DEB" w:rsidRPr="00B843B1">
        <w:rPr>
          <w:lang w:val="fr-FR"/>
        </w:rPr>
        <w:t> :</w:t>
      </w:r>
      <w:r w:rsidRPr="00B843B1">
        <w:rPr>
          <w:lang w:val="fr-FR"/>
        </w:rPr>
        <w:t xml:space="preserve"> projets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articles</w:t>
      </w:r>
    </w:p>
    <w:p w:rsidR="000436C9" w:rsidRPr="00B843B1" w:rsidRDefault="007F4EC8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843B1">
        <w:rPr>
          <w:lang w:val="fr-FR"/>
        </w:rPr>
        <w:t>Voir le document WIPO/GRTKF/IC/34/5.</w:t>
      </w:r>
    </w:p>
    <w:p w:rsidR="000436C9" w:rsidRPr="00B843B1" w:rsidRDefault="000436C9" w:rsidP="00D5413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numPr>
          <w:ilvl w:val="0"/>
          <w:numId w:val="26"/>
        </w:numPr>
        <w:ind w:left="1134" w:hanging="567"/>
        <w:rPr>
          <w:lang w:val="fr-FR"/>
        </w:rPr>
      </w:pPr>
      <w:r w:rsidRPr="00B843B1">
        <w:rPr>
          <w:lang w:val="fr-FR"/>
        </w:rPr>
        <w:t>La protection des expressions culturelles traditionnelles</w:t>
      </w:r>
      <w:r w:rsidR="002E5DEB" w:rsidRPr="00B843B1">
        <w:rPr>
          <w:lang w:val="fr-FR"/>
        </w:rPr>
        <w:t> :</w:t>
      </w:r>
      <w:r w:rsidRPr="00B843B1">
        <w:rPr>
          <w:lang w:val="fr-FR"/>
        </w:rPr>
        <w:t xml:space="preserve"> projets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articles</w:t>
      </w:r>
    </w:p>
    <w:p w:rsidR="000436C9" w:rsidRPr="00B843B1" w:rsidRDefault="007F4EC8" w:rsidP="000436C9">
      <w:pPr>
        <w:pStyle w:val="ONUMFS"/>
        <w:numPr>
          <w:ilvl w:val="0"/>
          <w:numId w:val="0"/>
        </w:numPr>
        <w:ind w:left="1134"/>
        <w:rPr>
          <w:szCs w:val="22"/>
          <w:lang w:val="fr-FR"/>
        </w:rPr>
      </w:pPr>
      <w:r w:rsidRPr="00B843B1">
        <w:rPr>
          <w:lang w:val="fr-FR"/>
        </w:rPr>
        <w:t>Voir le document WIPO/GRTKF/IC/34/</w:t>
      </w:r>
      <w:r w:rsidR="000436C9" w:rsidRPr="00B843B1">
        <w:rPr>
          <w:lang w:val="fr-FR"/>
        </w:rPr>
        <w:t>8</w:t>
      </w:r>
      <w:r w:rsidRPr="00B843B1">
        <w:rPr>
          <w:lang w:val="fr-FR"/>
        </w:rPr>
        <w:t>.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</w:p>
    <w:p w:rsidR="000436C9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Recommandation commune concernant les ressources génétiques et les savoirs traditionnels qui y sont associés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Voir le document WIPO/GRTKF/IC/34/9.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</w:p>
    <w:p w:rsidR="000436C9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Recommandation commune concernant l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utilisation de bases de données pour la protection défensive des ressources génétiques et des savoirs traditionnels qui y sont associés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Voir le document WIPO/GRTKF/IC/34/10.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</w:p>
    <w:p w:rsidR="002E5DEB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Proposition de mandat pour l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étude du Secrétariat de l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OMPI sur les mesures visant à éviter la délivrance de brevets indus et sur le respect des systèmes existants d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accès et de partage des avantages</w:t>
      </w:r>
    </w:p>
    <w:p w:rsidR="00B843B1" w:rsidRDefault="000436C9" w:rsidP="00B843B1">
      <w:pPr>
        <w:pStyle w:val="Footer"/>
        <w:ind w:left="1122"/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Voir le document WIPO/GRTKF/IC/34/11.</w:t>
      </w:r>
      <w:r w:rsidR="00B843B1">
        <w:rPr>
          <w:szCs w:val="22"/>
          <w:lang w:val="fr-FR"/>
        </w:rPr>
        <w:br w:type="page"/>
      </w:r>
    </w:p>
    <w:p w:rsidR="000436C9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Expressions culturelles traditionnelles</w:t>
      </w:r>
      <w:r w:rsidR="002E5DEB" w:rsidRPr="00B843B1">
        <w:rPr>
          <w:szCs w:val="22"/>
          <w:lang w:val="fr-FR"/>
        </w:rPr>
        <w:t> :</w:t>
      </w:r>
      <w:r w:rsidRPr="00B843B1">
        <w:rPr>
          <w:szCs w:val="22"/>
          <w:lang w:val="fr-FR"/>
        </w:rPr>
        <w:t xml:space="preserve"> </w:t>
      </w:r>
      <w:r w:rsidR="00096FD6" w:rsidRPr="00B843B1">
        <w:rPr>
          <w:szCs w:val="22"/>
          <w:lang w:val="fr-FR"/>
        </w:rPr>
        <w:t>d</w:t>
      </w:r>
      <w:r w:rsidRPr="00B843B1">
        <w:rPr>
          <w:szCs w:val="22"/>
          <w:lang w:val="fr-FR"/>
        </w:rPr>
        <w:t>ocument de réflexion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Voir le document WIPO/GRTKF/IC/34/12.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</w:p>
    <w:p w:rsidR="000436C9" w:rsidRPr="00B843B1" w:rsidRDefault="000436C9" w:rsidP="000436C9">
      <w:pPr>
        <w:pStyle w:val="Footer"/>
        <w:numPr>
          <w:ilvl w:val="0"/>
          <w:numId w:val="11"/>
        </w:numPr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Trouver des exemples de savoirs traditionnels pour favoriser le débat sur les objets qui devraient bénéficier d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une protection et ceux qu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il n</w:t>
      </w:r>
      <w:r w:rsidR="002E5DEB" w:rsidRPr="00B843B1">
        <w:rPr>
          <w:szCs w:val="22"/>
          <w:lang w:val="fr-FR"/>
        </w:rPr>
        <w:t>’</w:t>
      </w:r>
      <w:r w:rsidRPr="00B843B1">
        <w:rPr>
          <w:szCs w:val="22"/>
          <w:lang w:val="fr-FR"/>
        </w:rPr>
        <w:t>est pas prévu de protéger</w:t>
      </w:r>
    </w:p>
    <w:p w:rsidR="000436C9" w:rsidRPr="00B843B1" w:rsidRDefault="000436C9" w:rsidP="000436C9">
      <w:pPr>
        <w:pStyle w:val="Footer"/>
        <w:ind w:left="1122"/>
        <w:outlineLvl w:val="0"/>
        <w:rPr>
          <w:szCs w:val="22"/>
          <w:lang w:val="fr-FR"/>
        </w:rPr>
      </w:pPr>
      <w:r w:rsidRPr="00B843B1">
        <w:rPr>
          <w:szCs w:val="22"/>
          <w:lang w:val="fr-FR"/>
        </w:rPr>
        <w:t>Voir le document WIPO/GRTKF/IC/34/13.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ind w:left="1134"/>
        <w:rPr>
          <w:lang w:val="fr-FR"/>
        </w:rPr>
      </w:pP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Contribution du Comité intergouvernemental de la propriété intellectuelle relative aux ressources génétiques, aux savoirs traditionnels et au folklore (IGC) à la mise en œuvre des recommandations du Plan d</w:t>
      </w:r>
      <w:r w:rsidR="002E5DEB" w:rsidRPr="00B843B1">
        <w:rPr>
          <w:lang w:val="fr-FR"/>
        </w:rPr>
        <w:t>’</w:t>
      </w:r>
      <w:r w:rsidRPr="00B843B1">
        <w:rPr>
          <w:lang w:val="fr-FR"/>
        </w:rPr>
        <w:t>action pour le développement qui le concernent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Questions diverses</w:t>
      </w:r>
    </w:p>
    <w:p w:rsidR="000436C9" w:rsidRPr="00B843B1" w:rsidRDefault="000436C9" w:rsidP="00025A5A">
      <w:pPr>
        <w:pStyle w:val="ONUMFS"/>
        <w:numPr>
          <w:ilvl w:val="0"/>
          <w:numId w:val="0"/>
        </w:numPr>
        <w:rPr>
          <w:lang w:val="fr-FR"/>
        </w:rPr>
      </w:pPr>
    </w:p>
    <w:p w:rsidR="000436C9" w:rsidRPr="00B843B1" w:rsidRDefault="007F4EC8" w:rsidP="00025A5A">
      <w:pPr>
        <w:pStyle w:val="ONUMFS"/>
        <w:rPr>
          <w:lang w:val="fr-FR"/>
        </w:rPr>
      </w:pPr>
      <w:r w:rsidRPr="00B843B1">
        <w:rPr>
          <w:lang w:val="fr-FR"/>
        </w:rPr>
        <w:t>Clôture de la session</w:t>
      </w:r>
    </w:p>
    <w:p w:rsidR="000436C9" w:rsidRPr="00B843B1" w:rsidRDefault="000436C9" w:rsidP="00C417DB">
      <w:pPr>
        <w:pStyle w:val="Endofdocument"/>
        <w:ind w:left="0"/>
        <w:jc w:val="left"/>
        <w:rPr>
          <w:rFonts w:cs="Arial"/>
          <w:sz w:val="22"/>
          <w:szCs w:val="22"/>
          <w:lang w:val="fr-FR"/>
        </w:rPr>
      </w:pPr>
    </w:p>
    <w:p w:rsidR="000436C9" w:rsidRPr="00B843B1" w:rsidRDefault="000436C9" w:rsidP="00C417DB">
      <w:pPr>
        <w:pStyle w:val="Endofdocument"/>
        <w:ind w:left="0"/>
        <w:jc w:val="left"/>
        <w:rPr>
          <w:rFonts w:cs="Arial"/>
          <w:sz w:val="22"/>
          <w:szCs w:val="22"/>
          <w:lang w:val="fr-FR"/>
        </w:rPr>
      </w:pPr>
    </w:p>
    <w:p w:rsidR="000436C9" w:rsidRPr="00B843B1" w:rsidRDefault="000436C9" w:rsidP="00C417DB">
      <w:pPr>
        <w:pStyle w:val="Endofdocument"/>
        <w:ind w:left="0"/>
        <w:jc w:val="left"/>
        <w:rPr>
          <w:rFonts w:cs="Arial"/>
          <w:sz w:val="22"/>
          <w:szCs w:val="22"/>
          <w:lang w:val="fr-FR"/>
        </w:rPr>
      </w:pPr>
    </w:p>
    <w:p w:rsidR="000436C9" w:rsidRPr="00B843B1" w:rsidRDefault="00FB1F55" w:rsidP="00FB1F55">
      <w:pPr>
        <w:pStyle w:val="Endofdocument"/>
        <w:ind w:left="5387"/>
        <w:jc w:val="left"/>
        <w:rPr>
          <w:rFonts w:cs="Arial"/>
          <w:sz w:val="22"/>
          <w:szCs w:val="22"/>
          <w:lang w:val="fr-FR"/>
        </w:rPr>
      </w:pPr>
      <w:r w:rsidRPr="00B843B1">
        <w:rPr>
          <w:rFonts w:cs="Arial"/>
          <w:sz w:val="22"/>
          <w:szCs w:val="22"/>
          <w:lang w:val="fr-FR"/>
        </w:rPr>
        <w:t>[</w:t>
      </w:r>
      <w:r w:rsidR="00F22220" w:rsidRPr="00B843B1">
        <w:rPr>
          <w:rFonts w:cs="Arial"/>
          <w:sz w:val="22"/>
          <w:szCs w:val="22"/>
          <w:lang w:val="fr-FR"/>
        </w:rPr>
        <w:t>Fin</w:t>
      </w:r>
      <w:r w:rsidRPr="00B843B1">
        <w:rPr>
          <w:rFonts w:cs="Arial"/>
          <w:sz w:val="22"/>
          <w:szCs w:val="22"/>
          <w:lang w:val="fr-FR"/>
        </w:rPr>
        <w:t xml:space="preserve"> </w:t>
      </w:r>
      <w:r w:rsidR="00F22220" w:rsidRPr="00B843B1">
        <w:rPr>
          <w:rFonts w:cs="Arial"/>
          <w:sz w:val="22"/>
          <w:szCs w:val="22"/>
          <w:lang w:val="fr-FR"/>
        </w:rPr>
        <w:t>du</w:t>
      </w:r>
      <w:r w:rsidRPr="00B843B1">
        <w:rPr>
          <w:rFonts w:cs="Arial"/>
          <w:sz w:val="22"/>
          <w:szCs w:val="22"/>
          <w:lang w:val="fr-FR"/>
        </w:rPr>
        <w:t xml:space="preserve"> document]</w:t>
      </w:r>
    </w:p>
    <w:p w:rsidR="00FB1F55" w:rsidRPr="00B843B1" w:rsidRDefault="00FB1F55" w:rsidP="00FB1F55">
      <w:pPr>
        <w:pStyle w:val="Endofdocument"/>
        <w:ind w:left="5387"/>
        <w:jc w:val="left"/>
        <w:rPr>
          <w:rFonts w:cs="Arial"/>
          <w:sz w:val="22"/>
          <w:szCs w:val="22"/>
          <w:lang w:val="fr-FR"/>
        </w:rPr>
      </w:pPr>
    </w:p>
    <w:sectPr w:rsidR="00FB1F55" w:rsidRPr="00B843B1" w:rsidSect="002E5DEB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F4" w:rsidRDefault="00952DF4">
      <w:r>
        <w:separator/>
      </w:r>
    </w:p>
  </w:endnote>
  <w:endnote w:type="continuationSeparator" w:id="0">
    <w:p w:rsidR="00952DF4" w:rsidRDefault="00952DF4" w:rsidP="003B38C1">
      <w:r>
        <w:separator/>
      </w:r>
    </w:p>
    <w:p w:rsidR="00952DF4" w:rsidRPr="003B38C1" w:rsidRDefault="00952D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2DF4" w:rsidRPr="003B38C1" w:rsidRDefault="00952D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F4" w:rsidRDefault="00952DF4">
      <w:r>
        <w:separator/>
      </w:r>
    </w:p>
  </w:footnote>
  <w:footnote w:type="continuationSeparator" w:id="0">
    <w:p w:rsidR="00952DF4" w:rsidRDefault="00952DF4" w:rsidP="008B60B2">
      <w:r>
        <w:separator/>
      </w:r>
    </w:p>
    <w:p w:rsidR="00952DF4" w:rsidRPr="00ED77FB" w:rsidRDefault="00952D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2DF4" w:rsidRPr="00ED77FB" w:rsidRDefault="00952D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6" w:rsidRDefault="00416016" w:rsidP="00477D6B">
    <w:pPr>
      <w:jc w:val="right"/>
    </w:pPr>
    <w:bookmarkStart w:id="3" w:name="Code2"/>
    <w:bookmarkEnd w:id="3"/>
    <w:r>
      <w:t>W</w:t>
    </w:r>
    <w:r w:rsidR="0044036C">
      <w:t>IPO/</w:t>
    </w:r>
    <w:proofErr w:type="spellStart"/>
    <w:r w:rsidR="0044036C">
      <w:t>GRTKF</w:t>
    </w:r>
    <w:proofErr w:type="spellEnd"/>
    <w:r w:rsidR="0044036C">
      <w:t>/IC/34</w:t>
    </w:r>
    <w:r w:rsidR="00F22220">
      <w:t>/1 </w:t>
    </w:r>
    <w:proofErr w:type="spellStart"/>
    <w:r>
      <w:t>P</w:t>
    </w:r>
    <w:r w:rsidR="00F22220">
      <w:t>rov</w:t>
    </w:r>
    <w:r>
      <w:t>.</w:t>
    </w:r>
    <w:r w:rsidR="000436C9">
      <w:t>2</w:t>
    </w:r>
    <w:proofErr w:type="spellEnd"/>
  </w:p>
  <w:p w:rsidR="00416016" w:rsidRDefault="00F22220" w:rsidP="00477D6B">
    <w:pPr>
      <w:jc w:val="right"/>
    </w:pPr>
    <w:proofErr w:type="gramStart"/>
    <w:r>
      <w:t>page</w:t>
    </w:r>
    <w:proofErr w:type="gramEnd"/>
    <w:r>
      <w:t> </w:t>
    </w:r>
    <w:r w:rsidR="00416016">
      <w:fldChar w:fldCharType="begin"/>
    </w:r>
    <w:r w:rsidR="00416016">
      <w:instrText xml:space="preserve"> PAGE  \* MERGEFORMAT </w:instrText>
    </w:r>
    <w:r w:rsidR="00416016">
      <w:fldChar w:fldCharType="separate"/>
    </w:r>
    <w:r w:rsidR="00F638F1">
      <w:rPr>
        <w:noProof/>
      </w:rPr>
      <w:t>3</w:t>
    </w:r>
    <w:r w:rsidR="00416016">
      <w:fldChar w:fldCharType="end"/>
    </w:r>
  </w:p>
  <w:p w:rsidR="00416016" w:rsidRDefault="0041601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742BEE"/>
    <w:multiLevelType w:val="hybridMultilevel"/>
    <w:tmpl w:val="C3A636A6"/>
    <w:lvl w:ilvl="0" w:tplc="98AA17F4">
      <w:start w:val="5"/>
      <w:numFmt w:val="bullet"/>
      <w:lvlText w:val="–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9">
    <w:nsid w:val="43112C30"/>
    <w:multiLevelType w:val="hybridMultilevel"/>
    <w:tmpl w:val="0BB446E2"/>
    <w:lvl w:ilvl="0" w:tplc="98AA17F4">
      <w:start w:val="5"/>
      <w:numFmt w:val="bullet"/>
      <w:lvlText w:val="–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6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7">
    <w:nsid w:val="5D554B20"/>
    <w:multiLevelType w:val="hybridMultilevel"/>
    <w:tmpl w:val="8E7CA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AC6280"/>
    <w:multiLevelType w:val="hybridMultilevel"/>
    <w:tmpl w:val="7252110A"/>
    <w:lvl w:ilvl="0" w:tplc="98AA17F4">
      <w:start w:val="5"/>
      <w:numFmt w:val="bullet"/>
      <w:lvlText w:val="–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EFEB118"/>
    <w:lvl w:ilvl="0" w:tplc="98AA17F4">
      <w:start w:val="5"/>
      <w:numFmt w:val="bullet"/>
      <w:lvlText w:val="–"/>
      <w:lvlJc w:val="left"/>
      <w:pPr>
        <w:tabs>
          <w:tab w:val="num" w:pos="1122"/>
        </w:tabs>
        <w:ind w:left="1122" w:hanging="555"/>
      </w:pPr>
      <w:rPr>
        <w:rFonts w:ascii="Arial" w:eastAsiaTheme="minorHAnsi" w:hAnsi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3D868FE"/>
    <w:lvl w:ilvl="0" w:tplc="279E4CE4">
      <w:start w:val="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22">
    <w:nsid w:val="7A5140D5"/>
    <w:multiLevelType w:val="hybridMultilevel"/>
    <w:tmpl w:val="B3DC7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EA536C"/>
    <w:multiLevelType w:val="hybridMultilevel"/>
    <w:tmpl w:val="60FAD05A"/>
    <w:lvl w:ilvl="0" w:tplc="13062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2"/>
  </w:num>
  <w:num w:numId="5">
    <w:abstractNumId w:val="1"/>
  </w:num>
  <w:num w:numId="6">
    <w:abstractNumId w:val="5"/>
  </w:num>
  <w:num w:numId="7">
    <w:abstractNumId w:val="13"/>
  </w:num>
  <w:num w:numId="8">
    <w:abstractNumId w:val="20"/>
  </w:num>
  <w:num w:numId="9">
    <w:abstractNumId w:val="14"/>
  </w:num>
  <w:num w:numId="10">
    <w:abstractNumId w:val="15"/>
  </w:num>
  <w:num w:numId="11">
    <w:abstractNumId w:val="19"/>
  </w:num>
  <w:num w:numId="12">
    <w:abstractNumId w:val="16"/>
  </w:num>
  <w:num w:numId="13">
    <w:abstractNumId w:val="6"/>
  </w:num>
  <w:num w:numId="14">
    <w:abstractNumId w:val="11"/>
  </w:num>
  <w:num w:numId="15">
    <w:abstractNumId w:val="8"/>
  </w:num>
  <w:num w:numId="16">
    <w:abstractNumId w:val="7"/>
  </w:num>
  <w:num w:numId="17">
    <w:abstractNumId w:val="2"/>
  </w:num>
  <w:num w:numId="18">
    <w:abstractNumId w:val="21"/>
  </w:num>
  <w:num w:numId="19">
    <w:abstractNumId w:val="1"/>
  </w:num>
  <w:num w:numId="20">
    <w:abstractNumId w:val="17"/>
  </w:num>
  <w:num w:numId="21">
    <w:abstractNumId w:val="22"/>
  </w:num>
  <w:num w:numId="22">
    <w:abstractNumId w:val="23"/>
  </w:num>
  <w:num w:numId="23">
    <w:abstractNumId w:val="3"/>
  </w:num>
  <w:num w:numId="24">
    <w:abstractNumId w:val="5"/>
  </w:num>
  <w:num w:numId="25">
    <w:abstractNumId w:val="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TRADTERM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FB1F55"/>
    <w:rsid w:val="000146A4"/>
    <w:rsid w:val="00025A5A"/>
    <w:rsid w:val="0003026A"/>
    <w:rsid w:val="000436C9"/>
    <w:rsid w:val="00043CAA"/>
    <w:rsid w:val="00045FA4"/>
    <w:rsid w:val="000564DE"/>
    <w:rsid w:val="00062E89"/>
    <w:rsid w:val="00074E67"/>
    <w:rsid w:val="00075432"/>
    <w:rsid w:val="000876C5"/>
    <w:rsid w:val="00095AF7"/>
    <w:rsid w:val="000968ED"/>
    <w:rsid w:val="00096FD6"/>
    <w:rsid w:val="000B5162"/>
    <w:rsid w:val="000D1775"/>
    <w:rsid w:val="000D19F4"/>
    <w:rsid w:val="000E2132"/>
    <w:rsid w:val="000E32BB"/>
    <w:rsid w:val="000F5E56"/>
    <w:rsid w:val="000F7217"/>
    <w:rsid w:val="001031A1"/>
    <w:rsid w:val="0010357F"/>
    <w:rsid w:val="00126691"/>
    <w:rsid w:val="001362EE"/>
    <w:rsid w:val="001832A6"/>
    <w:rsid w:val="001A1A38"/>
    <w:rsid w:val="001C1D99"/>
    <w:rsid w:val="001E6C4F"/>
    <w:rsid w:val="001F0404"/>
    <w:rsid w:val="001F3214"/>
    <w:rsid w:val="001F4005"/>
    <w:rsid w:val="002166EE"/>
    <w:rsid w:val="00216CFA"/>
    <w:rsid w:val="00234417"/>
    <w:rsid w:val="0025117A"/>
    <w:rsid w:val="002634C4"/>
    <w:rsid w:val="00270768"/>
    <w:rsid w:val="002716EC"/>
    <w:rsid w:val="002928D3"/>
    <w:rsid w:val="002D0714"/>
    <w:rsid w:val="002E5DEB"/>
    <w:rsid w:val="002F1FE6"/>
    <w:rsid w:val="002F3EBD"/>
    <w:rsid w:val="002F4E68"/>
    <w:rsid w:val="002F77C8"/>
    <w:rsid w:val="00311087"/>
    <w:rsid w:val="00312F7F"/>
    <w:rsid w:val="00321E95"/>
    <w:rsid w:val="0032638B"/>
    <w:rsid w:val="00361450"/>
    <w:rsid w:val="00364CFD"/>
    <w:rsid w:val="003673CF"/>
    <w:rsid w:val="00374900"/>
    <w:rsid w:val="003845C1"/>
    <w:rsid w:val="003871D8"/>
    <w:rsid w:val="00394672"/>
    <w:rsid w:val="003A2633"/>
    <w:rsid w:val="003A2B46"/>
    <w:rsid w:val="003A3D0E"/>
    <w:rsid w:val="003A6F89"/>
    <w:rsid w:val="003B38C1"/>
    <w:rsid w:val="003B6D4A"/>
    <w:rsid w:val="003C77D0"/>
    <w:rsid w:val="003E37D1"/>
    <w:rsid w:val="0041150A"/>
    <w:rsid w:val="00416016"/>
    <w:rsid w:val="0042230B"/>
    <w:rsid w:val="00423E3E"/>
    <w:rsid w:val="00426DDC"/>
    <w:rsid w:val="00427AF4"/>
    <w:rsid w:val="004337F4"/>
    <w:rsid w:val="00436AA7"/>
    <w:rsid w:val="0044036C"/>
    <w:rsid w:val="004526E4"/>
    <w:rsid w:val="00456334"/>
    <w:rsid w:val="004647DA"/>
    <w:rsid w:val="00474062"/>
    <w:rsid w:val="00477D6B"/>
    <w:rsid w:val="00493E99"/>
    <w:rsid w:val="00496256"/>
    <w:rsid w:val="004A79D2"/>
    <w:rsid w:val="004C2215"/>
    <w:rsid w:val="004D558B"/>
    <w:rsid w:val="004E1709"/>
    <w:rsid w:val="004E4447"/>
    <w:rsid w:val="004F67A4"/>
    <w:rsid w:val="005019FF"/>
    <w:rsid w:val="00507B0E"/>
    <w:rsid w:val="005256BC"/>
    <w:rsid w:val="0053057A"/>
    <w:rsid w:val="00542504"/>
    <w:rsid w:val="00553D5E"/>
    <w:rsid w:val="00560A29"/>
    <w:rsid w:val="0057535D"/>
    <w:rsid w:val="00587CD5"/>
    <w:rsid w:val="005957EB"/>
    <w:rsid w:val="005C0277"/>
    <w:rsid w:val="005C6649"/>
    <w:rsid w:val="005D598D"/>
    <w:rsid w:val="005F202F"/>
    <w:rsid w:val="00605827"/>
    <w:rsid w:val="006375AD"/>
    <w:rsid w:val="00646050"/>
    <w:rsid w:val="006713CA"/>
    <w:rsid w:val="00676C5C"/>
    <w:rsid w:val="00686196"/>
    <w:rsid w:val="00690B82"/>
    <w:rsid w:val="00697FB5"/>
    <w:rsid w:val="006B4668"/>
    <w:rsid w:val="006C4093"/>
    <w:rsid w:val="006C7C50"/>
    <w:rsid w:val="006D1848"/>
    <w:rsid w:val="006D6623"/>
    <w:rsid w:val="006D6695"/>
    <w:rsid w:val="006D7A9A"/>
    <w:rsid w:val="006F22AA"/>
    <w:rsid w:val="007213DE"/>
    <w:rsid w:val="00780036"/>
    <w:rsid w:val="007A4FBE"/>
    <w:rsid w:val="007C0582"/>
    <w:rsid w:val="007D1613"/>
    <w:rsid w:val="007D191A"/>
    <w:rsid w:val="007D5776"/>
    <w:rsid w:val="007E3D90"/>
    <w:rsid w:val="007F4EC8"/>
    <w:rsid w:val="007F6CB5"/>
    <w:rsid w:val="00814F99"/>
    <w:rsid w:val="008171F8"/>
    <w:rsid w:val="008421CD"/>
    <w:rsid w:val="00843032"/>
    <w:rsid w:val="00863989"/>
    <w:rsid w:val="00881728"/>
    <w:rsid w:val="00893BBD"/>
    <w:rsid w:val="008B2CC1"/>
    <w:rsid w:val="008B60B2"/>
    <w:rsid w:val="008C0457"/>
    <w:rsid w:val="008F2D29"/>
    <w:rsid w:val="008F69A2"/>
    <w:rsid w:val="00900DB9"/>
    <w:rsid w:val="0090646F"/>
    <w:rsid w:val="0090731E"/>
    <w:rsid w:val="00916EE2"/>
    <w:rsid w:val="00922372"/>
    <w:rsid w:val="009366A0"/>
    <w:rsid w:val="00942A6C"/>
    <w:rsid w:val="009441BC"/>
    <w:rsid w:val="00952DF4"/>
    <w:rsid w:val="00966A22"/>
    <w:rsid w:val="0096722F"/>
    <w:rsid w:val="00980843"/>
    <w:rsid w:val="00990F20"/>
    <w:rsid w:val="009931F8"/>
    <w:rsid w:val="00993649"/>
    <w:rsid w:val="00997FCD"/>
    <w:rsid w:val="009A039B"/>
    <w:rsid w:val="009A58DA"/>
    <w:rsid w:val="009C1E64"/>
    <w:rsid w:val="009C341C"/>
    <w:rsid w:val="009C75E5"/>
    <w:rsid w:val="009D07C4"/>
    <w:rsid w:val="009E2791"/>
    <w:rsid w:val="009E3F6F"/>
    <w:rsid w:val="009F499F"/>
    <w:rsid w:val="00A150D1"/>
    <w:rsid w:val="00A27F79"/>
    <w:rsid w:val="00A34830"/>
    <w:rsid w:val="00A35A6B"/>
    <w:rsid w:val="00A42DAF"/>
    <w:rsid w:val="00A45BD8"/>
    <w:rsid w:val="00A615B9"/>
    <w:rsid w:val="00A72362"/>
    <w:rsid w:val="00A869B7"/>
    <w:rsid w:val="00A967BF"/>
    <w:rsid w:val="00AA7021"/>
    <w:rsid w:val="00AC13E3"/>
    <w:rsid w:val="00AC205C"/>
    <w:rsid w:val="00AC582A"/>
    <w:rsid w:val="00AD4426"/>
    <w:rsid w:val="00AF0A6B"/>
    <w:rsid w:val="00AF4665"/>
    <w:rsid w:val="00AF6A73"/>
    <w:rsid w:val="00B05A69"/>
    <w:rsid w:val="00B13ECE"/>
    <w:rsid w:val="00B2029C"/>
    <w:rsid w:val="00B45BEC"/>
    <w:rsid w:val="00B616F0"/>
    <w:rsid w:val="00B676EE"/>
    <w:rsid w:val="00B72E20"/>
    <w:rsid w:val="00B843B1"/>
    <w:rsid w:val="00B9734B"/>
    <w:rsid w:val="00BC24A2"/>
    <w:rsid w:val="00BC409A"/>
    <w:rsid w:val="00BD1067"/>
    <w:rsid w:val="00C013B6"/>
    <w:rsid w:val="00C1023C"/>
    <w:rsid w:val="00C11BFE"/>
    <w:rsid w:val="00C24220"/>
    <w:rsid w:val="00C417DB"/>
    <w:rsid w:val="00C51A24"/>
    <w:rsid w:val="00C53AFF"/>
    <w:rsid w:val="00C87668"/>
    <w:rsid w:val="00CB6F18"/>
    <w:rsid w:val="00CC0C2F"/>
    <w:rsid w:val="00CF4C92"/>
    <w:rsid w:val="00D23639"/>
    <w:rsid w:val="00D26895"/>
    <w:rsid w:val="00D45252"/>
    <w:rsid w:val="00D5413A"/>
    <w:rsid w:val="00D71B4D"/>
    <w:rsid w:val="00D93D55"/>
    <w:rsid w:val="00DB1551"/>
    <w:rsid w:val="00DC0634"/>
    <w:rsid w:val="00DD0006"/>
    <w:rsid w:val="00DD2EBE"/>
    <w:rsid w:val="00DD67A3"/>
    <w:rsid w:val="00E22714"/>
    <w:rsid w:val="00E23DDB"/>
    <w:rsid w:val="00E335FE"/>
    <w:rsid w:val="00E645CD"/>
    <w:rsid w:val="00E915F6"/>
    <w:rsid w:val="00EB414C"/>
    <w:rsid w:val="00EB4F19"/>
    <w:rsid w:val="00EC4E49"/>
    <w:rsid w:val="00ED3981"/>
    <w:rsid w:val="00ED77FB"/>
    <w:rsid w:val="00EE2D4E"/>
    <w:rsid w:val="00EE45FA"/>
    <w:rsid w:val="00F15270"/>
    <w:rsid w:val="00F22220"/>
    <w:rsid w:val="00F34CA7"/>
    <w:rsid w:val="00F638F1"/>
    <w:rsid w:val="00F66152"/>
    <w:rsid w:val="00F914CB"/>
    <w:rsid w:val="00FB1F55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025A5A"/>
    <w:pPr>
      <w:numPr>
        <w:numId w:val="6"/>
      </w:numPr>
      <w:spacing w:after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  <w:style w:type="character" w:styleId="Hyperlink">
    <w:name w:val="Hyperlink"/>
    <w:basedOn w:val="DefaultParagraphFont"/>
    <w:rsid w:val="00234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025A5A"/>
    <w:pPr>
      <w:numPr>
        <w:numId w:val="6"/>
      </w:numPr>
      <w:spacing w:after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  <w:style w:type="character" w:styleId="Hyperlink">
    <w:name w:val="Hyperlink"/>
    <w:basedOn w:val="DefaultParagraphFont"/>
    <w:rsid w:val="00234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491</Words>
  <Characters>3370</Characters>
  <Application>Microsoft Office Word</Application>
  <DocSecurity>0</DocSecurity>
  <Lines>108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DB/sc</cp:keywords>
  <cp:lastModifiedBy>COUTURE Sébastien</cp:lastModifiedBy>
  <cp:revision>5</cp:revision>
  <cp:lastPrinted>2017-05-23T08:36:00Z</cp:lastPrinted>
  <dcterms:created xsi:type="dcterms:W3CDTF">2017-05-23T08:29:00Z</dcterms:created>
  <dcterms:modified xsi:type="dcterms:W3CDTF">2017-05-23T09:31:00Z</dcterms:modified>
</cp:coreProperties>
</file>