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E93663" w:rsidRPr="00E93663" w:rsidTr="00584FAD"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4D6EC3" w:rsidRPr="00E93663" w:rsidRDefault="004D6EC3" w:rsidP="00584FA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D6EC3" w:rsidRPr="00E93663" w:rsidRDefault="00EA4CBE" w:rsidP="00584FAD">
            <w:r w:rsidRPr="00E93663">
              <w:rPr>
                <w:noProof/>
                <w:lang w:val="en-US" w:eastAsia="en-US"/>
              </w:rPr>
              <w:drawing>
                <wp:inline distT="0" distB="0" distL="0" distR="0" wp14:anchorId="14C9220A" wp14:editId="032B9BCC">
                  <wp:extent cx="1861185" cy="1320165"/>
                  <wp:effectExtent l="0" t="0" r="5715" b="0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185" cy="1320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D6EC3" w:rsidRPr="00E93663" w:rsidRDefault="004D6EC3" w:rsidP="00584FAD">
            <w:pPr>
              <w:jc w:val="right"/>
            </w:pPr>
            <w:r w:rsidRPr="00E93663">
              <w:rPr>
                <w:b/>
                <w:sz w:val="40"/>
                <w:szCs w:val="40"/>
              </w:rPr>
              <w:t>F</w:t>
            </w:r>
          </w:p>
        </w:tc>
      </w:tr>
      <w:tr w:rsidR="00E93663" w:rsidRPr="00E93663" w:rsidTr="00584FA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4D6EC3" w:rsidRPr="00E93663" w:rsidRDefault="004D6EC3" w:rsidP="001E094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E93663">
              <w:rPr>
                <w:rFonts w:ascii="Arial Black" w:hAnsi="Arial Black"/>
                <w:caps/>
                <w:sz w:val="15"/>
              </w:rPr>
              <w:t>WIPO/GRTKF/IC/29/1</w:t>
            </w:r>
            <w:r w:rsidR="00246399" w:rsidRPr="00E93663">
              <w:rPr>
                <w:rFonts w:ascii="Arial Black" w:hAnsi="Arial Black"/>
                <w:caps/>
                <w:sz w:val="15"/>
              </w:rPr>
              <w:t> </w:t>
            </w:r>
            <w:r w:rsidRPr="00E93663">
              <w:rPr>
                <w:rFonts w:ascii="Arial Black" w:hAnsi="Arial Black"/>
                <w:caps/>
                <w:sz w:val="15"/>
              </w:rPr>
              <w:t>Prov.</w:t>
            </w:r>
            <w:r w:rsidR="001E094D">
              <w:rPr>
                <w:rFonts w:ascii="Arial Black" w:hAnsi="Arial Black"/>
                <w:caps/>
                <w:sz w:val="15"/>
              </w:rPr>
              <w:t xml:space="preserve"> 3</w:t>
            </w:r>
          </w:p>
        </w:tc>
      </w:tr>
      <w:tr w:rsidR="00E93663" w:rsidRPr="00E93663" w:rsidTr="00584FA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4D6EC3" w:rsidRPr="00E93663" w:rsidRDefault="004D6EC3" w:rsidP="00584FA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E93663">
              <w:rPr>
                <w:rFonts w:ascii="Arial Black" w:hAnsi="Arial Black"/>
                <w:caps/>
                <w:sz w:val="15"/>
              </w:rPr>
              <w:t>ORIGINAL</w:t>
            </w:r>
            <w:r w:rsidR="00246399" w:rsidRPr="00E93663">
              <w:rPr>
                <w:rFonts w:ascii="Arial Black" w:hAnsi="Arial Black"/>
                <w:caps/>
                <w:sz w:val="15"/>
              </w:rPr>
              <w:t> </w:t>
            </w:r>
            <w:r w:rsidRPr="00E93663">
              <w:rPr>
                <w:rFonts w:ascii="Arial Black" w:hAnsi="Arial Black"/>
                <w:caps/>
                <w:sz w:val="15"/>
              </w:rPr>
              <w:t>: anglais</w:t>
            </w:r>
          </w:p>
        </w:tc>
      </w:tr>
      <w:tr w:rsidR="00E93663" w:rsidRPr="00E93663" w:rsidTr="00584FA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4D6EC3" w:rsidRPr="00E93663" w:rsidRDefault="004D6EC3" w:rsidP="00132FA5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E93663">
              <w:rPr>
                <w:rFonts w:ascii="Arial Black" w:hAnsi="Arial Black"/>
                <w:caps/>
                <w:sz w:val="15"/>
              </w:rPr>
              <w:t>DATE</w:t>
            </w:r>
            <w:r w:rsidR="00246399" w:rsidRPr="00E93663">
              <w:rPr>
                <w:rFonts w:ascii="Arial Black" w:hAnsi="Arial Black"/>
                <w:caps/>
                <w:sz w:val="15"/>
              </w:rPr>
              <w:t> </w:t>
            </w:r>
            <w:r w:rsidRPr="00E93663">
              <w:rPr>
                <w:rFonts w:ascii="Arial Black" w:hAnsi="Arial Black"/>
                <w:caps/>
                <w:sz w:val="15"/>
              </w:rPr>
              <w:t xml:space="preserve">: </w:t>
            </w:r>
            <w:r w:rsidR="001E094D">
              <w:rPr>
                <w:rFonts w:ascii="Arial Black" w:hAnsi="Arial Black"/>
                <w:caps/>
                <w:sz w:val="15"/>
              </w:rPr>
              <w:t>3</w:t>
            </w:r>
            <w:r w:rsidR="0079388A" w:rsidRPr="00E93663">
              <w:rPr>
                <w:rFonts w:ascii="Arial Black" w:hAnsi="Arial Black"/>
                <w:caps/>
                <w:sz w:val="15"/>
              </w:rPr>
              <w:t xml:space="preserve"> </w:t>
            </w:r>
            <w:r w:rsidR="00CF0E14">
              <w:rPr>
                <w:rFonts w:ascii="Arial Black" w:hAnsi="Arial Black"/>
                <w:caps/>
                <w:sz w:val="15"/>
              </w:rPr>
              <w:t>fÉ</w:t>
            </w:r>
            <w:bookmarkStart w:id="0" w:name="_GoBack"/>
            <w:bookmarkEnd w:id="0"/>
            <w:r w:rsidR="00132FA5">
              <w:rPr>
                <w:rFonts w:ascii="Arial Black" w:hAnsi="Arial Black"/>
                <w:caps/>
                <w:sz w:val="15"/>
              </w:rPr>
              <w:t>vrier</w:t>
            </w:r>
            <w:r w:rsidRPr="00E93663">
              <w:rPr>
                <w:rFonts w:ascii="Arial Black" w:hAnsi="Arial Black"/>
                <w:caps/>
                <w:sz w:val="15"/>
              </w:rPr>
              <w:t> </w:t>
            </w:r>
            <w:r w:rsidR="00E93663" w:rsidRPr="00E93663">
              <w:rPr>
                <w:rFonts w:ascii="Arial Black" w:hAnsi="Arial Black"/>
                <w:caps/>
                <w:sz w:val="15"/>
              </w:rPr>
              <w:t>2016</w:t>
            </w:r>
          </w:p>
        </w:tc>
      </w:tr>
    </w:tbl>
    <w:p w:rsidR="0079388A" w:rsidRPr="00E93663" w:rsidRDefault="0079388A" w:rsidP="004D6EC3"/>
    <w:p w:rsidR="0079388A" w:rsidRPr="00E93663" w:rsidRDefault="0079388A" w:rsidP="004D6EC3"/>
    <w:p w:rsidR="0079388A" w:rsidRPr="00E93663" w:rsidRDefault="0079388A" w:rsidP="004D6EC3"/>
    <w:p w:rsidR="0079388A" w:rsidRPr="00E93663" w:rsidRDefault="0079388A" w:rsidP="004D6EC3"/>
    <w:p w:rsidR="0079388A" w:rsidRPr="00E93663" w:rsidRDefault="0079388A" w:rsidP="004D6EC3"/>
    <w:p w:rsidR="0079388A" w:rsidRPr="00E93663" w:rsidRDefault="004D6EC3" w:rsidP="004D6EC3">
      <w:pPr>
        <w:rPr>
          <w:b/>
          <w:sz w:val="28"/>
          <w:szCs w:val="28"/>
        </w:rPr>
      </w:pPr>
      <w:r w:rsidRPr="00E93663">
        <w:rPr>
          <w:b/>
          <w:sz w:val="28"/>
          <w:szCs w:val="28"/>
        </w:rPr>
        <w:t>Comité intergouvernemental de la propriété intellectuelle relative aux ressources génétiques, aux savoirs traditionnels et au folklore</w:t>
      </w:r>
    </w:p>
    <w:p w:rsidR="0079388A" w:rsidRPr="00E93663" w:rsidRDefault="0079388A" w:rsidP="004D6EC3"/>
    <w:p w:rsidR="0079388A" w:rsidRPr="00E93663" w:rsidRDefault="0079388A" w:rsidP="004D6EC3"/>
    <w:p w:rsidR="0079388A" w:rsidRPr="00E93663" w:rsidRDefault="004D6EC3" w:rsidP="004D6EC3">
      <w:pPr>
        <w:rPr>
          <w:b/>
          <w:sz w:val="24"/>
          <w:szCs w:val="24"/>
        </w:rPr>
      </w:pPr>
      <w:r w:rsidRPr="00E93663">
        <w:rPr>
          <w:b/>
          <w:sz w:val="24"/>
          <w:szCs w:val="24"/>
        </w:rPr>
        <w:t>Vingt</w:t>
      </w:r>
      <w:r w:rsidR="00DF6B47" w:rsidRPr="00E93663">
        <w:rPr>
          <w:b/>
          <w:sz w:val="24"/>
          <w:szCs w:val="24"/>
        </w:rPr>
        <w:noBreakHyphen/>
      </w:r>
      <w:r w:rsidRPr="00E93663">
        <w:rPr>
          <w:b/>
          <w:sz w:val="24"/>
          <w:szCs w:val="24"/>
        </w:rPr>
        <w:t>neuvième session</w:t>
      </w:r>
    </w:p>
    <w:p w:rsidR="0079388A" w:rsidRPr="00E93663" w:rsidRDefault="004D6EC3" w:rsidP="004D6EC3">
      <w:pPr>
        <w:rPr>
          <w:b/>
          <w:sz w:val="24"/>
          <w:szCs w:val="24"/>
        </w:rPr>
      </w:pPr>
      <w:r w:rsidRPr="00E93663">
        <w:rPr>
          <w:b/>
          <w:sz w:val="24"/>
          <w:szCs w:val="24"/>
        </w:rPr>
        <w:t>Genève, 15 – 19 février 2016</w:t>
      </w:r>
    </w:p>
    <w:p w:rsidR="0079388A" w:rsidRPr="00E93663" w:rsidRDefault="0079388A" w:rsidP="004D6EC3"/>
    <w:p w:rsidR="0079388A" w:rsidRPr="00E93663" w:rsidRDefault="0079388A" w:rsidP="004D6EC3"/>
    <w:p w:rsidR="0079388A" w:rsidRPr="00E93663" w:rsidRDefault="0079388A" w:rsidP="004D6EC3"/>
    <w:p w:rsidR="0079388A" w:rsidRPr="00E93663" w:rsidRDefault="00324DF6" w:rsidP="008B2CC1">
      <w:pPr>
        <w:rPr>
          <w:caps/>
          <w:sz w:val="24"/>
        </w:rPr>
      </w:pPr>
      <w:r w:rsidRPr="00E93663">
        <w:rPr>
          <w:caps/>
          <w:sz w:val="24"/>
        </w:rPr>
        <w:t>projet d</w:t>
      </w:r>
      <w:r w:rsidR="004D6EC3" w:rsidRPr="00E93663">
        <w:rPr>
          <w:caps/>
          <w:sz w:val="24"/>
        </w:rPr>
        <w:t>’</w:t>
      </w:r>
      <w:r w:rsidRPr="00E93663">
        <w:rPr>
          <w:caps/>
          <w:sz w:val="24"/>
        </w:rPr>
        <w:t>ordre du jour</w:t>
      </w:r>
    </w:p>
    <w:p w:rsidR="0079388A" w:rsidRPr="00E93663" w:rsidRDefault="0079388A" w:rsidP="008B2CC1"/>
    <w:p w:rsidR="0079388A" w:rsidRPr="00E93663" w:rsidRDefault="00324DF6" w:rsidP="008B2CC1">
      <w:pPr>
        <w:rPr>
          <w:i/>
        </w:rPr>
      </w:pPr>
      <w:bookmarkStart w:id="1" w:name="Prepared"/>
      <w:bookmarkEnd w:id="1"/>
      <w:proofErr w:type="gramStart"/>
      <w:r w:rsidRPr="00E93663">
        <w:rPr>
          <w:i/>
        </w:rPr>
        <w:t>établi</w:t>
      </w:r>
      <w:proofErr w:type="gramEnd"/>
      <w:r w:rsidRPr="00E93663">
        <w:rPr>
          <w:i/>
        </w:rPr>
        <w:t xml:space="preserve"> par le Secrétariat</w:t>
      </w:r>
    </w:p>
    <w:p w:rsidR="0079388A" w:rsidRPr="00E93663" w:rsidRDefault="0079388A"/>
    <w:p w:rsidR="0079388A" w:rsidRPr="00E93663" w:rsidRDefault="0079388A"/>
    <w:p w:rsidR="0079388A" w:rsidRPr="00E93663" w:rsidRDefault="0079388A"/>
    <w:p w:rsidR="0079388A" w:rsidRPr="00E93663" w:rsidRDefault="0079388A" w:rsidP="000B47FC"/>
    <w:p w:rsidR="0079388A" w:rsidRPr="00E93663" w:rsidRDefault="00FB1F55" w:rsidP="00DF6B47">
      <w:pPr>
        <w:pStyle w:val="ONUMFS"/>
      </w:pPr>
      <w:r w:rsidRPr="00E93663">
        <w:t>O</w:t>
      </w:r>
      <w:r w:rsidR="00324DF6" w:rsidRPr="00E93663">
        <w:t>uverture de la session</w:t>
      </w:r>
    </w:p>
    <w:p w:rsidR="0079388A" w:rsidRPr="00E93663" w:rsidRDefault="00324DF6" w:rsidP="00DF6B47">
      <w:pPr>
        <w:pStyle w:val="ONUMFS"/>
      </w:pPr>
      <w:r w:rsidRPr="00E93663">
        <w:t>Élection du bureau</w:t>
      </w:r>
    </w:p>
    <w:p w:rsidR="0079388A" w:rsidRPr="00E93663" w:rsidRDefault="00324DF6" w:rsidP="00DF6B47">
      <w:pPr>
        <w:pStyle w:val="ONUMFS"/>
      </w:pPr>
      <w:r w:rsidRPr="00E93663">
        <w:t>Adoption de l</w:t>
      </w:r>
      <w:r w:rsidR="004D6EC3" w:rsidRPr="00E93663">
        <w:t>’</w:t>
      </w:r>
      <w:r w:rsidRPr="00E93663">
        <w:t>ordre du jour</w:t>
      </w:r>
      <w:r w:rsidR="00DF6B47" w:rsidRPr="00E93663">
        <w:br/>
      </w:r>
      <w:r w:rsidRPr="00E93663">
        <w:t>Voir le présent document et les documents</w:t>
      </w:r>
      <w:r w:rsidR="00FB1F55" w:rsidRPr="00E93663">
        <w:t xml:space="preserve"> WIPO/GRTKF/IC/2</w:t>
      </w:r>
      <w:r w:rsidR="00B30DC2" w:rsidRPr="00E93663">
        <w:t>9</w:t>
      </w:r>
      <w:r w:rsidR="00FB1F55" w:rsidRPr="00E93663">
        <w:t>/INF/2</w:t>
      </w:r>
      <w:r w:rsidR="001E094D">
        <w:t xml:space="preserve"> </w:t>
      </w:r>
      <w:proofErr w:type="spellStart"/>
      <w:r w:rsidR="001E094D">
        <w:t>Rev</w:t>
      </w:r>
      <w:proofErr w:type="spellEnd"/>
      <w:r w:rsidR="001E094D">
        <w:t>.</w:t>
      </w:r>
      <w:r w:rsidR="00530E68" w:rsidRPr="00E93663">
        <w:t xml:space="preserve"> </w:t>
      </w:r>
      <w:r w:rsidRPr="00E93663">
        <w:t>et</w:t>
      </w:r>
      <w:r w:rsidR="00DF6B47" w:rsidRPr="00E93663">
        <w:t> </w:t>
      </w:r>
      <w:r w:rsidR="00FB1F55" w:rsidRPr="00E93663">
        <w:t>WIPO/GRTKF/IC/2</w:t>
      </w:r>
      <w:r w:rsidR="00B30DC2" w:rsidRPr="00E93663">
        <w:t>9</w:t>
      </w:r>
      <w:r w:rsidR="00FB1F55" w:rsidRPr="00E93663">
        <w:t>/INF/3</w:t>
      </w:r>
      <w:r w:rsidR="000B47FC" w:rsidRPr="00E93663">
        <w:t>.</w:t>
      </w:r>
    </w:p>
    <w:p w:rsidR="0079388A" w:rsidRPr="00E93663" w:rsidRDefault="00F914CB" w:rsidP="00DF6B47">
      <w:pPr>
        <w:pStyle w:val="ONUMFS"/>
      </w:pPr>
      <w:r w:rsidRPr="00E93663">
        <w:t xml:space="preserve">Adoption </w:t>
      </w:r>
      <w:r w:rsidR="00324DF6" w:rsidRPr="00E93663">
        <w:t>du rapport de la vingt</w:t>
      </w:r>
      <w:r w:rsidR="00DF6B47" w:rsidRPr="00E93663">
        <w:noBreakHyphen/>
      </w:r>
      <w:r w:rsidR="00324DF6" w:rsidRPr="00E93663">
        <w:t>huitième session</w:t>
      </w:r>
      <w:r w:rsidR="00DF6B47" w:rsidRPr="00E93663">
        <w:br/>
      </w:r>
      <w:r w:rsidR="00324DF6" w:rsidRPr="00E93663">
        <w:t>Voir le</w:t>
      </w:r>
      <w:r w:rsidRPr="00E93663">
        <w:t xml:space="preserve"> document WIPO/GRTKF/IC/2</w:t>
      </w:r>
      <w:r w:rsidR="00B30DC2" w:rsidRPr="00E93663">
        <w:t>8/11</w:t>
      </w:r>
      <w:r w:rsidR="00246399" w:rsidRPr="00E93663">
        <w:t> </w:t>
      </w:r>
      <w:r w:rsidR="00DF6B47" w:rsidRPr="00E93663">
        <w:t>Prov.</w:t>
      </w:r>
      <w:r w:rsidR="000B47FC" w:rsidRPr="00E93663">
        <w:t>2.</w:t>
      </w:r>
    </w:p>
    <w:p w:rsidR="0079388A" w:rsidRPr="00E93663" w:rsidRDefault="00324DF6" w:rsidP="00DF6B47">
      <w:pPr>
        <w:pStyle w:val="ONUMFS"/>
      </w:pPr>
      <w:r w:rsidRPr="00E93663">
        <w:t>Accré</w:t>
      </w:r>
      <w:r w:rsidR="00FB1F55" w:rsidRPr="00E93663">
        <w:t xml:space="preserve">ditation </w:t>
      </w:r>
      <w:r w:rsidRPr="00E93663">
        <w:t>de certaines organisations</w:t>
      </w:r>
      <w:r w:rsidR="00DF6B47" w:rsidRPr="00E93663">
        <w:br/>
      </w:r>
      <w:r w:rsidRPr="00E93663">
        <w:t>Voir le</w:t>
      </w:r>
      <w:r w:rsidR="00FB1F55" w:rsidRPr="00E93663">
        <w:t xml:space="preserve"> document WIPO/GRTKF/IC</w:t>
      </w:r>
      <w:r w:rsidR="001F4005" w:rsidRPr="00E93663">
        <w:t>/2</w:t>
      </w:r>
      <w:r w:rsidR="00B30DC2" w:rsidRPr="00E93663">
        <w:t>9</w:t>
      </w:r>
      <w:r w:rsidR="00FB1F55" w:rsidRPr="00E93663">
        <w:t>/2.</w:t>
      </w:r>
    </w:p>
    <w:p w:rsidR="0079388A" w:rsidRPr="00E93663" w:rsidRDefault="00FB1F55" w:rsidP="00DF6B47">
      <w:pPr>
        <w:pStyle w:val="ONUMFS"/>
      </w:pPr>
      <w:r w:rsidRPr="00E93663">
        <w:rPr>
          <w:snapToGrid w:val="0"/>
        </w:rPr>
        <w:t xml:space="preserve">Participation </w:t>
      </w:r>
      <w:r w:rsidR="00324DF6" w:rsidRPr="00E93663">
        <w:rPr>
          <w:snapToGrid w:val="0"/>
        </w:rPr>
        <w:t>des communautés autochtones et locales</w:t>
      </w:r>
    </w:p>
    <w:p w:rsidR="0079388A" w:rsidRPr="00E93663" w:rsidRDefault="00324DF6" w:rsidP="00DF6B47">
      <w:pPr>
        <w:pStyle w:val="ONUMFS"/>
        <w:numPr>
          <w:ilvl w:val="0"/>
          <w:numId w:val="25"/>
        </w:numPr>
        <w:ind w:left="1134" w:hanging="567"/>
      </w:pPr>
      <w:r w:rsidRPr="00E93663">
        <w:t>Actualités concernant l</w:t>
      </w:r>
      <w:r w:rsidR="004D6EC3" w:rsidRPr="00E93663">
        <w:t>’</w:t>
      </w:r>
      <w:r w:rsidRPr="00E93663">
        <w:t>utilisation du Fonds de contributions volontaires</w:t>
      </w:r>
      <w:r w:rsidR="00DF6B47" w:rsidRPr="00E93663">
        <w:br/>
      </w:r>
      <w:r w:rsidRPr="00E93663">
        <w:t>Voir les documents</w:t>
      </w:r>
      <w:r w:rsidR="00FB1F55" w:rsidRPr="00E93663">
        <w:rPr>
          <w:snapToGrid w:val="0"/>
        </w:rPr>
        <w:t xml:space="preserve"> </w:t>
      </w:r>
      <w:r w:rsidR="00FB1F55" w:rsidRPr="00E93663">
        <w:t>WIPO/GRTKF/IC/2</w:t>
      </w:r>
      <w:r w:rsidR="00B30DC2" w:rsidRPr="00E93663">
        <w:t>9</w:t>
      </w:r>
      <w:r w:rsidR="00FB1F55" w:rsidRPr="00E93663">
        <w:t>/3, WIPO/GRTKF/IC/2</w:t>
      </w:r>
      <w:r w:rsidR="00B30DC2" w:rsidRPr="00E93663">
        <w:t>9</w:t>
      </w:r>
      <w:r w:rsidR="00FB1F55" w:rsidRPr="00E93663">
        <w:t xml:space="preserve">/INF/4 </w:t>
      </w:r>
      <w:r w:rsidRPr="00E93663">
        <w:t>et</w:t>
      </w:r>
      <w:r w:rsidR="00DF6B47" w:rsidRPr="00E93663">
        <w:t> </w:t>
      </w:r>
      <w:r w:rsidR="00FB1F55" w:rsidRPr="00E93663">
        <w:t>WIPO/GRTKF/IC/2</w:t>
      </w:r>
      <w:r w:rsidR="00B30DC2" w:rsidRPr="00E93663">
        <w:t>9</w:t>
      </w:r>
      <w:r w:rsidR="00FB1F55" w:rsidRPr="00E93663">
        <w:t>/INF/6.</w:t>
      </w:r>
    </w:p>
    <w:p w:rsidR="0079388A" w:rsidRPr="00E93663" w:rsidRDefault="00324DF6" w:rsidP="00DF6B47">
      <w:pPr>
        <w:pStyle w:val="ONUMFS"/>
        <w:numPr>
          <w:ilvl w:val="0"/>
          <w:numId w:val="25"/>
        </w:numPr>
        <w:ind w:left="1134" w:hanging="567"/>
      </w:pPr>
      <w:r w:rsidRPr="00E93663">
        <w:t>Constitution du Conseil consultatif chargé d</w:t>
      </w:r>
      <w:r w:rsidR="004D6EC3" w:rsidRPr="00E93663">
        <w:t>’</w:t>
      </w:r>
      <w:r w:rsidRPr="00E93663">
        <w:t>examiner le Fonds de contributions volontaires</w:t>
      </w:r>
      <w:r w:rsidR="00DF6B47" w:rsidRPr="00E93663">
        <w:br/>
      </w:r>
      <w:r w:rsidRPr="00E93663">
        <w:t xml:space="preserve">Voir le </w:t>
      </w:r>
      <w:r w:rsidR="00FB1F55" w:rsidRPr="00E93663">
        <w:rPr>
          <w:snapToGrid w:val="0"/>
        </w:rPr>
        <w:t xml:space="preserve">document </w:t>
      </w:r>
      <w:r w:rsidR="00FB1F55" w:rsidRPr="00E93663">
        <w:t>WIPO/GRTKF/IC/2</w:t>
      </w:r>
      <w:r w:rsidR="00B30DC2" w:rsidRPr="00E93663">
        <w:t>9</w:t>
      </w:r>
      <w:r w:rsidR="00FB1F55" w:rsidRPr="00E93663">
        <w:t>/3.</w:t>
      </w:r>
    </w:p>
    <w:p w:rsidR="0079388A" w:rsidRPr="00E93663" w:rsidRDefault="00324DF6" w:rsidP="00DF6B47">
      <w:pPr>
        <w:pStyle w:val="ONUMFS"/>
        <w:numPr>
          <w:ilvl w:val="0"/>
          <w:numId w:val="25"/>
        </w:numPr>
        <w:ind w:left="1134" w:hanging="567"/>
      </w:pPr>
      <w:r w:rsidRPr="00E93663">
        <w:lastRenderedPageBreak/>
        <w:t>Note d</w:t>
      </w:r>
      <w:r w:rsidR="004D6EC3" w:rsidRPr="00E93663">
        <w:t>’</w:t>
      </w:r>
      <w:r w:rsidRPr="00E93663">
        <w:t>information à l</w:t>
      </w:r>
      <w:r w:rsidR="004D6EC3" w:rsidRPr="00E93663">
        <w:t>’</w:t>
      </w:r>
      <w:r w:rsidRPr="00E93663">
        <w:t>intention du Groupe d</w:t>
      </w:r>
      <w:r w:rsidR="004D6EC3" w:rsidRPr="00E93663">
        <w:t>’</w:t>
      </w:r>
      <w:r w:rsidRPr="00E93663">
        <w:t>experts des communautés autochtones et locales</w:t>
      </w:r>
      <w:r w:rsidR="00DF6B47" w:rsidRPr="00E93663">
        <w:br/>
      </w:r>
      <w:r w:rsidRPr="00E93663">
        <w:rPr>
          <w:snapToGrid w:val="0"/>
        </w:rPr>
        <w:t>Voir le</w:t>
      </w:r>
      <w:r w:rsidR="00FB1F55" w:rsidRPr="00E93663">
        <w:rPr>
          <w:snapToGrid w:val="0"/>
        </w:rPr>
        <w:t xml:space="preserve"> document </w:t>
      </w:r>
      <w:r w:rsidR="00FB1F55" w:rsidRPr="00E93663">
        <w:t>WIPO/GRTKF/IC/2</w:t>
      </w:r>
      <w:r w:rsidR="00B30DC2" w:rsidRPr="00E93663">
        <w:t>9</w:t>
      </w:r>
      <w:r w:rsidR="00863989" w:rsidRPr="00E93663">
        <w:t>/INF/</w:t>
      </w:r>
      <w:r w:rsidR="00F914CB" w:rsidRPr="00E93663">
        <w:t>5</w:t>
      </w:r>
      <w:r w:rsidR="00FB1F55" w:rsidRPr="00E93663">
        <w:t>.</w:t>
      </w:r>
    </w:p>
    <w:p w:rsidR="0079388A" w:rsidRPr="00E93663" w:rsidRDefault="00324DF6" w:rsidP="00DF6B47">
      <w:pPr>
        <w:pStyle w:val="ONUMFS"/>
      </w:pPr>
      <w:r w:rsidRPr="00E93663">
        <w:t>Ressources génétiques</w:t>
      </w:r>
    </w:p>
    <w:p w:rsidR="0079388A" w:rsidRPr="00E93663" w:rsidRDefault="00324DF6" w:rsidP="00DF6B47">
      <w:pPr>
        <w:pStyle w:val="ONUMFS"/>
        <w:numPr>
          <w:ilvl w:val="0"/>
          <w:numId w:val="25"/>
        </w:numPr>
        <w:ind w:left="1134" w:hanging="567"/>
      </w:pPr>
      <w:r w:rsidRPr="00E93663">
        <w:t>Document de synthèse concernant la propriété intellectuelle relative aux ressources génétiques</w:t>
      </w:r>
      <w:r w:rsidR="00DF6B47" w:rsidRPr="00E93663">
        <w:br/>
      </w:r>
      <w:r w:rsidRPr="00E93663">
        <w:t>Voir le</w:t>
      </w:r>
      <w:r w:rsidR="00FB1F55" w:rsidRPr="00E93663">
        <w:t xml:space="preserve"> document WIPO/GRTKF/IC/2</w:t>
      </w:r>
      <w:r w:rsidR="00B30DC2" w:rsidRPr="00E93663">
        <w:t>9</w:t>
      </w:r>
      <w:r w:rsidR="00FB1F55" w:rsidRPr="00E93663">
        <w:t>/4.</w:t>
      </w:r>
    </w:p>
    <w:p w:rsidR="0079388A" w:rsidRPr="00E93663" w:rsidRDefault="0079388A" w:rsidP="0079388A">
      <w:pPr>
        <w:pStyle w:val="ONUMFS"/>
        <w:numPr>
          <w:ilvl w:val="0"/>
          <w:numId w:val="25"/>
        </w:numPr>
        <w:ind w:left="1134" w:hanging="567"/>
      </w:pPr>
      <w:r w:rsidRPr="00E93663">
        <w:t>Recommandation commune concernant les ressources génétiques et les savoirs traditionnels qui y sont associés</w:t>
      </w:r>
      <w:r w:rsidRPr="00E93663">
        <w:br/>
        <w:t>Voir le document WIPO/GRTKF/IC/29/5.</w:t>
      </w:r>
    </w:p>
    <w:p w:rsidR="0079388A" w:rsidRPr="00E93663" w:rsidRDefault="0079388A" w:rsidP="0079388A">
      <w:pPr>
        <w:pStyle w:val="ONUMFS"/>
        <w:numPr>
          <w:ilvl w:val="0"/>
          <w:numId w:val="25"/>
        </w:numPr>
        <w:ind w:left="1134" w:hanging="567"/>
      </w:pPr>
      <w:r w:rsidRPr="00E93663">
        <w:t>Recommandation commune concernant l’utilisation de bases de données pour la protection défensive des ressources génétiques et des savoirs traditionnels qui y sont associés</w:t>
      </w:r>
      <w:r w:rsidRPr="00E93663">
        <w:br/>
        <w:t>Voir le document WIPO/GRTKF/IC/29/6.</w:t>
      </w:r>
    </w:p>
    <w:p w:rsidR="0079388A" w:rsidRPr="00E93663" w:rsidRDefault="0079388A" w:rsidP="0079388A">
      <w:pPr>
        <w:pStyle w:val="ONUMFS"/>
        <w:numPr>
          <w:ilvl w:val="0"/>
          <w:numId w:val="25"/>
        </w:numPr>
        <w:ind w:left="1134" w:hanging="567"/>
      </w:pPr>
      <w:r w:rsidRPr="00E93663">
        <w:t>Proposition de mandat pour l’étude du Secrétariat de l’OMPI sur les mesures visant à éviter la délivrance de brevets indus et sur le respect des systèmes existants d’accès et de partage des avantages</w:t>
      </w:r>
      <w:r w:rsidRPr="00E93663">
        <w:br/>
        <w:t>Voir le document WIPO/GRTKF/IC/29/7.</w:t>
      </w:r>
    </w:p>
    <w:p w:rsidR="0079388A" w:rsidRPr="00E93663" w:rsidRDefault="00FB1F55" w:rsidP="00DF6B47">
      <w:pPr>
        <w:pStyle w:val="ONUMFS"/>
        <w:numPr>
          <w:ilvl w:val="0"/>
          <w:numId w:val="25"/>
        </w:numPr>
        <w:ind w:left="1134" w:hanging="567"/>
      </w:pPr>
      <w:r w:rsidRPr="00E93663">
        <w:t>Gloss</w:t>
      </w:r>
      <w:r w:rsidR="00324DF6" w:rsidRPr="00E93663">
        <w:t>aire des principaux termes relatif</w:t>
      </w:r>
      <w:r w:rsidR="001B76AA" w:rsidRPr="00E93663">
        <w:t>s à la propriété intellectuelle, aux</w:t>
      </w:r>
      <w:r w:rsidR="00324DF6" w:rsidRPr="00E93663">
        <w:t xml:space="preserve"> ressources génétiques, </w:t>
      </w:r>
      <w:r w:rsidR="001B76AA" w:rsidRPr="00E93663">
        <w:t>aux</w:t>
      </w:r>
      <w:r w:rsidR="00324DF6" w:rsidRPr="00E93663">
        <w:t xml:space="preserve"> savoirs traditionnels et </w:t>
      </w:r>
      <w:r w:rsidR="001B76AA" w:rsidRPr="00E93663">
        <w:t>aux</w:t>
      </w:r>
      <w:r w:rsidR="00324DF6" w:rsidRPr="00E93663">
        <w:t xml:space="preserve"> expressions culturelles traditionnelles</w:t>
      </w:r>
      <w:r w:rsidR="00DF6B47" w:rsidRPr="00E93663">
        <w:br/>
      </w:r>
      <w:r w:rsidR="00324DF6" w:rsidRPr="00E93663">
        <w:t>Voi</w:t>
      </w:r>
      <w:r w:rsidR="001B76AA" w:rsidRPr="00E93663">
        <w:t>r</w:t>
      </w:r>
      <w:r w:rsidR="00324DF6" w:rsidRPr="00E93663">
        <w:t xml:space="preserve"> le</w:t>
      </w:r>
      <w:r w:rsidRPr="00E93663">
        <w:t xml:space="preserve"> document WIPO/GRTKF/IC/2</w:t>
      </w:r>
      <w:r w:rsidR="009458A8" w:rsidRPr="00E93663">
        <w:t>9/INF/7</w:t>
      </w:r>
      <w:r w:rsidRPr="00E93663">
        <w:t>.</w:t>
      </w:r>
    </w:p>
    <w:p w:rsidR="0079388A" w:rsidRPr="00E93663" w:rsidRDefault="006F04FE" w:rsidP="00DF6B47">
      <w:pPr>
        <w:pStyle w:val="ONUMFS"/>
        <w:numPr>
          <w:ilvl w:val="0"/>
          <w:numId w:val="25"/>
        </w:numPr>
        <w:ind w:left="1134" w:hanging="567"/>
      </w:pPr>
      <w:r w:rsidRPr="00E93663">
        <w:t>R</w:t>
      </w:r>
      <w:r w:rsidR="00324DF6" w:rsidRPr="00E93663">
        <w:t>apport sur la mise en œuvre des activités du groupe </w:t>
      </w:r>
      <w:r w:rsidR="00DF6B47" w:rsidRPr="00E93663">
        <w:t>C (</w:t>
      </w:r>
      <w:r w:rsidR="00934B09" w:rsidRPr="00E93663">
        <w:t>“</w:t>
      </w:r>
      <w:r w:rsidR="00324DF6" w:rsidRPr="00E93663">
        <w:t>options concernant les conditions convenues d</w:t>
      </w:r>
      <w:r w:rsidR="004D6EC3" w:rsidRPr="00E93663">
        <w:t>’</w:t>
      </w:r>
      <w:r w:rsidR="00324DF6" w:rsidRPr="00E93663">
        <w:t>un commun accord en matière de partage juste et équitable des avantages</w:t>
      </w:r>
      <w:r w:rsidR="00934B09" w:rsidRPr="00E93663">
        <w:t>”</w:t>
      </w:r>
      <w:proofErr w:type="gramStart"/>
      <w:r w:rsidR="00934B09" w:rsidRPr="00E93663">
        <w:t>)</w:t>
      </w:r>
      <w:proofErr w:type="gramEnd"/>
      <w:r w:rsidR="00DF6B47" w:rsidRPr="00E93663">
        <w:br/>
      </w:r>
      <w:r w:rsidR="00324DF6" w:rsidRPr="00E93663">
        <w:t>Voir le</w:t>
      </w:r>
      <w:r w:rsidR="00934B09" w:rsidRPr="00E93663">
        <w:t xml:space="preserve"> document WIPO/GRTKF/IC/29/INF/8.</w:t>
      </w:r>
    </w:p>
    <w:p w:rsidR="0079388A" w:rsidRPr="00E93663" w:rsidRDefault="0079388A" w:rsidP="0079388A">
      <w:pPr>
        <w:pStyle w:val="ONUMFS"/>
        <w:numPr>
          <w:ilvl w:val="0"/>
          <w:numId w:val="25"/>
        </w:numPr>
        <w:ind w:left="1134" w:hanging="567"/>
      </w:pPr>
      <w:r w:rsidRPr="00E93663">
        <w:t>Ressources disponibles sur le site Web de l’OMPI consacré aux savoirs traditionnels, aux expressions culturelles traditionnelles et aux ressources génétiques</w:t>
      </w:r>
      <w:r w:rsidRPr="00E93663">
        <w:br/>
        <w:t>Voir le document WIPO/GRTKF/IC/29/INF/9.</w:t>
      </w:r>
    </w:p>
    <w:p w:rsidR="0079388A" w:rsidRPr="00E93663" w:rsidRDefault="0079388A" w:rsidP="0079388A">
      <w:pPr>
        <w:pStyle w:val="ONUMFS"/>
        <w:numPr>
          <w:ilvl w:val="0"/>
          <w:numId w:val="25"/>
        </w:numPr>
        <w:ind w:left="1134" w:hanging="567"/>
      </w:pPr>
      <w:r w:rsidRPr="00E93663">
        <w:t>Étude technique des principales questions relatives à la propriété intellectuelle dans les projets d’instruments de l’OMPI sur les ressources génétiques, les savoirs traditionnels et les expressions culturelles traditionnelles, par M. James </w:t>
      </w:r>
      <w:proofErr w:type="spellStart"/>
      <w:r w:rsidRPr="00E93663">
        <w:t>Anaya</w:t>
      </w:r>
      <w:proofErr w:type="spellEnd"/>
      <w:r w:rsidRPr="00E93663">
        <w:t>, professeur</w:t>
      </w:r>
      <w:r w:rsidR="00E93663" w:rsidRPr="00E93663">
        <w:br/>
      </w:r>
      <w:r w:rsidRPr="00E93663">
        <w:t>Voir le document WIPO/GRTKF/IC/29/INF/10.</w:t>
      </w:r>
    </w:p>
    <w:p w:rsidR="0079388A" w:rsidRPr="00E93663" w:rsidRDefault="00324DF6" w:rsidP="00DF6B47">
      <w:pPr>
        <w:pStyle w:val="ONUMFS"/>
      </w:pPr>
      <w:r w:rsidRPr="00E93663">
        <w:t>Questions diverses</w:t>
      </w:r>
    </w:p>
    <w:p w:rsidR="0079388A" w:rsidRPr="00E93663" w:rsidRDefault="00324DF6" w:rsidP="00DF6B47">
      <w:pPr>
        <w:pStyle w:val="ONUMFS"/>
      </w:pPr>
      <w:r w:rsidRPr="00E93663">
        <w:t>Clôture de la session</w:t>
      </w:r>
    </w:p>
    <w:p w:rsidR="0079388A" w:rsidRPr="00E93663" w:rsidRDefault="0079388A" w:rsidP="00DF6B47"/>
    <w:p w:rsidR="0079388A" w:rsidRPr="00E93663" w:rsidRDefault="0079388A" w:rsidP="00DF6B47"/>
    <w:p w:rsidR="0079388A" w:rsidRPr="00E93663" w:rsidRDefault="00DF6B47">
      <w:pPr>
        <w:pStyle w:val="Endofdocument-Annex"/>
      </w:pPr>
      <w:r w:rsidRPr="00E93663">
        <w:t>[Fin du document]</w:t>
      </w:r>
    </w:p>
    <w:p w:rsidR="0079388A" w:rsidRPr="00E93663" w:rsidRDefault="0079388A" w:rsidP="00DF6B47"/>
    <w:sectPr w:rsidR="0079388A" w:rsidRPr="00E93663" w:rsidSect="00E93663">
      <w:headerReference w:type="default" r:id="rId10"/>
      <w:footerReference w:type="first" r:id="rId11"/>
      <w:footnotePr>
        <w:numFmt w:val="chicago"/>
      </w:footnotePr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601" w:rsidRDefault="00247601">
      <w:r>
        <w:separator/>
      </w:r>
    </w:p>
  </w:endnote>
  <w:endnote w:type="continuationSeparator" w:id="0">
    <w:p w:rsidR="00247601" w:rsidRDefault="00247601" w:rsidP="003B38C1">
      <w:r>
        <w:separator/>
      </w:r>
    </w:p>
    <w:p w:rsidR="00247601" w:rsidRPr="001E094D" w:rsidRDefault="00247601" w:rsidP="003B38C1">
      <w:pPr>
        <w:spacing w:after="60"/>
        <w:rPr>
          <w:sz w:val="17"/>
          <w:lang w:val="en-US"/>
        </w:rPr>
      </w:pPr>
      <w:r w:rsidRPr="001E094D">
        <w:rPr>
          <w:sz w:val="17"/>
          <w:lang w:val="en-US"/>
        </w:rPr>
        <w:t>[Endnote continued from previous page]</w:t>
      </w:r>
    </w:p>
  </w:endnote>
  <w:endnote w:type="continuationNotice" w:id="1">
    <w:p w:rsidR="00247601" w:rsidRPr="001E094D" w:rsidRDefault="00247601" w:rsidP="003B38C1">
      <w:pPr>
        <w:spacing w:before="60"/>
        <w:jc w:val="right"/>
        <w:rPr>
          <w:sz w:val="17"/>
          <w:szCs w:val="17"/>
          <w:lang w:val="en-US"/>
        </w:rPr>
      </w:pPr>
      <w:r w:rsidRPr="001E094D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663" w:rsidRPr="00761C2D" w:rsidRDefault="00E93663" w:rsidP="00761C2D">
    <w:pPr>
      <w:pStyle w:val="Footer"/>
      <w:tabs>
        <w:tab w:val="clear" w:pos="4320"/>
        <w:tab w:val="clear" w:pos="8640"/>
        <w:tab w:val="right" w:pos="8504"/>
      </w:tabs>
      <w:rPr>
        <w:rFonts w:ascii="Times New Roman" w:hAnsi="Times New Roman" w:cs="Times New Roman"/>
        <w:b/>
        <w:sz w:val="24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601" w:rsidRDefault="00247601">
      <w:r>
        <w:separator/>
      </w:r>
    </w:p>
  </w:footnote>
  <w:footnote w:type="continuationSeparator" w:id="0">
    <w:p w:rsidR="00247601" w:rsidRDefault="00247601" w:rsidP="008B60B2">
      <w:r>
        <w:separator/>
      </w:r>
    </w:p>
    <w:p w:rsidR="00247601" w:rsidRPr="001E094D" w:rsidRDefault="00247601" w:rsidP="008B60B2">
      <w:pPr>
        <w:spacing w:after="60"/>
        <w:rPr>
          <w:sz w:val="17"/>
          <w:szCs w:val="17"/>
          <w:lang w:val="en-US"/>
        </w:rPr>
      </w:pPr>
      <w:r w:rsidRPr="001E094D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:rsidR="00247601" w:rsidRPr="001E094D" w:rsidRDefault="00247601" w:rsidP="008B60B2">
      <w:pPr>
        <w:spacing w:before="60"/>
        <w:jc w:val="right"/>
        <w:rPr>
          <w:sz w:val="17"/>
          <w:szCs w:val="17"/>
          <w:lang w:val="en-US"/>
        </w:rPr>
      </w:pPr>
      <w:r w:rsidRPr="001E094D">
        <w:rPr>
          <w:sz w:val="17"/>
          <w:szCs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6D9" w:rsidRDefault="008566D9" w:rsidP="00477D6B">
    <w:pPr>
      <w:jc w:val="right"/>
    </w:pPr>
    <w:bookmarkStart w:id="2" w:name="Code2"/>
    <w:bookmarkEnd w:id="2"/>
    <w:r>
      <w:t>W</w:t>
    </w:r>
    <w:r w:rsidR="00B30DC2">
      <w:t xml:space="preserve">IPO/GRTKF/IC/29/1 </w:t>
    </w:r>
    <w:proofErr w:type="spellStart"/>
    <w:r w:rsidR="00B30DC2">
      <w:t>P</w:t>
    </w:r>
    <w:r w:rsidR="004D7C81">
      <w:t>rov</w:t>
    </w:r>
    <w:proofErr w:type="spellEnd"/>
    <w:r w:rsidR="00DF77BC">
      <w:t>.</w:t>
    </w:r>
    <w:r w:rsidR="001E094D">
      <w:t xml:space="preserve"> 3</w:t>
    </w:r>
  </w:p>
  <w:p w:rsidR="008566D9" w:rsidRDefault="008566D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CF0E14">
      <w:rPr>
        <w:noProof/>
      </w:rPr>
      <w:t>2</w:t>
    </w:r>
    <w:r>
      <w:fldChar w:fldCharType="end"/>
    </w:r>
  </w:p>
  <w:p w:rsidR="008566D9" w:rsidRDefault="008566D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DE5336F"/>
    <w:multiLevelType w:val="multilevel"/>
    <w:tmpl w:val="88C0ADFE"/>
    <w:lvl w:ilvl="0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23F239BB"/>
    <w:multiLevelType w:val="hybridMultilevel"/>
    <w:tmpl w:val="094CE290"/>
    <w:lvl w:ilvl="0" w:tplc="0409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6">
    <w:nsid w:val="256E18A8"/>
    <w:multiLevelType w:val="hybridMultilevel"/>
    <w:tmpl w:val="467C6E12"/>
    <w:lvl w:ilvl="0" w:tplc="E7C2B5D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677E97"/>
    <w:multiLevelType w:val="multilevel"/>
    <w:tmpl w:val="EDC42A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382A3F"/>
    <w:multiLevelType w:val="hybridMultilevel"/>
    <w:tmpl w:val="E0747DB6"/>
    <w:lvl w:ilvl="0" w:tplc="6DC48E24">
      <w:start w:val="7"/>
      <w:numFmt w:val="decimal"/>
      <w:lvlText w:val="%1."/>
      <w:lvlJc w:val="left"/>
      <w:pPr>
        <w:tabs>
          <w:tab w:val="num" w:pos="1134"/>
        </w:tabs>
        <w:ind w:left="567" w:firstLine="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4D196E"/>
    <w:multiLevelType w:val="multilevel"/>
    <w:tmpl w:val="7B3AC276"/>
    <w:lvl w:ilvl="0">
      <w:start w:val="5"/>
      <w:numFmt w:val="bullet"/>
      <w:lvlText w:val="–"/>
      <w:lvlJc w:val="left"/>
      <w:pPr>
        <w:tabs>
          <w:tab w:val="num" w:pos="567"/>
        </w:tabs>
        <w:ind w:left="0" w:firstLine="0"/>
      </w:pPr>
      <w:rPr>
        <w:rFonts w:ascii="Arial" w:eastAsiaTheme="minorHAnsi" w:hAnsi="Arial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0">
    <w:nsid w:val="3D2C7635"/>
    <w:multiLevelType w:val="multilevel"/>
    <w:tmpl w:val="5FAE2D58"/>
    <w:lvl w:ilvl="0">
      <w:start w:val="6"/>
      <w:numFmt w:val="decimal"/>
      <w:lvlText w:val="%1."/>
      <w:lvlJc w:val="left"/>
      <w:pPr>
        <w:tabs>
          <w:tab w:val="num" w:pos="787"/>
        </w:tabs>
        <w:ind w:left="220" w:firstLine="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60"/>
        </w:tabs>
        <w:ind w:left="1660" w:hanging="360"/>
      </w:pPr>
    </w:lvl>
    <w:lvl w:ilvl="2">
      <w:start w:val="1"/>
      <w:numFmt w:val="lowerRoman"/>
      <w:lvlText w:val="%3."/>
      <w:lvlJc w:val="right"/>
      <w:pPr>
        <w:tabs>
          <w:tab w:val="num" w:pos="2380"/>
        </w:tabs>
        <w:ind w:left="2380" w:hanging="180"/>
      </w:pPr>
    </w:lvl>
    <w:lvl w:ilvl="3">
      <w:start w:val="1"/>
      <w:numFmt w:val="decimal"/>
      <w:lvlText w:val="%4."/>
      <w:lvlJc w:val="left"/>
      <w:pPr>
        <w:tabs>
          <w:tab w:val="num" w:pos="3100"/>
        </w:tabs>
        <w:ind w:left="3100" w:hanging="360"/>
      </w:pPr>
    </w:lvl>
    <w:lvl w:ilvl="4">
      <w:start w:val="1"/>
      <w:numFmt w:val="lowerLetter"/>
      <w:lvlText w:val="%5."/>
      <w:lvlJc w:val="left"/>
      <w:pPr>
        <w:tabs>
          <w:tab w:val="num" w:pos="3820"/>
        </w:tabs>
        <w:ind w:left="3820" w:hanging="360"/>
      </w:pPr>
    </w:lvl>
    <w:lvl w:ilvl="5">
      <w:start w:val="1"/>
      <w:numFmt w:val="lowerRoman"/>
      <w:lvlText w:val="%6."/>
      <w:lvlJc w:val="right"/>
      <w:pPr>
        <w:tabs>
          <w:tab w:val="num" w:pos="4540"/>
        </w:tabs>
        <w:ind w:left="4540" w:hanging="180"/>
      </w:pPr>
    </w:lvl>
    <w:lvl w:ilvl="6">
      <w:start w:val="1"/>
      <w:numFmt w:val="decimal"/>
      <w:lvlText w:val="%7."/>
      <w:lvlJc w:val="left"/>
      <w:pPr>
        <w:tabs>
          <w:tab w:val="num" w:pos="5260"/>
        </w:tabs>
        <w:ind w:left="5260" w:hanging="360"/>
      </w:pPr>
    </w:lvl>
    <w:lvl w:ilvl="7">
      <w:start w:val="1"/>
      <w:numFmt w:val="lowerLetter"/>
      <w:lvlText w:val="%8."/>
      <w:lvlJc w:val="left"/>
      <w:pPr>
        <w:tabs>
          <w:tab w:val="num" w:pos="5980"/>
        </w:tabs>
        <w:ind w:left="5980" w:hanging="360"/>
      </w:pPr>
    </w:lvl>
    <w:lvl w:ilvl="8">
      <w:start w:val="1"/>
      <w:numFmt w:val="lowerRoman"/>
      <w:lvlText w:val="%9."/>
      <w:lvlJc w:val="right"/>
      <w:pPr>
        <w:tabs>
          <w:tab w:val="num" w:pos="6700"/>
        </w:tabs>
        <w:ind w:left="6700" w:hanging="180"/>
      </w:pPr>
    </w:lvl>
  </w:abstractNum>
  <w:abstractNum w:abstractNumId="11">
    <w:nsid w:val="428E151B"/>
    <w:multiLevelType w:val="hybridMultilevel"/>
    <w:tmpl w:val="842E7246"/>
    <w:lvl w:ilvl="0" w:tplc="E834C956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734578F"/>
    <w:multiLevelType w:val="hybridMultilevel"/>
    <w:tmpl w:val="88C0ADFE"/>
    <w:lvl w:ilvl="0" w:tplc="2FE6FC44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C3205F"/>
    <w:multiLevelType w:val="multilevel"/>
    <w:tmpl w:val="D79069D2"/>
    <w:lvl w:ilvl="0">
      <w:numFmt w:val="bullet"/>
      <w:lvlText w:val="–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6">
    <w:nsid w:val="533E2ED3"/>
    <w:multiLevelType w:val="hybridMultilevel"/>
    <w:tmpl w:val="FF1A1E46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53A365EB"/>
    <w:multiLevelType w:val="hybridMultilevel"/>
    <w:tmpl w:val="74182262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"/>
        </w:tabs>
        <w:ind w:left="2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27"/>
        </w:tabs>
        <w:ind w:left="9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7"/>
        </w:tabs>
        <w:ind w:left="16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67"/>
        </w:tabs>
        <w:ind w:left="23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7"/>
        </w:tabs>
        <w:ind w:left="38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27"/>
        </w:tabs>
        <w:ind w:left="45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47"/>
        </w:tabs>
        <w:ind w:left="5247" w:hanging="180"/>
      </w:pPr>
    </w:lvl>
  </w:abstractNum>
  <w:abstractNum w:abstractNumId="18">
    <w:nsid w:val="57A76C9A"/>
    <w:multiLevelType w:val="hybridMultilevel"/>
    <w:tmpl w:val="5FAE2D58"/>
    <w:lvl w:ilvl="0" w:tplc="752A5CBA">
      <w:start w:val="6"/>
      <w:numFmt w:val="decimal"/>
      <w:lvlText w:val="%1."/>
      <w:lvlJc w:val="left"/>
      <w:pPr>
        <w:tabs>
          <w:tab w:val="num" w:pos="787"/>
        </w:tabs>
        <w:ind w:left="220" w:firstLine="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60"/>
        </w:tabs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0"/>
        </w:tabs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0"/>
        </w:tabs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20"/>
        </w:tabs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40"/>
        </w:tabs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0"/>
        </w:tabs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80"/>
        </w:tabs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00"/>
        </w:tabs>
        <w:ind w:left="6700" w:hanging="180"/>
      </w:pPr>
    </w:lvl>
  </w:abstractNum>
  <w:abstractNum w:abstractNumId="19">
    <w:nsid w:val="629378D5"/>
    <w:multiLevelType w:val="hybridMultilevel"/>
    <w:tmpl w:val="A2341E00"/>
    <w:lvl w:ilvl="0" w:tplc="9BE88280">
      <w:start w:val="1"/>
      <w:numFmt w:val="bullet"/>
      <w:lvlText w:val="­"/>
      <w:lvlJc w:val="left"/>
      <w:pPr>
        <w:ind w:left="92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69844AE0"/>
    <w:multiLevelType w:val="hybridMultilevel"/>
    <w:tmpl w:val="BFBAB962"/>
    <w:lvl w:ilvl="0" w:tplc="16F2AAF0">
      <w:numFmt w:val="bullet"/>
      <w:lvlText w:val="-"/>
      <w:lvlJc w:val="left"/>
      <w:pPr>
        <w:tabs>
          <w:tab w:val="num" w:pos="1122"/>
        </w:tabs>
        <w:ind w:left="1122" w:hanging="555"/>
      </w:pPr>
      <w:rPr>
        <w:rFonts w:ascii="Arial" w:eastAsia="SimSun" w:hAnsi="Arial" w:cs="Aria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703D2C44"/>
    <w:multiLevelType w:val="hybridMultilevel"/>
    <w:tmpl w:val="4CC45770"/>
    <w:lvl w:ilvl="0" w:tplc="6F326E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2B4232"/>
    <w:multiLevelType w:val="hybridMultilevel"/>
    <w:tmpl w:val="94A4C0CA"/>
    <w:lvl w:ilvl="0" w:tplc="279E4CE4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002D94"/>
    <w:multiLevelType w:val="hybridMultilevel"/>
    <w:tmpl w:val="A3B27D2C"/>
    <w:lvl w:ilvl="0" w:tplc="E7C2B5D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4"/>
  </w:num>
  <w:num w:numId="5">
    <w:abstractNumId w:val="1"/>
  </w:num>
  <w:num w:numId="6">
    <w:abstractNumId w:val="4"/>
  </w:num>
  <w:num w:numId="7">
    <w:abstractNumId w:val="15"/>
  </w:num>
  <w:num w:numId="8">
    <w:abstractNumId w:val="21"/>
  </w:num>
  <w:num w:numId="9">
    <w:abstractNumId w:val="16"/>
  </w:num>
  <w:num w:numId="10">
    <w:abstractNumId w:val="17"/>
  </w:num>
  <w:num w:numId="11">
    <w:abstractNumId w:val="20"/>
  </w:num>
  <w:num w:numId="12">
    <w:abstractNumId w:val="18"/>
  </w:num>
  <w:num w:numId="13">
    <w:abstractNumId w:val="7"/>
  </w:num>
  <w:num w:numId="14">
    <w:abstractNumId w:val="13"/>
  </w:num>
  <w:num w:numId="15">
    <w:abstractNumId w:val="10"/>
  </w:num>
  <w:num w:numId="16">
    <w:abstractNumId w:val="8"/>
  </w:num>
  <w:num w:numId="17">
    <w:abstractNumId w:val="2"/>
  </w:num>
  <w:num w:numId="18">
    <w:abstractNumId w:val="22"/>
  </w:num>
  <w:num w:numId="19">
    <w:abstractNumId w:val="19"/>
  </w:num>
  <w:num w:numId="20">
    <w:abstractNumId w:val="1"/>
  </w:num>
  <w:num w:numId="21">
    <w:abstractNumId w:val="11"/>
  </w:num>
  <w:num w:numId="22">
    <w:abstractNumId w:val="5"/>
  </w:num>
  <w:num w:numId="23">
    <w:abstractNumId w:val="23"/>
  </w:num>
  <w:num w:numId="24">
    <w:abstractNumId w:val="6"/>
  </w:num>
  <w:num w:numId="25">
    <w:abstractNumId w:val="9"/>
  </w:num>
  <w:num w:numId="26">
    <w:abstractNumId w:val="4"/>
  </w:num>
  <w:num w:numId="27">
    <w:abstractNumId w:val="4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3553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Empty"/>
    <w:docVar w:name="TermBaseURL" w:val="empty"/>
    <w:docVar w:name="TextBases" w:val="TextBase TMs\WorkspaceFTS\EN-FR\GRTKF"/>
    <w:docVar w:name="TextBaseURL" w:val="empty"/>
    <w:docVar w:name="UILng" w:val="en"/>
  </w:docVars>
  <w:rsids>
    <w:rsidRoot w:val="00FB1F55"/>
    <w:rsid w:val="000000B5"/>
    <w:rsid w:val="000146A4"/>
    <w:rsid w:val="0003026A"/>
    <w:rsid w:val="00043CAA"/>
    <w:rsid w:val="00045FA4"/>
    <w:rsid w:val="000564DE"/>
    <w:rsid w:val="00074E67"/>
    <w:rsid w:val="00075432"/>
    <w:rsid w:val="000968ED"/>
    <w:rsid w:val="000B47FC"/>
    <w:rsid w:val="000C7425"/>
    <w:rsid w:val="000D1775"/>
    <w:rsid w:val="000D44C6"/>
    <w:rsid w:val="000D52CA"/>
    <w:rsid w:val="000D690A"/>
    <w:rsid w:val="000E2132"/>
    <w:rsid w:val="000E32BB"/>
    <w:rsid w:val="000E72CA"/>
    <w:rsid w:val="000F5E56"/>
    <w:rsid w:val="000F7217"/>
    <w:rsid w:val="001011D2"/>
    <w:rsid w:val="001031A1"/>
    <w:rsid w:val="0010357F"/>
    <w:rsid w:val="001059FC"/>
    <w:rsid w:val="00132FA5"/>
    <w:rsid w:val="001362EE"/>
    <w:rsid w:val="00146C9D"/>
    <w:rsid w:val="001832A6"/>
    <w:rsid w:val="001A1A38"/>
    <w:rsid w:val="001B76AA"/>
    <w:rsid w:val="001C1D99"/>
    <w:rsid w:val="001C2D72"/>
    <w:rsid w:val="001E094D"/>
    <w:rsid w:val="001E6C4F"/>
    <w:rsid w:val="001F4005"/>
    <w:rsid w:val="0022396F"/>
    <w:rsid w:val="00225773"/>
    <w:rsid w:val="00246399"/>
    <w:rsid w:val="00247601"/>
    <w:rsid w:val="0025117A"/>
    <w:rsid w:val="002634C4"/>
    <w:rsid w:val="00270768"/>
    <w:rsid w:val="00282252"/>
    <w:rsid w:val="002928D3"/>
    <w:rsid w:val="002A1CDD"/>
    <w:rsid w:val="002B2725"/>
    <w:rsid w:val="002B7814"/>
    <w:rsid w:val="002D59C0"/>
    <w:rsid w:val="002F1FE6"/>
    <w:rsid w:val="002F3EBD"/>
    <w:rsid w:val="002F4E68"/>
    <w:rsid w:val="002F6443"/>
    <w:rsid w:val="00311087"/>
    <w:rsid w:val="00312F7F"/>
    <w:rsid w:val="00314E07"/>
    <w:rsid w:val="00314E30"/>
    <w:rsid w:val="00321E95"/>
    <w:rsid w:val="00324DF6"/>
    <w:rsid w:val="0032638B"/>
    <w:rsid w:val="003315E3"/>
    <w:rsid w:val="00345B15"/>
    <w:rsid w:val="0036035F"/>
    <w:rsid w:val="00361450"/>
    <w:rsid w:val="003673CF"/>
    <w:rsid w:val="00374900"/>
    <w:rsid w:val="003845C1"/>
    <w:rsid w:val="003A2633"/>
    <w:rsid w:val="003A3D0E"/>
    <w:rsid w:val="003A6F89"/>
    <w:rsid w:val="003B2B8B"/>
    <w:rsid w:val="003B38C1"/>
    <w:rsid w:val="003F320C"/>
    <w:rsid w:val="00416016"/>
    <w:rsid w:val="0042230B"/>
    <w:rsid w:val="00423E3E"/>
    <w:rsid w:val="00427AF4"/>
    <w:rsid w:val="00436AA7"/>
    <w:rsid w:val="00440B71"/>
    <w:rsid w:val="004526E4"/>
    <w:rsid w:val="00456334"/>
    <w:rsid w:val="0046339D"/>
    <w:rsid w:val="004647DA"/>
    <w:rsid w:val="0047373C"/>
    <w:rsid w:val="00474062"/>
    <w:rsid w:val="00477D6B"/>
    <w:rsid w:val="00496E38"/>
    <w:rsid w:val="004A79D2"/>
    <w:rsid w:val="004C2215"/>
    <w:rsid w:val="004C382A"/>
    <w:rsid w:val="004D6EC3"/>
    <w:rsid w:val="004D7C81"/>
    <w:rsid w:val="004E10C4"/>
    <w:rsid w:val="004E1709"/>
    <w:rsid w:val="004E4447"/>
    <w:rsid w:val="004F43E7"/>
    <w:rsid w:val="005019FF"/>
    <w:rsid w:val="00510EE8"/>
    <w:rsid w:val="00524FAA"/>
    <w:rsid w:val="0053057A"/>
    <w:rsid w:val="00530E68"/>
    <w:rsid w:val="00542B55"/>
    <w:rsid w:val="00553D5E"/>
    <w:rsid w:val="00560A29"/>
    <w:rsid w:val="0057535D"/>
    <w:rsid w:val="005957EB"/>
    <w:rsid w:val="005A4A15"/>
    <w:rsid w:val="005C6649"/>
    <w:rsid w:val="005D598D"/>
    <w:rsid w:val="005E225C"/>
    <w:rsid w:val="00604A21"/>
    <w:rsid w:val="00605827"/>
    <w:rsid w:val="0061243C"/>
    <w:rsid w:val="00612D94"/>
    <w:rsid w:val="00622518"/>
    <w:rsid w:val="00625A46"/>
    <w:rsid w:val="006375AD"/>
    <w:rsid w:val="00637CA1"/>
    <w:rsid w:val="00646050"/>
    <w:rsid w:val="006713CA"/>
    <w:rsid w:val="00676C5C"/>
    <w:rsid w:val="006A0078"/>
    <w:rsid w:val="006B4668"/>
    <w:rsid w:val="006D6623"/>
    <w:rsid w:val="006D7A9A"/>
    <w:rsid w:val="006F04FE"/>
    <w:rsid w:val="006F22AA"/>
    <w:rsid w:val="007045E0"/>
    <w:rsid w:val="007157D1"/>
    <w:rsid w:val="00733723"/>
    <w:rsid w:val="00741D5F"/>
    <w:rsid w:val="00761C2D"/>
    <w:rsid w:val="00780036"/>
    <w:rsid w:val="0079388A"/>
    <w:rsid w:val="007D1613"/>
    <w:rsid w:val="007F3B6E"/>
    <w:rsid w:val="008030F2"/>
    <w:rsid w:val="008171F8"/>
    <w:rsid w:val="0081774F"/>
    <w:rsid w:val="00821366"/>
    <w:rsid w:val="00824AC1"/>
    <w:rsid w:val="00826009"/>
    <w:rsid w:val="008421CD"/>
    <w:rsid w:val="00850556"/>
    <w:rsid w:val="008566D9"/>
    <w:rsid w:val="00863989"/>
    <w:rsid w:val="00881728"/>
    <w:rsid w:val="008949DE"/>
    <w:rsid w:val="00896FD1"/>
    <w:rsid w:val="008A01A4"/>
    <w:rsid w:val="008B2CC1"/>
    <w:rsid w:val="008B60B2"/>
    <w:rsid w:val="008C57E4"/>
    <w:rsid w:val="0090646F"/>
    <w:rsid w:val="0090731E"/>
    <w:rsid w:val="00916EE2"/>
    <w:rsid w:val="00922372"/>
    <w:rsid w:val="009318CE"/>
    <w:rsid w:val="00934B09"/>
    <w:rsid w:val="009441BC"/>
    <w:rsid w:val="009458A8"/>
    <w:rsid w:val="00966A22"/>
    <w:rsid w:val="0096722F"/>
    <w:rsid w:val="00980843"/>
    <w:rsid w:val="009931F8"/>
    <w:rsid w:val="00993649"/>
    <w:rsid w:val="00997FCD"/>
    <w:rsid w:val="009A58DA"/>
    <w:rsid w:val="009B1539"/>
    <w:rsid w:val="009C1E64"/>
    <w:rsid w:val="009C75E5"/>
    <w:rsid w:val="009D07C4"/>
    <w:rsid w:val="009D6ADF"/>
    <w:rsid w:val="009E2791"/>
    <w:rsid w:val="009E3F6F"/>
    <w:rsid w:val="009F499F"/>
    <w:rsid w:val="00A06877"/>
    <w:rsid w:val="00A17561"/>
    <w:rsid w:val="00A42DAF"/>
    <w:rsid w:val="00A45BD8"/>
    <w:rsid w:val="00A6159E"/>
    <w:rsid w:val="00A84C18"/>
    <w:rsid w:val="00A869B7"/>
    <w:rsid w:val="00A91862"/>
    <w:rsid w:val="00A967BF"/>
    <w:rsid w:val="00A97630"/>
    <w:rsid w:val="00AA7021"/>
    <w:rsid w:val="00AC205C"/>
    <w:rsid w:val="00AF0A6B"/>
    <w:rsid w:val="00AF4665"/>
    <w:rsid w:val="00B05A69"/>
    <w:rsid w:val="00B213F2"/>
    <w:rsid w:val="00B30DC2"/>
    <w:rsid w:val="00B9734B"/>
    <w:rsid w:val="00BC08BF"/>
    <w:rsid w:val="00BD1067"/>
    <w:rsid w:val="00BE1342"/>
    <w:rsid w:val="00BE2F3A"/>
    <w:rsid w:val="00C11BFE"/>
    <w:rsid w:val="00C14B49"/>
    <w:rsid w:val="00C24890"/>
    <w:rsid w:val="00C276B3"/>
    <w:rsid w:val="00C64D57"/>
    <w:rsid w:val="00CB3022"/>
    <w:rsid w:val="00CB6F18"/>
    <w:rsid w:val="00CB79CA"/>
    <w:rsid w:val="00CC170C"/>
    <w:rsid w:val="00CC635A"/>
    <w:rsid w:val="00CD4ACB"/>
    <w:rsid w:val="00CF0E14"/>
    <w:rsid w:val="00CF4996"/>
    <w:rsid w:val="00CF4C92"/>
    <w:rsid w:val="00D01586"/>
    <w:rsid w:val="00D3631E"/>
    <w:rsid w:val="00D45252"/>
    <w:rsid w:val="00D71B4D"/>
    <w:rsid w:val="00D85A65"/>
    <w:rsid w:val="00D93D55"/>
    <w:rsid w:val="00DF6B47"/>
    <w:rsid w:val="00DF77BC"/>
    <w:rsid w:val="00E04EE9"/>
    <w:rsid w:val="00E335FE"/>
    <w:rsid w:val="00E37C06"/>
    <w:rsid w:val="00E428EF"/>
    <w:rsid w:val="00E63C78"/>
    <w:rsid w:val="00E92472"/>
    <w:rsid w:val="00E93663"/>
    <w:rsid w:val="00EA4CBE"/>
    <w:rsid w:val="00EB414C"/>
    <w:rsid w:val="00EC189A"/>
    <w:rsid w:val="00EC40A4"/>
    <w:rsid w:val="00EC4E49"/>
    <w:rsid w:val="00EC5F29"/>
    <w:rsid w:val="00ED17E9"/>
    <w:rsid w:val="00ED77FB"/>
    <w:rsid w:val="00EE45FA"/>
    <w:rsid w:val="00F065CA"/>
    <w:rsid w:val="00F148D4"/>
    <w:rsid w:val="00F15270"/>
    <w:rsid w:val="00F66152"/>
    <w:rsid w:val="00F87E89"/>
    <w:rsid w:val="00F914CB"/>
    <w:rsid w:val="00FB1F55"/>
    <w:rsid w:val="00FD6BB3"/>
    <w:rsid w:val="00FD7454"/>
    <w:rsid w:val="00FF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6EC3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semiHidden/>
    <w:rsid w:val="00FB1F55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542B55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">
    <w:name w:val="Char 字元 字元"/>
    <w:basedOn w:val="Normal"/>
    <w:rsid w:val="00FB1F55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CB6F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11D2"/>
    <w:pPr>
      <w:ind w:left="720"/>
    </w:pPr>
  </w:style>
  <w:style w:type="character" w:styleId="FootnoteReference">
    <w:name w:val="footnote reference"/>
    <w:rsid w:val="00BE2F3A"/>
    <w:rPr>
      <w:vertAlign w:val="superscript"/>
    </w:rPr>
  </w:style>
  <w:style w:type="character" w:styleId="Hyperlink">
    <w:name w:val="Hyperlink"/>
    <w:basedOn w:val="DefaultParagraphFont"/>
    <w:rsid w:val="00DF6B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6EC3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semiHidden/>
    <w:rsid w:val="00FB1F55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542B55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">
    <w:name w:val="Char 字元 字元"/>
    <w:basedOn w:val="Normal"/>
    <w:rsid w:val="00FB1F55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CB6F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11D2"/>
    <w:pPr>
      <w:ind w:left="720"/>
    </w:pPr>
  </w:style>
  <w:style w:type="character" w:styleId="FootnoteReference">
    <w:name w:val="footnote reference"/>
    <w:rsid w:val="00BE2F3A"/>
    <w:rPr>
      <w:vertAlign w:val="superscript"/>
    </w:rPr>
  </w:style>
  <w:style w:type="character" w:styleId="Hyperlink">
    <w:name w:val="Hyperlink"/>
    <w:basedOn w:val="DefaultParagraphFont"/>
    <w:rsid w:val="00DF6B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C40DB-30F5-4814-8056-4003C4DEC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</dc:creator>
  <cp:keywords>SC/sc</cp:keywords>
  <cp:lastModifiedBy>MORENO PALESTINI Maria Del Pilar</cp:lastModifiedBy>
  <cp:revision>4</cp:revision>
  <cp:lastPrinted>2016-02-11T10:18:00Z</cp:lastPrinted>
  <dcterms:created xsi:type="dcterms:W3CDTF">2016-02-11T08:58:00Z</dcterms:created>
  <dcterms:modified xsi:type="dcterms:W3CDTF">2016-02-11T10:18:00Z</dcterms:modified>
</cp:coreProperties>
</file>