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BD5E91" w:rsidRPr="00BD5E91" w14:paraId="10FD63FA" w14:textId="77777777" w:rsidTr="001D2998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14:paraId="7FA250A9" w14:textId="77777777" w:rsidR="00BD5E91" w:rsidRPr="00BD5E91" w:rsidRDefault="00BD5E91" w:rsidP="00BD5E91">
            <w:pPr>
              <w:jc w:val="right"/>
              <w:rPr>
                <w:b/>
                <w:sz w:val="40"/>
                <w:szCs w:val="40"/>
                <w:lang w:val="es-ES"/>
              </w:rPr>
            </w:pPr>
            <w:bookmarkStart w:id="0" w:name="_GoBack"/>
            <w:bookmarkEnd w:id="0"/>
            <w:r w:rsidRPr="00BD5E91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BD5E91" w:rsidRPr="00BD5E91" w14:paraId="74884699" w14:textId="77777777" w:rsidTr="001D2998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575CFA78" w14:textId="77777777" w:rsidR="00BD5E91" w:rsidRPr="00217341" w:rsidRDefault="00BD5E91" w:rsidP="00BD5E91">
            <w:pPr>
              <w:rPr>
                <w:lang w:val="es-ES"/>
              </w:rPr>
            </w:pPr>
          </w:p>
          <w:p w14:paraId="2501B2AD" w14:textId="77777777" w:rsidR="00BD5E91" w:rsidRPr="00217341" w:rsidRDefault="00BD5E91" w:rsidP="00BD5E91">
            <w:pPr>
              <w:rPr>
                <w:lang w:val="es-ES"/>
              </w:rPr>
            </w:pPr>
          </w:p>
          <w:p w14:paraId="50D101A0" w14:textId="77777777" w:rsidR="00BD5E91" w:rsidRPr="00217341" w:rsidRDefault="00BD5E91" w:rsidP="00BD5E91">
            <w:pPr>
              <w:rPr>
                <w:lang w:val="es-ES"/>
              </w:rPr>
            </w:pPr>
          </w:p>
          <w:p w14:paraId="63F1159B" w14:textId="68E59DD1" w:rsidR="00BD5E91" w:rsidRPr="00BD5E91" w:rsidRDefault="00BD5E91" w:rsidP="00BD5E91">
            <w:pPr>
              <w:rPr>
                <w:lang w:val="es-ES"/>
              </w:rPr>
            </w:pPr>
            <w:r w:rsidRPr="00217341">
              <w:rPr>
                <w:noProof/>
                <w:lang w:eastAsia="en-US"/>
              </w:rPr>
              <w:drawing>
                <wp:inline distT="0" distB="0" distL="0" distR="0" wp14:anchorId="4BE44360" wp14:editId="0EF99BA9">
                  <wp:extent cx="1455724" cy="652627"/>
                  <wp:effectExtent l="0" t="0" r="0" b="0"/>
                  <wp:docPr id="3" name="Picture 3" descr="D:\Users\dombre\AppData\Local\Microsoft\Windows\Temporary Internet Files\Content.Outlook\YICJN85B\Australian-AID-Identifier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dombre\AppData\Local\Microsoft\Windows\Temporary Internet Files\Content.Outlook\YICJN85B\Australian-AID-Identifier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842" cy="66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14:paraId="32D6C675" w14:textId="77777777" w:rsidR="00BD5E91" w:rsidRPr="00BD5E91" w:rsidRDefault="00BD5E91" w:rsidP="00BD5E91">
            <w:pPr>
              <w:rPr>
                <w:lang w:val="es-ES"/>
              </w:rPr>
            </w:pPr>
            <w:r w:rsidRPr="00BD5E91">
              <w:rPr>
                <w:noProof/>
                <w:lang w:eastAsia="en-US"/>
              </w:rPr>
              <w:drawing>
                <wp:inline distT="0" distB="0" distL="0" distR="0" wp14:anchorId="340F640D" wp14:editId="4D7E1BFE">
                  <wp:extent cx="1857375" cy="1323975"/>
                  <wp:effectExtent l="0" t="0" r="9525" b="952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WIPO-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91" w:rsidRPr="00BD5E91" w14:paraId="4762D2F6" w14:textId="77777777" w:rsidTr="001D2998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2B096274" w14:textId="77777777" w:rsidR="00BD5E91" w:rsidRPr="00BD5E91" w:rsidRDefault="00BD5E91" w:rsidP="00BD5E91">
            <w:pPr>
              <w:rPr>
                <w:caps/>
                <w:sz w:val="15"/>
                <w:lang w:val="es-ES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14:paraId="2212D42F" w14:textId="77777777" w:rsidR="00BD5E91" w:rsidRPr="00BD5E91" w:rsidRDefault="00BD5E91" w:rsidP="00BD5E91">
            <w:pPr>
              <w:rPr>
                <w:lang w:val="es-ES"/>
              </w:rPr>
            </w:pPr>
          </w:p>
        </w:tc>
      </w:tr>
      <w:tr w:rsidR="00BD5E91" w:rsidRPr="00BD5E91" w14:paraId="2B98CCC3" w14:textId="77777777" w:rsidTr="001D2998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A70FCA4" w14:textId="66E83C65" w:rsidR="00BD5E91" w:rsidRPr="00910AF9" w:rsidRDefault="00BD5E91" w:rsidP="00BD5E9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910AF9">
              <w:rPr>
                <w:rFonts w:ascii="Arial Black" w:hAnsi="Arial Black"/>
                <w:caps/>
                <w:sz w:val="15"/>
              </w:rPr>
              <w:t>WIPO/IPTK/GE/15/INF/1 Prov,2</w:t>
            </w:r>
          </w:p>
        </w:tc>
      </w:tr>
      <w:tr w:rsidR="00BD5E91" w:rsidRPr="00BD5E91" w14:paraId="72FADA0C" w14:textId="77777777" w:rsidTr="001D2998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1FF41CA0" w14:textId="10F2A40D" w:rsidR="00BD5E91" w:rsidRPr="00BD5E91" w:rsidRDefault="00BD5E91" w:rsidP="00BD5E9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17341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2" w:name="Original"/>
            <w:bookmarkEnd w:id="2"/>
            <w:r w:rsidRPr="00217341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BD5E91" w:rsidRPr="00BD5E91" w14:paraId="40FC9422" w14:textId="77777777" w:rsidTr="001D2998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1C8BF9D8" w14:textId="12BB19AA" w:rsidR="00BD5E91" w:rsidRPr="00BD5E91" w:rsidRDefault="00BD5E91" w:rsidP="00D7161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17341">
              <w:rPr>
                <w:rFonts w:ascii="Arial Black" w:hAnsi="Arial Black"/>
                <w:caps/>
                <w:sz w:val="15"/>
                <w:lang w:val="es-ES"/>
              </w:rPr>
              <w:t xml:space="preserve">FECHA: </w:t>
            </w:r>
            <w:bookmarkStart w:id="3" w:name="Date"/>
            <w:bookmarkEnd w:id="3"/>
            <w:r w:rsidRPr="00217341">
              <w:rPr>
                <w:rFonts w:ascii="Arial Black" w:hAnsi="Arial Black"/>
                <w:caps/>
                <w:sz w:val="15"/>
                <w:lang w:val="es-ES"/>
              </w:rPr>
              <w:t xml:space="preserve"> 2</w:t>
            </w:r>
            <w:r w:rsidR="00D7161F">
              <w:rPr>
                <w:rFonts w:ascii="Arial Black" w:hAnsi="Arial Black"/>
                <w:caps/>
                <w:sz w:val="15"/>
                <w:lang w:val="es-ES"/>
              </w:rPr>
              <w:t>4</w:t>
            </w:r>
            <w:r w:rsidRPr="00217341">
              <w:rPr>
                <w:rFonts w:ascii="Arial Black" w:hAnsi="Arial Black"/>
                <w:caps/>
                <w:sz w:val="15"/>
                <w:lang w:val="es-ES"/>
              </w:rPr>
              <w:t xml:space="preserve"> DE MARZO DE 2015</w:t>
            </w:r>
          </w:p>
        </w:tc>
      </w:tr>
    </w:tbl>
    <w:p w14:paraId="34CBACD3" w14:textId="77777777" w:rsidR="00BD5E91" w:rsidRPr="00BD5E91" w:rsidRDefault="00BD5E91" w:rsidP="00BD5E91">
      <w:pPr>
        <w:rPr>
          <w:lang w:val="es-ES"/>
        </w:rPr>
      </w:pPr>
    </w:p>
    <w:p w14:paraId="04B1F7A4" w14:textId="77777777" w:rsidR="00BD5E91" w:rsidRPr="00BD5E91" w:rsidRDefault="00BD5E91" w:rsidP="00BD5E91">
      <w:pPr>
        <w:rPr>
          <w:lang w:val="es-ES"/>
        </w:rPr>
      </w:pPr>
    </w:p>
    <w:p w14:paraId="3A761204" w14:textId="77777777" w:rsidR="00BD5E91" w:rsidRPr="00BD5E91" w:rsidRDefault="00BD5E91" w:rsidP="00BD5E91">
      <w:pPr>
        <w:rPr>
          <w:lang w:val="es-ES"/>
        </w:rPr>
      </w:pPr>
    </w:p>
    <w:p w14:paraId="5E9DE936" w14:textId="77777777" w:rsidR="00BD5E91" w:rsidRPr="00BD5E91" w:rsidRDefault="00BD5E91" w:rsidP="00BD5E91">
      <w:pPr>
        <w:rPr>
          <w:lang w:val="es-ES"/>
        </w:rPr>
      </w:pPr>
    </w:p>
    <w:p w14:paraId="6B089A93" w14:textId="77777777" w:rsidR="00BD5E91" w:rsidRPr="00BD5E91" w:rsidRDefault="00BD5E91" w:rsidP="00BD5E91">
      <w:pPr>
        <w:rPr>
          <w:b/>
          <w:caps/>
          <w:sz w:val="24"/>
          <w:lang w:val="es-ES"/>
        </w:rPr>
      </w:pPr>
      <w:r w:rsidRPr="00BD5E91">
        <w:rPr>
          <w:b/>
          <w:caps/>
          <w:sz w:val="24"/>
          <w:lang w:val="es-ES"/>
        </w:rPr>
        <w:t>SeminarIO SOBRE PROPIEDAD INTELECTUAL Y RECURSOS GENÉTICOS, CONOCIMIENTOS TRADICIONALES Y EXPRESIONES CULTURALES TRADICIONALES:  EXPERIENCIAS REGIONALES, NACIONALES Y LOCALES</w:t>
      </w:r>
    </w:p>
    <w:p w14:paraId="441EF110" w14:textId="77777777" w:rsidR="00BD5E91" w:rsidRPr="00BD5E91" w:rsidRDefault="00BD5E91" w:rsidP="00BD5E91">
      <w:pPr>
        <w:rPr>
          <w:lang w:val="es-ES"/>
        </w:rPr>
      </w:pPr>
    </w:p>
    <w:p w14:paraId="7212CFCC" w14:textId="77777777" w:rsidR="00BD5E91" w:rsidRPr="00BD5E91" w:rsidRDefault="00BD5E91" w:rsidP="00BD5E91">
      <w:pPr>
        <w:rPr>
          <w:lang w:val="es-ES"/>
        </w:rPr>
      </w:pPr>
    </w:p>
    <w:p w14:paraId="56BAAEE8" w14:textId="77777777" w:rsidR="00BD5E91" w:rsidRPr="00BD5E91" w:rsidRDefault="00BD5E91" w:rsidP="00BD5E91">
      <w:pPr>
        <w:rPr>
          <w:lang w:val="es-ES"/>
        </w:rPr>
      </w:pPr>
      <w:r w:rsidRPr="00BD5E91">
        <w:rPr>
          <w:lang w:val="es-ES"/>
        </w:rPr>
        <w:t xml:space="preserve">organizado por </w:t>
      </w:r>
      <w:r w:rsidRPr="00BD5E91">
        <w:rPr>
          <w:lang w:val="es-ES"/>
        </w:rPr>
        <w:br/>
        <w:t>la Organización Mundial de la Propiedad Intelectual (OMPI)</w:t>
      </w:r>
    </w:p>
    <w:p w14:paraId="52D4E667" w14:textId="77777777" w:rsidR="00BD5E91" w:rsidRPr="00BD5E91" w:rsidRDefault="00BD5E91" w:rsidP="00BD5E91">
      <w:pPr>
        <w:rPr>
          <w:lang w:val="es-ES"/>
        </w:rPr>
      </w:pPr>
    </w:p>
    <w:p w14:paraId="4C97DB61" w14:textId="5D90D3EB" w:rsidR="00BD5E91" w:rsidRPr="00217341" w:rsidRDefault="005E28B0" w:rsidP="00BD5E91">
      <w:pPr>
        <w:rPr>
          <w:szCs w:val="22"/>
          <w:lang w:val="es-ES"/>
        </w:rPr>
      </w:pPr>
      <w:r w:rsidRPr="00217341">
        <w:rPr>
          <w:szCs w:val="22"/>
          <w:lang w:val="es-ES"/>
        </w:rPr>
        <w:t xml:space="preserve">con la generosa contribución financiera del Gobierno de Australia como aportación para </w:t>
      </w:r>
      <w:r w:rsidR="00FE301F" w:rsidRPr="00217341">
        <w:rPr>
          <w:szCs w:val="22"/>
          <w:lang w:val="es-ES"/>
        </w:rPr>
        <w:t>costear la</w:t>
      </w:r>
      <w:r w:rsidRPr="00217341">
        <w:rPr>
          <w:szCs w:val="22"/>
          <w:lang w:val="es-ES"/>
        </w:rPr>
        <w:t xml:space="preserve"> participación de los delegados de países en desarrollo </w:t>
      </w:r>
      <w:r w:rsidR="00FE301F" w:rsidRPr="00217341">
        <w:rPr>
          <w:szCs w:val="22"/>
          <w:lang w:val="es-ES"/>
        </w:rPr>
        <w:t>procedentes de las</w:t>
      </w:r>
      <w:r w:rsidRPr="00217341">
        <w:rPr>
          <w:szCs w:val="22"/>
          <w:lang w:val="es-ES"/>
        </w:rPr>
        <w:t xml:space="preserve"> capitales</w:t>
      </w:r>
    </w:p>
    <w:p w14:paraId="0A63B56F" w14:textId="77777777" w:rsidR="005E28B0" w:rsidRPr="00BD5E91" w:rsidRDefault="005E28B0" w:rsidP="00BD5E91">
      <w:pPr>
        <w:rPr>
          <w:szCs w:val="22"/>
          <w:lang w:val="es-ES"/>
        </w:rPr>
      </w:pPr>
    </w:p>
    <w:p w14:paraId="78C7E988" w14:textId="6D2948C8" w:rsidR="00BD5E91" w:rsidRPr="00BD5E91" w:rsidRDefault="00BD5E91" w:rsidP="00BD5E91">
      <w:pPr>
        <w:tabs>
          <w:tab w:val="center" w:pos="4781"/>
        </w:tabs>
        <w:rPr>
          <w:b/>
          <w:sz w:val="24"/>
          <w:szCs w:val="24"/>
          <w:lang w:val="es-ES"/>
        </w:rPr>
      </w:pPr>
      <w:r w:rsidRPr="00BD5E91">
        <w:rPr>
          <w:b/>
          <w:sz w:val="24"/>
          <w:szCs w:val="24"/>
          <w:lang w:val="es-ES"/>
        </w:rPr>
        <w:t>Ginebra, 3</w:t>
      </w:r>
      <w:r w:rsidR="00FE301F" w:rsidRPr="00217341">
        <w:rPr>
          <w:b/>
          <w:sz w:val="24"/>
          <w:szCs w:val="24"/>
          <w:lang w:val="es-ES"/>
        </w:rPr>
        <w:t>0</w:t>
      </w:r>
      <w:r w:rsidRPr="00BD5E91">
        <w:rPr>
          <w:b/>
          <w:sz w:val="24"/>
          <w:szCs w:val="24"/>
          <w:lang w:val="es-ES"/>
        </w:rPr>
        <w:t xml:space="preserve"> de marzo </w:t>
      </w:r>
      <w:r w:rsidR="00FE301F" w:rsidRPr="00217341">
        <w:rPr>
          <w:b/>
          <w:sz w:val="24"/>
          <w:szCs w:val="24"/>
          <w:lang w:val="es-ES"/>
        </w:rPr>
        <w:t>a</w:t>
      </w:r>
      <w:r w:rsidRPr="00BD5E91">
        <w:rPr>
          <w:b/>
          <w:sz w:val="24"/>
          <w:szCs w:val="24"/>
          <w:lang w:val="es-ES"/>
        </w:rPr>
        <w:t xml:space="preserve"> 1 de abril de 2015</w:t>
      </w:r>
    </w:p>
    <w:p w14:paraId="285709AF" w14:textId="77777777" w:rsidR="00BD5E91" w:rsidRPr="00BD5E91" w:rsidRDefault="00BD5E91" w:rsidP="00BD5E91">
      <w:pPr>
        <w:rPr>
          <w:lang w:val="es-ES"/>
        </w:rPr>
      </w:pPr>
    </w:p>
    <w:p w14:paraId="2E1B3B0B" w14:textId="77777777" w:rsidR="00BD5E91" w:rsidRPr="00BD5E91" w:rsidRDefault="00BD5E91" w:rsidP="00BD5E91">
      <w:pPr>
        <w:rPr>
          <w:lang w:val="es-ES"/>
        </w:rPr>
      </w:pPr>
    </w:p>
    <w:p w14:paraId="65B4DEE0" w14:textId="77777777" w:rsidR="00BD5E91" w:rsidRPr="00BD5E91" w:rsidRDefault="00BD5E91" w:rsidP="00BD5E91">
      <w:pPr>
        <w:rPr>
          <w:lang w:val="es-ES"/>
        </w:rPr>
      </w:pPr>
    </w:p>
    <w:p w14:paraId="66D714F5" w14:textId="597838CF" w:rsidR="00BD5E91" w:rsidRPr="00BD5E91" w:rsidRDefault="00FE301F" w:rsidP="00BD5E91">
      <w:pPr>
        <w:rPr>
          <w:caps/>
          <w:sz w:val="24"/>
          <w:lang w:val="es-ES"/>
        </w:rPr>
      </w:pPr>
      <w:bookmarkStart w:id="4" w:name="TitleOfDoc"/>
      <w:bookmarkEnd w:id="4"/>
      <w:r w:rsidRPr="00217341">
        <w:rPr>
          <w:caps/>
          <w:sz w:val="24"/>
          <w:lang w:val="es-ES"/>
        </w:rPr>
        <w:t>PROGRAMA</w:t>
      </w:r>
    </w:p>
    <w:p w14:paraId="644BF62F" w14:textId="77777777" w:rsidR="00BD5E91" w:rsidRPr="00BD5E91" w:rsidRDefault="00BD5E91" w:rsidP="00BD5E91">
      <w:pPr>
        <w:rPr>
          <w:lang w:val="es-ES"/>
        </w:rPr>
      </w:pPr>
    </w:p>
    <w:p w14:paraId="51305A97" w14:textId="645056D8" w:rsidR="00BD5E91" w:rsidRPr="00BD5E91" w:rsidRDefault="00BD5E91" w:rsidP="00BD5E91">
      <w:pPr>
        <w:rPr>
          <w:lang w:val="es-ES"/>
        </w:rPr>
      </w:pPr>
      <w:bookmarkStart w:id="5" w:name="Prepared"/>
      <w:bookmarkEnd w:id="5"/>
      <w:r w:rsidRPr="00BD5E91">
        <w:rPr>
          <w:i/>
          <w:lang w:val="es-ES"/>
        </w:rPr>
        <w:t>preparado por la Oficina Internacional de la OMPI</w:t>
      </w:r>
    </w:p>
    <w:p w14:paraId="471033D0" w14:textId="77777777" w:rsidR="00BD5E91" w:rsidRPr="00BD5E91" w:rsidRDefault="00BD5E91" w:rsidP="00BD5E91">
      <w:pPr>
        <w:rPr>
          <w:lang w:val="es-ES"/>
        </w:rPr>
      </w:pPr>
    </w:p>
    <w:p w14:paraId="53A08E0D" w14:textId="77777777" w:rsidR="00BD5E91" w:rsidRPr="00BD5E91" w:rsidRDefault="00BD5E91" w:rsidP="00BD5E91">
      <w:pPr>
        <w:rPr>
          <w:lang w:val="es-ES"/>
        </w:rPr>
      </w:pPr>
    </w:p>
    <w:p w14:paraId="51765A3E" w14:textId="77777777" w:rsidR="00BD5E91" w:rsidRPr="00BD5E91" w:rsidRDefault="00BD5E91" w:rsidP="00BD5E91">
      <w:pPr>
        <w:rPr>
          <w:lang w:val="es-ES"/>
        </w:rPr>
      </w:pPr>
    </w:p>
    <w:p w14:paraId="4470EE57" w14:textId="77777777" w:rsidR="00BD5E91" w:rsidRPr="00BD5E91" w:rsidRDefault="00BD5E91" w:rsidP="00BD5E91">
      <w:pPr>
        <w:rPr>
          <w:lang w:val="es-ES"/>
        </w:rPr>
      </w:pPr>
    </w:p>
    <w:p w14:paraId="3B745613" w14:textId="77777777" w:rsidR="00BD5E91" w:rsidRPr="00BD5E91" w:rsidRDefault="00BD5E91" w:rsidP="00BD5E91">
      <w:pPr>
        <w:rPr>
          <w:lang w:val="es-ES"/>
        </w:rPr>
      </w:pPr>
    </w:p>
    <w:p w14:paraId="7916E1E7" w14:textId="77777777" w:rsidR="00BD5E91" w:rsidRPr="00BD5E91" w:rsidRDefault="00BD5E91" w:rsidP="00BD5E91">
      <w:pPr>
        <w:rPr>
          <w:lang w:val="es-ES"/>
        </w:rPr>
      </w:pPr>
      <w:r w:rsidRPr="00BD5E91">
        <w:rPr>
          <w:lang w:val="es-ES"/>
        </w:rPr>
        <w:br w:type="page"/>
      </w:r>
    </w:p>
    <w:p w14:paraId="61DFF1B3" w14:textId="4B4C554C" w:rsidR="00BD5E91" w:rsidRPr="00BD5E91" w:rsidRDefault="00FE301F" w:rsidP="00BD5E91">
      <w:pPr>
        <w:rPr>
          <w:szCs w:val="22"/>
          <w:u w:val="single"/>
          <w:lang w:val="es-ES"/>
        </w:rPr>
      </w:pPr>
      <w:r w:rsidRPr="00217341">
        <w:rPr>
          <w:szCs w:val="22"/>
          <w:u w:val="single"/>
          <w:lang w:val="es-ES"/>
        </w:rPr>
        <w:lastRenderedPageBreak/>
        <w:t>Lunes 30</w:t>
      </w:r>
      <w:r w:rsidR="00BD5E91" w:rsidRPr="00BD5E91">
        <w:rPr>
          <w:szCs w:val="22"/>
          <w:u w:val="single"/>
          <w:lang w:val="es-ES"/>
        </w:rPr>
        <w:t xml:space="preserve"> de marzo de 2015</w:t>
      </w:r>
    </w:p>
    <w:p w14:paraId="6748573C" w14:textId="77777777" w:rsidR="00BD5E91" w:rsidRPr="00BD5E91" w:rsidRDefault="00BD5E91" w:rsidP="00BD5E91">
      <w:pPr>
        <w:rPr>
          <w:szCs w:val="22"/>
          <w:lang w:val="es-ES"/>
        </w:rPr>
      </w:pPr>
    </w:p>
    <w:p w14:paraId="5D4798A0" w14:textId="079BB158" w:rsidR="00BD5E91" w:rsidRPr="00BD5E91" w:rsidRDefault="00FE301F" w:rsidP="008F2975">
      <w:pPr>
        <w:ind w:left="2835" w:hanging="2835"/>
        <w:rPr>
          <w:szCs w:val="22"/>
          <w:lang w:val="es-ES"/>
        </w:rPr>
      </w:pPr>
      <w:r w:rsidRPr="00217341">
        <w:rPr>
          <w:szCs w:val="22"/>
          <w:lang w:val="es-ES"/>
        </w:rPr>
        <w:t>12.0</w:t>
      </w:r>
      <w:r w:rsidR="00BD5E91" w:rsidRPr="00BD5E91">
        <w:rPr>
          <w:szCs w:val="22"/>
          <w:lang w:val="es-ES"/>
        </w:rPr>
        <w:t>0 – 1</w:t>
      </w:r>
      <w:r w:rsidRPr="00217341">
        <w:rPr>
          <w:szCs w:val="22"/>
          <w:lang w:val="es-ES"/>
        </w:rPr>
        <w:t>4</w:t>
      </w:r>
      <w:r w:rsidR="00D7161F">
        <w:rPr>
          <w:szCs w:val="22"/>
          <w:lang w:val="es-ES"/>
        </w:rPr>
        <w:t>.00</w:t>
      </w:r>
      <w:r w:rsidR="00D7161F">
        <w:rPr>
          <w:szCs w:val="22"/>
          <w:lang w:val="es-ES"/>
        </w:rPr>
        <w:tab/>
      </w:r>
      <w:r w:rsidR="00BD5E91" w:rsidRPr="00BD5E91">
        <w:rPr>
          <w:szCs w:val="22"/>
          <w:lang w:val="es-ES"/>
        </w:rPr>
        <w:t>Inscripción</w:t>
      </w:r>
    </w:p>
    <w:p w14:paraId="1EB70752" w14:textId="77777777" w:rsidR="00BD5E91" w:rsidRPr="00BD5E91" w:rsidRDefault="00BD5E91" w:rsidP="00BD5E91">
      <w:pPr>
        <w:rPr>
          <w:szCs w:val="22"/>
          <w:lang w:val="es-ES"/>
        </w:rPr>
      </w:pPr>
    </w:p>
    <w:p w14:paraId="6EA09C6B" w14:textId="79207E06" w:rsidR="00BD5E91" w:rsidRPr="00BD5E91" w:rsidRDefault="00BD5E91" w:rsidP="00A41067">
      <w:pPr>
        <w:ind w:left="2835" w:hanging="2835"/>
        <w:rPr>
          <w:b/>
          <w:szCs w:val="22"/>
          <w:lang w:val="es-ES"/>
        </w:rPr>
      </w:pPr>
      <w:r w:rsidRPr="00BD5E91">
        <w:rPr>
          <w:szCs w:val="22"/>
          <w:lang w:val="es-ES"/>
        </w:rPr>
        <w:t>1</w:t>
      </w:r>
      <w:r w:rsidR="00FE301F" w:rsidRPr="00217341">
        <w:rPr>
          <w:szCs w:val="22"/>
          <w:lang w:val="es-ES"/>
        </w:rPr>
        <w:t>4</w:t>
      </w:r>
      <w:r w:rsidRPr="00BD5E91">
        <w:rPr>
          <w:szCs w:val="22"/>
          <w:lang w:val="es-ES"/>
        </w:rPr>
        <w:t>.00– 1</w:t>
      </w:r>
      <w:r w:rsidR="00FE301F" w:rsidRPr="00217341">
        <w:rPr>
          <w:szCs w:val="22"/>
          <w:lang w:val="es-ES"/>
        </w:rPr>
        <w:t>4</w:t>
      </w:r>
      <w:r w:rsidRPr="00BD5E91">
        <w:rPr>
          <w:szCs w:val="22"/>
          <w:lang w:val="es-ES"/>
        </w:rPr>
        <w:t>.30</w:t>
      </w:r>
      <w:r w:rsidRPr="00BD5E91">
        <w:rPr>
          <w:b/>
          <w:szCs w:val="22"/>
          <w:lang w:val="es-ES"/>
        </w:rPr>
        <w:tab/>
        <w:t>Apertura</w:t>
      </w:r>
    </w:p>
    <w:p w14:paraId="229DA797" w14:textId="77777777" w:rsidR="00BD5E91" w:rsidRPr="00BD5E91" w:rsidRDefault="00BD5E91" w:rsidP="00BD5E91">
      <w:pPr>
        <w:ind w:left="2880" w:hanging="2880"/>
        <w:rPr>
          <w:szCs w:val="22"/>
          <w:lang w:val="es-ES"/>
        </w:rPr>
      </w:pPr>
    </w:p>
    <w:p w14:paraId="153302EE" w14:textId="77777777" w:rsidR="00BD5E91" w:rsidRPr="00BD5E91" w:rsidRDefault="00BD5E91" w:rsidP="00BD5E91">
      <w:pPr>
        <w:ind w:left="2880" w:hanging="2880"/>
        <w:rPr>
          <w:szCs w:val="22"/>
          <w:lang w:val="es-ES"/>
        </w:rPr>
      </w:pPr>
      <w:r w:rsidRPr="00BD5E91">
        <w:rPr>
          <w:szCs w:val="22"/>
          <w:lang w:val="es-ES"/>
        </w:rPr>
        <w:tab/>
        <w:t>Sr. Francis Gurry, Director General, Organización Mundial de la Propiedad Intelectual (OMPI)</w:t>
      </w:r>
    </w:p>
    <w:p w14:paraId="61042B57" w14:textId="77777777" w:rsidR="00BD5E91" w:rsidRPr="00BD5E91" w:rsidRDefault="00BD5E91" w:rsidP="0041520A">
      <w:pPr>
        <w:rPr>
          <w:szCs w:val="22"/>
          <w:lang w:val="es-ES"/>
        </w:rPr>
      </w:pPr>
    </w:p>
    <w:p w14:paraId="77FFA25C" w14:textId="4CF6B612" w:rsidR="00BD5E91" w:rsidRPr="00BD5E91" w:rsidRDefault="00BD5E91" w:rsidP="00BD5E91">
      <w:pPr>
        <w:ind w:left="2880" w:hanging="2880"/>
        <w:rPr>
          <w:b/>
          <w:szCs w:val="22"/>
          <w:lang w:val="es-ES"/>
        </w:rPr>
      </w:pPr>
      <w:r w:rsidRPr="00BD5E91">
        <w:rPr>
          <w:szCs w:val="22"/>
          <w:lang w:val="es-ES"/>
        </w:rPr>
        <w:t>1</w:t>
      </w:r>
      <w:r w:rsidR="00FE301F" w:rsidRPr="00217341">
        <w:rPr>
          <w:szCs w:val="22"/>
          <w:lang w:val="es-ES"/>
        </w:rPr>
        <w:t>4</w:t>
      </w:r>
      <w:r w:rsidRPr="00BD5E91">
        <w:rPr>
          <w:szCs w:val="22"/>
          <w:lang w:val="es-ES"/>
        </w:rPr>
        <w:t>.30– 1</w:t>
      </w:r>
      <w:r w:rsidR="00FE301F" w:rsidRPr="00217341">
        <w:rPr>
          <w:szCs w:val="22"/>
          <w:lang w:val="es-ES"/>
        </w:rPr>
        <w:t>5</w:t>
      </w:r>
      <w:r w:rsidRPr="00BD5E91">
        <w:rPr>
          <w:szCs w:val="22"/>
          <w:lang w:val="es-ES"/>
        </w:rPr>
        <w:t>.00</w:t>
      </w:r>
      <w:r w:rsidRPr="00BD5E91">
        <w:rPr>
          <w:szCs w:val="22"/>
          <w:lang w:val="es-ES"/>
        </w:rPr>
        <w:tab/>
      </w:r>
      <w:r w:rsidRPr="00BD5E91">
        <w:rPr>
          <w:b/>
          <w:szCs w:val="22"/>
          <w:lang w:val="es-ES"/>
        </w:rPr>
        <w:t>Alocución de apertura</w:t>
      </w:r>
      <w:proofErr w:type="gramStart"/>
      <w:r w:rsidRPr="00BD5E91">
        <w:rPr>
          <w:b/>
          <w:szCs w:val="22"/>
          <w:lang w:val="es-ES"/>
        </w:rPr>
        <w:t>:  Propiedad</w:t>
      </w:r>
      <w:proofErr w:type="gramEnd"/>
      <w:r w:rsidRPr="00BD5E91">
        <w:rPr>
          <w:b/>
          <w:szCs w:val="22"/>
          <w:lang w:val="es-ES"/>
        </w:rPr>
        <w:t xml:space="preserve"> intelectual y recursos genéticos, conocimientos tradicionales y expresiones culturales tradicionales</w:t>
      </w:r>
    </w:p>
    <w:p w14:paraId="2504A9FF" w14:textId="77777777" w:rsidR="00BD5E91" w:rsidRPr="00BD5E91" w:rsidRDefault="00BD5E91" w:rsidP="00BD5E91">
      <w:pPr>
        <w:rPr>
          <w:b/>
          <w:szCs w:val="22"/>
          <w:lang w:val="es-ES"/>
        </w:rPr>
      </w:pPr>
    </w:p>
    <w:p w14:paraId="3EFA57CE" w14:textId="410A026C" w:rsidR="00BD5E91" w:rsidRPr="00BD5E91" w:rsidRDefault="00BD5E91" w:rsidP="008F2975">
      <w:pPr>
        <w:ind w:left="5387" w:hanging="2552"/>
        <w:rPr>
          <w:szCs w:val="22"/>
          <w:lang w:val="es-ES"/>
        </w:rPr>
      </w:pPr>
      <w:r w:rsidRPr="00BD5E91">
        <w:rPr>
          <w:szCs w:val="22"/>
          <w:lang w:val="es-ES"/>
        </w:rPr>
        <w:t>Orador:</w:t>
      </w:r>
      <w:r w:rsidR="00F573B4" w:rsidRPr="00217341">
        <w:rPr>
          <w:szCs w:val="22"/>
          <w:lang w:val="es-ES"/>
        </w:rPr>
        <w:tab/>
      </w:r>
      <w:r w:rsidR="00FE301F" w:rsidRPr="00217341">
        <w:rPr>
          <w:szCs w:val="22"/>
          <w:lang w:val="es-ES"/>
        </w:rPr>
        <w:t xml:space="preserve">Sr. Joseph Williams, Juez del Tribunal </w:t>
      </w:r>
      <w:r w:rsidR="00F573B4" w:rsidRPr="00217341">
        <w:rPr>
          <w:szCs w:val="22"/>
          <w:lang w:val="es-ES"/>
        </w:rPr>
        <w:t>Superior</w:t>
      </w:r>
      <w:r w:rsidR="00FE301F" w:rsidRPr="00217341">
        <w:rPr>
          <w:szCs w:val="22"/>
          <w:lang w:val="es-ES"/>
        </w:rPr>
        <w:t xml:space="preserve"> de Nueva Zelandia (Nueva Zelandia)</w:t>
      </w:r>
    </w:p>
    <w:p w14:paraId="25074E35" w14:textId="77777777" w:rsidR="00BD5E91" w:rsidRPr="00BD5E91" w:rsidRDefault="00BD5E91" w:rsidP="00BD5E91">
      <w:pPr>
        <w:rPr>
          <w:szCs w:val="22"/>
          <w:lang w:val="es-ES"/>
        </w:rPr>
      </w:pPr>
    </w:p>
    <w:p w14:paraId="24500EF6" w14:textId="540B4E89" w:rsidR="00BD5E91" w:rsidRPr="00BD5E91" w:rsidRDefault="00BD5E91" w:rsidP="002020B0">
      <w:pPr>
        <w:ind w:left="2835" w:hanging="2835"/>
        <w:rPr>
          <w:b/>
          <w:szCs w:val="22"/>
          <w:lang w:val="es-ES"/>
        </w:rPr>
      </w:pPr>
      <w:r w:rsidRPr="00BD5E91">
        <w:rPr>
          <w:szCs w:val="22"/>
          <w:lang w:val="es-ES"/>
        </w:rPr>
        <w:t>1</w:t>
      </w:r>
      <w:r w:rsidR="00FE301F" w:rsidRPr="00217341">
        <w:rPr>
          <w:szCs w:val="22"/>
          <w:lang w:val="es-ES"/>
        </w:rPr>
        <w:t>5</w:t>
      </w:r>
      <w:r w:rsidRPr="00BD5E91">
        <w:rPr>
          <w:szCs w:val="22"/>
          <w:lang w:val="es-ES"/>
        </w:rPr>
        <w:t>.00 – 1</w:t>
      </w:r>
      <w:r w:rsidR="00FE301F" w:rsidRPr="00217341">
        <w:rPr>
          <w:szCs w:val="22"/>
          <w:lang w:val="es-ES"/>
        </w:rPr>
        <w:t>7</w:t>
      </w:r>
      <w:r w:rsidRPr="00BD5E91">
        <w:rPr>
          <w:szCs w:val="22"/>
          <w:lang w:val="es-ES"/>
        </w:rPr>
        <w:t>.00</w:t>
      </w:r>
      <w:r w:rsidRPr="00BD5E91">
        <w:rPr>
          <w:szCs w:val="22"/>
          <w:lang w:val="es-ES"/>
        </w:rPr>
        <w:tab/>
      </w:r>
      <w:r w:rsidRPr="00BD5E91">
        <w:rPr>
          <w:b/>
          <w:szCs w:val="22"/>
          <w:lang w:val="es-ES"/>
        </w:rPr>
        <w:t xml:space="preserve">Mesa redonda 1:  Experiencias con los sistemas </w:t>
      </w:r>
      <w:r w:rsidR="00FE301F" w:rsidRPr="00217341">
        <w:rPr>
          <w:b/>
          <w:szCs w:val="22"/>
          <w:lang w:val="es-ES"/>
        </w:rPr>
        <w:t xml:space="preserve">regionales y </w:t>
      </w:r>
      <w:r w:rsidRPr="00BD5E91">
        <w:rPr>
          <w:b/>
          <w:szCs w:val="22"/>
          <w:lang w:val="es-ES"/>
        </w:rPr>
        <w:t>nacionales de protección de los conocimientos tradicionales y las expresiones culturales tradicionales</w:t>
      </w:r>
    </w:p>
    <w:p w14:paraId="2E5AC6B0" w14:textId="77777777" w:rsidR="00BD5E91" w:rsidRPr="00BD5E91" w:rsidRDefault="00BD5E91" w:rsidP="00BD5E91">
      <w:pPr>
        <w:ind w:left="2880" w:hanging="2880"/>
        <w:rPr>
          <w:szCs w:val="22"/>
          <w:lang w:val="es-ES"/>
        </w:rPr>
      </w:pPr>
    </w:p>
    <w:p w14:paraId="6B85272D" w14:textId="36A93E5B" w:rsidR="00BD5E91" w:rsidRPr="00BD5E91" w:rsidRDefault="00BD5E91" w:rsidP="002020B0">
      <w:pPr>
        <w:ind w:left="5387" w:hanging="2552"/>
        <w:rPr>
          <w:szCs w:val="22"/>
          <w:lang w:val="es-ES"/>
        </w:rPr>
      </w:pPr>
      <w:r w:rsidRPr="00BD5E91">
        <w:rPr>
          <w:szCs w:val="22"/>
          <w:lang w:val="es-ES"/>
        </w:rPr>
        <w:t>Moderador</w:t>
      </w:r>
      <w:r w:rsidR="00F573B4" w:rsidRPr="00217341">
        <w:rPr>
          <w:szCs w:val="22"/>
          <w:lang w:val="es-ES"/>
        </w:rPr>
        <w:t>a</w:t>
      </w:r>
      <w:r w:rsidR="002020B0" w:rsidRPr="00217341">
        <w:rPr>
          <w:szCs w:val="22"/>
          <w:lang w:val="es-ES"/>
        </w:rPr>
        <w:t>:</w:t>
      </w:r>
      <w:r w:rsidR="002020B0" w:rsidRPr="00217341">
        <w:rPr>
          <w:szCs w:val="22"/>
          <w:lang w:val="es-ES"/>
        </w:rPr>
        <w:tab/>
      </w:r>
      <w:r w:rsidR="00F573B4" w:rsidRPr="00217341">
        <w:rPr>
          <w:szCs w:val="22"/>
          <w:lang w:val="es-ES"/>
        </w:rPr>
        <w:t>Sra. Marisella Ouma, Directora General, Junta de Derecho de Autor de Kenya</w:t>
      </w:r>
    </w:p>
    <w:p w14:paraId="6E3CCFFF" w14:textId="77777777" w:rsidR="00BD5E91" w:rsidRPr="00BD5E91" w:rsidRDefault="00BD5E91" w:rsidP="0041520A">
      <w:pPr>
        <w:rPr>
          <w:szCs w:val="22"/>
          <w:lang w:val="es-ES"/>
        </w:rPr>
      </w:pPr>
    </w:p>
    <w:p w14:paraId="2E0463FF" w14:textId="2B7BF9ED" w:rsidR="00BD5E91" w:rsidRPr="00BD5E91" w:rsidRDefault="00BD5E91" w:rsidP="002020B0">
      <w:pPr>
        <w:ind w:left="5387" w:hanging="2552"/>
        <w:rPr>
          <w:szCs w:val="22"/>
          <w:lang w:val="es-ES"/>
        </w:rPr>
      </w:pPr>
      <w:r w:rsidRPr="00BD5E91">
        <w:rPr>
          <w:szCs w:val="22"/>
          <w:lang w:val="es-ES"/>
        </w:rPr>
        <w:t>Orador</w:t>
      </w:r>
      <w:r w:rsidR="002020B0" w:rsidRPr="00217341">
        <w:rPr>
          <w:szCs w:val="22"/>
          <w:lang w:val="es-ES"/>
        </w:rPr>
        <w:t>:</w:t>
      </w:r>
      <w:r w:rsidR="002020B0" w:rsidRPr="00217341">
        <w:rPr>
          <w:szCs w:val="22"/>
          <w:lang w:val="es-ES"/>
        </w:rPr>
        <w:tab/>
        <w:t>Sr. Manuel Ruiz Muller, Director e Investigador Principal del Programa de Asuntos Internacionales y Biodiversidad de la Sociedad Peruana de Derecho Ambiental</w:t>
      </w:r>
    </w:p>
    <w:p w14:paraId="797CF8F0" w14:textId="77777777" w:rsidR="00BD5E91" w:rsidRPr="00BD5E91" w:rsidRDefault="00BD5E91" w:rsidP="00A41067">
      <w:pPr>
        <w:rPr>
          <w:szCs w:val="22"/>
          <w:lang w:val="es-ES"/>
        </w:rPr>
      </w:pPr>
    </w:p>
    <w:p w14:paraId="58A79DD9" w14:textId="2A1FF316" w:rsidR="002020B0" w:rsidRPr="00217341" w:rsidRDefault="00BD5E91" w:rsidP="002020B0">
      <w:pPr>
        <w:ind w:left="5387" w:hanging="2552"/>
        <w:rPr>
          <w:szCs w:val="22"/>
          <w:lang w:val="es-ES"/>
        </w:rPr>
      </w:pPr>
      <w:r w:rsidRPr="00BD5E91">
        <w:rPr>
          <w:szCs w:val="22"/>
          <w:lang w:val="es-ES"/>
        </w:rPr>
        <w:t>Miembros de la mesa</w:t>
      </w:r>
      <w:r w:rsidR="002020B0" w:rsidRPr="00217341">
        <w:rPr>
          <w:szCs w:val="22"/>
          <w:lang w:val="es-ES"/>
        </w:rPr>
        <w:t>:</w:t>
      </w:r>
      <w:r w:rsidR="002020B0" w:rsidRPr="00217341">
        <w:rPr>
          <w:szCs w:val="22"/>
          <w:lang w:val="es-ES"/>
        </w:rPr>
        <w:tab/>
        <w:t>Sr. Marcus Goffe, Jefe, Dirección de Marcas, Diseños e Indicaciones Geográficas, Oficina de Propiedad Intelectual de Jamaica (Jamaica)</w:t>
      </w:r>
    </w:p>
    <w:p w14:paraId="315F68CC" w14:textId="77777777" w:rsidR="002020B0" w:rsidRPr="00217341" w:rsidRDefault="002020B0" w:rsidP="002020B0">
      <w:pPr>
        <w:ind w:left="5387"/>
        <w:rPr>
          <w:szCs w:val="22"/>
          <w:lang w:val="es-ES"/>
        </w:rPr>
      </w:pPr>
    </w:p>
    <w:p w14:paraId="34442138" w14:textId="50F111E0" w:rsidR="002020B0" w:rsidRPr="00217341" w:rsidRDefault="002020B0" w:rsidP="002020B0">
      <w:pPr>
        <w:ind w:left="5387"/>
        <w:rPr>
          <w:szCs w:val="22"/>
          <w:lang w:val="es-ES"/>
        </w:rPr>
      </w:pPr>
      <w:r w:rsidRPr="00217341">
        <w:rPr>
          <w:szCs w:val="22"/>
          <w:lang w:val="es-ES"/>
        </w:rPr>
        <w:t>Sr. Cristian Florescu, Jefe de Relaciones Internacionales y Departamento de Proyectos, Oficina de Derecho de Autor de Rumania (Rumania)</w:t>
      </w:r>
    </w:p>
    <w:p w14:paraId="34BB2348" w14:textId="77777777" w:rsidR="002020B0" w:rsidRPr="00217341" w:rsidRDefault="002020B0" w:rsidP="002020B0">
      <w:pPr>
        <w:ind w:left="5387"/>
        <w:rPr>
          <w:szCs w:val="22"/>
          <w:lang w:val="es-ES"/>
        </w:rPr>
      </w:pPr>
    </w:p>
    <w:p w14:paraId="0A455501" w14:textId="0CC0AFEB" w:rsidR="002020B0" w:rsidRPr="00217341" w:rsidRDefault="002020B0" w:rsidP="002020B0">
      <w:pPr>
        <w:ind w:left="5387"/>
        <w:rPr>
          <w:szCs w:val="22"/>
          <w:lang w:val="es-ES"/>
        </w:rPr>
      </w:pPr>
      <w:r w:rsidRPr="00217341">
        <w:rPr>
          <w:szCs w:val="22"/>
          <w:lang w:val="es-ES"/>
        </w:rPr>
        <w:t>Sra. Anna Vuopala, Consejera Gubernamental</w:t>
      </w:r>
      <w:r w:rsidR="00BE2441" w:rsidRPr="00217341">
        <w:rPr>
          <w:szCs w:val="22"/>
          <w:lang w:val="es-ES"/>
        </w:rPr>
        <w:t xml:space="preserve">, </w:t>
      </w:r>
      <w:r w:rsidR="00217341" w:rsidRPr="00217341">
        <w:rPr>
          <w:szCs w:val="22"/>
          <w:lang w:val="es-ES"/>
        </w:rPr>
        <w:t>Departamento</w:t>
      </w:r>
      <w:r w:rsidR="00BE2441" w:rsidRPr="00217341">
        <w:rPr>
          <w:szCs w:val="22"/>
          <w:lang w:val="es-ES"/>
        </w:rPr>
        <w:t xml:space="preserve"> de Cultura</w:t>
      </w:r>
      <w:r w:rsidRPr="00217341">
        <w:rPr>
          <w:szCs w:val="22"/>
          <w:lang w:val="es-ES"/>
        </w:rPr>
        <w:t xml:space="preserve"> </w:t>
      </w:r>
      <w:r w:rsidR="00BE2441" w:rsidRPr="00217341">
        <w:rPr>
          <w:szCs w:val="22"/>
          <w:lang w:val="es-ES"/>
        </w:rPr>
        <w:t>y Políticas de Arte</w:t>
      </w:r>
      <w:r w:rsidR="005130B0" w:rsidRPr="00217341">
        <w:rPr>
          <w:szCs w:val="22"/>
          <w:lang w:val="es-ES"/>
        </w:rPr>
        <w:t>, Políticas de</w:t>
      </w:r>
      <w:r w:rsidR="00BE2441" w:rsidRPr="00217341">
        <w:rPr>
          <w:szCs w:val="22"/>
          <w:lang w:val="es-ES"/>
        </w:rPr>
        <w:t xml:space="preserve"> Derecho de Autor y Economía de la Cultura</w:t>
      </w:r>
      <w:r w:rsidRPr="00217341">
        <w:rPr>
          <w:szCs w:val="22"/>
          <w:lang w:val="es-ES"/>
        </w:rPr>
        <w:t>, Minist</w:t>
      </w:r>
      <w:r w:rsidR="00BE2441" w:rsidRPr="00217341">
        <w:rPr>
          <w:szCs w:val="22"/>
          <w:lang w:val="es-ES"/>
        </w:rPr>
        <w:t>erio de</w:t>
      </w:r>
      <w:r w:rsidRPr="00217341">
        <w:rPr>
          <w:szCs w:val="22"/>
          <w:lang w:val="es-ES"/>
        </w:rPr>
        <w:t xml:space="preserve"> </w:t>
      </w:r>
      <w:r w:rsidR="00217341" w:rsidRPr="00217341">
        <w:rPr>
          <w:szCs w:val="22"/>
          <w:lang w:val="es-ES"/>
        </w:rPr>
        <w:t>Educación</w:t>
      </w:r>
      <w:r w:rsidRPr="00217341">
        <w:rPr>
          <w:szCs w:val="22"/>
          <w:lang w:val="es-ES"/>
        </w:rPr>
        <w:t xml:space="preserve"> </w:t>
      </w:r>
      <w:r w:rsidR="00BE2441" w:rsidRPr="00217341">
        <w:rPr>
          <w:szCs w:val="22"/>
          <w:lang w:val="es-ES"/>
        </w:rPr>
        <w:t>y Cultur</w:t>
      </w:r>
      <w:r w:rsidR="005130B0" w:rsidRPr="00217341">
        <w:rPr>
          <w:szCs w:val="22"/>
          <w:lang w:val="es-ES"/>
        </w:rPr>
        <w:t>a</w:t>
      </w:r>
      <w:r w:rsidR="00BE2441" w:rsidRPr="00217341">
        <w:rPr>
          <w:szCs w:val="22"/>
          <w:lang w:val="es-ES"/>
        </w:rPr>
        <w:t xml:space="preserve"> (</w:t>
      </w:r>
      <w:r w:rsidRPr="00217341">
        <w:rPr>
          <w:szCs w:val="22"/>
          <w:lang w:val="es-ES"/>
        </w:rPr>
        <w:t>Finland</w:t>
      </w:r>
      <w:r w:rsidR="00BE2441" w:rsidRPr="00217341">
        <w:rPr>
          <w:szCs w:val="22"/>
          <w:lang w:val="es-ES"/>
        </w:rPr>
        <w:t>ia)</w:t>
      </w:r>
    </w:p>
    <w:p w14:paraId="20DAC4A8" w14:textId="77777777" w:rsidR="002020B0" w:rsidRPr="00217341" w:rsidRDefault="002020B0" w:rsidP="002020B0">
      <w:pPr>
        <w:ind w:left="5387"/>
        <w:rPr>
          <w:szCs w:val="22"/>
          <w:lang w:val="es-ES"/>
        </w:rPr>
      </w:pPr>
    </w:p>
    <w:p w14:paraId="03B72AD7" w14:textId="337B1278" w:rsidR="002020B0" w:rsidRPr="00217341" w:rsidRDefault="002020B0" w:rsidP="002020B0">
      <w:pPr>
        <w:ind w:left="5387"/>
        <w:rPr>
          <w:szCs w:val="22"/>
          <w:lang w:val="es-ES"/>
        </w:rPr>
      </w:pPr>
      <w:r w:rsidRPr="00217341">
        <w:rPr>
          <w:szCs w:val="22"/>
          <w:lang w:val="es-ES"/>
        </w:rPr>
        <w:t xml:space="preserve">Sr. Sudkhet Boriboonsri, </w:t>
      </w:r>
      <w:r w:rsidR="0034301F" w:rsidRPr="00217341">
        <w:rPr>
          <w:szCs w:val="22"/>
          <w:lang w:val="es-ES"/>
        </w:rPr>
        <w:t>Consejero</w:t>
      </w:r>
      <w:r w:rsidRPr="00217341">
        <w:rPr>
          <w:szCs w:val="22"/>
          <w:lang w:val="es-ES"/>
        </w:rPr>
        <w:t xml:space="preserve">, </w:t>
      </w:r>
      <w:r w:rsidR="00217341" w:rsidRPr="00217341">
        <w:rPr>
          <w:szCs w:val="22"/>
          <w:lang w:val="es-ES"/>
        </w:rPr>
        <w:t>Misión</w:t>
      </w:r>
      <w:r w:rsidRPr="00217341">
        <w:rPr>
          <w:szCs w:val="22"/>
          <w:lang w:val="es-ES"/>
        </w:rPr>
        <w:t xml:space="preserve"> </w:t>
      </w:r>
      <w:r w:rsidR="00217341" w:rsidRPr="00217341">
        <w:rPr>
          <w:szCs w:val="22"/>
          <w:lang w:val="es-ES"/>
        </w:rPr>
        <w:t>Permanente</w:t>
      </w:r>
      <w:r w:rsidR="0034301F" w:rsidRPr="00217341">
        <w:rPr>
          <w:szCs w:val="22"/>
          <w:lang w:val="es-ES"/>
        </w:rPr>
        <w:t xml:space="preserve"> de</w:t>
      </w:r>
      <w:r w:rsidRPr="00217341">
        <w:rPr>
          <w:szCs w:val="22"/>
          <w:lang w:val="es-ES"/>
        </w:rPr>
        <w:t xml:space="preserve"> </w:t>
      </w:r>
      <w:r w:rsidR="00217341" w:rsidRPr="00217341">
        <w:rPr>
          <w:szCs w:val="22"/>
          <w:lang w:val="es-ES"/>
        </w:rPr>
        <w:t>Tailandia</w:t>
      </w:r>
      <w:r w:rsidR="0034301F" w:rsidRPr="00217341">
        <w:rPr>
          <w:szCs w:val="22"/>
          <w:lang w:val="es-ES"/>
        </w:rPr>
        <w:t xml:space="preserve"> ante la Organización Mundial del Comercio (OMC)</w:t>
      </w:r>
    </w:p>
    <w:p w14:paraId="24F32A5C" w14:textId="77777777" w:rsidR="002020B0" w:rsidRPr="00217341" w:rsidRDefault="002020B0" w:rsidP="002020B0">
      <w:pPr>
        <w:ind w:left="5387"/>
        <w:rPr>
          <w:szCs w:val="22"/>
          <w:lang w:val="es-ES"/>
        </w:rPr>
      </w:pPr>
    </w:p>
    <w:p w14:paraId="4A66FE15" w14:textId="2041D840" w:rsidR="00BD5E91" w:rsidRDefault="002020B0" w:rsidP="00D7161F">
      <w:pPr>
        <w:keepLines/>
        <w:ind w:left="5387"/>
        <w:rPr>
          <w:szCs w:val="22"/>
          <w:lang w:val="es-ES"/>
        </w:rPr>
      </w:pPr>
      <w:r w:rsidRPr="00217341">
        <w:rPr>
          <w:szCs w:val="22"/>
          <w:lang w:val="es-ES"/>
        </w:rPr>
        <w:lastRenderedPageBreak/>
        <w:t xml:space="preserve">Sra. Mere Falemaka, </w:t>
      </w:r>
      <w:r w:rsidR="0034301F" w:rsidRPr="00217341">
        <w:rPr>
          <w:szCs w:val="22"/>
          <w:lang w:val="es-ES"/>
        </w:rPr>
        <w:t xml:space="preserve">Representante </w:t>
      </w:r>
      <w:r w:rsidR="00217341" w:rsidRPr="00217341">
        <w:rPr>
          <w:szCs w:val="22"/>
          <w:lang w:val="es-ES"/>
        </w:rPr>
        <w:t>Permanente</w:t>
      </w:r>
      <w:r w:rsidRPr="00217341">
        <w:rPr>
          <w:szCs w:val="22"/>
          <w:lang w:val="es-ES"/>
        </w:rPr>
        <w:t xml:space="preserve"> </w:t>
      </w:r>
      <w:r w:rsidR="0034301F" w:rsidRPr="00217341">
        <w:rPr>
          <w:szCs w:val="22"/>
          <w:lang w:val="es-ES"/>
        </w:rPr>
        <w:t>del</w:t>
      </w:r>
      <w:r w:rsidRPr="00217341">
        <w:rPr>
          <w:szCs w:val="22"/>
          <w:lang w:val="es-ES"/>
        </w:rPr>
        <w:t xml:space="preserve"> </w:t>
      </w:r>
      <w:r w:rsidR="0034301F" w:rsidRPr="00217341">
        <w:rPr>
          <w:szCs w:val="22"/>
          <w:lang w:val="es-ES"/>
        </w:rPr>
        <w:t>Foro de las Islas del Pacífico</w:t>
      </w:r>
      <w:r w:rsidRPr="00217341">
        <w:rPr>
          <w:szCs w:val="22"/>
          <w:lang w:val="es-ES"/>
        </w:rPr>
        <w:t xml:space="preserve"> </w:t>
      </w:r>
      <w:r w:rsidR="0034301F" w:rsidRPr="00217341">
        <w:rPr>
          <w:szCs w:val="22"/>
          <w:lang w:val="es-ES"/>
        </w:rPr>
        <w:t xml:space="preserve">ante la </w:t>
      </w:r>
      <w:r w:rsidR="00D7161F">
        <w:rPr>
          <w:szCs w:val="22"/>
          <w:lang w:val="es-ES"/>
        </w:rPr>
        <w:t>Organización Mundial del Comercio (</w:t>
      </w:r>
      <w:r w:rsidR="0034301F" w:rsidRPr="00217341">
        <w:rPr>
          <w:szCs w:val="22"/>
          <w:lang w:val="es-ES"/>
        </w:rPr>
        <w:t>OMC</w:t>
      </w:r>
      <w:r w:rsidR="00D7161F">
        <w:rPr>
          <w:szCs w:val="22"/>
          <w:lang w:val="es-ES"/>
        </w:rPr>
        <w:t>)</w:t>
      </w:r>
    </w:p>
    <w:p w14:paraId="0143C74F" w14:textId="77777777" w:rsidR="00D7161F" w:rsidRDefault="00D7161F" w:rsidP="0034301F">
      <w:pPr>
        <w:ind w:left="5387"/>
        <w:rPr>
          <w:szCs w:val="22"/>
          <w:lang w:val="es-ES"/>
        </w:rPr>
      </w:pPr>
    </w:p>
    <w:p w14:paraId="1911CBB9" w14:textId="42031000" w:rsidR="00D7161F" w:rsidRPr="00D7161F" w:rsidRDefault="00D7161F" w:rsidP="0034301F">
      <w:pPr>
        <w:ind w:left="5387"/>
        <w:rPr>
          <w:szCs w:val="22"/>
          <w:lang w:val="es-ES"/>
        </w:rPr>
      </w:pPr>
      <w:r>
        <w:rPr>
          <w:szCs w:val="22"/>
          <w:lang w:val="es-ES"/>
        </w:rPr>
        <w:t xml:space="preserve">Sr. </w:t>
      </w:r>
      <w:proofErr w:type="spellStart"/>
      <w:r>
        <w:rPr>
          <w:szCs w:val="22"/>
          <w:lang w:val="es-ES"/>
        </w:rPr>
        <w:t>Sunil</w:t>
      </w:r>
      <w:proofErr w:type="spellEnd"/>
      <w:r>
        <w:rPr>
          <w:szCs w:val="22"/>
          <w:lang w:val="es-ES"/>
        </w:rPr>
        <w:t xml:space="preserve"> </w:t>
      </w:r>
      <w:proofErr w:type="spellStart"/>
      <w:r>
        <w:rPr>
          <w:szCs w:val="22"/>
          <w:lang w:val="es-ES"/>
        </w:rPr>
        <w:t>Dutt</w:t>
      </w:r>
      <w:proofErr w:type="spellEnd"/>
      <w:r>
        <w:rPr>
          <w:szCs w:val="22"/>
          <w:lang w:val="es-ES"/>
        </w:rPr>
        <w:t xml:space="preserve">, Oficial Principal de Investigación, </w:t>
      </w:r>
      <w:proofErr w:type="spellStart"/>
      <w:r w:rsidRPr="00D7161F">
        <w:rPr>
          <w:i/>
          <w:szCs w:val="22"/>
          <w:lang w:val="es-ES"/>
        </w:rPr>
        <w:t>National</w:t>
      </w:r>
      <w:proofErr w:type="spellEnd"/>
      <w:r w:rsidRPr="00D7161F">
        <w:rPr>
          <w:i/>
          <w:szCs w:val="22"/>
          <w:lang w:val="es-ES"/>
        </w:rPr>
        <w:t xml:space="preserve"> Medicinal </w:t>
      </w:r>
      <w:proofErr w:type="spellStart"/>
      <w:r w:rsidRPr="00D7161F">
        <w:rPr>
          <w:i/>
          <w:szCs w:val="22"/>
          <w:lang w:val="es-ES"/>
        </w:rPr>
        <w:t>Plants</w:t>
      </w:r>
      <w:proofErr w:type="spellEnd"/>
      <w:r w:rsidRPr="00D7161F">
        <w:rPr>
          <w:i/>
          <w:szCs w:val="22"/>
          <w:lang w:val="es-ES"/>
        </w:rPr>
        <w:t xml:space="preserve"> Board</w:t>
      </w:r>
      <w:r>
        <w:rPr>
          <w:szCs w:val="22"/>
          <w:lang w:val="es-ES"/>
        </w:rPr>
        <w:t xml:space="preserve">, Ministerio de Ayurveda, </w:t>
      </w:r>
      <w:proofErr w:type="spellStart"/>
      <w:r>
        <w:rPr>
          <w:szCs w:val="22"/>
          <w:lang w:val="es-ES"/>
        </w:rPr>
        <w:t>Unani</w:t>
      </w:r>
      <w:proofErr w:type="spellEnd"/>
      <w:r>
        <w:rPr>
          <w:szCs w:val="22"/>
          <w:lang w:val="es-ES"/>
        </w:rPr>
        <w:t>, Yoga y Homeopatía (AYUSHI) (India)</w:t>
      </w:r>
    </w:p>
    <w:p w14:paraId="6C2E3EDF" w14:textId="77777777" w:rsidR="00BD5E91" w:rsidRPr="00BD5E91" w:rsidRDefault="00BD5E91" w:rsidP="00A41067">
      <w:pPr>
        <w:rPr>
          <w:szCs w:val="22"/>
          <w:lang w:val="es-ES"/>
        </w:rPr>
      </w:pPr>
    </w:p>
    <w:p w14:paraId="452EE9A5" w14:textId="163A4BB7" w:rsidR="00BD5E91" w:rsidRPr="00BD5E91" w:rsidRDefault="00BD5E91" w:rsidP="00A41067">
      <w:pPr>
        <w:ind w:left="2835"/>
        <w:rPr>
          <w:szCs w:val="22"/>
          <w:lang w:val="es-ES"/>
        </w:rPr>
      </w:pPr>
      <w:r w:rsidRPr="00BD5E91">
        <w:rPr>
          <w:szCs w:val="22"/>
          <w:lang w:val="es-ES"/>
        </w:rPr>
        <w:t>Preguntas y respuestas</w:t>
      </w:r>
    </w:p>
    <w:p w14:paraId="33C649B7" w14:textId="77777777" w:rsidR="00BD5E91" w:rsidRDefault="00BD5E91" w:rsidP="00BD5E91">
      <w:pPr>
        <w:rPr>
          <w:szCs w:val="22"/>
          <w:lang w:val="es-ES"/>
        </w:rPr>
      </w:pPr>
    </w:p>
    <w:p w14:paraId="1C8945D8" w14:textId="77777777" w:rsidR="008F2975" w:rsidRPr="00BD5E91" w:rsidRDefault="008F2975" w:rsidP="00BD5E91">
      <w:pPr>
        <w:rPr>
          <w:szCs w:val="22"/>
          <w:lang w:val="es-ES"/>
        </w:rPr>
      </w:pPr>
    </w:p>
    <w:p w14:paraId="228529DC" w14:textId="1BF89A47" w:rsidR="0034301F" w:rsidRPr="00217341" w:rsidRDefault="0034301F" w:rsidP="00BD5E91">
      <w:pPr>
        <w:ind w:left="2880" w:hanging="2880"/>
        <w:rPr>
          <w:szCs w:val="22"/>
          <w:lang w:val="es-ES"/>
        </w:rPr>
      </w:pPr>
      <w:r w:rsidRPr="00217341">
        <w:rPr>
          <w:szCs w:val="22"/>
          <w:u w:val="single"/>
          <w:lang w:val="es-ES"/>
        </w:rPr>
        <w:t>Martes 31 de marzo de 2015</w:t>
      </w:r>
    </w:p>
    <w:p w14:paraId="69A38EBF" w14:textId="77777777" w:rsidR="0034301F" w:rsidRPr="00217341" w:rsidRDefault="0034301F" w:rsidP="00BD5E91">
      <w:pPr>
        <w:ind w:left="2880" w:hanging="2880"/>
        <w:rPr>
          <w:szCs w:val="22"/>
          <w:lang w:val="es-ES"/>
        </w:rPr>
      </w:pPr>
    </w:p>
    <w:p w14:paraId="4B9F6555" w14:textId="41204F8D" w:rsidR="00BD5E91" w:rsidRPr="00BD5E91" w:rsidRDefault="00BD5E91" w:rsidP="00BD5E91">
      <w:pPr>
        <w:ind w:left="2880" w:hanging="2880"/>
        <w:rPr>
          <w:b/>
          <w:szCs w:val="22"/>
          <w:lang w:val="es-ES"/>
        </w:rPr>
      </w:pPr>
      <w:r w:rsidRPr="00BD5E91">
        <w:rPr>
          <w:szCs w:val="22"/>
          <w:lang w:val="es-ES"/>
        </w:rPr>
        <w:t>1</w:t>
      </w:r>
      <w:r w:rsidR="0034301F" w:rsidRPr="00217341">
        <w:rPr>
          <w:szCs w:val="22"/>
          <w:lang w:val="es-ES"/>
        </w:rPr>
        <w:t>0</w:t>
      </w:r>
      <w:r w:rsidRPr="00BD5E91">
        <w:rPr>
          <w:szCs w:val="22"/>
          <w:lang w:val="es-ES"/>
        </w:rPr>
        <w:t>.00 – 1</w:t>
      </w:r>
      <w:r w:rsidR="0034301F" w:rsidRPr="00217341">
        <w:rPr>
          <w:szCs w:val="22"/>
          <w:lang w:val="es-ES"/>
        </w:rPr>
        <w:t>2</w:t>
      </w:r>
      <w:r w:rsidRPr="00BD5E91">
        <w:rPr>
          <w:szCs w:val="22"/>
          <w:lang w:val="es-ES"/>
        </w:rPr>
        <w:t>.00</w:t>
      </w:r>
      <w:r w:rsidRPr="00BD5E91">
        <w:rPr>
          <w:szCs w:val="22"/>
          <w:lang w:val="es-ES"/>
        </w:rPr>
        <w:tab/>
      </w:r>
      <w:r w:rsidRPr="00BD5E91">
        <w:rPr>
          <w:b/>
          <w:szCs w:val="22"/>
          <w:lang w:val="es-ES"/>
        </w:rPr>
        <w:t>Mesa redonda 2:  Usos comerciales y no comerciales de los conocimientos tradicionales y las expresiones culturales tradicionales – Ejemplos y enseñanzas adquiridas</w:t>
      </w:r>
    </w:p>
    <w:p w14:paraId="3CFF435F" w14:textId="77777777" w:rsidR="00BD5E91" w:rsidRPr="00BD5E91" w:rsidRDefault="00BD5E91" w:rsidP="00BD5E91">
      <w:pPr>
        <w:ind w:left="2880" w:hanging="2880"/>
        <w:rPr>
          <w:szCs w:val="22"/>
          <w:lang w:val="es-ES"/>
        </w:rPr>
      </w:pPr>
    </w:p>
    <w:p w14:paraId="27C87705" w14:textId="647670F5" w:rsidR="00BD5E91" w:rsidRPr="00BD5E91" w:rsidRDefault="00CF3936" w:rsidP="00CF3936">
      <w:pPr>
        <w:ind w:left="5387" w:hanging="2552"/>
        <w:rPr>
          <w:szCs w:val="22"/>
          <w:lang w:val="es-ES"/>
        </w:rPr>
      </w:pPr>
      <w:r w:rsidRPr="00217341">
        <w:rPr>
          <w:szCs w:val="22"/>
          <w:lang w:val="es-ES"/>
        </w:rPr>
        <w:t>Moderador:</w:t>
      </w:r>
      <w:r w:rsidRPr="00217341">
        <w:rPr>
          <w:szCs w:val="22"/>
          <w:lang w:val="es-ES"/>
        </w:rPr>
        <w:tab/>
        <w:t>Sr. James Anaya, Catedrático de la Facultad de Derecho de la Universidad de Arizona (Estados Unidos de América)</w:t>
      </w:r>
    </w:p>
    <w:p w14:paraId="508AB6AF" w14:textId="77777777" w:rsidR="00BD5E91" w:rsidRPr="00BD5E91" w:rsidRDefault="00BD5E91" w:rsidP="0041520A">
      <w:pPr>
        <w:rPr>
          <w:szCs w:val="22"/>
          <w:lang w:val="es-ES"/>
        </w:rPr>
      </w:pPr>
    </w:p>
    <w:p w14:paraId="748F366E" w14:textId="62E53092" w:rsidR="00BD5E91" w:rsidRPr="00BD5E91" w:rsidRDefault="00CF3936" w:rsidP="00CF3936">
      <w:pPr>
        <w:ind w:left="5387" w:hanging="2552"/>
        <w:rPr>
          <w:szCs w:val="22"/>
          <w:lang w:val="es-ES"/>
        </w:rPr>
      </w:pPr>
      <w:r w:rsidRPr="00217341">
        <w:rPr>
          <w:szCs w:val="22"/>
          <w:lang w:val="es-ES"/>
        </w:rPr>
        <w:t>Oradora:</w:t>
      </w:r>
      <w:r w:rsidRPr="00217341">
        <w:rPr>
          <w:szCs w:val="22"/>
          <w:lang w:val="es-ES"/>
        </w:rPr>
        <w:tab/>
        <w:t>Sra. Terri Janke, Abogada Directora, Terri Janke &amp; Company Pty Ltd, (Australia)</w:t>
      </w:r>
    </w:p>
    <w:p w14:paraId="35281884" w14:textId="77777777" w:rsidR="00BD5E91" w:rsidRPr="00BD5E91" w:rsidRDefault="00BD5E91" w:rsidP="0041520A">
      <w:pPr>
        <w:rPr>
          <w:szCs w:val="22"/>
          <w:lang w:val="es-ES"/>
        </w:rPr>
      </w:pPr>
    </w:p>
    <w:p w14:paraId="55756C69" w14:textId="2DD86BDC" w:rsidR="00CF3936" w:rsidRPr="00217341" w:rsidRDefault="00BD5E91" w:rsidP="00CF3936">
      <w:pPr>
        <w:ind w:left="5387" w:hanging="2552"/>
        <w:rPr>
          <w:szCs w:val="22"/>
          <w:lang w:val="es-ES"/>
        </w:rPr>
      </w:pPr>
      <w:r w:rsidRPr="00BD5E91">
        <w:rPr>
          <w:szCs w:val="22"/>
          <w:lang w:val="es-ES"/>
        </w:rPr>
        <w:t>Miembros de la mesa:</w:t>
      </w:r>
      <w:r w:rsidR="00CF3936" w:rsidRPr="00217341">
        <w:rPr>
          <w:szCs w:val="22"/>
          <w:lang w:val="es-ES"/>
        </w:rPr>
        <w:tab/>
        <w:t xml:space="preserve">Sra. Zoraida Rodríguez M., </w:t>
      </w:r>
      <w:r w:rsidR="00217341" w:rsidRPr="00217341">
        <w:rPr>
          <w:szCs w:val="22"/>
          <w:lang w:val="es-ES"/>
        </w:rPr>
        <w:t>Representan</w:t>
      </w:r>
      <w:r w:rsidR="00217341">
        <w:rPr>
          <w:szCs w:val="22"/>
          <w:lang w:val="es-ES"/>
        </w:rPr>
        <w:t>te</w:t>
      </w:r>
      <w:r w:rsidR="00CF3936" w:rsidRPr="00217341">
        <w:rPr>
          <w:szCs w:val="22"/>
          <w:lang w:val="es-ES"/>
        </w:rPr>
        <w:t xml:space="preserve"> </w:t>
      </w:r>
      <w:r w:rsidR="00217341" w:rsidRPr="00217341">
        <w:rPr>
          <w:szCs w:val="22"/>
          <w:lang w:val="es-ES"/>
        </w:rPr>
        <w:t>Permanente</w:t>
      </w:r>
      <w:r w:rsidR="00CF3936" w:rsidRPr="00217341">
        <w:rPr>
          <w:szCs w:val="22"/>
          <w:lang w:val="es-ES"/>
        </w:rPr>
        <w:t xml:space="preserve"> Adjunta, </w:t>
      </w:r>
      <w:r w:rsidR="00217341" w:rsidRPr="00217341">
        <w:rPr>
          <w:szCs w:val="22"/>
          <w:lang w:val="es-ES"/>
        </w:rPr>
        <w:t>Misión</w:t>
      </w:r>
      <w:r w:rsidR="00CF3936" w:rsidRPr="00217341">
        <w:rPr>
          <w:szCs w:val="22"/>
          <w:lang w:val="es-ES"/>
        </w:rPr>
        <w:t xml:space="preserve"> </w:t>
      </w:r>
      <w:r w:rsidR="00217341" w:rsidRPr="00217341">
        <w:rPr>
          <w:szCs w:val="22"/>
          <w:lang w:val="es-ES"/>
        </w:rPr>
        <w:t>Permanente</w:t>
      </w:r>
      <w:r w:rsidR="00CF3936" w:rsidRPr="00217341">
        <w:rPr>
          <w:szCs w:val="22"/>
          <w:lang w:val="es-ES"/>
        </w:rPr>
        <w:t xml:space="preserve"> de Panamá ante la OMC</w:t>
      </w:r>
    </w:p>
    <w:p w14:paraId="14CCC865" w14:textId="77777777" w:rsidR="00CF3936" w:rsidRPr="00217341" w:rsidRDefault="00CF3936" w:rsidP="00A41067">
      <w:pPr>
        <w:rPr>
          <w:szCs w:val="22"/>
          <w:lang w:val="es-ES"/>
        </w:rPr>
      </w:pPr>
    </w:p>
    <w:p w14:paraId="0F3092C7" w14:textId="70281F9D" w:rsidR="00CF3936" w:rsidRPr="00217341" w:rsidRDefault="00CF3936" w:rsidP="00CF3936">
      <w:pPr>
        <w:ind w:left="5387" w:hanging="2552"/>
        <w:rPr>
          <w:szCs w:val="22"/>
          <w:lang w:val="es-ES"/>
        </w:rPr>
      </w:pPr>
      <w:r w:rsidRPr="00217341">
        <w:rPr>
          <w:szCs w:val="22"/>
          <w:lang w:val="es-ES"/>
        </w:rPr>
        <w:tab/>
        <w:t xml:space="preserve">Sra. Karin </w:t>
      </w:r>
      <w:r w:rsidR="00EE3BE5" w:rsidRPr="00217341">
        <w:rPr>
          <w:szCs w:val="22"/>
          <w:lang w:val="es-ES"/>
        </w:rPr>
        <w:t>Ferriter</w:t>
      </w:r>
      <w:r w:rsidRPr="00217341">
        <w:rPr>
          <w:szCs w:val="22"/>
          <w:lang w:val="es-ES"/>
        </w:rPr>
        <w:t>, Agregada de propiedad intelectual, Misión Permanente de los Estados Unidos de América ante la OMC</w:t>
      </w:r>
    </w:p>
    <w:p w14:paraId="557B85BA" w14:textId="77777777" w:rsidR="00CF3936" w:rsidRPr="00217341" w:rsidRDefault="00CF3936" w:rsidP="0041520A">
      <w:pPr>
        <w:rPr>
          <w:szCs w:val="22"/>
          <w:lang w:val="es-ES"/>
        </w:rPr>
      </w:pPr>
    </w:p>
    <w:p w14:paraId="7EC61B90" w14:textId="410FEB86" w:rsidR="00CF3936" w:rsidRPr="00217341" w:rsidRDefault="00CF3936" w:rsidP="00CF3936">
      <w:pPr>
        <w:ind w:left="5387" w:hanging="2552"/>
        <w:rPr>
          <w:szCs w:val="22"/>
          <w:lang w:val="es-ES"/>
        </w:rPr>
      </w:pPr>
      <w:r w:rsidRPr="00217341">
        <w:rPr>
          <w:szCs w:val="22"/>
          <w:lang w:val="es-ES"/>
        </w:rPr>
        <w:tab/>
        <w:t>Sr. Emmanuel Sackey, Examinador Jefe, Organización Regional Africana de la Propiedad Industrial (ARIPO)</w:t>
      </w:r>
    </w:p>
    <w:p w14:paraId="111C7234" w14:textId="77777777" w:rsidR="00CF3936" w:rsidRPr="00217341" w:rsidRDefault="00CF3936" w:rsidP="0041520A">
      <w:pPr>
        <w:rPr>
          <w:szCs w:val="22"/>
          <w:lang w:val="es-ES"/>
        </w:rPr>
      </w:pPr>
    </w:p>
    <w:p w14:paraId="5E4151D9" w14:textId="617E08FF" w:rsidR="00BD5E91" w:rsidRPr="00BD5E91" w:rsidRDefault="00CF3936" w:rsidP="00CF3936">
      <w:pPr>
        <w:ind w:left="5387" w:hanging="2552"/>
        <w:rPr>
          <w:szCs w:val="22"/>
          <w:lang w:val="es-ES"/>
        </w:rPr>
      </w:pPr>
      <w:r w:rsidRPr="00217341">
        <w:rPr>
          <w:lang w:val="es-ES"/>
        </w:rPr>
        <w:tab/>
        <w:t xml:space="preserve">Sra. Manisha Desai, </w:t>
      </w:r>
      <w:r w:rsidR="003A43F7" w:rsidRPr="00217341">
        <w:rPr>
          <w:lang w:val="es-ES"/>
        </w:rPr>
        <w:t xml:space="preserve">Asesora General Adjunta de Patentes de </w:t>
      </w:r>
      <w:r w:rsidR="003A43F7" w:rsidRPr="00217341">
        <w:rPr>
          <w:i/>
          <w:lang w:val="es-ES"/>
        </w:rPr>
        <w:t>Eli Lill</w:t>
      </w:r>
      <w:r w:rsidRPr="00217341">
        <w:rPr>
          <w:i/>
          <w:lang w:val="es-ES"/>
        </w:rPr>
        <w:t>y and Company</w:t>
      </w:r>
      <w:r w:rsidRPr="00217341">
        <w:rPr>
          <w:lang w:val="es-ES"/>
        </w:rPr>
        <w:t xml:space="preserve">, </w:t>
      </w:r>
      <w:r w:rsidR="003A43F7" w:rsidRPr="00217341">
        <w:rPr>
          <w:lang w:val="es-ES"/>
        </w:rPr>
        <w:t xml:space="preserve">Estados </w:t>
      </w:r>
      <w:r w:rsidR="00217341" w:rsidRPr="00217341">
        <w:rPr>
          <w:lang w:val="es-ES"/>
        </w:rPr>
        <w:t>Unidos</w:t>
      </w:r>
      <w:r w:rsidR="003A43F7" w:rsidRPr="00217341">
        <w:rPr>
          <w:lang w:val="es-ES"/>
        </w:rPr>
        <w:t xml:space="preserve"> de América</w:t>
      </w:r>
    </w:p>
    <w:p w14:paraId="0AEDE021" w14:textId="77777777" w:rsidR="00BD5E91" w:rsidRPr="00BD5E91" w:rsidRDefault="00BD5E91" w:rsidP="0041520A">
      <w:pPr>
        <w:rPr>
          <w:szCs w:val="22"/>
          <w:lang w:val="es-ES"/>
        </w:rPr>
      </w:pPr>
    </w:p>
    <w:p w14:paraId="64525F12" w14:textId="17B6F319" w:rsidR="00BD5E91" w:rsidRPr="00BD5E91" w:rsidRDefault="00BD5E91" w:rsidP="0041520A">
      <w:pPr>
        <w:ind w:left="5387" w:hanging="2552"/>
        <w:rPr>
          <w:szCs w:val="22"/>
          <w:lang w:val="es-ES"/>
        </w:rPr>
      </w:pPr>
      <w:r w:rsidRPr="00BD5E91">
        <w:rPr>
          <w:szCs w:val="22"/>
          <w:lang w:val="es-ES"/>
        </w:rPr>
        <w:t>Preguntas y respuestas</w:t>
      </w:r>
    </w:p>
    <w:p w14:paraId="47161D51" w14:textId="77777777" w:rsidR="00BD5E91" w:rsidRPr="00BD5E91" w:rsidRDefault="00BD5E91" w:rsidP="00BD5E91">
      <w:pPr>
        <w:rPr>
          <w:szCs w:val="22"/>
          <w:lang w:val="es-ES"/>
        </w:rPr>
      </w:pPr>
    </w:p>
    <w:p w14:paraId="3DAC94EC" w14:textId="4E1B6FCF" w:rsidR="003A43F7" w:rsidRPr="00217341" w:rsidRDefault="003A43F7" w:rsidP="003A43F7">
      <w:pPr>
        <w:ind w:left="2835" w:hanging="2835"/>
        <w:rPr>
          <w:szCs w:val="22"/>
          <w:lang w:val="es-ES"/>
        </w:rPr>
      </w:pPr>
      <w:r w:rsidRPr="00217341">
        <w:rPr>
          <w:szCs w:val="22"/>
          <w:lang w:val="es-ES"/>
        </w:rPr>
        <w:t>12.00 – 15.00</w:t>
      </w:r>
      <w:r w:rsidRPr="00217341">
        <w:rPr>
          <w:szCs w:val="22"/>
          <w:lang w:val="es-ES"/>
        </w:rPr>
        <w:tab/>
        <w:t>Comida del mediodía</w:t>
      </w:r>
    </w:p>
    <w:p w14:paraId="6D092CB2" w14:textId="77777777" w:rsidR="00BD5E91" w:rsidRPr="00BD5E91" w:rsidRDefault="00BD5E91" w:rsidP="00BD5E91">
      <w:pPr>
        <w:rPr>
          <w:szCs w:val="22"/>
          <w:lang w:val="es-ES"/>
        </w:rPr>
      </w:pPr>
    </w:p>
    <w:p w14:paraId="57977DEC" w14:textId="77777777" w:rsidR="00D7161F" w:rsidRDefault="00D7161F">
      <w:pPr>
        <w:rPr>
          <w:szCs w:val="22"/>
          <w:lang w:val="es-ES"/>
        </w:rPr>
      </w:pPr>
      <w:r>
        <w:rPr>
          <w:szCs w:val="22"/>
          <w:lang w:val="es-ES"/>
        </w:rPr>
        <w:br w:type="page"/>
      </w:r>
    </w:p>
    <w:p w14:paraId="14049636" w14:textId="34E1DAE6" w:rsidR="00BD5E91" w:rsidRPr="00BD5E91" w:rsidRDefault="00BD5E91" w:rsidP="00A41067">
      <w:pPr>
        <w:ind w:left="2835" w:hanging="2835"/>
        <w:rPr>
          <w:b/>
          <w:szCs w:val="22"/>
          <w:lang w:val="es-ES"/>
        </w:rPr>
      </w:pPr>
      <w:r w:rsidRPr="00BD5E91">
        <w:rPr>
          <w:szCs w:val="22"/>
          <w:lang w:val="es-ES"/>
        </w:rPr>
        <w:lastRenderedPageBreak/>
        <w:t>1</w:t>
      </w:r>
      <w:r w:rsidR="003A43F7" w:rsidRPr="00217341">
        <w:rPr>
          <w:szCs w:val="22"/>
          <w:lang w:val="es-ES"/>
        </w:rPr>
        <w:t>5</w:t>
      </w:r>
      <w:r w:rsidRPr="00BD5E91">
        <w:rPr>
          <w:szCs w:val="22"/>
          <w:lang w:val="es-ES"/>
        </w:rPr>
        <w:t>.00– 1</w:t>
      </w:r>
      <w:r w:rsidR="003A43F7" w:rsidRPr="00217341">
        <w:rPr>
          <w:szCs w:val="22"/>
          <w:lang w:val="es-ES"/>
        </w:rPr>
        <w:t>7</w:t>
      </w:r>
      <w:r w:rsidRPr="00BD5E91">
        <w:rPr>
          <w:szCs w:val="22"/>
          <w:lang w:val="es-ES"/>
        </w:rPr>
        <w:t>.00</w:t>
      </w:r>
      <w:r w:rsidRPr="00BD5E91">
        <w:rPr>
          <w:b/>
          <w:szCs w:val="22"/>
          <w:lang w:val="es-ES"/>
        </w:rPr>
        <w:t xml:space="preserve"> </w:t>
      </w:r>
      <w:r w:rsidRPr="00BD5E91">
        <w:rPr>
          <w:b/>
          <w:szCs w:val="22"/>
          <w:lang w:val="es-ES"/>
        </w:rPr>
        <w:tab/>
        <w:t>Mesa redonda 3</w:t>
      </w:r>
      <w:proofErr w:type="gramStart"/>
      <w:r w:rsidRPr="00BD5E91">
        <w:rPr>
          <w:b/>
          <w:szCs w:val="22"/>
          <w:lang w:val="es-ES"/>
        </w:rPr>
        <w:t>:  Experiencias</w:t>
      </w:r>
      <w:proofErr w:type="gramEnd"/>
      <w:r w:rsidRPr="00BD5E91">
        <w:rPr>
          <w:b/>
          <w:szCs w:val="22"/>
          <w:lang w:val="es-ES"/>
        </w:rPr>
        <w:t xml:space="preserve"> regionales, nacionales y locales en relación con el significado y la pertinencia del “dominio público” en el contexto de los conocimientos tradicionales y las expresiones culturales tradicionales</w:t>
      </w:r>
    </w:p>
    <w:p w14:paraId="0F035E87" w14:textId="77777777" w:rsidR="00BD5E91" w:rsidRPr="00BD5E91" w:rsidRDefault="00BD5E91" w:rsidP="00A41067">
      <w:pPr>
        <w:ind w:left="2835" w:hanging="2835"/>
        <w:rPr>
          <w:b/>
          <w:szCs w:val="22"/>
          <w:lang w:val="es-ES"/>
        </w:rPr>
      </w:pPr>
    </w:p>
    <w:p w14:paraId="0F4E0A68" w14:textId="0A89B18F" w:rsidR="00BD5E91" w:rsidRPr="00BD5E91" w:rsidRDefault="003A43F7" w:rsidP="003A43F7">
      <w:pPr>
        <w:ind w:left="5387" w:hanging="2552"/>
        <w:rPr>
          <w:szCs w:val="22"/>
          <w:lang w:val="es-ES"/>
        </w:rPr>
      </w:pPr>
      <w:r w:rsidRPr="00217341">
        <w:rPr>
          <w:szCs w:val="22"/>
          <w:lang w:val="es-ES"/>
        </w:rPr>
        <w:t>Moderador:</w:t>
      </w:r>
      <w:r w:rsidRPr="00217341">
        <w:rPr>
          <w:szCs w:val="22"/>
          <w:lang w:val="es-ES"/>
        </w:rPr>
        <w:tab/>
        <w:t>Sr. Joseph Williams</w:t>
      </w:r>
    </w:p>
    <w:p w14:paraId="3FF1F573" w14:textId="77777777" w:rsidR="00BD5E91" w:rsidRPr="00BD5E91" w:rsidRDefault="00BD5E91" w:rsidP="0041520A">
      <w:pPr>
        <w:rPr>
          <w:szCs w:val="22"/>
          <w:lang w:val="es-ES"/>
        </w:rPr>
      </w:pPr>
    </w:p>
    <w:p w14:paraId="4062030F" w14:textId="13FF2AE8" w:rsidR="00BD5E91" w:rsidRPr="00BD5E91" w:rsidRDefault="00BD5E91" w:rsidP="003A43F7">
      <w:pPr>
        <w:ind w:left="5387" w:hanging="2552"/>
        <w:rPr>
          <w:szCs w:val="22"/>
          <w:lang w:val="es-ES"/>
        </w:rPr>
      </w:pPr>
      <w:r w:rsidRPr="00BD5E91">
        <w:rPr>
          <w:szCs w:val="22"/>
          <w:lang w:val="es-ES"/>
        </w:rPr>
        <w:t>Orador:</w:t>
      </w:r>
      <w:r w:rsidR="003A43F7" w:rsidRPr="00217341">
        <w:rPr>
          <w:szCs w:val="22"/>
          <w:lang w:val="es-ES"/>
        </w:rPr>
        <w:tab/>
        <w:t>Dr. Lim Heng Gee, Catedrático de la Facultad de Derecho de la Universiti Teknologi MARA (Malasia)</w:t>
      </w:r>
    </w:p>
    <w:p w14:paraId="0B1C3ED4" w14:textId="77777777" w:rsidR="00BD5E91" w:rsidRPr="00BD5E91" w:rsidRDefault="00BD5E91" w:rsidP="0041520A">
      <w:pPr>
        <w:rPr>
          <w:szCs w:val="22"/>
          <w:lang w:val="es-ES"/>
        </w:rPr>
      </w:pPr>
    </w:p>
    <w:p w14:paraId="3808C2BC" w14:textId="1EBBA9FE" w:rsidR="003A43F7" w:rsidRPr="00217341" w:rsidRDefault="00BD5E91" w:rsidP="003A43F7">
      <w:pPr>
        <w:ind w:left="5387" w:hanging="2552"/>
        <w:rPr>
          <w:szCs w:val="22"/>
          <w:lang w:val="es-ES"/>
        </w:rPr>
      </w:pPr>
      <w:r w:rsidRPr="00BD5E91">
        <w:rPr>
          <w:szCs w:val="22"/>
          <w:lang w:val="es-ES"/>
        </w:rPr>
        <w:t>Miembros de la mesa:</w:t>
      </w:r>
      <w:r w:rsidR="003A43F7" w:rsidRPr="00217341">
        <w:rPr>
          <w:szCs w:val="22"/>
          <w:lang w:val="es-ES"/>
        </w:rPr>
        <w:tab/>
        <w:t xml:space="preserve">Sr. Ian Goss, Director General, </w:t>
      </w:r>
      <w:r w:rsidR="00C36FF4" w:rsidRPr="00217341">
        <w:rPr>
          <w:szCs w:val="22"/>
          <w:lang w:val="es-ES"/>
        </w:rPr>
        <w:t xml:space="preserve">Programas </w:t>
      </w:r>
      <w:r w:rsidR="00217341" w:rsidRPr="00217341">
        <w:rPr>
          <w:szCs w:val="22"/>
          <w:lang w:val="es-ES"/>
        </w:rPr>
        <w:t>Estratégicos</w:t>
      </w:r>
      <w:r w:rsidR="003A43F7" w:rsidRPr="00217341">
        <w:rPr>
          <w:szCs w:val="22"/>
          <w:lang w:val="es-ES"/>
        </w:rPr>
        <w:t xml:space="preserve">, IP Australia </w:t>
      </w:r>
      <w:r w:rsidR="00C36FF4" w:rsidRPr="00217341">
        <w:rPr>
          <w:szCs w:val="22"/>
          <w:lang w:val="es-ES"/>
        </w:rPr>
        <w:t>(</w:t>
      </w:r>
      <w:r w:rsidR="003A43F7" w:rsidRPr="00217341">
        <w:rPr>
          <w:szCs w:val="22"/>
          <w:lang w:val="es-ES"/>
        </w:rPr>
        <w:t>Australia</w:t>
      </w:r>
      <w:r w:rsidR="00C36FF4" w:rsidRPr="00217341">
        <w:rPr>
          <w:szCs w:val="22"/>
          <w:lang w:val="es-ES"/>
        </w:rPr>
        <w:t>)</w:t>
      </w:r>
    </w:p>
    <w:p w14:paraId="4323720D" w14:textId="77777777" w:rsidR="003A43F7" w:rsidRPr="00217341" w:rsidRDefault="003A43F7" w:rsidP="0041520A">
      <w:pPr>
        <w:rPr>
          <w:szCs w:val="22"/>
          <w:lang w:val="es-ES"/>
        </w:rPr>
      </w:pPr>
    </w:p>
    <w:p w14:paraId="41DB28B3" w14:textId="5F6D8175" w:rsidR="003A43F7" w:rsidRPr="00217341" w:rsidRDefault="003A43F7" w:rsidP="003A43F7">
      <w:pPr>
        <w:ind w:left="5387" w:hanging="2552"/>
        <w:rPr>
          <w:szCs w:val="22"/>
          <w:lang w:val="es-ES"/>
        </w:rPr>
      </w:pPr>
      <w:r w:rsidRPr="00217341">
        <w:rPr>
          <w:szCs w:val="22"/>
          <w:lang w:val="es-ES"/>
        </w:rPr>
        <w:tab/>
      </w:r>
      <w:r w:rsidR="00C36FF4" w:rsidRPr="00217341">
        <w:rPr>
          <w:szCs w:val="22"/>
          <w:lang w:val="es-ES"/>
        </w:rPr>
        <w:t>Sr. James Anaya</w:t>
      </w:r>
    </w:p>
    <w:p w14:paraId="0FB53BEA" w14:textId="77777777" w:rsidR="003A43F7" w:rsidRPr="00217341" w:rsidRDefault="003A43F7" w:rsidP="00A41067">
      <w:pPr>
        <w:ind w:left="2835" w:hanging="2835"/>
        <w:rPr>
          <w:szCs w:val="22"/>
          <w:lang w:val="es-ES"/>
        </w:rPr>
      </w:pPr>
    </w:p>
    <w:p w14:paraId="36C82E2A" w14:textId="503D583D" w:rsidR="003A43F7" w:rsidRPr="00217341" w:rsidRDefault="003A43F7" w:rsidP="0041520A">
      <w:pPr>
        <w:ind w:left="5387" w:hanging="2552"/>
        <w:rPr>
          <w:szCs w:val="22"/>
          <w:lang w:val="es-ES"/>
        </w:rPr>
      </w:pPr>
      <w:r w:rsidRPr="00217341">
        <w:rPr>
          <w:szCs w:val="22"/>
          <w:lang w:val="es-ES"/>
        </w:rPr>
        <w:tab/>
      </w:r>
      <w:r w:rsidR="00C36FF4" w:rsidRPr="00217341">
        <w:rPr>
          <w:szCs w:val="22"/>
          <w:lang w:val="es-ES"/>
        </w:rPr>
        <w:t>Sra</w:t>
      </w:r>
      <w:r w:rsidRPr="00217341">
        <w:rPr>
          <w:szCs w:val="22"/>
          <w:lang w:val="es-ES"/>
        </w:rPr>
        <w:t xml:space="preserve">. Ruth </w:t>
      </w:r>
      <w:proofErr w:type="spellStart"/>
      <w:r w:rsidRPr="00217341">
        <w:rPr>
          <w:szCs w:val="22"/>
          <w:lang w:val="es-ES"/>
        </w:rPr>
        <w:t>Okediji</w:t>
      </w:r>
      <w:proofErr w:type="spellEnd"/>
      <w:r w:rsidRPr="00217341">
        <w:rPr>
          <w:szCs w:val="22"/>
          <w:lang w:val="es-ES"/>
        </w:rPr>
        <w:t xml:space="preserve">, </w:t>
      </w:r>
      <w:r w:rsidR="00536396">
        <w:rPr>
          <w:szCs w:val="22"/>
          <w:lang w:val="es-ES"/>
        </w:rPr>
        <w:t xml:space="preserve">Catedrática, Sr. William L. </w:t>
      </w:r>
      <w:proofErr w:type="spellStart"/>
      <w:r w:rsidR="00536396">
        <w:rPr>
          <w:szCs w:val="22"/>
          <w:lang w:val="es-ES"/>
        </w:rPr>
        <w:t>Prosser</w:t>
      </w:r>
      <w:proofErr w:type="spellEnd"/>
      <w:r w:rsidR="00536396">
        <w:rPr>
          <w:szCs w:val="22"/>
          <w:lang w:val="es-ES"/>
        </w:rPr>
        <w:t>, Catedrático de Derecho</w:t>
      </w:r>
      <w:r w:rsidRPr="00217341">
        <w:rPr>
          <w:szCs w:val="22"/>
          <w:lang w:val="es-ES"/>
        </w:rPr>
        <w:t xml:space="preserve">, </w:t>
      </w:r>
      <w:r w:rsidR="00536396">
        <w:rPr>
          <w:szCs w:val="22"/>
          <w:lang w:val="es-ES"/>
        </w:rPr>
        <w:t xml:space="preserve">Facultad de Derecho de la Universidad de </w:t>
      </w:r>
      <w:proofErr w:type="spellStart"/>
      <w:r w:rsidR="00536396">
        <w:rPr>
          <w:szCs w:val="22"/>
          <w:lang w:val="es-ES"/>
        </w:rPr>
        <w:t>Minesota</w:t>
      </w:r>
      <w:proofErr w:type="spellEnd"/>
      <w:r w:rsidR="00536396">
        <w:rPr>
          <w:szCs w:val="22"/>
          <w:lang w:val="es-ES"/>
        </w:rPr>
        <w:t xml:space="preserve"> (Estados Unidos de América)/miembro de la Comisión Nacional de Reforma del Derecho de Autor, </w:t>
      </w:r>
      <w:r w:rsidR="00C36FF4" w:rsidRPr="00217341">
        <w:rPr>
          <w:szCs w:val="22"/>
          <w:lang w:val="es-ES"/>
        </w:rPr>
        <w:t xml:space="preserve">Comisión </w:t>
      </w:r>
      <w:r w:rsidRPr="00217341">
        <w:rPr>
          <w:szCs w:val="22"/>
          <w:lang w:val="es-ES"/>
        </w:rPr>
        <w:t>Nigerian</w:t>
      </w:r>
      <w:r w:rsidR="00C36FF4" w:rsidRPr="00217341">
        <w:rPr>
          <w:szCs w:val="22"/>
          <w:lang w:val="es-ES"/>
        </w:rPr>
        <w:t>a</w:t>
      </w:r>
      <w:r w:rsidRPr="00217341">
        <w:rPr>
          <w:szCs w:val="22"/>
          <w:lang w:val="es-ES"/>
        </w:rPr>
        <w:t xml:space="preserve"> </w:t>
      </w:r>
      <w:r w:rsidR="00C36FF4" w:rsidRPr="00217341">
        <w:rPr>
          <w:szCs w:val="22"/>
          <w:lang w:val="es-ES"/>
        </w:rPr>
        <w:t>de Derecho de Autor</w:t>
      </w:r>
      <w:r w:rsidRPr="00217341">
        <w:rPr>
          <w:szCs w:val="22"/>
          <w:lang w:val="es-ES"/>
        </w:rPr>
        <w:t xml:space="preserve"> </w:t>
      </w:r>
      <w:r w:rsidR="00C36FF4" w:rsidRPr="00217341">
        <w:rPr>
          <w:szCs w:val="22"/>
          <w:lang w:val="es-ES"/>
        </w:rPr>
        <w:t>(Nigeria)</w:t>
      </w:r>
    </w:p>
    <w:p w14:paraId="389FD6E7" w14:textId="77777777" w:rsidR="003A43F7" w:rsidRPr="00217341" w:rsidRDefault="003A43F7" w:rsidP="003A43F7">
      <w:pPr>
        <w:rPr>
          <w:szCs w:val="22"/>
          <w:lang w:val="es-ES"/>
        </w:rPr>
      </w:pPr>
    </w:p>
    <w:p w14:paraId="55A2FF77" w14:textId="4B5F280B" w:rsidR="00BD5E91" w:rsidRPr="00BD5E91" w:rsidRDefault="003A43F7" w:rsidP="003A43F7">
      <w:pPr>
        <w:ind w:left="5387" w:hanging="2552"/>
        <w:rPr>
          <w:szCs w:val="22"/>
          <w:lang w:val="es-ES"/>
        </w:rPr>
      </w:pPr>
      <w:r w:rsidRPr="00217341">
        <w:rPr>
          <w:szCs w:val="22"/>
          <w:lang w:val="es-ES"/>
        </w:rPr>
        <w:tab/>
        <w:t>Sr. Jens Bammel, Secretario General, Unión Internacional de Editores</w:t>
      </w:r>
    </w:p>
    <w:p w14:paraId="692F57C3" w14:textId="77777777" w:rsidR="00BD5E91" w:rsidRPr="00BD5E91" w:rsidRDefault="00BD5E91" w:rsidP="0041520A">
      <w:pPr>
        <w:rPr>
          <w:szCs w:val="22"/>
          <w:lang w:val="es-ES"/>
        </w:rPr>
      </w:pPr>
    </w:p>
    <w:p w14:paraId="5846C462" w14:textId="021A02FC" w:rsidR="00BD5E91" w:rsidRPr="00BD5E91" w:rsidRDefault="00BD5E91" w:rsidP="003A43F7">
      <w:pPr>
        <w:ind w:left="5387" w:hanging="2552"/>
        <w:rPr>
          <w:szCs w:val="22"/>
          <w:lang w:val="es-ES"/>
        </w:rPr>
      </w:pPr>
      <w:r w:rsidRPr="00BD5E91">
        <w:rPr>
          <w:szCs w:val="22"/>
          <w:lang w:val="es-ES"/>
        </w:rPr>
        <w:t>Preguntas y respuestas</w:t>
      </w:r>
    </w:p>
    <w:p w14:paraId="2DE8B6B3" w14:textId="77777777" w:rsidR="00BD5E91" w:rsidRDefault="00BD5E91" w:rsidP="00BD5E91">
      <w:pPr>
        <w:rPr>
          <w:szCs w:val="22"/>
          <w:lang w:val="es-ES"/>
        </w:rPr>
      </w:pPr>
    </w:p>
    <w:p w14:paraId="69C6B4CD" w14:textId="77777777" w:rsidR="00D7161F" w:rsidRPr="00BD5E91" w:rsidRDefault="00D7161F" w:rsidP="00BD5E91">
      <w:pPr>
        <w:rPr>
          <w:szCs w:val="22"/>
          <w:lang w:val="es-ES"/>
        </w:rPr>
      </w:pPr>
    </w:p>
    <w:p w14:paraId="7CFB7D6F" w14:textId="6AB69DD8" w:rsidR="00BD5E91" w:rsidRPr="00217341" w:rsidRDefault="00C36FF4" w:rsidP="00BD5E91">
      <w:pPr>
        <w:rPr>
          <w:szCs w:val="22"/>
          <w:lang w:val="es-ES"/>
        </w:rPr>
      </w:pPr>
      <w:r w:rsidRPr="00217341">
        <w:rPr>
          <w:szCs w:val="22"/>
          <w:u w:val="single"/>
          <w:lang w:val="es-ES"/>
        </w:rPr>
        <w:t>Miércoles 1 de abril de 2015</w:t>
      </w:r>
    </w:p>
    <w:p w14:paraId="01284177" w14:textId="77777777" w:rsidR="00C36FF4" w:rsidRPr="00BD5E91" w:rsidRDefault="00C36FF4" w:rsidP="00BD5E91">
      <w:pPr>
        <w:rPr>
          <w:szCs w:val="22"/>
          <w:lang w:val="es-ES"/>
        </w:rPr>
      </w:pPr>
    </w:p>
    <w:p w14:paraId="5708048F" w14:textId="4B19CD34" w:rsidR="00BD5E91" w:rsidRPr="00BD5E91" w:rsidRDefault="00BD5E91" w:rsidP="00384D4D">
      <w:pPr>
        <w:ind w:left="2835" w:hanging="2835"/>
        <w:rPr>
          <w:b/>
          <w:szCs w:val="22"/>
          <w:lang w:val="es-ES"/>
        </w:rPr>
      </w:pPr>
      <w:r w:rsidRPr="00BD5E91">
        <w:rPr>
          <w:szCs w:val="22"/>
          <w:lang w:val="es-ES"/>
        </w:rPr>
        <w:t>1</w:t>
      </w:r>
      <w:r w:rsidR="00C36FF4" w:rsidRPr="00217341">
        <w:rPr>
          <w:szCs w:val="22"/>
          <w:lang w:val="es-ES"/>
        </w:rPr>
        <w:t>0</w:t>
      </w:r>
      <w:r w:rsidRPr="00BD5E91">
        <w:rPr>
          <w:szCs w:val="22"/>
          <w:lang w:val="es-ES"/>
        </w:rPr>
        <w:t>.00 – 1</w:t>
      </w:r>
      <w:r w:rsidR="00C36FF4" w:rsidRPr="00217341">
        <w:rPr>
          <w:szCs w:val="22"/>
          <w:lang w:val="es-ES"/>
        </w:rPr>
        <w:t>2</w:t>
      </w:r>
      <w:r w:rsidRPr="00BD5E91">
        <w:rPr>
          <w:szCs w:val="22"/>
          <w:lang w:val="es-ES"/>
        </w:rPr>
        <w:t>.00</w:t>
      </w:r>
      <w:r w:rsidRPr="00BD5E91">
        <w:rPr>
          <w:b/>
          <w:szCs w:val="22"/>
          <w:lang w:val="es-ES"/>
        </w:rPr>
        <w:tab/>
        <w:t>Mesa redonda 4:  Experiencias nacionales en relación con los requisitos de divulgación en materia de recursos genéticos y conocimientos tradicionales asociados a los recursos genéticos</w:t>
      </w:r>
    </w:p>
    <w:p w14:paraId="69A3B7BD" w14:textId="77777777" w:rsidR="00BD5E91" w:rsidRPr="00BD5E91" w:rsidRDefault="00BD5E91" w:rsidP="0041520A">
      <w:pPr>
        <w:rPr>
          <w:b/>
          <w:szCs w:val="22"/>
          <w:lang w:val="es-ES"/>
        </w:rPr>
      </w:pPr>
    </w:p>
    <w:p w14:paraId="48CCCD0A" w14:textId="05ED9F6F" w:rsidR="00BD5E91" w:rsidRPr="00BD5E91" w:rsidRDefault="00BD5E91" w:rsidP="00C36FF4">
      <w:pPr>
        <w:ind w:left="5387" w:hanging="2552"/>
        <w:rPr>
          <w:szCs w:val="22"/>
          <w:lang w:val="es-ES"/>
        </w:rPr>
      </w:pPr>
      <w:r w:rsidRPr="00BD5E91">
        <w:rPr>
          <w:szCs w:val="22"/>
          <w:lang w:val="es-ES"/>
        </w:rPr>
        <w:t>Moderador:</w:t>
      </w:r>
      <w:r w:rsidR="00C36FF4" w:rsidRPr="00217341">
        <w:rPr>
          <w:szCs w:val="22"/>
          <w:lang w:val="es-ES"/>
        </w:rPr>
        <w:tab/>
        <w:t>Sr. Pedro Roffe, Asociado Principal, Innovación, Tecnología y propiedad intelectual, Centro Internacional de Comercio y Desarrollo Sostenible (</w:t>
      </w:r>
      <w:r w:rsidR="00384D4D" w:rsidRPr="00384D4D">
        <w:rPr>
          <w:szCs w:val="22"/>
          <w:lang w:val="es-ES"/>
        </w:rPr>
        <w:t>CICDS</w:t>
      </w:r>
      <w:r w:rsidR="00C36FF4" w:rsidRPr="00217341">
        <w:rPr>
          <w:szCs w:val="22"/>
          <w:lang w:val="es-ES"/>
        </w:rPr>
        <w:t>)</w:t>
      </w:r>
    </w:p>
    <w:p w14:paraId="73E2CA60" w14:textId="77777777" w:rsidR="00BD5E91" w:rsidRPr="00BD5E91" w:rsidRDefault="00BD5E91" w:rsidP="0041520A">
      <w:pPr>
        <w:rPr>
          <w:szCs w:val="22"/>
          <w:lang w:val="es-ES"/>
        </w:rPr>
      </w:pPr>
    </w:p>
    <w:p w14:paraId="5E7ACB98" w14:textId="52BD7AF9" w:rsidR="00BD5E91" w:rsidRPr="00910AF9" w:rsidRDefault="00BD5E91" w:rsidP="00C36FF4">
      <w:pPr>
        <w:ind w:left="5387" w:hanging="2552"/>
        <w:rPr>
          <w:szCs w:val="22"/>
        </w:rPr>
      </w:pPr>
      <w:r w:rsidRPr="00910AF9">
        <w:rPr>
          <w:szCs w:val="22"/>
        </w:rPr>
        <w:t>Orador:</w:t>
      </w:r>
      <w:r w:rsidR="00C36FF4" w:rsidRPr="00910AF9">
        <w:rPr>
          <w:szCs w:val="22"/>
        </w:rPr>
        <w:tab/>
        <w:t xml:space="preserve">Sr. Pierre du Plessis, Consultor Superior, </w:t>
      </w:r>
      <w:r w:rsidR="00BB2058" w:rsidRPr="00910AF9">
        <w:rPr>
          <w:i/>
          <w:szCs w:val="22"/>
        </w:rPr>
        <w:t>Centre for Research Information Action in Africa - Southern Africa Development and Consulting</w:t>
      </w:r>
      <w:r w:rsidR="00C36FF4" w:rsidRPr="00910AF9">
        <w:rPr>
          <w:szCs w:val="22"/>
        </w:rPr>
        <w:t xml:space="preserve"> (Namibia)</w:t>
      </w:r>
    </w:p>
    <w:p w14:paraId="27E176B0" w14:textId="77777777" w:rsidR="00BD5E91" w:rsidRPr="00910AF9" w:rsidRDefault="00BD5E91" w:rsidP="0041520A">
      <w:pPr>
        <w:rPr>
          <w:szCs w:val="22"/>
        </w:rPr>
      </w:pPr>
    </w:p>
    <w:p w14:paraId="43474799" w14:textId="3385C1C6" w:rsidR="00BB2058" w:rsidRPr="00217341" w:rsidRDefault="00BD5E91" w:rsidP="00A41067">
      <w:pPr>
        <w:ind w:left="5387" w:hanging="2552"/>
        <w:rPr>
          <w:lang w:val="es-ES"/>
        </w:rPr>
      </w:pPr>
      <w:r w:rsidRPr="00BD5E91">
        <w:rPr>
          <w:szCs w:val="22"/>
          <w:lang w:val="es-ES"/>
        </w:rPr>
        <w:t>Miembros de la mesa:</w:t>
      </w:r>
      <w:r w:rsidR="00C36FF4" w:rsidRPr="00217341">
        <w:rPr>
          <w:szCs w:val="22"/>
          <w:lang w:val="es-ES"/>
        </w:rPr>
        <w:tab/>
      </w:r>
      <w:r w:rsidR="00BB2058" w:rsidRPr="00217341">
        <w:rPr>
          <w:szCs w:val="22"/>
          <w:lang w:val="es-ES"/>
        </w:rPr>
        <w:t xml:space="preserve">Sra. </w:t>
      </w:r>
      <w:r w:rsidR="003177B1" w:rsidRPr="00217341">
        <w:rPr>
          <w:lang w:val="es-ES"/>
        </w:rPr>
        <w:t>Silvia Solí</w:t>
      </w:r>
      <w:r w:rsidR="00BB2058" w:rsidRPr="00217341">
        <w:rPr>
          <w:lang w:val="es-ES"/>
        </w:rPr>
        <w:t>s, Director</w:t>
      </w:r>
      <w:r w:rsidR="003177B1" w:rsidRPr="00217341">
        <w:rPr>
          <w:lang w:val="es-ES"/>
        </w:rPr>
        <w:t>a</w:t>
      </w:r>
      <w:r w:rsidR="00BB2058" w:rsidRPr="00217341">
        <w:rPr>
          <w:lang w:val="es-ES"/>
        </w:rPr>
        <w:t>, Direc</w:t>
      </w:r>
      <w:r w:rsidR="003177B1" w:rsidRPr="00217341">
        <w:rPr>
          <w:lang w:val="es-ES"/>
        </w:rPr>
        <w:t xml:space="preserve">ción de </w:t>
      </w:r>
      <w:r w:rsidR="00217341" w:rsidRPr="00217341">
        <w:rPr>
          <w:lang w:val="es-ES"/>
        </w:rPr>
        <w:t>Invenciones</w:t>
      </w:r>
      <w:r w:rsidR="00BB2058" w:rsidRPr="00217341">
        <w:rPr>
          <w:lang w:val="es-ES"/>
        </w:rPr>
        <w:t xml:space="preserve"> </w:t>
      </w:r>
      <w:r w:rsidR="003177B1" w:rsidRPr="00217341">
        <w:rPr>
          <w:lang w:val="es-ES"/>
        </w:rPr>
        <w:t xml:space="preserve">y Nuevas </w:t>
      </w:r>
      <w:r w:rsidR="00384D4D" w:rsidRPr="00217341">
        <w:rPr>
          <w:lang w:val="es-ES"/>
        </w:rPr>
        <w:t>Tecnologí</w:t>
      </w:r>
      <w:r w:rsidR="00384D4D">
        <w:rPr>
          <w:lang w:val="es-ES"/>
        </w:rPr>
        <w:t>as</w:t>
      </w:r>
      <w:r w:rsidR="00BB2058" w:rsidRPr="00217341">
        <w:rPr>
          <w:lang w:val="es-ES"/>
        </w:rPr>
        <w:t xml:space="preserve">, </w:t>
      </w:r>
      <w:r w:rsidR="003177B1" w:rsidRPr="00217341">
        <w:rPr>
          <w:lang w:val="es-ES"/>
        </w:rPr>
        <w:t xml:space="preserve">Instituto </w:t>
      </w:r>
      <w:r w:rsidR="00217341" w:rsidRPr="00217341">
        <w:rPr>
          <w:lang w:val="es-ES"/>
        </w:rPr>
        <w:t>Nacional</w:t>
      </w:r>
      <w:r w:rsidR="00BB2058" w:rsidRPr="00217341">
        <w:rPr>
          <w:lang w:val="es-ES"/>
        </w:rPr>
        <w:t xml:space="preserve"> </w:t>
      </w:r>
      <w:r w:rsidR="003177B1" w:rsidRPr="00217341">
        <w:rPr>
          <w:lang w:val="es-ES"/>
        </w:rPr>
        <w:t xml:space="preserve">de </w:t>
      </w:r>
      <w:r w:rsidR="00217341" w:rsidRPr="00217341">
        <w:rPr>
          <w:lang w:val="es-ES"/>
        </w:rPr>
        <w:t>Defensa</w:t>
      </w:r>
      <w:r w:rsidR="00BB2058" w:rsidRPr="00217341">
        <w:rPr>
          <w:lang w:val="es-ES"/>
        </w:rPr>
        <w:t xml:space="preserve"> </w:t>
      </w:r>
      <w:r w:rsidR="003177B1" w:rsidRPr="00217341">
        <w:rPr>
          <w:lang w:val="es-ES"/>
        </w:rPr>
        <w:t xml:space="preserve">de la </w:t>
      </w:r>
      <w:r w:rsidR="00BB2058" w:rsidRPr="00217341">
        <w:rPr>
          <w:lang w:val="es-ES"/>
        </w:rPr>
        <w:t>Compet</w:t>
      </w:r>
      <w:r w:rsidR="003177B1" w:rsidRPr="00217341">
        <w:rPr>
          <w:lang w:val="es-ES"/>
        </w:rPr>
        <w:t>encia y de la</w:t>
      </w:r>
      <w:r w:rsidR="00BB2058" w:rsidRPr="00217341">
        <w:rPr>
          <w:lang w:val="es-ES"/>
        </w:rPr>
        <w:t xml:space="preserve"> </w:t>
      </w:r>
      <w:r w:rsidR="00217341" w:rsidRPr="00217341">
        <w:rPr>
          <w:lang w:val="es-ES"/>
        </w:rPr>
        <w:t>Protección</w:t>
      </w:r>
      <w:r w:rsidR="00BB2058" w:rsidRPr="00217341">
        <w:rPr>
          <w:lang w:val="es-ES"/>
        </w:rPr>
        <w:t xml:space="preserve"> </w:t>
      </w:r>
      <w:r w:rsidR="003177B1" w:rsidRPr="00217341">
        <w:rPr>
          <w:lang w:val="es-ES"/>
        </w:rPr>
        <w:t xml:space="preserve">de la Propiedad </w:t>
      </w:r>
      <w:r w:rsidR="00217341" w:rsidRPr="00217341">
        <w:rPr>
          <w:lang w:val="es-ES"/>
        </w:rPr>
        <w:t>Intelectual</w:t>
      </w:r>
      <w:r w:rsidR="00BB2058" w:rsidRPr="00217341">
        <w:rPr>
          <w:lang w:val="es-ES"/>
        </w:rPr>
        <w:t xml:space="preserve"> (INDECOPI)</w:t>
      </w:r>
      <w:r w:rsidR="003177B1" w:rsidRPr="00217341">
        <w:rPr>
          <w:lang w:val="es-ES"/>
        </w:rPr>
        <w:t xml:space="preserve"> (Perú)</w:t>
      </w:r>
    </w:p>
    <w:p w14:paraId="209292F3" w14:textId="77777777" w:rsidR="00BB2058" w:rsidRPr="00217341" w:rsidRDefault="00BB2058" w:rsidP="00384D4D">
      <w:pPr>
        <w:rPr>
          <w:lang w:val="es-ES"/>
        </w:rPr>
      </w:pPr>
    </w:p>
    <w:p w14:paraId="321C2A01" w14:textId="3771DCDD" w:rsidR="00BB2058" w:rsidRPr="00217341" w:rsidRDefault="00BB2058" w:rsidP="00BB2058">
      <w:pPr>
        <w:ind w:left="5387" w:hanging="2552"/>
        <w:rPr>
          <w:szCs w:val="22"/>
          <w:lang w:val="es-ES"/>
        </w:rPr>
      </w:pPr>
      <w:r w:rsidRPr="00217341">
        <w:rPr>
          <w:szCs w:val="22"/>
          <w:lang w:val="es-ES"/>
        </w:rPr>
        <w:lastRenderedPageBreak/>
        <w:tab/>
        <w:t>Sr. Martin Girsberger, Jefe, Desarrollo sostenible y cooperación internacional, División de Derecho y Asuntos Internacionales, Instituto Federal de Propiedad Intelectual (Suiza)</w:t>
      </w:r>
    </w:p>
    <w:p w14:paraId="7D8424E7" w14:textId="77777777" w:rsidR="00BB2058" w:rsidRPr="00217341" w:rsidRDefault="00BB2058" w:rsidP="00384D4D">
      <w:pPr>
        <w:rPr>
          <w:szCs w:val="22"/>
          <w:lang w:val="es-ES"/>
        </w:rPr>
      </w:pPr>
    </w:p>
    <w:p w14:paraId="5188A921" w14:textId="1966BA47" w:rsidR="00BB2058" w:rsidRPr="00217341" w:rsidRDefault="00BB2058" w:rsidP="00BB2058">
      <w:pPr>
        <w:ind w:left="5387" w:hanging="2552"/>
        <w:rPr>
          <w:szCs w:val="22"/>
          <w:lang w:val="es-ES"/>
        </w:rPr>
      </w:pPr>
      <w:r w:rsidRPr="00217341">
        <w:rPr>
          <w:szCs w:val="22"/>
          <w:lang w:val="es-ES"/>
        </w:rPr>
        <w:tab/>
        <w:t xml:space="preserve">Sra. Larisa Simonova, </w:t>
      </w:r>
      <w:r w:rsidR="003177B1" w:rsidRPr="00217341">
        <w:rPr>
          <w:szCs w:val="22"/>
          <w:lang w:val="es-ES"/>
        </w:rPr>
        <w:t>Investigadora</w:t>
      </w:r>
      <w:r w:rsidRPr="00217341">
        <w:rPr>
          <w:szCs w:val="22"/>
          <w:lang w:val="es-ES"/>
        </w:rPr>
        <w:t xml:space="preserve">, </w:t>
      </w:r>
      <w:r w:rsidR="00217341" w:rsidRPr="00217341">
        <w:rPr>
          <w:szCs w:val="22"/>
          <w:lang w:val="es-ES"/>
        </w:rPr>
        <w:t>Instituto</w:t>
      </w:r>
      <w:r w:rsidRPr="00217341">
        <w:rPr>
          <w:szCs w:val="22"/>
          <w:lang w:val="es-ES"/>
        </w:rPr>
        <w:t xml:space="preserve"> </w:t>
      </w:r>
      <w:r w:rsidR="003177B1" w:rsidRPr="00217341">
        <w:rPr>
          <w:szCs w:val="22"/>
          <w:lang w:val="es-ES"/>
        </w:rPr>
        <w:t>Federal de</w:t>
      </w:r>
      <w:r w:rsidRPr="00217341">
        <w:rPr>
          <w:szCs w:val="22"/>
          <w:lang w:val="es-ES"/>
        </w:rPr>
        <w:t xml:space="preserve"> </w:t>
      </w:r>
      <w:r w:rsidR="003177B1" w:rsidRPr="00217341">
        <w:rPr>
          <w:szCs w:val="22"/>
          <w:lang w:val="es-ES"/>
        </w:rPr>
        <w:t xml:space="preserve">Propiedad </w:t>
      </w:r>
      <w:r w:rsidRPr="00217341">
        <w:rPr>
          <w:szCs w:val="22"/>
          <w:lang w:val="es-ES"/>
        </w:rPr>
        <w:t xml:space="preserve">Industrial, </w:t>
      </w:r>
      <w:r w:rsidR="003177B1" w:rsidRPr="00217341">
        <w:rPr>
          <w:szCs w:val="22"/>
          <w:lang w:val="es-ES"/>
        </w:rPr>
        <w:t xml:space="preserve">Servicio </w:t>
      </w:r>
      <w:r w:rsidRPr="00217341">
        <w:rPr>
          <w:szCs w:val="22"/>
          <w:lang w:val="es-ES"/>
        </w:rPr>
        <w:t xml:space="preserve">Federal </w:t>
      </w:r>
      <w:r w:rsidR="003177B1" w:rsidRPr="00217341">
        <w:rPr>
          <w:szCs w:val="22"/>
          <w:lang w:val="es-ES"/>
        </w:rPr>
        <w:t>de</w:t>
      </w:r>
      <w:r w:rsidRPr="00217341">
        <w:rPr>
          <w:szCs w:val="22"/>
          <w:lang w:val="es-ES"/>
        </w:rPr>
        <w:t xml:space="preserve"> </w:t>
      </w:r>
      <w:r w:rsidR="003177B1" w:rsidRPr="00217341">
        <w:rPr>
          <w:szCs w:val="22"/>
          <w:lang w:val="es-ES"/>
        </w:rPr>
        <w:t xml:space="preserve">Propiedad </w:t>
      </w:r>
      <w:r w:rsidR="00217341" w:rsidRPr="00217341">
        <w:rPr>
          <w:szCs w:val="22"/>
          <w:lang w:val="es-ES"/>
        </w:rPr>
        <w:t>Intelectual</w:t>
      </w:r>
      <w:r w:rsidRPr="00217341">
        <w:rPr>
          <w:szCs w:val="22"/>
          <w:lang w:val="es-ES"/>
        </w:rPr>
        <w:t xml:space="preserve"> </w:t>
      </w:r>
      <w:r w:rsidR="003177B1" w:rsidRPr="00217341">
        <w:rPr>
          <w:szCs w:val="22"/>
          <w:lang w:val="es-ES"/>
        </w:rPr>
        <w:t>(ROSPATENT)</w:t>
      </w:r>
      <w:r w:rsidRPr="00217341">
        <w:rPr>
          <w:szCs w:val="22"/>
          <w:lang w:val="es-ES"/>
        </w:rPr>
        <w:t xml:space="preserve"> </w:t>
      </w:r>
      <w:r w:rsidR="003177B1" w:rsidRPr="00217341">
        <w:rPr>
          <w:szCs w:val="22"/>
          <w:lang w:val="es-ES"/>
        </w:rPr>
        <w:t>(</w:t>
      </w:r>
      <w:r w:rsidR="00217341" w:rsidRPr="00217341">
        <w:rPr>
          <w:szCs w:val="22"/>
          <w:lang w:val="es-ES"/>
        </w:rPr>
        <w:t>Federación</w:t>
      </w:r>
      <w:r w:rsidR="003177B1" w:rsidRPr="00217341">
        <w:rPr>
          <w:szCs w:val="22"/>
          <w:lang w:val="es-ES"/>
        </w:rPr>
        <w:t xml:space="preserve"> de </w:t>
      </w:r>
      <w:r w:rsidR="00217341" w:rsidRPr="00217341">
        <w:rPr>
          <w:szCs w:val="22"/>
          <w:lang w:val="es-ES"/>
        </w:rPr>
        <w:t>Rusia</w:t>
      </w:r>
      <w:r w:rsidR="003177B1" w:rsidRPr="00217341">
        <w:rPr>
          <w:szCs w:val="22"/>
          <w:lang w:val="es-ES"/>
        </w:rPr>
        <w:t>)</w:t>
      </w:r>
    </w:p>
    <w:p w14:paraId="02CD3088" w14:textId="77777777" w:rsidR="00BB2058" w:rsidRPr="00217341" w:rsidRDefault="00BB2058" w:rsidP="00D7161F">
      <w:pPr>
        <w:rPr>
          <w:szCs w:val="22"/>
          <w:lang w:val="es-ES"/>
        </w:rPr>
      </w:pPr>
    </w:p>
    <w:p w14:paraId="14CB8735" w14:textId="0245D5C6" w:rsidR="00BB2058" w:rsidRPr="00910AF9" w:rsidRDefault="00BB2058" w:rsidP="00BB2058">
      <w:pPr>
        <w:ind w:left="5387" w:hanging="2552"/>
        <w:rPr>
          <w:szCs w:val="22"/>
        </w:rPr>
      </w:pPr>
      <w:r w:rsidRPr="00217341">
        <w:rPr>
          <w:szCs w:val="22"/>
          <w:lang w:val="es-ES"/>
        </w:rPr>
        <w:tab/>
      </w:r>
      <w:r w:rsidR="00D7161F" w:rsidRPr="00D7161F">
        <w:rPr>
          <w:szCs w:val="22"/>
        </w:rPr>
        <w:t>D</w:t>
      </w:r>
      <w:r w:rsidRPr="00910AF9">
        <w:rPr>
          <w:szCs w:val="22"/>
        </w:rPr>
        <w:t xml:space="preserve">r. Paul Oldham, Director, </w:t>
      </w:r>
      <w:r w:rsidRPr="00910AF9">
        <w:rPr>
          <w:i/>
          <w:szCs w:val="22"/>
        </w:rPr>
        <w:t>One World Analytics</w:t>
      </w:r>
      <w:r w:rsidRPr="00910AF9">
        <w:rPr>
          <w:szCs w:val="22"/>
        </w:rPr>
        <w:t xml:space="preserve">, </w:t>
      </w:r>
      <w:r w:rsidR="003177B1" w:rsidRPr="00910AF9">
        <w:rPr>
          <w:szCs w:val="22"/>
        </w:rPr>
        <w:t xml:space="preserve">Reino </w:t>
      </w:r>
      <w:r w:rsidR="00217341" w:rsidRPr="00910AF9">
        <w:rPr>
          <w:szCs w:val="22"/>
        </w:rPr>
        <w:t>Unido</w:t>
      </w:r>
    </w:p>
    <w:p w14:paraId="5F0EBFC4" w14:textId="77777777" w:rsidR="00BB2058" w:rsidRPr="00910AF9" w:rsidRDefault="00BB2058" w:rsidP="00BB2058">
      <w:pPr>
        <w:ind w:hanging="2552"/>
        <w:rPr>
          <w:szCs w:val="22"/>
        </w:rPr>
      </w:pPr>
    </w:p>
    <w:p w14:paraId="53DFA5EF" w14:textId="29B4080A" w:rsidR="00BB2058" w:rsidRPr="00217341" w:rsidRDefault="00BB2058" w:rsidP="00BB2058">
      <w:pPr>
        <w:ind w:left="5387" w:hanging="2552"/>
        <w:rPr>
          <w:szCs w:val="22"/>
          <w:lang w:val="es-ES"/>
        </w:rPr>
      </w:pPr>
      <w:r w:rsidRPr="00910AF9">
        <w:rPr>
          <w:szCs w:val="22"/>
        </w:rPr>
        <w:tab/>
      </w:r>
      <w:r w:rsidRPr="00217341">
        <w:rPr>
          <w:szCs w:val="22"/>
          <w:lang w:val="es-ES"/>
        </w:rPr>
        <w:t xml:space="preserve">Sr. Dominic Muyldermans, </w:t>
      </w:r>
      <w:r w:rsidR="003177B1" w:rsidRPr="00217341">
        <w:rPr>
          <w:szCs w:val="22"/>
          <w:lang w:val="es-ES"/>
        </w:rPr>
        <w:t>Consultor Jurídico Principal</w:t>
      </w:r>
      <w:r w:rsidRPr="00217341">
        <w:rPr>
          <w:szCs w:val="22"/>
          <w:lang w:val="es-ES"/>
        </w:rPr>
        <w:t xml:space="preserve">, </w:t>
      </w:r>
      <w:r w:rsidRPr="00217341">
        <w:rPr>
          <w:i/>
          <w:szCs w:val="22"/>
          <w:lang w:val="es-ES"/>
        </w:rPr>
        <w:t>CropLife International</w:t>
      </w:r>
    </w:p>
    <w:p w14:paraId="0F930A11" w14:textId="0534A119" w:rsidR="00BD5E91" w:rsidRPr="00BD5E91" w:rsidRDefault="00BD5E91" w:rsidP="00D7161F">
      <w:pPr>
        <w:rPr>
          <w:szCs w:val="22"/>
          <w:lang w:val="es-ES"/>
        </w:rPr>
      </w:pPr>
    </w:p>
    <w:p w14:paraId="75037120" w14:textId="6843C70F" w:rsidR="00BD5E91" w:rsidRPr="00BD5E91" w:rsidRDefault="00BD5E91" w:rsidP="00C36FF4">
      <w:pPr>
        <w:ind w:left="5387" w:hanging="2552"/>
        <w:rPr>
          <w:szCs w:val="22"/>
          <w:lang w:val="es-ES"/>
        </w:rPr>
      </w:pPr>
      <w:r w:rsidRPr="00BD5E91">
        <w:rPr>
          <w:szCs w:val="22"/>
          <w:lang w:val="es-ES"/>
        </w:rPr>
        <w:t>Preguntas y respuestas</w:t>
      </w:r>
    </w:p>
    <w:p w14:paraId="2017D562" w14:textId="77777777" w:rsidR="00BD5E91" w:rsidRPr="00BD5E91" w:rsidRDefault="00BD5E91" w:rsidP="00D7161F">
      <w:pPr>
        <w:rPr>
          <w:szCs w:val="22"/>
          <w:lang w:val="es-ES"/>
        </w:rPr>
      </w:pPr>
    </w:p>
    <w:p w14:paraId="4D61D4B6" w14:textId="5AFA013B" w:rsidR="00BD5E91" w:rsidRPr="00BD5E91" w:rsidRDefault="00BD5E91" w:rsidP="00A41067">
      <w:pPr>
        <w:ind w:left="2835" w:hanging="2835"/>
        <w:rPr>
          <w:b/>
          <w:szCs w:val="22"/>
          <w:lang w:val="es-ES"/>
        </w:rPr>
      </w:pPr>
      <w:r w:rsidRPr="00BD5E91">
        <w:rPr>
          <w:szCs w:val="22"/>
          <w:lang w:val="es-ES"/>
        </w:rPr>
        <w:t>1</w:t>
      </w:r>
      <w:r w:rsidR="003177B1" w:rsidRPr="00217341">
        <w:rPr>
          <w:szCs w:val="22"/>
          <w:lang w:val="es-ES"/>
        </w:rPr>
        <w:t>2</w:t>
      </w:r>
      <w:r w:rsidRPr="00BD5E91">
        <w:rPr>
          <w:szCs w:val="22"/>
          <w:lang w:val="es-ES"/>
        </w:rPr>
        <w:t>.00 – 1</w:t>
      </w:r>
      <w:r w:rsidR="003177B1" w:rsidRPr="00217341">
        <w:rPr>
          <w:szCs w:val="22"/>
          <w:lang w:val="es-ES"/>
        </w:rPr>
        <w:t>2</w:t>
      </w:r>
      <w:r w:rsidRPr="00BD5E91">
        <w:rPr>
          <w:szCs w:val="22"/>
          <w:lang w:val="es-ES"/>
        </w:rPr>
        <w:t>.30</w:t>
      </w:r>
      <w:r w:rsidRPr="00BD5E91">
        <w:rPr>
          <w:szCs w:val="22"/>
          <w:lang w:val="es-ES"/>
        </w:rPr>
        <w:tab/>
      </w:r>
      <w:r w:rsidRPr="00BD5E91">
        <w:rPr>
          <w:b/>
          <w:szCs w:val="22"/>
          <w:lang w:val="es-ES"/>
        </w:rPr>
        <w:t>Observaciones finales</w:t>
      </w:r>
    </w:p>
    <w:p w14:paraId="3D2A283A" w14:textId="77777777" w:rsidR="00BD5E91" w:rsidRPr="00BD5E91" w:rsidRDefault="00BD5E91" w:rsidP="00BD5E91">
      <w:pPr>
        <w:rPr>
          <w:szCs w:val="22"/>
          <w:lang w:val="es-ES"/>
        </w:rPr>
      </w:pPr>
    </w:p>
    <w:p w14:paraId="1556184F" w14:textId="77777777" w:rsidR="00BD5E91" w:rsidRPr="00BD5E91" w:rsidRDefault="00BD5E91" w:rsidP="00A41067">
      <w:pPr>
        <w:ind w:left="2835"/>
        <w:rPr>
          <w:szCs w:val="22"/>
          <w:lang w:val="es-ES"/>
        </w:rPr>
      </w:pPr>
      <w:r w:rsidRPr="00BD5E91">
        <w:rPr>
          <w:szCs w:val="22"/>
          <w:lang w:val="es-ES"/>
        </w:rPr>
        <w:t>Sr. Minelik Getahun, Subdirector General, Sector de Cuestiones Mundiales, OMPI</w:t>
      </w:r>
    </w:p>
    <w:p w14:paraId="22EF3D02" w14:textId="77777777" w:rsidR="00BD5E91" w:rsidRPr="00BD5E91" w:rsidRDefault="00BD5E91" w:rsidP="00BD5E91">
      <w:pPr>
        <w:rPr>
          <w:szCs w:val="22"/>
          <w:lang w:val="es-ES"/>
        </w:rPr>
      </w:pPr>
    </w:p>
    <w:p w14:paraId="4F0432F1" w14:textId="77777777" w:rsidR="00BD5E91" w:rsidRPr="00BD5E91" w:rsidRDefault="00BD5E91" w:rsidP="00BD5E91">
      <w:pPr>
        <w:rPr>
          <w:szCs w:val="22"/>
          <w:lang w:val="es-ES"/>
        </w:rPr>
      </w:pPr>
    </w:p>
    <w:p w14:paraId="6F2330BF" w14:textId="77777777" w:rsidR="00BD5E91" w:rsidRPr="00BD5E91" w:rsidRDefault="00BD5E91" w:rsidP="00BD5E91">
      <w:pPr>
        <w:rPr>
          <w:szCs w:val="22"/>
          <w:lang w:val="es-ES"/>
        </w:rPr>
      </w:pPr>
    </w:p>
    <w:p w14:paraId="3412107D" w14:textId="77777777" w:rsidR="00BD5E91" w:rsidRPr="00BD5E91" w:rsidRDefault="00BD5E91" w:rsidP="00BD5E91">
      <w:pPr>
        <w:ind w:left="5610"/>
        <w:rPr>
          <w:lang w:val="es-ES"/>
        </w:rPr>
      </w:pPr>
      <w:r w:rsidRPr="00BD5E91">
        <w:rPr>
          <w:lang w:val="es-ES"/>
        </w:rPr>
        <w:t>[Fin del documento]</w:t>
      </w:r>
    </w:p>
    <w:p w14:paraId="11D59160" w14:textId="4BBF295A" w:rsidR="00361597" w:rsidRPr="00217341" w:rsidRDefault="00361597" w:rsidP="00BD5E91">
      <w:pPr>
        <w:rPr>
          <w:lang w:val="es-ES"/>
        </w:rPr>
      </w:pPr>
    </w:p>
    <w:sectPr w:rsidR="00361597" w:rsidRPr="00217341" w:rsidSect="00C26466">
      <w:headerReference w:type="default" r:id="rId12"/>
      <w:pgSz w:w="11907" w:h="16840" w:code="9"/>
      <w:pgMar w:top="567" w:right="92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4497E" w14:textId="77777777" w:rsidR="00564CFD" w:rsidRDefault="00564CFD">
      <w:r>
        <w:separator/>
      </w:r>
    </w:p>
  </w:endnote>
  <w:endnote w:type="continuationSeparator" w:id="0">
    <w:p w14:paraId="2E7ACB93" w14:textId="77777777" w:rsidR="00564CFD" w:rsidRDefault="00564CFD">
      <w:r>
        <w:continuationSeparator/>
      </w:r>
    </w:p>
  </w:endnote>
  <w:endnote w:type="continuationNotice" w:id="1">
    <w:p w14:paraId="3C8D7D6F" w14:textId="77777777" w:rsidR="00564CFD" w:rsidRDefault="00564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0412E" w14:textId="77777777" w:rsidR="00564CFD" w:rsidRDefault="00564CFD">
      <w:r>
        <w:separator/>
      </w:r>
    </w:p>
  </w:footnote>
  <w:footnote w:type="continuationSeparator" w:id="0">
    <w:p w14:paraId="792EC099" w14:textId="77777777" w:rsidR="00564CFD" w:rsidRDefault="00564CFD">
      <w:r>
        <w:continuationSeparator/>
      </w:r>
    </w:p>
  </w:footnote>
  <w:footnote w:type="continuationNotice" w:id="1">
    <w:p w14:paraId="355C4F75" w14:textId="77777777" w:rsidR="00564CFD" w:rsidRDefault="00564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301D04DD" w:rsidR="00B0315A" w:rsidRPr="00915749" w:rsidRDefault="00271DDE" w:rsidP="00A3645C">
    <w:pPr>
      <w:jc w:val="right"/>
    </w:pPr>
    <w:r w:rsidRPr="003B7B9B">
      <w:t>WIPO/IPTK/GE/15/</w:t>
    </w:r>
    <w:r w:rsidR="003B7B9B">
      <w:t>INF/1 Prov.</w:t>
    </w:r>
    <w:r w:rsidR="002D5DD6">
      <w:t>2</w:t>
    </w:r>
  </w:p>
  <w:p w14:paraId="57F0AE56" w14:textId="4E0F36C6" w:rsidR="00361597" w:rsidRPr="003D0B21" w:rsidRDefault="00217341" w:rsidP="00A3645C">
    <w:pPr>
      <w:jc w:val="right"/>
      <w:rPr>
        <w:lang w:val="fr-FR"/>
      </w:rPr>
    </w:pPr>
    <w:r>
      <w:rPr>
        <w:lang w:val="fr-FR"/>
      </w:rPr>
      <w:t>página</w:t>
    </w:r>
    <w:r w:rsidR="00361597" w:rsidRPr="003D0B21">
      <w:rPr>
        <w:lang w:val="fr-FR"/>
      </w:rPr>
      <w:t xml:space="preserve"> 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136442">
      <w:rPr>
        <w:noProof/>
        <w:lang w:val="fr-FR"/>
      </w:rPr>
      <w:t>5</w:t>
    </w:r>
    <w:r w:rsidR="00E561F5">
      <w:rPr>
        <w:noProof/>
      </w:rPr>
      <w:fldChar w:fldCharType="end"/>
    </w:r>
  </w:p>
  <w:p w14:paraId="475D0D88" w14:textId="77777777"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160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F82"/>
    <w:rsid w:val="00001A7F"/>
    <w:rsid w:val="00001F6A"/>
    <w:rsid w:val="0000227F"/>
    <w:rsid w:val="00003D46"/>
    <w:rsid w:val="00033AC1"/>
    <w:rsid w:val="00035883"/>
    <w:rsid w:val="0004287D"/>
    <w:rsid w:val="0004324F"/>
    <w:rsid w:val="00046A5A"/>
    <w:rsid w:val="00050BB0"/>
    <w:rsid w:val="00054FAD"/>
    <w:rsid w:val="00062FD8"/>
    <w:rsid w:val="0006398E"/>
    <w:rsid w:val="00064FAD"/>
    <w:rsid w:val="000650A2"/>
    <w:rsid w:val="00067A3A"/>
    <w:rsid w:val="000725BF"/>
    <w:rsid w:val="00073AF7"/>
    <w:rsid w:val="00080D74"/>
    <w:rsid w:val="00085094"/>
    <w:rsid w:val="000879DE"/>
    <w:rsid w:val="000938B7"/>
    <w:rsid w:val="00097034"/>
    <w:rsid w:val="000A3BAC"/>
    <w:rsid w:val="000A46A9"/>
    <w:rsid w:val="000A4CCE"/>
    <w:rsid w:val="000B01AB"/>
    <w:rsid w:val="000C06D4"/>
    <w:rsid w:val="000C3D30"/>
    <w:rsid w:val="000E0529"/>
    <w:rsid w:val="000E170D"/>
    <w:rsid w:val="000E76D8"/>
    <w:rsid w:val="000F2249"/>
    <w:rsid w:val="0010079F"/>
    <w:rsid w:val="0010166A"/>
    <w:rsid w:val="00104622"/>
    <w:rsid w:val="00106249"/>
    <w:rsid w:val="00106DFC"/>
    <w:rsid w:val="00117286"/>
    <w:rsid w:val="001174A0"/>
    <w:rsid w:val="0012459E"/>
    <w:rsid w:val="001333AA"/>
    <w:rsid w:val="00134F67"/>
    <w:rsid w:val="00136442"/>
    <w:rsid w:val="0015448A"/>
    <w:rsid w:val="001659EE"/>
    <w:rsid w:val="001732CF"/>
    <w:rsid w:val="00173E56"/>
    <w:rsid w:val="00173E85"/>
    <w:rsid w:val="001740ED"/>
    <w:rsid w:val="001811FD"/>
    <w:rsid w:val="001832A6"/>
    <w:rsid w:val="001856CA"/>
    <w:rsid w:val="001907ED"/>
    <w:rsid w:val="001955DC"/>
    <w:rsid w:val="00196DC4"/>
    <w:rsid w:val="001A0C72"/>
    <w:rsid w:val="001E019C"/>
    <w:rsid w:val="001E374C"/>
    <w:rsid w:val="001E3E5E"/>
    <w:rsid w:val="001F1297"/>
    <w:rsid w:val="001F472B"/>
    <w:rsid w:val="001F5751"/>
    <w:rsid w:val="00201DDB"/>
    <w:rsid w:val="002020B0"/>
    <w:rsid w:val="002022B7"/>
    <w:rsid w:val="002119AD"/>
    <w:rsid w:val="00217341"/>
    <w:rsid w:val="002245E3"/>
    <w:rsid w:val="00233018"/>
    <w:rsid w:val="00233795"/>
    <w:rsid w:val="002339E9"/>
    <w:rsid w:val="002363D0"/>
    <w:rsid w:val="00237122"/>
    <w:rsid w:val="0026094F"/>
    <w:rsid w:val="002620E0"/>
    <w:rsid w:val="002621F4"/>
    <w:rsid w:val="002622FE"/>
    <w:rsid w:val="00267AF8"/>
    <w:rsid w:val="00271DDE"/>
    <w:rsid w:val="00277882"/>
    <w:rsid w:val="002817A6"/>
    <w:rsid w:val="002844C9"/>
    <w:rsid w:val="002920C2"/>
    <w:rsid w:val="002A5B47"/>
    <w:rsid w:val="002A6631"/>
    <w:rsid w:val="002B155F"/>
    <w:rsid w:val="002C5502"/>
    <w:rsid w:val="002C5D64"/>
    <w:rsid w:val="002D3187"/>
    <w:rsid w:val="002D5DD6"/>
    <w:rsid w:val="002E1261"/>
    <w:rsid w:val="002F6DE4"/>
    <w:rsid w:val="002F7954"/>
    <w:rsid w:val="002F7D8B"/>
    <w:rsid w:val="00300B60"/>
    <w:rsid w:val="003041B2"/>
    <w:rsid w:val="0030482D"/>
    <w:rsid w:val="00311155"/>
    <w:rsid w:val="00316DE5"/>
    <w:rsid w:val="003177B1"/>
    <w:rsid w:val="00320FF4"/>
    <w:rsid w:val="003275C6"/>
    <w:rsid w:val="00340DD7"/>
    <w:rsid w:val="0034301F"/>
    <w:rsid w:val="0034745E"/>
    <w:rsid w:val="00355B37"/>
    <w:rsid w:val="00361597"/>
    <w:rsid w:val="00365267"/>
    <w:rsid w:val="003845C1"/>
    <w:rsid w:val="00384D4D"/>
    <w:rsid w:val="00385E69"/>
    <w:rsid w:val="00393CAC"/>
    <w:rsid w:val="00393F77"/>
    <w:rsid w:val="003955D0"/>
    <w:rsid w:val="003A43F7"/>
    <w:rsid w:val="003A6F72"/>
    <w:rsid w:val="003B2289"/>
    <w:rsid w:val="003B7B9B"/>
    <w:rsid w:val="003C4BBD"/>
    <w:rsid w:val="003D00F2"/>
    <w:rsid w:val="003D0B21"/>
    <w:rsid w:val="003D1977"/>
    <w:rsid w:val="003D1ED0"/>
    <w:rsid w:val="003F078D"/>
    <w:rsid w:val="003F2ED2"/>
    <w:rsid w:val="003F6152"/>
    <w:rsid w:val="003F6CC7"/>
    <w:rsid w:val="00402625"/>
    <w:rsid w:val="00403FCD"/>
    <w:rsid w:val="004101EE"/>
    <w:rsid w:val="0041520A"/>
    <w:rsid w:val="004170D4"/>
    <w:rsid w:val="004177A2"/>
    <w:rsid w:val="004208CC"/>
    <w:rsid w:val="004211BC"/>
    <w:rsid w:val="0042225F"/>
    <w:rsid w:val="00423886"/>
    <w:rsid w:val="00442728"/>
    <w:rsid w:val="004456A2"/>
    <w:rsid w:val="00445EAD"/>
    <w:rsid w:val="004472A7"/>
    <w:rsid w:val="00450960"/>
    <w:rsid w:val="004526E1"/>
    <w:rsid w:val="00457B3D"/>
    <w:rsid w:val="00462722"/>
    <w:rsid w:val="00463B4B"/>
    <w:rsid w:val="00463EB9"/>
    <w:rsid w:val="0046484D"/>
    <w:rsid w:val="004702CE"/>
    <w:rsid w:val="00471F0A"/>
    <w:rsid w:val="00473C32"/>
    <w:rsid w:val="00474E61"/>
    <w:rsid w:val="004774E4"/>
    <w:rsid w:val="00485CE1"/>
    <w:rsid w:val="00493A7C"/>
    <w:rsid w:val="004A2604"/>
    <w:rsid w:val="004B2B07"/>
    <w:rsid w:val="004B4DA6"/>
    <w:rsid w:val="004B516E"/>
    <w:rsid w:val="004C0342"/>
    <w:rsid w:val="004C08C3"/>
    <w:rsid w:val="004C6AF8"/>
    <w:rsid w:val="004E52AB"/>
    <w:rsid w:val="004F2059"/>
    <w:rsid w:val="004F20D1"/>
    <w:rsid w:val="004F3BBF"/>
    <w:rsid w:val="004F4D9B"/>
    <w:rsid w:val="004F5567"/>
    <w:rsid w:val="005027E5"/>
    <w:rsid w:val="00502D4D"/>
    <w:rsid w:val="005130B0"/>
    <w:rsid w:val="00514C7A"/>
    <w:rsid w:val="00531598"/>
    <w:rsid w:val="0053307C"/>
    <w:rsid w:val="00533320"/>
    <w:rsid w:val="00535CD5"/>
    <w:rsid w:val="00536396"/>
    <w:rsid w:val="005636B0"/>
    <w:rsid w:val="00564CFD"/>
    <w:rsid w:val="0056762E"/>
    <w:rsid w:val="00572CD9"/>
    <w:rsid w:val="0057717F"/>
    <w:rsid w:val="0058222C"/>
    <w:rsid w:val="00597DD1"/>
    <w:rsid w:val="005B0D53"/>
    <w:rsid w:val="005B3563"/>
    <w:rsid w:val="005B4FAD"/>
    <w:rsid w:val="005C7BB3"/>
    <w:rsid w:val="005D3EB8"/>
    <w:rsid w:val="005E28B0"/>
    <w:rsid w:val="005E34AE"/>
    <w:rsid w:val="005E4408"/>
    <w:rsid w:val="00605827"/>
    <w:rsid w:val="0060739B"/>
    <w:rsid w:val="00623CFA"/>
    <w:rsid w:val="006241A2"/>
    <w:rsid w:val="00624828"/>
    <w:rsid w:val="00624A82"/>
    <w:rsid w:val="006327F2"/>
    <w:rsid w:val="00634064"/>
    <w:rsid w:val="00640582"/>
    <w:rsid w:val="0065046D"/>
    <w:rsid w:val="00652BE5"/>
    <w:rsid w:val="0067503A"/>
    <w:rsid w:val="00675D54"/>
    <w:rsid w:val="00675F71"/>
    <w:rsid w:val="006849A7"/>
    <w:rsid w:val="00686676"/>
    <w:rsid w:val="00692FE8"/>
    <w:rsid w:val="006936F7"/>
    <w:rsid w:val="00696641"/>
    <w:rsid w:val="006A2719"/>
    <w:rsid w:val="006A67ED"/>
    <w:rsid w:val="006B0CD0"/>
    <w:rsid w:val="006C1BE2"/>
    <w:rsid w:val="006C22BC"/>
    <w:rsid w:val="006C3692"/>
    <w:rsid w:val="006C5194"/>
    <w:rsid w:val="006C73E6"/>
    <w:rsid w:val="006D670B"/>
    <w:rsid w:val="006D6A7F"/>
    <w:rsid w:val="006D6AEE"/>
    <w:rsid w:val="006D77CD"/>
    <w:rsid w:val="006E292D"/>
    <w:rsid w:val="006E5E0E"/>
    <w:rsid w:val="006E625D"/>
    <w:rsid w:val="006F14E4"/>
    <w:rsid w:val="006F61F1"/>
    <w:rsid w:val="00704722"/>
    <w:rsid w:val="00705BB6"/>
    <w:rsid w:val="00721245"/>
    <w:rsid w:val="00721708"/>
    <w:rsid w:val="00724E14"/>
    <w:rsid w:val="0072673F"/>
    <w:rsid w:val="00727C89"/>
    <w:rsid w:val="007307A7"/>
    <w:rsid w:val="00736D87"/>
    <w:rsid w:val="007405EC"/>
    <w:rsid w:val="0076483F"/>
    <w:rsid w:val="00770793"/>
    <w:rsid w:val="00771A29"/>
    <w:rsid w:val="0078155E"/>
    <w:rsid w:val="0079596B"/>
    <w:rsid w:val="00795EFA"/>
    <w:rsid w:val="0079750E"/>
    <w:rsid w:val="007A2B46"/>
    <w:rsid w:val="007B6E4A"/>
    <w:rsid w:val="007C06E3"/>
    <w:rsid w:val="007C5E26"/>
    <w:rsid w:val="007D62C2"/>
    <w:rsid w:val="007D6BB3"/>
    <w:rsid w:val="007E2F0D"/>
    <w:rsid w:val="00800821"/>
    <w:rsid w:val="00802A13"/>
    <w:rsid w:val="00804B94"/>
    <w:rsid w:val="00805DA1"/>
    <w:rsid w:val="00810E47"/>
    <w:rsid w:val="00822928"/>
    <w:rsid w:val="0083278B"/>
    <w:rsid w:val="00836AB9"/>
    <w:rsid w:val="00837DE5"/>
    <w:rsid w:val="008420FE"/>
    <w:rsid w:val="00842884"/>
    <w:rsid w:val="008435FA"/>
    <w:rsid w:val="00844944"/>
    <w:rsid w:val="00862213"/>
    <w:rsid w:val="00871A87"/>
    <w:rsid w:val="00872066"/>
    <w:rsid w:val="00885049"/>
    <w:rsid w:val="008B2CC1"/>
    <w:rsid w:val="008C1A95"/>
    <w:rsid w:val="008C516A"/>
    <w:rsid w:val="008C7D40"/>
    <w:rsid w:val="008D1CB7"/>
    <w:rsid w:val="008D5CD8"/>
    <w:rsid w:val="008E119C"/>
    <w:rsid w:val="008E3626"/>
    <w:rsid w:val="008E4218"/>
    <w:rsid w:val="008E5620"/>
    <w:rsid w:val="008F0F39"/>
    <w:rsid w:val="008F2975"/>
    <w:rsid w:val="008F39A4"/>
    <w:rsid w:val="0090731E"/>
    <w:rsid w:val="00910AF9"/>
    <w:rsid w:val="0091128C"/>
    <w:rsid w:val="00912951"/>
    <w:rsid w:val="00915749"/>
    <w:rsid w:val="009171CE"/>
    <w:rsid w:val="0092683E"/>
    <w:rsid w:val="0095452C"/>
    <w:rsid w:val="009709FC"/>
    <w:rsid w:val="00972B05"/>
    <w:rsid w:val="009750E6"/>
    <w:rsid w:val="00994B65"/>
    <w:rsid w:val="009A0ED0"/>
    <w:rsid w:val="009A1193"/>
    <w:rsid w:val="009B2799"/>
    <w:rsid w:val="009B2911"/>
    <w:rsid w:val="009B370D"/>
    <w:rsid w:val="009D15AD"/>
    <w:rsid w:val="009D3F6A"/>
    <w:rsid w:val="009E6765"/>
    <w:rsid w:val="009E68C8"/>
    <w:rsid w:val="009F68AA"/>
    <w:rsid w:val="00A033CD"/>
    <w:rsid w:val="00A039C6"/>
    <w:rsid w:val="00A109CF"/>
    <w:rsid w:val="00A14BF9"/>
    <w:rsid w:val="00A15D34"/>
    <w:rsid w:val="00A16176"/>
    <w:rsid w:val="00A16DD0"/>
    <w:rsid w:val="00A21D55"/>
    <w:rsid w:val="00A31AD7"/>
    <w:rsid w:val="00A31AD9"/>
    <w:rsid w:val="00A3645C"/>
    <w:rsid w:val="00A41067"/>
    <w:rsid w:val="00A437B0"/>
    <w:rsid w:val="00A4615B"/>
    <w:rsid w:val="00A51DF0"/>
    <w:rsid w:val="00A573E5"/>
    <w:rsid w:val="00A722A2"/>
    <w:rsid w:val="00A75A05"/>
    <w:rsid w:val="00A75FCC"/>
    <w:rsid w:val="00A8195A"/>
    <w:rsid w:val="00A83EA3"/>
    <w:rsid w:val="00A8559E"/>
    <w:rsid w:val="00A9165D"/>
    <w:rsid w:val="00AA3D3E"/>
    <w:rsid w:val="00AA5952"/>
    <w:rsid w:val="00AB39D4"/>
    <w:rsid w:val="00AB457A"/>
    <w:rsid w:val="00AB684D"/>
    <w:rsid w:val="00AC37E0"/>
    <w:rsid w:val="00AD61B2"/>
    <w:rsid w:val="00AD669E"/>
    <w:rsid w:val="00AE0D31"/>
    <w:rsid w:val="00AF6E5D"/>
    <w:rsid w:val="00B02571"/>
    <w:rsid w:val="00B0315A"/>
    <w:rsid w:val="00B03692"/>
    <w:rsid w:val="00B11DA6"/>
    <w:rsid w:val="00B128DE"/>
    <w:rsid w:val="00B13BE5"/>
    <w:rsid w:val="00B16E08"/>
    <w:rsid w:val="00B2053F"/>
    <w:rsid w:val="00B25E1B"/>
    <w:rsid w:val="00B361E2"/>
    <w:rsid w:val="00B41E8D"/>
    <w:rsid w:val="00B42779"/>
    <w:rsid w:val="00B45907"/>
    <w:rsid w:val="00B4689C"/>
    <w:rsid w:val="00B51DE6"/>
    <w:rsid w:val="00B53499"/>
    <w:rsid w:val="00B621D1"/>
    <w:rsid w:val="00B658BB"/>
    <w:rsid w:val="00B776BC"/>
    <w:rsid w:val="00B83AF6"/>
    <w:rsid w:val="00B87408"/>
    <w:rsid w:val="00B90D03"/>
    <w:rsid w:val="00B97D96"/>
    <w:rsid w:val="00BA3B6A"/>
    <w:rsid w:val="00BB1EDA"/>
    <w:rsid w:val="00BB2058"/>
    <w:rsid w:val="00BB375A"/>
    <w:rsid w:val="00BB3A17"/>
    <w:rsid w:val="00BC5377"/>
    <w:rsid w:val="00BC5A1C"/>
    <w:rsid w:val="00BD1E9D"/>
    <w:rsid w:val="00BD1EC0"/>
    <w:rsid w:val="00BD3AAD"/>
    <w:rsid w:val="00BD5E91"/>
    <w:rsid w:val="00BD5F03"/>
    <w:rsid w:val="00BD60C2"/>
    <w:rsid w:val="00BE2441"/>
    <w:rsid w:val="00BE281B"/>
    <w:rsid w:val="00BE4B83"/>
    <w:rsid w:val="00BE7AD6"/>
    <w:rsid w:val="00BF2AC8"/>
    <w:rsid w:val="00BF4F9C"/>
    <w:rsid w:val="00C1307D"/>
    <w:rsid w:val="00C136C6"/>
    <w:rsid w:val="00C15339"/>
    <w:rsid w:val="00C26466"/>
    <w:rsid w:val="00C2667F"/>
    <w:rsid w:val="00C27B72"/>
    <w:rsid w:val="00C34C0F"/>
    <w:rsid w:val="00C36FF4"/>
    <w:rsid w:val="00C43D4D"/>
    <w:rsid w:val="00C44D5C"/>
    <w:rsid w:val="00C45FD5"/>
    <w:rsid w:val="00C50404"/>
    <w:rsid w:val="00C50504"/>
    <w:rsid w:val="00C52355"/>
    <w:rsid w:val="00C60BBA"/>
    <w:rsid w:val="00C6759B"/>
    <w:rsid w:val="00C740CF"/>
    <w:rsid w:val="00C77DB2"/>
    <w:rsid w:val="00C87319"/>
    <w:rsid w:val="00C912C2"/>
    <w:rsid w:val="00CA1917"/>
    <w:rsid w:val="00CA2775"/>
    <w:rsid w:val="00CA55CC"/>
    <w:rsid w:val="00CA6E80"/>
    <w:rsid w:val="00CA7EC9"/>
    <w:rsid w:val="00CB0271"/>
    <w:rsid w:val="00CB0366"/>
    <w:rsid w:val="00CB1413"/>
    <w:rsid w:val="00CB6CD9"/>
    <w:rsid w:val="00CC24D7"/>
    <w:rsid w:val="00CC7AAB"/>
    <w:rsid w:val="00CE0999"/>
    <w:rsid w:val="00CE60B2"/>
    <w:rsid w:val="00CF123F"/>
    <w:rsid w:val="00CF3936"/>
    <w:rsid w:val="00CF4113"/>
    <w:rsid w:val="00CF7A8B"/>
    <w:rsid w:val="00CF7F82"/>
    <w:rsid w:val="00D01980"/>
    <w:rsid w:val="00D020C1"/>
    <w:rsid w:val="00D10B00"/>
    <w:rsid w:val="00D20116"/>
    <w:rsid w:val="00D2117B"/>
    <w:rsid w:val="00D2124D"/>
    <w:rsid w:val="00D21C04"/>
    <w:rsid w:val="00D22759"/>
    <w:rsid w:val="00D23C31"/>
    <w:rsid w:val="00D252D3"/>
    <w:rsid w:val="00D32479"/>
    <w:rsid w:val="00D4600A"/>
    <w:rsid w:val="00D525F8"/>
    <w:rsid w:val="00D55A7F"/>
    <w:rsid w:val="00D674E9"/>
    <w:rsid w:val="00D7161F"/>
    <w:rsid w:val="00D71BED"/>
    <w:rsid w:val="00D72187"/>
    <w:rsid w:val="00D830F1"/>
    <w:rsid w:val="00D8356C"/>
    <w:rsid w:val="00D90379"/>
    <w:rsid w:val="00D90F2B"/>
    <w:rsid w:val="00D92399"/>
    <w:rsid w:val="00D94C13"/>
    <w:rsid w:val="00D95DB4"/>
    <w:rsid w:val="00D97B17"/>
    <w:rsid w:val="00DA2B92"/>
    <w:rsid w:val="00DB5558"/>
    <w:rsid w:val="00DC0E3F"/>
    <w:rsid w:val="00DC5373"/>
    <w:rsid w:val="00DE0BAB"/>
    <w:rsid w:val="00DF469B"/>
    <w:rsid w:val="00E00D1D"/>
    <w:rsid w:val="00E05F12"/>
    <w:rsid w:val="00E12834"/>
    <w:rsid w:val="00E17C21"/>
    <w:rsid w:val="00E33329"/>
    <w:rsid w:val="00E35038"/>
    <w:rsid w:val="00E40DB0"/>
    <w:rsid w:val="00E4597E"/>
    <w:rsid w:val="00E50504"/>
    <w:rsid w:val="00E561F5"/>
    <w:rsid w:val="00E627B7"/>
    <w:rsid w:val="00E74D2E"/>
    <w:rsid w:val="00E962D9"/>
    <w:rsid w:val="00EA1A85"/>
    <w:rsid w:val="00EA566D"/>
    <w:rsid w:val="00EC230F"/>
    <w:rsid w:val="00EC4BB0"/>
    <w:rsid w:val="00EC60BB"/>
    <w:rsid w:val="00ED2D83"/>
    <w:rsid w:val="00ED76C1"/>
    <w:rsid w:val="00ED783D"/>
    <w:rsid w:val="00ED7905"/>
    <w:rsid w:val="00EE02AF"/>
    <w:rsid w:val="00EE3BE5"/>
    <w:rsid w:val="00EE497C"/>
    <w:rsid w:val="00EE7D39"/>
    <w:rsid w:val="00EF2615"/>
    <w:rsid w:val="00F20630"/>
    <w:rsid w:val="00F228BB"/>
    <w:rsid w:val="00F358DC"/>
    <w:rsid w:val="00F40D79"/>
    <w:rsid w:val="00F42038"/>
    <w:rsid w:val="00F43266"/>
    <w:rsid w:val="00F44231"/>
    <w:rsid w:val="00F45ADC"/>
    <w:rsid w:val="00F460ED"/>
    <w:rsid w:val="00F510C6"/>
    <w:rsid w:val="00F513F8"/>
    <w:rsid w:val="00F51599"/>
    <w:rsid w:val="00F573B4"/>
    <w:rsid w:val="00F5755F"/>
    <w:rsid w:val="00F61319"/>
    <w:rsid w:val="00F618A1"/>
    <w:rsid w:val="00F6406E"/>
    <w:rsid w:val="00F653AF"/>
    <w:rsid w:val="00F66946"/>
    <w:rsid w:val="00F91E22"/>
    <w:rsid w:val="00F926F8"/>
    <w:rsid w:val="00F94489"/>
    <w:rsid w:val="00FA02C7"/>
    <w:rsid w:val="00FA2884"/>
    <w:rsid w:val="00FA2D79"/>
    <w:rsid w:val="00FA3C77"/>
    <w:rsid w:val="00FA597B"/>
    <w:rsid w:val="00FB2D87"/>
    <w:rsid w:val="00FC253D"/>
    <w:rsid w:val="00FD0C95"/>
    <w:rsid w:val="00FD4418"/>
    <w:rsid w:val="00FE29E1"/>
    <w:rsid w:val="00FE301F"/>
    <w:rsid w:val="00FE4A75"/>
    <w:rsid w:val="00FE726D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792A-94E2-4DEC-B994-FA6B66BA8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4D364-E972-49E3-9AA4-B675D7C0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World Intellectual Property Organization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lastModifiedBy>MORENO PALESTINI Maria Del Pilar</cp:lastModifiedBy>
  <cp:revision>3</cp:revision>
  <cp:lastPrinted>2015-03-25T15:24:00Z</cp:lastPrinted>
  <dcterms:created xsi:type="dcterms:W3CDTF">2015-03-25T15:23:00Z</dcterms:created>
  <dcterms:modified xsi:type="dcterms:W3CDTF">2015-03-25T15:25:00Z</dcterms:modified>
</cp:coreProperties>
</file>