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8059DA" w:rsidRPr="00A3360E" w:rsidTr="003C5E4D">
        <w:trPr>
          <w:trHeight w:val="2516"/>
        </w:trPr>
        <w:tc>
          <w:tcPr>
            <w:tcW w:w="4513" w:type="dxa"/>
            <w:tcBorders>
              <w:bottom w:val="single" w:sz="4" w:space="0" w:color="000000"/>
            </w:tcBorders>
            <w:shd w:val="clear" w:color="auto" w:fill="auto"/>
          </w:tcPr>
          <w:p w:rsidR="008059DA" w:rsidRPr="00A3360E" w:rsidRDefault="008059DA" w:rsidP="003C5E4D">
            <w:pPr>
              <w:snapToGrid w:val="0"/>
              <w:rPr>
                <w:lang w:val="es-ES"/>
              </w:rPr>
            </w:pPr>
          </w:p>
        </w:tc>
        <w:tc>
          <w:tcPr>
            <w:tcW w:w="4337" w:type="dxa"/>
            <w:tcBorders>
              <w:bottom w:val="single" w:sz="4" w:space="0" w:color="000000"/>
            </w:tcBorders>
            <w:shd w:val="clear" w:color="auto" w:fill="auto"/>
          </w:tcPr>
          <w:p w:rsidR="008059DA" w:rsidRPr="00A3360E" w:rsidRDefault="008059DA" w:rsidP="003C5E4D">
            <w:pPr>
              <w:rPr>
                <w:b/>
                <w:sz w:val="40"/>
                <w:szCs w:val="40"/>
                <w:lang w:val="es-ES"/>
              </w:rPr>
            </w:pPr>
            <w:r w:rsidRPr="00A3360E">
              <w:rPr>
                <w:noProof/>
                <w:lang w:eastAsia="en-US"/>
              </w:rPr>
              <w:drawing>
                <wp:inline distT="0" distB="0" distL="0" distR="0" wp14:anchorId="1D5CF30B" wp14:editId="11E4B082">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8059DA" w:rsidRPr="00A3360E" w:rsidRDefault="008059DA" w:rsidP="003C5E4D">
            <w:pPr>
              <w:jc w:val="right"/>
              <w:rPr>
                <w:rFonts w:ascii="Arial Black" w:hAnsi="Arial Black" w:cs="Arial Black"/>
                <w:caps/>
                <w:sz w:val="15"/>
                <w:lang w:val="es-ES"/>
              </w:rPr>
            </w:pPr>
            <w:r w:rsidRPr="00A3360E">
              <w:rPr>
                <w:b/>
                <w:sz w:val="40"/>
                <w:szCs w:val="40"/>
                <w:lang w:val="es-ES"/>
              </w:rPr>
              <w:t>S</w:t>
            </w:r>
          </w:p>
        </w:tc>
      </w:tr>
      <w:tr w:rsidR="008059DA" w:rsidRPr="00A3360E" w:rsidTr="003C5E4D">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8059DA" w:rsidRPr="00A3360E" w:rsidRDefault="008059DA" w:rsidP="00E92010">
            <w:pPr>
              <w:jc w:val="right"/>
              <w:rPr>
                <w:rFonts w:ascii="Arial Black" w:hAnsi="Arial Black" w:cs="Arial Black"/>
                <w:caps/>
                <w:sz w:val="15"/>
                <w:lang w:val="es-ES"/>
              </w:rPr>
            </w:pPr>
            <w:bookmarkStart w:id="0" w:name="Code"/>
            <w:bookmarkEnd w:id="0"/>
            <w:r w:rsidRPr="00A3360E">
              <w:rPr>
                <w:rFonts w:ascii="Arial Black" w:hAnsi="Arial Black" w:cs="Arial Black"/>
                <w:caps/>
                <w:sz w:val="15"/>
                <w:lang w:val="es-ES"/>
              </w:rPr>
              <w:t>WIPO/GRTKF/IC/</w:t>
            </w:r>
            <w:r w:rsidR="00FA2756" w:rsidRPr="00A3360E">
              <w:rPr>
                <w:rFonts w:ascii="Arial Black" w:hAnsi="Arial Black" w:cs="Arial Black"/>
                <w:caps/>
                <w:sz w:val="15"/>
                <w:lang w:val="es-ES"/>
              </w:rPr>
              <w:t>3</w:t>
            </w:r>
            <w:r w:rsidR="00E92010">
              <w:rPr>
                <w:rFonts w:ascii="Arial Black" w:hAnsi="Arial Black" w:cs="Arial Black"/>
                <w:caps/>
                <w:sz w:val="15"/>
                <w:lang w:val="es-ES"/>
              </w:rPr>
              <w:t>3</w:t>
            </w:r>
            <w:r w:rsidRPr="00A3360E">
              <w:rPr>
                <w:rFonts w:ascii="Arial Black" w:hAnsi="Arial Black" w:cs="Arial Black"/>
                <w:caps/>
                <w:sz w:val="15"/>
                <w:lang w:val="es-ES"/>
              </w:rPr>
              <w:t>/INF/</w:t>
            </w:r>
            <w:r w:rsidR="009F6FC3" w:rsidRPr="00A3360E">
              <w:rPr>
                <w:rFonts w:ascii="Arial Black" w:hAnsi="Arial Black" w:cs="Arial Black"/>
                <w:caps/>
                <w:sz w:val="15"/>
                <w:lang w:val="es-ES"/>
              </w:rPr>
              <w:t>6</w:t>
            </w:r>
          </w:p>
        </w:tc>
      </w:tr>
      <w:tr w:rsidR="008059DA" w:rsidRPr="00A3360E" w:rsidTr="003C5E4D">
        <w:trPr>
          <w:trHeight w:hRule="exact" w:val="170"/>
        </w:trPr>
        <w:tc>
          <w:tcPr>
            <w:tcW w:w="9356" w:type="dxa"/>
            <w:gridSpan w:val="3"/>
            <w:shd w:val="clear" w:color="auto" w:fill="auto"/>
            <w:vAlign w:val="bottom"/>
          </w:tcPr>
          <w:p w:rsidR="008059DA" w:rsidRPr="00A3360E" w:rsidRDefault="008059DA" w:rsidP="003C5E4D">
            <w:pPr>
              <w:jc w:val="right"/>
              <w:rPr>
                <w:rFonts w:ascii="Arial Black" w:hAnsi="Arial Black" w:cs="Arial Black"/>
                <w:caps/>
                <w:sz w:val="15"/>
                <w:lang w:val="es-ES"/>
              </w:rPr>
            </w:pPr>
            <w:r w:rsidRPr="00A3360E">
              <w:rPr>
                <w:rFonts w:ascii="Arial Black" w:hAnsi="Arial Black" w:cs="Arial Black"/>
                <w:caps/>
                <w:sz w:val="15"/>
                <w:lang w:val="es-ES"/>
              </w:rPr>
              <w:t xml:space="preserve">ORIGINAL:  </w:t>
            </w:r>
            <w:bookmarkStart w:id="1" w:name="Original"/>
            <w:bookmarkEnd w:id="1"/>
            <w:r w:rsidRPr="00A3360E">
              <w:rPr>
                <w:rFonts w:ascii="Arial Black" w:hAnsi="Arial Black" w:cs="Arial Black"/>
                <w:caps/>
                <w:sz w:val="15"/>
                <w:lang w:val="es-ES"/>
              </w:rPr>
              <w:t>INGLÉS</w:t>
            </w:r>
          </w:p>
        </w:tc>
      </w:tr>
      <w:tr w:rsidR="008059DA" w:rsidRPr="00A3360E" w:rsidTr="003C5E4D">
        <w:trPr>
          <w:trHeight w:hRule="exact" w:val="198"/>
        </w:trPr>
        <w:tc>
          <w:tcPr>
            <w:tcW w:w="9356" w:type="dxa"/>
            <w:gridSpan w:val="3"/>
            <w:shd w:val="clear" w:color="auto" w:fill="auto"/>
            <w:vAlign w:val="bottom"/>
          </w:tcPr>
          <w:p w:rsidR="008059DA" w:rsidRPr="00A3360E" w:rsidRDefault="008059DA" w:rsidP="00E92010">
            <w:pPr>
              <w:jc w:val="right"/>
              <w:rPr>
                <w:lang w:val="es-ES"/>
              </w:rPr>
            </w:pPr>
            <w:r w:rsidRPr="00A3360E">
              <w:rPr>
                <w:rFonts w:ascii="Arial Black" w:hAnsi="Arial Black" w:cs="Arial Black"/>
                <w:caps/>
                <w:sz w:val="15"/>
                <w:lang w:val="es-ES"/>
              </w:rPr>
              <w:t xml:space="preserve">FECHA:  </w:t>
            </w:r>
            <w:bookmarkStart w:id="2" w:name="Date"/>
            <w:bookmarkEnd w:id="2"/>
            <w:r w:rsidR="00E92010">
              <w:rPr>
                <w:rFonts w:ascii="Arial Black" w:hAnsi="Arial Black" w:cs="Arial Black"/>
                <w:caps/>
                <w:sz w:val="15"/>
                <w:lang w:val="es-ES"/>
              </w:rPr>
              <w:t>3</w:t>
            </w:r>
            <w:r w:rsidR="009F6FC3" w:rsidRPr="00A3360E">
              <w:rPr>
                <w:rFonts w:ascii="Arial Black" w:hAnsi="Arial Black" w:cs="Arial Black"/>
                <w:caps/>
                <w:sz w:val="15"/>
                <w:lang w:val="es-ES"/>
              </w:rPr>
              <w:t xml:space="preserve"> DE </w:t>
            </w:r>
            <w:r w:rsidR="00E92010">
              <w:rPr>
                <w:rFonts w:ascii="Arial Black" w:hAnsi="Arial Black" w:cs="Arial Black"/>
                <w:caps/>
                <w:sz w:val="15"/>
                <w:lang w:val="es-ES"/>
              </w:rPr>
              <w:t>marzo</w:t>
            </w:r>
            <w:r w:rsidRPr="00A3360E">
              <w:rPr>
                <w:rFonts w:ascii="Arial Black" w:hAnsi="Arial Black" w:cs="Arial Black"/>
                <w:caps/>
                <w:sz w:val="15"/>
                <w:lang w:val="es-ES"/>
              </w:rPr>
              <w:t xml:space="preserve"> DE 201</w:t>
            </w:r>
            <w:r w:rsidR="00E92010">
              <w:rPr>
                <w:rFonts w:ascii="Arial Black" w:hAnsi="Arial Black" w:cs="Arial Black"/>
                <w:caps/>
                <w:sz w:val="15"/>
                <w:lang w:val="es-ES"/>
              </w:rPr>
              <w:t>7</w:t>
            </w:r>
          </w:p>
        </w:tc>
      </w:tr>
    </w:tbl>
    <w:p w:rsidR="00511FE2" w:rsidRPr="00A3360E" w:rsidRDefault="00511FE2" w:rsidP="008059DA">
      <w:pPr>
        <w:rPr>
          <w:lang w:val="es-ES"/>
        </w:rPr>
      </w:pPr>
    </w:p>
    <w:p w:rsidR="00511FE2" w:rsidRPr="00A3360E" w:rsidRDefault="00511FE2" w:rsidP="008059DA">
      <w:pPr>
        <w:rPr>
          <w:lang w:val="es-ES"/>
        </w:rPr>
      </w:pPr>
    </w:p>
    <w:p w:rsidR="00511FE2" w:rsidRPr="00A3360E" w:rsidRDefault="00511FE2" w:rsidP="008059DA">
      <w:pPr>
        <w:tabs>
          <w:tab w:val="left" w:pos="2140"/>
        </w:tabs>
        <w:rPr>
          <w:lang w:val="es-ES"/>
        </w:rPr>
      </w:pPr>
    </w:p>
    <w:p w:rsidR="00511FE2" w:rsidRPr="00A3360E" w:rsidRDefault="00511FE2" w:rsidP="008059DA">
      <w:pPr>
        <w:rPr>
          <w:lang w:val="es-ES"/>
        </w:rPr>
      </w:pPr>
    </w:p>
    <w:p w:rsidR="00511FE2" w:rsidRPr="00A3360E" w:rsidRDefault="00511FE2" w:rsidP="008059DA">
      <w:pPr>
        <w:rPr>
          <w:lang w:val="es-ES"/>
        </w:rPr>
      </w:pPr>
    </w:p>
    <w:p w:rsidR="00511FE2" w:rsidRPr="00A3360E" w:rsidRDefault="008059DA" w:rsidP="008059DA">
      <w:pPr>
        <w:rPr>
          <w:b/>
          <w:sz w:val="28"/>
          <w:szCs w:val="28"/>
          <w:lang w:val="es-ES"/>
        </w:rPr>
      </w:pPr>
      <w:r w:rsidRPr="00A3360E">
        <w:rPr>
          <w:b/>
          <w:sz w:val="28"/>
          <w:szCs w:val="28"/>
          <w:lang w:val="es-ES"/>
        </w:rPr>
        <w:t>Comité Intergubernamental sobre Propiedad Intelectual y Recursos</w:t>
      </w:r>
    </w:p>
    <w:p w:rsidR="00511FE2" w:rsidRPr="00A3360E" w:rsidRDefault="008059DA" w:rsidP="008059DA">
      <w:pPr>
        <w:rPr>
          <w:b/>
          <w:sz w:val="28"/>
          <w:szCs w:val="28"/>
          <w:lang w:val="es-ES"/>
        </w:rPr>
      </w:pPr>
      <w:r w:rsidRPr="00A3360E">
        <w:rPr>
          <w:b/>
          <w:sz w:val="28"/>
          <w:szCs w:val="28"/>
          <w:lang w:val="es-ES"/>
        </w:rPr>
        <w:t>Genéticos, Conocimientos Tradicionales y Folclore</w:t>
      </w:r>
    </w:p>
    <w:p w:rsidR="00511FE2" w:rsidRPr="00A3360E" w:rsidRDefault="00511FE2" w:rsidP="008059DA">
      <w:pPr>
        <w:rPr>
          <w:lang w:val="es-ES"/>
        </w:rPr>
      </w:pPr>
    </w:p>
    <w:p w:rsidR="00511FE2" w:rsidRPr="00A3360E" w:rsidRDefault="00511FE2" w:rsidP="008059DA">
      <w:pPr>
        <w:rPr>
          <w:lang w:val="es-ES"/>
        </w:rPr>
      </w:pPr>
    </w:p>
    <w:p w:rsidR="00511FE2" w:rsidRPr="00A3360E" w:rsidRDefault="00511FE2" w:rsidP="008059DA">
      <w:pPr>
        <w:rPr>
          <w:lang w:val="es-ES"/>
        </w:rPr>
      </w:pPr>
    </w:p>
    <w:p w:rsidR="00511FE2" w:rsidRPr="00A3360E" w:rsidRDefault="00A433D2" w:rsidP="008059DA">
      <w:pPr>
        <w:rPr>
          <w:b/>
          <w:sz w:val="24"/>
          <w:szCs w:val="24"/>
          <w:lang w:val="es-ES"/>
        </w:rPr>
      </w:pPr>
      <w:r w:rsidRPr="00A3360E">
        <w:rPr>
          <w:b/>
          <w:sz w:val="24"/>
          <w:szCs w:val="24"/>
          <w:lang w:val="es-ES"/>
        </w:rPr>
        <w:t>Trigésim</w:t>
      </w:r>
      <w:r w:rsidR="008059DA" w:rsidRPr="00A3360E">
        <w:rPr>
          <w:b/>
          <w:sz w:val="24"/>
          <w:szCs w:val="24"/>
          <w:lang w:val="es-ES"/>
        </w:rPr>
        <w:t xml:space="preserve">a </w:t>
      </w:r>
      <w:r w:rsidR="00E92010">
        <w:rPr>
          <w:b/>
          <w:sz w:val="24"/>
          <w:szCs w:val="24"/>
          <w:lang w:val="es-ES"/>
        </w:rPr>
        <w:t>tercera</w:t>
      </w:r>
      <w:r w:rsidR="00A522B7" w:rsidRPr="00A3360E">
        <w:rPr>
          <w:b/>
          <w:sz w:val="24"/>
          <w:szCs w:val="24"/>
          <w:lang w:val="es-ES"/>
        </w:rPr>
        <w:t xml:space="preserve"> </w:t>
      </w:r>
      <w:r w:rsidR="008059DA" w:rsidRPr="00A3360E">
        <w:rPr>
          <w:b/>
          <w:sz w:val="24"/>
          <w:szCs w:val="24"/>
          <w:lang w:val="es-ES"/>
        </w:rPr>
        <w:t>sesión</w:t>
      </w:r>
    </w:p>
    <w:p w:rsidR="00511FE2" w:rsidRPr="00A3360E" w:rsidRDefault="008059DA" w:rsidP="008059DA">
      <w:pPr>
        <w:rPr>
          <w:b/>
          <w:sz w:val="24"/>
          <w:szCs w:val="24"/>
          <w:lang w:val="es-ES"/>
        </w:rPr>
      </w:pPr>
      <w:r w:rsidRPr="00A3360E">
        <w:rPr>
          <w:b/>
          <w:sz w:val="24"/>
          <w:szCs w:val="24"/>
          <w:lang w:val="es-ES"/>
        </w:rPr>
        <w:t xml:space="preserve">Ginebra, </w:t>
      </w:r>
      <w:r w:rsidR="00FA2756" w:rsidRPr="00A3360E">
        <w:rPr>
          <w:b/>
          <w:sz w:val="24"/>
          <w:szCs w:val="24"/>
          <w:lang w:val="es-ES"/>
        </w:rPr>
        <w:t>2</w:t>
      </w:r>
      <w:r w:rsidR="00E92010">
        <w:rPr>
          <w:b/>
          <w:sz w:val="24"/>
          <w:szCs w:val="24"/>
          <w:lang w:val="es-ES"/>
        </w:rPr>
        <w:t>7</w:t>
      </w:r>
      <w:r w:rsidR="00FA2756" w:rsidRPr="00A3360E">
        <w:rPr>
          <w:b/>
          <w:sz w:val="24"/>
          <w:szCs w:val="24"/>
          <w:lang w:val="es-ES"/>
        </w:rPr>
        <w:t xml:space="preserve"> de </w:t>
      </w:r>
      <w:r w:rsidR="00E92010">
        <w:rPr>
          <w:b/>
          <w:sz w:val="24"/>
          <w:szCs w:val="24"/>
          <w:lang w:val="es-ES"/>
        </w:rPr>
        <w:t>febrer</w:t>
      </w:r>
      <w:r w:rsidR="00FA2756" w:rsidRPr="00A3360E">
        <w:rPr>
          <w:b/>
          <w:sz w:val="24"/>
          <w:szCs w:val="24"/>
          <w:lang w:val="es-ES"/>
        </w:rPr>
        <w:t xml:space="preserve">o a </w:t>
      </w:r>
      <w:r w:rsidR="00E92010">
        <w:rPr>
          <w:b/>
          <w:sz w:val="24"/>
          <w:szCs w:val="24"/>
          <w:lang w:val="es-ES"/>
        </w:rPr>
        <w:t>3</w:t>
      </w:r>
      <w:r w:rsidR="00FA2756" w:rsidRPr="00A3360E">
        <w:rPr>
          <w:b/>
          <w:sz w:val="24"/>
          <w:szCs w:val="24"/>
          <w:lang w:val="es-ES"/>
        </w:rPr>
        <w:t xml:space="preserve"> de </w:t>
      </w:r>
      <w:r w:rsidR="00E92010">
        <w:rPr>
          <w:b/>
          <w:sz w:val="24"/>
          <w:szCs w:val="24"/>
          <w:lang w:val="es-ES"/>
        </w:rPr>
        <w:t>marzo</w:t>
      </w:r>
      <w:r w:rsidR="00A522B7" w:rsidRPr="00A3360E">
        <w:rPr>
          <w:b/>
          <w:sz w:val="24"/>
          <w:szCs w:val="24"/>
          <w:lang w:val="es-ES"/>
        </w:rPr>
        <w:t xml:space="preserve"> de </w:t>
      </w:r>
      <w:r w:rsidRPr="00A3360E">
        <w:rPr>
          <w:b/>
          <w:sz w:val="24"/>
          <w:szCs w:val="24"/>
          <w:lang w:val="es-ES"/>
        </w:rPr>
        <w:t>201</w:t>
      </w:r>
      <w:r w:rsidR="00E92010">
        <w:rPr>
          <w:b/>
          <w:sz w:val="24"/>
          <w:szCs w:val="24"/>
          <w:lang w:val="es-ES"/>
        </w:rPr>
        <w:t>7</w:t>
      </w:r>
    </w:p>
    <w:p w:rsidR="00511FE2" w:rsidRPr="00A3360E" w:rsidRDefault="00511FE2" w:rsidP="008059DA">
      <w:pPr>
        <w:rPr>
          <w:lang w:val="es-ES"/>
        </w:rPr>
      </w:pPr>
    </w:p>
    <w:p w:rsidR="00511FE2" w:rsidRPr="00A3360E" w:rsidRDefault="00511FE2" w:rsidP="008059DA">
      <w:pPr>
        <w:rPr>
          <w:lang w:val="es-ES"/>
        </w:rPr>
      </w:pPr>
    </w:p>
    <w:p w:rsidR="00511FE2" w:rsidRPr="00A3360E" w:rsidRDefault="00730F00" w:rsidP="00FA2756">
      <w:pPr>
        <w:rPr>
          <w:sz w:val="24"/>
          <w:szCs w:val="24"/>
          <w:lang w:val="es-ES"/>
        </w:rPr>
      </w:pPr>
      <w:bookmarkStart w:id="3" w:name="TitleOfDoc"/>
      <w:bookmarkEnd w:id="3"/>
      <w:r w:rsidRPr="00A3360E">
        <w:rPr>
          <w:sz w:val="24"/>
          <w:szCs w:val="24"/>
          <w:lang w:val="es-ES"/>
        </w:rPr>
        <w:t>FONDO DE CONTRIBUCIONES VOLUNTARIAS PARA LAS COMUNIDADES INDÍGENAS Y LOCALES ACREDITADAS:  DECISIONES ADOPTADAS POR EL DIRECTOR GENERAL DE CONFORMIDAD CON LA RECOMENDACIÓN DE LA JUNTA ASESORA</w:t>
      </w:r>
    </w:p>
    <w:p w:rsidR="00511FE2" w:rsidRPr="00A3360E" w:rsidRDefault="00511FE2" w:rsidP="00FA2756">
      <w:pPr>
        <w:rPr>
          <w:lang w:val="es-ES"/>
        </w:rPr>
      </w:pPr>
    </w:p>
    <w:p w:rsidR="00511FE2" w:rsidRPr="00A3360E" w:rsidRDefault="00730F00" w:rsidP="00FA2756">
      <w:pPr>
        <w:rPr>
          <w:i/>
          <w:lang w:val="es-ES"/>
        </w:rPr>
      </w:pPr>
      <w:bookmarkStart w:id="4" w:name="Prepared"/>
      <w:bookmarkStart w:id="5" w:name="_GoBack"/>
      <w:bookmarkEnd w:id="4"/>
      <w:r w:rsidRPr="00A3360E">
        <w:rPr>
          <w:i/>
          <w:lang w:val="es-ES"/>
        </w:rPr>
        <w:t>Nota informativa preparada por el director general</w:t>
      </w:r>
    </w:p>
    <w:bookmarkEnd w:id="5"/>
    <w:p w:rsidR="00511FE2" w:rsidRPr="00A3360E" w:rsidRDefault="00511FE2" w:rsidP="00FA2756">
      <w:pPr>
        <w:rPr>
          <w:lang w:val="es-ES"/>
        </w:rPr>
      </w:pPr>
    </w:p>
    <w:p w:rsidR="00511FE2" w:rsidRPr="00A3360E" w:rsidRDefault="00511FE2" w:rsidP="00FA2756">
      <w:pPr>
        <w:rPr>
          <w:lang w:val="es-ES"/>
        </w:rPr>
      </w:pPr>
    </w:p>
    <w:p w:rsidR="00511FE2" w:rsidRPr="00A3360E" w:rsidRDefault="00511FE2" w:rsidP="00FA2756">
      <w:pPr>
        <w:rPr>
          <w:lang w:val="es-ES"/>
        </w:rPr>
      </w:pPr>
    </w:p>
    <w:p w:rsidR="00511FE2" w:rsidRPr="00A3360E" w:rsidRDefault="00511FE2" w:rsidP="00FA2756">
      <w:pPr>
        <w:rPr>
          <w:lang w:val="es-ES"/>
        </w:rPr>
      </w:pPr>
    </w:p>
    <w:p w:rsidR="00511FE2" w:rsidRPr="00A3360E" w:rsidRDefault="00511FE2" w:rsidP="00511FE2">
      <w:pPr>
        <w:numPr>
          <w:ilvl w:val="0"/>
          <w:numId w:val="8"/>
        </w:numPr>
        <w:tabs>
          <w:tab w:val="clear" w:pos="1696"/>
          <w:tab w:val="num" w:pos="0"/>
          <w:tab w:val="left" w:pos="540"/>
        </w:tabs>
        <w:spacing w:after="220"/>
        <w:ind w:left="0" w:firstLine="0"/>
        <w:rPr>
          <w:szCs w:val="22"/>
          <w:lang w:val="es-ES"/>
        </w:rPr>
      </w:pPr>
      <w:r w:rsidRPr="00A3360E">
        <w:rPr>
          <w:szCs w:val="22"/>
          <w:lang w:val="es-ES"/>
        </w:rPr>
        <w:t>Las disposiciones aprobadas por la Asamblea General para crear el Fondo de la OMPI de Contribuciones Voluntarias (“el Fondo”) figuran en el Anexo del documento WO/GA/39/11.  En el artículo 6.i) de la decisión se dispone lo siguiente:</w:t>
      </w:r>
    </w:p>
    <w:p w:rsidR="00511FE2" w:rsidRPr="00A3360E" w:rsidRDefault="00511FE2" w:rsidP="00511FE2">
      <w:pPr>
        <w:tabs>
          <w:tab w:val="num" w:pos="0"/>
        </w:tabs>
        <w:spacing w:after="220"/>
        <w:rPr>
          <w:szCs w:val="22"/>
          <w:lang w:val="es-ES"/>
        </w:rPr>
      </w:pPr>
      <w:r w:rsidRPr="00A3360E">
        <w:rPr>
          <w:szCs w:val="22"/>
          <w:lang w:val="es-ES"/>
        </w:rPr>
        <w:t>“La Junta Asesora deberá formular las debidas recomendaciones antes de que finalice la sesión del Comité celebrada paralelamente a su reunión.</w:t>
      </w:r>
      <w:r w:rsidR="00FA2756" w:rsidRPr="00A3360E">
        <w:rPr>
          <w:szCs w:val="22"/>
          <w:lang w:val="es-ES"/>
        </w:rPr>
        <w:t xml:space="preserve">  </w:t>
      </w:r>
      <w:r w:rsidRPr="00A3360E">
        <w:rPr>
          <w:szCs w:val="22"/>
          <w:lang w:val="es-ES"/>
        </w:rPr>
        <w:t>En dichas recomendaciones deberá especificarse:</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t>la futura sesión del Comité y, en su caso, la o las reuniones de los grupos de trabajo entre sesiones para las que está destinada la ayuda financiera (es decir, la siguiente sesión del Comité);</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t>los solicitantes a quienes la Junta Asesora acuerde financiar para esa sesión del Comité o reuniones de los grupos de trabajos entre sesiones y para quienes se disponga de fondos;</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t>el solicitante o solicitantes a quienes la Junta Asesora acuerde financiar en principio, pero para quienes no se disponga de fondos suficientes;</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t>el solicitante o solicitantes cuya solicitud haya sido rechazada hasta la siguiente sesión del Comité de conformidad con el procedimi</w:t>
      </w:r>
      <w:r w:rsidR="00363B4C" w:rsidRPr="00A3360E">
        <w:rPr>
          <w:szCs w:val="22"/>
          <w:lang w:val="es-ES"/>
        </w:rPr>
        <w:t>ento previsto en el artículo 10;</w:t>
      </w:r>
    </w:p>
    <w:p w:rsidR="00511FE2" w:rsidRPr="00A3360E" w:rsidRDefault="00511FE2" w:rsidP="00511FE2">
      <w:pPr>
        <w:numPr>
          <w:ilvl w:val="1"/>
          <w:numId w:val="8"/>
        </w:numPr>
        <w:tabs>
          <w:tab w:val="clear" w:pos="1260"/>
        </w:tabs>
        <w:spacing w:after="220"/>
        <w:ind w:left="1080" w:hanging="540"/>
        <w:rPr>
          <w:szCs w:val="22"/>
          <w:lang w:val="es-ES"/>
        </w:rPr>
      </w:pPr>
      <w:r w:rsidRPr="00A3360E">
        <w:rPr>
          <w:szCs w:val="22"/>
          <w:lang w:val="es-ES"/>
        </w:rPr>
        <w:lastRenderedPageBreak/>
        <w:t>el solicitante o solicitantes sobre cuya solicitud no se tomará una decisión hasta la siguiente sesión del Comité, de conformidad con el procedimiento previsto en el artículo 10.</w:t>
      </w:r>
    </w:p>
    <w:p w:rsidR="00511FE2" w:rsidRPr="00A3360E" w:rsidRDefault="00511FE2" w:rsidP="00511FE2">
      <w:pPr>
        <w:tabs>
          <w:tab w:val="num" w:pos="0"/>
        </w:tabs>
        <w:spacing w:after="220"/>
        <w:rPr>
          <w:szCs w:val="22"/>
          <w:lang w:val="es-ES"/>
        </w:rPr>
      </w:pPr>
      <w:r w:rsidRPr="00A3360E">
        <w:rPr>
          <w:szCs w:val="22"/>
          <w:lang w:val="es-ES"/>
        </w:rPr>
        <w:t xml:space="preserve">La Junta Asesora transmitirá inmediatamente dichas recomendaciones al </w:t>
      </w:r>
      <w:r w:rsidRPr="00A3360E">
        <w:rPr>
          <w:color w:val="000000"/>
          <w:szCs w:val="22"/>
          <w:lang w:val="es-ES"/>
        </w:rPr>
        <w:t>d</w:t>
      </w:r>
      <w:r w:rsidRPr="00A3360E">
        <w:rPr>
          <w:szCs w:val="22"/>
          <w:lang w:val="es-ES"/>
        </w:rPr>
        <w:t xml:space="preserve">irector </w:t>
      </w:r>
      <w:r w:rsidRPr="00A3360E">
        <w:rPr>
          <w:color w:val="000000"/>
          <w:szCs w:val="22"/>
          <w:lang w:val="es-ES"/>
        </w:rPr>
        <w:t>g</w:t>
      </w:r>
      <w:r w:rsidRPr="00A3360E">
        <w:rPr>
          <w:szCs w:val="22"/>
          <w:lang w:val="es-ES"/>
        </w:rPr>
        <w:t>eneral, quien tomará una decisión conforme a las mismas.</w:t>
      </w:r>
      <w:r w:rsidR="00FA2756" w:rsidRPr="00A3360E">
        <w:rPr>
          <w:szCs w:val="22"/>
          <w:lang w:val="es-ES"/>
        </w:rPr>
        <w:t xml:space="preserve">  </w:t>
      </w:r>
      <w:r w:rsidRPr="00A3360E">
        <w:rPr>
          <w:szCs w:val="22"/>
          <w:lang w:val="es-ES"/>
        </w:rPr>
        <w:t>Este último deberá poner inmediatamente esa decisión en conocimiento del Comité y, en cualquier caso, antes de que finalice la sesión en curso, por medio de una nota informativa en la que se especifique la decisión adoptada con respecto a cada solicitante”.</w:t>
      </w:r>
    </w:p>
    <w:p w:rsidR="00511FE2" w:rsidRPr="00A3360E" w:rsidRDefault="00511FE2" w:rsidP="00511FE2">
      <w:pPr>
        <w:numPr>
          <w:ilvl w:val="0"/>
          <w:numId w:val="8"/>
        </w:numPr>
        <w:tabs>
          <w:tab w:val="clear" w:pos="1696"/>
          <w:tab w:val="num" w:pos="0"/>
          <w:tab w:val="left" w:pos="540"/>
        </w:tabs>
        <w:spacing w:after="220"/>
        <w:ind w:left="0" w:firstLine="0"/>
        <w:rPr>
          <w:szCs w:val="22"/>
          <w:lang w:val="es-ES"/>
        </w:rPr>
      </w:pPr>
      <w:r w:rsidRPr="00A3360E">
        <w:rPr>
          <w:szCs w:val="22"/>
          <w:lang w:val="es-ES"/>
        </w:rPr>
        <w:t>Por consiguiente, la Secretaría remit</w:t>
      </w:r>
      <w:r w:rsidR="00453034">
        <w:rPr>
          <w:szCs w:val="22"/>
          <w:lang w:val="es-ES"/>
        </w:rPr>
        <w:t>e</w:t>
      </w:r>
      <w:r w:rsidRPr="00A3360E">
        <w:rPr>
          <w:szCs w:val="22"/>
          <w:lang w:val="es-ES"/>
        </w:rPr>
        <w:t xml:space="preserve"> al Comité el informe y las recomendaciones adoptadas por la Junta Asesora al término de su reunión, celebrada paralelamente a la trigésima </w:t>
      </w:r>
      <w:r w:rsidR="00453034">
        <w:rPr>
          <w:szCs w:val="22"/>
          <w:lang w:val="es-ES"/>
        </w:rPr>
        <w:t>tercer</w:t>
      </w:r>
      <w:r w:rsidRPr="00A3360E">
        <w:rPr>
          <w:color w:val="000000"/>
          <w:szCs w:val="22"/>
          <w:lang w:val="es-ES"/>
        </w:rPr>
        <w:t xml:space="preserve">a </w:t>
      </w:r>
      <w:r w:rsidRPr="00A3360E">
        <w:rPr>
          <w:szCs w:val="22"/>
          <w:lang w:val="es-ES"/>
        </w:rPr>
        <w:t>sesión del Comité.</w:t>
      </w:r>
      <w:r w:rsidR="00FA2756" w:rsidRPr="00A3360E">
        <w:rPr>
          <w:szCs w:val="22"/>
          <w:lang w:val="es-ES"/>
        </w:rPr>
        <w:t xml:space="preserve">  </w:t>
      </w:r>
      <w:r w:rsidRPr="00A3360E">
        <w:rPr>
          <w:szCs w:val="22"/>
          <w:lang w:val="es-ES"/>
        </w:rPr>
        <w:t>Dicho informe figura en el Anexo del presente documento.</w:t>
      </w:r>
    </w:p>
    <w:p w:rsidR="00511FE2" w:rsidRPr="00A3360E" w:rsidRDefault="00511FE2" w:rsidP="00511FE2">
      <w:pPr>
        <w:numPr>
          <w:ilvl w:val="0"/>
          <w:numId w:val="8"/>
        </w:numPr>
        <w:tabs>
          <w:tab w:val="clear" w:pos="1696"/>
          <w:tab w:val="num" w:pos="0"/>
          <w:tab w:val="left" w:pos="540"/>
        </w:tabs>
        <w:spacing w:after="220"/>
        <w:ind w:left="0" w:firstLine="0"/>
        <w:rPr>
          <w:szCs w:val="22"/>
          <w:lang w:val="es-ES"/>
        </w:rPr>
      </w:pPr>
      <w:r w:rsidRPr="00A3360E">
        <w:rPr>
          <w:szCs w:val="22"/>
          <w:lang w:val="es-ES"/>
        </w:rPr>
        <w:t>Se notifica al Comité que, de conformidad con lo dispuesto en el artículo 6.d) del Anexo del documento WO/GA/39/11, aprobado por la Asamblea General (</w:t>
      </w:r>
      <w:r w:rsidR="00453034">
        <w:rPr>
          <w:szCs w:val="22"/>
          <w:lang w:val="es-ES"/>
        </w:rPr>
        <w:t>39º</w:t>
      </w:r>
      <w:r w:rsidRPr="00A3360E">
        <w:rPr>
          <w:szCs w:val="22"/>
          <w:lang w:val="es-ES"/>
        </w:rPr>
        <w:t xml:space="preserve"> período de sesiones), el </w:t>
      </w:r>
      <w:r w:rsidRPr="00A3360E">
        <w:rPr>
          <w:color w:val="000000"/>
          <w:szCs w:val="22"/>
          <w:lang w:val="es-ES"/>
        </w:rPr>
        <w:t>d</w:t>
      </w:r>
      <w:r w:rsidRPr="00A3360E">
        <w:rPr>
          <w:szCs w:val="22"/>
          <w:lang w:val="es-ES"/>
        </w:rPr>
        <w:t xml:space="preserve">irector </w:t>
      </w:r>
      <w:r w:rsidRPr="00A3360E">
        <w:rPr>
          <w:color w:val="000000"/>
          <w:szCs w:val="22"/>
          <w:lang w:val="es-ES"/>
        </w:rPr>
        <w:t>g</w:t>
      </w:r>
      <w:r w:rsidRPr="00A3360E">
        <w:rPr>
          <w:szCs w:val="22"/>
          <w:lang w:val="es-ES"/>
        </w:rPr>
        <w:t xml:space="preserve">eneral ha tomado nota del contenido del </w:t>
      </w:r>
      <w:r w:rsidR="00453034">
        <w:rPr>
          <w:szCs w:val="22"/>
          <w:lang w:val="es-ES"/>
        </w:rPr>
        <w:t>i</w:t>
      </w:r>
      <w:r w:rsidRPr="00A3360E">
        <w:rPr>
          <w:szCs w:val="22"/>
          <w:lang w:val="es-ES"/>
        </w:rPr>
        <w:t xml:space="preserve">nforme </w:t>
      </w:r>
      <w:r w:rsidR="00453034">
        <w:rPr>
          <w:szCs w:val="22"/>
          <w:lang w:val="es-ES"/>
        </w:rPr>
        <w:t xml:space="preserve">de la Junta Asesora </w:t>
      </w:r>
      <w:r w:rsidRPr="00A3360E">
        <w:rPr>
          <w:szCs w:val="22"/>
          <w:lang w:val="es-ES"/>
        </w:rPr>
        <w:t>y ha aprobado las decisiones recomendadas por la Junta Asesora en el párrafo 4</w:t>
      </w:r>
      <w:r w:rsidR="00453034">
        <w:rPr>
          <w:szCs w:val="22"/>
          <w:lang w:val="es-ES"/>
        </w:rPr>
        <w:t xml:space="preserve"> de dicho informe</w:t>
      </w:r>
      <w:r w:rsidRPr="00A3360E">
        <w:rPr>
          <w:szCs w:val="22"/>
          <w:lang w:val="es-ES"/>
        </w:rPr>
        <w:t>.</w:t>
      </w:r>
    </w:p>
    <w:p w:rsidR="00511FE2" w:rsidRPr="00A3360E" w:rsidRDefault="00511FE2" w:rsidP="00FA2756">
      <w:pPr>
        <w:pStyle w:val="Endofdocument"/>
        <w:spacing w:after="220" w:line="240" w:lineRule="auto"/>
        <w:rPr>
          <w:sz w:val="22"/>
          <w:szCs w:val="22"/>
          <w:lang w:val="es-ES"/>
        </w:rPr>
      </w:pPr>
    </w:p>
    <w:p w:rsidR="00511FE2" w:rsidRPr="00A3360E" w:rsidRDefault="00511FE2" w:rsidP="00FA2756">
      <w:pPr>
        <w:pStyle w:val="Endofdocument"/>
        <w:spacing w:after="220" w:line="240" w:lineRule="auto"/>
        <w:rPr>
          <w:sz w:val="22"/>
          <w:szCs w:val="22"/>
          <w:lang w:val="es-ES"/>
        </w:rPr>
      </w:pPr>
    </w:p>
    <w:p w:rsidR="00511FE2" w:rsidRPr="00A3360E" w:rsidRDefault="00511FE2" w:rsidP="00511FE2">
      <w:pPr>
        <w:pStyle w:val="Endofdocument"/>
        <w:spacing w:after="220" w:line="240" w:lineRule="auto"/>
        <w:rPr>
          <w:sz w:val="22"/>
          <w:szCs w:val="22"/>
          <w:lang w:val="es-ES"/>
        </w:rPr>
      </w:pPr>
      <w:r w:rsidRPr="00A3360E">
        <w:rPr>
          <w:sz w:val="22"/>
          <w:szCs w:val="22"/>
          <w:lang w:val="es-ES"/>
        </w:rPr>
        <w:t>[</w:t>
      </w:r>
      <w:r w:rsidR="00363B4C" w:rsidRPr="00A3360E">
        <w:rPr>
          <w:sz w:val="22"/>
          <w:szCs w:val="22"/>
          <w:lang w:val="es-ES"/>
        </w:rPr>
        <w:t>Sigue el Anexo</w:t>
      </w:r>
      <w:r w:rsidRPr="00A3360E">
        <w:rPr>
          <w:sz w:val="22"/>
          <w:szCs w:val="22"/>
          <w:lang w:val="es-ES"/>
        </w:rPr>
        <w:t>]</w:t>
      </w:r>
    </w:p>
    <w:p w:rsidR="00511FE2" w:rsidRPr="00A3360E" w:rsidRDefault="00511FE2" w:rsidP="009F6FC3">
      <w:pPr>
        <w:pStyle w:val="Endofdocument"/>
        <w:spacing w:after="220" w:line="240" w:lineRule="auto"/>
        <w:ind w:left="1701" w:hanging="425"/>
        <w:rPr>
          <w:sz w:val="22"/>
          <w:szCs w:val="22"/>
          <w:lang w:val="es-ES"/>
        </w:rPr>
      </w:pPr>
    </w:p>
    <w:p w:rsidR="009F6FC3" w:rsidRPr="00A3360E" w:rsidRDefault="009F6FC3" w:rsidP="009F6FC3">
      <w:pPr>
        <w:pStyle w:val="Endofdocument"/>
        <w:spacing w:after="220" w:line="240" w:lineRule="auto"/>
        <w:ind w:left="1701" w:hanging="425"/>
        <w:rPr>
          <w:sz w:val="22"/>
          <w:szCs w:val="22"/>
          <w:lang w:val="es-ES"/>
        </w:rPr>
        <w:sectPr w:rsidR="009F6FC3" w:rsidRPr="00A3360E" w:rsidSect="002D791B">
          <w:headerReference w:type="default" r:id="rId10"/>
          <w:pgSz w:w="11907" w:h="16840" w:code="9"/>
          <w:pgMar w:top="567" w:right="1127" w:bottom="1418" w:left="1418" w:header="510" w:footer="1021" w:gutter="0"/>
          <w:pgNumType w:start="1"/>
          <w:cols w:space="720"/>
          <w:titlePg/>
        </w:sectPr>
      </w:pPr>
    </w:p>
    <w:p w:rsidR="00511FE2" w:rsidRPr="00A3360E" w:rsidRDefault="00511FE2" w:rsidP="00FA2756">
      <w:pPr>
        <w:pStyle w:val="Endofdocument"/>
        <w:spacing w:after="0" w:line="240" w:lineRule="auto"/>
        <w:ind w:left="1701" w:hanging="1701"/>
        <w:rPr>
          <w:sz w:val="22"/>
          <w:szCs w:val="22"/>
          <w:lang w:val="es-ES"/>
        </w:rPr>
      </w:pPr>
    </w:p>
    <w:p w:rsidR="00511FE2" w:rsidRPr="00A3360E" w:rsidRDefault="00C235C9" w:rsidP="00C235C9">
      <w:pPr>
        <w:pStyle w:val="Endofdocument"/>
        <w:spacing w:after="0" w:line="240" w:lineRule="auto"/>
        <w:ind w:left="1701" w:hanging="1701"/>
        <w:rPr>
          <w:sz w:val="22"/>
          <w:szCs w:val="22"/>
          <w:lang w:val="es-ES"/>
        </w:rPr>
      </w:pPr>
      <w:r w:rsidRPr="00A3360E">
        <w:rPr>
          <w:sz w:val="22"/>
          <w:szCs w:val="22"/>
          <w:lang w:val="es-ES"/>
        </w:rPr>
        <w:t>FONDO DE CONTRIBUCIONES VOLUNTARIAS</w:t>
      </w:r>
    </w:p>
    <w:p w:rsidR="00511FE2" w:rsidRPr="00A3360E" w:rsidRDefault="00511FE2" w:rsidP="00FA2756">
      <w:pPr>
        <w:pStyle w:val="Endofdocument"/>
        <w:spacing w:after="0" w:line="240" w:lineRule="auto"/>
        <w:ind w:left="1701" w:hanging="1701"/>
        <w:rPr>
          <w:sz w:val="22"/>
          <w:szCs w:val="22"/>
          <w:lang w:val="es-ES"/>
        </w:rPr>
      </w:pPr>
    </w:p>
    <w:p w:rsidR="00511FE2" w:rsidRPr="00A3360E" w:rsidRDefault="00C235C9" w:rsidP="00C235C9">
      <w:pPr>
        <w:pStyle w:val="Endofdocument"/>
        <w:spacing w:after="0" w:line="240" w:lineRule="auto"/>
        <w:ind w:left="1701" w:hanging="1701"/>
        <w:rPr>
          <w:sz w:val="22"/>
          <w:szCs w:val="22"/>
          <w:lang w:val="es-ES"/>
        </w:rPr>
      </w:pPr>
      <w:r w:rsidRPr="00A3360E">
        <w:rPr>
          <w:sz w:val="22"/>
          <w:szCs w:val="22"/>
          <w:lang w:val="es-ES"/>
        </w:rPr>
        <w:t>JUNTA ASESORA</w:t>
      </w:r>
    </w:p>
    <w:p w:rsidR="00511FE2" w:rsidRPr="00A3360E" w:rsidRDefault="00511FE2" w:rsidP="00FA2756">
      <w:pPr>
        <w:pStyle w:val="Endofdocument"/>
        <w:spacing w:after="0" w:line="240" w:lineRule="auto"/>
        <w:ind w:left="1701" w:hanging="1701"/>
        <w:rPr>
          <w:sz w:val="22"/>
          <w:szCs w:val="22"/>
          <w:u w:val="single"/>
          <w:lang w:val="es-ES"/>
        </w:rPr>
      </w:pPr>
    </w:p>
    <w:p w:rsidR="00511FE2" w:rsidRPr="00A3360E" w:rsidRDefault="00C235C9" w:rsidP="00C235C9">
      <w:pPr>
        <w:pStyle w:val="Endofdocument"/>
        <w:spacing w:after="0" w:line="240" w:lineRule="auto"/>
        <w:ind w:left="1701" w:hanging="1701"/>
        <w:rPr>
          <w:sz w:val="22"/>
          <w:szCs w:val="22"/>
          <w:u w:val="single"/>
          <w:lang w:val="es-ES"/>
        </w:rPr>
      </w:pPr>
      <w:r w:rsidRPr="00A3360E">
        <w:rPr>
          <w:sz w:val="22"/>
          <w:szCs w:val="22"/>
          <w:u w:val="single"/>
          <w:lang w:val="es-ES"/>
        </w:rPr>
        <w:t>INFORME</w:t>
      </w:r>
    </w:p>
    <w:p w:rsidR="00511FE2" w:rsidRPr="00A3360E" w:rsidRDefault="00511FE2" w:rsidP="00FA2756">
      <w:pPr>
        <w:pStyle w:val="Endofdocument"/>
        <w:spacing w:after="0" w:line="240" w:lineRule="auto"/>
        <w:ind w:left="0"/>
        <w:rPr>
          <w:sz w:val="22"/>
          <w:szCs w:val="22"/>
          <w:u w:val="single"/>
          <w:lang w:val="es-ES"/>
        </w:rPr>
      </w:pPr>
    </w:p>
    <w:p w:rsidR="00511FE2" w:rsidRPr="00A3360E" w:rsidRDefault="00511FE2" w:rsidP="00FA2756">
      <w:pPr>
        <w:pStyle w:val="Endofdocument"/>
        <w:spacing w:after="0" w:line="240" w:lineRule="auto"/>
        <w:ind w:left="0"/>
        <w:jc w:val="left"/>
        <w:rPr>
          <w:sz w:val="22"/>
          <w:szCs w:val="22"/>
          <w:u w:val="single"/>
          <w:lang w:val="es-ES"/>
        </w:rPr>
      </w:pPr>
    </w:p>
    <w:p w:rsidR="00511FE2" w:rsidRPr="00A3360E" w:rsidRDefault="00511FE2" w:rsidP="00FA2756">
      <w:pPr>
        <w:pStyle w:val="Endofdocument"/>
        <w:spacing w:after="0" w:line="240" w:lineRule="auto"/>
        <w:ind w:left="0"/>
        <w:jc w:val="left"/>
        <w:rPr>
          <w:sz w:val="22"/>
          <w:szCs w:val="22"/>
          <w:u w:val="single"/>
          <w:lang w:val="es-ES"/>
        </w:rPr>
      </w:pPr>
    </w:p>
    <w:p w:rsidR="00511FE2" w:rsidRPr="00A3360E" w:rsidRDefault="00511FE2" w:rsidP="00FA2756">
      <w:pPr>
        <w:pStyle w:val="Endofdocument"/>
        <w:spacing w:after="0" w:line="240" w:lineRule="auto"/>
        <w:ind w:left="0"/>
        <w:jc w:val="left"/>
        <w:rPr>
          <w:sz w:val="22"/>
          <w:szCs w:val="22"/>
          <w:u w:val="single"/>
          <w:lang w:val="es-ES"/>
        </w:rPr>
      </w:pPr>
    </w:p>
    <w:p w:rsidR="00511FE2" w:rsidRPr="00A3360E" w:rsidRDefault="00C235C9" w:rsidP="00C235C9">
      <w:pPr>
        <w:numPr>
          <w:ilvl w:val="0"/>
          <w:numId w:val="10"/>
        </w:numPr>
        <w:tabs>
          <w:tab w:val="num" w:pos="0"/>
          <w:tab w:val="left" w:pos="540"/>
        </w:tabs>
        <w:ind w:left="0" w:firstLine="0"/>
        <w:rPr>
          <w:rFonts w:eastAsia="Times New Roman"/>
          <w:szCs w:val="22"/>
          <w:lang w:val="es-ES" w:eastAsia="en-US"/>
        </w:rPr>
      </w:pPr>
      <w:r w:rsidRPr="00A3360E">
        <w:rPr>
          <w:rFonts w:eastAsia="Times New Roman"/>
          <w:szCs w:val="22"/>
          <w:lang w:val="es-ES" w:eastAsia="en-US"/>
        </w:rPr>
        <w:t>La Junta Asesora del Fondo de la OMPI de Contribuciones Voluntarias</w:t>
      </w:r>
      <w:r w:rsidR="000926D5">
        <w:rPr>
          <w:rFonts w:eastAsia="Times New Roman"/>
          <w:szCs w:val="22"/>
          <w:lang w:val="es-ES" w:eastAsia="en-US"/>
        </w:rPr>
        <w:t xml:space="preserve"> para Comunidades Indígenas y Locales (“el Fondo”)</w:t>
      </w:r>
      <w:r w:rsidRPr="00A3360E">
        <w:rPr>
          <w:rFonts w:eastAsia="Times New Roman"/>
          <w:szCs w:val="22"/>
          <w:lang w:val="es-ES" w:eastAsia="en-US"/>
        </w:rPr>
        <w:t xml:space="preserve">, cuyos miembros fueron nombrados por decisión del Comité Intergubernamental sobre Propiedad Intelectual y Recursos Genéticos, Conocimientos Tradicionales y Folclore (“el Comité”) durante su trigésima </w:t>
      </w:r>
      <w:r w:rsidR="000926D5">
        <w:rPr>
          <w:rFonts w:eastAsia="Times New Roman"/>
          <w:szCs w:val="22"/>
          <w:lang w:val="es-ES" w:eastAsia="en-US"/>
        </w:rPr>
        <w:t>terc</w:t>
      </w:r>
      <w:r w:rsidRPr="00A3360E">
        <w:rPr>
          <w:rFonts w:eastAsia="Times New Roman"/>
          <w:color w:val="000000"/>
          <w:szCs w:val="22"/>
          <w:lang w:val="es-ES" w:eastAsia="en-US"/>
        </w:rPr>
        <w:t>e</w:t>
      </w:r>
      <w:r w:rsidR="000926D5">
        <w:rPr>
          <w:rFonts w:eastAsia="Times New Roman"/>
          <w:color w:val="000000"/>
          <w:szCs w:val="22"/>
          <w:lang w:val="es-ES" w:eastAsia="en-US"/>
        </w:rPr>
        <w:t>r</w:t>
      </w:r>
      <w:r w:rsidRPr="00A3360E">
        <w:rPr>
          <w:rFonts w:eastAsia="Times New Roman"/>
          <w:color w:val="000000"/>
          <w:szCs w:val="22"/>
          <w:lang w:val="es-ES" w:eastAsia="en-US"/>
        </w:rPr>
        <w:t>a</w:t>
      </w:r>
      <w:r w:rsidRPr="00A3360E">
        <w:rPr>
          <w:rFonts w:eastAsia="Times New Roman"/>
          <w:szCs w:val="22"/>
          <w:lang w:val="es-ES" w:eastAsia="en-US"/>
        </w:rPr>
        <w:t xml:space="preserve"> sesión y cuyos nombres figuran al final del presente informe, celebró su vigesimo</w:t>
      </w:r>
      <w:r w:rsidR="000926D5">
        <w:rPr>
          <w:rFonts w:eastAsia="Times New Roman"/>
          <w:szCs w:val="22"/>
          <w:lang w:val="es-ES" w:eastAsia="en-US"/>
        </w:rPr>
        <w:t>quint</w:t>
      </w:r>
      <w:r w:rsidRPr="00A3360E">
        <w:rPr>
          <w:rFonts w:eastAsia="Times New Roman"/>
          <w:color w:val="000000"/>
          <w:szCs w:val="22"/>
          <w:lang w:val="es-ES" w:eastAsia="en-US"/>
        </w:rPr>
        <w:t>a</w:t>
      </w:r>
      <w:r w:rsidRPr="00A3360E">
        <w:rPr>
          <w:rFonts w:eastAsia="Times New Roman"/>
          <w:szCs w:val="22"/>
          <w:lang w:val="es-ES" w:eastAsia="en-US"/>
        </w:rPr>
        <w:t xml:space="preserve"> reunión los días </w:t>
      </w:r>
      <w:r w:rsidR="000926D5">
        <w:rPr>
          <w:rFonts w:eastAsia="Times New Roman"/>
          <w:szCs w:val="22"/>
          <w:lang w:val="es-ES" w:eastAsia="en-US"/>
        </w:rPr>
        <w:t>1 y 2</w:t>
      </w:r>
      <w:r w:rsidRPr="00A3360E">
        <w:rPr>
          <w:rFonts w:eastAsia="Times New Roman"/>
          <w:szCs w:val="22"/>
          <w:lang w:val="es-ES" w:eastAsia="en-US"/>
        </w:rPr>
        <w:t xml:space="preserve"> </w:t>
      </w:r>
      <w:r w:rsidRPr="00A3360E">
        <w:rPr>
          <w:rFonts w:eastAsia="Times New Roman"/>
          <w:color w:val="000000"/>
          <w:szCs w:val="22"/>
          <w:lang w:val="es-ES" w:eastAsia="en-US"/>
        </w:rPr>
        <w:t xml:space="preserve">de </w:t>
      </w:r>
      <w:r w:rsidR="000926D5">
        <w:rPr>
          <w:rFonts w:eastAsia="Times New Roman"/>
          <w:color w:val="000000"/>
          <w:szCs w:val="22"/>
          <w:lang w:val="es-ES" w:eastAsia="en-US"/>
        </w:rPr>
        <w:t>marz</w:t>
      </w:r>
      <w:r w:rsidRPr="00A3360E">
        <w:rPr>
          <w:rFonts w:eastAsia="Times New Roman"/>
          <w:color w:val="000000"/>
          <w:szCs w:val="22"/>
          <w:lang w:val="es-ES" w:eastAsia="en-US"/>
        </w:rPr>
        <w:t xml:space="preserve">o </w:t>
      </w:r>
      <w:r w:rsidRPr="00A3360E">
        <w:rPr>
          <w:rFonts w:eastAsia="Times New Roman"/>
          <w:szCs w:val="22"/>
          <w:lang w:val="es-ES" w:eastAsia="en-US"/>
        </w:rPr>
        <w:t>de 201</w:t>
      </w:r>
      <w:r w:rsidR="000926D5">
        <w:rPr>
          <w:rFonts w:eastAsia="Times New Roman"/>
          <w:szCs w:val="22"/>
          <w:lang w:val="es-ES" w:eastAsia="en-US"/>
        </w:rPr>
        <w:t>7</w:t>
      </w:r>
      <w:r w:rsidRPr="00A3360E">
        <w:rPr>
          <w:rFonts w:eastAsia="Times New Roman"/>
          <w:szCs w:val="22"/>
          <w:lang w:val="es-ES" w:eastAsia="en-US"/>
        </w:rPr>
        <w:t xml:space="preserve"> bajo la presidencia del Excmo. Sr. Michael TENE, miembro </w:t>
      </w:r>
      <w:r w:rsidRPr="00A3360E">
        <w:rPr>
          <w:rFonts w:eastAsia="Times New Roman"/>
          <w:i/>
          <w:szCs w:val="22"/>
          <w:lang w:val="es-ES" w:eastAsia="en-US"/>
        </w:rPr>
        <w:t>ex officio,</w:t>
      </w:r>
      <w:r w:rsidRPr="00A3360E">
        <w:rPr>
          <w:rFonts w:eastAsia="Times New Roman"/>
          <w:szCs w:val="22"/>
          <w:lang w:val="es-ES" w:eastAsia="en-US"/>
        </w:rPr>
        <w:t xml:space="preserve"> paralelamente a la trigésima </w:t>
      </w:r>
      <w:r w:rsidR="000926D5">
        <w:rPr>
          <w:rFonts w:eastAsia="Times New Roman"/>
          <w:szCs w:val="22"/>
          <w:lang w:val="es-ES" w:eastAsia="en-US"/>
        </w:rPr>
        <w:t>tercer</w:t>
      </w:r>
      <w:r w:rsidRPr="00A3360E">
        <w:rPr>
          <w:rFonts w:eastAsia="Times New Roman"/>
          <w:color w:val="000000"/>
          <w:szCs w:val="22"/>
          <w:lang w:val="es-ES" w:eastAsia="en-US"/>
        </w:rPr>
        <w:t>a</w:t>
      </w:r>
      <w:r w:rsidRPr="00A3360E">
        <w:rPr>
          <w:rFonts w:eastAsia="Times New Roman"/>
          <w:szCs w:val="22"/>
          <w:lang w:val="es-ES" w:eastAsia="en-US"/>
        </w:rPr>
        <w:t xml:space="preserve"> sesión del Comité.</w:t>
      </w:r>
    </w:p>
    <w:p w:rsidR="00511FE2" w:rsidRPr="00A3360E" w:rsidRDefault="00511FE2" w:rsidP="00FA2756">
      <w:pPr>
        <w:tabs>
          <w:tab w:val="left" w:pos="540"/>
        </w:tabs>
        <w:rPr>
          <w:rFonts w:eastAsia="Times New Roman"/>
          <w:szCs w:val="22"/>
          <w:lang w:val="es-ES" w:eastAsia="en-US"/>
        </w:rPr>
      </w:pPr>
    </w:p>
    <w:p w:rsidR="00511FE2" w:rsidRPr="00A3360E" w:rsidRDefault="00C235C9" w:rsidP="00C235C9">
      <w:pPr>
        <w:numPr>
          <w:ilvl w:val="0"/>
          <w:numId w:val="10"/>
        </w:numPr>
        <w:tabs>
          <w:tab w:val="num" w:pos="0"/>
          <w:tab w:val="left" w:pos="540"/>
          <w:tab w:val="left" w:pos="2970"/>
        </w:tabs>
        <w:ind w:left="0" w:firstLine="0"/>
        <w:rPr>
          <w:rFonts w:eastAsia="Times New Roman"/>
          <w:szCs w:val="22"/>
          <w:lang w:val="es-ES" w:eastAsia="en-US"/>
        </w:rPr>
      </w:pPr>
      <w:r w:rsidRPr="00A3360E">
        <w:rPr>
          <w:rFonts w:eastAsia="Times New Roman"/>
          <w:szCs w:val="22"/>
          <w:lang w:val="es-ES" w:eastAsia="en-US"/>
        </w:rPr>
        <w:t>Los miembros de la Junta Asesora se reunieron de conformidad con lo dispuesto en los artículos 7 y 9 del Anexo del documento WO/GA/39/11.</w:t>
      </w:r>
      <w:r w:rsidR="000926D5">
        <w:rPr>
          <w:rFonts w:eastAsia="Times New Roman"/>
          <w:szCs w:val="22"/>
          <w:lang w:val="es-ES" w:eastAsia="en-US"/>
        </w:rPr>
        <w:t xml:space="preserve">  La Sra. Lucia Fernanda INÁCIO BELFORT SALES, nombrada miembro de la Junta Asesora, no participó en las deliberaciones y se abstuvo de votar con respecto a su solicitud de apoyo al Fondo, conforme a lo dispuesto en el artículo 11 de dicho Anexo.</w:t>
      </w:r>
    </w:p>
    <w:p w:rsidR="00511FE2" w:rsidRPr="00A3360E" w:rsidRDefault="00511FE2" w:rsidP="00FA2756">
      <w:pPr>
        <w:tabs>
          <w:tab w:val="left" w:pos="540"/>
          <w:tab w:val="left" w:pos="2970"/>
        </w:tabs>
        <w:rPr>
          <w:rFonts w:eastAsia="Times New Roman"/>
          <w:szCs w:val="22"/>
          <w:lang w:val="es-ES" w:eastAsia="en-US"/>
        </w:rPr>
      </w:pPr>
    </w:p>
    <w:p w:rsidR="00511FE2" w:rsidRPr="00A3360E" w:rsidRDefault="009A10A5" w:rsidP="00EC5B2F">
      <w:pPr>
        <w:numPr>
          <w:ilvl w:val="0"/>
          <w:numId w:val="10"/>
        </w:numPr>
        <w:tabs>
          <w:tab w:val="num" w:pos="0"/>
          <w:tab w:val="left" w:pos="540"/>
        </w:tabs>
        <w:ind w:left="0" w:firstLine="0"/>
        <w:rPr>
          <w:rFonts w:eastAsia="Times New Roman"/>
          <w:szCs w:val="22"/>
          <w:lang w:val="es-ES" w:eastAsia="en-US"/>
        </w:rPr>
      </w:pPr>
      <w:r w:rsidRPr="00A3360E">
        <w:rPr>
          <w:szCs w:val="22"/>
          <w:lang w:val="es-ES"/>
        </w:rPr>
        <w:t>Teniendo presente el artículo 5.a) del Anexo del documento WO/GA/39/11, la Junta Asesora tomó nota de la situación financiera del Fondo, según consta en la nota informativa WIPO/GRTKF/IC/3</w:t>
      </w:r>
      <w:r w:rsidR="000926D5">
        <w:rPr>
          <w:szCs w:val="22"/>
          <w:lang w:val="es-ES"/>
        </w:rPr>
        <w:t>3</w:t>
      </w:r>
      <w:r w:rsidRPr="00A3360E">
        <w:rPr>
          <w:szCs w:val="22"/>
          <w:lang w:val="es-ES"/>
        </w:rPr>
        <w:t>/INF/4, de fecha </w:t>
      </w:r>
      <w:r w:rsidR="000926D5">
        <w:rPr>
          <w:szCs w:val="22"/>
          <w:lang w:val="es-ES"/>
        </w:rPr>
        <w:t>1</w:t>
      </w:r>
      <w:r w:rsidRPr="00A3360E">
        <w:rPr>
          <w:szCs w:val="22"/>
          <w:lang w:val="es-ES"/>
        </w:rPr>
        <w:t xml:space="preserve"> de </w:t>
      </w:r>
      <w:r w:rsidR="000926D5">
        <w:rPr>
          <w:szCs w:val="22"/>
          <w:lang w:val="es-ES"/>
        </w:rPr>
        <w:t>febrer</w:t>
      </w:r>
      <w:r w:rsidRPr="00A3360E">
        <w:rPr>
          <w:color w:val="000000"/>
          <w:szCs w:val="22"/>
          <w:lang w:val="es-ES"/>
        </w:rPr>
        <w:t xml:space="preserve">o </w:t>
      </w:r>
      <w:r w:rsidRPr="00A3360E">
        <w:rPr>
          <w:szCs w:val="22"/>
          <w:lang w:val="es-ES"/>
        </w:rPr>
        <w:t>de 201</w:t>
      </w:r>
      <w:r w:rsidR="000926D5">
        <w:rPr>
          <w:szCs w:val="22"/>
          <w:lang w:val="es-ES"/>
        </w:rPr>
        <w:t>7</w:t>
      </w:r>
      <w:r w:rsidRPr="00A3360E">
        <w:rPr>
          <w:szCs w:val="22"/>
          <w:lang w:val="es-ES"/>
        </w:rPr>
        <w:t xml:space="preserve">, que se distribuyó antes de la apertura de la trigésima </w:t>
      </w:r>
      <w:r w:rsidR="000926D5">
        <w:rPr>
          <w:szCs w:val="22"/>
          <w:lang w:val="es-ES"/>
        </w:rPr>
        <w:t>tercer</w:t>
      </w:r>
      <w:r w:rsidRPr="00A3360E">
        <w:rPr>
          <w:color w:val="000000"/>
          <w:szCs w:val="22"/>
          <w:lang w:val="es-ES"/>
        </w:rPr>
        <w:t xml:space="preserve">a </w:t>
      </w:r>
      <w:r w:rsidRPr="00A3360E">
        <w:rPr>
          <w:szCs w:val="22"/>
          <w:lang w:val="es-ES"/>
        </w:rPr>
        <w:t>sesión del Comité y en la que se explica que el importe disponible en el Fondo, una vez restadas las cantidades ya comprometidas</w:t>
      </w:r>
      <w:r w:rsidRPr="00A3360E">
        <w:rPr>
          <w:color w:val="000000"/>
          <w:szCs w:val="22"/>
          <w:lang w:val="es-ES"/>
        </w:rPr>
        <w:t>,</w:t>
      </w:r>
      <w:r w:rsidRPr="00A3360E">
        <w:rPr>
          <w:szCs w:val="22"/>
          <w:lang w:val="es-ES"/>
        </w:rPr>
        <w:t xml:space="preserve"> ascendía a 6</w:t>
      </w:r>
      <w:r w:rsidR="000926D5">
        <w:rPr>
          <w:szCs w:val="22"/>
          <w:lang w:val="es-ES"/>
        </w:rPr>
        <w:t>2</w:t>
      </w:r>
      <w:r w:rsidRPr="00A3360E">
        <w:rPr>
          <w:szCs w:val="22"/>
          <w:lang w:val="es-ES"/>
        </w:rPr>
        <w:t>3,20 francos suizos el 2</w:t>
      </w:r>
      <w:r w:rsidR="000926D5">
        <w:rPr>
          <w:szCs w:val="22"/>
          <w:lang w:val="es-ES"/>
        </w:rPr>
        <w:t>0</w:t>
      </w:r>
      <w:r w:rsidRPr="00A3360E">
        <w:rPr>
          <w:szCs w:val="22"/>
          <w:lang w:val="es-ES"/>
        </w:rPr>
        <w:t xml:space="preserve"> de </w:t>
      </w:r>
      <w:r w:rsidR="000926D5">
        <w:rPr>
          <w:szCs w:val="22"/>
          <w:lang w:val="es-ES"/>
        </w:rPr>
        <w:t>enero</w:t>
      </w:r>
      <w:r w:rsidRPr="00A3360E">
        <w:rPr>
          <w:color w:val="000000"/>
          <w:szCs w:val="22"/>
          <w:lang w:val="es-ES"/>
        </w:rPr>
        <w:t xml:space="preserve"> </w:t>
      </w:r>
      <w:r w:rsidRPr="00A3360E">
        <w:rPr>
          <w:szCs w:val="22"/>
          <w:lang w:val="es-ES"/>
        </w:rPr>
        <w:t>de 201</w:t>
      </w:r>
      <w:r w:rsidR="000926D5">
        <w:rPr>
          <w:szCs w:val="22"/>
          <w:lang w:val="es-ES"/>
        </w:rPr>
        <w:t>7</w:t>
      </w:r>
      <w:r w:rsidRPr="00A3360E">
        <w:rPr>
          <w:szCs w:val="22"/>
          <w:lang w:val="es-ES"/>
        </w:rPr>
        <w:t>.</w:t>
      </w:r>
      <w:r w:rsidR="00FA2756" w:rsidRPr="00A3360E">
        <w:rPr>
          <w:szCs w:val="22"/>
          <w:lang w:val="es-ES"/>
        </w:rPr>
        <w:t xml:space="preserve">  </w:t>
      </w:r>
      <w:r w:rsidR="000926D5">
        <w:rPr>
          <w:szCs w:val="22"/>
          <w:lang w:val="es-ES"/>
        </w:rPr>
        <w:t>Además, la Secretaría de la OMPI comunicó a la Junta Asesora el 1 de marzo de 2017 que el Gobierno de Australia había efectuado una contribución de 37.835 francos suizos (que es el equivalente de 50.000 dólares australianos en la fecha de la transferencia) al Fondo el 28 de febrero de 2017, y que</w:t>
      </w:r>
      <w:r w:rsidR="00955782">
        <w:rPr>
          <w:szCs w:val="22"/>
          <w:lang w:val="es-ES"/>
        </w:rPr>
        <w:t xml:space="preserve"> el importe disponible en el Fondo el 1 de marzo de 2017 ascendía por consiguiente a 38.458,20 francos suizos.  La Junta Asesora</w:t>
      </w:r>
      <w:r w:rsidR="004D290E">
        <w:rPr>
          <w:szCs w:val="22"/>
          <w:lang w:val="es-ES"/>
        </w:rPr>
        <w:t xml:space="preserve"> acogió con beneplácito la contribución del Gobierno de Australia, al que manifestó su sincero aprecio, e instó a los Estados miembros de la OMPI y a otros donantes potenciales a que efectúen contribuciones al Fondo.</w:t>
      </w:r>
    </w:p>
    <w:p w:rsidR="00511FE2" w:rsidRPr="00A3360E" w:rsidRDefault="00511FE2" w:rsidP="00FA2756">
      <w:pPr>
        <w:tabs>
          <w:tab w:val="left" w:pos="540"/>
        </w:tabs>
        <w:rPr>
          <w:rFonts w:eastAsia="Times New Roman"/>
          <w:szCs w:val="22"/>
          <w:lang w:val="es-ES" w:eastAsia="en-US"/>
        </w:rPr>
      </w:pPr>
    </w:p>
    <w:p w:rsidR="00511FE2" w:rsidRPr="00A3360E" w:rsidRDefault="00EC5B2F" w:rsidP="00EC5B2F">
      <w:pPr>
        <w:numPr>
          <w:ilvl w:val="0"/>
          <w:numId w:val="10"/>
        </w:numPr>
        <w:tabs>
          <w:tab w:val="num" w:pos="0"/>
          <w:tab w:val="left" w:pos="540"/>
        </w:tabs>
        <w:ind w:left="0" w:firstLine="0"/>
        <w:rPr>
          <w:rFonts w:eastAsia="Times New Roman"/>
          <w:szCs w:val="22"/>
          <w:lang w:val="es-ES" w:eastAsia="en-US"/>
        </w:rPr>
      </w:pPr>
      <w:r w:rsidRPr="00A3360E">
        <w:rPr>
          <w:rFonts w:eastAsia="Times New Roman"/>
          <w:szCs w:val="22"/>
          <w:lang w:val="es-ES" w:eastAsia="en-US"/>
        </w:rPr>
        <w:t>La Junta Asesora formuló las recomendaciones siguientes tras examinar la lista de solicitantes que aparece en la n</w:t>
      </w:r>
      <w:r w:rsidR="004D290E">
        <w:rPr>
          <w:rFonts w:eastAsia="Times New Roman"/>
          <w:szCs w:val="22"/>
          <w:lang w:val="es-ES" w:eastAsia="en-US"/>
        </w:rPr>
        <w:t>ota informativa WIPO/GRTKF/IC/33</w:t>
      </w:r>
      <w:r w:rsidRPr="00A3360E">
        <w:rPr>
          <w:rFonts w:eastAsia="Times New Roman"/>
          <w:szCs w:val="22"/>
          <w:lang w:val="es-ES" w:eastAsia="en-US"/>
        </w:rPr>
        <w:t>/INF/4, así como el contenido de sus solicitudes, y de conformidad con lo dispuesto en el artículo 6.i) del Anexo del documento WO/GA/39/11:</w:t>
      </w:r>
    </w:p>
    <w:p w:rsidR="00511FE2" w:rsidRPr="00A3360E" w:rsidRDefault="00511FE2" w:rsidP="00FA2756">
      <w:pPr>
        <w:tabs>
          <w:tab w:val="left" w:pos="540"/>
        </w:tabs>
        <w:rPr>
          <w:rFonts w:eastAsia="Times New Roman"/>
          <w:szCs w:val="22"/>
          <w:lang w:val="es-ES" w:eastAsia="en-US"/>
        </w:rPr>
      </w:pPr>
    </w:p>
    <w:p w:rsidR="00511FE2" w:rsidRPr="00A3360E" w:rsidRDefault="00EC5B2F" w:rsidP="00EC5B2F">
      <w:pPr>
        <w:numPr>
          <w:ilvl w:val="0"/>
          <w:numId w:val="9"/>
        </w:numPr>
        <w:tabs>
          <w:tab w:val="clear" w:pos="1160"/>
          <w:tab w:val="left" w:pos="1080"/>
          <w:tab w:val="num" w:pos="2421"/>
        </w:tabs>
        <w:ind w:left="1080" w:hanging="540"/>
        <w:rPr>
          <w:rFonts w:eastAsia="Times New Roman"/>
          <w:szCs w:val="22"/>
          <w:lang w:val="es-ES" w:eastAsia="en-US"/>
        </w:rPr>
      </w:pPr>
      <w:r w:rsidRPr="00A3360E">
        <w:rPr>
          <w:rFonts w:eastAsia="Times New Roman"/>
          <w:szCs w:val="22"/>
          <w:lang w:val="es-ES" w:eastAsia="en-US"/>
        </w:rPr>
        <w:t xml:space="preserve">futura sesión para la que se pide ayuda financiera de conformidad con el artículo 5.e):  trigésima </w:t>
      </w:r>
      <w:r w:rsidR="004D290E">
        <w:rPr>
          <w:rFonts w:eastAsia="Times New Roman"/>
          <w:szCs w:val="22"/>
          <w:lang w:val="es-ES" w:eastAsia="en-US"/>
        </w:rPr>
        <w:t>cuar</w:t>
      </w:r>
      <w:r w:rsidRPr="00A3360E">
        <w:rPr>
          <w:rFonts w:eastAsia="Times New Roman"/>
          <w:color w:val="000000"/>
          <w:szCs w:val="22"/>
          <w:lang w:val="es-ES" w:eastAsia="en-US"/>
        </w:rPr>
        <w:t>ta</w:t>
      </w:r>
      <w:r w:rsidRPr="00A3360E">
        <w:rPr>
          <w:rFonts w:eastAsia="Times New Roman"/>
          <w:szCs w:val="22"/>
          <w:lang w:val="es-ES" w:eastAsia="en-US"/>
        </w:rPr>
        <w:t xml:space="preserve"> sesión del Comité.</w:t>
      </w:r>
    </w:p>
    <w:p w:rsidR="00511FE2" w:rsidRPr="00A3360E" w:rsidRDefault="00511FE2" w:rsidP="00FA2756">
      <w:pPr>
        <w:tabs>
          <w:tab w:val="left" w:pos="1080"/>
        </w:tabs>
        <w:ind w:left="540"/>
        <w:rPr>
          <w:rFonts w:eastAsia="Times New Roman"/>
          <w:szCs w:val="22"/>
          <w:lang w:val="es-ES" w:eastAsia="en-US"/>
        </w:rPr>
      </w:pPr>
    </w:p>
    <w:p w:rsidR="00511FE2" w:rsidRPr="00A3360E" w:rsidRDefault="00EC5B2F" w:rsidP="00EC5B2F">
      <w:pPr>
        <w:numPr>
          <w:ilvl w:val="0"/>
          <w:numId w:val="9"/>
        </w:numPr>
        <w:tabs>
          <w:tab w:val="clear" w:pos="1160"/>
          <w:tab w:val="left" w:pos="1080"/>
          <w:tab w:val="num" w:pos="2421"/>
        </w:tabs>
        <w:ind w:left="1080" w:hanging="540"/>
        <w:rPr>
          <w:rFonts w:eastAsia="Times New Roman"/>
          <w:szCs w:val="22"/>
          <w:lang w:val="es-ES" w:eastAsia="en-US"/>
        </w:rPr>
      </w:pPr>
      <w:r w:rsidRPr="00A3360E">
        <w:rPr>
          <w:rFonts w:eastAsia="Times New Roman"/>
          <w:szCs w:val="22"/>
          <w:lang w:val="es-ES" w:eastAsia="en-US"/>
        </w:rPr>
        <w:t xml:space="preserve">solicitantes a quienes la Junta Asesora acuerda financiar para </w:t>
      </w:r>
      <w:r w:rsidR="004D290E">
        <w:rPr>
          <w:rFonts w:eastAsia="Times New Roman"/>
          <w:szCs w:val="22"/>
          <w:lang w:val="es-ES" w:eastAsia="en-US"/>
        </w:rPr>
        <w:t>l</w:t>
      </w:r>
      <w:r w:rsidRPr="00A3360E">
        <w:rPr>
          <w:rFonts w:eastAsia="Times New Roman"/>
          <w:szCs w:val="22"/>
          <w:lang w:val="es-ES" w:eastAsia="en-US"/>
        </w:rPr>
        <w:t>a sesión del Comité</w:t>
      </w:r>
      <w:r w:rsidR="004D290E">
        <w:rPr>
          <w:rFonts w:eastAsia="Times New Roman"/>
          <w:szCs w:val="22"/>
          <w:lang w:val="es-ES" w:eastAsia="en-US"/>
        </w:rPr>
        <w:t xml:space="preserve"> mencionada en el párrafo 4.i)</w:t>
      </w:r>
      <w:r w:rsidRPr="00A3360E">
        <w:rPr>
          <w:rFonts w:eastAsia="Times New Roman"/>
          <w:szCs w:val="22"/>
          <w:lang w:val="es-ES" w:eastAsia="en-US"/>
        </w:rPr>
        <w:t xml:space="preserve"> (por orden </w:t>
      </w:r>
      <w:r w:rsidR="004D290E">
        <w:rPr>
          <w:rFonts w:eastAsia="Times New Roman"/>
          <w:szCs w:val="22"/>
          <w:lang w:val="es-ES" w:eastAsia="en-US"/>
        </w:rPr>
        <w:t>alfabético</w:t>
      </w:r>
      <w:r w:rsidRPr="00A3360E">
        <w:rPr>
          <w:rFonts w:eastAsia="Times New Roman"/>
          <w:szCs w:val="22"/>
          <w:lang w:val="es-ES" w:eastAsia="en-US"/>
        </w:rPr>
        <w:t>):</w:t>
      </w:r>
      <w:r w:rsidR="00FA2756" w:rsidRPr="00A3360E">
        <w:rPr>
          <w:rFonts w:eastAsia="Times New Roman"/>
          <w:szCs w:val="22"/>
          <w:lang w:val="es-ES" w:eastAsia="en-US"/>
        </w:rPr>
        <w:t xml:space="preserve">  </w:t>
      </w:r>
    </w:p>
    <w:p w:rsidR="00511FE2" w:rsidRPr="00A3360E" w:rsidRDefault="00511FE2" w:rsidP="00FA2756">
      <w:pPr>
        <w:ind w:left="1078"/>
        <w:rPr>
          <w:szCs w:val="22"/>
          <w:lang w:val="es-ES"/>
        </w:rPr>
      </w:pPr>
    </w:p>
    <w:p w:rsidR="00511FE2" w:rsidRPr="00A3360E" w:rsidRDefault="00EC5B2F" w:rsidP="00EC5B2F">
      <w:pPr>
        <w:ind w:left="1078"/>
        <w:rPr>
          <w:szCs w:val="22"/>
          <w:lang w:val="es-ES"/>
        </w:rPr>
      </w:pPr>
      <w:r w:rsidRPr="00A3360E">
        <w:rPr>
          <w:szCs w:val="22"/>
          <w:lang w:val="es-ES"/>
        </w:rPr>
        <w:t>Sr. Hamadi AG MOHAMED ABBA</w:t>
      </w:r>
    </w:p>
    <w:p w:rsidR="00511FE2" w:rsidRPr="00A3360E" w:rsidRDefault="00511FE2" w:rsidP="00FA2756">
      <w:pPr>
        <w:ind w:left="1078"/>
        <w:rPr>
          <w:szCs w:val="22"/>
          <w:lang w:val="es-ES"/>
        </w:rPr>
      </w:pPr>
    </w:p>
    <w:p w:rsidR="00511FE2" w:rsidRDefault="00EC5B2F" w:rsidP="00EC5B2F">
      <w:pPr>
        <w:ind w:left="1078"/>
        <w:rPr>
          <w:szCs w:val="22"/>
          <w:lang w:val="es-ES"/>
        </w:rPr>
      </w:pPr>
      <w:r w:rsidRPr="00A3360E">
        <w:rPr>
          <w:szCs w:val="22"/>
          <w:lang w:val="es-ES"/>
        </w:rPr>
        <w:t xml:space="preserve">Sr. </w:t>
      </w:r>
      <w:r w:rsidR="004D290E">
        <w:rPr>
          <w:szCs w:val="22"/>
          <w:lang w:val="es-ES"/>
        </w:rPr>
        <w:t>Q’apaj CONDE CHOQUE</w:t>
      </w:r>
    </w:p>
    <w:p w:rsidR="004D290E" w:rsidRDefault="004D290E" w:rsidP="00EC5B2F">
      <w:pPr>
        <w:ind w:left="1078"/>
        <w:rPr>
          <w:szCs w:val="22"/>
          <w:lang w:val="es-ES"/>
        </w:rPr>
      </w:pPr>
    </w:p>
    <w:p w:rsidR="004D290E" w:rsidRPr="003B28E8" w:rsidRDefault="004D290E" w:rsidP="004D290E">
      <w:pPr>
        <w:ind w:left="1078"/>
        <w:rPr>
          <w:color w:val="000000"/>
          <w:szCs w:val="22"/>
          <w:lang w:val="es-ES"/>
        </w:rPr>
      </w:pPr>
      <w:r>
        <w:rPr>
          <w:color w:val="000000"/>
          <w:szCs w:val="22"/>
          <w:lang w:val="es-ES"/>
        </w:rPr>
        <w:t>Sra</w:t>
      </w:r>
      <w:r w:rsidRPr="003B28E8">
        <w:rPr>
          <w:color w:val="000000"/>
          <w:szCs w:val="22"/>
          <w:lang w:val="es-ES"/>
        </w:rPr>
        <w:t>. Lucia Fernanda INÁCIO BELFORT SALES</w:t>
      </w:r>
    </w:p>
    <w:p w:rsidR="004D290E" w:rsidRPr="004D290E" w:rsidRDefault="004D290E" w:rsidP="004D290E">
      <w:pPr>
        <w:ind w:left="1078"/>
        <w:rPr>
          <w:color w:val="000000"/>
          <w:lang w:val="es-ES"/>
        </w:rPr>
      </w:pPr>
    </w:p>
    <w:p w:rsidR="004D290E" w:rsidRDefault="004D290E" w:rsidP="004D290E">
      <w:pPr>
        <w:ind w:left="1078"/>
        <w:rPr>
          <w:color w:val="000000"/>
          <w:szCs w:val="22"/>
        </w:rPr>
      </w:pPr>
      <w:r>
        <w:rPr>
          <w:color w:val="000000"/>
          <w:szCs w:val="22"/>
        </w:rPr>
        <w:t>Sr. Kamal Kumar RAI</w:t>
      </w:r>
    </w:p>
    <w:p w:rsidR="004D290E" w:rsidRDefault="004D290E" w:rsidP="004D290E">
      <w:pPr>
        <w:ind w:left="1078"/>
        <w:rPr>
          <w:color w:val="000000"/>
          <w:szCs w:val="22"/>
        </w:rPr>
      </w:pPr>
    </w:p>
    <w:p w:rsidR="004D290E" w:rsidRPr="004D290E" w:rsidRDefault="004D290E" w:rsidP="004D290E">
      <w:pPr>
        <w:ind w:left="1078"/>
        <w:rPr>
          <w:color w:val="000000"/>
          <w:szCs w:val="22"/>
          <w:lang w:val="es-ES"/>
        </w:rPr>
      </w:pPr>
      <w:r w:rsidRPr="004D290E">
        <w:rPr>
          <w:color w:val="000000"/>
          <w:szCs w:val="22"/>
          <w:lang w:val="es-ES"/>
        </w:rPr>
        <w:t>Sra. Polina SHULBAEVA</w:t>
      </w:r>
    </w:p>
    <w:p w:rsidR="004D290E" w:rsidRPr="00A3360E" w:rsidRDefault="004D290E" w:rsidP="00EC5B2F">
      <w:pPr>
        <w:ind w:left="1078"/>
        <w:rPr>
          <w:szCs w:val="22"/>
          <w:lang w:val="es-ES"/>
        </w:rPr>
      </w:pPr>
    </w:p>
    <w:p w:rsidR="00511FE2" w:rsidRPr="00A3360E" w:rsidRDefault="00511FE2" w:rsidP="00FA2756">
      <w:pPr>
        <w:ind w:left="1080" w:hanging="540"/>
        <w:rPr>
          <w:rFonts w:eastAsia="Times New Roman"/>
          <w:sz w:val="24"/>
          <w:szCs w:val="24"/>
          <w:lang w:val="es-ES" w:eastAsia="en-US"/>
        </w:rPr>
      </w:pPr>
    </w:p>
    <w:p w:rsidR="00511FE2" w:rsidRPr="00A3360E" w:rsidRDefault="00EC5B2F" w:rsidP="00EC5B2F">
      <w:pPr>
        <w:ind w:left="1080" w:hanging="540"/>
        <w:rPr>
          <w:rFonts w:eastAsia="Times New Roman"/>
          <w:szCs w:val="22"/>
          <w:lang w:val="es-ES" w:eastAsia="en-US"/>
        </w:rPr>
      </w:pPr>
      <w:r w:rsidRPr="00A3360E">
        <w:rPr>
          <w:rFonts w:eastAsia="Times New Roman"/>
          <w:szCs w:val="22"/>
          <w:lang w:val="es-ES" w:eastAsia="en-US"/>
        </w:rPr>
        <w:t>iii)</w:t>
      </w:r>
      <w:r w:rsidRPr="00A3360E">
        <w:rPr>
          <w:rFonts w:eastAsia="Times New Roman"/>
          <w:szCs w:val="22"/>
          <w:lang w:val="es-ES" w:eastAsia="en-US"/>
        </w:rPr>
        <w:tab/>
        <w:t>solicitantes cuyas solicitudes serán examinadas por la Junta Asesora en la próxima sesión del Comité</w:t>
      </w:r>
      <w:proofErr w:type="gramStart"/>
      <w:r w:rsidRPr="00A3360E">
        <w:rPr>
          <w:rFonts w:eastAsia="Times New Roman"/>
          <w:szCs w:val="22"/>
          <w:lang w:val="es-ES" w:eastAsia="en-US"/>
        </w:rPr>
        <w:t>:  (</w:t>
      </w:r>
      <w:proofErr w:type="gramEnd"/>
      <w:r w:rsidRPr="00A3360E">
        <w:rPr>
          <w:rFonts w:eastAsia="Times New Roman"/>
          <w:szCs w:val="22"/>
          <w:lang w:val="es-ES" w:eastAsia="en-US"/>
        </w:rPr>
        <w:t>por orden alfabético)</w:t>
      </w:r>
    </w:p>
    <w:p w:rsidR="00511FE2" w:rsidRPr="00A3360E" w:rsidRDefault="00511FE2" w:rsidP="00FA2756">
      <w:pPr>
        <w:ind w:left="1078"/>
        <w:rPr>
          <w:szCs w:val="22"/>
          <w:lang w:val="es-ES"/>
        </w:rPr>
      </w:pPr>
    </w:p>
    <w:p w:rsidR="00511FE2" w:rsidRPr="00A3360E" w:rsidRDefault="00EC5B2F" w:rsidP="00EC5B2F">
      <w:pPr>
        <w:ind w:left="1078"/>
        <w:rPr>
          <w:color w:val="000000"/>
          <w:szCs w:val="22"/>
          <w:lang w:val="es-ES"/>
        </w:rPr>
      </w:pPr>
      <w:r w:rsidRPr="00A3360E">
        <w:rPr>
          <w:szCs w:val="22"/>
          <w:lang w:val="es-ES"/>
        </w:rPr>
        <w:t>Sr. Isa ADAMU</w:t>
      </w:r>
    </w:p>
    <w:p w:rsidR="00511FE2" w:rsidRPr="00A3360E" w:rsidRDefault="00511FE2" w:rsidP="00FA2756">
      <w:pPr>
        <w:ind w:left="1078"/>
        <w:rPr>
          <w:color w:val="000000"/>
          <w:szCs w:val="22"/>
          <w:lang w:val="es-ES"/>
        </w:rPr>
      </w:pPr>
    </w:p>
    <w:p w:rsidR="004D290E" w:rsidRPr="004D290E" w:rsidRDefault="004D290E" w:rsidP="004D290E">
      <w:pPr>
        <w:ind w:left="1078"/>
        <w:rPr>
          <w:color w:val="000000"/>
          <w:szCs w:val="22"/>
          <w:lang w:val="es-ES"/>
        </w:rPr>
      </w:pPr>
      <w:r>
        <w:rPr>
          <w:color w:val="000000"/>
          <w:szCs w:val="22"/>
          <w:lang w:val="es-ES"/>
        </w:rPr>
        <w:t>Sra</w:t>
      </w:r>
      <w:r w:rsidRPr="004D290E">
        <w:rPr>
          <w:color w:val="000000"/>
          <w:szCs w:val="22"/>
          <w:lang w:val="es-ES"/>
        </w:rPr>
        <w:t>. Ali AII SHATU</w:t>
      </w:r>
    </w:p>
    <w:p w:rsidR="004D290E" w:rsidRPr="004D290E" w:rsidRDefault="004D290E" w:rsidP="004D290E">
      <w:pPr>
        <w:ind w:left="1078"/>
        <w:rPr>
          <w:color w:val="000000"/>
          <w:szCs w:val="22"/>
          <w:lang w:val="es-ES"/>
        </w:rPr>
      </w:pPr>
    </w:p>
    <w:p w:rsidR="004D290E" w:rsidRPr="004D290E" w:rsidRDefault="004D290E" w:rsidP="004D290E">
      <w:pPr>
        <w:ind w:left="1078"/>
        <w:rPr>
          <w:color w:val="000000"/>
          <w:szCs w:val="22"/>
          <w:lang w:val="es-ES"/>
        </w:rPr>
      </w:pPr>
      <w:r>
        <w:rPr>
          <w:color w:val="000000"/>
          <w:szCs w:val="22"/>
          <w:lang w:val="es-ES"/>
        </w:rPr>
        <w:t>Sra</w:t>
      </w:r>
      <w:r w:rsidRPr="004D290E">
        <w:rPr>
          <w:color w:val="000000"/>
          <w:szCs w:val="22"/>
          <w:lang w:val="es-ES"/>
        </w:rPr>
        <w:t>. Edna Maria DA COSTA E SILVA</w:t>
      </w:r>
    </w:p>
    <w:p w:rsidR="004D290E" w:rsidRPr="00A82B07" w:rsidRDefault="004D290E" w:rsidP="004D290E">
      <w:pPr>
        <w:ind w:left="1078"/>
        <w:rPr>
          <w:color w:val="000000"/>
          <w:szCs w:val="22"/>
          <w:lang w:val="es-ES"/>
        </w:rPr>
      </w:pPr>
    </w:p>
    <w:p w:rsidR="004D290E" w:rsidRPr="004D290E" w:rsidRDefault="004D290E" w:rsidP="004D290E">
      <w:pPr>
        <w:ind w:left="1078"/>
        <w:rPr>
          <w:color w:val="000000"/>
        </w:rPr>
      </w:pPr>
      <w:r>
        <w:rPr>
          <w:color w:val="000000"/>
          <w:szCs w:val="22"/>
        </w:rPr>
        <w:t>Sr. John Kolol OLE TINGOI</w:t>
      </w:r>
    </w:p>
    <w:p w:rsidR="004D290E" w:rsidRPr="004D290E" w:rsidRDefault="004D290E" w:rsidP="004D290E">
      <w:pPr>
        <w:ind w:left="1078"/>
        <w:rPr>
          <w:color w:val="000000"/>
        </w:rPr>
      </w:pPr>
    </w:p>
    <w:p w:rsidR="004D290E" w:rsidRPr="00A82B07" w:rsidRDefault="004D290E" w:rsidP="004D290E">
      <w:pPr>
        <w:ind w:left="1078"/>
        <w:rPr>
          <w:color w:val="000000"/>
          <w:szCs w:val="22"/>
        </w:rPr>
      </w:pPr>
      <w:r w:rsidRPr="00A82B07">
        <w:rPr>
          <w:color w:val="000000"/>
        </w:rPr>
        <w:t xml:space="preserve">Sr. </w:t>
      </w:r>
      <w:r w:rsidRPr="00A82B07">
        <w:rPr>
          <w:color w:val="000000"/>
          <w:szCs w:val="22"/>
        </w:rPr>
        <w:t>Vincent Phemelo RAPOO</w:t>
      </w:r>
    </w:p>
    <w:p w:rsidR="004D290E" w:rsidRPr="00A82B07" w:rsidRDefault="004D290E" w:rsidP="004D290E">
      <w:pPr>
        <w:ind w:left="1078"/>
        <w:rPr>
          <w:color w:val="000000"/>
        </w:rPr>
      </w:pPr>
    </w:p>
    <w:p w:rsidR="004D290E" w:rsidRPr="004D290E" w:rsidRDefault="004D290E" w:rsidP="004D290E">
      <w:pPr>
        <w:ind w:left="1078"/>
        <w:rPr>
          <w:color w:val="000000"/>
          <w:szCs w:val="22"/>
          <w:lang w:val="es-ES"/>
        </w:rPr>
      </w:pPr>
      <w:r w:rsidRPr="004D290E">
        <w:rPr>
          <w:color w:val="000000"/>
          <w:lang w:val="es-ES"/>
        </w:rPr>
        <w:t xml:space="preserve">Sr. </w:t>
      </w:r>
      <w:r w:rsidRPr="004D290E">
        <w:rPr>
          <w:color w:val="000000"/>
          <w:szCs w:val="22"/>
          <w:lang w:val="es-ES"/>
        </w:rPr>
        <w:t>Stephen RWAGWERI</w:t>
      </w:r>
    </w:p>
    <w:p w:rsidR="00511FE2" w:rsidRPr="00A3360E" w:rsidRDefault="00511FE2" w:rsidP="00FA2756">
      <w:pPr>
        <w:ind w:left="1078"/>
        <w:rPr>
          <w:szCs w:val="22"/>
          <w:lang w:val="es-ES"/>
        </w:rPr>
      </w:pPr>
    </w:p>
    <w:p w:rsidR="00511FE2" w:rsidRPr="00A3360E" w:rsidRDefault="00511FE2" w:rsidP="00FA2756">
      <w:pPr>
        <w:ind w:left="1078"/>
        <w:rPr>
          <w:szCs w:val="22"/>
          <w:lang w:val="es-ES"/>
        </w:rPr>
      </w:pPr>
    </w:p>
    <w:p w:rsidR="00511FE2" w:rsidRPr="00A3360E" w:rsidRDefault="00EC5B2F" w:rsidP="00EC5B2F">
      <w:pPr>
        <w:ind w:left="567"/>
        <w:rPr>
          <w:rFonts w:eastAsia="Times New Roman"/>
          <w:szCs w:val="22"/>
          <w:lang w:val="es-ES" w:eastAsia="en-US"/>
        </w:rPr>
      </w:pPr>
      <w:r w:rsidRPr="00A3360E">
        <w:rPr>
          <w:rFonts w:eastAsia="Times New Roman"/>
          <w:szCs w:val="22"/>
          <w:lang w:val="es-ES" w:eastAsia="en-US"/>
        </w:rPr>
        <w:t>iv)</w:t>
      </w:r>
      <w:r w:rsidRPr="00A3360E">
        <w:rPr>
          <w:rFonts w:eastAsia="Times New Roman"/>
          <w:szCs w:val="22"/>
          <w:lang w:val="es-ES" w:eastAsia="en-US"/>
        </w:rPr>
        <w:tab/>
        <w:t>solicitantes cuyas solicitudes deben ser rechazadas (por orden alfabético):</w:t>
      </w:r>
      <w:r w:rsidR="00FA2756" w:rsidRPr="00A3360E">
        <w:rPr>
          <w:rFonts w:eastAsia="Times New Roman"/>
          <w:szCs w:val="22"/>
          <w:lang w:val="es-ES" w:eastAsia="en-US"/>
        </w:rPr>
        <w:t xml:space="preserve"> </w:t>
      </w:r>
    </w:p>
    <w:p w:rsidR="00511FE2" w:rsidRPr="00A3360E" w:rsidRDefault="00511FE2" w:rsidP="00FA2756">
      <w:pPr>
        <w:ind w:left="1078" w:hanging="539"/>
        <w:rPr>
          <w:rFonts w:eastAsia="Times New Roman"/>
          <w:szCs w:val="22"/>
          <w:lang w:val="es-ES" w:eastAsia="en-US"/>
        </w:rPr>
      </w:pPr>
    </w:p>
    <w:p w:rsidR="004D290E" w:rsidRDefault="004D290E" w:rsidP="004D290E">
      <w:pPr>
        <w:ind w:left="1078"/>
        <w:rPr>
          <w:color w:val="000000"/>
          <w:szCs w:val="22"/>
        </w:rPr>
      </w:pPr>
      <w:r>
        <w:rPr>
          <w:color w:val="000000"/>
          <w:szCs w:val="22"/>
        </w:rPr>
        <w:t>Sr. Mohammed Ali AZIZ AL NAEB</w:t>
      </w:r>
    </w:p>
    <w:p w:rsidR="004D290E" w:rsidRDefault="004D290E" w:rsidP="004D290E">
      <w:pPr>
        <w:ind w:left="1078"/>
        <w:rPr>
          <w:color w:val="000000"/>
          <w:szCs w:val="22"/>
        </w:rPr>
      </w:pPr>
    </w:p>
    <w:p w:rsidR="004D290E" w:rsidRDefault="004D290E" w:rsidP="004D290E">
      <w:pPr>
        <w:ind w:left="1078"/>
        <w:rPr>
          <w:color w:val="000000"/>
          <w:szCs w:val="22"/>
        </w:rPr>
      </w:pPr>
      <w:r>
        <w:rPr>
          <w:color w:val="000000"/>
          <w:szCs w:val="22"/>
        </w:rPr>
        <w:t>Sr. Timothy OLE LARPEI</w:t>
      </w:r>
    </w:p>
    <w:p w:rsidR="004D290E" w:rsidRDefault="004D290E" w:rsidP="004D290E">
      <w:pPr>
        <w:ind w:left="1078"/>
        <w:rPr>
          <w:color w:val="000000"/>
          <w:szCs w:val="22"/>
        </w:rPr>
      </w:pPr>
    </w:p>
    <w:p w:rsidR="004D290E" w:rsidRPr="004D290E" w:rsidRDefault="004D290E" w:rsidP="004D290E">
      <w:pPr>
        <w:ind w:left="1078"/>
        <w:rPr>
          <w:color w:val="000000"/>
        </w:rPr>
      </w:pPr>
      <w:r>
        <w:rPr>
          <w:color w:val="000000"/>
          <w:szCs w:val="22"/>
        </w:rPr>
        <w:t>Sr. Alfred Saigero OLE MOSIANY</w:t>
      </w:r>
    </w:p>
    <w:p w:rsidR="004D290E" w:rsidRPr="004D290E" w:rsidRDefault="004D290E" w:rsidP="004D290E">
      <w:pPr>
        <w:ind w:left="1078"/>
        <w:rPr>
          <w:color w:val="000000"/>
        </w:rPr>
      </w:pPr>
    </w:p>
    <w:p w:rsidR="004D290E" w:rsidRDefault="004D290E" w:rsidP="004D290E">
      <w:pPr>
        <w:ind w:left="1078"/>
        <w:rPr>
          <w:color w:val="000000"/>
          <w:szCs w:val="22"/>
        </w:rPr>
      </w:pPr>
      <w:r>
        <w:rPr>
          <w:color w:val="000000"/>
        </w:rPr>
        <w:t>S</w:t>
      </w:r>
      <w:r w:rsidRPr="004D290E">
        <w:rPr>
          <w:color w:val="000000"/>
        </w:rPr>
        <w:t xml:space="preserve">r. </w:t>
      </w:r>
      <w:r>
        <w:rPr>
          <w:color w:val="000000"/>
          <w:szCs w:val="22"/>
        </w:rPr>
        <w:t>Ali Naji SHAMS ADDIN</w:t>
      </w:r>
    </w:p>
    <w:p w:rsidR="004D290E" w:rsidRPr="004D290E" w:rsidRDefault="004D290E" w:rsidP="004D290E">
      <w:pPr>
        <w:ind w:left="1078"/>
        <w:rPr>
          <w:color w:val="000000"/>
        </w:rPr>
      </w:pPr>
    </w:p>
    <w:p w:rsidR="004D290E" w:rsidRDefault="004D290E" w:rsidP="004D290E">
      <w:pPr>
        <w:ind w:left="1078"/>
        <w:rPr>
          <w:color w:val="000000"/>
          <w:szCs w:val="22"/>
        </w:rPr>
      </w:pPr>
      <w:r>
        <w:rPr>
          <w:color w:val="000000"/>
          <w:szCs w:val="22"/>
        </w:rPr>
        <w:t>Sr. Séverin SINDIZERA</w:t>
      </w:r>
    </w:p>
    <w:p w:rsidR="004D290E" w:rsidRDefault="004D290E" w:rsidP="004D290E">
      <w:pPr>
        <w:ind w:left="1078"/>
        <w:rPr>
          <w:color w:val="000000"/>
          <w:szCs w:val="22"/>
        </w:rPr>
      </w:pPr>
    </w:p>
    <w:p w:rsidR="004D290E" w:rsidRPr="00A82B07" w:rsidRDefault="004D290E" w:rsidP="004D290E">
      <w:pPr>
        <w:ind w:left="1078"/>
        <w:rPr>
          <w:color w:val="000000"/>
          <w:szCs w:val="22"/>
          <w:lang w:val="es-ES"/>
        </w:rPr>
      </w:pPr>
      <w:r w:rsidRPr="00A82B07">
        <w:rPr>
          <w:color w:val="000000"/>
          <w:szCs w:val="22"/>
          <w:lang w:val="es-ES"/>
        </w:rPr>
        <w:t>Sr. Ngwang SONAM SHERPA</w:t>
      </w:r>
    </w:p>
    <w:p w:rsidR="00511FE2" w:rsidRPr="00A82B07" w:rsidRDefault="00511FE2" w:rsidP="00FA2756">
      <w:pPr>
        <w:tabs>
          <w:tab w:val="num" w:pos="0"/>
        </w:tabs>
        <w:rPr>
          <w:rFonts w:eastAsia="Times New Roman"/>
          <w:szCs w:val="22"/>
          <w:lang w:val="es-ES" w:eastAsia="en-US"/>
        </w:rPr>
      </w:pPr>
    </w:p>
    <w:p w:rsidR="00511FE2" w:rsidRPr="00A3360E" w:rsidRDefault="007F592A" w:rsidP="007F592A">
      <w:pPr>
        <w:tabs>
          <w:tab w:val="num" w:pos="0"/>
        </w:tabs>
        <w:rPr>
          <w:rFonts w:eastAsia="Times New Roman"/>
          <w:szCs w:val="22"/>
          <w:lang w:val="es-ES" w:eastAsia="en-US"/>
        </w:rPr>
      </w:pPr>
      <w:r w:rsidRPr="00A3360E">
        <w:rPr>
          <w:rFonts w:eastAsia="Times New Roman"/>
          <w:szCs w:val="22"/>
          <w:lang w:val="es-ES" w:eastAsia="en-US"/>
        </w:rPr>
        <w:t xml:space="preserve">El presente informe y las recomendaciones que contiene serán sometidos a examen del </w:t>
      </w:r>
      <w:r w:rsidRPr="00A3360E">
        <w:rPr>
          <w:rFonts w:eastAsia="Times New Roman"/>
          <w:color w:val="000000"/>
          <w:szCs w:val="22"/>
          <w:lang w:val="es-ES" w:eastAsia="en-US"/>
        </w:rPr>
        <w:t>d</w:t>
      </w:r>
      <w:r w:rsidRPr="00A3360E">
        <w:rPr>
          <w:rFonts w:eastAsia="Times New Roman"/>
          <w:szCs w:val="22"/>
          <w:lang w:val="es-ES" w:eastAsia="en-US"/>
        </w:rPr>
        <w:t xml:space="preserve">irector </w:t>
      </w:r>
      <w:r w:rsidRPr="00A3360E">
        <w:rPr>
          <w:rFonts w:eastAsia="Times New Roman"/>
          <w:color w:val="000000"/>
          <w:szCs w:val="22"/>
          <w:lang w:val="es-ES" w:eastAsia="en-US"/>
        </w:rPr>
        <w:t>g</w:t>
      </w:r>
      <w:r w:rsidRPr="00A3360E">
        <w:rPr>
          <w:rFonts w:eastAsia="Times New Roman"/>
          <w:szCs w:val="22"/>
          <w:lang w:val="es-ES" w:eastAsia="en-US"/>
        </w:rPr>
        <w:t>eneral de la OMPI tras su aprobación por parte de los miembros de la Junta Asesora, de conformidad con lo establecido en el último párrafo del artículo 6.i) del Anexo del documento WIPO/GA/39/11.</w:t>
      </w:r>
    </w:p>
    <w:p w:rsidR="00511FE2" w:rsidRPr="00A3360E" w:rsidRDefault="00511FE2" w:rsidP="00FA2756">
      <w:pPr>
        <w:tabs>
          <w:tab w:val="num" w:pos="0"/>
        </w:tabs>
        <w:rPr>
          <w:rFonts w:eastAsia="Times New Roman"/>
          <w:szCs w:val="22"/>
          <w:lang w:val="es-ES" w:eastAsia="en-US"/>
        </w:rPr>
      </w:pPr>
    </w:p>
    <w:p w:rsidR="00511FE2" w:rsidRPr="00A3360E" w:rsidRDefault="00511FE2" w:rsidP="00FA2756">
      <w:pPr>
        <w:tabs>
          <w:tab w:val="left" w:pos="5220"/>
        </w:tabs>
        <w:ind w:left="1021"/>
        <w:rPr>
          <w:rFonts w:eastAsia="Times New Roman"/>
          <w:szCs w:val="22"/>
          <w:lang w:val="es-ES" w:eastAsia="en-US"/>
        </w:rPr>
      </w:pPr>
    </w:p>
    <w:p w:rsidR="00511FE2" w:rsidRPr="00A3360E" w:rsidRDefault="004D290E" w:rsidP="007F592A">
      <w:pPr>
        <w:tabs>
          <w:tab w:val="left" w:pos="5220"/>
        </w:tabs>
        <w:ind w:left="5310"/>
        <w:rPr>
          <w:szCs w:val="22"/>
          <w:lang w:val="es-ES"/>
        </w:rPr>
      </w:pPr>
      <w:r>
        <w:rPr>
          <w:szCs w:val="22"/>
          <w:lang w:val="es-ES"/>
        </w:rPr>
        <w:t>Ginebra, 2</w:t>
      </w:r>
      <w:r w:rsidR="007F592A" w:rsidRPr="00A3360E">
        <w:rPr>
          <w:szCs w:val="22"/>
          <w:lang w:val="es-ES"/>
        </w:rPr>
        <w:t xml:space="preserve"> de </w:t>
      </w:r>
      <w:r>
        <w:rPr>
          <w:szCs w:val="22"/>
          <w:lang w:val="es-ES"/>
        </w:rPr>
        <w:t>marzo</w:t>
      </w:r>
      <w:r w:rsidR="007F592A" w:rsidRPr="00A3360E">
        <w:rPr>
          <w:szCs w:val="22"/>
          <w:lang w:val="es-ES"/>
        </w:rPr>
        <w:t xml:space="preserve"> de 201</w:t>
      </w:r>
      <w:r>
        <w:rPr>
          <w:szCs w:val="22"/>
          <w:lang w:val="es-ES"/>
        </w:rPr>
        <w:t>7</w:t>
      </w: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FA2756" w:rsidP="009F6FC3">
      <w:pPr>
        <w:rPr>
          <w:szCs w:val="22"/>
          <w:lang w:val="es-ES"/>
        </w:rPr>
      </w:pPr>
      <w:r w:rsidRPr="00A3360E">
        <w:rPr>
          <w:szCs w:val="22"/>
          <w:lang w:val="es-ES"/>
        </w:rPr>
        <w:br w:type="page"/>
      </w:r>
    </w:p>
    <w:p w:rsidR="00511FE2" w:rsidRPr="00A3360E" w:rsidRDefault="007F592A" w:rsidP="007F592A">
      <w:pPr>
        <w:rPr>
          <w:szCs w:val="22"/>
          <w:lang w:val="es-ES"/>
        </w:rPr>
      </w:pPr>
      <w:r w:rsidRPr="00A3360E">
        <w:rPr>
          <w:szCs w:val="22"/>
          <w:lang w:val="es-ES"/>
        </w:rPr>
        <w:t>Miembros de la Junta Asesora:</w:t>
      </w:r>
    </w:p>
    <w:p w:rsidR="00511FE2" w:rsidRPr="00A3360E" w:rsidRDefault="00511FE2" w:rsidP="00FA2756">
      <w:pPr>
        <w:rPr>
          <w:szCs w:val="22"/>
          <w:lang w:val="es-ES"/>
        </w:rPr>
      </w:pPr>
    </w:p>
    <w:p w:rsidR="00511FE2" w:rsidRPr="00A3360E" w:rsidRDefault="007F592A" w:rsidP="007F592A">
      <w:pPr>
        <w:rPr>
          <w:szCs w:val="22"/>
          <w:lang w:val="es-ES"/>
        </w:rPr>
      </w:pPr>
      <w:r w:rsidRPr="00A3360E">
        <w:rPr>
          <w:szCs w:val="22"/>
          <w:lang w:val="es-ES"/>
        </w:rPr>
        <w:t>Excmo. Sr. Michael TENE,</w:t>
      </w:r>
      <w:r w:rsidRPr="00A3360E">
        <w:rPr>
          <w:color w:val="000000"/>
          <w:szCs w:val="22"/>
          <w:lang w:val="es-ES"/>
        </w:rPr>
        <w:t xml:space="preserve"> e</w:t>
      </w:r>
      <w:r w:rsidRPr="00A3360E">
        <w:rPr>
          <w:szCs w:val="22"/>
          <w:lang w:val="es-ES"/>
        </w:rPr>
        <w:t xml:space="preserve">mbajador, </w:t>
      </w:r>
      <w:r w:rsidRPr="00A3360E">
        <w:rPr>
          <w:color w:val="000000"/>
          <w:szCs w:val="22"/>
          <w:lang w:val="es-ES"/>
        </w:rPr>
        <w:t>r</w:t>
      </w:r>
      <w:r w:rsidRPr="00A3360E">
        <w:rPr>
          <w:szCs w:val="22"/>
          <w:lang w:val="es-ES"/>
        </w:rPr>
        <w:t xml:space="preserve">epresentante </w:t>
      </w:r>
      <w:r w:rsidRPr="00A3360E">
        <w:rPr>
          <w:color w:val="000000"/>
          <w:szCs w:val="22"/>
          <w:lang w:val="es-ES"/>
        </w:rPr>
        <w:t>p</w:t>
      </w:r>
      <w:r w:rsidRPr="00A3360E">
        <w:rPr>
          <w:szCs w:val="22"/>
          <w:lang w:val="es-ES"/>
        </w:rPr>
        <w:t xml:space="preserve">ermanente </w:t>
      </w:r>
      <w:r w:rsidRPr="00A3360E">
        <w:rPr>
          <w:color w:val="000000"/>
          <w:szCs w:val="22"/>
          <w:lang w:val="es-ES"/>
        </w:rPr>
        <w:t>a</w:t>
      </w:r>
      <w:r w:rsidRPr="00A3360E">
        <w:rPr>
          <w:szCs w:val="22"/>
          <w:lang w:val="es-ES"/>
        </w:rPr>
        <w:t xml:space="preserve">djunto, Misión Permanente de Indonesia en Ginebra, </w:t>
      </w:r>
      <w:r w:rsidRPr="00A3360E">
        <w:rPr>
          <w:color w:val="000000"/>
          <w:szCs w:val="22"/>
          <w:lang w:val="es-ES"/>
        </w:rPr>
        <w:t>p</w:t>
      </w:r>
      <w:r w:rsidRPr="00A3360E">
        <w:rPr>
          <w:szCs w:val="22"/>
          <w:lang w:val="es-ES"/>
        </w:rPr>
        <w:t xml:space="preserve">residente de la Junta Asesora, </w:t>
      </w:r>
      <w:r w:rsidRPr="00A3360E">
        <w:rPr>
          <w:color w:val="000000"/>
          <w:szCs w:val="22"/>
          <w:lang w:val="es-ES"/>
        </w:rPr>
        <w:t>v</w:t>
      </w:r>
      <w:r w:rsidRPr="00A3360E">
        <w:rPr>
          <w:szCs w:val="22"/>
          <w:lang w:val="es-ES"/>
        </w:rPr>
        <w:t xml:space="preserve">icepresidente del Comité Intergubernamental, miembro </w:t>
      </w:r>
      <w:r w:rsidRPr="00A3360E">
        <w:rPr>
          <w:i/>
          <w:szCs w:val="22"/>
          <w:lang w:val="es-ES"/>
        </w:rPr>
        <w:t>ex officio</w:t>
      </w:r>
      <w:r w:rsidRPr="00A3360E">
        <w:rPr>
          <w:szCs w:val="22"/>
          <w:lang w:val="es-ES"/>
        </w:rPr>
        <w:t xml:space="preserve"> [firmado]</w:t>
      </w:r>
    </w:p>
    <w:p w:rsidR="00511FE2" w:rsidRPr="00A3360E" w:rsidRDefault="00511FE2" w:rsidP="00FA2756">
      <w:pPr>
        <w:rPr>
          <w:szCs w:val="22"/>
          <w:lang w:val="es-ES"/>
        </w:rPr>
      </w:pPr>
    </w:p>
    <w:p w:rsidR="00511FE2" w:rsidRPr="00A3360E" w:rsidRDefault="00511FE2" w:rsidP="00FA2756">
      <w:pPr>
        <w:rPr>
          <w:szCs w:val="22"/>
          <w:lang w:val="es-ES"/>
        </w:rPr>
      </w:pPr>
    </w:p>
    <w:p w:rsidR="00511FE2" w:rsidRPr="00A3360E" w:rsidRDefault="007F592A" w:rsidP="007F592A">
      <w:pPr>
        <w:rPr>
          <w:szCs w:val="22"/>
          <w:lang w:val="es-ES"/>
        </w:rPr>
      </w:pPr>
      <w:r w:rsidRPr="00A3360E">
        <w:rPr>
          <w:szCs w:val="22"/>
          <w:lang w:val="es-ES"/>
        </w:rPr>
        <w:t>y, por orden alfabético:</w:t>
      </w:r>
      <w:r w:rsidR="00FA2756" w:rsidRPr="00A3360E">
        <w:rPr>
          <w:szCs w:val="22"/>
          <w:lang w:val="es-ES"/>
        </w:rPr>
        <w:t xml:space="preserve"> </w:t>
      </w:r>
    </w:p>
    <w:p w:rsidR="00511FE2" w:rsidRPr="00A3360E" w:rsidRDefault="00511FE2" w:rsidP="00FA2756">
      <w:pPr>
        <w:rPr>
          <w:szCs w:val="22"/>
          <w:lang w:val="es-ES"/>
        </w:rPr>
      </w:pPr>
    </w:p>
    <w:p w:rsidR="00511FE2" w:rsidRPr="00A3360E" w:rsidRDefault="00511FE2" w:rsidP="00FA2756">
      <w:pPr>
        <w:rPr>
          <w:szCs w:val="22"/>
          <w:lang w:val="es-ES"/>
        </w:rPr>
      </w:pPr>
    </w:p>
    <w:p w:rsidR="004D290E" w:rsidRPr="0084579C" w:rsidRDefault="004D290E" w:rsidP="004D290E">
      <w:pPr>
        <w:rPr>
          <w:szCs w:val="22"/>
          <w:lang w:val="es-ES"/>
        </w:rPr>
      </w:pPr>
      <w:r>
        <w:rPr>
          <w:bCs/>
          <w:szCs w:val="22"/>
          <w:lang w:val="es-ES"/>
        </w:rPr>
        <w:t>S</w:t>
      </w:r>
      <w:r w:rsidRPr="0084579C">
        <w:rPr>
          <w:bCs/>
          <w:szCs w:val="22"/>
          <w:lang w:val="es-ES"/>
        </w:rPr>
        <w:t xml:space="preserve">r. </w:t>
      </w:r>
      <w:r>
        <w:rPr>
          <w:bCs/>
          <w:szCs w:val="22"/>
          <w:lang w:val="es-ES"/>
        </w:rPr>
        <w:t>Tomá</w:t>
      </w:r>
      <w:r w:rsidRPr="0084579C">
        <w:rPr>
          <w:bCs/>
          <w:szCs w:val="22"/>
          <w:lang w:val="es-ES"/>
        </w:rPr>
        <w:t xml:space="preserve">s ALARCÓN, </w:t>
      </w:r>
      <w:r w:rsidRPr="0084579C">
        <w:rPr>
          <w:szCs w:val="22"/>
          <w:lang w:val="es-ES"/>
        </w:rPr>
        <w:t>representa</w:t>
      </w:r>
      <w:r>
        <w:rPr>
          <w:szCs w:val="22"/>
          <w:lang w:val="es-ES"/>
        </w:rPr>
        <w:t>n</w:t>
      </w:r>
      <w:r w:rsidRPr="0084579C">
        <w:rPr>
          <w:szCs w:val="22"/>
          <w:lang w:val="es-ES"/>
        </w:rPr>
        <w:t xml:space="preserve">te, </w:t>
      </w:r>
      <w:r w:rsidRPr="004D290E">
        <w:rPr>
          <w:szCs w:val="22"/>
          <w:lang w:val="es-ES"/>
        </w:rPr>
        <w:t>Comisión Jurídica para el Autodesarrollo de los Pueblos Originarios Andinos</w:t>
      </w:r>
      <w:r w:rsidRPr="00606A88">
        <w:rPr>
          <w:szCs w:val="22"/>
          <w:lang w:val="es-ES"/>
        </w:rPr>
        <w:t xml:space="preserve"> (CAPAJ)</w:t>
      </w:r>
      <w:r w:rsidRPr="0084579C">
        <w:rPr>
          <w:szCs w:val="22"/>
          <w:lang w:val="es-ES"/>
        </w:rPr>
        <w:t>, Per</w:t>
      </w:r>
      <w:r>
        <w:rPr>
          <w:szCs w:val="22"/>
          <w:lang w:val="es-ES"/>
        </w:rPr>
        <w:t>ú</w:t>
      </w:r>
      <w:r w:rsidRPr="0084579C">
        <w:rPr>
          <w:szCs w:val="22"/>
          <w:lang w:val="es-ES"/>
        </w:rPr>
        <w:t xml:space="preserve"> [</w:t>
      </w:r>
      <w:r>
        <w:rPr>
          <w:szCs w:val="22"/>
          <w:lang w:val="es-ES"/>
        </w:rPr>
        <w:t>f</w:t>
      </w:r>
      <w:r w:rsidRPr="0084579C">
        <w:rPr>
          <w:szCs w:val="22"/>
          <w:lang w:val="es-ES"/>
        </w:rPr>
        <w:t>i</w:t>
      </w:r>
      <w:r>
        <w:rPr>
          <w:szCs w:val="22"/>
          <w:lang w:val="es-ES"/>
        </w:rPr>
        <w:t>rmado</w:t>
      </w:r>
      <w:r w:rsidRPr="0084579C">
        <w:rPr>
          <w:szCs w:val="22"/>
          <w:lang w:val="es-ES"/>
        </w:rPr>
        <w:t>]</w:t>
      </w:r>
    </w:p>
    <w:p w:rsidR="004D290E" w:rsidRPr="0084579C" w:rsidRDefault="004D290E" w:rsidP="004D290E">
      <w:pPr>
        <w:spacing w:line="260" w:lineRule="atLeast"/>
        <w:rPr>
          <w:szCs w:val="22"/>
          <w:lang w:val="es-ES"/>
        </w:rPr>
      </w:pPr>
    </w:p>
    <w:p w:rsidR="004D290E" w:rsidRPr="004D290E" w:rsidRDefault="004D290E" w:rsidP="004D290E">
      <w:pPr>
        <w:spacing w:line="260" w:lineRule="atLeast"/>
        <w:rPr>
          <w:lang w:val="es-ES"/>
        </w:rPr>
      </w:pPr>
      <w:r w:rsidRPr="004D290E">
        <w:rPr>
          <w:szCs w:val="22"/>
          <w:lang w:val="es-ES"/>
        </w:rPr>
        <w:t>Sra. Eselealofa APINELU, fiscal general, Servicio Jurídico, Fiscal</w:t>
      </w:r>
      <w:r>
        <w:rPr>
          <w:szCs w:val="22"/>
          <w:lang w:val="es-ES"/>
        </w:rPr>
        <w:t xml:space="preserve">ía General de </w:t>
      </w:r>
      <w:r w:rsidRPr="004D290E">
        <w:rPr>
          <w:szCs w:val="22"/>
          <w:lang w:val="es-ES"/>
        </w:rPr>
        <w:t>Tuvalu</w:t>
      </w:r>
      <w:r w:rsidRPr="004D290E">
        <w:rPr>
          <w:lang w:val="es-ES"/>
        </w:rPr>
        <w:t xml:space="preserve"> [</w:t>
      </w:r>
      <w:r w:rsidRPr="004D290E">
        <w:rPr>
          <w:szCs w:val="22"/>
          <w:lang w:val="es-ES"/>
        </w:rPr>
        <w:t>firmado</w:t>
      </w:r>
      <w:r w:rsidRPr="004D290E">
        <w:rPr>
          <w:lang w:val="es-ES"/>
        </w:rPr>
        <w:t>]</w:t>
      </w:r>
    </w:p>
    <w:p w:rsidR="004D290E" w:rsidRPr="004D290E" w:rsidRDefault="004D290E" w:rsidP="004D290E">
      <w:pPr>
        <w:spacing w:line="260" w:lineRule="atLeast"/>
        <w:rPr>
          <w:lang w:val="es-ES"/>
        </w:rPr>
      </w:pPr>
    </w:p>
    <w:p w:rsidR="004D290E" w:rsidRPr="004D290E" w:rsidRDefault="004D290E" w:rsidP="004D290E">
      <w:pPr>
        <w:spacing w:line="260" w:lineRule="atLeast"/>
        <w:rPr>
          <w:szCs w:val="22"/>
          <w:lang w:val="es-ES"/>
        </w:rPr>
      </w:pPr>
      <w:r w:rsidRPr="004D290E">
        <w:rPr>
          <w:rStyle w:val="Strong"/>
          <w:b w:val="0"/>
          <w:lang w:val="es-ES"/>
        </w:rPr>
        <w:t xml:space="preserve">Sra. </w:t>
      </w:r>
      <w:r w:rsidRPr="004D290E">
        <w:rPr>
          <w:rStyle w:val="Strong"/>
          <w:b w:val="0"/>
          <w:szCs w:val="22"/>
          <w:lang w:val="es-ES"/>
        </w:rPr>
        <w:t>Aideen FITZGERALD</w:t>
      </w:r>
      <w:r w:rsidRPr="004D290E">
        <w:rPr>
          <w:szCs w:val="22"/>
          <w:lang w:val="es-ES"/>
        </w:rPr>
        <w:t xml:space="preserve">, </w:t>
      </w:r>
      <w:r>
        <w:rPr>
          <w:szCs w:val="22"/>
          <w:lang w:val="es-ES"/>
        </w:rPr>
        <w:t>oficial de Política, Sección de Cooperación y Política Internacional, IP Australia, Australia</w:t>
      </w:r>
      <w:r w:rsidRPr="004D290E">
        <w:rPr>
          <w:szCs w:val="22"/>
          <w:lang w:val="es-ES"/>
        </w:rPr>
        <w:t xml:space="preserve"> [firmado]</w:t>
      </w:r>
    </w:p>
    <w:p w:rsidR="004D290E" w:rsidRPr="004D290E" w:rsidRDefault="004D290E" w:rsidP="004D290E">
      <w:pPr>
        <w:spacing w:line="260" w:lineRule="atLeast"/>
        <w:rPr>
          <w:szCs w:val="22"/>
          <w:lang w:val="es-ES"/>
        </w:rPr>
      </w:pPr>
    </w:p>
    <w:p w:rsidR="004D290E" w:rsidRPr="004D290E" w:rsidRDefault="004D290E" w:rsidP="004D290E">
      <w:pPr>
        <w:spacing w:line="260" w:lineRule="atLeast"/>
        <w:rPr>
          <w:color w:val="000000"/>
          <w:szCs w:val="22"/>
          <w:lang w:val="es-ES"/>
        </w:rPr>
      </w:pPr>
      <w:r>
        <w:rPr>
          <w:lang w:val="es-ES"/>
        </w:rPr>
        <w:t>Sra</w:t>
      </w:r>
      <w:r w:rsidRPr="004D290E">
        <w:rPr>
          <w:lang w:val="es-ES"/>
        </w:rPr>
        <w:t xml:space="preserve">. </w:t>
      </w:r>
      <w:r w:rsidRPr="003B28E8">
        <w:rPr>
          <w:bCs/>
          <w:szCs w:val="22"/>
          <w:lang w:val="es-ES"/>
        </w:rPr>
        <w:t>Lucia Fernanda INÁCIO BELFORT</w:t>
      </w:r>
      <w:r w:rsidRPr="003B28E8">
        <w:rPr>
          <w:szCs w:val="22"/>
          <w:lang w:val="es-ES"/>
        </w:rPr>
        <w:t xml:space="preserve"> SALES, </w:t>
      </w:r>
      <w:r>
        <w:rPr>
          <w:szCs w:val="22"/>
          <w:lang w:val="es-ES"/>
        </w:rPr>
        <w:t xml:space="preserve">representante, </w:t>
      </w:r>
      <w:r w:rsidRPr="00A736D4">
        <w:rPr>
          <w:i/>
          <w:szCs w:val="22"/>
          <w:lang w:val="es-ES"/>
        </w:rPr>
        <w:t>Instituto Indígena Brasileiro da Propriedade Intelectual</w:t>
      </w:r>
      <w:r>
        <w:rPr>
          <w:szCs w:val="22"/>
          <w:lang w:val="es-ES"/>
        </w:rPr>
        <w:t xml:space="preserve"> (InBraPi), Brasil</w:t>
      </w:r>
      <w:r w:rsidRPr="003B28E8">
        <w:rPr>
          <w:szCs w:val="22"/>
          <w:lang w:val="es-ES"/>
        </w:rPr>
        <w:t xml:space="preserve"> </w:t>
      </w:r>
      <w:r w:rsidRPr="004D290E">
        <w:rPr>
          <w:szCs w:val="22"/>
          <w:lang w:val="es-ES"/>
        </w:rPr>
        <w:t>[</w:t>
      </w:r>
      <w:r>
        <w:rPr>
          <w:szCs w:val="22"/>
          <w:lang w:val="es-ES"/>
        </w:rPr>
        <w:t>f</w:t>
      </w:r>
      <w:r w:rsidRPr="0084579C">
        <w:rPr>
          <w:szCs w:val="22"/>
          <w:lang w:val="es-ES"/>
        </w:rPr>
        <w:t>i</w:t>
      </w:r>
      <w:r>
        <w:rPr>
          <w:szCs w:val="22"/>
          <w:lang w:val="es-ES"/>
        </w:rPr>
        <w:t>rmado</w:t>
      </w:r>
      <w:r w:rsidRPr="004D290E">
        <w:rPr>
          <w:szCs w:val="22"/>
          <w:lang w:val="es-ES"/>
        </w:rPr>
        <w:t>]</w:t>
      </w:r>
    </w:p>
    <w:p w:rsidR="004D290E" w:rsidRPr="004D290E" w:rsidRDefault="004D290E" w:rsidP="004D290E">
      <w:pPr>
        <w:spacing w:line="260" w:lineRule="atLeast"/>
        <w:rPr>
          <w:color w:val="000000"/>
          <w:szCs w:val="22"/>
          <w:lang w:val="es-ES"/>
        </w:rPr>
      </w:pPr>
    </w:p>
    <w:p w:rsidR="004D290E" w:rsidRPr="004D290E" w:rsidRDefault="004D290E" w:rsidP="004D290E">
      <w:pPr>
        <w:spacing w:line="260" w:lineRule="atLeast"/>
        <w:rPr>
          <w:szCs w:val="22"/>
          <w:lang w:val="es-ES"/>
        </w:rPr>
      </w:pPr>
      <w:r>
        <w:rPr>
          <w:bCs/>
          <w:szCs w:val="22"/>
          <w:lang w:val="es-ES"/>
        </w:rPr>
        <w:t>Sra</w:t>
      </w:r>
      <w:r w:rsidRPr="004D290E">
        <w:rPr>
          <w:bCs/>
          <w:szCs w:val="22"/>
          <w:lang w:val="es-ES"/>
        </w:rPr>
        <w:t xml:space="preserve">. </w:t>
      </w:r>
      <w:r w:rsidRPr="004D290E">
        <w:rPr>
          <w:szCs w:val="22"/>
          <w:lang w:val="es-ES"/>
        </w:rPr>
        <w:t xml:space="preserve">Galina MIKHEEVA, </w:t>
      </w:r>
      <w:r>
        <w:rPr>
          <w:szCs w:val="22"/>
          <w:lang w:val="es-ES"/>
        </w:rPr>
        <w:t>jefa, División de Cooperación Multilateral, Departamento de Cooperación Internacional, Servicio Federal de Propiedad Intelectual (ROSPATENT), Federación de Rusia</w:t>
      </w:r>
      <w:r w:rsidRPr="004D290E">
        <w:rPr>
          <w:szCs w:val="22"/>
          <w:lang w:val="es-ES"/>
        </w:rPr>
        <w:t xml:space="preserve"> [firmado]</w:t>
      </w:r>
    </w:p>
    <w:p w:rsidR="004D290E" w:rsidRPr="004D290E" w:rsidRDefault="004D290E" w:rsidP="004D290E">
      <w:pPr>
        <w:spacing w:line="260" w:lineRule="atLeast"/>
        <w:rPr>
          <w:szCs w:val="22"/>
          <w:lang w:val="es-ES"/>
        </w:rPr>
      </w:pPr>
    </w:p>
    <w:p w:rsidR="004D290E" w:rsidRPr="0084579C" w:rsidRDefault="004D290E" w:rsidP="004D290E">
      <w:pPr>
        <w:spacing w:line="260" w:lineRule="atLeast"/>
        <w:rPr>
          <w:szCs w:val="22"/>
          <w:lang w:val="es-ES"/>
        </w:rPr>
      </w:pPr>
      <w:r w:rsidRPr="004D290E">
        <w:rPr>
          <w:rStyle w:val="Strong"/>
          <w:b w:val="0"/>
          <w:szCs w:val="22"/>
          <w:lang w:val="es-ES"/>
        </w:rPr>
        <w:t>Sra. Daniela RODRÍGUEZ URIBE</w:t>
      </w:r>
      <w:r w:rsidRPr="004D290E">
        <w:rPr>
          <w:szCs w:val="22"/>
          <w:lang w:val="es-ES"/>
        </w:rPr>
        <w:t>, asesora</w:t>
      </w:r>
      <w:r w:rsidRPr="00606A88">
        <w:rPr>
          <w:szCs w:val="22"/>
          <w:lang w:val="es-ES"/>
        </w:rPr>
        <w:t>,</w:t>
      </w:r>
      <w:r w:rsidRPr="004D290E">
        <w:rPr>
          <w:szCs w:val="22"/>
          <w:lang w:val="es-ES"/>
        </w:rPr>
        <w:t xml:space="preserve"> Patrimonio Cultural Inmaterial, Dirección de Patrimonio, Ministerio de Cultura,</w:t>
      </w:r>
      <w:r w:rsidRPr="00606A88">
        <w:rPr>
          <w:szCs w:val="22"/>
          <w:lang w:val="es-ES"/>
        </w:rPr>
        <w:t xml:space="preserve"> Colombia</w:t>
      </w:r>
      <w:r w:rsidRPr="004D290E">
        <w:rPr>
          <w:lang w:val="es-ES"/>
        </w:rPr>
        <w:t xml:space="preserve"> [</w:t>
      </w:r>
      <w:r>
        <w:rPr>
          <w:szCs w:val="22"/>
          <w:lang w:val="es-ES"/>
        </w:rPr>
        <w:t>f</w:t>
      </w:r>
      <w:r w:rsidRPr="0084579C">
        <w:rPr>
          <w:szCs w:val="22"/>
          <w:lang w:val="es-ES"/>
        </w:rPr>
        <w:t>i</w:t>
      </w:r>
      <w:r>
        <w:rPr>
          <w:szCs w:val="22"/>
          <w:lang w:val="es-ES"/>
        </w:rPr>
        <w:t>rmado</w:t>
      </w:r>
      <w:r w:rsidRPr="004D290E">
        <w:rPr>
          <w:lang w:val="es-ES"/>
        </w:rPr>
        <w:t>]</w:t>
      </w:r>
    </w:p>
    <w:p w:rsidR="004D290E" w:rsidRPr="0084579C" w:rsidRDefault="004D290E" w:rsidP="004D290E">
      <w:pPr>
        <w:spacing w:line="260" w:lineRule="atLeast"/>
        <w:rPr>
          <w:szCs w:val="22"/>
          <w:lang w:val="es-ES"/>
        </w:rPr>
      </w:pPr>
    </w:p>
    <w:p w:rsidR="004D290E" w:rsidRPr="004D290E" w:rsidRDefault="004D290E" w:rsidP="004D290E">
      <w:pPr>
        <w:spacing w:line="260" w:lineRule="atLeast"/>
        <w:rPr>
          <w:szCs w:val="22"/>
          <w:lang w:val="es-ES"/>
        </w:rPr>
      </w:pPr>
      <w:r w:rsidRPr="004D290E">
        <w:rPr>
          <w:bCs/>
          <w:szCs w:val="22"/>
          <w:lang w:val="es-ES"/>
        </w:rPr>
        <w:t>Sra. Jennifer TAULI CORPUZ</w:t>
      </w:r>
      <w:r w:rsidRPr="004D290E">
        <w:rPr>
          <w:szCs w:val="22"/>
          <w:lang w:val="es-ES"/>
        </w:rPr>
        <w:t xml:space="preserve">, </w:t>
      </w:r>
      <w:r>
        <w:rPr>
          <w:szCs w:val="22"/>
          <w:lang w:val="es-ES"/>
        </w:rPr>
        <w:t xml:space="preserve">representante, </w:t>
      </w:r>
      <w:r w:rsidRPr="00A72868">
        <w:rPr>
          <w:szCs w:val="22"/>
          <w:lang w:val="es-ES"/>
        </w:rPr>
        <w:t>Centro Internacional de los Pueblos Ind</w:t>
      </w:r>
      <w:r>
        <w:rPr>
          <w:rFonts w:ascii="Tahoma" w:hAnsi="Tahoma" w:cs="Tahoma"/>
          <w:szCs w:val="22"/>
          <w:lang w:val="es-ES"/>
        </w:rPr>
        <w:t>í</w:t>
      </w:r>
      <w:r w:rsidRPr="00A72868">
        <w:rPr>
          <w:szCs w:val="22"/>
          <w:lang w:val="es-ES"/>
        </w:rPr>
        <w:t>genas para la Investigaci</w:t>
      </w:r>
      <w:r>
        <w:rPr>
          <w:rFonts w:ascii="Tahoma" w:hAnsi="Tahoma" w:cs="Tahoma"/>
          <w:szCs w:val="22"/>
          <w:lang w:val="es-ES"/>
        </w:rPr>
        <w:t>ó</w:t>
      </w:r>
      <w:r w:rsidRPr="00A72868">
        <w:rPr>
          <w:szCs w:val="22"/>
          <w:lang w:val="es-ES"/>
        </w:rPr>
        <w:t>n en las Pol</w:t>
      </w:r>
      <w:r>
        <w:rPr>
          <w:rFonts w:ascii="Tahoma" w:hAnsi="Tahoma" w:cs="Tahoma"/>
          <w:szCs w:val="22"/>
          <w:lang w:val="es-ES"/>
        </w:rPr>
        <w:t>í</w:t>
      </w:r>
      <w:r w:rsidRPr="00A72868">
        <w:rPr>
          <w:szCs w:val="22"/>
          <w:lang w:val="es-ES"/>
        </w:rPr>
        <w:t>ticas y la Educaci</w:t>
      </w:r>
      <w:r>
        <w:rPr>
          <w:rFonts w:ascii="Tahoma" w:hAnsi="Tahoma" w:cs="Tahoma"/>
          <w:szCs w:val="22"/>
          <w:lang w:val="es-ES"/>
        </w:rPr>
        <w:t>ó</w:t>
      </w:r>
      <w:r w:rsidRPr="00A72868">
        <w:rPr>
          <w:szCs w:val="22"/>
          <w:lang w:val="es-ES"/>
        </w:rPr>
        <w:t xml:space="preserve">n,  </w:t>
      </w:r>
      <w:r>
        <w:rPr>
          <w:szCs w:val="22"/>
          <w:lang w:val="es-ES"/>
        </w:rPr>
        <w:t>Fundación Tebtebba</w:t>
      </w:r>
      <w:r>
        <w:rPr>
          <w:lang w:val="es-ES"/>
        </w:rPr>
        <w:t>, Filipinas</w:t>
      </w:r>
      <w:r w:rsidRPr="004D290E">
        <w:rPr>
          <w:szCs w:val="22"/>
          <w:lang w:val="es-ES"/>
        </w:rPr>
        <w:t xml:space="preserve"> [firmado]</w:t>
      </w:r>
    </w:p>
    <w:p w:rsidR="004D290E" w:rsidRPr="004D290E" w:rsidRDefault="004D290E" w:rsidP="004D290E">
      <w:pPr>
        <w:spacing w:line="260" w:lineRule="atLeast"/>
        <w:rPr>
          <w:szCs w:val="22"/>
          <w:lang w:val="es-ES"/>
        </w:rPr>
      </w:pPr>
    </w:p>
    <w:p w:rsidR="004D290E" w:rsidRPr="004D290E" w:rsidRDefault="004D290E" w:rsidP="004D290E">
      <w:pPr>
        <w:spacing w:line="260" w:lineRule="atLeast"/>
        <w:rPr>
          <w:color w:val="212121"/>
          <w:szCs w:val="22"/>
          <w:lang w:val="es-ES"/>
        </w:rPr>
      </w:pPr>
      <w:r w:rsidRPr="004D290E">
        <w:rPr>
          <w:bCs/>
          <w:szCs w:val="22"/>
          <w:lang w:val="es-ES"/>
        </w:rPr>
        <w:t>Sr. George TEBAGANA</w:t>
      </w:r>
      <w:r w:rsidRPr="004D290E">
        <w:rPr>
          <w:color w:val="212121"/>
          <w:szCs w:val="22"/>
          <w:lang w:val="es-ES"/>
        </w:rPr>
        <w:t xml:space="preserve">, </w:t>
      </w:r>
      <w:r>
        <w:rPr>
          <w:szCs w:val="22"/>
          <w:lang w:val="es-ES"/>
        </w:rPr>
        <w:t>tercer secretario, Misión Permanente de Uganda, Ginebra</w:t>
      </w:r>
    </w:p>
    <w:p w:rsidR="004D290E" w:rsidRPr="00A82B07" w:rsidRDefault="004D290E" w:rsidP="004D290E">
      <w:pPr>
        <w:rPr>
          <w:szCs w:val="22"/>
          <w:lang w:val="es-ES"/>
        </w:rPr>
      </w:pPr>
      <w:r w:rsidRPr="00A82B07">
        <w:rPr>
          <w:szCs w:val="22"/>
          <w:lang w:val="es-ES"/>
        </w:rPr>
        <w:t>[</w:t>
      </w:r>
      <w:proofErr w:type="gramStart"/>
      <w:r>
        <w:rPr>
          <w:szCs w:val="22"/>
          <w:lang w:val="es-ES"/>
        </w:rPr>
        <w:t>f</w:t>
      </w:r>
      <w:r w:rsidRPr="0084579C">
        <w:rPr>
          <w:szCs w:val="22"/>
          <w:lang w:val="es-ES"/>
        </w:rPr>
        <w:t>i</w:t>
      </w:r>
      <w:r>
        <w:rPr>
          <w:szCs w:val="22"/>
          <w:lang w:val="es-ES"/>
        </w:rPr>
        <w:t>rmado</w:t>
      </w:r>
      <w:proofErr w:type="gramEnd"/>
      <w:r w:rsidRPr="00A82B07">
        <w:rPr>
          <w:szCs w:val="22"/>
          <w:lang w:val="es-ES"/>
        </w:rPr>
        <w:t>]</w:t>
      </w:r>
    </w:p>
    <w:p w:rsidR="00511FE2" w:rsidRPr="00A3360E" w:rsidRDefault="00511FE2" w:rsidP="009F6FC3">
      <w:pPr>
        <w:rPr>
          <w:szCs w:val="22"/>
          <w:lang w:val="es-ES"/>
        </w:rPr>
      </w:pPr>
    </w:p>
    <w:p w:rsidR="00511FE2" w:rsidRPr="00A3360E" w:rsidRDefault="00511FE2" w:rsidP="009F6FC3">
      <w:pPr>
        <w:rPr>
          <w:szCs w:val="22"/>
          <w:lang w:val="es-ES"/>
        </w:rPr>
      </w:pPr>
    </w:p>
    <w:p w:rsidR="00511FE2" w:rsidRPr="00A3360E" w:rsidRDefault="00511FE2" w:rsidP="009F6FC3">
      <w:pPr>
        <w:rPr>
          <w:szCs w:val="22"/>
          <w:lang w:val="es-ES"/>
        </w:rPr>
      </w:pPr>
    </w:p>
    <w:p w:rsidR="00966074" w:rsidRPr="00A3360E" w:rsidRDefault="004F6A16" w:rsidP="00A3360E">
      <w:pPr>
        <w:pStyle w:val="Endofdocument"/>
        <w:spacing w:after="0" w:line="240" w:lineRule="auto"/>
        <w:rPr>
          <w:sz w:val="22"/>
          <w:szCs w:val="22"/>
          <w:lang w:val="es-ES"/>
        </w:rPr>
      </w:pPr>
      <w:r w:rsidRPr="00A3360E">
        <w:rPr>
          <w:color w:val="000000"/>
          <w:sz w:val="22"/>
          <w:szCs w:val="22"/>
          <w:lang w:val="es-ES"/>
        </w:rPr>
        <w:t>[</w:t>
      </w:r>
      <w:r w:rsidRPr="00A3360E">
        <w:rPr>
          <w:sz w:val="22"/>
          <w:szCs w:val="22"/>
          <w:lang w:val="es-ES"/>
        </w:rPr>
        <w:t>Fin del Anexo y del documento]</w:t>
      </w:r>
    </w:p>
    <w:sectPr w:rsidR="00966074" w:rsidRPr="00A3360E" w:rsidSect="009F6FC3">
      <w:headerReference w:type="default" r:id="rId11"/>
      <w:headerReference w:type="first" r:id="rId12"/>
      <w:pgSz w:w="11907" w:h="16840" w:code="9"/>
      <w:pgMar w:top="567" w:right="640" w:bottom="840"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AF" w:rsidRDefault="002C49AF">
      <w:r>
        <w:separator/>
      </w:r>
    </w:p>
  </w:endnote>
  <w:endnote w:type="continuationSeparator" w:id="0">
    <w:p w:rsidR="002C49AF" w:rsidRDefault="002C49AF" w:rsidP="003B38C1">
      <w:r>
        <w:separator/>
      </w:r>
    </w:p>
    <w:p w:rsidR="002C49AF" w:rsidRPr="003B38C1" w:rsidRDefault="002C49AF" w:rsidP="003B38C1">
      <w:pPr>
        <w:spacing w:after="60"/>
        <w:rPr>
          <w:sz w:val="17"/>
        </w:rPr>
      </w:pPr>
      <w:r>
        <w:rPr>
          <w:sz w:val="17"/>
        </w:rPr>
        <w:t>[Endnote continued from previous page]</w:t>
      </w:r>
    </w:p>
  </w:endnote>
  <w:endnote w:type="continuationNotice" w:id="1">
    <w:p w:rsidR="002C49AF" w:rsidRPr="003B38C1" w:rsidRDefault="002C49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AF" w:rsidRDefault="002C49AF">
      <w:r>
        <w:separator/>
      </w:r>
    </w:p>
  </w:footnote>
  <w:footnote w:type="continuationSeparator" w:id="0">
    <w:p w:rsidR="002C49AF" w:rsidRDefault="002C49AF" w:rsidP="008B60B2">
      <w:r>
        <w:separator/>
      </w:r>
    </w:p>
    <w:p w:rsidR="002C49AF" w:rsidRPr="00ED77FB" w:rsidRDefault="002C49AF" w:rsidP="008B60B2">
      <w:pPr>
        <w:spacing w:after="60"/>
        <w:rPr>
          <w:sz w:val="17"/>
          <w:szCs w:val="17"/>
        </w:rPr>
      </w:pPr>
      <w:r w:rsidRPr="00ED77FB">
        <w:rPr>
          <w:sz w:val="17"/>
          <w:szCs w:val="17"/>
        </w:rPr>
        <w:t>[Footnote continued from previous page]</w:t>
      </w:r>
    </w:p>
  </w:footnote>
  <w:footnote w:type="continuationNotice" w:id="1">
    <w:p w:rsidR="002C49AF" w:rsidRPr="00ED77FB" w:rsidRDefault="002C49A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3" w:rsidRPr="009F6FC3" w:rsidRDefault="004F6A16" w:rsidP="004F6A16">
    <w:pPr>
      <w:pStyle w:val="Header"/>
      <w:jc w:val="right"/>
      <w:rPr>
        <w:szCs w:val="22"/>
        <w:lang w:val="es-ES"/>
      </w:rPr>
    </w:pPr>
    <w:r w:rsidRPr="000A4471">
      <w:rPr>
        <w:szCs w:val="22"/>
        <w:lang w:val="es-ES_tradnl"/>
      </w:rPr>
      <w:t>WIPO/GRTKF/IC/3</w:t>
    </w:r>
    <w:r w:rsidR="00453034">
      <w:rPr>
        <w:szCs w:val="22"/>
        <w:lang w:val="es-ES_tradnl"/>
      </w:rPr>
      <w:t>3</w:t>
    </w:r>
    <w:r w:rsidRPr="000A4471">
      <w:rPr>
        <w:szCs w:val="22"/>
        <w:lang w:val="es-ES_tradnl"/>
      </w:rPr>
      <w:t>/INF/6</w:t>
    </w:r>
  </w:p>
  <w:p w:rsidR="009F6FC3" w:rsidRPr="009F6FC3" w:rsidRDefault="009F6FC3" w:rsidP="009F6FC3">
    <w:pPr>
      <w:pStyle w:val="Header"/>
      <w:jc w:val="right"/>
      <w:rPr>
        <w:rStyle w:val="PageNumber"/>
        <w:szCs w:val="22"/>
        <w:lang w:val="es-ES"/>
      </w:rPr>
    </w:pPr>
    <w:r w:rsidRPr="009F6FC3">
      <w:rPr>
        <w:szCs w:val="22"/>
        <w:lang w:val="es-ES"/>
      </w:rPr>
      <w:t xml:space="preserve">página </w:t>
    </w:r>
    <w:r w:rsidRPr="009F6FC3">
      <w:rPr>
        <w:rStyle w:val="PageNumber"/>
        <w:szCs w:val="22"/>
        <w:lang w:val="es-ES"/>
      </w:rPr>
      <w:fldChar w:fldCharType="begin"/>
    </w:r>
    <w:r w:rsidRPr="009F6FC3">
      <w:rPr>
        <w:rStyle w:val="PageNumber"/>
        <w:szCs w:val="22"/>
        <w:lang w:val="es-ES"/>
      </w:rPr>
      <w:instrText xml:space="preserve"> PAGE </w:instrText>
    </w:r>
    <w:r w:rsidRPr="009F6FC3">
      <w:rPr>
        <w:rStyle w:val="PageNumber"/>
        <w:szCs w:val="22"/>
        <w:lang w:val="es-ES"/>
      </w:rPr>
      <w:fldChar w:fldCharType="separate"/>
    </w:r>
    <w:r w:rsidR="000F5FFA">
      <w:rPr>
        <w:rStyle w:val="PageNumber"/>
        <w:noProof/>
        <w:szCs w:val="22"/>
        <w:lang w:val="es-ES"/>
      </w:rPr>
      <w:t>2</w:t>
    </w:r>
    <w:r w:rsidRPr="009F6FC3">
      <w:rPr>
        <w:rStyle w:val="PageNumber"/>
        <w:szCs w:val="22"/>
        <w:lang w:val="es-ES"/>
      </w:rPr>
      <w:fldChar w:fldCharType="end"/>
    </w:r>
  </w:p>
  <w:p w:rsidR="009F6FC3" w:rsidRPr="009F6FC3" w:rsidRDefault="009F6FC3" w:rsidP="009F6FC3">
    <w:pPr>
      <w:pStyle w:val="Heade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11B" w:rsidRPr="004551A7" w:rsidRDefault="004F6A16" w:rsidP="004F6A16">
    <w:pPr>
      <w:pStyle w:val="Header"/>
      <w:jc w:val="right"/>
      <w:rPr>
        <w:lang w:val="es-ES"/>
      </w:rPr>
    </w:pPr>
    <w:r w:rsidRPr="004551A7">
      <w:rPr>
        <w:lang w:val="es-ES_tradnl"/>
      </w:rPr>
      <w:t>WIPO/GRTKF/IC/3</w:t>
    </w:r>
    <w:r w:rsidR="009F772A">
      <w:rPr>
        <w:lang w:val="es-ES_tradnl"/>
      </w:rPr>
      <w:t>3</w:t>
    </w:r>
    <w:r w:rsidRPr="004551A7">
      <w:rPr>
        <w:lang w:val="es-ES_tradnl"/>
      </w:rPr>
      <w:t>/INF/6</w:t>
    </w:r>
  </w:p>
  <w:p w:rsidR="007C611B" w:rsidRPr="00AD3DD5" w:rsidRDefault="004F6A16" w:rsidP="004F6A16">
    <w:pPr>
      <w:pStyle w:val="Header"/>
      <w:jc w:val="right"/>
      <w:rPr>
        <w:lang w:val="es-ES"/>
      </w:rPr>
    </w:pPr>
    <w:r w:rsidRPr="004F6A16">
      <w:rPr>
        <w:color w:val="000000"/>
        <w:lang w:val="es-ES_tradnl"/>
      </w:rPr>
      <w:t>Anexo, página</w:t>
    </w:r>
    <w:r w:rsidR="007C611B" w:rsidRPr="00AD3DD5">
      <w:rPr>
        <w:lang w:val="es-ES"/>
      </w:rPr>
      <w:t xml:space="preserve"> </w:t>
    </w:r>
    <w:r w:rsidR="007C611B">
      <w:rPr>
        <w:rStyle w:val="PageNumber"/>
      </w:rPr>
      <w:fldChar w:fldCharType="begin"/>
    </w:r>
    <w:r w:rsidR="007C611B" w:rsidRPr="00AD3DD5">
      <w:rPr>
        <w:rStyle w:val="PageNumber"/>
        <w:lang w:val="es-ES"/>
      </w:rPr>
      <w:instrText xml:space="preserve"> PAGE </w:instrText>
    </w:r>
    <w:r w:rsidR="007C611B">
      <w:rPr>
        <w:rStyle w:val="PageNumber"/>
      </w:rPr>
      <w:fldChar w:fldCharType="separate"/>
    </w:r>
    <w:r w:rsidR="000F5FFA">
      <w:rPr>
        <w:rStyle w:val="PageNumber"/>
        <w:noProof/>
        <w:lang w:val="es-ES"/>
      </w:rPr>
      <w:t>3</w:t>
    </w:r>
    <w:r w:rsidR="007C611B">
      <w:rPr>
        <w:rStyle w:val="PageNumber"/>
      </w:rPr>
      <w:fldChar w:fldCharType="end"/>
    </w:r>
  </w:p>
  <w:p w:rsidR="007C611B" w:rsidRPr="00AD3DD5" w:rsidRDefault="007C611B" w:rsidP="00743012">
    <w:pPr>
      <w:pStyle w:val="Heade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FC3" w:rsidRDefault="009F6FC3" w:rsidP="00D00A34">
    <w:pPr>
      <w:pStyle w:val="Header"/>
      <w:jc w:val="right"/>
    </w:pPr>
    <w:r>
      <w:t>WIPO/GRTKF/IC/3</w:t>
    </w:r>
    <w:r w:rsidR="00453034">
      <w:t>3</w:t>
    </w:r>
    <w:r>
      <w:t>/INF/6</w:t>
    </w:r>
  </w:p>
  <w:p w:rsidR="009F6FC3" w:rsidRDefault="009F6FC3" w:rsidP="00D00A34">
    <w:pPr>
      <w:pStyle w:val="Header"/>
      <w:jc w:val="right"/>
    </w:pPr>
    <w:r>
      <w:t>ANEXO</w:t>
    </w:r>
  </w:p>
  <w:p w:rsidR="009F6FC3" w:rsidRDefault="009F6FC3" w:rsidP="00D00A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750889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0000004"/>
    <w:multiLevelType w:val="singleLevel"/>
    <w:tmpl w:val="00000004"/>
    <w:name w:val="WW8Num7"/>
    <w:lvl w:ilvl="0">
      <w:start w:val="1"/>
      <w:numFmt w:val="decimal"/>
      <w:lvlText w:val="03.%1."/>
      <w:lvlJc w:val="left"/>
      <w:pPr>
        <w:tabs>
          <w:tab w:val="num" w:pos="567"/>
        </w:tabs>
        <w:ind w:left="0" w:firstLine="0"/>
      </w:pPr>
    </w:lvl>
  </w:abstractNum>
  <w:abstractNum w:abstractNumId="3">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D5000"/>
    <w:multiLevelType w:val="singleLevel"/>
    <w:tmpl w:val="0409000F"/>
    <w:lvl w:ilvl="0">
      <w:start w:val="1"/>
      <w:numFmt w:val="decimal"/>
      <w:pStyle w:val="Para1"/>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4531F77"/>
    <w:multiLevelType w:val="hybridMultilevel"/>
    <w:tmpl w:val="8C16B2DC"/>
    <w:lvl w:ilvl="0" w:tplc="18409EEC">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FB61E4F"/>
    <w:multiLevelType w:val="hybridMultilevel"/>
    <w:tmpl w:val="E1EE0820"/>
    <w:lvl w:ilvl="0" w:tplc="18409EEC">
      <w:start w:val="1"/>
      <w:numFmt w:val="lowerRoman"/>
      <w:lvlText w:val="%1)"/>
      <w:lvlJc w:val="left"/>
      <w:pPr>
        <w:ind w:left="12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3">
    <w:nsid w:val="75B86F7A"/>
    <w:multiLevelType w:val="hybridMultilevel"/>
    <w:tmpl w:val="3FD8B92E"/>
    <w:lvl w:ilvl="0" w:tplc="DB84CF18">
      <w:start w:val="1"/>
      <w:numFmt w:val="decimal"/>
      <w:lvlText w:val="%1."/>
      <w:lvlJc w:val="left"/>
      <w:pPr>
        <w:tabs>
          <w:tab w:val="num" w:pos="1696"/>
        </w:tabs>
        <w:ind w:left="1696" w:hanging="675"/>
      </w:pPr>
      <w:rPr>
        <w:rFonts w:cs="Times New Roman" w:hint="default"/>
      </w:rPr>
    </w:lvl>
    <w:lvl w:ilvl="1" w:tplc="18409EEC">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num w:numId="1">
    <w:abstractNumId w:val="6"/>
  </w:num>
  <w:num w:numId="2">
    <w:abstractNumId w:val="9"/>
  </w:num>
  <w:num w:numId="3">
    <w:abstractNumId w:val="4"/>
  </w:num>
  <w:num w:numId="4">
    <w:abstractNumId w:val="7"/>
  </w:num>
  <w:num w:numId="5">
    <w:abstractNumId w:val="3"/>
  </w:num>
  <w:num w:numId="6">
    <w:abstractNumId w:val="5"/>
  </w:num>
  <w:num w:numId="7">
    <w:abstractNumId w:val="10"/>
  </w:num>
  <w:num w:numId="8">
    <w:abstractNumId w:val="13"/>
  </w:num>
  <w:num w:numId="9">
    <w:abstractNumId w:val="8"/>
  </w:num>
  <w:num w:numId="10">
    <w:abstractNumId w:val="12"/>
  </w:num>
  <w:num w:numId="1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SourceLng" w:val="eng"/>
    <w:docVar w:name="TargetLng" w:val="spa"/>
    <w:docVar w:name="TermBases" w:val="TRADTERM|WIPONew"/>
    <w:docVar w:name="TermBaseURL" w:val="empty"/>
    <w:docVar w:name="TextBases" w:val="TextBase TMs\WorkspaceSTS\GRTKF\GRTKF|TextBase TMs\WorkspaceSTS\Administration &amp; Finance\FAB Main|TextBase TMs\WorkspaceSTS\Outreach\POW Main|TextBase TMs\WorkspaceSTS\GRTKF\G Instruments|TextBase TMs\WorkspaceSTS\Administration &amp; Finance\FStatements|TextBase TMs\WorkspaceSTS\Copyright\Copyright|TextBase TMs\WorkspaceSTS\Patents &amp; Innovation\Patents Main|TextBase TMs\WorkspaceSTS\Brands, Designs &amp; DN\Arb_Med_Center|TextBase TMs\WorkspaceSTS\Brands, Designs &amp; DN\Hague|TextBase TMs\WorkspaceSTS\Brands, Designs &amp; DN\Lisbon|TextBase TMs\WorkspaceSTS\Brands, Designs &amp; DN\Trademarks|TextBase TMs\WorkspaceSTS\XLegacy\LegacySTS|TextBase TMs\WorkspaceSTS\UPOV\UPOV Main"/>
    <w:docVar w:name="TextBaseURL" w:val="empty"/>
    <w:docVar w:name="UILng" w:val="en"/>
  </w:docVars>
  <w:rsids>
    <w:rsidRoot w:val="00BA59E4"/>
    <w:rsid w:val="00004809"/>
    <w:rsid w:val="00005E71"/>
    <w:rsid w:val="00007581"/>
    <w:rsid w:val="00010BB7"/>
    <w:rsid w:val="000134EA"/>
    <w:rsid w:val="00014399"/>
    <w:rsid w:val="000200BE"/>
    <w:rsid w:val="0002073E"/>
    <w:rsid w:val="00021EBB"/>
    <w:rsid w:val="000220DA"/>
    <w:rsid w:val="00022240"/>
    <w:rsid w:val="0002550E"/>
    <w:rsid w:val="0003210E"/>
    <w:rsid w:val="00032A67"/>
    <w:rsid w:val="00034184"/>
    <w:rsid w:val="000430AC"/>
    <w:rsid w:val="00043CAA"/>
    <w:rsid w:val="00044930"/>
    <w:rsid w:val="00044B01"/>
    <w:rsid w:val="00045C15"/>
    <w:rsid w:val="00050899"/>
    <w:rsid w:val="00052B6A"/>
    <w:rsid w:val="00055665"/>
    <w:rsid w:val="00056C8B"/>
    <w:rsid w:val="0006766C"/>
    <w:rsid w:val="000704DC"/>
    <w:rsid w:val="00070A8B"/>
    <w:rsid w:val="00070FD7"/>
    <w:rsid w:val="00075432"/>
    <w:rsid w:val="00080E44"/>
    <w:rsid w:val="000833FC"/>
    <w:rsid w:val="00084D46"/>
    <w:rsid w:val="000870BD"/>
    <w:rsid w:val="00091E77"/>
    <w:rsid w:val="000926D5"/>
    <w:rsid w:val="00093E74"/>
    <w:rsid w:val="00095694"/>
    <w:rsid w:val="000968ED"/>
    <w:rsid w:val="000A3D7F"/>
    <w:rsid w:val="000A4471"/>
    <w:rsid w:val="000A5AD4"/>
    <w:rsid w:val="000B253C"/>
    <w:rsid w:val="000B28DD"/>
    <w:rsid w:val="000B42B0"/>
    <w:rsid w:val="000B5055"/>
    <w:rsid w:val="000B57AE"/>
    <w:rsid w:val="000B6183"/>
    <w:rsid w:val="000B69BB"/>
    <w:rsid w:val="000C3BBB"/>
    <w:rsid w:val="000C4947"/>
    <w:rsid w:val="000D40E9"/>
    <w:rsid w:val="000F52CE"/>
    <w:rsid w:val="000F5459"/>
    <w:rsid w:val="000F5E56"/>
    <w:rsid w:val="000F5FFA"/>
    <w:rsid w:val="00101E5C"/>
    <w:rsid w:val="00102F58"/>
    <w:rsid w:val="00106F0A"/>
    <w:rsid w:val="00110E90"/>
    <w:rsid w:val="00110F4C"/>
    <w:rsid w:val="00114C4C"/>
    <w:rsid w:val="00120476"/>
    <w:rsid w:val="0012325D"/>
    <w:rsid w:val="001238CD"/>
    <w:rsid w:val="00123DFC"/>
    <w:rsid w:val="00124610"/>
    <w:rsid w:val="001329AF"/>
    <w:rsid w:val="001362EE"/>
    <w:rsid w:val="00143933"/>
    <w:rsid w:val="0014403B"/>
    <w:rsid w:val="00145714"/>
    <w:rsid w:val="0014576C"/>
    <w:rsid w:val="00146A19"/>
    <w:rsid w:val="00155F25"/>
    <w:rsid w:val="001718B7"/>
    <w:rsid w:val="00174ABB"/>
    <w:rsid w:val="001801D6"/>
    <w:rsid w:val="00181B28"/>
    <w:rsid w:val="001832A6"/>
    <w:rsid w:val="001851D8"/>
    <w:rsid w:val="0018544D"/>
    <w:rsid w:val="00191B2F"/>
    <w:rsid w:val="001A5A5F"/>
    <w:rsid w:val="001B24F5"/>
    <w:rsid w:val="001B6E41"/>
    <w:rsid w:val="001D6663"/>
    <w:rsid w:val="001D7245"/>
    <w:rsid w:val="001E13A9"/>
    <w:rsid w:val="001E39EE"/>
    <w:rsid w:val="001E4EC8"/>
    <w:rsid w:val="001E737D"/>
    <w:rsid w:val="001F49E1"/>
    <w:rsid w:val="001F4A49"/>
    <w:rsid w:val="001F57D0"/>
    <w:rsid w:val="001F622B"/>
    <w:rsid w:val="001F779A"/>
    <w:rsid w:val="0020191A"/>
    <w:rsid w:val="00216931"/>
    <w:rsid w:val="00221C11"/>
    <w:rsid w:val="002247F0"/>
    <w:rsid w:val="002262B6"/>
    <w:rsid w:val="00226719"/>
    <w:rsid w:val="00226B77"/>
    <w:rsid w:val="0023416D"/>
    <w:rsid w:val="002352C0"/>
    <w:rsid w:val="0024770F"/>
    <w:rsid w:val="0025160B"/>
    <w:rsid w:val="002520AF"/>
    <w:rsid w:val="00260040"/>
    <w:rsid w:val="002634C4"/>
    <w:rsid w:val="00272E17"/>
    <w:rsid w:val="00273055"/>
    <w:rsid w:val="00275531"/>
    <w:rsid w:val="00281E50"/>
    <w:rsid w:val="002928D3"/>
    <w:rsid w:val="002B2C82"/>
    <w:rsid w:val="002B369D"/>
    <w:rsid w:val="002B50B4"/>
    <w:rsid w:val="002B567D"/>
    <w:rsid w:val="002C2DF2"/>
    <w:rsid w:val="002C3057"/>
    <w:rsid w:val="002C4709"/>
    <w:rsid w:val="002C49AF"/>
    <w:rsid w:val="002C4CF6"/>
    <w:rsid w:val="002C4EE8"/>
    <w:rsid w:val="002C5C3C"/>
    <w:rsid w:val="002D1D66"/>
    <w:rsid w:val="002D1FD3"/>
    <w:rsid w:val="002D2BB5"/>
    <w:rsid w:val="002D5E7F"/>
    <w:rsid w:val="002D7D85"/>
    <w:rsid w:val="002F1FE6"/>
    <w:rsid w:val="002F2CCE"/>
    <w:rsid w:val="002F4E68"/>
    <w:rsid w:val="002F62B1"/>
    <w:rsid w:val="002F76D3"/>
    <w:rsid w:val="00304D76"/>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3B4C"/>
    <w:rsid w:val="00366719"/>
    <w:rsid w:val="003673CF"/>
    <w:rsid w:val="00370D84"/>
    <w:rsid w:val="00372402"/>
    <w:rsid w:val="00373CEF"/>
    <w:rsid w:val="0037426F"/>
    <w:rsid w:val="00376049"/>
    <w:rsid w:val="00382238"/>
    <w:rsid w:val="003845C1"/>
    <w:rsid w:val="00385F2A"/>
    <w:rsid w:val="00390439"/>
    <w:rsid w:val="0039331B"/>
    <w:rsid w:val="003940B0"/>
    <w:rsid w:val="00396645"/>
    <w:rsid w:val="003A139D"/>
    <w:rsid w:val="003A6F89"/>
    <w:rsid w:val="003A704A"/>
    <w:rsid w:val="003B34FD"/>
    <w:rsid w:val="003B38C1"/>
    <w:rsid w:val="003B6D00"/>
    <w:rsid w:val="003B75AB"/>
    <w:rsid w:val="003C3F81"/>
    <w:rsid w:val="003C5B96"/>
    <w:rsid w:val="003D0C3D"/>
    <w:rsid w:val="003D1102"/>
    <w:rsid w:val="003D3198"/>
    <w:rsid w:val="003D5757"/>
    <w:rsid w:val="003E0A96"/>
    <w:rsid w:val="003E3801"/>
    <w:rsid w:val="003E5D8C"/>
    <w:rsid w:val="003F5C8A"/>
    <w:rsid w:val="004045A2"/>
    <w:rsid w:val="00412E43"/>
    <w:rsid w:val="00414944"/>
    <w:rsid w:val="00420EF9"/>
    <w:rsid w:val="004215BC"/>
    <w:rsid w:val="00422ABF"/>
    <w:rsid w:val="00423E3E"/>
    <w:rsid w:val="00427AF4"/>
    <w:rsid w:val="004400E2"/>
    <w:rsid w:val="00440DA2"/>
    <w:rsid w:val="004434B6"/>
    <w:rsid w:val="00444CC6"/>
    <w:rsid w:val="00451286"/>
    <w:rsid w:val="004522A4"/>
    <w:rsid w:val="0045266D"/>
    <w:rsid w:val="00453034"/>
    <w:rsid w:val="00454323"/>
    <w:rsid w:val="004551A7"/>
    <w:rsid w:val="00457033"/>
    <w:rsid w:val="004647DA"/>
    <w:rsid w:val="00467577"/>
    <w:rsid w:val="004721CF"/>
    <w:rsid w:val="00474062"/>
    <w:rsid w:val="004750D0"/>
    <w:rsid w:val="00475A38"/>
    <w:rsid w:val="00477D6B"/>
    <w:rsid w:val="004802C8"/>
    <w:rsid w:val="00480D01"/>
    <w:rsid w:val="00481CED"/>
    <w:rsid w:val="004934AB"/>
    <w:rsid w:val="00495F2B"/>
    <w:rsid w:val="004A0F8A"/>
    <w:rsid w:val="004A19F7"/>
    <w:rsid w:val="004A396F"/>
    <w:rsid w:val="004A518C"/>
    <w:rsid w:val="004B016E"/>
    <w:rsid w:val="004B06C0"/>
    <w:rsid w:val="004B0E97"/>
    <w:rsid w:val="004B3212"/>
    <w:rsid w:val="004B4028"/>
    <w:rsid w:val="004B7893"/>
    <w:rsid w:val="004B7F22"/>
    <w:rsid w:val="004C017F"/>
    <w:rsid w:val="004C236D"/>
    <w:rsid w:val="004C2C11"/>
    <w:rsid w:val="004C419E"/>
    <w:rsid w:val="004C606B"/>
    <w:rsid w:val="004D06AD"/>
    <w:rsid w:val="004D220D"/>
    <w:rsid w:val="004D290E"/>
    <w:rsid w:val="004E00F7"/>
    <w:rsid w:val="004E0ED2"/>
    <w:rsid w:val="004E548A"/>
    <w:rsid w:val="004E6063"/>
    <w:rsid w:val="004E64E7"/>
    <w:rsid w:val="004E6DB9"/>
    <w:rsid w:val="004E73B1"/>
    <w:rsid w:val="004E776D"/>
    <w:rsid w:val="004F2A42"/>
    <w:rsid w:val="004F2D5C"/>
    <w:rsid w:val="004F6A16"/>
    <w:rsid w:val="005009A6"/>
    <w:rsid w:val="00510908"/>
    <w:rsid w:val="00511FE2"/>
    <w:rsid w:val="00520610"/>
    <w:rsid w:val="00521995"/>
    <w:rsid w:val="00526C25"/>
    <w:rsid w:val="0053057A"/>
    <w:rsid w:val="005439A0"/>
    <w:rsid w:val="00547DDA"/>
    <w:rsid w:val="0055087C"/>
    <w:rsid w:val="00553A21"/>
    <w:rsid w:val="00555E1D"/>
    <w:rsid w:val="00560A29"/>
    <w:rsid w:val="00565DAE"/>
    <w:rsid w:val="00566827"/>
    <w:rsid w:val="005700A4"/>
    <w:rsid w:val="0057333D"/>
    <w:rsid w:val="0057472B"/>
    <w:rsid w:val="00577367"/>
    <w:rsid w:val="00586AC7"/>
    <w:rsid w:val="00590B07"/>
    <w:rsid w:val="005B08F5"/>
    <w:rsid w:val="005B1D12"/>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AEF"/>
    <w:rsid w:val="00676C5C"/>
    <w:rsid w:val="00677D25"/>
    <w:rsid w:val="00683E4D"/>
    <w:rsid w:val="00683F5E"/>
    <w:rsid w:val="00684096"/>
    <w:rsid w:val="0068427F"/>
    <w:rsid w:val="00684BDE"/>
    <w:rsid w:val="006911AD"/>
    <w:rsid w:val="0069509B"/>
    <w:rsid w:val="00695B6E"/>
    <w:rsid w:val="006A4F48"/>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E6DFF"/>
    <w:rsid w:val="006F0D56"/>
    <w:rsid w:val="006F1923"/>
    <w:rsid w:val="006F1B6C"/>
    <w:rsid w:val="006F4289"/>
    <w:rsid w:val="006F63CC"/>
    <w:rsid w:val="007008AA"/>
    <w:rsid w:val="007032DA"/>
    <w:rsid w:val="00703571"/>
    <w:rsid w:val="007058FB"/>
    <w:rsid w:val="00706EF2"/>
    <w:rsid w:val="00711FCE"/>
    <w:rsid w:val="00720092"/>
    <w:rsid w:val="007211C6"/>
    <w:rsid w:val="0072248C"/>
    <w:rsid w:val="007256FD"/>
    <w:rsid w:val="00730EF1"/>
    <w:rsid w:val="00730F00"/>
    <w:rsid w:val="007310BA"/>
    <w:rsid w:val="00733D70"/>
    <w:rsid w:val="00742F4D"/>
    <w:rsid w:val="00743012"/>
    <w:rsid w:val="00753F3A"/>
    <w:rsid w:val="007665D4"/>
    <w:rsid w:val="007673D1"/>
    <w:rsid w:val="0077160A"/>
    <w:rsid w:val="00772BA5"/>
    <w:rsid w:val="0077385E"/>
    <w:rsid w:val="007743D0"/>
    <w:rsid w:val="007811FB"/>
    <w:rsid w:val="007813CC"/>
    <w:rsid w:val="00784574"/>
    <w:rsid w:val="007851F6"/>
    <w:rsid w:val="00787E49"/>
    <w:rsid w:val="0079064A"/>
    <w:rsid w:val="00791275"/>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7F592A"/>
    <w:rsid w:val="008059DA"/>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7A91"/>
    <w:rsid w:val="008608A1"/>
    <w:rsid w:val="0087016C"/>
    <w:rsid w:val="00872606"/>
    <w:rsid w:val="008848EB"/>
    <w:rsid w:val="008A076B"/>
    <w:rsid w:val="008A08F6"/>
    <w:rsid w:val="008A75F0"/>
    <w:rsid w:val="008B0A5C"/>
    <w:rsid w:val="008B2CC1"/>
    <w:rsid w:val="008B60B2"/>
    <w:rsid w:val="008B74CC"/>
    <w:rsid w:val="008D4B87"/>
    <w:rsid w:val="008D6D7F"/>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55782"/>
    <w:rsid w:val="009625F3"/>
    <w:rsid w:val="00966074"/>
    <w:rsid w:val="00966A22"/>
    <w:rsid w:val="00966E9B"/>
    <w:rsid w:val="0096722F"/>
    <w:rsid w:val="00980247"/>
    <w:rsid w:val="00980843"/>
    <w:rsid w:val="009859AF"/>
    <w:rsid w:val="009A0842"/>
    <w:rsid w:val="009A10A5"/>
    <w:rsid w:val="009A1A31"/>
    <w:rsid w:val="009A2EAC"/>
    <w:rsid w:val="009A43E3"/>
    <w:rsid w:val="009A736D"/>
    <w:rsid w:val="009B281C"/>
    <w:rsid w:val="009C03C1"/>
    <w:rsid w:val="009C3A72"/>
    <w:rsid w:val="009C52A3"/>
    <w:rsid w:val="009D2A69"/>
    <w:rsid w:val="009D33B6"/>
    <w:rsid w:val="009D7DCF"/>
    <w:rsid w:val="009E231B"/>
    <w:rsid w:val="009E2791"/>
    <w:rsid w:val="009E3F6F"/>
    <w:rsid w:val="009E45BE"/>
    <w:rsid w:val="009F3471"/>
    <w:rsid w:val="009F499F"/>
    <w:rsid w:val="009F6FC3"/>
    <w:rsid w:val="009F7048"/>
    <w:rsid w:val="009F772A"/>
    <w:rsid w:val="00A11477"/>
    <w:rsid w:val="00A136D8"/>
    <w:rsid w:val="00A150DA"/>
    <w:rsid w:val="00A1610E"/>
    <w:rsid w:val="00A16872"/>
    <w:rsid w:val="00A32436"/>
    <w:rsid w:val="00A3360E"/>
    <w:rsid w:val="00A3534E"/>
    <w:rsid w:val="00A40FD3"/>
    <w:rsid w:val="00A42DAF"/>
    <w:rsid w:val="00A433D2"/>
    <w:rsid w:val="00A43EFC"/>
    <w:rsid w:val="00A44DD8"/>
    <w:rsid w:val="00A45BD8"/>
    <w:rsid w:val="00A50526"/>
    <w:rsid w:val="00A50649"/>
    <w:rsid w:val="00A522B7"/>
    <w:rsid w:val="00A5417D"/>
    <w:rsid w:val="00A60A84"/>
    <w:rsid w:val="00A610A6"/>
    <w:rsid w:val="00A63943"/>
    <w:rsid w:val="00A675EE"/>
    <w:rsid w:val="00A7008C"/>
    <w:rsid w:val="00A740AB"/>
    <w:rsid w:val="00A7644E"/>
    <w:rsid w:val="00A824A4"/>
    <w:rsid w:val="00A82B07"/>
    <w:rsid w:val="00A83CE1"/>
    <w:rsid w:val="00A84D36"/>
    <w:rsid w:val="00A85B8E"/>
    <w:rsid w:val="00A94A92"/>
    <w:rsid w:val="00AA21BB"/>
    <w:rsid w:val="00AA21C6"/>
    <w:rsid w:val="00AB3B57"/>
    <w:rsid w:val="00AB4491"/>
    <w:rsid w:val="00AB452A"/>
    <w:rsid w:val="00AC13F5"/>
    <w:rsid w:val="00AC205C"/>
    <w:rsid w:val="00AC3FC0"/>
    <w:rsid w:val="00AD09E7"/>
    <w:rsid w:val="00AD22FC"/>
    <w:rsid w:val="00AD3DD5"/>
    <w:rsid w:val="00AD7F74"/>
    <w:rsid w:val="00AE0361"/>
    <w:rsid w:val="00AE2932"/>
    <w:rsid w:val="00AE786C"/>
    <w:rsid w:val="00AF287D"/>
    <w:rsid w:val="00AF66B2"/>
    <w:rsid w:val="00AF72C7"/>
    <w:rsid w:val="00B0308D"/>
    <w:rsid w:val="00B05A69"/>
    <w:rsid w:val="00B103FF"/>
    <w:rsid w:val="00B219D7"/>
    <w:rsid w:val="00B22BA3"/>
    <w:rsid w:val="00B240CF"/>
    <w:rsid w:val="00B26AB7"/>
    <w:rsid w:val="00B31CB1"/>
    <w:rsid w:val="00B36AB2"/>
    <w:rsid w:val="00B36EF7"/>
    <w:rsid w:val="00B44B5A"/>
    <w:rsid w:val="00B46827"/>
    <w:rsid w:val="00B50F4B"/>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231"/>
    <w:rsid w:val="00BF2D35"/>
    <w:rsid w:val="00BF4318"/>
    <w:rsid w:val="00BF48DA"/>
    <w:rsid w:val="00BF5528"/>
    <w:rsid w:val="00BF61FB"/>
    <w:rsid w:val="00BF6B15"/>
    <w:rsid w:val="00C0474E"/>
    <w:rsid w:val="00C05666"/>
    <w:rsid w:val="00C11BFE"/>
    <w:rsid w:val="00C2020E"/>
    <w:rsid w:val="00C235C9"/>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480A"/>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D3B9D"/>
    <w:rsid w:val="00CD7363"/>
    <w:rsid w:val="00CF0E15"/>
    <w:rsid w:val="00CF0EF8"/>
    <w:rsid w:val="00CF33E4"/>
    <w:rsid w:val="00CF74B5"/>
    <w:rsid w:val="00D00C0D"/>
    <w:rsid w:val="00D0546D"/>
    <w:rsid w:val="00D11437"/>
    <w:rsid w:val="00D11F88"/>
    <w:rsid w:val="00D2498F"/>
    <w:rsid w:val="00D25334"/>
    <w:rsid w:val="00D27451"/>
    <w:rsid w:val="00D352A1"/>
    <w:rsid w:val="00D3572D"/>
    <w:rsid w:val="00D40928"/>
    <w:rsid w:val="00D41EAD"/>
    <w:rsid w:val="00D42844"/>
    <w:rsid w:val="00D45252"/>
    <w:rsid w:val="00D51FEE"/>
    <w:rsid w:val="00D576FA"/>
    <w:rsid w:val="00D6101D"/>
    <w:rsid w:val="00D62589"/>
    <w:rsid w:val="00D66872"/>
    <w:rsid w:val="00D71B4D"/>
    <w:rsid w:val="00D72EA9"/>
    <w:rsid w:val="00D73E3B"/>
    <w:rsid w:val="00D75455"/>
    <w:rsid w:val="00D771DD"/>
    <w:rsid w:val="00D840BF"/>
    <w:rsid w:val="00D84487"/>
    <w:rsid w:val="00D84F47"/>
    <w:rsid w:val="00D85A9C"/>
    <w:rsid w:val="00D86D83"/>
    <w:rsid w:val="00D90B9C"/>
    <w:rsid w:val="00D90F2F"/>
    <w:rsid w:val="00D93D55"/>
    <w:rsid w:val="00DA6854"/>
    <w:rsid w:val="00DB07A0"/>
    <w:rsid w:val="00DC1E27"/>
    <w:rsid w:val="00DD49DC"/>
    <w:rsid w:val="00DD5CAA"/>
    <w:rsid w:val="00DE2433"/>
    <w:rsid w:val="00DE72FC"/>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92010"/>
    <w:rsid w:val="00EA00E7"/>
    <w:rsid w:val="00EA5133"/>
    <w:rsid w:val="00EC1CDD"/>
    <w:rsid w:val="00EC4E49"/>
    <w:rsid w:val="00EC5B2F"/>
    <w:rsid w:val="00EC6315"/>
    <w:rsid w:val="00ED1311"/>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0F27"/>
    <w:rsid w:val="00F22A0C"/>
    <w:rsid w:val="00F25FB8"/>
    <w:rsid w:val="00F30077"/>
    <w:rsid w:val="00F303E8"/>
    <w:rsid w:val="00F4089C"/>
    <w:rsid w:val="00F4546D"/>
    <w:rsid w:val="00F45543"/>
    <w:rsid w:val="00F47B16"/>
    <w:rsid w:val="00F47FB5"/>
    <w:rsid w:val="00F524B6"/>
    <w:rsid w:val="00F5303B"/>
    <w:rsid w:val="00F56802"/>
    <w:rsid w:val="00F56A96"/>
    <w:rsid w:val="00F606D8"/>
    <w:rsid w:val="00F6202B"/>
    <w:rsid w:val="00F65FF6"/>
    <w:rsid w:val="00F66152"/>
    <w:rsid w:val="00F67FA0"/>
    <w:rsid w:val="00F70045"/>
    <w:rsid w:val="00F70B35"/>
    <w:rsid w:val="00F77902"/>
    <w:rsid w:val="00F8098A"/>
    <w:rsid w:val="00F81B09"/>
    <w:rsid w:val="00F85B40"/>
    <w:rsid w:val="00F902F6"/>
    <w:rsid w:val="00F9069C"/>
    <w:rsid w:val="00F945C4"/>
    <w:rsid w:val="00F960FF"/>
    <w:rsid w:val="00F974D4"/>
    <w:rsid w:val="00FA2756"/>
    <w:rsid w:val="00FB0298"/>
    <w:rsid w:val="00FB498B"/>
    <w:rsid w:val="00FB4EBC"/>
    <w:rsid w:val="00FC227F"/>
    <w:rsid w:val="00FC3701"/>
    <w:rsid w:val="00FD0372"/>
    <w:rsid w:val="00FD7C1E"/>
    <w:rsid w:val="00FE041D"/>
    <w:rsid w:val="00FF0448"/>
    <w:rsid w:val="00FF76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rsid w:val="00676C5C"/>
    <w:rPr>
      <w:sz w:val="18"/>
    </w:rPr>
  </w:style>
  <w:style w:type="paragraph" w:styleId="EndnoteText">
    <w:name w:val="endnote text"/>
    <w:basedOn w:val="Normal"/>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uiPriority w:val="22"/>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 w:type="character" w:customStyle="1" w:styleId="HeaderChar">
    <w:name w:val="Header Char"/>
    <w:aliases w:val="Heading Char"/>
    <w:link w:val="Header"/>
    <w:locked/>
    <w:rsid w:val="009F6FC3"/>
    <w:rPr>
      <w:rFonts w:ascii="Arial" w:hAnsi="Arial" w:cs="Arial"/>
      <w:sz w:val="22"/>
    </w:rPr>
  </w:style>
  <w:style w:type="character" w:customStyle="1" w:styleId="hps">
    <w:name w:val="hps"/>
    <w:rsid w:val="009F6FC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rsid w:val="00676C5C"/>
    <w:rPr>
      <w:sz w:val="18"/>
    </w:rPr>
  </w:style>
  <w:style w:type="paragraph" w:styleId="EndnoteText">
    <w:name w:val="endnote text"/>
    <w:basedOn w:val="Normal"/>
    <w:rsid w:val="00676C5C"/>
    <w:rPr>
      <w:sz w:val="18"/>
    </w:rPr>
  </w:style>
  <w:style w:type="paragraph" w:styleId="Footer">
    <w:name w:val="footer"/>
    <w:basedOn w:val="Normal"/>
    <w:link w:val="FooterChar"/>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CharCharChar">
    <w:name w:val="Char Char Char 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link w:val="ONUMFSChar"/>
    <w:rsid w:val="00676C5C"/>
    <w:pPr>
      <w:numPr>
        <w:numId w:val="4"/>
      </w:numPr>
    </w:pPr>
  </w:style>
  <w:style w:type="paragraph" w:styleId="Salutation">
    <w:name w:val="Salutation"/>
    <w:basedOn w:val="Normal"/>
    <w:next w:val="Normal"/>
    <w:rsid w:val="00676C5C"/>
  </w:style>
  <w:style w:type="paragraph" w:styleId="Signature">
    <w:name w:val="Signature"/>
    <w:basedOn w:val="Normal"/>
    <w:rsid w:val="00676C5C"/>
    <w:pPr>
      <w:ind w:left="5250"/>
    </w:pPr>
  </w:style>
  <w:style w:type="paragraph" w:customStyle="1" w:styleId="CharChar1CharCharCharCharChar">
    <w:name w:val="Char Char1 Char Char Char Char Char"/>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uiPriority w:val="22"/>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MeetinglanguageDateChar">
    <w:name w:val="Meeting language &amp; Date Char"/>
    <w:link w:val="MeetinglanguageDat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MeetinglanguageDate"/>
    <w:rsid w:val="00931A24"/>
    <w:pPr>
      <w:spacing w:before="300" w:after="0"/>
    </w:pPr>
  </w:style>
  <w:style w:type="paragraph" w:customStyle="1" w:styleId="Char">
    <w:name w:val="Char 字元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0">
    <w:name w:val="Char 字元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WW8Num5z1">
    <w:name w:val="WW8Num5z1"/>
    <w:rsid w:val="008059DA"/>
    <w:rPr>
      <w:color w:val="auto"/>
    </w:rPr>
  </w:style>
  <w:style w:type="character" w:customStyle="1" w:styleId="WW8Num6z0">
    <w:name w:val="WW8Num6z0"/>
    <w:rsid w:val="008059DA"/>
    <w:rPr>
      <w:rFonts w:ascii="Symbol" w:hAnsi="Symbol" w:cs="Symbol"/>
    </w:rPr>
  </w:style>
  <w:style w:type="paragraph" w:styleId="List">
    <w:name w:val="List"/>
    <w:basedOn w:val="BodyText"/>
    <w:rsid w:val="008059DA"/>
    <w:pPr>
      <w:suppressAutoHyphens/>
    </w:pPr>
    <w:rPr>
      <w:lang w:val="es-ES" w:eastAsia="ar-SA"/>
    </w:rPr>
  </w:style>
  <w:style w:type="paragraph" w:customStyle="1" w:styleId="Index">
    <w:name w:val="Index"/>
    <w:basedOn w:val="Normal"/>
    <w:rsid w:val="008059DA"/>
    <w:pPr>
      <w:suppressLineNumbers/>
      <w:suppressAutoHyphens/>
    </w:pPr>
    <w:rPr>
      <w:lang w:val="es-ES" w:eastAsia="ar-SA"/>
    </w:rPr>
  </w:style>
  <w:style w:type="paragraph" w:customStyle="1" w:styleId="TableContents">
    <w:name w:val="Table Contents"/>
    <w:basedOn w:val="Normal"/>
    <w:rsid w:val="008059DA"/>
    <w:pPr>
      <w:suppressLineNumbers/>
      <w:suppressAutoHyphens/>
    </w:pPr>
    <w:rPr>
      <w:lang w:val="es-ES" w:eastAsia="ar-SA"/>
    </w:rPr>
  </w:style>
  <w:style w:type="paragraph" w:customStyle="1" w:styleId="TableHeading">
    <w:name w:val="Table Heading"/>
    <w:basedOn w:val="TableContents"/>
    <w:rsid w:val="008059DA"/>
    <w:pPr>
      <w:jc w:val="center"/>
    </w:pPr>
    <w:rPr>
      <w:b/>
      <w:bCs/>
    </w:rPr>
  </w:style>
  <w:style w:type="character" w:customStyle="1" w:styleId="ONUMFSChar">
    <w:name w:val="ONUM FS Char"/>
    <w:link w:val="ONUMFS"/>
    <w:rsid w:val="008059DA"/>
    <w:rPr>
      <w:rFonts w:ascii="Arial" w:hAnsi="Arial" w:cs="Arial"/>
      <w:sz w:val="22"/>
    </w:rPr>
  </w:style>
  <w:style w:type="character" w:customStyle="1" w:styleId="BalloonTextChar">
    <w:name w:val="Balloon Text Char"/>
    <w:basedOn w:val="DefaultParagraphFont"/>
    <w:link w:val="BalloonText"/>
    <w:rsid w:val="008059DA"/>
    <w:rPr>
      <w:rFonts w:ascii="Tahoma" w:hAnsi="Tahoma" w:cs="Tahoma"/>
      <w:sz w:val="16"/>
      <w:szCs w:val="16"/>
    </w:rPr>
  </w:style>
  <w:style w:type="character" w:customStyle="1" w:styleId="HeaderChar">
    <w:name w:val="Header Char"/>
    <w:aliases w:val="Heading Char"/>
    <w:link w:val="Header"/>
    <w:locked/>
    <w:rsid w:val="009F6FC3"/>
    <w:rPr>
      <w:rFonts w:ascii="Arial" w:hAnsi="Arial" w:cs="Arial"/>
      <w:sz w:val="22"/>
    </w:rPr>
  </w:style>
  <w:style w:type="character" w:customStyle="1" w:styleId="hps">
    <w:name w:val="hps"/>
    <w:rsid w:val="009F6F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84C3-1EED-4C57-B21B-0311B231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1213</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WIPO/GRTKF/IC/33/INF/6</vt:lpstr>
    </vt:vector>
  </TitlesOfParts>
  <Company>WIPO</Company>
  <LinksUpToDate>false</LinksUpToDate>
  <CharactersWithSpaces>7951</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WIPO/GRTKF/IC/33/INF/6</dc:title>
  <dc:creator>HALLER Mario</dc:creator>
  <dc:description>RM - 17/1/2017 / JC (QC) - 17/1/2017</dc:description>
  <cp:lastModifiedBy>MORENO PALESTINI Maria Del Pilar</cp:lastModifiedBy>
  <cp:revision>10</cp:revision>
  <cp:lastPrinted>2017-03-03T16:58:00Z</cp:lastPrinted>
  <dcterms:created xsi:type="dcterms:W3CDTF">2017-03-03T15:09:00Z</dcterms:created>
  <dcterms:modified xsi:type="dcterms:W3CDTF">2017-03-03T16:59:00Z</dcterms:modified>
</cp:coreProperties>
</file>