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0E0CFD" w:rsidRPr="000E0CFD" w:rsidTr="000879E6">
        <w:tc>
          <w:tcPr>
            <w:tcW w:w="4513" w:type="dxa"/>
            <w:tcBorders>
              <w:bottom w:val="single" w:sz="4" w:space="0" w:color="auto"/>
            </w:tcBorders>
            <w:tcMar>
              <w:bottom w:w="170" w:type="dxa"/>
            </w:tcMar>
          </w:tcPr>
          <w:p w:rsidR="00D94EA3" w:rsidRPr="000E0CFD" w:rsidRDefault="00D94EA3" w:rsidP="00D94EA3">
            <w:pPr>
              <w:spacing w:after="0" w:line="240" w:lineRule="auto"/>
              <w:rPr>
                <w:rFonts w:ascii="Arial" w:eastAsia="SimSun" w:hAnsi="Arial" w:cs="Arial"/>
                <w:noProof/>
                <w:szCs w:val="20"/>
                <w:lang w:val="es-ES_tradnl" w:eastAsia="zh-CN"/>
              </w:rPr>
            </w:pPr>
          </w:p>
        </w:tc>
        <w:tc>
          <w:tcPr>
            <w:tcW w:w="4337" w:type="dxa"/>
            <w:tcBorders>
              <w:bottom w:val="single" w:sz="4" w:space="0" w:color="auto"/>
            </w:tcBorders>
            <w:tcMar>
              <w:left w:w="0" w:type="dxa"/>
              <w:bottom w:w="170" w:type="dxa"/>
              <w:right w:w="0" w:type="dxa"/>
            </w:tcMar>
          </w:tcPr>
          <w:p w:rsidR="00D94EA3" w:rsidRPr="000E0CFD" w:rsidRDefault="00D916B6" w:rsidP="00D94EA3">
            <w:pPr>
              <w:spacing w:after="0" w:line="240" w:lineRule="auto"/>
              <w:rPr>
                <w:rFonts w:ascii="Arial" w:eastAsia="SimSun" w:hAnsi="Arial" w:cs="Arial"/>
                <w:noProof/>
                <w:szCs w:val="20"/>
                <w:lang w:val="es-ES_tradnl" w:eastAsia="zh-CN"/>
              </w:rPr>
            </w:pPr>
            <w:r w:rsidRPr="000E0CFD">
              <w:rPr>
                <w:noProof/>
              </w:rPr>
              <w:drawing>
                <wp:inline distT="0" distB="0" distL="0" distR="0" wp14:anchorId="31B327B0" wp14:editId="41064981">
                  <wp:extent cx="1861185" cy="1322705"/>
                  <wp:effectExtent l="0" t="0" r="5715"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270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D94EA3" w:rsidRPr="000E0CFD" w:rsidRDefault="00BC747C" w:rsidP="00BC747C">
            <w:pPr>
              <w:spacing w:after="0" w:line="240" w:lineRule="auto"/>
              <w:jc w:val="right"/>
              <w:rPr>
                <w:rFonts w:ascii="Arial" w:eastAsia="SimSun" w:hAnsi="Arial" w:cs="Arial"/>
                <w:noProof/>
                <w:szCs w:val="20"/>
                <w:lang w:val="es-ES_tradnl" w:eastAsia="zh-CN"/>
              </w:rPr>
            </w:pPr>
            <w:r w:rsidRPr="000E0CFD">
              <w:rPr>
                <w:rFonts w:ascii="Arial" w:eastAsia="SimSun" w:hAnsi="Arial" w:cs="Arial"/>
                <w:b/>
                <w:noProof/>
                <w:sz w:val="40"/>
                <w:szCs w:val="40"/>
                <w:lang w:val="es-ES_tradnl" w:eastAsia="zh-CN"/>
              </w:rPr>
              <w:t>S</w:t>
            </w:r>
          </w:p>
        </w:tc>
      </w:tr>
      <w:tr w:rsidR="000E0CFD" w:rsidRPr="000E0CFD" w:rsidTr="000879E6">
        <w:trPr>
          <w:trHeight w:hRule="exact" w:val="340"/>
        </w:trPr>
        <w:tc>
          <w:tcPr>
            <w:tcW w:w="9460" w:type="dxa"/>
            <w:gridSpan w:val="3"/>
            <w:tcBorders>
              <w:top w:val="single" w:sz="4" w:space="0" w:color="auto"/>
            </w:tcBorders>
            <w:tcMar>
              <w:top w:w="170" w:type="dxa"/>
              <w:left w:w="0" w:type="dxa"/>
              <w:right w:w="0" w:type="dxa"/>
            </w:tcMar>
            <w:vAlign w:val="bottom"/>
          </w:tcPr>
          <w:p w:rsidR="00D94EA3" w:rsidRPr="000E0CFD" w:rsidRDefault="00CC3322" w:rsidP="00BC747C">
            <w:pPr>
              <w:spacing w:after="0" w:line="240" w:lineRule="auto"/>
              <w:jc w:val="right"/>
              <w:rPr>
                <w:rFonts w:ascii="Arial Black" w:eastAsia="SimSun" w:hAnsi="Arial Black" w:cs="Arial"/>
                <w:caps/>
                <w:noProof/>
                <w:sz w:val="15"/>
                <w:szCs w:val="20"/>
                <w:lang w:val="es-ES_tradnl" w:eastAsia="zh-CN"/>
              </w:rPr>
            </w:pPr>
            <w:bookmarkStart w:id="0" w:name="Code"/>
            <w:bookmarkEnd w:id="0"/>
            <w:r w:rsidRPr="000E0CFD">
              <w:rPr>
                <w:rFonts w:ascii="Arial Black" w:eastAsia="SimSun" w:hAnsi="Arial Black" w:cs="Arial"/>
                <w:caps/>
                <w:noProof/>
                <w:sz w:val="15"/>
                <w:szCs w:val="20"/>
                <w:lang w:val="es-ES_tradnl" w:eastAsia="zh-CN"/>
              </w:rPr>
              <w:t>WIPO/GRTKF/IC/26</w:t>
            </w:r>
            <w:r w:rsidR="00BC747C" w:rsidRPr="000E0CFD">
              <w:rPr>
                <w:rFonts w:ascii="Arial Black" w:eastAsia="SimSun" w:hAnsi="Arial Black" w:cs="Arial"/>
                <w:caps/>
                <w:noProof/>
                <w:sz w:val="15"/>
                <w:szCs w:val="20"/>
                <w:lang w:val="es-ES_tradnl" w:eastAsia="zh-CN"/>
              </w:rPr>
              <w:t>/3</w:t>
            </w:r>
            <w:r w:rsidR="00D94EA3" w:rsidRPr="000E0CFD">
              <w:rPr>
                <w:rFonts w:ascii="Arial Black" w:eastAsia="SimSun" w:hAnsi="Arial Black" w:cs="Arial"/>
                <w:caps/>
                <w:noProof/>
                <w:sz w:val="15"/>
                <w:szCs w:val="20"/>
                <w:lang w:val="es-ES_tradnl" w:eastAsia="zh-CN"/>
              </w:rPr>
              <w:t xml:space="preserve">  </w:t>
            </w:r>
          </w:p>
        </w:tc>
      </w:tr>
      <w:tr w:rsidR="000E0CFD" w:rsidRPr="000E0CFD" w:rsidTr="000879E6">
        <w:trPr>
          <w:trHeight w:hRule="exact" w:val="170"/>
        </w:trPr>
        <w:tc>
          <w:tcPr>
            <w:tcW w:w="9460" w:type="dxa"/>
            <w:gridSpan w:val="3"/>
            <w:noWrap/>
            <w:tcMar>
              <w:left w:w="0" w:type="dxa"/>
              <w:right w:w="0" w:type="dxa"/>
            </w:tcMar>
            <w:vAlign w:val="bottom"/>
          </w:tcPr>
          <w:p w:rsidR="00D94EA3" w:rsidRPr="000E0CFD" w:rsidRDefault="00BC747C" w:rsidP="00BC747C">
            <w:pPr>
              <w:spacing w:after="0" w:line="240" w:lineRule="auto"/>
              <w:jc w:val="right"/>
              <w:rPr>
                <w:rFonts w:ascii="Arial Black" w:eastAsia="SimSun" w:hAnsi="Arial Black" w:cs="Arial"/>
                <w:caps/>
                <w:noProof/>
                <w:sz w:val="15"/>
                <w:szCs w:val="20"/>
                <w:lang w:val="es-ES_tradnl" w:eastAsia="zh-CN"/>
              </w:rPr>
            </w:pPr>
            <w:r w:rsidRPr="000E0CFD">
              <w:rPr>
                <w:rFonts w:ascii="Arial Black" w:eastAsia="SimSun" w:hAnsi="Arial Black" w:cs="Arial"/>
                <w:caps/>
                <w:noProof/>
                <w:sz w:val="15"/>
                <w:szCs w:val="20"/>
                <w:lang w:val="es-ES_tradnl" w:eastAsia="zh-CN"/>
              </w:rPr>
              <w:t>ORIGINAL</w:t>
            </w:r>
            <w:r w:rsidRPr="000E0CFD">
              <w:rPr>
                <w:rFonts w:ascii="Arial Black" w:eastAsia="SimSun" w:hAnsi="Arial Black" w:cs="Arial"/>
                <w:noProof/>
                <w:sz w:val="15"/>
                <w:szCs w:val="20"/>
                <w:lang w:val="es-ES_tradnl" w:eastAsia="zh-CN"/>
              </w:rPr>
              <w:t xml:space="preserve">:  </w:t>
            </w:r>
            <w:r w:rsidR="0003746C" w:rsidRPr="000E0CFD">
              <w:rPr>
                <w:rFonts w:ascii="Arial Black" w:eastAsia="SimSun" w:hAnsi="Arial Black" w:cs="Arial"/>
                <w:caps/>
                <w:noProof/>
                <w:sz w:val="15"/>
                <w:szCs w:val="20"/>
                <w:lang w:val="es-ES_tradnl" w:eastAsia="zh-CN"/>
              </w:rPr>
              <w:t>Inglés</w:t>
            </w:r>
          </w:p>
        </w:tc>
      </w:tr>
      <w:tr w:rsidR="000E0CFD" w:rsidRPr="000E0CFD" w:rsidTr="000879E6">
        <w:trPr>
          <w:trHeight w:hRule="exact" w:val="198"/>
        </w:trPr>
        <w:tc>
          <w:tcPr>
            <w:tcW w:w="9460" w:type="dxa"/>
            <w:gridSpan w:val="3"/>
            <w:tcMar>
              <w:left w:w="0" w:type="dxa"/>
              <w:right w:w="0" w:type="dxa"/>
            </w:tcMar>
            <w:vAlign w:val="bottom"/>
          </w:tcPr>
          <w:p w:rsidR="00D94EA3" w:rsidRPr="000E0CFD" w:rsidRDefault="0003746C" w:rsidP="00CC3322">
            <w:pPr>
              <w:spacing w:after="0" w:line="240" w:lineRule="auto"/>
              <w:jc w:val="right"/>
              <w:rPr>
                <w:rFonts w:ascii="Arial Black" w:eastAsia="SimSun" w:hAnsi="Arial Black" w:cs="Arial"/>
                <w:caps/>
                <w:noProof/>
                <w:sz w:val="15"/>
                <w:szCs w:val="20"/>
                <w:lang w:val="es-ES_tradnl" w:eastAsia="zh-CN"/>
              </w:rPr>
            </w:pPr>
            <w:r w:rsidRPr="000E0CFD">
              <w:rPr>
                <w:rFonts w:ascii="Arial Black" w:eastAsia="SimSun" w:hAnsi="Arial Black" w:cs="Arial"/>
                <w:caps/>
                <w:noProof/>
                <w:sz w:val="15"/>
                <w:szCs w:val="20"/>
                <w:lang w:val="es-ES_tradnl" w:eastAsia="zh-CN"/>
              </w:rPr>
              <w:t>FECHA</w:t>
            </w:r>
            <w:r w:rsidR="00BC747C" w:rsidRPr="000E0CFD">
              <w:rPr>
                <w:rFonts w:ascii="Arial Black" w:eastAsia="SimSun" w:hAnsi="Arial Black" w:cs="Arial"/>
                <w:caps/>
                <w:noProof/>
                <w:sz w:val="15"/>
                <w:szCs w:val="20"/>
                <w:lang w:val="es-ES_tradnl" w:eastAsia="zh-CN"/>
              </w:rPr>
              <w:t xml:space="preserve">:  </w:t>
            </w:r>
            <w:r w:rsidR="00CC3322" w:rsidRPr="000E0CFD">
              <w:rPr>
                <w:rFonts w:ascii="Arial Black" w:eastAsia="SimSun" w:hAnsi="Arial Black" w:cs="Arial"/>
                <w:caps/>
                <w:noProof/>
                <w:sz w:val="15"/>
                <w:szCs w:val="20"/>
                <w:lang w:val="es-ES_tradnl" w:eastAsia="zh-CN"/>
              </w:rPr>
              <w:t>14</w:t>
            </w:r>
            <w:r w:rsidR="00BC747C" w:rsidRPr="000E0CFD">
              <w:rPr>
                <w:rFonts w:ascii="Arial Black" w:eastAsia="SimSun" w:hAnsi="Arial Black" w:cs="Arial"/>
                <w:caps/>
                <w:noProof/>
                <w:sz w:val="15"/>
                <w:szCs w:val="20"/>
                <w:lang w:val="es-ES_tradnl" w:eastAsia="zh-CN"/>
              </w:rPr>
              <w:t xml:space="preserve"> de </w:t>
            </w:r>
            <w:r w:rsidR="00CC3322" w:rsidRPr="000E0CFD">
              <w:rPr>
                <w:rFonts w:ascii="Arial Black" w:eastAsia="SimSun" w:hAnsi="Arial Black" w:cs="Arial"/>
                <w:caps/>
                <w:noProof/>
                <w:sz w:val="15"/>
                <w:szCs w:val="20"/>
                <w:lang w:val="es-ES_tradnl" w:eastAsia="zh-CN"/>
              </w:rPr>
              <w:t>NOVIEMBRE</w:t>
            </w:r>
            <w:r w:rsidR="00BC747C" w:rsidRPr="000E0CFD">
              <w:rPr>
                <w:rFonts w:ascii="Arial Black" w:eastAsia="SimSun" w:hAnsi="Arial Black" w:cs="Arial"/>
                <w:caps/>
                <w:noProof/>
                <w:sz w:val="15"/>
                <w:szCs w:val="20"/>
                <w:lang w:val="es-ES_tradnl" w:eastAsia="zh-CN"/>
              </w:rPr>
              <w:t xml:space="preserve"> de 2013</w:t>
            </w:r>
          </w:p>
        </w:tc>
      </w:tr>
    </w:tbl>
    <w:p w:rsidR="00BC747C" w:rsidRPr="000E0CFD" w:rsidRDefault="00BC747C" w:rsidP="00D916B6">
      <w:pPr>
        <w:spacing w:after="0" w:line="240" w:lineRule="auto"/>
        <w:jc w:val="right"/>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D94EA3">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b/>
          <w:noProof/>
          <w:sz w:val="28"/>
          <w:szCs w:val="28"/>
          <w:lang w:val="es-ES_tradnl" w:eastAsia="zh-CN"/>
        </w:rPr>
      </w:pPr>
      <w:r w:rsidRPr="000E0CFD">
        <w:rPr>
          <w:rFonts w:ascii="Arial" w:eastAsia="SimSun" w:hAnsi="Arial" w:cs="Arial"/>
          <w:b/>
          <w:noProof/>
          <w:sz w:val="28"/>
          <w:szCs w:val="28"/>
          <w:lang w:val="es-ES_tradnl" w:eastAsia="zh-CN"/>
        </w:rPr>
        <w:t>Comité Intergubernamental sobre Propiedad Intelectual y Recursos Genéticos, Conocimientos Tradicionales y Folclore (CIG)</w:t>
      </w: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b/>
          <w:noProof/>
          <w:sz w:val="24"/>
          <w:szCs w:val="24"/>
          <w:lang w:val="es-ES_tradnl" w:eastAsia="zh-CN"/>
        </w:rPr>
      </w:pPr>
      <w:r w:rsidRPr="000E0CFD">
        <w:rPr>
          <w:rFonts w:ascii="Arial" w:eastAsia="SimSun" w:hAnsi="Arial" w:cs="Arial"/>
          <w:b/>
          <w:noProof/>
          <w:sz w:val="24"/>
          <w:szCs w:val="24"/>
          <w:lang w:val="es-ES_tradnl" w:eastAsia="zh-CN"/>
        </w:rPr>
        <w:t xml:space="preserve">Vigésima </w:t>
      </w:r>
      <w:r w:rsidR="00CC3322" w:rsidRPr="000E0CFD">
        <w:rPr>
          <w:rFonts w:ascii="Arial" w:eastAsia="SimSun" w:hAnsi="Arial" w:cs="Arial"/>
          <w:b/>
          <w:noProof/>
          <w:sz w:val="24"/>
          <w:szCs w:val="24"/>
          <w:lang w:val="es-ES_tradnl" w:eastAsia="zh-CN"/>
        </w:rPr>
        <w:t>sexta</w:t>
      </w:r>
      <w:r w:rsidRPr="000E0CFD">
        <w:rPr>
          <w:rFonts w:ascii="Arial" w:eastAsia="SimSun" w:hAnsi="Arial" w:cs="Arial"/>
          <w:b/>
          <w:noProof/>
          <w:sz w:val="24"/>
          <w:szCs w:val="24"/>
          <w:lang w:val="es-ES_tradnl" w:eastAsia="zh-CN"/>
        </w:rPr>
        <w:t xml:space="preserve"> </w:t>
      </w:r>
      <w:r w:rsidR="00CC3322" w:rsidRPr="000E0CFD">
        <w:rPr>
          <w:rFonts w:ascii="Arial" w:eastAsia="SimSun" w:hAnsi="Arial" w:cs="Arial"/>
          <w:b/>
          <w:noProof/>
          <w:sz w:val="24"/>
          <w:szCs w:val="24"/>
          <w:lang w:val="es-ES_tradnl" w:eastAsia="zh-CN"/>
        </w:rPr>
        <w:t>sesión</w:t>
      </w:r>
    </w:p>
    <w:p w:rsidR="00BC747C" w:rsidRPr="000E0CFD" w:rsidRDefault="00BC747C" w:rsidP="003477E0">
      <w:pPr>
        <w:spacing w:after="0" w:line="240" w:lineRule="auto"/>
        <w:rPr>
          <w:rFonts w:ascii="Arial" w:eastAsia="SimSun" w:hAnsi="Arial" w:cs="Arial"/>
          <w:noProof/>
          <w:szCs w:val="20"/>
          <w:lang w:val="es-ES_tradnl" w:eastAsia="zh-CN"/>
        </w:rPr>
      </w:pPr>
      <w:r w:rsidRPr="000E0CFD">
        <w:rPr>
          <w:rFonts w:ascii="Arial" w:eastAsia="SimSun" w:hAnsi="Arial" w:cs="Arial"/>
          <w:b/>
          <w:noProof/>
          <w:sz w:val="24"/>
          <w:szCs w:val="24"/>
          <w:lang w:val="es-ES_tradnl" w:eastAsia="zh-CN"/>
        </w:rPr>
        <w:t xml:space="preserve">Ginebra, </w:t>
      </w:r>
      <w:r w:rsidR="00CC3322" w:rsidRPr="000E0CFD">
        <w:rPr>
          <w:rFonts w:ascii="Arial" w:eastAsia="SimSun" w:hAnsi="Arial" w:cs="Arial"/>
          <w:b/>
          <w:noProof/>
          <w:sz w:val="24"/>
          <w:szCs w:val="24"/>
          <w:lang w:val="es-ES_tradnl" w:eastAsia="zh-CN"/>
        </w:rPr>
        <w:t>3 a 7 de febrero de 2014</w:t>
      </w: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Times New Roman" w:hAnsi="Arial" w:cs="Arial"/>
          <w:caps/>
          <w:noProof/>
          <w:sz w:val="24"/>
          <w:szCs w:val="24"/>
          <w:lang w:val="es-ES_tradnl"/>
        </w:rPr>
      </w:pPr>
      <w:bookmarkStart w:id="1" w:name="TitleOfDoc"/>
      <w:bookmarkEnd w:id="1"/>
      <w:r w:rsidRPr="000E0CFD">
        <w:rPr>
          <w:rFonts w:ascii="Arial" w:eastAsia="Times New Roman" w:hAnsi="Arial" w:cs="Arial"/>
          <w:noProof/>
          <w:sz w:val="24"/>
          <w:szCs w:val="24"/>
          <w:lang w:val="es-ES_tradnl"/>
        </w:rPr>
        <w:t>PARTICIPACIÓN DE LAS COMUNIDADES INDÍGENAS Y LOCALES:  FONDO DE CONTRIBUCIONES VOLUNTARIAS</w:t>
      </w: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i/>
          <w:noProof/>
          <w:szCs w:val="20"/>
          <w:lang w:val="es-ES_tradnl" w:eastAsia="zh-CN"/>
        </w:rPr>
      </w:pPr>
      <w:bookmarkStart w:id="2" w:name="Prepared"/>
      <w:bookmarkEnd w:id="2"/>
      <w:r w:rsidRPr="000E0CFD">
        <w:rPr>
          <w:rFonts w:ascii="Arial" w:eastAsia="SimSun" w:hAnsi="Arial" w:cs="Arial"/>
          <w:i/>
          <w:noProof/>
          <w:szCs w:val="20"/>
          <w:lang w:val="es-ES_tradnl" w:eastAsia="zh-CN"/>
        </w:rPr>
        <w:t>Documento preparado por la Secretaría</w:t>
      </w: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outlineLvl w:val="1"/>
        <w:rPr>
          <w:rFonts w:ascii="Arial" w:eastAsia="SimSun" w:hAnsi="Arial" w:cs="Arial"/>
          <w:bCs/>
          <w:iCs/>
          <w:caps/>
          <w:noProof/>
          <w:szCs w:val="28"/>
          <w:lang w:val="es-ES_tradnl" w:eastAsia="zh-CN"/>
        </w:rPr>
      </w:pPr>
      <w:r w:rsidRPr="000E0CFD">
        <w:rPr>
          <w:rFonts w:ascii="Arial" w:eastAsia="SimSun" w:hAnsi="Arial" w:cs="Arial"/>
          <w:bCs/>
          <w:iCs/>
          <w:noProof/>
          <w:szCs w:val="28"/>
          <w:lang w:val="es-ES_tradnl" w:eastAsia="zh-CN"/>
        </w:rPr>
        <w:t>NECESIDAD DE REPONER LAS RESERVAS DEL FONDO DE CONTRIBUCIONES VOLUNTARIAS</w:t>
      </w:r>
    </w:p>
    <w:p w:rsidR="00BC747C" w:rsidRPr="000E0CFD" w:rsidRDefault="00BC747C" w:rsidP="003477E0">
      <w:pPr>
        <w:widowControl w:val="0"/>
        <w:spacing w:after="0" w:line="240" w:lineRule="auto"/>
        <w:rPr>
          <w:rFonts w:ascii="Arial" w:eastAsia="SimSun" w:hAnsi="Arial" w:cs="Arial"/>
          <w:noProof/>
          <w:sz w:val="20"/>
          <w:szCs w:val="20"/>
          <w:lang w:val="es-ES_tradnl" w:eastAsia="zh-CN"/>
        </w:rPr>
      </w:pPr>
    </w:p>
    <w:p w:rsidR="00CC3322" w:rsidRPr="000E0CFD" w:rsidRDefault="003E0B91" w:rsidP="003E7E32">
      <w:pPr>
        <w:pStyle w:val="ListParagraph"/>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lang w:val="es-ES_tradnl" w:eastAsia="zh-CN"/>
        </w:rPr>
        <w:t xml:space="preserve">El importe disponible en la cuenta del Fondo de la OMPI de </w:t>
      </w:r>
      <w:r w:rsidR="002A03BC" w:rsidRPr="000E0CFD">
        <w:rPr>
          <w:rFonts w:ascii="Arial" w:eastAsia="SimSun" w:hAnsi="Arial" w:cs="Arial"/>
          <w:noProof/>
          <w:lang w:val="es-ES_tradnl" w:eastAsia="zh-CN"/>
        </w:rPr>
        <w:t xml:space="preserve">Contribuciones Voluntarias para </w:t>
      </w:r>
      <w:r w:rsidRPr="000E0CFD">
        <w:rPr>
          <w:rFonts w:ascii="Arial" w:eastAsia="SimSun" w:hAnsi="Arial" w:cs="Arial"/>
          <w:noProof/>
          <w:lang w:val="es-ES_tradnl" w:eastAsia="zh-CN"/>
        </w:rPr>
        <w:t xml:space="preserve">las </w:t>
      </w:r>
      <w:r w:rsidR="002A03BC" w:rsidRPr="000E0CFD">
        <w:rPr>
          <w:rFonts w:ascii="Arial" w:eastAsia="SimSun" w:hAnsi="Arial" w:cs="Arial"/>
          <w:noProof/>
          <w:lang w:val="es-ES_tradnl" w:eastAsia="zh-CN"/>
        </w:rPr>
        <w:t xml:space="preserve">Comunidades Indígenas </w:t>
      </w:r>
      <w:r w:rsidRPr="000E0CFD">
        <w:rPr>
          <w:rFonts w:ascii="Arial" w:eastAsia="SimSun" w:hAnsi="Arial" w:cs="Arial"/>
          <w:noProof/>
          <w:lang w:val="es-ES_tradnl" w:eastAsia="zh-CN"/>
        </w:rPr>
        <w:t xml:space="preserve">y </w:t>
      </w:r>
      <w:r w:rsidR="002A03BC" w:rsidRPr="000E0CFD">
        <w:rPr>
          <w:rFonts w:ascii="Arial" w:eastAsia="SimSun" w:hAnsi="Arial" w:cs="Arial"/>
          <w:noProof/>
          <w:lang w:val="es-ES_tradnl" w:eastAsia="zh-CN"/>
        </w:rPr>
        <w:t xml:space="preserve">Locales Acreditadas </w:t>
      </w:r>
      <w:r w:rsidR="00CC3322" w:rsidRPr="000E0CFD">
        <w:rPr>
          <w:rFonts w:ascii="Arial" w:eastAsia="SimSun" w:hAnsi="Arial" w:cs="Arial"/>
          <w:noProof/>
          <w:lang w:val="es-ES_tradnl" w:eastAsia="zh-CN"/>
        </w:rPr>
        <w:t>(“</w:t>
      </w:r>
      <w:r w:rsidR="003E7E32" w:rsidRPr="000E0CFD">
        <w:rPr>
          <w:rFonts w:ascii="Arial" w:eastAsia="SimSun" w:hAnsi="Arial" w:cs="Arial"/>
          <w:noProof/>
          <w:lang w:val="es-ES_tradnl" w:eastAsia="zh-CN"/>
        </w:rPr>
        <w:t>el Fondo</w:t>
      </w:r>
      <w:r w:rsidR="00CC3322" w:rsidRPr="000E0CFD">
        <w:rPr>
          <w:rFonts w:ascii="Arial" w:eastAsia="SimSun" w:hAnsi="Arial" w:cs="Arial"/>
          <w:noProof/>
          <w:lang w:val="es-ES_tradnl" w:eastAsia="zh-CN"/>
        </w:rPr>
        <w:t xml:space="preserve">”) </w:t>
      </w:r>
      <w:r w:rsidRPr="000E0CFD">
        <w:rPr>
          <w:rFonts w:ascii="Arial" w:eastAsia="SimSun" w:hAnsi="Arial" w:cs="Arial"/>
          <w:noProof/>
          <w:lang w:val="es-ES_tradnl" w:eastAsia="zh-CN"/>
        </w:rPr>
        <w:t>era de </w:t>
      </w:r>
      <w:r w:rsidR="003E7E32" w:rsidRPr="000E0CFD">
        <w:rPr>
          <w:rFonts w:ascii="Arial" w:eastAsia="SimSun" w:hAnsi="Arial" w:cs="Arial"/>
          <w:noProof/>
          <w:lang w:val="es-ES_tradnl" w:eastAsia="zh-CN"/>
        </w:rPr>
        <w:t>4.</w:t>
      </w:r>
      <w:r w:rsidR="00CC3322" w:rsidRPr="000E0CFD">
        <w:rPr>
          <w:rFonts w:ascii="Arial" w:eastAsia="SimSun" w:hAnsi="Arial" w:cs="Arial"/>
          <w:noProof/>
          <w:lang w:val="es-ES_tradnl" w:eastAsia="zh-CN"/>
        </w:rPr>
        <w:t>602</w:t>
      </w:r>
      <w:r w:rsidR="003E7E32" w:rsidRPr="000E0CFD">
        <w:rPr>
          <w:rFonts w:ascii="Arial" w:eastAsia="SimSun" w:hAnsi="Arial" w:cs="Arial"/>
          <w:noProof/>
          <w:lang w:val="es-ES_tradnl" w:eastAsia="zh-CN"/>
        </w:rPr>
        <w:t>,</w:t>
      </w:r>
      <w:r w:rsidR="00CC3322" w:rsidRPr="000E0CFD">
        <w:rPr>
          <w:rFonts w:ascii="Arial" w:eastAsia="SimSun" w:hAnsi="Arial" w:cs="Arial"/>
          <w:noProof/>
          <w:lang w:val="es-ES_tradnl" w:eastAsia="zh-CN"/>
        </w:rPr>
        <w:t xml:space="preserve">70 </w:t>
      </w:r>
      <w:r w:rsidR="003E7E32" w:rsidRPr="000E0CFD">
        <w:rPr>
          <w:rFonts w:ascii="Arial" w:eastAsia="SimSun" w:hAnsi="Arial" w:cs="Arial"/>
          <w:noProof/>
          <w:lang w:val="es-ES_tradnl" w:eastAsia="zh-CN"/>
        </w:rPr>
        <w:t>francos suizos</w:t>
      </w:r>
      <w:r w:rsidR="00CC3322" w:rsidRPr="000E0CFD">
        <w:rPr>
          <w:rFonts w:ascii="Arial" w:eastAsia="SimSun" w:hAnsi="Arial" w:cs="Arial"/>
          <w:noProof/>
          <w:lang w:val="es-ES_tradnl" w:eastAsia="zh-CN"/>
        </w:rPr>
        <w:t xml:space="preserve"> </w:t>
      </w:r>
      <w:r w:rsidRPr="000E0CFD">
        <w:rPr>
          <w:rFonts w:ascii="Arial" w:eastAsia="SimSun" w:hAnsi="Arial" w:cs="Arial"/>
          <w:noProof/>
          <w:lang w:val="es-ES_tradnl" w:eastAsia="zh-CN"/>
        </w:rPr>
        <w:t>al </w:t>
      </w:r>
      <w:r w:rsidR="00CC3322" w:rsidRPr="000E0CFD">
        <w:rPr>
          <w:rFonts w:ascii="Arial" w:eastAsia="SimSun" w:hAnsi="Arial" w:cs="Arial"/>
          <w:noProof/>
          <w:lang w:val="es-ES_tradnl" w:eastAsia="zh-CN"/>
        </w:rPr>
        <w:t>14</w:t>
      </w:r>
      <w:r w:rsidR="003E7E32" w:rsidRPr="000E0CFD">
        <w:rPr>
          <w:rFonts w:ascii="Arial" w:eastAsia="SimSun" w:hAnsi="Arial" w:cs="Arial"/>
          <w:noProof/>
          <w:lang w:val="es-ES_tradnl" w:eastAsia="zh-CN"/>
        </w:rPr>
        <w:t xml:space="preserve"> de noviembre de</w:t>
      </w:r>
      <w:r w:rsidR="00CC3322" w:rsidRPr="000E0CFD">
        <w:rPr>
          <w:rFonts w:ascii="Arial" w:eastAsia="SimSun" w:hAnsi="Arial" w:cs="Arial"/>
          <w:noProof/>
          <w:lang w:val="es-ES_tradnl" w:eastAsia="zh-CN"/>
        </w:rPr>
        <w:t xml:space="preserve"> 2013.  </w:t>
      </w:r>
      <w:r w:rsidRPr="000E0CFD">
        <w:rPr>
          <w:rFonts w:ascii="Arial" w:eastAsia="SimSun" w:hAnsi="Arial" w:cs="Arial"/>
          <w:noProof/>
          <w:lang w:val="es-ES_tradnl" w:eastAsia="zh-CN"/>
        </w:rPr>
        <w:t xml:space="preserve">A menos de que sea </w:t>
      </w:r>
      <w:r w:rsidR="002A03BC" w:rsidRPr="000E0CFD">
        <w:rPr>
          <w:rFonts w:ascii="Arial" w:eastAsia="SimSun" w:hAnsi="Arial" w:cs="Arial"/>
          <w:noProof/>
          <w:lang w:val="es-ES_tradnl" w:eastAsia="zh-CN"/>
        </w:rPr>
        <w:t>alimentado</w:t>
      </w:r>
      <w:r w:rsidRPr="000E0CFD">
        <w:rPr>
          <w:rFonts w:ascii="Arial" w:eastAsia="SimSun" w:hAnsi="Arial" w:cs="Arial"/>
          <w:noProof/>
          <w:lang w:val="es-ES_tradnl" w:eastAsia="zh-CN"/>
        </w:rPr>
        <w:t xml:space="preserve"> con nuevas contribuciones voluntarias a tiempo, ese importe no permitirá </w:t>
      </w:r>
      <w:r w:rsidR="002A03BC" w:rsidRPr="000E0CFD">
        <w:rPr>
          <w:rFonts w:ascii="Arial" w:eastAsia="SimSun" w:hAnsi="Arial" w:cs="Arial"/>
          <w:noProof/>
          <w:lang w:val="es-ES_tradnl" w:eastAsia="zh-CN"/>
        </w:rPr>
        <w:t>sufragar</w:t>
      </w:r>
      <w:r w:rsidRPr="000E0CFD">
        <w:rPr>
          <w:rFonts w:ascii="Arial" w:eastAsia="SimSun" w:hAnsi="Arial" w:cs="Arial"/>
          <w:noProof/>
          <w:lang w:val="es-ES_tradnl" w:eastAsia="zh-CN"/>
        </w:rPr>
        <w:t xml:space="preserve"> los gastos relacionados con la vigésima sexta sesión del Comité, de conformidad con las normas del Fondo (que constan en el Anexo</w:t>
      </w:r>
      <w:r w:rsidR="00CC3322" w:rsidRPr="000E0CFD">
        <w:rPr>
          <w:rFonts w:ascii="Arial" w:eastAsia="SimSun" w:hAnsi="Arial" w:cs="Arial"/>
          <w:noProof/>
          <w:lang w:val="es-ES_tradnl" w:eastAsia="zh-CN"/>
        </w:rPr>
        <w:t xml:space="preserve"> I) </w:t>
      </w:r>
      <w:r w:rsidRPr="000E0CFD">
        <w:rPr>
          <w:rFonts w:ascii="Arial" w:eastAsia="SimSun" w:hAnsi="Arial" w:cs="Arial"/>
          <w:noProof/>
          <w:lang w:val="es-ES_tradnl" w:eastAsia="zh-CN"/>
        </w:rPr>
        <w:t>y la recomendación formulada por la Junta Asesora del Fondo reunida par</w:t>
      </w:r>
      <w:r w:rsidR="002A03BC" w:rsidRPr="000E0CFD">
        <w:rPr>
          <w:rFonts w:ascii="Arial" w:eastAsia="SimSun" w:hAnsi="Arial" w:cs="Arial"/>
          <w:noProof/>
          <w:lang w:val="es-ES_tradnl" w:eastAsia="zh-CN"/>
        </w:rPr>
        <w:t>alelamente a la vigésima quinta</w:t>
      </w:r>
      <w:r w:rsidRPr="000E0CFD">
        <w:rPr>
          <w:rFonts w:ascii="Arial" w:eastAsia="SimSun" w:hAnsi="Arial" w:cs="Arial"/>
          <w:noProof/>
          <w:lang w:val="es-ES_tradnl" w:eastAsia="zh-CN"/>
        </w:rPr>
        <w:t xml:space="preserve"> sesión del Comité</w:t>
      </w:r>
      <w:r w:rsidR="00CC3322" w:rsidRPr="000E0CFD">
        <w:rPr>
          <w:rFonts w:ascii="Arial" w:eastAsia="SimSun" w:hAnsi="Arial" w:cs="Arial"/>
          <w:noProof/>
          <w:szCs w:val="20"/>
          <w:lang w:val="es-ES_tradnl" w:eastAsia="zh-CN"/>
        </w:rPr>
        <w:t xml:space="preserve"> (</w:t>
      </w:r>
      <w:r w:rsidR="003E7E32" w:rsidRPr="000E0CFD">
        <w:rPr>
          <w:rFonts w:ascii="Arial" w:eastAsia="SimSun" w:hAnsi="Arial" w:cs="Arial"/>
          <w:noProof/>
          <w:szCs w:val="20"/>
          <w:lang w:val="es-ES_tradnl" w:eastAsia="zh-CN"/>
        </w:rPr>
        <w:t>véase el Anexo del documento</w:t>
      </w:r>
      <w:r w:rsidR="00CC3322" w:rsidRPr="000E0CFD">
        <w:rPr>
          <w:rFonts w:ascii="Arial" w:eastAsia="SimSun" w:hAnsi="Arial" w:cs="Arial"/>
          <w:noProof/>
          <w:szCs w:val="20"/>
          <w:lang w:val="es-ES_tradnl" w:eastAsia="zh-CN"/>
        </w:rPr>
        <w:t xml:space="preserve"> </w:t>
      </w:r>
      <w:r w:rsidR="00CC3322" w:rsidRPr="000E0CFD">
        <w:rPr>
          <w:rFonts w:ascii="Arial" w:eastAsia="SimSun" w:hAnsi="Arial" w:cs="Arial"/>
          <w:noProof/>
          <w:lang w:val="es-ES_tradnl" w:eastAsia="zh-CN"/>
        </w:rPr>
        <w:t xml:space="preserve">WIPO/GRTKF/IC/25/INF/6) </w:t>
      </w:r>
      <w:r w:rsidRPr="000E0CFD">
        <w:rPr>
          <w:rFonts w:ascii="Arial" w:eastAsia="SimSun" w:hAnsi="Arial" w:cs="Arial"/>
          <w:noProof/>
          <w:lang w:val="es-ES_tradnl" w:eastAsia="zh-CN"/>
        </w:rPr>
        <w:t>aparte de los relativos al solicitante recomendado que figura, por orden de prioridad, en primer lugar con arreglo a esa recomendación.  Dada la cuantía actualmente disponible en la cuenta, el Fondo no podrá sufragar ningún otro gasto después de la vigésima sexta sesión del Comité.</w:t>
      </w:r>
    </w:p>
    <w:p w:rsidR="00BC747C" w:rsidRPr="000E0CFD" w:rsidRDefault="00BC747C" w:rsidP="003477E0">
      <w:pPr>
        <w:pStyle w:val="ListParagraph"/>
        <w:widowControl w:val="0"/>
        <w:spacing w:after="0" w:line="240" w:lineRule="auto"/>
        <w:ind w:left="0"/>
        <w:rPr>
          <w:rFonts w:ascii="Arial" w:eastAsia="SimSun" w:hAnsi="Arial" w:cs="Arial"/>
          <w:noProof/>
          <w:szCs w:val="20"/>
          <w:lang w:val="es-ES_tradnl" w:eastAsia="zh-CN"/>
        </w:rPr>
      </w:pPr>
    </w:p>
    <w:p w:rsidR="00776A81" w:rsidRPr="000E0CFD" w:rsidRDefault="00BC747C" w:rsidP="00CC3322">
      <w:pPr>
        <w:pStyle w:val="ListParagraph"/>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lang w:val="es-ES_tradnl" w:eastAsia="zh-CN"/>
        </w:rPr>
        <w:t>En</w:t>
      </w:r>
      <w:r w:rsidRPr="000E0CFD">
        <w:rPr>
          <w:rFonts w:ascii="Arial" w:eastAsia="SimSun" w:hAnsi="Arial" w:cs="Arial"/>
          <w:noProof/>
          <w:szCs w:val="20"/>
          <w:lang w:val="es-ES_tradnl" w:eastAsia="zh-CN"/>
        </w:rPr>
        <w:t xml:space="preserve"> la página </w:t>
      </w:r>
      <w:r w:rsidR="00CC3322" w:rsidRPr="000E0CFD">
        <w:rPr>
          <w:rFonts w:ascii="Arial" w:eastAsia="SimSun" w:hAnsi="Arial" w:cs="Arial"/>
          <w:noProof/>
          <w:szCs w:val="20"/>
          <w:u w:val="single"/>
          <w:lang w:val="es-ES_tradnl" w:eastAsia="zh-CN"/>
        </w:rPr>
        <w:t>http://www.wipo.int/tk/en/igc/participation.htm</w:t>
      </w:r>
      <w:r w:rsidRPr="000E0CFD">
        <w:rPr>
          <w:rFonts w:ascii="Arial" w:eastAsia="SimSun" w:hAnsi="Arial" w:cs="Arial"/>
          <w:noProof/>
          <w:szCs w:val="20"/>
          <w:lang w:val="es-ES_tradnl" w:eastAsia="zh-CN"/>
        </w:rPr>
        <w:t xml:space="preserve"> se ofrece información detallada de tipo práctico sobre el Fondo, su funcionamiento y el procedimiento de solicitud, así como sus normas.</w:t>
      </w:r>
      <w:r w:rsidR="005832DD" w:rsidRPr="000E0CFD">
        <w:rPr>
          <w:rFonts w:ascii="Arial" w:eastAsia="SimSun" w:hAnsi="Arial" w:cs="Arial"/>
          <w:noProof/>
          <w:szCs w:val="20"/>
          <w:lang w:val="es-ES_tradnl" w:eastAsia="zh-CN"/>
        </w:rPr>
        <w:t xml:space="preserve"> </w:t>
      </w:r>
    </w:p>
    <w:p w:rsidR="00776A81" w:rsidRPr="000E0CFD" w:rsidRDefault="00776A81" w:rsidP="003477E0">
      <w:pPr>
        <w:pStyle w:val="ListParagraph"/>
        <w:widowControl w:val="0"/>
        <w:spacing w:after="0" w:line="240" w:lineRule="auto"/>
        <w:ind w:left="0"/>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Con arreglo a las normas vigentes, la ayuda que se puede conceder mediante el Fondo depende exclusivamente de las contribuciones voluntarias realizadas por los donantes.</w:t>
      </w:r>
      <w:r w:rsidR="00D94EA3" w:rsidRPr="000E0CFD">
        <w:rPr>
          <w:rFonts w:ascii="Arial" w:eastAsia="SimSun" w:hAnsi="Arial" w:cs="Arial"/>
          <w:noProof/>
          <w:szCs w:val="20"/>
          <w:lang w:val="es-ES_tradnl" w:eastAsia="zh-CN"/>
        </w:rPr>
        <w:t xml:space="preserve">  </w:t>
      </w:r>
      <w:r w:rsidRPr="000E0CFD">
        <w:rPr>
          <w:rFonts w:ascii="Arial" w:eastAsia="SimSun" w:hAnsi="Arial" w:cs="Arial"/>
          <w:noProof/>
          <w:szCs w:val="20"/>
          <w:lang w:val="es-ES_tradnl" w:eastAsia="zh-CN"/>
        </w:rPr>
        <w:t xml:space="preserve">Cabe recordar que el 20 de </w:t>
      </w:r>
      <w:r w:rsidR="00CC3322" w:rsidRPr="000E0CFD">
        <w:rPr>
          <w:rFonts w:ascii="Arial" w:eastAsia="SimSun" w:hAnsi="Arial" w:cs="Arial"/>
          <w:noProof/>
          <w:szCs w:val="20"/>
          <w:lang w:val="es-ES_tradnl" w:eastAsia="zh-CN"/>
        </w:rPr>
        <w:t>junio de 2013</w:t>
      </w:r>
      <w:r w:rsidRPr="000E0CFD">
        <w:rPr>
          <w:rFonts w:ascii="Arial" w:eastAsia="SimSun" w:hAnsi="Arial" w:cs="Arial"/>
          <w:noProof/>
          <w:szCs w:val="20"/>
          <w:lang w:val="es-ES_tradnl" w:eastAsia="zh-CN"/>
        </w:rPr>
        <w:t>, el Gobierno de Australia</w:t>
      </w:r>
      <w:r w:rsidR="00CC3322" w:rsidRPr="000E0CFD">
        <w:rPr>
          <w:rFonts w:ascii="Arial" w:eastAsia="SimSun" w:hAnsi="Arial" w:cs="Arial"/>
          <w:noProof/>
          <w:szCs w:val="20"/>
          <w:lang w:val="es-ES_tradnl" w:eastAsia="zh-CN"/>
        </w:rPr>
        <w:t xml:space="preserve">, por segunda vez, </w:t>
      </w:r>
      <w:r w:rsidR="003E7E32" w:rsidRPr="000E0CFD">
        <w:rPr>
          <w:rFonts w:ascii="Arial" w:eastAsia="SimSun" w:hAnsi="Arial" w:cs="Arial"/>
          <w:noProof/>
          <w:szCs w:val="20"/>
          <w:lang w:val="es-ES_tradnl" w:eastAsia="zh-CN"/>
        </w:rPr>
        <w:t xml:space="preserve">y el Gobierno de </w:t>
      </w:r>
      <w:r w:rsidR="003E7E32" w:rsidRPr="000E0CFD">
        <w:rPr>
          <w:rFonts w:ascii="Arial" w:eastAsia="SimSun" w:hAnsi="Arial" w:cs="Arial"/>
          <w:noProof/>
          <w:szCs w:val="20"/>
          <w:lang w:val="es-ES_tradnl" w:eastAsia="zh-CN"/>
        </w:rPr>
        <w:lastRenderedPageBreak/>
        <w:t xml:space="preserve">Nueva Zelandia </w:t>
      </w:r>
      <w:r w:rsidR="00CC3322" w:rsidRPr="000E0CFD">
        <w:rPr>
          <w:rFonts w:ascii="Arial" w:eastAsia="SimSun" w:hAnsi="Arial" w:cs="Arial"/>
          <w:noProof/>
          <w:szCs w:val="20"/>
          <w:lang w:val="es-ES_tradnl" w:eastAsia="zh-CN"/>
        </w:rPr>
        <w:t>efectuaron una contribución al Fondo.</w:t>
      </w:r>
      <w:r w:rsidRPr="000E0CFD">
        <w:rPr>
          <w:rFonts w:ascii="Arial" w:eastAsia="SimSun" w:hAnsi="Arial" w:cs="Arial"/>
          <w:noProof/>
          <w:szCs w:val="20"/>
          <w:lang w:val="es-ES_tradnl" w:eastAsia="zh-CN"/>
        </w:rPr>
        <w:t xml:space="preserve">  Esta</w:t>
      </w:r>
      <w:r w:rsidR="00CC3322" w:rsidRPr="000E0CFD">
        <w:rPr>
          <w:rFonts w:ascii="Arial" w:eastAsia="SimSun" w:hAnsi="Arial" w:cs="Arial"/>
          <w:noProof/>
          <w:szCs w:val="20"/>
          <w:lang w:val="es-ES_tradnl" w:eastAsia="zh-CN"/>
        </w:rPr>
        <w:t>s</w:t>
      </w:r>
      <w:r w:rsidRPr="000E0CFD">
        <w:rPr>
          <w:rFonts w:ascii="Arial" w:eastAsia="SimSun" w:hAnsi="Arial" w:cs="Arial"/>
          <w:noProof/>
          <w:szCs w:val="20"/>
          <w:lang w:val="es-ES_tradnl" w:eastAsia="zh-CN"/>
        </w:rPr>
        <w:t xml:space="preserve"> ha</w:t>
      </w:r>
      <w:r w:rsidR="00CC3322" w:rsidRPr="000E0CFD">
        <w:rPr>
          <w:rFonts w:ascii="Arial" w:eastAsia="SimSun" w:hAnsi="Arial" w:cs="Arial"/>
          <w:noProof/>
          <w:szCs w:val="20"/>
          <w:lang w:val="es-ES_tradnl" w:eastAsia="zh-CN"/>
        </w:rPr>
        <w:t>n</w:t>
      </w:r>
      <w:r w:rsidRPr="000E0CFD">
        <w:rPr>
          <w:rFonts w:ascii="Arial" w:eastAsia="SimSun" w:hAnsi="Arial" w:cs="Arial"/>
          <w:noProof/>
          <w:szCs w:val="20"/>
          <w:lang w:val="es-ES_tradnl" w:eastAsia="zh-CN"/>
        </w:rPr>
        <w:t xml:space="preserve"> sido la</w:t>
      </w:r>
      <w:r w:rsidR="00CC3322" w:rsidRPr="000E0CFD">
        <w:rPr>
          <w:rFonts w:ascii="Arial" w:eastAsia="SimSun" w:hAnsi="Arial" w:cs="Arial"/>
          <w:noProof/>
          <w:szCs w:val="20"/>
          <w:lang w:val="es-ES_tradnl" w:eastAsia="zh-CN"/>
        </w:rPr>
        <w:t>s</w:t>
      </w:r>
      <w:r w:rsidRPr="000E0CFD">
        <w:rPr>
          <w:rFonts w:ascii="Arial" w:eastAsia="SimSun" w:hAnsi="Arial" w:cs="Arial"/>
          <w:noProof/>
          <w:szCs w:val="20"/>
          <w:lang w:val="es-ES_tradnl" w:eastAsia="zh-CN"/>
        </w:rPr>
        <w:t xml:space="preserve"> </w:t>
      </w:r>
      <w:r w:rsidR="00CC3322" w:rsidRPr="000E0CFD">
        <w:rPr>
          <w:rFonts w:ascii="Arial" w:eastAsia="SimSun" w:hAnsi="Arial" w:cs="Arial"/>
          <w:noProof/>
          <w:szCs w:val="20"/>
          <w:lang w:val="es-ES_tradnl" w:eastAsia="zh-CN"/>
        </w:rPr>
        <w:t>contribuciones</w:t>
      </w:r>
      <w:r w:rsidRPr="000E0CFD">
        <w:rPr>
          <w:rFonts w:ascii="Arial" w:eastAsia="SimSun" w:hAnsi="Arial" w:cs="Arial"/>
          <w:noProof/>
          <w:szCs w:val="20"/>
          <w:lang w:val="es-ES_tradnl" w:eastAsia="zh-CN"/>
        </w:rPr>
        <w:t xml:space="preserve"> más reciente</w:t>
      </w:r>
      <w:r w:rsidR="00CC3322" w:rsidRPr="000E0CFD">
        <w:rPr>
          <w:rFonts w:ascii="Arial" w:eastAsia="SimSun" w:hAnsi="Arial" w:cs="Arial"/>
          <w:noProof/>
          <w:szCs w:val="20"/>
          <w:lang w:val="es-ES_tradnl" w:eastAsia="zh-CN"/>
        </w:rPr>
        <w:t>s</w:t>
      </w:r>
      <w:r w:rsidRPr="000E0CFD">
        <w:rPr>
          <w:rFonts w:ascii="Arial" w:eastAsia="SimSun" w:hAnsi="Arial" w:cs="Arial"/>
          <w:noProof/>
          <w:szCs w:val="20"/>
          <w:lang w:val="es-ES_tradnl" w:eastAsia="zh-CN"/>
        </w:rPr>
        <w:t xml:space="preserve"> que ha recibido el Fondo</w:t>
      </w:r>
      <w:r w:rsidR="00CC3322" w:rsidRPr="000E0CFD">
        <w:rPr>
          <w:rFonts w:ascii="Arial" w:eastAsia="SimSun" w:hAnsi="Arial" w:cs="Arial"/>
          <w:noProof/>
          <w:szCs w:val="20"/>
          <w:lang w:val="es-ES_tradnl" w:eastAsia="zh-CN"/>
        </w:rPr>
        <w:t xml:space="preserve"> (véase el documento WIPO/GRTKF/IC/25/INF/4 REV.)</w:t>
      </w:r>
      <w:r w:rsidRPr="000E0CFD">
        <w:rPr>
          <w:rFonts w:ascii="Arial" w:eastAsia="SimSun" w:hAnsi="Arial" w:cs="Arial"/>
          <w:noProof/>
          <w:szCs w:val="20"/>
          <w:lang w:val="es-ES_tradnl" w:eastAsia="zh-CN"/>
        </w:rPr>
        <w:t>.  Se alienta encarecidamente a otros Estados miembros del Comité y a las entidades interesadas, tanto públicas como privadas, a que aporten financiación al Fondo habida cuenta de la necesidad fundamental y plenamente admitida de asegurar la participación de las comunidades indígenas y locales.</w:t>
      </w:r>
      <w:r w:rsidR="00836879" w:rsidRPr="000E0CFD">
        <w:rPr>
          <w:rFonts w:ascii="Arial" w:eastAsia="SimSun" w:hAnsi="Arial" w:cs="Arial"/>
          <w:noProof/>
          <w:szCs w:val="20"/>
          <w:lang w:val="es-ES_tradnl" w:eastAsia="zh-CN"/>
        </w:rPr>
        <w:t xml:space="preserve">  </w:t>
      </w:r>
      <w:r w:rsidR="00776A81" w:rsidRPr="000E0CFD">
        <w:rPr>
          <w:rFonts w:ascii="Arial" w:eastAsia="SimSun" w:hAnsi="Arial" w:cs="Arial"/>
          <w:noProof/>
          <w:szCs w:val="20"/>
          <w:lang w:val="es-ES_tradnl" w:eastAsia="zh-CN"/>
        </w:rPr>
        <w:t>A ese respecto, se ha enviado un documento explicativo de las razones para la iniciativa de captación de fondos a todos los Estados miembros y fundaciones interesados</w:t>
      </w:r>
      <w:r w:rsidR="0018235A" w:rsidRPr="000E0CFD">
        <w:rPr>
          <w:rFonts w:ascii="Arial" w:eastAsia="SimSun" w:hAnsi="Arial" w:cs="Arial"/>
          <w:noProof/>
          <w:szCs w:val="20"/>
          <w:lang w:val="es-ES_tradnl" w:eastAsia="zh-CN"/>
        </w:rPr>
        <w:t xml:space="preserve">.  En el Anexo II </w:t>
      </w:r>
      <w:r w:rsidR="00776A81" w:rsidRPr="000E0CFD">
        <w:rPr>
          <w:rFonts w:ascii="Arial" w:eastAsia="SimSun" w:hAnsi="Arial" w:cs="Arial"/>
          <w:noProof/>
          <w:szCs w:val="20"/>
          <w:lang w:val="es-ES_tradnl" w:eastAsia="zh-CN"/>
        </w:rPr>
        <w:t xml:space="preserve">se adjunta </w:t>
      </w:r>
      <w:r w:rsidR="0018235A" w:rsidRPr="000E0CFD">
        <w:rPr>
          <w:rFonts w:ascii="Arial" w:eastAsia="SimSun" w:hAnsi="Arial" w:cs="Arial"/>
          <w:noProof/>
          <w:szCs w:val="20"/>
          <w:lang w:val="es-ES_tradnl" w:eastAsia="zh-CN"/>
        </w:rPr>
        <w:t xml:space="preserve">asimismo </w:t>
      </w:r>
      <w:r w:rsidR="00776A81" w:rsidRPr="000E0CFD">
        <w:rPr>
          <w:rFonts w:ascii="Arial" w:eastAsia="SimSun" w:hAnsi="Arial" w:cs="Arial"/>
          <w:noProof/>
          <w:szCs w:val="20"/>
          <w:lang w:val="es-ES_tradnl" w:eastAsia="zh-CN"/>
        </w:rPr>
        <w:t>una copia actualizada</w:t>
      </w:r>
      <w:r w:rsidR="0018235A" w:rsidRPr="000E0CFD">
        <w:rPr>
          <w:rFonts w:ascii="Arial" w:eastAsia="SimSun" w:hAnsi="Arial" w:cs="Arial"/>
          <w:noProof/>
          <w:szCs w:val="20"/>
          <w:lang w:val="es-ES_tradnl" w:eastAsia="zh-CN"/>
        </w:rPr>
        <w:t xml:space="preserve"> de dicho documento</w:t>
      </w:r>
      <w:r w:rsidR="00776A81" w:rsidRPr="000E0CFD">
        <w:rPr>
          <w:rFonts w:ascii="Arial" w:eastAsia="SimSun" w:hAnsi="Arial" w:cs="Arial"/>
          <w:noProof/>
          <w:szCs w:val="20"/>
          <w:lang w:val="es-ES_tradnl" w:eastAsia="zh-CN"/>
        </w:rPr>
        <w:t>.</w:t>
      </w:r>
    </w:p>
    <w:p w:rsidR="00776A81" w:rsidRPr="000E0CFD" w:rsidRDefault="00776A81" w:rsidP="003477E0">
      <w:pPr>
        <w:pStyle w:val="ListParagraph"/>
        <w:widowControl w:val="0"/>
        <w:spacing w:after="0" w:line="240" w:lineRule="auto"/>
        <w:ind w:left="0"/>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Se recuerda que, ante dicha situación, el Vicepresidente del CIG señaló, en la vigésima tercera</w:t>
      </w:r>
      <w:r w:rsidR="00776A81" w:rsidRPr="000E0CFD">
        <w:rPr>
          <w:rFonts w:ascii="Arial" w:eastAsia="SimSun" w:hAnsi="Arial" w:cs="Arial"/>
          <w:noProof/>
          <w:szCs w:val="20"/>
          <w:lang w:val="es-ES_tradnl" w:eastAsia="zh-CN"/>
        </w:rPr>
        <w:t xml:space="preserve"> y vigésima cuarta sesio</w:t>
      </w:r>
      <w:r w:rsidRPr="000E0CFD">
        <w:rPr>
          <w:rFonts w:ascii="Arial" w:eastAsia="SimSun" w:hAnsi="Arial" w:cs="Arial"/>
          <w:noProof/>
          <w:szCs w:val="20"/>
          <w:lang w:val="es-ES_tradnl" w:eastAsia="zh-CN"/>
        </w:rPr>
        <w:t>n</w:t>
      </w:r>
      <w:r w:rsidR="00776A81" w:rsidRPr="000E0CFD">
        <w:rPr>
          <w:rFonts w:ascii="Arial" w:eastAsia="SimSun" w:hAnsi="Arial" w:cs="Arial"/>
          <w:noProof/>
          <w:szCs w:val="20"/>
          <w:lang w:val="es-ES_tradnl" w:eastAsia="zh-CN"/>
        </w:rPr>
        <w:t>es</w:t>
      </w:r>
      <w:r w:rsidRPr="000E0CFD">
        <w:rPr>
          <w:rFonts w:ascii="Arial" w:eastAsia="SimSun" w:hAnsi="Arial" w:cs="Arial"/>
          <w:noProof/>
          <w:szCs w:val="20"/>
          <w:lang w:val="es-ES_tradnl" w:eastAsia="zh-CN"/>
        </w:rPr>
        <w:t xml:space="preserve">, que tal vez el Comité debería considerar la posibilidad de invitar a la Asamblea General de la OMPI a </w:t>
      </w:r>
      <w:r w:rsidR="00776A81" w:rsidRPr="000E0CFD">
        <w:rPr>
          <w:rFonts w:ascii="Arial" w:eastAsia="SimSun" w:hAnsi="Arial" w:cs="Arial"/>
          <w:noProof/>
          <w:szCs w:val="20"/>
          <w:lang w:val="es-ES_tradnl" w:eastAsia="zh-CN"/>
        </w:rPr>
        <w:t>modificar</w:t>
      </w:r>
      <w:r w:rsidRPr="000E0CFD">
        <w:rPr>
          <w:rFonts w:ascii="Arial" w:eastAsia="SimSun" w:hAnsi="Arial" w:cs="Arial"/>
          <w:noProof/>
          <w:szCs w:val="20"/>
          <w:lang w:val="es-ES_tradnl" w:eastAsia="zh-CN"/>
        </w:rPr>
        <w:t xml:space="preserve"> las normas del Fondo a fin de permitir extraer fondos del presupuesto ordinario de la OMPI para reponer el Fondo en las condiciones que se definan.</w:t>
      </w:r>
      <w:r w:rsidR="00DB4974" w:rsidRPr="000E0CFD">
        <w:rPr>
          <w:rFonts w:ascii="Arial" w:eastAsia="SimSun" w:hAnsi="Arial" w:cs="Arial"/>
          <w:noProof/>
          <w:szCs w:val="20"/>
          <w:lang w:val="es-ES_tradnl" w:eastAsia="zh-CN"/>
        </w:rPr>
        <w:t xml:space="preserve">  </w:t>
      </w:r>
    </w:p>
    <w:p w:rsidR="00BC747C" w:rsidRPr="000E0CFD" w:rsidRDefault="00BC747C" w:rsidP="003477E0">
      <w:pPr>
        <w:pStyle w:val="ListParagraph"/>
        <w:widowControl w:val="0"/>
        <w:spacing w:after="0" w:line="240" w:lineRule="auto"/>
        <w:ind w:left="0"/>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De conformidad con el reglamento del Fondo, se proporcionará más información actualizada en la no</w:t>
      </w:r>
      <w:r w:rsidR="003E7E32" w:rsidRPr="000E0CFD">
        <w:rPr>
          <w:rFonts w:ascii="Arial" w:eastAsia="SimSun" w:hAnsi="Arial" w:cs="Arial"/>
          <w:noProof/>
          <w:szCs w:val="20"/>
          <w:lang w:val="es-ES_tradnl" w:eastAsia="zh-CN"/>
        </w:rPr>
        <w:t>ta informativa (WIPO/GRTKF/IC/26</w:t>
      </w:r>
      <w:r w:rsidRPr="000E0CFD">
        <w:rPr>
          <w:rFonts w:ascii="Arial" w:eastAsia="SimSun" w:hAnsi="Arial" w:cs="Arial"/>
          <w:noProof/>
          <w:szCs w:val="20"/>
          <w:lang w:val="es-ES_tradnl" w:eastAsia="zh-CN"/>
        </w:rPr>
        <w:t>/INF/4) que se comunicará al Comité antes de la presente sesión.</w:t>
      </w:r>
      <w:r w:rsidR="00D94EA3" w:rsidRPr="000E0CFD">
        <w:rPr>
          <w:rFonts w:ascii="Arial" w:eastAsia="SimSun" w:hAnsi="Arial" w:cs="Arial"/>
          <w:noProof/>
          <w:szCs w:val="20"/>
          <w:lang w:val="es-ES_tradnl" w:eastAsia="zh-CN"/>
        </w:rPr>
        <w:t xml:space="preserve">  </w:t>
      </w:r>
      <w:r w:rsidRPr="000E0CFD">
        <w:rPr>
          <w:rFonts w:ascii="Arial" w:eastAsia="SimSun" w:hAnsi="Arial" w:cs="Arial"/>
          <w:noProof/>
          <w:szCs w:val="20"/>
          <w:lang w:val="es-ES_tradnl" w:eastAsia="zh-CN"/>
        </w:rPr>
        <w:t xml:space="preserve">En esa nota informativa se expondrán, entre otras cuestiones, las contribuciones efectuadas y prometidas hasta la fecha de la nota, el importe disponible en el Fondo, el nombre de los contribuyentes, el nombre de los candidatos que recibieron financiación en la vigésima </w:t>
      </w:r>
      <w:r w:rsidR="003E7E32" w:rsidRPr="000E0CFD">
        <w:rPr>
          <w:rFonts w:ascii="Arial" w:eastAsia="SimSun" w:hAnsi="Arial" w:cs="Arial"/>
          <w:noProof/>
          <w:szCs w:val="20"/>
          <w:lang w:val="es-ES_tradnl" w:eastAsia="zh-CN"/>
        </w:rPr>
        <w:t>quinta</w:t>
      </w:r>
      <w:r w:rsidRPr="000E0CFD">
        <w:rPr>
          <w:rFonts w:ascii="Arial" w:eastAsia="SimSun" w:hAnsi="Arial" w:cs="Arial"/>
          <w:noProof/>
          <w:szCs w:val="20"/>
          <w:lang w:val="es-ES_tradnl" w:eastAsia="zh-CN"/>
        </w:rPr>
        <w:t xml:space="preserve"> y vigésima </w:t>
      </w:r>
      <w:r w:rsidR="003E7E32" w:rsidRPr="000E0CFD">
        <w:rPr>
          <w:rFonts w:ascii="Arial" w:eastAsia="SimSun" w:hAnsi="Arial" w:cs="Arial"/>
          <w:noProof/>
          <w:szCs w:val="20"/>
          <w:lang w:val="es-ES_tradnl" w:eastAsia="zh-CN"/>
        </w:rPr>
        <w:t>sexta</w:t>
      </w:r>
      <w:r w:rsidR="00776A81" w:rsidRPr="000E0CFD">
        <w:rPr>
          <w:rFonts w:ascii="Arial" w:eastAsia="SimSun" w:hAnsi="Arial" w:cs="Arial"/>
          <w:noProof/>
          <w:szCs w:val="20"/>
          <w:lang w:val="es-ES_tradnl" w:eastAsia="zh-CN"/>
        </w:rPr>
        <w:t xml:space="preserve"> </w:t>
      </w:r>
      <w:r w:rsidRPr="000E0CFD">
        <w:rPr>
          <w:rFonts w:ascii="Arial" w:eastAsia="SimSun" w:hAnsi="Arial" w:cs="Arial"/>
          <w:noProof/>
          <w:szCs w:val="20"/>
          <w:lang w:val="es-ES_tradnl" w:eastAsia="zh-CN"/>
        </w:rPr>
        <w:t xml:space="preserve">sesiones y, por último, el nombre de los candidatos que han solicitado financiación para participar en </w:t>
      </w:r>
      <w:r w:rsidR="00776A81" w:rsidRPr="000E0CFD">
        <w:rPr>
          <w:rFonts w:ascii="Arial" w:eastAsia="SimSun" w:hAnsi="Arial" w:cs="Arial"/>
          <w:noProof/>
          <w:szCs w:val="20"/>
          <w:lang w:val="es-ES_tradnl" w:eastAsia="zh-CN"/>
        </w:rPr>
        <w:t xml:space="preserve">la siguiente </w:t>
      </w:r>
      <w:r w:rsidRPr="000E0CFD">
        <w:rPr>
          <w:rFonts w:ascii="Arial" w:eastAsia="SimSun" w:hAnsi="Arial" w:cs="Arial"/>
          <w:noProof/>
          <w:szCs w:val="20"/>
          <w:lang w:val="es-ES_tradnl" w:eastAsia="zh-CN"/>
        </w:rPr>
        <w:t>sesión del Comité.</w:t>
      </w:r>
    </w:p>
    <w:p w:rsidR="00BC747C" w:rsidRPr="000E0CFD" w:rsidRDefault="00BC747C" w:rsidP="003477E0">
      <w:pPr>
        <w:widowControl w:val="0"/>
        <w:spacing w:after="0" w:line="240" w:lineRule="auto"/>
        <w:rPr>
          <w:rFonts w:ascii="Arial" w:eastAsia="SimSun" w:hAnsi="Arial" w:cs="Arial"/>
          <w:noProof/>
          <w:sz w:val="20"/>
          <w:szCs w:val="20"/>
          <w:lang w:val="es-ES_tradnl" w:eastAsia="zh-CN"/>
        </w:rPr>
      </w:pPr>
    </w:p>
    <w:p w:rsidR="003477E0" w:rsidRPr="000E0CFD" w:rsidRDefault="003477E0" w:rsidP="003477E0">
      <w:pPr>
        <w:widowControl w:val="0"/>
        <w:spacing w:after="0" w:line="240" w:lineRule="auto"/>
        <w:rPr>
          <w:rFonts w:ascii="Arial" w:eastAsia="SimSun" w:hAnsi="Arial" w:cs="Arial"/>
          <w:noProof/>
          <w:sz w:val="20"/>
          <w:szCs w:val="20"/>
          <w:lang w:val="es-ES_tradnl" w:eastAsia="zh-CN"/>
        </w:rPr>
      </w:pPr>
    </w:p>
    <w:p w:rsidR="00BC747C" w:rsidRPr="000E0CFD" w:rsidRDefault="00BC747C" w:rsidP="003477E0">
      <w:pPr>
        <w:widowControl w:val="0"/>
        <w:spacing w:after="0" w:line="240" w:lineRule="auto"/>
        <w:outlineLvl w:val="1"/>
        <w:rPr>
          <w:rFonts w:ascii="Arial" w:eastAsia="SimSun" w:hAnsi="Arial" w:cs="Arial"/>
          <w:bCs/>
          <w:iCs/>
          <w:caps/>
          <w:noProof/>
          <w:szCs w:val="28"/>
          <w:lang w:val="es-ES_tradnl" w:eastAsia="zh-CN"/>
        </w:rPr>
      </w:pPr>
      <w:r w:rsidRPr="000E0CFD">
        <w:rPr>
          <w:rFonts w:ascii="Arial" w:eastAsia="SimSun" w:hAnsi="Arial" w:cs="Arial"/>
          <w:bCs/>
          <w:iCs/>
          <w:noProof/>
          <w:szCs w:val="28"/>
          <w:lang w:val="es-ES_tradnl" w:eastAsia="zh-CN"/>
        </w:rPr>
        <w:t>NOMBRAMIENTO DE LA JUNTA ASESORA</w:t>
      </w:r>
    </w:p>
    <w:p w:rsidR="00BC747C" w:rsidRPr="000E0CFD" w:rsidRDefault="00BC747C" w:rsidP="003477E0">
      <w:pPr>
        <w:widowControl w:val="0"/>
        <w:spacing w:after="0" w:line="240" w:lineRule="auto"/>
        <w:rPr>
          <w:rFonts w:ascii="Arial" w:eastAsia="SimSun" w:hAnsi="Arial" w:cs="Arial"/>
          <w:noProof/>
          <w:sz w:val="20"/>
          <w:szCs w:val="20"/>
          <w:lang w:val="es-ES_tradnl" w:eastAsia="zh-CN"/>
        </w:rPr>
      </w:pPr>
    </w:p>
    <w:p w:rsidR="00BC747C" w:rsidRPr="000E0CFD"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En la decisión en que se exponen los objetivos y el funcionamiento del Fondo se establece que “[a]l margen del miembro designado </w:t>
      </w:r>
      <w:r w:rsidRPr="000E0CFD">
        <w:rPr>
          <w:rFonts w:ascii="Arial" w:eastAsia="SimSun" w:hAnsi="Arial" w:cs="Arial"/>
          <w:i/>
          <w:noProof/>
          <w:szCs w:val="20"/>
          <w:lang w:val="es-ES_tradnl" w:eastAsia="zh-CN"/>
        </w:rPr>
        <w:t>ex officio</w:t>
      </w:r>
      <w:r w:rsidRPr="000E0CFD">
        <w:rPr>
          <w:rFonts w:ascii="Arial" w:eastAsia="SimSun" w:hAnsi="Arial" w:cs="Arial"/>
          <w:noProof/>
          <w:szCs w:val="20"/>
          <w:lang w:val="es-ES_tradnl" w:eastAsia="zh-CN"/>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0E0CFD">
        <w:rPr>
          <w:rFonts w:ascii="Arial" w:eastAsia="SimSun" w:hAnsi="Arial" w:cs="Arial"/>
          <w:i/>
          <w:noProof/>
          <w:szCs w:val="20"/>
          <w:lang w:val="es-ES_tradnl" w:eastAsia="zh-CN"/>
        </w:rPr>
        <w:t>ex officio</w:t>
      </w:r>
      <w:r w:rsidRPr="000E0CFD">
        <w:rPr>
          <w:rFonts w:ascii="Arial" w:eastAsia="SimSun" w:hAnsi="Arial" w:cs="Arial"/>
          <w:noProof/>
          <w:szCs w:val="20"/>
          <w:lang w:val="es-ES_tradnl" w:eastAsia="zh-CN"/>
        </w:rPr>
        <w:t>, finalizará al comienzo de la siguiente sesión del Comité” (artículo 8).</w:t>
      </w:r>
      <w:r w:rsidR="005832DD" w:rsidRPr="000E0CFD">
        <w:rPr>
          <w:rFonts w:ascii="Arial" w:eastAsia="SimSun" w:hAnsi="Arial" w:cs="Arial"/>
          <w:noProof/>
          <w:szCs w:val="20"/>
          <w:lang w:val="es-ES_tradnl" w:eastAsia="zh-CN"/>
        </w:rPr>
        <w:t xml:space="preserve"> </w:t>
      </w:r>
    </w:p>
    <w:p w:rsidR="00BC747C" w:rsidRPr="000E0CFD" w:rsidRDefault="00BC747C" w:rsidP="003477E0">
      <w:pPr>
        <w:pStyle w:val="ListParagraph"/>
        <w:widowControl w:val="0"/>
        <w:spacing w:after="0" w:line="240" w:lineRule="auto"/>
        <w:ind w:left="0"/>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En la vigésima </w:t>
      </w:r>
      <w:r w:rsidR="003E7E32" w:rsidRPr="000E0CFD">
        <w:rPr>
          <w:rFonts w:ascii="Arial" w:eastAsia="SimSun" w:hAnsi="Arial" w:cs="Arial"/>
          <w:noProof/>
          <w:szCs w:val="20"/>
          <w:lang w:val="es-ES_tradnl" w:eastAsia="zh-CN"/>
        </w:rPr>
        <w:t>quinta</w:t>
      </w:r>
      <w:r w:rsidRPr="000E0CFD">
        <w:rPr>
          <w:rFonts w:ascii="Arial" w:eastAsia="SimSun" w:hAnsi="Arial" w:cs="Arial"/>
          <w:noProof/>
          <w:szCs w:val="20"/>
          <w:lang w:val="es-ES_tradnl" w:eastAsia="zh-CN"/>
        </w:rPr>
        <w:t xml:space="preserve"> sesión, el Presidente propuso a las ocho personas siguientes para que intervinieran a título personal en la Junta </w:t>
      </w:r>
      <w:r w:rsidR="003E7E32" w:rsidRPr="000E0CFD">
        <w:rPr>
          <w:rFonts w:ascii="Arial" w:eastAsia="SimSun" w:hAnsi="Arial" w:cs="Arial"/>
          <w:noProof/>
          <w:szCs w:val="20"/>
          <w:lang w:val="es-ES_tradnl" w:eastAsia="zh-CN"/>
        </w:rPr>
        <w:t>Asesora</w:t>
      </w:r>
      <w:r w:rsidRPr="000E0CFD">
        <w:rPr>
          <w:rFonts w:ascii="Arial" w:eastAsia="SimSun" w:hAnsi="Arial" w:cs="Arial"/>
          <w:noProof/>
          <w:szCs w:val="20"/>
          <w:lang w:val="es-ES_tradnl" w:eastAsia="zh-CN"/>
        </w:rPr>
        <w:t>, y el Comité las eligió por aclamación:</w:t>
      </w:r>
    </w:p>
    <w:p w:rsidR="003E7E32" w:rsidRPr="000E0CFD" w:rsidRDefault="003E7E32" w:rsidP="003E7E32">
      <w:pPr>
        <w:pStyle w:val="ListParagraph"/>
        <w:ind w:hanging="153"/>
        <w:rPr>
          <w:rFonts w:ascii="Arial" w:eastAsia="SimSun" w:hAnsi="Arial" w:cs="Arial"/>
          <w:noProof/>
          <w:szCs w:val="20"/>
          <w:lang w:val="es-ES_tradnl" w:eastAsia="zh-CN"/>
        </w:rPr>
      </w:pPr>
    </w:p>
    <w:p w:rsidR="003E7E32" w:rsidRPr="000E0CFD" w:rsidRDefault="003E7E32" w:rsidP="003E7E32">
      <w:pPr>
        <w:pStyle w:val="ListParagraph"/>
        <w:spacing w:after="0" w:line="240" w:lineRule="auto"/>
        <w:ind w:left="1134" w:hanging="567"/>
        <w:rPr>
          <w:rFonts w:ascii="Arial" w:eastAsia="SimSun" w:hAnsi="Arial" w:cs="Arial"/>
          <w:noProof/>
          <w:szCs w:val="20"/>
          <w:lang w:val="es-ES_tradnl" w:eastAsia="zh-CN"/>
        </w:rPr>
      </w:pPr>
      <w:r w:rsidRPr="000E0CFD">
        <w:rPr>
          <w:rFonts w:ascii="Arial" w:eastAsia="SimSun" w:hAnsi="Arial" w:cs="Arial"/>
          <w:noProof/>
          <w:szCs w:val="20"/>
          <w:lang w:val="es-ES_tradnl" w:eastAsia="zh-CN"/>
        </w:rPr>
        <w:t>i)</w:t>
      </w:r>
      <w:r w:rsidRPr="000E0CFD">
        <w:rPr>
          <w:rFonts w:ascii="Arial" w:eastAsia="SimSun" w:hAnsi="Arial" w:cs="Arial"/>
          <w:noProof/>
          <w:szCs w:val="20"/>
          <w:lang w:val="es-ES_tradnl" w:eastAsia="zh-CN"/>
        </w:rPr>
        <w:tab/>
        <w:t xml:space="preserve">en calidad de miembros de las delegaciones de los Estados miembros de la OMPI:  </w:t>
      </w:r>
      <w:r w:rsidRPr="000E0CFD">
        <w:rPr>
          <w:rFonts w:ascii="Arial" w:hAnsi="Arial" w:cs="Arial"/>
          <w:noProof/>
          <w:lang w:val="es-ES_tradnl"/>
        </w:rPr>
        <w:t xml:space="preserve">Sr. Steven BAILIE, </w:t>
      </w:r>
      <w:r w:rsidR="003C416B" w:rsidRPr="000E0CFD">
        <w:rPr>
          <w:rFonts w:ascii="Arial" w:hAnsi="Arial" w:cs="Arial"/>
          <w:noProof/>
          <w:lang w:val="es-ES_tradnl"/>
        </w:rPr>
        <w:t>Vicedirector de la Sección de Política Internacional y Cooperación de IP Australia, Canberra (</w:t>
      </w:r>
      <w:r w:rsidRPr="000E0CFD">
        <w:rPr>
          <w:rFonts w:ascii="Arial" w:hAnsi="Arial" w:cs="Arial"/>
          <w:noProof/>
          <w:lang w:val="es-ES_tradnl"/>
        </w:rPr>
        <w:t>Australia</w:t>
      </w:r>
      <w:r w:rsidR="003C416B" w:rsidRPr="000E0CFD">
        <w:rPr>
          <w:rFonts w:ascii="Arial" w:hAnsi="Arial" w:cs="Arial"/>
          <w:noProof/>
          <w:lang w:val="es-ES_tradnl"/>
        </w:rPr>
        <w:t>)</w:t>
      </w:r>
      <w:r w:rsidRPr="000E0CFD">
        <w:rPr>
          <w:rFonts w:ascii="Arial" w:eastAsia="SimSun" w:hAnsi="Arial" w:cs="Arial"/>
          <w:noProof/>
          <w:lang w:val="es-ES_tradnl" w:eastAsia="zh-CN"/>
        </w:rPr>
        <w:t xml:space="preserve">;  </w:t>
      </w:r>
      <w:r w:rsidRPr="000E0CFD">
        <w:rPr>
          <w:rFonts w:ascii="Arial" w:hAnsi="Arial" w:cs="Arial"/>
          <w:noProof/>
          <w:lang w:val="es-ES_tradnl"/>
        </w:rPr>
        <w:t xml:space="preserve">Sra. Simara HOWELL, </w:t>
      </w:r>
      <w:r w:rsidR="003C416B" w:rsidRPr="000E0CFD">
        <w:rPr>
          <w:rFonts w:ascii="Arial" w:hAnsi="Arial" w:cs="Arial"/>
          <w:noProof/>
          <w:lang w:val="es-ES_tradnl"/>
        </w:rPr>
        <w:t>Primer</w:t>
      </w:r>
      <w:r w:rsidR="003E0B91" w:rsidRPr="000E0CFD">
        <w:rPr>
          <w:rFonts w:ascii="Arial" w:hAnsi="Arial" w:cs="Arial"/>
          <w:noProof/>
          <w:lang w:val="es-ES_tradnl"/>
        </w:rPr>
        <w:t>a Secretaria</w:t>
      </w:r>
      <w:r w:rsidR="002A03BC" w:rsidRPr="000E0CFD">
        <w:rPr>
          <w:rFonts w:ascii="Arial" w:hAnsi="Arial" w:cs="Arial"/>
          <w:noProof/>
          <w:lang w:val="es-ES_tradnl"/>
        </w:rPr>
        <w:t xml:space="preserve"> de la</w:t>
      </w:r>
      <w:r w:rsidR="003C416B" w:rsidRPr="000E0CFD">
        <w:rPr>
          <w:rFonts w:ascii="Arial" w:hAnsi="Arial" w:cs="Arial"/>
          <w:noProof/>
          <w:lang w:val="es-ES_tradnl"/>
        </w:rPr>
        <w:t xml:space="preserve"> Misión</w:t>
      </w:r>
      <w:r w:rsidRPr="000E0CFD">
        <w:rPr>
          <w:rFonts w:ascii="Arial" w:hAnsi="Arial" w:cs="Arial"/>
          <w:noProof/>
          <w:lang w:val="es-ES_tradnl"/>
        </w:rPr>
        <w:t xml:space="preserve"> </w:t>
      </w:r>
      <w:r w:rsidR="003C416B" w:rsidRPr="000E0CFD">
        <w:rPr>
          <w:rFonts w:ascii="Arial" w:hAnsi="Arial" w:cs="Arial"/>
          <w:noProof/>
          <w:lang w:val="es-ES_tradnl"/>
        </w:rPr>
        <w:t>Permanente de Jamaica en</w:t>
      </w:r>
      <w:r w:rsidRPr="000E0CFD">
        <w:rPr>
          <w:rFonts w:ascii="Arial" w:hAnsi="Arial" w:cs="Arial"/>
          <w:noProof/>
          <w:lang w:val="es-ES_tradnl"/>
        </w:rPr>
        <w:t xml:space="preserve"> </w:t>
      </w:r>
      <w:r w:rsidR="003C416B" w:rsidRPr="000E0CFD">
        <w:rPr>
          <w:rFonts w:ascii="Arial" w:hAnsi="Arial" w:cs="Arial"/>
          <w:noProof/>
          <w:lang w:val="es-ES_tradnl"/>
        </w:rPr>
        <w:t>Ginebra</w:t>
      </w:r>
      <w:r w:rsidRPr="000E0CFD">
        <w:rPr>
          <w:rFonts w:ascii="Arial" w:hAnsi="Arial" w:cs="Arial"/>
          <w:noProof/>
          <w:lang w:val="es-ES_tradnl"/>
        </w:rPr>
        <w:t>;</w:t>
      </w:r>
      <w:r w:rsidRPr="000E0CFD">
        <w:rPr>
          <w:rFonts w:ascii="Arial" w:eastAsia="SimSun" w:hAnsi="Arial" w:cs="Arial"/>
          <w:noProof/>
          <w:szCs w:val="20"/>
          <w:lang w:val="es-ES_tradnl" w:eastAsia="zh-CN"/>
        </w:rPr>
        <w:t xml:space="preserve">  </w:t>
      </w:r>
      <w:r w:rsidRPr="000E0CFD">
        <w:rPr>
          <w:rFonts w:ascii="Arial" w:hAnsi="Arial" w:cs="Arial"/>
          <w:noProof/>
          <w:lang w:val="es-ES_tradnl"/>
        </w:rPr>
        <w:t xml:space="preserve">Sr. Nazrul ISLAM, </w:t>
      </w:r>
      <w:r w:rsidR="003C416B" w:rsidRPr="000E0CFD">
        <w:rPr>
          <w:rFonts w:ascii="Arial" w:hAnsi="Arial" w:cs="Arial"/>
          <w:noProof/>
          <w:lang w:val="es-ES_tradnl"/>
        </w:rPr>
        <w:t>Ministro</w:t>
      </w:r>
      <w:r w:rsidR="002A03BC" w:rsidRPr="000E0CFD">
        <w:rPr>
          <w:rFonts w:ascii="Arial" w:hAnsi="Arial" w:cs="Arial"/>
          <w:noProof/>
          <w:lang w:val="es-ES_tradnl"/>
        </w:rPr>
        <w:t xml:space="preserve"> de la</w:t>
      </w:r>
      <w:r w:rsidRPr="000E0CFD">
        <w:rPr>
          <w:rFonts w:ascii="Arial" w:hAnsi="Arial" w:cs="Arial"/>
          <w:noProof/>
          <w:lang w:val="es-ES_tradnl"/>
        </w:rPr>
        <w:t xml:space="preserve"> </w:t>
      </w:r>
      <w:r w:rsidR="003C416B" w:rsidRPr="000E0CFD">
        <w:rPr>
          <w:rFonts w:ascii="Arial" w:hAnsi="Arial" w:cs="Arial"/>
          <w:noProof/>
          <w:lang w:val="es-ES_tradnl"/>
        </w:rPr>
        <w:t>Misión</w:t>
      </w:r>
      <w:r w:rsidRPr="000E0CFD">
        <w:rPr>
          <w:rFonts w:ascii="Arial" w:hAnsi="Arial" w:cs="Arial"/>
          <w:noProof/>
          <w:lang w:val="es-ES_tradnl"/>
        </w:rPr>
        <w:t xml:space="preserve"> </w:t>
      </w:r>
      <w:r w:rsidR="003C416B" w:rsidRPr="000E0CFD">
        <w:rPr>
          <w:rFonts w:ascii="Arial" w:hAnsi="Arial" w:cs="Arial"/>
          <w:noProof/>
          <w:lang w:val="es-ES_tradnl"/>
        </w:rPr>
        <w:t>Permanente de Bangladesh</w:t>
      </w:r>
      <w:r w:rsidR="003E0B91" w:rsidRPr="000E0CFD">
        <w:rPr>
          <w:rFonts w:ascii="Arial" w:hAnsi="Arial" w:cs="Arial"/>
          <w:noProof/>
          <w:lang w:val="es-ES_tradnl"/>
        </w:rPr>
        <w:t xml:space="preserve"> en</w:t>
      </w:r>
      <w:r w:rsidR="003C416B" w:rsidRPr="000E0CFD">
        <w:rPr>
          <w:rFonts w:ascii="Arial" w:hAnsi="Arial" w:cs="Arial"/>
          <w:noProof/>
          <w:lang w:val="es-ES_tradnl"/>
        </w:rPr>
        <w:t xml:space="preserve"> Ginebra</w:t>
      </w:r>
      <w:r w:rsidRPr="000E0CFD">
        <w:rPr>
          <w:rFonts w:ascii="Arial" w:hAnsi="Arial" w:cs="Arial"/>
          <w:noProof/>
          <w:lang w:val="es-ES_tradnl"/>
        </w:rPr>
        <w:t xml:space="preserve">;  Sr. Mandixole MATROOS, </w:t>
      </w:r>
      <w:r w:rsidR="003C416B" w:rsidRPr="000E0CFD">
        <w:rPr>
          <w:rFonts w:ascii="Arial" w:hAnsi="Arial" w:cs="Arial"/>
          <w:noProof/>
          <w:lang w:val="es-ES_tradnl"/>
        </w:rPr>
        <w:t xml:space="preserve">Primer Secretario de la Misión Permanente de la </w:t>
      </w:r>
      <w:r w:rsidR="003C416B" w:rsidRPr="000E0CFD">
        <w:rPr>
          <w:rFonts w:ascii="Arial" w:hAnsi="Arial" w:cs="Arial"/>
          <w:noProof/>
          <w:szCs w:val="24"/>
          <w:lang w:val="es-ES_tradnl"/>
        </w:rPr>
        <w:t>República de Sudáfrica en Ginebra</w:t>
      </w:r>
      <w:r w:rsidRPr="000E0CFD">
        <w:rPr>
          <w:rFonts w:ascii="Arial" w:hAnsi="Arial" w:cs="Arial"/>
          <w:noProof/>
          <w:lang w:val="es-ES_tradnl"/>
        </w:rPr>
        <w:t xml:space="preserve">;  Sr. Wojciech PIATKOWSKI, </w:t>
      </w:r>
      <w:r w:rsidR="002229C3" w:rsidRPr="000E0CFD">
        <w:rPr>
          <w:rFonts w:ascii="Arial" w:hAnsi="Arial" w:cs="Arial"/>
          <w:noProof/>
          <w:lang w:val="es-ES_tradnl"/>
        </w:rPr>
        <w:t xml:space="preserve">Primer Consejero de la </w:t>
      </w:r>
      <w:r w:rsidR="003C416B" w:rsidRPr="000E0CFD">
        <w:rPr>
          <w:rFonts w:ascii="Arial" w:hAnsi="Arial" w:cs="Arial"/>
          <w:noProof/>
          <w:lang w:val="es-ES_tradnl"/>
        </w:rPr>
        <w:t>Misión Permanente de Polonia en Ginebra</w:t>
      </w:r>
      <w:r w:rsidRPr="000E0CFD">
        <w:rPr>
          <w:rFonts w:ascii="Arial" w:hAnsi="Arial" w:cs="Arial"/>
          <w:noProof/>
          <w:lang w:val="es-ES_tradnl"/>
        </w:rPr>
        <w:t>;</w:t>
      </w:r>
    </w:p>
    <w:p w:rsidR="003E7E32" w:rsidRPr="000E0CFD" w:rsidRDefault="003E7E32" w:rsidP="007D0382">
      <w:pPr>
        <w:pStyle w:val="ListParagraph"/>
        <w:spacing w:after="0" w:line="240" w:lineRule="auto"/>
        <w:ind w:left="567"/>
        <w:rPr>
          <w:rFonts w:ascii="Arial" w:eastAsia="SimSun" w:hAnsi="Arial" w:cs="Arial"/>
          <w:noProof/>
          <w:sz w:val="20"/>
          <w:szCs w:val="20"/>
          <w:lang w:val="es-ES_tradnl" w:eastAsia="zh-CN"/>
        </w:rPr>
      </w:pPr>
    </w:p>
    <w:p w:rsidR="003E7E32" w:rsidRPr="000E0CFD" w:rsidRDefault="003E7E32" w:rsidP="003E7E32">
      <w:pPr>
        <w:pStyle w:val="ListParagraph"/>
        <w:spacing w:after="0" w:line="240" w:lineRule="auto"/>
        <w:ind w:left="1134" w:hanging="567"/>
        <w:rPr>
          <w:rFonts w:ascii="Arial" w:eastAsia="SimSun" w:hAnsi="Arial" w:cs="Arial"/>
          <w:noProof/>
          <w:szCs w:val="20"/>
          <w:lang w:val="es-ES_tradnl" w:eastAsia="zh-CN"/>
        </w:rPr>
      </w:pPr>
      <w:r w:rsidRPr="000E0CFD">
        <w:rPr>
          <w:rFonts w:ascii="Arial" w:eastAsia="SimSun" w:hAnsi="Arial" w:cs="Arial"/>
          <w:noProof/>
          <w:szCs w:val="20"/>
          <w:lang w:val="es-ES_tradnl" w:eastAsia="zh-CN"/>
        </w:rPr>
        <w:t>ii)</w:t>
      </w:r>
      <w:r w:rsidRPr="000E0CFD">
        <w:rPr>
          <w:rFonts w:ascii="Arial" w:eastAsia="SimSun" w:hAnsi="Arial" w:cs="Arial"/>
          <w:noProof/>
          <w:szCs w:val="20"/>
          <w:lang w:val="es-ES_tradnl" w:eastAsia="zh-CN"/>
        </w:rPr>
        <w:tab/>
      </w:r>
      <w:r w:rsidR="003C416B" w:rsidRPr="000E0CFD">
        <w:rPr>
          <w:rFonts w:ascii="Arial" w:eastAsia="SimSun" w:hAnsi="Arial" w:cs="Arial"/>
          <w:noProof/>
          <w:szCs w:val="20"/>
          <w:lang w:val="es-ES_tradnl" w:eastAsia="zh-CN"/>
        </w:rPr>
        <w:t>en calidad de miembros de observadores acreditados, representantes de las comunidades indígenas y locales o de otros titulares o custodios consuetudinarios de conocimientos tradicionales o de expresiones culturales tradicionales</w:t>
      </w:r>
      <w:r w:rsidRPr="000E0CFD">
        <w:rPr>
          <w:rFonts w:ascii="Arial" w:eastAsia="SimSun" w:hAnsi="Arial" w:cs="Arial"/>
          <w:noProof/>
          <w:lang w:val="es-ES_tradnl" w:eastAsia="zh-CN"/>
        </w:rPr>
        <w:t xml:space="preserve">:  </w:t>
      </w:r>
      <w:r w:rsidRPr="000E0CFD">
        <w:rPr>
          <w:rFonts w:ascii="Arial" w:hAnsi="Arial" w:cs="Arial"/>
          <w:noProof/>
          <w:lang w:val="es-ES_tradnl"/>
        </w:rPr>
        <w:t xml:space="preserve">Sra. Edna Maria </w:t>
      </w:r>
      <w:r w:rsidR="003C416B" w:rsidRPr="000E0CFD">
        <w:rPr>
          <w:rFonts w:ascii="Arial" w:hAnsi="Arial" w:cs="Arial"/>
          <w:noProof/>
          <w:lang w:val="es-ES_tradnl"/>
        </w:rPr>
        <w:t xml:space="preserve">DA COSTA E SILVA, </w:t>
      </w:r>
      <w:r w:rsidR="002A03BC" w:rsidRPr="000E0CFD">
        <w:rPr>
          <w:rFonts w:ascii="Arial" w:hAnsi="Arial" w:cs="Arial"/>
          <w:noProof/>
          <w:lang w:val="es-ES_tradnl"/>
        </w:rPr>
        <w:t>Representante</w:t>
      </w:r>
      <w:r w:rsidRPr="000E0CFD">
        <w:rPr>
          <w:rFonts w:ascii="Arial" w:hAnsi="Arial" w:cs="Arial"/>
          <w:noProof/>
          <w:lang w:val="es-ES_tradnl"/>
        </w:rPr>
        <w:t xml:space="preserve">, </w:t>
      </w:r>
      <w:r w:rsidRPr="000E0CFD">
        <w:rPr>
          <w:rFonts w:ascii="Arial" w:hAnsi="Arial" w:cs="Arial"/>
          <w:i/>
          <w:noProof/>
          <w:lang w:val="es-ES_tradnl"/>
        </w:rPr>
        <w:t>Cooperativa Ecologica de las Mujeres Colector</w:t>
      </w:r>
      <w:r w:rsidR="003C416B" w:rsidRPr="000E0CFD">
        <w:rPr>
          <w:rFonts w:ascii="Arial" w:hAnsi="Arial" w:cs="Arial"/>
          <w:i/>
          <w:noProof/>
          <w:lang w:val="es-ES_tradnl"/>
        </w:rPr>
        <w:t xml:space="preserve">as de la Isla de Marajo (CEMEM) </w:t>
      </w:r>
      <w:r w:rsidR="003C416B" w:rsidRPr="000E0CFD">
        <w:rPr>
          <w:rFonts w:ascii="Arial" w:hAnsi="Arial" w:cs="Arial"/>
          <w:iCs/>
          <w:noProof/>
          <w:lang w:val="es-ES_tradnl"/>
        </w:rPr>
        <w:t>(B</w:t>
      </w:r>
      <w:r w:rsidR="003C416B" w:rsidRPr="000E0CFD">
        <w:rPr>
          <w:rFonts w:ascii="Arial" w:hAnsi="Arial" w:cs="Arial"/>
          <w:noProof/>
          <w:lang w:val="es-ES_tradnl"/>
        </w:rPr>
        <w:t>rasil)</w:t>
      </w:r>
      <w:r w:rsidRPr="000E0CFD">
        <w:rPr>
          <w:rFonts w:ascii="Arial" w:hAnsi="Arial" w:cs="Arial"/>
          <w:noProof/>
          <w:lang w:val="es-ES_tradnl"/>
        </w:rPr>
        <w:t>;</w:t>
      </w:r>
      <w:r w:rsidR="003C416B" w:rsidRPr="000E0CFD">
        <w:rPr>
          <w:rFonts w:ascii="Arial" w:hAnsi="Arial" w:cs="Arial"/>
          <w:noProof/>
          <w:lang w:val="es-ES_tradnl"/>
        </w:rPr>
        <w:t xml:space="preserve">  </w:t>
      </w:r>
      <w:r w:rsidRPr="000E0CFD">
        <w:rPr>
          <w:rFonts w:ascii="Arial" w:hAnsi="Arial" w:cs="Arial"/>
          <w:noProof/>
          <w:lang w:val="es-ES_tradnl"/>
        </w:rPr>
        <w:t xml:space="preserve">Sra. Chinara SADYKOVA, </w:t>
      </w:r>
      <w:r w:rsidR="002A03BC" w:rsidRPr="000E0CFD">
        <w:rPr>
          <w:rFonts w:ascii="Arial" w:hAnsi="Arial" w:cs="Arial"/>
          <w:noProof/>
          <w:lang w:val="es-ES_tradnl"/>
        </w:rPr>
        <w:t>Representante</w:t>
      </w:r>
      <w:r w:rsidRPr="000E0CFD">
        <w:rPr>
          <w:rFonts w:ascii="Arial" w:hAnsi="Arial" w:cs="Arial"/>
          <w:noProof/>
          <w:lang w:val="es-ES_tradnl"/>
        </w:rPr>
        <w:t xml:space="preserve">, </w:t>
      </w:r>
      <w:r w:rsidR="002229C3" w:rsidRPr="000E0CFD">
        <w:rPr>
          <w:rFonts w:ascii="Arial" w:hAnsi="Arial" w:cs="Arial"/>
          <w:noProof/>
          <w:lang w:val="es-ES_tradnl"/>
        </w:rPr>
        <w:t>Asociación Pública de Centros Regionales</w:t>
      </w:r>
      <w:r w:rsidRPr="000E0CFD">
        <w:rPr>
          <w:rFonts w:ascii="Arial" w:hAnsi="Arial" w:cs="Arial"/>
          <w:noProof/>
          <w:lang w:val="es-ES_tradnl"/>
        </w:rPr>
        <w:t xml:space="preserve"> </w:t>
      </w:r>
      <w:r w:rsidR="002229C3" w:rsidRPr="000E0CFD">
        <w:rPr>
          <w:rFonts w:ascii="Arial" w:hAnsi="Arial" w:cs="Arial"/>
          <w:noProof/>
          <w:lang w:val="es-ES_tradnl"/>
        </w:rPr>
        <w:t xml:space="preserve">de Educación para el Desarrollo Sostenible, </w:t>
      </w:r>
      <w:r w:rsidR="003C416B" w:rsidRPr="000E0CFD">
        <w:rPr>
          <w:rFonts w:ascii="Arial" w:hAnsi="Arial" w:cs="Arial"/>
          <w:noProof/>
          <w:lang w:val="es-ES_tradnl"/>
        </w:rPr>
        <w:t>(Kirguistán)</w:t>
      </w:r>
      <w:r w:rsidRPr="000E0CFD">
        <w:rPr>
          <w:rFonts w:ascii="Arial" w:hAnsi="Arial" w:cs="Arial"/>
          <w:noProof/>
          <w:lang w:val="es-ES_tradnl"/>
        </w:rPr>
        <w:t xml:space="preserve">;  Sr. Paul Kanyinke SENA, </w:t>
      </w:r>
      <w:r w:rsidR="007D0382" w:rsidRPr="000E0CFD">
        <w:rPr>
          <w:rFonts w:ascii="Arial" w:hAnsi="Arial" w:cs="Arial"/>
          <w:noProof/>
          <w:lang w:val="es-ES_tradnl"/>
        </w:rPr>
        <w:t>Miembro y Presidente de</w:t>
      </w:r>
      <w:r w:rsidR="002229C3" w:rsidRPr="000E0CFD">
        <w:rPr>
          <w:rFonts w:ascii="Arial" w:hAnsi="Arial" w:cs="Arial"/>
          <w:noProof/>
          <w:lang w:val="es-ES_tradnl"/>
        </w:rPr>
        <w:t>l Foro</w:t>
      </w:r>
      <w:r w:rsidRPr="000E0CFD">
        <w:rPr>
          <w:rFonts w:ascii="Arial" w:hAnsi="Arial" w:cs="Arial"/>
          <w:noProof/>
          <w:lang w:val="es-ES_tradnl"/>
        </w:rPr>
        <w:t xml:space="preserve"> </w:t>
      </w:r>
      <w:r w:rsidR="002229C3" w:rsidRPr="000E0CFD">
        <w:rPr>
          <w:rFonts w:ascii="Arial" w:hAnsi="Arial" w:cs="Arial"/>
          <w:noProof/>
          <w:lang w:val="es-ES_tradnl"/>
        </w:rPr>
        <w:t>Permanente de las Naciones Unidas para las Cuestiones Indígenas</w:t>
      </w:r>
      <w:r w:rsidRPr="000E0CFD">
        <w:rPr>
          <w:rFonts w:ascii="Arial" w:hAnsi="Arial" w:cs="Arial"/>
          <w:noProof/>
          <w:lang w:val="es-ES_tradnl"/>
        </w:rPr>
        <w:t xml:space="preserve">, </w:t>
      </w:r>
      <w:r w:rsidR="003C416B" w:rsidRPr="000E0CFD">
        <w:rPr>
          <w:rFonts w:ascii="Arial" w:hAnsi="Arial" w:cs="Arial"/>
          <w:noProof/>
          <w:lang w:val="es-ES_tradnl"/>
        </w:rPr>
        <w:t>Nueva York.</w:t>
      </w:r>
    </w:p>
    <w:p w:rsidR="00885088" w:rsidRPr="000E0CFD" w:rsidRDefault="00885088">
      <w:pPr>
        <w:rPr>
          <w:rFonts w:ascii="Arial" w:eastAsia="SimSun" w:hAnsi="Arial" w:cs="Arial"/>
          <w:noProof/>
          <w:szCs w:val="20"/>
          <w:lang w:val="es-ES_tradnl" w:eastAsia="zh-CN"/>
        </w:rPr>
      </w:pPr>
      <w:r w:rsidRPr="000E0CFD">
        <w:rPr>
          <w:rFonts w:ascii="Arial" w:eastAsia="SimSun" w:hAnsi="Arial" w:cs="Arial"/>
          <w:noProof/>
          <w:szCs w:val="20"/>
          <w:lang w:val="es-ES_tradnl" w:eastAsia="zh-CN"/>
        </w:rPr>
        <w:br w:type="page"/>
      </w:r>
    </w:p>
    <w:p w:rsidR="003E7E32" w:rsidRPr="000E0CFD" w:rsidRDefault="003E7E32" w:rsidP="003E7E32">
      <w:pPr>
        <w:pStyle w:val="ListParagraph"/>
        <w:widowControl w:val="0"/>
        <w:spacing w:after="0" w:line="240" w:lineRule="auto"/>
        <w:ind w:left="0"/>
        <w:rPr>
          <w:rFonts w:ascii="Arial" w:eastAsia="SimSun" w:hAnsi="Arial" w:cs="Arial"/>
          <w:noProof/>
          <w:szCs w:val="20"/>
          <w:lang w:val="es-ES_tradnl" w:eastAsia="zh-CN"/>
        </w:rPr>
      </w:pPr>
    </w:p>
    <w:p w:rsidR="00BC747C" w:rsidRPr="000E0CFD" w:rsidRDefault="00BC747C" w:rsidP="003477E0">
      <w:pPr>
        <w:pStyle w:val="ListParagraph"/>
        <w:widowControl w:val="0"/>
        <w:spacing w:after="0" w:line="240" w:lineRule="auto"/>
        <w:ind w:left="567"/>
        <w:rPr>
          <w:rFonts w:ascii="Arial" w:eastAsia="SimSun" w:hAnsi="Arial" w:cs="Arial"/>
          <w:noProof/>
          <w:sz w:val="20"/>
          <w:szCs w:val="20"/>
          <w:lang w:val="es-ES_tradnl" w:eastAsia="zh-CN"/>
        </w:rPr>
      </w:pPr>
      <w:r w:rsidRPr="000E0CFD">
        <w:rPr>
          <w:rFonts w:ascii="Arial" w:eastAsia="SimSun" w:hAnsi="Arial" w:cs="Arial"/>
          <w:noProof/>
          <w:lang w:val="es-ES_tradnl" w:eastAsia="zh-CN"/>
        </w:rPr>
        <w:t>El Presidente del Comité nombró Presidenta de la Junta Asesora a la Sra. Alexandra GRAZIOLI, actual Vicepresidenta del Comité.</w:t>
      </w:r>
    </w:p>
    <w:p w:rsidR="00BC747C" w:rsidRPr="000E0CFD" w:rsidRDefault="00BC747C" w:rsidP="003477E0">
      <w:pPr>
        <w:widowControl w:val="0"/>
        <w:spacing w:after="0" w:line="240" w:lineRule="auto"/>
        <w:ind w:left="567"/>
        <w:rPr>
          <w:rFonts w:ascii="Arial" w:eastAsia="SimSun" w:hAnsi="Arial" w:cs="Arial"/>
          <w:noProof/>
          <w:sz w:val="20"/>
          <w:szCs w:val="20"/>
          <w:lang w:val="es-ES_tradnl" w:eastAsia="zh-CN"/>
        </w:rPr>
      </w:pPr>
    </w:p>
    <w:p w:rsidR="00BC747C" w:rsidRPr="000E0CFD" w:rsidRDefault="00BC747C" w:rsidP="003477E0">
      <w:pPr>
        <w:pStyle w:val="ListParagraph"/>
        <w:widowControl w:val="0"/>
        <w:numPr>
          <w:ilvl w:val="0"/>
          <w:numId w:val="18"/>
        </w:numPr>
        <w:tabs>
          <w:tab w:val="left" w:pos="56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Puesto que el mandato de cada uno de los actuales miembros de la Junta Asesora vencerá al inicio de la vigésima </w:t>
      </w:r>
      <w:r w:rsidR="003E7E32" w:rsidRPr="000E0CFD">
        <w:rPr>
          <w:rFonts w:ascii="Arial" w:eastAsia="SimSun" w:hAnsi="Arial" w:cs="Arial"/>
          <w:noProof/>
          <w:szCs w:val="20"/>
          <w:lang w:val="es-ES_tradnl" w:eastAsia="zh-CN"/>
        </w:rPr>
        <w:t>sexta</w:t>
      </w:r>
      <w:r w:rsidRPr="000E0CFD">
        <w:rPr>
          <w:rFonts w:ascii="Arial" w:eastAsia="SimSun" w:hAnsi="Arial" w:cs="Arial"/>
          <w:noProof/>
          <w:szCs w:val="20"/>
          <w:lang w:val="es-ES_tradnl" w:eastAsia="zh-CN"/>
        </w:rPr>
        <w:t xml:space="preserve"> sesión, el Comité tendrá que elegir, a más tardar en el segundo día de dicha sesión, a los miembros de la Junta Asesora.</w:t>
      </w:r>
      <w:r w:rsidR="00D94EA3" w:rsidRPr="000E0CFD">
        <w:rPr>
          <w:rFonts w:ascii="Arial" w:eastAsia="SimSun" w:hAnsi="Arial" w:cs="Arial"/>
          <w:noProof/>
          <w:szCs w:val="20"/>
          <w:lang w:val="es-ES_tradnl" w:eastAsia="zh-CN"/>
        </w:rPr>
        <w:t xml:space="preserve">  </w:t>
      </w:r>
      <w:r w:rsidRPr="000E0CFD">
        <w:rPr>
          <w:rFonts w:ascii="Arial" w:eastAsia="SimSun" w:hAnsi="Arial" w:cs="Arial"/>
          <w:noProof/>
          <w:szCs w:val="20"/>
          <w:lang w:val="es-ES_tradnl" w:eastAsia="zh-CN"/>
        </w:rPr>
        <w:t>En el Reglamento del Fondo se deja abierta la posibilidad de que los antiguos miembros sean reelegidos.</w:t>
      </w: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0A1EA7">
      <w:pPr>
        <w:pStyle w:val="ONUMFS"/>
        <w:numPr>
          <w:ilvl w:val="0"/>
          <w:numId w:val="18"/>
        </w:numPr>
        <w:tabs>
          <w:tab w:val="num" w:pos="567"/>
          <w:tab w:val="left" w:pos="6096"/>
        </w:tabs>
        <w:ind w:left="5500" w:firstLine="0"/>
        <w:rPr>
          <w:i/>
          <w:noProof/>
          <w:lang w:val="es-ES_tradnl"/>
        </w:rPr>
      </w:pPr>
      <w:r w:rsidRPr="000E0CFD">
        <w:rPr>
          <w:i/>
          <w:noProof/>
          <w:lang w:val="es-ES_tradnl"/>
        </w:rPr>
        <w:t>Se invita al Comité a:</w:t>
      </w:r>
      <w:r w:rsidR="00D94EA3" w:rsidRPr="000E0CFD">
        <w:rPr>
          <w:i/>
          <w:noProof/>
          <w:lang w:val="es-ES_tradnl"/>
        </w:rPr>
        <w:t xml:space="preserve"> </w:t>
      </w:r>
    </w:p>
    <w:p w:rsidR="00BC747C" w:rsidRPr="000E0CFD" w:rsidRDefault="000A1EA7" w:rsidP="000A1EA7">
      <w:pPr>
        <w:widowControl w:val="0"/>
        <w:spacing w:after="0" w:line="240" w:lineRule="auto"/>
        <w:ind w:left="5529"/>
        <w:rPr>
          <w:rFonts w:ascii="Arial" w:eastAsia="SimSun" w:hAnsi="Arial" w:cs="Arial"/>
          <w:i/>
          <w:noProof/>
          <w:lang w:val="es-ES_tradnl" w:eastAsia="zh-CN"/>
        </w:rPr>
      </w:pPr>
      <w:r w:rsidRPr="000E0CFD">
        <w:rPr>
          <w:rFonts w:ascii="Arial" w:eastAsia="SimSun" w:hAnsi="Arial" w:cs="Arial"/>
          <w:i/>
          <w:noProof/>
          <w:lang w:val="es-ES_tradnl" w:eastAsia="zh-CN"/>
        </w:rPr>
        <w:tab/>
      </w:r>
      <w:r w:rsidR="00BC747C" w:rsidRPr="000E0CFD">
        <w:rPr>
          <w:rFonts w:ascii="Arial" w:eastAsia="SimSun" w:hAnsi="Arial" w:cs="Arial"/>
          <w:i/>
          <w:noProof/>
          <w:lang w:val="es-ES_tradnl" w:eastAsia="zh-CN"/>
        </w:rPr>
        <w:t>i)</w:t>
      </w:r>
      <w:r w:rsidR="00EA3B6D" w:rsidRPr="000E0CFD">
        <w:rPr>
          <w:rFonts w:ascii="Arial" w:eastAsia="SimSun" w:hAnsi="Arial" w:cs="Arial"/>
          <w:noProof/>
          <w:lang w:val="es-ES_tradnl" w:eastAsia="zh-CN"/>
        </w:rPr>
        <w:tab/>
      </w:r>
      <w:r w:rsidR="00BC747C" w:rsidRPr="000E0CFD">
        <w:rPr>
          <w:rFonts w:ascii="Arial" w:eastAsia="SimSun" w:hAnsi="Arial" w:cs="Arial"/>
          <w:i/>
          <w:noProof/>
          <w:lang w:val="es-ES_tradnl" w:eastAsia="zh-CN"/>
        </w:rPr>
        <w:t xml:space="preserve">alentar encarecidamente a los miembros y a las entidades interesadas, tanto públicas como privadas, a que hagan una aportación al Fondo a fin de garantizar su funcionamiento más allá de la vigésima </w:t>
      </w:r>
      <w:r w:rsidR="003E7E32" w:rsidRPr="000E0CFD">
        <w:rPr>
          <w:rFonts w:ascii="Arial" w:eastAsia="SimSun" w:hAnsi="Arial" w:cs="Arial"/>
          <w:i/>
          <w:noProof/>
          <w:lang w:val="es-ES_tradnl" w:eastAsia="zh-CN"/>
        </w:rPr>
        <w:t>sexta</w:t>
      </w:r>
      <w:r w:rsidR="00BC747C" w:rsidRPr="000E0CFD">
        <w:rPr>
          <w:rFonts w:ascii="Arial" w:eastAsia="SimSun" w:hAnsi="Arial" w:cs="Arial"/>
          <w:i/>
          <w:noProof/>
          <w:lang w:val="es-ES_tradnl" w:eastAsia="zh-CN"/>
        </w:rPr>
        <w:t xml:space="preserve"> sesión del Comité;  y</w:t>
      </w:r>
    </w:p>
    <w:p w:rsidR="00BC747C" w:rsidRPr="000E0CFD" w:rsidRDefault="00BC747C" w:rsidP="003477E0">
      <w:pPr>
        <w:widowControl w:val="0"/>
        <w:spacing w:after="0" w:line="240" w:lineRule="auto"/>
        <w:ind w:left="5533" w:hanging="33"/>
        <w:rPr>
          <w:rFonts w:ascii="Arial" w:eastAsia="SimSun" w:hAnsi="Arial" w:cs="Arial"/>
          <w:i/>
          <w:noProof/>
          <w:lang w:val="es-ES_tradnl" w:eastAsia="zh-CN"/>
        </w:rPr>
      </w:pPr>
    </w:p>
    <w:p w:rsidR="00BC747C" w:rsidRPr="000E0CFD" w:rsidRDefault="000A1EA7" w:rsidP="000A1EA7">
      <w:pPr>
        <w:widowControl w:val="0"/>
        <w:spacing w:after="0" w:line="240" w:lineRule="auto"/>
        <w:ind w:left="5529"/>
        <w:rPr>
          <w:rFonts w:ascii="Arial" w:eastAsia="SimSun" w:hAnsi="Arial" w:cs="Arial"/>
          <w:i/>
          <w:noProof/>
          <w:lang w:val="es-ES_tradnl" w:eastAsia="zh-CN"/>
        </w:rPr>
      </w:pPr>
      <w:r w:rsidRPr="000E0CFD">
        <w:rPr>
          <w:rFonts w:ascii="Arial" w:eastAsia="SimSun" w:hAnsi="Arial" w:cs="Arial"/>
          <w:i/>
          <w:noProof/>
          <w:lang w:val="es-ES_tradnl" w:eastAsia="zh-CN"/>
        </w:rPr>
        <w:tab/>
      </w:r>
      <w:r w:rsidR="00EA3B6D" w:rsidRPr="000E0CFD">
        <w:rPr>
          <w:rFonts w:ascii="Arial" w:eastAsia="SimSun" w:hAnsi="Arial" w:cs="Arial"/>
          <w:i/>
          <w:noProof/>
          <w:lang w:val="es-ES_tradnl" w:eastAsia="zh-CN"/>
        </w:rPr>
        <w:t>ii)</w:t>
      </w:r>
      <w:r w:rsidR="00EA3B6D" w:rsidRPr="000E0CFD">
        <w:rPr>
          <w:rFonts w:ascii="Arial" w:eastAsia="SimSun" w:hAnsi="Arial" w:cs="Arial"/>
          <w:i/>
          <w:noProof/>
          <w:lang w:val="es-ES_tradnl" w:eastAsia="zh-CN"/>
        </w:rPr>
        <w:tab/>
      </w:r>
      <w:r w:rsidR="00BC747C" w:rsidRPr="000E0CFD">
        <w:rPr>
          <w:rFonts w:ascii="Arial" w:eastAsia="SimSun" w:hAnsi="Arial" w:cs="Arial"/>
          <w:i/>
          <w:noProof/>
          <w:lang w:val="es-ES_tradnl" w:eastAsia="zh-CN"/>
        </w:rPr>
        <w:t>elegir a los miembros de la Junta Asesora del Fondo a partir de la propuesta del Presidente a más tardar en el segundo día de su sesión.</w:t>
      </w:r>
    </w:p>
    <w:p w:rsidR="00BC747C" w:rsidRPr="000E0CFD" w:rsidRDefault="00BC747C" w:rsidP="000A1EA7">
      <w:pPr>
        <w:widowControl w:val="0"/>
        <w:spacing w:after="0" w:line="240" w:lineRule="auto"/>
        <w:ind w:left="5529"/>
        <w:contextualSpacing/>
        <w:rPr>
          <w:rFonts w:ascii="Arial" w:eastAsia="SimSun" w:hAnsi="Arial" w:cs="Arial"/>
          <w:i/>
          <w:noProof/>
          <w:lang w:val="es-ES_tradnl" w:eastAsia="zh-CN"/>
        </w:rPr>
      </w:pPr>
    </w:p>
    <w:p w:rsidR="001A19A8" w:rsidRPr="000E0CFD" w:rsidRDefault="001A19A8" w:rsidP="000A1EA7">
      <w:pPr>
        <w:widowControl w:val="0"/>
        <w:spacing w:after="0" w:line="240" w:lineRule="auto"/>
        <w:ind w:left="5529"/>
        <w:contextualSpacing/>
        <w:rPr>
          <w:rFonts w:ascii="Arial" w:eastAsia="SimSun" w:hAnsi="Arial" w:cs="Arial"/>
          <w:i/>
          <w:noProof/>
          <w:lang w:val="es-ES_tradnl" w:eastAsia="zh-CN"/>
        </w:rPr>
      </w:pPr>
    </w:p>
    <w:p w:rsidR="00BC747C" w:rsidRPr="000E0CFD" w:rsidRDefault="00BC747C" w:rsidP="000A1EA7">
      <w:pPr>
        <w:widowControl w:val="0"/>
        <w:spacing w:after="0" w:line="240" w:lineRule="auto"/>
        <w:ind w:left="5529"/>
        <w:contextualSpacing/>
        <w:rPr>
          <w:rFonts w:ascii="Arial" w:eastAsia="Times New Roman" w:hAnsi="Arial" w:cs="Times New Roman"/>
          <w:noProof/>
          <w:lang w:val="es-ES_tradnl"/>
        </w:rPr>
      </w:pPr>
      <w:r w:rsidRPr="000E0CFD">
        <w:rPr>
          <w:rFonts w:ascii="Arial" w:eastAsia="Times New Roman" w:hAnsi="Arial" w:cs="Times New Roman"/>
          <w:noProof/>
          <w:lang w:val="es-ES_tradnl"/>
        </w:rPr>
        <w:t>[Sigue</w:t>
      </w:r>
      <w:r w:rsidR="009668A4" w:rsidRPr="000E0CFD">
        <w:rPr>
          <w:rFonts w:ascii="Arial" w:eastAsia="Times New Roman" w:hAnsi="Arial" w:cs="Times New Roman"/>
          <w:noProof/>
          <w:lang w:val="es-ES_tradnl"/>
        </w:rPr>
        <w:t>n los</w:t>
      </w:r>
      <w:r w:rsidRPr="000E0CFD">
        <w:rPr>
          <w:rFonts w:ascii="Arial" w:eastAsia="Times New Roman" w:hAnsi="Arial" w:cs="Times New Roman"/>
          <w:noProof/>
          <w:lang w:val="es-ES_tradnl"/>
        </w:rPr>
        <w:t xml:space="preserve"> Anexo</w:t>
      </w:r>
      <w:r w:rsidR="009668A4" w:rsidRPr="000E0CFD">
        <w:rPr>
          <w:rFonts w:ascii="Arial" w:eastAsia="Times New Roman" w:hAnsi="Arial" w:cs="Times New Roman"/>
          <w:noProof/>
          <w:lang w:val="es-ES_tradnl"/>
        </w:rPr>
        <w:t>s</w:t>
      </w:r>
      <w:r w:rsidRPr="000E0CFD">
        <w:rPr>
          <w:rFonts w:ascii="Arial" w:eastAsia="Times New Roman" w:hAnsi="Arial" w:cs="Times New Roman"/>
          <w:noProof/>
          <w:lang w:val="es-ES_tradnl"/>
        </w:rPr>
        <w:t>]</w:t>
      </w:r>
    </w:p>
    <w:p w:rsidR="003477E0" w:rsidRPr="000E0CFD" w:rsidRDefault="003477E0" w:rsidP="003477E0">
      <w:pPr>
        <w:widowControl w:val="0"/>
        <w:spacing w:after="0" w:line="240" w:lineRule="auto"/>
        <w:ind w:left="5670"/>
        <w:contextualSpacing/>
        <w:rPr>
          <w:rFonts w:ascii="Arial" w:eastAsia="Times New Roman" w:hAnsi="Arial" w:cs="Times New Roman"/>
          <w:noProof/>
          <w:lang w:val="es-ES_tradnl"/>
        </w:rPr>
      </w:pPr>
    </w:p>
    <w:p w:rsidR="003477E0" w:rsidRPr="000E0CFD" w:rsidRDefault="003477E0" w:rsidP="003477E0">
      <w:pPr>
        <w:widowControl w:val="0"/>
        <w:spacing w:after="0" w:line="240" w:lineRule="auto"/>
        <w:ind w:left="5670"/>
        <w:contextualSpacing/>
        <w:rPr>
          <w:rFonts w:ascii="Arial" w:eastAsia="Times New Roman" w:hAnsi="Arial" w:cs="Times New Roman"/>
          <w:noProof/>
          <w:lang w:val="es-ES_tradnl"/>
        </w:rPr>
        <w:sectPr w:rsidR="003477E0" w:rsidRPr="000E0CFD" w:rsidSect="000879E6">
          <w:headerReference w:type="default" r:id="rId10"/>
          <w:footerReference w:type="default" r:id="rId11"/>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03746C" w:rsidRPr="000E0CFD" w:rsidRDefault="0003746C" w:rsidP="001A19A8">
      <w:pPr>
        <w:widowControl w:val="0"/>
        <w:spacing w:after="0" w:line="240" w:lineRule="auto"/>
        <w:contextualSpacing/>
        <w:rPr>
          <w:rFonts w:ascii="Arial" w:eastAsia="Times New Roman" w:hAnsi="Arial" w:cs="Times New Roman"/>
          <w:noProof/>
          <w:lang w:val="es-ES_tradnl"/>
        </w:rPr>
      </w:pPr>
    </w:p>
    <w:p w:rsidR="001A19A8" w:rsidRPr="000E0CFD" w:rsidRDefault="001A19A8" w:rsidP="001A19A8">
      <w:pPr>
        <w:widowControl w:val="0"/>
        <w:spacing w:after="0" w:line="240" w:lineRule="auto"/>
        <w:contextualSpacing/>
        <w:rPr>
          <w:rFonts w:ascii="Arial" w:eastAsia="Times New Roman" w:hAnsi="Arial" w:cs="Times New Roman"/>
          <w:noProof/>
          <w:lang w:val="es-ES_tradnl"/>
        </w:rPr>
      </w:pPr>
    </w:p>
    <w:p w:rsidR="00D65842" w:rsidRPr="000E0CFD" w:rsidRDefault="00BC747C" w:rsidP="003477E0">
      <w:pPr>
        <w:widowControl w:val="0"/>
        <w:spacing w:after="0" w:line="240" w:lineRule="auto"/>
        <w:jc w:val="center"/>
        <w:outlineLvl w:val="6"/>
        <w:rPr>
          <w:rFonts w:ascii="Arial" w:eastAsia="Times New Roman" w:hAnsi="Arial" w:cs="Arial"/>
          <w:noProof/>
          <w:lang w:val="es-ES_tradnl"/>
        </w:rPr>
      </w:pPr>
      <w:r w:rsidRPr="000E0CFD">
        <w:rPr>
          <w:rFonts w:ascii="Arial" w:eastAsia="Times New Roman" w:hAnsi="Arial" w:cs="Arial"/>
          <w:noProof/>
          <w:u w:val="single"/>
          <w:lang w:val="es-ES_tradnl"/>
        </w:rPr>
        <w:t>Creación del Fondo de la OMPI de Contribuciones Voluntarias</w:t>
      </w:r>
      <w:r w:rsidRPr="000E0CFD">
        <w:rPr>
          <w:rFonts w:ascii="Arial" w:eastAsia="Times New Roman" w:hAnsi="Arial" w:cs="Arial"/>
          <w:noProof/>
          <w:lang w:val="es-ES_tradnl"/>
        </w:rPr>
        <w:t xml:space="preserve"> </w:t>
      </w:r>
    </w:p>
    <w:p w:rsidR="00D65842" w:rsidRPr="000E0CFD" w:rsidRDefault="00BC747C" w:rsidP="003477E0">
      <w:pPr>
        <w:widowControl w:val="0"/>
        <w:spacing w:after="0" w:line="240" w:lineRule="auto"/>
        <w:jc w:val="center"/>
        <w:outlineLvl w:val="6"/>
        <w:rPr>
          <w:rFonts w:ascii="Arial" w:eastAsia="Times New Roman" w:hAnsi="Arial" w:cs="Arial"/>
          <w:noProof/>
          <w:lang w:val="es-ES_tradnl"/>
        </w:rPr>
      </w:pPr>
      <w:r w:rsidRPr="000E0CFD">
        <w:rPr>
          <w:rFonts w:ascii="Arial" w:eastAsia="Times New Roman" w:hAnsi="Arial" w:cs="Arial"/>
          <w:noProof/>
          <w:u w:val="single"/>
          <w:lang w:val="es-ES_tradnl"/>
        </w:rPr>
        <w:t>para las Comunidades Indígenas y Locales Acreditadas</w:t>
      </w:r>
      <w:r w:rsidRPr="000E0CFD">
        <w:rPr>
          <w:rFonts w:ascii="Arial" w:eastAsia="Times New Roman" w:hAnsi="Arial" w:cs="Arial"/>
          <w:noProof/>
          <w:lang w:val="es-ES_tradnl"/>
        </w:rPr>
        <w:t xml:space="preserve"> </w:t>
      </w:r>
    </w:p>
    <w:p w:rsidR="00D65842" w:rsidRPr="000E0CFD" w:rsidRDefault="00BC747C" w:rsidP="003477E0">
      <w:pPr>
        <w:widowControl w:val="0"/>
        <w:spacing w:after="0" w:line="240" w:lineRule="auto"/>
        <w:jc w:val="center"/>
        <w:outlineLvl w:val="6"/>
        <w:rPr>
          <w:rFonts w:ascii="Arial" w:eastAsia="Times New Roman" w:hAnsi="Arial" w:cs="Arial"/>
          <w:noProof/>
          <w:lang w:val="es-ES_tradnl"/>
        </w:rPr>
      </w:pPr>
      <w:r w:rsidRPr="000E0CFD">
        <w:rPr>
          <w:rFonts w:ascii="Arial" w:eastAsia="Times New Roman" w:hAnsi="Arial" w:cs="Arial"/>
          <w:noProof/>
          <w:u w:val="single"/>
          <w:lang w:val="es-ES_tradnl"/>
        </w:rPr>
        <w:t>por la Asamblea General de la OMPI (32º período de sesiones) y modificado posteriormente</w:t>
      </w:r>
      <w:r w:rsidRPr="000E0CFD">
        <w:rPr>
          <w:rFonts w:ascii="Arial" w:eastAsia="Times New Roman" w:hAnsi="Arial" w:cs="Arial"/>
          <w:noProof/>
          <w:lang w:val="es-ES_tradnl"/>
        </w:rPr>
        <w:t xml:space="preserve"> </w:t>
      </w:r>
    </w:p>
    <w:p w:rsidR="00BC747C" w:rsidRPr="000E0CFD" w:rsidRDefault="00BC747C" w:rsidP="003477E0">
      <w:pPr>
        <w:widowControl w:val="0"/>
        <w:spacing w:after="0" w:line="240" w:lineRule="auto"/>
        <w:jc w:val="center"/>
        <w:outlineLvl w:val="6"/>
        <w:rPr>
          <w:rFonts w:ascii="Arial" w:eastAsia="Times New Roman" w:hAnsi="Arial" w:cs="Arial"/>
          <w:noProof/>
          <w:u w:val="single"/>
          <w:lang w:val="es-ES_tradnl"/>
        </w:rPr>
      </w:pPr>
      <w:r w:rsidRPr="000E0CFD">
        <w:rPr>
          <w:rFonts w:ascii="Arial" w:eastAsia="Times New Roman" w:hAnsi="Arial" w:cs="Arial"/>
          <w:noProof/>
          <w:u w:val="single"/>
          <w:lang w:val="es-ES_tradnl"/>
        </w:rPr>
        <w:t>por la Asamblea General de la OMPI (39º período de sesiones)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i/>
          <w:noProof/>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i/>
          <w:noProof/>
          <w:szCs w:val="20"/>
          <w:lang w:val="es-ES_tradnl" w:eastAsia="zh-CN"/>
        </w:rPr>
        <w:t xml:space="preserve">Resuelto </w:t>
      </w:r>
      <w:r w:rsidRPr="000E0CFD">
        <w:rPr>
          <w:rFonts w:ascii="Arial" w:eastAsia="SimSun" w:hAnsi="Arial" w:cs="Arial"/>
          <w:noProof/>
          <w:szCs w:val="20"/>
          <w:lang w:val="es-ES_tradnl" w:eastAsia="zh-CN"/>
        </w:rPr>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0A1EA7" w:rsidRPr="000E0CFD" w:rsidRDefault="000A1EA7"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i/>
          <w:noProof/>
          <w:szCs w:val="20"/>
          <w:lang w:val="es-ES_tradnl" w:eastAsia="zh-CN"/>
        </w:rPr>
        <w:t>Reconociendo</w:t>
      </w:r>
      <w:r w:rsidRPr="000E0CFD">
        <w:rPr>
          <w:rFonts w:ascii="Arial" w:eastAsia="SimSun" w:hAnsi="Arial" w:cs="Arial"/>
          <w:noProof/>
          <w:szCs w:val="20"/>
          <w:lang w:val="es-ES_tradnl" w:eastAsia="zh-CN"/>
        </w:rPr>
        <w:t xml:space="preserve"> que la eficacia de esas medidas depende, entre otras cosas, de que se obtenga el apoyo financiero adecuado;</w:t>
      </w:r>
    </w:p>
    <w:p w:rsidR="000A1EA7" w:rsidRPr="000E0CFD" w:rsidRDefault="000A1EA7"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i/>
          <w:noProof/>
          <w:szCs w:val="20"/>
          <w:lang w:val="es-ES_tradnl" w:eastAsia="zh-CN"/>
        </w:rPr>
        <w:t xml:space="preserve">Reconociendo </w:t>
      </w:r>
      <w:r w:rsidRPr="000E0CFD">
        <w:rPr>
          <w:rFonts w:ascii="Arial" w:eastAsia="SimSun" w:hAnsi="Arial" w:cs="Arial"/>
          <w:noProof/>
          <w:szCs w:val="20"/>
          <w:lang w:val="es-ES_tradnl" w:eastAsia="zh-CN"/>
        </w:rPr>
        <w:t>además que un marco adecuado y estructurado para financiar dicha participación fomentaría las contribuciones anteriormente mencionadas;</w:t>
      </w:r>
    </w:p>
    <w:p w:rsidR="000A1EA7" w:rsidRPr="000E0CFD" w:rsidRDefault="000A1EA7"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w:t>
      </w:r>
      <w:r w:rsidRPr="000E0CFD">
        <w:rPr>
          <w:rFonts w:ascii="Arial" w:eastAsia="SimSun" w:hAnsi="Arial" w:cs="Arial"/>
          <w:i/>
          <w:noProof/>
          <w:szCs w:val="20"/>
          <w:u w:val="single"/>
          <w:lang w:val="es-ES_tradnl" w:eastAsia="zh-CN"/>
        </w:rPr>
        <w:t>Si</w:t>
      </w:r>
      <w:r w:rsidRPr="000E0CFD">
        <w:rPr>
          <w:rFonts w:ascii="Arial" w:eastAsia="SimSun" w:hAnsi="Arial" w:cs="Arial"/>
          <w:noProof/>
          <w:szCs w:val="20"/>
          <w:lang w:val="es-ES_tradnl" w:eastAsia="zh-CN"/>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 </w:t>
      </w:r>
      <w:r w:rsidRPr="000E0CFD">
        <w:rPr>
          <w:rFonts w:ascii="Arial" w:eastAsia="SimSun" w:hAnsi="Arial" w:cs="Arial"/>
          <w:i/>
          <w:noProof/>
          <w:szCs w:val="20"/>
          <w:u w:val="single"/>
          <w:lang w:val="es-ES_tradnl" w:eastAsia="zh-CN"/>
        </w:rPr>
        <w:t>en dicho caso</w:t>
      </w:r>
      <w:r w:rsidRPr="000E0CFD">
        <w:rPr>
          <w:rFonts w:ascii="Arial" w:eastAsia="SimSun" w:hAnsi="Arial" w:cs="Arial"/>
          <w:noProof/>
          <w:szCs w:val="20"/>
          <w:lang w:val="es-ES_tradnl" w:eastAsia="zh-CN"/>
        </w:rPr>
        <w:t xml:space="preserve"> se recomienda que la Asamblea [decida] crear un fondo de contribuciones voluntarias cuyo nombre, finalidades, criterios de utilización y funcionamiento sean los siguientes:</w:t>
      </w:r>
      <w:r w:rsidRPr="000E0CFD">
        <w:rPr>
          <w:rStyle w:val="FootnoteReference"/>
          <w:rFonts w:ascii="Arial" w:eastAsia="SimSun" w:hAnsi="Arial"/>
          <w:noProof/>
          <w:szCs w:val="20"/>
          <w:lang w:val="es-ES_tradnl" w:eastAsia="zh-CN"/>
        </w:rPr>
        <w:footnoteReference w:id="1"/>
      </w:r>
      <w:r w:rsidR="00D94EA3" w:rsidRPr="000E0CFD">
        <w:rPr>
          <w:rFonts w:ascii="Arial" w:eastAsia="SimSun" w:hAnsi="Arial" w:cs="Arial"/>
          <w:noProof/>
          <w:szCs w:val="20"/>
          <w:lang w:val="es-ES_tradnl" w:eastAsia="zh-CN"/>
        </w:rPr>
        <w:t xml:space="preserve"> </w:t>
      </w:r>
      <w:r w:rsidRPr="000E0CFD">
        <w:rPr>
          <w:rStyle w:val="FootnoteReference"/>
          <w:rFonts w:ascii="Arial" w:eastAsia="SimSun" w:hAnsi="Arial"/>
          <w:noProof/>
          <w:szCs w:val="20"/>
          <w:lang w:val="es-ES_tradnl" w:eastAsia="zh-CN"/>
        </w:rPr>
        <w:footnoteReference w:id="2"/>
      </w:r>
    </w:p>
    <w:p w:rsidR="000A1EA7" w:rsidRPr="000E0CFD" w:rsidRDefault="000A1EA7" w:rsidP="003477E0">
      <w:pPr>
        <w:widowControl w:val="0"/>
        <w:spacing w:after="0" w:line="240" w:lineRule="auto"/>
        <w:rPr>
          <w:rFonts w:ascii="Arial" w:eastAsia="SimSun" w:hAnsi="Arial" w:cs="Arial"/>
          <w:noProof/>
          <w:szCs w:val="20"/>
          <w:lang w:val="es-ES_tradnl" w:eastAsia="zh-CN"/>
        </w:rPr>
      </w:pPr>
    </w:p>
    <w:p w:rsidR="00535243" w:rsidRPr="000E0CFD" w:rsidRDefault="00535243" w:rsidP="003477E0">
      <w:pPr>
        <w:widowControl w:val="0"/>
        <w:spacing w:after="0" w:line="240" w:lineRule="auto"/>
        <w:rPr>
          <w:rFonts w:ascii="Arial" w:eastAsia="SimSun" w:hAnsi="Arial" w:cs="Arial"/>
          <w:noProof/>
          <w:szCs w:val="20"/>
          <w:lang w:val="es-ES_tradnl" w:eastAsia="zh-CN"/>
        </w:rPr>
      </w:pPr>
    </w:p>
    <w:p w:rsidR="00BC747C" w:rsidRPr="000E0CFD" w:rsidRDefault="00D94EA3"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I.</w:t>
      </w:r>
      <w:r w:rsidRPr="000E0CFD">
        <w:rPr>
          <w:rFonts w:ascii="Arial" w:eastAsia="SimSun" w:hAnsi="Arial" w:cs="Arial"/>
          <w:noProof/>
          <w:szCs w:val="20"/>
          <w:lang w:val="es-ES_tradnl" w:eastAsia="zh-CN"/>
        </w:rPr>
        <w:tab/>
      </w:r>
      <w:r w:rsidR="00D65842" w:rsidRPr="000E0CFD">
        <w:rPr>
          <w:rFonts w:ascii="Arial" w:eastAsia="SimSun" w:hAnsi="Arial" w:cs="Arial"/>
          <w:noProof/>
          <w:szCs w:val="20"/>
          <w:lang w:val="es-ES_tradnl" w:eastAsia="zh-CN"/>
        </w:rPr>
        <w:t>NOMBRE</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895767">
      <w:pPr>
        <w:widowControl w:val="0"/>
        <w:numPr>
          <w:ilvl w:val="0"/>
          <w:numId w:val="14"/>
        </w:numPr>
        <w:tabs>
          <w:tab w:val="clear" w:pos="927"/>
        </w:tabs>
        <w:spacing w:after="0" w:line="240" w:lineRule="auto"/>
        <w:ind w:left="0" w:firstLine="0"/>
        <w:rPr>
          <w:rFonts w:ascii="Arial" w:eastAsia="SimSun" w:hAnsi="Arial" w:cs="Arial"/>
          <w:noProof/>
          <w:szCs w:val="20"/>
          <w:lang w:val="es-ES_tradnl" w:eastAsia="zh-CN"/>
        </w:rPr>
      </w:pPr>
      <w:r w:rsidRPr="000E0CFD">
        <w:rPr>
          <w:rFonts w:ascii="Arial" w:eastAsia="SimSun" w:hAnsi="Arial" w:cs="Arial"/>
          <w:noProof/>
          <w:szCs w:val="20"/>
          <w:lang w:val="es-ES_tradnl" w:eastAsia="zh-CN"/>
        </w:rPr>
        <w:t>El fondo se conocerá por “Fondo de Contribuciones Voluntarias de la OMPI para las Comunidades Indígenas y Locales Acreditadas”, en adelante denominado el “Fondo”.</w:t>
      </w: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D94EA3"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II.</w:t>
      </w:r>
      <w:r w:rsidRPr="000E0CFD">
        <w:rPr>
          <w:rFonts w:ascii="Arial" w:eastAsia="SimSun" w:hAnsi="Arial" w:cs="Arial"/>
          <w:noProof/>
          <w:szCs w:val="20"/>
          <w:lang w:val="es-ES_tradnl" w:eastAsia="zh-CN"/>
        </w:rPr>
        <w:tab/>
      </w:r>
      <w:r w:rsidR="00D65842" w:rsidRPr="000E0CFD">
        <w:rPr>
          <w:rFonts w:ascii="Arial" w:eastAsia="SimSun" w:hAnsi="Arial" w:cs="Arial"/>
          <w:noProof/>
          <w:szCs w:val="20"/>
          <w:lang w:val="es-ES_tradnl" w:eastAsia="zh-CN"/>
        </w:rPr>
        <w:t>FINALIDAD Y ALCANCE</w:t>
      </w: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895767">
      <w:pPr>
        <w:widowControl w:val="0"/>
        <w:tabs>
          <w:tab w:val="left" w:pos="709"/>
        </w:tabs>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2. </w:t>
      </w:r>
      <w:r w:rsidR="000A1EA7" w:rsidRPr="000E0CFD">
        <w:rPr>
          <w:rFonts w:ascii="Arial" w:eastAsia="SimSun" w:hAnsi="Arial" w:cs="Arial"/>
          <w:noProof/>
          <w:szCs w:val="20"/>
          <w:lang w:val="es-ES_tradnl" w:eastAsia="zh-CN"/>
        </w:rPr>
        <w:tab/>
      </w:r>
      <w:r w:rsidRPr="000E0CFD">
        <w:rPr>
          <w:rFonts w:ascii="Arial" w:eastAsia="SimSun" w:hAnsi="Arial" w:cs="Arial"/>
          <w:noProof/>
          <w:szCs w:val="20"/>
          <w:lang w:val="es-ES_tradnl" w:eastAsia="zh-CN"/>
        </w:rPr>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tradicionales de los conocimientos tradicionales o las expresiones culturales tradicionales.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0A1EA7">
      <w:pPr>
        <w:widowControl w:val="0"/>
        <w:tabs>
          <w:tab w:val="left" w:pos="851"/>
        </w:tabs>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2 </w:t>
      </w:r>
      <w:r w:rsidRPr="000E0CFD">
        <w:rPr>
          <w:rFonts w:ascii="Arial" w:eastAsia="SimSun" w:hAnsi="Arial" w:cs="Arial"/>
          <w:i/>
          <w:noProof/>
          <w:szCs w:val="20"/>
          <w:lang w:val="es-ES_tradnl" w:eastAsia="zh-CN"/>
        </w:rPr>
        <w:t>bis</w:t>
      </w:r>
      <w:r w:rsidRPr="000E0CFD">
        <w:rPr>
          <w:rFonts w:ascii="Arial" w:eastAsia="SimSun" w:hAnsi="Arial" w:cs="Arial"/>
          <w:noProof/>
          <w:szCs w:val="20"/>
          <w:lang w:val="es-ES_tradnl" w:eastAsia="zh-CN"/>
        </w:rPr>
        <w:t xml:space="preserve">.  </w:t>
      </w:r>
      <w:r w:rsidR="000A1EA7" w:rsidRPr="000E0CFD">
        <w:rPr>
          <w:rFonts w:ascii="Arial" w:eastAsia="SimSun" w:hAnsi="Arial" w:cs="Arial"/>
          <w:noProof/>
          <w:szCs w:val="20"/>
          <w:lang w:val="es-ES_tradnl" w:eastAsia="zh-CN"/>
        </w:rPr>
        <w:tab/>
      </w:r>
      <w:r w:rsidRPr="000E0CFD">
        <w:rPr>
          <w:rFonts w:ascii="Arial" w:eastAsia="SimSun" w:hAnsi="Arial" w:cs="Arial"/>
          <w:noProof/>
          <w:szCs w:val="20"/>
          <w:lang w:val="es-ES_tradnl" w:eastAsia="zh-CN"/>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0A1EA7">
      <w:pPr>
        <w:widowControl w:val="0"/>
        <w:tabs>
          <w:tab w:val="left" w:pos="851"/>
        </w:tabs>
        <w:spacing w:after="0" w:line="240" w:lineRule="auto"/>
        <w:rPr>
          <w:rFonts w:ascii="Arial" w:eastAsia="SimSun" w:hAnsi="Arial" w:cs="Arial"/>
          <w:noProof/>
          <w:szCs w:val="20"/>
          <w:lang w:val="es-ES_tradnl" w:eastAsia="zh-CN"/>
        </w:rPr>
      </w:pPr>
      <w:r w:rsidRPr="000E0CFD">
        <w:rPr>
          <w:rFonts w:ascii="Arial" w:eastAsia="SimSun" w:hAnsi="Arial" w:cs="Arial"/>
          <w:noProof/>
          <w:lang w:val="es-ES_tradnl" w:eastAsia="zh-CN"/>
        </w:rPr>
        <w:t xml:space="preserve">3. </w:t>
      </w:r>
      <w:r w:rsidR="000A1EA7" w:rsidRPr="000E0CFD">
        <w:rPr>
          <w:rFonts w:ascii="Arial" w:eastAsia="SimSun" w:hAnsi="Arial" w:cs="Arial"/>
          <w:noProof/>
          <w:lang w:val="es-ES_tradnl" w:eastAsia="zh-CN"/>
        </w:rPr>
        <w:tab/>
      </w:r>
      <w:r w:rsidRPr="000E0CFD">
        <w:rPr>
          <w:rFonts w:ascii="Arial" w:eastAsia="SimSun" w:hAnsi="Arial" w:cs="Arial"/>
          <w:noProof/>
          <w:lang w:val="es-ES_tradnl" w:eastAsia="zh-CN"/>
        </w:rPr>
        <w:t xml:space="preserve">Como la participación en labor del Comité está limitada a sus miembros y observadores acreditados con arreglo a su Reglamento, y con el fin de garantizar que los representantes cuya </w:t>
      </w:r>
      <w:r w:rsidRPr="000E0CFD">
        <w:rPr>
          <w:rFonts w:ascii="Arial" w:eastAsia="SimSun" w:hAnsi="Arial" w:cs="Arial"/>
          <w:noProof/>
          <w:lang w:val="es-ES_tradnl" w:eastAsia="zh-CN"/>
        </w:rPr>
        <w:lastRenderedPageBreak/>
        <w:t xml:space="preserve">participación se financia puedan participar plenamente en esa labor, dichos representantes deberán ser únicamente los representantes designados por los observadores que hayan sido debidamente acreditados para participar en el Comité, ya sea como observadores </w:t>
      </w:r>
      <w:r w:rsidRPr="000E0CFD">
        <w:rPr>
          <w:rFonts w:ascii="Arial" w:eastAsia="SimSun" w:hAnsi="Arial" w:cs="Arial"/>
          <w:i/>
          <w:noProof/>
          <w:lang w:val="es-ES_tradnl" w:eastAsia="zh-CN"/>
        </w:rPr>
        <w:t xml:space="preserve">ad hoc </w:t>
      </w:r>
      <w:r w:rsidRPr="000E0CFD">
        <w:rPr>
          <w:rFonts w:ascii="Arial" w:eastAsia="SimSun" w:hAnsi="Arial" w:cs="Arial"/>
          <w:noProof/>
          <w:lang w:val="es-ES_tradnl" w:eastAsia="zh-CN"/>
        </w:rPr>
        <w:t>acreditados por el Comité mismo o como observadores acreditados ante la OMPI.</w:t>
      </w:r>
    </w:p>
    <w:p w:rsidR="00BC747C" w:rsidRPr="000E0CFD" w:rsidRDefault="00BC747C" w:rsidP="003477E0">
      <w:pPr>
        <w:widowControl w:val="0"/>
        <w:spacing w:after="0" w:line="240" w:lineRule="auto"/>
        <w:ind w:left="567" w:hanging="567"/>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lang w:val="es-ES_tradnl" w:eastAsia="zh-CN"/>
        </w:rPr>
        <w:t xml:space="preserve">4. </w:t>
      </w:r>
      <w:r w:rsidR="000A1EA7" w:rsidRPr="000E0CFD">
        <w:rPr>
          <w:rFonts w:ascii="Arial" w:eastAsia="SimSun" w:hAnsi="Arial" w:cs="Arial"/>
          <w:noProof/>
          <w:lang w:val="es-ES_tradnl" w:eastAsia="zh-CN"/>
        </w:rPr>
        <w:tab/>
      </w:r>
      <w:r w:rsidRPr="000E0CFD">
        <w:rPr>
          <w:rFonts w:ascii="Arial" w:eastAsia="SimSun" w:hAnsi="Arial" w:cs="Arial"/>
          <w:noProof/>
          <w:lang w:val="es-ES_tradnl" w:eastAsia="zh-CN"/>
        </w:rPr>
        <w:t>La creación del Fondo y su funcionamiento no irán en menoscabo de otros procedimientos establecidos, en particular, en el Reglamento General de la OMPI (publicación Nº 399 (S) Rev. 3), plasmados en el documento OMPI/GRTKF/IC/1/2,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ind w:left="567" w:hanging="567"/>
        <w:rPr>
          <w:rFonts w:ascii="Arial" w:eastAsia="SimSun" w:hAnsi="Arial" w:cs="Arial"/>
          <w:noProof/>
          <w:lang w:val="es-ES_tradnl" w:eastAsia="zh-CN"/>
        </w:rPr>
      </w:pPr>
    </w:p>
    <w:p w:rsidR="00BC747C" w:rsidRPr="000E0CFD" w:rsidRDefault="00D94EA3"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III.</w:t>
      </w:r>
      <w:r w:rsidRPr="000E0CFD">
        <w:rPr>
          <w:rFonts w:ascii="Arial" w:eastAsia="SimSun" w:hAnsi="Arial" w:cs="Arial"/>
          <w:noProof/>
          <w:szCs w:val="20"/>
          <w:lang w:val="es-ES_tradnl" w:eastAsia="zh-CN"/>
        </w:rPr>
        <w:tab/>
      </w:r>
      <w:r w:rsidR="00BC747C" w:rsidRPr="000E0CFD">
        <w:rPr>
          <w:rFonts w:ascii="Arial" w:eastAsia="SimSun" w:hAnsi="Arial" w:cs="Arial"/>
          <w:noProof/>
          <w:szCs w:val="20"/>
          <w:lang w:val="es-ES_tradnl" w:eastAsia="zh-CN"/>
        </w:rPr>
        <w:t>CRITERIOS DE UTILIZACIÓN DEL FONDO</w:t>
      </w:r>
    </w:p>
    <w:p w:rsidR="00BC747C" w:rsidRPr="000E0CFD" w:rsidRDefault="00BC747C" w:rsidP="003477E0">
      <w:pPr>
        <w:widowControl w:val="0"/>
        <w:spacing w:after="0" w:line="240" w:lineRule="auto"/>
        <w:rPr>
          <w:rFonts w:ascii="Arial" w:eastAsia="SimSun" w:hAnsi="Arial" w:cs="Arial"/>
          <w:noProof/>
          <w:szCs w:val="20"/>
          <w:lang w:val="es-ES_tradnl" w:eastAsia="zh-CN"/>
        </w:rPr>
      </w:pPr>
    </w:p>
    <w:p w:rsidR="00BC747C" w:rsidRPr="000E0CFD" w:rsidRDefault="00BC747C" w:rsidP="003477E0">
      <w:pPr>
        <w:widowControl w:val="0"/>
        <w:spacing w:after="0" w:line="240" w:lineRule="auto"/>
        <w:rPr>
          <w:rFonts w:ascii="Arial" w:eastAsia="SimSun" w:hAnsi="Arial" w:cs="Arial"/>
          <w:noProof/>
          <w:szCs w:val="20"/>
          <w:lang w:val="es-ES_tradnl" w:eastAsia="zh-CN"/>
        </w:rPr>
      </w:pPr>
      <w:r w:rsidRPr="000E0CFD">
        <w:rPr>
          <w:rFonts w:ascii="Arial" w:eastAsia="SimSun" w:hAnsi="Arial" w:cs="Arial"/>
          <w:noProof/>
          <w:szCs w:val="20"/>
          <w:lang w:val="es-ES_tradnl" w:eastAsia="zh-CN"/>
        </w:rPr>
        <w:t xml:space="preserve">5. </w:t>
      </w:r>
      <w:r w:rsidR="000A1EA7" w:rsidRPr="000E0CFD">
        <w:rPr>
          <w:rFonts w:ascii="Arial" w:eastAsia="SimSun" w:hAnsi="Arial" w:cs="Arial"/>
          <w:noProof/>
          <w:szCs w:val="20"/>
          <w:lang w:val="es-ES_tradnl" w:eastAsia="zh-CN"/>
        </w:rPr>
        <w:tab/>
      </w:r>
      <w:r w:rsidRPr="000E0CFD">
        <w:rPr>
          <w:rFonts w:ascii="Arial" w:eastAsia="SimSun" w:hAnsi="Arial" w:cs="Arial"/>
          <w:noProof/>
          <w:szCs w:val="20"/>
          <w:lang w:val="es-ES_tradnl" w:eastAsia="zh-CN"/>
        </w:rPr>
        <w:t>Todo aporte financiero que se efectúe con arreglo al Fondo se regirá por la finalidad enunciada en los artículos 2 y 2</w:t>
      </w:r>
      <w:r w:rsidRPr="000E0CFD">
        <w:rPr>
          <w:rFonts w:ascii="Arial" w:eastAsia="SimSun" w:hAnsi="Arial" w:cs="Arial"/>
          <w:i/>
          <w:noProof/>
          <w:szCs w:val="20"/>
          <w:lang w:val="es-ES_tradnl" w:eastAsia="zh-CN"/>
        </w:rPr>
        <w:t>bis</w:t>
      </w:r>
      <w:r w:rsidRPr="000E0CFD">
        <w:rPr>
          <w:rFonts w:ascii="Arial" w:eastAsia="SimSun" w:hAnsi="Arial" w:cs="Arial"/>
          <w:noProof/>
          <w:szCs w:val="20"/>
          <w:lang w:val="es-ES_tradnl" w:eastAsia="zh-CN"/>
        </w:rPr>
        <w:t xml:space="preserve"> y por las siguientes condiciones:</w:t>
      </w:r>
      <w:r w:rsidR="00D94EA3" w:rsidRPr="000E0CFD">
        <w:rPr>
          <w:rFonts w:ascii="Arial" w:eastAsia="SimSun" w:hAnsi="Arial" w:cs="Arial"/>
          <w:noProof/>
          <w:szCs w:val="20"/>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pStyle w:val="ListParagraph"/>
        <w:widowControl w:val="0"/>
        <w:numPr>
          <w:ilvl w:val="0"/>
          <w:numId w:val="22"/>
        </w:numPr>
        <w:spacing w:after="0" w:line="240" w:lineRule="auto"/>
        <w:ind w:left="1134" w:hanging="567"/>
        <w:rPr>
          <w:rFonts w:ascii="Arial" w:eastAsia="SimSun" w:hAnsi="Arial" w:cs="Arial"/>
          <w:noProof/>
          <w:szCs w:val="20"/>
          <w:lang w:val="es-ES_tradnl" w:eastAsia="zh-CN"/>
        </w:rPr>
      </w:pPr>
      <w:r w:rsidRPr="000E0CFD">
        <w:rPr>
          <w:rFonts w:ascii="Arial" w:eastAsia="SimSun" w:hAnsi="Arial" w:cs="Arial"/>
          <w:noProof/>
          <w:szCs w:val="20"/>
          <w:lang w:val="es-ES_tradnl" w:eastAsia="zh-CN"/>
        </w:rPr>
        <w:t>Todo aporte se realizará con arreglo exclusivo a los recursos disponibles en el Fondo.</w:t>
      </w:r>
    </w:p>
    <w:p w:rsidR="00BC747C" w:rsidRPr="000E0CFD" w:rsidRDefault="00BC747C" w:rsidP="003477E0">
      <w:pPr>
        <w:widowControl w:val="0"/>
        <w:spacing w:after="0" w:line="240" w:lineRule="auto"/>
        <w:ind w:left="849" w:hanging="283"/>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22"/>
        </w:numPr>
        <w:spacing w:after="0" w:line="240" w:lineRule="auto"/>
        <w:ind w:left="1134" w:hanging="568"/>
        <w:rPr>
          <w:rFonts w:ascii="Arial" w:eastAsia="SimSun" w:hAnsi="Arial" w:cs="Arial"/>
          <w:noProof/>
          <w:szCs w:val="20"/>
          <w:lang w:val="es-ES_tradnl" w:eastAsia="zh-CN"/>
        </w:rPr>
      </w:pPr>
      <w:r w:rsidRPr="000E0CFD">
        <w:rPr>
          <w:rFonts w:ascii="Arial" w:eastAsia="SimSun" w:hAnsi="Arial" w:cs="Arial"/>
          <w:noProof/>
          <w:szCs w:val="20"/>
          <w:lang w:val="es-ES_tradnl" w:eastAsia="zh-CN"/>
        </w:rPr>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BC747C" w:rsidRPr="000E0CFD" w:rsidRDefault="00BC747C" w:rsidP="003477E0">
      <w:pPr>
        <w:widowControl w:val="0"/>
        <w:spacing w:after="0" w:line="240" w:lineRule="auto"/>
        <w:ind w:left="849" w:hanging="283"/>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22"/>
        </w:numPr>
        <w:spacing w:after="0" w:line="240" w:lineRule="auto"/>
        <w:ind w:left="1134" w:hanging="568"/>
        <w:rPr>
          <w:rFonts w:ascii="Arial" w:eastAsia="SimSun" w:hAnsi="Arial" w:cs="Arial"/>
          <w:noProof/>
          <w:szCs w:val="20"/>
          <w:lang w:val="es-ES_tradnl" w:eastAsia="zh-CN"/>
        </w:rPr>
      </w:pPr>
      <w:r w:rsidRPr="000E0CFD">
        <w:rPr>
          <w:rFonts w:ascii="Arial" w:eastAsia="SimSun" w:hAnsi="Arial" w:cs="Arial"/>
          <w:noProof/>
          <w:szCs w:val="20"/>
          <w:lang w:val="es-ES_tradnl" w:eastAsia="zh-CN"/>
        </w:rPr>
        <w:t>Para beneficiarse de la ayuda financiera, los candidatos deberán satisfacer los siguientes criterios:</w:t>
      </w:r>
    </w:p>
    <w:p w:rsidR="00BC747C" w:rsidRPr="000E0CFD" w:rsidRDefault="00BC747C" w:rsidP="000A1EA7">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3"/>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ser una persona física;</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3"/>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ser miembro de un observador acreditado que represente a las comunidades indígenas o locales o, de otro modo, a los custodios o titulares tradicionales de los conocimientos tradicionales o las expresiones culturales tradicionales;</w:t>
      </w:r>
    </w:p>
    <w:p w:rsidR="00BC747C" w:rsidRPr="000E0CFD" w:rsidRDefault="00BC747C" w:rsidP="003477E0">
      <w:pPr>
        <w:widowControl w:val="0"/>
        <w:tabs>
          <w:tab w:val="left" w:pos="1701"/>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3"/>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BC747C" w:rsidRPr="000E0CFD" w:rsidRDefault="00BC747C" w:rsidP="003477E0">
      <w:pPr>
        <w:widowControl w:val="0"/>
        <w:tabs>
          <w:tab w:val="left" w:pos="1701"/>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3"/>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tradicionales de conocimientos tradicionales o de expresiones culturales tradicionales;  y</w:t>
      </w:r>
    </w:p>
    <w:p w:rsidR="00BC747C" w:rsidRPr="000E0CFD" w:rsidRDefault="00BC747C" w:rsidP="003477E0">
      <w:pPr>
        <w:widowControl w:val="0"/>
        <w:tabs>
          <w:tab w:val="left" w:pos="1701"/>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3"/>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que la Junta Asesora estime que, debido a la falta de recursos financieros alternativos, el candidato no podría participar en la sesión del Comité o en la reunión del grupo de trabajo entre sesiones en cuestión sin la ayuda financiera del Fondo.</w:t>
      </w:r>
    </w:p>
    <w:p w:rsidR="000A1EA7" w:rsidRPr="000E0CFD" w:rsidRDefault="000A1EA7">
      <w:pPr>
        <w:rPr>
          <w:rFonts w:ascii="Arial" w:eastAsia="SimSun" w:hAnsi="Arial" w:cs="Arial"/>
          <w:noProof/>
          <w:szCs w:val="20"/>
          <w:lang w:val="es-ES_tradnl" w:eastAsia="zh-CN"/>
        </w:rPr>
      </w:pPr>
      <w:r w:rsidRPr="000E0CFD">
        <w:rPr>
          <w:rFonts w:ascii="Arial" w:eastAsia="SimSun" w:hAnsi="Arial" w:cs="Arial"/>
          <w:noProof/>
          <w:szCs w:val="20"/>
          <w:lang w:val="es-ES_tradnl" w:eastAsia="zh-CN"/>
        </w:rPr>
        <w:br w:type="page"/>
      </w:r>
    </w:p>
    <w:p w:rsidR="00D65842" w:rsidRPr="000E0CFD" w:rsidRDefault="00D65842" w:rsidP="003477E0">
      <w:pPr>
        <w:widowControl w:val="0"/>
        <w:spacing w:after="0" w:line="240" w:lineRule="auto"/>
        <w:ind w:left="1100" w:hanging="550"/>
        <w:rPr>
          <w:rFonts w:ascii="Arial" w:eastAsia="SimSun" w:hAnsi="Arial" w:cs="Arial"/>
          <w:noProof/>
          <w:szCs w:val="20"/>
          <w:lang w:val="es-ES_tradnl" w:eastAsia="zh-CN"/>
        </w:rPr>
      </w:pPr>
    </w:p>
    <w:p w:rsidR="00BC747C" w:rsidRPr="000E0CFD" w:rsidRDefault="00BC747C" w:rsidP="003477E0">
      <w:pPr>
        <w:pStyle w:val="ListParagraph"/>
        <w:widowControl w:val="0"/>
        <w:numPr>
          <w:ilvl w:val="0"/>
          <w:numId w:val="22"/>
        </w:numPr>
        <w:spacing w:after="0" w:line="240" w:lineRule="auto"/>
        <w:ind w:left="1134" w:hanging="567"/>
        <w:rPr>
          <w:rFonts w:ascii="Arial" w:eastAsia="SimSun" w:hAnsi="Arial" w:cs="Arial"/>
          <w:noProof/>
          <w:szCs w:val="20"/>
          <w:lang w:val="es-ES_tradnl" w:eastAsia="zh-CN"/>
        </w:rPr>
      </w:pPr>
      <w:r w:rsidRPr="000E0CFD">
        <w:rPr>
          <w:rFonts w:ascii="Arial" w:eastAsia="SimSun" w:hAnsi="Arial" w:cs="Arial"/>
          <w:noProof/>
          <w:szCs w:val="20"/>
          <w:lang w:val="es-ES_tradnl" w:eastAsia="zh-CN"/>
        </w:rPr>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BC747C" w:rsidRPr="000E0CFD" w:rsidRDefault="00BC747C" w:rsidP="003477E0">
      <w:pPr>
        <w:widowControl w:val="0"/>
        <w:spacing w:after="0" w:line="240" w:lineRule="auto"/>
        <w:ind w:left="550"/>
        <w:rPr>
          <w:rFonts w:ascii="Arial" w:eastAsia="SimSun" w:hAnsi="Arial" w:cs="Arial"/>
          <w:noProof/>
          <w:lang w:val="es-ES_tradnl" w:eastAsia="zh-CN"/>
        </w:rPr>
      </w:pPr>
    </w:p>
    <w:p w:rsidR="00BC747C" w:rsidRPr="000E0CFD" w:rsidRDefault="00BC747C" w:rsidP="003477E0">
      <w:pPr>
        <w:pStyle w:val="ListParagraph"/>
        <w:widowControl w:val="0"/>
        <w:numPr>
          <w:ilvl w:val="0"/>
          <w:numId w:val="22"/>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 xml:space="preserve">Con la </w:t>
      </w:r>
      <w:r w:rsidRPr="000E0CFD">
        <w:rPr>
          <w:rFonts w:ascii="Arial" w:eastAsia="SimSun" w:hAnsi="Arial" w:cs="Arial"/>
          <w:noProof/>
          <w:szCs w:val="20"/>
          <w:lang w:val="es-ES_tradnl" w:eastAsia="zh-CN"/>
        </w:rPr>
        <w:t>financiación</w:t>
      </w:r>
      <w:r w:rsidRPr="000E0CFD">
        <w:rPr>
          <w:rFonts w:ascii="Arial" w:eastAsia="SimSun" w:hAnsi="Arial" w:cs="Arial"/>
          <w:noProof/>
          <w:lang w:val="es-ES_tradnl" w:eastAsia="zh-CN"/>
        </w:rPr>
        <w:t xml:space="preserve"> del Fondo se sufragará:</w:t>
      </w:r>
    </w:p>
    <w:p w:rsidR="00BC747C" w:rsidRPr="000E0CFD" w:rsidRDefault="00BC747C" w:rsidP="003477E0">
      <w:pPr>
        <w:widowControl w:val="0"/>
        <w:spacing w:after="0" w:line="240" w:lineRule="auto"/>
        <w:ind w:left="567" w:firstLine="567"/>
        <w:rPr>
          <w:rFonts w:ascii="Arial" w:eastAsia="SimSun" w:hAnsi="Arial" w:cs="Arial"/>
          <w:noProof/>
          <w:lang w:val="es-ES_tradnl" w:eastAsia="zh-CN"/>
        </w:rPr>
      </w:pPr>
    </w:p>
    <w:p w:rsidR="00BC747C" w:rsidRPr="000E0CFD" w:rsidRDefault="00BC747C" w:rsidP="003477E0">
      <w:pPr>
        <w:pStyle w:val="ListParagraph"/>
        <w:widowControl w:val="0"/>
        <w:numPr>
          <w:ilvl w:val="0"/>
          <w:numId w:val="24"/>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en lo concerniente a las sesiones del Comité o a las reuniones de grupos de trabajo entre sesiones, el costo de un billete de avión de ida y vuelta en clase turista, y toda tasa conexa a este último, entre el domicilio del beneficio y Ginebra u otro lugar de reunión, con arreglo al itinerario más directo y menos oneroso;</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4"/>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4"/>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4"/>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quedará excluido del aporte efectuado con arreglo al Fondo todo gasto adicional en relación con la participación de las personas beneficiarias en la sesión del Comité o en la reunión del grupo de trabajo entre sesiones de que se trate.</w:t>
      </w:r>
    </w:p>
    <w:p w:rsidR="00BC747C" w:rsidRPr="000E0CFD" w:rsidRDefault="00BC747C" w:rsidP="003477E0">
      <w:pPr>
        <w:widowControl w:val="0"/>
        <w:spacing w:after="0" w:line="240" w:lineRule="auto"/>
        <w:ind w:left="1134"/>
        <w:rPr>
          <w:rFonts w:ascii="Arial" w:eastAsia="SimSun" w:hAnsi="Arial" w:cs="Arial"/>
          <w:noProof/>
          <w:lang w:val="es-ES_tradnl" w:eastAsia="zh-CN"/>
        </w:rPr>
      </w:pPr>
    </w:p>
    <w:p w:rsidR="00BC747C" w:rsidRPr="000E0CFD" w:rsidRDefault="00BC747C" w:rsidP="003477E0">
      <w:pPr>
        <w:pStyle w:val="ListParagraph"/>
        <w:widowControl w:val="0"/>
        <w:numPr>
          <w:ilvl w:val="0"/>
          <w:numId w:val="22"/>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los fines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BC747C" w:rsidRPr="000E0CFD" w:rsidRDefault="00BC747C" w:rsidP="003477E0">
      <w:pPr>
        <w:widowControl w:val="0"/>
        <w:spacing w:after="0" w:line="240" w:lineRule="auto"/>
        <w:rPr>
          <w:rFonts w:ascii="Arial" w:eastAsia="SimSun" w:hAnsi="Arial" w:cs="Arial"/>
          <w:noProof/>
          <w:lang w:val="es-ES_tradnl" w:eastAsia="zh-CN"/>
        </w:rPr>
      </w:pPr>
    </w:p>
    <w:p w:rsidR="00825D4C" w:rsidRPr="000E0CFD" w:rsidRDefault="00825D4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tabs>
          <w:tab w:val="left" w:pos="567"/>
        </w:tabs>
        <w:spacing w:after="0" w:line="240" w:lineRule="auto"/>
        <w:outlineLvl w:val="1"/>
        <w:rPr>
          <w:rFonts w:ascii="Arial" w:eastAsia="SimSun" w:hAnsi="Arial" w:cs="Arial"/>
          <w:bCs/>
          <w:iCs/>
          <w:caps/>
          <w:noProof/>
          <w:lang w:val="es-ES_tradnl" w:eastAsia="zh-CN"/>
        </w:rPr>
      </w:pPr>
      <w:r w:rsidRPr="000E0CFD">
        <w:rPr>
          <w:rFonts w:ascii="Arial" w:eastAsia="SimSun" w:hAnsi="Arial" w:cs="Arial"/>
          <w:bCs/>
          <w:iCs/>
          <w:noProof/>
          <w:lang w:val="es-ES_tradnl" w:eastAsia="zh-CN"/>
        </w:rPr>
        <w:t>IV.</w:t>
      </w:r>
      <w:r w:rsidR="00825D4C" w:rsidRPr="000E0CFD">
        <w:rPr>
          <w:rFonts w:ascii="Arial" w:eastAsia="SimSun" w:hAnsi="Arial" w:cs="Arial"/>
          <w:bCs/>
          <w:iCs/>
          <w:noProof/>
          <w:lang w:val="es-ES_tradnl" w:eastAsia="zh-CN"/>
        </w:rPr>
        <w:tab/>
      </w:r>
      <w:r w:rsidRPr="000E0CFD">
        <w:rPr>
          <w:rFonts w:ascii="Arial" w:eastAsia="SimSun" w:hAnsi="Arial" w:cs="Arial"/>
          <w:bCs/>
          <w:iCs/>
          <w:noProof/>
          <w:lang w:val="es-ES_tradnl" w:eastAsia="zh-CN"/>
        </w:rPr>
        <w:t>MECANISMO DE FUNCIONAMIENTO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tabs>
          <w:tab w:val="left" w:pos="567"/>
        </w:tabs>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6. </w:t>
      </w:r>
      <w:r w:rsidR="00825D4C" w:rsidRPr="000E0CFD">
        <w:rPr>
          <w:rFonts w:ascii="Arial" w:eastAsia="SimSun" w:hAnsi="Arial" w:cs="Arial"/>
          <w:noProof/>
          <w:lang w:val="es-ES_tradnl" w:eastAsia="zh-CN"/>
        </w:rPr>
        <w:tab/>
      </w:r>
      <w:r w:rsidRPr="000E0CFD">
        <w:rPr>
          <w:rFonts w:ascii="Arial" w:eastAsia="SimSun" w:hAnsi="Arial" w:cs="Arial"/>
          <w:noProof/>
          <w:lang w:val="es-ES_tradnl" w:eastAsia="zh-CN"/>
        </w:rPr>
        <w:t>El Fondo funcionará de la manera siguiente:</w:t>
      </w:r>
    </w:p>
    <w:p w:rsidR="00BC747C" w:rsidRPr="000E0CFD" w:rsidRDefault="00BC747C" w:rsidP="003477E0">
      <w:pPr>
        <w:widowControl w:val="0"/>
        <w:spacing w:after="0" w:line="240" w:lineRule="auto"/>
        <w:ind w:left="567"/>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Los recursos del Fondo procederán exclusivamente de contribuciones voluntarias de gobiernos, organizaciones no gubernamentales y otras entidades privadas y públicas, y no procederán específicamente del presupuesto ordinario de la OMPI.</w:t>
      </w:r>
    </w:p>
    <w:p w:rsidR="00BC747C" w:rsidRPr="000E0CFD" w:rsidRDefault="00BC747C" w:rsidP="003477E0">
      <w:pPr>
        <w:widowControl w:val="0"/>
        <w:spacing w:after="0" w:line="240" w:lineRule="auto"/>
        <w:ind w:left="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 xml:space="preserve">Se reducirán al mínimo los costos administrativos derivados del funcionamiento del </w:t>
      </w:r>
      <w:r w:rsidRPr="000E0CFD">
        <w:rPr>
          <w:rFonts w:ascii="Arial" w:eastAsia="SimSun" w:hAnsi="Arial" w:cs="Arial"/>
          <w:noProof/>
          <w:lang w:val="es-ES_tradnl" w:eastAsia="zh-CN"/>
        </w:rPr>
        <w:lastRenderedPageBreak/>
        <w:t>Fondo y no se abrirá línea de crédito alguna en el presupuesto ordinario de la OMPI en relación con dichos costos.</w:t>
      </w:r>
    </w:p>
    <w:p w:rsidR="00BC747C" w:rsidRPr="000E0CFD" w:rsidRDefault="00BC747C" w:rsidP="003477E0">
      <w:pPr>
        <w:widowControl w:val="0"/>
        <w:spacing w:after="0" w:line="240" w:lineRule="auto"/>
        <w:ind w:left="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BC747C" w:rsidRPr="000E0CFD" w:rsidRDefault="00BC747C" w:rsidP="003477E0">
      <w:pPr>
        <w:widowControl w:val="0"/>
        <w:spacing w:after="0" w:line="240" w:lineRule="auto"/>
        <w:ind w:left="1134"/>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BC747C" w:rsidRPr="000E0CFD" w:rsidRDefault="00BC747C" w:rsidP="003477E0">
      <w:pPr>
        <w:widowControl w:val="0"/>
        <w:spacing w:after="0" w:line="240" w:lineRule="auto"/>
        <w:ind w:left="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El plazo para la presentación de solicitudes se establecerá de la manera siguiente:</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ind w:left="567" w:firstLine="567"/>
        <w:rPr>
          <w:rFonts w:ascii="Arial" w:eastAsia="SimSun" w:hAnsi="Arial" w:cs="Arial"/>
          <w:noProof/>
          <w:lang w:val="es-ES_tradnl" w:eastAsia="zh-CN"/>
        </w:rPr>
      </w:pPr>
    </w:p>
    <w:p w:rsidR="00BC747C" w:rsidRPr="000E0CFD" w:rsidRDefault="00BC747C" w:rsidP="003477E0">
      <w:pPr>
        <w:pStyle w:val="ListParagraph"/>
        <w:widowControl w:val="0"/>
        <w:numPr>
          <w:ilvl w:val="0"/>
          <w:numId w:val="28"/>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toda solicitud de financiación para participar en una sesión del Comité deberá ir debidamente documentada y ser remitida al Director General de la OMPI por el solicitante en su propio nombre y con una antelación de 60 días como mínimo a la sesión del Comité anterior a la sesión en la que se desee participar;  fuera de ese plazo, será examinada en la siguiente sesión del Comité;  y</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8"/>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BC747C" w:rsidRPr="000E0CFD" w:rsidRDefault="00BC747C" w:rsidP="003477E0">
      <w:pPr>
        <w:widowControl w:val="0"/>
        <w:spacing w:after="0" w:line="240" w:lineRule="auto"/>
        <w:ind w:left="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Times New Roman" w:hAnsi="Arial" w:cs="Arial"/>
          <w:noProof/>
          <w:lang w:val="es-ES_tradnl"/>
        </w:rPr>
      </w:pPr>
      <w:r w:rsidRPr="000E0CFD">
        <w:rPr>
          <w:rFonts w:ascii="Arial" w:eastAsia="Times New Roman" w:hAnsi="Arial" w:cs="Arial"/>
          <w:noProof/>
          <w:lang w:val="es-ES_tradnl"/>
        </w:rPr>
        <w:t>Antes de cada sesión del Comité, el Director General de la OMPI entregará a los participantes en la misma un documento en el que se informe de:</w:t>
      </w:r>
    </w:p>
    <w:p w:rsidR="00BC747C" w:rsidRPr="000E0CFD" w:rsidRDefault="00BC747C" w:rsidP="003477E0">
      <w:pPr>
        <w:widowControl w:val="0"/>
        <w:spacing w:after="0" w:line="240" w:lineRule="auto"/>
        <w:ind w:left="1100"/>
        <w:rPr>
          <w:rFonts w:ascii="Arial" w:eastAsia="Times New Roman" w:hAnsi="Arial" w:cs="Arial"/>
          <w:noProof/>
          <w:lang w:val="es-ES_tradnl"/>
        </w:rPr>
      </w:pPr>
    </w:p>
    <w:p w:rsidR="00BC747C"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las contribuciones voluntarias que se hayan realizado en favor del Fondo hasta la fecha de elaboración del documento;</w:t>
      </w:r>
    </w:p>
    <w:p w:rsidR="00BC747C" w:rsidRPr="000E0CFD" w:rsidRDefault="00BC747C" w:rsidP="003477E0">
      <w:pPr>
        <w:widowControl w:val="0"/>
        <w:tabs>
          <w:tab w:val="left" w:pos="2410"/>
        </w:tabs>
        <w:spacing w:after="0" w:line="240" w:lineRule="auto"/>
        <w:ind w:left="1100"/>
        <w:rPr>
          <w:rFonts w:ascii="Arial" w:eastAsia="SimSun" w:hAnsi="Arial" w:cs="Arial"/>
          <w:noProof/>
          <w:lang w:val="es-ES_tradnl" w:eastAsia="zh-CN"/>
        </w:rPr>
      </w:pPr>
    </w:p>
    <w:p w:rsidR="00D65842"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 identidad de los contribuyentes (salvo que estos últimos deseen preservar su anonimato);</w:t>
      </w:r>
    </w:p>
    <w:p w:rsidR="00D65842" w:rsidRPr="000E0CFD" w:rsidRDefault="00D65842" w:rsidP="003477E0">
      <w:pPr>
        <w:widowControl w:val="0"/>
        <w:tabs>
          <w:tab w:val="left" w:pos="2410"/>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 cuantía de los recursos disponibles habida cuenta de las sumas ya utilizadas;</w:t>
      </w:r>
    </w:p>
    <w:p w:rsidR="00BC747C" w:rsidRPr="000E0CFD" w:rsidRDefault="00BC747C" w:rsidP="003477E0">
      <w:pPr>
        <w:widowControl w:val="0"/>
        <w:tabs>
          <w:tab w:val="left" w:pos="2410"/>
        </w:tabs>
        <w:spacing w:after="0" w:line="240" w:lineRule="auto"/>
        <w:ind w:left="1100"/>
        <w:rPr>
          <w:rFonts w:ascii="Arial" w:eastAsia="SimSun" w:hAnsi="Arial" w:cs="Arial"/>
          <w:noProof/>
          <w:lang w:val="es-ES_tradnl" w:eastAsia="zh-CN"/>
        </w:rPr>
      </w:pPr>
    </w:p>
    <w:p w:rsidR="00D65842"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 lista de personas que se hayan beneficiado del Fondo desde el anterior documento de información;</w:t>
      </w:r>
    </w:p>
    <w:p w:rsidR="00D65842" w:rsidRPr="000E0CFD" w:rsidRDefault="00D65842" w:rsidP="003477E0">
      <w:pPr>
        <w:widowControl w:val="0"/>
        <w:tabs>
          <w:tab w:val="left" w:pos="2410"/>
        </w:tabs>
        <w:spacing w:after="0" w:line="240" w:lineRule="auto"/>
        <w:ind w:left="1100"/>
        <w:rPr>
          <w:rFonts w:ascii="Arial" w:eastAsia="SimSun" w:hAnsi="Arial" w:cs="Arial"/>
          <w:noProof/>
          <w:lang w:val="es-ES_tradnl" w:eastAsia="zh-CN"/>
        </w:rPr>
      </w:pPr>
    </w:p>
    <w:p w:rsidR="00D65842"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las personas seleccionadas para beneficiarse del Fondo y que hayan renunciado a la ayuda;</w:t>
      </w:r>
    </w:p>
    <w:p w:rsidR="00D65842" w:rsidRPr="000E0CFD" w:rsidRDefault="00D65842" w:rsidP="003477E0">
      <w:pPr>
        <w:widowControl w:val="0"/>
        <w:tabs>
          <w:tab w:val="left" w:pos="2410"/>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el importe de la financiación asignada a cada beneficiario;  y</w:t>
      </w:r>
    </w:p>
    <w:p w:rsidR="000A1EA7" w:rsidRPr="000E0CFD" w:rsidRDefault="000A1EA7">
      <w:pPr>
        <w:rPr>
          <w:rFonts w:ascii="Arial" w:eastAsia="SimSun" w:hAnsi="Arial" w:cs="Arial"/>
          <w:noProof/>
          <w:lang w:val="es-ES_tradnl" w:eastAsia="zh-CN"/>
        </w:rPr>
      </w:pPr>
      <w:r w:rsidRPr="000E0CFD">
        <w:rPr>
          <w:rFonts w:ascii="Arial" w:eastAsia="SimSun" w:hAnsi="Arial" w:cs="Arial"/>
          <w:noProof/>
          <w:lang w:val="es-ES_tradnl" w:eastAsia="zh-CN"/>
        </w:rPr>
        <w:br w:type="page"/>
      </w:r>
    </w:p>
    <w:p w:rsidR="00BC747C" w:rsidRPr="000E0CFD" w:rsidRDefault="00BC747C" w:rsidP="003477E0">
      <w:pPr>
        <w:widowControl w:val="0"/>
        <w:tabs>
          <w:tab w:val="left" w:pos="2410"/>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29"/>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una reseña suficientemente completa de los candidatos que hayan presentado una solicitud de financiación para la siguiente sesión del Comité o reunión de grupo de trabajo entre sesiones.</w:t>
      </w:r>
    </w:p>
    <w:p w:rsidR="00BC747C" w:rsidRPr="000E0CFD" w:rsidRDefault="00BC747C" w:rsidP="000A1EA7">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Dicho documento se someterá también a examen y deliberación de los miembros de la Junta Asesora.”</w:t>
      </w:r>
    </w:p>
    <w:p w:rsidR="00D65842" w:rsidRPr="000E0CFD" w:rsidRDefault="00D65842" w:rsidP="003477E0">
      <w:pPr>
        <w:widowControl w:val="0"/>
        <w:spacing w:after="0" w:line="240" w:lineRule="auto"/>
        <w:ind w:left="1100" w:hanging="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Times New Roman" w:hAnsi="Arial" w:cs="Arial"/>
          <w:noProof/>
          <w:lang w:val="es-ES_tradnl"/>
        </w:rPr>
        <w:t>Tras</w:t>
      </w:r>
      <w:r w:rsidRPr="000E0CFD">
        <w:rPr>
          <w:rFonts w:ascii="Arial" w:eastAsia="SimSun" w:hAnsi="Arial" w:cs="Arial"/>
          <w:noProof/>
          <w:lang w:val="es-ES_tradnl" w:eastAsia="zh-CN"/>
        </w:rPr>
        <w:t xml:space="preserve">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BC747C" w:rsidRPr="000E0CFD" w:rsidRDefault="00BC747C" w:rsidP="003477E0">
      <w:pPr>
        <w:widowControl w:val="0"/>
        <w:spacing w:after="0" w:line="240" w:lineRule="auto"/>
        <w:ind w:left="1100" w:hanging="550"/>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En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p>
    <w:p w:rsidR="00BC747C" w:rsidRPr="000E0CFD" w:rsidRDefault="00BC747C" w:rsidP="003477E0">
      <w:pPr>
        <w:widowControl w:val="0"/>
        <w:tabs>
          <w:tab w:val="left" w:pos="1560"/>
        </w:tabs>
        <w:spacing w:after="0" w:line="240" w:lineRule="auto"/>
        <w:ind w:left="550"/>
        <w:rPr>
          <w:rFonts w:ascii="Arial" w:eastAsia="SimSun" w:hAnsi="Arial" w:cs="Arial"/>
          <w:noProof/>
          <w:lang w:val="es-ES_tradnl" w:eastAsia="zh-CN"/>
        </w:rPr>
      </w:pPr>
    </w:p>
    <w:p w:rsidR="00BC747C" w:rsidRPr="000E0CFD" w:rsidRDefault="00BC747C" w:rsidP="003477E0">
      <w:pPr>
        <w:widowControl w:val="0"/>
        <w:numPr>
          <w:ilvl w:val="0"/>
          <w:numId w:val="8"/>
        </w:numPr>
        <w:spacing w:after="0" w:line="240" w:lineRule="auto"/>
        <w:ind w:left="1650" w:hanging="550"/>
        <w:rPr>
          <w:rFonts w:ascii="Arial" w:eastAsia="SimSun" w:hAnsi="Arial" w:cs="Arial"/>
          <w:noProof/>
          <w:lang w:val="es-ES_tradnl" w:eastAsia="zh-CN"/>
        </w:rPr>
      </w:pPr>
      <w:r w:rsidRPr="000E0CFD">
        <w:rPr>
          <w:rFonts w:ascii="Arial" w:eastAsia="SimSun" w:hAnsi="Arial" w:cs="Arial"/>
          <w:noProof/>
          <w:lang w:val="es-ES_tradnl" w:eastAsia="zh-CN"/>
        </w:rPr>
        <w:t>mantener a lo largo de las sesiones del Comité y las reuniones de grupos de trabajo entre sesiones y, en la medida de lo posible, un equilibrio entre beneficiarios de uno y otro sexo y entre las regiones geoculturales de las que provienen;  y</w:t>
      </w:r>
    </w:p>
    <w:p w:rsidR="00BC747C" w:rsidRPr="000E0CFD" w:rsidRDefault="00BC747C" w:rsidP="003477E0">
      <w:pPr>
        <w:widowControl w:val="0"/>
        <w:spacing w:after="0" w:line="240" w:lineRule="auto"/>
        <w:ind w:left="1100"/>
        <w:rPr>
          <w:rFonts w:ascii="Arial" w:eastAsia="SimSun" w:hAnsi="Arial" w:cs="Arial"/>
          <w:noProof/>
          <w:lang w:val="es-ES_tradnl" w:eastAsia="zh-CN"/>
        </w:rPr>
      </w:pPr>
    </w:p>
    <w:p w:rsidR="00BC747C" w:rsidRPr="000E0CFD" w:rsidRDefault="00BC747C" w:rsidP="003477E0">
      <w:pPr>
        <w:widowControl w:val="0"/>
        <w:numPr>
          <w:ilvl w:val="0"/>
          <w:numId w:val="8"/>
        </w:numPr>
        <w:spacing w:after="0" w:line="240" w:lineRule="auto"/>
        <w:ind w:left="1650" w:hanging="550"/>
        <w:rPr>
          <w:rFonts w:ascii="Arial" w:eastAsia="SimSun" w:hAnsi="Arial" w:cs="Arial"/>
          <w:noProof/>
          <w:lang w:val="es-ES_tradnl" w:eastAsia="zh-CN"/>
        </w:rPr>
      </w:pPr>
      <w:r w:rsidRPr="000E0CFD">
        <w:rPr>
          <w:rFonts w:ascii="Arial" w:eastAsia="SimSun" w:hAnsi="Arial" w:cs="Arial"/>
          <w:noProof/>
          <w:lang w:val="es-ES_tradnl" w:eastAsia="zh-CN"/>
        </w:rPr>
        <w:t>si procede, tener en cuenta en qué medida puede salir beneficiada la labor del Comité por la participación de un mismo beneficiario en varias de las sesiones del Comité o en reuniones de grupos de trabajo entre sesiones.</w:t>
      </w:r>
    </w:p>
    <w:p w:rsidR="00BC747C" w:rsidRPr="000E0CFD" w:rsidRDefault="00BC747C" w:rsidP="001A19A8">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Por último, al formular recomendaciones, el Comité deberá tener en cuenta los recursos disponibles de los que el Director General haya dejado constancia en el documento de información mencionado en el artículo 6.f),y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Para sus deliberaciones, la Junta Asesora contará, conforme al artículo 6.b), con el apoyo administrativo de la Oficina Internacional de la OMPI.</w:t>
      </w:r>
    </w:p>
    <w:p w:rsidR="00BC747C" w:rsidRPr="000E0CFD" w:rsidRDefault="00BC747C" w:rsidP="003477E0">
      <w:pPr>
        <w:widowControl w:val="0"/>
        <w:spacing w:after="0" w:line="240" w:lineRule="auto"/>
        <w:ind w:left="567"/>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La Junta Asesora deberá formular las debidas recomendaciones antes de finalice la sesión del Comité que se haya celebrado paralelamente a su reunión.  En dichas recomendaciones deberá especificarse:</w:t>
      </w:r>
    </w:p>
    <w:p w:rsidR="00BC747C" w:rsidRPr="000E0CFD" w:rsidRDefault="00BC747C" w:rsidP="003477E0">
      <w:pPr>
        <w:widowControl w:val="0"/>
        <w:tabs>
          <w:tab w:val="left" w:pos="1100"/>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30"/>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la futura sesión del Comité y, en su caso, la o las reuniones de los grupos de trabajo entre sesiones para las que está destinada la ayuda financiera (es decir, sesión siguiente del Comité);</w:t>
      </w:r>
    </w:p>
    <w:p w:rsidR="00BC747C" w:rsidRPr="000E0CFD" w:rsidRDefault="00BC747C" w:rsidP="003477E0">
      <w:pPr>
        <w:widowControl w:val="0"/>
        <w:tabs>
          <w:tab w:val="left" w:pos="1100"/>
          <w:tab w:val="num" w:pos="3141"/>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30"/>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los solicitantes a quienes la Junta Asesora acuerde financiar para esa sesión del Comité o reunión del grupo de trabajo entre sesiones y para quienes se disponga de fondos;</w:t>
      </w:r>
    </w:p>
    <w:p w:rsidR="000A1EA7" w:rsidRPr="000E0CFD" w:rsidRDefault="000A1EA7">
      <w:pPr>
        <w:rPr>
          <w:rFonts w:ascii="Arial" w:eastAsia="SimSun" w:hAnsi="Arial" w:cs="Arial"/>
          <w:noProof/>
          <w:lang w:val="es-ES_tradnl" w:eastAsia="zh-CN"/>
        </w:rPr>
      </w:pPr>
      <w:r w:rsidRPr="000E0CFD">
        <w:rPr>
          <w:rFonts w:ascii="Arial" w:eastAsia="SimSun" w:hAnsi="Arial" w:cs="Arial"/>
          <w:noProof/>
          <w:lang w:val="es-ES_tradnl" w:eastAsia="zh-CN"/>
        </w:rPr>
        <w:br w:type="page"/>
      </w:r>
    </w:p>
    <w:p w:rsidR="00BC747C" w:rsidRPr="000E0CFD" w:rsidRDefault="00BC747C" w:rsidP="003477E0">
      <w:pPr>
        <w:widowControl w:val="0"/>
        <w:tabs>
          <w:tab w:val="left" w:pos="1100"/>
          <w:tab w:val="num" w:pos="3141"/>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30"/>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el solicitante o solicitantes a quienes la Junta Asesora acuerde financiar en principio, pero para quienes no se disponga de fondos suficientes;</w:t>
      </w:r>
    </w:p>
    <w:p w:rsidR="00BC747C" w:rsidRPr="000E0CFD" w:rsidRDefault="00BC747C" w:rsidP="003477E0">
      <w:pPr>
        <w:widowControl w:val="0"/>
        <w:tabs>
          <w:tab w:val="num" w:pos="3141"/>
        </w:tabs>
        <w:spacing w:after="0" w:line="240" w:lineRule="auto"/>
        <w:ind w:left="1650" w:hanging="550"/>
        <w:rPr>
          <w:rFonts w:ascii="Arial" w:eastAsia="SimSun" w:hAnsi="Arial" w:cs="Arial"/>
          <w:noProof/>
          <w:lang w:val="es-ES_tradnl" w:eastAsia="zh-CN"/>
        </w:rPr>
      </w:pPr>
    </w:p>
    <w:p w:rsidR="00BC747C" w:rsidRPr="000E0CFD" w:rsidRDefault="00BC747C" w:rsidP="003477E0">
      <w:pPr>
        <w:pStyle w:val="ListParagraph"/>
        <w:widowControl w:val="0"/>
        <w:numPr>
          <w:ilvl w:val="0"/>
          <w:numId w:val="30"/>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el solicitante o solicitantes cuya solicitud haya sido rechazada de conformidad con el procedimiento previsto en el artículo 10;  y</w:t>
      </w:r>
    </w:p>
    <w:p w:rsidR="00BC747C" w:rsidRPr="000E0CFD" w:rsidRDefault="00BC747C" w:rsidP="003477E0">
      <w:pPr>
        <w:widowControl w:val="0"/>
        <w:tabs>
          <w:tab w:val="left" w:pos="1100"/>
          <w:tab w:val="num" w:pos="2727"/>
        </w:tabs>
        <w:spacing w:after="0" w:line="240" w:lineRule="auto"/>
        <w:ind w:left="1100"/>
        <w:rPr>
          <w:rFonts w:ascii="Arial" w:eastAsia="SimSun" w:hAnsi="Arial" w:cs="Arial"/>
          <w:noProof/>
          <w:lang w:val="es-ES_tradnl" w:eastAsia="zh-CN"/>
        </w:rPr>
      </w:pPr>
    </w:p>
    <w:p w:rsidR="00BC747C" w:rsidRPr="000E0CFD" w:rsidRDefault="00BC747C" w:rsidP="003477E0">
      <w:pPr>
        <w:pStyle w:val="ListParagraph"/>
        <w:widowControl w:val="0"/>
        <w:numPr>
          <w:ilvl w:val="0"/>
          <w:numId w:val="30"/>
        </w:numPr>
        <w:spacing w:after="0" w:line="240" w:lineRule="auto"/>
        <w:ind w:left="1701" w:hanging="567"/>
        <w:rPr>
          <w:rFonts w:ascii="Arial" w:eastAsia="SimSun" w:hAnsi="Arial" w:cs="Arial"/>
          <w:noProof/>
          <w:lang w:val="es-ES_tradnl" w:eastAsia="zh-CN"/>
        </w:rPr>
      </w:pPr>
      <w:r w:rsidRPr="000E0CFD">
        <w:rPr>
          <w:rFonts w:ascii="Arial" w:eastAsia="SimSun" w:hAnsi="Arial" w:cs="Arial"/>
          <w:noProof/>
          <w:lang w:val="es-ES_tradnl" w:eastAsia="zh-CN"/>
        </w:rPr>
        <w:t>el solicitante o solicitantes cuya solicitud no se examinará hasta la siguiente sesión del Comité de conformidad con el procedimiento previsto en el artículo 10.</w:t>
      </w:r>
    </w:p>
    <w:p w:rsidR="00BC747C" w:rsidRPr="000E0CFD" w:rsidRDefault="00BC747C" w:rsidP="000A1EA7">
      <w:pPr>
        <w:widowControl w:val="0"/>
        <w:spacing w:after="0" w:line="240" w:lineRule="auto"/>
        <w:rPr>
          <w:rFonts w:ascii="Arial" w:eastAsia="SimSun" w:hAnsi="Arial" w:cs="Arial"/>
          <w:noProof/>
          <w:lang w:val="es-ES_tradnl" w:eastAsia="zh-CN"/>
        </w:rPr>
      </w:pPr>
    </w:p>
    <w:p w:rsidR="00825D4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r w:rsidR="00D94EA3" w:rsidRPr="000E0CFD">
        <w:rPr>
          <w:rFonts w:ascii="Arial" w:eastAsia="SimSun" w:hAnsi="Arial" w:cs="Arial"/>
          <w:noProof/>
          <w:lang w:val="es-ES_tradnl" w:eastAsia="zh-CN"/>
        </w:rPr>
        <w:t xml:space="preserve"> </w:t>
      </w:r>
    </w:p>
    <w:p w:rsidR="00825D4C" w:rsidRPr="000E0CFD" w:rsidRDefault="00825D4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pStyle w:val="ListParagraph"/>
        <w:widowControl w:val="0"/>
        <w:numPr>
          <w:ilvl w:val="0"/>
          <w:numId w:val="27"/>
        </w:numPr>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BC747C" w:rsidRPr="000E0CFD" w:rsidRDefault="00BC747C" w:rsidP="000A1EA7">
      <w:pPr>
        <w:widowControl w:val="0"/>
        <w:spacing w:after="0" w:line="240" w:lineRule="auto"/>
        <w:rPr>
          <w:rFonts w:ascii="Arial" w:eastAsia="SimSun" w:hAnsi="Arial" w:cs="Arial"/>
          <w:noProof/>
          <w:lang w:val="es-ES_tradnl" w:eastAsia="zh-CN"/>
        </w:rPr>
      </w:pPr>
    </w:p>
    <w:p w:rsidR="00825D4C" w:rsidRPr="000E0CFD" w:rsidRDefault="00825D4C" w:rsidP="000A1EA7">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tabs>
          <w:tab w:val="left" w:pos="567"/>
        </w:tabs>
        <w:spacing w:after="0" w:line="240" w:lineRule="auto"/>
        <w:outlineLvl w:val="1"/>
        <w:rPr>
          <w:rFonts w:ascii="Arial" w:eastAsia="SimSun" w:hAnsi="Arial" w:cs="Arial"/>
          <w:bCs/>
          <w:iCs/>
          <w:caps/>
          <w:noProof/>
          <w:lang w:val="es-ES_tradnl" w:eastAsia="zh-CN"/>
        </w:rPr>
      </w:pPr>
      <w:r w:rsidRPr="000E0CFD">
        <w:rPr>
          <w:rFonts w:ascii="Arial" w:eastAsia="SimSun" w:hAnsi="Arial" w:cs="Arial"/>
          <w:bCs/>
          <w:iCs/>
          <w:noProof/>
          <w:lang w:val="es-ES_tradnl" w:eastAsia="zh-CN"/>
        </w:rPr>
        <w:t>V.</w:t>
      </w:r>
      <w:r w:rsidR="00825D4C" w:rsidRPr="000E0CFD">
        <w:rPr>
          <w:rFonts w:ascii="Arial" w:eastAsia="SimSun" w:hAnsi="Arial" w:cs="Arial"/>
          <w:bCs/>
          <w:iCs/>
          <w:noProof/>
          <w:lang w:val="es-ES_tradnl" w:eastAsia="zh-CN"/>
        </w:rPr>
        <w:tab/>
      </w:r>
      <w:r w:rsidRPr="000E0CFD">
        <w:rPr>
          <w:rFonts w:ascii="Arial" w:eastAsia="SimSun" w:hAnsi="Arial" w:cs="Arial"/>
          <w:bCs/>
          <w:iCs/>
          <w:noProof/>
          <w:lang w:val="es-ES_tradnl" w:eastAsia="zh-CN"/>
        </w:rPr>
        <w:t>OTRAS DISPOSICIONES RELATIVAS A LA JUNTA ASESORA</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825D4C" w:rsidP="003477E0">
      <w:pPr>
        <w:widowControl w:val="0"/>
        <w:tabs>
          <w:tab w:val="left" w:pos="567"/>
        </w:tabs>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7.</w:t>
      </w:r>
      <w:r w:rsidRPr="000E0CFD">
        <w:rPr>
          <w:rFonts w:ascii="Arial" w:eastAsia="SimSun" w:hAnsi="Arial" w:cs="Arial"/>
          <w:noProof/>
          <w:lang w:val="es-ES_tradnl" w:eastAsia="zh-CN"/>
        </w:rPr>
        <w:tab/>
      </w:r>
      <w:r w:rsidR="00BC747C" w:rsidRPr="000E0CFD">
        <w:rPr>
          <w:rFonts w:ascii="Arial" w:eastAsia="SimSun" w:hAnsi="Arial" w:cs="Arial"/>
          <w:noProof/>
          <w:lang w:val="es-ES_tradnl" w:eastAsia="zh-CN"/>
        </w:rPr>
        <w:t>La Junta Asesora estará integrada por nueve miembros, a saber:</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2"/>
          <w:numId w:val="9"/>
        </w:numPr>
        <w:tabs>
          <w:tab w:val="num" w:pos="1100"/>
        </w:tabs>
        <w:spacing w:after="0" w:line="240" w:lineRule="auto"/>
        <w:ind w:left="1100" w:hanging="550"/>
        <w:rPr>
          <w:rFonts w:ascii="Arial" w:eastAsia="SimSun" w:hAnsi="Arial" w:cs="Arial"/>
          <w:noProof/>
          <w:lang w:val="es-ES_tradnl" w:eastAsia="zh-CN"/>
        </w:rPr>
      </w:pPr>
      <w:r w:rsidRPr="000E0CFD">
        <w:rPr>
          <w:rFonts w:ascii="Arial" w:eastAsia="SimSun" w:hAnsi="Arial" w:cs="Arial"/>
          <w:noProof/>
          <w:lang w:val="es-ES_tradnl" w:eastAsia="zh-CN"/>
        </w:rPr>
        <w:t xml:space="preserve">el Presidente del Comité, designado </w:t>
      </w:r>
      <w:r w:rsidRPr="000E0CFD">
        <w:rPr>
          <w:rFonts w:ascii="Arial" w:eastAsia="SimSun" w:hAnsi="Arial" w:cs="Arial"/>
          <w:i/>
          <w:noProof/>
          <w:lang w:val="es-ES_tradnl" w:eastAsia="zh-CN"/>
        </w:rPr>
        <w:t xml:space="preserve">ex officio </w:t>
      </w:r>
      <w:r w:rsidRPr="000E0CFD">
        <w:rPr>
          <w:rFonts w:ascii="Arial" w:eastAsia="SimSun" w:hAnsi="Arial" w:cs="Arial"/>
          <w:noProof/>
          <w:lang w:val="es-ES_tradnl" w:eastAsia="zh-CN"/>
        </w:rPr>
        <w:t>o, en caso de impedimento de este último, uno de los Vicepresidentes por él designados en calidad de Presidente Adjunto;</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tabs>
          <w:tab w:val="num" w:pos="1100"/>
        </w:tabs>
        <w:spacing w:after="0" w:line="240" w:lineRule="auto"/>
        <w:ind w:left="550"/>
        <w:rPr>
          <w:rFonts w:ascii="Arial" w:eastAsia="SimSun" w:hAnsi="Arial" w:cs="Arial"/>
          <w:noProof/>
          <w:lang w:val="es-ES_tradnl" w:eastAsia="zh-CN"/>
        </w:rPr>
      </w:pPr>
    </w:p>
    <w:p w:rsidR="00BC747C" w:rsidRPr="000E0CFD" w:rsidRDefault="00BC747C" w:rsidP="003477E0">
      <w:pPr>
        <w:widowControl w:val="0"/>
        <w:numPr>
          <w:ilvl w:val="1"/>
          <w:numId w:val="9"/>
        </w:numPr>
        <w:tabs>
          <w:tab w:val="num" w:pos="1100"/>
        </w:tabs>
        <w:spacing w:after="0" w:line="240" w:lineRule="auto"/>
        <w:ind w:left="1100" w:hanging="550"/>
        <w:rPr>
          <w:rFonts w:ascii="Arial" w:eastAsia="SimSun" w:hAnsi="Arial" w:cs="Arial"/>
          <w:noProof/>
          <w:lang w:val="es-ES_tradnl" w:eastAsia="zh-CN"/>
        </w:rPr>
      </w:pPr>
      <w:r w:rsidRPr="000E0CFD">
        <w:rPr>
          <w:rFonts w:ascii="Arial" w:eastAsia="SimSun" w:hAnsi="Arial" w:cs="Arial"/>
          <w:noProof/>
          <w:lang w:val="es-ES_tradnl" w:eastAsia="zh-CN"/>
        </w:rPr>
        <w:t>cinco miembros procedentes de las delegaciones de los Estados miembros de la OMPI, participantes en el Comité y que reflejen un equilibrio geográfico adecuado;  y</w:t>
      </w:r>
    </w:p>
    <w:p w:rsidR="00BC747C" w:rsidRPr="000E0CFD" w:rsidRDefault="00BC747C" w:rsidP="003477E0">
      <w:pPr>
        <w:widowControl w:val="0"/>
        <w:tabs>
          <w:tab w:val="num" w:pos="1100"/>
        </w:tabs>
        <w:spacing w:after="0" w:line="240" w:lineRule="auto"/>
        <w:ind w:left="550"/>
        <w:rPr>
          <w:rFonts w:ascii="Arial" w:eastAsia="SimSun" w:hAnsi="Arial" w:cs="Arial"/>
          <w:noProof/>
          <w:lang w:val="es-ES_tradnl" w:eastAsia="zh-CN"/>
        </w:rPr>
      </w:pPr>
    </w:p>
    <w:p w:rsidR="00BC747C" w:rsidRPr="000E0CFD" w:rsidRDefault="00BC747C" w:rsidP="003477E0">
      <w:pPr>
        <w:widowControl w:val="0"/>
        <w:numPr>
          <w:ilvl w:val="1"/>
          <w:numId w:val="9"/>
        </w:numPr>
        <w:tabs>
          <w:tab w:val="num" w:pos="1100"/>
        </w:tabs>
        <w:spacing w:after="0" w:line="240" w:lineRule="auto"/>
        <w:ind w:left="1100" w:hanging="550"/>
        <w:rPr>
          <w:rFonts w:ascii="Arial" w:eastAsia="SimSun" w:hAnsi="Arial" w:cs="Arial"/>
          <w:noProof/>
          <w:lang w:val="es-ES_tradnl" w:eastAsia="zh-CN"/>
        </w:rPr>
      </w:pPr>
      <w:r w:rsidRPr="000E0CFD">
        <w:rPr>
          <w:rFonts w:ascii="Arial" w:eastAsia="SimSun" w:hAnsi="Arial" w:cs="Arial"/>
          <w:noProof/>
          <w:lang w:val="es-ES_tradnl" w:eastAsia="zh-CN"/>
        </w:rPr>
        <w:t>tres miembros procedentes de observadores acreditados que representen a las comunidades indígenas y locales o a otros custodios o titulares tradicionales de los conocimientos tradicionales o las expresiones culturales tradicionales.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Los miembros del Comité se reunirán a título individual y deliberarán con total independencia, sin perjuicio de las consultas que consideren adecuado mantener.</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tabs>
          <w:tab w:val="left" w:pos="567"/>
        </w:tabs>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8. </w:t>
      </w:r>
      <w:r w:rsidR="00825D4C" w:rsidRPr="000E0CFD">
        <w:rPr>
          <w:rFonts w:ascii="Arial" w:eastAsia="SimSun" w:hAnsi="Arial" w:cs="Arial"/>
          <w:noProof/>
          <w:lang w:val="es-ES_tradnl" w:eastAsia="zh-CN"/>
        </w:rPr>
        <w:tab/>
      </w:r>
      <w:r w:rsidRPr="000E0CFD">
        <w:rPr>
          <w:rFonts w:ascii="Arial" w:eastAsia="SimSun" w:hAnsi="Arial" w:cs="Arial"/>
          <w:noProof/>
          <w:lang w:val="es-ES_tradnl" w:eastAsia="zh-CN"/>
        </w:rPr>
        <w:t xml:space="preserve">Al margen del miembro designado </w:t>
      </w:r>
      <w:r w:rsidRPr="000E0CFD">
        <w:rPr>
          <w:rFonts w:ascii="Arial" w:eastAsia="SimSun" w:hAnsi="Arial" w:cs="Arial"/>
          <w:i/>
          <w:noProof/>
          <w:lang w:val="es-ES_tradnl" w:eastAsia="zh-CN"/>
        </w:rPr>
        <w:t>ex officio</w:t>
      </w:r>
      <w:r w:rsidRPr="000E0CFD">
        <w:rPr>
          <w:rFonts w:ascii="Arial" w:eastAsia="SimSun" w:hAnsi="Arial" w:cs="Arial"/>
          <w:noProof/>
          <w:lang w:val="es-ES_tradnl" w:eastAsia="zh-CN"/>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0E0CFD">
        <w:rPr>
          <w:rFonts w:ascii="Arial" w:eastAsia="SimSun" w:hAnsi="Arial" w:cs="Arial"/>
          <w:i/>
          <w:noProof/>
          <w:lang w:val="es-ES_tradnl" w:eastAsia="zh-CN"/>
        </w:rPr>
        <w:t>ex officio</w:t>
      </w:r>
      <w:r w:rsidRPr="000E0CFD">
        <w:rPr>
          <w:rFonts w:ascii="Arial" w:eastAsia="SimSun" w:hAnsi="Arial" w:cs="Arial"/>
          <w:noProof/>
          <w:lang w:val="es-ES_tradnl" w:eastAsia="zh-CN"/>
        </w:rPr>
        <w:t>, finalizará al comienzo de la siguiente sesión del Comité.</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9. </w:t>
      </w:r>
      <w:r w:rsidR="00825D4C" w:rsidRPr="000E0CFD">
        <w:rPr>
          <w:rFonts w:ascii="Arial" w:eastAsia="SimSun" w:hAnsi="Arial" w:cs="Arial"/>
          <w:noProof/>
          <w:lang w:val="es-ES_tradnl" w:eastAsia="zh-CN"/>
        </w:rPr>
        <w:tab/>
      </w:r>
      <w:r w:rsidRPr="000E0CFD">
        <w:rPr>
          <w:rFonts w:ascii="Arial" w:eastAsia="SimSun" w:hAnsi="Arial" w:cs="Arial"/>
          <w:noProof/>
          <w:lang w:val="es-ES_tradnl" w:eastAsia="zh-CN"/>
        </w:rPr>
        <w:t>La Junta Asesora podrá reunirse de pleno derecho al margen de las sesiones del Comité, a condición de que se obtenga un quórum de siete miembros presentes, incluido el Presidente o uno de los Vicepresidentes.</w:t>
      </w:r>
    </w:p>
    <w:p w:rsidR="000A1EA7" w:rsidRPr="000E0CFD" w:rsidRDefault="000A1EA7">
      <w:pPr>
        <w:rPr>
          <w:rFonts w:ascii="Arial" w:eastAsia="SimSun" w:hAnsi="Arial" w:cs="Arial"/>
          <w:noProof/>
          <w:lang w:val="es-ES_tradnl" w:eastAsia="zh-CN"/>
        </w:rPr>
      </w:pPr>
      <w:r w:rsidRPr="000E0CFD">
        <w:rPr>
          <w:rFonts w:ascii="Arial" w:eastAsia="SimSun" w:hAnsi="Arial" w:cs="Arial"/>
          <w:noProof/>
          <w:lang w:val="es-ES_tradnl" w:eastAsia="zh-CN"/>
        </w:rPr>
        <w:br w:type="page"/>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10. </w:t>
      </w:r>
      <w:r w:rsidR="00825D4C" w:rsidRPr="000E0CFD">
        <w:rPr>
          <w:rFonts w:ascii="Arial" w:eastAsia="SimSun" w:hAnsi="Arial" w:cs="Arial"/>
          <w:noProof/>
          <w:lang w:val="es-ES_tradnl" w:eastAsia="zh-CN"/>
        </w:rPr>
        <w:tab/>
      </w:r>
      <w:r w:rsidRPr="000E0CFD">
        <w:rPr>
          <w:rFonts w:ascii="Arial" w:eastAsia="SimSun" w:hAnsi="Arial" w:cs="Arial"/>
          <w:noProof/>
          <w:lang w:val="es-ES_tradnl" w:eastAsia="zh-CN"/>
        </w:rPr>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11. </w:t>
      </w:r>
      <w:r w:rsidR="00825D4C" w:rsidRPr="000E0CFD">
        <w:rPr>
          <w:rFonts w:ascii="Arial" w:eastAsia="SimSun" w:hAnsi="Arial" w:cs="Arial"/>
          <w:noProof/>
          <w:lang w:val="es-ES_tradnl" w:eastAsia="zh-CN"/>
        </w:rPr>
        <w:tab/>
      </w:r>
      <w:r w:rsidRPr="000E0CFD">
        <w:rPr>
          <w:rFonts w:ascii="Arial" w:eastAsia="SimSun" w:hAnsi="Arial" w:cs="Arial"/>
          <w:noProof/>
          <w:lang w:val="es-ES_tradnl" w:eastAsia="zh-CN"/>
        </w:rPr>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BC747C" w:rsidRPr="000E0CFD" w:rsidRDefault="00BC747C" w:rsidP="001A19A8">
      <w:pPr>
        <w:widowControl w:val="0"/>
        <w:spacing w:after="0" w:line="240" w:lineRule="auto"/>
        <w:rPr>
          <w:rFonts w:ascii="Arial" w:eastAsia="SimSun" w:hAnsi="Arial" w:cs="Arial"/>
          <w:noProof/>
          <w:lang w:val="es-ES_tradnl" w:eastAsia="zh-CN"/>
        </w:rPr>
      </w:pPr>
    </w:p>
    <w:p w:rsidR="001A19A8" w:rsidRPr="000E0CFD" w:rsidRDefault="001A19A8" w:rsidP="001A19A8">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ind w:left="5534"/>
        <w:contextualSpacing/>
        <w:rPr>
          <w:rFonts w:ascii="Arial" w:eastAsia="Times New Roman" w:hAnsi="Arial" w:cs="Arial"/>
          <w:noProof/>
          <w:lang w:val="es-ES_tradnl"/>
        </w:rPr>
      </w:pPr>
      <w:r w:rsidRPr="000E0CFD">
        <w:rPr>
          <w:rFonts w:ascii="Arial" w:eastAsia="Times New Roman" w:hAnsi="Arial" w:cs="Arial"/>
          <w:noProof/>
          <w:lang w:val="es-ES_tradnl"/>
        </w:rPr>
        <w:t>[Sigue el Anexo II]</w:t>
      </w:r>
    </w:p>
    <w:p w:rsidR="00825D4C" w:rsidRPr="000E0CFD" w:rsidRDefault="00825D4C" w:rsidP="003477E0">
      <w:pPr>
        <w:widowControl w:val="0"/>
        <w:spacing w:after="0" w:line="240" w:lineRule="auto"/>
        <w:ind w:left="5534"/>
        <w:contextualSpacing/>
        <w:rPr>
          <w:rFonts w:ascii="Arial" w:eastAsia="Times New Roman" w:hAnsi="Arial" w:cs="Arial"/>
          <w:noProof/>
          <w:lang w:val="es-ES_tradnl"/>
        </w:rPr>
      </w:pPr>
    </w:p>
    <w:p w:rsidR="00825D4C" w:rsidRPr="000E0CFD" w:rsidRDefault="00825D4C" w:rsidP="003477E0">
      <w:pPr>
        <w:widowControl w:val="0"/>
        <w:spacing w:after="0" w:line="240" w:lineRule="auto"/>
        <w:ind w:left="5534"/>
        <w:contextualSpacing/>
        <w:rPr>
          <w:rFonts w:ascii="Arial" w:eastAsia="Times New Roman" w:hAnsi="Arial" w:cs="Arial"/>
          <w:noProof/>
          <w:lang w:val="es-ES_tradnl"/>
        </w:rPr>
      </w:pPr>
    </w:p>
    <w:p w:rsidR="00825D4C" w:rsidRPr="000E0CFD" w:rsidRDefault="00825D4C" w:rsidP="003477E0">
      <w:pPr>
        <w:widowControl w:val="0"/>
        <w:spacing w:after="0" w:line="240" w:lineRule="auto"/>
        <w:ind w:left="5534"/>
        <w:contextualSpacing/>
        <w:rPr>
          <w:rFonts w:ascii="Arial" w:eastAsia="Times New Roman" w:hAnsi="Arial" w:cs="Arial"/>
          <w:noProof/>
          <w:lang w:val="es-ES_tradnl"/>
        </w:rPr>
      </w:pPr>
    </w:p>
    <w:p w:rsidR="00825D4C" w:rsidRPr="000E0CFD" w:rsidRDefault="00825D4C" w:rsidP="003477E0">
      <w:pPr>
        <w:widowControl w:val="0"/>
        <w:spacing w:after="0" w:line="240" w:lineRule="auto"/>
        <w:ind w:left="5534"/>
        <w:contextualSpacing/>
        <w:rPr>
          <w:rFonts w:ascii="Arial" w:eastAsia="Times New Roman" w:hAnsi="Arial" w:cs="Arial"/>
          <w:noProof/>
          <w:lang w:val="es-ES_tradnl"/>
        </w:rPr>
      </w:pPr>
    </w:p>
    <w:p w:rsidR="00D94EA3" w:rsidRPr="000E0CFD" w:rsidRDefault="00D94EA3" w:rsidP="003477E0">
      <w:pPr>
        <w:widowControl w:val="0"/>
        <w:spacing w:after="0" w:line="240" w:lineRule="auto"/>
        <w:ind w:left="567"/>
        <w:jc w:val="center"/>
        <w:rPr>
          <w:rFonts w:ascii="Arial" w:eastAsia="SimSun" w:hAnsi="Arial" w:cs="Arial"/>
          <w:noProof/>
          <w:lang w:val="es-ES_tradnl" w:eastAsia="zh-CN"/>
        </w:rPr>
        <w:sectPr w:rsidR="00D94EA3" w:rsidRPr="000E0CFD" w:rsidSect="000A1EA7">
          <w:headerReference w:type="default" r:id="rId12"/>
          <w:footerReference w:type="default" r:id="rId13"/>
          <w:headerReference w:type="first" r:id="rId14"/>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BC747C" w:rsidRPr="000E0CFD" w:rsidRDefault="00BC747C" w:rsidP="003477E0">
      <w:pPr>
        <w:widowControl w:val="0"/>
        <w:spacing w:after="0" w:line="240" w:lineRule="auto"/>
        <w:ind w:left="567"/>
        <w:jc w:val="center"/>
        <w:rPr>
          <w:rFonts w:ascii="Arial" w:eastAsia="SimSun" w:hAnsi="Arial" w:cs="Arial"/>
          <w:noProof/>
          <w:lang w:val="es-ES_tradnl" w:eastAsia="zh-CN"/>
        </w:rPr>
      </w:pPr>
    </w:p>
    <w:p w:rsidR="00BC747C" w:rsidRPr="000E0CFD" w:rsidRDefault="00BC747C" w:rsidP="003477E0">
      <w:pPr>
        <w:widowControl w:val="0"/>
        <w:spacing w:after="0" w:line="240" w:lineRule="auto"/>
        <w:ind w:left="567"/>
        <w:jc w:val="center"/>
        <w:rPr>
          <w:rFonts w:ascii="Arial" w:eastAsia="SimSun" w:hAnsi="Arial" w:cs="Arial"/>
          <w:noProof/>
          <w:u w:val="single"/>
          <w:lang w:val="es-ES_tradnl" w:eastAsia="zh-CN"/>
        </w:rPr>
      </w:pPr>
      <w:r w:rsidRPr="000E0CFD">
        <w:rPr>
          <w:rFonts w:ascii="Arial" w:eastAsia="SimSun" w:hAnsi="Arial" w:cs="Arial"/>
          <w:noProof/>
          <w:u w:val="single"/>
          <w:lang w:val="es-ES_tradnl" w:eastAsia="zh-CN"/>
        </w:rPr>
        <w:t>Fondo de la OMPI de Contribuciones Voluntarias para</w:t>
      </w:r>
      <w:r w:rsidRPr="000E0CFD">
        <w:rPr>
          <w:rFonts w:ascii="Arial" w:eastAsia="SimSun" w:hAnsi="Arial" w:cs="Arial"/>
          <w:noProof/>
          <w:lang w:val="es-ES_tradnl" w:eastAsia="zh-CN"/>
        </w:rPr>
        <w:t xml:space="preserve"> </w:t>
      </w:r>
      <w:r w:rsidRPr="000E0CFD">
        <w:rPr>
          <w:rFonts w:ascii="Arial" w:eastAsia="SimSun" w:hAnsi="Arial" w:cs="Arial"/>
          <w:noProof/>
          <w:u w:val="single"/>
          <w:lang w:val="es-ES_tradnl" w:eastAsia="zh-CN"/>
        </w:rPr>
        <w:t xml:space="preserve">las </w:t>
      </w:r>
      <w:r w:rsidR="00825D4C" w:rsidRPr="000E0CFD">
        <w:rPr>
          <w:rFonts w:ascii="Arial" w:eastAsia="SimSun" w:hAnsi="Arial" w:cs="Arial"/>
          <w:noProof/>
          <w:u w:val="single"/>
          <w:lang w:val="es-ES_tradnl" w:eastAsia="zh-CN"/>
        </w:rPr>
        <w:br/>
      </w:r>
      <w:r w:rsidRPr="000E0CFD">
        <w:rPr>
          <w:rFonts w:ascii="Arial" w:eastAsia="SimSun" w:hAnsi="Arial" w:cs="Arial"/>
          <w:noProof/>
          <w:u w:val="single"/>
          <w:lang w:val="es-ES_tradnl" w:eastAsia="zh-CN"/>
        </w:rPr>
        <w:t>Comunidades Indígenas y Locales Acreditadas</w:t>
      </w:r>
    </w:p>
    <w:p w:rsidR="00BC747C" w:rsidRPr="000E0CFD" w:rsidRDefault="00BC747C" w:rsidP="003477E0">
      <w:pPr>
        <w:widowControl w:val="0"/>
        <w:spacing w:after="0" w:line="240" w:lineRule="auto"/>
        <w:ind w:left="567"/>
        <w:jc w:val="center"/>
        <w:rPr>
          <w:rFonts w:ascii="Arial" w:eastAsia="SimSun" w:hAnsi="Arial" w:cs="Arial"/>
          <w:noProof/>
          <w:u w:val="single"/>
          <w:lang w:val="es-ES_tradnl" w:eastAsia="zh-CN"/>
        </w:rPr>
      </w:pPr>
    </w:p>
    <w:p w:rsidR="00BC747C" w:rsidRPr="000E0CFD" w:rsidRDefault="00BC747C" w:rsidP="003477E0">
      <w:pPr>
        <w:widowControl w:val="0"/>
        <w:spacing w:after="0" w:line="240" w:lineRule="auto"/>
        <w:ind w:left="567"/>
        <w:jc w:val="center"/>
        <w:rPr>
          <w:rFonts w:ascii="Arial" w:eastAsia="SimSun" w:hAnsi="Arial" w:cs="Arial"/>
          <w:noProof/>
          <w:u w:val="single"/>
          <w:lang w:val="es-ES_tradnl" w:eastAsia="zh-CN"/>
        </w:rPr>
      </w:pPr>
      <w:r w:rsidRPr="000E0CFD">
        <w:rPr>
          <w:rFonts w:ascii="Arial" w:eastAsia="SimSun" w:hAnsi="Arial" w:cs="Arial"/>
          <w:noProof/>
          <w:u w:val="single"/>
          <w:lang w:val="es-ES_tradnl" w:eastAsia="zh-CN"/>
        </w:rPr>
        <w:t>RAZONES PARA LA INICIATIVA DE CAPTACIÓN DE FONDOS</w:t>
      </w:r>
    </w:p>
    <w:p w:rsidR="00BC747C" w:rsidRPr="000E0CFD" w:rsidRDefault="00BC747C" w:rsidP="003477E0">
      <w:pPr>
        <w:widowControl w:val="0"/>
        <w:spacing w:after="0" w:line="240" w:lineRule="auto"/>
        <w:ind w:left="567"/>
        <w:jc w:val="center"/>
        <w:rPr>
          <w:rFonts w:ascii="Arial" w:eastAsia="SimSun" w:hAnsi="Arial" w:cs="Arial"/>
          <w:noProof/>
          <w:u w:val="single"/>
          <w:lang w:val="es-ES_tradnl" w:eastAsia="zh-CN"/>
        </w:rPr>
      </w:pPr>
    </w:p>
    <w:p w:rsidR="00BC747C" w:rsidRPr="000E0CFD" w:rsidRDefault="00BC747C" w:rsidP="003477E0">
      <w:pPr>
        <w:widowControl w:val="0"/>
        <w:spacing w:after="0" w:line="240" w:lineRule="auto"/>
        <w:ind w:left="567"/>
        <w:jc w:val="center"/>
        <w:rPr>
          <w:rFonts w:ascii="Arial" w:eastAsia="SimSun" w:hAnsi="Arial" w:cs="Arial"/>
          <w:noProof/>
          <w:lang w:val="es-ES_tradnl" w:eastAsia="zh-CN"/>
        </w:rPr>
      </w:pPr>
    </w:p>
    <w:p w:rsidR="00BC747C" w:rsidRPr="000E0CFD" w:rsidRDefault="00BC747C" w:rsidP="003477E0">
      <w:pPr>
        <w:widowControl w:val="0"/>
        <w:spacing w:after="0" w:line="240" w:lineRule="auto"/>
        <w:ind w:left="567"/>
        <w:jc w:val="center"/>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b/>
          <w:noProof/>
          <w:u w:val="single"/>
          <w:lang w:val="es-ES_tradnl" w:eastAsia="zh-CN"/>
        </w:rPr>
      </w:pPr>
      <w:r w:rsidRPr="000E0CFD">
        <w:rPr>
          <w:rFonts w:ascii="Arial" w:eastAsia="SimSun" w:hAnsi="Arial" w:cs="Arial"/>
          <w:b/>
          <w:noProof/>
          <w:lang w:val="es-ES_tradnl" w:eastAsia="zh-CN"/>
        </w:rPr>
        <w:t xml:space="preserve">I. </w:t>
      </w:r>
      <w:r w:rsidR="00825D4C" w:rsidRPr="000E0CFD">
        <w:rPr>
          <w:rFonts w:ascii="Arial" w:eastAsia="SimSun" w:hAnsi="Arial" w:cs="Arial"/>
          <w:b/>
          <w:noProof/>
          <w:lang w:val="es-ES_tradnl" w:eastAsia="zh-CN"/>
        </w:rPr>
        <w:tab/>
      </w:r>
      <w:r w:rsidRPr="000E0CFD">
        <w:rPr>
          <w:rFonts w:ascii="Arial" w:eastAsia="SimSun" w:hAnsi="Arial" w:cs="Arial"/>
          <w:b/>
          <w:noProof/>
          <w:lang w:val="es-ES_tradnl" w:eastAsia="zh-CN"/>
        </w:rPr>
        <w:t>CONTEXTO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b/>
          <w:noProof/>
          <w:lang w:val="es-ES_tradnl" w:eastAsia="zh-CN"/>
        </w:rPr>
      </w:pPr>
      <w:r w:rsidRPr="000E0CFD">
        <w:rPr>
          <w:rFonts w:ascii="Arial" w:eastAsia="SimSun" w:hAnsi="Arial" w:cs="Arial"/>
          <w:b/>
          <w:i/>
          <w:noProof/>
          <w:lang w:val="es-ES_tradnl" w:eastAsia="zh-CN"/>
        </w:rPr>
        <w:t>La necesidad de facilitar la participación activa de los pueblos indígenas y las comunidades locales en el CIG de la OMPI</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Los pueblos indígenas y las comunidades locales aportan al CIG experiencia, información, observaciones y sugerencias que resultan indispensables para que las decisiones que se adopten respondan a las necesidades y expectativas de los beneficiarios.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Las delegaciones gubernamentales que participan en el CIG han reconocido por ello unánimemente que “la participación de las comunidades indígenas y locales es de gran importancia en la labor del Comité”.</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La necesidad de facilitar la participación ha sido si cabe más apremiante desde diciembre de 2009, cuando el CIG se embarcó en </w:t>
      </w:r>
      <w:r w:rsidRPr="000E0CFD">
        <w:rPr>
          <w:rFonts w:ascii="Arial" w:eastAsia="SimSun" w:hAnsi="Arial" w:cs="Arial"/>
          <w:b/>
          <w:noProof/>
          <w:lang w:val="es-ES_tradnl" w:eastAsia="zh-CN"/>
        </w:rPr>
        <w:t xml:space="preserve">intensas negociaciones </w:t>
      </w:r>
      <w:r w:rsidRPr="000E0CFD">
        <w:rPr>
          <w:rFonts w:ascii="Arial" w:eastAsia="SimSun" w:hAnsi="Arial" w:cs="Arial"/>
          <w:noProof/>
          <w:lang w:val="es-ES_tradnl" w:eastAsia="zh-CN"/>
        </w:rPr>
        <w:t>para elaborar uno o más instrumentos jurídicos internacionales a los fines de conferir protección efectiva.</w:t>
      </w:r>
    </w:p>
    <w:p w:rsidR="00BC747C" w:rsidRPr="000E0CFD" w:rsidRDefault="00D94EA3"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br w:type="page"/>
      </w:r>
    </w:p>
    <w:p w:rsidR="00BC747C" w:rsidRPr="000E0CFD" w:rsidRDefault="00BC747C" w:rsidP="003477E0">
      <w:pPr>
        <w:widowControl w:val="0"/>
        <w:spacing w:after="0" w:line="240" w:lineRule="auto"/>
        <w:ind w:left="567" w:hanging="567"/>
        <w:rPr>
          <w:rFonts w:ascii="Arial" w:eastAsia="SimSun" w:hAnsi="Arial" w:cs="Arial"/>
          <w:b/>
          <w:noProof/>
          <w:u w:val="single"/>
          <w:lang w:val="es-ES_tradnl" w:eastAsia="zh-CN"/>
        </w:rPr>
      </w:pPr>
      <w:r w:rsidRPr="000E0CFD">
        <w:rPr>
          <w:rFonts w:ascii="Arial" w:eastAsia="SimSun" w:hAnsi="Arial" w:cs="Arial"/>
          <w:b/>
          <w:noProof/>
          <w:lang w:val="es-ES_tradnl" w:eastAsia="zh-CN"/>
        </w:rPr>
        <w:lastRenderedPageBreak/>
        <w:t xml:space="preserve">II. </w:t>
      </w:r>
      <w:r w:rsidR="003477E0" w:rsidRPr="000E0CFD">
        <w:rPr>
          <w:rFonts w:ascii="Arial" w:eastAsia="SimSun" w:hAnsi="Arial" w:cs="Arial"/>
          <w:b/>
          <w:noProof/>
          <w:lang w:val="es-ES_tradnl" w:eastAsia="zh-CN"/>
        </w:rPr>
        <w:tab/>
      </w:r>
      <w:r w:rsidRPr="000E0CFD">
        <w:rPr>
          <w:rFonts w:ascii="Arial" w:eastAsia="SimSun" w:hAnsi="Arial" w:cs="Arial"/>
          <w:b/>
          <w:noProof/>
          <w:lang w:val="es-ES_tradnl" w:eastAsia="zh-CN"/>
        </w:rPr>
        <w:t>EL FONDO DE CONTRIBUCIONES VOLUNTARIAS:  OBJETIVOS, FUNCIONAMIENTO Y RESULTADOS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Los Estados miembros de la OMPI han adoptado medidas concretas para asegurar que los pueblos indígenas y las comunidades locales participen efectivamente en el CIG de modo activo como observadores.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conservó el tema relativo a la participación en su orden del día y pidió al Comité que revisara su procedimiento con miras a “potenciar la contribución positiva de los observadores” en el proceso del CIG.  El Comité aprobó varias iniciativas prácticas al respecto en febrero de 2012.</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Paralelamente, muchos pueblos indígenas y comunidades locales han subrayado y siguen destacando que se encuentran con </w:t>
      </w:r>
      <w:r w:rsidRPr="000E0CFD">
        <w:rPr>
          <w:rFonts w:ascii="Arial" w:eastAsia="SimSun" w:hAnsi="Arial" w:cs="Arial"/>
          <w:b/>
          <w:noProof/>
          <w:lang w:val="es-ES_tradnl" w:eastAsia="zh-CN"/>
        </w:rPr>
        <w:t>dificultades insuperables para asumir los costos de viaje y alojamiento</w:t>
      </w:r>
      <w:r w:rsidRPr="000E0CFD">
        <w:rPr>
          <w:rFonts w:ascii="Arial" w:eastAsia="SimSun" w:hAnsi="Arial" w:cs="Arial"/>
          <w:noProof/>
          <w:lang w:val="es-ES_tradnl" w:eastAsia="zh-CN"/>
        </w:rPr>
        <w:t xml:space="preserve"> de sus representantes con ocasión de las reuniones del CIG, y que esos costos impiden en la práctica su participación.</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Para hacer frente a esta legítima preocupación, y tras amplias consultas y el examen de las prácticas más extendidas en el sistema de las Naciones Unidas, </w:t>
      </w:r>
      <w:r w:rsidRPr="000E0CFD">
        <w:rPr>
          <w:rFonts w:ascii="Arial" w:eastAsia="SimSun" w:hAnsi="Arial" w:cs="Arial"/>
          <w:b/>
          <w:noProof/>
          <w:lang w:val="es-ES_tradnl" w:eastAsia="zh-CN"/>
        </w:rPr>
        <w:t xml:space="preserve">la Asamblea General de la OMPI decidió en 2005 crear un Fondo de Contribuciones Voluntarias </w:t>
      </w:r>
      <w:r w:rsidRPr="000E0CFD">
        <w:rPr>
          <w:rFonts w:ascii="Arial" w:eastAsia="SimSun" w:hAnsi="Arial" w:cs="Arial"/>
          <w:noProof/>
          <w:lang w:val="es-ES_tradnl" w:eastAsia="zh-CN"/>
        </w:rPr>
        <w:t>de la Organización para las comunidades indígenas y locales acreditadas</w:t>
      </w:r>
      <w:r w:rsidRPr="000E0CFD">
        <w:rPr>
          <w:rFonts w:ascii="Arial" w:eastAsia="SimSun" w:hAnsi="Arial" w:cs="Arial"/>
          <w:b/>
          <w:noProof/>
          <w:lang w:val="es-ES_tradnl" w:eastAsia="zh-CN"/>
        </w:rPr>
        <w:t xml:space="preserve"> </w:t>
      </w:r>
      <w:r w:rsidRPr="000E0CFD">
        <w:rPr>
          <w:rFonts w:ascii="Arial" w:eastAsia="SimSun" w:hAnsi="Arial" w:cs="Arial"/>
          <w:noProof/>
          <w:lang w:val="es-ES_tradnl" w:eastAsia="zh-CN"/>
        </w:rPr>
        <w:t>a fin de financiar la participación en el CIG de los observadores acreditados que las representen.</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132512"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La Asamblea General estableció claramente el objetivo de este instrumento de financiación indispensable y su reglamento de funcionamiento a través de decisiones oficiales que constituyen el fundamento jurídico del Fondo.</w:t>
      </w:r>
      <w:r w:rsidR="00D94EA3" w:rsidRPr="000E0CFD">
        <w:rPr>
          <w:rFonts w:ascii="Arial" w:eastAsia="SimSun" w:hAnsi="Arial" w:cs="Times New Roman"/>
          <w:noProof/>
          <w:vertAlign w:val="superscript"/>
          <w:lang w:val="es-ES_tradnl" w:eastAsia="zh-CN"/>
        </w:rPr>
        <w:footnoteReference w:id="3"/>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i/>
          <w:noProof/>
          <w:lang w:val="es-ES_tradnl" w:eastAsia="zh-CN"/>
        </w:rPr>
        <w:t>Objetivo del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i/>
          <w:noProof/>
          <w:lang w:val="es-ES_tradnl" w:eastAsia="zh-CN"/>
        </w:rPr>
      </w:pPr>
      <w:r w:rsidRPr="000E0CFD">
        <w:rPr>
          <w:rFonts w:ascii="Arial" w:eastAsia="SimSun" w:hAnsi="Arial" w:cs="Arial"/>
          <w:i/>
          <w:noProof/>
          <w:lang w:val="es-ES_tradnl" w:eastAsia="zh-CN"/>
        </w:rPr>
        <w:t>Fuentes de financiación</w:t>
      </w:r>
    </w:p>
    <w:p w:rsidR="00BC747C" w:rsidRPr="000E0CFD" w:rsidRDefault="00BC747C" w:rsidP="003477E0">
      <w:pPr>
        <w:widowControl w:val="0"/>
        <w:spacing w:after="0" w:line="240" w:lineRule="auto"/>
        <w:rPr>
          <w:rFonts w:ascii="Arial" w:eastAsia="SimSun" w:hAnsi="Arial" w:cs="Arial"/>
          <w:i/>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La Secretaría de la OMPI no está autorizada a utilizar el presupuesto de la Organización para mantener el Fondo.  </w:t>
      </w:r>
      <w:r w:rsidRPr="000E0CFD">
        <w:rPr>
          <w:rFonts w:ascii="Arial" w:eastAsia="SimSun" w:hAnsi="Arial" w:cs="Arial"/>
          <w:b/>
          <w:noProof/>
          <w:lang w:val="es-ES_tradnl" w:eastAsia="zh-CN"/>
        </w:rPr>
        <w:t>El Fondo se financia exclusivamente con las contribuciones voluntarias de los donantes.</w:t>
      </w:r>
      <w:r w:rsidRPr="000E0CFD">
        <w:rPr>
          <w:rFonts w:ascii="Arial" w:eastAsia="SimSun" w:hAnsi="Arial" w:cs="Arial"/>
          <w:noProof/>
          <w:lang w:val="es-ES_tradnl" w:eastAsia="zh-CN"/>
        </w:rPr>
        <w:t xml:space="preserve">  Eso significa que el Fondo no puede funcionar a no ser que reciba esas contribuciones.</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3477E0" w:rsidRPr="000E0CFD" w:rsidRDefault="003477E0" w:rsidP="003477E0">
      <w:pPr>
        <w:widowControl w:val="0"/>
        <w:spacing w:after="0" w:line="240" w:lineRule="auto"/>
        <w:rPr>
          <w:rFonts w:ascii="Arial" w:eastAsia="SimSun" w:hAnsi="Arial" w:cs="Arial"/>
          <w:i/>
          <w:noProof/>
          <w:lang w:val="es-ES_tradnl" w:eastAsia="zh-CN"/>
        </w:rPr>
      </w:pPr>
      <w:r w:rsidRPr="000E0CFD">
        <w:rPr>
          <w:rFonts w:ascii="Arial" w:eastAsia="SimSun" w:hAnsi="Arial" w:cs="Arial"/>
          <w:i/>
          <w:noProof/>
          <w:lang w:val="es-ES_tradnl" w:eastAsia="zh-CN"/>
        </w:rPr>
        <w:br w:type="page"/>
      </w: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i/>
          <w:noProof/>
          <w:lang w:val="es-ES_tradnl" w:eastAsia="zh-CN"/>
        </w:rPr>
        <w:lastRenderedPageBreak/>
        <w:t>Funcionamiento del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1"/>
        </w:numPr>
        <w:tabs>
          <w:tab w:val="clear" w:pos="3305"/>
        </w:tabs>
        <w:spacing w:after="0" w:line="240" w:lineRule="auto"/>
        <w:ind w:left="3402" w:hanging="567"/>
        <w:rPr>
          <w:rFonts w:ascii="Arial" w:eastAsia="SimSun" w:hAnsi="Arial" w:cs="Arial"/>
          <w:noProof/>
          <w:lang w:val="es-ES_tradnl" w:eastAsia="zh-CN"/>
        </w:rPr>
      </w:pPr>
      <w:r w:rsidRPr="000E0CFD">
        <w:rPr>
          <w:rFonts w:ascii="Arial" w:eastAsia="SimSun" w:hAnsi="Arial" w:cs="Arial"/>
          <w:b/>
          <w:noProof/>
          <w:lang w:val="es-ES_tradnl" w:eastAsia="zh-CN"/>
        </w:rPr>
        <w:t>Transparencia</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0E0CFD">
        <w:rPr>
          <w:rStyle w:val="FootnoteReference"/>
          <w:rFonts w:ascii="Arial" w:eastAsia="SimSun" w:hAnsi="Arial"/>
          <w:noProof/>
          <w:lang w:val="es-ES_tradnl" w:eastAsia="zh-CN"/>
        </w:rPr>
        <w:footnoteReference w:id="4"/>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Los criterios de financiación, incluido el del equilibrio geográfico, así como las condiciones que rigen la asistencia financiera del Fondo, están claramente establecidos en su Reglamento.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La Junta Asesora aprueba un informe oficial al final de cada una de sus reuniones;  el contenido de este informe se remite al Director General de la OMPI, quien lo comunica de inmediato al CIG mediante una nota informativa oficial.</w:t>
      </w:r>
      <w:r w:rsidRPr="000E0CFD">
        <w:rPr>
          <w:rStyle w:val="FootnoteReference"/>
          <w:rFonts w:ascii="Arial" w:eastAsia="SimSun" w:hAnsi="Arial"/>
          <w:noProof/>
          <w:lang w:val="es-ES_tradnl" w:eastAsia="zh-CN"/>
        </w:rPr>
        <w:footnoteReference w:id="5"/>
      </w:r>
    </w:p>
    <w:p w:rsidR="00BC747C" w:rsidRPr="000E0CFD" w:rsidRDefault="00BC747C" w:rsidP="003477E0">
      <w:pPr>
        <w:widowControl w:val="0"/>
        <w:spacing w:after="0" w:line="240" w:lineRule="auto"/>
        <w:rPr>
          <w:rFonts w:ascii="Arial" w:eastAsia="SimSun" w:hAnsi="Arial" w:cs="Arial"/>
          <w:noProof/>
          <w:lang w:val="es-ES_tradnl" w:eastAsia="zh-CN"/>
        </w:rPr>
      </w:pPr>
    </w:p>
    <w:p w:rsidR="00777AB5" w:rsidRPr="000E0CFD" w:rsidRDefault="00777AB5" w:rsidP="003477E0">
      <w:pPr>
        <w:widowControl w:val="0"/>
        <w:numPr>
          <w:ilvl w:val="0"/>
          <w:numId w:val="1"/>
        </w:numPr>
        <w:tabs>
          <w:tab w:val="clear" w:pos="3305"/>
        </w:tabs>
        <w:spacing w:after="0" w:line="240" w:lineRule="auto"/>
        <w:ind w:left="3402" w:hanging="567"/>
        <w:rPr>
          <w:rFonts w:ascii="Arial" w:eastAsia="SimSun" w:hAnsi="Arial" w:cs="Arial"/>
          <w:b/>
          <w:noProof/>
          <w:lang w:val="es-ES_tradnl" w:eastAsia="zh-CN"/>
        </w:rPr>
      </w:pPr>
      <w:r w:rsidRPr="000E0CFD">
        <w:rPr>
          <w:rFonts w:ascii="Arial" w:eastAsia="SimSun" w:hAnsi="Arial" w:cs="Arial"/>
          <w:b/>
          <w:noProof/>
          <w:lang w:val="es-ES_tradnl" w:eastAsia="zh-CN"/>
        </w:rPr>
        <w:t>Independencia e integración</w:t>
      </w:r>
    </w:p>
    <w:p w:rsidR="00BC747C" w:rsidRPr="000E0CFD" w:rsidRDefault="00BC747C" w:rsidP="001A19A8">
      <w:pPr>
        <w:widowControl w:val="0"/>
        <w:spacing w:after="0" w:line="240" w:lineRule="auto"/>
        <w:rPr>
          <w:rFonts w:ascii="Arial" w:eastAsia="SimSun" w:hAnsi="Arial" w:cs="Arial"/>
          <w:noProof/>
          <w:lang w:val="es-ES_tradnl" w:eastAsia="zh-CN"/>
        </w:rPr>
      </w:pPr>
    </w:p>
    <w:p w:rsidR="00777AB5" w:rsidRPr="000E0CFD" w:rsidRDefault="00777AB5"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Los nueve miembros de la Junta Asesora del Fondo ejercen sus funciones de manera independiente y toman sus decisiones a título personal.</w:t>
      </w:r>
    </w:p>
    <w:p w:rsidR="00BC747C" w:rsidRPr="000E0CFD" w:rsidRDefault="00BC747C" w:rsidP="001A19A8">
      <w:pPr>
        <w:widowControl w:val="0"/>
        <w:spacing w:after="0" w:line="240" w:lineRule="auto"/>
        <w:rPr>
          <w:rFonts w:ascii="Arial" w:eastAsia="SimSun" w:hAnsi="Arial" w:cs="Arial"/>
          <w:noProof/>
          <w:lang w:val="es-ES_tradnl" w:eastAsia="zh-CN"/>
        </w:rPr>
      </w:pPr>
    </w:p>
    <w:p w:rsidR="00777AB5"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 xml:space="preserve">Los candidatos a recibir financiación están obligados a proporcionar la documentación justificativa de su solicitud, que en la práctica se traduce en un formulario y su </w:t>
      </w:r>
      <w:r w:rsidRPr="000E0CFD">
        <w:rPr>
          <w:rFonts w:ascii="Arial" w:eastAsia="SimSun" w:hAnsi="Arial" w:cs="Arial"/>
          <w:i/>
          <w:noProof/>
          <w:lang w:val="es-ES_tradnl" w:eastAsia="zh-CN"/>
        </w:rPr>
        <w:t>curriculum vitae</w:t>
      </w:r>
      <w:r w:rsidRPr="000E0CFD">
        <w:rPr>
          <w:rFonts w:ascii="Arial" w:eastAsia="SimSun" w:hAnsi="Arial" w:cs="Arial"/>
          <w:noProof/>
          <w:lang w:val="es-ES_tradnl" w:eastAsia="zh-CN"/>
        </w:rPr>
        <w:t>, con lo que se simplifica la aplicación de los criterios de financiación en el examen de las solicitudes.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Las recomendaciones de la Junta Asesora son de carácter vinculante para la Secretaría de la OMPI, que simplemente proporciona el apoyo administrativo necesario y las aplica siguiendo estrictamente el Reglamento del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Tres miembros de la Junta Asesora proceden de observadores acreditados que representan a una o más comunidades indígenas o locales.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1"/>
        </w:numPr>
        <w:tabs>
          <w:tab w:val="clear" w:pos="3305"/>
        </w:tabs>
        <w:spacing w:after="0" w:line="240" w:lineRule="auto"/>
        <w:ind w:left="3402" w:hanging="567"/>
        <w:rPr>
          <w:rFonts w:ascii="Arial" w:eastAsia="SimSun" w:hAnsi="Arial" w:cs="Arial"/>
          <w:b/>
          <w:noProof/>
          <w:lang w:val="es-ES_tradnl" w:eastAsia="zh-CN"/>
        </w:rPr>
      </w:pPr>
      <w:r w:rsidRPr="000E0CFD">
        <w:rPr>
          <w:rFonts w:ascii="Arial" w:eastAsia="SimSun" w:hAnsi="Arial" w:cs="Arial"/>
          <w:b/>
          <w:noProof/>
          <w:lang w:val="es-ES_tradnl" w:eastAsia="zh-CN"/>
        </w:rPr>
        <w:t>Eficacia:  no se deducen del Fondo cantidades en concepto de costos administrativos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Los miembros de la Junta Asesora se reúnen antes o después de las sesiones del CIG en que participan.  No se les remunera ni compensa por esas tareas.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La Junta Asesora está obligada a concluir sus deliberaciones antes del final de la sesión en la que se reúne.</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lastRenderedPageBreak/>
        <w:t>La Secretaría de la OMPI no está autorizada a utilizar el Fondo para gastos administrativos.</w:t>
      </w:r>
    </w:p>
    <w:p w:rsidR="00BC747C" w:rsidRPr="000E0CFD" w:rsidRDefault="00BC747C" w:rsidP="003477E0">
      <w:pPr>
        <w:widowControl w:val="0"/>
        <w:spacing w:after="0" w:line="240" w:lineRule="auto"/>
        <w:rPr>
          <w:rFonts w:ascii="Arial" w:eastAsia="SimSun" w:hAnsi="Arial" w:cs="Arial"/>
          <w:noProof/>
          <w:lang w:val="es-ES_tradnl" w:eastAsia="zh-CN"/>
        </w:rPr>
      </w:pPr>
    </w:p>
    <w:p w:rsidR="00CF77A9" w:rsidRPr="000E0CFD"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noProof/>
          <w:lang w:val="es-ES_tradnl" w:eastAsia="zh-CN"/>
        </w:rPr>
      </w:pPr>
      <w:r w:rsidRPr="000E0CFD">
        <w:rPr>
          <w:rFonts w:ascii="Arial" w:eastAsia="SimSun" w:hAnsi="Arial" w:cs="Arial"/>
          <w:noProof/>
          <w:lang w:val="es-ES_tradnl" w:eastAsia="zh-CN"/>
        </w:rPr>
        <w:t>En el Reglamento se incluyó una cláusula específica para reducir los costos administrativos al mínimo estrictamente necesario.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i/>
          <w:noProof/>
          <w:lang w:val="es-ES_tradnl" w:eastAsia="zh-CN"/>
        </w:rPr>
      </w:pPr>
      <w:r w:rsidRPr="000E0CFD">
        <w:rPr>
          <w:rFonts w:ascii="Arial" w:eastAsia="SimSun" w:hAnsi="Arial" w:cs="Arial"/>
          <w:b/>
          <w:i/>
          <w:noProof/>
          <w:lang w:val="es-ES_tradnl" w:eastAsia="zh-CN"/>
        </w:rPr>
        <w:t xml:space="preserve">Resultados </w:t>
      </w:r>
      <w:r w:rsidRPr="000E0CFD">
        <w:rPr>
          <w:rFonts w:ascii="Arial" w:eastAsia="SimSun" w:hAnsi="Arial" w:cs="Arial"/>
          <w:i/>
          <w:noProof/>
          <w:lang w:val="es-ES_tradnl" w:eastAsia="zh-CN"/>
        </w:rPr>
        <w:t xml:space="preserve">(abril de 2006 – </w:t>
      </w:r>
      <w:r w:rsidR="00885088" w:rsidRPr="000E0CFD">
        <w:rPr>
          <w:rFonts w:ascii="Arial" w:eastAsia="SimSun" w:hAnsi="Arial" w:cs="Arial"/>
          <w:i/>
          <w:noProof/>
          <w:lang w:val="es-ES_tradnl" w:eastAsia="zh-CN"/>
        </w:rPr>
        <w:t>noviembre de 2013</w:t>
      </w:r>
      <w:r w:rsidRPr="000E0CFD">
        <w:rPr>
          <w:rFonts w:ascii="Arial" w:eastAsia="SimSun" w:hAnsi="Arial" w:cs="Arial"/>
          <w:i/>
          <w:noProof/>
          <w:lang w:val="es-ES_tradnl" w:eastAsia="zh-CN"/>
        </w:rPr>
        <w:t>)</w:t>
      </w:r>
    </w:p>
    <w:p w:rsidR="00BC747C" w:rsidRPr="000E0CFD" w:rsidRDefault="00BC747C" w:rsidP="003477E0">
      <w:pPr>
        <w:widowControl w:val="0"/>
        <w:spacing w:after="0" w:line="240" w:lineRule="auto"/>
        <w:rPr>
          <w:rFonts w:ascii="Arial" w:eastAsia="SimSun" w:hAnsi="Arial" w:cs="Arial"/>
          <w:i/>
          <w:noProof/>
          <w:lang w:val="es-ES_tradnl" w:eastAsia="zh-CN"/>
        </w:rPr>
      </w:pPr>
    </w:p>
    <w:p w:rsidR="00885088" w:rsidRPr="000E0CFD" w:rsidRDefault="00117F72" w:rsidP="00885088">
      <w:pPr>
        <w:spacing w:after="0" w:line="240" w:lineRule="auto"/>
        <w:ind w:left="720"/>
        <w:rPr>
          <w:rFonts w:ascii="Arial" w:eastAsia="SimSun" w:hAnsi="Arial" w:cs="Arial"/>
          <w:lang w:val="es-ES" w:eastAsia="zh-CN"/>
        </w:rPr>
      </w:pPr>
      <w:r w:rsidRPr="000E0CFD">
        <w:rPr>
          <w:rFonts w:ascii="Arial" w:eastAsia="SimSun" w:hAnsi="Arial" w:cs="Arial"/>
          <w:lang w:val="es-ES_tradnl" w:eastAsia="zh-CN"/>
        </w:rPr>
        <w:t xml:space="preserve">Durante las 17 reuniones de la Junta Asesora del Fondo se </w:t>
      </w:r>
      <w:r w:rsidR="00E91AC2" w:rsidRPr="000E0CFD">
        <w:rPr>
          <w:rFonts w:ascii="Arial" w:eastAsia="SimSun" w:hAnsi="Arial" w:cs="Arial"/>
          <w:lang w:val="es-ES_tradnl" w:eastAsia="zh-CN"/>
        </w:rPr>
        <w:t>t</w:t>
      </w:r>
      <w:r w:rsidRPr="000E0CFD">
        <w:rPr>
          <w:rFonts w:ascii="Arial" w:eastAsia="SimSun" w:hAnsi="Arial" w:cs="Arial"/>
          <w:lang w:val="es-ES_tradnl" w:eastAsia="zh-CN"/>
        </w:rPr>
        <w:t>ramit</w:t>
      </w:r>
      <w:r w:rsidR="00E91AC2" w:rsidRPr="000E0CFD">
        <w:rPr>
          <w:rFonts w:ascii="Arial" w:eastAsia="SimSun" w:hAnsi="Arial" w:cs="Arial"/>
          <w:lang w:val="es-ES_tradnl" w:eastAsia="zh-CN"/>
        </w:rPr>
        <w:t>ó</w:t>
      </w:r>
      <w:r w:rsidRPr="000E0CFD">
        <w:rPr>
          <w:rFonts w:ascii="Arial" w:eastAsia="SimSun" w:hAnsi="Arial" w:cs="Arial"/>
          <w:lang w:val="es-ES_tradnl" w:eastAsia="zh-CN"/>
        </w:rPr>
        <w:t xml:space="preserve"> un total de</w:t>
      </w:r>
      <w:r w:rsidR="00885088" w:rsidRPr="000E0CFD">
        <w:rPr>
          <w:rFonts w:ascii="Arial" w:eastAsia="SimSun" w:hAnsi="Arial" w:cs="Arial"/>
          <w:lang w:val="es-ES_tradnl" w:eastAsia="zh-CN"/>
        </w:rPr>
        <w:t xml:space="preserve"> 459 </w:t>
      </w:r>
      <w:r w:rsidRPr="000E0CFD">
        <w:rPr>
          <w:rFonts w:ascii="Arial" w:eastAsia="SimSun" w:hAnsi="Arial" w:cs="Arial"/>
          <w:lang w:val="es-ES_tradnl" w:eastAsia="zh-CN"/>
        </w:rPr>
        <w:t>solicitudes de financiación</w:t>
      </w:r>
      <w:r w:rsidR="00885088" w:rsidRPr="000E0CFD">
        <w:rPr>
          <w:rFonts w:ascii="Arial" w:eastAsia="SimSun" w:hAnsi="Arial" w:cs="Arial"/>
          <w:vertAlign w:val="superscript"/>
          <w:lang w:val="es-ES_tradnl" w:eastAsia="zh-CN"/>
        </w:rPr>
        <w:footnoteReference w:id="6"/>
      </w:r>
      <w:r w:rsidR="00885088" w:rsidRPr="000E0CFD">
        <w:rPr>
          <w:rFonts w:ascii="Arial" w:eastAsia="SimSun" w:hAnsi="Arial" w:cs="Arial"/>
          <w:lang w:val="es-ES_tradnl" w:eastAsia="zh-CN"/>
        </w:rPr>
        <w:t xml:space="preserve"> </w:t>
      </w:r>
      <w:r w:rsidR="00E91AC2" w:rsidRPr="000E0CFD">
        <w:rPr>
          <w:rFonts w:ascii="Arial" w:eastAsia="SimSun" w:hAnsi="Arial" w:cs="Arial"/>
          <w:lang w:val="es-ES_tradnl" w:eastAsia="zh-CN"/>
        </w:rPr>
        <w:t>en relación con</w:t>
      </w:r>
      <w:r w:rsidRPr="000E0CFD">
        <w:rPr>
          <w:rFonts w:ascii="Arial" w:eastAsia="SimSun" w:hAnsi="Arial" w:cs="Arial"/>
          <w:lang w:val="es-ES_tradnl" w:eastAsia="zh-CN"/>
        </w:rPr>
        <w:t xml:space="preserve"> 17 sesiones del CIG (incluida la </w:t>
      </w:r>
      <w:r w:rsidR="00885088" w:rsidRPr="000E0CFD">
        <w:rPr>
          <w:rFonts w:ascii="Arial" w:eastAsia="SimSun" w:hAnsi="Arial" w:cs="Arial"/>
          <w:lang w:val="es-ES_tradnl" w:eastAsia="zh-CN"/>
        </w:rPr>
        <w:t>26</w:t>
      </w:r>
      <w:r w:rsidRPr="000E0CFD">
        <w:rPr>
          <w:rFonts w:ascii="Arial" w:eastAsia="SimSun" w:hAnsi="Arial" w:cs="Arial"/>
          <w:lang w:val="es-ES_tradnl" w:eastAsia="zh-CN"/>
        </w:rPr>
        <w:t>ª sesión</w:t>
      </w:r>
      <w:r w:rsidR="00885088" w:rsidRPr="000E0CFD">
        <w:rPr>
          <w:rFonts w:ascii="Arial" w:eastAsia="SimSun" w:hAnsi="Arial" w:cs="Arial"/>
          <w:lang w:val="es-ES_tradnl" w:eastAsia="zh-CN"/>
        </w:rPr>
        <w:t xml:space="preserve">) </w:t>
      </w:r>
      <w:r w:rsidRPr="000E0CFD">
        <w:rPr>
          <w:rFonts w:ascii="Arial" w:eastAsia="SimSun" w:hAnsi="Arial" w:cs="Arial"/>
          <w:lang w:val="es-ES_tradnl" w:eastAsia="zh-CN"/>
        </w:rPr>
        <w:t>y dos reuniones de grupos de trabajo entre sesiones.</w:t>
      </w:r>
      <w:r w:rsidR="00885088" w:rsidRPr="000E0CFD">
        <w:rPr>
          <w:rFonts w:ascii="Arial" w:eastAsia="SimSun" w:hAnsi="Arial" w:cs="Arial"/>
          <w:lang w:val="es-ES" w:eastAsia="zh-CN"/>
        </w:rPr>
        <w:t xml:space="preserve"> </w:t>
      </w:r>
    </w:p>
    <w:p w:rsidR="00117F72" w:rsidRPr="000E0CFD" w:rsidRDefault="00117F72" w:rsidP="00885088">
      <w:pPr>
        <w:spacing w:after="0" w:line="240" w:lineRule="auto"/>
        <w:ind w:left="720"/>
        <w:rPr>
          <w:rFonts w:ascii="Arial" w:eastAsia="SimSun" w:hAnsi="Arial" w:cs="Arial"/>
          <w:lang w:val="es-ES_tradnl" w:eastAsia="zh-CN"/>
        </w:rPr>
      </w:pPr>
    </w:p>
    <w:p w:rsidR="00885088" w:rsidRPr="000E0CFD" w:rsidRDefault="00117F72" w:rsidP="00885088">
      <w:pPr>
        <w:spacing w:after="0" w:line="240" w:lineRule="auto"/>
        <w:ind w:left="720"/>
        <w:rPr>
          <w:rFonts w:ascii="Arial" w:eastAsia="SimSun" w:hAnsi="Arial" w:cs="Arial"/>
          <w:lang w:val="es-ES" w:eastAsia="zh-CN"/>
        </w:rPr>
      </w:pPr>
      <w:r w:rsidRPr="000E0CFD">
        <w:rPr>
          <w:rFonts w:ascii="Arial" w:eastAsia="SimSun" w:hAnsi="Arial" w:cs="Arial"/>
          <w:lang w:val="es-ES" w:eastAsia="zh-CN"/>
        </w:rPr>
        <w:t>Un total de</w:t>
      </w:r>
      <w:r w:rsidR="00885088" w:rsidRPr="000E0CFD">
        <w:rPr>
          <w:rFonts w:ascii="Arial" w:eastAsia="SimSun" w:hAnsi="Arial" w:cs="Arial"/>
          <w:lang w:val="es-ES" w:eastAsia="zh-CN"/>
        </w:rPr>
        <w:t xml:space="preserve"> 158 </w:t>
      </w:r>
      <w:r w:rsidRPr="000E0CFD">
        <w:rPr>
          <w:rFonts w:ascii="Arial" w:eastAsia="SimSun" w:hAnsi="Arial" w:cs="Arial"/>
          <w:lang w:val="es-ES" w:eastAsia="zh-CN"/>
        </w:rPr>
        <w:t xml:space="preserve">solicitudes fueron objeto de recomendación de financiación por la Junta Asesora </w:t>
      </w:r>
      <w:r w:rsidR="00E91AC2" w:rsidRPr="000E0CFD">
        <w:rPr>
          <w:rFonts w:ascii="Arial" w:eastAsia="SimSun" w:hAnsi="Arial" w:cs="Arial"/>
          <w:lang w:val="es-ES" w:eastAsia="zh-CN"/>
        </w:rPr>
        <w:t>en relación con</w:t>
      </w:r>
      <w:r w:rsidRPr="000E0CFD">
        <w:rPr>
          <w:rFonts w:ascii="Arial" w:eastAsia="SimSun" w:hAnsi="Arial" w:cs="Arial"/>
          <w:lang w:val="es-ES" w:eastAsia="zh-CN"/>
        </w:rPr>
        <w:t xml:space="preserve"> las sesiones </w:t>
      </w:r>
      <w:r w:rsidR="00885088" w:rsidRPr="000E0CFD">
        <w:rPr>
          <w:rFonts w:ascii="Arial" w:eastAsia="SimSun" w:hAnsi="Arial" w:cs="Arial"/>
          <w:lang w:val="es-ES" w:eastAsia="zh-CN"/>
        </w:rPr>
        <w:t>10</w:t>
      </w:r>
      <w:r w:rsidRPr="000E0CFD">
        <w:rPr>
          <w:rFonts w:ascii="Arial" w:eastAsia="SimSun" w:hAnsi="Arial" w:cs="Arial"/>
          <w:lang w:val="es-ES" w:eastAsia="zh-CN"/>
        </w:rPr>
        <w:t xml:space="preserve"> a </w:t>
      </w:r>
      <w:r w:rsidR="00885088" w:rsidRPr="000E0CFD">
        <w:rPr>
          <w:rFonts w:ascii="Arial" w:eastAsia="SimSun" w:hAnsi="Arial" w:cs="Arial"/>
          <w:lang w:val="es-ES" w:eastAsia="zh-CN"/>
        </w:rPr>
        <w:t>25</w:t>
      </w:r>
      <w:r w:rsidRPr="000E0CFD">
        <w:rPr>
          <w:rFonts w:ascii="Arial" w:eastAsia="SimSun" w:hAnsi="Arial" w:cs="Arial"/>
          <w:lang w:val="es-ES" w:eastAsia="zh-CN"/>
        </w:rPr>
        <w:t xml:space="preserve"> del CIG (incluida ésta última</w:t>
      </w:r>
      <w:r w:rsidR="00885088" w:rsidRPr="000E0CFD">
        <w:rPr>
          <w:rFonts w:ascii="Arial" w:eastAsia="SimSun" w:hAnsi="Arial" w:cs="Arial"/>
          <w:lang w:val="es-ES" w:eastAsia="zh-CN"/>
        </w:rPr>
        <w:t xml:space="preserve">), </w:t>
      </w:r>
      <w:r w:rsidR="00E91AC2" w:rsidRPr="000E0CFD">
        <w:rPr>
          <w:rFonts w:ascii="Arial" w:eastAsia="SimSun" w:hAnsi="Arial" w:cs="Arial"/>
          <w:lang w:val="es-ES" w:eastAsia="zh-CN"/>
        </w:rPr>
        <w:t xml:space="preserve">y </w:t>
      </w:r>
      <w:r w:rsidRPr="000E0CFD">
        <w:rPr>
          <w:rFonts w:ascii="Arial" w:eastAsia="SimSun" w:hAnsi="Arial" w:cs="Arial"/>
          <w:lang w:val="es-ES" w:eastAsia="zh-CN"/>
        </w:rPr>
        <w:t xml:space="preserve">dos </w:t>
      </w:r>
      <w:r w:rsidR="003315C8" w:rsidRPr="000E0CFD">
        <w:rPr>
          <w:rFonts w:ascii="Arial" w:eastAsia="SimSun" w:hAnsi="Arial" w:cs="Arial"/>
          <w:lang w:val="es-ES" w:eastAsia="zh-CN"/>
        </w:rPr>
        <w:t>grupos</w:t>
      </w:r>
      <w:r w:rsidRPr="000E0CFD">
        <w:rPr>
          <w:rFonts w:ascii="Arial" w:eastAsia="SimSun" w:hAnsi="Arial" w:cs="Arial"/>
          <w:lang w:val="es-ES" w:eastAsia="zh-CN"/>
        </w:rPr>
        <w:t xml:space="preserve"> de </w:t>
      </w:r>
      <w:r w:rsidR="003315C8" w:rsidRPr="000E0CFD">
        <w:rPr>
          <w:rFonts w:ascii="Arial" w:eastAsia="SimSun" w:hAnsi="Arial" w:cs="Arial"/>
          <w:lang w:val="es-ES" w:eastAsia="zh-CN"/>
        </w:rPr>
        <w:t>trabajo</w:t>
      </w:r>
      <w:r w:rsidRPr="000E0CFD">
        <w:rPr>
          <w:rFonts w:ascii="Arial" w:eastAsia="SimSun" w:hAnsi="Arial" w:cs="Arial"/>
          <w:lang w:val="es-ES" w:eastAsia="zh-CN"/>
        </w:rPr>
        <w:t xml:space="preserve"> entre sesiones.  Durante ese periodo se financiaron concretamente </w:t>
      </w:r>
      <w:r w:rsidR="00885088" w:rsidRPr="000E0CFD">
        <w:rPr>
          <w:rFonts w:ascii="Arial" w:eastAsia="SimSun" w:hAnsi="Arial" w:cs="Arial"/>
          <w:lang w:val="es-ES" w:eastAsia="zh-CN"/>
        </w:rPr>
        <w:t>133</w:t>
      </w:r>
      <w:r w:rsidRPr="000E0CFD">
        <w:rPr>
          <w:rFonts w:ascii="Arial" w:eastAsia="SimSun" w:hAnsi="Arial" w:cs="Arial"/>
          <w:lang w:val="es-ES" w:eastAsia="zh-CN"/>
        </w:rPr>
        <w:t xml:space="preserve"> solicitudes </w:t>
      </w:r>
      <w:r w:rsidR="00E91AC2" w:rsidRPr="000E0CFD">
        <w:rPr>
          <w:rFonts w:ascii="Arial" w:eastAsia="SimSun" w:hAnsi="Arial" w:cs="Arial"/>
          <w:lang w:val="es-ES" w:eastAsia="zh-CN"/>
        </w:rPr>
        <w:t xml:space="preserve">que habían sido objeto de </w:t>
      </w:r>
      <w:r w:rsidRPr="000E0CFD">
        <w:rPr>
          <w:rFonts w:ascii="Arial" w:eastAsia="SimSun" w:hAnsi="Arial" w:cs="Arial"/>
          <w:lang w:val="es-ES" w:eastAsia="zh-CN"/>
        </w:rPr>
        <w:t>recomenda</w:t>
      </w:r>
      <w:r w:rsidR="00E91AC2" w:rsidRPr="000E0CFD">
        <w:rPr>
          <w:rFonts w:ascii="Arial" w:eastAsia="SimSun" w:hAnsi="Arial" w:cs="Arial"/>
          <w:lang w:val="es-ES" w:eastAsia="zh-CN"/>
        </w:rPr>
        <w:t>ción</w:t>
      </w:r>
      <w:r w:rsidRPr="000E0CFD">
        <w:rPr>
          <w:rFonts w:ascii="Arial" w:eastAsia="SimSun" w:hAnsi="Arial" w:cs="Times New Roman"/>
          <w:vertAlign w:val="superscript"/>
          <w:lang w:val="es-ES_tradnl" w:eastAsia="zh-CN"/>
        </w:rPr>
        <w:footnoteReference w:id="7"/>
      </w:r>
      <w:r w:rsidRPr="000E0CFD">
        <w:rPr>
          <w:rFonts w:ascii="Arial" w:eastAsia="SimSun" w:hAnsi="Arial" w:cs="Arial"/>
          <w:lang w:val="es-ES" w:eastAsia="zh-CN"/>
        </w:rPr>
        <w:t xml:space="preserve"> para apoyar la </w:t>
      </w:r>
      <w:r w:rsidR="003315C8" w:rsidRPr="000E0CFD">
        <w:rPr>
          <w:rFonts w:ascii="Arial" w:eastAsia="SimSun" w:hAnsi="Arial" w:cs="Arial"/>
          <w:lang w:val="es-ES" w:eastAsia="zh-CN"/>
        </w:rPr>
        <w:t>participación d</w:t>
      </w:r>
      <w:r w:rsidRPr="000E0CFD">
        <w:rPr>
          <w:rFonts w:ascii="Arial" w:eastAsia="SimSun" w:hAnsi="Arial" w:cs="Arial"/>
          <w:lang w:val="es-ES" w:eastAsia="zh-CN"/>
        </w:rPr>
        <w:t xml:space="preserve">e 69 representantes de varias comunidades indígenas y locales en las 16 sesiones del </w:t>
      </w:r>
      <w:r w:rsidR="003315C8" w:rsidRPr="000E0CFD">
        <w:rPr>
          <w:rFonts w:ascii="Arial" w:eastAsia="SimSun" w:hAnsi="Arial" w:cs="Arial"/>
          <w:lang w:val="es-ES" w:eastAsia="zh-CN"/>
        </w:rPr>
        <w:t>CIG</w:t>
      </w:r>
      <w:r w:rsidRPr="000E0CFD">
        <w:rPr>
          <w:rFonts w:ascii="Arial" w:eastAsia="SimSun" w:hAnsi="Arial" w:cs="Arial"/>
          <w:lang w:val="es-ES" w:eastAsia="zh-CN"/>
        </w:rPr>
        <w:t xml:space="preserve"> y las dos reuniones de grupos de trabajo entre sesiones</w:t>
      </w:r>
      <w:r w:rsidR="00885088" w:rsidRPr="000E0CFD">
        <w:rPr>
          <w:rFonts w:ascii="Arial" w:eastAsia="SimSun" w:hAnsi="Arial" w:cs="Arial"/>
          <w:lang w:val="es-ES" w:eastAsia="zh-CN"/>
        </w:rPr>
        <w:t>.</w:t>
      </w:r>
    </w:p>
    <w:p w:rsidR="00885088" w:rsidRPr="000E0CFD" w:rsidRDefault="00885088" w:rsidP="003477E0">
      <w:pPr>
        <w:widowControl w:val="0"/>
        <w:spacing w:after="0" w:line="240" w:lineRule="auto"/>
        <w:rPr>
          <w:rFonts w:ascii="Arial" w:eastAsia="SimSun" w:hAnsi="Arial" w:cs="Arial"/>
          <w:iCs/>
          <w:noProof/>
          <w:lang w:val="es-ES" w:eastAsia="zh-CN"/>
        </w:rPr>
      </w:pPr>
    </w:p>
    <w:p w:rsidR="00885088" w:rsidRPr="000E0CFD" w:rsidRDefault="00885088" w:rsidP="003477E0">
      <w:pPr>
        <w:widowControl w:val="0"/>
        <w:spacing w:after="0" w:line="240" w:lineRule="auto"/>
        <w:rPr>
          <w:rFonts w:ascii="Arial" w:eastAsia="SimSun" w:hAnsi="Arial" w:cs="Arial"/>
          <w:i/>
          <w:noProof/>
          <w:lang w:val="es-ES" w:eastAsia="zh-CN"/>
        </w:rPr>
      </w:pPr>
    </w:p>
    <w:p w:rsidR="00BC747C" w:rsidRPr="000E0CFD" w:rsidRDefault="00D94EA3" w:rsidP="003477E0">
      <w:pPr>
        <w:widowControl w:val="0"/>
        <w:tabs>
          <w:tab w:val="left" w:pos="567"/>
        </w:tabs>
        <w:spacing w:after="0" w:line="240" w:lineRule="auto"/>
        <w:rPr>
          <w:rFonts w:ascii="Arial" w:eastAsia="SimSun" w:hAnsi="Arial" w:cs="Arial"/>
          <w:b/>
          <w:noProof/>
          <w:u w:val="single"/>
          <w:lang w:val="es-ES_tradnl" w:eastAsia="zh-CN"/>
        </w:rPr>
      </w:pPr>
      <w:r w:rsidRPr="000E0CFD">
        <w:rPr>
          <w:rFonts w:ascii="Arial" w:eastAsia="SimSun" w:hAnsi="Arial" w:cs="Arial"/>
          <w:b/>
          <w:noProof/>
          <w:lang w:val="es-ES_tradnl" w:eastAsia="zh-CN"/>
        </w:rPr>
        <w:t>III.</w:t>
      </w:r>
      <w:r w:rsidRPr="000E0CFD">
        <w:rPr>
          <w:rFonts w:ascii="Arial" w:eastAsia="SimSun" w:hAnsi="Arial" w:cs="Arial"/>
          <w:b/>
          <w:noProof/>
          <w:lang w:val="es-ES_tradnl" w:eastAsia="zh-CN"/>
        </w:rPr>
        <w:tab/>
      </w:r>
      <w:r w:rsidR="00BC747C" w:rsidRPr="000E0CFD">
        <w:rPr>
          <w:rFonts w:ascii="Arial" w:eastAsia="SimSun" w:hAnsi="Arial" w:cs="Arial"/>
          <w:b/>
          <w:noProof/>
          <w:lang w:val="es-ES_tradnl" w:eastAsia="zh-CN"/>
        </w:rPr>
        <w:t>CONTRIBUCIONES AL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i/>
          <w:noProof/>
          <w:lang w:val="es-ES_tradnl" w:eastAsia="zh-CN"/>
        </w:rPr>
      </w:pPr>
      <w:r w:rsidRPr="000E0CFD">
        <w:rPr>
          <w:rFonts w:ascii="Arial" w:eastAsia="SimSun" w:hAnsi="Arial" w:cs="Arial"/>
          <w:i/>
          <w:noProof/>
          <w:lang w:val="es-ES_tradnl" w:eastAsia="zh-CN"/>
        </w:rPr>
        <w:t>Disposiciones relativas a las contribuciones</w:t>
      </w:r>
    </w:p>
    <w:p w:rsidR="00BC747C" w:rsidRPr="000E0CFD" w:rsidRDefault="00BC747C" w:rsidP="003477E0">
      <w:pPr>
        <w:widowControl w:val="0"/>
        <w:spacing w:after="0" w:line="240" w:lineRule="auto"/>
        <w:rPr>
          <w:rFonts w:ascii="Arial" w:eastAsia="SimSun" w:hAnsi="Arial" w:cs="Arial"/>
          <w:i/>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No existen restricciones relativas a las cuantías mínimas o máximas de las donaciones.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Todas las contribuciones se asignan directa y exclusivamente a financiar la participación de las comunidades indígenas y locales acreditadas en las sesiones del CIG;  no se realizan gastos administrativos a cargo del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Teniendo en cuenta que se trata de un fondo colectivo, no es posible hacer excepciones a su Reglamento para contribuciones específicas;  la contribución de un donante determinado no puede asignarse a una clase particular de beneficiario o de gasto.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 xml:space="preserve">La Junta Asesora del Fondo selecciona de forma independiente a los candidatos que podrán recibir financiación;  si un </w:t>
      </w:r>
      <w:r w:rsidRPr="000E0CFD">
        <w:rPr>
          <w:rFonts w:ascii="Arial" w:eastAsia="SimSun" w:hAnsi="Arial" w:cs="Arial"/>
          <w:noProof/>
          <w:lang w:val="es-ES_tradnl" w:eastAsia="zh-CN"/>
        </w:rPr>
        <w:lastRenderedPageBreak/>
        <w:t>contribuyente está representado en el CIG como Estado miembro, puede postularse como miembro de Junta Asesora.</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noProof/>
          <w:lang w:val="es-ES_tradnl" w:eastAsia="zh-CN"/>
        </w:rPr>
      </w:pPr>
      <w:r w:rsidRPr="000E0CFD">
        <w:rPr>
          <w:rFonts w:ascii="Arial" w:eastAsia="SimSun" w:hAnsi="Arial" w:cs="Arial"/>
          <w:noProof/>
          <w:lang w:val="es-ES_tradnl" w:eastAsia="zh-CN"/>
        </w:rPr>
        <w:t>Las contribuciones se utilizan en el orden en que son recibidas en la cuenta bancaria del Fondo.</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b/>
          <w:i/>
          <w:noProof/>
          <w:lang w:val="es-ES_tradnl" w:eastAsia="zh-CN"/>
        </w:rPr>
      </w:pPr>
      <w:r w:rsidRPr="000E0CFD">
        <w:rPr>
          <w:rFonts w:ascii="Arial" w:eastAsia="SimSun" w:hAnsi="Arial" w:cs="Arial"/>
          <w:b/>
          <w:i/>
          <w:noProof/>
          <w:lang w:val="es-ES_tradnl" w:eastAsia="zh-CN"/>
        </w:rPr>
        <w:t>Presentación de informes a los donantes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Se presentan informes públicos sobre el uso del Fondo en la forma habitual mediante notas informativas.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Además, las cartas entre donantes y la OMPI por las que se formaliza el acuerdo de contribución pueden comprender una cláusula en la que se establezca un informe financiero periódico más detallado sobre la aplicación de la contribución.</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El funcionamiento del Fondo también es objeto de auditoría interna.</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b/>
          <w:noProof/>
          <w:lang w:val="es-ES_tradnl" w:eastAsia="zh-CN"/>
        </w:rPr>
      </w:pPr>
      <w:r w:rsidRPr="000E0CFD">
        <w:rPr>
          <w:rFonts w:ascii="Arial" w:eastAsia="SimSun" w:hAnsi="Arial" w:cs="Arial"/>
          <w:b/>
          <w:noProof/>
          <w:lang w:val="es-ES_tradnl" w:eastAsia="zh-CN"/>
        </w:rPr>
        <w:t xml:space="preserve">IV. </w:t>
      </w:r>
      <w:r w:rsidR="003477E0" w:rsidRPr="000E0CFD">
        <w:rPr>
          <w:rFonts w:ascii="Arial" w:eastAsia="SimSun" w:hAnsi="Arial" w:cs="Arial"/>
          <w:b/>
          <w:noProof/>
          <w:lang w:val="es-ES_tradnl" w:eastAsia="zh-CN"/>
        </w:rPr>
        <w:tab/>
      </w:r>
      <w:r w:rsidRPr="000E0CFD">
        <w:rPr>
          <w:rFonts w:ascii="Arial" w:eastAsia="SimSun" w:hAnsi="Arial" w:cs="Arial"/>
          <w:b/>
          <w:noProof/>
          <w:lang w:val="es-ES_tradnl" w:eastAsia="zh-CN"/>
        </w:rPr>
        <w:t>NECESIDAD DE REPONER LAS RESERVAS</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 xml:space="preserve">Desde su creación en 2005, el Fondo de Contribuciones Voluntarias </w:t>
      </w:r>
      <w:r w:rsidRPr="000E0CFD">
        <w:rPr>
          <w:rFonts w:ascii="Arial" w:eastAsia="SimSun" w:hAnsi="Arial" w:cs="Arial"/>
          <w:b/>
          <w:bCs/>
          <w:noProof/>
          <w:lang w:val="es-ES_tradnl" w:eastAsia="zh-CN"/>
        </w:rPr>
        <w:t>ha recibido distintas contribuciones</w:t>
      </w:r>
      <w:r w:rsidRPr="000E0CFD">
        <w:rPr>
          <w:rFonts w:ascii="Arial" w:eastAsia="SimSun" w:hAnsi="Arial" w:cs="Arial"/>
          <w:noProof/>
          <w:lang w:val="es-ES_tradnl" w:eastAsia="zh-CN"/>
        </w:rPr>
        <w:t>:</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En orden cronológico:</w:t>
      </w:r>
      <w:r w:rsidR="00D94EA3" w:rsidRPr="000E0CFD">
        <w:rPr>
          <w:rFonts w:ascii="Arial" w:eastAsia="SimSun" w:hAnsi="Arial" w:cs="Arial"/>
          <w:noProof/>
          <w:lang w:val="es-ES_tradnl" w:eastAsia="zh-CN"/>
        </w:rPr>
        <w:t xml:space="preserve"> </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el Programa Internacional Sueco para la Biodiversidad (SwedBio/CBM)  (un monto equivalente a 86.092,60 francos suizos);</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Francia (un monto equivalente a 31.684 francos suizos);</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la fundación Christensen Fund (un monto equivalente a 29.992,50 francos suizos);</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Suiza (el Instituto Federal Suizo de Propiedad Intelectual)  (250.000 francos suizos);</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Sudáfrica (un monto equivalente a 18.465,27 francos suizos);</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Noruega (un monto equivalente a 98.255,16 francos suizos);</w:t>
      </w:r>
      <w:r w:rsidR="00D94EA3" w:rsidRPr="000E0CFD">
        <w:rPr>
          <w:rFonts w:ascii="Arial" w:eastAsia="SimSun" w:hAnsi="Arial" w:cs="Arial"/>
          <w:noProof/>
          <w:lang w:val="es-ES_tradnl" w:eastAsia="zh-CN"/>
        </w:rPr>
        <w:t xml:space="preserve"> </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Un donante anónimo (500 francos suizos);  y,</w:t>
      </w:r>
    </w:p>
    <w:p w:rsidR="00BC747C" w:rsidRPr="000E0CFD" w:rsidRDefault="00BC747C" w:rsidP="00E641A5">
      <w:pPr>
        <w:widowControl w:val="0"/>
        <w:numPr>
          <w:ilvl w:val="2"/>
          <w:numId w:val="4"/>
        </w:numPr>
        <w:tabs>
          <w:tab w:val="clear" w:pos="2160"/>
          <w:tab w:val="num" w:pos="440"/>
        </w:tabs>
        <w:spacing w:after="0" w:line="240" w:lineRule="auto"/>
        <w:ind w:left="2268" w:hanging="567"/>
        <w:rPr>
          <w:rFonts w:ascii="Arial" w:eastAsia="SimSun" w:hAnsi="Arial" w:cs="Arial"/>
          <w:noProof/>
          <w:lang w:val="es-ES_tradnl" w:eastAsia="zh-CN"/>
        </w:rPr>
      </w:pPr>
      <w:r w:rsidRPr="000E0CFD">
        <w:rPr>
          <w:rFonts w:ascii="Arial" w:eastAsia="SimSun" w:hAnsi="Arial" w:cs="Arial"/>
          <w:noProof/>
          <w:lang w:val="es-ES_tradnl" w:eastAsia="zh-CN"/>
        </w:rPr>
        <w:t>Australia (un monto equivalente a 89.500 francos suizos).</w:t>
      </w:r>
    </w:p>
    <w:p w:rsidR="00E641A5" w:rsidRPr="000E0CFD" w:rsidRDefault="00E641A5" w:rsidP="002A03BC">
      <w:pPr>
        <w:widowControl w:val="0"/>
        <w:numPr>
          <w:ilvl w:val="2"/>
          <w:numId w:val="4"/>
        </w:numPr>
        <w:tabs>
          <w:tab w:val="clear" w:pos="2160"/>
          <w:tab w:val="num" w:pos="440"/>
        </w:tabs>
        <w:spacing w:after="0" w:line="240" w:lineRule="auto"/>
        <w:ind w:left="2268" w:hanging="567"/>
        <w:rPr>
          <w:rFonts w:ascii="Arial" w:eastAsia="SimSun" w:hAnsi="Arial" w:cs="Arial"/>
          <w:lang w:val="es-ES_tradnl" w:eastAsia="zh-CN"/>
        </w:rPr>
      </w:pPr>
      <w:r w:rsidRPr="000E0CFD">
        <w:rPr>
          <w:rFonts w:ascii="Arial" w:eastAsia="SimSun" w:hAnsi="Arial" w:cs="Arial"/>
          <w:noProof/>
          <w:lang w:val="es-ES_tradnl" w:eastAsia="zh-CN"/>
        </w:rPr>
        <w:t>Australia</w:t>
      </w:r>
      <w:r w:rsidRPr="000E0CFD">
        <w:rPr>
          <w:rFonts w:ascii="Arial" w:eastAsia="SimSun" w:hAnsi="Arial" w:cs="Arial"/>
          <w:lang w:val="es-ES_tradnl" w:eastAsia="zh-CN"/>
        </w:rPr>
        <w:t xml:space="preserve"> (</w:t>
      </w:r>
      <w:r w:rsidR="002A03BC" w:rsidRPr="000E0CFD">
        <w:rPr>
          <w:rFonts w:ascii="Arial" w:eastAsia="SimSun" w:hAnsi="Arial" w:cs="Arial"/>
          <w:lang w:val="es-ES_tradnl" w:eastAsia="zh-CN"/>
        </w:rPr>
        <w:t>un monto equivalente a 15.</w:t>
      </w:r>
      <w:r w:rsidRPr="000E0CFD">
        <w:rPr>
          <w:rFonts w:ascii="Arial" w:eastAsia="SimSun" w:hAnsi="Arial" w:cs="Arial"/>
          <w:lang w:val="es-ES_tradnl" w:eastAsia="zh-CN"/>
        </w:rPr>
        <w:t xml:space="preserve">000 </w:t>
      </w:r>
      <w:r w:rsidR="002A03BC" w:rsidRPr="000E0CFD">
        <w:rPr>
          <w:rFonts w:ascii="Arial" w:eastAsia="SimSun" w:hAnsi="Arial" w:cs="Arial"/>
          <w:lang w:val="es-ES_tradnl" w:eastAsia="zh-CN"/>
        </w:rPr>
        <w:t>francos suizos</w:t>
      </w:r>
      <w:r w:rsidRPr="000E0CFD">
        <w:rPr>
          <w:rFonts w:ascii="Arial" w:eastAsia="SimSun" w:hAnsi="Arial" w:cs="Arial"/>
          <w:lang w:val="es-ES_tradnl" w:eastAsia="zh-CN"/>
        </w:rPr>
        <w:t>)</w:t>
      </w:r>
    </w:p>
    <w:p w:rsidR="00E641A5" w:rsidRPr="000E0CFD" w:rsidRDefault="00E641A5" w:rsidP="002A03BC">
      <w:pPr>
        <w:widowControl w:val="0"/>
        <w:numPr>
          <w:ilvl w:val="2"/>
          <w:numId w:val="4"/>
        </w:numPr>
        <w:tabs>
          <w:tab w:val="clear" w:pos="2160"/>
          <w:tab w:val="num" w:pos="440"/>
        </w:tabs>
        <w:spacing w:after="0" w:line="240" w:lineRule="auto"/>
        <w:ind w:left="2268" w:hanging="567"/>
        <w:rPr>
          <w:rFonts w:ascii="Arial" w:eastAsia="SimSun" w:hAnsi="Arial" w:cs="Arial"/>
          <w:lang w:val="es-ES_tradnl" w:eastAsia="zh-CN"/>
        </w:rPr>
      </w:pPr>
      <w:r w:rsidRPr="000E0CFD">
        <w:rPr>
          <w:rFonts w:ascii="Arial" w:eastAsia="SimSun" w:hAnsi="Arial" w:cs="Arial"/>
          <w:noProof/>
          <w:lang w:val="es-ES_tradnl" w:eastAsia="zh-CN"/>
        </w:rPr>
        <w:t>Nueva Zelandia</w:t>
      </w:r>
      <w:r w:rsidRPr="000E0CFD">
        <w:rPr>
          <w:rFonts w:ascii="Arial" w:eastAsia="SimSun" w:hAnsi="Arial" w:cs="Arial"/>
          <w:lang w:val="es-ES_tradnl" w:eastAsia="zh-CN"/>
        </w:rPr>
        <w:t xml:space="preserve"> (</w:t>
      </w:r>
      <w:r w:rsidR="002A03BC" w:rsidRPr="000E0CFD">
        <w:rPr>
          <w:rFonts w:ascii="Arial" w:eastAsia="SimSun" w:hAnsi="Arial" w:cs="Arial"/>
          <w:lang w:val="es-ES_tradnl" w:eastAsia="zh-CN"/>
        </w:rPr>
        <w:t>un monto equivalente a 4.</w:t>
      </w:r>
      <w:r w:rsidRPr="000E0CFD">
        <w:rPr>
          <w:rFonts w:ascii="Arial" w:eastAsia="SimSun" w:hAnsi="Arial" w:cs="Arial"/>
          <w:lang w:val="es-ES_tradnl" w:eastAsia="zh-CN"/>
        </w:rPr>
        <w:t xml:space="preserve">694 </w:t>
      </w:r>
      <w:r w:rsidR="002A03BC" w:rsidRPr="000E0CFD">
        <w:rPr>
          <w:rFonts w:ascii="Arial" w:eastAsia="SimSun" w:hAnsi="Arial" w:cs="Arial"/>
          <w:lang w:val="es-ES_tradnl" w:eastAsia="zh-CN"/>
        </w:rPr>
        <w:t>francos suizos</w:t>
      </w:r>
      <w:r w:rsidRPr="000E0CFD">
        <w:rPr>
          <w:rFonts w:ascii="Arial" w:eastAsia="SimSun" w:hAnsi="Arial" w:cs="Arial"/>
          <w:lang w:val="es-ES_tradnl" w:eastAsia="zh-CN"/>
        </w:rPr>
        <w:t>)</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r w:rsidRPr="000E0CFD">
        <w:rPr>
          <w:rFonts w:ascii="Arial" w:eastAsia="SimSun" w:hAnsi="Arial" w:cs="Arial"/>
          <w:noProof/>
          <w:lang w:val="es-ES_tradnl" w:eastAsia="zh-CN"/>
        </w:rPr>
        <w:t>Todo ello representa un total de </w:t>
      </w:r>
      <w:r w:rsidR="00E641A5" w:rsidRPr="000E0CFD">
        <w:rPr>
          <w:rFonts w:ascii="Arial" w:eastAsia="SimSun" w:hAnsi="Arial" w:cs="Arial"/>
          <w:lang w:val="es-ES_tradnl" w:eastAsia="zh-CN"/>
        </w:rPr>
        <w:t xml:space="preserve">624.183,93 </w:t>
      </w:r>
      <w:r w:rsidRPr="000E0CFD">
        <w:rPr>
          <w:rFonts w:ascii="Arial" w:eastAsia="SimSun" w:hAnsi="Arial" w:cs="Arial"/>
          <w:noProof/>
          <w:lang w:val="es-ES_tradnl" w:eastAsia="zh-CN"/>
        </w:rPr>
        <w:t>francos suizos.</w:t>
      </w:r>
    </w:p>
    <w:p w:rsidR="00BC747C" w:rsidRPr="000E0CFD" w:rsidRDefault="00BC747C" w:rsidP="003477E0">
      <w:pPr>
        <w:widowControl w:val="0"/>
        <w:spacing w:after="0" w:line="240" w:lineRule="auto"/>
        <w:rPr>
          <w:rFonts w:ascii="Arial" w:eastAsia="SimSun" w:hAnsi="Arial" w:cs="Arial"/>
          <w:noProof/>
          <w:lang w:val="es-ES_tradnl" w:eastAsia="zh-CN"/>
        </w:rPr>
      </w:pPr>
    </w:p>
    <w:p w:rsidR="000F67F2" w:rsidRPr="000E0CFD" w:rsidRDefault="000F67F2"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sz w:val="16"/>
          <w:szCs w:val="16"/>
          <w:lang w:val="es-ES_tradnl" w:eastAsia="zh-CN"/>
        </w:rPr>
      </w:pPr>
    </w:p>
    <w:p w:rsidR="00BC747C" w:rsidRPr="000E0CFD"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lang w:val="es-ES_tradnl" w:eastAsia="zh-CN"/>
        </w:rPr>
      </w:pPr>
      <w:r w:rsidRPr="000E0CFD">
        <w:rPr>
          <w:rFonts w:ascii="Arial" w:eastAsia="SimSun" w:hAnsi="Arial" w:cs="Arial"/>
          <w:b/>
          <w:noProof/>
          <w:lang w:val="es-ES_tradnl" w:eastAsia="zh-CN"/>
        </w:rPr>
        <w:t xml:space="preserve">El </w:t>
      </w:r>
      <w:r w:rsidR="0085761B" w:rsidRPr="000E0CFD">
        <w:rPr>
          <w:rFonts w:ascii="Arial" w:eastAsia="SimSun" w:hAnsi="Arial" w:cs="Arial"/>
          <w:b/>
          <w:noProof/>
          <w:lang w:val="es-ES_tradnl" w:eastAsia="zh-CN"/>
        </w:rPr>
        <w:t>saldo</w:t>
      </w:r>
      <w:r w:rsidRPr="000E0CFD">
        <w:rPr>
          <w:rFonts w:ascii="Arial" w:eastAsia="SimSun" w:hAnsi="Arial" w:cs="Arial"/>
          <w:b/>
          <w:noProof/>
          <w:lang w:val="es-ES_tradnl" w:eastAsia="zh-CN"/>
        </w:rPr>
        <w:t xml:space="preserve"> del Fondo al </w:t>
      </w:r>
      <w:r w:rsidR="00E641A5" w:rsidRPr="000E0CFD">
        <w:rPr>
          <w:rFonts w:ascii="Arial" w:eastAsia="SimSun" w:hAnsi="Arial" w:cs="Arial"/>
          <w:b/>
          <w:noProof/>
          <w:lang w:val="es-ES_tradnl" w:eastAsia="zh-CN"/>
        </w:rPr>
        <w:t>14 de noviembre</w:t>
      </w:r>
      <w:r w:rsidR="00CF77A9" w:rsidRPr="000E0CFD">
        <w:rPr>
          <w:rFonts w:ascii="Arial" w:eastAsia="SimSun" w:hAnsi="Arial" w:cs="Arial"/>
          <w:b/>
          <w:noProof/>
          <w:lang w:val="es-ES_tradnl" w:eastAsia="zh-CN"/>
        </w:rPr>
        <w:t xml:space="preserve"> de 2013 era de </w:t>
      </w:r>
      <w:r w:rsidR="00E641A5" w:rsidRPr="000E0CFD">
        <w:rPr>
          <w:rFonts w:ascii="Arial" w:eastAsia="SimSun" w:hAnsi="Arial" w:cs="Arial"/>
          <w:b/>
          <w:noProof/>
          <w:lang w:val="es-ES_tradnl" w:eastAsia="zh-CN"/>
        </w:rPr>
        <w:t xml:space="preserve">4.602,70 </w:t>
      </w:r>
      <w:r w:rsidRPr="000E0CFD">
        <w:rPr>
          <w:rFonts w:ascii="Arial" w:eastAsia="SimSun" w:hAnsi="Arial" w:cs="Arial"/>
          <w:b/>
          <w:noProof/>
          <w:lang w:val="es-ES_tradnl" w:eastAsia="zh-CN"/>
        </w:rPr>
        <w:t>francos suizos.</w:t>
      </w:r>
    </w:p>
    <w:p w:rsidR="00BC747C" w:rsidRPr="000E0CFD"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sz w:val="16"/>
          <w:szCs w:val="16"/>
          <w:lang w:val="es-ES_tradnl" w:eastAsia="zh-CN"/>
        </w:rPr>
      </w:pPr>
    </w:p>
    <w:p w:rsidR="00BC747C" w:rsidRPr="000E0CFD"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lang w:val="es-ES_tradnl" w:eastAsia="zh-CN"/>
        </w:rPr>
      </w:pPr>
      <w:r w:rsidRPr="000E0CFD">
        <w:rPr>
          <w:rFonts w:ascii="Arial" w:eastAsia="SimSun" w:hAnsi="Arial" w:cs="Arial"/>
          <w:b/>
          <w:noProof/>
          <w:lang w:val="es-ES_tradnl" w:eastAsia="zh-CN"/>
        </w:rPr>
        <w:t xml:space="preserve">Para asegurar que el Fondo siga funcionando tras </w:t>
      </w:r>
      <w:r w:rsidR="00E641A5" w:rsidRPr="000E0CFD">
        <w:rPr>
          <w:rFonts w:ascii="Arial" w:eastAsia="SimSun" w:hAnsi="Arial" w:cs="Arial"/>
          <w:b/>
          <w:noProof/>
          <w:lang w:val="es-ES_tradnl" w:eastAsia="zh-CN"/>
        </w:rPr>
        <w:t>la 26</w:t>
      </w:r>
      <w:r w:rsidRPr="000E0CFD">
        <w:rPr>
          <w:rFonts w:ascii="Arial" w:eastAsia="SimSun" w:hAnsi="Arial" w:cs="Arial"/>
          <w:b/>
          <w:noProof/>
          <w:lang w:val="es-ES_tradnl" w:eastAsia="zh-CN"/>
        </w:rPr>
        <w:t xml:space="preserve"> sesi</w:t>
      </w:r>
      <w:r w:rsidR="00E641A5" w:rsidRPr="000E0CFD">
        <w:rPr>
          <w:rFonts w:ascii="Arial" w:eastAsia="SimSun" w:hAnsi="Arial" w:cs="Arial"/>
          <w:b/>
          <w:noProof/>
          <w:lang w:val="es-ES_tradnl" w:eastAsia="zh-CN"/>
        </w:rPr>
        <w:t xml:space="preserve">ón, en concreto con vistas a la </w:t>
      </w:r>
      <w:r w:rsidRPr="000E0CFD">
        <w:rPr>
          <w:rFonts w:ascii="Arial" w:eastAsia="SimSun" w:hAnsi="Arial" w:cs="Arial"/>
          <w:b/>
          <w:noProof/>
          <w:lang w:val="es-ES_tradnl" w:eastAsia="zh-CN"/>
        </w:rPr>
        <w:t xml:space="preserve">vigésima </w:t>
      </w:r>
      <w:r w:rsidR="00E641A5" w:rsidRPr="000E0CFD">
        <w:rPr>
          <w:rFonts w:ascii="Arial" w:eastAsia="SimSun" w:hAnsi="Arial" w:cs="Arial"/>
          <w:b/>
          <w:noProof/>
          <w:lang w:val="es-ES_tradnl" w:eastAsia="zh-CN"/>
        </w:rPr>
        <w:t>séptima</w:t>
      </w:r>
      <w:r w:rsidRPr="000E0CFD">
        <w:rPr>
          <w:rFonts w:ascii="Arial" w:eastAsia="SimSun" w:hAnsi="Arial" w:cs="Arial"/>
          <w:b/>
          <w:noProof/>
          <w:lang w:val="es-ES_tradnl" w:eastAsia="zh-CN"/>
        </w:rPr>
        <w:t xml:space="preserve"> sesión (</w:t>
      </w:r>
      <w:r w:rsidR="00E641A5" w:rsidRPr="000E0CFD">
        <w:rPr>
          <w:rFonts w:ascii="Arial" w:eastAsia="SimSun" w:hAnsi="Arial" w:cs="Arial"/>
          <w:b/>
          <w:noProof/>
          <w:lang w:val="es-ES_tradnl" w:eastAsia="zh-CN"/>
        </w:rPr>
        <w:t>abril de 2014</w:t>
      </w:r>
      <w:r w:rsidRPr="000E0CFD">
        <w:rPr>
          <w:rFonts w:ascii="Arial" w:eastAsia="SimSun" w:hAnsi="Arial" w:cs="Arial"/>
          <w:b/>
          <w:noProof/>
          <w:lang w:val="es-ES_tradnl" w:eastAsia="zh-CN"/>
        </w:rPr>
        <w:t>) serán necesarias aportaciones adicionales.</w:t>
      </w:r>
    </w:p>
    <w:p w:rsidR="00BC747C" w:rsidRPr="000E0CFD"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sz w:val="16"/>
          <w:szCs w:val="16"/>
          <w:lang w:val="es-ES_tradnl" w:eastAsia="zh-CN"/>
        </w:rPr>
      </w:pPr>
    </w:p>
    <w:p w:rsidR="00BC747C" w:rsidRPr="000E0CFD"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noProof/>
          <w:sz w:val="16"/>
          <w:szCs w:val="16"/>
          <w:lang w:val="es-ES_tradnl" w:eastAsia="zh-CN"/>
        </w:rPr>
      </w:pPr>
      <w:r w:rsidRPr="000E0CFD">
        <w:rPr>
          <w:rFonts w:ascii="Arial" w:eastAsia="SimSun" w:hAnsi="Arial" w:cs="Arial"/>
          <w:b/>
          <w:noProof/>
          <w:lang w:val="es-ES_tradnl" w:eastAsia="zh-CN"/>
        </w:rPr>
        <w:t xml:space="preserve">Si no se efectúan en breve contribuciones voluntarias al Fondo, no podrá seguir </w:t>
      </w:r>
      <w:r w:rsidRPr="000E0CFD">
        <w:rPr>
          <w:rFonts w:ascii="Arial" w:eastAsia="SimSun" w:hAnsi="Arial" w:cs="Arial"/>
          <w:b/>
          <w:noProof/>
          <w:lang w:val="es-ES_tradnl" w:eastAsia="zh-CN"/>
        </w:rPr>
        <w:lastRenderedPageBreak/>
        <w:t>funcionando como instrumento de financiación para los representantes de los pueblos indígenas y las comunidades locales en el CIG.</w:t>
      </w:r>
    </w:p>
    <w:p w:rsidR="00535243" w:rsidRPr="000E0CFD" w:rsidRDefault="00535243">
      <w:pPr>
        <w:rPr>
          <w:rFonts w:ascii="Arial" w:eastAsia="SimSun" w:hAnsi="Arial" w:cs="Arial"/>
          <w:noProof/>
          <w:lang w:val="es-ES_tradnl" w:eastAsia="zh-CN"/>
        </w:rPr>
      </w:pPr>
      <w:r w:rsidRPr="000E0CFD">
        <w:rPr>
          <w:rFonts w:ascii="Arial" w:eastAsia="SimSun" w:hAnsi="Arial" w:cs="Arial"/>
          <w:noProof/>
          <w:lang w:val="es-ES_tradnl" w:eastAsia="zh-CN"/>
        </w:rPr>
        <w:br w:type="page"/>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Times New Roman" w:hAnsi="Arial" w:cs="Times New Roman"/>
          <w:i/>
          <w:iCs/>
          <w:noProof/>
          <w:lang w:val="es-ES_tradnl"/>
        </w:rPr>
      </w:pPr>
      <w:r w:rsidRPr="000E0CFD">
        <w:rPr>
          <w:rFonts w:ascii="Arial" w:eastAsia="Times New Roman" w:hAnsi="Arial" w:cs="Times New Roman"/>
          <w:i/>
          <w:iCs/>
          <w:noProof/>
          <w:lang w:val="es-ES_tradnl"/>
        </w:rPr>
        <w:t>Para más información…</w:t>
      </w:r>
    </w:p>
    <w:p w:rsidR="003477E0" w:rsidRPr="000E0CFD" w:rsidRDefault="003477E0" w:rsidP="003477E0">
      <w:pPr>
        <w:widowControl w:val="0"/>
        <w:spacing w:after="0" w:line="240" w:lineRule="auto"/>
        <w:rPr>
          <w:rFonts w:ascii="Arial" w:eastAsia="Times New Roman" w:hAnsi="Arial" w:cs="Times New Roman"/>
          <w:i/>
          <w:iCs/>
          <w:noProof/>
          <w:lang w:val="es-ES_tradnl"/>
        </w:rPr>
      </w:pPr>
    </w:p>
    <w:p w:rsidR="00BC747C" w:rsidRPr="000E0CFD" w:rsidRDefault="00BC747C" w:rsidP="003477E0">
      <w:pPr>
        <w:widowControl w:val="0"/>
        <w:spacing w:after="0" w:line="240" w:lineRule="auto"/>
        <w:contextualSpacing/>
        <w:rPr>
          <w:rFonts w:ascii="Arial" w:eastAsia="Times New Roman" w:hAnsi="Arial" w:cs="Times New Roman"/>
          <w:i/>
          <w:iCs/>
          <w:noProof/>
          <w:lang w:val="es-ES_tradnl"/>
        </w:rPr>
      </w:pPr>
    </w:p>
    <w:p w:rsidR="00D96B5D" w:rsidRPr="000E0CFD" w:rsidRDefault="00D96B5D" w:rsidP="003477E0">
      <w:pPr>
        <w:widowControl w:val="0"/>
        <w:spacing w:after="0" w:line="240" w:lineRule="auto"/>
        <w:contextualSpacing/>
        <w:rPr>
          <w:rFonts w:ascii="Arial" w:eastAsia="Times New Roman" w:hAnsi="Arial" w:cs="Arial"/>
          <w:noProof/>
          <w:u w:val="single"/>
          <w:lang w:val="es-ES_tradnl"/>
        </w:rPr>
      </w:pPr>
      <w:r w:rsidRPr="000E0CFD">
        <w:rPr>
          <w:rFonts w:ascii="Arial" w:eastAsia="Times New Roman" w:hAnsi="Arial" w:cs="Arial"/>
          <w:noProof/>
          <w:u w:val="single"/>
          <w:lang w:val="es-ES_tradnl"/>
        </w:rPr>
        <w:t>Normas relativas al objetivo y al funcionamiento del Fondo de Contribuciones Voluntarias:</w:t>
      </w:r>
    </w:p>
    <w:p w:rsidR="00D96B5D" w:rsidRPr="000E0CFD" w:rsidRDefault="00D96B5D" w:rsidP="003477E0">
      <w:pPr>
        <w:widowControl w:val="0"/>
        <w:spacing w:after="0" w:line="240" w:lineRule="auto"/>
        <w:contextualSpacing/>
        <w:rPr>
          <w:rFonts w:ascii="Arial" w:eastAsia="Times New Roman" w:hAnsi="Arial" w:cs="Arial"/>
          <w:i/>
          <w:iCs/>
          <w:noProof/>
          <w:lang w:val="es-ES_tradnl"/>
        </w:rPr>
      </w:pPr>
    </w:p>
    <w:p w:rsidR="002A03BC" w:rsidRPr="000E0CFD" w:rsidRDefault="000E0CFD" w:rsidP="002A03BC">
      <w:pPr>
        <w:spacing w:after="120" w:line="260" w:lineRule="atLeast"/>
        <w:contextualSpacing/>
        <w:rPr>
          <w:rFonts w:ascii="Arial" w:eastAsia="Times New Roman" w:hAnsi="Arial" w:cs="Times New Roman"/>
          <w:iCs/>
          <w:lang w:val="es-ES_tradnl"/>
        </w:rPr>
      </w:pPr>
      <w:hyperlink r:id="rId15" w:history="1">
        <w:r w:rsidR="002508E1" w:rsidRPr="000E0CFD">
          <w:rPr>
            <w:rStyle w:val="Hyperlink"/>
            <w:rFonts w:ascii="Arial" w:eastAsia="Times New Roman" w:hAnsi="Arial"/>
            <w:iCs/>
            <w:color w:val="auto"/>
            <w:lang w:val="es-ES_tradnl"/>
          </w:rPr>
          <w:t>http://www.wipo.int/export/sites/www/tk/es/</w:t>
        </w:r>
      </w:hyperlink>
      <w:r w:rsidR="002A03BC" w:rsidRPr="000E0CFD">
        <w:rPr>
          <w:rFonts w:ascii="Arial" w:eastAsia="Times New Roman" w:hAnsi="Arial" w:cs="Times New Roman"/>
          <w:iCs/>
          <w:u w:val="single"/>
          <w:lang w:val="es-ES_tradnl"/>
        </w:rPr>
        <w:t>igc/pdf/vf_rules.pdf</w:t>
      </w:r>
    </w:p>
    <w:p w:rsidR="00D96B5D" w:rsidRPr="000E0CFD" w:rsidRDefault="00D96B5D" w:rsidP="003477E0">
      <w:pPr>
        <w:widowControl w:val="0"/>
        <w:spacing w:after="0" w:line="240" w:lineRule="auto"/>
        <w:contextualSpacing/>
        <w:rPr>
          <w:rFonts w:ascii="Arial" w:eastAsia="Times New Roman" w:hAnsi="Arial" w:cs="Arial"/>
          <w:i/>
          <w:iCs/>
          <w:noProof/>
          <w:lang w:val="es-ES_tradnl"/>
        </w:rPr>
      </w:pPr>
    </w:p>
    <w:p w:rsidR="00D96B5D" w:rsidRPr="000E0CFD" w:rsidRDefault="002A03BC" w:rsidP="003477E0">
      <w:pPr>
        <w:widowControl w:val="0"/>
        <w:spacing w:after="0" w:line="240" w:lineRule="auto"/>
        <w:contextualSpacing/>
        <w:rPr>
          <w:rFonts w:ascii="Arial" w:eastAsia="Times New Roman" w:hAnsi="Arial" w:cs="Arial"/>
          <w:noProof/>
          <w:u w:val="single"/>
          <w:lang w:val="es-ES_tradnl"/>
        </w:rPr>
      </w:pPr>
      <w:r w:rsidRPr="000E0CFD">
        <w:rPr>
          <w:rFonts w:ascii="Arial" w:eastAsia="Times New Roman" w:hAnsi="Arial" w:cs="Arial"/>
          <w:noProof/>
          <w:u w:val="single"/>
          <w:lang w:val="es-ES_tradnl"/>
        </w:rPr>
        <w:t>Información</w:t>
      </w:r>
      <w:r w:rsidR="00D96B5D" w:rsidRPr="000E0CFD">
        <w:rPr>
          <w:rFonts w:ascii="Arial" w:eastAsia="Times New Roman" w:hAnsi="Arial" w:cs="Arial"/>
          <w:noProof/>
          <w:u w:val="single"/>
          <w:lang w:val="es-ES_tradnl"/>
        </w:rPr>
        <w:t xml:space="preserve"> disponible en Internet sobre el Fondo de Con</w:t>
      </w:r>
      <w:r w:rsidRPr="000E0CFD">
        <w:rPr>
          <w:rFonts w:ascii="Arial" w:eastAsia="Times New Roman" w:hAnsi="Arial" w:cs="Arial"/>
          <w:noProof/>
          <w:u w:val="single"/>
          <w:lang w:val="es-ES_tradnl"/>
        </w:rPr>
        <w:t>tribuciones Voluntarias</w:t>
      </w:r>
    </w:p>
    <w:p w:rsidR="00D96B5D" w:rsidRPr="000E0CFD" w:rsidRDefault="00D96B5D" w:rsidP="003477E0">
      <w:pPr>
        <w:widowControl w:val="0"/>
        <w:spacing w:after="0" w:line="240" w:lineRule="auto"/>
        <w:contextualSpacing/>
        <w:rPr>
          <w:rFonts w:ascii="Arial" w:eastAsia="Times New Roman" w:hAnsi="Arial" w:cs="Arial"/>
          <w:noProof/>
          <w:lang w:val="es-ES_tradnl"/>
        </w:rPr>
      </w:pPr>
    </w:p>
    <w:p w:rsidR="002A03BC" w:rsidRPr="000E0CFD" w:rsidRDefault="000E0CFD" w:rsidP="002A03BC">
      <w:pPr>
        <w:spacing w:after="120" w:line="260" w:lineRule="atLeast"/>
        <w:contextualSpacing/>
        <w:rPr>
          <w:rFonts w:ascii="Arial" w:eastAsia="Times New Roman" w:hAnsi="Arial" w:cs="Times New Roman"/>
          <w:iCs/>
          <w:u w:val="single"/>
          <w:lang w:val="es-ES_tradnl"/>
        </w:rPr>
      </w:pPr>
      <w:hyperlink r:id="rId16" w:history="1">
        <w:r w:rsidR="002A03BC" w:rsidRPr="000E0CFD">
          <w:rPr>
            <w:rStyle w:val="Hyperlink"/>
            <w:rFonts w:ascii="Arial" w:eastAsia="Times New Roman" w:hAnsi="Arial"/>
            <w:iCs/>
            <w:color w:val="auto"/>
            <w:lang w:val="es-ES_tradnl"/>
          </w:rPr>
          <w:t>http://www.wipo.int/tk/</w:t>
        </w:r>
      </w:hyperlink>
      <w:r w:rsidR="002A03BC" w:rsidRPr="000E0CFD">
        <w:rPr>
          <w:rFonts w:ascii="Arial" w:eastAsia="Times New Roman" w:hAnsi="Arial" w:cs="Times New Roman"/>
          <w:iCs/>
          <w:u w:val="single"/>
          <w:lang w:val="es-ES_tradnl"/>
        </w:rPr>
        <w:t>es/igc/participation.html</w:t>
      </w: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0" w:line="240" w:lineRule="auto"/>
        <w:rPr>
          <w:rFonts w:ascii="Arial" w:eastAsia="SimSun" w:hAnsi="Arial" w:cs="Arial"/>
          <w:noProof/>
          <w:lang w:val="es-ES_tradnl" w:eastAsia="zh-CN"/>
        </w:rPr>
      </w:pPr>
    </w:p>
    <w:p w:rsidR="00BC747C" w:rsidRPr="000E0CFD" w:rsidRDefault="00BC747C" w:rsidP="003477E0">
      <w:pPr>
        <w:widowControl w:val="0"/>
        <w:spacing w:after="120" w:line="260" w:lineRule="atLeast"/>
        <w:ind w:left="5534"/>
        <w:contextualSpacing/>
        <w:rPr>
          <w:rFonts w:ascii="Arial" w:eastAsia="Times New Roman" w:hAnsi="Arial" w:cs="Arial"/>
          <w:noProof/>
          <w:lang w:val="es-ES_tradnl"/>
        </w:rPr>
      </w:pPr>
      <w:r w:rsidRPr="000E0CFD">
        <w:rPr>
          <w:rFonts w:ascii="Arial" w:eastAsia="Times New Roman" w:hAnsi="Arial" w:cs="Times New Roman"/>
          <w:noProof/>
          <w:lang w:val="es-ES_tradnl"/>
        </w:rPr>
        <w:t>[</w:t>
      </w:r>
      <w:r w:rsidR="003477E0" w:rsidRPr="000E0CFD">
        <w:rPr>
          <w:rFonts w:ascii="Arial" w:eastAsia="Times New Roman" w:hAnsi="Arial" w:cs="Times New Roman"/>
          <w:noProof/>
          <w:lang w:val="es-ES_tradnl"/>
        </w:rPr>
        <w:t>Fin del Anexo II y del documento</w:t>
      </w:r>
      <w:r w:rsidRPr="000E0CFD">
        <w:rPr>
          <w:rFonts w:ascii="Arial" w:eastAsia="Times New Roman" w:hAnsi="Arial" w:cs="Times New Roman"/>
          <w:noProof/>
          <w:lang w:val="es-ES_tradnl"/>
        </w:rPr>
        <w:t>]</w:t>
      </w:r>
    </w:p>
    <w:sectPr w:rsidR="00BC747C" w:rsidRPr="000E0CFD" w:rsidSect="000879E6">
      <w:headerReference w:type="default" r:id="rId17"/>
      <w:headerReference w:type="first" r:id="rId18"/>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FB" w:rsidRDefault="00D05BFB" w:rsidP="00D94EA3">
      <w:pPr>
        <w:spacing w:after="0" w:line="240" w:lineRule="auto"/>
      </w:pPr>
      <w:r>
        <w:separator/>
      </w:r>
    </w:p>
  </w:endnote>
  <w:endnote w:type="continuationSeparator" w:id="0">
    <w:p w:rsidR="00D05BFB" w:rsidRDefault="00D05BFB"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Default="000F67F2">
    <w:pPr>
      <w:pStyle w:val="Footer"/>
      <w:jc w:val="right"/>
    </w:pPr>
  </w:p>
  <w:p w:rsidR="000F67F2" w:rsidRDefault="000F6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1A19A8" w:rsidRDefault="000F67F2" w:rsidP="001A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FB" w:rsidRDefault="00D05BFB" w:rsidP="00D94EA3">
      <w:pPr>
        <w:spacing w:after="0" w:line="240" w:lineRule="auto"/>
      </w:pPr>
      <w:r>
        <w:separator/>
      </w:r>
    </w:p>
  </w:footnote>
  <w:footnote w:type="continuationSeparator" w:id="0">
    <w:p w:rsidR="00D05BFB" w:rsidRDefault="00D05BFB" w:rsidP="00D94EA3">
      <w:pPr>
        <w:spacing w:after="0" w:line="240" w:lineRule="auto"/>
      </w:pPr>
      <w:r>
        <w:continuationSeparator/>
      </w:r>
    </w:p>
  </w:footnote>
  <w:footnote w:id="1">
    <w:p w:rsidR="000F67F2" w:rsidRPr="00117F72" w:rsidRDefault="000F67F2" w:rsidP="00EA3B6D">
      <w:pPr>
        <w:pStyle w:val="FootnoteText"/>
        <w:tabs>
          <w:tab w:val="left" w:pos="567"/>
        </w:tabs>
        <w:rPr>
          <w:rFonts w:ascii="Arial" w:hAnsi="Arial" w:cs="Arial"/>
          <w:sz w:val="18"/>
          <w:szCs w:val="18"/>
          <w:lang w:val="es-ES_tradnl"/>
        </w:rPr>
      </w:pPr>
      <w:r w:rsidRPr="00117F72">
        <w:rPr>
          <w:rStyle w:val="FootnoteReference"/>
          <w:rFonts w:ascii="Arial" w:hAnsi="Arial" w:cs="Arial"/>
          <w:sz w:val="18"/>
          <w:szCs w:val="18"/>
          <w:lang w:val="es-ES_tradnl"/>
        </w:rPr>
        <w:footnoteRef/>
      </w:r>
      <w:r w:rsidRPr="00117F72">
        <w:rPr>
          <w:rFonts w:ascii="Arial" w:hAnsi="Arial" w:cs="Arial"/>
          <w:sz w:val="18"/>
          <w:szCs w:val="18"/>
          <w:lang w:val="es-ES_tradnl"/>
        </w:rPr>
        <w:t xml:space="preserve"> </w:t>
      </w:r>
      <w:r w:rsidRPr="00117F72">
        <w:rPr>
          <w:rFonts w:ascii="Arial" w:hAnsi="Arial" w:cs="Arial"/>
          <w:sz w:val="18"/>
          <w:szCs w:val="18"/>
          <w:lang w:val="es-ES_tradnl"/>
        </w:rPr>
        <w:tab/>
        <w:t>Nota de la Secretaría:  la Asamblea General ha tomado esa decisión.  Véase el párrafo 202 del informe de su trigésimo segundo período de sesiones (documento WO/GA/32/13).</w:t>
      </w:r>
    </w:p>
  </w:footnote>
  <w:footnote w:id="2">
    <w:p w:rsidR="000F67F2" w:rsidRPr="00117F72" w:rsidRDefault="000F67F2" w:rsidP="00EA3B6D">
      <w:pPr>
        <w:pStyle w:val="FootnoteText"/>
        <w:tabs>
          <w:tab w:val="left" w:pos="567"/>
        </w:tabs>
        <w:rPr>
          <w:rFonts w:ascii="Arial" w:hAnsi="Arial" w:cs="Arial"/>
          <w:sz w:val="18"/>
          <w:szCs w:val="18"/>
          <w:lang w:val="es-ES_tradnl"/>
        </w:rPr>
      </w:pPr>
      <w:r w:rsidRPr="00117F72">
        <w:rPr>
          <w:rStyle w:val="FootnoteReference"/>
          <w:rFonts w:ascii="Arial" w:hAnsi="Arial" w:cs="Arial"/>
          <w:sz w:val="18"/>
          <w:szCs w:val="18"/>
          <w:lang w:val="es-ES_tradnl"/>
        </w:rPr>
        <w:footnoteRef/>
      </w:r>
      <w:r w:rsidRPr="00117F72">
        <w:rPr>
          <w:rFonts w:ascii="Arial" w:hAnsi="Arial" w:cs="Arial"/>
          <w:sz w:val="18"/>
          <w:szCs w:val="18"/>
          <w:lang w:val="es-ES_tradnl"/>
        </w:rPr>
        <w:t xml:space="preserve"> </w:t>
      </w:r>
      <w:r w:rsidRPr="00117F72">
        <w:rPr>
          <w:rFonts w:ascii="Arial" w:hAnsi="Arial" w:cs="Arial"/>
          <w:sz w:val="18"/>
          <w:szCs w:val="18"/>
          <w:lang w:val="es-ES_tradnl"/>
        </w:rPr>
        <w:tab/>
        <w:t>Nota de la Secretaría:  la Asamblea General ha tomado esa decisión.  Véase el párrafo 168 del informe de su trigésimo segundo período de sesiones (documento WO/GA/32/13).</w:t>
      </w:r>
    </w:p>
  </w:footnote>
  <w:footnote w:id="3">
    <w:p w:rsidR="000F67F2" w:rsidRPr="00117F72" w:rsidRDefault="000F67F2" w:rsidP="00EA3B6D">
      <w:pPr>
        <w:pStyle w:val="FootnoteText"/>
        <w:tabs>
          <w:tab w:val="left" w:pos="567"/>
        </w:tabs>
        <w:rPr>
          <w:rFonts w:ascii="Arial" w:hAnsi="Arial" w:cs="Arial"/>
          <w:sz w:val="18"/>
          <w:szCs w:val="18"/>
          <w:lang w:val="es-ES_tradnl"/>
        </w:rPr>
      </w:pPr>
      <w:r w:rsidRPr="00117F72">
        <w:rPr>
          <w:rStyle w:val="FootnoteReference"/>
          <w:rFonts w:ascii="Arial" w:hAnsi="Arial" w:cs="Arial"/>
          <w:sz w:val="18"/>
          <w:szCs w:val="18"/>
          <w:lang w:val="es-ES_tradnl"/>
        </w:rPr>
        <w:footnoteRef/>
      </w:r>
      <w:r w:rsidRPr="00117F72">
        <w:rPr>
          <w:rFonts w:ascii="Arial" w:hAnsi="Arial" w:cs="Arial"/>
          <w:sz w:val="18"/>
          <w:szCs w:val="18"/>
          <w:lang w:val="es-ES_tradnl"/>
        </w:rPr>
        <w:t xml:space="preserve"> </w:t>
      </w:r>
      <w:r w:rsidRPr="00117F72">
        <w:rPr>
          <w:rFonts w:ascii="Arial" w:hAnsi="Arial" w:cs="Arial"/>
          <w:sz w:val="18"/>
          <w:szCs w:val="18"/>
          <w:lang w:val="es-ES_tradnl"/>
        </w:rPr>
        <w:tab/>
        <w:t xml:space="preserve">Véase el anexo del documento WO/GA/32/6 que la Asamblea General de la OMPI aprobó (en su 32º período de sesiones) y posteriormente modificó (39º período de sesiones). </w:t>
      </w:r>
      <w:r w:rsidR="00E641A5" w:rsidRPr="00117F72">
        <w:rPr>
          <w:rFonts w:ascii="Arial" w:hAnsi="Arial" w:cs="Arial"/>
          <w:sz w:val="18"/>
          <w:szCs w:val="18"/>
          <w:lang w:val="es-ES_tradnl"/>
        </w:rPr>
        <w:t xml:space="preserve"> </w:t>
      </w:r>
      <w:r w:rsidRPr="00117F72">
        <w:rPr>
          <w:rFonts w:ascii="Arial" w:hAnsi="Arial" w:cs="Arial"/>
          <w:sz w:val="18"/>
          <w:szCs w:val="18"/>
          <w:lang w:val="es-ES_tradnl"/>
        </w:rPr>
        <w:t xml:space="preserve">El reglamento del Fondo consultarse en: </w:t>
      </w:r>
      <w:r w:rsidR="00E641A5" w:rsidRPr="00117F72">
        <w:rPr>
          <w:rFonts w:ascii="Arial" w:hAnsi="Arial" w:cs="Arial"/>
          <w:sz w:val="18"/>
          <w:szCs w:val="18"/>
          <w:lang w:val="es-ES_tradnl"/>
        </w:rPr>
        <w:t xml:space="preserve"> </w:t>
      </w:r>
      <w:r w:rsidR="000E0CFD">
        <w:fldChar w:fldCharType="begin"/>
      </w:r>
      <w:r w:rsidR="000E0CFD" w:rsidRPr="000E0CFD">
        <w:rPr>
          <w:lang w:val="es-ES_tradnl"/>
        </w:rPr>
        <w:instrText xml:space="preserve"> HYPERLINK "http://www.wipo.int/export/sites/www/tk/en/igc/pdf/vf_rules.pdf" </w:instrText>
      </w:r>
      <w:r w:rsidR="000E0CFD">
        <w:fldChar w:fldCharType="separate"/>
      </w:r>
      <w:r w:rsidR="00E641A5" w:rsidRPr="00117F72">
        <w:rPr>
          <w:rStyle w:val="Hyperlink"/>
          <w:rFonts w:ascii="Arial" w:hAnsi="Arial" w:cs="Arial"/>
          <w:iCs/>
          <w:color w:val="auto"/>
          <w:lang w:val="es-ES_tradnl"/>
        </w:rPr>
        <w:t>http://www.wipo.int/export/sites/www/tk/en/igc/pdf/vf_rules.pdf</w:t>
      </w:r>
      <w:r w:rsidR="000E0CFD">
        <w:rPr>
          <w:rStyle w:val="Hyperlink"/>
          <w:rFonts w:ascii="Arial" w:hAnsi="Arial" w:cs="Arial"/>
          <w:iCs/>
          <w:color w:val="auto"/>
          <w:lang w:val="es-ES_tradnl"/>
        </w:rPr>
        <w:fldChar w:fldCharType="end"/>
      </w:r>
      <w:r w:rsidR="00E641A5" w:rsidRPr="00117F72">
        <w:rPr>
          <w:rFonts w:ascii="Arial" w:hAnsi="Arial" w:cs="Arial"/>
          <w:iCs/>
          <w:lang w:val="es-ES_tradnl"/>
        </w:rPr>
        <w:t>.</w:t>
      </w:r>
    </w:p>
  </w:footnote>
  <w:footnote w:id="4">
    <w:p w:rsidR="000F67F2" w:rsidRPr="000E0CFD" w:rsidRDefault="000F67F2" w:rsidP="00EA3B6D">
      <w:pPr>
        <w:pStyle w:val="FootnoteText"/>
        <w:tabs>
          <w:tab w:val="left" w:pos="567"/>
        </w:tabs>
        <w:rPr>
          <w:rFonts w:ascii="Arial" w:hAnsi="Arial" w:cs="Arial"/>
          <w:lang w:val="es-ES_tradnl"/>
        </w:rPr>
      </w:pPr>
      <w:r w:rsidRPr="00117F72">
        <w:rPr>
          <w:rStyle w:val="FootnoteReference"/>
          <w:rFonts w:ascii="Arial" w:hAnsi="Arial" w:cs="Arial"/>
          <w:lang w:val="es-ES_tradnl"/>
        </w:rPr>
        <w:footnoteRef/>
      </w:r>
      <w:r w:rsidRPr="00117F72">
        <w:rPr>
          <w:rFonts w:ascii="Arial" w:hAnsi="Arial" w:cs="Arial"/>
          <w:lang w:val="es-ES_tradnl"/>
        </w:rPr>
        <w:t xml:space="preserve"> </w:t>
      </w:r>
      <w:r w:rsidRPr="00117F72">
        <w:rPr>
          <w:rFonts w:ascii="Arial" w:hAnsi="Arial" w:cs="Arial"/>
          <w:b/>
          <w:lang w:val="es-ES_tradnl"/>
        </w:rPr>
        <w:tab/>
      </w:r>
      <w:r w:rsidRPr="00117F72">
        <w:rPr>
          <w:rFonts w:ascii="Arial" w:hAnsi="Arial" w:cs="Arial"/>
          <w:lang w:val="es-ES_tradnl"/>
        </w:rPr>
        <w:t xml:space="preserve"> </w:t>
      </w:r>
      <w:r w:rsidRPr="00117F72">
        <w:rPr>
          <w:rFonts w:ascii="Arial" w:eastAsia="SimSun" w:hAnsi="Arial" w:cs="Arial"/>
          <w:lang w:val="es-ES_tradnl" w:eastAsia="zh-CN"/>
        </w:rPr>
        <w:t>Véase por ejemplo la nota informa</w:t>
      </w:r>
      <w:r w:rsidR="00885088" w:rsidRPr="00117F72">
        <w:rPr>
          <w:rFonts w:ascii="Arial" w:eastAsia="SimSun" w:hAnsi="Arial" w:cs="Arial"/>
          <w:lang w:val="es-ES_tradnl" w:eastAsia="zh-CN"/>
        </w:rPr>
        <w:t>tiva de la OMPI WIPO/GRTKF/IC/25/INF/4 REV.</w:t>
      </w:r>
      <w:r w:rsidRPr="00117F72">
        <w:rPr>
          <w:rFonts w:ascii="Arial" w:eastAsia="SimSun" w:hAnsi="Arial" w:cs="Arial"/>
          <w:lang w:val="es-ES_tradnl" w:eastAsia="zh-CN"/>
        </w:rPr>
        <w:t>, de fecha </w:t>
      </w:r>
      <w:r w:rsidR="00885088" w:rsidRPr="00117F72">
        <w:rPr>
          <w:rFonts w:ascii="Arial" w:eastAsia="SimSun" w:hAnsi="Arial" w:cs="Arial"/>
          <w:lang w:val="es-ES_tradnl" w:eastAsia="zh-CN"/>
        </w:rPr>
        <w:t xml:space="preserve">21 de </w:t>
      </w:r>
      <w:r w:rsidRPr="00117F72">
        <w:rPr>
          <w:rFonts w:ascii="Arial" w:eastAsia="SimSun" w:hAnsi="Arial" w:cs="Arial"/>
          <w:lang w:val="es-ES_tradnl" w:eastAsia="zh-CN"/>
        </w:rPr>
        <w:t>junio de</w:t>
      </w:r>
      <w:r w:rsidR="00885088" w:rsidRPr="00117F72">
        <w:rPr>
          <w:rFonts w:ascii="Arial" w:eastAsia="SimSun" w:hAnsi="Arial" w:cs="Arial"/>
          <w:lang w:val="es-ES_tradnl" w:eastAsia="zh-CN"/>
        </w:rPr>
        <w:t xml:space="preserve"> 2013, que puede encontrarse en </w:t>
      </w:r>
      <w:r w:rsidR="000E0CFD" w:rsidRPr="000E0CFD">
        <w:fldChar w:fldCharType="begin"/>
      </w:r>
      <w:r w:rsidR="000E0CFD" w:rsidRPr="000E0CFD">
        <w:rPr>
          <w:lang w:val="fr-CH"/>
        </w:rPr>
        <w:instrText xml:space="preserve"> HYPERLINK "http://www.wipo.int/edocs/mdocs/tk/en/wipo_grtkf_ic_25/wipo_grtkf_ic_25_inf_4_rev.pdf" </w:instrText>
      </w:r>
      <w:r w:rsidR="000E0CFD" w:rsidRPr="000E0CFD">
        <w:fldChar w:fldCharType="separate"/>
      </w:r>
      <w:r w:rsidR="00885088" w:rsidRPr="000E0CFD">
        <w:rPr>
          <w:rStyle w:val="Hyperlink"/>
          <w:rFonts w:ascii="Arial" w:hAnsi="Arial" w:cs="Arial"/>
          <w:color w:val="auto"/>
          <w:lang w:val="es-ES_tradnl"/>
        </w:rPr>
        <w:t>http://www.wipo.int/edocs/mdocs/tk/en/wipo_grtkf_ic_25/wipo_grtkf_ic_25_inf_4_rev.pdf</w:t>
      </w:r>
      <w:r w:rsidR="000E0CFD" w:rsidRPr="000E0CFD">
        <w:rPr>
          <w:rStyle w:val="Hyperlink"/>
          <w:rFonts w:ascii="Arial" w:hAnsi="Arial" w:cs="Arial"/>
          <w:color w:val="auto"/>
          <w:lang w:val="es-ES_tradnl"/>
        </w:rPr>
        <w:fldChar w:fldCharType="end"/>
      </w:r>
    </w:p>
  </w:footnote>
  <w:footnote w:id="5">
    <w:p w:rsidR="000F67F2" w:rsidRPr="00117F72" w:rsidRDefault="000F67F2" w:rsidP="00EA3B6D">
      <w:pPr>
        <w:pStyle w:val="FootnoteText"/>
        <w:tabs>
          <w:tab w:val="left" w:pos="567"/>
        </w:tabs>
        <w:rPr>
          <w:rFonts w:ascii="Arial" w:hAnsi="Arial" w:cs="Arial"/>
          <w:lang w:val="es-ES_tradnl"/>
        </w:rPr>
      </w:pPr>
      <w:r w:rsidRPr="000E0CFD">
        <w:rPr>
          <w:rStyle w:val="FootnoteReference"/>
          <w:rFonts w:ascii="Arial" w:hAnsi="Arial" w:cs="Arial"/>
          <w:lang w:val="es-ES_tradnl"/>
        </w:rPr>
        <w:footnoteRef/>
      </w:r>
      <w:r w:rsidRPr="000E0CFD">
        <w:rPr>
          <w:rFonts w:ascii="Arial" w:hAnsi="Arial" w:cs="Arial"/>
          <w:lang w:val="es-ES_tradnl"/>
        </w:rPr>
        <w:t xml:space="preserve"> </w:t>
      </w:r>
      <w:r w:rsidRPr="000E0CFD">
        <w:rPr>
          <w:rFonts w:ascii="Arial" w:hAnsi="Arial" w:cs="Arial"/>
          <w:lang w:val="es-ES_tradnl"/>
        </w:rPr>
        <w:tab/>
      </w:r>
      <w:r w:rsidRPr="000E0CFD">
        <w:rPr>
          <w:rFonts w:ascii="Arial" w:eastAsia="SimSun" w:hAnsi="Arial" w:cs="Arial"/>
          <w:lang w:val="es-ES_tradnl" w:eastAsia="zh-CN"/>
        </w:rPr>
        <w:t>Véase por ejemplo la nota informa</w:t>
      </w:r>
      <w:r w:rsidR="00885088" w:rsidRPr="000E0CFD">
        <w:rPr>
          <w:rFonts w:ascii="Arial" w:eastAsia="SimSun" w:hAnsi="Arial" w:cs="Arial"/>
          <w:lang w:val="es-ES_tradnl" w:eastAsia="zh-CN"/>
        </w:rPr>
        <w:t>tiva de la OMPI WIPO/GRTKF/IC/25/INF/6</w:t>
      </w:r>
      <w:r w:rsidR="003315C8" w:rsidRPr="000E0CFD">
        <w:rPr>
          <w:rFonts w:ascii="Arial" w:eastAsia="SimSun" w:hAnsi="Arial" w:cs="Arial"/>
          <w:lang w:val="es-ES_tradnl" w:eastAsia="zh-CN"/>
        </w:rPr>
        <w:t>, de fecha 18</w:t>
      </w:r>
      <w:r w:rsidR="00F77B6C" w:rsidRPr="000E0CFD">
        <w:rPr>
          <w:rFonts w:ascii="Arial" w:eastAsia="SimSun" w:hAnsi="Arial" w:cs="Arial"/>
          <w:lang w:val="es-ES_tradnl" w:eastAsia="zh-CN"/>
        </w:rPr>
        <w:t xml:space="preserve"> de julio de 2013</w:t>
      </w:r>
      <w:r w:rsidRPr="000E0CFD">
        <w:rPr>
          <w:rFonts w:ascii="Arial" w:eastAsia="SimSun" w:hAnsi="Arial" w:cs="Arial"/>
          <w:lang w:val="es-ES_tradnl" w:eastAsia="zh-CN"/>
        </w:rPr>
        <w:t>, que puede encontrar</w:t>
      </w:r>
      <w:bookmarkStart w:id="4" w:name="_GoBack"/>
      <w:bookmarkEnd w:id="4"/>
      <w:r w:rsidRPr="000E0CFD">
        <w:rPr>
          <w:rFonts w:ascii="Arial" w:eastAsia="SimSun" w:hAnsi="Arial" w:cs="Arial"/>
          <w:lang w:val="es-ES_tradnl" w:eastAsia="zh-CN"/>
        </w:rPr>
        <w:t xml:space="preserve">se en </w:t>
      </w:r>
      <w:r w:rsidR="000E0CFD" w:rsidRPr="000E0CFD">
        <w:fldChar w:fldCharType="begin"/>
      </w:r>
      <w:r w:rsidR="000E0CFD" w:rsidRPr="000E0CFD">
        <w:rPr>
          <w:lang w:val="fr-CH"/>
        </w:rPr>
        <w:instrText xml:space="preserve"> HYPERLINK "http://www.wipo.int/edocs/mdocs/tk/en/wipo_grtkf_ic_25/wipo_grtkf_ic_25_inf_6.pdf" </w:instrText>
      </w:r>
      <w:r w:rsidR="000E0CFD" w:rsidRPr="000E0CFD">
        <w:fldChar w:fldCharType="separate"/>
      </w:r>
      <w:r w:rsidR="00885088" w:rsidRPr="000E0CFD">
        <w:rPr>
          <w:rFonts w:ascii="Arial" w:hAnsi="Arial" w:cs="Arial"/>
          <w:u w:val="single"/>
          <w:lang w:val="es-ES_tradnl"/>
        </w:rPr>
        <w:t>http://www.wipo.int/edocs/mdocs/tk/en/wipo_grtkf_ic_25/wipo_grtkf_ic_25_inf_6.pdf</w:t>
      </w:r>
      <w:r w:rsidR="000E0CFD" w:rsidRPr="000E0CFD">
        <w:rPr>
          <w:rFonts w:ascii="Arial" w:hAnsi="Arial" w:cs="Arial"/>
          <w:u w:val="single"/>
          <w:lang w:val="es-ES_tradnl"/>
        </w:rPr>
        <w:fldChar w:fldCharType="end"/>
      </w:r>
    </w:p>
  </w:footnote>
  <w:footnote w:id="6">
    <w:p w:rsidR="00885088" w:rsidRPr="00E91AC2" w:rsidRDefault="00885088" w:rsidP="00117F72">
      <w:pPr>
        <w:pStyle w:val="FootnoteText"/>
        <w:tabs>
          <w:tab w:val="left" w:pos="567"/>
        </w:tabs>
        <w:rPr>
          <w:rFonts w:ascii="Arial" w:hAnsi="Arial" w:cs="Arial"/>
          <w:sz w:val="18"/>
          <w:szCs w:val="18"/>
          <w:lang w:val="es-ES_tradnl"/>
        </w:rPr>
      </w:pPr>
      <w:r w:rsidRPr="00117F72">
        <w:rPr>
          <w:rStyle w:val="FootnoteReference"/>
          <w:rFonts w:ascii="Arial" w:hAnsi="Arial" w:cs="Arial"/>
          <w:sz w:val="18"/>
          <w:szCs w:val="18"/>
          <w:lang w:val="es-ES_tradnl"/>
        </w:rPr>
        <w:footnoteRef/>
      </w:r>
      <w:r w:rsidRPr="00117F72">
        <w:rPr>
          <w:rFonts w:ascii="Arial" w:hAnsi="Arial" w:cs="Arial"/>
          <w:sz w:val="18"/>
          <w:szCs w:val="18"/>
          <w:lang w:val="es-ES_tradnl"/>
        </w:rPr>
        <w:t xml:space="preserve"> </w:t>
      </w:r>
      <w:r w:rsidR="00117F72" w:rsidRPr="00117F72">
        <w:rPr>
          <w:rFonts w:ascii="Arial" w:hAnsi="Arial" w:cs="Arial"/>
          <w:sz w:val="18"/>
          <w:szCs w:val="18"/>
          <w:lang w:val="es-ES_tradnl"/>
        </w:rPr>
        <w:tab/>
        <w:t xml:space="preserve">A los efectos del presente documento explicativo, toda solicitud que se haya sometido nuevamente a la Junta Asesora como resultado de un anterior </w:t>
      </w:r>
      <w:r w:rsidR="00117F72">
        <w:rPr>
          <w:rFonts w:ascii="Arial" w:hAnsi="Arial" w:cs="Arial"/>
          <w:sz w:val="18"/>
          <w:szCs w:val="18"/>
          <w:lang w:val="es-ES_tradnl"/>
        </w:rPr>
        <w:t>aplazamiento de su examen por la Junta se considera una solicitud diferente de la solicitud que haya sido pospuesta.</w:t>
      </w:r>
    </w:p>
  </w:footnote>
  <w:footnote w:id="7">
    <w:p w:rsidR="00117F72" w:rsidRPr="00117F72" w:rsidRDefault="00117F72" w:rsidP="00117F72">
      <w:pPr>
        <w:tabs>
          <w:tab w:val="left" w:pos="567"/>
        </w:tabs>
        <w:spacing w:after="0" w:line="240" w:lineRule="auto"/>
        <w:rPr>
          <w:lang w:val="es-ES"/>
        </w:rPr>
      </w:pPr>
      <w:r w:rsidRPr="00117F72">
        <w:rPr>
          <w:rStyle w:val="FootnoteReference"/>
          <w:lang w:val="es-ES_tradnl"/>
        </w:rPr>
        <w:footnoteRef/>
      </w:r>
      <w:r w:rsidRPr="00117F72">
        <w:rPr>
          <w:lang w:val="es-ES"/>
        </w:rPr>
        <w:t xml:space="preserve"> </w:t>
      </w:r>
      <w:r w:rsidRPr="00117F72">
        <w:rPr>
          <w:lang w:val="es-ES"/>
        </w:rPr>
        <w:tab/>
      </w:r>
      <w:r w:rsidRPr="00117F72">
        <w:rPr>
          <w:rFonts w:ascii="Arial" w:eastAsia="SimSun" w:hAnsi="Arial" w:cs="Arial"/>
          <w:sz w:val="18"/>
          <w:szCs w:val="18"/>
          <w:lang w:val="es-ES" w:eastAsia="zh-CN"/>
        </w:rPr>
        <w:t xml:space="preserve">A raíz de la retirada de 23 </w:t>
      </w:r>
      <w:r w:rsidR="003315C8" w:rsidRPr="00117F72">
        <w:rPr>
          <w:rFonts w:ascii="Arial" w:eastAsia="SimSun" w:hAnsi="Arial" w:cs="Arial"/>
          <w:sz w:val="18"/>
          <w:szCs w:val="18"/>
          <w:lang w:val="es-ES" w:eastAsia="zh-CN"/>
        </w:rPr>
        <w:t>solicitudes</w:t>
      </w:r>
      <w:r w:rsidRPr="00117F72">
        <w:rPr>
          <w:rFonts w:ascii="Arial" w:eastAsia="SimSun" w:hAnsi="Arial" w:cs="Arial"/>
          <w:sz w:val="18"/>
          <w:szCs w:val="18"/>
          <w:lang w:val="es-ES" w:eastAsia="zh-CN"/>
        </w:rPr>
        <w:t xml:space="preserve"> recomendadas, del fallecimiento de un beneficiario objeto de recomendación y de un caso de falta de fondos suficientes en el Fondo en ese momento. </w:t>
      </w:r>
      <w:r>
        <w:rPr>
          <w:rFonts w:ascii="Arial" w:eastAsia="SimSun" w:hAnsi="Arial" w:cs="Arial"/>
          <w:sz w:val="18"/>
          <w:szCs w:val="18"/>
          <w:lang w:val="es-ES" w:eastAsia="zh-CN"/>
        </w:rPr>
        <w:t xml:space="preserve"> </w:t>
      </w:r>
      <w:r w:rsidR="003315C8">
        <w:rPr>
          <w:rFonts w:ascii="Arial" w:eastAsia="SimSun" w:hAnsi="Arial" w:cs="Arial"/>
          <w:sz w:val="18"/>
          <w:szCs w:val="18"/>
          <w:lang w:val="es-ES" w:eastAsia="zh-CN"/>
        </w:rPr>
        <w:t>En las notas informativas del CIG figura la lista de solicitantes que recibieron financiación conforme a las recomendaciones formuladas por la Junta Asesora así como el importe exacto de dinero que se atribuyó a cada uno de ellos</w:t>
      </w:r>
      <w:r w:rsidRPr="00117F72">
        <w:rPr>
          <w:rFonts w:ascii="Arial" w:hAnsi="Arial" w:cs="Arial"/>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1A19A8" w:rsidRDefault="000F67F2" w:rsidP="00BC747C">
    <w:pPr>
      <w:spacing w:after="0" w:line="240" w:lineRule="auto"/>
      <w:jc w:val="right"/>
      <w:rPr>
        <w:rFonts w:ascii="Arial" w:hAnsi="Arial" w:cs="Arial"/>
        <w:lang w:val="es-ES_tradnl"/>
      </w:rPr>
    </w:pPr>
    <w:bookmarkStart w:id="3" w:name="Code2"/>
    <w:bookmarkEnd w:id="3"/>
    <w:r w:rsidRPr="001A19A8">
      <w:rPr>
        <w:rFonts w:ascii="Arial" w:hAnsi="Arial" w:cs="Arial"/>
        <w:lang w:val="es-ES_tradnl"/>
      </w:rPr>
      <w:t xml:space="preserve"> </w:t>
    </w:r>
    <w:r w:rsidR="003E7E32">
      <w:rPr>
        <w:rFonts w:ascii="Arial" w:hAnsi="Arial" w:cs="Arial"/>
        <w:lang w:val="es-ES_tradnl"/>
      </w:rPr>
      <w:t>WIPO/GRTKF/IC/26</w:t>
    </w:r>
    <w:r w:rsidRPr="001A19A8">
      <w:rPr>
        <w:rFonts w:ascii="Arial" w:hAnsi="Arial" w:cs="Arial"/>
        <w:lang w:val="es-ES_tradnl"/>
      </w:rPr>
      <w:t>/3</w:t>
    </w:r>
  </w:p>
  <w:p w:rsidR="000F67F2" w:rsidRPr="001A19A8" w:rsidRDefault="000F67F2" w:rsidP="00BC747C">
    <w:pPr>
      <w:spacing w:after="0" w:line="240" w:lineRule="auto"/>
      <w:jc w:val="right"/>
      <w:rPr>
        <w:rStyle w:val="PageNumber"/>
        <w:rFonts w:ascii="Arial" w:hAnsi="Arial" w:cs="Arial"/>
        <w:lang w:val="es-ES_tradnl"/>
      </w:rPr>
    </w:pPr>
    <w:r w:rsidRPr="001A19A8">
      <w:rPr>
        <w:rFonts w:ascii="Arial" w:hAnsi="Arial" w:cs="Arial"/>
        <w:lang w:val="es-ES_tradnl"/>
      </w:rPr>
      <w:t xml:space="preserve">página </w:t>
    </w:r>
    <w:r w:rsidRPr="001A19A8">
      <w:rPr>
        <w:rStyle w:val="PageNumber"/>
        <w:rFonts w:ascii="Arial" w:hAnsi="Arial" w:cs="Arial"/>
        <w:lang w:val="es-ES_tradnl"/>
      </w:rPr>
      <w:fldChar w:fldCharType="begin"/>
    </w:r>
    <w:r w:rsidRPr="001A19A8">
      <w:rPr>
        <w:rStyle w:val="PageNumber"/>
        <w:rFonts w:ascii="Arial" w:hAnsi="Arial" w:cs="Arial"/>
        <w:lang w:val="es-ES_tradnl"/>
      </w:rPr>
      <w:instrText xml:space="preserve"> PAGE </w:instrText>
    </w:r>
    <w:r w:rsidRPr="001A19A8">
      <w:rPr>
        <w:rStyle w:val="PageNumber"/>
        <w:rFonts w:ascii="Arial" w:hAnsi="Arial" w:cs="Arial"/>
        <w:lang w:val="es-ES_tradnl"/>
      </w:rPr>
      <w:fldChar w:fldCharType="separate"/>
    </w:r>
    <w:r w:rsidR="000E0CFD">
      <w:rPr>
        <w:rStyle w:val="PageNumber"/>
        <w:rFonts w:ascii="Arial" w:hAnsi="Arial" w:cs="Arial"/>
        <w:noProof/>
        <w:lang w:val="es-ES_tradnl"/>
      </w:rPr>
      <w:t>3</w:t>
    </w:r>
    <w:r w:rsidRPr="001A19A8">
      <w:rPr>
        <w:rStyle w:val="PageNumber"/>
        <w:rFonts w:ascii="Arial" w:hAnsi="Arial" w:cs="Arial"/>
        <w:lang w:val="es-ES_tradnl"/>
      </w:rPr>
      <w:fldChar w:fldCharType="end"/>
    </w:r>
  </w:p>
  <w:p w:rsidR="000F67F2" w:rsidRPr="001A19A8" w:rsidRDefault="000F67F2" w:rsidP="00BC747C">
    <w:pPr>
      <w:spacing w:after="0" w:line="240" w:lineRule="auto"/>
      <w:jc w:val="right"/>
      <w:rPr>
        <w:rStyle w:val="PageNumber"/>
        <w:rFonts w:ascii="Arial" w:hAnsi="Arial" w:cs="Arial"/>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128340882"/>
      <w:docPartObj>
        <w:docPartGallery w:val="Page Numbers (Top of Page)"/>
        <w:docPartUnique/>
      </w:docPartObj>
    </w:sdtPr>
    <w:sdtEndPr/>
    <w:sdtContent>
      <w:p w:rsidR="000F67F2" w:rsidRPr="000A1EA7" w:rsidRDefault="003E7E32" w:rsidP="000A1EA7">
        <w:pPr>
          <w:spacing w:after="0" w:line="240" w:lineRule="auto"/>
          <w:jc w:val="right"/>
          <w:rPr>
            <w:rFonts w:ascii="Arial" w:hAnsi="Arial" w:cs="Arial"/>
          </w:rPr>
        </w:pPr>
        <w:r>
          <w:rPr>
            <w:rFonts w:ascii="Arial" w:hAnsi="Arial" w:cs="Arial"/>
          </w:rPr>
          <w:t>WIPO/GRTKF/IC/26</w:t>
        </w:r>
        <w:r w:rsidR="000F67F2" w:rsidRPr="000A1EA7">
          <w:rPr>
            <w:rFonts w:ascii="Arial" w:hAnsi="Arial" w:cs="Arial"/>
          </w:rPr>
          <w:t>/3</w:t>
        </w:r>
      </w:p>
      <w:p w:rsidR="000F67F2" w:rsidRPr="000A1EA7" w:rsidRDefault="000F67F2">
        <w:pPr>
          <w:pStyle w:val="Header"/>
          <w:jc w:val="right"/>
          <w:rPr>
            <w:rFonts w:ascii="Arial" w:hAnsi="Arial" w:cs="Arial"/>
          </w:rPr>
        </w:pPr>
        <w:r w:rsidRPr="000A1EA7">
          <w:rPr>
            <w:rFonts w:ascii="Arial" w:hAnsi="Arial" w:cs="Arial"/>
          </w:rPr>
          <w:t xml:space="preserve">Anexo I, página </w:t>
        </w:r>
        <w:r w:rsidRPr="000A1EA7">
          <w:rPr>
            <w:rFonts w:ascii="Arial" w:hAnsi="Arial" w:cs="Arial"/>
          </w:rPr>
          <w:fldChar w:fldCharType="begin"/>
        </w:r>
        <w:r w:rsidRPr="000A1EA7">
          <w:rPr>
            <w:rFonts w:ascii="Arial" w:hAnsi="Arial" w:cs="Arial"/>
          </w:rPr>
          <w:instrText>PAGE   \* MERGEFORMAT</w:instrText>
        </w:r>
        <w:r w:rsidRPr="000A1EA7">
          <w:rPr>
            <w:rFonts w:ascii="Arial" w:hAnsi="Arial" w:cs="Arial"/>
          </w:rPr>
          <w:fldChar w:fldCharType="separate"/>
        </w:r>
        <w:r w:rsidR="000E0CFD">
          <w:rPr>
            <w:rFonts w:ascii="Arial" w:hAnsi="Arial" w:cs="Arial"/>
            <w:noProof/>
          </w:rPr>
          <w:t>7</w:t>
        </w:r>
        <w:r w:rsidRPr="000A1EA7">
          <w:rPr>
            <w:rFonts w:ascii="Arial" w:hAnsi="Arial" w:cs="Arial"/>
          </w:rPr>
          <w:fldChar w:fldCharType="end"/>
        </w:r>
      </w:p>
    </w:sdtContent>
  </w:sdt>
  <w:p w:rsidR="000F67F2" w:rsidRPr="000A1EA7" w:rsidRDefault="000F67F2" w:rsidP="000879E6">
    <w:pP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885088" w:rsidRDefault="003E7E32" w:rsidP="000879E6">
    <w:pPr>
      <w:pStyle w:val="Header"/>
      <w:jc w:val="right"/>
      <w:rPr>
        <w:rStyle w:val="PageNumber"/>
        <w:rFonts w:ascii="Arial" w:hAnsi="Arial" w:cs="Arial"/>
        <w:lang w:val="es-ES_tradnl"/>
      </w:rPr>
    </w:pPr>
    <w:r w:rsidRPr="00885088">
      <w:rPr>
        <w:rStyle w:val="PageNumber"/>
        <w:rFonts w:ascii="Arial" w:hAnsi="Arial" w:cs="Arial"/>
        <w:lang w:val="es-ES_tradnl"/>
      </w:rPr>
      <w:t>WIPO/GRTKF/IC/26</w:t>
    </w:r>
    <w:r w:rsidR="000F67F2" w:rsidRPr="00885088">
      <w:rPr>
        <w:rStyle w:val="PageNumber"/>
        <w:rFonts w:ascii="Arial" w:hAnsi="Arial" w:cs="Arial"/>
        <w:lang w:val="es-ES_tradnl"/>
      </w:rPr>
      <w:t>/3</w:t>
    </w:r>
  </w:p>
  <w:p w:rsidR="000F67F2" w:rsidRPr="00885088" w:rsidRDefault="000F67F2" w:rsidP="000879E6">
    <w:pPr>
      <w:pStyle w:val="Header"/>
      <w:jc w:val="right"/>
      <w:rPr>
        <w:rFonts w:ascii="Arial" w:hAnsi="Arial" w:cs="Arial"/>
        <w:sz w:val="20"/>
        <w:lang w:val="es-ES_tradnl"/>
      </w:rPr>
    </w:pPr>
    <w:r w:rsidRPr="00885088">
      <w:rPr>
        <w:rStyle w:val="PageNumber"/>
        <w:rFonts w:ascii="Arial" w:hAnsi="Arial" w:cs="Arial"/>
        <w:lang w:val="es-ES_tradnl"/>
      </w:rPr>
      <w:t>ANEXO I</w:t>
    </w:r>
  </w:p>
  <w:p w:rsidR="000F67F2" w:rsidRPr="00885088" w:rsidRDefault="000F67F2" w:rsidP="000879E6">
    <w:pPr>
      <w:pStyle w:val="Header"/>
      <w:jc w:val="right"/>
      <w:rPr>
        <w:sz w:val="20"/>
        <w:lang w:val="es-ES_tradnl"/>
      </w:rPr>
    </w:pPr>
  </w:p>
  <w:p w:rsidR="000F67F2" w:rsidRPr="00885088" w:rsidRDefault="000F67F2" w:rsidP="000879E6">
    <w:pPr>
      <w:pStyle w:val="Header"/>
      <w:jc w:val="right"/>
      <w:rPr>
        <w:sz w:val="20"/>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2178573"/>
      <w:docPartObj>
        <w:docPartGallery w:val="Page Numbers (Top of Page)"/>
        <w:docPartUnique/>
      </w:docPartObj>
    </w:sdtPr>
    <w:sdtEndPr/>
    <w:sdtContent>
      <w:p w:rsidR="000F67F2" w:rsidRPr="001A19A8" w:rsidRDefault="00E641A5" w:rsidP="000A1EA7">
        <w:pPr>
          <w:spacing w:after="0" w:line="240" w:lineRule="auto"/>
          <w:jc w:val="right"/>
          <w:rPr>
            <w:rFonts w:ascii="Arial" w:hAnsi="Arial" w:cs="Arial"/>
            <w:lang w:val="es-ES"/>
          </w:rPr>
        </w:pPr>
        <w:r>
          <w:rPr>
            <w:rStyle w:val="PageNumber"/>
            <w:rFonts w:ascii="Arial" w:hAnsi="Arial" w:cs="Arial"/>
            <w:lang w:val="es-ES_tradnl"/>
          </w:rPr>
          <w:t>WIPO/GRTKF/IC/26</w:t>
        </w:r>
        <w:r w:rsidRPr="000A1EA7">
          <w:rPr>
            <w:rStyle w:val="PageNumber"/>
            <w:rFonts w:ascii="Arial" w:hAnsi="Arial" w:cs="Arial"/>
            <w:lang w:val="es-ES_tradnl"/>
          </w:rPr>
          <w:t>/3</w:t>
        </w:r>
      </w:p>
      <w:p w:rsidR="000F67F2" w:rsidRPr="001A19A8" w:rsidRDefault="000F67F2">
        <w:pPr>
          <w:pStyle w:val="Header"/>
          <w:jc w:val="right"/>
          <w:rPr>
            <w:rFonts w:ascii="Arial" w:hAnsi="Arial" w:cs="Arial"/>
            <w:lang w:val="es-ES"/>
          </w:rPr>
        </w:pPr>
        <w:r w:rsidRPr="001A19A8">
          <w:rPr>
            <w:rFonts w:ascii="Arial" w:hAnsi="Arial" w:cs="Arial"/>
            <w:lang w:val="es-ES"/>
          </w:rPr>
          <w:t xml:space="preserve">Anexo II, página </w:t>
        </w:r>
        <w:r w:rsidRPr="000A1EA7">
          <w:rPr>
            <w:rFonts w:ascii="Arial" w:hAnsi="Arial" w:cs="Arial"/>
          </w:rPr>
          <w:fldChar w:fldCharType="begin"/>
        </w:r>
        <w:r w:rsidRPr="001A19A8">
          <w:rPr>
            <w:rFonts w:ascii="Arial" w:hAnsi="Arial" w:cs="Arial"/>
            <w:lang w:val="es-ES"/>
          </w:rPr>
          <w:instrText>PAGE   \* MERGEFORMAT</w:instrText>
        </w:r>
        <w:r w:rsidRPr="000A1EA7">
          <w:rPr>
            <w:rFonts w:ascii="Arial" w:hAnsi="Arial" w:cs="Arial"/>
          </w:rPr>
          <w:fldChar w:fldCharType="separate"/>
        </w:r>
        <w:r w:rsidR="000E0CFD">
          <w:rPr>
            <w:rFonts w:ascii="Arial" w:hAnsi="Arial" w:cs="Arial"/>
            <w:noProof/>
            <w:lang w:val="es-ES"/>
          </w:rPr>
          <w:t>6</w:t>
        </w:r>
        <w:r w:rsidRPr="000A1EA7">
          <w:rPr>
            <w:rFonts w:ascii="Arial" w:hAnsi="Arial" w:cs="Arial"/>
          </w:rPr>
          <w:fldChar w:fldCharType="end"/>
        </w:r>
      </w:p>
    </w:sdtContent>
  </w:sdt>
  <w:p w:rsidR="000F67F2" w:rsidRPr="001A19A8" w:rsidRDefault="000F67F2" w:rsidP="000879E6">
    <w:pPr>
      <w:jc w:val="right"/>
      <w:rPr>
        <w:rFonts w:ascii="Arial" w:hAnsi="Arial" w:cs="Arial"/>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0A1EA7" w:rsidRDefault="00E641A5" w:rsidP="000879E6">
    <w:pPr>
      <w:pStyle w:val="Header"/>
      <w:jc w:val="right"/>
      <w:rPr>
        <w:rStyle w:val="PageNumber"/>
        <w:rFonts w:ascii="Arial" w:hAnsi="Arial" w:cs="Arial"/>
        <w:lang w:val="es-ES_tradnl"/>
      </w:rPr>
    </w:pPr>
    <w:r>
      <w:rPr>
        <w:rStyle w:val="PageNumber"/>
        <w:rFonts w:ascii="Arial" w:hAnsi="Arial" w:cs="Arial"/>
        <w:lang w:val="es-ES_tradnl"/>
      </w:rPr>
      <w:t>WIPO/GRTKF/IC/26</w:t>
    </w:r>
    <w:r w:rsidR="000F67F2" w:rsidRPr="000A1EA7">
      <w:rPr>
        <w:rStyle w:val="PageNumber"/>
        <w:rFonts w:ascii="Arial" w:hAnsi="Arial" w:cs="Arial"/>
        <w:lang w:val="es-ES_tradnl"/>
      </w:rPr>
      <w:t>/3</w:t>
    </w:r>
  </w:p>
  <w:p w:rsidR="000F67F2" w:rsidRPr="000A1EA7" w:rsidRDefault="000F67F2" w:rsidP="000879E6">
    <w:pPr>
      <w:pStyle w:val="Header"/>
      <w:jc w:val="right"/>
      <w:rPr>
        <w:rFonts w:ascii="Arial" w:hAnsi="Arial" w:cs="Arial"/>
        <w:sz w:val="20"/>
        <w:lang w:val="es-ES_tradnl"/>
      </w:rPr>
    </w:pPr>
    <w:r w:rsidRPr="000A1EA7">
      <w:rPr>
        <w:rStyle w:val="PageNumber"/>
        <w:rFonts w:ascii="Arial" w:hAnsi="Arial" w:cs="Arial"/>
        <w:lang w:val="es-ES_tradnl"/>
      </w:rPr>
      <w:t>ANEXO I</w:t>
    </w:r>
    <w:r>
      <w:rPr>
        <w:rStyle w:val="PageNumber"/>
        <w:rFonts w:ascii="Arial" w:hAnsi="Arial" w:cs="Arial"/>
        <w:lang w:val="es-ES_tradnl"/>
      </w:rPr>
      <w:t>I</w:t>
    </w:r>
  </w:p>
  <w:p w:rsidR="000F67F2" w:rsidRPr="000A1EA7" w:rsidRDefault="000F67F2" w:rsidP="000879E6">
    <w:pPr>
      <w:pStyle w:val="Header"/>
      <w:jc w:val="right"/>
      <w:rPr>
        <w:sz w:val="20"/>
        <w:lang w:val="es-ES_tradnl"/>
      </w:rPr>
    </w:pPr>
  </w:p>
  <w:p w:rsidR="000F67F2" w:rsidRPr="00FD1CA9" w:rsidRDefault="000F67F2"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EB72A9A"/>
    <w:multiLevelType w:val="hybridMultilevel"/>
    <w:tmpl w:val="997A77C4"/>
    <w:lvl w:ilvl="0" w:tplc="D68A2980">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2712A47"/>
    <w:multiLevelType w:val="hybridMultilevel"/>
    <w:tmpl w:val="7FF695CE"/>
    <w:lvl w:ilvl="0" w:tplc="D1BCCDCC">
      <w:start w:val="1"/>
      <w:numFmt w:val="lowerRoman"/>
      <w:lvlText w:val="%1)"/>
      <w:lvlJc w:val="left"/>
      <w:pPr>
        <w:ind w:left="2214" w:hanging="72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nsid w:val="1A3D40E5"/>
    <w:multiLevelType w:val="hybridMultilevel"/>
    <w:tmpl w:val="048845B4"/>
    <w:lvl w:ilvl="0" w:tplc="A23C5E8E">
      <w:start w:val="1"/>
      <w:numFmt w:val="lowerRoman"/>
      <w:lvlText w:val="%1)"/>
      <w:lvlJc w:val="left"/>
      <w:pPr>
        <w:ind w:left="2370" w:hanging="720"/>
      </w:pPr>
      <w:rPr>
        <w:rFonts w:hint="default"/>
      </w:rPr>
    </w:lvl>
    <w:lvl w:ilvl="1" w:tplc="0C0A0019">
      <w:start w:val="1"/>
      <w:numFmt w:val="lowerLetter"/>
      <w:lvlText w:val="%2."/>
      <w:lvlJc w:val="left"/>
      <w:pPr>
        <w:ind w:left="2730" w:hanging="360"/>
      </w:pPr>
    </w:lvl>
    <w:lvl w:ilvl="2" w:tplc="0C0A001B" w:tentative="1">
      <w:start w:val="1"/>
      <w:numFmt w:val="lowerRoman"/>
      <w:lvlText w:val="%3."/>
      <w:lvlJc w:val="right"/>
      <w:pPr>
        <w:ind w:left="3450" w:hanging="180"/>
      </w:pPr>
    </w:lvl>
    <w:lvl w:ilvl="3" w:tplc="0C0A000F" w:tentative="1">
      <w:start w:val="1"/>
      <w:numFmt w:val="decimal"/>
      <w:lvlText w:val="%4."/>
      <w:lvlJc w:val="left"/>
      <w:pPr>
        <w:ind w:left="4170" w:hanging="360"/>
      </w:pPr>
    </w:lvl>
    <w:lvl w:ilvl="4" w:tplc="0C0A0019" w:tentative="1">
      <w:start w:val="1"/>
      <w:numFmt w:val="lowerLetter"/>
      <w:lvlText w:val="%5."/>
      <w:lvlJc w:val="left"/>
      <w:pPr>
        <w:ind w:left="4890" w:hanging="360"/>
      </w:pPr>
    </w:lvl>
    <w:lvl w:ilvl="5" w:tplc="0C0A001B" w:tentative="1">
      <w:start w:val="1"/>
      <w:numFmt w:val="lowerRoman"/>
      <w:lvlText w:val="%6."/>
      <w:lvlJc w:val="right"/>
      <w:pPr>
        <w:ind w:left="5610" w:hanging="180"/>
      </w:pPr>
    </w:lvl>
    <w:lvl w:ilvl="6" w:tplc="0C0A000F" w:tentative="1">
      <w:start w:val="1"/>
      <w:numFmt w:val="decimal"/>
      <w:lvlText w:val="%7."/>
      <w:lvlJc w:val="left"/>
      <w:pPr>
        <w:ind w:left="6330" w:hanging="360"/>
      </w:pPr>
    </w:lvl>
    <w:lvl w:ilvl="7" w:tplc="0C0A0019" w:tentative="1">
      <w:start w:val="1"/>
      <w:numFmt w:val="lowerLetter"/>
      <w:lvlText w:val="%8."/>
      <w:lvlJc w:val="left"/>
      <w:pPr>
        <w:ind w:left="7050" w:hanging="360"/>
      </w:pPr>
    </w:lvl>
    <w:lvl w:ilvl="8" w:tplc="0C0A001B" w:tentative="1">
      <w:start w:val="1"/>
      <w:numFmt w:val="lowerRoman"/>
      <w:lvlText w:val="%9."/>
      <w:lvlJc w:val="right"/>
      <w:pPr>
        <w:ind w:left="7770" w:hanging="180"/>
      </w:pPr>
    </w:lvl>
  </w:abstractNum>
  <w:abstractNum w:abstractNumId="6">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325F2EF7"/>
    <w:multiLevelType w:val="hybridMultilevel"/>
    <w:tmpl w:val="05841224"/>
    <w:lvl w:ilvl="0" w:tplc="3328E8C8">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1">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39826B0B"/>
    <w:multiLevelType w:val="hybridMultilevel"/>
    <w:tmpl w:val="70864BAE"/>
    <w:lvl w:ilvl="0" w:tplc="6EB0D316">
      <w:start w:val="1"/>
      <w:numFmt w:val="lowerRoman"/>
      <w:lvlText w:val="%1)"/>
      <w:lvlJc w:val="left"/>
      <w:pPr>
        <w:ind w:left="2370" w:hanging="720"/>
      </w:pPr>
      <w:rPr>
        <w:rFonts w:hint="default"/>
      </w:rPr>
    </w:lvl>
    <w:lvl w:ilvl="1" w:tplc="0C0A0019" w:tentative="1">
      <w:start w:val="1"/>
      <w:numFmt w:val="lowerLetter"/>
      <w:lvlText w:val="%2."/>
      <w:lvlJc w:val="left"/>
      <w:pPr>
        <w:ind w:left="2730" w:hanging="360"/>
      </w:pPr>
    </w:lvl>
    <w:lvl w:ilvl="2" w:tplc="0C0A001B" w:tentative="1">
      <w:start w:val="1"/>
      <w:numFmt w:val="lowerRoman"/>
      <w:lvlText w:val="%3."/>
      <w:lvlJc w:val="right"/>
      <w:pPr>
        <w:ind w:left="3450" w:hanging="180"/>
      </w:pPr>
    </w:lvl>
    <w:lvl w:ilvl="3" w:tplc="0C0A000F" w:tentative="1">
      <w:start w:val="1"/>
      <w:numFmt w:val="decimal"/>
      <w:lvlText w:val="%4."/>
      <w:lvlJc w:val="left"/>
      <w:pPr>
        <w:ind w:left="4170" w:hanging="360"/>
      </w:pPr>
    </w:lvl>
    <w:lvl w:ilvl="4" w:tplc="0C0A0019" w:tentative="1">
      <w:start w:val="1"/>
      <w:numFmt w:val="lowerLetter"/>
      <w:lvlText w:val="%5."/>
      <w:lvlJc w:val="left"/>
      <w:pPr>
        <w:ind w:left="4890" w:hanging="360"/>
      </w:pPr>
    </w:lvl>
    <w:lvl w:ilvl="5" w:tplc="0C0A001B" w:tentative="1">
      <w:start w:val="1"/>
      <w:numFmt w:val="lowerRoman"/>
      <w:lvlText w:val="%6."/>
      <w:lvlJc w:val="right"/>
      <w:pPr>
        <w:ind w:left="5610" w:hanging="180"/>
      </w:pPr>
    </w:lvl>
    <w:lvl w:ilvl="6" w:tplc="0C0A000F" w:tentative="1">
      <w:start w:val="1"/>
      <w:numFmt w:val="decimal"/>
      <w:lvlText w:val="%7."/>
      <w:lvlJc w:val="left"/>
      <w:pPr>
        <w:ind w:left="6330" w:hanging="360"/>
      </w:pPr>
    </w:lvl>
    <w:lvl w:ilvl="7" w:tplc="0C0A0019" w:tentative="1">
      <w:start w:val="1"/>
      <w:numFmt w:val="lowerLetter"/>
      <w:lvlText w:val="%8."/>
      <w:lvlJc w:val="left"/>
      <w:pPr>
        <w:ind w:left="7050" w:hanging="360"/>
      </w:pPr>
    </w:lvl>
    <w:lvl w:ilvl="8" w:tplc="0C0A001B" w:tentative="1">
      <w:start w:val="1"/>
      <w:numFmt w:val="lowerRoman"/>
      <w:lvlText w:val="%9."/>
      <w:lvlJc w:val="right"/>
      <w:pPr>
        <w:ind w:left="7770" w:hanging="180"/>
      </w:pPr>
    </w:lvl>
  </w:abstractNum>
  <w:abstractNum w:abstractNumId="13">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4">
    <w:nsid w:val="43414707"/>
    <w:multiLevelType w:val="hybridMultilevel"/>
    <w:tmpl w:val="564C0990"/>
    <w:lvl w:ilvl="0" w:tplc="EC9A6954">
      <w:start w:val="1"/>
      <w:numFmt w:val="lowerLetter"/>
      <w:lvlText w:val="%1)"/>
      <w:lvlJc w:val="left"/>
      <w:pPr>
        <w:ind w:left="92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5">
    <w:nsid w:val="438D28CE"/>
    <w:multiLevelType w:val="hybridMultilevel"/>
    <w:tmpl w:val="8EE45D82"/>
    <w:lvl w:ilvl="0" w:tplc="4C526AF4">
      <w:start w:val="1"/>
      <w:numFmt w:val="lowerLetter"/>
      <w:lvlText w:val="%1)"/>
      <w:lvlJc w:val="left"/>
      <w:pPr>
        <w:ind w:left="78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6">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0">
    <w:nsid w:val="5A2B6548"/>
    <w:multiLevelType w:val="hybridMultilevel"/>
    <w:tmpl w:val="D208F646"/>
    <w:lvl w:ilvl="0" w:tplc="3782E834">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64C2C"/>
    <w:multiLevelType w:val="hybridMultilevel"/>
    <w:tmpl w:val="03343C5A"/>
    <w:lvl w:ilvl="0" w:tplc="FBE88476">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FC0169"/>
    <w:multiLevelType w:val="hybridMultilevel"/>
    <w:tmpl w:val="09AC5420"/>
    <w:lvl w:ilvl="0" w:tplc="7A6E53D8">
      <w:start w:val="1"/>
      <w:numFmt w:val="lowerRoman"/>
      <w:lvlText w:val="%1)"/>
      <w:lvlJc w:val="left"/>
      <w:pPr>
        <w:ind w:left="1270" w:hanging="72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2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9"/>
  </w:num>
  <w:num w:numId="3">
    <w:abstractNumId w:val="23"/>
  </w:num>
  <w:num w:numId="4">
    <w:abstractNumId w:val="8"/>
  </w:num>
  <w:num w:numId="5">
    <w:abstractNumId w:val="27"/>
  </w:num>
  <w:num w:numId="6">
    <w:abstractNumId w:val="0"/>
  </w:num>
  <w:num w:numId="7">
    <w:abstractNumId w:val="9"/>
  </w:num>
  <w:num w:numId="8">
    <w:abstractNumId w:val="17"/>
  </w:num>
  <w:num w:numId="9">
    <w:abstractNumId w:val="11"/>
  </w:num>
  <w:num w:numId="10">
    <w:abstractNumId w:val="19"/>
  </w:num>
  <w:num w:numId="11">
    <w:abstractNumId w:val="10"/>
  </w:num>
  <w:num w:numId="12">
    <w:abstractNumId w:val="13"/>
  </w:num>
  <w:num w:numId="13">
    <w:abstractNumId w:val="1"/>
  </w:num>
  <w:num w:numId="14">
    <w:abstractNumId w:val="26"/>
  </w:num>
  <w:num w:numId="15">
    <w:abstractNumId w:val="25"/>
  </w:num>
  <w:num w:numId="16">
    <w:abstractNumId w:val="6"/>
  </w:num>
  <w:num w:numId="17">
    <w:abstractNumId w:val="3"/>
  </w:num>
  <w:num w:numId="18">
    <w:abstractNumId w:val="16"/>
  </w:num>
  <w:num w:numId="19">
    <w:abstractNumId w:val="28"/>
  </w:num>
  <w:num w:numId="20">
    <w:abstractNumId w:val="21"/>
  </w:num>
  <w:num w:numId="21">
    <w:abstractNumId w:val="24"/>
  </w:num>
  <w:num w:numId="22">
    <w:abstractNumId w:val="15"/>
  </w:num>
  <w:num w:numId="23">
    <w:abstractNumId w:val="2"/>
  </w:num>
  <w:num w:numId="24">
    <w:abstractNumId w:val="20"/>
  </w:num>
  <w:num w:numId="25">
    <w:abstractNumId w:val="7"/>
  </w:num>
  <w:num w:numId="26">
    <w:abstractNumId w:val="14"/>
  </w:num>
  <w:num w:numId="27">
    <w:abstractNumId w:val="22"/>
  </w:num>
  <w:num w:numId="28">
    <w:abstractNumId w:val="12"/>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Budget and Finance\Meetings|Administrative\Meetings|Administrative\Other|Administrative\Publication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BaseJavi3|Budget2012_v8"/>
    <w:docVar w:name="TextBaseURL" w:val="empty"/>
    <w:docVar w:name="UILng" w:val="en"/>
  </w:docVars>
  <w:rsids>
    <w:rsidRoot w:val="00D94EA3"/>
    <w:rsid w:val="00012B64"/>
    <w:rsid w:val="00025F17"/>
    <w:rsid w:val="00027E43"/>
    <w:rsid w:val="0003746C"/>
    <w:rsid w:val="000632F6"/>
    <w:rsid w:val="000879E6"/>
    <w:rsid w:val="000A1EA7"/>
    <w:rsid w:val="000B7639"/>
    <w:rsid w:val="000E0CFD"/>
    <w:rsid w:val="000F53BD"/>
    <w:rsid w:val="000F67F2"/>
    <w:rsid w:val="00117F72"/>
    <w:rsid w:val="00132512"/>
    <w:rsid w:val="00167B8F"/>
    <w:rsid w:val="0018235A"/>
    <w:rsid w:val="001A19A8"/>
    <w:rsid w:val="001C3EBB"/>
    <w:rsid w:val="00211B36"/>
    <w:rsid w:val="002229C3"/>
    <w:rsid w:val="002508E1"/>
    <w:rsid w:val="002526D0"/>
    <w:rsid w:val="002A03BC"/>
    <w:rsid w:val="002B6309"/>
    <w:rsid w:val="002F7409"/>
    <w:rsid w:val="003315C8"/>
    <w:rsid w:val="003408FB"/>
    <w:rsid w:val="003477E0"/>
    <w:rsid w:val="003B1DD4"/>
    <w:rsid w:val="003C2845"/>
    <w:rsid w:val="003C416B"/>
    <w:rsid w:val="003E0B91"/>
    <w:rsid w:val="003E7E32"/>
    <w:rsid w:val="00535243"/>
    <w:rsid w:val="005832DD"/>
    <w:rsid w:val="005C37D1"/>
    <w:rsid w:val="00693796"/>
    <w:rsid w:val="006F30A8"/>
    <w:rsid w:val="00763676"/>
    <w:rsid w:val="0077199C"/>
    <w:rsid w:val="00776A81"/>
    <w:rsid w:val="00777AB5"/>
    <w:rsid w:val="00786BE7"/>
    <w:rsid w:val="007D0382"/>
    <w:rsid w:val="008059FA"/>
    <w:rsid w:val="00825D4C"/>
    <w:rsid w:val="00836879"/>
    <w:rsid w:val="0085761B"/>
    <w:rsid w:val="00885088"/>
    <w:rsid w:val="00895767"/>
    <w:rsid w:val="008C68D6"/>
    <w:rsid w:val="00902750"/>
    <w:rsid w:val="009668A4"/>
    <w:rsid w:val="00977105"/>
    <w:rsid w:val="009A6CF9"/>
    <w:rsid w:val="009B5123"/>
    <w:rsid w:val="009C7F0A"/>
    <w:rsid w:val="009D22F2"/>
    <w:rsid w:val="00A114E1"/>
    <w:rsid w:val="00A158F3"/>
    <w:rsid w:val="00A307FD"/>
    <w:rsid w:val="00A75471"/>
    <w:rsid w:val="00A843EA"/>
    <w:rsid w:val="00AD1F24"/>
    <w:rsid w:val="00B10E45"/>
    <w:rsid w:val="00B13CBF"/>
    <w:rsid w:val="00B22EB0"/>
    <w:rsid w:val="00B70601"/>
    <w:rsid w:val="00BB6551"/>
    <w:rsid w:val="00BC747C"/>
    <w:rsid w:val="00C51C12"/>
    <w:rsid w:val="00CA36A0"/>
    <w:rsid w:val="00CC3322"/>
    <w:rsid w:val="00CF77A9"/>
    <w:rsid w:val="00D05BFB"/>
    <w:rsid w:val="00D63E76"/>
    <w:rsid w:val="00D65842"/>
    <w:rsid w:val="00D83FEF"/>
    <w:rsid w:val="00D916B6"/>
    <w:rsid w:val="00D94EA3"/>
    <w:rsid w:val="00D96B5D"/>
    <w:rsid w:val="00DB4974"/>
    <w:rsid w:val="00DC16FB"/>
    <w:rsid w:val="00DC7D74"/>
    <w:rsid w:val="00E641A5"/>
    <w:rsid w:val="00E91AC2"/>
    <w:rsid w:val="00EA3B6D"/>
    <w:rsid w:val="00ED1183"/>
    <w:rsid w:val="00F32190"/>
    <w:rsid w:val="00F77B6C"/>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ONUMFS">
    <w:name w:val="ONUM FS"/>
    <w:basedOn w:val="BodyText"/>
    <w:rsid w:val="000A1EA7"/>
    <w:pPr>
      <w:spacing w:after="220" w:line="240" w:lineRule="auto"/>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0A1EA7"/>
    <w:pPr>
      <w:spacing w:after="120"/>
    </w:pPr>
  </w:style>
  <w:style w:type="character" w:customStyle="1" w:styleId="BodyTextChar">
    <w:name w:val="Body Text Char"/>
    <w:basedOn w:val="DefaultParagraphFont"/>
    <w:link w:val="BodyText"/>
    <w:uiPriority w:val="99"/>
    <w:semiHidden/>
    <w:rsid w:val="000A1EA7"/>
  </w:style>
  <w:style w:type="paragraph" w:customStyle="1" w:styleId="Char">
    <w:name w:val="Char 字元 字元"/>
    <w:basedOn w:val="Normal"/>
    <w:rsid w:val="00CC3322"/>
    <w:pPr>
      <w:spacing w:after="160" w:line="240" w:lineRule="exact"/>
    </w:pPr>
    <w:rPr>
      <w:rFonts w:ascii="Verdana" w:eastAsia="PMingLiU" w:hAnsi="Verdana" w:cs="Times New Roman"/>
      <w:sz w:val="20"/>
      <w:szCs w:val="20"/>
    </w:rPr>
  </w:style>
  <w:style w:type="paragraph" w:customStyle="1" w:styleId="Char0">
    <w:name w:val="Char 字元 字元"/>
    <w:basedOn w:val="Normal"/>
    <w:rsid w:val="002229C3"/>
    <w:pPr>
      <w:spacing w:after="160" w:line="240" w:lineRule="exact"/>
    </w:pPr>
    <w:rPr>
      <w:rFonts w:ascii="Verdana" w:eastAsia="PMingLiU" w:hAnsi="Verdana" w:cs="Times New Roman"/>
      <w:sz w:val="20"/>
      <w:szCs w:val="20"/>
    </w:rPr>
  </w:style>
  <w:style w:type="paragraph" w:customStyle="1" w:styleId="Char1">
    <w:name w:val="Char 字元 字元"/>
    <w:basedOn w:val="Normal"/>
    <w:rsid w:val="00E641A5"/>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ONUMFS">
    <w:name w:val="ONUM FS"/>
    <w:basedOn w:val="BodyText"/>
    <w:rsid w:val="000A1EA7"/>
    <w:pPr>
      <w:spacing w:after="220" w:line="240" w:lineRule="auto"/>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0A1EA7"/>
    <w:pPr>
      <w:spacing w:after="120"/>
    </w:pPr>
  </w:style>
  <w:style w:type="character" w:customStyle="1" w:styleId="BodyTextChar">
    <w:name w:val="Body Text Char"/>
    <w:basedOn w:val="DefaultParagraphFont"/>
    <w:link w:val="BodyText"/>
    <w:uiPriority w:val="99"/>
    <w:semiHidden/>
    <w:rsid w:val="000A1EA7"/>
  </w:style>
  <w:style w:type="paragraph" w:customStyle="1" w:styleId="Char">
    <w:name w:val="Char 字元 字元"/>
    <w:basedOn w:val="Normal"/>
    <w:rsid w:val="00CC3322"/>
    <w:pPr>
      <w:spacing w:after="160" w:line="240" w:lineRule="exact"/>
    </w:pPr>
    <w:rPr>
      <w:rFonts w:ascii="Verdana" w:eastAsia="PMingLiU" w:hAnsi="Verdana" w:cs="Times New Roman"/>
      <w:sz w:val="20"/>
      <w:szCs w:val="20"/>
    </w:rPr>
  </w:style>
  <w:style w:type="paragraph" w:customStyle="1" w:styleId="Char0">
    <w:name w:val="Char 字元 字元"/>
    <w:basedOn w:val="Normal"/>
    <w:rsid w:val="002229C3"/>
    <w:pPr>
      <w:spacing w:after="160" w:line="240" w:lineRule="exact"/>
    </w:pPr>
    <w:rPr>
      <w:rFonts w:ascii="Verdana" w:eastAsia="PMingLiU" w:hAnsi="Verdana" w:cs="Times New Roman"/>
      <w:sz w:val="20"/>
      <w:szCs w:val="20"/>
    </w:rPr>
  </w:style>
  <w:style w:type="paragraph" w:customStyle="1" w:styleId="Char1">
    <w:name w:val="Char 字元 字元"/>
    <w:basedOn w:val="Normal"/>
    <w:rsid w:val="00E641A5"/>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5555">
      <w:bodyDiv w:val="1"/>
      <w:marLeft w:val="0"/>
      <w:marRight w:val="0"/>
      <w:marTop w:val="0"/>
      <w:marBottom w:val="0"/>
      <w:divBdr>
        <w:top w:val="none" w:sz="0" w:space="0" w:color="auto"/>
        <w:left w:val="none" w:sz="0" w:space="0" w:color="auto"/>
        <w:bottom w:val="none" w:sz="0" w:space="0" w:color="auto"/>
        <w:right w:val="none" w:sz="0" w:space="0" w:color="auto"/>
      </w:divBdr>
      <w:divsChild>
        <w:div w:id="1583025367">
          <w:marLeft w:val="0"/>
          <w:marRight w:val="0"/>
          <w:marTop w:val="0"/>
          <w:marBottom w:val="0"/>
          <w:divBdr>
            <w:top w:val="none" w:sz="0" w:space="0" w:color="auto"/>
            <w:left w:val="none" w:sz="0" w:space="0" w:color="auto"/>
            <w:bottom w:val="none" w:sz="0" w:space="0" w:color="auto"/>
            <w:right w:val="none" w:sz="0" w:space="0" w:color="auto"/>
          </w:divBdr>
        </w:div>
        <w:div w:id="768310132">
          <w:marLeft w:val="0"/>
          <w:marRight w:val="0"/>
          <w:marTop w:val="0"/>
          <w:marBottom w:val="0"/>
          <w:divBdr>
            <w:top w:val="none" w:sz="0" w:space="0" w:color="auto"/>
            <w:left w:val="none" w:sz="0" w:space="0" w:color="auto"/>
            <w:bottom w:val="none" w:sz="0" w:space="0" w:color="auto"/>
            <w:right w:val="none" w:sz="0" w:space="0" w:color="auto"/>
          </w:divBdr>
        </w:div>
        <w:div w:id="97691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ipo.int/export/sites/www/tk/es/"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3491-7606-4C00-8DED-3AF9AEF3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5504</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DOMBRE Nadia</cp:lastModifiedBy>
  <cp:revision>3</cp:revision>
  <cp:lastPrinted>2014-01-08T13:20:00Z</cp:lastPrinted>
  <dcterms:created xsi:type="dcterms:W3CDTF">2014-01-08T13:43:00Z</dcterms:created>
  <dcterms:modified xsi:type="dcterms:W3CDTF">2014-01-08T13:45:00Z</dcterms:modified>
</cp:coreProperties>
</file>