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DD67F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A23623">
            <w:pPr>
              <w:pStyle w:val="DocumentCodeAR"/>
              <w:bidi/>
              <w:rPr>
                <w:rtl/>
              </w:rPr>
            </w:pPr>
            <w:r>
              <w:t>WIPO/GRTKF/IC</w:t>
            </w:r>
            <w:r w:rsidR="00100F97">
              <w:t>/</w:t>
            </w:r>
            <w:r w:rsidR="00B42A9E">
              <w:t>2</w:t>
            </w:r>
            <w:r w:rsidR="006011D1">
              <w:t>7</w:t>
            </w:r>
            <w:r w:rsidR="00B6101C" w:rsidRPr="00B6101C">
              <w:t>/</w:t>
            </w:r>
            <w:r w:rsidR="00616AFA">
              <w:t>10</w:t>
            </w:r>
          </w:p>
        </w:tc>
      </w:tr>
      <w:tr w:rsidR="001667B6" w:rsidTr="00BF164F">
        <w:tc>
          <w:tcPr>
            <w:tcW w:w="9571" w:type="dxa"/>
            <w:gridSpan w:val="3"/>
          </w:tcPr>
          <w:p w:rsidR="001667B6" w:rsidRPr="00B6101C" w:rsidRDefault="00B6101C" w:rsidP="00616AFA">
            <w:pPr>
              <w:pStyle w:val="DocumentLanguageAR"/>
              <w:bidi/>
              <w:rPr>
                <w:rtl/>
              </w:rPr>
            </w:pPr>
            <w:r w:rsidRPr="00B6101C">
              <w:rPr>
                <w:rFonts w:hint="cs"/>
                <w:rtl/>
              </w:rPr>
              <w:t xml:space="preserve">الأصل: </w:t>
            </w:r>
            <w:r w:rsidR="00616AFA">
              <w:rPr>
                <w:rFonts w:hint="cs"/>
                <w:rtl/>
              </w:rPr>
              <w:t>بالإنكليزية</w:t>
            </w:r>
          </w:p>
        </w:tc>
      </w:tr>
      <w:tr w:rsidR="001667B6" w:rsidTr="00BF164F">
        <w:tc>
          <w:tcPr>
            <w:tcW w:w="9571" w:type="dxa"/>
            <w:gridSpan w:val="3"/>
          </w:tcPr>
          <w:p w:rsidR="001667B6" w:rsidRPr="00B6101C" w:rsidRDefault="00B6101C" w:rsidP="001D6359">
            <w:pPr>
              <w:pStyle w:val="DocumentDateAR"/>
              <w:bidi/>
              <w:rPr>
                <w:rtl/>
                <w:lang w:val="es-ES"/>
              </w:rPr>
            </w:pPr>
            <w:r w:rsidRPr="00B6101C">
              <w:rPr>
                <w:rFonts w:hint="cs"/>
                <w:rtl/>
              </w:rPr>
              <w:t xml:space="preserve">التاريخ: </w:t>
            </w:r>
            <w:r w:rsidR="00A429B6">
              <w:rPr>
                <w:rFonts w:hint="cs"/>
                <w:rtl/>
              </w:rPr>
              <w:t>2</w:t>
            </w:r>
            <w:r w:rsidR="00A429B6" w:rsidRPr="00B6101C">
              <w:rPr>
                <w:rFonts w:hint="cs"/>
                <w:rtl/>
              </w:rPr>
              <w:t xml:space="preserve"> </w:t>
            </w:r>
            <w:r w:rsidR="00A429B6">
              <w:rPr>
                <w:rFonts w:hint="cs"/>
                <w:rtl/>
              </w:rPr>
              <w:t>يوليو</w:t>
            </w:r>
            <w:r w:rsidR="00A429B6" w:rsidRPr="00B6101C">
              <w:rPr>
                <w:rFonts w:hint="cs"/>
                <w:rtl/>
              </w:rPr>
              <w:t xml:space="preserve"> </w:t>
            </w:r>
            <w:r w:rsidR="00190B6D">
              <w:rPr>
                <w:rFonts w:hint="cs"/>
                <w:rtl/>
              </w:rPr>
              <w:t>201</w:t>
            </w:r>
            <w:r w:rsidR="00B42A9E">
              <w:rPr>
                <w:rFonts w:hint="cs"/>
                <w:rtl/>
              </w:rPr>
              <w:t>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616AFA" w:rsidRDefault="00616AFA" w:rsidP="00616AFA">
      <w:pPr>
        <w:bidi/>
        <w:spacing w:line="360" w:lineRule="exact"/>
        <w:rPr>
          <w:rFonts w:ascii="Arabic Typesetting" w:hAnsi="Arabic Typesetting" w:cs="Arabic Typesetting"/>
          <w:sz w:val="36"/>
          <w:szCs w:val="36"/>
          <w:rtl/>
        </w:rPr>
      </w:pPr>
    </w:p>
    <w:p w:rsidR="00616AFA" w:rsidRDefault="00616AFA" w:rsidP="00616AFA">
      <w:pPr>
        <w:bidi/>
        <w:spacing w:line="360" w:lineRule="exact"/>
        <w:rPr>
          <w:rFonts w:ascii="Arabic Typesetting" w:hAnsi="Arabic Typesetting" w:cs="Arabic Typesetting"/>
          <w:sz w:val="36"/>
          <w:szCs w:val="36"/>
          <w:rtl/>
        </w:rPr>
      </w:pPr>
    </w:p>
    <w:p w:rsidR="00616AFA" w:rsidRDefault="00616AFA" w:rsidP="00616AFA">
      <w:pPr>
        <w:bidi/>
        <w:spacing w:line="360" w:lineRule="exact"/>
        <w:rPr>
          <w:rFonts w:ascii="Arabic Typesetting" w:hAnsi="Arabic Typesetting" w:cs="Arabic Typesetting"/>
          <w:sz w:val="36"/>
          <w:szCs w:val="36"/>
          <w:rtl/>
        </w:rPr>
      </w:pPr>
    </w:p>
    <w:p w:rsidR="00616AFA" w:rsidRDefault="00616AFA" w:rsidP="00616AFA">
      <w:pPr>
        <w:bidi/>
        <w:spacing w:line="360" w:lineRule="exact"/>
        <w:rPr>
          <w:rFonts w:ascii="Arabic Typesetting" w:hAnsi="Arabic Typesetting" w:cs="Arabic Typesetting"/>
          <w:sz w:val="36"/>
          <w:szCs w:val="36"/>
          <w:rtl/>
        </w:rPr>
      </w:pPr>
    </w:p>
    <w:p w:rsidR="001667B6" w:rsidRPr="00772E46" w:rsidRDefault="00100F97" w:rsidP="00772E46">
      <w:pPr>
        <w:pStyle w:val="MeetingTitleAR"/>
        <w:bidi/>
        <w:ind w:right="550"/>
        <w:rPr>
          <w:rtl/>
          <w:lang w:val="fr-CH"/>
        </w:rPr>
      </w:pPr>
      <w:r w:rsidRPr="00100F97">
        <w:rPr>
          <w:rtl/>
        </w:rPr>
        <w:t xml:space="preserve">اللجنة </w:t>
      </w:r>
      <w:r w:rsidR="00772E46">
        <w:rPr>
          <w:rFonts w:hint="cs"/>
          <w:rtl/>
          <w:lang w:val="fr-CH"/>
        </w:rPr>
        <w:t>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6011D1">
      <w:pPr>
        <w:pStyle w:val="MeetingSessionAR"/>
        <w:bidi/>
        <w:rPr>
          <w:rFonts w:ascii="Cambria Math" w:hAnsi="Cambria Math"/>
          <w:rtl/>
        </w:rPr>
      </w:pPr>
      <w:r w:rsidRPr="00783D11">
        <w:rPr>
          <w:rFonts w:ascii="Cambria Math" w:hAnsi="Cambria Math"/>
          <w:rtl/>
        </w:rPr>
        <w:t xml:space="preserve">الدورة </w:t>
      </w:r>
      <w:r w:rsidR="00B42A9E">
        <w:rPr>
          <w:rFonts w:ascii="Cambria Math" w:hAnsi="Cambria Math" w:hint="cs"/>
          <w:rtl/>
        </w:rPr>
        <w:t>السا</w:t>
      </w:r>
      <w:r w:rsidR="006011D1">
        <w:rPr>
          <w:rFonts w:ascii="Cambria Math" w:hAnsi="Cambria Math" w:hint="cs"/>
          <w:rtl/>
          <w:lang w:val="fr-CH"/>
        </w:rPr>
        <w:t>بع</w:t>
      </w:r>
      <w:r w:rsidR="00B42A9E">
        <w:rPr>
          <w:rFonts w:ascii="Cambria Math" w:hAnsi="Cambria Math" w:hint="cs"/>
          <w:rtl/>
        </w:rPr>
        <w:t>ة</w:t>
      </w:r>
      <w:r w:rsidR="00772E46">
        <w:rPr>
          <w:rFonts w:ascii="Cambria Math" w:hAnsi="Cambria Math" w:hint="cs"/>
          <w:rtl/>
        </w:rPr>
        <w:t xml:space="preserve"> والعشرون</w:t>
      </w:r>
    </w:p>
    <w:p w:rsidR="00D61541" w:rsidRPr="00D61541" w:rsidRDefault="00D61541" w:rsidP="006011D1">
      <w:pPr>
        <w:pStyle w:val="MeetingDatesAR"/>
        <w:bidi/>
        <w:rPr>
          <w:rtl/>
        </w:rPr>
      </w:pPr>
      <w:r w:rsidRPr="00D61541">
        <w:rPr>
          <w:rFonts w:hint="cs"/>
          <w:rtl/>
        </w:rPr>
        <w:t xml:space="preserve">جنيف، من </w:t>
      </w:r>
      <w:r w:rsidR="006011D1">
        <w:rPr>
          <w:rFonts w:hint="cs"/>
          <w:rtl/>
        </w:rPr>
        <w:t>24</w:t>
      </w:r>
      <w:r w:rsidR="00100F97">
        <w:rPr>
          <w:rFonts w:hint="cs"/>
          <w:rtl/>
        </w:rPr>
        <w:t xml:space="preserve"> </w:t>
      </w:r>
      <w:r w:rsidR="006011D1">
        <w:rPr>
          <w:rFonts w:hint="cs"/>
          <w:rtl/>
        </w:rPr>
        <w:t xml:space="preserve">مارس </w:t>
      </w:r>
      <w:r w:rsidR="00100F97">
        <w:rPr>
          <w:rFonts w:hint="cs"/>
          <w:rtl/>
        </w:rPr>
        <w:t xml:space="preserve">إلى </w:t>
      </w:r>
      <w:r w:rsidR="006011D1">
        <w:rPr>
          <w:rFonts w:hint="cs"/>
          <w:rtl/>
        </w:rPr>
        <w:t>4</w:t>
      </w:r>
      <w:r w:rsidR="00783D11">
        <w:rPr>
          <w:rFonts w:hint="cs"/>
          <w:rtl/>
        </w:rPr>
        <w:t xml:space="preserve"> </w:t>
      </w:r>
      <w:r w:rsidR="006011D1">
        <w:rPr>
          <w:rFonts w:hint="cs"/>
          <w:rtl/>
        </w:rPr>
        <w:t xml:space="preserve">أبريل </w:t>
      </w:r>
      <w:r w:rsidR="00B42A9E">
        <w:rPr>
          <w:rFonts w:hint="cs"/>
          <w:rtl/>
        </w:rPr>
        <w:t>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A05AFC" w:rsidRDefault="00A429B6" w:rsidP="00A23623">
      <w:pPr>
        <w:pStyle w:val="DocumentTitleAR"/>
        <w:bidi/>
      </w:pPr>
      <w:r>
        <w:rPr>
          <w:rFonts w:hint="cs"/>
          <w:rtl/>
        </w:rPr>
        <w:t>ا</w:t>
      </w:r>
      <w:r w:rsidR="00A05AFC" w:rsidRPr="00A05AFC">
        <w:rPr>
          <w:rtl/>
        </w:rPr>
        <w:t>لتقرير</w:t>
      </w:r>
    </w:p>
    <w:p w:rsidR="00A23623" w:rsidRPr="00A23623" w:rsidRDefault="00A23623" w:rsidP="00A23623">
      <w:pPr>
        <w:pStyle w:val="PreparedbyAR"/>
        <w:bidi/>
        <w:rPr>
          <w:rFonts w:hint="cs"/>
          <w:rtl/>
          <w:lang w:val="fr-CH"/>
        </w:rPr>
      </w:pPr>
      <w:r>
        <w:rPr>
          <w:rFonts w:hint="cs"/>
          <w:rtl/>
          <w:lang w:val="fr-CH"/>
        </w:rPr>
        <w:t>الذي اعتمدته اللجنة</w:t>
      </w:r>
    </w:p>
    <w:p w:rsidR="001606A9" w:rsidRDefault="001606A9" w:rsidP="001606A9">
      <w:pPr>
        <w:pStyle w:val="NormalParaAR"/>
        <w:rPr>
          <w:i/>
          <w:iCs/>
          <w:rtl/>
        </w:rPr>
      </w:pPr>
    </w:p>
    <w:p w:rsidR="00A05AFC" w:rsidRDefault="00A05AFC" w:rsidP="001606A9">
      <w:pPr>
        <w:pStyle w:val="NormalParaAR"/>
        <w:rPr>
          <w:i/>
          <w:iCs/>
          <w:rtl/>
        </w:rPr>
      </w:pPr>
      <w:r>
        <w:rPr>
          <w:i/>
          <w:iCs/>
          <w:rtl/>
        </w:rPr>
        <w:br w:type="page"/>
      </w:r>
    </w:p>
    <w:p w:rsidR="00D61541" w:rsidRDefault="00A05AFC" w:rsidP="00AC71F9">
      <w:pPr>
        <w:pStyle w:val="NumberedParaAR"/>
        <w:rPr>
          <w:lang w:bidi="ar-AE"/>
        </w:rPr>
      </w:pPr>
      <w:r w:rsidRPr="00A05AFC">
        <w:rPr>
          <w:rtl/>
          <w:lang w:bidi="ar-AE"/>
        </w:rPr>
        <w:lastRenderedPageBreak/>
        <w:t xml:space="preserve">عقدت اللجنة الحكومية الدولية المعنية بالملكية الفكرية والموارد الوراثية والمعارف التقليدية والفولكلور ("اللجنة" أو "اللجنة الحكومية الدولية") دورتها </w:t>
      </w:r>
      <w:r w:rsidR="00AC71F9">
        <w:rPr>
          <w:rFonts w:hint="cs"/>
          <w:rtl/>
          <w:lang w:bidi="ar-AE"/>
        </w:rPr>
        <w:t>السابعة</w:t>
      </w:r>
      <w:r w:rsidRPr="00A05AFC">
        <w:rPr>
          <w:rtl/>
          <w:lang w:bidi="ar-AE"/>
        </w:rPr>
        <w:t xml:space="preserve"> والعشرين في جنيف في الفترة من </w:t>
      </w:r>
      <w:r w:rsidR="00AC71F9">
        <w:rPr>
          <w:rFonts w:hint="cs"/>
          <w:rtl/>
          <w:lang w:bidi="ar-AE"/>
        </w:rPr>
        <w:t>24 مارس</w:t>
      </w:r>
      <w:r w:rsidRPr="00A05AFC">
        <w:rPr>
          <w:rtl/>
          <w:lang w:bidi="ar-AE"/>
        </w:rPr>
        <w:t xml:space="preserve"> إلى </w:t>
      </w:r>
      <w:r w:rsidR="00AC71F9">
        <w:rPr>
          <w:rFonts w:hint="cs"/>
          <w:rtl/>
          <w:lang w:bidi="ar-AE"/>
        </w:rPr>
        <w:t>4</w:t>
      </w:r>
      <w:r w:rsidRPr="00A05AFC">
        <w:rPr>
          <w:rtl/>
          <w:lang w:bidi="ar-AE"/>
        </w:rPr>
        <w:t xml:space="preserve"> </w:t>
      </w:r>
      <w:r w:rsidR="00AC71F9">
        <w:rPr>
          <w:rFonts w:hint="cs"/>
          <w:rtl/>
          <w:lang w:bidi="ar-AE"/>
        </w:rPr>
        <w:t>أبريل</w:t>
      </w:r>
      <w:r w:rsidRPr="00A05AFC">
        <w:rPr>
          <w:rtl/>
          <w:lang w:bidi="ar-AE"/>
        </w:rPr>
        <w:t xml:space="preserve"> 201</w:t>
      </w:r>
      <w:r w:rsidR="00AC71F9">
        <w:rPr>
          <w:rFonts w:hint="cs"/>
          <w:rtl/>
          <w:lang w:bidi="ar-AE"/>
        </w:rPr>
        <w:t>4</w:t>
      </w:r>
      <w:r w:rsidRPr="00A05AFC">
        <w:rPr>
          <w:rtl/>
          <w:lang w:bidi="ar-AE"/>
        </w:rPr>
        <w:t>، بدعوة من المدير العام للويبو.</w:t>
      </w:r>
    </w:p>
    <w:p w:rsidR="002F77FC" w:rsidRDefault="00AC71F9" w:rsidP="001606A9">
      <w:pPr>
        <w:pStyle w:val="NumberedParaAR"/>
      </w:pPr>
      <w:r w:rsidRPr="00AC71F9">
        <w:rPr>
          <w:rtl/>
          <w:lang w:bidi="ar-AE"/>
        </w:rPr>
        <w:t>وكانت الدول التالية ممث</w:t>
      </w:r>
      <w:r w:rsidR="00616AFA">
        <w:rPr>
          <w:rFonts w:hint="cs"/>
          <w:rtl/>
          <w:lang w:bidi="ar-AE"/>
        </w:rPr>
        <w:t>َّ</w:t>
      </w:r>
      <w:r w:rsidRPr="00AC71F9">
        <w:rPr>
          <w:rtl/>
          <w:lang w:bidi="ar-AE"/>
        </w:rPr>
        <w:t>لة في الدورة: ألبانيا، والجزائر،</w:t>
      </w:r>
      <w:r>
        <w:rPr>
          <w:rFonts w:hint="cs"/>
          <w:rtl/>
          <w:lang w:bidi="ar-AE"/>
        </w:rPr>
        <w:t xml:space="preserve"> وأندورا</w:t>
      </w:r>
      <w:r w:rsidRPr="00AC71F9">
        <w:rPr>
          <w:rtl/>
          <w:lang w:bidi="ar-AE"/>
        </w:rPr>
        <w:t xml:space="preserve"> وأنغولا، والأرجنتين،</w:t>
      </w:r>
      <w:r>
        <w:rPr>
          <w:rFonts w:hint="cs"/>
          <w:rtl/>
          <w:lang w:bidi="ar-AE"/>
        </w:rPr>
        <w:t xml:space="preserve"> وأرمينيا</w:t>
      </w:r>
      <w:r w:rsidRPr="00AC71F9">
        <w:rPr>
          <w:rtl/>
          <w:lang w:bidi="ar-AE"/>
        </w:rPr>
        <w:t xml:space="preserve"> وأستراليا، والنمسا، وأذربيجان،</w:t>
      </w:r>
      <w:r>
        <w:rPr>
          <w:rFonts w:hint="cs"/>
          <w:rtl/>
          <w:lang w:bidi="ar-AE"/>
        </w:rPr>
        <w:t xml:space="preserve"> وجزر البهاما</w:t>
      </w:r>
      <w:r w:rsidR="001606A9">
        <w:rPr>
          <w:rFonts w:hint="cs"/>
          <w:rtl/>
          <w:lang w:bidi="ar-AE"/>
        </w:rPr>
        <w:t>،</w:t>
      </w:r>
      <w:r w:rsidRPr="00AC71F9">
        <w:rPr>
          <w:rtl/>
          <w:lang w:bidi="ar-AE"/>
        </w:rPr>
        <w:t xml:space="preserve"> وبنغلاديش، وبربادوس،</w:t>
      </w:r>
      <w:r>
        <w:rPr>
          <w:rFonts w:hint="cs"/>
          <w:rtl/>
          <w:lang w:bidi="ar-AE"/>
        </w:rPr>
        <w:t xml:space="preserve"> وبيلاروس</w:t>
      </w:r>
      <w:r w:rsidRPr="00AC71F9">
        <w:rPr>
          <w:rtl/>
          <w:lang w:bidi="ar-AE"/>
        </w:rPr>
        <w:t xml:space="preserve"> وبلجيكا،</w:t>
      </w:r>
      <w:r>
        <w:rPr>
          <w:rFonts w:hint="cs"/>
          <w:rtl/>
          <w:lang w:bidi="ar-AE"/>
        </w:rPr>
        <w:t xml:space="preserve"> </w:t>
      </w:r>
      <w:r w:rsidRPr="00AC71F9">
        <w:rPr>
          <w:rtl/>
          <w:lang w:bidi="ar-AE"/>
        </w:rPr>
        <w:t>وبوليفيا (دولة - المتعددة القوميات)، والبرازيل،</w:t>
      </w:r>
      <w:r>
        <w:rPr>
          <w:rFonts w:hint="cs"/>
          <w:rtl/>
          <w:lang w:bidi="ar-AE"/>
        </w:rPr>
        <w:t xml:space="preserve"> </w:t>
      </w:r>
      <w:r>
        <w:rPr>
          <w:rtl/>
          <w:lang w:bidi="ar-AE"/>
        </w:rPr>
        <w:t>وبلغاري</w:t>
      </w:r>
      <w:r>
        <w:rPr>
          <w:rFonts w:hint="cs"/>
          <w:rtl/>
          <w:lang w:bidi="ar-AE"/>
        </w:rPr>
        <w:t>ا</w:t>
      </w:r>
      <w:r>
        <w:rPr>
          <w:rtl/>
          <w:lang w:bidi="ar-AE"/>
        </w:rPr>
        <w:t>، وبوروندي</w:t>
      </w:r>
      <w:r w:rsidRPr="00AC71F9">
        <w:rPr>
          <w:rtl/>
          <w:lang w:bidi="ar-AE"/>
        </w:rPr>
        <w:t>، والكاميرون، وكندا، وشيلي، والصين، وكولو</w:t>
      </w:r>
      <w:r w:rsidR="00561EF2">
        <w:rPr>
          <w:rtl/>
          <w:lang w:bidi="ar-AE"/>
        </w:rPr>
        <w:t>مبيا، والكونغو</w:t>
      </w:r>
      <w:r w:rsidRPr="00AC71F9">
        <w:rPr>
          <w:rtl/>
          <w:lang w:bidi="ar-AE"/>
        </w:rPr>
        <w:t>، وكوت ديفوار،</w:t>
      </w:r>
      <w:r w:rsidR="00561EF2">
        <w:rPr>
          <w:rFonts w:hint="cs"/>
          <w:rtl/>
          <w:lang w:bidi="ar-AE"/>
        </w:rPr>
        <w:t xml:space="preserve"> وكوبا</w:t>
      </w:r>
      <w:r w:rsidR="00561EF2">
        <w:rPr>
          <w:rtl/>
          <w:lang w:bidi="ar-AE"/>
        </w:rPr>
        <w:t>، والجمهورية التشيكية</w:t>
      </w:r>
      <w:r w:rsidRPr="00AC71F9">
        <w:rPr>
          <w:rtl/>
          <w:lang w:bidi="ar-AE"/>
        </w:rPr>
        <w:t>،</w:t>
      </w:r>
      <w:r w:rsidR="00561EF2">
        <w:rPr>
          <w:rFonts w:hint="cs"/>
          <w:rtl/>
          <w:lang w:bidi="ar-AE"/>
        </w:rPr>
        <w:t xml:space="preserve"> وجيبوتي</w:t>
      </w:r>
      <w:r w:rsidRPr="00AC71F9">
        <w:rPr>
          <w:rtl/>
          <w:lang w:bidi="ar-AE"/>
        </w:rPr>
        <w:t>، وإكوادور، ومصر، والسلفادور،</w:t>
      </w:r>
      <w:r w:rsidR="00561EF2">
        <w:rPr>
          <w:rFonts w:hint="cs"/>
          <w:rtl/>
          <w:lang w:bidi="ar-AE"/>
        </w:rPr>
        <w:t xml:space="preserve"> </w:t>
      </w:r>
      <w:r w:rsidR="00561EF2" w:rsidRPr="00AC71F9">
        <w:rPr>
          <w:rtl/>
          <w:lang w:bidi="ar-AE"/>
        </w:rPr>
        <w:t>وجمهورية كوريا الشعبية الديمقراطية</w:t>
      </w:r>
      <w:r w:rsidR="00561EF2">
        <w:rPr>
          <w:rFonts w:hint="cs"/>
          <w:rtl/>
          <w:lang w:bidi="ar-AE"/>
        </w:rPr>
        <w:t>،</w:t>
      </w:r>
      <w:r w:rsidRPr="00AC71F9">
        <w:rPr>
          <w:rtl/>
          <w:lang w:bidi="ar-AE"/>
        </w:rPr>
        <w:t xml:space="preserve"> وإستو</w:t>
      </w:r>
      <w:r w:rsidR="00561EF2">
        <w:rPr>
          <w:rtl/>
          <w:lang w:bidi="ar-AE"/>
        </w:rPr>
        <w:t>نيا، وإثيوبيا، وفنلندا، وفرنسا</w:t>
      </w:r>
      <w:r w:rsidRPr="00AC71F9">
        <w:rPr>
          <w:rtl/>
          <w:lang w:bidi="ar-AE"/>
        </w:rPr>
        <w:t>، وألمانيا،</w:t>
      </w:r>
      <w:r w:rsidR="00561EF2">
        <w:rPr>
          <w:rFonts w:hint="cs"/>
          <w:rtl/>
          <w:lang w:bidi="ar-AE"/>
        </w:rPr>
        <w:t xml:space="preserve"> وغانا</w:t>
      </w:r>
      <w:r w:rsidRPr="00AC71F9">
        <w:rPr>
          <w:rtl/>
          <w:lang w:bidi="ar-AE"/>
        </w:rPr>
        <w:t xml:space="preserve"> واليونان، وغواتيمالا، وغينيا، والكرسي الرسولي، وهندوراس، وهنغاريا، والهند، وإندونيسيا</w:t>
      </w:r>
      <w:r w:rsidR="00561EF2">
        <w:rPr>
          <w:rtl/>
          <w:lang w:bidi="ar-AE"/>
        </w:rPr>
        <w:t>، وإيران (جمهورية - الإسلامية)</w:t>
      </w:r>
      <w:r w:rsidRPr="00AC71F9">
        <w:rPr>
          <w:rtl/>
          <w:lang w:bidi="ar-AE"/>
        </w:rPr>
        <w:t>، وإسرائيل، وإيطاليا، وجامايكا، واليابان، والأردن، وكينيا،</w:t>
      </w:r>
      <w:r w:rsidR="00561EF2">
        <w:rPr>
          <w:rFonts w:hint="cs"/>
          <w:rtl/>
          <w:lang w:bidi="ar-AE"/>
        </w:rPr>
        <w:t xml:space="preserve"> ولاتفيا</w:t>
      </w:r>
      <w:r w:rsidRPr="00AC71F9">
        <w:rPr>
          <w:rtl/>
          <w:lang w:bidi="ar-AE"/>
        </w:rPr>
        <w:t>، وليتوانيا،</w:t>
      </w:r>
      <w:r w:rsidR="00561EF2">
        <w:rPr>
          <w:rFonts w:hint="cs"/>
          <w:rtl/>
          <w:lang w:bidi="ar-AE"/>
        </w:rPr>
        <w:t xml:space="preserve"> و</w:t>
      </w:r>
      <w:r w:rsidR="00561EF2" w:rsidRPr="00561EF2">
        <w:rPr>
          <w:rtl/>
          <w:lang w:bidi="ar-AE"/>
        </w:rPr>
        <w:t>لكسمبرغ</w:t>
      </w:r>
      <w:r w:rsidRPr="00AC71F9">
        <w:rPr>
          <w:rtl/>
          <w:lang w:bidi="ar-AE"/>
        </w:rPr>
        <w:t xml:space="preserve"> ومدغشقر،</w:t>
      </w:r>
      <w:r w:rsidR="00561EF2">
        <w:rPr>
          <w:rFonts w:hint="cs"/>
          <w:rtl/>
          <w:lang w:bidi="ar-AE"/>
        </w:rPr>
        <w:t xml:space="preserve"> وملاوي</w:t>
      </w:r>
      <w:r w:rsidRPr="00AC71F9">
        <w:rPr>
          <w:rtl/>
          <w:lang w:bidi="ar-AE"/>
        </w:rPr>
        <w:t xml:space="preserve"> وماليزيا،</w:t>
      </w:r>
      <w:r w:rsidR="00561EF2">
        <w:rPr>
          <w:rFonts w:hint="cs"/>
          <w:rtl/>
          <w:lang w:bidi="ar-AE"/>
        </w:rPr>
        <w:t xml:space="preserve"> وموريتانيا</w:t>
      </w:r>
      <w:r w:rsidRPr="00AC71F9">
        <w:rPr>
          <w:rtl/>
          <w:lang w:bidi="ar-AE"/>
        </w:rPr>
        <w:t>، والمكسيك، وموناكو،</w:t>
      </w:r>
      <w:r w:rsidR="00561EF2">
        <w:rPr>
          <w:rFonts w:hint="cs"/>
          <w:rtl/>
          <w:lang w:bidi="ar-AE"/>
        </w:rPr>
        <w:t xml:space="preserve"> </w:t>
      </w:r>
      <w:r w:rsidR="00561EF2" w:rsidRPr="00AC71F9">
        <w:rPr>
          <w:rtl/>
          <w:lang w:bidi="ar-AE"/>
        </w:rPr>
        <w:t>والمغرب</w:t>
      </w:r>
      <w:r w:rsidR="00561EF2">
        <w:rPr>
          <w:rFonts w:hint="cs"/>
          <w:rtl/>
          <w:lang w:bidi="ar-AE"/>
        </w:rPr>
        <w:t>، والموزمبيق</w:t>
      </w:r>
      <w:r w:rsidRPr="00AC71F9">
        <w:rPr>
          <w:rtl/>
          <w:lang w:bidi="ar-AE"/>
        </w:rPr>
        <w:t xml:space="preserve"> وميانمار، وناميبيا، ونيبال، وهولندا، ونيوزيلندا،</w:t>
      </w:r>
      <w:r w:rsidR="00561EF2">
        <w:rPr>
          <w:rFonts w:hint="cs"/>
          <w:rtl/>
          <w:lang w:bidi="ar-AE"/>
        </w:rPr>
        <w:t xml:space="preserve"> و</w:t>
      </w:r>
      <w:r w:rsidR="00561EF2" w:rsidRPr="00561EF2">
        <w:rPr>
          <w:rtl/>
          <w:lang w:bidi="ar-AE"/>
        </w:rPr>
        <w:t>نيكاراغوا</w:t>
      </w:r>
      <w:r w:rsidRPr="00AC71F9">
        <w:rPr>
          <w:rtl/>
          <w:lang w:bidi="ar-AE"/>
        </w:rPr>
        <w:t xml:space="preserve"> والنيجر، ونيجيريا، والنرويج، وعمان</w:t>
      </w:r>
      <w:r w:rsidR="00561EF2">
        <w:rPr>
          <w:rFonts w:hint="cs"/>
          <w:rtl/>
          <w:lang w:bidi="ar-AE"/>
        </w:rPr>
        <w:t xml:space="preserve"> وباكستان</w:t>
      </w:r>
      <w:r w:rsidRPr="00AC71F9">
        <w:rPr>
          <w:rtl/>
          <w:lang w:bidi="ar-AE"/>
        </w:rPr>
        <w:t>، وبنما، وباراغواي، وبيرو</w:t>
      </w:r>
      <w:r w:rsidR="00561EF2">
        <w:rPr>
          <w:rtl/>
          <w:lang w:bidi="ar-AE"/>
        </w:rPr>
        <w:t>، والفلبين، وبولندا، والبرتغال</w:t>
      </w:r>
      <w:r w:rsidRPr="00AC71F9">
        <w:rPr>
          <w:rtl/>
          <w:lang w:bidi="ar-AE"/>
        </w:rPr>
        <w:t>، وجمهورية كوريا،</w:t>
      </w:r>
      <w:r w:rsidR="00561EF2">
        <w:rPr>
          <w:rFonts w:hint="cs"/>
          <w:rtl/>
          <w:lang w:bidi="ar-AE"/>
        </w:rPr>
        <w:t xml:space="preserve"> وجمهورية مولدوفا</w:t>
      </w:r>
      <w:r w:rsidRPr="00AC71F9">
        <w:rPr>
          <w:rtl/>
          <w:lang w:bidi="ar-AE"/>
        </w:rPr>
        <w:t xml:space="preserve"> ورومانيا، والاتحاد الروسي،</w:t>
      </w:r>
      <w:r w:rsidR="00561EF2">
        <w:rPr>
          <w:rFonts w:hint="cs"/>
          <w:rtl/>
          <w:lang w:bidi="ar-AE"/>
        </w:rPr>
        <w:t xml:space="preserve"> والمملكة العربية السعودية</w:t>
      </w:r>
      <w:r w:rsidRPr="00AC71F9">
        <w:rPr>
          <w:rtl/>
          <w:lang w:bidi="ar-AE"/>
        </w:rPr>
        <w:t xml:space="preserve">، والسنغال، </w:t>
      </w:r>
      <w:r w:rsidR="00770201">
        <w:rPr>
          <w:rFonts w:hint="cs"/>
          <w:rtl/>
          <w:lang w:bidi="ar-AE"/>
        </w:rPr>
        <w:t>وسلوفاكيا</w:t>
      </w:r>
      <w:r w:rsidRPr="00AC71F9">
        <w:rPr>
          <w:rtl/>
          <w:lang w:bidi="ar-AE"/>
        </w:rPr>
        <w:t xml:space="preserve"> وجنوب</w:t>
      </w:r>
      <w:r w:rsidR="00770201">
        <w:rPr>
          <w:rtl/>
          <w:lang w:bidi="ar-AE"/>
        </w:rPr>
        <w:t xml:space="preserve"> أفريقيا، وإسبانيا، وسري </w:t>
      </w:r>
      <w:proofErr w:type="spellStart"/>
      <w:r w:rsidR="00770201">
        <w:rPr>
          <w:rtl/>
          <w:lang w:bidi="ar-AE"/>
        </w:rPr>
        <w:t>لانكا</w:t>
      </w:r>
      <w:proofErr w:type="spellEnd"/>
      <w:r w:rsidRPr="00AC71F9">
        <w:rPr>
          <w:rtl/>
          <w:lang w:bidi="ar-AE"/>
        </w:rPr>
        <w:t>،</w:t>
      </w:r>
      <w:r w:rsidR="00770201">
        <w:rPr>
          <w:rFonts w:hint="cs"/>
          <w:rtl/>
          <w:lang w:bidi="ar-AE"/>
        </w:rPr>
        <w:t xml:space="preserve"> </w:t>
      </w:r>
      <w:r w:rsidR="00770201" w:rsidRPr="00AC71F9">
        <w:rPr>
          <w:rtl/>
          <w:lang w:bidi="ar-AE"/>
        </w:rPr>
        <w:t>والسويد</w:t>
      </w:r>
      <w:r w:rsidR="00770201">
        <w:rPr>
          <w:rFonts w:hint="cs"/>
          <w:rtl/>
          <w:lang w:bidi="ar-AE"/>
        </w:rPr>
        <w:t xml:space="preserve"> </w:t>
      </w:r>
      <w:r w:rsidR="00770201" w:rsidRPr="00AC71F9">
        <w:rPr>
          <w:rtl/>
          <w:lang w:bidi="ar-AE"/>
        </w:rPr>
        <w:t>وسويسرا</w:t>
      </w:r>
      <w:r w:rsidR="00770201">
        <w:rPr>
          <w:rFonts w:hint="cs"/>
          <w:rtl/>
          <w:lang w:bidi="ar-AE"/>
        </w:rPr>
        <w:t xml:space="preserve"> وتايلاند</w:t>
      </w:r>
      <w:r w:rsidRPr="00AC71F9">
        <w:rPr>
          <w:rtl/>
          <w:lang w:bidi="ar-AE"/>
        </w:rPr>
        <w:t>،</w:t>
      </w:r>
      <w:r w:rsidR="00770201">
        <w:rPr>
          <w:rFonts w:hint="cs"/>
          <w:rtl/>
          <w:lang w:bidi="ar-AE"/>
        </w:rPr>
        <w:t xml:space="preserve"> وتوغو</w:t>
      </w:r>
      <w:r w:rsidR="00770201">
        <w:rPr>
          <w:rtl/>
          <w:lang w:bidi="ar-AE"/>
        </w:rPr>
        <w:t xml:space="preserve"> </w:t>
      </w:r>
      <w:r w:rsidR="00770201" w:rsidRPr="00AC71F9">
        <w:rPr>
          <w:rtl/>
          <w:lang w:bidi="ar-AE"/>
        </w:rPr>
        <w:t>وترينيداد وتوباغو</w:t>
      </w:r>
      <w:r w:rsidR="00770201">
        <w:rPr>
          <w:rFonts w:hint="cs"/>
          <w:rtl/>
          <w:lang w:bidi="ar-AE"/>
        </w:rPr>
        <w:t>،</w:t>
      </w:r>
      <w:r w:rsidRPr="00AC71F9">
        <w:rPr>
          <w:rtl/>
          <w:lang w:bidi="ar-AE"/>
        </w:rPr>
        <w:t xml:space="preserve"> وتونس،</w:t>
      </w:r>
      <w:r w:rsidR="00770201">
        <w:rPr>
          <w:rFonts w:hint="cs"/>
          <w:rtl/>
          <w:lang w:bidi="ar-AE"/>
        </w:rPr>
        <w:t xml:space="preserve"> وتركيا وأوغندا</w:t>
      </w:r>
      <w:r w:rsidRPr="00AC71F9">
        <w:rPr>
          <w:rtl/>
          <w:lang w:bidi="ar-AE"/>
        </w:rPr>
        <w:t xml:space="preserve"> وأوكرانيا، والمملكة المتحدة،</w:t>
      </w:r>
      <w:r w:rsidR="00770201">
        <w:rPr>
          <w:rFonts w:hint="cs"/>
          <w:rtl/>
          <w:lang w:bidi="ar-AE"/>
        </w:rPr>
        <w:t xml:space="preserve"> </w:t>
      </w:r>
      <w:r w:rsidR="00770201">
        <w:rPr>
          <w:rtl/>
          <w:lang w:bidi="ar-AE"/>
        </w:rPr>
        <w:t>وجمهورية تنزانيا المتحدة</w:t>
      </w:r>
      <w:r w:rsidRPr="00AC71F9">
        <w:rPr>
          <w:rtl/>
          <w:lang w:bidi="ar-AE"/>
        </w:rPr>
        <w:t xml:space="preserve"> والولايات المتحدة الأمريكية،</w:t>
      </w:r>
      <w:r w:rsidR="00340A2F">
        <w:rPr>
          <w:rFonts w:hint="cs"/>
          <w:rtl/>
          <w:lang w:bidi="ar-AE"/>
        </w:rPr>
        <w:t xml:space="preserve"> و</w:t>
      </w:r>
      <w:r w:rsidR="00340A2F" w:rsidRPr="00340A2F">
        <w:rPr>
          <w:rtl/>
          <w:lang w:bidi="ar-AE"/>
        </w:rPr>
        <w:t>أوروغواي</w:t>
      </w:r>
      <w:r w:rsidRPr="00AC71F9">
        <w:rPr>
          <w:rtl/>
          <w:lang w:bidi="ar-AE"/>
        </w:rPr>
        <w:t xml:space="preserve"> وأوزبكستان، وفنزويلا (جمهورية - </w:t>
      </w:r>
      <w:proofErr w:type="spellStart"/>
      <w:r w:rsidRPr="00AC71F9">
        <w:rPr>
          <w:rtl/>
          <w:lang w:bidi="ar-AE"/>
        </w:rPr>
        <w:t>البوليفارية</w:t>
      </w:r>
      <w:proofErr w:type="spellEnd"/>
      <w:r w:rsidRPr="00AC71F9">
        <w:rPr>
          <w:rtl/>
          <w:lang w:bidi="ar-AE"/>
        </w:rPr>
        <w:t xml:space="preserve">)، </w:t>
      </w:r>
      <w:proofErr w:type="spellStart"/>
      <w:r w:rsidRPr="00AC71F9">
        <w:rPr>
          <w:rtl/>
          <w:lang w:bidi="ar-AE"/>
        </w:rPr>
        <w:t>وفييت</w:t>
      </w:r>
      <w:proofErr w:type="spellEnd"/>
      <w:r w:rsidRPr="00AC71F9">
        <w:rPr>
          <w:rtl/>
          <w:lang w:bidi="ar-AE"/>
        </w:rPr>
        <w:t xml:space="preserve"> نام،</w:t>
      </w:r>
      <w:r w:rsidR="00770201">
        <w:rPr>
          <w:rFonts w:hint="cs"/>
          <w:rtl/>
          <w:lang w:bidi="ar-AE"/>
        </w:rPr>
        <w:t xml:space="preserve"> واليمن وزامبيا</w:t>
      </w:r>
      <w:r w:rsidRPr="00AC71F9">
        <w:rPr>
          <w:rtl/>
          <w:lang w:bidi="ar-AE"/>
        </w:rPr>
        <w:t xml:space="preserve"> وزمبابوي</w:t>
      </w:r>
      <w:r w:rsidR="001606A9">
        <w:rPr>
          <w:rFonts w:hint="cs"/>
          <w:rtl/>
          <w:lang w:bidi="ar-AE"/>
        </w:rPr>
        <w:t xml:space="preserve"> (110).</w:t>
      </w:r>
      <w:r w:rsidR="00770201">
        <w:rPr>
          <w:rFonts w:hint="cs"/>
          <w:rtl/>
          <w:lang w:bidi="ar-AE"/>
        </w:rPr>
        <w:t xml:space="preserve"> </w:t>
      </w:r>
      <w:r w:rsidR="00770201" w:rsidRPr="00770201">
        <w:rPr>
          <w:rtl/>
          <w:lang w:bidi="ar-AE"/>
        </w:rPr>
        <w:t xml:space="preserve">وكان الاتحاد الأوروبي ودوله الأعضاء السبع والعشرين </w:t>
      </w:r>
      <w:r w:rsidR="00906961" w:rsidRPr="00906961">
        <w:rPr>
          <w:rtl/>
          <w:lang w:bidi="ar-AE"/>
        </w:rPr>
        <w:t xml:space="preserve">مُمثَّلاً </w:t>
      </w:r>
      <w:r w:rsidR="00770201" w:rsidRPr="00770201">
        <w:rPr>
          <w:rtl/>
          <w:lang w:bidi="ar-AE"/>
        </w:rPr>
        <w:t>أيضا بصفته عضو</w:t>
      </w:r>
      <w:r w:rsidR="00906961">
        <w:rPr>
          <w:rFonts w:hint="cs"/>
          <w:rtl/>
          <w:lang w:bidi="ar-AE"/>
        </w:rPr>
        <w:t>ً</w:t>
      </w:r>
      <w:r w:rsidR="00770201" w:rsidRPr="00770201">
        <w:rPr>
          <w:rtl/>
          <w:lang w:bidi="ar-AE"/>
        </w:rPr>
        <w:t>ا في اللجنة</w:t>
      </w:r>
      <w:r w:rsidR="00770201">
        <w:rPr>
          <w:rFonts w:hint="cs"/>
          <w:rtl/>
          <w:lang w:bidi="ar-AE"/>
        </w:rPr>
        <w:t>.</w:t>
      </w:r>
    </w:p>
    <w:p w:rsidR="006011D1" w:rsidRDefault="00340A2F" w:rsidP="007F38D1">
      <w:pPr>
        <w:pStyle w:val="NumberedParaAR"/>
      </w:pPr>
      <w:r>
        <w:rPr>
          <w:rFonts w:hint="cs"/>
          <w:rtl/>
        </w:rPr>
        <w:t>ومُث</w:t>
      </w:r>
      <w:r w:rsidR="00840C88">
        <w:rPr>
          <w:rFonts w:hint="cs"/>
          <w:rtl/>
        </w:rPr>
        <w:t>ِّل</w:t>
      </w:r>
      <w:r w:rsidR="006B3698">
        <w:rPr>
          <w:rFonts w:hint="cs"/>
          <w:rtl/>
        </w:rPr>
        <w:t xml:space="preserve"> في الدورة</w:t>
      </w:r>
      <w:r w:rsidR="00840C88">
        <w:rPr>
          <w:rFonts w:hint="cs"/>
          <w:rtl/>
        </w:rPr>
        <w:t xml:space="preserve"> المراقبان التاليان: فلسطين وجنوب السودان</w:t>
      </w:r>
      <w:r w:rsidR="001606A9">
        <w:rPr>
          <w:rFonts w:hint="cs"/>
          <w:rtl/>
        </w:rPr>
        <w:t xml:space="preserve"> (2)</w:t>
      </w:r>
      <w:r w:rsidR="00840C88">
        <w:rPr>
          <w:rFonts w:hint="cs"/>
          <w:rtl/>
        </w:rPr>
        <w:t>.</w:t>
      </w:r>
    </w:p>
    <w:p w:rsidR="00840C88" w:rsidRDefault="00840C88" w:rsidP="001606A9">
      <w:pPr>
        <w:pStyle w:val="NumberedParaAR"/>
      </w:pPr>
      <w:r w:rsidRPr="00840C88">
        <w:rPr>
          <w:rtl/>
        </w:rPr>
        <w:t>وشاركت المنظمات الحكومية الدولية التالية بصفة مراقب: المنظمة الإقليمية الأفريقية للملكية الفكرية (</w:t>
      </w:r>
      <w:proofErr w:type="spellStart"/>
      <w:r w:rsidRPr="00840C88">
        <w:t>ARIPO</w:t>
      </w:r>
      <w:proofErr w:type="spellEnd"/>
      <w:r w:rsidRPr="00840C88">
        <w:rPr>
          <w:rtl/>
        </w:rPr>
        <w:t>)، والاتحاد الأفريقي،</w:t>
      </w:r>
      <w:r>
        <w:rPr>
          <w:rFonts w:hint="cs"/>
          <w:rtl/>
        </w:rPr>
        <w:t xml:space="preserve"> و</w:t>
      </w:r>
      <w:r w:rsidRPr="00840C88">
        <w:rPr>
          <w:rtl/>
        </w:rPr>
        <w:t>المنظمة الأوروبية الآسيوية للبراءات (</w:t>
      </w:r>
      <w:proofErr w:type="spellStart"/>
      <w:r w:rsidRPr="00840C88">
        <w:t>EAPO</w:t>
      </w:r>
      <w:proofErr w:type="spellEnd"/>
      <w:r w:rsidRPr="00840C88">
        <w:rPr>
          <w:rtl/>
        </w:rPr>
        <w:t xml:space="preserve">) </w:t>
      </w:r>
      <w:r>
        <w:rPr>
          <w:rFonts w:hint="cs"/>
          <w:rtl/>
        </w:rPr>
        <w:t>و</w:t>
      </w:r>
      <w:r w:rsidRPr="00840C88">
        <w:rPr>
          <w:rtl/>
        </w:rPr>
        <w:t>المنظمة الأوروبية للبراءات (</w:t>
      </w:r>
      <w:proofErr w:type="spellStart"/>
      <w:r w:rsidRPr="00840C88">
        <w:t>EPO</w:t>
      </w:r>
      <w:proofErr w:type="spellEnd"/>
      <w:r>
        <w:rPr>
          <w:rFonts w:hint="cs"/>
          <w:rtl/>
        </w:rPr>
        <w:t>)</w:t>
      </w:r>
      <w:r w:rsidRPr="00840C88">
        <w:rPr>
          <w:rtl/>
        </w:rPr>
        <w:t xml:space="preserve"> والمنظمة الدولية</w:t>
      </w:r>
      <w:r w:rsidR="001606A9">
        <w:rPr>
          <w:rFonts w:hint="cs"/>
          <w:rtl/>
        </w:rPr>
        <w:t> </w:t>
      </w:r>
      <w:r w:rsidRPr="00840C88">
        <w:rPr>
          <w:rtl/>
        </w:rPr>
        <w:t>للفرنكوفونية (</w:t>
      </w:r>
      <w:proofErr w:type="spellStart"/>
      <w:r w:rsidRPr="00840C88">
        <w:t>OIF</w:t>
      </w:r>
      <w:proofErr w:type="spellEnd"/>
      <w:r w:rsidRPr="00840C88">
        <w:rPr>
          <w:rtl/>
        </w:rPr>
        <w:t>)،</w:t>
      </w:r>
      <w:r>
        <w:rPr>
          <w:rFonts w:hint="cs"/>
          <w:rtl/>
        </w:rPr>
        <w:t xml:space="preserve"> وم</w:t>
      </w:r>
      <w:r w:rsidRPr="00840C88">
        <w:rPr>
          <w:rtl/>
        </w:rPr>
        <w:t>نظمة الأمم المتحدة للأغذية والزراعة (</w:t>
      </w:r>
      <w:proofErr w:type="spellStart"/>
      <w:r w:rsidRPr="00840C88">
        <w:t>FAO</w:t>
      </w:r>
      <w:proofErr w:type="spellEnd"/>
      <w:r w:rsidRPr="00840C88">
        <w:rPr>
          <w:rtl/>
        </w:rPr>
        <w:t xml:space="preserve">) </w:t>
      </w:r>
      <w:r>
        <w:rPr>
          <w:rFonts w:hint="cs"/>
          <w:rtl/>
        </w:rPr>
        <w:t>و</w:t>
      </w:r>
      <w:r w:rsidRPr="00840C88">
        <w:rPr>
          <w:rtl/>
        </w:rPr>
        <w:t>الاتحاد الدولي لحماية الأصناف النباتية الجديدة</w:t>
      </w:r>
      <w:r w:rsidR="001606A9">
        <w:rPr>
          <w:rFonts w:hint="cs"/>
          <w:rtl/>
        </w:rPr>
        <w:t> </w:t>
      </w:r>
      <w:r w:rsidRPr="00840C88">
        <w:rPr>
          <w:rtl/>
        </w:rPr>
        <w:t>(</w:t>
      </w:r>
      <w:proofErr w:type="spellStart"/>
      <w:r w:rsidRPr="00840C88">
        <w:t>UPOV</w:t>
      </w:r>
      <w:proofErr w:type="spellEnd"/>
      <w:r w:rsidRPr="00840C88">
        <w:rPr>
          <w:rtl/>
        </w:rPr>
        <w:t>)</w:t>
      </w:r>
      <w:r>
        <w:rPr>
          <w:rFonts w:hint="cs"/>
          <w:rtl/>
        </w:rPr>
        <w:t xml:space="preserve"> </w:t>
      </w:r>
      <w:r w:rsidRPr="00840C88">
        <w:rPr>
          <w:rtl/>
        </w:rPr>
        <w:t>ومركز الجنوب، ومنظّمة الأمم المتحدة للتربية والعلم والثقافة (</w:t>
      </w:r>
      <w:r w:rsidRPr="00840C88">
        <w:t>UNESCO</w:t>
      </w:r>
      <w:r w:rsidRPr="00840C88">
        <w:rPr>
          <w:rtl/>
        </w:rPr>
        <w:t>)</w:t>
      </w:r>
      <w:r>
        <w:rPr>
          <w:rFonts w:hint="cs"/>
          <w:rtl/>
        </w:rPr>
        <w:t xml:space="preserve"> وجامعة الأمم المتحدة</w:t>
      </w:r>
      <w:r w:rsidR="001606A9">
        <w:rPr>
          <w:rFonts w:hint="eastAsia"/>
          <w:rtl/>
        </w:rPr>
        <w:t> </w:t>
      </w:r>
      <w:r>
        <w:t>(</w:t>
      </w:r>
      <w:proofErr w:type="spellStart"/>
      <w:r>
        <w:t>UNU</w:t>
      </w:r>
      <w:proofErr w:type="spellEnd"/>
      <w:r>
        <w:t>)</w:t>
      </w:r>
      <w:r w:rsidR="001606A9">
        <w:rPr>
          <w:rFonts w:hint="eastAsia"/>
          <w:rtl/>
        </w:rPr>
        <w:t> </w:t>
      </w:r>
      <w:r w:rsidR="001606A9">
        <w:rPr>
          <w:rFonts w:hint="cs"/>
          <w:rtl/>
        </w:rPr>
        <w:t>(10)</w:t>
      </w:r>
      <w:r w:rsidRPr="00840C88">
        <w:rPr>
          <w:rtl/>
        </w:rPr>
        <w:t>.</w:t>
      </w:r>
    </w:p>
    <w:p w:rsidR="00341AB7" w:rsidRDefault="00906961" w:rsidP="00341AB7">
      <w:pPr>
        <w:pStyle w:val="NumberedParaAR"/>
      </w:pPr>
      <w:r w:rsidRPr="00906961">
        <w:rPr>
          <w:rtl/>
        </w:rPr>
        <w:t xml:space="preserve">وشارك ممثلون عن المنظمات غير الحكومية التالية بصفة مراقبين: مركز أستراليا لقانون الفنون، وجمعية قبائل كونا المتحدة في </w:t>
      </w:r>
      <w:proofErr w:type="spellStart"/>
      <w:r w:rsidRPr="00906961">
        <w:rPr>
          <w:rtl/>
        </w:rPr>
        <w:t>نابغوانا</w:t>
      </w:r>
      <w:proofErr w:type="spellEnd"/>
      <w:r w:rsidRPr="00906961">
        <w:rPr>
          <w:rtl/>
        </w:rPr>
        <w:t xml:space="preserve"> (</w:t>
      </w:r>
      <w:r w:rsidRPr="00906961">
        <w:t>KUNA</w:t>
      </w:r>
      <w:r w:rsidRPr="00906961">
        <w:rPr>
          <w:rtl/>
        </w:rPr>
        <w:t xml:space="preserve">)، </w:t>
      </w:r>
      <w:r>
        <w:rPr>
          <w:rFonts w:hint="cs"/>
          <w:rtl/>
        </w:rPr>
        <w:t>و</w:t>
      </w:r>
      <w:r w:rsidRPr="00906961">
        <w:rPr>
          <w:rtl/>
        </w:rPr>
        <w:t>المركز الأسترالي للملكية الفكرية في الزراعة (</w:t>
      </w:r>
      <w:proofErr w:type="spellStart"/>
      <w:r w:rsidRPr="00906961">
        <w:t>ACIPA</w:t>
      </w:r>
      <w:proofErr w:type="spellEnd"/>
      <w:r w:rsidRPr="00906961">
        <w:rPr>
          <w:rtl/>
        </w:rPr>
        <w:t>)</w:t>
      </w:r>
      <w:r>
        <w:rPr>
          <w:rFonts w:hint="cs"/>
          <w:rtl/>
        </w:rPr>
        <w:t xml:space="preserve"> </w:t>
      </w:r>
      <w:r w:rsidRPr="00906961">
        <w:rPr>
          <w:rtl/>
        </w:rPr>
        <w:t>ومركز الدراسات المتعددة التخصصات أيمارا (</w:t>
      </w:r>
      <w:proofErr w:type="spellStart"/>
      <w:r w:rsidRPr="00906961">
        <w:t>CEM-Aymara</w:t>
      </w:r>
      <w:proofErr w:type="spellEnd"/>
      <w:r w:rsidRPr="00906961">
        <w:rPr>
          <w:rtl/>
        </w:rPr>
        <w:t>)</w:t>
      </w:r>
      <w:r>
        <w:rPr>
          <w:rFonts w:hint="cs"/>
          <w:rtl/>
        </w:rPr>
        <w:t xml:space="preserve"> </w:t>
      </w:r>
      <w:r w:rsidRPr="00906961">
        <w:rPr>
          <w:rtl/>
        </w:rPr>
        <w:t>وائتلاف المجتمع المدني (</w:t>
      </w:r>
      <w:r w:rsidRPr="00906961">
        <w:t>CSC</w:t>
      </w:r>
      <w:r>
        <w:rPr>
          <w:rFonts w:hint="cs"/>
          <w:rtl/>
        </w:rPr>
        <w:t xml:space="preserve">) </w:t>
      </w:r>
      <w:r w:rsidRPr="00906961">
        <w:rPr>
          <w:rtl/>
        </w:rPr>
        <w:t xml:space="preserve">واللجنة القانونية للتنمية الذاتية لشعوب منطقة </w:t>
      </w:r>
      <w:proofErr w:type="spellStart"/>
      <w:r w:rsidRPr="00906961">
        <w:rPr>
          <w:rtl/>
        </w:rPr>
        <w:t>الأنديز</w:t>
      </w:r>
      <w:proofErr w:type="spellEnd"/>
      <w:r w:rsidRPr="00906961">
        <w:rPr>
          <w:rtl/>
        </w:rPr>
        <w:t xml:space="preserve"> الأوائل (</w:t>
      </w:r>
      <w:proofErr w:type="spellStart"/>
      <w:r w:rsidRPr="00906961">
        <w:t>CAPAJ</w:t>
      </w:r>
      <w:proofErr w:type="spellEnd"/>
      <w:r w:rsidRPr="00906961">
        <w:rPr>
          <w:rtl/>
        </w:rPr>
        <w:t>)</w:t>
      </w:r>
      <w:r>
        <w:rPr>
          <w:rFonts w:hint="cs"/>
          <w:rtl/>
        </w:rPr>
        <w:t xml:space="preserve"> </w:t>
      </w:r>
      <w:r w:rsidRPr="00906961">
        <w:rPr>
          <w:rtl/>
        </w:rPr>
        <w:t>والمجلس الوطني للنهوض بالموسيقى التقليدية في الكونغو (</w:t>
      </w:r>
      <w:proofErr w:type="spellStart"/>
      <w:r w:rsidRPr="00906961">
        <w:t>CNPMTC</w:t>
      </w:r>
      <w:proofErr w:type="spellEnd"/>
      <w:r w:rsidR="003320AF">
        <w:rPr>
          <w:rFonts w:hint="cs"/>
          <w:rtl/>
        </w:rPr>
        <w:t xml:space="preserve">) </w:t>
      </w:r>
      <w:r w:rsidR="003320AF" w:rsidRPr="003320AF">
        <w:rPr>
          <w:rtl/>
        </w:rPr>
        <w:t>ووكالة حق المؤلف المحدودة، والشبكة العالمية لصناعة العلوم النباتية (</w:t>
      </w:r>
      <w:proofErr w:type="spellStart"/>
      <w:r w:rsidR="003320AF" w:rsidRPr="003320AF">
        <w:t>CropLife</w:t>
      </w:r>
      <w:proofErr w:type="spellEnd"/>
      <w:r w:rsidR="003320AF" w:rsidRPr="003320AF">
        <w:t xml:space="preserve"> International</w:t>
      </w:r>
      <w:r w:rsidR="003320AF">
        <w:rPr>
          <w:rFonts w:hint="cs"/>
          <w:rtl/>
        </w:rPr>
        <w:t xml:space="preserve">) </w:t>
      </w:r>
      <w:r w:rsidR="003320AF" w:rsidRPr="003320AF">
        <w:rPr>
          <w:rtl/>
        </w:rPr>
        <w:t>وثقافة تضامن الشعوب الأصلية الأفريقية (</w:t>
      </w:r>
      <w:r w:rsidR="003320AF" w:rsidRPr="003320AF">
        <w:t>Afro-</w:t>
      </w:r>
      <w:proofErr w:type="spellStart"/>
      <w:r w:rsidR="003320AF" w:rsidRPr="003320AF">
        <w:t>Indigène</w:t>
      </w:r>
      <w:proofErr w:type="spellEnd"/>
      <w:r w:rsidR="003320AF" w:rsidRPr="003320AF">
        <w:rPr>
          <w:rtl/>
        </w:rPr>
        <w:t>)</w:t>
      </w:r>
      <w:r w:rsidR="003320AF">
        <w:rPr>
          <w:rFonts w:hint="cs"/>
          <w:rtl/>
        </w:rPr>
        <w:t xml:space="preserve"> </w:t>
      </w:r>
      <w:r w:rsidR="003320AF" w:rsidRPr="003320AF">
        <w:rPr>
          <w:rtl/>
        </w:rPr>
        <w:t xml:space="preserve">ومنظمة </w:t>
      </w:r>
      <w:proofErr w:type="spellStart"/>
      <w:r w:rsidR="003320AF" w:rsidRPr="003320AF">
        <w:rPr>
          <w:rtl/>
        </w:rPr>
        <w:t>إيكولوميكس</w:t>
      </w:r>
      <w:proofErr w:type="spellEnd"/>
      <w:r w:rsidR="003320AF" w:rsidRPr="003320AF">
        <w:rPr>
          <w:rtl/>
        </w:rPr>
        <w:t xml:space="preserve"> الدولية، </w:t>
      </w:r>
      <w:r w:rsidR="003320AF">
        <w:rPr>
          <w:rFonts w:hint="cs"/>
          <w:rtl/>
        </w:rPr>
        <w:t>و</w:t>
      </w:r>
      <w:r w:rsidR="003320AF" w:rsidRPr="003320AF">
        <w:rPr>
          <w:rtl/>
        </w:rPr>
        <w:t>مؤسسة البحوث من أجل الشعوب الأصلية وسكان الجزر (</w:t>
      </w:r>
      <w:proofErr w:type="spellStart"/>
      <w:r w:rsidR="003320AF" w:rsidRPr="003320AF">
        <w:t>FAIRA</w:t>
      </w:r>
      <w:proofErr w:type="spellEnd"/>
      <w:r w:rsidR="003320AF" w:rsidRPr="003320AF">
        <w:rPr>
          <w:rtl/>
        </w:rPr>
        <w:t>) وبرنامج الصحة والبيئة (</w:t>
      </w:r>
      <w:proofErr w:type="spellStart"/>
      <w:r w:rsidR="003320AF" w:rsidRPr="003320AF">
        <w:t>HEP</w:t>
      </w:r>
      <w:proofErr w:type="spellEnd"/>
      <w:r w:rsidR="003320AF">
        <w:rPr>
          <w:rFonts w:hint="cs"/>
          <w:rtl/>
        </w:rPr>
        <w:t>)</w:t>
      </w:r>
      <w:r w:rsidR="006961D7">
        <w:rPr>
          <w:rFonts w:hint="cs"/>
          <w:rtl/>
        </w:rPr>
        <w:t xml:space="preserve"> </w:t>
      </w:r>
      <w:r w:rsidR="006961D7" w:rsidRPr="006961D7">
        <w:rPr>
          <w:rtl/>
        </w:rPr>
        <w:t xml:space="preserve">واللجنة الدولية للسكان الأصليين </w:t>
      </w:r>
      <w:proofErr w:type="spellStart"/>
      <w:r w:rsidR="006961D7" w:rsidRPr="006961D7">
        <w:rPr>
          <w:rtl/>
        </w:rPr>
        <w:t>للأمريكتين</w:t>
      </w:r>
      <w:proofErr w:type="spellEnd"/>
      <w:r w:rsidR="006961D7" w:rsidRPr="006961D7">
        <w:rPr>
          <w:rtl/>
        </w:rPr>
        <w:t xml:space="preserve"> (</w:t>
      </w:r>
      <w:proofErr w:type="spellStart"/>
      <w:r w:rsidR="006961D7" w:rsidRPr="006961D7">
        <w:t>Incomindios</w:t>
      </w:r>
      <w:proofErr w:type="spellEnd"/>
      <w:r w:rsidR="006961D7" w:rsidRPr="006961D7">
        <w:t xml:space="preserve"> Switzerland</w:t>
      </w:r>
      <w:r w:rsidR="006961D7" w:rsidRPr="006961D7">
        <w:rPr>
          <w:rtl/>
        </w:rPr>
        <w:t xml:space="preserve"> </w:t>
      </w:r>
      <w:r w:rsidR="006961D7">
        <w:rPr>
          <w:rFonts w:hint="cs"/>
          <w:rtl/>
        </w:rPr>
        <w:t xml:space="preserve">) </w:t>
      </w:r>
      <w:r w:rsidR="006961D7" w:rsidRPr="006961D7">
        <w:rPr>
          <w:rtl/>
        </w:rPr>
        <w:t>والمجلس الهندي لأمريكا الجنوبية (</w:t>
      </w:r>
      <w:proofErr w:type="spellStart"/>
      <w:r w:rsidR="006961D7" w:rsidRPr="006961D7">
        <w:t>CISA</w:t>
      </w:r>
      <w:proofErr w:type="spellEnd"/>
      <w:r w:rsidR="006961D7" w:rsidRPr="006961D7">
        <w:rPr>
          <w:rtl/>
        </w:rPr>
        <w:t>)</w:t>
      </w:r>
      <w:r w:rsidR="006961D7">
        <w:rPr>
          <w:rtl/>
        </w:rPr>
        <w:t>، وحركة "</w:t>
      </w:r>
      <w:proofErr w:type="spellStart"/>
      <w:r w:rsidR="006961D7">
        <w:rPr>
          <w:rtl/>
        </w:rPr>
        <w:t>توباج</w:t>
      </w:r>
      <w:proofErr w:type="spellEnd"/>
      <w:r w:rsidR="006961D7">
        <w:rPr>
          <w:rtl/>
        </w:rPr>
        <w:t xml:space="preserve"> </w:t>
      </w:r>
      <w:proofErr w:type="spellStart"/>
      <w:r w:rsidR="006961D7">
        <w:rPr>
          <w:rtl/>
        </w:rPr>
        <w:t>أمارو</w:t>
      </w:r>
      <w:proofErr w:type="spellEnd"/>
      <w:r w:rsidR="006961D7">
        <w:rPr>
          <w:rtl/>
        </w:rPr>
        <w:t>" الهندية</w:t>
      </w:r>
      <w:r w:rsidR="006961D7" w:rsidRPr="006961D7">
        <w:rPr>
          <w:rtl/>
        </w:rPr>
        <w:t>، ومركز الشعوب الأصلية للتوثيق والبحث والمعلومات (</w:t>
      </w:r>
      <w:proofErr w:type="spellStart"/>
      <w:r w:rsidR="006961D7" w:rsidRPr="006961D7">
        <w:t>doCip</w:t>
      </w:r>
      <w:proofErr w:type="spellEnd"/>
      <w:r w:rsidR="006961D7" w:rsidRPr="006961D7">
        <w:rPr>
          <w:rtl/>
        </w:rPr>
        <w:t>)</w:t>
      </w:r>
      <w:r w:rsidR="003320AF" w:rsidRPr="003320AF">
        <w:rPr>
          <w:rtl/>
        </w:rPr>
        <w:t xml:space="preserve"> </w:t>
      </w:r>
      <w:r w:rsidR="002B529B">
        <w:rPr>
          <w:rFonts w:hint="cs"/>
          <w:rtl/>
        </w:rPr>
        <w:t xml:space="preserve">ومعهد </w:t>
      </w:r>
      <w:r w:rsidR="002B529B" w:rsidRPr="002B529B">
        <w:rPr>
          <w:rtl/>
        </w:rPr>
        <w:t>التنمية المستدامة والعلاقات الدولية (</w:t>
      </w:r>
      <w:proofErr w:type="spellStart"/>
      <w:r w:rsidR="002B529B" w:rsidRPr="002B529B">
        <w:t>IDDRI</w:t>
      </w:r>
      <w:proofErr w:type="spellEnd"/>
      <w:r w:rsidR="002B529B" w:rsidRPr="002B529B">
        <w:rPr>
          <w:rtl/>
        </w:rPr>
        <w:t>) ومعهد الشعوب ألأصلية البرازيلي للملكية الفكرية (</w:t>
      </w:r>
      <w:proofErr w:type="spellStart"/>
      <w:r w:rsidR="002B529B" w:rsidRPr="002B529B">
        <w:t>INBRAPI</w:t>
      </w:r>
      <w:proofErr w:type="spellEnd"/>
      <w:r w:rsidR="002B529B">
        <w:rPr>
          <w:rFonts w:hint="cs"/>
          <w:rtl/>
        </w:rPr>
        <w:t xml:space="preserve">) </w:t>
      </w:r>
      <w:r w:rsidR="002B529B" w:rsidRPr="002B529B">
        <w:rPr>
          <w:rtl/>
        </w:rPr>
        <w:t>والمركز الدولي للتجارة والتنمية المستدامة (</w:t>
      </w:r>
      <w:proofErr w:type="spellStart"/>
      <w:r w:rsidR="002B529B" w:rsidRPr="002B529B">
        <w:t>ICTSD</w:t>
      </w:r>
      <w:proofErr w:type="spellEnd"/>
      <w:r w:rsidR="002B529B" w:rsidRPr="002B529B">
        <w:rPr>
          <w:rtl/>
        </w:rPr>
        <w:t>)</w:t>
      </w:r>
      <w:r w:rsidR="002B529B">
        <w:rPr>
          <w:rFonts w:hint="cs"/>
          <w:rtl/>
        </w:rPr>
        <w:t xml:space="preserve"> </w:t>
      </w:r>
      <w:r w:rsidR="002B529B" w:rsidRPr="002B529B">
        <w:rPr>
          <w:rtl/>
        </w:rPr>
        <w:t>والمجلس الدولي لمنظمات مهرجانات الفولكلور والفنون الشعبية (</w:t>
      </w:r>
      <w:proofErr w:type="spellStart"/>
      <w:r w:rsidR="002B529B" w:rsidRPr="002B529B">
        <w:t>CIOFF</w:t>
      </w:r>
      <w:proofErr w:type="spellEnd"/>
      <w:r w:rsidR="002B529B" w:rsidRPr="002B529B">
        <w:rPr>
          <w:rtl/>
        </w:rPr>
        <w:t>)</w:t>
      </w:r>
      <w:r w:rsidR="002B529B">
        <w:rPr>
          <w:rFonts w:hint="cs"/>
          <w:rtl/>
        </w:rPr>
        <w:t xml:space="preserve"> والاتحاد </w:t>
      </w:r>
      <w:r w:rsidR="002B529B" w:rsidRPr="002B529B">
        <w:rPr>
          <w:rtl/>
        </w:rPr>
        <w:t>الدولي لجمعيات المنتجين الصيدليين (</w:t>
      </w:r>
      <w:proofErr w:type="spellStart"/>
      <w:r w:rsidR="002B529B" w:rsidRPr="002B529B">
        <w:t>IFPMA</w:t>
      </w:r>
      <w:proofErr w:type="spellEnd"/>
      <w:r w:rsidR="002B529B" w:rsidRPr="002B529B">
        <w:rPr>
          <w:rtl/>
        </w:rPr>
        <w:t>)</w:t>
      </w:r>
      <w:r w:rsidR="002B529B">
        <w:rPr>
          <w:rFonts w:hint="cs"/>
          <w:rtl/>
        </w:rPr>
        <w:t xml:space="preserve"> </w:t>
      </w:r>
      <w:r w:rsidR="002B529B" w:rsidRPr="002B529B">
        <w:rPr>
          <w:rtl/>
        </w:rPr>
        <w:t>ومركز التجارة الدولية للتنمية (</w:t>
      </w:r>
      <w:proofErr w:type="spellStart"/>
      <w:r w:rsidR="002B529B" w:rsidRPr="002B529B">
        <w:t>CECIDE</w:t>
      </w:r>
      <w:proofErr w:type="spellEnd"/>
      <w:r w:rsidR="002B529B" w:rsidRPr="002B529B">
        <w:rPr>
          <w:rtl/>
        </w:rPr>
        <w:t>)</w:t>
      </w:r>
      <w:r w:rsidR="002B529B">
        <w:rPr>
          <w:rFonts w:hint="cs"/>
          <w:rtl/>
        </w:rPr>
        <w:t xml:space="preserve"> </w:t>
      </w:r>
      <w:r w:rsidR="002B529B" w:rsidRPr="002B529B">
        <w:rPr>
          <w:rtl/>
        </w:rPr>
        <w:t>والاتحاد الدولي للفيديو (</w:t>
      </w:r>
      <w:proofErr w:type="spellStart"/>
      <w:r w:rsidR="002B529B" w:rsidRPr="002B529B">
        <w:t>IVF</w:t>
      </w:r>
      <w:proofErr w:type="spellEnd"/>
      <w:r w:rsidR="002B529B" w:rsidRPr="002B529B">
        <w:rPr>
          <w:rtl/>
        </w:rPr>
        <w:t>)</w:t>
      </w:r>
      <w:r w:rsidR="002B529B">
        <w:rPr>
          <w:rFonts w:hint="cs"/>
          <w:rtl/>
        </w:rPr>
        <w:t xml:space="preserve"> </w:t>
      </w:r>
      <w:r w:rsidR="002B529B" w:rsidRPr="002B529B">
        <w:rPr>
          <w:rtl/>
        </w:rPr>
        <w:t>والمؤسسة الدولية لإيكولوجيا المعرفة (</w:t>
      </w:r>
      <w:r w:rsidR="002B529B" w:rsidRPr="002B529B">
        <w:t>KEI</w:t>
      </w:r>
      <w:r w:rsidR="002B529B" w:rsidRPr="002B529B">
        <w:rPr>
          <w:rtl/>
        </w:rPr>
        <w:t>)</w:t>
      </w:r>
      <w:r w:rsidR="002B529B">
        <w:rPr>
          <w:rFonts w:hint="cs"/>
          <w:rtl/>
        </w:rPr>
        <w:t xml:space="preserve"> </w:t>
      </w:r>
      <w:r w:rsidR="002B529B" w:rsidRPr="002B529B">
        <w:rPr>
          <w:rtl/>
        </w:rPr>
        <w:t>والوكالة النيجيرية لتطوير الطب الطبيعي (</w:t>
      </w:r>
      <w:proofErr w:type="spellStart"/>
      <w:r w:rsidR="002B529B" w:rsidRPr="002B529B">
        <w:t>NNMDA</w:t>
      </w:r>
      <w:proofErr w:type="spellEnd"/>
      <w:r w:rsidR="002B529B" w:rsidRPr="002B529B">
        <w:rPr>
          <w:rtl/>
        </w:rPr>
        <w:t>)</w:t>
      </w:r>
      <w:r w:rsidR="00F55D32" w:rsidRPr="00F55D32">
        <w:rPr>
          <w:rtl/>
        </w:rPr>
        <w:t>،</w:t>
      </w:r>
      <w:r w:rsidR="00F55D32">
        <w:rPr>
          <w:rFonts w:hint="cs"/>
          <w:rtl/>
        </w:rPr>
        <w:t xml:space="preserve"> </w:t>
      </w:r>
      <w:proofErr w:type="spellStart"/>
      <w:r w:rsidR="00F55D32">
        <w:rPr>
          <w:rFonts w:hint="cs"/>
          <w:rtl/>
        </w:rPr>
        <w:t>و</w:t>
      </w:r>
      <w:r w:rsidR="00F55D32" w:rsidRPr="00F55D32">
        <w:rPr>
          <w:rtl/>
        </w:rPr>
        <w:t>صاميكوبي</w:t>
      </w:r>
      <w:proofErr w:type="spellEnd"/>
      <w:r w:rsidR="00F55D32" w:rsidRPr="00F55D32">
        <w:rPr>
          <w:rtl/>
        </w:rPr>
        <w:t xml:space="preserve">: مركز شعب </w:t>
      </w:r>
      <w:proofErr w:type="spellStart"/>
      <w:r w:rsidR="00F55D32" w:rsidRPr="00F55D32">
        <w:rPr>
          <w:rtl/>
        </w:rPr>
        <w:t>الصامي</w:t>
      </w:r>
      <w:proofErr w:type="spellEnd"/>
      <w:r w:rsidR="00F55D32" w:rsidRPr="00F55D32">
        <w:rPr>
          <w:rtl/>
        </w:rPr>
        <w:t xml:space="preserve"> لحقوق النسخ، </w:t>
      </w:r>
      <w:r w:rsidR="00F55D32">
        <w:rPr>
          <w:rFonts w:hint="cs"/>
          <w:rtl/>
        </w:rPr>
        <w:t>و</w:t>
      </w:r>
      <w:r w:rsidR="00F55D32" w:rsidRPr="00F55D32">
        <w:rPr>
          <w:rtl/>
        </w:rPr>
        <w:t xml:space="preserve">مؤسسة </w:t>
      </w:r>
      <w:proofErr w:type="spellStart"/>
      <w:r w:rsidR="00F55D32" w:rsidRPr="00F55D32">
        <w:rPr>
          <w:rtl/>
        </w:rPr>
        <w:t>تبتيبا</w:t>
      </w:r>
      <w:proofErr w:type="spellEnd"/>
      <w:r w:rsidR="00F55D32" w:rsidRPr="00F55D32">
        <w:rPr>
          <w:rtl/>
        </w:rPr>
        <w:t xml:space="preserve"> - مركز الشعوب الأصلية الدولي للبحث </w:t>
      </w:r>
      <w:r w:rsidR="00F55D32" w:rsidRPr="00F55D32">
        <w:rPr>
          <w:rtl/>
        </w:rPr>
        <w:lastRenderedPageBreak/>
        <w:t>في السياسة العامة والتعليم،</w:t>
      </w:r>
      <w:r w:rsidR="00341AB7">
        <w:rPr>
          <w:rFonts w:hint="cs"/>
          <w:rtl/>
        </w:rPr>
        <w:t xml:space="preserve"> </w:t>
      </w:r>
      <w:r w:rsidR="00341AB7" w:rsidRPr="00341AB7">
        <w:rPr>
          <w:rtl/>
        </w:rPr>
        <w:t xml:space="preserve">وشعبة الشؤون الحكومية لقبائل </w:t>
      </w:r>
      <w:proofErr w:type="spellStart"/>
      <w:r w:rsidR="00341AB7" w:rsidRPr="00341AB7">
        <w:rPr>
          <w:rtl/>
        </w:rPr>
        <w:t>التولاليب</w:t>
      </w:r>
      <w:proofErr w:type="spellEnd"/>
      <w:r w:rsidR="00341AB7" w:rsidRPr="00341AB7">
        <w:rPr>
          <w:rtl/>
        </w:rPr>
        <w:t xml:space="preserve"> في واشنطن</w:t>
      </w:r>
      <w:r w:rsidR="00341AB7">
        <w:rPr>
          <w:rFonts w:hint="cs"/>
          <w:rtl/>
        </w:rPr>
        <w:t xml:space="preserve">، </w:t>
      </w:r>
      <w:r w:rsidR="00341AB7" w:rsidRPr="00341AB7">
        <w:rPr>
          <w:rtl/>
        </w:rPr>
        <w:t>والتقاليد في خدمة الغد،</w:t>
      </w:r>
      <w:r w:rsidR="00341AB7">
        <w:rPr>
          <w:rFonts w:hint="cs"/>
          <w:rtl/>
        </w:rPr>
        <w:t xml:space="preserve"> </w:t>
      </w:r>
      <w:r w:rsidR="00341AB7" w:rsidRPr="00341AB7">
        <w:rPr>
          <w:rtl/>
        </w:rPr>
        <w:t xml:space="preserve">وجامعة </w:t>
      </w:r>
      <w:proofErr w:type="spellStart"/>
      <w:r w:rsidR="00341AB7" w:rsidRPr="00341AB7">
        <w:rPr>
          <w:rtl/>
        </w:rPr>
        <w:t>ترومسو</w:t>
      </w:r>
      <w:proofErr w:type="spellEnd"/>
      <w:r w:rsidR="00341AB7" w:rsidRPr="00341AB7">
        <w:rPr>
          <w:rtl/>
        </w:rPr>
        <w:t>، جامعة أقصى شمال النرويج</w:t>
      </w:r>
      <w:r w:rsidR="00341AB7" w:rsidRPr="00341AB7">
        <w:t xml:space="preserve"> (</w:t>
      </w:r>
      <w:proofErr w:type="spellStart"/>
      <w:r w:rsidR="00341AB7" w:rsidRPr="00341AB7">
        <w:t>UiT</w:t>
      </w:r>
      <w:proofErr w:type="spellEnd"/>
      <w:r w:rsidR="00341AB7" w:rsidRPr="00341AB7">
        <w:t>).</w:t>
      </w:r>
      <w:r w:rsidR="00341AB7">
        <w:rPr>
          <w:rFonts w:hint="cs"/>
          <w:rtl/>
        </w:rPr>
        <w:t>(31).</w:t>
      </w:r>
    </w:p>
    <w:p w:rsidR="00F26E7D" w:rsidRDefault="00F26E7D" w:rsidP="00C9391F">
      <w:pPr>
        <w:pStyle w:val="NumberedParaAR"/>
      </w:pPr>
      <w:r w:rsidRPr="00F26E7D">
        <w:rPr>
          <w:rtl/>
        </w:rPr>
        <w:t>و</w:t>
      </w:r>
      <w:r w:rsidR="00C9391F">
        <w:rPr>
          <w:rFonts w:hint="cs"/>
          <w:rtl/>
        </w:rPr>
        <w:t xml:space="preserve">ترد </w:t>
      </w:r>
      <w:r w:rsidRPr="00F26E7D">
        <w:rPr>
          <w:rtl/>
        </w:rPr>
        <w:t xml:space="preserve">قائمة المشاركين </w:t>
      </w:r>
      <w:r w:rsidR="00C9391F">
        <w:rPr>
          <w:rFonts w:hint="cs"/>
          <w:rtl/>
        </w:rPr>
        <w:t xml:space="preserve">في مرفق </w:t>
      </w:r>
      <w:r w:rsidRPr="00F26E7D">
        <w:rPr>
          <w:rtl/>
        </w:rPr>
        <w:t>هذا التقرير.</w:t>
      </w:r>
    </w:p>
    <w:p w:rsidR="00F26E7D" w:rsidRDefault="00F26E7D" w:rsidP="00C9391F">
      <w:pPr>
        <w:pStyle w:val="NumberedParaAR"/>
      </w:pPr>
      <w:r w:rsidRPr="00F26E7D">
        <w:rPr>
          <w:rtl/>
        </w:rPr>
        <w:t>وقدَّمت الوثيقة</w:t>
      </w:r>
      <w:r w:rsidR="00C9391F">
        <w:rPr>
          <w:rFonts w:hint="cs"/>
          <w:rtl/>
        </w:rPr>
        <w:t xml:space="preserve"> </w:t>
      </w:r>
      <w:r w:rsidRPr="00F26E7D">
        <w:t>WIPO/GRTKF/IC/2</w:t>
      </w:r>
      <w:r>
        <w:t>7</w:t>
      </w:r>
      <w:r w:rsidRPr="00F26E7D">
        <w:t>/INF/2</w:t>
      </w:r>
      <w:r w:rsidR="00C9391F">
        <w:t> Rev.2</w:t>
      </w:r>
      <w:r w:rsidRPr="00F26E7D">
        <w:rPr>
          <w:rtl/>
        </w:rPr>
        <w:t xml:space="preserve"> لمحة عامة عن الوثائق الموزعة للدورة </w:t>
      </w:r>
      <w:r w:rsidR="00C9391F">
        <w:rPr>
          <w:rFonts w:hint="cs"/>
          <w:rtl/>
        </w:rPr>
        <w:t>السابعة</w:t>
      </w:r>
      <w:r w:rsidR="00C9391F">
        <w:rPr>
          <w:rFonts w:hint="eastAsia"/>
          <w:rtl/>
        </w:rPr>
        <w:t> </w:t>
      </w:r>
      <w:r w:rsidRPr="00F26E7D">
        <w:rPr>
          <w:rtl/>
        </w:rPr>
        <w:t>والعشرين.</w:t>
      </w:r>
    </w:p>
    <w:p w:rsidR="00F26E7D" w:rsidRDefault="00F26E7D" w:rsidP="00F26E7D">
      <w:pPr>
        <w:pStyle w:val="NumberedParaAR"/>
      </w:pPr>
      <w:r w:rsidRPr="00F26E7D">
        <w:rPr>
          <w:rtl/>
        </w:rPr>
        <w:t>ودوَّنت الأمانةُ المداخلات، وجرى بث محاضر الدورة وتسجيلها على الشبكة العالمية.</w:t>
      </w:r>
      <w:r>
        <w:rPr>
          <w:rFonts w:hint="cs"/>
          <w:rtl/>
        </w:rPr>
        <w:t xml:space="preserve"> </w:t>
      </w:r>
      <w:r w:rsidRPr="00F26E7D">
        <w:rPr>
          <w:rtl/>
        </w:rPr>
        <w:t>ويلخّص هذا التقرير المناقشات، ويُقدِّم جوهر المداخلات، دون أن يعكس كل الملاحظات التي أُبديت بالتفصيل أو أن يتّبع بالضرورة الترتيب الزمني للمداخلات.</w:t>
      </w:r>
    </w:p>
    <w:p w:rsidR="00EE6130" w:rsidRPr="00341AB7" w:rsidRDefault="00EE6130" w:rsidP="00645CF0">
      <w:pPr>
        <w:pStyle w:val="NumberedParaAR"/>
      </w:pPr>
      <w:r w:rsidRPr="00EE6130">
        <w:rPr>
          <w:rtl/>
        </w:rPr>
        <w:t>وكان السيد "</w:t>
      </w:r>
      <w:r w:rsidR="00645CF0">
        <w:rPr>
          <w:rFonts w:hint="cs"/>
          <w:rtl/>
        </w:rPr>
        <w:t>في</w:t>
      </w:r>
      <w:r w:rsidRPr="00EE6130">
        <w:rPr>
          <w:rtl/>
        </w:rPr>
        <w:t xml:space="preserve">ند </w:t>
      </w:r>
      <w:proofErr w:type="spellStart"/>
      <w:r w:rsidR="00645CF0">
        <w:rPr>
          <w:rFonts w:hint="cs"/>
          <w:rtl/>
        </w:rPr>
        <w:t>ف</w:t>
      </w:r>
      <w:r w:rsidRPr="00EE6130">
        <w:rPr>
          <w:rtl/>
        </w:rPr>
        <w:t>ندلاند</w:t>
      </w:r>
      <w:proofErr w:type="spellEnd"/>
      <w:r w:rsidRPr="00EE6130">
        <w:rPr>
          <w:rtl/>
        </w:rPr>
        <w:t xml:space="preserve">" من الويبو أمين الدورة </w:t>
      </w:r>
      <w:r>
        <w:rPr>
          <w:rFonts w:hint="cs"/>
          <w:rtl/>
        </w:rPr>
        <w:t>السابعة</w:t>
      </w:r>
      <w:r w:rsidRPr="00EE6130">
        <w:rPr>
          <w:rtl/>
        </w:rPr>
        <w:t xml:space="preserve"> والعشرين للجنة.</w:t>
      </w:r>
    </w:p>
    <w:p w:rsidR="006011D1" w:rsidRDefault="00FA0D09" w:rsidP="007F38D1">
      <w:pPr>
        <w:pStyle w:val="NormalParaAR"/>
        <w:rPr>
          <w:b/>
          <w:bCs/>
          <w:sz w:val="40"/>
          <w:szCs w:val="40"/>
        </w:rPr>
      </w:pPr>
      <w:r w:rsidRPr="00FA0D09">
        <w:rPr>
          <w:b/>
          <w:bCs/>
          <w:sz w:val="40"/>
          <w:szCs w:val="40"/>
          <w:rtl/>
        </w:rPr>
        <w:t>البند 1 من جدول الأعمال: افتتاح الدورة</w:t>
      </w:r>
    </w:p>
    <w:p w:rsidR="00205500" w:rsidRDefault="00205500" w:rsidP="00205500">
      <w:pPr>
        <w:pStyle w:val="NumberedParaAR"/>
      </w:pPr>
      <w:r>
        <w:rPr>
          <w:rFonts w:hint="cs"/>
          <w:rtl/>
        </w:rPr>
        <w:t xml:space="preserve">افتتح </w:t>
      </w:r>
      <w:r w:rsidRPr="00074A86">
        <w:rPr>
          <w:w w:val="95"/>
          <w:rtl/>
        </w:rPr>
        <w:t xml:space="preserve">السيد </w:t>
      </w:r>
      <w:proofErr w:type="spellStart"/>
      <w:r w:rsidRPr="00074A86">
        <w:rPr>
          <w:w w:val="95"/>
          <w:rtl/>
        </w:rPr>
        <w:t>فرانسس</w:t>
      </w:r>
      <w:proofErr w:type="spellEnd"/>
      <w:r w:rsidRPr="00074A86">
        <w:rPr>
          <w:w w:val="95"/>
          <w:rtl/>
        </w:rPr>
        <w:t xml:space="preserve"> غر</w:t>
      </w:r>
      <w:r w:rsidRPr="00074A86">
        <w:rPr>
          <w:w w:val="95"/>
          <w:rtl/>
          <w:lang w:bidi="ar-EG"/>
        </w:rPr>
        <w:t>ي</w:t>
      </w:r>
      <w:r w:rsidRPr="00074A86">
        <w:rPr>
          <w:w w:val="95"/>
          <w:rtl/>
        </w:rPr>
        <w:t>، المدير العام، الدورة ورحب بالمشاركين. وذكَّر الحضور ببرنامج العمل الذي وافقت عليه الجمعية العامة في سبتمبر 2013</w:t>
      </w:r>
      <w:r>
        <w:rPr>
          <w:rFonts w:hint="cs"/>
          <w:w w:val="95"/>
          <w:rtl/>
          <w:lang w:bidi="ar-EG"/>
        </w:rPr>
        <w:t>.</w:t>
      </w:r>
      <w:r w:rsidRPr="00074A86">
        <w:rPr>
          <w:w w:val="95"/>
          <w:rtl/>
          <w:lang w:bidi="ar-EG"/>
        </w:rPr>
        <w:t xml:space="preserve"> أولاً، عقد دورة بشأن الموارد الوراثية في الفترة من 3 إلى 7 فبراير 2014 والتي انتهت من إعداد </w:t>
      </w:r>
      <w:r w:rsidRPr="00074A86">
        <w:rPr>
          <w:color w:val="000000"/>
          <w:rtl/>
        </w:rPr>
        <w:t xml:space="preserve">نسخة مُعَدّلة من الوثيقة الموحدة </w:t>
      </w:r>
      <w:r w:rsidRPr="00074A86">
        <w:rPr>
          <w:rtl/>
          <w:lang w:bidi="ar-EG"/>
        </w:rPr>
        <w:t>بشأن الملكية الفكرية والموارد الوراثية؛ ثانياً</w:t>
      </w:r>
      <w:r>
        <w:rPr>
          <w:rFonts w:hint="cs"/>
          <w:rtl/>
          <w:lang w:bidi="ar-EG"/>
        </w:rPr>
        <w:t>،</w:t>
      </w:r>
      <w:r w:rsidRPr="00074A86">
        <w:rPr>
          <w:rtl/>
          <w:lang w:bidi="ar-EG"/>
        </w:rPr>
        <w:t xml:space="preserve"> </w:t>
      </w:r>
      <w:r w:rsidRPr="00074A86">
        <w:rPr>
          <w:w w:val="95"/>
          <w:rtl/>
          <w:lang w:bidi="ar-EG"/>
        </w:rPr>
        <w:t xml:space="preserve">عقد الدورة الحالية بشأن المعارف التقليدية وأشكال التعبير الثقافي التقليدي لمدة عشرة أيام ؛ وثالثاً، عقد </w:t>
      </w:r>
      <w:r w:rsidRPr="00074A86">
        <w:rPr>
          <w:color w:val="000000"/>
          <w:rtl/>
        </w:rPr>
        <w:t>دورة شاملة</w:t>
      </w:r>
      <w:r>
        <w:rPr>
          <w:rFonts w:hint="cs"/>
          <w:color w:val="000000"/>
          <w:rtl/>
        </w:rPr>
        <w:t xml:space="preserve"> </w:t>
      </w:r>
      <w:r w:rsidRPr="00074A86">
        <w:rPr>
          <w:color w:val="000000"/>
          <w:rtl/>
        </w:rPr>
        <w:t xml:space="preserve">في يوليو 2014 ولمدة ثلاثة أيام للنظر في التقدم المحرز وتقديم توصية إلى الجمعية العامة في سبتمبر 2014. </w:t>
      </w:r>
      <w:r w:rsidRPr="00074A86">
        <w:rPr>
          <w:w w:val="95"/>
          <w:rtl/>
        </w:rPr>
        <w:t>ونص التكليف المجدد، مرة أخرى، على أن تسرع اللجنة في عملها بانفتاح والتزام تام بشأن المفاوضات المستندة إلى النصوص، وموافاة الجمعية العامة في سبتمبر 2014 بنص</w:t>
      </w:r>
      <w:r>
        <w:rPr>
          <w:rFonts w:hint="cs"/>
          <w:w w:val="95"/>
          <w:rtl/>
        </w:rPr>
        <w:t xml:space="preserve"> (</w:t>
      </w:r>
      <w:r w:rsidRPr="00074A86">
        <w:rPr>
          <w:w w:val="95"/>
          <w:rtl/>
        </w:rPr>
        <w:t>أو أكثر</w:t>
      </w:r>
      <w:r>
        <w:rPr>
          <w:rFonts w:hint="cs"/>
          <w:w w:val="95"/>
          <w:rtl/>
        </w:rPr>
        <w:t>)</w:t>
      </w:r>
      <w:r w:rsidRPr="00074A86">
        <w:rPr>
          <w:w w:val="95"/>
          <w:rtl/>
        </w:rPr>
        <w:t xml:space="preserve"> لصك قانوني دولي</w:t>
      </w:r>
      <w:r>
        <w:rPr>
          <w:rFonts w:hint="cs"/>
          <w:w w:val="95"/>
          <w:rtl/>
        </w:rPr>
        <w:t xml:space="preserve"> (أو أكثر) في شأن </w:t>
      </w:r>
      <w:r w:rsidRPr="00074A86">
        <w:rPr>
          <w:w w:val="95"/>
          <w:rtl/>
        </w:rPr>
        <w:t>توفير الحماية الفعّالة للموارد الوراثية والمعارف التقليدية وأشكال التعبير الثقافي التقليدي</w:t>
      </w:r>
      <w:r w:rsidRPr="00074A86">
        <w:rPr>
          <w:w w:val="95"/>
          <w:rtl/>
          <w:lang w:bidi="ar-EG"/>
        </w:rPr>
        <w:t>. ونص تكليف اللجنة الحالي أيضاً على: "</w:t>
      </w:r>
      <w:r w:rsidRPr="00074A86">
        <w:rPr>
          <w:color w:val="000000"/>
          <w:rtl/>
        </w:rPr>
        <w:t>بغية وضع اللمسات النهائية للنص (النصوص) خلال فترة الثنائية، سوف تنظر الجمعية العامة</w:t>
      </w:r>
      <w:r>
        <w:rPr>
          <w:rFonts w:hint="cs"/>
          <w:color w:val="000000"/>
          <w:rtl/>
        </w:rPr>
        <w:t xml:space="preserve"> </w:t>
      </w:r>
      <w:r w:rsidRPr="00074A86">
        <w:rPr>
          <w:color w:val="000000"/>
          <w:rtl/>
        </w:rPr>
        <w:t xml:space="preserve">2014 في التقدم المحرز في شأن النص (النصوص) وتُقرر مدى الحاجة إلى عقد مؤتمر دبلوماسي، وسيتم النظر في </w:t>
      </w:r>
      <w:r>
        <w:rPr>
          <w:rFonts w:hint="cs"/>
          <w:color w:val="000000"/>
          <w:rtl/>
        </w:rPr>
        <w:t>إمكانية ع</w:t>
      </w:r>
      <w:r w:rsidRPr="00074A86">
        <w:rPr>
          <w:color w:val="000000"/>
          <w:rtl/>
        </w:rPr>
        <w:t xml:space="preserve">قد اجتماعات إضافية، مع الأخذ في الاعتبار إجراءات وضع الميزانية." سوف تخصص الدورة الحالية أربعة أيام للمعارف التقليدية، وأربعة أيام لأشكال التعبير الثقافي التقليدي ويومين للنظر في القضايا الشاملة لقطاعات المعارف التقليدية وأشكال التعبير الثقافي التقليدي. ولفت المدير العام الأنظار إلى أن المرة الأخيرة التي ناقشت فيها اللجنة مسألة المعارف التقليدية وأشكال التعبير الثقافي التقليدي كان خلال الدورة الرابعة والعشرين والخامسة والعشرين على التوالي. أصدرت اللجنة في هاتين الدورتين نصيَن، وهما على وجه التحديد "حماية المعارف التقليدية: مشروع المواد" (نص المعارف التقليدية) والذي أُرفق بالوثيقة </w:t>
      </w:r>
      <w:r w:rsidRPr="00074A86">
        <w:rPr>
          <w:color w:val="000000"/>
        </w:rPr>
        <w:t>WIPO/GRTKF/IC/27/4</w:t>
      </w:r>
      <w:r w:rsidRPr="00074A86">
        <w:rPr>
          <w:color w:val="000000"/>
          <w:rtl/>
        </w:rPr>
        <w:t xml:space="preserve">، و"حماية أشكال التعبير الثقافي التقليدي: مشروع المواد" (نص أشكال التعبير الثقافي التقليدي) والذي أُرفق بالوثيقة </w:t>
      </w:r>
      <w:r w:rsidRPr="00074A86">
        <w:rPr>
          <w:color w:val="000000"/>
        </w:rPr>
        <w:t>WIPO/GRTKF/IC/27/5</w:t>
      </w:r>
      <w:r w:rsidRPr="00074A86">
        <w:rPr>
          <w:color w:val="000000"/>
          <w:rtl/>
        </w:rPr>
        <w:t xml:space="preserve">. اُتخذت تلك النصوص أساساً للمناقشة خلال الدورة الحالية في شأن المعارف التقليدية وأشكال التعبير الثقافي التقليدي على التوالي. كما أشار المدير العام أيضاً إلى ثلاث وثائق أخرى: </w:t>
      </w:r>
      <w:r w:rsidRPr="00074A86">
        <w:rPr>
          <w:rtl/>
        </w:rPr>
        <w:t>"التوصية المشتركة بشأن الموارد الوراثية والمعارف التقليدية المقترنة بها"</w:t>
      </w:r>
      <w:r w:rsidRPr="00074A86">
        <w:rPr>
          <w:rtl/>
          <w:lang w:bidi="ar-EG"/>
        </w:rPr>
        <w:t xml:space="preserve"> (الوثيقة </w:t>
      </w:r>
      <w:r w:rsidRPr="00074A86">
        <w:t>WIPO/GRTKF/IC/27/6</w:t>
      </w:r>
      <w:r w:rsidRPr="00074A86">
        <w:rPr>
          <w:rtl/>
        </w:rPr>
        <w:t xml:space="preserve">) والتي شارك في تقديمها وفود كل من كندا واليابان والنرويج وجمهورية كوريا والولايات المتحدة الأمريكية؛ و"التوصية المشتركة بشأن استخدام قواعد البيانات لأغراض الحماية الدفاعية للموارد الوراثية والمعارف التقليدية المرتبطة بها" (الوثيقة </w:t>
      </w:r>
      <w:r w:rsidRPr="00074A86">
        <w:t>WIPO/GRTKF/IC/27/7</w:t>
      </w:r>
      <w:r w:rsidRPr="00074A86">
        <w:rPr>
          <w:rtl/>
        </w:rPr>
        <w:t xml:space="preserve">) والتي شارك في تقديمها وفود كل من كندا واليابان وجمهورية كوريا والولايات المتحدة الأمريكية؛ و"اقتراح بخصوص مواصفات دراسة من إعداد </w:t>
      </w:r>
      <w:r>
        <w:rPr>
          <w:rFonts w:hint="cs"/>
          <w:rtl/>
        </w:rPr>
        <w:t>الأمانة</w:t>
      </w:r>
      <w:r w:rsidRPr="00074A86">
        <w:rPr>
          <w:rtl/>
        </w:rPr>
        <w:t xml:space="preserve"> بشأن التدابير المتعلقة بتلافي منح البراءات عن خطأ والامتثال للأنظمة الحالية للنفاذ وتقاسم المنافع" (الوثيقة </w:t>
      </w:r>
      <w:r w:rsidRPr="00074A86">
        <w:t>WIPO/GRTKF/IC/27/8</w:t>
      </w:r>
      <w:r w:rsidRPr="00074A86">
        <w:rPr>
          <w:rtl/>
        </w:rPr>
        <w:t xml:space="preserve">)، </w:t>
      </w:r>
      <w:r w:rsidRPr="00074A86">
        <w:rPr>
          <w:rtl/>
          <w:lang w:bidi="ar-EG"/>
        </w:rPr>
        <w:t xml:space="preserve">برعاية مشتركة من قبل وفود </w:t>
      </w:r>
      <w:r w:rsidRPr="00074A86">
        <w:rPr>
          <w:color w:val="000000"/>
          <w:rtl/>
        </w:rPr>
        <w:t>كندا واليابان والنرويج وجمهورية كوريا والاتحاد الروسي والولايات المتحدة الأمريكية. وأشار المدير العام إلى</w:t>
      </w:r>
      <w:r>
        <w:rPr>
          <w:rFonts w:hint="cs"/>
          <w:color w:val="000000"/>
          <w:rtl/>
        </w:rPr>
        <w:t xml:space="preserve"> </w:t>
      </w:r>
      <w:r w:rsidRPr="00074A86">
        <w:rPr>
          <w:color w:val="000000"/>
          <w:rtl/>
        </w:rPr>
        <w:t>صندوق تبرعات الويبو للمجتمعات المحلية والأصلية المعتمدة</w:t>
      </w:r>
      <w:r>
        <w:rPr>
          <w:rFonts w:hint="cs"/>
          <w:color w:val="000000"/>
          <w:rtl/>
        </w:rPr>
        <w:t xml:space="preserve"> </w:t>
      </w:r>
      <w:r w:rsidRPr="00074A86">
        <w:rPr>
          <w:color w:val="000000"/>
          <w:rtl/>
        </w:rPr>
        <w:t xml:space="preserve">(صندوق التبرعات)، وذكّر المشاركين بدور هذا </w:t>
      </w:r>
      <w:r w:rsidRPr="00074A86">
        <w:rPr>
          <w:color w:val="000000"/>
          <w:rtl/>
        </w:rPr>
        <w:lastRenderedPageBreak/>
        <w:t xml:space="preserve">الصندوق كوسيلة هامة جداً لتمويل مشاركة ممثلي المجتمعات الأصلية والمحلية في اجتماعات اللجنة. وأكد على خلو الصندوق من الأموال، وكرر مناشدته القوية لجميع الوفود للبحث عن وسيلة للمساعدة من خلال التبرعات الطوعية </w:t>
      </w:r>
      <w:r>
        <w:rPr>
          <w:rFonts w:hint="cs"/>
          <w:color w:val="000000"/>
          <w:rtl/>
        </w:rPr>
        <w:t xml:space="preserve">للصندوق. </w:t>
      </w:r>
      <w:r w:rsidRPr="00074A86">
        <w:rPr>
          <w:color w:val="000000"/>
          <w:rtl/>
        </w:rPr>
        <w:t xml:space="preserve">وأعلن الرئيس عن وجود السيد </w:t>
      </w:r>
      <w:proofErr w:type="spellStart"/>
      <w:r w:rsidRPr="00074A86">
        <w:rPr>
          <w:color w:val="000000"/>
          <w:rtl/>
        </w:rPr>
        <w:t>بافيل</w:t>
      </w:r>
      <w:proofErr w:type="spellEnd"/>
      <w:r w:rsidRPr="00074A86">
        <w:rPr>
          <w:color w:val="000000"/>
          <w:rtl/>
        </w:rPr>
        <w:t xml:space="preserve"> </w:t>
      </w:r>
      <w:proofErr w:type="spellStart"/>
      <w:r w:rsidRPr="00074A86">
        <w:rPr>
          <w:color w:val="000000"/>
          <w:rtl/>
        </w:rPr>
        <w:t>سولياندزيغا</w:t>
      </w:r>
      <w:proofErr w:type="spellEnd"/>
      <w:r w:rsidRPr="00074A86">
        <w:rPr>
          <w:color w:val="000000"/>
          <w:rtl/>
        </w:rPr>
        <w:t xml:space="preserve">، رئيس "صندوق </w:t>
      </w:r>
      <w:proofErr w:type="spellStart"/>
      <w:r w:rsidRPr="00074A86">
        <w:rPr>
          <w:color w:val="000000"/>
          <w:rtl/>
        </w:rPr>
        <w:t>باتاني</w:t>
      </w:r>
      <w:proofErr w:type="spellEnd"/>
      <w:r w:rsidRPr="00074A86">
        <w:rPr>
          <w:color w:val="000000"/>
          <w:rtl/>
        </w:rPr>
        <w:t>" وعضو</w:t>
      </w:r>
      <w:r>
        <w:rPr>
          <w:rFonts w:hint="cs"/>
          <w:color w:val="000000"/>
          <w:rtl/>
        </w:rPr>
        <w:t xml:space="preserve"> </w:t>
      </w:r>
      <w:r w:rsidRPr="00074A86">
        <w:rPr>
          <w:color w:val="000000"/>
          <w:rtl/>
        </w:rPr>
        <w:t xml:space="preserve">فريق الأمم المتحدة العامل المعني بمسألة حقوق الإنسان والشركات عبر الوطنية وغيرها من مؤسسات الأعمال الأخرى، موسكو، الاتحاد الروسي؛ والسيدة </w:t>
      </w:r>
      <w:proofErr w:type="spellStart"/>
      <w:r w:rsidRPr="00074A86">
        <w:rPr>
          <w:color w:val="000000"/>
          <w:rtl/>
        </w:rPr>
        <w:t>إديث</w:t>
      </w:r>
      <w:proofErr w:type="spellEnd"/>
      <w:r w:rsidRPr="00074A86">
        <w:rPr>
          <w:color w:val="000000"/>
          <w:rtl/>
        </w:rPr>
        <w:t xml:space="preserve"> </w:t>
      </w:r>
      <w:proofErr w:type="spellStart"/>
      <w:r w:rsidRPr="00074A86">
        <w:rPr>
          <w:color w:val="000000"/>
          <w:rtl/>
        </w:rPr>
        <w:t>باستيداس</w:t>
      </w:r>
      <w:proofErr w:type="spellEnd"/>
      <w:r w:rsidRPr="00074A86">
        <w:rPr>
          <w:color w:val="000000"/>
          <w:rtl/>
        </w:rPr>
        <w:t xml:space="preserve"> </w:t>
      </w:r>
      <w:proofErr w:type="spellStart"/>
      <w:r w:rsidRPr="00074A86">
        <w:rPr>
          <w:color w:val="000000"/>
          <w:rtl/>
        </w:rPr>
        <w:t>كالديرون</w:t>
      </w:r>
      <w:proofErr w:type="spellEnd"/>
      <w:r w:rsidRPr="00074A86">
        <w:rPr>
          <w:color w:val="000000"/>
          <w:rtl/>
        </w:rPr>
        <w:t xml:space="preserve">، مستشار قانوني </w:t>
      </w:r>
      <w:r w:rsidRPr="00074A86">
        <w:rPr>
          <w:color w:val="000000"/>
          <w:rtl/>
          <w:lang w:bidi="ar-EG"/>
        </w:rPr>
        <w:t xml:space="preserve">لتعزيز الصحة لسكان </w:t>
      </w:r>
      <w:proofErr w:type="spellStart"/>
      <w:r w:rsidRPr="00074A86">
        <w:rPr>
          <w:color w:val="000000"/>
          <w:rtl/>
          <w:lang w:bidi="ar-EG"/>
        </w:rPr>
        <w:t>المالاماس</w:t>
      </w:r>
      <w:proofErr w:type="spellEnd"/>
      <w:r w:rsidRPr="00074A86">
        <w:rPr>
          <w:color w:val="000000"/>
          <w:rtl/>
          <w:lang w:bidi="ar-EG"/>
        </w:rPr>
        <w:t xml:space="preserve"> الأصليين في </w:t>
      </w:r>
      <w:proofErr w:type="spellStart"/>
      <w:r w:rsidRPr="00074A86">
        <w:rPr>
          <w:color w:val="000000"/>
          <w:rtl/>
        </w:rPr>
        <w:t>نارينو</w:t>
      </w:r>
      <w:proofErr w:type="spellEnd"/>
      <w:r w:rsidRPr="00074A86">
        <w:rPr>
          <w:color w:val="000000"/>
          <w:rtl/>
        </w:rPr>
        <w:t xml:space="preserve">، كولومبيا؛ والسيد </w:t>
      </w:r>
      <w:proofErr w:type="spellStart"/>
      <w:r w:rsidRPr="00074A86">
        <w:rPr>
          <w:color w:val="000000"/>
          <w:rtl/>
        </w:rPr>
        <w:t>بريستون</w:t>
      </w:r>
      <w:proofErr w:type="spellEnd"/>
      <w:r w:rsidRPr="00074A86">
        <w:rPr>
          <w:color w:val="000000"/>
          <w:rtl/>
        </w:rPr>
        <w:t xml:space="preserve"> </w:t>
      </w:r>
      <w:proofErr w:type="spellStart"/>
      <w:r w:rsidRPr="00074A86">
        <w:rPr>
          <w:color w:val="000000"/>
          <w:rtl/>
        </w:rPr>
        <w:t>هارديسن</w:t>
      </w:r>
      <w:proofErr w:type="spellEnd"/>
      <w:r w:rsidRPr="00074A86">
        <w:rPr>
          <w:color w:val="000000"/>
          <w:rtl/>
        </w:rPr>
        <w:t xml:space="preserve">، محلل سياسي لقبائل </w:t>
      </w:r>
      <w:proofErr w:type="spellStart"/>
      <w:r w:rsidRPr="00074A86">
        <w:rPr>
          <w:color w:val="000000"/>
          <w:rtl/>
        </w:rPr>
        <w:t>التولاليب</w:t>
      </w:r>
      <w:proofErr w:type="spellEnd"/>
      <w:r w:rsidRPr="00074A86">
        <w:rPr>
          <w:color w:val="000000"/>
          <w:rtl/>
        </w:rPr>
        <w:t xml:space="preserve"> في واشنطن، الولايات المتحدة الأمريكية، المشاركين في أعمال الدورة في منابر الشعوب الأصلية بشأن "الملكية الفكرية والمعارف التقليدية وأشكال التعبير الثقافي التقليدي: حق الشعوب الأصلية في الحفاظ على ملكيتها الفكرية لهذا التراث الثقافي والمعارف التقليدية والتعبيرات الثقافية التقليدية وإدارته وحمايته وتطويره بمقتضى المادة 31 من إعلان الأمم المتحدة بشأن حقوق الشعوب الأصلية". </w:t>
      </w:r>
      <w:r>
        <w:rPr>
          <w:rFonts w:hint="cs"/>
          <w:color w:val="000000"/>
          <w:rtl/>
        </w:rPr>
        <w:t>وأكد</w:t>
      </w:r>
      <w:r w:rsidRPr="00074A86">
        <w:rPr>
          <w:color w:val="000000"/>
          <w:rtl/>
        </w:rPr>
        <w:t xml:space="preserve"> على أن الدورة الحالية هي الدورة السابعة والعشرين </w:t>
      </w:r>
      <w:r>
        <w:rPr>
          <w:rFonts w:hint="cs"/>
          <w:color w:val="000000"/>
          <w:rtl/>
        </w:rPr>
        <w:t xml:space="preserve">من دورات انعقاد اللجنة منذ إنشائها من وقت طويل في عام 2000. </w:t>
      </w:r>
      <w:r w:rsidRPr="00074A86">
        <w:rPr>
          <w:color w:val="000000"/>
          <w:rtl/>
        </w:rPr>
        <w:t xml:space="preserve">ومضى يقول، يمثل هذا </w:t>
      </w:r>
      <w:r>
        <w:rPr>
          <w:rFonts w:hint="cs"/>
          <w:color w:val="000000"/>
          <w:rtl/>
        </w:rPr>
        <w:t>الجهد</w:t>
      </w:r>
      <w:r w:rsidRPr="00074A86">
        <w:rPr>
          <w:color w:val="000000"/>
          <w:rtl/>
        </w:rPr>
        <w:t xml:space="preserve"> حجم غير عادي من العمل المُنْجَز في سياق هذه العملية. وأثنى بوجه خاص على قيادة ومساهمة الرئيس الحالي للجنة، صاحب السعادة السفير وين ماك كوك. وبينما أقر الرئيس بالتقدم المحرز من قبل اللجنة، إلا أنه حرص على حث جميع المشاركين على التحلي بالصبر لأقصى درجة ومواصلة المشاركة الفعّالة نظراً لطبيعة الإجراءات المُعَقّدة التي تتصف بها المفاوضات داخل اللجنة. وأعرب عن ثقته في إمكانية التوصل إلى نتيجة، ولكن مع ضرورة العمل في جو من التفاهم المشترك من جانب الوفود من أجل تحقيق نتيجة إيجابية</w:t>
      </w:r>
      <w:r>
        <w:rPr>
          <w:rFonts w:hint="cs"/>
          <w:rtl/>
        </w:rPr>
        <w:t>.</w:t>
      </w:r>
    </w:p>
    <w:p w:rsidR="00205500" w:rsidRDefault="00205500" w:rsidP="00E31B93">
      <w:pPr>
        <w:pStyle w:val="NumberedParaAR"/>
      </w:pPr>
      <w:r>
        <w:rPr>
          <w:rFonts w:hint="cs"/>
          <w:rtl/>
        </w:rPr>
        <w:t xml:space="preserve">وتوجّه </w:t>
      </w:r>
      <w:r w:rsidRPr="00074A86">
        <w:rPr>
          <w:color w:val="000000"/>
          <w:rtl/>
        </w:rPr>
        <w:t xml:space="preserve">رئيس اللجنة الحكومية الدولية، صاحب السعادة السفير وين ماك كوك، من جامايكا، بالشكر إلى المدير العام على بيانه الافتتاحي، وكرر سابق إشارته إلى الوضع المالي لصندوق التبرعات. وأعرب عن أمله في ألا يُتخذ جفاف الصندوق وخلوه من الموارد بعد سبعة وعشرين دورة من دورات اللجنة رمزاً أو تعبيراً عن أشياء أخرى. وضم صوته إلى صوت المدير العام في توجيه نداء قوي بضرورة تجديد موارد الصندوق، حيث لا </w:t>
      </w:r>
      <w:r>
        <w:rPr>
          <w:rFonts w:hint="cs"/>
          <w:color w:val="000000"/>
          <w:rtl/>
        </w:rPr>
        <w:t>يسع</w:t>
      </w:r>
      <w:r w:rsidRPr="00074A86">
        <w:rPr>
          <w:color w:val="000000"/>
          <w:rtl/>
        </w:rPr>
        <w:t xml:space="preserve"> اللجنة الفشل في المراحل الأخيرة من عملية التفاوض. وتقدّم بالشكر إلى المنسقين الإقليميين على دورهم في تأكيد التنسيق داخل المجموعات المعنية فيما يتعلق بالبرنامج ومنهجية عمل الدورة. كما شكر أيضا</w:t>
      </w:r>
      <w:r>
        <w:rPr>
          <w:rFonts w:hint="cs"/>
          <w:color w:val="000000"/>
          <w:rtl/>
        </w:rPr>
        <w:t>ً</w:t>
      </w:r>
      <w:r w:rsidRPr="00074A86">
        <w:rPr>
          <w:color w:val="000000"/>
          <w:rtl/>
        </w:rPr>
        <w:t xml:space="preserve"> السيد عبد القادر جيلاني من إندونيسيا، والسيدة أحلام سارا </w:t>
      </w:r>
      <w:proofErr w:type="spellStart"/>
      <w:r w:rsidRPr="00074A86">
        <w:rPr>
          <w:color w:val="000000"/>
          <w:rtl/>
        </w:rPr>
        <w:t>تشاريخي</w:t>
      </w:r>
      <w:proofErr w:type="spellEnd"/>
      <w:r w:rsidRPr="00074A86">
        <w:rPr>
          <w:color w:val="000000"/>
          <w:rtl/>
        </w:rPr>
        <w:t xml:space="preserve"> من الجزائر، والسيدة ألكسندرا </w:t>
      </w:r>
      <w:proofErr w:type="spellStart"/>
      <w:r w:rsidRPr="00074A86">
        <w:rPr>
          <w:color w:val="000000"/>
          <w:rtl/>
        </w:rPr>
        <w:t>غرازيولي</w:t>
      </w:r>
      <w:proofErr w:type="spellEnd"/>
      <w:r w:rsidRPr="00074A86">
        <w:rPr>
          <w:color w:val="000000"/>
          <w:rtl/>
        </w:rPr>
        <w:t xml:space="preserve"> من سويسرا، لما قدموه من دعم كنواب لرئيس اللجنة. وأشار إلى إتاحة أعمال الدورة الحالية من خلال بث مباشر على موقع الويبو </w:t>
      </w:r>
      <w:proofErr w:type="spellStart"/>
      <w:r w:rsidRPr="00074A86">
        <w:rPr>
          <w:color w:val="000000"/>
          <w:rtl/>
        </w:rPr>
        <w:t>الالكتروني</w:t>
      </w:r>
      <w:proofErr w:type="spellEnd"/>
      <w:r w:rsidRPr="00074A86">
        <w:rPr>
          <w:color w:val="000000"/>
          <w:rtl/>
        </w:rPr>
        <w:t xml:space="preserve">، مثل الدورات السابقة، بغية تعزيز الشفافية والانفتاح والشمولية. وذَكَّر بأن المناقشة هي أسلوب العمل، ومن خلال المناقشة والاحترام المتبادل والمشاركة البناءة على جميع الأصعدة فقط، يمكن التوصل إلى اتفاق. وحث الوفود، بمفردها أو من خلال </w:t>
      </w:r>
      <w:r>
        <w:rPr>
          <w:rFonts w:hint="cs"/>
          <w:color w:val="000000"/>
          <w:rtl/>
        </w:rPr>
        <w:t>مجموعات</w:t>
      </w:r>
      <w:r w:rsidRPr="00074A86">
        <w:rPr>
          <w:color w:val="000000"/>
          <w:rtl/>
        </w:rPr>
        <w:t xml:space="preserve">، على مناقشة المسائل الموضوعية فيما بينها. وشجّع المراقبين أيضاً، لا سيما المؤتمنين على المعارف التقليدية وأشكال التعبير الثقافي التقليدي، والشعوب الأصلية والمجتمعات المحلية على مشاركة الدول الأعضاء، كما حث الدول الأعضاء على مشاركة المراقبين. وتوجّه بالشكر إلى حكومة إندونيسيا على استضافتها عقد اجتماع تشاوري غير رسمي بشأن أعمال اللجنة في بالي في الفترة من 10 إلى 12 مارس 2014 (اجتماع بالي التشاوري). واغتنم الرئيس هذه المناسبة للترحيب بحضور سعادة السفير </w:t>
      </w:r>
      <w:proofErr w:type="spellStart"/>
      <w:r w:rsidRPr="00074A86">
        <w:rPr>
          <w:color w:val="000000"/>
          <w:rtl/>
        </w:rPr>
        <w:t>تريونو</w:t>
      </w:r>
      <w:proofErr w:type="spellEnd"/>
      <w:r w:rsidRPr="00074A86">
        <w:rPr>
          <w:color w:val="000000"/>
          <w:rtl/>
        </w:rPr>
        <w:t xml:space="preserve"> </w:t>
      </w:r>
      <w:proofErr w:type="spellStart"/>
      <w:r w:rsidRPr="00074A86">
        <w:rPr>
          <w:color w:val="000000"/>
          <w:rtl/>
        </w:rPr>
        <w:t>ويبو</w:t>
      </w:r>
      <w:proofErr w:type="spellEnd"/>
      <w:r w:rsidRPr="00074A86">
        <w:rPr>
          <w:color w:val="000000"/>
          <w:rtl/>
        </w:rPr>
        <w:t xml:space="preserve">، الممثل الدائم لجمهورية إندونيسيا في جنيف والذي رأَس اجتماع بالي التشاوري، في هذه الدورة. وأعرب عن اعتقاده في الفرصة التي أتاحها الاجتماع التشاوري لإجراء مناقشات مفيدة وصريحة بين المشاركين الحاضرين، سواء على مستوى المضمون وبخاصة فيما يتعلق بالقضايا الشمولية، أو على مستوى مسارات المضي قدماً. ومضى يقول، يمكن أن تؤدي تلك النوعية من المناقشات غير الرسمية الموجهة من قبل دول أعضاء عبر أقاليم مختلفة إلى المساعدة في زيادة تفعيل أهداف اللجنة. وأثنى على ملخص الرئيس في شأن اجتماع بالي </w:t>
      </w:r>
      <w:r>
        <w:rPr>
          <w:rFonts w:hint="cs"/>
          <w:color w:val="000000"/>
          <w:rtl/>
        </w:rPr>
        <w:t>التشاوري</w:t>
      </w:r>
      <w:r w:rsidRPr="00074A86">
        <w:rPr>
          <w:color w:val="000000"/>
          <w:rtl/>
        </w:rPr>
        <w:t xml:space="preserve"> والذي وُزِّع على الحضور للنظر فيه. والتفت إلى منهجية العمل المقترحة وبرنامج الدورة الحالية، وبخاصة إلى البند السادس من جدول الأعمال المتعلق بالمعارف التقليدية والبند السابع المتعلق بأشكال التعبير الثقافي التقليدي، وأشار إلى المشاورات التي أجراها مع المنسقين الإقليميين في 14 مارس 2014. واستعرض ما تم الاتفاق عليه كمنهجية لدفع العمل خلال هذه الدورة، مؤكداً على أن ذلك يعد استمراراً لأساليب العمل المتطور الذي تم اعتماده </w:t>
      </w:r>
      <w:r>
        <w:rPr>
          <w:rFonts w:hint="cs"/>
          <w:color w:val="000000"/>
          <w:rtl/>
        </w:rPr>
        <w:t>في ا</w:t>
      </w:r>
      <w:r w:rsidRPr="00074A86">
        <w:rPr>
          <w:color w:val="000000"/>
          <w:rtl/>
        </w:rPr>
        <w:t xml:space="preserve">لدورات السابقة. وصرّح باستخدام نهج ثنائي لبنود جدول الأعمال السادس والسابع، بحيث يجمع ما بين مناقشات رسمية </w:t>
      </w:r>
      <w:r w:rsidRPr="00074A86">
        <w:rPr>
          <w:color w:val="000000"/>
          <w:rtl/>
        </w:rPr>
        <w:lastRenderedPageBreak/>
        <w:t>في الجلسات العامة ومناقشات غير رسمية من قبل فريق الخبراء ومشاورات جانبية غير رسمية مفتوحة العضوية. وسوف يُعَيّن المُيّسرون ويستمرون في القيام بدورهم المعتاد كما هو موضح فيما بعد. سوف تسهم مناقشات الجلسة العامة في توجيه المُيَّسِرين وتزويدهم بتوجيهات عامة في شأن العمل على التعديلات النصية طبقاً للحاجة، أي تعديلات</w:t>
      </w:r>
      <w:r>
        <w:rPr>
          <w:rFonts w:hint="cs"/>
          <w:color w:val="000000"/>
          <w:rtl/>
        </w:rPr>
        <w:t xml:space="preserve"> </w:t>
      </w:r>
      <w:r w:rsidRPr="00074A86">
        <w:rPr>
          <w:color w:val="000000"/>
          <w:rtl/>
        </w:rPr>
        <w:t xml:space="preserve">مرفق الوثيقة </w:t>
      </w:r>
      <w:r w:rsidRPr="00074A86">
        <w:rPr>
          <w:color w:val="000000"/>
        </w:rPr>
        <w:t>WIPO/GRTKF/IC/27/4</w:t>
      </w:r>
      <w:r w:rsidRPr="00074A86">
        <w:rPr>
          <w:color w:val="000000"/>
          <w:rtl/>
        </w:rPr>
        <w:t xml:space="preserve"> (نص المعارف التقليدية) في الأسبوع الأول وتعديلات مرفق الوثيقة </w:t>
      </w:r>
      <w:r w:rsidRPr="00074A86">
        <w:rPr>
          <w:color w:val="000000"/>
        </w:rPr>
        <w:t>WIPO/GRTKF/IC/27/5</w:t>
      </w:r>
      <w:r w:rsidRPr="00074A86">
        <w:rPr>
          <w:color w:val="000000"/>
          <w:rtl/>
        </w:rPr>
        <w:t xml:space="preserve"> (نص أشكال التعبير الثقافي التقليدي) في الأسبوع الثاني من الدورة. </w:t>
      </w:r>
      <w:r>
        <w:rPr>
          <w:rFonts w:hint="cs"/>
          <w:color w:val="000000"/>
          <w:rtl/>
        </w:rPr>
        <w:t>و</w:t>
      </w:r>
      <w:r w:rsidRPr="00074A86">
        <w:rPr>
          <w:color w:val="000000"/>
          <w:rtl/>
        </w:rPr>
        <w:t>سوف تنظر الجلسة العامة في نصوص المعارف التقليدية وأشكال التعبير الثقافي التقليدي التي وُضعت خلال الأسابيع المعنية وت</w:t>
      </w:r>
      <w:r>
        <w:rPr>
          <w:rFonts w:hint="cs"/>
          <w:color w:val="000000"/>
          <w:rtl/>
        </w:rPr>
        <w:t>ُ</w:t>
      </w:r>
      <w:r w:rsidRPr="00074A86">
        <w:rPr>
          <w:color w:val="000000"/>
          <w:rtl/>
        </w:rPr>
        <w:t>راج</w:t>
      </w:r>
      <w:r>
        <w:rPr>
          <w:rFonts w:hint="cs"/>
          <w:color w:val="000000"/>
          <w:rtl/>
        </w:rPr>
        <w:t>ِ</w:t>
      </w:r>
      <w:r w:rsidRPr="00074A86">
        <w:rPr>
          <w:color w:val="000000"/>
          <w:rtl/>
        </w:rPr>
        <w:t>ع</w:t>
      </w:r>
      <w:r>
        <w:rPr>
          <w:rFonts w:hint="cs"/>
          <w:color w:val="000000"/>
          <w:rtl/>
        </w:rPr>
        <w:t>ُ</w:t>
      </w:r>
      <w:r w:rsidRPr="00074A86">
        <w:rPr>
          <w:color w:val="000000"/>
          <w:rtl/>
        </w:rPr>
        <w:t xml:space="preserve">ها مرتين على الأقل. لن يكون هناك أي صياغة تحريرية مباشرة في الجلسة العامة. وسيعمل فريق الخبراء أثناء الدورة الحالية في مجموعات أصغر وعلى نحو غير رسمي بهدف تسهيل التوصل إلى حلول توافقية. وعلى غرار الجلسات العامة، سيتولى الرئيس أو أحد نوابه رئاسة اجتماعات فريق الخبراء </w:t>
      </w:r>
      <w:r w:rsidRPr="00074A86">
        <w:rPr>
          <w:color w:val="000000"/>
          <w:rtl/>
          <w:lang w:bidi="ar-EG"/>
        </w:rPr>
        <w:t>ع</w:t>
      </w:r>
      <w:r w:rsidRPr="00074A86">
        <w:rPr>
          <w:color w:val="000000"/>
          <w:rtl/>
        </w:rPr>
        <w:t>ند الضرورة. وفيما يتعلق بفريق الخبراء، سَتُمَثَل كل مجموعة إقليمية بسبعة خبراء كحد أقصى، وي</w:t>
      </w:r>
      <w:r w:rsidRPr="00074A86">
        <w:rPr>
          <w:color w:val="000000"/>
          <w:rtl/>
          <w:lang w:bidi="ar-EG"/>
        </w:rPr>
        <w:t>ُ</w:t>
      </w:r>
      <w:r w:rsidRPr="00074A86">
        <w:rPr>
          <w:color w:val="000000"/>
          <w:rtl/>
        </w:rPr>
        <w:t>فَضّل أن يكون المنسق الإقليمي من بينهم. وأكد على أهمية وجود منسقي المجموعات الإقليمية في الاجتماعات، ولكن يجوز لأي منسق إقليمي التنازل عن حقه في الحضور من أجل حضور خبير بدلاً منه، وبذلك يصل عدد الخبراء إلى سبعة في المجموعة الإقليمية الواحدة. ومع ذلك، أعرب الرئيس عن رغبته في تواجد المنسقين الإقليميين في القاعة أثناء اجتماعات فريق الخبراء من أجل تنسيق تبادل الحضور مع الخبراء في جميع الأوقات. يُسمح للمجموعات الإقليمية ترشيح عدد أقل من الخبراء. وأشار الرئيس إلى سابق تواجد م</w:t>
      </w:r>
      <w:r w:rsidR="00E31B93">
        <w:rPr>
          <w:color w:val="000000"/>
          <w:rtl/>
        </w:rPr>
        <w:t>ندوبي الدول الأعضاء الأخر</w:t>
      </w:r>
      <w:r w:rsidR="00E31B93">
        <w:rPr>
          <w:rFonts w:hint="cs"/>
          <w:color w:val="000000"/>
          <w:rtl/>
        </w:rPr>
        <w:t>ى</w:t>
      </w:r>
      <w:r w:rsidRPr="00074A86">
        <w:rPr>
          <w:color w:val="000000"/>
          <w:rtl/>
        </w:rPr>
        <w:t xml:space="preserve"> والخبراء في بعض الأحيان في قاعة الاجتماعات في الدورات السابقة، ولم يتم منعهم من الحضور شريطة اقتصار المشاركة الفعلية على الخبراء المعينين وفقاً لمنهجية العمل المتفق عليها. كما تُوجَّه الدعوة إلى ممثلي الشعوب الأصلية لترشيح اثنين من الممثلين الخبراء للمشاركة في فريق الخبراء بصفة مراقب، وممثليَن إضافيين للتواجد في الاجتماعات دون الحق في أخذ الكلمة. يُسمح للمجموعة الإقليمية بتغيير تركيبة الخبراء بها، استناداً إلى طبيعة البند أو المسألة قيد النظر. يحق للخبراء الأعضاء في فريق الخبراء أخذ الكلمة وتقديم اقتراحات بشأن الصياغة أثناء اجتماعات فريق الخبراء. سَيُعرض النص على شاشة عرض لسهولة الرجوع إليه وإدخال مقترحات الصياغة النصية على الشاشة مباشرة. بيد أن التحرير والإعداد النهائي للنص (النصوص) التي سَتُعرض على الجلسة العامة سوف تكون من إعداد المُيّسرين على أساس هذه المداخلات. يخضع تسلسل سير العمل في النص (النصوص) إلى الموضوع، ولن يُطبق أسلوب </w:t>
      </w:r>
      <w:r>
        <w:rPr>
          <w:rFonts w:hint="cs"/>
          <w:color w:val="000000"/>
          <w:rtl/>
        </w:rPr>
        <w:t>التسلسل المتتالي</w:t>
      </w:r>
      <w:r w:rsidRPr="00074A86">
        <w:rPr>
          <w:color w:val="000000"/>
          <w:rtl/>
        </w:rPr>
        <w:t xml:space="preserve"> للانتقال من نص إلى نص آخر. سيجتمع فريق الخبراء في "القاعة باء" في مباني</w:t>
      </w:r>
      <w:r w:rsidRPr="00074A86">
        <w:rPr>
          <w:color w:val="000000"/>
          <w:rtl/>
          <w:lang w:bidi="ar-EG"/>
        </w:rPr>
        <w:t xml:space="preserve"> </w:t>
      </w:r>
      <w:r w:rsidRPr="00074A86">
        <w:rPr>
          <w:color w:val="000000"/>
          <w:rtl/>
        </w:rPr>
        <w:t xml:space="preserve">الويبو. كما سَتُتاح ترجمة فورية من وإلى اللغات الإنكليزية والفرنسية والإسبانية. وتوخياً للشفافية، سيكون هناك نقل صوتي مباشر لمداولات فريق الخبراء. </w:t>
      </w:r>
      <w:r w:rsidRPr="00074A86">
        <w:rPr>
          <w:color w:val="000000"/>
          <w:rtl/>
          <w:lang w:bidi="ar-EG"/>
        </w:rPr>
        <w:t>و</w:t>
      </w:r>
      <w:r w:rsidRPr="00074A86">
        <w:rPr>
          <w:color w:val="000000"/>
          <w:rtl/>
        </w:rPr>
        <w:t>استناداً إلى اللغة المفض</w:t>
      </w:r>
      <w:r>
        <w:rPr>
          <w:rFonts w:hint="cs"/>
          <w:color w:val="000000"/>
          <w:rtl/>
        </w:rPr>
        <w:t>ّ</w:t>
      </w:r>
      <w:r w:rsidRPr="00074A86">
        <w:rPr>
          <w:color w:val="000000"/>
          <w:rtl/>
        </w:rPr>
        <w:t xml:space="preserve">لة للوفود والمراقبين، سيتوفر نقل صوتي باللغة الإنكليزية لمداولات فريق الخبراء في "القاعة ألف" وباللغة الفرنسية في "قاعة </w:t>
      </w:r>
      <w:proofErr w:type="spellStart"/>
      <w:r w:rsidRPr="00074A86">
        <w:rPr>
          <w:color w:val="000000"/>
          <w:rtl/>
        </w:rPr>
        <w:t>بيلغر</w:t>
      </w:r>
      <w:proofErr w:type="spellEnd"/>
      <w:r w:rsidRPr="00074A86">
        <w:rPr>
          <w:color w:val="000000"/>
          <w:rtl/>
        </w:rPr>
        <w:t xml:space="preserve"> جيه" وباللغة الإسبانية في "قاعة </w:t>
      </w:r>
      <w:proofErr w:type="spellStart"/>
      <w:r w:rsidRPr="00074A86">
        <w:rPr>
          <w:color w:val="000000"/>
          <w:rtl/>
        </w:rPr>
        <w:t>يو</w:t>
      </w:r>
      <w:proofErr w:type="spellEnd"/>
      <w:r w:rsidRPr="00074A86">
        <w:rPr>
          <w:color w:val="000000"/>
          <w:rtl/>
        </w:rPr>
        <w:t xml:space="preserve"> </w:t>
      </w:r>
      <w:proofErr w:type="spellStart"/>
      <w:r w:rsidRPr="00074A86">
        <w:rPr>
          <w:color w:val="000000"/>
          <w:rtl/>
        </w:rPr>
        <w:t>أوختنهاغن</w:t>
      </w:r>
      <w:proofErr w:type="spellEnd"/>
      <w:r w:rsidRPr="00074A86">
        <w:rPr>
          <w:color w:val="000000"/>
          <w:rtl/>
        </w:rPr>
        <w:t>". كما يمكن متابعة النص المعروض على الشاشة في "القاعة باء" في نفس الوقت على شاشات القاعات الثلاث</w:t>
      </w:r>
      <w:r>
        <w:rPr>
          <w:rFonts w:hint="cs"/>
          <w:color w:val="000000"/>
          <w:rtl/>
        </w:rPr>
        <w:t>ة</w:t>
      </w:r>
      <w:r w:rsidRPr="00074A86">
        <w:rPr>
          <w:color w:val="000000"/>
          <w:rtl/>
        </w:rPr>
        <w:t xml:space="preserve"> المذكورة أعلاه. وللتأكد من المحافظة على نزاهة عمل فريق الخبراء وعلى الطابع غير الرسمي له، سَيُطلب من الوفود والمراقبين الامتناع عن الإدلاء بأي أحاديث عامة عن محتوى أو طبيعة المناقشات الجارية في الجلسات غير الرسمية، سواء أثناء الاجتماعات أو في وقت لاحق، وسواء بشكل عام أو عن طريق النقل عن أفراد أو وفود معينة. وأعرب الرئيس عن أمله في أن </w:t>
      </w:r>
      <w:r>
        <w:rPr>
          <w:rFonts w:hint="cs"/>
          <w:color w:val="000000"/>
          <w:rtl/>
        </w:rPr>
        <w:t>يتأكد</w:t>
      </w:r>
      <w:r w:rsidRPr="00074A86">
        <w:rPr>
          <w:color w:val="000000"/>
          <w:rtl/>
        </w:rPr>
        <w:t xml:space="preserve"> الخبراء </w:t>
      </w:r>
      <w:r>
        <w:rPr>
          <w:rFonts w:hint="cs"/>
          <w:color w:val="000000"/>
          <w:rtl/>
        </w:rPr>
        <w:t>من</w:t>
      </w:r>
      <w:r w:rsidRPr="00074A86">
        <w:rPr>
          <w:color w:val="000000"/>
          <w:rtl/>
        </w:rPr>
        <w:t xml:space="preserve"> أن ما يتبادلونه من وجهات نظر سوف يظل </w:t>
      </w:r>
      <w:r>
        <w:rPr>
          <w:rFonts w:hint="cs"/>
          <w:color w:val="000000"/>
          <w:rtl/>
        </w:rPr>
        <w:t>ذي</w:t>
      </w:r>
      <w:r w:rsidRPr="00074A86">
        <w:rPr>
          <w:color w:val="000000"/>
          <w:rtl/>
        </w:rPr>
        <w:t xml:space="preserve"> طبيعة غير رسمية. </w:t>
      </w:r>
      <w:r w:rsidRPr="00074A86">
        <w:rPr>
          <w:color w:val="000000"/>
          <w:rtl/>
          <w:lang w:bidi="ar-EG"/>
        </w:rPr>
        <w:t>و</w:t>
      </w:r>
      <w:r w:rsidRPr="00074A86">
        <w:rPr>
          <w:color w:val="000000"/>
          <w:rtl/>
        </w:rPr>
        <w:t xml:space="preserve">لأسباب أمنية، سوف تستمر الأمانة في متابعة الحضور في "القاعة باء" وضبط الحضور بما يتفق مع السعة المكانية المخصصة للقاعة. وكما كان الحال في الدورة السادسة والعشرين، واستنادا إلى الإسهامات الإيجابية للمشاورات الجانبية غير الرسمية مفتوحة العضوية في عمل اللجنة، أعرب الرئيس عن اعتزامه الدعوة لعقد </w:t>
      </w:r>
      <w:r w:rsidRPr="00074A86">
        <w:rPr>
          <w:rtl/>
        </w:rPr>
        <w:t xml:space="preserve">مشاورات جانبية غير رسمية </w:t>
      </w:r>
      <w:r w:rsidRPr="00074A86">
        <w:rPr>
          <w:color w:val="000000"/>
          <w:rtl/>
        </w:rPr>
        <w:t xml:space="preserve">حيثما اقتضى الأمر، وفي شأن قضايا محددة، حيث تساعد مثل هذه المشاورات الوفود على مواصلة المناقشات والتوصل إلى حلول وسط في اللحظات الحرجة أثناء المفاوضات. سيشرف على عقد تلك المشاورات الجانبية غير الرسمية وتسهيل أعمالها السيد إيان </w:t>
      </w:r>
      <w:proofErr w:type="spellStart"/>
      <w:r w:rsidRPr="00074A86">
        <w:rPr>
          <w:color w:val="000000"/>
          <w:rtl/>
        </w:rPr>
        <w:t>غوس</w:t>
      </w:r>
      <w:proofErr w:type="spellEnd"/>
      <w:r w:rsidRPr="00074A86">
        <w:rPr>
          <w:color w:val="000000"/>
          <w:rtl/>
        </w:rPr>
        <w:t xml:space="preserve"> من أستراليا، صديق الرئيس أو المُيّسرون. وفيما يتعلق بالمُيّسرين، سوف تظل وظائفهم كما هي مثلما تم في الدورات السابقة. </w:t>
      </w:r>
      <w:r w:rsidRPr="00074A86">
        <w:rPr>
          <w:color w:val="000000"/>
          <w:rtl/>
          <w:lang w:bidi="ar-EG"/>
        </w:rPr>
        <w:t xml:space="preserve">سيتولى المُيّسرون مسئولية صياغة النص (النصوص) المُعَدَّلة التي سَتُرفع إلى الجلسة العامة، </w:t>
      </w:r>
      <w:r w:rsidRPr="00074A86">
        <w:rPr>
          <w:color w:val="000000"/>
          <w:rtl/>
        </w:rPr>
        <w:t xml:space="preserve">مستفيدين في ذلك، ومع الوضع في الاعتبار، المداخلات التي تمت أثناء الجلسة العامة واجتماعات فريق الخبراء والمشاورات الجانبية غير الرسمية. </w:t>
      </w:r>
      <w:r w:rsidRPr="00074A86">
        <w:rPr>
          <w:color w:val="000000"/>
          <w:rtl/>
          <w:lang w:bidi="ar-EG"/>
        </w:rPr>
        <w:t>كما يمكن أيضا</w:t>
      </w:r>
      <w:r>
        <w:rPr>
          <w:rFonts w:hint="cs"/>
          <w:color w:val="000000"/>
          <w:rtl/>
          <w:lang w:bidi="ar-EG"/>
        </w:rPr>
        <w:t>ً</w:t>
      </w:r>
      <w:r w:rsidRPr="00074A86">
        <w:rPr>
          <w:color w:val="000000"/>
          <w:rtl/>
          <w:lang w:bidi="ar-EG"/>
        </w:rPr>
        <w:t xml:space="preserve"> في سياق مراجعة النصوص المعنية، الاسترشاد بالمناقشات المتعلقة بالقضايا الشاملة </w:t>
      </w:r>
      <w:r w:rsidRPr="00074A86">
        <w:rPr>
          <w:color w:val="000000"/>
          <w:rtl/>
        </w:rPr>
        <w:t xml:space="preserve">في المعارف التقليدية وأشكال التعبير الثقافي التقليدي المقرر إجرائها في الدورة الحالية. يجوز للمُيّسرين تقديم </w:t>
      </w:r>
      <w:r w:rsidRPr="00074A86">
        <w:rPr>
          <w:color w:val="000000"/>
          <w:rtl/>
        </w:rPr>
        <w:lastRenderedPageBreak/>
        <w:t xml:space="preserve">اقتراحات للنظر فيها من خلال المشاورات الجانبية غير الرسمية وفريق الخبراء والجلسات العامة، </w:t>
      </w:r>
      <w:r w:rsidRPr="00074A86">
        <w:rPr>
          <w:color w:val="000000"/>
          <w:rtl/>
          <w:lang w:bidi="ar-EG"/>
        </w:rPr>
        <w:t xml:space="preserve">على ألا يخل ذلك بقيادة الدول الأعضاء للمفاوضات، وأن يظل المُيّسرون ملتزمين في نهاية المطاف بالتعويل على ما قدمته الدول الأعضاء ووافقت عليه. </w:t>
      </w:r>
      <w:r w:rsidRPr="00074A86">
        <w:rPr>
          <w:color w:val="000000"/>
          <w:rtl/>
        </w:rPr>
        <w:t xml:space="preserve">وطلب الرئيس من السيد </w:t>
      </w:r>
      <w:proofErr w:type="spellStart"/>
      <w:r w:rsidRPr="00074A86">
        <w:rPr>
          <w:color w:val="000000"/>
          <w:rtl/>
        </w:rPr>
        <w:t>غوس</w:t>
      </w:r>
      <w:proofErr w:type="spellEnd"/>
      <w:r w:rsidRPr="00074A86">
        <w:rPr>
          <w:color w:val="000000"/>
          <w:rtl/>
        </w:rPr>
        <w:t xml:space="preserve"> بصفته صديقاً للرئيس العمل كمُيّسر والمساعدة في رأب الاختلافات كما فعل في الدورات الأخيرة. واعتمد الرئيس المندوبين الآتي بيانهم بعد للعمل كمُيّسرين: السيدة مارغو باجلي من موزامبيق، السيد نيكولاس </w:t>
      </w:r>
      <w:proofErr w:type="spellStart"/>
      <w:r w:rsidRPr="00074A86">
        <w:rPr>
          <w:color w:val="000000"/>
          <w:rtl/>
        </w:rPr>
        <w:t>ليسيور</w:t>
      </w:r>
      <w:proofErr w:type="spellEnd"/>
      <w:r w:rsidRPr="00074A86">
        <w:rPr>
          <w:color w:val="000000"/>
          <w:rtl/>
        </w:rPr>
        <w:t xml:space="preserve"> من كندا، السيد جوستين </w:t>
      </w:r>
      <w:proofErr w:type="spellStart"/>
      <w:r w:rsidRPr="00074A86">
        <w:rPr>
          <w:color w:val="000000"/>
          <w:rtl/>
        </w:rPr>
        <w:t>سبيون</w:t>
      </w:r>
      <w:proofErr w:type="spellEnd"/>
      <w:r w:rsidRPr="00074A86">
        <w:rPr>
          <w:color w:val="000000"/>
          <w:rtl/>
        </w:rPr>
        <w:t xml:space="preserve"> من ترينيداد وتوباغو، والسيد توم </w:t>
      </w:r>
      <w:proofErr w:type="spellStart"/>
      <w:r w:rsidRPr="00074A86">
        <w:rPr>
          <w:color w:val="000000"/>
          <w:rtl/>
        </w:rPr>
        <w:t>سوشاناندن</w:t>
      </w:r>
      <w:proofErr w:type="spellEnd"/>
      <w:r w:rsidRPr="00074A86">
        <w:rPr>
          <w:color w:val="000000"/>
          <w:rtl/>
        </w:rPr>
        <w:t xml:space="preserve"> من جنوب أفريقيا (ويقتصر عمل الأخير على أشكال التعبير الثقافي التقليدي فقط). وبموجب ا</w:t>
      </w:r>
      <w:r w:rsidRPr="00074A86">
        <w:rPr>
          <w:color w:val="000000"/>
          <w:rtl/>
          <w:lang w:bidi="ar-EG"/>
        </w:rPr>
        <w:t xml:space="preserve">لتكليف الحالي الصادر للجنة، سَيُنظر في القضايا الشاملة لموضوعات </w:t>
      </w:r>
      <w:r w:rsidRPr="00074A86">
        <w:rPr>
          <w:color w:val="000000"/>
          <w:rtl/>
        </w:rPr>
        <w:t xml:space="preserve">المعارف التقليدية وأشكال التعبير الثقافي التقليدي خلال الدورة الحالية في مناسبتين: خلال يوم واحد في بداية الأسبوع الأول وخلال يوم واحد آخر في بداية الأسبوع الثاني. وكما ذُكر بالفعل من قبل، ستشمل الدورة الحالية أيضاً على مناقشات تمتد لأربعة أيام في شأن نص المعارف التقليدية، ومناقشات لأربعة أيام أخرى في شأن نص أشكال التعبير الثقافي التقليدي. واقترح الرئيس، فيما يتعلق ببرنامج الدورة خلال الأسبوع الأول، أن يمضي العمل على النحو التالي: في اليوم الأول، بعد الانتهاء من البنود 2 و3 و4 من جدول الأعمال واجتماع الفريق المعني بقضايا الشعوب الأصلية، تُدعى الجلسة العامة للانعقاد للنظر في القضايا الشاملة التي ظهرت أثناء مناقشات نصوص المعارف التقليدية وأشكال التعبير الثقافي التقليدي و/أو القضايا التي قد تحقق أكبر قدر من الاستفادة </w:t>
      </w:r>
      <w:r>
        <w:rPr>
          <w:rFonts w:hint="cs"/>
          <w:color w:val="000000"/>
          <w:rtl/>
        </w:rPr>
        <w:t>في إطار الاتساق</w:t>
      </w:r>
      <w:r w:rsidRPr="00074A86">
        <w:rPr>
          <w:color w:val="000000"/>
          <w:rtl/>
        </w:rPr>
        <w:t xml:space="preserve"> مع التعديلات المضافة على النصوص المرتبطة. ويُقترح أن يبدأ النظر في القضايا الشاملة في فترة ما بعد ظهر اليوم الأول وفي جلسات صباح اليوم الثاني. وأثناء نظر تلك القضايا، يكون قد تم الانتهاء من النصين الخاصين بالمعارف التقليدية وأشكال التعبير الثقافي التقليدي وتعميمهما كي يتسنى الرجوع إليهما. وعلاوة على ذلك، يكون قد تم الانتهاء من الوثيقة </w:t>
      </w:r>
      <w:r w:rsidRPr="00074A86">
        <w:rPr>
          <w:color w:val="000000"/>
        </w:rPr>
        <w:t>WIPO/GRTKF/IC/27/INF/10</w:t>
      </w:r>
      <w:r w:rsidRPr="00074A86">
        <w:rPr>
          <w:color w:val="000000"/>
          <w:rtl/>
        </w:rPr>
        <w:t>، والتي تُلَخِص وجهات نظر الرئيس حول بعض القضايا الشاملة المتعلقة بالمعارف التقليدية وأشكال التعبير الثقافي التقليدي، وتوزيعها بصفتها وثيقة إعلامية للدورة. وفيما يتعلق بتسلسل العمل في اليوم الأول للدورة، اقترح الرئيس إجراء مناقشة أولية في الجلسة العامة بشأن القضايا الشاملة</w:t>
      </w:r>
      <w:r>
        <w:rPr>
          <w:rFonts w:hint="cs"/>
          <w:color w:val="000000"/>
          <w:rtl/>
        </w:rPr>
        <w:t>،</w:t>
      </w:r>
      <w:r w:rsidRPr="00074A86">
        <w:rPr>
          <w:color w:val="000000"/>
          <w:rtl/>
        </w:rPr>
        <w:t xml:space="preserve"> يعقبها مناقشة من قبل فريق الخبراء بشأنها. ثم تبدأ مفاوضات تستمر أربعة أيام حول نص المعارف التقليدية في إطار البند السادس من جدول الأعمال. وكما ذُكر من قبل، توقع الرئيس الانتهاء من هذا البند في نهاية الأسبوع الأول من الدورة الحالية. وفي المناقشات النهائية في إطار جدول أعمال البند السادس المنعقدة في 28 مارس 2014، سَتُدعى الجلسة العامة لتصحيح أي أخطاء واضحة في نص المعارف التقليدية المُعَدّل، والإدلاء </w:t>
      </w:r>
      <w:r>
        <w:rPr>
          <w:rFonts w:hint="cs"/>
          <w:color w:val="000000"/>
          <w:rtl/>
        </w:rPr>
        <w:t xml:space="preserve">بأي </w:t>
      </w:r>
      <w:r w:rsidRPr="00074A86">
        <w:rPr>
          <w:color w:val="000000"/>
          <w:rtl/>
        </w:rPr>
        <w:t>تعليقات أخرى حول النص، وهو ما سوف يُس</w:t>
      </w:r>
      <w:r>
        <w:rPr>
          <w:rFonts w:hint="cs"/>
          <w:color w:val="000000"/>
          <w:rtl/>
        </w:rPr>
        <w:t>َ</w:t>
      </w:r>
      <w:r w:rsidRPr="00074A86">
        <w:rPr>
          <w:color w:val="000000"/>
          <w:rtl/>
        </w:rPr>
        <w:t>ج</w:t>
      </w:r>
      <w:r>
        <w:rPr>
          <w:rFonts w:hint="cs"/>
          <w:color w:val="000000"/>
          <w:rtl/>
        </w:rPr>
        <w:t>ّ</w:t>
      </w:r>
      <w:r w:rsidRPr="00074A86">
        <w:rPr>
          <w:color w:val="000000"/>
          <w:rtl/>
        </w:rPr>
        <w:t>ل كالمعتاد في التقرير الكامل للدورة، وإحالته إلى اجتماع الجمعية العامة للويبو في 2014، رهناً بأي تعديلات أو تغييرات متفق عليها نتيجة مناقشة القضايا الشاملة في الدورة الثامنة والعشرين للجنة والتي سَتُعقد في يوليو 2014. كما سَيُتاح النص المُعَدّل أيضاً في جميع اللغات المعتمدة في الأمم المتحدة اعتباراً من الساعة التاسعة صباح اليوم الأول من الأسبوع الثاني من اجتماعات اللجنة، أي يوم 31 مارس 2014. لن يتيسر إدخال أي إضافات على الصيغة المُعَدّلة لنص المعارف التقليدية والتي ستكون قد أُحيلت إلى الجمعية العامة في هذه المرحلة خلال الدورة الحالية، ولكن سَتُتاح تلك الصيغة المعدلة للوفود كمرجع خلال الجزء الثاني من المناقشات الشاملة المخطط عقدها في اليوم الأول من الأسبوع الثاني من دورة انعقاد اللجنة. واستناداً إلى نتائج الجزء الأول من مناقشات اليوم الواحد في الأسبوع الأول بشأن القضايا الشاملة، يمكن أن تتخذ الجلسة العامة قراراً في شأن تحديد أكثر الأمور التي يتعين تناولها في الجزء الثاني من مناقشات اليوم الواحد من الأسبوع الثاني. وتوقع الرئيس أن ت</w:t>
      </w:r>
      <w:r>
        <w:rPr>
          <w:rFonts w:hint="cs"/>
          <w:color w:val="000000"/>
          <w:rtl/>
        </w:rPr>
        <w:t>ُ</w:t>
      </w:r>
      <w:r w:rsidRPr="00074A86">
        <w:rPr>
          <w:color w:val="000000"/>
          <w:rtl/>
        </w:rPr>
        <w:t xml:space="preserve">ثري المناقشة الثانية للمشاكل الشاملة وتضيف مزيد من المعلومات لمباحثات الأيام الأربع التي سَتُجرى في شأن النص الخاص بأشكال التعبير الثقافي التقليدي في إطار البند السابع من جدول الأعمال المخطط عقده في الأسبوع الثاني من الدورة الحالية. وفي المناقشات الختامية في إطار البند السابع من جدول الأعمال في 4 أبريل 2014، سَتُدعى الجلسة العامة لتصحيح أي أخطاء واضحة في نص أشكال التعبير الثقافي التقليدي المُعَدّل، والإدلاء </w:t>
      </w:r>
      <w:r>
        <w:rPr>
          <w:rFonts w:hint="cs"/>
          <w:color w:val="000000"/>
          <w:rtl/>
        </w:rPr>
        <w:t xml:space="preserve">بأي </w:t>
      </w:r>
      <w:r w:rsidRPr="00074A86">
        <w:rPr>
          <w:color w:val="000000"/>
          <w:rtl/>
        </w:rPr>
        <w:t xml:space="preserve">تعليقات أخرى في شأنه، وهو ما سوف يتم </w:t>
      </w:r>
      <w:r>
        <w:rPr>
          <w:rFonts w:hint="cs"/>
          <w:color w:val="000000"/>
          <w:rtl/>
        </w:rPr>
        <w:t>تسجيله</w:t>
      </w:r>
      <w:r w:rsidRPr="00074A86">
        <w:rPr>
          <w:color w:val="000000"/>
          <w:rtl/>
        </w:rPr>
        <w:t xml:space="preserve"> كالمعتاد في التقرير الكامل للدورة وإحالته إلى اجتماع الجمعية العامة للويبو في 2014، رهناً بأي تعديلات أو تغييرات متفق عليها ناتجة عن مناقشة القضايا الشاملة في الدورة الثامنة والعشرين للجنة. ومرة أخرى، حث الرئيس الوفود على التحلي بالمرونة وإذكاء روح التفاهم المتبادل من أجل التوصل إلى حلول تُقَّرِّب وجهات النظر في شأن القضايا المطروحة</w:t>
      </w:r>
      <w:r>
        <w:rPr>
          <w:rFonts w:hint="cs"/>
          <w:rtl/>
        </w:rPr>
        <w:t>.</w:t>
      </w:r>
    </w:p>
    <w:p w:rsidR="00205500" w:rsidRPr="00F85B09" w:rsidRDefault="00205500" w:rsidP="00205500">
      <w:pPr>
        <w:pStyle w:val="NumberedParaAR"/>
        <w:keepNext/>
        <w:numPr>
          <w:ilvl w:val="0"/>
          <w:numId w:val="0"/>
        </w:numPr>
        <w:rPr>
          <w:b/>
          <w:bCs/>
          <w:sz w:val="40"/>
          <w:szCs w:val="40"/>
          <w:rtl/>
        </w:rPr>
      </w:pPr>
      <w:r w:rsidRPr="00F85B09">
        <w:rPr>
          <w:rFonts w:hint="cs"/>
          <w:b/>
          <w:bCs/>
          <w:sz w:val="40"/>
          <w:szCs w:val="40"/>
          <w:rtl/>
        </w:rPr>
        <w:lastRenderedPageBreak/>
        <w:t>البند 2 من جدول الأعمال: اعتماد جدول الأعمال</w:t>
      </w:r>
    </w:p>
    <w:p w:rsidR="00205500" w:rsidRPr="00E31B93" w:rsidRDefault="00205500" w:rsidP="00D118B8">
      <w:pPr>
        <w:pStyle w:val="EndofDocumentAR"/>
        <w:spacing w:after="120"/>
        <w:rPr>
          <w:i/>
          <w:iCs/>
          <w:rtl/>
        </w:rPr>
      </w:pPr>
      <w:r w:rsidRPr="00E31B93">
        <w:rPr>
          <w:rFonts w:hint="cs"/>
          <w:i/>
          <w:iCs/>
          <w:rtl/>
        </w:rPr>
        <w:t>قرار بشأن البند 2 من جدول الأعمال:</w:t>
      </w:r>
    </w:p>
    <w:p w:rsidR="00205500" w:rsidRDefault="00205500" w:rsidP="00205500">
      <w:pPr>
        <w:pStyle w:val="NumberedParaAR"/>
        <w:ind w:left="5485"/>
      </w:pPr>
      <w:r w:rsidRPr="00AC5428">
        <w:rPr>
          <w:rFonts w:hint="cs"/>
          <w:i/>
          <w:iCs/>
          <w:rtl/>
        </w:rPr>
        <w:t xml:space="preserve">قدّم </w:t>
      </w:r>
      <w:r w:rsidRPr="00AC5428">
        <w:rPr>
          <w:i/>
          <w:iCs/>
          <w:rtl/>
        </w:rPr>
        <w:t>الرئيس</w:t>
      </w:r>
      <w:r w:rsidRPr="00074A86">
        <w:rPr>
          <w:i/>
          <w:iCs/>
          <w:rtl/>
        </w:rPr>
        <w:t xml:space="preserve"> مشروع جدول الأعمال المُعَمّم في الوثيقة رقم: </w:t>
      </w:r>
      <w:r w:rsidRPr="00074A86">
        <w:rPr>
          <w:i/>
          <w:iCs/>
        </w:rPr>
        <w:t>WIPO/GRTKF/IC/27/1 Prov. 3</w:t>
      </w:r>
      <w:r w:rsidRPr="00074A86">
        <w:rPr>
          <w:i/>
          <w:iCs/>
          <w:rtl/>
        </w:rPr>
        <w:t xml:space="preserve"> لاعتماده، واعتُمد</w:t>
      </w:r>
      <w:r>
        <w:rPr>
          <w:rFonts w:hint="cs"/>
          <w:rtl/>
        </w:rPr>
        <w:t>.</w:t>
      </w:r>
    </w:p>
    <w:p w:rsidR="00205500" w:rsidRPr="00F85B09" w:rsidRDefault="00205500" w:rsidP="00205500">
      <w:pPr>
        <w:pStyle w:val="NumberedParaAR"/>
        <w:keepNext/>
        <w:numPr>
          <w:ilvl w:val="0"/>
          <w:numId w:val="0"/>
        </w:numPr>
        <w:rPr>
          <w:b/>
          <w:bCs/>
          <w:sz w:val="40"/>
          <w:szCs w:val="40"/>
          <w:rtl/>
        </w:rPr>
      </w:pPr>
      <w:r w:rsidRPr="00F85B09">
        <w:rPr>
          <w:rFonts w:hint="cs"/>
          <w:b/>
          <w:bCs/>
          <w:sz w:val="40"/>
          <w:szCs w:val="40"/>
          <w:rtl/>
        </w:rPr>
        <w:t>البند 3 من جدول الأعمال: اعتماد تقرير الدورة السادسة والعشرين</w:t>
      </w:r>
    </w:p>
    <w:p w:rsidR="00205500" w:rsidRDefault="00205500" w:rsidP="00205500">
      <w:pPr>
        <w:pStyle w:val="NumberedParaAR"/>
      </w:pPr>
      <w:r>
        <w:rPr>
          <w:rFonts w:hint="cs"/>
          <w:rtl/>
        </w:rPr>
        <w:t xml:space="preserve">وأعلن </w:t>
      </w:r>
      <w:r w:rsidRPr="00074A86">
        <w:rPr>
          <w:color w:val="000000"/>
          <w:rtl/>
        </w:rPr>
        <w:t xml:space="preserve">ممثل </w:t>
      </w:r>
      <w:proofErr w:type="spellStart"/>
      <w:r w:rsidRPr="00074A86">
        <w:rPr>
          <w:color w:val="000000"/>
          <w:rtl/>
        </w:rPr>
        <w:t>توباج</w:t>
      </w:r>
      <w:proofErr w:type="spellEnd"/>
      <w:r w:rsidRPr="00074A86">
        <w:rPr>
          <w:color w:val="000000"/>
          <w:rtl/>
        </w:rPr>
        <w:t xml:space="preserve"> </w:t>
      </w:r>
      <w:proofErr w:type="spellStart"/>
      <w:r w:rsidRPr="00074A86">
        <w:rPr>
          <w:color w:val="000000"/>
          <w:rtl/>
        </w:rPr>
        <w:t>أمارو</w:t>
      </w:r>
      <w:proofErr w:type="spellEnd"/>
      <w:r w:rsidRPr="00074A86">
        <w:rPr>
          <w:color w:val="000000"/>
          <w:rtl/>
        </w:rPr>
        <w:t xml:space="preserve"> امتناعه عن اعتماد التقرير نظراً لاستبعاد تعليقاته واقتراحاته بشأن صياغة النصوص</w:t>
      </w:r>
      <w:r>
        <w:rPr>
          <w:rFonts w:hint="cs"/>
          <w:rtl/>
        </w:rPr>
        <w:t>.</w:t>
      </w:r>
    </w:p>
    <w:p w:rsidR="00205500" w:rsidRPr="00D118B8" w:rsidRDefault="00205500" w:rsidP="006261FC">
      <w:pPr>
        <w:pStyle w:val="EndofDocumentAR"/>
        <w:spacing w:after="120"/>
        <w:ind w:left="5386"/>
        <w:rPr>
          <w:i/>
          <w:iCs/>
          <w:rtl/>
          <w:lang w:bidi="ar-EG"/>
        </w:rPr>
      </w:pPr>
      <w:r w:rsidRPr="00D118B8">
        <w:rPr>
          <w:rFonts w:hint="cs"/>
          <w:i/>
          <w:iCs/>
          <w:rtl/>
        </w:rPr>
        <w:t>قرار بشأن البند 3 من جدول الأعمال:</w:t>
      </w:r>
    </w:p>
    <w:p w:rsidR="00205500" w:rsidRDefault="00205500" w:rsidP="006261FC">
      <w:pPr>
        <w:pStyle w:val="NumberedParaAR"/>
        <w:ind w:left="5395"/>
      </w:pPr>
      <w:r w:rsidRPr="006261FC">
        <w:rPr>
          <w:rFonts w:hint="cs"/>
          <w:i/>
          <w:iCs/>
          <w:color w:val="000000"/>
          <w:rtl/>
          <w:lang w:bidi="ar-EG"/>
        </w:rPr>
        <w:t>قدَّم</w:t>
      </w:r>
      <w:r w:rsidRPr="00AC5428">
        <w:rPr>
          <w:rFonts w:hint="cs"/>
          <w:i/>
          <w:iCs/>
          <w:rtl/>
        </w:rPr>
        <w:t xml:space="preserve"> </w:t>
      </w:r>
      <w:r w:rsidRPr="00AC5428">
        <w:rPr>
          <w:i/>
          <w:iCs/>
          <w:color w:val="000000"/>
          <w:rtl/>
        </w:rPr>
        <w:t>الرئيس</w:t>
      </w:r>
      <w:r w:rsidRPr="00074A86">
        <w:rPr>
          <w:i/>
          <w:iCs/>
          <w:color w:val="000000"/>
          <w:rtl/>
        </w:rPr>
        <w:t xml:space="preserve"> مشروع تقرير الدورة السادسة والعشرين (</w:t>
      </w:r>
      <w:r w:rsidRPr="00074A86">
        <w:rPr>
          <w:i/>
          <w:iCs/>
        </w:rPr>
        <w:t>WIPO/GRTKF/IC/26/8 Prov. 2</w:t>
      </w:r>
      <w:r w:rsidRPr="00074A86">
        <w:rPr>
          <w:i/>
          <w:iCs/>
          <w:color w:val="000000"/>
          <w:rtl/>
        </w:rPr>
        <w:t>) للاعتماد، واعتُمد</w:t>
      </w:r>
      <w:r>
        <w:rPr>
          <w:rFonts w:hint="cs"/>
          <w:rtl/>
        </w:rPr>
        <w:t>.</w:t>
      </w:r>
    </w:p>
    <w:p w:rsidR="00205500" w:rsidRPr="00975CF5" w:rsidRDefault="00205500" w:rsidP="00205500">
      <w:pPr>
        <w:pStyle w:val="NumberedParaAR"/>
        <w:keepNext/>
        <w:numPr>
          <w:ilvl w:val="0"/>
          <w:numId w:val="0"/>
        </w:numPr>
        <w:rPr>
          <w:b/>
          <w:bCs/>
          <w:sz w:val="40"/>
          <w:szCs w:val="40"/>
          <w:rtl/>
        </w:rPr>
      </w:pPr>
      <w:r w:rsidRPr="00975CF5">
        <w:rPr>
          <w:rFonts w:hint="cs"/>
          <w:b/>
          <w:bCs/>
          <w:sz w:val="40"/>
          <w:szCs w:val="40"/>
          <w:rtl/>
        </w:rPr>
        <w:t>البند 4 من جدول الأعمال: اعتماد بعض المنظمات</w:t>
      </w:r>
    </w:p>
    <w:p w:rsidR="00205500" w:rsidRPr="00D118B8" w:rsidRDefault="00205500" w:rsidP="006261FC">
      <w:pPr>
        <w:pStyle w:val="EndofDocumentAR"/>
        <w:spacing w:after="120"/>
        <w:ind w:left="5386"/>
        <w:rPr>
          <w:i/>
          <w:iCs/>
          <w:rtl/>
        </w:rPr>
      </w:pPr>
      <w:r w:rsidRPr="00D118B8">
        <w:rPr>
          <w:rFonts w:hint="cs"/>
          <w:i/>
          <w:iCs/>
          <w:rtl/>
        </w:rPr>
        <w:t>قرار بشأن البند 4 من جدول الأعمال:</w:t>
      </w:r>
    </w:p>
    <w:p w:rsidR="00205500" w:rsidRPr="00D118B8" w:rsidRDefault="00205500" w:rsidP="00205500">
      <w:pPr>
        <w:pStyle w:val="NumberedParaAR"/>
        <w:ind w:left="5395"/>
        <w:rPr>
          <w:i/>
          <w:iCs/>
        </w:rPr>
      </w:pPr>
      <w:r w:rsidRPr="00D118B8">
        <w:rPr>
          <w:rFonts w:hint="cs"/>
          <w:i/>
          <w:iCs/>
          <w:rtl/>
        </w:rPr>
        <w:t xml:space="preserve">وافقت </w:t>
      </w:r>
      <w:r w:rsidRPr="00D118B8">
        <w:rPr>
          <w:i/>
          <w:iCs/>
          <w:color w:val="000000"/>
          <w:rtl/>
          <w:lang w:bidi="ar-EG"/>
        </w:rPr>
        <w:t xml:space="preserve">اللجنة بالإجماع على اعتماد جميع المنظمات المذكورة في مرفق الوثيقة </w:t>
      </w:r>
      <w:r w:rsidRPr="00D118B8">
        <w:rPr>
          <w:i/>
          <w:iCs/>
          <w:color w:val="000000"/>
          <w:lang w:bidi="ar-EG"/>
        </w:rPr>
        <w:t>WIPO/GRTKF/IC/27/2</w:t>
      </w:r>
      <w:r w:rsidRPr="00D118B8">
        <w:rPr>
          <w:i/>
          <w:iCs/>
          <w:color w:val="000000"/>
          <w:rtl/>
          <w:lang w:bidi="ar-EG"/>
        </w:rPr>
        <w:t xml:space="preserve"> بصفة مراقب مؤقت، وهي: </w:t>
      </w:r>
      <w:r w:rsidRPr="00D118B8">
        <w:rPr>
          <w:i/>
          <w:iCs/>
          <w:color w:val="000000"/>
          <w:rtl/>
        </w:rPr>
        <w:t>المركز الدولي للإعلام والربط الشبكي في مجال التراث الثقافي غير الملموس في منطقة آسيا والمحيط الهادئ برعاية اليونسكو (</w:t>
      </w:r>
      <w:proofErr w:type="spellStart"/>
      <w:r w:rsidRPr="00D118B8">
        <w:rPr>
          <w:i/>
          <w:iCs/>
          <w:color w:val="000000"/>
        </w:rPr>
        <w:t>ICHCAP</w:t>
      </w:r>
      <w:proofErr w:type="spellEnd"/>
      <w:r w:rsidRPr="00D118B8">
        <w:rPr>
          <w:i/>
          <w:iCs/>
          <w:color w:val="000000"/>
          <w:rtl/>
        </w:rPr>
        <w:t>)؛ والمركز الروسي للتدريب في مجال الشعوب الأصلية (</w:t>
      </w:r>
      <w:proofErr w:type="spellStart"/>
      <w:r w:rsidRPr="00D118B8">
        <w:rPr>
          <w:i/>
          <w:iCs/>
          <w:color w:val="000000"/>
        </w:rPr>
        <w:t>CSIPN</w:t>
      </w:r>
      <w:proofErr w:type="spellEnd"/>
      <w:r w:rsidRPr="00D118B8">
        <w:rPr>
          <w:i/>
          <w:iCs/>
          <w:color w:val="000000"/>
        </w:rPr>
        <w:t>/</w:t>
      </w:r>
      <w:proofErr w:type="spellStart"/>
      <w:r w:rsidRPr="00D118B8">
        <w:rPr>
          <w:i/>
          <w:iCs/>
          <w:color w:val="000000"/>
        </w:rPr>
        <w:t>RITC</w:t>
      </w:r>
      <w:proofErr w:type="spellEnd"/>
      <w:r w:rsidRPr="00D118B8">
        <w:rPr>
          <w:i/>
          <w:iCs/>
          <w:color w:val="000000"/>
          <w:rtl/>
        </w:rPr>
        <w:t xml:space="preserve">)؛ وصندوق </w:t>
      </w:r>
      <w:proofErr w:type="spellStart"/>
      <w:r w:rsidRPr="00D118B8">
        <w:rPr>
          <w:i/>
          <w:iCs/>
          <w:color w:val="000000"/>
          <w:rtl/>
        </w:rPr>
        <w:t>باتاني</w:t>
      </w:r>
      <w:proofErr w:type="spellEnd"/>
      <w:r w:rsidRPr="00D118B8">
        <w:rPr>
          <w:i/>
          <w:iCs/>
          <w:color w:val="000000"/>
          <w:rtl/>
        </w:rPr>
        <w:t xml:space="preserve"> - صندوق التنمية الدولي لفائدة الشعوب الأصلية لمناطق الشمال وسيبيريا والشرق الأقصى؛ وجامعة </w:t>
      </w:r>
      <w:proofErr w:type="spellStart"/>
      <w:r w:rsidRPr="00D118B8">
        <w:rPr>
          <w:i/>
          <w:iCs/>
          <w:color w:val="000000"/>
          <w:rtl/>
        </w:rPr>
        <w:t>ترومسو</w:t>
      </w:r>
      <w:proofErr w:type="spellEnd"/>
      <w:r w:rsidRPr="00D118B8">
        <w:rPr>
          <w:i/>
          <w:iCs/>
          <w:color w:val="000000"/>
          <w:rtl/>
        </w:rPr>
        <w:t>، جامعة أقصى شمال النرويج (</w:t>
      </w:r>
      <w:proofErr w:type="spellStart"/>
      <w:r w:rsidRPr="00D118B8">
        <w:rPr>
          <w:i/>
          <w:iCs/>
          <w:color w:val="000000"/>
        </w:rPr>
        <w:t>UiT</w:t>
      </w:r>
      <w:proofErr w:type="spellEnd"/>
      <w:r w:rsidRPr="00D118B8">
        <w:rPr>
          <w:i/>
          <w:iCs/>
          <w:color w:val="000000"/>
          <w:rtl/>
        </w:rPr>
        <w:t>)</w:t>
      </w:r>
      <w:r w:rsidRPr="00D118B8">
        <w:rPr>
          <w:rFonts w:hint="cs"/>
          <w:i/>
          <w:iCs/>
          <w:rtl/>
        </w:rPr>
        <w:t>.</w:t>
      </w:r>
    </w:p>
    <w:p w:rsidR="00205500" w:rsidRPr="00975CF5" w:rsidRDefault="00205500" w:rsidP="00205500">
      <w:pPr>
        <w:pStyle w:val="NumberedParaAR"/>
        <w:keepNext/>
        <w:numPr>
          <w:ilvl w:val="0"/>
          <w:numId w:val="0"/>
        </w:numPr>
        <w:rPr>
          <w:b/>
          <w:bCs/>
          <w:sz w:val="40"/>
          <w:szCs w:val="40"/>
          <w:rtl/>
        </w:rPr>
      </w:pPr>
      <w:r w:rsidRPr="00975CF5">
        <w:rPr>
          <w:rFonts w:hint="cs"/>
          <w:b/>
          <w:bCs/>
          <w:sz w:val="40"/>
          <w:szCs w:val="40"/>
          <w:rtl/>
        </w:rPr>
        <w:t>البند 5 من جدول الأعمال: مشاركة الجماعات الأصلية والمحلية</w:t>
      </w:r>
    </w:p>
    <w:p w:rsidR="00205500" w:rsidRDefault="00205500" w:rsidP="00205500">
      <w:pPr>
        <w:pStyle w:val="NumberedParaAR"/>
      </w:pPr>
      <w:r>
        <w:rPr>
          <w:rFonts w:hint="cs"/>
          <w:rtl/>
        </w:rPr>
        <w:t xml:space="preserve">قدَّم </w:t>
      </w:r>
      <w:r w:rsidRPr="00074A86">
        <w:rPr>
          <w:rtl/>
        </w:rPr>
        <w:t xml:space="preserve">الرئيس الوثيقتين </w:t>
      </w:r>
      <w:r w:rsidRPr="00074A86">
        <w:t>WIPO/GRTKF/IC/26/3</w:t>
      </w:r>
      <w:r w:rsidRPr="00074A86">
        <w:rPr>
          <w:rtl/>
        </w:rPr>
        <w:t xml:space="preserve"> و</w:t>
      </w:r>
      <w:r w:rsidRPr="00074A86">
        <w:t>WIPO/GRTKF/IC/26/INF/4</w:t>
      </w:r>
      <w:r>
        <w:rPr>
          <w:rFonts w:hint="cs"/>
          <w:rtl/>
        </w:rPr>
        <w:t xml:space="preserve"> </w:t>
      </w:r>
      <w:r w:rsidRPr="00074A86">
        <w:rPr>
          <w:rtl/>
        </w:rPr>
        <w:t>وأشار إلى قرار الجمعية العامة الصادر في 2005 بشأن إنشاء صندوق تبرعات لدعم مشاركة ممثلي الجماعات الأصلية والمحلية للمنظمات غير الحكومية المعتمدة من قبل اللجنة الحكومية الدولية في أعمال اللجنة. ومضى يقول، استفاد الصندوق منذ إنشائه من شتى المتبرعين</w:t>
      </w:r>
      <w:r w:rsidRPr="00074A86">
        <w:rPr>
          <w:rtl/>
          <w:lang w:bidi="ar-EG"/>
        </w:rPr>
        <w:t>:</w:t>
      </w:r>
      <w:r w:rsidRPr="00074A86">
        <w:rPr>
          <w:rtl/>
        </w:rPr>
        <w:t xml:space="preserve"> البرنامج السويدي الدولي للتنوع البيولوجي (</w:t>
      </w:r>
      <w:proofErr w:type="spellStart"/>
      <w:r w:rsidRPr="00074A86">
        <w:t>SwedBio</w:t>
      </w:r>
      <w:proofErr w:type="spellEnd"/>
      <w:r w:rsidRPr="00074A86">
        <w:rPr>
          <w:rtl/>
        </w:rPr>
        <w:t xml:space="preserve">) وفرنسا وصندوق </w:t>
      </w:r>
      <w:proofErr w:type="spellStart"/>
      <w:r w:rsidRPr="00074A86">
        <w:rPr>
          <w:rtl/>
        </w:rPr>
        <w:t>كريستنسن</w:t>
      </w:r>
      <w:proofErr w:type="spellEnd"/>
      <w:r w:rsidRPr="00074A86">
        <w:rPr>
          <w:rtl/>
        </w:rPr>
        <w:t xml:space="preserve"> وسويسرا وجنوب أفريقيا والنرويج وأستراليا ونيوزيلندا. ولفت الرئيس الأنظار إلى الوثيقة </w:t>
      </w:r>
      <w:r w:rsidRPr="00074A86">
        <w:t>WIPO/GRTKF/IC/26/INF/4</w:t>
      </w:r>
      <w:r w:rsidRPr="00074A86">
        <w:rPr>
          <w:rtl/>
        </w:rPr>
        <w:t xml:space="preserve"> والتي تستعرض </w:t>
      </w:r>
      <w:r w:rsidRPr="00074A86">
        <w:rPr>
          <w:rtl/>
        </w:rPr>
        <w:lastRenderedPageBreak/>
        <w:t>معلومات عن الموقف الراهن للتبرعات وطلبات الحصول على الدعم. وذَكَّر بما أشار إليه من قبل بشأن الموقف الحرج للصندوق واستنفاذ موارده بالكامل نظراً لعدم تلقي تبرعات جديدة، واتفاقه مع المدير العام فيما ذكره خلال كلمته في افتتاح الجلسة الحالية للدورة في هذا الشأن. كما صرّح أيضاً بعدم نجاح النداءات المتكررة في جذب مساهمات جديدة، مما أدى إلى حالة من القلق البالغ. وحث الرئيس الدول الأعضاء ممن تتوفر لديه</w:t>
      </w:r>
      <w:r>
        <w:rPr>
          <w:rFonts w:hint="cs"/>
          <w:rtl/>
        </w:rPr>
        <w:t>ا</w:t>
      </w:r>
      <w:r w:rsidRPr="00074A86">
        <w:rPr>
          <w:rtl/>
        </w:rPr>
        <w:t xml:space="preserve"> أفكار</w:t>
      </w:r>
      <w:r>
        <w:rPr>
          <w:rFonts w:hint="cs"/>
          <w:rtl/>
        </w:rPr>
        <w:t>اً</w:t>
      </w:r>
      <w:r w:rsidRPr="00074A86">
        <w:rPr>
          <w:rtl/>
        </w:rPr>
        <w:t xml:space="preserve"> بناءة بشأن كيفية تجديد موارد الصندوق على مشاركة تلك الأفكار مع الرئاسة واللجنة. ومضى يقول، سيتعين تناول مسألة نفاذ موارد صندوق التبرعات بطريقة عملية ومستدامة أثناء الدورة الحالية. وستعاود اللجنة النظر في هذه المسألة في وقت لاحق. وأبلغ الرئيس اللجنة بأنه دعا السيدة ألكسندرا </w:t>
      </w:r>
      <w:proofErr w:type="spellStart"/>
      <w:r w:rsidRPr="00074A86">
        <w:rPr>
          <w:rtl/>
        </w:rPr>
        <w:t>غرازيولي</w:t>
      </w:r>
      <w:proofErr w:type="spellEnd"/>
      <w:r w:rsidRPr="00074A86">
        <w:rPr>
          <w:rtl/>
        </w:rPr>
        <w:t xml:space="preserve">، نائب رئيس اللجنة، لرئاسة المجلس الاستشاري، وطلب من المشاركين ترشيح أعضاء هذا المجلس. وسَتُبَلّغ نتائج مداولات المجلس الاستشاري للجنة في وقت لاحق أثناء الدورة في الوثيقة </w:t>
      </w:r>
      <w:r w:rsidRPr="00074A86">
        <w:t>WIPO/GRTKF/IC/INF/27/6</w:t>
      </w:r>
      <w:r>
        <w:rPr>
          <w:rFonts w:hint="cs"/>
          <w:rtl/>
        </w:rPr>
        <w:t>.</w:t>
      </w:r>
    </w:p>
    <w:p w:rsidR="00205500" w:rsidRDefault="00205500" w:rsidP="001D6359">
      <w:pPr>
        <w:pStyle w:val="ONUME"/>
        <w:bidi/>
        <w:spacing w:after="240" w:line="360" w:lineRule="exact"/>
        <w:rPr>
          <w:rtl/>
        </w:rPr>
      </w:pPr>
      <w:r w:rsidRPr="008670C6">
        <w:rPr>
          <w:rFonts w:ascii="Arabic Typesetting" w:hAnsi="Arabic Typesetting" w:cs="Arabic Typesetting"/>
          <w:sz w:val="36"/>
          <w:szCs w:val="36"/>
          <w:rtl/>
        </w:rPr>
        <w:t xml:space="preserve">وعملاً بقرار اللجنة الحكومية الدولية في دورتها السابعة (الوثيقة: </w:t>
      </w:r>
      <w:r w:rsidRPr="008670C6">
        <w:rPr>
          <w:rFonts w:ascii="Arabic Typesetting" w:hAnsi="Arabic Typesetting" w:cs="Arabic Typesetting"/>
          <w:sz w:val="36"/>
          <w:szCs w:val="36"/>
        </w:rPr>
        <w:t>WIPO/GRTKF/IC/7/15</w:t>
      </w:r>
      <w:r w:rsidRPr="008670C6">
        <w:rPr>
          <w:rFonts w:ascii="Arabic Typesetting" w:hAnsi="Arabic Typesetting" w:cs="Arabic Typesetting"/>
          <w:sz w:val="36"/>
          <w:szCs w:val="36"/>
          <w:rtl/>
        </w:rPr>
        <w:t xml:space="preserve">، الفقرة 63)، نُظِّمت عروض تقديمية لمدة نصف يوم أثناء توقف أعمال </w:t>
      </w:r>
      <w:r w:rsidRPr="008670C6">
        <w:rPr>
          <w:rFonts w:ascii="Arabic Typesetting" w:hAnsi="Arabic Typesetting" w:cs="Arabic Typesetting"/>
          <w:sz w:val="36"/>
          <w:szCs w:val="36"/>
          <w:rtl/>
          <w:lang w:bidi="ar-EG"/>
        </w:rPr>
        <w:t>اللجنة</w:t>
      </w:r>
      <w:r w:rsidRPr="008670C6">
        <w:rPr>
          <w:rFonts w:ascii="Arabic Typesetting" w:hAnsi="Arabic Typesetting" w:cs="Arabic Typesetting"/>
          <w:sz w:val="36"/>
          <w:szCs w:val="36"/>
          <w:rtl/>
        </w:rPr>
        <w:t xml:space="preserve">. وأعلن الرئيس عن تواجد المتحدث الرئيسي، السيد </w:t>
      </w:r>
      <w:proofErr w:type="spellStart"/>
      <w:r w:rsidRPr="008670C6">
        <w:rPr>
          <w:rFonts w:ascii="Arabic Typesetting" w:hAnsi="Arabic Typesetting" w:cs="Arabic Typesetting"/>
          <w:sz w:val="36"/>
          <w:szCs w:val="36"/>
          <w:rtl/>
        </w:rPr>
        <w:t>بافيل</w:t>
      </w:r>
      <w:proofErr w:type="spellEnd"/>
      <w:r w:rsidRPr="008670C6">
        <w:rPr>
          <w:rFonts w:ascii="Arabic Typesetting" w:hAnsi="Arabic Typesetting" w:cs="Arabic Typesetting"/>
          <w:sz w:val="36"/>
          <w:szCs w:val="36"/>
          <w:rtl/>
        </w:rPr>
        <w:t xml:space="preserve"> </w:t>
      </w:r>
      <w:proofErr w:type="spellStart"/>
      <w:r w:rsidRPr="008670C6">
        <w:rPr>
          <w:rFonts w:ascii="Arabic Typesetting" w:hAnsi="Arabic Typesetting" w:cs="Arabic Typesetting"/>
          <w:sz w:val="36"/>
          <w:szCs w:val="36"/>
          <w:rtl/>
        </w:rPr>
        <w:t>سولياندزيغا</w:t>
      </w:r>
      <w:proofErr w:type="spellEnd"/>
      <w:r w:rsidRPr="008670C6">
        <w:rPr>
          <w:rFonts w:ascii="Arabic Typesetting" w:hAnsi="Arabic Typesetting" w:cs="Arabic Typesetting"/>
          <w:sz w:val="36"/>
          <w:szCs w:val="36"/>
          <w:rtl/>
        </w:rPr>
        <w:t xml:space="preserve">، رئيس "صندوق </w:t>
      </w:r>
      <w:proofErr w:type="spellStart"/>
      <w:r w:rsidRPr="008670C6">
        <w:rPr>
          <w:rFonts w:ascii="Arabic Typesetting" w:eastAsia="Times New Roman" w:hAnsi="Arabic Typesetting" w:cs="Arabic Typesetting"/>
          <w:color w:val="000000"/>
          <w:sz w:val="36"/>
          <w:szCs w:val="36"/>
          <w:rtl/>
          <w:lang w:eastAsia="en-US"/>
        </w:rPr>
        <w:t>باتاني</w:t>
      </w:r>
      <w:proofErr w:type="spellEnd"/>
      <w:r w:rsidRPr="008670C6">
        <w:rPr>
          <w:rFonts w:ascii="Arabic Typesetting" w:hAnsi="Arabic Typesetting" w:cs="Arabic Typesetting"/>
          <w:sz w:val="36"/>
          <w:szCs w:val="36"/>
          <w:rtl/>
        </w:rPr>
        <w:t xml:space="preserve">" </w:t>
      </w:r>
      <w:r w:rsidRPr="008670C6">
        <w:rPr>
          <w:rFonts w:ascii="Arabic Typesetting" w:eastAsia="Times New Roman" w:hAnsi="Arabic Typesetting" w:cs="Arabic Typesetting"/>
          <w:sz w:val="36"/>
          <w:szCs w:val="36"/>
          <w:rtl/>
          <w:lang w:eastAsia="en-US"/>
        </w:rPr>
        <w:t>وعضو فريق الأمم المتحدة العامل المعني بمسألة حقوق الإنسان والشركات عبر الوطنية وغيرها من مؤسسات الأعمال الأخرى، موسكو، الاتحاد الروسي.</w:t>
      </w:r>
      <w:r w:rsidRPr="008670C6">
        <w:rPr>
          <w:rFonts w:ascii="Arabic Typesetting" w:hAnsi="Arabic Typesetting" w:cs="Arabic Typesetting"/>
          <w:sz w:val="36"/>
          <w:szCs w:val="36"/>
          <w:rtl/>
        </w:rPr>
        <w:t xml:space="preserve"> كما رحب أيضاً بالمتحدثيَن الآخرين: </w:t>
      </w:r>
      <w:r w:rsidRPr="008670C6">
        <w:rPr>
          <w:rFonts w:ascii="Arabic Typesetting" w:eastAsia="Times New Roman" w:hAnsi="Arabic Typesetting" w:cs="Arabic Typesetting"/>
          <w:sz w:val="36"/>
          <w:szCs w:val="36"/>
          <w:rtl/>
          <w:lang w:eastAsia="en-US"/>
        </w:rPr>
        <w:t xml:space="preserve">السيدة </w:t>
      </w:r>
      <w:proofErr w:type="spellStart"/>
      <w:r w:rsidRPr="008670C6">
        <w:rPr>
          <w:rFonts w:ascii="Arabic Typesetting" w:eastAsia="Times New Roman" w:hAnsi="Arabic Typesetting" w:cs="Arabic Typesetting"/>
          <w:sz w:val="36"/>
          <w:szCs w:val="36"/>
          <w:rtl/>
          <w:lang w:eastAsia="en-US"/>
        </w:rPr>
        <w:t>إديث</w:t>
      </w:r>
      <w:proofErr w:type="spellEnd"/>
      <w:r w:rsidRPr="008670C6">
        <w:rPr>
          <w:rFonts w:ascii="Arabic Typesetting" w:eastAsia="Times New Roman" w:hAnsi="Arabic Typesetting" w:cs="Arabic Typesetting"/>
          <w:sz w:val="36"/>
          <w:szCs w:val="36"/>
          <w:rtl/>
          <w:lang w:eastAsia="en-US"/>
        </w:rPr>
        <w:t xml:space="preserve"> </w:t>
      </w:r>
      <w:proofErr w:type="spellStart"/>
      <w:r w:rsidRPr="008670C6">
        <w:rPr>
          <w:rFonts w:ascii="Arabic Typesetting" w:eastAsia="Times New Roman" w:hAnsi="Arabic Typesetting" w:cs="Arabic Typesetting"/>
          <w:sz w:val="36"/>
          <w:szCs w:val="36"/>
          <w:rtl/>
          <w:lang w:eastAsia="en-US"/>
        </w:rPr>
        <w:t>باستيداس</w:t>
      </w:r>
      <w:proofErr w:type="spellEnd"/>
      <w:r w:rsidRPr="008670C6">
        <w:rPr>
          <w:rFonts w:ascii="Arabic Typesetting" w:eastAsia="Times New Roman" w:hAnsi="Arabic Typesetting" w:cs="Arabic Typesetting"/>
          <w:sz w:val="36"/>
          <w:szCs w:val="36"/>
          <w:rtl/>
          <w:lang w:eastAsia="en-US"/>
        </w:rPr>
        <w:t xml:space="preserve"> </w:t>
      </w:r>
      <w:proofErr w:type="spellStart"/>
      <w:r w:rsidRPr="008670C6">
        <w:rPr>
          <w:rFonts w:ascii="Arabic Typesetting" w:eastAsia="Times New Roman" w:hAnsi="Arabic Typesetting" w:cs="Arabic Typesetting"/>
          <w:sz w:val="36"/>
          <w:szCs w:val="36"/>
          <w:rtl/>
          <w:lang w:eastAsia="en-US"/>
        </w:rPr>
        <w:t>كالديرون</w:t>
      </w:r>
      <w:proofErr w:type="spellEnd"/>
      <w:r w:rsidRPr="008670C6">
        <w:rPr>
          <w:rFonts w:ascii="Arabic Typesetting" w:eastAsia="Times New Roman" w:hAnsi="Arabic Typesetting" w:cs="Arabic Typesetting"/>
          <w:sz w:val="36"/>
          <w:szCs w:val="36"/>
          <w:rtl/>
          <w:lang w:eastAsia="en-US"/>
        </w:rPr>
        <w:t xml:space="preserve">، مستشار قانوني </w:t>
      </w:r>
      <w:r w:rsidRPr="008670C6">
        <w:rPr>
          <w:rFonts w:ascii="Arabic Typesetting" w:eastAsia="Times New Roman" w:hAnsi="Arabic Typesetting" w:cs="Arabic Typesetting"/>
          <w:sz w:val="36"/>
          <w:szCs w:val="36"/>
          <w:rtl/>
          <w:lang w:eastAsia="en-US" w:bidi="ar-EG"/>
        </w:rPr>
        <w:t xml:space="preserve">لتعزيز الصحة لسكان </w:t>
      </w:r>
      <w:proofErr w:type="spellStart"/>
      <w:r w:rsidRPr="008670C6">
        <w:rPr>
          <w:rFonts w:ascii="Arabic Typesetting" w:eastAsia="Times New Roman" w:hAnsi="Arabic Typesetting" w:cs="Arabic Typesetting"/>
          <w:sz w:val="36"/>
          <w:szCs w:val="36"/>
          <w:rtl/>
          <w:lang w:eastAsia="en-US" w:bidi="ar-EG"/>
        </w:rPr>
        <w:t>المالاماس</w:t>
      </w:r>
      <w:proofErr w:type="spellEnd"/>
      <w:r w:rsidRPr="008670C6">
        <w:rPr>
          <w:rFonts w:ascii="Arabic Typesetting" w:eastAsia="Times New Roman" w:hAnsi="Arabic Typesetting" w:cs="Arabic Typesetting"/>
          <w:sz w:val="36"/>
          <w:szCs w:val="36"/>
          <w:rtl/>
          <w:lang w:eastAsia="en-US" w:bidi="ar-EG"/>
        </w:rPr>
        <w:t xml:space="preserve"> الأصليين في </w:t>
      </w:r>
      <w:proofErr w:type="spellStart"/>
      <w:r w:rsidRPr="008670C6">
        <w:rPr>
          <w:rFonts w:ascii="Arabic Typesetting" w:eastAsia="Times New Roman" w:hAnsi="Arabic Typesetting" w:cs="Arabic Typesetting"/>
          <w:sz w:val="36"/>
          <w:szCs w:val="36"/>
          <w:rtl/>
          <w:lang w:eastAsia="en-US"/>
        </w:rPr>
        <w:t>نارينو</w:t>
      </w:r>
      <w:proofErr w:type="spellEnd"/>
      <w:r w:rsidRPr="008670C6">
        <w:rPr>
          <w:rFonts w:ascii="Arabic Typesetting" w:eastAsia="Times New Roman" w:hAnsi="Arabic Typesetting" w:cs="Arabic Typesetting"/>
          <w:sz w:val="36"/>
          <w:szCs w:val="36"/>
          <w:rtl/>
          <w:lang w:eastAsia="en-US"/>
        </w:rPr>
        <w:t xml:space="preserve">، كولومبيا؛ والسيد </w:t>
      </w:r>
      <w:proofErr w:type="spellStart"/>
      <w:r w:rsidRPr="008670C6">
        <w:rPr>
          <w:rFonts w:ascii="Arabic Typesetting" w:eastAsia="Times New Roman" w:hAnsi="Arabic Typesetting" w:cs="Arabic Typesetting"/>
          <w:sz w:val="36"/>
          <w:szCs w:val="36"/>
          <w:rtl/>
          <w:lang w:eastAsia="en-US"/>
        </w:rPr>
        <w:t>بريستون</w:t>
      </w:r>
      <w:proofErr w:type="spellEnd"/>
      <w:r w:rsidRPr="008670C6">
        <w:rPr>
          <w:rFonts w:ascii="Arabic Typesetting" w:eastAsia="Times New Roman" w:hAnsi="Arabic Typesetting" w:cs="Arabic Typesetting"/>
          <w:sz w:val="36"/>
          <w:szCs w:val="36"/>
          <w:rtl/>
          <w:lang w:eastAsia="en-US"/>
        </w:rPr>
        <w:t xml:space="preserve"> </w:t>
      </w:r>
      <w:proofErr w:type="spellStart"/>
      <w:r w:rsidRPr="008670C6">
        <w:rPr>
          <w:rFonts w:ascii="Arabic Typesetting" w:eastAsia="Times New Roman" w:hAnsi="Arabic Typesetting" w:cs="Arabic Typesetting"/>
          <w:sz w:val="36"/>
          <w:szCs w:val="36"/>
          <w:rtl/>
          <w:lang w:eastAsia="en-US"/>
        </w:rPr>
        <w:t>هارديسن</w:t>
      </w:r>
      <w:proofErr w:type="spellEnd"/>
      <w:r w:rsidRPr="008670C6">
        <w:rPr>
          <w:rFonts w:ascii="Arabic Typesetting" w:eastAsia="Times New Roman" w:hAnsi="Arabic Typesetting" w:cs="Arabic Typesetting"/>
          <w:sz w:val="36"/>
          <w:szCs w:val="36"/>
          <w:rtl/>
          <w:lang w:eastAsia="en-US"/>
        </w:rPr>
        <w:t xml:space="preserve">، محلل سياسي لقبائل </w:t>
      </w:r>
      <w:proofErr w:type="spellStart"/>
      <w:r w:rsidRPr="008670C6">
        <w:rPr>
          <w:rFonts w:ascii="Arabic Typesetting" w:eastAsia="Times New Roman" w:hAnsi="Arabic Typesetting" w:cs="Arabic Typesetting"/>
          <w:sz w:val="36"/>
          <w:szCs w:val="36"/>
          <w:rtl/>
          <w:lang w:eastAsia="en-US"/>
        </w:rPr>
        <w:t>التولاليب</w:t>
      </w:r>
      <w:proofErr w:type="spellEnd"/>
      <w:r w:rsidRPr="008670C6">
        <w:rPr>
          <w:rFonts w:ascii="Arabic Typesetting" w:eastAsia="Times New Roman" w:hAnsi="Arabic Typesetting" w:cs="Arabic Typesetting"/>
          <w:sz w:val="36"/>
          <w:szCs w:val="36"/>
          <w:rtl/>
          <w:lang w:eastAsia="en-US"/>
        </w:rPr>
        <w:t xml:space="preserve"> في واشنطن، الولايات المتحدة الأمريكية. </w:t>
      </w:r>
      <w:r w:rsidRPr="008670C6">
        <w:rPr>
          <w:rFonts w:ascii="Arabic Typesetting" w:eastAsia="Times New Roman" w:hAnsi="Arabic Typesetting" w:cs="Arabic Typesetting"/>
          <w:sz w:val="36"/>
          <w:szCs w:val="36"/>
          <w:rtl/>
          <w:lang w:eastAsia="en-US" w:bidi="ar-EG"/>
        </w:rPr>
        <w:t>و</w:t>
      </w:r>
      <w:r w:rsidRPr="008670C6">
        <w:rPr>
          <w:rFonts w:ascii="Arabic Typesetting" w:hAnsi="Arabic Typesetting" w:cs="Arabic Typesetting"/>
          <w:sz w:val="36"/>
          <w:szCs w:val="36"/>
          <w:rtl/>
        </w:rPr>
        <w:t>دعا أيضا</w:t>
      </w:r>
      <w:r>
        <w:rPr>
          <w:rFonts w:ascii="Arabic Typesetting" w:hAnsi="Arabic Typesetting" w:cs="Arabic Typesetting" w:hint="cs"/>
          <w:sz w:val="36"/>
          <w:szCs w:val="36"/>
          <w:rtl/>
        </w:rPr>
        <w:t>ً</w:t>
      </w:r>
      <w:r w:rsidRPr="008670C6">
        <w:rPr>
          <w:rFonts w:ascii="Arabic Typesetting" w:hAnsi="Arabic Typesetting" w:cs="Arabic Typesetting"/>
          <w:sz w:val="36"/>
          <w:szCs w:val="36"/>
          <w:rtl/>
        </w:rPr>
        <w:t xml:space="preserve"> السيدة لوسيا </w:t>
      </w:r>
      <w:proofErr w:type="spellStart"/>
      <w:r w:rsidRPr="008670C6">
        <w:rPr>
          <w:rFonts w:ascii="Arabic Typesetting" w:hAnsi="Arabic Typesetting" w:cs="Arabic Typesetting"/>
          <w:sz w:val="36"/>
          <w:szCs w:val="36"/>
          <w:rtl/>
        </w:rPr>
        <w:t>فرناندا</w:t>
      </w:r>
      <w:proofErr w:type="spellEnd"/>
      <w:r w:rsidRPr="008670C6">
        <w:rPr>
          <w:rFonts w:ascii="Arabic Typesetting" w:hAnsi="Arabic Typesetting" w:cs="Arabic Typesetting"/>
          <w:sz w:val="36"/>
          <w:szCs w:val="36"/>
          <w:rtl/>
        </w:rPr>
        <w:t xml:space="preserve"> </w:t>
      </w:r>
      <w:proofErr w:type="spellStart"/>
      <w:r w:rsidRPr="008670C6">
        <w:rPr>
          <w:rFonts w:ascii="Arabic Typesetting" w:hAnsi="Arabic Typesetting" w:cs="Arabic Typesetting"/>
          <w:sz w:val="36"/>
          <w:szCs w:val="36"/>
          <w:rtl/>
        </w:rPr>
        <w:t>إناسيو</w:t>
      </w:r>
      <w:proofErr w:type="spellEnd"/>
      <w:r w:rsidRPr="008670C6">
        <w:rPr>
          <w:rFonts w:ascii="Arabic Typesetting" w:hAnsi="Arabic Typesetting" w:cs="Arabic Typesetting"/>
          <w:sz w:val="36"/>
          <w:szCs w:val="36"/>
          <w:rtl/>
        </w:rPr>
        <w:t xml:space="preserve"> </w:t>
      </w:r>
      <w:proofErr w:type="spellStart"/>
      <w:r w:rsidRPr="008670C6">
        <w:rPr>
          <w:rFonts w:ascii="Arabic Typesetting" w:hAnsi="Arabic Typesetting" w:cs="Arabic Typesetting"/>
          <w:sz w:val="36"/>
          <w:szCs w:val="36"/>
          <w:rtl/>
        </w:rPr>
        <w:t>بيلفورت</w:t>
      </w:r>
      <w:proofErr w:type="spellEnd"/>
      <w:r w:rsidRPr="008670C6">
        <w:rPr>
          <w:rFonts w:ascii="Arabic Typesetting" w:hAnsi="Arabic Typesetting" w:cs="Arabic Typesetting"/>
          <w:sz w:val="36"/>
          <w:szCs w:val="36"/>
          <w:rtl/>
        </w:rPr>
        <w:t>، ممثلة معهد الملكية الفكرية للشعوب الأصلية في البرازيل (</w:t>
      </w:r>
      <w:proofErr w:type="spellStart"/>
      <w:r w:rsidRPr="008670C6">
        <w:rPr>
          <w:rFonts w:ascii="Arabic Typesetting" w:hAnsi="Arabic Typesetting" w:cs="Arabic Typesetting"/>
          <w:sz w:val="36"/>
          <w:szCs w:val="36"/>
        </w:rPr>
        <w:t>InBraPi</w:t>
      </w:r>
      <w:proofErr w:type="spellEnd"/>
      <w:r w:rsidRPr="008670C6">
        <w:rPr>
          <w:rFonts w:ascii="Arabic Typesetting" w:hAnsi="Arabic Typesetting" w:cs="Arabic Typesetting"/>
          <w:sz w:val="36"/>
          <w:szCs w:val="36"/>
          <w:rtl/>
        </w:rPr>
        <w:t>)، للصعود إلى المنصة. وقُدِّمت العروض وفقا للبرنامج الوارد في الوثيقة (</w:t>
      </w:r>
      <w:r w:rsidRPr="008670C6">
        <w:rPr>
          <w:rFonts w:ascii="Arabic Typesetting" w:hAnsi="Arabic Typesetting" w:cs="Arabic Typesetting"/>
          <w:sz w:val="36"/>
          <w:szCs w:val="36"/>
        </w:rPr>
        <w:t xml:space="preserve"> WIPO/GRTKF/IC/27/INF/5 Rev.</w:t>
      </w:r>
      <w:r w:rsidRPr="008670C6">
        <w:rPr>
          <w:rFonts w:ascii="Arabic Typesetting" w:hAnsi="Arabic Typesetting" w:cs="Arabic Typesetting"/>
          <w:sz w:val="36"/>
          <w:szCs w:val="36"/>
          <w:rtl/>
        </w:rPr>
        <w:t>)</w:t>
      </w:r>
      <w:r w:rsidR="00A429B6">
        <w:rPr>
          <w:rFonts w:ascii="Arabic Typesetting" w:hAnsi="Arabic Typesetting" w:cs="Arabic Typesetting" w:hint="cs"/>
          <w:sz w:val="36"/>
          <w:szCs w:val="36"/>
          <w:rtl/>
        </w:rPr>
        <w:t xml:space="preserve"> وستتاح على الموقع الشبكي للمعارف التقليدية</w:t>
      </w:r>
      <w:r w:rsidRPr="008670C6">
        <w:rPr>
          <w:rFonts w:ascii="Arabic Typesetting" w:hAnsi="Arabic Typesetting" w:cs="Arabic Typesetting"/>
          <w:sz w:val="36"/>
          <w:szCs w:val="36"/>
          <w:rtl/>
        </w:rPr>
        <w:t>.</w:t>
      </w:r>
    </w:p>
    <w:p w:rsidR="00205500" w:rsidRPr="008670C6" w:rsidRDefault="00205500" w:rsidP="00205500">
      <w:pPr>
        <w:pStyle w:val="ONUME"/>
        <w:bidi/>
        <w:spacing w:after="240" w:line="360" w:lineRule="exact"/>
      </w:pPr>
      <w:r>
        <w:rPr>
          <w:rFonts w:ascii="Arabic Typesetting" w:hAnsi="Arabic Typesetting" w:cs="Arabic Typesetting" w:hint="cs"/>
          <w:sz w:val="36"/>
          <w:szCs w:val="36"/>
          <w:rtl/>
        </w:rPr>
        <w:t xml:space="preserve">اجتمع </w:t>
      </w:r>
      <w:r w:rsidRPr="00074A86">
        <w:rPr>
          <w:rFonts w:ascii="Arabic Typesetting" w:hAnsi="Arabic Typesetting" w:cs="Arabic Typesetting"/>
          <w:color w:val="000000"/>
          <w:sz w:val="36"/>
          <w:szCs w:val="36"/>
          <w:rtl/>
        </w:rPr>
        <w:t xml:space="preserve">المجلس الاستشاري لصندوق تبرعات الويبو يوم 1 أبريل 2014 لاختيار وترشيح عدد من المشاركين الذين يمثلون الجماعات الأصلية والمحلية للحصول على تمويل لدعم مشاركتهم في الدورة المقبلة لاجتماعات اللجنة، رهناً بتوافر التمويل. تضمنت الوثيقة </w:t>
      </w:r>
      <w:r w:rsidRPr="00074A86">
        <w:rPr>
          <w:rFonts w:ascii="Arabic Typesetting" w:hAnsi="Arabic Typesetting" w:cs="Arabic Typesetting"/>
          <w:color w:val="000000"/>
          <w:sz w:val="36"/>
          <w:szCs w:val="36"/>
        </w:rPr>
        <w:t>WIPO/GRTKF/IC/27/INF/6</w:t>
      </w:r>
      <w:r w:rsidRPr="00074A86">
        <w:rPr>
          <w:rFonts w:ascii="Arabic Typesetting" w:hAnsi="Arabic Typesetting" w:cs="Arabic Typesetting"/>
          <w:color w:val="000000"/>
          <w:sz w:val="36"/>
          <w:szCs w:val="36"/>
          <w:rtl/>
        </w:rPr>
        <w:t xml:space="preserve"> والتي صدرت قبل نهاية الدورة الحالية توصيات المجلس</w:t>
      </w:r>
      <w:r>
        <w:rPr>
          <w:rFonts w:ascii="Arabic Typesetting" w:hAnsi="Arabic Typesetting" w:cs="Arabic Typesetting" w:hint="cs"/>
          <w:color w:val="000000"/>
          <w:sz w:val="36"/>
          <w:szCs w:val="36"/>
          <w:rtl/>
        </w:rPr>
        <w:t>.</w:t>
      </w:r>
    </w:p>
    <w:p w:rsidR="00205500" w:rsidRDefault="00205500" w:rsidP="00205500">
      <w:pPr>
        <w:pStyle w:val="ONUME"/>
        <w:bidi/>
        <w:spacing w:after="240" w:line="360" w:lineRule="exact"/>
        <w:rPr>
          <w:rFonts w:ascii="Arabic Typesetting" w:hAnsi="Arabic Typesetting" w:cs="Arabic Typesetting"/>
          <w:sz w:val="36"/>
          <w:szCs w:val="36"/>
        </w:rPr>
      </w:pPr>
      <w:r w:rsidRPr="008670C6">
        <w:rPr>
          <w:rFonts w:ascii="Arabic Typesetting" w:hAnsi="Arabic Typesetting" w:cs="Arabic Typesetting"/>
          <w:sz w:val="36"/>
          <w:szCs w:val="36"/>
          <w:rtl/>
        </w:rPr>
        <w:t>[</w:t>
      </w:r>
      <w:r>
        <w:rPr>
          <w:rFonts w:ascii="Arabic Typesetting" w:hAnsi="Arabic Typesetting" w:cs="Arabic Typesetting" w:hint="cs"/>
          <w:sz w:val="36"/>
          <w:szCs w:val="36"/>
          <w:rtl/>
        </w:rPr>
        <w:t xml:space="preserve">ملاحظة من الأمانة: </w:t>
      </w:r>
      <w:r w:rsidRPr="00074A86">
        <w:rPr>
          <w:rFonts w:ascii="Arabic Typesetting" w:hAnsi="Arabic Typesetting" w:cs="Arabic Typesetting"/>
          <w:color w:val="000000"/>
          <w:sz w:val="36"/>
          <w:szCs w:val="36"/>
          <w:rtl/>
        </w:rPr>
        <w:t>عُقد هذا الجزء من الدورة في اليوم الأخير من الدورة الحالية. وتولى نائب الرئيس، السيد جيلاني، رئاسة الدورة في تلك المرحلة]. وأعلن نائب الرئيس أن اللجنة قد انعقدت بناء على دعوة من الرئيس أثناء إلقاء بيانه الافتتاحي لمناقشة أفكار جديدة للتغلب على الوضع المالي المتدني لصندوق التبرعات. ودعا الحضور للإدلاء بأي تعليق أو فكرة أو اقتراح في هذا الصدد</w:t>
      </w:r>
      <w:r>
        <w:rPr>
          <w:rFonts w:ascii="Arabic Typesetting" w:hAnsi="Arabic Typesetting" w:cs="Arabic Typesetting" w:hint="cs"/>
          <w:color w:val="000000"/>
          <w:sz w:val="36"/>
          <w:szCs w:val="36"/>
          <w:rtl/>
        </w:rPr>
        <w:t>.</w:t>
      </w:r>
    </w:p>
    <w:p w:rsidR="00205500" w:rsidRDefault="00205500" w:rsidP="00205500">
      <w:pPr>
        <w:pStyle w:val="ONUME"/>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وأشار </w:t>
      </w:r>
      <w:r w:rsidRPr="00074A86">
        <w:rPr>
          <w:rFonts w:ascii="Arabic Typesetting" w:hAnsi="Arabic Typesetting" w:cs="Arabic Typesetting"/>
          <w:sz w:val="36"/>
          <w:szCs w:val="36"/>
          <w:rtl/>
        </w:rPr>
        <w:t xml:space="preserve">وفد سويسرا إلى استمرار الموقف المالي المتردي لصندوق التبرعات لبعض الوقت. وصرّح بصعوبة تمويل مشاركة ممثلي السكان الأصليين والمجتمعات المحلية في دورات اللجنة الحكومية الدولية المقبلة في حالة استمرار هذا الوضع. وأضاف، سيشكل هذا الأمر ضرراً بالغاً لأعمال اللجنة بالنظر إلى المساهمات المفيدة جداً التي يقدمها هؤلاء الممثلون في المداولات. وسوف يستمر النقص الحالي في التمويل ما لم يرد إلى الصندوق تبرعات جديدة. لم يصل لأسماع اللجنة أي معلومات عن تعهدات أو مساهمات جديدة منذ يوليو 2013، على الرغم من نداءات الرئيس والوفود المتكررة، بما في ذلك النداءات التي صدرت من الجمعية العامة. وأشار الوفد إلى دعوة الرئيس للنظر في حلول بديلة ومبتكرة لإيجاد مصادر جديدة لتمويل صندوق التبرعات. وأشار إلى أن هذا هو ما كان الوفد يحاول </w:t>
      </w:r>
      <w:r>
        <w:rPr>
          <w:rFonts w:ascii="Arabic Typesetting" w:hAnsi="Arabic Typesetting" w:cs="Arabic Typesetting" w:hint="cs"/>
          <w:sz w:val="36"/>
          <w:szCs w:val="36"/>
          <w:rtl/>
        </w:rPr>
        <w:t>عمله</w:t>
      </w:r>
      <w:r w:rsidRPr="00074A86">
        <w:rPr>
          <w:rFonts w:ascii="Arabic Typesetting" w:hAnsi="Arabic Typesetting" w:cs="Arabic Typesetting"/>
          <w:sz w:val="36"/>
          <w:szCs w:val="36"/>
          <w:rtl/>
        </w:rPr>
        <w:t xml:space="preserve"> مع العديد من الوفود الأخرى على مدار الأيام القليلة الماضية. وأعرب عن س</w:t>
      </w:r>
      <w:r>
        <w:rPr>
          <w:rFonts w:ascii="Arabic Typesetting" w:hAnsi="Arabic Typesetting" w:cs="Arabic Typesetting"/>
          <w:sz w:val="36"/>
          <w:szCs w:val="36"/>
          <w:rtl/>
        </w:rPr>
        <w:t>روره لتقديم اقتراح في هذا الصدد</w:t>
      </w:r>
      <w:r w:rsidRPr="00074A86">
        <w:rPr>
          <w:rFonts w:ascii="Arabic Typesetting" w:hAnsi="Arabic Typesetting" w:cs="Arabic Typesetting"/>
          <w:sz w:val="36"/>
          <w:szCs w:val="36"/>
          <w:rtl/>
        </w:rPr>
        <w:t xml:space="preserve"> بالمشاركة مع وفود أستراليا وفنلندا ونيوزيلندا، لتنظر فيه اللجنة (الوثيقة:</w:t>
      </w:r>
      <w:r w:rsidRPr="00074A86">
        <w:rPr>
          <w:rFonts w:ascii="Arabic Typesetting" w:hAnsi="Arabic Typesetting" w:cs="Arabic Typesetting"/>
          <w:sz w:val="36"/>
          <w:szCs w:val="36"/>
        </w:rPr>
        <w:t>WIPO/GRTKF/27/9 Rev.</w:t>
      </w:r>
      <w:r w:rsidRPr="00074A86">
        <w:rPr>
          <w:rFonts w:ascii="Arabic Typesetting" w:hAnsi="Arabic Typesetting" w:cs="Arabic Typesetting"/>
          <w:sz w:val="36"/>
          <w:szCs w:val="36"/>
          <w:rtl/>
        </w:rPr>
        <w:t xml:space="preserve">)، بعنوان "مشاركة المجتمعات الأصلية والمحلية: اقتراح بشأن إسهامات تكميلية لصندوق التبرعات". ومضى يقول، يهدف الاقتراح إلى تعديل قواعد صندوق التبرعات من أجل السماح مستقبلاً بتخصيص تبرعات للصندوق من ميزانية الويبو العادية، رهناً بموافقة الجمعية العامة على ذلك ووفقاً للقواعد المالية المعتادة </w:t>
      </w:r>
      <w:r w:rsidRPr="00074A86">
        <w:rPr>
          <w:rFonts w:ascii="Arabic Typesetting" w:hAnsi="Arabic Typesetting" w:cs="Arabic Typesetting"/>
          <w:sz w:val="36"/>
          <w:szCs w:val="36"/>
          <w:rtl/>
        </w:rPr>
        <w:lastRenderedPageBreak/>
        <w:t xml:space="preserve">للتصرف في الميزانية، وذلك كي يكون بمثابة مصدر تكميلي للتمويل جنباً إلى جنب مع أسلوب التمويل الحالي للصندوق. سوف تتعلق التعديلات بالمادة 6 (أ) من لوائح صندوق التبرعات، ومن المتوقع إضافة مادة جديدة 6(ب)، كما هو مُبيّن في الصفحة 3 من مرفق هذا الاقتراح. وأوضح الوفد بأنه لم يقصد من وراء هذا الاقتراح تعديل أسلوب عمل صندوق التبرعات، حيث يفي الصندوق بكافة الأغراض التي أُنشئ من أجلها، ولكن كان القصد هو السماح بإيجاد مصدر تمويل إضافي في ظل عجز المصادر الحالية عن توفير أموال بالقدر الكافي، والتي تتمثل في التبرعات الطوعية المقدمة من الحكومات والمنظمات غير الحكومية والمؤسسات العامة والخاصة. ولفت الوفد الأنظار إلى أن لوائح صندوق التبرعات الحالية تمنع أي مساهمات من ميزانية الويبو العادية. ورأى أن حذف هذا المنع من لوائح الصندوق قد أصبح ضرورة. </w:t>
      </w:r>
      <w:r w:rsidRPr="00074A86">
        <w:rPr>
          <w:rFonts w:ascii="Arabic Typesetting" w:hAnsi="Arabic Typesetting" w:cs="Arabic Typesetting"/>
          <w:sz w:val="36"/>
          <w:szCs w:val="36"/>
          <w:rtl/>
          <w:lang w:bidi="ar-EG"/>
        </w:rPr>
        <w:t>و</w:t>
      </w:r>
      <w:r w:rsidRPr="00074A86">
        <w:rPr>
          <w:rFonts w:ascii="Arabic Typesetting" w:hAnsi="Arabic Typesetting" w:cs="Arabic Typesetting"/>
          <w:sz w:val="36"/>
          <w:szCs w:val="36"/>
          <w:rtl/>
        </w:rPr>
        <w:t>شدد على حقيقة أن مفاوضات اللجنة ذات الطبيعة المعقدة والتي تستغرق فترات طويلة تشكل صعوبة بالغة للمانحين المحتملين، ومن بينهم الوفود المشاركة في هذا الاقتراح، في الاستمرار في تمويل صندوق التبرعات والإبقاء عليه على مستوى يكفي للسماح بمشاركة ممثلي المجتمعات الأصلية والمحلية في أعمال اللجنة على نحو دائم. واسترسل قائلا، سيكون من المرغوب فيه صدور قرار من الجمعية العامة في سبتمبر 2014 بناء على توصية من اللجنة الحكومية الدولية يقضي بتعديل لوائح صندوق التبرعات وفقا لهذا الاقتراح. وتكملةً لهذا القرار، يمكن للجمعية العامة النظر والبت في مساهمة الويبو في تمويل الصندوق وفقا لقواعد الميزانية العادية. وأكد الوفد كذلك على أنه وبمجرد صدور قرار الجمعية العامة في هذا الشأن، سوف يخضع استخدام تلك المساه</w:t>
      </w:r>
      <w:r>
        <w:rPr>
          <w:rFonts w:ascii="Arabic Typesetting" w:hAnsi="Arabic Typesetting" w:cs="Arabic Typesetting"/>
          <w:sz w:val="36"/>
          <w:szCs w:val="36"/>
          <w:rtl/>
        </w:rPr>
        <w:t xml:space="preserve">مة بالكامل إلى لوائح الصندوق، </w:t>
      </w:r>
      <w:r>
        <w:rPr>
          <w:rFonts w:ascii="Arabic Typesetting" w:hAnsi="Arabic Typesetting" w:cs="Arabic Typesetting" w:hint="cs"/>
          <w:sz w:val="36"/>
          <w:szCs w:val="36"/>
          <w:rtl/>
        </w:rPr>
        <w:t>ويسري في شأنها ما يُطبق على جميع</w:t>
      </w:r>
      <w:r w:rsidRPr="00074A86">
        <w:rPr>
          <w:rFonts w:ascii="Arabic Typesetting" w:hAnsi="Arabic Typesetting" w:cs="Arabic Typesetting"/>
          <w:sz w:val="36"/>
          <w:szCs w:val="36"/>
          <w:rtl/>
        </w:rPr>
        <w:t xml:space="preserve"> المساهمات التي يتلقاها الصندوق حالياً. ورأى الوفد، ويتفق معه في هذا</w:t>
      </w:r>
      <w:r>
        <w:rPr>
          <w:rFonts w:ascii="Arabic Typesetting" w:hAnsi="Arabic Typesetting" w:cs="Arabic Typesetting" w:hint="cs"/>
          <w:sz w:val="36"/>
          <w:szCs w:val="36"/>
          <w:rtl/>
        </w:rPr>
        <w:t xml:space="preserve"> الرأي</w:t>
      </w:r>
      <w:r w:rsidRPr="00074A86">
        <w:rPr>
          <w:rFonts w:ascii="Arabic Typesetting" w:hAnsi="Arabic Typesetting" w:cs="Arabic Typesetting"/>
          <w:sz w:val="36"/>
          <w:szCs w:val="36"/>
          <w:rtl/>
        </w:rPr>
        <w:t xml:space="preserve"> الوفود المشاركة معه في الاقتراح، حاجة باقي الوفود إلى بعض الوقت لدراسة الاقتراح نظراً لتقديمه خلال الدورة الحالية. ولذلك أعرب عن رغبته في الاستماع إلى أي تعليقات أولية </w:t>
      </w:r>
      <w:r w:rsidRPr="00074A86">
        <w:rPr>
          <w:rFonts w:ascii="Arabic Typesetting" w:eastAsia="Times New Roman" w:hAnsi="Arabic Typesetting" w:cs="Arabic Typesetting"/>
          <w:sz w:val="36"/>
          <w:szCs w:val="36"/>
          <w:rtl/>
          <w:lang w:eastAsia="en-US"/>
        </w:rPr>
        <w:t xml:space="preserve">بشأن هذا الاقتراح، واستعداده للرد على أي أسئلة تُطرح. وأعرب عن </w:t>
      </w:r>
      <w:r>
        <w:rPr>
          <w:rFonts w:ascii="Arabic Typesetting" w:eastAsia="Times New Roman" w:hAnsi="Arabic Typesetting" w:cs="Arabic Typesetting" w:hint="cs"/>
          <w:sz w:val="36"/>
          <w:szCs w:val="36"/>
          <w:rtl/>
          <w:lang w:eastAsia="en-US"/>
        </w:rPr>
        <w:t>رغبته</w:t>
      </w:r>
      <w:r w:rsidRPr="00074A86">
        <w:rPr>
          <w:rFonts w:ascii="Arabic Typesetting" w:eastAsia="Times New Roman" w:hAnsi="Arabic Typesetting" w:cs="Arabic Typesetting"/>
          <w:sz w:val="36"/>
          <w:szCs w:val="36"/>
          <w:rtl/>
          <w:lang w:eastAsia="en-US"/>
        </w:rPr>
        <w:t xml:space="preserve"> في مشاركة الاقتراح مع الوفود المهتمة، ولا سيما تلك الوفود الراغبة في الانضمام إلى الوفود صاحبة هذا الاقتراح حتى موعد انعقاد الدورة الثامنة والعشرين للجنة، حيث يمكن إجراء مناقشة أكثر تفصيلاً ورفع توصية بذلك إلى الجمعية العامة 2014</w:t>
      </w:r>
      <w:r>
        <w:rPr>
          <w:rFonts w:ascii="Arabic Typesetting" w:hAnsi="Arabic Typesetting" w:cs="Arabic Typesetting" w:hint="cs"/>
          <w:sz w:val="36"/>
          <w:szCs w:val="36"/>
          <w:rtl/>
        </w:rPr>
        <w:t>.</w:t>
      </w:r>
    </w:p>
    <w:p w:rsidR="00205500" w:rsidRDefault="00205500" w:rsidP="00205500">
      <w:pPr>
        <w:pStyle w:val="ONUME"/>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وتحدث </w:t>
      </w:r>
      <w:r w:rsidRPr="00074A86">
        <w:rPr>
          <w:rFonts w:ascii="Arabic Typesetting" w:hAnsi="Arabic Typesetting" w:cs="Arabic Typesetting"/>
          <w:color w:val="000000"/>
          <w:sz w:val="36"/>
          <w:szCs w:val="36"/>
          <w:rtl/>
        </w:rPr>
        <w:t xml:space="preserve">ممثل وكالة حق المؤلف المحدودة نيابة عن تجمع السكان الأصليين وشكر وفد سويسرا، وأعرب عن تأييده للاقتراح الذي قدّمه. ولفت ممثل الوكالة الأنظار إلى ما تمثله المشاركة الكاملة والفعّالة للشعوب الأصلية والمجتمعات المحلية من أهمية في أعمال اللجنة، وإلى كون تلك المشاركة شرطاً أساسياً لتحقيق التوازن في المناقشات وتوفير تفهم أفضل للمفاهيم ذات الصلة جنباً إلى جنب مع تصور الحكومات والنظرة العالمية للشعوب الأصلية، وحث الويبو على توفير الأموال من ميزانيتها العادية لتغطية العجز في صندوق التبرعات بما يسمح </w:t>
      </w:r>
      <w:r>
        <w:rPr>
          <w:rFonts w:ascii="Arabic Typesetting" w:hAnsi="Arabic Typesetting" w:cs="Arabic Typesetting" w:hint="cs"/>
          <w:color w:val="000000"/>
          <w:sz w:val="36"/>
          <w:szCs w:val="36"/>
          <w:rtl/>
        </w:rPr>
        <w:t>ب</w:t>
      </w:r>
      <w:r w:rsidRPr="00074A86">
        <w:rPr>
          <w:rFonts w:ascii="Arabic Typesetting" w:hAnsi="Arabic Typesetting" w:cs="Arabic Typesetting"/>
          <w:color w:val="000000"/>
          <w:sz w:val="36"/>
          <w:szCs w:val="36"/>
          <w:rtl/>
        </w:rPr>
        <w:t>حضور مقدمي الطلبات من الشعوب الأصلية والمجتمعات المحلية</w:t>
      </w:r>
      <w:r>
        <w:rPr>
          <w:rFonts w:ascii="Arabic Typesetting" w:hAnsi="Arabic Typesetting" w:cs="Arabic Typesetting" w:hint="cs"/>
          <w:color w:val="000000"/>
          <w:sz w:val="36"/>
          <w:szCs w:val="36"/>
          <w:rtl/>
        </w:rPr>
        <w:t>،</w:t>
      </w:r>
      <w:r w:rsidRPr="00074A86">
        <w:rPr>
          <w:rFonts w:ascii="Arabic Typesetting" w:hAnsi="Arabic Typesetting" w:cs="Arabic Typesetting"/>
          <w:color w:val="000000"/>
          <w:sz w:val="36"/>
          <w:szCs w:val="36"/>
          <w:rtl/>
        </w:rPr>
        <w:t xml:space="preserve"> الموصي </w:t>
      </w:r>
      <w:r>
        <w:rPr>
          <w:rFonts w:ascii="Arabic Typesetting" w:hAnsi="Arabic Typesetting" w:cs="Arabic Typesetting" w:hint="cs"/>
          <w:color w:val="000000"/>
          <w:sz w:val="36"/>
          <w:szCs w:val="36"/>
          <w:rtl/>
        </w:rPr>
        <w:t>بتمويلها</w:t>
      </w:r>
      <w:r w:rsidRPr="00074A86">
        <w:rPr>
          <w:rFonts w:ascii="Arabic Typesetting" w:hAnsi="Arabic Typesetting" w:cs="Arabic Typesetting"/>
          <w:color w:val="000000"/>
          <w:sz w:val="36"/>
          <w:szCs w:val="36"/>
          <w:rtl/>
        </w:rPr>
        <w:t xml:space="preserve"> من قبل الفريق الاستشاري لصندوق التبرعات</w:t>
      </w:r>
      <w:r>
        <w:rPr>
          <w:rFonts w:ascii="Arabic Typesetting" w:hAnsi="Arabic Typesetting" w:cs="Arabic Typesetting" w:hint="cs"/>
          <w:color w:val="000000"/>
          <w:sz w:val="36"/>
          <w:szCs w:val="36"/>
          <w:rtl/>
        </w:rPr>
        <w:t>، اجتماعات اللجنة</w:t>
      </w:r>
      <w:r>
        <w:rPr>
          <w:rFonts w:ascii="Arabic Typesetting" w:hAnsi="Arabic Typesetting" w:cs="Arabic Typesetting" w:hint="cs"/>
          <w:sz w:val="36"/>
          <w:szCs w:val="36"/>
          <w:rtl/>
        </w:rPr>
        <w:t>.</w:t>
      </w:r>
    </w:p>
    <w:p w:rsidR="00205500" w:rsidRDefault="00205500" w:rsidP="00205500">
      <w:pPr>
        <w:pStyle w:val="ONUME"/>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وأعرب </w:t>
      </w:r>
      <w:r w:rsidRPr="00074A86">
        <w:rPr>
          <w:rFonts w:ascii="Arabic Typesetting" w:hAnsi="Arabic Typesetting" w:cs="Arabic Typesetting"/>
          <w:sz w:val="36"/>
          <w:szCs w:val="36"/>
          <w:rtl/>
          <w:lang w:eastAsia="en-US"/>
        </w:rPr>
        <w:t xml:space="preserve">وفد أستراليا عن </w:t>
      </w:r>
      <w:proofErr w:type="spellStart"/>
      <w:r w:rsidRPr="00074A86">
        <w:rPr>
          <w:rFonts w:ascii="Arabic Typesetting" w:hAnsi="Arabic Typesetting" w:cs="Arabic Typesetting"/>
          <w:sz w:val="36"/>
          <w:szCs w:val="36"/>
          <w:rtl/>
          <w:lang w:eastAsia="en-US"/>
        </w:rPr>
        <w:t>احساسه</w:t>
      </w:r>
      <w:proofErr w:type="spellEnd"/>
      <w:r w:rsidRPr="00074A86">
        <w:rPr>
          <w:rFonts w:ascii="Arabic Typesetting" w:hAnsi="Arabic Typesetting" w:cs="Arabic Typesetting"/>
          <w:sz w:val="36"/>
          <w:szCs w:val="36"/>
          <w:rtl/>
          <w:lang w:eastAsia="en-US"/>
        </w:rPr>
        <w:t xml:space="preserve"> بالفخر للاشتراك في تقديم الاقتراح مع وفود سويسرا ونيوزيلندا وفنلندا. وأشار إلى المشاركة القيّمة التي يوفرها ممثلو المجتمعات الأصلية والمحلية لأعمال اللجنة. ولفت الانتباه إلى الأهمية القصوى لتيسير مشاركة المجتمعات الأصلية والمحلية من خلال صندوق التبرعات للحفاظ على مصداقية وشفافية ووجاهة أعمال اللجنة الحكومية الدولية. واغتنم الفرصة للتوجه بالشكر إلى ممثلي الشعوب الأصلية الأسترالية لمساهمتهم النشطة. ولفت الأنظار إلى العديد من المساهمات الطوعية التي تقدمها أستراليا لصندوق التبرعات. ومضى يقول، أدى تعقد وطول مفاوضات اللجنة الحكومية الدولية جنبا إلى جنب مع طبيعة </w:t>
      </w:r>
      <w:r w:rsidRPr="00074A86">
        <w:rPr>
          <w:rFonts w:ascii="Arabic Typesetting" w:hAnsi="Arabic Typesetting" w:cs="Arabic Typesetting"/>
          <w:sz w:val="36"/>
          <w:szCs w:val="36"/>
          <w:rtl/>
          <w:lang w:eastAsia="en-US" w:bidi="ar-EG"/>
        </w:rPr>
        <w:t xml:space="preserve">المساهمات الطوعية التي تخضع لعوامل تقديرية وعدم الانتظام في </w:t>
      </w:r>
      <w:r>
        <w:rPr>
          <w:rFonts w:ascii="Arabic Typesetting" w:hAnsi="Arabic Typesetting" w:cs="Arabic Typesetting" w:hint="cs"/>
          <w:sz w:val="36"/>
          <w:szCs w:val="36"/>
          <w:rtl/>
          <w:lang w:eastAsia="en-US" w:bidi="ar-EG"/>
        </w:rPr>
        <w:t>التنفيذ</w:t>
      </w:r>
      <w:r w:rsidRPr="00074A86">
        <w:rPr>
          <w:rFonts w:ascii="Arabic Typesetting" w:hAnsi="Arabic Typesetting" w:cs="Arabic Typesetting"/>
          <w:sz w:val="36"/>
          <w:szCs w:val="36"/>
          <w:rtl/>
          <w:lang w:eastAsia="en-US" w:bidi="ar-EG"/>
        </w:rPr>
        <w:t xml:space="preserve"> إلى خلق صعوبة </w:t>
      </w:r>
      <w:r w:rsidRPr="00074A86">
        <w:rPr>
          <w:rFonts w:ascii="Arabic Typesetting" w:hAnsi="Arabic Typesetting" w:cs="Arabic Typesetting"/>
          <w:sz w:val="36"/>
          <w:szCs w:val="36"/>
          <w:rtl/>
          <w:lang w:eastAsia="en-US"/>
        </w:rPr>
        <w:t xml:space="preserve">أمام الجهات المانحة المحتملة للحفاظ على مستوى كاف من الموارد المالية في صندوق التبرعات. وصرّح الوفد بخلو صندوق التبرعات فعلياً في ذلك الوقت، حيث بلغ ما تبقي به من رصيد حوالي </w:t>
      </w:r>
      <w:r w:rsidRPr="00074A86">
        <w:rPr>
          <w:rFonts w:ascii="Arabic Typesetting" w:eastAsia="Times New Roman" w:hAnsi="Arabic Typesetting" w:cs="Arabic Typesetting"/>
          <w:color w:val="000000"/>
          <w:sz w:val="36"/>
          <w:szCs w:val="36"/>
          <w:rtl/>
          <w:lang w:eastAsia="en-US"/>
        </w:rPr>
        <w:t xml:space="preserve">823 فرنك سويسري. وأكد على اقتراحه تقديم توصية تهدف ببساطة إلى تعديل لوائح صندوق التبرعات كي تتمكن الويبو من المساهمة بأموال من ميزانيتها العادية. واستطرد </w:t>
      </w:r>
      <w:r>
        <w:rPr>
          <w:rFonts w:ascii="Arabic Typesetting" w:eastAsia="Times New Roman" w:hAnsi="Arabic Typesetting" w:cs="Arabic Typesetting" w:hint="cs"/>
          <w:color w:val="000000"/>
          <w:sz w:val="36"/>
          <w:szCs w:val="36"/>
          <w:rtl/>
          <w:lang w:eastAsia="en-US"/>
        </w:rPr>
        <w:t>قائلاً</w:t>
      </w:r>
      <w:r w:rsidRPr="00074A86">
        <w:rPr>
          <w:rFonts w:ascii="Arabic Typesetting" w:eastAsia="Times New Roman" w:hAnsi="Arabic Typesetting" w:cs="Arabic Typesetting"/>
          <w:color w:val="000000"/>
          <w:sz w:val="36"/>
          <w:szCs w:val="36"/>
          <w:rtl/>
          <w:lang w:eastAsia="en-US"/>
        </w:rPr>
        <w:t xml:space="preserve">، يخضع أي قرار لاحق للدول الأعضاء في شأن مساهمة الويبو في الصندوق إلى الإجراءات العادية المتعلقة بالصرف من الميزانية وإلى قرار من الجمعية العامة للويبو. وأكد على أن الاقتراح لم يتضمن أي تغيير في مستويات التمويل الذي كان يُمنح لممثلي الشعوب الأصلية في الماضي. ودعا الدول الأعضاء إلى دراسة الاقتراح قبل انعقاد الدورة المقبلة للجنة </w:t>
      </w:r>
      <w:r w:rsidRPr="00074A86">
        <w:rPr>
          <w:rFonts w:ascii="Arabic Typesetting" w:eastAsia="Times New Roman" w:hAnsi="Arabic Typesetting" w:cs="Arabic Typesetting"/>
          <w:color w:val="000000"/>
          <w:sz w:val="36"/>
          <w:szCs w:val="36"/>
          <w:rtl/>
          <w:lang w:eastAsia="en-US"/>
        </w:rPr>
        <w:lastRenderedPageBreak/>
        <w:t>الحكومية الدولية. وأبدى ترحيبه بأي تعليقات أو أسئلة بشأن هذا الاقتراح من جانب الدول الأعضاء. وفي ختام كلمته، توجه بالشكر إلى المشاركين الذين أعربوا بالفعل عن تأييد هذا الاقتراح</w:t>
      </w:r>
      <w:r>
        <w:rPr>
          <w:rFonts w:ascii="Arabic Typesetting" w:hAnsi="Arabic Typesetting" w:cs="Arabic Typesetting" w:hint="cs"/>
          <w:sz w:val="36"/>
          <w:szCs w:val="36"/>
          <w:rtl/>
        </w:rPr>
        <w:t>.</w:t>
      </w:r>
    </w:p>
    <w:p w:rsidR="00205500" w:rsidRDefault="00205500" w:rsidP="00205500">
      <w:pPr>
        <w:pStyle w:val="ONUME"/>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وأيّد </w:t>
      </w:r>
      <w:r w:rsidRPr="00074A86">
        <w:rPr>
          <w:rFonts w:ascii="Arabic Typesetting" w:hAnsi="Arabic Typesetting" w:cs="Arabic Typesetting"/>
          <w:sz w:val="36"/>
          <w:szCs w:val="36"/>
          <w:rtl/>
          <w:lang w:eastAsia="en-US"/>
        </w:rPr>
        <w:t>وفد نيوزيلندا، بصفته من مقدمي الاقتراح، مداخلات وفود سويسرا وأستراليا المُطَال</w:t>
      </w:r>
      <w:r>
        <w:rPr>
          <w:rFonts w:ascii="Arabic Typesetting" w:hAnsi="Arabic Typesetting" w:cs="Arabic Typesetting" w:hint="cs"/>
          <w:sz w:val="36"/>
          <w:szCs w:val="36"/>
          <w:rtl/>
          <w:lang w:eastAsia="en-US"/>
        </w:rPr>
        <w:t>ِ</w:t>
      </w:r>
      <w:r w:rsidRPr="00074A86">
        <w:rPr>
          <w:rFonts w:ascii="Arabic Typesetting" w:hAnsi="Arabic Typesetting" w:cs="Arabic Typesetting"/>
          <w:sz w:val="36"/>
          <w:szCs w:val="36"/>
          <w:rtl/>
          <w:lang w:eastAsia="en-US"/>
        </w:rPr>
        <w:t xml:space="preserve">بة بتعديل لوائح صندوق التبرعات على النحو المحدد من قبل وفد سويسرا. وأعرب عن رأيه في أهمية مشاركة الشعوب الأصلية والمجتمعات المحلية </w:t>
      </w:r>
      <w:r>
        <w:rPr>
          <w:rFonts w:ascii="Arabic Typesetting" w:hAnsi="Arabic Typesetting" w:cs="Arabic Typesetting" w:hint="cs"/>
          <w:sz w:val="36"/>
          <w:szCs w:val="36"/>
          <w:rtl/>
          <w:lang w:eastAsia="en-US"/>
        </w:rPr>
        <w:t xml:space="preserve">في الاجتماعات </w:t>
      </w:r>
      <w:r w:rsidRPr="00074A86">
        <w:rPr>
          <w:rFonts w:ascii="Arabic Typesetting" w:hAnsi="Arabic Typesetting" w:cs="Arabic Typesetting"/>
          <w:sz w:val="36"/>
          <w:szCs w:val="36"/>
          <w:rtl/>
          <w:lang w:eastAsia="en-US"/>
        </w:rPr>
        <w:t>واعتبارها من الأمور الحيوية لعمل اللجنة. ولهذا السبب، أعرب عن تأييده الاقتراح الذي شارك في تقديمه</w:t>
      </w:r>
      <w:r>
        <w:rPr>
          <w:rFonts w:ascii="Arabic Typesetting" w:hAnsi="Arabic Typesetting" w:cs="Arabic Typesetting" w:hint="cs"/>
          <w:sz w:val="36"/>
          <w:szCs w:val="36"/>
          <w:rtl/>
          <w:lang w:eastAsia="en-US"/>
        </w:rPr>
        <w:t>.</w:t>
      </w:r>
    </w:p>
    <w:p w:rsidR="00205500" w:rsidRDefault="00205500" w:rsidP="00205500">
      <w:pPr>
        <w:pStyle w:val="ONUME"/>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وتحدث </w:t>
      </w:r>
      <w:r w:rsidRPr="00074A86">
        <w:rPr>
          <w:rFonts w:ascii="Arabic Typesetting" w:hAnsi="Arabic Typesetting" w:cs="Arabic Typesetting"/>
          <w:color w:val="000000"/>
          <w:sz w:val="36"/>
          <w:szCs w:val="36"/>
          <w:rtl/>
        </w:rPr>
        <w:t>وفد كينيا باسم المجموعة الأفريقية وتوجّه بالشكر إلى مقدمي الاقتراح. وأشار إلى أهمية مشاركة السكان الأصليين والمجتمعات المحلية في عمل اللجنة الحكومية الدولية، حيث توفر تلك المشاركة للجنة رؤى مفيدة لمسائل تعد من الأمور المعقدة في المفاوضات. وأعرب عن تطل</w:t>
      </w:r>
      <w:r w:rsidRPr="00074A86">
        <w:rPr>
          <w:rFonts w:ascii="Arabic Typesetting" w:hAnsi="Arabic Typesetting" w:cs="Arabic Typesetting"/>
          <w:color w:val="000000"/>
          <w:sz w:val="36"/>
          <w:szCs w:val="36"/>
          <w:rtl/>
          <w:lang w:bidi="ar-EG"/>
        </w:rPr>
        <w:t>ّ</w:t>
      </w:r>
      <w:r w:rsidRPr="00074A86">
        <w:rPr>
          <w:rFonts w:ascii="Arabic Typesetting" w:hAnsi="Arabic Typesetting" w:cs="Arabic Typesetting"/>
          <w:color w:val="000000"/>
          <w:sz w:val="36"/>
          <w:szCs w:val="36"/>
          <w:rtl/>
        </w:rPr>
        <w:t>عه إلى مزيد من المناقشة في شأن هذا الاقتراح خلال فترة ما بين الدورات، مع العرض على الجمعية العامة، وطالب باتخاذ قرار في سبتمبر 2014. وأكد على رغبته في ضمان مشاركة الشعوب الأصلية والمجتمعات المحلية في جميع الدورات المقبلة</w:t>
      </w:r>
      <w:r>
        <w:rPr>
          <w:rFonts w:ascii="Arabic Typesetting" w:hAnsi="Arabic Typesetting" w:cs="Arabic Typesetting" w:hint="cs"/>
          <w:sz w:val="36"/>
          <w:szCs w:val="36"/>
          <w:rtl/>
        </w:rPr>
        <w:t>.</w:t>
      </w:r>
    </w:p>
    <w:p w:rsidR="00205500" w:rsidRDefault="00205500" w:rsidP="00205500">
      <w:pPr>
        <w:pStyle w:val="ONUME"/>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وتحدث </w:t>
      </w:r>
      <w:r w:rsidRPr="00074A86">
        <w:rPr>
          <w:rFonts w:ascii="Arabic Typesetting" w:eastAsia="Times New Roman" w:hAnsi="Arabic Typesetting" w:cs="Arabic Typesetting"/>
          <w:color w:val="000000"/>
          <w:sz w:val="36"/>
          <w:szCs w:val="36"/>
          <w:rtl/>
          <w:lang w:eastAsia="en-US"/>
        </w:rPr>
        <w:t>وفد الجمهورية التشيكية بالنيابة عن مجموعة بلدان أوروبا الوسطى والبلطيق وأقر برغبته في استمرار مشاركة الشعوب الأصلية الفعّالة في أعمال اللجنة. وقال إنه سوف يسعى في الحصول على توضيحات من مؤيدي الاقتراح حسب الحاجة</w:t>
      </w:r>
      <w:r>
        <w:rPr>
          <w:rFonts w:ascii="Arabic Typesetting" w:hAnsi="Arabic Typesetting" w:cs="Arabic Typesetting" w:hint="cs"/>
          <w:sz w:val="36"/>
          <w:szCs w:val="36"/>
          <w:rtl/>
        </w:rPr>
        <w:t>.</w:t>
      </w:r>
    </w:p>
    <w:p w:rsidR="00205500" w:rsidRPr="008670C6" w:rsidRDefault="00205500" w:rsidP="00205500">
      <w:pPr>
        <w:pStyle w:val="ONUME"/>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وأعرب </w:t>
      </w:r>
      <w:r w:rsidRPr="00074A86">
        <w:rPr>
          <w:rFonts w:ascii="Arabic Typesetting" w:eastAsia="Times New Roman" w:hAnsi="Arabic Typesetting" w:cs="Arabic Typesetting"/>
          <w:color w:val="000000"/>
          <w:sz w:val="36"/>
          <w:szCs w:val="36"/>
          <w:rtl/>
          <w:lang w:eastAsia="en-US"/>
        </w:rPr>
        <w:t xml:space="preserve">وفد شيلي عن شكره لرئيس المجلس الاستشاري لصندوق التبرعات، السيدة ألكسندرا </w:t>
      </w:r>
      <w:proofErr w:type="spellStart"/>
      <w:r w:rsidRPr="00074A86">
        <w:rPr>
          <w:rFonts w:ascii="Arabic Typesetting" w:eastAsia="Times New Roman" w:hAnsi="Arabic Typesetting" w:cs="Arabic Typesetting"/>
          <w:color w:val="000000"/>
          <w:sz w:val="36"/>
          <w:szCs w:val="36"/>
          <w:rtl/>
          <w:lang w:eastAsia="en-US"/>
        </w:rPr>
        <w:t>غرازيولي</w:t>
      </w:r>
      <w:proofErr w:type="spellEnd"/>
      <w:r w:rsidRPr="00074A86">
        <w:rPr>
          <w:rFonts w:ascii="Arabic Typesetting" w:eastAsia="Times New Roman" w:hAnsi="Arabic Typesetting" w:cs="Arabic Typesetting"/>
          <w:color w:val="000000"/>
          <w:sz w:val="36"/>
          <w:szCs w:val="36"/>
          <w:rtl/>
          <w:lang w:eastAsia="en-US"/>
        </w:rPr>
        <w:t xml:space="preserve"> من سويسرا، لما قامت به من عمل، وأيضاً للتقرير الذي قد</w:t>
      </w:r>
      <w:r>
        <w:rPr>
          <w:rFonts w:ascii="Arabic Typesetting" w:eastAsia="Times New Roman" w:hAnsi="Arabic Typesetting" w:cs="Arabic Typesetting" w:hint="cs"/>
          <w:color w:val="000000"/>
          <w:sz w:val="36"/>
          <w:szCs w:val="36"/>
          <w:rtl/>
          <w:lang w:eastAsia="en-US"/>
        </w:rPr>
        <w:t>ّ</w:t>
      </w:r>
      <w:r w:rsidRPr="00074A86">
        <w:rPr>
          <w:rFonts w:ascii="Arabic Typesetting" w:eastAsia="Times New Roman" w:hAnsi="Arabic Typesetting" w:cs="Arabic Typesetting"/>
          <w:color w:val="000000"/>
          <w:sz w:val="36"/>
          <w:szCs w:val="36"/>
          <w:rtl/>
          <w:lang w:eastAsia="en-US"/>
        </w:rPr>
        <w:t xml:space="preserve">مه المجلس الاستشاري إلى اللجنة (الوثيقة: </w:t>
      </w:r>
      <w:r w:rsidRPr="00074A86">
        <w:rPr>
          <w:rFonts w:ascii="Arabic Typesetting" w:eastAsia="Times New Roman" w:hAnsi="Arabic Typesetting" w:cs="Arabic Typesetting"/>
          <w:color w:val="000000"/>
          <w:sz w:val="36"/>
          <w:szCs w:val="36"/>
          <w:lang w:eastAsia="en-US"/>
        </w:rPr>
        <w:t>WIPO/GRTKF/IC/27/INF/6</w:t>
      </w:r>
      <w:r w:rsidRPr="00074A86">
        <w:rPr>
          <w:rFonts w:ascii="Arabic Typesetting" w:eastAsia="Times New Roman" w:hAnsi="Arabic Typesetting" w:cs="Arabic Typesetting"/>
          <w:color w:val="000000"/>
          <w:sz w:val="36"/>
          <w:szCs w:val="36"/>
          <w:rtl/>
          <w:lang w:eastAsia="en-US"/>
        </w:rPr>
        <w:t xml:space="preserve">). كما توجّه بالشكر أيضاً إلى وفود سويسرا وأستراليا ونيوزيلندا وفنلندا على الاقتراح. ومضى يقول، إن مشاركة المجتمعات الأصلية والمحلية في أعمال اللجنة </w:t>
      </w:r>
      <w:r>
        <w:rPr>
          <w:rFonts w:ascii="Arabic Typesetting" w:eastAsia="Times New Roman" w:hAnsi="Arabic Typesetting" w:cs="Arabic Typesetting" w:hint="cs"/>
          <w:color w:val="000000"/>
          <w:sz w:val="36"/>
          <w:szCs w:val="36"/>
          <w:rtl/>
          <w:lang w:eastAsia="en-US"/>
        </w:rPr>
        <w:t>على جانب كبير من الأهمية</w:t>
      </w:r>
      <w:r w:rsidRPr="00074A86">
        <w:rPr>
          <w:rFonts w:ascii="Arabic Typesetting" w:eastAsia="Times New Roman" w:hAnsi="Arabic Typesetting" w:cs="Arabic Typesetting"/>
          <w:color w:val="000000"/>
          <w:sz w:val="36"/>
          <w:szCs w:val="36"/>
          <w:rtl/>
          <w:lang w:eastAsia="en-US"/>
        </w:rPr>
        <w:t xml:space="preserve">. وشدد على اعتقاده في أهمية إيجاد مخرج للنقص الحالي في رصيد صندوق التبرعات. وقال يتميز الاقتراح بالبساطة الشديدة والوضوح، بيد أنه لم يتسلمه إلا منذ فترة وجيزة. وأضاف بأنه </w:t>
      </w:r>
      <w:r>
        <w:rPr>
          <w:rFonts w:ascii="Arabic Typesetting" w:eastAsia="Times New Roman" w:hAnsi="Arabic Typesetting" w:cs="Arabic Typesetting" w:hint="cs"/>
          <w:color w:val="000000"/>
          <w:sz w:val="36"/>
          <w:szCs w:val="36"/>
          <w:rtl/>
          <w:lang w:eastAsia="en-US"/>
        </w:rPr>
        <w:t>يحتاج ل</w:t>
      </w:r>
      <w:r w:rsidRPr="00074A86">
        <w:rPr>
          <w:rFonts w:ascii="Arabic Typesetting" w:eastAsia="Times New Roman" w:hAnsi="Arabic Typesetting" w:cs="Arabic Typesetting"/>
          <w:color w:val="000000"/>
          <w:sz w:val="36"/>
          <w:szCs w:val="36"/>
          <w:rtl/>
          <w:lang w:eastAsia="en-US"/>
        </w:rPr>
        <w:t>بعض الوقت لدراسة الاقتراح بالتفصيل والإدلاء بتعليقات إذا لزم الأمر</w:t>
      </w:r>
      <w:r>
        <w:rPr>
          <w:rFonts w:ascii="Arabic Typesetting" w:eastAsia="Times New Roman" w:hAnsi="Arabic Typesetting" w:cs="Arabic Typesetting" w:hint="cs"/>
          <w:color w:val="000000"/>
          <w:sz w:val="36"/>
          <w:szCs w:val="36"/>
          <w:rtl/>
          <w:lang w:eastAsia="en-US"/>
        </w:rPr>
        <w:t>.</w:t>
      </w:r>
    </w:p>
    <w:p w:rsidR="00205500" w:rsidRDefault="00205500" w:rsidP="00205500">
      <w:pPr>
        <w:pStyle w:val="ONUME"/>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وأيّد </w:t>
      </w:r>
      <w:r w:rsidRPr="00074A86">
        <w:rPr>
          <w:rFonts w:ascii="Arabic Typesetting" w:hAnsi="Arabic Typesetting" w:cs="Arabic Typesetting"/>
          <w:sz w:val="36"/>
          <w:szCs w:val="36"/>
          <w:rtl/>
          <w:lang w:eastAsia="en-US"/>
        </w:rPr>
        <w:t>وفد جنوب أفريقيا البيان الذي أدلى به وفد كينيا باسم المجموعة الأفريقية. ولفت الأنظار إلى أن مساهمة جنوب أفريقيا مرتين في صندوق التبرعات كانت نابعة من تقديرها لأهمية مشاركة السكان الأصليين والمجتمعات المحلية. وشكر مؤيدي الاقتراح. وصرّح بإجراء مزيد من الدراسة والتشاور أثناء فترة ما بين الدورات والإعراب عن موقفه في الدورة الثامنة والعشرين للجنة</w:t>
      </w:r>
      <w:r>
        <w:rPr>
          <w:rFonts w:ascii="Arabic Typesetting" w:hAnsi="Arabic Typesetting" w:cs="Arabic Typesetting" w:hint="cs"/>
          <w:sz w:val="36"/>
          <w:szCs w:val="36"/>
          <w:rtl/>
          <w:lang w:eastAsia="en-US"/>
        </w:rPr>
        <w:t>.</w:t>
      </w:r>
    </w:p>
    <w:p w:rsidR="00205500" w:rsidRDefault="00205500" w:rsidP="00205500">
      <w:pPr>
        <w:pStyle w:val="ONUME"/>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وسلّط </w:t>
      </w:r>
      <w:r w:rsidRPr="00074A86">
        <w:rPr>
          <w:rFonts w:ascii="Arabic Typesetting" w:hAnsi="Arabic Typesetting" w:cs="Arabic Typesetting"/>
          <w:sz w:val="36"/>
          <w:szCs w:val="36"/>
          <w:rtl/>
          <w:lang w:eastAsia="en-US"/>
        </w:rPr>
        <w:t>وفد تايلند الضوء على أهمية مشاركة الشعوب الأصلية والمجتمعات المحلية في مفاوضات اللجنة الحكومية الدولية. وأعلن عن تأييده تعديل لوائح صندوق التبرعات المقترح كما ورد في الاقتراح المقدم من عدد من الوفود</w:t>
      </w:r>
      <w:r>
        <w:rPr>
          <w:rFonts w:ascii="Arabic Typesetting" w:hAnsi="Arabic Typesetting" w:cs="Arabic Typesetting" w:hint="cs"/>
          <w:sz w:val="36"/>
          <w:szCs w:val="36"/>
          <w:rtl/>
          <w:lang w:eastAsia="en-US"/>
        </w:rPr>
        <w:t>.</w:t>
      </w:r>
    </w:p>
    <w:p w:rsidR="00205500" w:rsidRDefault="00205500" w:rsidP="00205500">
      <w:pPr>
        <w:pStyle w:val="ONUME"/>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وأعرب </w:t>
      </w:r>
      <w:r w:rsidRPr="00074A86">
        <w:rPr>
          <w:rFonts w:ascii="Arabic Typesetting" w:hAnsi="Arabic Typesetting" w:cs="Arabic Typesetting"/>
          <w:sz w:val="36"/>
          <w:szCs w:val="36"/>
          <w:rtl/>
          <w:lang w:eastAsia="en-US"/>
        </w:rPr>
        <w:t>وفد كندا عن شكره لمقدمي الاقتراح ووصفه بالتميز. وشدد على أهمية مشاركة الشعوب الأصلية. ووعد بدراسة الاقتراح باهتمام كبير استناداً إلى جميع الاعتبارات المتعلقة</w:t>
      </w:r>
      <w:r>
        <w:rPr>
          <w:rFonts w:ascii="Arabic Typesetting" w:hAnsi="Arabic Typesetting" w:cs="Arabic Typesetting" w:hint="cs"/>
          <w:sz w:val="36"/>
          <w:szCs w:val="36"/>
          <w:rtl/>
        </w:rPr>
        <w:t xml:space="preserve"> به.</w:t>
      </w:r>
    </w:p>
    <w:p w:rsidR="00205500" w:rsidRDefault="00205500" w:rsidP="00205500">
      <w:pPr>
        <w:pStyle w:val="ONUME"/>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ولفت </w:t>
      </w:r>
      <w:r w:rsidRPr="00074A86">
        <w:rPr>
          <w:rFonts w:ascii="Arabic Typesetting" w:eastAsia="Times New Roman" w:hAnsi="Arabic Typesetting" w:cs="Arabic Typesetting"/>
          <w:color w:val="000000"/>
          <w:sz w:val="36"/>
          <w:szCs w:val="36"/>
          <w:rtl/>
          <w:lang w:eastAsia="en-US"/>
        </w:rPr>
        <w:t>وفد بيرو الانتباه إلى المشكلة التي تواجه اللجنة والتي يمكن وصفها بأنها تمثل عقبة أمام مجموعة من مجموعات عمل اللجنة، أي مجموعة الشعوب الأصلية والمجتمعات المحلية، بسبب حرمانها من المشاركة. وشدد على احتياج اللجنة إلى إيجاد حل لهذه المشكلة. وفي هذا السياق، أثنى الوفد على الاقتراح، على الرغم من عدم دراسة الآثار المترتبة عليه بالتفصيل بعد. وأكد على استحقاق الاقتراح للدراسة ورأي إمكانية اعتماده في الدورة القادمة للجنة بغية التوصل إلى حل لهذه المشكلة</w:t>
      </w:r>
      <w:r>
        <w:rPr>
          <w:rFonts w:ascii="Arabic Typesetting" w:hAnsi="Arabic Typesetting" w:cs="Arabic Typesetting" w:hint="cs"/>
          <w:sz w:val="36"/>
          <w:szCs w:val="36"/>
          <w:rtl/>
        </w:rPr>
        <w:t>.</w:t>
      </w:r>
    </w:p>
    <w:p w:rsidR="00205500" w:rsidRDefault="00205500" w:rsidP="00205500">
      <w:pPr>
        <w:pStyle w:val="ONUME"/>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lastRenderedPageBreak/>
        <w:t xml:space="preserve">وأعرب </w:t>
      </w:r>
      <w:r w:rsidRPr="00074A86">
        <w:rPr>
          <w:rFonts w:ascii="Arabic Typesetting" w:hAnsi="Arabic Typesetting" w:cs="Arabic Typesetting"/>
          <w:sz w:val="36"/>
          <w:szCs w:val="36"/>
          <w:rtl/>
          <w:lang w:eastAsia="en-US"/>
        </w:rPr>
        <w:t xml:space="preserve">وفد السلفادور عن </w:t>
      </w:r>
      <w:r>
        <w:rPr>
          <w:rFonts w:ascii="Arabic Typesetting" w:hAnsi="Arabic Typesetting" w:cs="Arabic Typesetting" w:hint="cs"/>
          <w:sz w:val="36"/>
          <w:szCs w:val="36"/>
          <w:rtl/>
          <w:lang w:eastAsia="en-US"/>
        </w:rPr>
        <w:t>تقديره</w:t>
      </w:r>
      <w:r w:rsidRPr="00074A86">
        <w:rPr>
          <w:rFonts w:ascii="Arabic Typesetting" w:hAnsi="Arabic Typesetting" w:cs="Arabic Typesetting"/>
          <w:sz w:val="36"/>
          <w:szCs w:val="36"/>
          <w:rtl/>
          <w:lang w:eastAsia="en-US"/>
        </w:rPr>
        <w:t xml:space="preserve"> للاقتراح المقدم من وفد سويسرا. وقال لقد عنَّ له بعض التساؤلات وسوف يقوم بدراسة الاقتراح على ضوء ما يتصل بميزانية الويبو. </w:t>
      </w:r>
      <w:r>
        <w:rPr>
          <w:rFonts w:ascii="Arabic Typesetting" w:hAnsi="Arabic Typesetting" w:cs="Arabic Typesetting" w:hint="cs"/>
          <w:sz w:val="36"/>
          <w:szCs w:val="36"/>
          <w:rtl/>
          <w:lang w:eastAsia="en-US"/>
        </w:rPr>
        <w:t xml:space="preserve">وصرّح بأنه </w:t>
      </w:r>
      <w:r w:rsidRPr="00074A86">
        <w:rPr>
          <w:rFonts w:ascii="Arabic Typesetting" w:hAnsi="Arabic Typesetting" w:cs="Arabic Typesetting"/>
          <w:sz w:val="36"/>
          <w:szCs w:val="36"/>
          <w:rtl/>
          <w:lang w:eastAsia="en-US"/>
        </w:rPr>
        <w:t>سيعاود طرق هذا الموضوع حسب الاقتضاء</w:t>
      </w:r>
      <w:r>
        <w:rPr>
          <w:rFonts w:ascii="Arabic Typesetting" w:hAnsi="Arabic Typesetting" w:cs="Arabic Typesetting" w:hint="cs"/>
          <w:sz w:val="36"/>
          <w:szCs w:val="36"/>
          <w:rtl/>
        </w:rPr>
        <w:t>.</w:t>
      </w:r>
    </w:p>
    <w:p w:rsidR="00205500" w:rsidRDefault="00205500" w:rsidP="00205500">
      <w:pPr>
        <w:pStyle w:val="ONUME"/>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وتحدث </w:t>
      </w:r>
      <w:r w:rsidRPr="00074A86">
        <w:rPr>
          <w:rFonts w:ascii="Arabic Typesetting" w:hAnsi="Arabic Typesetting" w:cs="Arabic Typesetting"/>
          <w:sz w:val="36"/>
          <w:szCs w:val="36"/>
          <w:rtl/>
          <w:lang w:eastAsia="en-US"/>
        </w:rPr>
        <w:t xml:space="preserve">وفد جمهورية كوريا باسم مجموعة آسيا والمحيط الهادئ وأعرب عن تقديره للاقتراح الذي تقدم به عدد من الوفود. وأشار إلى </w:t>
      </w:r>
      <w:r>
        <w:rPr>
          <w:rFonts w:ascii="Arabic Typesetting" w:hAnsi="Arabic Typesetting" w:cs="Arabic Typesetting" w:hint="cs"/>
          <w:sz w:val="36"/>
          <w:szCs w:val="36"/>
          <w:rtl/>
          <w:lang w:eastAsia="en-US"/>
        </w:rPr>
        <w:t xml:space="preserve">الفائدة التي يحملها </w:t>
      </w:r>
      <w:r w:rsidRPr="00074A86">
        <w:rPr>
          <w:rFonts w:ascii="Arabic Typesetting" w:hAnsi="Arabic Typesetting" w:cs="Arabic Typesetting"/>
          <w:sz w:val="36"/>
          <w:szCs w:val="36"/>
          <w:rtl/>
          <w:lang w:eastAsia="en-US"/>
        </w:rPr>
        <w:t xml:space="preserve">هذا الاقتراح </w:t>
      </w:r>
      <w:r>
        <w:rPr>
          <w:rFonts w:ascii="Arabic Typesetting" w:hAnsi="Arabic Typesetting" w:cs="Arabic Typesetting" w:hint="cs"/>
          <w:sz w:val="36"/>
          <w:szCs w:val="36"/>
          <w:rtl/>
          <w:lang w:eastAsia="en-US"/>
        </w:rPr>
        <w:t xml:space="preserve">والتي ستعود بالنفع </w:t>
      </w:r>
      <w:r w:rsidRPr="00074A86">
        <w:rPr>
          <w:rFonts w:ascii="Arabic Typesetting" w:hAnsi="Arabic Typesetting" w:cs="Arabic Typesetting"/>
          <w:sz w:val="36"/>
          <w:szCs w:val="36"/>
          <w:rtl/>
          <w:lang w:eastAsia="en-US"/>
        </w:rPr>
        <w:t>على مناقشات اللجنة المستقبلية. وأظهر الوفد توجهاً إيجابياً فيما يتعلق بالموافقة على تعديل لوائح صندوق التبرعات من أجل السماح بقبول تبرعات من بنود ميزانية الويبو العادية، رهناً بصدور قرار من الجمعية العامة. وأعرب عن أمله في أن يسهم تعديل لوائح صندوق التبرعات هذا في إبراز الأهمية الشديدة لمشاركة الشعوب الأصلية والمجتمعات المحلية في المناقشات المستقبلية داخل اللجنة الحكومية الدولية</w:t>
      </w:r>
      <w:r>
        <w:rPr>
          <w:rFonts w:ascii="Arabic Typesetting" w:hAnsi="Arabic Typesetting" w:cs="Arabic Typesetting" w:hint="cs"/>
          <w:sz w:val="36"/>
          <w:szCs w:val="36"/>
          <w:rtl/>
          <w:lang w:eastAsia="en-US"/>
        </w:rPr>
        <w:t>.</w:t>
      </w:r>
    </w:p>
    <w:p w:rsidR="00205500" w:rsidRPr="00886A4A" w:rsidRDefault="00205500" w:rsidP="00301E56">
      <w:pPr>
        <w:pStyle w:val="EndofDocumentAR"/>
        <w:spacing w:after="120"/>
        <w:ind w:left="5387"/>
        <w:rPr>
          <w:b/>
          <w:bCs/>
          <w:i/>
          <w:iCs/>
          <w:sz w:val="40"/>
          <w:szCs w:val="40"/>
          <w:rtl/>
        </w:rPr>
      </w:pPr>
      <w:r w:rsidRPr="00886A4A">
        <w:rPr>
          <w:rFonts w:hint="cs"/>
          <w:i/>
          <w:iCs/>
          <w:rtl/>
        </w:rPr>
        <w:t>قرارات بشأن البند 5 من جدول الأعمال:</w:t>
      </w:r>
    </w:p>
    <w:p w:rsidR="00205500" w:rsidRPr="00886A4A" w:rsidRDefault="00205500" w:rsidP="00301E56">
      <w:pPr>
        <w:pStyle w:val="ONUME"/>
        <w:bidi/>
        <w:spacing w:after="240" w:line="360" w:lineRule="exact"/>
        <w:ind w:left="5386"/>
        <w:rPr>
          <w:rFonts w:ascii="Arabic Typesetting" w:hAnsi="Arabic Typesetting" w:cs="Arabic Typesetting"/>
          <w:i/>
          <w:iCs/>
          <w:sz w:val="36"/>
          <w:szCs w:val="36"/>
        </w:rPr>
      </w:pPr>
      <w:r w:rsidRPr="00886A4A">
        <w:rPr>
          <w:rFonts w:ascii="Arabic Typesetting" w:hAnsi="Arabic Typesetting" w:cs="Arabic Typesetting"/>
          <w:i/>
          <w:iCs/>
          <w:sz w:val="36"/>
          <w:szCs w:val="36"/>
          <w:rtl/>
        </w:rPr>
        <w:t>أ</w:t>
      </w:r>
      <w:r w:rsidRPr="00886A4A">
        <w:rPr>
          <w:rFonts w:ascii="Arabic Typesetting" w:hAnsi="Arabic Typesetting" w:cs="Arabic Typesetting" w:hint="cs"/>
          <w:i/>
          <w:iCs/>
          <w:sz w:val="36"/>
          <w:szCs w:val="36"/>
          <w:rtl/>
        </w:rPr>
        <w:t xml:space="preserve">حاطت </w:t>
      </w:r>
      <w:r w:rsidRPr="00886A4A">
        <w:rPr>
          <w:rFonts w:ascii="Arabic Typesetting" w:hAnsi="Arabic Typesetting" w:cs="Arabic Typesetting"/>
          <w:i/>
          <w:iCs/>
          <w:sz w:val="36"/>
          <w:szCs w:val="36"/>
          <w:rtl/>
          <w:lang w:eastAsia="en-US"/>
        </w:rPr>
        <w:t xml:space="preserve">اللجنة علما بالوثيقة </w:t>
      </w:r>
      <w:r w:rsidRPr="00886A4A">
        <w:rPr>
          <w:rFonts w:ascii="Arabic Typesetting" w:hAnsi="Arabic Typesetting" w:cs="Arabic Typesetting"/>
          <w:i/>
          <w:iCs/>
          <w:sz w:val="36"/>
          <w:szCs w:val="36"/>
          <w:lang w:eastAsia="en-US"/>
        </w:rPr>
        <w:t>WIPO/GRTKF/IC/27/3</w:t>
      </w:r>
      <w:r w:rsidRPr="00886A4A">
        <w:rPr>
          <w:rFonts w:ascii="Arabic Typesetting" w:hAnsi="Arabic Typesetting" w:cs="Arabic Typesetting"/>
          <w:i/>
          <w:iCs/>
          <w:sz w:val="36"/>
          <w:szCs w:val="36"/>
          <w:rtl/>
          <w:lang w:eastAsia="en-US"/>
        </w:rPr>
        <w:t xml:space="preserve"> والوثيقة </w:t>
      </w:r>
      <w:r w:rsidRPr="00886A4A">
        <w:rPr>
          <w:rFonts w:ascii="Arabic Typesetting" w:hAnsi="Arabic Typesetting" w:cs="Arabic Typesetting"/>
          <w:i/>
          <w:iCs/>
          <w:sz w:val="36"/>
          <w:szCs w:val="36"/>
          <w:lang w:eastAsia="en-US"/>
        </w:rPr>
        <w:t>WIPO/GRTKF/IC/27/INF/4</w:t>
      </w:r>
      <w:r w:rsidRPr="00886A4A">
        <w:rPr>
          <w:rFonts w:ascii="Arabic Typesetting" w:hAnsi="Arabic Typesetting" w:cs="Arabic Typesetting"/>
          <w:i/>
          <w:iCs/>
          <w:sz w:val="36"/>
          <w:szCs w:val="36"/>
          <w:rtl/>
          <w:lang w:eastAsia="en-US"/>
        </w:rPr>
        <w:t xml:space="preserve"> والوثيقة </w:t>
      </w:r>
      <w:r w:rsidRPr="00886A4A">
        <w:rPr>
          <w:rFonts w:ascii="Arabic Typesetting" w:hAnsi="Arabic Typesetting" w:cs="Arabic Typesetting"/>
          <w:i/>
          <w:iCs/>
          <w:sz w:val="36"/>
          <w:szCs w:val="36"/>
          <w:lang w:eastAsia="en-US"/>
        </w:rPr>
        <w:t>WIPO/GRTKF/IC/27/INF/6</w:t>
      </w:r>
      <w:r w:rsidRPr="00886A4A">
        <w:rPr>
          <w:rFonts w:ascii="Arabic Typesetting" w:hAnsi="Arabic Typesetting" w:cs="Arabic Typesetting" w:hint="cs"/>
          <w:i/>
          <w:iCs/>
          <w:sz w:val="36"/>
          <w:szCs w:val="36"/>
          <w:rtl/>
        </w:rPr>
        <w:t>.</w:t>
      </w:r>
    </w:p>
    <w:p w:rsidR="00205500" w:rsidRPr="00886A4A" w:rsidRDefault="00205500" w:rsidP="00301E56">
      <w:pPr>
        <w:pStyle w:val="ONUME"/>
        <w:bidi/>
        <w:spacing w:after="240" w:line="360" w:lineRule="exact"/>
        <w:ind w:left="5386"/>
        <w:rPr>
          <w:rFonts w:ascii="Arabic Typesetting" w:hAnsi="Arabic Typesetting" w:cs="Arabic Typesetting"/>
          <w:i/>
          <w:iCs/>
          <w:sz w:val="36"/>
          <w:szCs w:val="36"/>
        </w:rPr>
      </w:pPr>
      <w:r w:rsidRPr="00886A4A">
        <w:rPr>
          <w:rFonts w:ascii="Arabic Typesetting" w:hAnsi="Arabic Typesetting" w:cs="Arabic Typesetting" w:hint="cs"/>
          <w:i/>
          <w:iCs/>
          <w:sz w:val="36"/>
          <w:szCs w:val="36"/>
          <w:rtl/>
          <w:lang w:eastAsia="en-US"/>
        </w:rPr>
        <w:t>وشجّعت</w:t>
      </w:r>
      <w:r w:rsidRPr="00886A4A">
        <w:rPr>
          <w:rFonts w:ascii="Arabic Typesetting" w:hAnsi="Arabic Typesetting" w:cs="Arabic Typesetting" w:hint="cs"/>
          <w:i/>
          <w:iCs/>
          <w:sz w:val="36"/>
          <w:szCs w:val="36"/>
          <w:rtl/>
        </w:rPr>
        <w:t xml:space="preserve"> </w:t>
      </w:r>
      <w:r w:rsidRPr="00886A4A">
        <w:rPr>
          <w:rFonts w:ascii="Arabic Typesetting" w:hAnsi="Arabic Typesetting" w:cs="Arabic Typesetting"/>
          <w:i/>
          <w:iCs/>
          <w:color w:val="000000"/>
          <w:sz w:val="36"/>
          <w:szCs w:val="36"/>
          <w:rtl/>
        </w:rPr>
        <w:t>اللجنة بقوة ودعت الأعضاء وجميع المهتمين من كيانات القطاع العام أو القطاع الخاص للمساهمة في صندوق تبرعات الويبو للمجتمعات الأصلية والمحلية المعتمدة</w:t>
      </w:r>
      <w:r w:rsidRPr="00886A4A">
        <w:rPr>
          <w:rFonts w:ascii="Arabic Typesetting" w:hAnsi="Arabic Typesetting" w:cs="Arabic Typesetting" w:hint="cs"/>
          <w:i/>
          <w:iCs/>
          <w:sz w:val="36"/>
          <w:szCs w:val="36"/>
          <w:rtl/>
        </w:rPr>
        <w:t>.</w:t>
      </w:r>
    </w:p>
    <w:p w:rsidR="00205500" w:rsidRPr="00245E22" w:rsidRDefault="00205500" w:rsidP="00245E22">
      <w:pPr>
        <w:pStyle w:val="ONUME"/>
        <w:bidi/>
        <w:spacing w:after="240" w:line="360" w:lineRule="exact"/>
        <w:ind w:left="5386"/>
        <w:rPr>
          <w:rFonts w:ascii="Arabic Typesetting" w:hAnsi="Arabic Typesetting" w:cs="Arabic Typesetting"/>
          <w:i/>
          <w:iCs/>
          <w:color w:val="000000"/>
          <w:sz w:val="36"/>
          <w:szCs w:val="36"/>
        </w:rPr>
      </w:pPr>
      <w:r w:rsidRPr="00886A4A">
        <w:rPr>
          <w:rFonts w:ascii="Arabic Typesetting" w:hAnsi="Arabic Typesetting" w:cs="Arabic Typesetting" w:hint="cs"/>
          <w:i/>
          <w:iCs/>
          <w:sz w:val="36"/>
          <w:szCs w:val="36"/>
          <w:rtl/>
        </w:rPr>
        <w:t xml:space="preserve">وأحاطت </w:t>
      </w:r>
      <w:r w:rsidRPr="00886A4A">
        <w:rPr>
          <w:rFonts w:ascii="Arabic Typesetting" w:hAnsi="Arabic Typesetting" w:cs="Arabic Typesetting"/>
          <w:i/>
          <w:iCs/>
          <w:color w:val="000000"/>
          <w:sz w:val="36"/>
          <w:szCs w:val="36"/>
          <w:rtl/>
        </w:rPr>
        <w:t>اللجنة علماً بالوثيقة</w:t>
      </w:r>
      <w:r w:rsidRPr="00886A4A">
        <w:rPr>
          <w:rFonts w:ascii="Arabic Typesetting" w:hAnsi="Arabic Typesetting" w:cs="Arabic Typesetting"/>
          <w:i/>
          <w:iCs/>
          <w:color w:val="000000"/>
          <w:sz w:val="36"/>
          <w:szCs w:val="36"/>
          <w:rtl/>
          <w:lang w:bidi="ar-EG"/>
        </w:rPr>
        <w:t xml:space="preserve"> </w:t>
      </w:r>
      <w:r w:rsidRPr="00886A4A">
        <w:rPr>
          <w:rFonts w:ascii="Arabic Typesetting" w:hAnsi="Arabic Typesetting" w:cs="Arabic Typesetting"/>
          <w:i/>
          <w:iCs/>
          <w:color w:val="000000"/>
          <w:sz w:val="36"/>
          <w:szCs w:val="36"/>
        </w:rPr>
        <w:t>WIPO/GRTKF/IC/27/9 Rev.</w:t>
      </w:r>
      <w:r w:rsidRPr="00886A4A">
        <w:rPr>
          <w:rFonts w:ascii="Arabic Typesetting" w:hAnsi="Arabic Typesetting" w:cs="Arabic Typesetting"/>
          <w:i/>
          <w:iCs/>
          <w:color w:val="000000"/>
          <w:sz w:val="36"/>
          <w:szCs w:val="36"/>
          <w:rtl/>
        </w:rPr>
        <w:t xml:space="preserve"> ("</w:t>
      </w:r>
      <w:r w:rsidRPr="00886A4A">
        <w:rPr>
          <w:rFonts w:ascii="Arabic Typesetting" w:hAnsi="Arabic Typesetting" w:cs="Arabic Typesetting"/>
          <w:i/>
          <w:iCs/>
          <w:sz w:val="36"/>
          <w:szCs w:val="36"/>
          <w:rtl/>
        </w:rPr>
        <w:t xml:space="preserve">مشاركة المجتمعات الأصلية والمحلية: اقتراح بشأن إسهامات تكميلية </w:t>
      </w:r>
      <w:r w:rsidRPr="00245E22">
        <w:rPr>
          <w:rFonts w:ascii="Arabic Typesetting" w:hAnsi="Arabic Typesetting" w:cs="Arabic Typesetting"/>
          <w:i/>
          <w:iCs/>
          <w:color w:val="000000"/>
          <w:sz w:val="36"/>
          <w:szCs w:val="36"/>
          <w:rtl/>
        </w:rPr>
        <w:t>لصندوق التبرعات</w:t>
      </w:r>
      <w:r w:rsidRPr="00886A4A">
        <w:rPr>
          <w:rFonts w:ascii="Arabic Typesetting" w:hAnsi="Arabic Typesetting" w:cs="Arabic Typesetting"/>
          <w:i/>
          <w:iCs/>
          <w:color w:val="000000"/>
          <w:sz w:val="36"/>
          <w:szCs w:val="36"/>
          <w:rtl/>
        </w:rPr>
        <w:t>") المُقدَّم من وفود أستراليا وفنلندا ونيوزيلندا وسويسرا، وقررت تأجيل مناقشة المقترحات الواردة فيه إلى الدورة الثامنة والعشرين للجنة</w:t>
      </w:r>
      <w:r w:rsidRPr="00245E22">
        <w:rPr>
          <w:rFonts w:ascii="Arabic Typesetting" w:hAnsi="Arabic Typesetting" w:cs="Arabic Typesetting" w:hint="cs"/>
          <w:i/>
          <w:iCs/>
          <w:color w:val="000000"/>
          <w:sz w:val="36"/>
          <w:szCs w:val="36"/>
          <w:rtl/>
        </w:rPr>
        <w:t>.</w:t>
      </w:r>
    </w:p>
    <w:p w:rsidR="00205500" w:rsidRPr="00886A4A" w:rsidRDefault="00205500" w:rsidP="00245E22">
      <w:pPr>
        <w:pStyle w:val="ONUME"/>
        <w:bidi/>
        <w:spacing w:after="240" w:line="360" w:lineRule="exact"/>
        <w:ind w:left="5386"/>
        <w:rPr>
          <w:rFonts w:ascii="Arabic Typesetting" w:hAnsi="Arabic Typesetting" w:cs="Arabic Typesetting"/>
          <w:i/>
          <w:iCs/>
          <w:sz w:val="36"/>
          <w:szCs w:val="36"/>
        </w:rPr>
      </w:pPr>
      <w:r w:rsidRPr="00245E22">
        <w:rPr>
          <w:rFonts w:ascii="Arabic Typesetting" w:hAnsi="Arabic Typesetting" w:cs="Arabic Typesetting" w:hint="cs"/>
          <w:i/>
          <w:iCs/>
          <w:color w:val="000000"/>
          <w:sz w:val="36"/>
          <w:szCs w:val="36"/>
          <w:rtl/>
        </w:rPr>
        <w:t xml:space="preserve">واقترح </w:t>
      </w:r>
      <w:r w:rsidRPr="00245E22">
        <w:rPr>
          <w:rFonts w:ascii="Arabic Typesetting" w:hAnsi="Arabic Typesetting" w:cs="Arabic Typesetting"/>
          <w:i/>
          <w:iCs/>
          <w:color w:val="000000"/>
          <w:sz w:val="36"/>
          <w:szCs w:val="36"/>
          <w:rtl/>
        </w:rPr>
        <w:t xml:space="preserve">الرئيس، واللجنة المنتخبة بالتزكية، الأعضاء الثمانية في المجلس الاستشاري التالية أسماؤهم بعد لتقديم خدماتهم بصفتهم الشخصية: السيدة كاترين </w:t>
      </w:r>
      <w:proofErr w:type="spellStart"/>
      <w:r w:rsidRPr="00245E22">
        <w:rPr>
          <w:rFonts w:ascii="Arabic Typesetting" w:hAnsi="Arabic Typesetting" w:cs="Arabic Typesetting"/>
          <w:i/>
          <w:iCs/>
          <w:color w:val="000000"/>
          <w:sz w:val="36"/>
          <w:szCs w:val="36"/>
          <w:rtl/>
        </w:rPr>
        <w:t>بونياسي</w:t>
      </w:r>
      <w:proofErr w:type="spellEnd"/>
      <w:r w:rsidRPr="00886A4A">
        <w:rPr>
          <w:rFonts w:ascii="Arabic Typesetting" w:eastAsia="Times New Roman" w:hAnsi="Arabic Typesetting" w:cs="Arabic Typesetting"/>
          <w:i/>
          <w:iCs/>
          <w:color w:val="000000"/>
          <w:sz w:val="36"/>
          <w:szCs w:val="36"/>
          <w:rtl/>
          <w:lang w:eastAsia="en-US"/>
        </w:rPr>
        <w:t xml:space="preserve"> </w:t>
      </w:r>
      <w:proofErr w:type="spellStart"/>
      <w:r w:rsidRPr="00886A4A">
        <w:rPr>
          <w:rFonts w:ascii="Arabic Typesetting" w:eastAsia="Times New Roman" w:hAnsi="Arabic Typesetting" w:cs="Arabic Typesetting"/>
          <w:i/>
          <w:iCs/>
          <w:color w:val="000000"/>
          <w:sz w:val="36"/>
          <w:szCs w:val="36"/>
          <w:rtl/>
          <w:lang w:eastAsia="en-US"/>
        </w:rPr>
        <w:t>كاهوريا</w:t>
      </w:r>
      <w:proofErr w:type="spellEnd"/>
      <w:r w:rsidRPr="00886A4A">
        <w:rPr>
          <w:rFonts w:ascii="Arabic Typesetting" w:eastAsia="Times New Roman" w:hAnsi="Arabic Typesetting" w:cs="Arabic Typesetting"/>
          <w:i/>
          <w:iCs/>
          <w:color w:val="000000"/>
          <w:sz w:val="36"/>
          <w:szCs w:val="36"/>
          <w:rtl/>
          <w:lang w:eastAsia="en-US"/>
        </w:rPr>
        <w:t xml:space="preserve">، مستشار قانوني أول، المجلس الكيني لحق المؤلف، نيروبي، كينيا؛ السيد نيلسون دي ليون </w:t>
      </w:r>
      <w:proofErr w:type="spellStart"/>
      <w:r w:rsidRPr="00886A4A">
        <w:rPr>
          <w:rFonts w:ascii="Arabic Typesetting" w:eastAsia="Times New Roman" w:hAnsi="Arabic Typesetting" w:cs="Arabic Typesetting"/>
          <w:i/>
          <w:iCs/>
          <w:color w:val="000000"/>
          <w:sz w:val="36"/>
          <w:szCs w:val="36"/>
          <w:rtl/>
          <w:lang w:eastAsia="en-US"/>
        </w:rPr>
        <w:t>كانتولي</w:t>
      </w:r>
      <w:proofErr w:type="spellEnd"/>
      <w:r w:rsidRPr="00886A4A">
        <w:rPr>
          <w:rFonts w:ascii="Arabic Typesetting" w:eastAsia="Times New Roman" w:hAnsi="Arabic Typesetting" w:cs="Arabic Typesetting"/>
          <w:i/>
          <w:iCs/>
          <w:color w:val="000000"/>
          <w:sz w:val="36"/>
          <w:szCs w:val="36"/>
          <w:rtl/>
          <w:lang w:eastAsia="en-US"/>
        </w:rPr>
        <w:t>، ممثل جمعية قبائل كونا المتحدة من أجل الأرض الأم (</w:t>
      </w:r>
      <w:r w:rsidRPr="00886A4A">
        <w:rPr>
          <w:rFonts w:ascii="Arabic Typesetting" w:eastAsia="Times New Roman" w:hAnsi="Arabic Typesetting" w:cs="Arabic Typesetting"/>
          <w:i/>
          <w:iCs/>
          <w:color w:val="000000"/>
          <w:sz w:val="36"/>
          <w:szCs w:val="36"/>
          <w:lang w:eastAsia="en-US"/>
        </w:rPr>
        <w:t>KUNA</w:t>
      </w:r>
      <w:r w:rsidRPr="00886A4A">
        <w:rPr>
          <w:rFonts w:ascii="Arabic Typesetting" w:eastAsia="Times New Roman" w:hAnsi="Arabic Typesetting" w:cs="Arabic Typesetting"/>
          <w:i/>
          <w:iCs/>
          <w:color w:val="000000"/>
          <w:sz w:val="36"/>
          <w:szCs w:val="36"/>
          <w:rtl/>
          <w:lang w:eastAsia="en-US"/>
        </w:rPr>
        <w:t xml:space="preserve">)، بنما؛ السيدة </w:t>
      </w:r>
      <w:proofErr w:type="spellStart"/>
      <w:r w:rsidRPr="00886A4A">
        <w:rPr>
          <w:rFonts w:ascii="Arabic Typesetting" w:eastAsia="Times New Roman" w:hAnsi="Arabic Typesetting" w:cs="Arabic Typesetting"/>
          <w:i/>
          <w:iCs/>
          <w:color w:val="000000"/>
          <w:sz w:val="36"/>
          <w:szCs w:val="36"/>
          <w:rtl/>
          <w:lang w:eastAsia="en-US"/>
        </w:rPr>
        <w:t>سيمارا</w:t>
      </w:r>
      <w:proofErr w:type="spellEnd"/>
      <w:r w:rsidRPr="00886A4A">
        <w:rPr>
          <w:rFonts w:ascii="Arabic Typesetting" w:eastAsia="Times New Roman" w:hAnsi="Arabic Typesetting" w:cs="Arabic Typesetting"/>
          <w:i/>
          <w:iCs/>
          <w:color w:val="000000"/>
          <w:sz w:val="36"/>
          <w:szCs w:val="36"/>
          <w:rtl/>
          <w:lang w:eastAsia="en-US"/>
        </w:rPr>
        <w:t xml:space="preserve"> </w:t>
      </w:r>
      <w:proofErr w:type="spellStart"/>
      <w:r w:rsidRPr="00886A4A">
        <w:rPr>
          <w:rFonts w:ascii="Arabic Typesetting" w:eastAsia="Times New Roman" w:hAnsi="Arabic Typesetting" w:cs="Arabic Typesetting"/>
          <w:i/>
          <w:iCs/>
          <w:color w:val="000000"/>
          <w:sz w:val="36"/>
          <w:szCs w:val="36"/>
          <w:rtl/>
          <w:lang w:eastAsia="en-US"/>
        </w:rPr>
        <w:t>هويل</w:t>
      </w:r>
      <w:proofErr w:type="spellEnd"/>
      <w:r w:rsidRPr="00886A4A">
        <w:rPr>
          <w:rFonts w:ascii="Arabic Typesetting" w:eastAsia="Times New Roman" w:hAnsi="Arabic Typesetting" w:cs="Arabic Typesetting"/>
          <w:i/>
          <w:iCs/>
          <w:color w:val="000000"/>
          <w:sz w:val="36"/>
          <w:szCs w:val="36"/>
          <w:rtl/>
          <w:lang w:eastAsia="en-US"/>
        </w:rPr>
        <w:t xml:space="preserve">، سكرتير أول، البعثة الدائمة لجامايكا، جنيف؛ السيدة </w:t>
      </w:r>
      <w:proofErr w:type="spellStart"/>
      <w:r w:rsidRPr="00886A4A">
        <w:rPr>
          <w:rFonts w:ascii="Arabic Typesetting" w:eastAsia="Times New Roman" w:hAnsi="Arabic Typesetting" w:cs="Arabic Typesetting"/>
          <w:i/>
          <w:iCs/>
          <w:color w:val="000000"/>
          <w:sz w:val="36"/>
          <w:szCs w:val="36"/>
          <w:rtl/>
          <w:lang w:eastAsia="en-US"/>
        </w:rPr>
        <w:t>لاليتا</w:t>
      </w:r>
      <w:proofErr w:type="spellEnd"/>
      <w:r w:rsidRPr="00886A4A">
        <w:rPr>
          <w:rFonts w:ascii="Arabic Typesetting" w:eastAsia="Times New Roman" w:hAnsi="Arabic Typesetting" w:cs="Arabic Typesetting"/>
          <w:i/>
          <w:iCs/>
          <w:color w:val="000000"/>
          <w:sz w:val="36"/>
          <w:szCs w:val="36"/>
          <w:rtl/>
          <w:lang w:eastAsia="en-US"/>
        </w:rPr>
        <w:t xml:space="preserve"> </w:t>
      </w:r>
      <w:proofErr w:type="spellStart"/>
      <w:r w:rsidRPr="00886A4A">
        <w:rPr>
          <w:rFonts w:ascii="Arabic Typesetting" w:eastAsia="Times New Roman" w:hAnsi="Arabic Typesetting" w:cs="Arabic Typesetting"/>
          <w:i/>
          <w:iCs/>
          <w:color w:val="000000"/>
          <w:sz w:val="36"/>
          <w:szCs w:val="36"/>
          <w:rtl/>
          <w:lang w:eastAsia="en-US"/>
        </w:rPr>
        <w:t>كابور</w:t>
      </w:r>
      <w:proofErr w:type="spellEnd"/>
      <w:r w:rsidRPr="00886A4A">
        <w:rPr>
          <w:rFonts w:ascii="Arabic Typesetting" w:eastAsia="Times New Roman" w:hAnsi="Arabic Typesetting" w:cs="Arabic Typesetting"/>
          <w:i/>
          <w:iCs/>
          <w:color w:val="000000"/>
          <w:sz w:val="36"/>
          <w:szCs w:val="36"/>
          <w:rtl/>
          <w:lang w:eastAsia="en-US"/>
        </w:rPr>
        <w:t xml:space="preserve">، مسئولة تنفيذية، قسم الملكية الفكرية، وزارة الخارجية والتجارة، كانبيرا، أستراليا؛ السيد </w:t>
      </w:r>
      <w:proofErr w:type="spellStart"/>
      <w:r w:rsidRPr="00886A4A">
        <w:rPr>
          <w:rFonts w:ascii="Arabic Typesetting" w:eastAsia="Times New Roman" w:hAnsi="Arabic Typesetting" w:cs="Arabic Typesetting"/>
          <w:i/>
          <w:iCs/>
          <w:color w:val="000000"/>
          <w:sz w:val="36"/>
          <w:szCs w:val="36"/>
          <w:rtl/>
          <w:lang w:eastAsia="en-US"/>
        </w:rPr>
        <w:t>شي</w:t>
      </w:r>
      <w:proofErr w:type="spellEnd"/>
      <w:r w:rsidRPr="00886A4A">
        <w:rPr>
          <w:rFonts w:ascii="Arabic Typesetting" w:eastAsia="Times New Roman" w:hAnsi="Arabic Typesetting" w:cs="Arabic Typesetting"/>
          <w:i/>
          <w:iCs/>
          <w:color w:val="000000"/>
          <w:sz w:val="36"/>
          <w:szCs w:val="36"/>
          <w:rtl/>
          <w:lang w:eastAsia="en-US"/>
        </w:rPr>
        <w:t xml:space="preserve">- يونغ كيم، مستشار، البعثة الدائمة لجمهورية كوريا، جنيف؛ </w:t>
      </w:r>
      <w:r w:rsidRPr="00886A4A">
        <w:rPr>
          <w:rFonts w:ascii="Arabic Typesetting" w:eastAsia="Times New Roman" w:hAnsi="Arabic Typesetting" w:cs="Arabic Typesetting"/>
          <w:i/>
          <w:iCs/>
          <w:color w:val="000000"/>
          <w:sz w:val="36"/>
          <w:szCs w:val="36"/>
          <w:rtl/>
          <w:lang w:eastAsia="en-US"/>
        </w:rPr>
        <w:lastRenderedPageBreak/>
        <w:t xml:space="preserve">السيد </w:t>
      </w:r>
      <w:proofErr w:type="spellStart"/>
      <w:r w:rsidRPr="00886A4A">
        <w:rPr>
          <w:rFonts w:ascii="Arabic Typesetting" w:eastAsia="Times New Roman" w:hAnsi="Arabic Typesetting" w:cs="Arabic Typesetting"/>
          <w:i/>
          <w:iCs/>
          <w:color w:val="000000"/>
          <w:sz w:val="36"/>
          <w:szCs w:val="36"/>
          <w:rtl/>
          <w:lang w:eastAsia="en-US"/>
        </w:rPr>
        <w:t>فويتشك</w:t>
      </w:r>
      <w:proofErr w:type="spellEnd"/>
      <w:r w:rsidRPr="00886A4A">
        <w:rPr>
          <w:rFonts w:ascii="Arabic Typesetting" w:eastAsia="Times New Roman" w:hAnsi="Arabic Typesetting" w:cs="Arabic Typesetting"/>
          <w:i/>
          <w:iCs/>
          <w:color w:val="000000"/>
          <w:sz w:val="36"/>
          <w:szCs w:val="36"/>
          <w:rtl/>
          <w:lang w:eastAsia="en-US"/>
        </w:rPr>
        <w:t xml:space="preserve"> </w:t>
      </w:r>
      <w:proofErr w:type="spellStart"/>
      <w:r w:rsidRPr="00886A4A">
        <w:rPr>
          <w:rFonts w:ascii="Arabic Typesetting" w:eastAsia="Times New Roman" w:hAnsi="Arabic Typesetting" w:cs="Arabic Typesetting"/>
          <w:i/>
          <w:iCs/>
          <w:color w:val="000000"/>
          <w:sz w:val="36"/>
          <w:szCs w:val="36"/>
          <w:rtl/>
          <w:lang w:eastAsia="en-US"/>
        </w:rPr>
        <w:t>بياتكوفسكي</w:t>
      </w:r>
      <w:proofErr w:type="spellEnd"/>
      <w:r w:rsidRPr="00886A4A">
        <w:rPr>
          <w:rFonts w:ascii="Arabic Typesetting" w:eastAsia="Times New Roman" w:hAnsi="Arabic Typesetting" w:cs="Arabic Typesetting"/>
          <w:i/>
          <w:iCs/>
          <w:color w:val="000000"/>
          <w:sz w:val="36"/>
          <w:szCs w:val="36"/>
          <w:rtl/>
          <w:lang w:eastAsia="en-US"/>
        </w:rPr>
        <w:t xml:space="preserve">، مستشار أول، البعثة الدائمة لبولندا، جنيف؛ السيدة مادلين </w:t>
      </w:r>
      <w:proofErr w:type="spellStart"/>
      <w:r w:rsidRPr="00886A4A">
        <w:rPr>
          <w:rFonts w:ascii="Arabic Typesetting" w:eastAsia="Times New Roman" w:hAnsi="Arabic Typesetting" w:cs="Arabic Typesetting"/>
          <w:i/>
          <w:iCs/>
          <w:color w:val="000000"/>
          <w:sz w:val="36"/>
          <w:szCs w:val="36"/>
          <w:rtl/>
          <w:lang w:eastAsia="en-US"/>
        </w:rPr>
        <w:t>شيرب</w:t>
      </w:r>
      <w:proofErr w:type="spellEnd"/>
      <w:r w:rsidRPr="00886A4A">
        <w:rPr>
          <w:rFonts w:ascii="Arabic Typesetting" w:eastAsia="Times New Roman" w:hAnsi="Arabic Typesetting" w:cs="Arabic Typesetting"/>
          <w:i/>
          <w:iCs/>
          <w:color w:val="000000"/>
          <w:sz w:val="36"/>
          <w:szCs w:val="36"/>
          <w:rtl/>
          <w:lang w:eastAsia="en-US"/>
        </w:rPr>
        <w:t>، ممثل برنامج الصحة والبيئة، ياوندي، الكاميرون؛ والسيد جيم ووكر، ممثل مؤسسة البحوث من أجل الشعوب الأصلية وسكان الجزر (</w:t>
      </w:r>
      <w:proofErr w:type="spellStart"/>
      <w:r w:rsidRPr="00886A4A">
        <w:rPr>
          <w:rFonts w:ascii="Arabic Typesetting" w:eastAsia="Times New Roman" w:hAnsi="Arabic Typesetting" w:cs="Arabic Typesetting"/>
          <w:i/>
          <w:iCs/>
          <w:color w:val="000000"/>
          <w:sz w:val="36"/>
          <w:szCs w:val="36"/>
          <w:lang w:eastAsia="en-US"/>
        </w:rPr>
        <w:t>FAIRA</w:t>
      </w:r>
      <w:proofErr w:type="spellEnd"/>
      <w:r w:rsidRPr="00886A4A">
        <w:rPr>
          <w:rFonts w:ascii="Arabic Typesetting" w:eastAsia="Times New Roman" w:hAnsi="Arabic Typesetting" w:cs="Arabic Typesetting"/>
          <w:i/>
          <w:iCs/>
          <w:color w:val="000000"/>
          <w:sz w:val="36"/>
          <w:szCs w:val="36"/>
          <w:rtl/>
          <w:lang w:eastAsia="en-US"/>
        </w:rPr>
        <w:t xml:space="preserve">)، </w:t>
      </w:r>
      <w:proofErr w:type="spellStart"/>
      <w:r w:rsidRPr="00886A4A">
        <w:rPr>
          <w:rFonts w:ascii="Arabic Typesetting" w:eastAsia="Times New Roman" w:hAnsi="Arabic Typesetting" w:cs="Arabic Typesetting"/>
          <w:i/>
          <w:iCs/>
          <w:color w:val="000000"/>
          <w:sz w:val="36"/>
          <w:szCs w:val="36"/>
          <w:rtl/>
          <w:lang w:eastAsia="en-US"/>
        </w:rPr>
        <w:t>بريسبان</w:t>
      </w:r>
      <w:proofErr w:type="spellEnd"/>
      <w:r w:rsidRPr="00886A4A">
        <w:rPr>
          <w:rFonts w:ascii="Arabic Typesetting" w:eastAsia="Times New Roman" w:hAnsi="Arabic Typesetting" w:cs="Arabic Typesetting"/>
          <w:i/>
          <w:iCs/>
          <w:color w:val="000000"/>
          <w:sz w:val="36"/>
          <w:szCs w:val="36"/>
          <w:rtl/>
          <w:lang w:eastAsia="en-US"/>
        </w:rPr>
        <w:t>، أستراليا</w:t>
      </w:r>
      <w:r w:rsidRPr="00886A4A">
        <w:rPr>
          <w:rFonts w:ascii="Arabic Typesetting" w:hAnsi="Arabic Typesetting" w:cs="Arabic Typesetting" w:hint="cs"/>
          <w:i/>
          <w:iCs/>
          <w:sz w:val="36"/>
          <w:szCs w:val="36"/>
          <w:rtl/>
        </w:rPr>
        <w:t>.</w:t>
      </w:r>
    </w:p>
    <w:p w:rsidR="00205500" w:rsidRPr="00886A4A" w:rsidRDefault="00205500" w:rsidP="00245E22">
      <w:pPr>
        <w:pStyle w:val="ONUME"/>
        <w:bidi/>
        <w:spacing w:after="240" w:line="360" w:lineRule="exact"/>
        <w:ind w:left="5386"/>
        <w:rPr>
          <w:rFonts w:ascii="Arabic Typesetting" w:hAnsi="Arabic Typesetting" w:cs="Arabic Typesetting"/>
          <w:i/>
          <w:iCs/>
          <w:sz w:val="36"/>
          <w:szCs w:val="36"/>
        </w:rPr>
      </w:pPr>
      <w:r w:rsidRPr="00886A4A">
        <w:rPr>
          <w:rFonts w:ascii="Arabic Typesetting" w:hAnsi="Arabic Typesetting" w:cs="Arabic Typesetting" w:hint="cs"/>
          <w:i/>
          <w:iCs/>
          <w:sz w:val="36"/>
          <w:szCs w:val="36"/>
          <w:rtl/>
        </w:rPr>
        <w:t xml:space="preserve">وعيّن </w:t>
      </w:r>
      <w:r w:rsidRPr="00886A4A">
        <w:rPr>
          <w:rFonts w:ascii="Arabic Typesetting" w:hAnsi="Arabic Typesetting" w:cs="Arabic Typesetting"/>
          <w:i/>
          <w:iCs/>
          <w:color w:val="000000"/>
          <w:sz w:val="36"/>
          <w:szCs w:val="36"/>
          <w:rtl/>
        </w:rPr>
        <w:t xml:space="preserve">الرئيس السيدة ألكسندرا </w:t>
      </w:r>
      <w:proofErr w:type="spellStart"/>
      <w:r w:rsidRPr="00886A4A">
        <w:rPr>
          <w:rFonts w:ascii="Arabic Typesetting" w:hAnsi="Arabic Typesetting" w:cs="Arabic Typesetting"/>
          <w:i/>
          <w:iCs/>
          <w:color w:val="000000"/>
          <w:sz w:val="36"/>
          <w:szCs w:val="36"/>
          <w:rtl/>
        </w:rPr>
        <w:t>غرازيولي</w:t>
      </w:r>
      <w:proofErr w:type="spellEnd"/>
      <w:r w:rsidRPr="00886A4A">
        <w:rPr>
          <w:rFonts w:ascii="Arabic Typesetting" w:hAnsi="Arabic Typesetting" w:cs="Arabic Typesetting"/>
          <w:i/>
          <w:iCs/>
          <w:color w:val="000000"/>
          <w:sz w:val="36"/>
          <w:szCs w:val="36"/>
          <w:rtl/>
        </w:rPr>
        <w:t>، نائب رئيس اللجنة، لرئاسة المجلس الاستشاري</w:t>
      </w:r>
      <w:r w:rsidRPr="00886A4A">
        <w:rPr>
          <w:rFonts w:ascii="Arabic Typesetting" w:hAnsi="Arabic Typesetting" w:cs="Arabic Typesetting" w:hint="cs"/>
          <w:i/>
          <w:iCs/>
          <w:sz w:val="36"/>
          <w:szCs w:val="36"/>
          <w:rtl/>
        </w:rPr>
        <w:t>.</w:t>
      </w:r>
    </w:p>
    <w:p w:rsidR="00205500" w:rsidRPr="00975CF5" w:rsidRDefault="00205500" w:rsidP="00205500">
      <w:pPr>
        <w:pStyle w:val="ONUME"/>
        <w:keepNext/>
        <w:numPr>
          <w:ilvl w:val="0"/>
          <w:numId w:val="0"/>
        </w:numPr>
        <w:bidi/>
        <w:spacing w:after="240" w:line="360" w:lineRule="exact"/>
        <w:rPr>
          <w:rFonts w:ascii="Arabic Typesetting" w:hAnsi="Arabic Typesetting" w:cs="Arabic Typesetting"/>
          <w:b/>
          <w:bCs/>
          <w:sz w:val="40"/>
          <w:szCs w:val="40"/>
          <w:rtl/>
        </w:rPr>
      </w:pPr>
      <w:r w:rsidRPr="00975CF5">
        <w:rPr>
          <w:rFonts w:ascii="Arabic Typesetting" w:hAnsi="Arabic Typesetting" w:cs="Arabic Typesetting" w:hint="cs"/>
          <w:b/>
          <w:bCs/>
          <w:sz w:val="40"/>
          <w:szCs w:val="40"/>
          <w:rtl/>
        </w:rPr>
        <w:t xml:space="preserve">النظر في </w:t>
      </w:r>
      <w:r w:rsidRPr="00975CF5">
        <w:rPr>
          <w:rFonts w:ascii="Arabic Typesetting" w:eastAsia="Times New Roman" w:hAnsi="Arabic Typesetting" w:cs="Arabic Typesetting"/>
          <w:b/>
          <w:bCs/>
          <w:color w:val="000000"/>
          <w:sz w:val="40"/>
          <w:szCs w:val="40"/>
          <w:rtl/>
          <w:lang w:eastAsia="en-US"/>
        </w:rPr>
        <w:t>القضايا الشاملة للمعارف التقليدية</w:t>
      </w:r>
      <w:r w:rsidRPr="00975CF5">
        <w:rPr>
          <w:rFonts w:ascii="Arabic Typesetting" w:eastAsia="Times New Roman" w:hAnsi="Arabic Typesetting" w:cs="Arabic Typesetting"/>
          <w:b/>
          <w:bCs/>
          <w:color w:val="000000"/>
          <w:sz w:val="40"/>
          <w:szCs w:val="40"/>
          <w:rtl/>
          <w:lang w:eastAsia="en-US" w:bidi="ar-EG"/>
        </w:rPr>
        <w:t xml:space="preserve"> و</w:t>
      </w:r>
      <w:r w:rsidRPr="00975CF5">
        <w:rPr>
          <w:rFonts w:ascii="Arabic Typesetting" w:eastAsia="Times New Roman" w:hAnsi="Arabic Typesetting" w:cs="Arabic Typesetting"/>
          <w:b/>
          <w:bCs/>
          <w:color w:val="000000"/>
          <w:sz w:val="40"/>
          <w:szCs w:val="40"/>
          <w:rtl/>
          <w:lang w:eastAsia="en-US"/>
        </w:rPr>
        <w:t>أشكال التعبير الثقافي التقليدي (اليوم الأول</w:t>
      </w:r>
      <w:r w:rsidRPr="00975CF5">
        <w:rPr>
          <w:rFonts w:ascii="Arabic Typesetting" w:hAnsi="Arabic Typesetting" w:cs="Arabic Typesetting" w:hint="cs"/>
          <w:b/>
          <w:bCs/>
          <w:sz w:val="40"/>
          <w:szCs w:val="40"/>
          <w:rtl/>
        </w:rPr>
        <w:t>)</w:t>
      </w:r>
    </w:p>
    <w:p w:rsidR="00205500" w:rsidRPr="003D32E2" w:rsidRDefault="00205500" w:rsidP="00205500">
      <w:pPr>
        <w:pStyle w:val="ONUME"/>
        <w:bidi/>
        <w:spacing w:after="240" w:line="360" w:lineRule="exact"/>
        <w:rPr>
          <w:rFonts w:ascii="Arabic Typesetting" w:hAnsi="Arabic Typesetting" w:cs="Arabic Typesetting"/>
        </w:rPr>
      </w:pPr>
      <w:r w:rsidRPr="003D32E2">
        <w:rPr>
          <w:rFonts w:ascii="Arabic Typesetting" w:hAnsi="Arabic Typesetting" w:cs="Arabic Typesetting"/>
          <w:sz w:val="36"/>
          <w:szCs w:val="36"/>
          <w:rtl/>
        </w:rPr>
        <w:t>[</w:t>
      </w:r>
      <w:r>
        <w:rPr>
          <w:rFonts w:ascii="Arabic Typesetting" w:hAnsi="Arabic Typesetting" w:cs="Arabic Typesetting" w:hint="cs"/>
          <w:sz w:val="36"/>
          <w:szCs w:val="36"/>
          <w:rtl/>
        </w:rPr>
        <w:t xml:space="preserve">ملاحظة </w:t>
      </w:r>
      <w:r w:rsidRPr="00074A86">
        <w:rPr>
          <w:rFonts w:ascii="Arabic Typesetting" w:eastAsia="Times New Roman" w:hAnsi="Arabic Typesetting" w:cs="Arabic Typesetting"/>
          <w:color w:val="000000"/>
          <w:sz w:val="36"/>
          <w:szCs w:val="36"/>
          <w:rtl/>
          <w:lang w:eastAsia="en-US"/>
        </w:rPr>
        <w:t xml:space="preserve">من الأمانة: </w:t>
      </w:r>
      <w:r w:rsidRPr="00074A86">
        <w:rPr>
          <w:rFonts w:ascii="Arabic Typesetting" w:hAnsi="Arabic Typesetting" w:cs="Arabic Typesetting"/>
          <w:sz w:val="36"/>
          <w:szCs w:val="36"/>
          <w:rtl/>
        </w:rPr>
        <w:t xml:space="preserve">عُقد هذا الجزء من الجلسة </w:t>
      </w:r>
      <w:r w:rsidRPr="00074A86">
        <w:rPr>
          <w:rFonts w:ascii="Arabic Typesetting" w:eastAsia="Times New Roman" w:hAnsi="Arabic Typesetting" w:cs="Arabic Typesetting"/>
          <w:color w:val="000000"/>
          <w:sz w:val="36"/>
          <w:szCs w:val="36"/>
          <w:rtl/>
          <w:lang w:eastAsia="en-US"/>
        </w:rPr>
        <w:t>في فترة ما بعد ظهر اليوم الأول، وفي صباح اليوم الثاني من أيام انعقاد الدورة. وتولى الرئيس رئاسة الدورة في هذه المرحلة]. وصرّح بتخصيص يومين للنظر في القضايا الشاملة للمعارف التقليدية وأشكال التعبير الثقافي التقليدي وفقا لبرنامج عمل اللجنة لعام 2014. وعرض الرئيس الجزء الأول من قضايا المعارف التقليدية وأشكال التعبير الثقافي التقليدي المخصص لها يوم واحد. وتوقع من الوفود أو المجموعات الإشارة إلى نهج وآراء واسعة النطاق في الجلسة العامة أولاً. ثم يرفع الرئيس أعمال الجلسة العامة ويقود مناقشة أكثر تفصيلاً في إطار فريق الخبراء. وأشار إلى التزامه بورقة عمل، وقد أتاحها للنظر فيها ومشارك</w:t>
      </w:r>
      <w:r>
        <w:rPr>
          <w:rFonts w:ascii="Arabic Typesetting" w:eastAsia="Times New Roman" w:hAnsi="Arabic Typesetting" w:cs="Arabic Typesetting" w:hint="cs"/>
          <w:color w:val="000000"/>
          <w:sz w:val="36"/>
          <w:szCs w:val="36"/>
          <w:rtl/>
          <w:lang w:eastAsia="en-US"/>
        </w:rPr>
        <w:t xml:space="preserve">ة </w:t>
      </w:r>
      <w:r w:rsidRPr="00074A86">
        <w:rPr>
          <w:rFonts w:ascii="Arabic Typesetting" w:eastAsia="Times New Roman" w:hAnsi="Arabic Typesetting" w:cs="Arabic Typesetting"/>
          <w:color w:val="000000"/>
          <w:sz w:val="36"/>
          <w:szCs w:val="36"/>
          <w:rtl/>
          <w:lang w:eastAsia="en-US"/>
        </w:rPr>
        <w:t xml:space="preserve">بعض الأفكار في شأن القضايا الشاملة (الوثيقة: </w:t>
      </w:r>
      <w:r w:rsidRPr="00074A86">
        <w:rPr>
          <w:rFonts w:ascii="Arabic Typesetting" w:eastAsia="Times New Roman" w:hAnsi="Arabic Typesetting" w:cs="Arabic Typesetting"/>
          <w:color w:val="000000"/>
          <w:sz w:val="36"/>
          <w:szCs w:val="36"/>
          <w:lang w:eastAsia="en-US"/>
        </w:rPr>
        <w:t>WIPO/GRTKF/IC27/INF/10</w:t>
      </w:r>
      <w:r w:rsidRPr="00074A86">
        <w:rPr>
          <w:rFonts w:ascii="Arabic Typesetting" w:eastAsia="Times New Roman" w:hAnsi="Arabic Typesetting" w:cs="Arabic Typesetting"/>
          <w:color w:val="000000"/>
          <w:sz w:val="36"/>
          <w:szCs w:val="36"/>
          <w:rtl/>
          <w:lang w:eastAsia="en-US"/>
        </w:rPr>
        <w:t xml:space="preserve">). وكما أشار في هذه الورقة غير الرسمية، فإن النقاط التي أوردها فيها لا تمثل أي ثقل في حد ذاتها. وكان الباعث </w:t>
      </w:r>
      <w:r>
        <w:rPr>
          <w:rFonts w:ascii="Arabic Typesetting" w:eastAsia="Times New Roman" w:hAnsi="Arabic Typesetting" w:cs="Arabic Typesetting" w:hint="cs"/>
          <w:color w:val="000000"/>
          <w:sz w:val="36"/>
          <w:szCs w:val="36"/>
          <w:rtl/>
          <w:lang w:eastAsia="en-US"/>
        </w:rPr>
        <w:t>إليها</w:t>
      </w:r>
      <w:r w:rsidRPr="00074A86">
        <w:rPr>
          <w:rFonts w:ascii="Arabic Typesetting" w:eastAsia="Times New Roman" w:hAnsi="Arabic Typesetting" w:cs="Arabic Typesetting"/>
          <w:color w:val="000000"/>
          <w:sz w:val="36"/>
          <w:szCs w:val="36"/>
          <w:rtl/>
          <w:lang w:eastAsia="en-US"/>
        </w:rPr>
        <w:t xml:space="preserve"> هو تيسير مناقشة القضايا الشاملة مع توجيه بعض الاهتمام إلى مجالات التركيز التي يمكن النظر فيها. كان الرئيس على قناعة من انتهاء الوفود الفردية والمجموعات من عملية التفكير والعصف الذهني، وكان يأمل في </w:t>
      </w:r>
      <w:r>
        <w:rPr>
          <w:rFonts w:ascii="Arabic Typesetting" w:eastAsia="Times New Roman" w:hAnsi="Arabic Typesetting" w:cs="Arabic Typesetting" w:hint="cs"/>
          <w:color w:val="000000"/>
          <w:sz w:val="36"/>
          <w:szCs w:val="36"/>
          <w:rtl/>
          <w:lang w:eastAsia="en-US"/>
        </w:rPr>
        <w:t xml:space="preserve">تحقيق فائدة للجلسة العامة من </w:t>
      </w:r>
      <w:r w:rsidRPr="00074A86">
        <w:rPr>
          <w:rFonts w:ascii="Arabic Typesetting" w:eastAsia="Times New Roman" w:hAnsi="Arabic Typesetting" w:cs="Arabic Typesetting"/>
          <w:color w:val="000000"/>
          <w:sz w:val="36"/>
          <w:szCs w:val="36"/>
          <w:rtl/>
          <w:lang w:eastAsia="en-US"/>
        </w:rPr>
        <w:t>خلاصة الآراء المطروحة في شأن القضايا الشاملة</w:t>
      </w:r>
      <w:r>
        <w:rPr>
          <w:rFonts w:ascii="Arabic Typesetting" w:eastAsia="Times New Roman" w:hAnsi="Arabic Typesetting" w:cs="Arabic Typesetting" w:hint="cs"/>
          <w:color w:val="000000"/>
          <w:sz w:val="36"/>
          <w:szCs w:val="36"/>
          <w:rtl/>
          <w:lang w:eastAsia="en-US"/>
        </w:rPr>
        <w:t xml:space="preserve">. </w:t>
      </w:r>
      <w:r w:rsidRPr="00074A86">
        <w:rPr>
          <w:rFonts w:ascii="Arabic Typesetting" w:eastAsia="Times New Roman" w:hAnsi="Arabic Typesetting" w:cs="Arabic Typesetting"/>
          <w:color w:val="000000"/>
          <w:sz w:val="36"/>
          <w:szCs w:val="36"/>
          <w:rtl/>
          <w:lang w:eastAsia="en-US"/>
        </w:rPr>
        <w:t xml:space="preserve">كما توقع التطرق إلى بعض القضايا الأساسية المتعلقة بالسياسات العامة، نظراً لأن عدداً من </w:t>
      </w:r>
      <w:r>
        <w:rPr>
          <w:rFonts w:ascii="Arabic Typesetting" w:eastAsia="Times New Roman" w:hAnsi="Arabic Typesetting" w:cs="Arabic Typesetting" w:hint="cs"/>
          <w:color w:val="000000"/>
          <w:sz w:val="36"/>
          <w:szCs w:val="36"/>
          <w:rtl/>
          <w:lang w:eastAsia="en-US"/>
        </w:rPr>
        <w:t xml:space="preserve">تلك </w:t>
      </w:r>
      <w:r w:rsidRPr="00074A86">
        <w:rPr>
          <w:rFonts w:ascii="Arabic Typesetting" w:eastAsia="Times New Roman" w:hAnsi="Arabic Typesetting" w:cs="Arabic Typesetting"/>
          <w:color w:val="000000"/>
          <w:sz w:val="36"/>
          <w:szCs w:val="36"/>
          <w:rtl/>
          <w:lang w:eastAsia="en-US"/>
        </w:rPr>
        <w:t xml:space="preserve">القضايا </w:t>
      </w:r>
      <w:r>
        <w:rPr>
          <w:rFonts w:ascii="Arabic Typesetting" w:eastAsia="Times New Roman" w:hAnsi="Arabic Typesetting" w:cs="Arabic Typesetting" w:hint="cs"/>
          <w:color w:val="000000"/>
          <w:sz w:val="36"/>
          <w:szCs w:val="36"/>
          <w:rtl/>
          <w:lang w:eastAsia="en-US"/>
        </w:rPr>
        <w:t>و</w:t>
      </w:r>
      <w:r w:rsidRPr="00074A86">
        <w:rPr>
          <w:rFonts w:ascii="Arabic Typesetting" w:eastAsia="Times New Roman" w:hAnsi="Arabic Typesetting" w:cs="Arabic Typesetting"/>
          <w:color w:val="000000"/>
          <w:sz w:val="36"/>
          <w:szCs w:val="36"/>
          <w:rtl/>
          <w:lang w:eastAsia="en-US"/>
        </w:rPr>
        <w:t xml:space="preserve">التي يُطلق عليها قضايا أساسية تمثل في حد ذاتها قضايا شاملة بحسب طبيعتها، مثل الموضوع والمستفيدين والنطاق. كما توقع كذلك أن تتضمن مناقشة القضايا الشاملة مقارنة مباشرة وتفاعلية على نحو أكبر بين نصوص المعارف التقليدية ونصوص أشكال التعبير الثقافي التقليدي. </w:t>
      </w:r>
      <w:r w:rsidRPr="00074A86">
        <w:rPr>
          <w:rFonts w:ascii="Arabic Typesetting" w:eastAsia="Times New Roman" w:hAnsi="Arabic Typesetting" w:cs="Arabic Typesetting"/>
          <w:color w:val="000000"/>
          <w:sz w:val="36"/>
          <w:szCs w:val="36"/>
          <w:rtl/>
          <w:lang w:eastAsia="en-US" w:bidi="ar-EG"/>
        </w:rPr>
        <w:t xml:space="preserve">وأعرب </w:t>
      </w:r>
      <w:r w:rsidRPr="00074A86">
        <w:rPr>
          <w:rFonts w:ascii="Arabic Typesetting" w:eastAsia="Times New Roman" w:hAnsi="Arabic Typesetting" w:cs="Arabic Typesetting"/>
          <w:color w:val="000000"/>
          <w:sz w:val="36"/>
          <w:szCs w:val="36"/>
          <w:rtl/>
          <w:lang w:eastAsia="en-US"/>
        </w:rPr>
        <w:t xml:space="preserve">الرئيس عن أمله في أن يؤدي هذا إلى تسهيل عمل اللجنة، وإلى المدى الذي يمكن معه تطبيق ما يتم التوصل إليه في شأن نص من النصوص على النص الآخر. وأعرب عن تفهمه بأن هذه الممارسة النسبية سوف تكون أحد الأهداف المأمولة من مناقشة القضايا الشاملة. وأشار إلى الوثائق الأساسية التي ستشكل أساساً لمناقشة القضايا الشاملة التي تهم عدد من القطاعات، وهي: نص المعارف التقليدية ونص أشكال التعبير الثقافي التقليدي، فضلا عن التوصيتيَن المشتركتيَن والاقتراح الذي أشار </w:t>
      </w:r>
      <w:proofErr w:type="spellStart"/>
      <w:r w:rsidRPr="00074A86">
        <w:rPr>
          <w:rFonts w:ascii="Arabic Typesetting" w:eastAsia="Times New Roman" w:hAnsi="Arabic Typesetting" w:cs="Arabic Typesetting"/>
          <w:color w:val="000000"/>
          <w:sz w:val="36"/>
          <w:szCs w:val="36"/>
          <w:rtl/>
          <w:lang w:eastAsia="en-US"/>
        </w:rPr>
        <w:t>اليه</w:t>
      </w:r>
      <w:proofErr w:type="spellEnd"/>
      <w:r w:rsidRPr="00074A86">
        <w:rPr>
          <w:rFonts w:ascii="Arabic Typesetting" w:eastAsia="Times New Roman" w:hAnsi="Arabic Typesetting" w:cs="Arabic Typesetting"/>
          <w:color w:val="000000"/>
          <w:sz w:val="36"/>
          <w:szCs w:val="36"/>
          <w:rtl/>
          <w:lang w:eastAsia="en-US"/>
        </w:rPr>
        <w:t xml:space="preserve"> في بيانه الافتتاحي. ومضى يقول، هناك عدد </w:t>
      </w:r>
      <w:r>
        <w:rPr>
          <w:rFonts w:ascii="Arabic Typesetting" w:eastAsia="Times New Roman" w:hAnsi="Arabic Typesetting" w:cs="Arabic Typesetting"/>
          <w:color w:val="000000"/>
          <w:sz w:val="36"/>
          <w:szCs w:val="36"/>
          <w:rtl/>
          <w:lang w:eastAsia="en-US"/>
        </w:rPr>
        <w:t>من وثائق المعلومات المتاحة أيضا</w:t>
      </w:r>
      <w:r>
        <w:rPr>
          <w:rFonts w:ascii="Arabic Typesetting" w:eastAsia="Times New Roman" w:hAnsi="Arabic Typesetting" w:cs="Arabic Typesetting" w:hint="cs"/>
          <w:color w:val="000000"/>
          <w:sz w:val="36"/>
          <w:szCs w:val="36"/>
          <w:rtl/>
          <w:lang w:eastAsia="en-US"/>
        </w:rPr>
        <w:t>ً</w:t>
      </w:r>
      <w:r w:rsidRPr="00074A86">
        <w:rPr>
          <w:rFonts w:ascii="Arabic Typesetting" w:eastAsia="Times New Roman" w:hAnsi="Arabic Typesetting" w:cs="Arabic Typesetting"/>
          <w:color w:val="000000"/>
          <w:sz w:val="36"/>
          <w:szCs w:val="36"/>
          <w:rtl/>
          <w:lang w:eastAsia="en-US"/>
        </w:rPr>
        <w:t xml:space="preserve"> والمتوقع اطلاع الوفود عليها وعلى أي وثائق يمكنها تقديم مساعدة في إثراء المداخلات والتركيز على نقاط هامة. طرح الرئيس في الورقة غير الرسمية وجهات نظر وآراء بشأن أربع قضايا محتملة من بين القضايا الشاملة القابلة للنقاش، وتحديداً: معنى مصطلح "تقليدي"؛ المستفيدين من الحماية، ولا سيما دور الدول أو الكيانات الوطنية؛ وطبيعة الحقوق، بما في ذلك معاني "التملك غير المشروع" و "</w:t>
      </w:r>
      <w:r w:rsidRPr="00074A86">
        <w:rPr>
          <w:rFonts w:ascii="Arabic Typesetting" w:eastAsia="Times New Roman" w:hAnsi="Arabic Typesetting" w:cs="Arabic Typesetting"/>
          <w:color w:val="000000"/>
          <w:sz w:val="36"/>
          <w:szCs w:val="36"/>
          <w:rtl/>
          <w:lang w:eastAsia="en-US" w:bidi="ar-EG"/>
        </w:rPr>
        <w:t>سوء الاستخدام</w:t>
      </w:r>
      <w:r w:rsidRPr="00074A86">
        <w:rPr>
          <w:rFonts w:ascii="Arabic Typesetting" w:eastAsia="Times New Roman" w:hAnsi="Arabic Typesetting" w:cs="Arabic Typesetting"/>
          <w:color w:val="000000"/>
          <w:sz w:val="36"/>
          <w:szCs w:val="36"/>
          <w:rtl/>
          <w:lang w:eastAsia="en-US"/>
        </w:rPr>
        <w:t>"؛ ومعالجة المعارف التقليدية وأشكال التعبير الثقافي التقليدي المتاحة للجمهور و/أو المنتشرة على نطاق واسع. وأعلن الرئيس عن اعتزامه بدء الحوار حول القضايا الشاملة في ظل مستوى معين من المرونة، بيد أنه طلب من المشاركين التركيز على القضايا الشاملة التي تهم قطاعات متعددة. كما نصح بتحديد نقاط محددة في كل قضية يجري مناقشتها، مثل: كيف تمثل هذه القضية قضية شاملة، وما هي المسارات التي يمكن تحديدها للمضي قدما</w:t>
      </w:r>
      <w:r>
        <w:rPr>
          <w:rFonts w:ascii="Arabic Typesetting" w:eastAsia="Times New Roman" w:hAnsi="Arabic Typesetting" w:cs="Arabic Typesetting" w:hint="cs"/>
          <w:color w:val="000000"/>
          <w:sz w:val="36"/>
          <w:szCs w:val="36"/>
          <w:rtl/>
          <w:lang w:eastAsia="en-US"/>
        </w:rPr>
        <w:t>ً</w:t>
      </w:r>
      <w:r w:rsidRPr="00074A86">
        <w:rPr>
          <w:rFonts w:ascii="Arabic Typesetting" w:eastAsia="Times New Roman" w:hAnsi="Arabic Typesetting" w:cs="Arabic Typesetting"/>
          <w:color w:val="000000"/>
          <w:sz w:val="36"/>
          <w:szCs w:val="36"/>
          <w:rtl/>
          <w:lang w:eastAsia="en-US"/>
        </w:rPr>
        <w:t xml:space="preserve"> في سياق معالجة القضية قيد المناقشة. سَيُسمح للمجموعات بتقديم بيانات شاملة، ولكن يُفضل التركيز الفوري على القضايا ذات الطبيعة المتداخلة والشاملة. وافتتح الرئيس باب المناقشة</w:t>
      </w:r>
      <w:r>
        <w:rPr>
          <w:rFonts w:ascii="Arabic Typesetting" w:hAnsi="Arabic Typesetting" w:cs="Arabic Typesetting" w:hint="cs"/>
          <w:sz w:val="36"/>
          <w:szCs w:val="36"/>
          <w:rtl/>
        </w:rPr>
        <w:t>.</w:t>
      </w:r>
    </w:p>
    <w:p w:rsidR="00205500" w:rsidRPr="003D32E2" w:rsidRDefault="00205500" w:rsidP="00205500">
      <w:pPr>
        <w:pStyle w:val="ONUME"/>
        <w:bidi/>
        <w:spacing w:after="240" w:line="360" w:lineRule="exact"/>
        <w:rPr>
          <w:rFonts w:ascii="Arabic Typesetting" w:hAnsi="Arabic Typesetting" w:cs="Arabic Typesetting"/>
        </w:rPr>
      </w:pPr>
      <w:r>
        <w:rPr>
          <w:rFonts w:ascii="Arabic Typesetting" w:hAnsi="Arabic Typesetting" w:cs="Arabic Typesetting" w:hint="cs"/>
          <w:sz w:val="36"/>
          <w:szCs w:val="36"/>
          <w:rtl/>
        </w:rPr>
        <w:lastRenderedPageBreak/>
        <w:t xml:space="preserve">وتحدث </w:t>
      </w:r>
      <w:r w:rsidRPr="00074A86">
        <w:rPr>
          <w:rFonts w:ascii="Arabic Typesetting" w:eastAsia="Times New Roman" w:hAnsi="Arabic Typesetting" w:cs="Arabic Typesetting"/>
          <w:color w:val="000000"/>
          <w:sz w:val="36"/>
          <w:szCs w:val="36"/>
          <w:rtl/>
          <w:lang w:eastAsia="en-US"/>
        </w:rPr>
        <w:t>وفد كينيا بالنيابة عن المجموعة الأفريقية وأعرب عن ثقته في قدرة اللجنة على الانتهاء من المناقشة ووضع اللمسات الأخيرة في مشروع مسودة النصوص المتعلقة بالمعارف التقليدية وأشكال التعبير الثقافي التقليدي تحت قيادة الرئيس. وأعلن استمرار ما يصبو إليه من أهداف دونما تغيير، وهو التوصل إلى اتفاق على نص أو نصوص لصك قانوني دولي أو صكوك قانونية دولية من شأنها أن تكفل الحماية الفع</w:t>
      </w:r>
      <w:r>
        <w:rPr>
          <w:rFonts w:ascii="Arabic Typesetting" w:eastAsia="Times New Roman" w:hAnsi="Arabic Typesetting" w:cs="Arabic Typesetting" w:hint="cs"/>
          <w:color w:val="000000"/>
          <w:sz w:val="36"/>
          <w:szCs w:val="36"/>
          <w:rtl/>
          <w:lang w:eastAsia="en-US"/>
        </w:rPr>
        <w:t>ّ</w:t>
      </w:r>
      <w:r w:rsidRPr="00074A86">
        <w:rPr>
          <w:rFonts w:ascii="Arabic Typesetting" w:eastAsia="Times New Roman" w:hAnsi="Arabic Typesetting" w:cs="Arabic Typesetting"/>
          <w:color w:val="000000"/>
          <w:sz w:val="36"/>
          <w:szCs w:val="36"/>
          <w:rtl/>
          <w:lang w:eastAsia="en-US"/>
        </w:rPr>
        <w:t xml:space="preserve">الة للمعارف التقليدية وأشكال التعبير الثقافي التقليدي. وقال، لقد أسهمت المعارف التقليدية وأشكال التعبير الثقافي التقليدي في ثراء المجتمعات والأمم في جميع أنحاء العالم وأمدتهم بالقوة وحافظت على تواجدهم لأجيال طويلة. ودلل على ذلك باستمرار ملاحظة أثر الكثير من المعارف التقليدية وأشكال التعبير الثقافي التقليدي على التكنولوجيات والابتكارات والفنون الحديثة المحمية حالياً بموجب نظام الملكية الفكرية الرسمي في بلاده. وأعرب عن سعادة المجموعة الأفريقية بالتقدم المُحرز أثناء الدورة السادسة والعشرين للجنة ويأمل في استدعاء نفس الروح والفعّالية التي سادت في تلك الدورة وتكرارها أثناء الدورة السابعة والعشرين للجنة. </w:t>
      </w:r>
      <w:r w:rsidRPr="00074A86">
        <w:rPr>
          <w:rFonts w:ascii="Arabic Typesetting" w:eastAsia="Times New Roman" w:hAnsi="Arabic Typesetting" w:cs="Arabic Typesetting"/>
          <w:color w:val="000000"/>
          <w:sz w:val="36"/>
          <w:szCs w:val="36"/>
          <w:rtl/>
          <w:lang w:eastAsia="en-US" w:bidi="ar-EG"/>
        </w:rPr>
        <w:t xml:space="preserve">وأقر بأن هناك قضايا متداخلة في مشاريع نصوص المواد المتعلقة </w:t>
      </w:r>
      <w:r w:rsidRPr="00074A86">
        <w:rPr>
          <w:rFonts w:ascii="Arabic Typesetting" w:eastAsia="Times New Roman" w:hAnsi="Arabic Typesetting" w:cs="Arabic Typesetting"/>
          <w:color w:val="000000"/>
          <w:sz w:val="36"/>
          <w:szCs w:val="36"/>
          <w:rtl/>
          <w:lang w:eastAsia="en-US"/>
        </w:rPr>
        <w:t>بالمعارف التقليدية وأشكال التعبير الثقافي التقليدي. وأعرب عن استعداده للاشتراك في عملية يمكن من خلالها ضمان المضي قدما</w:t>
      </w:r>
      <w:r>
        <w:rPr>
          <w:rFonts w:ascii="Arabic Typesetting" w:eastAsia="Times New Roman" w:hAnsi="Arabic Typesetting" w:cs="Arabic Typesetting" w:hint="cs"/>
          <w:color w:val="000000"/>
          <w:sz w:val="36"/>
          <w:szCs w:val="36"/>
          <w:rtl/>
          <w:lang w:eastAsia="en-US"/>
        </w:rPr>
        <w:t>ً</w:t>
      </w:r>
      <w:r w:rsidRPr="00074A86">
        <w:rPr>
          <w:rFonts w:ascii="Arabic Typesetting" w:eastAsia="Times New Roman" w:hAnsi="Arabic Typesetting" w:cs="Arabic Typesetting"/>
          <w:color w:val="000000"/>
          <w:sz w:val="36"/>
          <w:szCs w:val="36"/>
          <w:rtl/>
          <w:lang w:eastAsia="en-US"/>
        </w:rPr>
        <w:t xml:space="preserve"> ونضوج النصوص المتعلقة بكل من القضيتين كي تتمكن الجمعية العامة في 2014 من التقييم واتخاذ قرار بشأن عقد مؤتمر دبلوماسي في 2015. واسترسل قائلاً، تلتزم المجموعة الأفريقية بضمان عدم تحرك اللجنة إلى الوراء فيما يتعلق بالموضوع، وفوق ذلك سوف تلتزم بالتحرك على مدار الأسبوعين </w:t>
      </w:r>
      <w:r>
        <w:rPr>
          <w:rFonts w:ascii="Arabic Typesetting" w:eastAsia="Times New Roman" w:hAnsi="Arabic Typesetting" w:cs="Arabic Typesetting" w:hint="cs"/>
          <w:color w:val="000000"/>
          <w:sz w:val="36"/>
          <w:szCs w:val="36"/>
          <w:rtl/>
          <w:lang w:eastAsia="en-US"/>
        </w:rPr>
        <w:t>القادمين</w:t>
      </w:r>
      <w:r w:rsidRPr="00074A86">
        <w:rPr>
          <w:rFonts w:ascii="Arabic Typesetting" w:eastAsia="Times New Roman" w:hAnsi="Arabic Typesetting" w:cs="Arabic Typesetting"/>
          <w:color w:val="000000"/>
          <w:sz w:val="36"/>
          <w:szCs w:val="36"/>
          <w:rtl/>
          <w:lang w:eastAsia="en-US"/>
        </w:rPr>
        <w:t xml:space="preserve"> بطريقة عملية ومجدية نحو </w:t>
      </w:r>
      <w:r>
        <w:rPr>
          <w:rFonts w:ascii="Arabic Typesetting" w:eastAsia="Times New Roman" w:hAnsi="Arabic Typesetting" w:cs="Arabic Typesetting" w:hint="cs"/>
          <w:color w:val="000000"/>
          <w:sz w:val="36"/>
          <w:szCs w:val="36"/>
          <w:rtl/>
          <w:lang w:eastAsia="en-US"/>
        </w:rPr>
        <w:t>أفضل</w:t>
      </w:r>
      <w:r w:rsidRPr="00074A86">
        <w:rPr>
          <w:rFonts w:ascii="Arabic Typesetting" w:eastAsia="Times New Roman" w:hAnsi="Arabic Typesetting" w:cs="Arabic Typesetting"/>
          <w:color w:val="000000"/>
          <w:sz w:val="36"/>
          <w:szCs w:val="36"/>
          <w:rtl/>
          <w:lang w:eastAsia="en-US"/>
        </w:rPr>
        <w:t xml:space="preserve"> مسار ممكن للوصول إلى الهدف النهائي الذي تسعى إليه اللجنة. وأعرب الوفد عن أمله في نجاح اجتماعات مناقشة القضايا الشاملة في المساعدة على خلق ترابط واتساق في أساليب معالجة المفاهيم المتشابهة والتي تشير إلى نفس الموضوع عند ظهورها في نصوص كل من المعارف التقليدية وأشكال التعبير الثقافي التقليدي. والتفت الوفد إلى القضايا التي يمكن التصدي لها في إطار جدول أعمال اجتماعات مناقشة القضايا الشاملة، وأعرب عن وجهة نظره في إمكانية اتخاذ الموجز الذي أعدَّه رئيس اجتماع بالي التشاوري كنقطة انطلاق جيدة حيث تعَرَّض بالنظر إلى قضايا شاملة مثل موضوع الحماية ومدى الحقوق وعلاقتها بالتملك غير المشروع والمستفيدين ومفهوم المعارف التقليدية المتاحة للجمهور والمنتشرة على نطاق واسع فضلا عن القيود والاستثناءات. كما أشار إلى </w:t>
      </w:r>
      <w:r>
        <w:rPr>
          <w:rFonts w:ascii="Arabic Typesetting" w:eastAsia="Times New Roman" w:hAnsi="Arabic Typesetting" w:cs="Arabic Typesetting" w:hint="cs"/>
          <w:color w:val="000000"/>
          <w:sz w:val="36"/>
          <w:szCs w:val="36"/>
          <w:rtl/>
          <w:lang w:eastAsia="en-US"/>
        </w:rPr>
        <w:t xml:space="preserve">أخذ </w:t>
      </w:r>
      <w:r w:rsidRPr="00074A86">
        <w:rPr>
          <w:rFonts w:ascii="Arabic Typesetting" w:eastAsia="Times New Roman" w:hAnsi="Arabic Typesetting" w:cs="Arabic Typesetting"/>
          <w:color w:val="000000"/>
          <w:sz w:val="36"/>
          <w:szCs w:val="36"/>
          <w:rtl/>
          <w:lang w:eastAsia="en-US"/>
        </w:rPr>
        <w:t>الورقة غير الرسمية التي أعدها رئيس اللجنة الحكومية الدولية</w:t>
      </w:r>
      <w:r>
        <w:rPr>
          <w:rFonts w:ascii="Arabic Typesetting" w:eastAsia="Times New Roman" w:hAnsi="Arabic Typesetting" w:cs="Arabic Typesetting" w:hint="cs"/>
          <w:color w:val="000000"/>
          <w:sz w:val="36"/>
          <w:szCs w:val="36"/>
          <w:rtl/>
          <w:lang w:eastAsia="en-US"/>
        </w:rPr>
        <w:t xml:space="preserve"> في الاعتبار أيضاً </w:t>
      </w:r>
      <w:r w:rsidRPr="00074A86">
        <w:rPr>
          <w:rFonts w:ascii="Arabic Typesetting" w:eastAsia="Times New Roman" w:hAnsi="Arabic Typesetting" w:cs="Arabic Typesetting"/>
          <w:color w:val="000000"/>
          <w:sz w:val="36"/>
          <w:szCs w:val="36"/>
          <w:rtl/>
          <w:lang w:eastAsia="en-US"/>
        </w:rPr>
        <w:t>كمساهمة أخرى مفيدة في تلك المناقشات. وقال الوفد بينما تبدو القائمتان وكأنهما متشابهتان ومتشابكتان، إلا أن هناك عناصر هامة في كل قائمة يمكن أن تساعد في صياغة قائمة شاملة. واختتم بيانه بالإعراب عن تطلّعه إلى المشاركة في مناقشات مثمرة خلال الدورة وتمنى دورة عمل مثمرة للغاية</w:t>
      </w:r>
      <w:r>
        <w:rPr>
          <w:rFonts w:ascii="Arabic Typesetting" w:eastAsia="Times New Roman" w:hAnsi="Arabic Typesetting" w:cs="Arabic Typesetting" w:hint="cs"/>
          <w:color w:val="000000"/>
          <w:sz w:val="36"/>
          <w:szCs w:val="36"/>
          <w:rtl/>
          <w:lang w:eastAsia="en-US"/>
        </w:rPr>
        <w:t>.</w:t>
      </w:r>
    </w:p>
    <w:p w:rsidR="00205500" w:rsidRPr="003D32E2" w:rsidRDefault="00205500" w:rsidP="004216A3">
      <w:pPr>
        <w:pStyle w:val="ONUME"/>
        <w:bidi/>
        <w:spacing w:after="240" w:line="360" w:lineRule="exact"/>
        <w:rPr>
          <w:rFonts w:ascii="Arabic Typesetting" w:hAnsi="Arabic Typesetting" w:cs="Arabic Typesetting"/>
        </w:rPr>
      </w:pPr>
      <w:r>
        <w:rPr>
          <w:rFonts w:ascii="Arabic Typesetting" w:hAnsi="Arabic Typesetting" w:cs="Arabic Typesetting" w:hint="cs"/>
          <w:sz w:val="36"/>
          <w:szCs w:val="36"/>
          <w:rtl/>
        </w:rPr>
        <w:t xml:space="preserve"> وتحدث </w:t>
      </w:r>
      <w:r w:rsidRPr="00074A86">
        <w:rPr>
          <w:rFonts w:ascii="Arabic Typesetting" w:hAnsi="Arabic Typesetting" w:cs="Arabic Typesetting"/>
          <w:sz w:val="36"/>
          <w:szCs w:val="36"/>
          <w:rtl/>
          <w:lang w:eastAsia="en-US"/>
        </w:rPr>
        <w:t xml:space="preserve">وفد إندونيسيا باسم البلدان متشابهة التفكير </w:t>
      </w:r>
      <w:r w:rsidRPr="00074A86">
        <w:rPr>
          <w:rFonts w:ascii="Arabic Typesetting" w:hAnsi="Arabic Typesetting" w:cs="Arabic Typesetting"/>
          <w:sz w:val="36"/>
          <w:szCs w:val="36"/>
        </w:rPr>
        <w:t xml:space="preserve">(the </w:t>
      </w:r>
      <w:proofErr w:type="spellStart"/>
      <w:r w:rsidRPr="00074A86">
        <w:rPr>
          <w:rFonts w:ascii="Arabic Typesetting" w:hAnsi="Arabic Typesetting" w:cs="Arabic Typesetting"/>
          <w:sz w:val="36"/>
          <w:szCs w:val="36"/>
        </w:rPr>
        <w:t>LMCs</w:t>
      </w:r>
      <w:proofErr w:type="spellEnd"/>
      <w:r w:rsidRPr="00074A86">
        <w:rPr>
          <w:rFonts w:ascii="Arabic Typesetting" w:hAnsi="Arabic Typesetting" w:cs="Arabic Typesetting"/>
          <w:sz w:val="36"/>
          <w:szCs w:val="36"/>
        </w:rPr>
        <w:t>)</w:t>
      </w:r>
      <w:r w:rsidRPr="00074A86">
        <w:rPr>
          <w:rFonts w:ascii="Arabic Typesetting" w:hAnsi="Arabic Typesetting" w:cs="Arabic Typesetting"/>
          <w:sz w:val="36"/>
          <w:szCs w:val="36"/>
          <w:rtl/>
          <w:lang w:eastAsia="en-US"/>
        </w:rPr>
        <w:t xml:space="preserve"> ودعا اللجنة </w:t>
      </w:r>
      <w:r w:rsidRPr="00074A86">
        <w:rPr>
          <w:rFonts w:ascii="Arabic Typesetting" w:eastAsia="Times New Roman" w:hAnsi="Arabic Typesetting" w:cs="Arabic Typesetting"/>
          <w:color w:val="000000"/>
          <w:sz w:val="36"/>
          <w:szCs w:val="36"/>
          <w:rtl/>
          <w:lang w:eastAsia="en-US"/>
        </w:rPr>
        <w:t>أن تأخذ في الاعتبار نتائج اجتماع بالي التشاوري كما ورد في ملخص الرئيس غير الرسمي، والذي قُدِّم إلى اللجنة كمرجع عملي يسهم في إذكاء الأفكار. ومضى يقول، وضع اجتماع</w:t>
      </w:r>
      <w:r>
        <w:rPr>
          <w:rFonts w:ascii="Arabic Typesetting" w:eastAsia="Times New Roman" w:hAnsi="Arabic Typesetting" w:cs="Arabic Typesetting" w:hint="cs"/>
          <w:color w:val="000000"/>
          <w:sz w:val="36"/>
          <w:szCs w:val="36"/>
          <w:rtl/>
          <w:lang w:eastAsia="en-US"/>
        </w:rPr>
        <w:t xml:space="preserve"> بالي </w:t>
      </w:r>
      <w:r w:rsidRPr="00074A86">
        <w:rPr>
          <w:rFonts w:ascii="Arabic Typesetting" w:eastAsia="Times New Roman" w:hAnsi="Arabic Typesetting" w:cs="Arabic Typesetting"/>
          <w:color w:val="000000"/>
          <w:sz w:val="36"/>
          <w:szCs w:val="36"/>
          <w:rtl/>
          <w:lang w:eastAsia="en-US"/>
        </w:rPr>
        <w:t>قواسم مشتركة كان لها أثراً قيماً في مواصلة المزيد من المناقشات حول المسائل المتعلقة بالمعارف التقليدية وأشكال التعبير الثقافي التقليدي. وقد نجح في تحديد العديد من القضايا الشاملة ذات الأهمية، مثل قضية موضوع الحماية والمستفيدين ونطاق الحماية والاستثناءات والقيود. وفي سياق التصدي لتلك القضايا، أبرز الوفد أهمية النظر في طبيعة الحقوق المتصلة بالمعارف التقليدية وأشكال التعبير الثقافي التقليدي. كما شهد هذا الاجتماع أيضاً مناقشات تفاعلية وديناميكية حول القيمة العملية لتحديد مستوى الحقوق كما تحددها طبيعة المعارف التقليدية وأشكال التعبير الثقافي التقليدي قيد النظر وطبيعة استخدامها. وأعرب الوفد عن وجهة نظر البلدان متشابهة التفكير قائلاً يمكن أن يكون هذا النهج أداة مفيدة في سياق تحديد سمات المعارف التقليدية وأشكال التعبير الثقافي التقليدي وتسمية حقوق مقابلة في شأنها. كما أكد اجتماع بالي التشاوري أيضاً على أنه ومن خلال إقرار هذا النهج، سوف تتمكن اللجنة من التأكد من توفر نقطة انطلاق للمضي قدما</w:t>
      </w:r>
      <w:r>
        <w:rPr>
          <w:rFonts w:ascii="Arabic Typesetting" w:eastAsia="Times New Roman" w:hAnsi="Arabic Typesetting" w:cs="Arabic Typesetting" w:hint="cs"/>
          <w:color w:val="000000"/>
          <w:sz w:val="36"/>
          <w:szCs w:val="36"/>
          <w:rtl/>
          <w:lang w:eastAsia="en-US"/>
        </w:rPr>
        <w:t>ً</w:t>
      </w:r>
      <w:r w:rsidRPr="00074A86">
        <w:rPr>
          <w:rFonts w:ascii="Arabic Typesetting" w:eastAsia="Times New Roman" w:hAnsi="Arabic Typesetting" w:cs="Arabic Typesetting"/>
          <w:color w:val="000000"/>
          <w:sz w:val="36"/>
          <w:szCs w:val="36"/>
          <w:rtl/>
          <w:lang w:eastAsia="en-US"/>
        </w:rPr>
        <w:t xml:space="preserve"> في المناقشات في سياق حسم القضايا الشاملة. وأوصى الوفد بمواصلة المناقشات بشأن هذه المسألة بالذات. وفيما يتعلق بالقضية الشاملة الأولى، </w:t>
      </w:r>
      <w:r w:rsidRPr="004216A3">
        <w:rPr>
          <w:rFonts w:ascii="Arabic Typesetting" w:eastAsia="Times New Roman" w:hAnsi="Arabic Typesetting" w:cs="Arabic Typesetting"/>
          <w:color w:val="000000"/>
          <w:sz w:val="36"/>
          <w:szCs w:val="36"/>
          <w:rtl/>
          <w:lang w:eastAsia="en-US"/>
        </w:rPr>
        <w:t xml:space="preserve">تلك </w:t>
      </w:r>
      <w:r w:rsidR="004216A3" w:rsidRPr="004216A3">
        <w:rPr>
          <w:rFonts w:ascii="Arabic Typesetting" w:eastAsia="Times New Roman" w:hAnsi="Arabic Typesetting" w:cs="Arabic Typesetting" w:hint="cs"/>
          <w:color w:val="000000"/>
          <w:sz w:val="36"/>
          <w:szCs w:val="36"/>
          <w:rtl/>
          <w:lang w:eastAsia="en-US"/>
        </w:rPr>
        <w:t>المتعلقة</w:t>
      </w:r>
      <w:r w:rsidRPr="004216A3">
        <w:rPr>
          <w:rFonts w:ascii="Arabic Typesetting" w:eastAsia="Times New Roman" w:hAnsi="Arabic Typesetting" w:cs="Arabic Typesetting"/>
          <w:color w:val="000000"/>
          <w:sz w:val="36"/>
          <w:szCs w:val="36"/>
          <w:rtl/>
          <w:lang w:eastAsia="en-US"/>
        </w:rPr>
        <w:t xml:space="preserve"> </w:t>
      </w:r>
      <w:proofErr w:type="spellStart"/>
      <w:r w:rsidR="004216A3" w:rsidRPr="004216A3">
        <w:rPr>
          <w:rFonts w:ascii="Arabic Typesetting" w:eastAsia="Times New Roman" w:hAnsi="Arabic Typesetting" w:cs="Arabic Typesetting" w:hint="cs"/>
          <w:color w:val="000000"/>
          <w:sz w:val="36"/>
          <w:szCs w:val="36"/>
          <w:rtl/>
          <w:lang w:eastAsia="en-US"/>
        </w:rPr>
        <w:t>ب</w:t>
      </w:r>
      <w:r w:rsidRPr="004216A3">
        <w:rPr>
          <w:rFonts w:ascii="Arabic Typesetting" w:eastAsia="Times New Roman" w:hAnsi="Arabic Typesetting" w:cs="Arabic Typesetting"/>
          <w:color w:val="000000"/>
          <w:sz w:val="36"/>
          <w:szCs w:val="36"/>
          <w:rtl/>
          <w:lang w:eastAsia="en-US"/>
        </w:rPr>
        <w:t>الموض</w:t>
      </w:r>
      <w:proofErr w:type="spellEnd"/>
      <w:r w:rsidRPr="004216A3">
        <w:rPr>
          <w:rFonts w:ascii="Arabic Typesetting" w:eastAsia="Times New Roman" w:hAnsi="Arabic Typesetting" w:cs="Arabic Typesetting"/>
          <w:color w:val="000000"/>
          <w:sz w:val="36"/>
          <w:szCs w:val="36"/>
          <w:rtl/>
          <w:lang w:eastAsia="en-US" w:bidi="ar-EG"/>
        </w:rPr>
        <w:t>و</w:t>
      </w:r>
      <w:r w:rsidRPr="004216A3">
        <w:rPr>
          <w:rFonts w:ascii="Arabic Typesetting" w:eastAsia="Times New Roman" w:hAnsi="Arabic Typesetting" w:cs="Arabic Typesetting"/>
          <w:color w:val="000000"/>
          <w:sz w:val="36"/>
          <w:szCs w:val="36"/>
          <w:rtl/>
          <w:lang w:eastAsia="en-US"/>
        </w:rPr>
        <w:t>ع</w:t>
      </w:r>
      <w:r w:rsidRPr="00074A86">
        <w:rPr>
          <w:rFonts w:ascii="Arabic Typesetting" w:eastAsia="Times New Roman" w:hAnsi="Arabic Typesetting" w:cs="Arabic Typesetting"/>
          <w:color w:val="000000"/>
          <w:sz w:val="36"/>
          <w:szCs w:val="36"/>
          <w:rtl/>
          <w:lang w:eastAsia="en-US"/>
        </w:rPr>
        <w:t xml:space="preserve">، أكد الوفد على تفضيله الاتفاق على تعريفات ذات معنى واسع وشامل للمعارف التقليدية وأشكال التعبير الثقافي التقليدي، مع الاعتراف بضرورة توفير مستوى معين من الوضوح من خلال تلك التعريفات. </w:t>
      </w:r>
      <w:r w:rsidRPr="00074A86">
        <w:rPr>
          <w:rFonts w:ascii="Arabic Typesetting" w:hAnsi="Arabic Typesetting" w:cs="Arabic Typesetting"/>
          <w:color w:val="000000"/>
          <w:sz w:val="36"/>
          <w:szCs w:val="36"/>
          <w:rtl/>
        </w:rPr>
        <w:t>وبغية تحقيق ذلك، اقترح إمكانية استخدام قائمة غير حصرية من الأمثلة وإدراجها ضمن هذا الصك. كما يجب الإبقاء على السمات الم</w:t>
      </w:r>
      <w:r>
        <w:rPr>
          <w:rFonts w:ascii="Arabic Typesetting" w:hAnsi="Arabic Typesetting" w:cs="Arabic Typesetting" w:hint="cs"/>
          <w:color w:val="000000"/>
          <w:sz w:val="36"/>
          <w:szCs w:val="36"/>
          <w:rtl/>
        </w:rPr>
        <w:t>ُ</w:t>
      </w:r>
      <w:r w:rsidRPr="00074A86">
        <w:rPr>
          <w:rFonts w:ascii="Arabic Typesetting" w:hAnsi="Arabic Typesetting" w:cs="Arabic Typesetting"/>
          <w:color w:val="000000"/>
          <w:sz w:val="36"/>
          <w:szCs w:val="36"/>
          <w:rtl/>
        </w:rPr>
        <w:t>مي</w:t>
      </w:r>
      <w:r>
        <w:rPr>
          <w:rFonts w:ascii="Arabic Typesetting" w:hAnsi="Arabic Typesetting" w:cs="Arabic Typesetting" w:hint="cs"/>
          <w:color w:val="000000"/>
          <w:sz w:val="36"/>
          <w:szCs w:val="36"/>
          <w:rtl/>
        </w:rPr>
        <w:t>ّ</w:t>
      </w:r>
      <w:r w:rsidRPr="00074A86">
        <w:rPr>
          <w:rFonts w:ascii="Arabic Typesetting" w:hAnsi="Arabic Typesetting" w:cs="Arabic Typesetting"/>
          <w:color w:val="000000"/>
          <w:sz w:val="36"/>
          <w:szCs w:val="36"/>
          <w:rtl/>
        </w:rPr>
        <w:t>زة لأشكال التعبير الثقافي التقليدي، وعلى وجه التحديد، مفاهيم: "</w:t>
      </w:r>
      <w:r w:rsidRPr="00074A86">
        <w:rPr>
          <w:rFonts w:ascii="Arabic Typesetting" w:hAnsi="Arabic Typesetting" w:cs="Arabic Typesetting"/>
          <w:color w:val="000000"/>
          <w:sz w:val="36"/>
          <w:szCs w:val="36"/>
          <w:rtl/>
          <w:lang w:bidi="ar-EG"/>
        </w:rPr>
        <w:t xml:space="preserve">مشتركة بين الأجيال"، </w:t>
      </w:r>
      <w:r w:rsidRPr="00074A86">
        <w:rPr>
          <w:rFonts w:ascii="Arabic Typesetting" w:hAnsi="Arabic Typesetting" w:cs="Arabic Typesetting"/>
          <w:color w:val="000000"/>
          <w:sz w:val="36"/>
          <w:szCs w:val="36"/>
          <w:rtl/>
          <w:lang w:bidi="ar-EG"/>
        </w:rPr>
        <w:lastRenderedPageBreak/>
        <w:t>"وجوب المحافظة عليها" و"تطويرها"</w:t>
      </w:r>
      <w:r w:rsidRPr="00074A86">
        <w:rPr>
          <w:rFonts w:ascii="Arabic Typesetting" w:hAnsi="Arabic Typesetting" w:cs="Arabic Typesetting"/>
          <w:color w:val="000000"/>
          <w:sz w:val="36"/>
          <w:szCs w:val="36"/>
          <w:rtl/>
        </w:rPr>
        <w:t xml:space="preserve">. وأعرب عن تمسك البلدان متشابهة التفكير برأيها في ضرورة بسط الحماية الممنوحة من خلال صك (صكوك) لتشمل المعارف التقليدية وأشكال التعبير الثقافي التقليدي المتاحة للجمهور أو المنتشرة على نطاق واسع. وفي هذا الصدد، أوصى بحذف المسألة المتعلقة بمعايير الأهلية من موضوع الحماية. وبالنسبة للمستفيدين، كان لا بد من التعرض لدور الدولة، حيث تظهر أهمية هذا الدور </w:t>
      </w:r>
      <w:r w:rsidRPr="00074A86">
        <w:rPr>
          <w:rFonts w:ascii="Arabic Typesetting" w:hAnsi="Arabic Typesetting" w:cs="Arabic Typesetting"/>
          <w:color w:val="000000"/>
          <w:sz w:val="36"/>
          <w:szCs w:val="36"/>
          <w:rtl/>
          <w:lang w:bidi="ar-EG"/>
        </w:rPr>
        <w:t>في ظر</w:t>
      </w:r>
      <w:r w:rsidRPr="00074A86">
        <w:rPr>
          <w:rFonts w:ascii="Arabic Typesetting" w:hAnsi="Arabic Typesetting" w:cs="Arabic Typesetting"/>
          <w:color w:val="000000"/>
          <w:sz w:val="36"/>
          <w:szCs w:val="36"/>
          <w:rtl/>
        </w:rPr>
        <w:t xml:space="preserve">وف معينة يتعذر فيها تحديد منشأ أو </w:t>
      </w:r>
      <w:r w:rsidRPr="00074A86">
        <w:rPr>
          <w:rFonts w:ascii="Arabic Typesetting" w:eastAsia="Times New Roman" w:hAnsi="Arabic Typesetting" w:cs="Arabic Typesetting"/>
          <w:color w:val="000000"/>
          <w:sz w:val="36"/>
          <w:szCs w:val="36"/>
          <w:rtl/>
          <w:lang w:eastAsia="en-US"/>
        </w:rPr>
        <w:t>ن</w:t>
      </w:r>
      <w:r>
        <w:rPr>
          <w:rFonts w:ascii="Arabic Typesetting" w:eastAsia="Times New Roman" w:hAnsi="Arabic Typesetting" w:cs="Arabic Typesetting" w:hint="cs"/>
          <w:color w:val="000000"/>
          <w:sz w:val="36"/>
          <w:szCs w:val="36"/>
          <w:rtl/>
          <w:lang w:eastAsia="en-US"/>
        </w:rPr>
        <w:t>َ</w:t>
      </w:r>
      <w:r w:rsidRPr="00074A86">
        <w:rPr>
          <w:rFonts w:ascii="Arabic Typesetting" w:eastAsia="Times New Roman" w:hAnsi="Arabic Typesetting" w:cs="Arabic Typesetting"/>
          <w:color w:val="000000"/>
          <w:sz w:val="36"/>
          <w:szCs w:val="36"/>
          <w:rtl/>
          <w:lang w:eastAsia="en-US"/>
        </w:rPr>
        <w:t>س</w:t>
      </w:r>
      <w:r>
        <w:rPr>
          <w:rFonts w:ascii="Arabic Typesetting" w:eastAsia="Times New Roman" w:hAnsi="Arabic Typesetting" w:cs="Arabic Typesetting" w:hint="cs"/>
          <w:color w:val="000000"/>
          <w:sz w:val="36"/>
          <w:szCs w:val="36"/>
          <w:rtl/>
          <w:lang w:eastAsia="en-US"/>
        </w:rPr>
        <w:t>َ</w:t>
      </w:r>
      <w:r w:rsidRPr="00074A86">
        <w:rPr>
          <w:rFonts w:ascii="Arabic Typesetting" w:eastAsia="Times New Roman" w:hAnsi="Arabic Typesetting" w:cs="Arabic Typesetting"/>
          <w:color w:val="000000"/>
          <w:sz w:val="36"/>
          <w:szCs w:val="36"/>
          <w:rtl/>
          <w:lang w:eastAsia="en-US"/>
        </w:rPr>
        <w:t>ب</w:t>
      </w:r>
      <w:r>
        <w:rPr>
          <w:rFonts w:ascii="Arabic Typesetting" w:eastAsia="Times New Roman" w:hAnsi="Arabic Typesetting" w:cs="Arabic Typesetting" w:hint="cs"/>
          <w:color w:val="000000"/>
          <w:sz w:val="36"/>
          <w:szCs w:val="36"/>
          <w:rtl/>
          <w:lang w:eastAsia="en-US"/>
        </w:rPr>
        <w:t>ْ</w:t>
      </w:r>
      <w:r w:rsidRPr="00074A86">
        <w:rPr>
          <w:rFonts w:ascii="Arabic Typesetting" w:eastAsia="Times New Roman" w:hAnsi="Arabic Typesetting" w:cs="Arabic Typesetting"/>
          <w:color w:val="000000"/>
          <w:sz w:val="36"/>
          <w:szCs w:val="36"/>
          <w:rtl/>
          <w:lang w:eastAsia="en-US"/>
        </w:rPr>
        <w:t xml:space="preserve"> </w:t>
      </w:r>
      <w:r w:rsidRPr="00074A86">
        <w:rPr>
          <w:rFonts w:ascii="Arabic Typesetting" w:hAnsi="Arabic Typesetting" w:cs="Arabic Typesetting"/>
          <w:color w:val="000000"/>
          <w:sz w:val="36"/>
          <w:szCs w:val="36"/>
          <w:rtl/>
        </w:rPr>
        <w:t xml:space="preserve">معارف تقليدية وأشكال تعبير ثقافي تقليدي إلى جماعة من جماعات الشعوب المحلية أو الأصلية على وجه التحديد. </w:t>
      </w:r>
      <w:r w:rsidRPr="00074A86">
        <w:rPr>
          <w:rFonts w:ascii="Arabic Typesetting" w:eastAsia="Times New Roman" w:hAnsi="Arabic Typesetting" w:cs="Arabic Typesetting"/>
          <w:color w:val="000000"/>
          <w:sz w:val="36"/>
          <w:szCs w:val="36"/>
          <w:rtl/>
          <w:lang w:eastAsia="en-US"/>
        </w:rPr>
        <w:t>يحدث هذا الأمر في المعتاد في حالة عدم القدرة على تحديد ن</w:t>
      </w:r>
      <w:r>
        <w:rPr>
          <w:rFonts w:ascii="Arabic Typesetting" w:eastAsia="Times New Roman" w:hAnsi="Arabic Typesetting" w:cs="Arabic Typesetting" w:hint="cs"/>
          <w:color w:val="000000"/>
          <w:sz w:val="36"/>
          <w:szCs w:val="36"/>
          <w:rtl/>
          <w:lang w:eastAsia="en-US"/>
        </w:rPr>
        <w:t>َ</w:t>
      </w:r>
      <w:r w:rsidRPr="00074A86">
        <w:rPr>
          <w:rFonts w:ascii="Arabic Typesetting" w:eastAsia="Times New Roman" w:hAnsi="Arabic Typesetting" w:cs="Arabic Typesetting"/>
          <w:color w:val="000000"/>
          <w:sz w:val="36"/>
          <w:szCs w:val="36"/>
          <w:rtl/>
          <w:lang w:eastAsia="en-US"/>
        </w:rPr>
        <w:t>س</w:t>
      </w:r>
      <w:r>
        <w:rPr>
          <w:rFonts w:ascii="Arabic Typesetting" w:eastAsia="Times New Roman" w:hAnsi="Arabic Typesetting" w:cs="Arabic Typesetting" w:hint="cs"/>
          <w:color w:val="000000"/>
          <w:sz w:val="36"/>
          <w:szCs w:val="36"/>
          <w:rtl/>
          <w:lang w:eastAsia="en-US"/>
        </w:rPr>
        <w:t>َ</w:t>
      </w:r>
      <w:r w:rsidRPr="00074A86">
        <w:rPr>
          <w:rFonts w:ascii="Arabic Typesetting" w:eastAsia="Times New Roman" w:hAnsi="Arabic Typesetting" w:cs="Arabic Typesetting"/>
          <w:color w:val="000000"/>
          <w:sz w:val="36"/>
          <w:szCs w:val="36"/>
          <w:rtl/>
          <w:lang w:eastAsia="en-US"/>
        </w:rPr>
        <w:t>ب</w:t>
      </w:r>
      <w:r>
        <w:rPr>
          <w:rFonts w:ascii="Arabic Typesetting" w:eastAsia="Times New Roman" w:hAnsi="Arabic Typesetting" w:cs="Arabic Typesetting" w:hint="cs"/>
          <w:color w:val="000000"/>
          <w:sz w:val="36"/>
          <w:szCs w:val="36"/>
          <w:rtl/>
          <w:lang w:eastAsia="en-US"/>
        </w:rPr>
        <w:t>ْ</w:t>
      </w:r>
      <w:r w:rsidRPr="00074A86">
        <w:rPr>
          <w:rFonts w:ascii="Arabic Typesetting" w:eastAsia="Times New Roman" w:hAnsi="Arabic Typesetting" w:cs="Arabic Typesetting"/>
          <w:color w:val="000000"/>
          <w:sz w:val="36"/>
          <w:szCs w:val="36"/>
          <w:rtl/>
          <w:lang w:eastAsia="en-US"/>
        </w:rPr>
        <w:t xml:space="preserve"> أو حصر تلك المعارف التقليدية وأشكال التعبير التقليدي في جماعة من جماعات الشعوب المحلية أو الأصلية، أو عندما يَصْعُب تحديد المجتمع الذي أنشأها. وفي ظل هذه الظروف، اقترحت البلدان متشابهة التفكير إدراج الدولة كمسئول وكمستفيد في النص المتعلق بالمستفيدين. والتفت الوفد إلى نطاق الحماية وقال، يبدو هناك تقارب في وجهات النظر مما يؤكد على الحاجة إلى حماية المصالح الاقتصادية والمعنوية للمستفيدين. ولهذا الغرض، رأى من وجهة نظره تحديد معيار بشأن مستويات معينة من الحماية تستوعب الحقوق الممنوحة لكل من المعارف التقليدية وأشكال التعبير الثقافي التقليدي يعمل على ضمان هذه الحماية. كما ينبغي </w:t>
      </w:r>
      <w:r w:rsidRPr="00074A86">
        <w:rPr>
          <w:rFonts w:ascii="Arabic Typesetting" w:eastAsia="Times New Roman" w:hAnsi="Arabic Typesetting" w:cs="Arabic Typesetting"/>
          <w:color w:val="000000"/>
          <w:sz w:val="36"/>
          <w:szCs w:val="36"/>
          <w:rtl/>
          <w:lang w:eastAsia="en-US" w:bidi="ar-EG"/>
        </w:rPr>
        <w:t xml:space="preserve">على تلك الضمانات </w:t>
      </w:r>
      <w:r w:rsidRPr="00074A86">
        <w:rPr>
          <w:rFonts w:ascii="Arabic Typesetting" w:eastAsia="Times New Roman" w:hAnsi="Arabic Typesetting" w:cs="Arabic Typesetting"/>
          <w:color w:val="000000"/>
          <w:sz w:val="36"/>
          <w:szCs w:val="36"/>
          <w:rtl/>
          <w:lang w:eastAsia="en-US"/>
        </w:rPr>
        <w:t xml:space="preserve">الموضوعة مراعاة طبيعة الحقوق وفقا لمستوى انتشار المعارف التقليدية وأشكال التعبير الثقافي التقليدي. وفيما يتعلق بالاستثناءات والقيود، رأى الوفد ضرورة التأكيد على عدم </w:t>
      </w:r>
      <w:r w:rsidRPr="00074A86">
        <w:rPr>
          <w:rFonts w:ascii="Arabic Typesetting" w:eastAsia="Times New Roman" w:hAnsi="Arabic Typesetting" w:cs="Arabic Typesetting"/>
          <w:color w:val="000000"/>
          <w:sz w:val="36"/>
          <w:szCs w:val="36"/>
          <w:rtl/>
          <w:lang w:eastAsia="en-US" w:bidi="ar-EG"/>
        </w:rPr>
        <w:t xml:space="preserve">وضع نصوص فضفاضة من أجل ضمان عدم الإخلال بنطاق الحماية. </w:t>
      </w:r>
      <w:r w:rsidRPr="00074A86">
        <w:rPr>
          <w:rFonts w:ascii="Arabic Typesetting" w:eastAsia="Times New Roman" w:hAnsi="Arabic Typesetting" w:cs="Arabic Typesetting"/>
          <w:color w:val="000000"/>
          <w:sz w:val="36"/>
          <w:szCs w:val="36"/>
          <w:rtl/>
          <w:lang w:eastAsia="en-US"/>
        </w:rPr>
        <w:t>وينبغي الأخذ في الاعتبار الأنواع المختلفة من الحماية الممنوحة في شأن المعارف التقليدية وأشكال التعبير الثقافي التقليدي لضمان عدم الإخلال بها أو انتهاكها. وأكد الوفد مجددا</w:t>
      </w:r>
      <w:r>
        <w:rPr>
          <w:rFonts w:ascii="Arabic Typesetting" w:eastAsia="Times New Roman" w:hAnsi="Arabic Typesetting" w:cs="Arabic Typesetting" w:hint="cs"/>
          <w:color w:val="000000"/>
          <w:sz w:val="36"/>
          <w:szCs w:val="36"/>
          <w:rtl/>
          <w:lang w:eastAsia="en-US"/>
        </w:rPr>
        <w:t>ً</w:t>
      </w:r>
      <w:r w:rsidRPr="00074A86">
        <w:rPr>
          <w:rFonts w:ascii="Arabic Typesetting" w:eastAsia="Times New Roman" w:hAnsi="Arabic Typesetting" w:cs="Arabic Typesetting"/>
          <w:color w:val="000000"/>
          <w:sz w:val="36"/>
          <w:szCs w:val="36"/>
          <w:rtl/>
          <w:lang w:eastAsia="en-US"/>
        </w:rPr>
        <w:t xml:space="preserve"> على موقفه الحازم في شأن عقد مؤتمر دبلوماسي في 2015، بغية اعتماد نص (نصوص) ملزمة قانوناً بغرض توفير حماية فعّالة للموارد الوراثية والمعارف التقليدية وأشكال التعبير الثقافي التقليدي. وأعرب عن ثقته في قدرة الرئيس ونوابه على توجيه دفة المناقشات </w:t>
      </w:r>
      <w:r>
        <w:rPr>
          <w:rFonts w:ascii="Arabic Typesetting" w:eastAsia="Times New Roman" w:hAnsi="Arabic Typesetting" w:cs="Arabic Typesetting" w:hint="cs"/>
          <w:color w:val="000000"/>
          <w:sz w:val="36"/>
          <w:szCs w:val="36"/>
          <w:rtl/>
          <w:lang w:eastAsia="en-US"/>
        </w:rPr>
        <w:t>من أجل</w:t>
      </w:r>
      <w:r w:rsidRPr="00074A86">
        <w:rPr>
          <w:rFonts w:ascii="Arabic Typesetting" w:eastAsia="Times New Roman" w:hAnsi="Arabic Typesetting" w:cs="Arabic Typesetting"/>
          <w:color w:val="000000"/>
          <w:sz w:val="36"/>
          <w:szCs w:val="36"/>
          <w:rtl/>
          <w:lang w:eastAsia="en-US"/>
        </w:rPr>
        <w:t xml:space="preserve"> تمكين اللجنة من إحراز تقدم بشأن مشاريع النصوص المتعلقة بالمعارف التقليدية وأشكال التعبير الثقافي التقليدي</w:t>
      </w:r>
      <w:r>
        <w:rPr>
          <w:rFonts w:ascii="Arabic Typesetting" w:eastAsia="Times New Roman" w:hAnsi="Arabic Typesetting" w:cs="Arabic Typesetting" w:hint="cs"/>
          <w:color w:val="000000"/>
          <w:sz w:val="36"/>
          <w:szCs w:val="36"/>
          <w:rtl/>
          <w:lang w:eastAsia="en-US"/>
        </w:rPr>
        <w:t>.</w:t>
      </w:r>
    </w:p>
    <w:p w:rsidR="00205500" w:rsidRDefault="00205500" w:rsidP="00AC36BF">
      <w:pPr>
        <w:pStyle w:val="ONUME"/>
        <w:bidi/>
        <w:spacing w:after="240" w:line="360" w:lineRule="exact"/>
        <w:rPr>
          <w:rFonts w:ascii="Arabic Typesetting" w:hAnsi="Arabic Typesetting" w:cs="Arabic Typesetting"/>
          <w:sz w:val="36"/>
          <w:szCs w:val="36"/>
        </w:rPr>
      </w:pPr>
      <w:r w:rsidRPr="003D32E2">
        <w:rPr>
          <w:rFonts w:ascii="Arabic Typesetting" w:hAnsi="Arabic Typesetting" w:cs="Arabic Typesetting" w:hint="cs"/>
          <w:sz w:val="36"/>
          <w:szCs w:val="36"/>
          <w:rtl/>
        </w:rPr>
        <w:t xml:space="preserve">وتحدث </w:t>
      </w:r>
      <w:r w:rsidRPr="003D32E2">
        <w:rPr>
          <w:rFonts w:ascii="Arabic Typesetting" w:hAnsi="Arabic Typesetting" w:cs="Arabic Typesetting"/>
          <w:sz w:val="36"/>
          <w:szCs w:val="36"/>
          <w:rtl/>
          <w:lang w:eastAsia="en-US"/>
        </w:rPr>
        <w:t>وفد اليابان نيابة عن المجموعة باء وشكر الرئيس على جهوده المستمرة وتفانيه في العمل كرئيس للجنة الحكومية الدولية. وعبّر عن ثقته في قدرة اللجنة على إحراز تقدم في ظل قيادته خلال الدورة الحالية. وبيّن أهمية المحافظة على الموارد الوراثية والمعارف التقليدية وأشكال التعبير الثقافي التقليدي. وأكد مجددا</w:t>
      </w:r>
      <w:r>
        <w:rPr>
          <w:rFonts w:ascii="Arabic Typesetting" w:hAnsi="Arabic Typesetting" w:cs="Arabic Typesetting" w:hint="cs"/>
          <w:sz w:val="36"/>
          <w:szCs w:val="36"/>
          <w:rtl/>
          <w:lang w:eastAsia="en-US"/>
        </w:rPr>
        <w:t>ً</w:t>
      </w:r>
      <w:r w:rsidRPr="003D32E2">
        <w:rPr>
          <w:rFonts w:ascii="Arabic Typesetting" w:hAnsi="Arabic Typesetting" w:cs="Arabic Typesetting"/>
          <w:sz w:val="36"/>
          <w:szCs w:val="36"/>
          <w:rtl/>
          <w:lang w:eastAsia="en-US"/>
        </w:rPr>
        <w:t xml:space="preserve"> على ضرورة تصميم حماية </w:t>
      </w:r>
      <w:r>
        <w:rPr>
          <w:rFonts w:ascii="Arabic Typesetting" w:hAnsi="Arabic Typesetting" w:cs="Arabic Typesetting" w:hint="cs"/>
          <w:sz w:val="36"/>
          <w:szCs w:val="36"/>
          <w:rtl/>
          <w:lang w:eastAsia="en-US"/>
        </w:rPr>
        <w:t>ل</w:t>
      </w:r>
      <w:r w:rsidRPr="003D32E2">
        <w:rPr>
          <w:rFonts w:ascii="Arabic Typesetting" w:hAnsi="Arabic Typesetting" w:cs="Arabic Typesetting"/>
          <w:sz w:val="36"/>
          <w:szCs w:val="36"/>
          <w:rtl/>
          <w:lang w:eastAsia="en-US"/>
        </w:rPr>
        <w:t xml:space="preserve">تلك الموضوعات </w:t>
      </w:r>
      <w:r>
        <w:rPr>
          <w:rFonts w:ascii="Arabic Typesetting" w:hAnsi="Arabic Typesetting" w:cs="Arabic Typesetting" w:hint="cs"/>
          <w:sz w:val="36"/>
          <w:szCs w:val="36"/>
          <w:rtl/>
          <w:lang w:eastAsia="en-US"/>
        </w:rPr>
        <w:t xml:space="preserve">بما لا يؤثر </w:t>
      </w:r>
      <w:r w:rsidRPr="003D32E2">
        <w:rPr>
          <w:rFonts w:ascii="Arabic Typesetting" w:hAnsi="Arabic Typesetting" w:cs="Arabic Typesetting"/>
          <w:sz w:val="36"/>
          <w:szCs w:val="36"/>
          <w:rtl/>
          <w:lang w:eastAsia="en-US"/>
        </w:rPr>
        <w:t xml:space="preserve">سلبياً على الابتكار والإبداع بصفتهما أساس التنمية. وكرر الوفد ضرورة مراعاة مرونة التنفيذ والوضوح الكافي في أي صك يُوضع بشأن حماية المعارف التقليدية وأشكال التعبير الثقافي التقليدي. ورحّب باجتماعات مناقشة القضايا الشاملة التي يمكن أن تسلط الضوء على القضايا المشتركة بين المعارف التقليدية وأشكال التعبير الثقافي التقليدي وتوفر مساحة لتحقيق خطوة في اتجاه إيجاد حلول متسقة في شأن تلك القضايا. وعلى الرغم من اختلاف موضوعات المعارف التقليدية وأشكال التعبير الثقافي التقليدي وضرورة التعامل مع كل منهما على قدم المساواة، إلا أنه سيكون من المفيد دراسة القضايا الشاملة المتعلقة بهما في وقت واحد، حتى تستطيع اللجنة تحقيق المزيد من المضي قدماً بشأن القضايا المعنية. وشكر الوفد جهود الرئيس في إعداد الورقة غير الرسمية الواردة في الوثيقة </w:t>
      </w:r>
      <w:r w:rsidRPr="003D32E2">
        <w:rPr>
          <w:rFonts w:ascii="Arabic Typesetting" w:hAnsi="Arabic Typesetting" w:cs="Arabic Typesetting"/>
          <w:sz w:val="36"/>
          <w:szCs w:val="36"/>
          <w:lang w:eastAsia="en-US"/>
        </w:rPr>
        <w:t>WIPO/GRTKF/IC/27/INF/10</w:t>
      </w:r>
      <w:r w:rsidRPr="003D32E2">
        <w:rPr>
          <w:rFonts w:ascii="Arabic Typesetting" w:hAnsi="Arabic Typesetting" w:cs="Arabic Typesetting"/>
          <w:sz w:val="36"/>
          <w:szCs w:val="36"/>
          <w:rtl/>
          <w:lang w:eastAsia="en-US"/>
        </w:rPr>
        <w:t xml:space="preserve">. ومضى يقول، يمكن للعناصر الأربعة غير الحصرية التي أدرجها الرئيس في الفقرة الرابعة من الوثيقة أن تشكل الجزء الرئيسي من القضايا المطلوب مناقشتها في القطاعات الشاملة. ولفت الأنظار إلى إصرار العديد من الدول الأعضاء المتكرر على تحديد معنى مصطلح "تقليدي" فضلاً على مصطلح "المستفيدين من الحماية" كمسائل أساسية ينبغي الاتفاق </w:t>
      </w:r>
      <w:r>
        <w:rPr>
          <w:rFonts w:ascii="Arabic Typesetting" w:hAnsi="Arabic Typesetting" w:cs="Arabic Typesetting" w:hint="cs"/>
          <w:sz w:val="36"/>
          <w:szCs w:val="36"/>
          <w:rtl/>
          <w:lang w:eastAsia="en-US"/>
        </w:rPr>
        <w:t xml:space="preserve">عليها من البداية. </w:t>
      </w:r>
      <w:r w:rsidRPr="003D32E2">
        <w:rPr>
          <w:rFonts w:ascii="Arabic Typesetting" w:hAnsi="Arabic Typesetting" w:cs="Arabic Typesetting"/>
          <w:sz w:val="36"/>
          <w:szCs w:val="36"/>
          <w:rtl/>
          <w:lang w:eastAsia="en-US"/>
        </w:rPr>
        <w:t xml:space="preserve">وقال، إن طبيعة الحق من المفاهيم الأساسية التي يتعين الاتفاق عليها كأساس لصك أو صكوك قانونية دولية ممكنة. تُمَثِّل </w:t>
      </w:r>
      <w:r w:rsidRPr="003D32E2">
        <w:rPr>
          <w:rFonts w:ascii="Arabic Typesetting" w:hAnsi="Arabic Typesetting" w:cs="Arabic Typesetting"/>
          <w:sz w:val="36"/>
          <w:szCs w:val="36"/>
          <w:rtl/>
          <w:lang w:eastAsia="en-US" w:bidi="ar-EG"/>
        </w:rPr>
        <w:t>معالجة المعارف التقليدية وأشكال التعبير الثقافي التقليدي المتاحة للجمهور أو المنتشرة على نطاق واسع</w:t>
      </w:r>
      <w:r w:rsidRPr="003D32E2">
        <w:rPr>
          <w:rFonts w:ascii="Arabic Typesetting" w:hAnsi="Arabic Typesetting" w:cs="Arabic Typesetting"/>
          <w:sz w:val="36"/>
          <w:szCs w:val="36"/>
          <w:rtl/>
          <w:lang w:eastAsia="en-US"/>
        </w:rPr>
        <w:t xml:space="preserve"> أحد العناصر الحاسمة في وضع صك قانوني دولي فعَّال أو صكوك قانونية دولية من شأنها تجنب الآثار الضارة على الابتكار والإبداع. كما يمكن توسيع نطاق تلك العناصر من خلال إجراء مناقشة حول العلاقة بين مستوى الحماية وطبيعة المعارف التقليدية وأشكال التعبير الثقافي التقليدي. والتفت الوفد إلى الاجتماع الرسمي الذي عُقد خلال الدورة السادسة والعشرين للجنة الحكومية الدولية على مستوى السفراء وكبار المسئولين الحكوميين من العواصم، وقال لقد تم من خلال هذا الاجتماع تبادل صريح لوجهات النظر وتكوين قناعة بأن اللجنة الحكومية الدولية قد أنجزت بالفعل بعض التقدم في استكشاف الممارسات الوطنية وتوضيح </w:t>
      </w:r>
      <w:r w:rsidRPr="003D32E2">
        <w:rPr>
          <w:rFonts w:ascii="Arabic Typesetting" w:hAnsi="Arabic Typesetting" w:cs="Arabic Typesetting"/>
          <w:sz w:val="36"/>
          <w:szCs w:val="36"/>
          <w:rtl/>
          <w:lang w:eastAsia="en-US"/>
        </w:rPr>
        <w:lastRenderedPageBreak/>
        <w:t xml:space="preserve">الاختلافات في المواقف من خلال مفاوضات مستندة إلى نصوص خلال الثنائية الماضية. ومضى يقول، وفي الوقت نفسه، </w:t>
      </w:r>
      <w:r>
        <w:rPr>
          <w:rFonts w:ascii="Arabic Typesetting" w:hAnsi="Arabic Typesetting" w:cs="Arabic Typesetting" w:hint="cs"/>
          <w:sz w:val="36"/>
          <w:szCs w:val="36"/>
          <w:rtl/>
          <w:lang w:eastAsia="en-US"/>
        </w:rPr>
        <w:t>يعترف</w:t>
      </w:r>
      <w:r w:rsidRPr="003D32E2">
        <w:rPr>
          <w:rFonts w:ascii="Arabic Typesetting" w:hAnsi="Arabic Typesetting" w:cs="Arabic Typesetting"/>
          <w:sz w:val="36"/>
          <w:szCs w:val="36"/>
          <w:rtl/>
          <w:lang w:eastAsia="en-US"/>
        </w:rPr>
        <w:t xml:space="preserve"> الجميع </w:t>
      </w:r>
      <w:r>
        <w:rPr>
          <w:rFonts w:ascii="Arabic Typesetting" w:hAnsi="Arabic Typesetting" w:cs="Arabic Typesetting" w:hint="cs"/>
          <w:sz w:val="36"/>
          <w:szCs w:val="36"/>
          <w:rtl/>
          <w:lang w:eastAsia="en-US"/>
        </w:rPr>
        <w:t>ب</w:t>
      </w:r>
      <w:r w:rsidRPr="003D32E2">
        <w:rPr>
          <w:rFonts w:ascii="Arabic Typesetting" w:hAnsi="Arabic Typesetting" w:cs="Arabic Typesetting"/>
          <w:sz w:val="36"/>
          <w:szCs w:val="36"/>
          <w:rtl/>
          <w:lang w:eastAsia="en-US"/>
        </w:rPr>
        <w:t xml:space="preserve">حقيقة وجود اختلافات وتباين وأحياناً تعارض في وجهات النظر؛ وقد ظهرت آثار تلك الاختلافات في مشاريع النصوص الحالية للصكوك الدولية بسبب الافتقار إلى أرضية مشتركة للتفاهم بشأن أهداف السياسة العامة والمبادئ التوجيهية المشتركة. </w:t>
      </w:r>
      <w:r w:rsidRPr="003D32E2">
        <w:rPr>
          <w:rFonts w:ascii="Arabic Typesetting" w:hAnsi="Arabic Typesetting" w:cs="Arabic Typesetting"/>
          <w:sz w:val="36"/>
          <w:szCs w:val="36"/>
          <w:rtl/>
        </w:rPr>
        <w:t>وعبّر الوفد بشدة عن رأيه في إمكانية أن تسهم المناقشات أثناء الاجتماعات الخاصة بالقطاعات الشاملة في وضع أساس للتفاهم بشأن أهداف السياسة العامة والمبادئ التوجيهية المشتركة. وأكد مجددا</w:t>
      </w:r>
      <w:r>
        <w:rPr>
          <w:rFonts w:ascii="Arabic Typesetting" w:hAnsi="Arabic Typesetting" w:cs="Arabic Typesetting" w:hint="cs"/>
          <w:sz w:val="36"/>
          <w:szCs w:val="36"/>
          <w:rtl/>
        </w:rPr>
        <w:t>ً</w:t>
      </w:r>
      <w:r w:rsidRPr="003D32E2">
        <w:rPr>
          <w:rFonts w:ascii="Arabic Typesetting" w:hAnsi="Arabic Typesetting" w:cs="Arabic Typesetting"/>
          <w:sz w:val="36"/>
          <w:szCs w:val="36"/>
          <w:rtl/>
        </w:rPr>
        <w:t xml:space="preserve"> على اعتقاده في أن المفاوضات المستندة إلى النص والمدعومة بتحليل يركز على أمثلة محددة لحالات وطنية وتدابير وصياغة مشتركة قد تسهم في تحقيق مزيد من التقدم. هذا ولا يجب التوقف عن المبالغة في التأكيد على أهمية مناقشة أمثلة محددة في سياق مناقشة القضايا الشاملة. وأنهى كلمته بالتصريح بالتزام المجموعة باء الدائم بالمساهمة بشكل بنّاء من أجل التوصل إلى نتيجة مقبولة من</w:t>
      </w:r>
      <w:r w:rsidRPr="003D32E2">
        <w:rPr>
          <w:rFonts w:ascii="Arabic Typesetting" w:hAnsi="Arabic Typesetting" w:cs="Arabic Typesetting" w:hint="cs"/>
          <w:sz w:val="36"/>
          <w:szCs w:val="36"/>
          <w:rtl/>
        </w:rPr>
        <w:t xml:space="preserve"> الجميع.</w:t>
      </w:r>
    </w:p>
    <w:p w:rsidR="00205500" w:rsidRDefault="00205500" w:rsidP="00205500">
      <w:pPr>
        <w:pStyle w:val="ONUME"/>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وأعرب </w:t>
      </w:r>
      <w:r w:rsidRPr="00074A86">
        <w:rPr>
          <w:rFonts w:ascii="Arabic Typesetting" w:hAnsi="Arabic Typesetting" w:cs="Arabic Typesetting"/>
          <w:sz w:val="36"/>
          <w:szCs w:val="36"/>
          <w:rtl/>
          <w:lang w:eastAsia="en-US"/>
        </w:rPr>
        <w:t>وفد باكستان عن شكره للرئيس على إعداد الورقة غير الرسمية. وقال إن بلاده تُعلِّق أهمية كبيرة على أشكال التعبير الثقافي التقليدي والمعارف التقليدية. فمنذ فجر التاريخ، تلعب تلك القضايا دوراً هاما في الثقافة وتؤثر على جميع مناحي الحياة في حياة الشعب. يرجع تاريخ النظام العالمي الحالي للملكية الفكرية إلى عصر الثورة الصناعية واعتماد اتفاقية باريس لحماية الملكية الصناعية واتفاقية برن لحماية الأعمال الأدبية والفنية</w:t>
      </w:r>
      <w:r>
        <w:rPr>
          <w:rFonts w:ascii="Arabic Typesetting" w:hAnsi="Arabic Typesetting" w:cs="Arabic Typesetting" w:hint="cs"/>
          <w:sz w:val="36"/>
          <w:szCs w:val="36"/>
          <w:rtl/>
          <w:lang w:eastAsia="en-US"/>
        </w:rPr>
        <w:t>،</w:t>
      </w:r>
      <w:r w:rsidRPr="00074A86">
        <w:rPr>
          <w:rFonts w:ascii="Arabic Typesetting" w:hAnsi="Arabic Typesetting" w:cs="Arabic Typesetting"/>
          <w:sz w:val="36"/>
          <w:szCs w:val="36"/>
          <w:rtl/>
          <w:lang w:eastAsia="en-US"/>
        </w:rPr>
        <w:t xml:space="preserve"> </w:t>
      </w:r>
      <w:r>
        <w:rPr>
          <w:rFonts w:ascii="Arabic Typesetting" w:hAnsi="Arabic Typesetting" w:cs="Arabic Typesetting" w:hint="cs"/>
          <w:sz w:val="36"/>
          <w:szCs w:val="36"/>
          <w:rtl/>
          <w:lang w:eastAsia="en-US"/>
        </w:rPr>
        <w:t>مما أظهر الحاجة إلى ح</w:t>
      </w:r>
      <w:r w:rsidRPr="00074A86">
        <w:rPr>
          <w:rFonts w:ascii="Arabic Typesetting" w:hAnsi="Arabic Typesetting" w:cs="Arabic Typesetting"/>
          <w:sz w:val="36"/>
          <w:szCs w:val="36"/>
          <w:rtl/>
          <w:lang w:eastAsia="en-US"/>
        </w:rPr>
        <w:t>ماية الملكية الفكرية. واستدرك قائلاً، لم يبدأ الفكر البشري من تلك الحقبة التاريخية، بل سبق</w:t>
      </w:r>
      <w:r>
        <w:rPr>
          <w:rFonts w:ascii="Arabic Typesetting" w:hAnsi="Arabic Typesetting" w:cs="Arabic Typesetting" w:hint="cs"/>
          <w:sz w:val="36"/>
          <w:szCs w:val="36"/>
          <w:rtl/>
          <w:lang w:eastAsia="en-US"/>
        </w:rPr>
        <w:t xml:space="preserve"> فكر</w:t>
      </w:r>
      <w:r w:rsidRPr="00074A86">
        <w:rPr>
          <w:rFonts w:ascii="Arabic Typesetting" w:hAnsi="Arabic Typesetting" w:cs="Arabic Typesetting"/>
          <w:sz w:val="36"/>
          <w:szCs w:val="36"/>
          <w:rtl/>
          <w:lang w:eastAsia="en-US"/>
        </w:rPr>
        <w:t xml:space="preserve"> الإنسان كل هذه الترتيبات بوقت طويل. وذكّر بأن التقدم الذي حققته البلدان النامية على مدى القرنين الماضيين أقل بالمقارنة مع الدول الصناعية. وقال، وعلى الرغم من ذلك، لا يعني هذا أن ما كان يتم ابتكاره وتطويره من أعمال في تلك الأزمنة السحيقة لم يكن يستحق الحماية. ورأى الوفد استمرار عدم كفاية النظام العالمي للملكية الفكرية إلى أن يتمكن من معالجة قضية حماية الموضوع المتراكم. </w:t>
      </w:r>
      <w:r w:rsidRPr="00074A86">
        <w:rPr>
          <w:rFonts w:ascii="Arabic Typesetting" w:hAnsi="Arabic Typesetting" w:cs="Arabic Typesetting"/>
          <w:sz w:val="36"/>
          <w:szCs w:val="36"/>
          <w:rtl/>
          <w:lang w:eastAsia="en-US" w:bidi="ar-EG"/>
        </w:rPr>
        <w:t>و</w:t>
      </w:r>
      <w:r w:rsidRPr="00074A86">
        <w:rPr>
          <w:rFonts w:ascii="Arabic Typesetting" w:hAnsi="Arabic Typesetting" w:cs="Arabic Typesetting"/>
          <w:sz w:val="36"/>
          <w:szCs w:val="36"/>
          <w:rtl/>
          <w:lang w:eastAsia="en-US"/>
        </w:rPr>
        <w:t xml:space="preserve">طرح الوفد مثالاً </w:t>
      </w:r>
      <w:r w:rsidRPr="00074A86">
        <w:rPr>
          <w:rFonts w:ascii="Arabic Typesetting" w:hAnsi="Arabic Typesetting" w:cs="Arabic Typesetting"/>
          <w:sz w:val="36"/>
          <w:szCs w:val="36"/>
          <w:rtl/>
          <w:lang w:eastAsia="en-US" w:bidi="ar-EG"/>
        </w:rPr>
        <w:t>ل</w:t>
      </w:r>
      <w:r w:rsidRPr="00074A86">
        <w:rPr>
          <w:rFonts w:ascii="Arabic Typesetting" w:hAnsi="Arabic Typesetting" w:cs="Arabic Typesetting"/>
          <w:sz w:val="36"/>
          <w:szCs w:val="36"/>
          <w:rtl/>
          <w:lang w:eastAsia="en-US"/>
        </w:rPr>
        <w:t xml:space="preserve">أحد أنواع الأحذية التي تشبه الصندل </w:t>
      </w:r>
      <w:r w:rsidRPr="00074A86">
        <w:rPr>
          <w:rFonts w:ascii="Arabic Typesetting" w:hAnsi="Arabic Typesetting" w:cs="Arabic Typesetting"/>
          <w:i/>
          <w:iCs/>
          <w:sz w:val="36"/>
          <w:szCs w:val="36"/>
          <w:rtl/>
          <w:lang w:eastAsia="en-US"/>
        </w:rPr>
        <w:t>(</w:t>
      </w:r>
      <w:proofErr w:type="spellStart"/>
      <w:r w:rsidRPr="00074A86">
        <w:rPr>
          <w:rFonts w:ascii="Arabic Typesetting" w:hAnsi="Arabic Typesetting" w:cs="Arabic Typesetting"/>
          <w:i/>
          <w:iCs/>
          <w:sz w:val="36"/>
          <w:szCs w:val="36"/>
          <w:rtl/>
          <w:lang w:eastAsia="en-US"/>
        </w:rPr>
        <w:t>بيشاوري</w:t>
      </w:r>
      <w:proofErr w:type="spellEnd"/>
      <w:r w:rsidRPr="00074A86">
        <w:rPr>
          <w:rFonts w:ascii="Arabic Typesetting" w:hAnsi="Arabic Typesetting" w:cs="Arabic Typesetting"/>
          <w:i/>
          <w:iCs/>
          <w:sz w:val="36"/>
          <w:szCs w:val="36"/>
          <w:rtl/>
          <w:lang w:eastAsia="en-US"/>
        </w:rPr>
        <w:t xml:space="preserve"> </w:t>
      </w:r>
      <w:proofErr w:type="spellStart"/>
      <w:r w:rsidRPr="00074A86">
        <w:rPr>
          <w:rFonts w:ascii="Arabic Typesetting" w:hAnsi="Arabic Typesetting" w:cs="Arabic Typesetting"/>
          <w:i/>
          <w:iCs/>
          <w:sz w:val="36"/>
          <w:szCs w:val="36"/>
          <w:rtl/>
          <w:lang w:eastAsia="en-US"/>
        </w:rPr>
        <w:t>تشابال</w:t>
      </w:r>
      <w:proofErr w:type="spellEnd"/>
      <w:r w:rsidRPr="00074A86">
        <w:rPr>
          <w:rFonts w:ascii="Arabic Typesetting" w:hAnsi="Arabic Typesetting" w:cs="Arabic Typesetting"/>
          <w:i/>
          <w:iCs/>
          <w:sz w:val="36"/>
          <w:szCs w:val="36"/>
          <w:rtl/>
          <w:lang w:eastAsia="en-US"/>
        </w:rPr>
        <w:t>)</w:t>
      </w:r>
      <w:r w:rsidRPr="00074A86">
        <w:rPr>
          <w:rFonts w:ascii="Arabic Typesetting" w:hAnsi="Arabic Typesetting" w:cs="Arabic Typesetting"/>
          <w:sz w:val="36"/>
          <w:szCs w:val="36"/>
          <w:rtl/>
          <w:lang w:eastAsia="en-US"/>
        </w:rPr>
        <w:t xml:space="preserve"> الذي ابتكره شعب </w:t>
      </w:r>
      <w:proofErr w:type="spellStart"/>
      <w:r w:rsidRPr="00074A86">
        <w:rPr>
          <w:rFonts w:ascii="Arabic Typesetting" w:hAnsi="Arabic Typesetting" w:cs="Arabic Typesetting"/>
          <w:sz w:val="36"/>
          <w:szCs w:val="36"/>
          <w:rtl/>
          <w:lang w:eastAsia="en-US"/>
        </w:rPr>
        <w:t>شارسادا</w:t>
      </w:r>
      <w:proofErr w:type="spellEnd"/>
      <w:r w:rsidRPr="00074A86">
        <w:rPr>
          <w:rFonts w:ascii="Arabic Typesetting" w:hAnsi="Arabic Typesetting" w:cs="Arabic Typesetting"/>
          <w:sz w:val="36"/>
          <w:szCs w:val="36"/>
          <w:rtl/>
          <w:lang w:eastAsia="en-US"/>
        </w:rPr>
        <w:t xml:space="preserve"> في باكستان منذ عدة قرون مضت، والذي تم تسويقه بسعر يزيد عشرين ضعفاً عن تكلفته الأصلية تحت مسمى "روبرت". يكمن الفرق الوحيد الملحوظ بينهما في إضافة شريط وردي </w:t>
      </w:r>
      <w:proofErr w:type="spellStart"/>
      <w:r w:rsidRPr="00074A86">
        <w:rPr>
          <w:rFonts w:ascii="Arabic Typesetting" w:hAnsi="Arabic Typesetting" w:cs="Arabic Typesetting"/>
          <w:sz w:val="36"/>
          <w:szCs w:val="36"/>
          <w:rtl/>
          <w:lang w:eastAsia="en-US"/>
        </w:rPr>
        <w:t>مضئ</w:t>
      </w:r>
      <w:proofErr w:type="spellEnd"/>
      <w:r w:rsidRPr="00074A86">
        <w:rPr>
          <w:rFonts w:ascii="Arabic Typesetting" w:hAnsi="Arabic Typesetting" w:cs="Arabic Typesetting"/>
          <w:sz w:val="36"/>
          <w:szCs w:val="36"/>
          <w:rtl/>
          <w:lang w:eastAsia="en-US"/>
        </w:rPr>
        <w:t xml:space="preserve">. وبعد انتقادات لاذعة من وسائل الإعلام الاجتماعية، اُعترف بأن فكرة "روبرت" مستوحاة من </w:t>
      </w:r>
      <w:proofErr w:type="spellStart"/>
      <w:r w:rsidRPr="00074A86">
        <w:rPr>
          <w:rFonts w:ascii="Arabic Typesetting" w:hAnsi="Arabic Typesetting" w:cs="Arabic Typesetting"/>
          <w:i/>
          <w:iCs/>
          <w:sz w:val="36"/>
          <w:szCs w:val="36"/>
          <w:rtl/>
          <w:lang w:eastAsia="en-US"/>
        </w:rPr>
        <w:t>بيشاوري</w:t>
      </w:r>
      <w:proofErr w:type="spellEnd"/>
      <w:r w:rsidRPr="00074A86">
        <w:rPr>
          <w:rFonts w:ascii="Arabic Typesetting" w:hAnsi="Arabic Typesetting" w:cs="Arabic Typesetting"/>
          <w:i/>
          <w:iCs/>
          <w:sz w:val="36"/>
          <w:szCs w:val="36"/>
          <w:rtl/>
          <w:lang w:eastAsia="en-US"/>
        </w:rPr>
        <w:t xml:space="preserve"> </w:t>
      </w:r>
      <w:proofErr w:type="spellStart"/>
      <w:r w:rsidRPr="00074A86">
        <w:rPr>
          <w:rFonts w:ascii="Arabic Typesetting" w:hAnsi="Arabic Typesetting" w:cs="Arabic Typesetting"/>
          <w:i/>
          <w:iCs/>
          <w:sz w:val="36"/>
          <w:szCs w:val="36"/>
          <w:rtl/>
          <w:lang w:eastAsia="en-US"/>
        </w:rPr>
        <w:t>تشابال</w:t>
      </w:r>
      <w:proofErr w:type="spellEnd"/>
      <w:r w:rsidRPr="00074A86">
        <w:rPr>
          <w:rFonts w:ascii="Arabic Typesetting" w:hAnsi="Arabic Typesetting" w:cs="Arabic Typesetting"/>
          <w:sz w:val="36"/>
          <w:szCs w:val="36"/>
          <w:rtl/>
          <w:lang w:eastAsia="en-US"/>
        </w:rPr>
        <w:t>. وطالما تَمَكَّن موقع اجتماعي</w:t>
      </w:r>
      <w:r w:rsidR="00AC36BF">
        <w:rPr>
          <w:rFonts w:ascii="Arabic Typesetting" w:hAnsi="Arabic Typesetting" w:cs="Arabic Typesetting" w:hint="cs"/>
          <w:sz w:val="36"/>
          <w:szCs w:val="36"/>
          <w:rtl/>
          <w:lang w:eastAsia="en-US"/>
        </w:rPr>
        <w:t xml:space="preserve"> </w:t>
      </w:r>
      <w:r>
        <w:rPr>
          <w:rFonts w:ascii="Arabic Typesetting" w:hAnsi="Arabic Typesetting" w:cs="Arabic Typesetting" w:hint="cs"/>
          <w:sz w:val="36"/>
          <w:szCs w:val="36"/>
          <w:rtl/>
          <w:lang w:eastAsia="en-US"/>
        </w:rPr>
        <w:t xml:space="preserve">"فيسبوك" </w:t>
      </w:r>
      <w:r w:rsidRPr="00074A86">
        <w:rPr>
          <w:rFonts w:ascii="Arabic Typesetting" w:hAnsi="Arabic Typesetting" w:cs="Arabic Typesetting"/>
          <w:sz w:val="36"/>
          <w:szCs w:val="36"/>
          <w:rtl/>
          <w:lang w:eastAsia="en-US"/>
        </w:rPr>
        <w:t xml:space="preserve">أو شخص عادي من كشف هذا التصرف، فيمكن للدول الأعضاء تحقيق ما هو أكثر من ذلك بكثير، فقط في حالة توفر الرغبة. لا يجب أن يؤدي التفاوت في مستويات التنمية أو عدم الإدراك، بل ويتعين ألا يؤديا، إلى التملك غير المشروع. ومضى يقول، هناك حاجة إلى معالجة التملك غير المشروع للأصول التقليدية في جميع أنحاء العالم من خلال إنشاء صكوك تكفل اقتسام المنافع في إطار من الموافقة الحرة </w:t>
      </w:r>
      <w:r w:rsidRPr="00074A86">
        <w:rPr>
          <w:rFonts w:ascii="Arabic Typesetting" w:hAnsi="Arabic Typesetting" w:cs="Arabic Typesetting"/>
          <w:sz w:val="36"/>
          <w:szCs w:val="36"/>
          <w:rtl/>
          <w:lang w:eastAsia="en-US" w:bidi="ar-EG"/>
        </w:rPr>
        <w:t xml:space="preserve">المسبقة </w:t>
      </w:r>
      <w:r w:rsidRPr="00074A86">
        <w:rPr>
          <w:rFonts w:ascii="Arabic Typesetting" w:hAnsi="Arabic Typesetting" w:cs="Arabic Typesetting"/>
          <w:sz w:val="36"/>
          <w:szCs w:val="36"/>
          <w:rtl/>
          <w:lang w:eastAsia="en-US"/>
        </w:rPr>
        <w:t>والمستنيرة (</w:t>
      </w:r>
      <w:proofErr w:type="spellStart"/>
      <w:r w:rsidRPr="00074A86">
        <w:rPr>
          <w:rFonts w:ascii="Arabic Typesetting" w:hAnsi="Arabic Typesetting" w:cs="Arabic Typesetting"/>
          <w:sz w:val="36"/>
          <w:szCs w:val="36"/>
          <w:lang w:eastAsia="en-US"/>
        </w:rPr>
        <w:t>FPIC</w:t>
      </w:r>
      <w:proofErr w:type="spellEnd"/>
      <w:r w:rsidRPr="00074A86">
        <w:rPr>
          <w:rFonts w:ascii="Arabic Typesetting" w:hAnsi="Arabic Typesetting" w:cs="Arabic Typesetting"/>
          <w:sz w:val="36"/>
          <w:szCs w:val="36"/>
          <w:rtl/>
          <w:lang w:eastAsia="en-US"/>
        </w:rPr>
        <w:t xml:space="preserve">). وأعرب عن تطلّعه إلى إجراء مناقشات مفيدة ومثمرة </w:t>
      </w:r>
      <w:r>
        <w:rPr>
          <w:rFonts w:ascii="Arabic Typesetting" w:hAnsi="Arabic Typesetting" w:cs="Arabic Typesetting" w:hint="cs"/>
          <w:sz w:val="36"/>
          <w:szCs w:val="36"/>
          <w:rtl/>
          <w:lang w:eastAsia="en-US"/>
        </w:rPr>
        <w:t>أثناء انعقاد</w:t>
      </w:r>
      <w:r w:rsidRPr="00074A86">
        <w:rPr>
          <w:rFonts w:ascii="Arabic Typesetting" w:hAnsi="Arabic Typesetting" w:cs="Arabic Typesetting"/>
          <w:sz w:val="36"/>
          <w:szCs w:val="36"/>
          <w:rtl/>
          <w:lang w:eastAsia="en-US"/>
        </w:rPr>
        <w:t xml:space="preserve"> الدورة، كما أعرب عن أمله في تحقيق تقدم ملموس في أعمال اللجنة</w:t>
      </w:r>
      <w:r>
        <w:rPr>
          <w:rFonts w:ascii="Arabic Typesetting" w:hAnsi="Arabic Typesetting" w:cs="Arabic Typesetting" w:hint="cs"/>
          <w:sz w:val="36"/>
          <w:szCs w:val="36"/>
          <w:rtl/>
          <w:lang w:eastAsia="en-US"/>
        </w:rPr>
        <w:t>.</w:t>
      </w:r>
    </w:p>
    <w:p w:rsidR="00205500" w:rsidRDefault="00205500" w:rsidP="00205500">
      <w:pPr>
        <w:pStyle w:val="ONUME"/>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وقال </w:t>
      </w:r>
      <w:r w:rsidRPr="00074A86">
        <w:rPr>
          <w:rFonts w:ascii="Arabic Typesetting" w:hAnsi="Arabic Typesetting" w:cs="Arabic Typesetting"/>
          <w:sz w:val="36"/>
          <w:szCs w:val="36"/>
          <w:rtl/>
          <w:lang w:eastAsia="en-US"/>
        </w:rPr>
        <w:t>الرئيس لقد أشار وفد باكستان إلى مثال ملموس، مردداً بالتالي توصية قدمها وفد اليابان باسم المجموعة باء. وأشار إلى الفائدة التي قد تتحقق، في سياق تقدم العمل، من التفكير في كيفية التصدي للاعتبارات العملية. وشدد على ضرورة النظر إلى الصك القانوني أو الصكوك القانونية الجاري التفاوض في شأنها على أنها أدوات عملية ومعيشية للأغراض التي أُعدت واُعتمدت من أجلها. واستدعى قسم أبقراط: "</w:t>
      </w:r>
      <w:r w:rsidRPr="00074A86">
        <w:rPr>
          <w:rFonts w:ascii="Arabic Typesetting" w:hAnsi="Arabic Typesetting" w:cs="Arabic Typesetting"/>
          <w:sz w:val="36"/>
          <w:szCs w:val="36"/>
          <w:rtl/>
          <w:lang w:eastAsia="en-US" w:bidi="ar-EG"/>
        </w:rPr>
        <w:t>النفع لا الإيذاء</w:t>
      </w:r>
      <w:r>
        <w:rPr>
          <w:rFonts w:ascii="Arabic Typesetting" w:hAnsi="Arabic Typesetting" w:cs="Arabic Typesetting" w:hint="cs"/>
          <w:sz w:val="36"/>
          <w:szCs w:val="36"/>
          <w:rtl/>
          <w:lang w:bidi="ar-EG"/>
        </w:rPr>
        <w:t>".</w:t>
      </w:r>
    </w:p>
    <w:p w:rsidR="00205500" w:rsidRPr="003D32E2" w:rsidRDefault="00205500" w:rsidP="00205500">
      <w:pPr>
        <w:pStyle w:val="ONUME"/>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وتحدثت </w:t>
      </w:r>
      <w:r w:rsidRPr="00074A86">
        <w:rPr>
          <w:rFonts w:ascii="Arabic Typesetting" w:hAnsi="Arabic Typesetting" w:cs="Arabic Typesetting"/>
          <w:sz w:val="36"/>
          <w:szCs w:val="36"/>
          <w:rtl/>
        </w:rPr>
        <w:t>ممثلة مركز الدراسات متعددة الاختصاصات لجماعات أيمارا (</w:t>
      </w:r>
      <w:proofErr w:type="spellStart"/>
      <w:r w:rsidRPr="00074A86">
        <w:rPr>
          <w:rFonts w:ascii="Arabic Typesetting" w:hAnsi="Arabic Typesetting" w:cs="Arabic Typesetting"/>
          <w:sz w:val="36"/>
          <w:szCs w:val="36"/>
        </w:rPr>
        <w:t>CEM-Aymara</w:t>
      </w:r>
      <w:proofErr w:type="spellEnd"/>
      <w:r w:rsidRPr="00074A86">
        <w:rPr>
          <w:rFonts w:ascii="Arabic Typesetting" w:hAnsi="Arabic Typesetting" w:cs="Arabic Typesetting"/>
          <w:sz w:val="36"/>
          <w:szCs w:val="36"/>
          <w:rtl/>
        </w:rPr>
        <w:t xml:space="preserve">) باسم المنتدى الاستشاري للشعوب الأصلية وتجمع الشعوب الأصلية وذكَّرت الدول الأعضاء بأن المعارف التقليدية وأشكال التعبير الثقافي التقليدي هما جزء من ثقافة الشعوب الأصلية وأن قيمتهما تتجاوز كونهما مجرد سلع تُعرض في الأسواق. </w:t>
      </w:r>
      <w:r w:rsidRPr="00074A86">
        <w:rPr>
          <w:rFonts w:ascii="Arabic Typesetting" w:hAnsi="Arabic Typesetting" w:cs="Arabic Typesetting"/>
          <w:sz w:val="36"/>
          <w:szCs w:val="36"/>
          <w:rtl/>
          <w:lang w:bidi="ar-EG"/>
        </w:rPr>
        <w:t xml:space="preserve">وأعربت عن اعتقادها في اقتصار النصوص قيد النظر على الأطر القانونية الوطنية الموجودة بالفعل في سياق حماية </w:t>
      </w:r>
      <w:r w:rsidRPr="00074A86">
        <w:rPr>
          <w:rFonts w:ascii="Arabic Typesetting" w:hAnsi="Arabic Typesetting" w:cs="Arabic Typesetting"/>
          <w:sz w:val="36"/>
          <w:szCs w:val="36"/>
          <w:rtl/>
        </w:rPr>
        <w:t>المعارف التقليدية وأشكال التعبير الثقافي التقليدي</w:t>
      </w:r>
      <w:r w:rsidRPr="00074A86">
        <w:rPr>
          <w:rFonts w:ascii="Arabic Typesetting" w:hAnsi="Arabic Typesetting" w:cs="Arabic Typesetting"/>
          <w:sz w:val="36"/>
          <w:szCs w:val="36"/>
          <w:rtl/>
          <w:lang w:bidi="ar-EG"/>
        </w:rPr>
        <w:t xml:space="preserve">. </w:t>
      </w:r>
      <w:r>
        <w:rPr>
          <w:rFonts w:ascii="Arabic Typesetting" w:hAnsi="Arabic Typesetting" w:cs="Arabic Typesetting" w:hint="cs"/>
          <w:sz w:val="36"/>
          <w:szCs w:val="36"/>
          <w:rtl/>
          <w:lang w:bidi="ar-EG"/>
        </w:rPr>
        <w:t xml:space="preserve">ولفتت الأنظار إلى أن </w:t>
      </w:r>
      <w:r w:rsidRPr="00074A86">
        <w:rPr>
          <w:rFonts w:ascii="Arabic Typesetting" w:hAnsi="Arabic Typesetting" w:cs="Arabic Typesetting"/>
          <w:sz w:val="36"/>
          <w:szCs w:val="36"/>
          <w:rtl/>
          <w:lang w:bidi="ar-EG"/>
        </w:rPr>
        <w:t>تلك الأطر القانونية للملكية الفكرية</w:t>
      </w:r>
      <w:r>
        <w:rPr>
          <w:rFonts w:ascii="Arabic Typesetting" w:hAnsi="Arabic Typesetting" w:cs="Arabic Typesetting" w:hint="cs"/>
          <w:sz w:val="36"/>
          <w:szCs w:val="36"/>
          <w:rtl/>
          <w:lang w:bidi="ar-EG"/>
        </w:rPr>
        <w:t xml:space="preserve"> لم تقدم</w:t>
      </w:r>
      <w:r w:rsidRPr="00074A86">
        <w:rPr>
          <w:rFonts w:ascii="Arabic Typesetting" w:hAnsi="Arabic Typesetting" w:cs="Arabic Typesetting"/>
          <w:sz w:val="36"/>
          <w:szCs w:val="36"/>
          <w:rtl/>
          <w:lang w:bidi="ar-EG"/>
        </w:rPr>
        <w:t xml:space="preserve"> الكثير </w:t>
      </w:r>
      <w:r>
        <w:rPr>
          <w:rFonts w:ascii="Arabic Typesetting" w:hAnsi="Arabic Typesetting" w:cs="Arabic Typesetting" w:hint="cs"/>
          <w:sz w:val="36"/>
          <w:szCs w:val="36"/>
          <w:rtl/>
          <w:lang w:bidi="ar-EG"/>
        </w:rPr>
        <w:t>الذي يؤدي إلى ا</w:t>
      </w:r>
      <w:r w:rsidRPr="00074A86">
        <w:rPr>
          <w:rFonts w:ascii="Arabic Typesetting" w:hAnsi="Arabic Typesetting" w:cs="Arabic Typesetting"/>
          <w:sz w:val="36"/>
          <w:szCs w:val="36"/>
          <w:rtl/>
          <w:lang w:bidi="ar-EG"/>
        </w:rPr>
        <w:t>لاعتراف بحقوق</w:t>
      </w:r>
      <w:r w:rsidRPr="00074A86">
        <w:rPr>
          <w:rFonts w:ascii="Arabic Typesetting" w:hAnsi="Arabic Typesetting" w:cs="Arabic Typesetting"/>
          <w:sz w:val="36"/>
          <w:szCs w:val="36"/>
          <w:rtl/>
        </w:rPr>
        <w:t xml:space="preserve"> الشعوب الأصلية بموجب إعلان الأمم المتحدة حول حقوق الشعوب الأصلية </w:t>
      </w:r>
      <w:r w:rsidRPr="00074A86">
        <w:rPr>
          <w:rFonts w:ascii="Arabic Typesetting" w:hAnsi="Arabic Typesetting" w:cs="Arabic Typesetting"/>
          <w:sz w:val="36"/>
          <w:szCs w:val="36"/>
          <w:rtl/>
          <w:lang w:bidi="ar-EG"/>
        </w:rPr>
        <w:t>واتفاقية منظمة العمل الدولية رقم 169. و</w:t>
      </w:r>
      <w:r w:rsidRPr="00074A86">
        <w:rPr>
          <w:rFonts w:ascii="Arabic Typesetting" w:hAnsi="Arabic Typesetting" w:cs="Arabic Typesetting"/>
          <w:sz w:val="36"/>
          <w:szCs w:val="36"/>
          <w:rtl/>
        </w:rPr>
        <w:t xml:space="preserve">بغية إحراز تقدم نحو التوصل إلى اتفاق بشأن تلك الوثائق، أوصّت بتعديل الأطر القانونية على </w:t>
      </w:r>
      <w:r>
        <w:rPr>
          <w:rFonts w:ascii="Arabic Typesetting" w:hAnsi="Arabic Typesetting" w:cs="Arabic Typesetting" w:hint="cs"/>
          <w:sz w:val="36"/>
          <w:szCs w:val="36"/>
          <w:rtl/>
        </w:rPr>
        <w:t>ال</w:t>
      </w:r>
      <w:r w:rsidRPr="00074A86">
        <w:rPr>
          <w:rFonts w:ascii="Arabic Typesetting" w:hAnsi="Arabic Typesetting" w:cs="Arabic Typesetting"/>
          <w:sz w:val="36"/>
          <w:szCs w:val="36"/>
          <w:rtl/>
        </w:rPr>
        <w:t xml:space="preserve">صعيد </w:t>
      </w:r>
      <w:r>
        <w:rPr>
          <w:rFonts w:ascii="Arabic Typesetting" w:hAnsi="Arabic Typesetting" w:cs="Arabic Typesetting" w:hint="cs"/>
          <w:sz w:val="36"/>
          <w:szCs w:val="36"/>
          <w:rtl/>
        </w:rPr>
        <w:t>ال</w:t>
      </w:r>
      <w:r w:rsidRPr="00074A86">
        <w:rPr>
          <w:rFonts w:ascii="Arabic Typesetting" w:hAnsi="Arabic Typesetting" w:cs="Arabic Typesetting"/>
          <w:sz w:val="36"/>
          <w:szCs w:val="36"/>
          <w:rtl/>
        </w:rPr>
        <w:t xml:space="preserve">وطني للاعتراف بحقوق الشعوب الأصلية على معارفها التقليدية وأشكال التعبير الثقافي التقليدي الخاصة بها. </w:t>
      </w:r>
      <w:r w:rsidRPr="00074A86">
        <w:rPr>
          <w:rFonts w:ascii="Arabic Typesetting" w:eastAsia="Times New Roman" w:hAnsi="Arabic Typesetting" w:cs="Arabic Typesetting"/>
          <w:sz w:val="36"/>
          <w:szCs w:val="36"/>
          <w:rtl/>
          <w:lang w:eastAsia="en-US" w:bidi="ar-EG"/>
        </w:rPr>
        <w:t xml:space="preserve">وعلى الجانب الآخر، ينبغي أن تتضمن </w:t>
      </w:r>
      <w:r w:rsidRPr="00074A86">
        <w:rPr>
          <w:rFonts w:ascii="Arabic Typesetting" w:eastAsia="Times New Roman" w:hAnsi="Arabic Typesetting" w:cs="Arabic Typesetting"/>
          <w:sz w:val="36"/>
          <w:szCs w:val="36"/>
          <w:rtl/>
          <w:lang w:eastAsia="en-US"/>
        </w:rPr>
        <w:lastRenderedPageBreak/>
        <w:t xml:space="preserve">النصوص المتعلقة بالمعارف التقليدية وأشكال التعبير الثقافي التقليدي ذات الاعتراف أيضاً. ولفتت الانتباه، على سبيل المثال، إلى أنه وكما اُستبعدت الشعوب الأصلية من المشاركة في تحديد الهوية الوطنية في المادة 2، يُستبعد الآن حقهم في تقرير المصير بشأن الكيفية التي ينبغي من خلالها حماية معارفهم التقليدية. ووصفت مسألة المستفيدين بأنها من الموضوعات الهامة جداً. وقالت إن مصطلح "الشعوب الأصلية" متسق مع حقوق الشعوب الأصلية، وبالتالي، ينبغي استخدامه في جميع الوثائق المتعلقة بالموارد الوراثية والمعارف التقليدية وأشكال التعبير الثقافي التقليدي. </w:t>
      </w:r>
      <w:r>
        <w:rPr>
          <w:rFonts w:ascii="Arabic Typesetting" w:eastAsia="Times New Roman" w:hAnsi="Arabic Typesetting" w:cs="Arabic Typesetting" w:hint="cs"/>
          <w:sz w:val="36"/>
          <w:szCs w:val="36"/>
          <w:rtl/>
          <w:lang w:eastAsia="en-US"/>
        </w:rPr>
        <w:t>واستطردت</w:t>
      </w:r>
      <w:r w:rsidRPr="00074A86">
        <w:rPr>
          <w:rFonts w:ascii="Arabic Typesetting" w:eastAsia="Times New Roman" w:hAnsi="Arabic Typesetting" w:cs="Arabic Typesetting"/>
          <w:sz w:val="36"/>
          <w:szCs w:val="36"/>
          <w:rtl/>
          <w:lang w:eastAsia="en-US"/>
        </w:rPr>
        <w:t xml:space="preserve"> قائلة، ينبغي تجنب استخدام أي مصطلح آخر، ولا سيما مصطلح "أمة" لمنع الالتباس. كما لا ينبغي اعتبار أي كيان آخر كياناً مستفيداً من المعارف التقليدية للشعوب الأصلية. ولفتت الأنظار إلى أن التملك غير المشروع وسوء الاستخدام في سياق الملكية الفكرية يشيران إلى منح حقوق دون الموافقة الحرة المسبقة المستنيرة من جانب الشعوب الأصلية، بصفتهم أصحاب حقوق، ودون تقاسم منصف للمنافع وفقاً لشروط ي</w:t>
      </w:r>
      <w:r>
        <w:rPr>
          <w:rFonts w:ascii="Arabic Typesetting" w:eastAsia="Times New Roman" w:hAnsi="Arabic Typesetting" w:cs="Arabic Typesetting" w:hint="cs"/>
          <w:sz w:val="36"/>
          <w:szCs w:val="36"/>
          <w:rtl/>
          <w:lang w:eastAsia="en-US"/>
        </w:rPr>
        <w:t>ُ</w:t>
      </w:r>
      <w:r w:rsidRPr="00074A86">
        <w:rPr>
          <w:rFonts w:ascii="Arabic Typesetting" w:eastAsia="Times New Roman" w:hAnsi="Arabic Typesetting" w:cs="Arabic Typesetting"/>
          <w:sz w:val="36"/>
          <w:szCs w:val="36"/>
          <w:rtl/>
          <w:lang w:eastAsia="en-US"/>
        </w:rPr>
        <w:t>تفق عليها</w:t>
      </w:r>
      <w:r>
        <w:rPr>
          <w:rFonts w:ascii="Arabic Typesetting" w:eastAsia="Times New Roman" w:hAnsi="Arabic Typesetting" w:cs="Arabic Typesetting" w:hint="cs"/>
          <w:sz w:val="36"/>
          <w:szCs w:val="36"/>
          <w:rtl/>
          <w:lang w:eastAsia="en-US"/>
        </w:rPr>
        <w:t xml:space="preserve"> فيما بين</w:t>
      </w:r>
      <w:r w:rsidRPr="00074A86">
        <w:rPr>
          <w:rFonts w:ascii="Arabic Typesetting" w:eastAsia="Times New Roman" w:hAnsi="Arabic Typesetting" w:cs="Arabic Typesetting"/>
          <w:sz w:val="36"/>
          <w:szCs w:val="36"/>
          <w:rtl/>
          <w:lang w:eastAsia="en-US"/>
        </w:rPr>
        <w:t xml:space="preserve"> الأطراف المعنية. </w:t>
      </w:r>
      <w:r w:rsidRPr="00074A86">
        <w:rPr>
          <w:rFonts w:ascii="Arabic Typesetting" w:hAnsi="Arabic Typesetting" w:cs="Arabic Typesetting"/>
          <w:sz w:val="36"/>
          <w:szCs w:val="36"/>
          <w:rtl/>
        </w:rPr>
        <w:t xml:space="preserve">وفيما يتعلق بالمشاركة في المناقشات، قالت التزمت الدول الأعضاء بتشجيع إجراء مشاورات مع إظهار حسن النية قبل اعتماد التدابير القانونية أو الإدارية التي يمكن أن تؤثر على حياة وثقافة الشعوب الأصلية. كانت مشاركة الشعوب الأصلية في أعمال اللجنة على نحو شامل وكامل وفعّال أمراً لا غنى عنه لوضع صك دولي يتسق مع الإطار القانوني الدولي بشأن حقوق الشعوب الأصلية. وانتقلت إلى صندوق التبرعات، وقالت في حالة عدم توفر موارد في صندوق التبرعات لتمويل مشاركة الشعوب الأصلية والمجتمعات المحلية، فما هي المرجعية الشرعية التي سيتم على أساسها التوصل إلى صك قانوني في اللجنة الحكومية الدولية دون مشاركة من الشعوب الأصلية؟ </w:t>
      </w:r>
      <w:r w:rsidRPr="00074A86">
        <w:rPr>
          <w:rFonts w:ascii="Arabic Typesetting" w:eastAsia="Times New Roman" w:hAnsi="Arabic Typesetting" w:cs="Arabic Typesetting"/>
          <w:sz w:val="36"/>
          <w:szCs w:val="36"/>
          <w:rtl/>
          <w:lang w:eastAsia="en-US"/>
        </w:rPr>
        <w:t xml:space="preserve">والتفتت إلى نطاق الحقوق، وقالت ينبغي توفر نهج قائم على الحقوق لتوجيه وقيادة المداولات. ومضت تقول، اعترفت المعاهدات وغيرها من الصكوك الدولية الأخرى بالفعل بحقوق الشعوب الأصلية، مثل </w:t>
      </w:r>
      <w:r w:rsidRPr="00074A86">
        <w:rPr>
          <w:rFonts w:ascii="Arabic Typesetting" w:hAnsi="Arabic Typesetting" w:cs="Arabic Typesetting"/>
          <w:sz w:val="36"/>
          <w:szCs w:val="36"/>
          <w:rtl/>
        </w:rPr>
        <w:t>إعلان الأمم المتحدة حول حقوق الشعوب الأصلية و</w:t>
      </w:r>
      <w:r w:rsidRPr="00074A86">
        <w:rPr>
          <w:rFonts w:ascii="Arabic Typesetting" w:hAnsi="Arabic Typesetting" w:cs="Arabic Typesetting"/>
          <w:sz w:val="36"/>
          <w:szCs w:val="36"/>
          <w:rtl/>
          <w:lang w:bidi="ar-EG"/>
        </w:rPr>
        <w:t>اتفاقية منظمة العمل الدولية رقم 169</w:t>
      </w:r>
      <w:r w:rsidRPr="00074A86">
        <w:rPr>
          <w:rFonts w:ascii="Arabic Typesetting" w:eastAsia="Times New Roman" w:hAnsi="Arabic Typesetting" w:cs="Arabic Typesetting"/>
          <w:sz w:val="36"/>
          <w:szCs w:val="36"/>
          <w:rtl/>
          <w:lang w:eastAsia="en-US" w:bidi="ar-EG"/>
        </w:rPr>
        <w:t>،</w:t>
      </w:r>
      <w:r w:rsidRPr="00074A86">
        <w:rPr>
          <w:rFonts w:ascii="Arabic Typesetting" w:eastAsia="Times New Roman" w:hAnsi="Arabic Typesetting" w:cs="Arabic Typesetting"/>
          <w:sz w:val="36"/>
          <w:szCs w:val="36"/>
          <w:rtl/>
          <w:lang w:eastAsia="en-US"/>
        </w:rPr>
        <w:t xml:space="preserve"> ولا ينبغي تقويض تلك الحقوق أو تعريضها للخطر. يجب أن يتضمن نص الصك المستقبلي الاعتراف بالشعوب الأصلية كأصحاب وملاك </w:t>
      </w:r>
      <w:r>
        <w:rPr>
          <w:rFonts w:ascii="Arabic Typesetting" w:eastAsia="Times New Roman" w:hAnsi="Arabic Typesetting" w:cs="Arabic Typesetting" w:hint="cs"/>
          <w:sz w:val="36"/>
          <w:szCs w:val="36"/>
          <w:rtl/>
          <w:lang w:eastAsia="en-US"/>
        </w:rPr>
        <w:t>ل</w:t>
      </w:r>
      <w:r w:rsidRPr="00074A86">
        <w:rPr>
          <w:rFonts w:ascii="Arabic Typesetting" w:eastAsia="Times New Roman" w:hAnsi="Arabic Typesetting" w:cs="Arabic Typesetting"/>
          <w:sz w:val="36"/>
          <w:szCs w:val="36"/>
          <w:rtl/>
          <w:lang w:eastAsia="en-US"/>
        </w:rPr>
        <w:t>لحقوق الحصرية والسيادية والاعتراف بحقهم في صيانة وإدارة وحماية وتطوير المعارف التقليدية وأشكال التعبير الثقافي التقليدي. يجب أن تتسق عملية إنشاء صك قانوني دولي لحماية المعارف التقليدية وأشكال التعبير الثقافي التقليدي، التي هي جزء لا يتجزأ من الهوية الوطنية والتراث الثقافي، مع الاستخدامات التقليدية والقانون العرفي</w:t>
      </w:r>
      <w:r w:rsidRPr="00074A86">
        <w:rPr>
          <w:rFonts w:ascii="Arabic Typesetting" w:eastAsia="Times New Roman" w:hAnsi="Arabic Typesetting" w:cs="Arabic Typesetting"/>
          <w:sz w:val="36"/>
          <w:szCs w:val="36"/>
          <w:rtl/>
          <w:lang w:eastAsia="en-US" w:bidi="ar-EG"/>
        </w:rPr>
        <w:t xml:space="preserve"> وتتفق معهما، </w:t>
      </w:r>
      <w:r w:rsidRPr="00074A86">
        <w:rPr>
          <w:rFonts w:ascii="Arabic Typesetting" w:eastAsia="Times New Roman" w:hAnsi="Arabic Typesetting" w:cs="Arabic Typesetting"/>
          <w:sz w:val="36"/>
          <w:szCs w:val="36"/>
          <w:rtl/>
          <w:lang w:eastAsia="en-US"/>
        </w:rPr>
        <w:t xml:space="preserve">ولا ينبغي أن تتعارض مع إرادة الشعوب الأصلية التي أعربوا عنها بحرية في سياق النظر في التدابير اللازمة للحفاظ على معارفهم التقليدية وأشكال التعبير الثقافي التقليدي لهم. ومن أجل ضمان احترام حقوق الشعوب الأصلية، يتعين أن تتوفر لديهم القدرة على مراقبة وإدارة معارفهم التقليدية وأشكال التعبير الثقافي التقليدي لهم. وناشدت الدول الأعضاء </w:t>
      </w:r>
      <w:r>
        <w:rPr>
          <w:rFonts w:ascii="Arabic Typesetting" w:eastAsia="Times New Roman" w:hAnsi="Arabic Typesetting" w:cs="Arabic Typesetting" w:hint="cs"/>
          <w:sz w:val="36"/>
          <w:szCs w:val="36"/>
          <w:rtl/>
          <w:lang w:eastAsia="en-US"/>
        </w:rPr>
        <w:t xml:space="preserve">للسعي في </w:t>
      </w:r>
      <w:r w:rsidRPr="00074A86">
        <w:rPr>
          <w:rFonts w:ascii="Arabic Typesetting" w:eastAsia="Times New Roman" w:hAnsi="Arabic Typesetting" w:cs="Arabic Typesetting"/>
          <w:sz w:val="36"/>
          <w:szCs w:val="36"/>
          <w:rtl/>
          <w:lang w:eastAsia="en-US"/>
        </w:rPr>
        <w:t>تحقيق هذا الهدف، بالدرجة التي يتم معها تحديد أصحاب الحقوق الشرعيين، واحترام مبدأ الموافقة الحرة المسبقة المستنيرة من خلال شروط متفق عليها من قبل الأطراف المعنية. وفي حالة إذا ما آلت المعارف التقليدية وأشكال التعبير الثقافي التقليدي إلى المِلك العام عن طريق الخطأ، يجب أن تظل الشعوب الأصلية هي أصحاب الحقوق والاحتفاظ في الحق في التعويض</w:t>
      </w:r>
      <w:r>
        <w:rPr>
          <w:rFonts w:ascii="Arabic Typesetting" w:eastAsia="Times New Roman" w:hAnsi="Arabic Typesetting" w:cs="Arabic Typesetting" w:hint="cs"/>
          <w:sz w:val="36"/>
          <w:szCs w:val="36"/>
          <w:rtl/>
          <w:lang w:eastAsia="en-US"/>
        </w:rPr>
        <w:t>.</w:t>
      </w:r>
    </w:p>
    <w:p w:rsidR="00205500" w:rsidRDefault="00205500" w:rsidP="00205500">
      <w:pPr>
        <w:pStyle w:val="ONUME"/>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وتحدث </w:t>
      </w:r>
      <w:r w:rsidRPr="00074A86">
        <w:rPr>
          <w:rFonts w:ascii="Arabic Typesetting" w:hAnsi="Arabic Typesetting" w:cs="Arabic Typesetting"/>
          <w:sz w:val="36"/>
          <w:szCs w:val="36"/>
          <w:rtl/>
        </w:rPr>
        <w:t xml:space="preserve">وفد الجمهورية التشيكية باسم </w:t>
      </w:r>
      <w:r w:rsidRPr="00074A86">
        <w:rPr>
          <w:rFonts w:ascii="Arabic Typesetting" w:hAnsi="Arabic Typesetting" w:cs="Arabic Typesetting"/>
          <w:sz w:val="36"/>
          <w:szCs w:val="36"/>
          <w:rtl/>
          <w:lang w:bidi="ar-LB"/>
        </w:rPr>
        <w:t>مجموعة بلدان أوروبا الوسطى والبلطيق</w:t>
      </w:r>
      <w:r w:rsidRPr="00074A86">
        <w:rPr>
          <w:rFonts w:ascii="Arabic Typesetting" w:hAnsi="Arabic Typesetting" w:cs="Arabic Typesetting"/>
          <w:sz w:val="36"/>
          <w:szCs w:val="36"/>
          <w:rtl/>
        </w:rPr>
        <w:t xml:space="preserve"> وأعرب عن ثقته في قيادة الرئيس وخبراته في استمرار توجيه اللجنة نحو إحراز نتيجة مثمرة في نهاية الدورة. كما توجه بالشكر إلى الرئيس على جهوده الرامية إلى توجيه القضايا الشاملة من خلال إصداره للورقة غير الرسمية. واستدرك قائلا، لم تستوعب مجموعة بلدان أوروبا الوسطى والبلطيق ما جاء في هذه الورقة على النحو الكامل. وأضاف، يعد العمل الذي أنجزته اللجنة حتى الآن أساساً متيناً لمواصلة الجهود البناءة لتحقيق الأهداف المشتركة. ولفت الأنظار إلى أن هناك عدد كبير من القضايا التي تتطلب النظر فيها. ومع ذلك، يبدو صعوبة التوصل إلى اتفاق توافقي في مجالات المعارف التقليدية وأشكال التعبير الثقافي التقليدي المتصلة بالأهداف والتعريفات والمفاهيم، مثل التملك غير المشروع ونطاق المستفيدين ونطاق الحماية، الخ. وأعرب عن أمله في إحراز تقدم بشأن تلك القضايا في الدورة الحالية. </w:t>
      </w:r>
      <w:r w:rsidRPr="00074A86">
        <w:rPr>
          <w:rFonts w:ascii="Arabic Typesetting" w:eastAsia="Times New Roman" w:hAnsi="Arabic Typesetting" w:cs="Arabic Typesetting"/>
          <w:sz w:val="36"/>
          <w:szCs w:val="36"/>
          <w:rtl/>
          <w:lang w:eastAsia="en-US"/>
        </w:rPr>
        <w:t xml:space="preserve">وصرّح بأن أحد اهتماماته الرئيسية يتصل بالطبيعة الملزمة للصك أو الصكوك المقترح التفاوض بشأنها فيما يتعلق بالمعارف التقليدية وأشكال التعبير الثقافي التقليدي. ومضى يقول، استمر اعتقاد مجموعة </w:t>
      </w:r>
      <w:r w:rsidRPr="00074A86">
        <w:rPr>
          <w:rFonts w:ascii="Arabic Typesetting" w:hAnsi="Arabic Typesetting" w:cs="Arabic Typesetting"/>
          <w:sz w:val="36"/>
          <w:szCs w:val="36"/>
          <w:rtl/>
          <w:lang w:bidi="ar-LB"/>
        </w:rPr>
        <w:t xml:space="preserve">بلدان أوروبا الوسطى والبلطيق في معقولية وجدوى الاتفاق المسبق على أهداف السياسة العامة والقيم الجوهرية ذات الصلة والنتائج المرجوة. ثم يأتي من بعد ذلك، تكريس الجهود </w:t>
      </w:r>
      <w:r w:rsidRPr="00074A86">
        <w:rPr>
          <w:rFonts w:ascii="Arabic Typesetting" w:eastAsia="Times New Roman" w:hAnsi="Arabic Typesetting" w:cs="Arabic Typesetting"/>
          <w:sz w:val="36"/>
          <w:szCs w:val="36"/>
          <w:rtl/>
          <w:lang w:eastAsia="en-US"/>
        </w:rPr>
        <w:t xml:space="preserve">لصقل الصياغة النهائية للنص قيد التفاوض المطلوب إحالته إلى الجمعية العامة </w:t>
      </w:r>
      <w:r w:rsidRPr="00074A86">
        <w:rPr>
          <w:rFonts w:ascii="Arabic Typesetting" w:eastAsia="Times New Roman" w:hAnsi="Arabic Typesetting" w:cs="Arabic Typesetting"/>
          <w:sz w:val="36"/>
          <w:szCs w:val="36"/>
          <w:rtl/>
          <w:lang w:eastAsia="en-US"/>
        </w:rPr>
        <w:lastRenderedPageBreak/>
        <w:t xml:space="preserve">كي يتسنى اتخاذ قرار في شأنه. ورحب بمنهجية العمل المُقترحة من الرئيس للعمل </w:t>
      </w:r>
      <w:r>
        <w:rPr>
          <w:rFonts w:ascii="Arabic Typesetting" w:eastAsia="Times New Roman" w:hAnsi="Arabic Typesetting" w:cs="Arabic Typesetting" w:hint="cs"/>
          <w:sz w:val="36"/>
          <w:szCs w:val="36"/>
          <w:rtl/>
          <w:lang w:eastAsia="en-US"/>
        </w:rPr>
        <w:t>من خلالها</w:t>
      </w:r>
      <w:r w:rsidRPr="00074A86">
        <w:rPr>
          <w:rFonts w:ascii="Arabic Typesetting" w:eastAsia="Times New Roman" w:hAnsi="Arabic Typesetting" w:cs="Arabic Typesetting"/>
          <w:sz w:val="36"/>
          <w:szCs w:val="36"/>
          <w:rtl/>
          <w:lang w:eastAsia="en-US"/>
        </w:rPr>
        <w:t xml:space="preserve"> في الدورة الحالية. وأعرب عن قناعته في إمكانية تحقيق تقدم كبير في المناقشات من خلال اجتماع</w:t>
      </w:r>
      <w:r>
        <w:rPr>
          <w:rFonts w:ascii="Arabic Typesetting" w:eastAsia="Times New Roman" w:hAnsi="Arabic Typesetting" w:cs="Arabic Typesetting" w:hint="cs"/>
          <w:sz w:val="36"/>
          <w:szCs w:val="36"/>
          <w:rtl/>
          <w:lang w:eastAsia="en-US"/>
        </w:rPr>
        <w:t>ات</w:t>
      </w:r>
      <w:r w:rsidRPr="00074A86">
        <w:rPr>
          <w:rFonts w:ascii="Arabic Typesetting" w:eastAsia="Times New Roman" w:hAnsi="Arabic Typesetting" w:cs="Arabic Typesetting"/>
          <w:sz w:val="36"/>
          <w:szCs w:val="36"/>
          <w:rtl/>
          <w:lang w:eastAsia="en-US"/>
        </w:rPr>
        <w:t xml:space="preserve"> مناقشة القضايا الشاملة. وعلى الرغم من استمرار الفصل بين النصوص المتعلقة بالمعارف التقليدية وأشكال التعبير الثقافي التقليدي، إلا أن من الملاحظ وجود عدد من أوجه التشابه بين القضايا. وأكد الوفد على الحاجة إلى تحقيق توازن سليم بين فعّالية الحماية والمرونة في الصكوك قيد التفاوض وذلك حرصاً على التوصل إلى حل مقبول من جميع الأطراف. وصرّح بالتزام المجموعة بالتعاون والمشاركة بنشاط في المناقشات التي تجريها اللجنة، ونادى بتنفيذ عمل اللجنة بطريقة عملية وتتسم بالفعّالية</w:t>
      </w:r>
      <w:r>
        <w:rPr>
          <w:rFonts w:ascii="Arabic Typesetting" w:hAnsi="Arabic Typesetting" w:cs="Arabic Typesetting" w:hint="cs"/>
          <w:sz w:val="36"/>
          <w:szCs w:val="36"/>
          <w:rtl/>
        </w:rPr>
        <w:t>.</w:t>
      </w:r>
    </w:p>
    <w:p w:rsidR="00205500" w:rsidRDefault="00205500" w:rsidP="00205500">
      <w:pPr>
        <w:pStyle w:val="ONUME"/>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وأقر </w:t>
      </w:r>
      <w:r w:rsidRPr="00074A86">
        <w:rPr>
          <w:rFonts w:ascii="Arabic Typesetting" w:hAnsi="Arabic Typesetting" w:cs="Arabic Typesetting"/>
          <w:sz w:val="36"/>
          <w:szCs w:val="36"/>
          <w:rtl/>
          <w:lang w:eastAsia="en-US"/>
        </w:rPr>
        <w:t xml:space="preserve">ممثل </w:t>
      </w:r>
      <w:proofErr w:type="spellStart"/>
      <w:r w:rsidRPr="00074A86">
        <w:rPr>
          <w:rFonts w:ascii="Arabic Typesetting" w:hAnsi="Arabic Typesetting" w:cs="Arabic Typesetting"/>
          <w:sz w:val="36"/>
          <w:szCs w:val="36"/>
          <w:rtl/>
          <w:lang w:eastAsia="en-US"/>
        </w:rPr>
        <w:t>توباج</w:t>
      </w:r>
      <w:proofErr w:type="spellEnd"/>
      <w:r w:rsidRPr="00074A86">
        <w:rPr>
          <w:rFonts w:ascii="Arabic Typesetting" w:hAnsi="Arabic Typesetting" w:cs="Arabic Typesetting"/>
          <w:sz w:val="36"/>
          <w:szCs w:val="36"/>
          <w:rtl/>
          <w:lang w:eastAsia="en-US"/>
        </w:rPr>
        <w:t xml:space="preserve"> </w:t>
      </w:r>
      <w:proofErr w:type="spellStart"/>
      <w:r w:rsidRPr="00074A86">
        <w:rPr>
          <w:rFonts w:ascii="Arabic Typesetting" w:hAnsi="Arabic Typesetting" w:cs="Arabic Typesetting"/>
          <w:sz w:val="36"/>
          <w:szCs w:val="36"/>
          <w:rtl/>
          <w:lang w:eastAsia="en-US"/>
        </w:rPr>
        <w:t>أمارو</w:t>
      </w:r>
      <w:proofErr w:type="spellEnd"/>
      <w:r w:rsidRPr="00074A86">
        <w:rPr>
          <w:rFonts w:ascii="Arabic Typesetting" w:hAnsi="Arabic Typesetting" w:cs="Arabic Typesetting"/>
          <w:sz w:val="36"/>
          <w:szCs w:val="36"/>
          <w:rtl/>
          <w:lang w:eastAsia="en-US"/>
        </w:rPr>
        <w:t xml:space="preserve"> بتسلم الورقة غير الرسمية التي أعدها الرئيس بشأن القضايا الشاملة. ومع ذلك، قال إن البدء في طرح القضايا المحددة في تلك الورقة قد يصرف الانتباه عن المناقشة الموضوعية بشأن الصكوك القانونية الدولية الملزمة</w:t>
      </w:r>
      <w:r>
        <w:rPr>
          <w:rFonts w:ascii="Arabic Typesetting" w:hAnsi="Arabic Typesetting" w:cs="Arabic Typesetting" w:hint="cs"/>
          <w:sz w:val="36"/>
          <w:szCs w:val="36"/>
          <w:rtl/>
        </w:rPr>
        <w:t>.</w:t>
      </w:r>
    </w:p>
    <w:p w:rsidR="00205500" w:rsidRDefault="00205500" w:rsidP="00205500">
      <w:pPr>
        <w:pStyle w:val="ONUME"/>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وأكد </w:t>
      </w:r>
      <w:r w:rsidRPr="00074A86">
        <w:rPr>
          <w:rFonts w:ascii="Arabic Typesetting" w:hAnsi="Arabic Typesetting" w:cs="Arabic Typesetting"/>
          <w:sz w:val="36"/>
          <w:szCs w:val="36"/>
          <w:rtl/>
          <w:lang w:eastAsia="en-US"/>
        </w:rPr>
        <w:t>الرئيس من جديد على أن تلك الورقة لا تشكل أي مسار للعمل وسوف تُلغى حال اعتبارها موضوعاً للمناقشة في حد ذاتها، وذلك تجنباً لأي انحراف عن القضايا الرئيسية قيد المناقشة</w:t>
      </w:r>
      <w:r>
        <w:rPr>
          <w:rFonts w:ascii="Arabic Typesetting" w:hAnsi="Arabic Typesetting" w:cs="Arabic Typesetting" w:hint="cs"/>
          <w:sz w:val="36"/>
          <w:szCs w:val="36"/>
          <w:rtl/>
        </w:rPr>
        <w:t>.</w:t>
      </w:r>
    </w:p>
    <w:p w:rsidR="00205500" w:rsidRDefault="00205500" w:rsidP="00205500">
      <w:pPr>
        <w:pStyle w:val="ONUME"/>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وطالب </w:t>
      </w:r>
      <w:r w:rsidRPr="00074A86">
        <w:rPr>
          <w:rFonts w:ascii="Arabic Typesetting" w:hAnsi="Arabic Typesetting" w:cs="Arabic Typesetting"/>
          <w:sz w:val="36"/>
          <w:szCs w:val="36"/>
          <w:rtl/>
          <w:lang w:eastAsia="en-US"/>
        </w:rPr>
        <w:t xml:space="preserve">ممثل </w:t>
      </w:r>
      <w:proofErr w:type="spellStart"/>
      <w:r w:rsidRPr="00074A86">
        <w:rPr>
          <w:rFonts w:ascii="Arabic Typesetting" w:hAnsi="Arabic Typesetting" w:cs="Arabic Typesetting"/>
          <w:sz w:val="36"/>
          <w:szCs w:val="36"/>
          <w:rtl/>
          <w:lang w:eastAsia="en-US"/>
        </w:rPr>
        <w:t>توباج</w:t>
      </w:r>
      <w:proofErr w:type="spellEnd"/>
      <w:r w:rsidRPr="00074A86">
        <w:rPr>
          <w:rFonts w:ascii="Arabic Typesetting" w:hAnsi="Arabic Typesetting" w:cs="Arabic Typesetting"/>
          <w:sz w:val="36"/>
          <w:szCs w:val="36"/>
          <w:rtl/>
          <w:lang w:eastAsia="en-US"/>
        </w:rPr>
        <w:t xml:space="preserve"> </w:t>
      </w:r>
      <w:proofErr w:type="spellStart"/>
      <w:r w:rsidRPr="00074A86">
        <w:rPr>
          <w:rFonts w:ascii="Arabic Typesetting" w:hAnsi="Arabic Typesetting" w:cs="Arabic Typesetting"/>
          <w:sz w:val="36"/>
          <w:szCs w:val="36"/>
          <w:rtl/>
          <w:lang w:eastAsia="en-US"/>
        </w:rPr>
        <w:t>أمارو</w:t>
      </w:r>
      <w:proofErr w:type="spellEnd"/>
      <w:r w:rsidRPr="00074A86">
        <w:rPr>
          <w:rFonts w:ascii="Arabic Typesetting" w:hAnsi="Arabic Typesetting" w:cs="Arabic Typesetting"/>
          <w:sz w:val="36"/>
          <w:szCs w:val="36"/>
          <w:rtl/>
          <w:lang w:eastAsia="en-US"/>
        </w:rPr>
        <w:t xml:space="preserve"> بضرورة سحب ورقة الرئيس غير الرسمية، وأن تنظر اللجنة في مسودة النص الذي سَلّمَهُ الوفد بالفعل في 2011</w:t>
      </w:r>
      <w:r>
        <w:rPr>
          <w:rFonts w:ascii="Arabic Typesetting" w:hAnsi="Arabic Typesetting" w:cs="Arabic Typesetting" w:hint="cs"/>
          <w:sz w:val="36"/>
          <w:szCs w:val="36"/>
          <w:rtl/>
        </w:rPr>
        <w:t>.</w:t>
      </w:r>
    </w:p>
    <w:p w:rsidR="00205500" w:rsidRDefault="00205500" w:rsidP="00205500">
      <w:pPr>
        <w:pStyle w:val="ONUME"/>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وتساءل </w:t>
      </w:r>
      <w:r w:rsidRPr="00074A86">
        <w:rPr>
          <w:rFonts w:ascii="Arabic Typesetting" w:hAnsi="Arabic Typesetting" w:cs="Arabic Typesetting"/>
          <w:sz w:val="36"/>
          <w:szCs w:val="36"/>
          <w:rtl/>
          <w:lang w:eastAsia="en-US"/>
        </w:rPr>
        <w:t xml:space="preserve">الرئيس عما إذا كان هناك تأييد من أي وفد للاقتراح الذي تقدم به ممثل توباي </w:t>
      </w:r>
      <w:proofErr w:type="spellStart"/>
      <w:r w:rsidRPr="00074A86">
        <w:rPr>
          <w:rFonts w:ascii="Arabic Typesetting" w:hAnsi="Arabic Typesetting" w:cs="Arabic Typesetting"/>
          <w:sz w:val="36"/>
          <w:szCs w:val="36"/>
          <w:rtl/>
          <w:lang w:eastAsia="en-US"/>
        </w:rPr>
        <w:t>أمارو</w:t>
      </w:r>
      <w:proofErr w:type="spellEnd"/>
      <w:r w:rsidRPr="00074A86">
        <w:rPr>
          <w:rFonts w:ascii="Arabic Typesetting" w:hAnsi="Arabic Typesetting" w:cs="Arabic Typesetting"/>
          <w:sz w:val="36"/>
          <w:szCs w:val="36"/>
          <w:rtl/>
          <w:lang w:eastAsia="en-US"/>
        </w:rPr>
        <w:t xml:space="preserve">. </w:t>
      </w:r>
      <w:r>
        <w:rPr>
          <w:rFonts w:ascii="Arabic Typesetting" w:hAnsi="Arabic Typesetting" w:cs="Arabic Typesetting" w:hint="cs"/>
          <w:sz w:val="36"/>
          <w:szCs w:val="36"/>
          <w:rtl/>
          <w:lang w:eastAsia="en-US"/>
        </w:rPr>
        <w:t xml:space="preserve">وأعلن عدم </w:t>
      </w:r>
      <w:r w:rsidRPr="00074A86">
        <w:rPr>
          <w:rFonts w:ascii="Arabic Typesetting" w:hAnsi="Arabic Typesetting" w:cs="Arabic Typesetting"/>
          <w:sz w:val="36"/>
          <w:szCs w:val="36"/>
          <w:rtl/>
          <w:lang w:eastAsia="en-US"/>
        </w:rPr>
        <w:t>وجود أي تأي</w:t>
      </w:r>
      <w:r>
        <w:rPr>
          <w:rFonts w:ascii="Arabic Typesetting" w:hAnsi="Arabic Typesetting" w:cs="Arabic Typesetting" w:hint="cs"/>
          <w:sz w:val="36"/>
          <w:szCs w:val="36"/>
          <w:rtl/>
        </w:rPr>
        <w:t>يد.</w:t>
      </w:r>
    </w:p>
    <w:p w:rsidR="00205500" w:rsidRDefault="00205500" w:rsidP="00205500">
      <w:pPr>
        <w:pStyle w:val="ONUME"/>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وأكد </w:t>
      </w:r>
      <w:r w:rsidRPr="00074A86">
        <w:rPr>
          <w:rFonts w:ascii="Arabic Typesetting" w:hAnsi="Arabic Typesetting" w:cs="Arabic Typesetting"/>
          <w:sz w:val="36"/>
          <w:szCs w:val="36"/>
          <w:rtl/>
          <w:lang w:eastAsia="en-US"/>
        </w:rPr>
        <w:t xml:space="preserve">ممثل </w:t>
      </w:r>
      <w:proofErr w:type="spellStart"/>
      <w:r w:rsidRPr="00074A86">
        <w:rPr>
          <w:rFonts w:ascii="Arabic Typesetting" w:hAnsi="Arabic Typesetting" w:cs="Arabic Typesetting"/>
          <w:sz w:val="36"/>
          <w:szCs w:val="36"/>
          <w:rtl/>
          <w:lang w:eastAsia="en-US"/>
        </w:rPr>
        <w:t>توباج</w:t>
      </w:r>
      <w:proofErr w:type="spellEnd"/>
      <w:r w:rsidRPr="00074A86">
        <w:rPr>
          <w:rFonts w:ascii="Arabic Typesetting" w:hAnsi="Arabic Typesetting" w:cs="Arabic Typesetting"/>
          <w:sz w:val="36"/>
          <w:szCs w:val="36"/>
          <w:rtl/>
          <w:lang w:eastAsia="en-US"/>
        </w:rPr>
        <w:t xml:space="preserve"> </w:t>
      </w:r>
      <w:proofErr w:type="spellStart"/>
      <w:r w:rsidRPr="00074A86">
        <w:rPr>
          <w:rFonts w:ascii="Arabic Typesetting" w:hAnsi="Arabic Typesetting" w:cs="Arabic Typesetting"/>
          <w:sz w:val="36"/>
          <w:szCs w:val="36"/>
          <w:rtl/>
          <w:lang w:eastAsia="en-US"/>
        </w:rPr>
        <w:t>أمارو</w:t>
      </w:r>
      <w:proofErr w:type="spellEnd"/>
      <w:r w:rsidRPr="00074A86">
        <w:rPr>
          <w:rFonts w:ascii="Arabic Typesetting" w:hAnsi="Arabic Typesetting" w:cs="Arabic Typesetting"/>
          <w:sz w:val="36"/>
          <w:szCs w:val="36"/>
          <w:rtl/>
          <w:lang w:eastAsia="en-US"/>
        </w:rPr>
        <w:t xml:space="preserve"> على معقولية مشروع النص الذي قدَّمه في 2011. ومضى يقول، اُستبدلت المادة الأولى من نص المعارف التقليدية بشأن حماية الموضوع وحل محلها معايير الأهلية. وأعلن عدم تفهمه للكيفية التي يُعَرَّف بها الموضوع، في حين توجد مادة أخرى في النص يمكن </w:t>
      </w:r>
      <w:r>
        <w:rPr>
          <w:rFonts w:ascii="Arabic Typesetting" w:hAnsi="Arabic Typesetting" w:cs="Arabic Typesetting" w:hint="cs"/>
          <w:sz w:val="36"/>
          <w:szCs w:val="36"/>
          <w:rtl/>
          <w:lang w:eastAsia="en-US"/>
        </w:rPr>
        <w:t xml:space="preserve">يُستند إليها في </w:t>
      </w:r>
      <w:r w:rsidRPr="00074A86">
        <w:rPr>
          <w:rFonts w:ascii="Arabic Typesetting" w:hAnsi="Arabic Typesetting" w:cs="Arabic Typesetting"/>
          <w:sz w:val="36"/>
          <w:szCs w:val="36"/>
          <w:rtl/>
          <w:lang w:eastAsia="en-US"/>
        </w:rPr>
        <w:t xml:space="preserve">استبعاد الحماية لهذا الموضوع. وأشار إلى وجود تناقض، وبالتالي، ينبغي سحب معايير الأهلية. ومضى يقول، يمكن أن يقتصر تعريف المستفيدين على أصحاب المعارف التقليدية ومبدعيها فقط، وهؤلاء هم الشعوب الأصلية، وليست الدول. والتفت إلى نطاق الحماية </w:t>
      </w:r>
      <w:r>
        <w:rPr>
          <w:rFonts w:ascii="Arabic Typesetting" w:hAnsi="Arabic Typesetting" w:cs="Arabic Typesetting" w:hint="cs"/>
          <w:sz w:val="36"/>
          <w:szCs w:val="36"/>
          <w:rtl/>
          <w:lang w:eastAsia="en-US"/>
        </w:rPr>
        <w:t xml:space="preserve">وأشار إلى القائمة التي سبق له أن قدِّمها بشأن ما يجب </w:t>
      </w:r>
      <w:r w:rsidRPr="00074A86">
        <w:rPr>
          <w:rFonts w:ascii="Arabic Typesetting" w:hAnsi="Arabic Typesetting" w:cs="Arabic Typesetting"/>
          <w:sz w:val="36"/>
          <w:szCs w:val="36"/>
          <w:rtl/>
          <w:lang w:eastAsia="en-US"/>
        </w:rPr>
        <w:t>حمايته</w:t>
      </w:r>
      <w:r>
        <w:rPr>
          <w:rFonts w:ascii="Arabic Typesetting" w:hAnsi="Arabic Typesetting" w:cs="Arabic Typesetting" w:hint="cs"/>
          <w:sz w:val="36"/>
          <w:szCs w:val="36"/>
          <w:rtl/>
          <w:lang w:eastAsia="en-US"/>
        </w:rPr>
        <w:t xml:space="preserve"> من وجهة نظره</w:t>
      </w:r>
      <w:r w:rsidRPr="00074A86">
        <w:rPr>
          <w:rFonts w:ascii="Arabic Typesetting" w:hAnsi="Arabic Typesetting" w:cs="Arabic Typesetting"/>
          <w:sz w:val="36"/>
          <w:szCs w:val="36"/>
          <w:rtl/>
          <w:lang w:eastAsia="en-US"/>
        </w:rPr>
        <w:t xml:space="preserve">. </w:t>
      </w:r>
      <w:r>
        <w:rPr>
          <w:rFonts w:ascii="Arabic Typesetting" w:hAnsi="Arabic Typesetting" w:cs="Arabic Typesetting" w:hint="cs"/>
          <w:sz w:val="36"/>
          <w:szCs w:val="36"/>
          <w:rtl/>
          <w:lang w:eastAsia="en-US"/>
        </w:rPr>
        <w:t xml:space="preserve">كما صرّح بعدم </w:t>
      </w:r>
      <w:r w:rsidRPr="00074A86">
        <w:rPr>
          <w:rFonts w:ascii="Arabic Typesetting" w:hAnsi="Arabic Typesetting" w:cs="Arabic Typesetting"/>
          <w:sz w:val="36"/>
          <w:szCs w:val="36"/>
          <w:rtl/>
          <w:lang w:eastAsia="en-US"/>
        </w:rPr>
        <w:t>جدوى وجود صك لا يتمتع بآلية تنفيذ وسيكون الغرض منه مجرد صخب إعلامي بحت. وفيما يتعلق بمنهجية عمل ا</w:t>
      </w:r>
      <w:r w:rsidRPr="00074A86">
        <w:rPr>
          <w:rFonts w:ascii="Arabic Typesetting" w:hAnsi="Arabic Typesetting" w:cs="Arabic Typesetting"/>
          <w:sz w:val="36"/>
          <w:szCs w:val="36"/>
          <w:rtl/>
        </w:rPr>
        <w:t>لمناقشة الحالية، وصف استمرار المناقشة الحالية في أفرقة الخبراء خلف الأبواب المغلقة ووضع الصياغات المُعَدَّلة للنصوص بواسطة المُيّسرين وأصدقاء الرئيس وحدهم بالممارسة غير الديمقراطية. وأنهى كلمته قائلاً إن الجلسة العامة هي الكيان الوحيد المختص بمناقشة وتعديل وصياغة الوثائق</w:t>
      </w:r>
      <w:r>
        <w:rPr>
          <w:rFonts w:ascii="Arabic Typesetting" w:hAnsi="Arabic Typesetting" w:cs="Arabic Typesetting" w:hint="cs"/>
          <w:sz w:val="36"/>
          <w:szCs w:val="36"/>
          <w:rtl/>
        </w:rPr>
        <w:t>.</w:t>
      </w:r>
    </w:p>
    <w:p w:rsidR="00205500" w:rsidRDefault="00205500" w:rsidP="00205500">
      <w:pPr>
        <w:pStyle w:val="ONUME"/>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وردّ الرئيس </w:t>
      </w:r>
      <w:r w:rsidRPr="00074A86">
        <w:rPr>
          <w:rFonts w:ascii="Arabic Typesetting" w:hAnsi="Arabic Typesetting" w:cs="Arabic Typesetting"/>
          <w:sz w:val="36"/>
          <w:szCs w:val="36"/>
          <w:rtl/>
        </w:rPr>
        <w:t>بأن دور الجلسة العامة هو إدارة العملية برمتها، وقد وافق جميع المشاركين على منهجية العمل وهيكل الأداء للعملية التفاوضية للدورة الحالية. كما صُمم تشكيل فريق الخبراء وطبيعة العضوية المفتوحة للمشاورات الجانبية غير الرسمية للتغلب على القيود المكانية وضمان كفاءة الأداء. وأشار الرئيس إلى نقل مداولات فريق الخبراء مباشرة في ثلاث لغات إلى ثلاث قاعات اجتماعات مختلفة لجميع المشاركين من أجل ضمان الشفافية الكامل</w:t>
      </w:r>
      <w:r>
        <w:rPr>
          <w:rFonts w:ascii="Arabic Typesetting" w:hAnsi="Arabic Typesetting" w:cs="Arabic Typesetting" w:hint="cs"/>
          <w:sz w:val="36"/>
          <w:szCs w:val="36"/>
          <w:rtl/>
        </w:rPr>
        <w:t>ة.</w:t>
      </w:r>
    </w:p>
    <w:p w:rsidR="00205500" w:rsidRDefault="00205500" w:rsidP="00AC36BF">
      <w:pPr>
        <w:pStyle w:val="ONUME"/>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وتوجّه </w:t>
      </w:r>
      <w:r w:rsidRPr="00074A86">
        <w:rPr>
          <w:rFonts w:ascii="Arabic Typesetting" w:hAnsi="Arabic Typesetting" w:cs="Arabic Typesetting"/>
          <w:sz w:val="36"/>
          <w:szCs w:val="36"/>
          <w:rtl/>
          <w:lang w:eastAsia="en-US"/>
        </w:rPr>
        <w:t xml:space="preserve">وفد كندا بالشكر إلى الرئيس على الورقة غير الرسمية الخاصة بالقضايا الشاملة. وكرر اهتمامه الشديد بالحفاظ على مِلك عام قوي حيث يلعب دوراً حاسما في تشجيع الإبداع والابتكار. </w:t>
      </w:r>
      <w:r w:rsidRPr="00074A86">
        <w:rPr>
          <w:rFonts w:ascii="Arabic Typesetting" w:hAnsi="Arabic Typesetting" w:cs="Arabic Typesetting"/>
          <w:sz w:val="36"/>
          <w:szCs w:val="36"/>
          <w:rtl/>
          <w:lang w:bidi="ar-EG"/>
        </w:rPr>
        <w:t xml:space="preserve">وقال يجب عدم توفير حماية بموجب تلك الصكوك لموضوع متاح للجمهور حالياً أو لموضوع غير محمي بحقوق ملكية فكرية أو لا يمكن حمايته أو لم يعد محمياً بتلك الحقوق. </w:t>
      </w:r>
      <w:r w:rsidRPr="00074A86">
        <w:rPr>
          <w:rFonts w:ascii="Arabic Typesetting" w:hAnsi="Arabic Typesetting" w:cs="Arabic Typesetting"/>
          <w:sz w:val="36"/>
          <w:szCs w:val="36"/>
          <w:rtl/>
          <w:lang w:eastAsia="en-US"/>
        </w:rPr>
        <w:t xml:space="preserve">والتفت إلى التملك غير المشروع، ودعا الوفود للتفكير خارج الصندوق. ومضى يقول، يكمن السؤال الأساسي في، "ما هو ذلك </w:t>
      </w:r>
      <w:r w:rsidR="00AC36BF">
        <w:rPr>
          <w:rFonts w:ascii="Arabic Typesetting" w:hAnsi="Arabic Typesetting" w:cs="Arabic Typesetting" w:hint="cs"/>
          <w:sz w:val="36"/>
          <w:szCs w:val="36"/>
          <w:rtl/>
          <w:lang w:eastAsia="en-US"/>
        </w:rPr>
        <w:t>الشيء</w:t>
      </w:r>
      <w:r w:rsidRPr="00074A86">
        <w:rPr>
          <w:rFonts w:ascii="Arabic Typesetting" w:hAnsi="Arabic Typesetting" w:cs="Arabic Typesetting"/>
          <w:sz w:val="36"/>
          <w:szCs w:val="36"/>
          <w:rtl/>
          <w:lang w:eastAsia="en-US"/>
        </w:rPr>
        <w:t xml:space="preserve"> الذي نرغب جميعاً في منعه، وكيف يمكننا منعه بطريقة تحظى بموافقة الجميع؟" يمكن العثور على جزء من الإجابة في آليات ونهج سياسات لا تتصادم مع نظام الملكية الفكرية أو مع سائر القوانين السارية المتعلقة بهذه القضية. فعلى سبيل المثال، يمكن للبلدان وضع تدابير مستمدة من قوانين المنافسة أو </w:t>
      </w:r>
      <w:r w:rsidRPr="00074A86">
        <w:rPr>
          <w:rFonts w:ascii="Arabic Typesetting" w:hAnsi="Arabic Typesetting" w:cs="Arabic Typesetting"/>
          <w:sz w:val="36"/>
          <w:szCs w:val="36"/>
          <w:rtl/>
          <w:lang w:eastAsia="en-US" w:bidi="ar-EG"/>
        </w:rPr>
        <w:t xml:space="preserve">مستمدة من قوانين أخرى للتصدي لأنشطة التزييف </w:t>
      </w:r>
      <w:r w:rsidRPr="00074A86">
        <w:rPr>
          <w:rFonts w:ascii="Arabic Typesetting" w:hAnsi="Arabic Typesetting" w:cs="Arabic Typesetting"/>
          <w:sz w:val="36"/>
          <w:szCs w:val="36"/>
          <w:rtl/>
          <w:lang w:eastAsia="en-US" w:bidi="ar-EG"/>
        </w:rPr>
        <w:lastRenderedPageBreak/>
        <w:t xml:space="preserve">أو التضليل. </w:t>
      </w:r>
      <w:r w:rsidRPr="00074A86">
        <w:rPr>
          <w:rFonts w:ascii="Arabic Typesetting" w:hAnsi="Arabic Typesetting" w:cs="Arabic Typesetting"/>
          <w:sz w:val="36"/>
          <w:szCs w:val="36"/>
          <w:rtl/>
        </w:rPr>
        <w:t>وأشار الوفد إلى خلو القائمة من إحدى المسائل الشاملة؛ ألا وهي حقوق ومصالح الأطراف الأخرى، بما في ذلك المستخدمين. واستطرد قائلاً، تم التعرض لهذه المسألة الأساسية في المادة 6-8 من النص الخاص بالمعارف التقليدية والمادة 5-4 من النص الخاص بأشكال التعبير الثقافي التقليدي. وعبّر عن وجهة نظره في صعوبة إعداد صكوك دولية من قبل اللجنة الحكومية الدولية دون مراعاة مصالح مَن ستتأثر مصالحهم من جراء تلك الصكوك. وطالما تنظر اللجنة في قضايا ذات طبيعة شاملة مرتبطة بالمعارف التقليدية وأشكال التعبير الثقافي التقليدي، فإن هذه القضايا ذات صلة أيضاً ويستلزم الأمر النظر في معالجة المعارف التقليدية المرتبطة بالموارد الوراثية في نص الموارد الوراثية، بما أنها مجموعة فرعية من المعارف التقليدية</w:t>
      </w:r>
      <w:r>
        <w:rPr>
          <w:rFonts w:ascii="Arabic Typesetting" w:hAnsi="Arabic Typesetting" w:cs="Arabic Typesetting" w:hint="cs"/>
          <w:sz w:val="36"/>
          <w:szCs w:val="36"/>
          <w:rtl/>
        </w:rPr>
        <w:t>.</w:t>
      </w:r>
    </w:p>
    <w:p w:rsidR="00205500" w:rsidRDefault="00205500" w:rsidP="0038137E">
      <w:pPr>
        <w:pStyle w:val="ONUME"/>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وتحدث </w:t>
      </w:r>
      <w:r w:rsidRPr="00074A86">
        <w:rPr>
          <w:rFonts w:ascii="Arabic Typesetting" w:hAnsi="Arabic Typesetting" w:cs="Arabic Typesetting"/>
          <w:sz w:val="36"/>
          <w:szCs w:val="36"/>
          <w:rtl/>
          <w:lang w:eastAsia="en-US"/>
        </w:rPr>
        <w:t xml:space="preserve">وفد الاتحاد الأوروبي باسم الاتحاد الأوروبي والدول الأعضاء فيه وشكر الرئيس على قيادته القديرة الدائمة لمسار عمل اللجنة. وأعرب عن تأييده التام لمسلك النهج المتوازن إزاء المواضيع قيد المناقشة وأقر بأهمية الموارد الوراثية والمعارف التقليدية وأشكال التعبير الثقافي التقليدي والدور الذي تلعبه في التراث الثقافي والطبيعي. </w:t>
      </w:r>
      <w:r>
        <w:rPr>
          <w:rFonts w:ascii="Arabic Typesetting" w:hAnsi="Arabic Typesetting" w:cs="Arabic Typesetting" w:hint="cs"/>
          <w:sz w:val="36"/>
          <w:szCs w:val="36"/>
          <w:rtl/>
          <w:lang w:eastAsia="en-US"/>
        </w:rPr>
        <w:t xml:space="preserve">ومضى يقول، </w:t>
      </w:r>
      <w:r w:rsidRPr="00074A86">
        <w:rPr>
          <w:rFonts w:ascii="Arabic Typesetting" w:hAnsi="Arabic Typesetting" w:cs="Arabic Typesetting"/>
          <w:sz w:val="36"/>
          <w:szCs w:val="36"/>
          <w:rtl/>
          <w:lang w:eastAsia="en-US"/>
        </w:rPr>
        <w:t>أظهر الاتحاد الأوروبي والدول الأعضاء فيه التزاماً ومرونة فيما يخ</w:t>
      </w:r>
      <w:r>
        <w:rPr>
          <w:rFonts w:ascii="Arabic Typesetting" w:hAnsi="Arabic Typesetting" w:cs="Arabic Typesetting" w:hint="cs"/>
          <w:sz w:val="36"/>
          <w:szCs w:val="36"/>
          <w:rtl/>
          <w:lang w:eastAsia="en-US"/>
        </w:rPr>
        <w:t>ت</w:t>
      </w:r>
      <w:r w:rsidRPr="00074A86">
        <w:rPr>
          <w:rFonts w:ascii="Arabic Typesetting" w:hAnsi="Arabic Typesetting" w:cs="Arabic Typesetting"/>
          <w:sz w:val="36"/>
          <w:szCs w:val="36"/>
          <w:rtl/>
          <w:lang w:eastAsia="en-US"/>
        </w:rPr>
        <w:t xml:space="preserve">ص بمسار اللجنة. واقترح آلية يمكن في إطارها النظر في الموافقة على شرط الإفصاح عن منشأ أو مصدر الموارد الوراثية في طلبات الحصول على البراءات. وقال لا يعني هذا قبول الاتحاد الأوروبي والدول الأعضاء أي شكل من أشكال شروط الإفصاح، ولكنه يوافق على شرط ذات شكل محدد يتوفر معه ضمانات كجزء من اتفاق شامل لضمان اليقين القانوني والوضوح والمرونة المناسبة. ورأى أن شرط الكشف الذي يعرقل الانتفاع بنظام البراءات أو يخلق حالة من عدم اليقين القانوني لن </w:t>
      </w:r>
      <w:r w:rsidRPr="00074A86">
        <w:rPr>
          <w:rFonts w:ascii="Arabic Typesetting" w:hAnsi="Arabic Typesetting" w:cs="Arabic Typesetting"/>
          <w:sz w:val="36"/>
          <w:szCs w:val="36"/>
          <w:rtl/>
          <w:lang w:eastAsia="en-US" w:bidi="ar-EG"/>
        </w:rPr>
        <w:t xml:space="preserve">يُيَّسِر تقاسم المنافع ولن يصب في صالح أي طرف من الأطراف. واستطرد قائلاً، في حالة الموافقة على شرط الإفصاح هذا، </w:t>
      </w:r>
      <w:r w:rsidRPr="00074A86">
        <w:rPr>
          <w:rFonts w:ascii="Arabic Typesetting" w:hAnsi="Arabic Typesetting" w:cs="Arabic Typesetting"/>
          <w:sz w:val="36"/>
          <w:szCs w:val="36"/>
          <w:rtl/>
          <w:lang w:eastAsia="en-US"/>
        </w:rPr>
        <w:t>يمكن للوفد في نهاية المطاف النظر في شرط إلزامي في هذا الصدد</w:t>
      </w:r>
      <w:r w:rsidRPr="00074A86">
        <w:rPr>
          <w:rFonts w:ascii="Arabic Typesetting" w:hAnsi="Arabic Typesetting" w:cs="Arabic Typesetting"/>
          <w:sz w:val="36"/>
          <w:szCs w:val="36"/>
          <w:rtl/>
          <w:lang w:eastAsia="en-US" w:bidi="ar-EG"/>
        </w:rPr>
        <w:t xml:space="preserve"> وفقا </w:t>
      </w:r>
      <w:r>
        <w:rPr>
          <w:rFonts w:ascii="Arabic Typesetting" w:hAnsi="Arabic Typesetting" w:cs="Arabic Typesetting" w:hint="cs"/>
          <w:sz w:val="36"/>
          <w:szCs w:val="36"/>
          <w:rtl/>
          <w:lang w:eastAsia="en-US" w:bidi="ar-EG"/>
        </w:rPr>
        <w:t>لموقف الاتحاد الأوروبي</w:t>
      </w:r>
      <w:r w:rsidRPr="00074A86">
        <w:rPr>
          <w:rFonts w:ascii="Arabic Typesetting" w:hAnsi="Arabic Typesetting" w:cs="Arabic Typesetting"/>
          <w:sz w:val="36"/>
          <w:szCs w:val="36"/>
          <w:rtl/>
          <w:lang w:eastAsia="en-US" w:bidi="ar-EG"/>
        </w:rPr>
        <w:t xml:space="preserve"> المعلن في الوثيقة </w:t>
      </w:r>
      <w:r w:rsidRPr="00074A86">
        <w:rPr>
          <w:rFonts w:ascii="Arabic Typesetting" w:hAnsi="Arabic Typesetting" w:cs="Arabic Typesetting"/>
          <w:sz w:val="36"/>
          <w:szCs w:val="36"/>
          <w:lang w:eastAsia="en-US"/>
        </w:rPr>
        <w:t>WIPO/GRTKF/IC/8/11</w:t>
      </w:r>
      <w:r w:rsidRPr="00074A86">
        <w:rPr>
          <w:rFonts w:ascii="Arabic Typesetting" w:hAnsi="Arabic Typesetting" w:cs="Arabic Typesetting"/>
          <w:sz w:val="36"/>
          <w:szCs w:val="36"/>
          <w:rtl/>
          <w:lang w:eastAsia="en-US"/>
        </w:rPr>
        <w:t>. بيد أن جميع مكونات اللجنة الحكومية الدولية عبارة عن قضايا معقدة قد يكون لها تداعيات وآثار مركبة. كان من المحتم أن تضع اللجنة</w:t>
      </w:r>
      <w:r>
        <w:rPr>
          <w:rFonts w:ascii="Arabic Typesetting" w:hAnsi="Arabic Typesetting" w:cs="Arabic Typesetting" w:hint="cs"/>
          <w:sz w:val="36"/>
          <w:szCs w:val="36"/>
          <w:rtl/>
          <w:lang w:eastAsia="en-US"/>
        </w:rPr>
        <w:t xml:space="preserve"> كافة</w:t>
      </w:r>
      <w:r w:rsidRPr="00074A86">
        <w:rPr>
          <w:rFonts w:ascii="Arabic Typesetting" w:hAnsi="Arabic Typesetting" w:cs="Arabic Typesetting"/>
          <w:sz w:val="36"/>
          <w:szCs w:val="36"/>
          <w:rtl/>
          <w:lang w:eastAsia="en-US"/>
        </w:rPr>
        <w:t xml:space="preserve"> الأمور في نصابها الصحيح. ورأى عدم إمكانية ضمان ذلك إلا إذا استرشد عمل اللجنة بأدلة دامغة عن الآثار والجدوى من الناحية الاجتماعية والاقتصادية والقانونية. وفيما يتعلق بالمعارف التقليدية وأشكال التعبير الثقافي التقليدي، أشار إلى غياب الأدلة عن الآثار التي ستشكلها الصكوك قيد التفاوض على أصحاب المصلحة، سواء كانوا مالكين أو مستخدمين أو المجتمع بوجه عام. ولاحظ الوفد أن العديد من الدول الأعضاء في اللجنة الحكومية الدولية ترى أن عمل اللجنة يتمثل في استحداث حقوق ملكية فكرية فريدة تمنح حماية اقتصادية</w:t>
      </w:r>
      <w:r>
        <w:rPr>
          <w:rFonts w:ascii="Arabic Typesetting" w:hAnsi="Arabic Typesetting" w:cs="Arabic Typesetting" w:hint="cs"/>
          <w:sz w:val="36"/>
          <w:szCs w:val="36"/>
          <w:rtl/>
          <w:lang w:eastAsia="en-US"/>
        </w:rPr>
        <w:t xml:space="preserve">، وتمنح </w:t>
      </w:r>
      <w:r w:rsidRPr="00074A86">
        <w:rPr>
          <w:rFonts w:ascii="Arabic Typesetting" w:hAnsi="Arabic Typesetting" w:cs="Arabic Typesetting"/>
          <w:sz w:val="36"/>
          <w:szCs w:val="36"/>
          <w:rtl/>
          <w:lang w:eastAsia="en-US"/>
        </w:rPr>
        <w:t>الحق في استبعاد الآخرين من استخدام المعار</w:t>
      </w:r>
      <w:r w:rsidR="0038137E">
        <w:rPr>
          <w:rFonts w:ascii="Arabic Typesetting" w:hAnsi="Arabic Typesetting" w:cs="Arabic Typesetting"/>
          <w:sz w:val="36"/>
          <w:szCs w:val="36"/>
          <w:rtl/>
          <w:lang w:eastAsia="en-US"/>
        </w:rPr>
        <w:t xml:space="preserve">ف وأشكال التعبير الثقافي التي </w:t>
      </w:r>
      <w:r w:rsidR="0038137E">
        <w:rPr>
          <w:rFonts w:ascii="Arabic Typesetting" w:hAnsi="Arabic Typesetting" w:cs="Arabic Typesetting" w:hint="cs"/>
          <w:sz w:val="36"/>
          <w:szCs w:val="36"/>
          <w:rtl/>
          <w:lang w:eastAsia="en-US"/>
        </w:rPr>
        <w:t>اُ</w:t>
      </w:r>
      <w:r w:rsidRPr="00074A86">
        <w:rPr>
          <w:rFonts w:ascii="Arabic Typesetting" w:hAnsi="Arabic Typesetting" w:cs="Arabic Typesetting"/>
          <w:sz w:val="36"/>
          <w:szCs w:val="36"/>
          <w:rtl/>
          <w:lang w:eastAsia="en-US"/>
        </w:rPr>
        <w:t>عْتُبرت "تقليدية"، بغض النظر عن وجود أو عدم وجود هذه المعارف أو أشكال التعبير الثقافي في المِلك العام. وإذا وَضعت اللجنة نظاماً من هذا القبيل، فسوف يستند إلى خبرات وطنية محدودة ويتصف بعدم وضوح الرؤى فيما يتعلق بالآثار المحتملة. ينبغي أن يتأسس عمل اللجنة على توفر دليل على أن التدابير المتوخاة سوف تؤدي إلى تشجيع الابتكار والإبداع مع الحفاظ على حقوق الشعوب الأصلية وكذلك على حقوق جميع أفراد المجتمع، وأن يكون ذلك هو الأساس في المضي قدما</w:t>
      </w:r>
      <w:r>
        <w:rPr>
          <w:rFonts w:ascii="Arabic Typesetting" w:hAnsi="Arabic Typesetting" w:cs="Arabic Typesetting" w:hint="cs"/>
          <w:sz w:val="36"/>
          <w:szCs w:val="36"/>
          <w:rtl/>
          <w:lang w:eastAsia="en-US"/>
        </w:rPr>
        <w:t>ً</w:t>
      </w:r>
      <w:r w:rsidRPr="00074A86">
        <w:rPr>
          <w:rFonts w:ascii="Arabic Typesetting" w:hAnsi="Arabic Typesetting" w:cs="Arabic Typesetting"/>
          <w:sz w:val="36"/>
          <w:szCs w:val="36"/>
          <w:rtl/>
          <w:lang w:eastAsia="en-US"/>
        </w:rPr>
        <w:t xml:space="preserve"> في عمل اللجنة. وصرّح الوفد بأنه لا يرى توفر أدلة من هذا القبيل حتى ذلك الوقت. وأضاف، </w:t>
      </w:r>
      <w:r w:rsidRPr="00074A86">
        <w:rPr>
          <w:rFonts w:ascii="Arabic Typesetting" w:hAnsi="Arabic Typesetting" w:cs="Arabic Typesetting"/>
          <w:sz w:val="36"/>
          <w:szCs w:val="36"/>
          <w:rtl/>
        </w:rPr>
        <w:t xml:space="preserve">كان ذلك على الأرجح أحد أسباب عدم تمكن اللجنة، بعد عدة سنوات من العمل، من وضع أهداف مشتركة لعملها. وبناء على ذلك، فقد أصبح من الواضح، وعلى نحو متزايد من وجهة نظره، فشل اللجنة في تحقيق التوازن بين الوصول إلى اعتراف أفضل بالمعارف التقليدية وأشكال التعبير الثقافي التقليدي وبين صيانة الحريات القائمة والمِلك العام في حالة إصرار اللجنة على العمل في إطار صكوك ملزمة. ومن ثم، اقترح الوفد النظر في حلول أخرى غير ملزمة. ومضى يقول، قد يكون من المفيد، من منظور الملكية الفكرية، النظر في استكشاف أنشطة تتضمن إزكاء الوعي وتشجيع استخدام الأطر القانونية الوطنية القائمة، بما في ذلك نظم براءات الاختراع والعلامات التجارية والتصاميم وحق المؤلف، وتحسين فرص النفاذ إلى هذه الأطر لحماية المعارف التقليدية وأشكال التعبير الثقافي التقليدي على حد سواء، وستؤدي هذه الأنشطة إلى تقدم هام بالمقارنة بالوضع الراهن. </w:t>
      </w:r>
      <w:r w:rsidRPr="00074A86">
        <w:rPr>
          <w:rFonts w:ascii="Arabic Typesetting" w:hAnsi="Arabic Typesetting" w:cs="Arabic Typesetting"/>
          <w:sz w:val="36"/>
          <w:szCs w:val="36"/>
          <w:rtl/>
          <w:lang w:eastAsia="en-US"/>
        </w:rPr>
        <w:t xml:space="preserve">قد يكون هذا النهج مفيداً إلى جانب تشجيع الاستخدامات غير المسيئة للأعراف الثقافية أو لممارسات أصحاب تلك الثقافات. وأكد الوفد مجدداً التزامه بمسار اللجنة، وأعرب عن تأييده التام للمفاوضات المتواصلة التي سيشارك فيها بصورة بنّاءة وبتمثيل مناسب. </w:t>
      </w:r>
      <w:r w:rsidRPr="00074A86">
        <w:rPr>
          <w:rFonts w:ascii="Arabic Typesetting" w:hAnsi="Arabic Typesetting" w:cs="Arabic Typesetting"/>
          <w:sz w:val="36"/>
          <w:szCs w:val="36"/>
          <w:rtl/>
          <w:lang w:eastAsia="en-US"/>
        </w:rPr>
        <w:lastRenderedPageBreak/>
        <w:t>واستدرك قائلاً، لا ينبغي أن يستمر عمل اللجنة د</w:t>
      </w:r>
      <w:r w:rsidR="0038137E">
        <w:rPr>
          <w:rFonts w:ascii="Arabic Typesetting" w:hAnsi="Arabic Typesetting" w:cs="Arabic Typesetting"/>
          <w:sz w:val="36"/>
          <w:szCs w:val="36"/>
          <w:rtl/>
          <w:lang w:eastAsia="en-US"/>
        </w:rPr>
        <w:t>ون وضوح رؤية والانتهاء إلى لا ش</w:t>
      </w:r>
      <w:r w:rsidR="0038137E">
        <w:rPr>
          <w:rFonts w:ascii="Arabic Typesetting" w:hAnsi="Arabic Typesetting" w:cs="Arabic Typesetting" w:hint="cs"/>
          <w:sz w:val="36"/>
          <w:szCs w:val="36"/>
          <w:rtl/>
          <w:lang w:eastAsia="en-US"/>
        </w:rPr>
        <w:t>يء</w:t>
      </w:r>
      <w:r w:rsidRPr="00074A86">
        <w:rPr>
          <w:rFonts w:ascii="Arabic Typesetting" w:hAnsi="Arabic Typesetting" w:cs="Arabic Typesetting"/>
          <w:sz w:val="36"/>
          <w:szCs w:val="36"/>
          <w:rtl/>
          <w:lang w:eastAsia="en-US"/>
        </w:rPr>
        <w:t>، بل يتعين أن تتسم أعمال اللجنة بالموضوعية والفعّالية مع الاسترشاد بأدلة اقتصادية وأهداف واضحة مع تَحَسُّب الآثار المحتملة</w:t>
      </w:r>
      <w:r>
        <w:rPr>
          <w:rFonts w:ascii="Arabic Typesetting" w:hAnsi="Arabic Typesetting" w:cs="Arabic Typesetting" w:hint="cs"/>
          <w:sz w:val="36"/>
          <w:szCs w:val="36"/>
          <w:rtl/>
        </w:rPr>
        <w:t>.</w:t>
      </w:r>
    </w:p>
    <w:p w:rsidR="00205500" w:rsidRPr="004F5C8C" w:rsidRDefault="00205500" w:rsidP="00205500">
      <w:pPr>
        <w:pStyle w:val="ONUME"/>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وأعرب </w:t>
      </w:r>
      <w:r w:rsidRPr="00074A86">
        <w:rPr>
          <w:rFonts w:ascii="Arabic Typesetting" w:hAnsi="Arabic Typesetting" w:cs="Arabic Typesetting"/>
          <w:sz w:val="36"/>
          <w:szCs w:val="36"/>
          <w:rtl/>
        </w:rPr>
        <w:t>وفد إيران (جمهورية-الإسلامية) عن تأييده البيان الذي أدلى به وفد إندونيسيا نيابة عن البلدان متشابهة التفكير. ووصف ورقة الرئيس غير الرسمية بأنها مدروسة وتحتوى على</w:t>
      </w:r>
      <w:r w:rsidRPr="00074A86">
        <w:rPr>
          <w:rFonts w:ascii="Arabic Typesetting" w:hAnsi="Arabic Typesetting" w:cs="Arabic Typesetting"/>
          <w:sz w:val="36"/>
          <w:szCs w:val="36"/>
          <w:rtl/>
          <w:lang w:bidi="ar-EG"/>
        </w:rPr>
        <w:t xml:space="preserve"> معلومات مفيدة لتقدم المفاوضات وتعجيل عمل اللجنة وتخدم أهداف التكليف المُلقى على عاتق اللجنة. </w:t>
      </w:r>
      <w:r w:rsidRPr="00074A86">
        <w:rPr>
          <w:rFonts w:ascii="Arabic Typesetting" w:hAnsi="Arabic Typesetting" w:cs="Arabic Typesetting"/>
          <w:sz w:val="36"/>
          <w:szCs w:val="36"/>
          <w:rtl/>
        </w:rPr>
        <w:t xml:space="preserve">ورأى الوفد حتمية إجراء مقارنة مباشرة وتفاعلية بين نصوص المعارف التقليدية وأشكال التعبير الثقافي التقليدي. وقال تستحق القضايا المحددة في الورقة غير الرسمية المزيد من الاهتمام والمناقشة في إطار غير رسمي. وقد مَيَّزِت الورقة غير الرسمية بدقة بين مفاهيم الحماية والحفاظ على التراث الثقافي وحمايته وتعزيزه. ومضى يقول، يمكن اعتبار </w:t>
      </w:r>
      <w:r w:rsidRPr="00074A86">
        <w:rPr>
          <w:rFonts w:ascii="Arabic Typesetting" w:eastAsia="Times New Roman" w:hAnsi="Arabic Typesetting" w:cs="Arabic Typesetting"/>
          <w:sz w:val="36"/>
          <w:szCs w:val="36"/>
          <w:rtl/>
          <w:lang w:eastAsia="en-US"/>
        </w:rPr>
        <w:t xml:space="preserve">أي عنصر يسهم في إيضاح مفهوم الحماية بأنه موضوع من الموضوعات الشاملة. والتفت إلى العقوبات وسبل الانتصاف وممارسة الحقوق باعتبارها قضية أخرى من القضايا الشاملة التي تستحق مناقشات أكثر عمقاً، والتي يمكن مناقشتها في إطار مظلة إنفاذ. وقد وردت هذه القضية في الورقة غير الرسمية ضمن غيرها من القضايا الأخرى المطلوب النظر فيها. </w:t>
      </w:r>
      <w:r>
        <w:rPr>
          <w:rFonts w:ascii="Arabic Typesetting" w:eastAsia="Times New Roman" w:hAnsi="Arabic Typesetting" w:cs="Arabic Typesetting" w:hint="cs"/>
          <w:sz w:val="36"/>
          <w:szCs w:val="36"/>
          <w:rtl/>
          <w:lang w:eastAsia="en-US"/>
        </w:rPr>
        <w:t xml:space="preserve">واستطرد قائلاً، </w:t>
      </w:r>
      <w:r w:rsidRPr="00074A86">
        <w:rPr>
          <w:rFonts w:ascii="Arabic Typesetting" w:eastAsia="Times New Roman" w:hAnsi="Arabic Typesetting" w:cs="Arabic Typesetting"/>
          <w:sz w:val="36"/>
          <w:szCs w:val="36"/>
          <w:rtl/>
          <w:lang w:eastAsia="en-US"/>
        </w:rPr>
        <w:t xml:space="preserve">يجب أن تُتاح إجراءات الإنفاذ كي تسمح باتخاذ تدابير فعّالة ضد التملك غير المشروع وسوء استخدام المعارف التقليدية وأشكال التعبير الثقافي التقليدي، ولتكون بمثابة رادع </w:t>
      </w:r>
      <w:r>
        <w:rPr>
          <w:rFonts w:ascii="Arabic Typesetting" w:eastAsia="Times New Roman" w:hAnsi="Arabic Typesetting" w:cs="Arabic Typesetting" w:hint="cs"/>
          <w:sz w:val="36"/>
          <w:szCs w:val="36"/>
          <w:rtl/>
          <w:lang w:eastAsia="en-US"/>
        </w:rPr>
        <w:t>يحول دون</w:t>
      </w:r>
      <w:r w:rsidRPr="00074A86">
        <w:rPr>
          <w:rFonts w:ascii="Arabic Typesetting" w:eastAsia="Times New Roman" w:hAnsi="Arabic Typesetting" w:cs="Arabic Typesetting"/>
          <w:sz w:val="36"/>
          <w:szCs w:val="36"/>
          <w:rtl/>
          <w:lang w:eastAsia="en-US"/>
        </w:rPr>
        <w:t xml:space="preserve"> المزيد من ممارسات انتهاك الحقوق بالتملك غير المشروع وسوء الاستخدام. </w:t>
      </w:r>
      <w:r>
        <w:rPr>
          <w:rFonts w:ascii="Arabic Typesetting" w:eastAsia="Times New Roman" w:hAnsi="Arabic Typesetting" w:cs="Arabic Typesetting" w:hint="cs"/>
          <w:sz w:val="36"/>
          <w:szCs w:val="36"/>
          <w:rtl/>
          <w:lang w:eastAsia="en-US"/>
        </w:rPr>
        <w:t xml:space="preserve">وأضاف، </w:t>
      </w:r>
      <w:r w:rsidRPr="00074A86">
        <w:rPr>
          <w:rFonts w:ascii="Arabic Typesetting" w:eastAsia="Times New Roman" w:hAnsi="Arabic Typesetting" w:cs="Arabic Typesetting"/>
          <w:sz w:val="36"/>
          <w:szCs w:val="36"/>
          <w:rtl/>
          <w:lang w:eastAsia="en-US"/>
        </w:rPr>
        <w:t xml:space="preserve">في ظل عدم وجود إجراءات إنفاذ جادة وقوية، بما في ذلك تعويض معقول في حالة سوء الاستخدام والتملك غير المشروع، لن يتمكن المستفيدون من حماية وإنفاذ حقوقهم، وستحوم الشكوك حول قدرة اللجنة على المحافظة على صلاحية نظام الملكية الفكرية، وهو الهدف الذي تسعى إلى تحقيقه من أجل ضمان الحماية القانونية الفعّالة للمعارف التقليدية وأشكال التعبير الثقافي التقليدي. وشدد الوفد على حتمية توافر إجراءات الإنفاذ. ويمكن تحديد تفاصيل تلك الإجراءات على المستوى الوطني، بعد تحديد منهجية مُعترف بها ومستخدمة في اتفاق منظمة التجارة العالمية بشأن جوانب حقوق الملكية المتصلة بالتجارة (اتفاق </w:t>
      </w:r>
      <w:proofErr w:type="spellStart"/>
      <w:r w:rsidRPr="00074A86">
        <w:rPr>
          <w:rFonts w:ascii="Arabic Typesetting" w:eastAsia="Times New Roman" w:hAnsi="Arabic Typesetting" w:cs="Arabic Typesetting"/>
          <w:sz w:val="36"/>
          <w:szCs w:val="36"/>
          <w:rtl/>
          <w:lang w:eastAsia="en-US"/>
        </w:rPr>
        <w:t>تريبس</w:t>
      </w:r>
      <w:proofErr w:type="spellEnd"/>
      <w:r w:rsidRPr="00074A86">
        <w:rPr>
          <w:rFonts w:ascii="Arabic Typesetting" w:eastAsia="Times New Roman" w:hAnsi="Arabic Typesetting" w:cs="Arabic Typesetting"/>
          <w:sz w:val="36"/>
          <w:szCs w:val="36"/>
          <w:rtl/>
          <w:lang w:eastAsia="en-US"/>
        </w:rPr>
        <w:t>). وأعرب الوفد عن أسفه لعدم قدرة اللجنة على الوفاء بالتكليف الصادر إليها من الجمعية العامة فيما يتعلق بعقد مؤتمر دبلوماسي. واعترف بصعوبة التوصل إلى اتفاق بشأن جميع الاختلافات التي تم تحديدها. ولذلك، ومن أجل الوفاء بما ورد في التكليف الصادر للجنة من قبل الجمعية العامة، و</w:t>
      </w:r>
      <w:r>
        <w:rPr>
          <w:rFonts w:ascii="Arabic Typesetting" w:eastAsia="Times New Roman" w:hAnsi="Arabic Typesetting" w:cs="Arabic Typesetting" w:hint="cs"/>
          <w:sz w:val="36"/>
          <w:szCs w:val="36"/>
          <w:rtl/>
          <w:lang w:eastAsia="en-US"/>
        </w:rPr>
        <w:t xml:space="preserve">بغية </w:t>
      </w:r>
      <w:r w:rsidRPr="00074A86">
        <w:rPr>
          <w:rFonts w:ascii="Arabic Typesetting" w:eastAsia="Times New Roman" w:hAnsi="Arabic Typesetting" w:cs="Arabic Typesetting"/>
          <w:sz w:val="36"/>
          <w:szCs w:val="36"/>
          <w:rtl/>
          <w:lang w:eastAsia="en-US"/>
        </w:rPr>
        <w:t xml:space="preserve">وضع إطار قانوني دولي للحماية الفعّالة للمعارف التقليدية وأشكال التعبير الثقافي التقليدي والموارد الوراثية، رأى الوفد ضرورة قيام اللجنة باستخلاص العبر من مسارات وضع القواعد والمعايير السابقة، وتحديداً الاستفادة من خبرات اتفاقية </w:t>
      </w:r>
      <w:proofErr w:type="spellStart"/>
      <w:r w:rsidRPr="00074A86">
        <w:rPr>
          <w:rFonts w:ascii="Arabic Typesetting" w:eastAsia="Times New Roman" w:hAnsi="Arabic Typesetting" w:cs="Arabic Typesetting"/>
          <w:sz w:val="36"/>
          <w:szCs w:val="36"/>
          <w:rtl/>
          <w:lang w:eastAsia="en-US"/>
        </w:rPr>
        <w:t>تريبس</w:t>
      </w:r>
      <w:proofErr w:type="spellEnd"/>
      <w:r w:rsidRPr="00074A86">
        <w:rPr>
          <w:rFonts w:ascii="Arabic Typesetting" w:eastAsia="Times New Roman" w:hAnsi="Arabic Typesetting" w:cs="Arabic Typesetting"/>
          <w:sz w:val="36"/>
          <w:szCs w:val="36"/>
          <w:rtl/>
          <w:lang w:eastAsia="en-US"/>
        </w:rPr>
        <w:t xml:space="preserve"> وبروتوكول </w:t>
      </w:r>
      <w:proofErr w:type="spellStart"/>
      <w:r w:rsidRPr="00074A86">
        <w:rPr>
          <w:rFonts w:ascii="Arabic Typesetting" w:eastAsia="Times New Roman" w:hAnsi="Arabic Typesetting" w:cs="Arabic Typesetting"/>
          <w:sz w:val="36"/>
          <w:szCs w:val="36"/>
          <w:rtl/>
          <w:lang w:eastAsia="en-US"/>
        </w:rPr>
        <w:t>ناغويا</w:t>
      </w:r>
      <w:proofErr w:type="spellEnd"/>
      <w:r w:rsidRPr="00074A86">
        <w:rPr>
          <w:rFonts w:ascii="Arabic Typesetting" w:eastAsia="Times New Roman" w:hAnsi="Arabic Typesetting" w:cs="Arabic Typesetting"/>
          <w:sz w:val="36"/>
          <w:szCs w:val="36"/>
          <w:rtl/>
          <w:lang w:eastAsia="en-US"/>
        </w:rPr>
        <w:t xml:space="preserve"> بشأن النفاذ إلى الموارد الوراثية والتقاسم المنصف والعادل للمنافع المستمدة من الانتفاع بها في اتفاقية التنوع البيولوجي (بروتوكول </w:t>
      </w:r>
      <w:proofErr w:type="spellStart"/>
      <w:r w:rsidRPr="00074A86">
        <w:rPr>
          <w:rFonts w:ascii="Arabic Typesetting" w:eastAsia="Times New Roman" w:hAnsi="Arabic Typesetting" w:cs="Arabic Typesetting"/>
          <w:sz w:val="36"/>
          <w:szCs w:val="36"/>
          <w:rtl/>
          <w:lang w:eastAsia="en-US"/>
        </w:rPr>
        <w:t>ناغويا</w:t>
      </w:r>
      <w:proofErr w:type="spellEnd"/>
      <w:r w:rsidRPr="00074A86">
        <w:rPr>
          <w:rFonts w:ascii="Arabic Typesetting" w:eastAsia="Times New Roman" w:hAnsi="Arabic Typesetting" w:cs="Arabic Typesetting"/>
          <w:sz w:val="36"/>
          <w:szCs w:val="36"/>
          <w:rtl/>
          <w:lang w:eastAsia="en-US"/>
        </w:rPr>
        <w:t>). وأضاف، في حالة التوصل إلى اتفاق بشأن مبادئ ومعايير محددة كحد أدنى للحماية، ينبغي أن يحافظ الصك (الصكوك) على إتاحة حيز للبلدان كي تمارس فيه سبل تنفيذ تلك المبادئ والمعايير على المستوى الوطني بما يتفق مع القوانين الوطنية. وعلى سبيل المثال، في حالة الموافقة على تعريف المستفيدين والذي يمكن أن يشكل تقييداً للمستفيدين المحتملين، يمكن للجنة الاعتراف بدور كل دولة في تحديد المستفيدين في إطار ولايتها. واستناداً إلى هذه المنهجية، يمكن تفادي المناقشات التي لا نهاية لها حول إقرار قائمة المستفيدين. وأعلن موافقته على الفقرة 43 من ورقة الرئيس غير الرسمية بترك تلك الأمور للبلدان للتصرف فيها على الصعيد الوطني وفقا للأوضاع السائدة في كل بلد</w:t>
      </w:r>
      <w:r>
        <w:rPr>
          <w:rFonts w:ascii="Arabic Typesetting" w:eastAsia="Times New Roman" w:hAnsi="Arabic Typesetting" w:cs="Arabic Typesetting" w:hint="cs"/>
          <w:sz w:val="36"/>
          <w:szCs w:val="36"/>
          <w:rtl/>
          <w:lang w:eastAsia="en-US"/>
        </w:rPr>
        <w:t>.</w:t>
      </w:r>
    </w:p>
    <w:p w:rsidR="00205500" w:rsidRDefault="00205500" w:rsidP="00205500">
      <w:pPr>
        <w:pStyle w:val="ONUME"/>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وتدخل </w:t>
      </w:r>
      <w:r w:rsidRPr="00074A86">
        <w:rPr>
          <w:rFonts w:ascii="Arabic Typesetting" w:hAnsi="Arabic Typesetting" w:cs="Arabic Typesetting"/>
          <w:sz w:val="36"/>
          <w:szCs w:val="36"/>
          <w:rtl/>
          <w:lang w:eastAsia="en-US"/>
        </w:rPr>
        <w:t>الرئيس وأعرب عن عدم رغبته في إجراء مناقشة بشأن الورقة غير الرسمية على هذا النحو</w:t>
      </w:r>
      <w:r>
        <w:rPr>
          <w:rFonts w:ascii="Arabic Typesetting" w:hAnsi="Arabic Typesetting" w:cs="Arabic Typesetting" w:hint="cs"/>
          <w:sz w:val="36"/>
          <w:szCs w:val="36"/>
          <w:rtl/>
        </w:rPr>
        <w:t>.</w:t>
      </w:r>
    </w:p>
    <w:p w:rsidR="00205500" w:rsidRDefault="00205500" w:rsidP="00205500">
      <w:pPr>
        <w:pStyle w:val="ONUME"/>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وتابع </w:t>
      </w:r>
      <w:r w:rsidRPr="00074A86">
        <w:rPr>
          <w:rFonts w:ascii="Arabic Typesetting" w:eastAsia="Times New Roman" w:hAnsi="Arabic Typesetting" w:cs="Arabic Typesetting"/>
          <w:color w:val="000000"/>
          <w:sz w:val="36"/>
          <w:szCs w:val="36"/>
          <w:rtl/>
          <w:lang w:eastAsia="en-US"/>
        </w:rPr>
        <w:t>وفد إيران (جمهورية-الإسلامية) بيانه، ورأى أن طرح مفهوم المِلك العام في المناقشة قد لا يكون متوافقاً مع طبيعة أشكال التعبير الثقافي التقليدي والمعارف التقليدية. ويمكن مناقشة مفاهيم بديلة لتحقيق التوازن بين الحقوق الخاصة والمصالح العامة. وأنهى كلمته بتعهده بالالتزام بالمشاركة بصورة بنّاءة في المناقشات غير الرسمية بهدف التوصل إلى اتفاق حول القضايا الشاملة المحددة، وه</w:t>
      </w:r>
      <w:r>
        <w:rPr>
          <w:rFonts w:ascii="Arabic Typesetting" w:eastAsia="Times New Roman" w:hAnsi="Arabic Typesetting" w:cs="Arabic Typesetting" w:hint="cs"/>
          <w:color w:val="000000"/>
          <w:sz w:val="36"/>
          <w:szCs w:val="36"/>
          <w:rtl/>
          <w:lang w:eastAsia="en-US"/>
        </w:rPr>
        <w:t xml:space="preserve">و ما قد يؤدي إلى </w:t>
      </w:r>
      <w:r w:rsidRPr="00074A86">
        <w:rPr>
          <w:rFonts w:ascii="Arabic Typesetting" w:eastAsia="Times New Roman" w:hAnsi="Arabic Typesetting" w:cs="Arabic Typesetting"/>
          <w:color w:val="000000"/>
          <w:sz w:val="36"/>
          <w:szCs w:val="36"/>
          <w:rtl/>
          <w:lang w:eastAsia="en-US"/>
        </w:rPr>
        <w:t>إيجاد حل سريع للخلافات القائمة</w:t>
      </w:r>
      <w:r>
        <w:rPr>
          <w:rFonts w:ascii="Arabic Typesetting" w:hAnsi="Arabic Typesetting" w:cs="Arabic Typesetting" w:hint="cs"/>
          <w:sz w:val="36"/>
          <w:szCs w:val="36"/>
          <w:rtl/>
        </w:rPr>
        <w:t>.</w:t>
      </w:r>
    </w:p>
    <w:p w:rsidR="00205500" w:rsidRPr="004F5C8C" w:rsidRDefault="00205500" w:rsidP="00205500">
      <w:pPr>
        <w:pStyle w:val="ONUME"/>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وأيّدت </w:t>
      </w:r>
      <w:r w:rsidRPr="00074A86">
        <w:rPr>
          <w:rFonts w:ascii="Arabic Typesetting" w:eastAsia="Times New Roman" w:hAnsi="Arabic Typesetting" w:cs="Arabic Typesetting"/>
          <w:color w:val="000000"/>
          <w:sz w:val="36"/>
          <w:szCs w:val="36"/>
          <w:rtl/>
          <w:lang w:eastAsia="en-US"/>
        </w:rPr>
        <w:t xml:space="preserve">ممثلة برنامج الصحة والبيئة البيان الذي أدلى به وفد كينيا بالنيابة عن المجموعة الأفريقية. </w:t>
      </w:r>
      <w:r w:rsidRPr="00074A86">
        <w:rPr>
          <w:rFonts w:ascii="Arabic Typesetting" w:hAnsi="Arabic Typesetting" w:cs="Arabic Typesetting"/>
          <w:color w:val="000000"/>
          <w:sz w:val="36"/>
          <w:szCs w:val="36"/>
          <w:rtl/>
        </w:rPr>
        <w:t xml:space="preserve">وهنأت ممثلة </w:t>
      </w:r>
      <w:r w:rsidRPr="00074A86">
        <w:rPr>
          <w:rFonts w:ascii="Arabic Typesetting" w:hAnsi="Arabic Typesetting" w:cs="Arabic Typesetting"/>
          <w:sz w:val="36"/>
          <w:szCs w:val="36"/>
          <w:rtl/>
        </w:rPr>
        <w:t>مركز الدراسات متعددة الاختصاصات لجماعات أيمارا (</w:t>
      </w:r>
      <w:proofErr w:type="spellStart"/>
      <w:r w:rsidRPr="00074A86">
        <w:rPr>
          <w:rFonts w:ascii="Arabic Typesetting" w:hAnsi="Arabic Typesetting" w:cs="Arabic Typesetting"/>
          <w:sz w:val="36"/>
          <w:szCs w:val="36"/>
        </w:rPr>
        <w:t>CEM-Aymara</w:t>
      </w:r>
      <w:proofErr w:type="spellEnd"/>
      <w:r w:rsidRPr="00074A86">
        <w:rPr>
          <w:rFonts w:ascii="Arabic Typesetting" w:hAnsi="Arabic Typesetting" w:cs="Arabic Typesetting"/>
          <w:sz w:val="36"/>
          <w:szCs w:val="36"/>
          <w:rtl/>
        </w:rPr>
        <w:t>)</w:t>
      </w:r>
      <w:r w:rsidRPr="00074A86">
        <w:rPr>
          <w:rFonts w:ascii="Arabic Typesetting" w:hAnsi="Arabic Typesetting" w:cs="Arabic Typesetting"/>
          <w:color w:val="000000"/>
          <w:sz w:val="36"/>
          <w:szCs w:val="36"/>
          <w:rtl/>
        </w:rPr>
        <w:t xml:space="preserve"> والتي تحدثت باسم </w:t>
      </w:r>
      <w:r w:rsidRPr="00074A86">
        <w:rPr>
          <w:rFonts w:ascii="Arabic Typesetting" w:hAnsi="Arabic Typesetting" w:cs="Arabic Typesetting"/>
          <w:sz w:val="36"/>
          <w:szCs w:val="36"/>
          <w:rtl/>
        </w:rPr>
        <w:t xml:space="preserve">المنتدى الاستشاري للشعوب </w:t>
      </w:r>
      <w:r w:rsidRPr="00074A86">
        <w:rPr>
          <w:rFonts w:ascii="Arabic Typesetting" w:hAnsi="Arabic Typesetting" w:cs="Arabic Typesetting"/>
          <w:sz w:val="36"/>
          <w:szCs w:val="36"/>
          <w:rtl/>
        </w:rPr>
        <w:lastRenderedPageBreak/>
        <w:t>الأصلية وتجمع الشعوب الأصلية</w:t>
      </w:r>
      <w:r w:rsidRPr="00074A86">
        <w:rPr>
          <w:rFonts w:ascii="Arabic Typesetting" w:hAnsi="Arabic Typesetting" w:cs="Arabic Typesetting"/>
          <w:color w:val="000000"/>
          <w:sz w:val="36"/>
          <w:szCs w:val="36"/>
          <w:rtl/>
        </w:rPr>
        <w:t xml:space="preserve"> لما طرحته من آراء جيدة وحجج قوية لإضفاء قيمة للشعوب الأصلية في العالم بأسره. وأشارت إلى أهمية إنشاء آلية محددة لسبل انتفاع الأفراد من الحماية المرتقبة</w:t>
      </w:r>
      <w:r>
        <w:rPr>
          <w:rFonts w:ascii="Arabic Typesetting" w:hAnsi="Arabic Typesetting" w:cs="Arabic Typesetting" w:hint="cs"/>
          <w:color w:val="000000"/>
          <w:sz w:val="36"/>
          <w:szCs w:val="36"/>
          <w:rtl/>
        </w:rPr>
        <w:t>.</w:t>
      </w:r>
    </w:p>
    <w:p w:rsidR="00205500" w:rsidRDefault="00205500" w:rsidP="00205500">
      <w:pPr>
        <w:pStyle w:val="ONUME"/>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وتحدث </w:t>
      </w:r>
      <w:r w:rsidRPr="00074A86">
        <w:rPr>
          <w:rFonts w:ascii="Arabic Typesetting" w:hAnsi="Arabic Typesetting" w:cs="Arabic Typesetting"/>
          <w:color w:val="000000"/>
          <w:sz w:val="36"/>
          <w:szCs w:val="36"/>
          <w:rtl/>
        </w:rPr>
        <w:t xml:space="preserve">وفد أوروغواي نيابة عن </w:t>
      </w:r>
      <w:r w:rsidRPr="00074A86">
        <w:rPr>
          <w:rFonts w:ascii="Arabic Typesetting" w:hAnsi="Arabic Typesetting" w:cs="Arabic Typesetting"/>
          <w:sz w:val="36"/>
          <w:szCs w:val="36"/>
          <w:rtl/>
          <w:lang w:bidi="ar-LB"/>
        </w:rPr>
        <w:t>مجموعة بلدان أمريكا اللاتينية والكاريبي (</w:t>
      </w:r>
      <w:proofErr w:type="spellStart"/>
      <w:r w:rsidRPr="00074A86">
        <w:rPr>
          <w:rFonts w:ascii="Arabic Typesetting" w:hAnsi="Arabic Typesetting" w:cs="Arabic Typesetting"/>
          <w:sz w:val="36"/>
          <w:szCs w:val="36"/>
          <w:lang w:bidi="ar-LB"/>
        </w:rPr>
        <w:t>GRULAC</w:t>
      </w:r>
      <w:proofErr w:type="spellEnd"/>
      <w:r w:rsidRPr="00074A86">
        <w:rPr>
          <w:rFonts w:ascii="Arabic Typesetting" w:hAnsi="Arabic Typesetting" w:cs="Arabic Typesetting"/>
          <w:sz w:val="36"/>
          <w:szCs w:val="36"/>
          <w:rtl/>
          <w:lang w:bidi="ar-EG"/>
        </w:rPr>
        <w:t xml:space="preserve">) </w:t>
      </w:r>
      <w:r w:rsidRPr="00074A86">
        <w:rPr>
          <w:rFonts w:ascii="Arabic Typesetting" w:hAnsi="Arabic Typesetting" w:cs="Arabic Typesetting"/>
          <w:color w:val="000000"/>
          <w:sz w:val="36"/>
          <w:szCs w:val="36"/>
          <w:rtl/>
        </w:rPr>
        <w:t>وأشار إلى رأي المجموعة والذي أوضحه من قبل أثناء</w:t>
      </w:r>
      <w:r w:rsidRPr="00074A86">
        <w:rPr>
          <w:rFonts w:ascii="Arabic Typesetting" w:hAnsi="Arabic Typesetting" w:cs="Arabic Typesetting"/>
          <w:color w:val="000000"/>
          <w:sz w:val="36"/>
          <w:szCs w:val="36"/>
          <w:rtl/>
          <w:lang w:bidi="ar-EG"/>
        </w:rPr>
        <w:t xml:space="preserve"> </w:t>
      </w:r>
      <w:r w:rsidRPr="00074A86">
        <w:rPr>
          <w:rFonts w:ascii="Arabic Typesetting" w:hAnsi="Arabic Typesetting" w:cs="Arabic Typesetting"/>
          <w:sz w:val="36"/>
          <w:szCs w:val="36"/>
          <w:rtl/>
          <w:lang w:eastAsia="en-US"/>
        </w:rPr>
        <w:t>الاجتماع الرسمي الذي عُقد خلال الدورة السادسة والعشرين للجنة الحكومية الدولية على مستوى السفراء وكبار المسئولين الحكوميين من العواصم</w:t>
      </w:r>
      <w:r w:rsidRPr="00074A86">
        <w:rPr>
          <w:rFonts w:ascii="Arabic Typesetting" w:hAnsi="Arabic Typesetting" w:cs="Arabic Typesetting"/>
          <w:color w:val="000000"/>
          <w:sz w:val="36"/>
          <w:szCs w:val="36"/>
          <w:rtl/>
        </w:rPr>
        <w:t xml:space="preserve"> والذي يتلخص في أهمية التوصل إلى نتيجة تمنع المزيد من حالات سوء الاستخدام والتملك غير المشروع للمعارف التقليدية والموارد الوراثية وأشكال التعبير الثقافي التقليدي، وتسمح بتصحيح الوضع الذي يضر بالبلدان أعضاء المجموعة، نظراً لما يملكونه من ثروة كبيرة من التنوع البيولوجي والثقافي. ومضى يقول، نتج عن عدم وجود صك قانوني دولي تسهيل التملك غير المشروع الذي اُرتكب في بعض الأماكن دون الحصول على موافقة مستنيرة مسبقة حسب القوانين الوطنية. كان من الضروري للمجموعة إدراج شرط الكشف عن المنشأ في النصوص قيد المناقشة كي يتحقق إطار دولي متوازن وملزم قانوناً. </w:t>
      </w:r>
      <w:r w:rsidRPr="00074A86">
        <w:rPr>
          <w:rFonts w:ascii="Arabic Typesetting" w:eastAsia="Times New Roman" w:hAnsi="Arabic Typesetting" w:cs="Arabic Typesetting"/>
          <w:color w:val="000000"/>
          <w:sz w:val="36"/>
          <w:szCs w:val="36"/>
          <w:rtl/>
          <w:lang w:eastAsia="en-US"/>
        </w:rPr>
        <w:t>ولن يتأتى التوصل إلى اليقين القانوني دون مناقشة ما هي البنود التي تريد اللجنة حمايتها، وما هي مستويات الحقوق التي ترغب في منحها، وما هي القيود والاستثناءات التي سَتُدرج لتجنب الآثار غير المرغوب فيها. وفي حين أقر الوفد بإمكانية إحراز تقدم في شأن النصوص من خلال مناقشة بعض الأمثلة، إلا أنه ربط ذلك بالتزام اللجنة بالمعالجة المشتركة لثلاثة عناصر هامة في الصك، وهي: تعريف المفهوم، ونطاق الحقوق، والقيود والاستثناءات. وفيما يتعلق بتعريف المعارف التقليدية، أعلن الوفد تفضيله التوافق على تعريف فضفاض يعطي مرونة للتشريعات الوطنية ويمكن تطبيقه مع الوضع في الاعتبار الخصائص المميزة لمختلف الثقافات والنظم القانونية فيما بين الدول الأعضاء. و</w:t>
      </w:r>
      <w:r w:rsidRPr="00074A86">
        <w:rPr>
          <w:rFonts w:ascii="Arabic Typesetting" w:hAnsi="Arabic Typesetting" w:cs="Arabic Typesetting"/>
          <w:color w:val="000000"/>
          <w:sz w:val="36"/>
          <w:szCs w:val="36"/>
          <w:rtl/>
        </w:rPr>
        <w:t>رأى أنه من المناسب إعداد قائمة غير حصرية لأمثلة عن المعارف التقليدية من أجل توفير مبادئ توجيهية للذين سيقع عليهم عبء تنفيذ الحماية. واختتم كلمته قائلاً، سوف تمنح المعاملة المماثلة للنص الخاص بأشكال التعبير الثقافي التقليدي درجة من اليقين، ويمكن الاستفادة من التقدم المحرز في النص الخاص بالمعارف التقليدية</w:t>
      </w:r>
      <w:r>
        <w:rPr>
          <w:rFonts w:ascii="Arabic Typesetting" w:hAnsi="Arabic Typesetting" w:cs="Arabic Typesetting" w:hint="cs"/>
          <w:sz w:val="36"/>
          <w:szCs w:val="36"/>
          <w:rtl/>
        </w:rPr>
        <w:t>.</w:t>
      </w:r>
    </w:p>
    <w:p w:rsidR="00205500" w:rsidRDefault="00205500" w:rsidP="00205500">
      <w:pPr>
        <w:pStyle w:val="ONUME"/>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وتوجّه </w:t>
      </w:r>
      <w:r w:rsidRPr="00074A86">
        <w:rPr>
          <w:rFonts w:ascii="Arabic Typesetting" w:hAnsi="Arabic Typesetting" w:cs="Arabic Typesetting"/>
          <w:sz w:val="36"/>
          <w:szCs w:val="36"/>
          <w:rtl/>
          <w:lang w:eastAsia="en-US"/>
        </w:rPr>
        <w:t xml:space="preserve">وفد ترينيداد وتوباغو بالشكر إلى الرئيس على الورقة غير الرسمية وأعرب عن موافقته على البيان الذي أدلى به وفد أوروغواي باسم مجموعة </w:t>
      </w:r>
      <w:r w:rsidRPr="00074A86">
        <w:rPr>
          <w:rFonts w:ascii="Arabic Typesetting" w:hAnsi="Arabic Typesetting" w:cs="Arabic Typesetting"/>
          <w:sz w:val="36"/>
          <w:szCs w:val="36"/>
          <w:rtl/>
          <w:lang w:bidi="ar-LB"/>
        </w:rPr>
        <w:t>بلدان أمريكا اللاتينية والكاريبي</w:t>
      </w:r>
      <w:r w:rsidRPr="00074A86">
        <w:rPr>
          <w:rFonts w:ascii="Arabic Typesetting" w:hAnsi="Arabic Typesetting" w:cs="Arabic Typesetting"/>
          <w:sz w:val="36"/>
          <w:szCs w:val="36"/>
          <w:rtl/>
          <w:lang w:eastAsia="en-US"/>
        </w:rPr>
        <w:t xml:space="preserve">. وهنأ الرئيس على أسلوبه في استمرار تأجيج الحماس في دورات اللجنة الحكومية الدولية السابقة التي كان يترأسها. وأكد على تقديره للعمل الذي تم إنجازه في اجتماع بالي التشاوري. ولفت الأنظار إلى مشاركة ترينيداد وتوباغو في هذا الاجتماع، وأعرب عن بالغ سروره إزاء التقدم الملموس دون إخلال والذي أعرب عن أمله في إمكانية البناء عليه في دورة اللجنة الحالية. ورأى الوفد أن الوقت لم يعد مبكراً لتوقع </w:t>
      </w:r>
      <w:r w:rsidRPr="00074A86">
        <w:rPr>
          <w:rFonts w:ascii="Arabic Typesetting" w:hAnsi="Arabic Typesetting" w:cs="Arabic Typesetting"/>
          <w:sz w:val="36"/>
          <w:szCs w:val="36"/>
          <w:rtl/>
          <w:lang w:eastAsia="en-US" w:bidi="ar-EG"/>
        </w:rPr>
        <w:t xml:space="preserve">مرحلة "النضج المثمر" لمسار طويل متعلق بالمعارف التقليدية وأشكال التعبير الثقافي التقليدي. وما </w:t>
      </w:r>
      <w:r w:rsidRPr="00074A86">
        <w:rPr>
          <w:rFonts w:ascii="Arabic Typesetting" w:hAnsi="Arabic Typesetting" w:cs="Arabic Typesetting"/>
          <w:sz w:val="36"/>
          <w:szCs w:val="36"/>
          <w:rtl/>
          <w:lang w:eastAsia="en-US"/>
        </w:rPr>
        <w:t xml:space="preserve">يزال هناك بعض الخطوات المطلوب الانتهاء منها، بيد أن اجتماع بالي التشاوري قد بيّن مسارات محتملة أكثر وضوحاً للتوصل إلى نتائج. وأعرب الوفد عن تفاؤله </w:t>
      </w:r>
      <w:r>
        <w:rPr>
          <w:rFonts w:ascii="Arabic Typesetting" w:hAnsi="Arabic Typesetting" w:cs="Arabic Typesetting" w:hint="cs"/>
          <w:sz w:val="36"/>
          <w:szCs w:val="36"/>
          <w:rtl/>
          <w:lang w:eastAsia="en-US"/>
        </w:rPr>
        <w:t>تجاه</w:t>
      </w:r>
      <w:r w:rsidRPr="00074A86">
        <w:rPr>
          <w:rFonts w:ascii="Arabic Typesetting" w:hAnsi="Arabic Typesetting" w:cs="Arabic Typesetting"/>
          <w:sz w:val="36"/>
          <w:szCs w:val="36"/>
          <w:rtl/>
          <w:lang w:eastAsia="en-US"/>
        </w:rPr>
        <w:t xml:space="preserve"> تحقيق نتائج هائلة خلال الدورة السابعة والعشرين للجنة بإتباع نفس هذا النهج. وأعلن التزامه الكامل بالعمل مع جميع الدول الأعضاء الأخرى في الأيام </w:t>
      </w:r>
      <w:r>
        <w:rPr>
          <w:rFonts w:ascii="Arabic Typesetting" w:hAnsi="Arabic Typesetting" w:cs="Arabic Typesetting" w:hint="cs"/>
          <w:sz w:val="36"/>
          <w:szCs w:val="36"/>
          <w:rtl/>
          <w:lang w:eastAsia="en-US"/>
        </w:rPr>
        <w:t>القادمة</w:t>
      </w:r>
      <w:r w:rsidRPr="00074A86">
        <w:rPr>
          <w:rFonts w:ascii="Arabic Typesetting" w:hAnsi="Arabic Typesetting" w:cs="Arabic Typesetting"/>
          <w:sz w:val="36"/>
          <w:szCs w:val="36"/>
          <w:rtl/>
          <w:lang w:eastAsia="en-US"/>
        </w:rPr>
        <w:t xml:space="preserve"> لرأب الثغرات بما يُمَكِّن اللجنة من التوصل إلى مزيد من توافق</w:t>
      </w:r>
      <w:r>
        <w:rPr>
          <w:rFonts w:ascii="Arabic Typesetting" w:hAnsi="Arabic Typesetting" w:cs="Arabic Typesetting" w:hint="cs"/>
          <w:sz w:val="36"/>
          <w:szCs w:val="36"/>
          <w:rtl/>
          <w:lang w:eastAsia="en-US"/>
        </w:rPr>
        <w:t xml:space="preserve"> في</w:t>
      </w:r>
      <w:r w:rsidRPr="00074A86">
        <w:rPr>
          <w:rFonts w:ascii="Arabic Typesetting" w:hAnsi="Arabic Typesetting" w:cs="Arabic Typesetting"/>
          <w:sz w:val="36"/>
          <w:szCs w:val="36"/>
          <w:rtl/>
          <w:lang w:eastAsia="en-US"/>
        </w:rPr>
        <w:t xml:space="preserve"> الآراء، ولا سيما فيما يتعلق بنصوص المعارف التقليدية وأشكال التعبير الثقافي التقليدي. وأشار إلى التداخل بين المعارف التقليدية وأشكال التعبير الثقافي التقليدي، وقال، وبالرغم من الانفصال الحالي بين النصين، إلا أنه يعتقد في إمكانية المضي قدما</w:t>
      </w:r>
      <w:r>
        <w:rPr>
          <w:rFonts w:ascii="Arabic Typesetting" w:hAnsi="Arabic Typesetting" w:cs="Arabic Typesetting" w:hint="cs"/>
          <w:sz w:val="36"/>
          <w:szCs w:val="36"/>
          <w:rtl/>
          <w:lang w:eastAsia="en-US"/>
        </w:rPr>
        <w:t>ً</w:t>
      </w:r>
      <w:r w:rsidRPr="00074A86">
        <w:rPr>
          <w:rFonts w:ascii="Arabic Typesetting" w:hAnsi="Arabic Typesetting" w:cs="Arabic Typesetting"/>
          <w:sz w:val="36"/>
          <w:szCs w:val="36"/>
          <w:rtl/>
          <w:lang w:eastAsia="en-US"/>
        </w:rPr>
        <w:t xml:space="preserve"> في محاولة لتوحيدهما. وأردف قائلاً، مما لا شك فيه، فإن هذه الغاية جديرة بالاستكشاف والمحاولة. وأثنى الوفد على العمل </w:t>
      </w:r>
      <w:r w:rsidR="005E332B" w:rsidRPr="00074A86">
        <w:rPr>
          <w:rFonts w:ascii="Arabic Typesetting" w:hAnsi="Arabic Typesetting" w:cs="Arabic Typesetting" w:hint="cs"/>
          <w:sz w:val="36"/>
          <w:szCs w:val="36"/>
          <w:rtl/>
          <w:lang w:eastAsia="en-US"/>
        </w:rPr>
        <w:t>الدؤوب</w:t>
      </w:r>
      <w:r w:rsidRPr="00074A86">
        <w:rPr>
          <w:rFonts w:ascii="Arabic Typesetting" w:hAnsi="Arabic Typesetting" w:cs="Arabic Typesetting"/>
          <w:sz w:val="36"/>
          <w:szCs w:val="36"/>
          <w:rtl/>
          <w:lang w:eastAsia="en-US"/>
        </w:rPr>
        <w:t xml:space="preserve"> من جانب الويبو واللجنة الحكومية الدولية في الوصول إلى هذا المنعطف. كانت هناك بعض القضايا الشاملة المتعلقة بالمعارف التقليدية وأشكال التعبير الثقافي التقليدي </w:t>
      </w:r>
      <w:r>
        <w:rPr>
          <w:rFonts w:ascii="Arabic Typesetting" w:hAnsi="Arabic Typesetting" w:cs="Arabic Typesetting" w:hint="cs"/>
          <w:sz w:val="36"/>
          <w:szCs w:val="36"/>
          <w:rtl/>
          <w:lang w:eastAsia="en-US"/>
        </w:rPr>
        <w:t>التي</w:t>
      </w:r>
      <w:r w:rsidRPr="00074A86">
        <w:rPr>
          <w:rFonts w:ascii="Arabic Typesetting" w:hAnsi="Arabic Typesetting" w:cs="Arabic Typesetting"/>
          <w:sz w:val="36"/>
          <w:szCs w:val="36"/>
          <w:rtl/>
          <w:lang w:eastAsia="en-US"/>
        </w:rPr>
        <w:t xml:space="preserve"> تستدعي التركيز المكثف، وتحديداً، موضوع الحماية ونطاق الحقوق الممنوحة والمستفيدين، وما هي العناصر التي تشكل معارف تقليدية متاحة للجمهور وأشكال تعبير ثقافي تقليدي منتشرة على نطاق واسع، فضلا عن القيود والاستثناءات. وفيما يتعلق بموضوع الحماية لأشكال التعبير الثقافي التقليدي، كان هناك قدر كبير من حسن النوايا والرغبة في التوصل إلى حلول وسط بين الدول الأعضاء حتى الآن. وأيد الوفد بشدة الاحتفاظ بقائمة توضيحية غير </w:t>
      </w:r>
      <w:r>
        <w:rPr>
          <w:rFonts w:ascii="Arabic Typesetting" w:hAnsi="Arabic Typesetting" w:cs="Arabic Typesetting" w:hint="cs"/>
          <w:sz w:val="36"/>
          <w:szCs w:val="36"/>
          <w:rtl/>
          <w:lang w:eastAsia="en-US"/>
        </w:rPr>
        <w:t>حصرية</w:t>
      </w:r>
      <w:r w:rsidRPr="00074A86">
        <w:rPr>
          <w:rFonts w:ascii="Arabic Typesetting" w:hAnsi="Arabic Typesetting" w:cs="Arabic Typesetting"/>
          <w:sz w:val="36"/>
          <w:szCs w:val="36"/>
          <w:rtl/>
          <w:lang w:eastAsia="en-US"/>
        </w:rPr>
        <w:t xml:space="preserve"> لأشكال التعبير الثقافي التقليدي في حاشية النص الخاص بأشكال التعبير الثقافي التقليدي. ولفت الانتباه إلى ورود حواشي سفلية كبيانات متفق عليها في كل من معاهدة بكين بشأن الأداء السمعي البصري (معاهدة بكين) </w:t>
      </w:r>
      <w:r w:rsidRPr="00074A86">
        <w:rPr>
          <w:rFonts w:ascii="Arabic Typesetting" w:hAnsi="Arabic Typesetting" w:cs="Arabic Typesetting"/>
          <w:sz w:val="36"/>
          <w:szCs w:val="36"/>
          <w:rtl/>
          <w:lang w:eastAsia="en-US"/>
        </w:rPr>
        <w:lastRenderedPageBreak/>
        <w:t xml:space="preserve">ومعاهدة مراكش لمصلحة المكفوفين والأشخاص معاقي البصر (معاهدة مراكش)، فضلاً عن الحواشي الموجودة في اتفاق </w:t>
      </w:r>
      <w:proofErr w:type="spellStart"/>
      <w:r>
        <w:rPr>
          <w:rFonts w:ascii="Arabic Typesetting" w:hAnsi="Arabic Typesetting" w:cs="Arabic Typesetting" w:hint="cs"/>
          <w:sz w:val="36"/>
          <w:szCs w:val="36"/>
          <w:rtl/>
          <w:lang w:eastAsia="en-US"/>
        </w:rPr>
        <w:t>تريبس</w:t>
      </w:r>
      <w:proofErr w:type="spellEnd"/>
      <w:r w:rsidRPr="00074A86">
        <w:rPr>
          <w:rFonts w:ascii="Arabic Typesetting" w:hAnsi="Arabic Typesetting" w:cs="Arabic Typesetting"/>
          <w:sz w:val="36"/>
          <w:szCs w:val="36"/>
          <w:rtl/>
          <w:lang w:eastAsia="en-US"/>
        </w:rPr>
        <w:t xml:space="preserve">، وكانت هذه الحواشي مدرجة في مشروع الصك. وأشار إلى بعض المحاولات الخلاقة التي بُذلت للتوصل إلى حلول وسط في الجزء الخاص بالنص. وقال سوف يواصل </w:t>
      </w:r>
      <w:r w:rsidRPr="00074A86">
        <w:rPr>
          <w:rFonts w:ascii="Arabic Typesetting" w:hAnsi="Arabic Typesetting" w:cs="Arabic Typesetting"/>
          <w:sz w:val="36"/>
          <w:szCs w:val="36"/>
          <w:rtl/>
        </w:rPr>
        <w:t>الدعوة إلى إدراج "أعمال الكرنفالات الفنية" (</w:t>
      </w:r>
      <w:r w:rsidRPr="00074A86">
        <w:rPr>
          <w:rFonts w:ascii="Arabic Typesetting" w:hAnsi="Arabic Typesetting" w:cs="Arabic Typesetting"/>
          <w:sz w:val="36"/>
          <w:szCs w:val="36"/>
        </w:rPr>
        <w:t>works of mas</w:t>
      </w:r>
      <w:r w:rsidRPr="00074A86">
        <w:rPr>
          <w:rFonts w:ascii="Arabic Typesetting" w:hAnsi="Arabic Typesetting" w:cs="Arabic Typesetting"/>
          <w:sz w:val="36"/>
          <w:szCs w:val="36"/>
          <w:rtl/>
          <w:lang w:bidi="ar-EG"/>
        </w:rPr>
        <w:t xml:space="preserve">) في هذا النص. </w:t>
      </w:r>
      <w:r w:rsidRPr="00074A86">
        <w:rPr>
          <w:rFonts w:ascii="Arabic Typesetting" w:hAnsi="Arabic Typesetting" w:cs="Arabic Typesetting"/>
          <w:sz w:val="36"/>
          <w:szCs w:val="36"/>
          <w:rtl/>
        </w:rPr>
        <w:t xml:space="preserve">والتفت إلى مسألة المستفيدين، وأقر بأن هناك بعض البلدان التي قد لا يوجد بها شعوب أصلية، كما أشار إلى ذلك وفد بربادوس في دورات اللجنة السابقة. وطالب الدول الأعضاء ببذل قصارى جهدها أثناء الدورة لإيجاد حل عملي لهذه المسألة، سواء كان أصحاب الحق هم "أمة" أو "كيان وطني" أو "جماعة محلية" في الحالات التي يتعذر فيها تحديد أصحاب الحق. وبالمثل، يتعين على اللجنة بذل قصارى جهدها للتوصل إلى تسوية قابلة للتنفيذ فيما يتعلق بمسألة مدة الحماية، أو هل ينبغي أن يكون هناك أي مدة للحماية من الأساس للمعارف التقليدية أو أشكال التعبير الثقافي التقليدي. وقال إن اللجنة الحكومية الدولية في منعطف حاسم. وقد بدأت مراحل بلورة صك قانوني دولي في جميع المجالات الثلاثة. </w:t>
      </w:r>
      <w:r w:rsidRPr="00074A86">
        <w:rPr>
          <w:rFonts w:ascii="Arabic Typesetting" w:hAnsi="Arabic Typesetting" w:cs="Arabic Typesetting"/>
          <w:sz w:val="36"/>
          <w:szCs w:val="36"/>
          <w:rtl/>
          <w:lang w:eastAsia="en-US"/>
        </w:rPr>
        <w:t>وحث الوفد الدول الأعضاء على استخدام طاقاتهم الجماعية لمراجعة وتحسين الصك حيثما كان ضرورياً، ورأب الثغرات، وحفز الهمم واستلهام روح النجاحات التي تحققت في معاهدات بكين ومراكش، وإدراك أن العائد مجزي في نهاية المسار الطويل الذي يتعين المضي فيه قدما</w:t>
      </w:r>
      <w:r>
        <w:rPr>
          <w:rFonts w:ascii="Arabic Typesetting" w:hAnsi="Arabic Typesetting" w:cs="Arabic Typesetting" w:hint="cs"/>
          <w:sz w:val="36"/>
          <w:szCs w:val="36"/>
          <w:rtl/>
          <w:lang w:eastAsia="en-US"/>
        </w:rPr>
        <w:t>ً</w:t>
      </w:r>
      <w:r w:rsidRPr="00074A86">
        <w:rPr>
          <w:rFonts w:ascii="Arabic Typesetting" w:hAnsi="Arabic Typesetting" w:cs="Arabic Typesetting"/>
          <w:sz w:val="36"/>
          <w:szCs w:val="36"/>
          <w:rtl/>
          <w:lang w:eastAsia="en-US"/>
        </w:rPr>
        <w:t xml:space="preserve"> إلى أن يتم التوصل إلى خاتمة ناجحة. وأنهى كلمته بالإعراب عن تفاؤله بعقد مؤتمر دبلوماسي بشأن المجالات الثلاث على الأقل بحلول عام 2015</w:t>
      </w:r>
      <w:r>
        <w:rPr>
          <w:rFonts w:ascii="Arabic Typesetting" w:hAnsi="Arabic Typesetting" w:cs="Arabic Typesetting" w:hint="cs"/>
          <w:sz w:val="36"/>
          <w:szCs w:val="36"/>
          <w:rtl/>
        </w:rPr>
        <w:t>.</w:t>
      </w:r>
    </w:p>
    <w:p w:rsidR="00205500" w:rsidRDefault="00205500" w:rsidP="005E332B">
      <w:pPr>
        <w:pStyle w:val="ONUME"/>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وأيّد </w:t>
      </w:r>
      <w:r w:rsidRPr="00074A86">
        <w:rPr>
          <w:rFonts w:ascii="Arabic Typesetting" w:hAnsi="Arabic Typesetting" w:cs="Arabic Typesetting"/>
          <w:sz w:val="36"/>
          <w:szCs w:val="36"/>
          <w:rtl/>
        </w:rPr>
        <w:t xml:space="preserve">وفد بيرو البيانات التي أدلى وفد أوروغواي باسم مجموعة </w:t>
      </w:r>
      <w:r w:rsidRPr="00074A86">
        <w:rPr>
          <w:rFonts w:ascii="Arabic Typesetting" w:hAnsi="Arabic Typesetting" w:cs="Arabic Typesetting"/>
          <w:sz w:val="36"/>
          <w:szCs w:val="36"/>
          <w:rtl/>
          <w:lang w:bidi="ar-LB"/>
        </w:rPr>
        <w:t>بلدان أمريكا اللاتينية والكاريبي</w:t>
      </w:r>
      <w:r w:rsidRPr="00074A86">
        <w:rPr>
          <w:rFonts w:ascii="Arabic Typesetting" w:hAnsi="Arabic Typesetting" w:cs="Arabic Typesetting"/>
          <w:sz w:val="36"/>
          <w:szCs w:val="36"/>
          <w:rtl/>
        </w:rPr>
        <w:t>، ووفد إندونيسيا باسم البلدان متشابهة التفكير. والتفت إلى معنى مصطلح "تقليدي"، وشدد على ضرورة عدم اقتصار المعنى على ما هو قديم أو متوارث، لأنه يشكل جزءاً من تراث ثقافي في حالة تطور مستمر. وقال إنه يُفَضِّل استخدام مصطلح "</w:t>
      </w:r>
      <w:r w:rsidRPr="00074A86">
        <w:rPr>
          <w:rFonts w:ascii="Arabic Typesetting" w:hAnsi="Arabic Typesetting" w:cs="Arabic Typesetting"/>
          <w:color w:val="000000"/>
          <w:sz w:val="36"/>
          <w:szCs w:val="36"/>
          <w:rtl/>
          <w:lang w:bidi="ar-EG"/>
        </w:rPr>
        <w:t>مشترك بين الأجيال</w:t>
      </w:r>
      <w:r w:rsidRPr="00074A86">
        <w:rPr>
          <w:rFonts w:ascii="Arabic Typesetting" w:hAnsi="Arabic Typesetting" w:cs="Arabic Typesetting"/>
          <w:sz w:val="36"/>
          <w:szCs w:val="36"/>
          <w:rtl/>
        </w:rPr>
        <w:t>"، كي يغطي جميع مستويات الانتقال من جيل إلى جيل آخر. وفيما يتعلق بالمستفيدين من الحماية، اقترح على فريق الخبراء النظر في النص التالي: "إن المستفيدين من الحماية هم المجتمعات المحلية والشعوب الأصلية أو غيرهم وفقا لما تحدده الدولة العضو</w:t>
      </w:r>
      <w:r>
        <w:rPr>
          <w:rFonts w:ascii="Arabic Typesetting" w:hAnsi="Arabic Typesetting" w:cs="Arabic Typesetting" w:hint="cs"/>
          <w:sz w:val="36"/>
          <w:szCs w:val="36"/>
          <w:rtl/>
        </w:rPr>
        <w:t xml:space="preserve"> أو </w:t>
      </w:r>
      <w:r w:rsidRPr="00074A86">
        <w:rPr>
          <w:rFonts w:ascii="Arabic Typesetting" w:hAnsi="Arabic Typesetting" w:cs="Arabic Typesetting"/>
          <w:sz w:val="36"/>
          <w:szCs w:val="36"/>
          <w:rtl/>
        </w:rPr>
        <w:t xml:space="preserve">الطرف المتعاقد كمستفيد بمقتضى التشريعات الوطنية." </w:t>
      </w:r>
      <w:r w:rsidRPr="00074A86">
        <w:rPr>
          <w:rFonts w:ascii="Arabic Typesetting" w:eastAsia="Times New Roman" w:hAnsi="Arabic Typesetting" w:cs="Arabic Typesetting"/>
          <w:sz w:val="36"/>
          <w:szCs w:val="36"/>
          <w:rtl/>
          <w:lang w:eastAsia="en-US"/>
        </w:rPr>
        <w:t>وفيما يتعلق بطبيعة الحقوق، قال يعتبر "التملك غير المشروع" و"سوء الاستخدام" من المفاهيم التي قد تسمح بمناقشة آليات مثل الموافقة الحرة المسبقة والمستنيرة، و</w:t>
      </w:r>
      <w:r>
        <w:rPr>
          <w:rFonts w:ascii="Arabic Typesetting" w:eastAsia="Times New Roman" w:hAnsi="Arabic Typesetting" w:cs="Arabic Typesetting" w:hint="cs"/>
          <w:sz w:val="36"/>
          <w:szCs w:val="36"/>
          <w:rtl/>
          <w:lang w:eastAsia="en-US"/>
        </w:rPr>
        <w:t>ا</w:t>
      </w:r>
      <w:r w:rsidRPr="00074A86">
        <w:rPr>
          <w:rFonts w:ascii="Arabic Typesetting" w:eastAsia="Times New Roman" w:hAnsi="Arabic Typesetting" w:cs="Arabic Typesetting"/>
          <w:sz w:val="36"/>
          <w:szCs w:val="36"/>
          <w:rtl/>
          <w:lang w:eastAsia="en-US"/>
        </w:rPr>
        <w:t xml:space="preserve">لشروط المتفق عليها من الأطراف المعنية والتقاسم العادل للمنافع للوصول إلى المعارف التقليدية أو أشكال التعبير الثقافي التقليدي. واستدرك قائلاً، إن الأمر الجوهري، وبصرف النظر عن التعاريف، هو إيجاد حل فعّال لكل مشكلة. والتفت إلى معالجة المعارف التقليدية وأشكال التعبير الثقافي التقليدي المتاحة للجمهور أو المنتشرة على نطاق واسع، وقال يجب أن توضع نظم للتعويض العادل والمنصف للمعارف التقليدية المنتشرة على نطاق واسع، كما يجب أن تتفق مع التشريعات الوطنية. وأشار الوفد إلى </w:t>
      </w:r>
      <w:r>
        <w:rPr>
          <w:rFonts w:ascii="Arabic Typesetting" w:eastAsia="Times New Roman" w:hAnsi="Arabic Typesetting" w:cs="Arabic Typesetting" w:hint="cs"/>
          <w:sz w:val="36"/>
          <w:szCs w:val="36"/>
          <w:rtl/>
          <w:lang w:eastAsia="en-US"/>
        </w:rPr>
        <w:t xml:space="preserve">استعداده لمشاركة </w:t>
      </w:r>
      <w:r w:rsidRPr="00074A86">
        <w:rPr>
          <w:rFonts w:ascii="Arabic Typesetting" w:eastAsia="Times New Roman" w:hAnsi="Arabic Typesetting" w:cs="Arabic Typesetting"/>
          <w:sz w:val="36"/>
          <w:szCs w:val="36"/>
          <w:rtl/>
          <w:lang w:eastAsia="en-US"/>
        </w:rPr>
        <w:t xml:space="preserve">المادة 13 من القانون الوطني في بلاده والتي تضمنت تعريفاً </w:t>
      </w:r>
      <w:r>
        <w:rPr>
          <w:rFonts w:ascii="Arabic Typesetting" w:eastAsia="Times New Roman" w:hAnsi="Arabic Typesetting" w:cs="Arabic Typesetting" w:hint="cs"/>
          <w:sz w:val="36"/>
          <w:szCs w:val="36"/>
          <w:rtl/>
          <w:lang w:eastAsia="en-US"/>
        </w:rPr>
        <w:t>للمعارف ا</w:t>
      </w:r>
      <w:r w:rsidR="005E332B">
        <w:rPr>
          <w:rFonts w:ascii="Arabic Typesetting" w:eastAsia="Times New Roman" w:hAnsi="Arabic Typesetting" w:cs="Arabic Typesetting" w:hint="cs"/>
          <w:sz w:val="36"/>
          <w:szCs w:val="36"/>
          <w:rtl/>
          <w:lang w:eastAsia="en-US"/>
        </w:rPr>
        <w:t>لتقليدية المنتشرة على نطاق واسع</w:t>
      </w:r>
      <w:r>
        <w:rPr>
          <w:rFonts w:ascii="Arabic Typesetting" w:eastAsia="Times New Roman" w:hAnsi="Arabic Typesetting" w:cs="Arabic Typesetting" w:hint="cs"/>
          <w:sz w:val="36"/>
          <w:szCs w:val="36"/>
          <w:rtl/>
          <w:lang w:eastAsia="en-US"/>
        </w:rPr>
        <w:t xml:space="preserve"> مع </w:t>
      </w:r>
      <w:r w:rsidRPr="00074A86">
        <w:rPr>
          <w:rFonts w:ascii="Arabic Typesetting" w:eastAsia="Times New Roman" w:hAnsi="Arabic Typesetting" w:cs="Arabic Typesetting"/>
          <w:sz w:val="36"/>
          <w:szCs w:val="36"/>
          <w:rtl/>
          <w:lang w:eastAsia="en-US"/>
        </w:rPr>
        <w:t>فريق الخبراء في الوقت المناسب. وأعلن عدم تأييده دمج النصوص بسبب الطبيعة الخاصة لكل من المعارف التقليدية وأشكال التعبير الثقافي التقليدي</w:t>
      </w:r>
      <w:r>
        <w:rPr>
          <w:rFonts w:ascii="Arabic Typesetting" w:hAnsi="Arabic Typesetting" w:cs="Arabic Typesetting" w:hint="cs"/>
          <w:sz w:val="36"/>
          <w:szCs w:val="36"/>
          <w:rtl/>
        </w:rPr>
        <w:t>.</w:t>
      </w:r>
    </w:p>
    <w:p w:rsidR="00205500" w:rsidRDefault="00205500" w:rsidP="00205500">
      <w:pPr>
        <w:pStyle w:val="ONUME"/>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وأوضح </w:t>
      </w:r>
      <w:r w:rsidRPr="00074A86">
        <w:rPr>
          <w:rFonts w:ascii="Arabic Typesetting" w:hAnsi="Arabic Typesetting" w:cs="Arabic Typesetting"/>
          <w:sz w:val="36"/>
          <w:szCs w:val="36"/>
          <w:rtl/>
        </w:rPr>
        <w:t>ممثل المجلس الهندي لأمريكا الجنوبية (</w:t>
      </w:r>
      <w:proofErr w:type="spellStart"/>
      <w:r w:rsidRPr="00074A86">
        <w:rPr>
          <w:rFonts w:ascii="Arabic Typesetting" w:hAnsi="Arabic Typesetting" w:cs="Arabic Typesetting"/>
          <w:sz w:val="36"/>
          <w:szCs w:val="36"/>
        </w:rPr>
        <w:t>CISA</w:t>
      </w:r>
      <w:proofErr w:type="spellEnd"/>
      <w:r w:rsidRPr="00074A86">
        <w:rPr>
          <w:rFonts w:ascii="Arabic Typesetting" w:hAnsi="Arabic Typesetting" w:cs="Arabic Typesetting"/>
          <w:sz w:val="36"/>
          <w:szCs w:val="36"/>
          <w:rtl/>
          <w:lang w:bidi="ar-EG"/>
        </w:rPr>
        <w:t xml:space="preserve">) أن </w:t>
      </w:r>
      <w:r w:rsidRPr="00074A86">
        <w:rPr>
          <w:rFonts w:ascii="Arabic Typesetting" w:hAnsi="Arabic Typesetting" w:cs="Arabic Typesetting"/>
          <w:sz w:val="36"/>
          <w:szCs w:val="36"/>
          <w:rtl/>
        </w:rPr>
        <w:t>الشعوب الأصلية في أمريكا الجنوبية تعتبر نفسها "أمماً منتجة" تتقن صناعة وإنتاج معارفها التقليدية. وعلى هذا النحو، يتعين اعتبارها المستفيد الرئيسي في الصكوك المقبلة</w:t>
      </w:r>
      <w:r>
        <w:rPr>
          <w:rFonts w:ascii="Arabic Typesetting" w:hAnsi="Arabic Typesetting" w:cs="Arabic Typesetting" w:hint="cs"/>
          <w:sz w:val="36"/>
          <w:szCs w:val="36"/>
          <w:rtl/>
        </w:rPr>
        <w:t>.</w:t>
      </w:r>
    </w:p>
    <w:p w:rsidR="00205500" w:rsidRPr="004F5C8C" w:rsidRDefault="00205500" w:rsidP="0064456F">
      <w:pPr>
        <w:pStyle w:val="ONUME"/>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وأعرب </w:t>
      </w:r>
      <w:r w:rsidRPr="00074A86">
        <w:rPr>
          <w:rFonts w:ascii="Arabic Typesetting" w:hAnsi="Arabic Typesetting" w:cs="Arabic Typesetting"/>
          <w:sz w:val="36"/>
          <w:szCs w:val="36"/>
          <w:rtl/>
        </w:rPr>
        <w:t xml:space="preserve">وفد الولايات المتحدة الأمريكية عن تقديره لإتاحة الفرصة له للتعليق على القضايا الشاملة. </w:t>
      </w:r>
      <w:r w:rsidRPr="00074A86">
        <w:rPr>
          <w:rFonts w:ascii="Arabic Typesetting" w:hAnsi="Arabic Typesetting" w:cs="Arabic Typesetting"/>
          <w:sz w:val="36"/>
          <w:szCs w:val="36"/>
          <w:rtl/>
          <w:lang w:bidi="ar-EG"/>
        </w:rPr>
        <w:t xml:space="preserve">وبيّن أن </w:t>
      </w:r>
      <w:r w:rsidRPr="00074A86">
        <w:rPr>
          <w:rFonts w:ascii="Arabic Typesetting" w:hAnsi="Arabic Typesetting" w:cs="Arabic Typesetting"/>
          <w:sz w:val="36"/>
          <w:szCs w:val="36"/>
          <w:rtl/>
        </w:rPr>
        <w:t>المعارف التقليدية وأشكال التعبير الثقافي التقليدي موضوعان مختلفان اختلافاً واضحا. ومضى يقول، إن المعارف التقليدية نوع معين من المعرفة، في حين أن أشكال التعبير الثقافي التقليدي أنواع محددة من التعبيرات الإبداعية. وعندما يناقش المرء خيارات لحماية المعارف التقليدية وأشكال التعبير الثقافي التقليدي، تتداخل بعض العناصر، مثل معاني المصطلحات: "تقليدي" والمستفيدين من الحماية وطبيعة الحق. وقد يكون من الواضح وجود تداخل أيضا</w:t>
      </w:r>
      <w:r>
        <w:rPr>
          <w:rFonts w:ascii="Arabic Typesetting" w:hAnsi="Arabic Typesetting" w:cs="Arabic Typesetting" w:hint="cs"/>
          <w:sz w:val="36"/>
          <w:szCs w:val="36"/>
          <w:rtl/>
        </w:rPr>
        <w:t>ً</w:t>
      </w:r>
      <w:r w:rsidRPr="00074A86">
        <w:rPr>
          <w:rFonts w:ascii="Arabic Typesetting" w:hAnsi="Arabic Typesetting" w:cs="Arabic Typesetting"/>
          <w:sz w:val="36"/>
          <w:szCs w:val="36"/>
          <w:rtl/>
        </w:rPr>
        <w:t xml:space="preserve"> عند مناقشة خيارات المعارف التقليدية والموارد الوراثية: فعلى سبيل المثال، معنى "المعارف التقليدية المرتبطة" و "المشتقات" والمستفيدين من الحماية. </w:t>
      </w:r>
      <w:r w:rsidRPr="00074A86">
        <w:rPr>
          <w:rFonts w:ascii="Arabic Typesetting" w:hAnsi="Arabic Typesetting" w:cs="Arabic Typesetting"/>
          <w:sz w:val="36"/>
          <w:szCs w:val="36"/>
          <w:rtl/>
          <w:lang w:bidi="ar-EG"/>
        </w:rPr>
        <w:t>و</w:t>
      </w:r>
      <w:r w:rsidRPr="00074A86">
        <w:rPr>
          <w:rFonts w:ascii="Arabic Typesetting" w:hAnsi="Arabic Typesetting" w:cs="Arabic Typesetting"/>
          <w:sz w:val="36"/>
          <w:szCs w:val="36"/>
          <w:rtl/>
        </w:rPr>
        <w:t xml:space="preserve">مع وضع ذلك في الاعتبار، شارك الوفد في المناقشات الخاصة بالقضايا المشتركة </w:t>
      </w:r>
      <w:r w:rsidRPr="00074A86">
        <w:rPr>
          <w:rFonts w:ascii="Arabic Typesetting" w:hAnsi="Arabic Typesetting" w:cs="Arabic Typesetting"/>
          <w:sz w:val="36"/>
          <w:szCs w:val="36"/>
          <w:rtl/>
          <w:lang w:bidi="ar-EG"/>
        </w:rPr>
        <w:t xml:space="preserve">المتعلقة </w:t>
      </w:r>
      <w:r w:rsidRPr="00074A86">
        <w:rPr>
          <w:rFonts w:ascii="Arabic Typesetting" w:hAnsi="Arabic Typesetting" w:cs="Arabic Typesetting"/>
          <w:sz w:val="36"/>
          <w:szCs w:val="36"/>
          <w:rtl/>
        </w:rPr>
        <w:t xml:space="preserve">بتلك العناصر المتداخلة بين نصوص المعارف التقليدية وأشكال التعبير الثقافي التقليدي بما يحقق الاتساق والفعالية. ورأى الوفد أن معنى مصطلح "تقليدي" بطبيعته هو الاشتراك بين </w:t>
      </w:r>
      <w:r w:rsidRPr="00074A86">
        <w:rPr>
          <w:rFonts w:ascii="Arabic Typesetting" w:hAnsi="Arabic Typesetting" w:cs="Arabic Typesetting"/>
          <w:sz w:val="36"/>
          <w:szCs w:val="36"/>
          <w:rtl/>
        </w:rPr>
        <w:lastRenderedPageBreak/>
        <w:t xml:space="preserve">الأجيال. </w:t>
      </w:r>
      <w:r w:rsidRPr="00074A86">
        <w:rPr>
          <w:rFonts w:ascii="Arabic Typesetting" w:eastAsia="Times New Roman" w:hAnsi="Arabic Typesetting" w:cs="Arabic Typesetting"/>
          <w:sz w:val="36"/>
          <w:szCs w:val="36"/>
          <w:rtl/>
          <w:lang w:eastAsia="en-US"/>
        </w:rPr>
        <w:t>ومضى يقول، في ديسمبر 2013، اعتمد مدير</w:t>
      </w:r>
      <w:r w:rsidRPr="00074A86">
        <w:rPr>
          <w:rFonts w:ascii="Arabic Typesetting" w:eastAsia="Times New Roman" w:hAnsi="Arabic Typesetting" w:cs="Arabic Typesetting"/>
          <w:sz w:val="36"/>
          <w:szCs w:val="36"/>
          <w:rtl/>
          <w:lang w:eastAsia="en-US" w:bidi="ar-EG"/>
        </w:rPr>
        <w:t xml:space="preserve"> هيئة خدمات الحدائق الوطنية في الولايات المتحدة الأمر الإداري رقم 77-10 </w:t>
      </w:r>
      <w:r w:rsidRPr="00074A86">
        <w:rPr>
          <w:rFonts w:ascii="Arabic Typesetting" w:eastAsia="Times New Roman" w:hAnsi="Arabic Typesetting" w:cs="Arabic Typesetting"/>
          <w:sz w:val="36"/>
          <w:szCs w:val="36"/>
          <w:rtl/>
          <w:lang w:eastAsia="en-US"/>
        </w:rPr>
        <w:t xml:space="preserve">بشأن تطبيق سياسة تقاسم المنافع في هيئة الحدائق الوطنية، والذي أعطى تعريفاً للمعارف التقليدية بأنها "المعرفة التي تعكس الأنماط الثقافية المتعارف عليها المنقولة من جماعة عبر جيلين لاحقين على الأقل". وأشار إلى أن مصطلح "لاحق" لا يعني بالضرورة " </w:t>
      </w:r>
      <w:r>
        <w:rPr>
          <w:rFonts w:ascii="Arabic Typesetting" w:eastAsia="Times New Roman" w:hAnsi="Arabic Typesetting" w:cs="Arabic Typesetting" w:hint="cs"/>
          <w:sz w:val="36"/>
          <w:szCs w:val="36"/>
          <w:rtl/>
          <w:lang w:eastAsia="en-US" w:bidi="ar-EG"/>
        </w:rPr>
        <w:t>متتالي</w:t>
      </w:r>
      <w:r w:rsidRPr="00074A86">
        <w:rPr>
          <w:rFonts w:ascii="Arabic Typesetting" w:eastAsia="Times New Roman" w:hAnsi="Arabic Typesetting" w:cs="Arabic Typesetting"/>
          <w:sz w:val="36"/>
          <w:szCs w:val="36"/>
          <w:rtl/>
          <w:lang w:eastAsia="en-US" w:bidi="ar-EG"/>
        </w:rPr>
        <w:t xml:space="preserve">". كما رأى الوفد </w:t>
      </w:r>
      <w:r w:rsidRPr="00074A86">
        <w:rPr>
          <w:rFonts w:ascii="Arabic Typesetting" w:eastAsia="Times New Roman" w:hAnsi="Arabic Typesetting" w:cs="Arabic Typesetting"/>
          <w:sz w:val="36"/>
          <w:szCs w:val="36"/>
          <w:rtl/>
          <w:lang w:eastAsia="en-US"/>
        </w:rPr>
        <w:t xml:space="preserve">ضرورة توارث أشكال التعبير الثقافي التقليدي بين الأجيال. وفي سياق وضع صك قانوني دولي، سيكون من الصعب الاتفاق على تعريف محدد للمعارف التقليدية وأشكال التعبير الثقافي التقليدي بسبب مجموعة التعريفات الفضفاضة المستخدمة على الصعيد الوطني. وأضاف، تلعب طبيعة "المشترك بين الأجيال" للمعارف التقليدية وأشكال التعبير الثقافي التقليدي دوراً رئيسياً في تحديد تلك التعريفات. وعبّر عن رأيه في أن المستفيدين من الحماية هم السكان الأصليون والمجتمعات المحلية الذين استحدثوا تلك المعارف التقليدية وأشكال التعبير الثقافي التقليدي واستخدموها وامتلكوها وحافظوا عليها. وسوف يساعد مكافأة مبتكري المعارف التقليدية وأشكال التعبير الثقافي التقليدي على تشجيع ابتكار معارف جديدة وخلق تعبيرات إبداعية حديثة. </w:t>
      </w:r>
      <w:r w:rsidRPr="00074A86">
        <w:rPr>
          <w:rFonts w:ascii="Arabic Typesetting" w:hAnsi="Arabic Typesetting" w:cs="Arabic Typesetting"/>
          <w:sz w:val="36"/>
          <w:szCs w:val="36"/>
          <w:rtl/>
        </w:rPr>
        <w:t xml:space="preserve">كما ستلعب تلك الحوافز دوراً مماثلاً لما تقوم به المكافآت الممنوحة للمخترعين والمبدعين من خلال براءات الاختراع وحق المؤلف على التوالي. وفي الحالات التي يتعذر معها معرفة منشأ المعارف التقليدية أو أشكال التعبير الثقافي أو نسبها إلى جماعة محددة، ستفقد معايير الأهلية ولا يجب توفير الحماية لها. ولفت الأنظار إلى إمكانية تحديد طبيعة الحق باستخدام أي صك خاص. ففي دورات اللجنة الحكومية الدولية السابقة، اقترح وضع تعريف للتملك غير المشروع في سياق المعارف التقليدية والموارد الوراثية. واقترح تعديل هذا التعريف لاستخدامه في سياق المعارف التقليدية وأشكال التعبير الثقافي التقليدي والموارد الوراثية على النحو التالي: "التملك غير المشروع هو استخدام الموارد الوراثية أو المعارف التقليدية أو أشكال التعبير الثقافي التقليدي المملوكة لآخرين متى كان الموضوع قد تم الحصول عليه من صاحبه الأصلي من قبل مستخدم من خلال أساليب غير مشروعة أو عن طريق خيانة الأمانة، وهو ما يُعتبر انتهاكاً للقانون الوطني في بلد المورد. </w:t>
      </w:r>
      <w:r>
        <w:rPr>
          <w:rFonts w:ascii="Arabic Typesetting" w:hAnsi="Arabic Typesetting" w:cs="Arabic Typesetting" w:hint="cs"/>
          <w:sz w:val="36"/>
          <w:szCs w:val="36"/>
          <w:rtl/>
        </w:rPr>
        <w:t>ولا ي</w:t>
      </w:r>
      <w:r w:rsidRPr="00074A86">
        <w:rPr>
          <w:rFonts w:ascii="Arabic Typesetting" w:hAnsi="Arabic Typesetting" w:cs="Arabic Typesetting"/>
          <w:sz w:val="36"/>
          <w:szCs w:val="36"/>
          <w:rtl/>
        </w:rPr>
        <w:t xml:space="preserve">عد من وسائل التملك غير المشروع حيازة الموارد الوراثية والمعارف التقليدية وأشكال التعبير الثقافي التقليدي من أصحابها من خلال الوسائل المشروعة مثل الاكتشاف أو الإبداع المستقل أو قراءة الكتب أو الحصول عليها من مصادر خارج الجماعات التقليدية الأصلية أو الهندسة العكسية أو الكشف غير المقصود نتيجة </w:t>
      </w:r>
      <w:proofErr w:type="spellStart"/>
      <w:r w:rsidRPr="00074A86">
        <w:rPr>
          <w:rFonts w:ascii="Arabic Typesetting" w:hAnsi="Arabic Typesetting" w:cs="Arabic Typesetting"/>
          <w:sz w:val="36"/>
          <w:szCs w:val="36"/>
          <w:rtl/>
        </w:rPr>
        <w:t>اخفاق</w:t>
      </w:r>
      <w:proofErr w:type="spellEnd"/>
      <w:r w:rsidRPr="00074A86">
        <w:rPr>
          <w:rFonts w:ascii="Arabic Typesetting" w:hAnsi="Arabic Typesetting" w:cs="Arabic Typesetting"/>
          <w:sz w:val="36"/>
          <w:szCs w:val="36"/>
          <w:rtl/>
        </w:rPr>
        <w:t xml:space="preserve"> أصحاب الموارد الوراثية أو المعارف التقليدية أو أشكال التعبير الثقافي التقليدي في اتخاذ إجراءات وقائية معقولة." وأشار إلى وجود معنى محدد لمصطلح "سوء الاستخدام" في سياق المنافسة غير العادلة. </w:t>
      </w:r>
      <w:r w:rsidRPr="00074A86">
        <w:rPr>
          <w:rFonts w:ascii="Arabic Typesetting" w:eastAsia="Times New Roman" w:hAnsi="Arabic Typesetting" w:cs="Arabic Typesetting"/>
          <w:sz w:val="36"/>
          <w:szCs w:val="36"/>
          <w:rtl/>
          <w:lang w:eastAsia="en-US"/>
        </w:rPr>
        <w:t xml:space="preserve">فعلى سبيل المثال، عندما يحاول صاحب الملكية الفكرية بطرق غير شرعية توسيع نطاق حقوق الملكية الفكرية أو انتهاك قوانين مكافحة الاحتكار. وقد يتسبب هذا المصطلح في خلق التباس في سياق المعارف التقليدية وأشكال التعبير الثقافي التقليدي في حالة قيام اللجنة بتحديد معنى مستقل له. وكحل بديل، اقترح الوفد </w:t>
      </w:r>
      <w:r w:rsidRPr="00074A86">
        <w:rPr>
          <w:rFonts w:ascii="Arabic Typesetting" w:eastAsia="Times New Roman" w:hAnsi="Arabic Typesetting" w:cs="Arabic Typesetting"/>
          <w:sz w:val="36"/>
          <w:szCs w:val="36"/>
          <w:rtl/>
          <w:lang w:eastAsia="en-US" w:bidi="ar-EG"/>
        </w:rPr>
        <w:t xml:space="preserve">استخدام مصطلح "الاستخدام غير المصرح به" </w:t>
      </w:r>
      <w:r w:rsidRPr="00074A86">
        <w:rPr>
          <w:rFonts w:ascii="Arabic Typesetting" w:eastAsia="Times New Roman" w:hAnsi="Arabic Typesetting" w:cs="Arabic Typesetting"/>
          <w:sz w:val="36"/>
          <w:szCs w:val="36"/>
          <w:rtl/>
          <w:lang w:eastAsia="en-US"/>
        </w:rPr>
        <w:t xml:space="preserve">لمزيد من الدقة والوضوح. والتفت إلى المعارف التقليدية وأشكال التعبير الثقافي المتاحة للجمهور والمنتشرة على نطاق واسع، وقال أنها غير مؤهلة ولا تصلح للحماية بموجب حقوق حصرية. </w:t>
      </w:r>
      <w:r w:rsidRPr="00074A86">
        <w:rPr>
          <w:rFonts w:ascii="Arabic Typesetting" w:eastAsia="Times New Roman" w:hAnsi="Arabic Typesetting" w:cs="Arabic Typesetting"/>
          <w:sz w:val="36"/>
          <w:szCs w:val="36"/>
          <w:rtl/>
          <w:lang w:eastAsia="en-US" w:bidi="ar-EG"/>
        </w:rPr>
        <w:t xml:space="preserve">وفي بعض الحالات، قد يصعب أيضاً </w:t>
      </w:r>
      <w:r w:rsidRPr="00074A86">
        <w:rPr>
          <w:rFonts w:ascii="Arabic Typesetting" w:eastAsia="Times New Roman" w:hAnsi="Arabic Typesetting" w:cs="Arabic Typesetting"/>
          <w:sz w:val="36"/>
          <w:szCs w:val="36"/>
          <w:rtl/>
          <w:lang w:eastAsia="en-US"/>
        </w:rPr>
        <w:t>تتبع مصدر تلك المعارف التقليدية وأشكال التعبير الثقافي التقليدي. فعلى سبيل المثال، اعتاد البحارة الإيطاليون ارتداء سراويل زرقاء ثقيلة. حاول</w:t>
      </w:r>
      <w:r>
        <w:rPr>
          <w:rFonts w:ascii="Arabic Typesetting" w:eastAsia="Times New Roman" w:hAnsi="Arabic Typesetting" w:cs="Arabic Typesetting" w:hint="cs"/>
          <w:sz w:val="36"/>
          <w:szCs w:val="36"/>
          <w:rtl/>
          <w:lang w:eastAsia="en-US"/>
        </w:rPr>
        <w:t xml:space="preserve">ت الشركات الفرنسية </w:t>
      </w:r>
      <w:proofErr w:type="spellStart"/>
      <w:r w:rsidRPr="00074A86">
        <w:rPr>
          <w:rFonts w:ascii="Arabic Typesetting" w:eastAsia="Times New Roman" w:hAnsi="Arabic Typesetting" w:cs="Arabic Typesetting"/>
          <w:sz w:val="36"/>
          <w:szCs w:val="36"/>
          <w:rtl/>
          <w:lang w:eastAsia="en-US"/>
        </w:rPr>
        <w:t>انتاج</w:t>
      </w:r>
      <w:proofErr w:type="spellEnd"/>
      <w:r w:rsidRPr="00074A86">
        <w:rPr>
          <w:rFonts w:ascii="Arabic Typesetting" w:eastAsia="Times New Roman" w:hAnsi="Arabic Typesetting" w:cs="Arabic Typesetting"/>
          <w:sz w:val="36"/>
          <w:szCs w:val="36"/>
          <w:rtl/>
          <w:lang w:eastAsia="en-US"/>
        </w:rPr>
        <w:t xml:space="preserve"> تلك السراويل باستخدام تقنيات صناعية ومواد خام محلية. أدخلت شركات التصنيع في الولايات المتحدة تحسينات على خامة النسيج، واستخدموا نوعية معينة لصناعة ما أصبح فيما بعد معروفاً بالجينز الأزرق لاستخدام عمال مناجم الذهب في كاليفورنيا. وبالتالي، قد </w:t>
      </w:r>
      <w:r>
        <w:rPr>
          <w:rFonts w:ascii="Arabic Typesetting" w:eastAsia="Times New Roman" w:hAnsi="Arabic Typesetting" w:cs="Arabic Typesetting" w:hint="cs"/>
          <w:sz w:val="36"/>
          <w:szCs w:val="36"/>
          <w:rtl/>
          <w:lang w:eastAsia="en-US"/>
        </w:rPr>
        <w:t>يتسبب</w:t>
      </w:r>
      <w:r w:rsidRPr="00074A86">
        <w:rPr>
          <w:rFonts w:ascii="Arabic Typesetting" w:eastAsia="Times New Roman" w:hAnsi="Arabic Typesetting" w:cs="Arabic Typesetting"/>
          <w:sz w:val="36"/>
          <w:szCs w:val="36"/>
          <w:rtl/>
          <w:lang w:eastAsia="en-US"/>
        </w:rPr>
        <w:t xml:space="preserve"> منح حقوق حصرية للجينز الأزرق </w:t>
      </w:r>
      <w:r>
        <w:rPr>
          <w:rFonts w:ascii="Arabic Typesetting" w:eastAsia="Times New Roman" w:hAnsi="Arabic Typesetting" w:cs="Arabic Typesetting" w:hint="cs"/>
          <w:sz w:val="36"/>
          <w:szCs w:val="36"/>
          <w:rtl/>
          <w:lang w:eastAsia="en-US"/>
        </w:rPr>
        <w:t xml:space="preserve">في إحداث أثر مدمر على </w:t>
      </w:r>
      <w:r w:rsidRPr="00074A86">
        <w:rPr>
          <w:rFonts w:ascii="Arabic Typesetting" w:eastAsia="Times New Roman" w:hAnsi="Arabic Typesetting" w:cs="Arabic Typesetting"/>
          <w:sz w:val="36"/>
          <w:szCs w:val="36"/>
          <w:rtl/>
          <w:lang w:eastAsia="en-US"/>
        </w:rPr>
        <w:t xml:space="preserve">العديد من شركات تصنيع الجينز الأزرق الحالية. وبينما يمكن تتبع نشأة الجينز الأزرق في الولايات المتحدة الأمريكية إلى شركة خاصة حوالي عام 1860، فأي مجتمع تنتمي إليها صناعة قماش الجينز الأزرق في حالة اعتبارها معارف تقليدية؟ هل هو المجتمع الإيطالي حيث ارتدى هؤلاء البحارة السراويل الزرقاء، أو هل هو المجتمع الفرنسي الذي أنتج نسيجاً متيناً لمحاكاة السراويل </w:t>
      </w:r>
      <w:proofErr w:type="spellStart"/>
      <w:r w:rsidRPr="00074A86">
        <w:rPr>
          <w:rFonts w:ascii="Arabic Typesetting" w:eastAsia="Times New Roman" w:hAnsi="Arabic Typesetting" w:cs="Arabic Typesetting"/>
          <w:sz w:val="36"/>
          <w:szCs w:val="36"/>
          <w:rtl/>
          <w:lang w:eastAsia="en-US"/>
        </w:rPr>
        <w:t>الايطالية</w:t>
      </w:r>
      <w:proofErr w:type="spellEnd"/>
      <w:r w:rsidRPr="00074A86">
        <w:rPr>
          <w:rFonts w:ascii="Arabic Typesetting" w:eastAsia="Times New Roman" w:hAnsi="Arabic Typesetting" w:cs="Arabic Typesetting"/>
          <w:sz w:val="36"/>
          <w:szCs w:val="36"/>
          <w:rtl/>
          <w:lang w:eastAsia="en-US"/>
        </w:rPr>
        <w:t xml:space="preserve">، أو هل هي الشركة الأمريكية؟ ورأى الوفد ضرورة ارتباط الأهداف والمبادئ المتصلة بالمعارف التقليدية وأشكال التعبير الثقافي التقليدي بالموضوع الأساسي. </w:t>
      </w:r>
      <w:r w:rsidRPr="00074A86">
        <w:rPr>
          <w:rFonts w:ascii="Arabic Typesetting" w:eastAsia="Times New Roman" w:hAnsi="Arabic Typesetting" w:cs="Arabic Typesetting"/>
          <w:color w:val="000000"/>
          <w:sz w:val="36"/>
          <w:szCs w:val="36"/>
          <w:rtl/>
          <w:lang w:eastAsia="en-US"/>
        </w:rPr>
        <w:t>واعتبار موضوع المعارف التقليدية موضوعا</w:t>
      </w:r>
      <w:r>
        <w:rPr>
          <w:rFonts w:ascii="Arabic Typesetting" w:eastAsia="Times New Roman" w:hAnsi="Arabic Typesetting" w:cs="Arabic Typesetting" w:hint="cs"/>
          <w:color w:val="000000"/>
          <w:sz w:val="36"/>
          <w:szCs w:val="36"/>
          <w:rtl/>
          <w:lang w:eastAsia="en-US"/>
        </w:rPr>
        <w:t>ً</w:t>
      </w:r>
      <w:r w:rsidRPr="00074A86">
        <w:rPr>
          <w:rFonts w:ascii="Arabic Typesetting" w:eastAsia="Times New Roman" w:hAnsi="Arabic Typesetting" w:cs="Arabic Typesetting"/>
          <w:color w:val="000000"/>
          <w:sz w:val="36"/>
          <w:szCs w:val="36"/>
          <w:rtl/>
          <w:lang w:eastAsia="en-US"/>
        </w:rPr>
        <w:t xml:space="preserve"> متميزاً من أشكال التعبير الثقافي التقليدي. وبالتالي، قد لا يجوز توحيد أو دمج جميع أهداف ومبادئ المعارف التقليدية وأشكال التعبير الثقافي التقليدي. فعلى سبيل المثال، قد يكون من أحد الأهداف المتصلة بالمعارف التقليدية تقديم حالة تقنية سابقة مناسبة لمكاتب البراءات لمساعدة فاحصي البراءات في اتخاذ القرارات السليمة والمستنيرة فيما يتعلق بمنح البراءات. ويصبح هذا الهدف عديم الفائدة في حالات </w:t>
      </w:r>
      <w:r w:rsidRPr="00074A86">
        <w:rPr>
          <w:rFonts w:ascii="Arabic Typesetting" w:eastAsia="Times New Roman" w:hAnsi="Arabic Typesetting" w:cs="Arabic Typesetting"/>
          <w:color w:val="000000"/>
          <w:sz w:val="36"/>
          <w:szCs w:val="36"/>
          <w:rtl/>
          <w:lang w:eastAsia="en-US"/>
        </w:rPr>
        <w:lastRenderedPageBreak/>
        <w:t>أشكال التعبير الثقافي التقليدي. وبالمثل، قد يكون الهدف المرتبط بأشكال التعبير الثقافي التقليدي هو الحيلولة دون استخدام أشكال التعبير بطريقة تؤدي إلى تحريف مصدر أشكال التعبير الثقافي التقليدي المتميزة. وبالقطع، لن يكون هذا الهدف ذي صلة بالمعارف التقليدية</w:t>
      </w:r>
      <w:r>
        <w:rPr>
          <w:rFonts w:ascii="Arabic Typesetting" w:eastAsia="Times New Roman" w:hAnsi="Arabic Typesetting" w:cs="Arabic Typesetting" w:hint="cs"/>
          <w:color w:val="000000"/>
          <w:sz w:val="36"/>
          <w:szCs w:val="36"/>
          <w:rtl/>
          <w:lang w:eastAsia="en-US"/>
        </w:rPr>
        <w:t>.</w:t>
      </w:r>
    </w:p>
    <w:p w:rsidR="00205500" w:rsidRPr="00A800AB" w:rsidRDefault="00205500" w:rsidP="00205500">
      <w:pPr>
        <w:pStyle w:val="ONUME"/>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وأعرب </w:t>
      </w:r>
      <w:r w:rsidRPr="00074A86">
        <w:rPr>
          <w:rFonts w:ascii="Arabic Typesetting" w:hAnsi="Arabic Typesetting" w:cs="Arabic Typesetting"/>
          <w:sz w:val="36"/>
          <w:szCs w:val="36"/>
          <w:rtl/>
        </w:rPr>
        <w:t xml:space="preserve">وفد مصر عن شكره للرئيس على إعداد الورقة غير الرسمية، وأثنى على مهارته الفائقة في تناول الموضوع. ولفت الأنظار إلى إشارته في أول دورة من دورات اللجنة الحكومية الدولية إلى التداخل الفعلي لبعض المواضيع، وهي المواضيع التي أصبح يُطلق عليها حالياً "القضايا الشاملة". وأضاف، يُستخدم مصطلح "فولكلور" وأشكال التعبير الثقافي التقليدي كما لو كان "الفولكلور" شيئا مختلفاً عن أشكال التعبير الثقافي التقليدي، وهو ما </w:t>
      </w:r>
      <w:r>
        <w:rPr>
          <w:rFonts w:ascii="Arabic Typesetting" w:hAnsi="Arabic Typesetting" w:cs="Arabic Typesetting" w:hint="cs"/>
          <w:sz w:val="36"/>
          <w:szCs w:val="36"/>
          <w:rtl/>
        </w:rPr>
        <w:t xml:space="preserve">ليس صحيحاً. </w:t>
      </w:r>
      <w:r w:rsidRPr="00074A86">
        <w:rPr>
          <w:rFonts w:ascii="Arabic Typesetting" w:hAnsi="Arabic Typesetting" w:cs="Arabic Typesetting"/>
          <w:sz w:val="36"/>
          <w:szCs w:val="36"/>
          <w:rtl/>
        </w:rPr>
        <w:t>وشدد الوفد على</w:t>
      </w:r>
      <w:r w:rsidRPr="00074A86">
        <w:rPr>
          <w:rFonts w:ascii="Arabic Typesetting" w:hAnsi="Arabic Typesetting" w:cs="Arabic Typesetting"/>
          <w:sz w:val="36"/>
          <w:szCs w:val="36"/>
          <w:rtl/>
          <w:lang w:bidi="ar-EG"/>
        </w:rPr>
        <w:t xml:space="preserve"> جواز استخدام المصطلحات الوطنية كبديل مكافئ لمصطلح "المعارف التقليدية" و </w:t>
      </w:r>
      <w:r w:rsidRPr="00074A86">
        <w:rPr>
          <w:rFonts w:ascii="Arabic Typesetting" w:hAnsi="Arabic Typesetting" w:cs="Arabic Typesetting"/>
          <w:sz w:val="36"/>
          <w:szCs w:val="36"/>
          <w:rtl/>
        </w:rPr>
        <w:t xml:space="preserve">"أشكال التعبير الثقافي التقليدي". ومضى يقول، في الثقافة المصرية والعربية، يُستخدم مصطلح "التقاليد الشعبية". </w:t>
      </w:r>
      <w:r>
        <w:rPr>
          <w:rFonts w:ascii="Arabic Typesetting" w:hAnsi="Arabic Typesetting" w:cs="Arabic Typesetting" w:hint="cs"/>
          <w:sz w:val="36"/>
          <w:szCs w:val="36"/>
          <w:rtl/>
        </w:rPr>
        <w:t>ويشمل</w:t>
      </w:r>
      <w:r w:rsidRPr="00074A86">
        <w:rPr>
          <w:rFonts w:ascii="Arabic Typesetting" w:hAnsi="Arabic Typesetting" w:cs="Arabic Typesetting"/>
          <w:sz w:val="36"/>
          <w:szCs w:val="36"/>
          <w:rtl/>
        </w:rPr>
        <w:t xml:space="preserve"> هذا المصطلح </w:t>
      </w:r>
      <w:r>
        <w:rPr>
          <w:rFonts w:ascii="Arabic Typesetting" w:hAnsi="Arabic Typesetting" w:cs="Arabic Typesetting" w:hint="cs"/>
          <w:sz w:val="36"/>
          <w:szCs w:val="36"/>
          <w:rtl/>
        </w:rPr>
        <w:t xml:space="preserve">كافة </w:t>
      </w:r>
      <w:r w:rsidRPr="00074A86">
        <w:rPr>
          <w:rFonts w:ascii="Arabic Typesetting" w:hAnsi="Arabic Typesetting" w:cs="Arabic Typesetting"/>
          <w:sz w:val="36"/>
          <w:szCs w:val="36"/>
          <w:rtl/>
        </w:rPr>
        <w:t xml:space="preserve">أشكال التعبير الثقافي التقليدي والمعارف التقليدية نظراً للعلاقة الوثيقة جداً بينهما. </w:t>
      </w:r>
      <w:r w:rsidRPr="00074A86">
        <w:rPr>
          <w:rFonts w:ascii="Arabic Typesetting" w:eastAsia="Times New Roman" w:hAnsi="Arabic Typesetting" w:cs="Arabic Typesetting"/>
          <w:sz w:val="36"/>
          <w:szCs w:val="36"/>
          <w:rtl/>
          <w:lang w:eastAsia="en-US"/>
        </w:rPr>
        <w:t>وأيّد الوفد على نحو تام البيانات التي أدلى بها وفد كينيا باسم المجموعة الأفريقية ووفد إندونيسيا باسم البلدان متشابهة التفكير. كما أشار إلى عدم استخدام مصطلح "الشعوب الأصلية" في بعض البلدان. واستدرك قائلاً، لم يقصد بهذه الملاحظة توجيه أي إهانة إلى الشعوب الأصلية، كما لم يقصد إنكار حقوقهم في المعارف التقليدية أو أشكال التعبير الثقافي التقليدي الخاصة بهم في بلدان أخرى. ومع ذلك، أعلن الوفد رفضه الشديد لمنح الحماية إلى الشعوب الأصلية فقط، حيث أن هناك أيضا</w:t>
      </w:r>
      <w:r>
        <w:rPr>
          <w:rFonts w:ascii="Arabic Typesetting" w:eastAsia="Times New Roman" w:hAnsi="Arabic Typesetting" w:cs="Arabic Typesetting" w:hint="cs"/>
          <w:sz w:val="36"/>
          <w:szCs w:val="36"/>
          <w:rtl/>
          <w:lang w:eastAsia="en-US"/>
        </w:rPr>
        <w:t>ً</w:t>
      </w:r>
      <w:r w:rsidRPr="00074A86">
        <w:rPr>
          <w:rFonts w:ascii="Arabic Typesetting" w:eastAsia="Times New Roman" w:hAnsi="Arabic Typesetting" w:cs="Arabic Typesetting"/>
          <w:sz w:val="36"/>
          <w:szCs w:val="36"/>
          <w:rtl/>
          <w:lang w:eastAsia="en-US"/>
        </w:rPr>
        <w:t xml:space="preserve"> شعوباً غير أصلية في حاجة إلى نفس القدر من التقدير</w:t>
      </w:r>
      <w:r>
        <w:rPr>
          <w:rFonts w:ascii="Arabic Typesetting" w:eastAsia="Times New Roman" w:hAnsi="Arabic Typesetting" w:cs="Arabic Typesetting" w:hint="cs"/>
          <w:sz w:val="36"/>
          <w:szCs w:val="36"/>
          <w:rtl/>
          <w:lang w:eastAsia="en-US"/>
        </w:rPr>
        <w:t xml:space="preserve">. </w:t>
      </w:r>
      <w:r w:rsidRPr="00074A86">
        <w:rPr>
          <w:rFonts w:ascii="Arabic Typesetting" w:eastAsia="Times New Roman" w:hAnsi="Arabic Typesetting" w:cs="Arabic Typesetting"/>
          <w:sz w:val="36"/>
          <w:szCs w:val="36"/>
          <w:rtl/>
          <w:lang w:eastAsia="en-US"/>
        </w:rPr>
        <w:t xml:space="preserve">وفيما يتعلق بمسار عمل اللجنة، أعرب الوفد عن عدم رضاه عن تحرك اللجنة في دوائر مفرغة. كما أبدى أسفه تجاه ما يحدث في كل مرة تخطو فيها اللجنة خطوة إلى الأمام، حيث تطرأ قضايا جديدة تعود بها إلى الخلف مرة أخرى. وذكّر بأن التكليف الصادر إلى اللجنة نص على محاولة تحسين رفاهية </w:t>
      </w:r>
      <w:r>
        <w:rPr>
          <w:rFonts w:ascii="Arabic Typesetting" w:eastAsia="Times New Roman" w:hAnsi="Arabic Typesetting" w:cs="Arabic Typesetting" w:hint="cs"/>
          <w:sz w:val="36"/>
          <w:szCs w:val="36"/>
          <w:rtl/>
          <w:lang w:eastAsia="en-US"/>
        </w:rPr>
        <w:t>الشعوب والسمات الخاصة بها وثقافتها. وأ</w:t>
      </w:r>
      <w:r w:rsidRPr="00074A86">
        <w:rPr>
          <w:rFonts w:ascii="Arabic Typesetting" w:eastAsia="Times New Roman" w:hAnsi="Arabic Typesetting" w:cs="Arabic Typesetting"/>
          <w:sz w:val="36"/>
          <w:szCs w:val="36"/>
          <w:rtl/>
          <w:lang w:eastAsia="en-US"/>
        </w:rPr>
        <w:t>شار إلى ضرورة الالتزام بحماية أصحاب المعارف التقليدية وأشكال التعبير الثقافي التقليدي وتمكينهم من مواصلة الابتكار، فضلاً عن الحق في الحصول على شكل من أشكال التعويض مقابل هذا الابتكار</w:t>
      </w:r>
      <w:r>
        <w:rPr>
          <w:rFonts w:ascii="Arabic Typesetting" w:eastAsia="Times New Roman" w:hAnsi="Arabic Typesetting" w:cs="Arabic Typesetting" w:hint="cs"/>
          <w:sz w:val="36"/>
          <w:szCs w:val="36"/>
          <w:rtl/>
          <w:lang w:eastAsia="en-US"/>
        </w:rPr>
        <w:t>.</w:t>
      </w:r>
    </w:p>
    <w:p w:rsidR="00205500" w:rsidRDefault="00205500" w:rsidP="00205500">
      <w:pPr>
        <w:pStyle w:val="ONUME"/>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وقال </w:t>
      </w:r>
      <w:r w:rsidRPr="00074A86">
        <w:rPr>
          <w:rFonts w:ascii="Arabic Typesetting" w:hAnsi="Arabic Typesetting" w:cs="Arabic Typesetting"/>
          <w:sz w:val="36"/>
          <w:szCs w:val="36"/>
          <w:rtl/>
        </w:rPr>
        <w:t>وفد الصين بالرغم من الجهود التي بُذلت في دورات اللجنة الحكومية الدولية السابقة، إلا أن المواد الأساسية لا تزال تعكس وجهات نظر متباينة. وأعرب عن أسفه لبُعد المسافة بين اللجنة وبين الانتهاء من وضع صك أو عدة صكوك دولية. وقال، ينبغي أن تأخذ اللجنة بعين الاعتبار في مناقشاتها مصالح المستخدمين ومصالح المبدعين على حد سواء. وأكد رغبته في المشاركة في المناقشات بفعّالية ومرونة. وصرّح بأن كلمات الرئيس كانت مشجعة للغاية وأعرب عن أمله في مشاركة جميع الأطراف أيضاً مشاركة بنّاءة، حتى يتسنى للجنة الحكومية الدولية إنجاز عملها في أقرب وقت</w:t>
      </w:r>
      <w:r>
        <w:rPr>
          <w:rFonts w:ascii="Arabic Typesetting" w:hAnsi="Arabic Typesetting" w:cs="Arabic Typesetting" w:hint="cs"/>
          <w:sz w:val="36"/>
          <w:szCs w:val="36"/>
          <w:rtl/>
        </w:rPr>
        <w:t>.</w:t>
      </w:r>
    </w:p>
    <w:p w:rsidR="00205500" w:rsidRDefault="00205500" w:rsidP="00E36AAF">
      <w:pPr>
        <w:pStyle w:val="ONUME"/>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وعلّق </w:t>
      </w:r>
      <w:r w:rsidRPr="00074A86">
        <w:rPr>
          <w:rFonts w:ascii="Arabic Typesetting" w:hAnsi="Arabic Typesetting" w:cs="Arabic Typesetting"/>
          <w:sz w:val="36"/>
          <w:szCs w:val="36"/>
          <w:rtl/>
          <w:lang w:eastAsia="en-US"/>
        </w:rPr>
        <w:t xml:space="preserve">وفد اليابان أهمية كبيرة على قضايا المعارف التقليدية وأشكال التعبير الثقافي التقليدي. وأشار إلى مشاركته النشطة وبصورة بناءة على مر السنين في المناقشات </w:t>
      </w:r>
      <w:r>
        <w:rPr>
          <w:rFonts w:ascii="Arabic Typesetting" w:hAnsi="Arabic Typesetting" w:cs="Arabic Typesetting" w:hint="cs"/>
          <w:sz w:val="36"/>
          <w:szCs w:val="36"/>
          <w:rtl/>
          <w:lang w:eastAsia="en-US"/>
        </w:rPr>
        <w:t xml:space="preserve">الخاصة بتلك </w:t>
      </w:r>
      <w:r w:rsidRPr="00074A86">
        <w:rPr>
          <w:rFonts w:ascii="Arabic Typesetting" w:hAnsi="Arabic Typesetting" w:cs="Arabic Typesetting"/>
          <w:sz w:val="36"/>
          <w:szCs w:val="36"/>
          <w:rtl/>
          <w:lang w:eastAsia="en-US"/>
        </w:rPr>
        <w:t xml:space="preserve">القضايا. وقال يجب الاعتراف بالتقدم الذي أحرزته اللجنة حتى ذلك الوقت. كما يجب الثناء عليه أيضاً. واستدرك قائلاً، على الرغم من طول فترة المناقشات، لم تتمكن اللجنة من إيجاد أرضية مشتركة بشأن القضايا الأساسية حتى الآن، وتحديداً: أهداف السياسة العامة والمبادئ التوجيهية وموضوع الحماية والمستفيدين. </w:t>
      </w:r>
      <w:r w:rsidRPr="00074A86">
        <w:rPr>
          <w:rFonts w:ascii="Arabic Typesetting" w:hAnsi="Arabic Typesetting" w:cs="Arabic Typesetting"/>
          <w:sz w:val="36"/>
          <w:szCs w:val="36"/>
          <w:rtl/>
          <w:lang w:eastAsia="en-US" w:bidi="ar-EG"/>
        </w:rPr>
        <w:t xml:space="preserve">كما لا يزال </w:t>
      </w:r>
      <w:r w:rsidRPr="00074A86">
        <w:rPr>
          <w:rFonts w:ascii="Arabic Typesetting" w:hAnsi="Arabic Typesetting" w:cs="Arabic Typesetting"/>
          <w:sz w:val="36"/>
          <w:szCs w:val="36"/>
          <w:rtl/>
          <w:lang w:eastAsia="en-US"/>
        </w:rPr>
        <w:t xml:space="preserve">حجم التفاهم بين الدول الأعضاء في اللجنة بشأن تلك القضايا غير كاف للتوصل إلى أي نوع من أنواع الاتفاقات على المستوى الدولي. ناقش الاجتماع الرسمي الذي عُقد خلال الدورة السادسة والعشرين للجنة الحكومية الدولية على مستوى السفراء وكبار المسئولين الحكوميين من العواصم القضايا الأساسية، ولا يجب أن تتحرج اللجنة أو تحجم عن العودة إليها. وأعرب الوفد عن أمله في أن تتمكن اللجنة من خلال هذه المناقشة من التغلب على تباين الآراء والتوصل إلى فهم مشترك بشأن موضوع الحماية والمستفيدين منها. وفي هذا الصدد، وكخطوة أولى في البحث عن وسيلة للخروج من الوضع الحالي، أعرب الوفد عن ترحيبه بإتاحة الفرصة له لزيادة تفهمه للقضايا الشاملة المرتبطة بكل من المعارف التقليدية وأشكال التعبير الثقافي التقليدي، مثل معنى مصطلح "تقليدي" والمستفيدين من الحماية وطبيعة الحماية ومعالجة المعارف التقليدية وأشكال التعبير الثقافي التقليدي المتاحة للجمهور أو المنتشرة على نطاق واسع. ورأى أن الحد الأدنى الذي يجب أن تحققه اللجنة في هذه الدورة هو التركيز على تحديد أدنى نطاق يمكن أن يحظى بموافقة جميع الأعضاء </w:t>
      </w:r>
      <w:r w:rsidRPr="00074A86">
        <w:rPr>
          <w:rFonts w:ascii="Arabic Typesetting" w:hAnsi="Arabic Typesetting" w:cs="Arabic Typesetting"/>
          <w:sz w:val="36"/>
          <w:szCs w:val="36"/>
          <w:rtl/>
          <w:lang w:eastAsia="en-US"/>
        </w:rPr>
        <w:lastRenderedPageBreak/>
        <w:t xml:space="preserve">بشأن الموضوع والمستفيدين من الحماية. ومضى يقول، من الجائز أن تكون كل دولة عضو قد حددت هذا النطاق بطريقة مختلفة </w:t>
      </w:r>
      <w:r>
        <w:rPr>
          <w:rFonts w:ascii="Arabic Typesetting" w:hAnsi="Arabic Typesetting" w:cs="Arabic Typesetting" w:hint="cs"/>
          <w:sz w:val="36"/>
          <w:szCs w:val="36"/>
          <w:rtl/>
          <w:lang w:eastAsia="en-US"/>
        </w:rPr>
        <w:t>تماماً</w:t>
      </w:r>
      <w:r w:rsidRPr="00074A86">
        <w:rPr>
          <w:rFonts w:ascii="Arabic Typesetting" w:hAnsi="Arabic Typesetting" w:cs="Arabic Typesetting"/>
          <w:sz w:val="36"/>
          <w:szCs w:val="36"/>
          <w:rtl/>
          <w:lang w:eastAsia="en-US"/>
        </w:rPr>
        <w:t>، ولكن وفي الوقت نفسه، ينبغي أن تسعى اللجنة جاهدة</w:t>
      </w:r>
      <w:r>
        <w:rPr>
          <w:rFonts w:ascii="Arabic Typesetting" w:hAnsi="Arabic Typesetting" w:cs="Arabic Typesetting" w:hint="cs"/>
          <w:sz w:val="36"/>
          <w:szCs w:val="36"/>
          <w:rtl/>
          <w:lang w:eastAsia="en-US"/>
        </w:rPr>
        <w:t>ً</w:t>
      </w:r>
      <w:r w:rsidRPr="00074A86">
        <w:rPr>
          <w:rFonts w:ascii="Arabic Typesetting" w:hAnsi="Arabic Typesetting" w:cs="Arabic Typesetting"/>
          <w:sz w:val="36"/>
          <w:szCs w:val="36"/>
          <w:rtl/>
          <w:lang w:eastAsia="en-US"/>
        </w:rPr>
        <w:t xml:space="preserve"> في التوصل إلى قاسم مشترك لا يستطيع أحد أن ينكر ضرورة الحماية في إطاره. وأعرب الوفد عن اقتناعه أيضاً بدور الأمثلة الملموسة للخبرات والممارسات الوطنية في مساعدة اللجنة على وضع خط فاصل بين المعارف "التقليدية" وأشكال التعبير الثقافي "التقليدي" من جانب، وبين المعارف "المعاصرة" وأشكال التعبير الثقافي "المعاصر" من جانب آخر. والتفت إلى القضيتين الشاملتين الأوليتين، وهما: معنى مصطلح "تقليدي" والمستفيدين من الحماية، وأشار إلى ارتباط القضيتين بعضهما ببعض. ومضى يقول، يجب أن يمتد نطاق الحماية الذي توفره اتفاقية منظمة الأمم المتحدة للتريبة والعلوم والثقافة (اليونسكو) لحماية التراث الثقافي غير المادي إلى حماية الأشكال المختلفة من هذا التراث مثل الممارسات والتصورات والتعبيرات والمعارف والمهارات التي تنتقل من جيل إلى جيل آخر داخل المجتمعات، بما في ذلك وعلى سبيل المثال لا الحصر، المجتمعات الأصلية. ولفت الوفد الأنظار إلى قيام اليابان، بدورها، بتحديد أعمال يدوية تقليدية خاصة وتراث ثقافي غير مادي موجود على أراضيها وتسجيله كي يندرج ضمن البنود المشمولة بالحماية في إطار هذه الاتفاقية. تأتي المأكولات اليابانية كأحد الأمثلة على مثل هذا التراث الثقافي غير المادي في اليابان، حيث اكتسبت شعبية متزايدة في جميع أنحاء العالم. وقد أُضيفت المأكولات اليابانية مؤخراً إلى قائمة اليونسكو للتراث الثقافي غير المادي، كما أُدرجت مأكولات فرنسية ومأكولات تركية على هذه القائمة أيضاً. </w:t>
      </w:r>
      <w:r w:rsidRPr="00074A86">
        <w:rPr>
          <w:rFonts w:ascii="Arabic Typesetting" w:hAnsi="Arabic Typesetting" w:cs="Arabic Typesetting"/>
          <w:sz w:val="36"/>
          <w:szCs w:val="36"/>
          <w:rtl/>
          <w:lang w:eastAsia="en-US" w:bidi="ar-EG"/>
        </w:rPr>
        <w:t xml:space="preserve">وبينما رحب الوفد بهذه الإضافة إلى قائمة اليونسكو، إلا أنه أشار إلى الإشكالية التي قد تنشأ </w:t>
      </w:r>
      <w:r w:rsidRPr="00074A86">
        <w:rPr>
          <w:rFonts w:ascii="Arabic Typesetting" w:hAnsi="Arabic Typesetting" w:cs="Arabic Typesetting"/>
          <w:sz w:val="36"/>
          <w:szCs w:val="36"/>
          <w:rtl/>
          <w:lang w:eastAsia="en-US"/>
        </w:rPr>
        <w:t xml:space="preserve">إذا بدأت اليابان في تأكيد حقها في المطالبة بإصدار تراخيص في كل مرة يقوم فيها طباخ بتقديم مأكولات يابانية، تأسيساً على حقيقة واحدة وهي أن تلك المأكولات قد انتقلت من جيل إلى آخر في اليابان وأنها ذات طبيعة ديناميكية دائمة التطور. </w:t>
      </w:r>
      <w:r w:rsidRPr="00074A86">
        <w:rPr>
          <w:rFonts w:ascii="Arabic Typesetting" w:hAnsi="Arabic Typesetting" w:cs="Arabic Typesetting"/>
          <w:sz w:val="36"/>
          <w:szCs w:val="36"/>
          <w:rtl/>
        </w:rPr>
        <w:t xml:space="preserve">وتساءل الوفد عن شكل الحياة في عالم تطالب فيه اليابان بتأكيد حقوقها على مفردات فريدة من الثقافة اليابانية مثل: مانجا </w:t>
      </w:r>
      <w:proofErr w:type="spellStart"/>
      <w:r w:rsidRPr="00074A86">
        <w:rPr>
          <w:rFonts w:ascii="Arabic Typesetting" w:hAnsi="Arabic Typesetting" w:cs="Arabic Typesetting"/>
          <w:sz w:val="36"/>
          <w:szCs w:val="36"/>
          <w:rtl/>
        </w:rPr>
        <w:t>وأنيمي</w:t>
      </w:r>
      <w:proofErr w:type="spellEnd"/>
      <w:r w:rsidRPr="00074A86">
        <w:rPr>
          <w:rFonts w:ascii="Arabic Typesetting" w:hAnsi="Arabic Typesetting" w:cs="Arabic Typesetting"/>
          <w:sz w:val="36"/>
          <w:szCs w:val="36"/>
          <w:rtl/>
        </w:rPr>
        <w:t xml:space="preserve"> (أنماط من الرسوم الهزلية والصور المتحركة على الترتيب، </w:t>
      </w:r>
      <w:r w:rsidRPr="00074A86">
        <w:rPr>
          <w:rFonts w:ascii="Arabic Typesetting" w:hAnsi="Arabic Typesetting" w:cs="Arabic Typesetting"/>
          <w:sz w:val="36"/>
          <w:szCs w:val="36"/>
        </w:rPr>
        <w:t>manga</w:t>
      </w:r>
      <w:r w:rsidR="00E36AAF">
        <w:rPr>
          <w:rFonts w:ascii="Arabic Typesetting" w:hAnsi="Arabic Typesetting" w:cs="Arabic Typesetting"/>
          <w:sz w:val="36"/>
          <w:szCs w:val="36"/>
        </w:rPr>
        <w:t> </w:t>
      </w:r>
      <w:r w:rsidRPr="00074A86">
        <w:rPr>
          <w:rFonts w:ascii="Arabic Typesetting" w:hAnsi="Arabic Typesetting" w:cs="Arabic Typesetting"/>
          <w:sz w:val="36"/>
          <w:szCs w:val="36"/>
        </w:rPr>
        <w:t>and anime</w:t>
      </w:r>
      <w:r w:rsidRPr="00074A86">
        <w:rPr>
          <w:rFonts w:ascii="Arabic Typesetting" w:hAnsi="Arabic Typesetting" w:cs="Arabic Typesetting"/>
          <w:sz w:val="36"/>
          <w:szCs w:val="36"/>
          <w:rtl/>
          <w:lang w:bidi="ar-EG"/>
        </w:rPr>
        <w:t xml:space="preserve">) </w:t>
      </w:r>
      <w:proofErr w:type="spellStart"/>
      <w:r w:rsidRPr="00074A86">
        <w:rPr>
          <w:rFonts w:ascii="Arabic Typesetting" w:hAnsi="Arabic Typesetting" w:cs="Arabic Typesetting"/>
          <w:sz w:val="36"/>
          <w:szCs w:val="36"/>
          <w:rtl/>
          <w:lang w:bidi="ar-EG"/>
        </w:rPr>
        <w:t>وكاريوكي</w:t>
      </w:r>
      <w:proofErr w:type="spellEnd"/>
      <w:r w:rsidRPr="00074A86">
        <w:rPr>
          <w:rFonts w:ascii="Arabic Typesetting" w:hAnsi="Arabic Typesetting" w:cs="Arabic Typesetting"/>
          <w:sz w:val="36"/>
          <w:szCs w:val="36"/>
          <w:rtl/>
          <w:lang w:bidi="ar-EG"/>
        </w:rPr>
        <w:t xml:space="preserve"> (أشكال</w:t>
      </w:r>
      <w:r>
        <w:rPr>
          <w:rFonts w:ascii="Arabic Typesetting" w:hAnsi="Arabic Typesetting" w:cs="Arabic Typesetting" w:hint="cs"/>
          <w:sz w:val="36"/>
          <w:szCs w:val="36"/>
          <w:rtl/>
          <w:lang w:bidi="ar-EG"/>
        </w:rPr>
        <w:t xml:space="preserve"> من </w:t>
      </w:r>
      <w:r w:rsidR="0064456F" w:rsidRPr="00074A86">
        <w:rPr>
          <w:rFonts w:ascii="Arabic Typesetting" w:hAnsi="Arabic Typesetting" w:cs="Arabic Typesetting" w:hint="cs"/>
          <w:sz w:val="36"/>
          <w:szCs w:val="36"/>
          <w:rtl/>
          <w:lang w:bidi="ar-EG"/>
        </w:rPr>
        <w:t>الترفيه</w:t>
      </w:r>
      <w:r w:rsidRPr="00074A86">
        <w:rPr>
          <w:rFonts w:ascii="Arabic Typesetting" w:hAnsi="Arabic Typesetting" w:cs="Arabic Typesetting"/>
          <w:sz w:val="36"/>
          <w:szCs w:val="36"/>
          <w:rtl/>
          <w:lang w:bidi="ar-EG"/>
        </w:rPr>
        <w:t xml:space="preserve"> التفاعلي والغناء على موسيقى مسجلة مع عرض الكلمات والمشاعر والأحاسيس على شاشات عرض، </w:t>
      </w:r>
      <w:r w:rsidRPr="00074A86">
        <w:rPr>
          <w:rFonts w:ascii="Arabic Typesetting" w:hAnsi="Arabic Typesetting" w:cs="Arabic Typesetting"/>
          <w:sz w:val="36"/>
          <w:szCs w:val="36"/>
          <w:lang w:bidi="ar-EG"/>
        </w:rPr>
        <w:t>karaoke</w:t>
      </w:r>
      <w:r w:rsidRPr="00074A86">
        <w:rPr>
          <w:rFonts w:ascii="Arabic Typesetting" w:hAnsi="Arabic Typesetting" w:cs="Arabic Typesetting"/>
          <w:sz w:val="36"/>
          <w:szCs w:val="36"/>
          <w:rtl/>
          <w:lang w:bidi="ar-EG"/>
        </w:rPr>
        <w:t xml:space="preserve">). </w:t>
      </w:r>
      <w:r w:rsidRPr="00074A86">
        <w:rPr>
          <w:rFonts w:ascii="Arabic Typesetting" w:hAnsi="Arabic Typesetting" w:cs="Arabic Typesetting"/>
          <w:sz w:val="36"/>
          <w:szCs w:val="36"/>
          <w:rtl/>
        </w:rPr>
        <w:t>وفي ضوء ذلك، ومن أجل إيجاد أرضية مشتركة بشأن ما هي أشكال الحماية الشبيهة بالملكية الفكرية، إن وجدت، التي يستوجب منحها للمعارف التقليدية وأشكال التعبير الثقافي التقليدي، اقترح الوفد اقتصار مثل تلك الحماية المحتملة على نطاق ضيق ومحدد يمكن أن يكون بداية جيدة تمشياً مع الرأي القائل "</w:t>
      </w:r>
      <w:r w:rsidRPr="00074A86">
        <w:rPr>
          <w:rFonts w:ascii="Arabic Typesetting" w:hAnsi="Arabic Typesetting" w:cs="Arabic Typesetting"/>
          <w:sz w:val="36"/>
          <w:szCs w:val="36"/>
          <w:rtl/>
          <w:lang w:bidi="ar-EG"/>
        </w:rPr>
        <w:t xml:space="preserve">اختبار أو تجريب المفهوم". </w:t>
      </w:r>
      <w:r w:rsidRPr="00074A86">
        <w:rPr>
          <w:rFonts w:ascii="Arabic Typesetting" w:hAnsi="Arabic Typesetting" w:cs="Arabic Typesetting"/>
          <w:sz w:val="36"/>
          <w:szCs w:val="36"/>
          <w:rtl/>
        </w:rPr>
        <w:t xml:space="preserve">وفي هذا الصدد، واستناداً إلى المفهوم المشترك على المستوى الدولي بموجب إعلان الأمم المتحدة حول حقوق الشعوب الأصلية، والذي كان هو الموضوع الرئيسي للجلسة العامة الخاصة بالشعوب الأصلية في هذه الدورة، حث الوفد الدول الأعضاء على تكريس كل الجهد </w:t>
      </w:r>
      <w:r>
        <w:rPr>
          <w:rFonts w:ascii="Arabic Typesetting" w:hAnsi="Arabic Typesetting" w:cs="Arabic Typesetting" w:hint="cs"/>
          <w:sz w:val="36"/>
          <w:szCs w:val="36"/>
          <w:rtl/>
        </w:rPr>
        <w:t xml:space="preserve">والعمل على </w:t>
      </w:r>
      <w:r w:rsidRPr="00074A86">
        <w:rPr>
          <w:rFonts w:ascii="Arabic Typesetting" w:hAnsi="Arabic Typesetting" w:cs="Arabic Typesetting"/>
          <w:sz w:val="36"/>
          <w:szCs w:val="36"/>
          <w:rtl/>
        </w:rPr>
        <w:t>النظر في الحالة التي يُفترض فيها أن يقتصر تحديد المستفيدين على الشعوب الأصلية والمجتمعات المحلية فقط، كما حث</w:t>
      </w:r>
      <w:r>
        <w:rPr>
          <w:rFonts w:ascii="Arabic Typesetting" w:hAnsi="Arabic Typesetting" w:cs="Arabic Typesetting" w:hint="cs"/>
          <w:sz w:val="36"/>
          <w:szCs w:val="36"/>
          <w:rtl/>
        </w:rPr>
        <w:t xml:space="preserve"> الدول</w:t>
      </w:r>
      <w:r w:rsidRPr="00074A86">
        <w:rPr>
          <w:rFonts w:ascii="Arabic Typesetting" w:hAnsi="Arabic Typesetting" w:cs="Arabic Typesetting"/>
          <w:sz w:val="36"/>
          <w:szCs w:val="36"/>
          <w:rtl/>
        </w:rPr>
        <w:t xml:space="preserve"> الأعضاء أيضاً على التوصل إلى فهم أفضل بشأن الموضوع ونطاق الحماية في إطار هذا الموضوع.</w:t>
      </w:r>
      <w:r w:rsidRPr="00074A86">
        <w:rPr>
          <w:rFonts w:ascii="Arabic Typesetting" w:hAnsi="Arabic Typesetting" w:cs="Arabic Typesetting"/>
          <w:sz w:val="36"/>
          <w:szCs w:val="36"/>
          <w:rtl/>
          <w:lang w:eastAsia="en-US"/>
        </w:rPr>
        <w:t xml:space="preserve"> ومضى يقول، وبعد اتفاق الدول الأعضاء على رأي معين في شأن الموضوع ونطاق الحماية للمعارف التقليدية وأشكال التعبير الثقافي التقليدي للشعوب الأصلية، تكون اللجنة في ذلك الوقت قادرة على الانتقال إلى المرحلة التالية ومناقشة مدى بسط تلك الحماية على نحو كاف من أجل الحفاظ على المعارف التقليدية وأشكال التعبير الثقافي التقليدي التي تتوارثها الأجيال داخل مجتمع محلي معين ولا ترتبط بالضرورة بشعوب أصلية. وفي حالة اقتصار اللجنة في تعريفها للمستفيدين على الشعوب الأصلية فقط، فلن يكون من الضروري عندئذ النظر في تعريف واضح ودقيق لمصطلح "تقليدي"، حتى في حالة "المعارف التقليدية" أو "أشكال التعبير الثقافي التقليدي" طالما اتسم نطاق الشعوب الأصلية بالوضوح، وبالتالي، طالما تحدد نطاق المعارف أو أشكال التعبير الثقافي المطلوب حمايتها من خلال سياق تنتقل فيه تلك المعارف أو أشكال التعبير الثقافي بواسطة الشعوب الأصلية من جيل إلى جيل داخل مجتمعاتهم</w:t>
      </w:r>
      <w:r>
        <w:rPr>
          <w:rFonts w:ascii="Arabic Typesetting" w:hAnsi="Arabic Typesetting" w:cs="Arabic Typesetting" w:hint="cs"/>
          <w:sz w:val="36"/>
          <w:szCs w:val="36"/>
          <w:rtl/>
          <w:lang w:eastAsia="en-US"/>
        </w:rPr>
        <w:t>.</w:t>
      </w:r>
    </w:p>
    <w:p w:rsidR="00205500" w:rsidRDefault="00205500" w:rsidP="00205500">
      <w:pPr>
        <w:pStyle w:val="ONUME"/>
        <w:bidi/>
        <w:spacing w:after="240" w:line="360" w:lineRule="exact"/>
        <w:rPr>
          <w:rtl/>
        </w:rPr>
      </w:pPr>
      <w:r>
        <w:rPr>
          <w:rFonts w:ascii="Arabic Typesetting" w:hAnsi="Arabic Typesetting" w:cs="Arabic Typesetting" w:hint="cs"/>
          <w:sz w:val="36"/>
          <w:szCs w:val="36"/>
          <w:rtl/>
        </w:rPr>
        <w:t xml:space="preserve">وأشار </w:t>
      </w:r>
      <w:r w:rsidRPr="00074A86">
        <w:rPr>
          <w:rFonts w:ascii="Arabic Typesetting" w:hAnsi="Arabic Typesetting" w:cs="Arabic Typesetting"/>
          <w:sz w:val="36"/>
          <w:szCs w:val="36"/>
          <w:rtl/>
          <w:lang w:eastAsia="en-US"/>
        </w:rPr>
        <w:t xml:space="preserve">ممثل قبائل </w:t>
      </w:r>
      <w:proofErr w:type="spellStart"/>
      <w:r w:rsidRPr="00074A86">
        <w:rPr>
          <w:rFonts w:ascii="Arabic Typesetting" w:hAnsi="Arabic Typesetting" w:cs="Arabic Typesetting"/>
          <w:sz w:val="36"/>
          <w:szCs w:val="36"/>
          <w:rtl/>
          <w:lang w:eastAsia="en-US"/>
        </w:rPr>
        <w:t>تولاليب</w:t>
      </w:r>
      <w:proofErr w:type="spellEnd"/>
      <w:r w:rsidRPr="00074A86">
        <w:rPr>
          <w:rFonts w:ascii="Arabic Typesetting" w:hAnsi="Arabic Typesetting" w:cs="Arabic Typesetting"/>
          <w:sz w:val="36"/>
          <w:szCs w:val="36"/>
          <w:rtl/>
          <w:lang w:eastAsia="en-US"/>
        </w:rPr>
        <w:t xml:space="preserve"> إلى البيانات التي أدلي بها وفد كندا ووفد الولايات المتحدة الأمريكية. وأكد الممثل على أن مداخلته تهدف إلى التركيز على مسألة المِلك العام والمعارف التقليدية وأشكال التعبير الثقافي التقليدي المتاحة للجمهور العام أو المنتشرة على نطاق واسع. وحول هذه القضايا الشاملة، طرح عدة أسئلة من أجل تفهم موقف تلك الوفود. أولاً، تساءل الممثل عن طبيعة التهديد الفعلي للمِلك العام من جراء حماية المعارف التقليدية وأشكال التعبير الثقافي التقليدي، وما هي احتمالات الضرر التي ستقع على </w:t>
      </w:r>
      <w:proofErr w:type="spellStart"/>
      <w:r w:rsidRPr="00074A86">
        <w:rPr>
          <w:rFonts w:ascii="Arabic Typesetting" w:hAnsi="Arabic Typesetting" w:cs="Arabic Typesetting"/>
          <w:sz w:val="36"/>
          <w:szCs w:val="36"/>
          <w:rtl/>
          <w:lang w:eastAsia="en-US"/>
        </w:rPr>
        <w:t>الابداع</w:t>
      </w:r>
      <w:proofErr w:type="spellEnd"/>
      <w:r w:rsidRPr="00074A86">
        <w:rPr>
          <w:rFonts w:ascii="Arabic Typesetting" w:hAnsi="Arabic Typesetting" w:cs="Arabic Typesetting"/>
          <w:sz w:val="36"/>
          <w:szCs w:val="36"/>
          <w:rtl/>
          <w:lang w:eastAsia="en-US"/>
        </w:rPr>
        <w:t xml:space="preserve"> والابتكار نتيجة حماية تلك المعارف وأشكال التعبير الثقافي. وأعلن اتفاقه مع </w:t>
      </w:r>
      <w:r w:rsidRPr="00074A86">
        <w:rPr>
          <w:rFonts w:ascii="Arabic Typesetting" w:hAnsi="Arabic Typesetting" w:cs="Arabic Typesetting"/>
          <w:sz w:val="36"/>
          <w:szCs w:val="36"/>
          <w:rtl/>
          <w:lang w:eastAsia="en-US"/>
        </w:rPr>
        <w:lastRenderedPageBreak/>
        <w:t>البيان الذي أدلى به وفد الاتحاد الأوروبي في طلب تقديم أدلة عن تلك التهديدات، بل وأوضح قدرته على تقديم أدلة كافية على الأضرار التي يسببها المِلك العام على الشعوب الأصلية والمجتمعات المحلية. ثانيا، طالب الممثل بتوضيح ما هو المقصود بحقوق الطرف الآخر التي</w:t>
      </w:r>
      <w:r w:rsidRPr="00074A86">
        <w:rPr>
          <w:rFonts w:ascii="Arabic Typesetting" w:hAnsi="Arabic Typesetting" w:cs="Arabic Typesetting"/>
          <w:sz w:val="36"/>
          <w:szCs w:val="36"/>
          <w:rtl/>
          <w:lang w:eastAsia="en-US" w:bidi="ar-EG"/>
        </w:rPr>
        <w:t xml:space="preserve"> أُشير إليها، </w:t>
      </w:r>
      <w:r w:rsidRPr="00074A86">
        <w:rPr>
          <w:rFonts w:ascii="Arabic Typesetting" w:hAnsi="Arabic Typesetting" w:cs="Arabic Typesetting"/>
          <w:sz w:val="36"/>
          <w:szCs w:val="36"/>
          <w:rtl/>
          <w:lang w:eastAsia="en-US"/>
        </w:rPr>
        <w:t xml:space="preserve">وتساءل عما إذا كانت حقوق الطرف الآخر هذه قائمة وموجودة أو حقوق محتملة. </w:t>
      </w:r>
      <w:r w:rsidRPr="00074A86">
        <w:rPr>
          <w:rFonts w:ascii="Arabic Typesetting" w:hAnsi="Arabic Typesetting" w:cs="Arabic Typesetting"/>
          <w:sz w:val="36"/>
          <w:szCs w:val="36"/>
          <w:rtl/>
          <w:lang w:bidi="ar-EG"/>
        </w:rPr>
        <w:t xml:space="preserve">وأشار إلى أنه في حالة إجراء مناقشة حول حقوق محتملة فسوف تكون على حساب اعتبارات الضرر أو الإساءة أو الرغبة في المحافظة على التقاليد كملكية خاصة وتنظيم الانتفاع بها من خلال </w:t>
      </w:r>
      <w:r w:rsidRPr="00074A86">
        <w:rPr>
          <w:rFonts w:ascii="Arabic Typesetting" w:hAnsi="Arabic Typesetting" w:cs="Arabic Typesetting"/>
          <w:sz w:val="36"/>
          <w:szCs w:val="36"/>
          <w:rtl/>
          <w:lang w:eastAsia="en-US"/>
        </w:rPr>
        <w:t xml:space="preserve">الموافقة الحرة </w:t>
      </w:r>
      <w:r w:rsidRPr="00074A86">
        <w:rPr>
          <w:rFonts w:ascii="Arabic Typesetting" w:hAnsi="Arabic Typesetting" w:cs="Arabic Typesetting"/>
          <w:sz w:val="36"/>
          <w:szCs w:val="36"/>
          <w:rtl/>
          <w:lang w:eastAsia="en-US" w:bidi="ar-EG"/>
        </w:rPr>
        <w:t xml:space="preserve">المسبقة </w:t>
      </w:r>
      <w:r w:rsidRPr="00074A86">
        <w:rPr>
          <w:rFonts w:ascii="Arabic Typesetting" w:hAnsi="Arabic Typesetting" w:cs="Arabic Typesetting"/>
          <w:sz w:val="36"/>
          <w:szCs w:val="36"/>
          <w:rtl/>
          <w:lang w:eastAsia="en-US"/>
        </w:rPr>
        <w:t>والمستنيرة</w:t>
      </w:r>
      <w:r w:rsidRPr="00074A86">
        <w:rPr>
          <w:rFonts w:ascii="Arabic Typesetting" w:hAnsi="Arabic Typesetting" w:cs="Arabic Typesetting"/>
          <w:sz w:val="36"/>
          <w:szCs w:val="36"/>
          <w:rtl/>
        </w:rPr>
        <w:t>، وأعطى مثالاً لهذا الأمر وكأنه محاولة لمناقشة كيفية المحافظة على حقوق قطاع النشر في إتاحة الوصول إلى نوع من الموضوعات التي ترغب في نشرها في المستقبل.</w:t>
      </w:r>
      <w:r w:rsidRPr="00074A86">
        <w:rPr>
          <w:rFonts w:ascii="Arabic Typesetting" w:hAnsi="Arabic Typesetting" w:cs="Arabic Typesetting"/>
          <w:sz w:val="36"/>
          <w:szCs w:val="36"/>
          <w:rtl/>
          <w:lang w:eastAsia="en-US"/>
        </w:rPr>
        <w:t xml:space="preserve"> وتساءل أيضا</w:t>
      </w:r>
      <w:r>
        <w:rPr>
          <w:rFonts w:ascii="Arabic Typesetting" w:hAnsi="Arabic Typesetting" w:cs="Arabic Typesetting" w:hint="cs"/>
          <w:sz w:val="36"/>
          <w:szCs w:val="36"/>
          <w:rtl/>
          <w:lang w:eastAsia="en-US"/>
        </w:rPr>
        <w:t>ً</w:t>
      </w:r>
      <w:r w:rsidRPr="00074A86">
        <w:rPr>
          <w:rFonts w:ascii="Arabic Typesetting" w:hAnsi="Arabic Typesetting" w:cs="Arabic Typesetting"/>
          <w:sz w:val="36"/>
          <w:szCs w:val="36"/>
          <w:rtl/>
          <w:lang w:eastAsia="en-US"/>
        </w:rPr>
        <w:t xml:space="preserve"> عما إذا كان هناك أي دليل على وجود أضرار محتملة نتيجة الحماية بالنسبة إلى الحجم الهائل من المعلومات الموجودة بالفعل في المِلك العام. </w:t>
      </w:r>
      <w:r w:rsidRPr="00074A86">
        <w:rPr>
          <w:rFonts w:ascii="Arabic Typesetting" w:hAnsi="Arabic Typesetting" w:cs="Arabic Typesetting"/>
          <w:sz w:val="36"/>
          <w:szCs w:val="36"/>
          <w:rtl/>
        </w:rPr>
        <w:t xml:space="preserve">ولفت الممثل الأنظار إلى إشارته السابقة في عدة مناسبات بأن هناك بالفعل كميات هائلة من المعلومات في نظام الملكية الصناعية. وهناك كل أنواع المعلومات الثقافية المتاحة للإبداع والابتكار والتي لا يمكن تصنيفها على أنها معارف تقليدية. وأعلن الممثل اتفاقه مع </w:t>
      </w:r>
      <w:r w:rsidRPr="00074A86">
        <w:rPr>
          <w:rFonts w:ascii="Arabic Typesetting" w:hAnsi="Arabic Typesetting" w:cs="Arabic Typesetting"/>
          <w:sz w:val="36"/>
          <w:szCs w:val="36"/>
          <w:rtl/>
          <w:lang w:bidi="ar-EG"/>
        </w:rPr>
        <w:t xml:space="preserve">بيان </w:t>
      </w:r>
      <w:r w:rsidRPr="00074A86">
        <w:rPr>
          <w:rFonts w:ascii="Arabic Typesetting" w:hAnsi="Arabic Typesetting" w:cs="Arabic Typesetting"/>
          <w:sz w:val="36"/>
          <w:szCs w:val="36"/>
          <w:rtl/>
        </w:rPr>
        <w:t xml:space="preserve">وفد إندونيسيا باسم البلدان متشابهة التفكير في ضرورة عدم توسيع نطاق الاستثناءات والقيود كي لا يخل بنطاق الحماية التي يمكن توفيرها. ومضى يقول، يجب وضع أي إعفاءات </w:t>
      </w:r>
      <w:r>
        <w:rPr>
          <w:rFonts w:ascii="Arabic Typesetting" w:hAnsi="Arabic Typesetting" w:cs="Arabic Typesetting" w:hint="cs"/>
          <w:sz w:val="36"/>
          <w:szCs w:val="36"/>
          <w:rtl/>
        </w:rPr>
        <w:t>أ</w:t>
      </w:r>
      <w:r w:rsidRPr="00074A86">
        <w:rPr>
          <w:rFonts w:ascii="Arabic Typesetting" w:hAnsi="Arabic Typesetting" w:cs="Arabic Typesetting"/>
          <w:sz w:val="36"/>
          <w:szCs w:val="36"/>
          <w:rtl/>
        </w:rPr>
        <w:t>و</w:t>
      </w:r>
      <w:r>
        <w:rPr>
          <w:rFonts w:ascii="Arabic Typesetting" w:hAnsi="Arabic Typesetting" w:cs="Arabic Typesetting" w:hint="cs"/>
          <w:sz w:val="36"/>
          <w:szCs w:val="36"/>
          <w:rtl/>
        </w:rPr>
        <w:t xml:space="preserve"> </w:t>
      </w:r>
      <w:r w:rsidRPr="00074A86">
        <w:rPr>
          <w:rFonts w:ascii="Arabic Typesetting" w:hAnsi="Arabic Typesetting" w:cs="Arabic Typesetting"/>
          <w:sz w:val="36"/>
          <w:szCs w:val="36"/>
          <w:rtl/>
        </w:rPr>
        <w:t xml:space="preserve">استثناءات بعناية ويمكن تحديدها دون ضرورة الرجوع إلى المِلك العام. كان يجب ألا تبدأ تجارب توسيع نطاق الحماية بمثل هذه الاستثناءات التصنيفية واسعة النطاق المرتبطة بالاعتراف بالحقوق أو بمنحها. </w:t>
      </w:r>
      <w:r w:rsidRPr="00074A86">
        <w:rPr>
          <w:rFonts w:ascii="Arabic Typesetting" w:hAnsi="Arabic Typesetting" w:cs="Arabic Typesetting"/>
          <w:sz w:val="36"/>
          <w:szCs w:val="36"/>
          <w:rtl/>
          <w:lang w:eastAsia="en-US" w:bidi="ar-EG"/>
        </w:rPr>
        <w:t>وصرّح</w:t>
      </w:r>
      <w:r w:rsidRPr="00074A86">
        <w:rPr>
          <w:rFonts w:ascii="Arabic Typesetting" w:hAnsi="Arabic Typesetting" w:cs="Arabic Typesetting"/>
          <w:sz w:val="36"/>
          <w:szCs w:val="36"/>
          <w:rtl/>
        </w:rPr>
        <w:t xml:space="preserve"> الممثل بأنه منفتح للحديث عن القضايا المتصلة بالمعارف التقليدية وأشكال التعبير الثقافي التقليدي المتاحة للجمهور والمنتشرة على نطاق واسع وعلى المِلك العام، بيد أنه يرى ضرورة عدم إعطاء أفضلية للحقوق المحتملة. ومضى يقول، كان يجب على اللجنة النظر في مبدأ التناسب فضلا عن التوازن، والالتفات إلى حقيقة أن تلك الحقوق المحتملة في الكثير من الحالات تشكل أقلية مقابل أغلبية ساحقة جديرة بالاهتمام على نحو أكبر. والتفت إلى عدم اتخاذ الاحتياطات اللازمة كمبرر لعدم منح الحماية، وأشار الممثل إلى أن هذا الأمر يتطلب بعض التوضيح نظراً للغموض الذي يكتنف المعنى. واستطرد قائلاً، يعد هذا الأمر من المشاكل الحقيقية، حيث لا يُفترض بالضرورة أن تكون الشعوب الأصلية والمجتمعات المحلية على علم بضرورة اتخاذ تلك الاحتياطات، أو يُفترض </w:t>
      </w:r>
      <w:r>
        <w:rPr>
          <w:rFonts w:ascii="Arabic Typesetting" w:hAnsi="Arabic Typesetting" w:cs="Arabic Typesetting" w:hint="cs"/>
          <w:sz w:val="36"/>
          <w:szCs w:val="36"/>
          <w:rtl/>
        </w:rPr>
        <w:t xml:space="preserve">بالضرورة </w:t>
      </w:r>
      <w:r w:rsidRPr="00074A86">
        <w:rPr>
          <w:rFonts w:ascii="Arabic Typesetting" w:hAnsi="Arabic Typesetting" w:cs="Arabic Typesetting"/>
          <w:sz w:val="36"/>
          <w:szCs w:val="36"/>
          <w:rtl/>
        </w:rPr>
        <w:t xml:space="preserve">تحليهم بالمهارة اللازمة لتنفيذها. </w:t>
      </w:r>
      <w:r>
        <w:rPr>
          <w:rFonts w:ascii="Arabic Typesetting" w:hAnsi="Arabic Typesetting" w:cs="Arabic Typesetting" w:hint="cs"/>
          <w:sz w:val="36"/>
          <w:szCs w:val="36"/>
          <w:rtl/>
        </w:rPr>
        <w:t xml:space="preserve">كما لفت الممثل الأنظار أيضاً إلى </w:t>
      </w:r>
      <w:r w:rsidRPr="00074A86">
        <w:rPr>
          <w:rFonts w:ascii="Arabic Typesetting" w:hAnsi="Arabic Typesetting" w:cs="Arabic Typesetting"/>
          <w:sz w:val="36"/>
          <w:szCs w:val="36"/>
          <w:rtl/>
        </w:rPr>
        <w:t xml:space="preserve">عدم استخدام تلك المعارف التقليدية وأشكال التعبير الثقافي التقليدي في منشآت تابعة لمنظمات صناعية قائمة بالفعل ومجهزة وتمتلك حقوق ملكية واسعة ولديها العديد من المستشارين القانونيين لإسداء المشورة عن كيفية حماية تلك الحقوق. </w:t>
      </w:r>
      <w:r w:rsidRPr="00074A86">
        <w:rPr>
          <w:rFonts w:ascii="Arabic Typesetting" w:hAnsi="Arabic Typesetting" w:cs="Arabic Typesetting"/>
          <w:sz w:val="36"/>
          <w:szCs w:val="36"/>
          <w:rtl/>
          <w:lang w:eastAsia="en-US"/>
        </w:rPr>
        <w:t xml:space="preserve">وأعطى مثالاً عن حادثة "كيفا" في قرية </w:t>
      </w:r>
      <w:proofErr w:type="spellStart"/>
      <w:r w:rsidRPr="00074A86">
        <w:rPr>
          <w:rFonts w:ascii="Arabic Typesetting" w:hAnsi="Arabic Typesetting" w:cs="Arabic Typesetting"/>
          <w:sz w:val="36"/>
          <w:szCs w:val="36"/>
          <w:rtl/>
          <w:lang w:eastAsia="en-US"/>
        </w:rPr>
        <w:t>بيوبلو</w:t>
      </w:r>
      <w:proofErr w:type="spellEnd"/>
      <w:r w:rsidRPr="00074A86">
        <w:rPr>
          <w:rFonts w:ascii="Arabic Typesetting" w:hAnsi="Arabic Typesetting" w:cs="Arabic Typesetting"/>
          <w:sz w:val="36"/>
          <w:szCs w:val="36"/>
          <w:rtl/>
          <w:lang w:eastAsia="en-US" w:bidi="ar-EG"/>
        </w:rPr>
        <w:t xml:space="preserve"> </w:t>
      </w:r>
      <w:r w:rsidRPr="00074A86">
        <w:rPr>
          <w:rFonts w:ascii="Arabic Typesetting" w:hAnsi="Arabic Typesetting" w:cs="Arabic Typesetting"/>
          <w:sz w:val="36"/>
          <w:szCs w:val="36"/>
          <w:rtl/>
          <w:lang w:eastAsia="en-US"/>
        </w:rPr>
        <w:t>في الولايات المتحدة الأمريكية (</w:t>
      </w:r>
      <w:r w:rsidRPr="00074A86">
        <w:rPr>
          <w:rFonts w:ascii="Arabic Typesetting" w:hAnsi="Arabic Typesetting" w:cs="Arabic Typesetting"/>
          <w:sz w:val="36"/>
          <w:szCs w:val="36"/>
          <w:lang w:eastAsia="en-US" w:bidi="ar-EG"/>
        </w:rPr>
        <w:t>pueblo Kiva</w:t>
      </w:r>
      <w:r w:rsidRPr="00074A86">
        <w:rPr>
          <w:rFonts w:ascii="Arabic Typesetting" w:hAnsi="Arabic Typesetting" w:cs="Arabic Typesetting"/>
          <w:sz w:val="36"/>
          <w:szCs w:val="36"/>
          <w:rtl/>
          <w:lang w:eastAsia="en-US" w:bidi="ar-EG"/>
        </w:rPr>
        <w:t>)</w:t>
      </w:r>
      <w:r w:rsidRPr="00074A86">
        <w:rPr>
          <w:rFonts w:ascii="Arabic Typesetting" w:hAnsi="Arabic Typesetting" w:cs="Arabic Typesetting"/>
          <w:sz w:val="36"/>
          <w:szCs w:val="36"/>
          <w:rtl/>
          <w:lang w:eastAsia="en-US"/>
        </w:rPr>
        <w:t xml:space="preserve">. حيث حلقت طائرة فوق تلك المنطقة في عام 1984، والتقطت صوراً لكهف من أعلى أثناء إقامة طقوس دينية، ونُشرت تلك الصور. ووفقاً للقوانين السارية في ذلك الوقت، كان الفضاء الجوي مفتوحاً ومتاحاً للجميع، وإذا ما أرادت إحدى المجموعات حماية الطقوس الخاصة بها، فعليها </w:t>
      </w:r>
      <w:r>
        <w:rPr>
          <w:rFonts w:ascii="Arabic Typesetting" w:hAnsi="Arabic Typesetting" w:cs="Arabic Typesetting" w:hint="cs"/>
          <w:sz w:val="36"/>
          <w:szCs w:val="36"/>
          <w:rtl/>
          <w:lang w:eastAsia="en-US"/>
        </w:rPr>
        <w:t xml:space="preserve">حجب </w:t>
      </w:r>
      <w:r w:rsidRPr="00074A86">
        <w:rPr>
          <w:rFonts w:ascii="Arabic Typesetting" w:hAnsi="Arabic Typesetting" w:cs="Arabic Typesetting"/>
          <w:sz w:val="36"/>
          <w:szCs w:val="36"/>
          <w:rtl/>
          <w:lang w:eastAsia="en-US"/>
        </w:rPr>
        <w:t>هذا المكان</w:t>
      </w:r>
      <w:r>
        <w:rPr>
          <w:rFonts w:ascii="Arabic Typesetting" w:hAnsi="Arabic Typesetting" w:cs="Arabic Typesetting" w:hint="cs"/>
          <w:sz w:val="36"/>
          <w:szCs w:val="36"/>
          <w:rtl/>
          <w:lang w:eastAsia="en-US"/>
        </w:rPr>
        <w:t xml:space="preserve"> عن أعين الغرباء. </w:t>
      </w:r>
      <w:r w:rsidRPr="00074A86">
        <w:rPr>
          <w:rFonts w:ascii="Arabic Typesetting" w:hAnsi="Arabic Typesetting" w:cs="Arabic Typesetting"/>
          <w:sz w:val="36"/>
          <w:szCs w:val="36"/>
          <w:rtl/>
          <w:lang w:eastAsia="en-US"/>
        </w:rPr>
        <w:t xml:space="preserve">وتساءل الممثل هل الإخفاق في اتخاذ الاحتياطات اللازمة يقابله إخفاق في عدم تقديم طلب للانتفاع. وهل طُلب تغيير نظام إقامة الشعائر والممارسات التقليدية كي </w:t>
      </w:r>
      <w:proofErr w:type="spellStart"/>
      <w:r w:rsidRPr="00074A86">
        <w:rPr>
          <w:rFonts w:ascii="Arabic Typesetting" w:hAnsi="Arabic Typesetting" w:cs="Arabic Typesetting"/>
          <w:sz w:val="36"/>
          <w:szCs w:val="36"/>
          <w:rtl/>
          <w:lang w:eastAsia="en-US"/>
        </w:rPr>
        <w:t>تتواءم</w:t>
      </w:r>
      <w:proofErr w:type="spellEnd"/>
      <w:r w:rsidRPr="00074A86">
        <w:rPr>
          <w:rFonts w:ascii="Arabic Typesetting" w:hAnsi="Arabic Typesetting" w:cs="Arabic Typesetting"/>
          <w:sz w:val="36"/>
          <w:szCs w:val="36"/>
          <w:rtl/>
          <w:lang w:eastAsia="en-US"/>
        </w:rPr>
        <w:t xml:space="preserve"> مع نظام الملكية الفكرية القائم، وصرّح بأن في جعبته بعض المسائل المرتبطة بهذا الموضوع. وأخيراً، التفت الممثل إلى مثال الجينز الأزرق، وتساءل هل هناك فرق في أسلوب التعامل مع قضية الجينز الأزرق </w:t>
      </w:r>
      <w:r w:rsidRPr="00A800AB">
        <w:rPr>
          <w:rFonts w:ascii="Arabic Typesetting" w:hAnsi="Arabic Typesetting" w:cs="Arabic Typesetting"/>
          <w:i/>
          <w:iCs/>
          <w:sz w:val="36"/>
          <w:szCs w:val="36"/>
          <w:rtl/>
          <w:lang w:eastAsia="en-US"/>
        </w:rPr>
        <w:t>مقابل</w:t>
      </w:r>
      <w:r w:rsidRPr="00074A86">
        <w:rPr>
          <w:rFonts w:ascii="Arabic Typesetting" w:hAnsi="Arabic Typesetting" w:cs="Arabic Typesetting"/>
          <w:sz w:val="36"/>
          <w:szCs w:val="36"/>
          <w:rtl/>
          <w:lang w:eastAsia="en-US"/>
        </w:rPr>
        <w:t xml:space="preserve"> الطقوس والاحتفالات التي تُقام منذ أزمنة بعيدة، فضلاً عن ارتباط الأمر في الحالة الثانية بمسائل </w:t>
      </w:r>
      <w:r>
        <w:rPr>
          <w:rFonts w:ascii="Arabic Typesetting" w:hAnsi="Arabic Typesetting" w:cs="Arabic Typesetting" w:hint="cs"/>
          <w:sz w:val="36"/>
          <w:szCs w:val="36"/>
          <w:rtl/>
          <w:lang w:eastAsia="en-US"/>
        </w:rPr>
        <w:t>روحانية</w:t>
      </w:r>
      <w:r w:rsidRPr="00074A86">
        <w:rPr>
          <w:rFonts w:ascii="Arabic Typesetting" w:hAnsi="Arabic Typesetting" w:cs="Arabic Typesetting"/>
          <w:sz w:val="36"/>
          <w:szCs w:val="36"/>
          <w:rtl/>
          <w:lang w:eastAsia="en-US"/>
        </w:rPr>
        <w:t xml:space="preserve"> عميقة مرتبطة بممارسات عقائدية ومتصلة بالهوية الثقافية وسلامتها. وتساءل عما إذا كان يتعين على اللجنة وضع كل هذه الأمثلة في إطار واحد. ومضى يقول، يبدو أن هناك مجموعة من الطرق التي ترتبط بها الممارسات الثقافية بغيرها من الأمور. وقد أُشير إلى أن هناك طائفة من أنماط المعارف التقليدية، وطائفة من أنماط أشكال التعبير الثقافي التقليدي، ومن الجائز أن يكون هناك طائفة من الحقوق في القيود والاستثناءات المتصلة بكل </w:t>
      </w:r>
      <w:r>
        <w:rPr>
          <w:rFonts w:ascii="Arabic Typesetting" w:hAnsi="Arabic Typesetting" w:cs="Arabic Typesetting" w:hint="cs"/>
          <w:sz w:val="36"/>
          <w:szCs w:val="36"/>
          <w:rtl/>
          <w:lang w:eastAsia="en-US"/>
        </w:rPr>
        <w:t>نوع</w:t>
      </w:r>
      <w:r w:rsidRPr="00074A86">
        <w:rPr>
          <w:rFonts w:ascii="Arabic Typesetting" w:hAnsi="Arabic Typesetting" w:cs="Arabic Typesetting"/>
          <w:sz w:val="36"/>
          <w:szCs w:val="36"/>
          <w:rtl/>
          <w:lang w:eastAsia="en-US"/>
        </w:rPr>
        <w:t xml:space="preserve">. وصرّح الممثل بانفتاحه لمناقشة هذا الأمر ومعرفة هل يمكن أن تحقق اللجنة نجاحاً في التوصل إلى سبل للالتفاف حول هذا المأزق. وأشار إلى تفهمه بالفعل مسألة تعدد مراحل أو سلاسل الانتقال </w:t>
      </w:r>
      <w:r w:rsidRPr="00074A86">
        <w:rPr>
          <w:rFonts w:ascii="Arabic Typesetting" w:hAnsi="Arabic Typesetting" w:cs="Arabic Typesetting"/>
          <w:sz w:val="36"/>
          <w:szCs w:val="36"/>
          <w:rtl/>
          <w:lang w:eastAsia="en-US" w:bidi="ar-EG"/>
        </w:rPr>
        <w:t>وبعدها الشاسع عن المصدر، واقترح توفر شروط "شخص مؤهل تأهيلاً معقولاً، وبذل العناية الواجبة" كوسيلة لحل هذا الأمر</w:t>
      </w:r>
      <w:r w:rsidRPr="00074A86">
        <w:rPr>
          <w:rFonts w:ascii="Arabic Typesetting" w:hAnsi="Arabic Typesetting" w:cs="Arabic Typesetting"/>
          <w:sz w:val="36"/>
          <w:szCs w:val="36"/>
          <w:rtl/>
          <w:lang w:eastAsia="en-US"/>
        </w:rPr>
        <w:t xml:space="preserve">. وكان لدى الممثل العديد من الأمثلة التي يمكن فيها توقع شخص </w:t>
      </w:r>
      <w:r>
        <w:rPr>
          <w:rFonts w:ascii="Arabic Typesetting" w:hAnsi="Arabic Typesetting" w:cs="Arabic Typesetting" w:hint="cs"/>
          <w:sz w:val="36"/>
          <w:szCs w:val="36"/>
          <w:rtl/>
          <w:lang w:eastAsia="en-US"/>
        </w:rPr>
        <w:t xml:space="preserve">مؤهل تأهيلاً معقولاً </w:t>
      </w:r>
      <w:r w:rsidRPr="00074A86">
        <w:rPr>
          <w:rFonts w:ascii="Arabic Typesetting" w:hAnsi="Arabic Typesetting" w:cs="Arabic Typesetting"/>
          <w:sz w:val="36"/>
          <w:szCs w:val="36"/>
          <w:rtl/>
          <w:lang w:eastAsia="en-US"/>
        </w:rPr>
        <w:t>للقيام ببذل العناية الواجبة لاكتشاف أصول ومصادر الأشياء لنوع معين، ولكن</w:t>
      </w:r>
      <w:r>
        <w:rPr>
          <w:rFonts w:ascii="Arabic Typesetting" w:hAnsi="Arabic Typesetting" w:cs="Arabic Typesetting" w:hint="cs"/>
          <w:sz w:val="36"/>
          <w:szCs w:val="36"/>
          <w:rtl/>
          <w:lang w:eastAsia="en-US"/>
        </w:rPr>
        <w:t xml:space="preserve">ه قد يصادف اكتشاف </w:t>
      </w:r>
      <w:r w:rsidRPr="00074A86">
        <w:rPr>
          <w:rFonts w:ascii="Arabic Typesetting" w:hAnsi="Arabic Typesetting" w:cs="Arabic Typesetting"/>
          <w:sz w:val="36"/>
          <w:szCs w:val="36"/>
          <w:rtl/>
          <w:lang w:eastAsia="en-US"/>
        </w:rPr>
        <w:t>بعض الاستثناءات في سياق البحث في سلاسل الانتقال تلك التي تتميز بالتعقيد والطول والبعد الشاسع عن المنشأ</w:t>
      </w:r>
      <w:r>
        <w:rPr>
          <w:rFonts w:ascii="Arabic Typesetting" w:hAnsi="Arabic Typesetting" w:cs="Arabic Typesetting" w:hint="cs"/>
          <w:sz w:val="36"/>
          <w:szCs w:val="36"/>
          <w:rtl/>
          <w:lang w:eastAsia="en-US"/>
        </w:rPr>
        <w:t>.</w:t>
      </w:r>
    </w:p>
    <w:p w:rsidR="00205500" w:rsidRPr="00F85807" w:rsidRDefault="00205500" w:rsidP="00F85807">
      <w:pPr>
        <w:pStyle w:val="ONUME"/>
        <w:bidi/>
        <w:spacing w:after="240" w:line="360" w:lineRule="exact"/>
        <w:rPr>
          <w:rFonts w:ascii="Arabic Typesetting" w:hAnsi="Arabic Typesetting" w:cs="Arabic Typesetting"/>
          <w:sz w:val="36"/>
          <w:szCs w:val="36"/>
          <w:rtl/>
          <w:lang w:eastAsia="en-US"/>
        </w:rPr>
      </w:pPr>
      <w:r w:rsidRPr="00F85807">
        <w:rPr>
          <w:rFonts w:ascii="Arabic Typesetting" w:hAnsi="Arabic Typesetting" w:cs="Arabic Typesetting"/>
          <w:sz w:val="36"/>
          <w:szCs w:val="36"/>
          <w:rtl/>
        </w:rPr>
        <w:lastRenderedPageBreak/>
        <w:t xml:space="preserve">وأيد وفد </w:t>
      </w:r>
      <w:r w:rsidRPr="00F85807">
        <w:rPr>
          <w:rFonts w:ascii="Arabic Typesetting" w:hAnsi="Arabic Typesetting" w:cs="Arabic Typesetting"/>
          <w:sz w:val="36"/>
          <w:szCs w:val="36"/>
          <w:rtl/>
          <w:lang w:eastAsia="en-US"/>
        </w:rPr>
        <w:t xml:space="preserve">البرازيل البيانين اللذين ألقاهما وفد إندونيسيا باسم مجموعة البلدان المتشابهة التفكير ووفد أوروغواي باسم مجموعة بلدان أمريكا اللاتينية والكاريبي. وأبدى الوفد بعض التعليقات تتعلق بالاقتراحات التي طرحها الرئيس بشأن القضايا المتداخلة، وهي تعيينا مفهوم "التقليدي"، ووضع الأمم أو الدول ضمن المستفيدين من الحماية، وطبيعة الحقوق. واستهل تعليقاته بمفهوم "التقليدي"، حيث صرح بأن مناقشة معنى مصطلح "التقليدي" ربما لا تمثل سبيلاً ميسوراً إلى تحقيق تقدم في المناقشات. وبيَّن أن صكوكاً أخرى تعالج المعارف التقليدية، مثل بروتوكول </w:t>
      </w:r>
      <w:proofErr w:type="spellStart"/>
      <w:r w:rsidRPr="00F85807">
        <w:rPr>
          <w:rFonts w:ascii="Arabic Typesetting" w:hAnsi="Arabic Typesetting" w:cs="Arabic Typesetting"/>
          <w:sz w:val="36"/>
          <w:szCs w:val="36"/>
          <w:rtl/>
          <w:lang w:eastAsia="en-US"/>
        </w:rPr>
        <w:t>ناغويا</w:t>
      </w:r>
      <w:proofErr w:type="spellEnd"/>
      <w:r w:rsidRPr="00F85807">
        <w:rPr>
          <w:rFonts w:ascii="Arabic Typesetting" w:hAnsi="Arabic Typesetting" w:cs="Arabic Typesetting"/>
          <w:sz w:val="36"/>
          <w:szCs w:val="36"/>
          <w:rtl/>
          <w:lang w:eastAsia="en-US"/>
        </w:rPr>
        <w:t xml:space="preserve"> واتفاقية التنوع البيولوجي، تجنبت الخوض في تعريف مصطلح "التقليدي". وأضاف أن قرار الكف عن تعريف هذا المصطلح كان له أهمية محورية في تحقيق توافق الآراء في اتفاقية التنوع البيولوجي وبروتوكول </w:t>
      </w:r>
      <w:proofErr w:type="spellStart"/>
      <w:r w:rsidRPr="00F85807">
        <w:rPr>
          <w:rFonts w:ascii="Arabic Typesetting" w:hAnsi="Arabic Typesetting" w:cs="Arabic Typesetting"/>
          <w:sz w:val="36"/>
          <w:szCs w:val="36"/>
          <w:rtl/>
          <w:lang w:eastAsia="en-US"/>
        </w:rPr>
        <w:t>ناغويا</w:t>
      </w:r>
      <w:proofErr w:type="spellEnd"/>
      <w:r w:rsidRPr="00F85807">
        <w:rPr>
          <w:rFonts w:ascii="Arabic Typesetting" w:hAnsi="Arabic Typesetting" w:cs="Arabic Typesetting"/>
          <w:sz w:val="36"/>
          <w:szCs w:val="36"/>
          <w:rtl/>
          <w:lang w:eastAsia="en-US"/>
        </w:rPr>
        <w:t>. وسلط الوفد الضوء على أربعة عناصر مشتركة في كلا النصين فيما يتعلق بمصطلح "التقليدي"،</w:t>
      </w:r>
      <w:r w:rsidR="0075094F">
        <w:rPr>
          <w:rFonts w:ascii="Arabic Typesetting" w:hAnsi="Arabic Typesetting" w:cs="Arabic Typesetting"/>
          <w:sz w:val="36"/>
          <w:szCs w:val="36"/>
          <w:rtl/>
          <w:lang w:eastAsia="en-US"/>
        </w:rPr>
        <w:t xml:space="preserve"> </w:t>
      </w:r>
      <w:r w:rsidRPr="00F85807">
        <w:rPr>
          <w:rFonts w:ascii="Arabic Typesetting" w:hAnsi="Arabic Typesetting" w:cs="Arabic Typesetting"/>
          <w:sz w:val="36"/>
          <w:szCs w:val="36"/>
          <w:rtl/>
          <w:lang w:eastAsia="en-US"/>
        </w:rPr>
        <w:t>أولها الإعداد والنقل بمعرفة الشعوب الأصلية والجماعات المحلية وثانيها النقل من جيل إلى آخر وثالثها اتخاذ الشكل الكتابي أو الشفهي المعتمد أو غيرهما ورابعها الوجود في سياق جماعي. وقال إنه كان الممكن تضمين هذه العناصر وغيرها مما استُهدف به تعريف موضوع الحماية في المادة 1 من نصي المعارف التقليدية وأشكال التعبير الثقافي التقليدي. واحتفظ الوفد بحقه في المساهمة في المناقشات المتعلقة بالبنود الثلاثة الأخرى خلال اجتماع فريق الخبراء. وبيَّن فيما يتعلق بالمقترحات التي طرحتها بعض الوفود بشأن معنى مصطلح "التملك غير المشروع" أن تحليل الجوانب المشتركة المحتملة بين الموارد الوراثية والمعارف التقليدية يتجاوز نطاق الولاية الصادرة عن الجمعية العامة للدورة الحالية للجنة. وشدد في هذا الصدد على أنه ينبغي ألا يؤثر النقاش الدائر حول الموضوع بأي شكل في التقدم الجيد المحرز في الدورة 26 للجنة الحكومية الدولية بشأن نص الموارد الوراثية.</w:t>
      </w:r>
    </w:p>
    <w:p w:rsidR="00205500" w:rsidRPr="00F85807" w:rsidRDefault="00205500" w:rsidP="00F85807">
      <w:pPr>
        <w:pStyle w:val="ONUME"/>
        <w:bidi/>
        <w:spacing w:after="240" w:line="360" w:lineRule="exact"/>
        <w:rPr>
          <w:rFonts w:ascii="Arabic Typesetting" w:hAnsi="Arabic Typesetting" w:cs="Arabic Typesetting"/>
          <w:sz w:val="36"/>
          <w:szCs w:val="36"/>
          <w:rtl/>
          <w:lang w:eastAsia="en-US"/>
        </w:rPr>
      </w:pPr>
      <w:r w:rsidRPr="00F85807">
        <w:rPr>
          <w:rFonts w:ascii="Arabic Typesetting" w:hAnsi="Arabic Typesetting" w:cs="Arabic Typesetting"/>
          <w:sz w:val="36"/>
          <w:szCs w:val="36"/>
          <w:rtl/>
          <w:lang w:eastAsia="en-US"/>
        </w:rPr>
        <w:t>وأيد وفد جنوب أفريقيا التعليقات التي أدلى بها وفد كينيا باسم مجموعة البلدان الإفريقية. وحدد قضيتين تطلان برأسيهما وتتطلبان نظر اللجنة فيهما على مستوى التداخلات الثقافية،</w:t>
      </w:r>
      <w:r w:rsidR="0075094F">
        <w:rPr>
          <w:rFonts w:ascii="Arabic Typesetting" w:hAnsi="Arabic Typesetting" w:cs="Arabic Typesetting"/>
          <w:sz w:val="36"/>
          <w:szCs w:val="36"/>
          <w:rtl/>
          <w:lang w:eastAsia="en-US"/>
        </w:rPr>
        <w:t xml:space="preserve"> </w:t>
      </w:r>
      <w:r w:rsidRPr="00F85807">
        <w:rPr>
          <w:rFonts w:ascii="Arabic Typesetting" w:hAnsi="Arabic Typesetting" w:cs="Arabic Typesetting"/>
          <w:sz w:val="36"/>
          <w:szCs w:val="36"/>
          <w:rtl/>
          <w:lang w:eastAsia="en-US"/>
        </w:rPr>
        <w:t>وهما تعييناً قضية الحماية مقابل نهج ذي توجيه ذاتي على جانب، وتمييز الصكوك الواقعة في نطاق اختصاص الويبو مقابل الصكوك الواقعة في نطاق اختصاص اليونسكو وأنظمة أخرى. وشدد الوفد في هذا الصدد على أهمية التركيز على المهام التي التزمت الويبو بالسعي في أدائها. ثم بيَّن ثانياً أن قضية الدعوة إلى تحقيق توازن قد برزت، وليس المقصود به التوازن الذي كان يمكن الدعوة إليه بين ما هو عام وما هو خاص، بل المقصود هنا التوازن من حيث التناسب. وقال ثالثاً إن الدعوة إلى حماية أشكال التعبير الثقافي التقليدي والمعارف التقليدية ليست دعوة إلى إجراء تغييرات في نظام الملكية الفكرية الحالي،</w:t>
      </w:r>
      <w:r w:rsidR="0075094F">
        <w:rPr>
          <w:rFonts w:ascii="Arabic Typesetting" w:hAnsi="Arabic Typesetting" w:cs="Arabic Typesetting"/>
          <w:sz w:val="36"/>
          <w:szCs w:val="36"/>
          <w:rtl/>
          <w:lang w:eastAsia="en-US"/>
        </w:rPr>
        <w:t xml:space="preserve"> </w:t>
      </w:r>
      <w:r w:rsidRPr="00F85807">
        <w:rPr>
          <w:rFonts w:ascii="Arabic Typesetting" w:hAnsi="Arabic Typesetting" w:cs="Arabic Typesetting"/>
          <w:sz w:val="36"/>
          <w:szCs w:val="36"/>
          <w:rtl/>
          <w:lang w:eastAsia="en-US"/>
        </w:rPr>
        <w:t xml:space="preserve">بل هي دعوة إلى تحسين نظام الملكية الفكرية عن طريق التوسع في شمول أنظمة معرفية أخرى وبالتالي إثراء نظام الملكية الفكرية. وشدد الوفد على أهمية هذه النقطة. وأضاف أن الانتصاف مطلوب، علاوةً على نظام </w:t>
      </w:r>
      <w:proofErr w:type="spellStart"/>
      <w:r w:rsidRPr="00F85807">
        <w:rPr>
          <w:rFonts w:ascii="Arabic Typesetting" w:hAnsi="Arabic Typesetting" w:cs="Arabic Typesetting"/>
          <w:sz w:val="36"/>
          <w:szCs w:val="36"/>
          <w:rtl/>
          <w:lang w:eastAsia="en-US"/>
        </w:rPr>
        <w:t>للحوكمة</w:t>
      </w:r>
      <w:proofErr w:type="spellEnd"/>
      <w:r w:rsidRPr="00F85807">
        <w:rPr>
          <w:rFonts w:ascii="Arabic Typesetting" w:hAnsi="Arabic Typesetting" w:cs="Arabic Typesetting"/>
          <w:sz w:val="36"/>
          <w:szCs w:val="36"/>
          <w:rtl/>
          <w:lang w:eastAsia="en-US"/>
        </w:rPr>
        <w:t xml:space="preserve"> يهيئ نظاماً ديمقراطياً للملكية الفكرية يشمل جميع المعارف، وأنه ينبغي الدفع بالإنصاف. ورحب الوفد بما وجد من شروع الوفود في التفاعل فيما بينها بشأن قضايا موضوعية وأشار إلى ضرورة اغتنام اللجنة ما تحقق من تفهم الوفود لرؤى الوفود الأخرى بشأن هذه القضايا. وبيَّن أن المهم هو انخراط اللجنة في قضايا محددة من شأنها الخروج بضورة واضحة. وذكر الوفد أن التوصل إلى هذا الوضوح يتطلب من اللجنة تجنب أي نهج يفضي إلى استئثار أي طرف بكل المغانم. وأيد الوفد البيان الذي أدلى به وفد البرازيل بشأن قضية المعارف التقليدية. وقال إن "التقليدي" قد يبدو، في نماذج المعرفة السائدة، وكأنه عكس "الحديث" أو "المعاصر"، إلا أن هذه نظرة قد تكون مضللة، لأن المعارف التقليدية وأشكال التعبير الثقافي التقليدي ديناميكية ومتطورة، وليست مقيدة بالماضي وحده، فهي موجودة في الحاضر، بل ومنها ما يستحدث فيه. وأشار الوفد إلى تحدٍّ آخر ينشأ من هذا الاعتبار،</w:t>
      </w:r>
      <w:r w:rsidR="0075094F">
        <w:rPr>
          <w:rFonts w:ascii="Arabic Typesetting" w:hAnsi="Arabic Typesetting" w:cs="Arabic Typesetting"/>
          <w:sz w:val="36"/>
          <w:szCs w:val="36"/>
          <w:rtl/>
          <w:lang w:eastAsia="en-US"/>
        </w:rPr>
        <w:t xml:space="preserve"> </w:t>
      </w:r>
      <w:r w:rsidRPr="00F85807">
        <w:rPr>
          <w:rFonts w:ascii="Arabic Typesetting" w:hAnsi="Arabic Typesetting" w:cs="Arabic Typesetting"/>
          <w:sz w:val="36"/>
          <w:szCs w:val="36"/>
          <w:rtl/>
          <w:lang w:eastAsia="en-US"/>
        </w:rPr>
        <w:t xml:space="preserve">حيث تساءل بأي ميدان يمكن أن يتعلق التقليد والعرف إن لم يتعلق بالمجال الجماعي. واقترح اتباع النهج المتخذ في جنوب أفريقيا، حيث يستخدم مصطلح "المعرفة الأصلية" نظراً لما يتعلق بمصطلح "المعارف التقليدية" من أوجه زلل عديدة. وأعلن الوفد فيما يتعلق بطبيعة المستفيدين عن تردده بشأن التقييدات التي قدمت، وطرح اتباع نهج أوسع وأشمل. وأشار الوفد إلى وجود بعض المجالات التي يبدو توافق الآراء متحققاً فيها. وقال إنه ينبغي أن يكون النهج القائم على الحقوق والنهج القائم على التدابير متكاملين. وسلط الضوء في نفس الوقت على الالتزام القوي الذي أبدته بعض الوفود على مر السنوات بنهج قائم على الحقوق. وأعرب فيما يتعلق بالمعارف التقليدية المتاحة للجمهور والمنتشرة على نطاق واسع والملك العام بقلق يساوره من تحول المعارف التقليدية المتاحة للجمهور والواسعة الانتشار إلى باب خلفي لإدراج المعارف التقليدية ضمن الملك العام. وتساءل الوفد عن </w:t>
      </w:r>
      <w:r w:rsidRPr="00F85807">
        <w:rPr>
          <w:rFonts w:ascii="Arabic Typesetting" w:hAnsi="Arabic Typesetting" w:cs="Arabic Typesetting"/>
          <w:sz w:val="36"/>
          <w:szCs w:val="36"/>
          <w:rtl/>
          <w:lang w:eastAsia="en-US"/>
        </w:rPr>
        <w:lastRenderedPageBreak/>
        <w:t>تعريف الملك العام وعن كيفية التمييز بين المعرفة المتاحة للجمهور والملك العام وعمن يرجع إليه تحديد أي المعارف التقليدية تتاح للجمهور ورسم هذا الخط الفاصل. وقال إن من شأن هذا النقاش أن يثير تحديات جديدة، وإن طرح مفاهيم جديدة يتطلب تعريفات واضحة ومسرداً سليماً يضم عدداً أقل من الكلمات.</w:t>
      </w:r>
    </w:p>
    <w:p w:rsidR="00205500" w:rsidRPr="00F85807" w:rsidRDefault="00205500" w:rsidP="00F85807">
      <w:pPr>
        <w:pStyle w:val="ONUME"/>
        <w:bidi/>
        <w:spacing w:after="240" w:line="360" w:lineRule="exact"/>
        <w:rPr>
          <w:rFonts w:ascii="Arabic Typesetting" w:hAnsi="Arabic Typesetting" w:cs="Arabic Typesetting"/>
          <w:sz w:val="36"/>
          <w:szCs w:val="36"/>
          <w:rtl/>
          <w:lang w:eastAsia="en-US"/>
        </w:rPr>
      </w:pPr>
      <w:r w:rsidRPr="00F85807">
        <w:rPr>
          <w:rFonts w:ascii="Arabic Typesetting" w:hAnsi="Arabic Typesetting" w:cs="Arabic Typesetting"/>
          <w:sz w:val="36"/>
          <w:szCs w:val="36"/>
          <w:rtl/>
          <w:lang w:eastAsia="en-US"/>
        </w:rPr>
        <w:t>وكرر وفد السويد بيان موقفه قائلاً إنه ينبغي أن يكون أي صك تسفر عنه مفاوضات اللجنة غير ملزم ومرناً وواضحاً بقدر كافٍ. ثم صرح بأنه يرغب في إبداء بعض التعليقات بشأن القضايا المتداخلة.</w:t>
      </w:r>
    </w:p>
    <w:p w:rsidR="00205500" w:rsidRPr="00F85807" w:rsidRDefault="00205500" w:rsidP="00F85807">
      <w:pPr>
        <w:pStyle w:val="ONUME"/>
        <w:bidi/>
        <w:spacing w:after="240" w:line="360" w:lineRule="exact"/>
        <w:rPr>
          <w:rFonts w:ascii="Arabic Typesetting" w:hAnsi="Arabic Typesetting" w:cs="Arabic Typesetting"/>
          <w:sz w:val="36"/>
          <w:szCs w:val="36"/>
          <w:rtl/>
          <w:lang w:eastAsia="en-US"/>
        </w:rPr>
      </w:pPr>
      <w:r w:rsidRPr="00F85807">
        <w:rPr>
          <w:rFonts w:ascii="Arabic Typesetting" w:hAnsi="Arabic Typesetting" w:cs="Arabic Typesetting"/>
          <w:sz w:val="36"/>
          <w:szCs w:val="36"/>
          <w:rtl/>
          <w:lang w:eastAsia="en-US"/>
        </w:rPr>
        <w:t>وتدخل الرئيس وطلب من الوفود التي أعربت عن تفضيلها صكاً غير ملزم أن توضح ما تعنيه بصفة "غير ملزم". وذكَّر اللجنة بأنها تحاول الخروج من المفاوضات بصك قانوني دولي مضمونه يتطور. وتساءل إن كان من شأن الجزم ابتداءً باعتبار الناتج "غير ملزم" أن يجبر اللجنة على إعادة النظر في مسار عملها.</w:t>
      </w:r>
    </w:p>
    <w:p w:rsidR="00205500" w:rsidRPr="00F85807" w:rsidRDefault="00205500" w:rsidP="00F85807">
      <w:pPr>
        <w:pStyle w:val="ONUME"/>
        <w:bidi/>
        <w:spacing w:after="240" w:line="360" w:lineRule="exact"/>
        <w:rPr>
          <w:rFonts w:ascii="Arabic Typesetting" w:hAnsi="Arabic Typesetting" w:cs="Arabic Typesetting"/>
          <w:sz w:val="36"/>
          <w:szCs w:val="36"/>
          <w:rtl/>
          <w:lang w:eastAsia="en-US"/>
        </w:rPr>
      </w:pPr>
      <w:r w:rsidRPr="00F85807">
        <w:rPr>
          <w:rFonts w:ascii="Arabic Typesetting" w:hAnsi="Arabic Typesetting" w:cs="Arabic Typesetting"/>
          <w:sz w:val="36"/>
          <w:szCs w:val="36"/>
          <w:rtl/>
          <w:lang w:eastAsia="en-US"/>
        </w:rPr>
        <w:t>وذكَّر وفد السويد بأنه سبق استخدام مؤتمرات الويبو الدبلوماسية لاعتماد صكوك ملزمة. ووضح أن هذا أمر يرغب الوفد في تجنبه فيما يخص النصوص الخاضعة للتفاوض. وعبر عن تفضيله صكاً مرناً يترك هامشاً كافياً للحركة، بحيث تحدد كل دولة عضو كيفية تنفيذ الأحكام الواردة في النصوص.</w:t>
      </w:r>
    </w:p>
    <w:p w:rsidR="00205500" w:rsidRPr="00F85807" w:rsidRDefault="00205500" w:rsidP="00F85807">
      <w:pPr>
        <w:pStyle w:val="ONUME"/>
        <w:bidi/>
        <w:spacing w:after="240" w:line="360" w:lineRule="exact"/>
        <w:rPr>
          <w:rFonts w:ascii="Arabic Typesetting" w:hAnsi="Arabic Typesetting" w:cs="Arabic Typesetting"/>
          <w:sz w:val="36"/>
          <w:szCs w:val="36"/>
          <w:rtl/>
          <w:lang w:eastAsia="en-US"/>
        </w:rPr>
      </w:pPr>
      <w:r w:rsidRPr="00F85807">
        <w:rPr>
          <w:rFonts w:ascii="Arabic Typesetting" w:hAnsi="Arabic Typesetting" w:cs="Arabic Typesetting"/>
          <w:sz w:val="36"/>
          <w:szCs w:val="36"/>
          <w:rtl/>
          <w:lang w:eastAsia="en-US"/>
        </w:rPr>
        <w:t>وذكر الرئيس أن هناك، على أحد الجانبين، فرقاً بين صك يتيح المرونة على الصعيد الوطني وصك خالٍ تماماً من أي قدرة إلزامية، وأن ثمة رأي، على الجانب الآخر، مفاده أنه ينبغي للجنة تجنب إصدار حكم مسبق على نتائج المفاوضات. وبيَّن أنه من غير الواضح له في نفس الوقت إن كانت بعض الوفود ترى أنه لا يمكن أن يكون للصك المنظور ابتداءً أي أثر شبيه بالمعاهدات، بغض النظر عن النتيجة النهائية. ومضى يقول إن من شأن هذا المنظور، إن تأكد، أن يحيط استمرار المفاوضات الجارية، في رأيه، بالإشكاليات، وإنه كرئيس ليس له من الحرية في تبين تعليمات الوفود حدساً إلا قدراً محدوداً للغاية، ولذلك طلب من الوفود أن توضح مواقفها في هذا الصدد حسب الحاجة، و</w:t>
      </w:r>
      <w:r w:rsidR="001D3E4D">
        <w:rPr>
          <w:rFonts w:ascii="Arabic Typesetting" w:hAnsi="Arabic Typesetting" w:cs="Arabic Typesetting" w:hint="cs"/>
          <w:sz w:val="36"/>
          <w:szCs w:val="36"/>
          <w:rtl/>
          <w:lang w:eastAsia="en-US"/>
        </w:rPr>
        <w:t>إ</w:t>
      </w:r>
      <w:r w:rsidRPr="00F85807">
        <w:rPr>
          <w:rFonts w:ascii="Arabic Typesetting" w:hAnsi="Arabic Typesetting" w:cs="Arabic Typesetting"/>
          <w:sz w:val="36"/>
          <w:szCs w:val="36"/>
          <w:rtl/>
          <w:lang w:eastAsia="en-US"/>
        </w:rPr>
        <w:t>ن تراجع عواصمها من أجل ذلك حسب الاقتضاء. وأعلن الرئيس عن عزمه على تعليق الجلسة العامة إلى اليوم التالي.</w:t>
      </w:r>
    </w:p>
    <w:p w:rsidR="00205500" w:rsidRPr="00F85807" w:rsidRDefault="00205500" w:rsidP="00F85807">
      <w:pPr>
        <w:pStyle w:val="ONUME"/>
        <w:bidi/>
        <w:spacing w:after="240" w:line="360" w:lineRule="exact"/>
        <w:rPr>
          <w:rFonts w:ascii="Arabic Typesetting" w:hAnsi="Arabic Typesetting" w:cs="Arabic Typesetting"/>
          <w:sz w:val="36"/>
          <w:szCs w:val="36"/>
          <w:rtl/>
          <w:lang w:eastAsia="en-US"/>
        </w:rPr>
      </w:pPr>
      <w:r w:rsidRPr="00F85807">
        <w:rPr>
          <w:rFonts w:ascii="Arabic Typesetting" w:hAnsi="Arabic Typesetting" w:cs="Arabic Typesetting"/>
          <w:sz w:val="36"/>
          <w:szCs w:val="36"/>
          <w:rtl/>
          <w:lang w:eastAsia="en-US"/>
        </w:rPr>
        <w:t>وصرح وفد السويد بأنه لا يقصد التوقف عند قضية الطبيعة القانونية للصكين المحتمل الخروج بهما من هذه المفاوضات طويلاً. وقال الوفد إن قضية الطبيعة تمثل في الحقيقة سؤالاً مفتوحاً وشدد على أن الوفد بيَّن لتوه موقفه بشأن هذه القضية. وأضاف أنه سيعود إلى تعليقاته بشأن القضايا المتداخلة في مرحلة لاحقة.</w:t>
      </w:r>
    </w:p>
    <w:p w:rsidR="00205500" w:rsidRPr="00F85807" w:rsidRDefault="00205500" w:rsidP="00F85807">
      <w:pPr>
        <w:pStyle w:val="ONUME"/>
        <w:bidi/>
        <w:spacing w:after="240" w:line="360" w:lineRule="exact"/>
        <w:rPr>
          <w:rFonts w:ascii="Arabic Typesetting" w:hAnsi="Arabic Typesetting" w:cs="Arabic Typesetting"/>
          <w:sz w:val="36"/>
          <w:szCs w:val="36"/>
          <w:rtl/>
          <w:lang w:eastAsia="en-US"/>
        </w:rPr>
      </w:pPr>
      <w:r w:rsidRPr="00F85807">
        <w:rPr>
          <w:rFonts w:ascii="Arabic Typesetting" w:hAnsi="Arabic Typesetting" w:cs="Arabic Typesetting"/>
          <w:sz w:val="36"/>
          <w:szCs w:val="36"/>
          <w:rtl/>
          <w:lang w:eastAsia="en-US"/>
        </w:rPr>
        <w:t>وعلق الرئيس الجلسة العامة إلى اليوم التالي.</w:t>
      </w:r>
    </w:p>
    <w:p w:rsidR="00205500" w:rsidRPr="00F85807" w:rsidRDefault="00205500" w:rsidP="00F85807">
      <w:pPr>
        <w:pStyle w:val="ONUME"/>
        <w:bidi/>
        <w:spacing w:after="240" w:line="360" w:lineRule="exact"/>
        <w:rPr>
          <w:rFonts w:ascii="Arabic Typesetting" w:hAnsi="Arabic Typesetting" w:cs="Arabic Typesetting"/>
          <w:sz w:val="36"/>
          <w:szCs w:val="36"/>
          <w:rtl/>
          <w:lang w:eastAsia="en-US"/>
        </w:rPr>
      </w:pPr>
      <w:r w:rsidRPr="00F85807">
        <w:rPr>
          <w:rFonts w:ascii="Arabic Typesetting" w:hAnsi="Arabic Typesetting" w:cs="Arabic Typesetting"/>
          <w:sz w:val="36"/>
          <w:szCs w:val="36"/>
          <w:rtl/>
          <w:lang w:eastAsia="en-US"/>
        </w:rPr>
        <w:t>وأعاد الرئيس عقد الجلسة العامة في اليوم التالي وفتح باب التعليق على القضايا المتداخلة للمعارف التقليدية/أشكال التعبير الثقافي التقليدي، وأعطى الكلمة أولاً لوفد السويد،</w:t>
      </w:r>
      <w:r w:rsidR="0075094F">
        <w:rPr>
          <w:rFonts w:ascii="Arabic Typesetting" w:hAnsi="Arabic Typesetting" w:cs="Arabic Typesetting"/>
          <w:sz w:val="36"/>
          <w:szCs w:val="36"/>
          <w:rtl/>
          <w:lang w:eastAsia="en-US"/>
        </w:rPr>
        <w:t xml:space="preserve"> </w:t>
      </w:r>
      <w:r w:rsidRPr="00F85807">
        <w:rPr>
          <w:rFonts w:ascii="Arabic Typesetting" w:hAnsi="Arabic Typesetting" w:cs="Arabic Typesetting"/>
          <w:sz w:val="36"/>
          <w:szCs w:val="36"/>
          <w:rtl/>
          <w:lang w:eastAsia="en-US"/>
        </w:rPr>
        <w:t xml:space="preserve">مع تنويهه بحضور سعادة السفير جان </w:t>
      </w:r>
      <w:proofErr w:type="spellStart"/>
      <w:r w:rsidRPr="00F85807">
        <w:rPr>
          <w:rFonts w:ascii="Arabic Typesetting" w:hAnsi="Arabic Typesetting" w:cs="Arabic Typesetting"/>
          <w:sz w:val="36"/>
          <w:szCs w:val="36"/>
          <w:rtl/>
          <w:lang w:eastAsia="en-US"/>
        </w:rPr>
        <w:t>نتسون</w:t>
      </w:r>
      <w:proofErr w:type="spellEnd"/>
      <w:r w:rsidRPr="00F85807">
        <w:rPr>
          <w:rFonts w:ascii="Arabic Typesetting" w:hAnsi="Arabic Typesetting" w:cs="Arabic Typesetting"/>
          <w:sz w:val="36"/>
          <w:szCs w:val="36"/>
          <w:rtl/>
          <w:lang w:eastAsia="en-US"/>
        </w:rPr>
        <w:t>، الممثل الدائم للسويد في جنيف.</w:t>
      </w:r>
    </w:p>
    <w:p w:rsidR="00205500" w:rsidRPr="00F85807" w:rsidRDefault="00205500" w:rsidP="00F85807">
      <w:pPr>
        <w:pStyle w:val="ONUME"/>
        <w:bidi/>
        <w:spacing w:after="240" w:line="360" w:lineRule="exact"/>
        <w:rPr>
          <w:rFonts w:ascii="Arabic Typesetting" w:hAnsi="Arabic Typesetting" w:cs="Arabic Typesetting"/>
          <w:sz w:val="36"/>
          <w:szCs w:val="36"/>
          <w:rtl/>
          <w:lang w:eastAsia="en-US"/>
        </w:rPr>
      </w:pPr>
      <w:r w:rsidRPr="00F85807">
        <w:rPr>
          <w:rFonts w:ascii="Arabic Typesetting" w:hAnsi="Arabic Typesetting" w:cs="Arabic Typesetting"/>
          <w:sz w:val="36"/>
          <w:szCs w:val="36"/>
          <w:rtl/>
          <w:lang w:eastAsia="en-US"/>
        </w:rPr>
        <w:t xml:space="preserve">وطرح وفد السويد التعليقات التالية بشأن القضايا المتداخلة، حيث قال إن التملك غير المشروع مصطلح تخصصي لا يؤيد استخدامه في سياق هذه المفاوضات. وأضاف أن هذا المصطلح يقتضي نهجاً قائماً على الحقوق لا على التدابير. واقترح الاستعاضة عنه بمصطلح "الاستخدام غير المشروع" أو "سوء الاستخدام". وعبر عن تفضيله، لنفس السبب، استخدام مصطلح "الصون" بدلاً من "الحماية" في النص كله. وأعرب عن اعتقاده أن ينبغي أن تكون الشعوب الأصلية نفسها هي المستفيدة من الصك. وأضاف أنه لا يستسيغ دعم تضمين دول أو أمم في المستفيدين. وقال الوفد إن من شأن هذا التضمين أن يحيد باللجنة عن أهداف هذه المفاوضات. وأيد الوفد وجود ملك عام ثري ومتين لأن ذلك يمثل أهمية حاسمة بالنسبة إلى التنمية والابتكار والإبداع. وصرح بأنه لا يستسيغ أن يفضي أي صك محتمل إلى سحب موضوعات من الملك العام أو استرجاعها منه. وأيد الوفد الفكرة التي طرحتها وفود أخرى من أنه ينبغي اعتبار "حقوق الغير" قضية متداخلة أيضاً. وكرر في </w:t>
      </w:r>
      <w:r w:rsidRPr="00F85807">
        <w:rPr>
          <w:rFonts w:ascii="Arabic Typesetting" w:hAnsi="Arabic Typesetting" w:cs="Arabic Typesetting"/>
          <w:sz w:val="36"/>
          <w:szCs w:val="36"/>
          <w:rtl/>
          <w:lang w:eastAsia="en-US"/>
        </w:rPr>
        <w:lastRenderedPageBreak/>
        <w:t>الختام الإعراب عن موقفه أنه ينبغي أن يكون أي صك متعلق بالمعارف التقليدية غير ملزم ومرناً ومتسماً بقدر كافٍ من الوضوح.</w:t>
      </w:r>
    </w:p>
    <w:p w:rsidR="00205500" w:rsidRPr="00F85807" w:rsidRDefault="00205500" w:rsidP="00F85807">
      <w:pPr>
        <w:pStyle w:val="ONUME"/>
        <w:bidi/>
        <w:spacing w:after="240" w:line="360" w:lineRule="exact"/>
        <w:rPr>
          <w:rFonts w:ascii="Arabic Typesetting" w:hAnsi="Arabic Typesetting" w:cs="Arabic Typesetting"/>
          <w:sz w:val="36"/>
          <w:szCs w:val="36"/>
          <w:rtl/>
          <w:lang w:eastAsia="en-US"/>
        </w:rPr>
      </w:pPr>
      <w:r w:rsidRPr="00F85807">
        <w:rPr>
          <w:rFonts w:ascii="Arabic Typesetting" w:hAnsi="Arabic Typesetting" w:cs="Arabic Typesetting"/>
          <w:sz w:val="36"/>
          <w:szCs w:val="36"/>
          <w:rtl/>
          <w:lang w:eastAsia="en-US"/>
        </w:rPr>
        <w:t xml:space="preserve">وتوجه الرئيس بالشكر إلى وفد السويد على بيانه وأحاط علماً بموقفه بشأن طابع الصك. وتساءل في هذا الصدد إن كان من الملائم تخصيص وقت لتلك القضية في الدورة الحالية. ودعا الوفود المحملة بتعليمات بتقييد طابع محصلة مفاوضات اللجنة، سواء كان ذلك في الحاضر أو المستقبل، أن تعلن عن ذلك. وقال إنه سيفتح باب النقاش بشأن هذه القضية بعد ذلك، ما لم تكن مواقف الوفود ثابتة دون تغيير، أي أنها باقية على استعدادها للتفاوض دون الحكم مسبقاً على طبيعة الحصلة، حيث إن ذلك سيبين له أنه لا توجد حاجة إلى فتح الباب لمزيدٍ من النقاش بشأن هذا الجانب خلال الدورة الحالية. </w:t>
      </w:r>
    </w:p>
    <w:p w:rsidR="00205500" w:rsidRPr="00F85807" w:rsidRDefault="00205500" w:rsidP="00F85807">
      <w:pPr>
        <w:pStyle w:val="ONUME"/>
        <w:bidi/>
        <w:spacing w:after="240" w:line="360" w:lineRule="exact"/>
        <w:rPr>
          <w:rFonts w:ascii="Arabic Typesetting" w:hAnsi="Arabic Typesetting" w:cs="Arabic Typesetting"/>
          <w:sz w:val="36"/>
          <w:szCs w:val="36"/>
          <w:rtl/>
          <w:lang w:eastAsia="en-US"/>
        </w:rPr>
      </w:pPr>
      <w:r w:rsidRPr="00F85807">
        <w:rPr>
          <w:rFonts w:ascii="Arabic Typesetting" w:hAnsi="Arabic Typesetting" w:cs="Arabic Typesetting"/>
          <w:sz w:val="36"/>
          <w:szCs w:val="36"/>
          <w:rtl/>
          <w:lang w:eastAsia="en-US"/>
        </w:rPr>
        <w:t>وأعرب وفد جمهورية كوريا عن رغبته في التعبير باختصار عن آرائه بشأن القضايا المتداخلة، حيث ذكر فيما يتعلق بتعريف المعارف التقليدية ومعنى "التقليدي" أن لتعريف التقاليد والمعارف التقليدية أهمية بالغة وأنه يجب أن يخرج التعريف مختصراً جلياً</w:t>
      </w:r>
      <w:r w:rsidR="0075094F">
        <w:rPr>
          <w:rFonts w:ascii="Arabic Typesetting" w:hAnsi="Arabic Typesetting" w:cs="Arabic Typesetting"/>
          <w:sz w:val="36"/>
          <w:szCs w:val="36"/>
          <w:rtl/>
          <w:lang w:eastAsia="en-US"/>
        </w:rPr>
        <w:t xml:space="preserve"> </w:t>
      </w:r>
      <w:r w:rsidRPr="00F85807">
        <w:rPr>
          <w:rFonts w:ascii="Arabic Typesetting" w:hAnsi="Arabic Typesetting" w:cs="Arabic Typesetting"/>
          <w:sz w:val="36"/>
          <w:szCs w:val="36"/>
          <w:rtl/>
          <w:lang w:eastAsia="en-US"/>
        </w:rPr>
        <w:t>تجنباً لأي تفسيرات مبهمة خلال عملية التنفيذ مستقبلاً. وأعلن الوفد فيما يتعلق بالمستفيدين عن معارضته لتضمين أفراد وأمم وكيانات وطنية في المستفيدين لأن ذلك يخالف تعريف المعارف التقليدية وشروطها، حيث ينبغي أن يكون المستفيدون من المعارف التقليدية وأشكال التعبير الثقافي التقليدي الشعوب الأصلية والجماعات المحلية التي أنشأت المعارف التقليدية وأشكال التعبير الثقافي التقليدي وحفظتها ونقلتها إلى الأجيال التالية. وأعرب الوفد عن اعتقاده فيما يتعلق بالمعارف التقليدية وأشكال التعبير الثقافي التقليدي المتاحة للجمهور أو المنتشرة على نطاق واسع أنها ملك للجمهور، وأن من شأن الحماية بأثر رجعي للمعارف التقليدية التي أتيحت بالفعل للجمهور أو التي انتشرت على نطاق واسع أن يؤدي فيما يؤدي إلى تكاليف هائلة للصحة العامة.</w:t>
      </w:r>
    </w:p>
    <w:p w:rsidR="00205500" w:rsidRPr="00F85807" w:rsidRDefault="00205500" w:rsidP="00F85807">
      <w:pPr>
        <w:pStyle w:val="ONUME"/>
        <w:bidi/>
        <w:spacing w:after="240" w:line="360" w:lineRule="exact"/>
        <w:rPr>
          <w:rFonts w:ascii="Arabic Typesetting" w:hAnsi="Arabic Typesetting" w:cs="Arabic Typesetting"/>
          <w:sz w:val="36"/>
          <w:szCs w:val="36"/>
          <w:rtl/>
          <w:lang w:eastAsia="en-US"/>
        </w:rPr>
      </w:pPr>
      <w:r w:rsidRPr="00F85807">
        <w:rPr>
          <w:rFonts w:ascii="Arabic Typesetting" w:hAnsi="Arabic Typesetting" w:cs="Arabic Typesetting"/>
          <w:sz w:val="36"/>
          <w:szCs w:val="36"/>
          <w:rtl/>
          <w:lang w:eastAsia="en-US"/>
        </w:rPr>
        <w:t>وأيد وفد بنما البيان الذي ادلى به وفد أورغواي باسم مجموعة بلدان أمريكا اللاتينية والكاريبي. وذكَّر بأن جمهورية بنما اعتمدت القانون رقم 20 الذي استُحدث من أجل حماية الحقوق الجماعية للشعوب الأصلية ومعارفها التقليدية. وقال إن ثلاثة دعاوى أو طلبات وردت حتى الآن من شعوب أصلية بشأن سوء استخدام معارفها التقليدية، وقد قبل القضاة طلباتها واستفاد المدعين بأحكامهم، حيث حُكم في القضايا لصالح الشعوب الأصلية وفرضت غرامات كبيرة على الشركات المدانة. واقترح الوفد على البلدان التي لم تصدر قانوناً بشأن الحقوق الجماعية للشعوب الأصلية على شاكلة القانون رقم 20 في بنما أن تضع قانوناً مشابهاً من أجل حماية حقوق الشعوب الأصلية من سوء استخدام معارفها التقليدية.</w:t>
      </w:r>
    </w:p>
    <w:p w:rsidR="00205500" w:rsidRPr="00F85807" w:rsidRDefault="00205500" w:rsidP="00F85807">
      <w:pPr>
        <w:pStyle w:val="ONUME"/>
        <w:bidi/>
        <w:spacing w:after="240" w:line="360" w:lineRule="exact"/>
        <w:rPr>
          <w:rFonts w:ascii="Arabic Typesetting" w:hAnsi="Arabic Typesetting" w:cs="Arabic Typesetting"/>
          <w:sz w:val="36"/>
          <w:szCs w:val="36"/>
          <w:rtl/>
          <w:lang w:eastAsia="en-US"/>
        </w:rPr>
      </w:pPr>
      <w:r w:rsidRPr="00F85807">
        <w:rPr>
          <w:rFonts w:ascii="Arabic Typesetting" w:hAnsi="Arabic Typesetting" w:cs="Arabic Typesetting"/>
          <w:sz w:val="36"/>
          <w:szCs w:val="36"/>
          <w:rtl/>
          <w:lang w:eastAsia="en-US"/>
        </w:rPr>
        <w:t xml:space="preserve">وأشاد وفد الهند بجهود الرئيس في إعداد ورقة غير رسمية بشأن القضايا المتداخلة. كما أعرب عن تقديره لرئيس اجتماع بالي التشاوري لتقديمه موجزاً لمجريات الاجتماع. وقال إن كلتا الوثيقتين مفيدتان. وأيد الوفد البيان الذي أدلى به وفد إندونيسيا باسم مجموعة البلدان المتشابهة التفكير بشأن القضايا المتداخلة استناداً إلى نتائج اجتماع بالي التشاوري. وأعرب عن اعتقاده أنه مع أهمية مناقشة القضايا المتداخلة فإن اللجنة لا تحاول وضع صياغة مشتركة لجميع المواد الرئيسية في كلتا الوثيقتين، بل تحاول تقريب الرؤى المتباعدة الناتجة عن قضايا مشتركة مطروحة في كلتا الوثيقتين. وأضاف أنه من الوارد وضع صياغة مشتركة لبعض المواد، ولكن لا مناص من وجود اختلافات، خاصة في المواد التي تعالج التعريفات. وبيَّن أن القضية الجوهرية المترابطة فيما بين المواد الأربعة الرئيسية في كلٍ من نصي المعارف التقليدية وأشكال التعبير الثقافي التقليدي هي التعامل مع المعارف التقليدية وأشكال التعبير الثقافي التقليدي المنتشرة على نطاق واسع، وأن من شأن التوصل إلى حلول لتغطية المعارف التقليدية المنتشرة على نطاق واسع أن يتيح للجنة تقريب الرؤى المتباعدة المعبر عنها بشأن الفصل في تعريف المعارف التقليدية وأشكال التعبير الثقافي التقليدي والمستفيدين. وأيد الوفد في هذا الصدد البيان الذي أدلى به وفد إندونيسيا باسم مجموعة البلدان المتشابهة التفكير لتضمين المعارف التقليدية وأشكال التعبير الثقافي التقليدي المنتشرة تحديداً في المادة التي تتناول التعريف، مما يمكن تحقيقه بإضافة "سواء كانت منتشرة على نطاق واسع أو لا" في الموضع الملائم ضمن التعريفات، حيث إن من شأن ذلك أن يضفي مزيداً من الوضوح ويزيل أي شك بشأن تغطيتها للحماية. وصرح الوفد بأن </w:t>
      </w:r>
      <w:r w:rsidRPr="00F85807">
        <w:rPr>
          <w:rFonts w:ascii="Arabic Typesetting" w:hAnsi="Arabic Typesetting" w:cs="Arabic Typesetting"/>
          <w:sz w:val="36"/>
          <w:szCs w:val="36"/>
          <w:rtl/>
          <w:lang w:eastAsia="en-US"/>
        </w:rPr>
        <w:lastRenderedPageBreak/>
        <w:t>اتساع نطاق التملك غير المشروع للمعارف التقليدية وأشكال التعبير الثقافي التقليدي المتاحة للجمهور هو الذي أدى إلى إنشاء اللجنة الحكومية الدولية ضمن كيانات الويبو لمناقشة حماية المعارف التقليدية وأشكال التعبير الثقافي التقليدي. وقال إن هذا بيِّن في تقرير الويبو بشأن بعثات تقصي الحقائق الذي نشر قبل إنشاء اللجنة (منشور الويبو رقم 768</w:t>
      </w:r>
      <w:r w:rsidRPr="00F85807">
        <w:rPr>
          <w:rFonts w:ascii="Arabic Typesetting" w:hAnsi="Arabic Typesetting" w:cs="Arabic Typesetting"/>
          <w:sz w:val="36"/>
          <w:szCs w:val="36"/>
          <w:lang w:eastAsia="en-US"/>
        </w:rPr>
        <w:t>E</w:t>
      </w:r>
      <w:r w:rsidRPr="00F85807">
        <w:rPr>
          <w:rFonts w:ascii="Arabic Typesetting" w:hAnsi="Arabic Typesetting" w:cs="Arabic Typesetting"/>
          <w:sz w:val="36"/>
          <w:szCs w:val="36"/>
          <w:rtl/>
          <w:lang w:eastAsia="en-US"/>
        </w:rPr>
        <w:t>)</w:t>
      </w:r>
      <w:r w:rsidR="0075094F">
        <w:rPr>
          <w:rFonts w:ascii="Arabic Typesetting" w:hAnsi="Arabic Typesetting" w:cs="Arabic Typesetting"/>
          <w:sz w:val="36"/>
          <w:szCs w:val="36"/>
          <w:rtl/>
          <w:lang w:eastAsia="en-US"/>
        </w:rPr>
        <w:t xml:space="preserve"> </w:t>
      </w:r>
      <w:r w:rsidRPr="00F85807">
        <w:rPr>
          <w:rFonts w:ascii="Arabic Typesetting" w:hAnsi="Arabic Typesetting" w:cs="Arabic Typesetting"/>
          <w:sz w:val="36"/>
          <w:szCs w:val="36"/>
          <w:rtl/>
          <w:lang w:eastAsia="en-US"/>
        </w:rPr>
        <w:t>وفي عدد النماذج التي أتيحت بالفعل ، بما في ذلك النموذج الذي استشهد به وفد باكستان. وكرر وفد الهند أن مفهوم الملك العام، الذي لا يحظى بوضوح مفاهيمي في مجال الملكية الفكرية، ليس هو المفهوم الملائم لتحديد طبيعة المعارف التقليدية المطلوب حمايتها. وأضاف أن حل الانشغالات التي أثارتها بعض الوفود بشأن إتاحة المعارف التقليدية وأشكال التعبير الثقافي التقليدي مجاناً ليس في استبعادها من الحماية بل في التماس سبل ملائمة لمعالجة هذه الانشغالات عن طريق تناولها في إطار المواد التي تنص على نطاق الحماية والتقييدات والاستثناءات. ورحب الوفد في هذا الصدد بالاقتراح الذي طرحه وفد إندونيسيا باسم مجموعة البلدان المتشابهة التفكير بالتركيز على طبيعة المعارف التقليدية وأشكال التعبير الثقافي التقليدي واستخدامها من أجل التوصل إلى نطاق الحماية الملائم. وكرر أن المعارف التقليدية وأشكال التعبير الثقافي التقليدي المنتشرة على نطاق واسع تمثل فئة محددة في هذا التصنيف استناداً إلى مستوىً ملائم من الحماية. وقال الوفد إنه مستعد لمناقشة هذا الأمر رجاء التوصل إلى حل قابل للتنفيذ. وأضاف أن رأي الوفد كان دوماً أنه ينبغي ألا تؤدي التقييدات والاستثناءات إلى إضعاف غير معقول لمستوى الحماية الممنوحة للمعارف التقليدية وأشكال التعبير الثقافي التقليدي بدعوى تعزيز إبداع الأطراف الأخرى التي تستخدمها دون تصريح، خاصةً إذا كان مقصدها تحقيق مكاسب تجارية على حساب أصحاب الحقوق في المعارف التقليدية وأشكال التعبير الثقافي التقليدي. وأكد الوفد للرئيس استمرار التزامه البنَّاء. واحتفظ بحقه في الإدلاء بمزيدٍ من التعليقات المحددة بشأن القضايا في اجتماع فريق الخبراء المقبل.</w:t>
      </w:r>
    </w:p>
    <w:p w:rsidR="00205500" w:rsidRPr="00F85807" w:rsidRDefault="00205500" w:rsidP="00F85807">
      <w:pPr>
        <w:pStyle w:val="ONUME"/>
        <w:bidi/>
        <w:spacing w:after="240" w:line="360" w:lineRule="exact"/>
        <w:rPr>
          <w:rFonts w:ascii="Arabic Typesetting" w:hAnsi="Arabic Typesetting" w:cs="Arabic Typesetting"/>
          <w:sz w:val="36"/>
          <w:szCs w:val="36"/>
          <w:rtl/>
          <w:lang w:eastAsia="en-US"/>
        </w:rPr>
      </w:pPr>
      <w:r w:rsidRPr="00F85807">
        <w:rPr>
          <w:rFonts w:ascii="Arabic Typesetting" w:hAnsi="Arabic Typesetting" w:cs="Arabic Typesetting"/>
          <w:sz w:val="36"/>
          <w:szCs w:val="36"/>
          <w:rtl/>
          <w:lang w:eastAsia="en-US"/>
        </w:rPr>
        <w:t xml:space="preserve">وأعلن وفد نيوزيلندا عن تأييده للمداخلات التي أدلى بها وفد الولايات المتحدة الأمريكية وممثل قبائل </w:t>
      </w:r>
      <w:proofErr w:type="spellStart"/>
      <w:r w:rsidRPr="00F85807">
        <w:rPr>
          <w:rFonts w:ascii="Arabic Typesetting" w:hAnsi="Arabic Typesetting" w:cs="Arabic Typesetting"/>
          <w:sz w:val="36"/>
          <w:szCs w:val="36"/>
          <w:rtl/>
          <w:lang w:eastAsia="en-US"/>
        </w:rPr>
        <w:t>التولاليب</w:t>
      </w:r>
      <w:proofErr w:type="spellEnd"/>
      <w:r w:rsidRPr="00F85807">
        <w:rPr>
          <w:rFonts w:ascii="Arabic Typesetting" w:hAnsi="Arabic Typesetting" w:cs="Arabic Typesetting"/>
          <w:sz w:val="36"/>
          <w:szCs w:val="36"/>
          <w:rtl/>
          <w:lang w:eastAsia="en-US"/>
        </w:rPr>
        <w:t xml:space="preserve">. وقال إنه وجد المداخلتين مثيرتين للاهتمام ومفيدتين. وبيَّن أن حديث أحد المشاركين عن ملابس الجينز وحديث مشارك آخر عن طقوس مقدسة ينبئ بما بينهما من تفاوت في الخطاب، وأن مداخلة ممثل قبائل </w:t>
      </w:r>
      <w:proofErr w:type="spellStart"/>
      <w:r w:rsidRPr="00F85807">
        <w:rPr>
          <w:rFonts w:ascii="Arabic Typesetting" w:hAnsi="Arabic Typesetting" w:cs="Arabic Typesetting"/>
          <w:sz w:val="36"/>
          <w:szCs w:val="36"/>
          <w:rtl/>
          <w:lang w:eastAsia="en-US"/>
        </w:rPr>
        <w:t>التولاليب</w:t>
      </w:r>
      <w:proofErr w:type="spellEnd"/>
      <w:r w:rsidRPr="00F85807">
        <w:rPr>
          <w:rFonts w:ascii="Arabic Typesetting" w:hAnsi="Arabic Typesetting" w:cs="Arabic Typesetting"/>
          <w:sz w:val="36"/>
          <w:szCs w:val="36"/>
          <w:rtl/>
          <w:lang w:eastAsia="en-US"/>
        </w:rPr>
        <w:t xml:space="preserve"> ألمحت إلى هذا المعنى. وأيد الوفد رأي القائلين بأنه ينبغي للجنة أن تمعن النظر إلى حدٍ أبعد في مسألة تنويع الحماية بتنوع المعارف التقليدية أو أشكال التعبير الثقافي التقليدي محل النظر من عدمه.</w:t>
      </w:r>
    </w:p>
    <w:p w:rsidR="00205500" w:rsidRPr="00F85807" w:rsidRDefault="00205500" w:rsidP="00F85807">
      <w:pPr>
        <w:pStyle w:val="ONUME"/>
        <w:bidi/>
        <w:spacing w:after="240" w:line="360" w:lineRule="exact"/>
        <w:rPr>
          <w:rFonts w:ascii="Arabic Typesetting" w:hAnsi="Arabic Typesetting" w:cs="Arabic Typesetting"/>
          <w:sz w:val="36"/>
          <w:szCs w:val="36"/>
          <w:rtl/>
          <w:lang w:eastAsia="en-US"/>
        </w:rPr>
      </w:pPr>
      <w:r w:rsidRPr="00F85807">
        <w:rPr>
          <w:rFonts w:ascii="Arabic Typesetting" w:hAnsi="Arabic Typesetting" w:cs="Arabic Typesetting"/>
          <w:sz w:val="36"/>
          <w:szCs w:val="36"/>
          <w:rtl/>
          <w:lang w:eastAsia="en-US"/>
        </w:rPr>
        <w:t>وتحدث وفد الاتحاد الأوروبي باسم الاتحاد الأوروبي والدول الأعضاء فيه وصرح بأنه يؤيد حق وفد السويد في المشاركة في مداولات اللجنة، ورحب بإعطاء السويد فرصةً لذلك بعد تعليق الجلسة العامة.</w:t>
      </w:r>
    </w:p>
    <w:p w:rsidR="00205500" w:rsidRPr="00F85807" w:rsidRDefault="00205500" w:rsidP="00F85807">
      <w:pPr>
        <w:pStyle w:val="ONUME"/>
        <w:bidi/>
        <w:spacing w:after="240" w:line="360" w:lineRule="exact"/>
        <w:rPr>
          <w:rFonts w:ascii="Arabic Typesetting" w:hAnsi="Arabic Typesetting" w:cs="Arabic Typesetting"/>
          <w:sz w:val="36"/>
          <w:szCs w:val="36"/>
          <w:rtl/>
          <w:lang w:eastAsia="en-US"/>
        </w:rPr>
      </w:pPr>
      <w:r w:rsidRPr="00F85807">
        <w:rPr>
          <w:rFonts w:ascii="Arabic Typesetting" w:hAnsi="Arabic Typesetting" w:cs="Arabic Typesetting"/>
          <w:sz w:val="36"/>
          <w:szCs w:val="36"/>
          <w:rtl/>
          <w:lang w:eastAsia="en-US"/>
        </w:rPr>
        <w:t>وصرح الرئيس بأن حق وفد السويد في إلقاء مداخلة لم يكن قط محلاً لنكران. وقال الرئيس أنه مارس حقه في التدخل خلال بيان وفد السويد بسؤال، لأنه رأى، باعتباره الرئيس، أن قضيةً ما أثيرت تستدعي تفكراً في ذلك الحين. وذكَّر بأنه قاطع مشاركين آخرين في دورات سابقة دون أن ينكر أحد عليه ذلك الحق المخول له كرئيس. كما ذكَّر بأنه حرص على تمكين وفد السويد من استكمال بيانه وإبداء تعليقاته بشأن القضايا المتداخلة بعد تعليق الجلسة مباشرة. ومضى يذكِّر بأن تعليق الجلسة إلى اليوم التالي لم يواجه بإثارة أي نقطة نظام. وطلب الرئيس من الوفود النظر في حرمانه وفد السويد حقه في المداخلة من عدمه. وقال إنه مستعد للانسحاب إن ثبت ذلك عليه. كما دعا الوفود إلى النظر في امتناعه عن التدخل أثناء مداخلات المشاركين حسب الاقتضاء بمقتضى النظام الداخلي العام للويبو. ونبه الوفود إلى أن ذلك الامتناع سيطبق، إن أقِر، على أي مشارك. وعندئذٍ علق الجلسة العامة.</w:t>
      </w:r>
    </w:p>
    <w:p w:rsidR="00205500" w:rsidRPr="00F85807" w:rsidRDefault="00205500" w:rsidP="00F85807">
      <w:pPr>
        <w:pStyle w:val="ONUME"/>
        <w:bidi/>
        <w:spacing w:after="240" w:line="360" w:lineRule="exact"/>
        <w:rPr>
          <w:rFonts w:ascii="Arabic Typesetting" w:hAnsi="Arabic Typesetting" w:cs="Arabic Typesetting"/>
          <w:sz w:val="36"/>
          <w:szCs w:val="36"/>
          <w:rtl/>
          <w:lang w:eastAsia="en-US"/>
        </w:rPr>
      </w:pPr>
      <w:r w:rsidRPr="00F85807">
        <w:rPr>
          <w:rFonts w:ascii="Arabic Typesetting" w:hAnsi="Arabic Typesetting" w:cs="Arabic Typesetting"/>
          <w:sz w:val="36"/>
          <w:szCs w:val="36"/>
          <w:rtl/>
          <w:lang w:eastAsia="en-US"/>
        </w:rPr>
        <w:t xml:space="preserve">وأعاد الرئيس عقد الجلسة العامة بعد تعليق قصير وفتح باب التعليقات. </w:t>
      </w:r>
    </w:p>
    <w:p w:rsidR="00205500" w:rsidRPr="00F85807" w:rsidRDefault="00205500" w:rsidP="00F85807">
      <w:pPr>
        <w:pStyle w:val="ONUME"/>
        <w:bidi/>
        <w:spacing w:after="240" w:line="360" w:lineRule="exact"/>
        <w:rPr>
          <w:rFonts w:ascii="Arabic Typesetting" w:hAnsi="Arabic Typesetting" w:cs="Arabic Typesetting"/>
          <w:sz w:val="36"/>
          <w:szCs w:val="36"/>
          <w:rtl/>
          <w:lang w:eastAsia="en-US"/>
        </w:rPr>
      </w:pPr>
      <w:r w:rsidRPr="00F85807">
        <w:rPr>
          <w:rFonts w:ascii="Arabic Typesetting" w:hAnsi="Arabic Typesetting" w:cs="Arabic Typesetting"/>
          <w:sz w:val="36"/>
          <w:szCs w:val="36"/>
          <w:rtl/>
          <w:lang w:eastAsia="en-US"/>
        </w:rPr>
        <w:t>وتحدث وفد الاتحاد الأوروبي باسم الاتحاد الأوروبي والدول الأعضاء فيه وقال إن رأيه مستقر بثبات على أنه ينبغي لمسار اللجنة الحكومية الدولية الاستمرار تحت توجيه الرئيس ورئاسته.</w:t>
      </w:r>
    </w:p>
    <w:p w:rsidR="00205500" w:rsidRPr="00F85807" w:rsidRDefault="00205500" w:rsidP="00F85807">
      <w:pPr>
        <w:pStyle w:val="ONUME"/>
        <w:bidi/>
        <w:spacing w:after="240" w:line="360" w:lineRule="exact"/>
        <w:rPr>
          <w:rFonts w:ascii="Arabic Typesetting" w:hAnsi="Arabic Typesetting" w:cs="Arabic Typesetting"/>
          <w:sz w:val="36"/>
          <w:szCs w:val="36"/>
          <w:rtl/>
          <w:lang w:eastAsia="en-US"/>
        </w:rPr>
      </w:pPr>
      <w:r w:rsidRPr="00F85807">
        <w:rPr>
          <w:rFonts w:ascii="Arabic Typesetting" w:hAnsi="Arabic Typesetting" w:cs="Arabic Typesetting"/>
          <w:sz w:val="36"/>
          <w:szCs w:val="36"/>
          <w:rtl/>
          <w:lang w:eastAsia="en-US"/>
        </w:rPr>
        <w:lastRenderedPageBreak/>
        <w:t>وقال وفد مصر إن رئاسة الرئيس محل ثقته التامة وتوجه إليه بالشكر على ما أبدى من صبر طوال فترة رئاسته وخلال السنوات القليلة الماضية. وذكر أنه لم يجد من الرئيس تمييزاً ضد أي وفد أو أي مشارك وذكر أن أياً من المشاركين لم يحرم من حقه في التعبير عن وجهة نظره بمقتضى النظام الداخلي العام. وبيَّن أنه يعتبر أن من حق الرئيس طرح أسئلة من شأنها تيسير إحراز اللجنة تقدماً في عملها، وأن من حق الرئيس كذلك أن يقاطع أي متحدث إن ارتأى الرئيس أن المشارك لا يتناول الموضوع المطروح للنقاش. وأضاف أن من حق الوفود أن يكون لها رئيس يوجه النقاش إلى ما في صالح عمل اللجنة.</w:t>
      </w:r>
    </w:p>
    <w:p w:rsidR="00205500" w:rsidRPr="00F85807" w:rsidRDefault="00205500" w:rsidP="00F85807">
      <w:pPr>
        <w:pStyle w:val="ONUME"/>
        <w:bidi/>
        <w:spacing w:after="240" w:line="360" w:lineRule="exact"/>
        <w:rPr>
          <w:rFonts w:ascii="Arabic Typesetting" w:hAnsi="Arabic Typesetting" w:cs="Arabic Typesetting"/>
          <w:sz w:val="36"/>
          <w:szCs w:val="36"/>
          <w:rtl/>
          <w:lang w:eastAsia="en-US"/>
        </w:rPr>
      </w:pPr>
      <w:r w:rsidRPr="00F85807">
        <w:rPr>
          <w:rFonts w:ascii="Arabic Typesetting" w:hAnsi="Arabic Typesetting" w:cs="Arabic Typesetting"/>
          <w:sz w:val="36"/>
          <w:szCs w:val="36"/>
          <w:rtl/>
          <w:lang w:eastAsia="en-US"/>
        </w:rPr>
        <w:t>وأقر وفد السويد بحق الرئيس بمقتضى المادة 15 من النظام الداخلي العام في التدخل إذا حاد أي وفد عن موضوع النقاش. وقال إنه مع ذلك يرى أن الطبيعة القانونية للصك من القضايا المتداخلة المتعلقة بكلا نصي المعارف التقليدية وأشكال التعبير الثقافي التقليدي، وإنه يعتبر بناءً على ذلك أنه لم يحد عن موضوع النقاش. وأضاف أنه لا يشكك في حق الرئيس في التدخل، إلا أنه ربما يكون من الأفضل في رأيه ترك المجال للوفود لاستكمال بياناتها أولاً قبل مساءلتها في كنه ما قالت. وذكر أن التساؤل المبني على جملة واحدة تستقطع قد يفوِّت المقصد الكامل لما كان الوفد يرغب في بيانه. وأعرب عن كامل ثقته في الرئيس وفي رئاسته مستقبلاً.</w:t>
      </w:r>
    </w:p>
    <w:p w:rsidR="00205500" w:rsidRDefault="00205500" w:rsidP="00F85807">
      <w:pPr>
        <w:pStyle w:val="ONUME"/>
        <w:bidi/>
        <w:spacing w:after="240" w:line="360" w:lineRule="exact"/>
        <w:rPr>
          <w:rFonts w:ascii="Arabic Typesetting" w:hAnsi="Arabic Typesetting" w:cs="Arabic Typesetting"/>
          <w:sz w:val="36"/>
          <w:szCs w:val="36"/>
          <w:lang w:eastAsia="en-US"/>
        </w:rPr>
      </w:pPr>
      <w:r w:rsidRPr="00F85807">
        <w:rPr>
          <w:rFonts w:ascii="Arabic Typesetting" w:hAnsi="Arabic Typesetting" w:cs="Arabic Typesetting"/>
          <w:sz w:val="36"/>
          <w:szCs w:val="36"/>
          <w:rtl/>
          <w:lang w:eastAsia="en-US"/>
        </w:rPr>
        <w:t xml:space="preserve">وأقر ممثل </w:t>
      </w:r>
      <w:proofErr w:type="spellStart"/>
      <w:r w:rsidRPr="00F85807">
        <w:rPr>
          <w:rFonts w:ascii="Arabic Typesetting" w:hAnsi="Arabic Typesetting" w:cs="Arabic Typesetting"/>
          <w:sz w:val="36"/>
          <w:szCs w:val="36"/>
          <w:rtl/>
          <w:lang w:eastAsia="en-US"/>
        </w:rPr>
        <w:t>توباج</w:t>
      </w:r>
      <w:proofErr w:type="spellEnd"/>
      <w:r w:rsidRPr="00F85807">
        <w:rPr>
          <w:rFonts w:ascii="Arabic Typesetting" w:hAnsi="Arabic Typesetting" w:cs="Arabic Typesetting"/>
          <w:sz w:val="36"/>
          <w:szCs w:val="36"/>
          <w:rtl/>
          <w:lang w:eastAsia="en-US"/>
        </w:rPr>
        <w:t xml:space="preserve"> </w:t>
      </w:r>
      <w:proofErr w:type="spellStart"/>
      <w:r w:rsidRPr="00F85807">
        <w:rPr>
          <w:rFonts w:ascii="Arabic Typesetting" w:hAnsi="Arabic Typesetting" w:cs="Arabic Typesetting"/>
          <w:sz w:val="36"/>
          <w:szCs w:val="36"/>
          <w:rtl/>
          <w:lang w:eastAsia="en-US"/>
        </w:rPr>
        <w:t>أمارو</w:t>
      </w:r>
      <w:proofErr w:type="spellEnd"/>
      <w:r w:rsidRPr="00F85807">
        <w:rPr>
          <w:rFonts w:ascii="Arabic Typesetting" w:hAnsi="Arabic Typesetting" w:cs="Arabic Typesetting"/>
          <w:sz w:val="36"/>
          <w:szCs w:val="36"/>
          <w:rtl/>
          <w:lang w:eastAsia="en-US"/>
        </w:rPr>
        <w:t xml:space="preserve"> بالحق الاستئثاري للرئيس في مقاطعة أي متحدث </w:t>
      </w:r>
      <w:proofErr w:type="spellStart"/>
      <w:r w:rsidRPr="00F85807">
        <w:rPr>
          <w:rFonts w:ascii="Arabic Typesetting" w:hAnsi="Arabic Typesetting" w:cs="Arabic Typesetting"/>
          <w:sz w:val="36"/>
          <w:szCs w:val="36"/>
          <w:rtl/>
          <w:lang w:eastAsia="en-US"/>
        </w:rPr>
        <w:t>ينأى</w:t>
      </w:r>
      <w:proofErr w:type="spellEnd"/>
      <w:r w:rsidRPr="00F85807">
        <w:rPr>
          <w:rFonts w:ascii="Arabic Typesetting" w:hAnsi="Arabic Typesetting" w:cs="Arabic Typesetting"/>
          <w:sz w:val="36"/>
          <w:szCs w:val="36"/>
          <w:rtl/>
          <w:lang w:eastAsia="en-US"/>
        </w:rPr>
        <w:t xml:space="preserve"> عن موضوع النقاش. وقال إن ممثل </w:t>
      </w:r>
      <w:proofErr w:type="spellStart"/>
      <w:r w:rsidRPr="00F85807">
        <w:rPr>
          <w:rFonts w:ascii="Arabic Typesetting" w:hAnsi="Arabic Typesetting" w:cs="Arabic Typesetting"/>
          <w:sz w:val="36"/>
          <w:szCs w:val="36"/>
          <w:rtl/>
          <w:lang w:eastAsia="en-US"/>
        </w:rPr>
        <w:t>توباج</w:t>
      </w:r>
      <w:proofErr w:type="spellEnd"/>
      <w:r w:rsidRPr="00F85807">
        <w:rPr>
          <w:rFonts w:ascii="Arabic Typesetting" w:hAnsi="Arabic Typesetting" w:cs="Arabic Typesetting"/>
          <w:sz w:val="36"/>
          <w:szCs w:val="36"/>
          <w:rtl/>
          <w:lang w:eastAsia="en-US"/>
        </w:rPr>
        <w:t xml:space="preserve"> </w:t>
      </w:r>
      <w:proofErr w:type="spellStart"/>
      <w:r w:rsidRPr="00F85807">
        <w:rPr>
          <w:rFonts w:ascii="Arabic Typesetting" w:hAnsi="Arabic Typesetting" w:cs="Arabic Typesetting"/>
          <w:sz w:val="36"/>
          <w:szCs w:val="36"/>
          <w:rtl/>
          <w:lang w:eastAsia="en-US"/>
        </w:rPr>
        <w:t>أمارو</w:t>
      </w:r>
      <w:proofErr w:type="spellEnd"/>
      <w:r w:rsidRPr="00F85807">
        <w:rPr>
          <w:rFonts w:ascii="Arabic Typesetting" w:hAnsi="Arabic Typesetting" w:cs="Arabic Typesetting"/>
          <w:sz w:val="36"/>
          <w:szCs w:val="36"/>
          <w:rtl/>
          <w:lang w:eastAsia="en-US"/>
        </w:rPr>
        <w:t xml:space="preserve"> اعتاد على مقاطعة حديثه على مدى الثلاثين عاماً الماضية منذ بدأت المناقشات المتعلقة بحقوق الشعوب الأصلية في الأمم المتحدة. وأضاف أنه يفهم أن ثمة قواعد وأعرب عن ثقته في الرئيس. وتمنى لو أعطى الرئيس الكلمة لضحايا سوء الاستخدام والتملك غير المشروع، ألا وهم الشعوب الأصلية، أكثر مما يفعل. كما تمنى للرئيس التوفيق والسداد في رئاسته.</w:t>
      </w:r>
    </w:p>
    <w:p w:rsidR="005145F6" w:rsidRPr="00F85807" w:rsidRDefault="00471B69" w:rsidP="00A23623">
      <w:pPr>
        <w:pStyle w:val="ONUME"/>
        <w:bidi/>
        <w:spacing w:after="240" w:line="360" w:lineRule="exact"/>
        <w:rPr>
          <w:rFonts w:ascii="Arabic Typesetting" w:hAnsi="Arabic Typesetting" w:cs="Arabic Typesetting"/>
          <w:sz w:val="36"/>
          <w:szCs w:val="36"/>
          <w:rtl/>
          <w:lang w:eastAsia="en-US"/>
        </w:rPr>
      </w:pPr>
      <w:r>
        <w:rPr>
          <w:rFonts w:ascii="Arabic Typesetting" w:hAnsi="Arabic Typesetting" w:cs="Arabic Typesetting" w:hint="cs"/>
          <w:sz w:val="36"/>
          <w:szCs w:val="36"/>
          <w:rtl/>
          <w:lang w:eastAsia="en-US"/>
        </w:rPr>
        <w:t>وشكر</w:t>
      </w:r>
      <w:r w:rsidR="005145F6">
        <w:rPr>
          <w:rFonts w:ascii="Arabic Typesetting" w:hAnsi="Arabic Typesetting" w:cs="Arabic Typesetting" w:hint="cs"/>
          <w:sz w:val="36"/>
          <w:szCs w:val="36"/>
          <w:rtl/>
          <w:lang w:eastAsia="en-US"/>
        </w:rPr>
        <w:t xml:space="preserve"> وفد جمهورية </w:t>
      </w:r>
      <w:r w:rsidR="005145F6" w:rsidRPr="00F85807">
        <w:rPr>
          <w:rFonts w:ascii="Arabic Typesetting" w:hAnsi="Arabic Typesetting" w:cs="Arabic Typesetting"/>
          <w:sz w:val="36"/>
          <w:szCs w:val="36"/>
          <w:rtl/>
          <w:lang w:eastAsia="en-US"/>
        </w:rPr>
        <w:t>جنوب السودان</w:t>
      </w:r>
      <w:r w:rsidR="005145F6">
        <w:rPr>
          <w:rFonts w:ascii="Arabic Typesetting" w:hAnsi="Arabic Typesetting" w:cs="Arabic Typesetting" w:hint="cs"/>
          <w:sz w:val="36"/>
          <w:szCs w:val="36"/>
          <w:rtl/>
          <w:lang w:eastAsia="en-US"/>
        </w:rPr>
        <w:t xml:space="preserve">، على لسان </w:t>
      </w:r>
      <w:r w:rsidR="005145F6" w:rsidRPr="00F85807">
        <w:rPr>
          <w:rFonts w:ascii="Arabic Typesetting" w:hAnsi="Arabic Typesetting" w:cs="Arabic Typesetting"/>
          <w:sz w:val="36"/>
          <w:szCs w:val="36"/>
          <w:rtl/>
          <w:lang w:eastAsia="en-US"/>
        </w:rPr>
        <w:t xml:space="preserve">معالي وزيرة الثقافة والشباب والرياضة السيدة نادية أروب دودي </w:t>
      </w:r>
      <w:proofErr w:type="spellStart"/>
      <w:r w:rsidR="005145F6" w:rsidRPr="00F85807">
        <w:rPr>
          <w:rFonts w:ascii="Arabic Typesetting" w:hAnsi="Arabic Typesetting" w:cs="Arabic Typesetting"/>
          <w:sz w:val="36"/>
          <w:szCs w:val="36"/>
          <w:rtl/>
          <w:lang w:eastAsia="en-US"/>
        </w:rPr>
        <w:t>مايوم</w:t>
      </w:r>
      <w:proofErr w:type="spellEnd"/>
      <w:r w:rsidR="005145F6">
        <w:rPr>
          <w:rFonts w:ascii="Arabic Typesetting" w:hAnsi="Arabic Typesetting" w:cs="Arabic Typesetting" w:hint="cs"/>
          <w:sz w:val="36"/>
          <w:szCs w:val="36"/>
          <w:rtl/>
          <w:lang w:eastAsia="en-US"/>
        </w:rPr>
        <w:t>،</w:t>
      </w:r>
      <w:r w:rsidR="005145F6" w:rsidRPr="005145F6">
        <w:rPr>
          <w:rFonts w:ascii="Arabic Typesetting" w:hAnsi="Arabic Typesetting" w:cs="Arabic Typesetting"/>
          <w:sz w:val="36"/>
          <w:szCs w:val="36"/>
          <w:rtl/>
          <w:lang w:eastAsia="en-US"/>
        </w:rPr>
        <w:t xml:space="preserve"> </w:t>
      </w:r>
      <w:r w:rsidR="005145F6">
        <w:rPr>
          <w:rFonts w:ascii="Arabic Typesetting" w:hAnsi="Arabic Typesetting" w:cs="Arabic Typesetting" w:hint="cs"/>
          <w:sz w:val="36"/>
          <w:szCs w:val="36"/>
          <w:rtl/>
          <w:lang w:eastAsia="en-US"/>
        </w:rPr>
        <w:t xml:space="preserve">إدارة </w:t>
      </w:r>
      <w:r w:rsidR="005145F6" w:rsidRPr="005145F6">
        <w:rPr>
          <w:rFonts w:ascii="Arabic Typesetting" w:hAnsi="Arabic Typesetting" w:cs="Arabic Typesetting"/>
          <w:sz w:val="36"/>
          <w:szCs w:val="36"/>
          <w:rtl/>
          <w:lang w:eastAsia="en-US"/>
        </w:rPr>
        <w:t xml:space="preserve">الويبو </w:t>
      </w:r>
      <w:r w:rsidR="005145F6">
        <w:rPr>
          <w:rFonts w:ascii="Arabic Typesetting" w:hAnsi="Arabic Typesetting" w:cs="Arabic Typesetting" w:hint="cs"/>
          <w:sz w:val="36"/>
          <w:szCs w:val="36"/>
          <w:rtl/>
          <w:lang w:eastAsia="en-US"/>
        </w:rPr>
        <w:t xml:space="preserve">على </w:t>
      </w:r>
      <w:r w:rsidR="005145F6" w:rsidRPr="005145F6">
        <w:rPr>
          <w:rFonts w:ascii="Arabic Typesetting" w:hAnsi="Arabic Typesetting" w:cs="Arabic Typesetting"/>
          <w:sz w:val="36"/>
          <w:szCs w:val="36"/>
          <w:rtl/>
          <w:lang w:eastAsia="en-US"/>
        </w:rPr>
        <w:t xml:space="preserve">دعوة </w:t>
      </w:r>
      <w:r w:rsidR="005145F6">
        <w:rPr>
          <w:rFonts w:ascii="Arabic Typesetting" w:hAnsi="Arabic Typesetting" w:cs="Arabic Typesetting" w:hint="cs"/>
          <w:sz w:val="36"/>
          <w:szCs w:val="36"/>
          <w:rtl/>
          <w:lang w:eastAsia="en-US"/>
        </w:rPr>
        <w:t xml:space="preserve">جمهورية </w:t>
      </w:r>
      <w:r w:rsidR="005145F6" w:rsidRPr="005145F6">
        <w:rPr>
          <w:rFonts w:ascii="Arabic Typesetting" w:hAnsi="Arabic Typesetting" w:cs="Arabic Typesetting"/>
          <w:sz w:val="36"/>
          <w:szCs w:val="36"/>
          <w:rtl/>
          <w:lang w:eastAsia="en-US"/>
        </w:rPr>
        <w:t>جنوب السودان للمشاركة لأول مرة في</w:t>
      </w:r>
      <w:r w:rsidR="005145F6">
        <w:rPr>
          <w:rFonts w:ascii="Arabic Typesetting" w:hAnsi="Arabic Typesetting" w:cs="Arabic Typesetting" w:hint="cs"/>
          <w:sz w:val="36"/>
          <w:szCs w:val="36"/>
          <w:rtl/>
          <w:lang w:eastAsia="en-US"/>
        </w:rPr>
        <w:t xml:space="preserve"> الدورة السابعة والعشرين</w:t>
      </w:r>
      <w:r w:rsidR="005145F6" w:rsidRPr="005145F6">
        <w:rPr>
          <w:rFonts w:ascii="Arabic Typesetting" w:hAnsi="Arabic Typesetting" w:cs="Arabic Typesetting"/>
          <w:sz w:val="36"/>
          <w:szCs w:val="36"/>
          <w:rtl/>
          <w:lang w:eastAsia="en-US"/>
        </w:rPr>
        <w:t xml:space="preserve"> للجنة</w:t>
      </w:r>
      <w:r w:rsidR="005145F6">
        <w:rPr>
          <w:rFonts w:ascii="Arabic Typesetting" w:hAnsi="Arabic Typesetting" w:cs="Arabic Typesetting" w:hint="cs"/>
          <w:sz w:val="36"/>
          <w:szCs w:val="36"/>
          <w:rtl/>
          <w:lang w:eastAsia="en-US"/>
        </w:rPr>
        <w:t xml:space="preserve"> </w:t>
      </w:r>
      <w:r w:rsidR="005145F6" w:rsidRPr="005145F6">
        <w:rPr>
          <w:rFonts w:ascii="Arabic Typesetting" w:hAnsi="Arabic Typesetting" w:cs="Arabic Typesetting"/>
          <w:sz w:val="36"/>
          <w:szCs w:val="36"/>
          <w:rtl/>
          <w:lang w:eastAsia="en-US"/>
        </w:rPr>
        <w:t xml:space="preserve">بصفة مراقب. </w:t>
      </w:r>
      <w:r w:rsidR="005145F6">
        <w:rPr>
          <w:rFonts w:ascii="Arabic Typesetting" w:hAnsi="Arabic Typesetting" w:cs="Arabic Typesetting" w:hint="cs"/>
          <w:sz w:val="36"/>
          <w:szCs w:val="36"/>
          <w:rtl/>
          <w:lang w:eastAsia="en-US"/>
        </w:rPr>
        <w:t>وقال</w:t>
      </w:r>
      <w:r w:rsidR="005145F6" w:rsidRPr="005145F6">
        <w:rPr>
          <w:rFonts w:ascii="Arabic Typesetting" w:hAnsi="Arabic Typesetting" w:cs="Arabic Typesetting"/>
          <w:sz w:val="36"/>
          <w:szCs w:val="36"/>
          <w:rtl/>
          <w:lang w:eastAsia="en-US"/>
        </w:rPr>
        <w:t xml:space="preserve"> الوفد </w:t>
      </w:r>
      <w:r w:rsidR="005145F6">
        <w:rPr>
          <w:rFonts w:ascii="Arabic Typesetting" w:hAnsi="Arabic Typesetting" w:cs="Arabic Typesetting" w:hint="cs"/>
          <w:sz w:val="36"/>
          <w:szCs w:val="36"/>
          <w:rtl/>
          <w:lang w:eastAsia="en-US"/>
        </w:rPr>
        <w:t>إ</w:t>
      </w:r>
      <w:r w:rsidR="005145F6" w:rsidRPr="005145F6">
        <w:rPr>
          <w:rFonts w:ascii="Arabic Typesetting" w:hAnsi="Arabic Typesetting" w:cs="Arabic Typesetting"/>
          <w:sz w:val="36"/>
          <w:szCs w:val="36"/>
          <w:rtl/>
          <w:lang w:eastAsia="en-US"/>
        </w:rPr>
        <w:t xml:space="preserve">ن مشاركين </w:t>
      </w:r>
      <w:r w:rsidR="005145F6">
        <w:rPr>
          <w:rFonts w:ascii="Arabic Typesetting" w:hAnsi="Arabic Typesetting" w:cs="Arabic Typesetting" w:hint="cs"/>
          <w:sz w:val="36"/>
          <w:szCs w:val="36"/>
          <w:rtl/>
          <w:lang w:eastAsia="en-US"/>
        </w:rPr>
        <w:t xml:space="preserve">آخرين </w:t>
      </w:r>
      <w:r w:rsidR="005145F6" w:rsidRPr="005145F6">
        <w:rPr>
          <w:rFonts w:ascii="Arabic Typesetting" w:hAnsi="Arabic Typesetting" w:cs="Arabic Typesetting"/>
          <w:sz w:val="36"/>
          <w:szCs w:val="36"/>
          <w:rtl/>
          <w:lang w:eastAsia="en-US"/>
        </w:rPr>
        <w:t xml:space="preserve">لم </w:t>
      </w:r>
      <w:r w:rsidR="00AE74D8">
        <w:rPr>
          <w:rFonts w:ascii="Arabic Typesetting" w:hAnsi="Arabic Typesetting" w:cs="Arabic Typesetting" w:hint="cs"/>
          <w:sz w:val="36"/>
          <w:szCs w:val="36"/>
          <w:rtl/>
          <w:lang w:eastAsia="en-US"/>
        </w:rPr>
        <w:t xml:space="preserve">يحضروا هذه </w:t>
      </w:r>
      <w:r w:rsidR="005145F6" w:rsidRPr="005145F6">
        <w:rPr>
          <w:rFonts w:ascii="Arabic Typesetting" w:hAnsi="Arabic Typesetting" w:cs="Arabic Typesetting"/>
          <w:sz w:val="36"/>
          <w:szCs w:val="36"/>
          <w:rtl/>
          <w:lang w:eastAsia="en-US"/>
        </w:rPr>
        <w:t>الدورة بسبب الوضع ال</w:t>
      </w:r>
      <w:r w:rsidR="00AE74D8">
        <w:rPr>
          <w:rFonts w:ascii="Arabic Typesetting" w:hAnsi="Arabic Typesetting" w:cs="Arabic Typesetting" w:hint="cs"/>
          <w:sz w:val="36"/>
          <w:szCs w:val="36"/>
          <w:rtl/>
          <w:lang w:eastAsia="en-US"/>
        </w:rPr>
        <w:t>ذ</w:t>
      </w:r>
      <w:r w:rsidR="005145F6" w:rsidRPr="005145F6">
        <w:rPr>
          <w:rFonts w:ascii="Arabic Typesetting" w:hAnsi="Arabic Typesetting" w:cs="Arabic Typesetting"/>
          <w:sz w:val="36"/>
          <w:szCs w:val="36"/>
          <w:rtl/>
          <w:lang w:eastAsia="en-US"/>
        </w:rPr>
        <w:t xml:space="preserve">ي </w:t>
      </w:r>
      <w:proofErr w:type="spellStart"/>
      <w:r w:rsidR="00AE74D8">
        <w:rPr>
          <w:rFonts w:ascii="Arabic Typesetting" w:hAnsi="Arabic Typesetting" w:cs="Arabic Typesetting" w:hint="cs"/>
          <w:sz w:val="36"/>
          <w:szCs w:val="36"/>
          <w:rtl/>
          <w:lang w:eastAsia="en-US"/>
        </w:rPr>
        <w:t>ي</w:t>
      </w:r>
      <w:r w:rsidR="005145F6" w:rsidRPr="005145F6">
        <w:rPr>
          <w:rFonts w:ascii="Arabic Typesetting" w:hAnsi="Arabic Typesetting" w:cs="Arabic Typesetting"/>
          <w:sz w:val="36"/>
          <w:szCs w:val="36"/>
          <w:rtl/>
          <w:lang w:eastAsia="en-US"/>
        </w:rPr>
        <w:t>واجه</w:t>
      </w:r>
      <w:r w:rsidR="00AE74D8">
        <w:rPr>
          <w:rFonts w:ascii="Arabic Typesetting" w:hAnsi="Arabic Typesetting" w:cs="Arabic Typesetting" w:hint="cs"/>
          <w:sz w:val="36"/>
          <w:szCs w:val="36"/>
          <w:rtl/>
          <w:lang w:eastAsia="en-US"/>
        </w:rPr>
        <w:t>ه</w:t>
      </w:r>
      <w:proofErr w:type="spellEnd"/>
      <w:r w:rsidR="005145F6" w:rsidRPr="005145F6">
        <w:rPr>
          <w:rFonts w:ascii="Arabic Typesetting" w:hAnsi="Arabic Typesetting" w:cs="Arabic Typesetting"/>
          <w:sz w:val="36"/>
          <w:szCs w:val="36"/>
          <w:rtl/>
          <w:lang w:eastAsia="en-US"/>
        </w:rPr>
        <w:t xml:space="preserve"> البلد. </w:t>
      </w:r>
      <w:r w:rsidR="00AE74D8">
        <w:rPr>
          <w:rFonts w:ascii="Arabic Typesetting" w:hAnsi="Arabic Typesetting" w:cs="Arabic Typesetting" w:hint="cs"/>
          <w:sz w:val="36"/>
          <w:szCs w:val="36"/>
          <w:rtl/>
          <w:lang w:eastAsia="en-US"/>
        </w:rPr>
        <w:t>وأشاد ا</w:t>
      </w:r>
      <w:r w:rsidR="005145F6" w:rsidRPr="005145F6">
        <w:rPr>
          <w:rFonts w:ascii="Arabic Typesetting" w:hAnsi="Arabic Typesetting" w:cs="Arabic Typesetting"/>
          <w:sz w:val="36"/>
          <w:szCs w:val="36"/>
          <w:rtl/>
          <w:lang w:eastAsia="en-US"/>
        </w:rPr>
        <w:t xml:space="preserve">لوفد </w:t>
      </w:r>
      <w:r w:rsidR="00AE74D8">
        <w:rPr>
          <w:rFonts w:ascii="Arabic Typesetting" w:hAnsi="Arabic Typesetting" w:cs="Arabic Typesetting" w:hint="cs"/>
          <w:sz w:val="36"/>
          <w:szCs w:val="36"/>
          <w:rtl/>
          <w:lang w:eastAsia="en-US"/>
        </w:rPr>
        <w:t>بالب</w:t>
      </w:r>
      <w:r w:rsidR="005145F6" w:rsidRPr="005145F6">
        <w:rPr>
          <w:rFonts w:ascii="Arabic Typesetting" w:hAnsi="Arabic Typesetting" w:cs="Arabic Typesetting"/>
          <w:sz w:val="36"/>
          <w:szCs w:val="36"/>
          <w:rtl/>
          <w:lang w:eastAsia="en-US"/>
        </w:rPr>
        <w:t xml:space="preserve">يان الذي أدلى به وفد كينيا </w:t>
      </w:r>
      <w:r w:rsidR="00AE74D8">
        <w:rPr>
          <w:rFonts w:ascii="Arabic Typesetting" w:hAnsi="Arabic Typesetting" w:cs="Arabic Typesetting" w:hint="cs"/>
          <w:sz w:val="36"/>
          <w:szCs w:val="36"/>
          <w:rtl/>
          <w:lang w:eastAsia="en-US"/>
        </w:rPr>
        <w:t xml:space="preserve">باسم </w:t>
      </w:r>
      <w:r w:rsidR="005145F6" w:rsidRPr="005145F6">
        <w:rPr>
          <w:rFonts w:ascii="Arabic Typesetting" w:hAnsi="Arabic Typesetting" w:cs="Arabic Typesetting"/>
          <w:sz w:val="36"/>
          <w:szCs w:val="36"/>
          <w:rtl/>
          <w:lang w:eastAsia="en-US"/>
        </w:rPr>
        <w:t>المجموعة الأفريقية</w:t>
      </w:r>
      <w:r w:rsidR="00AE74D8">
        <w:rPr>
          <w:rFonts w:ascii="Arabic Typesetting" w:hAnsi="Arabic Typesetting" w:cs="Arabic Typesetting" w:hint="cs"/>
          <w:sz w:val="36"/>
          <w:szCs w:val="36"/>
          <w:rtl/>
          <w:lang w:eastAsia="en-US"/>
        </w:rPr>
        <w:t xml:space="preserve"> وأيده</w:t>
      </w:r>
      <w:r w:rsidR="005145F6" w:rsidRPr="005145F6">
        <w:rPr>
          <w:rFonts w:ascii="Arabic Typesetting" w:hAnsi="Arabic Typesetting" w:cs="Arabic Typesetting"/>
          <w:sz w:val="36"/>
          <w:szCs w:val="36"/>
          <w:rtl/>
          <w:lang w:eastAsia="en-US"/>
        </w:rPr>
        <w:t xml:space="preserve">، </w:t>
      </w:r>
      <w:r w:rsidR="00AE74D8">
        <w:rPr>
          <w:rFonts w:ascii="Arabic Typesetting" w:hAnsi="Arabic Typesetting" w:cs="Arabic Typesetting" w:hint="cs"/>
          <w:sz w:val="36"/>
          <w:szCs w:val="36"/>
          <w:rtl/>
          <w:lang w:eastAsia="en-US"/>
        </w:rPr>
        <w:t>وأبرز أ</w:t>
      </w:r>
      <w:r w:rsidR="005145F6" w:rsidRPr="005145F6">
        <w:rPr>
          <w:rFonts w:ascii="Arabic Typesetting" w:hAnsi="Arabic Typesetting" w:cs="Arabic Typesetting"/>
          <w:sz w:val="36"/>
          <w:szCs w:val="36"/>
          <w:rtl/>
          <w:lang w:eastAsia="en-US"/>
        </w:rPr>
        <w:t xml:space="preserve">همية المعارف التقليدية وأشكال التعبير الثقافي التقليدي </w:t>
      </w:r>
      <w:r w:rsidR="00AE74D8">
        <w:rPr>
          <w:rFonts w:ascii="Arabic Typesetting" w:hAnsi="Arabic Typesetting" w:cs="Arabic Typesetting" w:hint="cs"/>
          <w:sz w:val="36"/>
          <w:szCs w:val="36"/>
          <w:rtl/>
          <w:lang w:eastAsia="en-US"/>
        </w:rPr>
        <w:t>ل</w:t>
      </w:r>
      <w:r w:rsidR="005145F6" w:rsidRPr="005145F6">
        <w:rPr>
          <w:rFonts w:ascii="Arabic Typesetting" w:hAnsi="Arabic Typesetting" w:cs="Arabic Typesetting"/>
          <w:sz w:val="36"/>
          <w:szCs w:val="36"/>
          <w:rtl/>
          <w:lang w:eastAsia="en-US"/>
        </w:rPr>
        <w:t xml:space="preserve">أنه لا يوجد بلد دون </w:t>
      </w:r>
      <w:r w:rsidR="00AE74D8">
        <w:rPr>
          <w:rFonts w:ascii="Arabic Typesetting" w:hAnsi="Arabic Typesetting" w:cs="Arabic Typesetting" w:hint="cs"/>
          <w:sz w:val="36"/>
          <w:szCs w:val="36"/>
          <w:rtl/>
          <w:lang w:eastAsia="en-US"/>
        </w:rPr>
        <w:t xml:space="preserve">أشكال </w:t>
      </w:r>
      <w:r w:rsidR="005145F6" w:rsidRPr="005145F6">
        <w:rPr>
          <w:rFonts w:ascii="Arabic Typesetting" w:hAnsi="Arabic Typesetting" w:cs="Arabic Typesetting"/>
          <w:sz w:val="36"/>
          <w:szCs w:val="36"/>
          <w:rtl/>
          <w:lang w:eastAsia="en-US"/>
        </w:rPr>
        <w:t xml:space="preserve">التعبير الثقافي والتقليدي. </w:t>
      </w:r>
      <w:r w:rsidR="00AE74D8">
        <w:rPr>
          <w:rFonts w:ascii="Arabic Typesetting" w:hAnsi="Arabic Typesetting" w:cs="Arabic Typesetting" w:hint="cs"/>
          <w:sz w:val="36"/>
          <w:szCs w:val="36"/>
          <w:rtl/>
          <w:lang w:eastAsia="en-US"/>
        </w:rPr>
        <w:t xml:space="preserve">ومضى قائلا إن </w:t>
      </w:r>
      <w:r w:rsidR="005145F6" w:rsidRPr="005145F6">
        <w:rPr>
          <w:rFonts w:ascii="Arabic Typesetting" w:hAnsi="Arabic Typesetting" w:cs="Arabic Typesetting"/>
          <w:sz w:val="36"/>
          <w:szCs w:val="36"/>
          <w:rtl/>
          <w:lang w:eastAsia="en-US"/>
        </w:rPr>
        <w:t xml:space="preserve">شعب جنوب السودان يؤمن </w:t>
      </w:r>
      <w:r w:rsidR="00AE74D8">
        <w:rPr>
          <w:rFonts w:ascii="Arabic Typesetting" w:hAnsi="Arabic Typesetting" w:cs="Arabic Typesetting" w:hint="cs"/>
          <w:sz w:val="36"/>
          <w:szCs w:val="36"/>
          <w:rtl/>
          <w:lang w:eastAsia="en-US"/>
        </w:rPr>
        <w:t>ب</w:t>
      </w:r>
      <w:r w:rsidR="005145F6" w:rsidRPr="005145F6">
        <w:rPr>
          <w:rFonts w:ascii="Arabic Typesetting" w:hAnsi="Arabic Typesetting" w:cs="Arabic Typesetting"/>
          <w:sz w:val="36"/>
          <w:szCs w:val="36"/>
          <w:rtl/>
          <w:lang w:eastAsia="en-US"/>
        </w:rPr>
        <w:t>المعارف التقليدية وأشكال التعبير الثقافي التقليدي</w:t>
      </w:r>
      <w:r w:rsidR="00AE74D8">
        <w:rPr>
          <w:rFonts w:ascii="Arabic Typesetting" w:hAnsi="Arabic Typesetting" w:cs="Arabic Typesetting" w:hint="cs"/>
          <w:sz w:val="36"/>
          <w:szCs w:val="36"/>
          <w:rtl/>
          <w:lang w:eastAsia="en-US"/>
        </w:rPr>
        <w:t xml:space="preserve"> </w:t>
      </w:r>
      <w:r w:rsidR="005145F6" w:rsidRPr="005145F6">
        <w:rPr>
          <w:rFonts w:ascii="Arabic Typesetting" w:hAnsi="Arabic Typesetting" w:cs="Arabic Typesetting"/>
          <w:sz w:val="36"/>
          <w:szCs w:val="36"/>
          <w:rtl/>
          <w:lang w:eastAsia="en-US"/>
        </w:rPr>
        <w:t xml:space="preserve">التي </w:t>
      </w:r>
      <w:r w:rsidR="00AE74D8">
        <w:rPr>
          <w:rFonts w:ascii="Arabic Typesetting" w:hAnsi="Arabic Typesetting" w:cs="Arabic Typesetting" w:hint="cs"/>
          <w:sz w:val="36"/>
          <w:szCs w:val="36"/>
          <w:rtl/>
          <w:lang w:eastAsia="en-US"/>
        </w:rPr>
        <w:t xml:space="preserve">هي </w:t>
      </w:r>
      <w:r w:rsidR="005145F6" w:rsidRPr="005145F6">
        <w:rPr>
          <w:rFonts w:ascii="Arabic Typesetting" w:hAnsi="Arabic Typesetting" w:cs="Arabic Typesetting"/>
          <w:sz w:val="36"/>
          <w:szCs w:val="36"/>
          <w:rtl/>
          <w:lang w:eastAsia="en-US"/>
        </w:rPr>
        <w:t>جزء مهم من حياته</w:t>
      </w:r>
      <w:r w:rsidR="00AE74D8">
        <w:rPr>
          <w:rFonts w:ascii="Arabic Typesetting" w:hAnsi="Arabic Typesetting" w:cs="Arabic Typesetting" w:hint="cs"/>
          <w:sz w:val="36"/>
          <w:szCs w:val="36"/>
          <w:rtl/>
          <w:lang w:eastAsia="en-US"/>
        </w:rPr>
        <w:t>.</w:t>
      </w:r>
      <w:r w:rsidR="005145F6" w:rsidRPr="005145F6">
        <w:rPr>
          <w:rFonts w:ascii="Arabic Typesetting" w:hAnsi="Arabic Typesetting" w:cs="Arabic Typesetting"/>
          <w:sz w:val="36"/>
          <w:szCs w:val="36"/>
          <w:rtl/>
          <w:lang w:eastAsia="en-US"/>
        </w:rPr>
        <w:t xml:space="preserve"> ومع ذلك، فإنه</w:t>
      </w:r>
      <w:r w:rsidR="00AE74D8">
        <w:rPr>
          <w:rFonts w:ascii="Arabic Typesetting" w:hAnsi="Arabic Typesetting" w:cs="Arabic Typesetting"/>
          <w:sz w:val="36"/>
          <w:szCs w:val="36"/>
          <w:rtl/>
          <w:lang w:eastAsia="en-US"/>
        </w:rPr>
        <w:t xml:space="preserve"> ل</w:t>
      </w:r>
      <w:r w:rsidR="00AE74D8">
        <w:rPr>
          <w:rFonts w:ascii="Arabic Typesetting" w:hAnsi="Arabic Typesetting" w:cs="Arabic Typesetting" w:hint="cs"/>
          <w:sz w:val="36"/>
          <w:szCs w:val="36"/>
          <w:rtl/>
          <w:lang w:eastAsia="en-US"/>
        </w:rPr>
        <w:t>ا</w:t>
      </w:r>
      <w:r w:rsidR="005145F6" w:rsidRPr="005145F6">
        <w:rPr>
          <w:rFonts w:ascii="Arabic Typesetting" w:hAnsi="Arabic Typesetting" w:cs="Arabic Typesetting"/>
          <w:sz w:val="36"/>
          <w:szCs w:val="36"/>
          <w:rtl/>
          <w:lang w:eastAsia="en-US"/>
        </w:rPr>
        <w:t xml:space="preserve"> </w:t>
      </w:r>
      <w:r w:rsidR="00AE74D8">
        <w:rPr>
          <w:rFonts w:ascii="Arabic Typesetting" w:hAnsi="Arabic Typesetting" w:cs="Arabic Typesetting" w:hint="cs"/>
          <w:sz w:val="36"/>
          <w:szCs w:val="36"/>
          <w:rtl/>
          <w:lang w:eastAsia="en-US"/>
        </w:rPr>
        <w:t>ي</w:t>
      </w:r>
      <w:r w:rsidR="005145F6" w:rsidRPr="005145F6">
        <w:rPr>
          <w:rFonts w:ascii="Arabic Typesetting" w:hAnsi="Arabic Typesetting" w:cs="Arabic Typesetting"/>
          <w:sz w:val="36"/>
          <w:szCs w:val="36"/>
          <w:rtl/>
          <w:lang w:eastAsia="en-US"/>
        </w:rPr>
        <w:t xml:space="preserve">فهم تماما </w:t>
      </w:r>
      <w:r w:rsidR="00AE74D8">
        <w:rPr>
          <w:rFonts w:ascii="Arabic Typesetting" w:hAnsi="Arabic Typesetting" w:cs="Arabic Typesetting" w:hint="cs"/>
          <w:sz w:val="36"/>
          <w:szCs w:val="36"/>
          <w:rtl/>
          <w:lang w:eastAsia="en-US"/>
        </w:rPr>
        <w:t>الحاجة الملحة</w:t>
      </w:r>
      <w:r w:rsidR="005145F6" w:rsidRPr="005145F6">
        <w:rPr>
          <w:rFonts w:ascii="Arabic Typesetting" w:hAnsi="Arabic Typesetting" w:cs="Arabic Typesetting"/>
          <w:sz w:val="36"/>
          <w:szCs w:val="36"/>
          <w:rtl/>
          <w:lang w:eastAsia="en-US"/>
        </w:rPr>
        <w:t xml:space="preserve"> للاعتراف </w:t>
      </w:r>
      <w:r w:rsidR="00AE74D8">
        <w:rPr>
          <w:rFonts w:ascii="Arabic Typesetting" w:hAnsi="Arabic Typesetting" w:cs="Arabic Typesetting" w:hint="cs"/>
          <w:sz w:val="36"/>
          <w:szCs w:val="36"/>
          <w:rtl/>
          <w:lang w:eastAsia="en-US"/>
        </w:rPr>
        <w:t>ب</w:t>
      </w:r>
      <w:r w:rsidR="005145F6" w:rsidRPr="005145F6">
        <w:rPr>
          <w:rFonts w:ascii="Arabic Typesetting" w:hAnsi="Arabic Typesetting" w:cs="Arabic Typesetting"/>
          <w:sz w:val="36"/>
          <w:szCs w:val="36"/>
          <w:rtl/>
          <w:lang w:eastAsia="en-US"/>
        </w:rPr>
        <w:t>المعارف التقليدية وأشكال التعبير الثقافي التقليدي</w:t>
      </w:r>
      <w:r w:rsidR="00AE74D8" w:rsidRPr="00AE74D8">
        <w:rPr>
          <w:rFonts w:ascii="Arabic Typesetting" w:hAnsi="Arabic Typesetting" w:cs="Arabic Typesetting"/>
          <w:sz w:val="36"/>
          <w:szCs w:val="36"/>
          <w:rtl/>
          <w:lang w:eastAsia="en-US"/>
        </w:rPr>
        <w:t xml:space="preserve"> </w:t>
      </w:r>
      <w:r w:rsidR="00AE74D8" w:rsidRPr="005145F6">
        <w:rPr>
          <w:rFonts w:ascii="Arabic Typesetting" w:hAnsi="Arabic Typesetting" w:cs="Arabic Typesetting"/>
          <w:sz w:val="36"/>
          <w:szCs w:val="36"/>
          <w:rtl/>
          <w:lang w:eastAsia="en-US"/>
        </w:rPr>
        <w:t>وحماي</w:t>
      </w:r>
      <w:r w:rsidR="00AE74D8">
        <w:rPr>
          <w:rFonts w:ascii="Arabic Typesetting" w:hAnsi="Arabic Typesetting" w:cs="Arabic Typesetting" w:hint="cs"/>
          <w:sz w:val="36"/>
          <w:szCs w:val="36"/>
          <w:rtl/>
          <w:lang w:eastAsia="en-US"/>
        </w:rPr>
        <w:t>تها.</w:t>
      </w:r>
      <w:r w:rsidR="005145F6" w:rsidRPr="005145F6">
        <w:rPr>
          <w:rFonts w:ascii="Arabic Typesetting" w:hAnsi="Arabic Typesetting" w:cs="Arabic Typesetting"/>
          <w:sz w:val="36"/>
          <w:szCs w:val="36"/>
          <w:rtl/>
          <w:lang w:eastAsia="en-US"/>
        </w:rPr>
        <w:t xml:space="preserve"> </w:t>
      </w:r>
      <w:r w:rsidR="00AE74D8">
        <w:rPr>
          <w:rFonts w:ascii="Arabic Typesetting" w:hAnsi="Arabic Typesetting" w:cs="Arabic Typesetting" w:hint="cs"/>
          <w:sz w:val="36"/>
          <w:szCs w:val="36"/>
          <w:rtl/>
          <w:lang w:eastAsia="en-US"/>
        </w:rPr>
        <w:t>وعليه</w:t>
      </w:r>
      <w:r w:rsidR="005145F6" w:rsidRPr="005145F6">
        <w:rPr>
          <w:rFonts w:ascii="Arabic Typesetting" w:hAnsi="Arabic Typesetting" w:cs="Arabic Typesetting"/>
          <w:sz w:val="36"/>
          <w:szCs w:val="36"/>
          <w:rtl/>
          <w:lang w:eastAsia="en-US"/>
        </w:rPr>
        <w:t xml:space="preserve">، </w:t>
      </w:r>
      <w:r w:rsidR="00AE74D8">
        <w:rPr>
          <w:rFonts w:ascii="Arabic Typesetting" w:hAnsi="Arabic Typesetting" w:cs="Arabic Typesetting" w:hint="cs"/>
          <w:sz w:val="36"/>
          <w:szCs w:val="36"/>
          <w:rtl/>
          <w:lang w:eastAsia="en-US"/>
        </w:rPr>
        <w:t>ف</w:t>
      </w:r>
      <w:r w:rsidR="005145F6" w:rsidRPr="005145F6">
        <w:rPr>
          <w:rFonts w:ascii="Arabic Typesetting" w:hAnsi="Arabic Typesetting" w:cs="Arabic Typesetting"/>
          <w:sz w:val="36"/>
          <w:szCs w:val="36"/>
          <w:rtl/>
          <w:lang w:eastAsia="en-US"/>
        </w:rPr>
        <w:t xml:space="preserve">خطر </w:t>
      </w:r>
      <w:r w:rsidR="00AE74D8">
        <w:rPr>
          <w:rFonts w:ascii="Arabic Typesetting" w:hAnsi="Arabic Typesetting" w:cs="Arabic Typesetting" w:hint="cs"/>
          <w:sz w:val="36"/>
          <w:szCs w:val="36"/>
          <w:rtl/>
          <w:lang w:eastAsia="en-US"/>
        </w:rPr>
        <w:t>التملك غير المشروع كبير لأن</w:t>
      </w:r>
      <w:r w:rsidR="005145F6" w:rsidRPr="005145F6">
        <w:rPr>
          <w:rFonts w:ascii="Arabic Typesetting" w:hAnsi="Arabic Typesetting" w:cs="Arabic Typesetting"/>
          <w:sz w:val="36"/>
          <w:szCs w:val="36"/>
          <w:rtl/>
          <w:lang w:eastAsia="en-US"/>
        </w:rPr>
        <w:t xml:space="preserve"> أي شخص </w:t>
      </w:r>
      <w:r w:rsidR="00AE74D8">
        <w:rPr>
          <w:rFonts w:ascii="Arabic Typesetting" w:hAnsi="Arabic Typesetting" w:cs="Arabic Typesetting" w:hint="cs"/>
          <w:sz w:val="36"/>
          <w:szCs w:val="36"/>
          <w:rtl/>
          <w:lang w:eastAsia="en-US"/>
        </w:rPr>
        <w:t xml:space="preserve">يمكنه اعتماد </w:t>
      </w:r>
      <w:r w:rsidR="005145F6" w:rsidRPr="005145F6">
        <w:rPr>
          <w:rFonts w:ascii="Arabic Typesetting" w:hAnsi="Arabic Typesetting" w:cs="Arabic Typesetting"/>
          <w:sz w:val="36"/>
          <w:szCs w:val="36"/>
          <w:rtl/>
          <w:lang w:eastAsia="en-US"/>
        </w:rPr>
        <w:t>معارف التقليدية وأشكال تعبير</w:t>
      </w:r>
      <w:r w:rsidR="00AE74D8">
        <w:rPr>
          <w:rFonts w:ascii="Arabic Typesetting" w:hAnsi="Arabic Typesetting" w:cs="Arabic Typesetting" w:hint="cs"/>
          <w:sz w:val="36"/>
          <w:szCs w:val="36"/>
          <w:rtl/>
          <w:lang w:eastAsia="en-US"/>
        </w:rPr>
        <w:t xml:space="preserve"> </w:t>
      </w:r>
      <w:r w:rsidR="005145F6" w:rsidRPr="005145F6">
        <w:rPr>
          <w:rFonts w:ascii="Arabic Typesetting" w:hAnsi="Arabic Typesetting" w:cs="Arabic Typesetting"/>
          <w:sz w:val="36"/>
          <w:szCs w:val="36"/>
          <w:rtl/>
          <w:lang w:eastAsia="en-US"/>
        </w:rPr>
        <w:t xml:space="preserve">ثقافي تقليدي دون اعتراف </w:t>
      </w:r>
      <w:r w:rsidR="00AE74D8">
        <w:rPr>
          <w:rFonts w:ascii="Arabic Typesetting" w:hAnsi="Arabic Typesetting" w:cs="Arabic Typesetting" w:hint="cs"/>
          <w:sz w:val="36"/>
          <w:szCs w:val="36"/>
          <w:rtl/>
          <w:lang w:eastAsia="en-US"/>
        </w:rPr>
        <w:t>ب</w:t>
      </w:r>
      <w:r w:rsidR="005145F6" w:rsidRPr="005145F6">
        <w:rPr>
          <w:rFonts w:ascii="Arabic Typesetting" w:hAnsi="Arabic Typesetting" w:cs="Arabic Typesetting"/>
          <w:sz w:val="36"/>
          <w:szCs w:val="36"/>
          <w:rtl/>
          <w:lang w:eastAsia="en-US"/>
        </w:rPr>
        <w:t>أصحاب</w:t>
      </w:r>
      <w:r w:rsidR="00AE74D8">
        <w:rPr>
          <w:rFonts w:ascii="Arabic Typesetting" w:hAnsi="Arabic Typesetting" w:cs="Arabic Typesetting" w:hint="cs"/>
          <w:sz w:val="36"/>
          <w:szCs w:val="36"/>
          <w:rtl/>
          <w:lang w:eastAsia="en-US"/>
        </w:rPr>
        <w:t>ها</w:t>
      </w:r>
      <w:r w:rsidR="005145F6" w:rsidRPr="005145F6">
        <w:rPr>
          <w:rFonts w:ascii="Arabic Typesetting" w:hAnsi="Arabic Typesetting" w:cs="Arabic Typesetting"/>
          <w:sz w:val="36"/>
          <w:szCs w:val="36"/>
          <w:rtl/>
          <w:lang w:eastAsia="en-US"/>
        </w:rPr>
        <w:t xml:space="preserve"> أو المستفيدين. وعلاوة على ذلك، أبرز الوفد أهمية القضايا</w:t>
      </w:r>
      <w:r w:rsidR="00AE74D8">
        <w:rPr>
          <w:rFonts w:ascii="Arabic Typesetting" w:hAnsi="Arabic Typesetting" w:cs="Arabic Typesetting" w:hint="cs"/>
          <w:sz w:val="36"/>
          <w:szCs w:val="36"/>
          <w:rtl/>
          <w:lang w:eastAsia="en-US"/>
        </w:rPr>
        <w:t xml:space="preserve"> </w:t>
      </w:r>
      <w:r w:rsidR="00AE74D8" w:rsidRPr="005145F6">
        <w:rPr>
          <w:rFonts w:ascii="Arabic Typesetting" w:hAnsi="Arabic Typesetting" w:cs="Arabic Typesetting"/>
          <w:sz w:val="36"/>
          <w:szCs w:val="36"/>
          <w:rtl/>
          <w:lang w:eastAsia="en-US"/>
        </w:rPr>
        <w:t xml:space="preserve">الأربع </w:t>
      </w:r>
      <w:r w:rsidR="00AE74D8">
        <w:rPr>
          <w:rFonts w:ascii="Arabic Typesetting" w:hAnsi="Arabic Typesetting" w:cs="Arabic Typesetting" w:hint="cs"/>
          <w:sz w:val="36"/>
          <w:szCs w:val="36"/>
          <w:rtl/>
          <w:lang w:eastAsia="en-US"/>
        </w:rPr>
        <w:t xml:space="preserve">المتداخلة </w:t>
      </w:r>
      <w:r w:rsidR="005145F6" w:rsidRPr="005145F6">
        <w:rPr>
          <w:rFonts w:ascii="Arabic Typesetting" w:hAnsi="Arabic Typesetting" w:cs="Arabic Typesetting"/>
          <w:sz w:val="36"/>
          <w:szCs w:val="36"/>
          <w:rtl/>
          <w:lang w:eastAsia="en-US"/>
        </w:rPr>
        <w:t>ال</w:t>
      </w:r>
      <w:r w:rsidR="00AE74D8">
        <w:rPr>
          <w:rFonts w:ascii="Arabic Typesetting" w:hAnsi="Arabic Typesetting" w:cs="Arabic Typesetting" w:hint="cs"/>
          <w:sz w:val="36"/>
          <w:szCs w:val="36"/>
          <w:rtl/>
          <w:lang w:eastAsia="en-US"/>
        </w:rPr>
        <w:t>م</w:t>
      </w:r>
      <w:r w:rsidR="005145F6" w:rsidRPr="005145F6">
        <w:rPr>
          <w:rFonts w:ascii="Arabic Typesetting" w:hAnsi="Arabic Typesetting" w:cs="Arabic Typesetting"/>
          <w:sz w:val="36"/>
          <w:szCs w:val="36"/>
          <w:rtl/>
          <w:lang w:eastAsia="en-US"/>
        </w:rPr>
        <w:t>حدد</w:t>
      </w:r>
      <w:r w:rsidR="00AE74D8">
        <w:rPr>
          <w:rFonts w:ascii="Arabic Typesetting" w:hAnsi="Arabic Typesetting" w:cs="Arabic Typesetting" w:hint="cs"/>
          <w:sz w:val="36"/>
          <w:szCs w:val="36"/>
          <w:rtl/>
          <w:lang w:eastAsia="en-US"/>
        </w:rPr>
        <w:t>ة</w:t>
      </w:r>
      <w:r w:rsidR="005145F6" w:rsidRPr="005145F6">
        <w:rPr>
          <w:rFonts w:ascii="Arabic Typesetting" w:hAnsi="Arabic Typesetting" w:cs="Arabic Typesetting"/>
          <w:sz w:val="36"/>
          <w:szCs w:val="36"/>
          <w:rtl/>
          <w:lang w:eastAsia="en-US"/>
        </w:rPr>
        <w:t xml:space="preserve"> في </w:t>
      </w:r>
      <w:r w:rsidR="00AE74D8">
        <w:rPr>
          <w:rFonts w:ascii="Arabic Typesetting" w:hAnsi="Arabic Typesetting" w:cs="Arabic Typesetting" w:hint="cs"/>
          <w:sz w:val="36"/>
          <w:szCs w:val="36"/>
          <w:rtl/>
          <w:lang w:eastAsia="en-US"/>
        </w:rPr>
        <w:t>ال</w:t>
      </w:r>
      <w:r w:rsidR="005145F6" w:rsidRPr="005145F6">
        <w:rPr>
          <w:rFonts w:ascii="Arabic Typesetting" w:hAnsi="Arabic Typesetting" w:cs="Arabic Typesetting"/>
          <w:sz w:val="36"/>
          <w:szCs w:val="36"/>
          <w:rtl/>
          <w:lang w:eastAsia="en-US"/>
        </w:rPr>
        <w:t xml:space="preserve">ورقة غير </w:t>
      </w:r>
      <w:r w:rsidR="00AE74D8">
        <w:rPr>
          <w:rFonts w:ascii="Arabic Typesetting" w:hAnsi="Arabic Typesetting" w:cs="Arabic Typesetting" w:hint="cs"/>
          <w:sz w:val="36"/>
          <w:szCs w:val="36"/>
          <w:rtl/>
          <w:lang w:eastAsia="en-US"/>
        </w:rPr>
        <w:t>ال</w:t>
      </w:r>
      <w:r w:rsidR="005145F6" w:rsidRPr="005145F6">
        <w:rPr>
          <w:rFonts w:ascii="Arabic Typesetting" w:hAnsi="Arabic Typesetting" w:cs="Arabic Typesetting"/>
          <w:sz w:val="36"/>
          <w:szCs w:val="36"/>
          <w:rtl/>
          <w:lang w:eastAsia="en-US"/>
        </w:rPr>
        <w:t xml:space="preserve">رسمية </w:t>
      </w:r>
      <w:r w:rsidR="00AE74D8">
        <w:rPr>
          <w:rFonts w:ascii="Arabic Typesetting" w:hAnsi="Arabic Typesetting" w:cs="Arabic Typesetting" w:hint="cs"/>
          <w:sz w:val="36"/>
          <w:szCs w:val="36"/>
          <w:rtl/>
          <w:lang w:eastAsia="en-US"/>
        </w:rPr>
        <w:t>التي أعدها</w:t>
      </w:r>
      <w:r w:rsidR="005145F6" w:rsidRPr="005145F6">
        <w:rPr>
          <w:rFonts w:ascii="Arabic Typesetting" w:hAnsi="Arabic Typesetting" w:cs="Arabic Typesetting"/>
          <w:sz w:val="36"/>
          <w:szCs w:val="36"/>
          <w:rtl/>
          <w:lang w:eastAsia="en-US"/>
        </w:rPr>
        <w:t xml:space="preserve"> الرئيس و</w:t>
      </w:r>
      <w:r w:rsidR="00F96452">
        <w:rPr>
          <w:rFonts w:ascii="Arabic Typesetting" w:hAnsi="Arabic Typesetting" w:cs="Arabic Typesetting" w:hint="cs"/>
          <w:sz w:val="36"/>
          <w:szCs w:val="36"/>
          <w:rtl/>
          <w:lang w:eastAsia="en-US"/>
        </w:rPr>
        <w:t xml:space="preserve">أبدى </w:t>
      </w:r>
      <w:r w:rsidR="00F96452">
        <w:rPr>
          <w:rFonts w:ascii="Arabic Typesetting" w:hAnsi="Arabic Typesetting" w:cs="Arabic Typesetting"/>
          <w:sz w:val="36"/>
          <w:szCs w:val="36"/>
          <w:rtl/>
          <w:lang w:eastAsia="en-US"/>
        </w:rPr>
        <w:t>دعم</w:t>
      </w:r>
      <w:r w:rsidR="00F96452">
        <w:rPr>
          <w:rFonts w:ascii="Arabic Typesetting" w:hAnsi="Arabic Typesetting" w:cs="Arabic Typesetting" w:hint="cs"/>
          <w:sz w:val="36"/>
          <w:szCs w:val="36"/>
          <w:rtl/>
          <w:lang w:eastAsia="en-US"/>
        </w:rPr>
        <w:t>ه</w:t>
      </w:r>
      <w:r w:rsidR="005145F6" w:rsidRPr="005145F6">
        <w:rPr>
          <w:rFonts w:ascii="Arabic Typesetting" w:hAnsi="Arabic Typesetting" w:cs="Arabic Typesetting"/>
          <w:sz w:val="36"/>
          <w:szCs w:val="36"/>
          <w:rtl/>
          <w:lang w:eastAsia="en-US"/>
        </w:rPr>
        <w:t xml:space="preserve"> </w:t>
      </w:r>
      <w:r w:rsidR="00F96452">
        <w:rPr>
          <w:rFonts w:ascii="Arabic Typesetting" w:hAnsi="Arabic Typesetting" w:cs="Arabic Typesetting" w:hint="cs"/>
          <w:sz w:val="36"/>
          <w:szCs w:val="36"/>
          <w:rtl/>
          <w:lang w:eastAsia="en-US"/>
        </w:rPr>
        <w:t xml:space="preserve">لتلك </w:t>
      </w:r>
      <w:r w:rsidR="005145F6" w:rsidRPr="005145F6">
        <w:rPr>
          <w:rFonts w:ascii="Arabic Typesetting" w:hAnsi="Arabic Typesetting" w:cs="Arabic Typesetting"/>
          <w:sz w:val="36"/>
          <w:szCs w:val="36"/>
          <w:rtl/>
          <w:lang w:eastAsia="en-US"/>
        </w:rPr>
        <w:t>الوثيقة. ود</w:t>
      </w:r>
      <w:r w:rsidR="00F96452">
        <w:rPr>
          <w:rFonts w:ascii="Arabic Typesetting" w:hAnsi="Arabic Typesetting" w:cs="Arabic Typesetting" w:hint="cs"/>
          <w:sz w:val="36"/>
          <w:szCs w:val="36"/>
          <w:rtl/>
          <w:lang w:eastAsia="en-US"/>
        </w:rPr>
        <w:t>ُ</w:t>
      </w:r>
      <w:r w:rsidR="005145F6" w:rsidRPr="005145F6">
        <w:rPr>
          <w:rFonts w:ascii="Arabic Typesetting" w:hAnsi="Arabic Typesetting" w:cs="Arabic Typesetting"/>
          <w:sz w:val="36"/>
          <w:szCs w:val="36"/>
          <w:rtl/>
          <w:lang w:eastAsia="en-US"/>
        </w:rPr>
        <w:t xml:space="preserve">عيت الدول الأعضاء إلى إجراء </w:t>
      </w:r>
      <w:r w:rsidR="00F96452">
        <w:rPr>
          <w:rFonts w:ascii="Arabic Typesetting" w:hAnsi="Arabic Typesetting" w:cs="Arabic Typesetting" w:hint="cs"/>
          <w:sz w:val="36"/>
          <w:szCs w:val="36"/>
          <w:rtl/>
          <w:lang w:eastAsia="en-US"/>
        </w:rPr>
        <w:t xml:space="preserve">حوار مبني </w:t>
      </w:r>
      <w:r w:rsidR="005145F6" w:rsidRPr="005145F6">
        <w:rPr>
          <w:rFonts w:ascii="Arabic Typesetting" w:hAnsi="Arabic Typesetting" w:cs="Arabic Typesetting"/>
          <w:sz w:val="36"/>
          <w:szCs w:val="36"/>
          <w:rtl/>
          <w:lang w:eastAsia="en-US"/>
        </w:rPr>
        <w:t xml:space="preserve">على الاحترام المتبادل والتفاهم في هذا الشأن. </w:t>
      </w:r>
      <w:r w:rsidR="00F96452">
        <w:rPr>
          <w:rFonts w:ascii="Arabic Typesetting" w:hAnsi="Arabic Typesetting" w:cs="Arabic Typesetting" w:hint="cs"/>
          <w:sz w:val="36"/>
          <w:szCs w:val="36"/>
          <w:rtl/>
          <w:lang w:eastAsia="en-US"/>
        </w:rPr>
        <w:t>و</w:t>
      </w:r>
      <w:r w:rsidR="005145F6" w:rsidRPr="005145F6">
        <w:rPr>
          <w:rFonts w:ascii="Arabic Typesetting" w:hAnsi="Arabic Typesetting" w:cs="Arabic Typesetting"/>
          <w:sz w:val="36"/>
          <w:szCs w:val="36"/>
          <w:rtl/>
          <w:lang w:eastAsia="en-US"/>
        </w:rPr>
        <w:t xml:space="preserve">فيما يتعلق بتحديد معنى الأمة أو الدولة، أشار الوفد إلى أن </w:t>
      </w:r>
      <w:r w:rsidR="00F96452">
        <w:rPr>
          <w:rFonts w:ascii="Arabic Typesetting" w:hAnsi="Arabic Typesetting" w:cs="Arabic Typesetting" w:hint="cs"/>
          <w:sz w:val="36"/>
          <w:szCs w:val="36"/>
          <w:rtl/>
          <w:lang w:eastAsia="en-US"/>
        </w:rPr>
        <w:t xml:space="preserve">مفهوم </w:t>
      </w:r>
      <w:r w:rsidR="00F96452">
        <w:rPr>
          <w:rFonts w:ascii="Arabic Typesetting" w:hAnsi="Arabic Typesetting" w:cs="Arabic Typesetting"/>
          <w:sz w:val="36"/>
          <w:szCs w:val="36"/>
          <w:rtl/>
          <w:lang w:eastAsia="en-US"/>
        </w:rPr>
        <w:t xml:space="preserve">الأمم ينبغي </w:t>
      </w:r>
      <w:r w:rsidR="00F96452">
        <w:rPr>
          <w:rFonts w:ascii="Arabic Typesetting" w:hAnsi="Arabic Typesetting" w:cs="Arabic Typesetting" w:hint="cs"/>
          <w:sz w:val="36"/>
          <w:szCs w:val="36"/>
          <w:rtl/>
          <w:lang w:eastAsia="en-US"/>
        </w:rPr>
        <w:t xml:space="preserve">النظر إليه بشكل </w:t>
      </w:r>
      <w:r>
        <w:rPr>
          <w:rFonts w:ascii="Arabic Typesetting" w:hAnsi="Arabic Typesetting" w:cs="Arabic Typesetting" w:hint="cs"/>
          <w:sz w:val="36"/>
          <w:szCs w:val="36"/>
          <w:rtl/>
          <w:lang w:eastAsia="en-US"/>
        </w:rPr>
        <w:t>شامل</w:t>
      </w:r>
      <w:r w:rsidR="005145F6" w:rsidRPr="005145F6">
        <w:rPr>
          <w:rFonts w:ascii="Arabic Typesetting" w:hAnsi="Arabic Typesetting" w:cs="Arabic Typesetting"/>
          <w:sz w:val="36"/>
          <w:szCs w:val="36"/>
          <w:rtl/>
          <w:lang w:eastAsia="en-US"/>
        </w:rPr>
        <w:t xml:space="preserve">، وينبغي ألا </w:t>
      </w:r>
      <w:r w:rsidR="00F96452">
        <w:rPr>
          <w:rFonts w:ascii="Arabic Typesetting" w:hAnsi="Arabic Typesetting" w:cs="Arabic Typesetting" w:hint="cs"/>
          <w:sz w:val="36"/>
          <w:szCs w:val="36"/>
          <w:rtl/>
          <w:lang w:eastAsia="en-US"/>
        </w:rPr>
        <w:t>ي</w:t>
      </w:r>
      <w:r w:rsidR="005145F6" w:rsidRPr="005145F6">
        <w:rPr>
          <w:rFonts w:ascii="Arabic Typesetting" w:hAnsi="Arabic Typesetting" w:cs="Arabic Typesetting"/>
          <w:sz w:val="36"/>
          <w:szCs w:val="36"/>
          <w:rtl/>
          <w:lang w:eastAsia="en-US"/>
        </w:rPr>
        <w:t xml:space="preserve">قتصر على الشعوب الأصلية </w:t>
      </w:r>
      <w:r w:rsidR="00F96452">
        <w:rPr>
          <w:rFonts w:ascii="Arabic Typesetting" w:hAnsi="Arabic Typesetting" w:cs="Arabic Typesetting" w:hint="cs"/>
          <w:sz w:val="36"/>
          <w:szCs w:val="36"/>
          <w:rtl/>
          <w:lang w:eastAsia="en-US"/>
        </w:rPr>
        <w:t>والجماعات</w:t>
      </w:r>
      <w:r w:rsidR="005145F6" w:rsidRPr="005145F6">
        <w:rPr>
          <w:rFonts w:ascii="Arabic Typesetting" w:hAnsi="Arabic Typesetting" w:cs="Arabic Typesetting"/>
          <w:sz w:val="36"/>
          <w:szCs w:val="36"/>
          <w:rtl/>
          <w:lang w:eastAsia="en-US"/>
        </w:rPr>
        <w:t xml:space="preserve"> المحلية. </w:t>
      </w:r>
      <w:r w:rsidR="00F96452">
        <w:rPr>
          <w:rFonts w:ascii="Arabic Typesetting" w:hAnsi="Arabic Typesetting" w:cs="Arabic Typesetting" w:hint="cs"/>
          <w:sz w:val="36"/>
          <w:szCs w:val="36"/>
          <w:rtl/>
          <w:lang w:eastAsia="en-US"/>
        </w:rPr>
        <w:t>و</w:t>
      </w:r>
      <w:r w:rsidR="005145F6" w:rsidRPr="005145F6">
        <w:rPr>
          <w:rFonts w:ascii="Arabic Typesetting" w:hAnsi="Arabic Typesetting" w:cs="Arabic Typesetting"/>
          <w:sz w:val="36"/>
          <w:szCs w:val="36"/>
          <w:rtl/>
          <w:lang w:eastAsia="en-US"/>
        </w:rPr>
        <w:t xml:space="preserve">كمثال على ذلك، </w:t>
      </w:r>
      <w:r w:rsidR="00F96452">
        <w:rPr>
          <w:rFonts w:ascii="Arabic Typesetting" w:hAnsi="Arabic Typesetting" w:cs="Arabic Typesetting" w:hint="cs"/>
          <w:sz w:val="36"/>
          <w:szCs w:val="36"/>
          <w:rtl/>
          <w:lang w:eastAsia="en-US"/>
        </w:rPr>
        <w:t>ف</w:t>
      </w:r>
      <w:r w:rsidR="005145F6" w:rsidRPr="005145F6">
        <w:rPr>
          <w:rFonts w:ascii="Arabic Typesetting" w:hAnsi="Arabic Typesetting" w:cs="Arabic Typesetting"/>
          <w:sz w:val="36"/>
          <w:szCs w:val="36"/>
          <w:rtl/>
          <w:lang w:eastAsia="en-US"/>
        </w:rPr>
        <w:t>شعب جنوب السودان يعيشون في وئام مع بعضه</w:t>
      </w:r>
      <w:r w:rsidR="00F96452">
        <w:rPr>
          <w:rFonts w:ascii="Arabic Typesetting" w:hAnsi="Arabic Typesetting" w:cs="Arabic Typesetting" w:hint="cs"/>
          <w:sz w:val="36"/>
          <w:szCs w:val="36"/>
          <w:rtl/>
          <w:lang w:eastAsia="en-US"/>
        </w:rPr>
        <w:t>م</w:t>
      </w:r>
      <w:r w:rsidR="005145F6" w:rsidRPr="005145F6">
        <w:rPr>
          <w:rFonts w:ascii="Arabic Typesetting" w:hAnsi="Arabic Typesetting" w:cs="Arabic Typesetting"/>
          <w:sz w:val="36"/>
          <w:szCs w:val="36"/>
          <w:rtl/>
          <w:lang w:eastAsia="en-US"/>
        </w:rPr>
        <w:t xml:space="preserve"> البعض، </w:t>
      </w:r>
      <w:r w:rsidR="00F96452">
        <w:rPr>
          <w:rFonts w:ascii="Arabic Typesetting" w:hAnsi="Arabic Typesetting" w:cs="Arabic Typesetting" w:hint="cs"/>
          <w:sz w:val="36"/>
          <w:szCs w:val="36"/>
          <w:rtl/>
          <w:lang w:eastAsia="en-US"/>
        </w:rPr>
        <w:t>و</w:t>
      </w:r>
      <w:r w:rsidR="005145F6" w:rsidRPr="005145F6">
        <w:rPr>
          <w:rFonts w:ascii="Arabic Typesetting" w:hAnsi="Arabic Typesetting" w:cs="Arabic Typesetting"/>
          <w:sz w:val="36"/>
          <w:szCs w:val="36"/>
          <w:rtl/>
          <w:lang w:eastAsia="en-US"/>
        </w:rPr>
        <w:t xml:space="preserve">لا يمكن </w:t>
      </w:r>
      <w:r w:rsidR="00F96452">
        <w:rPr>
          <w:rFonts w:ascii="Arabic Typesetting" w:hAnsi="Arabic Typesetting" w:cs="Arabic Typesetting" w:hint="cs"/>
          <w:sz w:val="36"/>
          <w:szCs w:val="36"/>
          <w:rtl/>
          <w:lang w:eastAsia="en-US"/>
        </w:rPr>
        <w:t xml:space="preserve">التمييز بينهم </w:t>
      </w:r>
      <w:r w:rsidR="00F96452">
        <w:rPr>
          <w:rFonts w:ascii="Arabic Typesetting" w:hAnsi="Arabic Typesetting" w:cs="Arabic Typesetting"/>
          <w:sz w:val="36"/>
          <w:szCs w:val="36"/>
          <w:rtl/>
          <w:lang w:eastAsia="en-US"/>
        </w:rPr>
        <w:t>إلا</w:t>
      </w:r>
      <w:r w:rsidR="00F96452">
        <w:rPr>
          <w:rFonts w:ascii="Arabic Typesetting" w:hAnsi="Arabic Typesetting" w:cs="Arabic Typesetting" w:hint="cs"/>
          <w:sz w:val="36"/>
          <w:szCs w:val="36"/>
          <w:rtl/>
          <w:lang w:eastAsia="en-US"/>
        </w:rPr>
        <w:t xml:space="preserve"> وفقا </w:t>
      </w:r>
      <w:r w:rsidR="005145F6" w:rsidRPr="005145F6">
        <w:rPr>
          <w:rFonts w:ascii="Arabic Typesetting" w:hAnsi="Arabic Typesetting" w:cs="Arabic Typesetting"/>
          <w:sz w:val="36"/>
          <w:szCs w:val="36"/>
          <w:rtl/>
          <w:lang w:eastAsia="en-US"/>
        </w:rPr>
        <w:t>لتراث</w:t>
      </w:r>
      <w:r w:rsidR="00F96452">
        <w:rPr>
          <w:rFonts w:ascii="Arabic Typesetting" w:hAnsi="Arabic Typesetting" w:cs="Arabic Typesetting" w:hint="cs"/>
          <w:sz w:val="36"/>
          <w:szCs w:val="36"/>
          <w:rtl/>
          <w:lang w:eastAsia="en-US"/>
        </w:rPr>
        <w:t>هم</w:t>
      </w:r>
      <w:r w:rsidR="005145F6" w:rsidRPr="005145F6">
        <w:rPr>
          <w:rFonts w:ascii="Arabic Typesetting" w:hAnsi="Arabic Typesetting" w:cs="Arabic Typesetting"/>
          <w:sz w:val="36"/>
          <w:szCs w:val="36"/>
          <w:rtl/>
          <w:lang w:eastAsia="en-US"/>
        </w:rPr>
        <w:t xml:space="preserve"> الثقافي التقليدي. واختتم </w:t>
      </w:r>
      <w:r w:rsidR="00F96452" w:rsidRPr="005145F6">
        <w:rPr>
          <w:rFonts w:ascii="Arabic Typesetting" w:hAnsi="Arabic Typesetting" w:cs="Arabic Typesetting"/>
          <w:sz w:val="36"/>
          <w:szCs w:val="36"/>
          <w:rtl/>
          <w:lang w:eastAsia="en-US"/>
        </w:rPr>
        <w:t xml:space="preserve">الوفد </w:t>
      </w:r>
      <w:r w:rsidR="00F96452">
        <w:rPr>
          <w:rFonts w:ascii="Arabic Typesetting" w:hAnsi="Arabic Typesetting" w:cs="Arabic Typesetting" w:hint="cs"/>
          <w:sz w:val="36"/>
          <w:szCs w:val="36"/>
          <w:rtl/>
          <w:lang w:eastAsia="en-US"/>
        </w:rPr>
        <w:t>كلمته مشيدا</w:t>
      </w:r>
      <w:r w:rsidR="005145F6" w:rsidRPr="005145F6">
        <w:rPr>
          <w:rFonts w:ascii="Arabic Typesetting" w:hAnsi="Arabic Typesetting" w:cs="Arabic Typesetting"/>
          <w:sz w:val="36"/>
          <w:szCs w:val="36"/>
          <w:rtl/>
          <w:lang w:eastAsia="en-US"/>
        </w:rPr>
        <w:t xml:space="preserve"> </w:t>
      </w:r>
      <w:r w:rsidR="00F96452">
        <w:rPr>
          <w:rFonts w:ascii="Arabic Typesetting" w:hAnsi="Arabic Typesetting" w:cs="Arabic Typesetting" w:hint="cs"/>
          <w:sz w:val="36"/>
          <w:szCs w:val="36"/>
          <w:rtl/>
          <w:lang w:eastAsia="en-US"/>
        </w:rPr>
        <w:t>ب</w:t>
      </w:r>
      <w:r w:rsidR="005145F6" w:rsidRPr="005145F6">
        <w:rPr>
          <w:rFonts w:ascii="Arabic Typesetting" w:hAnsi="Arabic Typesetting" w:cs="Arabic Typesetting"/>
          <w:sz w:val="36"/>
          <w:szCs w:val="36"/>
          <w:rtl/>
          <w:lang w:eastAsia="en-US"/>
        </w:rPr>
        <w:t>عمل الويبو منذ تأسيس</w:t>
      </w:r>
      <w:r>
        <w:rPr>
          <w:rFonts w:ascii="Arabic Typesetting" w:hAnsi="Arabic Typesetting" w:cs="Arabic Typesetting" w:hint="cs"/>
          <w:sz w:val="36"/>
          <w:szCs w:val="36"/>
          <w:rtl/>
          <w:lang w:eastAsia="en-US"/>
        </w:rPr>
        <w:t>ها</w:t>
      </w:r>
      <w:r w:rsidR="005145F6" w:rsidRPr="005145F6">
        <w:rPr>
          <w:rFonts w:ascii="Arabic Typesetting" w:hAnsi="Arabic Typesetting" w:cs="Arabic Typesetting"/>
          <w:sz w:val="36"/>
          <w:szCs w:val="36"/>
          <w:rtl/>
          <w:lang w:eastAsia="en-US"/>
        </w:rPr>
        <w:t xml:space="preserve">، وأشار إلى </w:t>
      </w:r>
      <w:r w:rsidR="00F96452">
        <w:rPr>
          <w:rFonts w:ascii="Arabic Typesetting" w:hAnsi="Arabic Typesetting" w:cs="Arabic Typesetting" w:hint="cs"/>
          <w:sz w:val="36"/>
          <w:szCs w:val="36"/>
          <w:rtl/>
          <w:lang w:eastAsia="en-US"/>
        </w:rPr>
        <w:t xml:space="preserve">أنه أمام </w:t>
      </w:r>
      <w:r w:rsidR="005145F6" w:rsidRPr="005145F6">
        <w:rPr>
          <w:rFonts w:ascii="Arabic Typesetting" w:hAnsi="Arabic Typesetting" w:cs="Arabic Typesetting"/>
          <w:sz w:val="36"/>
          <w:szCs w:val="36"/>
          <w:rtl/>
          <w:lang w:eastAsia="en-US"/>
        </w:rPr>
        <w:t>غياب القوانين والسياسات في جنوب السودان</w:t>
      </w:r>
      <w:r w:rsidR="00F96452">
        <w:rPr>
          <w:rFonts w:ascii="Arabic Typesetting" w:hAnsi="Arabic Typesetting" w:cs="Arabic Typesetting" w:hint="cs"/>
          <w:sz w:val="36"/>
          <w:szCs w:val="36"/>
          <w:rtl/>
          <w:lang w:eastAsia="en-US"/>
        </w:rPr>
        <w:t xml:space="preserve">، يعمل </w:t>
      </w:r>
      <w:r w:rsidR="005145F6" w:rsidRPr="005145F6">
        <w:rPr>
          <w:rFonts w:ascii="Arabic Typesetting" w:hAnsi="Arabic Typesetting" w:cs="Arabic Typesetting"/>
          <w:sz w:val="36"/>
          <w:szCs w:val="36"/>
          <w:rtl/>
          <w:lang w:eastAsia="en-US"/>
        </w:rPr>
        <w:t>البلد</w:t>
      </w:r>
      <w:r w:rsidR="00F96452">
        <w:rPr>
          <w:rFonts w:ascii="Arabic Typesetting" w:hAnsi="Arabic Typesetting" w:cs="Arabic Typesetting" w:hint="cs"/>
          <w:sz w:val="36"/>
          <w:szCs w:val="36"/>
          <w:rtl/>
          <w:lang w:eastAsia="en-US"/>
        </w:rPr>
        <w:t xml:space="preserve"> </w:t>
      </w:r>
      <w:r w:rsidR="005145F6" w:rsidRPr="005145F6">
        <w:rPr>
          <w:rFonts w:ascii="Arabic Typesetting" w:hAnsi="Arabic Typesetting" w:cs="Arabic Typesetting"/>
          <w:sz w:val="36"/>
          <w:szCs w:val="36"/>
          <w:rtl/>
          <w:lang w:eastAsia="en-US"/>
        </w:rPr>
        <w:t xml:space="preserve">على وضع </w:t>
      </w:r>
      <w:r w:rsidR="00F96452">
        <w:rPr>
          <w:rFonts w:ascii="Arabic Typesetting" w:hAnsi="Arabic Typesetting" w:cs="Arabic Typesetting" w:hint="cs"/>
          <w:sz w:val="36"/>
          <w:szCs w:val="36"/>
          <w:rtl/>
          <w:lang w:eastAsia="en-US"/>
        </w:rPr>
        <w:t>أ</w:t>
      </w:r>
      <w:r w:rsidR="005145F6" w:rsidRPr="005145F6">
        <w:rPr>
          <w:rFonts w:ascii="Arabic Typesetting" w:hAnsi="Arabic Typesetting" w:cs="Arabic Typesetting"/>
          <w:sz w:val="36"/>
          <w:szCs w:val="36"/>
          <w:rtl/>
          <w:lang w:eastAsia="en-US"/>
        </w:rPr>
        <w:t>نظم</w:t>
      </w:r>
      <w:r w:rsidR="00F96452">
        <w:rPr>
          <w:rFonts w:ascii="Arabic Typesetting" w:hAnsi="Arabic Typesetting" w:cs="Arabic Typesetting" w:hint="cs"/>
          <w:sz w:val="36"/>
          <w:szCs w:val="36"/>
          <w:rtl/>
          <w:lang w:eastAsia="en-US"/>
        </w:rPr>
        <w:t>ة</w:t>
      </w:r>
      <w:r w:rsidR="005145F6" w:rsidRPr="005145F6">
        <w:rPr>
          <w:rFonts w:ascii="Arabic Typesetting" w:hAnsi="Arabic Typesetting" w:cs="Arabic Typesetting"/>
          <w:sz w:val="36"/>
          <w:szCs w:val="36"/>
          <w:rtl/>
          <w:lang w:eastAsia="en-US"/>
        </w:rPr>
        <w:t xml:space="preserve"> و</w:t>
      </w:r>
      <w:r w:rsidR="00F96452">
        <w:rPr>
          <w:rFonts w:ascii="Arabic Typesetting" w:hAnsi="Arabic Typesetting" w:cs="Arabic Typesetting" w:hint="cs"/>
          <w:sz w:val="36"/>
          <w:szCs w:val="36"/>
          <w:rtl/>
          <w:lang w:eastAsia="en-US"/>
        </w:rPr>
        <w:t>ي</w:t>
      </w:r>
      <w:r w:rsidR="005145F6" w:rsidRPr="005145F6">
        <w:rPr>
          <w:rFonts w:ascii="Arabic Typesetting" w:hAnsi="Arabic Typesetting" w:cs="Arabic Typesetting"/>
          <w:sz w:val="36"/>
          <w:szCs w:val="36"/>
          <w:rtl/>
          <w:lang w:eastAsia="en-US"/>
        </w:rPr>
        <w:t xml:space="preserve">أمل في الانضمام </w:t>
      </w:r>
      <w:r w:rsidR="00F96452">
        <w:rPr>
          <w:rFonts w:ascii="Arabic Typesetting" w:hAnsi="Arabic Typesetting" w:cs="Arabic Typesetting" w:hint="cs"/>
          <w:sz w:val="36"/>
          <w:szCs w:val="36"/>
          <w:rtl/>
          <w:lang w:eastAsia="en-US"/>
        </w:rPr>
        <w:t>إلى ا</w:t>
      </w:r>
      <w:r w:rsidR="005145F6" w:rsidRPr="005145F6">
        <w:rPr>
          <w:rFonts w:ascii="Arabic Typesetting" w:hAnsi="Arabic Typesetting" w:cs="Arabic Typesetting"/>
          <w:sz w:val="36"/>
          <w:szCs w:val="36"/>
          <w:rtl/>
          <w:lang w:eastAsia="en-US"/>
        </w:rPr>
        <w:t>لمنظمة في وقت قريب</w:t>
      </w:r>
      <w:r w:rsidR="00F96452">
        <w:rPr>
          <w:rFonts w:ascii="Arabic Typesetting" w:hAnsi="Arabic Typesetting" w:cs="Arabic Typesetting" w:hint="cs"/>
          <w:sz w:val="36"/>
          <w:szCs w:val="36"/>
          <w:rtl/>
          <w:lang w:eastAsia="en-US"/>
        </w:rPr>
        <w:t xml:space="preserve"> ويحتاج هذا البلد </w:t>
      </w:r>
      <w:r>
        <w:rPr>
          <w:rFonts w:ascii="Arabic Typesetting" w:hAnsi="Arabic Typesetting" w:cs="Arabic Typesetting" w:hint="cs"/>
          <w:sz w:val="36"/>
          <w:szCs w:val="36"/>
          <w:rtl/>
          <w:lang w:eastAsia="en-US"/>
        </w:rPr>
        <w:t>الحديث العهد</w:t>
      </w:r>
      <w:r w:rsidR="00F96452">
        <w:rPr>
          <w:rFonts w:ascii="Arabic Typesetting" w:hAnsi="Arabic Typesetting" w:cs="Arabic Typesetting" w:hint="cs"/>
          <w:sz w:val="36"/>
          <w:szCs w:val="36"/>
          <w:rtl/>
          <w:lang w:eastAsia="en-US"/>
        </w:rPr>
        <w:t xml:space="preserve">، في </w:t>
      </w:r>
      <w:r w:rsidR="005145F6" w:rsidRPr="005145F6">
        <w:rPr>
          <w:rFonts w:ascii="Arabic Typesetting" w:hAnsi="Arabic Typesetting" w:cs="Arabic Typesetting"/>
          <w:sz w:val="36"/>
          <w:szCs w:val="36"/>
          <w:rtl/>
          <w:lang w:eastAsia="en-US"/>
        </w:rPr>
        <w:t xml:space="preserve">هذا الصدد، إلى </w:t>
      </w:r>
      <w:r w:rsidR="00F96452">
        <w:rPr>
          <w:rFonts w:ascii="Arabic Typesetting" w:hAnsi="Arabic Typesetting" w:cs="Arabic Typesetting" w:hint="cs"/>
          <w:sz w:val="36"/>
          <w:szCs w:val="36"/>
          <w:rtl/>
          <w:lang w:eastAsia="en-US"/>
        </w:rPr>
        <w:t>ال</w:t>
      </w:r>
      <w:r w:rsidR="005145F6" w:rsidRPr="005145F6">
        <w:rPr>
          <w:rFonts w:ascii="Arabic Typesetting" w:hAnsi="Arabic Typesetting" w:cs="Arabic Typesetting"/>
          <w:sz w:val="36"/>
          <w:szCs w:val="36"/>
          <w:rtl/>
          <w:lang w:eastAsia="en-US"/>
        </w:rPr>
        <w:t>دعم. وأكد</w:t>
      </w:r>
      <w:r w:rsidR="00F96452">
        <w:rPr>
          <w:rFonts w:ascii="Arabic Typesetting" w:hAnsi="Arabic Typesetting" w:cs="Arabic Typesetting" w:hint="cs"/>
          <w:sz w:val="36"/>
          <w:szCs w:val="36"/>
          <w:rtl/>
          <w:lang w:eastAsia="en-US"/>
        </w:rPr>
        <w:t xml:space="preserve"> الوفد</w:t>
      </w:r>
      <w:r w:rsidR="005145F6" w:rsidRPr="005145F6">
        <w:rPr>
          <w:rFonts w:ascii="Arabic Typesetting" w:hAnsi="Arabic Typesetting" w:cs="Arabic Typesetting"/>
          <w:sz w:val="36"/>
          <w:szCs w:val="36"/>
          <w:rtl/>
          <w:lang w:eastAsia="en-US"/>
        </w:rPr>
        <w:t xml:space="preserve"> للجنة أيضا أن جنوب السودان س</w:t>
      </w:r>
      <w:r w:rsidR="00F96452">
        <w:rPr>
          <w:rFonts w:ascii="Arabic Typesetting" w:hAnsi="Arabic Typesetting" w:cs="Arabic Typesetting" w:hint="cs"/>
          <w:sz w:val="36"/>
          <w:szCs w:val="36"/>
          <w:rtl/>
          <w:lang w:eastAsia="en-US"/>
        </w:rPr>
        <w:t>ي</w:t>
      </w:r>
      <w:r w:rsidR="005145F6" w:rsidRPr="005145F6">
        <w:rPr>
          <w:rFonts w:ascii="Arabic Typesetting" w:hAnsi="Arabic Typesetting" w:cs="Arabic Typesetting"/>
          <w:sz w:val="36"/>
          <w:szCs w:val="36"/>
          <w:rtl/>
          <w:lang w:eastAsia="en-US"/>
        </w:rPr>
        <w:t>عمل بجد ل</w:t>
      </w:r>
      <w:r w:rsidR="00F96452">
        <w:rPr>
          <w:rFonts w:ascii="Arabic Typesetting" w:hAnsi="Arabic Typesetting" w:cs="Arabic Typesetting" w:hint="cs"/>
          <w:sz w:val="36"/>
          <w:szCs w:val="36"/>
          <w:rtl/>
          <w:lang w:eastAsia="en-US"/>
        </w:rPr>
        <w:t>ي</w:t>
      </w:r>
      <w:r w:rsidR="005145F6" w:rsidRPr="005145F6">
        <w:rPr>
          <w:rFonts w:ascii="Arabic Typesetting" w:hAnsi="Arabic Typesetting" w:cs="Arabic Typesetting"/>
          <w:sz w:val="36"/>
          <w:szCs w:val="36"/>
          <w:rtl/>
          <w:lang w:eastAsia="en-US"/>
        </w:rPr>
        <w:t>صبح</w:t>
      </w:r>
      <w:r w:rsidR="00F96452">
        <w:rPr>
          <w:rFonts w:ascii="Arabic Typesetting" w:hAnsi="Arabic Typesetting" w:cs="Arabic Typesetting" w:hint="cs"/>
          <w:sz w:val="36"/>
          <w:szCs w:val="36"/>
          <w:rtl/>
          <w:lang w:eastAsia="en-US"/>
        </w:rPr>
        <w:t xml:space="preserve"> </w:t>
      </w:r>
      <w:r w:rsidR="005145F6" w:rsidRPr="005145F6">
        <w:rPr>
          <w:rFonts w:ascii="Arabic Typesetting" w:hAnsi="Arabic Typesetting" w:cs="Arabic Typesetting"/>
          <w:sz w:val="36"/>
          <w:szCs w:val="36"/>
          <w:rtl/>
          <w:lang w:eastAsia="en-US"/>
        </w:rPr>
        <w:t>دولة عضو</w:t>
      </w:r>
      <w:r w:rsidR="00F96452">
        <w:rPr>
          <w:rFonts w:ascii="Arabic Typesetting" w:hAnsi="Arabic Typesetting" w:cs="Arabic Typesetting" w:hint="cs"/>
          <w:sz w:val="36"/>
          <w:szCs w:val="36"/>
          <w:rtl/>
          <w:lang w:eastAsia="en-US"/>
        </w:rPr>
        <w:t>ا</w:t>
      </w:r>
      <w:r w:rsidR="005145F6" w:rsidRPr="005145F6">
        <w:rPr>
          <w:rFonts w:ascii="Arabic Typesetting" w:hAnsi="Arabic Typesetting" w:cs="Arabic Typesetting"/>
          <w:sz w:val="36"/>
          <w:szCs w:val="36"/>
          <w:rtl/>
          <w:lang w:eastAsia="en-US"/>
        </w:rPr>
        <w:t xml:space="preserve"> فعالة من أجل تعزيز وحماية حقوق شعبه </w:t>
      </w:r>
      <w:r w:rsidRPr="00F85807">
        <w:rPr>
          <w:rFonts w:ascii="Arabic Typesetting" w:hAnsi="Arabic Typesetting" w:cs="Arabic Typesetting"/>
          <w:sz w:val="36"/>
          <w:szCs w:val="36"/>
          <w:rtl/>
          <w:lang w:eastAsia="en-US"/>
        </w:rPr>
        <w:t>من حيث الالتزامات والمنافع على حدٍ سواء</w:t>
      </w:r>
      <w:r w:rsidR="005145F6" w:rsidRPr="005145F6">
        <w:rPr>
          <w:rFonts w:ascii="Arabic Typesetting" w:hAnsi="Arabic Typesetting" w:cs="Arabic Typesetting"/>
          <w:sz w:val="36"/>
          <w:szCs w:val="36"/>
          <w:rtl/>
          <w:lang w:eastAsia="en-US"/>
        </w:rPr>
        <w:t>.</w:t>
      </w:r>
    </w:p>
    <w:p w:rsidR="00205500" w:rsidRPr="00F85807" w:rsidRDefault="00205500" w:rsidP="001D6359">
      <w:pPr>
        <w:pStyle w:val="ONUME"/>
        <w:bidi/>
        <w:spacing w:after="240" w:line="360" w:lineRule="exact"/>
        <w:rPr>
          <w:rFonts w:ascii="Arabic Typesetting" w:hAnsi="Arabic Typesetting" w:cs="Arabic Typesetting"/>
          <w:sz w:val="36"/>
          <w:szCs w:val="36"/>
          <w:rtl/>
          <w:lang w:eastAsia="en-US"/>
        </w:rPr>
      </w:pPr>
      <w:r w:rsidRPr="00F85807">
        <w:rPr>
          <w:rFonts w:ascii="Arabic Typesetting" w:hAnsi="Arabic Typesetting" w:cs="Arabic Typesetting"/>
          <w:sz w:val="36"/>
          <w:szCs w:val="36"/>
          <w:rtl/>
          <w:lang w:eastAsia="en-US"/>
        </w:rPr>
        <w:t xml:space="preserve">وتوجه الرئيس بالشكر إلى </w:t>
      </w:r>
      <w:r w:rsidR="0031392A">
        <w:rPr>
          <w:rFonts w:ascii="Arabic Typesetting" w:hAnsi="Arabic Typesetting" w:cs="Arabic Typesetting" w:hint="cs"/>
          <w:sz w:val="36"/>
          <w:szCs w:val="36"/>
          <w:rtl/>
          <w:lang w:eastAsia="en-US"/>
        </w:rPr>
        <w:t>وفد</w:t>
      </w:r>
      <w:r w:rsidR="0031392A" w:rsidRPr="00F85807">
        <w:rPr>
          <w:rFonts w:ascii="Arabic Typesetting" w:hAnsi="Arabic Typesetting" w:cs="Arabic Typesetting"/>
          <w:sz w:val="36"/>
          <w:szCs w:val="36"/>
          <w:rtl/>
          <w:lang w:eastAsia="en-US"/>
        </w:rPr>
        <w:t xml:space="preserve"> </w:t>
      </w:r>
      <w:r w:rsidRPr="00F85807">
        <w:rPr>
          <w:rFonts w:ascii="Arabic Typesetting" w:hAnsi="Arabic Typesetting" w:cs="Arabic Typesetting"/>
          <w:sz w:val="36"/>
          <w:szCs w:val="36"/>
          <w:rtl/>
          <w:lang w:eastAsia="en-US"/>
        </w:rPr>
        <w:t>جنوب السودان على بيانه وتمنى لجنوب السودان كل التوفيق في جهوده للتقدم على درب حماية الملكية الفكرية والانخراط في أعمال الويبو إلى حدٍ أبعد.</w:t>
      </w:r>
    </w:p>
    <w:p w:rsidR="00205500" w:rsidRDefault="00205500" w:rsidP="00F85807">
      <w:pPr>
        <w:pStyle w:val="ONUME"/>
        <w:bidi/>
        <w:spacing w:after="240" w:line="360" w:lineRule="exact"/>
        <w:rPr>
          <w:rFonts w:ascii="Arabic Typesetting" w:hAnsi="Arabic Typesetting" w:cs="Arabic Typesetting"/>
          <w:sz w:val="36"/>
          <w:szCs w:val="36"/>
          <w:lang w:eastAsia="en-US"/>
        </w:rPr>
      </w:pPr>
      <w:r w:rsidRPr="00F85807">
        <w:rPr>
          <w:rFonts w:ascii="Arabic Typesetting" w:hAnsi="Arabic Typesetting" w:cs="Arabic Typesetting"/>
          <w:sz w:val="36"/>
          <w:szCs w:val="36"/>
          <w:rtl/>
          <w:lang w:eastAsia="en-US"/>
        </w:rPr>
        <w:lastRenderedPageBreak/>
        <w:t xml:space="preserve">واسترعى وفد أنغولا انتباه المشاركين في اجتماع اللجنة إلى أن أنغولا، بالإضافة إلى مشاركتها في أعمال اللجنة وتعاونها على الصعيد الإقليمي في مجال حماية المعارف التقليدية وأشكال التعبير الثقافي التقليدي والموارد الوراثية، وذلك على وجه التعيين في الكاميرون وبوتسوانا، واظبت على المشاركة بانتظام في المعرض الدولي للعلوم والتكنولوجيا والابتكار في </w:t>
      </w:r>
      <w:proofErr w:type="spellStart"/>
      <w:r w:rsidRPr="00F85807">
        <w:rPr>
          <w:rFonts w:ascii="Arabic Typesetting" w:hAnsi="Arabic Typesetting" w:cs="Arabic Typesetting"/>
          <w:sz w:val="36"/>
          <w:szCs w:val="36"/>
          <w:rtl/>
          <w:lang w:eastAsia="en-US"/>
        </w:rPr>
        <w:t>نورمبرغ</w:t>
      </w:r>
      <w:proofErr w:type="spellEnd"/>
      <w:r w:rsidRPr="00F85807">
        <w:rPr>
          <w:rFonts w:ascii="Arabic Typesetting" w:hAnsi="Arabic Typesetting" w:cs="Arabic Typesetting"/>
          <w:sz w:val="36"/>
          <w:szCs w:val="36"/>
          <w:rtl/>
          <w:lang w:eastAsia="en-US"/>
        </w:rPr>
        <w:t xml:space="preserve"> بألمانيا، حيث فازت أنغولا بعدة جوائز. وأعرب وفد أنغولا عن رجائه أن تفضي مفاوضات اللجنة إلى حل سريع</w:t>
      </w:r>
      <w:r w:rsidR="0075094F">
        <w:rPr>
          <w:rFonts w:ascii="Arabic Typesetting" w:hAnsi="Arabic Typesetting" w:cs="Arabic Typesetting"/>
          <w:sz w:val="36"/>
          <w:szCs w:val="36"/>
          <w:rtl/>
          <w:lang w:eastAsia="en-US"/>
        </w:rPr>
        <w:t xml:space="preserve"> </w:t>
      </w:r>
      <w:r w:rsidRPr="00F85807">
        <w:rPr>
          <w:rFonts w:ascii="Arabic Typesetting" w:hAnsi="Arabic Typesetting" w:cs="Arabic Typesetting"/>
          <w:sz w:val="36"/>
          <w:szCs w:val="36"/>
          <w:rtl/>
          <w:lang w:eastAsia="en-US"/>
        </w:rPr>
        <w:t>وملائم من أجل حماية المصالح المحددة للجماعات التقليدية والمحلية التي أفرزت المعارف التقليدية وأشكال التعبير الثقافي التقليدي. وأيد البيان الذي أدلى به وفد كينيا باسم مجموعة البلدان الإفريقية بشأن النهج العام للقارة الإفريقية.</w:t>
      </w:r>
    </w:p>
    <w:p w:rsidR="0054495D" w:rsidRDefault="0054495D" w:rsidP="001D6359">
      <w:pPr>
        <w:pStyle w:val="ONUME"/>
        <w:bidi/>
        <w:spacing w:after="240" w:line="360" w:lineRule="exact"/>
        <w:rPr>
          <w:rFonts w:ascii="Arabic Typesetting" w:hAnsi="Arabic Typesetting" w:cs="Arabic Typesetting"/>
          <w:sz w:val="36"/>
          <w:szCs w:val="36"/>
          <w:lang w:eastAsia="en-US"/>
        </w:rPr>
      </w:pPr>
      <w:r w:rsidRPr="00CF79D3">
        <w:rPr>
          <w:rFonts w:ascii="Arabic Typesetting" w:hAnsi="Arabic Typesetting" w:cs="Arabic Typesetting"/>
          <w:sz w:val="36"/>
          <w:szCs w:val="36"/>
          <w:rtl/>
          <w:lang w:eastAsia="en-US"/>
        </w:rPr>
        <w:t>[ملاحظة من الأمانة: ق</w:t>
      </w:r>
      <w:r w:rsidRPr="00CF79D3">
        <w:rPr>
          <w:rFonts w:ascii="Arabic Typesetting" w:hAnsi="Arabic Typesetting" w:cs="Arabic Typesetting" w:hint="cs"/>
          <w:sz w:val="36"/>
          <w:szCs w:val="36"/>
          <w:rtl/>
          <w:lang w:eastAsia="en-US"/>
        </w:rPr>
        <w:t>ُ</w:t>
      </w:r>
      <w:r w:rsidRPr="00CF79D3">
        <w:rPr>
          <w:rFonts w:ascii="Arabic Typesetting" w:hAnsi="Arabic Typesetting" w:cs="Arabic Typesetting"/>
          <w:sz w:val="36"/>
          <w:szCs w:val="36"/>
          <w:rtl/>
          <w:lang w:eastAsia="en-US"/>
        </w:rPr>
        <w:t xml:space="preserve">دم </w:t>
      </w:r>
      <w:r w:rsidRPr="00CF79D3">
        <w:rPr>
          <w:rFonts w:ascii="Arabic Typesetting" w:hAnsi="Arabic Typesetting" w:cs="Arabic Typesetting" w:hint="cs"/>
          <w:sz w:val="36"/>
          <w:szCs w:val="36"/>
          <w:rtl/>
          <w:lang w:eastAsia="en-US"/>
        </w:rPr>
        <w:t>البيان</w:t>
      </w:r>
      <w:r w:rsidRPr="00CF79D3">
        <w:rPr>
          <w:rFonts w:ascii="Arabic Typesetting" w:hAnsi="Arabic Typesetting" w:cs="Arabic Typesetting"/>
          <w:sz w:val="36"/>
          <w:szCs w:val="36"/>
          <w:rtl/>
          <w:lang w:eastAsia="en-US"/>
        </w:rPr>
        <w:t xml:space="preserve"> التالي كتابة</w:t>
      </w:r>
      <w:r w:rsidRPr="00CF79D3">
        <w:rPr>
          <w:rFonts w:ascii="Arabic Typesetting" w:hAnsi="Arabic Typesetting" w:cs="Arabic Typesetting" w:hint="cs"/>
          <w:sz w:val="36"/>
          <w:szCs w:val="36"/>
          <w:rtl/>
          <w:lang w:eastAsia="en-US"/>
        </w:rPr>
        <w:t>.</w:t>
      </w:r>
      <w:r w:rsidRPr="00CF79D3">
        <w:rPr>
          <w:rFonts w:ascii="Arabic Typesetting" w:hAnsi="Arabic Typesetting" w:cs="Arabic Typesetting"/>
          <w:sz w:val="36"/>
          <w:szCs w:val="36"/>
          <w:rtl/>
          <w:lang w:eastAsia="en-US"/>
        </w:rPr>
        <w:t xml:space="preserve">] قال ممثل توباي </w:t>
      </w:r>
      <w:proofErr w:type="spellStart"/>
      <w:r w:rsidRPr="00CF79D3">
        <w:rPr>
          <w:rFonts w:ascii="Arabic Typesetting" w:hAnsi="Arabic Typesetting" w:cs="Arabic Typesetting"/>
          <w:sz w:val="36"/>
          <w:szCs w:val="36"/>
          <w:rtl/>
          <w:lang w:eastAsia="en-US"/>
        </w:rPr>
        <w:t>أمارو</w:t>
      </w:r>
      <w:proofErr w:type="spellEnd"/>
      <w:r w:rsidRPr="00CF79D3">
        <w:rPr>
          <w:rFonts w:ascii="Arabic Typesetting" w:hAnsi="Arabic Typesetting" w:cs="Arabic Typesetting"/>
          <w:sz w:val="36"/>
          <w:szCs w:val="36"/>
          <w:rtl/>
          <w:lang w:eastAsia="en-US"/>
        </w:rPr>
        <w:t xml:space="preserve"> </w:t>
      </w:r>
      <w:r w:rsidRPr="00CF79D3">
        <w:rPr>
          <w:rFonts w:ascii="Arabic Typesetting" w:hAnsi="Arabic Typesetting" w:cs="Arabic Typesetting" w:hint="cs"/>
          <w:sz w:val="36"/>
          <w:szCs w:val="36"/>
          <w:rtl/>
          <w:lang w:eastAsia="en-US"/>
        </w:rPr>
        <w:t>إ</w:t>
      </w:r>
      <w:r w:rsidRPr="00CF79D3">
        <w:rPr>
          <w:rFonts w:ascii="Arabic Typesetting" w:hAnsi="Arabic Typesetting" w:cs="Arabic Typesetting"/>
          <w:sz w:val="36"/>
          <w:szCs w:val="36"/>
          <w:rtl/>
          <w:lang w:eastAsia="en-US"/>
        </w:rPr>
        <w:t xml:space="preserve">ن المادة 2 من اتفاقية فيينا لقانون المعاهدات، </w:t>
      </w:r>
      <w:r w:rsidRPr="00CF79D3">
        <w:rPr>
          <w:rFonts w:ascii="Arabic Typesetting" w:hAnsi="Arabic Typesetting" w:cs="Arabic Typesetting" w:hint="cs"/>
          <w:sz w:val="36"/>
          <w:szCs w:val="36"/>
          <w:rtl/>
          <w:lang w:eastAsia="en-US"/>
        </w:rPr>
        <w:t>الم</w:t>
      </w:r>
      <w:r w:rsidRPr="00CF79D3">
        <w:rPr>
          <w:rFonts w:ascii="Arabic Typesetting" w:hAnsi="Arabic Typesetting" w:cs="Arabic Typesetting"/>
          <w:sz w:val="36"/>
          <w:szCs w:val="36"/>
          <w:rtl/>
          <w:lang w:eastAsia="en-US"/>
        </w:rPr>
        <w:t>وافق</w:t>
      </w:r>
      <w:r w:rsidRPr="00CF79D3">
        <w:rPr>
          <w:rFonts w:ascii="Arabic Typesetting" w:hAnsi="Arabic Typesetting" w:cs="Arabic Typesetting" w:hint="cs"/>
          <w:sz w:val="36"/>
          <w:szCs w:val="36"/>
          <w:rtl/>
          <w:lang w:eastAsia="en-US"/>
        </w:rPr>
        <w:t xml:space="preserve"> عليها</w:t>
      </w:r>
      <w:r w:rsidRPr="00CF79D3">
        <w:rPr>
          <w:rFonts w:ascii="Arabic Typesetting" w:hAnsi="Arabic Typesetting" w:cs="Arabic Typesetting"/>
          <w:sz w:val="36"/>
          <w:szCs w:val="36"/>
          <w:rtl/>
          <w:lang w:eastAsia="en-US"/>
        </w:rPr>
        <w:t xml:space="preserve"> في 22 مايو 1969، </w:t>
      </w:r>
      <w:r w:rsidRPr="00CF79D3">
        <w:rPr>
          <w:rFonts w:ascii="Arabic Typesetting" w:hAnsi="Arabic Typesetting" w:cs="Arabic Typesetting" w:hint="cs"/>
          <w:sz w:val="36"/>
          <w:szCs w:val="36"/>
          <w:rtl/>
          <w:lang w:eastAsia="en-US"/>
        </w:rPr>
        <w:t xml:space="preserve">تنص، </w:t>
      </w:r>
      <w:r w:rsidRPr="00CF79D3">
        <w:rPr>
          <w:rFonts w:ascii="Arabic Typesetting" w:hAnsi="Arabic Typesetting" w:cs="Arabic Typesetting"/>
          <w:sz w:val="36"/>
          <w:szCs w:val="36"/>
          <w:rtl/>
          <w:lang w:eastAsia="en-US"/>
        </w:rPr>
        <w:t xml:space="preserve">فيما يتعلق </w:t>
      </w:r>
      <w:r w:rsidRPr="00CF79D3">
        <w:rPr>
          <w:rFonts w:ascii="Arabic Typesetting" w:hAnsi="Arabic Typesetting" w:cs="Arabic Typesetting" w:hint="cs"/>
          <w:sz w:val="36"/>
          <w:szCs w:val="36"/>
          <w:rtl/>
          <w:lang w:eastAsia="en-US"/>
        </w:rPr>
        <w:t>ب</w:t>
      </w:r>
      <w:r w:rsidRPr="00CF79D3">
        <w:rPr>
          <w:rFonts w:ascii="Arabic Typesetting" w:hAnsi="Arabic Typesetting" w:cs="Arabic Typesetting"/>
          <w:sz w:val="36"/>
          <w:szCs w:val="36"/>
          <w:rtl/>
          <w:lang w:eastAsia="en-US"/>
        </w:rPr>
        <w:t xml:space="preserve">طبيعة </w:t>
      </w:r>
      <w:r w:rsidRPr="00CF79D3">
        <w:rPr>
          <w:rFonts w:ascii="Arabic Typesetting" w:hAnsi="Arabic Typesetting" w:cs="Arabic Typesetting" w:hint="cs"/>
          <w:sz w:val="36"/>
          <w:szCs w:val="36"/>
          <w:rtl/>
          <w:lang w:eastAsia="en-US"/>
        </w:rPr>
        <w:t>ال</w:t>
      </w:r>
      <w:r w:rsidRPr="00CF79D3">
        <w:rPr>
          <w:rFonts w:ascii="Arabic Typesetting" w:hAnsi="Arabic Typesetting" w:cs="Arabic Typesetting"/>
          <w:sz w:val="36"/>
          <w:szCs w:val="36"/>
          <w:rtl/>
          <w:lang w:eastAsia="en-US"/>
        </w:rPr>
        <w:t xml:space="preserve">صكوك </w:t>
      </w:r>
      <w:r w:rsidRPr="00CF79D3">
        <w:rPr>
          <w:rFonts w:ascii="Arabic Typesetting" w:hAnsi="Arabic Typesetting" w:cs="Arabic Typesetting" w:hint="cs"/>
          <w:sz w:val="36"/>
          <w:szCs w:val="36"/>
          <w:rtl/>
          <w:lang w:eastAsia="en-US"/>
        </w:rPr>
        <w:t>ال</w:t>
      </w:r>
      <w:r w:rsidRPr="00CF79D3">
        <w:rPr>
          <w:rFonts w:ascii="Arabic Typesetting" w:hAnsi="Arabic Typesetting" w:cs="Arabic Typesetting"/>
          <w:sz w:val="36"/>
          <w:szCs w:val="36"/>
          <w:rtl/>
          <w:lang w:eastAsia="en-US"/>
        </w:rPr>
        <w:t xml:space="preserve">ملزمة، </w:t>
      </w:r>
      <w:r w:rsidRPr="00CF79D3">
        <w:rPr>
          <w:rFonts w:ascii="Arabic Typesetting" w:hAnsi="Arabic Typesetting" w:cs="Arabic Typesetting" w:hint="cs"/>
          <w:sz w:val="36"/>
          <w:szCs w:val="36"/>
          <w:rtl/>
          <w:lang w:eastAsia="en-US"/>
        </w:rPr>
        <w:t xml:space="preserve">على </w:t>
      </w:r>
      <w:r w:rsidRPr="00CF79D3">
        <w:rPr>
          <w:rFonts w:ascii="Arabic Typesetting" w:hAnsi="Arabic Typesetting" w:cs="Arabic Typesetting"/>
          <w:sz w:val="36"/>
          <w:szCs w:val="36"/>
          <w:rtl/>
          <w:lang w:eastAsia="en-US"/>
        </w:rPr>
        <w:t>أن "المعاهدة" تعني الاتفاق الدولي المعقود بين الدول في صيغة مكتوبة والذي ينظمه القانون الدولي. وأضاف أن تلك الوفود التي أصرت على أولوية الدساتير الوطنية ينبغي أ</w:t>
      </w:r>
      <w:r w:rsidRPr="00CF79D3">
        <w:rPr>
          <w:rFonts w:ascii="Arabic Typesetting" w:hAnsi="Arabic Typesetting" w:cs="Arabic Typesetting" w:hint="cs"/>
          <w:sz w:val="36"/>
          <w:szCs w:val="36"/>
          <w:rtl/>
          <w:lang w:eastAsia="en-US"/>
        </w:rPr>
        <w:t>لا تنسى</w:t>
      </w:r>
      <w:r w:rsidRPr="00CF79D3">
        <w:rPr>
          <w:rFonts w:ascii="Arabic Typesetting" w:hAnsi="Arabic Typesetting" w:cs="Arabic Typesetting"/>
          <w:sz w:val="36"/>
          <w:szCs w:val="36"/>
          <w:rtl/>
          <w:lang w:eastAsia="en-US"/>
        </w:rPr>
        <w:t xml:space="preserve"> أن المعاهدات الدولية لها الأسبقية على </w:t>
      </w:r>
      <w:r w:rsidR="007D4040">
        <w:rPr>
          <w:rFonts w:ascii="Arabic Typesetting" w:hAnsi="Arabic Typesetting" w:cs="Arabic Typesetting" w:hint="cs"/>
          <w:sz w:val="36"/>
          <w:szCs w:val="36"/>
          <w:rtl/>
          <w:lang w:eastAsia="en-US"/>
        </w:rPr>
        <w:t>الدستور</w:t>
      </w:r>
      <w:r w:rsidRPr="00CF79D3">
        <w:rPr>
          <w:rFonts w:ascii="Arabic Typesetting" w:hAnsi="Arabic Typesetting" w:cs="Arabic Typesetting"/>
          <w:sz w:val="36"/>
          <w:szCs w:val="36"/>
          <w:rtl/>
          <w:lang w:eastAsia="en-US"/>
        </w:rPr>
        <w:t xml:space="preserve"> الوطني </w:t>
      </w:r>
      <w:r w:rsidRPr="00CF79D3">
        <w:rPr>
          <w:rFonts w:ascii="Arabic Typesetting" w:hAnsi="Arabic Typesetting" w:cs="Arabic Typesetting" w:hint="cs"/>
          <w:sz w:val="36"/>
          <w:szCs w:val="36"/>
          <w:rtl/>
          <w:lang w:eastAsia="en-US"/>
        </w:rPr>
        <w:t>ل</w:t>
      </w:r>
      <w:r w:rsidRPr="00CF79D3">
        <w:rPr>
          <w:rFonts w:ascii="Arabic Typesetting" w:hAnsi="Arabic Typesetting" w:cs="Arabic Typesetting"/>
          <w:sz w:val="36"/>
          <w:szCs w:val="36"/>
          <w:rtl/>
          <w:lang w:eastAsia="en-US"/>
        </w:rPr>
        <w:t xml:space="preserve">لدولة </w:t>
      </w:r>
      <w:r w:rsidRPr="00CF79D3">
        <w:rPr>
          <w:rFonts w:ascii="Arabic Typesetting" w:hAnsi="Arabic Typesetting" w:cs="Arabic Typesetting" w:hint="cs"/>
          <w:sz w:val="36"/>
          <w:szCs w:val="36"/>
          <w:rtl/>
          <w:lang w:eastAsia="en-US"/>
        </w:rPr>
        <w:t>ال</w:t>
      </w:r>
      <w:r w:rsidRPr="00CF79D3">
        <w:rPr>
          <w:rFonts w:ascii="Arabic Typesetting" w:hAnsi="Arabic Typesetting" w:cs="Arabic Typesetting"/>
          <w:sz w:val="36"/>
          <w:szCs w:val="36"/>
          <w:rtl/>
          <w:lang w:eastAsia="en-US"/>
        </w:rPr>
        <w:t xml:space="preserve">موقعة على </w:t>
      </w:r>
      <w:r w:rsidRPr="00CF79D3">
        <w:rPr>
          <w:rFonts w:ascii="Arabic Typesetting" w:hAnsi="Arabic Typesetting" w:cs="Arabic Typesetting" w:hint="cs"/>
          <w:sz w:val="36"/>
          <w:szCs w:val="36"/>
          <w:rtl/>
          <w:lang w:eastAsia="en-US"/>
        </w:rPr>
        <w:t>ال</w:t>
      </w:r>
      <w:r w:rsidRPr="00CF79D3">
        <w:rPr>
          <w:rFonts w:ascii="Arabic Typesetting" w:hAnsi="Arabic Typesetting" w:cs="Arabic Typesetting"/>
          <w:sz w:val="36"/>
          <w:szCs w:val="36"/>
          <w:rtl/>
          <w:lang w:eastAsia="en-US"/>
        </w:rPr>
        <w:t xml:space="preserve">صك المعني. وقال </w:t>
      </w:r>
      <w:r w:rsidRPr="00CF79D3">
        <w:rPr>
          <w:rFonts w:ascii="Arabic Typesetting" w:hAnsi="Arabic Typesetting" w:cs="Arabic Typesetting" w:hint="cs"/>
          <w:sz w:val="36"/>
          <w:szCs w:val="36"/>
          <w:rtl/>
          <w:lang w:eastAsia="en-US"/>
        </w:rPr>
        <w:t>إ</w:t>
      </w:r>
      <w:r w:rsidRPr="00CF79D3">
        <w:rPr>
          <w:rFonts w:ascii="Arabic Typesetting" w:hAnsi="Arabic Typesetting" w:cs="Arabic Typesetting"/>
          <w:sz w:val="36"/>
          <w:szCs w:val="36"/>
          <w:rtl/>
          <w:lang w:eastAsia="en-US"/>
        </w:rPr>
        <w:t xml:space="preserve">ن خير مثال على هذا التسلسل الهرمي </w:t>
      </w:r>
      <w:r w:rsidRPr="00CF79D3">
        <w:rPr>
          <w:rFonts w:ascii="Arabic Typesetting" w:hAnsi="Arabic Typesetting" w:cs="Arabic Typesetting" w:hint="cs"/>
          <w:sz w:val="36"/>
          <w:szCs w:val="36"/>
          <w:rtl/>
          <w:lang w:eastAsia="en-US"/>
        </w:rPr>
        <w:t xml:space="preserve">هو </w:t>
      </w:r>
      <w:r w:rsidRPr="00CF79D3">
        <w:rPr>
          <w:rFonts w:ascii="Arabic Typesetting" w:hAnsi="Arabic Typesetting" w:cs="Arabic Typesetting"/>
          <w:sz w:val="36"/>
          <w:szCs w:val="36"/>
          <w:rtl/>
          <w:lang w:eastAsia="en-US"/>
        </w:rPr>
        <w:t>معاهدة ماستريخت لعام 1992 ال</w:t>
      </w:r>
      <w:r w:rsidRPr="00CF79D3">
        <w:rPr>
          <w:rFonts w:ascii="Arabic Typesetting" w:hAnsi="Arabic Typesetting" w:cs="Arabic Typesetting" w:hint="cs"/>
          <w:sz w:val="36"/>
          <w:szCs w:val="36"/>
          <w:rtl/>
          <w:lang w:eastAsia="en-US"/>
        </w:rPr>
        <w:t>ت</w:t>
      </w:r>
      <w:r w:rsidRPr="00CF79D3">
        <w:rPr>
          <w:rFonts w:ascii="Arabic Typesetting" w:hAnsi="Arabic Typesetting" w:cs="Arabic Typesetting"/>
          <w:sz w:val="36"/>
          <w:szCs w:val="36"/>
          <w:rtl/>
          <w:lang w:eastAsia="en-US"/>
        </w:rPr>
        <w:t>ي أنشأ</w:t>
      </w:r>
      <w:r w:rsidRPr="00CF79D3">
        <w:rPr>
          <w:rFonts w:ascii="Arabic Typesetting" w:hAnsi="Arabic Typesetting" w:cs="Arabic Typesetting" w:hint="cs"/>
          <w:sz w:val="36"/>
          <w:szCs w:val="36"/>
          <w:rtl/>
          <w:lang w:eastAsia="en-US"/>
        </w:rPr>
        <w:t>ت</w:t>
      </w:r>
      <w:r w:rsidRPr="00CF79D3">
        <w:rPr>
          <w:rFonts w:ascii="Arabic Typesetting" w:hAnsi="Arabic Typesetting" w:cs="Arabic Typesetting"/>
          <w:sz w:val="36"/>
          <w:szCs w:val="36"/>
          <w:rtl/>
          <w:lang w:eastAsia="en-US"/>
        </w:rPr>
        <w:t xml:space="preserve"> الاتحاد الأوروبي، وه</w:t>
      </w:r>
      <w:r w:rsidRPr="00CF79D3">
        <w:rPr>
          <w:rFonts w:ascii="Arabic Typesetting" w:hAnsi="Arabic Typesetting" w:cs="Arabic Typesetting" w:hint="cs"/>
          <w:sz w:val="36"/>
          <w:szCs w:val="36"/>
          <w:rtl/>
          <w:lang w:eastAsia="en-US"/>
        </w:rPr>
        <w:t>ي</w:t>
      </w:r>
      <w:r w:rsidRPr="00CF79D3">
        <w:rPr>
          <w:rFonts w:ascii="Arabic Typesetting" w:hAnsi="Arabic Typesetting" w:cs="Arabic Typesetting"/>
          <w:sz w:val="36"/>
          <w:szCs w:val="36"/>
          <w:rtl/>
          <w:lang w:eastAsia="en-US"/>
        </w:rPr>
        <w:t xml:space="preserve"> النص</w:t>
      </w:r>
      <w:r w:rsidRPr="00CF79D3">
        <w:rPr>
          <w:rFonts w:ascii="Arabic Typesetting" w:hAnsi="Arabic Typesetting" w:cs="Arabic Typesetting" w:hint="cs"/>
          <w:sz w:val="36"/>
          <w:szCs w:val="36"/>
          <w:rtl/>
          <w:lang w:eastAsia="en-US"/>
        </w:rPr>
        <w:t>، على حسب تعبيره،</w:t>
      </w:r>
      <w:r w:rsidRPr="00CF79D3">
        <w:rPr>
          <w:rFonts w:ascii="Arabic Typesetting" w:hAnsi="Arabic Typesetting" w:cs="Arabic Typesetting"/>
          <w:sz w:val="36"/>
          <w:szCs w:val="36"/>
          <w:rtl/>
          <w:lang w:eastAsia="en-US"/>
        </w:rPr>
        <w:t xml:space="preserve"> الذي</w:t>
      </w:r>
      <w:r w:rsidRPr="00CF79D3">
        <w:rPr>
          <w:rFonts w:ascii="Arabic Typesetting" w:hAnsi="Arabic Typesetting" w:cs="Arabic Typesetting" w:hint="cs"/>
          <w:sz w:val="36"/>
          <w:szCs w:val="36"/>
          <w:rtl/>
          <w:lang w:eastAsia="en-US"/>
        </w:rPr>
        <w:t xml:space="preserve"> له الغلبة على </w:t>
      </w:r>
      <w:r w:rsidRPr="00CF79D3">
        <w:rPr>
          <w:rFonts w:ascii="Arabic Typesetting" w:hAnsi="Arabic Typesetting" w:cs="Arabic Typesetting"/>
          <w:sz w:val="36"/>
          <w:szCs w:val="36"/>
          <w:rtl/>
          <w:lang w:eastAsia="en-US"/>
        </w:rPr>
        <w:t>الدساتير الوطنية للدول الأعضاء في الاتحاد الأوروبي. وأكد أن الصكوك الملزمة، بما في</w:t>
      </w:r>
      <w:r w:rsidRPr="00CF79D3">
        <w:rPr>
          <w:rFonts w:ascii="Arabic Typesetting" w:hAnsi="Arabic Typesetting" w:cs="Arabic Typesetting" w:hint="cs"/>
          <w:sz w:val="36"/>
          <w:szCs w:val="36"/>
          <w:rtl/>
          <w:lang w:eastAsia="en-US"/>
        </w:rPr>
        <w:t xml:space="preserve">ها </w:t>
      </w:r>
      <w:r w:rsidRPr="00CF79D3">
        <w:rPr>
          <w:rFonts w:ascii="Arabic Typesetting" w:hAnsi="Arabic Typesetting" w:cs="Arabic Typesetting"/>
          <w:sz w:val="36"/>
          <w:szCs w:val="36"/>
          <w:rtl/>
          <w:lang w:eastAsia="en-US"/>
        </w:rPr>
        <w:t xml:space="preserve">المعاهدات والاتفاقيات والمواثيق والاتفاقات، </w:t>
      </w:r>
      <w:r w:rsidRPr="00CF79D3">
        <w:rPr>
          <w:rFonts w:ascii="Arabic Typesetting" w:hAnsi="Arabic Typesetting" w:cs="Arabic Typesetting" w:hint="cs"/>
          <w:sz w:val="36"/>
          <w:szCs w:val="36"/>
          <w:rtl/>
          <w:lang w:eastAsia="en-US"/>
        </w:rPr>
        <w:t xml:space="preserve">تنشئ </w:t>
      </w:r>
      <w:r w:rsidRPr="00CF79D3">
        <w:rPr>
          <w:rFonts w:ascii="Arabic Typesetting" w:hAnsi="Arabic Typesetting" w:cs="Arabic Typesetting"/>
          <w:sz w:val="36"/>
          <w:szCs w:val="36"/>
          <w:rtl/>
          <w:lang w:eastAsia="en-US"/>
        </w:rPr>
        <w:t>أحكام</w:t>
      </w:r>
      <w:r w:rsidR="007D4040">
        <w:rPr>
          <w:rFonts w:ascii="Arabic Typesetting" w:hAnsi="Arabic Typesetting" w:cs="Arabic Typesetting" w:hint="cs"/>
          <w:sz w:val="36"/>
          <w:szCs w:val="36"/>
          <w:rtl/>
          <w:lang w:eastAsia="en-US"/>
        </w:rPr>
        <w:t>ا</w:t>
      </w:r>
      <w:r w:rsidRPr="00CF79D3">
        <w:rPr>
          <w:rFonts w:ascii="Arabic Typesetting" w:hAnsi="Arabic Typesetting" w:cs="Arabic Typesetting"/>
          <w:sz w:val="36"/>
          <w:szCs w:val="36"/>
          <w:rtl/>
          <w:lang w:eastAsia="en-US"/>
        </w:rPr>
        <w:t xml:space="preserve"> </w:t>
      </w:r>
      <w:r w:rsidRPr="00CF79D3">
        <w:rPr>
          <w:rFonts w:ascii="Arabic Typesetting" w:hAnsi="Arabic Typesetting" w:cs="Arabic Typesetting" w:hint="cs"/>
          <w:sz w:val="36"/>
          <w:szCs w:val="36"/>
          <w:rtl/>
          <w:lang w:eastAsia="en-US"/>
        </w:rPr>
        <w:t>ت</w:t>
      </w:r>
      <w:r w:rsidRPr="00CF79D3">
        <w:rPr>
          <w:rFonts w:ascii="Arabic Typesetting" w:hAnsi="Arabic Typesetting" w:cs="Arabic Typesetting"/>
          <w:sz w:val="36"/>
          <w:szCs w:val="36"/>
          <w:rtl/>
          <w:lang w:eastAsia="en-US"/>
        </w:rPr>
        <w:t>عترف بها صراحة الدول المتعاقدة و</w:t>
      </w:r>
      <w:r w:rsidRPr="00CF79D3">
        <w:rPr>
          <w:rFonts w:ascii="Arabic Typesetting" w:hAnsi="Arabic Typesetting" w:cs="Arabic Typesetting" w:hint="cs"/>
          <w:sz w:val="36"/>
          <w:szCs w:val="36"/>
          <w:rtl/>
          <w:lang w:eastAsia="en-US"/>
        </w:rPr>
        <w:t>تنشئ</w:t>
      </w:r>
      <w:r w:rsidRPr="00CF79D3">
        <w:rPr>
          <w:rFonts w:ascii="Arabic Typesetting" w:hAnsi="Arabic Typesetting" w:cs="Arabic Typesetting"/>
          <w:sz w:val="36"/>
          <w:szCs w:val="36"/>
          <w:rtl/>
          <w:lang w:eastAsia="en-US"/>
        </w:rPr>
        <w:t xml:space="preserve"> التزاما قانونيا أمام المجتمع الدولي. </w:t>
      </w:r>
      <w:r w:rsidRPr="00CF79D3">
        <w:rPr>
          <w:rFonts w:ascii="Arabic Typesetting" w:hAnsi="Arabic Typesetting" w:cs="Arabic Typesetting" w:hint="cs"/>
          <w:sz w:val="36"/>
          <w:szCs w:val="36"/>
          <w:rtl/>
          <w:lang w:eastAsia="en-US"/>
        </w:rPr>
        <w:t xml:space="preserve">ويرى أن </w:t>
      </w:r>
      <w:r w:rsidRPr="00CF79D3">
        <w:rPr>
          <w:rFonts w:ascii="Arabic Typesetting" w:hAnsi="Arabic Typesetting" w:cs="Arabic Typesetting"/>
          <w:sz w:val="36"/>
          <w:szCs w:val="36"/>
          <w:rtl/>
          <w:lang w:eastAsia="en-US"/>
        </w:rPr>
        <w:t xml:space="preserve">الصكوك غير الملزمة، </w:t>
      </w:r>
      <w:r w:rsidRPr="00CF79D3">
        <w:rPr>
          <w:rFonts w:ascii="Arabic Typesetting" w:hAnsi="Arabic Typesetting" w:cs="Arabic Typesetting" w:hint="cs"/>
          <w:sz w:val="36"/>
          <w:szCs w:val="36"/>
          <w:rtl/>
          <w:lang w:eastAsia="en-US"/>
        </w:rPr>
        <w:t xml:space="preserve">وهي </w:t>
      </w:r>
      <w:r w:rsidRPr="00CF79D3">
        <w:rPr>
          <w:rFonts w:ascii="Arabic Typesetting" w:hAnsi="Arabic Typesetting" w:cs="Arabic Typesetting"/>
          <w:sz w:val="36"/>
          <w:szCs w:val="36"/>
          <w:rtl/>
          <w:lang w:eastAsia="en-US"/>
        </w:rPr>
        <w:t xml:space="preserve">أساسا إعلانات، مثل إعلان الأمم المتحدة بشأن حقوق الشعوب الأصلية، وقرارات مجلس حقوق الإنسان والمبادئ التوجيهية للأمم المتحدة والمبادئ المتعلقة بالشركات عبر الوطنية، لا </w:t>
      </w:r>
      <w:r w:rsidRPr="00CF79D3">
        <w:rPr>
          <w:rFonts w:ascii="Arabic Typesetting" w:hAnsi="Arabic Typesetting" w:cs="Arabic Typesetting" w:hint="cs"/>
          <w:sz w:val="36"/>
          <w:szCs w:val="36"/>
          <w:rtl/>
          <w:lang w:eastAsia="en-US"/>
        </w:rPr>
        <w:t>ت</w:t>
      </w:r>
      <w:r w:rsidRPr="00CF79D3">
        <w:rPr>
          <w:rFonts w:ascii="Arabic Typesetting" w:hAnsi="Arabic Typesetting" w:cs="Arabic Typesetting"/>
          <w:sz w:val="36"/>
          <w:szCs w:val="36"/>
          <w:rtl/>
          <w:lang w:eastAsia="en-US"/>
        </w:rPr>
        <w:t>نطوي على أي التزام قانوني من جانب الدول الأطراف. و</w:t>
      </w:r>
      <w:r w:rsidRPr="00CF79D3">
        <w:rPr>
          <w:rFonts w:ascii="Arabic Typesetting" w:hAnsi="Arabic Typesetting" w:cs="Arabic Typesetting" w:hint="cs"/>
          <w:sz w:val="36"/>
          <w:szCs w:val="36"/>
          <w:rtl/>
          <w:lang w:eastAsia="en-US"/>
        </w:rPr>
        <w:t>ذكّر</w:t>
      </w:r>
      <w:r w:rsidRPr="00CF79D3">
        <w:rPr>
          <w:rFonts w:ascii="Arabic Typesetting" w:hAnsi="Arabic Typesetting" w:cs="Arabic Typesetting"/>
          <w:sz w:val="36"/>
          <w:szCs w:val="36"/>
          <w:rtl/>
          <w:lang w:eastAsia="en-US"/>
        </w:rPr>
        <w:t xml:space="preserve"> </w:t>
      </w:r>
      <w:r w:rsidRPr="00CF79D3">
        <w:rPr>
          <w:rFonts w:ascii="Arabic Typesetting" w:hAnsi="Arabic Typesetting" w:cs="Arabic Typesetting" w:hint="cs"/>
          <w:sz w:val="36"/>
          <w:szCs w:val="36"/>
          <w:rtl/>
          <w:lang w:eastAsia="en-US"/>
        </w:rPr>
        <w:t>ب</w:t>
      </w:r>
      <w:r w:rsidRPr="00CF79D3">
        <w:rPr>
          <w:rFonts w:ascii="Arabic Typesetting" w:hAnsi="Arabic Typesetting" w:cs="Arabic Typesetting"/>
          <w:sz w:val="36"/>
          <w:szCs w:val="36"/>
          <w:rtl/>
          <w:lang w:eastAsia="en-US"/>
        </w:rPr>
        <w:t>أن إجراء الموافقة على المعاهدات ودخ</w:t>
      </w:r>
      <w:r w:rsidRPr="00CF79D3">
        <w:rPr>
          <w:rFonts w:ascii="Arabic Typesetting" w:hAnsi="Arabic Typesetting" w:cs="Arabic Typesetting" w:hint="cs"/>
          <w:sz w:val="36"/>
          <w:szCs w:val="36"/>
          <w:rtl/>
          <w:lang w:eastAsia="en-US"/>
        </w:rPr>
        <w:t>ولها</w:t>
      </w:r>
      <w:r w:rsidRPr="00CF79D3">
        <w:rPr>
          <w:rFonts w:ascii="Arabic Typesetting" w:hAnsi="Arabic Typesetting" w:cs="Arabic Typesetting"/>
          <w:sz w:val="36"/>
          <w:szCs w:val="36"/>
          <w:rtl/>
          <w:lang w:eastAsia="en-US"/>
        </w:rPr>
        <w:t xml:space="preserve"> حيز </w:t>
      </w:r>
      <w:r w:rsidRPr="00CF79D3">
        <w:rPr>
          <w:rFonts w:ascii="Arabic Typesetting" w:hAnsi="Arabic Typesetting" w:cs="Arabic Typesetting" w:hint="cs"/>
          <w:sz w:val="36"/>
          <w:szCs w:val="36"/>
          <w:rtl/>
          <w:lang w:eastAsia="en-US"/>
        </w:rPr>
        <w:t>النفاذ يتألف م</w:t>
      </w:r>
      <w:r w:rsidRPr="00CF79D3">
        <w:rPr>
          <w:rFonts w:ascii="Arabic Typesetting" w:hAnsi="Arabic Typesetting" w:cs="Arabic Typesetting"/>
          <w:sz w:val="36"/>
          <w:szCs w:val="36"/>
          <w:rtl/>
          <w:lang w:eastAsia="en-US"/>
        </w:rPr>
        <w:t xml:space="preserve">ن ثلاث مراحل رئيسية هي: </w:t>
      </w:r>
      <w:r w:rsidRPr="00CF79D3">
        <w:rPr>
          <w:rFonts w:ascii="Arabic Typesetting" w:hAnsi="Arabic Typesetting" w:cs="Arabic Typesetting" w:hint="cs"/>
          <w:sz w:val="36"/>
          <w:szCs w:val="36"/>
          <w:rtl/>
          <w:lang w:eastAsia="en-US"/>
        </w:rPr>
        <w:t>ال</w:t>
      </w:r>
      <w:r w:rsidRPr="00CF79D3">
        <w:rPr>
          <w:rFonts w:ascii="Arabic Typesetting" w:hAnsi="Arabic Typesetting" w:cs="Arabic Typesetting"/>
          <w:sz w:val="36"/>
          <w:szCs w:val="36"/>
          <w:rtl/>
          <w:lang w:eastAsia="en-US"/>
        </w:rPr>
        <w:t>تفاوض</w:t>
      </w:r>
      <w:r w:rsidRPr="00CF79D3">
        <w:rPr>
          <w:rFonts w:ascii="Arabic Typesetting" w:hAnsi="Arabic Typesetting" w:cs="Arabic Typesetting" w:hint="cs"/>
          <w:sz w:val="36"/>
          <w:szCs w:val="36"/>
          <w:rtl/>
          <w:lang w:eastAsia="en-US"/>
        </w:rPr>
        <w:t xml:space="preserve"> على النص</w:t>
      </w:r>
      <w:r w:rsidR="0075094F">
        <w:rPr>
          <w:rFonts w:ascii="Arabic Typesetting" w:hAnsi="Arabic Typesetting" w:cs="Arabic Typesetting" w:hint="cs"/>
          <w:sz w:val="36"/>
          <w:szCs w:val="36"/>
          <w:rtl/>
          <w:lang w:eastAsia="en-US"/>
        </w:rPr>
        <w:t xml:space="preserve"> </w:t>
      </w:r>
      <w:r w:rsidRPr="00CF79D3">
        <w:rPr>
          <w:rFonts w:ascii="Arabic Typesetting" w:hAnsi="Arabic Typesetting" w:cs="Arabic Typesetting" w:hint="cs"/>
          <w:sz w:val="36"/>
          <w:szCs w:val="36"/>
          <w:rtl/>
          <w:lang w:eastAsia="en-US"/>
        </w:rPr>
        <w:t>وإبرامه</w:t>
      </w:r>
      <w:r w:rsidRPr="00CF79D3">
        <w:rPr>
          <w:rFonts w:ascii="Arabic Typesetting" w:hAnsi="Arabic Typesetting" w:cs="Arabic Typesetting"/>
          <w:sz w:val="36"/>
          <w:szCs w:val="36"/>
          <w:rtl/>
          <w:lang w:eastAsia="en-US"/>
        </w:rPr>
        <w:t xml:space="preserve"> و</w:t>
      </w:r>
      <w:r w:rsidRPr="00CF79D3">
        <w:rPr>
          <w:rFonts w:ascii="Arabic Typesetting" w:hAnsi="Arabic Typesetting" w:cs="Arabic Typesetting" w:hint="cs"/>
          <w:sz w:val="36"/>
          <w:szCs w:val="36"/>
          <w:rtl/>
          <w:lang w:eastAsia="en-US"/>
        </w:rPr>
        <w:t>ال</w:t>
      </w:r>
      <w:r w:rsidRPr="00CF79D3">
        <w:rPr>
          <w:rFonts w:ascii="Arabic Typesetting" w:hAnsi="Arabic Typesetting" w:cs="Arabic Typesetting"/>
          <w:sz w:val="36"/>
          <w:szCs w:val="36"/>
          <w:rtl/>
          <w:lang w:eastAsia="en-US"/>
        </w:rPr>
        <w:t>توقيع والتصديق عل</w:t>
      </w:r>
      <w:r w:rsidRPr="00CF79D3">
        <w:rPr>
          <w:rFonts w:ascii="Arabic Typesetting" w:hAnsi="Arabic Typesetting" w:cs="Arabic Typesetting" w:hint="cs"/>
          <w:sz w:val="36"/>
          <w:szCs w:val="36"/>
          <w:rtl/>
          <w:lang w:eastAsia="en-US"/>
        </w:rPr>
        <w:t>يه.</w:t>
      </w:r>
      <w:r w:rsidRPr="00CF79D3">
        <w:rPr>
          <w:rFonts w:ascii="Arabic Typesetting" w:hAnsi="Arabic Typesetting" w:cs="Arabic Typesetting"/>
          <w:sz w:val="36"/>
          <w:szCs w:val="36"/>
          <w:rtl/>
          <w:lang w:eastAsia="en-US"/>
        </w:rPr>
        <w:t xml:space="preserve"> ومع ذلك، أضاف أن الجهود التي يبذلها المجتمع الدولي ل</w:t>
      </w:r>
      <w:r w:rsidRPr="00CF79D3">
        <w:rPr>
          <w:rFonts w:ascii="Arabic Typesetting" w:hAnsi="Arabic Typesetting" w:cs="Arabic Typesetting" w:hint="cs"/>
          <w:sz w:val="36"/>
          <w:szCs w:val="36"/>
          <w:rtl/>
          <w:lang w:eastAsia="en-US"/>
        </w:rPr>
        <w:t>وضع</w:t>
      </w:r>
      <w:r w:rsidRPr="00CF79D3">
        <w:rPr>
          <w:rFonts w:ascii="Arabic Typesetting" w:hAnsi="Arabic Typesetting" w:cs="Arabic Typesetting"/>
          <w:sz w:val="36"/>
          <w:szCs w:val="36"/>
          <w:rtl/>
          <w:lang w:eastAsia="en-US"/>
        </w:rPr>
        <w:t xml:space="preserve"> أساس قانوني للنظام الاقتصادي الدولي الجديد يجب أن </w:t>
      </w:r>
      <w:r w:rsidRPr="00CF79D3">
        <w:rPr>
          <w:rFonts w:ascii="Arabic Typesetting" w:hAnsi="Arabic Typesetting" w:cs="Arabic Typesetting" w:hint="cs"/>
          <w:sz w:val="36"/>
          <w:szCs w:val="36"/>
          <w:rtl/>
          <w:lang w:eastAsia="en-US"/>
        </w:rPr>
        <w:t>ت</w:t>
      </w:r>
      <w:r w:rsidRPr="00CF79D3">
        <w:rPr>
          <w:rFonts w:ascii="Arabic Typesetting" w:hAnsi="Arabic Typesetting" w:cs="Arabic Typesetting"/>
          <w:sz w:val="36"/>
          <w:szCs w:val="36"/>
          <w:rtl/>
          <w:lang w:eastAsia="en-US"/>
        </w:rPr>
        <w:t xml:space="preserve">أخذ في الاعتبار الحاجة إلى صك دولي </w:t>
      </w:r>
      <w:r w:rsidRPr="00CF79D3">
        <w:rPr>
          <w:rFonts w:ascii="Arabic Typesetting" w:hAnsi="Arabic Typesetting" w:cs="Arabic Typesetting" w:hint="cs"/>
          <w:sz w:val="36"/>
          <w:szCs w:val="36"/>
          <w:rtl/>
          <w:lang w:eastAsia="en-US"/>
        </w:rPr>
        <w:t>لوضع</w:t>
      </w:r>
      <w:r w:rsidRPr="00CF79D3">
        <w:rPr>
          <w:rFonts w:ascii="Arabic Typesetting" w:hAnsi="Arabic Typesetting" w:cs="Arabic Typesetting"/>
          <w:sz w:val="36"/>
          <w:szCs w:val="36"/>
          <w:rtl/>
          <w:lang w:eastAsia="en-US"/>
        </w:rPr>
        <w:t xml:space="preserve"> </w:t>
      </w:r>
      <w:r w:rsidRPr="00CF79D3">
        <w:rPr>
          <w:rFonts w:ascii="Arabic Typesetting" w:hAnsi="Arabic Typesetting" w:cs="Arabic Typesetting" w:hint="cs"/>
          <w:sz w:val="36"/>
          <w:szCs w:val="36"/>
          <w:rtl/>
          <w:lang w:eastAsia="en-US"/>
        </w:rPr>
        <w:t>اللوائح</w:t>
      </w:r>
      <w:r w:rsidRPr="00CF79D3">
        <w:rPr>
          <w:rFonts w:ascii="Arabic Typesetting" w:hAnsi="Arabic Typesetting" w:cs="Arabic Typesetting"/>
          <w:sz w:val="36"/>
          <w:szCs w:val="36"/>
          <w:rtl/>
          <w:lang w:eastAsia="en-US"/>
        </w:rPr>
        <w:t xml:space="preserve"> القانونية الدولية التي تنظم أنشطة الشركات عبر الوطنية و</w:t>
      </w:r>
      <w:r w:rsidRPr="00CF79D3">
        <w:rPr>
          <w:rFonts w:ascii="Arabic Typesetting" w:hAnsi="Arabic Typesetting" w:cs="Arabic Typesetting" w:hint="cs"/>
          <w:sz w:val="36"/>
          <w:szCs w:val="36"/>
          <w:rtl/>
          <w:lang w:eastAsia="en-US"/>
        </w:rPr>
        <w:t>الشركات الصيدلانية و</w:t>
      </w:r>
      <w:r w:rsidRPr="00CF79D3">
        <w:rPr>
          <w:rFonts w:ascii="Arabic Typesetting" w:hAnsi="Arabic Typesetting" w:cs="Arabic Typesetting"/>
          <w:sz w:val="36"/>
          <w:szCs w:val="36"/>
          <w:rtl/>
          <w:lang w:eastAsia="en-US"/>
        </w:rPr>
        <w:t xml:space="preserve">شركات </w:t>
      </w:r>
      <w:r>
        <w:rPr>
          <w:rFonts w:ascii="Arabic Typesetting" w:hAnsi="Arabic Typesetting" w:cs="Arabic Typesetting"/>
          <w:sz w:val="36"/>
          <w:szCs w:val="36"/>
          <w:rtl/>
          <w:lang w:eastAsia="en-US"/>
        </w:rPr>
        <w:t>الصناعات الزراعية</w:t>
      </w:r>
      <w:r w:rsidR="0075094F">
        <w:rPr>
          <w:rFonts w:ascii="Arabic Typesetting" w:hAnsi="Arabic Typesetting" w:cs="Arabic Typesetting"/>
          <w:sz w:val="36"/>
          <w:szCs w:val="36"/>
          <w:rtl/>
          <w:lang w:eastAsia="en-US"/>
        </w:rPr>
        <w:t xml:space="preserve"> </w:t>
      </w:r>
      <w:r w:rsidRPr="00CF79D3">
        <w:rPr>
          <w:rFonts w:ascii="Arabic Typesetting" w:hAnsi="Arabic Typesetting" w:cs="Arabic Typesetting"/>
          <w:sz w:val="36"/>
          <w:szCs w:val="36"/>
          <w:rtl/>
          <w:lang w:eastAsia="en-US"/>
        </w:rPr>
        <w:t xml:space="preserve">في اقتصاد السوق. وقال </w:t>
      </w:r>
      <w:r w:rsidRPr="00CF79D3">
        <w:rPr>
          <w:rFonts w:ascii="Arabic Typesetting" w:hAnsi="Arabic Typesetting" w:cs="Arabic Typesetting" w:hint="cs"/>
          <w:sz w:val="36"/>
          <w:szCs w:val="36"/>
          <w:rtl/>
          <w:lang w:eastAsia="en-US"/>
        </w:rPr>
        <w:t>إ</w:t>
      </w:r>
      <w:r w:rsidRPr="00CF79D3">
        <w:rPr>
          <w:rFonts w:ascii="Arabic Typesetting" w:hAnsi="Arabic Typesetting" w:cs="Arabic Typesetting"/>
          <w:sz w:val="36"/>
          <w:szCs w:val="36"/>
          <w:rtl/>
          <w:lang w:eastAsia="en-US"/>
        </w:rPr>
        <w:t xml:space="preserve">نه في عالم يغيب </w:t>
      </w:r>
      <w:r w:rsidRPr="00CF79D3">
        <w:rPr>
          <w:rFonts w:ascii="Arabic Typesetting" w:hAnsi="Arabic Typesetting" w:cs="Arabic Typesetting" w:hint="cs"/>
          <w:sz w:val="36"/>
          <w:szCs w:val="36"/>
          <w:rtl/>
          <w:lang w:eastAsia="en-US"/>
        </w:rPr>
        <w:t>فيه</w:t>
      </w:r>
      <w:r w:rsidRPr="00CF79D3">
        <w:rPr>
          <w:rFonts w:ascii="Arabic Typesetting" w:hAnsi="Arabic Typesetting" w:cs="Arabic Typesetting"/>
          <w:sz w:val="36"/>
          <w:szCs w:val="36"/>
          <w:rtl/>
          <w:lang w:eastAsia="en-US"/>
        </w:rPr>
        <w:t xml:space="preserve"> القانون </w:t>
      </w:r>
      <w:r w:rsidRPr="00CF79D3">
        <w:rPr>
          <w:rFonts w:ascii="Arabic Typesetting" w:hAnsi="Arabic Typesetting" w:cs="Arabic Typesetting" w:hint="cs"/>
          <w:sz w:val="36"/>
          <w:szCs w:val="36"/>
          <w:rtl/>
          <w:lang w:eastAsia="en-US"/>
        </w:rPr>
        <w:t>و</w:t>
      </w:r>
      <w:r w:rsidRPr="00CF79D3">
        <w:rPr>
          <w:rFonts w:ascii="Arabic Typesetting" w:hAnsi="Arabic Typesetting" w:cs="Arabic Typesetting"/>
          <w:sz w:val="36"/>
          <w:szCs w:val="36"/>
          <w:rtl/>
          <w:lang w:eastAsia="en-US"/>
        </w:rPr>
        <w:t>الأخلاق و</w:t>
      </w:r>
      <w:r w:rsidRPr="00CF79D3">
        <w:rPr>
          <w:rFonts w:ascii="Arabic Typesetting" w:hAnsi="Arabic Typesetting" w:cs="Arabic Typesetting" w:hint="cs"/>
          <w:sz w:val="36"/>
          <w:szCs w:val="36"/>
          <w:rtl/>
          <w:lang w:eastAsia="en-US"/>
        </w:rPr>
        <w:t xml:space="preserve">تتزايد فيه </w:t>
      </w:r>
      <w:r w:rsidRPr="00CF79D3">
        <w:rPr>
          <w:rFonts w:ascii="Arabic Typesetting" w:hAnsi="Arabic Typesetting" w:cs="Arabic Typesetting"/>
          <w:sz w:val="36"/>
          <w:szCs w:val="36"/>
          <w:rtl/>
          <w:lang w:eastAsia="en-US"/>
        </w:rPr>
        <w:t>الفوضى والعنف</w:t>
      </w:r>
      <w:r w:rsidRPr="00CF79D3">
        <w:rPr>
          <w:rFonts w:ascii="Arabic Typesetting" w:hAnsi="Arabic Typesetting" w:cs="Arabic Typesetting" w:hint="cs"/>
          <w:sz w:val="36"/>
          <w:szCs w:val="36"/>
          <w:rtl/>
          <w:lang w:eastAsia="en-US"/>
        </w:rPr>
        <w:t xml:space="preserve"> وحروب العدوان من أجل </w:t>
      </w:r>
      <w:r w:rsidRPr="00CF79D3">
        <w:rPr>
          <w:rFonts w:ascii="Arabic Typesetting" w:hAnsi="Arabic Typesetting" w:cs="Arabic Typesetting"/>
          <w:sz w:val="36"/>
          <w:szCs w:val="36"/>
          <w:rtl/>
          <w:lang w:eastAsia="en-US"/>
        </w:rPr>
        <w:t xml:space="preserve">تقسيم الموارد الطبيعية، </w:t>
      </w:r>
      <w:r w:rsidRPr="00CF79D3">
        <w:rPr>
          <w:rFonts w:ascii="Arabic Typesetting" w:hAnsi="Arabic Typesetting" w:cs="Arabic Typesetting" w:hint="cs"/>
          <w:sz w:val="36"/>
          <w:szCs w:val="36"/>
          <w:rtl/>
          <w:lang w:eastAsia="en-US"/>
        </w:rPr>
        <w:t xml:space="preserve">فقد بات الشعور أقوى </w:t>
      </w:r>
      <w:r w:rsidRPr="00CF79D3">
        <w:rPr>
          <w:rFonts w:ascii="Arabic Typesetting" w:hAnsi="Arabic Typesetting" w:cs="Arabic Typesetting"/>
          <w:sz w:val="36"/>
          <w:szCs w:val="36"/>
          <w:rtl/>
          <w:lang w:eastAsia="en-US"/>
        </w:rPr>
        <w:t>من أي وقت مضى</w:t>
      </w:r>
      <w:r w:rsidRPr="00CF79D3">
        <w:rPr>
          <w:rFonts w:ascii="Arabic Typesetting" w:hAnsi="Arabic Typesetting" w:cs="Arabic Typesetting" w:hint="cs"/>
          <w:sz w:val="36"/>
          <w:szCs w:val="36"/>
          <w:rtl/>
          <w:lang w:eastAsia="en-US"/>
        </w:rPr>
        <w:t xml:space="preserve"> بغياب </w:t>
      </w:r>
      <w:r w:rsidRPr="00CF79D3">
        <w:rPr>
          <w:rFonts w:ascii="Arabic Typesetting" w:hAnsi="Arabic Typesetting" w:cs="Arabic Typesetting"/>
          <w:sz w:val="36"/>
          <w:szCs w:val="36"/>
          <w:rtl/>
          <w:lang w:eastAsia="en-US"/>
        </w:rPr>
        <w:t xml:space="preserve">إطار قانوني دولي قادر على ضمان حماية المعارف التقليدية. وأضاف أن عوامل مختلفة </w:t>
      </w:r>
      <w:r w:rsidRPr="00CF79D3">
        <w:rPr>
          <w:rFonts w:ascii="Arabic Typesetting" w:hAnsi="Arabic Typesetting" w:cs="Arabic Typesetting" w:hint="cs"/>
          <w:sz w:val="36"/>
          <w:szCs w:val="36"/>
          <w:rtl/>
          <w:lang w:eastAsia="en-US"/>
        </w:rPr>
        <w:t xml:space="preserve">تعزز </w:t>
      </w:r>
      <w:r w:rsidRPr="00CF79D3">
        <w:rPr>
          <w:rFonts w:ascii="Arabic Typesetting" w:hAnsi="Arabic Typesetting" w:cs="Arabic Typesetting"/>
          <w:sz w:val="36"/>
          <w:szCs w:val="36"/>
          <w:rtl/>
          <w:lang w:eastAsia="en-US"/>
        </w:rPr>
        <w:t xml:space="preserve">الحاجة إلى صك دولي ملزم. </w:t>
      </w:r>
      <w:r w:rsidR="007D4040">
        <w:rPr>
          <w:rFonts w:ascii="Arabic Typesetting" w:hAnsi="Arabic Typesetting" w:cs="Arabic Typesetting" w:hint="cs"/>
          <w:sz w:val="36"/>
          <w:szCs w:val="36"/>
          <w:rtl/>
          <w:lang w:eastAsia="en-US"/>
        </w:rPr>
        <w:t>و</w:t>
      </w:r>
      <w:r w:rsidRPr="00CF79D3">
        <w:rPr>
          <w:rFonts w:ascii="Arabic Typesetting" w:hAnsi="Arabic Typesetting" w:cs="Arabic Typesetting"/>
          <w:sz w:val="36"/>
          <w:szCs w:val="36"/>
          <w:rtl/>
          <w:lang w:eastAsia="en-US"/>
        </w:rPr>
        <w:t>من وجهة نظر مادية و</w:t>
      </w:r>
      <w:r w:rsidRPr="00CF79D3">
        <w:rPr>
          <w:rFonts w:ascii="Arabic Typesetting" w:hAnsi="Arabic Typesetting" w:cs="Arabic Typesetting" w:hint="cs"/>
          <w:sz w:val="36"/>
          <w:szCs w:val="36"/>
          <w:rtl/>
          <w:lang w:eastAsia="en-US"/>
        </w:rPr>
        <w:t>ر</w:t>
      </w:r>
      <w:r w:rsidRPr="00CF79D3">
        <w:rPr>
          <w:rFonts w:ascii="Arabic Typesetting" w:hAnsi="Arabic Typesetting" w:cs="Arabic Typesetting"/>
          <w:sz w:val="36"/>
          <w:szCs w:val="36"/>
          <w:rtl/>
          <w:lang w:eastAsia="en-US"/>
        </w:rPr>
        <w:t xml:space="preserve">وحية، </w:t>
      </w:r>
      <w:r w:rsidRPr="00CF79D3">
        <w:rPr>
          <w:rFonts w:ascii="Arabic Typesetting" w:hAnsi="Arabic Typesetting" w:cs="Arabic Typesetting" w:hint="cs"/>
          <w:sz w:val="36"/>
          <w:szCs w:val="36"/>
          <w:rtl/>
          <w:lang w:eastAsia="en-US"/>
        </w:rPr>
        <w:t xml:space="preserve">يعد </w:t>
      </w:r>
      <w:r w:rsidRPr="00CF79D3">
        <w:rPr>
          <w:rFonts w:ascii="Arabic Typesetting" w:hAnsi="Arabic Typesetting" w:cs="Arabic Typesetting"/>
          <w:sz w:val="36"/>
          <w:szCs w:val="36"/>
          <w:rtl/>
          <w:lang w:eastAsia="en-US"/>
        </w:rPr>
        <w:t xml:space="preserve">التنوع البيولوجي والمعارف التقليدية </w:t>
      </w:r>
      <w:r w:rsidRPr="00CF79D3">
        <w:rPr>
          <w:rFonts w:ascii="Arabic Typesetting" w:hAnsi="Arabic Typesetting" w:cs="Arabic Typesetting" w:hint="cs"/>
          <w:sz w:val="36"/>
          <w:szCs w:val="36"/>
          <w:rtl/>
          <w:lang w:eastAsia="en-US"/>
        </w:rPr>
        <w:t xml:space="preserve">عناصر </w:t>
      </w:r>
      <w:r w:rsidRPr="00CF79D3">
        <w:rPr>
          <w:rFonts w:ascii="Arabic Typesetting" w:hAnsi="Arabic Typesetting" w:cs="Arabic Typesetting"/>
          <w:sz w:val="36"/>
          <w:szCs w:val="36"/>
          <w:rtl/>
          <w:lang w:eastAsia="en-US"/>
        </w:rPr>
        <w:t xml:space="preserve">ضرورية لبقاء الجنس البشري، </w:t>
      </w:r>
      <w:r w:rsidRPr="00CF79D3">
        <w:rPr>
          <w:rFonts w:ascii="Arabic Typesetting" w:hAnsi="Arabic Typesetting" w:cs="Arabic Typesetting" w:hint="cs"/>
          <w:sz w:val="36"/>
          <w:szCs w:val="36"/>
          <w:rtl/>
          <w:lang w:eastAsia="en-US"/>
        </w:rPr>
        <w:t>و</w:t>
      </w:r>
      <w:r w:rsidRPr="00CF79D3">
        <w:rPr>
          <w:rFonts w:ascii="Arabic Typesetting" w:hAnsi="Arabic Typesetting" w:cs="Arabic Typesetting"/>
          <w:sz w:val="36"/>
          <w:szCs w:val="36"/>
          <w:rtl/>
          <w:lang w:eastAsia="en-US"/>
        </w:rPr>
        <w:t>لا سيما فيما يتعلق بالتوازن بين الإنسان والطبيعة</w:t>
      </w:r>
      <w:r w:rsidRPr="00CF79D3">
        <w:rPr>
          <w:rFonts w:ascii="Arabic Typesetting" w:hAnsi="Arabic Typesetting" w:cs="Arabic Typesetting" w:hint="cs"/>
          <w:sz w:val="36"/>
          <w:szCs w:val="36"/>
          <w:rtl/>
          <w:lang w:eastAsia="en-US"/>
        </w:rPr>
        <w:t xml:space="preserve"> الذي</w:t>
      </w:r>
      <w:r w:rsidRPr="00CF79D3">
        <w:rPr>
          <w:rFonts w:ascii="Arabic Typesetting" w:hAnsi="Arabic Typesetting" w:cs="Arabic Typesetting"/>
          <w:sz w:val="36"/>
          <w:szCs w:val="36"/>
          <w:rtl/>
          <w:lang w:eastAsia="en-US"/>
        </w:rPr>
        <w:t xml:space="preserve"> </w:t>
      </w:r>
      <w:r w:rsidRPr="00CF79D3">
        <w:rPr>
          <w:rFonts w:ascii="Arabic Typesetting" w:hAnsi="Arabic Typesetting" w:cs="Arabic Typesetting" w:hint="cs"/>
          <w:sz w:val="36"/>
          <w:szCs w:val="36"/>
          <w:rtl/>
          <w:lang w:eastAsia="en-US"/>
        </w:rPr>
        <w:t xml:space="preserve">يؤدي </w:t>
      </w:r>
      <w:r w:rsidRPr="00CF79D3">
        <w:rPr>
          <w:rFonts w:ascii="Arabic Typesetting" w:hAnsi="Arabic Typesetting" w:cs="Arabic Typesetting"/>
          <w:sz w:val="36"/>
          <w:szCs w:val="36"/>
          <w:rtl/>
          <w:lang w:eastAsia="en-US"/>
        </w:rPr>
        <w:t xml:space="preserve">دورا حيويا في دعم جميع أشكال الحياة على الأرض. </w:t>
      </w:r>
      <w:r w:rsidRPr="00CF79D3">
        <w:rPr>
          <w:rFonts w:ascii="Arabic Typesetting" w:hAnsi="Arabic Typesetting" w:cs="Arabic Typesetting" w:hint="cs"/>
          <w:sz w:val="36"/>
          <w:szCs w:val="36"/>
          <w:rtl/>
          <w:lang w:eastAsia="en-US"/>
        </w:rPr>
        <w:t xml:space="preserve">وتنطوي </w:t>
      </w:r>
      <w:r w:rsidRPr="00CF79D3">
        <w:rPr>
          <w:rFonts w:ascii="Arabic Typesetting" w:hAnsi="Arabic Typesetting" w:cs="Arabic Typesetting"/>
          <w:sz w:val="36"/>
          <w:szCs w:val="36"/>
          <w:rtl/>
          <w:lang w:eastAsia="en-US"/>
        </w:rPr>
        <w:t xml:space="preserve">الموارد البيولوجية والمعارف التقليدية المرتبطة بها </w:t>
      </w:r>
      <w:r w:rsidRPr="00CF79D3">
        <w:rPr>
          <w:rFonts w:ascii="Arabic Typesetting" w:hAnsi="Arabic Typesetting" w:cs="Arabic Typesetting" w:hint="cs"/>
          <w:sz w:val="36"/>
          <w:szCs w:val="36"/>
          <w:rtl/>
          <w:lang w:eastAsia="en-US"/>
        </w:rPr>
        <w:t xml:space="preserve">على </w:t>
      </w:r>
      <w:r w:rsidRPr="00CF79D3">
        <w:rPr>
          <w:rFonts w:ascii="Arabic Typesetting" w:hAnsi="Arabic Typesetting" w:cs="Arabic Typesetting"/>
          <w:sz w:val="36"/>
          <w:szCs w:val="36"/>
          <w:rtl/>
          <w:lang w:eastAsia="en-US"/>
        </w:rPr>
        <w:t xml:space="preserve">عدد لا حصر له من الكائنات الحية وأشكال الحياة الأخرى التي </w:t>
      </w:r>
      <w:r w:rsidRPr="00CF79D3">
        <w:rPr>
          <w:rFonts w:ascii="Arabic Typesetting" w:hAnsi="Arabic Typesetting" w:cs="Arabic Typesetting" w:hint="cs"/>
          <w:sz w:val="36"/>
          <w:szCs w:val="36"/>
          <w:rtl/>
          <w:lang w:eastAsia="en-US"/>
        </w:rPr>
        <w:t xml:space="preserve">هي </w:t>
      </w:r>
      <w:r w:rsidRPr="00CF79D3">
        <w:rPr>
          <w:rFonts w:ascii="Arabic Typesetting" w:hAnsi="Arabic Typesetting" w:cs="Arabic Typesetting"/>
          <w:sz w:val="36"/>
          <w:szCs w:val="36"/>
          <w:rtl/>
          <w:lang w:eastAsia="en-US"/>
        </w:rPr>
        <w:t xml:space="preserve">في حالة تحول </w:t>
      </w:r>
      <w:r w:rsidRPr="00CF79D3">
        <w:rPr>
          <w:rFonts w:ascii="Arabic Typesetting" w:hAnsi="Arabic Typesetting" w:cs="Arabic Typesetting" w:hint="cs"/>
          <w:sz w:val="36"/>
          <w:szCs w:val="36"/>
          <w:rtl/>
          <w:lang w:eastAsia="en-US"/>
        </w:rPr>
        <w:t>د</w:t>
      </w:r>
      <w:r w:rsidRPr="00CF79D3">
        <w:rPr>
          <w:rFonts w:ascii="Arabic Typesetting" w:hAnsi="Arabic Typesetting" w:cs="Arabic Typesetting"/>
          <w:sz w:val="36"/>
          <w:szCs w:val="36"/>
          <w:rtl/>
          <w:lang w:eastAsia="en-US"/>
        </w:rPr>
        <w:t>ائم لملايين السنين والتي</w:t>
      </w:r>
      <w:r w:rsidRPr="00CF79D3">
        <w:rPr>
          <w:rFonts w:ascii="Arabic Typesetting" w:hAnsi="Arabic Typesetting" w:cs="Arabic Typesetting" w:hint="cs"/>
          <w:sz w:val="36"/>
          <w:szCs w:val="36"/>
          <w:rtl/>
          <w:lang w:eastAsia="en-US"/>
        </w:rPr>
        <w:t xml:space="preserve"> أصبحت الآن</w:t>
      </w:r>
      <w:r w:rsidRPr="00CF79D3">
        <w:rPr>
          <w:rFonts w:ascii="Arabic Typesetting" w:hAnsi="Arabic Typesetting" w:cs="Arabic Typesetting"/>
          <w:sz w:val="36"/>
          <w:szCs w:val="36"/>
          <w:rtl/>
          <w:lang w:eastAsia="en-US"/>
        </w:rPr>
        <w:t xml:space="preserve">، أكثر من أي وقت مضى، </w:t>
      </w:r>
      <w:r w:rsidRPr="00CF79D3">
        <w:rPr>
          <w:rFonts w:ascii="Arabic Typesetting" w:hAnsi="Arabic Typesetting" w:cs="Arabic Typesetting" w:hint="cs"/>
          <w:sz w:val="36"/>
          <w:szCs w:val="36"/>
          <w:rtl/>
          <w:lang w:eastAsia="en-US"/>
        </w:rPr>
        <w:t>عرضة</w:t>
      </w:r>
      <w:r w:rsidRPr="00CF79D3">
        <w:rPr>
          <w:rFonts w:ascii="Arabic Typesetting" w:hAnsi="Arabic Typesetting" w:cs="Arabic Typesetting"/>
          <w:sz w:val="36"/>
          <w:szCs w:val="36"/>
          <w:rtl/>
          <w:lang w:eastAsia="en-US"/>
        </w:rPr>
        <w:t xml:space="preserve"> </w:t>
      </w:r>
      <w:r w:rsidRPr="00CF79D3">
        <w:rPr>
          <w:rFonts w:ascii="Arabic Typesetting" w:hAnsi="Arabic Typesetting" w:cs="Arabic Typesetting" w:hint="cs"/>
          <w:sz w:val="36"/>
          <w:szCs w:val="36"/>
          <w:rtl/>
          <w:lang w:eastAsia="en-US"/>
        </w:rPr>
        <w:t>ل</w:t>
      </w:r>
      <w:r w:rsidRPr="00CF79D3">
        <w:rPr>
          <w:rFonts w:ascii="Arabic Typesetting" w:hAnsi="Arabic Typesetting" w:cs="Arabic Typesetting"/>
          <w:sz w:val="36"/>
          <w:szCs w:val="36"/>
          <w:rtl/>
          <w:lang w:eastAsia="en-US"/>
        </w:rPr>
        <w:t xml:space="preserve">خطر الانقراض بسبب القرصنة البيولوجية </w:t>
      </w:r>
      <w:r w:rsidRPr="00CF79D3">
        <w:rPr>
          <w:rFonts w:ascii="Arabic Typesetting" w:hAnsi="Arabic Typesetting" w:cs="Arabic Typesetting" w:hint="cs"/>
          <w:sz w:val="36"/>
          <w:szCs w:val="36"/>
          <w:rtl/>
          <w:lang w:eastAsia="en-US"/>
        </w:rPr>
        <w:t>و</w:t>
      </w:r>
      <w:r w:rsidRPr="00CF79D3">
        <w:rPr>
          <w:rFonts w:ascii="Arabic Typesetting" w:hAnsi="Arabic Typesetting" w:cs="Arabic Typesetting"/>
          <w:sz w:val="36"/>
          <w:szCs w:val="36"/>
          <w:rtl/>
          <w:lang w:eastAsia="en-US"/>
        </w:rPr>
        <w:t xml:space="preserve">التنقيب البيولوجي. </w:t>
      </w:r>
      <w:r w:rsidRPr="00CF79D3">
        <w:rPr>
          <w:rFonts w:ascii="Arabic Typesetting" w:hAnsi="Arabic Typesetting" w:cs="Arabic Typesetting" w:hint="cs"/>
          <w:sz w:val="36"/>
          <w:szCs w:val="36"/>
          <w:rtl/>
          <w:lang w:eastAsia="en-US"/>
        </w:rPr>
        <w:t xml:space="preserve">وقدم </w:t>
      </w:r>
      <w:r w:rsidRPr="00CF79D3">
        <w:rPr>
          <w:rFonts w:ascii="Arabic Typesetting" w:hAnsi="Arabic Typesetting" w:cs="Arabic Typesetting"/>
          <w:sz w:val="36"/>
          <w:szCs w:val="36"/>
          <w:rtl/>
          <w:lang w:eastAsia="en-US"/>
        </w:rPr>
        <w:t xml:space="preserve">ممثل توباي </w:t>
      </w:r>
      <w:proofErr w:type="spellStart"/>
      <w:r w:rsidRPr="00CF79D3">
        <w:rPr>
          <w:rFonts w:ascii="Arabic Typesetting" w:hAnsi="Arabic Typesetting" w:cs="Arabic Typesetting"/>
          <w:sz w:val="36"/>
          <w:szCs w:val="36"/>
          <w:rtl/>
          <w:lang w:eastAsia="en-US"/>
        </w:rPr>
        <w:t>أمارو</w:t>
      </w:r>
      <w:proofErr w:type="spellEnd"/>
      <w:r w:rsidRPr="00CF79D3">
        <w:rPr>
          <w:rFonts w:ascii="Arabic Typesetting" w:hAnsi="Arabic Typesetting" w:cs="Arabic Typesetting"/>
          <w:sz w:val="36"/>
          <w:szCs w:val="36"/>
          <w:rtl/>
          <w:lang w:eastAsia="en-US"/>
        </w:rPr>
        <w:t xml:space="preserve"> تعريفا </w:t>
      </w:r>
      <w:r w:rsidRPr="00CF79D3">
        <w:rPr>
          <w:rFonts w:ascii="Arabic Typesetting" w:hAnsi="Arabic Typesetting" w:cs="Arabic Typesetting" w:hint="cs"/>
          <w:sz w:val="36"/>
          <w:szCs w:val="36"/>
          <w:rtl/>
          <w:lang w:eastAsia="en-US"/>
        </w:rPr>
        <w:t>ل</w:t>
      </w:r>
      <w:r w:rsidRPr="00CF79D3">
        <w:rPr>
          <w:rFonts w:ascii="Arabic Typesetting" w:hAnsi="Arabic Typesetting" w:cs="Arabic Typesetting"/>
          <w:sz w:val="36"/>
          <w:szCs w:val="36"/>
          <w:rtl/>
          <w:lang w:eastAsia="en-US"/>
        </w:rPr>
        <w:t xml:space="preserve">لقرصنة البيولوجية. </w:t>
      </w:r>
      <w:r w:rsidRPr="00CF79D3">
        <w:rPr>
          <w:rFonts w:ascii="Arabic Typesetting" w:hAnsi="Arabic Typesetting" w:cs="Arabic Typesetting" w:hint="cs"/>
          <w:sz w:val="36"/>
          <w:szCs w:val="36"/>
          <w:rtl/>
          <w:lang w:eastAsia="en-US"/>
        </w:rPr>
        <w:t>و</w:t>
      </w:r>
      <w:r w:rsidRPr="00CF79D3">
        <w:rPr>
          <w:rFonts w:ascii="Arabic Typesetting" w:hAnsi="Arabic Typesetting" w:cs="Arabic Typesetting"/>
          <w:sz w:val="36"/>
          <w:szCs w:val="36"/>
          <w:rtl/>
          <w:lang w:eastAsia="en-US"/>
        </w:rPr>
        <w:t>قال إن</w:t>
      </w:r>
      <w:r w:rsidRPr="00CF79D3">
        <w:rPr>
          <w:rFonts w:ascii="Arabic Typesetting" w:hAnsi="Arabic Typesetting" w:cs="Arabic Typesetting" w:hint="cs"/>
          <w:sz w:val="36"/>
          <w:szCs w:val="36"/>
          <w:rtl/>
          <w:lang w:eastAsia="en-US"/>
        </w:rPr>
        <w:t xml:space="preserve">ها تعني </w:t>
      </w:r>
      <w:r w:rsidRPr="00CF79D3">
        <w:rPr>
          <w:rFonts w:ascii="Arabic Typesetting" w:hAnsi="Arabic Typesetting" w:cs="Arabic Typesetting"/>
          <w:sz w:val="36"/>
          <w:szCs w:val="36"/>
          <w:rtl/>
          <w:lang w:eastAsia="en-US"/>
        </w:rPr>
        <w:t>ال</w:t>
      </w:r>
      <w:r w:rsidRPr="00CF79D3">
        <w:rPr>
          <w:rFonts w:ascii="Arabic Typesetting" w:hAnsi="Arabic Typesetting" w:cs="Arabic Typesetting" w:hint="cs"/>
          <w:sz w:val="36"/>
          <w:szCs w:val="36"/>
          <w:rtl/>
          <w:lang w:eastAsia="en-US"/>
        </w:rPr>
        <w:t>نفاذ</w:t>
      </w:r>
      <w:r w:rsidRPr="00CF79D3">
        <w:rPr>
          <w:rFonts w:ascii="Arabic Typesetting" w:hAnsi="Arabic Typesetting" w:cs="Arabic Typesetting"/>
          <w:sz w:val="36"/>
          <w:szCs w:val="36"/>
          <w:rtl/>
          <w:lang w:eastAsia="en-US"/>
        </w:rPr>
        <w:t xml:space="preserve"> غير المشروع </w:t>
      </w:r>
      <w:r w:rsidRPr="00CF79D3">
        <w:rPr>
          <w:rFonts w:ascii="Arabic Typesetting" w:hAnsi="Arabic Typesetting" w:cs="Arabic Typesetting" w:hint="cs"/>
          <w:sz w:val="36"/>
          <w:szCs w:val="36"/>
          <w:rtl/>
          <w:lang w:eastAsia="en-US"/>
        </w:rPr>
        <w:t xml:space="preserve">إلى </w:t>
      </w:r>
      <w:r w:rsidRPr="00CF79D3">
        <w:rPr>
          <w:rFonts w:ascii="Arabic Typesetting" w:hAnsi="Arabic Typesetting" w:cs="Arabic Typesetting"/>
          <w:sz w:val="36"/>
          <w:szCs w:val="36"/>
          <w:rtl/>
          <w:lang w:eastAsia="en-US"/>
        </w:rPr>
        <w:t>الموارد البيولوجية ومشتقاتها</w:t>
      </w:r>
      <w:r w:rsidRPr="00CF79D3">
        <w:rPr>
          <w:rFonts w:ascii="Arabic Typesetting" w:hAnsi="Arabic Typesetting" w:cs="Arabic Typesetting" w:hint="cs"/>
          <w:sz w:val="36"/>
          <w:szCs w:val="36"/>
          <w:rtl/>
          <w:lang w:eastAsia="en-US"/>
        </w:rPr>
        <w:t xml:space="preserve"> وإلى </w:t>
      </w:r>
      <w:r w:rsidRPr="00CF79D3">
        <w:rPr>
          <w:rFonts w:ascii="Arabic Typesetting" w:hAnsi="Arabic Typesetting" w:cs="Arabic Typesetting"/>
          <w:sz w:val="36"/>
          <w:szCs w:val="36"/>
          <w:rtl/>
          <w:lang w:eastAsia="en-US"/>
        </w:rPr>
        <w:t xml:space="preserve">المعارف التقليدية </w:t>
      </w:r>
      <w:r w:rsidRPr="00CF79D3">
        <w:rPr>
          <w:rFonts w:ascii="Arabic Typesetting" w:hAnsi="Arabic Typesetting" w:cs="Arabic Typesetting" w:hint="cs"/>
          <w:sz w:val="36"/>
          <w:szCs w:val="36"/>
          <w:rtl/>
          <w:lang w:eastAsia="en-US"/>
        </w:rPr>
        <w:t>ل</w:t>
      </w:r>
      <w:r w:rsidRPr="00CF79D3">
        <w:rPr>
          <w:rFonts w:ascii="Arabic Typesetting" w:hAnsi="Arabic Typesetting" w:cs="Arabic Typesetting"/>
          <w:sz w:val="36"/>
          <w:szCs w:val="36"/>
          <w:rtl/>
          <w:lang w:eastAsia="en-US"/>
        </w:rPr>
        <w:t>لشعوب الأصلية المرتبطة بها واستخدام</w:t>
      </w:r>
      <w:r w:rsidRPr="00CF79D3">
        <w:rPr>
          <w:rFonts w:ascii="Arabic Typesetting" w:hAnsi="Arabic Typesetting" w:cs="Arabic Typesetting" w:hint="cs"/>
          <w:sz w:val="36"/>
          <w:szCs w:val="36"/>
          <w:rtl/>
          <w:lang w:eastAsia="en-US"/>
        </w:rPr>
        <w:t>ها بدون مقابل</w:t>
      </w:r>
      <w:r w:rsidRPr="00CF79D3">
        <w:rPr>
          <w:rFonts w:ascii="Arabic Typesetting" w:hAnsi="Arabic Typesetting" w:cs="Arabic Typesetting"/>
          <w:sz w:val="36"/>
          <w:szCs w:val="36"/>
          <w:rtl/>
          <w:lang w:eastAsia="en-US"/>
        </w:rPr>
        <w:t>، في انتهاك</w:t>
      </w:r>
      <w:r w:rsidR="007D4040">
        <w:rPr>
          <w:rFonts w:ascii="Arabic Typesetting" w:hAnsi="Arabic Typesetting" w:cs="Arabic Typesetting" w:hint="cs"/>
          <w:sz w:val="36"/>
          <w:szCs w:val="36"/>
          <w:rtl/>
          <w:lang w:eastAsia="en-US"/>
        </w:rPr>
        <w:t xml:space="preserve"> تام</w:t>
      </w:r>
      <w:r w:rsidRPr="00CF79D3">
        <w:rPr>
          <w:rFonts w:ascii="Arabic Typesetting" w:hAnsi="Arabic Typesetting" w:cs="Arabic Typesetting"/>
          <w:sz w:val="36"/>
          <w:szCs w:val="36"/>
          <w:rtl/>
          <w:lang w:eastAsia="en-US"/>
        </w:rPr>
        <w:t xml:space="preserve"> لأحكام اتفاقية التنوع البيولوجي،</w:t>
      </w:r>
      <w:r w:rsidR="007D4040">
        <w:rPr>
          <w:rFonts w:ascii="Arabic Typesetting" w:hAnsi="Arabic Typesetting" w:cs="Arabic Typesetting" w:hint="cs"/>
          <w:sz w:val="36"/>
          <w:szCs w:val="36"/>
          <w:rtl/>
          <w:lang w:eastAsia="en-US"/>
        </w:rPr>
        <w:t xml:space="preserve"> </w:t>
      </w:r>
      <w:r w:rsidRPr="00CF79D3">
        <w:rPr>
          <w:rFonts w:ascii="Arabic Typesetting" w:hAnsi="Arabic Typesetting" w:cs="Arabic Typesetting" w:hint="cs"/>
          <w:sz w:val="36"/>
          <w:szCs w:val="36"/>
          <w:rtl/>
          <w:lang w:eastAsia="en-US"/>
        </w:rPr>
        <w:t xml:space="preserve">من خلال </w:t>
      </w:r>
      <w:r w:rsidRPr="00CF79D3">
        <w:rPr>
          <w:rFonts w:ascii="Arabic Typesetting" w:hAnsi="Arabic Typesetting" w:cs="Arabic Typesetting"/>
          <w:sz w:val="36"/>
          <w:szCs w:val="36"/>
          <w:rtl/>
          <w:lang w:eastAsia="en-US"/>
        </w:rPr>
        <w:t xml:space="preserve">سوء استخدام الملكية الفكرية، وذلك بهدف المطالبة </w:t>
      </w:r>
      <w:r w:rsidRPr="00CF79D3">
        <w:rPr>
          <w:rFonts w:ascii="Arabic Typesetting" w:hAnsi="Arabic Typesetting" w:cs="Arabic Typesetting" w:hint="cs"/>
          <w:sz w:val="36"/>
          <w:szCs w:val="36"/>
          <w:rtl/>
          <w:lang w:eastAsia="en-US"/>
        </w:rPr>
        <w:t>بال</w:t>
      </w:r>
      <w:r w:rsidRPr="00CF79D3">
        <w:rPr>
          <w:rFonts w:ascii="Arabic Typesetting" w:hAnsi="Arabic Typesetting" w:cs="Arabic Typesetting"/>
          <w:sz w:val="36"/>
          <w:szCs w:val="36"/>
          <w:rtl/>
          <w:lang w:eastAsia="en-US"/>
        </w:rPr>
        <w:t>حقوق</w:t>
      </w:r>
      <w:r w:rsidRPr="00CF79D3">
        <w:rPr>
          <w:rFonts w:ascii="Arabic Typesetting" w:hAnsi="Arabic Typesetting" w:cs="Arabic Typesetting" w:hint="cs"/>
          <w:sz w:val="36"/>
          <w:szCs w:val="36"/>
          <w:rtl/>
          <w:lang w:eastAsia="en-US"/>
        </w:rPr>
        <w:t xml:space="preserve"> </w:t>
      </w:r>
      <w:proofErr w:type="spellStart"/>
      <w:r w:rsidRPr="00CF79D3">
        <w:rPr>
          <w:rFonts w:ascii="Arabic Typesetting" w:hAnsi="Arabic Typesetting" w:cs="Arabic Typesetting" w:hint="cs"/>
          <w:sz w:val="36"/>
          <w:szCs w:val="36"/>
          <w:rtl/>
          <w:lang w:eastAsia="en-US"/>
        </w:rPr>
        <w:t>الاستئثارية</w:t>
      </w:r>
      <w:proofErr w:type="spellEnd"/>
      <w:r w:rsidRPr="00CF79D3">
        <w:rPr>
          <w:rFonts w:ascii="Arabic Typesetting" w:hAnsi="Arabic Typesetting" w:cs="Arabic Typesetting"/>
          <w:sz w:val="36"/>
          <w:szCs w:val="36"/>
          <w:rtl/>
          <w:lang w:eastAsia="en-US"/>
        </w:rPr>
        <w:t xml:space="preserve"> على </w:t>
      </w:r>
      <w:r w:rsidRPr="00CF79D3">
        <w:rPr>
          <w:rFonts w:ascii="Arabic Typesetting" w:hAnsi="Arabic Typesetting" w:cs="Arabic Typesetting" w:hint="cs"/>
          <w:sz w:val="36"/>
          <w:szCs w:val="36"/>
          <w:rtl/>
          <w:lang w:eastAsia="en-US"/>
        </w:rPr>
        <w:t xml:space="preserve">تلك </w:t>
      </w:r>
      <w:r w:rsidRPr="00CF79D3">
        <w:rPr>
          <w:rFonts w:ascii="Arabic Typesetting" w:hAnsi="Arabic Typesetting" w:cs="Arabic Typesetting"/>
          <w:sz w:val="36"/>
          <w:szCs w:val="36"/>
          <w:rtl/>
          <w:lang w:eastAsia="en-US"/>
        </w:rPr>
        <w:t xml:space="preserve">الموارد ومشتقاتها. </w:t>
      </w:r>
      <w:r w:rsidRPr="00CF79D3">
        <w:rPr>
          <w:rFonts w:ascii="Arabic Typesetting" w:hAnsi="Arabic Typesetting" w:cs="Arabic Typesetting" w:hint="cs"/>
          <w:sz w:val="36"/>
          <w:szCs w:val="36"/>
          <w:rtl/>
          <w:lang w:eastAsia="en-US"/>
        </w:rPr>
        <w:t>وتنطوي</w:t>
      </w:r>
      <w:r w:rsidRPr="00CF79D3">
        <w:rPr>
          <w:rFonts w:ascii="Arabic Typesetting" w:hAnsi="Arabic Typesetting" w:cs="Arabic Typesetting"/>
          <w:sz w:val="36"/>
          <w:szCs w:val="36"/>
          <w:rtl/>
          <w:lang w:eastAsia="en-US"/>
        </w:rPr>
        <w:t xml:space="preserve"> القرصنة</w:t>
      </w:r>
      <w:r w:rsidRPr="00CF79D3">
        <w:rPr>
          <w:rFonts w:ascii="Arabic Typesetting" w:hAnsi="Arabic Typesetting" w:cs="Arabic Typesetting" w:hint="cs"/>
          <w:sz w:val="36"/>
          <w:szCs w:val="36"/>
          <w:rtl/>
          <w:lang w:eastAsia="en-US"/>
        </w:rPr>
        <w:t xml:space="preserve"> البيولوجية على</w:t>
      </w:r>
      <w:r w:rsidRPr="00CF79D3">
        <w:rPr>
          <w:rFonts w:ascii="Arabic Typesetting" w:hAnsi="Arabic Typesetting" w:cs="Arabic Typesetting"/>
          <w:sz w:val="36"/>
          <w:szCs w:val="36"/>
          <w:rtl/>
          <w:lang w:eastAsia="en-US"/>
        </w:rPr>
        <w:t xml:space="preserve"> </w:t>
      </w:r>
      <w:r w:rsidRPr="00CF79D3">
        <w:rPr>
          <w:rFonts w:ascii="Arabic Typesetting" w:hAnsi="Arabic Typesetting" w:cs="Arabic Typesetting" w:hint="cs"/>
          <w:sz w:val="36"/>
          <w:szCs w:val="36"/>
          <w:rtl/>
          <w:lang w:eastAsia="en-US"/>
        </w:rPr>
        <w:t>امتلاك</w:t>
      </w:r>
      <w:r w:rsidRPr="00CF79D3">
        <w:rPr>
          <w:rFonts w:ascii="Arabic Typesetting" w:hAnsi="Arabic Typesetting" w:cs="Arabic Typesetting"/>
          <w:sz w:val="36"/>
          <w:szCs w:val="36"/>
          <w:rtl/>
          <w:lang w:eastAsia="en-US"/>
        </w:rPr>
        <w:t xml:space="preserve"> الموارد البيولوجية والمعارف التقليدية </w:t>
      </w:r>
      <w:r w:rsidRPr="00CF79D3">
        <w:rPr>
          <w:rFonts w:ascii="Arabic Typesetting" w:hAnsi="Arabic Typesetting" w:cs="Arabic Typesetting" w:hint="cs"/>
          <w:sz w:val="36"/>
          <w:szCs w:val="36"/>
          <w:rtl/>
          <w:lang w:eastAsia="en-US"/>
        </w:rPr>
        <w:t>ل</w:t>
      </w:r>
      <w:r w:rsidRPr="00CF79D3">
        <w:rPr>
          <w:rFonts w:ascii="Arabic Typesetting" w:hAnsi="Arabic Typesetting" w:cs="Arabic Typesetting"/>
          <w:sz w:val="36"/>
          <w:szCs w:val="36"/>
          <w:rtl/>
          <w:lang w:eastAsia="en-US"/>
        </w:rPr>
        <w:t>لبلدان النامية</w:t>
      </w:r>
      <w:r w:rsidRPr="00CF79D3">
        <w:rPr>
          <w:rFonts w:ascii="Arabic Typesetting" w:hAnsi="Arabic Typesetting" w:cs="Arabic Typesetting" w:hint="cs"/>
          <w:sz w:val="36"/>
          <w:szCs w:val="36"/>
          <w:rtl/>
          <w:lang w:eastAsia="en-US"/>
        </w:rPr>
        <w:t xml:space="preserve"> وهي </w:t>
      </w:r>
      <w:r w:rsidRPr="00CF79D3">
        <w:rPr>
          <w:rFonts w:ascii="Arabic Typesetting" w:hAnsi="Arabic Typesetting" w:cs="Arabic Typesetting"/>
          <w:sz w:val="36"/>
          <w:szCs w:val="36"/>
          <w:rtl/>
          <w:lang w:eastAsia="en-US"/>
        </w:rPr>
        <w:t xml:space="preserve">نشاط ضار </w:t>
      </w:r>
      <w:r w:rsidRPr="00CF79D3">
        <w:rPr>
          <w:rFonts w:ascii="Arabic Typesetting" w:hAnsi="Arabic Typesetting" w:cs="Arabic Typesetting" w:hint="cs"/>
          <w:sz w:val="36"/>
          <w:szCs w:val="36"/>
          <w:rtl/>
          <w:lang w:eastAsia="en-US"/>
        </w:rPr>
        <w:t xml:space="preserve">تقف وراءه </w:t>
      </w:r>
      <w:r w:rsidRPr="00CF79D3">
        <w:rPr>
          <w:rFonts w:ascii="Arabic Typesetting" w:hAnsi="Arabic Typesetting" w:cs="Arabic Typesetting"/>
          <w:sz w:val="36"/>
          <w:szCs w:val="36"/>
          <w:rtl/>
          <w:lang w:eastAsia="en-US"/>
        </w:rPr>
        <w:t>المصالح الاستراتيجية والاقتصادية والسياسية للشركات عبر الوطنية و</w:t>
      </w:r>
      <w:r w:rsidRPr="00CF79D3">
        <w:rPr>
          <w:rFonts w:ascii="Arabic Typesetting" w:hAnsi="Arabic Typesetting" w:cs="Arabic Typesetting" w:hint="cs"/>
          <w:sz w:val="36"/>
          <w:szCs w:val="36"/>
          <w:rtl/>
          <w:lang w:eastAsia="en-US"/>
        </w:rPr>
        <w:t>ال</w:t>
      </w:r>
      <w:r w:rsidRPr="00CF79D3">
        <w:rPr>
          <w:rFonts w:ascii="Arabic Typesetting" w:hAnsi="Arabic Typesetting" w:cs="Arabic Typesetting"/>
          <w:sz w:val="36"/>
          <w:szCs w:val="36"/>
          <w:rtl/>
          <w:lang w:eastAsia="en-US"/>
        </w:rPr>
        <w:t xml:space="preserve">حكومات </w:t>
      </w:r>
      <w:r w:rsidRPr="00CF79D3">
        <w:rPr>
          <w:rFonts w:ascii="Arabic Typesetting" w:hAnsi="Arabic Typesetting" w:cs="Arabic Typesetting" w:hint="cs"/>
          <w:sz w:val="36"/>
          <w:szCs w:val="36"/>
          <w:rtl/>
          <w:lang w:eastAsia="en-US"/>
        </w:rPr>
        <w:t xml:space="preserve">في </w:t>
      </w:r>
      <w:r w:rsidRPr="00CF79D3">
        <w:rPr>
          <w:rFonts w:ascii="Arabic Typesetting" w:hAnsi="Arabic Typesetting" w:cs="Arabic Typesetting"/>
          <w:sz w:val="36"/>
          <w:szCs w:val="36"/>
          <w:rtl/>
          <w:lang w:eastAsia="en-US"/>
        </w:rPr>
        <w:t xml:space="preserve">البلدان المتقدمة. وأضاف الممثل أن هذه الظاهرة تشكل أساسا خصخصة الموارد الوراثية (المشتقة من النباتات والحيوانات والكائنات الحية الدقيقة، </w:t>
      </w:r>
      <w:r w:rsidRPr="00CF79D3">
        <w:rPr>
          <w:rFonts w:ascii="Arabic Typesetting" w:hAnsi="Arabic Typesetting" w:cs="Arabic Typesetting" w:hint="cs"/>
          <w:sz w:val="36"/>
          <w:szCs w:val="36"/>
          <w:rtl/>
          <w:lang w:eastAsia="en-US"/>
        </w:rPr>
        <w:t xml:space="preserve">بل ومن </w:t>
      </w:r>
      <w:r w:rsidRPr="00CF79D3">
        <w:rPr>
          <w:rFonts w:ascii="Arabic Typesetting" w:hAnsi="Arabic Typesetting" w:cs="Arabic Typesetting"/>
          <w:sz w:val="36"/>
          <w:szCs w:val="36"/>
          <w:rtl/>
          <w:lang w:eastAsia="en-US"/>
        </w:rPr>
        <w:t xml:space="preserve">الإنسان) والمعارف التقليدية للمجتمعات الأصلية من قبل </w:t>
      </w:r>
      <w:r w:rsidRPr="00CF79D3">
        <w:rPr>
          <w:rFonts w:ascii="Arabic Typesetting" w:hAnsi="Arabic Typesetting" w:cs="Arabic Typesetting" w:hint="cs"/>
          <w:sz w:val="36"/>
          <w:szCs w:val="36"/>
          <w:rtl/>
          <w:lang w:eastAsia="en-US"/>
        </w:rPr>
        <w:t>الغير</w:t>
      </w:r>
      <w:r w:rsidRPr="00CF79D3">
        <w:rPr>
          <w:rFonts w:ascii="Arabic Typesetting" w:hAnsi="Arabic Typesetting" w:cs="Arabic Typesetting"/>
          <w:sz w:val="36"/>
          <w:szCs w:val="36"/>
          <w:rtl/>
          <w:lang w:eastAsia="en-US"/>
        </w:rPr>
        <w:t xml:space="preserve"> والأفراد والمؤسسات التي تسعى إلى بسط سيطرتها الحصرية على المع</w:t>
      </w:r>
      <w:r w:rsidRPr="00CF79D3">
        <w:rPr>
          <w:rFonts w:ascii="Arabic Typesetting" w:hAnsi="Arabic Typesetting" w:cs="Arabic Typesetting" w:hint="cs"/>
          <w:sz w:val="36"/>
          <w:szCs w:val="36"/>
          <w:rtl/>
          <w:lang w:eastAsia="en-US"/>
        </w:rPr>
        <w:t>ا</w:t>
      </w:r>
      <w:r w:rsidRPr="00CF79D3">
        <w:rPr>
          <w:rFonts w:ascii="Arabic Typesetting" w:hAnsi="Arabic Typesetting" w:cs="Arabic Typesetting"/>
          <w:sz w:val="36"/>
          <w:szCs w:val="36"/>
          <w:rtl/>
          <w:lang w:eastAsia="en-US"/>
        </w:rPr>
        <w:t xml:space="preserve">رف والموارد البيولوجية من خلال </w:t>
      </w:r>
      <w:r w:rsidRPr="00CF79D3">
        <w:rPr>
          <w:rFonts w:ascii="Arabic Typesetting" w:hAnsi="Arabic Typesetting" w:cs="Arabic Typesetting" w:hint="cs"/>
          <w:sz w:val="36"/>
          <w:szCs w:val="36"/>
          <w:rtl/>
          <w:lang w:eastAsia="en-US"/>
        </w:rPr>
        <w:t>ال</w:t>
      </w:r>
      <w:r w:rsidRPr="00CF79D3">
        <w:rPr>
          <w:rFonts w:ascii="Arabic Typesetting" w:hAnsi="Arabic Typesetting" w:cs="Arabic Typesetting"/>
          <w:sz w:val="36"/>
          <w:szCs w:val="36"/>
          <w:rtl/>
          <w:lang w:eastAsia="en-US"/>
        </w:rPr>
        <w:t>براءات أو</w:t>
      </w:r>
      <w:r w:rsidRPr="00CF79D3">
        <w:rPr>
          <w:rFonts w:ascii="Arabic Typesetting" w:hAnsi="Arabic Typesetting" w:cs="Arabic Typesetting" w:hint="cs"/>
          <w:sz w:val="36"/>
          <w:szCs w:val="36"/>
          <w:rtl/>
          <w:lang w:eastAsia="en-US"/>
        </w:rPr>
        <w:t xml:space="preserve"> الملكية الفكرية</w:t>
      </w:r>
      <w:r w:rsidRPr="00CF79D3">
        <w:rPr>
          <w:rFonts w:ascii="Arabic Typesetting" w:hAnsi="Arabic Typesetting" w:cs="Arabic Typesetting"/>
          <w:sz w:val="36"/>
          <w:szCs w:val="36"/>
          <w:rtl/>
          <w:lang w:eastAsia="en-US"/>
        </w:rPr>
        <w:t xml:space="preserve">. </w:t>
      </w:r>
      <w:r w:rsidRPr="00CF79D3">
        <w:rPr>
          <w:rFonts w:ascii="Arabic Typesetting" w:hAnsi="Arabic Typesetting" w:cs="Arabic Typesetting" w:hint="cs"/>
          <w:sz w:val="36"/>
          <w:szCs w:val="36"/>
          <w:rtl/>
          <w:lang w:eastAsia="en-US"/>
        </w:rPr>
        <w:t>واسترسل</w:t>
      </w:r>
      <w:r w:rsidRPr="00CF79D3">
        <w:rPr>
          <w:rFonts w:ascii="Arabic Typesetting" w:hAnsi="Arabic Typesetting" w:cs="Arabic Typesetting"/>
          <w:sz w:val="36"/>
          <w:szCs w:val="36"/>
          <w:rtl/>
          <w:lang w:eastAsia="en-US"/>
        </w:rPr>
        <w:t xml:space="preserve"> </w:t>
      </w:r>
      <w:r w:rsidRPr="00CF79D3">
        <w:rPr>
          <w:rFonts w:ascii="Arabic Typesetting" w:hAnsi="Arabic Typesetting" w:cs="Arabic Typesetting" w:hint="cs"/>
          <w:sz w:val="36"/>
          <w:szCs w:val="36"/>
          <w:rtl/>
          <w:lang w:eastAsia="en-US"/>
        </w:rPr>
        <w:t xml:space="preserve">قائلا </w:t>
      </w:r>
      <w:r w:rsidRPr="00CF79D3">
        <w:rPr>
          <w:rFonts w:ascii="Arabic Typesetting" w:hAnsi="Arabic Typesetting" w:cs="Arabic Typesetting"/>
          <w:sz w:val="36"/>
          <w:szCs w:val="36"/>
          <w:rtl/>
          <w:lang w:eastAsia="en-US"/>
        </w:rPr>
        <w:t xml:space="preserve">إن </w:t>
      </w:r>
      <w:r w:rsidRPr="00CF79D3">
        <w:rPr>
          <w:rFonts w:ascii="Arabic Typesetting" w:hAnsi="Arabic Typesetting" w:cs="Arabic Typesetting" w:hint="cs"/>
          <w:sz w:val="36"/>
          <w:szCs w:val="36"/>
          <w:rtl/>
          <w:lang w:eastAsia="en-US"/>
        </w:rPr>
        <w:t>المعارف القديمة ل</w:t>
      </w:r>
      <w:r w:rsidRPr="00CF79D3">
        <w:rPr>
          <w:rFonts w:ascii="Arabic Typesetting" w:hAnsi="Arabic Typesetting" w:cs="Arabic Typesetting"/>
          <w:sz w:val="36"/>
          <w:szCs w:val="36"/>
          <w:rtl/>
          <w:lang w:eastAsia="en-US"/>
        </w:rPr>
        <w:t>مجتمعات السكان الأصليين نهب</w:t>
      </w:r>
      <w:r w:rsidRPr="00CF79D3">
        <w:rPr>
          <w:rFonts w:ascii="Arabic Typesetting" w:hAnsi="Arabic Typesetting" w:cs="Arabic Typesetting" w:hint="cs"/>
          <w:sz w:val="36"/>
          <w:szCs w:val="36"/>
          <w:rtl/>
          <w:lang w:eastAsia="en-US"/>
        </w:rPr>
        <w:t xml:space="preserve">تها </w:t>
      </w:r>
      <w:r w:rsidRPr="00CF79D3">
        <w:rPr>
          <w:rFonts w:ascii="Arabic Typesetting" w:hAnsi="Arabic Typesetting" w:cs="Arabic Typesetting"/>
          <w:sz w:val="36"/>
          <w:szCs w:val="36"/>
          <w:rtl/>
          <w:lang w:eastAsia="en-US"/>
        </w:rPr>
        <w:t xml:space="preserve">أطراف </w:t>
      </w:r>
      <w:r w:rsidRPr="00CF79D3">
        <w:rPr>
          <w:rFonts w:ascii="Arabic Typesetting" w:hAnsi="Arabic Typesetting" w:cs="Arabic Typesetting" w:hint="cs"/>
          <w:sz w:val="36"/>
          <w:szCs w:val="36"/>
          <w:rtl/>
          <w:lang w:eastAsia="en-US"/>
        </w:rPr>
        <w:t>جذبتهم فوائدها</w:t>
      </w:r>
      <w:r w:rsidRPr="00CF79D3">
        <w:rPr>
          <w:rFonts w:ascii="Arabic Typesetting" w:hAnsi="Arabic Typesetting" w:cs="Arabic Typesetting"/>
          <w:sz w:val="36"/>
          <w:szCs w:val="36"/>
          <w:rtl/>
          <w:lang w:eastAsia="en-US"/>
        </w:rPr>
        <w:t xml:space="preserve"> الاقتصادية </w:t>
      </w:r>
      <w:r w:rsidRPr="00CF79D3">
        <w:rPr>
          <w:rFonts w:ascii="Arabic Typesetting" w:hAnsi="Arabic Typesetting" w:cs="Arabic Typesetting" w:hint="cs"/>
          <w:sz w:val="36"/>
          <w:szCs w:val="36"/>
          <w:rtl/>
          <w:lang w:eastAsia="en-US"/>
        </w:rPr>
        <w:t>أ</w:t>
      </w:r>
      <w:r w:rsidRPr="00CF79D3">
        <w:rPr>
          <w:rFonts w:ascii="Arabic Typesetting" w:hAnsi="Arabic Typesetting" w:cs="Arabic Typesetting"/>
          <w:sz w:val="36"/>
          <w:szCs w:val="36"/>
          <w:rtl/>
          <w:lang w:eastAsia="en-US"/>
        </w:rPr>
        <w:t>و</w:t>
      </w:r>
      <w:r w:rsidRPr="00CF79D3">
        <w:rPr>
          <w:rFonts w:ascii="Arabic Typesetting" w:hAnsi="Arabic Typesetting" w:cs="Arabic Typesetting" w:hint="cs"/>
          <w:sz w:val="36"/>
          <w:szCs w:val="36"/>
          <w:rtl/>
          <w:lang w:eastAsia="en-US"/>
        </w:rPr>
        <w:t xml:space="preserve"> </w:t>
      </w:r>
      <w:r w:rsidRPr="00CF79D3">
        <w:rPr>
          <w:rFonts w:ascii="Arabic Typesetting" w:hAnsi="Arabic Typesetting" w:cs="Arabic Typesetting"/>
          <w:sz w:val="36"/>
          <w:szCs w:val="36"/>
          <w:rtl/>
          <w:lang w:eastAsia="en-US"/>
        </w:rPr>
        <w:t xml:space="preserve">الاستراتيجية أو السياسية </w:t>
      </w:r>
      <w:r w:rsidRPr="00CF79D3">
        <w:rPr>
          <w:rFonts w:ascii="Arabic Typesetting" w:hAnsi="Arabic Typesetting" w:cs="Arabic Typesetting" w:hint="cs"/>
          <w:sz w:val="36"/>
          <w:szCs w:val="36"/>
          <w:rtl/>
          <w:lang w:eastAsia="en-US"/>
        </w:rPr>
        <w:t>الممكنة</w:t>
      </w:r>
      <w:r w:rsidRPr="00CF79D3">
        <w:rPr>
          <w:rFonts w:ascii="Arabic Typesetting" w:hAnsi="Arabic Typesetting" w:cs="Arabic Typesetting"/>
          <w:sz w:val="36"/>
          <w:szCs w:val="36"/>
          <w:rtl/>
          <w:lang w:eastAsia="en-US"/>
        </w:rPr>
        <w:t xml:space="preserve">. </w:t>
      </w:r>
      <w:r w:rsidRPr="00CF79D3">
        <w:rPr>
          <w:rFonts w:ascii="Arabic Typesetting" w:hAnsi="Arabic Typesetting" w:cs="Arabic Typesetting" w:hint="cs"/>
          <w:sz w:val="36"/>
          <w:szCs w:val="36"/>
          <w:rtl/>
          <w:lang w:eastAsia="en-US"/>
        </w:rPr>
        <w:t xml:space="preserve">وأضاف أن </w:t>
      </w:r>
      <w:r w:rsidRPr="00CF79D3">
        <w:rPr>
          <w:rFonts w:ascii="Arabic Typesetting" w:hAnsi="Arabic Typesetting" w:cs="Arabic Typesetting"/>
          <w:sz w:val="36"/>
          <w:szCs w:val="36"/>
          <w:rtl/>
          <w:lang w:eastAsia="en-US"/>
        </w:rPr>
        <w:t>الجناة</w:t>
      </w:r>
      <w:r w:rsidRPr="00CF79D3">
        <w:rPr>
          <w:rFonts w:ascii="Arabic Typesetting" w:hAnsi="Arabic Typesetting" w:cs="Arabic Typesetting" w:hint="cs"/>
          <w:sz w:val="36"/>
          <w:szCs w:val="36"/>
          <w:rtl/>
          <w:lang w:eastAsia="en-US"/>
        </w:rPr>
        <w:t xml:space="preserve"> في ال</w:t>
      </w:r>
      <w:r w:rsidRPr="00CF79D3">
        <w:rPr>
          <w:rFonts w:ascii="Arabic Typesetting" w:hAnsi="Arabic Typesetting" w:cs="Arabic Typesetting"/>
          <w:sz w:val="36"/>
          <w:szCs w:val="36"/>
          <w:rtl/>
          <w:lang w:eastAsia="en-US"/>
        </w:rPr>
        <w:t>عادة</w:t>
      </w:r>
      <w:r w:rsidRPr="00CF79D3">
        <w:rPr>
          <w:rFonts w:ascii="Arabic Typesetting" w:hAnsi="Arabic Typesetting" w:cs="Arabic Typesetting" w:hint="cs"/>
          <w:sz w:val="36"/>
          <w:szCs w:val="36"/>
          <w:rtl/>
          <w:lang w:eastAsia="en-US"/>
        </w:rPr>
        <w:t xml:space="preserve"> هم ا</w:t>
      </w:r>
      <w:r w:rsidRPr="00CF79D3">
        <w:rPr>
          <w:rFonts w:ascii="Arabic Typesetting" w:hAnsi="Arabic Typesetting" w:cs="Arabic Typesetting"/>
          <w:sz w:val="36"/>
          <w:szCs w:val="36"/>
          <w:rtl/>
          <w:lang w:eastAsia="en-US"/>
        </w:rPr>
        <w:t>لشركات عبر الوطنية</w:t>
      </w:r>
      <w:r w:rsidRPr="00CF79D3">
        <w:rPr>
          <w:rFonts w:ascii="Arabic Typesetting" w:hAnsi="Arabic Typesetting" w:cs="Arabic Typesetting" w:hint="cs"/>
          <w:sz w:val="36"/>
          <w:szCs w:val="36"/>
          <w:rtl/>
          <w:lang w:eastAsia="en-US"/>
        </w:rPr>
        <w:t xml:space="preserve"> أ</w:t>
      </w:r>
      <w:r w:rsidRPr="00CF79D3">
        <w:rPr>
          <w:rFonts w:ascii="Arabic Typesetting" w:hAnsi="Arabic Typesetting" w:cs="Arabic Typesetting"/>
          <w:sz w:val="36"/>
          <w:szCs w:val="36"/>
          <w:rtl/>
          <w:lang w:eastAsia="en-US"/>
        </w:rPr>
        <w:t>و</w:t>
      </w:r>
      <w:r w:rsidRPr="00CF79D3">
        <w:rPr>
          <w:rFonts w:ascii="Arabic Typesetting" w:hAnsi="Arabic Typesetting" w:cs="Arabic Typesetting" w:hint="cs"/>
          <w:sz w:val="36"/>
          <w:szCs w:val="36"/>
          <w:rtl/>
          <w:lang w:eastAsia="en-US"/>
        </w:rPr>
        <w:t xml:space="preserve"> </w:t>
      </w:r>
      <w:r w:rsidRPr="00CF79D3">
        <w:rPr>
          <w:rFonts w:ascii="Arabic Typesetting" w:hAnsi="Arabic Typesetting" w:cs="Arabic Typesetting"/>
          <w:sz w:val="36"/>
          <w:szCs w:val="36"/>
          <w:rtl/>
          <w:lang w:eastAsia="en-US"/>
        </w:rPr>
        <w:t>الحكومات أو المؤسسات العلمية أو البيئية الموجودة في البلدان الصناعية والضحايا</w:t>
      </w:r>
      <w:r w:rsidRPr="00CF79D3">
        <w:rPr>
          <w:rFonts w:ascii="Arabic Typesetting" w:hAnsi="Arabic Typesetting" w:cs="Arabic Typesetting" w:hint="cs"/>
          <w:sz w:val="36"/>
          <w:szCs w:val="36"/>
          <w:rtl/>
          <w:lang w:eastAsia="en-US"/>
        </w:rPr>
        <w:t xml:space="preserve"> في العادة</w:t>
      </w:r>
      <w:r w:rsidRPr="00CF79D3">
        <w:rPr>
          <w:rFonts w:ascii="Arabic Typesetting" w:hAnsi="Arabic Typesetting" w:cs="Arabic Typesetting"/>
          <w:sz w:val="36"/>
          <w:szCs w:val="36"/>
          <w:rtl/>
          <w:lang w:eastAsia="en-US"/>
        </w:rPr>
        <w:t xml:space="preserve"> </w:t>
      </w:r>
      <w:r w:rsidRPr="00CF79D3">
        <w:rPr>
          <w:rFonts w:ascii="Arabic Typesetting" w:hAnsi="Arabic Typesetting" w:cs="Arabic Typesetting" w:hint="cs"/>
          <w:sz w:val="36"/>
          <w:szCs w:val="36"/>
          <w:rtl/>
          <w:lang w:eastAsia="en-US"/>
        </w:rPr>
        <w:t>هي ا</w:t>
      </w:r>
      <w:r w:rsidRPr="00CF79D3">
        <w:rPr>
          <w:rFonts w:ascii="Arabic Typesetting" w:hAnsi="Arabic Typesetting" w:cs="Arabic Typesetting"/>
          <w:sz w:val="36"/>
          <w:szCs w:val="36"/>
          <w:rtl/>
          <w:lang w:eastAsia="en-US"/>
        </w:rPr>
        <w:t xml:space="preserve">لبلدان النامية ومجتمعاتها الأصلية. وذكر أيضا أن </w:t>
      </w:r>
      <w:r w:rsidRPr="00CF79D3">
        <w:rPr>
          <w:rFonts w:ascii="Arabic Typesetting" w:hAnsi="Arabic Typesetting" w:cs="Arabic Typesetting" w:hint="cs"/>
          <w:sz w:val="36"/>
          <w:szCs w:val="36"/>
          <w:rtl/>
          <w:lang w:eastAsia="en-US"/>
        </w:rPr>
        <w:t xml:space="preserve">شركات </w:t>
      </w:r>
      <w:r w:rsidRPr="00CF79D3">
        <w:rPr>
          <w:rFonts w:ascii="Arabic Typesetting" w:hAnsi="Arabic Typesetting" w:cs="Arabic Typesetting"/>
          <w:sz w:val="36"/>
          <w:szCs w:val="36"/>
          <w:rtl/>
          <w:lang w:eastAsia="en-US"/>
        </w:rPr>
        <w:t>الأدوية و</w:t>
      </w:r>
      <w:r>
        <w:rPr>
          <w:rFonts w:ascii="Arabic Typesetting" w:hAnsi="Arabic Typesetting" w:cs="Arabic Typesetting"/>
          <w:sz w:val="36"/>
          <w:szCs w:val="36"/>
          <w:rtl/>
          <w:lang w:eastAsia="en-US"/>
        </w:rPr>
        <w:t>الصناعات الزراعية</w:t>
      </w:r>
      <w:r w:rsidR="0075094F">
        <w:rPr>
          <w:rFonts w:ascii="Arabic Typesetting" w:hAnsi="Arabic Typesetting" w:cs="Arabic Typesetting"/>
          <w:sz w:val="36"/>
          <w:szCs w:val="36"/>
          <w:rtl/>
          <w:lang w:eastAsia="en-US"/>
        </w:rPr>
        <w:t xml:space="preserve"> </w:t>
      </w:r>
      <w:r w:rsidRPr="00CF79D3">
        <w:rPr>
          <w:rFonts w:ascii="Arabic Typesetting" w:hAnsi="Arabic Typesetting" w:cs="Arabic Typesetting" w:hint="cs"/>
          <w:sz w:val="36"/>
          <w:szCs w:val="36"/>
          <w:rtl/>
          <w:lang w:eastAsia="en-US"/>
        </w:rPr>
        <w:t>ال</w:t>
      </w:r>
      <w:r w:rsidRPr="00CF79D3">
        <w:rPr>
          <w:rFonts w:ascii="Arabic Typesetting" w:hAnsi="Arabic Typesetting" w:cs="Arabic Typesetting"/>
          <w:sz w:val="36"/>
          <w:szCs w:val="36"/>
          <w:rtl/>
          <w:lang w:eastAsia="en-US"/>
        </w:rPr>
        <w:t>متعددة الجنسيات مثل</w:t>
      </w:r>
      <w:r w:rsidRPr="00CF79D3">
        <w:rPr>
          <w:rFonts w:ascii="Arabic Typesetting" w:hAnsi="Arabic Typesetting" w:cs="Arabic Typesetting" w:hint="cs"/>
          <w:sz w:val="36"/>
          <w:szCs w:val="36"/>
          <w:rtl/>
          <w:lang w:eastAsia="en-US"/>
        </w:rPr>
        <w:t>، على حد قوله،</w:t>
      </w:r>
      <w:r w:rsidRPr="00CF79D3">
        <w:rPr>
          <w:rFonts w:ascii="Arabic Typesetting" w:hAnsi="Arabic Typesetting" w:cs="Arabic Typesetting"/>
          <w:sz w:val="36"/>
          <w:szCs w:val="36"/>
          <w:rtl/>
          <w:lang w:eastAsia="en-US"/>
        </w:rPr>
        <w:t xml:space="preserve"> مونسانتو</w:t>
      </w:r>
      <w:r w:rsidRPr="00CF79D3">
        <w:rPr>
          <w:rFonts w:ascii="Arabic Typesetting" w:hAnsi="Arabic Typesetting" w:cs="Arabic Typesetting" w:hint="cs"/>
          <w:sz w:val="36"/>
          <w:szCs w:val="36"/>
          <w:rtl/>
          <w:lang w:eastAsia="en-US"/>
        </w:rPr>
        <w:t xml:space="preserve"> هي ح</w:t>
      </w:r>
      <w:r w:rsidRPr="00CF79D3">
        <w:rPr>
          <w:rFonts w:ascii="Arabic Typesetting" w:hAnsi="Arabic Typesetting" w:cs="Arabic Typesetting"/>
          <w:sz w:val="36"/>
          <w:szCs w:val="36"/>
          <w:rtl/>
          <w:lang w:eastAsia="en-US"/>
        </w:rPr>
        <w:t xml:space="preserve">اليا في صراع شرس </w:t>
      </w:r>
      <w:r w:rsidRPr="00CF79D3">
        <w:rPr>
          <w:rFonts w:ascii="Arabic Typesetting" w:hAnsi="Arabic Typesetting" w:cs="Arabic Typesetting" w:hint="cs"/>
          <w:sz w:val="36"/>
          <w:szCs w:val="36"/>
          <w:rtl/>
          <w:lang w:eastAsia="en-US"/>
        </w:rPr>
        <w:t>ل</w:t>
      </w:r>
      <w:r w:rsidRPr="00CF79D3">
        <w:rPr>
          <w:rFonts w:ascii="Arabic Typesetting" w:hAnsi="Arabic Typesetting" w:cs="Arabic Typesetting"/>
          <w:sz w:val="36"/>
          <w:szCs w:val="36"/>
          <w:rtl/>
          <w:lang w:eastAsia="en-US"/>
        </w:rPr>
        <w:t>ل</w:t>
      </w:r>
      <w:r w:rsidRPr="00CF79D3">
        <w:rPr>
          <w:rFonts w:ascii="Arabic Typesetting" w:hAnsi="Arabic Typesetting" w:cs="Arabic Typesetting" w:hint="cs"/>
          <w:sz w:val="36"/>
          <w:szCs w:val="36"/>
          <w:rtl/>
          <w:lang w:eastAsia="en-US"/>
        </w:rPr>
        <w:t xml:space="preserve">حصول على </w:t>
      </w:r>
      <w:r w:rsidRPr="00CF79D3">
        <w:rPr>
          <w:rFonts w:ascii="Arabic Typesetting" w:hAnsi="Arabic Typesetting" w:cs="Arabic Typesetting"/>
          <w:sz w:val="36"/>
          <w:szCs w:val="36"/>
          <w:rtl/>
          <w:lang w:eastAsia="en-US"/>
        </w:rPr>
        <w:t xml:space="preserve">براءات </w:t>
      </w:r>
      <w:r w:rsidRPr="00CF79D3">
        <w:rPr>
          <w:rFonts w:ascii="Arabic Typesetting" w:hAnsi="Arabic Typesetting" w:cs="Arabic Typesetting" w:hint="cs"/>
          <w:sz w:val="36"/>
          <w:szCs w:val="36"/>
          <w:rtl/>
          <w:lang w:eastAsia="en-US"/>
        </w:rPr>
        <w:t xml:space="preserve">على أكبر </w:t>
      </w:r>
      <w:r w:rsidRPr="00CF79D3">
        <w:rPr>
          <w:rFonts w:ascii="Arabic Typesetting" w:hAnsi="Arabic Typesetting" w:cs="Arabic Typesetting"/>
          <w:sz w:val="36"/>
          <w:szCs w:val="36"/>
          <w:rtl/>
          <w:lang w:eastAsia="en-US"/>
        </w:rPr>
        <w:t xml:space="preserve">عدد </w:t>
      </w:r>
      <w:r w:rsidRPr="00CF79D3">
        <w:rPr>
          <w:rFonts w:ascii="Arabic Typesetting" w:hAnsi="Arabic Typesetting" w:cs="Arabic Typesetting" w:hint="cs"/>
          <w:sz w:val="36"/>
          <w:szCs w:val="36"/>
          <w:rtl/>
          <w:lang w:eastAsia="en-US"/>
        </w:rPr>
        <w:t xml:space="preserve">ممكن </w:t>
      </w:r>
      <w:r w:rsidRPr="00CF79D3">
        <w:rPr>
          <w:rFonts w:ascii="Arabic Typesetting" w:hAnsi="Arabic Typesetting" w:cs="Arabic Typesetting"/>
          <w:sz w:val="36"/>
          <w:szCs w:val="36"/>
          <w:rtl/>
          <w:lang w:eastAsia="en-US"/>
        </w:rPr>
        <w:t xml:space="preserve">من أشكال الحياة والموارد الوراثية، </w:t>
      </w:r>
      <w:r w:rsidRPr="00CF79D3">
        <w:rPr>
          <w:rFonts w:ascii="Arabic Typesetting" w:hAnsi="Arabic Typesetting" w:cs="Arabic Typesetting" w:hint="cs"/>
          <w:sz w:val="36"/>
          <w:szCs w:val="36"/>
          <w:rtl/>
          <w:lang w:eastAsia="en-US"/>
        </w:rPr>
        <w:t>و</w:t>
      </w:r>
      <w:r w:rsidRPr="00CF79D3">
        <w:rPr>
          <w:rFonts w:ascii="Arabic Typesetting" w:hAnsi="Arabic Typesetting" w:cs="Arabic Typesetting"/>
          <w:sz w:val="36"/>
          <w:szCs w:val="36"/>
          <w:rtl/>
          <w:lang w:eastAsia="en-US"/>
        </w:rPr>
        <w:t xml:space="preserve">الاستيلاء على موارد قيمة </w:t>
      </w:r>
      <w:r w:rsidRPr="00CF79D3">
        <w:rPr>
          <w:rFonts w:ascii="Arabic Typesetting" w:hAnsi="Arabic Typesetting" w:cs="Arabic Typesetting" w:hint="cs"/>
          <w:sz w:val="36"/>
          <w:szCs w:val="36"/>
          <w:rtl/>
          <w:lang w:eastAsia="en-US"/>
        </w:rPr>
        <w:t xml:space="preserve">لا </w:t>
      </w:r>
      <w:r w:rsidRPr="00CF79D3">
        <w:rPr>
          <w:rFonts w:ascii="Arabic Typesetting" w:hAnsi="Arabic Typesetting" w:cs="Arabic Typesetting" w:hint="cs"/>
          <w:sz w:val="36"/>
          <w:szCs w:val="36"/>
          <w:rtl/>
          <w:lang w:eastAsia="en-US"/>
        </w:rPr>
        <w:lastRenderedPageBreak/>
        <w:t xml:space="preserve">تملكها </w:t>
      </w:r>
      <w:r w:rsidRPr="00CF79D3">
        <w:rPr>
          <w:rFonts w:ascii="Arabic Typesetting" w:hAnsi="Arabic Typesetting" w:cs="Arabic Typesetting"/>
          <w:sz w:val="36"/>
          <w:szCs w:val="36"/>
          <w:rtl/>
          <w:lang w:eastAsia="en-US"/>
        </w:rPr>
        <w:t xml:space="preserve">وغش أصحاب </w:t>
      </w:r>
      <w:r w:rsidRPr="00CF79D3">
        <w:rPr>
          <w:rFonts w:ascii="Arabic Typesetting" w:hAnsi="Arabic Typesetting" w:cs="Arabic Typesetting" w:hint="cs"/>
          <w:sz w:val="36"/>
          <w:szCs w:val="36"/>
          <w:rtl/>
          <w:lang w:eastAsia="en-US"/>
        </w:rPr>
        <w:t>ا</w:t>
      </w:r>
      <w:r w:rsidRPr="00CF79D3">
        <w:rPr>
          <w:rFonts w:ascii="Arabic Typesetting" w:hAnsi="Arabic Typesetting" w:cs="Arabic Typesetting"/>
          <w:sz w:val="36"/>
          <w:szCs w:val="36"/>
          <w:rtl/>
          <w:lang w:eastAsia="en-US"/>
        </w:rPr>
        <w:t>لحقوق الشرع</w:t>
      </w:r>
      <w:r w:rsidRPr="00CF79D3">
        <w:rPr>
          <w:rFonts w:ascii="Arabic Typesetting" w:hAnsi="Arabic Typesetting" w:cs="Arabic Typesetting" w:hint="cs"/>
          <w:sz w:val="36"/>
          <w:szCs w:val="36"/>
          <w:rtl/>
          <w:lang w:eastAsia="en-US"/>
        </w:rPr>
        <w:t>يين</w:t>
      </w:r>
      <w:r w:rsidRPr="00CF79D3">
        <w:rPr>
          <w:rFonts w:ascii="Arabic Typesetting" w:hAnsi="Arabic Typesetting" w:cs="Arabic Typesetting"/>
          <w:sz w:val="36"/>
          <w:szCs w:val="36"/>
          <w:rtl/>
          <w:lang w:eastAsia="en-US"/>
        </w:rPr>
        <w:t>. و</w:t>
      </w:r>
      <w:r w:rsidRPr="00CF79D3">
        <w:rPr>
          <w:rFonts w:ascii="Arabic Typesetting" w:hAnsi="Arabic Typesetting" w:cs="Arabic Typesetting" w:hint="cs"/>
          <w:sz w:val="36"/>
          <w:szCs w:val="36"/>
          <w:rtl/>
          <w:lang w:eastAsia="en-US"/>
        </w:rPr>
        <w:t>ير</w:t>
      </w:r>
      <w:r w:rsidRPr="00CF79D3">
        <w:rPr>
          <w:rFonts w:ascii="Arabic Typesetting" w:hAnsi="Arabic Typesetting" w:cs="Arabic Typesetting"/>
          <w:sz w:val="36"/>
          <w:szCs w:val="36"/>
          <w:rtl/>
          <w:lang w:eastAsia="en-US"/>
        </w:rPr>
        <w:t xml:space="preserve">ي أن سكان الكوكب عبيد لمصالح قوية في شكل 100 </w:t>
      </w:r>
      <w:r w:rsidRPr="00CF79D3">
        <w:rPr>
          <w:rFonts w:ascii="Arabic Typesetting" w:hAnsi="Arabic Typesetting" w:cs="Arabic Typesetting" w:hint="cs"/>
          <w:sz w:val="36"/>
          <w:szCs w:val="36"/>
          <w:rtl/>
          <w:lang w:eastAsia="en-US"/>
        </w:rPr>
        <w:t>شركة من ال</w:t>
      </w:r>
      <w:r w:rsidRPr="00CF79D3">
        <w:rPr>
          <w:rFonts w:ascii="Arabic Typesetting" w:hAnsi="Arabic Typesetting" w:cs="Arabic Typesetting"/>
          <w:sz w:val="36"/>
          <w:szCs w:val="36"/>
          <w:rtl/>
          <w:lang w:eastAsia="en-US"/>
        </w:rPr>
        <w:t xml:space="preserve">شركات عبر الوطنية الضخمة، </w:t>
      </w:r>
      <w:r w:rsidRPr="00CF79D3">
        <w:rPr>
          <w:rFonts w:ascii="Arabic Typesetting" w:hAnsi="Arabic Typesetting" w:cs="Arabic Typesetting" w:hint="cs"/>
          <w:sz w:val="36"/>
          <w:szCs w:val="36"/>
          <w:rtl/>
          <w:lang w:eastAsia="en-US"/>
        </w:rPr>
        <w:t xml:space="preserve">و50 </w:t>
      </w:r>
      <w:r w:rsidRPr="00CF79D3">
        <w:rPr>
          <w:rFonts w:ascii="Arabic Typesetting" w:hAnsi="Arabic Typesetting" w:cs="Arabic Typesetting"/>
          <w:sz w:val="36"/>
          <w:szCs w:val="36"/>
          <w:rtl/>
          <w:lang w:eastAsia="en-US"/>
        </w:rPr>
        <w:t>شرك</w:t>
      </w:r>
      <w:r w:rsidRPr="00CF79D3">
        <w:rPr>
          <w:rFonts w:ascii="Arabic Typesetting" w:hAnsi="Arabic Typesetting" w:cs="Arabic Typesetting" w:hint="cs"/>
          <w:sz w:val="36"/>
          <w:szCs w:val="36"/>
          <w:rtl/>
          <w:lang w:eastAsia="en-US"/>
        </w:rPr>
        <w:t>ة</w:t>
      </w:r>
      <w:r w:rsidRPr="00CF79D3">
        <w:rPr>
          <w:rFonts w:ascii="Arabic Typesetting" w:hAnsi="Arabic Typesetting" w:cs="Arabic Typesetting"/>
          <w:sz w:val="36"/>
          <w:szCs w:val="36"/>
          <w:rtl/>
          <w:lang w:eastAsia="en-US"/>
        </w:rPr>
        <w:t xml:space="preserve"> </w:t>
      </w:r>
      <w:r>
        <w:rPr>
          <w:rFonts w:ascii="Arabic Typesetting" w:hAnsi="Arabic Typesetting" w:cs="Arabic Typesetting" w:hint="cs"/>
          <w:sz w:val="36"/>
          <w:szCs w:val="36"/>
          <w:rtl/>
          <w:lang w:eastAsia="en-US"/>
        </w:rPr>
        <w:t>م</w:t>
      </w:r>
      <w:r w:rsidRPr="00CF79D3">
        <w:rPr>
          <w:rFonts w:ascii="Arabic Typesetting" w:hAnsi="Arabic Typesetting" w:cs="Arabic Typesetting"/>
          <w:sz w:val="36"/>
          <w:szCs w:val="36"/>
          <w:rtl/>
          <w:lang w:eastAsia="en-US"/>
        </w:rPr>
        <w:t>الية</w:t>
      </w:r>
      <w:r w:rsidRPr="00CF79D3">
        <w:rPr>
          <w:rFonts w:ascii="Arabic Typesetting" w:hAnsi="Arabic Typesetting" w:cs="Arabic Typesetting" w:hint="cs"/>
          <w:sz w:val="36"/>
          <w:szCs w:val="36"/>
          <w:rtl/>
          <w:lang w:eastAsia="en-US"/>
        </w:rPr>
        <w:t xml:space="preserve"> </w:t>
      </w:r>
      <w:r w:rsidRPr="00CF79D3">
        <w:rPr>
          <w:rFonts w:ascii="Arabic Typesetting" w:hAnsi="Arabic Typesetting" w:cs="Arabic Typesetting"/>
          <w:sz w:val="36"/>
          <w:szCs w:val="36"/>
          <w:rtl/>
          <w:lang w:eastAsia="en-US"/>
        </w:rPr>
        <w:t xml:space="preserve">و10 </w:t>
      </w:r>
      <w:r w:rsidRPr="00CF79D3">
        <w:rPr>
          <w:rFonts w:ascii="Arabic Typesetting" w:hAnsi="Arabic Typesetting" w:cs="Arabic Typesetting" w:hint="cs"/>
          <w:sz w:val="36"/>
          <w:szCs w:val="36"/>
          <w:rtl/>
          <w:lang w:eastAsia="en-US"/>
        </w:rPr>
        <w:t xml:space="preserve">شركات صيدلانية </w:t>
      </w:r>
      <w:r w:rsidRPr="00CF79D3">
        <w:rPr>
          <w:rFonts w:ascii="Arabic Typesetting" w:hAnsi="Arabic Typesetting" w:cs="Arabic Typesetting"/>
          <w:sz w:val="36"/>
          <w:szCs w:val="36"/>
          <w:rtl/>
          <w:lang w:eastAsia="en-US"/>
        </w:rPr>
        <w:t>و</w:t>
      </w:r>
      <w:r w:rsidRPr="00CF79D3">
        <w:rPr>
          <w:rFonts w:ascii="Arabic Typesetting" w:hAnsi="Arabic Typesetting" w:cs="Arabic Typesetting" w:hint="cs"/>
          <w:sz w:val="36"/>
          <w:szCs w:val="36"/>
          <w:rtl/>
          <w:lang w:eastAsia="en-US"/>
        </w:rPr>
        <w:t>شركات الصناعات</w:t>
      </w:r>
      <w:r w:rsidRPr="00CF79D3">
        <w:rPr>
          <w:rFonts w:ascii="Arabic Typesetting" w:hAnsi="Arabic Typesetting" w:cs="Arabic Typesetting"/>
          <w:sz w:val="36"/>
          <w:szCs w:val="36"/>
          <w:rtl/>
          <w:lang w:eastAsia="en-US"/>
        </w:rPr>
        <w:t xml:space="preserve"> الزراعية. </w:t>
      </w:r>
      <w:r>
        <w:rPr>
          <w:rFonts w:ascii="Arabic Typesetting" w:hAnsi="Arabic Typesetting" w:cs="Arabic Typesetting" w:hint="cs"/>
          <w:sz w:val="36"/>
          <w:szCs w:val="36"/>
          <w:rtl/>
          <w:lang w:eastAsia="en-US"/>
        </w:rPr>
        <w:t>و</w:t>
      </w:r>
      <w:r w:rsidRPr="00CF79D3">
        <w:rPr>
          <w:rFonts w:ascii="Arabic Typesetting" w:hAnsi="Arabic Typesetting" w:cs="Arabic Typesetting"/>
          <w:sz w:val="36"/>
          <w:szCs w:val="36"/>
          <w:rtl/>
          <w:lang w:eastAsia="en-US"/>
        </w:rPr>
        <w:t xml:space="preserve">في رأيه، </w:t>
      </w:r>
      <w:r>
        <w:rPr>
          <w:rFonts w:ascii="Arabic Typesetting" w:hAnsi="Arabic Typesetting" w:cs="Arabic Typesetting" w:hint="cs"/>
          <w:sz w:val="36"/>
          <w:szCs w:val="36"/>
          <w:rtl/>
          <w:lang w:eastAsia="en-US"/>
        </w:rPr>
        <w:t>تشكل</w:t>
      </w:r>
      <w:r w:rsidRPr="00CF79D3">
        <w:rPr>
          <w:rFonts w:ascii="Arabic Typesetting" w:hAnsi="Arabic Typesetting" w:cs="Arabic Typesetting"/>
          <w:sz w:val="36"/>
          <w:szCs w:val="36"/>
          <w:rtl/>
          <w:lang w:eastAsia="en-US"/>
        </w:rPr>
        <w:t xml:space="preserve"> هذه </w:t>
      </w:r>
      <w:r>
        <w:rPr>
          <w:rFonts w:ascii="Arabic Typesetting" w:hAnsi="Arabic Typesetting" w:cs="Arabic Typesetting" w:hint="cs"/>
          <w:sz w:val="36"/>
          <w:szCs w:val="36"/>
          <w:rtl/>
          <w:lang w:eastAsia="en-US"/>
        </w:rPr>
        <w:t xml:space="preserve">الهيئات شبكة </w:t>
      </w:r>
      <w:r w:rsidR="007D4040">
        <w:rPr>
          <w:rFonts w:ascii="Arabic Typesetting" w:hAnsi="Arabic Typesetting" w:cs="Arabic Typesetting" w:hint="cs"/>
          <w:sz w:val="36"/>
          <w:szCs w:val="36"/>
          <w:rtl/>
          <w:lang w:eastAsia="en-US"/>
        </w:rPr>
        <w:t>عنكبوت</w:t>
      </w:r>
      <w:r w:rsidRPr="00CF79D3">
        <w:rPr>
          <w:rFonts w:ascii="Arabic Typesetting" w:hAnsi="Arabic Typesetting" w:cs="Arabic Typesetting"/>
          <w:sz w:val="36"/>
          <w:szCs w:val="36"/>
          <w:rtl/>
          <w:lang w:eastAsia="en-US"/>
        </w:rPr>
        <w:t xml:space="preserve"> </w:t>
      </w:r>
      <w:r>
        <w:rPr>
          <w:rFonts w:ascii="Arabic Typesetting" w:hAnsi="Arabic Typesetting" w:cs="Arabic Typesetting" w:hint="cs"/>
          <w:sz w:val="36"/>
          <w:szCs w:val="36"/>
          <w:rtl/>
          <w:lang w:eastAsia="en-US"/>
        </w:rPr>
        <w:t>ل</w:t>
      </w:r>
      <w:r w:rsidRPr="00CF79D3">
        <w:rPr>
          <w:rFonts w:ascii="Arabic Typesetting" w:hAnsi="Arabic Typesetting" w:cs="Arabic Typesetting"/>
          <w:sz w:val="36"/>
          <w:szCs w:val="36"/>
          <w:rtl/>
          <w:lang w:eastAsia="en-US"/>
        </w:rPr>
        <w:t>لإنتاج والاستهلاك والتجارة في السلع والخدمات والاستثمارات الرأسمالية</w:t>
      </w:r>
      <w:r w:rsidR="007D4040">
        <w:rPr>
          <w:rFonts w:ascii="Arabic Typesetting" w:hAnsi="Arabic Typesetting" w:cs="Arabic Typesetting" w:hint="cs"/>
          <w:sz w:val="36"/>
          <w:szCs w:val="36"/>
          <w:rtl/>
          <w:lang w:eastAsia="en-US"/>
        </w:rPr>
        <w:t>،</w:t>
      </w:r>
      <w:r w:rsidRPr="00CF79D3">
        <w:rPr>
          <w:rFonts w:ascii="Arabic Typesetting" w:hAnsi="Arabic Typesetting" w:cs="Arabic Typesetting"/>
          <w:sz w:val="36"/>
          <w:szCs w:val="36"/>
          <w:rtl/>
          <w:lang w:eastAsia="en-US"/>
        </w:rPr>
        <w:t xml:space="preserve"> التي امتدت في جميع أنحاء العالم. </w:t>
      </w:r>
      <w:r>
        <w:rPr>
          <w:rFonts w:ascii="Arabic Typesetting" w:hAnsi="Arabic Typesetting" w:cs="Arabic Typesetting" w:hint="cs"/>
          <w:sz w:val="36"/>
          <w:szCs w:val="36"/>
          <w:rtl/>
          <w:lang w:eastAsia="en-US"/>
        </w:rPr>
        <w:t>و</w:t>
      </w:r>
      <w:r w:rsidRPr="00CF79D3">
        <w:rPr>
          <w:rFonts w:ascii="Arabic Typesetting" w:hAnsi="Arabic Typesetting" w:cs="Arabic Typesetting"/>
          <w:sz w:val="36"/>
          <w:szCs w:val="36"/>
          <w:rtl/>
          <w:lang w:eastAsia="en-US"/>
        </w:rPr>
        <w:t>قال إن شركات الأدوية والأعمال التجارية الزراعية والإمبراطوريات المالية</w:t>
      </w:r>
      <w:r w:rsidR="007D4040">
        <w:rPr>
          <w:rFonts w:ascii="Arabic Typesetting" w:hAnsi="Arabic Typesetting" w:cs="Arabic Typesetting" w:hint="cs"/>
          <w:sz w:val="36"/>
          <w:szCs w:val="36"/>
          <w:rtl/>
          <w:lang w:eastAsia="en-US"/>
        </w:rPr>
        <w:t>،</w:t>
      </w:r>
      <w:r w:rsidRPr="00CF79D3">
        <w:rPr>
          <w:rFonts w:ascii="Arabic Typesetting" w:hAnsi="Arabic Typesetting" w:cs="Arabic Typesetting"/>
          <w:sz w:val="36"/>
          <w:szCs w:val="36"/>
          <w:rtl/>
          <w:lang w:eastAsia="en-US"/>
        </w:rPr>
        <w:t xml:space="preserve"> </w:t>
      </w:r>
      <w:r>
        <w:rPr>
          <w:rFonts w:ascii="Arabic Typesetting" w:hAnsi="Arabic Typesetting" w:cs="Arabic Typesetting" w:hint="cs"/>
          <w:sz w:val="36"/>
          <w:szCs w:val="36"/>
          <w:rtl/>
          <w:lang w:eastAsia="en-US"/>
        </w:rPr>
        <w:t xml:space="preserve">التي تشكل أقلية تحكم </w:t>
      </w:r>
      <w:r w:rsidRPr="00CF79D3">
        <w:rPr>
          <w:rFonts w:ascii="Arabic Typesetting" w:hAnsi="Arabic Typesetting" w:cs="Arabic Typesetting"/>
          <w:sz w:val="36"/>
          <w:szCs w:val="36"/>
          <w:rtl/>
          <w:lang w:eastAsia="en-US"/>
        </w:rPr>
        <w:t>العالم و</w:t>
      </w:r>
      <w:r>
        <w:rPr>
          <w:rFonts w:ascii="Arabic Typesetting" w:hAnsi="Arabic Typesetting" w:cs="Arabic Typesetting" w:hint="cs"/>
          <w:sz w:val="36"/>
          <w:szCs w:val="36"/>
          <w:rtl/>
          <w:lang w:eastAsia="en-US"/>
        </w:rPr>
        <w:t>ت</w:t>
      </w:r>
      <w:r w:rsidRPr="00CF79D3">
        <w:rPr>
          <w:rFonts w:ascii="Arabic Typesetting" w:hAnsi="Arabic Typesetting" w:cs="Arabic Typesetting"/>
          <w:sz w:val="36"/>
          <w:szCs w:val="36"/>
          <w:rtl/>
          <w:lang w:eastAsia="en-US"/>
        </w:rPr>
        <w:t xml:space="preserve">دافع </w:t>
      </w:r>
      <w:r>
        <w:rPr>
          <w:rFonts w:ascii="Arabic Typesetting" w:hAnsi="Arabic Typesetting" w:cs="Arabic Typesetting" w:hint="cs"/>
          <w:sz w:val="36"/>
          <w:szCs w:val="36"/>
          <w:rtl/>
          <w:lang w:eastAsia="en-US"/>
        </w:rPr>
        <w:t xml:space="preserve">عنها </w:t>
      </w:r>
      <w:r w:rsidRPr="00CF79D3">
        <w:rPr>
          <w:rFonts w:ascii="Arabic Typesetting" w:hAnsi="Arabic Typesetting" w:cs="Arabic Typesetting"/>
          <w:sz w:val="36"/>
          <w:szCs w:val="36"/>
          <w:rtl/>
          <w:lang w:eastAsia="en-US"/>
        </w:rPr>
        <w:t xml:space="preserve">القوى الغربية، </w:t>
      </w:r>
      <w:r>
        <w:rPr>
          <w:rFonts w:ascii="Arabic Typesetting" w:hAnsi="Arabic Typesetting" w:cs="Arabic Typesetting" w:hint="cs"/>
          <w:sz w:val="36"/>
          <w:szCs w:val="36"/>
          <w:rtl/>
          <w:lang w:eastAsia="en-US"/>
        </w:rPr>
        <w:t>ت</w:t>
      </w:r>
      <w:r w:rsidRPr="00CF79D3">
        <w:rPr>
          <w:rFonts w:ascii="Arabic Typesetting" w:hAnsi="Arabic Typesetting" w:cs="Arabic Typesetting"/>
          <w:sz w:val="36"/>
          <w:szCs w:val="36"/>
          <w:rtl/>
          <w:lang w:eastAsia="en-US"/>
        </w:rPr>
        <w:t xml:space="preserve">قمع </w:t>
      </w:r>
      <w:r>
        <w:rPr>
          <w:rFonts w:ascii="Arabic Typesetting" w:hAnsi="Arabic Typesetting" w:cs="Arabic Typesetting" w:hint="cs"/>
          <w:sz w:val="36"/>
          <w:szCs w:val="36"/>
          <w:rtl/>
          <w:lang w:eastAsia="en-US"/>
        </w:rPr>
        <w:t>ال</w:t>
      </w:r>
      <w:r w:rsidRPr="00CF79D3">
        <w:rPr>
          <w:rFonts w:ascii="Arabic Typesetting" w:hAnsi="Arabic Typesetting" w:cs="Arabic Typesetting"/>
          <w:sz w:val="36"/>
          <w:szCs w:val="36"/>
          <w:rtl/>
          <w:lang w:eastAsia="en-US"/>
        </w:rPr>
        <w:t xml:space="preserve">شعوب </w:t>
      </w:r>
      <w:r>
        <w:rPr>
          <w:rFonts w:ascii="Arabic Typesetting" w:hAnsi="Arabic Typesetting" w:cs="Arabic Typesetting" w:hint="cs"/>
          <w:sz w:val="36"/>
          <w:szCs w:val="36"/>
          <w:rtl/>
          <w:lang w:eastAsia="en-US"/>
        </w:rPr>
        <w:t>بطريقة لم يسبق لها</w:t>
      </w:r>
      <w:r w:rsidR="007D4040">
        <w:rPr>
          <w:rFonts w:ascii="Arabic Typesetting" w:hAnsi="Arabic Typesetting" w:cs="Arabic Typesetting" w:hint="cs"/>
          <w:sz w:val="36"/>
          <w:szCs w:val="36"/>
          <w:rtl/>
          <w:lang w:eastAsia="en-US"/>
        </w:rPr>
        <w:t xml:space="preserve"> مثيل</w:t>
      </w:r>
      <w:r>
        <w:rPr>
          <w:rFonts w:ascii="Arabic Typesetting" w:hAnsi="Arabic Typesetting" w:cs="Arabic Typesetting" w:hint="cs"/>
          <w:sz w:val="36"/>
          <w:szCs w:val="36"/>
          <w:rtl/>
          <w:lang w:eastAsia="en-US"/>
        </w:rPr>
        <w:t xml:space="preserve"> </w:t>
      </w:r>
      <w:r w:rsidRPr="00CF79D3">
        <w:rPr>
          <w:rFonts w:ascii="Arabic Typesetting" w:hAnsi="Arabic Typesetting" w:cs="Arabic Typesetting"/>
          <w:sz w:val="36"/>
          <w:szCs w:val="36"/>
          <w:rtl/>
          <w:lang w:eastAsia="en-US"/>
        </w:rPr>
        <w:t>في تاريخ البشرية.</w:t>
      </w:r>
    </w:p>
    <w:p w:rsidR="00205500" w:rsidRDefault="00205500" w:rsidP="00F85807">
      <w:pPr>
        <w:pStyle w:val="ONUME"/>
        <w:bidi/>
        <w:spacing w:after="240" w:line="360" w:lineRule="exact"/>
        <w:rPr>
          <w:rtl/>
        </w:rPr>
      </w:pPr>
      <w:r w:rsidRPr="00F85807">
        <w:rPr>
          <w:rFonts w:ascii="Arabic Typesetting" w:hAnsi="Arabic Typesetting" w:cs="Arabic Typesetting"/>
          <w:sz w:val="36"/>
          <w:szCs w:val="36"/>
          <w:rtl/>
          <w:lang w:eastAsia="en-US"/>
        </w:rPr>
        <w:t>وأغلق الرئيس باب النقاش في الجلسة العامة لمقطع اليوم الواحد الأول بشأن القضايا المتداخلة للمعارف التقليدية/أشكال التعبير الثقافي التقليدي. وعلق الجلسة العامة ودعا فريق الخبراء إلى الاجتماع تحت قيادته على الهيئة المتفق عليها من أجل مواصلة مناقشة وجهات النظر التي طرحت في الجلسة العامة بشأن القضايا المتداخلة ومناقشة نص المعارف التقليدية على ذلك الأساس</w:t>
      </w:r>
      <w:r>
        <w:rPr>
          <w:rtl/>
        </w:rPr>
        <w:t xml:space="preserve">، </w:t>
      </w:r>
      <w:r w:rsidRPr="00094909">
        <w:rPr>
          <w:rFonts w:ascii="Arabic Typesetting" w:hAnsi="Arabic Typesetting" w:cs="Arabic Typesetting"/>
          <w:sz w:val="36"/>
          <w:szCs w:val="36"/>
          <w:rtl/>
          <w:lang w:eastAsia="en-US"/>
        </w:rPr>
        <w:t>ترقباً لإعداد الميسرين نسخة مراجعة من نص المعارف التقليدية في إطار البند 6 من جدول الأعمال.</w:t>
      </w:r>
    </w:p>
    <w:p w:rsidR="00205500" w:rsidRPr="00684B41" w:rsidRDefault="00205500" w:rsidP="00205500">
      <w:pPr>
        <w:pStyle w:val="NumberedParaAR"/>
        <w:numPr>
          <w:ilvl w:val="0"/>
          <w:numId w:val="0"/>
        </w:numPr>
        <w:rPr>
          <w:b/>
          <w:bCs/>
          <w:sz w:val="40"/>
          <w:szCs w:val="40"/>
          <w:rtl/>
        </w:rPr>
      </w:pPr>
      <w:r w:rsidRPr="00684B41">
        <w:rPr>
          <w:b/>
          <w:bCs/>
          <w:sz w:val="40"/>
          <w:szCs w:val="40"/>
          <w:rtl/>
        </w:rPr>
        <w:t>البند 6 من جدول الأعمال: المعارف التقليدية</w:t>
      </w:r>
    </w:p>
    <w:p w:rsidR="00205500" w:rsidRPr="0010624E" w:rsidRDefault="00205500" w:rsidP="0010624E">
      <w:pPr>
        <w:pStyle w:val="ONUME"/>
        <w:bidi/>
        <w:spacing w:after="240" w:line="360" w:lineRule="exact"/>
        <w:rPr>
          <w:rFonts w:ascii="Arabic Typesetting" w:hAnsi="Arabic Typesetting" w:cs="Arabic Typesetting"/>
          <w:sz w:val="36"/>
          <w:szCs w:val="36"/>
          <w:rtl/>
        </w:rPr>
      </w:pPr>
      <w:r w:rsidRPr="0010624E">
        <w:rPr>
          <w:rFonts w:ascii="Arabic Typesetting" w:hAnsi="Arabic Typesetting" w:cs="Arabic Typesetting"/>
          <w:sz w:val="36"/>
          <w:szCs w:val="36"/>
          <w:rtl/>
        </w:rPr>
        <w:t xml:space="preserve">قدم الرئيس </w:t>
      </w:r>
      <w:r w:rsidRPr="0010624E">
        <w:rPr>
          <w:rFonts w:ascii="Arabic Typesetting" w:hAnsi="Arabic Typesetting" w:cs="Arabic Typesetting"/>
          <w:sz w:val="36"/>
          <w:szCs w:val="36"/>
          <w:rtl/>
          <w:lang w:eastAsia="en-US"/>
        </w:rPr>
        <w:t>البند</w:t>
      </w:r>
      <w:r w:rsidRPr="0010624E">
        <w:rPr>
          <w:rFonts w:ascii="Arabic Typesetting" w:hAnsi="Arabic Typesetting" w:cs="Arabic Typesetting"/>
          <w:sz w:val="36"/>
          <w:szCs w:val="36"/>
          <w:rtl/>
        </w:rPr>
        <w:t xml:space="preserve"> 6 من جدول الأعمال وأشار إلى منهجية العمل، كما اتُفق بين المنسقين الإقليميين، التي وصفها في بيانه الافتتاحي والتي ستتبع في معالجة البندين 6 و7 من جدول الأعمال، وعلى الأخص في مراجعة المرفق بالوثيقة </w:t>
      </w:r>
      <w:r w:rsidRPr="0010624E">
        <w:rPr>
          <w:rFonts w:ascii="Arabic Typesetting" w:hAnsi="Arabic Typesetting" w:cs="Arabic Typesetting"/>
          <w:sz w:val="36"/>
          <w:szCs w:val="36"/>
        </w:rPr>
        <w:t>WIPO/GRTKF/IC/27/4</w:t>
      </w:r>
      <w:r w:rsidRPr="0010624E">
        <w:rPr>
          <w:rFonts w:ascii="Arabic Typesetting" w:hAnsi="Arabic Typesetting" w:cs="Arabic Typesetting"/>
          <w:sz w:val="36"/>
          <w:szCs w:val="36"/>
          <w:rtl/>
        </w:rPr>
        <w:t xml:space="preserve"> ("الوثيقة الموحدة المتعلقة بالملكية الفكرية والموارد الوراثية") ("نص المعارف التقليدية") وذكَّر بأن اللجنة كانت قد عقدت بالفعل منذ بدء الدورة نقاشاً موسعاً وثرياً لمدة يوم كامل بشأن القضايا المتداخلة للمعارف التقليدية/أشكال التعبير الثقافي التقليدي. وأعلن أن ذلك النقاش أفاد فريق الخبراء في اجتماعهم كذلك في التمهيد لنسخة معدلة من نص المعارف التقليدية. وبيَّن أن المشاركين في فريق الخبراء فتحوا الطريق، استناداً إلى مناقشة القضايا المتداخلة، أمام الميسرين لإجراء مزيد من التعديل في نص المعارف التقليدية ("المراجعة 1"). وقال إنه علم أن المشاركين بدأوا بالفعل، لدى توزيع المراجعة 1، في دراستها والتشاور بشأنها بشكل غير رسمي. وأعلن عن عزمه على دعوة الميسرين إلى عرض المراجعة 1 في الجلسة العامة بشكل رسمي، ثم فتْح الباب للتعليقات الأولية. وأضاف أنه سيعلق الجلسة العامة بعد ذلك لإتاحة وقت لاستعراض المراجعة 1 بشكل أوسع وإجراء مشاورات فيما بين المشاركين قبل إعادة عقد الجلسة العامة. ونبه إلى أن بعض المفاهيم تتطلب مزيداً من المناقشات، ومن ذلك طبيعة المعارف التقليدية وخصائصها، ونهج التباين في الحماية، والمعارف التقليدية المتاحة للجمهور والمنتشرة على نطاق واسع، ومفهوم الملك العام. وناشد اللجنة ألا تحاول حل كل قضية دفعة واحدة. ووضح أنه من الممكن إحالة القضايا التي تتطلب مزيداً من التفصيل على فريق الخبراء. وقال إنه سر سروراً بالغاً بما وجد في اجتماع فريق الخبراء من طرح الوفود لأسئلة مباشرة قوبلت بإجابات مباشرة. كما أعرب عن إعجابه بما جرى من مناقشات غير رسمية، بشأن "الأمم" على سبيل المثال، في مناخ ساد فيه التفاهم. وذكر أنه من المهم عدم التشبث بمواقف تعميمية وأنه ينبغي للوفود التوقف بالسؤال عن أي شيء غير واضح.</w:t>
      </w:r>
    </w:p>
    <w:p w:rsidR="00205500" w:rsidRPr="0010624E" w:rsidRDefault="00205500" w:rsidP="003459D8">
      <w:pPr>
        <w:pStyle w:val="ONUME"/>
        <w:bidi/>
        <w:spacing w:after="240" w:line="360" w:lineRule="exact"/>
        <w:rPr>
          <w:rFonts w:ascii="Arabic Typesetting" w:hAnsi="Arabic Typesetting" w:cs="Arabic Typesetting"/>
          <w:sz w:val="36"/>
          <w:szCs w:val="36"/>
          <w:rtl/>
        </w:rPr>
      </w:pPr>
      <w:r w:rsidRPr="0010624E">
        <w:rPr>
          <w:rFonts w:ascii="Arabic Typesetting" w:hAnsi="Arabic Typesetting" w:cs="Arabic Typesetting"/>
          <w:sz w:val="36"/>
          <w:szCs w:val="36"/>
          <w:rtl/>
        </w:rPr>
        <w:t xml:space="preserve">وتحدث السيد نيكولا لوسيور باسم الميسرين ورحب بفرصة تقديم استعراض قصير للعمل الذي أجري على النص. وشدد على أن النص نص ميسرين أعِد لتنظر اللجنة فيه استناداً إلى المناقشات التي دارت حتى ذلك الحين خلال الدورة، وبغية تبسيط النص وتكوين إطار معدل للمضي بالنص قدماً. وقال إنهم فعلوا ذلك دون إخلال بالعمل الجاري. واعترف بأن ثمة عناصر مستحدثة، وقال إنها تستند إلى مجمل وجهات نظر الوفود، أو هكذا كان المستهدف فيها على الأقل. كما أقر بحاجة جميع الوفود إلى استعراض النص. وصرح بأن أي إسقاطات أو أخطاء غير متعمدة، فإن كان فات الميسرين التعبير عن أيٍ من وجهات النظر أو أخطأوا في التعبير عن شيء منها، فينبغي للوفود إعلام الميسرين بذلك حتى يصححوا ذلك في المراجعة 2 المرتقبة لنص المعارف التقليدية. واعتذر مقدماً عن أي إسقاطات أو أخطاء من هذا القبيل. ثم وضح أن الميسرين بدأوا بتقسيم أهداف السياسة العامة إلى قسمين أولهما ديباجة/مقدمة، حيث وضعوا العناصر التي تميل إلى حدٍ أبعد إلى التطلعات، وثانيهما أهداف السياسة العامة الفعلية التي تمثل عناصر قابلة للتنفيذ يمكن تحقيقها من خلال صك. وقال إنهم </w:t>
      </w:r>
      <w:r w:rsidRPr="0010624E">
        <w:rPr>
          <w:rFonts w:ascii="Arabic Typesetting" w:hAnsi="Arabic Typesetting" w:cs="Arabic Typesetting"/>
          <w:sz w:val="36"/>
          <w:szCs w:val="36"/>
          <w:rtl/>
        </w:rPr>
        <w:lastRenderedPageBreak/>
        <w:t xml:space="preserve">أزالوا أيضاً المبادئ بالكلية، باعتبار أنها تتداخل بشكل عام مع أهداف السياسة العامة. ومضى يقول إنهم أضافوا بعد ذلك قسماً لاستخدام المصطلحات، نظراً لطرح بعض الوفود تعريفات مقترحة وإنهم شرعوا في وضع تعريفات في ذلك القسم. وبين أنهم حاولوا في المادة 1 اختصار التعريف ومعايير الاستحقاق باستخدام نص أكثر إيجازاً، مما عكس </w:t>
      </w:r>
      <w:r w:rsidR="009C4DF0">
        <w:rPr>
          <w:rFonts w:ascii="Arabic Typesetting" w:hAnsi="Arabic Typesetting" w:cs="Arabic Typesetting"/>
          <w:sz w:val="36"/>
          <w:szCs w:val="36"/>
          <w:rtl/>
        </w:rPr>
        <w:t xml:space="preserve">مفاهيم "منشأة جماعياً" </w:t>
      </w:r>
      <w:proofErr w:type="spellStart"/>
      <w:r w:rsidR="009C4DF0">
        <w:rPr>
          <w:rFonts w:ascii="Arabic Typesetting" w:hAnsi="Arabic Typesetting" w:cs="Arabic Typesetting"/>
          <w:sz w:val="36"/>
          <w:szCs w:val="36"/>
          <w:rtl/>
        </w:rPr>
        <w:t>و"محافظا</w:t>
      </w:r>
      <w:r w:rsidR="009C4DF0">
        <w:rPr>
          <w:rFonts w:ascii="Arabic Typesetting" w:hAnsi="Arabic Typesetting" w:cs="Arabic Typesetting" w:hint="cs"/>
          <w:sz w:val="36"/>
          <w:szCs w:val="36"/>
          <w:rtl/>
        </w:rPr>
        <w:t>ً</w:t>
      </w:r>
      <w:proofErr w:type="spellEnd"/>
      <w:r w:rsidRPr="0010624E">
        <w:rPr>
          <w:rFonts w:ascii="Arabic Typesetting" w:hAnsi="Arabic Typesetting" w:cs="Arabic Typesetting"/>
          <w:sz w:val="36"/>
          <w:szCs w:val="36"/>
          <w:rtl/>
        </w:rPr>
        <w:t xml:space="preserve"> عليها" و"المتصلة بالهوية الثقافية والاجتماعية والتراث الثقافي" و"ينقلها جيل إلى آخر". ووضح بشأن تلك النقطة الأخيرة أنهم استخدموا "ينقلها جيل إلى آخر، سواء كان ذلك بشكل متعاقب أو لا"، حيث إن ذلك مرادف لعبارة "مشترك بين الأجيال" لكنه أوضح ويحافظ كذلك على مفهوم "النقل". وذكر أنهم وضعوا النص المتعلق بقواعد البيانات الذي كان في الفقرة 5 سابقاً في الفقرة (ب) من مادة جديدة "3 </w:t>
      </w:r>
      <w:r w:rsidR="003459D8" w:rsidRPr="003459D8">
        <w:rPr>
          <w:rFonts w:ascii="Arabic Typesetting" w:hAnsi="Arabic Typesetting" w:cs="Arabic Typesetting" w:hint="cs"/>
          <w:sz w:val="36"/>
          <w:szCs w:val="36"/>
          <w:rtl/>
        </w:rPr>
        <w:t>(ثانياً)</w:t>
      </w:r>
      <w:r w:rsidRPr="0010624E">
        <w:rPr>
          <w:rFonts w:ascii="Arabic Typesetting" w:hAnsi="Arabic Typesetting" w:cs="Arabic Typesetting"/>
          <w:sz w:val="36"/>
          <w:szCs w:val="36"/>
          <w:rtl/>
        </w:rPr>
        <w:t>" التمسوا فيها تجميع تدابير الحماية المتكاملة التي لا يمكن وضعها بسهولة وبشكل ملائم في إطار المادة 3 المعدلة، التي تتضمن قواعد البيانات وقواعد السلوك. وأفاد أنهم أعادوا هيكلة الفقرة 1 من المادة 2 بحيث أصبحت أشبه بما ورد في نص أشكال التعبير الثقافي التقليدي، وأنهم أعادوا صياغة الفقرة 2 منها كذلك بحيث تبين بشكل أوضح، من خلال استخدام الفقرات الفرعية، الشروط التي تتيح لدولة عضو أو طرف متعاقد تعيين كيان وطني ليكون مؤتمناً. وقال إن الميسرين التمسوا في المادة 3 تكوين إطار قائم على طبقات يستند هو نفسه إلى مدى انتشار المعارف التقليدية و/أو حمايتها بمعرفة المستفيدين من عدمه، حيث أوجدوا مستويات مختلفة من الانتشار والحماية. وأعرب عن أمل الميسرين في أن يكون ذلك معبراً عن المناقشات بشكل عام. ثم التفت إلى المادة 4 فوضح أن الفقرة 1.4 استندت إلى "الإضافة الاختيارية" التي كانت مذكورة في الفقرة 2.4 من النسخة السابقة. وصرح بأنهم لم يقربوا أي جزء آخر من النص. وقال السيد لوسيور إن الميسرين على أتم استعداد للإجابة عن أي أسئلة ورحب بأي تعليقات أو اقتراحات.</w:t>
      </w:r>
    </w:p>
    <w:p w:rsidR="00205500" w:rsidRPr="0010624E" w:rsidRDefault="00205500" w:rsidP="0010624E">
      <w:pPr>
        <w:pStyle w:val="ONUME"/>
        <w:bidi/>
        <w:spacing w:after="240" w:line="360" w:lineRule="exact"/>
        <w:rPr>
          <w:rFonts w:ascii="Arabic Typesetting" w:hAnsi="Arabic Typesetting" w:cs="Arabic Typesetting"/>
          <w:sz w:val="36"/>
          <w:szCs w:val="36"/>
          <w:rtl/>
        </w:rPr>
      </w:pPr>
      <w:r w:rsidRPr="0010624E">
        <w:rPr>
          <w:rFonts w:ascii="Arabic Typesetting" w:hAnsi="Arabic Typesetting" w:cs="Arabic Typesetting"/>
          <w:sz w:val="36"/>
          <w:szCs w:val="36"/>
          <w:rtl/>
        </w:rPr>
        <w:t xml:space="preserve">وتحدث السيد إيان </w:t>
      </w:r>
      <w:proofErr w:type="spellStart"/>
      <w:r w:rsidRPr="0010624E">
        <w:rPr>
          <w:rFonts w:ascii="Arabic Typesetting" w:hAnsi="Arabic Typesetting" w:cs="Arabic Typesetting"/>
          <w:sz w:val="36"/>
          <w:szCs w:val="36"/>
          <w:rtl/>
        </w:rPr>
        <w:t>غوس</w:t>
      </w:r>
      <w:proofErr w:type="spellEnd"/>
      <w:r w:rsidRPr="0010624E">
        <w:rPr>
          <w:rFonts w:ascii="Arabic Typesetting" w:hAnsi="Arabic Typesetting" w:cs="Arabic Typesetting"/>
          <w:sz w:val="36"/>
          <w:szCs w:val="36"/>
          <w:rtl/>
        </w:rPr>
        <w:t>، باعتباره صديق الرئيس وميسراً، باسم الميسرين وأضاف أن قضية "الأمم" باقية دون حل في النص، غير أن الفقرة 2.2 استحدثت للإحاطة بجل الظروف التي تتيح لدولة أداء دور المؤتمن بالنيابة عن جماعات الأمة. والتمس من البلدان التي طلبت تضمين "الأمم" أن تنظر في مدى وفاء الفقرة 2.2 بأغراضهم، بمعنى ملاحظة إمكانية أداء "أمة" أو "دول" دور المؤتمن نيابةً عن جماعات أو شعوب. وذكر أن تلك القضية أثيرت كذلك في المادة 3 ومازالت بحاجة إلى حل، وربما يحدث ذلك في اجتماع فريق الخبراء أو في مشاورات جانبية غير رسمية.</w:t>
      </w:r>
    </w:p>
    <w:p w:rsidR="00205500" w:rsidRPr="0010624E" w:rsidRDefault="00205500" w:rsidP="0010624E">
      <w:pPr>
        <w:pStyle w:val="ONUME"/>
        <w:bidi/>
        <w:spacing w:after="240" w:line="360" w:lineRule="exact"/>
        <w:rPr>
          <w:rFonts w:ascii="Arabic Typesetting" w:hAnsi="Arabic Typesetting" w:cs="Arabic Typesetting"/>
          <w:sz w:val="36"/>
          <w:szCs w:val="36"/>
          <w:rtl/>
        </w:rPr>
      </w:pPr>
      <w:r w:rsidRPr="0010624E">
        <w:rPr>
          <w:rFonts w:ascii="Arabic Typesetting" w:hAnsi="Arabic Typesetting" w:cs="Arabic Typesetting"/>
          <w:sz w:val="36"/>
          <w:szCs w:val="36"/>
          <w:rtl/>
        </w:rPr>
        <w:t>وفتح الرئيس باب التعليقات المبدئية على المراجعة 1.</w:t>
      </w:r>
    </w:p>
    <w:p w:rsidR="00205500" w:rsidRPr="0010624E" w:rsidRDefault="00205500" w:rsidP="0010624E">
      <w:pPr>
        <w:pStyle w:val="ONUME"/>
        <w:bidi/>
        <w:spacing w:after="240" w:line="360" w:lineRule="exact"/>
        <w:rPr>
          <w:rFonts w:ascii="Arabic Typesetting" w:hAnsi="Arabic Typesetting" w:cs="Arabic Typesetting"/>
          <w:sz w:val="36"/>
          <w:szCs w:val="36"/>
          <w:rtl/>
        </w:rPr>
      </w:pPr>
      <w:r w:rsidRPr="0010624E">
        <w:rPr>
          <w:rFonts w:ascii="Arabic Typesetting" w:hAnsi="Arabic Typesetting" w:cs="Arabic Typesetting"/>
          <w:sz w:val="36"/>
          <w:szCs w:val="36"/>
          <w:rtl/>
        </w:rPr>
        <w:t>وأعرب وفد السلفادور عن شكره للميسرين على النص الممتاز، والذي وصفه بأنه مرضٍ للغاية. ورحب بشكل خاص بالمادة 1(ج) التي عالجت حالات الأجيال المفقودة، التي تنتابه بشأنها انشغالات. واسترعى في هذا الصدد الانتباه إلى المادة 7(أ)، التي ذكرت أيضاً "من جيل إلى آخر" وقال إنه ينبغي أن تتسق هذه العبارة مع المادة 1(ج). وعبر بشكل عام عن امتنانه على ما في النص من مرونة، خاصة لأن عبء الإثبات لم يلق على عاتق مكتب الملكية الفكرية، وقد جاء النص بشأن هذه النقطة محاطاً بقوسين حسب طلبه السابق. وأعرب أخيراً عن امتنانه على المرونة التي أتيحت للتشريع الوطني.</w:t>
      </w:r>
    </w:p>
    <w:p w:rsidR="00205500" w:rsidRPr="0010624E" w:rsidRDefault="00205500" w:rsidP="0010624E">
      <w:pPr>
        <w:pStyle w:val="ONUME"/>
        <w:bidi/>
        <w:spacing w:after="240" w:line="360" w:lineRule="exact"/>
        <w:rPr>
          <w:rFonts w:ascii="Arabic Typesetting" w:hAnsi="Arabic Typesetting" w:cs="Arabic Typesetting"/>
          <w:sz w:val="36"/>
          <w:szCs w:val="36"/>
          <w:rtl/>
        </w:rPr>
      </w:pPr>
      <w:r w:rsidRPr="0010624E">
        <w:rPr>
          <w:rFonts w:ascii="Arabic Typesetting" w:hAnsi="Arabic Typesetting" w:cs="Arabic Typesetting"/>
          <w:sz w:val="36"/>
          <w:szCs w:val="36"/>
          <w:rtl/>
        </w:rPr>
        <w:t>وطلب الرئيس من الوفود إرجاء تعليقاتهم المحددة على كل مادة إلى مرحلة لاحقة. والتمس ردود أفعال عامة وتعليقات مبدئية. وقال إن الميسرين، كما أشاروا، لم يجروا تعديلات إلا على أربع مواد، وعلى ذلك فإن المواد التي لم تمس ستخضع لنقاش أعمق لاحقاً.</w:t>
      </w:r>
    </w:p>
    <w:p w:rsidR="00205500" w:rsidRPr="0010624E" w:rsidRDefault="00205500" w:rsidP="0010624E">
      <w:pPr>
        <w:pStyle w:val="ONUME"/>
        <w:bidi/>
        <w:spacing w:after="240" w:line="360" w:lineRule="exact"/>
        <w:rPr>
          <w:rFonts w:ascii="Arabic Typesetting" w:hAnsi="Arabic Typesetting" w:cs="Arabic Typesetting"/>
          <w:sz w:val="36"/>
          <w:szCs w:val="36"/>
          <w:rtl/>
        </w:rPr>
      </w:pPr>
      <w:r w:rsidRPr="0010624E">
        <w:rPr>
          <w:rFonts w:ascii="Arabic Typesetting" w:hAnsi="Arabic Typesetting" w:cs="Arabic Typesetting"/>
          <w:sz w:val="36"/>
          <w:szCs w:val="36"/>
          <w:rtl/>
        </w:rPr>
        <w:t>وقال وفد بيرو إن المراجعة 1 أوضح بكثير وتمثل تقدماً. واستفسر عن سبب إحاطة "الشعوب" بقوسين، حيث إنه فهم أن اللجنة اتفقت على</w:t>
      </w:r>
      <w:r w:rsidRPr="0010624E">
        <w:rPr>
          <w:rtl/>
        </w:rPr>
        <w:t xml:space="preserve"> </w:t>
      </w:r>
      <w:r w:rsidRPr="0010624E">
        <w:rPr>
          <w:rFonts w:ascii="Arabic Typesetting" w:hAnsi="Arabic Typesetting" w:cs="Arabic Typesetting"/>
          <w:sz w:val="36"/>
          <w:szCs w:val="36"/>
          <w:rtl/>
        </w:rPr>
        <w:t>تضمين "الشعوب الأصلية" في النص الجديد. وأضاف فيما بتعلق بالبديل 3.3 أن مصطلح "الملك العام" غير واضح بالنسبة إليه وسأل إن كان الممكن أن يوضح الميسرون المقصود من ذلك في النص. وقرر ترك باقي تعليقاته لفريق الخبراء.</w:t>
      </w:r>
    </w:p>
    <w:p w:rsidR="00205500" w:rsidRPr="0010624E" w:rsidRDefault="00205500" w:rsidP="0010624E">
      <w:pPr>
        <w:pStyle w:val="ONUME"/>
        <w:bidi/>
        <w:spacing w:after="240" w:line="360" w:lineRule="exact"/>
        <w:rPr>
          <w:rFonts w:ascii="Arabic Typesetting" w:hAnsi="Arabic Typesetting" w:cs="Arabic Typesetting"/>
          <w:sz w:val="36"/>
          <w:szCs w:val="36"/>
          <w:rtl/>
        </w:rPr>
      </w:pPr>
      <w:r w:rsidRPr="0010624E">
        <w:rPr>
          <w:rFonts w:ascii="Arabic Typesetting" w:hAnsi="Arabic Typesetting" w:cs="Arabic Typesetting"/>
          <w:sz w:val="36"/>
          <w:szCs w:val="36"/>
          <w:rtl/>
        </w:rPr>
        <w:lastRenderedPageBreak/>
        <w:t>وذكر الرئيس أنه لم ترد أي طلبات أخرى لأخذ الكلمة لإبداء تعليقات مبدئية بشأن المراجعة 1 في تلك المرحلة. وعلق الجلسة العامة بشأن المراجعة 1 كما سبق الإعلان ودعا المشاركين إلى إجراء مزيدٍ من المشاورات بشأن النص المعدل قبل إعادة عقد الجلسة العامة.</w:t>
      </w:r>
    </w:p>
    <w:p w:rsidR="00205500" w:rsidRPr="0010624E" w:rsidRDefault="00205500" w:rsidP="0010624E">
      <w:pPr>
        <w:pStyle w:val="ONUME"/>
        <w:bidi/>
        <w:spacing w:after="240" w:line="360" w:lineRule="exact"/>
        <w:rPr>
          <w:rFonts w:ascii="Arabic Typesetting" w:hAnsi="Arabic Typesetting" w:cs="Arabic Typesetting"/>
          <w:sz w:val="36"/>
          <w:szCs w:val="36"/>
          <w:rtl/>
        </w:rPr>
      </w:pPr>
      <w:r w:rsidRPr="0010624E">
        <w:rPr>
          <w:rFonts w:ascii="Arabic Typesetting" w:hAnsi="Arabic Typesetting" w:cs="Arabic Typesetting"/>
          <w:sz w:val="36"/>
          <w:szCs w:val="36"/>
          <w:rtl/>
        </w:rPr>
        <w:t xml:space="preserve">[ملاحظة من الأمانة: ترأست الجلسة في هذا الوقت نائبة الرئيس، السيدة </w:t>
      </w:r>
      <w:proofErr w:type="spellStart"/>
      <w:r w:rsidRPr="0010624E">
        <w:rPr>
          <w:rFonts w:ascii="Arabic Typesetting" w:hAnsi="Arabic Typesetting" w:cs="Arabic Typesetting"/>
          <w:sz w:val="36"/>
          <w:szCs w:val="36"/>
          <w:rtl/>
        </w:rPr>
        <w:t>غرازيولي</w:t>
      </w:r>
      <w:proofErr w:type="spellEnd"/>
      <w:r w:rsidRPr="0010624E">
        <w:rPr>
          <w:rFonts w:ascii="Arabic Typesetting" w:hAnsi="Arabic Typesetting" w:cs="Arabic Typesetting"/>
          <w:sz w:val="36"/>
          <w:szCs w:val="36"/>
          <w:rtl/>
        </w:rPr>
        <w:t>]. وأعادت نائبة الرئيس عقد الجلسة العامة وفتْح باب التعليقات على المراجعة 1.</w:t>
      </w:r>
    </w:p>
    <w:p w:rsidR="00205500" w:rsidRPr="0010624E" w:rsidRDefault="00205500" w:rsidP="0010624E">
      <w:pPr>
        <w:pStyle w:val="ONUME"/>
        <w:bidi/>
        <w:spacing w:after="240" w:line="360" w:lineRule="exact"/>
        <w:rPr>
          <w:rFonts w:ascii="Arabic Typesetting" w:hAnsi="Arabic Typesetting" w:cs="Arabic Typesetting"/>
          <w:sz w:val="36"/>
          <w:szCs w:val="36"/>
          <w:rtl/>
        </w:rPr>
      </w:pPr>
      <w:r w:rsidRPr="0010624E">
        <w:rPr>
          <w:rFonts w:ascii="Arabic Typesetting" w:hAnsi="Arabic Typesetting" w:cs="Arabic Typesetting"/>
          <w:sz w:val="36"/>
          <w:szCs w:val="36"/>
          <w:rtl/>
        </w:rPr>
        <w:t>وقال وفد بيرو إنه سيدلي بتعليقات أكثر تفصيلاً في اجتماع فريق الخبراء.</w:t>
      </w:r>
    </w:p>
    <w:p w:rsidR="00205500" w:rsidRPr="0010624E" w:rsidRDefault="00205500" w:rsidP="0010624E">
      <w:pPr>
        <w:pStyle w:val="ONUME"/>
        <w:bidi/>
        <w:spacing w:after="240" w:line="360" w:lineRule="exact"/>
        <w:rPr>
          <w:rFonts w:ascii="Arabic Typesetting" w:hAnsi="Arabic Typesetting" w:cs="Arabic Typesetting"/>
          <w:sz w:val="36"/>
          <w:szCs w:val="36"/>
          <w:rtl/>
        </w:rPr>
      </w:pPr>
      <w:r w:rsidRPr="0010624E">
        <w:rPr>
          <w:rFonts w:ascii="Arabic Typesetting" w:hAnsi="Arabic Typesetting" w:cs="Arabic Typesetting"/>
          <w:sz w:val="36"/>
          <w:szCs w:val="36"/>
          <w:rtl/>
        </w:rPr>
        <w:t>وتحدث وفد كينيا باسم مجموعة البلدان الإفريقية وتوجه بالشكر إلى الميسرين على عملهم في سبيل الخروج بالمراجعة 1. ورحب بالنص وذكر أنه أوضح بكثير وأنه يمثل خطوة كبيرة في الاتجاه الصحيح. وبيَّن أن مجموعة البلدان الإفريقية ستدلي بتعليقات أكثر تحديداً في اجتماع فريق الخبراء، لكنه طلب أن تخضع المواد الأخرى التي لم تناقَش للنقاش في اجتماع فريق الخبراء بغية إعداد مراجعة أشمل للنص في المراجعة 2.</w:t>
      </w:r>
    </w:p>
    <w:p w:rsidR="00205500" w:rsidRPr="0010624E" w:rsidRDefault="00205500" w:rsidP="0010624E">
      <w:pPr>
        <w:pStyle w:val="ONUME"/>
        <w:bidi/>
        <w:spacing w:after="240" w:line="360" w:lineRule="exact"/>
        <w:rPr>
          <w:rFonts w:ascii="Arabic Typesetting" w:hAnsi="Arabic Typesetting" w:cs="Arabic Typesetting"/>
          <w:sz w:val="36"/>
          <w:szCs w:val="36"/>
          <w:rtl/>
        </w:rPr>
      </w:pPr>
      <w:r w:rsidRPr="0010624E">
        <w:rPr>
          <w:rFonts w:ascii="Arabic Typesetting" w:hAnsi="Arabic Typesetting" w:cs="Arabic Typesetting"/>
          <w:sz w:val="36"/>
          <w:szCs w:val="36"/>
          <w:rtl/>
        </w:rPr>
        <w:t>وأكدت نائبة الرئيس أن هذا هو ما سيحدث.</w:t>
      </w:r>
    </w:p>
    <w:p w:rsidR="00205500" w:rsidRPr="0010624E" w:rsidRDefault="00205500" w:rsidP="0010624E">
      <w:pPr>
        <w:pStyle w:val="ONUME"/>
        <w:bidi/>
        <w:spacing w:after="240" w:line="360" w:lineRule="exact"/>
        <w:rPr>
          <w:rFonts w:ascii="Arabic Typesetting" w:hAnsi="Arabic Typesetting" w:cs="Arabic Typesetting"/>
          <w:sz w:val="36"/>
          <w:szCs w:val="36"/>
          <w:rtl/>
        </w:rPr>
      </w:pPr>
      <w:r w:rsidRPr="0010624E">
        <w:rPr>
          <w:rFonts w:ascii="Arabic Typesetting" w:hAnsi="Arabic Typesetting" w:cs="Arabic Typesetting"/>
          <w:sz w:val="36"/>
          <w:szCs w:val="36"/>
          <w:rtl/>
        </w:rPr>
        <w:t>وتحدث وفد إندونيسيا باسم مجموعة البلدان المتشابهة التفكير وعبر عن تقديرها للعمل المبذول في مشروع النص، وذكر أن تكوينه أتى بشكل جيد جداً. وقال إنه على استعداد لإجراء مزيدٍ من المفاوضات استناداً إلى ذلك النص. وأعرب عن رغبته في تناول قضايا محددة في اجتماع فريق الخبراء.</w:t>
      </w:r>
    </w:p>
    <w:p w:rsidR="00205500" w:rsidRPr="0010624E" w:rsidRDefault="00205500" w:rsidP="003459D8">
      <w:pPr>
        <w:pStyle w:val="ONUME"/>
        <w:bidi/>
        <w:spacing w:after="240" w:line="360" w:lineRule="exact"/>
        <w:rPr>
          <w:rFonts w:ascii="Arabic Typesetting" w:hAnsi="Arabic Typesetting" w:cs="Arabic Typesetting"/>
          <w:sz w:val="36"/>
          <w:szCs w:val="36"/>
          <w:rtl/>
        </w:rPr>
      </w:pPr>
      <w:r w:rsidRPr="0010624E">
        <w:rPr>
          <w:rFonts w:ascii="Arabic Typesetting" w:hAnsi="Arabic Typesetting" w:cs="Arabic Typesetting"/>
          <w:sz w:val="36"/>
          <w:szCs w:val="36"/>
          <w:rtl/>
        </w:rPr>
        <w:t xml:space="preserve">وتوجه وفد الهند بالشكر إلى الميسرين على عملهم الممتاز في إعداد النص. وعبر عن اتفاقه مع البيان الذي أدلى به وفد إندونيسيا باسم مجموعة البلدان المتشابهة التفكير. وقال فيما يتعلق بالمادة 1 إنه سر بإزالة كلمة "بوضوح" وبالتغطية الواسعة للموضوع، بما في ذلك المعارف التقليدية واسعة الانتشار. وكرر أنه ينبغي أن تكون الشروط مستقلة، مما يتيح تغطية جميع أشكال المعارف التقليدية. وبيَّن فيما يتعلق بالمادة 2 أن الفقرة 2.2 عالجت مسألة الأمم. وأضاف أن الشروط الواردة في الفقرات الفرعية يجب أن تكون أيضاً مستقلة وليست تراكمية. وذكر أن تحسناً هائلاً قد أدخل على المادة 3، لكنها الحاجة إلى إجراء بعض التغييرات فيها مازالت قائمة. وأعرب عن رغبته في إضافة حقوق اقتصادية ومعنوية </w:t>
      </w:r>
      <w:proofErr w:type="spellStart"/>
      <w:r w:rsidRPr="0010624E">
        <w:rPr>
          <w:rFonts w:ascii="Arabic Typesetting" w:hAnsi="Arabic Typesetting" w:cs="Arabic Typesetting"/>
          <w:sz w:val="36"/>
          <w:szCs w:val="36"/>
          <w:rtl/>
        </w:rPr>
        <w:t>استئثارية</w:t>
      </w:r>
      <w:proofErr w:type="spellEnd"/>
      <w:r w:rsidRPr="0010624E">
        <w:rPr>
          <w:rFonts w:ascii="Arabic Typesetting" w:hAnsi="Arabic Typesetting" w:cs="Arabic Typesetting"/>
          <w:sz w:val="36"/>
          <w:szCs w:val="36"/>
          <w:rtl/>
        </w:rPr>
        <w:t xml:space="preserve"> وجماعية إلى الفقرتين 1.3 و2.3،</w:t>
      </w:r>
      <w:r w:rsidR="0075094F">
        <w:rPr>
          <w:rFonts w:ascii="Arabic Typesetting" w:hAnsi="Arabic Typesetting" w:cs="Arabic Typesetting"/>
          <w:sz w:val="36"/>
          <w:szCs w:val="36"/>
          <w:rtl/>
        </w:rPr>
        <w:t xml:space="preserve"> </w:t>
      </w:r>
      <w:r w:rsidRPr="0010624E">
        <w:rPr>
          <w:rFonts w:ascii="Arabic Typesetting" w:hAnsi="Arabic Typesetting" w:cs="Arabic Typesetting"/>
          <w:sz w:val="36"/>
          <w:szCs w:val="36"/>
          <w:rtl/>
        </w:rPr>
        <w:t>وفي إضافة الموافقة المسبقة المستنيرة وشرط الكشف، مما أتيح في الفقرة 1.3، إلى الفقرة 2.3.</w:t>
      </w:r>
      <w:r w:rsidR="0075094F">
        <w:rPr>
          <w:rFonts w:ascii="Arabic Typesetting" w:hAnsi="Arabic Typesetting" w:cs="Arabic Typesetting"/>
          <w:sz w:val="36"/>
          <w:szCs w:val="36"/>
          <w:rtl/>
        </w:rPr>
        <w:t xml:space="preserve"> </w:t>
      </w:r>
      <w:r w:rsidRPr="0010624E">
        <w:rPr>
          <w:rFonts w:ascii="Arabic Typesetting" w:hAnsi="Arabic Typesetting" w:cs="Arabic Typesetting"/>
          <w:sz w:val="36"/>
          <w:szCs w:val="36"/>
          <w:rtl/>
        </w:rPr>
        <w:t xml:space="preserve">كما أعرب بالنسبة إلى الفقرة 3.3 عن رغبته في اتباع مبدأ الاستثناء لا التضمين، مما يجعله يفضل تناول الفقرة 3.3 لتلك البنود التي لم تغطها الفقرتان 1.3 و2.3، بدلاً من استخدام مصطلحات "المتاحة للجمهور" أو "المعروفة على نطاق واسع" أو "في الملك العام" التي أحدثت الكثير من المشاكل في التعريفات. وقال إنه ينبغي أيضاً أن يكون هناك شكل من أشكال الحقوق الاقتصادية المتدفقة في تلك الحالات، كأن يفرض رسم للاستخدام على سبيل المثال. وأعرب عن شيء من التحفظ على المادة 3 </w:t>
      </w:r>
      <w:r w:rsidR="003459D8" w:rsidRPr="003459D8">
        <w:rPr>
          <w:rFonts w:ascii="Arabic Typesetting" w:hAnsi="Arabic Typesetting" w:cs="Arabic Typesetting" w:hint="cs"/>
          <w:sz w:val="36"/>
          <w:szCs w:val="36"/>
          <w:rtl/>
        </w:rPr>
        <w:t>(ثانياً)</w:t>
      </w:r>
      <w:r w:rsidRPr="0010624E">
        <w:rPr>
          <w:rFonts w:ascii="Arabic Typesetting" w:hAnsi="Arabic Typesetting" w:cs="Arabic Typesetting"/>
          <w:sz w:val="36"/>
          <w:szCs w:val="36"/>
          <w:rtl/>
        </w:rPr>
        <w:t>، التي لا يمكن جعلها إلزامية، ولا يمكن أن تشمل قاعدة البيانات إلا الموضوعات الواردة تحت الفقرة 3.3 وليس كل المعارف التقليدية. وأضاف أنه لا يمكن وضع أي حكم يشير إلى المعارف التقليدية والمعارف التقليدية المرتبطة بها. وذكر أنه سيدلي بتعليقات أكثر تحديداً في اجتماع فريق الخبراء.</w:t>
      </w:r>
    </w:p>
    <w:p w:rsidR="00205500" w:rsidRPr="0010624E" w:rsidRDefault="00205500" w:rsidP="0010624E">
      <w:pPr>
        <w:pStyle w:val="ONUME"/>
        <w:bidi/>
        <w:spacing w:after="240" w:line="360" w:lineRule="exact"/>
        <w:rPr>
          <w:rFonts w:ascii="Arabic Typesetting" w:hAnsi="Arabic Typesetting" w:cs="Arabic Typesetting"/>
          <w:sz w:val="36"/>
          <w:szCs w:val="36"/>
          <w:rtl/>
        </w:rPr>
      </w:pPr>
      <w:r w:rsidRPr="0010624E">
        <w:rPr>
          <w:rFonts w:ascii="Arabic Typesetting" w:hAnsi="Arabic Typesetting" w:cs="Arabic Typesetting"/>
          <w:sz w:val="36"/>
          <w:szCs w:val="36"/>
          <w:rtl/>
        </w:rPr>
        <w:t>وتحدث وفد الاتحاد الأوروبي باسم الاتحاد الأوروبي والدول الأعضاء فيه وتوجه بالشكر إلى الميسرين على عملهم الشاق. وقال إن المراجعة 1 تتضمن عدداً غير قليل من التغييرات، مما يعكس الجهود التي بذلها الميسرون. وبيَّن الوفد أن الوقت لم يتسع كي ينظر فيها بشكل كامل، وبالتالي احتفظ بحقه في الإدلاء بتعليقات أوفى خلال جلسة عامة لاحقة وفي اجتماع فريق الخبراء كذلك. وذكر أن لديه بعض التعليقات المبدئية،</w:t>
      </w:r>
      <w:r w:rsidR="0075094F">
        <w:rPr>
          <w:rFonts w:ascii="Arabic Typesetting" w:hAnsi="Arabic Typesetting" w:cs="Arabic Typesetting"/>
          <w:sz w:val="36"/>
          <w:szCs w:val="36"/>
          <w:rtl/>
        </w:rPr>
        <w:t xml:space="preserve"> </w:t>
      </w:r>
      <w:r w:rsidRPr="0010624E">
        <w:rPr>
          <w:rFonts w:ascii="Arabic Typesetting" w:hAnsi="Arabic Typesetting" w:cs="Arabic Typesetting"/>
          <w:sz w:val="36"/>
          <w:szCs w:val="36"/>
          <w:rtl/>
        </w:rPr>
        <w:t xml:space="preserve">حيث رحب بإدخال ديباجة، والتي اعتبرها مفيدة، غير أنه احتفظ بحقه في التعليق على مضمونها في مرحلة لاحقة، لأن هذه هي المرة الأولى التي تدخل فيها ضمن النص. وطلب فيما يتعلق بأهداف السياسة العامة إحاطة مصطلح "التملك غير المشروع" بقوسين نظراً لعدم اتضاح المفعول التطبيقي للصك. </w:t>
      </w:r>
      <w:r w:rsidRPr="0010624E">
        <w:rPr>
          <w:rFonts w:ascii="Arabic Typesetting" w:hAnsi="Arabic Typesetting" w:cs="Arabic Typesetting"/>
          <w:sz w:val="36"/>
          <w:szCs w:val="36"/>
          <w:rtl/>
        </w:rPr>
        <w:lastRenderedPageBreak/>
        <w:t xml:space="preserve">وأعرب عن تفضيله لاستخدام مصطلحات مثل "الاستخدامات الخالية من الإنصاف والمساواة" أو "سوء الاستخدام" أو "الاستخدام غير المشروع". وطلب أيضاً إحاطة النقطة ("1") بقوسين. كما طلب فيما يتعلق بالنقطة ("2") إحاطة كلمة "مكافأة" بقوسين، لأنه من غير المعتاد أن يكون تقديم المكافآت من أغراض صكوك الملكية الفكرية. وطلب علاوةً على ذلك بالنسبة إلى النقطتين ("3") و("4") إدخال أقواس فيما يتعلق بالموافقة المسبقة المستنيرة والشروط المتفق عليها وتقاسم المنافع، لأن ما يشكل معارف تقليدية مازال خاضعاً لتفسيرات متعددة وواسعة التباين، ولأنه لا يرى من الملائم أن يعالج الصك تلك الآليات. والتمس إحاطة "التملك غير المشروع" تحت "استخدام المصطلحات" بقوسين وضم "الاستخدامات الخالية من الإنصاف والمساواة" أو "سوء الاستخدام" أو "الاستخدام غير المشروع" إليها. وأفاد أنه لم ينته من النظر في الخيارات المحددة تحتها، لكنه في هذه الأثناء لا يؤيد الخيار 1 ويجد الخيار 2 مثيراً للاهتمام. وذكر فيما يتعلق بتعريف "المتاحة للجمهور" أنه يشير إلى "الموضوع"، لكن تحديد الموضوع الذي يعالجه الصك أو يحميه أو يصونه لم يفصل فيه بعد، وبالتالي يجب إحاطة التعريف بقوسين. وصرح الوفد بأن الوقت لم يتسع ليدرس التفاعل بين "الاستخدام/الاستعمال" والمادة 3، وطلب إدخال قوس في بداية الفقرة (أ)، بحيث يضم إلى ذلك المدخل في نهاية الفقرة (ج). ولاحظ بشأن المادة 1 افتقادها تعريفاً للمعارف التقليدية، وتساءل إن كان الميسرون عازمين على إدخال تعريف لها في قائمة المصطلحات أم أن ذلك سيترك للقانون الوطني. وقال إن الصلة المشار إليها في الفقرة (ب) تحتاج إلى مزيدٍ من التقييد. وقال إنه قد يدلي بمزيدٍ من التعليقات بشأن المادة 1 رهناً بمزيدٍ من التفكر فيها. وأعرب فيما يتعلق بالمادة 2 عن رغبته في إحاطة مصطلح "الأمم" بقوسين. وقال في المادة 2.2 إن النقاط (ب) و(ج) و(د) تبدو وكأنها تضع تعريفاً لمعارف تقليدية غير متصلة بجماعة أصلية أو محلية، مما قد يخرجها عن نطاق المادة 1. وبيَّن أنه مازال يتفكر في النقطة (أ)، لكنه قلق من احتمال فتحها باباً تنضم الدول من خلاله إلى صفوف المستفيدين. وصرح فيما يتعلق بالمادة 3 ومفهوم توزيع مستويات الحماية على طبقات بأنه مازال غير مقتنع، لأن الخطوط الفاصلة بين مختلف مستويات انتشار المعارف التقليدية غير واضحة من الوجهة القانونية، ومازالت مفتوحة للتفسير. ووضح أن أكثر الخطوط الفاصلة اتساقاً مع المنطق هو ما كان منها بين المعارف التقليدية المقتصرة على الجماعة الأصلية والمحلية وما هو خلاف ذلك، وأنه لذلك لا يؤيد الفقرتين 2.3 و3.3 وطلب </w:t>
      </w:r>
      <w:proofErr w:type="spellStart"/>
      <w:r w:rsidRPr="0010624E">
        <w:rPr>
          <w:rFonts w:ascii="Arabic Typesetting" w:hAnsi="Arabic Typesetting" w:cs="Arabic Typesetting"/>
          <w:sz w:val="36"/>
          <w:szCs w:val="36"/>
          <w:rtl/>
        </w:rPr>
        <w:t>احاطتهما</w:t>
      </w:r>
      <w:proofErr w:type="spellEnd"/>
      <w:r w:rsidRPr="0010624E">
        <w:rPr>
          <w:rFonts w:ascii="Arabic Typesetting" w:hAnsi="Arabic Typesetting" w:cs="Arabic Typesetting"/>
          <w:sz w:val="36"/>
          <w:szCs w:val="36"/>
          <w:rtl/>
        </w:rPr>
        <w:t xml:space="preserve"> بأقواس، لكنه طلب مع ذلك الإبقاء على البديل</w:t>
      </w:r>
      <w:r w:rsidR="0075094F">
        <w:rPr>
          <w:rFonts w:ascii="Arabic Typesetting" w:hAnsi="Arabic Typesetting" w:cs="Arabic Typesetting"/>
          <w:sz w:val="36"/>
          <w:szCs w:val="36"/>
          <w:rtl/>
        </w:rPr>
        <w:t xml:space="preserve"> </w:t>
      </w:r>
      <w:r w:rsidRPr="0010624E">
        <w:rPr>
          <w:rFonts w:ascii="Arabic Typesetting" w:hAnsi="Arabic Typesetting" w:cs="Arabic Typesetting"/>
          <w:sz w:val="36"/>
          <w:szCs w:val="36"/>
          <w:rtl/>
        </w:rPr>
        <w:t>في النص. وأضاف أن الفقرة 1.3 تبدو وكأنها موضوعة من منطلق نهج قائم على الحقوق، مما لا يستسيغ تأييده، وإن كان من الممكن أن يقبل بتوفير تدابير قانونية أو سياسية أو إدارية حسب الاقتضاء ووفقاً للقانون الوطني، وأن يؤيد أيضاً مبداً الإسناد الوارد في الفقرة (ب) شريطة ألا ينسحب إلا على المعارف التقليدية المقتصرة على الجماعات الأصلية والمحلية. وبيَّن أن الوقت لم يسمح له بالنظر في المراجعة 1 بعد المادة 3. واحتفظ بموقفه فيما يتعلق بباقي المواد. وطلب إحاطة "الشعوب" بقوسين في النص كله، معتبراً ذلك قضية متداخلة. وأعرب عن تفهمه لما تمثله هذه</w:t>
      </w:r>
      <w:r w:rsidR="0075094F">
        <w:rPr>
          <w:rFonts w:ascii="Arabic Typesetting" w:hAnsi="Arabic Typesetting" w:cs="Arabic Typesetting"/>
          <w:sz w:val="36"/>
          <w:szCs w:val="36"/>
          <w:rtl/>
        </w:rPr>
        <w:t xml:space="preserve"> </w:t>
      </w:r>
      <w:r w:rsidRPr="0010624E">
        <w:rPr>
          <w:rFonts w:ascii="Arabic Typesetting" w:hAnsi="Arabic Typesetting" w:cs="Arabic Typesetting"/>
          <w:sz w:val="36"/>
          <w:szCs w:val="36"/>
          <w:rtl/>
        </w:rPr>
        <w:t xml:space="preserve">القضية من جوانب وجدانية، لكن قد سبق التوصل إلى حلول بالنسبة إلى اتفاقية التنوع البيولوجي وبروتوكول </w:t>
      </w:r>
      <w:proofErr w:type="spellStart"/>
      <w:r w:rsidRPr="0010624E">
        <w:rPr>
          <w:rFonts w:ascii="Arabic Typesetting" w:hAnsi="Arabic Typesetting" w:cs="Arabic Typesetting"/>
          <w:sz w:val="36"/>
          <w:szCs w:val="36"/>
          <w:rtl/>
        </w:rPr>
        <w:t>ناغويا</w:t>
      </w:r>
      <w:proofErr w:type="spellEnd"/>
      <w:r w:rsidRPr="0010624E">
        <w:rPr>
          <w:rFonts w:ascii="Arabic Typesetting" w:hAnsi="Arabic Typesetting" w:cs="Arabic Typesetting"/>
          <w:sz w:val="36"/>
          <w:szCs w:val="36"/>
          <w:rtl/>
        </w:rPr>
        <w:t xml:space="preserve">، ومع أن اللجنة الحكومية الدولية غير ملزمة </w:t>
      </w:r>
      <w:proofErr w:type="spellStart"/>
      <w:r w:rsidRPr="0010624E">
        <w:rPr>
          <w:rFonts w:ascii="Arabic Typesetting" w:hAnsi="Arabic Typesetting" w:cs="Arabic Typesetting"/>
          <w:sz w:val="36"/>
          <w:szCs w:val="36"/>
          <w:rtl/>
        </w:rPr>
        <w:t>بهذين</w:t>
      </w:r>
      <w:proofErr w:type="spellEnd"/>
      <w:r w:rsidRPr="0010624E">
        <w:rPr>
          <w:rFonts w:ascii="Arabic Typesetting" w:hAnsi="Arabic Typesetting" w:cs="Arabic Typesetting"/>
          <w:sz w:val="36"/>
          <w:szCs w:val="36"/>
          <w:rtl/>
        </w:rPr>
        <w:t xml:space="preserve"> الصكين فإن اتخاذهما نموذجين سيكون أسرع السبل التي يمكن للويبو اتباعها.</w:t>
      </w:r>
    </w:p>
    <w:p w:rsidR="00205500" w:rsidRPr="0010624E" w:rsidRDefault="00205500" w:rsidP="0010624E">
      <w:pPr>
        <w:pStyle w:val="ONUME"/>
        <w:bidi/>
        <w:spacing w:after="240" w:line="360" w:lineRule="exact"/>
        <w:rPr>
          <w:rFonts w:ascii="Arabic Typesetting" w:hAnsi="Arabic Typesetting" w:cs="Arabic Typesetting"/>
          <w:sz w:val="36"/>
          <w:szCs w:val="36"/>
          <w:rtl/>
        </w:rPr>
      </w:pPr>
      <w:r w:rsidRPr="0010624E">
        <w:rPr>
          <w:rFonts w:ascii="Arabic Typesetting" w:hAnsi="Arabic Typesetting" w:cs="Arabic Typesetting"/>
          <w:sz w:val="36"/>
          <w:szCs w:val="36"/>
          <w:rtl/>
        </w:rPr>
        <w:t>وأيد وفد البرازيل البيان الذي أدلى به وفد إندونيسيا باسم مجموعة البلدان المتشابهة التفكير. وتوجه بالشكر إلى الميسرين على صياغتهم أداة عمل أسهل بكثير لاستخدامها في أعمال الدورات التالية. واحتفظ بحقه في التعليق على النص في اجتماع فريق الخبراء. وذكر أن نهج الطبقات المطروح في المادة 3 جديد ويستحق نظرة متأنية من الوفود.</w:t>
      </w:r>
    </w:p>
    <w:p w:rsidR="00205500" w:rsidRPr="0010624E" w:rsidRDefault="00205500" w:rsidP="0010624E">
      <w:pPr>
        <w:pStyle w:val="ONUME"/>
        <w:bidi/>
        <w:spacing w:after="240" w:line="360" w:lineRule="exact"/>
        <w:rPr>
          <w:rFonts w:ascii="Arabic Typesetting" w:hAnsi="Arabic Typesetting" w:cs="Arabic Typesetting"/>
          <w:sz w:val="36"/>
          <w:szCs w:val="36"/>
          <w:rtl/>
        </w:rPr>
      </w:pPr>
      <w:r w:rsidRPr="0010624E">
        <w:rPr>
          <w:rFonts w:ascii="Arabic Typesetting" w:hAnsi="Arabic Typesetting" w:cs="Arabic Typesetting"/>
          <w:sz w:val="36"/>
          <w:szCs w:val="36"/>
          <w:rtl/>
        </w:rPr>
        <w:t xml:space="preserve">[ملاحظة من الأمانة: عاد الرئيس في هذا الوقت إلى رئاسة الجلسة]. وتحدثت ممثلة مؤسسة </w:t>
      </w:r>
      <w:proofErr w:type="spellStart"/>
      <w:r w:rsidRPr="0010624E">
        <w:rPr>
          <w:rFonts w:ascii="Arabic Typesetting" w:hAnsi="Arabic Typesetting" w:cs="Arabic Typesetting"/>
          <w:sz w:val="36"/>
          <w:szCs w:val="36"/>
          <w:rtl/>
        </w:rPr>
        <w:t>تبتيبا</w:t>
      </w:r>
      <w:proofErr w:type="spellEnd"/>
      <w:r w:rsidRPr="0010624E">
        <w:rPr>
          <w:rFonts w:ascii="Arabic Typesetting" w:hAnsi="Arabic Typesetting" w:cs="Arabic Typesetting"/>
          <w:sz w:val="36"/>
          <w:szCs w:val="36"/>
          <w:rtl/>
        </w:rPr>
        <w:t xml:space="preserve"> باسم تجمع الشعوب الأصلية وتوجهت بالشكر إلى الميسرين على عملهم. ورحبت بالمراجعة 1 التي تهيئ أساساً جيداً لمزيدٍ من المفاوضات. وأعربت عن تطلعها إلى تقديم مقترحات محددة في اجتماع فريق الخبراء،</w:t>
      </w:r>
      <w:r w:rsidR="0075094F">
        <w:rPr>
          <w:rFonts w:ascii="Arabic Typesetting" w:hAnsi="Arabic Typesetting" w:cs="Arabic Typesetting"/>
          <w:sz w:val="36"/>
          <w:szCs w:val="36"/>
          <w:rtl/>
        </w:rPr>
        <w:t xml:space="preserve"> </w:t>
      </w:r>
      <w:r w:rsidRPr="0010624E">
        <w:rPr>
          <w:rFonts w:ascii="Arabic Typesetting" w:hAnsi="Arabic Typesetting" w:cs="Arabic Typesetting"/>
          <w:sz w:val="36"/>
          <w:szCs w:val="36"/>
          <w:rtl/>
        </w:rPr>
        <w:t>غير أنها مازالت قلقة بشأن تضمين مصطلح "الملك العام" في النص،</w:t>
      </w:r>
      <w:r w:rsidR="0075094F">
        <w:rPr>
          <w:rFonts w:ascii="Arabic Typesetting" w:hAnsi="Arabic Typesetting" w:cs="Arabic Typesetting"/>
          <w:sz w:val="36"/>
          <w:szCs w:val="36"/>
          <w:rtl/>
        </w:rPr>
        <w:t xml:space="preserve"> </w:t>
      </w:r>
      <w:r w:rsidRPr="0010624E">
        <w:rPr>
          <w:rFonts w:ascii="Arabic Typesetting" w:hAnsi="Arabic Typesetting" w:cs="Arabic Typesetting"/>
          <w:sz w:val="36"/>
          <w:szCs w:val="36"/>
          <w:rtl/>
        </w:rPr>
        <w:t>حيث أعربت عن اعتقادها أنه مصطلح غير معرِّف بشكل جيد.</w:t>
      </w:r>
    </w:p>
    <w:p w:rsidR="00205500" w:rsidRPr="0010624E" w:rsidRDefault="00205500" w:rsidP="0010624E">
      <w:pPr>
        <w:pStyle w:val="ONUME"/>
        <w:bidi/>
        <w:spacing w:after="240" w:line="360" w:lineRule="exact"/>
        <w:rPr>
          <w:rFonts w:ascii="Arabic Typesetting" w:hAnsi="Arabic Typesetting" w:cs="Arabic Typesetting"/>
          <w:sz w:val="36"/>
          <w:szCs w:val="36"/>
          <w:rtl/>
        </w:rPr>
      </w:pPr>
      <w:r w:rsidRPr="0010624E">
        <w:rPr>
          <w:rFonts w:ascii="Arabic Typesetting" w:hAnsi="Arabic Typesetting" w:cs="Arabic Typesetting"/>
          <w:sz w:val="36"/>
          <w:szCs w:val="36"/>
          <w:rtl/>
        </w:rPr>
        <w:t xml:space="preserve">ورحب وفد الصين بالمراجعة 1. وقال فيما يتعلق بالمستفيدين وأهداف السياسة العامة والمبادئ إنه وجد النص أوضح ووجده مفيداً في سبيل إحراز تقدم. وتوجه بالشكر إلى الميسرين على جهودهم. وذكر فيما يتعلق بالمواد نفسها أن لديه بعض التعليقات المبدئية. وقال فيما يتعلق بالمادة 3.3 أنه ينبغي للدول الأعضاء أن تتكفل بتوعية المستخدمين بمصدر </w:t>
      </w:r>
      <w:r w:rsidRPr="0010624E">
        <w:rPr>
          <w:rFonts w:ascii="Arabic Typesetting" w:hAnsi="Arabic Typesetting" w:cs="Arabic Typesetting"/>
          <w:sz w:val="36"/>
          <w:szCs w:val="36"/>
          <w:rtl/>
        </w:rPr>
        <w:lastRenderedPageBreak/>
        <w:t>الموضوع، أي بمكوِّن المعارف التقليدية. وسأل عن المقصود بعبارتي "المتاحة للجمهور" و"المعروفة على نطاق واسع"، أهو أن ذلك الموضوع متاح للجمهور ومعروف على نطاق واسع في بلدان أعضاء معينة؟ وذكر أنه يتعين تعريف هذين المصطلحين بشكل أوضح. كما أعرب عن اعتقاده أنه يجب إضافة حق احترام أعراف الشعوب الأصلية إلى النص. ومضى يقول إنه لا ينبغي تطبيق المادة الخاصة بقواعد البيانات بالشكل المحدود الموصوف في الفقرتين 1.3 و2.3.</w:t>
      </w:r>
    </w:p>
    <w:p w:rsidR="00205500" w:rsidRPr="0010624E" w:rsidRDefault="00205500" w:rsidP="0010624E">
      <w:pPr>
        <w:pStyle w:val="ONUME"/>
        <w:bidi/>
        <w:spacing w:after="240" w:line="360" w:lineRule="exact"/>
        <w:rPr>
          <w:rFonts w:ascii="Arabic Typesetting" w:hAnsi="Arabic Typesetting" w:cs="Arabic Typesetting"/>
          <w:sz w:val="36"/>
          <w:szCs w:val="36"/>
          <w:rtl/>
        </w:rPr>
      </w:pPr>
      <w:r w:rsidRPr="0010624E">
        <w:rPr>
          <w:rFonts w:ascii="Arabic Typesetting" w:hAnsi="Arabic Typesetting" w:cs="Arabic Typesetting"/>
          <w:sz w:val="36"/>
          <w:szCs w:val="36"/>
          <w:rtl/>
        </w:rPr>
        <w:t>وتوجه وفد عمان بالشكر إلى الميسرين على جهودهم. وعبر عن رضاه عن التقدم الذي تمثله المراجعة 1. وقال إنه من المهم تحقيق الاتساق بين النص الدولي والقانون الوطني. وخص بالذكر أنه لا ينبغي إحاطة مصطلح "الأمم" بقوسين، لأن في عمان لا توجد أوجه للتمييز بين الشعوب في أمتها.</w:t>
      </w:r>
    </w:p>
    <w:p w:rsidR="00205500" w:rsidRPr="0010624E" w:rsidRDefault="00205500" w:rsidP="00A90214">
      <w:pPr>
        <w:pStyle w:val="ONUME"/>
        <w:bidi/>
        <w:spacing w:after="240" w:line="360" w:lineRule="exact"/>
        <w:rPr>
          <w:rFonts w:ascii="Arabic Typesetting" w:hAnsi="Arabic Typesetting" w:cs="Arabic Typesetting"/>
          <w:sz w:val="36"/>
          <w:szCs w:val="36"/>
          <w:rtl/>
        </w:rPr>
      </w:pPr>
      <w:r w:rsidRPr="0010624E">
        <w:rPr>
          <w:rFonts w:ascii="Arabic Typesetting" w:hAnsi="Arabic Typesetting" w:cs="Arabic Typesetting"/>
          <w:sz w:val="36"/>
          <w:szCs w:val="36"/>
          <w:rtl/>
        </w:rPr>
        <w:t xml:space="preserve">وأعرب وفد </w:t>
      </w:r>
      <w:r w:rsidR="00A90214" w:rsidRPr="0010624E">
        <w:rPr>
          <w:rFonts w:ascii="Arabic Typesetting" w:hAnsi="Arabic Typesetting" w:cs="Arabic Typesetting"/>
          <w:sz w:val="36"/>
          <w:szCs w:val="36"/>
          <w:rtl/>
        </w:rPr>
        <w:t xml:space="preserve">إيران </w:t>
      </w:r>
      <w:r w:rsidR="00A90214">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جمهورية </w:t>
      </w:r>
      <w:r w:rsidR="00A90214">
        <w:rPr>
          <w:rFonts w:ascii="Arabic Typesetting" w:hAnsi="Arabic Typesetting" w:cs="Arabic Typesetting"/>
          <w:sz w:val="36"/>
          <w:szCs w:val="36"/>
          <w:rtl/>
        </w:rPr>
        <w:t>–</w:t>
      </w:r>
      <w:r w:rsidR="00A90214">
        <w:rPr>
          <w:rFonts w:ascii="Arabic Typesetting" w:hAnsi="Arabic Typesetting" w:cs="Arabic Typesetting" w:hint="cs"/>
          <w:sz w:val="36"/>
          <w:szCs w:val="36"/>
          <w:rtl/>
        </w:rPr>
        <w:t xml:space="preserve"> </w:t>
      </w:r>
      <w:r w:rsidRPr="0010624E">
        <w:rPr>
          <w:rFonts w:ascii="Arabic Typesetting" w:hAnsi="Arabic Typesetting" w:cs="Arabic Typesetting"/>
          <w:sz w:val="36"/>
          <w:szCs w:val="36"/>
          <w:rtl/>
        </w:rPr>
        <w:t>الإسلامية</w:t>
      </w:r>
      <w:r w:rsidR="00A90214">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عن تقديره لجهود الميسرين. وقال إنه يجب في أهداف السياسة العامة والديباجة إبراز الحماية الموجبة الفعالة وقضايا الإنفاذ. وقال إنه سيقترح صياغة ملائمة في اجتماع فريق الخبراء.</w:t>
      </w:r>
    </w:p>
    <w:p w:rsidR="00205500" w:rsidRPr="0010624E" w:rsidRDefault="00205500" w:rsidP="0010624E">
      <w:pPr>
        <w:pStyle w:val="ONUME"/>
        <w:bidi/>
        <w:spacing w:after="240" w:line="360" w:lineRule="exact"/>
        <w:rPr>
          <w:rFonts w:ascii="Arabic Typesetting" w:hAnsi="Arabic Typesetting" w:cs="Arabic Typesetting"/>
          <w:sz w:val="36"/>
          <w:szCs w:val="36"/>
          <w:rtl/>
        </w:rPr>
      </w:pPr>
      <w:r w:rsidRPr="0010624E">
        <w:rPr>
          <w:rFonts w:ascii="Arabic Typesetting" w:hAnsi="Arabic Typesetting" w:cs="Arabic Typesetting"/>
          <w:sz w:val="36"/>
          <w:szCs w:val="36"/>
          <w:rtl/>
        </w:rPr>
        <w:t>وأعرب وفد تايلند عن رغبته في إحاطة مصطلح "المتاحة للجمهور" بقوسين في استخدام المصطلحات. وقال إنه ينبغي في المادة 2.2(ب) و(ج) و(د) إحلال "الجماعات المحلية" محل "الجماعة المحلية".</w:t>
      </w:r>
    </w:p>
    <w:p w:rsidR="00205500" w:rsidRPr="0010624E" w:rsidRDefault="00205500" w:rsidP="0010624E">
      <w:pPr>
        <w:pStyle w:val="ONUME"/>
        <w:bidi/>
        <w:spacing w:after="240" w:line="360" w:lineRule="exact"/>
        <w:rPr>
          <w:rFonts w:ascii="Arabic Typesetting" w:hAnsi="Arabic Typesetting" w:cs="Arabic Typesetting"/>
          <w:sz w:val="36"/>
          <w:szCs w:val="36"/>
          <w:rtl/>
        </w:rPr>
      </w:pPr>
      <w:r w:rsidRPr="0010624E">
        <w:rPr>
          <w:rFonts w:ascii="Arabic Typesetting" w:hAnsi="Arabic Typesetting" w:cs="Arabic Typesetting"/>
          <w:sz w:val="36"/>
          <w:szCs w:val="36"/>
          <w:rtl/>
        </w:rPr>
        <w:t xml:space="preserve">وتوجه وفد كندا بالشكر إلى الميسرين على المراجعة 1. وقال إن النص الجديد يمثل أساساً ممتازاً للتفاوض. وأعرب عن أسفه لعدم اتساع الوقت لدراسة النص بالكامل، ولذلك فهو على استعداد للمشاركة في اجتماع فريق الخبراء. وطالب باستخدام مصطلح "المعارف التقليدية" بدلاً من "الموضوع" في النص كله، محتجاً في ذلك بأغراض الاتساق. ورحب بإعادة هيكلة أهداف السياسة العامة إلى ديباجة تطبيقية وأهداف فعلية. وكرر أنه ينبغي إقامة صلة قوية بين أهداف السياسة العامة والأحكام التطبيقية وتأطير تلك الأحكام بها. وصرح بأنه لا ينبغي أن يكون تقاسم المنافع من أهداف الصك، باعتبار أنه من أهداف صكوك أخرى قائمة مثل بروتوكول </w:t>
      </w:r>
      <w:proofErr w:type="spellStart"/>
      <w:r w:rsidRPr="0010624E">
        <w:rPr>
          <w:rFonts w:ascii="Arabic Typesetting" w:hAnsi="Arabic Typesetting" w:cs="Arabic Typesetting"/>
          <w:sz w:val="36"/>
          <w:szCs w:val="36"/>
          <w:rtl/>
        </w:rPr>
        <w:t>ناغويا</w:t>
      </w:r>
      <w:proofErr w:type="spellEnd"/>
      <w:r w:rsidRPr="0010624E">
        <w:rPr>
          <w:rFonts w:ascii="Arabic Typesetting" w:hAnsi="Arabic Typesetting" w:cs="Arabic Typesetting"/>
          <w:sz w:val="36"/>
          <w:szCs w:val="36"/>
          <w:rtl/>
        </w:rPr>
        <w:t>،</w:t>
      </w:r>
      <w:r w:rsidR="0075094F">
        <w:rPr>
          <w:rFonts w:ascii="Arabic Typesetting" w:hAnsi="Arabic Typesetting" w:cs="Arabic Typesetting"/>
          <w:sz w:val="36"/>
          <w:szCs w:val="36"/>
          <w:rtl/>
        </w:rPr>
        <w:t xml:space="preserve"> </w:t>
      </w:r>
      <w:r w:rsidRPr="0010624E">
        <w:rPr>
          <w:rFonts w:ascii="Arabic Typesetting" w:hAnsi="Arabic Typesetting" w:cs="Arabic Typesetting"/>
          <w:sz w:val="36"/>
          <w:szCs w:val="36"/>
          <w:rtl/>
        </w:rPr>
        <w:t>غير أنه لا ينكر احتمال إيراد تقاسم المنافع في إطار ذلك الصك. واقترح بناءً على ذلك استخدام مفهوم أوسع يقتضي تعديل عنوان هدف السياسة العامة ("4") وفحواه، بحيث يشير إلى "التعويض بإنصاف وعدل"، على أن ينعكس ذلك التغيير كذلك على عدة مواد منها المادة 1.3(ب) و2.3(د). وأعرب فيما يتعلق بالمادة 1(ب) عن رغبته في إحلال "متصلة" محل "المرتبطة بوضوح" لأن ذلك أوضح. كما أعرب فيما يتعلق بالمادة 2 عن رغبته في إحاطة مصطلح "الأمم" بقوسين. وعبر بالنسبة إلى المادة 3 عن تفضيله بقوة لنهج قائم على التدابير، وعن تفضيله بشكل أكثر تحديداً لعبارة "ينبغي للدول الأعضاء أن توفر تدابير قانونية أو سياسية أو إدارية" الواردة في الفقرتين 1.3 و2.3. وأضاف فيما يتعلق بالمادة 4 أنه يرى المادة 11.4 أوسع مما ينبغي، غير أنه مستعد لاستكشاف آليات لمعالجة التملك غير المشروع للمعارف التقليدية وسوء استخدامها. وفي إطار المادة 5.4، أعرب عن انشغالات تساوره بشأن فكرة وضع آلية دولية جديدة لتسوية النزاعات واحتفظ بالحق في الإدلاء بمزيدٍ من التعليقات.</w:t>
      </w:r>
    </w:p>
    <w:p w:rsidR="00205500" w:rsidRPr="0010624E" w:rsidRDefault="00205500" w:rsidP="0010624E">
      <w:pPr>
        <w:pStyle w:val="ONUME"/>
        <w:bidi/>
        <w:spacing w:after="240" w:line="360" w:lineRule="exact"/>
        <w:rPr>
          <w:rFonts w:ascii="Arabic Typesetting" w:hAnsi="Arabic Typesetting" w:cs="Arabic Typesetting"/>
          <w:sz w:val="36"/>
          <w:szCs w:val="36"/>
          <w:rtl/>
        </w:rPr>
      </w:pPr>
      <w:r w:rsidRPr="0010624E">
        <w:rPr>
          <w:rFonts w:ascii="Arabic Typesetting" w:hAnsi="Arabic Typesetting" w:cs="Arabic Typesetting"/>
          <w:sz w:val="36"/>
          <w:szCs w:val="36"/>
          <w:rtl/>
        </w:rPr>
        <w:t>وتوجه وفد الولايات المتحدة الأمريكية بالشكر إلى الميسرين على عملهم على النص الذي اتسم بجودة عالية. وطرح ثلاثة تعليقات مبدئية، مرجئاً باقي تعليقاته إلى اجتماع فريق الخبراء. وبدأ بالإعراب عن رغبته فيما يتعلق بالمادة 1 في إحاطة كلمة "الحماية" في العنوان بقوسين وإحلال "الصك" محلها، حيث إن ما تتناوله المادة 1 بالتعريف حالياً هو المعارف التقليدية، بينما تحتاج معايير الحماية إلى مزيدٍ من التهذيب. واقترح بالنسبة إلى المادة 2.2 إحلال كلمة "المستفيد" محل "المنافع" لأنه ينبغي إلحاق المؤتمن بالمستفيد لا بالمنافع. كما اقترح في المادة 3 إحلال "معايير الحماية ونطاقها" محل "نطاق الحماية" في العنوان، حيث إن ذلك هو الموضع الذي يمكن إضافة المعايير فيه.</w:t>
      </w:r>
    </w:p>
    <w:p w:rsidR="00205500" w:rsidRPr="0010624E" w:rsidRDefault="00205500" w:rsidP="0010624E">
      <w:pPr>
        <w:pStyle w:val="ONUME"/>
        <w:bidi/>
        <w:spacing w:after="240" w:line="360" w:lineRule="exact"/>
        <w:rPr>
          <w:rFonts w:ascii="Arabic Typesetting" w:hAnsi="Arabic Typesetting" w:cs="Arabic Typesetting"/>
          <w:sz w:val="36"/>
          <w:szCs w:val="36"/>
          <w:rtl/>
        </w:rPr>
      </w:pPr>
      <w:r w:rsidRPr="0010624E">
        <w:rPr>
          <w:rFonts w:ascii="Arabic Typesetting" w:hAnsi="Arabic Typesetting" w:cs="Arabic Typesetting"/>
          <w:sz w:val="36"/>
          <w:szCs w:val="36"/>
          <w:rtl/>
        </w:rPr>
        <w:t>وقال وفد أرمينيا إنه لا يرغب في إحاطة مصطلح "الأمم" بقوسين في النص احتراماً وحمايةً لحقوق الأمم فيما يخصها من المعارف التقليدية وأشكال التعبير الثقافي التقليدي التي تعود إلى أزمان سحيقة.</w:t>
      </w:r>
    </w:p>
    <w:p w:rsidR="00205500" w:rsidRPr="0010624E" w:rsidRDefault="00205500" w:rsidP="0010624E">
      <w:pPr>
        <w:pStyle w:val="ONUME"/>
        <w:bidi/>
        <w:spacing w:after="240" w:line="360" w:lineRule="exact"/>
        <w:rPr>
          <w:rFonts w:ascii="Arabic Typesetting" w:hAnsi="Arabic Typesetting" w:cs="Arabic Typesetting"/>
          <w:sz w:val="36"/>
          <w:szCs w:val="36"/>
          <w:rtl/>
        </w:rPr>
      </w:pPr>
      <w:r w:rsidRPr="0010624E">
        <w:rPr>
          <w:rFonts w:ascii="Arabic Typesetting" w:hAnsi="Arabic Typesetting" w:cs="Arabic Typesetting"/>
          <w:sz w:val="36"/>
          <w:szCs w:val="36"/>
          <w:rtl/>
        </w:rPr>
        <w:lastRenderedPageBreak/>
        <w:t>وتوجه وفد الأردن بالشكر إلى الميسرين الذين عملوا على تيسير الحلول التي اتفق عليها في اللجنة. وقال فيما يتعلق بقضية "الأمم" إن الأردن من الأمم العربية وله تشريع وطني (مما يتضمن قانون حق المؤلف) يقر بمسؤولية الدولة عن حماية المعارف التقليدية.</w:t>
      </w:r>
    </w:p>
    <w:p w:rsidR="00205500" w:rsidRPr="0010624E" w:rsidRDefault="00205500" w:rsidP="0010624E">
      <w:pPr>
        <w:pStyle w:val="ONUME"/>
        <w:bidi/>
        <w:spacing w:after="240" w:line="360" w:lineRule="exact"/>
        <w:rPr>
          <w:rFonts w:ascii="Arabic Typesetting" w:hAnsi="Arabic Typesetting" w:cs="Arabic Typesetting"/>
          <w:sz w:val="36"/>
          <w:szCs w:val="36"/>
          <w:rtl/>
        </w:rPr>
      </w:pPr>
      <w:r w:rsidRPr="0010624E">
        <w:rPr>
          <w:rFonts w:ascii="Arabic Typesetting" w:hAnsi="Arabic Typesetting" w:cs="Arabic Typesetting"/>
          <w:sz w:val="36"/>
          <w:szCs w:val="36"/>
          <w:rtl/>
        </w:rPr>
        <w:t>واختتم الرئيس المناقشات بشأن المراجعة 1 في الجلسة العامة. ودعا فريق الخبراء إلى الاجتماع ثانية تحت قيادته لتمهيد السبيل للميسرين كي يعدوا المراجعة 2 من نص المعارف التقليدية.</w:t>
      </w:r>
    </w:p>
    <w:p w:rsidR="00205500" w:rsidRPr="0010624E" w:rsidRDefault="00205500" w:rsidP="0010624E">
      <w:pPr>
        <w:pStyle w:val="ONUME"/>
        <w:bidi/>
        <w:spacing w:after="240" w:line="360" w:lineRule="exact"/>
        <w:rPr>
          <w:rFonts w:ascii="Arabic Typesetting" w:hAnsi="Arabic Typesetting" w:cs="Arabic Typesetting"/>
          <w:sz w:val="36"/>
          <w:szCs w:val="36"/>
          <w:rtl/>
        </w:rPr>
      </w:pPr>
      <w:r w:rsidRPr="0010624E">
        <w:rPr>
          <w:rFonts w:ascii="Arabic Typesetting" w:hAnsi="Arabic Typesetting" w:cs="Arabic Typesetting"/>
          <w:sz w:val="36"/>
          <w:szCs w:val="36"/>
          <w:rtl/>
        </w:rPr>
        <w:t>وأعاد الرئيس عقد الجلسة العامة وأشار إلى ثلاث وثائق مدرجة في جدول الأعمال تحت البند 6 من جدول الأعمال وهي: "توصية مشتركة بشأن الموارد الوراثية والمعارف التقليدية المرتبطة بها" (</w:t>
      </w:r>
      <w:r w:rsidRPr="0010624E">
        <w:rPr>
          <w:rFonts w:ascii="Arabic Typesetting" w:hAnsi="Arabic Typesetting" w:cs="Arabic Typesetting"/>
          <w:sz w:val="36"/>
          <w:szCs w:val="36"/>
        </w:rPr>
        <w:t>WIPO/GRTKF/IC/27/6</w:t>
      </w:r>
      <w:r w:rsidRPr="0010624E">
        <w:rPr>
          <w:rFonts w:ascii="Arabic Typesetting" w:hAnsi="Arabic Typesetting" w:cs="Arabic Typesetting"/>
          <w:sz w:val="36"/>
          <w:szCs w:val="36"/>
          <w:rtl/>
        </w:rPr>
        <w:t>) التي اشتركت في رعايتها وفود كندا واليابان والنرويج وجمهورية كوريا والولايات المتحدة الأمريكية، و"توصية مشتركة بشأن استخدام قواعد البيانات لأغراض الحماية الدفاعية للموارد الوراثية والمعارف التقليدية المرتبطة بها" (</w:t>
      </w:r>
      <w:r w:rsidRPr="0010624E">
        <w:rPr>
          <w:rFonts w:ascii="Arabic Typesetting" w:hAnsi="Arabic Typesetting" w:cs="Arabic Typesetting"/>
          <w:sz w:val="36"/>
          <w:szCs w:val="36"/>
        </w:rPr>
        <w:t>WIPO/GRTKF/IC/27/7</w:t>
      </w:r>
      <w:r w:rsidRPr="0010624E">
        <w:rPr>
          <w:rFonts w:ascii="Arabic Typesetting" w:hAnsi="Arabic Typesetting" w:cs="Arabic Typesetting"/>
          <w:sz w:val="36"/>
          <w:szCs w:val="36"/>
          <w:rtl/>
        </w:rPr>
        <w:t>) التي اشتركت في رعايتها وفود كندا واليابان وجمهورية كوريا والولايات المتحدة الأمريكية، و"اقتراح بخصوص مواصفات دراسة أمانة الويبو بشأن التدابير المتعلقة بتلافي منح البراءات عن خطأ والامتثال للأنظمة الحالية للنفاذ وتقاسم المنافع" (</w:t>
      </w:r>
      <w:r w:rsidRPr="0010624E">
        <w:rPr>
          <w:rFonts w:ascii="Arabic Typesetting" w:hAnsi="Arabic Typesetting" w:cs="Arabic Typesetting"/>
          <w:sz w:val="36"/>
          <w:szCs w:val="36"/>
        </w:rPr>
        <w:t>WIPO/GRTKF/IC/27/8</w:t>
      </w:r>
      <w:r w:rsidRPr="0010624E">
        <w:rPr>
          <w:rFonts w:ascii="Arabic Typesetting" w:hAnsi="Arabic Typesetting" w:cs="Arabic Typesetting"/>
          <w:sz w:val="36"/>
          <w:szCs w:val="36"/>
          <w:rtl/>
        </w:rPr>
        <w:t xml:space="preserve">) التي اشتركت في رعايتها وفود كندا واليابان والنرويج وجمهورية كوريا والاتحاد الروسي والولايات المتحدة الأمريكية. [ملاحظة من الأمانة: ترأست الجلسة في هذا الوقت نائبة الرئيس، السيدة </w:t>
      </w:r>
      <w:proofErr w:type="spellStart"/>
      <w:r w:rsidRPr="0010624E">
        <w:rPr>
          <w:rFonts w:ascii="Arabic Typesetting" w:hAnsi="Arabic Typesetting" w:cs="Arabic Typesetting"/>
          <w:sz w:val="36"/>
          <w:szCs w:val="36"/>
          <w:rtl/>
        </w:rPr>
        <w:t>شريخي</w:t>
      </w:r>
      <w:proofErr w:type="spellEnd"/>
      <w:r w:rsidRPr="0010624E">
        <w:rPr>
          <w:rFonts w:ascii="Arabic Typesetting" w:hAnsi="Arabic Typesetting" w:cs="Arabic Typesetting"/>
          <w:sz w:val="36"/>
          <w:szCs w:val="36"/>
          <w:rtl/>
        </w:rPr>
        <w:t>]. ودعت نائبة الرئيس الرعاة المشاركين إلى تقديم الوثائق.</w:t>
      </w:r>
    </w:p>
    <w:p w:rsidR="00205500" w:rsidRPr="0010624E" w:rsidRDefault="00205500" w:rsidP="0010624E">
      <w:pPr>
        <w:pStyle w:val="ONUME"/>
        <w:bidi/>
        <w:spacing w:after="240" w:line="360" w:lineRule="exact"/>
        <w:rPr>
          <w:rFonts w:ascii="Arabic Typesetting" w:hAnsi="Arabic Typesetting" w:cs="Arabic Typesetting"/>
          <w:sz w:val="36"/>
          <w:szCs w:val="36"/>
          <w:rtl/>
        </w:rPr>
      </w:pPr>
      <w:r w:rsidRPr="0010624E">
        <w:rPr>
          <w:rFonts w:ascii="Arabic Typesetting" w:hAnsi="Arabic Typesetting" w:cs="Arabic Typesetting"/>
          <w:sz w:val="36"/>
          <w:szCs w:val="36"/>
          <w:rtl/>
        </w:rPr>
        <w:t>وتحدث وفد كندا باسم وفود اليابان والنرويج وجمهورية كوريا والولايات المتحدة الأمريكية وقدم "التوصية المشتركة بشأن الموارد الوراثية والمعارف التقليدية المرتبطة بها" (</w:t>
      </w:r>
      <w:r w:rsidRPr="0010624E">
        <w:rPr>
          <w:rFonts w:ascii="Arabic Typesetting" w:hAnsi="Arabic Typesetting" w:cs="Arabic Typesetting"/>
          <w:sz w:val="36"/>
          <w:szCs w:val="36"/>
        </w:rPr>
        <w:t>WIPO/GRTKF/IC/27/6</w:t>
      </w:r>
      <w:r w:rsidRPr="0010624E">
        <w:rPr>
          <w:rFonts w:ascii="Arabic Typesetting" w:hAnsi="Arabic Typesetting" w:cs="Arabic Typesetting"/>
          <w:sz w:val="36"/>
          <w:szCs w:val="36"/>
          <w:rtl/>
        </w:rPr>
        <w:t>)" التي دعت الدول الأعضاء إلى النظر في استعمال عدد من التوصيات كمبادئ توجيهية لحماية الموارد الوراثية والمعارف التقليدية. وقال إن التوصية المشتركة تحتوي على ديباجة، والمصطلحات الرئيسية، والأهداف والمبادئ، وقائمة بتدابير عملية تستهدف منع منح البراءات عن خطأ لاختراعات مطالب بها تضم موارد وراثية و/أو معارف تقليدية مرتبطة بموارد وراثية، مع السماح للغير بفرصة للطعن في صلاحية براءة بالنسبة إلى اختراعات تضم موارد وراثية و/أو معارف تقليدية مرتبطة بموارد وراثية، والتشجيع على إعداد مدونات سلوك ومبادئ توجيهية طوعية واستخدامها لحماية الموارد الوراثية و/أو المعارف التقليدية المرتبطة بموارد وراثية، وتيسير إعداد قواعد بيانات تتعلق بالموارد الوراثية والمعارف التقليدية وتبادلها وتعميمها والنفاذ إليها. وأعرب الوفد عن اعتقاده أن المبادئ التوجيهية المفصلة في التوصية المشتركة لا تمثل أرضية مشتركة فحسب، بل إن من شأنها أيضاً أن تحقق إنجازاً كبيراً في سبيل رفع الوعي ومعالجة الانشغالات المتعلقة بالبراءات الممنوحة عن خطأ فيما يتعلق بالموارد الوراثية والمعارف التقليدية المرتبطة بها. وقال إنه لهذه الأسباب يرحب بأي دولة عضو ترغب في المشاركة في رعاية التوصية المشتركة.</w:t>
      </w:r>
    </w:p>
    <w:p w:rsidR="00205500" w:rsidRPr="0010624E" w:rsidRDefault="00205500" w:rsidP="00C1099F">
      <w:pPr>
        <w:pStyle w:val="ONUME"/>
        <w:bidi/>
        <w:spacing w:after="240" w:line="360" w:lineRule="exact"/>
        <w:rPr>
          <w:rFonts w:ascii="Arabic Typesetting" w:hAnsi="Arabic Typesetting" w:cs="Arabic Typesetting"/>
          <w:sz w:val="36"/>
          <w:szCs w:val="36"/>
          <w:rtl/>
        </w:rPr>
      </w:pPr>
      <w:r w:rsidRPr="0010624E">
        <w:rPr>
          <w:rFonts w:ascii="Arabic Typesetting" w:hAnsi="Arabic Typesetting" w:cs="Arabic Typesetting"/>
          <w:sz w:val="36"/>
          <w:szCs w:val="36"/>
          <w:rtl/>
        </w:rPr>
        <w:t>وتحدث وفد اليابان باسم وفود كندا وجمهورية كوريا والولايات المتحدة الأمريكية وأشار إلى "التوصية المشتركة بشأن استخدام قواعد البيانات لأغراض الحماية الدفاعية للموارد الوراثية والمعارف التقليدية المرتبطة بها" (</w:t>
      </w:r>
      <w:r w:rsidRPr="0010624E">
        <w:rPr>
          <w:rFonts w:ascii="Arabic Typesetting" w:hAnsi="Arabic Typesetting" w:cs="Arabic Typesetting"/>
          <w:sz w:val="36"/>
          <w:szCs w:val="36"/>
        </w:rPr>
        <w:t>WIPO/GRTKF/IC/27/7</w:t>
      </w:r>
      <w:r w:rsidRPr="0010624E">
        <w:rPr>
          <w:rFonts w:ascii="Arabic Typesetting" w:hAnsi="Arabic Typesetting" w:cs="Arabic Typesetting"/>
          <w:sz w:val="36"/>
          <w:szCs w:val="36"/>
          <w:rtl/>
        </w:rPr>
        <w:t xml:space="preserve">)"، وهي نفس الوثيقة التي سبق تقديمها للدورة 26 للجنة، لكنها تختلف بشكل معتبر عن الوثيقة </w:t>
      </w:r>
      <w:r w:rsidRPr="0010624E">
        <w:rPr>
          <w:rFonts w:ascii="Arabic Typesetting" w:hAnsi="Arabic Typesetting" w:cs="Arabic Typesetting"/>
          <w:sz w:val="36"/>
          <w:szCs w:val="36"/>
        </w:rPr>
        <w:t>WIPO/GRTKF/24/7</w:t>
      </w:r>
      <w:r w:rsidRPr="0010624E">
        <w:rPr>
          <w:rFonts w:ascii="Arabic Typesetting" w:hAnsi="Arabic Typesetting" w:cs="Arabic Typesetting"/>
          <w:sz w:val="36"/>
          <w:szCs w:val="36"/>
          <w:rtl/>
        </w:rPr>
        <w:t xml:space="preserve"> التي ناقشتها اللجنة بالفعل. وعرج الوفد على نقطتين من بين التغييرات التي أجريت، حيث بدأ بالفقرة 18 قائلاً إن التوصية المشتركة المعدلة أوردت عدة قضايا رئيسية مطلوب من الدول الأعضاء معالجتها، بما في ذلك المحتوى المرتقب تخزينه في قواعد البيانات والنسق المسموح به للمحتوى. وبيَّن أن هذه عناصر مهمة فيما يتعلق بفهم وظيفة قاعدة البيانات وفائدتها. ودعا الوفد الدول الأعضاء إلى عرض وجهات نظرها وخبراتها المتعلقة بهذه القضايا. وتناول في نقطته الثانية الفقرة 19 التي تشير إلى ضرورة إجراء الأمانة دراسات جدوى، وخص بالذكر إنشاء نموذج تجريبي لبوابة الويبو الإلكترونية المقترحة لأن ذلك يتيح للجنة النظر في جميع جوانب قاعدة البيانات هذه وتحديد الخطوات المقبلة. وذكَّر بأن بعض الوفود أعربت عن قلقها من العبء المالي الذي ستفرضه قاعدة بيانات من هذا النوع خلال الدورة السابقة، وبأن الأمانة شُجعت على دراسة إمكانية تقديم مساعدة تقنية للدول الأعضاء، خاصة البلدان النامية وأقل البلدان نمواً. وأضاف أنه </w:t>
      </w:r>
      <w:r w:rsidRPr="0010624E">
        <w:rPr>
          <w:rFonts w:ascii="Arabic Typesetting" w:hAnsi="Arabic Typesetting" w:cs="Arabic Typesetting"/>
          <w:sz w:val="36"/>
          <w:szCs w:val="36"/>
          <w:rtl/>
        </w:rPr>
        <w:lastRenderedPageBreak/>
        <w:t>كان من نتائج الدورة 26 للجنة ضم فحوى الفقرات 4 إلى 7 من هذه الوثيقة في النسخة المعدلة من "الوثيقة الموحدة المتعلقة بالملكية الفكرية والموارد الوراثية" (المراجعة 2) ("نص المعارف التقليدية") باعتبارهما الفقرتين 2.9 و3.9 منها. وأعاد الوفد التشديد على أن هاتين الفقرتين ذواتا وجاهة بالغة كذلك بالنسبة إلى النص المتعلق بالمعارف التقليدية، الذي يتضمن تدابير تكميلية في المادة 3</w:t>
      </w:r>
      <w:r w:rsidR="00C1099F" w:rsidRPr="00C1099F">
        <w:rPr>
          <w:rFonts w:ascii="Arabic Typesetting" w:hAnsi="Arabic Typesetting" w:cs="Arabic Typesetting" w:hint="cs"/>
          <w:sz w:val="36"/>
          <w:szCs w:val="36"/>
          <w:rtl/>
        </w:rPr>
        <w:t>(ثانياً)</w:t>
      </w:r>
      <w:r w:rsidRPr="0010624E">
        <w:rPr>
          <w:rFonts w:ascii="Arabic Typesetting" w:hAnsi="Arabic Typesetting" w:cs="Arabic Typesetting"/>
          <w:sz w:val="36"/>
          <w:szCs w:val="36"/>
          <w:rtl/>
        </w:rPr>
        <w:t xml:space="preserve">، مما يجعله على قناعة بأن من شأن مناقشة هذه التوصية المشتركة أن تيسر المفاوضات المستندة إلى نصوص. وأعرب الوفد علاوةً على ذلك عن تقديره لكل تعليق وسؤال صاغته الدول الأعضاء خلال الدورة 26 للجنة. وأضاف أن الرعاة المشاركين للتوصية المشتركة وضعوا تلك التعليقات والأسئلة نصب أعينهم وأرادوا إيجاد أرضية مشتركة بشأن هذه القضية فقدموا الوثيقة الإعلامية </w:t>
      </w:r>
      <w:r w:rsidRPr="0010624E">
        <w:rPr>
          <w:rFonts w:ascii="Arabic Typesetting" w:hAnsi="Arabic Typesetting" w:cs="Arabic Typesetting"/>
          <w:sz w:val="36"/>
          <w:szCs w:val="36"/>
        </w:rPr>
        <w:t>WIPO/GRTKF/IC/27/INF/11</w:t>
      </w:r>
      <w:r w:rsidRPr="0010624E">
        <w:rPr>
          <w:rFonts w:ascii="Arabic Typesetting" w:hAnsi="Arabic Typesetting" w:cs="Arabic Typesetting"/>
          <w:sz w:val="36"/>
          <w:szCs w:val="36"/>
          <w:rtl/>
        </w:rPr>
        <w:t xml:space="preserve"> بعنوان "الردود على الأسئلة المتعلقة بقواعد البيانات على المستوى الوطني وبوابة دولية"، والتي تضمنت مساهمات قيمة من بعض الدول الأخرى كذلك. وأعرب وفد اليابان عن تطلعه إلى الخوض بشكل أعمق في هذه القضية المهمة وإجراء المزيد من تبادل وجهات النظر والخبرات في الدورة التالية، مع مراعاة الوثيقة الإعلامية التي أعدها الرعاة المشاركون.</w:t>
      </w:r>
    </w:p>
    <w:p w:rsidR="00205500" w:rsidRPr="0010624E" w:rsidRDefault="00205500" w:rsidP="0010624E">
      <w:pPr>
        <w:pStyle w:val="ONUME"/>
        <w:bidi/>
        <w:spacing w:after="240" w:line="360" w:lineRule="exact"/>
        <w:rPr>
          <w:rFonts w:ascii="Arabic Typesetting" w:hAnsi="Arabic Typesetting" w:cs="Arabic Typesetting"/>
          <w:sz w:val="36"/>
          <w:szCs w:val="36"/>
          <w:rtl/>
        </w:rPr>
      </w:pPr>
      <w:r w:rsidRPr="0010624E">
        <w:rPr>
          <w:rFonts w:ascii="Arabic Typesetting" w:hAnsi="Arabic Typesetting" w:cs="Arabic Typesetting"/>
          <w:sz w:val="36"/>
          <w:szCs w:val="36"/>
          <w:rtl/>
        </w:rPr>
        <w:t>وذكَّر وفد الولايات المتحدة الأمريكية بأنه وفقا لولاية اللجنة الحكومية الدولية في فترة السنتين 2014-2015، فقد أحاطت الجمعية العامة علماً "بالإمكانية المتاحة لأعضاء اللجنة لالتماس دراسات أو توفير أمثلة من أجل إرشاد مناقشة الأهداف والمبادئ، وكل مادة مقترحة، بما في ذلك أمثلة على المواضيع القابلة للحماية والمواضع التي لا تراد لها الحماية، وأمثلة على التشريعات المحلية". وقدم الوفد "الاقتراح بخصوص مواصفات دراسة أمانة الويبو بشأن التدابير المتعلقة بتلافي منح البراءات عن خطأ والامتثال للأنظمة الحالية للنفاذ وتقاسم المنافع" (</w:t>
      </w:r>
      <w:r w:rsidRPr="0010624E">
        <w:rPr>
          <w:rFonts w:ascii="Arabic Typesetting" w:hAnsi="Arabic Typesetting" w:cs="Arabic Typesetting"/>
          <w:sz w:val="36"/>
          <w:szCs w:val="36"/>
        </w:rPr>
        <w:t>WIPO/GRTKF/IC/27/8</w:t>
      </w:r>
      <w:r w:rsidRPr="0010624E">
        <w:rPr>
          <w:rFonts w:ascii="Arabic Typesetting" w:hAnsi="Arabic Typesetting" w:cs="Arabic Typesetting"/>
          <w:sz w:val="36"/>
          <w:szCs w:val="36"/>
          <w:rtl/>
        </w:rPr>
        <w:t xml:space="preserve">). وقال إن الرعاة المشاركين السابقين أجروا مناقشات مع وفد النرويج أسفرت عن تعديلات وأسئلة إضافية من المقرر إثارتها في الدراسة. وأعلن عن سروره بإبلاغ اللجنة بأن وفد النرويج انضم إلى الرعاة المشاركين لهذا الاقتراح جنباً إلى جنب مع وفود كندا واليابان وجمهورية كوريا والاتحاد الروسي والولايات المتحدة الأمريكية. ودعا الوفود الأخرى إلى التعبير عن تأييدها لهذا الاقتراح ورحب بأي أسئلة إضافية أو تحسينات مقترحة للدراسة تطرحها الدول الأعضاء الأخرى. وقال إن اللجنة أجرت خلال دورات سابقة مناقشات بناءة بشأن القوانين الوطنية وكيفية إعمال شروط الكشف في أنظمة النفاذ وتقاسم المنافع، وإن تلك المناقشات أعانت اللجنة على إحراز تقدم في عملها على النص الخاضع للتفاوض. وشدد الوفد على أن من شأن الدراسة المقترحة أن تعطي العمل دفعة إلى الأمام دون أن تبطئ أعمال اللجنة. وأعرب عن ترحيبه بكل تأييد يناله الاقتراح من الدول الأعضاء. وأشار الوفد أيضاً إلى الوثيقة </w:t>
      </w:r>
      <w:r w:rsidRPr="0010624E">
        <w:rPr>
          <w:rFonts w:ascii="Arabic Typesetting" w:hAnsi="Arabic Typesetting" w:cs="Arabic Typesetting"/>
          <w:sz w:val="36"/>
          <w:szCs w:val="36"/>
        </w:rPr>
        <w:t>WIPO/GRTKF/IC/27/INF/11</w:t>
      </w:r>
      <w:r w:rsidRPr="0010624E">
        <w:rPr>
          <w:rFonts w:ascii="Arabic Typesetting" w:hAnsi="Arabic Typesetting" w:cs="Arabic Typesetting"/>
          <w:sz w:val="36"/>
          <w:szCs w:val="36"/>
          <w:rtl/>
        </w:rPr>
        <w:t xml:space="preserve"> بعنوان "الردود على الأسئلة المتعلقة بقواعد البيانات على المستوى الوطني وبوابة دولية"، وذكَّر بأن اللجنة أحرزت منذ بدء عملها تقدماً معتبراً بشأن المعارف التقليدية، وضرب لذلك مثالاً بإنشاء الويبو مجموعة أدوات لوثائق المعارف التقليدية وقاعدة بيانات لاتفاقات النفاذ وتقاسم المنافع الفعلية والنموذجية ذات الصلة بالتنوع البيولوجي وما يتعلق بها من معلومات. وأعرب عن اعتقاده أن الويبو تستطيع أيضاً الإسهام بالتوجيه بشأن إنشاء قواعد البيانات وتعهدها. ومضى يقول إن الدورة 26 للجنة شهدت إثارة عدد من الأسئلة من ممثل تجمع الشعوب الأصلية ومن دول أعضاء فيما يتعلق بتنفيذ قواعد بيانات للمعارف التقليدية والموارد الوراثية على الصعيد الوطني. وذكَّر بسابق تعهده بالعمل مع وفود أخرى التماساً لإجابات عن تلك الأسئلة. وأعرب عن اعتقاده أنه يمكن تقديم توجيه قيم بشأن إنشاء قواعد البيانات عن طريق جمع هذه الأسئلة واقتراح إجابات لها. وأبلغ اللجنة بأن الشهر الماضي شهد استجابة منسقة وبذل جهد منسق لمعالجة جميع الأسئلة التي طرحت وبأن الوثيقة </w:t>
      </w:r>
      <w:r w:rsidRPr="0010624E">
        <w:rPr>
          <w:rFonts w:ascii="Arabic Typesetting" w:hAnsi="Arabic Typesetting" w:cs="Arabic Typesetting"/>
          <w:sz w:val="36"/>
          <w:szCs w:val="36"/>
        </w:rPr>
        <w:t>WIPO/GRTKF/IC/27/INF/11</w:t>
      </w:r>
      <w:r w:rsidRPr="0010624E">
        <w:rPr>
          <w:rFonts w:ascii="Arabic Typesetting" w:hAnsi="Arabic Typesetting" w:cs="Arabic Typesetting"/>
          <w:sz w:val="36"/>
          <w:szCs w:val="36"/>
          <w:rtl/>
        </w:rPr>
        <w:t xml:space="preserve"> تضم نتائج هذا الجهد. وذكَّر بأن هذه الوثيقة حظيت برعاية مشتركة من وفود كندا واليابان والنرويج وجمهورية كوريا والولايات المتحدة، وأنها تضم مساهمات من هذه الوفود ومعها وفود أخرى كذلك. وبيَّن أن كلاً من الردود على الأسئلة صادر عن منظور وطني مختلف وأن أصحاب وجهات النظر الواردة في هذه الوثيقة يتراوحون بين منشئين لقواعد بيانات خاصة بالمعارف التقليدية والموارد الوراثية ومستخدمين لها وبين مستخدمين لا يستخدمون إلا قواعد البيانات الخاصة بالمعارف التقليدية والموارد الوراثية. وأضاف أن الردود الموجهة من وفد الولايات المتحدة الأمريكية تندرج ضمن هذه الفئة الأخيرة، وإن كان قد استفيد فيها من تجربة البلاد في إنشاء قواعد بيانات على الصعيد الوطني للبراءات ومحفوظات إيداع طلبات البراءات. وذكَّر بأن قواعد البيانات الوطنية الخاصة بالبراءات ونشر طلبات البراءات </w:t>
      </w:r>
      <w:r w:rsidRPr="0010624E">
        <w:rPr>
          <w:rFonts w:ascii="Arabic Typesetting" w:hAnsi="Arabic Typesetting" w:cs="Arabic Typesetting"/>
          <w:sz w:val="36"/>
          <w:szCs w:val="36"/>
          <w:rtl/>
        </w:rPr>
        <w:lastRenderedPageBreak/>
        <w:t xml:space="preserve">ومحفوظات الإيداع في بلاده متاحة لفاحصي البراءات ولعموم الجماهير. ووضح أن إتاحة هذه المعلومات للعموم أدى إلى تحسين تصور أي مودع طلب براءة لإمكانية حماية اختراعه ببراءة. وقال إن الردود الواردة من الوفد راعت كذلك أن بعض قواعد البيانات التي تستخدمها بلاده غير متاحة للجمهور، مثل المكتبة الرقمية للمعارف التقليدية الهندية التي استخدمت لها مصطلحات واردة في اتفاق نفاذ المكتبة الرقمية للمعارف التقليدية، الذي يسمح لها باستخدام وثائق من المكتبة الرقمية كجزء من حالة التقنية الصناعية السابقة في فحص البراءات بنفس أسلوب استخدام غيرها من أجزاء حالة التقنية الصناعية السابقة، مع الحفاظ على سرية قاعدة البيانات ذاتها في نفس الوقت. وذكر أن من النقاط البارزة في الوثيقة </w:t>
      </w:r>
      <w:r w:rsidRPr="0010624E">
        <w:rPr>
          <w:rFonts w:ascii="Arabic Typesetting" w:hAnsi="Arabic Typesetting" w:cs="Arabic Typesetting"/>
          <w:sz w:val="36"/>
          <w:szCs w:val="36"/>
        </w:rPr>
        <w:t>WIPO/GRTKF/IC/27/INF/11</w:t>
      </w:r>
      <w:r w:rsidRPr="0010624E">
        <w:rPr>
          <w:rFonts w:ascii="Arabic Typesetting" w:hAnsi="Arabic Typesetting" w:cs="Arabic Typesetting"/>
          <w:sz w:val="36"/>
          <w:szCs w:val="36"/>
          <w:rtl/>
        </w:rPr>
        <w:t xml:space="preserve"> تضمنها وجهات نظر مختلفة حول مسألة الاقتصار في محتوى قواعد البيانات على حالة التقنية الصناعية السابقة، وإذا ما كانت قاعدة البيانات ستتاح للجمهور. ومضى يقول إن الوثيقة تعكس النطاق الواسع من الممارسات القائمة في إنشاء قواعد البيانات الخاصة بالمعارف التقليدية والموارد الوراثية واستخدامها. وألمح الوفد إلى احتمال الاحتياج إلى مزيدٍ من العمل لوضع أفضل الممارسات في هذا الصدد. وأعرب عن ترحيبه بأي مساهمات إضافية بشأن هذه الوثيقة. وصرح بأن اللجنة ستكتسب من خلال تحديثها لتعكس وجهات نظر إضافية، مما يتضمن أي أسئلة إضافية، فهماً أشمل لتنفيذ قواعد بيانات خاصة بالمعارف التقليدية والموارد الوراثية على الصعيد لوطني.</w:t>
      </w:r>
    </w:p>
    <w:p w:rsidR="00205500" w:rsidRPr="0010624E" w:rsidRDefault="00205500" w:rsidP="0010624E">
      <w:pPr>
        <w:pStyle w:val="ONUME"/>
        <w:bidi/>
        <w:spacing w:after="240" w:line="360" w:lineRule="exact"/>
        <w:rPr>
          <w:rFonts w:ascii="Arabic Typesetting" w:hAnsi="Arabic Typesetting" w:cs="Arabic Typesetting"/>
          <w:sz w:val="36"/>
          <w:szCs w:val="36"/>
          <w:rtl/>
        </w:rPr>
      </w:pPr>
      <w:r w:rsidRPr="0010624E">
        <w:rPr>
          <w:rFonts w:ascii="Arabic Typesetting" w:hAnsi="Arabic Typesetting" w:cs="Arabic Typesetting"/>
          <w:sz w:val="36"/>
          <w:szCs w:val="36"/>
          <w:rtl/>
        </w:rPr>
        <w:t>وفتحت نائبة الرئيس باب التعليقات على الوثائق محل النقاش.</w:t>
      </w:r>
    </w:p>
    <w:p w:rsidR="00205500" w:rsidRPr="0010624E" w:rsidRDefault="00205500" w:rsidP="0010624E">
      <w:pPr>
        <w:pStyle w:val="ONUME"/>
        <w:bidi/>
        <w:spacing w:after="240" w:line="360" w:lineRule="exact"/>
        <w:rPr>
          <w:rFonts w:ascii="Arabic Typesetting" w:hAnsi="Arabic Typesetting" w:cs="Arabic Typesetting"/>
          <w:sz w:val="36"/>
          <w:szCs w:val="36"/>
          <w:rtl/>
        </w:rPr>
      </w:pPr>
      <w:r w:rsidRPr="0010624E">
        <w:rPr>
          <w:rFonts w:ascii="Arabic Typesetting" w:hAnsi="Arabic Typesetting" w:cs="Arabic Typesetting"/>
          <w:sz w:val="36"/>
          <w:szCs w:val="36"/>
          <w:rtl/>
        </w:rPr>
        <w:t xml:space="preserve">وأشار وفد النرويج إلى الوثيقة </w:t>
      </w:r>
      <w:r w:rsidRPr="0010624E">
        <w:rPr>
          <w:rFonts w:ascii="Arabic Typesetting" w:hAnsi="Arabic Typesetting" w:cs="Arabic Typesetting"/>
          <w:sz w:val="36"/>
          <w:szCs w:val="36"/>
        </w:rPr>
        <w:t>WIPO/GRTKF/IC/27/6</w:t>
      </w:r>
      <w:r w:rsidRPr="0010624E">
        <w:rPr>
          <w:rFonts w:ascii="Arabic Typesetting" w:hAnsi="Arabic Typesetting" w:cs="Arabic Typesetting"/>
          <w:sz w:val="36"/>
          <w:szCs w:val="36"/>
          <w:rtl/>
        </w:rPr>
        <w:t>، وذكَّر بأنه من الرعاة المشاركين للتوصية المشتركة. وأعرب عن أمله، كما سبق أن أعرب في دورات سابقة، أن تشكل التوصية المشتركة المقترحة أساساً لناتج إيجابي ومحدد فيما يتعلق ببعض العناصر الخاضعة للنقاش في اللجنة. وشدد على أن المقصد من الاقتراح تكميل نص الموارد الوراثية المقترح، وأنه لا ينبغي اعتباره اقتراحاً بديلاً. وأكد أن الإسهام في التوصل إلى اتفاق بشأن نص، بما في ذلك ما كان بشأن نص يتضمن أحكاماً تتعلق بشروط الكشف، كان دوما أولوية قصوى لدى الوفد ومازال كذلك.</w:t>
      </w:r>
    </w:p>
    <w:p w:rsidR="00205500" w:rsidRPr="0010624E" w:rsidRDefault="00205500" w:rsidP="0010624E">
      <w:pPr>
        <w:pStyle w:val="ONUME"/>
        <w:bidi/>
        <w:spacing w:after="240" w:line="360" w:lineRule="exact"/>
        <w:rPr>
          <w:rFonts w:ascii="Arabic Typesetting" w:hAnsi="Arabic Typesetting" w:cs="Arabic Typesetting"/>
          <w:sz w:val="36"/>
          <w:szCs w:val="36"/>
          <w:rtl/>
        </w:rPr>
      </w:pPr>
      <w:r w:rsidRPr="0010624E">
        <w:rPr>
          <w:rFonts w:ascii="Arabic Typesetting" w:hAnsi="Arabic Typesetting" w:cs="Arabic Typesetting"/>
          <w:sz w:val="36"/>
          <w:szCs w:val="36"/>
          <w:rtl/>
        </w:rPr>
        <w:t xml:space="preserve">وأشار وفد الاتحاد الروسي إلى الوثيقة </w:t>
      </w:r>
      <w:r w:rsidRPr="0010624E">
        <w:rPr>
          <w:rFonts w:ascii="Arabic Typesetting" w:hAnsi="Arabic Typesetting" w:cs="Arabic Typesetting"/>
          <w:sz w:val="36"/>
          <w:szCs w:val="36"/>
        </w:rPr>
        <w:t>WIPO/GRTKF/IC/27/6</w:t>
      </w:r>
      <w:r w:rsidRPr="0010624E">
        <w:rPr>
          <w:rFonts w:ascii="Arabic Typesetting" w:hAnsi="Arabic Typesetting" w:cs="Arabic Typesetting"/>
          <w:sz w:val="36"/>
          <w:szCs w:val="36"/>
          <w:rtl/>
        </w:rPr>
        <w:t>، وقال إنه يرى الوثيقة مفيدة للغاية في سياق عمل اللجنة وأنها تمس الموضوع في صميمه، حيث تضم أقساماً عن الهدف والمبادئ وبعض التدابير التي يلزم اتخاذها من أجل إدارة استخدام الموارد الوراثية بشكل أفضل وإعداد قاعدة بيانات كذلك. وأضاف أنه سيكون من المفيد للغاية أن يبدأ العمل على وثيقة مستمدة من الخبرة المكتسبة في مجال الموارد الوراثية والمعارف التقليدية المرتبطة بها، وأن ذلك سيكون مفيداً للغاية كذلك من حيث تلافي منح البراءات عن خطأ. ووصف الوثيقة بأنها تمثل أساساً ممتازاً لعمل اللجنة. وأعلن عن اتفاقه تماماً مع وفد النرويج في التشديد على أن الوثيقة لا تشكل حلاً بديلاً، بل هي تكميل لنص الموارد الوراثية.</w:t>
      </w:r>
    </w:p>
    <w:p w:rsidR="00205500" w:rsidRPr="0010624E" w:rsidRDefault="00205500" w:rsidP="0010624E">
      <w:pPr>
        <w:pStyle w:val="ONUME"/>
        <w:bidi/>
        <w:spacing w:after="240" w:line="360" w:lineRule="exact"/>
        <w:rPr>
          <w:rFonts w:ascii="Arabic Typesetting" w:hAnsi="Arabic Typesetting" w:cs="Arabic Typesetting"/>
          <w:sz w:val="36"/>
          <w:szCs w:val="36"/>
          <w:rtl/>
        </w:rPr>
      </w:pPr>
      <w:r w:rsidRPr="0010624E">
        <w:rPr>
          <w:rFonts w:ascii="Arabic Typesetting" w:hAnsi="Arabic Typesetting" w:cs="Arabic Typesetting"/>
          <w:sz w:val="36"/>
          <w:szCs w:val="36"/>
          <w:rtl/>
        </w:rPr>
        <w:t>وتحدث وفد إندونيسيا باسم مجموعة البلدان المتشابهة التفكير وذكر أن قرار الجمعية العامة الصادر في عام 2013 يتيح للدول الأعضاء إمكانية التماس دراسات أو توفير أمثلة من أجل إرشاد مناقشة الأهداف والمبادئ، وكل مادة مقترحة، بما في ذلك أمثلة على المواضيع القابلة للحماية والمواضع التي لا تراد لها الحماية، وأمثلة على التشريعات المحلية، غير أن الوفد شدد على أنه ليس من المنظور، وفقاً للولاية، أن تتسبب هذه الأمثلة والدراسات في تأخير تقدم المفاوضات المستندة إلى نصوص ولا في وضع أي شروط مسبقة لها.</w:t>
      </w:r>
    </w:p>
    <w:p w:rsidR="00205500" w:rsidRPr="0010624E" w:rsidRDefault="00205500" w:rsidP="0010624E">
      <w:pPr>
        <w:pStyle w:val="ONUME"/>
        <w:bidi/>
        <w:spacing w:after="240" w:line="360" w:lineRule="exact"/>
        <w:rPr>
          <w:rFonts w:ascii="Arabic Typesetting" w:hAnsi="Arabic Typesetting" w:cs="Arabic Typesetting"/>
          <w:sz w:val="36"/>
          <w:szCs w:val="36"/>
          <w:rtl/>
        </w:rPr>
      </w:pPr>
      <w:r w:rsidRPr="0010624E">
        <w:rPr>
          <w:rFonts w:ascii="Arabic Typesetting" w:hAnsi="Arabic Typesetting" w:cs="Arabic Typesetting"/>
          <w:sz w:val="36"/>
          <w:szCs w:val="36"/>
          <w:rtl/>
        </w:rPr>
        <w:t xml:space="preserve">وأعرب وفد جمهورية كوريا عن تأييده للوثيقة </w:t>
      </w:r>
      <w:r w:rsidRPr="0010624E">
        <w:rPr>
          <w:rFonts w:ascii="Arabic Typesetting" w:hAnsi="Arabic Typesetting" w:cs="Arabic Typesetting"/>
          <w:sz w:val="36"/>
          <w:szCs w:val="36"/>
        </w:rPr>
        <w:t>WIPO/GRTKF/IC/27/7</w:t>
      </w:r>
      <w:r w:rsidRPr="0010624E">
        <w:rPr>
          <w:rFonts w:ascii="Arabic Typesetting" w:hAnsi="Arabic Typesetting" w:cs="Arabic Typesetting"/>
          <w:sz w:val="36"/>
          <w:szCs w:val="36"/>
          <w:rtl/>
        </w:rPr>
        <w:t xml:space="preserve"> وعن أمله أن تؤدي التوصية المشتركة دوراً محورياً في منع منح براءات عن خطأ. وأعاد التأكيد على أهمية حماية المعارف التقليدية في ضوء حقوق البراءات الممنوحة عن خطأ. وقال إن من شأن نظام قاعدة بيانات في وجهة نظره أن يوفر حماية بأقصى قدر من الفعالية. وذكر الوفد فيما يتعلق بتجربة بلاده الوطنية في إنشاء قاعدة بيانات للمعارف التقليدية أن المكتب الكوري للملكية الفكرية عمل في الفترة من 2005 إلى 2009 على إنشاء قاعدة بيانات للمعارف التقليدية. ووضح أن قاعدة بيانات المعارف التقليدية التي أنشأها المكتب تتضمن قدراً شاسعاً من المعارف الموثقةً من أدوية قديمة، كما أنها تتضمن مجموعة واسعة النطاق من المقالات والوثائق المتعلقة </w:t>
      </w:r>
      <w:r w:rsidRPr="0010624E">
        <w:rPr>
          <w:rFonts w:ascii="Arabic Typesetting" w:hAnsi="Arabic Typesetting" w:cs="Arabic Typesetting"/>
          <w:sz w:val="36"/>
          <w:szCs w:val="36"/>
          <w:rtl/>
        </w:rPr>
        <w:lastRenderedPageBreak/>
        <w:t>بالبراءات، أي أنها تحتوي على سجلات للمعارف التقليدية من الماضي والحاضر. وذكر أن ما يزيد على 90 ألف حالة وضعت في قاعدة البيانات، من بينها 5500 حالة من الأعشاب الطبية و20212 حالة من الأدوية التي تصرف بتذكرة طبية</w:t>
      </w:r>
      <w:r w:rsidR="0075094F">
        <w:rPr>
          <w:rFonts w:ascii="Arabic Typesetting" w:hAnsi="Arabic Typesetting" w:cs="Arabic Typesetting"/>
          <w:sz w:val="36"/>
          <w:szCs w:val="36"/>
          <w:rtl/>
        </w:rPr>
        <w:t xml:space="preserve"> </w:t>
      </w:r>
      <w:r w:rsidRPr="0010624E">
        <w:rPr>
          <w:rFonts w:ascii="Arabic Typesetting" w:hAnsi="Arabic Typesetting" w:cs="Arabic Typesetting"/>
          <w:sz w:val="36"/>
          <w:szCs w:val="36"/>
          <w:rtl/>
        </w:rPr>
        <w:t xml:space="preserve">وما يربو على 30 ألف أطروحة متعلقة بالعلوم الطبية. وبيَّن أن قاعدة البيانات أتيحت على الإنترنت من خلال البوابة الكورية للمعارف التقليدية </w:t>
      </w:r>
      <w:proofErr w:type="spellStart"/>
      <w:r w:rsidRPr="0010624E">
        <w:rPr>
          <w:rFonts w:ascii="Arabic Typesetting" w:hAnsi="Arabic Typesetting" w:cs="Arabic Typesetting"/>
          <w:sz w:val="36"/>
          <w:szCs w:val="36"/>
          <w:rtl/>
        </w:rPr>
        <w:t>وأتيحت</w:t>
      </w:r>
      <w:proofErr w:type="spellEnd"/>
      <w:r w:rsidRPr="0010624E">
        <w:rPr>
          <w:rFonts w:ascii="Arabic Typesetting" w:hAnsi="Arabic Typesetting" w:cs="Arabic Typesetting"/>
          <w:sz w:val="36"/>
          <w:szCs w:val="36"/>
          <w:rtl/>
        </w:rPr>
        <w:t xml:space="preserve"> للنفاذ العمومي إرساءً لأسس الحماية الدولية للمعارف التقليدية الكورية وبالتالي منع الاستخدام غير المصرح به للمعارف التقليدية داخل البلاد وخارجها، كما أنها أتيحت للجمهور</w:t>
      </w:r>
      <w:r w:rsidR="0075094F">
        <w:rPr>
          <w:rFonts w:ascii="Arabic Typesetting" w:hAnsi="Arabic Typesetting" w:cs="Arabic Typesetting"/>
          <w:sz w:val="36"/>
          <w:szCs w:val="36"/>
          <w:rtl/>
        </w:rPr>
        <w:t xml:space="preserve"> </w:t>
      </w:r>
      <w:r w:rsidRPr="0010624E">
        <w:rPr>
          <w:rFonts w:ascii="Arabic Typesetting" w:hAnsi="Arabic Typesetting" w:cs="Arabic Typesetting"/>
          <w:sz w:val="36"/>
          <w:szCs w:val="36"/>
          <w:rtl/>
        </w:rPr>
        <w:t>لتزويد الجمهور بمعلومات وفيرة عن المعارف التقليدية والأبحاث المتعلقة بها، مما من شأنه أن يسرع وتيرة تطوير المزيد من الدراسات والصناعات. وأضاف أن السبب الثالث الذي أتيحت للجمهور من أجله هو توفير المعلومات اللازمة من أجل فحوص البراءات وبالتالي تحسين جودة طلبات الملكية الفكرية المتعلقة بالمعارف التقليدية. ووضح الوفد أن فاحصي البراءات في المكتب الكوري للملكية الفكرية ملزمون بالبحث في قاعدة البيانات عن حالة التقنية الصناعية السابقة، وأن هذا الأسلوب استخدم بنجاح لحماية المعارف التقليدية الكورية. وذكر أيضاً أن المكتب شارك قاعدة بياناته منذ شهر أغسطس 2012 مع المكتب الأوروبي للبراءات بناءً على طلبه. وأعرب عن اعتقاده أن استخدام قواعد البيانات يتيح أسلوباً عملياً ومجدياً للحد من عدد البراءات الممنوحة عن خطأ.</w:t>
      </w:r>
    </w:p>
    <w:p w:rsidR="00205500" w:rsidRPr="0010624E" w:rsidRDefault="00205500" w:rsidP="0010624E">
      <w:pPr>
        <w:pStyle w:val="ONUME"/>
        <w:bidi/>
        <w:spacing w:after="240" w:line="360" w:lineRule="exact"/>
        <w:rPr>
          <w:rFonts w:ascii="Arabic Typesetting" w:hAnsi="Arabic Typesetting" w:cs="Arabic Typesetting"/>
          <w:sz w:val="36"/>
          <w:szCs w:val="36"/>
          <w:rtl/>
        </w:rPr>
      </w:pPr>
      <w:r w:rsidRPr="0010624E">
        <w:rPr>
          <w:rFonts w:ascii="Arabic Typesetting" w:hAnsi="Arabic Typesetting" w:cs="Arabic Typesetting"/>
          <w:sz w:val="36"/>
          <w:szCs w:val="36"/>
          <w:rtl/>
        </w:rPr>
        <w:t xml:space="preserve">وتحدث وفد كينيا باسم مجموعة البلدان الإفريقية، وأعرب عن تحفظه بشأن الدراسة المقترحة الواردة في الوثيقة </w:t>
      </w:r>
      <w:r w:rsidRPr="0010624E">
        <w:rPr>
          <w:rFonts w:ascii="Arabic Typesetting" w:hAnsi="Arabic Typesetting" w:cs="Arabic Typesetting"/>
          <w:sz w:val="36"/>
          <w:szCs w:val="36"/>
        </w:rPr>
        <w:t>WIPO/GRTKF/IC/27/8</w:t>
      </w:r>
      <w:r w:rsidRPr="0010624E">
        <w:rPr>
          <w:rFonts w:ascii="Arabic Typesetting" w:hAnsi="Arabic Typesetting" w:cs="Arabic Typesetting"/>
          <w:sz w:val="36"/>
          <w:szCs w:val="36"/>
          <w:rtl/>
        </w:rPr>
        <w:t xml:space="preserve">. ووضح أن تقدماً معتبراً قد أحرز على محور الموارد الوراثية خلال الدورة 26 للجنة، وأن تقدماً قد أحرز أيضاً بالفعل خلال الدورة الحالية في مناقشة المعارف التقليدية، وأنه يرى في ضوء هذا التقدم المعتبر الذي أحرز بالفعل في مفاوضات اللجنة أن الدراسات المقترحة لن تضيف كثير قيمة لعمل اللجنة. وأعرب الوفد عن اعتقاده أن الأحرى باللجنة أن تركز جهودها على ما بين يديها من عمل. وذكر بالنسبة إلى الوثيقة </w:t>
      </w:r>
      <w:r w:rsidRPr="0010624E">
        <w:rPr>
          <w:rFonts w:ascii="Arabic Typesetting" w:hAnsi="Arabic Typesetting" w:cs="Arabic Typesetting"/>
          <w:sz w:val="36"/>
          <w:szCs w:val="36"/>
        </w:rPr>
        <w:t>WIPO/GRTKF/IC/27/6</w:t>
      </w:r>
      <w:r w:rsidRPr="0010624E">
        <w:rPr>
          <w:rFonts w:ascii="Arabic Typesetting" w:hAnsi="Arabic Typesetting" w:cs="Arabic Typesetting"/>
          <w:sz w:val="36"/>
          <w:szCs w:val="36"/>
          <w:rtl/>
        </w:rPr>
        <w:t xml:space="preserve"> أنها ستؤدي على الأرجح إلى ازدواجية في عمل اللجنة وإلى التأثير في تركيز اللجنة على عملها المنجز حتى الآن.</w:t>
      </w:r>
    </w:p>
    <w:p w:rsidR="00205500" w:rsidRPr="0010624E" w:rsidRDefault="00205500" w:rsidP="00C1099F">
      <w:pPr>
        <w:pStyle w:val="ONUME"/>
        <w:bidi/>
        <w:spacing w:after="240" w:line="360" w:lineRule="exact"/>
        <w:rPr>
          <w:rFonts w:ascii="Arabic Typesetting" w:hAnsi="Arabic Typesetting" w:cs="Arabic Typesetting"/>
          <w:sz w:val="36"/>
          <w:szCs w:val="36"/>
          <w:rtl/>
        </w:rPr>
      </w:pPr>
      <w:r w:rsidRPr="0010624E">
        <w:rPr>
          <w:rFonts w:ascii="Arabic Typesetting" w:hAnsi="Arabic Typesetting" w:cs="Arabic Typesetting"/>
          <w:sz w:val="36"/>
          <w:szCs w:val="36"/>
          <w:rtl/>
        </w:rPr>
        <w:t xml:space="preserve">وأيد وفد اليابان، باعتباره راعياً مشاركاً، البيان الافتتاحي الذي أدلى به وفد كندا فيما يتعلق بالوثيقة </w:t>
      </w:r>
      <w:r w:rsidRPr="0010624E">
        <w:rPr>
          <w:rFonts w:ascii="Arabic Typesetting" w:hAnsi="Arabic Typesetting" w:cs="Arabic Typesetting"/>
          <w:sz w:val="36"/>
          <w:szCs w:val="36"/>
        </w:rPr>
        <w:t>WIPO/GRTKF/IC/27/6</w:t>
      </w:r>
      <w:r w:rsidRPr="0010624E">
        <w:rPr>
          <w:rFonts w:ascii="Arabic Typesetting" w:hAnsi="Arabic Typesetting" w:cs="Arabic Typesetting"/>
          <w:sz w:val="36"/>
          <w:szCs w:val="36"/>
          <w:rtl/>
        </w:rPr>
        <w:t xml:space="preserve">. كما أعرب عن اتفاقه مع وفد النرويج ووفد الاتحاد الروسي فيما ذهبا إليه من عدم اعتبار الوثيقة </w:t>
      </w:r>
      <w:r w:rsidRPr="0010624E">
        <w:rPr>
          <w:rFonts w:ascii="Arabic Typesetting" w:hAnsi="Arabic Typesetting" w:cs="Arabic Typesetting"/>
          <w:sz w:val="36"/>
          <w:szCs w:val="36"/>
        </w:rPr>
        <w:t>WIPO/GRTKF/IC/27/6</w:t>
      </w:r>
      <w:r w:rsidRPr="0010624E">
        <w:rPr>
          <w:rFonts w:ascii="Arabic Typesetting" w:hAnsi="Arabic Typesetting" w:cs="Arabic Typesetting"/>
          <w:sz w:val="36"/>
          <w:szCs w:val="36"/>
          <w:rtl/>
        </w:rPr>
        <w:t xml:space="preserve"> وثيقة مستقلة. وقال إن من شأن مناقشة الوثيقة </w:t>
      </w:r>
      <w:r w:rsidRPr="0010624E">
        <w:rPr>
          <w:rFonts w:ascii="Arabic Typesetting" w:hAnsi="Arabic Typesetting" w:cs="Arabic Typesetting"/>
          <w:sz w:val="36"/>
          <w:szCs w:val="36"/>
        </w:rPr>
        <w:t>WIPO/GRTKF/IC/27/6</w:t>
      </w:r>
      <w:r w:rsidRPr="0010624E">
        <w:rPr>
          <w:rFonts w:ascii="Arabic Typesetting" w:hAnsi="Arabic Typesetting" w:cs="Arabic Typesetting"/>
          <w:sz w:val="36"/>
          <w:szCs w:val="36"/>
          <w:rtl/>
        </w:rPr>
        <w:t xml:space="preserve"> في وجهة نظره أن تؤدي باللجنة إلى فهم متبادل أعمق للقضايا الأساسية التي تعالجها، وأعرب عن اعتقاده أن هذا سيضفي مزيداً من الإسهام في مفاوضات اللجنة المستندة إلى نصوص. وذكَّر الوفد، دعماً لوجهة النظر هذه، بأن المطاف انتهى خلال الدورة 26 للجنة إلى التعبير عن المفاهيم الواردة في الفقرات 3 إلى 5 من الوثيقة </w:t>
      </w:r>
      <w:r w:rsidRPr="0010624E">
        <w:rPr>
          <w:rFonts w:ascii="Arabic Typesetting" w:hAnsi="Arabic Typesetting" w:cs="Arabic Typesetting"/>
          <w:sz w:val="36"/>
          <w:szCs w:val="36"/>
        </w:rPr>
        <w:t>WIPO/GRTKF/IC/26/5</w:t>
      </w:r>
      <w:r w:rsidRPr="0010624E">
        <w:rPr>
          <w:rFonts w:ascii="Arabic Typesetting" w:hAnsi="Arabic Typesetting" w:cs="Arabic Typesetting"/>
          <w:sz w:val="36"/>
          <w:szCs w:val="36"/>
          <w:rtl/>
        </w:rPr>
        <w:t xml:space="preserve"> تحت مسمى الفقرة 1.9 من "الوثيقة الموحدة المتعلقة بالملكية الفكرية والموارد الوراثية المراجعة 2" التي أعدت خلال تلك الدورة. وأعرب عن اعتقاده أن لهذه المفاهيم المتعلقة بالتدابير الدفاعية وجاهة بالغة أيضاً بالنسبة إلى النص الحالي المتعلق بالمعارف التقليدية، الذي يتضمن تدابير تكميلية في المادة 3</w:t>
      </w:r>
      <w:r w:rsidR="00C1099F" w:rsidRPr="00C1099F">
        <w:rPr>
          <w:rFonts w:ascii="Arabic Typesetting" w:hAnsi="Arabic Typesetting" w:cs="Arabic Typesetting" w:hint="cs"/>
          <w:sz w:val="36"/>
          <w:szCs w:val="36"/>
          <w:rtl/>
        </w:rPr>
        <w:t>(ثانياً)</w:t>
      </w:r>
      <w:r w:rsidRPr="0010624E">
        <w:rPr>
          <w:rFonts w:ascii="Arabic Typesetting" w:hAnsi="Arabic Typesetting" w:cs="Arabic Typesetting"/>
          <w:sz w:val="36"/>
          <w:szCs w:val="36"/>
          <w:rtl/>
        </w:rPr>
        <w:t xml:space="preserve"> منه. وخلص الوفد من ذلك إلى أن من شأن مناقشة الوثيقة </w:t>
      </w:r>
      <w:r w:rsidRPr="0010624E">
        <w:rPr>
          <w:rFonts w:ascii="Arabic Typesetting" w:hAnsi="Arabic Typesetting" w:cs="Arabic Typesetting"/>
          <w:sz w:val="36"/>
          <w:szCs w:val="36"/>
        </w:rPr>
        <w:t>WIPO/GRTKF/IC/27/6</w:t>
      </w:r>
      <w:r w:rsidRPr="0010624E">
        <w:rPr>
          <w:rFonts w:ascii="Arabic Typesetting" w:hAnsi="Arabic Typesetting" w:cs="Arabic Typesetting"/>
          <w:sz w:val="36"/>
          <w:szCs w:val="36"/>
          <w:rtl/>
        </w:rPr>
        <w:t xml:space="preserve"> ألا تؤدي إلا إلى مزيدٍ من الإعانة للجنة على المضي قدماً بمفاوضاتها المستندة إلى نصوص. ورحب الوفد فيما يتعلق بالوثيقة </w:t>
      </w:r>
      <w:r w:rsidRPr="0010624E">
        <w:rPr>
          <w:rFonts w:ascii="Arabic Typesetting" w:hAnsi="Arabic Typesetting" w:cs="Arabic Typesetting"/>
          <w:sz w:val="36"/>
          <w:szCs w:val="36"/>
        </w:rPr>
        <w:t>WIPO/GRTKF/IC/27/8</w:t>
      </w:r>
      <w:r w:rsidRPr="0010624E">
        <w:rPr>
          <w:rFonts w:ascii="Arabic Typesetting" w:hAnsi="Arabic Typesetting" w:cs="Arabic Typesetting"/>
          <w:sz w:val="36"/>
          <w:szCs w:val="36"/>
          <w:rtl/>
        </w:rPr>
        <w:t xml:space="preserve"> بوفد النرويج راعيا مشاركاً جديداً للاقتراح وأشاد بما قدم من إسهام فيها. ومضى الوفد يقول إنه يرى أن من حقه، عملاً بالولاية الحالية للجنة، أن يطلب من أمانة الويبو الاضطلاع بالدراسة الواردة في الوثيقة </w:t>
      </w:r>
      <w:r w:rsidRPr="0010624E">
        <w:rPr>
          <w:rFonts w:ascii="Arabic Typesetting" w:hAnsi="Arabic Typesetting" w:cs="Arabic Typesetting"/>
          <w:sz w:val="36"/>
          <w:szCs w:val="36"/>
        </w:rPr>
        <w:t>WIPO/GRTKF/IC/27/8</w:t>
      </w:r>
      <w:r w:rsidRPr="0010624E">
        <w:rPr>
          <w:rFonts w:ascii="Arabic Typesetting" w:hAnsi="Arabic Typesetting" w:cs="Arabic Typesetting"/>
          <w:sz w:val="36"/>
          <w:szCs w:val="36"/>
          <w:rtl/>
        </w:rPr>
        <w:t xml:space="preserve"> بغية توضيح وجهات النظر المتباعدة والإعانة على المضي بالمناقشات قدماً. وكرر الوفد أن من شأن الاقتراح أن يسهم في العملية عن طريق التكفل باستعراض مقارن لمختلف المؤثرات التي يجلبها شرط الكشف الإلزامي علاوةً على تحليل المنافع مقابل التكاليف. وذكر أنه سيكون مهتماً بمعرفة المزيد عن تجارب الدول الأعضاء التي نفذت شروط للكشف الإلزامي ضمن أنظمة البراءات لديها، حيث إنه يعتقد أن هذه الشروط أفضت إلى آثار سلبية في بعض البلدان. والتمس الوفد، بناءً على ذلك، من مؤيدي شرط الكشف الإلزامي بيان المنافع الفعلية التي يمكن لذلك الشرط أن يحققها للدول الأعضاء مع تعضيد وجهات نظرهم بأمثلة محددة. وأعرب عن اعتقاده أن من شأن إجراء دراسة تستند إلى المواصفات الواردة في الوثيقة </w:t>
      </w:r>
      <w:r w:rsidRPr="0010624E">
        <w:rPr>
          <w:rFonts w:ascii="Arabic Typesetting" w:hAnsi="Arabic Typesetting" w:cs="Arabic Typesetting"/>
          <w:sz w:val="36"/>
          <w:szCs w:val="36"/>
        </w:rPr>
        <w:t>WIPO/GRTKF/IC/27/8</w:t>
      </w:r>
      <w:r w:rsidRPr="0010624E">
        <w:rPr>
          <w:rFonts w:ascii="Arabic Typesetting" w:hAnsi="Arabic Typesetting" w:cs="Arabic Typesetting"/>
          <w:sz w:val="36"/>
          <w:szCs w:val="36"/>
          <w:rtl/>
        </w:rPr>
        <w:t xml:space="preserve"> أن تعين اللجنة على إيجاد أرضية مشتركة بشأن القضايا التي تعنى بها من وجهة نظر عملية. </w:t>
      </w:r>
    </w:p>
    <w:p w:rsidR="00205500" w:rsidRPr="0010624E" w:rsidRDefault="00205500" w:rsidP="0010624E">
      <w:pPr>
        <w:pStyle w:val="ONUME"/>
        <w:bidi/>
        <w:spacing w:after="240" w:line="360" w:lineRule="exact"/>
        <w:rPr>
          <w:rFonts w:ascii="Arabic Typesetting" w:hAnsi="Arabic Typesetting" w:cs="Arabic Typesetting"/>
          <w:sz w:val="36"/>
          <w:szCs w:val="36"/>
          <w:rtl/>
        </w:rPr>
      </w:pPr>
      <w:r w:rsidRPr="0010624E">
        <w:rPr>
          <w:rFonts w:ascii="Arabic Typesetting" w:hAnsi="Arabic Typesetting" w:cs="Arabic Typesetting"/>
          <w:sz w:val="36"/>
          <w:szCs w:val="36"/>
          <w:rtl/>
        </w:rPr>
        <w:lastRenderedPageBreak/>
        <w:t xml:space="preserve">وأيد وفد جنوب أفريقيا البيان الذي أدلى به وفد كينيا باسم مجموعة البلدان الإفريقية. وقال إنه يرى الوثائق </w:t>
      </w:r>
      <w:r w:rsidRPr="0010624E">
        <w:rPr>
          <w:rFonts w:ascii="Arabic Typesetting" w:hAnsi="Arabic Typesetting" w:cs="Arabic Typesetting"/>
          <w:sz w:val="36"/>
          <w:szCs w:val="36"/>
        </w:rPr>
        <w:t>WIPO/GRTKF/IC/27/6</w:t>
      </w:r>
      <w:r w:rsidRPr="0010624E">
        <w:rPr>
          <w:rFonts w:ascii="Arabic Typesetting" w:hAnsi="Arabic Typesetting" w:cs="Arabic Typesetting"/>
          <w:sz w:val="36"/>
          <w:szCs w:val="36"/>
          <w:rtl/>
        </w:rPr>
        <w:t xml:space="preserve"> و</w:t>
      </w:r>
      <w:r w:rsidRPr="0010624E">
        <w:rPr>
          <w:rFonts w:ascii="Arabic Typesetting" w:hAnsi="Arabic Typesetting" w:cs="Arabic Typesetting"/>
          <w:sz w:val="36"/>
          <w:szCs w:val="36"/>
        </w:rPr>
        <w:t>WIPO/GRTKF/IC/27/7</w:t>
      </w:r>
      <w:r w:rsidRPr="0010624E">
        <w:rPr>
          <w:rFonts w:ascii="Arabic Typesetting" w:hAnsi="Arabic Typesetting" w:cs="Arabic Typesetting"/>
          <w:sz w:val="36"/>
          <w:szCs w:val="36"/>
          <w:rtl/>
        </w:rPr>
        <w:t xml:space="preserve"> و</w:t>
      </w:r>
      <w:r w:rsidRPr="0010624E">
        <w:rPr>
          <w:rFonts w:ascii="Arabic Typesetting" w:hAnsi="Arabic Typesetting" w:cs="Arabic Typesetting"/>
          <w:sz w:val="36"/>
          <w:szCs w:val="36"/>
        </w:rPr>
        <w:t>WIPO/GRTKF/IC/27/8</w:t>
      </w:r>
      <w:r w:rsidRPr="0010624E">
        <w:rPr>
          <w:rFonts w:ascii="Arabic Typesetting" w:hAnsi="Arabic Typesetting" w:cs="Arabic Typesetting"/>
          <w:sz w:val="36"/>
          <w:szCs w:val="36"/>
          <w:rtl/>
        </w:rPr>
        <w:t xml:space="preserve"> مترابطة فيما بينها جميعاً، مما يجعل من الأفضل اعتبارها حزمة واحدة. وذكر الوفد أن الوثائق تتعلق بالموارد الوراثية والمعارف التقليدية المرتبطة بها، وباستخدام قواعد البيانات كذلك. وبيَّن أن المؤيدين وضحوا أن المقصود ليس الاستعاضة بهذه الوثائق عن المفاوضات ولا طرحها كتدابير إضافية، غير أنه لاحظ أن المؤيدين يروجون بوضوح لفكرة احتواء الوثائق على أساليب حماية فعالة، وذكر أن طلباً قد وُجه إلى اللجنة بدعم هذه الوثائق. </w:t>
      </w:r>
      <w:r w:rsidRPr="0010624E">
        <w:rPr>
          <w:rFonts w:ascii="Arabic Typesetting" w:hAnsi="Arabic Typesetting" w:cs="Arabic Typesetting"/>
          <w:sz w:val="36"/>
          <w:szCs w:val="36"/>
          <w:rtl/>
        </w:rPr>
        <w:tab/>
        <w:t>ولاحظ الوفد بقلق، بناءً على تدبر لمداخلة وفد اليابان، أن مؤيدي شرط الكشف مطالَبون بالدفاع عن وجهات نظرهم بالحجة والبرهان. وذكر الوفد أنه من المهم بالتالي ضمان الإبقاء على الصلة بين عملية التفاوض الحالية بمقتضى الولاية المجددة والوثائق المقدمة كمسارين منفصلين. وحذر من تأخير العملية الجارية بمقتضى ولاية اللجنة للفترة 2014-2015 أو ربطها بإعداد ناتج آخر. وبيَّن أنه لا يستسيغ تأييد الوثائق إن كان من شأن ذلك أن يؤدي إلى إخراج اللجنة عن مسار التفاوض بشأن صك دولي للحماية الفعالة للموارد الوراثية والمعارف التقليدية. ووضح أنه قدم ردوداً على الاستبيان المتعلق بقواعد البيانات على المستوى الوطني وتطوير بوابة دولية، وأن الاستبيان أُعد في وجهة نظره لمصلحة محددة هي منع المنح المتواصل لبراءات عن خطأ. وذكر أن عمل اللجنة غير محدود بمنع منح براءات عن خطأ، بل يتمحور حول إعداد صك قانوني دولي من أجل الحماية الفعالة للموارد الوراثية والمعارف التقليدية. وأعرب الوفد عن اعتقاده أنه بالرغم من إعطاء الدول الأعضاء الحق في التماس دعم لإجراء مزيد من الأبحاث إلى حدٍ معين، فإن المرحلة التي بلغتها العملية لا تسمح بالعودة ثانية إلى الاضطلاع بالبحث المقترح. ووضح أن هناك أبحاث متوافرة بغزارة أجريت بالفعل بشأن التملك غير المشروع وذكَّر بأن الدورة 26 للجنة شهدت تقديم باحثين بارزين سلسلة من العروض عن نتائج أبحاثهم المتعلقة بالتملك غير المشروع. وخلص ختاماً إلى أنه لا يستطيع تأييد هذه الوثائق.</w:t>
      </w:r>
    </w:p>
    <w:p w:rsidR="00205500" w:rsidRPr="0010624E" w:rsidRDefault="00205500" w:rsidP="0010624E">
      <w:pPr>
        <w:pStyle w:val="ONUME"/>
        <w:bidi/>
        <w:spacing w:after="240" w:line="360" w:lineRule="exact"/>
        <w:rPr>
          <w:rFonts w:ascii="Arabic Typesetting" w:hAnsi="Arabic Typesetting" w:cs="Arabic Typesetting"/>
          <w:sz w:val="36"/>
          <w:szCs w:val="36"/>
          <w:rtl/>
        </w:rPr>
      </w:pPr>
      <w:r w:rsidRPr="0010624E">
        <w:rPr>
          <w:rFonts w:ascii="Arabic Typesetting" w:hAnsi="Arabic Typesetting" w:cs="Arabic Typesetting"/>
          <w:sz w:val="36"/>
          <w:szCs w:val="36"/>
          <w:rtl/>
        </w:rPr>
        <w:t xml:space="preserve">وتحدث وفد الاتحاد الأوروبي باسم الاتحاد الأوروبي والدول الأعضاء فيه وتوجه بالشكر إلى مؤيدي الوثيقة </w:t>
      </w:r>
      <w:r w:rsidRPr="0010624E">
        <w:rPr>
          <w:rFonts w:ascii="Arabic Typesetting" w:hAnsi="Arabic Typesetting" w:cs="Arabic Typesetting"/>
          <w:sz w:val="36"/>
          <w:szCs w:val="36"/>
        </w:rPr>
        <w:t>WIPO/GRTKF/IC/27/6</w:t>
      </w:r>
      <w:r w:rsidRPr="0010624E">
        <w:rPr>
          <w:rFonts w:ascii="Arabic Typesetting" w:hAnsi="Arabic Typesetting" w:cs="Arabic Typesetting"/>
          <w:sz w:val="36"/>
          <w:szCs w:val="36"/>
          <w:rtl/>
        </w:rPr>
        <w:t xml:space="preserve"> على اقتراحهم، وأحال اللجنة على تعليقاته وبياناته السابقة التي أدلى بها بشأن هذا الموضوع.</w:t>
      </w:r>
    </w:p>
    <w:p w:rsidR="00205500" w:rsidRPr="0010624E" w:rsidRDefault="00205500" w:rsidP="00A90214">
      <w:pPr>
        <w:pStyle w:val="ONUME"/>
        <w:bidi/>
        <w:spacing w:after="240" w:line="360" w:lineRule="exact"/>
        <w:rPr>
          <w:rFonts w:ascii="Arabic Typesetting" w:hAnsi="Arabic Typesetting" w:cs="Arabic Typesetting"/>
          <w:sz w:val="36"/>
          <w:szCs w:val="36"/>
          <w:rtl/>
        </w:rPr>
      </w:pPr>
      <w:r w:rsidRPr="0010624E">
        <w:rPr>
          <w:rFonts w:ascii="Arabic Typesetting" w:hAnsi="Arabic Typesetting" w:cs="Arabic Typesetting"/>
          <w:sz w:val="36"/>
          <w:szCs w:val="36"/>
          <w:rtl/>
        </w:rPr>
        <w:t xml:space="preserve">وأيد وفد </w:t>
      </w:r>
      <w:r w:rsidR="00A90214" w:rsidRPr="00A90214">
        <w:rPr>
          <w:rFonts w:ascii="Arabic Typesetting" w:hAnsi="Arabic Typesetting" w:cs="Arabic Typesetting" w:hint="cs"/>
          <w:sz w:val="36"/>
          <w:szCs w:val="36"/>
          <w:rtl/>
        </w:rPr>
        <w:t>إيران (جمهورية – الإسلامية)</w:t>
      </w:r>
      <w:r w:rsidR="00A90214" w:rsidRPr="00A90214">
        <w:rPr>
          <w:rFonts w:ascii="Arabic Typesetting" w:hAnsi="Arabic Typesetting" w:cs="Arabic Typesetting"/>
          <w:sz w:val="36"/>
          <w:szCs w:val="36"/>
          <w:rtl/>
        </w:rPr>
        <w:t xml:space="preserve"> </w:t>
      </w:r>
      <w:r w:rsidRPr="0010624E">
        <w:rPr>
          <w:rFonts w:ascii="Arabic Typesetting" w:hAnsi="Arabic Typesetting" w:cs="Arabic Typesetting"/>
          <w:sz w:val="36"/>
          <w:szCs w:val="36"/>
          <w:rtl/>
        </w:rPr>
        <w:t xml:space="preserve">المداخلة التي أدلى بها وفد جنوب أفريقيا وكرر أن ولاية اللجنة تلزمها بالانخراط في مفاوضات تستند إلى نصوص حول صك دولي أو صكوك دولية تكفل الحماية الفعالة للموارد الوراثية والمعارف التقليدية وأشكال التعبير الثقافي التقليدي. وقال إنه يرى، بناءً على ذلك، أن التوصية المشتركة الواردة في الوثيقة </w:t>
      </w:r>
      <w:r w:rsidRPr="0010624E">
        <w:rPr>
          <w:rFonts w:ascii="Arabic Typesetting" w:hAnsi="Arabic Typesetting" w:cs="Arabic Typesetting"/>
          <w:sz w:val="36"/>
          <w:szCs w:val="36"/>
        </w:rPr>
        <w:t>WIPO/GRTKF/IC/27/6</w:t>
      </w:r>
      <w:r w:rsidRPr="0010624E">
        <w:rPr>
          <w:rFonts w:ascii="Arabic Typesetting" w:hAnsi="Arabic Typesetting" w:cs="Arabic Typesetting"/>
          <w:sz w:val="36"/>
          <w:szCs w:val="36"/>
          <w:rtl/>
        </w:rPr>
        <w:t xml:space="preserve"> ليس من شأنها استيفاء ولاية اللجنة ولا يمكن اعتبارها حلاً للمشكلة القائمة التي تسعي اللجنة في إيجاد حل لها. وأضاف الوفد فيما يتعلق بالوثيقتين </w:t>
      </w:r>
      <w:r w:rsidRPr="0010624E">
        <w:rPr>
          <w:rFonts w:ascii="Arabic Typesetting" w:hAnsi="Arabic Typesetting" w:cs="Arabic Typesetting"/>
          <w:sz w:val="36"/>
          <w:szCs w:val="36"/>
        </w:rPr>
        <w:t>WIPO/GRTKF/IC/27/7</w:t>
      </w:r>
      <w:r w:rsidRPr="0010624E">
        <w:rPr>
          <w:rFonts w:ascii="Arabic Typesetting" w:hAnsi="Arabic Typesetting" w:cs="Arabic Typesetting"/>
          <w:sz w:val="36"/>
          <w:szCs w:val="36"/>
          <w:rtl/>
        </w:rPr>
        <w:t xml:space="preserve"> و</w:t>
      </w:r>
      <w:r w:rsidRPr="0010624E">
        <w:rPr>
          <w:rFonts w:ascii="Arabic Typesetting" w:hAnsi="Arabic Typesetting" w:cs="Arabic Typesetting"/>
          <w:sz w:val="36"/>
          <w:szCs w:val="36"/>
        </w:rPr>
        <w:t>WIPO/GRTKF/IC/27/8</w:t>
      </w:r>
      <w:r w:rsidRPr="0010624E">
        <w:rPr>
          <w:rFonts w:ascii="Arabic Typesetting" w:hAnsi="Arabic Typesetting" w:cs="Arabic Typesetting"/>
          <w:sz w:val="36"/>
          <w:szCs w:val="36"/>
          <w:rtl/>
        </w:rPr>
        <w:t xml:space="preserve"> أنه لا يرى حاجة في المرحلة الراهنة من المفاوضات إلى الاضطلاع بدراسة أو السعي في إنشاء قاعدة بيانات، لأن هذه المبادرات لن تعضد عملية التفاوض الدائرة في اللجنة. وذكر الوفد بالنسبة إلى إنشاء قاعدة بيانات أن ثمة حاجة إلى تحديد سلسلة من الشروط لوقايتها وإلى تعيين مسؤوليات عن أي استخدام غير ملائم لها. وأعرب عن تخوفه من تسبب هذه المبادرات في إعاقة مساعي اللجنة لتحقيق هدفها الرئيسي المتعلق بعقد مؤتمر دبلوماسي. وأشار إلى ما لحق بهذا الهدف الرئيسي من تأجيل منذ عام 2011.</w:t>
      </w:r>
    </w:p>
    <w:p w:rsidR="00205500" w:rsidRPr="0010624E" w:rsidRDefault="00205500" w:rsidP="0010624E">
      <w:pPr>
        <w:pStyle w:val="ONUME"/>
        <w:bidi/>
        <w:spacing w:after="240" w:line="360" w:lineRule="exact"/>
        <w:rPr>
          <w:rFonts w:ascii="Arabic Typesetting" w:hAnsi="Arabic Typesetting" w:cs="Arabic Typesetting"/>
          <w:sz w:val="36"/>
          <w:szCs w:val="36"/>
          <w:rtl/>
        </w:rPr>
      </w:pPr>
      <w:r w:rsidRPr="0010624E">
        <w:rPr>
          <w:rFonts w:ascii="Arabic Typesetting" w:hAnsi="Arabic Typesetting" w:cs="Arabic Typesetting"/>
          <w:sz w:val="36"/>
          <w:szCs w:val="36"/>
          <w:rtl/>
        </w:rPr>
        <w:t xml:space="preserve">وأعرب وفد الولايات المتحدة الأمريكية عن أمله في إمكانية استخدام التوصية المشتركة الواردة في الوثيقة </w:t>
      </w:r>
      <w:r w:rsidRPr="0010624E">
        <w:rPr>
          <w:rFonts w:ascii="Arabic Typesetting" w:hAnsi="Arabic Typesetting" w:cs="Arabic Typesetting"/>
          <w:sz w:val="36"/>
          <w:szCs w:val="36"/>
        </w:rPr>
        <w:t>WIPO/GRTKF/IC/27/6</w:t>
      </w:r>
      <w:r w:rsidRPr="0010624E">
        <w:rPr>
          <w:rFonts w:ascii="Arabic Typesetting" w:hAnsi="Arabic Typesetting" w:cs="Arabic Typesetting"/>
          <w:sz w:val="36"/>
          <w:szCs w:val="36"/>
          <w:rtl/>
        </w:rPr>
        <w:t xml:space="preserve"> كتدبير لبناء الثقة تستعين اللجنة به على المضي قدماً بالقضايا الرئيسية المتعلقة بالموارد الوراثية والمعارف التقليدية المرتبطة بها. كما أعرب عن اعتقاده أن التوصية المشتركة تستوعب الأهداف الرئيسية وتيسر استحداث آليات فعالة لحماية المعارف التقليدية. وذكر الوفد أن الولايات المتحدة الأمريكية، باعتبارها واحدة من عشرين بلداً تتصدر قائمة التنوع البيولوجي الشديد في العالم، تدرك القيمة التي يسهم التنوع البيولوجي بها في المجتمع. وأعلن عن تأييده، مع الرعاة المشاركين الآخرين للوثيقة </w:t>
      </w:r>
      <w:r w:rsidRPr="0010624E">
        <w:rPr>
          <w:rFonts w:ascii="Arabic Typesetting" w:hAnsi="Arabic Typesetting" w:cs="Arabic Typesetting"/>
          <w:sz w:val="36"/>
          <w:szCs w:val="36"/>
        </w:rPr>
        <w:t>WIPO/GRTKF/IC/27/6</w:t>
      </w:r>
      <w:r w:rsidRPr="0010624E">
        <w:rPr>
          <w:rFonts w:ascii="Arabic Typesetting" w:hAnsi="Arabic Typesetting" w:cs="Arabic Typesetting"/>
          <w:sz w:val="36"/>
          <w:szCs w:val="36"/>
          <w:rtl/>
        </w:rPr>
        <w:t xml:space="preserve">، لهدف توظيف القوانين الوطنية من أجل تعزيز التنوع البيولوجي وتقاسم المنافع الناجمة عن استخدامه بإنصاف وعدل. كما أعلن، علاوةً على ذلك، عن تأييده لشرطي الموافقة المسبقة المستنيرة والشروط المتفق عليها. وذكر الوفد أن الاقتراح ييسر إجراءات واضحة للحصول على نفاذ مصرح به إلى </w:t>
      </w:r>
      <w:r w:rsidRPr="0010624E">
        <w:rPr>
          <w:rFonts w:ascii="Arabic Typesetting" w:hAnsi="Arabic Typesetting" w:cs="Arabic Typesetting"/>
          <w:sz w:val="36"/>
          <w:szCs w:val="36"/>
          <w:rtl/>
        </w:rPr>
        <w:lastRenderedPageBreak/>
        <w:t xml:space="preserve">الموارد الوراثية مقابل منافع عادلة، سواء كانت نقدية أو غير نقدية. وأعرب عن اعتقاده أنه ينبغي لإجراءات النفاذ وتقاسم المنافع هذه أن تكون مستقلة تماماً عن إيداع طلبات البراءات. وقال إنه لا يرى ضرورة لإنفاذ الموافقة المسبقة المستنيرة والشروط المتفق عليها من خلال نظام الملكية الفكرية، حيث إن هذه الآليات يمكن تأسيسها في إطار أنظمة الإذن في قانون العقود كما أنها تتجاوز نطاق معايير الحماية بموجب البراءة المستقرة المتمثلة في الجدة والنشاط الابتكاري والتمكين، ومع ذلك فهو يعتقد أنه ينبغي تزويد مكاتب البراءات بالمعلومات الضرورية المتاحة لتمكين الفاحصين من اتخاذ قرارات صائبة بشأن الحماية بموجب البراءة، مما يتضمن حالة التقنية الصناعية السابقة الشاملة المتعلقة بالموارد الوراثية. وأقر، علاوة على ذلك، بأنه لا ينبغي منح براءات إلا لاختراعات جديدة تنطوي على نشاط ابتكاري وتفي بمعايير المنفعة. وأعرب عن اعتقاده في هذا الصدد أنه يمكن الاستعانة بقواعد بيانات وطنية للموارد الوراثية والمعارف التقليدية المرتبطة بها على منع منح براءات عن خطأ وأن قواعد البيانات هذه يمكن أن تؤدي دوراً محورياً في معالجة الانشغالات التي تحيط بجودة البراءات. وقال الوفد إنه يرى أن من شأن التوصية الواردة في الوثيقة </w:t>
      </w:r>
      <w:r w:rsidRPr="0010624E">
        <w:rPr>
          <w:rFonts w:ascii="Arabic Typesetting" w:hAnsi="Arabic Typesetting" w:cs="Arabic Typesetting"/>
          <w:sz w:val="36"/>
          <w:szCs w:val="36"/>
        </w:rPr>
        <w:t>WIPO/GRTKF/IC/27/6</w:t>
      </w:r>
      <w:r w:rsidRPr="0010624E">
        <w:rPr>
          <w:rFonts w:ascii="Arabic Typesetting" w:hAnsi="Arabic Typesetting" w:cs="Arabic Typesetting"/>
          <w:sz w:val="36"/>
          <w:szCs w:val="36"/>
          <w:rtl/>
        </w:rPr>
        <w:t xml:space="preserve"> أن تعين على معالجة الانشغالات المتعلقة بمنح البراءات عن خطأ مع تكميل نظام البراءات القائم في نفس الوقت. ودعا الوفود الأخرى إلى التعبير عن تأييدها للاقتراح. وذكر الوفد، فيما يتعلق بالانشغالات التي أثارها وفد إندونيسيا باسم مجموعة البلدان المتشابهة التفكير بشأن احتمال تسبب التوصية المشتركة المقترحة في تأخير العملية، أن الرعاة المشاركين أدخلوا بالفعل أحكاماً رئيسية من التوصية المشتركة في "الوثيقة الموحدة المتعلقة بالملكية الفكرية والموارد الوراثية المراجعة 2" التي أعدت خلال الدورة 26 للجنة سعياً في تحقيق الاتساق في تناول المفاهيم في الوثيقة المشتركة مع النص الأعَم. ووضح أن التوصية المشتركة ستكون إضافة للعملية القائمة ولن تشكل عبئاً على العملية ولا تؤخرها. وبيَّن الوفد فيما يتعلق بالانشغالات الأخرى التي أثارها وفد إندونيسيا باسم مجموعة البلدان المتشابهة التفكير ووفد كينيا باسم مجموعة البلدان الإفريقية ووفد جنوب أفريقيا بشأن الوثيقة </w:t>
      </w:r>
      <w:r w:rsidRPr="0010624E">
        <w:rPr>
          <w:rFonts w:ascii="Arabic Typesetting" w:hAnsi="Arabic Typesetting" w:cs="Arabic Typesetting"/>
          <w:sz w:val="36"/>
          <w:szCs w:val="36"/>
        </w:rPr>
        <w:t>WIPO/GRTKF/IC/27/8</w:t>
      </w:r>
      <w:r w:rsidRPr="0010624E">
        <w:rPr>
          <w:rFonts w:ascii="Arabic Typesetting" w:hAnsi="Arabic Typesetting" w:cs="Arabic Typesetting"/>
          <w:sz w:val="36"/>
          <w:szCs w:val="36"/>
          <w:rtl/>
        </w:rPr>
        <w:t xml:space="preserve"> أنه بالرغم من عدم لمس بعض الدول الأعضاء قيمة للدراسة فإنه قد ثبت في الفئة دال من توصيات جدول أعمال التنمية للويبو أن هذه الدراسات تمثل جزءاً طبيعياً من أعمال الويبو، وبالتالي أنه ينبغي إجراؤها. ووضح أن المتوقع أن تؤدي الدراسة، على عكس الانشغالات المثارة بشأن تسببها في تأخير عمل اللجنة، إلى إعطاء عمل اللجنة دفعة إلى الأمام وزيادته عمقاً. والتمس من الدول الأعضاء اعتماد المواصفات المقترحة حتى يمكن إجراء الدراسة وقال إنه يرى أن المعلومات التي ستستفاد من الدراسة لن تؤخر عمل اللجنة، بل ستتيح للجنة المضي قدماً بشأن المسائل الرئيسية التي مازالت معلقة.</w:t>
      </w:r>
    </w:p>
    <w:p w:rsidR="00205500" w:rsidRPr="0010624E" w:rsidRDefault="00205500" w:rsidP="00A90214">
      <w:pPr>
        <w:pStyle w:val="ONUME"/>
        <w:bidi/>
        <w:spacing w:after="240" w:line="360" w:lineRule="exact"/>
        <w:rPr>
          <w:rFonts w:ascii="Arabic Typesetting" w:hAnsi="Arabic Typesetting" w:cs="Arabic Typesetting"/>
          <w:sz w:val="36"/>
          <w:szCs w:val="36"/>
          <w:rtl/>
        </w:rPr>
      </w:pPr>
      <w:r w:rsidRPr="0010624E">
        <w:rPr>
          <w:rFonts w:ascii="Arabic Typesetting" w:hAnsi="Arabic Typesetting" w:cs="Arabic Typesetting"/>
          <w:sz w:val="36"/>
          <w:szCs w:val="36"/>
          <w:rtl/>
        </w:rPr>
        <w:t xml:space="preserve">وأيد وفد البرازيل مداخلات وفد إندونيسيا باسم مجموعة البلدان المتشابهة التفكير ووفد كينيا باسم مجموعة البلدان الإفريقية ووفد جنوب أفريقيا ووفد </w:t>
      </w:r>
      <w:r w:rsidR="00A90214">
        <w:rPr>
          <w:rFonts w:ascii="Arabic Typesetting" w:hAnsi="Arabic Typesetting" w:cs="Arabic Typesetting" w:hint="cs"/>
          <w:sz w:val="36"/>
          <w:szCs w:val="36"/>
          <w:rtl/>
        </w:rPr>
        <w:t xml:space="preserve">إيران (جمهورية </w:t>
      </w:r>
      <w:r w:rsidR="00A90214">
        <w:rPr>
          <w:rFonts w:ascii="Arabic Typesetting" w:hAnsi="Arabic Typesetting" w:cs="Arabic Typesetting"/>
          <w:sz w:val="36"/>
          <w:szCs w:val="36"/>
          <w:rtl/>
        </w:rPr>
        <w:t>–</w:t>
      </w:r>
      <w:r w:rsidR="00A90214">
        <w:rPr>
          <w:rFonts w:ascii="Arabic Typesetting" w:hAnsi="Arabic Typesetting" w:cs="Arabic Typesetting" w:hint="cs"/>
          <w:sz w:val="36"/>
          <w:szCs w:val="36"/>
          <w:rtl/>
        </w:rPr>
        <w:t xml:space="preserve"> الإسلامية)</w:t>
      </w:r>
      <w:r w:rsidRPr="0010624E">
        <w:rPr>
          <w:rFonts w:ascii="Arabic Typesetting" w:hAnsi="Arabic Typesetting" w:cs="Arabic Typesetting"/>
          <w:sz w:val="36"/>
          <w:szCs w:val="36"/>
          <w:rtl/>
        </w:rPr>
        <w:t xml:space="preserve"> بشأن الوثيقتين </w:t>
      </w:r>
      <w:r w:rsidRPr="0010624E">
        <w:rPr>
          <w:rFonts w:ascii="Arabic Typesetting" w:hAnsi="Arabic Typesetting" w:cs="Arabic Typesetting"/>
          <w:sz w:val="36"/>
          <w:szCs w:val="36"/>
        </w:rPr>
        <w:t>WIPO/GRTKF/IC/27/6</w:t>
      </w:r>
      <w:r w:rsidRPr="0010624E">
        <w:rPr>
          <w:rFonts w:ascii="Arabic Typesetting" w:hAnsi="Arabic Typesetting" w:cs="Arabic Typesetting"/>
          <w:sz w:val="36"/>
          <w:szCs w:val="36"/>
          <w:rtl/>
        </w:rPr>
        <w:t xml:space="preserve"> و</w:t>
      </w:r>
      <w:r w:rsidRPr="0010624E">
        <w:rPr>
          <w:rFonts w:ascii="Arabic Typesetting" w:hAnsi="Arabic Typesetting" w:cs="Arabic Typesetting"/>
          <w:sz w:val="36"/>
          <w:szCs w:val="36"/>
        </w:rPr>
        <w:t>WIPO/GRTKF/IC/27/7</w:t>
      </w:r>
      <w:r w:rsidRPr="0010624E">
        <w:rPr>
          <w:rFonts w:ascii="Arabic Typesetting" w:hAnsi="Arabic Typesetting" w:cs="Arabic Typesetting"/>
          <w:sz w:val="36"/>
          <w:szCs w:val="36"/>
          <w:rtl/>
        </w:rPr>
        <w:t xml:space="preserve">. وقال الوفد إن المناقشة بشأن الوثيقة </w:t>
      </w:r>
      <w:r w:rsidRPr="0010624E">
        <w:rPr>
          <w:rFonts w:ascii="Arabic Typesetting" w:hAnsi="Arabic Typesetting" w:cs="Arabic Typesetting"/>
          <w:sz w:val="36"/>
          <w:szCs w:val="36"/>
        </w:rPr>
        <w:t>WIPO/GRTKF/IC/27/8</w:t>
      </w:r>
      <w:r w:rsidRPr="0010624E">
        <w:rPr>
          <w:rFonts w:ascii="Arabic Typesetting" w:hAnsi="Arabic Typesetting" w:cs="Arabic Typesetting"/>
          <w:sz w:val="36"/>
          <w:szCs w:val="36"/>
          <w:rtl/>
        </w:rPr>
        <w:t xml:space="preserve"> في رأيه تتجاوز نطاق هذه الدورة لأن الدورة الحالية ليست بصدد معالجة موضوع الموارد الوراثية. وأعرب عن رأيه بشأن الوثيقة </w:t>
      </w:r>
      <w:r w:rsidRPr="0010624E">
        <w:rPr>
          <w:rFonts w:ascii="Arabic Typesetting" w:hAnsi="Arabic Typesetting" w:cs="Arabic Typesetting"/>
          <w:sz w:val="36"/>
          <w:szCs w:val="36"/>
        </w:rPr>
        <w:t>WIPO/GRTKF/IC/27/7</w:t>
      </w:r>
      <w:r w:rsidRPr="0010624E">
        <w:rPr>
          <w:rFonts w:ascii="Arabic Typesetting" w:hAnsi="Arabic Typesetting" w:cs="Arabic Typesetting"/>
          <w:sz w:val="36"/>
          <w:szCs w:val="36"/>
          <w:rtl/>
        </w:rPr>
        <w:t xml:space="preserve"> قائلاً إنه على الرغم مما ذكره وفد النرويج في مداخلته بشأن الطبيعة التكميلية للاقتراح فإن الوثيقة ميؤوس منها ابتداءً لقصورها عن معالجة القضية الرئيسية المتعلقة بوضع شرط كشف إلزامي. وتساءل الوفد فيما يتعلق بمداخلة وفد اليابان بشأن شرط الكشف الإلزامي عن مدى اتساق اقتراح إجراء دراسات الوارد في الوثيقة </w:t>
      </w:r>
      <w:r w:rsidRPr="0010624E">
        <w:rPr>
          <w:rFonts w:ascii="Arabic Typesetting" w:hAnsi="Arabic Typesetting" w:cs="Arabic Typesetting"/>
          <w:sz w:val="36"/>
          <w:szCs w:val="36"/>
        </w:rPr>
        <w:t>WIPO/GRTKF/IC/27/8</w:t>
      </w:r>
      <w:r w:rsidRPr="0010624E">
        <w:rPr>
          <w:rFonts w:ascii="Arabic Typesetting" w:hAnsi="Arabic Typesetting" w:cs="Arabic Typesetting"/>
          <w:sz w:val="36"/>
          <w:szCs w:val="36"/>
          <w:rtl/>
        </w:rPr>
        <w:t xml:space="preserve"> مع الفقرة الأخيرة من ولاية اللجنة للفترة 2014-2015. وذكر الوفد أنه قد يجنح إلى الانخراط في مناقشة الدراسات خلال الدورة التالية المقرر تناول القضايا المتداخلة فيها، غير أنه لا يرى نفعاً لمثل هذه المناقشة في الوقت الراهن بالنسبة إلى نصوص التفاوض.</w:t>
      </w:r>
    </w:p>
    <w:p w:rsidR="00205500" w:rsidRPr="0010624E" w:rsidRDefault="00205500" w:rsidP="0010624E">
      <w:pPr>
        <w:pStyle w:val="ONUME"/>
        <w:bidi/>
        <w:spacing w:after="240" w:line="360" w:lineRule="exact"/>
        <w:rPr>
          <w:rFonts w:ascii="Arabic Typesetting" w:hAnsi="Arabic Typesetting" w:cs="Arabic Typesetting"/>
          <w:sz w:val="36"/>
          <w:szCs w:val="36"/>
          <w:rtl/>
        </w:rPr>
      </w:pPr>
      <w:r w:rsidRPr="0010624E">
        <w:rPr>
          <w:rFonts w:ascii="Arabic Typesetting" w:hAnsi="Arabic Typesetting" w:cs="Arabic Typesetting"/>
          <w:sz w:val="36"/>
          <w:szCs w:val="36"/>
          <w:rtl/>
        </w:rPr>
        <w:t>وأيد وفد مصر مداخلتي وفد كينيا باسم مجموعة البلدان الإفريقية ووفد جنوب أفريقيا فيما يتعلق بمنح براءات عن خطأ. وقال إنه من الضروري في رأيه حيثما تعلق طلب براءة بالموارد الوراثية أو المعارف التقليدية المرتبطة بها، خاصة في مجال الصحة أو الزراعة دون حصر ذلك عليهما، أن يكون المخترع قد حصل على حقوقه بشكل مشروع. وأعرب بناءً على ذلك عن تأييده لشرط الكشف الإلزامي.</w:t>
      </w:r>
    </w:p>
    <w:p w:rsidR="00205500" w:rsidRPr="0010624E" w:rsidRDefault="00205500" w:rsidP="0010624E">
      <w:pPr>
        <w:pStyle w:val="ONUME"/>
        <w:bidi/>
        <w:spacing w:after="240" w:line="360" w:lineRule="exact"/>
        <w:rPr>
          <w:rFonts w:ascii="Arabic Typesetting" w:hAnsi="Arabic Typesetting" w:cs="Arabic Typesetting"/>
          <w:sz w:val="36"/>
          <w:szCs w:val="36"/>
          <w:rtl/>
        </w:rPr>
      </w:pPr>
      <w:r w:rsidRPr="0010624E">
        <w:rPr>
          <w:rFonts w:ascii="Arabic Typesetting" w:hAnsi="Arabic Typesetting" w:cs="Arabic Typesetting"/>
          <w:sz w:val="36"/>
          <w:szCs w:val="36"/>
          <w:rtl/>
        </w:rPr>
        <w:lastRenderedPageBreak/>
        <w:t>وعبر وفد الصين عن تأييده للبيانين اللذين ألقى بهما وفد كينيا باسم مجموعة البلدان الإفريقية ووفد جنوب أفريقيا فيما يتعلق بحماية الموارد الوراثية. وأعرب عن اعتقاده أن ثمة حاجة إلى التركيز على النظر في نصوص التفاوض وفاءً بالولاية على النحو الذي وضعته الجمعية العامة.</w:t>
      </w:r>
    </w:p>
    <w:p w:rsidR="00205500" w:rsidRPr="0010624E" w:rsidRDefault="00205500" w:rsidP="0010624E">
      <w:pPr>
        <w:pStyle w:val="ONUME"/>
        <w:bidi/>
        <w:spacing w:after="240" w:line="360" w:lineRule="exact"/>
        <w:rPr>
          <w:rFonts w:ascii="Arabic Typesetting" w:hAnsi="Arabic Typesetting" w:cs="Arabic Typesetting"/>
          <w:sz w:val="36"/>
          <w:szCs w:val="36"/>
          <w:rtl/>
        </w:rPr>
      </w:pPr>
      <w:r w:rsidRPr="0010624E">
        <w:rPr>
          <w:rFonts w:ascii="Arabic Typesetting" w:hAnsi="Arabic Typesetting" w:cs="Arabic Typesetting"/>
          <w:sz w:val="36"/>
          <w:szCs w:val="36"/>
          <w:rtl/>
        </w:rPr>
        <w:t xml:space="preserve">وعبر وفد الاتحاد الروسي عن تأييده للاقتراح الوارد في الوثيقة </w:t>
      </w:r>
      <w:r w:rsidRPr="0010624E">
        <w:rPr>
          <w:rFonts w:ascii="Arabic Typesetting" w:hAnsi="Arabic Typesetting" w:cs="Arabic Typesetting"/>
          <w:sz w:val="36"/>
          <w:szCs w:val="36"/>
        </w:rPr>
        <w:t>WIPO/GRTKF/IC/27/7</w:t>
      </w:r>
      <w:r w:rsidRPr="0010624E">
        <w:rPr>
          <w:rFonts w:ascii="Arabic Typesetting" w:hAnsi="Arabic Typesetting" w:cs="Arabic Typesetting"/>
          <w:sz w:val="36"/>
          <w:szCs w:val="36"/>
          <w:rtl/>
        </w:rPr>
        <w:t xml:space="preserve"> فيما يتعلق بإنشاء قاعدة بيانات. وأشار إلى أهمية توظيف التقدم التقني وكل المواد المتاحة فيما يتعلق بالموارد الوراثية والمعارف التقليدية لمعالجة منح البراءات عن خطأ. وأعرب عن اعتقاده أن من شأن الاقتراح الوارد في الوثيقة </w:t>
      </w:r>
      <w:r w:rsidRPr="0010624E">
        <w:rPr>
          <w:rFonts w:ascii="Arabic Typesetting" w:hAnsi="Arabic Typesetting" w:cs="Arabic Typesetting"/>
          <w:sz w:val="36"/>
          <w:szCs w:val="36"/>
        </w:rPr>
        <w:t>WIPO/GRTKF/IC/27/7</w:t>
      </w:r>
      <w:r w:rsidRPr="0010624E">
        <w:rPr>
          <w:rFonts w:ascii="Arabic Typesetting" w:hAnsi="Arabic Typesetting" w:cs="Arabic Typesetting"/>
          <w:sz w:val="36"/>
          <w:szCs w:val="36"/>
          <w:rtl/>
        </w:rPr>
        <w:t xml:space="preserve"> أن يحد من هذا التوجه. كما أعرب عن تأييده، باعتباره راعياً مشاركاً، للوثيقة </w:t>
      </w:r>
      <w:r w:rsidRPr="0010624E">
        <w:rPr>
          <w:rFonts w:ascii="Arabic Typesetting" w:hAnsi="Arabic Typesetting" w:cs="Arabic Typesetting"/>
          <w:sz w:val="36"/>
          <w:szCs w:val="36"/>
        </w:rPr>
        <w:t>WIPO/GRTKF/IC/27/8</w:t>
      </w:r>
      <w:r w:rsidRPr="0010624E">
        <w:rPr>
          <w:rFonts w:ascii="Arabic Typesetting" w:hAnsi="Arabic Typesetting" w:cs="Arabic Typesetting"/>
          <w:sz w:val="36"/>
          <w:szCs w:val="36"/>
          <w:cs/>
        </w:rPr>
        <w:t>‎</w:t>
      </w:r>
      <w:r w:rsidRPr="0010624E">
        <w:rPr>
          <w:rFonts w:ascii="Arabic Typesetting" w:hAnsi="Arabic Typesetting" w:cs="Arabic Typesetting"/>
          <w:sz w:val="36"/>
          <w:szCs w:val="36"/>
          <w:rtl/>
        </w:rPr>
        <w:t>. ورداً على الوفود التي أعربت عن انشغالات بشأن الكشف الإلزامي، قال إن ثمة حاجة في رأيه إلى إجراء مزيدٍ من الدراسة لمسألة الكشف بغية تحديد آلية الكشف بشكل ملائم. ووضح أن الاقتراح الوارد في الوثيقة موجه إلى السلطات المعنية بالبراءات وأعرب عن اعتقاده أن هناك حاجة إلى تبادل الخبرات رجاء تجنب منح براءات عن خطأ. وذكر أنه مهتم للغاية بالتوصل إلى آلية من شأنها السماح للدول الأعضاء بتحسين جودة منح البراءات وتحقيق مستوىً عالٍ من الجودة.</w:t>
      </w:r>
    </w:p>
    <w:p w:rsidR="00205500" w:rsidRPr="0010624E" w:rsidRDefault="00205500" w:rsidP="0010624E">
      <w:pPr>
        <w:pStyle w:val="ONUME"/>
        <w:bidi/>
        <w:spacing w:after="240" w:line="360" w:lineRule="exact"/>
        <w:rPr>
          <w:rFonts w:ascii="Arabic Typesetting" w:hAnsi="Arabic Typesetting" w:cs="Arabic Typesetting"/>
          <w:sz w:val="36"/>
          <w:szCs w:val="36"/>
          <w:rtl/>
        </w:rPr>
      </w:pPr>
      <w:r w:rsidRPr="0010624E">
        <w:rPr>
          <w:rFonts w:ascii="Arabic Typesetting" w:hAnsi="Arabic Typesetting" w:cs="Arabic Typesetting"/>
          <w:sz w:val="36"/>
          <w:szCs w:val="36"/>
          <w:rtl/>
        </w:rPr>
        <w:t xml:space="preserve">وأيد وفد زيمبابوي البيانات التي أدلى بها وفد كينيا باسم مجموعة البلدان الإفريقية ووفد إندونيسيا باسم مجموعة البلدان المتشابهة التفكير ووفد جنوب أفريقيا بشأن الوثيقة </w:t>
      </w:r>
      <w:r w:rsidRPr="0010624E">
        <w:rPr>
          <w:rFonts w:ascii="Arabic Typesetting" w:hAnsi="Arabic Typesetting" w:cs="Arabic Typesetting"/>
          <w:sz w:val="36"/>
          <w:szCs w:val="36"/>
        </w:rPr>
        <w:t>WIPO/GRTKF/IC/27/8</w:t>
      </w:r>
      <w:r w:rsidRPr="0010624E">
        <w:rPr>
          <w:rFonts w:ascii="Arabic Typesetting" w:hAnsi="Arabic Typesetting" w:cs="Arabic Typesetting"/>
          <w:sz w:val="36"/>
          <w:szCs w:val="36"/>
          <w:rtl/>
        </w:rPr>
        <w:t>. وأعرب عن أمله في تواصل المفاوضات تماشياً مع الولاية على النحو الذي وافقت عليه الجمعية العامة.</w:t>
      </w:r>
    </w:p>
    <w:p w:rsidR="00205500" w:rsidRPr="0010624E" w:rsidRDefault="00205500" w:rsidP="0010624E">
      <w:pPr>
        <w:pStyle w:val="ONUME"/>
        <w:bidi/>
        <w:spacing w:after="240" w:line="360" w:lineRule="exact"/>
        <w:rPr>
          <w:rFonts w:ascii="Arabic Typesetting" w:hAnsi="Arabic Typesetting" w:cs="Arabic Typesetting"/>
          <w:sz w:val="36"/>
          <w:szCs w:val="36"/>
          <w:rtl/>
        </w:rPr>
      </w:pPr>
      <w:r w:rsidRPr="0010624E">
        <w:rPr>
          <w:rFonts w:ascii="Arabic Typesetting" w:hAnsi="Arabic Typesetting" w:cs="Arabic Typesetting"/>
          <w:sz w:val="36"/>
          <w:szCs w:val="36"/>
          <w:rtl/>
        </w:rPr>
        <w:t xml:space="preserve">وعبر وفد كندا، باعتباره راعياً مشاركاً، عن تأييده للتوصية المشتركة بشأن استخدام قواعد البيانات على النحو الوارد في الوثيقة </w:t>
      </w:r>
      <w:r w:rsidRPr="0010624E">
        <w:rPr>
          <w:rFonts w:ascii="Arabic Typesetting" w:hAnsi="Arabic Typesetting" w:cs="Arabic Typesetting"/>
          <w:sz w:val="36"/>
          <w:szCs w:val="36"/>
        </w:rPr>
        <w:t>WIPO/GRTKF/IC/27/7</w:t>
      </w:r>
      <w:r w:rsidRPr="0010624E">
        <w:rPr>
          <w:rFonts w:ascii="Arabic Typesetting" w:hAnsi="Arabic Typesetting" w:cs="Arabic Typesetting"/>
          <w:sz w:val="36"/>
          <w:szCs w:val="36"/>
          <w:rtl/>
        </w:rPr>
        <w:t xml:space="preserve">. وأعرب عن اعتقاده أن آراء الدول الأعضاء متوافقة على أنه لا ينبغي منح براءات عن خطاً فيما يتعلق بالموارد الوراثية والمعارف التقليدية المرتبطة بالموارد الوراثية. وقال إن قواعد البيانات الخاصة بالموارد الوراثية والمعارف التقليدية أدوات مفيدة في منع منح براءات عن خطأ. وأعرب عن تأييده، لذلك السبب، للتوصية المشتركة وشجع الوفود الأخرى على الانضمام إلى ذلك. كما أعرب الوفد، باعتباره راعياً مشاركاً، عن تأييده لاقتراح إجراء دراسة على النحو الوارد في الوثيقة </w:t>
      </w:r>
      <w:r w:rsidRPr="0010624E">
        <w:rPr>
          <w:rFonts w:ascii="Arabic Typesetting" w:hAnsi="Arabic Typesetting" w:cs="Arabic Typesetting"/>
          <w:sz w:val="36"/>
          <w:szCs w:val="36"/>
        </w:rPr>
        <w:t>WIPO/GRTKF/IC/27/8</w:t>
      </w:r>
      <w:r w:rsidRPr="0010624E">
        <w:rPr>
          <w:rFonts w:ascii="Arabic Typesetting" w:hAnsi="Arabic Typesetting" w:cs="Arabic Typesetting"/>
          <w:sz w:val="36"/>
          <w:szCs w:val="36"/>
          <w:rtl/>
        </w:rPr>
        <w:t>. وذكر أن الاقتراح متماشٍ مع ولاية اللجنة التي تسمح لأعضاء اللجنة بطلب إجراء دراسات أو تقديم أمثلة لإرشاد عمل اللجنة. ورحب بوفد النرويج راعياً مشاركاً. وأعرب عن اعتقاده أن من شأن قائمة الأسئلة الواردة في مشروع المواصفات أن تبصر بجوانب جديدة بشأن قضايا تقنية مهمة. وقال إنه يرى أن نتائج هذه الدراسة ستثري مفاوضات اللجنة المستندة إلى نصوص وترشدها وتمضي بها قدما. وبيَّن أنه يعتزم العمل على إجراء الدراسة بالتوازي مع عمل اللجنة الجاري وألا تستغل لتأخير عمل اللجنة. وأعلن عن استمرار التزامه التام بعمل اللجنة وأعرب عن تطلعه إلى تعميق الفهم الجماعي للقضايا المهمة المطروحة للنقاش.</w:t>
      </w:r>
    </w:p>
    <w:p w:rsidR="00205500" w:rsidRPr="0010624E" w:rsidRDefault="00205500" w:rsidP="00A90214">
      <w:pPr>
        <w:pStyle w:val="ONUME"/>
        <w:bidi/>
        <w:spacing w:after="240" w:line="360" w:lineRule="exact"/>
        <w:rPr>
          <w:rFonts w:ascii="Arabic Typesetting" w:hAnsi="Arabic Typesetting" w:cs="Arabic Typesetting"/>
          <w:sz w:val="36"/>
          <w:szCs w:val="36"/>
          <w:rtl/>
        </w:rPr>
      </w:pPr>
      <w:r w:rsidRPr="0010624E">
        <w:rPr>
          <w:rFonts w:ascii="Arabic Typesetting" w:hAnsi="Arabic Typesetting" w:cs="Arabic Typesetting"/>
          <w:sz w:val="36"/>
          <w:szCs w:val="36"/>
          <w:rtl/>
        </w:rPr>
        <w:t xml:space="preserve">وأيد وفد الهند البيانات التي ألقاها وفد إندونيسيا باسم مجموعة البلدان المتشابهة التفكير ووفد جنوب أفريقيا ووفد </w:t>
      </w:r>
      <w:r w:rsidR="00A90214" w:rsidRPr="00A90214">
        <w:rPr>
          <w:rFonts w:ascii="Arabic Typesetting" w:hAnsi="Arabic Typesetting" w:cs="Arabic Typesetting" w:hint="cs"/>
          <w:sz w:val="36"/>
          <w:szCs w:val="36"/>
          <w:rtl/>
        </w:rPr>
        <w:t>إيران (جمهورية – الإسلامية)</w:t>
      </w:r>
      <w:r w:rsidRPr="0010624E">
        <w:rPr>
          <w:rFonts w:ascii="Arabic Typesetting" w:hAnsi="Arabic Typesetting" w:cs="Arabic Typesetting"/>
          <w:sz w:val="36"/>
          <w:szCs w:val="36"/>
          <w:rtl/>
        </w:rPr>
        <w:t xml:space="preserve">. ولاحظ أن ثمة ترابطاً كبيراً فيما بين الوثائق الخاضعة للنقاش وذكر أن تركيزها الأساسي على منح البراءات عن خطأ وتكوين قاعدة بيانات بهدف تجنب منح البراءات عن خطأ. وأعرب عن اعتقاده أن قواعد البيانات ما هي إلا مجرد جانب واحد من جوانب منع منح البراءات عن خطأ وبيَّن أن اللجنة مازالت تناقش هذا منذ سنوات عديدة ضمن سياق مفاوضاتها المستندة إلى نصوص بشأن الموارد الوراثية والمعارف التقليدية وأشكال التعبير الثقافي التقليدي، غير أنه كرر أن الغرض الرئيسي لمفاوضات اللجنة هو التوصل إلى اتفاق بشأن صك أو صكوك من أجل حماية الموارد الوراثية والمعارف التقليدية وأشكال التعبير الثقافي التقليدي. وأعرب عن اعتقاده أنه ينبغي للجنة، بناءً على ذلك، ألا تكتفي بالتركيز على جانب واحد من جوانب عملها يمثل قضية جانبية لا القضية الجوهرية. وعبر عن تأييده للمداخلات السابقة التي بيَّنت أنه ينبغي للجنة تركيز طاقاتها ومواردها أولاً على استيفاء الولاية الصادرة لها عن الجمعية العامة بالنسبة إلى استكمال نصوص التفاوض، قبل التحول إلى دراسة وثائق أخرى. وذكر الوفد فيما يتعلق بالوثيقة </w:t>
      </w:r>
      <w:r w:rsidRPr="0010624E">
        <w:rPr>
          <w:rFonts w:ascii="Arabic Typesetting" w:hAnsi="Arabic Typesetting" w:cs="Arabic Typesetting"/>
          <w:sz w:val="36"/>
          <w:szCs w:val="36"/>
        </w:rPr>
        <w:t>WIPO/GRTKF/IC/27/8</w:t>
      </w:r>
      <w:r w:rsidRPr="0010624E">
        <w:rPr>
          <w:rFonts w:ascii="Arabic Typesetting" w:hAnsi="Arabic Typesetting" w:cs="Arabic Typesetting"/>
          <w:sz w:val="36"/>
          <w:szCs w:val="36"/>
          <w:rtl/>
        </w:rPr>
        <w:t xml:space="preserve"> أنه بالرغم من سماح الولاية للأعضاء بطلب إجراء دراسات، فإن الوثيقة الحالية تعكس طلباً بإجراء سلسلة من الدراسات بشأن منح </w:t>
      </w:r>
      <w:r w:rsidRPr="0010624E">
        <w:rPr>
          <w:rFonts w:ascii="Arabic Typesetting" w:hAnsi="Arabic Typesetting" w:cs="Arabic Typesetting"/>
          <w:sz w:val="36"/>
          <w:szCs w:val="36"/>
          <w:rtl/>
        </w:rPr>
        <w:lastRenderedPageBreak/>
        <w:t>البراءات عن خطأ. وأعرب الوفد عن قلقه من إفضاء ذلك إلى تمهيد السبيل في المستقبل لقائمة أخرى من الطلبات بإجراء دراسات وتقديم أمثلة على نفس المنوال وإطلاق العنان بذلك لعملية قد تستمر أبداً. وقال إنه يرى أن اللجنة عالجت على مدى السنوات الماضية جميع القضايا، بما في ذلك تقديم أمثلة تدعم المفاوضات. وذكر أيضاً أن انتهاء الويبو بالفعل من إجراء دراسات كافية بشأن القضايا المعنية يجعل من الاضطلاع بالدراسات المطلوبة تكراراً ينبغي تجنبه.</w:t>
      </w:r>
    </w:p>
    <w:p w:rsidR="00205500" w:rsidRPr="0010624E" w:rsidRDefault="00205500" w:rsidP="0010624E">
      <w:pPr>
        <w:pStyle w:val="ONUME"/>
        <w:bidi/>
        <w:spacing w:after="240" w:line="360" w:lineRule="exact"/>
        <w:rPr>
          <w:rFonts w:ascii="Arabic Typesetting" w:hAnsi="Arabic Typesetting" w:cs="Arabic Typesetting"/>
          <w:sz w:val="36"/>
          <w:szCs w:val="36"/>
          <w:rtl/>
        </w:rPr>
      </w:pPr>
      <w:r w:rsidRPr="0010624E">
        <w:rPr>
          <w:rFonts w:ascii="Arabic Typesetting" w:hAnsi="Arabic Typesetting" w:cs="Arabic Typesetting"/>
          <w:sz w:val="36"/>
          <w:szCs w:val="36"/>
          <w:rtl/>
        </w:rPr>
        <w:t xml:space="preserve">وعبر وفد الولايات المتحدة الأمريكية، باعتباره راعياً مشاركاً، عن تأييده للبيان الذي أدلى به وفد اليابان بشأن الوثيقة </w:t>
      </w:r>
      <w:r w:rsidRPr="0010624E">
        <w:rPr>
          <w:rFonts w:ascii="Arabic Typesetting" w:hAnsi="Arabic Typesetting" w:cs="Arabic Typesetting"/>
          <w:sz w:val="36"/>
          <w:szCs w:val="36"/>
        </w:rPr>
        <w:t>WIPO/GRTKF/IC/27/7</w:t>
      </w:r>
      <w:r w:rsidRPr="0010624E">
        <w:rPr>
          <w:rFonts w:ascii="Arabic Typesetting" w:hAnsi="Arabic Typesetting" w:cs="Arabic Typesetting"/>
          <w:sz w:val="36"/>
          <w:szCs w:val="36"/>
          <w:rtl/>
        </w:rPr>
        <w:t xml:space="preserve">. وقال إنه يرى في الاقتراح إضافة قيِّمة لعمل اللجنة الرامي إلى إعداد صك قانوني دولي أو صكوك قانونية دولية لتوفير حماية فعالة للموارد الوراثية والمعارف التقليدية. وأعرب عن اعتقاده أنه من الضروري أن تواصل اللجنة تناولها للاقتراح وتقديم تعليقات موضوعية وبناءة حتى يمكن معالجة الأسئلة والانشغالات التي أثيرت بشأن مشروع الاقتراح بشكل سليم. وذكر أن الوثيقة </w:t>
      </w:r>
      <w:r w:rsidRPr="0010624E">
        <w:rPr>
          <w:rFonts w:ascii="Arabic Typesetting" w:hAnsi="Arabic Typesetting" w:cs="Arabic Typesetting"/>
          <w:sz w:val="36"/>
          <w:szCs w:val="36"/>
        </w:rPr>
        <w:t>WIPO/GRTKF/IC/27/7</w:t>
      </w:r>
      <w:r w:rsidRPr="0010624E">
        <w:rPr>
          <w:rFonts w:ascii="Arabic Typesetting" w:hAnsi="Arabic Typesetting" w:cs="Arabic Typesetting"/>
          <w:sz w:val="36"/>
          <w:szCs w:val="36"/>
          <w:rtl/>
        </w:rPr>
        <w:t xml:space="preserve"> ترمي إلى معالجة بعض التعليقات التي أدلت بها وفود ومجموعات للشعوب الأصلية فيما يتعلق باقتراح قاعدة البيانات. وأشار إلى أن تعديلات أجريت لإبراز مجالات عمل مستقبلية للجنة، مما يتضمن معايير دنيا لتحقيق الاتساق في بنية بوابة الويبو ومحتواها من البيانات، والأثر الذي يمكن أن يحدثه وجود قاعدة بيانات وطنية في المعارف التقليدية أو الموارد الوراثية المحمية بمقتضى قوانين قبلية، والعملية المتبعة لتغذية قاعدة بيانات وطنية للموارد الوراثية والمعارف التقليدية، ومعالجة قواعد البيانات ذات النفاذ المحدود المتصلة ببوابة الويبو، وقابلية النفاذ المحدودة للبوابة خارج نطاق مكاتب الملكية الفكرية لمعالجة قضايا الأمن. كما حدد تعديلات أخرى من المقرر إجراؤها على الاقتراح من بينها بيان أنه لا ينبغي تضمين معارف تقليدية سرية مرتبطة بموارد وراثية في قاعدة البيانات لأن المعلومات غير المتاحة للجمهور لا يمكن اعتبارها من حالة التقنية الصناعية السابقة في معرض تبين تحقق شرطي الجدة والنشاط الابتكاري للحماية بموجب البراءة، وبيان أوضح يفيد أن المادة غير المتاحة للجمهور، مثل قاعدة بيانات محدودة النفاذ، لا يحظر استخدام فاحص براءات لها كمرجع لتبين إمكانية الحماية بموجب البراءة. وأعرب الوفد عن تطلعه إلى مناقشة نظام قاعدة البيانات علاوةً على القضايا التي أثارتها وفود أخرى سعياً في إضفاء مزيدٍ من التحسين على الاقتراح. وقال إنه من شأن الاقتراح في رأيه أن يعين اللجنة على معالجة الانشغالات المتعلقة بمنح البراءات عن خطأ. وبيَّن الوفد، رداً على مداخلة وفد البرازيل، أن المواصفات المقترحة لإجراء دراسة على النحو الوارد في الوثيقة </w:t>
      </w:r>
      <w:r w:rsidRPr="0010624E">
        <w:rPr>
          <w:rFonts w:ascii="Arabic Typesetting" w:hAnsi="Arabic Typesetting" w:cs="Arabic Typesetting"/>
          <w:sz w:val="36"/>
          <w:szCs w:val="36"/>
        </w:rPr>
        <w:t>WIPO/GRTKF/IC/27/8</w:t>
      </w:r>
      <w:r w:rsidRPr="0010624E">
        <w:rPr>
          <w:rFonts w:ascii="Arabic Typesetting" w:hAnsi="Arabic Typesetting" w:cs="Arabic Typesetting"/>
          <w:sz w:val="36"/>
          <w:szCs w:val="36"/>
          <w:rtl/>
        </w:rPr>
        <w:t xml:space="preserve"> ستعين اللجنة على فهم الكيفية التي نفذت بها شروط الكشف على الأصعدة الوطنية وبالتالي تتيح للجنة تركيز طاقاتها على التوصل إلى فهم أفضل للاقتراحات المختلفة. وأفاد الوفد رداً على الانشغالات التي أثارها وفد الهند فيما يتعلق بقائمة الدراسات المحتملة التي قد تنشأ خلال الولاية الحالية للجنة أنه لم يقترح إلا إجراء دراسة واحدة في الوقت الراهن وأن نواياه محصورة حالياً على تلك الدراسة الوحيدة المقترحة.</w:t>
      </w:r>
    </w:p>
    <w:p w:rsidR="00205500" w:rsidRPr="0010624E" w:rsidRDefault="00205500" w:rsidP="0010624E">
      <w:pPr>
        <w:pStyle w:val="ONUME"/>
        <w:bidi/>
        <w:spacing w:after="240" w:line="360" w:lineRule="exact"/>
        <w:rPr>
          <w:rFonts w:ascii="Arabic Typesetting" w:hAnsi="Arabic Typesetting" w:cs="Arabic Typesetting"/>
          <w:sz w:val="36"/>
          <w:szCs w:val="36"/>
          <w:rtl/>
        </w:rPr>
      </w:pPr>
      <w:r w:rsidRPr="0010624E">
        <w:rPr>
          <w:rFonts w:ascii="Arabic Typesetting" w:hAnsi="Arabic Typesetting" w:cs="Arabic Typesetting"/>
          <w:sz w:val="36"/>
          <w:szCs w:val="36"/>
          <w:rtl/>
        </w:rPr>
        <w:t xml:space="preserve">وأيد وفد نيجيريا البيانات التي أدلى بها وفد كينيا باسم مجموعة البلدان الإفريقية ووفد جنوب أفريقيا ووفد الهند ووفد البرازيل. وقال فيما يتعلق بالوثيقة </w:t>
      </w:r>
      <w:r w:rsidRPr="0010624E">
        <w:rPr>
          <w:rFonts w:ascii="Arabic Typesetting" w:hAnsi="Arabic Typesetting" w:cs="Arabic Typesetting"/>
          <w:sz w:val="36"/>
          <w:szCs w:val="36"/>
        </w:rPr>
        <w:t>WIPO/GRTKF/IC/27/7</w:t>
      </w:r>
      <w:r w:rsidRPr="0010624E">
        <w:rPr>
          <w:rFonts w:ascii="Arabic Typesetting" w:hAnsi="Arabic Typesetting" w:cs="Arabic Typesetting"/>
          <w:sz w:val="36"/>
          <w:szCs w:val="36"/>
          <w:rtl/>
        </w:rPr>
        <w:t xml:space="preserve"> إنه مع قيام الحاجة إلى الإقرار بالمبادرات التي من شأنها إفادة اللجنة في تحقيق هدفها المحدد وإعانتها على ذلك فإنه من المهم إدراك أن ثمة اقتراحات أخرى كثيرة من شأنها، رغم ما فيها من فائدة مرجوة، أن تستهلك الوقت وأن تشتت التركيز. وأعرب الوفد عن قلقه تحديداً من أربعة عناصر، ألا وهي إمكانية التسبب في تشتيت العملية بل وحدوث ذلك في الواقع، وإغراء التشويه، وحتمية التسبب في تأخير، والأسى الناتج الذي سيسببه ذلك لكلٍ من الجماعات الأصلية والبلدان التي لها اهتمام طال أمده بالقضايا الخاضعة للنقاش والتي تدرك أهمية معالجة حماية الموارد الوراثية والمعارف التقليدية والحاجة الملحة إلى ذلك. وشدد الوفد على أهمية تمتع الوثائق الواردة بتأييد الجماعات الأصلية وإن لم يظهر للاقتراحات أي ضرر محتمل، لأنه لا مناص من تأثيرها في أوجه الأذى التي تتابعت إشارات الشعوب الأصلية إليها طوال دورات اللجنة جميعاً. وذكر أنه حتى لو كانت الوثيقة </w:t>
      </w:r>
      <w:r w:rsidRPr="0010624E">
        <w:rPr>
          <w:rFonts w:ascii="Arabic Typesetting" w:hAnsi="Arabic Typesetting" w:cs="Arabic Typesetting"/>
          <w:sz w:val="36"/>
          <w:szCs w:val="36"/>
        </w:rPr>
        <w:t>WIPO/GRTKF/IC/27/7</w:t>
      </w:r>
      <w:r w:rsidRPr="0010624E">
        <w:rPr>
          <w:rFonts w:ascii="Arabic Typesetting" w:hAnsi="Arabic Typesetting" w:cs="Arabic Typesetting"/>
          <w:sz w:val="36"/>
          <w:szCs w:val="36"/>
          <w:rtl/>
        </w:rPr>
        <w:t xml:space="preserve">، على سبيل المثال، تسهم في تحقيق الهدف الضيق المتمثل في منع منح براءات عن خطأ، فستبقى الحاجة قائمة إلى تحديد ما يشكل معارف تقليدية غير سرية مثلاً. وأعرب الوفد عن اعتقاده أنه حتى لو حظي الاقتراح في نهاية المطاف بتأييد، فسيتعين رهنه بحل القضايا الخاضعة للتفاوض حالياً. وضرب لذلك مثالاً بالتقدم المعتبر الذي يحرز حالياً في توضيح تعريف المعارف التقليدية </w:t>
      </w:r>
      <w:r w:rsidRPr="0010624E">
        <w:rPr>
          <w:rFonts w:ascii="Arabic Typesetting" w:hAnsi="Arabic Typesetting" w:cs="Arabic Typesetting"/>
          <w:sz w:val="36"/>
          <w:szCs w:val="36"/>
          <w:rtl/>
        </w:rPr>
        <w:lastRenderedPageBreak/>
        <w:t>غير السرية، حيث أعرب عن اعتقاده أنه سينبغي أخذ ذلك في الحسبان إذا ما انتهى المطاف بهذه التوصية المشتركة إلى التنفيذ. وخلص بناءً على ذلك إلى أنه بالرغم من احتمال عدم تعمد التسبب في تأخير العملية عن طريق طرح هذا الاقتراح، فإن هذا التأخير سيكون حتمياً للأسف. وألقى الوفد الضوء على انشغالات عامة تتعلق بالاقتراحات الثلاثة، مما تضمن على سبيل المثال التكاليف الباهظة المقترنة بإنشاء قواعد البيانات وتعهدها وتصحيحها، والمدى الزمني اللازم لإنشاء قواعد البيانات، وتمويل هذا المسعى من ميزانية الويبو، وعواقب هذا الاستثمار الضخم على مجالات العمل الأخرى. وذكر أخيراً من حيث تركيز اللجنة على معالجة قضية منح البراءات عن خطأ أن عدد مكاتب البراءات التي تنخرط فعلياً في فحص البراءات فحصاً مسهباً محدود. وأعرب عن اعتقاده، في ضوء ذلك، أنه يجدر النظر في وجوب معالجة هذا الاقتراح في محفل آخر مثل "مكاتب الملكية الفكرية الخمسة" بدلاً من الويبو.</w:t>
      </w:r>
    </w:p>
    <w:p w:rsidR="00205500" w:rsidRPr="0010624E" w:rsidRDefault="00205500" w:rsidP="0010624E">
      <w:pPr>
        <w:pStyle w:val="ONUME"/>
        <w:bidi/>
        <w:spacing w:after="240" w:line="360" w:lineRule="exact"/>
        <w:rPr>
          <w:rFonts w:ascii="Arabic Typesetting" w:hAnsi="Arabic Typesetting" w:cs="Arabic Typesetting"/>
          <w:sz w:val="36"/>
          <w:szCs w:val="36"/>
          <w:rtl/>
        </w:rPr>
      </w:pPr>
      <w:r w:rsidRPr="0010624E">
        <w:rPr>
          <w:rFonts w:ascii="Arabic Typesetting" w:hAnsi="Arabic Typesetting" w:cs="Arabic Typesetting"/>
          <w:sz w:val="36"/>
          <w:szCs w:val="36"/>
          <w:rtl/>
        </w:rPr>
        <w:t xml:space="preserve">وذكر وفد النرويج فيما يتعلق بالوثيقة </w:t>
      </w:r>
      <w:r w:rsidRPr="0010624E">
        <w:rPr>
          <w:rFonts w:ascii="Arabic Typesetting" w:hAnsi="Arabic Typesetting" w:cs="Arabic Typesetting"/>
          <w:sz w:val="36"/>
          <w:szCs w:val="36"/>
        </w:rPr>
        <w:t>WIPO/GRTKF/IC/27/8</w:t>
      </w:r>
      <w:r w:rsidRPr="0010624E">
        <w:rPr>
          <w:rFonts w:ascii="Arabic Typesetting" w:hAnsi="Arabic Typesetting" w:cs="Arabic Typesetting"/>
          <w:sz w:val="36"/>
          <w:szCs w:val="36"/>
          <w:rtl/>
        </w:rPr>
        <w:t xml:space="preserve"> أن ثمة وجهات نظر متباينة فيما بين المؤيدين بشأن إدخال شرط كشف إلزامي للموارد الوراثية والمعارف التقليدية المرتبطة بها من عدمه. وأعرب عن اعتقاده رغم ذلك أن من شأن جمع مزيدٍ من المعلومات عن مختلف الخبرات الوطنية المتعلقة بإدخال شروط الكشف أن يفيد المناقشات الدائرة في اللجنة. وكرر التعبير عن وجهة نظره أن عواقب شروط الكشف مازالت غير واضحة للأطراف وذكر أن الإسهام الفعلي لهذا الشرط في ضمان الامتثال لتشريعات النفاذ وتقاسم المنافع مازال محل نزاع. كما ذكر أن مدى الأعباء التي تلقيها شروط الكشف على مكاتب البراءات وعلى المودعين علاوةً على ما تضفيه من عدم تيقن إضافي ضمن نظام البراءات لم يزل مجهولاً. وأشار إلى أن المواصفات المقترحة في النسخة المعدلة تستهدف إلقاء الضوء على هذه القضايا. وبيَّن أنه يرى، مع تأييده لشرط الكشف الإلزامي، أنه ينبغي أن يكون جمع مزيدٍ من المعلومات عن الآثار التي ربما تكون شروط الكشف المطبقة على الصعيد الوطني قد جلبتها، سواء فيما يتعلق بضمان الامتثال لتشريعات النفاذ وتقاسم المنافع أو فيما يتعلق بآثارها السلبية المحتملة على مودعي طلبات البراءة وفي الابتكار، محل اهتمام بالغ لدى الوفود الأخرى التي تؤيد شرط الكشف الإلزامي هذا أيضاً. وأعرب عن اعتقاده أن من شأن هذه المعلومات أن تعين اللجنة على تأطير شرط الكشف على نحوٍ يحقق توازناً منصفاً بين المصالح المختلفة المعرضة للخطر. وقال رداً على وجهة النظر التي عبرت عنها عدة وفود من استهداف اقتراح إجراء الدراسة تأخير المناقشات بشأن شروط الكشف إنه لا يرى أي مبرر للتخوف من ذلك، بل ذكر على العكس من ذلك أن النقاش الدائر حول شرط الكشف الإلزامي أثبت بالفعل أن قدراً معتبراً من الخلاف يحيط به وأن اللجنة بعيدة كل البعد عن التوصل إلى اتفاق بشأن هذه القضية. وأعرب عن اعتقاده أن مطالبة الوفود التي تعارض إدخال شرط كشف بمزيدٍ من المعلومات ترجح أن يسهم إجراء الدراسة المقترحة في إحراز تقدم لا في تأخير العملية. وذكَّر الوفود بأن توصل اللجنة إلى اتفاق بشأن مشروع صك ينطوي على شرط كشف إلزامي يتطلب إقناع سائر الوفود بأن هذا هو الحل الأمثل. وأعرب عن اعتقاده كذلك أن أفضل السبل إلى تحقيق ذلك هو توفير معلومات وبيانات تثبت أن هذا الشرط أفاد وصب في مصلحة جميع الأطراف. واختتم بالإشارة إلى الجملة الأخيرة في الوثيقة </w:t>
      </w:r>
      <w:r w:rsidRPr="0010624E">
        <w:rPr>
          <w:rFonts w:ascii="Arabic Typesetting" w:hAnsi="Arabic Typesetting" w:cs="Arabic Typesetting"/>
          <w:sz w:val="36"/>
          <w:szCs w:val="36"/>
        </w:rPr>
        <w:t>WIPO/GRTKF/IC/27/8</w:t>
      </w:r>
      <w:r w:rsidRPr="0010624E">
        <w:rPr>
          <w:rFonts w:ascii="Arabic Typesetting" w:hAnsi="Arabic Typesetting" w:cs="Arabic Typesetting"/>
          <w:sz w:val="36"/>
          <w:szCs w:val="36"/>
          <w:rtl/>
        </w:rPr>
        <w:t xml:space="preserve"> التي تفيد أنه ينبغي استكمال الدراسة في أقرب وقت ممكن لضمان اتخاذ قرار مستنير دون أي تأخير إضافي.</w:t>
      </w:r>
    </w:p>
    <w:p w:rsidR="00205500" w:rsidRPr="0010624E" w:rsidRDefault="00205500" w:rsidP="0010624E">
      <w:pPr>
        <w:pStyle w:val="ONUME"/>
        <w:bidi/>
        <w:spacing w:after="240" w:line="360" w:lineRule="exact"/>
        <w:rPr>
          <w:rFonts w:ascii="Arabic Typesetting" w:hAnsi="Arabic Typesetting" w:cs="Arabic Typesetting"/>
          <w:sz w:val="36"/>
          <w:szCs w:val="36"/>
          <w:rtl/>
        </w:rPr>
      </w:pPr>
      <w:r w:rsidRPr="0010624E">
        <w:rPr>
          <w:rFonts w:ascii="Arabic Typesetting" w:hAnsi="Arabic Typesetting" w:cs="Arabic Typesetting"/>
          <w:sz w:val="36"/>
          <w:szCs w:val="36"/>
          <w:rtl/>
        </w:rPr>
        <w:t xml:space="preserve">وتوجه وفد أستراليا بالشكر إلى الرعاة المشاركين للوثيقتين </w:t>
      </w:r>
      <w:r w:rsidRPr="0010624E">
        <w:rPr>
          <w:rFonts w:ascii="Arabic Typesetting" w:hAnsi="Arabic Typesetting" w:cs="Arabic Typesetting"/>
          <w:sz w:val="36"/>
          <w:szCs w:val="36"/>
        </w:rPr>
        <w:t>WIPO/GRTKF/IC/27/7</w:t>
      </w:r>
      <w:r w:rsidRPr="0010624E">
        <w:rPr>
          <w:rFonts w:ascii="Arabic Typesetting" w:hAnsi="Arabic Typesetting" w:cs="Arabic Typesetting"/>
          <w:sz w:val="36"/>
          <w:szCs w:val="36"/>
          <w:rtl/>
        </w:rPr>
        <w:t xml:space="preserve"> و</w:t>
      </w:r>
      <w:r w:rsidRPr="0010624E">
        <w:rPr>
          <w:rFonts w:ascii="Arabic Typesetting" w:hAnsi="Arabic Typesetting" w:cs="Arabic Typesetting"/>
          <w:sz w:val="36"/>
          <w:szCs w:val="36"/>
        </w:rPr>
        <w:t>WIPO/GRTKF/IC/27/8</w:t>
      </w:r>
      <w:r w:rsidRPr="0010624E">
        <w:rPr>
          <w:rFonts w:ascii="Arabic Typesetting" w:hAnsi="Arabic Typesetting" w:cs="Arabic Typesetting"/>
          <w:sz w:val="36"/>
          <w:szCs w:val="36"/>
          <w:rtl/>
        </w:rPr>
        <w:t xml:space="preserve"> على اقتراحاتهم. وقال إنه يرى قيمة في استخدام قواعد البيانات كحل لبعض المشاكل التي تعالجها اللجنة. لكنه أعرب عن اعتقاده أنه ينبغي، مع ذلك، أن يراعي العمل على قواعد البيانات مصالح الشعوب الأصلية والجماعات المحلية وانشغالاتها بقدرٍ كافٍ. وعبر عن تأييده لجمع المعلومات وتبادلها، مما من شأنه أن يكفل لمناقشات اللجنة أقصى قدر ممكن من الاستنارة والاستناد إلى الحقائق. وذكر أن للمعلومات المتعلقة بالأنظمة الوطنية قيمة بالغة في إعانة اللجنة على فهم الظروف الوطنية المتنوعة والحلول المحتملة التي سبق لدول عضاء مختلفة تنفيذها. وأعرب الوفد عن اعتقاده في هذا السياق أن ثمة قيمة لتحديث المعلومات المتاحة للدول الأعضاء بشأن شروط الكشف لمنح البراءة وأنظمة النفاذ وتقاسم المنافع ذات الصلة. وذكر أنه من الممكن إجراء تبادل المعلومات هذا بالتوازي مع عمل اللجنة وأن من شأن ذلك أن ييسر عمل اللجنة. وأعلن عن استعداده لتأييد أي توافق في الآراء يلوح في هذا الصدد.</w:t>
      </w:r>
    </w:p>
    <w:p w:rsidR="00205500" w:rsidRPr="0010624E" w:rsidRDefault="00205500" w:rsidP="0010624E">
      <w:pPr>
        <w:pStyle w:val="ONUME"/>
        <w:bidi/>
        <w:spacing w:after="240" w:line="360" w:lineRule="exact"/>
        <w:rPr>
          <w:rFonts w:ascii="Arabic Typesetting" w:hAnsi="Arabic Typesetting" w:cs="Arabic Typesetting"/>
          <w:sz w:val="36"/>
          <w:szCs w:val="36"/>
          <w:rtl/>
        </w:rPr>
      </w:pPr>
      <w:r w:rsidRPr="0010624E">
        <w:rPr>
          <w:rFonts w:ascii="Arabic Typesetting" w:hAnsi="Arabic Typesetting" w:cs="Arabic Typesetting"/>
          <w:sz w:val="36"/>
          <w:szCs w:val="36"/>
          <w:rtl/>
        </w:rPr>
        <w:lastRenderedPageBreak/>
        <w:t xml:space="preserve">وتوجه وفد السلفادور بالشكر إلى الرعاة المشاركين للوثيقة </w:t>
      </w:r>
      <w:r w:rsidRPr="0010624E">
        <w:rPr>
          <w:rFonts w:ascii="Arabic Typesetting" w:hAnsi="Arabic Typesetting" w:cs="Arabic Typesetting"/>
          <w:sz w:val="36"/>
          <w:szCs w:val="36"/>
        </w:rPr>
        <w:t>WIPO/GRTKF/IC/27/6</w:t>
      </w:r>
      <w:r w:rsidRPr="0010624E">
        <w:rPr>
          <w:rFonts w:ascii="Arabic Typesetting" w:hAnsi="Arabic Typesetting" w:cs="Arabic Typesetting"/>
          <w:sz w:val="36"/>
          <w:szCs w:val="36"/>
          <w:rtl/>
        </w:rPr>
        <w:t xml:space="preserve"> وأقر، في ضوء الفقرة 3، بأن التوصية المشتركة موجهة إلى منع منح براءات عن خطأ لاختراعات تتضمن موارد وراثية ومعارف تقليدية. وقال إن بذل هذه الجهود الرامية إلى منع منح البراءات عن خطأ سيكون في نهاية المطاف وفقاً للقانون الوطني، غير أنه يلزم كذلك مواصلة المفاوضات الجارية في اللجنة في سياق الأطر القانونية الدولية. وتوجه بالشكر إلى مؤيدي الوثيقة </w:t>
      </w:r>
      <w:r w:rsidRPr="0010624E">
        <w:rPr>
          <w:rFonts w:ascii="Arabic Typesetting" w:hAnsi="Arabic Typesetting" w:cs="Arabic Typesetting"/>
          <w:sz w:val="36"/>
          <w:szCs w:val="36"/>
        </w:rPr>
        <w:t>WIPO/GRTKF/IC/27/7</w:t>
      </w:r>
      <w:r w:rsidRPr="0010624E">
        <w:rPr>
          <w:rFonts w:ascii="Arabic Typesetting" w:hAnsi="Arabic Typesetting" w:cs="Arabic Typesetting"/>
          <w:sz w:val="36"/>
          <w:szCs w:val="36"/>
          <w:rtl/>
        </w:rPr>
        <w:t xml:space="preserve"> على جهودهم وأعرب عن تقديره لاستخدام قواعد البيانات. وبيَّن أنه يجد الاقتراح مؤاتياً وأعرب عن اعتقاده أنه يمثل بياناً إيجابياً للغاية لأن من شأن قواعد البيانات أن تحقق فوائد جمة بالنسبة إلى عمل فاحصي البراءات في إجراء عمليات بحث فعالة متعلقة بحالة التقنية الصناعية السابقة والنشاط الابتكاري. وذكر الوفد فيما يتعلق بالوثيقة </w:t>
      </w:r>
      <w:r w:rsidRPr="0010624E">
        <w:rPr>
          <w:rFonts w:ascii="Arabic Typesetting" w:hAnsi="Arabic Typesetting" w:cs="Arabic Typesetting"/>
          <w:sz w:val="36"/>
          <w:szCs w:val="36"/>
        </w:rPr>
        <w:t>WIPO/GRTKF/IC/27/8</w:t>
      </w:r>
      <w:r w:rsidRPr="0010624E">
        <w:rPr>
          <w:rFonts w:ascii="Arabic Typesetting" w:hAnsi="Arabic Typesetting" w:cs="Arabic Typesetting"/>
          <w:sz w:val="36"/>
          <w:szCs w:val="36"/>
          <w:rtl/>
        </w:rPr>
        <w:t xml:space="preserve"> أنه درس الوثيقة وأنها نالت تقديره البالغ من وجهة النظر التقنية. وأعرب عن اعتقاده أن الوثيقة مفيدة للغاية وتوجه بالشكر إلى المؤيدين على قائمة الأسئلة التي يعتبرها مذكية للفكر. وذكر أنه يرغب في مواصلة دراسة الوثيقة وأعرب عن عزمه على الإدلاء بمزيدٍ من التعليقات بشأنها في الدورة التالية. وأعلن عن التزامه الكامل بالمفاوضات الجارية وباستيفاء ولاية اللجنة.</w:t>
      </w:r>
    </w:p>
    <w:p w:rsidR="00205500" w:rsidRPr="0010624E" w:rsidRDefault="00205500" w:rsidP="0010624E">
      <w:pPr>
        <w:pStyle w:val="ONUME"/>
        <w:bidi/>
        <w:spacing w:after="240" w:line="360" w:lineRule="exact"/>
        <w:rPr>
          <w:rFonts w:ascii="Arabic Typesetting" w:hAnsi="Arabic Typesetting" w:cs="Arabic Typesetting"/>
          <w:sz w:val="36"/>
          <w:szCs w:val="36"/>
          <w:rtl/>
        </w:rPr>
      </w:pPr>
      <w:r w:rsidRPr="0010624E">
        <w:rPr>
          <w:rFonts w:ascii="Arabic Typesetting" w:hAnsi="Arabic Typesetting" w:cs="Arabic Typesetting"/>
          <w:sz w:val="36"/>
          <w:szCs w:val="36"/>
          <w:rtl/>
        </w:rPr>
        <w:t xml:space="preserve">وقال وفد بنغلاديش إنه يرى فيما يتعلق بالوثيقة </w:t>
      </w:r>
      <w:r w:rsidRPr="0010624E">
        <w:rPr>
          <w:rFonts w:ascii="Arabic Typesetting" w:hAnsi="Arabic Typesetting" w:cs="Arabic Typesetting"/>
          <w:sz w:val="36"/>
          <w:szCs w:val="36"/>
        </w:rPr>
        <w:t>WIPO/GRTKF/IC/27/8</w:t>
      </w:r>
      <w:r w:rsidRPr="0010624E">
        <w:rPr>
          <w:rFonts w:ascii="Arabic Typesetting" w:hAnsi="Arabic Typesetting" w:cs="Arabic Typesetting"/>
          <w:sz w:val="36"/>
          <w:szCs w:val="36"/>
          <w:rtl/>
        </w:rPr>
        <w:t xml:space="preserve"> أن الدراسات مفيدة متى ما كانت الإجابات لقضية ما غير معلومة أو متى ما كان مزيد من الأفكار حول قضية ما منشوداً. وأعرب عن اعتقاده أن اللجنة تحرز تقدمياً جيداً في المفاوضات المستندة إلى نصوص ولم تعترضها حتى الآن أي قضية تعجز عن حلها من خلال المناقشات الجارية في اللجنة. وأقر باحتمال نشوء ضرورة لإجراء دراسات في المستقبل إذا ما تعذر التوصل إلى إجابات لاستفسارات محددة، لكنه لا يرى حاجة ملحة لإجراء أي دراسة في الوقت الحالي وأعرب عن اعتقاده أنه ينبغي للجنة بدلاً من ذلك استثمار وقتها وجهدها حالياً في مفاوضاتها المستندة إلى نصوص.</w:t>
      </w:r>
    </w:p>
    <w:p w:rsidR="00205500" w:rsidRPr="0010624E" w:rsidRDefault="00205500" w:rsidP="0010624E">
      <w:pPr>
        <w:pStyle w:val="ONUME"/>
        <w:bidi/>
        <w:spacing w:after="240" w:line="360" w:lineRule="exact"/>
        <w:rPr>
          <w:rFonts w:ascii="Arabic Typesetting" w:hAnsi="Arabic Typesetting" w:cs="Arabic Typesetting"/>
          <w:sz w:val="36"/>
          <w:szCs w:val="36"/>
          <w:rtl/>
        </w:rPr>
      </w:pPr>
      <w:r w:rsidRPr="0010624E">
        <w:rPr>
          <w:rFonts w:ascii="Arabic Typesetting" w:hAnsi="Arabic Typesetting" w:cs="Arabic Typesetting"/>
          <w:sz w:val="36"/>
          <w:szCs w:val="36"/>
          <w:rtl/>
        </w:rPr>
        <w:t xml:space="preserve">وذكر ممثل قبائل </w:t>
      </w:r>
      <w:proofErr w:type="spellStart"/>
      <w:r w:rsidRPr="0010624E">
        <w:rPr>
          <w:rFonts w:ascii="Arabic Typesetting" w:hAnsi="Arabic Typesetting" w:cs="Arabic Typesetting"/>
          <w:sz w:val="36"/>
          <w:szCs w:val="36"/>
          <w:rtl/>
        </w:rPr>
        <w:t>التولاليب</w:t>
      </w:r>
      <w:proofErr w:type="spellEnd"/>
      <w:r w:rsidRPr="0010624E">
        <w:rPr>
          <w:rFonts w:ascii="Arabic Typesetting" w:hAnsi="Arabic Typesetting" w:cs="Arabic Typesetting"/>
          <w:sz w:val="36"/>
          <w:szCs w:val="36"/>
          <w:rtl/>
        </w:rPr>
        <w:t xml:space="preserve"> فيما يتعلق بالوثيقتين </w:t>
      </w:r>
      <w:r w:rsidRPr="0010624E">
        <w:rPr>
          <w:rFonts w:ascii="Arabic Typesetting" w:hAnsi="Arabic Typesetting" w:cs="Arabic Typesetting"/>
          <w:sz w:val="36"/>
          <w:szCs w:val="36"/>
        </w:rPr>
        <w:t>WIPO/GRTKF/IC/27/7</w:t>
      </w:r>
      <w:r w:rsidRPr="0010624E">
        <w:rPr>
          <w:rFonts w:ascii="Arabic Typesetting" w:hAnsi="Arabic Typesetting" w:cs="Arabic Typesetting"/>
          <w:sz w:val="36"/>
          <w:szCs w:val="36"/>
          <w:rtl/>
        </w:rPr>
        <w:t xml:space="preserve"> و</w:t>
      </w:r>
      <w:r w:rsidRPr="0010624E">
        <w:rPr>
          <w:rFonts w:ascii="Arabic Typesetting" w:hAnsi="Arabic Typesetting" w:cs="Arabic Typesetting"/>
          <w:sz w:val="36"/>
          <w:szCs w:val="36"/>
        </w:rPr>
        <w:t>WIPO/GRTKF/IC/27/INF/11</w:t>
      </w:r>
      <w:r w:rsidRPr="0010624E">
        <w:rPr>
          <w:rFonts w:ascii="Arabic Typesetting" w:hAnsi="Arabic Typesetting" w:cs="Arabic Typesetting"/>
          <w:sz w:val="36"/>
          <w:szCs w:val="36"/>
          <w:rtl/>
        </w:rPr>
        <w:t xml:space="preserve"> أن الشعوب الأصلية عبرت عن انشغالات مستمرة منذ زمن بعيد بشأن قواعد البيانات. وأعرب عن تقديره للجهد المبذول في سبيل معالجة المسائل التي أثارتها قبائل </w:t>
      </w:r>
      <w:proofErr w:type="spellStart"/>
      <w:r w:rsidRPr="0010624E">
        <w:rPr>
          <w:rFonts w:ascii="Arabic Typesetting" w:hAnsi="Arabic Typesetting" w:cs="Arabic Typesetting"/>
          <w:sz w:val="36"/>
          <w:szCs w:val="36"/>
          <w:rtl/>
        </w:rPr>
        <w:t>التولاليب</w:t>
      </w:r>
      <w:proofErr w:type="spellEnd"/>
      <w:r w:rsidRPr="0010624E">
        <w:rPr>
          <w:rFonts w:ascii="Arabic Typesetting" w:hAnsi="Arabic Typesetting" w:cs="Arabic Typesetting"/>
          <w:sz w:val="36"/>
          <w:szCs w:val="36"/>
          <w:rtl/>
        </w:rPr>
        <w:t xml:space="preserve"> وغيرها وقال إنه يجد الوثائق المعنية مفيدة بشكلٍ ما، غير أنه بيَّن أن التحليلات الواردة في الوثائق حُصرت على المتطلبات الوظيفية ضمن نظام البراءات من وجهة نظر الدول الأعضاء، لكنه نبه إلى وجود وجهات نظر عدة يجب مراعاتها. وأبرز الحاجة إلى مراعاة وجهات نظر الدول علاوةً على وجهات نظر الشعوب الأصلية والجماعات المحلية التي تملك المعارف التقليدية. وأعرب عن اعتقاده أن يجب في أي تقييم للمخاطر تحقيق التوازن وتقييم التكاليف والمنافع والفرص والمخاطر، ذاكراً أنه يجب في أي تقييم من هذا النوع عدم الاقتصار على النظر إلى المنافع المرجوة من نظامٍ ما فحسب، بل المخاطر المحتملة كذلك. وصرح بأن الوثيقة </w:t>
      </w:r>
      <w:r w:rsidRPr="0010624E">
        <w:rPr>
          <w:rFonts w:ascii="Arabic Typesetting" w:hAnsi="Arabic Typesetting" w:cs="Arabic Typesetting"/>
          <w:sz w:val="36"/>
          <w:szCs w:val="36"/>
        </w:rPr>
        <w:t>WIPO/GRTKF/IC/27/INF/11</w:t>
      </w:r>
      <w:r w:rsidRPr="0010624E">
        <w:rPr>
          <w:rFonts w:ascii="Arabic Typesetting" w:hAnsi="Arabic Typesetting" w:cs="Arabic Typesetting"/>
          <w:sz w:val="36"/>
          <w:szCs w:val="36"/>
          <w:rtl/>
        </w:rPr>
        <w:t xml:space="preserve"> طرحت وجهات نظر مختلفة، لكن المنظور الذي </w:t>
      </w:r>
      <w:proofErr w:type="spellStart"/>
      <w:r w:rsidRPr="0010624E">
        <w:rPr>
          <w:rFonts w:ascii="Arabic Typesetting" w:hAnsi="Arabic Typesetting" w:cs="Arabic Typesetting"/>
          <w:sz w:val="36"/>
          <w:szCs w:val="36"/>
          <w:rtl/>
        </w:rPr>
        <w:t>انبنت</w:t>
      </w:r>
      <w:proofErr w:type="spellEnd"/>
      <w:r w:rsidRPr="0010624E">
        <w:rPr>
          <w:rFonts w:ascii="Arabic Typesetting" w:hAnsi="Arabic Typesetting" w:cs="Arabic Typesetting"/>
          <w:sz w:val="36"/>
          <w:szCs w:val="36"/>
          <w:rtl/>
        </w:rPr>
        <w:t xml:space="preserve"> عليه أتى محدوداً كذلك. وأفاد أنه يجب في إنشاء قواعد البيانات المقترحة واستخدامها </w:t>
      </w:r>
      <w:proofErr w:type="spellStart"/>
      <w:r w:rsidRPr="0010624E">
        <w:rPr>
          <w:rFonts w:ascii="Arabic Typesetting" w:hAnsi="Arabic Typesetting" w:cs="Arabic Typesetting"/>
          <w:sz w:val="36"/>
          <w:szCs w:val="36"/>
          <w:rtl/>
        </w:rPr>
        <w:t>التماشي</w:t>
      </w:r>
      <w:proofErr w:type="spellEnd"/>
      <w:r w:rsidRPr="0010624E">
        <w:rPr>
          <w:rFonts w:ascii="Arabic Typesetting" w:hAnsi="Arabic Typesetting" w:cs="Arabic Typesetting"/>
          <w:sz w:val="36"/>
          <w:szCs w:val="36"/>
          <w:rtl/>
        </w:rPr>
        <w:t xml:space="preserve"> مع المواصفات متواصلة التطور في مفاوضات اللجنة الحالية وذكر أنه لمس في الوثيقة المعنية استباقاً لتحديد النواتج. وكرر التعبير عن وجهة نظره أن ثمة حاجة إلى مزيدٍ من التفاصيل، حيث إن الاستعراض العام الذي تقدمه الوثيقة </w:t>
      </w:r>
      <w:r w:rsidRPr="0010624E">
        <w:rPr>
          <w:rFonts w:ascii="Arabic Typesetting" w:hAnsi="Arabic Typesetting" w:cs="Arabic Typesetting"/>
          <w:sz w:val="36"/>
          <w:szCs w:val="36"/>
        </w:rPr>
        <w:t>WIPO/GRTKF/IC/27/7</w:t>
      </w:r>
      <w:r w:rsidRPr="0010624E">
        <w:rPr>
          <w:rFonts w:ascii="Arabic Typesetting" w:hAnsi="Arabic Typesetting" w:cs="Arabic Typesetting"/>
          <w:sz w:val="36"/>
          <w:szCs w:val="36"/>
          <w:rtl/>
        </w:rPr>
        <w:t xml:space="preserve"> بشكلها الراهن مفيد، إلا أنه لا يمثل تحليلاً كاملاً. وقال إن المضي قدماً بالوثائق يتطلب في رأيه عملية لتلقي التعليقات من جميع الدول الأعضاء وجميع المراقبين بشأن الاقتراحات بغية الخروج بدراسة متوازنة. وأعرب عن اعتقاده أنه من غير الملائم في الوقت الراهن الخوض في تنفيذ هذه التوصية إلا إذا عولجت جميع القضايا الأساسية، سواء كانت قانونية أو ثقافية أو اجتماعية أو غير ذلك مما تنطوي عليه الدعوة إلى التوسع في إنشاء قواعد بيانات وتوسيع نطاقها، معالجةً كاملة. وبيَّن أنه ينبغي ألا ينظر إلى الاقتراح في ضوء قضايا البراءات فحسب بل أيضاً من حيث المنطق الجاري تطبيقه بشكل عام في تدبر الأمر. وأكد بإصرار على وجود حاجة إلى النظر إلى الأضرار التي تعالَج علاوةً على المنافع المراد التكفل بتحققها من منظور الشعوب الأصلية والجماعات المحلية والأطراف المعنية.</w:t>
      </w:r>
    </w:p>
    <w:p w:rsidR="00205500" w:rsidRPr="0010624E" w:rsidRDefault="00205500" w:rsidP="0010624E">
      <w:pPr>
        <w:pStyle w:val="ONUME"/>
        <w:bidi/>
        <w:spacing w:after="240" w:line="360" w:lineRule="exact"/>
        <w:rPr>
          <w:rFonts w:ascii="Arabic Typesetting" w:hAnsi="Arabic Typesetting" w:cs="Arabic Typesetting"/>
          <w:sz w:val="36"/>
          <w:szCs w:val="36"/>
        </w:rPr>
      </w:pPr>
      <w:r w:rsidRPr="0010624E">
        <w:rPr>
          <w:rFonts w:ascii="Arabic Typesetting" w:hAnsi="Arabic Typesetting" w:cs="Arabic Typesetting" w:hint="cs"/>
          <w:sz w:val="36"/>
          <w:szCs w:val="36"/>
          <w:rtl/>
        </w:rPr>
        <w:lastRenderedPageBreak/>
        <w:t>وأعربت</w:t>
      </w:r>
      <w:r w:rsidRPr="0010624E">
        <w:rPr>
          <w:rFonts w:ascii="Arabic Typesetting" w:hAnsi="Arabic Typesetting" w:cs="Arabic Typesetting"/>
          <w:sz w:val="36"/>
          <w:szCs w:val="36"/>
          <w:rtl/>
        </w:rPr>
        <w:t xml:space="preserve"> ممثلة معهد الشعوب </w:t>
      </w:r>
      <w:r w:rsidRPr="0010624E">
        <w:rPr>
          <w:rFonts w:ascii="Arabic Typesetting" w:hAnsi="Arabic Typesetting" w:cs="Arabic Typesetting" w:hint="cs"/>
          <w:sz w:val="36"/>
          <w:szCs w:val="36"/>
          <w:rtl/>
        </w:rPr>
        <w:t>ا</w:t>
      </w:r>
      <w:r w:rsidRPr="0010624E">
        <w:rPr>
          <w:rFonts w:ascii="Arabic Typesetting" w:hAnsi="Arabic Typesetting" w:cs="Arabic Typesetting"/>
          <w:sz w:val="36"/>
          <w:szCs w:val="36"/>
          <w:rtl/>
        </w:rPr>
        <w:t>لأصلية البرازيلي للملكية الفكرية (</w:t>
      </w:r>
      <w:proofErr w:type="spellStart"/>
      <w:r w:rsidRPr="0010624E">
        <w:rPr>
          <w:rFonts w:ascii="Arabic Typesetting" w:hAnsi="Arabic Typesetting" w:cs="Arabic Typesetting"/>
          <w:sz w:val="36"/>
          <w:szCs w:val="36"/>
        </w:rPr>
        <w:t>InBraPi</w:t>
      </w:r>
      <w:proofErr w:type="spellEnd"/>
      <w:r w:rsidRPr="0010624E">
        <w:rPr>
          <w:rFonts w:ascii="Arabic Typesetting" w:hAnsi="Arabic Typesetting" w:cs="Arabic Typesetting"/>
          <w:sz w:val="36"/>
          <w:szCs w:val="36"/>
          <w:rtl/>
        </w:rPr>
        <w:t>)</w:t>
      </w:r>
      <w:r w:rsidRPr="0010624E">
        <w:rPr>
          <w:rFonts w:ascii="Arabic Typesetting" w:hAnsi="Arabic Typesetting" w:cs="Arabic Typesetting" w:hint="cs"/>
          <w:sz w:val="36"/>
          <w:szCs w:val="36"/>
          <w:rtl/>
        </w:rPr>
        <w:t xml:space="preserve"> عن تأييدها ل</w:t>
      </w:r>
      <w:r w:rsidRPr="0010624E">
        <w:rPr>
          <w:rFonts w:ascii="Arabic Typesetting" w:hAnsi="Arabic Typesetting" w:cs="Arabic Typesetting"/>
          <w:sz w:val="36"/>
          <w:szCs w:val="36"/>
          <w:rtl/>
        </w:rPr>
        <w:t>مداخل</w:t>
      </w:r>
      <w:r w:rsidRPr="0010624E">
        <w:rPr>
          <w:rFonts w:ascii="Arabic Typesetting" w:hAnsi="Arabic Typesetting" w:cs="Arabic Typesetting" w:hint="cs"/>
          <w:sz w:val="36"/>
          <w:szCs w:val="36"/>
          <w:rtl/>
        </w:rPr>
        <w:t>تي</w:t>
      </w:r>
      <w:r w:rsidRPr="0010624E">
        <w:rPr>
          <w:rFonts w:ascii="Arabic Typesetting" w:hAnsi="Arabic Typesetting" w:cs="Arabic Typesetting"/>
          <w:sz w:val="36"/>
          <w:szCs w:val="36"/>
          <w:rtl/>
        </w:rPr>
        <w:t xml:space="preserve"> وفدي مصر والبرازيل بشأن الكشف الإلزامي عن المنشأ</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 xml:space="preserve">كما </w:t>
      </w:r>
      <w:r w:rsidRPr="0010624E">
        <w:rPr>
          <w:rFonts w:ascii="Arabic Typesetting" w:hAnsi="Arabic Typesetting" w:cs="Arabic Typesetting"/>
          <w:sz w:val="36"/>
          <w:szCs w:val="36"/>
          <w:rtl/>
        </w:rPr>
        <w:t>أعربت عن تقديرها لمداخلة وفد نيجيريا</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و</w:t>
      </w:r>
      <w:r w:rsidRPr="0010624E">
        <w:rPr>
          <w:rFonts w:ascii="Arabic Typesetting" w:hAnsi="Arabic Typesetting" w:cs="Arabic Typesetting"/>
          <w:sz w:val="36"/>
          <w:szCs w:val="36"/>
          <w:rtl/>
        </w:rPr>
        <w:t>امتنانها للجهود التي بذل</w:t>
      </w:r>
      <w:r w:rsidRPr="0010624E">
        <w:rPr>
          <w:rFonts w:ascii="Arabic Typesetting" w:hAnsi="Arabic Typesetting" w:cs="Arabic Typesetting" w:hint="cs"/>
          <w:sz w:val="36"/>
          <w:szCs w:val="36"/>
          <w:rtl/>
        </w:rPr>
        <w:t xml:space="preserve">ها </w:t>
      </w:r>
      <w:r w:rsidRPr="0010624E">
        <w:rPr>
          <w:rFonts w:ascii="Arabic Typesetting" w:hAnsi="Arabic Typesetting" w:cs="Arabic Typesetting"/>
          <w:sz w:val="36"/>
          <w:szCs w:val="36"/>
          <w:rtl/>
        </w:rPr>
        <w:t>مؤيد</w:t>
      </w:r>
      <w:r w:rsidRPr="0010624E">
        <w:rPr>
          <w:rFonts w:ascii="Arabic Typesetting" w:hAnsi="Arabic Typesetting" w:cs="Arabic Typesetting" w:hint="cs"/>
          <w:sz w:val="36"/>
          <w:szCs w:val="36"/>
          <w:rtl/>
        </w:rPr>
        <w:t>و</w:t>
      </w:r>
      <w:r w:rsidRPr="0010624E">
        <w:rPr>
          <w:rFonts w:ascii="Arabic Typesetting" w:hAnsi="Arabic Typesetting" w:cs="Arabic Typesetting"/>
          <w:sz w:val="36"/>
          <w:szCs w:val="36"/>
          <w:rtl/>
        </w:rPr>
        <w:t xml:space="preserve"> الوثيقة </w:t>
      </w:r>
      <w:r w:rsidRPr="0010624E">
        <w:rPr>
          <w:rFonts w:ascii="Arabic Typesetting" w:hAnsi="Arabic Typesetting" w:cs="Arabic Typesetting"/>
          <w:sz w:val="36"/>
          <w:szCs w:val="36"/>
        </w:rPr>
        <w:t>WIPO/GRTKF/IC/27/7</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ل</w:t>
      </w:r>
      <w:r w:rsidRPr="0010624E">
        <w:rPr>
          <w:rFonts w:ascii="Arabic Typesetting" w:hAnsi="Arabic Typesetting" w:cs="Arabic Typesetting"/>
          <w:sz w:val="36"/>
          <w:szCs w:val="36"/>
          <w:rtl/>
        </w:rPr>
        <w:t>مراعاة المخاوف</w:t>
      </w:r>
      <w:r w:rsidRPr="0010624E">
        <w:rPr>
          <w:rFonts w:ascii="Arabic Typesetting" w:hAnsi="Arabic Typesetting" w:cs="Arabic Typesetting" w:hint="cs"/>
          <w:sz w:val="36"/>
          <w:szCs w:val="36"/>
          <w:rtl/>
        </w:rPr>
        <w:t xml:space="preserve"> </w:t>
      </w:r>
      <w:r w:rsidRPr="0010624E">
        <w:rPr>
          <w:rFonts w:ascii="Arabic Typesetting" w:hAnsi="Arabic Typesetting" w:cs="Arabic Typesetting"/>
          <w:sz w:val="36"/>
          <w:szCs w:val="36"/>
          <w:rtl/>
        </w:rPr>
        <w:t xml:space="preserve">التي </w:t>
      </w:r>
      <w:r w:rsidRPr="0010624E">
        <w:rPr>
          <w:rFonts w:ascii="Arabic Typesetting" w:hAnsi="Arabic Typesetting" w:cs="Arabic Typesetting" w:hint="cs"/>
          <w:sz w:val="36"/>
          <w:szCs w:val="36"/>
          <w:rtl/>
        </w:rPr>
        <w:t>أثيرت خلال</w:t>
      </w:r>
      <w:r w:rsidRPr="0010624E">
        <w:rPr>
          <w:rFonts w:ascii="Arabic Typesetting" w:hAnsi="Arabic Typesetting" w:cs="Arabic Typesetting"/>
          <w:sz w:val="36"/>
          <w:szCs w:val="36"/>
          <w:rtl/>
        </w:rPr>
        <w:t xml:space="preserve"> دورات سابقة </w:t>
      </w:r>
      <w:r w:rsidRPr="0010624E">
        <w:rPr>
          <w:rFonts w:ascii="Arabic Typesetting" w:hAnsi="Arabic Typesetting" w:cs="Arabic Typesetting" w:hint="cs"/>
          <w:sz w:val="36"/>
          <w:szCs w:val="36"/>
          <w:rtl/>
        </w:rPr>
        <w:t>بشأن ال</w:t>
      </w:r>
      <w:r w:rsidRPr="0010624E">
        <w:rPr>
          <w:rFonts w:ascii="Arabic Typesetting" w:hAnsi="Arabic Typesetting" w:cs="Arabic Typesetting"/>
          <w:sz w:val="36"/>
          <w:szCs w:val="36"/>
          <w:rtl/>
        </w:rPr>
        <w:t xml:space="preserve">توصية المشتركة. </w:t>
      </w:r>
      <w:r w:rsidRPr="0010624E">
        <w:rPr>
          <w:rFonts w:ascii="Arabic Typesetting" w:hAnsi="Arabic Typesetting" w:cs="Arabic Typesetting" w:hint="cs"/>
          <w:sz w:val="36"/>
          <w:szCs w:val="36"/>
          <w:rtl/>
        </w:rPr>
        <w:t xml:space="preserve">غير أنها </w:t>
      </w:r>
      <w:r w:rsidRPr="0010624E">
        <w:rPr>
          <w:rFonts w:ascii="Arabic Typesetting" w:hAnsi="Arabic Typesetting" w:cs="Arabic Typesetting"/>
          <w:sz w:val="36"/>
          <w:szCs w:val="36"/>
          <w:rtl/>
        </w:rPr>
        <w:t>أشارت</w:t>
      </w:r>
      <w:r w:rsidRPr="0010624E">
        <w:rPr>
          <w:rFonts w:ascii="Arabic Typesetting" w:hAnsi="Arabic Typesetting" w:cs="Arabic Typesetting" w:hint="cs"/>
          <w:sz w:val="36"/>
          <w:szCs w:val="36"/>
          <w:rtl/>
        </w:rPr>
        <w:t xml:space="preserve">، </w:t>
      </w:r>
      <w:r w:rsidRPr="0010624E">
        <w:rPr>
          <w:rFonts w:ascii="Arabic Typesetting" w:hAnsi="Arabic Typesetting" w:cs="Arabic Typesetting"/>
          <w:sz w:val="36"/>
          <w:szCs w:val="36"/>
          <w:rtl/>
        </w:rPr>
        <w:t>فيما يتعلق بالفقرة 5 من التوصية المشتركة</w:t>
      </w:r>
      <w:r w:rsidRPr="0010624E">
        <w:rPr>
          <w:rFonts w:ascii="Arabic Typesetting" w:hAnsi="Arabic Typesetting" w:cs="Arabic Typesetting" w:hint="cs"/>
          <w:sz w:val="36"/>
          <w:szCs w:val="36"/>
          <w:rtl/>
        </w:rPr>
        <w:t xml:space="preserve"> إلى أنه يوجد</w:t>
      </w:r>
      <w:r w:rsidRPr="0010624E">
        <w:rPr>
          <w:rFonts w:ascii="Arabic Typesetting" w:hAnsi="Arabic Typesetting" w:cs="Arabic Typesetting"/>
          <w:sz w:val="36"/>
          <w:szCs w:val="36"/>
          <w:rtl/>
        </w:rPr>
        <w:t xml:space="preserve">، من منظور برازيلي، تنوع </w:t>
      </w:r>
      <w:r w:rsidRPr="0010624E">
        <w:rPr>
          <w:rFonts w:ascii="Arabic Typesetting" w:hAnsi="Arabic Typesetting" w:cs="Arabic Typesetting" w:hint="cs"/>
          <w:sz w:val="36"/>
          <w:szCs w:val="36"/>
          <w:rtl/>
        </w:rPr>
        <w:t xml:space="preserve">كبير </w:t>
      </w:r>
      <w:r w:rsidRPr="0010624E">
        <w:rPr>
          <w:rFonts w:ascii="Arabic Typesetting" w:hAnsi="Arabic Typesetting" w:cs="Arabic Typesetting"/>
          <w:sz w:val="36"/>
          <w:szCs w:val="36"/>
          <w:rtl/>
        </w:rPr>
        <w:t xml:space="preserve">في السياقات. </w:t>
      </w:r>
      <w:r w:rsidRPr="0010624E">
        <w:rPr>
          <w:rFonts w:ascii="Arabic Typesetting" w:hAnsi="Arabic Typesetting" w:cs="Arabic Typesetting" w:hint="cs"/>
          <w:sz w:val="36"/>
          <w:szCs w:val="36"/>
          <w:rtl/>
        </w:rPr>
        <w:t xml:space="preserve">وأوضحت أن هناك </w:t>
      </w:r>
      <w:r w:rsidRPr="0010624E">
        <w:rPr>
          <w:rFonts w:ascii="Arabic Typesetting" w:hAnsi="Arabic Typesetting" w:cs="Arabic Typesetting"/>
          <w:sz w:val="36"/>
          <w:szCs w:val="36"/>
          <w:rtl/>
        </w:rPr>
        <w:t xml:space="preserve">63 </w:t>
      </w:r>
      <w:r w:rsidRPr="0010624E">
        <w:rPr>
          <w:rFonts w:ascii="Arabic Typesetting" w:hAnsi="Arabic Typesetting" w:cs="Arabic Typesetting" w:hint="cs"/>
          <w:sz w:val="36"/>
          <w:szCs w:val="36"/>
          <w:rtl/>
        </w:rPr>
        <w:t>جماعة</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أصلية</w:t>
      </w:r>
      <w:r w:rsidRPr="0010624E">
        <w:rPr>
          <w:rFonts w:ascii="Arabic Typesetting" w:hAnsi="Arabic Typesetting" w:cs="Arabic Typesetting"/>
          <w:sz w:val="36"/>
          <w:szCs w:val="36"/>
          <w:rtl/>
        </w:rPr>
        <w:t xml:space="preserve"> في البرازيل، مما يعكس تنوع الشعوب الأصلية في هذا البلد</w:t>
      </w:r>
      <w:r w:rsidRPr="0010624E">
        <w:rPr>
          <w:rFonts w:ascii="Arabic Typesetting" w:hAnsi="Arabic Typesetting" w:cs="Arabic Typesetting" w:hint="cs"/>
          <w:sz w:val="36"/>
          <w:szCs w:val="36"/>
          <w:rtl/>
        </w:rPr>
        <w:t>، كما</w:t>
      </w:r>
      <w:r w:rsidRPr="0010624E">
        <w:rPr>
          <w:rFonts w:ascii="Arabic Typesetting" w:hAnsi="Arabic Typesetting" w:cs="Arabic Typesetting"/>
          <w:sz w:val="36"/>
          <w:szCs w:val="36"/>
          <w:rtl/>
        </w:rPr>
        <w:t xml:space="preserve"> أوضحت أن </w:t>
      </w:r>
      <w:r w:rsidRPr="0010624E">
        <w:rPr>
          <w:rFonts w:ascii="Arabic Typesetting" w:hAnsi="Arabic Typesetting" w:cs="Arabic Typesetting" w:hint="cs"/>
          <w:sz w:val="36"/>
          <w:szCs w:val="36"/>
          <w:rtl/>
        </w:rPr>
        <w:t xml:space="preserve">هناك </w:t>
      </w:r>
      <w:r w:rsidRPr="0010624E">
        <w:rPr>
          <w:rFonts w:ascii="Arabic Typesetting" w:hAnsi="Arabic Typesetting" w:cs="Arabic Typesetting"/>
          <w:sz w:val="36"/>
          <w:szCs w:val="36"/>
          <w:rtl/>
        </w:rPr>
        <w:t xml:space="preserve">مئات اللغات </w:t>
      </w:r>
      <w:r w:rsidRPr="0010624E">
        <w:rPr>
          <w:rFonts w:ascii="Arabic Typesetting" w:hAnsi="Arabic Typesetting" w:cs="Arabic Typesetting" w:hint="cs"/>
          <w:sz w:val="36"/>
          <w:szCs w:val="36"/>
          <w:rtl/>
        </w:rPr>
        <w:t>المستعملة</w:t>
      </w:r>
      <w:r w:rsidRPr="0010624E">
        <w:rPr>
          <w:rFonts w:ascii="Arabic Typesetting" w:hAnsi="Arabic Typesetting" w:cs="Arabic Typesetting"/>
          <w:sz w:val="36"/>
          <w:szCs w:val="36"/>
          <w:rtl/>
        </w:rPr>
        <w:t xml:space="preserve"> في البرازيل </w:t>
      </w:r>
      <w:r w:rsidRPr="0010624E">
        <w:rPr>
          <w:rFonts w:ascii="Arabic Typesetting" w:hAnsi="Arabic Typesetting" w:cs="Arabic Typesetting" w:hint="cs"/>
          <w:sz w:val="36"/>
          <w:szCs w:val="36"/>
          <w:rtl/>
        </w:rPr>
        <w:t xml:space="preserve">التي </w:t>
      </w:r>
      <w:r w:rsidRPr="0010624E">
        <w:rPr>
          <w:rFonts w:ascii="Arabic Typesetting" w:hAnsi="Arabic Typesetting" w:cs="Arabic Typesetting"/>
          <w:sz w:val="36"/>
          <w:szCs w:val="36"/>
          <w:rtl/>
        </w:rPr>
        <w:t xml:space="preserve">لم يُدرس أي منها حتى الآن. </w:t>
      </w:r>
      <w:r w:rsidRPr="0010624E">
        <w:rPr>
          <w:rFonts w:ascii="Arabic Typesetting" w:hAnsi="Arabic Typesetting" w:cs="Arabic Typesetting" w:hint="cs"/>
          <w:sz w:val="36"/>
          <w:szCs w:val="36"/>
          <w:rtl/>
        </w:rPr>
        <w:t>وأفادت</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ب</w:t>
      </w:r>
      <w:r w:rsidRPr="0010624E">
        <w:rPr>
          <w:rFonts w:ascii="Arabic Typesetting" w:hAnsi="Arabic Typesetting" w:cs="Arabic Typesetting"/>
          <w:sz w:val="36"/>
          <w:szCs w:val="36"/>
          <w:rtl/>
        </w:rPr>
        <w:t xml:space="preserve">أن هذه الشعوب الأصلية لا تتحدث البرتغالية، </w:t>
      </w:r>
      <w:r w:rsidRPr="0010624E">
        <w:rPr>
          <w:rFonts w:ascii="Arabic Typesetting" w:hAnsi="Arabic Typesetting" w:cs="Arabic Typesetting" w:hint="cs"/>
          <w:sz w:val="36"/>
          <w:szCs w:val="36"/>
          <w:rtl/>
        </w:rPr>
        <w:t xml:space="preserve">كما </w:t>
      </w:r>
      <w:r w:rsidRPr="0010624E">
        <w:rPr>
          <w:rFonts w:ascii="Arabic Typesetting" w:hAnsi="Arabic Typesetting" w:cs="Arabic Typesetting"/>
          <w:sz w:val="36"/>
          <w:szCs w:val="36"/>
          <w:rtl/>
        </w:rPr>
        <w:t xml:space="preserve">أن معارفها التقليدية ولغاتها لا تدون في كثير من الأحيان. </w:t>
      </w:r>
      <w:r w:rsidRPr="0010624E">
        <w:rPr>
          <w:rFonts w:ascii="Arabic Typesetting" w:hAnsi="Arabic Typesetting" w:cs="Arabic Typesetting" w:hint="cs"/>
          <w:sz w:val="36"/>
          <w:szCs w:val="36"/>
          <w:rtl/>
        </w:rPr>
        <w:t>وقالت إنها بقدر ما تتوخى</w:t>
      </w:r>
      <w:r w:rsidRPr="0010624E">
        <w:rPr>
          <w:rFonts w:ascii="Arabic Typesetting" w:hAnsi="Arabic Typesetting" w:cs="Arabic Typesetting"/>
          <w:sz w:val="36"/>
          <w:szCs w:val="36"/>
          <w:rtl/>
        </w:rPr>
        <w:t xml:space="preserve"> إنشاء قواعد بيانات لحماية المعارف التقليدية في البرازيل، فإنها تؤكد مجددا أهمية احترام حقوق </w:t>
      </w:r>
      <w:r w:rsidRPr="0010624E">
        <w:rPr>
          <w:rFonts w:ascii="Arabic Typesetting" w:hAnsi="Arabic Typesetting" w:cs="Arabic Typesetting" w:hint="cs"/>
          <w:sz w:val="36"/>
          <w:szCs w:val="36"/>
          <w:rtl/>
        </w:rPr>
        <w:t>التشاور</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ل</w:t>
      </w:r>
      <w:r w:rsidRPr="0010624E">
        <w:rPr>
          <w:rFonts w:ascii="Arabic Typesetting" w:hAnsi="Arabic Typesetting" w:cs="Arabic Typesetting"/>
          <w:sz w:val="36"/>
          <w:szCs w:val="36"/>
          <w:rtl/>
        </w:rPr>
        <w:t xml:space="preserve">لشعوب الأصلية. </w:t>
      </w:r>
      <w:r w:rsidRPr="0010624E">
        <w:rPr>
          <w:rFonts w:ascii="Arabic Typesetting" w:hAnsi="Arabic Typesetting" w:cs="Arabic Typesetting" w:hint="cs"/>
          <w:sz w:val="36"/>
          <w:szCs w:val="36"/>
          <w:rtl/>
        </w:rPr>
        <w:t>وأردفت</w:t>
      </w:r>
      <w:r w:rsidRPr="0010624E">
        <w:rPr>
          <w:rFonts w:ascii="Arabic Typesetting" w:hAnsi="Arabic Typesetting" w:cs="Arabic Typesetting"/>
          <w:sz w:val="36"/>
          <w:szCs w:val="36"/>
          <w:rtl/>
        </w:rPr>
        <w:t xml:space="preserve"> أن </w:t>
      </w:r>
      <w:r w:rsidRPr="0010624E">
        <w:rPr>
          <w:rFonts w:ascii="Arabic Typesetting" w:hAnsi="Arabic Typesetting" w:cs="Arabic Typesetting" w:hint="cs"/>
          <w:sz w:val="36"/>
          <w:szCs w:val="36"/>
          <w:rtl/>
        </w:rPr>
        <w:t>الشعوب</w:t>
      </w:r>
      <w:r w:rsidRPr="0010624E">
        <w:rPr>
          <w:rFonts w:ascii="Arabic Typesetting" w:hAnsi="Arabic Typesetting" w:cs="Arabic Typesetting"/>
          <w:sz w:val="36"/>
          <w:szCs w:val="36"/>
          <w:rtl/>
        </w:rPr>
        <w:t xml:space="preserve"> الأصلي</w:t>
      </w:r>
      <w:r w:rsidRPr="0010624E">
        <w:rPr>
          <w:rFonts w:ascii="Arabic Typesetting" w:hAnsi="Arabic Typesetting" w:cs="Arabic Typesetting" w:hint="cs"/>
          <w:sz w:val="36"/>
          <w:szCs w:val="36"/>
          <w:rtl/>
        </w:rPr>
        <w:t>ة</w:t>
      </w:r>
      <w:r w:rsidRPr="0010624E">
        <w:rPr>
          <w:rFonts w:ascii="Arabic Typesetting" w:hAnsi="Arabic Typesetting" w:cs="Arabic Typesetting"/>
          <w:sz w:val="36"/>
          <w:szCs w:val="36"/>
          <w:rtl/>
        </w:rPr>
        <w:t xml:space="preserve"> في البرازيل لا يمكنها حتى الآن </w:t>
      </w:r>
      <w:r w:rsidRPr="0010624E">
        <w:rPr>
          <w:rFonts w:ascii="Arabic Typesetting" w:hAnsi="Arabic Typesetting" w:cs="Arabic Typesetting" w:hint="cs"/>
          <w:sz w:val="36"/>
          <w:szCs w:val="36"/>
          <w:rtl/>
        </w:rPr>
        <w:t>الموافقة</w:t>
      </w:r>
      <w:r w:rsidRPr="0010624E">
        <w:rPr>
          <w:rFonts w:ascii="Arabic Typesetting" w:hAnsi="Arabic Typesetting" w:cs="Arabic Typesetting"/>
          <w:sz w:val="36"/>
          <w:szCs w:val="36"/>
          <w:rtl/>
        </w:rPr>
        <w:t xml:space="preserve"> على إنشاء قواعد البيانات نظرا إلى الحاجة إلى التشاور داخليا أولا، فضلا عن </w:t>
      </w:r>
      <w:r w:rsidRPr="0010624E">
        <w:rPr>
          <w:rFonts w:ascii="Arabic Typesetting" w:hAnsi="Arabic Typesetting" w:cs="Arabic Typesetting" w:hint="cs"/>
          <w:sz w:val="36"/>
          <w:szCs w:val="36"/>
          <w:rtl/>
        </w:rPr>
        <w:t>دراسة</w:t>
      </w:r>
      <w:r w:rsidRPr="0010624E">
        <w:rPr>
          <w:rFonts w:ascii="Arabic Typesetting" w:hAnsi="Arabic Typesetting" w:cs="Arabic Typesetting"/>
          <w:sz w:val="36"/>
          <w:szCs w:val="36"/>
          <w:rtl/>
        </w:rPr>
        <w:t xml:space="preserve"> مسائل التقنية السابقة والجوانب التقنية للمقترح. وأشارت أيضا إلى أن الشعوب الأصلية ترغب في </w:t>
      </w:r>
      <w:r w:rsidRPr="0010624E">
        <w:rPr>
          <w:rFonts w:ascii="Arabic Typesetting" w:hAnsi="Arabic Typesetting" w:cs="Arabic Typesetting" w:hint="cs"/>
          <w:sz w:val="36"/>
          <w:szCs w:val="36"/>
          <w:rtl/>
        </w:rPr>
        <w:t>النص على</w:t>
      </w:r>
      <w:r w:rsidRPr="0010624E">
        <w:rPr>
          <w:rFonts w:ascii="Arabic Typesetting" w:hAnsi="Arabic Typesetting" w:cs="Arabic Typesetting"/>
          <w:sz w:val="36"/>
          <w:szCs w:val="36"/>
          <w:rtl/>
        </w:rPr>
        <w:t xml:space="preserve"> مستويات مختلفة من الحماية لمستويات مختلفة من المعرفة </w:t>
      </w:r>
      <w:r w:rsidRPr="0010624E">
        <w:rPr>
          <w:rFonts w:ascii="Arabic Typesetting" w:hAnsi="Arabic Typesetting" w:cs="Arabic Typesetting" w:hint="cs"/>
          <w:sz w:val="36"/>
          <w:szCs w:val="36"/>
          <w:rtl/>
        </w:rPr>
        <w:t xml:space="preserve">بموجب </w:t>
      </w:r>
      <w:r w:rsidRPr="0010624E">
        <w:rPr>
          <w:rFonts w:ascii="Arabic Typesetting" w:hAnsi="Arabic Typesetting" w:cs="Arabic Typesetting"/>
          <w:sz w:val="36"/>
          <w:szCs w:val="36"/>
          <w:rtl/>
        </w:rPr>
        <w:t>الصك</w:t>
      </w:r>
      <w:r w:rsidRPr="0010624E">
        <w:rPr>
          <w:rFonts w:ascii="Arabic Typesetting" w:hAnsi="Arabic Typesetting" w:cs="Arabic Typesetting" w:hint="cs"/>
          <w:sz w:val="36"/>
          <w:szCs w:val="36"/>
          <w:rtl/>
        </w:rPr>
        <w:t>، ومضت تقول إ</w:t>
      </w:r>
      <w:r w:rsidRPr="0010624E">
        <w:rPr>
          <w:rFonts w:ascii="Arabic Typesetting" w:hAnsi="Arabic Typesetting" w:cs="Arabic Typesetting"/>
          <w:sz w:val="36"/>
          <w:szCs w:val="36"/>
          <w:rtl/>
        </w:rPr>
        <w:t xml:space="preserve">ن الشعوب الأصلية لا يمكنها </w:t>
      </w:r>
      <w:r w:rsidRPr="0010624E">
        <w:rPr>
          <w:rFonts w:ascii="Arabic Typesetting" w:hAnsi="Arabic Typesetting" w:cs="Arabic Typesetting" w:hint="cs"/>
          <w:sz w:val="36"/>
          <w:szCs w:val="36"/>
          <w:rtl/>
        </w:rPr>
        <w:t>الموافقة</w:t>
      </w:r>
      <w:r w:rsidRPr="0010624E">
        <w:rPr>
          <w:rFonts w:ascii="Arabic Typesetting" w:hAnsi="Arabic Typesetting" w:cs="Arabic Typesetting"/>
          <w:sz w:val="36"/>
          <w:szCs w:val="36"/>
          <w:rtl/>
        </w:rPr>
        <w:t xml:space="preserve"> على هذا الحق في الوقت </w:t>
      </w:r>
      <w:r w:rsidRPr="0010624E">
        <w:rPr>
          <w:rFonts w:ascii="Arabic Typesetting" w:hAnsi="Arabic Typesetting" w:cs="Arabic Typesetting" w:hint="cs"/>
          <w:sz w:val="36"/>
          <w:szCs w:val="36"/>
          <w:rtl/>
        </w:rPr>
        <w:t>الراهن</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 xml:space="preserve">لأن هذا الأمر يتطلب </w:t>
      </w:r>
      <w:r w:rsidRPr="0010624E">
        <w:rPr>
          <w:rFonts w:ascii="Arabic Typesetting" w:hAnsi="Arabic Typesetting" w:cs="Arabic Typesetting"/>
          <w:sz w:val="36"/>
          <w:szCs w:val="36"/>
          <w:rtl/>
        </w:rPr>
        <w:t>مزيد من التفكير، ورأت أنه ربما يكون من السابق لأوانه بعض الشيء مناقشة موضوع قواعد البيانات لتفادي منح البراءات بالخطأ.</w:t>
      </w:r>
    </w:p>
    <w:p w:rsidR="00205500" w:rsidRPr="0010624E" w:rsidRDefault="00205500" w:rsidP="00A53245">
      <w:pPr>
        <w:pStyle w:val="ONUME"/>
        <w:bidi/>
        <w:spacing w:after="240" w:line="360" w:lineRule="exact"/>
        <w:rPr>
          <w:rFonts w:ascii="Arabic Typesetting" w:hAnsi="Arabic Typesetting" w:cs="Arabic Typesetting"/>
          <w:sz w:val="36"/>
          <w:szCs w:val="36"/>
        </w:rPr>
      </w:pPr>
      <w:r w:rsidRPr="0010624E">
        <w:rPr>
          <w:rFonts w:ascii="Arabic Typesetting" w:hAnsi="Arabic Typesetting" w:cs="Arabic Typesetting"/>
          <w:sz w:val="36"/>
          <w:szCs w:val="36"/>
          <w:rtl/>
        </w:rPr>
        <w:t xml:space="preserve">وأيد ممثل اللجنة القانونية للتنمية الذاتية لشعوب منطقة </w:t>
      </w:r>
      <w:proofErr w:type="spellStart"/>
      <w:r w:rsidRPr="0010624E">
        <w:rPr>
          <w:rFonts w:ascii="Arabic Typesetting" w:hAnsi="Arabic Typesetting" w:cs="Arabic Typesetting"/>
          <w:sz w:val="36"/>
          <w:szCs w:val="36"/>
          <w:rtl/>
        </w:rPr>
        <w:t>الأنديز</w:t>
      </w:r>
      <w:proofErr w:type="spellEnd"/>
      <w:r w:rsidRPr="0010624E">
        <w:rPr>
          <w:rFonts w:ascii="Arabic Typesetting" w:hAnsi="Arabic Typesetting" w:cs="Arabic Typesetting"/>
          <w:sz w:val="36"/>
          <w:szCs w:val="36"/>
          <w:rtl/>
        </w:rPr>
        <w:t xml:space="preserve"> الأوائل</w:t>
      </w:r>
      <w:proofErr w:type="spellStart"/>
      <w:r w:rsidRPr="0010624E">
        <w:rPr>
          <w:rFonts w:ascii="Arabic Typesetting" w:hAnsi="Arabic Typesetting" w:cs="Arabic Typesetting"/>
          <w:sz w:val="36"/>
          <w:szCs w:val="36"/>
        </w:rPr>
        <w:t>CAPAJ</w:t>
      </w:r>
      <w:proofErr w:type="spellEnd"/>
      <w:r w:rsidRPr="0010624E">
        <w:rPr>
          <w:rFonts w:ascii="Arabic Typesetting" w:hAnsi="Arabic Typesetting" w:cs="Arabic Typesetting"/>
          <w:sz w:val="36"/>
          <w:szCs w:val="36"/>
        </w:rPr>
        <w:t>)</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الرأي</w:t>
      </w:r>
      <w:r w:rsidRPr="0010624E">
        <w:rPr>
          <w:rFonts w:ascii="Arabic Typesetting" w:hAnsi="Arabic Typesetting" w:cs="Arabic Typesetting"/>
          <w:sz w:val="36"/>
          <w:szCs w:val="36"/>
          <w:rtl/>
        </w:rPr>
        <w:t xml:space="preserve"> القائل </w:t>
      </w:r>
      <w:r w:rsidRPr="0010624E">
        <w:rPr>
          <w:rFonts w:ascii="Arabic Typesetting" w:hAnsi="Arabic Typesetting" w:cs="Arabic Typesetting" w:hint="cs"/>
          <w:sz w:val="36"/>
          <w:szCs w:val="36"/>
          <w:rtl/>
        </w:rPr>
        <w:t>إ</w:t>
      </w:r>
      <w:r w:rsidRPr="0010624E">
        <w:rPr>
          <w:rFonts w:ascii="Arabic Typesetting" w:hAnsi="Arabic Typesetting" w:cs="Arabic Typesetting"/>
          <w:sz w:val="36"/>
          <w:szCs w:val="36"/>
          <w:rtl/>
        </w:rPr>
        <w:t xml:space="preserve">ن </w:t>
      </w:r>
      <w:r w:rsidRPr="0010624E">
        <w:rPr>
          <w:rFonts w:ascii="Arabic Typesetting" w:hAnsi="Arabic Typesetting" w:cs="Arabic Typesetting" w:hint="cs"/>
          <w:sz w:val="36"/>
          <w:szCs w:val="36"/>
          <w:rtl/>
        </w:rPr>
        <w:t>الاقتراحات</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الواردة</w:t>
      </w:r>
      <w:r w:rsidRPr="0010624E">
        <w:rPr>
          <w:rFonts w:ascii="Arabic Typesetting" w:hAnsi="Arabic Typesetting" w:cs="Arabic Typesetting"/>
          <w:sz w:val="36"/>
          <w:szCs w:val="36"/>
          <w:rtl/>
        </w:rPr>
        <w:t xml:space="preserve"> في الوثائق </w:t>
      </w:r>
      <w:r w:rsidRPr="0010624E">
        <w:rPr>
          <w:rFonts w:ascii="Arabic Typesetting" w:hAnsi="Arabic Typesetting" w:cs="Arabic Typesetting"/>
          <w:sz w:val="36"/>
          <w:szCs w:val="36"/>
        </w:rPr>
        <w:t>WIPO/GRTKF/IC/27/6</w:t>
      </w:r>
      <w:r w:rsidRPr="0010624E">
        <w:rPr>
          <w:rFonts w:ascii="Arabic Typesetting" w:hAnsi="Arabic Typesetting" w:cs="Arabic Typesetting"/>
          <w:sz w:val="36"/>
          <w:szCs w:val="36"/>
          <w:rtl/>
        </w:rPr>
        <w:t xml:space="preserve"> و</w:t>
      </w:r>
      <w:r w:rsidRPr="0010624E">
        <w:rPr>
          <w:rFonts w:ascii="Arabic Typesetting" w:hAnsi="Arabic Typesetting" w:cs="Arabic Typesetting"/>
          <w:sz w:val="36"/>
          <w:szCs w:val="36"/>
        </w:rPr>
        <w:t xml:space="preserve"> WIPO/GRTKF/IC/27/7</w:t>
      </w:r>
      <w:r w:rsidRPr="0010624E">
        <w:rPr>
          <w:rFonts w:ascii="Arabic Typesetting" w:hAnsi="Arabic Typesetting" w:cs="Arabic Typesetting"/>
          <w:sz w:val="36"/>
          <w:szCs w:val="36"/>
          <w:rtl/>
        </w:rPr>
        <w:t>و</w:t>
      </w:r>
      <w:r w:rsidRPr="0010624E">
        <w:rPr>
          <w:rFonts w:ascii="Arabic Typesetting" w:hAnsi="Arabic Typesetting" w:cs="Arabic Typesetting"/>
          <w:sz w:val="36"/>
          <w:szCs w:val="36"/>
        </w:rPr>
        <w:t>WIPO/GRTKF/IC/27/8</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ي</w:t>
      </w:r>
      <w:r w:rsidRPr="0010624E">
        <w:rPr>
          <w:rFonts w:ascii="Arabic Typesetting" w:hAnsi="Arabic Typesetting" w:cs="Arabic Typesetting"/>
          <w:sz w:val="36"/>
          <w:szCs w:val="36"/>
          <w:rtl/>
        </w:rPr>
        <w:t xml:space="preserve">كمل بعضها بعضا. ورأى أن هذه </w:t>
      </w:r>
      <w:r w:rsidRPr="0010624E">
        <w:rPr>
          <w:rFonts w:ascii="Arabic Typesetting" w:hAnsi="Arabic Typesetting" w:cs="Arabic Typesetting" w:hint="cs"/>
          <w:sz w:val="36"/>
          <w:szCs w:val="36"/>
          <w:rtl/>
        </w:rPr>
        <w:t>المقترحات</w:t>
      </w:r>
      <w:r w:rsidRPr="0010624E">
        <w:rPr>
          <w:rFonts w:ascii="Arabic Typesetting" w:hAnsi="Arabic Typesetting" w:cs="Arabic Typesetting"/>
          <w:sz w:val="36"/>
          <w:szCs w:val="36"/>
          <w:rtl/>
        </w:rPr>
        <w:t xml:space="preserve"> لا يستبعد بعضها بعضا </w:t>
      </w:r>
      <w:r w:rsidRPr="0010624E">
        <w:rPr>
          <w:rFonts w:ascii="Arabic Typesetting" w:hAnsi="Arabic Typesetting" w:cs="Arabic Typesetting" w:hint="cs"/>
          <w:sz w:val="36"/>
          <w:szCs w:val="36"/>
          <w:rtl/>
        </w:rPr>
        <w:t>وإنما يمكن</w:t>
      </w:r>
      <w:r w:rsidRPr="0010624E">
        <w:rPr>
          <w:rFonts w:ascii="Arabic Typesetting" w:hAnsi="Arabic Typesetting" w:cs="Arabic Typesetting"/>
          <w:sz w:val="36"/>
          <w:szCs w:val="36"/>
          <w:rtl/>
        </w:rPr>
        <w:t xml:space="preserve"> أن </w:t>
      </w:r>
      <w:r w:rsidRPr="0010624E">
        <w:rPr>
          <w:rFonts w:ascii="Arabic Typesetting" w:hAnsi="Arabic Typesetting" w:cs="Arabic Typesetting" w:hint="cs"/>
          <w:sz w:val="36"/>
          <w:szCs w:val="36"/>
          <w:rtl/>
        </w:rPr>
        <w:t>يعزز</w:t>
      </w:r>
      <w:r w:rsidRPr="0010624E">
        <w:rPr>
          <w:rFonts w:ascii="Arabic Typesetting" w:hAnsi="Arabic Typesetting" w:cs="Arabic Typesetting"/>
          <w:sz w:val="36"/>
          <w:szCs w:val="36"/>
          <w:rtl/>
        </w:rPr>
        <w:t xml:space="preserve"> بعضها بعضا. وفيما يتعلق بالدراسات، </w:t>
      </w:r>
      <w:r w:rsidRPr="0010624E">
        <w:rPr>
          <w:rFonts w:ascii="Arabic Typesetting" w:hAnsi="Arabic Typesetting" w:cs="Arabic Typesetting" w:hint="cs"/>
          <w:sz w:val="36"/>
          <w:szCs w:val="36"/>
          <w:rtl/>
        </w:rPr>
        <w:t>أشار إلى</w:t>
      </w:r>
      <w:r w:rsidRPr="0010624E">
        <w:rPr>
          <w:rFonts w:ascii="Arabic Typesetting" w:hAnsi="Arabic Typesetting" w:cs="Arabic Typesetting"/>
          <w:sz w:val="36"/>
          <w:szCs w:val="36"/>
          <w:rtl/>
        </w:rPr>
        <w:t xml:space="preserve"> أن هناك مجموعة </w:t>
      </w:r>
      <w:r w:rsidRPr="0010624E">
        <w:rPr>
          <w:rFonts w:ascii="Arabic Typesetting" w:hAnsi="Arabic Typesetting" w:cs="Arabic Typesetting" w:hint="cs"/>
          <w:sz w:val="36"/>
          <w:szCs w:val="36"/>
          <w:rtl/>
        </w:rPr>
        <w:t>شديدة التنوع</w:t>
      </w:r>
      <w:r w:rsidRPr="0010624E">
        <w:rPr>
          <w:rFonts w:ascii="Arabic Typesetting" w:hAnsi="Arabic Typesetting" w:cs="Arabic Typesetting"/>
          <w:sz w:val="36"/>
          <w:szCs w:val="36"/>
          <w:rtl/>
        </w:rPr>
        <w:t xml:space="preserve"> من التجارب </w:t>
      </w:r>
      <w:r w:rsidRPr="0010624E">
        <w:rPr>
          <w:rFonts w:ascii="Arabic Typesetting" w:hAnsi="Arabic Typesetting" w:cs="Arabic Typesetting" w:hint="cs"/>
          <w:sz w:val="36"/>
          <w:szCs w:val="36"/>
          <w:rtl/>
        </w:rPr>
        <w:t>والأوضاع</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القائمة</w:t>
      </w:r>
      <w:r w:rsidRPr="0010624E">
        <w:rPr>
          <w:rFonts w:ascii="Arabic Typesetting" w:hAnsi="Arabic Typesetting" w:cs="Arabic Typesetting"/>
          <w:sz w:val="36"/>
          <w:szCs w:val="36"/>
          <w:rtl/>
        </w:rPr>
        <w:t xml:space="preserve"> ل</w:t>
      </w:r>
      <w:r w:rsidRPr="0010624E">
        <w:rPr>
          <w:rFonts w:ascii="Arabic Typesetting" w:hAnsi="Arabic Typesetting" w:cs="Arabic Typesetting" w:hint="cs"/>
          <w:sz w:val="36"/>
          <w:szCs w:val="36"/>
          <w:rtl/>
        </w:rPr>
        <w:t>دى ا</w:t>
      </w:r>
      <w:r w:rsidRPr="0010624E">
        <w:rPr>
          <w:rFonts w:ascii="Arabic Typesetting" w:hAnsi="Arabic Typesetting" w:cs="Arabic Typesetting"/>
          <w:sz w:val="36"/>
          <w:szCs w:val="36"/>
          <w:rtl/>
        </w:rPr>
        <w:t>لشعوب الأصلية التي</w:t>
      </w:r>
      <w:r w:rsidRPr="0010624E">
        <w:rPr>
          <w:rFonts w:ascii="Arabic Typesetting" w:hAnsi="Arabic Typesetting" w:cs="Arabic Typesetting" w:hint="cs"/>
          <w:sz w:val="36"/>
          <w:szCs w:val="36"/>
          <w:rtl/>
        </w:rPr>
        <w:t>، وهي تجارب وأوضاع</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يعتقد</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أنها يجب</w:t>
      </w:r>
      <w:r w:rsidRPr="0010624E">
        <w:rPr>
          <w:rFonts w:ascii="Arabic Typesetting" w:hAnsi="Arabic Typesetting" w:cs="Arabic Typesetting"/>
          <w:sz w:val="36"/>
          <w:szCs w:val="36"/>
          <w:rtl/>
        </w:rPr>
        <w:t xml:space="preserve"> أن تنعكس و/ أو تُستخدم </w:t>
      </w:r>
      <w:r w:rsidRPr="0010624E">
        <w:rPr>
          <w:rFonts w:ascii="Arabic Typesetting" w:hAnsi="Arabic Typesetting" w:cs="Arabic Typesetting" w:hint="cs"/>
          <w:sz w:val="36"/>
          <w:szCs w:val="36"/>
          <w:rtl/>
        </w:rPr>
        <w:t>كأساس</w:t>
      </w:r>
      <w:r w:rsidRPr="0010624E">
        <w:rPr>
          <w:rFonts w:ascii="Arabic Typesetting" w:hAnsi="Arabic Typesetting" w:cs="Arabic Typesetting"/>
          <w:sz w:val="36"/>
          <w:szCs w:val="36"/>
          <w:rtl/>
        </w:rPr>
        <w:t xml:space="preserve"> لمفاوضات اللجنة الحكومية الدولية</w:t>
      </w:r>
      <w:r w:rsidRPr="0010624E">
        <w:rPr>
          <w:rFonts w:ascii="Arabic Typesetting" w:hAnsi="Arabic Typesetting" w:cs="Arabic Typesetting" w:hint="cs"/>
          <w:sz w:val="36"/>
          <w:szCs w:val="36"/>
          <w:rtl/>
        </w:rPr>
        <w:t xml:space="preserve"> "اللجنة"</w:t>
      </w:r>
      <w:r w:rsidRPr="0010624E">
        <w:rPr>
          <w:rFonts w:ascii="Arabic Typesetting" w:hAnsi="Arabic Typesetting" w:cs="Arabic Typesetting"/>
          <w:sz w:val="36"/>
          <w:szCs w:val="36"/>
          <w:rtl/>
        </w:rPr>
        <w:t>. وأشار إلى أن الشعوب الأصلية ستسعد كثيرا بإدراج تجاربه</w:t>
      </w:r>
      <w:r w:rsidRPr="0010624E">
        <w:rPr>
          <w:rFonts w:ascii="Arabic Typesetting" w:hAnsi="Arabic Typesetting" w:cs="Arabic Typesetting" w:hint="cs"/>
          <w:sz w:val="36"/>
          <w:szCs w:val="36"/>
          <w:rtl/>
        </w:rPr>
        <w:t>ا</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وعرض</w:t>
      </w:r>
      <w:r w:rsidRPr="0010624E">
        <w:rPr>
          <w:rFonts w:ascii="Arabic Typesetting" w:hAnsi="Arabic Typesetting" w:cs="Arabic Typesetting"/>
          <w:sz w:val="36"/>
          <w:szCs w:val="36"/>
          <w:rtl/>
        </w:rPr>
        <w:t xml:space="preserve"> أوضاعه</w:t>
      </w:r>
      <w:r w:rsidRPr="0010624E">
        <w:rPr>
          <w:rFonts w:ascii="Arabic Typesetting" w:hAnsi="Arabic Typesetting" w:cs="Arabic Typesetting" w:hint="cs"/>
          <w:sz w:val="36"/>
          <w:szCs w:val="36"/>
          <w:rtl/>
        </w:rPr>
        <w:t>ا</w:t>
      </w:r>
      <w:r w:rsidRPr="0010624E">
        <w:rPr>
          <w:rFonts w:ascii="Arabic Typesetting" w:hAnsi="Arabic Typesetting" w:cs="Arabic Typesetting"/>
          <w:sz w:val="36"/>
          <w:szCs w:val="36"/>
          <w:rtl/>
        </w:rPr>
        <w:t xml:space="preserve"> في دراسات. </w:t>
      </w:r>
      <w:r w:rsidRPr="0010624E">
        <w:rPr>
          <w:rFonts w:ascii="Arabic Typesetting" w:hAnsi="Arabic Typesetting" w:cs="Arabic Typesetting" w:hint="cs"/>
          <w:sz w:val="36"/>
          <w:szCs w:val="36"/>
          <w:rtl/>
        </w:rPr>
        <w:t>وأيد الرأي القائل</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ب</w:t>
      </w:r>
      <w:r w:rsidRPr="0010624E">
        <w:rPr>
          <w:rFonts w:ascii="Arabic Typesetting" w:hAnsi="Arabic Typesetting" w:cs="Arabic Typesetting"/>
          <w:sz w:val="36"/>
          <w:szCs w:val="36"/>
          <w:rtl/>
        </w:rPr>
        <w:t xml:space="preserve">أن هذه الدراسات الشاملة لن تؤخر عمل اللجنة، بل </w:t>
      </w:r>
      <w:r w:rsidRPr="0010624E">
        <w:rPr>
          <w:rFonts w:ascii="Arabic Typesetting" w:hAnsi="Arabic Typesetting" w:cs="Arabic Typesetting" w:hint="cs"/>
          <w:sz w:val="36"/>
          <w:szCs w:val="36"/>
          <w:rtl/>
        </w:rPr>
        <w:t>ستمنح</w:t>
      </w:r>
      <w:r w:rsidRPr="0010624E">
        <w:rPr>
          <w:rFonts w:ascii="Arabic Typesetting" w:hAnsi="Arabic Typesetting" w:cs="Arabic Typesetting"/>
          <w:sz w:val="36"/>
          <w:szCs w:val="36"/>
          <w:rtl/>
        </w:rPr>
        <w:t xml:space="preserve"> المزيد من الزخم والوضوح لكل مادة من المواد التي يجري مناقشتها</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ومن هذا المنطلق، دعا الوفود إلى تأييد </w:t>
      </w:r>
      <w:r w:rsidRPr="0010624E">
        <w:rPr>
          <w:rFonts w:ascii="Arabic Typesetting" w:hAnsi="Arabic Typesetting" w:cs="Arabic Typesetting" w:hint="cs"/>
          <w:sz w:val="36"/>
          <w:szCs w:val="36"/>
          <w:rtl/>
        </w:rPr>
        <w:t>ال</w:t>
      </w:r>
      <w:r w:rsidRPr="0010624E">
        <w:rPr>
          <w:rFonts w:ascii="Arabic Typesetting" w:hAnsi="Arabic Typesetting" w:cs="Arabic Typesetting"/>
          <w:sz w:val="36"/>
          <w:szCs w:val="36"/>
          <w:rtl/>
        </w:rPr>
        <w:t>مقترح</w:t>
      </w:r>
      <w:r w:rsidRPr="0010624E">
        <w:rPr>
          <w:rFonts w:ascii="Arabic Typesetting" w:hAnsi="Arabic Typesetting" w:cs="Arabic Typesetting" w:hint="cs"/>
          <w:sz w:val="36"/>
          <w:szCs w:val="36"/>
          <w:rtl/>
        </w:rPr>
        <w:t xml:space="preserve"> بشأن</w:t>
      </w:r>
      <w:r w:rsidRPr="0010624E">
        <w:rPr>
          <w:rFonts w:ascii="Arabic Typesetting" w:hAnsi="Arabic Typesetting" w:cs="Arabic Typesetting"/>
          <w:sz w:val="36"/>
          <w:szCs w:val="36"/>
          <w:rtl/>
        </w:rPr>
        <w:t xml:space="preserve"> الدراسات.</w:t>
      </w:r>
    </w:p>
    <w:p w:rsidR="00205500" w:rsidRPr="0010624E" w:rsidRDefault="00205500" w:rsidP="0010624E">
      <w:pPr>
        <w:pStyle w:val="ONUME"/>
        <w:bidi/>
        <w:spacing w:after="240" w:line="360" w:lineRule="exact"/>
        <w:rPr>
          <w:rFonts w:ascii="Arabic Typesetting" w:hAnsi="Arabic Typesetting" w:cs="Arabic Typesetting"/>
          <w:sz w:val="36"/>
          <w:szCs w:val="36"/>
        </w:rPr>
      </w:pPr>
      <w:r w:rsidRPr="0010624E">
        <w:rPr>
          <w:rFonts w:ascii="Arabic Typesetting" w:hAnsi="Arabic Typesetting" w:cs="Arabic Typesetting" w:hint="cs"/>
          <w:sz w:val="36"/>
          <w:szCs w:val="36"/>
          <w:rtl/>
        </w:rPr>
        <w:t>وأيد</w:t>
      </w:r>
      <w:r w:rsidRPr="0010624E">
        <w:rPr>
          <w:rFonts w:ascii="Arabic Typesetting" w:hAnsi="Arabic Typesetting" w:cs="Arabic Typesetting"/>
          <w:sz w:val="36"/>
          <w:szCs w:val="36"/>
          <w:rtl/>
        </w:rPr>
        <w:t xml:space="preserve"> وفد إكوادور </w:t>
      </w:r>
      <w:r w:rsidRPr="0010624E">
        <w:rPr>
          <w:rFonts w:ascii="Arabic Typesetting" w:hAnsi="Arabic Typesetting" w:cs="Arabic Typesetting" w:hint="cs"/>
          <w:sz w:val="36"/>
          <w:szCs w:val="36"/>
          <w:rtl/>
        </w:rPr>
        <w:t>الرأي القائل إن</w:t>
      </w:r>
      <w:r w:rsidRPr="0010624E">
        <w:rPr>
          <w:rFonts w:ascii="Arabic Typesetting" w:hAnsi="Arabic Typesetting" w:cs="Arabic Typesetting"/>
          <w:sz w:val="36"/>
          <w:szCs w:val="36"/>
          <w:rtl/>
        </w:rPr>
        <w:t xml:space="preserve"> محتويات الوثيقتين </w:t>
      </w:r>
      <w:r w:rsidRPr="0010624E">
        <w:rPr>
          <w:rFonts w:ascii="Arabic Typesetting" w:hAnsi="Arabic Typesetting" w:cs="Arabic Typesetting"/>
          <w:sz w:val="36"/>
          <w:szCs w:val="36"/>
        </w:rPr>
        <w:t>WIPO/GRTKF/IC/27/6</w:t>
      </w:r>
      <w:r w:rsidR="0075094F">
        <w:rPr>
          <w:rFonts w:ascii="Arabic Typesetting" w:hAnsi="Arabic Typesetting" w:cs="Arabic Typesetting"/>
          <w:sz w:val="36"/>
          <w:szCs w:val="36"/>
          <w:rtl/>
        </w:rPr>
        <w:t xml:space="preserve"> </w:t>
      </w:r>
      <w:r w:rsidRPr="0010624E">
        <w:rPr>
          <w:rFonts w:ascii="Arabic Typesetting" w:hAnsi="Arabic Typesetting" w:cs="Arabic Typesetting"/>
          <w:sz w:val="36"/>
          <w:szCs w:val="36"/>
          <w:rtl/>
        </w:rPr>
        <w:t>و</w:t>
      </w:r>
      <w:r w:rsidRPr="0010624E">
        <w:rPr>
          <w:rFonts w:ascii="Arabic Typesetting" w:hAnsi="Arabic Typesetting" w:cs="Arabic Typesetting"/>
          <w:sz w:val="36"/>
          <w:szCs w:val="36"/>
        </w:rPr>
        <w:t>WIPO/GRTKF/IC/27/7</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تتوخى</w:t>
      </w:r>
      <w:r w:rsidRPr="0010624E">
        <w:rPr>
          <w:rFonts w:ascii="Arabic Typesetting" w:hAnsi="Arabic Typesetting" w:cs="Arabic Typesetting"/>
          <w:sz w:val="36"/>
          <w:szCs w:val="36"/>
          <w:rtl/>
        </w:rPr>
        <w:t xml:space="preserve"> مجموعة من العناصر التي تتطلب </w:t>
      </w:r>
      <w:r w:rsidRPr="0010624E">
        <w:rPr>
          <w:rFonts w:ascii="Arabic Typesetting" w:hAnsi="Arabic Typesetting" w:cs="Arabic Typesetting" w:hint="cs"/>
          <w:sz w:val="36"/>
          <w:szCs w:val="36"/>
          <w:rtl/>
        </w:rPr>
        <w:t>النظر فيها على المستوى</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ال</w:t>
      </w:r>
      <w:r w:rsidRPr="0010624E">
        <w:rPr>
          <w:rFonts w:ascii="Arabic Typesetting" w:hAnsi="Arabic Typesetting" w:cs="Arabic Typesetting"/>
          <w:sz w:val="36"/>
          <w:szCs w:val="36"/>
          <w:rtl/>
        </w:rPr>
        <w:t xml:space="preserve">داخلي لتحديد ما إذا كانت تتفق مع </w:t>
      </w:r>
      <w:r w:rsidRPr="0010624E">
        <w:rPr>
          <w:rFonts w:ascii="Arabic Typesetting" w:hAnsi="Arabic Typesetting" w:cs="Arabic Typesetting" w:hint="cs"/>
          <w:sz w:val="36"/>
          <w:szCs w:val="36"/>
          <w:rtl/>
        </w:rPr>
        <w:t>ال</w:t>
      </w:r>
      <w:r w:rsidRPr="0010624E">
        <w:rPr>
          <w:rFonts w:ascii="Arabic Typesetting" w:hAnsi="Arabic Typesetting" w:cs="Arabic Typesetting"/>
          <w:sz w:val="36"/>
          <w:szCs w:val="36"/>
          <w:rtl/>
        </w:rPr>
        <w:t>تشريعات الوطنية و</w:t>
      </w:r>
      <w:r w:rsidRPr="0010624E">
        <w:rPr>
          <w:rFonts w:ascii="Arabic Typesetting" w:hAnsi="Arabic Typesetting" w:cs="Arabic Typesetting" w:hint="cs"/>
          <w:sz w:val="36"/>
          <w:szCs w:val="36"/>
          <w:rtl/>
        </w:rPr>
        <w:t>ال</w:t>
      </w:r>
      <w:r w:rsidRPr="0010624E">
        <w:rPr>
          <w:rFonts w:ascii="Arabic Typesetting" w:hAnsi="Arabic Typesetting" w:cs="Arabic Typesetting"/>
          <w:sz w:val="36"/>
          <w:szCs w:val="36"/>
          <w:rtl/>
        </w:rPr>
        <w:t>نظام الداخلي</w:t>
      </w:r>
      <w:r w:rsidRPr="0010624E">
        <w:rPr>
          <w:rFonts w:ascii="Arabic Typesetting" w:hAnsi="Arabic Typesetting" w:cs="Arabic Typesetting" w:hint="cs"/>
          <w:sz w:val="36"/>
          <w:szCs w:val="36"/>
          <w:rtl/>
        </w:rPr>
        <w:t xml:space="preserve"> للبلد</w:t>
      </w:r>
      <w:r w:rsidRPr="0010624E">
        <w:rPr>
          <w:rFonts w:ascii="Arabic Typesetting" w:hAnsi="Arabic Typesetting" w:cs="Arabic Typesetting"/>
          <w:sz w:val="36"/>
          <w:szCs w:val="36"/>
          <w:rtl/>
        </w:rPr>
        <w:t xml:space="preserve">. وأشار </w:t>
      </w:r>
      <w:r w:rsidRPr="0010624E">
        <w:rPr>
          <w:rFonts w:ascii="Arabic Typesetting" w:hAnsi="Arabic Typesetting" w:cs="Arabic Typesetting" w:hint="cs"/>
          <w:sz w:val="36"/>
          <w:szCs w:val="36"/>
          <w:rtl/>
        </w:rPr>
        <w:t xml:space="preserve">الوفد </w:t>
      </w:r>
      <w:r w:rsidRPr="0010624E">
        <w:rPr>
          <w:rFonts w:ascii="Arabic Typesetting" w:hAnsi="Arabic Typesetting" w:cs="Arabic Typesetting"/>
          <w:sz w:val="36"/>
          <w:szCs w:val="36"/>
          <w:rtl/>
        </w:rPr>
        <w:t xml:space="preserve">إلى أنه </w:t>
      </w:r>
      <w:r w:rsidRPr="0010624E">
        <w:rPr>
          <w:rFonts w:ascii="Arabic Typesetting" w:hAnsi="Arabic Typesetting" w:cs="Arabic Typesetting" w:hint="cs"/>
          <w:sz w:val="36"/>
          <w:szCs w:val="36"/>
          <w:rtl/>
        </w:rPr>
        <w:t>في حين أنه يهتم فيه</w:t>
      </w:r>
      <w:r w:rsidRPr="0010624E">
        <w:rPr>
          <w:rFonts w:ascii="Arabic Typesetting" w:hAnsi="Arabic Typesetting" w:cs="Arabic Typesetting"/>
          <w:sz w:val="36"/>
          <w:szCs w:val="36"/>
          <w:rtl/>
        </w:rPr>
        <w:t xml:space="preserve"> بحماية الموارد الوراثية والمعارف التقليدية لشعبه، فإنه يعتقد أن </w:t>
      </w:r>
      <w:r w:rsidRPr="0010624E">
        <w:rPr>
          <w:rFonts w:ascii="Arabic Typesetting" w:hAnsi="Arabic Typesetting" w:cs="Arabic Typesetting" w:hint="cs"/>
          <w:sz w:val="36"/>
          <w:szCs w:val="36"/>
          <w:rtl/>
        </w:rPr>
        <w:t>ال</w:t>
      </w:r>
      <w:r w:rsidRPr="0010624E">
        <w:rPr>
          <w:rFonts w:ascii="Arabic Typesetting" w:hAnsi="Arabic Typesetting" w:cs="Arabic Typesetting"/>
          <w:sz w:val="36"/>
          <w:szCs w:val="36"/>
          <w:rtl/>
        </w:rPr>
        <w:t xml:space="preserve">مفاوضات الجارية للجنة يمكن أن توفر </w:t>
      </w:r>
      <w:r w:rsidRPr="0010624E">
        <w:rPr>
          <w:rFonts w:ascii="Arabic Typesetting" w:hAnsi="Arabic Typesetting" w:cs="Arabic Typesetting" w:hint="cs"/>
          <w:sz w:val="36"/>
          <w:szCs w:val="36"/>
          <w:rtl/>
        </w:rPr>
        <w:t>نوع ال</w:t>
      </w:r>
      <w:r w:rsidRPr="0010624E">
        <w:rPr>
          <w:rFonts w:ascii="Arabic Typesetting" w:hAnsi="Arabic Typesetting" w:cs="Arabic Typesetting"/>
          <w:sz w:val="36"/>
          <w:szCs w:val="36"/>
          <w:rtl/>
        </w:rPr>
        <w:t xml:space="preserve">حماية </w:t>
      </w:r>
      <w:r w:rsidRPr="0010624E">
        <w:rPr>
          <w:rFonts w:ascii="Arabic Typesetting" w:hAnsi="Arabic Typesetting" w:cs="Arabic Typesetting" w:hint="cs"/>
          <w:sz w:val="36"/>
          <w:szCs w:val="36"/>
          <w:rtl/>
        </w:rPr>
        <w:t xml:space="preserve">التي </w:t>
      </w:r>
      <w:r w:rsidRPr="0010624E">
        <w:rPr>
          <w:rFonts w:ascii="Arabic Typesetting" w:hAnsi="Arabic Typesetting" w:cs="Arabic Typesetting"/>
          <w:sz w:val="36"/>
          <w:szCs w:val="36"/>
          <w:rtl/>
        </w:rPr>
        <w:t>ينشده</w:t>
      </w:r>
      <w:r w:rsidRPr="0010624E">
        <w:rPr>
          <w:rFonts w:ascii="Arabic Typesetting" w:hAnsi="Arabic Typesetting" w:cs="Arabic Typesetting" w:hint="cs"/>
          <w:sz w:val="36"/>
          <w:szCs w:val="36"/>
          <w:rtl/>
        </w:rPr>
        <w:t>ا</w:t>
      </w:r>
      <w:r w:rsidRPr="0010624E">
        <w:rPr>
          <w:rFonts w:ascii="Arabic Typesetting" w:hAnsi="Arabic Typesetting" w:cs="Arabic Typesetting"/>
          <w:sz w:val="36"/>
          <w:szCs w:val="36"/>
          <w:rtl/>
        </w:rPr>
        <w:t xml:space="preserve">. وقال إنه يؤيد البيان الذي أدلى به وفد نيجيريا بشأن التكاليف اللوجستية والاقتصادية الباهظة </w:t>
      </w:r>
      <w:r w:rsidRPr="0010624E">
        <w:rPr>
          <w:rFonts w:ascii="Arabic Typesetting" w:hAnsi="Arabic Typesetting" w:cs="Arabic Typesetting" w:hint="cs"/>
          <w:sz w:val="36"/>
          <w:szCs w:val="36"/>
          <w:rtl/>
        </w:rPr>
        <w:t>المرتبطة</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بإنشاء</w:t>
      </w:r>
      <w:r w:rsidRPr="0010624E">
        <w:rPr>
          <w:rFonts w:ascii="Arabic Typesetting" w:hAnsi="Arabic Typesetting" w:cs="Arabic Typesetting"/>
          <w:sz w:val="36"/>
          <w:szCs w:val="36"/>
          <w:rtl/>
        </w:rPr>
        <w:t xml:space="preserve"> قاعدة بيانات. </w:t>
      </w:r>
      <w:r w:rsidRPr="0010624E">
        <w:rPr>
          <w:rFonts w:ascii="Arabic Typesetting" w:hAnsi="Arabic Typesetting" w:cs="Arabic Typesetting" w:hint="cs"/>
          <w:sz w:val="36"/>
          <w:szCs w:val="36"/>
          <w:rtl/>
        </w:rPr>
        <w:t>وأضاف</w:t>
      </w:r>
      <w:r w:rsidRPr="0010624E">
        <w:rPr>
          <w:rFonts w:ascii="Arabic Typesetting" w:hAnsi="Arabic Typesetting" w:cs="Arabic Typesetting"/>
          <w:sz w:val="36"/>
          <w:szCs w:val="36"/>
          <w:rtl/>
        </w:rPr>
        <w:t xml:space="preserve"> أن هذا المشروع </w:t>
      </w:r>
      <w:r w:rsidRPr="0010624E">
        <w:rPr>
          <w:rFonts w:ascii="Arabic Typesetting" w:hAnsi="Arabic Typesetting" w:cs="Arabic Typesetting" w:hint="cs"/>
          <w:sz w:val="36"/>
          <w:szCs w:val="36"/>
          <w:rtl/>
        </w:rPr>
        <w:t xml:space="preserve">يلقي </w:t>
      </w:r>
      <w:r w:rsidRPr="0010624E">
        <w:rPr>
          <w:rFonts w:ascii="Arabic Typesetting" w:hAnsi="Arabic Typesetting" w:cs="Arabic Typesetting"/>
          <w:sz w:val="36"/>
          <w:szCs w:val="36"/>
          <w:rtl/>
        </w:rPr>
        <w:t xml:space="preserve">أيضا </w:t>
      </w:r>
      <w:r w:rsidRPr="0010624E">
        <w:rPr>
          <w:rFonts w:ascii="Arabic Typesetting" w:hAnsi="Arabic Typesetting" w:cs="Arabic Typesetting" w:hint="cs"/>
          <w:sz w:val="36"/>
          <w:szCs w:val="36"/>
          <w:rtl/>
        </w:rPr>
        <w:t>بقدر</w:t>
      </w:r>
      <w:r w:rsidRPr="0010624E">
        <w:rPr>
          <w:rFonts w:ascii="Arabic Typesetting" w:hAnsi="Arabic Typesetting" w:cs="Arabic Typesetting"/>
          <w:sz w:val="36"/>
          <w:szCs w:val="36"/>
          <w:rtl/>
        </w:rPr>
        <w:t xml:space="preserve"> كبير </w:t>
      </w:r>
      <w:r w:rsidRPr="0010624E">
        <w:rPr>
          <w:rFonts w:ascii="Arabic Typesetting" w:hAnsi="Arabic Typesetting" w:cs="Arabic Typesetting" w:hint="cs"/>
          <w:sz w:val="36"/>
          <w:szCs w:val="36"/>
          <w:rtl/>
        </w:rPr>
        <w:t xml:space="preserve">من </w:t>
      </w:r>
      <w:r w:rsidRPr="0010624E">
        <w:rPr>
          <w:rFonts w:ascii="Arabic Typesetting" w:hAnsi="Arabic Typesetting" w:cs="Arabic Typesetting"/>
          <w:sz w:val="36"/>
          <w:szCs w:val="36"/>
          <w:rtl/>
        </w:rPr>
        <w:t xml:space="preserve">العمل </w:t>
      </w:r>
      <w:r w:rsidRPr="0010624E">
        <w:rPr>
          <w:rFonts w:ascii="Arabic Typesetting" w:hAnsi="Arabic Typesetting" w:cs="Arabic Typesetting" w:hint="cs"/>
          <w:sz w:val="36"/>
          <w:szCs w:val="36"/>
          <w:rtl/>
        </w:rPr>
        <w:t xml:space="preserve">على </w:t>
      </w:r>
      <w:r w:rsidRPr="0010624E">
        <w:rPr>
          <w:rFonts w:ascii="Arabic Typesetting" w:hAnsi="Arabic Typesetting" w:cs="Arabic Typesetting"/>
          <w:sz w:val="36"/>
          <w:szCs w:val="36"/>
          <w:rtl/>
        </w:rPr>
        <w:t xml:space="preserve">مكاتب الملكية </w:t>
      </w:r>
      <w:r w:rsidRPr="0010624E">
        <w:rPr>
          <w:rFonts w:ascii="Arabic Typesetting" w:hAnsi="Arabic Typesetting" w:cs="Arabic Typesetting" w:hint="cs"/>
          <w:sz w:val="36"/>
          <w:szCs w:val="36"/>
          <w:rtl/>
        </w:rPr>
        <w:t>الفكرية؛</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لذا</w:t>
      </w:r>
      <w:r w:rsidRPr="0010624E">
        <w:rPr>
          <w:rFonts w:ascii="Arabic Typesetting" w:hAnsi="Arabic Typesetting" w:cs="Arabic Typesetting"/>
          <w:sz w:val="36"/>
          <w:szCs w:val="36"/>
          <w:rtl/>
        </w:rPr>
        <w:t xml:space="preserve">، هناك حاجة إلى </w:t>
      </w:r>
      <w:r w:rsidRPr="0010624E">
        <w:rPr>
          <w:rFonts w:ascii="Arabic Typesetting" w:hAnsi="Arabic Typesetting" w:cs="Arabic Typesetting" w:hint="cs"/>
          <w:sz w:val="36"/>
          <w:szCs w:val="36"/>
          <w:rtl/>
        </w:rPr>
        <w:t>النظر فيه</w:t>
      </w:r>
      <w:r w:rsidRPr="0010624E">
        <w:rPr>
          <w:rFonts w:ascii="Arabic Typesetting" w:hAnsi="Arabic Typesetting" w:cs="Arabic Typesetting"/>
          <w:sz w:val="36"/>
          <w:szCs w:val="36"/>
          <w:rtl/>
        </w:rPr>
        <w:t xml:space="preserve"> بعناية. وأعرب الوفد عن تأييده للبيان الذي أدلى به وفد إندونيسيا باسم البلدان المتشابهة التفكير </w:t>
      </w:r>
      <w:proofErr w:type="spellStart"/>
      <w:r w:rsidRPr="0010624E">
        <w:rPr>
          <w:rFonts w:ascii="Arabic Typesetting" w:hAnsi="Arabic Typesetting" w:cs="Arabic Typesetting"/>
          <w:sz w:val="36"/>
          <w:szCs w:val="36"/>
        </w:rPr>
        <w:t>LMC</w:t>
      </w:r>
      <w:proofErr w:type="spellEnd"/>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وتأييده</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ل</w:t>
      </w:r>
      <w:r w:rsidRPr="0010624E">
        <w:rPr>
          <w:rFonts w:ascii="Arabic Typesetting" w:hAnsi="Arabic Typesetting" w:cs="Arabic Typesetting"/>
          <w:sz w:val="36"/>
          <w:szCs w:val="36"/>
          <w:rtl/>
        </w:rPr>
        <w:t xml:space="preserve">بيانات الوفود التي أشارت إلى </w:t>
      </w:r>
      <w:r w:rsidRPr="0010624E">
        <w:rPr>
          <w:rFonts w:ascii="Arabic Typesetting" w:hAnsi="Arabic Typesetting" w:cs="Arabic Typesetting" w:hint="cs"/>
          <w:sz w:val="36"/>
          <w:szCs w:val="36"/>
          <w:rtl/>
        </w:rPr>
        <w:t>ضرورة</w:t>
      </w:r>
      <w:r w:rsidRPr="0010624E">
        <w:rPr>
          <w:rFonts w:ascii="Arabic Typesetting" w:hAnsi="Arabic Typesetting" w:cs="Arabic Typesetting"/>
          <w:sz w:val="36"/>
          <w:szCs w:val="36"/>
          <w:rtl/>
        </w:rPr>
        <w:t xml:space="preserve"> ضمان ألا تؤثر الدراسات المقترحة على الولاية المخولة للجنة. وأكد مرة أخرى ضرورة وضع معاهدة دولية بشأن الموارد الوراثية والمعارف التقليدية.</w:t>
      </w:r>
    </w:p>
    <w:p w:rsidR="00205500" w:rsidRPr="0010624E" w:rsidRDefault="00205500" w:rsidP="0010624E">
      <w:pPr>
        <w:pStyle w:val="ONUME"/>
        <w:bidi/>
        <w:spacing w:after="240" w:line="360" w:lineRule="exact"/>
        <w:rPr>
          <w:rFonts w:ascii="Arabic Typesetting" w:hAnsi="Arabic Typesetting" w:cs="Arabic Typesetting"/>
          <w:sz w:val="36"/>
          <w:szCs w:val="36"/>
        </w:rPr>
      </w:pPr>
      <w:r w:rsidRPr="0010624E">
        <w:rPr>
          <w:rFonts w:ascii="Arabic Typesetting" w:hAnsi="Arabic Typesetting" w:cs="Arabic Typesetting"/>
          <w:sz w:val="36"/>
          <w:szCs w:val="36"/>
          <w:rtl/>
        </w:rPr>
        <w:t xml:space="preserve">وأيد وفد بيرو وجهة النظر </w:t>
      </w:r>
      <w:r w:rsidRPr="0010624E">
        <w:rPr>
          <w:rFonts w:ascii="Arabic Typesetting" w:hAnsi="Arabic Typesetting" w:cs="Arabic Typesetting" w:hint="cs"/>
          <w:sz w:val="36"/>
          <w:szCs w:val="36"/>
          <w:rtl/>
        </w:rPr>
        <w:t>ب</w:t>
      </w:r>
      <w:r w:rsidRPr="0010624E">
        <w:rPr>
          <w:rFonts w:ascii="Arabic Typesetting" w:hAnsi="Arabic Typesetting" w:cs="Arabic Typesetting"/>
          <w:sz w:val="36"/>
          <w:szCs w:val="36"/>
          <w:rtl/>
        </w:rPr>
        <w:t>أن تقدما قد أ</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حرز في مفاوضات اللجنة </w:t>
      </w:r>
      <w:r w:rsidRPr="0010624E">
        <w:rPr>
          <w:rFonts w:ascii="Arabic Typesetting" w:hAnsi="Arabic Typesetting" w:cs="Arabic Typesetting" w:hint="cs"/>
          <w:sz w:val="36"/>
          <w:szCs w:val="36"/>
          <w:rtl/>
        </w:rPr>
        <w:t>القائمة على نصوص</w:t>
      </w:r>
      <w:r w:rsidRPr="0010624E">
        <w:rPr>
          <w:rFonts w:ascii="Arabic Typesetting" w:hAnsi="Arabic Typesetting" w:cs="Arabic Typesetting"/>
          <w:sz w:val="36"/>
          <w:szCs w:val="36"/>
          <w:rtl/>
        </w:rPr>
        <w:t xml:space="preserve">، ورأى أن اللجنة </w:t>
      </w:r>
      <w:r w:rsidRPr="0010624E">
        <w:rPr>
          <w:rFonts w:ascii="Arabic Typesetting" w:hAnsi="Arabic Typesetting" w:cs="Arabic Typesetting" w:hint="cs"/>
          <w:sz w:val="36"/>
          <w:szCs w:val="36"/>
          <w:rtl/>
        </w:rPr>
        <w:t xml:space="preserve">ينبغي أن </w:t>
      </w:r>
      <w:r w:rsidRPr="0010624E">
        <w:rPr>
          <w:rFonts w:ascii="Arabic Typesetting" w:hAnsi="Arabic Typesetting" w:cs="Arabic Typesetting"/>
          <w:sz w:val="36"/>
          <w:szCs w:val="36"/>
          <w:rtl/>
        </w:rPr>
        <w:t xml:space="preserve">تواصل عملها </w:t>
      </w:r>
      <w:r w:rsidRPr="0010624E">
        <w:rPr>
          <w:rFonts w:ascii="Arabic Typesetting" w:hAnsi="Arabic Typesetting" w:cs="Arabic Typesetting" w:hint="cs"/>
          <w:sz w:val="36"/>
          <w:szCs w:val="36"/>
          <w:rtl/>
        </w:rPr>
        <w:t>باتباع</w:t>
      </w:r>
      <w:r w:rsidRPr="0010624E">
        <w:rPr>
          <w:rFonts w:ascii="Arabic Typesetting" w:hAnsi="Arabic Typesetting" w:cs="Arabic Typesetting"/>
          <w:sz w:val="36"/>
          <w:szCs w:val="36"/>
          <w:rtl/>
        </w:rPr>
        <w:t xml:space="preserve"> هذا النهج حتى </w:t>
      </w:r>
      <w:r w:rsidRPr="0010624E">
        <w:rPr>
          <w:rFonts w:ascii="Arabic Typesetting" w:hAnsi="Arabic Typesetting" w:cs="Arabic Typesetting" w:hint="cs"/>
          <w:sz w:val="36"/>
          <w:szCs w:val="36"/>
          <w:rtl/>
        </w:rPr>
        <w:t>يتسنى</w:t>
      </w:r>
      <w:r w:rsidRPr="0010624E">
        <w:rPr>
          <w:rFonts w:ascii="Arabic Typesetting" w:hAnsi="Arabic Typesetting" w:cs="Arabic Typesetting"/>
          <w:sz w:val="36"/>
          <w:szCs w:val="36"/>
          <w:rtl/>
        </w:rPr>
        <w:t xml:space="preserve"> توفير حماية فعالة للموارد الوراثية والمعارف التقليدية وأشكال التعبير الثقافي التقليدي.</w:t>
      </w:r>
    </w:p>
    <w:p w:rsidR="00205500" w:rsidRPr="0010624E" w:rsidRDefault="00205500" w:rsidP="00263113">
      <w:pPr>
        <w:pStyle w:val="ONUME"/>
        <w:bidi/>
        <w:spacing w:after="240" w:line="360" w:lineRule="exact"/>
        <w:rPr>
          <w:rFonts w:ascii="Arabic Typesetting" w:hAnsi="Arabic Typesetting" w:cs="Arabic Typesetting"/>
          <w:sz w:val="36"/>
          <w:szCs w:val="36"/>
        </w:rPr>
      </w:pPr>
      <w:r w:rsidRPr="0010624E">
        <w:rPr>
          <w:rFonts w:ascii="Arabic Typesetting" w:hAnsi="Arabic Typesetting" w:cs="Arabic Typesetting"/>
          <w:sz w:val="36"/>
          <w:szCs w:val="36"/>
          <w:rtl/>
        </w:rPr>
        <w:t xml:space="preserve">واختتمت نائبة الرئيس المداخلات بشأن الوثائق </w:t>
      </w:r>
      <w:r w:rsidRPr="0010624E">
        <w:rPr>
          <w:rFonts w:ascii="Arabic Typesetting" w:hAnsi="Arabic Typesetting" w:cs="Arabic Typesetting"/>
          <w:sz w:val="36"/>
          <w:szCs w:val="36"/>
        </w:rPr>
        <w:t>WIPO/GRTKF/IC/27/6</w:t>
      </w:r>
      <w:r w:rsidRPr="0010624E">
        <w:rPr>
          <w:rFonts w:ascii="Arabic Typesetting" w:hAnsi="Arabic Typesetting" w:cs="Arabic Typesetting" w:hint="cs"/>
          <w:sz w:val="36"/>
          <w:szCs w:val="36"/>
          <w:rtl/>
        </w:rPr>
        <w:t xml:space="preserve"> </w:t>
      </w:r>
      <w:r w:rsidRPr="0010624E">
        <w:rPr>
          <w:rFonts w:ascii="Arabic Typesetting" w:hAnsi="Arabic Typesetting" w:cs="Arabic Typesetting"/>
          <w:sz w:val="36"/>
          <w:szCs w:val="36"/>
          <w:rtl/>
        </w:rPr>
        <w:t>و</w:t>
      </w:r>
      <w:r w:rsidRPr="0010624E">
        <w:rPr>
          <w:rFonts w:ascii="Arabic Typesetting" w:hAnsi="Arabic Typesetting" w:cs="Arabic Typesetting"/>
          <w:sz w:val="36"/>
          <w:szCs w:val="36"/>
        </w:rPr>
        <w:t>WIPO/GRTKF/IC/27/7</w:t>
      </w:r>
      <w:r w:rsidRPr="0010624E">
        <w:rPr>
          <w:rFonts w:ascii="Arabic Typesetting" w:hAnsi="Arabic Typesetting" w:cs="Arabic Typesetting"/>
          <w:sz w:val="36"/>
          <w:szCs w:val="36"/>
          <w:rtl/>
        </w:rPr>
        <w:t xml:space="preserve"> و</w:t>
      </w:r>
      <w:r w:rsidRPr="0010624E">
        <w:rPr>
          <w:rFonts w:ascii="Arabic Typesetting" w:hAnsi="Arabic Typesetting" w:cs="Arabic Typesetting"/>
          <w:sz w:val="36"/>
          <w:szCs w:val="36"/>
        </w:rPr>
        <w:t>WIPO/GRTKF/IC/27/8</w:t>
      </w:r>
      <w:r w:rsidRPr="0010624E">
        <w:rPr>
          <w:rFonts w:ascii="Arabic Typesetting" w:hAnsi="Arabic Typesetting" w:cs="Arabic Typesetting"/>
          <w:sz w:val="36"/>
          <w:szCs w:val="36"/>
          <w:rtl/>
        </w:rPr>
        <w:t>. وشكرت جميع الوفود على إسهاماتها، وأشار</w:t>
      </w:r>
      <w:r w:rsidRPr="0010624E">
        <w:rPr>
          <w:rFonts w:ascii="Arabic Typesetting" w:hAnsi="Arabic Typesetting" w:cs="Arabic Typesetting" w:hint="cs"/>
          <w:sz w:val="36"/>
          <w:szCs w:val="36"/>
          <w:rtl/>
        </w:rPr>
        <w:t>ت</w:t>
      </w:r>
      <w:r w:rsidRPr="0010624E">
        <w:rPr>
          <w:rFonts w:ascii="Arabic Typesetting" w:hAnsi="Arabic Typesetting" w:cs="Arabic Typesetting"/>
          <w:sz w:val="36"/>
          <w:szCs w:val="36"/>
          <w:rtl/>
        </w:rPr>
        <w:t xml:space="preserve"> إلى أن مؤيدي الوثائق </w:t>
      </w:r>
      <w:r w:rsidRPr="0010624E">
        <w:rPr>
          <w:rFonts w:ascii="Arabic Typesetting" w:hAnsi="Arabic Typesetting" w:cs="Arabic Typesetting" w:hint="cs"/>
          <w:sz w:val="36"/>
          <w:szCs w:val="36"/>
          <w:rtl/>
        </w:rPr>
        <w:t>أوضحوا بجلاء</w:t>
      </w:r>
      <w:r w:rsidRPr="0010624E">
        <w:rPr>
          <w:rFonts w:ascii="Arabic Typesetting" w:hAnsi="Arabic Typesetting" w:cs="Arabic Typesetting"/>
          <w:sz w:val="36"/>
          <w:szCs w:val="36"/>
          <w:rtl/>
        </w:rPr>
        <w:t xml:space="preserve"> أن </w:t>
      </w:r>
      <w:r w:rsidRPr="0010624E">
        <w:rPr>
          <w:rFonts w:ascii="Arabic Typesetting" w:hAnsi="Arabic Typesetting" w:cs="Arabic Typesetting" w:hint="cs"/>
          <w:sz w:val="36"/>
          <w:szCs w:val="36"/>
          <w:rtl/>
        </w:rPr>
        <w:t>اقتراحاتهم</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ليست سوى</w:t>
      </w:r>
      <w:r w:rsidRPr="0010624E">
        <w:rPr>
          <w:rFonts w:ascii="Arabic Typesetting" w:hAnsi="Arabic Typesetting" w:cs="Arabic Typesetting"/>
          <w:sz w:val="36"/>
          <w:szCs w:val="36"/>
          <w:rtl/>
        </w:rPr>
        <w:t xml:space="preserve"> توصيات لا ينبغي أن </w:t>
      </w:r>
      <w:r w:rsidRPr="0010624E">
        <w:rPr>
          <w:rFonts w:ascii="Arabic Typesetting" w:hAnsi="Arabic Typesetting" w:cs="Arabic Typesetting" w:hint="cs"/>
          <w:sz w:val="36"/>
          <w:szCs w:val="36"/>
          <w:rtl/>
        </w:rPr>
        <w:t>تجذب انتباه ال</w:t>
      </w:r>
      <w:r w:rsidRPr="0010624E">
        <w:rPr>
          <w:rFonts w:ascii="Arabic Typesetting" w:hAnsi="Arabic Typesetting" w:cs="Arabic Typesetting"/>
          <w:sz w:val="36"/>
          <w:szCs w:val="36"/>
          <w:rtl/>
        </w:rPr>
        <w:t>لجنة بعيدا عن هدفها</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وأنهم</w:t>
      </w:r>
      <w:r w:rsidRPr="0010624E">
        <w:rPr>
          <w:rFonts w:ascii="Arabic Typesetting" w:hAnsi="Arabic Typesetting" w:cs="Arabic Typesetting"/>
          <w:sz w:val="36"/>
          <w:szCs w:val="36"/>
          <w:rtl/>
        </w:rPr>
        <w:t xml:space="preserve"> كانوا يسعون ببساطة إلى الحصول </w:t>
      </w:r>
      <w:r w:rsidRPr="0010624E">
        <w:rPr>
          <w:rFonts w:ascii="Arabic Typesetting" w:hAnsi="Arabic Typesetting" w:cs="Arabic Typesetting"/>
          <w:sz w:val="36"/>
          <w:szCs w:val="36"/>
          <w:rtl/>
        </w:rPr>
        <w:lastRenderedPageBreak/>
        <w:t xml:space="preserve">على معلومات إضافية </w:t>
      </w:r>
      <w:r w:rsidRPr="0010624E">
        <w:rPr>
          <w:rFonts w:ascii="Arabic Typesetting" w:hAnsi="Arabic Typesetting" w:cs="Arabic Typesetting" w:hint="cs"/>
          <w:sz w:val="36"/>
          <w:szCs w:val="36"/>
          <w:rtl/>
        </w:rPr>
        <w:t xml:space="preserve">ولا يحاولون </w:t>
      </w:r>
      <w:r w:rsidRPr="0010624E">
        <w:rPr>
          <w:rFonts w:ascii="Arabic Typesetting" w:hAnsi="Arabic Typesetting" w:cs="Arabic Typesetting"/>
          <w:sz w:val="36"/>
          <w:szCs w:val="36"/>
          <w:rtl/>
        </w:rPr>
        <w:t xml:space="preserve">تأخير العملية. وأشارت إلى أن بعض الوفود قد لاحظت تعارض التوصيات المشتركة مع الولاية المخولة للجنة، ورأت أن من المهم </w:t>
      </w:r>
      <w:r w:rsidRPr="0010624E">
        <w:rPr>
          <w:rFonts w:ascii="Arabic Typesetting" w:hAnsi="Arabic Typesetting" w:cs="Arabic Typesetting" w:hint="cs"/>
          <w:sz w:val="36"/>
          <w:szCs w:val="36"/>
          <w:rtl/>
        </w:rPr>
        <w:t xml:space="preserve">معرفة السبل </w:t>
      </w:r>
      <w:r w:rsidRPr="0010624E">
        <w:rPr>
          <w:rFonts w:ascii="Arabic Typesetting" w:hAnsi="Arabic Typesetting" w:cs="Arabic Typesetting"/>
          <w:sz w:val="36"/>
          <w:szCs w:val="36"/>
          <w:rtl/>
        </w:rPr>
        <w:t xml:space="preserve">التي </w:t>
      </w:r>
      <w:r w:rsidRPr="0010624E">
        <w:rPr>
          <w:rFonts w:ascii="Arabic Typesetting" w:hAnsi="Arabic Typesetting" w:cs="Arabic Typesetting" w:hint="cs"/>
          <w:sz w:val="36"/>
          <w:szCs w:val="36"/>
          <w:rtl/>
        </w:rPr>
        <w:t>ت</w:t>
      </w:r>
      <w:r w:rsidRPr="0010624E">
        <w:rPr>
          <w:rFonts w:ascii="Arabic Typesetting" w:hAnsi="Arabic Typesetting" w:cs="Arabic Typesetting"/>
          <w:sz w:val="36"/>
          <w:szCs w:val="36"/>
          <w:rtl/>
        </w:rPr>
        <w:t xml:space="preserve">مكن </w:t>
      </w:r>
      <w:r w:rsidRPr="0010624E">
        <w:rPr>
          <w:rFonts w:ascii="Arabic Typesetting" w:hAnsi="Arabic Typesetting" w:cs="Arabic Typesetting" w:hint="cs"/>
          <w:sz w:val="36"/>
          <w:szCs w:val="36"/>
          <w:rtl/>
        </w:rPr>
        <w:t xml:space="preserve">من </w:t>
      </w:r>
      <w:r w:rsidRPr="0010624E">
        <w:rPr>
          <w:rFonts w:ascii="Arabic Typesetting" w:hAnsi="Arabic Typesetting" w:cs="Arabic Typesetting"/>
          <w:sz w:val="36"/>
          <w:szCs w:val="36"/>
          <w:rtl/>
        </w:rPr>
        <w:t>مواءمة التوصيات المشتركة مع عمل اللجنة في إطار الولاية</w:t>
      </w:r>
      <w:r w:rsidRPr="0010624E">
        <w:rPr>
          <w:rFonts w:ascii="Arabic Typesetting" w:hAnsi="Arabic Typesetting" w:cs="Arabic Typesetting" w:hint="cs"/>
          <w:sz w:val="36"/>
          <w:szCs w:val="36"/>
          <w:rtl/>
        </w:rPr>
        <w:t xml:space="preserve"> المخولة لها</w:t>
      </w:r>
      <w:r w:rsidRPr="0010624E">
        <w:rPr>
          <w:rFonts w:ascii="Arabic Typesetting" w:hAnsi="Arabic Typesetting" w:cs="Arabic Typesetting"/>
          <w:sz w:val="36"/>
          <w:szCs w:val="36"/>
          <w:rtl/>
        </w:rPr>
        <w:t xml:space="preserve">. أما فيما يتعلق بالوثيقة </w:t>
      </w:r>
      <w:r w:rsidRPr="0010624E">
        <w:rPr>
          <w:rFonts w:ascii="Arabic Typesetting" w:hAnsi="Arabic Typesetting" w:cs="Arabic Typesetting"/>
          <w:sz w:val="36"/>
          <w:szCs w:val="36"/>
        </w:rPr>
        <w:t>WIPO/GRTKF/IC/27/8</w:t>
      </w:r>
      <w:r w:rsidR="0075094F">
        <w:rPr>
          <w:rFonts w:ascii="Arabic Typesetting" w:hAnsi="Arabic Typesetting" w:cs="Arabic Typesetting"/>
          <w:sz w:val="36"/>
          <w:szCs w:val="36"/>
          <w:rtl/>
        </w:rPr>
        <w:t xml:space="preserve"> </w:t>
      </w:r>
      <w:r w:rsidRPr="0010624E">
        <w:rPr>
          <w:rFonts w:ascii="Arabic Typesetting" w:hAnsi="Arabic Typesetting" w:cs="Arabic Typesetting"/>
          <w:sz w:val="36"/>
          <w:szCs w:val="36"/>
          <w:rtl/>
        </w:rPr>
        <w:t xml:space="preserve">فقد أشارت إلى أن عدة وفود غير مقتنعة تماما بأن الدراسة المقترحة ستحقق قيمة إضافية للعملية. وقالت إنها تدرك أن الوثائق </w:t>
      </w:r>
      <w:r w:rsidRPr="0010624E">
        <w:rPr>
          <w:rFonts w:ascii="Arabic Typesetting" w:hAnsi="Arabic Typesetting" w:cs="Arabic Typesetting"/>
          <w:sz w:val="36"/>
          <w:szCs w:val="36"/>
        </w:rPr>
        <w:t>WIPO/GRTKF/IC/27/6</w:t>
      </w:r>
      <w:r w:rsidRPr="0010624E">
        <w:rPr>
          <w:rFonts w:ascii="Arabic Typesetting" w:hAnsi="Arabic Typesetting" w:cs="Arabic Typesetting"/>
          <w:sz w:val="36"/>
          <w:szCs w:val="36"/>
          <w:rtl/>
        </w:rPr>
        <w:t xml:space="preserve"> و</w:t>
      </w:r>
      <w:r w:rsidRPr="0010624E">
        <w:rPr>
          <w:rFonts w:ascii="Arabic Typesetting" w:hAnsi="Arabic Typesetting" w:cs="Arabic Typesetting"/>
          <w:sz w:val="36"/>
          <w:szCs w:val="36"/>
        </w:rPr>
        <w:t>WIPO/GRTKF/IC/27/7</w:t>
      </w:r>
      <w:r w:rsidRPr="0010624E">
        <w:rPr>
          <w:rFonts w:ascii="Arabic Typesetting" w:hAnsi="Arabic Typesetting" w:cs="Arabic Typesetting"/>
          <w:sz w:val="36"/>
          <w:szCs w:val="36"/>
          <w:rtl/>
        </w:rPr>
        <w:t xml:space="preserve"> و</w:t>
      </w:r>
      <w:r w:rsidRPr="0010624E">
        <w:rPr>
          <w:rFonts w:ascii="Arabic Typesetting" w:hAnsi="Arabic Typesetting" w:cs="Arabic Typesetting"/>
          <w:sz w:val="36"/>
          <w:szCs w:val="36"/>
        </w:rPr>
        <w:t>WIPO/GRTKF/IC/27/8</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 xml:space="preserve">ستكون موضع </w:t>
      </w:r>
      <w:r w:rsidRPr="0010624E">
        <w:rPr>
          <w:rFonts w:ascii="Arabic Typesetting" w:hAnsi="Arabic Typesetting" w:cs="Arabic Typesetting"/>
          <w:sz w:val="36"/>
          <w:szCs w:val="36"/>
          <w:rtl/>
        </w:rPr>
        <w:t>دراسة</w:t>
      </w:r>
      <w:r w:rsidRPr="0010624E">
        <w:rPr>
          <w:rFonts w:ascii="Arabic Typesetting" w:hAnsi="Arabic Typesetting" w:cs="Arabic Typesetting" w:hint="cs"/>
          <w:sz w:val="36"/>
          <w:szCs w:val="36"/>
          <w:rtl/>
        </w:rPr>
        <w:t xml:space="preserve"> مستفيضة</w:t>
      </w:r>
      <w:r w:rsidRPr="0010624E">
        <w:rPr>
          <w:rFonts w:ascii="Arabic Typesetting" w:hAnsi="Arabic Typesetting" w:cs="Arabic Typesetting"/>
          <w:sz w:val="36"/>
          <w:szCs w:val="36"/>
          <w:rtl/>
        </w:rPr>
        <w:t xml:space="preserve"> في دورات مقبلة. </w:t>
      </w:r>
      <w:r w:rsidRPr="0010624E">
        <w:rPr>
          <w:rFonts w:ascii="Arabic Typesetting" w:hAnsi="Arabic Typesetting" w:cs="Arabic Typesetting" w:hint="cs"/>
          <w:sz w:val="36"/>
          <w:szCs w:val="36"/>
          <w:rtl/>
        </w:rPr>
        <w:t>وعندئذ</w:t>
      </w:r>
      <w:r w:rsidRPr="0010624E">
        <w:rPr>
          <w:rFonts w:ascii="Arabic Typesetting" w:hAnsi="Arabic Typesetting" w:cs="Arabic Typesetting"/>
          <w:sz w:val="36"/>
          <w:szCs w:val="36"/>
          <w:rtl/>
        </w:rPr>
        <w:t xml:space="preserve"> علقت الجلسة العامة.</w:t>
      </w:r>
    </w:p>
    <w:p w:rsidR="00205500" w:rsidRPr="0010624E" w:rsidRDefault="00205500" w:rsidP="0010624E">
      <w:pPr>
        <w:pStyle w:val="ONUME"/>
        <w:bidi/>
        <w:spacing w:after="240" w:line="360" w:lineRule="exact"/>
        <w:rPr>
          <w:rFonts w:ascii="Arabic Typesetting" w:hAnsi="Arabic Typesetting" w:cs="Arabic Typesetting"/>
          <w:sz w:val="36"/>
          <w:szCs w:val="36"/>
        </w:rPr>
      </w:pPr>
      <w:r w:rsidRPr="0010624E">
        <w:rPr>
          <w:rFonts w:ascii="Arabic Typesetting" w:hAnsi="Arabic Typesetting" w:cs="Arabic Typesetting"/>
          <w:sz w:val="36"/>
          <w:szCs w:val="36"/>
          <w:rtl/>
        </w:rPr>
        <w:t xml:space="preserve">[ملاحظة من الأمانة: انعقد هذا الجزء من الجلسة بعد انتهاء ثاني اجتماع لفريق الخبراء في إطار البند 6 من جدول الأعمال. وعاد الرئيس في هذا التوقيت إلى رئاسة الجلسة]. </w:t>
      </w:r>
      <w:r w:rsidRPr="0010624E">
        <w:rPr>
          <w:rFonts w:ascii="Arabic Typesetting" w:hAnsi="Arabic Typesetting" w:cs="Arabic Typesetting" w:hint="cs"/>
          <w:sz w:val="36"/>
          <w:szCs w:val="36"/>
          <w:rtl/>
        </w:rPr>
        <w:t xml:space="preserve">وأعاد </w:t>
      </w:r>
      <w:r w:rsidRPr="0010624E">
        <w:rPr>
          <w:rFonts w:ascii="Arabic Typesetting" w:hAnsi="Arabic Typesetting" w:cs="Arabic Typesetting"/>
          <w:sz w:val="36"/>
          <w:szCs w:val="36"/>
          <w:rtl/>
        </w:rPr>
        <w:t xml:space="preserve">الرئيس عقد الجلسة العامة، وأعلن أن فريق الخبراء قد أكمل </w:t>
      </w:r>
      <w:r w:rsidRPr="0010624E">
        <w:rPr>
          <w:rFonts w:ascii="Arabic Typesetting" w:hAnsi="Arabic Typesetting" w:cs="Arabic Typesetting" w:hint="cs"/>
          <w:sz w:val="36"/>
          <w:szCs w:val="36"/>
          <w:rtl/>
        </w:rPr>
        <w:t>مراجعته</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للتنقيح</w:t>
      </w:r>
      <w:r w:rsidRPr="0010624E">
        <w:rPr>
          <w:rFonts w:ascii="Arabic Typesetting" w:hAnsi="Arabic Typesetting" w:cs="Arabic Typesetting"/>
          <w:sz w:val="36"/>
          <w:szCs w:val="36"/>
          <w:rtl/>
        </w:rPr>
        <w:t xml:space="preserve"> (1)، كما وُزعت </w:t>
      </w:r>
      <w:r w:rsidRPr="0010624E">
        <w:rPr>
          <w:rFonts w:ascii="Arabic Typesetting" w:hAnsi="Arabic Typesetting" w:cs="Arabic Typesetting" w:hint="cs"/>
          <w:sz w:val="36"/>
          <w:szCs w:val="36"/>
          <w:rtl/>
        </w:rPr>
        <w:t>نسخة منقحة</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أخرى للنص</w:t>
      </w:r>
      <w:r w:rsidRPr="0010624E">
        <w:rPr>
          <w:rFonts w:ascii="Arabic Typesetting" w:hAnsi="Arabic Typesetting" w:cs="Arabic Typesetting"/>
          <w:sz w:val="36"/>
          <w:szCs w:val="36"/>
          <w:rtl/>
        </w:rPr>
        <w:t xml:space="preserve"> المتعلق بالمعارف التقليدية (</w:t>
      </w:r>
      <w:r w:rsidRPr="0010624E">
        <w:rPr>
          <w:rFonts w:ascii="Arabic Typesetting" w:hAnsi="Arabic Typesetting" w:cs="Arabic Typesetting" w:hint="cs"/>
          <w:sz w:val="36"/>
          <w:szCs w:val="36"/>
          <w:rtl/>
        </w:rPr>
        <w:t>"التنقيح 2"</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أعدها</w:t>
      </w:r>
      <w:r w:rsidRPr="0010624E">
        <w:rPr>
          <w:rFonts w:ascii="Arabic Typesetting" w:hAnsi="Arabic Typesetting" w:cs="Arabic Typesetting"/>
          <w:sz w:val="36"/>
          <w:szCs w:val="36"/>
          <w:rtl/>
        </w:rPr>
        <w:t xml:space="preserve"> الميسرون بغية تقديم النص المنقح إلى الجلسة العامة لإبداء التعليقات </w:t>
      </w:r>
      <w:r w:rsidRPr="0010624E">
        <w:rPr>
          <w:rFonts w:ascii="Arabic Typesetting" w:hAnsi="Arabic Typesetting" w:cs="Arabic Typesetting" w:hint="cs"/>
          <w:sz w:val="36"/>
          <w:szCs w:val="36"/>
          <w:rtl/>
        </w:rPr>
        <w:t>وإجراء</w:t>
      </w:r>
      <w:r w:rsidRPr="0010624E">
        <w:rPr>
          <w:rFonts w:ascii="Arabic Typesetting" w:hAnsi="Arabic Typesetting" w:cs="Arabic Typesetting"/>
          <w:sz w:val="36"/>
          <w:szCs w:val="36"/>
          <w:rtl/>
        </w:rPr>
        <w:t xml:space="preserve"> التصويب</w:t>
      </w:r>
      <w:r w:rsidRPr="0010624E">
        <w:rPr>
          <w:rFonts w:ascii="Arabic Typesetting" w:hAnsi="Arabic Typesetting" w:cs="Arabic Typesetting" w:hint="cs"/>
          <w:sz w:val="36"/>
          <w:szCs w:val="36"/>
          <w:rtl/>
        </w:rPr>
        <w:t>ات</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وتدارك الإسقاطات</w:t>
      </w:r>
      <w:r w:rsidRPr="0010624E">
        <w:rPr>
          <w:rFonts w:ascii="Arabic Typesetting" w:hAnsi="Arabic Typesetting" w:cs="Arabic Typesetting"/>
          <w:sz w:val="36"/>
          <w:szCs w:val="36"/>
          <w:rtl/>
        </w:rPr>
        <w:t>. وذّكر</w:t>
      </w:r>
      <w:r w:rsidRPr="0010624E">
        <w:rPr>
          <w:rFonts w:ascii="Arabic Typesetting" w:hAnsi="Arabic Typesetting" w:cs="Arabic Typesetting" w:hint="cs"/>
          <w:sz w:val="36"/>
          <w:szCs w:val="36"/>
          <w:rtl/>
        </w:rPr>
        <w:t xml:space="preserve"> الرئيس</w:t>
      </w:r>
      <w:r w:rsidRPr="0010624E">
        <w:rPr>
          <w:rFonts w:ascii="Arabic Typesetting" w:hAnsi="Arabic Typesetting" w:cs="Arabic Typesetting"/>
          <w:sz w:val="36"/>
          <w:szCs w:val="36"/>
          <w:rtl/>
        </w:rPr>
        <w:t xml:space="preserve"> بأنه وفقا </w:t>
      </w:r>
      <w:r w:rsidRPr="0010624E">
        <w:rPr>
          <w:rFonts w:ascii="Arabic Typesetting" w:hAnsi="Arabic Typesetting" w:cs="Arabic Typesetting" w:hint="cs"/>
          <w:sz w:val="36"/>
          <w:szCs w:val="36"/>
          <w:rtl/>
        </w:rPr>
        <w:t>للمنهجية وبرنامج</w:t>
      </w:r>
      <w:r w:rsidRPr="0010624E">
        <w:rPr>
          <w:rFonts w:ascii="Arabic Typesetting" w:hAnsi="Arabic Typesetting" w:cs="Arabic Typesetting"/>
          <w:sz w:val="36"/>
          <w:szCs w:val="36"/>
          <w:rtl/>
        </w:rPr>
        <w:t xml:space="preserve"> العمل المتفق </w:t>
      </w:r>
      <w:r w:rsidRPr="0010624E">
        <w:rPr>
          <w:rFonts w:ascii="Arabic Typesetting" w:hAnsi="Arabic Typesetting" w:cs="Arabic Typesetting" w:hint="cs"/>
          <w:sz w:val="36"/>
          <w:szCs w:val="36"/>
          <w:rtl/>
        </w:rPr>
        <w:t>عليه،</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ستتمكن</w:t>
      </w:r>
      <w:r w:rsidRPr="0010624E">
        <w:rPr>
          <w:rFonts w:ascii="Arabic Typesetting" w:hAnsi="Arabic Typesetting" w:cs="Arabic Typesetting"/>
          <w:sz w:val="36"/>
          <w:szCs w:val="36"/>
          <w:rtl/>
        </w:rPr>
        <w:t xml:space="preserve"> الجلسة العامة </w:t>
      </w:r>
      <w:r w:rsidRPr="0010624E">
        <w:rPr>
          <w:rFonts w:ascii="Arabic Typesetting" w:hAnsi="Arabic Typesetting" w:cs="Arabic Typesetting" w:hint="cs"/>
          <w:sz w:val="36"/>
          <w:szCs w:val="36"/>
          <w:rtl/>
        </w:rPr>
        <w:t xml:space="preserve">من </w:t>
      </w:r>
      <w:r w:rsidRPr="0010624E">
        <w:rPr>
          <w:rFonts w:ascii="Arabic Typesetting" w:hAnsi="Arabic Typesetting" w:cs="Arabic Typesetting"/>
          <w:sz w:val="36"/>
          <w:szCs w:val="36"/>
          <w:rtl/>
        </w:rPr>
        <w:t xml:space="preserve">توضيح و تصحيح أي أخطاء </w:t>
      </w:r>
      <w:r w:rsidRPr="0010624E">
        <w:rPr>
          <w:rFonts w:ascii="Arabic Typesetting" w:hAnsi="Arabic Typesetting" w:cs="Arabic Typesetting" w:hint="cs"/>
          <w:sz w:val="36"/>
          <w:szCs w:val="36"/>
          <w:rtl/>
        </w:rPr>
        <w:t>أ</w:t>
      </w:r>
      <w:r w:rsidRPr="0010624E">
        <w:rPr>
          <w:rFonts w:ascii="Arabic Typesetting" w:hAnsi="Arabic Typesetting" w:cs="Arabic Typesetting"/>
          <w:sz w:val="36"/>
          <w:szCs w:val="36"/>
          <w:rtl/>
        </w:rPr>
        <w:t>و</w:t>
      </w:r>
      <w:r w:rsidRPr="0010624E">
        <w:rPr>
          <w:rFonts w:ascii="Arabic Typesetting" w:hAnsi="Arabic Typesetting" w:cs="Arabic Typesetting" w:hint="cs"/>
          <w:sz w:val="36"/>
          <w:szCs w:val="36"/>
          <w:rtl/>
        </w:rPr>
        <w:t xml:space="preserve"> إسقاطات</w:t>
      </w:r>
      <w:r w:rsidRPr="0010624E">
        <w:rPr>
          <w:rFonts w:ascii="Arabic Typesetting" w:hAnsi="Arabic Typesetting" w:cs="Arabic Typesetting"/>
          <w:sz w:val="36"/>
          <w:szCs w:val="36"/>
          <w:rtl/>
        </w:rPr>
        <w:t xml:space="preserve"> واضح</w:t>
      </w:r>
      <w:r w:rsidRPr="0010624E">
        <w:rPr>
          <w:rFonts w:ascii="Arabic Typesetting" w:hAnsi="Arabic Typesetting" w:cs="Arabic Typesetting" w:hint="cs"/>
          <w:sz w:val="36"/>
          <w:szCs w:val="36"/>
          <w:rtl/>
        </w:rPr>
        <w:t>ة</w:t>
      </w:r>
      <w:r w:rsidRPr="0010624E">
        <w:rPr>
          <w:rFonts w:ascii="Arabic Typesetting" w:hAnsi="Arabic Typesetting" w:cs="Arabic Typesetting"/>
          <w:sz w:val="36"/>
          <w:szCs w:val="36"/>
          <w:rtl/>
        </w:rPr>
        <w:t xml:space="preserve"> في </w:t>
      </w:r>
      <w:r w:rsidRPr="0010624E">
        <w:rPr>
          <w:rFonts w:ascii="Arabic Typesetting" w:hAnsi="Arabic Typesetting" w:cs="Arabic Typesetting" w:hint="cs"/>
          <w:sz w:val="36"/>
          <w:szCs w:val="36"/>
          <w:rtl/>
        </w:rPr>
        <w:t>التنقيح</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2.</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وأضاف</w:t>
      </w:r>
      <w:r w:rsidRPr="0010624E">
        <w:rPr>
          <w:rFonts w:ascii="Arabic Typesetting" w:hAnsi="Arabic Typesetting" w:cs="Arabic Typesetting"/>
          <w:sz w:val="36"/>
          <w:szCs w:val="36"/>
          <w:rtl/>
        </w:rPr>
        <w:t xml:space="preserve"> أن تقرير الدورة الحالية سيتضمن، كالعادة، الإشارة إلى تلك الأخطاء الواضحة والإسقاطات، علاوةً على أي تعليقات أخرى، بما في ذلك تحسينات الصياغة وغير ذلك من الاقتراحات النصية. وقال إن</w:t>
      </w:r>
      <w:r w:rsidRPr="0010624E">
        <w:rPr>
          <w:rFonts w:ascii="Arabic Typesetting" w:hAnsi="Arabic Typesetting" w:cs="Arabic Typesetting" w:hint="cs"/>
          <w:sz w:val="36"/>
          <w:szCs w:val="36"/>
          <w:rtl/>
        </w:rPr>
        <w:t>ه ستتم في نهاية</w:t>
      </w:r>
      <w:r w:rsidRPr="0010624E">
        <w:rPr>
          <w:rFonts w:ascii="Arabic Typesetting" w:hAnsi="Arabic Typesetting" w:cs="Arabic Typesetting"/>
          <w:sz w:val="36"/>
          <w:szCs w:val="36"/>
          <w:rtl/>
        </w:rPr>
        <w:t xml:space="preserve"> المناقشة الحالية </w:t>
      </w:r>
      <w:r w:rsidRPr="0010624E">
        <w:rPr>
          <w:rFonts w:ascii="Arabic Typesetting" w:hAnsi="Arabic Typesetting" w:cs="Arabic Typesetting" w:hint="cs"/>
          <w:sz w:val="36"/>
          <w:szCs w:val="36"/>
          <w:rtl/>
        </w:rPr>
        <w:t>الإحاطة علما</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ب</w:t>
      </w:r>
      <w:r w:rsidRPr="0010624E">
        <w:rPr>
          <w:rFonts w:ascii="Arabic Typesetting" w:hAnsi="Arabic Typesetting" w:cs="Arabic Typesetting"/>
          <w:sz w:val="36"/>
          <w:szCs w:val="36"/>
          <w:rtl/>
        </w:rPr>
        <w:t>التنقيح 2</w:t>
      </w:r>
      <w:r w:rsidR="0075094F">
        <w:rPr>
          <w:rFonts w:ascii="Arabic Typesetting" w:hAnsi="Arabic Typesetting" w:cs="Arabic Typesetting"/>
          <w:sz w:val="36"/>
          <w:szCs w:val="36"/>
          <w:rtl/>
        </w:rPr>
        <w:t xml:space="preserve"> </w:t>
      </w:r>
      <w:r w:rsidRPr="0010624E">
        <w:rPr>
          <w:rFonts w:ascii="Arabic Typesetting" w:hAnsi="Arabic Typesetting" w:cs="Arabic Typesetting"/>
          <w:sz w:val="36"/>
          <w:szCs w:val="36"/>
          <w:rtl/>
        </w:rPr>
        <w:t xml:space="preserve">بعد تصحيحه </w:t>
      </w:r>
      <w:r w:rsidRPr="0010624E">
        <w:rPr>
          <w:rFonts w:ascii="Arabic Typesetting" w:hAnsi="Arabic Typesetting" w:cs="Arabic Typesetting" w:hint="cs"/>
          <w:sz w:val="36"/>
          <w:szCs w:val="36"/>
          <w:rtl/>
        </w:rPr>
        <w:t xml:space="preserve">من جانب الميسرين </w:t>
      </w:r>
      <w:r w:rsidRPr="0010624E">
        <w:rPr>
          <w:rFonts w:ascii="Arabic Typesetting" w:hAnsi="Arabic Typesetting" w:cs="Arabic Typesetting"/>
          <w:sz w:val="36"/>
          <w:szCs w:val="36"/>
          <w:rtl/>
        </w:rPr>
        <w:t>في ضوء تلك الأخطاء الواضحة والإسقاطات</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و</w:t>
      </w:r>
      <w:r w:rsidRPr="0010624E">
        <w:rPr>
          <w:rFonts w:ascii="Arabic Typesetting" w:hAnsi="Arabic Typesetting" w:cs="Arabic Typesetting" w:hint="cs"/>
          <w:sz w:val="36"/>
          <w:szCs w:val="36"/>
          <w:rtl/>
        </w:rPr>
        <w:t>إ</w:t>
      </w:r>
      <w:r w:rsidRPr="0010624E">
        <w:rPr>
          <w:rFonts w:ascii="Arabic Typesetting" w:hAnsi="Arabic Typesetting" w:cs="Arabic Typesetting"/>
          <w:sz w:val="36"/>
          <w:szCs w:val="36"/>
          <w:rtl/>
        </w:rPr>
        <w:t xml:space="preserve">رساله إلى الجمعية العامة المقرر عقدها في سبتمبر 2014، مع مراعاة أي تعديلات أو تغييرات بشأن </w:t>
      </w:r>
      <w:r w:rsidRPr="0010624E">
        <w:rPr>
          <w:rFonts w:ascii="Arabic Typesetting" w:hAnsi="Arabic Typesetting" w:cs="Arabic Typesetting" w:hint="cs"/>
          <w:sz w:val="36"/>
          <w:szCs w:val="36"/>
          <w:rtl/>
        </w:rPr>
        <w:t>المسائل</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المتداخلة</w:t>
      </w:r>
      <w:r w:rsidRPr="0010624E">
        <w:rPr>
          <w:rFonts w:ascii="Arabic Typesetting" w:hAnsi="Arabic Typesetting" w:cs="Arabic Typesetting"/>
          <w:sz w:val="36"/>
          <w:szCs w:val="36"/>
          <w:rtl/>
        </w:rPr>
        <w:t xml:space="preserve"> تجرى خلال الدورة الثامنة والعشرين للجنة، المقرر عقدها في يوليه 2014. </w:t>
      </w:r>
      <w:r w:rsidRPr="0010624E">
        <w:rPr>
          <w:rFonts w:ascii="Arabic Typesetting" w:hAnsi="Arabic Typesetting" w:cs="Arabic Typesetting" w:hint="cs"/>
          <w:sz w:val="36"/>
          <w:szCs w:val="36"/>
          <w:rtl/>
        </w:rPr>
        <w:t>وستتاح ال</w:t>
      </w:r>
      <w:r w:rsidRPr="0010624E">
        <w:rPr>
          <w:rFonts w:ascii="Arabic Typesetting" w:hAnsi="Arabic Typesetting" w:cs="Arabic Typesetting"/>
          <w:sz w:val="36"/>
          <w:szCs w:val="36"/>
          <w:rtl/>
        </w:rPr>
        <w:t xml:space="preserve">نسخ </w:t>
      </w:r>
      <w:r w:rsidRPr="0010624E">
        <w:rPr>
          <w:rFonts w:ascii="Arabic Typesetting" w:hAnsi="Arabic Typesetting" w:cs="Arabic Typesetting" w:hint="cs"/>
          <w:sz w:val="36"/>
          <w:szCs w:val="36"/>
          <w:rtl/>
        </w:rPr>
        <w:t xml:space="preserve">المصوبة </w:t>
      </w:r>
      <w:r w:rsidRPr="0010624E">
        <w:rPr>
          <w:rFonts w:ascii="Arabic Typesetting" w:hAnsi="Arabic Typesetting" w:cs="Arabic Typesetting"/>
          <w:sz w:val="36"/>
          <w:szCs w:val="36"/>
          <w:rtl/>
        </w:rPr>
        <w:t xml:space="preserve">من </w:t>
      </w:r>
      <w:r w:rsidRPr="0010624E">
        <w:rPr>
          <w:rFonts w:ascii="Arabic Typesetting" w:hAnsi="Arabic Typesetting" w:cs="Arabic Typesetting" w:hint="cs"/>
          <w:sz w:val="36"/>
          <w:szCs w:val="36"/>
          <w:rtl/>
        </w:rPr>
        <w:t>التنقيح</w:t>
      </w:r>
      <w:r w:rsidRPr="0010624E">
        <w:rPr>
          <w:rFonts w:ascii="Arabic Typesetting" w:hAnsi="Arabic Typesetting" w:cs="Arabic Typesetting"/>
          <w:sz w:val="36"/>
          <w:szCs w:val="36"/>
          <w:rtl/>
        </w:rPr>
        <w:t xml:space="preserve"> </w:t>
      </w:r>
      <w:r w:rsidRPr="0010624E">
        <w:rPr>
          <w:rFonts w:ascii="Arabic Typesetting" w:hAnsi="Arabic Typesetting" w:cs="Arabic Typesetting"/>
          <w:sz w:val="36"/>
          <w:szCs w:val="36"/>
        </w:rPr>
        <w:t>2</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قبل</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الجزء الثاني من مناقشات اليوم واحد بشأن المسائل المتداخلة المرتبطة بالمعارف التقليدية /</w:t>
      </w:r>
      <w:r w:rsidRPr="0010624E">
        <w:rPr>
          <w:rFonts w:ascii="Arabic Typesetting" w:hAnsi="Arabic Typesetting" w:cs="Arabic Typesetting"/>
          <w:sz w:val="36"/>
          <w:szCs w:val="36"/>
          <w:rtl/>
        </w:rPr>
        <w:t>أشكال التعبير الثقافي</w:t>
      </w:r>
      <w:r w:rsidRPr="0010624E">
        <w:rPr>
          <w:rFonts w:ascii="Arabic Typesetting" w:hAnsi="Arabic Typesetting" w:cs="Arabic Typesetting" w:hint="cs"/>
          <w:sz w:val="36"/>
          <w:szCs w:val="36"/>
          <w:rtl/>
        </w:rPr>
        <w:t xml:space="preserve"> </w:t>
      </w:r>
      <w:r w:rsidRPr="0010624E">
        <w:rPr>
          <w:rFonts w:ascii="Arabic Typesetting" w:hAnsi="Arabic Typesetting" w:cs="Arabic Typesetting"/>
          <w:sz w:val="36"/>
          <w:szCs w:val="36"/>
          <w:rtl/>
        </w:rPr>
        <w:t>التقليدي</w:t>
      </w:r>
      <w:r w:rsidRPr="0010624E">
        <w:rPr>
          <w:rFonts w:ascii="Arabic Typesetting" w:hAnsi="Arabic Typesetting" w:cs="Arabic Typesetting" w:hint="cs"/>
          <w:sz w:val="36"/>
          <w:szCs w:val="36"/>
          <w:rtl/>
        </w:rPr>
        <w:t xml:space="preserve"> المقرر إجراؤها في الأسبوع الثاني من الدورة الحالية. وقال إن الهدف</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 xml:space="preserve">يتمثل في الوقوف على مدى وجود </w:t>
      </w:r>
      <w:r w:rsidRPr="0010624E">
        <w:rPr>
          <w:rFonts w:ascii="Arabic Typesetting" w:hAnsi="Arabic Typesetting" w:cs="Arabic Typesetting"/>
          <w:sz w:val="36"/>
          <w:szCs w:val="36"/>
          <w:rtl/>
        </w:rPr>
        <w:t>عناصر لتقارب</w:t>
      </w:r>
      <w:r w:rsidRPr="0010624E">
        <w:rPr>
          <w:rFonts w:ascii="Arabic Typesetting" w:hAnsi="Arabic Typesetting" w:cs="Arabic Typesetting" w:hint="cs"/>
          <w:sz w:val="36"/>
          <w:szCs w:val="36"/>
          <w:rtl/>
        </w:rPr>
        <w:t xml:space="preserve"> في الآراء </w:t>
      </w:r>
      <w:r w:rsidRPr="0010624E">
        <w:rPr>
          <w:rFonts w:ascii="Arabic Typesetting" w:hAnsi="Arabic Typesetting" w:cs="Arabic Typesetting"/>
          <w:sz w:val="36"/>
          <w:szCs w:val="36"/>
          <w:rtl/>
        </w:rPr>
        <w:t xml:space="preserve">أو </w:t>
      </w:r>
      <w:r w:rsidRPr="0010624E">
        <w:rPr>
          <w:rFonts w:ascii="Arabic Typesetting" w:hAnsi="Arabic Typesetting" w:cs="Arabic Typesetting" w:hint="cs"/>
          <w:sz w:val="36"/>
          <w:szCs w:val="36"/>
          <w:rtl/>
        </w:rPr>
        <w:t>لتقدم</w:t>
      </w:r>
      <w:r w:rsidRPr="0010624E">
        <w:rPr>
          <w:rFonts w:ascii="Arabic Typesetting" w:hAnsi="Arabic Typesetting" w:cs="Arabic Typesetting"/>
          <w:sz w:val="36"/>
          <w:szCs w:val="36"/>
          <w:rtl/>
        </w:rPr>
        <w:t xml:space="preserve"> المناقشات</w:t>
      </w:r>
      <w:r w:rsidRPr="0010624E">
        <w:rPr>
          <w:rFonts w:ascii="Arabic Typesetting" w:hAnsi="Arabic Typesetting" w:cs="Arabic Typesetting" w:hint="cs"/>
          <w:sz w:val="36"/>
          <w:szCs w:val="36"/>
          <w:rtl/>
        </w:rPr>
        <w:t xml:space="preserve"> بشأن المسائل المتداخلة</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في التنقيح</w:t>
      </w:r>
      <w:r w:rsidR="0075094F">
        <w:rPr>
          <w:rFonts w:ascii="Arabic Typesetting" w:hAnsi="Arabic Typesetting" w:cs="Arabic Typesetting" w:hint="cs"/>
          <w:sz w:val="36"/>
          <w:szCs w:val="36"/>
        </w:rPr>
        <w:t xml:space="preserve"> </w:t>
      </w:r>
      <w:r w:rsidRPr="0010624E">
        <w:rPr>
          <w:rFonts w:ascii="Arabic Typesetting" w:hAnsi="Arabic Typesetting" w:cs="Arabic Typesetting"/>
          <w:sz w:val="36"/>
          <w:szCs w:val="36"/>
        </w:rPr>
        <w:t>2</w:t>
      </w:r>
      <w:r w:rsidRPr="0010624E">
        <w:rPr>
          <w:rFonts w:ascii="Arabic Typesetting" w:hAnsi="Arabic Typesetting" w:cs="Arabic Typesetting"/>
          <w:sz w:val="36"/>
          <w:szCs w:val="36"/>
          <w:rtl/>
        </w:rPr>
        <w:t xml:space="preserve">يمكن </w:t>
      </w:r>
      <w:r w:rsidRPr="0010624E">
        <w:rPr>
          <w:rFonts w:ascii="Arabic Typesetting" w:hAnsi="Arabic Typesetting" w:cs="Arabic Typesetting" w:hint="cs"/>
          <w:sz w:val="36"/>
          <w:szCs w:val="36"/>
          <w:rtl/>
        </w:rPr>
        <w:t>أن تُستخدم</w:t>
      </w:r>
      <w:r w:rsidRPr="0010624E">
        <w:rPr>
          <w:rFonts w:ascii="Arabic Typesetting" w:hAnsi="Arabic Typesetting" w:cs="Arabic Typesetting"/>
          <w:sz w:val="36"/>
          <w:szCs w:val="36"/>
          <w:rtl/>
        </w:rPr>
        <w:t xml:space="preserve"> كمرجع في مناقشة </w:t>
      </w:r>
      <w:r w:rsidRPr="0010624E">
        <w:rPr>
          <w:rFonts w:ascii="Arabic Typesetting" w:hAnsi="Arabic Typesetting" w:cs="Arabic Typesetting" w:hint="cs"/>
          <w:sz w:val="36"/>
          <w:szCs w:val="36"/>
          <w:rtl/>
        </w:rPr>
        <w:t>المسائل</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المتداخلة</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المرتبطة</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بأ</w:t>
      </w:r>
      <w:r w:rsidRPr="0010624E">
        <w:rPr>
          <w:rFonts w:ascii="Arabic Typesetting" w:hAnsi="Arabic Typesetting" w:cs="Arabic Typesetting"/>
          <w:sz w:val="36"/>
          <w:szCs w:val="36"/>
          <w:rtl/>
        </w:rPr>
        <w:t xml:space="preserve">شكال التعبير الثقافي التقليدي. </w:t>
      </w:r>
      <w:r w:rsidRPr="0010624E">
        <w:rPr>
          <w:rFonts w:ascii="Arabic Typesetting" w:hAnsi="Arabic Typesetting" w:cs="Arabic Typesetting" w:hint="cs"/>
          <w:sz w:val="36"/>
          <w:szCs w:val="36"/>
          <w:rtl/>
        </w:rPr>
        <w:t>و</w:t>
      </w:r>
      <w:r w:rsidRPr="0010624E">
        <w:rPr>
          <w:rFonts w:ascii="Arabic Typesetting" w:hAnsi="Arabic Typesetting" w:cs="Arabic Typesetting"/>
          <w:sz w:val="36"/>
          <w:szCs w:val="36"/>
          <w:rtl/>
        </w:rPr>
        <w:t xml:space="preserve">دعا الرئيس الميسرين </w:t>
      </w:r>
      <w:r w:rsidRPr="0010624E">
        <w:rPr>
          <w:rFonts w:ascii="Arabic Typesetting" w:hAnsi="Arabic Typesetting" w:cs="Arabic Typesetting" w:hint="cs"/>
          <w:sz w:val="36"/>
          <w:szCs w:val="36"/>
          <w:rtl/>
        </w:rPr>
        <w:t xml:space="preserve">إلى </w:t>
      </w:r>
      <w:r w:rsidRPr="0010624E">
        <w:rPr>
          <w:rFonts w:ascii="Arabic Typesetting" w:hAnsi="Arabic Typesetting" w:cs="Arabic Typesetting"/>
          <w:sz w:val="36"/>
          <w:szCs w:val="36"/>
          <w:rtl/>
        </w:rPr>
        <w:t xml:space="preserve">تقديم </w:t>
      </w:r>
      <w:r w:rsidRPr="0010624E">
        <w:rPr>
          <w:rFonts w:ascii="Arabic Typesetting" w:hAnsi="Arabic Typesetting" w:cs="Arabic Typesetting" w:hint="cs"/>
          <w:sz w:val="36"/>
          <w:szCs w:val="36"/>
          <w:rtl/>
        </w:rPr>
        <w:t xml:space="preserve">التنقيح 2. </w:t>
      </w:r>
    </w:p>
    <w:p w:rsidR="00205500" w:rsidRPr="0010624E" w:rsidRDefault="00205500" w:rsidP="00BD4FAA">
      <w:pPr>
        <w:pStyle w:val="ONUME"/>
        <w:bidi/>
        <w:spacing w:after="240" w:line="360" w:lineRule="exact"/>
        <w:rPr>
          <w:rFonts w:ascii="Arabic Typesetting" w:hAnsi="Arabic Typesetting" w:cs="Arabic Typesetting"/>
          <w:sz w:val="36"/>
          <w:szCs w:val="36"/>
        </w:rPr>
      </w:pPr>
      <w:r w:rsidRPr="0010624E">
        <w:rPr>
          <w:rFonts w:ascii="Arabic Typesetting" w:hAnsi="Arabic Typesetting" w:cs="Arabic Typesetting" w:hint="cs"/>
          <w:sz w:val="36"/>
          <w:szCs w:val="36"/>
          <w:rtl/>
        </w:rPr>
        <w:t xml:space="preserve">وتحدث </w:t>
      </w:r>
      <w:r w:rsidRPr="0010624E">
        <w:rPr>
          <w:rFonts w:ascii="Arabic Typesetting" w:hAnsi="Arabic Typesetting" w:cs="Arabic Typesetting"/>
          <w:sz w:val="36"/>
          <w:szCs w:val="36"/>
          <w:rtl/>
        </w:rPr>
        <w:t xml:space="preserve">السيد نيكولا لوسيور نيابة عن الميسرين، وقدم لمحة عامة عن عمل </w:t>
      </w:r>
      <w:r w:rsidRPr="0010624E">
        <w:rPr>
          <w:rFonts w:ascii="Arabic Typesetting" w:hAnsi="Arabic Typesetting" w:cs="Arabic Typesetting" w:hint="cs"/>
          <w:sz w:val="36"/>
          <w:szCs w:val="36"/>
          <w:rtl/>
        </w:rPr>
        <w:t>الميسرين</w:t>
      </w:r>
      <w:r w:rsidR="0075094F">
        <w:rPr>
          <w:rFonts w:ascii="Arabic Typesetting" w:hAnsi="Arabic Typesetting" w:cs="Arabic Typesetting" w:hint="cs"/>
          <w:sz w:val="36"/>
          <w:szCs w:val="36"/>
          <w:rtl/>
        </w:rPr>
        <w:t xml:space="preserve"> </w:t>
      </w:r>
      <w:r w:rsidRPr="0010624E">
        <w:rPr>
          <w:rFonts w:ascii="Arabic Typesetting" w:hAnsi="Arabic Typesetting" w:cs="Arabic Typesetting" w:hint="cs"/>
          <w:sz w:val="36"/>
          <w:szCs w:val="36"/>
          <w:rtl/>
        </w:rPr>
        <w:t>في إعداد</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 xml:space="preserve">التنقيح </w:t>
      </w:r>
      <w:r w:rsidRPr="0010624E">
        <w:rPr>
          <w:rFonts w:ascii="Arabic Typesetting" w:hAnsi="Arabic Typesetting" w:cs="Arabic Typesetting"/>
          <w:sz w:val="36"/>
          <w:szCs w:val="36"/>
          <w:rtl/>
        </w:rPr>
        <w:t>2</w:t>
      </w:r>
      <w:r w:rsidRPr="0010624E">
        <w:rPr>
          <w:rFonts w:ascii="Arabic Typesetting" w:hAnsi="Arabic Typesetting" w:cs="Arabic Typesetting" w:hint="cs"/>
          <w:sz w:val="36"/>
          <w:szCs w:val="36"/>
          <w:rtl/>
        </w:rPr>
        <w:t>، و</w:t>
      </w:r>
      <w:r w:rsidRPr="0010624E">
        <w:rPr>
          <w:rFonts w:ascii="Arabic Typesetting" w:hAnsi="Arabic Typesetting" w:cs="Arabic Typesetting"/>
          <w:sz w:val="36"/>
          <w:szCs w:val="36"/>
          <w:rtl/>
        </w:rPr>
        <w:t xml:space="preserve">اعتذر </w:t>
      </w:r>
      <w:r w:rsidRPr="0010624E">
        <w:rPr>
          <w:rFonts w:ascii="Arabic Typesetting" w:hAnsi="Arabic Typesetting" w:cs="Arabic Typesetting" w:hint="cs"/>
          <w:sz w:val="36"/>
          <w:szCs w:val="36"/>
          <w:rtl/>
        </w:rPr>
        <w:t xml:space="preserve">عن </w:t>
      </w:r>
      <w:r w:rsidRPr="0010624E">
        <w:rPr>
          <w:rFonts w:ascii="Arabic Typesetting" w:hAnsi="Arabic Typesetting" w:cs="Arabic Typesetting"/>
          <w:sz w:val="36"/>
          <w:szCs w:val="36"/>
          <w:rtl/>
        </w:rPr>
        <w:t xml:space="preserve">أي أخطاء أو </w:t>
      </w:r>
      <w:r w:rsidRPr="0010624E">
        <w:rPr>
          <w:rFonts w:ascii="Arabic Typesetting" w:hAnsi="Arabic Typesetting" w:cs="Arabic Typesetting" w:hint="cs"/>
          <w:sz w:val="36"/>
          <w:szCs w:val="36"/>
          <w:rtl/>
        </w:rPr>
        <w:t xml:space="preserve">إسقاطات، وقال إنها </w:t>
      </w:r>
      <w:r w:rsidRPr="0010624E">
        <w:rPr>
          <w:rFonts w:ascii="Arabic Typesetting" w:hAnsi="Arabic Typesetting" w:cs="Arabic Typesetting"/>
          <w:sz w:val="36"/>
          <w:szCs w:val="36"/>
          <w:rtl/>
        </w:rPr>
        <w:t xml:space="preserve">غير مقصودة ، </w:t>
      </w:r>
      <w:r w:rsidRPr="0010624E">
        <w:rPr>
          <w:rFonts w:ascii="Arabic Typesetting" w:hAnsi="Arabic Typesetting" w:cs="Arabic Typesetting" w:hint="cs"/>
          <w:sz w:val="36"/>
          <w:szCs w:val="36"/>
          <w:rtl/>
        </w:rPr>
        <w:t xml:space="preserve">وتعهد في حال وجود </w:t>
      </w:r>
      <w:r w:rsidRPr="0010624E">
        <w:rPr>
          <w:rFonts w:ascii="Arabic Typesetting" w:hAnsi="Arabic Typesetting" w:cs="Arabic Typesetting"/>
          <w:sz w:val="36"/>
          <w:szCs w:val="36"/>
          <w:rtl/>
        </w:rPr>
        <w:t>بعض</w:t>
      </w:r>
      <w:r w:rsidRPr="0010624E">
        <w:rPr>
          <w:rFonts w:ascii="Arabic Typesetting" w:hAnsi="Arabic Typesetting" w:cs="Arabic Typesetting" w:hint="cs"/>
          <w:sz w:val="36"/>
          <w:szCs w:val="36"/>
          <w:rtl/>
        </w:rPr>
        <w:t xml:space="preserve"> الآراء التي لم تُنقل</w:t>
      </w:r>
      <w:r w:rsidRPr="0010624E">
        <w:rPr>
          <w:rFonts w:ascii="Arabic Typesetting" w:hAnsi="Arabic Typesetting" w:cs="Arabic Typesetting"/>
          <w:sz w:val="36"/>
          <w:szCs w:val="36"/>
          <w:rtl/>
        </w:rPr>
        <w:t xml:space="preserve">، أو </w:t>
      </w:r>
      <w:r w:rsidRPr="0010624E">
        <w:rPr>
          <w:rFonts w:ascii="Arabic Typesetting" w:hAnsi="Arabic Typesetting" w:cs="Arabic Typesetting" w:hint="cs"/>
          <w:sz w:val="36"/>
          <w:szCs w:val="36"/>
          <w:rtl/>
        </w:rPr>
        <w:t>نُقلت</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بصورة</w:t>
      </w:r>
      <w:r w:rsidRPr="0010624E">
        <w:rPr>
          <w:rFonts w:ascii="Arabic Typesetting" w:hAnsi="Arabic Typesetting" w:cs="Arabic Typesetting"/>
          <w:sz w:val="36"/>
          <w:szCs w:val="36"/>
          <w:rtl/>
        </w:rPr>
        <w:t xml:space="preserve"> غير </w:t>
      </w:r>
      <w:r w:rsidRPr="0010624E">
        <w:rPr>
          <w:rFonts w:ascii="Arabic Typesetting" w:hAnsi="Arabic Typesetting" w:cs="Arabic Typesetting" w:hint="cs"/>
          <w:sz w:val="36"/>
          <w:szCs w:val="36"/>
          <w:rtl/>
        </w:rPr>
        <w:t>دقيقة،</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 xml:space="preserve">بأن يقوم </w:t>
      </w:r>
      <w:r w:rsidRPr="0010624E">
        <w:rPr>
          <w:rFonts w:ascii="Arabic Typesetting" w:hAnsi="Arabic Typesetting" w:cs="Arabic Typesetting"/>
          <w:sz w:val="36"/>
          <w:szCs w:val="36"/>
          <w:rtl/>
        </w:rPr>
        <w:t>الميسر</w:t>
      </w:r>
      <w:r w:rsidRPr="0010624E">
        <w:rPr>
          <w:rFonts w:ascii="Arabic Typesetting" w:hAnsi="Arabic Typesetting" w:cs="Arabic Typesetting" w:hint="cs"/>
          <w:sz w:val="36"/>
          <w:szCs w:val="36"/>
          <w:rtl/>
        </w:rPr>
        <w:t>و</w:t>
      </w:r>
      <w:r w:rsidRPr="0010624E">
        <w:rPr>
          <w:rFonts w:ascii="Arabic Typesetting" w:hAnsi="Arabic Typesetting" w:cs="Arabic Typesetting"/>
          <w:sz w:val="36"/>
          <w:szCs w:val="36"/>
          <w:rtl/>
        </w:rPr>
        <w:t xml:space="preserve">ن </w:t>
      </w:r>
      <w:r w:rsidRPr="0010624E">
        <w:rPr>
          <w:rFonts w:ascii="Arabic Typesetting" w:hAnsi="Arabic Typesetting" w:cs="Arabic Typesetting" w:hint="cs"/>
          <w:sz w:val="36"/>
          <w:szCs w:val="36"/>
          <w:rtl/>
        </w:rPr>
        <w:t xml:space="preserve">بتعديل النسخة </w:t>
      </w:r>
      <w:r w:rsidRPr="0010624E">
        <w:rPr>
          <w:rFonts w:ascii="Arabic Typesetting" w:hAnsi="Arabic Typesetting" w:cs="Arabic Typesetting"/>
          <w:sz w:val="36"/>
          <w:szCs w:val="36"/>
          <w:rtl/>
        </w:rPr>
        <w:t>الحالي</w:t>
      </w:r>
      <w:r w:rsidRPr="0010624E">
        <w:rPr>
          <w:rFonts w:ascii="Arabic Typesetting" w:hAnsi="Arabic Typesetting" w:cs="Arabic Typesetting" w:hint="cs"/>
          <w:sz w:val="36"/>
          <w:szCs w:val="36"/>
          <w:rtl/>
        </w:rPr>
        <w:t>ة من</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التنقيح</w:t>
      </w:r>
      <w:r w:rsidRPr="0010624E">
        <w:rPr>
          <w:rFonts w:ascii="Arabic Typesetting" w:hAnsi="Arabic Typesetting" w:cs="Arabic Typesetting"/>
          <w:sz w:val="36"/>
          <w:szCs w:val="36"/>
          <w:rtl/>
        </w:rPr>
        <w:t xml:space="preserve"> 2</w:t>
      </w:r>
      <w:r w:rsidR="0075094F">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لتدارك</w:t>
      </w:r>
      <w:r w:rsidRPr="0010624E">
        <w:rPr>
          <w:rFonts w:ascii="Arabic Typesetting" w:hAnsi="Arabic Typesetting" w:cs="Arabic Typesetting"/>
          <w:sz w:val="36"/>
          <w:szCs w:val="36"/>
          <w:rtl/>
        </w:rPr>
        <w:t xml:space="preserve"> هذه </w:t>
      </w:r>
      <w:proofErr w:type="spellStart"/>
      <w:r w:rsidRPr="0010624E">
        <w:rPr>
          <w:rFonts w:ascii="Arabic Typesetting" w:hAnsi="Arabic Typesetting" w:cs="Arabic Typesetting"/>
          <w:sz w:val="36"/>
          <w:szCs w:val="36"/>
          <w:rtl/>
        </w:rPr>
        <w:t>الاخطاء</w:t>
      </w:r>
      <w:proofErr w:type="spellEnd"/>
      <w:r w:rsidRPr="0010624E">
        <w:rPr>
          <w:rFonts w:ascii="Arabic Typesetting" w:hAnsi="Arabic Typesetting" w:cs="Arabic Typesetting"/>
          <w:sz w:val="36"/>
          <w:szCs w:val="36"/>
          <w:rtl/>
        </w:rPr>
        <w:t xml:space="preserve"> </w:t>
      </w:r>
      <w:proofErr w:type="spellStart"/>
      <w:r w:rsidRPr="0010624E">
        <w:rPr>
          <w:rFonts w:ascii="Arabic Typesetting" w:hAnsi="Arabic Typesetting" w:cs="Arabic Typesetting"/>
          <w:sz w:val="36"/>
          <w:szCs w:val="36"/>
          <w:rtl/>
        </w:rPr>
        <w:t>و</w:t>
      </w:r>
      <w:r w:rsidRPr="0010624E">
        <w:rPr>
          <w:rFonts w:ascii="Arabic Typesetting" w:hAnsi="Arabic Typesetting" w:cs="Arabic Typesetting" w:hint="cs"/>
          <w:sz w:val="36"/>
          <w:szCs w:val="36"/>
          <w:rtl/>
        </w:rPr>
        <w:t>الاسقاطات</w:t>
      </w:r>
      <w:proofErr w:type="spellEnd"/>
      <w:r w:rsidRPr="0010624E">
        <w:rPr>
          <w:rFonts w:ascii="Arabic Typesetting" w:hAnsi="Arabic Typesetting" w:cs="Arabic Typesetting"/>
          <w:sz w:val="36"/>
          <w:szCs w:val="36"/>
          <w:rtl/>
        </w:rPr>
        <w:t xml:space="preserve"> . </w:t>
      </w:r>
      <w:r w:rsidRPr="0010624E">
        <w:rPr>
          <w:rFonts w:ascii="Arabic Typesetting" w:hAnsi="Arabic Typesetting" w:cs="Arabic Typesetting" w:hint="cs"/>
          <w:sz w:val="36"/>
          <w:szCs w:val="36"/>
          <w:rtl/>
        </w:rPr>
        <w:t>و</w:t>
      </w:r>
      <w:r w:rsidRPr="0010624E">
        <w:rPr>
          <w:rFonts w:ascii="Arabic Typesetting" w:hAnsi="Arabic Typesetting" w:cs="Arabic Typesetting"/>
          <w:sz w:val="36"/>
          <w:szCs w:val="36"/>
          <w:rtl/>
        </w:rPr>
        <w:t>أضاف</w:t>
      </w:r>
      <w:r w:rsidRPr="0010624E">
        <w:rPr>
          <w:rFonts w:ascii="Arabic Typesetting" w:hAnsi="Arabic Typesetting" w:cs="Arabic Typesetting" w:hint="cs"/>
          <w:sz w:val="36"/>
          <w:szCs w:val="36"/>
          <w:rtl/>
        </w:rPr>
        <w:t xml:space="preserve"> أن</w:t>
      </w:r>
      <w:r w:rsidRPr="0010624E">
        <w:rPr>
          <w:rFonts w:ascii="Arabic Typesetting" w:hAnsi="Arabic Typesetting" w:cs="Arabic Typesetting"/>
          <w:sz w:val="36"/>
          <w:szCs w:val="36"/>
          <w:rtl/>
        </w:rPr>
        <w:t xml:space="preserve"> الميسر</w:t>
      </w:r>
      <w:r w:rsidRPr="0010624E">
        <w:rPr>
          <w:rFonts w:ascii="Arabic Typesetting" w:hAnsi="Arabic Typesetting" w:cs="Arabic Typesetting" w:hint="cs"/>
          <w:sz w:val="36"/>
          <w:szCs w:val="36"/>
          <w:rtl/>
        </w:rPr>
        <w:t>ي</w:t>
      </w:r>
      <w:r w:rsidRPr="0010624E">
        <w:rPr>
          <w:rFonts w:ascii="Arabic Typesetting" w:hAnsi="Arabic Typesetting" w:cs="Arabic Typesetting"/>
          <w:sz w:val="36"/>
          <w:szCs w:val="36"/>
          <w:rtl/>
        </w:rPr>
        <w:t>ن</w:t>
      </w:r>
      <w:r w:rsidRPr="0010624E">
        <w:rPr>
          <w:rFonts w:ascii="Arabic Typesetting" w:hAnsi="Arabic Typesetting" w:cs="Arabic Typesetting" w:hint="cs"/>
          <w:sz w:val="36"/>
          <w:szCs w:val="36"/>
          <w:rtl/>
        </w:rPr>
        <w:t xml:space="preserve"> أضافوا</w:t>
      </w:r>
      <w:r w:rsidRPr="0010624E">
        <w:rPr>
          <w:rFonts w:ascii="Arabic Typesetting" w:hAnsi="Arabic Typesetting" w:cs="Arabic Typesetting"/>
          <w:sz w:val="36"/>
          <w:szCs w:val="36"/>
          <w:rtl/>
        </w:rPr>
        <w:t xml:space="preserve"> بعض </w:t>
      </w:r>
      <w:r w:rsidRPr="0010624E">
        <w:rPr>
          <w:rFonts w:ascii="Arabic Typesetting" w:hAnsi="Arabic Typesetting" w:cs="Arabic Typesetting" w:hint="cs"/>
          <w:sz w:val="36"/>
          <w:szCs w:val="36"/>
          <w:rtl/>
        </w:rPr>
        <w:t>العبارات</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إلى</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بند</w:t>
      </w:r>
      <w:r w:rsidRPr="0010624E">
        <w:rPr>
          <w:rFonts w:ascii="Arabic Typesetting" w:hAnsi="Arabic Typesetting" w:cs="Arabic Typesetting"/>
          <w:sz w:val="36"/>
          <w:szCs w:val="36"/>
          <w:rtl/>
        </w:rPr>
        <w:t xml:space="preserve"> الديباجة/ </w:t>
      </w:r>
      <w:r w:rsidRPr="0010624E">
        <w:rPr>
          <w:rFonts w:ascii="Arabic Typesetting" w:hAnsi="Arabic Typesetting" w:cs="Arabic Typesetting" w:hint="cs"/>
          <w:sz w:val="36"/>
          <w:szCs w:val="36"/>
          <w:rtl/>
        </w:rPr>
        <w:t>ال</w:t>
      </w:r>
      <w:r w:rsidRPr="0010624E">
        <w:rPr>
          <w:rFonts w:ascii="Arabic Typesetting" w:hAnsi="Arabic Typesetting" w:cs="Arabic Typesetting"/>
          <w:sz w:val="36"/>
          <w:szCs w:val="36"/>
          <w:rtl/>
        </w:rPr>
        <w:t>مقدمة ل</w:t>
      </w:r>
      <w:r w:rsidRPr="0010624E">
        <w:rPr>
          <w:rFonts w:ascii="Arabic Typesetting" w:hAnsi="Arabic Typesetting" w:cs="Arabic Typesetting" w:hint="cs"/>
          <w:sz w:val="36"/>
          <w:szCs w:val="36"/>
          <w:rtl/>
        </w:rPr>
        <w:t>ي</w:t>
      </w:r>
      <w:r w:rsidRPr="0010624E">
        <w:rPr>
          <w:rFonts w:ascii="Arabic Typesetting" w:hAnsi="Arabic Typesetting" w:cs="Arabic Typesetting"/>
          <w:sz w:val="36"/>
          <w:szCs w:val="36"/>
          <w:rtl/>
        </w:rPr>
        <w:t>عكس بعض الإضافات المقترحة</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كما واصلوا</w:t>
      </w:r>
      <w:r w:rsidRPr="0010624E">
        <w:rPr>
          <w:rFonts w:ascii="Arabic Typesetting" w:hAnsi="Arabic Typesetting" w:cs="Arabic Typesetting"/>
          <w:sz w:val="36"/>
          <w:szCs w:val="36"/>
          <w:rtl/>
        </w:rPr>
        <w:t xml:space="preserve"> إعادة </w:t>
      </w:r>
      <w:r w:rsidRPr="0010624E">
        <w:rPr>
          <w:rFonts w:ascii="Arabic Typesetting" w:hAnsi="Arabic Typesetting" w:cs="Arabic Typesetting" w:hint="cs"/>
          <w:sz w:val="36"/>
          <w:szCs w:val="36"/>
          <w:rtl/>
        </w:rPr>
        <w:t>تنظيم</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بند</w:t>
      </w:r>
      <w:r w:rsidRPr="0010624E">
        <w:rPr>
          <w:rFonts w:ascii="Arabic Typesetting" w:hAnsi="Arabic Typesetting" w:cs="Arabic Typesetting"/>
          <w:sz w:val="36"/>
          <w:szCs w:val="36"/>
          <w:rtl/>
        </w:rPr>
        <w:t xml:space="preserve"> أهداف السياس</w:t>
      </w:r>
      <w:r w:rsidRPr="0010624E">
        <w:rPr>
          <w:rFonts w:ascii="Arabic Typesetting" w:hAnsi="Arabic Typesetting" w:cs="Arabic Typesetting" w:hint="cs"/>
          <w:sz w:val="36"/>
          <w:szCs w:val="36"/>
          <w:rtl/>
        </w:rPr>
        <w:t>ة العامة</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استنادا إلى</w:t>
      </w:r>
      <w:r w:rsidRPr="0010624E">
        <w:rPr>
          <w:rFonts w:ascii="Arabic Typesetting" w:hAnsi="Arabic Typesetting" w:cs="Arabic Typesetting"/>
          <w:sz w:val="36"/>
          <w:szCs w:val="36"/>
          <w:rtl/>
        </w:rPr>
        <w:t xml:space="preserve"> فهمهم للأهداف الأساسية للنص </w:t>
      </w:r>
      <w:r w:rsidRPr="0010624E">
        <w:rPr>
          <w:rFonts w:ascii="Arabic Typesetting" w:hAnsi="Arabic Typesetting" w:cs="Arabic Typesetting" w:hint="cs"/>
          <w:sz w:val="36"/>
          <w:szCs w:val="36"/>
          <w:rtl/>
        </w:rPr>
        <w:t>في ضوء</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ال</w:t>
      </w:r>
      <w:r w:rsidRPr="0010624E">
        <w:rPr>
          <w:rFonts w:ascii="Arabic Typesetting" w:hAnsi="Arabic Typesetting" w:cs="Arabic Typesetting"/>
          <w:sz w:val="36"/>
          <w:szCs w:val="36"/>
          <w:rtl/>
        </w:rPr>
        <w:t xml:space="preserve">مناقشات التي </w:t>
      </w:r>
      <w:r w:rsidRPr="0010624E">
        <w:rPr>
          <w:rFonts w:ascii="Arabic Typesetting" w:hAnsi="Arabic Typesetting" w:cs="Arabic Typesetting" w:hint="cs"/>
          <w:sz w:val="36"/>
          <w:szCs w:val="36"/>
          <w:rtl/>
        </w:rPr>
        <w:t>جرت</w:t>
      </w:r>
      <w:r w:rsidRPr="0010624E">
        <w:rPr>
          <w:rFonts w:ascii="Arabic Typesetting" w:hAnsi="Arabic Typesetting" w:cs="Arabic Typesetting"/>
          <w:sz w:val="36"/>
          <w:szCs w:val="36"/>
          <w:rtl/>
        </w:rPr>
        <w:t xml:space="preserve"> في الجل</w:t>
      </w:r>
      <w:r w:rsidRPr="0010624E">
        <w:rPr>
          <w:rFonts w:ascii="Arabic Typesetting" w:hAnsi="Arabic Typesetting" w:cs="Arabic Typesetting" w:hint="cs"/>
          <w:sz w:val="36"/>
          <w:szCs w:val="36"/>
          <w:rtl/>
        </w:rPr>
        <w:t>سة</w:t>
      </w:r>
      <w:r w:rsidRPr="0010624E">
        <w:rPr>
          <w:rFonts w:ascii="Arabic Typesetting" w:hAnsi="Arabic Typesetting" w:cs="Arabic Typesetting"/>
          <w:sz w:val="36"/>
          <w:szCs w:val="36"/>
          <w:rtl/>
        </w:rPr>
        <w:t xml:space="preserve"> العامة </w:t>
      </w:r>
      <w:r w:rsidRPr="0010624E">
        <w:rPr>
          <w:rFonts w:ascii="Arabic Typesetting" w:hAnsi="Arabic Typesetting" w:cs="Arabic Typesetting" w:hint="cs"/>
          <w:sz w:val="36"/>
          <w:szCs w:val="36"/>
          <w:rtl/>
        </w:rPr>
        <w:t>ومع</w:t>
      </w:r>
      <w:r w:rsidRPr="0010624E">
        <w:rPr>
          <w:rFonts w:ascii="Arabic Typesetting" w:hAnsi="Arabic Typesetting" w:cs="Arabic Typesetting"/>
          <w:sz w:val="36"/>
          <w:szCs w:val="36"/>
          <w:rtl/>
        </w:rPr>
        <w:t xml:space="preserve"> فريق الخبراء. </w:t>
      </w:r>
      <w:r w:rsidRPr="0010624E">
        <w:rPr>
          <w:rFonts w:ascii="Arabic Typesetting" w:hAnsi="Arabic Typesetting" w:cs="Arabic Typesetting" w:hint="cs"/>
          <w:sz w:val="36"/>
          <w:szCs w:val="36"/>
          <w:rtl/>
        </w:rPr>
        <w:t>و</w:t>
      </w:r>
      <w:r w:rsidRPr="0010624E">
        <w:rPr>
          <w:rFonts w:ascii="Arabic Typesetting" w:hAnsi="Arabic Typesetting" w:cs="Arabic Typesetting"/>
          <w:sz w:val="36"/>
          <w:szCs w:val="36"/>
          <w:rtl/>
        </w:rPr>
        <w:t xml:space="preserve">في </w:t>
      </w:r>
      <w:r w:rsidRPr="0010624E">
        <w:rPr>
          <w:rFonts w:ascii="Arabic Typesetting" w:hAnsi="Arabic Typesetting" w:cs="Arabic Typesetting" w:hint="cs"/>
          <w:sz w:val="36"/>
          <w:szCs w:val="36"/>
          <w:rtl/>
        </w:rPr>
        <w:t xml:space="preserve">بند </w:t>
      </w:r>
      <w:r w:rsidRPr="0010624E">
        <w:rPr>
          <w:rFonts w:ascii="Arabic Typesetting" w:hAnsi="Arabic Typesetting" w:cs="Arabic Typesetting"/>
          <w:sz w:val="36"/>
          <w:szCs w:val="36"/>
          <w:rtl/>
        </w:rPr>
        <w:t xml:space="preserve">استخدام </w:t>
      </w:r>
      <w:r w:rsidRPr="0010624E">
        <w:rPr>
          <w:rFonts w:ascii="Arabic Typesetting" w:hAnsi="Arabic Typesetting" w:cs="Arabic Typesetting" w:hint="cs"/>
          <w:sz w:val="36"/>
          <w:szCs w:val="36"/>
          <w:rtl/>
        </w:rPr>
        <w:t>المصطلحات</w:t>
      </w:r>
      <w:r w:rsidRPr="0010624E">
        <w:rPr>
          <w:rFonts w:ascii="Arabic Typesetting" w:hAnsi="Arabic Typesetting" w:cs="Arabic Typesetting"/>
          <w:sz w:val="36"/>
          <w:szCs w:val="36"/>
          <w:rtl/>
        </w:rPr>
        <w:t>، أضاف</w:t>
      </w:r>
      <w:r w:rsidRPr="0010624E">
        <w:rPr>
          <w:rFonts w:ascii="Arabic Typesetting" w:hAnsi="Arabic Typesetting" w:cs="Arabic Typesetting" w:hint="cs"/>
          <w:sz w:val="36"/>
          <w:szCs w:val="36"/>
          <w:rtl/>
        </w:rPr>
        <w:t xml:space="preserve"> الميسرون</w:t>
      </w:r>
      <w:r w:rsidRPr="0010624E">
        <w:rPr>
          <w:rFonts w:ascii="Arabic Typesetting" w:hAnsi="Arabic Typesetting" w:cs="Arabic Typesetting"/>
          <w:sz w:val="36"/>
          <w:szCs w:val="36"/>
          <w:rtl/>
        </w:rPr>
        <w:t xml:space="preserve"> تعريف</w:t>
      </w:r>
      <w:r w:rsidRPr="0010624E">
        <w:rPr>
          <w:rFonts w:ascii="Arabic Typesetting" w:hAnsi="Arabic Typesetting" w:cs="Arabic Typesetting" w:hint="cs"/>
          <w:sz w:val="36"/>
          <w:szCs w:val="36"/>
          <w:rtl/>
        </w:rPr>
        <w:t>ات</w:t>
      </w:r>
      <w:r w:rsidRPr="0010624E">
        <w:rPr>
          <w:rFonts w:ascii="Arabic Typesetting" w:hAnsi="Arabic Typesetting" w:cs="Arabic Typesetting"/>
          <w:sz w:val="36"/>
          <w:szCs w:val="36"/>
          <w:rtl/>
        </w:rPr>
        <w:t xml:space="preserve"> لمصطلح</w:t>
      </w:r>
      <w:r w:rsidRPr="0010624E">
        <w:rPr>
          <w:rFonts w:ascii="Arabic Typesetting" w:hAnsi="Arabic Typesetting" w:cs="Arabic Typesetting" w:hint="cs"/>
          <w:sz w:val="36"/>
          <w:szCs w:val="36"/>
          <w:rtl/>
        </w:rPr>
        <w:t xml:space="preserve">ات </w:t>
      </w:r>
      <w:r w:rsidRPr="0010624E">
        <w:rPr>
          <w:rFonts w:ascii="Arabic Typesetting" w:hAnsi="Arabic Typesetting" w:cs="Arabic Typesetting"/>
          <w:sz w:val="36"/>
          <w:szCs w:val="36"/>
          <w:rtl/>
        </w:rPr>
        <w:t xml:space="preserve">"سوء الاستخدام" </w:t>
      </w:r>
      <w:r w:rsidRPr="0010624E">
        <w:rPr>
          <w:rFonts w:ascii="Arabic Typesetting" w:hAnsi="Arabic Typesetting" w:cs="Arabic Typesetting" w:hint="cs"/>
          <w:sz w:val="36"/>
          <w:szCs w:val="36"/>
          <w:rtl/>
        </w:rPr>
        <w:t>و</w:t>
      </w:r>
      <w:r w:rsidRPr="0010624E">
        <w:rPr>
          <w:rFonts w:ascii="Arabic Typesetting" w:hAnsi="Arabic Typesetting" w:cs="Arabic Typesetting"/>
          <w:sz w:val="36"/>
          <w:szCs w:val="36"/>
          <w:rtl/>
        </w:rPr>
        <w:t>"الملك العام"</w:t>
      </w:r>
      <w:r w:rsidRPr="0010624E">
        <w:rPr>
          <w:rFonts w:ascii="Arabic Typesetting" w:hAnsi="Arabic Typesetting" w:cs="Arabic Typesetting" w:hint="cs"/>
          <w:sz w:val="36"/>
          <w:szCs w:val="36"/>
          <w:rtl/>
        </w:rPr>
        <w:t xml:space="preserve"> </w:t>
      </w:r>
      <w:r w:rsidRPr="0010624E">
        <w:rPr>
          <w:rFonts w:ascii="Arabic Typesetting" w:hAnsi="Arabic Typesetting" w:cs="Arabic Typesetting"/>
          <w:sz w:val="36"/>
          <w:szCs w:val="36"/>
          <w:rtl/>
        </w:rPr>
        <w:t xml:space="preserve">و" الاستخدام غير المصرح به" </w:t>
      </w:r>
      <w:r w:rsidRPr="0010624E">
        <w:rPr>
          <w:rFonts w:ascii="Arabic Typesetting" w:hAnsi="Arabic Typesetting" w:cs="Arabic Typesetting" w:hint="cs"/>
          <w:sz w:val="36"/>
          <w:szCs w:val="36"/>
          <w:rtl/>
        </w:rPr>
        <w:t>بما ي</w:t>
      </w:r>
      <w:r w:rsidRPr="0010624E">
        <w:rPr>
          <w:rFonts w:ascii="Arabic Typesetting" w:hAnsi="Arabic Typesetting" w:cs="Arabic Typesetting"/>
          <w:sz w:val="36"/>
          <w:szCs w:val="36"/>
          <w:rtl/>
        </w:rPr>
        <w:t>عكس مقترحات بعض الدول الأعضاء</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كما </w:t>
      </w:r>
      <w:r w:rsidRPr="0010624E">
        <w:rPr>
          <w:rFonts w:ascii="Arabic Typesetting" w:hAnsi="Arabic Typesetting" w:cs="Arabic Typesetting" w:hint="cs"/>
          <w:sz w:val="36"/>
          <w:szCs w:val="36"/>
          <w:rtl/>
        </w:rPr>
        <w:t>أضيف</w:t>
      </w:r>
      <w:r w:rsidRPr="0010624E">
        <w:rPr>
          <w:rFonts w:ascii="Arabic Typesetting" w:hAnsi="Arabic Typesetting" w:cs="Arabic Typesetting"/>
          <w:sz w:val="36"/>
          <w:szCs w:val="36"/>
          <w:rtl/>
        </w:rPr>
        <w:t xml:space="preserve"> تعريف</w:t>
      </w:r>
      <w:r w:rsidRPr="0010624E">
        <w:rPr>
          <w:rFonts w:ascii="Arabic Typesetting" w:hAnsi="Arabic Typesetting" w:cs="Arabic Typesetting" w:hint="cs"/>
          <w:sz w:val="36"/>
          <w:szCs w:val="36"/>
          <w:rtl/>
        </w:rPr>
        <w:t xml:space="preserve"> لمصطلح</w:t>
      </w:r>
      <w:r w:rsidRPr="0010624E">
        <w:rPr>
          <w:rFonts w:ascii="Arabic Typesetting" w:hAnsi="Arabic Typesetting" w:cs="Arabic Typesetting"/>
          <w:sz w:val="36"/>
          <w:szCs w:val="36"/>
          <w:rtl/>
        </w:rPr>
        <w:t xml:space="preserve">" المعارف التقليدية" </w:t>
      </w:r>
      <w:r w:rsidRPr="0010624E">
        <w:rPr>
          <w:rFonts w:ascii="Arabic Typesetting" w:hAnsi="Arabic Typesetting" w:cs="Arabic Typesetting" w:hint="cs"/>
          <w:sz w:val="36"/>
          <w:szCs w:val="36"/>
          <w:rtl/>
        </w:rPr>
        <w:t>و</w:t>
      </w:r>
      <w:r w:rsidRPr="0010624E">
        <w:rPr>
          <w:rFonts w:ascii="Arabic Typesetting" w:hAnsi="Arabic Typesetting" w:cs="Arabic Typesetting"/>
          <w:sz w:val="36"/>
          <w:szCs w:val="36"/>
          <w:rtl/>
        </w:rPr>
        <w:t xml:space="preserve">قائمة غير شاملة </w:t>
      </w:r>
      <w:r w:rsidRPr="0010624E">
        <w:rPr>
          <w:rFonts w:ascii="Arabic Typesetting" w:hAnsi="Arabic Typesetting" w:cs="Arabic Typesetting" w:hint="cs"/>
          <w:sz w:val="36"/>
          <w:szCs w:val="36"/>
          <w:rtl/>
        </w:rPr>
        <w:t>ل</w:t>
      </w:r>
      <w:r w:rsidRPr="0010624E">
        <w:rPr>
          <w:rFonts w:ascii="Arabic Typesetting" w:hAnsi="Arabic Typesetting" w:cs="Arabic Typesetting"/>
          <w:sz w:val="36"/>
          <w:szCs w:val="36"/>
          <w:rtl/>
        </w:rPr>
        <w:t xml:space="preserve">أمثلة </w:t>
      </w:r>
      <w:r w:rsidRPr="0010624E">
        <w:rPr>
          <w:rFonts w:ascii="Arabic Typesetting" w:hAnsi="Arabic Typesetting" w:cs="Arabic Typesetting" w:hint="cs"/>
          <w:sz w:val="36"/>
          <w:szCs w:val="36"/>
          <w:rtl/>
        </w:rPr>
        <w:t xml:space="preserve">مرتبطة بالمعارف التقليدية، ونوه إلى أن هذا التعريف ليس جديدا وأنه ورد في الوثيقة </w:t>
      </w:r>
      <w:r w:rsidRPr="0010624E">
        <w:rPr>
          <w:rFonts w:ascii="Arabic Typesetting" w:hAnsi="Arabic Typesetting" w:cs="Arabic Typesetting"/>
          <w:sz w:val="36"/>
          <w:szCs w:val="36"/>
        </w:rPr>
        <w:t>WIPO/GRTKF/IC/27/4</w:t>
      </w:r>
      <w:r w:rsidRPr="0010624E">
        <w:rPr>
          <w:rFonts w:ascii="Arabic Typesetting" w:hAnsi="Arabic Typesetting" w:cs="Arabic Typesetting" w:hint="cs"/>
          <w:sz w:val="36"/>
          <w:szCs w:val="36"/>
          <w:rtl/>
        </w:rPr>
        <w:t xml:space="preserve">. ومضى يقول إنه جرى تعديل عنوان المادة 1 وبعض العبارات الواردة بها </w:t>
      </w:r>
      <w:r w:rsidRPr="0010624E">
        <w:rPr>
          <w:rFonts w:ascii="Arabic Typesetting" w:hAnsi="Arabic Typesetting" w:cs="Arabic Typesetting"/>
          <w:sz w:val="36"/>
          <w:szCs w:val="36"/>
          <w:rtl/>
        </w:rPr>
        <w:t>وذلك لإضافة مصطلح "صك"</w:t>
      </w:r>
      <w:r w:rsidRPr="0010624E">
        <w:rPr>
          <w:rFonts w:ascii="Arabic Typesetting" w:hAnsi="Arabic Typesetting" w:cs="Arabic Typesetting" w:hint="cs"/>
          <w:sz w:val="36"/>
          <w:szCs w:val="36"/>
          <w:rtl/>
        </w:rPr>
        <w:t xml:space="preserve"> وبند</w:t>
      </w:r>
      <w:r w:rsidRPr="0010624E">
        <w:rPr>
          <w:rFonts w:ascii="Arabic Typesetting" w:hAnsi="Arabic Typesetting" w:cs="Arabic Typesetting"/>
          <w:sz w:val="36"/>
          <w:szCs w:val="36"/>
          <w:rtl/>
        </w:rPr>
        <w:t xml:space="preserve"> "معايير الأهلية" بناء على طلب من أحد الوفود. </w:t>
      </w:r>
      <w:r w:rsidRPr="0010624E">
        <w:rPr>
          <w:rFonts w:ascii="Arabic Typesetting" w:hAnsi="Arabic Typesetting" w:cs="Arabic Typesetting" w:hint="cs"/>
          <w:sz w:val="36"/>
          <w:szCs w:val="36"/>
          <w:rtl/>
        </w:rPr>
        <w:t xml:space="preserve">أما </w:t>
      </w:r>
      <w:r w:rsidRPr="0010624E">
        <w:rPr>
          <w:rFonts w:ascii="Arabic Typesetting" w:hAnsi="Arabic Typesetting" w:cs="Arabic Typesetting"/>
          <w:sz w:val="36"/>
          <w:szCs w:val="36"/>
          <w:rtl/>
        </w:rPr>
        <w:t xml:space="preserve">في المادة 2، </w:t>
      </w:r>
      <w:r w:rsidRPr="0010624E">
        <w:rPr>
          <w:rFonts w:ascii="Arabic Typesetting" w:hAnsi="Arabic Typesetting" w:cs="Arabic Typesetting" w:hint="cs"/>
          <w:sz w:val="36"/>
          <w:szCs w:val="36"/>
          <w:rtl/>
        </w:rPr>
        <w:t>ف</w:t>
      </w:r>
      <w:r w:rsidRPr="0010624E">
        <w:rPr>
          <w:rFonts w:ascii="Arabic Typesetting" w:hAnsi="Arabic Typesetting" w:cs="Arabic Typesetting"/>
          <w:sz w:val="36"/>
          <w:szCs w:val="36"/>
          <w:rtl/>
        </w:rPr>
        <w:t xml:space="preserve">قد أضيف مصطلح </w:t>
      </w:r>
      <w:r w:rsidRPr="0010624E">
        <w:rPr>
          <w:rFonts w:ascii="Arabic Typesetting" w:hAnsi="Arabic Typesetting" w:cs="Arabic Typesetting" w:hint="cs"/>
          <w:sz w:val="36"/>
          <w:szCs w:val="36"/>
          <w:rtl/>
        </w:rPr>
        <w:t>"الأمم"، كما وضعت</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ا</w:t>
      </w:r>
      <w:r w:rsidRPr="0010624E">
        <w:rPr>
          <w:rFonts w:ascii="Arabic Typesetting" w:hAnsi="Arabic Typesetting" w:cs="Arabic Typesetting"/>
          <w:sz w:val="36"/>
          <w:szCs w:val="36"/>
          <w:rtl/>
        </w:rPr>
        <w:t xml:space="preserve">لفقرة </w:t>
      </w:r>
      <w:r w:rsidRPr="0010624E">
        <w:rPr>
          <w:rFonts w:ascii="Arabic Typesetting" w:hAnsi="Arabic Typesetting" w:cs="Arabic Typesetting" w:hint="cs"/>
          <w:sz w:val="36"/>
          <w:szCs w:val="36"/>
          <w:rtl/>
        </w:rPr>
        <w:t>1.2</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 xml:space="preserve">بين قوسين معقوفين </w:t>
      </w:r>
      <w:r w:rsidRPr="0010624E">
        <w:rPr>
          <w:rFonts w:ascii="Arabic Typesetting" w:hAnsi="Arabic Typesetting" w:cs="Arabic Typesetting"/>
          <w:sz w:val="36"/>
          <w:szCs w:val="36"/>
          <w:rtl/>
        </w:rPr>
        <w:t xml:space="preserve">بناء على طلب واحد على الأقل </w:t>
      </w:r>
      <w:r w:rsidRPr="0010624E">
        <w:rPr>
          <w:rFonts w:ascii="Arabic Typesetting" w:hAnsi="Arabic Typesetting" w:cs="Arabic Typesetting" w:hint="cs"/>
          <w:sz w:val="36"/>
          <w:szCs w:val="36"/>
          <w:rtl/>
        </w:rPr>
        <w:t xml:space="preserve">في </w:t>
      </w:r>
      <w:r w:rsidRPr="0010624E">
        <w:rPr>
          <w:rFonts w:ascii="Arabic Typesetting" w:hAnsi="Arabic Typesetting" w:cs="Arabic Typesetting"/>
          <w:sz w:val="36"/>
          <w:szCs w:val="36"/>
          <w:rtl/>
        </w:rPr>
        <w:t xml:space="preserve">هذا </w:t>
      </w:r>
      <w:r w:rsidRPr="0010624E">
        <w:rPr>
          <w:rFonts w:ascii="Arabic Typesetting" w:hAnsi="Arabic Typesetting" w:cs="Arabic Typesetting" w:hint="cs"/>
          <w:sz w:val="36"/>
          <w:szCs w:val="36"/>
          <w:rtl/>
        </w:rPr>
        <w:t>الشأن</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و</w:t>
      </w:r>
      <w:r w:rsidRPr="0010624E">
        <w:rPr>
          <w:rFonts w:ascii="Arabic Typesetting" w:hAnsi="Arabic Typesetting" w:cs="Arabic Typesetting"/>
          <w:sz w:val="36"/>
          <w:szCs w:val="36"/>
          <w:rtl/>
        </w:rPr>
        <w:t xml:space="preserve">اقترح </w:t>
      </w:r>
      <w:r w:rsidRPr="0010624E">
        <w:rPr>
          <w:rFonts w:ascii="Arabic Typesetting" w:hAnsi="Arabic Typesetting" w:cs="Arabic Typesetting" w:hint="cs"/>
          <w:sz w:val="36"/>
          <w:szCs w:val="36"/>
          <w:rtl/>
        </w:rPr>
        <w:t>الميسرون</w:t>
      </w:r>
      <w:r w:rsidRPr="0010624E">
        <w:rPr>
          <w:rFonts w:ascii="Arabic Typesetting" w:hAnsi="Arabic Typesetting" w:cs="Arabic Typesetting"/>
          <w:sz w:val="36"/>
          <w:szCs w:val="36"/>
          <w:rtl/>
        </w:rPr>
        <w:t xml:space="preserve"> صيغة بديلة </w:t>
      </w:r>
      <w:r w:rsidRPr="0010624E">
        <w:rPr>
          <w:rFonts w:ascii="Arabic Typesetting" w:hAnsi="Arabic Typesetting" w:cs="Arabic Typesetting" w:hint="cs"/>
          <w:sz w:val="36"/>
          <w:szCs w:val="36"/>
          <w:rtl/>
        </w:rPr>
        <w:t>تتناول</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مسألة الأمم</w:t>
      </w:r>
      <w:r w:rsidRPr="0010624E">
        <w:rPr>
          <w:rFonts w:ascii="Arabic Typesetting" w:hAnsi="Arabic Typesetting" w:cs="Arabic Typesetting"/>
          <w:sz w:val="36"/>
          <w:szCs w:val="36"/>
          <w:rtl/>
        </w:rPr>
        <w:t xml:space="preserve"> من خلال حاشية</w:t>
      </w:r>
      <w:r w:rsidRPr="0010624E">
        <w:rPr>
          <w:rFonts w:ascii="Arabic Typesetting" w:hAnsi="Arabic Typesetting" w:cs="Arabic Typesetting" w:hint="cs"/>
          <w:sz w:val="36"/>
          <w:szCs w:val="36"/>
          <w:rtl/>
        </w:rPr>
        <w:t>، على أن</w:t>
      </w:r>
      <w:r w:rsidRPr="0010624E">
        <w:rPr>
          <w:rFonts w:ascii="Arabic Typesetting" w:hAnsi="Arabic Typesetting" w:cs="Arabic Typesetting"/>
          <w:sz w:val="36"/>
          <w:szCs w:val="36"/>
          <w:rtl/>
        </w:rPr>
        <w:t xml:space="preserve"> ت</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قرأ الحاشية </w:t>
      </w:r>
      <w:r w:rsidRPr="0010624E">
        <w:rPr>
          <w:rFonts w:ascii="Arabic Typesetting" w:hAnsi="Arabic Typesetting" w:cs="Arabic Typesetting" w:hint="cs"/>
          <w:sz w:val="36"/>
          <w:szCs w:val="36"/>
          <w:rtl/>
        </w:rPr>
        <w:t>كجزء</w:t>
      </w:r>
      <w:r w:rsidRPr="0010624E">
        <w:rPr>
          <w:rFonts w:ascii="Arabic Typesetting" w:hAnsi="Arabic Typesetting" w:cs="Arabic Typesetting"/>
          <w:sz w:val="36"/>
          <w:szCs w:val="36"/>
          <w:rtl/>
        </w:rPr>
        <w:t xml:space="preserve"> كامل من </w:t>
      </w:r>
      <w:r w:rsidRPr="0010624E">
        <w:rPr>
          <w:rFonts w:ascii="Arabic Typesetting" w:hAnsi="Arabic Typesetting" w:cs="Arabic Typesetting" w:hint="cs"/>
          <w:sz w:val="36"/>
          <w:szCs w:val="36"/>
          <w:rtl/>
        </w:rPr>
        <w:t>الصيغة ال</w:t>
      </w:r>
      <w:r w:rsidRPr="0010624E">
        <w:rPr>
          <w:rFonts w:ascii="Arabic Typesetting" w:hAnsi="Arabic Typesetting" w:cs="Arabic Typesetting"/>
          <w:sz w:val="36"/>
          <w:szCs w:val="36"/>
          <w:rtl/>
        </w:rPr>
        <w:t>بديل</w:t>
      </w:r>
      <w:r w:rsidRPr="0010624E">
        <w:rPr>
          <w:rFonts w:ascii="Arabic Typesetting" w:hAnsi="Arabic Typesetting" w:cs="Arabic Typesetting" w:hint="cs"/>
          <w:sz w:val="36"/>
          <w:szCs w:val="36"/>
          <w:rtl/>
        </w:rPr>
        <w:t>ة</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لا</w:t>
      </w:r>
      <w:r w:rsidRPr="0010624E">
        <w:rPr>
          <w:rFonts w:ascii="Arabic Typesetting" w:hAnsi="Arabic Typesetting" w:cs="Arabic Typesetting"/>
          <w:sz w:val="36"/>
          <w:szCs w:val="36"/>
          <w:rtl/>
        </w:rPr>
        <w:t xml:space="preserve"> كتعليق من الميسرين. </w:t>
      </w:r>
      <w:r w:rsidRPr="0010624E">
        <w:rPr>
          <w:rFonts w:ascii="Arabic Typesetting" w:hAnsi="Arabic Typesetting" w:cs="Arabic Typesetting" w:hint="cs"/>
          <w:sz w:val="36"/>
          <w:szCs w:val="36"/>
          <w:rtl/>
        </w:rPr>
        <w:t>وقال إن الغرض من</w:t>
      </w:r>
      <w:r w:rsidRPr="0010624E">
        <w:rPr>
          <w:rFonts w:ascii="Arabic Typesetting" w:hAnsi="Arabic Typesetting" w:cs="Arabic Typesetting"/>
          <w:sz w:val="36"/>
          <w:szCs w:val="36"/>
          <w:rtl/>
        </w:rPr>
        <w:t xml:space="preserve"> إضافة الفقرة </w:t>
      </w:r>
      <w:r w:rsidRPr="0010624E">
        <w:rPr>
          <w:rFonts w:ascii="Arabic Typesetting" w:hAnsi="Arabic Typesetting" w:cs="Arabic Typesetting" w:hint="cs"/>
          <w:sz w:val="36"/>
          <w:szCs w:val="36"/>
          <w:rtl/>
        </w:rPr>
        <w:t>3.2</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 xml:space="preserve">هو أن </w:t>
      </w:r>
      <w:r w:rsidRPr="0010624E">
        <w:rPr>
          <w:rFonts w:ascii="Arabic Typesetting" w:hAnsi="Arabic Typesetting" w:cs="Arabic Typesetting"/>
          <w:sz w:val="36"/>
          <w:szCs w:val="36"/>
          <w:rtl/>
        </w:rPr>
        <w:t xml:space="preserve">تعكس النهج المتبع في </w:t>
      </w:r>
      <w:r w:rsidRPr="0010624E">
        <w:rPr>
          <w:rFonts w:ascii="Arabic Typesetting" w:hAnsi="Arabic Typesetting" w:cs="Arabic Typesetting" w:hint="cs"/>
          <w:sz w:val="36"/>
          <w:szCs w:val="36"/>
          <w:rtl/>
        </w:rPr>
        <w:t>مادة</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أ</w:t>
      </w:r>
      <w:r w:rsidRPr="0010624E">
        <w:rPr>
          <w:rFonts w:ascii="Arabic Typesetting" w:hAnsi="Arabic Typesetting" w:cs="Arabic Typesetting"/>
          <w:sz w:val="36"/>
          <w:szCs w:val="36"/>
          <w:rtl/>
        </w:rPr>
        <w:t>خر</w:t>
      </w:r>
      <w:r w:rsidRPr="0010624E">
        <w:rPr>
          <w:rFonts w:ascii="Arabic Typesetting" w:hAnsi="Arabic Typesetting" w:cs="Arabic Typesetting" w:hint="cs"/>
          <w:sz w:val="36"/>
          <w:szCs w:val="36"/>
          <w:rtl/>
        </w:rPr>
        <w:t>ى</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تتعلق</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 xml:space="preserve">بتبليغ </w:t>
      </w:r>
      <w:r w:rsidRPr="0010624E">
        <w:rPr>
          <w:rFonts w:ascii="Arabic Typesetting" w:hAnsi="Arabic Typesetting" w:cs="Arabic Typesetting"/>
          <w:sz w:val="36"/>
          <w:szCs w:val="36"/>
          <w:rtl/>
        </w:rPr>
        <w:t xml:space="preserve">المكتب الدولي </w:t>
      </w:r>
      <w:r w:rsidRPr="0010624E">
        <w:rPr>
          <w:rFonts w:ascii="Arabic Typesetting" w:hAnsi="Arabic Typesetting" w:cs="Arabic Typesetting" w:hint="cs"/>
          <w:sz w:val="36"/>
          <w:szCs w:val="36"/>
          <w:rtl/>
        </w:rPr>
        <w:t>ب</w:t>
      </w:r>
      <w:r w:rsidRPr="0010624E">
        <w:rPr>
          <w:rFonts w:ascii="Arabic Typesetting" w:hAnsi="Arabic Typesetting" w:cs="Arabic Typesetting"/>
          <w:sz w:val="36"/>
          <w:szCs w:val="36"/>
          <w:rtl/>
        </w:rPr>
        <w:t xml:space="preserve">هوية </w:t>
      </w:r>
      <w:r w:rsidRPr="0010624E">
        <w:rPr>
          <w:rFonts w:ascii="Arabic Typesetting" w:hAnsi="Arabic Typesetting" w:cs="Arabic Typesetting" w:hint="cs"/>
          <w:sz w:val="36"/>
          <w:szCs w:val="36"/>
          <w:rtl/>
        </w:rPr>
        <w:t>الإدارة</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 xml:space="preserve">كما أُدخل على </w:t>
      </w:r>
      <w:r w:rsidRPr="0010624E">
        <w:rPr>
          <w:rFonts w:ascii="Arabic Typesetting" w:hAnsi="Arabic Typesetting" w:cs="Arabic Typesetting"/>
          <w:sz w:val="36"/>
          <w:szCs w:val="36"/>
          <w:rtl/>
        </w:rPr>
        <w:t xml:space="preserve">المادة </w:t>
      </w:r>
      <w:r w:rsidRPr="0010624E">
        <w:rPr>
          <w:rFonts w:ascii="Arabic Typesetting" w:hAnsi="Arabic Typesetting" w:cs="Arabic Typesetting" w:hint="cs"/>
          <w:sz w:val="36"/>
          <w:szCs w:val="36"/>
          <w:rtl/>
        </w:rPr>
        <w:t>3 المزيد من</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التعديلات،</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مثل</w:t>
      </w:r>
      <w:r w:rsidRPr="0010624E">
        <w:rPr>
          <w:rFonts w:ascii="Arabic Typesetting" w:hAnsi="Arabic Typesetting" w:cs="Arabic Typesetting"/>
          <w:sz w:val="36"/>
          <w:szCs w:val="36"/>
          <w:rtl/>
        </w:rPr>
        <w:t xml:space="preserve"> إضافة </w:t>
      </w:r>
      <w:r w:rsidRPr="0010624E">
        <w:rPr>
          <w:rFonts w:ascii="Arabic Typesetting" w:hAnsi="Arabic Typesetting" w:cs="Arabic Typesetting" w:hint="cs"/>
          <w:sz w:val="36"/>
          <w:szCs w:val="36"/>
          <w:rtl/>
        </w:rPr>
        <w:t>عبارات</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وردت في</w:t>
      </w:r>
      <w:r w:rsidRPr="0010624E">
        <w:rPr>
          <w:rFonts w:ascii="Arabic Typesetting" w:hAnsi="Arabic Typesetting" w:cs="Arabic Typesetting"/>
          <w:sz w:val="36"/>
          <w:szCs w:val="36"/>
          <w:rtl/>
        </w:rPr>
        <w:t xml:space="preserve"> بديلين </w:t>
      </w:r>
      <w:r w:rsidRPr="0010624E">
        <w:rPr>
          <w:rFonts w:ascii="Arabic Typesetting" w:hAnsi="Arabic Typesetting" w:cs="Arabic Typesetting" w:hint="cs"/>
          <w:sz w:val="36"/>
          <w:szCs w:val="36"/>
          <w:rtl/>
        </w:rPr>
        <w:t>يتعلقان</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بوضع</w:t>
      </w:r>
      <w:r w:rsidRPr="0010624E">
        <w:rPr>
          <w:rFonts w:ascii="Arabic Typesetting" w:hAnsi="Arabic Typesetting" w:cs="Arabic Typesetting"/>
          <w:sz w:val="36"/>
          <w:szCs w:val="36"/>
          <w:rtl/>
        </w:rPr>
        <w:t xml:space="preserve"> شروط الاستخدام. </w:t>
      </w:r>
      <w:r w:rsidRPr="0010624E">
        <w:rPr>
          <w:rFonts w:ascii="Arabic Typesetting" w:hAnsi="Arabic Typesetting" w:cs="Arabic Typesetting" w:hint="cs"/>
          <w:sz w:val="36"/>
          <w:szCs w:val="36"/>
          <w:rtl/>
        </w:rPr>
        <w:t>و</w:t>
      </w:r>
      <w:r w:rsidRPr="0010624E">
        <w:rPr>
          <w:rFonts w:ascii="Arabic Typesetting" w:hAnsi="Arabic Typesetting" w:cs="Arabic Typesetting"/>
          <w:sz w:val="36"/>
          <w:szCs w:val="36"/>
          <w:rtl/>
        </w:rPr>
        <w:t>في المادة 3</w:t>
      </w:r>
      <w:r w:rsidRPr="0010624E">
        <w:rPr>
          <w:rFonts w:ascii="Arabic Typesetting" w:hAnsi="Arabic Typesetting" w:cs="Arabic Typesetting" w:hint="cs"/>
          <w:sz w:val="36"/>
          <w:szCs w:val="36"/>
          <w:rtl/>
        </w:rPr>
        <w:t xml:space="preserve"> </w:t>
      </w:r>
      <w:r w:rsidR="00BD4FAA" w:rsidRPr="00BD4FAA">
        <w:rPr>
          <w:rFonts w:ascii="Arabic Typesetting" w:hAnsi="Arabic Typesetting" w:cs="Arabic Typesetting" w:hint="cs"/>
          <w:sz w:val="36"/>
          <w:szCs w:val="36"/>
          <w:rtl/>
        </w:rPr>
        <w:t>(ثانياً)</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أُدمجت</w:t>
      </w:r>
      <w:r w:rsidRPr="0010624E">
        <w:rPr>
          <w:rFonts w:ascii="Arabic Typesetting" w:hAnsi="Arabic Typesetting" w:cs="Arabic Typesetting"/>
          <w:sz w:val="36"/>
          <w:szCs w:val="36"/>
          <w:rtl/>
        </w:rPr>
        <w:t xml:space="preserve"> الأحكام المتعلقة </w:t>
      </w:r>
      <w:r w:rsidRPr="0010624E">
        <w:rPr>
          <w:rFonts w:ascii="Arabic Typesetting" w:hAnsi="Arabic Typesetting" w:cs="Arabic Typesetting" w:hint="cs"/>
          <w:sz w:val="36"/>
          <w:szCs w:val="36"/>
          <w:rtl/>
        </w:rPr>
        <w:t>ب</w:t>
      </w:r>
      <w:r w:rsidRPr="0010624E">
        <w:rPr>
          <w:rFonts w:ascii="Arabic Typesetting" w:hAnsi="Arabic Typesetting" w:cs="Arabic Typesetting"/>
          <w:sz w:val="36"/>
          <w:szCs w:val="36"/>
          <w:rtl/>
        </w:rPr>
        <w:t xml:space="preserve">قواعد البيانات </w:t>
      </w:r>
      <w:r w:rsidRPr="0010624E">
        <w:rPr>
          <w:rFonts w:ascii="Arabic Typesetting" w:hAnsi="Arabic Typesetting" w:cs="Arabic Typesetting" w:hint="cs"/>
          <w:sz w:val="36"/>
          <w:szCs w:val="36"/>
          <w:rtl/>
        </w:rPr>
        <w:t>التي وردت</w:t>
      </w:r>
      <w:r w:rsidRPr="0010624E">
        <w:rPr>
          <w:rFonts w:ascii="Arabic Typesetting" w:hAnsi="Arabic Typesetting" w:cs="Arabic Typesetting"/>
          <w:sz w:val="36"/>
          <w:szCs w:val="36"/>
          <w:rtl/>
        </w:rPr>
        <w:t xml:space="preserve"> في الماد</w:t>
      </w:r>
      <w:r w:rsidRPr="0010624E">
        <w:rPr>
          <w:rFonts w:ascii="Arabic Typesetting" w:hAnsi="Arabic Typesetting" w:cs="Arabic Typesetting" w:hint="cs"/>
          <w:sz w:val="36"/>
          <w:szCs w:val="36"/>
          <w:rtl/>
        </w:rPr>
        <w:t>تين</w:t>
      </w:r>
      <w:r w:rsidRPr="0010624E">
        <w:rPr>
          <w:rFonts w:ascii="Arabic Typesetting" w:hAnsi="Arabic Typesetting" w:cs="Arabic Typesetting"/>
          <w:sz w:val="36"/>
          <w:szCs w:val="36"/>
          <w:rtl/>
        </w:rPr>
        <w:t xml:space="preserve"> 8 </w:t>
      </w:r>
      <w:r w:rsidRPr="0010624E">
        <w:rPr>
          <w:rFonts w:ascii="Arabic Typesetting" w:hAnsi="Arabic Typesetting" w:cs="Arabic Typesetting" w:hint="cs"/>
          <w:sz w:val="36"/>
          <w:szCs w:val="36"/>
          <w:rtl/>
        </w:rPr>
        <w:t xml:space="preserve">بشأن </w:t>
      </w:r>
      <w:r w:rsidRPr="0010624E">
        <w:rPr>
          <w:rFonts w:ascii="Arabic Typesetting" w:hAnsi="Arabic Typesetting" w:cs="Arabic Typesetting"/>
          <w:sz w:val="36"/>
          <w:szCs w:val="36"/>
          <w:rtl/>
        </w:rPr>
        <w:t xml:space="preserve">الشروط الشكلية </w:t>
      </w:r>
      <w:r w:rsidRPr="0010624E">
        <w:rPr>
          <w:rFonts w:ascii="Arabic Typesetting" w:hAnsi="Arabic Typesetting" w:cs="Arabic Typesetting" w:hint="cs"/>
          <w:sz w:val="36"/>
          <w:szCs w:val="36"/>
          <w:rtl/>
        </w:rPr>
        <w:t>و</w:t>
      </w:r>
      <w:r w:rsidRPr="0010624E">
        <w:rPr>
          <w:rFonts w:ascii="Arabic Typesetting" w:hAnsi="Arabic Typesetting" w:cs="Arabic Typesetting"/>
          <w:sz w:val="36"/>
          <w:szCs w:val="36"/>
          <w:rtl/>
        </w:rPr>
        <w:t xml:space="preserve">12 بشأن التدابير العابرة للحدود في الفقرة </w:t>
      </w:r>
      <w:r w:rsidRPr="0010624E">
        <w:rPr>
          <w:rFonts w:ascii="Arabic Typesetting" w:hAnsi="Arabic Typesetting" w:cs="Arabic Typesetting" w:hint="cs"/>
          <w:sz w:val="36"/>
          <w:szCs w:val="36"/>
          <w:rtl/>
        </w:rPr>
        <w:t xml:space="preserve">3 </w:t>
      </w:r>
      <w:r w:rsidR="00BD4FAA" w:rsidRPr="00BD4FAA">
        <w:rPr>
          <w:rFonts w:ascii="Arabic Typesetting" w:hAnsi="Arabic Typesetting" w:cs="Arabic Typesetting" w:hint="cs"/>
          <w:sz w:val="36"/>
          <w:szCs w:val="36"/>
          <w:rtl/>
        </w:rPr>
        <w:t>(ثانياً)</w:t>
      </w:r>
      <w:r w:rsidRPr="0010624E">
        <w:rPr>
          <w:rFonts w:ascii="Arabic Typesetting" w:hAnsi="Arabic Typesetting" w:cs="Arabic Typesetting" w:hint="cs"/>
          <w:sz w:val="36"/>
          <w:szCs w:val="36"/>
          <w:rtl/>
        </w:rPr>
        <w:t>-1</w:t>
      </w:r>
      <w:r w:rsidRPr="0010624E">
        <w:rPr>
          <w:rFonts w:ascii="Arabic Typesetting" w:hAnsi="Arabic Typesetting" w:cs="Arabic Typesetting"/>
          <w:sz w:val="36"/>
          <w:szCs w:val="36"/>
          <w:rtl/>
        </w:rPr>
        <w:t>( أ</w:t>
      </w:r>
      <w:r w:rsidRPr="0010624E">
        <w:rPr>
          <w:rFonts w:ascii="Arabic Typesetting" w:hAnsi="Arabic Typesetting" w:cs="Arabic Typesetting" w:hint="cs"/>
          <w:sz w:val="36"/>
          <w:szCs w:val="36"/>
          <w:rtl/>
        </w:rPr>
        <w:t>لف</w:t>
      </w:r>
      <w:r w:rsidRPr="0010624E">
        <w:rPr>
          <w:rFonts w:ascii="Arabic Typesetting" w:hAnsi="Arabic Typesetting" w:cs="Arabic Typesetting"/>
          <w:sz w:val="36"/>
          <w:szCs w:val="36"/>
          <w:rtl/>
        </w:rPr>
        <w:t>)</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 xml:space="preserve">ورأى </w:t>
      </w:r>
      <w:r w:rsidRPr="0010624E">
        <w:rPr>
          <w:rFonts w:ascii="Arabic Typesetting" w:hAnsi="Arabic Typesetting" w:cs="Arabic Typesetting"/>
          <w:sz w:val="36"/>
          <w:szCs w:val="36"/>
          <w:rtl/>
        </w:rPr>
        <w:t>الميسر</w:t>
      </w:r>
      <w:r w:rsidRPr="0010624E">
        <w:rPr>
          <w:rFonts w:ascii="Arabic Typesetting" w:hAnsi="Arabic Typesetting" w:cs="Arabic Typesetting" w:hint="cs"/>
          <w:sz w:val="36"/>
          <w:szCs w:val="36"/>
          <w:rtl/>
        </w:rPr>
        <w:t>و</w:t>
      </w:r>
      <w:r w:rsidRPr="0010624E">
        <w:rPr>
          <w:rFonts w:ascii="Arabic Typesetting" w:hAnsi="Arabic Typesetting" w:cs="Arabic Typesetting"/>
          <w:sz w:val="36"/>
          <w:szCs w:val="36"/>
          <w:rtl/>
        </w:rPr>
        <w:t xml:space="preserve">ن أن هذا </w:t>
      </w:r>
      <w:r w:rsidRPr="0010624E">
        <w:rPr>
          <w:rFonts w:ascii="Arabic Typesetting" w:hAnsi="Arabic Typesetting" w:cs="Arabic Typesetting" w:hint="cs"/>
          <w:sz w:val="36"/>
          <w:szCs w:val="36"/>
          <w:rtl/>
        </w:rPr>
        <w:t>الدمج يتيح</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 xml:space="preserve">قدرا </w:t>
      </w:r>
      <w:r w:rsidRPr="0010624E">
        <w:rPr>
          <w:rFonts w:ascii="Arabic Typesetting" w:hAnsi="Arabic Typesetting" w:cs="Arabic Typesetting"/>
          <w:sz w:val="36"/>
          <w:szCs w:val="36"/>
          <w:rtl/>
        </w:rPr>
        <w:t>كبير</w:t>
      </w:r>
      <w:r w:rsidRPr="0010624E">
        <w:rPr>
          <w:rFonts w:ascii="Arabic Typesetting" w:hAnsi="Arabic Typesetting" w:cs="Arabic Typesetting" w:hint="cs"/>
          <w:sz w:val="36"/>
          <w:szCs w:val="36"/>
          <w:rtl/>
        </w:rPr>
        <w:t xml:space="preserve"> من</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ال</w:t>
      </w:r>
      <w:r w:rsidRPr="0010624E">
        <w:rPr>
          <w:rFonts w:ascii="Arabic Typesetting" w:hAnsi="Arabic Typesetting" w:cs="Arabic Typesetting"/>
          <w:sz w:val="36"/>
          <w:szCs w:val="36"/>
          <w:rtl/>
        </w:rPr>
        <w:t xml:space="preserve">تبسيط </w:t>
      </w:r>
      <w:r w:rsidRPr="0010624E">
        <w:rPr>
          <w:rFonts w:ascii="Arabic Typesetting" w:hAnsi="Arabic Typesetting" w:cs="Arabic Typesetting" w:hint="cs"/>
          <w:sz w:val="36"/>
          <w:szCs w:val="36"/>
          <w:rtl/>
        </w:rPr>
        <w:t>ل</w:t>
      </w:r>
      <w:r w:rsidRPr="0010624E">
        <w:rPr>
          <w:rFonts w:ascii="Arabic Typesetting" w:hAnsi="Arabic Typesetting" w:cs="Arabic Typesetting"/>
          <w:sz w:val="36"/>
          <w:szCs w:val="36"/>
          <w:rtl/>
        </w:rPr>
        <w:t xml:space="preserve">لمادتين 8 و 12 . </w:t>
      </w:r>
      <w:r w:rsidRPr="0010624E">
        <w:rPr>
          <w:rFonts w:ascii="Arabic Typesetting" w:hAnsi="Arabic Typesetting" w:cs="Arabic Typesetting" w:hint="cs"/>
          <w:sz w:val="36"/>
          <w:szCs w:val="36"/>
          <w:rtl/>
        </w:rPr>
        <w:t>و</w:t>
      </w:r>
      <w:r w:rsidRPr="0010624E">
        <w:rPr>
          <w:rFonts w:ascii="Arabic Typesetting" w:hAnsi="Arabic Typesetting" w:cs="Arabic Typesetting"/>
          <w:sz w:val="36"/>
          <w:szCs w:val="36"/>
          <w:rtl/>
        </w:rPr>
        <w:t xml:space="preserve">في المادة </w:t>
      </w:r>
      <w:r w:rsidRPr="0010624E">
        <w:rPr>
          <w:rFonts w:ascii="Arabic Typesetting" w:hAnsi="Arabic Typesetting" w:cs="Arabic Typesetting" w:hint="cs"/>
          <w:sz w:val="36"/>
          <w:szCs w:val="36"/>
          <w:rtl/>
        </w:rPr>
        <w:t>5 أضيف</w:t>
      </w:r>
      <w:r w:rsidRPr="0010624E">
        <w:rPr>
          <w:rFonts w:ascii="Arabic Typesetting" w:hAnsi="Arabic Typesetting" w:cs="Arabic Typesetting"/>
          <w:sz w:val="36"/>
          <w:szCs w:val="36"/>
          <w:rtl/>
        </w:rPr>
        <w:t xml:space="preserve"> مفهوم "المصالح "</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بينما حُذفت</w:t>
      </w:r>
      <w:r w:rsidRPr="0010624E">
        <w:rPr>
          <w:rFonts w:ascii="Arabic Typesetting" w:hAnsi="Arabic Typesetting" w:cs="Arabic Typesetting"/>
          <w:sz w:val="36"/>
          <w:szCs w:val="36"/>
          <w:rtl/>
        </w:rPr>
        <w:t xml:space="preserve"> المادة</w:t>
      </w:r>
      <w:r w:rsidRPr="0010624E">
        <w:rPr>
          <w:rFonts w:ascii="Arabic Typesetting" w:hAnsi="Arabic Typesetting" w:cs="Arabic Typesetting" w:hint="cs"/>
          <w:sz w:val="36"/>
          <w:szCs w:val="36"/>
          <w:rtl/>
        </w:rPr>
        <w:t xml:space="preserve"> </w:t>
      </w:r>
      <w:r w:rsidRPr="0010624E">
        <w:rPr>
          <w:rFonts w:ascii="Arabic Typesetting" w:hAnsi="Arabic Typesetting" w:cs="Arabic Typesetting"/>
          <w:sz w:val="36"/>
          <w:szCs w:val="36"/>
          <w:rtl/>
        </w:rPr>
        <w:t>5</w:t>
      </w:r>
      <w:r w:rsidRPr="0010624E">
        <w:rPr>
          <w:rFonts w:ascii="Arabic Typesetting" w:hAnsi="Arabic Typesetting" w:cs="Arabic Typesetting" w:hint="cs"/>
          <w:sz w:val="36"/>
          <w:szCs w:val="36"/>
          <w:rtl/>
        </w:rPr>
        <w:t xml:space="preserve"> </w:t>
      </w:r>
      <w:r w:rsidR="00BD4FAA" w:rsidRPr="00BD4FAA">
        <w:rPr>
          <w:rFonts w:ascii="Arabic Typesetting" w:hAnsi="Arabic Typesetting" w:cs="Arabic Typesetting" w:hint="cs"/>
          <w:sz w:val="36"/>
          <w:szCs w:val="36"/>
          <w:rtl/>
        </w:rPr>
        <w:t>(ثانياً)</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 xml:space="preserve">المتعلقة </w:t>
      </w:r>
      <w:r w:rsidRPr="0010624E">
        <w:rPr>
          <w:rFonts w:ascii="Arabic Typesetting" w:hAnsi="Arabic Typesetting" w:cs="Arabic Typesetting"/>
          <w:sz w:val="36"/>
          <w:szCs w:val="36"/>
          <w:rtl/>
        </w:rPr>
        <w:t xml:space="preserve">بتطبيق الحقوق الجماعية </w:t>
      </w:r>
      <w:r w:rsidRPr="0010624E">
        <w:rPr>
          <w:rFonts w:ascii="Arabic Typesetting" w:hAnsi="Arabic Typesetting" w:cs="Arabic Typesetting" w:hint="cs"/>
          <w:sz w:val="36"/>
          <w:szCs w:val="36"/>
          <w:rtl/>
        </w:rPr>
        <w:t>ل</w:t>
      </w:r>
      <w:r w:rsidRPr="0010624E">
        <w:rPr>
          <w:rFonts w:ascii="Arabic Typesetting" w:hAnsi="Arabic Typesetting" w:cs="Arabic Typesetting"/>
          <w:sz w:val="36"/>
          <w:szCs w:val="36"/>
          <w:rtl/>
        </w:rPr>
        <w:t>تداخل</w:t>
      </w:r>
      <w:r w:rsidRPr="0010624E">
        <w:rPr>
          <w:rFonts w:ascii="Arabic Typesetting" w:hAnsi="Arabic Typesetting" w:cs="Arabic Typesetting" w:hint="cs"/>
          <w:sz w:val="36"/>
          <w:szCs w:val="36"/>
          <w:rtl/>
        </w:rPr>
        <w:t>ها</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حاليا</w:t>
      </w:r>
      <w:r w:rsidRPr="0010624E">
        <w:rPr>
          <w:rFonts w:ascii="Arabic Typesetting" w:hAnsi="Arabic Typesetting" w:cs="Arabic Typesetting"/>
          <w:sz w:val="36"/>
          <w:szCs w:val="36"/>
          <w:rtl/>
        </w:rPr>
        <w:t xml:space="preserve"> مع المادة </w:t>
      </w:r>
      <w:r w:rsidRPr="0010624E">
        <w:rPr>
          <w:rFonts w:ascii="Arabic Typesetting" w:hAnsi="Arabic Typesetting" w:cs="Arabic Typesetting"/>
          <w:sz w:val="36"/>
          <w:szCs w:val="36"/>
          <w:rtl/>
        </w:rPr>
        <w:lastRenderedPageBreak/>
        <w:t xml:space="preserve">5، </w:t>
      </w:r>
      <w:r w:rsidRPr="0010624E">
        <w:rPr>
          <w:rFonts w:ascii="Arabic Typesetting" w:hAnsi="Arabic Typesetting" w:cs="Arabic Typesetting" w:hint="cs"/>
          <w:sz w:val="36"/>
          <w:szCs w:val="36"/>
          <w:rtl/>
        </w:rPr>
        <w:t>خاصة</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بالنظر إلى</w:t>
      </w:r>
      <w:r w:rsidRPr="0010624E">
        <w:rPr>
          <w:rFonts w:ascii="Arabic Typesetting" w:hAnsi="Arabic Typesetting" w:cs="Arabic Typesetting"/>
          <w:sz w:val="36"/>
          <w:szCs w:val="36"/>
          <w:rtl/>
        </w:rPr>
        <w:t xml:space="preserve"> مضمون المادة </w:t>
      </w:r>
      <w:r w:rsidRPr="0010624E">
        <w:rPr>
          <w:rFonts w:ascii="Arabic Typesetting" w:hAnsi="Arabic Typesetting" w:cs="Arabic Typesetting" w:hint="cs"/>
          <w:sz w:val="36"/>
          <w:szCs w:val="36"/>
          <w:rtl/>
        </w:rPr>
        <w:t>3.</w:t>
      </w:r>
      <w:r w:rsidRPr="0010624E">
        <w:rPr>
          <w:rFonts w:ascii="Arabic Typesetting" w:hAnsi="Arabic Typesetting" w:cs="Arabic Typesetting"/>
          <w:sz w:val="36"/>
          <w:szCs w:val="36"/>
          <w:rtl/>
        </w:rPr>
        <w:t xml:space="preserve"> وأوضح أن الحقوق التي </w:t>
      </w:r>
      <w:r w:rsidRPr="0010624E">
        <w:rPr>
          <w:rFonts w:ascii="Arabic Typesetting" w:hAnsi="Arabic Typesetting" w:cs="Arabic Typesetting" w:hint="cs"/>
          <w:sz w:val="36"/>
          <w:szCs w:val="36"/>
          <w:rtl/>
        </w:rPr>
        <w:t xml:space="preserve">تتوخى </w:t>
      </w:r>
      <w:r w:rsidRPr="0010624E">
        <w:rPr>
          <w:rFonts w:ascii="Arabic Typesetting" w:hAnsi="Arabic Typesetting" w:cs="Arabic Typesetting"/>
          <w:sz w:val="36"/>
          <w:szCs w:val="36"/>
          <w:rtl/>
        </w:rPr>
        <w:t xml:space="preserve">بعض أحكام المادة 3 </w:t>
      </w:r>
      <w:r w:rsidRPr="0010624E">
        <w:rPr>
          <w:rFonts w:ascii="Arabic Typesetting" w:hAnsi="Arabic Typesetting" w:cs="Arabic Typesetting" w:hint="cs"/>
          <w:sz w:val="36"/>
          <w:szCs w:val="36"/>
          <w:rtl/>
        </w:rPr>
        <w:t>النص عليها</w:t>
      </w:r>
      <w:r w:rsidR="0075094F">
        <w:rPr>
          <w:rFonts w:ascii="Arabic Typesetting" w:hAnsi="Arabic Typesetting" w:cs="Arabic Typesetting" w:hint="cs"/>
          <w:sz w:val="36"/>
          <w:szCs w:val="36"/>
          <w:rtl/>
        </w:rPr>
        <w:t xml:space="preserve"> </w:t>
      </w:r>
      <w:r w:rsidRPr="0010624E">
        <w:rPr>
          <w:rFonts w:ascii="Arabic Typesetting" w:hAnsi="Arabic Typesetting" w:cs="Arabic Typesetting" w:hint="cs"/>
          <w:sz w:val="36"/>
          <w:szCs w:val="36"/>
          <w:rtl/>
        </w:rPr>
        <w:t>تتسم</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 xml:space="preserve">بطابع </w:t>
      </w:r>
      <w:r w:rsidRPr="0010624E">
        <w:rPr>
          <w:rFonts w:ascii="Arabic Typesetting" w:hAnsi="Arabic Typesetting" w:cs="Arabic Typesetting"/>
          <w:sz w:val="36"/>
          <w:szCs w:val="36"/>
          <w:rtl/>
        </w:rPr>
        <w:t>جماعي</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وبالتالي </w:t>
      </w:r>
      <w:r w:rsidRPr="0010624E">
        <w:rPr>
          <w:rFonts w:ascii="Arabic Typesetting" w:hAnsi="Arabic Typesetting" w:cs="Arabic Typesetting" w:hint="cs"/>
          <w:sz w:val="36"/>
          <w:szCs w:val="36"/>
          <w:rtl/>
        </w:rPr>
        <w:t xml:space="preserve">فإن </w:t>
      </w:r>
      <w:r w:rsidRPr="0010624E">
        <w:rPr>
          <w:rFonts w:ascii="Arabic Typesetting" w:hAnsi="Arabic Typesetting" w:cs="Arabic Typesetting"/>
          <w:sz w:val="36"/>
          <w:szCs w:val="36"/>
          <w:rtl/>
        </w:rPr>
        <w:t xml:space="preserve">تقسيم إدارة الحقوق </w:t>
      </w:r>
      <w:r w:rsidRPr="0010624E">
        <w:rPr>
          <w:rFonts w:ascii="Arabic Typesetting" w:hAnsi="Arabic Typesetting" w:cs="Arabic Typesetting" w:hint="cs"/>
          <w:sz w:val="36"/>
          <w:szCs w:val="36"/>
          <w:rtl/>
        </w:rPr>
        <w:t>في</w:t>
      </w:r>
      <w:r w:rsidRPr="0010624E">
        <w:rPr>
          <w:rFonts w:ascii="Arabic Typesetting" w:hAnsi="Arabic Typesetting" w:cs="Arabic Typesetting"/>
          <w:sz w:val="36"/>
          <w:szCs w:val="36"/>
          <w:rtl/>
        </w:rPr>
        <w:t xml:space="preserve"> حكمين </w:t>
      </w:r>
      <w:r w:rsidRPr="0010624E">
        <w:rPr>
          <w:rFonts w:ascii="Arabic Typesetting" w:hAnsi="Arabic Typesetting" w:cs="Arabic Typesetting" w:hint="cs"/>
          <w:sz w:val="36"/>
          <w:szCs w:val="36"/>
          <w:rtl/>
        </w:rPr>
        <w:t xml:space="preserve">غير </w:t>
      </w:r>
      <w:r w:rsidRPr="0010624E">
        <w:rPr>
          <w:rFonts w:ascii="Arabic Typesetting" w:hAnsi="Arabic Typesetting" w:cs="Arabic Typesetting"/>
          <w:sz w:val="36"/>
          <w:szCs w:val="36"/>
          <w:rtl/>
        </w:rPr>
        <w:t>ضروري</w:t>
      </w:r>
      <w:r w:rsidRPr="0010624E">
        <w:rPr>
          <w:rFonts w:ascii="Arabic Typesetting" w:hAnsi="Arabic Typesetting" w:cs="Arabic Typesetting" w:hint="cs"/>
          <w:sz w:val="36"/>
          <w:szCs w:val="36"/>
          <w:rtl/>
        </w:rPr>
        <w:t>، بل</w:t>
      </w:r>
      <w:r w:rsidRPr="0010624E">
        <w:rPr>
          <w:rFonts w:ascii="Arabic Typesetting" w:hAnsi="Arabic Typesetting" w:cs="Arabic Typesetting"/>
          <w:sz w:val="36"/>
          <w:szCs w:val="36"/>
          <w:rtl/>
        </w:rPr>
        <w:t xml:space="preserve"> وزائد عن الحاجة في الواقع</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و</w:t>
      </w:r>
      <w:r w:rsidRPr="0010624E">
        <w:rPr>
          <w:rFonts w:ascii="Arabic Typesetting" w:hAnsi="Arabic Typesetting" w:cs="Arabic Typesetting"/>
          <w:sz w:val="36"/>
          <w:szCs w:val="36"/>
          <w:rtl/>
        </w:rPr>
        <w:t>في المادة 6 بشأن الاستثناءات والتقييدات، ن</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قل</w:t>
      </w:r>
      <w:r w:rsidRPr="0010624E">
        <w:rPr>
          <w:rFonts w:ascii="Arabic Typesetting" w:hAnsi="Arabic Typesetting" w:cs="Arabic Typesetting" w:hint="cs"/>
          <w:sz w:val="36"/>
          <w:szCs w:val="36"/>
          <w:rtl/>
        </w:rPr>
        <w:t>ت</w:t>
      </w:r>
      <w:r w:rsidRPr="0010624E">
        <w:rPr>
          <w:rFonts w:ascii="Arabic Typesetting" w:hAnsi="Arabic Typesetting" w:cs="Arabic Typesetting"/>
          <w:sz w:val="36"/>
          <w:szCs w:val="36"/>
          <w:rtl/>
        </w:rPr>
        <w:t xml:space="preserve"> الفقرة </w:t>
      </w:r>
      <w:r w:rsidRPr="0010624E">
        <w:rPr>
          <w:rFonts w:ascii="Arabic Typesetting" w:hAnsi="Arabic Typesetting" w:cs="Arabic Typesetting" w:hint="cs"/>
          <w:sz w:val="36"/>
          <w:szCs w:val="36"/>
          <w:rtl/>
        </w:rPr>
        <w:t xml:space="preserve">1.6 </w:t>
      </w:r>
      <w:r w:rsidRPr="0010624E">
        <w:rPr>
          <w:rFonts w:ascii="Arabic Typesetting" w:hAnsi="Arabic Typesetting" w:cs="Arabic Typesetting"/>
          <w:sz w:val="36"/>
          <w:szCs w:val="36"/>
          <w:rtl/>
        </w:rPr>
        <w:t xml:space="preserve">إلى </w:t>
      </w:r>
      <w:r w:rsidRPr="0010624E">
        <w:rPr>
          <w:rFonts w:ascii="Arabic Typesetting" w:hAnsi="Arabic Typesetting" w:cs="Arabic Typesetting" w:hint="cs"/>
          <w:sz w:val="36"/>
          <w:szCs w:val="36"/>
          <w:rtl/>
        </w:rPr>
        <w:t>ال</w:t>
      </w:r>
      <w:r w:rsidRPr="0010624E">
        <w:rPr>
          <w:rFonts w:ascii="Arabic Typesetting" w:hAnsi="Arabic Typesetting" w:cs="Arabic Typesetting"/>
          <w:sz w:val="36"/>
          <w:szCs w:val="36"/>
          <w:rtl/>
        </w:rPr>
        <w:t xml:space="preserve">ديباجة </w:t>
      </w:r>
      <w:r w:rsidRPr="0010624E">
        <w:rPr>
          <w:rFonts w:ascii="Arabic Typesetting" w:hAnsi="Arabic Typesetting" w:cs="Arabic Typesetting" w:hint="cs"/>
          <w:sz w:val="36"/>
          <w:szCs w:val="36"/>
          <w:rtl/>
        </w:rPr>
        <w:t>ل</w:t>
      </w:r>
      <w:r w:rsidRPr="0010624E">
        <w:rPr>
          <w:rFonts w:ascii="Arabic Typesetting" w:hAnsi="Arabic Typesetting" w:cs="Arabic Typesetting"/>
          <w:sz w:val="36"/>
          <w:szCs w:val="36"/>
          <w:rtl/>
        </w:rPr>
        <w:t xml:space="preserve">تعكس </w:t>
      </w:r>
      <w:r w:rsidRPr="0010624E">
        <w:rPr>
          <w:rFonts w:ascii="Arabic Typesetting" w:hAnsi="Arabic Typesetting" w:cs="Arabic Typesetting" w:hint="cs"/>
          <w:sz w:val="36"/>
          <w:szCs w:val="36"/>
          <w:rtl/>
        </w:rPr>
        <w:t>ال</w:t>
      </w:r>
      <w:r w:rsidRPr="0010624E">
        <w:rPr>
          <w:rFonts w:ascii="Arabic Typesetting" w:hAnsi="Arabic Typesetting" w:cs="Arabic Typesetting"/>
          <w:sz w:val="36"/>
          <w:szCs w:val="36"/>
          <w:rtl/>
        </w:rPr>
        <w:t>مناقشات</w:t>
      </w:r>
      <w:r w:rsidRPr="0010624E">
        <w:rPr>
          <w:rFonts w:ascii="Arabic Typesetting" w:hAnsi="Arabic Typesetting" w:cs="Arabic Typesetting" w:hint="cs"/>
          <w:sz w:val="36"/>
          <w:szCs w:val="36"/>
          <w:rtl/>
        </w:rPr>
        <w:t xml:space="preserve"> التي دارت في</w:t>
      </w:r>
      <w:r w:rsidRPr="0010624E">
        <w:rPr>
          <w:rFonts w:ascii="Arabic Typesetting" w:hAnsi="Arabic Typesetting" w:cs="Arabic Typesetting"/>
          <w:sz w:val="36"/>
          <w:szCs w:val="36"/>
          <w:rtl/>
        </w:rPr>
        <w:t xml:space="preserve"> فريق الخبراء. </w:t>
      </w:r>
      <w:r w:rsidRPr="0010624E">
        <w:rPr>
          <w:rFonts w:ascii="Arabic Typesetting" w:hAnsi="Arabic Typesetting" w:cs="Arabic Typesetting" w:hint="cs"/>
          <w:sz w:val="36"/>
          <w:szCs w:val="36"/>
          <w:rtl/>
        </w:rPr>
        <w:t>و</w:t>
      </w:r>
      <w:r w:rsidRPr="0010624E">
        <w:rPr>
          <w:rFonts w:ascii="Arabic Typesetting" w:hAnsi="Arabic Typesetting" w:cs="Arabic Typesetting"/>
          <w:sz w:val="36"/>
          <w:szCs w:val="36"/>
          <w:rtl/>
        </w:rPr>
        <w:t>بشكل أعم،</w:t>
      </w:r>
      <w:r w:rsidRPr="0010624E">
        <w:rPr>
          <w:rFonts w:ascii="Arabic Typesetting" w:hAnsi="Arabic Typesetting" w:cs="Arabic Typesetting" w:hint="cs"/>
          <w:sz w:val="36"/>
          <w:szCs w:val="36"/>
          <w:rtl/>
        </w:rPr>
        <w:t xml:space="preserve"> عُدلت</w:t>
      </w:r>
      <w:r w:rsidRPr="0010624E">
        <w:rPr>
          <w:rFonts w:ascii="Arabic Typesetting" w:hAnsi="Arabic Typesetting" w:cs="Arabic Typesetting"/>
          <w:sz w:val="36"/>
          <w:szCs w:val="36"/>
          <w:rtl/>
        </w:rPr>
        <w:t xml:space="preserve"> المادة 6 في ضوء تقييم الميسرين </w:t>
      </w:r>
      <w:r w:rsidRPr="0010624E">
        <w:rPr>
          <w:rFonts w:ascii="Arabic Typesetting" w:hAnsi="Arabic Typesetting" w:cs="Arabic Typesetting" w:hint="cs"/>
          <w:sz w:val="36"/>
          <w:szCs w:val="36"/>
          <w:rtl/>
        </w:rPr>
        <w:t>لل</w:t>
      </w:r>
      <w:r w:rsidRPr="0010624E">
        <w:rPr>
          <w:rFonts w:ascii="Arabic Typesetting" w:hAnsi="Arabic Typesetting" w:cs="Arabic Typesetting"/>
          <w:sz w:val="36"/>
          <w:szCs w:val="36"/>
          <w:rtl/>
        </w:rPr>
        <w:t>طريقة</w:t>
      </w:r>
      <w:r w:rsidRPr="0010624E">
        <w:rPr>
          <w:rFonts w:ascii="Arabic Typesetting" w:hAnsi="Arabic Typesetting" w:cs="Arabic Typesetting" w:hint="cs"/>
          <w:sz w:val="36"/>
          <w:szCs w:val="36"/>
          <w:rtl/>
        </w:rPr>
        <w:t xml:space="preserve"> التي نُظمت بها</w:t>
      </w:r>
      <w:r w:rsidRPr="0010624E">
        <w:rPr>
          <w:rFonts w:ascii="Arabic Typesetting" w:hAnsi="Arabic Typesetting" w:cs="Arabic Typesetting"/>
          <w:sz w:val="36"/>
          <w:szCs w:val="36"/>
          <w:rtl/>
        </w:rPr>
        <w:t xml:space="preserve"> المادة 3 </w:t>
      </w:r>
      <w:r w:rsidRPr="0010624E">
        <w:rPr>
          <w:rFonts w:ascii="Arabic Typesetting" w:hAnsi="Arabic Typesetting" w:cs="Arabic Typesetting" w:hint="cs"/>
          <w:sz w:val="36"/>
          <w:szCs w:val="36"/>
          <w:rtl/>
        </w:rPr>
        <w:t>المتعلقة</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ب</w:t>
      </w:r>
      <w:r w:rsidRPr="0010624E">
        <w:rPr>
          <w:rFonts w:ascii="Arabic Typesetting" w:hAnsi="Arabic Typesetting" w:cs="Arabic Typesetting"/>
          <w:sz w:val="36"/>
          <w:szCs w:val="36"/>
          <w:rtl/>
        </w:rPr>
        <w:t>نطاق الحماية</w:t>
      </w:r>
      <w:r w:rsidRPr="0010624E">
        <w:rPr>
          <w:rFonts w:ascii="Arabic Typesetting" w:hAnsi="Arabic Typesetting" w:cs="Arabic Typesetting" w:hint="cs"/>
          <w:sz w:val="36"/>
          <w:szCs w:val="36"/>
          <w:rtl/>
        </w:rPr>
        <w:t xml:space="preserve"> التي تنص،</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في الوقت الراهن،</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 xml:space="preserve">على </w:t>
      </w:r>
      <w:r w:rsidRPr="0010624E">
        <w:rPr>
          <w:rFonts w:ascii="Arabic Typesetting" w:hAnsi="Arabic Typesetting" w:cs="Arabic Typesetting"/>
          <w:sz w:val="36"/>
          <w:szCs w:val="36"/>
          <w:rtl/>
        </w:rPr>
        <w:t>تقييدات واستثناءات م</w:t>
      </w:r>
      <w:r w:rsidRPr="0010624E">
        <w:rPr>
          <w:rFonts w:ascii="Arabic Typesetting" w:hAnsi="Arabic Typesetting" w:cs="Arabic Typesetting" w:hint="cs"/>
          <w:sz w:val="36"/>
          <w:szCs w:val="36"/>
          <w:rtl/>
        </w:rPr>
        <w:t>ت</w:t>
      </w:r>
      <w:r w:rsidRPr="0010624E">
        <w:rPr>
          <w:rFonts w:ascii="Arabic Typesetting" w:hAnsi="Arabic Typesetting" w:cs="Arabic Typesetting"/>
          <w:sz w:val="36"/>
          <w:szCs w:val="36"/>
          <w:rtl/>
        </w:rPr>
        <w:t xml:space="preserve">ضمنة. </w:t>
      </w:r>
      <w:r w:rsidRPr="0010624E">
        <w:rPr>
          <w:rFonts w:ascii="Arabic Typesetting" w:hAnsi="Arabic Typesetting" w:cs="Arabic Typesetting" w:hint="cs"/>
          <w:sz w:val="36"/>
          <w:szCs w:val="36"/>
          <w:rtl/>
        </w:rPr>
        <w:t xml:space="preserve">كما رُشدت </w:t>
      </w:r>
      <w:r w:rsidRPr="0010624E">
        <w:rPr>
          <w:rFonts w:ascii="Arabic Typesetting" w:hAnsi="Arabic Typesetting" w:cs="Arabic Typesetting"/>
          <w:sz w:val="36"/>
          <w:szCs w:val="36"/>
          <w:rtl/>
        </w:rPr>
        <w:t xml:space="preserve">المادة 7 </w:t>
      </w:r>
      <w:r w:rsidRPr="0010624E">
        <w:rPr>
          <w:rFonts w:ascii="Arabic Typesetting" w:hAnsi="Arabic Typesetting" w:cs="Arabic Typesetting" w:hint="cs"/>
          <w:sz w:val="36"/>
          <w:szCs w:val="36"/>
          <w:rtl/>
        </w:rPr>
        <w:t>بشأن</w:t>
      </w:r>
      <w:r w:rsidRPr="0010624E">
        <w:rPr>
          <w:rFonts w:ascii="Arabic Typesetting" w:hAnsi="Arabic Typesetting" w:cs="Arabic Typesetting"/>
          <w:sz w:val="36"/>
          <w:szCs w:val="36"/>
          <w:rtl/>
        </w:rPr>
        <w:t xml:space="preserve"> مدة الحماية</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ور</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بط</w:t>
      </w:r>
      <w:r w:rsidRPr="0010624E">
        <w:rPr>
          <w:rFonts w:ascii="Arabic Typesetting" w:hAnsi="Arabic Typesetting" w:cs="Arabic Typesetting" w:hint="cs"/>
          <w:sz w:val="36"/>
          <w:szCs w:val="36"/>
          <w:rtl/>
        </w:rPr>
        <w:t>ت</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ب</w:t>
      </w:r>
      <w:r w:rsidRPr="0010624E">
        <w:rPr>
          <w:rFonts w:ascii="Arabic Typesetting" w:hAnsi="Arabic Typesetting" w:cs="Arabic Typesetting"/>
          <w:sz w:val="36"/>
          <w:szCs w:val="36"/>
          <w:rtl/>
        </w:rPr>
        <w:t xml:space="preserve">المادة 3 بشأن نطاق الحماية، </w:t>
      </w:r>
      <w:r w:rsidRPr="0010624E">
        <w:rPr>
          <w:rFonts w:ascii="Arabic Typesetting" w:hAnsi="Arabic Typesetting" w:cs="Arabic Typesetting" w:hint="cs"/>
          <w:sz w:val="36"/>
          <w:szCs w:val="36"/>
          <w:rtl/>
        </w:rPr>
        <w:t>التي تتضمن</w:t>
      </w:r>
      <w:r w:rsidRPr="0010624E">
        <w:rPr>
          <w:rFonts w:ascii="Arabic Typesetting" w:hAnsi="Arabic Typesetting" w:cs="Arabic Typesetting"/>
          <w:sz w:val="36"/>
          <w:szCs w:val="36"/>
          <w:rtl/>
        </w:rPr>
        <w:t xml:space="preserve"> الآن مفاهيم </w:t>
      </w:r>
      <w:r w:rsidRPr="0010624E">
        <w:rPr>
          <w:rFonts w:ascii="Arabic Typesetting" w:hAnsi="Arabic Typesetting" w:cs="Arabic Typesetting" w:hint="cs"/>
          <w:sz w:val="36"/>
          <w:szCs w:val="36"/>
          <w:rtl/>
        </w:rPr>
        <w:t>تتعلق</w:t>
      </w:r>
      <w:r w:rsidRPr="0010624E">
        <w:rPr>
          <w:rFonts w:ascii="Arabic Typesetting" w:hAnsi="Arabic Typesetting" w:cs="Arabic Typesetting"/>
          <w:sz w:val="36"/>
          <w:szCs w:val="36"/>
          <w:rtl/>
        </w:rPr>
        <w:t xml:space="preserve"> بمدة الحماية. علاوة على ذلك، ن</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قل</w:t>
      </w:r>
      <w:r w:rsidRPr="0010624E">
        <w:rPr>
          <w:rFonts w:ascii="Arabic Typesetting" w:hAnsi="Arabic Typesetting" w:cs="Arabic Typesetting" w:hint="cs"/>
          <w:sz w:val="36"/>
          <w:szCs w:val="36"/>
          <w:rtl/>
        </w:rPr>
        <w:t>ت</w:t>
      </w:r>
      <w:r w:rsidRPr="0010624E">
        <w:rPr>
          <w:rFonts w:ascii="Arabic Typesetting" w:hAnsi="Arabic Typesetting" w:cs="Arabic Typesetting"/>
          <w:sz w:val="36"/>
          <w:szCs w:val="36"/>
          <w:rtl/>
        </w:rPr>
        <w:t xml:space="preserve"> بعض عناصر المادة 8 </w:t>
      </w:r>
      <w:r w:rsidRPr="0010624E">
        <w:rPr>
          <w:rFonts w:ascii="Arabic Typesetting" w:hAnsi="Arabic Typesetting" w:cs="Arabic Typesetting" w:hint="cs"/>
          <w:sz w:val="36"/>
          <w:szCs w:val="36"/>
          <w:rtl/>
        </w:rPr>
        <w:t>بشأن</w:t>
      </w:r>
      <w:r w:rsidRPr="0010624E">
        <w:rPr>
          <w:rFonts w:ascii="Arabic Typesetting" w:hAnsi="Arabic Typesetting" w:cs="Arabic Typesetting"/>
          <w:sz w:val="36"/>
          <w:szCs w:val="36"/>
          <w:rtl/>
        </w:rPr>
        <w:t xml:space="preserve"> الشروط الشكلية </w:t>
      </w:r>
      <w:r w:rsidRPr="0010624E">
        <w:rPr>
          <w:rFonts w:ascii="Arabic Typesetting" w:hAnsi="Arabic Typesetting" w:cs="Arabic Typesetting" w:hint="cs"/>
          <w:sz w:val="36"/>
          <w:szCs w:val="36"/>
          <w:rtl/>
        </w:rPr>
        <w:t xml:space="preserve">إلى </w:t>
      </w:r>
      <w:r w:rsidRPr="0010624E">
        <w:rPr>
          <w:rFonts w:ascii="Arabic Typesetting" w:hAnsi="Arabic Typesetting" w:cs="Arabic Typesetting"/>
          <w:sz w:val="36"/>
          <w:szCs w:val="36"/>
          <w:rtl/>
        </w:rPr>
        <w:t>المادة</w:t>
      </w:r>
      <w:r w:rsidRPr="0010624E">
        <w:rPr>
          <w:rFonts w:ascii="Arabic Typesetting" w:hAnsi="Arabic Typesetting" w:cs="Arabic Typesetting" w:hint="cs"/>
          <w:sz w:val="36"/>
          <w:szCs w:val="36"/>
          <w:rtl/>
        </w:rPr>
        <w:t xml:space="preserve"> 3</w:t>
      </w:r>
      <w:r w:rsidR="0075094F">
        <w:rPr>
          <w:rFonts w:ascii="Arabic Typesetting" w:hAnsi="Arabic Typesetting" w:cs="Arabic Typesetting" w:hint="cs"/>
          <w:sz w:val="36"/>
          <w:szCs w:val="36"/>
          <w:rtl/>
        </w:rPr>
        <w:t xml:space="preserve"> </w:t>
      </w:r>
      <w:r w:rsidR="00BD4FAA" w:rsidRPr="00BD4FAA">
        <w:rPr>
          <w:rFonts w:ascii="Arabic Typesetting" w:hAnsi="Arabic Typesetting" w:cs="Arabic Typesetting" w:hint="cs"/>
          <w:sz w:val="36"/>
          <w:szCs w:val="36"/>
          <w:rtl/>
        </w:rPr>
        <w:t>(ثانياً)</w:t>
      </w:r>
      <w:r w:rsidRPr="0010624E">
        <w:rPr>
          <w:rFonts w:ascii="Arabic Typesetting" w:hAnsi="Arabic Typesetting" w:cs="Arabic Typesetting"/>
          <w:sz w:val="36"/>
          <w:szCs w:val="36"/>
          <w:rtl/>
        </w:rPr>
        <w:t xml:space="preserve">، لا سيما الفقرة </w:t>
      </w:r>
      <w:r w:rsidRPr="0010624E">
        <w:rPr>
          <w:rFonts w:ascii="Arabic Typesetting" w:hAnsi="Arabic Typesetting" w:cs="Arabic Typesetting" w:hint="cs"/>
          <w:sz w:val="36"/>
          <w:szCs w:val="36"/>
          <w:rtl/>
        </w:rPr>
        <w:t>2.8</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المتعلقة</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بال</w:t>
      </w:r>
      <w:r w:rsidRPr="0010624E">
        <w:rPr>
          <w:rFonts w:ascii="Arabic Typesetting" w:hAnsi="Arabic Typesetting" w:cs="Arabic Typesetting"/>
          <w:sz w:val="36"/>
          <w:szCs w:val="36"/>
          <w:rtl/>
        </w:rPr>
        <w:t xml:space="preserve">سجلات </w:t>
      </w:r>
      <w:r w:rsidRPr="0010624E">
        <w:rPr>
          <w:rFonts w:ascii="Arabic Typesetting" w:hAnsi="Arabic Typesetting" w:cs="Arabic Typesetting" w:hint="cs"/>
          <w:sz w:val="36"/>
          <w:szCs w:val="36"/>
          <w:rtl/>
        </w:rPr>
        <w:t>والمحاضر</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وأُجري</w:t>
      </w:r>
      <w:r w:rsidRPr="0010624E">
        <w:rPr>
          <w:rFonts w:ascii="Arabic Typesetting" w:hAnsi="Arabic Typesetting" w:cs="Arabic Typesetting"/>
          <w:sz w:val="36"/>
          <w:szCs w:val="36"/>
          <w:rtl/>
        </w:rPr>
        <w:t xml:space="preserve"> تعديل طفيف</w:t>
      </w:r>
      <w:r w:rsidRPr="0010624E">
        <w:rPr>
          <w:rFonts w:ascii="Arabic Typesetting" w:hAnsi="Arabic Typesetting" w:cs="Arabic Typesetting" w:hint="cs"/>
          <w:sz w:val="36"/>
          <w:szCs w:val="36"/>
          <w:rtl/>
        </w:rPr>
        <w:t xml:space="preserve"> على</w:t>
      </w:r>
      <w:r w:rsidRPr="0010624E">
        <w:rPr>
          <w:rFonts w:ascii="Arabic Typesetting" w:hAnsi="Arabic Typesetting" w:cs="Arabic Typesetting"/>
          <w:sz w:val="36"/>
          <w:szCs w:val="36"/>
          <w:rtl/>
        </w:rPr>
        <w:t xml:space="preserve"> المادة 9 </w:t>
      </w:r>
      <w:r w:rsidRPr="0010624E">
        <w:rPr>
          <w:rFonts w:ascii="Arabic Typesetting" w:hAnsi="Arabic Typesetting" w:cs="Arabic Typesetting" w:hint="cs"/>
          <w:sz w:val="36"/>
          <w:szCs w:val="36"/>
          <w:rtl/>
        </w:rPr>
        <w:t>بشأن</w:t>
      </w:r>
      <w:r w:rsidRPr="0010624E">
        <w:rPr>
          <w:rFonts w:ascii="Arabic Typesetting" w:hAnsi="Arabic Typesetting" w:cs="Arabic Typesetting"/>
          <w:sz w:val="36"/>
          <w:szCs w:val="36"/>
          <w:rtl/>
        </w:rPr>
        <w:t xml:space="preserve"> التدابير الانتقالية </w:t>
      </w:r>
      <w:r w:rsidRPr="0010624E">
        <w:rPr>
          <w:rFonts w:ascii="Arabic Typesetting" w:hAnsi="Arabic Typesetting" w:cs="Arabic Typesetting" w:hint="cs"/>
          <w:sz w:val="36"/>
          <w:szCs w:val="36"/>
          <w:rtl/>
        </w:rPr>
        <w:t xml:space="preserve">تماشيا مع </w:t>
      </w:r>
      <w:r w:rsidRPr="0010624E">
        <w:rPr>
          <w:rFonts w:ascii="Arabic Typesetting" w:hAnsi="Arabic Typesetting" w:cs="Arabic Typesetting"/>
          <w:sz w:val="36"/>
          <w:szCs w:val="36"/>
          <w:rtl/>
        </w:rPr>
        <w:t xml:space="preserve">عمل فريق الخبراء، </w:t>
      </w:r>
      <w:r w:rsidRPr="0010624E">
        <w:rPr>
          <w:rFonts w:ascii="Arabic Typesetting" w:hAnsi="Arabic Typesetting" w:cs="Arabic Typesetting" w:hint="cs"/>
          <w:sz w:val="36"/>
          <w:szCs w:val="36"/>
          <w:rtl/>
        </w:rPr>
        <w:t>مع الاعتراف</w:t>
      </w:r>
      <w:r w:rsidRPr="0010624E">
        <w:rPr>
          <w:rFonts w:ascii="Arabic Typesetting" w:hAnsi="Arabic Typesetting" w:cs="Arabic Typesetting"/>
          <w:sz w:val="36"/>
          <w:szCs w:val="36"/>
          <w:rtl/>
        </w:rPr>
        <w:t xml:space="preserve">، مرة أخرى، </w:t>
      </w:r>
      <w:r w:rsidRPr="0010624E">
        <w:rPr>
          <w:rFonts w:ascii="Arabic Typesetting" w:hAnsi="Arabic Typesetting" w:cs="Arabic Typesetting" w:hint="cs"/>
          <w:sz w:val="36"/>
          <w:szCs w:val="36"/>
          <w:rtl/>
        </w:rPr>
        <w:t>بضرورة بذل</w:t>
      </w:r>
      <w:r w:rsidRPr="0010624E">
        <w:rPr>
          <w:rFonts w:ascii="Arabic Typesetting" w:hAnsi="Arabic Typesetting" w:cs="Arabic Typesetting"/>
          <w:sz w:val="36"/>
          <w:szCs w:val="36"/>
          <w:rtl/>
        </w:rPr>
        <w:t xml:space="preserve"> المزيد من العمل. و</w:t>
      </w:r>
      <w:r w:rsidRPr="0010624E">
        <w:rPr>
          <w:rFonts w:ascii="Arabic Typesetting" w:hAnsi="Arabic Typesetting" w:cs="Arabic Typesetting" w:hint="cs"/>
          <w:sz w:val="36"/>
          <w:szCs w:val="36"/>
          <w:rtl/>
        </w:rPr>
        <w:t xml:space="preserve">مضى يقول إن الميسرين </w:t>
      </w:r>
      <w:r w:rsidRPr="0010624E">
        <w:rPr>
          <w:rFonts w:ascii="Arabic Typesetting" w:hAnsi="Arabic Typesetting" w:cs="Arabic Typesetting"/>
          <w:sz w:val="36"/>
          <w:szCs w:val="36"/>
          <w:rtl/>
        </w:rPr>
        <w:t>سع</w:t>
      </w:r>
      <w:r w:rsidRPr="0010624E">
        <w:rPr>
          <w:rFonts w:ascii="Arabic Typesetting" w:hAnsi="Arabic Typesetting" w:cs="Arabic Typesetting" w:hint="cs"/>
          <w:sz w:val="36"/>
          <w:szCs w:val="36"/>
          <w:rtl/>
        </w:rPr>
        <w:t>وا</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 xml:space="preserve">إلى </w:t>
      </w:r>
      <w:r w:rsidRPr="0010624E">
        <w:rPr>
          <w:rFonts w:ascii="Arabic Typesetting" w:hAnsi="Arabic Typesetting" w:cs="Arabic Typesetting"/>
          <w:sz w:val="36"/>
          <w:szCs w:val="36"/>
          <w:rtl/>
        </w:rPr>
        <w:t xml:space="preserve">تبسيط المادة 10 من خلال </w:t>
      </w:r>
      <w:r w:rsidRPr="0010624E">
        <w:rPr>
          <w:rFonts w:ascii="Arabic Typesetting" w:hAnsi="Arabic Typesetting" w:cs="Arabic Typesetting" w:hint="cs"/>
          <w:sz w:val="36"/>
          <w:szCs w:val="36"/>
          <w:rtl/>
        </w:rPr>
        <w:t>التماس</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التوجيه والإرشاد</w:t>
      </w:r>
      <w:r w:rsidRPr="0010624E">
        <w:rPr>
          <w:rFonts w:ascii="Arabic Typesetting" w:hAnsi="Arabic Typesetting" w:cs="Arabic Typesetting"/>
          <w:sz w:val="36"/>
          <w:szCs w:val="36"/>
          <w:rtl/>
        </w:rPr>
        <w:t xml:space="preserve"> من نصوص أخرى </w:t>
      </w:r>
      <w:r w:rsidRPr="0010624E">
        <w:rPr>
          <w:rFonts w:ascii="Arabic Typesetting" w:hAnsi="Arabic Typesetting" w:cs="Arabic Typesetting" w:hint="cs"/>
          <w:sz w:val="36"/>
          <w:szCs w:val="36"/>
          <w:rtl/>
        </w:rPr>
        <w:t xml:space="preserve">تقوم </w:t>
      </w:r>
      <w:r w:rsidRPr="0010624E">
        <w:rPr>
          <w:rFonts w:ascii="Arabic Typesetting" w:hAnsi="Arabic Typesetting" w:cs="Arabic Typesetting"/>
          <w:sz w:val="36"/>
          <w:szCs w:val="36"/>
          <w:rtl/>
        </w:rPr>
        <w:t>اللجنة</w:t>
      </w:r>
      <w:r w:rsidRPr="0010624E">
        <w:rPr>
          <w:rFonts w:ascii="Arabic Typesetting" w:hAnsi="Arabic Typesetting" w:cs="Arabic Typesetting" w:hint="cs"/>
          <w:sz w:val="36"/>
          <w:szCs w:val="36"/>
          <w:rtl/>
        </w:rPr>
        <w:t xml:space="preserve"> بال</w:t>
      </w:r>
      <w:r w:rsidRPr="0010624E">
        <w:rPr>
          <w:rFonts w:ascii="Arabic Typesetting" w:hAnsi="Arabic Typesetting" w:cs="Arabic Typesetting"/>
          <w:sz w:val="36"/>
          <w:szCs w:val="36"/>
          <w:rtl/>
        </w:rPr>
        <w:t xml:space="preserve">نظر فيها. </w:t>
      </w:r>
      <w:r w:rsidRPr="0010624E">
        <w:rPr>
          <w:rFonts w:ascii="Arabic Typesetting" w:hAnsi="Arabic Typesetting" w:cs="Arabic Typesetting" w:hint="cs"/>
          <w:sz w:val="36"/>
          <w:szCs w:val="36"/>
          <w:rtl/>
        </w:rPr>
        <w:t>و</w:t>
      </w:r>
      <w:r w:rsidRPr="0010624E">
        <w:rPr>
          <w:rFonts w:ascii="Arabic Typesetting" w:hAnsi="Arabic Typesetting" w:cs="Arabic Typesetting"/>
          <w:sz w:val="36"/>
          <w:szCs w:val="36"/>
          <w:rtl/>
        </w:rPr>
        <w:t xml:space="preserve">فيما يتعلق بالمادة </w:t>
      </w:r>
      <w:r w:rsidRPr="0010624E">
        <w:rPr>
          <w:rFonts w:ascii="Arabic Typesetting" w:hAnsi="Arabic Typesetting" w:cs="Arabic Typesetting" w:hint="cs"/>
          <w:sz w:val="36"/>
          <w:szCs w:val="36"/>
          <w:rtl/>
        </w:rPr>
        <w:t xml:space="preserve">1 </w:t>
      </w:r>
      <w:r w:rsidRPr="0010624E">
        <w:rPr>
          <w:rFonts w:ascii="Arabic Typesetting" w:hAnsi="Arabic Typesetting" w:cs="Arabic Typesetting"/>
          <w:sz w:val="36"/>
          <w:szCs w:val="36"/>
          <w:rtl/>
        </w:rPr>
        <w:t xml:space="preserve">بشأن المعاملة الوطنية، </w:t>
      </w:r>
      <w:r w:rsidRPr="0010624E">
        <w:rPr>
          <w:rFonts w:ascii="Arabic Typesetting" w:hAnsi="Arabic Typesetting" w:cs="Arabic Typesetting" w:hint="cs"/>
          <w:sz w:val="36"/>
          <w:szCs w:val="36"/>
          <w:rtl/>
        </w:rPr>
        <w:t>واجه</w:t>
      </w:r>
      <w:r w:rsidRPr="0010624E">
        <w:rPr>
          <w:rFonts w:ascii="Arabic Typesetting" w:hAnsi="Arabic Typesetting" w:cs="Arabic Typesetting"/>
          <w:sz w:val="36"/>
          <w:szCs w:val="36"/>
          <w:rtl/>
        </w:rPr>
        <w:t xml:space="preserve"> الميسر</w:t>
      </w:r>
      <w:r w:rsidRPr="0010624E">
        <w:rPr>
          <w:rFonts w:ascii="Arabic Typesetting" w:hAnsi="Arabic Typesetting" w:cs="Arabic Typesetting" w:hint="cs"/>
          <w:sz w:val="36"/>
          <w:szCs w:val="36"/>
          <w:rtl/>
        </w:rPr>
        <w:t>و</w:t>
      </w:r>
      <w:r w:rsidRPr="0010624E">
        <w:rPr>
          <w:rFonts w:ascii="Arabic Typesetting" w:hAnsi="Arabic Typesetting" w:cs="Arabic Typesetting"/>
          <w:sz w:val="36"/>
          <w:szCs w:val="36"/>
          <w:rtl/>
        </w:rPr>
        <w:t xml:space="preserve">ن </w:t>
      </w:r>
      <w:r w:rsidRPr="0010624E">
        <w:rPr>
          <w:rFonts w:ascii="Arabic Typesetting" w:hAnsi="Arabic Typesetting" w:cs="Arabic Typesetting" w:hint="cs"/>
          <w:sz w:val="36"/>
          <w:szCs w:val="36"/>
          <w:rtl/>
        </w:rPr>
        <w:t>بعض الصعوبة</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 xml:space="preserve">على غرار </w:t>
      </w:r>
      <w:r w:rsidRPr="0010624E">
        <w:rPr>
          <w:rFonts w:ascii="Arabic Typesetting" w:hAnsi="Arabic Typesetting" w:cs="Arabic Typesetting"/>
          <w:sz w:val="36"/>
          <w:szCs w:val="36"/>
          <w:rtl/>
        </w:rPr>
        <w:t xml:space="preserve">فريق الخبراء، </w:t>
      </w:r>
      <w:r w:rsidRPr="0010624E">
        <w:rPr>
          <w:rFonts w:ascii="Arabic Typesetting" w:hAnsi="Arabic Typesetting" w:cs="Arabic Typesetting" w:hint="cs"/>
          <w:sz w:val="36"/>
          <w:szCs w:val="36"/>
          <w:rtl/>
        </w:rPr>
        <w:t>ورأو</w:t>
      </w:r>
      <w:r w:rsidRPr="0010624E">
        <w:rPr>
          <w:rFonts w:ascii="Arabic Typesetting" w:hAnsi="Arabic Typesetting" w:cs="Arabic Typesetting" w:hint="eastAsia"/>
          <w:sz w:val="36"/>
          <w:szCs w:val="36"/>
          <w:rtl/>
        </w:rPr>
        <w:t>ا</w:t>
      </w:r>
      <w:r w:rsidRPr="0010624E">
        <w:rPr>
          <w:rFonts w:ascii="Arabic Typesetting" w:hAnsi="Arabic Typesetting" w:cs="Arabic Typesetting"/>
          <w:sz w:val="36"/>
          <w:szCs w:val="36"/>
          <w:rtl/>
        </w:rPr>
        <w:t xml:space="preserve"> أن </w:t>
      </w:r>
      <w:r w:rsidRPr="0010624E">
        <w:rPr>
          <w:rFonts w:ascii="Arabic Typesetting" w:hAnsi="Arabic Typesetting" w:cs="Arabic Typesetting" w:hint="cs"/>
          <w:sz w:val="36"/>
          <w:szCs w:val="36"/>
          <w:rtl/>
        </w:rPr>
        <w:t xml:space="preserve">هذه </w:t>
      </w:r>
      <w:r w:rsidRPr="0010624E">
        <w:rPr>
          <w:rFonts w:ascii="Arabic Typesetting" w:hAnsi="Arabic Typesetting" w:cs="Arabic Typesetting"/>
          <w:sz w:val="36"/>
          <w:szCs w:val="36"/>
          <w:rtl/>
        </w:rPr>
        <w:t xml:space="preserve">المادة </w:t>
      </w:r>
      <w:r w:rsidRPr="0010624E">
        <w:rPr>
          <w:rFonts w:ascii="Arabic Typesetting" w:hAnsi="Arabic Typesetting" w:cs="Arabic Typesetting" w:hint="cs"/>
          <w:sz w:val="36"/>
          <w:szCs w:val="36"/>
          <w:rtl/>
        </w:rPr>
        <w:t>بحاجة</w:t>
      </w:r>
      <w:r w:rsidRPr="0010624E">
        <w:rPr>
          <w:rFonts w:ascii="Arabic Typesetting" w:hAnsi="Arabic Typesetting" w:cs="Arabic Typesetting"/>
          <w:sz w:val="36"/>
          <w:szCs w:val="36"/>
          <w:rtl/>
        </w:rPr>
        <w:t xml:space="preserve"> إلى </w:t>
      </w:r>
      <w:r w:rsidRPr="0010624E">
        <w:rPr>
          <w:rFonts w:ascii="Arabic Typesetting" w:hAnsi="Arabic Typesetting" w:cs="Arabic Typesetting" w:hint="cs"/>
          <w:sz w:val="36"/>
          <w:szCs w:val="36"/>
          <w:rtl/>
        </w:rPr>
        <w:t xml:space="preserve">إنعام النظر فيها </w:t>
      </w:r>
      <w:r w:rsidRPr="0010624E">
        <w:rPr>
          <w:rFonts w:ascii="Arabic Typesetting" w:hAnsi="Arabic Typesetting" w:cs="Arabic Typesetting"/>
          <w:sz w:val="36"/>
          <w:szCs w:val="36"/>
          <w:rtl/>
        </w:rPr>
        <w:t xml:space="preserve">في مرحلة لاحقة. </w:t>
      </w:r>
      <w:r w:rsidRPr="0010624E">
        <w:rPr>
          <w:rFonts w:ascii="Arabic Typesetting" w:hAnsi="Arabic Typesetting" w:cs="Arabic Typesetting" w:hint="cs"/>
          <w:sz w:val="36"/>
          <w:szCs w:val="36"/>
          <w:rtl/>
        </w:rPr>
        <w:t>و</w:t>
      </w:r>
      <w:r w:rsidRPr="0010624E">
        <w:rPr>
          <w:rFonts w:ascii="Arabic Typesetting" w:hAnsi="Arabic Typesetting" w:cs="Arabic Typesetting"/>
          <w:sz w:val="36"/>
          <w:szCs w:val="36"/>
          <w:rtl/>
        </w:rPr>
        <w:t xml:space="preserve">حاول </w:t>
      </w:r>
      <w:r w:rsidRPr="0010624E">
        <w:rPr>
          <w:rFonts w:ascii="Arabic Typesetting" w:hAnsi="Arabic Typesetting" w:cs="Arabic Typesetting" w:hint="cs"/>
          <w:sz w:val="36"/>
          <w:szCs w:val="36"/>
          <w:rtl/>
        </w:rPr>
        <w:t>الميسرون</w:t>
      </w:r>
      <w:r w:rsidRPr="0010624E">
        <w:rPr>
          <w:rFonts w:ascii="Arabic Typesetting" w:hAnsi="Arabic Typesetting" w:cs="Arabic Typesetting"/>
          <w:sz w:val="36"/>
          <w:szCs w:val="36"/>
          <w:rtl/>
        </w:rPr>
        <w:t xml:space="preserve"> تبسيط المادة 12 </w:t>
      </w:r>
      <w:r w:rsidRPr="0010624E">
        <w:rPr>
          <w:rFonts w:ascii="Arabic Typesetting" w:hAnsi="Arabic Typesetting" w:cs="Arabic Typesetting" w:hint="cs"/>
          <w:sz w:val="36"/>
          <w:szCs w:val="36"/>
          <w:rtl/>
        </w:rPr>
        <w:t>ب</w:t>
      </w:r>
      <w:r w:rsidRPr="0010624E">
        <w:rPr>
          <w:rFonts w:ascii="Arabic Typesetting" w:hAnsi="Arabic Typesetting" w:cs="Arabic Typesetting"/>
          <w:sz w:val="36"/>
          <w:szCs w:val="36"/>
          <w:rtl/>
        </w:rPr>
        <w:t xml:space="preserve">النظر في نصوص أخرى </w:t>
      </w:r>
      <w:r w:rsidRPr="0010624E">
        <w:rPr>
          <w:rFonts w:ascii="Arabic Typesetting" w:hAnsi="Arabic Typesetting" w:cs="Arabic Typesetting" w:hint="cs"/>
          <w:sz w:val="36"/>
          <w:szCs w:val="36"/>
          <w:rtl/>
        </w:rPr>
        <w:t xml:space="preserve">مطروحة </w:t>
      </w:r>
      <w:r w:rsidRPr="0010624E">
        <w:rPr>
          <w:rFonts w:ascii="Arabic Typesetting" w:hAnsi="Arabic Typesetting" w:cs="Arabic Typesetting"/>
          <w:sz w:val="36"/>
          <w:szCs w:val="36"/>
          <w:rtl/>
        </w:rPr>
        <w:t>أمام اللجنة</w:t>
      </w:r>
      <w:r w:rsidRPr="0010624E">
        <w:rPr>
          <w:rFonts w:ascii="Arabic Typesetting" w:hAnsi="Arabic Typesetting" w:cs="Arabic Typesetting" w:hint="cs"/>
          <w:sz w:val="36"/>
          <w:szCs w:val="36"/>
          <w:rtl/>
        </w:rPr>
        <w:t xml:space="preserve"> وفي</w:t>
      </w:r>
      <w:r w:rsidRPr="0010624E">
        <w:rPr>
          <w:rFonts w:ascii="Arabic Typesetting" w:hAnsi="Arabic Typesetting" w:cs="Arabic Typesetting"/>
          <w:sz w:val="36"/>
          <w:szCs w:val="36"/>
          <w:rtl/>
        </w:rPr>
        <w:t xml:space="preserve"> الصكوك الدولية القائمة. </w:t>
      </w:r>
      <w:r w:rsidRPr="0010624E">
        <w:rPr>
          <w:rFonts w:ascii="Arabic Typesetting" w:hAnsi="Arabic Typesetting" w:cs="Arabic Typesetting" w:hint="cs"/>
          <w:sz w:val="36"/>
          <w:szCs w:val="36"/>
          <w:rtl/>
        </w:rPr>
        <w:t>و</w:t>
      </w:r>
      <w:r w:rsidRPr="0010624E">
        <w:rPr>
          <w:rFonts w:ascii="Arabic Typesetting" w:hAnsi="Arabic Typesetting" w:cs="Arabic Typesetting"/>
          <w:sz w:val="36"/>
          <w:szCs w:val="36"/>
          <w:rtl/>
        </w:rPr>
        <w:t xml:space="preserve">أخيرا، </w:t>
      </w:r>
      <w:r w:rsidRPr="0010624E">
        <w:rPr>
          <w:rFonts w:ascii="Arabic Typesetting" w:hAnsi="Arabic Typesetting" w:cs="Arabic Typesetting" w:hint="cs"/>
          <w:sz w:val="36"/>
          <w:szCs w:val="36"/>
          <w:rtl/>
        </w:rPr>
        <w:t>أُجريت</w:t>
      </w:r>
      <w:r w:rsidRPr="0010624E">
        <w:rPr>
          <w:rFonts w:ascii="Arabic Typesetting" w:hAnsi="Arabic Typesetting" w:cs="Arabic Typesetting"/>
          <w:sz w:val="36"/>
          <w:szCs w:val="36"/>
          <w:rtl/>
        </w:rPr>
        <w:t xml:space="preserve"> بعض</w:t>
      </w:r>
      <w:r w:rsidRPr="0010624E">
        <w:rPr>
          <w:rFonts w:ascii="Arabic Typesetting" w:hAnsi="Arabic Typesetting" w:cs="Arabic Typesetting" w:hint="cs"/>
          <w:sz w:val="36"/>
          <w:szCs w:val="36"/>
          <w:rtl/>
        </w:rPr>
        <w:t xml:space="preserve"> </w:t>
      </w:r>
      <w:r w:rsidRPr="0010624E">
        <w:rPr>
          <w:rFonts w:ascii="Arabic Typesetting" w:hAnsi="Arabic Typesetting" w:cs="Arabic Typesetting"/>
          <w:sz w:val="36"/>
          <w:szCs w:val="36"/>
          <w:rtl/>
        </w:rPr>
        <w:t xml:space="preserve">التغييرات </w:t>
      </w:r>
      <w:r w:rsidRPr="0010624E">
        <w:rPr>
          <w:rFonts w:ascii="Arabic Typesetting" w:hAnsi="Arabic Typesetting" w:cs="Arabic Typesetting" w:hint="cs"/>
          <w:sz w:val="36"/>
          <w:szCs w:val="36"/>
          <w:rtl/>
        </w:rPr>
        <w:t>على</w:t>
      </w:r>
      <w:r w:rsidRPr="0010624E">
        <w:rPr>
          <w:rFonts w:ascii="Arabic Typesetting" w:hAnsi="Arabic Typesetting" w:cs="Arabic Typesetting"/>
          <w:sz w:val="36"/>
          <w:szCs w:val="36"/>
          <w:rtl/>
        </w:rPr>
        <w:t xml:space="preserve"> النص</w:t>
      </w:r>
      <w:r w:rsidRPr="0010624E">
        <w:rPr>
          <w:rFonts w:ascii="Arabic Typesetting" w:hAnsi="Arabic Typesetting" w:cs="Arabic Typesetting" w:hint="cs"/>
          <w:sz w:val="36"/>
          <w:szCs w:val="36"/>
          <w:rtl/>
        </w:rPr>
        <w:t xml:space="preserve"> بأكمله</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 xml:space="preserve">فقد </w:t>
      </w:r>
      <w:r w:rsidRPr="0010624E">
        <w:rPr>
          <w:rFonts w:ascii="Arabic Typesetting" w:hAnsi="Arabic Typesetting" w:cs="Arabic Typesetting"/>
          <w:sz w:val="36"/>
          <w:szCs w:val="36"/>
          <w:rtl/>
        </w:rPr>
        <w:t>سع</w:t>
      </w:r>
      <w:r w:rsidRPr="0010624E">
        <w:rPr>
          <w:rFonts w:ascii="Arabic Typesetting" w:hAnsi="Arabic Typesetting" w:cs="Arabic Typesetting" w:hint="cs"/>
          <w:sz w:val="36"/>
          <w:szCs w:val="36"/>
          <w:rtl/>
        </w:rPr>
        <w:t>ى</w:t>
      </w:r>
      <w:r w:rsidRPr="0010624E">
        <w:rPr>
          <w:rFonts w:ascii="Arabic Typesetting" w:hAnsi="Arabic Typesetting" w:cs="Arabic Typesetting"/>
          <w:sz w:val="36"/>
          <w:szCs w:val="36"/>
          <w:rtl/>
        </w:rPr>
        <w:t xml:space="preserve"> الميسر</w:t>
      </w:r>
      <w:r w:rsidRPr="0010624E">
        <w:rPr>
          <w:rFonts w:ascii="Arabic Typesetting" w:hAnsi="Arabic Typesetting" w:cs="Arabic Typesetting" w:hint="cs"/>
          <w:sz w:val="36"/>
          <w:szCs w:val="36"/>
          <w:rtl/>
        </w:rPr>
        <w:t>و</w:t>
      </w:r>
      <w:r w:rsidRPr="0010624E">
        <w:rPr>
          <w:rFonts w:ascii="Arabic Typesetting" w:hAnsi="Arabic Typesetting" w:cs="Arabic Typesetting"/>
          <w:sz w:val="36"/>
          <w:szCs w:val="36"/>
          <w:rtl/>
        </w:rPr>
        <w:t xml:space="preserve">ن </w:t>
      </w:r>
      <w:r w:rsidRPr="0010624E">
        <w:rPr>
          <w:rFonts w:ascii="Arabic Typesetting" w:hAnsi="Arabic Typesetting" w:cs="Arabic Typesetting" w:hint="cs"/>
          <w:sz w:val="36"/>
          <w:szCs w:val="36"/>
          <w:rtl/>
        </w:rPr>
        <w:t>إلى إدراج</w:t>
      </w:r>
      <w:r w:rsidRPr="0010624E">
        <w:rPr>
          <w:rFonts w:ascii="Arabic Typesetting" w:hAnsi="Arabic Typesetting" w:cs="Arabic Typesetting"/>
          <w:sz w:val="36"/>
          <w:szCs w:val="36"/>
          <w:rtl/>
        </w:rPr>
        <w:t xml:space="preserve"> بدائل لمصطلح "الموضوع" في </w:t>
      </w:r>
      <w:r w:rsidRPr="0010624E">
        <w:rPr>
          <w:rFonts w:ascii="Arabic Typesetting" w:hAnsi="Arabic Typesetting" w:cs="Arabic Typesetting" w:hint="cs"/>
          <w:sz w:val="36"/>
          <w:szCs w:val="36"/>
          <w:rtl/>
        </w:rPr>
        <w:t>جميع أجزاء النص</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كما أُجريت</w:t>
      </w:r>
      <w:r w:rsidRPr="0010624E">
        <w:rPr>
          <w:rFonts w:ascii="Arabic Typesetting" w:hAnsi="Arabic Typesetting" w:cs="Arabic Typesetting"/>
          <w:sz w:val="36"/>
          <w:szCs w:val="36"/>
          <w:rtl/>
        </w:rPr>
        <w:t xml:space="preserve"> تغييرات مماثلة فيما يتعلق </w:t>
      </w:r>
      <w:r w:rsidRPr="0010624E">
        <w:rPr>
          <w:rFonts w:ascii="Arabic Typesetting" w:hAnsi="Arabic Typesetting" w:cs="Arabic Typesetting" w:hint="cs"/>
          <w:sz w:val="36"/>
          <w:szCs w:val="36"/>
          <w:rtl/>
        </w:rPr>
        <w:t>ب</w:t>
      </w:r>
      <w:r w:rsidRPr="0010624E">
        <w:rPr>
          <w:rFonts w:ascii="Arabic Typesetting" w:hAnsi="Arabic Typesetting" w:cs="Arabic Typesetting"/>
          <w:sz w:val="36"/>
          <w:szCs w:val="36"/>
          <w:rtl/>
        </w:rPr>
        <w:t xml:space="preserve">مصطلح "التملك غير المشروع"، </w:t>
      </w:r>
      <w:r w:rsidRPr="0010624E">
        <w:rPr>
          <w:rFonts w:ascii="Arabic Typesetting" w:hAnsi="Arabic Typesetting" w:cs="Arabic Typesetting" w:hint="cs"/>
          <w:sz w:val="36"/>
          <w:szCs w:val="36"/>
          <w:rtl/>
        </w:rPr>
        <w:t>الذي يقترن</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 xml:space="preserve">استخدامه </w:t>
      </w:r>
      <w:r w:rsidRPr="0010624E">
        <w:rPr>
          <w:rFonts w:ascii="Arabic Typesetting" w:hAnsi="Arabic Typesetting" w:cs="Arabic Typesetting"/>
          <w:sz w:val="36"/>
          <w:szCs w:val="36"/>
          <w:rtl/>
        </w:rPr>
        <w:t xml:space="preserve">الآن </w:t>
      </w:r>
      <w:r w:rsidRPr="0010624E">
        <w:rPr>
          <w:rFonts w:ascii="Arabic Typesetting" w:hAnsi="Arabic Typesetting" w:cs="Arabic Typesetting" w:hint="cs"/>
          <w:sz w:val="36"/>
          <w:szCs w:val="36"/>
          <w:rtl/>
        </w:rPr>
        <w:t>بمصطلحات</w:t>
      </w:r>
      <w:r w:rsidRPr="0010624E">
        <w:rPr>
          <w:rFonts w:ascii="Arabic Typesetting" w:hAnsi="Arabic Typesetting" w:cs="Arabic Typesetting"/>
          <w:sz w:val="36"/>
          <w:szCs w:val="36"/>
          <w:rtl/>
        </w:rPr>
        <w:t xml:space="preserve"> "سوء الاستخدام" و"الاستخدام غير المصرح به". </w:t>
      </w:r>
      <w:r w:rsidRPr="0010624E">
        <w:rPr>
          <w:rFonts w:ascii="Arabic Typesetting" w:hAnsi="Arabic Typesetting" w:cs="Arabic Typesetting" w:hint="cs"/>
          <w:sz w:val="36"/>
          <w:szCs w:val="36"/>
          <w:rtl/>
        </w:rPr>
        <w:t>وأشار إلى استعداد</w:t>
      </w:r>
      <w:r w:rsidRPr="0010624E">
        <w:rPr>
          <w:rFonts w:ascii="Arabic Typesetting" w:hAnsi="Arabic Typesetting" w:cs="Arabic Typesetting"/>
          <w:sz w:val="36"/>
          <w:szCs w:val="36"/>
          <w:rtl/>
        </w:rPr>
        <w:t xml:space="preserve"> الميسرين للرد على أي أسئلة</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وإجراء</w:t>
      </w:r>
      <w:r w:rsidRPr="0010624E">
        <w:rPr>
          <w:rFonts w:ascii="Arabic Typesetting" w:hAnsi="Arabic Typesetting" w:cs="Arabic Typesetting"/>
          <w:sz w:val="36"/>
          <w:szCs w:val="36"/>
          <w:rtl/>
        </w:rPr>
        <w:t xml:space="preserve"> أي تصويبات </w:t>
      </w:r>
      <w:r w:rsidRPr="0010624E">
        <w:rPr>
          <w:rFonts w:ascii="Arabic Typesetting" w:hAnsi="Arabic Typesetting" w:cs="Arabic Typesetting" w:hint="cs"/>
          <w:sz w:val="36"/>
          <w:szCs w:val="36"/>
          <w:rtl/>
        </w:rPr>
        <w:t>مطلوبة</w:t>
      </w:r>
      <w:r w:rsidRPr="0010624E">
        <w:rPr>
          <w:rFonts w:ascii="Arabic Typesetting" w:hAnsi="Arabic Typesetting" w:cs="Arabic Typesetting"/>
          <w:sz w:val="36"/>
          <w:szCs w:val="36"/>
          <w:rtl/>
        </w:rPr>
        <w:t>.</w:t>
      </w:r>
    </w:p>
    <w:p w:rsidR="00205500" w:rsidRPr="0010624E" w:rsidRDefault="00205500" w:rsidP="0010624E">
      <w:pPr>
        <w:pStyle w:val="ONUME"/>
        <w:bidi/>
        <w:spacing w:after="240" w:line="360" w:lineRule="exact"/>
        <w:rPr>
          <w:rFonts w:ascii="Arabic Typesetting" w:hAnsi="Arabic Typesetting" w:cs="Arabic Typesetting"/>
          <w:sz w:val="36"/>
          <w:szCs w:val="36"/>
        </w:rPr>
      </w:pPr>
      <w:r w:rsidRPr="0010624E">
        <w:rPr>
          <w:rFonts w:ascii="Arabic Typesetting" w:hAnsi="Arabic Typesetting" w:cs="Arabic Typesetting" w:hint="cs"/>
          <w:sz w:val="36"/>
          <w:szCs w:val="36"/>
          <w:rtl/>
        </w:rPr>
        <w:t>و</w:t>
      </w:r>
      <w:r w:rsidRPr="0010624E">
        <w:rPr>
          <w:rFonts w:ascii="Arabic Typesetting" w:hAnsi="Arabic Typesetting" w:cs="Arabic Typesetting"/>
          <w:sz w:val="36"/>
          <w:szCs w:val="36"/>
          <w:rtl/>
        </w:rPr>
        <w:t>فتح الرئيس باب</w:t>
      </w:r>
      <w:r w:rsidRPr="0010624E">
        <w:rPr>
          <w:rFonts w:ascii="Arabic Typesetting" w:hAnsi="Arabic Typesetting" w:cs="Arabic Typesetting" w:hint="cs"/>
          <w:sz w:val="36"/>
          <w:szCs w:val="36"/>
          <w:rtl/>
        </w:rPr>
        <w:t xml:space="preserve"> الكلمة</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 xml:space="preserve">لإبداء </w:t>
      </w:r>
      <w:r w:rsidRPr="0010624E">
        <w:rPr>
          <w:rFonts w:ascii="Arabic Typesetting" w:hAnsi="Arabic Typesetting" w:cs="Arabic Typesetting"/>
          <w:sz w:val="36"/>
          <w:szCs w:val="36"/>
          <w:rtl/>
        </w:rPr>
        <w:t>التعليق</w:t>
      </w:r>
      <w:r w:rsidRPr="0010624E">
        <w:rPr>
          <w:rFonts w:ascii="Arabic Typesetting" w:hAnsi="Arabic Typesetting" w:cs="Arabic Typesetting" w:hint="cs"/>
          <w:sz w:val="36"/>
          <w:szCs w:val="36"/>
          <w:rtl/>
        </w:rPr>
        <w:t>ات</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وتدارك ال</w:t>
      </w:r>
      <w:r w:rsidRPr="0010624E">
        <w:rPr>
          <w:rFonts w:ascii="Arabic Typesetting" w:hAnsi="Arabic Typesetting" w:cs="Arabic Typesetting"/>
          <w:sz w:val="36"/>
          <w:szCs w:val="36"/>
          <w:rtl/>
        </w:rPr>
        <w:t xml:space="preserve">أخطاء </w:t>
      </w:r>
      <w:r w:rsidRPr="0010624E">
        <w:rPr>
          <w:rFonts w:ascii="Arabic Typesetting" w:hAnsi="Arabic Typesetting" w:cs="Arabic Typesetting" w:hint="cs"/>
          <w:sz w:val="36"/>
          <w:szCs w:val="36"/>
          <w:rtl/>
        </w:rPr>
        <w:t>والإسقاطات</w:t>
      </w:r>
      <w:r w:rsidRPr="0010624E">
        <w:rPr>
          <w:rFonts w:ascii="Arabic Typesetting" w:hAnsi="Arabic Typesetting" w:cs="Arabic Typesetting"/>
          <w:sz w:val="36"/>
          <w:szCs w:val="36"/>
          <w:rtl/>
        </w:rPr>
        <w:t xml:space="preserve"> ومسائل </w:t>
      </w:r>
      <w:r w:rsidRPr="0010624E">
        <w:rPr>
          <w:rFonts w:ascii="Arabic Typesetting" w:hAnsi="Arabic Typesetting" w:cs="Arabic Typesetting" w:hint="cs"/>
          <w:sz w:val="36"/>
          <w:szCs w:val="36"/>
          <w:rtl/>
        </w:rPr>
        <w:t>ت</w:t>
      </w:r>
      <w:r w:rsidRPr="0010624E">
        <w:rPr>
          <w:rFonts w:ascii="Arabic Typesetting" w:hAnsi="Arabic Typesetting" w:cs="Arabic Typesetting"/>
          <w:sz w:val="36"/>
          <w:szCs w:val="36"/>
          <w:rtl/>
        </w:rPr>
        <w:t>سج</w:t>
      </w:r>
      <w:r w:rsidRPr="0010624E">
        <w:rPr>
          <w:rFonts w:ascii="Arabic Typesetting" w:hAnsi="Arabic Typesetting" w:cs="Arabic Typesetting" w:hint="cs"/>
          <w:sz w:val="36"/>
          <w:szCs w:val="36"/>
          <w:rtl/>
        </w:rPr>
        <w:t>ي</w:t>
      </w:r>
      <w:r w:rsidRPr="0010624E">
        <w:rPr>
          <w:rFonts w:ascii="Arabic Typesetting" w:hAnsi="Arabic Typesetting" w:cs="Arabic Typesetting"/>
          <w:sz w:val="36"/>
          <w:szCs w:val="36"/>
          <w:rtl/>
        </w:rPr>
        <w:t>ل</w:t>
      </w:r>
      <w:r w:rsidRPr="0010624E">
        <w:rPr>
          <w:rFonts w:ascii="Arabic Typesetting" w:hAnsi="Arabic Typesetting" w:cs="Arabic Typesetting" w:hint="cs"/>
          <w:sz w:val="36"/>
          <w:szCs w:val="36"/>
          <w:rtl/>
        </w:rPr>
        <w:t xml:space="preserve"> المواقف.</w:t>
      </w:r>
    </w:p>
    <w:p w:rsidR="00205500" w:rsidRPr="0010624E" w:rsidRDefault="00205500" w:rsidP="00E5794F">
      <w:pPr>
        <w:pStyle w:val="ONUME"/>
        <w:bidi/>
        <w:spacing w:after="240" w:line="360" w:lineRule="exact"/>
        <w:rPr>
          <w:rFonts w:ascii="Arabic Typesetting" w:hAnsi="Arabic Typesetting" w:cs="Arabic Typesetting"/>
          <w:sz w:val="36"/>
          <w:szCs w:val="36"/>
        </w:rPr>
      </w:pPr>
      <w:r w:rsidRPr="0010624E">
        <w:rPr>
          <w:rFonts w:ascii="Arabic Typesetting" w:hAnsi="Arabic Typesetting" w:cs="Arabic Typesetting"/>
          <w:sz w:val="36"/>
          <w:szCs w:val="36"/>
          <w:rtl/>
        </w:rPr>
        <w:t xml:space="preserve">وتحدث وفد الاتحاد الأوروبي باسم الاتحاد الأوروبي والدول الأعضاء فيه، وشكر الميسرين </w:t>
      </w:r>
      <w:r w:rsidRPr="0010624E">
        <w:rPr>
          <w:rFonts w:ascii="Arabic Typesetting" w:hAnsi="Arabic Typesetting" w:cs="Arabic Typesetting" w:hint="cs"/>
          <w:sz w:val="36"/>
          <w:szCs w:val="36"/>
          <w:rtl/>
        </w:rPr>
        <w:t>على جهدهم</w:t>
      </w:r>
      <w:r w:rsidRPr="0010624E">
        <w:rPr>
          <w:rFonts w:ascii="Arabic Typesetting" w:hAnsi="Arabic Typesetting" w:cs="Arabic Typesetting"/>
          <w:sz w:val="36"/>
          <w:szCs w:val="36"/>
          <w:rtl/>
        </w:rPr>
        <w:t xml:space="preserve"> في إعداد التنقيح 2، ولاحظ</w:t>
      </w:r>
      <w:r w:rsidRPr="0010624E">
        <w:rPr>
          <w:rFonts w:ascii="Arabic Typesetting" w:hAnsi="Arabic Typesetting" w:cs="Arabic Typesetting" w:hint="cs"/>
          <w:sz w:val="36"/>
          <w:szCs w:val="36"/>
          <w:rtl/>
        </w:rPr>
        <w:t xml:space="preserve"> الوفد</w:t>
      </w:r>
      <w:r w:rsidRPr="0010624E">
        <w:rPr>
          <w:rFonts w:ascii="Arabic Typesetting" w:hAnsi="Arabic Typesetting" w:cs="Arabic Typesetting"/>
          <w:sz w:val="36"/>
          <w:szCs w:val="36"/>
          <w:rtl/>
        </w:rPr>
        <w:t xml:space="preserve"> أن العديد من المفاهيم الواردة</w:t>
      </w:r>
      <w:r w:rsidR="0075094F">
        <w:rPr>
          <w:rFonts w:ascii="Arabic Typesetting" w:hAnsi="Arabic Typesetting" w:cs="Arabic Typesetting"/>
          <w:sz w:val="36"/>
          <w:szCs w:val="36"/>
          <w:rtl/>
        </w:rPr>
        <w:t xml:space="preserve"> </w:t>
      </w:r>
      <w:r w:rsidRPr="0010624E">
        <w:rPr>
          <w:rFonts w:ascii="Arabic Typesetting" w:hAnsi="Arabic Typesetting" w:cs="Arabic Typesetting"/>
          <w:sz w:val="36"/>
          <w:szCs w:val="36"/>
          <w:rtl/>
        </w:rPr>
        <w:t xml:space="preserve">في النص </w:t>
      </w:r>
      <w:r w:rsidRPr="0010624E">
        <w:rPr>
          <w:rFonts w:ascii="Arabic Typesetting" w:hAnsi="Arabic Typesetting" w:cs="Arabic Typesetting" w:hint="cs"/>
          <w:sz w:val="36"/>
          <w:szCs w:val="36"/>
          <w:rtl/>
        </w:rPr>
        <w:t>لا تزال</w:t>
      </w:r>
      <w:r w:rsidRPr="0010624E">
        <w:rPr>
          <w:rFonts w:ascii="Arabic Typesetting" w:hAnsi="Arabic Typesetting" w:cs="Arabic Typesetting"/>
          <w:sz w:val="36"/>
          <w:szCs w:val="36"/>
          <w:rtl/>
        </w:rPr>
        <w:t xml:space="preserve"> بين قوسين، وقال إنه يفهم أن هذا يعني أن هذه المفاهيم بحاجة إلى مزيد من المناقشة والتوضيح. وأضاف أنه يود </w:t>
      </w:r>
      <w:r w:rsidRPr="0010624E">
        <w:rPr>
          <w:rFonts w:ascii="Arabic Typesetting" w:hAnsi="Arabic Typesetting" w:cs="Arabic Typesetting" w:hint="cs"/>
          <w:sz w:val="36"/>
          <w:szCs w:val="36"/>
          <w:rtl/>
        </w:rPr>
        <w:t xml:space="preserve">الاحتفاظ </w:t>
      </w:r>
      <w:r w:rsidRPr="0010624E">
        <w:rPr>
          <w:rFonts w:ascii="Arabic Typesetting" w:hAnsi="Arabic Typesetting" w:cs="Arabic Typesetting"/>
          <w:sz w:val="36"/>
          <w:szCs w:val="36"/>
          <w:rtl/>
        </w:rPr>
        <w:t xml:space="preserve">عموما بحق التعليق في جميع المناقشات المقبلة للجنة </w:t>
      </w:r>
      <w:r w:rsidRPr="0010624E">
        <w:rPr>
          <w:rFonts w:ascii="Arabic Typesetting" w:hAnsi="Arabic Typesetting" w:cs="Arabic Typesetting" w:hint="cs"/>
          <w:sz w:val="36"/>
          <w:szCs w:val="36"/>
          <w:rtl/>
        </w:rPr>
        <w:t xml:space="preserve">والتعليق </w:t>
      </w:r>
      <w:r w:rsidRPr="0010624E">
        <w:rPr>
          <w:rFonts w:ascii="Arabic Typesetting" w:hAnsi="Arabic Typesetting" w:cs="Arabic Typesetting"/>
          <w:sz w:val="36"/>
          <w:szCs w:val="36"/>
          <w:rtl/>
        </w:rPr>
        <w:t>على النص</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ومع ذلك أبدى رغبته في تقديم بعض التعليقات المحددة في تلك المرحلة</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 xml:space="preserve">وقال في </w:t>
      </w:r>
      <w:r w:rsidRPr="0010624E">
        <w:rPr>
          <w:rFonts w:ascii="Arabic Typesetting" w:hAnsi="Arabic Typesetting" w:cs="Arabic Typesetting"/>
          <w:sz w:val="36"/>
          <w:szCs w:val="36"/>
          <w:rtl/>
        </w:rPr>
        <w:t>إشارة إلى المقدمة،</w:t>
      </w:r>
      <w:r w:rsidRPr="0010624E">
        <w:rPr>
          <w:rFonts w:ascii="Arabic Typesetting" w:hAnsi="Arabic Typesetting" w:cs="Arabic Typesetting" w:hint="cs"/>
          <w:sz w:val="36"/>
          <w:szCs w:val="36"/>
          <w:rtl/>
        </w:rPr>
        <w:t xml:space="preserve"> إنه</w:t>
      </w:r>
      <w:r w:rsidRPr="0010624E">
        <w:rPr>
          <w:rFonts w:ascii="Arabic Typesetting" w:hAnsi="Arabic Typesetting" w:cs="Arabic Typesetting"/>
          <w:sz w:val="36"/>
          <w:szCs w:val="36"/>
          <w:rtl/>
        </w:rPr>
        <w:t xml:space="preserve"> لم تجر مناقشة كاملة</w:t>
      </w:r>
      <w:r w:rsidRPr="0010624E">
        <w:rPr>
          <w:rFonts w:ascii="Arabic Typesetting" w:hAnsi="Arabic Typesetting" w:cs="Arabic Typesetting" w:hint="cs"/>
          <w:sz w:val="36"/>
          <w:szCs w:val="36"/>
          <w:rtl/>
        </w:rPr>
        <w:t xml:space="preserve"> بشأنها</w:t>
      </w:r>
      <w:r w:rsidRPr="0010624E">
        <w:rPr>
          <w:rFonts w:ascii="Arabic Typesetting" w:hAnsi="Arabic Typesetting" w:cs="Arabic Typesetting"/>
          <w:sz w:val="36"/>
          <w:szCs w:val="36"/>
          <w:rtl/>
        </w:rPr>
        <w:t xml:space="preserve"> في فريق الخبراء</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و</w:t>
      </w:r>
      <w:r w:rsidRPr="0010624E">
        <w:rPr>
          <w:rFonts w:ascii="Arabic Typesetting" w:hAnsi="Arabic Typesetting" w:cs="Arabic Typesetting" w:hint="cs"/>
          <w:sz w:val="36"/>
          <w:szCs w:val="36"/>
          <w:rtl/>
        </w:rPr>
        <w:t>إ</w:t>
      </w:r>
      <w:r w:rsidRPr="0010624E">
        <w:rPr>
          <w:rFonts w:ascii="Arabic Typesetting" w:hAnsi="Arabic Typesetting" w:cs="Arabic Typesetting"/>
          <w:sz w:val="36"/>
          <w:szCs w:val="36"/>
          <w:rtl/>
        </w:rPr>
        <w:t xml:space="preserve">نه يحتفظ بحقه في الإدلاء بتعليقات موضوعية في تاريخ </w:t>
      </w:r>
      <w:r w:rsidRPr="0010624E">
        <w:rPr>
          <w:rFonts w:ascii="Arabic Typesetting" w:hAnsi="Arabic Typesetting" w:cs="Arabic Typesetting" w:hint="cs"/>
          <w:sz w:val="36"/>
          <w:szCs w:val="36"/>
          <w:rtl/>
        </w:rPr>
        <w:t>لاحق.</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و</w:t>
      </w:r>
      <w:r w:rsidRPr="0010624E">
        <w:rPr>
          <w:rFonts w:ascii="Arabic Typesetting" w:hAnsi="Arabic Typesetting" w:cs="Arabic Typesetting"/>
          <w:sz w:val="36"/>
          <w:szCs w:val="36"/>
          <w:rtl/>
        </w:rPr>
        <w:t>فيما يتعلق بأهداف السياس</w:t>
      </w:r>
      <w:r w:rsidRPr="0010624E">
        <w:rPr>
          <w:rFonts w:ascii="Arabic Typesetting" w:hAnsi="Arabic Typesetting" w:cs="Arabic Typesetting" w:hint="cs"/>
          <w:sz w:val="36"/>
          <w:szCs w:val="36"/>
          <w:rtl/>
        </w:rPr>
        <w:t>ة العامة</w:t>
      </w:r>
      <w:r w:rsidRPr="0010624E">
        <w:rPr>
          <w:rFonts w:ascii="Arabic Typesetting" w:hAnsi="Arabic Typesetting" w:cs="Arabic Typesetting"/>
          <w:sz w:val="36"/>
          <w:szCs w:val="36"/>
          <w:rtl/>
        </w:rPr>
        <w:t xml:space="preserve">، طلب </w:t>
      </w:r>
      <w:r w:rsidRPr="0010624E">
        <w:rPr>
          <w:rFonts w:ascii="Arabic Typesetting" w:hAnsi="Arabic Typesetting" w:cs="Arabic Typesetting" w:hint="cs"/>
          <w:sz w:val="36"/>
          <w:szCs w:val="36"/>
          <w:rtl/>
        </w:rPr>
        <w:t xml:space="preserve">الوفد </w:t>
      </w:r>
      <w:r w:rsidRPr="0010624E">
        <w:rPr>
          <w:rFonts w:ascii="Arabic Typesetting" w:hAnsi="Arabic Typesetting" w:cs="Arabic Typesetting"/>
          <w:sz w:val="36"/>
          <w:szCs w:val="36"/>
          <w:rtl/>
        </w:rPr>
        <w:t>وضع النقطة (باء) بين قوسين. وفيما يتعلق ب</w:t>
      </w:r>
      <w:r w:rsidRPr="0010624E">
        <w:rPr>
          <w:rFonts w:ascii="Arabic Typesetting" w:hAnsi="Arabic Typesetting" w:cs="Arabic Typesetting" w:hint="cs"/>
          <w:sz w:val="36"/>
          <w:szCs w:val="36"/>
          <w:rtl/>
        </w:rPr>
        <w:t xml:space="preserve">بند </w:t>
      </w:r>
      <w:r w:rsidRPr="0010624E">
        <w:rPr>
          <w:rFonts w:ascii="Arabic Typesetting" w:hAnsi="Arabic Typesetting" w:cs="Arabic Typesetting"/>
          <w:sz w:val="36"/>
          <w:szCs w:val="36"/>
          <w:rtl/>
        </w:rPr>
        <w:t xml:space="preserve">استخدام المصطلحات، أشار إلى حذف قوس الإغلاق في نهاية تعريف </w:t>
      </w:r>
      <w:r w:rsidRPr="0010624E">
        <w:rPr>
          <w:rFonts w:ascii="Arabic Typesetting" w:hAnsi="Arabic Typesetting" w:cs="Arabic Typesetting" w:hint="cs"/>
          <w:sz w:val="36"/>
          <w:szCs w:val="36"/>
          <w:rtl/>
        </w:rPr>
        <w:t xml:space="preserve">مصطلحي </w:t>
      </w:r>
      <w:r w:rsidRPr="0010624E">
        <w:rPr>
          <w:rFonts w:ascii="Arabic Typesetting" w:hAnsi="Arabic Typesetting" w:cs="Arabic Typesetting"/>
          <w:sz w:val="36"/>
          <w:szCs w:val="36"/>
          <w:rtl/>
        </w:rPr>
        <w:t xml:space="preserve">"الاستخدام"/" </w:t>
      </w:r>
      <w:r w:rsidRPr="0010624E">
        <w:rPr>
          <w:rFonts w:ascii="Arabic Typesetting" w:hAnsi="Arabic Typesetting" w:cs="Arabic Typesetting" w:hint="cs"/>
          <w:sz w:val="36"/>
          <w:szCs w:val="36"/>
          <w:rtl/>
        </w:rPr>
        <w:t>الاستعمال".</w:t>
      </w:r>
      <w:r w:rsidRPr="0010624E">
        <w:rPr>
          <w:rFonts w:ascii="Arabic Typesetting" w:hAnsi="Arabic Typesetting" w:cs="Arabic Typesetting"/>
          <w:sz w:val="36"/>
          <w:szCs w:val="36"/>
          <w:rtl/>
        </w:rPr>
        <w:t xml:space="preserve"> وفيما يتعلق بالفقرة 2.2، </w:t>
      </w:r>
      <w:r w:rsidRPr="0010624E">
        <w:rPr>
          <w:rFonts w:ascii="Arabic Typesetting" w:hAnsi="Arabic Typesetting" w:cs="Arabic Typesetting" w:hint="cs"/>
          <w:sz w:val="36"/>
          <w:szCs w:val="36"/>
          <w:rtl/>
        </w:rPr>
        <w:t>لاحظ</w:t>
      </w:r>
      <w:r w:rsidRPr="0010624E">
        <w:rPr>
          <w:rFonts w:ascii="Arabic Typesetting" w:hAnsi="Arabic Typesetting" w:cs="Arabic Typesetting"/>
          <w:sz w:val="36"/>
          <w:szCs w:val="36"/>
          <w:rtl/>
        </w:rPr>
        <w:t xml:space="preserve"> وجود قوس افتتاحي في بداية الفقرة 2.2، بينما حُذف قوس الإغلاق في نهاية النقطة (دال).</w:t>
      </w:r>
      <w:r w:rsidRPr="0010624E">
        <w:rPr>
          <w:rFonts w:ascii="Arabic Typesetting" w:hAnsi="Arabic Typesetting" w:cs="Arabic Typesetting" w:hint="cs"/>
          <w:sz w:val="36"/>
          <w:szCs w:val="36"/>
          <w:rtl/>
        </w:rPr>
        <w:t xml:space="preserve"> وأردف، </w:t>
      </w:r>
      <w:r w:rsidRPr="0010624E">
        <w:rPr>
          <w:rFonts w:ascii="Arabic Typesetting" w:hAnsi="Arabic Typesetting" w:cs="Arabic Typesetting"/>
          <w:sz w:val="36"/>
          <w:szCs w:val="36"/>
          <w:rtl/>
        </w:rPr>
        <w:t xml:space="preserve">فيما يتعلق بالفقرة 3.2، </w:t>
      </w:r>
      <w:r w:rsidRPr="0010624E">
        <w:rPr>
          <w:rFonts w:ascii="Arabic Typesetting" w:hAnsi="Arabic Typesetting" w:cs="Arabic Typesetting" w:hint="cs"/>
          <w:sz w:val="36"/>
          <w:szCs w:val="36"/>
          <w:rtl/>
        </w:rPr>
        <w:t>أ</w:t>
      </w:r>
      <w:r w:rsidRPr="0010624E">
        <w:rPr>
          <w:rFonts w:ascii="Arabic Typesetting" w:hAnsi="Arabic Typesetting" w:cs="Arabic Typesetting"/>
          <w:sz w:val="36"/>
          <w:szCs w:val="36"/>
          <w:rtl/>
        </w:rPr>
        <w:t>ن هناك إشارة إلى سلطة وطنية وإلى الارتباط بالفقرة 2.2</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وقال إ</w:t>
      </w:r>
      <w:r w:rsidRPr="0010624E">
        <w:rPr>
          <w:rFonts w:ascii="Arabic Typesetting" w:hAnsi="Arabic Typesetting" w:cs="Arabic Typesetting"/>
          <w:sz w:val="36"/>
          <w:szCs w:val="36"/>
          <w:rtl/>
        </w:rPr>
        <w:t xml:space="preserve">ن موقفه فيما يتعلق </w:t>
      </w:r>
      <w:r w:rsidRPr="0010624E">
        <w:rPr>
          <w:rFonts w:ascii="Arabic Typesetting" w:hAnsi="Arabic Typesetting" w:cs="Arabic Typesetting" w:hint="cs"/>
          <w:sz w:val="36"/>
          <w:szCs w:val="36"/>
          <w:rtl/>
        </w:rPr>
        <w:t>ب</w:t>
      </w:r>
      <w:r w:rsidRPr="0010624E">
        <w:rPr>
          <w:rFonts w:ascii="Arabic Typesetting" w:hAnsi="Arabic Typesetting" w:cs="Arabic Typesetting"/>
          <w:sz w:val="36"/>
          <w:szCs w:val="36"/>
          <w:rtl/>
        </w:rPr>
        <w:t>السلطات الوطنية لم يُحسم بعد</w:t>
      </w:r>
      <w:r w:rsidRPr="0010624E">
        <w:rPr>
          <w:rFonts w:ascii="Arabic Typesetting" w:hAnsi="Arabic Typesetting" w:cs="Arabic Typesetting" w:hint="cs"/>
          <w:sz w:val="36"/>
          <w:szCs w:val="36"/>
          <w:rtl/>
        </w:rPr>
        <w:t xml:space="preserve">؛ لذا فإنه </w:t>
      </w:r>
      <w:r w:rsidRPr="0010624E">
        <w:rPr>
          <w:rFonts w:ascii="Arabic Typesetting" w:hAnsi="Arabic Typesetting" w:cs="Arabic Typesetting"/>
          <w:sz w:val="36"/>
          <w:szCs w:val="36"/>
          <w:rtl/>
        </w:rPr>
        <w:t>يود</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في تلك المرحلة</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وضع </w:t>
      </w:r>
      <w:r w:rsidRPr="0010624E">
        <w:rPr>
          <w:rFonts w:ascii="Arabic Typesetting" w:hAnsi="Arabic Typesetting" w:cs="Arabic Typesetting" w:hint="cs"/>
          <w:sz w:val="36"/>
          <w:szCs w:val="36"/>
          <w:rtl/>
        </w:rPr>
        <w:t xml:space="preserve">هذه </w:t>
      </w:r>
      <w:r w:rsidRPr="0010624E">
        <w:rPr>
          <w:rFonts w:ascii="Arabic Typesetting" w:hAnsi="Arabic Typesetting" w:cs="Arabic Typesetting"/>
          <w:sz w:val="36"/>
          <w:szCs w:val="36"/>
          <w:rtl/>
        </w:rPr>
        <w:t xml:space="preserve">الفقرة بين قوسين. وفيما يتعلق بالمادة 3، أكد الوفد مجددا موقفه العام أنه لم </w:t>
      </w:r>
      <w:r w:rsidRPr="0010624E">
        <w:rPr>
          <w:rFonts w:ascii="Arabic Typesetting" w:hAnsi="Arabic Typesetting" w:cs="Arabic Typesetting" w:hint="cs"/>
          <w:sz w:val="36"/>
          <w:szCs w:val="36"/>
          <w:rtl/>
        </w:rPr>
        <w:t>يُتح له</w:t>
      </w:r>
      <w:r w:rsidRPr="0010624E">
        <w:rPr>
          <w:rFonts w:ascii="Arabic Typesetting" w:hAnsi="Arabic Typesetting" w:cs="Arabic Typesetting"/>
          <w:sz w:val="36"/>
          <w:szCs w:val="36"/>
          <w:rtl/>
        </w:rPr>
        <w:t xml:space="preserve"> الوقت</w:t>
      </w:r>
      <w:r w:rsidRPr="0010624E">
        <w:rPr>
          <w:rFonts w:ascii="Arabic Typesetting" w:hAnsi="Arabic Typesetting" w:cs="Arabic Typesetting" w:hint="cs"/>
          <w:sz w:val="36"/>
          <w:szCs w:val="36"/>
          <w:rtl/>
        </w:rPr>
        <w:t xml:space="preserve"> ليدرس بصورة وافية</w:t>
      </w:r>
      <w:r w:rsidRPr="0010624E">
        <w:rPr>
          <w:rFonts w:ascii="Arabic Typesetting" w:hAnsi="Arabic Typesetting" w:cs="Arabic Typesetting"/>
          <w:sz w:val="36"/>
          <w:szCs w:val="36"/>
          <w:rtl/>
        </w:rPr>
        <w:t xml:space="preserve"> مفهوم الحماية </w:t>
      </w:r>
      <w:r w:rsidRPr="0010624E">
        <w:rPr>
          <w:rFonts w:ascii="Arabic Typesetting" w:hAnsi="Arabic Typesetting" w:cs="Arabic Typesetting" w:hint="cs"/>
          <w:sz w:val="36"/>
          <w:szCs w:val="36"/>
          <w:rtl/>
        </w:rPr>
        <w:t>المتدرجة</w:t>
      </w:r>
      <w:r w:rsidRPr="0010624E">
        <w:rPr>
          <w:rFonts w:ascii="Arabic Typesetting" w:hAnsi="Arabic Typesetting" w:cs="Arabic Typesetting"/>
          <w:sz w:val="36"/>
          <w:szCs w:val="36"/>
          <w:rtl/>
        </w:rPr>
        <w:t xml:space="preserve"> الذي </w:t>
      </w:r>
      <w:r w:rsidRPr="0010624E">
        <w:rPr>
          <w:rFonts w:ascii="Arabic Typesetting" w:hAnsi="Arabic Typesetting" w:cs="Arabic Typesetting" w:hint="cs"/>
          <w:sz w:val="36"/>
          <w:szCs w:val="36"/>
          <w:rtl/>
        </w:rPr>
        <w:t xml:space="preserve">طُرح، </w:t>
      </w:r>
      <w:r w:rsidRPr="0010624E">
        <w:rPr>
          <w:rFonts w:ascii="Arabic Typesetting" w:hAnsi="Arabic Typesetting" w:cs="Arabic Typesetting"/>
          <w:sz w:val="36"/>
          <w:szCs w:val="36"/>
          <w:rtl/>
        </w:rPr>
        <w:t xml:space="preserve">وقال إنه يحتفظ بحقه في التعليق بالكامل في تاريخ لاحق. وأشار إلى </w:t>
      </w:r>
      <w:r w:rsidRPr="0010624E">
        <w:rPr>
          <w:rFonts w:ascii="Arabic Typesetting" w:hAnsi="Arabic Typesetting" w:cs="Arabic Typesetting" w:hint="cs"/>
          <w:sz w:val="36"/>
          <w:szCs w:val="36"/>
          <w:rtl/>
        </w:rPr>
        <w:t>ضرورة</w:t>
      </w:r>
      <w:r w:rsidRPr="0010624E">
        <w:rPr>
          <w:rFonts w:ascii="Arabic Typesetting" w:hAnsi="Arabic Typesetting" w:cs="Arabic Typesetting"/>
          <w:sz w:val="36"/>
          <w:szCs w:val="36"/>
          <w:rtl/>
        </w:rPr>
        <w:t xml:space="preserve"> وضع الفقرة 1.3 (ألف) (ثالثا) بين قوسين في تلك المرحلة. وذّكر بطلبه وضع مصطلحي "السري</w:t>
      </w:r>
      <w:r w:rsidRPr="0010624E">
        <w:rPr>
          <w:rFonts w:ascii="Arabic Typesetting" w:hAnsi="Arabic Typesetting" w:cs="Arabic Typesetting" w:hint="cs"/>
          <w:sz w:val="36"/>
          <w:szCs w:val="36"/>
          <w:rtl/>
        </w:rPr>
        <w:t>ة</w:t>
      </w:r>
      <w:r w:rsidRPr="0010624E">
        <w:rPr>
          <w:rFonts w:ascii="Arabic Typesetting" w:hAnsi="Arabic Typesetting" w:cs="Arabic Typesetting"/>
          <w:sz w:val="36"/>
          <w:szCs w:val="36"/>
          <w:rtl/>
        </w:rPr>
        <w:t>" و "المقدس</w:t>
      </w:r>
      <w:r w:rsidRPr="0010624E">
        <w:rPr>
          <w:rFonts w:ascii="Arabic Typesetting" w:hAnsi="Arabic Typesetting" w:cs="Arabic Typesetting" w:hint="cs"/>
          <w:sz w:val="36"/>
          <w:szCs w:val="36"/>
          <w:rtl/>
        </w:rPr>
        <w:t>ة</w:t>
      </w:r>
      <w:r w:rsidRPr="0010624E">
        <w:rPr>
          <w:rFonts w:ascii="Arabic Typesetting" w:hAnsi="Arabic Typesetting" w:cs="Arabic Typesetting"/>
          <w:sz w:val="36"/>
          <w:szCs w:val="36"/>
          <w:rtl/>
        </w:rPr>
        <w:t xml:space="preserve">" بين قوسين في أي مكان في النص؛ </w:t>
      </w:r>
      <w:r w:rsidRPr="0010624E">
        <w:rPr>
          <w:rFonts w:ascii="Arabic Typesetting" w:hAnsi="Arabic Typesetting" w:cs="Arabic Typesetting" w:hint="cs"/>
          <w:sz w:val="36"/>
          <w:szCs w:val="36"/>
          <w:rtl/>
        </w:rPr>
        <w:t xml:space="preserve">إذ لم </w:t>
      </w:r>
      <w:r w:rsidRPr="0010624E">
        <w:rPr>
          <w:rFonts w:ascii="Arabic Typesetting" w:hAnsi="Arabic Typesetting" w:cs="Arabic Typesetting"/>
          <w:sz w:val="36"/>
          <w:szCs w:val="36"/>
          <w:rtl/>
        </w:rPr>
        <w:t xml:space="preserve">يستكشف بالكامل بعد تعريف هذين المصطلحين. </w:t>
      </w:r>
      <w:r w:rsidRPr="0010624E">
        <w:rPr>
          <w:rFonts w:ascii="Arabic Typesetting" w:hAnsi="Arabic Typesetting" w:cs="Arabic Typesetting" w:hint="cs"/>
          <w:sz w:val="36"/>
          <w:szCs w:val="36"/>
          <w:rtl/>
        </w:rPr>
        <w:t>و</w:t>
      </w:r>
      <w:r w:rsidRPr="0010624E">
        <w:rPr>
          <w:rFonts w:ascii="Arabic Typesetting" w:hAnsi="Arabic Typesetting" w:cs="Arabic Typesetting"/>
          <w:sz w:val="36"/>
          <w:szCs w:val="36"/>
          <w:rtl/>
        </w:rPr>
        <w:t xml:space="preserve">فيما يتعلق بالمادة 3 </w:t>
      </w:r>
      <w:r w:rsidR="00BD4FAA" w:rsidRPr="00BD4FAA">
        <w:rPr>
          <w:rFonts w:ascii="Arabic Typesetting" w:hAnsi="Arabic Typesetting" w:cs="Arabic Typesetting" w:hint="cs"/>
          <w:sz w:val="36"/>
          <w:szCs w:val="36"/>
          <w:rtl/>
        </w:rPr>
        <w:t>(ثانياً)</w:t>
      </w:r>
      <w:r w:rsidRPr="0010624E">
        <w:rPr>
          <w:rFonts w:ascii="Arabic Typesetting" w:hAnsi="Arabic Typesetting" w:cs="Arabic Typesetting"/>
          <w:sz w:val="36"/>
          <w:szCs w:val="36"/>
          <w:rtl/>
        </w:rPr>
        <w:t xml:space="preserve">، لاحظ الوفد بعض العناصر التي لم تكن موجودة في النص السابق، وأبقى على تحفظه العام وعلى حقه في التعليق. وأشار إلى أن فريق الخبراء لم </w:t>
      </w:r>
      <w:r w:rsidRPr="0010624E">
        <w:rPr>
          <w:rFonts w:ascii="Arabic Typesetting" w:hAnsi="Arabic Typesetting" w:cs="Arabic Typesetting" w:hint="cs"/>
          <w:sz w:val="36"/>
          <w:szCs w:val="36"/>
          <w:rtl/>
        </w:rPr>
        <w:t>ي</w:t>
      </w:r>
      <w:r w:rsidRPr="0010624E">
        <w:rPr>
          <w:rFonts w:ascii="Arabic Typesetting" w:hAnsi="Arabic Typesetting" w:cs="Arabic Typesetting"/>
          <w:sz w:val="36"/>
          <w:szCs w:val="36"/>
          <w:rtl/>
        </w:rPr>
        <w:t>ُجر مناقشة كاملة بدءا من المادة 4</w:t>
      </w:r>
      <w:r w:rsidRPr="0010624E">
        <w:rPr>
          <w:rFonts w:ascii="Arabic Typesetting" w:hAnsi="Arabic Typesetting" w:cs="Arabic Typesetting" w:hint="cs"/>
          <w:sz w:val="36"/>
          <w:szCs w:val="36"/>
          <w:rtl/>
        </w:rPr>
        <w:t xml:space="preserve"> وما يليها</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وعلى غرار</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ال</w:t>
      </w:r>
      <w:r w:rsidRPr="0010624E">
        <w:rPr>
          <w:rFonts w:ascii="Arabic Typesetting" w:hAnsi="Arabic Typesetting" w:cs="Arabic Typesetting"/>
          <w:sz w:val="36"/>
          <w:szCs w:val="36"/>
          <w:rtl/>
        </w:rPr>
        <w:t xml:space="preserve">كثير من الحالات، </w:t>
      </w:r>
      <w:r w:rsidRPr="0010624E">
        <w:rPr>
          <w:rFonts w:ascii="Arabic Typesetting" w:hAnsi="Arabic Typesetting" w:cs="Arabic Typesetting" w:hint="cs"/>
          <w:sz w:val="36"/>
          <w:szCs w:val="36"/>
          <w:rtl/>
        </w:rPr>
        <w:t>ثمة حاجة إلى</w:t>
      </w:r>
      <w:r w:rsidRPr="0010624E">
        <w:rPr>
          <w:rFonts w:ascii="Arabic Typesetting" w:hAnsi="Arabic Typesetting" w:cs="Arabic Typesetting"/>
          <w:sz w:val="36"/>
          <w:szCs w:val="36"/>
          <w:rtl/>
        </w:rPr>
        <w:t xml:space="preserve"> وضع أحكام </w:t>
      </w:r>
      <w:r w:rsidRPr="0010624E">
        <w:rPr>
          <w:rFonts w:ascii="Arabic Typesetting" w:hAnsi="Arabic Typesetting" w:cs="Arabic Typesetting" w:hint="cs"/>
          <w:sz w:val="36"/>
          <w:szCs w:val="36"/>
          <w:rtl/>
        </w:rPr>
        <w:t>ل</w:t>
      </w:r>
      <w:r w:rsidRPr="0010624E">
        <w:rPr>
          <w:rFonts w:ascii="Arabic Typesetting" w:hAnsi="Arabic Typesetting" w:cs="Arabic Typesetting"/>
          <w:sz w:val="36"/>
          <w:szCs w:val="36"/>
          <w:rtl/>
        </w:rPr>
        <w:t>لمواد 1 و 2 و 3 على الأقل</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قبل أن يتمكن من التعليق عليها بالتفصيل</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وهكذا</w:t>
      </w:r>
      <w:r w:rsidRPr="0010624E">
        <w:rPr>
          <w:rFonts w:ascii="Arabic Typesetting" w:hAnsi="Arabic Typesetting" w:cs="Arabic Typesetting"/>
          <w:sz w:val="36"/>
          <w:szCs w:val="36"/>
          <w:rtl/>
        </w:rPr>
        <w:t>، فإنه يحتفظ بموقفه وبحقه في التعليق بالكامل. وكنقطة أخيرة</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وعلى النحو</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ال</w:t>
      </w:r>
      <w:r w:rsidRPr="0010624E">
        <w:rPr>
          <w:rFonts w:ascii="Arabic Typesetting" w:hAnsi="Arabic Typesetting" w:cs="Arabic Typesetting"/>
          <w:sz w:val="36"/>
          <w:szCs w:val="36"/>
          <w:rtl/>
        </w:rPr>
        <w:t xml:space="preserve">مبين في تدخلات سابقة، </w:t>
      </w:r>
      <w:r w:rsidRPr="0010624E">
        <w:rPr>
          <w:rFonts w:ascii="Arabic Typesetting" w:hAnsi="Arabic Typesetting" w:cs="Arabic Typesetting" w:hint="cs"/>
          <w:sz w:val="36"/>
          <w:szCs w:val="36"/>
          <w:rtl/>
        </w:rPr>
        <w:t>هناك</w:t>
      </w:r>
      <w:r w:rsidRPr="0010624E">
        <w:rPr>
          <w:rFonts w:ascii="Arabic Typesetting" w:hAnsi="Arabic Typesetting" w:cs="Arabic Typesetting"/>
          <w:sz w:val="36"/>
          <w:szCs w:val="36"/>
          <w:rtl/>
        </w:rPr>
        <w:t xml:space="preserve"> بعض الحالات التي است</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خدم فيها مصطلح "الشعوب" في النص دون قوسين. وأعرب الوفد عن تقديره أن هذه مسألة مثيرة للمشاعر، لكنه أكد تفضيل</w:t>
      </w:r>
      <w:r w:rsidRPr="0010624E">
        <w:rPr>
          <w:rFonts w:ascii="Arabic Typesetting" w:hAnsi="Arabic Typesetting" w:cs="Arabic Typesetting" w:hint="cs"/>
          <w:sz w:val="36"/>
          <w:szCs w:val="36"/>
          <w:rtl/>
        </w:rPr>
        <w:t>ه</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ل</w:t>
      </w:r>
      <w:r w:rsidRPr="0010624E">
        <w:rPr>
          <w:rFonts w:ascii="Arabic Typesetting" w:hAnsi="Arabic Typesetting" w:cs="Arabic Typesetting"/>
          <w:sz w:val="36"/>
          <w:szCs w:val="36"/>
          <w:rtl/>
        </w:rPr>
        <w:t xml:space="preserve">لحل الذي تم التوصل </w:t>
      </w:r>
      <w:r w:rsidRPr="0010624E">
        <w:rPr>
          <w:rFonts w:ascii="Arabic Typesetting" w:hAnsi="Arabic Typesetting" w:cs="Arabic Typesetting" w:hint="cs"/>
          <w:sz w:val="36"/>
          <w:szCs w:val="36"/>
          <w:rtl/>
        </w:rPr>
        <w:t xml:space="preserve">إليه </w:t>
      </w:r>
      <w:r w:rsidRPr="0010624E">
        <w:rPr>
          <w:rFonts w:ascii="Arabic Typesetting" w:hAnsi="Arabic Typesetting" w:cs="Arabic Typesetting"/>
          <w:sz w:val="36"/>
          <w:szCs w:val="36"/>
          <w:rtl/>
        </w:rPr>
        <w:t xml:space="preserve">فيما يتعلق بكل من اتفاقية التنوع البيولوجي وبروتوكول </w:t>
      </w:r>
      <w:proofErr w:type="spellStart"/>
      <w:r w:rsidRPr="0010624E">
        <w:rPr>
          <w:rFonts w:ascii="Arabic Typesetting" w:hAnsi="Arabic Typesetting" w:cs="Arabic Typesetting"/>
          <w:sz w:val="36"/>
          <w:szCs w:val="36"/>
          <w:rtl/>
        </w:rPr>
        <w:t>ناغويا</w:t>
      </w:r>
      <w:proofErr w:type="spellEnd"/>
      <w:r w:rsidRPr="0010624E">
        <w:rPr>
          <w:rFonts w:ascii="Arabic Typesetting" w:hAnsi="Arabic Typesetting" w:cs="Arabic Typesetting" w:hint="cs"/>
          <w:sz w:val="36"/>
          <w:szCs w:val="36"/>
          <w:rtl/>
        </w:rPr>
        <w:t>.</w:t>
      </w:r>
    </w:p>
    <w:p w:rsidR="00205500" w:rsidRPr="0010624E" w:rsidRDefault="00205500" w:rsidP="00BD4FAA">
      <w:pPr>
        <w:pStyle w:val="ONUME"/>
        <w:bidi/>
        <w:spacing w:after="240" w:line="360" w:lineRule="exact"/>
        <w:rPr>
          <w:rFonts w:ascii="Arabic Typesetting" w:hAnsi="Arabic Typesetting" w:cs="Arabic Typesetting"/>
          <w:sz w:val="36"/>
          <w:szCs w:val="36"/>
        </w:rPr>
      </w:pPr>
      <w:r w:rsidRPr="0010624E">
        <w:rPr>
          <w:rFonts w:ascii="Arabic Typesetting" w:hAnsi="Arabic Typesetting" w:cs="Arabic Typesetting"/>
          <w:sz w:val="36"/>
          <w:szCs w:val="36"/>
          <w:rtl/>
        </w:rPr>
        <w:t xml:space="preserve">وتحدث وفد من كينيا باسم المجموعة الأفريقية، وشكر الميسرين لعملهم في </w:t>
      </w:r>
      <w:r w:rsidRPr="0010624E">
        <w:rPr>
          <w:rFonts w:ascii="Arabic Typesetting" w:hAnsi="Arabic Typesetting" w:cs="Arabic Typesetting" w:hint="cs"/>
          <w:sz w:val="36"/>
          <w:szCs w:val="36"/>
          <w:rtl/>
        </w:rPr>
        <w:t>إعداد</w:t>
      </w:r>
      <w:r w:rsidRPr="0010624E">
        <w:rPr>
          <w:rFonts w:ascii="Arabic Typesetting" w:hAnsi="Arabic Typesetting" w:cs="Arabic Typesetting"/>
          <w:sz w:val="36"/>
          <w:szCs w:val="36"/>
          <w:rtl/>
        </w:rPr>
        <w:t xml:space="preserve"> التنقيح 2. ورأى</w:t>
      </w:r>
      <w:r w:rsidRPr="0010624E">
        <w:rPr>
          <w:rFonts w:ascii="Arabic Typesetting" w:hAnsi="Arabic Typesetting" w:cs="Arabic Typesetting" w:hint="cs"/>
          <w:sz w:val="36"/>
          <w:szCs w:val="36"/>
          <w:rtl/>
        </w:rPr>
        <w:t xml:space="preserve"> الوفد</w:t>
      </w:r>
      <w:r w:rsidRPr="0010624E">
        <w:rPr>
          <w:rFonts w:ascii="Arabic Typesetting" w:hAnsi="Arabic Typesetting" w:cs="Arabic Typesetting"/>
          <w:sz w:val="36"/>
          <w:szCs w:val="36"/>
          <w:rtl/>
        </w:rPr>
        <w:t xml:space="preserve"> أن</w:t>
      </w:r>
      <w:r w:rsidRPr="0010624E">
        <w:rPr>
          <w:rFonts w:ascii="Arabic Typesetting" w:hAnsi="Arabic Typesetting" w:cs="Arabic Typesetting" w:hint="cs"/>
          <w:sz w:val="36"/>
          <w:szCs w:val="36"/>
          <w:rtl/>
        </w:rPr>
        <w:t xml:space="preserve"> النص أصبح</w:t>
      </w:r>
      <w:r w:rsidRPr="0010624E">
        <w:rPr>
          <w:rFonts w:ascii="Arabic Typesetting" w:hAnsi="Arabic Typesetting" w:cs="Arabic Typesetting"/>
          <w:sz w:val="36"/>
          <w:szCs w:val="36"/>
          <w:rtl/>
        </w:rPr>
        <w:t xml:space="preserve"> أكثر وضوحا وتبسيطا، و</w:t>
      </w:r>
      <w:r w:rsidRPr="0010624E">
        <w:rPr>
          <w:rFonts w:ascii="Arabic Typesetting" w:hAnsi="Arabic Typesetting" w:cs="Arabic Typesetting" w:hint="cs"/>
          <w:sz w:val="36"/>
          <w:szCs w:val="36"/>
          <w:rtl/>
        </w:rPr>
        <w:t>ي</w:t>
      </w:r>
      <w:r w:rsidRPr="0010624E">
        <w:rPr>
          <w:rFonts w:ascii="Arabic Typesetting" w:hAnsi="Arabic Typesetting" w:cs="Arabic Typesetting"/>
          <w:sz w:val="36"/>
          <w:szCs w:val="36"/>
          <w:rtl/>
        </w:rPr>
        <w:t xml:space="preserve">مثل خطوة كبيرة في طريق عمل اللجنة. وقال إنه يود تقديم بعض التعليقات المحددة على </w:t>
      </w:r>
      <w:r w:rsidRPr="0010624E">
        <w:rPr>
          <w:rFonts w:ascii="Arabic Typesetting" w:hAnsi="Arabic Typesetting" w:cs="Arabic Typesetting"/>
          <w:sz w:val="36"/>
          <w:szCs w:val="36"/>
          <w:rtl/>
        </w:rPr>
        <w:lastRenderedPageBreak/>
        <w:t>النص. بالنسبة لأهداف السياس</w:t>
      </w:r>
      <w:r w:rsidRPr="0010624E">
        <w:rPr>
          <w:rFonts w:ascii="Arabic Typesetting" w:hAnsi="Arabic Typesetting" w:cs="Arabic Typesetting" w:hint="cs"/>
          <w:sz w:val="36"/>
          <w:szCs w:val="36"/>
          <w:rtl/>
        </w:rPr>
        <w:t>ة العامة</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 xml:space="preserve">قال </w:t>
      </w:r>
      <w:r w:rsidRPr="0010624E">
        <w:rPr>
          <w:rFonts w:ascii="Arabic Typesetting" w:hAnsi="Arabic Typesetting" w:cs="Arabic Typesetting"/>
          <w:sz w:val="36"/>
          <w:szCs w:val="36"/>
          <w:rtl/>
        </w:rPr>
        <w:t xml:space="preserve">إنه يود في وضع الجملة الأخيرة بين قوسين ونقلها إلى </w:t>
      </w:r>
      <w:r w:rsidRPr="0010624E">
        <w:rPr>
          <w:rFonts w:ascii="Arabic Typesetting" w:hAnsi="Arabic Typesetting" w:cs="Arabic Typesetting" w:hint="cs"/>
          <w:sz w:val="36"/>
          <w:szCs w:val="36"/>
          <w:rtl/>
        </w:rPr>
        <w:t xml:space="preserve">بند </w:t>
      </w:r>
      <w:r w:rsidRPr="0010624E">
        <w:rPr>
          <w:rFonts w:ascii="Arabic Typesetting" w:hAnsi="Arabic Typesetting" w:cs="Arabic Typesetting"/>
          <w:sz w:val="36"/>
          <w:szCs w:val="36"/>
          <w:rtl/>
        </w:rPr>
        <w:t xml:space="preserve">التدابير التكميلية. </w:t>
      </w:r>
      <w:r w:rsidRPr="0010624E">
        <w:rPr>
          <w:rFonts w:ascii="Arabic Typesetting" w:hAnsi="Arabic Typesetting" w:cs="Arabic Typesetting" w:hint="cs"/>
          <w:sz w:val="36"/>
          <w:szCs w:val="36"/>
          <w:rtl/>
        </w:rPr>
        <w:t>وفيما يتعلق</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ب</w:t>
      </w:r>
      <w:r w:rsidRPr="0010624E">
        <w:rPr>
          <w:rFonts w:ascii="Arabic Typesetting" w:hAnsi="Arabic Typesetting" w:cs="Arabic Typesetting"/>
          <w:sz w:val="36"/>
          <w:szCs w:val="36"/>
          <w:rtl/>
        </w:rPr>
        <w:t>استعمال المصطلحات، قال إنه يود وضع تعريف "الملك العام" بين قوسين، كما يود</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في</w:t>
      </w:r>
      <w:r w:rsidRPr="0010624E">
        <w:rPr>
          <w:rFonts w:ascii="Arabic Typesetting" w:hAnsi="Arabic Typesetting" w:cs="Arabic Typesetting"/>
          <w:sz w:val="36"/>
          <w:szCs w:val="36"/>
          <w:rtl/>
        </w:rPr>
        <w:t xml:space="preserve"> المادة</w:t>
      </w:r>
      <w:r w:rsidR="00D30656">
        <w:rPr>
          <w:rFonts w:ascii="Arabic Typesetting" w:hAnsi="Arabic Typesetting" w:cs="Arabic Typesetting" w:hint="cs"/>
          <w:sz w:val="36"/>
          <w:szCs w:val="36"/>
          <w:rtl/>
        </w:rPr>
        <w:t xml:space="preserve"> </w:t>
      </w:r>
      <w:r w:rsidRPr="0010624E">
        <w:rPr>
          <w:rFonts w:ascii="Arabic Typesetting" w:hAnsi="Arabic Typesetting" w:cs="Arabic Typesetting"/>
          <w:sz w:val="36"/>
          <w:szCs w:val="36"/>
          <w:rtl/>
        </w:rPr>
        <w:t>1</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وضع "معايير </w:t>
      </w:r>
      <w:r w:rsidRPr="0010624E">
        <w:rPr>
          <w:rFonts w:ascii="Arabic Typesetting" w:hAnsi="Arabic Typesetting" w:cs="Arabic Typesetting" w:hint="cs"/>
          <w:sz w:val="36"/>
          <w:szCs w:val="36"/>
          <w:rtl/>
        </w:rPr>
        <w:t xml:space="preserve">الأهلية" </w:t>
      </w:r>
      <w:r w:rsidRPr="0010624E">
        <w:rPr>
          <w:rFonts w:ascii="Arabic Typesetting" w:hAnsi="Arabic Typesetting" w:cs="Arabic Typesetting"/>
          <w:sz w:val="36"/>
          <w:szCs w:val="36"/>
          <w:rtl/>
        </w:rPr>
        <w:t>بين قوسين.</w:t>
      </w:r>
      <w:r w:rsidR="0075094F">
        <w:rPr>
          <w:rFonts w:ascii="Arabic Typesetting" w:hAnsi="Arabic Typesetting" w:cs="Arabic Typesetting"/>
          <w:sz w:val="36"/>
          <w:szCs w:val="36"/>
          <w:rtl/>
        </w:rPr>
        <w:t xml:space="preserve"> </w:t>
      </w:r>
      <w:r w:rsidRPr="0010624E">
        <w:rPr>
          <w:rFonts w:ascii="Arabic Typesetting" w:hAnsi="Arabic Typesetting" w:cs="Arabic Typesetting"/>
          <w:sz w:val="36"/>
          <w:szCs w:val="36"/>
          <w:rtl/>
        </w:rPr>
        <w:t xml:space="preserve">وأشار إلى أن هذا الحكم بالنسبة لمعظم البلدان </w:t>
      </w:r>
      <w:r w:rsidRPr="0010624E">
        <w:rPr>
          <w:rFonts w:ascii="Arabic Typesetting" w:hAnsi="Arabic Typesetting" w:cs="Arabic Typesetting" w:hint="cs"/>
          <w:sz w:val="36"/>
          <w:szCs w:val="36"/>
          <w:rtl/>
        </w:rPr>
        <w:t xml:space="preserve">الأفريقية </w:t>
      </w:r>
      <w:r w:rsidRPr="0010624E">
        <w:rPr>
          <w:rFonts w:ascii="Arabic Typesetting" w:hAnsi="Arabic Typesetting" w:cs="Arabic Typesetting"/>
          <w:sz w:val="36"/>
          <w:szCs w:val="36"/>
          <w:rtl/>
        </w:rPr>
        <w:t xml:space="preserve">يتسم </w:t>
      </w:r>
      <w:r w:rsidRPr="0010624E">
        <w:rPr>
          <w:rFonts w:ascii="Arabic Typesetting" w:hAnsi="Arabic Typesetting" w:cs="Arabic Typesetting" w:hint="cs"/>
          <w:sz w:val="36"/>
          <w:szCs w:val="36"/>
          <w:rtl/>
        </w:rPr>
        <w:t>بقدر</w:t>
      </w:r>
      <w:r w:rsidRPr="0010624E">
        <w:rPr>
          <w:rFonts w:ascii="Arabic Typesetting" w:hAnsi="Arabic Typesetting" w:cs="Arabic Typesetting"/>
          <w:sz w:val="36"/>
          <w:szCs w:val="36"/>
          <w:rtl/>
        </w:rPr>
        <w:t xml:space="preserve"> كبير من عدم الحساسية والتمييز؛ نظر</w:t>
      </w:r>
      <w:r w:rsidRPr="0010624E">
        <w:rPr>
          <w:rFonts w:ascii="Arabic Typesetting" w:hAnsi="Arabic Typesetting" w:cs="Arabic Typesetting" w:hint="cs"/>
          <w:sz w:val="36"/>
          <w:szCs w:val="36"/>
          <w:rtl/>
        </w:rPr>
        <w:t>ا</w:t>
      </w:r>
      <w:r w:rsidRPr="0010624E">
        <w:rPr>
          <w:rFonts w:ascii="Arabic Typesetting" w:hAnsi="Arabic Typesetting" w:cs="Arabic Typesetting"/>
          <w:sz w:val="36"/>
          <w:szCs w:val="36"/>
          <w:rtl/>
        </w:rPr>
        <w:t xml:space="preserve"> إلى أن معظم البلدان الأفريقية لم تتمتع بالاستقلال لأكثر من 60 عاما. وفي المادة 2، قال إنه يود وضع الفقرة البديلة </w:t>
      </w:r>
      <w:r w:rsidRPr="0010624E">
        <w:rPr>
          <w:rFonts w:ascii="Arabic Typesetting" w:hAnsi="Arabic Typesetting" w:cs="Arabic Typesetting" w:hint="cs"/>
          <w:sz w:val="36"/>
          <w:szCs w:val="36"/>
          <w:rtl/>
        </w:rPr>
        <w:t>1.2</w:t>
      </w:r>
      <w:r w:rsidRPr="0010624E">
        <w:rPr>
          <w:rFonts w:ascii="Arabic Typesetting" w:hAnsi="Arabic Typesetting" w:cs="Arabic Typesetting"/>
          <w:sz w:val="36"/>
          <w:szCs w:val="36"/>
          <w:rtl/>
        </w:rPr>
        <w:t xml:space="preserve"> بين قوسين</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 xml:space="preserve">كما </w:t>
      </w:r>
      <w:r w:rsidRPr="0010624E">
        <w:rPr>
          <w:rFonts w:ascii="Arabic Typesetting" w:hAnsi="Arabic Typesetting" w:cs="Arabic Typesetting"/>
          <w:sz w:val="36"/>
          <w:szCs w:val="36"/>
          <w:rtl/>
        </w:rPr>
        <w:t xml:space="preserve">يود </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في المادة 4 </w:t>
      </w:r>
      <w:r w:rsidR="00BD4FAA" w:rsidRPr="00BD4FAA">
        <w:rPr>
          <w:rFonts w:ascii="Arabic Typesetting" w:hAnsi="Arabic Typesetting" w:cs="Arabic Typesetting" w:hint="cs"/>
          <w:sz w:val="36"/>
          <w:szCs w:val="36"/>
          <w:rtl/>
        </w:rPr>
        <w:t>(ثانياً)</w:t>
      </w:r>
      <w:r w:rsidRPr="0010624E">
        <w:rPr>
          <w:rFonts w:ascii="Arabic Typesetting" w:hAnsi="Arabic Typesetting" w:cs="Arabic Typesetting"/>
          <w:sz w:val="36"/>
          <w:szCs w:val="36"/>
          <w:rtl/>
        </w:rPr>
        <w:t>،</w:t>
      </w:r>
      <w:r w:rsidRPr="0010624E">
        <w:rPr>
          <w:rFonts w:ascii="Arabic Typesetting" w:hAnsi="Arabic Typesetting" w:cs="Arabic Typesetting" w:hint="cs"/>
          <w:sz w:val="36"/>
          <w:szCs w:val="36"/>
          <w:rtl/>
        </w:rPr>
        <w:t xml:space="preserve"> </w:t>
      </w:r>
      <w:r w:rsidRPr="0010624E">
        <w:rPr>
          <w:rFonts w:ascii="Arabic Typesetting" w:hAnsi="Arabic Typesetting" w:cs="Arabic Typesetting"/>
          <w:sz w:val="36"/>
          <w:szCs w:val="36"/>
          <w:rtl/>
        </w:rPr>
        <w:t xml:space="preserve">وضع البديل "عدم اشتراط الإفصاح" بين قوسين، </w:t>
      </w:r>
      <w:r w:rsidRPr="0010624E">
        <w:rPr>
          <w:rFonts w:ascii="Arabic Typesetting" w:hAnsi="Arabic Typesetting" w:cs="Arabic Typesetting" w:hint="cs"/>
          <w:sz w:val="36"/>
          <w:szCs w:val="36"/>
          <w:rtl/>
        </w:rPr>
        <w:t>مشيرا إلى</w:t>
      </w:r>
      <w:r w:rsidRPr="0010624E">
        <w:rPr>
          <w:rFonts w:ascii="Arabic Typesetting" w:hAnsi="Arabic Typesetting" w:cs="Arabic Typesetting"/>
          <w:sz w:val="36"/>
          <w:szCs w:val="36"/>
          <w:rtl/>
        </w:rPr>
        <w:t xml:space="preserve"> أنه لم </w:t>
      </w:r>
      <w:r w:rsidRPr="0010624E">
        <w:rPr>
          <w:rFonts w:ascii="Arabic Typesetting" w:hAnsi="Arabic Typesetting" w:cs="Arabic Typesetting" w:hint="cs"/>
          <w:sz w:val="36"/>
          <w:szCs w:val="36"/>
          <w:rtl/>
        </w:rPr>
        <w:t>يُتح له</w:t>
      </w:r>
      <w:r w:rsidRPr="0010624E">
        <w:rPr>
          <w:rFonts w:ascii="Arabic Typesetting" w:hAnsi="Arabic Typesetting" w:cs="Arabic Typesetting"/>
          <w:sz w:val="36"/>
          <w:szCs w:val="36"/>
          <w:rtl/>
        </w:rPr>
        <w:t xml:space="preserve"> الوقت للنظر فيه. </w:t>
      </w:r>
      <w:r w:rsidRPr="0010624E">
        <w:rPr>
          <w:rFonts w:ascii="Arabic Typesetting" w:hAnsi="Arabic Typesetting" w:cs="Arabic Typesetting" w:hint="cs"/>
          <w:sz w:val="36"/>
          <w:szCs w:val="36"/>
          <w:rtl/>
        </w:rPr>
        <w:t>و</w:t>
      </w:r>
      <w:r w:rsidRPr="0010624E">
        <w:rPr>
          <w:rFonts w:ascii="Arabic Typesetting" w:hAnsi="Arabic Typesetting" w:cs="Arabic Typesetting"/>
          <w:sz w:val="36"/>
          <w:szCs w:val="36"/>
          <w:rtl/>
        </w:rPr>
        <w:t xml:space="preserve">فيما يتعلق </w:t>
      </w:r>
      <w:r w:rsidRPr="0010624E">
        <w:rPr>
          <w:rFonts w:ascii="Arabic Typesetting" w:hAnsi="Arabic Typesetting" w:cs="Arabic Typesetting" w:hint="cs"/>
          <w:sz w:val="36"/>
          <w:szCs w:val="36"/>
          <w:rtl/>
        </w:rPr>
        <w:t>بـ</w:t>
      </w:r>
      <w:r w:rsidRPr="0010624E">
        <w:rPr>
          <w:rFonts w:ascii="Arabic Typesetting" w:hAnsi="Arabic Typesetting" w:cs="Arabic Typesetting"/>
          <w:sz w:val="36"/>
          <w:szCs w:val="36"/>
          <w:rtl/>
        </w:rPr>
        <w:t>"ا</w:t>
      </w:r>
      <w:r w:rsidRPr="0010624E">
        <w:rPr>
          <w:rFonts w:ascii="Arabic Typesetting" w:hAnsi="Arabic Typesetting" w:cs="Arabic Typesetting" w:hint="cs"/>
          <w:sz w:val="36"/>
          <w:szCs w:val="36"/>
          <w:rtl/>
        </w:rPr>
        <w:t>لا</w:t>
      </w:r>
      <w:r w:rsidRPr="0010624E">
        <w:rPr>
          <w:rFonts w:ascii="Arabic Typesetting" w:hAnsi="Arabic Typesetting" w:cs="Arabic Typesetting"/>
          <w:sz w:val="36"/>
          <w:szCs w:val="36"/>
          <w:rtl/>
        </w:rPr>
        <w:t xml:space="preserve">ستثناءات </w:t>
      </w:r>
      <w:r w:rsidRPr="0010624E">
        <w:rPr>
          <w:rFonts w:ascii="Arabic Typesetting" w:hAnsi="Arabic Typesetting" w:cs="Arabic Typesetting" w:hint="cs"/>
          <w:sz w:val="36"/>
          <w:szCs w:val="36"/>
          <w:rtl/>
        </w:rPr>
        <w:t>ال</w:t>
      </w:r>
      <w:r w:rsidRPr="0010624E">
        <w:rPr>
          <w:rFonts w:ascii="Arabic Typesetting" w:hAnsi="Arabic Typesetting" w:cs="Arabic Typesetting"/>
          <w:sz w:val="36"/>
          <w:szCs w:val="36"/>
          <w:rtl/>
        </w:rPr>
        <w:t>محددة"</w:t>
      </w:r>
      <w:r w:rsidRPr="0010624E">
        <w:rPr>
          <w:rFonts w:ascii="Arabic Typesetting" w:hAnsi="Arabic Typesetting" w:cs="Arabic Typesetting" w:hint="cs"/>
          <w:sz w:val="36"/>
          <w:szCs w:val="36"/>
          <w:rtl/>
        </w:rPr>
        <w:t xml:space="preserve"> الواردة في</w:t>
      </w:r>
      <w:r w:rsidRPr="0010624E">
        <w:rPr>
          <w:rFonts w:ascii="Arabic Typesetting" w:hAnsi="Arabic Typesetting" w:cs="Arabic Typesetting"/>
          <w:sz w:val="36"/>
          <w:szCs w:val="36"/>
          <w:rtl/>
        </w:rPr>
        <w:t xml:space="preserve"> المادة 6، </w:t>
      </w:r>
      <w:r w:rsidRPr="0010624E">
        <w:rPr>
          <w:rFonts w:ascii="Arabic Typesetting" w:hAnsi="Arabic Typesetting" w:cs="Arabic Typesetting" w:hint="cs"/>
          <w:sz w:val="36"/>
          <w:szCs w:val="36"/>
          <w:rtl/>
        </w:rPr>
        <w:t>أشار إلى</w:t>
      </w:r>
      <w:r w:rsidRPr="0010624E">
        <w:rPr>
          <w:rFonts w:ascii="Arabic Typesetting" w:hAnsi="Arabic Typesetting" w:cs="Arabic Typesetting"/>
          <w:sz w:val="36"/>
          <w:szCs w:val="36"/>
          <w:rtl/>
        </w:rPr>
        <w:t xml:space="preserve"> أن ا</w:t>
      </w:r>
      <w:r w:rsidRPr="0010624E">
        <w:rPr>
          <w:rFonts w:ascii="Arabic Typesetting" w:hAnsi="Arabic Typesetting" w:cs="Arabic Typesetting" w:hint="cs"/>
          <w:sz w:val="36"/>
          <w:szCs w:val="36"/>
          <w:rtl/>
        </w:rPr>
        <w:t>لا</w:t>
      </w:r>
      <w:r w:rsidRPr="0010624E">
        <w:rPr>
          <w:rFonts w:ascii="Arabic Typesetting" w:hAnsi="Arabic Typesetting" w:cs="Arabic Typesetting"/>
          <w:sz w:val="36"/>
          <w:szCs w:val="36"/>
          <w:rtl/>
        </w:rPr>
        <w:t xml:space="preserve">ستثناء ينبغي </w:t>
      </w:r>
      <w:r w:rsidRPr="0010624E">
        <w:rPr>
          <w:rFonts w:ascii="Arabic Typesetting" w:hAnsi="Arabic Typesetting" w:cs="Arabic Typesetting" w:hint="cs"/>
          <w:sz w:val="36"/>
          <w:szCs w:val="36"/>
          <w:rtl/>
        </w:rPr>
        <w:t>أن يُعتمد</w:t>
      </w:r>
      <w:r w:rsidRPr="0010624E">
        <w:rPr>
          <w:rFonts w:ascii="Arabic Typesetting" w:hAnsi="Arabic Typesetting" w:cs="Arabic Typesetting"/>
          <w:sz w:val="36"/>
          <w:szCs w:val="36"/>
          <w:rtl/>
        </w:rPr>
        <w:t xml:space="preserve"> بالتشاور وبإذن من المستفيدين</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ومن ثمَّ</w:t>
      </w:r>
      <w:r w:rsidRPr="0010624E">
        <w:rPr>
          <w:rFonts w:ascii="Arabic Typesetting" w:hAnsi="Arabic Typesetting" w:cs="Arabic Typesetting"/>
          <w:sz w:val="36"/>
          <w:szCs w:val="36"/>
          <w:rtl/>
        </w:rPr>
        <w:t xml:space="preserve">، فإنه يرغب في </w:t>
      </w:r>
      <w:r w:rsidRPr="0010624E">
        <w:rPr>
          <w:rFonts w:ascii="Arabic Typesetting" w:hAnsi="Arabic Typesetting" w:cs="Arabic Typesetting" w:hint="cs"/>
          <w:sz w:val="36"/>
          <w:szCs w:val="36"/>
          <w:rtl/>
        </w:rPr>
        <w:t xml:space="preserve">وضع </w:t>
      </w:r>
      <w:r w:rsidRPr="0010624E">
        <w:rPr>
          <w:rFonts w:ascii="Arabic Typesetting" w:hAnsi="Arabic Typesetting" w:cs="Arabic Typesetting"/>
          <w:sz w:val="36"/>
          <w:szCs w:val="36"/>
          <w:rtl/>
        </w:rPr>
        <w:t xml:space="preserve">الفقرة </w:t>
      </w:r>
      <w:r w:rsidRPr="0010624E">
        <w:rPr>
          <w:rFonts w:ascii="Arabic Typesetting" w:hAnsi="Arabic Typesetting" w:cs="Arabic Typesetting" w:hint="cs"/>
          <w:sz w:val="36"/>
          <w:szCs w:val="36"/>
          <w:rtl/>
        </w:rPr>
        <w:t>3.6</w:t>
      </w:r>
      <w:r w:rsidR="0075094F">
        <w:rPr>
          <w:rFonts w:ascii="Arabic Typesetting" w:hAnsi="Arabic Typesetting" w:cs="Arabic Typesetting" w:hint="cs"/>
          <w:sz w:val="36"/>
          <w:szCs w:val="36"/>
          <w:rtl/>
        </w:rPr>
        <w:t xml:space="preserve"> </w:t>
      </w:r>
      <w:r w:rsidRPr="0010624E">
        <w:rPr>
          <w:rFonts w:ascii="Arabic Typesetting" w:hAnsi="Arabic Typesetting" w:cs="Arabic Typesetting" w:hint="cs"/>
          <w:sz w:val="36"/>
          <w:szCs w:val="36"/>
          <w:rtl/>
        </w:rPr>
        <w:t>بين قوسين.</w:t>
      </w:r>
      <w:r w:rsidRPr="0010624E">
        <w:rPr>
          <w:rFonts w:ascii="Arabic Typesetting" w:hAnsi="Arabic Typesetting" w:cs="Arabic Typesetting"/>
          <w:sz w:val="36"/>
          <w:szCs w:val="36"/>
          <w:rtl/>
        </w:rPr>
        <w:t xml:space="preserve"> إضافة إلى ذلك، </w:t>
      </w:r>
      <w:r w:rsidRPr="0010624E">
        <w:rPr>
          <w:rFonts w:ascii="Arabic Typesetting" w:hAnsi="Arabic Typesetting" w:cs="Arabic Typesetting" w:hint="cs"/>
          <w:sz w:val="36"/>
          <w:szCs w:val="36"/>
          <w:rtl/>
        </w:rPr>
        <w:t>يود الوفد أن يضع بين قوسين:</w:t>
      </w:r>
      <w:r w:rsidRPr="0010624E">
        <w:rPr>
          <w:rFonts w:ascii="Arabic Typesetting" w:hAnsi="Arabic Typesetting" w:cs="Arabic Typesetting"/>
          <w:sz w:val="36"/>
          <w:szCs w:val="36"/>
          <w:rtl/>
        </w:rPr>
        <w:t xml:space="preserve"> عبارة "في حالات الاستخدام غير التجاري لأغراض عامة" في الفقرة </w:t>
      </w:r>
      <w:r w:rsidRPr="0010624E">
        <w:rPr>
          <w:rFonts w:ascii="Arabic Typesetting" w:hAnsi="Arabic Typesetting" w:cs="Arabic Typesetting" w:hint="cs"/>
          <w:sz w:val="36"/>
          <w:szCs w:val="36"/>
          <w:rtl/>
        </w:rPr>
        <w:t>3.6</w:t>
      </w:r>
      <w:r w:rsidRPr="0010624E">
        <w:rPr>
          <w:rFonts w:ascii="Arabic Typesetting" w:hAnsi="Arabic Typesetting" w:cs="Arabic Typesetting"/>
          <w:sz w:val="36"/>
          <w:szCs w:val="36"/>
          <w:rtl/>
        </w:rPr>
        <w:t xml:space="preserve"> (ج</w:t>
      </w:r>
      <w:r w:rsidRPr="0010624E">
        <w:rPr>
          <w:rFonts w:ascii="Arabic Typesetting" w:hAnsi="Arabic Typesetting" w:cs="Arabic Typesetting" w:hint="cs"/>
          <w:sz w:val="36"/>
          <w:szCs w:val="36"/>
          <w:rtl/>
        </w:rPr>
        <w:t>يم</w:t>
      </w:r>
      <w:r w:rsidRPr="0010624E">
        <w:rPr>
          <w:rFonts w:ascii="Arabic Typesetting" w:hAnsi="Arabic Typesetting" w:cs="Arabic Typesetting"/>
          <w:sz w:val="36"/>
          <w:szCs w:val="36"/>
          <w:rtl/>
        </w:rPr>
        <w:t xml:space="preserve">)، والفقرة </w:t>
      </w:r>
      <w:r w:rsidRPr="0010624E">
        <w:rPr>
          <w:rFonts w:ascii="Arabic Typesetting" w:hAnsi="Arabic Typesetting" w:cs="Arabic Typesetting" w:hint="cs"/>
          <w:sz w:val="36"/>
          <w:szCs w:val="36"/>
          <w:rtl/>
        </w:rPr>
        <w:t>3.6</w:t>
      </w:r>
      <w:r w:rsidRPr="0010624E">
        <w:rPr>
          <w:rFonts w:ascii="Arabic Typesetting" w:hAnsi="Arabic Typesetting" w:cs="Arabic Typesetting"/>
          <w:sz w:val="36"/>
          <w:szCs w:val="36"/>
          <w:rtl/>
        </w:rPr>
        <w:t>(د</w:t>
      </w:r>
      <w:r w:rsidRPr="0010624E">
        <w:rPr>
          <w:rFonts w:ascii="Arabic Typesetting" w:hAnsi="Arabic Typesetting" w:cs="Arabic Typesetting" w:hint="cs"/>
          <w:sz w:val="36"/>
          <w:szCs w:val="36"/>
          <w:rtl/>
        </w:rPr>
        <w:t>ال</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وبشأن</w:t>
      </w:r>
      <w:r w:rsidRPr="0010624E">
        <w:rPr>
          <w:rFonts w:ascii="Arabic Typesetting" w:hAnsi="Arabic Typesetting" w:cs="Arabic Typesetting"/>
          <w:sz w:val="36"/>
          <w:szCs w:val="36"/>
          <w:rtl/>
        </w:rPr>
        <w:t xml:space="preserve"> الفقرة </w:t>
      </w:r>
      <w:r w:rsidRPr="0010624E">
        <w:rPr>
          <w:rFonts w:ascii="Arabic Typesetting" w:hAnsi="Arabic Typesetting" w:cs="Arabic Typesetting" w:hint="cs"/>
          <w:sz w:val="36"/>
          <w:szCs w:val="36"/>
          <w:rtl/>
        </w:rPr>
        <w:t>4.6</w:t>
      </w:r>
      <w:r w:rsidRPr="0010624E">
        <w:rPr>
          <w:rFonts w:ascii="Arabic Typesetting" w:hAnsi="Arabic Typesetting" w:cs="Arabic Typesetting"/>
          <w:sz w:val="36"/>
          <w:szCs w:val="36"/>
          <w:rtl/>
        </w:rPr>
        <w:t>(أ</w:t>
      </w:r>
      <w:r w:rsidRPr="0010624E">
        <w:rPr>
          <w:rFonts w:ascii="Arabic Typesetting" w:hAnsi="Arabic Typesetting" w:cs="Arabic Typesetting" w:hint="cs"/>
          <w:sz w:val="36"/>
          <w:szCs w:val="36"/>
          <w:rtl/>
        </w:rPr>
        <w:t>لف</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 xml:space="preserve">قال </w:t>
      </w:r>
      <w:r w:rsidRPr="0010624E">
        <w:rPr>
          <w:rFonts w:ascii="Arabic Typesetting" w:hAnsi="Arabic Typesetting" w:cs="Arabic Typesetting"/>
          <w:sz w:val="36"/>
          <w:szCs w:val="36"/>
          <w:rtl/>
        </w:rPr>
        <w:t xml:space="preserve">إنه يود أن يضيف عبارة "المستفيدين من الدول الأعضاء/ الأطراف </w:t>
      </w:r>
      <w:r w:rsidRPr="0010624E">
        <w:rPr>
          <w:rFonts w:ascii="Arabic Typesetting" w:hAnsi="Arabic Typesetting" w:cs="Arabic Typesetting" w:hint="cs"/>
          <w:sz w:val="36"/>
          <w:szCs w:val="36"/>
          <w:rtl/>
        </w:rPr>
        <w:t>المتعاقدة</w:t>
      </w:r>
      <w:r w:rsidRPr="0010624E">
        <w:rPr>
          <w:rFonts w:ascii="Arabic Typesetting" w:hAnsi="Arabic Typesetting" w:cs="Arabic Typesetting"/>
          <w:sz w:val="36"/>
          <w:szCs w:val="36"/>
          <w:rtl/>
        </w:rPr>
        <w:t xml:space="preserve">" في نهاية الجملة. </w:t>
      </w:r>
      <w:r w:rsidRPr="0010624E">
        <w:rPr>
          <w:rFonts w:ascii="Arabic Typesetting" w:hAnsi="Arabic Typesetting" w:cs="Arabic Typesetting" w:hint="cs"/>
          <w:sz w:val="36"/>
          <w:szCs w:val="36"/>
          <w:rtl/>
        </w:rPr>
        <w:t xml:space="preserve">أما </w:t>
      </w:r>
      <w:r w:rsidRPr="0010624E">
        <w:rPr>
          <w:rFonts w:ascii="Arabic Typesetting" w:hAnsi="Arabic Typesetting" w:cs="Arabic Typesetting"/>
          <w:sz w:val="36"/>
          <w:szCs w:val="36"/>
          <w:rtl/>
        </w:rPr>
        <w:t xml:space="preserve">في الفقرة </w:t>
      </w:r>
      <w:r w:rsidRPr="0010624E">
        <w:rPr>
          <w:rFonts w:ascii="Arabic Typesetting" w:hAnsi="Arabic Typesetting" w:cs="Arabic Typesetting" w:hint="cs"/>
          <w:sz w:val="36"/>
          <w:szCs w:val="36"/>
          <w:rtl/>
        </w:rPr>
        <w:t>4.6</w:t>
      </w:r>
      <w:r w:rsidRPr="0010624E">
        <w:rPr>
          <w:rFonts w:ascii="Arabic Typesetting" w:hAnsi="Arabic Typesetting" w:cs="Arabic Typesetting"/>
          <w:sz w:val="36"/>
          <w:szCs w:val="36"/>
          <w:rtl/>
        </w:rPr>
        <w:t xml:space="preserve"> (ب</w:t>
      </w:r>
      <w:r w:rsidRPr="0010624E">
        <w:rPr>
          <w:rFonts w:ascii="Arabic Typesetting" w:hAnsi="Arabic Typesetting" w:cs="Arabic Typesetting" w:hint="cs"/>
          <w:sz w:val="36"/>
          <w:szCs w:val="36"/>
          <w:rtl/>
        </w:rPr>
        <w:t>اء</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فقال إ</w:t>
      </w:r>
      <w:r w:rsidRPr="0010624E">
        <w:rPr>
          <w:rFonts w:ascii="Arabic Typesetting" w:hAnsi="Arabic Typesetting" w:cs="Arabic Typesetting"/>
          <w:sz w:val="36"/>
          <w:szCs w:val="36"/>
          <w:rtl/>
        </w:rPr>
        <w:t xml:space="preserve">نه </w:t>
      </w:r>
      <w:r w:rsidRPr="0010624E">
        <w:rPr>
          <w:rFonts w:ascii="Arabic Typesetting" w:hAnsi="Arabic Typesetting" w:cs="Arabic Typesetting" w:hint="cs"/>
          <w:sz w:val="36"/>
          <w:szCs w:val="36"/>
          <w:rtl/>
        </w:rPr>
        <w:t>يود أن يضيف</w:t>
      </w:r>
      <w:r w:rsidRPr="0010624E">
        <w:rPr>
          <w:rFonts w:ascii="Arabic Typesetting" w:hAnsi="Arabic Typesetting" w:cs="Arabic Typesetting"/>
          <w:sz w:val="36"/>
          <w:szCs w:val="36"/>
          <w:rtl/>
        </w:rPr>
        <w:t xml:space="preserve"> في </w:t>
      </w:r>
      <w:r w:rsidRPr="0010624E">
        <w:rPr>
          <w:rFonts w:ascii="Arabic Typesetting" w:hAnsi="Arabic Typesetting" w:cs="Arabic Typesetting" w:hint="cs"/>
          <w:sz w:val="36"/>
          <w:szCs w:val="36"/>
          <w:rtl/>
        </w:rPr>
        <w:t>نهاية الجملة</w:t>
      </w:r>
      <w:r w:rsidRPr="0010624E">
        <w:rPr>
          <w:rFonts w:ascii="Arabic Typesetting" w:hAnsi="Arabic Typesetting" w:cs="Arabic Typesetting"/>
          <w:sz w:val="36"/>
          <w:szCs w:val="36"/>
          <w:rtl/>
        </w:rPr>
        <w:t xml:space="preserve"> عبارة "طالما تم الحصول </w:t>
      </w:r>
      <w:r w:rsidRPr="0010624E">
        <w:rPr>
          <w:rFonts w:ascii="Arabic Typesetting" w:hAnsi="Arabic Typesetting" w:cs="Arabic Typesetting" w:hint="cs"/>
          <w:sz w:val="36"/>
          <w:szCs w:val="36"/>
          <w:rtl/>
        </w:rPr>
        <w:t>على</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 xml:space="preserve">تلك </w:t>
      </w:r>
      <w:r w:rsidRPr="0010624E">
        <w:rPr>
          <w:rFonts w:ascii="Arabic Typesetting" w:hAnsi="Arabic Typesetting" w:cs="Arabic Typesetting"/>
          <w:sz w:val="36"/>
          <w:szCs w:val="36"/>
          <w:rtl/>
        </w:rPr>
        <w:t>المع</w:t>
      </w:r>
      <w:r w:rsidRPr="0010624E">
        <w:rPr>
          <w:rFonts w:ascii="Arabic Typesetting" w:hAnsi="Arabic Typesetting" w:cs="Arabic Typesetting" w:hint="cs"/>
          <w:sz w:val="36"/>
          <w:szCs w:val="36"/>
          <w:rtl/>
        </w:rPr>
        <w:t>ا</w:t>
      </w:r>
      <w:r w:rsidRPr="0010624E">
        <w:rPr>
          <w:rFonts w:ascii="Arabic Typesetting" w:hAnsi="Arabic Typesetting" w:cs="Arabic Typesetting"/>
          <w:sz w:val="36"/>
          <w:szCs w:val="36"/>
          <w:rtl/>
        </w:rPr>
        <w:t xml:space="preserve">رف </w:t>
      </w:r>
      <w:r w:rsidRPr="0010624E">
        <w:rPr>
          <w:rFonts w:ascii="Arabic Typesetting" w:hAnsi="Arabic Typesetting" w:cs="Arabic Typesetting" w:hint="cs"/>
          <w:sz w:val="36"/>
          <w:szCs w:val="36"/>
          <w:rtl/>
        </w:rPr>
        <w:t>ال</w:t>
      </w:r>
      <w:r w:rsidRPr="0010624E">
        <w:rPr>
          <w:rFonts w:ascii="Arabic Typesetting" w:hAnsi="Arabic Typesetting" w:cs="Arabic Typesetting"/>
          <w:sz w:val="36"/>
          <w:szCs w:val="36"/>
          <w:rtl/>
        </w:rPr>
        <w:t xml:space="preserve">إضافية </w:t>
      </w:r>
      <w:r w:rsidRPr="0010624E">
        <w:rPr>
          <w:rFonts w:ascii="Arabic Typesetting" w:hAnsi="Arabic Typesetting" w:cs="Arabic Typesetting" w:hint="cs"/>
          <w:sz w:val="36"/>
          <w:szCs w:val="36"/>
          <w:rtl/>
        </w:rPr>
        <w:t xml:space="preserve">بطرق أخرى قانونية </w:t>
      </w:r>
      <w:r w:rsidRPr="0010624E">
        <w:rPr>
          <w:rFonts w:ascii="Arabic Typesetting" w:hAnsi="Arabic Typesetting" w:cs="Arabic Typesetting"/>
          <w:sz w:val="36"/>
          <w:szCs w:val="36"/>
          <w:rtl/>
        </w:rPr>
        <w:t>" في نهاية الجملة</w:t>
      </w:r>
      <w:r w:rsidRPr="0010624E">
        <w:rPr>
          <w:rFonts w:ascii="Arabic Typesetting" w:hAnsi="Arabic Typesetting" w:cs="Arabic Typesetting" w:hint="cs"/>
          <w:sz w:val="36"/>
          <w:szCs w:val="36"/>
          <w:rtl/>
        </w:rPr>
        <w:t>، كما يود وضع</w:t>
      </w:r>
      <w:r w:rsidRPr="0010624E">
        <w:rPr>
          <w:rFonts w:ascii="Arabic Typesetting" w:hAnsi="Arabic Typesetting" w:cs="Arabic Typesetting"/>
          <w:sz w:val="36"/>
          <w:szCs w:val="36"/>
          <w:rtl/>
        </w:rPr>
        <w:t xml:space="preserve"> الفقرة </w:t>
      </w:r>
      <w:r w:rsidRPr="0010624E">
        <w:rPr>
          <w:rFonts w:ascii="Arabic Typesetting" w:hAnsi="Arabic Typesetting" w:cs="Arabic Typesetting" w:hint="cs"/>
          <w:sz w:val="36"/>
          <w:szCs w:val="36"/>
          <w:rtl/>
        </w:rPr>
        <w:t>5.6</w:t>
      </w:r>
      <w:r w:rsidR="0075094F">
        <w:rPr>
          <w:rFonts w:ascii="Arabic Typesetting" w:hAnsi="Arabic Typesetting" w:cs="Arabic Typesetting" w:hint="cs"/>
          <w:sz w:val="36"/>
          <w:szCs w:val="36"/>
          <w:rtl/>
        </w:rPr>
        <w:t xml:space="preserve"> </w:t>
      </w:r>
      <w:r w:rsidRPr="0010624E">
        <w:rPr>
          <w:rFonts w:ascii="Arabic Typesetting" w:hAnsi="Arabic Typesetting" w:cs="Arabic Typesetting" w:hint="cs"/>
          <w:sz w:val="36"/>
          <w:szCs w:val="36"/>
          <w:rtl/>
        </w:rPr>
        <w:t xml:space="preserve">بين </w:t>
      </w:r>
      <w:r w:rsidRPr="0010624E">
        <w:rPr>
          <w:rFonts w:ascii="Arabic Typesetting" w:hAnsi="Arabic Typesetting" w:cs="Arabic Typesetting"/>
          <w:sz w:val="36"/>
          <w:szCs w:val="36"/>
          <w:rtl/>
        </w:rPr>
        <w:t>قوس</w:t>
      </w:r>
      <w:r w:rsidRPr="0010624E">
        <w:rPr>
          <w:rFonts w:ascii="Arabic Typesetting" w:hAnsi="Arabic Typesetting" w:cs="Arabic Typesetting" w:hint="cs"/>
          <w:sz w:val="36"/>
          <w:szCs w:val="36"/>
          <w:rtl/>
        </w:rPr>
        <w:t>ين؛</w:t>
      </w:r>
      <w:r w:rsidRPr="0010624E">
        <w:rPr>
          <w:rFonts w:ascii="Arabic Typesetting" w:hAnsi="Arabic Typesetting" w:cs="Arabic Typesetting"/>
          <w:sz w:val="36"/>
          <w:szCs w:val="36"/>
          <w:rtl/>
        </w:rPr>
        <w:t xml:space="preserve"> نظر</w:t>
      </w:r>
      <w:r w:rsidRPr="0010624E">
        <w:rPr>
          <w:rFonts w:ascii="Arabic Typesetting" w:hAnsi="Arabic Typesetting" w:cs="Arabic Typesetting" w:hint="cs"/>
          <w:sz w:val="36"/>
          <w:szCs w:val="36"/>
          <w:rtl/>
        </w:rPr>
        <w:t>ا</w:t>
      </w:r>
      <w:r w:rsidRPr="0010624E">
        <w:rPr>
          <w:rFonts w:ascii="Arabic Typesetting" w:hAnsi="Arabic Typesetting" w:cs="Arabic Typesetting"/>
          <w:sz w:val="36"/>
          <w:szCs w:val="36"/>
          <w:rtl/>
        </w:rPr>
        <w:t xml:space="preserve"> إلى أن عدم وجود </w:t>
      </w:r>
      <w:r w:rsidRPr="0010624E">
        <w:rPr>
          <w:rFonts w:ascii="Arabic Typesetting" w:hAnsi="Arabic Typesetting" w:cs="Arabic Typesetting" w:hint="cs"/>
          <w:sz w:val="36"/>
          <w:szCs w:val="36"/>
          <w:rtl/>
        </w:rPr>
        <w:t>حكم</w:t>
      </w:r>
      <w:r w:rsidRPr="0010624E">
        <w:rPr>
          <w:rFonts w:ascii="Arabic Typesetting" w:hAnsi="Arabic Typesetting" w:cs="Arabic Typesetting"/>
          <w:sz w:val="36"/>
          <w:szCs w:val="36"/>
          <w:rtl/>
        </w:rPr>
        <w:t xml:space="preserve"> في </w:t>
      </w:r>
      <w:r w:rsidRPr="0010624E">
        <w:rPr>
          <w:rFonts w:ascii="Arabic Typesetting" w:hAnsi="Arabic Typesetting" w:cs="Arabic Typesetting" w:hint="cs"/>
          <w:sz w:val="36"/>
          <w:szCs w:val="36"/>
          <w:rtl/>
        </w:rPr>
        <w:t>ذلك</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البند</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يتعلق</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با</w:t>
      </w:r>
      <w:r w:rsidRPr="0010624E">
        <w:rPr>
          <w:rFonts w:ascii="Arabic Typesetting" w:hAnsi="Arabic Typesetting" w:cs="Arabic Typesetting"/>
          <w:sz w:val="36"/>
          <w:szCs w:val="36"/>
          <w:rtl/>
        </w:rPr>
        <w:t xml:space="preserve">ستثناء أو </w:t>
      </w:r>
      <w:r w:rsidRPr="0010624E">
        <w:rPr>
          <w:rFonts w:ascii="Arabic Typesetting" w:hAnsi="Arabic Typesetting" w:cs="Arabic Typesetting" w:hint="cs"/>
          <w:sz w:val="36"/>
          <w:szCs w:val="36"/>
          <w:rtl/>
        </w:rPr>
        <w:t>ت</w:t>
      </w:r>
      <w:r w:rsidRPr="0010624E">
        <w:rPr>
          <w:rFonts w:ascii="Arabic Typesetting" w:hAnsi="Arabic Typesetting" w:cs="Arabic Typesetting"/>
          <w:sz w:val="36"/>
          <w:szCs w:val="36"/>
          <w:rtl/>
        </w:rPr>
        <w:t>ق</w:t>
      </w:r>
      <w:r w:rsidRPr="0010624E">
        <w:rPr>
          <w:rFonts w:ascii="Arabic Typesetting" w:hAnsi="Arabic Typesetting" w:cs="Arabic Typesetting" w:hint="cs"/>
          <w:sz w:val="36"/>
          <w:szCs w:val="36"/>
          <w:rtl/>
        </w:rPr>
        <w:t>ي</w:t>
      </w:r>
      <w:r w:rsidRPr="0010624E">
        <w:rPr>
          <w:rFonts w:ascii="Arabic Typesetting" w:hAnsi="Arabic Typesetting" w:cs="Arabic Typesetting"/>
          <w:sz w:val="36"/>
          <w:szCs w:val="36"/>
          <w:rtl/>
        </w:rPr>
        <w:t xml:space="preserve">يد. وفي المادة 7، </w:t>
      </w:r>
      <w:r w:rsidRPr="0010624E">
        <w:rPr>
          <w:rFonts w:ascii="Arabic Typesetting" w:hAnsi="Arabic Typesetting" w:cs="Arabic Typesetting" w:hint="cs"/>
          <w:sz w:val="36"/>
          <w:szCs w:val="36"/>
          <w:rtl/>
        </w:rPr>
        <w:t>قال إنه يود</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وضع باقي</w:t>
      </w:r>
      <w:r w:rsidRPr="0010624E">
        <w:rPr>
          <w:rFonts w:ascii="Arabic Typesetting" w:hAnsi="Arabic Typesetting" w:cs="Arabic Typesetting"/>
          <w:sz w:val="36"/>
          <w:szCs w:val="36"/>
          <w:rtl/>
        </w:rPr>
        <w:t xml:space="preserve"> الجملة ال</w:t>
      </w:r>
      <w:r w:rsidRPr="0010624E">
        <w:rPr>
          <w:rFonts w:ascii="Arabic Typesetting" w:hAnsi="Arabic Typesetting" w:cs="Arabic Typesetting" w:hint="cs"/>
          <w:sz w:val="36"/>
          <w:szCs w:val="36"/>
          <w:rtl/>
        </w:rPr>
        <w:t>ذ</w:t>
      </w:r>
      <w:r w:rsidRPr="0010624E">
        <w:rPr>
          <w:rFonts w:ascii="Arabic Typesetting" w:hAnsi="Arabic Typesetting" w:cs="Arabic Typesetting"/>
          <w:sz w:val="36"/>
          <w:szCs w:val="36"/>
          <w:rtl/>
        </w:rPr>
        <w:t xml:space="preserve">ي </w:t>
      </w:r>
      <w:r w:rsidRPr="0010624E">
        <w:rPr>
          <w:rFonts w:ascii="Arabic Typesetting" w:hAnsi="Arabic Typesetting" w:cs="Arabic Typesetting" w:hint="cs"/>
          <w:sz w:val="36"/>
          <w:szCs w:val="36"/>
          <w:rtl/>
        </w:rPr>
        <w:t>ي</w:t>
      </w:r>
      <w:r w:rsidRPr="0010624E">
        <w:rPr>
          <w:rFonts w:ascii="Arabic Typesetting" w:hAnsi="Arabic Typesetting" w:cs="Arabic Typesetting"/>
          <w:sz w:val="36"/>
          <w:szCs w:val="36"/>
          <w:rtl/>
        </w:rPr>
        <w:t xml:space="preserve">بدأ بعبارة "التي قد" </w:t>
      </w:r>
      <w:r w:rsidRPr="0010624E">
        <w:rPr>
          <w:rFonts w:ascii="Arabic Typesetting" w:hAnsi="Arabic Typesetting" w:cs="Arabic Typesetting" w:hint="cs"/>
          <w:sz w:val="36"/>
          <w:szCs w:val="36"/>
          <w:rtl/>
        </w:rPr>
        <w:t>حتى</w:t>
      </w:r>
      <w:r w:rsidRPr="0010624E">
        <w:rPr>
          <w:rFonts w:ascii="Arabic Typesetting" w:hAnsi="Arabic Typesetting" w:cs="Arabic Typesetting"/>
          <w:sz w:val="36"/>
          <w:szCs w:val="36"/>
          <w:rtl/>
        </w:rPr>
        <w:t xml:space="preserve"> نهاية المادة بين قوسين. وأخيرا، في المادة 8</w:t>
      </w:r>
      <w:r w:rsidRPr="0010624E">
        <w:rPr>
          <w:rFonts w:ascii="Arabic Typesetting" w:hAnsi="Arabic Typesetting" w:cs="Arabic Typesetting" w:hint="cs"/>
          <w:sz w:val="36"/>
          <w:szCs w:val="36"/>
          <w:rtl/>
        </w:rPr>
        <w:t xml:space="preserve"> بشأن</w:t>
      </w:r>
      <w:r w:rsidRPr="0010624E">
        <w:rPr>
          <w:rFonts w:ascii="Arabic Typesetting" w:hAnsi="Arabic Typesetting" w:cs="Arabic Typesetting"/>
          <w:sz w:val="36"/>
          <w:szCs w:val="36"/>
          <w:rtl/>
        </w:rPr>
        <w:t xml:space="preserve"> الشروط الشكلية، </w:t>
      </w:r>
      <w:r w:rsidRPr="0010624E">
        <w:rPr>
          <w:rFonts w:ascii="Arabic Typesetting" w:hAnsi="Arabic Typesetting" w:cs="Arabic Typesetting" w:hint="cs"/>
          <w:sz w:val="36"/>
          <w:szCs w:val="36"/>
          <w:rtl/>
        </w:rPr>
        <w:t xml:space="preserve">قال إنه </w:t>
      </w:r>
      <w:r w:rsidRPr="0010624E">
        <w:rPr>
          <w:rFonts w:ascii="Arabic Typesetting" w:hAnsi="Arabic Typesetting" w:cs="Arabic Typesetting"/>
          <w:sz w:val="36"/>
          <w:szCs w:val="36"/>
          <w:rtl/>
        </w:rPr>
        <w:t>يود وضع الخيار 2 بين قوسين.</w:t>
      </w:r>
    </w:p>
    <w:p w:rsidR="00205500" w:rsidRPr="0010624E" w:rsidRDefault="00205500" w:rsidP="0010624E">
      <w:pPr>
        <w:pStyle w:val="ONUME"/>
        <w:bidi/>
        <w:spacing w:after="240" w:line="360" w:lineRule="exact"/>
        <w:rPr>
          <w:rFonts w:ascii="Arabic Typesetting" w:hAnsi="Arabic Typesetting" w:cs="Arabic Typesetting"/>
          <w:sz w:val="36"/>
          <w:szCs w:val="36"/>
        </w:rPr>
      </w:pPr>
      <w:r w:rsidRPr="0010624E">
        <w:rPr>
          <w:rFonts w:ascii="Arabic Typesetting" w:hAnsi="Arabic Typesetting" w:cs="Arabic Typesetting"/>
          <w:sz w:val="36"/>
          <w:szCs w:val="36"/>
          <w:rtl/>
        </w:rPr>
        <w:t>وشكر ممثل مؤسسة البحوث من أجل الشعوب الأصلية وسكان الجزر (</w:t>
      </w:r>
      <w:proofErr w:type="spellStart"/>
      <w:r w:rsidRPr="0010624E">
        <w:rPr>
          <w:rFonts w:ascii="Arabic Typesetting" w:hAnsi="Arabic Typesetting" w:cs="Arabic Typesetting"/>
          <w:sz w:val="36"/>
          <w:szCs w:val="36"/>
        </w:rPr>
        <w:t>FAIRA</w:t>
      </w:r>
      <w:proofErr w:type="spellEnd"/>
      <w:r w:rsidRPr="0010624E">
        <w:rPr>
          <w:rFonts w:ascii="Arabic Typesetting" w:hAnsi="Arabic Typesetting" w:cs="Arabic Typesetting"/>
          <w:sz w:val="36"/>
          <w:szCs w:val="36"/>
          <w:rtl/>
        </w:rPr>
        <w:t xml:space="preserve">) الميسرين والدول الأعضاء على العمل </w:t>
      </w:r>
      <w:r w:rsidRPr="0010624E">
        <w:rPr>
          <w:rFonts w:ascii="Arabic Typesetting" w:hAnsi="Arabic Typesetting" w:cs="Arabic Typesetting" w:hint="cs"/>
          <w:sz w:val="36"/>
          <w:szCs w:val="36"/>
          <w:rtl/>
        </w:rPr>
        <w:t>الذي اضُلع به</w:t>
      </w:r>
      <w:r w:rsidRPr="0010624E">
        <w:rPr>
          <w:rFonts w:ascii="Arabic Typesetting" w:hAnsi="Arabic Typesetting" w:cs="Arabic Typesetting"/>
          <w:sz w:val="36"/>
          <w:szCs w:val="36"/>
          <w:rtl/>
        </w:rPr>
        <w:t xml:space="preserve"> خلال الدورة الحالية. وشكر، على وجه الخصوص، الدول الأعضاء التي اجتمعت مع منتدى السكان الأصليين الاستشاري </w:t>
      </w:r>
      <w:r w:rsidRPr="0010624E">
        <w:rPr>
          <w:rFonts w:ascii="Arabic Typesetting" w:hAnsi="Arabic Typesetting" w:cs="Arabic Typesetting" w:hint="cs"/>
          <w:sz w:val="36"/>
          <w:szCs w:val="36"/>
          <w:rtl/>
        </w:rPr>
        <w:t>لما أ</w:t>
      </w:r>
      <w:r w:rsidRPr="0010624E">
        <w:rPr>
          <w:rFonts w:ascii="Arabic Typesetting" w:hAnsi="Arabic Typesetting" w:cs="Arabic Typesetting"/>
          <w:sz w:val="36"/>
          <w:szCs w:val="36"/>
          <w:rtl/>
        </w:rPr>
        <w:t>تاح</w:t>
      </w:r>
      <w:r w:rsidRPr="0010624E">
        <w:rPr>
          <w:rFonts w:ascii="Arabic Typesetting" w:hAnsi="Arabic Typesetting" w:cs="Arabic Typesetting" w:hint="cs"/>
          <w:sz w:val="36"/>
          <w:szCs w:val="36"/>
          <w:rtl/>
        </w:rPr>
        <w:t>ته من</w:t>
      </w:r>
      <w:r w:rsidRPr="0010624E">
        <w:rPr>
          <w:rFonts w:ascii="Arabic Typesetting" w:hAnsi="Arabic Typesetting" w:cs="Arabic Typesetting"/>
          <w:sz w:val="36"/>
          <w:szCs w:val="36"/>
          <w:rtl/>
        </w:rPr>
        <w:t xml:space="preserve"> فرصة العمل معهم للوصول إلى نقاط من الوضوح. وكانت تعليقاتهم موضع تقدير.</w:t>
      </w:r>
    </w:p>
    <w:p w:rsidR="00205500" w:rsidRPr="0010624E" w:rsidRDefault="00205500" w:rsidP="00BD4FAA">
      <w:pPr>
        <w:pStyle w:val="ONUME"/>
        <w:bidi/>
        <w:spacing w:after="240" w:line="360" w:lineRule="exact"/>
        <w:rPr>
          <w:rFonts w:ascii="Arabic Typesetting" w:hAnsi="Arabic Typesetting" w:cs="Arabic Typesetting"/>
          <w:sz w:val="36"/>
          <w:szCs w:val="36"/>
        </w:rPr>
      </w:pPr>
      <w:r w:rsidRPr="0010624E">
        <w:rPr>
          <w:rFonts w:ascii="Arabic Typesetting" w:hAnsi="Arabic Typesetting" w:cs="Arabic Typesetting"/>
          <w:sz w:val="36"/>
          <w:szCs w:val="36"/>
          <w:rtl/>
        </w:rPr>
        <w:t xml:space="preserve">وشكر وفد السلفادور الميسرين على </w:t>
      </w:r>
      <w:r w:rsidRPr="0010624E">
        <w:rPr>
          <w:rFonts w:ascii="Arabic Typesetting" w:hAnsi="Arabic Typesetting" w:cs="Arabic Typesetting" w:hint="cs"/>
          <w:sz w:val="36"/>
          <w:szCs w:val="36"/>
          <w:rtl/>
        </w:rPr>
        <w:t>ما بذلوه من جهد</w:t>
      </w:r>
      <w:r w:rsidRPr="0010624E">
        <w:rPr>
          <w:rFonts w:ascii="Arabic Typesetting" w:hAnsi="Arabic Typesetting" w:cs="Arabic Typesetting"/>
          <w:sz w:val="36"/>
          <w:szCs w:val="36"/>
          <w:rtl/>
        </w:rPr>
        <w:t xml:space="preserve"> لإدراج ا</w:t>
      </w:r>
      <w:r w:rsidRPr="0010624E">
        <w:rPr>
          <w:rFonts w:ascii="Arabic Typesetting" w:hAnsi="Arabic Typesetting" w:cs="Arabic Typesetting" w:hint="cs"/>
          <w:sz w:val="36"/>
          <w:szCs w:val="36"/>
          <w:rtl/>
        </w:rPr>
        <w:t>لا</w:t>
      </w:r>
      <w:r w:rsidRPr="0010624E">
        <w:rPr>
          <w:rFonts w:ascii="Arabic Typesetting" w:hAnsi="Arabic Typesetting" w:cs="Arabic Typesetting"/>
          <w:sz w:val="36"/>
          <w:szCs w:val="36"/>
          <w:rtl/>
        </w:rPr>
        <w:t>قتراحات</w:t>
      </w:r>
      <w:r w:rsidRPr="0010624E">
        <w:rPr>
          <w:rFonts w:ascii="Arabic Typesetting" w:hAnsi="Arabic Typesetting" w:cs="Arabic Typesetting" w:hint="cs"/>
          <w:sz w:val="36"/>
          <w:szCs w:val="36"/>
          <w:rtl/>
        </w:rPr>
        <w:t xml:space="preserve"> التي قدمتها</w:t>
      </w:r>
      <w:r w:rsidRPr="0010624E">
        <w:rPr>
          <w:rFonts w:ascii="Arabic Typesetting" w:hAnsi="Arabic Typesetting" w:cs="Arabic Typesetting"/>
          <w:sz w:val="36"/>
          <w:szCs w:val="36"/>
          <w:rtl/>
        </w:rPr>
        <w:t xml:space="preserve"> الدول الأعضاء وممثلي </w:t>
      </w:r>
      <w:r w:rsidRPr="0010624E">
        <w:rPr>
          <w:rFonts w:ascii="Arabic Typesetting" w:hAnsi="Arabic Typesetting" w:cs="Arabic Typesetting" w:hint="cs"/>
          <w:sz w:val="36"/>
          <w:szCs w:val="36"/>
          <w:rtl/>
        </w:rPr>
        <w:t>المجتمعات</w:t>
      </w:r>
      <w:r w:rsidRPr="0010624E">
        <w:rPr>
          <w:rFonts w:ascii="Arabic Typesetting" w:hAnsi="Arabic Typesetting" w:cs="Arabic Typesetting"/>
          <w:sz w:val="36"/>
          <w:szCs w:val="36"/>
          <w:rtl/>
        </w:rPr>
        <w:t xml:space="preserve"> الأصلي</w:t>
      </w:r>
      <w:r w:rsidRPr="0010624E">
        <w:rPr>
          <w:rFonts w:ascii="Arabic Typesetting" w:hAnsi="Arabic Typesetting" w:cs="Arabic Typesetting" w:hint="cs"/>
          <w:sz w:val="36"/>
          <w:szCs w:val="36"/>
          <w:rtl/>
        </w:rPr>
        <w:t>ة</w:t>
      </w:r>
      <w:r w:rsidRPr="0010624E">
        <w:rPr>
          <w:rFonts w:ascii="Arabic Typesetting" w:hAnsi="Arabic Typesetting" w:cs="Arabic Typesetting"/>
          <w:sz w:val="36"/>
          <w:szCs w:val="36"/>
          <w:rtl/>
        </w:rPr>
        <w:t>. وأعرب عن سروره البالغ بالنص</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بيد أنه</w:t>
      </w:r>
      <w:r w:rsidRPr="0010624E">
        <w:rPr>
          <w:rFonts w:ascii="Arabic Typesetting" w:hAnsi="Arabic Typesetting" w:cs="Arabic Typesetting"/>
          <w:sz w:val="36"/>
          <w:szCs w:val="36"/>
          <w:rtl/>
        </w:rPr>
        <w:t xml:space="preserve"> كان يفضل حذف المزيد من الأقواس المعقوفة</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 xml:space="preserve">وبشأن </w:t>
      </w:r>
      <w:r w:rsidRPr="0010624E">
        <w:rPr>
          <w:rFonts w:ascii="Arabic Typesetting" w:hAnsi="Arabic Typesetting" w:cs="Arabic Typesetting"/>
          <w:sz w:val="36"/>
          <w:szCs w:val="36"/>
          <w:rtl/>
        </w:rPr>
        <w:t>المادة 1</w:t>
      </w:r>
      <w:r w:rsidRPr="0010624E">
        <w:rPr>
          <w:rFonts w:ascii="Arabic Typesetting" w:hAnsi="Arabic Typesetting" w:cs="Arabic Typesetting" w:hint="cs"/>
          <w:sz w:val="36"/>
          <w:szCs w:val="36"/>
          <w:rtl/>
        </w:rPr>
        <w:t xml:space="preserve">، </w:t>
      </w:r>
      <w:r w:rsidRPr="0010624E">
        <w:rPr>
          <w:rFonts w:ascii="Arabic Typesetting" w:hAnsi="Arabic Typesetting" w:cs="Arabic Typesetting"/>
          <w:sz w:val="36"/>
          <w:szCs w:val="36"/>
          <w:rtl/>
        </w:rPr>
        <w:t xml:space="preserve">أعرب الوفد عن ارتياحه </w:t>
      </w:r>
      <w:r w:rsidRPr="0010624E">
        <w:rPr>
          <w:rFonts w:ascii="Arabic Typesetting" w:hAnsi="Arabic Typesetting" w:cs="Arabic Typesetting" w:hint="cs"/>
          <w:sz w:val="36"/>
          <w:szCs w:val="36"/>
          <w:rtl/>
        </w:rPr>
        <w:t>إزاء ا</w:t>
      </w:r>
      <w:r w:rsidRPr="0010624E">
        <w:rPr>
          <w:rFonts w:ascii="Arabic Typesetting" w:hAnsi="Arabic Typesetting" w:cs="Arabic Typesetting"/>
          <w:sz w:val="36"/>
          <w:szCs w:val="36"/>
          <w:rtl/>
        </w:rPr>
        <w:t xml:space="preserve">لفقرة 1 (جيم)، إلا </w:t>
      </w:r>
      <w:r w:rsidRPr="0010624E">
        <w:rPr>
          <w:rFonts w:ascii="Arabic Typesetting" w:hAnsi="Arabic Typesetting" w:cs="Arabic Typesetting" w:hint="cs"/>
          <w:sz w:val="36"/>
          <w:szCs w:val="36"/>
          <w:rtl/>
        </w:rPr>
        <w:t>أ</w:t>
      </w:r>
      <w:r w:rsidRPr="0010624E">
        <w:rPr>
          <w:rFonts w:ascii="Arabic Typesetting" w:hAnsi="Arabic Typesetting" w:cs="Arabic Typesetting"/>
          <w:sz w:val="36"/>
          <w:szCs w:val="36"/>
          <w:rtl/>
        </w:rPr>
        <w:t xml:space="preserve">نه </w:t>
      </w:r>
      <w:r w:rsidRPr="0010624E">
        <w:rPr>
          <w:rFonts w:ascii="Arabic Typesetting" w:hAnsi="Arabic Typesetting" w:cs="Arabic Typesetting" w:hint="cs"/>
          <w:sz w:val="36"/>
          <w:szCs w:val="36"/>
          <w:rtl/>
        </w:rPr>
        <w:t xml:space="preserve">أبدى قلقا شديدا </w:t>
      </w:r>
      <w:r w:rsidRPr="0010624E">
        <w:rPr>
          <w:rFonts w:ascii="Arabic Typesetting" w:hAnsi="Arabic Typesetting" w:cs="Arabic Typesetting"/>
          <w:sz w:val="36"/>
          <w:szCs w:val="36"/>
          <w:rtl/>
        </w:rPr>
        <w:t xml:space="preserve">بشأن إدراج " معايير الأهلية "، مشيرا إلى </w:t>
      </w:r>
      <w:r w:rsidRPr="0010624E">
        <w:rPr>
          <w:rFonts w:ascii="Arabic Typesetting" w:hAnsi="Arabic Typesetting" w:cs="Arabic Typesetting" w:hint="cs"/>
          <w:sz w:val="36"/>
          <w:szCs w:val="36"/>
          <w:rtl/>
        </w:rPr>
        <w:t>أنه كان</w:t>
      </w:r>
      <w:r w:rsidRPr="0010624E">
        <w:rPr>
          <w:rFonts w:ascii="Arabic Typesetting" w:hAnsi="Arabic Typesetting" w:cs="Arabic Typesetting"/>
          <w:sz w:val="36"/>
          <w:szCs w:val="36"/>
          <w:rtl/>
        </w:rPr>
        <w:t xml:space="preserve"> يجب، في حالة إدراج </w:t>
      </w:r>
      <w:r w:rsidRPr="0010624E">
        <w:rPr>
          <w:rFonts w:ascii="Arabic Typesetting" w:hAnsi="Arabic Typesetting" w:cs="Arabic Typesetting" w:hint="cs"/>
          <w:sz w:val="36"/>
          <w:szCs w:val="36"/>
          <w:rtl/>
        </w:rPr>
        <w:t>هذه ال</w:t>
      </w:r>
      <w:r w:rsidRPr="0010624E">
        <w:rPr>
          <w:rFonts w:ascii="Arabic Typesetting" w:hAnsi="Arabic Typesetting" w:cs="Arabic Typesetting"/>
          <w:sz w:val="36"/>
          <w:szCs w:val="36"/>
          <w:rtl/>
        </w:rPr>
        <w:t xml:space="preserve">معايير في النص، </w:t>
      </w:r>
      <w:r w:rsidRPr="0010624E">
        <w:rPr>
          <w:rFonts w:ascii="Arabic Typesetting" w:hAnsi="Arabic Typesetting" w:cs="Arabic Typesetting" w:hint="cs"/>
          <w:sz w:val="36"/>
          <w:szCs w:val="36"/>
          <w:rtl/>
        </w:rPr>
        <w:t>إجراء مزيد من</w:t>
      </w:r>
      <w:r w:rsidRPr="0010624E">
        <w:rPr>
          <w:rFonts w:ascii="Arabic Typesetting" w:hAnsi="Arabic Typesetting" w:cs="Arabic Typesetting"/>
          <w:sz w:val="36"/>
          <w:szCs w:val="36"/>
          <w:rtl/>
        </w:rPr>
        <w:t xml:space="preserve"> التشاور مع </w:t>
      </w:r>
      <w:r w:rsidRPr="0010624E">
        <w:rPr>
          <w:rFonts w:ascii="Arabic Typesetting" w:hAnsi="Arabic Typesetting" w:cs="Arabic Typesetting" w:hint="cs"/>
          <w:sz w:val="36"/>
          <w:szCs w:val="36"/>
          <w:rtl/>
        </w:rPr>
        <w:t>ال</w:t>
      </w:r>
      <w:r w:rsidRPr="0010624E">
        <w:rPr>
          <w:rFonts w:ascii="Arabic Typesetting" w:hAnsi="Arabic Typesetting" w:cs="Arabic Typesetting"/>
          <w:sz w:val="36"/>
          <w:szCs w:val="36"/>
          <w:rtl/>
        </w:rPr>
        <w:t xml:space="preserve">سلطات المختصة </w:t>
      </w:r>
      <w:r w:rsidRPr="0010624E">
        <w:rPr>
          <w:rFonts w:ascii="Arabic Typesetting" w:hAnsi="Arabic Typesetting" w:cs="Arabic Typesetting" w:hint="cs"/>
          <w:sz w:val="36"/>
          <w:szCs w:val="36"/>
          <w:rtl/>
        </w:rPr>
        <w:t xml:space="preserve">في </w:t>
      </w:r>
      <w:r w:rsidRPr="0010624E">
        <w:rPr>
          <w:rFonts w:ascii="Arabic Typesetting" w:hAnsi="Arabic Typesetting" w:cs="Arabic Typesetting"/>
          <w:sz w:val="36"/>
          <w:szCs w:val="36"/>
          <w:rtl/>
        </w:rPr>
        <w:t xml:space="preserve">بلده. على أي حال، </w:t>
      </w:r>
      <w:r w:rsidRPr="0010624E">
        <w:rPr>
          <w:rFonts w:ascii="Arabic Typesetting" w:hAnsi="Arabic Typesetting" w:cs="Arabic Typesetting" w:hint="cs"/>
          <w:sz w:val="36"/>
          <w:szCs w:val="36"/>
          <w:rtl/>
        </w:rPr>
        <w:t xml:space="preserve">يود الوفد أن يضع </w:t>
      </w:r>
      <w:r w:rsidRPr="0010624E">
        <w:rPr>
          <w:rFonts w:ascii="Arabic Typesetting" w:hAnsi="Arabic Typesetting" w:cs="Arabic Typesetting"/>
          <w:sz w:val="36"/>
          <w:szCs w:val="36"/>
          <w:rtl/>
        </w:rPr>
        <w:t xml:space="preserve">كلمة " الحفاظ على" بين قوسين. وذّكر بأن </w:t>
      </w:r>
      <w:r w:rsidRPr="0010624E">
        <w:rPr>
          <w:rFonts w:ascii="Arabic Typesetting" w:hAnsi="Arabic Typesetting" w:cs="Arabic Typesetting" w:hint="cs"/>
          <w:sz w:val="36"/>
          <w:szCs w:val="36"/>
          <w:rtl/>
        </w:rPr>
        <w:t>لدى</w:t>
      </w:r>
      <w:r w:rsidRPr="0010624E">
        <w:rPr>
          <w:rFonts w:ascii="Arabic Typesetting" w:hAnsi="Arabic Typesetting" w:cs="Arabic Typesetting"/>
          <w:sz w:val="36"/>
          <w:szCs w:val="36"/>
          <w:rtl/>
        </w:rPr>
        <w:t xml:space="preserve"> بلده </w:t>
      </w:r>
      <w:r w:rsidRPr="0010624E">
        <w:rPr>
          <w:rFonts w:ascii="Arabic Typesetting" w:hAnsi="Arabic Typesetting" w:cs="Arabic Typesetting" w:hint="cs"/>
          <w:sz w:val="36"/>
          <w:szCs w:val="36"/>
          <w:rtl/>
        </w:rPr>
        <w:t>وضعا</w:t>
      </w:r>
      <w:r w:rsidRPr="0010624E">
        <w:rPr>
          <w:rFonts w:ascii="Arabic Typesetting" w:hAnsi="Arabic Typesetting" w:cs="Arabic Typesetting"/>
          <w:sz w:val="36"/>
          <w:szCs w:val="36"/>
          <w:rtl/>
        </w:rPr>
        <w:t xml:space="preserve"> خاص</w:t>
      </w:r>
      <w:r w:rsidRPr="0010624E">
        <w:rPr>
          <w:rFonts w:ascii="Arabic Typesetting" w:hAnsi="Arabic Typesetting" w:cs="Arabic Typesetting" w:hint="cs"/>
          <w:sz w:val="36"/>
          <w:szCs w:val="36"/>
          <w:rtl/>
        </w:rPr>
        <w:t>ا</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لما يعانيه من</w:t>
      </w:r>
      <w:r w:rsidRPr="0010624E">
        <w:rPr>
          <w:rFonts w:ascii="Arabic Typesetting" w:hAnsi="Arabic Typesetting" w:cs="Arabic Typesetting"/>
          <w:sz w:val="36"/>
          <w:szCs w:val="36"/>
          <w:rtl/>
        </w:rPr>
        <w:t xml:space="preserve"> شتات </w:t>
      </w:r>
      <w:r w:rsidRPr="0010624E">
        <w:rPr>
          <w:rFonts w:ascii="Arabic Typesetting" w:hAnsi="Arabic Typesetting" w:cs="Arabic Typesetting" w:hint="cs"/>
          <w:sz w:val="36"/>
          <w:szCs w:val="36"/>
          <w:rtl/>
        </w:rPr>
        <w:t>الجماعات الأصلية</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وبشأن</w:t>
      </w:r>
      <w:r w:rsidRPr="0010624E">
        <w:rPr>
          <w:rFonts w:ascii="Arabic Typesetting" w:hAnsi="Arabic Typesetting" w:cs="Arabic Typesetting"/>
          <w:sz w:val="36"/>
          <w:szCs w:val="36"/>
          <w:rtl/>
        </w:rPr>
        <w:t xml:space="preserve"> المادة 4، البديل 4 </w:t>
      </w:r>
      <w:r w:rsidR="00BD4FAA" w:rsidRPr="00BD4FAA">
        <w:rPr>
          <w:rFonts w:ascii="Arabic Typesetting" w:hAnsi="Arabic Typesetting" w:cs="Arabic Typesetting" w:hint="cs"/>
          <w:sz w:val="36"/>
          <w:szCs w:val="36"/>
          <w:rtl/>
        </w:rPr>
        <w:t>(ثانياً)</w:t>
      </w:r>
      <w:r w:rsidR="00BD7681">
        <w:rPr>
          <w:rFonts w:ascii="Arabic Typesetting" w:hAnsi="Arabic Typesetting" w:cs="Arabic Typesetting" w:hint="cs"/>
          <w:sz w:val="36"/>
          <w:szCs w:val="36"/>
          <w:rtl/>
        </w:rPr>
        <w:t xml:space="preserve"> </w:t>
      </w:r>
      <w:r w:rsidRPr="0010624E">
        <w:rPr>
          <w:rFonts w:ascii="Arabic Typesetting" w:hAnsi="Arabic Typesetting" w:cs="Arabic Typesetting"/>
          <w:sz w:val="36"/>
          <w:szCs w:val="36"/>
          <w:rtl/>
        </w:rPr>
        <w:t xml:space="preserve">4، </w:t>
      </w:r>
      <w:r w:rsidRPr="0010624E">
        <w:rPr>
          <w:rFonts w:ascii="Arabic Typesetting" w:hAnsi="Arabic Typesetting" w:cs="Arabic Typesetting" w:hint="cs"/>
          <w:sz w:val="36"/>
          <w:szCs w:val="36"/>
          <w:rtl/>
        </w:rPr>
        <w:t>نوه</w:t>
      </w:r>
      <w:r w:rsidRPr="0010624E">
        <w:rPr>
          <w:rFonts w:ascii="Arabic Typesetting" w:hAnsi="Arabic Typesetting" w:cs="Arabic Typesetting"/>
          <w:sz w:val="36"/>
          <w:szCs w:val="36"/>
          <w:rtl/>
        </w:rPr>
        <w:t xml:space="preserve"> إلى </w:t>
      </w:r>
      <w:r w:rsidRPr="0010624E">
        <w:rPr>
          <w:rFonts w:ascii="Arabic Typesetting" w:hAnsi="Arabic Typesetting" w:cs="Arabic Typesetting" w:hint="cs"/>
          <w:sz w:val="36"/>
          <w:szCs w:val="36"/>
          <w:rtl/>
        </w:rPr>
        <w:t>غياب</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ال</w:t>
      </w:r>
      <w:r w:rsidRPr="0010624E">
        <w:rPr>
          <w:rFonts w:ascii="Arabic Typesetting" w:hAnsi="Arabic Typesetting" w:cs="Arabic Typesetting"/>
          <w:sz w:val="36"/>
          <w:szCs w:val="36"/>
          <w:rtl/>
        </w:rPr>
        <w:t>قوس في بداية تلك الفقرة</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وأوضح أن هذا التعليق </w:t>
      </w:r>
      <w:r w:rsidRPr="0010624E">
        <w:rPr>
          <w:rFonts w:ascii="Arabic Typesetting" w:hAnsi="Arabic Typesetting" w:cs="Arabic Typesetting" w:hint="cs"/>
          <w:sz w:val="36"/>
          <w:szCs w:val="36"/>
          <w:rtl/>
        </w:rPr>
        <w:t xml:space="preserve">أُدرج فقط </w:t>
      </w:r>
      <w:r w:rsidRPr="0010624E">
        <w:rPr>
          <w:rFonts w:ascii="Arabic Typesetting" w:hAnsi="Arabic Typesetting" w:cs="Arabic Typesetting"/>
          <w:sz w:val="36"/>
          <w:szCs w:val="36"/>
          <w:rtl/>
        </w:rPr>
        <w:t>لأسباب تتعلق بالصياغة</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 xml:space="preserve">إذ </w:t>
      </w:r>
      <w:r w:rsidRPr="0010624E">
        <w:rPr>
          <w:rFonts w:ascii="Arabic Typesetting" w:hAnsi="Arabic Typesetting" w:cs="Arabic Typesetting"/>
          <w:sz w:val="36"/>
          <w:szCs w:val="36"/>
          <w:rtl/>
        </w:rPr>
        <w:t>لا يزال</w:t>
      </w:r>
      <w:r w:rsidRPr="0010624E">
        <w:rPr>
          <w:rFonts w:ascii="Arabic Typesetting" w:hAnsi="Arabic Typesetting" w:cs="Arabic Typesetting" w:hint="cs"/>
          <w:sz w:val="36"/>
          <w:szCs w:val="36"/>
          <w:rtl/>
        </w:rPr>
        <w:t xml:space="preserve"> الوفد</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ي</w:t>
      </w:r>
      <w:r w:rsidRPr="0010624E">
        <w:rPr>
          <w:rFonts w:ascii="Arabic Typesetting" w:hAnsi="Arabic Typesetting" w:cs="Arabic Typesetting"/>
          <w:sz w:val="36"/>
          <w:szCs w:val="36"/>
          <w:rtl/>
        </w:rPr>
        <w:t>تشاور بشأن مسألة سحب البراءة.</w:t>
      </w:r>
    </w:p>
    <w:p w:rsidR="00205500" w:rsidRPr="0010624E" w:rsidRDefault="00205500" w:rsidP="0010624E">
      <w:pPr>
        <w:pStyle w:val="ONUME"/>
        <w:bidi/>
        <w:spacing w:after="240" w:line="360" w:lineRule="exact"/>
        <w:rPr>
          <w:rFonts w:ascii="Arabic Typesetting" w:hAnsi="Arabic Typesetting" w:cs="Arabic Typesetting"/>
          <w:sz w:val="36"/>
          <w:szCs w:val="36"/>
        </w:rPr>
      </w:pPr>
      <w:r w:rsidRPr="0010624E">
        <w:rPr>
          <w:rFonts w:ascii="Arabic Typesetting" w:hAnsi="Arabic Typesetting" w:cs="Arabic Typesetting"/>
          <w:sz w:val="36"/>
          <w:szCs w:val="36"/>
          <w:rtl/>
        </w:rPr>
        <w:t xml:space="preserve">وشكرت ممثلة مؤسسة </w:t>
      </w:r>
      <w:proofErr w:type="spellStart"/>
      <w:r w:rsidRPr="00D30656">
        <w:rPr>
          <w:rFonts w:ascii="Arabic Typesetting" w:hAnsi="Arabic Typesetting" w:cs="Arabic Typesetting"/>
          <w:i/>
          <w:iCs/>
          <w:sz w:val="36"/>
          <w:szCs w:val="36"/>
          <w:rtl/>
        </w:rPr>
        <w:t>تيبتيبا</w:t>
      </w:r>
      <w:proofErr w:type="spellEnd"/>
      <w:r w:rsidRPr="0010624E">
        <w:rPr>
          <w:rFonts w:ascii="Arabic Typesetting" w:hAnsi="Arabic Typesetting" w:cs="Arabic Typesetting"/>
          <w:sz w:val="36"/>
          <w:szCs w:val="36"/>
          <w:rtl/>
        </w:rPr>
        <w:t xml:space="preserve"> الدول الأعضاء التي </w:t>
      </w:r>
      <w:r w:rsidRPr="0010624E">
        <w:rPr>
          <w:rFonts w:ascii="Arabic Typesetting" w:hAnsi="Arabic Typesetting" w:cs="Arabic Typesetting" w:hint="cs"/>
          <w:sz w:val="36"/>
          <w:szCs w:val="36"/>
          <w:rtl/>
        </w:rPr>
        <w:t>أبدت</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استعداها</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 xml:space="preserve">لإجراء </w:t>
      </w:r>
      <w:r w:rsidRPr="0010624E">
        <w:rPr>
          <w:rFonts w:ascii="Arabic Typesetting" w:hAnsi="Arabic Typesetting" w:cs="Arabic Typesetting"/>
          <w:sz w:val="36"/>
          <w:szCs w:val="36"/>
          <w:rtl/>
        </w:rPr>
        <w:t xml:space="preserve">حوار مع الشعوب الأصلية </w:t>
      </w:r>
      <w:r w:rsidRPr="0010624E">
        <w:rPr>
          <w:rFonts w:ascii="Arabic Typesetting" w:hAnsi="Arabic Typesetting" w:cs="Arabic Typesetting" w:hint="cs"/>
          <w:sz w:val="36"/>
          <w:szCs w:val="36"/>
          <w:rtl/>
        </w:rPr>
        <w:t>التي حضرت</w:t>
      </w:r>
      <w:r w:rsidRPr="0010624E">
        <w:rPr>
          <w:rFonts w:ascii="Arabic Typesetting" w:hAnsi="Arabic Typesetting" w:cs="Arabic Typesetting"/>
          <w:sz w:val="36"/>
          <w:szCs w:val="36"/>
          <w:rtl/>
        </w:rPr>
        <w:t xml:space="preserve"> الدورة 27 للجنة. وشكرت الميسرين على النص الأصغر حجما والأكثر </w:t>
      </w:r>
      <w:r w:rsidRPr="0010624E">
        <w:rPr>
          <w:rFonts w:ascii="Arabic Typesetting" w:hAnsi="Arabic Typesetting" w:cs="Arabic Typesetting" w:hint="cs"/>
          <w:sz w:val="36"/>
          <w:szCs w:val="36"/>
          <w:rtl/>
        </w:rPr>
        <w:t>وضوحا</w:t>
      </w:r>
      <w:r w:rsidRPr="0010624E">
        <w:rPr>
          <w:rFonts w:ascii="Arabic Typesetting" w:hAnsi="Arabic Typesetting" w:cs="Arabic Typesetting"/>
          <w:sz w:val="36"/>
          <w:szCs w:val="36"/>
          <w:rtl/>
        </w:rPr>
        <w:t xml:space="preserve">. وفيما يتعلق بالديباجة، </w:t>
      </w:r>
      <w:r w:rsidRPr="0010624E">
        <w:rPr>
          <w:rFonts w:ascii="Arabic Typesetting" w:hAnsi="Arabic Typesetting" w:cs="Arabic Typesetting" w:hint="cs"/>
          <w:sz w:val="36"/>
          <w:szCs w:val="36"/>
          <w:rtl/>
        </w:rPr>
        <w:t>وذكرتّ</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ب</w:t>
      </w:r>
      <w:r w:rsidRPr="0010624E">
        <w:rPr>
          <w:rFonts w:ascii="Arabic Typesetting" w:hAnsi="Arabic Typesetting" w:cs="Arabic Typesetting"/>
          <w:sz w:val="36"/>
          <w:szCs w:val="36"/>
          <w:rtl/>
        </w:rPr>
        <w:t xml:space="preserve">أن فريق </w:t>
      </w:r>
      <w:r w:rsidRPr="0010624E">
        <w:rPr>
          <w:rFonts w:ascii="Arabic Typesetting" w:hAnsi="Arabic Typesetting" w:cs="Arabic Typesetting" w:hint="cs"/>
          <w:sz w:val="36"/>
          <w:szCs w:val="36"/>
          <w:rtl/>
        </w:rPr>
        <w:t>الخبراء</w:t>
      </w:r>
      <w:r w:rsidRPr="0010624E">
        <w:rPr>
          <w:rFonts w:ascii="Arabic Typesetting" w:hAnsi="Arabic Typesetting" w:cs="Arabic Typesetting"/>
          <w:sz w:val="36"/>
          <w:szCs w:val="36"/>
          <w:rtl/>
        </w:rPr>
        <w:t xml:space="preserve"> والشعوب الأصلية اقترح</w:t>
      </w:r>
      <w:r w:rsidRPr="0010624E">
        <w:rPr>
          <w:rFonts w:ascii="Arabic Typesetting" w:hAnsi="Arabic Typesetting" w:cs="Arabic Typesetting" w:hint="cs"/>
          <w:sz w:val="36"/>
          <w:szCs w:val="36"/>
          <w:rtl/>
        </w:rPr>
        <w:t xml:space="preserve">ا </w:t>
      </w:r>
      <w:r w:rsidRPr="0010624E">
        <w:rPr>
          <w:rFonts w:ascii="Arabic Typesetting" w:hAnsi="Arabic Typesetting" w:cs="Arabic Typesetting"/>
          <w:sz w:val="36"/>
          <w:szCs w:val="36"/>
          <w:rtl/>
        </w:rPr>
        <w:t xml:space="preserve">حكما لا ينتقص </w:t>
      </w:r>
      <w:r w:rsidRPr="0010624E">
        <w:rPr>
          <w:rFonts w:ascii="Arabic Typesetting" w:hAnsi="Arabic Typesetting" w:cs="Arabic Typesetting" w:hint="cs"/>
          <w:sz w:val="36"/>
          <w:szCs w:val="36"/>
          <w:rtl/>
        </w:rPr>
        <w:t>ال</w:t>
      </w:r>
      <w:r w:rsidRPr="0010624E">
        <w:rPr>
          <w:rFonts w:ascii="Arabic Typesetting" w:hAnsi="Arabic Typesetting" w:cs="Arabic Typesetting"/>
          <w:sz w:val="36"/>
          <w:szCs w:val="36"/>
          <w:rtl/>
        </w:rPr>
        <w:t xml:space="preserve">حقوق </w:t>
      </w:r>
      <w:r w:rsidRPr="0010624E">
        <w:rPr>
          <w:rFonts w:ascii="Arabic Typesetting" w:hAnsi="Arabic Typesetting" w:cs="Arabic Typesetting" w:hint="cs"/>
          <w:sz w:val="36"/>
          <w:szCs w:val="36"/>
          <w:rtl/>
        </w:rPr>
        <w:t>وهو</w:t>
      </w:r>
      <w:r w:rsidRPr="0010624E">
        <w:rPr>
          <w:rFonts w:ascii="Arabic Typesetting" w:hAnsi="Arabic Typesetting" w:cs="Arabic Typesetting"/>
          <w:sz w:val="36"/>
          <w:szCs w:val="36"/>
          <w:rtl/>
        </w:rPr>
        <w:t xml:space="preserve"> ما لم </w:t>
      </w:r>
      <w:r w:rsidRPr="0010624E">
        <w:rPr>
          <w:rFonts w:ascii="Arabic Typesetting" w:hAnsi="Arabic Typesetting" w:cs="Arabic Typesetting" w:hint="cs"/>
          <w:sz w:val="36"/>
          <w:szCs w:val="36"/>
          <w:rtl/>
        </w:rPr>
        <w:t>ينعكس في</w:t>
      </w:r>
      <w:r w:rsidRPr="0010624E">
        <w:rPr>
          <w:rFonts w:ascii="Arabic Typesetting" w:hAnsi="Arabic Typesetting" w:cs="Arabic Typesetting"/>
          <w:sz w:val="36"/>
          <w:szCs w:val="36"/>
          <w:rtl/>
        </w:rPr>
        <w:t xml:space="preserve"> النص بأي </w:t>
      </w:r>
      <w:r w:rsidRPr="0010624E">
        <w:rPr>
          <w:rFonts w:ascii="Arabic Typesetting" w:hAnsi="Arabic Typesetting" w:cs="Arabic Typesetting" w:hint="cs"/>
          <w:sz w:val="36"/>
          <w:szCs w:val="36"/>
          <w:rtl/>
        </w:rPr>
        <w:t xml:space="preserve">طريقة من الطرق، مشيرة إلى أنه </w:t>
      </w:r>
      <w:r w:rsidRPr="0010624E">
        <w:rPr>
          <w:rFonts w:ascii="Arabic Typesetting" w:hAnsi="Arabic Typesetting" w:cs="Arabic Typesetting"/>
          <w:sz w:val="36"/>
          <w:szCs w:val="36"/>
          <w:rtl/>
        </w:rPr>
        <w:t>لم يكن هناك أي اعتراض عندما قُدم هذا المقترح،</w:t>
      </w:r>
      <w:r w:rsidRPr="0010624E">
        <w:rPr>
          <w:rFonts w:ascii="Arabic Typesetting" w:hAnsi="Arabic Typesetting" w:cs="Arabic Typesetting" w:hint="cs"/>
          <w:sz w:val="36"/>
          <w:szCs w:val="36"/>
          <w:rtl/>
        </w:rPr>
        <w:t xml:space="preserve"> بل حظي بالدعم</w:t>
      </w:r>
      <w:r w:rsidRPr="0010624E">
        <w:rPr>
          <w:rFonts w:ascii="Arabic Typesetting" w:hAnsi="Arabic Typesetting" w:cs="Arabic Typesetting"/>
          <w:sz w:val="36"/>
          <w:szCs w:val="36"/>
          <w:rtl/>
        </w:rPr>
        <w:t xml:space="preserve">. وأعربت عن اعتقادها بأن هذا </w:t>
      </w:r>
      <w:r w:rsidRPr="0010624E">
        <w:rPr>
          <w:rFonts w:ascii="Arabic Typesetting" w:hAnsi="Arabic Typesetting" w:cs="Arabic Typesetting" w:hint="cs"/>
          <w:sz w:val="36"/>
          <w:szCs w:val="36"/>
          <w:rtl/>
        </w:rPr>
        <w:t>الإسقاط</w:t>
      </w:r>
      <w:r w:rsidRPr="0010624E">
        <w:rPr>
          <w:rFonts w:ascii="Arabic Typesetting" w:hAnsi="Arabic Typesetting" w:cs="Arabic Typesetting"/>
          <w:sz w:val="36"/>
          <w:szCs w:val="36"/>
          <w:rtl/>
        </w:rPr>
        <w:t xml:space="preserve"> غير </w:t>
      </w:r>
      <w:r w:rsidRPr="0010624E">
        <w:rPr>
          <w:rFonts w:ascii="Arabic Typesetting" w:hAnsi="Arabic Typesetting" w:cs="Arabic Typesetting" w:hint="cs"/>
          <w:sz w:val="36"/>
          <w:szCs w:val="36"/>
          <w:rtl/>
        </w:rPr>
        <w:t>متعمد</w:t>
      </w:r>
      <w:r w:rsidRPr="0010624E">
        <w:rPr>
          <w:rFonts w:ascii="Arabic Typesetting" w:hAnsi="Arabic Typesetting" w:cs="Arabic Typesetting"/>
          <w:sz w:val="36"/>
          <w:szCs w:val="36"/>
          <w:rtl/>
        </w:rPr>
        <w:t xml:space="preserve"> من </w:t>
      </w:r>
      <w:r w:rsidRPr="0010624E">
        <w:rPr>
          <w:rFonts w:ascii="Arabic Typesetting" w:hAnsi="Arabic Typesetting" w:cs="Arabic Typesetting" w:hint="cs"/>
          <w:sz w:val="36"/>
          <w:szCs w:val="36"/>
          <w:rtl/>
        </w:rPr>
        <w:t>الميسرين،</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وأضافت</w:t>
      </w:r>
      <w:r w:rsidRPr="0010624E">
        <w:rPr>
          <w:rFonts w:ascii="Arabic Typesetting" w:hAnsi="Arabic Typesetting" w:cs="Arabic Typesetting"/>
          <w:sz w:val="36"/>
          <w:szCs w:val="36"/>
          <w:rtl/>
        </w:rPr>
        <w:t xml:space="preserve"> إنها تود </w:t>
      </w:r>
      <w:r w:rsidRPr="0010624E">
        <w:rPr>
          <w:rFonts w:ascii="Arabic Typesetting" w:hAnsi="Arabic Typesetting" w:cs="Arabic Typesetting" w:hint="cs"/>
          <w:sz w:val="36"/>
          <w:szCs w:val="36"/>
          <w:rtl/>
        </w:rPr>
        <w:t>إدراج</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الحكم</w:t>
      </w:r>
      <w:r w:rsidRPr="0010624E">
        <w:rPr>
          <w:rFonts w:ascii="Arabic Typesetting" w:hAnsi="Arabic Typesetting" w:cs="Arabic Typesetting"/>
          <w:sz w:val="36"/>
          <w:szCs w:val="36"/>
          <w:rtl/>
        </w:rPr>
        <w:t xml:space="preserve"> المقترح في النص. أما الجزء المتعلق بأهداف السياس</w:t>
      </w:r>
      <w:r w:rsidRPr="0010624E">
        <w:rPr>
          <w:rFonts w:ascii="Arabic Typesetting" w:hAnsi="Arabic Typesetting" w:cs="Arabic Typesetting" w:hint="cs"/>
          <w:sz w:val="36"/>
          <w:szCs w:val="36"/>
          <w:rtl/>
        </w:rPr>
        <w:t>ة العامة</w:t>
      </w:r>
      <w:r w:rsidRPr="0010624E">
        <w:rPr>
          <w:rFonts w:ascii="Arabic Typesetting" w:hAnsi="Arabic Typesetting" w:cs="Arabic Typesetting"/>
          <w:sz w:val="36"/>
          <w:szCs w:val="36"/>
          <w:rtl/>
        </w:rPr>
        <w:t xml:space="preserve"> فهو أصغر حجما وأكثر وضوحا. وأشارت إلى أن مصطلح "الشعوب " وُضع بين قوسين في</w:t>
      </w:r>
      <w:r w:rsidRPr="0010624E">
        <w:rPr>
          <w:rFonts w:ascii="Arabic Typesetting" w:hAnsi="Arabic Typesetting" w:cs="Arabic Typesetting" w:hint="cs"/>
          <w:sz w:val="36"/>
          <w:szCs w:val="36"/>
          <w:rtl/>
        </w:rPr>
        <w:t xml:space="preserve"> جميع أجزاء</w:t>
      </w:r>
      <w:r w:rsidRPr="0010624E">
        <w:rPr>
          <w:rFonts w:ascii="Arabic Typesetting" w:hAnsi="Arabic Typesetting" w:cs="Arabic Typesetting"/>
          <w:sz w:val="36"/>
          <w:szCs w:val="36"/>
          <w:rtl/>
        </w:rPr>
        <w:t xml:space="preserve"> النص، وحثت </w:t>
      </w:r>
      <w:r w:rsidRPr="0010624E">
        <w:rPr>
          <w:rFonts w:ascii="Arabic Typesetting" w:hAnsi="Arabic Typesetting" w:cs="Arabic Typesetting" w:hint="cs"/>
          <w:sz w:val="36"/>
          <w:szCs w:val="36"/>
          <w:rtl/>
        </w:rPr>
        <w:t>البلدان</w:t>
      </w:r>
      <w:r w:rsidRPr="0010624E">
        <w:rPr>
          <w:rFonts w:ascii="Arabic Typesetting" w:hAnsi="Arabic Typesetting" w:cs="Arabic Typesetting"/>
          <w:sz w:val="36"/>
          <w:szCs w:val="36"/>
          <w:rtl/>
        </w:rPr>
        <w:t xml:space="preserve"> على </w:t>
      </w:r>
      <w:r w:rsidRPr="0010624E">
        <w:rPr>
          <w:rFonts w:ascii="Arabic Typesetting" w:hAnsi="Arabic Typesetting" w:cs="Arabic Typesetting" w:hint="cs"/>
          <w:sz w:val="36"/>
          <w:szCs w:val="36"/>
          <w:rtl/>
        </w:rPr>
        <w:t>التفكير في</w:t>
      </w:r>
      <w:r w:rsidRPr="0010624E">
        <w:rPr>
          <w:rFonts w:ascii="Arabic Typesetting" w:hAnsi="Arabic Typesetting" w:cs="Arabic Typesetting"/>
          <w:sz w:val="36"/>
          <w:szCs w:val="36"/>
          <w:rtl/>
        </w:rPr>
        <w:t xml:space="preserve"> هذا الأمر لأن صبر الشعوب الأصلية </w:t>
      </w:r>
      <w:r w:rsidRPr="0010624E">
        <w:rPr>
          <w:rFonts w:ascii="Arabic Typesetting" w:hAnsi="Arabic Typesetting" w:cs="Arabic Typesetting" w:hint="cs"/>
          <w:sz w:val="36"/>
          <w:szCs w:val="36"/>
          <w:rtl/>
        </w:rPr>
        <w:t>الممثلة</w:t>
      </w:r>
      <w:r w:rsidRPr="0010624E">
        <w:rPr>
          <w:rFonts w:ascii="Arabic Typesetting" w:hAnsi="Arabic Typesetting" w:cs="Arabic Typesetting"/>
          <w:sz w:val="36"/>
          <w:szCs w:val="36"/>
          <w:rtl/>
        </w:rPr>
        <w:t xml:space="preserve"> في </w:t>
      </w:r>
      <w:r w:rsidRPr="0010624E">
        <w:rPr>
          <w:rFonts w:ascii="Arabic Typesetting" w:hAnsi="Arabic Typesetting" w:cs="Arabic Typesetting" w:hint="cs"/>
          <w:sz w:val="36"/>
          <w:szCs w:val="36"/>
          <w:rtl/>
        </w:rPr>
        <w:t>الوطن</w:t>
      </w:r>
      <w:r w:rsidRPr="0010624E">
        <w:rPr>
          <w:rFonts w:ascii="Arabic Typesetting" w:hAnsi="Arabic Typesetting" w:cs="Arabic Typesetting"/>
          <w:sz w:val="36"/>
          <w:szCs w:val="36"/>
          <w:rtl/>
        </w:rPr>
        <w:t xml:space="preserve"> بدأ </w:t>
      </w:r>
      <w:r w:rsidRPr="0010624E">
        <w:rPr>
          <w:rFonts w:ascii="Arabic Typesetting" w:hAnsi="Arabic Typesetting" w:cs="Arabic Typesetting" w:hint="cs"/>
          <w:sz w:val="36"/>
          <w:szCs w:val="36"/>
          <w:rtl/>
        </w:rPr>
        <w:t>ينفد،</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وقالت إنها تود</w:t>
      </w:r>
      <w:r w:rsidRPr="0010624E">
        <w:rPr>
          <w:rFonts w:ascii="Arabic Typesetting" w:hAnsi="Arabic Typesetting" w:cs="Arabic Typesetting"/>
          <w:sz w:val="36"/>
          <w:szCs w:val="36"/>
          <w:rtl/>
        </w:rPr>
        <w:t xml:space="preserve"> أن ترى حقوقهم كشعوب تحظى بالاحترام في هذا الصك.</w:t>
      </w:r>
      <w:r w:rsidRPr="0010624E">
        <w:rPr>
          <w:rFonts w:ascii="Arabic Typesetting" w:hAnsi="Arabic Typesetting" w:cs="Arabic Typesetting"/>
          <w:sz w:val="36"/>
          <w:szCs w:val="36"/>
        </w:rPr>
        <w:t xml:space="preserve"> </w:t>
      </w:r>
      <w:r w:rsidRPr="0010624E">
        <w:rPr>
          <w:rFonts w:ascii="Arabic Typesetting" w:hAnsi="Arabic Typesetting" w:cs="Arabic Typesetting" w:hint="cs"/>
          <w:sz w:val="36"/>
          <w:szCs w:val="36"/>
          <w:rtl/>
        </w:rPr>
        <w:t>وأحاطت علما</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ب</w:t>
      </w:r>
      <w:r w:rsidRPr="0010624E">
        <w:rPr>
          <w:rFonts w:ascii="Arabic Typesetting" w:hAnsi="Arabic Typesetting" w:cs="Arabic Typesetting"/>
          <w:sz w:val="36"/>
          <w:szCs w:val="36"/>
          <w:rtl/>
        </w:rPr>
        <w:t xml:space="preserve">المقترح الذي تقدم به وفد الاتحاد الأوروبي باتباع الصياغة المستخدمة في بروتوكول </w:t>
      </w:r>
      <w:proofErr w:type="spellStart"/>
      <w:r w:rsidRPr="0010624E">
        <w:rPr>
          <w:rFonts w:ascii="Arabic Typesetting" w:hAnsi="Arabic Typesetting" w:cs="Arabic Typesetting"/>
          <w:sz w:val="36"/>
          <w:szCs w:val="36"/>
          <w:rtl/>
        </w:rPr>
        <w:t>ناغويا</w:t>
      </w:r>
      <w:proofErr w:type="spellEnd"/>
      <w:r w:rsidRPr="0010624E">
        <w:rPr>
          <w:rFonts w:ascii="Arabic Typesetting" w:hAnsi="Arabic Typesetting" w:cs="Arabic Typesetting" w:hint="cs"/>
          <w:sz w:val="36"/>
          <w:szCs w:val="36"/>
          <w:rtl/>
        </w:rPr>
        <w:t>، بيد أنها</w:t>
      </w:r>
      <w:r w:rsidR="0075094F">
        <w:rPr>
          <w:rFonts w:ascii="Arabic Typesetting" w:hAnsi="Arabic Typesetting" w:cs="Arabic Typesetting" w:hint="cs"/>
          <w:sz w:val="36"/>
          <w:szCs w:val="36"/>
          <w:rtl/>
        </w:rPr>
        <w:t xml:space="preserve"> </w:t>
      </w:r>
      <w:r w:rsidRPr="0010624E">
        <w:rPr>
          <w:rFonts w:ascii="Arabic Typesetting" w:hAnsi="Arabic Typesetting" w:cs="Arabic Typesetting"/>
          <w:sz w:val="36"/>
          <w:szCs w:val="36"/>
          <w:rtl/>
        </w:rPr>
        <w:t xml:space="preserve">أشارت إلى أن بروتوكول </w:t>
      </w:r>
      <w:proofErr w:type="spellStart"/>
      <w:r w:rsidRPr="0010624E">
        <w:rPr>
          <w:rFonts w:ascii="Arabic Typesetting" w:hAnsi="Arabic Typesetting" w:cs="Arabic Typesetting"/>
          <w:sz w:val="36"/>
          <w:szCs w:val="36"/>
          <w:rtl/>
        </w:rPr>
        <w:t>ناغويا</w:t>
      </w:r>
      <w:proofErr w:type="spellEnd"/>
      <w:r w:rsidRPr="0010624E">
        <w:rPr>
          <w:rFonts w:ascii="Arabic Typesetting" w:hAnsi="Arabic Typesetting" w:cs="Arabic Typesetting"/>
          <w:sz w:val="36"/>
          <w:szCs w:val="36"/>
          <w:rtl/>
        </w:rPr>
        <w:t xml:space="preserve"> مقيد باتفاقية التنوع البيولوجي </w:t>
      </w:r>
      <w:r w:rsidRPr="0010624E">
        <w:rPr>
          <w:rFonts w:ascii="Arabic Typesetting" w:hAnsi="Arabic Typesetting" w:cs="Arabic Typesetting" w:hint="cs"/>
          <w:sz w:val="36"/>
          <w:szCs w:val="36"/>
          <w:rtl/>
        </w:rPr>
        <w:t>التي</w:t>
      </w:r>
      <w:r w:rsidR="0075094F">
        <w:rPr>
          <w:rFonts w:ascii="Arabic Typesetting" w:hAnsi="Arabic Typesetting" w:cs="Arabic Typesetting" w:hint="cs"/>
          <w:sz w:val="36"/>
          <w:szCs w:val="36"/>
          <w:rtl/>
        </w:rPr>
        <w:t xml:space="preserve"> </w:t>
      </w:r>
      <w:r w:rsidRPr="0010624E">
        <w:rPr>
          <w:rFonts w:ascii="Arabic Typesetting" w:hAnsi="Arabic Typesetting" w:cs="Arabic Typesetting"/>
          <w:sz w:val="36"/>
          <w:szCs w:val="36"/>
          <w:rtl/>
        </w:rPr>
        <w:t>تتضمن</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بوصفها الاتفاقية الأم، مصطلح "المجتمعات الأصلية والمحلية". وأشارت إلى أن ا</w:t>
      </w:r>
      <w:r w:rsidRPr="0010624E">
        <w:rPr>
          <w:rFonts w:ascii="Arabic Typesetting" w:hAnsi="Arabic Typesetting" w:cs="Arabic Typesetting" w:hint="cs"/>
          <w:sz w:val="36"/>
          <w:szCs w:val="36"/>
          <w:rtl/>
        </w:rPr>
        <w:t>لا</w:t>
      </w:r>
      <w:r w:rsidRPr="0010624E">
        <w:rPr>
          <w:rFonts w:ascii="Arabic Typesetting" w:hAnsi="Arabic Typesetting" w:cs="Arabic Typesetting"/>
          <w:sz w:val="36"/>
          <w:szCs w:val="36"/>
          <w:rtl/>
        </w:rPr>
        <w:t xml:space="preserve">تفاقية قيد المناقشة في الوقت الراهن لتغيير المصطلح من "المجتمعات الأصلية والمحلية" إلى "الشعوب الأصلية والمجتمعات المحلية"، وقالت إنها تفهم أن هذه النقطة تحديدا ستجري مناقشتها في المؤتمر الثاني عشر </w:t>
      </w:r>
      <w:r w:rsidRPr="0010624E">
        <w:rPr>
          <w:rFonts w:ascii="Arabic Typesetting" w:hAnsi="Arabic Typesetting" w:cs="Arabic Typesetting" w:hint="cs"/>
          <w:sz w:val="36"/>
          <w:szCs w:val="36"/>
          <w:rtl/>
        </w:rPr>
        <w:t>ل</w:t>
      </w:r>
      <w:r w:rsidRPr="0010624E">
        <w:rPr>
          <w:rFonts w:ascii="Arabic Typesetting" w:hAnsi="Arabic Typesetting" w:cs="Arabic Typesetting"/>
          <w:sz w:val="36"/>
          <w:szCs w:val="36"/>
          <w:rtl/>
        </w:rPr>
        <w:t>لأطراف</w:t>
      </w:r>
      <w:r w:rsidRPr="0010624E">
        <w:rPr>
          <w:rFonts w:ascii="Arabic Typesetting" w:hAnsi="Arabic Typesetting" w:cs="Arabic Typesetting" w:hint="cs"/>
          <w:sz w:val="36"/>
          <w:szCs w:val="36"/>
          <w:rtl/>
        </w:rPr>
        <w:t xml:space="preserve"> المتعاقدة في</w:t>
      </w:r>
      <w:r w:rsidRPr="0010624E">
        <w:rPr>
          <w:rFonts w:ascii="Arabic Typesetting" w:hAnsi="Arabic Typesetting" w:cs="Arabic Typesetting"/>
          <w:sz w:val="36"/>
          <w:szCs w:val="36"/>
          <w:rtl/>
        </w:rPr>
        <w:t xml:space="preserve"> ا</w:t>
      </w:r>
      <w:r w:rsidRPr="0010624E">
        <w:rPr>
          <w:rFonts w:ascii="Arabic Typesetting" w:hAnsi="Arabic Typesetting" w:cs="Arabic Typesetting" w:hint="cs"/>
          <w:sz w:val="36"/>
          <w:szCs w:val="36"/>
          <w:rtl/>
        </w:rPr>
        <w:t>لا</w:t>
      </w:r>
      <w:r w:rsidRPr="0010624E">
        <w:rPr>
          <w:rFonts w:ascii="Arabic Typesetting" w:hAnsi="Arabic Typesetting" w:cs="Arabic Typesetting"/>
          <w:sz w:val="36"/>
          <w:szCs w:val="36"/>
          <w:rtl/>
        </w:rPr>
        <w:t xml:space="preserve">تفاقية هذا العام، </w:t>
      </w:r>
      <w:r w:rsidRPr="0010624E">
        <w:rPr>
          <w:rFonts w:ascii="Arabic Typesetting" w:hAnsi="Arabic Typesetting" w:cs="Arabic Typesetting" w:hint="cs"/>
          <w:sz w:val="36"/>
          <w:szCs w:val="36"/>
          <w:rtl/>
        </w:rPr>
        <w:t>وأضافت</w:t>
      </w:r>
      <w:r w:rsidRPr="0010624E">
        <w:rPr>
          <w:rFonts w:ascii="Arabic Typesetting" w:hAnsi="Arabic Typesetting" w:cs="Arabic Typesetting"/>
          <w:sz w:val="36"/>
          <w:szCs w:val="36"/>
          <w:rtl/>
        </w:rPr>
        <w:t xml:space="preserve"> أن</w:t>
      </w:r>
      <w:r w:rsidRPr="0010624E">
        <w:rPr>
          <w:rFonts w:ascii="Arabic Typesetting" w:hAnsi="Arabic Typesetting" w:cs="Arabic Typesetting" w:hint="cs"/>
          <w:sz w:val="36"/>
          <w:szCs w:val="36"/>
          <w:rtl/>
        </w:rPr>
        <w:t>ه لا يوجد</w:t>
      </w:r>
      <w:r w:rsidRPr="0010624E">
        <w:rPr>
          <w:rFonts w:ascii="Arabic Typesetting" w:hAnsi="Arabic Typesetting" w:cs="Arabic Typesetting"/>
          <w:sz w:val="36"/>
          <w:szCs w:val="36"/>
          <w:rtl/>
        </w:rPr>
        <w:t xml:space="preserve"> لد</w:t>
      </w:r>
      <w:r w:rsidRPr="0010624E">
        <w:rPr>
          <w:rFonts w:ascii="Arabic Typesetting" w:hAnsi="Arabic Typesetting" w:cs="Arabic Typesetting" w:hint="cs"/>
          <w:sz w:val="36"/>
          <w:szCs w:val="36"/>
          <w:rtl/>
        </w:rPr>
        <w:t>ى</w:t>
      </w:r>
      <w:r w:rsidRPr="0010624E">
        <w:rPr>
          <w:rFonts w:ascii="Arabic Typesetting" w:hAnsi="Arabic Typesetting" w:cs="Arabic Typesetting"/>
          <w:sz w:val="36"/>
          <w:szCs w:val="36"/>
          <w:rtl/>
        </w:rPr>
        <w:t xml:space="preserve"> الويبو قيدا مماثلا؛ ومن ثمَّ، </w:t>
      </w:r>
      <w:r w:rsidRPr="0010624E">
        <w:rPr>
          <w:rFonts w:ascii="Arabic Typesetting" w:hAnsi="Arabic Typesetting" w:cs="Arabic Typesetting" w:hint="cs"/>
          <w:sz w:val="36"/>
          <w:szCs w:val="36"/>
          <w:rtl/>
        </w:rPr>
        <w:t xml:space="preserve">فإنها </w:t>
      </w:r>
      <w:r w:rsidRPr="0010624E">
        <w:rPr>
          <w:rFonts w:ascii="Arabic Typesetting" w:hAnsi="Arabic Typesetting" w:cs="Arabic Typesetting"/>
          <w:sz w:val="36"/>
          <w:szCs w:val="36"/>
          <w:rtl/>
        </w:rPr>
        <w:t>لا تقبل استخدام الصيغة المستخدمة في اتفاقية التنوع البيولوجي. وفيما يتعلق بنطاق الحماية، شاطرت الممثلة الشواغل التي أُعرب عنها بشأن المعارف "المقدسة" و"السرية"، واقترحت النظر في هذه المسألة في من وجهة نظر الشعوب الأصلية والمجتمعات المحلية.</w:t>
      </w:r>
    </w:p>
    <w:p w:rsidR="00205500" w:rsidRPr="0010624E" w:rsidRDefault="00205500" w:rsidP="00D30656">
      <w:pPr>
        <w:pStyle w:val="ONUME"/>
        <w:bidi/>
        <w:spacing w:after="240" w:line="360" w:lineRule="exact"/>
        <w:rPr>
          <w:rFonts w:ascii="Arabic Typesetting" w:hAnsi="Arabic Typesetting" w:cs="Arabic Typesetting"/>
          <w:sz w:val="36"/>
          <w:szCs w:val="36"/>
        </w:rPr>
      </w:pPr>
      <w:r w:rsidRPr="0010624E">
        <w:rPr>
          <w:rFonts w:ascii="Arabic Typesetting" w:hAnsi="Arabic Typesetting" w:cs="Arabic Typesetting"/>
          <w:sz w:val="36"/>
          <w:szCs w:val="36"/>
          <w:rtl/>
        </w:rPr>
        <w:lastRenderedPageBreak/>
        <w:t xml:space="preserve">وقدم وفد الولايات المتحدة الأمريكية بعض التعليقات على </w:t>
      </w:r>
      <w:r w:rsidRPr="0010624E">
        <w:rPr>
          <w:rFonts w:ascii="Arabic Typesetting" w:hAnsi="Arabic Typesetting" w:cs="Arabic Typesetting" w:hint="cs"/>
          <w:sz w:val="36"/>
          <w:szCs w:val="36"/>
          <w:rtl/>
        </w:rPr>
        <w:t>التنقيح 2.</w:t>
      </w:r>
      <w:r w:rsidRPr="0010624E">
        <w:rPr>
          <w:rFonts w:ascii="Arabic Typesetting" w:hAnsi="Arabic Typesetting" w:cs="Arabic Typesetting"/>
          <w:sz w:val="36"/>
          <w:szCs w:val="36"/>
          <w:rtl/>
        </w:rPr>
        <w:t xml:space="preserve"> وقال بشأن السطر الأول من الفقرة 1.2، إنه يود إرجاع القوس المفتوح قبل </w:t>
      </w:r>
      <w:r w:rsidRPr="0010624E">
        <w:rPr>
          <w:rFonts w:ascii="Arabic Typesetting" w:hAnsi="Arabic Typesetting" w:cs="Arabic Typesetting" w:hint="cs"/>
          <w:sz w:val="36"/>
          <w:szCs w:val="36"/>
          <w:rtl/>
        </w:rPr>
        <w:t>كلمة</w:t>
      </w:r>
      <w:r w:rsidRPr="0010624E">
        <w:rPr>
          <w:rFonts w:ascii="Arabic Typesetting" w:hAnsi="Arabic Typesetting" w:cs="Arabic Typesetting"/>
          <w:sz w:val="36"/>
          <w:szCs w:val="36"/>
          <w:rtl/>
        </w:rPr>
        <w:t xml:space="preserve"> " </w:t>
      </w:r>
      <w:r w:rsidRPr="0010624E">
        <w:rPr>
          <w:rFonts w:ascii="Arabic Typesetting" w:hAnsi="Arabic Typesetting" w:cs="Arabic Typesetting" w:hint="cs"/>
          <w:sz w:val="36"/>
          <w:szCs w:val="36"/>
          <w:rtl/>
        </w:rPr>
        <w:t>الأمم</w:t>
      </w:r>
      <w:r w:rsidRPr="0010624E">
        <w:rPr>
          <w:rFonts w:ascii="Arabic Typesetting" w:hAnsi="Arabic Typesetting" w:cs="Arabic Typesetting"/>
          <w:sz w:val="36"/>
          <w:szCs w:val="36"/>
          <w:rtl/>
        </w:rPr>
        <w:t xml:space="preserve"> " إلى الوراء كلمة واحدة ليشمل" والأمم"، وفي الفقرة 1.2، السطر الثاني ، قال إنه يود إدراج عبارة " تلبية معايير الأهلية "بعد عبارة "المعارف التقليدية"</w:t>
      </w:r>
      <w:r w:rsidRPr="0010624E">
        <w:rPr>
          <w:rFonts w:ascii="Arabic Typesetting" w:hAnsi="Arabic Typesetting" w:cs="Arabic Typesetting" w:hint="cs"/>
          <w:sz w:val="36"/>
          <w:szCs w:val="36"/>
          <w:rtl/>
        </w:rPr>
        <w:t>، مشيرا</w:t>
      </w:r>
      <w:r w:rsidR="0075094F">
        <w:rPr>
          <w:rFonts w:ascii="Arabic Typesetting" w:hAnsi="Arabic Typesetting" w:cs="Arabic Typesetting" w:hint="cs"/>
          <w:sz w:val="36"/>
          <w:szCs w:val="36"/>
          <w:rtl/>
        </w:rPr>
        <w:t xml:space="preserve"> </w:t>
      </w:r>
      <w:r w:rsidRPr="0010624E">
        <w:rPr>
          <w:rFonts w:ascii="Arabic Typesetting" w:hAnsi="Arabic Typesetting" w:cs="Arabic Typesetting"/>
          <w:sz w:val="36"/>
          <w:szCs w:val="36"/>
          <w:rtl/>
        </w:rPr>
        <w:t xml:space="preserve">إلى أن كل هذه الاقتراحات قُدمت </w:t>
      </w:r>
      <w:r w:rsidRPr="0010624E">
        <w:rPr>
          <w:rFonts w:ascii="Arabic Typesetting" w:hAnsi="Arabic Typesetting" w:cs="Arabic Typesetting" w:hint="cs"/>
          <w:sz w:val="36"/>
          <w:szCs w:val="36"/>
          <w:rtl/>
        </w:rPr>
        <w:t>في السابق</w:t>
      </w:r>
      <w:r w:rsidRPr="0010624E">
        <w:rPr>
          <w:rFonts w:ascii="Arabic Typesetting" w:hAnsi="Arabic Typesetting" w:cs="Arabic Typesetting"/>
          <w:sz w:val="36"/>
          <w:szCs w:val="36"/>
          <w:rtl/>
        </w:rPr>
        <w:t xml:space="preserve">. وفي الفقرة 2.2، قال إنه يود الإشارة إلى المادة 3 بدلا من </w:t>
      </w:r>
      <w:r w:rsidRPr="0010624E">
        <w:rPr>
          <w:rFonts w:ascii="Arabic Typesetting" w:hAnsi="Arabic Typesetting" w:cs="Arabic Typesetting" w:hint="cs"/>
          <w:sz w:val="36"/>
          <w:szCs w:val="36"/>
          <w:rtl/>
        </w:rPr>
        <w:t xml:space="preserve">الإشارة إلى </w:t>
      </w:r>
      <w:r w:rsidRPr="0010624E">
        <w:rPr>
          <w:rFonts w:ascii="Arabic Typesetting" w:hAnsi="Arabic Typesetting" w:cs="Arabic Typesetting"/>
          <w:sz w:val="36"/>
          <w:szCs w:val="36"/>
          <w:rtl/>
        </w:rPr>
        <w:t xml:space="preserve">المادة 1. </w:t>
      </w:r>
      <w:r w:rsidRPr="0010624E">
        <w:rPr>
          <w:rFonts w:ascii="Arabic Typesetting" w:hAnsi="Arabic Typesetting" w:cs="Arabic Typesetting" w:hint="cs"/>
          <w:sz w:val="36"/>
          <w:szCs w:val="36"/>
          <w:rtl/>
        </w:rPr>
        <w:t>و</w:t>
      </w:r>
      <w:r w:rsidRPr="0010624E">
        <w:rPr>
          <w:rFonts w:ascii="Arabic Typesetting" w:hAnsi="Arabic Typesetting" w:cs="Arabic Typesetting"/>
          <w:sz w:val="36"/>
          <w:szCs w:val="36"/>
          <w:rtl/>
        </w:rPr>
        <w:t>أشار</w:t>
      </w:r>
      <w:r w:rsidRPr="0010624E">
        <w:rPr>
          <w:rFonts w:ascii="Arabic Typesetting" w:hAnsi="Arabic Typesetting" w:cs="Arabic Typesetting" w:hint="cs"/>
          <w:sz w:val="36"/>
          <w:szCs w:val="36"/>
          <w:rtl/>
        </w:rPr>
        <w:t>، في الفقرة نفسها،</w:t>
      </w:r>
      <w:r w:rsidRPr="0010624E">
        <w:rPr>
          <w:rFonts w:ascii="Arabic Typesetting" w:hAnsi="Arabic Typesetting" w:cs="Arabic Typesetting"/>
          <w:sz w:val="36"/>
          <w:szCs w:val="36"/>
          <w:rtl/>
        </w:rPr>
        <w:t xml:space="preserve"> إلى أنه اقترح سابقا وضع الفقرات من (باء) إلى (دال) بين أقواس،</w:t>
      </w:r>
      <w:r w:rsidRPr="0010624E">
        <w:rPr>
          <w:rFonts w:ascii="Arabic Typesetting" w:hAnsi="Arabic Typesetting" w:cs="Arabic Typesetting" w:hint="cs"/>
          <w:sz w:val="36"/>
          <w:szCs w:val="36"/>
          <w:rtl/>
        </w:rPr>
        <w:t xml:space="preserve"> معربا عن رغبته في </w:t>
      </w:r>
      <w:r w:rsidRPr="0010624E">
        <w:rPr>
          <w:rFonts w:ascii="Arabic Typesetting" w:hAnsi="Arabic Typesetting" w:cs="Arabic Typesetting"/>
          <w:sz w:val="36"/>
          <w:szCs w:val="36"/>
          <w:rtl/>
        </w:rPr>
        <w:t xml:space="preserve">إضافة تلك الأقواس. وفي المادة 3، قال إنه يود إدراج عبارة " المعايير و" قبل عبارة " نطاق الحماية " في عنوان </w:t>
      </w:r>
      <w:r w:rsidRPr="0010624E">
        <w:rPr>
          <w:rFonts w:ascii="Arabic Typesetting" w:hAnsi="Arabic Typesetting" w:cs="Arabic Typesetting" w:hint="cs"/>
          <w:sz w:val="36"/>
          <w:szCs w:val="36"/>
          <w:rtl/>
        </w:rPr>
        <w:t>المادة</w:t>
      </w:r>
      <w:r w:rsidRPr="0010624E">
        <w:rPr>
          <w:rFonts w:ascii="Arabic Typesetting" w:hAnsi="Arabic Typesetting" w:cs="Arabic Typesetting"/>
          <w:sz w:val="36"/>
          <w:szCs w:val="36"/>
          <w:rtl/>
        </w:rPr>
        <w:t xml:space="preserve">، كما اقترح سابقا. وكان الوفد </w:t>
      </w:r>
      <w:r w:rsidRPr="0010624E">
        <w:rPr>
          <w:rFonts w:ascii="Arabic Typesetting" w:hAnsi="Arabic Typesetting" w:cs="Arabic Typesetting" w:hint="cs"/>
          <w:sz w:val="36"/>
          <w:szCs w:val="36"/>
          <w:rtl/>
        </w:rPr>
        <w:t xml:space="preserve">قد </w:t>
      </w:r>
      <w:r w:rsidRPr="0010624E">
        <w:rPr>
          <w:rFonts w:ascii="Arabic Typesetting" w:hAnsi="Arabic Typesetting" w:cs="Arabic Typesetting"/>
          <w:sz w:val="36"/>
          <w:szCs w:val="36"/>
          <w:rtl/>
        </w:rPr>
        <w:t>اقترح سابقا وضع الفقرة 2.3 (باء) بين قوسين،</w:t>
      </w:r>
      <w:r w:rsidRPr="0010624E">
        <w:rPr>
          <w:rFonts w:ascii="Arabic Typesetting" w:hAnsi="Arabic Typesetting" w:cs="Arabic Typesetting" w:hint="cs"/>
          <w:sz w:val="36"/>
          <w:szCs w:val="36"/>
          <w:rtl/>
        </w:rPr>
        <w:t xml:space="preserve"> و</w:t>
      </w:r>
      <w:r w:rsidRPr="0010624E">
        <w:rPr>
          <w:rFonts w:ascii="Arabic Typesetting" w:hAnsi="Arabic Typesetting" w:cs="Arabic Typesetting"/>
          <w:sz w:val="36"/>
          <w:szCs w:val="36"/>
          <w:rtl/>
        </w:rPr>
        <w:t xml:space="preserve">الإبقاء عليها بين قوسين، </w:t>
      </w:r>
      <w:r w:rsidRPr="0010624E">
        <w:rPr>
          <w:rFonts w:ascii="Arabic Typesetting" w:hAnsi="Arabic Typesetting" w:cs="Arabic Typesetting" w:hint="cs"/>
          <w:sz w:val="36"/>
          <w:szCs w:val="36"/>
          <w:rtl/>
        </w:rPr>
        <w:t>فضلا عن</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 xml:space="preserve">وضع </w:t>
      </w:r>
      <w:r w:rsidRPr="0010624E">
        <w:rPr>
          <w:rFonts w:ascii="Arabic Typesetting" w:hAnsi="Arabic Typesetting" w:cs="Arabic Typesetting"/>
          <w:sz w:val="36"/>
          <w:szCs w:val="36"/>
          <w:rtl/>
        </w:rPr>
        <w:t>الفقرة 2.3 (جيم) بين قوسين</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كما</w:t>
      </w:r>
      <w:r w:rsidRPr="0010624E">
        <w:rPr>
          <w:rFonts w:ascii="Arabic Typesetting" w:hAnsi="Arabic Typesetting" w:cs="Arabic Typesetting"/>
          <w:sz w:val="36"/>
          <w:szCs w:val="36"/>
          <w:rtl/>
        </w:rPr>
        <w:t xml:space="preserve"> س</w:t>
      </w:r>
      <w:r w:rsidRPr="0010624E">
        <w:rPr>
          <w:rFonts w:ascii="Arabic Typesetting" w:hAnsi="Arabic Typesetting" w:cs="Arabic Typesetting" w:hint="cs"/>
          <w:sz w:val="36"/>
          <w:szCs w:val="36"/>
          <w:rtl/>
        </w:rPr>
        <w:t>ب</w:t>
      </w:r>
      <w:r w:rsidRPr="0010624E">
        <w:rPr>
          <w:rFonts w:ascii="Arabic Typesetting" w:hAnsi="Arabic Typesetting" w:cs="Arabic Typesetting"/>
          <w:sz w:val="36"/>
          <w:szCs w:val="36"/>
          <w:rtl/>
        </w:rPr>
        <w:t>ق</w:t>
      </w:r>
      <w:r w:rsidRPr="0010624E">
        <w:rPr>
          <w:rFonts w:ascii="Arabic Typesetting" w:hAnsi="Arabic Typesetting" w:cs="Arabic Typesetting" w:hint="cs"/>
          <w:sz w:val="36"/>
          <w:szCs w:val="36"/>
          <w:rtl/>
        </w:rPr>
        <w:t xml:space="preserve"> وا</w:t>
      </w:r>
      <w:r w:rsidRPr="0010624E">
        <w:rPr>
          <w:rFonts w:ascii="Arabic Typesetting" w:hAnsi="Arabic Typesetting" w:cs="Arabic Typesetting"/>
          <w:sz w:val="36"/>
          <w:szCs w:val="36"/>
          <w:rtl/>
        </w:rPr>
        <w:t>قترح نقل الخيار 1</w:t>
      </w:r>
      <w:r w:rsidRPr="0010624E">
        <w:rPr>
          <w:rFonts w:ascii="Arabic Typesetting" w:hAnsi="Arabic Typesetting" w:cs="Arabic Typesetting" w:hint="cs"/>
          <w:sz w:val="36"/>
          <w:szCs w:val="36"/>
          <w:rtl/>
        </w:rPr>
        <w:t xml:space="preserve"> في</w:t>
      </w:r>
      <w:r w:rsidRPr="0010624E">
        <w:rPr>
          <w:rFonts w:ascii="Arabic Typesetting" w:hAnsi="Arabic Typesetting" w:cs="Arabic Typesetting"/>
          <w:sz w:val="36"/>
          <w:szCs w:val="36"/>
          <w:rtl/>
        </w:rPr>
        <w:t xml:space="preserve"> المادة 12 إلى المادة 3 </w:t>
      </w:r>
      <w:r w:rsidR="00BD4FAA" w:rsidRPr="00BD4FAA">
        <w:rPr>
          <w:rFonts w:ascii="Arabic Typesetting" w:hAnsi="Arabic Typesetting" w:cs="Arabic Typesetting" w:hint="cs"/>
          <w:sz w:val="36"/>
          <w:szCs w:val="36"/>
          <w:rtl/>
        </w:rPr>
        <w:t>(ثانياً)</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إلا أنه</w:t>
      </w:r>
      <w:r w:rsidRPr="0010624E">
        <w:rPr>
          <w:rFonts w:ascii="Arabic Typesetting" w:hAnsi="Arabic Typesetting" w:cs="Arabic Typesetting"/>
          <w:sz w:val="36"/>
          <w:szCs w:val="36"/>
          <w:rtl/>
        </w:rPr>
        <w:t xml:space="preserve"> يبدو أنه تم نقل الفقرة الأولى فقط من الخيار. وأردف أنه يتفهم </w:t>
      </w:r>
      <w:r w:rsidRPr="0010624E">
        <w:rPr>
          <w:rFonts w:ascii="Arabic Typesetting" w:hAnsi="Arabic Typesetting" w:cs="Arabic Typesetting" w:hint="cs"/>
          <w:sz w:val="36"/>
          <w:szCs w:val="36"/>
          <w:rtl/>
        </w:rPr>
        <w:t xml:space="preserve">أن </w:t>
      </w:r>
      <w:r w:rsidRPr="0010624E">
        <w:rPr>
          <w:rFonts w:ascii="Arabic Typesetting" w:hAnsi="Arabic Typesetting" w:cs="Arabic Typesetting"/>
          <w:sz w:val="36"/>
          <w:szCs w:val="36"/>
          <w:rtl/>
        </w:rPr>
        <w:t>الميسر</w:t>
      </w:r>
      <w:r w:rsidRPr="0010624E">
        <w:rPr>
          <w:rFonts w:ascii="Arabic Typesetting" w:hAnsi="Arabic Typesetting" w:cs="Arabic Typesetting" w:hint="cs"/>
          <w:sz w:val="36"/>
          <w:szCs w:val="36"/>
          <w:rtl/>
        </w:rPr>
        <w:t>ي</w:t>
      </w:r>
      <w:r w:rsidRPr="0010624E">
        <w:rPr>
          <w:rFonts w:ascii="Arabic Typesetting" w:hAnsi="Arabic Typesetting" w:cs="Arabic Typesetting"/>
          <w:sz w:val="36"/>
          <w:szCs w:val="36"/>
          <w:rtl/>
        </w:rPr>
        <w:t xml:space="preserve">ن </w:t>
      </w:r>
      <w:r w:rsidRPr="0010624E">
        <w:rPr>
          <w:rFonts w:ascii="Arabic Typesetting" w:hAnsi="Arabic Typesetting" w:cs="Arabic Typesetting" w:hint="cs"/>
          <w:sz w:val="36"/>
          <w:szCs w:val="36"/>
          <w:rtl/>
        </w:rPr>
        <w:t>قد يساورهم ال</w:t>
      </w:r>
      <w:r w:rsidRPr="0010624E">
        <w:rPr>
          <w:rFonts w:ascii="Arabic Typesetting" w:hAnsi="Arabic Typesetting" w:cs="Arabic Typesetting"/>
          <w:sz w:val="36"/>
          <w:szCs w:val="36"/>
          <w:rtl/>
        </w:rPr>
        <w:t xml:space="preserve">قلق بشأن التكرار، لكنه </w:t>
      </w:r>
      <w:r w:rsidRPr="0010624E">
        <w:rPr>
          <w:rFonts w:ascii="Arabic Typesetting" w:hAnsi="Arabic Typesetting" w:cs="Arabic Typesetting" w:hint="cs"/>
          <w:sz w:val="36"/>
          <w:szCs w:val="36"/>
          <w:rtl/>
        </w:rPr>
        <w:t>اقترح</w:t>
      </w:r>
      <w:r w:rsidRPr="0010624E">
        <w:rPr>
          <w:rFonts w:ascii="Arabic Typesetting" w:hAnsi="Arabic Typesetting" w:cs="Arabic Typesetting"/>
          <w:sz w:val="36"/>
          <w:szCs w:val="36"/>
          <w:rtl/>
        </w:rPr>
        <w:t xml:space="preserve"> نقل الفقرتين الثانية والثالثة على الأقل من هذا الخيار إلى المادة 3 </w:t>
      </w:r>
      <w:r w:rsidR="00BD4FAA" w:rsidRPr="00BD4FAA">
        <w:rPr>
          <w:rFonts w:ascii="Arabic Typesetting" w:hAnsi="Arabic Typesetting" w:cs="Arabic Typesetting" w:hint="cs"/>
          <w:sz w:val="36"/>
          <w:szCs w:val="36"/>
          <w:rtl/>
        </w:rPr>
        <w:t>(ثانياً)</w:t>
      </w:r>
      <w:r w:rsidRPr="0010624E">
        <w:rPr>
          <w:rFonts w:ascii="Arabic Typesetting" w:hAnsi="Arabic Typesetting" w:cs="Arabic Typesetting"/>
          <w:sz w:val="36"/>
          <w:szCs w:val="36"/>
          <w:rtl/>
        </w:rPr>
        <w:t>. واقترح الوفد إدراج كلمة "المحمي" قبل عبارة "الموضوع" في السطر الأول من الفقرة 6.4</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معربا عن رغبته في</w:t>
      </w:r>
      <w:r w:rsidRPr="0010624E">
        <w:rPr>
          <w:rFonts w:ascii="Arabic Typesetting" w:hAnsi="Arabic Typesetting" w:cs="Arabic Typesetting"/>
          <w:sz w:val="36"/>
          <w:szCs w:val="36"/>
          <w:rtl/>
        </w:rPr>
        <w:t xml:space="preserve"> أن ينعكس هذا الإدراج في النص. وأردف أنه يود وضع عبارة "</w:t>
      </w:r>
      <w:r w:rsidRPr="0010624E">
        <w:rPr>
          <w:rFonts w:ascii="Arabic Typesetting" w:hAnsi="Arabic Typesetting" w:cs="Arabic Typesetting" w:hint="cs"/>
          <w:sz w:val="36"/>
          <w:szCs w:val="36"/>
          <w:rtl/>
        </w:rPr>
        <w:t>كشف</w:t>
      </w:r>
      <w:r w:rsidRPr="0010624E">
        <w:rPr>
          <w:rFonts w:ascii="Arabic Typesetting" w:hAnsi="Arabic Typesetting" w:cs="Arabic Typesetting"/>
          <w:sz w:val="36"/>
          <w:szCs w:val="36"/>
          <w:rtl/>
        </w:rPr>
        <w:t xml:space="preserve"> لاحق" في السطر الثاني من الفقرة 4 </w:t>
      </w:r>
      <w:r w:rsidR="00BD4FAA" w:rsidRPr="00BD4FAA">
        <w:rPr>
          <w:rFonts w:ascii="Arabic Typesetting" w:hAnsi="Arabic Typesetting" w:cs="Arabic Typesetting" w:hint="cs"/>
          <w:sz w:val="36"/>
          <w:szCs w:val="36"/>
          <w:rtl/>
        </w:rPr>
        <w:t>(ثانياً)</w:t>
      </w:r>
      <w:r w:rsidR="00BD4FAA">
        <w:rPr>
          <w:rFonts w:ascii="Arabic Typesetting" w:hAnsi="Arabic Typesetting" w:cs="Arabic Typesetting" w:hint="cs"/>
          <w:sz w:val="36"/>
          <w:szCs w:val="36"/>
          <w:rtl/>
        </w:rPr>
        <w:t xml:space="preserve"> </w:t>
      </w:r>
      <w:r w:rsidRPr="0010624E">
        <w:rPr>
          <w:rFonts w:ascii="Arabic Typesetting" w:hAnsi="Arabic Typesetting" w:cs="Arabic Typesetting"/>
          <w:sz w:val="36"/>
          <w:szCs w:val="36"/>
          <w:rtl/>
        </w:rPr>
        <w:t xml:space="preserve">4 بين قوسين. وفي المادة 6 بشأن الاستثناءات والتقييدات، أشار إلى أنه قد أيد في وقت سابق، وربما اقترح العديد من الاستثناءات </w:t>
      </w:r>
      <w:r w:rsidRPr="0010624E">
        <w:rPr>
          <w:rFonts w:ascii="Arabic Typesetting" w:hAnsi="Arabic Typesetting" w:cs="Arabic Typesetting" w:hint="cs"/>
          <w:sz w:val="36"/>
          <w:szCs w:val="36"/>
          <w:rtl/>
        </w:rPr>
        <w:t>المطروحة</w:t>
      </w:r>
      <w:r w:rsidRPr="0010624E">
        <w:rPr>
          <w:rFonts w:ascii="Arabic Typesetting" w:hAnsi="Arabic Typesetting" w:cs="Arabic Typesetting"/>
          <w:sz w:val="36"/>
          <w:szCs w:val="36"/>
          <w:rtl/>
        </w:rPr>
        <w:t>، وأنه يفضل إعادة إدراج</w:t>
      </w:r>
      <w:r w:rsidR="0075094F">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ال</w:t>
      </w:r>
      <w:r w:rsidRPr="0010624E">
        <w:rPr>
          <w:rFonts w:ascii="Arabic Typesetting" w:hAnsi="Arabic Typesetting" w:cs="Arabic Typesetting"/>
          <w:sz w:val="36"/>
          <w:szCs w:val="36"/>
          <w:rtl/>
        </w:rPr>
        <w:t>صياغات</w:t>
      </w:r>
      <w:r w:rsidRPr="0010624E">
        <w:rPr>
          <w:rFonts w:ascii="Arabic Typesetting" w:hAnsi="Arabic Typesetting" w:cs="Arabic Typesetting" w:hint="cs"/>
          <w:sz w:val="36"/>
          <w:szCs w:val="36"/>
          <w:rtl/>
        </w:rPr>
        <w:t xml:space="preserve"> الواردة في</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التنقيح</w:t>
      </w:r>
      <w:r w:rsidR="0075094F">
        <w:rPr>
          <w:rFonts w:ascii="Arabic Typesetting" w:hAnsi="Arabic Typesetting" w:cs="Arabic Typesetting" w:hint="cs"/>
          <w:sz w:val="36"/>
          <w:szCs w:val="36"/>
          <w:rtl/>
        </w:rPr>
        <w:t xml:space="preserve"> </w:t>
      </w:r>
      <w:r w:rsidRPr="0010624E">
        <w:rPr>
          <w:rFonts w:ascii="Arabic Typesetting" w:hAnsi="Arabic Typesetting" w:cs="Arabic Typesetting"/>
          <w:sz w:val="36"/>
          <w:szCs w:val="36"/>
          <w:rtl/>
        </w:rPr>
        <w:t>1 للفقرات 6.6 و 8.6 و 9.6 (جيم) و11.6. وفي السطر الرابع من المادة 7، اقترح الاستعاضة عن الإشارة إلى "المادة 1" بالإشارة إلى "المادة 3".</w:t>
      </w:r>
      <w:r w:rsidRPr="0010624E">
        <w:rPr>
          <w:rFonts w:ascii="Arabic Typesetting" w:hAnsi="Arabic Typesetting" w:cs="Arabic Typesetting" w:hint="cs"/>
          <w:sz w:val="36"/>
          <w:szCs w:val="36"/>
          <w:rtl/>
        </w:rPr>
        <w:t xml:space="preserve"> </w:t>
      </w:r>
      <w:r w:rsidRPr="0010624E">
        <w:rPr>
          <w:rFonts w:ascii="Arabic Typesetting" w:hAnsi="Arabic Typesetting" w:cs="Arabic Typesetting"/>
          <w:sz w:val="36"/>
          <w:szCs w:val="36"/>
          <w:rtl/>
        </w:rPr>
        <w:t xml:space="preserve">وفيما يتعلق بالمادة 8، اقترح الإبقاء على الفقرة البديلة الواردة في </w:t>
      </w:r>
      <w:r w:rsidRPr="0010624E">
        <w:rPr>
          <w:rFonts w:ascii="Arabic Typesetting" w:hAnsi="Arabic Typesetting" w:cs="Arabic Typesetting" w:hint="cs"/>
          <w:sz w:val="36"/>
          <w:szCs w:val="36"/>
          <w:rtl/>
        </w:rPr>
        <w:t>التنقيح</w:t>
      </w:r>
      <w:r w:rsidR="0075094F">
        <w:rPr>
          <w:rFonts w:ascii="Arabic Typesetting" w:hAnsi="Arabic Typesetting" w:cs="Arabic Typesetting" w:hint="cs"/>
          <w:sz w:val="36"/>
          <w:szCs w:val="36"/>
          <w:rtl/>
        </w:rPr>
        <w:t xml:space="preserve"> </w:t>
      </w:r>
      <w:r w:rsidRPr="0010624E">
        <w:rPr>
          <w:rFonts w:ascii="Arabic Typesetting" w:hAnsi="Arabic Typesetting" w:cs="Arabic Typesetting"/>
          <w:sz w:val="36"/>
          <w:szCs w:val="36"/>
          <w:rtl/>
        </w:rPr>
        <w:t xml:space="preserve">1 من تلك المادة، مع التعديلات التي اقترحها في مناقشات غير رسمية. تقضي </w:t>
      </w:r>
      <w:r w:rsidRPr="0010624E">
        <w:rPr>
          <w:rFonts w:ascii="Arabic Typesetting" w:hAnsi="Arabic Typesetting" w:cs="Arabic Typesetting" w:hint="cs"/>
          <w:sz w:val="36"/>
          <w:szCs w:val="36"/>
          <w:rtl/>
        </w:rPr>
        <w:t>تلك</w:t>
      </w:r>
      <w:r w:rsidRPr="0010624E">
        <w:rPr>
          <w:rFonts w:ascii="Arabic Typesetting" w:hAnsi="Arabic Typesetting" w:cs="Arabic Typesetting"/>
          <w:sz w:val="36"/>
          <w:szCs w:val="36"/>
          <w:rtl/>
        </w:rPr>
        <w:t xml:space="preserve"> الاقتراحات بإدراج عبارة "بموجب المادة 1.3" في السطر 1 من الفقرة البديلة بعد "المعارف التقليدية"، وإدراج عبارة "تيسير الحماية بموجب المادتين 2.3 و 3.3" في السطر 4 من الفقرة البديلة. وفي المادة 9 بشأن التدابير الانتقالية، اقترح الاستعاضة عن الإشارة إلى المادة 1 بالإشارة إلى المادة 3 في الجملة الثانية من الفقرة 1.9. أما في الفقرة البديلة 2.9 (ألف)، اقترح وضع عبارة "رهنا بحق المكافأة" في الجملة الثالثة بين قوسين لأنها نص جديد لم تتح للوفد فرصة النظر فيه. وأخيرا، </w:t>
      </w:r>
      <w:r w:rsidRPr="0010624E">
        <w:rPr>
          <w:rFonts w:ascii="Arabic Typesetting" w:hAnsi="Arabic Typesetting" w:cs="Arabic Typesetting" w:hint="cs"/>
          <w:sz w:val="36"/>
          <w:szCs w:val="36"/>
          <w:rtl/>
        </w:rPr>
        <w:t>في</w:t>
      </w:r>
      <w:r w:rsidRPr="0010624E">
        <w:rPr>
          <w:rFonts w:ascii="Arabic Typesetting" w:hAnsi="Arabic Typesetting" w:cs="Arabic Typesetting"/>
          <w:sz w:val="36"/>
          <w:szCs w:val="36"/>
          <w:rtl/>
        </w:rPr>
        <w:t xml:space="preserve"> المادة 11 بشأن المعاملة الوطنية</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قال إن </w:t>
      </w:r>
      <w:r w:rsidRPr="0010624E">
        <w:rPr>
          <w:rFonts w:ascii="Arabic Typesetting" w:hAnsi="Arabic Typesetting" w:cs="Arabic Typesetting" w:hint="cs"/>
          <w:sz w:val="36"/>
          <w:szCs w:val="36"/>
          <w:rtl/>
        </w:rPr>
        <w:t>ثمة</w:t>
      </w:r>
      <w:r w:rsidRPr="0010624E">
        <w:rPr>
          <w:rFonts w:ascii="Arabic Typesetting" w:hAnsi="Arabic Typesetting" w:cs="Arabic Typesetting"/>
          <w:sz w:val="36"/>
          <w:szCs w:val="36"/>
          <w:rtl/>
        </w:rPr>
        <w:t xml:space="preserve"> حاجة إلى إضافة قوس إغلاق في نهاية تلك المادة.</w:t>
      </w:r>
    </w:p>
    <w:p w:rsidR="00205500" w:rsidRPr="0010624E" w:rsidRDefault="00205500" w:rsidP="00BD4FAA">
      <w:pPr>
        <w:pStyle w:val="ONUME"/>
        <w:bidi/>
        <w:spacing w:after="240" w:line="360" w:lineRule="exact"/>
        <w:rPr>
          <w:rFonts w:ascii="Arabic Typesetting" w:hAnsi="Arabic Typesetting" w:cs="Arabic Typesetting"/>
          <w:sz w:val="36"/>
          <w:szCs w:val="36"/>
        </w:rPr>
      </w:pPr>
      <w:r w:rsidRPr="0010624E">
        <w:rPr>
          <w:rFonts w:ascii="Arabic Typesetting" w:hAnsi="Arabic Typesetting" w:cs="Arabic Typesetting" w:hint="cs"/>
          <w:sz w:val="36"/>
          <w:szCs w:val="36"/>
          <w:rtl/>
        </w:rPr>
        <w:t xml:space="preserve">وشكر وفد كندا الميسرين، واحتفظ بحقه في التعليق على النص في وقت لاحق. وقال إن </w:t>
      </w:r>
      <w:r w:rsidRPr="0010624E">
        <w:rPr>
          <w:rFonts w:ascii="Arabic Typesetting" w:hAnsi="Arabic Typesetting" w:cs="Arabic Typesetting"/>
          <w:sz w:val="36"/>
          <w:szCs w:val="36"/>
          <w:rtl/>
        </w:rPr>
        <w:t>من دواعي سرور</w:t>
      </w:r>
      <w:r w:rsidRPr="0010624E">
        <w:rPr>
          <w:rFonts w:ascii="Arabic Typesetting" w:hAnsi="Arabic Typesetting" w:cs="Arabic Typesetting" w:hint="cs"/>
          <w:sz w:val="36"/>
          <w:szCs w:val="36"/>
          <w:rtl/>
        </w:rPr>
        <w:t>ه</w:t>
      </w:r>
      <w:r w:rsidRPr="0010624E">
        <w:rPr>
          <w:rFonts w:ascii="Arabic Typesetting" w:hAnsi="Arabic Typesetting" w:cs="Arabic Typesetting"/>
          <w:sz w:val="36"/>
          <w:szCs w:val="36"/>
          <w:rtl/>
        </w:rPr>
        <w:t xml:space="preserve"> أن النص </w:t>
      </w:r>
      <w:r w:rsidRPr="0010624E">
        <w:rPr>
          <w:rFonts w:ascii="Arabic Typesetting" w:hAnsi="Arabic Typesetting" w:cs="Arabic Typesetting" w:hint="cs"/>
          <w:sz w:val="36"/>
          <w:szCs w:val="36"/>
          <w:rtl/>
        </w:rPr>
        <w:t>أصبح ي</w:t>
      </w:r>
      <w:r w:rsidRPr="0010624E">
        <w:rPr>
          <w:rFonts w:ascii="Arabic Typesetting" w:hAnsi="Arabic Typesetting" w:cs="Arabic Typesetting"/>
          <w:sz w:val="36"/>
          <w:szCs w:val="36"/>
          <w:rtl/>
        </w:rPr>
        <w:t>ش</w:t>
      </w:r>
      <w:r w:rsidRPr="0010624E">
        <w:rPr>
          <w:rFonts w:ascii="Arabic Typesetting" w:hAnsi="Arabic Typesetting" w:cs="Arabic Typesetting" w:hint="cs"/>
          <w:sz w:val="36"/>
          <w:szCs w:val="36"/>
          <w:rtl/>
        </w:rPr>
        <w:t>ت</w:t>
      </w:r>
      <w:r w:rsidRPr="0010624E">
        <w:rPr>
          <w:rFonts w:ascii="Arabic Typesetting" w:hAnsi="Arabic Typesetting" w:cs="Arabic Typesetting"/>
          <w:sz w:val="36"/>
          <w:szCs w:val="36"/>
          <w:rtl/>
        </w:rPr>
        <w:t xml:space="preserve">مل الآن </w:t>
      </w:r>
      <w:r w:rsidRPr="0010624E">
        <w:rPr>
          <w:rFonts w:ascii="Arabic Typesetting" w:hAnsi="Arabic Typesetting" w:cs="Arabic Typesetting" w:hint="cs"/>
          <w:sz w:val="36"/>
          <w:szCs w:val="36"/>
          <w:rtl/>
        </w:rPr>
        <w:t xml:space="preserve">على </w:t>
      </w:r>
      <w:r w:rsidRPr="0010624E">
        <w:rPr>
          <w:rFonts w:ascii="Arabic Typesetting" w:hAnsi="Arabic Typesetting" w:cs="Arabic Typesetting"/>
          <w:sz w:val="36"/>
          <w:szCs w:val="36"/>
          <w:rtl/>
        </w:rPr>
        <w:t xml:space="preserve">مجموعة من المبادئ والأهداف أكثر </w:t>
      </w:r>
      <w:r w:rsidRPr="0010624E">
        <w:rPr>
          <w:rFonts w:ascii="Arabic Typesetting" w:hAnsi="Arabic Typesetting" w:cs="Arabic Typesetting" w:hint="cs"/>
          <w:sz w:val="36"/>
          <w:szCs w:val="36"/>
          <w:rtl/>
        </w:rPr>
        <w:t>تماسكا</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و</w:t>
      </w:r>
      <w:r w:rsidRPr="0010624E">
        <w:rPr>
          <w:rFonts w:ascii="Arabic Typesetting" w:hAnsi="Arabic Typesetting" w:cs="Arabic Typesetting"/>
          <w:sz w:val="36"/>
          <w:szCs w:val="36"/>
          <w:rtl/>
        </w:rPr>
        <w:t>أصغر حجما</w:t>
      </w:r>
      <w:r w:rsidRPr="0010624E">
        <w:rPr>
          <w:rFonts w:ascii="Arabic Typesetting" w:hAnsi="Arabic Typesetting" w:cs="Arabic Typesetting" w:hint="cs"/>
          <w:sz w:val="36"/>
          <w:szCs w:val="36"/>
          <w:rtl/>
        </w:rPr>
        <w:t xml:space="preserve"> </w:t>
      </w:r>
      <w:r w:rsidRPr="0010624E">
        <w:rPr>
          <w:rFonts w:ascii="Arabic Typesetting" w:hAnsi="Arabic Typesetting" w:cs="Arabic Typesetting"/>
          <w:sz w:val="36"/>
          <w:szCs w:val="36"/>
          <w:rtl/>
        </w:rPr>
        <w:t xml:space="preserve">وربما أكثر </w:t>
      </w:r>
      <w:r w:rsidRPr="0010624E">
        <w:rPr>
          <w:rFonts w:ascii="Arabic Typesetting" w:hAnsi="Arabic Typesetting" w:cs="Arabic Typesetting" w:hint="cs"/>
          <w:sz w:val="36"/>
          <w:szCs w:val="36"/>
          <w:rtl/>
        </w:rPr>
        <w:t>وسطية</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ت</w:t>
      </w:r>
      <w:r w:rsidRPr="0010624E">
        <w:rPr>
          <w:rFonts w:ascii="Arabic Typesetting" w:hAnsi="Arabic Typesetting" w:cs="Arabic Typesetting"/>
          <w:sz w:val="36"/>
          <w:szCs w:val="36"/>
          <w:rtl/>
        </w:rPr>
        <w:t>عترف، من بين أمور أخرى مهمة</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ب</w:t>
      </w:r>
      <w:r w:rsidRPr="0010624E">
        <w:rPr>
          <w:rFonts w:ascii="Arabic Typesetting" w:hAnsi="Arabic Typesetting" w:cs="Arabic Typesetting"/>
          <w:sz w:val="36"/>
          <w:szCs w:val="36"/>
          <w:rtl/>
        </w:rPr>
        <w:t xml:space="preserve">أهمية </w:t>
      </w:r>
      <w:r w:rsidRPr="0010624E">
        <w:rPr>
          <w:rFonts w:ascii="Arabic Typesetting" w:hAnsi="Arabic Typesetting" w:cs="Arabic Typesetting" w:hint="cs"/>
          <w:sz w:val="36"/>
          <w:szCs w:val="36"/>
          <w:rtl/>
        </w:rPr>
        <w:t>التوصل إلى</w:t>
      </w:r>
      <w:r w:rsidRPr="0010624E">
        <w:rPr>
          <w:rFonts w:ascii="Arabic Typesetting" w:hAnsi="Arabic Typesetting" w:cs="Arabic Typesetting"/>
          <w:sz w:val="36"/>
          <w:szCs w:val="36"/>
          <w:rtl/>
        </w:rPr>
        <w:t xml:space="preserve"> نتيجة </w:t>
      </w:r>
      <w:r w:rsidRPr="0010624E">
        <w:rPr>
          <w:rFonts w:ascii="Arabic Typesetting" w:hAnsi="Arabic Typesetting" w:cs="Arabic Typesetting" w:hint="cs"/>
          <w:sz w:val="36"/>
          <w:szCs w:val="36"/>
          <w:rtl/>
        </w:rPr>
        <w:t>تعبر عن</w:t>
      </w:r>
      <w:r w:rsidRPr="0010624E">
        <w:rPr>
          <w:rFonts w:ascii="Arabic Typesetting" w:hAnsi="Arabic Typesetting" w:cs="Arabic Typesetting"/>
          <w:sz w:val="36"/>
          <w:szCs w:val="36"/>
          <w:rtl/>
        </w:rPr>
        <w:t xml:space="preserve"> مصلحة جميع</w:t>
      </w:r>
      <w:r w:rsidRPr="0010624E">
        <w:rPr>
          <w:rFonts w:ascii="Arabic Typesetting" w:hAnsi="Arabic Typesetting" w:cs="Arabic Typesetting" w:hint="cs"/>
          <w:sz w:val="36"/>
          <w:szCs w:val="36"/>
          <w:rtl/>
        </w:rPr>
        <w:t xml:space="preserve"> الأطراف التي س</w:t>
      </w:r>
      <w:r w:rsidRPr="0010624E">
        <w:rPr>
          <w:rFonts w:ascii="Arabic Typesetting" w:hAnsi="Arabic Typesetting" w:cs="Arabic Typesetting"/>
          <w:sz w:val="36"/>
          <w:szCs w:val="36"/>
          <w:rtl/>
        </w:rPr>
        <w:t xml:space="preserve">تتأثر </w:t>
      </w:r>
      <w:r w:rsidRPr="0010624E">
        <w:rPr>
          <w:rFonts w:ascii="Arabic Typesetting" w:hAnsi="Arabic Typesetting" w:cs="Arabic Typesetting" w:hint="cs"/>
          <w:sz w:val="36"/>
          <w:szCs w:val="36"/>
          <w:rtl/>
        </w:rPr>
        <w:t>ب</w:t>
      </w:r>
      <w:r w:rsidRPr="0010624E">
        <w:rPr>
          <w:rFonts w:ascii="Arabic Typesetting" w:hAnsi="Arabic Typesetting" w:cs="Arabic Typesetting"/>
          <w:sz w:val="36"/>
          <w:szCs w:val="36"/>
          <w:rtl/>
        </w:rPr>
        <w:t xml:space="preserve">الصك </w:t>
      </w:r>
      <w:r w:rsidRPr="0010624E">
        <w:rPr>
          <w:rFonts w:ascii="Arabic Typesetting" w:hAnsi="Arabic Typesetting" w:cs="Arabic Typesetting" w:hint="cs"/>
          <w:sz w:val="36"/>
          <w:szCs w:val="36"/>
          <w:rtl/>
        </w:rPr>
        <w:t>قيد</w:t>
      </w:r>
      <w:r w:rsidRPr="0010624E">
        <w:rPr>
          <w:rFonts w:ascii="Arabic Typesetting" w:hAnsi="Arabic Typesetting" w:cs="Arabic Typesetting"/>
          <w:sz w:val="36"/>
          <w:szCs w:val="36"/>
          <w:rtl/>
        </w:rPr>
        <w:t xml:space="preserve"> التفاوض، جنبا إلى جنب مع </w:t>
      </w:r>
      <w:r w:rsidRPr="0010624E">
        <w:rPr>
          <w:rFonts w:ascii="Arabic Typesetting" w:hAnsi="Arabic Typesetting" w:cs="Arabic Typesetting" w:hint="cs"/>
          <w:sz w:val="36"/>
          <w:szCs w:val="36"/>
          <w:rtl/>
        </w:rPr>
        <w:t>مسائل</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تتعلق</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ب</w:t>
      </w:r>
      <w:r w:rsidRPr="0010624E">
        <w:rPr>
          <w:rFonts w:ascii="Arabic Typesetting" w:hAnsi="Arabic Typesetting" w:cs="Arabic Typesetting"/>
          <w:sz w:val="36"/>
          <w:szCs w:val="36"/>
          <w:rtl/>
        </w:rPr>
        <w:t xml:space="preserve">الابتكار </w:t>
      </w:r>
      <w:r w:rsidRPr="0010624E">
        <w:rPr>
          <w:rFonts w:ascii="Arabic Typesetting" w:hAnsi="Arabic Typesetting" w:cs="Arabic Typesetting" w:hint="cs"/>
          <w:sz w:val="36"/>
          <w:szCs w:val="36"/>
          <w:rtl/>
        </w:rPr>
        <w:t>والإبداع</w:t>
      </w:r>
      <w:r w:rsidRPr="0010624E">
        <w:rPr>
          <w:rFonts w:ascii="Arabic Typesetting" w:hAnsi="Arabic Typesetting" w:cs="Arabic Typesetting"/>
          <w:sz w:val="36"/>
          <w:szCs w:val="36"/>
          <w:rtl/>
        </w:rPr>
        <w:t xml:space="preserve">. في </w:t>
      </w:r>
      <w:r w:rsidRPr="0010624E">
        <w:rPr>
          <w:rFonts w:ascii="Arabic Typesetting" w:hAnsi="Arabic Typesetting" w:cs="Arabic Typesetting" w:hint="cs"/>
          <w:sz w:val="36"/>
          <w:szCs w:val="36"/>
          <w:rtl/>
        </w:rPr>
        <w:t xml:space="preserve">الديباجة، </w:t>
      </w:r>
      <w:r w:rsidRPr="0010624E">
        <w:rPr>
          <w:rFonts w:ascii="Arabic Typesetting" w:hAnsi="Arabic Typesetting" w:cs="Arabic Typesetting"/>
          <w:sz w:val="36"/>
          <w:szCs w:val="36"/>
          <w:rtl/>
        </w:rPr>
        <w:t xml:space="preserve">تحت عنوان " </w:t>
      </w:r>
      <w:r w:rsidRPr="0010624E">
        <w:rPr>
          <w:rFonts w:ascii="Arabic Typesetting" w:hAnsi="Arabic Typesetting" w:cs="Arabic Typesetting" w:hint="cs"/>
          <w:sz w:val="36"/>
          <w:szCs w:val="36"/>
          <w:rtl/>
        </w:rPr>
        <w:t>تشجيع</w:t>
      </w:r>
      <w:r w:rsidRPr="0010624E">
        <w:rPr>
          <w:rFonts w:ascii="Arabic Typesetting" w:hAnsi="Arabic Typesetting" w:cs="Arabic Typesetting"/>
          <w:sz w:val="36"/>
          <w:szCs w:val="36"/>
          <w:rtl/>
        </w:rPr>
        <w:t xml:space="preserve"> الابتكار"</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رأى الوفد أن </w:t>
      </w:r>
      <w:r w:rsidRPr="0010624E">
        <w:rPr>
          <w:rFonts w:ascii="Arabic Typesetting" w:hAnsi="Arabic Typesetting" w:cs="Arabic Typesetting" w:hint="cs"/>
          <w:sz w:val="36"/>
          <w:szCs w:val="36"/>
          <w:rtl/>
        </w:rPr>
        <w:t>ال</w:t>
      </w:r>
      <w:r w:rsidRPr="0010624E">
        <w:rPr>
          <w:rFonts w:ascii="Arabic Typesetting" w:hAnsi="Arabic Typesetting" w:cs="Arabic Typesetting"/>
          <w:sz w:val="36"/>
          <w:szCs w:val="36"/>
          <w:rtl/>
        </w:rPr>
        <w:t xml:space="preserve">مفهوم المعبر عنه في </w:t>
      </w:r>
      <w:r w:rsidRPr="0010624E">
        <w:rPr>
          <w:rFonts w:ascii="Arabic Typesetting" w:hAnsi="Arabic Typesetting" w:cs="Arabic Typesetting" w:hint="cs"/>
          <w:sz w:val="36"/>
          <w:szCs w:val="36"/>
          <w:rtl/>
        </w:rPr>
        <w:t>تلك</w:t>
      </w:r>
      <w:r w:rsidRPr="0010624E">
        <w:rPr>
          <w:rFonts w:ascii="Arabic Typesetting" w:hAnsi="Arabic Typesetting" w:cs="Arabic Typesetting"/>
          <w:sz w:val="36"/>
          <w:szCs w:val="36"/>
          <w:rtl/>
        </w:rPr>
        <w:t xml:space="preserve"> الفقرة يجب أن </w:t>
      </w:r>
      <w:r w:rsidRPr="0010624E">
        <w:rPr>
          <w:rFonts w:ascii="Arabic Typesetting" w:hAnsi="Arabic Typesetting" w:cs="Arabic Typesetting" w:hint="cs"/>
          <w:sz w:val="36"/>
          <w:szCs w:val="36"/>
          <w:rtl/>
        </w:rPr>
        <w:t>ي</w:t>
      </w:r>
      <w:r w:rsidRPr="0010624E">
        <w:rPr>
          <w:rFonts w:ascii="Arabic Typesetting" w:hAnsi="Arabic Typesetting" w:cs="Arabic Typesetting"/>
          <w:sz w:val="36"/>
          <w:szCs w:val="36"/>
          <w:rtl/>
        </w:rPr>
        <w:t>كون أوسع</w:t>
      </w:r>
      <w:r w:rsidRPr="0010624E">
        <w:rPr>
          <w:rFonts w:ascii="Arabic Typesetting" w:hAnsi="Arabic Typesetting" w:cs="Arabic Typesetting" w:hint="cs"/>
          <w:sz w:val="36"/>
          <w:szCs w:val="36"/>
          <w:rtl/>
        </w:rPr>
        <w:t xml:space="preserve"> نطاقا،</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وأشار إلى أنه يود حذف</w:t>
      </w:r>
      <w:r w:rsidRPr="0010624E">
        <w:rPr>
          <w:rFonts w:ascii="Arabic Typesetting" w:hAnsi="Arabic Typesetting" w:cs="Arabic Typesetting"/>
          <w:sz w:val="36"/>
          <w:szCs w:val="36"/>
          <w:rtl/>
        </w:rPr>
        <w:t xml:space="preserve"> الجزء الأول من </w:t>
      </w:r>
      <w:r w:rsidRPr="0010624E">
        <w:rPr>
          <w:rFonts w:ascii="Arabic Typesetting" w:hAnsi="Arabic Typesetting" w:cs="Arabic Typesetting" w:hint="cs"/>
          <w:sz w:val="36"/>
          <w:szCs w:val="36"/>
          <w:rtl/>
        </w:rPr>
        <w:t>الجملة.</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و</w:t>
      </w:r>
      <w:r w:rsidRPr="0010624E">
        <w:rPr>
          <w:rFonts w:ascii="Arabic Typesetting" w:hAnsi="Arabic Typesetting" w:cs="Arabic Typesetting"/>
          <w:sz w:val="36"/>
          <w:szCs w:val="36"/>
          <w:rtl/>
        </w:rPr>
        <w:t xml:space="preserve">لاحظ </w:t>
      </w:r>
      <w:r w:rsidRPr="0010624E">
        <w:rPr>
          <w:rFonts w:ascii="Arabic Typesetting" w:hAnsi="Arabic Typesetting" w:cs="Arabic Typesetting" w:hint="cs"/>
          <w:sz w:val="36"/>
          <w:szCs w:val="36"/>
          <w:rtl/>
        </w:rPr>
        <w:t xml:space="preserve">وجود </w:t>
      </w:r>
      <w:r w:rsidRPr="0010624E">
        <w:rPr>
          <w:rFonts w:ascii="Arabic Typesetting" w:hAnsi="Arabic Typesetting" w:cs="Arabic Typesetting"/>
          <w:sz w:val="36"/>
          <w:szCs w:val="36"/>
          <w:rtl/>
        </w:rPr>
        <w:t xml:space="preserve">نص جديد في </w:t>
      </w:r>
      <w:r w:rsidRPr="0010624E">
        <w:rPr>
          <w:rFonts w:ascii="Arabic Typesetting" w:hAnsi="Arabic Typesetting" w:cs="Arabic Typesetting" w:hint="cs"/>
          <w:sz w:val="36"/>
          <w:szCs w:val="36"/>
          <w:rtl/>
        </w:rPr>
        <w:t>ال</w:t>
      </w:r>
      <w:r w:rsidRPr="0010624E">
        <w:rPr>
          <w:rFonts w:ascii="Arabic Typesetting" w:hAnsi="Arabic Typesetting" w:cs="Arabic Typesetting"/>
          <w:sz w:val="36"/>
          <w:szCs w:val="36"/>
          <w:rtl/>
        </w:rPr>
        <w:t xml:space="preserve">ديباجة تحت عنوان " توفير قواعد وضوابط </w:t>
      </w:r>
      <w:r w:rsidRPr="0010624E">
        <w:rPr>
          <w:rFonts w:ascii="Arabic Typesetting" w:hAnsi="Arabic Typesetting" w:cs="Arabic Typesetting" w:hint="cs"/>
          <w:sz w:val="36"/>
          <w:szCs w:val="36"/>
          <w:rtl/>
        </w:rPr>
        <w:t>جديدة"،</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 xml:space="preserve">وأضاف أنه يود وضع </w:t>
      </w:r>
      <w:r w:rsidRPr="0010624E">
        <w:rPr>
          <w:rFonts w:ascii="Arabic Typesetting" w:hAnsi="Arabic Typesetting" w:cs="Arabic Typesetting"/>
          <w:sz w:val="36"/>
          <w:szCs w:val="36"/>
          <w:rtl/>
        </w:rPr>
        <w:t xml:space="preserve">هذه الأجزاء الجديدة </w:t>
      </w:r>
      <w:r w:rsidRPr="0010624E">
        <w:rPr>
          <w:rFonts w:ascii="Arabic Typesetting" w:hAnsi="Arabic Typesetting" w:cs="Arabic Typesetting" w:hint="cs"/>
          <w:sz w:val="36"/>
          <w:szCs w:val="36"/>
          <w:rtl/>
        </w:rPr>
        <w:t xml:space="preserve">بين </w:t>
      </w:r>
      <w:r w:rsidRPr="0010624E">
        <w:rPr>
          <w:rFonts w:ascii="Arabic Typesetting" w:hAnsi="Arabic Typesetting" w:cs="Arabic Typesetting"/>
          <w:sz w:val="36"/>
          <w:szCs w:val="36"/>
          <w:rtl/>
        </w:rPr>
        <w:t>قوس</w:t>
      </w:r>
      <w:r w:rsidRPr="0010624E">
        <w:rPr>
          <w:rFonts w:ascii="Arabic Typesetting" w:hAnsi="Arabic Typesetting" w:cs="Arabic Typesetting" w:hint="cs"/>
          <w:sz w:val="36"/>
          <w:szCs w:val="36"/>
          <w:rtl/>
        </w:rPr>
        <w:t>ين</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و</w:t>
      </w:r>
      <w:r w:rsidRPr="0010624E">
        <w:rPr>
          <w:rFonts w:ascii="Arabic Typesetting" w:hAnsi="Arabic Typesetting" w:cs="Arabic Typesetting"/>
          <w:sz w:val="36"/>
          <w:szCs w:val="36"/>
          <w:rtl/>
        </w:rPr>
        <w:t xml:space="preserve">تحت الهدف (ج) </w:t>
      </w:r>
      <w:r w:rsidRPr="0010624E">
        <w:rPr>
          <w:rFonts w:ascii="Arabic Typesetting" w:hAnsi="Arabic Typesetting" w:cs="Arabic Typesetting" w:hint="cs"/>
          <w:sz w:val="36"/>
          <w:szCs w:val="36"/>
          <w:rtl/>
        </w:rPr>
        <w:t>لل</w:t>
      </w:r>
      <w:r w:rsidRPr="0010624E">
        <w:rPr>
          <w:rFonts w:ascii="Arabic Typesetting" w:hAnsi="Arabic Typesetting" w:cs="Arabic Typesetting"/>
          <w:sz w:val="36"/>
          <w:szCs w:val="36"/>
          <w:rtl/>
        </w:rPr>
        <w:t>سياسة</w:t>
      </w:r>
      <w:r w:rsidRPr="0010624E">
        <w:rPr>
          <w:rFonts w:ascii="Arabic Typesetting" w:hAnsi="Arabic Typesetting" w:cs="Arabic Typesetting" w:hint="cs"/>
          <w:sz w:val="36"/>
          <w:szCs w:val="36"/>
          <w:rtl/>
        </w:rPr>
        <w:t xml:space="preserve"> العامة،</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أشار إلى رغبته في أن يضيف</w:t>
      </w:r>
      <w:r w:rsidRPr="0010624E">
        <w:rPr>
          <w:rFonts w:ascii="Arabic Typesetting" w:hAnsi="Arabic Typesetting" w:cs="Arabic Typesetting"/>
          <w:sz w:val="36"/>
          <w:szCs w:val="36"/>
          <w:rtl/>
        </w:rPr>
        <w:t xml:space="preserve"> عبارة "أو </w:t>
      </w:r>
      <w:r w:rsidRPr="0010624E">
        <w:rPr>
          <w:rFonts w:ascii="Arabic Typesetting" w:hAnsi="Arabic Typesetting" w:cs="Arabic Typesetting" w:hint="cs"/>
          <w:sz w:val="36"/>
          <w:szCs w:val="36"/>
          <w:rtl/>
        </w:rPr>
        <w:t>إقرار</w:t>
      </w:r>
      <w:r w:rsidRPr="0010624E">
        <w:rPr>
          <w:rFonts w:ascii="Arabic Typesetting" w:hAnsi="Arabic Typesetting" w:cs="Arabic Typesetting"/>
          <w:sz w:val="36"/>
          <w:szCs w:val="36"/>
          <w:rtl/>
        </w:rPr>
        <w:t xml:space="preserve"> ومشاركة "، </w:t>
      </w:r>
      <w:r w:rsidRPr="0010624E">
        <w:rPr>
          <w:rFonts w:ascii="Arabic Typesetting" w:hAnsi="Arabic Typesetting" w:cs="Arabic Typesetting" w:hint="cs"/>
          <w:sz w:val="36"/>
          <w:szCs w:val="36"/>
          <w:rtl/>
        </w:rPr>
        <w:t>وأن يسري ذلك على</w:t>
      </w:r>
      <w:r w:rsidRPr="0010624E">
        <w:rPr>
          <w:rFonts w:ascii="Arabic Typesetting" w:hAnsi="Arabic Typesetting" w:cs="Arabic Typesetting"/>
          <w:sz w:val="36"/>
          <w:szCs w:val="36"/>
          <w:rtl/>
        </w:rPr>
        <w:t xml:space="preserve"> النص</w:t>
      </w:r>
      <w:r w:rsidRPr="0010624E">
        <w:rPr>
          <w:rFonts w:ascii="Arabic Typesetting" w:hAnsi="Arabic Typesetting" w:cs="Arabic Typesetting" w:hint="cs"/>
          <w:sz w:val="36"/>
          <w:szCs w:val="36"/>
          <w:rtl/>
        </w:rPr>
        <w:t xml:space="preserve"> كله</w:t>
      </w:r>
      <w:r w:rsidRPr="0010624E">
        <w:rPr>
          <w:rFonts w:ascii="Arabic Typesetting" w:hAnsi="Arabic Typesetting" w:cs="Arabic Typesetting"/>
          <w:sz w:val="36"/>
          <w:szCs w:val="36"/>
          <w:rtl/>
        </w:rPr>
        <w:t xml:space="preserve"> في كل مرة </w:t>
      </w:r>
      <w:r w:rsidRPr="0010624E">
        <w:rPr>
          <w:rFonts w:ascii="Arabic Typesetting" w:hAnsi="Arabic Typesetting" w:cs="Arabic Typesetting" w:hint="cs"/>
          <w:sz w:val="36"/>
          <w:szCs w:val="36"/>
          <w:rtl/>
        </w:rPr>
        <w:t xml:space="preserve">يُشار فيها إلى </w:t>
      </w:r>
      <w:r w:rsidRPr="0010624E">
        <w:rPr>
          <w:rFonts w:ascii="Arabic Typesetting" w:hAnsi="Arabic Typesetting" w:cs="Arabic Typesetting"/>
          <w:sz w:val="36"/>
          <w:szCs w:val="36"/>
          <w:rtl/>
        </w:rPr>
        <w:t xml:space="preserve">الموافقة المسبقة </w:t>
      </w:r>
      <w:r w:rsidRPr="0010624E">
        <w:rPr>
          <w:rFonts w:ascii="Arabic Typesetting" w:hAnsi="Arabic Typesetting" w:cs="Arabic Typesetting" w:hint="cs"/>
          <w:sz w:val="36"/>
          <w:szCs w:val="36"/>
          <w:rtl/>
        </w:rPr>
        <w:t>المستنيرة</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و</w:t>
      </w:r>
      <w:r w:rsidRPr="0010624E">
        <w:rPr>
          <w:rFonts w:ascii="Arabic Typesetting" w:hAnsi="Arabic Typesetting" w:cs="Arabic Typesetting"/>
          <w:sz w:val="36"/>
          <w:szCs w:val="36"/>
          <w:rtl/>
        </w:rPr>
        <w:t>تحت الهدف (د</w:t>
      </w:r>
      <w:r w:rsidRPr="0010624E">
        <w:rPr>
          <w:rFonts w:ascii="Arabic Typesetting" w:hAnsi="Arabic Typesetting" w:cs="Arabic Typesetting" w:hint="cs"/>
          <w:sz w:val="36"/>
          <w:szCs w:val="36"/>
          <w:rtl/>
        </w:rPr>
        <w:t>ال</w:t>
      </w:r>
      <w:r w:rsidRPr="0010624E">
        <w:rPr>
          <w:rFonts w:ascii="Arabic Typesetting" w:hAnsi="Arabic Typesetting" w:cs="Arabic Typesetting"/>
          <w:sz w:val="36"/>
          <w:szCs w:val="36"/>
          <w:rtl/>
        </w:rPr>
        <w:t>)</w:t>
      </w:r>
      <w:r w:rsidRPr="0010624E">
        <w:rPr>
          <w:rFonts w:ascii="Arabic Typesetting" w:hAnsi="Arabic Typesetting" w:cs="Arabic Typesetting" w:hint="cs"/>
          <w:sz w:val="36"/>
          <w:szCs w:val="36"/>
          <w:rtl/>
        </w:rPr>
        <w:t xml:space="preserve"> لل</w:t>
      </w:r>
      <w:r w:rsidRPr="0010624E">
        <w:rPr>
          <w:rFonts w:ascii="Arabic Typesetting" w:hAnsi="Arabic Typesetting" w:cs="Arabic Typesetting"/>
          <w:sz w:val="36"/>
          <w:szCs w:val="36"/>
          <w:rtl/>
        </w:rPr>
        <w:t>سياسة</w:t>
      </w:r>
      <w:r w:rsidRPr="0010624E">
        <w:rPr>
          <w:rFonts w:ascii="Arabic Typesetting" w:hAnsi="Arabic Typesetting" w:cs="Arabic Typesetting" w:hint="cs"/>
          <w:sz w:val="36"/>
          <w:szCs w:val="36"/>
          <w:rtl/>
        </w:rPr>
        <w:t xml:space="preserve"> العامة، قال</w:t>
      </w:r>
      <w:r w:rsidRPr="0010624E">
        <w:rPr>
          <w:rFonts w:ascii="Arabic Typesetting" w:hAnsi="Arabic Typesetting" w:cs="Arabic Typesetting"/>
          <w:sz w:val="36"/>
          <w:szCs w:val="36"/>
          <w:rtl/>
        </w:rPr>
        <w:t xml:space="preserve"> إنه </w:t>
      </w:r>
      <w:r w:rsidRPr="0010624E">
        <w:rPr>
          <w:rFonts w:ascii="Arabic Typesetting" w:hAnsi="Arabic Typesetting" w:cs="Arabic Typesetting" w:hint="cs"/>
          <w:sz w:val="36"/>
          <w:szCs w:val="36"/>
          <w:rtl/>
        </w:rPr>
        <w:t>يود</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وضع</w:t>
      </w:r>
      <w:r w:rsidRPr="0010624E">
        <w:rPr>
          <w:rFonts w:ascii="Arabic Typesetting" w:hAnsi="Arabic Typesetting" w:cs="Arabic Typesetting"/>
          <w:sz w:val="36"/>
          <w:szCs w:val="36"/>
          <w:rtl/>
        </w:rPr>
        <w:t xml:space="preserve"> عبارة " القائم على التقاليد "</w:t>
      </w:r>
      <w:r w:rsidRPr="0010624E">
        <w:rPr>
          <w:rFonts w:ascii="Arabic Typesetting" w:hAnsi="Arabic Typesetting" w:cs="Arabic Typesetting" w:hint="cs"/>
          <w:sz w:val="36"/>
          <w:szCs w:val="36"/>
          <w:rtl/>
        </w:rPr>
        <w:t>بين</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قوسين".</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و</w:t>
      </w:r>
      <w:r w:rsidRPr="0010624E">
        <w:rPr>
          <w:rFonts w:ascii="Arabic Typesetting" w:hAnsi="Arabic Typesetting" w:cs="Arabic Typesetting"/>
          <w:sz w:val="36"/>
          <w:szCs w:val="36"/>
          <w:rtl/>
        </w:rPr>
        <w:t>تحت الهدف (ه</w:t>
      </w:r>
      <w:r w:rsidRPr="0010624E">
        <w:rPr>
          <w:rFonts w:ascii="Arabic Typesetting" w:hAnsi="Arabic Typesetting" w:cs="Arabic Typesetting" w:hint="cs"/>
          <w:sz w:val="36"/>
          <w:szCs w:val="36"/>
          <w:rtl/>
        </w:rPr>
        <w:t>اء</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لل</w:t>
      </w:r>
      <w:r w:rsidRPr="0010624E">
        <w:rPr>
          <w:rFonts w:ascii="Arabic Typesetting" w:hAnsi="Arabic Typesetting" w:cs="Arabic Typesetting"/>
          <w:sz w:val="36"/>
          <w:szCs w:val="36"/>
          <w:rtl/>
        </w:rPr>
        <w:t xml:space="preserve">سياسة </w:t>
      </w:r>
      <w:r w:rsidRPr="0010624E">
        <w:rPr>
          <w:rFonts w:ascii="Arabic Typesetting" w:hAnsi="Arabic Typesetting" w:cs="Arabic Typesetting" w:hint="cs"/>
          <w:sz w:val="36"/>
          <w:szCs w:val="36"/>
          <w:rtl/>
        </w:rPr>
        <w:t>العامة</w:t>
      </w:r>
      <w:r w:rsidRPr="0010624E">
        <w:rPr>
          <w:rFonts w:ascii="Arabic Typesetting" w:hAnsi="Arabic Typesetting" w:cs="Arabic Typesetting"/>
          <w:sz w:val="36"/>
          <w:szCs w:val="36"/>
          <w:rtl/>
        </w:rPr>
        <w:t xml:space="preserve">، اقترح </w:t>
      </w:r>
      <w:r w:rsidRPr="0010624E">
        <w:rPr>
          <w:rFonts w:ascii="Arabic Typesetting" w:hAnsi="Arabic Typesetting" w:cs="Arabic Typesetting" w:hint="cs"/>
          <w:sz w:val="36"/>
          <w:szCs w:val="36"/>
          <w:rtl/>
        </w:rPr>
        <w:t>حذف</w:t>
      </w:r>
      <w:r w:rsidRPr="0010624E">
        <w:rPr>
          <w:rFonts w:ascii="Arabic Typesetting" w:hAnsi="Arabic Typesetting" w:cs="Arabic Typesetting"/>
          <w:sz w:val="36"/>
          <w:szCs w:val="36"/>
          <w:rtl/>
        </w:rPr>
        <w:t xml:space="preserve"> عبارة "حقوق </w:t>
      </w:r>
      <w:r w:rsidRPr="0010624E">
        <w:rPr>
          <w:rFonts w:ascii="Arabic Typesetting" w:hAnsi="Arabic Typesetting" w:cs="Arabic Typesetting" w:hint="cs"/>
          <w:sz w:val="36"/>
          <w:szCs w:val="36"/>
          <w:rtl/>
        </w:rPr>
        <w:t>ال</w:t>
      </w:r>
      <w:r w:rsidRPr="0010624E">
        <w:rPr>
          <w:rFonts w:ascii="Arabic Typesetting" w:hAnsi="Arabic Typesetting" w:cs="Arabic Typesetting"/>
          <w:sz w:val="36"/>
          <w:szCs w:val="36"/>
          <w:rtl/>
        </w:rPr>
        <w:t>براءات " و</w:t>
      </w:r>
      <w:r w:rsidRPr="0010624E">
        <w:rPr>
          <w:rFonts w:ascii="Arabic Typesetting" w:hAnsi="Arabic Typesetting" w:cs="Arabic Typesetting" w:hint="cs"/>
          <w:sz w:val="36"/>
          <w:szCs w:val="36"/>
          <w:rtl/>
        </w:rPr>
        <w:t>الاستعاضة عنها بعبارة</w:t>
      </w:r>
      <w:r w:rsidRPr="0010624E">
        <w:rPr>
          <w:rFonts w:ascii="Arabic Typesetting" w:hAnsi="Arabic Typesetting" w:cs="Arabic Typesetting"/>
          <w:sz w:val="36"/>
          <w:szCs w:val="36"/>
          <w:rtl/>
        </w:rPr>
        <w:t xml:space="preserve"> " الملكية الفكرية " لأنه مفهوم أوسع</w:t>
      </w:r>
      <w:r w:rsidRPr="0010624E">
        <w:rPr>
          <w:rFonts w:ascii="Arabic Typesetting" w:hAnsi="Arabic Typesetting" w:cs="Arabic Typesetting" w:hint="cs"/>
          <w:sz w:val="36"/>
          <w:szCs w:val="36"/>
          <w:rtl/>
        </w:rPr>
        <w:t xml:space="preserve"> نطاقا</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ورأى</w:t>
      </w:r>
      <w:r w:rsidRPr="0010624E">
        <w:rPr>
          <w:rFonts w:ascii="Arabic Typesetting" w:hAnsi="Arabic Typesetting" w:cs="Arabic Typesetting"/>
          <w:sz w:val="36"/>
          <w:szCs w:val="36"/>
          <w:rtl/>
        </w:rPr>
        <w:t xml:space="preserve"> الوفد أن </w:t>
      </w:r>
      <w:r w:rsidRPr="0010624E">
        <w:rPr>
          <w:rFonts w:ascii="Arabic Typesetting" w:hAnsi="Arabic Typesetting" w:cs="Arabic Typesetting" w:hint="cs"/>
          <w:sz w:val="36"/>
          <w:szCs w:val="36"/>
          <w:rtl/>
        </w:rPr>
        <w:t>البند</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الخاص ب</w:t>
      </w:r>
      <w:r w:rsidRPr="0010624E">
        <w:rPr>
          <w:rFonts w:ascii="Arabic Typesetting" w:hAnsi="Arabic Typesetting" w:cs="Arabic Typesetting"/>
          <w:sz w:val="36"/>
          <w:szCs w:val="36"/>
          <w:rtl/>
        </w:rPr>
        <w:t xml:space="preserve">استخدام </w:t>
      </w:r>
      <w:r w:rsidRPr="0010624E">
        <w:rPr>
          <w:rFonts w:ascii="Arabic Typesetting" w:hAnsi="Arabic Typesetting" w:cs="Arabic Typesetting" w:hint="cs"/>
          <w:sz w:val="36"/>
          <w:szCs w:val="36"/>
          <w:rtl/>
        </w:rPr>
        <w:t>المصطلحات</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ب</w:t>
      </w:r>
      <w:r w:rsidRPr="0010624E">
        <w:rPr>
          <w:rFonts w:ascii="Arabic Typesetting" w:hAnsi="Arabic Typesetting" w:cs="Arabic Typesetting"/>
          <w:sz w:val="36"/>
          <w:szCs w:val="36"/>
          <w:rtl/>
        </w:rPr>
        <w:t xml:space="preserve">حاجة إلى مزيد من العمل، </w:t>
      </w:r>
      <w:r w:rsidRPr="0010624E">
        <w:rPr>
          <w:rFonts w:ascii="Arabic Typesetting" w:hAnsi="Arabic Typesetting" w:cs="Arabic Typesetting" w:hint="cs"/>
          <w:sz w:val="36"/>
          <w:szCs w:val="36"/>
          <w:rtl/>
        </w:rPr>
        <w:t>ومع ذلك أشاد</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ب</w:t>
      </w:r>
      <w:r w:rsidRPr="0010624E">
        <w:rPr>
          <w:rFonts w:ascii="Arabic Typesetting" w:hAnsi="Arabic Typesetting" w:cs="Arabic Typesetting"/>
          <w:sz w:val="36"/>
          <w:szCs w:val="36"/>
          <w:rtl/>
        </w:rPr>
        <w:t xml:space="preserve">محاولة تعريف المفاهيم </w:t>
      </w:r>
      <w:r w:rsidRPr="0010624E">
        <w:rPr>
          <w:rFonts w:ascii="Arabic Typesetting" w:hAnsi="Arabic Typesetting" w:cs="Arabic Typesetting" w:hint="cs"/>
          <w:sz w:val="36"/>
          <w:szCs w:val="36"/>
          <w:rtl/>
        </w:rPr>
        <w:t>التي تعذر على</w:t>
      </w:r>
      <w:r w:rsidRPr="0010624E">
        <w:rPr>
          <w:rFonts w:ascii="Arabic Typesetting" w:hAnsi="Arabic Typesetting" w:cs="Arabic Typesetting"/>
          <w:sz w:val="36"/>
          <w:szCs w:val="36"/>
          <w:rtl/>
        </w:rPr>
        <w:t xml:space="preserve"> المجتمع الدولي </w:t>
      </w:r>
      <w:r w:rsidRPr="0010624E">
        <w:rPr>
          <w:rFonts w:ascii="Arabic Typesetting" w:hAnsi="Arabic Typesetting" w:cs="Arabic Typesetting" w:hint="cs"/>
          <w:sz w:val="36"/>
          <w:szCs w:val="36"/>
          <w:rtl/>
        </w:rPr>
        <w:t>تعريفها</w:t>
      </w:r>
      <w:r w:rsidRPr="0010624E">
        <w:rPr>
          <w:rFonts w:ascii="Arabic Typesetting" w:hAnsi="Arabic Typesetting" w:cs="Arabic Typesetting"/>
          <w:sz w:val="36"/>
          <w:szCs w:val="36"/>
          <w:rtl/>
        </w:rPr>
        <w:t xml:space="preserve"> حتى الآن</w:t>
      </w:r>
      <w:r w:rsidRPr="0010624E">
        <w:rPr>
          <w:rFonts w:ascii="Arabic Typesetting" w:hAnsi="Arabic Typesetting" w:cs="Arabic Typesetting" w:hint="cs"/>
          <w:sz w:val="36"/>
          <w:szCs w:val="36"/>
          <w:rtl/>
        </w:rPr>
        <w:t>، مشيرا</w:t>
      </w:r>
      <w:r w:rsidRPr="0010624E">
        <w:rPr>
          <w:rFonts w:ascii="Arabic Typesetting" w:hAnsi="Arabic Typesetting" w:cs="Arabic Typesetting"/>
          <w:sz w:val="36"/>
          <w:szCs w:val="36"/>
          <w:rtl/>
        </w:rPr>
        <w:t xml:space="preserve">، على وجه </w:t>
      </w:r>
      <w:r w:rsidRPr="0010624E">
        <w:rPr>
          <w:rFonts w:ascii="Arabic Typesetting" w:hAnsi="Arabic Typesetting" w:cs="Arabic Typesetting" w:hint="cs"/>
          <w:sz w:val="36"/>
          <w:szCs w:val="36"/>
          <w:rtl/>
        </w:rPr>
        <w:t>التحديد</w:t>
      </w:r>
      <w:r w:rsidRPr="0010624E">
        <w:rPr>
          <w:rFonts w:ascii="Arabic Typesetting" w:hAnsi="Arabic Typesetting" w:cs="Arabic Typesetting"/>
          <w:sz w:val="36"/>
          <w:szCs w:val="36"/>
          <w:rtl/>
        </w:rPr>
        <w:t xml:space="preserve">، إلى </w:t>
      </w:r>
      <w:r w:rsidRPr="0010624E">
        <w:rPr>
          <w:rFonts w:ascii="Arabic Typesetting" w:hAnsi="Arabic Typesetting" w:cs="Arabic Typesetting" w:hint="cs"/>
          <w:sz w:val="36"/>
          <w:szCs w:val="36"/>
          <w:rtl/>
        </w:rPr>
        <w:t>مفهومي</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الملك</w:t>
      </w:r>
      <w:r w:rsidRPr="0010624E">
        <w:rPr>
          <w:rFonts w:ascii="Arabic Typesetting" w:hAnsi="Arabic Typesetting" w:cs="Arabic Typesetting"/>
          <w:sz w:val="36"/>
          <w:szCs w:val="36"/>
          <w:rtl/>
        </w:rPr>
        <w:t xml:space="preserve"> العام" و"متاحة </w:t>
      </w:r>
      <w:r w:rsidRPr="0010624E">
        <w:rPr>
          <w:rFonts w:ascii="Arabic Typesetting" w:hAnsi="Arabic Typesetting" w:cs="Arabic Typesetting" w:hint="cs"/>
          <w:sz w:val="36"/>
          <w:szCs w:val="36"/>
          <w:rtl/>
        </w:rPr>
        <w:t>للجمهور".</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وبشأن تلك</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ال</w:t>
      </w:r>
      <w:r w:rsidRPr="0010624E">
        <w:rPr>
          <w:rFonts w:ascii="Arabic Typesetting" w:hAnsi="Arabic Typesetting" w:cs="Arabic Typesetting"/>
          <w:sz w:val="36"/>
          <w:szCs w:val="36"/>
          <w:rtl/>
        </w:rPr>
        <w:t xml:space="preserve">نقطة </w:t>
      </w:r>
      <w:r w:rsidRPr="0010624E">
        <w:rPr>
          <w:rFonts w:ascii="Arabic Typesetting" w:hAnsi="Arabic Typesetting" w:cs="Arabic Typesetting" w:hint="cs"/>
          <w:sz w:val="36"/>
          <w:szCs w:val="36"/>
          <w:rtl/>
        </w:rPr>
        <w:t>تحديدا،</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قال إن التنقيح 2 بحاجة</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إلى ال</w:t>
      </w:r>
      <w:r w:rsidRPr="0010624E">
        <w:rPr>
          <w:rFonts w:ascii="Arabic Typesetting" w:hAnsi="Arabic Typesetting" w:cs="Arabic Typesetting"/>
          <w:sz w:val="36"/>
          <w:szCs w:val="36"/>
          <w:rtl/>
        </w:rPr>
        <w:t xml:space="preserve">مزيد من </w:t>
      </w:r>
      <w:r w:rsidRPr="0010624E">
        <w:rPr>
          <w:rFonts w:ascii="Arabic Typesetting" w:hAnsi="Arabic Typesetting" w:cs="Arabic Typesetting" w:hint="cs"/>
          <w:sz w:val="36"/>
          <w:szCs w:val="36"/>
          <w:rtl/>
        </w:rPr>
        <w:t>التنقية</w:t>
      </w:r>
      <w:r w:rsidRPr="0010624E">
        <w:rPr>
          <w:rFonts w:ascii="Arabic Typesetting" w:hAnsi="Arabic Typesetting" w:cs="Arabic Typesetting"/>
          <w:sz w:val="36"/>
          <w:szCs w:val="36"/>
          <w:rtl/>
        </w:rPr>
        <w:t xml:space="preserve"> لضمان وضع عناصر التعريف في</w:t>
      </w:r>
      <w:r w:rsidRPr="0010624E">
        <w:rPr>
          <w:rFonts w:ascii="Arabic Typesetting" w:hAnsi="Arabic Typesetting" w:cs="Arabic Typesetting" w:hint="cs"/>
          <w:sz w:val="36"/>
          <w:szCs w:val="36"/>
          <w:rtl/>
        </w:rPr>
        <w:t xml:space="preserve"> جميع أجزاء</w:t>
      </w:r>
      <w:r w:rsidRPr="0010624E">
        <w:rPr>
          <w:rFonts w:ascii="Arabic Typesetting" w:hAnsi="Arabic Typesetting" w:cs="Arabic Typesetting"/>
          <w:sz w:val="36"/>
          <w:szCs w:val="36"/>
          <w:rtl/>
        </w:rPr>
        <w:t xml:space="preserve"> النص تحت </w:t>
      </w:r>
      <w:r w:rsidRPr="0010624E">
        <w:rPr>
          <w:rFonts w:ascii="Arabic Typesetting" w:hAnsi="Arabic Typesetting" w:cs="Arabic Typesetting" w:hint="cs"/>
          <w:sz w:val="36"/>
          <w:szCs w:val="36"/>
          <w:rtl/>
        </w:rPr>
        <w:t>بند</w:t>
      </w:r>
      <w:r w:rsidRPr="0010624E">
        <w:rPr>
          <w:rFonts w:ascii="Arabic Typesetting" w:hAnsi="Arabic Typesetting" w:cs="Arabic Typesetting"/>
          <w:sz w:val="36"/>
          <w:szCs w:val="36"/>
          <w:rtl/>
        </w:rPr>
        <w:t xml:space="preserve"> استخدام </w:t>
      </w:r>
      <w:r w:rsidRPr="0010624E">
        <w:rPr>
          <w:rFonts w:ascii="Arabic Typesetting" w:hAnsi="Arabic Typesetting" w:cs="Arabic Typesetting" w:hint="cs"/>
          <w:sz w:val="36"/>
          <w:szCs w:val="36"/>
          <w:rtl/>
        </w:rPr>
        <w:t>المصطلحات</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وأ</w:t>
      </w:r>
      <w:r w:rsidRPr="0010624E">
        <w:rPr>
          <w:rFonts w:ascii="Arabic Typesetting" w:hAnsi="Arabic Typesetting" w:cs="Arabic Typesetting"/>
          <w:sz w:val="36"/>
          <w:szCs w:val="36"/>
          <w:rtl/>
        </w:rPr>
        <w:t xml:space="preserve">شار، </w:t>
      </w:r>
      <w:r w:rsidRPr="0010624E">
        <w:rPr>
          <w:rFonts w:ascii="Arabic Typesetting" w:hAnsi="Arabic Typesetting" w:cs="Arabic Typesetting" w:hint="cs"/>
          <w:sz w:val="36"/>
          <w:szCs w:val="36"/>
          <w:rtl/>
        </w:rPr>
        <w:t>بوجه خاص</w:t>
      </w:r>
      <w:r w:rsidRPr="0010624E">
        <w:rPr>
          <w:rFonts w:ascii="Arabic Typesetting" w:hAnsi="Arabic Typesetting" w:cs="Arabic Typesetting"/>
          <w:sz w:val="36"/>
          <w:szCs w:val="36"/>
          <w:rtl/>
        </w:rPr>
        <w:t>، إلى الفقرت</w:t>
      </w:r>
      <w:r w:rsidRPr="0010624E">
        <w:rPr>
          <w:rFonts w:ascii="Arabic Typesetting" w:hAnsi="Arabic Typesetting" w:cs="Arabic Typesetting" w:hint="cs"/>
          <w:sz w:val="36"/>
          <w:szCs w:val="36"/>
          <w:rtl/>
        </w:rPr>
        <w:t>ين</w:t>
      </w:r>
      <w:r w:rsidRPr="0010624E">
        <w:rPr>
          <w:rFonts w:ascii="Arabic Typesetting" w:hAnsi="Arabic Typesetting" w:cs="Arabic Typesetting"/>
          <w:sz w:val="36"/>
          <w:szCs w:val="36"/>
          <w:rtl/>
        </w:rPr>
        <w:t xml:space="preserve"> 1 ( د</w:t>
      </w:r>
      <w:r w:rsidRPr="0010624E">
        <w:rPr>
          <w:rFonts w:ascii="Arabic Typesetting" w:hAnsi="Arabic Typesetting" w:cs="Arabic Typesetting" w:hint="cs"/>
          <w:sz w:val="36"/>
          <w:szCs w:val="36"/>
          <w:rtl/>
        </w:rPr>
        <w:t>ال</w:t>
      </w:r>
      <w:r w:rsidRPr="0010624E">
        <w:rPr>
          <w:rFonts w:ascii="Arabic Typesetting" w:hAnsi="Arabic Typesetting" w:cs="Arabic Typesetting"/>
          <w:sz w:val="36"/>
          <w:szCs w:val="36"/>
          <w:rtl/>
        </w:rPr>
        <w:t>) و(ه</w:t>
      </w:r>
      <w:r w:rsidRPr="0010624E">
        <w:rPr>
          <w:rFonts w:ascii="Arabic Typesetting" w:hAnsi="Arabic Typesetting" w:cs="Arabic Typesetting" w:hint="cs"/>
          <w:sz w:val="36"/>
          <w:szCs w:val="36"/>
          <w:rtl/>
        </w:rPr>
        <w:t>اء</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ورأى أنه يجب أن نقلهما</w:t>
      </w:r>
      <w:r w:rsidR="0075094F">
        <w:rPr>
          <w:rFonts w:ascii="Arabic Typesetting" w:hAnsi="Arabic Typesetting" w:cs="Arabic Typesetting" w:hint="cs"/>
          <w:sz w:val="36"/>
          <w:szCs w:val="36"/>
          <w:rtl/>
        </w:rPr>
        <w:t xml:space="preserve"> </w:t>
      </w:r>
      <w:r w:rsidRPr="0010624E">
        <w:rPr>
          <w:rFonts w:ascii="Arabic Typesetting" w:hAnsi="Arabic Typesetting" w:cs="Arabic Typesetting"/>
          <w:sz w:val="36"/>
          <w:szCs w:val="36"/>
          <w:rtl/>
        </w:rPr>
        <w:t xml:space="preserve">إلى </w:t>
      </w:r>
      <w:r w:rsidRPr="0010624E">
        <w:rPr>
          <w:rFonts w:ascii="Arabic Typesetting" w:hAnsi="Arabic Typesetting" w:cs="Arabic Typesetting" w:hint="cs"/>
          <w:sz w:val="36"/>
          <w:szCs w:val="36"/>
          <w:rtl/>
        </w:rPr>
        <w:t xml:space="preserve">بند </w:t>
      </w:r>
      <w:r w:rsidRPr="0010624E">
        <w:rPr>
          <w:rFonts w:ascii="Arabic Typesetting" w:hAnsi="Arabic Typesetting" w:cs="Arabic Typesetting"/>
          <w:sz w:val="36"/>
          <w:szCs w:val="36"/>
          <w:rtl/>
        </w:rPr>
        <w:t xml:space="preserve">استخدام </w:t>
      </w:r>
      <w:r w:rsidRPr="0010624E">
        <w:rPr>
          <w:rFonts w:ascii="Arabic Typesetting" w:hAnsi="Arabic Typesetting" w:cs="Arabic Typesetting" w:hint="cs"/>
          <w:sz w:val="36"/>
          <w:szCs w:val="36"/>
          <w:rtl/>
        </w:rPr>
        <w:t>المصطلحات</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وبشأن</w:t>
      </w:r>
      <w:r w:rsidRPr="0010624E">
        <w:rPr>
          <w:rFonts w:ascii="Arabic Typesetting" w:hAnsi="Arabic Typesetting" w:cs="Arabic Typesetting"/>
          <w:sz w:val="36"/>
          <w:szCs w:val="36"/>
          <w:rtl/>
        </w:rPr>
        <w:t xml:space="preserve"> تعريف </w:t>
      </w:r>
      <w:r w:rsidRPr="0010624E">
        <w:rPr>
          <w:rFonts w:ascii="Arabic Typesetting" w:hAnsi="Arabic Typesetting" w:cs="Arabic Typesetting" w:hint="cs"/>
          <w:sz w:val="36"/>
          <w:szCs w:val="36"/>
          <w:rtl/>
        </w:rPr>
        <w:t xml:space="preserve">مصطلح </w:t>
      </w:r>
      <w:r w:rsidRPr="0010624E">
        <w:rPr>
          <w:rFonts w:ascii="Arabic Typesetting" w:hAnsi="Arabic Typesetting" w:cs="Arabic Typesetting"/>
          <w:sz w:val="36"/>
          <w:szCs w:val="36"/>
          <w:rtl/>
        </w:rPr>
        <w:t>"ا</w:t>
      </w:r>
      <w:r w:rsidRPr="0010624E">
        <w:rPr>
          <w:rFonts w:ascii="Arabic Typesetting" w:hAnsi="Arabic Typesetting" w:cs="Arabic Typesetting" w:hint="cs"/>
          <w:sz w:val="36"/>
          <w:szCs w:val="36"/>
          <w:rtl/>
        </w:rPr>
        <w:t>لا</w:t>
      </w:r>
      <w:r w:rsidRPr="0010624E">
        <w:rPr>
          <w:rFonts w:ascii="Arabic Typesetting" w:hAnsi="Arabic Typesetting" w:cs="Arabic Typesetting"/>
          <w:sz w:val="36"/>
          <w:szCs w:val="36"/>
          <w:rtl/>
        </w:rPr>
        <w:t>ستخدام"</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أشار إلى غياب</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ال</w:t>
      </w:r>
      <w:r w:rsidRPr="0010624E">
        <w:rPr>
          <w:rFonts w:ascii="Arabic Typesetting" w:hAnsi="Arabic Typesetting" w:cs="Arabic Typesetting"/>
          <w:sz w:val="36"/>
          <w:szCs w:val="36"/>
          <w:rtl/>
        </w:rPr>
        <w:t xml:space="preserve">قوس في </w:t>
      </w:r>
      <w:r w:rsidRPr="0010624E">
        <w:rPr>
          <w:rFonts w:ascii="Arabic Typesetting" w:hAnsi="Arabic Typesetting" w:cs="Arabic Typesetting" w:hint="cs"/>
          <w:sz w:val="36"/>
          <w:szCs w:val="36"/>
          <w:rtl/>
        </w:rPr>
        <w:t>ن</w:t>
      </w:r>
      <w:r w:rsidRPr="0010624E">
        <w:rPr>
          <w:rFonts w:ascii="Arabic Typesetting" w:hAnsi="Arabic Typesetting" w:cs="Arabic Typesetting"/>
          <w:sz w:val="36"/>
          <w:szCs w:val="36"/>
          <w:rtl/>
        </w:rPr>
        <w:t>هاية</w:t>
      </w:r>
      <w:r w:rsidRPr="0010624E">
        <w:rPr>
          <w:rFonts w:ascii="Arabic Typesetting" w:hAnsi="Arabic Typesetting" w:cs="Arabic Typesetting" w:hint="cs"/>
          <w:sz w:val="36"/>
          <w:szCs w:val="36"/>
          <w:rtl/>
        </w:rPr>
        <w:t xml:space="preserve"> الجملة</w:t>
      </w:r>
      <w:r w:rsidRPr="0010624E">
        <w:rPr>
          <w:rFonts w:ascii="Arabic Typesetting" w:hAnsi="Arabic Typesetting" w:cs="Arabic Typesetting"/>
          <w:sz w:val="36"/>
          <w:szCs w:val="36"/>
          <w:rtl/>
        </w:rPr>
        <w:t>، وأشار إلى</w:t>
      </w:r>
      <w:r w:rsidRPr="0010624E">
        <w:rPr>
          <w:rFonts w:ascii="Arabic Typesetting" w:hAnsi="Arabic Typesetting" w:cs="Arabic Typesetting" w:hint="cs"/>
          <w:sz w:val="36"/>
          <w:szCs w:val="36"/>
          <w:rtl/>
        </w:rPr>
        <w:t xml:space="preserve"> عدم</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معالجة</w:t>
      </w:r>
      <w:r w:rsidRPr="0010624E">
        <w:rPr>
          <w:rFonts w:ascii="Arabic Typesetting" w:hAnsi="Arabic Typesetting" w:cs="Arabic Typesetting"/>
          <w:sz w:val="36"/>
          <w:szCs w:val="36"/>
          <w:rtl/>
        </w:rPr>
        <w:t xml:space="preserve"> استخدام</w:t>
      </w:r>
      <w:r w:rsidRPr="0010624E">
        <w:rPr>
          <w:rFonts w:ascii="Arabic Typesetting" w:hAnsi="Arabic Typesetting" w:cs="Arabic Typesetting" w:hint="cs"/>
          <w:sz w:val="36"/>
          <w:szCs w:val="36"/>
          <w:rtl/>
        </w:rPr>
        <w:t xml:space="preserve"> المعارف التقليدية</w:t>
      </w:r>
      <w:r w:rsidRPr="0010624E">
        <w:rPr>
          <w:rFonts w:ascii="Arabic Typesetting" w:hAnsi="Arabic Typesetting" w:cs="Arabic Typesetting"/>
          <w:sz w:val="36"/>
          <w:szCs w:val="36"/>
          <w:rtl/>
        </w:rPr>
        <w:t xml:space="preserve"> في السياق الإبداعي </w:t>
      </w:r>
      <w:r w:rsidRPr="0010624E">
        <w:rPr>
          <w:rFonts w:ascii="Arabic Typesetting" w:hAnsi="Arabic Typesetting" w:cs="Arabic Typesetting" w:hint="cs"/>
          <w:sz w:val="36"/>
          <w:szCs w:val="36"/>
          <w:rtl/>
        </w:rPr>
        <w:t>أ</w:t>
      </w:r>
      <w:r w:rsidRPr="0010624E">
        <w:rPr>
          <w:rFonts w:ascii="Arabic Typesetting" w:hAnsi="Arabic Typesetting" w:cs="Arabic Typesetting"/>
          <w:sz w:val="36"/>
          <w:szCs w:val="36"/>
          <w:rtl/>
        </w:rPr>
        <w:t>و</w:t>
      </w:r>
      <w:r w:rsidRPr="0010624E">
        <w:rPr>
          <w:rFonts w:ascii="Arabic Typesetting" w:hAnsi="Arabic Typesetting" w:cs="Arabic Typesetting" w:hint="cs"/>
          <w:sz w:val="36"/>
          <w:szCs w:val="36"/>
          <w:rtl/>
        </w:rPr>
        <w:t xml:space="preserve"> </w:t>
      </w:r>
      <w:r w:rsidRPr="0010624E">
        <w:rPr>
          <w:rFonts w:ascii="Arabic Typesetting" w:hAnsi="Arabic Typesetting" w:cs="Arabic Typesetting"/>
          <w:sz w:val="36"/>
          <w:szCs w:val="36"/>
          <w:rtl/>
        </w:rPr>
        <w:t xml:space="preserve">التعليمي </w:t>
      </w:r>
      <w:r w:rsidRPr="0010624E">
        <w:rPr>
          <w:rFonts w:ascii="Arabic Typesetting" w:hAnsi="Arabic Typesetting" w:cs="Arabic Typesetting" w:hint="cs"/>
          <w:sz w:val="36"/>
          <w:szCs w:val="36"/>
          <w:rtl/>
        </w:rPr>
        <w:t>أو في الحفظ أو التوثيق</w:t>
      </w:r>
      <w:r w:rsidRPr="0010624E">
        <w:rPr>
          <w:rFonts w:ascii="Arabic Typesetting" w:hAnsi="Arabic Typesetting" w:cs="Arabic Typesetting"/>
          <w:sz w:val="36"/>
          <w:szCs w:val="36"/>
          <w:rtl/>
        </w:rPr>
        <w:t xml:space="preserve">، أو </w:t>
      </w:r>
      <w:r w:rsidRPr="0010624E">
        <w:rPr>
          <w:rFonts w:ascii="Arabic Typesetting" w:hAnsi="Arabic Typesetting" w:cs="Arabic Typesetting" w:hint="cs"/>
          <w:sz w:val="36"/>
          <w:szCs w:val="36"/>
          <w:rtl/>
        </w:rPr>
        <w:t>ال</w:t>
      </w:r>
      <w:r w:rsidRPr="0010624E">
        <w:rPr>
          <w:rFonts w:ascii="Arabic Typesetting" w:hAnsi="Arabic Typesetting" w:cs="Arabic Typesetting"/>
          <w:sz w:val="36"/>
          <w:szCs w:val="36"/>
          <w:rtl/>
        </w:rPr>
        <w:t>أرشفة، على سبيل المثال</w:t>
      </w:r>
      <w:r w:rsidRPr="0010624E">
        <w:rPr>
          <w:rFonts w:ascii="Arabic Typesetting" w:hAnsi="Arabic Typesetting" w:cs="Arabic Typesetting" w:hint="cs"/>
          <w:sz w:val="36"/>
          <w:szCs w:val="36"/>
          <w:rtl/>
        </w:rPr>
        <w:t>، إلا إذا كانت</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هذه المسألة ستعالج</w:t>
      </w:r>
      <w:r w:rsidR="0075094F">
        <w:rPr>
          <w:rFonts w:ascii="Arabic Typesetting" w:hAnsi="Arabic Typesetting" w:cs="Arabic Typesetting" w:hint="cs"/>
          <w:sz w:val="36"/>
          <w:szCs w:val="36"/>
          <w:rtl/>
        </w:rPr>
        <w:t xml:space="preserve"> </w:t>
      </w:r>
      <w:r w:rsidRPr="0010624E">
        <w:rPr>
          <w:rFonts w:ascii="Arabic Typesetting" w:hAnsi="Arabic Typesetting" w:cs="Arabic Typesetting" w:hint="cs"/>
          <w:sz w:val="36"/>
          <w:szCs w:val="36"/>
          <w:rtl/>
        </w:rPr>
        <w:t>في إطار مصطلح</w:t>
      </w:r>
      <w:r w:rsidRPr="0010624E">
        <w:rPr>
          <w:rFonts w:ascii="Arabic Typesetting" w:hAnsi="Arabic Typesetting" w:cs="Arabic Typesetting"/>
          <w:sz w:val="36"/>
          <w:szCs w:val="36"/>
          <w:rtl/>
        </w:rPr>
        <w:t xml:space="preserve"> "البحث". </w:t>
      </w:r>
      <w:r w:rsidRPr="0010624E">
        <w:rPr>
          <w:rFonts w:ascii="Arabic Typesetting" w:hAnsi="Arabic Typesetting" w:cs="Arabic Typesetting" w:hint="cs"/>
          <w:sz w:val="36"/>
          <w:szCs w:val="36"/>
          <w:rtl/>
        </w:rPr>
        <w:t>وبشأن</w:t>
      </w:r>
      <w:r w:rsidRPr="0010624E">
        <w:rPr>
          <w:rFonts w:ascii="Arabic Typesetting" w:hAnsi="Arabic Typesetting" w:cs="Arabic Typesetting"/>
          <w:sz w:val="36"/>
          <w:szCs w:val="36"/>
          <w:rtl/>
        </w:rPr>
        <w:t xml:space="preserve"> المادة 3 </w:t>
      </w:r>
      <w:r w:rsidRPr="0010624E">
        <w:rPr>
          <w:rFonts w:ascii="Arabic Typesetting" w:hAnsi="Arabic Typesetting" w:cs="Arabic Typesetting" w:hint="cs"/>
          <w:sz w:val="36"/>
          <w:szCs w:val="36"/>
          <w:rtl/>
        </w:rPr>
        <w:t xml:space="preserve">: </w:t>
      </w:r>
      <w:r w:rsidRPr="0010624E">
        <w:rPr>
          <w:rFonts w:ascii="Arabic Typesetting" w:hAnsi="Arabic Typesetting" w:cs="Arabic Typesetting"/>
          <w:sz w:val="36"/>
          <w:szCs w:val="36"/>
          <w:rtl/>
        </w:rPr>
        <w:t>نطاق الحماية،</w:t>
      </w:r>
      <w:r w:rsidRPr="0010624E">
        <w:rPr>
          <w:rFonts w:ascii="Arabic Typesetting" w:hAnsi="Arabic Typesetting" w:cs="Arabic Typesetting" w:hint="cs"/>
          <w:sz w:val="36"/>
          <w:szCs w:val="36"/>
          <w:rtl/>
        </w:rPr>
        <w:t xml:space="preserve"> رأى الوفد ضرورة </w:t>
      </w:r>
      <w:r w:rsidRPr="0010624E">
        <w:rPr>
          <w:rFonts w:ascii="Arabic Typesetting" w:hAnsi="Arabic Typesetting" w:cs="Arabic Typesetting"/>
          <w:sz w:val="36"/>
          <w:szCs w:val="36"/>
          <w:rtl/>
        </w:rPr>
        <w:t xml:space="preserve">أن تكون هذه المعايير تراكمية. </w:t>
      </w:r>
      <w:r w:rsidRPr="0010624E">
        <w:rPr>
          <w:rFonts w:ascii="Arabic Typesetting" w:hAnsi="Arabic Typesetting" w:cs="Arabic Typesetting" w:hint="cs"/>
          <w:sz w:val="36"/>
          <w:szCs w:val="36"/>
          <w:rtl/>
        </w:rPr>
        <w:t>أما</w:t>
      </w:r>
      <w:r w:rsidRPr="0010624E">
        <w:rPr>
          <w:rFonts w:ascii="Arabic Typesetting" w:hAnsi="Arabic Typesetting" w:cs="Arabic Typesetting"/>
          <w:sz w:val="36"/>
          <w:szCs w:val="36"/>
          <w:rtl/>
        </w:rPr>
        <w:t xml:space="preserve"> المادة </w:t>
      </w:r>
      <w:r w:rsidRPr="0010624E">
        <w:rPr>
          <w:rFonts w:ascii="Arabic Typesetting" w:hAnsi="Arabic Typesetting" w:cs="Arabic Typesetting" w:hint="cs"/>
          <w:sz w:val="36"/>
          <w:szCs w:val="36"/>
          <w:rtl/>
        </w:rPr>
        <w:t>2،</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فقال الوفد إنه</w:t>
      </w:r>
      <w:r w:rsidRPr="0010624E">
        <w:rPr>
          <w:rFonts w:ascii="Arabic Typesetting" w:hAnsi="Arabic Typesetting" w:cs="Arabic Typesetting"/>
          <w:sz w:val="36"/>
          <w:szCs w:val="36"/>
          <w:rtl/>
        </w:rPr>
        <w:t xml:space="preserve"> يفضل البديل،</w:t>
      </w:r>
      <w:r w:rsidRPr="0010624E">
        <w:rPr>
          <w:rFonts w:ascii="Arabic Typesetting" w:hAnsi="Arabic Typesetting" w:cs="Arabic Typesetting" w:hint="cs"/>
          <w:sz w:val="36"/>
          <w:szCs w:val="36"/>
          <w:rtl/>
        </w:rPr>
        <w:t xml:space="preserve"> </w:t>
      </w:r>
      <w:r w:rsidRPr="0010624E">
        <w:rPr>
          <w:rFonts w:ascii="Arabic Typesetting" w:hAnsi="Arabic Typesetting" w:cs="Arabic Typesetting"/>
          <w:sz w:val="36"/>
          <w:szCs w:val="36"/>
          <w:rtl/>
        </w:rPr>
        <w:t>لكن</w:t>
      </w:r>
      <w:r w:rsidRPr="0010624E">
        <w:rPr>
          <w:rFonts w:ascii="Arabic Typesetting" w:hAnsi="Arabic Typesetting" w:cs="Arabic Typesetting" w:hint="cs"/>
          <w:sz w:val="36"/>
          <w:szCs w:val="36"/>
          <w:rtl/>
        </w:rPr>
        <w:t xml:space="preserve"> الوفد</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 xml:space="preserve">بحاجة إلى التفكير في </w:t>
      </w:r>
      <w:r w:rsidRPr="0010624E">
        <w:rPr>
          <w:rFonts w:ascii="Arabic Typesetting" w:hAnsi="Arabic Typesetting" w:cs="Arabic Typesetting"/>
          <w:sz w:val="36"/>
          <w:szCs w:val="36"/>
          <w:rtl/>
        </w:rPr>
        <w:t>الآثار</w:t>
      </w:r>
      <w:r w:rsidRPr="0010624E">
        <w:rPr>
          <w:rFonts w:ascii="Arabic Typesetting" w:hAnsi="Arabic Typesetting" w:cs="Arabic Typesetting" w:hint="cs"/>
          <w:sz w:val="36"/>
          <w:szCs w:val="36"/>
          <w:rtl/>
        </w:rPr>
        <w:t xml:space="preserve"> الأخرى </w:t>
      </w:r>
      <w:r w:rsidRPr="0010624E">
        <w:rPr>
          <w:rFonts w:ascii="Arabic Typesetting" w:hAnsi="Arabic Typesetting" w:cs="Arabic Typesetting"/>
          <w:sz w:val="36"/>
          <w:szCs w:val="36"/>
          <w:rtl/>
        </w:rPr>
        <w:t>المترتبة على الحاشية</w:t>
      </w:r>
      <w:r w:rsidRPr="0010624E">
        <w:rPr>
          <w:rFonts w:ascii="Arabic Typesetting" w:hAnsi="Arabic Typesetting" w:cs="Arabic Typesetting" w:hint="cs"/>
          <w:sz w:val="36"/>
          <w:szCs w:val="36"/>
          <w:rtl/>
        </w:rPr>
        <w:t xml:space="preserve"> وأن يضعها بين قوسين</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وقال إنه يود</w:t>
      </w:r>
      <w:r w:rsidRPr="0010624E">
        <w:rPr>
          <w:rFonts w:ascii="Arabic Typesetting" w:hAnsi="Arabic Typesetting" w:cs="Arabic Typesetting"/>
          <w:sz w:val="36"/>
          <w:szCs w:val="36"/>
          <w:rtl/>
        </w:rPr>
        <w:t xml:space="preserve"> إضافة كلمة " </w:t>
      </w:r>
      <w:r w:rsidRPr="0010624E">
        <w:rPr>
          <w:rFonts w:ascii="Arabic Typesetting" w:hAnsi="Arabic Typesetting" w:cs="Arabic Typesetting" w:hint="cs"/>
          <w:sz w:val="36"/>
          <w:szCs w:val="36"/>
          <w:rtl/>
        </w:rPr>
        <w:t>يُبدع</w:t>
      </w:r>
      <w:r w:rsidRPr="0010624E">
        <w:rPr>
          <w:rFonts w:ascii="Arabic Typesetting" w:hAnsi="Arabic Typesetting" w:cs="Arabic Typesetting"/>
          <w:sz w:val="36"/>
          <w:szCs w:val="36"/>
          <w:rtl/>
        </w:rPr>
        <w:t xml:space="preserve">" في الفقرة </w:t>
      </w:r>
      <w:r w:rsidRPr="0010624E">
        <w:rPr>
          <w:rFonts w:ascii="Arabic Typesetting" w:hAnsi="Arabic Typesetting" w:cs="Arabic Typesetting" w:hint="cs"/>
          <w:sz w:val="36"/>
          <w:szCs w:val="36"/>
          <w:rtl/>
        </w:rPr>
        <w:t>1.2</w:t>
      </w:r>
      <w:r w:rsidRPr="0010624E">
        <w:rPr>
          <w:rFonts w:ascii="Arabic Typesetting" w:hAnsi="Arabic Typesetting" w:cs="Arabic Typesetting"/>
          <w:sz w:val="36"/>
          <w:szCs w:val="36"/>
          <w:rtl/>
        </w:rPr>
        <w:t xml:space="preserve"> . </w:t>
      </w:r>
      <w:r w:rsidRPr="0010624E">
        <w:rPr>
          <w:rFonts w:ascii="Arabic Typesetting" w:hAnsi="Arabic Typesetting" w:cs="Arabic Typesetting"/>
          <w:sz w:val="36"/>
          <w:szCs w:val="36"/>
          <w:rtl/>
        </w:rPr>
        <w:lastRenderedPageBreak/>
        <w:t>وأكد</w:t>
      </w:r>
      <w:r w:rsidRPr="0010624E">
        <w:rPr>
          <w:rFonts w:ascii="Arabic Typesetting" w:hAnsi="Arabic Typesetting" w:cs="Arabic Typesetting" w:hint="cs"/>
          <w:sz w:val="36"/>
          <w:szCs w:val="36"/>
          <w:rtl/>
        </w:rPr>
        <w:t xml:space="preserve"> مجددا </w:t>
      </w:r>
      <w:r w:rsidRPr="0010624E">
        <w:rPr>
          <w:rFonts w:ascii="Arabic Typesetting" w:hAnsi="Arabic Typesetting" w:cs="Arabic Typesetting"/>
          <w:sz w:val="36"/>
          <w:szCs w:val="36"/>
          <w:rtl/>
        </w:rPr>
        <w:t xml:space="preserve">أن هذا الصك </w:t>
      </w:r>
      <w:r w:rsidRPr="0010624E">
        <w:rPr>
          <w:rFonts w:ascii="Arabic Typesetting" w:hAnsi="Arabic Typesetting" w:cs="Arabic Typesetting" w:hint="cs"/>
          <w:sz w:val="36"/>
          <w:szCs w:val="36"/>
          <w:rtl/>
        </w:rPr>
        <w:t>المقبل</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يجب أن يكون</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ل</w:t>
      </w:r>
      <w:r w:rsidRPr="0010624E">
        <w:rPr>
          <w:rFonts w:ascii="Arabic Typesetting" w:hAnsi="Arabic Typesetting" w:cs="Arabic Typesetting"/>
          <w:sz w:val="36"/>
          <w:szCs w:val="36"/>
          <w:rtl/>
        </w:rPr>
        <w:t>صالح المجتمعات الأصلية والمحلية،</w:t>
      </w:r>
      <w:r w:rsidRPr="0010624E">
        <w:rPr>
          <w:rFonts w:ascii="Arabic Typesetting" w:hAnsi="Arabic Typesetting" w:cs="Arabic Typesetting" w:hint="cs"/>
          <w:sz w:val="36"/>
          <w:szCs w:val="36"/>
          <w:rtl/>
        </w:rPr>
        <w:t xml:space="preserve"> وأنه سيواصل</w:t>
      </w:r>
      <w:r w:rsidRPr="0010624E">
        <w:rPr>
          <w:rFonts w:ascii="Arabic Typesetting" w:hAnsi="Arabic Typesetting" w:cs="Arabic Typesetting"/>
          <w:sz w:val="36"/>
          <w:szCs w:val="36"/>
          <w:rtl/>
        </w:rPr>
        <w:t xml:space="preserve"> معارضة </w:t>
      </w:r>
      <w:r w:rsidRPr="0010624E">
        <w:rPr>
          <w:rFonts w:ascii="Arabic Typesetting" w:hAnsi="Arabic Typesetting" w:cs="Arabic Typesetting" w:hint="cs"/>
          <w:sz w:val="36"/>
          <w:szCs w:val="36"/>
          <w:rtl/>
        </w:rPr>
        <w:t>ال</w:t>
      </w:r>
      <w:r w:rsidRPr="0010624E">
        <w:rPr>
          <w:rFonts w:ascii="Arabic Typesetting" w:hAnsi="Arabic Typesetting" w:cs="Arabic Typesetting"/>
          <w:sz w:val="36"/>
          <w:szCs w:val="36"/>
          <w:rtl/>
        </w:rPr>
        <w:t xml:space="preserve">محاولات </w:t>
      </w:r>
      <w:r w:rsidRPr="0010624E">
        <w:rPr>
          <w:rFonts w:ascii="Arabic Typesetting" w:hAnsi="Arabic Typesetting" w:cs="Arabic Typesetting" w:hint="cs"/>
          <w:sz w:val="36"/>
          <w:szCs w:val="36"/>
          <w:rtl/>
        </w:rPr>
        <w:t>الرامية إلى</w:t>
      </w:r>
      <w:r w:rsidRPr="0010624E">
        <w:rPr>
          <w:rFonts w:ascii="Arabic Typesetting" w:hAnsi="Arabic Typesetting" w:cs="Arabic Typesetting"/>
          <w:sz w:val="36"/>
          <w:szCs w:val="36"/>
          <w:rtl/>
        </w:rPr>
        <w:t xml:space="preserve"> جعل الدولة </w:t>
      </w:r>
      <w:r w:rsidRPr="0010624E">
        <w:rPr>
          <w:rFonts w:ascii="Arabic Typesetting" w:hAnsi="Arabic Typesetting" w:cs="Arabic Typesetting" w:hint="cs"/>
          <w:sz w:val="36"/>
          <w:szCs w:val="36"/>
          <w:rtl/>
        </w:rPr>
        <w:t xml:space="preserve">أحد </w:t>
      </w:r>
      <w:r w:rsidRPr="0010624E">
        <w:rPr>
          <w:rFonts w:ascii="Arabic Typesetting" w:hAnsi="Arabic Typesetting" w:cs="Arabic Typesetting"/>
          <w:sz w:val="36"/>
          <w:szCs w:val="36"/>
          <w:rtl/>
        </w:rPr>
        <w:t>المستفيد</w:t>
      </w:r>
      <w:r w:rsidRPr="0010624E">
        <w:rPr>
          <w:rFonts w:ascii="Arabic Typesetting" w:hAnsi="Arabic Typesetting" w:cs="Arabic Typesetting" w:hint="cs"/>
          <w:sz w:val="36"/>
          <w:szCs w:val="36"/>
          <w:rtl/>
        </w:rPr>
        <w:t>ين</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ما لم تحدد</w:t>
      </w:r>
      <w:r w:rsidRPr="0010624E">
        <w:rPr>
          <w:rFonts w:ascii="Arabic Typesetting" w:hAnsi="Arabic Typesetting" w:cs="Arabic Typesetting"/>
          <w:sz w:val="36"/>
          <w:szCs w:val="36"/>
          <w:rtl/>
        </w:rPr>
        <w:t xml:space="preserve"> المجتمعات الأصلية والمحلية الدولة </w:t>
      </w:r>
      <w:r w:rsidRPr="0010624E">
        <w:rPr>
          <w:rFonts w:ascii="Arabic Typesetting" w:hAnsi="Arabic Typesetting" w:cs="Arabic Typesetting" w:hint="cs"/>
          <w:sz w:val="36"/>
          <w:szCs w:val="36"/>
          <w:rtl/>
        </w:rPr>
        <w:t>بوصفها راعي</w:t>
      </w:r>
      <w:r w:rsidRPr="0010624E">
        <w:rPr>
          <w:rFonts w:ascii="Arabic Typesetting" w:hAnsi="Arabic Typesetting" w:cs="Arabic Typesetting"/>
          <w:sz w:val="36"/>
          <w:szCs w:val="36"/>
          <w:rtl/>
        </w:rPr>
        <w:t xml:space="preserve"> مناسب و</w:t>
      </w:r>
      <w:r w:rsidRPr="0010624E">
        <w:rPr>
          <w:rFonts w:ascii="Arabic Typesetting" w:hAnsi="Arabic Typesetting" w:cs="Arabic Typesetting" w:hint="cs"/>
          <w:sz w:val="36"/>
          <w:szCs w:val="36"/>
          <w:rtl/>
        </w:rPr>
        <w:t>شرعي</w:t>
      </w:r>
      <w:r w:rsidRPr="0010624E">
        <w:rPr>
          <w:rFonts w:ascii="Arabic Typesetting" w:hAnsi="Arabic Typesetting" w:cs="Arabic Typesetting"/>
          <w:sz w:val="36"/>
          <w:szCs w:val="36"/>
          <w:rtl/>
        </w:rPr>
        <w:t xml:space="preserve"> في حالة معينة. </w:t>
      </w:r>
      <w:r w:rsidRPr="0010624E">
        <w:rPr>
          <w:rFonts w:ascii="Arabic Typesetting" w:hAnsi="Arabic Typesetting" w:cs="Arabic Typesetting" w:hint="cs"/>
          <w:sz w:val="36"/>
          <w:szCs w:val="36"/>
          <w:rtl/>
        </w:rPr>
        <w:t>وقال إنه يفهم</w:t>
      </w:r>
      <w:r w:rsidRPr="0010624E">
        <w:rPr>
          <w:rFonts w:ascii="Arabic Typesetting" w:hAnsi="Arabic Typesetting" w:cs="Arabic Typesetting"/>
          <w:sz w:val="36"/>
          <w:szCs w:val="36"/>
          <w:rtl/>
        </w:rPr>
        <w:t xml:space="preserve"> أن هذه مسألة حساسة للبعض، لكنه </w:t>
      </w:r>
      <w:r w:rsidRPr="0010624E">
        <w:rPr>
          <w:rFonts w:ascii="Arabic Typesetting" w:hAnsi="Arabic Typesetting" w:cs="Arabic Typesetting" w:hint="cs"/>
          <w:sz w:val="36"/>
          <w:szCs w:val="36"/>
          <w:rtl/>
        </w:rPr>
        <w:t>يتخذ</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موقفا حازما من</w:t>
      </w:r>
      <w:r w:rsidRPr="0010624E">
        <w:rPr>
          <w:rFonts w:ascii="Arabic Typesetting" w:hAnsi="Arabic Typesetting" w:cs="Arabic Typesetting"/>
          <w:sz w:val="36"/>
          <w:szCs w:val="36"/>
          <w:rtl/>
        </w:rPr>
        <w:t xml:space="preserve"> هذه المسألة. </w:t>
      </w:r>
      <w:r w:rsidRPr="0010624E">
        <w:rPr>
          <w:rFonts w:ascii="Arabic Typesetting" w:hAnsi="Arabic Typesetting" w:cs="Arabic Typesetting" w:hint="cs"/>
          <w:sz w:val="36"/>
          <w:szCs w:val="36"/>
          <w:rtl/>
        </w:rPr>
        <w:t>وفيما يتعلق</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ب</w:t>
      </w:r>
      <w:r w:rsidRPr="0010624E">
        <w:rPr>
          <w:rFonts w:ascii="Arabic Typesetting" w:hAnsi="Arabic Typesetting" w:cs="Arabic Typesetting"/>
          <w:sz w:val="36"/>
          <w:szCs w:val="36"/>
          <w:rtl/>
        </w:rPr>
        <w:t>المادة 3، هناك الكثير</w:t>
      </w:r>
      <w:r w:rsidRPr="0010624E">
        <w:rPr>
          <w:rFonts w:ascii="Arabic Typesetting" w:hAnsi="Arabic Typesetting" w:cs="Arabic Typesetting" w:hint="cs"/>
          <w:sz w:val="36"/>
          <w:szCs w:val="36"/>
          <w:rtl/>
        </w:rPr>
        <w:t xml:space="preserve"> الذي بحاجة إلى الاستيعاب</w:t>
      </w:r>
      <w:r w:rsidRPr="0010624E">
        <w:rPr>
          <w:rFonts w:ascii="Arabic Typesetting" w:hAnsi="Arabic Typesetting" w:cs="Arabic Typesetting"/>
          <w:sz w:val="36"/>
          <w:szCs w:val="36"/>
          <w:rtl/>
        </w:rPr>
        <w:t xml:space="preserve">، لكنه رحب </w:t>
      </w:r>
      <w:r w:rsidRPr="0010624E">
        <w:rPr>
          <w:rFonts w:ascii="Arabic Typesetting" w:hAnsi="Arabic Typesetting" w:cs="Arabic Typesetting" w:hint="cs"/>
          <w:sz w:val="36"/>
          <w:szCs w:val="36"/>
          <w:rtl/>
        </w:rPr>
        <w:t>ب</w:t>
      </w:r>
      <w:r w:rsidRPr="0010624E">
        <w:rPr>
          <w:rFonts w:ascii="Arabic Typesetting" w:hAnsi="Arabic Typesetting" w:cs="Arabic Typesetting"/>
          <w:sz w:val="36"/>
          <w:szCs w:val="36"/>
          <w:rtl/>
        </w:rPr>
        <w:t xml:space="preserve">التسمية الجديدة للحماية، </w:t>
      </w:r>
      <w:r w:rsidRPr="0010624E">
        <w:rPr>
          <w:rFonts w:ascii="Arabic Typesetting" w:hAnsi="Arabic Typesetting" w:cs="Arabic Typesetting" w:hint="cs"/>
          <w:sz w:val="36"/>
          <w:szCs w:val="36"/>
          <w:rtl/>
        </w:rPr>
        <w:t>وبخاصة ارتباطها بالمعارف التقليدية</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ال</w:t>
      </w:r>
      <w:r w:rsidRPr="0010624E">
        <w:rPr>
          <w:rFonts w:ascii="Arabic Typesetting" w:hAnsi="Arabic Typesetting" w:cs="Arabic Typesetting"/>
          <w:sz w:val="36"/>
          <w:szCs w:val="36"/>
          <w:rtl/>
        </w:rPr>
        <w:t>محمية بالفعل بموجب القانون الوطني أو</w:t>
      </w:r>
      <w:r w:rsidRPr="0010624E">
        <w:rPr>
          <w:rFonts w:ascii="Arabic Typesetting" w:hAnsi="Arabic Typesetting" w:cs="Arabic Typesetting" w:hint="cs"/>
          <w:sz w:val="36"/>
          <w:szCs w:val="36"/>
          <w:rtl/>
        </w:rPr>
        <w:t xml:space="preserve"> التي في</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الملك</w:t>
      </w:r>
      <w:r w:rsidRPr="0010624E">
        <w:rPr>
          <w:rFonts w:ascii="Arabic Typesetting" w:hAnsi="Arabic Typesetting" w:cs="Arabic Typesetting"/>
          <w:sz w:val="36"/>
          <w:szCs w:val="36"/>
          <w:rtl/>
        </w:rPr>
        <w:t xml:space="preserve"> العام. ومع ذلك، </w:t>
      </w:r>
      <w:r w:rsidRPr="0010624E">
        <w:rPr>
          <w:rFonts w:ascii="Arabic Typesetting" w:hAnsi="Arabic Typesetting" w:cs="Arabic Typesetting" w:hint="cs"/>
          <w:sz w:val="36"/>
          <w:szCs w:val="36"/>
          <w:rtl/>
        </w:rPr>
        <w:t xml:space="preserve">قال </w:t>
      </w:r>
      <w:r w:rsidRPr="0010624E">
        <w:rPr>
          <w:rFonts w:ascii="Arabic Typesetting" w:hAnsi="Arabic Typesetting" w:cs="Arabic Typesetting"/>
          <w:sz w:val="36"/>
          <w:szCs w:val="36"/>
          <w:rtl/>
        </w:rPr>
        <w:t xml:space="preserve">إنه </w:t>
      </w:r>
      <w:r w:rsidRPr="0010624E">
        <w:rPr>
          <w:rFonts w:ascii="Arabic Typesetting" w:hAnsi="Arabic Typesetting" w:cs="Arabic Typesetting" w:hint="cs"/>
          <w:sz w:val="36"/>
          <w:szCs w:val="36"/>
          <w:rtl/>
        </w:rPr>
        <w:t>يود</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أن يضع</w:t>
      </w:r>
      <w:r w:rsidRPr="0010624E">
        <w:rPr>
          <w:rFonts w:ascii="Arabic Typesetting" w:hAnsi="Arabic Typesetting" w:cs="Arabic Typesetting"/>
          <w:sz w:val="36"/>
          <w:szCs w:val="36"/>
          <w:rtl/>
        </w:rPr>
        <w:t xml:space="preserve"> المادة </w:t>
      </w:r>
      <w:r w:rsidRPr="0010624E">
        <w:rPr>
          <w:rFonts w:ascii="Arabic Typesetting" w:hAnsi="Arabic Typesetting" w:cs="Arabic Typesetting" w:hint="cs"/>
          <w:sz w:val="36"/>
          <w:szCs w:val="36"/>
          <w:rtl/>
        </w:rPr>
        <w:t>بأكملها</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 xml:space="preserve">بين </w:t>
      </w:r>
      <w:r w:rsidRPr="0010624E">
        <w:rPr>
          <w:rFonts w:ascii="Arabic Typesetting" w:hAnsi="Arabic Typesetting" w:cs="Arabic Typesetting"/>
          <w:sz w:val="36"/>
          <w:szCs w:val="36"/>
          <w:rtl/>
        </w:rPr>
        <w:t>قوس</w:t>
      </w:r>
      <w:r w:rsidRPr="0010624E">
        <w:rPr>
          <w:rFonts w:ascii="Arabic Typesetting" w:hAnsi="Arabic Typesetting" w:cs="Arabic Typesetting" w:hint="cs"/>
          <w:sz w:val="36"/>
          <w:szCs w:val="36"/>
          <w:rtl/>
        </w:rPr>
        <w:t>ين</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كما يود</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الإعراب</w:t>
      </w:r>
      <w:r w:rsidRPr="0010624E">
        <w:rPr>
          <w:rFonts w:ascii="Arabic Typesetting" w:hAnsi="Arabic Typesetting" w:cs="Arabic Typesetting"/>
          <w:sz w:val="36"/>
          <w:szCs w:val="36"/>
          <w:rtl/>
        </w:rPr>
        <w:t xml:space="preserve"> عن بعض مخاوف</w:t>
      </w:r>
      <w:r w:rsidRPr="0010624E">
        <w:rPr>
          <w:rFonts w:ascii="Arabic Typesetting" w:hAnsi="Arabic Typesetting" w:cs="Arabic Typesetting" w:hint="cs"/>
          <w:sz w:val="36"/>
          <w:szCs w:val="36"/>
          <w:rtl/>
        </w:rPr>
        <w:t>ه</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ل</w:t>
      </w:r>
      <w:r w:rsidRPr="0010624E">
        <w:rPr>
          <w:rFonts w:ascii="Arabic Typesetting" w:hAnsi="Arabic Typesetting" w:cs="Arabic Typesetting"/>
          <w:sz w:val="36"/>
          <w:szCs w:val="36"/>
          <w:rtl/>
        </w:rPr>
        <w:t xml:space="preserve">أن </w:t>
      </w:r>
      <w:r w:rsidRPr="0010624E">
        <w:rPr>
          <w:rFonts w:ascii="Arabic Typesetting" w:hAnsi="Arabic Typesetting" w:cs="Arabic Typesetting" w:hint="cs"/>
          <w:sz w:val="36"/>
          <w:szCs w:val="36"/>
          <w:rtl/>
        </w:rPr>
        <w:t>وصف المعارف التقليدية أنها "ال</w:t>
      </w:r>
      <w:r w:rsidRPr="0010624E">
        <w:rPr>
          <w:rFonts w:ascii="Arabic Typesetting" w:hAnsi="Arabic Typesetting" w:cs="Arabic Typesetting"/>
          <w:sz w:val="36"/>
          <w:szCs w:val="36"/>
          <w:rtl/>
        </w:rPr>
        <w:t>مقدس</w:t>
      </w:r>
      <w:r w:rsidRPr="0010624E">
        <w:rPr>
          <w:rFonts w:ascii="Arabic Typesetting" w:hAnsi="Arabic Typesetting" w:cs="Arabic Typesetting" w:hint="cs"/>
          <w:sz w:val="36"/>
          <w:szCs w:val="36"/>
          <w:rtl/>
        </w:rPr>
        <w:t>ة</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مصطلح شديد الغموض</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بعكس مصطلح</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ال</w:t>
      </w:r>
      <w:r w:rsidRPr="0010624E">
        <w:rPr>
          <w:rFonts w:ascii="Arabic Typesetting" w:hAnsi="Arabic Typesetting" w:cs="Arabic Typesetting"/>
          <w:sz w:val="36"/>
          <w:szCs w:val="36"/>
          <w:rtl/>
        </w:rPr>
        <w:t xml:space="preserve">سرية" </w:t>
      </w:r>
      <w:r w:rsidRPr="0010624E">
        <w:rPr>
          <w:rFonts w:ascii="Arabic Typesetting" w:hAnsi="Arabic Typesetting" w:cs="Arabic Typesetting" w:hint="cs"/>
          <w:sz w:val="36"/>
          <w:szCs w:val="36"/>
          <w:rtl/>
        </w:rPr>
        <w:t>الذي يشبه</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إلى حد ما</w:t>
      </w:r>
      <w:r w:rsidRPr="0010624E">
        <w:rPr>
          <w:rFonts w:ascii="Arabic Typesetting" w:hAnsi="Arabic Typesetting" w:cs="Arabic Typesetting"/>
          <w:sz w:val="36"/>
          <w:szCs w:val="36"/>
          <w:rtl/>
        </w:rPr>
        <w:t xml:space="preserve"> المصطلحات التجارية السرية </w:t>
      </w:r>
      <w:r w:rsidRPr="0010624E">
        <w:rPr>
          <w:rFonts w:ascii="Arabic Typesetting" w:hAnsi="Arabic Typesetting" w:cs="Arabic Typesetting" w:hint="cs"/>
          <w:sz w:val="36"/>
          <w:szCs w:val="36"/>
          <w:rtl/>
        </w:rPr>
        <w:t>القائمة</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وقد</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يثير</w:t>
      </w:r>
      <w:r w:rsidRPr="0010624E">
        <w:rPr>
          <w:rFonts w:ascii="Arabic Typesetting" w:hAnsi="Arabic Typesetting" w:cs="Arabic Typesetting"/>
          <w:sz w:val="36"/>
          <w:szCs w:val="36"/>
          <w:rtl/>
        </w:rPr>
        <w:t xml:space="preserve"> هذا</w:t>
      </w:r>
      <w:r w:rsidRPr="0010624E">
        <w:rPr>
          <w:rFonts w:ascii="Arabic Typesetting" w:hAnsi="Arabic Typesetting" w:cs="Arabic Typesetting" w:hint="cs"/>
          <w:sz w:val="36"/>
          <w:szCs w:val="36"/>
          <w:rtl/>
        </w:rPr>
        <w:t xml:space="preserve"> مشاكل من </w:t>
      </w:r>
      <w:r w:rsidRPr="0010624E">
        <w:rPr>
          <w:rFonts w:ascii="Arabic Typesetting" w:hAnsi="Arabic Typesetting" w:cs="Arabic Typesetting"/>
          <w:sz w:val="36"/>
          <w:szCs w:val="36"/>
          <w:rtl/>
        </w:rPr>
        <w:t xml:space="preserve">منظور اليقين والوضوح. </w:t>
      </w:r>
      <w:r w:rsidRPr="0010624E">
        <w:rPr>
          <w:rFonts w:ascii="Arabic Typesetting" w:hAnsi="Arabic Typesetting" w:cs="Arabic Typesetting" w:hint="cs"/>
          <w:sz w:val="36"/>
          <w:szCs w:val="36"/>
          <w:rtl/>
        </w:rPr>
        <w:t>و</w:t>
      </w:r>
      <w:r w:rsidRPr="0010624E">
        <w:rPr>
          <w:rFonts w:ascii="Arabic Typesetting" w:hAnsi="Arabic Typesetting" w:cs="Arabic Typesetting"/>
          <w:sz w:val="36"/>
          <w:szCs w:val="36"/>
          <w:rtl/>
        </w:rPr>
        <w:t>كما ذ</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كر </w:t>
      </w:r>
      <w:r w:rsidRPr="0010624E">
        <w:rPr>
          <w:rFonts w:ascii="Arabic Typesetting" w:hAnsi="Arabic Typesetting" w:cs="Arabic Typesetting" w:hint="cs"/>
          <w:sz w:val="36"/>
          <w:szCs w:val="36"/>
          <w:rtl/>
        </w:rPr>
        <w:t>آنفا</w:t>
      </w:r>
      <w:r w:rsidRPr="0010624E">
        <w:rPr>
          <w:rFonts w:ascii="Arabic Typesetting" w:hAnsi="Arabic Typesetting" w:cs="Arabic Typesetting"/>
          <w:sz w:val="36"/>
          <w:szCs w:val="36"/>
          <w:rtl/>
        </w:rPr>
        <w:t xml:space="preserve"> في الجلس</w:t>
      </w:r>
      <w:r w:rsidRPr="0010624E">
        <w:rPr>
          <w:rFonts w:ascii="Arabic Typesetting" w:hAnsi="Arabic Typesetting" w:cs="Arabic Typesetting" w:hint="cs"/>
          <w:sz w:val="36"/>
          <w:szCs w:val="36"/>
          <w:rtl/>
        </w:rPr>
        <w:t>ة</w:t>
      </w:r>
      <w:r w:rsidRPr="0010624E">
        <w:rPr>
          <w:rFonts w:ascii="Arabic Typesetting" w:hAnsi="Arabic Typesetting" w:cs="Arabic Typesetting"/>
          <w:sz w:val="36"/>
          <w:szCs w:val="36"/>
          <w:rtl/>
        </w:rPr>
        <w:t xml:space="preserve"> العامة وفي </w:t>
      </w:r>
      <w:r w:rsidRPr="0010624E">
        <w:rPr>
          <w:rFonts w:ascii="Arabic Typesetting" w:hAnsi="Arabic Typesetting" w:cs="Arabic Typesetting" w:hint="cs"/>
          <w:sz w:val="36"/>
          <w:szCs w:val="36"/>
          <w:rtl/>
        </w:rPr>
        <w:t>مناقشات فريق الخبراء</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ثمة</w:t>
      </w:r>
      <w:r w:rsidRPr="0010624E">
        <w:rPr>
          <w:rFonts w:ascii="Arabic Typesetting" w:hAnsi="Arabic Typesetting" w:cs="Arabic Typesetting"/>
          <w:sz w:val="36"/>
          <w:szCs w:val="36"/>
          <w:rtl/>
        </w:rPr>
        <w:t xml:space="preserve"> حاجة إلى اتساق </w:t>
      </w:r>
      <w:r w:rsidRPr="0010624E">
        <w:rPr>
          <w:rFonts w:ascii="Arabic Typesetting" w:hAnsi="Arabic Typesetting" w:cs="Arabic Typesetting" w:hint="cs"/>
          <w:sz w:val="36"/>
          <w:szCs w:val="36"/>
          <w:rtl/>
        </w:rPr>
        <w:t>الصياغة</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 xml:space="preserve">وأشار بوجه خاص إلى </w:t>
      </w:r>
      <w:r w:rsidRPr="0010624E">
        <w:rPr>
          <w:rFonts w:ascii="Arabic Typesetting" w:hAnsi="Arabic Typesetting" w:cs="Arabic Typesetting"/>
          <w:sz w:val="36"/>
          <w:szCs w:val="36"/>
          <w:rtl/>
        </w:rPr>
        <w:t xml:space="preserve">الفقرة </w:t>
      </w:r>
      <w:r w:rsidRPr="0010624E">
        <w:rPr>
          <w:rFonts w:ascii="Arabic Typesetting" w:hAnsi="Arabic Typesetting" w:cs="Arabic Typesetting" w:hint="cs"/>
          <w:sz w:val="36"/>
          <w:szCs w:val="36"/>
          <w:rtl/>
        </w:rPr>
        <w:t>1.3</w:t>
      </w:r>
      <w:r w:rsidRPr="0010624E">
        <w:rPr>
          <w:rFonts w:ascii="Arabic Typesetting" w:hAnsi="Arabic Typesetting" w:cs="Arabic Typesetting"/>
          <w:sz w:val="36"/>
          <w:szCs w:val="36"/>
          <w:rtl/>
        </w:rPr>
        <w:t xml:space="preserve"> (أ</w:t>
      </w:r>
      <w:r w:rsidRPr="0010624E">
        <w:rPr>
          <w:rFonts w:ascii="Arabic Typesetting" w:hAnsi="Arabic Typesetting" w:cs="Arabic Typesetting" w:hint="cs"/>
          <w:sz w:val="36"/>
          <w:szCs w:val="36"/>
          <w:rtl/>
        </w:rPr>
        <w:t>لف</w:t>
      </w:r>
      <w:r w:rsidRPr="0010624E">
        <w:rPr>
          <w:rFonts w:ascii="Arabic Typesetting" w:hAnsi="Arabic Typesetting" w:cs="Arabic Typesetting"/>
          <w:sz w:val="36"/>
          <w:szCs w:val="36"/>
          <w:rtl/>
        </w:rPr>
        <w:t>) (</w:t>
      </w:r>
      <w:r w:rsidRPr="0010624E">
        <w:rPr>
          <w:rFonts w:ascii="Arabic Typesetting" w:hAnsi="Arabic Typesetting" w:cs="Arabic Typesetting" w:hint="cs"/>
          <w:sz w:val="36"/>
          <w:szCs w:val="36"/>
          <w:rtl/>
        </w:rPr>
        <w:t>أولا</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التي</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ت</w:t>
      </w:r>
      <w:r w:rsidRPr="0010624E">
        <w:rPr>
          <w:rFonts w:ascii="Arabic Typesetting" w:hAnsi="Arabic Typesetting" w:cs="Arabic Typesetting"/>
          <w:sz w:val="36"/>
          <w:szCs w:val="36"/>
          <w:rtl/>
        </w:rPr>
        <w:t xml:space="preserve">حتوي على قائمة مختلفة </w:t>
      </w:r>
      <w:r w:rsidRPr="0010624E">
        <w:rPr>
          <w:rFonts w:ascii="Arabic Typesetting" w:hAnsi="Arabic Typesetting" w:cs="Arabic Typesetting" w:hint="cs"/>
          <w:sz w:val="36"/>
          <w:szCs w:val="36"/>
          <w:rtl/>
        </w:rPr>
        <w:t>ع</w:t>
      </w:r>
      <w:r w:rsidRPr="0010624E">
        <w:rPr>
          <w:rFonts w:ascii="Arabic Typesetting" w:hAnsi="Arabic Typesetting" w:cs="Arabic Typesetting"/>
          <w:sz w:val="36"/>
          <w:szCs w:val="36"/>
          <w:rtl/>
        </w:rPr>
        <w:t xml:space="preserve">ن </w:t>
      </w:r>
      <w:r w:rsidRPr="0010624E">
        <w:rPr>
          <w:rFonts w:ascii="Arabic Typesetting" w:hAnsi="Arabic Typesetting" w:cs="Arabic Typesetting" w:hint="cs"/>
          <w:sz w:val="36"/>
          <w:szCs w:val="36"/>
          <w:rtl/>
        </w:rPr>
        <w:t>القائمة</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الموجودة</w:t>
      </w:r>
      <w:r w:rsidRPr="0010624E">
        <w:rPr>
          <w:rFonts w:ascii="Arabic Typesetting" w:hAnsi="Arabic Typesetting" w:cs="Arabic Typesetting"/>
          <w:sz w:val="36"/>
          <w:szCs w:val="36"/>
          <w:rtl/>
        </w:rPr>
        <w:t xml:space="preserve"> في المادة 2. وكتعليق أكثر عمومية، </w:t>
      </w:r>
      <w:r w:rsidRPr="0010624E">
        <w:rPr>
          <w:rFonts w:ascii="Arabic Typesetting" w:hAnsi="Arabic Typesetting" w:cs="Arabic Typesetting" w:hint="cs"/>
          <w:sz w:val="36"/>
          <w:szCs w:val="36"/>
          <w:rtl/>
        </w:rPr>
        <w:t>أعرب</w:t>
      </w:r>
      <w:r w:rsidRPr="0010624E">
        <w:rPr>
          <w:rFonts w:ascii="Arabic Typesetting" w:hAnsi="Arabic Typesetting" w:cs="Arabic Typesetting"/>
          <w:sz w:val="36"/>
          <w:szCs w:val="36"/>
          <w:rtl/>
        </w:rPr>
        <w:t xml:space="preserve"> الوفد </w:t>
      </w:r>
      <w:r w:rsidRPr="0010624E">
        <w:rPr>
          <w:rFonts w:ascii="Arabic Typesetting" w:hAnsi="Arabic Typesetting" w:cs="Arabic Typesetting" w:hint="cs"/>
          <w:sz w:val="36"/>
          <w:szCs w:val="36"/>
          <w:rtl/>
        </w:rPr>
        <w:t xml:space="preserve">عن أمله في </w:t>
      </w:r>
      <w:r w:rsidRPr="0010624E">
        <w:rPr>
          <w:rFonts w:ascii="Arabic Typesetting" w:hAnsi="Arabic Typesetting" w:cs="Arabic Typesetting"/>
          <w:sz w:val="36"/>
          <w:szCs w:val="36"/>
          <w:rtl/>
        </w:rPr>
        <w:t xml:space="preserve">أن تبدأ الوفود </w:t>
      </w:r>
      <w:r w:rsidRPr="0010624E">
        <w:rPr>
          <w:rFonts w:ascii="Arabic Typesetting" w:hAnsi="Arabic Typesetting" w:cs="Arabic Typesetting" w:hint="cs"/>
          <w:sz w:val="36"/>
          <w:szCs w:val="36"/>
          <w:rtl/>
        </w:rPr>
        <w:t xml:space="preserve">في </w:t>
      </w:r>
      <w:r w:rsidRPr="0010624E">
        <w:rPr>
          <w:rFonts w:ascii="Arabic Typesetting" w:hAnsi="Arabic Typesetting" w:cs="Arabic Typesetting"/>
          <w:sz w:val="36"/>
          <w:szCs w:val="36"/>
          <w:rtl/>
        </w:rPr>
        <w:t xml:space="preserve">تجاوز التفكير </w:t>
      </w:r>
      <w:r w:rsidRPr="0010624E">
        <w:rPr>
          <w:rFonts w:ascii="Arabic Typesetting" w:hAnsi="Arabic Typesetting" w:cs="Arabic Typesetting" w:hint="cs"/>
          <w:sz w:val="36"/>
          <w:szCs w:val="36"/>
          <w:rtl/>
        </w:rPr>
        <w:t xml:space="preserve">فقط في </w:t>
      </w:r>
      <w:r w:rsidRPr="0010624E">
        <w:rPr>
          <w:rFonts w:ascii="Arabic Typesetting" w:hAnsi="Arabic Typesetting" w:cs="Arabic Typesetting"/>
          <w:sz w:val="36"/>
          <w:szCs w:val="36"/>
          <w:rtl/>
        </w:rPr>
        <w:t>تقاسم المنافع</w:t>
      </w:r>
      <w:r w:rsidRPr="0010624E">
        <w:rPr>
          <w:rFonts w:ascii="Arabic Typesetting" w:hAnsi="Arabic Typesetting" w:cs="Arabic Typesetting" w:hint="cs"/>
          <w:sz w:val="36"/>
          <w:szCs w:val="36"/>
          <w:rtl/>
        </w:rPr>
        <w:t xml:space="preserve">، </w:t>
      </w:r>
      <w:r w:rsidRPr="0010624E">
        <w:rPr>
          <w:rFonts w:ascii="Arabic Typesetting" w:hAnsi="Arabic Typesetting" w:cs="Arabic Typesetting"/>
          <w:sz w:val="36"/>
          <w:szCs w:val="36"/>
          <w:rtl/>
        </w:rPr>
        <w:t xml:space="preserve">والتفكير على نطاق </w:t>
      </w:r>
      <w:r w:rsidRPr="0010624E">
        <w:rPr>
          <w:rFonts w:ascii="Arabic Typesetting" w:hAnsi="Arabic Typesetting" w:cs="Arabic Typesetting" w:hint="cs"/>
          <w:sz w:val="36"/>
          <w:szCs w:val="36"/>
          <w:rtl/>
        </w:rPr>
        <w:t>أوسع</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في</w:t>
      </w:r>
      <w:r w:rsidRPr="0010624E">
        <w:rPr>
          <w:rFonts w:ascii="Arabic Typesetting" w:hAnsi="Arabic Typesetting" w:cs="Arabic Typesetting"/>
          <w:sz w:val="36"/>
          <w:szCs w:val="36"/>
          <w:rtl/>
        </w:rPr>
        <w:t xml:space="preserve"> المكافأة العادلة والمنصفة </w:t>
      </w:r>
      <w:r w:rsidRPr="0010624E">
        <w:rPr>
          <w:rFonts w:ascii="Arabic Typesetting" w:hAnsi="Arabic Typesetting" w:cs="Arabic Typesetting" w:hint="cs"/>
          <w:sz w:val="36"/>
          <w:szCs w:val="36"/>
          <w:rtl/>
        </w:rPr>
        <w:t>التي رأى</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أنها</w:t>
      </w:r>
      <w:r w:rsidRPr="0010624E">
        <w:rPr>
          <w:rFonts w:ascii="Arabic Typesetting" w:hAnsi="Arabic Typesetting" w:cs="Arabic Typesetting"/>
          <w:sz w:val="36"/>
          <w:szCs w:val="36"/>
          <w:rtl/>
        </w:rPr>
        <w:t xml:space="preserve"> مفهوم أكثر شمولا للجميع </w:t>
      </w:r>
      <w:r w:rsidRPr="0010624E">
        <w:rPr>
          <w:rFonts w:ascii="Arabic Typesetting" w:hAnsi="Arabic Typesetting" w:cs="Arabic Typesetting" w:hint="cs"/>
          <w:sz w:val="36"/>
          <w:szCs w:val="36"/>
          <w:rtl/>
        </w:rPr>
        <w:t>ويتيح</w:t>
      </w:r>
      <w:r w:rsidRPr="0010624E">
        <w:rPr>
          <w:rFonts w:ascii="Arabic Typesetting" w:hAnsi="Arabic Typesetting" w:cs="Arabic Typesetting"/>
          <w:sz w:val="36"/>
          <w:szCs w:val="36"/>
          <w:rtl/>
        </w:rPr>
        <w:t xml:space="preserve"> مزيد من المرونة </w:t>
      </w:r>
      <w:r w:rsidRPr="0010624E">
        <w:rPr>
          <w:rFonts w:ascii="Arabic Typesetting" w:hAnsi="Arabic Typesetting" w:cs="Arabic Typesetting" w:hint="cs"/>
          <w:sz w:val="36"/>
          <w:szCs w:val="36"/>
          <w:rtl/>
        </w:rPr>
        <w:t>ل</w:t>
      </w:r>
      <w:r w:rsidRPr="0010624E">
        <w:rPr>
          <w:rFonts w:ascii="Arabic Typesetting" w:hAnsi="Arabic Typesetting" w:cs="Arabic Typesetting"/>
          <w:sz w:val="36"/>
          <w:szCs w:val="36"/>
          <w:rtl/>
        </w:rPr>
        <w:t xml:space="preserve">لصك. وأعرب عن سروره لرؤية النص </w:t>
      </w:r>
      <w:r w:rsidRPr="0010624E">
        <w:rPr>
          <w:rFonts w:ascii="Arabic Typesetting" w:hAnsi="Arabic Typesetting" w:cs="Arabic Typesetting" w:hint="cs"/>
          <w:sz w:val="36"/>
          <w:szCs w:val="36"/>
          <w:rtl/>
        </w:rPr>
        <w:t>ي</w:t>
      </w:r>
      <w:r w:rsidRPr="0010624E">
        <w:rPr>
          <w:rFonts w:ascii="Arabic Typesetting" w:hAnsi="Arabic Typesetting" w:cs="Arabic Typesetting"/>
          <w:sz w:val="36"/>
          <w:szCs w:val="36"/>
          <w:rtl/>
        </w:rPr>
        <w:t xml:space="preserve">تعامل مع </w:t>
      </w:r>
      <w:r w:rsidRPr="0010624E">
        <w:rPr>
          <w:rFonts w:ascii="Arabic Typesetting" w:hAnsi="Arabic Typesetting" w:cs="Arabic Typesetting" w:hint="cs"/>
          <w:sz w:val="36"/>
          <w:szCs w:val="36"/>
          <w:rtl/>
        </w:rPr>
        <w:t>مسائل مهمة</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لبلده</w:t>
      </w:r>
      <w:r w:rsidRPr="0010624E">
        <w:rPr>
          <w:rFonts w:ascii="Arabic Typesetting" w:hAnsi="Arabic Typesetting" w:cs="Arabic Typesetting"/>
          <w:sz w:val="36"/>
          <w:szCs w:val="36"/>
          <w:rtl/>
        </w:rPr>
        <w:t>، وه</w:t>
      </w:r>
      <w:r w:rsidRPr="0010624E">
        <w:rPr>
          <w:rFonts w:ascii="Arabic Typesetting" w:hAnsi="Arabic Typesetting" w:cs="Arabic Typesetting" w:hint="cs"/>
          <w:sz w:val="36"/>
          <w:szCs w:val="36"/>
          <w:rtl/>
        </w:rPr>
        <w:t>ي</w:t>
      </w:r>
      <w:r w:rsidRPr="0010624E">
        <w:rPr>
          <w:rFonts w:ascii="Arabic Typesetting" w:hAnsi="Arabic Typesetting" w:cs="Arabic Typesetting"/>
          <w:sz w:val="36"/>
          <w:szCs w:val="36"/>
          <w:rtl/>
        </w:rPr>
        <w:t xml:space="preserve"> الحاجة إلى الابتكار والإبداع ل</w:t>
      </w:r>
      <w:r w:rsidRPr="0010624E">
        <w:rPr>
          <w:rFonts w:ascii="Arabic Typesetting" w:hAnsi="Arabic Typesetting" w:cs="Arabic Typesetting" w:hint="cs"/>
          <w:sz w:val="36"/>
          <w:szCs w:val="36"/>
          <w:rtl/>
        </w:rPr>
        <w:t>ل</w:t>
      </w:r>
      <w:r w:rsidRPr="0010624E">
        <w:rPr>
          <w:rFonts w:ascii="Arabic Typesetting" w:hAnsi="Arabic Typesetting" w:cs="Arabic Typesetting"/>
          <w:sz w:val="36"/>
          <w:szCs w:val="36"/>
          <w:rtl/>
        </w:rPr>
        <w:t xml:space="preserve">تطور </w:t>
      </w:r>
      <w:r w:rsidRPr="0010624E">
        <w:rPr>
          <w:rFonts w:ascii="Arabic Typesetting" w:hAnsi="Arabic Typesetting" w:cs="Arabic Typesetting" w:hint="cs"/>
          <w:sz w:val="36"/>
          <w:szCs w:val="36"/>
          <w:rtl/>
        </w:rPr>
        <w:t>والاستمرار</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 xml:space="preserve">في </w:t>
      </w:r>
      <w:r w:rsidRPr="0010624E">
        <w:rPr>
          <w:rFonts w:ascii="Arabic Typesetting" w:hAnsi="Arabic Typesetting" w:cs="Arabic Typesetting"/>
          <w:sz w:val="36"/>
          <w:szCs w:val="36"/>
          <w:rtl/>
        </w:rPr>
        <w:t xml:space="preserve">الوجود، </w:t>
      </w:r>
      <w:r w:rsidRPr="0010624E">
        <w:rPr>
          <w:rFonts w:ascii="Arabic Typesetting" w:hAnsi="Arabic Typesetting" w:cs="Arabic Typesetting" w:hint="cs"/>
          <w:sz w:val="36"/>
          <w:szCs w:val="36"/>
          <w:rtl/>
        </w:rPr>
        <w:t>وهو ما يصب</w:t>
      </w:r>
      <w:r w:rsidRPr="0010624E">
        <w:rPr>
          <w:rFonts w:ascii="Arabic Typesetting" w:hAnsi="Arabic Typesetting" w:cs="Arabic Typesetting"/>
          <w:sz w:val="36"/>
          <w:szCs w:val="36"/>
          <w:rtl/>
        </w:rPr>
        <w:t xml:space="preserve"> في المصلحة العامة. وأشار إلى </w:t>
      </w:r>
      <w:r w:rsidRPr="0010624E">
        <w:rPr>
          <w:rFonts w:ascii="Arabic Typesetting" w:hAnsi="Arabic Typesetting" w:cs="Arabic Typesetting" w:hint="cs"/>
          <w:sz w:val="36"/>
          <w:szCs w:val="36"/>
          <w:rtl/>
        </w:rPr>
        <w:t>ضرورة</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 xml:space="preserve">وضع </w:t>
      </w:r>
      <w:r w:rsidRPr="0010624E">
        <w:rPr>
          <w:rFonts w:ascii="Arabic Typesetting" w:hAnsi="Arabic Typesetting" w:cs="Arabic Typesetting"/>
          <w:sz w:val="36"/>
          <w:szCs w:val="36"/>
          <w:rtl/>
        </w:rPr>
        <w:t>المادة 3</w:t>
      </w:r>
      <w:r w:rsidRPr="0010624E">
        <w:rPr>
          <w:rFonts w:ascii="Arabic Typesetting" w:hAnsi="Arabic Typesetting" w:cs="Arabic Typesetting" w:hint="cs"/>
          <w:sz w:val="36"/>
          <w:szCs w:val="36"/>
          <w:rtl/>
        </w:rPr>
        <w:t xml:space="preserve"> </w:t>
      </w:r>
      <w:r w:rsidR="00BD4FAA" w:rsidRPr="00BD4FAA">
        <w:rPr>
          <w:rFonts w:ascii="Arabic Typesetting" w:hAnsi="Arabic Typesetting" w:cs="Arabic Typesetting" w:hint="cs"/>
          <w:sz w:val="36"/>
          <w:szCs w:val="36"/>
          <w:rtl/>
        </w:rPr>
        <w:t>(ثانياً)</w:t>
      </w:r>
      <w:r w:rsidRPr="0010624E">
        <w:rPr>
          <w:rFonts w:ascii="Arabic Typesetting" w:hAnsi="Arabic Typesetting" w:cs="Arabic Typesetting"/>
          <w:sz w:val="36"/>
          <w:szCs w:val="36"/>
        </w:rPr>
        <w:t>2</w:t>
      </w:r>
      <w:r w:rsidRPr="0010624E">
        <w:rPr>
          <w:rFonts w:ascii="Arabic Typesetting" w:hAnsi="Arabic Typesetting" w:cs="Arabic Typesetting"/>
          <w:sz w:val="36"/>
          <w:szCs w:val="36"/>
          <w:rtl/>
        </w:rPr>
        <w:t xml:space="preserve"> بين قوسين</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 xml:space="preserve">كما </w:t>
      </w:r>
      <w:r w:rsidRPr="0010624E">
        <w:rPr>
          <w:rFonts w:ascii="Arabic Typesetting" w:hAnsi="Arabic Typesetting" w:cs="Arabic Typesetting"/>
          <w:sz w:val="36"/>
          <w:szCs w:val="36"/>
          <w:rtl/>
        </w:rPr>
        <w:t xml:space="preserve">شدد </w:t>
      </w:r>
      <w:r w:rsidRPr="0010624E">
        <w:rPr>
          <w:rFonts w:ascii="Arabic Typesetting" w:hAnsi="Arabic Typesetting" w:cs="Arabic Typesetting" w:hint="cs"/>
          <w:sz w:val="36"/>
          <w:szCs w:val="36"/>
          <w:rtl/>
        </w:rPr>
        <w:t>على ضرورة</w:t>
      </w:r>
      <w:r w:rsidRPr="0010624E">
        <w:rPr>
          <w:rFonts w:ascii="Arabic Typesetting" w:hAnsi="Arabic Typesetting" w:cs="Arabic Typesetting"/>
          <w:sz w:val="36"/>
          <w:szCs w:val="36"/>
          <w:rtl/>
        </w:rPr>
        <w:t xml:space="preserve"> تدوين </w:t>
      </w:r>
      <w:r w:rsidRPr="0010624E">
        <w:rPr>
          <w:rFonts w:ascii="Arabic Typesetting" w:hAnsi="Arabic Typesetting" w:cs="Arabic Typesetting" w:hint="cs"/>
          <w:sz w:val="36"/>
          <w:szCs w:val="36"/>
          <w:rtl/>
        </w:rPr>
        <w:t>المعارف التقليدية</w:t>
      </w:r>
      <w:r w:rsidRPr="0010624E">
        <w:rPr>
          <w:rFonts w:ascii="Arabic Typesetting" w:hAnsi="Arabic Typesetting" w:cs="Arabic Typesetting"/>
          <w:sz w:val="36"/>
          <w:szCs w:val="36"/>
          <w:rtl/>
        </w:rPr>
        <w:t xml:space="preserve"> اللازمة لإشراك المستفيدين. </w:t>
      </w:r>
      <w:r w:rsidRPr="0010624E">
        <w:rPr>
          <w:rFonts w:ascii="Arabic Typesetting" w:hAnsi="Arabic Typesetting" w:cs="Arabic Typesetting" w:hint="cs"/>
          <w:sz w:val="36"/>
          <w:szCs w:val="36"/>
          <w:rtl/>
        </w:rPr>
        <w:t>وقال إنه يود</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وضع</w:t>
      </w:r>
      <w:r w:rsidRPr="0010624E">
        <w:rPr>
          <w:rFonts w:ascii="Arabic Typesetting" w:hAnsi="Arabic Typesetting" w:cs="Arabic Typesetting"/>
          <w:sz w:val="36"/>
          <w:szCs w:val="36"/>
          <w:rtl/>
        </w:rPr>
        <w:t xml:space="preserve"> المادة 6</w:t>
      </w:r>
      <w:r w:rsidRPr="0010624E">
        <w:rPr>
          <w:rFonts w:ascii="Arabic Typesetting" w:hAnsi="Arabic Typesetting" w:cs="Arabic Typesetting" w:hint="cs"/>
          <w:sz w:val="36"/>
          <w:szCs w:val="36"/>
          <w:rtl/>
        </w:rPr>
        <w:t xml:space="preserve"> بين قوسين</w:t>
      </w:r>
      <w:r w:rsidRPr="0010624E">
        <w:rPr>
          <w:rFonts w:ascii="Arabic Typesetting" w:hAnsi="Arabic Typesetting" w:cs="Arabic Typesetting"/>
          <w:sz w:val="36"/>
          <w:szCs w:val="36"/>
          <w:rtl/>
        </w:rPr>
        <w:t xml:space="preserve">، وأشار إلى أن الفقرة </w:t>
      </w:r>
      <w:r w:rsidRPr="0010624E">
        <w:rPr>
          <w:rFonts w:ascii="Arabic Typesetting" w:hAnsi="Arabic Typesetting" w:cs="Arabic Typesetting" w:hint="cs"/>
          <w:sz w:val="36"/>
          <w:szCs w:val="36"/>
          <w:rtl/>
        </w:rPr>
        <w:t xml:space="preserve">3.6 </w:t>
      </w:r>
      <w:r w:rsidRPr="0010624E">
        <w:rPr>
          <w:rFonts w:ascii="Arabic Typesetting" w:hAnsi="Arabic Typesetting" w:cs="Arabic Typesetting"/>
          <w:sz w:val="36"/>
          <w:szCs w:val="36"/>
          <w:rtl/>
        </w:rPr>
        <w:t xml:space="preserve">لن تنطبق على أنواع معينة من المعارف التقليدية، </w:t>
      </w:r>
      <w:r w:rsidRPr="0010624E">
        <w:rPr>
          <w:rFonts w:ascii="Arabic Typesetting" w:hAnsi="Arabic Typesetting" w:cs="Arabic Typesetting" w:hint="cs"/>
          <w:sz w:val="36"/>
          <w:szCs w:val="36"/>
          <w:rtl/>
        </w:rPr>
        <w:t>وهو ما يثير بطبيعة</w:t>
      </w:r>
      <w:r w:rsidRPr="0010624E">
        <w:rPr>
          <w:rFonts w:ascii="Arabic Typesetting" w:hAnsi="Arabic Typesetting" w:cs="Arabic Typesetting"/>
          <w:sz w:val="36"/>
          <w:szCs w:val="36"/>
          <w:rtl/>
        </w:rPr>
        <w:t xml:space="preserve"> الحال</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بعض المخاوف </w:t>
      </w:r>
      <w:r w:rsidRPr="0010624E">
        <w:rPr>
          <w:rFonts w:ascii="Arabic Typesetting" w:hAnsi="Arabic Typesetting" w:cs="Arabic Typesetting" w:hint="cs"/>
          <w:sz w:val="36"/>
          <w:szCs w:val="36"/>
          <w:rtl/>
        </w:rPr>
        <w:t>ال</w:t>
      </w:r>
      <w:r w:rsidRPr="0010624E">
        <w:rPr>
          <w:rFonts w:ascii="Arabic Typesetting" w:hAnsi="Arabic Typesetting" w:cs="Arabic Typesetting"/>
          <w:sz w:val="36"/>
          <w:szCs w:val="36"/>
          <w:rtl/>
        </w:rPr>
        <w:t xml:space="preserve">مماثلة </w:t>
      </w:r>
      <w:r w:rsidRPr="0010624E">
        <w:rPr>
          <w:rFonts w:ascii="Arabic Typesetting" w:hAnsi="Arabic Typesetting" w:cs="Arabic Typesetting" w:hint="cs"/>
          <w:sz w:val="36"/>
          <w:szCs w:val="36"/>
          <w:rtl/>
        </w:rPr>
        <w:t>للمخاوف</w:t>
      </w:r>
      <w:r w:rsidRPr="0010624E">
        <w:rPr>
          <w:rFonts w:ascii="Arabic Typesetting" w:hAnsi="Arabic Typesetting" w:cs="Arabic Typesetting"/>
          <w:sz w:val="36"/>
          <w:szCs w:val="36"/>
          <w:rtl/>
        </w:rPr>
        <w:t xml:space="preserve"> التي أثيرت </w:t>
      </w:r>
      <w:r w:rsidRPr="0010624E">
        <w:rPr>
          <w:rFonts w:ascii="Arabic Typesetting" w:hAnsi="Arabic Typesetting" w:cs="Arabic Typesetting" w:hint="cs"/>
          <w:sz w:val="36"/>
          <w:szCs w:val="36"/>
          <w:rtl/>
        </w:rPr>
        <w:t>بشأن</w:t>
      </w:r>
      <w:r w:rsidRPr="0010624E">
        <w:rPr>
          <w:rFonts w:ascii="Arabic Typesetting" w:hAnsi="Arabic Typesetting" w:cs="Arabic Typesetting"/>
          <w:sz w:val="36"/>
          <w:szCs w:val="36"/>
          <w:rtl/>
        </w:rPr>
        <w:t xml:space="preserve"> المادة </w:t>
      </w:r>
      <w:r w:rsidRPr="0010624E">
        <w:rPr>
          <w:rFonts w:ascii="Arabic Typesetting" w:hAnsi="Arabic Typesetting" w:cs="Arabic Typesetting" w:hint="cs"/>
          <w:sz w:val="36"/>
          <w:szCs w:val="36"/>
          <w:rtl/>
        </w:rPr>
        <w:t>1.3</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واختتم</w:t>
      </w:r>
      <w:r w:rsidRPr="0010624E">
        <w:rPr>
          <w:rFonts w:ascii="Arabic Typesetting" w:hAnsi="Arabic Typesetting" w:cs="Arabic Typesetting"/>
          <w:sz w:val="36"/>
          <w:szCs w:val="36"/>
          <w:rtl/>
        </w:rPr>
        <w:t xml:space="preserve"> الوفد</w:t>
      </w:r>
      <w:r w:rsidRPr="0010624E">
        <w:rPr>
          <w:rFonts w:ascii="Arabic Typesetting" w:hAnsi="Arabic Typesetting" w:cs="Arabic Typesetting" w:hint="cs"/>
          <w:sz w:val="36"/>
          <w:szCs w:val="36"/>
          <w:rtl/>
        </w:rPr>
        <w:t xml:space="preserve"> قائلا إنه</w:t>
      </w:r>
      <w:r w:rsidRPr="0010624E">
        <w:rPr>
          <w:rFonts w:ascii="Arabic Typesetting" w:hAnsi="Arabic Typesetting" w:cs="Arabic Typesetting"/>
          <w:sz w:val="36"/>
          <w:szCs w:val="36"/>
          <w:rtl/>
        </w:rPr>
        <w:t xml:space="preserve"> بحاجة إلى </w:t>
      </w:r>
      <w:r w:rsidRPr="0010624E">
        <w:rPr>
          <w:rFonts w:ascii="Arabic Typesetting" w:hAnsi="Arabic Typesetting" w:cs="Arabic Typesetting" w:hint="cs"/>
          <w:sz w:val="36"/>
          <w:szCs w:val="36"/>
          <w:rtl/>
        </w:rPr>
        <w:t xml:space="preserve">مواصلة </w:t>
      </w:r>
      <w:r w:rsidRPr="0010624E">
        <w:rPr>
          <w:rFonts w:ascii="Arabic Typesetting" w:hAnsi="Arabic Typesetting" w:cs="Arabic Typesetting"/>
          <w:sz w:val="36"/>
          <w:szCs w:val="36"/>
          <w:rtl/>
        </w:rPr>
        <w:t xml:space="preserve">دراسة الآثار المترتبة على هذا </w:t>
      </w:r>
      <w:r w:rsidRPr="0010624E">
        <w:rPr>
          <w:rFonts w:ascii="Arabic Typesetting" w:hAnsi="Arabic Typesetting" w:cs="Arabic Typesetting" w:hint="cs"/>
          <w:sz w:val="36"/>
          <w:szCs w:val="36"/>
          <w:rtl/>
        </w:rPr>
        <w:t>المقترح</w:t>
      </w:r>
      <w:r w:rsidRPr="0010624E">
        <w:rPr>
          <w:rFonts w:ascii="Arabic Typesetting" w:hAnsi="Arabic Typesetting" w:cs="Arabic Typesetting"/>
          <w:sz w:val="36"/>
          <w:szCs w:val="36"/>
          <w:rtl/>
        </w:rPr>
        <w:t>.</w:t>
      </w:r>
      <w:r w:rsidRPr="0010624E">
        <w:rPr>
          <w:rFonts w:ascii="Arabic Typesetting" w:hAnsi="Arabic Typesetting" w:cs="Arabic Typesetting" w:hint="cs"/>
          <w:sz w:val="36"/>
          <w:szCs w:val="36"/>
          <w:rtl/>
        </w:rPr>
        <w:t xml:space="preserve"> </w:t>
      </w:r>
    </w:p>
    <w:p w:rsidR="00205500" w:rsidRPr="0010624E" w:rsidRDefault="00205500" w:rsidP="0010624E">
      <w:pPr>
        <w:pStyle w:val="ONUME"/>
        <w:bidi/>
        <w:spacing w:after="240" w:line="360" w:lineRule="exact"/>
        <w:rPr>
          <w:rFonts w:ascii="Arabic Typesetting" w:hAnsi="Arabic Typesetting" w:cs="Arabic Typesetting"/>
          <w:sz w:val="36"/>
          <w:szCs w:val="36"/>
        </w:rPr>
      </w:pPr>
      <w:r w:rsidRPr="0010624E">
        <w:rPr>
          <w:rFonts w:ascii="Arabic Typesetting" w:hAnsi="Arabic Typesetting" w:cs="Arabic Typesetting"/>
          <w:sz w:val="36"/>
          <w:szCs w:val="36"/>
          <w:rtl/>
        </w:rPr>
        <w:t xml:space="preserve">وشكر وفد أستراليا الميسرين </w:t>
      </w:r>
      <w:r w:rsidRPr="0010624E">
        <w:rPr>
          <w:rFonts w:ascii="Arabic Typesetting" w:hAnsi="Arabic Typesetting" w:cs="Arabic Typesetting" w:hint="cs"/>
          <w:sz w:val="36"/>
          <w:szCs w:val="36"/>
          <w:rtl/>
        </w:rPr>
        <w:t>على ال</w:t>
      </w:r>
      <w:r w:rsidRPr="0010624E">
        <w:rPr>
          <w:rFonts w:ascii="Arabic Typesetting" w:hAnsi="Arabic Typesetting" w:cs="Arabic Typesetting"/>
          <w:sz w:val="36"/>
          <w:szCs w:val="36"/>
          <w:rtl/>
        </w:rPr>
        <w:t xml:space="preserve">تحسينات </w:t>
      </w:r>
      <w:r w:rsidRPr="0010624E">
        <w:rPr>
          <w:rFonts w:ascii="Arabic Typesetting" w:hAnsi="Arabic Typesetting" w:cs="Arabic Typesetting" w:hint="cs"/>
          <w:sz w:val="36"/>
          <w:szCs w:val="36"/>
          <w:rtl/>
        </w:rPr>
        <w:t>ال</w:t>
      </w:r>
      <w:r w:rsidRPr="0010624E">
        <w:rPr>
          <w:rFonts w:ascii="Arabic Typesetting" w:hAnsi="Arabic Typesetting" w:cs="Arabic Typesetting"/>
          <w:sz w:val="36"/>
          <w:szCs w:val="36"/>
          <w:rtl/>
        </w:rPr>
        <w:t xml:space="preserve">ملموسة </w:t>
      </w:r>
      <w:r w:rsidRPr="0010624E">
        <w:rPr>
          <w:rFonts w:ascii="Arabic Typesetting" w:hAnsi="Arabic Typesetting" w:cs="Arabic Typesetting" w:hint="cs"/>
          <w:sz w:val="36"/>
          <w:szCs w:val="36"/>
          <w:rtl/>
        </w:rPr>
        <w:t xml:space="preserve">التي أُدخلت </w:t>
      </w:r>
      <w:r w:rsidRPr="0010624E">
        <w:rPr>
          <w:rFonts w:ascii="Arabic Typesetting" w:hAnsi="Arabic Typesetting" w:cs="Arabic Typesetting"/>
          <w:sz w:val="36"/>
          <w:szCs w:val="36"/>
          <w:rtl/>
        </w:rPr>
        <w:t>على للنص، كما شكر الدول الأعضاء والمشاركين الآخرين على إقامة حوار يتسم بالتعاون خلال ال</w:t>
      </w:r>
      <w:r w:rsidRPr="0010624E">
        <w:rPr>
          <w:rFonts w:ascii="Arabic Typesetting" w:hAnsi="Arabic Typesetting" w:cs="Arabic Typesetting" w:hint="cs"/>
          <w:sz w:val="36"/>
          <w:szCs w:val="36"/>
          <w:rtl/>
        </w:rPr>
        <w:t>أ</w:t>
      </w:r>
      <w:r w:rsidRPr="0010624E">
        <w:rPr>
          <w:rFonts w:ascii="Arabic Typesetting" w:hAnsi="Arabic Typesetting" w:cs="Arabic Typesetting"/>
          <w:sz w:val="36"/>
          <w:szCs w:val="36"/>
          <w:rtl/>
        </w:rPr>
        <w:t>سبوع. واعترض</w:t>
      </w:r>
      <w:r w:rsidRPr="0010624E">
        <w:rPr>
          <w:rFonts w:ascii="Arabic Typesetting" w:hAnsi="Arabic Typesetting" w:cs="Arabic Typesetting" w:hint="cs"/>
          <w:sz w:val="36"/>
          <w:szCs w:val="36"/>
          <w:rtl/>
        </w:rPr>
        <w:t xml:space="preserve"> الوفد</w:t>
      </w:r>
      <w:r w:rsidRPr="0010624E">
        <w:rPr>
          <w:rFonts w:ascii="Arabic Typesetting" w:hAnsi="Arabic Typesetting" w:cs="Arabic Typesetting"/>
          <w:sz w:val="36"/>
          <w:szCs w:val="36"/>
          <w:rtl/>
        </w:rPr>
        <w:t xml:space="preserve"> على الإشارة في المادة 1 في ال</w:t>
      </w:r>
      <w:r w:rsidRPr="0010624E">
        <w:rPr>
          <w:rFonts w:ascii="Arabic Typesetting" w:hAnsi="Arabic Typesetting" w:cs="Arabic Typesetting" w:hint="cs"/>
          <w:sz w:val="36"/>
          <w:szCs w:val="36"/>
          <w:rtl/>
        </w:rPr>
        <w:t>بند</w:t>
      </w:r>
      <w:r w:rsidRPr="0010624E">
        <w:rPr>
          <w:rFonts w:ascii="Arabic Typesetting" w:hAnsi="Arabic Typesetting" w:cs="Arabic Typesetting"/>
          <w:sz w:val="36"/>
          <w:szCs w:val="36"/>
          <w:rtl/>
        </w:rPr>
        <w:t xml:space="preserve"> المتعلق بمعايير الأهلية إلى استخدام المعارف التقليدية لمدة لا تقل عن 50 سنة. </w:t>
      </w:r>
      <w:r w:rsidRPr="0010624E">
        <w:rPr>
          <w:rFonts w:ascii="Arabic Typesetting" w:hAnsi="Arabic Typesetting" w:cs="Arabic Typesetting" w:hint="cs"/>
          <w:sz w:val="36"/>
          <w:szCs w:val="36"/>
          <w:rtl/>
        </w:rPr>
        <w:t>وأشار إلى أن</w:t>
      </w:r>
      <w:r w:rsidRPr="0010624E">
        <w:rPr>
          <w:rFonts w:ascii="Arabic Typesetting" w:hAnsi="Arabic Typesetting" w:cs="Arabic Typesetting"/>
          <w:sz w:val="36"/>
          <w:szCs w:val="36"/>
          <w:rtl/>
        </w:rPr>
        <w:t xml:space="preserve"> الشعوب الأصلية والمجتمعات المحلية </w:t>
      </w:r>
      <w:r w:rsidRPr="0010624E">
        <w:rPr>
          <w:rFonts w:ascii="Arabic Typesetting" w:hAnsi="Arabic Typesetting" w:cs="Arabic Typesetting" w:hint="cs"/>
          <w:sz w:val="36"/>
          <w:szCs w:val="36"/>
          <w:rtl/>
        </w:rPr>
        <w:t xml:space="preserve">تسكن </w:t>
      </w:r>
      <w:r w:rsidRPr="0010624E">
        <w:rPr>
          <w:rFonts w:ascii="Arabic Typesetting" w:hAnsi="Arabic Typesetting" w:cs="Arabic Typesetting"/>
          <w:sz w:val="36"/>
          <w:szCs w:val="36"/>
          <w:rtl/>
        </w:rPr>
        <w:t xml:space="preserve">في </w:t>
      </w:r>
      <w:r w:rsidRPr="0010624E">
        <w:rPr>
          <w:rFonts w:ascii="Arabic Typesetting" w:hAnsi="Arabic Typesetting" w:cs="Arabic Typesetting" w:hint="cs"/>
          <w:sz w:val="36"/>
          <w:szCs w:val="36"/>
          <w:rtl/>
        </w:rPr>
        <w:t>بلده، في حالات عديدة</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منذ</w:t>
      </w:r>
      <w:r w:rsidRPr="0010624E">
        <w:rPr>
          <w:rFonts w:ascii="Arabic Typesetting" w:hAnsi="Arabic Typesetting" w:cs="Arabic Typesetting"/>
          <w:sz w:val="36"/>
          <w:szCs w:val="36"/>
          <w:rtl/>
        </w:rPr>
        <w:t xml:space="preserve"> آلاف من السنين. واعترض على هذا الشرط تحديدا لأن المجتمعات التقليدية </w:t>
      </w:r>
      <w:r w:rsidRPr="0010624E">
        <w:rPr>
          <w:rFonts w:ascii="Arabic Typesetting" w:hAnsi="Arabic Typesetting" w:cs="Arabic Typesetting" w:hint="cs"/>
          <w:sz w:val="36"/>
          <w:szCs w:val="36"/>
          <w:rtl/>
        </w:rPr>
        <w:t xml:space="preserve">هي </w:t>
      </w:r>
      <w:r w:rsidRPr="0010624E">
        <w:rPr>
          <w:rFonts w:ascii="Arabic Typesetting" w:hAnsi="Arabic Typesetting" w:cs="Arabic Typesetting"/>
          <w:sz w:val="36"/>
          <w:szCs w:val="36"/>
          <w:rtl/>
        </w:rPr>
        <w:t>مجتمعات حية، آخذة في التطور، وربما لا تزال تطور معارف تقليدية جديدة. ويبدو أيضا أن إدراج مثل هذا الشرط يعد تناقضا مع المادة 1 (هاء)، التي تشير إلى الطبيعة الدينامية والمتطورة للمعارف التقليدية.</w:t>
      </w:r>
      <w:r w:rsidRPr="0010624E">
        <w:rPr>
          <w:rFonts w:ascii="Arabic Typesetting" w:hAnsi="Arabic Typesetting" w:cs="Arabic Typesetting" w:hint="cs"/>
          <w:sz w:val="36"/>
          <w:szCs w:val="36"/>
          <w:rtl/>
        </w:rPr>
        <w:t xml:space="preserve"> </w:t>
      </w:r>
    </w:p>
    <w:p w:rsidR="00205500" w:rsidRPr="0010624E" w:rsidRDefault="00205500" w:rsidP="00BD4FAA">
      <w:pPr>
        <w:pStyle w:val="ONUME"/>
        <w:bidi/>
        <w:spacing w:after="240" w:line="360" w:lineRule="exact"/>
        <w:rPr>
          <w:rFonts w:ascii="Arabic Typesetting" w:hAnsi="Arabic Typesetting" w:cs="Arabic Typesetting"/>
          <w:sz w:val="36"/>
          <w:szCs w:val="36"/>
        </w:rPr>
      </w:pPr>
      <w:r w:rsidRPr="0010624E">
        <w:rPr>
          <w:rFonts w:ascii="Arabic Typesetting" w:hAnsi="Arabic Typesetting" w:cs="Arabic Typesetting"/>
          <w:sz w:val="36"/>
          <w:szCs w:val="36"/>
          <w:rtl/>
        </w:rPr>
        <w:t xml:space="preserve">وتحدث وفد إندونيسيا باسم البلدان المتشابهة التفكير، وشكر الميسرين على عملهم. ورأى أن التنقيح </w:t>
      </w:r>
      <w:r w:rsidRPr="0010624E">
        <w:rPr>
          <w:rFonts w:ascii="Arabic Typesetting" w:hAnsi="Arabic Typesetting" w:cs="Arabic Typesetting" w:hint="cs"/>
          <w:sz w:val="36"/>
          <w:szCs w:val="36"/>
          <w:rtl/>
        </w:rPr>
        <w:t>2 يمكن</w:t>
      </w:r>
      <w:r w:rsidRPr="0010624E">
        <w:rPr>
          <w:rFonts w:ascii="Arabic Typesetting" w:hAnsi="Arabic Typesetting" w:cs="Arabic Typesetting"/>
          <w:sz w:val="36"/>
          <w:szCs w:val="36"/>
          <w:rtl/>
        </w:rPr>
        <w:t xml:space="preserve"> أن </w:t>
      </w:r>
      <w:r w:rsidRPr="0010624E">
        <w:rPr>
          <w:rFonts w:ascii="Arabic Typesetting" w:hAnsi="Arabic Typesetting" w:cs="Arabic Typesetting" w:hint="cs"/>
          <w:sz w:val="36"/>
          <w:szCs w:val="36"/>
          <w:rtl/>
        </w:rPr>
        <w:t>يُ</w:t>
      </w:r>
      <w:r w:rsidRPr="0010624E">
        <w:rPr>
          <w:rFonts w:ascii="Arabic Typesetting" w:hAnsi="Arabic Typesetting" w:cs="Arabic Typesetting"/>
          <w:sz w:val="36"/>
          <w:szCs w:val="36"/>
          <w:rtl/>
        </w:rPr>
        <w:t xml:space="preserve">ستخدم كأساس للتفاوض. ولاحظ أن النص لا يعكس بعض مواطن القلق التي أبدتها </w:t>
      </w:r>
      <w:r w:rsidRPr="0010624E">
        <w:rPr>
          <w:rFonts w:ascii="Arabic Typesetting" w:hAnsi="Arabic Typesetting" w:cs="Arabic Typesetting" w:hint="cs"/>
          <w:sz w:val="36"/>
          <w:szCs w:val="36"/>
          <w:rtl/>
        </w:rPr>
        <w:t xml:space="preserve">هذه </w:t>
      </w:r>
      <w:r w:rsidRPr="0010624E">
        <w:rPr>
          <w:rFonts w:ascii="Arabic Typesetting" w:hAnsi="Arabic Typesetting" w:cs="Arabic Typesetting"/>
          <w:sz w:val="36"/>
          <w:szCs w:val="36"/>
          <w:rtl/>
        </w:rPr>
        <w:t xml:space="preserve">البلدان. </w:t>
      </w:r>
      <w:r w:rsidRPr="0010624E">
        <w:rPr>
          <w:rFonts w:ascii="Arabic Typesetting" w:hAnsi="Arabic Typesetting" w:cs="Arabic Typesetting" w:hint="cs"/>
          <w:sz w:val="36"/>
          <w:szCs w:val="36"/>
          <w:rtl/>
        </w:rPr>
        <w:t>و</w:t>
      </w:r>
      <w:r w:rsidRPr="0010624E">
        <w:rPr>
          <w:rFonts w:ascii="Arabic Typesetting" w:hAnsi="Arabic Typesetting" w:cs="Arabic Typesetting"/>
          <w:sz w:val="36"/>
          <w:szCs w:val="36"/>
          <w:rtl/>
        </w:rPr>
        <w:t xml:space="preserve">فيما يتعلق بأهداف السياسة العامة، قال إنه يود وضع الإشارة إلى "حقوق البراءات" في الفقرة الأخيرة بين قوسين، وكذلك عبارة "والمعارف التقليدية المقترنة بالموارد الوراثية". </w:t>
      </w:r>
      <w:r w:rsidRPr="0010624E">
        <w:rPr>
          <w:rFonts w:ascii="Arabic Typesetting" w:hAnsi="Arabic Typesetting" w:cs="Arabic Typesetting" w:hint="cs"/>
          <w:sz w:val="36"/>
          <w:szCs w:val="36"/>
          <w:rtl/>
        </w:rPr>
        <w:t>وفي إطار</w:t>
      </w:r>
      <w:r w:rsidRPr="0010624E">
        <w:rPr>
          <w:rFonts w:ascii="Arabic Typesetting" w:hAnsi="Arabic Typesetting" w:cs="Arabic Typesetting"/>
          <w:sz w:val="36"/>
          <w:szCs w:val="36"/>
          <w:rtl/>
        </w:rPr>
        <w:t xml:space="preserve"> بند استخدام المصطلحات، قال إنه يفضل الخيار1، لأنه لديه تحفظات </w:t>
      </w:r>
      <w:r w:rsidRPr="0010624E">
        <w:rPr>
          <w:rFonts w:ascii="Arabic Typesetting" w:hAnsi="Arabic Typesetting" w:cs="Arabic Typesetting" w:hint="cs"/>
          <w:sz w:val="36"/>
          <w:szCs w:val="36"/>
          <w:rtl/>
        </w:rPr>
        <w:t>على</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تعريف مصطلحات</w:t>
      </w:r>
      <w:r w:rsidRPr="0010624E">
        <w:rPr>
          <w:rFonts w:ascii="Arabic Typesetting" w:hAnsi="Arabic Typesetting" w:cs="Arabic Typesetting"/>
          <w:sz w:val="36"/>
          <w:szCs w:val="36"/>
          <w:rtl/>
        </w:rPr>
        <w:t xml:space="preserve"> "سوء ا</w:t>
      </w:r>
      <w:r w:rsidRPr="0010624E">
        <w:rPr>
          <w:rFonts w:ascii="Arabic Typesetting" w:hAnsi="Arabic Typesetting" w:cs="Arabic Typesetting" w:hint="cs"/>
          <w:sz w:val="36"/>
          <w:szCs w:val="36"/>
          <w:rtl/>
        </w:rPr>
        <w:t>لا</w:t>
      </w:r>
      <w:r w:rsidRPr="0010624E">
        <w:rPr>
          <w:rFonts w:ascii="Arabic Typesetting" w:hAnsi="Arabic Typesetting" w:cs="Arabic Typesetting"/>
          <w:sz w:val="36"/>
          <w:szCs w:val="36"/>
          <w:rtl/>
        </w:rPr>
        <w:t xml:space="preserve">ستخدام" و"الملك العام" و"متاحة للجمهور" و" الاستخدام غير المصرح به". </w:t>
      </w:r>
      <w:r w:rsidRPr="0010624E">
        <w:rPr>
          <w:rFonts w:ascii="Arabic Typesetting" w:hAnsi="Arabic Typesetting" w:cs="Arabic Typesetting" w:hint="cs"/>
          <w:sz w:val="36"/>
          <w:szCs w:val="36"/>
          <w:rtl/>
        </w:rPr>
        <w:t>و</w:t>
      </w:r>
      <w:r w:rsidRPr="0010624E">
        <w:rPr>
          <w:rFonts w:ascii="Arabic Typesetting" w:hAnsi="Arabic Typesetting" w:cs="Arabic Typesetting"/>
          <w:sz w:val="36"/>
          <w:szCs w:val="36"/>
          <w:rtl/>
        </w:rPr>
        <w:t>فيما يتعلق بمصطلحي "استخدام / استعمال"، يود الوفد في (ألف) إضافة كلمة "أو" بعد كلمة " منتج " بحيث تُقرأ الجملة على النحو التالي: "في حال كانت المعارف التقليدية مشمولة بمنتج أو في حال كان منتج مُستحدثا ... "</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و</w:t>
      </w:r>
      <w:r w:rsidRPr="0010624E">
        <w:rPr>
          <w:rFonts w:ascii="Arabic Typesetting" w:hAnsi="Arabic Typesetting" w:cs="Arabic Typesetting"/>
          <w:sz w:val="36"/>
          <w:szCs w:val="36"/>
          <w:rtl/>
        </w:rPr>
        <w:t xml:space="preserve">في (باء) طلب </w:t>
      </w:r>
      <w:r w:rsidRPr="0010624E">
        <w:rPr>
          <w:rFonts w:ascii="Arabic Typesetting" w:hAnsi="Arabic Typesetting" w:cs="Arabic Typesetting" w:hint="cs"/>
          <w:sz w:val="36"/>
          <w:szCs w:val="36"/>
          <w:rtl/>
        </w:rPr>
        <w:t xml:space="preserve">الوفد </w:t>
      </w:r>
      <w:r w:rsidRPr="0010624E">
        <w:rPr>
          <w:rFonts w:ascii="Arabic Typesetting" w:hAnsi="Arabic Typesetting" w:cs="Arabic Typesetting"/>
          <w:sz w:val="36"/>
          <w:szCs w:val="36"/>
          <w:rtl/>
        </w:rPr>
        <w:t xml:space="preserve">إضافة كلمة " أو" بعد كلمة "طريقة صنع " بحيث </w:t>
      </w:r>
      <w:r w:rsidRPr="0010624E">
        <w:rPr>
          <w:rFonts w:ascii="Arabic Typesetting" w:hAnsi="Arabic Typesetting" w:cs="Arabic Typesetting" w:hint="cs"/>
          <w:sz w:val="36"/>
          <w:szCs w:val="36"/>
          <w:rtl/>
        </w:rPr>
        <w:t>تُقرأ</w:t>
      </w:r>
      <w:r w:rsidRPr="0010624E">
        <w:rPr>
          <w:rFonts w:ascii="Arabic Typesetting" w:hAnsi="Arabic Typesetting" w:cs="Arabic Typesetting"/>
          <w:sz w:val="36"/>
          <w:szCs w:val="36"/>
          <w:rtl/>
        </w:rPr>
        <w:t xml:space="preserve"> الجملة</w:t>
      </w:r>
      <w:r w:rsidRPr="0010624E">
        <w:rPr>
          <w:rFonts w:ascii="Arabic Typesetting" w:hAnsi="Arabic Typesetting" w:cs="Arabic Typesetting" w:hint="cs"/>
          <w:sz w:val="36"/>
          <w:szCs w:val="36"/>
          <w:rtl/>
        </w:rPr>
        <w:t xml:space="preserve"> كالآتي</w:t>
      </w:r>
      <w:r w:rsidRPr="0010624E">
        <w:rPr>
          <w:rFonts w:ascii="Arabic Typesetting" w:hAnsi="Arabic Typesetting" w:cs="Arabic Typesetting"/>
          <w:sz w:val="36"/>
          <w:szCs w:val="36"/>
          <w:rtl/>
        </w:rPr>
        <w:t xml:space="preserve"> "في حال كانت المعارف التقليدية مشمولة بطريقة صنع [أو] في حال كانت طريقة صنع مُستحدثة ..." . وقال إنه يفضل عدم وضع معايير الأهلية في المادة 1، </w:t>
      </w:r>
      <w:r w:rsidRPr="0010624E">
        <w:rPr>
          <w:rFonts w:ascii="Arabic Typesetting" w:hAnsi="Arabic Typesetting" w:cs="Arabic Typesetting" w:hint="cs"/>
          <w:sz w:val="36"/>
          <w:szCs w:val="36"/>
          <w:rtl/>
        </w:rPr>
        <w:t>كما يود</w:t>
      </w:r>
      <w:r w:rsidRPr="0010624E">
        <w:rPr>
          <w:rFonts w:ascii="Arabic Typesetting" w:hAnsi="Arabic Typesetting" w:cs="Arabic Typesetting"/>
          <w:sz w:val="36"/>
          <w:szCs w:val="36"/>
          <w:rtl/>
        </w:rPr>
        <w:t xml:space="preserve"> وضع الفقرة 3.2 بين قوسين. وأشار إلى أنه يفضل إعادة صياغة الحاشية في المادة 2 بلغة أكثر إيجابية. ورأى أن صياغة الفقرة 1.3 (ألف) (ثالثا) يجب أن تنعكس أيضا في صياغة الفقرة 2.3 . علاوة على ذلك، أعرب عن رغبته في وضع عبارة "متاحة للجمهو</w:t>
      </w:r>
      <w:r w:rsidRPr="0010624E">
        <w:rPr>
          <w:rFonts w:ascii="Arabic Typesetting" w:hAnsi="Arabic Typesetting" w:cs="Arabic Typesetting" w:hint="cs"/>
          <w:sz w:val="36"/>
          <w:szCs w:val="36"/>
          <w:rtl/>
        </w:rPr>
        <w:t>ر</w:t>
      </w:r>
      <w:r w:rsidRPr="0010624E">
        <w:rPr>
          <w:rFonts w:ascii="Arabic Typesetting" w:hAnsi="Arabic Typesetting" w:cs="Arabic Typesetting"/>
          <w:sz w:val="36"/>
          <w:szCs w:val="36"/>
          <w:rtl/>
        </w:rPr>
        <w:t xml:space="preserve"> ولكنها غير معروفة على نطاق واسع وليست مقدسة ولا سرية] " في الفقرة</w:t>
      </w:r>
      <w:r w:rsidR="0075094F">
        <w:rPr>
          <w:rFonts w:ascii="Arabic Typesetting" w:hAnsi="Arabic Typesetting" w:cs="Arabic Typesetting"/>
          <w:sz w:val="36"/>
          <w:szCs w:val="36"/>
          <w:rtl/>
        </w:rPr>
        <w:t xml:space="preserve"> </w:t>
      </w:r>
      <w:r w:rsidRPr="0010624E">
        <w:rPr>
          <w:rFonts w:ascii="Arabic Typesetting" w:hAnsi="Arabic Typesetting" w:cs="Arabic Typesetting"/>
          <w:sz w:val="36"/>
          <w:szCs w:val="36"/>
          <w:rtl/>
        </w:rPr>
        <w:t xml:space="preserve">2.3 بين قوسين. </w:t>
      </w:r>
      <w:r w:rsidRPr="0010624E">
        <w:rPr>
          <w:rFonts w:ascii="Arabic Typesetting" w:hAnsi="Arabic Typesetting" w:cs="Arabic Typesetting" w:hint="cs"/>
          <w:sz w:val="36"/>
          <w:szCs w:val="36"/>
          <w:rtl/>
        </w:rPr>
        <w:t>وأضاف</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أ</w:t>
      </w:r>
      <w:r w:rsidRPr="0010624E">
        <w:rPr>
          <w:rFonts w:ascii="Arabic Typesetting" w:hAnsi="Arabic Typesetting" w:cs="Arabic Typesetting"/>
          <w:sz w:val="36"/>
          <w:szCs w:val="36"/>
          <w:rtl/>
        </w:rPr>
        <w:t xml:space="preserve">نه يفضل استخدام عبارة " غير المشمولة بالمادة 1.3 " كبديل. وفي الفقرة 3.3، السطر 2، قال إنه يود وضع </w:t>
      </w:r>
      <w:r w:rsidRPr="0010624E">
        <w:rPr>
          <w:rFonts w:ascii="Arabic Typesetting" w:hAnsi="Arabic Typesetting" w:cs="Arabic Typesetting" w:hint="cs"/>
          <w:sz w:val="36"/>
          <w:szCs w:val="36"/>
          <w:rtl/>
        </w:rPr>
        <w:t>مصطلحي</w:t>
      </w:r>
      <w:r w:rsidRPr="0010624E">
        <w:rPr>
          <w:rFonts w:ascii="Arabic Typesetting" w:hAnsi="Arabic Typesetting" w:cs="Arabic Typesetting"/>
          <w:sz w:val="36"/>
          <w:szCs w:val="36"/>
          <w:rtl/>
        </w:rPr>
        <w:t xml:space="preserve"> " متاحة للجمهور "و" في الملك العام " بين قوسين، واقترح استخدام عبارة "غير مشمولة بالفقرتين 3.1 و 2.3" كبديل. وأشار إلى أن البلدان المتشابهة التفكير أعربت أيضا قلقها إزاء إضافة الحقوق الاقتصادية الممكنة في الفقرة 3.</w:t>
      </w:r>
      <w:r w:rsidRPr="0010624E">
        <w:rPr>
          <w:rFonts w:ascii="Arabic Typesetting" w:hAnsi="Arabic Typesetting" w:cs="Arabic Typesetting" w:hint="cs"/>
          <w:sz w:val="36"/>
          <w:szCs w:val="36"/>
          <w:rtl/>
        </w:rPr>
        <w:t>3،</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وأ</w:t>
      </w:r>
      <w:r w:rsidRPr="0010624E">
        <w:rPr>
          <w:rFonts w:ascii="Arabic Typesetting" w:hAnsi="Arabic Typesetting" w:cs="Arabic Typesetting"/>
          <w:sz w:val="36"/>
          <w:szCs w:val="36"/>
          <w:rtl/>
        </w:rPr>
        <w:t xml:space="preserve">نه يود وضع المادة 3 </w:t>
      </w:r>
      <w:r w:rsidR="00BD4FAA" w:rsidRPr="00BD4FAA">
        <w:rPr>
          <w:rFonts w:ascii="Arabic Typesetting" w:hAnsi="Arabic Typesetting" w:cs="Arabic Typesetting" w:hint="cs"/>
          <w:sz w:val="36"/>
          <w:szCs w:val="36"/>
          <w:rtl/>
        </w:rPr>
        <w:t>(ثانياً)</w:t>
      </w:r>
      <w:r w:rsidRPr="0010624E">
        <w:rPr>
          <w:rFonts w:ascii="Arabic Typesetting" w:hAnsi="Arabic Typesetting" w:cs="Arabic Typesetting"/>
          <w:sz w:val="36"/>
          <w:szCs w:val="36"/>
          <w:rtl/>
        </w:rPr>
        <w:t xml:space="preserve"> بين قوسين </w:t>
      </w:r>
      <w:r w:rsidRPr="0010624E">
        <w:rPr>
          <w:rFonts w:ascii="Arabic Typesetting" w:hAnsi="Arabic Typesetting" w:cs="Arabic Typesetting" w:hint="cs"/>
          <w:sz w:val="36"/>
          <w:szCs w:val="36"/>
          <w:rtl/>
        </w:rPr>
        <w:t xml:space="preserve">لحاجته </w:t>
      </w:r>
      <w:r w:rsidRPr="0010624E">
        <w:rPr>
          <w:rFonts w:ascii="Arabic Typesetting" w:hAnsi="Arabic Typesetting" w:cs="Arabic Typesetting"/>
          <w:sz w:val="36"/>
          <w:szCs w:val="36"/>
          <w:rtl/>
        </w:rPr>
        <w:t xml:space="preserve">إلى </w:t>
      </w:r>
      <w:r w:rsidRPr="0010624E">
        <w:rPr>
          <w:rFonts w:ascii="Arabic Typesetting" w:hAnsi="Arabic Typesetting" w:cs="Arabic Typesetting" w:hint="cs"/>
          <w:sz w:val="36"/>
          <w:szCs w:val="36"/>
          <w:rtl/>
        </w:rPr>
        <w:lastRenderedPageBreak/>
        <w:t>إنعام النظر</w:t>
      </w:r>
      <w:r w:rsidRPr="0010624E">
        <w:rPr>
          <w:rFonts w:ascii="Arabic Typesetting" w:hAnsi="Arabic Typesetting" w:cs="Arabic Typesetting"/>
          <w:sz w:val="36"/>
          <w:szCs w:val="36"/>
          <w:rtl/>
        </w:rPr>
        <w:t xml:space="preserve"> في المناقشة التي جرت </w:t>
      </w:r>
      <w:r w:rsidRPr="0010624E">
        <w:rPr>
          <w:rFonts w:ascii="Arabic Typesetting" w:hAnsi="Arabic Typesetting" w:cs="Arabic Typesetting" w:hint="cs"/>
          <w:sz w:val="36"/>
          <w:szCs w:val="36"/>
          <w:rtl/>
        </w:rPr>
        <w:t xml:space="preserve">بشأن </w:t>
      </w:r>
      <w:r w:rsidRPr="0010624E">
        <w:rPr>
          <w:rFonts w:ascii="Arabic Typesetting" w:hAnsi="Arabic Typesetting" w:cs="Arabic Typesetting"/>
          <w:sz w:val="36"/>
          <w:szCs w:val="36"/>
          <w:rtl/>
        </w:rPr>
        <w:t>مستوى الحماية.</w:t>
      </w:r>
      <w:r w:rsidRPr="0010624E">
        <w:rPr>
          <w:rFonts w:ascii="Arabic Typesetting" w:hAnsi="Arabic Typesetting" w:cs="Arabic Typesetting"/>
          <w:sz w:val="36"/>
          <w:szCs w:val="36"/>
        </w:rPr>
        <w:t xml:space="preserve"> </w:t>
      </w:r>
      <w:r w:rsidRPr="0010624E">
        <w:rPr>
          <w:rFonts w:ascii="Arabic Typesetting" w:hAnsi="Arabic Typesetting" w:cs="Arabic Typesetting"/>
          <w:sz w:val="36"/>
          <w:szCs w:val="36"/>
          <w:rtl/>
        </w:rPr>
        <w:t xml:space="preserve">وقال إنه يرغب أيضا في وضع الفقرة 3 </w:t>
      </w:r>
      <w:r w:rsidR="00BD4FAA" w:rsidRPr="00BD4FAA">
        <w:rPr>
          <w:rFonts w:ascii="Arabic Typesetting" w:hAnsi="Arabic Typesetting" w:cs="Arabic Typesetting" w:hint="cs"/>
          <w:sz w:val="36"/>
          <w:szCs w:val="36"/>
          <w:rtl/>
        </w:rPr>
        <w:t>(ثانياً)</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1 (باء) بين قوسين. وبالنسبة للفقرة 3 </w:t>
      </w:r>
      <w:r w:rsidR="00BD4FAA" w:rsidRPr="00BD4FAA">
        <w:rPr>
          <w:rFonts w:ascii="Arabic Typesetting" w:hAnsi="Arabic Typesetting" w:cs="Arabic Typesetting" w:hint="cs"/>
          <w:sz w:val="36"/>
          <w:szCs w:val="36"/>
          <w:rtl/>
        </w:rPr>
        <w:t>(ثانياً)</w:t>
      </w:r>
      <w:r w:rsidRPr="0010624E">
        <w:rPr>
          <w:rFonts w:ascii="Arabic Typesetting" w:hAnsi="Arabic Typesetting" w:cs="Arabic Typesetting"/>
          <w:sz w:val="36"/>
          <w:szCs w:val="36"/>
          <w:rtl/>
        </w:rPr>
        <w:t>1 (جيم)</w:t>
      </w:r>
      <w:r w:rsidRPr="0010624E">
        <w:rPr>
          <w:rFonts w:ascii="Arabic Typesetting" w:hAnsi="Arabic Typesetting" w:cs="Arabic Typesetting" w:hint="cs"/>
          <w:sz w:val="36"/>
          <w:szCs w:val="36"/>
          <w:rtl/>
        </w:rPr>
        <w:t xml:space="preserve">، </w:t>
      </w:r>
      <w:r w:rsidRPr="0010624E">
        <w:rPr>
          <w:rFonts w:ascii="Arabic Typesetting" w:hAnsi="Arabic Typesetting" w:cs="Arabic Typesetting"/>
          <w:sz w:val="36"/>
          <w:szCs w:val="36"/>
          <w:rtl/>
        </w:rPr>
        <w:t xml:space="preserve">قال إنه يود الاستعاضة عن كلمة "براءة "بعبارة" حقوق الملكية الفكرية ". </w:t>
      </w:r>
      <w:r w:rsidRPr="0010624E">
        <w:rPr>
          <w:rFonts w:ascii="Arabic Typesetting" w:hAnsi="Arabic Typesetting" w:cs="Arabic Typesetting" w:hint="cs"/>
          <w:sz w:val="36"/>
          <w:szCs w:val="36"/>
          <w:rtl/>
        </w:rPr>
        <w:t>و</w:t>
      </w:r>
      <w:r w:rsidRPr="0010624E">
        <w:rPr>
          <w:rFonts w:ascii="Arabic Typesetting" w:hAnsi="Arabic Typesetting" w:cs="Arabic Typesetting"/>
          <w:sz w:val="36"/>
          <w:szCs w:val="36"/>
          <w:rtl/>
        </w:rPr>
        <w:t>في عنوان المادة 5 طلب الوفد وضع عبارة "مصالح "</w:t>
      </w:r>
      <w:r w:rsidRPr="0010624E">
        <w:rPr>
          <w:rFonts w:ascii="Arabic Typesetting" w:hAnsi="Arabic Typesetting" w:cs="Arabic Typesetting" w:hint="cs"/>
          <w:sz w:val="36"/>
          <w:szCs w:val="36"/>
          <w:rtl/>
        </w:rPr>
        <w:t xml:space="preserve"> </w:t>
      </w:r>
      <w:r w:rsidRPr="0010624E">
        <w:rPr>
          <w:rFonts w:ascii="Arabic Typesetting" w:hAnsi="Arabic Typesetting" w:cs="Arabic Typesetting"/>
          <w:sz w:val="36"/>
          <w:szCs w:val="36"/>
          <w:rtl/>
        </w:rPr>
        <w:t xml:space="preserve">بين قوسين وكذلك الفقرة 2.5. وفيما يتعلق بالمادة 6 بشأن الاستثناءات والتقييدات، </w:t>
      </w:r>
      <w:r w:rsidRPr="0010624E">
        <w:rPr>
          <w:rFonts w:ascii="Arabic Typesetting" w:hAnsi="Arabic Typesetting" w:cs="Arabic Typesetting" w:hint="cs"/>
          <w:sz w:val="36"/>
          <w:szCs w:val="36"/>
          <w:rtl/>
        </w:rPr>
        <w:t>أشار إلى</w:t>
      </w:r>
      <w:r w:rsidRPr="0010624E">
        <w:rPr>
          <w:rFonts w:ascii="Arabic Typesetting" w:hAnsi="Arabic Typesetting" w:cs="Arabic Typesetting"/>
          <w:sz w:val="36"/>
          <w:szCs w:val="36"/>
          <w:rtl/>
        </w:rPr>
        <w:t xml:space="preserve"> أنه بحاجة إلى التفكير مليا في نهج</w:t>
      </w:r>
      <w:r w:rsidRPr="0010624E">
        <w:rPr>
          <w:rFonts w:ascii="Arabic Typesetting" w:hAnsi="Arabic Typesetting" w:cs="Arabic Typesetting" w:hint="cs"/>
          <w:sz w:val="36"/>
          <w:szCs w:val="36"/>
          <w:rtl/>
        </w:rPr>
        <w:t xml:space="preserve"> بلده</w:t>
      </w:r>
      <w:r w:rsidRPr="0010624E">
        <w:rPr>
          <w:rFonts w:ascii="Arabic Typesetting" w:hAnsi="Arabic Typesetting" w:cs="Arabic Typesetting"/>
          <w:sz w:val="36"/>
          <w:szCs w:val="36"/>
          <w:rtl/>
        </w:rPr>
        <w:t xml:space="preserve"> فيما يتعلق بمستوى الحماية والحقوق في المعارف التقليدية، </w:t>
      </w:r>
      <w:r w:rsidRPr="0010624E">
        <w:rPr>
          <w:rFonts w:ascii="Arabic Typesetting" w:hAnsi="Arabic Typesetting" w:cs="Arabic Typesetting" w:hint="cs"/>
          <w:sz w:val="36"/>
          <w:szCs w:val="36"/>
          <w:rtl/>
        </w:rPr>
        <w:t>و</w:t>
      </w:r>
      <w:r w:rsidRPr="0010624E">
        <w:rPr>
          <w:rFonts w:ascii="Arabic Typesetting" w:hAnsi="Arabic Typesetting" w:cs="Arabic Typesetting"/>
          <w:sz w:val="36"/>
          <w:szCs w:val="36"/>
          <w:rtl/>
        </w:rPr>
        <w:t xml:space="preserve">أنه سيعود إلى مناقشة تلك المادة في وقت لاحق، </w:t>
      </w:r>
      <w:r w:rsidRPr="0010624E">
        <w:rPr>
          <w:rFonts w:ascii="Arabic Typesetting" w:hAnsi="Arabic Typesetting" w:cs="Arabic Typesetting" w:hint="cs"/>
          <w:sz w:val="36"/>
          <w:szCs w:val="36"/>
          <w:rtl/>
        </w:rPr>
        <w:t>ومع ذلك</w:t>
      </w:r>
      <w:r w:rsidRPr="0010624E">
        <w:rPr>
          <w:rFonts w:ascii="Arabic Typesetting" w:hAnsi="Arabic Typesetting" w:cs="Arabic Typesetting"/>
          <w:sz w:val="36"/>
          <w:szCs w:val="36"/>
          <w:rtl/>
        </w:rPr>
        <w:t xml:space="preserve"> أبدى</w:t>
      </w:r>
      <w:r w:rsidRPr="0010624E">
        <w:rPr>
          <w:rFonts w:ascii="Arabic Typesetting" w:hAnsi="Arabic Typesetting" w:cs="Arabic Typesetting" w:hint="cs"/>
          <w:sz w:val="36"/>
          <w:szCs w:val="36"/>
          <w:rtl/>
        </w:rPr>
        <w:t xml:space="preserve"> الوفد</w:t>
      </w:r>
      <w:r w:rsidRPr="0010624E">
        <w:rPr>
          <w:rFonts w:ascii="Arabic Typesetting" w:hAnsi="Arabic Typesetting" w:cs="Arabic Typesetting"/>
          <w:sz w:val="36"/>
          <w:szCs w:val="36"/>
          <w:rtl/>
        </w:rPr>
        <w:t xml:space="preserve"> رغبته في وضع الفقرة 5.6 بين قوسين في تلك المرحلة. وكما هو الحال مع المادة </w:t>
      </w:r>
      <w:r w:rsidRPr="0010624E">
        <w:rPr>
          <w:rFonts w:ascii="Arabic Typesetting" w:hAnsi="Arabic Typesetting" w:cs="Arabic Typesetting" w:hint="cs"/>
          <w:sz w:val="36"/>
          <w:szCs w:val="36"/>
          <w:rtl/>
        </w:rPr>
        <w:t>6،</w:t>
      </w:r>
      <w:r w:rsidRPr="0010624E">
        <w:rPr>
          <w:rFonts w:ascii="Arabic Typesetting" w:hAnsi="Arabic Typesetting" w:cs="Arabic Typesetting"/>
          <w:sz w:val="36"/>
          <w:szCs w:val="36"/>
          <w:rtl/>
        </w:rPr>
        <w:t xml:space="preserve"> أشار الوفد إلى أنه بحاجة إلى التفكير مليا </w:t>
      </w:r>
      <w:r w:rsidRPr="0010624E">
        <w:rPr>
          <w:rFonts w:ascii="Arabic Typesetting" w:hAnsi="Arabic Typesetting" w:cs="Arabic Typesetting" w:hint="cs"/>
          <w:sz w:val="36"/>
          <w:szCs w:val="36"/>
          <w:rtl/>
        </w:rPr>
        <w:t>بشأن</w:t>
      </w:r>
      <w:r w:rsidRPr="0010624E">
        <w:rPr>
          <w:rFonts w:ascii="Arabic Typesetting" w:hAnsi="Arabic Typesetting" w:cs="Arabic Typesetting"/>
          <w:sz w:val="36"/>
          <w:szCs w:val="36"/>
          <w:rtl/>
        </w:rPr>
        <w:t xml:space="preserve"> المادة 7 وأنه سيعود إليها في مرحلة لاحقة. وفيما يتعلق بالشروط الشكلية المنصوص عليها في المادة </w:t>
      </w:r>
      <w:r w:rsidRPr="0010624E">
        <w:rPr>
          <w:rFonts w:ascii="Arabic Typesetting" w:hAnsi="Arabic Typesetting" w:cs="Arabic Typesetting" w:hint="cs"/>
          <w:sz w:val="36"/>
          <w:szCs w:val="36"/>
          <w:rtl/>
        </w:rPr>
        <w:t>8،</w:t>
      </w:r>
      <w:r w:rsidRPr="0010624E">
        <w:rPr>
          <w:rFonts w:ascii="Arabic Typesetting" w:hAnsi="Arabic Typesetting" w:cs="Arabic Typesetting"/>
          <w:sz w:val="36"/>
          <w:szCs w:val="36"/>
          <w:rtl/>
        </w:rPr>
        <w:t xml:space="preserve"> قال إنه يفضل الخيار</w:t>
      </w:r>
      <w:r w:rsidRPr="0010624E">
        <w:rPr>
          <w:rFonts w:ascii="Arabic Typesetting" w:hAnsi="Arabic Typesetting" w:cs="Arabic Typesetting" w:hint="cs"/>
          <w:sz w:val="36"/>
          <w:szCs w:val="36"/>
          <w:rtl/>
        </w:rPr>
        <w:t>1.</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وأخيرا،</w:t>
      </w:r>
      <w:r w:rsidRPr="0010624E">
        <w:rPr>
          <w:rFonts w:ascii="Arabic Typesetting" w:hAnsi="Arabic Typesetting" w:cs="Arabic Typesetting"/>
          <w:sz w:val="36"/>
          <w:szCs w:val="36"/>
          <w:rtl/>
        </w:rPr>
        <w:t xml:space="preserve"> قال إنه يود وضع المادة 10 بين قوسين</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مشيرا إلى</w:t>
      </w:r>
      <w:r w:rsidRPr="0010624E">
        <w:rPr>
          <w:rFonts w:ascii="Arabic Typesetting" w:hAnsi="Arabic Typesetting" w:cs="Arabic Typesetting"/>
          <w:sz w:val="36"/>
          <w:szCs w:val="36"/>
          <w:rtl/>
        </w:rPr>
        <w:t xml:space="preserve"> أن </w:t>
      </w:r>
      <w:r w:rsidRPr="0010624E">
        <w:rPr>
          <w:rFonts w:ascii="Arabic Typesetting" w:hAnsi="Arabic Typesetting" w:cs="Arabic Typesetting" w:hint="cs"/>
          <w:sz w:val="36"/>
          <w:szCs w:val="36"/>
          <w:rtl/>
        </w:rPr>
        <w:t>هذه</w:t>
      </w:r>
      <w:r w:rsidRPr="0010624E">
        <w:rPr>
          <w:rFonts w:ascii="Arabic Typesetting" w:hAnsi="Arabic Typesetting" w:cs="Arabic Typesetting"/>
          <w:sz w:val="36"/>
          <w:szCs w:val="36"/>
          <w:rtl/>
        </w:rPr>
        <w:t xml:space="preserve"> المادة</w:t>
      </w:r>
      <w:r w:rsidRPr="0010624E">
        <w:rPr>
          <w:rFonts w:ascii="Arabic Typesetting" w:hAnsi="Arabic Typesetting" w:cs="Arabic Typesetting" w:hint="cs"/>
          <w:sz w:val="36"/>
          <w:szCs w:val="36"/>
          <w:rtl/>
        </w:rPr>
        <w:t xml:space="preserve"> كان ينبغي </w:t>
      </w:r>
      <w:r w:rsidRPr="0010624E">
        <w:rPr>
          <w:rFonts w:ascii="Arabic Typesetting" w:hAnsi="Arabic Typesetting" w:cs="Arabic Typesetting"/>
          <w:sz w:val="36"/>
          <w:szCs w:val="36"/>
          <w:rtl/>
        </w:rPr>
        <w:t>إعادة النظر في</w:t>
      </w:r>
      <w:r w:rsidRPr="0010624E">
        <w:rPr>
          <w:rFonts w:ascii="Arabic Typesetting" w:hAnsi="Arabic Typesetting" w:cs="Arabic Typesetting" w:hint="cs"/>
          <w:sz w:val="36"/>
          <w:szCs w:val="36"/>
          <w:rtl/>
        </w:rPr>
        <w:t>ها</w:t>
      </w:r>
      <w:r w:rsidRPr="0010624E">
        <w:rPr>
          <w:rFonts w:ascii="Arabic Typesetting" w:hAnsi="Arabic Typesetting" w:cs="Arabic Typesetting"/>
          <w:sz w:val="36"/>
          <w:szCs w:val="36"/>
          <w:rtl/>
        </w:rPr>
        <w:t xml:space="preserve"> عند </w:t>
      </w:r>
      <w:r w:rsidRPr="0010624E">
        <w:rPr>
          <w:rFonts w:ascii="Arabic Typesetting" w:hAnsi="Arabic Typesetting" w:cs="Arabic Typesetting" w:hint="cs"/>
          <w:sz w:val="36"/>
          <w:szCs w:val="36"/>
          <w:rtl/>
        </w:rPr>
        <w:t>مواصلة مناقشة مسألة</w:t>
      </w:r>
      <w:r w:rsidRPr="0010624E">
        <w:rPr>
          <w:rFonts w:ascii="Arabic Typesetting" w:hAnsi="Arabic Typesetting" w:cs="Arabic Typesetting"/>
          <w:sz w:val="36"/>
          <w:szCs w:val="36"/>
          <w:rtl/>
        </w:rPr>
        <w:t xml:space="preserve"> المعارف التقليدية والتوصل إلى توافق في الآراء ومستوى الحماية</w:t>
      </w:r>
    </w:p>
    <w:p w:rsidR="00205500" w:rsidRPr="0010624E" w:rsidRDefault="00205500" w:rsidP="0010624E">
      <w:pPr>
        <w:pStyle w:val="ONUME"/>
        <w:bidi/>
        <w:spacing w:after="240" w:line="360" w:lineRule="exact"/>
        <w:rPr>
          <w:rFonts w:ascii="Arabic Typesetting" w:hAnsi="Arabic Typesetting" w:cs="Arabic Typesetting"/>
          <w:sz w:val="36"/>
          <w:szCs w:val="36"/>
        </w:rPr>
      </w:pPr>
      <w:r w:rsidRPr="0010624E">
        <w:rPr>
          <w:rFonts w:ascii="Arabic Typesetting" w:hAnsi="Arabic Typesetting" w:cs="Arabic Typesetting"/>
          <w:sz w:val="36"/>
          <w:szCs w:val="36"/>
          <w:rtl/>
        </w:rPr>
        <w:t xml:space="preserve">وتحدث وفد إندونيسيا بصفته الوطنية، </w:t>
      </w:r>
      <w:r w:rsidRPr="0010624E">
        <w:rPr>
          <w:rFonts w:ascii="Arabic Typesetting" w:hAnsi="Arabic Typesetting" w:cs="Arabic Typesetting" w:hint="cs"/>
          <w:sz w:val="36"/>
          <w:szCs w:val="36"/>
          <w:rtl/>
        </w:rPr>
        <w:t>وقال إنه يود</w:t>
      </w:r>
      <w:r w:rsidRPr="0010624E">
        <w:rPr>
          <w:rFonts w:ascii="Arabic Typesetting" w:hAnsi="Arabic Typesetting" w:cs="Arabic Typesetting"/>
          <w:sz w:val="36"/>
          <w:szCs w:val="36"/>
          <w:rtl/>
        </w:rPr>
        <w:t xml:space="preserve"> حذف عبارة " أراضيها " في الفقرة 2.2 (ألف)، والاستعاضة عنها بعبارة " في أراضي".</w:t>
      </w:r>
    </w:p>
    <w:p w:rsidR="00205500" w:rsidRPr="0010624E" w:rsidRDefault="00205500" w:rsidP="0010624E">
      <w:pPr>
        <w:pStyle w:val="ONUME"/>
        <w:bidi/>
        <w:spacing w:after="240" w:line="360" w:lineRule="exact"/>
        <w:rPr>
          <w:rFonts w:ascii="Arabic Typesetting" w:hAnsi="Arabic Typesetting" w:cs="Arabic Typesetting"/>
          <w:sz w:val="36"/>
          <w:szCs w:val="36"/>
        </w:rPr>
      </w:pPr>
      <w:r w:rsidRPr="0010624E">
        <w:rPr>
          <w:rFonts w:ascii="Arabic Typesetting" w:hAnsi="Arabic Typesetting" w:cs="Arabic Typesetting"/>
          <w:sz w:val="36"/>
          <w:szCs w:val="36"/>
          <w:rtl/>
        </w:rPr>
        <w:t xml:space="preserve">وضم وفد اليابان صوته إلى صوت المتحدثين السابقين في الثناء على الميسرين لما بذلوه من جهد في إعداد التنقيح 2. واحتفظ الوفد بحقه في العودة لاحقا </w:t>
      </w:r>
      <w:r w:rsidRPr="0010624E">
        <w:rPr>
          <w:rFonts w:ascii="Arabic Typesetting" w:hAnsi="Arabic Typesetting" w:cs="Arabic Typesetting" w:hint="cs"/>
          <w:sz w:val="36"/>
          <w:szCs w:val="36"/>
          <w:rtl/>
        </w:rPr>
        <w:t>بتعليقات،</w:t>
      </w:r>
      <w:r w:rsidRPr="0010624E">
        <w:rPr>
          <w:rFonts w:ascii="Arabic Typesetting" w:hAnsi="Arabic Typesetting" w:cs="Arabic Typesetting"/>
          <w:sz w:val="36"/>
          <w:szCs w:val="36"/>
          <w:rtl/>
        </w:rPr>
        <w:t xml:space="preserve"> ولكنه أبدى رغبته في تقد</w:t>
      </w:r>
      <w:r w:rsidRPr="0010624E">
        <w:rPr>
          <w:rFonts w:ascii="Arabic Typesetting" w:hAnsi="Arabic Typesetting" w:cs="Arabic Typesetting" w:hint="cs"/>
          <w:sz w:val="36"/>
          <w:szCs w:val="36"/>
          <w:rtl/>
        </w:rPr>
        <w:t>ي</w:t>
      </w:r>
      <w:r w:rsidRPr="0010624E">
        <w:rPr>
          <w:rFonts w:ascii="Arabic Typesetting" w:hAnsi="Arabic Typesetting" w:cs="Arabic Typesetting"/>
          <w:sz w:val="36"/>
          <w:szCs w:val="36"/>
          <w:rtl/>
        </w:rPr>
        <w:t xml:space="preserve">م تعليقين أوليين على </w:t>
      </w:r>
      <w:r w:rsidRPr="0010624E">
        <w:rPr>
          <w:rFonts w:ascii="Arabic Typesetting" w:hAnsi="Arabic Typesetting" w:cs="Arabic Typesetting" w:hint="cs"/>
          <w:sz w:val="36"/>
          <w:szCs w:val="36"/>
          <w:rtl/>
        </w:rPr>
        <w:t>التنقيح 2،</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و</w:t>
      </w:r>
      <w:r w:rsidRPr="0010624E">
        <w:rPr>
          <w:rFonts w:ascii="Arabic Typesetting" w:hAnsi="Arabic Typesetting" w:cs="Arabic Typesetting"/>
          <w:sz w:val="36"/>
          <w:szCs w:val="36"/>
          <w:rtl/>
        </w:rPr>
        <w:t xml:space="preserve">قال إنه يود وضع الفقرة 3.4 بين قوسين </w:t>
      </w:r>
      <w:r w:rsidRPr="0010624E">
        <w:rPr>
          <w:rFonts w:ascii="Arabic Typesetting" w:hAnsi="Arabic Typesetting" w:cs="Arabic Typesetting" w:hint="cs"/>
          <w:sz w:val="36"/>
          <w:szCs w:val="36"/>
          <w:rtl/>
        </w:rPr>
        <w:t>لاحتوائها</w:t>
      </w:r>
      <w:r w:rsidRPr="0010624E">
        <w:rPr>
          <w:rFonts w:ascii="Arabic Typesetting" w:hAnsi="Arabic Typesetting" w:cs="Arabic Typesetting"/>
          <w:sz w:val="36"/>
          <w:szCs w:val="36"/>
          <w:rtl/>
        </w:rPr>
        <w:t xml:space="preserve"> على نص </w:t>
      </w:r>
      <w:r w:rsidRPr="0010624E">
        <w:rPr>
          <w:rFonts w:ascii="Arabic Typesetting" w:hAnsi="Arabic Typesetting" w:cs="Arabic Typesetting" w:hint="cs"/>
          <w:sz w:val="36"/>
          <w:szCs w:val="36"/>
          <w:rtl/>
        </w:rPr>
        <w:t>جديد،</w:t>
      </w:r>
      <w:r w:rsidRPr="0010624E">
        <w:rPr>
          <w:rFonts w:ascii="Arabic Typesetting" w:hAnsi="Arabic Typesetting" w:cs="Arabic Typesetting"/>
          <w:sz w:val="36"/>
          <w:szCs w:val="36"/>
          <w:rtl/>
        </w:rPr>
        <w:t xml:space="preserve"> منوها إلى أنه لا يتذكر إجراء مناقشة موضوعية حولها. </w:t>
      </w:r>
      <w:r w:rsidRPr="0010624E">
        <w:rPr>
          <w:rFonts w:ascii="Arabic Typesetting" w:hAnsi="Arabic Typesetting" w:cs="Arabic Typesetting" w:hint="cs"/>
          <w:sz w:val="36"/>
          <w:szCs w:val="36"/>
          <w:rtl/>
        </w:rPr>
        <w:t>و</w:t>
      </w:r>
      <w:r w:rsidRPr="0010624E">
        <w:rPr>
          <w:rFonts w:ascii="Arabic Typesetting" w:hAnsi="Arabic Typesetting" w:cs="Arabic Typesetting"/>
          <w:sz w:val="36"/>
          <w:szCs w:val="36"/>
          <w:rtl/>
        </w:rPr>
        <w:t>بشأن المادة 1، قال الوفد إنه مستعد للنظر في تعريف أوسع نطاقا لموضوع الحماية ما دام</w:t>
      </w:r>
      <w:r w:rsidRPr="0010624E">
        <w:rPr>
          <w:rFonts w:ascii="Arabic Typesetting" w:hAnsi="Arabic Typesetting" w:cs="Arabic Typesetting" w:hint="cs"/>
          <w:sz w:val="36"/>
          <w:szCs w:val="36"/>
          <w:rtl/>
        </w:rPr>
        <w:t>ت</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الصلة</w:t>
      </w:r>
      <w:r w:rsidRPr="0010624E">
        <w:rPr>
          <w:rFonts w:ascii="Arabic Typesetting" w:hAnsi="Arabic Typesetting" w:cs="Arabic Typesetting"/>
          <w:sz w:val="36"/>
          <w:szCs w:val="36"/>
          <w:rtl/>
        </w:rPr>
        <w:t xml:space="preserve"> أو </w:t>
      </w:r>
      <w:r w:rsidRPr="0010624E">
        <w:rPr>
          <w:rFonts w:ascii="Arabic Typesetting" w:hAnsi="Arabic Typesetting" w:cs="Arabic Typesetting" w:hint="cs"/>
          <w:sz w:val="36"/>
          <w:szCs w:val="36"/>
          <w:rtl/>
        </w:rPr>
        <w:t>الارتبا</w:t>
      </w:r>
      <w:r w:rsidRPr="0010624E">
        <w:rPr>
          <w:rFonts w:ascii="Arabic Typesetting" w:hAnsi="Arabic Typesetting" w:cs="Arabic Typesetting" w:hint="eastAsia"/>
          <w:sz w:val="36"/>
          <w:szCs w:val="36"/>
          <w:rtl/>
        </w:rPr>
        <w:t>ط</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المميز</w:t>
      </w:r>
      <w:r w:rsidRPr="0010624E">
        <w:rPr>
          <w:rFonts w:ascii="Arabic Typesetting" w:hAnsi="Arabic Typesetting" w:cs="Arabic Typesetting"/>
          <w:sz w:val="36"/>
          <w:szCs w:val="36"/>
          <w:rtl/>
        </w:rPr>
        <w:t xml:space="preserve"> بين المعارف التقليدية و الهوية الثقافية للشعوب الأصلية والمجتمعات المحلية واضحا. ومع ذلك، أبدى </w:t>
      </w:r>
      <w:r w:rsidRPr="0010624E">
        <w:rPr>
          <w:rFonts w:ascii="Arabic Typesetting" w:hAnsi="Arabic Typesetting" w:cs="Arabic Typesetting" w:hint="cs"/>
          <w:sz w:val="36"/>
          <w:szCs w:val="36"/>
          <w:rtl/>
        </w:rPr>
        <w:t xml:space="preserve">الوفد </w:t>
      </w:r>
      <w:r w:rsidRPr="0010624E">
        <w:rPr>
          <w:rFonts w:ascii="Arabic Typesetting" w:hAnsi="Arabic Typesetting" w:cs="Arabic Typesetting"/>
          <w:sz w:val="36"/>
          <w:szCs w:val="36"/>
          <w:rtl/>
        </w:rPr>
        <w:t xml:space="preserve">رغبته في الإبقاء على معايير الأهلية في المادة 1 في الوقت الحاضر، ويُعزى ذلك جزئيا إلى </w:t>
      </w:r>
      <w:r w:rsidRPr="0010624E">
        <w:rPr>
          <w:rFonts w:ascii="Arabic Typesetting" w:hAnsi="Arabic Typesetting" w:cs="Arabic Typesetting" w:hint="cs"/>
          <w:sz w:val="36"/>
          <w:szCs w:val="36"/>
          <w:rtl/>
        </w:rPr>
        <w:t>عدم البت بعد في</w:t>
      </w:r>
      <w:r w:rsidRPr="0010624E">
        <w:rPr>
          <w:rFonts w:ascii="Arabic Typesetting" w:hAnsi="Arabic Typesetting" w:cs="Arabic Typesetting"/>
          <w:sz w:val="36"/>
          <w:szCs w:val="36"/>
          <w:rtl/>
        </w:rPr>
        <w:t xml:space="preserve"> مسألة ما إذا كان</w:t>
      </w:r>
      <w:r w:rsidRPr="0010624E">
        <w:rPr>
          <w:rFonts w:ascii="Arabic Typesetting" w:hAnsi="Arabic Typesetting" w:cs="Arabic Typesetting" w:hint="cs"/>
          <w:sz w:val="36"/>
          <w:szCs w:val="36"/>
          <w:rtl/>
        </w:rPr>
        <w:t>ت</w:t>
      </w:r>
      <w:r w:rsidRPr="0010624E">
        <w:rPr>
          <w:rFonts w:ascii="Arabic Typesetting" w:hAnsi="Arabic Typesetting" w:cs="Arabic Typesetting"/>
          <w:sz w:val="36"/>
          <w:szCs w:val="36"/>
          <w:rtl/>
        </w:rPr>
        <w:t xml:space="preserve"> أمة </w:t>
      </w:r>
      <w:r w:rsidRPr="0010624E">
        <w:rPr>
          <w:rFonts w:ascii="Arabic Typesetting" w:hAnsi="Arabic Typesetting" w:cs="Arabic Typesetting" w:hint="cs"/>
          <w:sz w:val="36"/>
          <w:szCs w:val="36"/>
          <w:rtl/>
        </w:rPr>
        <w:t>ما</w:t>
      </w:r>
      <w:r w:rsidRPr="0010624E">
        <w:rPr>
          <w:rFonts w:ascii="Arabic Typesetting" w:hAnsi="Arabic Typesetting" w:cs="Arabic Typesetting"/>
          <w:sz w:val="36"/>
          <w:szCs w:val="36"/>
          <w:rtl/>
        </w:rPr>
        <w:t xml:space="preserve"> يمكن تعتبر</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 xml:space="preserve">بهذه الصفة، </w:t>
      </w:r>
      <w:r w:rsidRPr="0010624E">
        <w:rPr>
          <w:rFonts w:ascii="Arabic Typesetting" w:hAnsi="Arabic Typesetting" w:cs="Arabic Typesetting"/>
          <w:sz w:val="36"/>
          <w:szCs w:val="36"/>
          <w:rtl/>
        </w:rPr>
        <w:t>أحد المستفيدين. واعترف الوفد</w:t>
      </w:r>
      <w:r w:rsidRPr="0010624E">
        <w:rPr>
          <w:rFonts w:ascii="Arabic Typesetting" w:hAnsi="Arabic Typesetting" w:cs="Arabic Typesetting" w:hint="cs"/>
          <w:sz w:val="36"/>
          <w:szCs w:val="36"/>
          <w:rtl/>
        </w:rPr>
        <w:t xml:space="preserve"> بالحاجة إلى </w:t>
      </w:r>
      <w:r w:rsidRPr="0010624E">
        <w:rPr>
          <w:rFonts w:ascii="Arabic Typesetting" w:hAnsi="Arabic Typesetting" w:cs="Arabic Typesetting"/>
          <w:sz w:val="36"/>
          <w:szCs w:val="36"/>
          <w:rtl/>
        </w:rPr>
        <w:t xml:space="preserve">رؤية الصك </w:t>
      </w:r>
      <w:r w:rsidRPr="0010624E">
        <w:rPr>
          <w:rFonts w:ascii="Arabic Typesetting" w:hAnsi="Arabic Typesetting" w:cs="Arabic Typesetting" w:hint="cs"/>
          <w:sz w:val="36"/>
          <w:szCs w:val="36"/>
          <w:rtl/>
        </w:rPr>
        <w:t>بكامله،</w:t>
      </w:r>
      <w:r w:rsidRPr="0010624E">
        <w:rPr>
          <w:rFonts w:ascii="Arabic Typesetting" w:hAnsi="Arabic Typesetting" w:cs="Arabic Typesetting"/>
          <w:sz w:val="36"/>
          <w:szCs w:val="36"/>
          <w:rtl/>
        </w:rPr>
        <w:t xml:space="preserve"> واقترح، في هذا الصدد، اختبار مفهوم الحماية المتدرجة </w:t>
      </w:r>
      <w:r w:rsidRPr="0010624E">
        <w:rPr>
          <w:rFonts w:ascii="Arabic Typesetting" w:hAnsi="Arabic Typesetting" w:cs="Arabic Typesetting" w:hint="cs"/>
          <w:sz w:val="36"/>
          <w:szCs w:val="36"/>
          <w:rtl/>
        </w:rPr>
        <w:t>ب</w:t>
      </w:r>
      <w:r w:rsidRPr="0010624E">
        <w:rPr>
          <w:rFonts w:ascii="Arabic Typesetting" w:hAnsi="Arabic Typesetting" w:cs="Arabic Typesetting"/>
          <w:sz w:val="36"/>
          <w:szCs w:val="36"/>
          <w:rtl/>
        </w:rPr>
        <w:t xml:space="preserve">بعض الأمثلة المحددة، مثل </w:t>
      </w:r>
      <w:r w:rsidRPr="0010624E">
        <w:rPr>
          <w:rFonts w:ascii="Arabic Typesetting" w:hAnsi="Arabic Typesetting" w:cs="Arabic Typesetting" w:hint="cs"/>
          <w:sz w:val="36"/>
          <w:szCs w:val="36"/>
          <w:rtl/>
        </w:rPr>
        <w:t xml:space="preserve">أكلات </w:t>
      </w:r>
      <w:r w:rsidRPr="0010624E">
        <w:rPr>
          <w:rFonts w:ascii="Arabic Typesetting" w:hAnsi="Arabic Typesetting" w:cs="Arabic Typesetting"/>
          <w:sz w:val="36"/>
          <w:szCs w:val="36"/>
          <w:rtl/>
        </w:rPr>
        <w:t>السوشي و</w:t>
      </w:r>
      <w:r w:rsidRPr="0010624E">
        <w:rPr>
          <w:rFonts w:ascii="Arabic Typesetting" w:hAnsi="Arabic Typesetting" w:cs="Arabic Typesetting" w:hint="cs"/>
          <w:sz w:val="36"/>
          <w:szCs w:val="36"/>
          <w:rtl/>
        </w:rPr>
        <w:t xml:space="preserve">شراب </w:t>
      </w:r>
      <w:r w:rsidRPr="0010624E">
        <w:rPr>
          <w:rFonts w:ascii="Arabic Typesetting" w:hAnsi="Arabic Typesetting" w:cs="Arabic Typesetting"/>
          <w:sz w:val="36"/>
          <w:szCs w:val="36"/>
          <w:rtl/>
        </w:rPr>
        <w:t>ماتي</w:t>
      </w:r>
      <w:r w:rsidR="0075094F">
        <w:rPr>
          <w:rFonts w:ascii="Arabic Typesetting" w:hAnsi="Arabic Typesetting" w:cs="Arabic Typesetting"/>
          <w:sz w:val="36"/>
          <w:szCs w:val="36"/>
          <w:rtl/>
        </w:rPr>
        <w:t xml:space="preserve"> </w:t>
      </w:r>
      <w:r w:rsidRPr="0010624E">
        <w:rPr>
          <w:rFonts w:ascii="Arabic Typesetting" w:hAnsi="Arabic Typesetting" w:cs="Arabic Typesetting"/>
          <w:sz w:val="36"/>
          <w:szCs w:val="36"/>
          <w:rtl/>
        </w:rPr>
        <w:t>وأغنية "</w:t>
      </w:r>
      <w:proofErr w:type="spellStart"/>
      <w:r w:rsidRPr="0010624E">
        <w:rPr>
          <w:rFonts w:ascii="Arabic Typesetting" w:hAnsi="Arabic Typesetting" w:cs="Arabic Typesetting"/>
          <w:sz w:val="36"/>
          <w:szCs w:val="36"/>
          <w:rtl/>
        </w:rPr>
        <w:t>ر</w:t>
      </w:r>
      <w:r w:rsidRPr="0010624E">
        <w:rPr>
          <w:rFonts w:ascii="Arabic Typesetting" w:hAnsi="Arabic Typesetting" w:cs="Arabic Typesetting" w:hint="cs"/>
          <w:sz w:val="36"/>
          <w:szCs w:val="36"/>
          <w:rtl/>
        </w:rPr>
        <w:t>ي</w:t>
      </w:r>
      <w:r w:rsidRPr="0010624E">
        <w:rPr>
          <w:rFonts w:ascii="Arabic Typesetting" w:hAnsi="Arabic Typesetting" w:cs="Arabic Typesetting"/>
          <w:sz w:val="36"/>
          <w:szCs w:val="36"/>
          <w:rtl/>
        </w:rPr>
        <w:t>تيرن</w:t>
      </w:r>
      <w:proofErr w:type="spellEnd"/>
      <w:r w:rsidRPr="0010624E">
        <w:rPr>
          <w:rFonts w:ascii="Arabic Typesetting" w:hAnsi="Arabic Typesetting" w:cs="Arabic Typesetting"/>
          <w:sz w:val="36"/>
          <w:szCs w:val="36"/>
          <w:rtl/>
        </w:rPr>
        <w:t xml:space="preserve"> تو </w:t>
      </w:r>
      <w:proofErr w:type="spellStart"/>
      <w:r w:rsidRPr="0010624E">
        <w:rPr>
          <w:rFonts w:ascii="Arabic Typesetting" w:hAnsi="Arabic Typesetting" w:cs="Arabic Typesetting"/>
          <w:sz w:val="36"/>
          <w:szCs w:val="36"/>
          <w:rtl/>
        </w:rPr>
        <w:t>إنيسونس</w:t>
      </w:r>
      <w:proofErr w:type="spellEnd"/>
      <w:r w:rsidR="0075094F">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Pr>
        <w:t>Return to Innocence</w:t>
      </w:r>
      <w:r w:rsidRPr="0010624E">
        <w:rPr>
          <w:rFonts w:ascii="Arabic Typesetting" w:hAnsi="Arabic Typesetting" w:cs="Arabic Typesetting"/>
          <w:sz w:val="36"/>
          <w:szCs w:val="36"/>
          <w:rtl/>
        </w:rPr>
        <w:t xml:space="preserve">"، والنظر في الدور الذي </w:t>
      </w:r>
      <w:r w:rsidRPr="0010624E">
        <w:rPr>
          <w:rFonts w:ascii="Arabic Typesetting" w:hAnsi="Arabic Typesetting" w:cs="Arabic Typesetting" w:hint="cs"/>
          <w:sz w:val="36"/>
          <w:szCs w:val="36"/>
          <w:rtl/>
        </w:rPr>
        <w:t>ستؤديه</w:t>
      </w:r>
      <w:r w:rsidRPr="0010624E">
        <w:rPr>
          <w:rFonts w:ascii="Arabic Typesetting" w:hAnsi="Arabic Typesetting" w:cs="Arabic Typesetting"/>
          <w:sz w:val="36"/>
          <w:szCs w:val="36"/>
          <w:rtl/>
        </w:rPr>
        <w:t xml:space="preserve"> أحكام مشروع الصك في الواقع العملي في الدورة القدمة.</w:t>
      </w:r>
    </w:p>
    <w:p w:rsidR="00205500" w:rsidRPr="0010624E" w:rsidRDefault="00205500" w:rsidP="0010624E">
      <w:pPr>
        <w:pStyle w:val="ONUME"/>
        <w:bidi/>
        <w:spacing w:after="240" w:line="360" w:lineRule="exact"/>
        <w:rPr>
          <w:rFonts w:ascii="Arabic Typesetting" w:hAnsi="Arabic Typesetting" w:cs="Arabic Typesetting"/>
          <w:sz w:val="36"/>
          <w:szCs w:val="36"/>
        </w:rPr>
      </w:pPr>
      <w:r w:rsidRPr="0010624E">
        <w:rPr>
          <w:rFonts w:ascii="Arabic Typesetting" w:hAnsi="Arabic Typesetting" w:cs="Arabic Typesetting"/>
          <w:sz w:val="36"/>
          <w:szCs w:val="36"/>
          <w:rtl/>
        </w:rPr>
        <w:t>وشكر وفد الجزائر الميسرين على عملهم. وأشار إلى أنه ينبغي إدراج عبارة "و / أو" قبل كلمة "</w:t>
      </w:r>
      <w:r w:rsidRPr="0010624E">
        <w:rPr>
          <w:rFonts w:ascii="Arabic Typesetting" w:hAnsi="Arabic Typesetting" w:cs="Arabic Typesetting" w:hint="cs"/>
          <w:sz w:val="36"/>
          <w:szCs w:val="36"/>
          <w:rtl/>
        </w:rPr>
        <w:t>الأمم</w:t>
      </w:r>
      <w:r w:rsidRPr="0010624E">
        <w:rPr>
          <w:rFonts w:ascii="Arabic Typesetting" w:hAnsi="Arabic Typesetting" w:cs="Arabic Typesetting"/>
          <w:sz w:val="36"/>
          <w:szCs w:val="36"/>
          <w:rtl/>
        </w:rPr>
        <w:t>" في الفقرة 1.2، كما رأى أن الفقرة 1.2 البديل تستحق المزيد من الدراسة والنظر.</w:t>
      </w:r>
    </w:p>
    <w:p w:rsidR="00205500" w:rsidRPr="0010624E" w:rsidRDefault="00205500" w:rsidP="00BD4FAA">
      <w:pPr>
        <w:pStyle w:val="ONUME"/>
        <w:bidi/>
        <w:spacing w:after="240" w:line="360" w:lineRule="exact"/>
        <w:rPr>
          <w:rFonts w:ascii="Arabic Typesetting" w:hAnsi="Arabic Typesetting" w:cs="Arabic Typesetting"/>
          <w:sz w:val="36"/>
          <w:szCs w:val="36"/>
        </w:rPr>
      </w:pPr>
      <w:r w:rsidRPr="0010624E">
        <w:rPr>
          <w:rFonts w:ascii="Arabic Typesetting" w:hAnsi="Arabic Typesetting" w:cs="Arabic Typesetting"/>
          <w:sz w:val="36"/>
          <w:szCs w:val="36"/>
          <w:rtl/>
        </w:rPr>
        <w:t xml:space="preserve">واحتفظ وفد الهند بحقه في إبداء تعليق محدد على النص في دورات لاحقة للجنة. </w:t>
      </w:r>
      <w:r w:rsidRPr="0010624E">
        <w:rPr>
          <w:rFonts w:ascii="Arabic Typesetting" w:hAnsi="Arabic Typesetting" w:cs="Arabic Typesetting" w:hint="cs"/>
          <w:sz w:val="36"/>
          <w:szCs w:val="36"/>
          <w:rtl/>
        </w:rPr>
        <w:t>وأيد الوفد</w:t>
      </w:r>
      <w:r w:rsidRPr="0010624E">
        <w:rPr>
          <w:rFonts w:ascii="Arabic Typesetting" w:hAnsi="Arabic Typesetting" w:cs="Arabic Typesetting"/>
          <w:sz w:val="36"/>
          <w:szCs w:val="36"/>
          <w:rtl/>
        </w:rPr>
        <w:t xml:space="preserve"> كل التغييرات التي اقترحتها الدول المتشابهة </w:t>
      </w:r>
      <w:r w:rsidRPr="0010624E">
        <w:rPr>
          <w:rFonts w:ascii="Arabic Typesetting" w:hAnsi="Arabic Typesetting" w:cs="Arabic Typesetting" w:hint="cs"/>
          <w:sz w:val="36"/>
          <w:szCs w:val="36"/>
          <w:rtl/>
        </w:rPr>
        <w:t xml:space="preserve">التفكير </w:t>
      </w:r>
      <w:proofErr w:type="spellStart"/>
      <w:r w:rsidRPr="0010624E">
        <w:rPr>
          <w:rFonts w:ascii="Arabic Typesetting" w:hAnsi="Arabic Typesetting" w:cs="Arabic Typesetting"/>
          <w:sz w:val="36"/>
          <w:szCs w:val="36"/>
        </w:rPr>
        <w:t>LMCs</w:t>
      </w:r>
      <w:proofErr w:type="spellEnd"/>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وأضاف أنه يود </w:t>
      </w:r>
      <w:r w:rsidRPr="0010624E">
        <w:rPr>
          <w:rFonts w:ascii="Arabic Typesetting" w:hAnsi="Arabic Typesetting" w:cs="Arabic Typesetting" w:hint="cs"/>
          <w:sz w:val="36"/>
          <w:szCs w:val="36"/>
          <w:rtl/>
        </w:rPr>
        <w:t>الإدلاء</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ب</w:t>
      </w:r>
      <w:r w:rsidRPr="0010624E">
        <w:rPr>
          <w:rFonts w:ascii="Arabic Typesetting" w:hAnsi="Arabic Typesetting" w:cs="Arabic Typesetting"/>
          <w:sz w:val="36"/>
          <w:szCs w:val="36"/>
          <w:rtl/>
        </w:rPr>
        <w:t xml:space="preserve">بعض </w:t>
      </w:r>
      <w:r w:rsidRPr="0010624E">
        <w:rPr>
          <w:rFonts w:ascii="Arabic Typesetting" w:hAnsi="Arabic Typesetting" w:cs="Arabic Typesetting" w:hint="cs"/>
          <w:sz w:val="36"/>
          <w:szCs w:val="36"/>
          <w:rtl/>
        </w:rPr>
        <w:t>التعليقات</w:t>
      </w:r>
      <w:r w:rsidRPr="0010624E">
        <w:rPr>
          <w:rFonts w:ascii="Arabic Typesetting" w:hAnsi="Arabic Typesetting" w:cs="Arabic Typesetting"/>
          <w:sz w:val="36"/>
          <w:szCs w:val="36"/>
          <w:rtl/>
        </w:rPr>
        <w:t xml:space="preserve"> الإضافية. في المادة 1، تحت بند المعايير الأهلية، قال إنه يرغب في وضع كلمة "بوضوح" بين </w:t>
      </w:r>
      <w:r w:rsidRPr="0010624E">
        <w:rPr>
          <w:rFonts w:ascii="Arabic Typesetting" w:hAnsi="Arabic Typesetting" w:cs="Arabic Typesetting" w:hint="cs"/>
          <w:sz w:val="36"/>
          <w:szCs w:val="36"/>
          <w:rtl/>
        </w:rPr>
        <w:t>قوسين،</w:t>
      </w:r>
      <w:r w:rsidRPr="0010624E">
        <w:rPr>
          <w:rFonts w:ascii="Arabic Typesetting" w:hAnsi="Arabic Typesetting" w:cs="Arabic Typesetting"/>
          <w:sz w:val="36"/>
          <w:szCs w:val="36"/>
          <w:rtl/>
        </w:rPr>
        <w:t xml:space="preserve"> وكذلك عبارة "وتكون مستخدمة لمدة تحددها كل دولة عضو/ طرف متعاقد على ألا تقل تلك المدة عن خمسين سنة</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كما أبدى رغبته في </w:t>
      </w:r>
      <w:r w:rsidRPr="0010624E">
        <w:rPr>
          <w:rFonts w:ascii="Arabic Typesetting" w:hAnsi="Arabic Typesetting" w:cs="Arabic Typesetting" w:hint="cs"/>
          <w:sz w:val="36"/>
          <w:szCs w:val="36"/>
          <w:rtl/>
        </w:rPr>
        <w:t>أن ت</w:t>
      </w:r>
      <w:r w:rsidRPr="0010624E">
        <w:rPr>
          <w:rFonts w:ascii="Arabic Typesetting" w:hAnsi="Arabic Typesetting" w:cs="Arabic Typesetting"/>
          <w:sz w:val="36"/>
          <w:szCs w:val="36"/>
          <w:rtl/>
        </w:rPr>
        <w:t>وضع أي إشارة إلى الأهلية في المواد اللاحقة بين قوسين. وقال إنه يود الإبقاء على الإشارة إلى "المادة 1" أينما تكون</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والاستعاضة عنها</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ب</w:t>
      </w:r>
      <w:r w:rsidRPr="0010624E">
        <w:rPr>
          <w:rFonts w:ascii="Arabic Typesetting" w:hAnsi="Arabic Typesetting" w:cs="Arabic Typesetting"/>
          <w:sz w:val="36"/>
          <w:szCs w:val="36"/>
          <w:rtl/>
        </w:rPr>
        <w:t>الإشارة إلى "المادة 3 ". وأعرب عن قلقه إزاء التعديلات التي أ</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دخلت على الفقرة 2.2 وقال إنه يود حذف تلك التعديلات لغرض الوضوح. وفيما يتعلق بنطاق الحماية، أعرب عن غبته في وضع الفقرات (1) (باء) (ثانيا) و3 (1) (باء) (ثانيا) البديل بين أقواس. أما في </w:t>
      </w:r>
      <w:proofErr w:type="spellStart"/>
      <w:r w:rsidRPr="0010624E">
        <w:rPr>
          <w:rFonts w:ascii="Arabic Typesetting" w:hAnsi="Arabic Typesetting" w:cs="Arabic Typesetting"/>
          <w:sz w:val="36"/>
          <w:szCs w:val="36"/>
          <w:rtl/>
        </w:rPr>
        <w:t>في</w:t>
      </w:r>
      <w:proofErr w:type="spellEnd"/>
      <w:r w:rsidRPr="0010624E">
        <w:rPr>
          <w:rFonts w:ascii="Arabic Typesetting" w:hAnsi="Arabic Typesetting" w:cs="Arabic Typesetting"/>
          <w:sz w:val="36"/>
          <w:szCs w:val="36"/>
          <w:rtl/>
        </w:rPr>
        <w:t xml:space="preserve"> الفقرة 2.3، </w:t>
      </w:r>
      <w:r w:rsidRPr="0010624E">
        <w:rPr>
          <w:rFonts w:ascii="Arabic Typesetting" w:hAnsi="Arabic Typesetting" w:cs="Arabic Typesetting" w:hint="cs"/>
          <w:sz w:val="36"/>
          <w:szCs w:val="36"/>
          <w:rtl/>
        </w:rPr>
        <w:t>فإنه</w:t>
      </w:r>
      <w:r w:rsidRPr="0010624E">
        <w:rPr>
          <w:rFonts w:ascii="Arabic Typesetting" w:hAnsi="Arabic Typesetting" w:cs="Arabic Typesetting"/>
          <w:sz w:val="36"/>
          <w:szCs w:val="36"/>
          <w:rtl/>
        </w:rPr>
        <w:t xml:space="preserve"> يود وضع كلمة "يملك" بين قوسين. وارتأى الوفد أن الصيغة الجديدة للفقرات 1.3 و 2.3 أقل وضوحا مما كانت عليه في </w:t>
      </w:r>
      <w:r w:rsidRPr="0010624E">
        <w:rPr>
          <w:rFonts w:ascii="Arabic Typesetting" w:hAnsi="Arabic Typesetting" w:cs="Arabic Typesetting" w:hint="cs"/>
          <w:sz w:val="36"/>
          <w:szCs w:val="36"/>
          <w:rtl/>
        </w:rPr>
        <w:t>التنقيح</w:t>
      </w:r>
      <w:r w:rsidR="00A26ACB">
        <w:rPr>
          <w:rFonts w:ascii="Arabic Typesetting" w:hAnsi="Arabic Typesetting" w:cs="Arabic Typesetting" w:hint="cs"/>
          <w:sz w:val="36"/>
          <w:szCs w:val="36"/>
          <w:rtl/>
        </w:rPr>
        <w:t xml:space="preserve"> </w:t>
      </w:r>
      <w:r w:rsidRPr="0010624E">
        <w:rPr>
          <w:rFonts w:ascii="Arabic Typesetting" w:hAnsi="Arabic Typesetting" w:cs="Arabic Typesetting" w:hint="cs"/>
          <w:sz w:val="36"/>
          <w:szCs w:val="36"/>
          <w:rtl/>
        </w:rPr>
        <w:t>1</w:t>
      </w:r>
      <w:r w:rsidRPr="0010624E">
        <w:rPr>
          <w:rFonts w:ascii="Arabic Typesetting" w:hAnsi="Arabic Typesetting" w:cs="Arabic Typesetting"/>
          <w:sz w:val="36"/>
          <w:szCs w:val="36"/>
          <w:rtl/>
        </w:rPr>
        <w:t xml:space="preserve">. ولاحظ في الفقرة 3.3 </w:t>
      </w:r>
      <w:r w:rsidRPr="0010624E">
        <w:rPr>
          <w:rFonts w:ascii="Arabic Typesetting" w:hAnsi="Arabic Typesetting" w:cs="Arabic Typesetting" w:hint="cs"/>
          <w:sz w:val="36"/>
          <w:szCs w:val="36"/>
          <w:rtl/>
        </w:rPr>
        <w:t>غياب</w:t>
      </w:r>
      <w:r w:rsidRPr="0010624E">
        <w:rPr>
          <w:rFonts w:ascii="Arabic Typesetting" w:hAnsi="Arabic Typesetting" w:cs="Arabic Typesetting"/>
          <w:sz w:val="36"/>
          <w:szCs w:val="36"/>
          <w:rtl/>
        </w:rPr>
        <w:t xml:space="preserve"> العبارات المحددة التي اقترحها فيما يتعلق بالحقوق الاقتصادية، واقترح إضافة الفقرة الفرعية (جيم) </w:t>
      </w:r>
      <w:r w:rsidRPr="0010624E">
        <w:rPr>
          <w:rFonts w:ascii="Arabic Typesetting" w:hAnsi="Arabic Typesetting" w:cs="Arabic Typesetting" w:hint="cs"/>
          <w:sz w:val="36"/>
          <w:szCs w:val="36"/>
          <w:rtl/>
        </w:rPr>
        <w:t xml:space="preserve">التي </w:t>
      </w:r>
      <w:r w:rsidRPr="0010624E">
        <w:rPr>
          <w:rFonts w:ascii="Arabic Typesetting" w:hAnsi="Arabic Typesetting" w:cs="Arabic Typesetting"/>
          <w:sz w:val="36"/>
          <w:szCs w:val="36"/>
          <w:rtl/>
        </w:rPr>
        <w:t xml:space="preserve">تنص على </w:t>
      </w:r>
      <w:r w:rsidRPr="0010624E">
        <w:rPr>
          <w:rFonts w:ascii="Arabic Typesetting" w:hAnsi="Arabic Typesetting" w:cs="Arabic Typesetting" w:hint="cs"/>
          <w:sz w:val="36"/>
          <w:szCs w:val="36"/>
          <w:rtl/>
        </w:rPr>
        <w:t xml:space="preserve">ما </w:t>
      </w:r>
      <w:r w:rsidRPr="0010624E">
        <w:rPr>
          <w:rFonts w:ascii="Arabic Typesetting" w:hAnsi="Arabic Typesetting" w:cs="Arabic Typesetting"/>
          <w:sz w:val="36"/>
          <w:szCs w:val="36"/>
          <w:rtl/>
        </w:rPr>
        <w:t>يلي</w:t>
      </w:r>
      <w:r w:rsidRPr="0010624E">
        <w:rPr>
          <w:rFonts w:ascii="Arabic Typesetting" w:hAnsi="Arabic Typesetting" w:cs="Arabic Typesetting" w:hint="cs"/>
          <w:sz w:val="36"/>
          <w:szCs w:val="36"/>
          <w:rtl/>
        </w:rPr>
        <w:t xml:space="preserve"> </w:t>
      </w:r>
      <w:r w:rsidRPr="0010624E">
        <w:rPr>
          <w:rFonts w:ascii="Arabic Typesetting" w:hAnsi="Arabic Typesetting" w:cs="Arabic Typesetting"/>
          <w:sz w:val="36"/>
          <w:szCs w:val="36"/>
          <w:rtl/>
        </w:rPr>
        <w:t>"عند الاقتضاء، إيداع أي رسم من رسوم المستخدمين في الصندوق الذي ت</w:t>
      </w:r>
      <w:r w:rsidRPr="0010624E">
        <w:rPr>
          <w:rFonts w:ascii="Arabic Typesetting" w:hAnsi="Arabic Typesetting" w:cs="Arabic Typesetting" w:hint="cs"/>
          <w:sz w:val="36"/>
          <w:szCs w:val="36"/>
          <w:rtl/>
        </w:rPr>
        <w:t>ن</w:t>
      </w:r>
      <w:r w:rsidRPr="0010624E">
        <w:rPr>
          <w:rFonts w:ascii="Arabic Typesetting" w:hAnsi="Arabic Typesetting" w:cs="Arabic Typesetting"/>
          <w:sz w:val="36"/>
          <w:szCs w:val="36"/>
          <w:rtl/>
        </w:rPr>
        <w:t xml:space="preserve">شئه تلك الدولة العضو/ ينشئه ذلك الطرف المتعاقد للمستفيدين"، ومن شأن هذا الصندوق أن </w:t>
      </w:r>
      <w:r w:rsidRPr="0010624E">
        <w:rPr>
          <w:rFonts w:ascii="Arabic Typesetting" w:hAnsi="Arabic Typesetting" w:cs="Arabic Typesetting" w:hint="cs"/>
          <w:sz w:val="36"/>
          <w:szCs w:val="36"/>
          <w:rtl/>
        </w:rPr>
        <w:t>يهتم بمسألة</w:t>
      </w:r>
      <w:r w:rsidRPr="0010624E">
        <w:rPr>
          <w:rFonts w:ascii="Arabic Typesetting" w:hAnsi="Arabic Typesetting" w:cs="Arabic Typesetting"/>
          <w:sz w:val="36"/>
          <w:szCs w:val="36"/>
          <w:rtl/>
        </w:rPr>
        <w:t xml:space="preserve"> الحافز الاقتصادي الذي يبحث عنه. وطلب الوفد وضع المادة 3 </w:t>
      </w:r>
      <w:r w:rsidR="000F0441">
        <w:rPr>
          <w:rFonts w:ascii="Arabic Typesetting" w:hAnsi="Arabic Typesetting" w:cs="Arabic Typesetting" w:hint="cs"/>
          <w:sz w:val="36"/>
          <w:szCs w:val="36"/>
          <w:rtl/>
        </w:rPr>
        <w:t>(ثانياً)</w:t>
      </w:r>
      <w:r w:rsidRPr="0010624E">
        <w:rPr>
          <w:rFonts w:ascii="Arabic Typesetting" w:hAnsi="Arabic Typesetting" w:cs="Arabic Typesetting"/>
          <w:sz w:val="36"/>
          <w:szCs w:val="36"/>
          <w:rtl/>
        </w:rPr>
        <w:t xml:space="preserve"> بشأن التدابير التكميلية بين قوسين. وبشكل أكثر تحديدا، الفقرات 3</w:t>
      </w:r>
      <w:r w:rsidR="00BD4FAA" w:rsidRPr="00BD4FAA">
        <w:rPr>
          <w:rFonts w:ascii="Arabic Typesetting" w:hAnsi="Arabic Typesetting" w:cs="Arabic Typesetting" w:hint="cs"/>
          <w:sz w:val="36"/>
          <w:szCs w:val="36"/>
          <w:rtl/>
        </w:rPr>
        <w:t>(ثانياً)</w:t>
      </w:r>
      <w:r w:rsidR="00BD4FAA" w:rsidRPr="0010624E">
        <w:rPr>
          <w:rFonts w:ascii="Arabic Typesetting" w:hAnsi="Arabic Typesetting" w:cs="Arabic Typesetting"/>
          <w:sz w:val="36"/>
          <w:szCs w:val="36"/>
          <w:rtl/>
        </w:rPr>
        <w:t xml:space="preserve"> </w:t>
      </w:r>
      <w:r w:rsidRPr="0010624E">
        <w:rPr>
          <w:rFonts w:ascii="Arabic Typesetting" w:hAnsi="Arabic Typesetting" w:cs="Arabic Typesetting"/>
          <w:sz w:val="36"/>
          <w:szCs w:val="36"/>
          <w:rtl/>
        </w:rPr>
        <w:t xml:space="preserve">1 (هاء) و (واو) و (زاي)، و3 </w:t>
      </w:r>
      <w:r w:rsidR="00BD4FAA" w:rsidRPr="00BD4FAA">
        <w:rPr>
          <w:rFonts w:ascii="Arabic Typesetting" w:hAnsi="Arabic Typesetting" w:cs="Arabic Typesetting" w:hint="cs"/>
          <w:sz w:val="36"/>
          <w:szCs w:val="36"/>
          <w:rtl/>
        </w:rPr>
        <w:t>(ثانياً)</w:t>
      </w:r>
      <w:r w:rsidRPr="0010624E">
        <w:rPr>
          <w:rFonts w:ascii="Arabic Typesetting" w:hAnsi="Arabic Typesetting" w:cs="Arabic Typesetting"/>
          <w:sz w:val="36"/>
          <w:szCs w:val="36"/>
          <w:rtl/>
        </w:rPr>
        <w:t xml:space="preserve"> 2 </w:t>
      </w:r>
      <w:r w:rsidRPr="0010624E">
        <w:rPr>
          <w:rFonts w:ascii="Arabic Typesetting" w:hAnsi="Arabic Typesetting" w:cs="Arabic Typesetting" w:hint="cs"/>
          <w:sz w:val="36"/>
          <w:szCs w:val="36"/>
          <w:rtl/>
        </w:rPr>
        <w:t xml:space="preserve">، </w:t>
      </w:r>
      <w:r w:rsidRPr="0010624E">
        <w:rPr>
          <w:rFonts w:ascii="Arabic Typesetting" w:hAnsi="Arabic Typesetting" w:cs="Arabic Typesetting"/>
          <w:sz w:val="36"/>
          <w:szCs w:val="36"/>
          <w:rtl/>
        </w:rPr>
        <w:t xml:space="preserve">كما أبدى رغبته في وضع المادة 4 </w:t>
      </w:r>
      <w:r w:rsidR="00BD4FAA" w:rsidRPr="00BD4FAA">
        <w:rPr>
          <w:rFonts w:ascii="Arabic Typesetting" w:hAnsi="Arabic Typesetting" w:cs="Arabic Typesetting" w:hint="cs"/>
          <w:sz w:val="36"/>
          <w:szCs w:val="36"/>
          <w:rtl/>
        </w:rPr>
        <w:t>(ثانياً)</w:t>
      </w:r>
      <w:r w:rsidRPr="0010624E">
        <w:rPr>
          <w:rFonts w:ascii="Arabic Typesetting" w:hAnsi="Arabic Typesetting" w:cs="Arabic Typesetting"/>
          <w:sz w:val="36"/>
          <w:szCs w:val="36"/>
          <w:rtl/>
        </w:rPr>
        <w:t xml:space="preserve"> بين قوسين. وأشار إلى أن الفقرة 2.5</w:t>
      </w:r>
      <w:r w:rsidR="0075094F">
        <w:rPr>
          <w:rFonts w:ascii="Arabic Typesetting" w:hAnsi="Arabic Typesetting" w:cs="Arabic Typesetting"/>
          <w:sz w:val="36"/>
          <w:szCs w:val="36"/>
          <w:rtl/>
        </w:rPr>
        <w:t xml:space="preserve"> </w:t>
      </w:r>
      <w:r w:rsidRPr="0010624E">
        <w:rPr>
          <w:rFonts w:ascii="Arabic Typesetting" w:hAnsi="Arabic Typesetting" w:cs="Arabic Typesetting"/>
          <w:sz w:val="36"/>
          <w:szCs w:val="36"/>
          <w:rtl/>
        </w:rPr>
        <w:t xml:space="preserve">كانت بين قوسين في </w:t>
      </w:r>
      <w:r w:rsidRPr="0010624E">
        <w:rPr>
          <w:rFonts w:ascii="Arabic Typesetting" w:hAnsi="Arabic Typesetting" w:cs="Arabic Typesetting" w:hint="cs"/>
          <w:sz w:val="36"/>
          <w:szCs w:val="36"/>
          <w:rtl/>
        </w:rPr>
        <w:t>التنقيح</w:t>
      </w:r>
      <w:r w:rsidRPr="0010624E">
        <w:rPr>
          <w:rFonts w:ascii="Arabic Typesetting" w:hAnsi="Arabic Typesetting" w:cs="Arabic Typesetting"/>
          <w:sz w:val="36"/>
          <w:szCs w:val="36"/>
          <w:rtl/>
        </w:rPr>
        <w:t>1</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وطلب الإبقاء عليها بين قوسين في التنقيح 2 . وقال إنه يود العودة إلى </w:t>
      </w:r>
      <w:r w:rsidRPr="0010624E">
        <w:rPr>
          <w:rFonts w:ascii="Arabic Typesetting" w:hAnsi="Arabic Typesetting" w:cs="Arabic Typesetting"/>
          <w:sz w:val="36"/>
          <w:szCs w:val="36"/>
          <w:rtl/>
        </w:rPr>
        <w:lastRenderedPageBreak/>
        <w:t>الاستثناءات والتقييدات في مرحلة لاحقة</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لأنه يرى أن تلك المادة </w:t>
      </w:r>
      <w:r w:rsidRPr="0010624E">
        <w:rPr>
          <w:rFonts w:ascii="Arabic Typesetting" w:hAnsi="Arabic Typesetting" w:cs="Arabic Typesetting" w:hint="cs"/>
          <w:sz w:val="36"/>
          <w:szCs w:val="36"/>
          <w:rtl/>
        </w:rPr>
        <w:t xml:space="preserve">كان </w:t>
      </w:r>
      <w:r w:rsidRPr="0010624E">
        <w:rPr>
          <w:rFonts w:ascii="Arabic Typesetting" w:hAnsi="Arabic Typesetting" w:cs="Arabic Typesetting"/>
          <w:sz w:val="36"/>
          <w:szCs w:val="36"/>
          <w:rtl/>
        </w:rPr>
        <w:t>يجب أن تتماشى مع الصياغة الجديدة لنطاق الحماية. واحتفظ بحقه في التعليق على المواد اللاحقة.</w:t>
      </w:r>
    </w:p>
    <w:p w:rsidR="00205500" w:rsidRPr="0010624E" w:rsidRDefault="00205500" w:rsidP="00BD4FAA">
      <w:pPr>
        <w:pStyle w:val="ONUME"/>
        <w:bidi/>
        <w:spacing w:after="240" w:line="360" w:lineRule="exact"/>
        <w:rPr>
          <w:rFonts w:ascii="Arabic Typesetting" w:hAnsi="Arabic Typesetting" w:cs="Arabic Typesetting"/>
          <w:sz w:val="36"/>
          <w:szCs w:val="36"/>
        </w:rPr>
      </w:pPr>
      <w:r w:rsidRPr="0010624E">
        <w:rPr>
          <w:rFonts w:ascii="Arabic Typesetting" w:hAnsi="Arabic Typesetting" w:cs="Arabic Typesetting"/>
          <w:sz w:val="36"/>
          <w:szCs w:val="36"/>
          <w:rtl/>
        </w:rPr>
        <w:t>وشكر وفد إيران (جمهورية - الإسلامية) الميسرين على جهودهم. وأيد إلى البيان الذي أدلى به وفد إندونيسيا باسم الدول المتشابهة التفكير.</w:t>
      </w:r>
      <w:r w:rsidR="0075094F">
        <w:rPr>
          <w:rFonts w:ascii="Arabic Typesetting" w:hAnsi="Arabic Typesetting" w:cs="Arabic Typesetting"/>
          <w:sz w:val="36"/>
          <w:szCs w:val="36"/>
          <w:rtl/>
        </w:rPr>
        <w:t xml:space="preserve"> </w:t>
      </w:r>
      <w:r w:rsidRPr="0010624E">
        <w:rPr>
          <w:rFonts w:ascii="Arabic Typesetting" w:hAnsi="Arabic Typesetting" w:cs="Arabic Typesetting"/>
          <w:sz w:val="36"/>
          <w:szCs w:val="36"/>
          <w:rtl/>
        </w:rPr>
        <w:t>وقال</w:t>
      </w:r>
      <w:r w:rsidRPr="0010624E">
        <w:rPr>
          <w:rFonts w:ascii="Arabic Typesetting" w:hAnsi="Arabic Typesetting" w:cs="Arabic Typesetting" w:hint="cs"/>
          <w:sz w:val="36"/>
          <w:szCs w:val="36"/>
          <w:rtl/>
        </w:rPr>
        <w:t xml:space="preserve"> الوفد،</w:t>
      </w:r>
      <w:r w:rsidRPr="0010624E">
        <w:rPr>
          <w:rFonts w:ascii="Arabic Typesetting" w:hAnsi="Arabic Typesetting" w:cs="Arabic Typesetting"/>
          <w:sz w:val="36"/>
          <w:szCs w:val="36"/>
          <w:rtl/>
        </w:rPr>
        <w:t xml:space="preserve"> بشأن </w:t>
      </w:r>
      <w:r w:rsidRPr="0010624E">
        <w:rPr>
          <w:rFonts w:ascii="Arabic Typesetting" w:hAnsi="Arabic Typesetting" w:cs="Arabic Typesetting" w:hint="cs"/>
          <w:sz w:val="36"/>
          <w:szCs w:val="36"/>
          <w:rtl/>
        </w:rPr>
        <w:t xml:space="preserve">بند </w:t>
      </w:r>
      <w:r w:rsidRPr="0010624E">
        <w:rPr>
          <w:rFonts w:ascii="Arabic Typesetting" w:hAnsi="Arabic Typesetting" w:cs="Arabic Typesetting"/>
          <w:sz w:val="36"/>
          <w:szCs w:val="36"/>
          <w:rtl/>
        </w:rPr>
        <w:t>استخدام المصطلحات، إنه يمكن أن يقبل تعريف " التملك غير المشروع" في الخيار 1</w:t>
      </w:r>
      <w:r w:rsidRPr="0010624E">
        <w:rPr>
          <w:rFonts w:ascii="Arabic Typesetting" w:hAnsi="Arabic Typesetting" w:cs="Arabic Typesetting" w:hint="cs"/>
          <w:sz w:val="36"/>
          <w:szCs w:val="36"/>
          <w:rtl/>
        </w:rPr>
        <w:t>، و</w:t>
      </w:r>
      <w:r w:rsidRPr="0010624E">
        <w:rPr>
          <w:rFonts w:ascii="Arabic Typesetting" w:hAnsi="Arabic Typesetting" w:cs="Arabic Typesetting"/>
          <w:sz w:val="36"/>
          <w:szCs w:val="36"/>
          <w:rtl/>
        </w:rPr>
        <w:t xml:space="preserve">يود وضع الخيار 2 بين قوسين. </w:t>
      </w:r>
      <w:r w:rsidRPr="0010624E">
        <w:rPr>
          <w:rFonts w:ascii="Arabic Typesetting" w:hAnsi="Arabic Typesetting" w:cs="Arabic Typesetting" w:hint="cs"/>
          <w:sz w:val="36"/>
          <w:szCs w:val="36"/>
          <w:rtl/>
        </w:rPr>
        <w:t>وبشأن</w:t>
      </w:r>
      <w:r w:rsidRPr="0010624E">
        <w:rPr>
          <w:rFonts w:ascii="Arabic Typesetting" w:hAnsi="Arabic Typesetting" w:cs="Arabic Typesetting"/>
          <w:sz w:val="36"/>
          <w:szCs w:val="36"/>
          <w:rtl/>
        </w:rPr>
        <w:t xml:space="preserve"> المادة 1، </w:t>
      </w:r>
      <w:r w:rsidRPr="0010624E">
        <w:rPr>
          <w:rFonts w:ascii="Arabic Typesetting" w:hAnsi="Arabic Typesetting" w:cs="Arabic Typesetting" w:hint="cs"/>
          <w:sz w:val="36"/>
          <w:szCs w:val="36"/>
          <w:rtl/>
        </w:rPr>
        <w:t xml:space="preserve">طلب الوفد حذف </w:t>
      </w:r>
      <w:r w:rsidRPr="0010624E">
        <w:rPr>
          <w:rFonts w:ascii="Arabic Typesetting" w:hAnsi="Arabic Typesetting" w:cs="Arabic Typesetting"/>
          <w:sz w:val="36"/>
          <w:szCs w:val="36"/>
          <w:rtl/>
        </w:rPr>
        <w:t xml:space="preserve">الجزء المتعلق بمعايير </w:t>
      </w:r>
      <w:r w:rsidRPr="0010624E">
        <w:rPr>
          <w:rFonts w:ascii="Arabic Typesetting" w:hAnsi="Arabic Typesetting" w:cs="Arabic Typesetting" w:hint="cs"/>
          <w:sz w:val="36"/>
          <w:szCs w:val="36"/>
          <w:rtl/>
        </w:rPr>
        <w:t>الأهلية.</w:t>
      </w:r>
      <w:r w:rsidRPr="0010624E">
        <w:rPr>
          <w:rFonts w:ascii="Arabic Typesetting" w:hAnsi="Arabic Typesetting" w:cs="Arabic Typesetting"/>
          <w:sz w:val="36"/>
          <w:szCs w:val="36"/>
          <w:rtl/>
        </w:rPr>
        <w:t xml:space="preserve"> وأشار إلى أن المادة 2 استغرقت الكثير من الوقت </w:t>
      </w:r>
      <w:r w:rsidRPr="0010624E">
        <w:rPr>
          <w:rFonts w:ascii="Arabic Typesetting" w:hAnsi="Arabic Typesetting" w:cs="Arabic Typesetting" w:hint="cs"/>
          <w:sz w:val="36"/>
          <w:szCs w:val="36"/>
          <w:rtl/>
        </w:rPr>
        <w:t>والجهد،</w:t>
      </w:r>
      <w:r w:rsidRPr="0010624E">
        <w:rPr>
          <w:rFonts w:ascii="Arabic Typesetting" w:hAnsi="Arabic Typesetting" w:cs="Arabic Typesetting"/>
          <w:sz w:val="36"/>
          <w:szCs w:val="36"/>
          <w:rtl/>
        </w:rPr>
        <w:t xml:space="preserve"> لكن</w:t>
      </w:r>
      <w:r w:rsidRPr="0010624E">
        <w:rPr>
          <w:rFonts w:ascii="Arabic Typesetting" w:hAnsi="Arabic Typesetting" w:cs="Arabic Typesetting" w:hint="cs"/>
          <w:sz w:val="36"/>
          <w:szCs w:val="36"/>
          <w:rtl/>
        </w:rPr>
        <w:t xml:space="preserve">ه </w:t>
      </w:r>
      <w:r w:rsidRPr="0010624E">
        <w:rPr>
          <w:rFonts w:ascii="Arabic Typesetting" w:hAnsi="Arabic Typesetting" w:cs="Arabic Typesetting"/>
          <w:sz w:val="36"/>
          <w:szCs w:val="36"/>
          <w:rtl/>
        </w:rPr>
        <w:t xml:space="preserve">يعتقد أنه يمكن </w:t>
      </w:r>
      <w:r w:rsidRPr="0010624E">
        <w:rPr>
          <w:rFonts w:ascii="Arabic Typesetting" w:hAnsi="Arabic Typesetting" w:cs="Arabic Typesetting" w:hint="cs"/>
          <w:sz w:val="36"/>
          <w:szCs w:val="36"/>
          <w:rtl/>
        </w:rPr>
        <w:t>تقريب وجهات النظر المتباينة،</w:t>
      </w:r>
      <w:r w:rsidRPr="0010624E">
        <w:rPr>
          <w:rFonts w:ascii="Arabic Typesetting" w:hAnsi="Arabic Typesetting" w:cs="Arabic Typesetting"/>
          <w:sz w:val="36"/>
          <w:szCs w:val="36"/>
          <w:rtl/>
        </w:rPr>
        <w:t xml:space="preserve"> بحيث تمضي المفاوضات قدما. ورأى ضرورة أن تضطلع الدول بدور </w:t>
      </w:r>
      <w:r w:rsidRPr="0010624E">
        <w:rPr>
          <w:rFonts w:ascii="Arabic Typesetting" w:hAnsi="Arabic Typesetting" w:cs="Arabic Typesetting" w:hint="cs"/>
          <w:sz w:val="36"/>
          <w:szCs w:val="36"/>
          <w:rtl/>
        </w:rPr>
        <w:t>الراعي</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و</w:t>
      </w:r>
      <w:r w:rsidRPr="0010624E">
        <w:rPr>
          <w:rFonts w:ascii="Arabic Typesetting" w:hAnsi="Arabic Typesetting" w:cs="Arabic Typesetting"/>
          <w:sz w:val="36"/>
          <w:szCs w:val="36"/>
          <w:rtl/>
        </w:rPr>
        <w:t xml:space="preserve">رأى </w:t>
      </w:r>
      <w:r w:rsidRPr="0010624E">
        <w:rPr>
          <w:rFonts w:ascii="Arabic Typesetting" w:hAnsi="Arabic Typesetting" w:cs="Arabic Typesetting" w:hint="cs"/>
          <w:sz w:val="36"/>
          <w:szCs w:val="36"/>
          <w:rtl/>
        </w:rPr>
        <w:t>أنه قد</w:t>
      </w:r>
      <w:r w:rsidRPr="0010624E">
        <w:rPr>
          <w:rFonts w:ascii="Arabic Typesetting" w:hAnsi="Arabic Typesetting" w:cs="Arabic Typesetting"/>
          <w:sz w:val="36"/>
          <w:szCs w:val="36"/>
          <w:rtl/>
        </w:rPr>
        <w:t xml:space="preserve"> يكون </w:t>
      </w:r>
      <w:r w:rsidRPr="0010624E">
        <w:rPr>
          <w:rFonts w:ascii="Arabic Typesetting" w:hAnsi="Arabic Typesetting" w:cs="Arabic Typesetting" w:hint="cs"/>
          <w:sz w:val="36"/>
          <w:szCs w:val="36"/>
          <w:rtl/>
        </w:rPr>
        <w:t>من ال</w:t>
      </w:r>
      <w:r w:rsidRPr="0010624E">
        <w:rPr>
          <w:rFonts w:ascii="Arabic Typesetting" w:hAnsi="Arabic Typesetting" w:cs="Arabic Typesetting"/>
          <w:sz w:val="36"/>
          <w:szCs w:val="36"/>
          <w:rtl/>
        </w:rPr>
        <w:t>مفيد</w:t>
      </w:r>
      <w:r w:rsidRPr="0010624E">
        <w:rPr>
          <w:rFonts w:ascii="Arabic Typesetting" w:hAnsi="Arabic Typesetting" w:cs="Arabic Typesetting" w:hint="cs"/>
          <w:sz w:val="36"/>
          <w:szCs w:val="36"/>
          <w:rtl/>
        </w:rPr>
        <w:t xml:space="preserve"> للصك</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أن يعرِّف</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 xml:space="preserve">"الأمم" بأنها </w:t>
      </w:r>
      <w:r w:rsidRPr="0010624E">
        <w:rPr>
          <w:rFonts w:ascii="Arabic Typesetting" w:hAnsi="Arabic Typesetting" w:cs="Arabic Typesetting"/>
          <w:sz w:val="36"/>
          <w:szCs w:val="36"/>
          <w:rtl/>
        </w:rPr>
        <w:t>مجتمع متجانس</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وأفاد بأنه لا </w:t>
      </w:r>
      <w:r w:rsidRPr="0010624E">
        <w:rPr>
          <w:rFonts w:ascii="Arabic Typesetting" w:hAnsi="Arabic Typesetting" w:cs="Arabic Typesetting" w:hint="cs"/>
          <w:sz w:val="36"/>
          <w:szCs w:val="36"/>
          <w:rtl/>
        </w:rPr>
        <w:t>يود</w:t>
      </w:r>
      <w:r w:rsidRPr="0010624E">
        <w:rPr>
          <w:rFonts w:ascii="Arabic Typesetting" w:hAnsi="Arabic Typesetting" w:cs="Arabic Typesetting"/>
          <w:sz w:val="36"/>
          <w:szCs w:val="36"/>
          <w:rtl/>
        </w:rPr>
        <w:t xml:space="preserve"> رؤية أي إشارة إلى معايير الأهلية في المادة </w:t>
      </w:r>
      <w:r w:rsidRPr="0010624E">
        <w:rPr>
          <w:rFonts w:ascii="Arabic Typesetting" w:hAnsi="Arabic Typesetting" w:cs="Arabic Typesetting" w:hint="cs"/>
          <w:sz w:val="36"/>
          <w:szCs w:val="36"/>
          <w:rtl/>
        </w:rPr>
        <w:t>3.</w:t>
      </w:r>
      <w:r w:rsidRPr="0010624E">
        <w:rPr>
          <w:rFonts w:ascii="Arabic Typesetting" w:hAnsi="Arabic Typesetting" w:cs="Arabic Typesetting"/>
          <w:sz w:val="36"/>
          <w:szCs w:val="36"/>
          <w:rtl/>
        </w:rPr>
        <w:t xml:space="preserve"> علاوة على ذلك، </w:t>
      </w:r>
      <w:r w:rsidRPr="0010624E">
        <w:rPr>
          <w:rFonts w:ascii="Arabic Typesetting" w:hAnsi="Arabic Typesetting" w:cs="Arabic Typesetting" w:hint="cs"/>
          <w:sz w:val="36"/>
          <w:szCs w:val="36"/>
          <w:rtl/>
        </w:rPr>
        <w:t>رأى</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 xml:space="preserve">الوفد </w:t>
      </w:r>
      <w:r w:rsidRPr="0010624E">
        <w:rPr>
          <w:rFonts w:ascii="Arabic Typesetting" w:hAnsi="Arabic Typesetting" w:cs="Arabic Typesetting"/>
          <w:sz w:val="36"/>
          <w:szCs w:val="36"/>
          <w:rtl/>
        </w:rPr>
        <w:t xml:space="preserve">أن الحقوق المشار إليها في الفقرة 1.3 هي حقوق حصرية، وقال </w:t>
      </w:r>
      <w:r w:rsidRPr="0010624E">
        <w:rPr>
          <w:rFonts w:ascii="Arabic Typesetting" w:hAnsi="Arabic Typesetting" w:cs="Arabic Typesetting" w:hint="cs"/>
          <w:sz w:val="36"/>
          <w:szCs w:val="36"/>
          <w:rtl/>
        </w:rPr>
        <w:t>إنه</w:t>
      </w:r>
      <w:r w:rsidRPr="0010624E">
        <w:rPr>
          <w:rFonts w:ascii="Arabic Typesetting" w:hAnsi="Arabic Typesetting" w:cs="Arabic Typesetting"/>
          <w:sz w:val="36"/>
          <w:szCs w:val="36"/>
          <w:rtl/>
        </w:rPr>
        <w:t xml:space="preserve"> يرغب في التأكيد على هذا الطابع للحق في الفقرة 1.3</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التي حذفت من النص السابق </w:t>
      </w:r>
      <w:r w:rsidRPr="0010624E">
        <w:rPr>
          <w:rFonts w:ascii="Arabic Typesetting" w:hAnsi="Arabic Typesetting" w:cs="Arabic Typesetting" w:hint="cs"/>
          <w:sz w:val="36"/>
          <w:szCs w:val="36"/>
          <w:rtl/>
        </w:rPr>
        <w:t>، كما</w:t>
      </w:r>
      <w:r w:rsidRPr="0010624E">
        <w:rPr>
          <w:rFonts w:ascii="Arabic Typesetting" w:hAnsi="Arabic Typesetting" w:cs="Arabic Typesetting"/>
          <w:sz w:val="36"/>
          <w:szCs w:val="36"/>
          <w:rtl/>
        </w:rPr>
        <w:t xml:space="preserve"> يود </w:t>
      </w:r>
      <w:r w:rsidRPr="0010624E">
        <w:rPr>
          <w:rFonts w:ascii="Arabic Typesetting" w:hAnsi="Arabic Typesetting" w:cs="Arabic Typesetting" w:hint="cs"/>
          <w:sz w:val="36"/>
          <w:szCs w:val="36"/>
          <w:rtl/>
        </w:rPr>
        <w:t>أن ي</w:t>
      </w:r>
      <w:r w:rsidRPr="0010624E">
        <w:rPr>
          <w:rFonts w:ascii="Arabic Typesetting" w:hAnsi="Arabic Typesetting" w:cs="Arabic Typesetting"/>
          <w:sz w:val="36"/>
          <w:szCs w:val="36"/>
          <w:rtl/>
        </w:rPr>
        <w:t xml:space="preserve">ضع المادة 3 </w:t>
      </w:r>
      <w:r w:rsidR="00BD4FAA" w:rsidRPr="00BD4FAA">
        <w:rPr>
          <w:rFonts w:ascii="Arabic Typesetting" w:hAnsi="Arabic Typesetting" w:cs="Arabic Typesetting" w:hint="cs"/>
          <w:sz w:val="36"/>
          <w:szCs w:val="36"/>
          <w:rtl/>
        </w:rPr>
        <w:t>(ثانياً)</w:t>
      </w:r>
      <w:r w:rsidRPr="0010624E">
        <w:rPr>
          <w:rFonts w:ascii="Arabic Typesetting" w:hAnsi="Arabic Typesetting" w:cs="Arabic Typesetting"/>
          <w:sz w:val="36"/>
          <w:szCs w:val="36"/>
          <w:rtl/>
        </w:rPr>
        <w:t xml:space="preserve"> بين قوسين</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و</w:t>
      </w:r>
      <w:r w:rsidRPr="0010624E">
        <w:rPr>
          <w:rFonts w:ascii="Arabic Typesetting" w:hAnsi="Arabic Typesetting" w:cs="Arabic Typesetting" w:hint="cs"/>
          <w:sz w:val="36"/>
          <w:szCs w:val="36"/>
          <w:rtl/>
        </w:rPr>
        <w:t xml:space="preserve">أشار إلى أن </w:t>
      </w:r>
      <w:r w:rsidRPr="0010624E">
        <w:rPr>
          <w:rFonts w:ascii="Arabic Typesetting" w:hAnsi="Arabic Typesetting" w:cs="Arabic Typesetting"/>
          <w:sz w:val="36"/>
          <w:szCs w:val="36"/>
          <w:rtl/>
        </w:rPr>
        <w:t>نص هذه المادة أصبح أكثر تعقيدا</w:t>
      </w:r>
      <w:r w:rsidRPr="0010624E">
        <w:rPr>
          <w:rFonts w:ascii="Arabic Typesetting" w:hAnsi="Arabic Typesetting" w:cs="Arabic Typesetting" w:hint="cs"/>
          <w:sz w:val="36"/>
          <w:szCs w:val="36"/>
          <w:rtl/>
        </w:rPr>
        <w:t xml:space="preserve"> </w:t>
      </w:r>
      <w:r w:rsidRPr="0010624E">
        <w:rPr>
          <w:rFonts w:ascii="Arabic Typesetting" w:hAnsi="Arabic Typesetting" w:cs="Arabic Typesetting"/>
          <w:sz w:val="36"/>
          <w:szCs w:val="36"/>
          <w:rtl/>
        </w:rPr>
        <w:t xml:space="preserve">نتيجة الإضافات الجديدة، </w:t>
      </w:r>
      <w:r w:rsidRPr="0010624E">
        <w:rPr>
          <w:rFonts w:ascii="Arabic Typesetting" w:hAnsi="Arabic Typesetting" w:cs="Arabic Typesetting" w:hint="cs"/>
          <w:sz w:val="36"/>
          <w:szCs w:val="36"/>
          <w:rtl/>
        </w:rPr>
        <w:t>وأن</w:t>
      </w:r>
      <w:r w:rsidRPr="0010624E">
        <w:rPr>
          <w:rFonts w:ascii="Arabic Typesetting" w:hAnsi="Arabic Typesetting" w:cs="Arabic Typesetting"/>
          <w:sz w:val="36"/>
          <w:szCs w:val="36"/>
          <w:rtl/>
        </w:rPr>
        <w:t xml:space="preserve"> إجراء مناقشة حول قواعد البيانات يتطلب تعريف مجموعة من العناصر الأساسية، مثل ضمان السرية و المسؤولية في حالة الكشف غير المصرح به أو</w:t>
      </w:r>
      <w:r w:rsidRPr="0010624E">
        <w:rPr>
          <w:rFonts w:ascii="Arabic Typesetting" w:hAnsi="Arabic Typesetting" w:cs="Arabic Typesetting" w:hint="cs"/>
          <w:sz w:val="36"/>
          <w:szCs w:val="36"/>
          <w:rtl/>
        </w:rPr>
        <w:t xml:space="preserve"> في حالة</w:t>
      </w:r>
      <w:r w:rsidRPr="0010624E">
        <w:rPr>
          <w:rFonts w:ascii="Arabic Typesetting" w:hAnsi="Arabic Typesetting" w:cs="Arabic Typesetting"/>
          <w:sz w:val="36"/>
          <w:szCs w:val="36"/>
          <w:rtl/>
        </w:rPr>
        <w:t xml:space="preserve"> الاستخدام غير </w:t>
      </w:r>
      <w:r w:rsidRPr="0010624E">
        <w:rPr>
          <w:rFonts w:ascii="Arabic Typesetting" w:hAnsi="Arabic Typesetting" w:cs="Arabic Typesetting" w:hint="cs"/>
          <w:sz w:val="36"/>
          <w:szCs w:val="36"/>
          <w:rtl/>
        </w:rPr>
        <w:t>المناسب</w:t>
      </w:r>
      <w:r w:rsidRPr="0010624E">
        <w:rPr>
          <w:rFonts w:ascii="Arabic Typesetting" w:hAnsi="Arabic Typesetting" w:cs="Arabic Typesetting"/>
          <w:sz w:val="36"/>
          <w:szCs w:val="36"/>
          <w:rtl/>
        </w:rPr>
        <w:t xml:space="preserve"> لقواعد البيانات.</w:t>
      </w:r>
    </w:p>
    <w:p w:rsidR="00205500" w:rsidRPr="0010624E" w:rsidRDefault="00205500" w:rsidP="00BD4FAA">
      <w:pPr>
        <w:pStyle w:val="ONUME"/>
        <w:bidi/>
        <w:spacing w:after="240" w:line="360" w:lineRule="exact"/>
        <w:rPr>
          <w:rFonts w:ascii="Arabic Typesetting" w:hAnsi="Arabic Typesetting" w:cs="Arabic Typesetting"/>
          <w:sz w:val="36"/>
          <w:szCs w:val="36"/>
        </w:rPr>
      </w:pPr>
      <w:r w:rsidRPr="0010624E">
        <w:rPr>
          <w:rFonts w:ascii="Arabic Typesetting" w:hAnsi="Arabic Typesetting" w:cs="Arabic Typesetting"/>
          <w:sz w:val="36"/>
          <w:szCs w:val="36"/>
          <w:rtl/>
        </w:rPr>
        <w:t xml:space="preserve">وشكر وفد تايلند الميسرين على عملهم. وقال إنه يود حذف </w:t>
      </w:r>
      <w:r w:rsidRPr="0010624E">
        <w:rPr>
          <w:rFonts w:ascii="Arabic Typesetting" w:hAnsi="Arabic Typesetting" w:cs="Arabic Typesetting" w:hint="cs"/>
          <w:sz w:val="36"/>
          <w:szCs w:val="36"/>
          <w:rtl/>
        </w:rPr>
        <w:t>ال</w:t>
      </w:r>
      <w:r w:rsidRPr="0010624E">
        <w:rPr>
          <w:rFonts w:ascii="Arabic Typesetting" w:hAnsi="Arabic Typesetting" w:cs="Arabic Typesetting"/>
          <w:sz w:val="36"/>
          <w:szCs w:val="36"/>
          <w:rtl/>
        </w:rPr>
        <w:t xml:space="preserve">قوسين حول </w:t>
      </w:r>
      <w:r w:rsidRPr="0010624E">
        <w:rPr>
          <w:rFonts w:ascii="Arabic Typesetting" w:hAnsi="Arabic Typesetting" w:cs="Arabic Typesetting" w:hint="cs"/>
          <w:sz w:val="36"/>
          <w:szCs w:val="36"/>
          <w:rtl/>
        </w:rPr>
        <w:t>مصطلح</w:t>
      </w:r>
      <w:r w:rsidRPr="0010624E">
        <w:rPr>
          <w:rFonts w:ascii="Arabic Typesetting" w:hAnsi="Arabic Typesetting" w:cs="Arabic Typesetting"/>
          <w:sz w:val="36"/>
          <w:szCs w:val="36"/>
          <w:rtl/>
        </w:rPr>
        <w:t xml:space="preserve"> "الأمم" في الفقرة 1.</w:t>
      </w:r>
      <w:r w:rsidRPr="0010624E">
        <w:rPr>
          <w:rFonts w:ascii="Arabic Typesetting" w:hAnsi="Arabic Typesetting" w:cs="Arabic Typesetting" w:hint="cs"/>
          <w:sz w:val="36"/>
          <w:szCs w:val="36"/>
          <w:rtl/>
        </w:rPr>
        <w:t>2،</w:t>
      </w:r>
      <w:r w:rsidRPr="0010624E">
        <w:rPr>
          <w:rFonts w:ascii="Arabic Typesetting" w:hAnsi="Arabic Typesetting" w:cs="Arabic Typesetting"/>
          <w:sz w:val="36"/>
          <w:szCs w:val="36"/>
          <w:rtl/>
        </w:rPr>
        <w:t xml:space="preserve"> لأنه يرى أن الأمم يمكن أن تكون أيضا من المستفيدين. </w:t>
      </w:r>
      <w:r w:rsidRPr="0010624E">
        <w:rPr>
          <w:rFonts w:ascii="Arabic Typesetting" w:hAnsi="Arabic Typesetting" w:cs="Arabic Typesetting" w:hint="cs"/>
          <w:sz w:val="36"/>
          <w:szCs w:val="36"/>
          <w:rtl/>
        </w:rPr>
        <w:t>علاوة على</w:t>
      </w:r>
      <w:r w:rsidRPr="0010624E">
        <w:rPr>
          <w:rFonts w:ascii="Arabic Typesetting" w:hAnsi="Arabic Typesetting" w:cs="Arabic Typesetting"/>
          <w:sz w:val="36"/>
          <w:szCs w:val="36"/>
          <w:rtl/>
        </w:rPr>
        <w:t xml:space="preserve"> ذلك</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قال إنه يود، في الفقرة ذاتها، الاستعاضة عن كلمة "و" قبل "الأمم" </w:t>
      </w:r>
      <w:r w:rsidRPr="0010624E">
        <w:rPr>
          <w:rFonts w:ascii="Arabic Typesetting" w:hAnsi="Arabic Typesetting" w:cs="Arabic Typesetting" w:hint="cs"/>
          <w:sz w:val="36"/>
          <w:szCs w:val="36"/>
          <w:rtl/>
        </w:rPr>
        <w:t>بكلمة "أو"</w:t>
      </w:r>
      <w:r w:rsidRPr="0010624E">
        <w:rPr>
          <w:rFonts w:ascii="Arabic Typesetting" w:hAnsi="Arabic Typesetting" w:cs="Arabic Typesetting"/>
          <w:sz w:val="36"/>
          <w:szCs w:val="36"/>
          <w:rtl/>
        </w:rPr>
        <w:t xml:space="preserve">، بحيث تُقرأ كما يلي: "الشعوب الأصلية والمجتمعات المحلية، أو الأمم". وقال إنه يود وضع قوسين حول المادة 3 </w:t>
      </w:r>
      <w:r w:rsidR="00BD4FAA" w:rsidRPr="00BD4FAA">
        <w:rPr>
          <w:rFonts w:ascii="Arabic Typesetting" w:hAnsi="Arabic Typesetting" w:cs="Arabic Typesetting" w:hint="cs"/>
          <w:sz w:val="36"/>
          <w:szCs w:val="36"/>
          <w:rtl/>
        </w:rPr>
        <w:t>(ثانياً)</w:t>
      </w:r>
      <w:r w:rsidRPr="0010624E">
        <w:rPr>
          <w:rFonts w:ascii="Arabic Typesetting" w:hAnsi="Arabic Typesetting" w:cs="Arabic Typesetting"/>
          <w:sz w:val="36"/>
          <w:szCs w:val="36"/>
          <w:rtl/>
        </w:rPr>
        <w:t>، لأن</w:t>
      </w:r>
      <w:r w:rsidRPr="0010624E">
        <w:rPr>
          <w:rFonts w:ascii="Arabic Typesetting" w:hAnsi="Arabic Typesetting" w:cs="Arabic Typesetting" w:hint="cs"/>
          <w:sz w:val="36"/>
          <w:szCs w:val="36"/>
          <w:rtl/>
        </w:rPr>
        <w:t>ها</w:t>
      </w:r>
      <w:r w:rsidRPr="0010624E">
        <w:rPr>
          <w:rFonts w:ascii="Arabic Typesetting" w:hAnsi="Arabic Typesetting" w:cs="Arabic Typesetting"/>
          <w:sz w:val="36"/>
          <w:szCs w:val="36"/>
          <w:rtl/>
        </w:rPr>
        <w:t xml:space="preserve"> نص جديد</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و</w:t>
      </w:r>
      <w:r w:rsidRPr="0010624E">
        <w:rPr>
          <w:rFonts w:ascii="Arabic Typesetting" w:hAnsi="Arabic Typesetting" w:cs="Arabic Typesetting" w:hint="cs"/>
          <w:sz w:val="36"/>
          <w:szCs w:val="36"/>
          <w:rtl/>
        </w:rPr>
        <w:t xml:space="preserve">تحتاج </w:t>
      </w:r>
      <w:r w:rsidRPr="0010624E">
        <w:rPr>
          <w:rFonts w:ascii="Arabic Typesetting" w:hAnsi="Arabic Typesetting" w:cs="Arabic Typesetting"/>
          <w:sz w:val="36"/>
          <w:szCs w:val="36"/>
          <w:rtl/>
        </w:rPr>
        <w:t>اللجنة إلى مزيد من الوقت لمناقشته. وأضاف أنه يحتفظ بحقه في التعليق على المواد الأخرى في مرحلة لاحقة.</w:t>
      </w:r>
    </w:p>
    <w:p w:rsidR="00205500" w:rsidRPr="0010624E" w:rsidRDefault="00205500" w:rsidP="0010624E">
      <w:pPr>
        <w:pStyle w:val="ONUME"/>
        <w:bidi/>
        <w:spacing w:after="240" w:line="360" w:lineRule="exact"/>
        <w:rPr>
          <w:rFonts w:ascii="Arabic Typesetting" w:hAnsi="Arabic Typesetting" w:cs="Arabic Typesetting"/>
          <w:sz w:val="36"/>
          <w:szCs w:val="36"/>
        </w:rPr>
      </w:pPr>
      <w:r w:rsidRPr="0010624E">
        <w:rPr>
          <w:rFonts w:ascii="Arabic Typesetting" w:hAnsi="Arabic Typesetting" w:cs="Arabic Typesetting"/>
          <w:sz w:val="36"/>
          <w:szCs w:val="36"/>
          <w:rtl/>
        </w:rPr>
        <w:t xml:space="preserve">وأعرب وفد مصر عن قلقه إزاء نص المادة 2 بشأن المستفيدين من الحماية في التنقيح </w:t>
      </w:r>
      <w:r w:rsidRPr="0010624E">
        <w:rPr>
          <w:rFonts w:ascii="Arabic Typesetting" w:hAnsi="Arabic Typesetting" w:cs="Arabic Typesetting" w:hint="cs"/>
          <w:sz w:val="36"/>
          <w:szCs w:val="36"/>
          <w:rtl/>
        </w:rPr>
        <w:t>2.</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ولاحظ</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ا</w:t>
      </w:r>
      <w:r w:rsidRPr="0010624E">
        <w:rPr>
          <w:rFonts w:ascii="Arabic Typesetting" w:hAnsi="Arabic Typesetting" w:cs="Arabic Typesetting"/>
          <w:sz w:val="36"/>
          <w:szCs w:val="36"/>
          <w:rtl/>
        </w:rPr>
        <w:t xml:space="preserve">لوفد أن الفقرة 1.2 تميز بين </w:t>
      </w:r>
      <w:r w:rsidRPr="0010624E">
        <w:rPr>
          <w:rFonts w:ascii="Arabic Typesetting" w:hAnsi="Arabic Typesetting" w:cs="Arabic Typesetting" w:hint="cs"/>
          <w:sz w:val="36"/>
          <w:szCs w:val="36"/>
          <w:rtl/>
        </w:rPr>
        <w:t>ال</w:t>
      </w:r>
      <w:r w:rsidRPr="0010624E">
        <w:rPr>
          <w:rFonts w:ascii="Arabic Typesetting" w:hAnsi="Arabic Typesetting" w:cs="Arabic Typesetting"/>
          <w:sz w:val="36"/>
          <w:szCs w:val="36"/>
          <w:rtl/>
        </w:rPr>
        <w:t xml:space="preserve">فئات </w:t>
      </w:r>
      <w:r w:rsidRPr="0010624E">
        <w:rPr>
          <w:rFonts w:ascii="Arabic Typesetting" w:hAnsi="Arabic Typesetting" w:cs="Arabic Typesetting" w:hint="cs"/>
          <w:sz w:val="36"/>
          <w:szCs w:val="36"/>
          <w:rtl/>
        </w:rPr>
        <w:t>ال</w:t>
      </w:r>
      <w:r w:rsidRPr="0010624E">
        <w:rPr>
          <w:rFonts w:ascii="Arabic Typesetting" w:hAnsi="Arabic Typesetting" w:cs="Arabic Typesetting"/>
          <w:sz w:val="36"/>
          <w:szCs w:val="36"/>
          <w:rtl/>
        </w:rPr>
        <w:t xml:space="preserve">مختلفة </w:t>
      </w:r>
      <w:r w:rsidRPr="0010624E">
        <w:rPr>
          <w:rFonts w:ascii="Arabic Typesetting" w:hAnsi="Arabic Typesetting" w:cs="Arabic Typesetting" w:hint="cs"/>
          <w:sz w:val="36"/>
          <w:szCs w:val="36"/>
          <w:rtl/>
        </w:rPr>
        <w:t>ل</w:t>
      </w:r>
      <w:r w:rsidRPr="0010624E">
        <w:rPr>
          <w:rFonts w:ascii="Arabic Typesetting" w:hAnsi="Arabic Typesetting" w:cs="Arabic Typesetting"/>
          <w:sz w:val="36"/>
          <w:szCs w:val="36"/>
          <w:rtl/>
        </w:rPr>
        <w:t xml:space="preserve">لمستفيدين. ورأى أن الوفود التي ترغب في حذف </w:t>
      </w:r>
      <w:r w:rsidRPr="0010624E">
        <w:rPr>
          <w:rFonts w:ascii="Arabic Typesetting" w:hAnsi="Arabic Typesetting" w:cs="Arabic Typesetting" w:hint="cs"/>
          <w:sz w:val="36"/>
          <w:szCs w:val="36"/>
          <w:rtl/>
        </w:rPr>
        <w:t>مصطلح</w:t>
      </w:r>
      <w:r w:rsidRPr="0010624E">
        <w:rPr>
          <w:rFonts w:ascii="Arabic Typesetting" w:hAnsi="Arabic Typesetting" w:cs="Arabic Typesetting"/>
          <w:sz w:val="36"/>
          <w:szCs w:val="36"/>
          <w:rtl/>
        </w:rPr>
        <w:t xml:space="preserve"> "الأمم" ك</w:t>
      </w:r>
      <w:r w:rsidRPr="0010624E">
        <w:rPr>
          <w:rFonts w:ascii="Arabic Typesetting" w:hAnsi="Arabic Typesetting" w:cs="Arabic Typesetting" w:hint="cs"/>
          <w:sz w:val="36"/>
          <w:szCs w:val="36"/>
          <w:rtl/>
        </w:rPr>
        <w:t>أحد الم</w:t>
      </w:r>
      <w:r w:rsidRPr="0010624E">
        <w:rPr>
          <w:rFonts w:ascii="Arabic Typesetting" w:hAnsi="Arabic Typesetting" w:cs="Arabic Typesetting"/>
          <w:sz w:val="36"/>
          <w:szCs w:val="36"/>
          <w:rtl/>
        </w:rPr>
        <w:t>ستفيد</w:t>
      </w:r>
      <w:r w:rsidRPr="0010624E">
        <w:rPr>
          <w:rFonts w:ascii="Arabic Typesetting" w:hAnsi="Arabic Typesetting" w:cs="Arabic Typesetting" w:hint="cs"/>
          <w:sz w:val="36"/>
          <w:szCs w:val="36"/>
          <w:rtl/>
        </w:rPr>
        <w:t>ين</w:t>
      </w:r>
      <w:r w:rsidRPr="0010624E">
        <w:rPr>
          <w:rFonts w:ascii="Arabic Typesetting" w:hAnsi="Arabic Typesetting" w:cs="Arabic Typesetting"/>
          <w:sz w:val="36"/>
          <w:szCs w:val="36"/>
          <w:rtl/>
        </w:rPr>
        <w:t xml:space="preserve"> تخاطر</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في الواقع</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بتضييق نطاق المعارف التقليدية المزمع حمايتها بموجب الصك </w:t>
      </w:r>
      <w:r w:rsidRPr="0010624E">
        <w:rPr>
          <w:rFonts w:ascii="Arabic Typesetting" w:hAnsi="Arabic Typesetting" w:cs="Arabic Typesetting" w:hint="cs"/>
          <w:sz w:val="36"/>
          <w:szCs w:val="36"/>
          <w:rtl/>
        </w:rPr>
        <w:t>بأن</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تستبعد من</w:t>
      </w:r>
      <w:r w:rsidRPr="0010624E">
        <w:rPr>
          <w:rFonts w:ascii="Arabic Typesetting" w:hAnsi="Arabic Typesetting" w:cs="Arabic Typesetting"/>
          <w:sz w:val="36"/>
          <w:szCs w:val="36"/>
          <w:rtl/>
        </w:rPr>
        <w:t xml:space="preserve"> نطاق الحماية المعارف التقليدية </w:t>
      </w:r>
      <w:r w:rsidRPr="0010624E">
        <w:rPr>
          <w:rFonts w:ascii="Arabic Typesetting" w:hAnsi="Arabic Typesetting" w:cs="Arabic Typesetting" w:hint="cs"/>
          <w:sz w:val="36"/>
          <w:szCs w:val="36"/>
          <w:rtl/>
        </w:rPr>
        <w:t>التي تملكها</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الأمم وتحافظ</w:t>
      </w:r>
      <w:r w:rsidRPr="0010624E">
        <w:rPr>
          <w:rFonts w:ascii="Arabic Typesetting" w:hAnsi="Arabic Typesetting" w:cs="Arabic Typesetting"/>
          <w:sz w:val="36"/>
          <w:szCs w:val="36"/>
          <w:rtl/>
        </w:rPr>
        <w:t xml:space="preserve"> عليها</w:t>
      </w:r>
      <w:r w:rsidRPr="0010624E">
        <w:rPr>
          <w:rFonts w:ascii="Arabic Typesetting" w:hAnsi="Arabic Typesetting" w:cs="Arabic Typesetting" w:hint="cs"/>
          <w:sz w:val="36"/>
          <w:szCs w:val="36"/>
          <w:rtl/>
        </w:rPr>
        <w:t xml:space="preserve"> وتستخدمها</w:t>
      </w:r>
      <w:r w:rsidRPr="0010624E">
        <w:rPr>
          <w:rFonts w:ascii="Arabic Typesetting" w:hAnsi="Arabic Typesetting" w:cs="Arabic Typesetting"/>
          <w:sz w:val="36"/>
          <w:szCs w:val="36"/>
          <w:rtl/>
        </w:rPr>
        <w:t>. وذك</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ر بأن ولاية اللجنة تقضي بمنح</w:t>
      </w:r>
      <w:r w:rsidRPr="0010624E">
        <w:rPr>
          <w:rFonts w:ascii="Arabic Typesetting" w:hAnsi="Arabic Typesetting" w:cs="Arabic Typesetting" w:hint="cs"/>
          <w:sz w:val="36"/>
          <w:szCs w:val="36"/>
          <w:rtl/>
        </w:rPr>
        <w:t xml:space="preserve"> </w:t>
      </w:r>
      <w:r w:rsidRPr="0010624E">
        <w:rPr>
          <w:rFonts w:ascii="Arabic Typesetting" w:hAnsi="Arabic Typesetting" w:cs="Arabic Typesetting"/>
          <w:sz w:val="36"/>
          <w:szCs w:val="36"/>
          <w:rtl/>
        </w:rPr>
        <w:t>حماية فعالة للمعارف التقليدية</w:t>
      </w:r>
      <w:r w:rsidRPr="0010624E">
        <w:rPr>
          <w:rFonts w:ascii="Arabic Typesetting" w:hAnsi="Arabic Typesetting" w:cs="Arabic Typesetting" w:hint="cs"/>
          <w:sz w:val="36"/>
          <w:szCs w:val="36"/>
          <w:rtl/>
        </w:rPr>
        <w:t>، لا</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ب</w:t>
      </w:r>
      <w:r w:rsidRPr="0010624E">
        <w:rPr>
          <w:rFonts w:ascii="Arabic Typesetting" w:hAnsi="Arabic Typesetting" w:cs="Arabic Typesetting"/>
          <w:sz w:val="36"/>
          <w:szCs w:val="36"/>
          <w:rtl/>
        </w:rPr>
        <w:t xml:space="preserve">تضييق نطاق المعارف التقليدية المزمع حمايتها. إضافة إلى ذلك، </w:t>
      </w:r>
      <w:r w:rsidRPr="0010624E">
        <w:rPr>
          <w:rFonts w:ascii="Arabic Typesetting" w:hAnsi="Arabic Typesetting" w:cs="Arabic Typesetting" w:hint="cs"/>
          <w:sz w:val="36"/>
          <w:szCs w:val="36"/>
          <w:rtl/>
        </w:rPr>
        <w:t>لاحظ الوفد</w:t>
      </w:r>
      <w:r w:rsidRPr="0010624E">
        <w:rPr>
          <w:rFonts w:ascii="Arabic Typesetting" w:hAnsi="Arabic Typesetting" w:cs="Arabic Typesetting"/>
          <w:sz w:val="36"/>
          <w:szCs w:val="36"/>
          <w:rtl/>
        </w:rPr>
        <w:t xml:space="preserve"> أن الفقرة 2.2 متكررة ولا تزال بحاجة إلى تبسيط</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وقال إنه يود وضع الفقرة 3.2 </w:t>
      </w:r>
      <w:r w:rsidRPr="0010624E">
        <w:rPr>
          <w:rFonts w:ascii="Arabic Typesetting" w:hAnsi="Arabic Typesetting" w:cs="Arabic Typesetting" w:hint="cs"/>
          <w:sz w:val="36"/>
          <w:szCs w:val="36"/>
          <w:rtl/>
        </w:rPr>
        <w:t xml:space="preserve">بين </w:t>
      </w:r>
      <w:r w:rsidRPr="0010624E">
        <w:rPr>
          <w:rFonts w:ascii="Arabic Typesetting" w:hAnsi="Arabic Typesetting" w:cs="Arabic Typesetting"/>
          <w:sz w:val="36"/>
          <w:szCs w:val="36"/>
          <w:rtl/>
        </w:rPr>
        <w:t xml:space="preserve">قوسين، لاسيما الإشارة إلى الهوية التي لا تزال بحاجة إلى مزيد من المناقشة. واحتفظ </w:t>
      </w:r>
      <w:r w:rsidRPr="0010624E">
        <w:rPr>
          <w:rFonts w:ascii="Arabic Typesetting" w:hAnsi="Arabic Typesetting" w:cs="Arabic Typesetting" w:hint="cs"/>
          <w:sz w:val="36"/>
          <w:szCs w:val="36"/>
          <w:rtl/>
        </w:rPr>
        <w:t xml:space="preserve">الوفد </w:t>
      </w:r>
      <w:r w:rsidRPr="0010624E">
        <w:rPr>
          <w:rFonts w:ascii="Arabic Typesetting" w:hAnsi="Arabic Typesetting" w:cs="Arabic Typesetting"/>
          <w:sz w:val="36"/>
          <w:szCs w:val="36"/>
          <w:rtl/>
        </w:rPr>
        <w:t xml:space="preserve">بحقه في تقديم تحفظات إضافية على النص </w:t>
      </w:r>
      <w:r w:rsidRPr="0010624E">
        <w:rPr>
          <w:rFonts w:ascii="Arabic Typesetting" w:hAnsi="Arabic Typesetting" w:cs="Arabic Typesetting" w:hint="cs"/>
          <w:sz w:val="36"/>
          <w:szCs w:val="36"/>
          <w:rtl/>
        </w:rPr>
        <w:t>بحسب الحاجة والاقتضاء</w:t>
      </w:r>
      <w:r w:rsidRPr="0010624E">
        <w:rPr>
          <w:rFonts w:ascii="Arabic Typesetting" w:hAnsi="Arabic Typesetting" w:cs="Arabic Typesetting"/>
          <w:sz w:val="36"/>
          <w:szCs w:val="36"/>
          <w:rtl/>
        </w:rPr>
        <w:t>.</w:t>
      </w:r>
    </w:p>
    <w:p w:rsidR="00205500" w:rsidRPr="0010624E" w:rsidRDefault="00205500" w:rsidP="0010624E">
      <w:pPr>
        <w:pStyle w:val="ONUME"/>
        <w:bidi/>
        <w:spacing w:after="240" w:line="360" w:lineRule="exact"/>
        <w:rPr>
          <w:rFonts w:ascii="Arabic Typesetting" w:hAnsi="Arabic Typesetting" w:cs="Arabic Typesetting"/>
          <w:sz w:val="36"/>
          <w:szCs w:val="36"/>
        </w:rPr>
      </w:pPr>
      <w:r w:rsidRPr="0010624E">
        <w:rPr>
          <w:rFonts w:ascii="Arabic Typesetting" w:hAnsi="Arabic Typesetting" w:cs="Arabic Typesetting"/>
          <w:sz w:val="36"/>
          <w:szCs w:val="36"/>
          <w:rtl/>
        </w:rPr>
        <w:t>وأشار الرئيس إلى أن الوفود ليست بحاجة إلى الاحتفاظ بحقها في التعليق في مرحلة لاحقة</w:t>
      </w:r>
      <w:r w:rsidRPr="0010624E">
        <w:rPr>
          <w:rFonts w:ascii="Arabic Typesetting" w:hAnsi="Arabic Typesetting" w:cs="Arabic Typesetting" w:hint="cs"/>
          <w:sz w:val="36"/>
          <w:szCs w:val="36"/>
          <w:rtl/>
        </w:rPr>
        <w:t xml:space="preserve">، إذ </w:t>
      </w:r>
      <w:r w:rsidRPr="0010624E">
        <w:rPr>
          <w:rFonts w:ascii="Arabic Typesetting" w:hAnsi="Arabic Typesetting" w:cs="Arabic Typesetting"/>
          <w:sz w:val="36"/>
          <w:szCs w:val="36"/>
          <w:rtl/>
        </w:rPr>
        <w:t>لديها</w:t>
      </w:r>
      <w:r w:rsidRPr="0010624E">
        <w:rPr>
          <w:rFonts w:ascii="Arabic Typesetting" w:hAnsi="Arabic Typesetting" w:cs="Arabic Typesetting" w:hint="cs"/>
          <w:sz w:val="36"/>
          <w:szCs w:val="36"/>
          <w:rtl/>
        </w:rPr>
        <w:t>، بحكم سيادتها،</w:t>
      </w:r>
      <w:r w:rsidRPr="0010624E">
        <w:rPr>
          <w:rFonts w:ascii="Arabic Typesetting" w:hAnsi="Arabic Typesetting" w:cs="Arabic Typesetting"/>
          <w:sz w:val="36"/>
          <w:szCs w:val="36"/>
          <w:rtl/>
        </w:rPr>
        <w:t xml:space="preserve"> كل الحق في أن تفعل ذلك </w:t>
      </w:r>
      <w:r w:rsidRPr="0010624E">
        <w:rPr>
          <w:rFonts w:ascii="Arabic Typesetting" w:hAnsi="Arabic Typesetting" w:cs="Arabic Typesetting" w:hint="cs"/>
          <w:sz w:val="36"/>
          <w:szCs w:val="36"/>
          <w:rtl/>
        </w:rPr>
        <w:t>في</w:t>
      </w:r>
      <w:r w:rsidRPr="0010624E">
        <w:rPr>
          <w:rFonts w:ascii="Arabic Typesetting" w:hAnsi="Arabic Typesetting" w:cs="Arabic Typesetting"/>
          <w:sz w:val="36"/>
          <w:szCs w:val="36"/>
          <w:rtl/>
        </w:rPr>
        <w:t xml:space="preserve"> أي حال. </w:t>
      </w:r>
      <w:r w:rsidRPr="0010624E">
        <w:rPr>
          <w:rFonts w:ascii="Arabic Typesetting" w:hAnsi="Arabic Typesetting" w:cs="Arabic Typesetting" w:hint="cs"/>
          <w:sz w:val="36"/>
          <w:szCs w:val="36"/>
          <w:rtl/>
        </w:rPr>
        <w:t xml:space="preserve">وأضاف أنه </w:t>
      </w:r>
      <w:r w:rsidRPr="0010624E">
        <w:rPr>
          <w:rFonts w:ascii="Arabic Typesetting" w:hAnsi="Arabic Typesetting" w:cs="Arabic Typesetting"/>
          <w:sz w:val="36"/>
          <w:szCs w:val="36"/>
          <w:rtl/>
        </w:rPr>
        <w:t xml:space="preserve">في اختتام البند 6 من جدول الأعمال سيُحاط فقط علما بالتنقيح </w:t>
      </w:r>
      <w:r w:rsidRPr="0010624E">
        <w:rPr>
          <w:rFonts w:ascii="Arabic Typesetting" w:hAnsi="Arabic Typesetting" w:cs="Arabic Typesetting" w:hint="cs"/>
          <w:sz w:val="36"/>
          <w:szCs w:val="36"/>
          <w:rtl/>
        </w:rPr>
        <w:t>2،</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دون</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اعتماده</w:t>
      </w:r>
      <w:r w:rsidRPr="0010624E">
        <w:rPr>
          <w:rFonts w:ascii="Arabic Typesetting" w:hAnsi="Arabic Typesetting" w:cs="Arabic Typesetting"/>
          <w:sz w:val="36"/>
          <w:szCs w:val="36"/>
          <w:rtl/>
        </w:rPr>
        <w:t>.</w:t>
      </w:r>
    </w:p>
    <w:p w:rsidR="00205500" w:rsidRPr="0010624E" w:rsidRDefault="00205500" w:rsidP="0010624E">
      <w:pPr>
        <w:pStyle w:val="ONUME"/>
        <w:bidi/>
        <w:spacing w:after="240" w:line="360" w:lineRule="exact"/>
        <w:rPr>
          <w:rFonts w:ascii="Arabic Typesetting" w:hAnsi="Arabic Typesetting" w:cs="Arabic Typesetting"/>
          <w:sz w:val="36"/>
          <w:szCs w:val="36"/>
        </w:rPr>
      </w:pPr>
      <w:r w:rsidRPr="0010624E">
        <w:rPr>
          <w:rFonts w:ascii="Arabic Typesetting" w:hAnsi="Arabic Typesetting" w:cs="Arabic Typesetting"/>
          <w:sz w:val="36"/>
          <w:szCs w:val="36"/>
          <w:rtl/>
        </w:rPr>
        <w:t>وعلق وفد أوروغواي على المادة 2</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وقال إنه</w:t>
      </w:r>
      <w:r w:rsidRPr="0010624E">
        <w:rPr>
          <w:rFonts w:ascii="Arabic Typesetting" w:hAnsi="Arabic Typesetting" w:cs="Arabic Typesetting"/>
          <w:sz w:val="36"/>
          <w:szCs w:val="36"/>
          <w:rtl/>
        </w:rPr>
        <w:t xml:space="preserve"> كان على بينة</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خلال مناقشات فريق من الخبراء، بالصعوبات التي تواجه بعض الوفود مع </w:t>
      </w:r>
      <w:r w:rsidRPr="0010624E">
        <w:rPr>
          <w:rFonts w:ascii="Arabic Typesetting" w:hAnsi="Arabic Typesetting" w:cs="Arabic Typesetting" w:hint="cs"/>
          <w:sz w:val="36"/>
          <w:szCs w:val="36"/>
          <w:rtl/>
        </w:rPr>
        <w:t>مصطلح</w:t>
      </w:r>
      <w:r w:rsidRPr="0010624E">
        <w:rPr>
          <w:rFonts w:ascii="Arabic Typesetting" w:hAnsi="Arabic Typesetting" w:cs="Arabic Typesetting"/>
          <w:sz w:val="36"/>
          <w:szCs w:val="36"/>
          <w:rtl/>
        </w:rPr>
        <w:t xml:space="preserve"> "أمة" أو "أمم"، و</w:t>
      </w:r>
      <w:r w:rsidRPr="0010624E">
        <w:rPr>
          <w:rFonts w:ascii="Arabic Typesetting" w:hAnsi="Arabic Typesetting" w:cs="Arabic Typesetting" w:hint="cs"/>
          <w:sz w:val="36"/>
          <w:szCs w:val="36"/>
          <w:rtl/>
        </w:rPr>
        <w:t>إ</w:t>
      </w:r>
      <w:r w:rsidRPr="0010624E">
        <w:rPr>
          <w:rFonts w:ascii="Arabic Typesetting" w:hAnsi="Arabic Typesetting" w:cs="Arabic Typesetting"/>
          <w:sz w:val="36"/>
          <w:szCs w:val="36"/>
          <w:rtl/>
        </w:rPr>
        <w:t xml:space="preserve">نه </w:t>
      </w:r>
      <w:r w:rsidRPr="0010624E">
        <w:rPr>
          <w:rFonts w:ascii="Arabic Typesetting" w:hAnsi="Arabic Typesetting" w:cs="Arabic Typesetting" w:hint="cs"/>
          <w:sz w:val="36"/>
          <w:szCs w:val="36"/>
          <w:rtl/>
        </w:rPr>
        <w:t>يتحلى</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بال</w:t>
      </w:r>
      <w:r w:rsidRPr="0010624E">
        <w:rPr>
          <w:rFonts w:ascii="Arabic Typesetting" w:hAnsi="Arabic Typesetting" w:cs="Arabic Typesetting"/>
          <w:sz w:val="36"/>
          <w:szCs w:val="36"/>
          <w:rtl/>
        </w:rPr>
        <w:t>مر</w:t>
      </w:r>
      <w:r w:rsidRPr="0010624E">
        <w:rPr>
          <w:rFonts w:ascii="Arabic Typesetting" w:hAnsi="Arabic Typesetting" w:cs="Arabic Typesetting" w:hint="cs"/>
          <w:sz w:val="36"/>
          <w:szCs w:val="36"/>
          <w:rtl/>
        </w:rPr>
        <w:t>ونة</w:t>
      </w:r>
      <w:r w:rsidRPr="0010624E">
        <w:rPr>
          <w:rFonts w:ascii="Arabic Typesetting" w:hAnsi="Arabic Typesetting" w:cs="Arabic Typesetting"/>
          <w:sz w:val="36"/>
          <w:szCs w:val="36"/>
          <w:rtl/>
        </w:rPr>
        <w:t xml:space="preserve"> في العمل على نص بديل</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وفي حين</w:t>
      </w:r>
      <w:r w:rsidRPr="0010624E">
        <w:rPr>
          <w:rFonts w:ascii="Arabic Typesetting" w:hAnsi="Arabic Typesetting" w:cs="Arabic Typesetting"/>
          <w:sz w:val="36"/>
          <w:szCs w:val="36"/>
          <w:rtl/>
        </w:rPr>
        <w:t xml:space="preserve"> أنه </w:t>
      </w:r>
      <w:r w:rsidRPr="0010624E">
        <w:rPr>
          <w:rFonts w:ascii="Arabic Typesetting" w:hAnsi="Arabic Typesetting" w:cs="Arabic Typesetting" w:hint="cs"/>
          <w:sz w:val="36"/>
          <w:szCs w:val="36"/>
          <w:rtl/>
        </w:rPr>
        <w:t>ي</w:t>
      </w:r>
      <w:r w:rsidRPr="0010624E">
        <w:rPr>
          <w:rFonts w:ascii="Arabic Typesetting" w:hAnsi="Arabic Typesetting" w:cs="Arabic Typesetting"/>
          <w:sz w:val="36"/>
          <w:szCs w:val="36"/>
          <w:rtl/>
        </w:rPr>
        <w:t xml:space="preserve">شكر الميسرين على فكرة حاشية، </w:t>
      </w:r>
      <w:r w:rsidRPr="0010624E">
        <w:rPr>
          <w:rFonts w:ascii="Arabic Typesetting" w:hAnsi="Arabic Typesetting" w:cs="Arabic Typesetting" w:hint="cs"/>
          <w:sz w:val="36"/>
          <w:szCs w:val="36"/>
          <w:rtl/>
        </w:rPr>
        <w:t>فإنها</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لا ت</w:t>
      </w:r>
      <w:r w:rsidRPr="0010624E">
        <w:rPr>
          <w:rFonts w:ascii="Arabic Typesetting" w:hAnsi="Arabic Typesetting" w:cs="Arabic Typesetting"/>
          <w:sz w:val="36"/>
          <w:szCs w:val="36"/>
          <w:rtl/>
        </w:rPr>
        <w:t xml:space="preserve">مثل أو </w:t>
      </w:r>
      <w:r w:rsidRPr="0010624E">
        <w:rPr>
          <w:rFonts w:ascii="Arabic Typesetting" w:hAnsi="Arabic Typesetting" w:cs="Arabic Typesetting" w:hint="cs"/>
          <w:sz w:val="36"/>
          <w:szCs w:val="36"/>
          <w:rtl/>
        </w:rPr>
        <w:t>ت</w:t>
      </w:r>
      <w:r w:rsidRPr="0010624E">
        <w:rPr>
          <w:rFonts w:ascii="Arabic Typesetting" w:hAnsi="Arabic Typesetting" w:cs="Arabic Typesetting"/>
          <w:sz w:val="36"/>
          <w:szCs w:val="36"/>
          <w:rtl/>
        </w:rPr>
        <w:t xml:space="preserve">عكس حالات محددة مثل </w:t>
      </w:r>
      <w:r w:rsidRPr="0010624E">
        <w:rPr>
          <w:rFonts w:ascii="Arabic Typesetting" w:hAnsi="Arabic Typesetting" w:cs="Arabic Typesetting" w:hint="cs"/>
          <w:sz w:val="36"/>
          <w:szCs w:val="36"/>
          <w:rtl/>
        </w:rPr>
        <w:t>حالة</w:t>
      </w:r>
      <w:r w:rsidRPr="0010624E">
        <w:rPr>
          <w:rFonts w:ascii="Arabic Typesetting" w:hAnsi="Arabic Typesetting" w:cs="Arabic Typesetting"/>
          <w:sz w:val="36"/>
          <w:szCs w:val="36"/>
          <w:rtl/>
        </w:rPr>
        <w:t xml:space="preserve"> بلده و</w:t>
      </w:r>
      <w:r w:rsidRPr="0010624E">
        <w:rPr>
          <w:rFonts w:ascii="Arabic Typesetting" w:hAnsi="Arabic Typesetting" w:cs="Arabic Typesetting" w:hint="cs"/>
          <w:sz w:val="36"/>
          <w:szCs w:val="36"/>
          <w:rtl/>
        </w:rPr>
        <w:t xml:space="preserve">حالات </w:t>
      </w:r>
      <w:r w:rsidRPr="0010624E">
        <w:rPr>
          <w:rFonts w:ascii="Arabic Typesetting" w:hAnsi="Arabic Typesetting" w:cs="Arabic Typesetting"/>
          <w:sz w:val="36"/>
          <w:szCs w:val="36"/>
          <w:rtl/>
        </w:rPr>
        <w:t xml:space="preserve">بلدان أخرى كذلك. إلا أنه، رغم </w:t>
      </w:r>
      <w:r w:rsidRPr="0010624E">
        <w:rPr>
          <w:rFonts w:ascii="Arabic Typesetting" w:hAnsi="Arabic Typesetting" w:cs="Arabic Typesetting" w:hint="cs"/>
          <w:sz w:val="36"/>
          <w:szCs w:val="36"/>
          <w:rtl/>
        </w:rPr>
        <w:t>ذلك،</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سي</w:t>
      </w:r>
      <w:r w:rsidRPr="0010624E">
        <w:rPr>
          <w:rFonts w:ascii="Arabic Typesetting" w:hAnsi="Arabic Typesetting" w:cs="Arabic Typesetting"/>
          <w:sz w:val="36"/>
          <w:szCs w:val="36"/>
          <w:rtl/>
        </w:rPr>
        <w:t xml:space="preserve">عمل مع الوفود التي اختارت </w:t>
      </w:r>
      <w:r w:rsidRPr="0010624E">
        <w:rPr>
          <w:rFonts w:ascii="Arabic Typesetting" w:hAnsi="Arabic Typesetting" w:cs="Arabic Typesetting" w:hint="cs"/>
          <w:sz w:val="36"/>
          <w:szCs w:val="36"/>
          <w:rtl/>
        </w:rPr>
        <w:t>مصطلح</w:t>
      </w:r>
      <w:r w:rsidRPr="0010624E">
        <w:rPr>
          <w:rFonts w:ascii="Arabic Typesetting" w:hAnsi="Arabic Typesetting" w:cs="Arabic Typesetting"/>
          <w:sz w:val="36"/>
          <w:szCs w:val="36"/>
          <w:rtl/>
        </w:rPr>
        <w:t xml:space="preserve"> "أمة" أو "أمم" </w:t>
      </w:r>
      <w:r w:rsidRPr="0010624E">
        <w:rPr>
          <w:rFonts w:ascii="Arabic Typesetting" w:hAnsi="Arabic Typesetting" w:cs="Arabic Typesetting" w:hint="cs"/>
          <w:sz w:val="36"/>
          <w:szCs w:val="36"/>
          <w:rtl/>
        </w:rPr>
        <w:t>بغية ا</w:t>
      </w:r>
      <w:r w:rsidRPr="0010624E">
        <w:rPr>
          <w:rFonts w:ascii="Arabic Typesetting" w:hAnsi="Arabic Typesetting" w:cs="Arabic Typesetting"/>
          <w:sz w:val="36"/>
          <w:szCs w:val="36"/>
          <w:rtl/>
        </w:rPr>
        <w:t>لتوصل إلى مشروع جديد.</w:t>
      </w:r>
    </w:p>
    <w:p w:rsidR="00205500" w:rsidRPr="0010624E" w:rsidRDefault="00205500" w:rsidP="0010624E">
      <w:pPr>
        <w:pStyle w:val="ONUME"/>
        <w:bidi/>
        <w:spacing w:after="240" w:line="360" w:lineRule="exact"/>
        <w:rPr>
          <w:rFonts w:ascii="Arabic Typesetting" w:hAnsi="Arabic Typesetting" w:cs="Arabic Typesetting"/>
          <w:sz w:val="36"/>
          <w:szCs w:val="36"/>
        </w:rPr>
      </w:pPr>
      <w:r w:rsidRPr="0010624E">
        <w:rPr>
          <w:rFonts w:ascii="Arabic Typesetting" w:hAnsi="Arabic Typesetting" w:cs="Arabic Typesetting"/>
          <w:sz w:val="36"/>
          <w:szCs w:val="36"/>
          <w:rtl/>
        </w:rPr>
        <w:t>وشكر وفد باراغواي الميسرين</w:t>
      </w:r>
      <w:r w:rsidRPr="0010624E">
        <w:rPr>
          <w:rFonts w:ascii="Arabic Typesetting" w:hAnsi="Arabic Typesetting" w:cs="Arabic Typesetting" w:hint="cs"/>
          <w:sz w:val="36"/>
          <w:szCs w:val="36"/>
          <w:rtl/>
        </w:rPr>
        <w:t xml:space="preserve"> على التنقيح 2</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 xml:space="preserve">وقال إنه </w:t>
      </w:r>
      <w:r w:rsidRPr="0010624E">
        <w:rPr>
          <w:rFonts w:ascii="Arabic Typesetting" w:hAnsi="Arabic Typesetting" w:cs="Arabic Typesetting"/>
          <w:sz w:val="36"/>
          <w:szCs w:val="36"/>
          <w:rtl/>
        </w:rPr>
        <w:t xml:space="preserve">على الرغم من أن الوثيقة </w:t>
      </w:r>
      <w:r w:rsidRPr="0010624E">
        <w:rPr>
          <w:rFonts w:ascii="Arabic Typesetting" w:hAnsi="Arabic Typesetting" w:cs="Arabic Typesetting" w:hint="cs"/>
          <w:sz w:val="36"/>
          <w:szCs w:val="36"/>
          <w:rtl/>
        </w:rPr>
        <w:t>تشمل</w:t>
      </w:r>
      <w:r w:rsidRPr="0010624E">
        <w:rPr>
          <w:rFonts w:ascii="Arabic Typesetting" w:hAnsi="Arabic Typesetting" w:cs="Arabic Typesetting"/>
          <w:sz w:val="36"/>
          <w:szCs w:val="36"/>
          <w:rtl/>
        </w:rPr>
        <w:t xml:space="preserve"> العديد من الأقواس والبدائل، فإنه</w:t>
      </w:r>
      <w:r w:rsidRPr="0010624E">
        <w:rPr>
          <w:rFonts w:ascii="Arabic Typesetting" w:hAnsi="Arabic Typesetting" w:cs="Arabic Typesetting" w:hint="cs"/>
          <w:sz w:val="36"/>
          <w:szCs w:val="36"/>
          <w:rtl/>
        </w:rPr>
        <w:t>ا</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ت</w:t>
      </w:r>
      <w:r w:rsidRPr="0010624E">
        <w:rPr>
          <w:rFonts w:ascii="Arabic Typesetting" w:hAnsi="Arabic Typesetting" w:cs="Arabic Typesetting"/>
          <w:sz w:val="36"/>
          <w:szCs w:val="36"/>
          <w:rtl/>
        </w:rPr>
        <w:t>عكس</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 xml:space="preserve">مع </w:t>
      </w:r>
      <w:r w:rsidRPr="0010624E">
        <w:rPr>
          <w:rFonts w:ascii="Arabic Typesetting" w:hAnsi="Arabic Typesetting" w:cs="Arabic Typesetting"/>
          <w:sz w:val="36"/>
          <w:szCs w:val="36"/>
          <w:rtl/>
        </w:rPr>
        <w:t>ذلك</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المناقشات التي دارت في فريق الخبراء وفي الجلسة العامة. وأشار الوفد إلى الحاشية في الفقرة </w:t>
      </w:r>
      <w:r w:rsidRPr="0010624E">
        <w:rPr>
          <w:rFonts w:ascii="Arabic Typesetting" w:hAnsi="Arabic Typesetting" w:cs="Arabic Typesetting" w:hint="cs"/>
          <w:sz w:val="36"/>
          <w:szCs w:val="36"/>
          <w:rtl/>
        </w:rPr>
        <w:t xml:space="preserve">1.2 </w:t>
      </w:r>
      <w:r w:rsidRPr="0010624E">
        <w:rPr>
          <w:rFonts w:ascii="Arabic Typesetting" w:hAnsi="Arabic Typesetting" w:cs="Arabic Typesetting"/>
          <w:sz w:val="36"/>
          <w:szCs w:val="36"/>
          <w:rtl/>
        </w:rPr>
        <w:t>البديل</w:t>
      </w:r>
      <w:r w:rsidRPr="0010624E">
        <w:rPr>
          <w:rFonts w:ascii="Arabic Typesetting" w:hAnsi="Arabic Typesetting" w:cs="Arabic Typesetting" w:hint="cs"/>
          <w:sz w:val="36"/>
          <w:szCs w:val="36"/>
          <w:rtl/>
        </w:rPr>
        <w:t>ة،</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وأفاد</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ب</w:t>
      </w:r>
      <w:r w:rsidRPr="0010624E">
        <w:rPr>
          <w:rFonts w:ascii="Arabic Typesetting" w:hAnsi="Arabic Typesetting" w:cs="Arabic Typesetting"/>
          <w:sz w:val="36"/>
          <w:szCs w:val="36"/>
          <w:rtl/>
        </w:rPr>
        <w:t xml:space="preserve">أنه على استعداد للعمل </w:t>
      </w:r>
      <w:r w:rsidRPr="0010624E">
        <w:rPr>
          <w:rFonts w:ascii="Arabic Typesetting" w:hAnsi="Arabic Typesetting" w:cs="Arabic Typesetting" w:hint="cs"/>
          <w:sz w:val="36"/>
          <w:szCs w:val="36"/>
          <w:rtl/>
        </w:rPr>
        <w:t>من أجل</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 xml:space="preserve">إعداد </w:t>
      </w:r>
      <w:r w:rsidRPr="0010624E">
        <w:rPr>
          <w:rFonts w:ascii="Arabic Typesetting" w:hAnsi="Arabic Typesetting" w:cs="Arabic Typesetting"/>
          <w:sz w:val="36"/>
          <w:szCs w:val="36"/>
          <w:rtl/>
        </w:rPr>
        <w:t xml:space="preserve">مشروع جديد مع الوفود الأخرى. </w:t>
      </w:r>
      <w:r w:rsidRPr="0010624E">
        <w:rPr>
          <w:rFonts w:ascii="Arabic Typesetting" w:hAnsi="Arabic Typesetting" w:cs="Arabic Typesetting" w:hint="cs"/>
          <w:sz w:val="36"/>
          <w:szCs w:val="36"/>
          <w:rtl/>
        </w:rPr>
        <w:t>وبشأن</w:t>
      </w:r>
      <w:r w:rsidRPr="0010624E">
        <w:rPr>
          <w:rFonts w:ascii="Arabic Typesetting" w:hAnsi="Arabic Typesetting" w:cs="Arabic Typesetting"/>
          <w:sz w:val="36"/>
          <w:szCs w:val="36"/>
          <w:rtl/>
        </w:rPr>
        <w:t xml:space="preserve"> المادة 12 </w:t>
      </w:r>
      <w:r w:rsidRPr="0010624E">
        <w:rPr>
          <w:rFonts w:ascii="Arabic Typesetting" w:hAnsi="Arabic Typesetting" w:cs="Arabic Typesetting" w:hint="cs"/>
          <w:sz w:val="36"/>
          <w:szCs w:val="36"/>
          <w:rtl/>
        </w:rPr>
        <w:lastRenderedPageBreak/>
        <w:t>المتعلقة</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ب</w:t>
      </w:r>
      <w:r w:rsidRPr="0010624E">
        <w:rPr>
          <w:rFonts w:ascii="Arabic Typesetting" w:hAnsi="Arabic Typesetting" w:cs="Arabic Typesetting"/>
          <w:sz w:val="36"/>
          <w:szCs w:val="36"/>
          <w:rtl/>
        </w:rPr>
        <w:t xml:space="preserve">التعاون عبر الحدود، </w:t>
      </w:r>
      <w:r w:rsidRPr="0010624E">
        <w:rPr>
          <w:rFonts w:ascii="Arabic Typesetting" w:hAnsi="Arabic Typesetting" w:cs="Arabic Typesetting" w:hint="cs"/>
          <w:sz w:val="36"/>
          <w:szCs w:val="36"/>
          <w:rtl/>
        </w:rPr>
        <w:t xml:space="preserve">قال </w:t>
      </w:r>
      <w:r w:rsidRPr="0010624E">
        <w:rPr>
          <w:rFonts w:ascii="Arabic Typesetting" w:hAnsi="Arabic Typesetting" w:cs="Arabic Typesetting"/>
          <w:sz w:val="36"/>
          <w:szCs w:val="36"/>
          <w:rtl/>
        </w:rPr>
        <w:t xml:space="preserve">إنه يفهم أن مضمون هذه المادة سوف </w:t>
      </w:r>
      <w:r w:rsidRPr="0010624E">
        <w:rPr>
          <w:rFonts w:ascii="Arabic Typesetting" w:hAnsi="Arabic Typesetting" w:cs="Arabic Typesetting" w:hint="cs"/>
          <w:sz w:val="36"/>
          <w:szCs w:val="36"/>
          <w:rtl/>
        </w:rPr>
        <w:t>ي</w:t>
      </w:r>
      <w:r w:rsidRPr="0010624E">
        <w:rPr>
          <w:rFonts w:ascii="Arabic Typesetting" w:hAnsi="Arabic Typesetting" w:cs="Arabic Typesetting"/>
          <w:sz w:val="36"/>
          <w:szCs w:val="36"/>
          <w:rtl/>
        </w:rPr>
        <w:t xml:space="preserve">عتمد إلى حد كبير على التقدم المحرز </w:t>
      </w:r>
      <w:r w:rsidRPr="0010624E">
        <w:rPr>
          <w:rFonts w:ascii="Arabic Typesetting" w:hAnsi="Arabic Typesetting" w:cs="Arabic Typesetting" w:hint="cs"/>
          <w:sz w:val="36"/>
          <w:szCs w:val="36"/>
          <w:rtl/>
        </w:rPr>
        <w:t>في</w:t>
      </w:r>
      <w:r w:rsidRPr="0010624E">
        <w:rPr>
          <w:rFonts w:ascii="Arabic Typesetting" w:hAnsi="Arabic Typesetting" w:cs="Arabic Typesetting"/>
          <w:sz w:val="36"/>
          <w:szCs w:val="36"/>
          <w:rtl/>
        </w:rPr>
        <w:t xml:space="preserve"> المواد القليلة الأولى</w:t>
      </w:r>
      <w:r w:rsidRPr="0010624E">
        <w:rPr>
          <w:rFonts w:ascii="Arabic Typesetting" w:hAnsi="Arabic Typesetting" w:cs="Arabic Typesetting" w:hint="cs"/>
          <w:sz w:val="36"/>
          <w:szCs w:val="36"/>
          <w:rtl/>
        </w:rPr>
        <w:t>.</w:t>
      </w:r>
    </w:p>
    <w:p w:rsidR="00205500" w:rsidRPr="0010624E" w:rsidRDefault="00205500" w:rsidP="001D6359">
      <w:pPr>
        <w:pStyle w:val="ONUME"/>
        <w:bidi/>
        <w:spacing w:after="240" w:line="360" w:lineRule="exact"/>
        <w:rPr>
          <w:rFonts w:ascii="Arabic Typesetting" w:hAnsi="Arabic Typesetting" w:cs="Arabic Typesetting"/>
          <w:sz w:val="36"/>
          <w:szCs w:val="36"/>
        </w:rPr>
      </w:pPr>
      <w:r w:rsidRPr="0010624E">
        <w:rPr>
          <w:rFonts w:ascii="Arabic Typesetting" w:hAnsi="Arabic Typesetting" w:cs="Arabic Typesetting" w:hint="cs"/>
          <w:sz w:val="36"/>
          <w:szCs w:val="36"/>
          <w:rtl/>
        </w:rPr>
        <w:t xml:space="preserve">وأعرب وفد الصين عن رغبته في وضع </w:t>
      </w:r>
      <w:r w:rsidR="004746B2">
        <w:rPr>
          <w:rFonts w:ascii="Arabic Typesetting" w:hAnsi="Arabic Typesetting" w:cs="Arabic Typesetting" w:hint="cs"/>
          <w:sz w:val="36"/>
          <w:szCs w:val="36"/>
          <w:rtl/>
        </w:rPr>
        <w:t>البديل</w:t>
      </w:r>
      <w:r w:rsidR="004746B2" w:rsidRPr="0010624E">
        <w:rPr>
          <w:rFonts w:ascii="Arabic Typesetting" w:hAnsi="Arabic Typesetting" w:cs="Arabic Typesetting" w:hint="cs"/>
          <w:sz w:val="36"/>
          <w:szCs w:val="36"/>
          <w:rtl/>
        </w:rPr>
        <w:t xml:space="preserve"> </w:t>
      </w:r>
      <w:r w:rsidRPr="0010624E">
        <w:rPr>
          <w:rFonts w:ascii="Arabic Typesetting" w:hAnsi="Arabic Typesetting" w:cs="Arabic Typesetting" w:hint="cs"/>
          <w:sz w:val="36"/>
          <w:szCs w:val="36"/>
          <w:rtl/>
        </w:rPr>
        <w:t>3.3 و</w:t>
      </w:r>
      <w:r w:rsidR="004746B2">
        <w:rPr>
          <w:rFonts w:ascii="Arabic Typesetting" w:hAnsi="Arabic Typesetting" w:cs="Arabic Typesetting" w:hint="cs"/>
          <w:sz w:val="36"/>
          <w:szCs w:val="36"/>
          <w:rtl/>
        </w:rPr>
        <w:t xml:space="preserve">الفقرة </w:t>
      </w:r>
      <w:r w:rsidRPr="0010624E">
        <w:rPr>
          <w:rFonts w:ascii="Arabic Typesetting" w:hAnsi="Arabic Typesetting" w:cs="Arabic Typesetting" w:hint="cs"/>
          <w:sz w:val="36"/>
          <w:szCs w:val="36"/>
          <w:rtl/>
        </w:rPr>
        <w:t>5.6 بين أقواس.</w:t>
      </w:r>
    </w:p>
    <w:p w:rsidR="00205500" w:rsidRPr="0010624E" w:rsidRDefault="00205500" w:rsidP="00C47363">
      <w:pPr>
        <w:pStyle w:val="ONUME"/>
        <w:bidi/>
        <w:spacing w:after="240" w:line="360" w:lineRule="exact"/>
        <w:rPr>
          <w:rFonts w:ascii="Arabic Typesetting" w:hAnsi="Arabic Typesetting" w:cs="Arabic Typesetting"/>
          <w:sz w:val="36"/>
          <w:szCs w:val="36"/>
        </w:rPr>
      </w:pPr>
      <w:r w:rsidRPr="0010624E">
        <w:rPr>
          <w:rFonts w:ascii="Arabic Typesetting" w:hAnsi="Arabic Typesetting" w:cs="Arabic Typesetting"/>
          <w:sz w:val="36"/>
          <w:szCs w:val="36"/>
          <w:rtl/>
        </w:rPr>
        <w:t>وشكر</w:t>
      </w:r>
      <w:r w:rsidRPr="0010624E">
        <w:rPr>
          <w:rFonts w:ascii="Arabic Typesetting" w:hAnsi="Arabic Typesetting" w:cs="Arabic Typesetting" w:hint="cs"/>
          <w:sz w:val="36"/>
          <w:szCs w:val="36"/>
          <w:rtl/>
        </w:rPr>
        <w:t xml:space="preserve">ت </w:t>
      </w:r>
      <w:r w:rsidRPr="0010624E">
        <w:rPr>
          <w:rFonts w:ascii="Arabic Typesetting" w:hAnsi="Arabic Typesetting" w:cs="Arabic Typesetting"/>
          <w:sz w:val="36"/>
          <w:szCs w:val="36"/>
          <w:rtl/>
        </w:rPr>
        <w:t xml:space="preserve">ممثلة معهد الشعوب </w:t>
      </w:r>
      <w:r w:rsidRPr="0010624E">
        <w:rPr>
          <w:rFonts w:ascii="Arabic Typesetting" w:hAnsi="Arabic Typesetting" w:cs="Arabic Typesetting" w:hint="cs"/>
          <w:sz w:val="36"/>
          <w:szCs w:val="36"/>
          <w:rtl/>
        </w:rPr>
        <w:t>ا</w:t>
      </w:r>
      <w:r w:rsidRPr="0010624E">
        <w:rPr>
          <w:rFonts w:ascii="Arabic Typesetting" w:hAnsi="Arabic Typesetting" w:cs="Arabic Typesetting"/>
          <w:sz w:val="36"/>
          <w:szCs w:val="36"/>
          <w:rtl/>
        </w:rPr>
        <w:t>لأصلية البرازيلي للملكية الفكرية (</w:t>
      </w:r>
      <w:proofErr w:type="spellStart"/>
      <w:r w:rsidRPr="0010624E">
        <w:rPr>
          <w:rFonts w:ascii="Arabic Typesetting" w:hAnsi="Arabic Typesetting" w:cs="Arabic Typesetting"/>
          <w:sz w:val="36"/>
          <w:szCs w:val="36"/>
        </w:rPr>
        <w:t>InBraPi</w:t>
      </w:r>
      <w:proofErr w:type="spellEnd"/>
      <w:r w:rsidRPr="0010624E">
        <w:rPr>
          <w:rFonts w:ascii="Arabic Typesetting" w:hAnsi="Arabic Typesetting" w:cs="Arabic Typesetting"/>
          <w:sz w:val="36"/>
          <w:szCs w:val="36"/>
          <w:rtl/>
        </w:rPr>
        <w:t>) الرئ</w:t>
      </w:r>
      <w:r w:rsidRPr="0010624E">
        <w:rPr>
          <w:rFonts w:ascii="Arabic Typesetting" w:hAnsi="Arabic Typesetting" w:cs="Arabic Typesetting" w:hint="cs"/>
          <w:sz w:val="36"/>
          <w:szCs w:val="36"/>
          <w:rtl/>
        </w:rPr>
        <w:t>يس</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و</w:t>
      </w:r>
      <w:r w:rsidRPr="0010624E">
        <w:rPr>
          <w:rFonts w:ascii="Arabic Typesetting" w:hAnsi="Arabic Typesetting" w:cs="Arabic Typesetting"/>
          <w:sz w:val="36"/>
          <w:szCs w:val="36"/>
          <w:rtl/>
        </w:rPr>
        <w:t xml:space="preserve">الأمانة والمترجمين الفوريين والميسرين </w:t>
      </w:r>
      <w:r w:rsidRPr="0010624E">
        <w:rPr>
          <w:rFonts w:ascii="Arabic Typesetting" w:hAnsi="Arabic Typesetting" w:cs="Arabic Typesetting" w:hint="cs"/>
          <w:sz w:val="36"/>
          <w:szCs w:val="36"/>
          <w:rtl/>
        </w:rPr>
        <w:t xml:space="preserve">على </w:t>
      </w:r>
      <w:r w:rsidRPr="0010624E">
        <w:rPr>
          <w:rFonts w:ascii="Arabic Typesetting" w:hAnsi="Arabic Typesetting" w:cs="Arabic Typesetting"/>
          <w:sz w:val="36"/>
          <w:szCs w:val="36"/>
          <w:rtl/>
        </w:rPr>
        <w:t xml:space="preserve">عملهم. </w:t>
      </w:r>
      <w:r w:rsidRPr="0010624E">
        <w:rPr>
          <w:rFonts w:ascii="Arabic Typesetting" w:hAnsi="Arabic Typesetting" w:cs="Arabic Typesetting" w:hint="cs"/>
          <w:sz w:val="36"/>
          <w:szCs w:val="36"/>
          <w:rtl/>
        </w:rPr>
        <w:t xml:space="preserve">وأشارت إلى أن </w:t>
      </w:r>
      <w:r w:rsidRPr="0010624E">
        <w:rPr>
          <w:rFonts w:ascii="Arabic Typesetting" w:hAnsi="Arabic Typesetting" w:cs="Arabic Typesetting"/>
          <w:sz w:val="36"/>
          <w:szCs w:val="36"/>
          <w:rtl/>
        </w:rPr>
        <w:t>اللجنة لا يمكن</w:t>
      </w:r>
      <w:r w:rsidRPr="0010624E">
        <w:rPr>
          <w:rFonts w:ascii="Arabic Typesetting" w:hAnsi="Arabic Typesetting" w:cs="Arabic Typesetting" w:hint="cs"/>
          <w:sz w:val="36"/>
          <w:szCs w:val="36"/>
          <w:rtl/>
        </w:rPr>
        <w:t>ها</w:t>
      </w:r>
      <w:r w:rsidRPr="0010624E">
        <w:rPr>
          <w:rFonts w:ascii="Arabic Typesetting" w:hAnsi="Arabic Typesetting" w:cs="Arabic Typesetting"/>
          <w:sz w:val="36"/>
          <w:szCs w:val="36"/>
          <w:rtl/>
        </w:rPr>
        <w:t xml:space="preserve">، مع ذلك، أن </w:t>
      </w:r>
      <w:r w:rsidRPr="0010624E">
        <w:rPr>
          <w:rFonts w:ascii="Arabic Typesetting" w:hAnsi="Arabic Typesetting" w:cs="Arabic Typesetting" w:hint="cs"/>
          <w:sz w:val="36"/>
          <w:szCs w:val="36"/>
          <w:rtl/>
        </w:rPr>
        <w:t>ت</w:t>
      </w:r>
      <w:r w:rsidRPr="0010624E">
        <w:rPr>
          <w:rFonts w:ascii="Arabic Typesetting" w:hAnsi="Arabic Typesetting" w:cs="Arabic Typesetting"/>
          <w:sz w:val="36"/>
          <w:szCs w:val="36"/>
          <w:rtl/>
        </w:rPr>
        <w:t>هنئ نفسه</w:t>
      </w:r>
      <w:r w:rsidRPr="0010624E">
        <w:rPr>
          <w:rFonts w:ascii="Arabic Typesetting" w:hAnsi="Arabic Typesetting" w:cs="Arabic Typesetting" w:hint="cs"/>
          <w:sz w:val="36"/>
          <w:szCs w:val="36"/>
          <w:rtl/>
        </w:rPr>
        <w:t>ا</w:t>
      </w:r>
      <w:r w:rsidRPr="0010624E">
        <w:rPr>
          <w:rFonts w:ascii="Arabic Typesetting" w:hAnsi="Arabic Typesetting" w:cs="Arabic Typesetting"/>
          <w:sz w:val="36"/>
          <w:szCs w:val="36"/>
          <w:rtl/>
        </w:rPr>
        <w:t xml:space="preserve"> على نتائج الدورة الحالية حتى الآن. </w:t>
      </w:r>
      <w:r w:rsidRPr="0010624E">
        <w:rPr>
          <w:rFonts w:ascii="Arabic Typesetting" w:hAnsi="Arabic Typesetting" w:cs="Arabic Typesetting" w:hint="cs"/>
          <w:sz w:val="36"/>
          <w:szCs w:val="36"/>
          <w:rtl/>
        </w:rPr>
        <w:t>وأشارت</w:t>
      </w:r>
      <w:r w:rsidRPr="0010624E">
        <w:rPr>
          <w:rFonts w:ascii="Arabic Typesetting" w:hAnsi="Arabic Typesetting" w:cs="Arabic Typesetting"/>
          <w:sz w:val="36"/>
          <w:szCs w:val="36"/>
          <w:rtl/>
        </w:rPr>
        <w:t xml:space="preserve"> الممثلة </w:t>
      </w:r>
      <w:r w:rsidRPr="0010624E">
        <w:rPr>
          <w:rFonts w:ascii="Arabic Typesetting" w:hAnsi="Arabic Typesetting" w:cs="Arabic Typesetting" w:hint="cs"/>
          <w:sz w:val="36"/>
          <w:szCs w:val="36"/>
          <w:rtl/>
        </w:rPr>
        <w:t xml:space="preserve">إلى </w:t>
      </w:r>
      <w:r w:rsidRPr="0010624E">
        <w:rPr>
          <w:rFonts w:ascii="Arabic Typesetting" w:hAnsi="Arabic Typesetting" w:cs="Arabic Typesetting"/>
          <w:sz w:val="36"/>
          <w:szCs w:val="36"/>
          <w:rtl/>
        </w:rPr>
        <w:t xml:space="preserve">أن معظم </w:t>
      </w:r>
      <w:r w:rsidRPr="0010624E">
        <w:rPr>
          <w:rFonts w:ascii="Arabic Typesetting" w:hAnsi="Arabic Typesetting" w:cs="Arabic Typesetting" w:hint="cs"/>
          <w:sz w:val="36"/>
          <w:szCs w:val="36"/>
          <w:rtl/>
        </w:rPr>
        <w:t>التنقيح 2 مؤطر ب</w:t>
      </w:r>
      <w:r w:rsidRPr="0010624E">
        <w:rPr>
          <w:rFonts w:ascii="Arabic Typesetting" w:hAnsi="Arabic Typesetting" w:cs="Arabic Typesetting"/>
          <w:sz w:val="36"/>
          <w:szCs w:val="36"/>
          <w:rtl/>
        </w:rPr>
        <w:t xml:space="preserve">قوسين. </w:t>
      </w:r>
      <w:r w:rsidRPr="0010624E">
        <w:rPr>
          <w:rFonts w:ascii="Arabic Typesetting" w:hAnsi="Arabic Typesetting" w:cs="Arabic Typesetting" w:hint="cs"/>
          <w:sz w:val="36"/>
          <w:szCs w:val="36"/>
          <w:rtl/>
        </w:rPr>
        <w:t>وذكّرت</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ب</w:t>
      </w:r>
      <w:r w:rsidRPr="0010624E">
        <w:rPr>
          <w:rFonts w:ascii="Arabic Typesetting" w:hAnsi="Arabic Typesetting" w:cs="Arabic Typesetting"/>
          <w:sz w:val="36"/>
          <w:szCs w:val="36"/>
          <w:rtl/>
        </w:rPr>
        <w:t xml:space="preserve">أن ممثلي السكان الأصليين </w:t>
      </w:r>
      <w:r w:rsidRPr="0010624E">
        <w:rPr>
          <w:rFonts w:ascii="Arabic Typesetting" w:hAnsi="Arabic Typesetting" w:cs="Arabic Typesetting" w:hint="cs"/>
          <w:sz w:val="36"/>
          <w:szCs w:val="36"/>
          <w:rtl/>
        </w:rPr>
        <w:t>جاءوا</w:t>
      </w:r>
      <w:r w:rsidRPr="0010624E">
        <w:rPr>
          <w:rFonts w:ascii="Arabic Typesetting" w:hAnsi="Arabic Typesetting" w:cs="Arabic Typesetting"/>
          <w:sz w:val="36"/>
          <w:szCs w:val="36"/>
          <w:rtl/>
        </w:rPr>
        <w:t xml:space="preserve"> إلى اللجنة </w:t>
      </w:r>
      <w:r w:rsidRPr="0010624E">
        <w:rPr>
          <w:rFonts w:ascii="Arabic Typesetting" w:hAnsi="Arabic Typesetting" w:cs="Arabic Typesetting" w:hint="cs"/>
          <w:sz w:val="36"/>
          <w:szCs w:val="36"/>
          <w:rtl/>
        </w:rPr>
        <w:t>مستخدمين مواردهم</w:t>
      </w:r>
      <w:r w:rsidRPr="0010624E">
        <w:rPr>
          <w:rFonts w:ascii="Arabic Typesetting" w:hAnsi="Arabic Typesetting" w:cs="Arabic Typesetting"/>
          <w:sz w:val="36"/>
          <w:szCs w:val="36"/>
          <w:rtl/>
        </w:rPr>
        <w:t xml:space="preserve"> الخاصة</w:t>
      </w:r>
      <w:r w:rsidRPr="0010624E">
        <w:rPr>
          <w:rFonts w:ascii="Arabic Typesetting" w:hAnsi="Arabic Typesetting" w:cs="Arabic Typesetting" w:hint="cs"/>
          <w:sz w:val="36"/>
          <w:szCs w:val="36"/>
          <w:rtl/>
        </w:rPr>
        <w:t>؛ إذ لم تتبق</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أي أموال</w:t>
      </w:r>
      <w:r w:rsidRPr="0010624E">
        <w:rPr>
          <w:rFonts w:ascii="Arabic Typesetting" w:hAnsi="Arabic Typesetting" w:cs="Arabic Typesetting"/>
          <w:sz w:val="36"/>
          <w:szCs w:val="36"/>
          <w:rtl/>
        </w:rPr>
        <w:t xml:space="preserve"> في صندوق التبرعات. إضافة إلى ذلك، </w:t>
      </w:r>
      <w:r w:rsidRPr="0010624E">
        <w:rPr>
          <w:rFonts w:ascii="Arabic Typesetting" w:hAnsi="Arabic Typesetting" w:cs="Arabic Typesetting" w:hint="cs"/>
          <w:sz w:val="36"/>
          <w:szCs w:val="36"/>
          <w:rtl/>
        </w:rPr>
        <w:t>لم يُعترف ب</w:t>
      </w:r>
      <w:r w:rsidRPr="0010624E">
        <w:rPr>
          <w:rFonts w:ascii="Arabic Typesetting" w:hAnsi="Arabic Typesetting" w:cs="Arabic Typesetting"/>
          <w:sz w:val="36"/>
          <w:szCs w:val="36"/>
          <w:rtl/>
        </w:rPr>
        <w:t xml:space="preserve">حقيقة أن الشعوب الأصلية </w:t>
      </w:r>
      <w:r w:rsidRPr="0010624E">
        <w:rPr>
          <w:rFonts w:ascii="Arabic Typesetting" w:hAnsi="Arabic Typesetting" w:cs="Arabic Typesetting" w:hint="cs"/>
          <w:sz w:val="36"/>
          <w:szCs w:val="36"/>
          <w:rtl/>
        </w:rPr>
        <w:t>هي</w:t>
      </w:r>
      <w:r w:rsidRPr="0010624E">
        <w:rPr>
          <w:rFonts w:ascii="Arabic Typesetting" w:hAnsi="Arabic Typesetting" w:cs="Arabic Typesetting"/>
          <w:sz w:val="36"/>
          <w:szCs w:val="36"/>
          <w:rtl/>
        </w:rPr>
        <w:t xml:space="preserve"> في الواقع شعوب</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 xml:space="preserve">كما </w:t>
      </w:r>
      <w:r w:rsidRPr="0010624E">
        <w:rPr>
          <w:rFonts w:ascii="Arabic Typesetting" w:hAnsi="Arabic Typesetting" w:cs="Arabic Typesetting"/>
          <w:sz w:val="36"/>
          <w:szCs w:val="36"/>
          <w:rtl/>
        </w:rPr>
        <w:t xml:space="preserve">لم </w:t>
      </w:r>
      <w:r w:rsidRPr="0010624E">
        <w:rPr>
          <w:rFonts w:ascii="Arabic Typesetting" w:hAnsi="Arabic Typesetting" w:cs="Arabic Typesetting" w:hint="cs"/>
          <w:sz w:val="36"/>
          <w:szCs w:val="36"/>
          <w:rtl/>
        </w:rPr>
        <w:t>يُعترف</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ب</w:t>
      </w:r>
      <w:r w:rsidRPr="0010624E">
        <w:rPr>
          <w:rFonts w:ascii="Arabic Typesetting" w:hAnsi="Arabic Typesetting" w:cs="Arabic Typesetting"/>
          <w:sz w:val="36"/>
          <w:szCs w:val="36"/>
          <w:rtl/>
        </w:rPr>
        <w:t>أنشط</w:t>
      </w:r>
      <w:r w:rsidRPr="0010624E">
        <w:rPr>
          <w:rFonts w:ascii="Arabic Typesetting" w:hAnsi="Arabic Typesetting" w:cs="Arabic Typesetting" w:hint="cs"/>
          <w:sz w:val="36"/>
          <w:szCs w:val="36"/>
          <w:rtl/>
        </w:rPr>
        <w:t>تها</w:t>
      </w:r>
      <w:r w:rsidRPr="0010624E">
        <w:rPr>
          <w:rFonts w:ascii="Arabic Typesetting" w:hAnsi="Arabic Typesetting" w:cs="Arabic Typesetting"/>
          <w:sz w:val="36"/>
          <w:szCs w:val="36"/>
          <w:rtl/>
        </w:rPr>
        <w:t xml:space="preserve"> الابتكارية</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وقالت إن هذه الشعوب هي التي أبدعت</w:t>
      </w:r>
      <w:r w:rsidRPr="0010624E">
        <w:rPr>
          <w:rFonts w:ascii="Arabic Typesetting" w:hAnsi="Arabic Typesetting" w:cs="Arabic Typesetting"/>
          <w:sz w:val="36"/>
          <w:szCs w:val="36"/>
          <w:rtl/>
        </w:rPr>
        <w:t xml:space="preserve"> المع</w:t>
      </w:r>
      <w:r w:rsidRPr="0010624E">
        <w:rPr>
          <w:rFonts w:ascii="Arabic Typesetting" w:hAnsi="Arabic Typesetting" w:cs="Arabic Typesetting" w:hint="cs"/>
          <w:sz w:val="36"/>
          <w:szCs w:val="36"/>
          <w:rtl/>
        </w:rPr>
        <w:t>ا</w:t>
      </w:r>
      <w:r w:rsidRPr="0010624E">
        <w:rPr>
          <w:rFonts w:ascii="Arabic Typesetting" w:hAnsi="Arabic Typesetting" w:cs="Arabic Typesetting"/>
          <w:sz w:val="36"/>
          <w:szCs w:val="36"/>
          <w:rtl/>
        </w:rPr>
        <w:t xml:space="preserve">رف التي </w:t>
      </w:r>
      <w:r w:rsidRPr="0010624E">
        <w:rPr>
          <w:rFonts w:ascii="Arabic Typesetting" w:hAnsi="Arabic Typesetting" w:cs="Arabic Typesetting" w:hint="cs"/>
          <w:sz w:val="36"/>
          <w:szCs w:val="36"/>
          <w:rtl/>
        </w:rPr>
        <w:t>من الم</w:t>
      </w:r>
      <w:r w:rsidRPr="0010624E">
        <w:rPr>
          <w:rFonts w:ascii="Arabic Typesetting" w:hAnsi="Arabic Typesetting" w:cs="Arabic Typesetting"/>
          <w:sz w:val="36"/>
          <w:szCs w:val="36"/>
          <w:rtl/>
        </w:rPr>
        <w:t>فترض</w:t>
      </w:r>
      <w:r w:rsidRPr="0010624E">
        <w:rPr>
          <w:rFonts w:ascii="Arabic Typesetting" w:hAnsi="Arabic Typesetting" w:cs="Arabic Typesetting" w:hint="cs"/>
          <w:sz w:val="36"/>
          <w:szCs w:val="36"/>
          <w:rtl/>
        </w:rPr>
        <w:t xml:space="preserve"> أن تحاول</w:t>
      </w:r>
      <w:r w:rsidRPr="0010624E">
        <w:rPr>
          <w:rFonts w:ascii="Arabic Typesetting" w:hAnsi="Arabic Typesetting" w:cs="Arabic Typesetting"/>
          <w:sz w:val="36"/>
          <w:szCs w:val="36"/>
          <w:rtl/>
        </w:rPr>
        <w:t xml:space="preserve"> وفود، بين قوسين معقوفين</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حماي</w:t>
      </w:r>
      <w:r w:rsidRPr="0010624E">
        <w:rPr>
          <w:rFonts w:ascii="Arabic Typesetting" w:hAnsi="Arabic Typesetting" w:cs="Arabic Typesetting" w:hint="cs"/>
          <w:sz w:val="36"/>
          <w:szCs w:val="36"/>
          <w:rtl/>
        </w:rPr>
        <w:t>تها</w:t>
      </w:r>
      <w:r w:rsidRPr="0010624E">
        <w:rPr>
          <w:rFonts w:ascii="Arabic Typesetting" w:hAnsi="Arabic Typesetting" w:cs="Arabic Typesetting"/>
          <w:sz w:val="36"/>
          <w:szCs w:val="36"/>
          <w:rtl/>
        </w:rPr>
        <w:t>. وأشارت إلى أن</w:t>
      </w:r>
      <w:r w:rsidRPr="0010624E">
        <w:rPr>
          <w:rFonts w:ascii="Arabic Typesetting" w:hAnsi="Arabic Typesetting" w:cs="Arabic Typesetting" w:hint="cs"/>
          <w:sz w:val="36"/>
          <w:szCs w:val="36"/>
          <w:rtl/>
        </w:rPr>
        <w:t>ه لم يتم التوصل إلى</w:t>
      </w:r>
      <w:r w:rsidRPr="0010624E">
        <w:rPr>
          <w:rFonts w:ascii="Arabic Typesetting" w:hAnsi="Arabic Typesetting" w:cs="Arabic Typesetting"/>
          <w:sz w:val="36"/>
          <w:szCs w:val="36"/>
          <w:rtl/>
        </w:rPr>
        <w:t xml:space="preserve"> توافق في الآراء </w:t>
      </w:r>
      <w:r w:rsidRPr="0010624E">
        <w:rPr>
          <w:rFonts w:ascii="Arabic Typesetting" w:hAnsi="Arabic Typesetting" w:cs="Arabic Typesetting" w:hint="cs"/>
          <w:sz w:val="36"/>
          <w:szCs w:val="36"/>
          <w:rtl/>
        </w:rPr>
        <w:t xml:space="preserve">بشأن </w:t>
      </w:r>
      <w:r w:rsidRPr="0010624E">
        <w:rPr>
          <w:rFonts w:ascii="Arabic Typesetting" w:hAnsi="Arabic Typesetting" w:cs="Arabic Typesetting"/>
          <w:sz w:val="36"/>
          <w:szCs w:val="36"/>
          <w:rtl/>
        </w:rPr>
        <w:t xml:space="preserve">أي </w:t>
      </w:r>
      <w:r w:rsidRPr="0010624E">
        <w:rPr>
          <w:rFonts w:ascii="Arabic Typesetting" w:hAnsi="Arabic Typesetting" w:cs="Arabic Typesetting" w:hint="cs"/>
          <w:sz w:val="36"/>
          <w:szCs w:val="36"/>
          <w:rtl/>
        </w:rPr>
        <w:t xml:space="preserve">مسألة </w:t>
      </w:r>
      <w:r w:rsidRPr="0010624E">
        <w:rPr>
          <w:rFonts w:ascii="Arabic Typesetting" w:hAnsi="Arabic Typesetting" w:cs="Arabic Typesetting"/>
          <w:sz w:val="36"/>
          <w:szCs w:val="36"/>
          <w:rtl/>
        </w:rPr>
        <w:t xml:space="preserve">من </w:t>
      </w:r>
      <w:r w:rsidRPr="0010624E">
        <w:rPr>
          <w:rFonts w:ascii="Arabic Typesetting" w:hAnsi="Arabic Typesetting" w:cs="Arabic Typesetting" w:hint="cs"/>
          <w:sz w:val="36"/>
          <w:szCs w:val="36"/>
          <w:rtl/>
        </w:rPr>
        <w:t>المسائل</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المتداخلة</w:t>
      </w:r>
      <w:r w:rsidRPr="0010624E">
        <w:rPr>
          <w:rFonts w:ascii="Arabic Typesetting" w:hAnsi="Arabic Typesetting" w:cs="Arabic Typesetting"/>
          <w:sz w:val="36"/>
          <w:szCs w:val="36"/>
          <w:rtl/>
        </w:rPr>
        <w:t>.</w:t>
      </w:r>
    </w:p>
    <w:p w:rsidR="00205500" w:rsidRPr="0010624E" w:rsidRDefault="00205500" w:rsidP="0010624E">
      <w:pPr>
        <w:pStyle w:val="ONUME"/>
        <w:bidi/>
        <w:spacing w:after="240" w:line="360" w:lineRule="exact"/>
        <w:rPr>
          <w:rFonts w:ascii="Arabic Typesetting" w:hAnsi="Arabic Typesetting" w:cs="Arabic Typesetting"/>
          <w:sz w:val="36"/>
          <w:szCs w:val="36"/>
        </w:rPr>
      </w:pPr>
      <w:r w:rsidRPr="0010624E">
        <w:rPr>
          <w:rFonts w:ascii="Arabic Typesetting" w:hAnsi="Arabic Typesetting" w:cs="Arabic Typesetting" w:hint="cs"/>
          <w:sz w:val="36"/>
          <w:szCs w:val="36"/>
          <w:rtl/>
        </w:rPr>
        <w:t>و</w:t>
      </w:r>
      <w:r w:rsidRPr="0010624E">
        <w:rPr>
          <w:rFonts w:ascii="Arabic Typesetting" w:hAnsi="Arabic Typesetting" w:cs="Arabic Typesetting"/>
          <w:sz w:val="36"/>
          <w:szCs w:val="36"/>
          <w:rtl/>
        </w:rPr>
        <w:t>تدخل الرئيس، وذك</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ر ممثل</w:t>
      </w:r>
      <w:r w:rsidRPr="0010624E">
        <w:rPr>
          <w:rFonts w:ascii="Arabic Typesetting" w:hAnsi="Arabic Typesetting" w:cs="Arabic Typesetting" w:hint="cs"/>
          <w:sz w:val="36"/>
          <w:szCs w:val="36"/>
          <w:rtl/>
        </w:rPr>
        <w:t>ة</w:t>
      </w:r>
      <w:r w:rsidRPr="0010624E">
        <w:rPr>
          <w:rFonts w:ascii="Arabic Typesetting" w:hAnsi="Arabic Typesetting" w:cs="Arabic Typesetting"/>
          <w:sz w:val="36"/>
          <w:szCs w:val="36"/>
          <w:rtl/>
        </w:rPr>
        <w:t xml:space="preserve"> معهد الشعوب الأصلية البرازيلي للملكية الفكرية </w:t>
      </w:r>
      <w:r w:rsidRPr="0010624E">
        <w:rPr>
          <w:rFonts w:ascii="Arabic Typesetting" w:hAnsi="Arabic Typesetting" w:cs="Arabic Typesetting" w:hint="cs"/>
          <w:sz w:val="36"/>
          <w:szCs w:val="36"/>
          <w:rtl/>
        </w:rPr>
        <w:t>ب</w:t>
      </w:r>
      <w:r w:rsidRPr="0010624E">
        <w:rPr>
          <w:rFonts w:ascii="Arabic Typesetting" w:hAnsi="Arabic Typesetting" w:cs="Arabic Typesetting"/>
          <w:sz w:val="36"/>
          <w:szCs w:val="36"/>
          <w:rtl/>
        </w:rPr>
        <w:t xml:space="preserve">أن الغرض من هذا الجزء من الدورة هو </w:t>
      </w:r>
      <w:r w:rsidRPr="0010624E">
        <w:rPr>
          <w:rFonts w:ascii="Arabic Typesetting" w:hAnsi="Arabic Typesetting" w:cs="Arabic Typesetting" w:hint="cs"/>
          <w:sz w:val="36"/>
          <w:szCs w:val="36"/>
          <w:rtl/>
        </w:rPr>
        <w:t>تدارك الإسقاطات</w:t>
      </w:r>
      <w:r w:rsidRPr="0010624E">
        <w:rPr>
          <w:rFonts w:ascii="Arabic Typesetting" w:hAnsi="Arabic Typesetting" w:cs="Arabic Typesetting"/>
          <w:sz w:val="36"/>
          <w:szCs w:val="36"/>
          <w:rtl/>
        </w:rPr>
        <w:t xml:space="preserve"> و</w:t>
      </w:r>
      <w:r w:rsidRPr="0010624E">
        <w:rPr>
          <w:rFonts w:ascii="Arabic Typesetting" w:hAnsi="Arabic Typesetting" w:cs="Arabic Typesetting" w:hint="cs"/>
          <w:sz w:val="36"/>
          <w:szCs w:val="36"/>
          <w:rtl/>
        </w:rPr>
        <w:t xml:space="preserve">تصويب </w:t>
      </w:r>
      <w:r w:rsidRPr="0010624E">
        <w:rPr>
          <w:rFonts w:ascii="Arabic Typesetting" w:hAnsi="Arabic Typesetting" w:cs="Arabic Typesetting"/>
          <w:sz w:val="36"/>
          <w:szCs w:val="36"/>
          <w:rtl/>
        </w:rPr>
        <w:t xml:space="preserve">الأخطاء في </w:t>
      </w:r>
      <w:r w:rsidRPr="0010624E">
        <w:rPr>
          <w:rFonts w:ascii="Arabic Typesetting" w:hAnsi="Arabic Typesetting" w:cs="Arabic Typesetting" w:hint="cs"/>
          <w:sz w:val="36"/>
          <w:szCs w:val="36"/>
          <w:rtl/>
        </w:rPr>
        <w:t>التنقيح 2</w:t>
      </w:r>
      <w:r w:rsidRPr="0010624E">
        <w:rPr>
          <w:rFonts w:ascii="Arabic Typesetting" w:hAnsi="Arabic Typesetting" w:cs="Arabic Typesetting"/>
          <w:sz w:val="36"/>
          <w:szCs w:val="36"/>
          <w:rtl/>
        </w:rPr>
        <w:t xml:space="preserve">. وقال إن الميسرين </w:t>
      </w:r>
      <w:r w:rsidRPr="0010624E">
        <w:rPr>
          <w:rFonts w:ascii="Arabic Typesetting" w:hAnsi="Arabic Typesetting" w:cs="Arabic Typesetting" w:hint="cs"/>
          <w:sz w:val="36"/>
          <w:szCs w:val="36"/>
          <w:rtl/>
        </w:rPr>
        <w:t>ليس</w:t>
      </w:r>
      <w:r w:rsidRPr="0010624E">
        <w:rPr>
          <w:rFonts w:ascii="Arabic Typesetting" w:hAnsi="Arabic Typesetting" w:cs="Arabic Typesetting"/>
          <w:sz w:val="36"/>
          <w:szCs w:val="36"/>
          <w:rtl/>
        </w:rPr>
        <w:t xml:space="preserve"> لدي</w:t>
      </w:r>
      <w:r w:rsidRPr="0010624E">
        <w:rPr>
          <w:rFonts w:ascii="Arabic Typesetting" w:hAnsi="Arabic Typesetting" w:cs="Arabic Typesetting" w:hint="cs"/>
          <w:sz w:val="36"/>
          <w:szCs w:val="36"/>
          <w:rtl/>
        </w:rPr>
        <w:t>هم</w:t>
      </w:r>
      <w:r w:rsidRPr="0010624E">
        <w:rPr>
          <w:rFonts w:ascii="Arabic Typesetting" w:hAnsi="Arabic Typesetting" w:cs="Arabic Typesetting"/>
          <w:sz w:val="36"/>
          <w:szCs w:val="36"/>
          <w:rtl/>
        </w:rPr>
        <w:t xml:space="preserve"> سلطة </w:t>
      </w:r>
      <w:r w:rsidRPr="0010624E">
        <w:rPr>
          <w:rFonts w:ascii="Arabic Typesetting" w:hAnsi="Arabic Typesetting" w:cs="Arabic Typesetting" w:hint="cs"/>
          <w:sz w:val="36"/>
          <w:szCs w:val="36"/>
          <w:rtl/>
        </w:rPr>
        <w:t>وضع</w:t>
      </w:r>
      <w:r w:rsidRPr="0010624E">
        <w:rPr>
          <w:rFonts w:ascii="Arabic Typesetting" w:hAnsi="Arabic Typesetting" w:cs="Arabic Typesetting"/>
          <w:sz w:val="36"/>
          <w:szCs w:val="36"/>
          <w:rtl/>
        </w:rPr>
        <w:t xml:space="preserve"> نص من </w:t>
      </w:r>
      <w:r w:rsidRPr="0010624E">
        <w:rPr>
          <w:rFonts w:ascii="Arabic Typesetting" w:hAnsi="Arabic Typesetting" w:cs="Arabic Typesetting" w:hint="cs"/>
          <w:sz w:val="36"/>
          <w:szCs w:val="36"/>
          <w:rtl/>
        </w:rPr>
        <w:t>لا شيء</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وليس</w:t>
      </w:r>
      <w:r w:rsidRPr="0010624E">
        <w:rPr>
          <w:rFonts w:ascii="Arabic Typesetting" w:hAnsi="Arabic Typesetting" w:cs="Arabic Typesetting"/>
          <w:sz w:val="36"/>
          <w:szCs w:val="36"/>
          <w:rtl/>
        </w:rPr>
        <w:t xml:space="preserve"> من المستغرب أن الوفود أعربت عن تحفظ</w:t>
      </w:r>
      <w:r w:rsidRPr="0010624E">
        <w:rPr>
          <w:rFonts w:ascii="Arabic Typesetting" w:hAnsi="Arabic Typesetting" w:cs="Arabic Typesetting" w:hint="cs"/>
          <w:sz w:val="36"/>
          <w:szCs w:val="36"/>
          <w:rtl/>
        </w:rPr>
        <w:t xml:space="preserve">ها؛ إذ </w:t>
      </w:r>
      <w:r w:rsidRPr="0010624E">
        <w:rPr>
          <w:rFonts w:ascii="Arabic Typesetting" w:hAnsi="Arabic Typesetting" w:cs="Arabic Typesetting"/>
          <w:sz w:val="36"/>
          <w:szCs w:val="36"/>
          <w:rtl/>
        </w:rPr>
        <w:t xml:space="preserve">صيغ العديد من عناصر </w:t>
      </w:r>
      <w:r w:rsidRPr="0010624E">
        <w:rPr>
          <w:rFonts w:ascii="Arabic Typesetting" w:hAnsi="Arabic Typesetting" w:cs="Arabic Typesetting" w:hint="cs"/>
          <w:sz w:val="36"/>
          <w:szCs w:val="36"/>
          <w:rtl/>
        </w:rPr>
        <w:t>التنقيح 2</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ب</w:t>
      </w:r>
      <w:r w:rsidRPr="0010624E">
        <w:rPr>
          <w:rFonts w:ascii="Arabic Typesetting" w:hAnsi="Arabic Typesetting" w:cs="Arabic Typesetting"/>
          <w:sz w:val="36"/>
          <w:szCs w:val="36"/>
          <w:rtl/>
        </w:rPr>
        <w:t xml:space="preserve">أشكال وطرق جديدة. </w:t>
      </w:r>
      <w:r w:rsidRPr="0010624E">
        <w:rPr>
          <w:rFonts w:ascii="Arabic Typesetting" w:hAnsi="Arabic Typesetting" w:cs="Arabic Typesetting" w:hint="cs"/>
          <w:sz w:val="36"/>
          <w:szCs w:val="36"/>
          <w:rtl/>
        </w:rPr>
        <w:t>وأوضح أن</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ال</w:t>
      </w:r>
      <w:r w:rsidRPr="0010624E">
        <w:rPr>
          <w:rFonts w:ascii="Arabic Typesetting" w:hAnsi="Arabic Typesetting" w:cs="Arabic Typesetting"/>
          <w:sz w:val="36"/>
          <w:szCs w:val="36"/>
          <w:rtl/>
        </w:rPr>
        <w:t xml:space="preserve">أقواس لا </w:t>
      </w:r>
      <w:r w:rsidRPr="0010624E">
        <w:rPr>
          <w:rFonts w:ascii="Arabic Typesetting" w:hAnsi="Arabic Typesetting" w:cs="Arabic Typesetting" w:hint="cs"/>
          <w:sz w:val="36"/>
          <w:szCs w:val="36"/>
          <w:rtl/>
        </w:rPr>
        <w:t>ت</w:t>
      </w:r>
      <w:r w:rsidRPr="0010624E">
        <w:rPr>
          <w:rFonts w:ascii="Arabic Typesetting" w:hAnsi="Arabic Typesetting" w:cs="Arabic Typesetting"/>
          <w:sz w:val="36"/>
          <w:szCs w:val="36"/>
          <w:rtl/>
        </w:rPr>
        <w:t xml:space="preserve">عني بالضرورة </w:t>
      </w:r>
      <w:r w:rsidRPr="0010624E">
        <w:rPr>
          <w:rFonts w:ascii="Arabic Typesetting" w:hAnsi="Arabic Typesetting" w:cs="Arabic Typesetting" w:hint="cs"/>
          <w:sz w:val="36"/>
          <w:szCs w:val="36"/>
          <w:rtl/>
        </w:rPr>
        <w:t xml:space="preserve">وجود </w:t>
      </w:r>
      <w:r w:rsidRPr="0010624E">
        <w:rPr>
          <w:rFonts w:ascii="Arabic Typesetting" w:hAnsi="Arabic Typesetting" w:cs="Arabic Typesetting"/>
          <w:sz w:val="36"/>
          <w:szCs w:val="36"/>
          <w:rtl/>
        </w:rPr>
        <w:t xml:space="preserve">خلافات أو رفض </w:t>
      </w:r>
      <w:r w:rsidRPr="0010624E">
        <w:rPr>
          <w:rFonts w:ascii="Arabic Typesetting" w:hAnsi="Arabic Typesetting" w:cs="Arabic Typesetting" w:hint="cs"/>
          <w:sz w:val="36"/>
          <w:szCs w:val="36"/>
          <w:rtl/>
        </w:rPr>
        <w:t>تام</w:t>
      </w:r>
      <w:r w:rsidRPr="0010624E">
        <w:rPr>
          <w:rFonts w:ascii="Arabic Typesetting" w:hAnsi="Arabic Typesetting" w:cs="Arabic Typesetting"/>
          <w:sz w:val="36"/>
          <w:szCs w:val="36"/>
          <w:rtl/>
        </w:rPr>
        <w:t>، لكن</w:t>
      </w:r>
      <w:r w:rsidRPr="0010624E">
        <w:rPr>
          <w:rFonts w:ascii="Arabic Typesetting" w:hAnsi="Arabic Typesetting" w:cs="Arabic Typesetting" w:hint="cs"/>
          <w:sz w:val="36"/>
          <w:szCs w:val="36"/>
          <w:rtl/>
        </w:rPr>
        <w:t>ها</w:t>
      </w:r>
      <w:r w:rsidRPr="0010624E">
        <w:rPr>
          <w:rFonts w:ascii="Arabic Typesetting" w:hAnsi="Arabic Typesetting" w:cs="Arabic Typesetting"/>
          <w:sz w:val="36"/>
          <w:szCs w:val="36"/>
          <w:rtl/>
        </w:rPr>
        <w:t xml:space="preserve"> يمكن أن تعكس الحاجة إلى </w:t>
      </w:r>
      <w:r w:rsidRPr="0010624E">
        <w:rPr>
          <w:rFonts w:ascii="Arabic Typesetting" w:hAnsi="Arabic Typesetting" w:cs="Arabic Typesetting" w:hint="cs"/>
          <w:sz w:val="36"/>
          <w:szCs w:val="36"/>
          <w:rtl/>
        </w:rPr>
        <w:t>ال</w:t>
      </w:r>
      <w:r w:rsidRPr="0010624E">
        <w:rPr>
          <w:rFonts w:ascii="Arabic Typesetting" w:hAnsi="Arabic Typesetting" w:cs="Arabic Typesetting"/>
          <w:sz w:val="36"/>
          <w:szCs w:val="36"/>
          <w:rtl/>
        </w:rPr>
        <w:t xml:space="preserve">مراجعة </w:t>
      </w:r>
      <w:r w:rsidRPr="0010624E">
        <w:rPr>
          <w:rFonts w:ascii="Arabic Typesetting" w:hAnsi="Arabic Typesetting" w:cs="Arabic Typesetting" w:hint="cs"/>
          <w:sz w:val="36"/>
          <w:szCs w:val="36"/>
          <w:rtl/>
        </w:rPr>
        <w:t>والمشاورة،</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و</w:t>
      </w:r>
      <w:r w:rsidRPr="0010624E">
        <w:rPr>
          <w:rFonts w:ascii="Arabic Typesetting" w:hAnsi="Arabic Typesetting" w:cs="Arabic Typesetting"/>
          <w:sz w:val="36"/>
          <w:szCs w:val="36"/>
          <w:rtl/>
        </w:rPr>
        <w:t xml:space="preserve">سيأتي وقت </w:t>
      </w:r>
      <w:r w:rsidRPr="0010624E">
        <w:rPr>
          <w:rFonts w:ascii="Arabic Typesetting" w:hAnsi="Arabic Typesetting" w:cs="Arabic Typesetting" w:hint="cs"/>
          <w:sz w:val="36"/>
          <w:szCs w:val="36"/>
          <w:rtl/>
        </w:rPr>
        <w:t>للنظر</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 xml:space="preserve">بعناية </w:t>
      </w:r>
      <w:r w:rsidRPr="0010624E">
        <w:rPr>
          <w:rFonts w:ascii="Arabic Typesetting" w:hAnsi="Arabic Typesetting" w:cs="Arabic Typesetting"/>
          <w:sz w:val="36"/>
          <w:szCs w:val="36"/>
          <w:rtl/>
        </w:rPr>
        <w:t xml:space="preserve">في </w:t>
      </w:r>
      <w:r w:rsidRPr="0010624E">
        <w:rPr>
          <w:rFonts w:ascii="Arabic Typesetting" w:hAnsi="Arabic Typesetting" w:cs="Arabic Typesetting" w:hint="cs"/>
          <w:sz w:val="36"/>
          <w:szCs w:val="36"/>
          <w:rtl/>
        </w:rPr>
        <w:t>الوضع الراهن</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للجنة</w:t>
      </w:r>
      <w:r w:rsidRPr="0010624E">
        <w:rPr>
          <w:rFonts w:ascii="Arabic Typesetting" w:hAnsi="Arabic Typesetting" w:cs="Arabic Typesetting"/>
          <w:sz w:val="36"/>
          <w:szCs w:val="36"/>
          <w:rtl/>
        </w:rPr>
        <w:t xml:space="preserve">، ولكن في الوقت </w:t>
      </w:r>
      <w:r w:rsidRPr="0010624E">
        <w:rPr>
          <w:rFonts w:ascii="Arabic Typesetting" w:hAnsi="Arabic Typesetting" w:cs="Arabic Typesetting" w:hint="cs"/>
          <w:sz w:val="36"/>
          <w:szCs w:val="36"/>
          <w:rtl/>
        </w:rPr>
        <w:t>الراهن،</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 xml:space="preserve">يجب أن يظل </w:t>
      </w:r>
      <w:r w:rsidRPr="0010624E">
        <w:rPr>
          <w:rFonts w:ascii="Arabic Typesetting" w:hAnsi="Arabic Typesetting" w:cs="Arabic Typesetting"/>
          <w:sz w:val="36"/>
          <w:szCs w:val="36"/>
          <w:rtl/>
        </w:rPr>
        <w:t>محور هذ</w:t>
      </w:r>
      <w:r w:rsidRPr="0010624E">
        <w:rPr>
          <w:rFonts w:ascii="Arabic Typesetting" w:hAnsi="Arabic Typesetting" w:cs="Arabic Typesetting" w:hint="cs"/>
          <w:sz w:val="36"/>
          <w:szCs w:val="36"/>
          <w:rtl/>
        </w:rPr>
        <w:t>ه</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المناقشة</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 xml:space="preserve">تدارك </w:t>
      </w:r>
      <w:proofErr w:type="spellStart"/>
      <w:r w:rsidRPr="0010624E">
        <w:rPr>
          <w:rFonts w:ascii="Arabic Typesetting" w:hAnsi="Arabic Typesetting" w:cs="Arabic Typesetting" w:hint="cs"/>
          <w:sz w:val="36"/>
          <w:szCs w:val="36"/>
          <w:rtl/>
        </w:rPr>
        <w:t>الاسقاطات</w:t>
      </w:r>
      <w:proofErr w:type="spellEnd"/>
      <w:r w:rsidRPr="0010624E">
        <w:rPr>
          <w:rFonts w:ascii="Arabic Typesetting" w:hAnsi="Arabic Typesetting" w:cs="Arabic Typesetting"/>
          <w:sz w:val="36"/>
          <w:szCs w:val="36"/>
          <w:rtl/>
        </w:rPr>
        <w:t xml:space="preserve"> و</w:t>
      </w:r>
      <w:r w:rsidRPr="0010624E">
        <w:rPr>
          <w:rFonts w:ascii="Arabic Typesetting" w:hAnsi="Arabic Typesetting" w:cs="Arabic Typesetting" w:hint="cs"/>
          <w:sz w:val="36"/>
          <w:szCs w:val="36"/>
          <w:rtl/>
        </w:rPr>
        <w:t xml:space="preserve">تصويب </w:t>
      </w:r>
      <w:r w:rsidRPr="0010624E">
        <w:rPr>
          <w:rFonts w:ascii="Arabic Typesetting" w:hAnsi="Arabic Typesetting" w:cs="Arabic Typesetting"/>
          <w:sz w:val="36"/>
          <w:szCs w:val="36"/>
          <w:rtl/>
        </w:rPr>
        <w:t>الأخطاء في التنقيح 2.</w:t>
      </w:r>
      <w:r w:rsidRPr="0010624E">
        <w:rPr>
          <w:rFonts w:ascii="Arabic Typesetting" w:hAnsi="Arabic Typesetting" w:cs="Arabic Typesetting" w:hint="cs"/>
          <w:sz w:val="36"/>
          <w:szCs w:val="36"/>
          <w:rtl/>
        </w:rPr>
        <w:t xml:space="preserve"> </w:t>
      </w:r>
    </w:p>
    <w:p w:rsidR="00205500" w:rsidRPr="0010624E" w:rsidRDefault="00205500" w:rsidP="0010624E">
      <w:pPr>
        <w:pStyle w:val="ONUME"/>
        <w:bidi/>
        <w:spacing w:after="240" w:line="360" w:lineRule="exact"/>
        <w:rPr>
          <w:rFonts w:ascii="Arabic Typesetting" w:hAnsi="Arabic Typesetting" w:cs="Arabic Typesetting"/>
          <w:sz w:val="36"/>
          <w:szCs w:val="36"/>
        </w:rPr>
      </w:pPr>
      <w:r w:rsidRPr="0010624E">
        <w:rPr>
          <w:rFonts w:ascii="Arabic Typesetting" w:hAnsi="Arabic Typesetting" w:cs="Arabic Typesetting" w:hint="cs"/>
          <w:sz w:val="36"/>
          <w:szCs w:val="36"/>
          <w:rtl/>
        </w:rPr>
        <w:t>وأعربت</w:t>
      </w:r>
      <w:r w:rsidRPr="0010624E">
        <w:rPr>
          <w:rFonts w:ascii="Arabic Typesetting" w:hAnsi="Arabic Typesetting" w:cs="Arabic Typesetting"/>
          <w:sz w:val="36"/>
          <w:szCs w:val="36"/>
          <w:rtl/>
        </w:rPr>
        <w:t xml:space="preserve"> ممثلة معهد الشعوب الأصلية البرازيلي للملكية الفكرية </w:t>
      </w:r>
      <w:r w:rsidRPr="0010624E">
        <w:rPr>
          <w:rFonts w:ascii="Arabic Typesetting" w:hAnsi="Arabic Typesetting" w:cs="Arabic Typesetting" w:hint="cs"/>
          <w:sz w:val="36"/>
          <w:szCs w:val="36"/>
          <w:rtl/>
        </w:rPr>
        <w:t>(</w:t>
      </w:r>
      <w:proofErr w:type="spellStart"/>
      <w:r w:rsidRPr="0010624E">
        <w:rPr>
          <w:rFonts w:ascii="Arabic Typesetting" w:hAnsi="Arabic Typesetting" w:cs="Arabic Typesetting"/>
          <w:sz w:val="36"/>
          <w:szCs w:val="36"/>
        </w:rPr>
        <w:t>InBraPI</w:t>
      </w:r>
      <w:proofErr w:type="spellEnd"/>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عن دهشتها</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ل</w:t>
      </w:r>
      <w:r w:rsidRPr="0010624E">
        <w:rPr>
          <w:rFonts w:ascii="Arabic Typesetting" w:hAnsi="Arabic Typesetting" w:cs="Arabic Typesetting"/>
          <w:sz w:val="36"/>
          <w:szCs w:val="36"/>
          <w:rtl/>
        </w:rPr>
        <w:t>أن معيار الوقت لا يزال موجودا في المادة 1</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لأنها فهمت أن المشاركين </w:t>
      </w:r>
      <w:r w:rsidRPr="0010624E">
        <w:rPr>
          <w:rFonts w:ascii="Arabic Typesetting" w:hAnsi="Arabic Typesetting" w:cs="Arabic Typesetting" w:hint="cs"/>
          <w:sz w:val="36"/>
          <w:szCs w:val="36"/>
          <w:rtl/>
        </w:rPr>
        <w:t>تحلوا</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بال</w:t>
      </w:r>
      <w:r w:rsidRPr="0010624E">
        <w:rPr>
          <w:rFonts w:ascii="Arabic Typesetting" w:hAnsi="Arabic Typesetting" w:cs="Arabic Typesetting"/>
          <w:sz w:val="36"/>
          <w:szCs w:val="36"/>
          <w:rtl/>
        </w:rPr>
        <w:t>مر</w:t>
      </w:r>
      <w:r w:rsidRPr="0010624E">
        <w:rPr>
          <w:rFonts w:ascii="Arabic Typesetting" w:hAnsi="Arabic Typesetting" w:cs="Arabic Typesetting" w:hint="cs"/>
          <w:sz w:val="36"/>
          <w:szCs w:val="36"/>
          <w:rtl/>
        </w:rPr>
        <w:t>و</w:t>
      </w:r>
      <w:r w:rsidRPr="0010624E">
        <w:rPr>
          <w:rFonts w:ascii="Arabic Typesetting" w:hAnsi="Arabic Typesetting" w:cs="Arabic Typesetting"/>
          <w:sz w:val="36"/>
          <w:szCs w:val="36"/>
          <w:rtl/>
        </w:rPr>
        <w:t xml:space="preserve">نة في هذه النقطة </w:t>
      </w:r>
      <w:r w:rsidRPr="0010624E">
        <w:rPr>
          <w:rFonts w:ascii="Arabic Typesetting" w:hAnsi="Arabic Typesetting" w:cs="Arabic Typesetting" w:hint="cs"/>
          <w:sz w:val="36"/>
          <w:szCs w:val="36"/>
          <w:rtl/>
        </w:rPr>
        <w:t>المتعلقة</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ب</w:t>
      </w:r>
      <w:r w:rsidRPr="0010624E">
        <w:rPr>
          <w:rFonts w:ascii="Arabic Typesetting" w:hAnsi="Arabic Typesetting" w:cs="Arabic Typesetting"/>
          <w:sz w:val="36"/>
          <w:szCs w:val="36"/>
          <w:rtl/>
        </w:rPr>
        <w:t xml:space="preserve">معايير الأهلية. </w:t>
      </w:r>
      <w:r w:rsidRPr="0010624E">
        <w:rPr>
          <w:rFonts w:ascii="Arabic Typesetting" w:hAnsi="Arabic Typesetting" w:cs="Arabic Typesetting" w:hint="cs"/>
          <w:sz w:val="36"/>
          <w:szCs w:val="36"/>
          <w:rtl/>
        </w:rPr>
        <w:t>و</w:t>
      </w:r>
      <w:r w:rsidRPr="0010624E">
        <w:rPr>
          <w:rFonts w:ascii="Arabic Typesetting" w:hAnsi="Arabic Typesetting" w:cs="Arabic Typesetting"/>
          <w:sz w:val="36"/>
          <w:szCs w:val="36"/>
          <w:rtl/>
        </w:rPr>
        <w:t xml:space="preserve">في الفقرة </w:t>
      </w:r>
      <w:r w:rsidRPr="0010624E">
        <w:rPr>
          <w:rFonts w:ascii="Arabic Typesetting" w:hAnsi="Arabic Typesetting" w:cs="Arabic Typesetting" w:hint="cs"/>
          <w:sz w:val="36"/>
          <w:szCs w:val="36"/>
          <w:rtl/>
        </w:rPr>
        <w:t>1.2</w:t>
      </w:r>
      <w:r w:rsidRPr="0010624E">
        <w:rPr>
          <w:rFonts w:ascii="Arabic Typesetting" w:hAnsi="Arabic Typesetting" w:cs="Arabic Typesetting"/>
          <w:sz w:val="36"/>
          <w:szCs w:val="36"/>
          <w:rtl/>
        </w:rPr>
        <w:t>، أشارت</w:t>
      </w:r>
      <w:r w:rsidRPr="0010624E">
        <w:rPr>
          <w:rFonts w:ascii="Arabic Typesetting" w:hAnsi="Arabic Typesetting" w:cs="Arabic Typesetting" w:hint="cs"/>
          <w:sz w:val="36"/>
          <w:szCs w:val="36"/>
          <w:rtl/>
        </w:rPr>
        <w:t xml:space="preserve"> الممثلة</w:t>
      </w:r>
      <w:r w:rsidRPr="0010624E">
        <w:rPr>
          <w:rFonts w:ascii="Arabic Typesetting" w:hAnsi="Arabic Typesetting" w:cs="Arabic Typesetting"/>
          <w:sz w:val="36"/>
          <w:szCs w:val="36"/>
          <w:rtl/>
        </w:rPr>
        <w:t xml:space="preserve"> إلى </w:t>
      </w:r>
      <w:r w:rsidRPr="0010624E">
        <w:rPr>
          <w:rFonts w:ascii="Arabic Typesetting" w:hAnsi="Arabic Typesetting" w:cs="Arabic Typesetting" w:hint="cs"/>
          <w:sz w:val="36"/>
          <w:szCs w:val="36"/>
          <w:rtl/>
        </w:rPr>
        <w:t>غياب</w:t>
      </w:r>
      <w:r w:rsidRPr="0010624E">
        <w:rPr>
          <w:rFonts w:ascii="Arabic Typesetting" w:hAnsi="Arabic Typesetting" w:cs="Arabic Typesetting"/>
          <w:sz w:val="36"/>
          <w:szCs w:val="36"/>
          <w:rtl/>
        </w:rPr>
        <w:t xml:space="preserve"> فكرة </w:t>
      </w:r>
      <w:r w:rsidRPr="0010624E">
        <w:rPr>
          <w:rFonts w:ascii="Arabic Typesetting" w:hAnsi="Arabic Typesetting" w:cs="Arabic Typesetting" w:hint="cs"/>
          <w:sz w:val="36"/>
          <w:szCs w:val="36"/>
          <w:rtl/>
        </w:rPr>
        <w:t>الإبداع،</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بيد أنها</w:t>
      </w:r>
      <w:r w:rsidRPr="0010624E">
        <w:rPr>
          <w:rFonts w:ascii="Arabic Typesetting" w:hAnsi="Arabic Typesetting" w:cs="Arabic Typesetting"/>
          <w:sz w:val="36"/>
          <w:szCs w:val="36"/>
          <w:rtl/>
        </w:rPr>
        <w:t xml:space="preserve"> فهم</w:t>
      </w:r>
      <w:r w:rsidRPr="0010624E">
        <w:rPr>
          <w:rFonts w:ascii="Arabic Typesetting" w:hAnsi="Arabic Typesetting" w:cs="Arabic Typesetting" w:hint="cs"/>
          <w:sz w:val="36"/>
          <w:szCs w:val="36"/>
          <w:rtl/>
        </w:rPr>
        <w:t>ت</w:t>
      </w:r>
      <w:r w:rsidRPr="0010624E">
        <w:rPr>
          <w:rFonts w:ascii="Arabic Typesetting" w:hAnsi="Arabic Typesetting" w:cs="Arabic Typesetting"/>
          <w:sz w:val="36"/>
          <w:szCs w:val="36"/>
          <w:rtl/>
        </w:rPr>
        <w:t xml:space="preserve"> أن </w:t>
      </w:r>
      <w:r w:rsidRPr="0010624E">
        <w:rPr>
          <w:rFonts w:ascii="Arabic Typesetting" w:hAnsi="Arabic Typesetting" w:cs="Arabic Typesetting" w:hint="cs"/>
          <w:sz w:val="36"/>
          <w:szCs w:val="36"/>
          <w:rtl/>
        </w:rPr>
        <w:t>أيا من</w:t>
      </w:r>
      <w:r w:rsidRPr="0010624E">
        <w:rPr>
          <w:rFonts w:ascii="Arabic Typesetting" w:hAnsi="Arabic Typesetting" w:cs="Arabic Typesetting"/>
          <w:sz w:val="36"/>
          <w:szCs w:val="36"/>
          <w:rtl/>
        </w:rPr>
        <w:t xml:space="preserve"> المشاركين </w:t>
      </w:r>
      <w:r w:rsidRPr="0010624E">
        <w:rPr>
          <w:rFonts w:ascii="Arabic Typesetting" w:hAnsi="Arabic Typesetting" w:cs="Arabic Typesetting" w:hint="cs"/>
          <w:sz w:val="36"/>
          <w:szCs w:val="36"/>
          <w:rtl/>
        </w:rPr>
        <w:t>لم ي</w:t>
      </w:r>
      <w:r w:rsidRPr="0010624E">
        <w:rPr>
          <w:rFonts w:ascii="Arabic Typesetting" w:hAnsi="Arabic Typesetting" w:cs="Arabic Typesetting"/>
          <w:sz w:val="36"/>
          <w:szCs w:val="36"/>
          <w:rtl/>
        </w:rPr>
        <w:t xml:space="preserve">عترض على هذه الكلمة. </w:t>
      </w:r>
      <w:r w:rsidRPr="0010624E">
        <w:rPr>
          <w:rFonts w:ascii="Arabic Typesetting" w:hAnsi="Arabic Typesetting" w:cs="Arabic Typesetting" w:hint="cs"/>
          <w:sz w:val="36"/>
          <w:szCs w:val="36"/>
          <w:rtl/>
        </w:rPr>
        <w:t>أما</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 xml:space="preserve">بشأن </w:t>
      </w:r>
      <w:r w:rsidRPr="0010624E">
        <w:rPr>
          <w:rFonts w:ascii="Arabic Typesetting" w:hAnsi="Arabic Typesetting" w:cs="Arabic Typesetting"/>
          <w:sz w:val="36"/>
          <w:szCs w:val="36"/>
          <w:rtl/>
        </w:rPr>
        <w:t>الفقرة 3.3 (أ</w:t>
      </w:r>
      <w:r w:rsidRPr="0010624E">
        <w:rPr>
          <w:rFonts w:ascii="Arabic Typesetting" w:hAnsi="Arabic Typesetting" w:cs="Arabic Typesetting" w:hint="cs"/>
          <w:sz w:val="36"/>
          <w:szCs w:val="36"/>
          <w:rtl/>
        </w:rPr>
        <w:t>لف</w:t>
      </w:r>
      <w:r w:rsidRPr="0010624E">
        <w:rPr>
          <w:rFonts w:ascii="Arabic Typesetting" w:hAnsi="Arabic Typesetting" w:cs="Arabic Typesetting"/>
          <w:sz w:val="36"/>
          <w:szCs w:val="36"/>
          <w:rtl/>
        </w:rPr>
        <w:t>) (</w:t>
      </w:r>
      <w:r w:rsidRPr="0010624E">
        <w:rPr>
          <w:rFonts w:ascii="Arabic Typesetting" w:hAnsi="Arabic Typesetting" w:cs="Arabic Typesetting" w:hint="cs"/>
          <w:sz w:val="36"/>
          <w:szCs w:val="36"/>
          <w:rtl/>
        </w:rPr>
        <w:t>أولا</w:t>
      </w:r>
      <w:r w:rsidRPr="0010624E">
        <w:rPr>
          <w:rFonts w:ascii="Arabic Typesetting" w:hAnsi="Arabic Typesetting" w:cs="Arabic Typesetting"/>
          <w:sz w:val="36"/>
          <w:szCs w:val="36"/>
          <w:rtl/>
        </w:rPr>
        <w:t>)، لاحظت</w:t>
      </w:r>
      <w:r w:rsidRPr="0010624E">
        <w:rPr>
          <w:rFonts w:ascii="Arabic Typesetting" w:hAnsi="Arabic Typesetting" w:cs="Arabic Typesetting" w:hint="cs"/>
          <w:sz w:val="36"/>
          <w:szCs w:val="36"/>
          <w:rtl/>
        </w:rPr>
        <w:t xml:space="preserve"> الممثلة</w:t>
      </w:r>
      <w:r w:rsidRPr="0010624E">
        <w:rPr>
          <w:rFonts w:ascii="Arabic Typesetting" w:hAnsi="Arabic Typesetting" w:cs="Arabic Typesetting"/>
          <w:sz w:val="36"/>
          <w:szCs w:val="36"/>
          <w:rtl/>
        </w:rPr>
        <w:t xml:space="preserve"> أن كلمة "</w:t>
      </w:r>
      <w:r w:rsidRPr="0010624E">
        <w:rPr>
          <w:rFonts w:ascii="Arabic Typesetting" w:hAnsi="Arabic Typesetting" w:cs="Arabic Typesetting" w:hint="cs"/>
          <w:sz w:val="36"/>
          <w:szCs w:val="36"/>
          <w:rtl/>
        </w:rPr>
        <w:t>يبدع</w:t>
      </w:r>
      <w:r w:rsidRPr="0010624E">
        <w:rPr>
          <w:rFonts w:ascii="Arabic Typesetting" w:hAnsi="Arabic Typesetting" w:cs="Arabic Typesetting"/>
          <w:sz w:val="36"/>
          <w:szCs w:val="36"/>
          <w:rtl/>
        </w:rPr>
        <w:t xml:space="preserve">" لا </w:t>
      </w:r>
      <w:r w:rsidRPr="0010624E">
        <w:rPr>
          <w:rFonts w:ascii="Arabic Typesetting" w:hAnsi="Arabic Typesetting" w:cs="Arabic Typesetting" w:hint="cs"/>
          <w:sz w:val="36"/>
          <w:szCs w:val="36"/>
          <w:rtl/>
        </w:rPr>
        <w:t>ت</w:t>
      </w:r>
      <w:r w:rsidRPr="0010624E">
        <w:rPr>
          <w:rFonts w:ascii="Arabic Typesetting" w:hAnsi="Arabic Typesetting" w:cs="Arabic Typesetting"/>
          <w:sz w:val="36"/>
          <w:szCs w:val="36"/>
          <w:rtl/>
        </w:rPr>
        <w:t xml:space="preserve">زال </w:t>
      </w:r>
      <w:r w:rsidRPr="0010624E">
        <w:rPr>
          <w:rFonts w:ascii="Arabic Typesetting" w:hAnsi="Arabic Typesetting" w:cs="Arabic Typesetting" w:hint="cs"/>
          <w:sz w:val="36"/>
          <w:szCs w:val="36"/>
          <w:rtl/>
        </w:rPr>
        <w:t>بين</w:t>
      </w:r>
      <w:r w:rsidRPr="0010624E">
        <w:rPr>
          <w:rFonts w:ascii="Arabic Typesetting" w:hAnsi="Arabic Typesetting" w:cs="Arabic Typesetting"/>
          <w:sz w:val="36"/>
          <w:szCs w:val="36"/>
          <w:rtl/>
        </w:rPr>
        <w:t xml:space="preserve"> قوس</w:t>
      </w:r>
      <w:r w:rsidRPr="0010624E">
        <w:rPr>
          <w:rFonts w:ascii="Arabic Typesetting" w:hAnsi="Arabic Typesetting" w:cs="Arabic Typesetting" w:hint="cs"/>
          <w:sz w:val="36"/>
          <w:szCs w:val="36"/>
          <w:rtl/>
        </w:rPr>
        <w:t>ين</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وقالت إنها تود</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معرفة</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السبب</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إذ</w:t>
      </w:r>
      <w:r w:rsidRPr="0010624E">
        <w:rPr>
          <w:rFonts w:ascii="Arabic Typesetting" w:hAnsi="Arabic Typesetting" w:cs="Arabic Typesetting"/>
          <w:sz w:val="36"/>
          <w:szCs w:val="36"/>
          <w:rtl/>
        </w:rPr>
        <w:t xml:space="preserve"> لم </w:t>
      </w:r>
      <w:r w:rsidRPr="0010624E">
        <w:rPr>
          <w:rFonts w:ascii="Arabic Typesetting" w:hAnsi="Arabic Typesetting" w:cs="Arabic Typesetting" w:hint="cs"/>
          <w:sz w:val="36"/>
          <w:szCs w:val="36"/>
          <w:rtl/>
        </w:rPr>
        <w:t>تلاحظ</w:t>
      </w:r>
      <w:r w:rsidRPr="0010624E">
        <w:rPr>
          <w:rFonts w:ascii="Arabic Typesetting" w:hAnsi="Arabic Typesetting" w:cs="Arabic Typesetting"/>
          <w:sz w:val="36"/>
          <w:szCs w:val="36"/>
          <w:rtl/>
        </w:rPr>
        <w:t xml:space="preserve"> أي </w:t>
      </w:r>
      <w:r w:rsidRPr="0010624E">
        <w:rPr>
          <w:rFonts w:ascii="Arabic Typesetting" w:hAnsi="Arabic Typesetting" w:cs="Arabic Typesetting" w:hint="cs"/>
          <w:sz w:val="36"/>
          <w:szCs w:val="36"/>
          <w:rtl/>
        </w:rPr>
        <w:t>تباين</w:t>
      </w:r>
      <w:r w:rsidRPr="0010624E">
        <w:rPr>
          <w:rFonts w:ascii="Arabic Typesetting" w:hAnsi="Arabic Typesetting" w:cs="Arabic Typesetting"/>
          <w:sz w:val="36"/>
          <w:szCs w:val="36"/>
          <w:rtl/>
        </w:rPr>
        <w:t xml:space="preserve"> في وجهات النظر حول هذه النقطة. </w:t>
      </w:r>
      <w:r w:rsidRPr="0010624E">
        <w:rPr>
          <w:rFonts w:ascii="Arabic Typesetting" w:hAnsi="Arabic Typesetting" w:cs="Arabic Typesetting" w:hint="cs"/>
          <w:sz w:val="36"/>
          <w:szCs w:val="36"/>
          <w:rtl/>
        </w:rPr>
        <w:t>و</w:t>
      </w:r>
      <w:r w:rsidRPr="0010624E">
        <w:rPr>
          <w:rFonts w:ascii="Arabic Typesetting" w:hAnsi="Arabic Typesetting" w:cs="Arabic Typesetting"/>
          <w:sz w:val="36"/>
          <w:szCs w:val="36"/>
          <w:rtl/>
        </w:rPr>
        <w:t xml:space="preserve">أخيرا، </w:t>
      </w:r>
      <w:r w:rsidRPr="0010624E">
        <w:rPr>
          <w:rFonts w:ascii="Arabic Typesetting" w:hAnsi="Arabic Typesetting" w:cs="Arabic Typesetting" w:hint="cs"/>
          <w:sz w:val="36"/>
          <w:szCs w:val="36"/>
          <w:rtl/>
        </w:rPr>
        <w:t>أوضحت</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ال</w:t>
      </w:r>
      <w:r w:rsidRPr="0010624E">
        <w:rPr>
          <w:rFonts w:ascii="Arabic Typesetting" w:hAnsi="Arabic Typesetting" w:cs="Arabic Typesetting"/>
          <w:sz w:val="36"/>
          <w:szCs w:val="36"/>
          <w:rtl/>
        </w:rPr>
        <w:t>ممثل</w:t>
      </w:r>
      <w:r w:rsidRPr="0010624E">
        <w:rPr>
          <w:rFonts w:ascii="Arabic Typesetting" w:hAnsi="Arabic Typesetting" w:cs="Arabic Typesetting" w:hint="cs"/>
          <w:sz w:val="36"/>
          <w:szCs w:val="36"/>
          <w:rtl/>
        </w:rPr>
        <w:t>ة أنها غير</w:t>
      </w:r>
      <w:r w:rsidRPr="0010624E">
        <w:rPr>
          <w:rFonts w:ascii="Arabic Typesetting" w:hAnsi="Arabic Typesetting" w:cs="Arabic Typesetting"/>
          <w:sz w:val="36"/>
          <w:szCs w:val="36"/>
          <w:rtl/>
        </w:rPr>
        <w:t xml:space="preserve"> متأكد</w:t>
      </w:r>
      <w:r w:rsidRPr="0010624E">
        <w:rPr>
          <w:rFonts w:ascii="Arabic Typesetting" w:hAnsi="Arabic Typesetting" w:cs="Arabic Typesetting" w:hint="cs"/>
          <w:sz w:val="36"/>
          <w:szCs w:val="36"/>
          <w:rtl/>
        </w:rPr>
        <w:t>ة</w:t>
      </w:r>
      <w:r w:rsidRPr="0010624E">
        <w:rPr>
          <w:rFonts w:ascii="Arabic Typesetting" w:hAnsi="Arabic Typesetting" w:cs="Arabic Typesetting"/>
          <w:sz w:val="36"/>
          <w:szCs w:val="36"/>
          <w:rtl/>
        </w:rPr>
        <w:t xml:space="preserve"> من أن الشعوب الأصلية </w:t>
      </w:r>
      <w:r w:rsidRPr="0010624E">
        <w:rPr>
          <w:rFonts w:ascii="Arabic Typesetting" w:hAnsi="Arabic Typesetting" w:cs="Arabic Typesetting" w:hint="cs"/>
          <w:sz w:val="36"/>
          <w:szCs w:val="36"/>
          <w:rtl/>
        </w:rPr>
        <w:t>ستواصل</w:t>
      </w:r>
      <w:r w:rsidRPr="0010624E">
        <w:rPr>
          <w:rFonts w:ascii="Arabic Typesetting" w:hAnsi="Arabic Typesetting" w:cs="Arabic Typesetting"/>
          <w:sz w:val="36"/>
          <w:szCs w:val="36"/>
          <w:rtl/>
        </w:rPr>
        <w:t xml:space="preserve"> المشاركة في اللجنة</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وأن</w:t>
      </w:r>
      <w:r w:rsidRPr="0010624E">
        <w:rPr>
          <w:rFonts w:ascii="Arabic Typesetting" w:hAnsi="Arabic Typesetting" w:cs="Arabic Typesetting"/>
          <w:sz w:val="36"/>
          <w:szCs w:val="36"/>
          <w:rtl/>
        </w:rPr>
        <w:t xml:space="preserve"> الشيء الوحيد </w:t>
      </w:r>
      <w:r w:rsidRPr="0010624E">
        <w:rPr>
          <w:rFonts w:ascii="Arabic Typesetting" w:hAnsi="Arabic Typesetting" w:cs="Arabic Typesetting" w:hint="cs"/>
          <w:sz w:val="36"/>
          <w:szCs w:val="36"/>
          <w:rtl/>
        </w:rPr>
        <w:t>المتيقن منه</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هو</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 xml:space="preserve">أن التملك غير مشروع لهذه المعارف ولأشكال التعبير </w:t>
      </w:r>
      <w:r w:rsidRPr="0010624E">
        <w:rPr>
          <w:rFonts w:ascii="Arabic Typesetting" w:hAnsi="Arabic Typesetting" w:cs="Arabic Typesetting"/>
          <w:sz w:val="36"/>
          <w:szCs w:val="36"/>
          <w:rtl/>
        </w:rPr>
        <w:t>و</w:t>
      </w:r>
      <w:r w:rsidRPr="0010624E">
        <w:rPr>
          <w:rFonts w:ascii="Arabic Typesetting" w:hAnsi="Arabic Typesetting" w:cs="Arabic Typesetting" w:hint="cs"/>
          <w:sz w:val="36"/>
          <w:szCs w:val="36"/>
          <w:rtl/>
        </w:rPr>
        <w:t>الانتفاع بها في ال</w:t>
      </w:r>
      <w:r w:rsidRPr="0010624E">
        <w:rPr>
          <w:rFonts w:ascii="Arabic Typesetting" w:hAnsi="Arabic Typesetting" w:cs="Arabic Typesetting"/>
          <w:sz w:val="36"/>
          <w:szCs w:val="36"/>
          <w:rtl/>
        </w:rPr>
        <w:t>ملك عام</w:t>
      </w:r>
      <w:r w:rsidRPr="0010624E">
        <w:rPr>
          <w:rFonts w:ascii="Arabic Typesetting" w:hAnsi="Arabic Typesetting" w:cs="Arabic Typesetting" w:hint="cs"/>
          <w:sz w:val="36"/>
          <w:szCs w:val="36"/>
          <w:rtl/>
        </w:rPr>
        <w:t xml:space="preserve"> </w:t>
      </w:r>
      <w:r w:rsidRPr="0010624E">
        <w:rPr>
          <w:rFonts w:ascii="Arabic Typesetting" w:hAnsi="Arabic Typesetting" w:cs="Arabic Typesetting"/>
          <w:sz w:val="36"/>
          <w:szCs w:val="36"/>
          <w:rtl/>
        </w:rPr>
        <w:t xml:space="preserve">لا </w:t>
      </w:r>
      <w:r w:rsidRPr="0010624E">
        <w:rPr>
          <w:rFonts w:ascii="Arabic Typesetting" w:hAnsi="Arabic Typesetting" w:cs="Arabic Typesetting" w:hint="cs"/>
          <w:sz w:val="36"/>
          <w:szCs w:val="36"/>
          <w:rtl/>
        </w:rPr>
        <w:t>ي</w:t>
      </w:r>
      <w:r w:rsidRPr="0010624E">
        <w:rPr>
          <w:rFonts w:ascii="Arabic Typesetting" w:hAnsi="Arabic Typesetting" w:cs="Arabic Typesetting"/>
          <w:sz w:val="36"/>
          <w:szCs w:val="36"/>
          <w:rtl/>
        </w:rPr>
        <w:t xml:space="preserve">زال </w:t>
      </w:r>
      <w:r w:rsidRPr="0010624E">
        <w:rPr>
          <w:rFonts w:ascii="Arabic Typesetting" w:hAnsi="Arabic Typesetting" w:cs="Arabic Typesetting" w:hint="cs"/>
          <w:sz w:val="36"/>
          <w:szCs w:val="36"/>
          <w:rtl/>
        </w:rPr>
        <w:t>مستمرا</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بصورة نشطة</w:t>
      </w:r>
      <w:r w:rsidRPr="0010624E">
        <w:rPr>
          <w:rFonts w:ascii="Arabic Typesetting" w:hAnsi="Arabic Typesetting" w:cs="Arabic Typesetting"/>
          <w:sz w:val="36"/>
          <w:szCs w:val="36"/>
          <w:rtl/>
        </w:rPr>
        <w:t>.</w:t>
      </w:r>
    </w:p>
    <w:p w:rsidR="00205500" w:rsidRPr="0010624E" w:rsidRDefault="00205500" w:rsidP="0010624E">
      <w:pPr>
        <w:pStyle w:val="ONUME"/>
        <w:bidi/>
        <w:spacing w:after="240" w:line="360" w:lineRule="exact"/>
        <w:rPr>
          <w:rFonts w:ascii="Arabic Typesetting" w:hAnsi="Arabic Typesetting" w:cs="Arabic Typesetting"/>
          <w:sz w:val="36"/>
          <w:szCs w:val="36"/>
        </w:rPr>
      </w:pPr>
      <w:r w:rsidRPr="0010624E">
        <w:rPr>
          <w:rFonts w:ascii="Arabic Typesetting" w:hAnsi="Arabic Typesetting" w:cs="Arabic Typesetting"/>
          <w:sz w:val="36"/>
          <w:szCs w:val="36"/>
          <w:rtl/>
        </w:rPr>
        <w:t>وشكر وفد نيجيريا الرئيس،</w:t>
      </w:r>
      <w:r w:rsidRPr="0010624E">
        <w:rPr>
          <w:rFonts w:ascii="Arabic Typesetting" w:hAnsi="Arabic Typesetting" w:cs="Arabic Typesetting" w:hint="cs"/>
          <w:sz w:val="36"/>
          <w:szCs w:val="36"/>
          <w:rtl/>
        </w:rPr>
        <w:t xml:space="preserve"> و</w:t>
      </w:r>
      <w:r w:rsidRPr="0010624E">
        <w:rPr>
          <w:rFonts w:ascii="Arabic Typesetting" w:hAnsi="Arabic Typesetting" w:cs="Arabic Typesetting"/>
          <w:sz w:val="36"/>
          <w:szCs w:val="36"/>
          <w:rtl/>
        </w:rPr>
        <w:t>الميسرين والأمانة وجميع الوفود لأن اللجنة</w:t>
      </w:r>
      <w:r w:rsidRPr="0010624E">
        <w:rPr>
          <w:rFonts w:ascii="Arabic Typesetting" w:hAnsi="Arabic Typesetting" w:cs="Arabic Typesetting" w:hint="cs"/>
          <w:sz w:val="36"/>
          <w:szCs w:val="36"/>
          <w:rtl/>
        </w:rPr>
        <w:t xml:space="preserve"> مرت</w:t>
      </w:r>
      <w:r w:rsidRPr="0010624E">
        <w:rPr>
          <w:rFonts w:ascii="Arabic Typesetting" w:hAnsi="Arabic Typesetting" w:cs="Arabic Typesetting"/>
          <w:sz w:val="36"/>
          <w:szCs w:val="36"/>
          <w:rtl/>
        </w:rPr>
        <w:t xml:space="preserve"> حقا </w:t>
      </w:r>
      <w:r w:rsidRPr="0010624E">
        <w:rPr>
          <w:rFonts w:ascii="Arabic Typesetting" w:hAnsi="Arabic Typesetting" w:cs="Arabic Typesetting" w:hint="cs"/>
          <w:sz w:val="36"/>
          <w:szCs w:val="36"/>
          <w:rtl/>
        </w:rPr>
        <w:t>بأ</w:t>
      </w:r>
      <w:r w:rsidRPr="0010624E">
        <w:rPr>
          <w:rFonts w:ascii="Arabic Typesetting" w:hAnsi="Arabic Typesetting" w:cs="Arabic Typesetting"/>
          <w:sz w:val="36"/>
          <w:szCs w:val="36"/>
          <w:rtl/>
        </w:rPr>
        <w:t xml:space="preserve">سبوع </w:t>
      </w:r>
      <w:r w:rsidRPr="0010624E">
        <w:rPr>
          <w:rFonts w:ascii="Arabic Typesetting" w:hAnsi="Arabic Typesetting" w:cs="Arabic Typesetting" w:hint="cs"/>
          <w:sz w:val="36"/>
          <w:szCs w:val="36"/>
          <w:rtl/>
        </w:rPr>
        <w:t>شاق،</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لكنه</w:t>
      </w:r>
      <w:r w:rsidRPr="0010624E">
        <w:rPr>
          <w:rFonts w:ascii="Arabic Typesetting" w:hAnsi="Arabic Typesetting" w:cs="Arabic Typesetting"/>
          <w:sz w:val="36"/>
          <w:szCs w:val="36"/>
          <w:rtl/>
        </w:rPr>
        <w:t xml:space="preserve"> مثمر للغاية. </w:t>
      </w:r>
      <w:r w:rsidRPr="0010624E">
        <w:rPr>
          <w:rFonts w:ascii="Arabic Typesetting" w:hAnsi="Arabic Typesetting" w:cs="Arabic Typesetting" w:hint="cs"/>
          <w:sz w:val="36"/>
          <w:szCs w:val="36"/>
          <w:rtl/>
        </w:rPr>
        <w:t>و</w:t>
      </w:r>
      <w:r w:rsidRPr="0010624E">
        <w:rPr>
          <w:rFonts w:ascii="Arabic Typesetting" w:hAnsi="Arabic Typesetting" w:cs="Arabic Typesetting"/>
          <w:sz w:val="36"/>
          <w:szCs w:val="36"/>
          <w:rtl/>
        </w:rPr>
        <w:t>على الرغم من أن</w:t>
      </w:r>
      <w:r w:rsidRPr="0010624E">
        <w:rPr>
          <w:rFonts w:ascii="Arabic Typesetting" w:hAnsi="Arabic Typesetting" w:cs="Arabic Typesetting" w:hint="cs"/>
          <w:sz w:val="36"/>
          <w:szCs w:val="36"/>
          <w:rtl/>
        </w:rPr>
        <w:t>ه</w:t>
      </w:r>
      <w:r w:rsidRPr="0010624E">
        <w:rPr>
          <w:rFonts w:ascii="Arabic Typesetting" w:hAnsi="Arabic Typesetting" w:cs="Arabic Typesetting"/>
          <w:sz w:val="36"/>
          <w:szCs w:val="36"/>
          <w:rtl/>
        </w:rPr>
        <w:t xml:space="preserve"> لا يزال يتعين </w:t>
      </w:r>
      <w:r w:rsidRPr="0010624E">
        <w:rPr>
          <w:rFonts w:ascii="Arabic Typesetting" w:hAnsi="Arabic Typesetting" w:cs="Arabic Typesetting" w:hint="cs"/>
          <w:sz w:val="36"/>
          <w:szCs w:val="36"/>
          <w:rtl/>
        </w:rPr>
        <w:t>القيام</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ب</w:t>
      </w:r>
      <w:r w:rsidRPr="0010624E">
        <w:rPr>
          <w:rFonts w:ascii="Arabic Typesetting" w:hAnsi="Arabic Typesetting" w:cs="Arabic Typesetting"/>
          <w:sz w:val="36"/>
          <w:szCs w:val="36"/>
          <w:rtl/>
        </w:rPr>
        <w:t xml:space="preserve">الكثير من العمل للوصول </w:t>
      </w:r>
      <w:proofErr w:type="spellStart"/>
      <w:r w:rsidRPr="0010624E">
        <w:rPr>
          <w:rFonts w:ascii="Arabic Typesetting" w:hAnsi="Arabic Typesetting" w:cs="Arabic Typesetting"/>
          <w:sz w:val="36"/>
          <w:szCs w:val="36"/>
          <w:rtl/>
        </w:rPr>
        <w:t>الى</w:t>
      </w:r>
      <w:proofErr w:type="spellEnd"/>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ختام</w:t>
      </w:r>
      <w:r w:rsidRPr="0010624E">
        <w:rPr>
          <w:rFonts w:ascii="Arabic Typesetting" w:hAnsi="Arabic Typesetting" w:cs="Arabic Typesetting"/>
          <w:sz w:val="36"/>
          <w:szCs w:val="36"/>
          <w:rtl/>
        </w:rPr>
        <w:t xml:space="preserve"> هذه العملية، </w:t>
      </w:r>
      <w:r w:rsidRPr="0010624E">
        <w:rPr>
          <w:rFonts w:ascii="Arabic Typesetting" w:hAnsi="Arabic Typesetting" w:cs="Arabic Typesetting" w:hint="cs"/>
          <w:sz w:val="36"/>
          <w:szCs w:val="36"/>
          <w:rtl/>
        </w:rPr>
        <w:t>فإنه يرى أنها أحرزت</w:t>
      </w:r>
      <w:r w:rsidRPr="0010624E">
        <w:rPr>
          <w:rFonts w:ascii="Arabic Typesetting" w:hAnsi="Arabic Typesetting" w:cs="Arabic Typesetting"/>
          <w:sz w:val="36"/>
          <w:szCs w:val="36"/>
          <w:rtl/>
        </w:rPr>
        <w:t xml:space="preserve">، في الواقع، تقدما هاما. وأشار الوفد إلى أن هناك، </w:t>
      </w:r>
      <w:r w:rsidRPr="0010624E">
        <w:rPr>
          <w:rFonts w:ascii="Arabic Typesetting" w:hAnsi="Arabic Typesetting" w:cs="Arabic Typesetting" w:hint="cs"/>
          <w:sz w:val="36"/>
          <w:szCs w:val="36"/>
          <w:rtl/>
        </w:rPr>
        <w:t>بالفعل</w:t>
      </w:r>
      <w:r w:rsidRPr="0010624E">
        <w:rPr>
          <w:rFonts w:ascii="Arabic Typesetting" w:hAnsi="Arabic Typesetting" w:cs="Arabic Typesetting"/>
          <w:sz w:val="36"/>
          <w:szCs w:val="36"/>
          <w:rtl/>
        </w:rPr>
        <w:t xml:space="preserve">، العديد من الكلمات التي لم تكن بين قوسين. </w:t>
      </w:r>
      <w:r w:rsidRPr="0010624E">
        <w:rPr>
          <w:rFonts w:ascii="Arabic Typesetting" w:hAnsi="Arabic Typesetting" w:cs="Arabic Typesetting" w:hint="cs"/>
          <w:sz w:val="36"/>
          <w:szCs w:val="36"/>
          <w:rtl/>
        </w:rPr>
        <w:t>وقال إ</w:t>
      </w:r>
      <w:r w:rsidRPr="0010624E">
        <w:rPr>
          <w:rFonts w:ascii="Arabic Typesetting" w:hAnsi="Arabic Typesetting" w:cs="Arabic Typesetting"/>
          <w:sz w:val="36"/>
          <w:szCs w:val="36"/>
          <w:rtl/>
        </w:rPr>
        <w:t xml:space="preserve">نه يود أن يضم </w:t>
      </w:r>
      <w:r w:rsidRPr="0010624E">
        <w:rPr>
          <w:rFonts w:ascii="Arabic Typesetting" w:hAnsi="Arabic Typesetting" w:cs="Arabic Typesetting" w:hint="cs"/>
          <w:sz w:val="36"/>
          <w:szCs w:val="36"/>
          <w:rtl/>
        </w:rPr>
        <w:t>صوته إلى صوت</w:t>
      </w:r>
      <w:r w:rsidRPr="0010624E">
        <w:rPr>
          <w:rFonts w:ascii="Arabic Typesetting" w:hAnsi="Arabic Typesetting" w:cs="Arabic Typesetting"/>
          <w:sz w:val="36"/>
          <w:szCs w:val="36"/>
          <w:rtl/>
        </w:rPr>
        <w:t xml:space="preserve"> وفد كينيا نيابة عن المجموعة الأفريقية وجميع الوفود التي </w:t>
      </w:r>
      <w:r w:rsidRPr="0010624E">
        <w:rPr>
          <w:rFonts w:ascii="Arabic Typesetting" w:hAnsi="Arabic Typesetting" w:cs="Arabic Typesetting" w:hint="cs"/>
          <w:sz w:val="36"/>
          <w:szCs w:val="36"/>
          <w:rtl/>
        </w:rPr>
        <w:t>أعربت عن</w:t>
      </w:r>
      <w:r w:rsidRPr="0010624E">
        <w:rPr>
          <w:rFonts w:ascii="Arabic Typesetting" w:hAnsi="Arabic Typesetting" w:cs="Arabic Typesetting"/>
          <w:sz w:val="36"/>
          <w:szCs w:val="36"/>
          <w:rtl/>
        </w:rPr>
        <w:t xml:space="preserve"> عدد من الشواغل. </w:t>
      </w:r>
      <w:r w:rsidRPr="0010624E">
        <w:rPr>
          <w:rFonts w:ascii="Arabic Typesetting" w:hAnsi="Arabic Typesetting" w:cs="Arabic Typesetting" w:hint="cs"/>
          <w:sz w:val="36"/>
          <w:szCs w:val="36"/>
          <w:rtl/>
        </w:rPr>
        <w:t>وبشأن</w:t>
      </w:r>
      <w:r w:rsidRPr="0010624E">
        <w:rPr>
          <w:rFonts w:ascii="Arabic Typesetting" w:hAnsi="Arabic Typesetting" w:cs="Arabic Typesetting"/>
          <w:sz w:val="36"/>
          <w:szCs w:val="36"/>
          <w:rtl/>
        </w:rPr>
        <w:t xml:space="preserve"> الفقرة </w:t>
      </w:r>
      <w:r w:rsidRPr="0010624E">
        <w:rPr>
          <w:rFonts w:ascii="Arabic Typesetting" w:hAnsi="Arabic Typesetting" w:cs="Arabic Typesetting" w:hint="cs"/>
          <w:sz w:val="36"/>
          <w:szCs w:val="36"/>
          <w:rtl/>
        </w:rPr>
        <w:t>3.4</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سأل</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 xml:space="preserve">الوفد </w:t>
      </w:r>
      <w:r w:rsidRPr="0010624E">
        <w:rPr>
          <w:rFonts w:ascii="Arabic Typesetting" w:hAnsi="Arabic Typesetting" w:cs="Arabic Typesetting"/>
          <w:sz w:val="36"/>
          <w:szCs w:val="36"/>
          <w:rtl/>
        </w:rPr>
        <w:t xml:space="preserve">الميسرين </w:t>
      </w:r>
      <w:r w:rsidRPr="0010624E">
        <w:rPr>
          <w:rFonts w:ascii="Arabic Typesetting" w:hAnsi="Arabic Typesetting" w:cs="Arabic Typesetting" w:hint="cs"/>
          <w:sz w:val="36"/>
          <w:szCs w:val="36"/>
          <w:rtl/>
        </w:rPr>
        <w:t xml:space="preserve">عما </w:t>
      </w:r>
      <w:r w:rsidRPr="0010624E">
        <w:rPr>
          <w:rFonts w:ascii="Arabic Typesetting" w:hAnsi="Arabic Typesetting" w:cs="Arabic Typesetting"/>
          <w:sz w:val="36"/>
          <w:szCs w:val="36"/>
          <w:rtl/>
        </w:rPr>
        <w:t xml:space="preserve">اذا كان </w:t>
      </w:r>
      <w:r w:rsidRPr="0010624E">
        <w:rPr>
          <w:rFonts w:ascii="Arabic Typesetting" w:hAnsi="Arabic Typesetting" w:cs="Arabic Typesetting" w:hint="cs"/>
          <w:sz w:val="36"/>
          <w:szCs w:val="36"/>
          <w:rtl/>
        </w:rPr>
        <w:t>بإمكانهم</w:t>
      </w:r>
      <w:r w:rsidRPr="0010624E">
        <w:rPr>
          <w:rFonts w:ascii="Arabic Typesetting" w:hAnsi="Arabic Typesetting" w:cs="Arabic Typesetting"/>
          <w:sz w:val="36"/>
          <w:szCs w:val="36"/>
          <w:rtl/>
        </w:rPr>
        <w:t xml:space="preserve"> إعادة صياغة الجملة بحيث </w:t>
      </w:r>
      <w:r w:rsidRPr="0010624E">
        <w:rPr>
          <w:rFonts w:ascii="Arabic Typesetting" w:hAnsi="Arabic Typesetting" w:cs="Arabic Typesetting" w:hint="cs"/>
          <w:sz w:val="36"/>
          <w:szCs w:val="36"/>
          <w:rtl/>
        </w:rPr>
        <w:t>لا</w:t>
      </w:r>
      <w:r w:rsidRPr="0010624E">
        <w:rPr>
          <w:rFonts w:ascii="Arabic Typesetting" w:hAnsi="Arabic Typesetting" w:cs="Arabic Typesetting"/>
          <w:sz w:val="36"/>
          <w:szCs w:val="36"/>
          <w:rtl/>
        </w:rPr>
        <w:t xml:space="preserve"> تنتهي </w:t>
      </w:r>
      <w:r w:rsidRPr="0010624E">
        <w:rPr>
          <w:rFonts w:ascii="Arabic Typesetting" w:hAnsi="Arabic Typesetting" w:cs="Arabic Typesetting" w:hint="cs"/>
          <w:sz w:val="36"/>
          <w:szCs w:val="36"/>
          <w:rtl/>
        </w:rPr>
        <w:t>ب</w:t>
      </w:r>
      <w:r w:rsidRPr="0010624E">
        <w:rPr>
          <w:rFonts w:ascii="Arabic Typesetting" w:hAnsi="Arabic Typesetting" w:cs="Arabic Typesetting"/>
          <w:sz w:val="36"/>
          <w:szCs w:val="36"/>
          <w:rtl/>
        </w:rPr>
        <w:t xml:space="preserve">حرف الجر </w:t>
      </w:r>
      <w:r w:rsidRPr="0010624E">
        <w:rPr>
          <w:rFonts w:ascii="Arabic Typesetting" w:hAnsi="Arabic Typesetting" w:cs="Arabic Typesetting" w:hint="cs"/>
          <w:sz w:val="36"/>
          <w:szCs w:val="36"/>
          <w:rtl/>
        </w:rPr>
        <w:t>"بـ</w:t>
      </w:r>
      <w:r w:rsidRPr="0010624E">
        <w:rPr>
          <w:rFonts w:ascii="Arabic Typesetting" w:hAnsi="Arabic Typesetting" w:cs="Arabic Typesetting"/>
          <w:sz w:val="36"/>
          <w:szCs w:val="36"/>
          <w:rtl/>
        </w:rPr>
        <w:t>"</w:t>
      </w:r>
      <w:r w:rsidRPr="0010624E">
        <w:rPr>
          <w:rFonts w:ascii="Arabic Typesetting" w:hAnsi="Arabic Typesetting" w:cs="Arabic Typesetting" w:hint="cs"/>
          <w:sz w:val="36"/>
          <w:szCs w:val="36"/>
          <w:rtl/>
        </w:rPr>
        <w:t xml:space="preserve"> دون مجرور</w:t>
      </w:r>
      <w:r w:rsidRPr="0010624E">
        <w:rPr>
          <w:rFonts w:ascii="Arabic Typesetting" w:hAnsi="Arabic Typesetting" w:cs="Arabic Typesetting"/>
          <w:sz w:val="36"/>
          <w:szCs w:val="36"/>
          <w:rtl/>
        </w:rPr>
        <w:t>.</w:t>
      </w:r>
    </w:p>
    <w:p w:rsidR="00205500" w:rsidRPr="0010624E" w:rsidRDefault="00205500" w:rsidP="0010624E">
      <w:pPr>
        <w:pStyle w:val="ONUME"/>
        <w:bidi/>
        <w:spacing w:after="240" w:line="360" w:lineRule="exact"/>
        <w:rPr>
          <w:rFonts w:ascii="Arabic Typesetting" w:hAnsi="Arabic Typesetting" w:cs="Arabic Typesetting"/>
          <w:sz w:val="36"/>
          <w:szCs w:val="36"/>
        </w:rPr>
      </w:pPr>
      <w:r w:rsidRPr="0010624E">
        <w:rPr>
          <w:rFonts w:ascii="Arabic Typesetting" w:hAnsi="Arabic Typesetting" w:cs="Arabic Typesetting" w:hint="cs"/>
          <w:sz w:val="36"/>
          <w:szCs w:val="36"/>
          <w:rtl/>
        </w:rPr>
        <w:t>و</w:t>
      </w:r>
      <w:r w:rsidRPr="0010624E">
        <w:rPr>
          <w:rFonts w:ascii="Arabic Typesetting" w:hAnsi="Arabic Typesetting" w:cs="Arabic Typesetting"/>
          <w:sz w:val="36"/>
          <w:szCs w:val="36"/>
          <w:rtl/>
        </w:rPr>
        <w:t xml:space="preserve">شكر الرئيس جميع المشاركين على مشاركتهم البناءة. </w:t>
      </w:r>
      <w:r w:rsidRPr="0010624E">
        <w:rPr>
          <w:rFonts w:ascii="Arabic Typesetting" w:hAnsi="Arabic Typesetting" w:cs="Arabic Typesetting" w:hint="cs"/>
          <w:sz w:val="36"/>
          <w:szCs w:val="36"/>
          <w:rtl/>
        </w:rPr>
        <w:t>و</w:t>
      </w:r>
      <w:r w:rsidRPr="0010624E">
        <w:rPr>
          <w:rFonts w:ascii="Arabic Typesetting" w:hAnsi="Arabic Typesetting" w:cs="Arabic Typesetting"/>
          <w:sz w:val="36"/>
          <w:szCs w:val="36"/>
          <w:rtl/>
        </w:rPr>
        <w:t xml:space="preserve">اعترف </w:t>
      </w:r>
      <w:r w:rsidRPr="0010624E">
        <w:rPr>
          <w:rFonts w:ascii="Arabic Typesetting" w:hAnsi="Arabic Typesetting" w:cs="Arabic Typesetting" w:hint="cs"/>
          <w:sz w:val="36"/>
          <w:szCs w:val="36"/>
          <w:rtl/>
        </w:rPr>
        <w:t>ب</w:t>
      </w:r>
      <w:r w:rsidRPr="0010624E">
        <w:rPr>
          <w:rFonts w:ascii="Arabic Typesetting" w:hAnsi="Arabic Typesetting" w:cs="Arabic Typesetting"/>
          <w:sz w:val="36"/>
          <w:szCs w:val="36"/>
          <w:rtl/>
        </w:rPr>
        <w:t>النقطة التي أثار</w:t>
      </w:r>
      <w:r w:rsidRPr="0010624E">
        <w:rPr>
          <w:rFonts w:ascii="Arabic Typesetting" w:hAnsi="Arabic Typesetting" w:cs="Arabic Typesetting" w:hint="cs"/>
          <w:sz w:val="36"/>
          <w:szCs w:val="36"/>
          <w:rtl/>
        </w:rPr>
        <w:t>ت</w:t>
      </w:r>
      <w:r w:rsidRPr="0010624E">
        <w:rPr>
          <w:rFonts w:ascii="Arabic Typesetting" w:hAnsi="Arabic Typesetting" w:cs="Arabic Typesetting"/>
          <w:sz w:val="36"/>
          <w:szCs w:val="36"/>
          <w:rtl/>
        </w:rPr>
        <w:t>ها ممثل</w:t>
      </w:r>
      <w:r w:rsidRPr="0010624E">
        <w:rPr>
          <w:rFonts w:ascii="Arabic Typesetting" w:hAnsi="Arabic Typesetting" w:cs="Arabic Typesetting" w:hint="cs"/>
          <w:sz w:val="36"/>
          <w:szCs w:val="36"/>
          <w:rtl/>
        </w:rPr>
        <w:t>ة</w:t>
      </w:r>
      <w:r w:rsidRPr="0010624E">
        <w:rPr>
          <w:rFonts w:ascii="Arabic Typesetting" w:hAnsi="Arabic Typesetting" w:cs="Arabic Typesetting"/>
          <w:sz w:val="36"/>
          <w:szCs w:val="36"/>
          <w:rtl/>
        </w:rPr>
        <w:t xml:space="preserve"> معهد الشعوب الأصلية البرازيلي للملكية الفكرية </w:t>
      </w:r>
      <w:r w:rsidRPr="0010624E">
        <w:rPr>
          <w:rFonts w:ascii="Arabic Typesetting" w:hAnsi="Arabic Typesetting" w:cs="Arabic Typesetting" w:hint="cs"/>
          <w:sz w:val="36"/>
          <w:szCs w:val="36"/>
          <w:rtl/>
        </w:rPr>
        <w:t>ب</w:t>
      </w:r>
      <w:r w:rsidRPr="0010624E">
        <w:rPr>
          <w:rFonts w:ascii="Arabic Typesetting" w:hAnsi="Arabic Typesetting" w:cs="Arabic Typesetting"/>
          <w:sz w:val="36"/>
          <w:szCs w:val="36"/>
          <w:rtl/>
        </w:rPr>
        <w:t xml:space="preserve">أن النص </w:t>
      </w:r>
      <w:r w:rsidRPr="0010624E">
        <w:rPr>
          <w:rFonts w:ascii="Arabic Typesetting" w:hAnsi="Arabic Typesetting" w:cs="Arabic Typesetting" w:hint="cs"/>
          <w:sz w:val="36"/>
          <w:szCs w:val="36"/>
          <w:rtl/>
        </w:rPr>
        <w:t>مليء بالأقواس</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وقال إن الأمر متروك ل</w:t>
      </w:r>
      <w:r w:rsidRPr="0010624E">
        <w:rPr>
          <w:rFonts w:ascii="Arabic Typesetting" w:hAnsi="Arabic Typesetting" w:cs="Arabic Typesetting"/>
          <w:sz w:val="36"/>
          <w:szCs w:val="36"/>
          <w:rtl/>
        </w:rPr>
        <w:t xml:space="preserve">جميع الوفود </w:t>
      </w:r>
      <w:r w:rsidRPr="0010624E">
        <w:rPr>
          <w:rFonts w:ascii="Arabic Typesetting" w:hAnsi="Arabic Typesetting" w:cs="Arabic Typesetting" w:hint="cs"/>
          <w:sz w:val="36"/>
          <w:szCs w:val="36"/>
          <w:rtl/>
        </w:rPr>
        <w:t>لتحقيق</w:t>
      </w:r>
      <w:r w:rsidRPr="0010624E">
        <w:rPr>
          <w:rFonts w:ascii="Arabic Typesetting" w:hAnsi="Arabic Typesetting" w:cs="Arabic Typesetting"/>
          <w:sz w:val="36"/>
          <w:szCs w:val="36"/>
          <w:rtl/>
        </w:rPr>
        <w:t xml:space="preserve"> تقارب</w:t>
      </w:r>
      <w:r w:rsidRPr="0010624E">
        <w:rPr>
          <w:rFonts w:ascii="Arabic Typesetting" w:hAnsi="Arabic Typesetting" w:cs="Arabic Typesetting" w:hint="cs"/>
          <w:sz w:val="36"/>
          <w:szCs w:val="36"/>
          <w:rtl/>
        </w:rPr>
        <w:t xml:space="preserve"> في وجهات النظر</w:t>
      </w:r>
      <w:r w:rsidRPr="0010624E">
        <w:rPr>
          <w:rFonts w:ascii="Arabic Typesetting" w:hAnsi="Arabic Typesetting" w:cs="Arabic Typesetting"/>
          <w:sz w:val="36"/>
          <w:szCs w:val="36"/>
          <w:rtl/>
        </w:rPr>
        <w:t xml:space="preserve"> و</w:t>
      </w:r>
      <w:r w:rsidRPr="0010624E">
        <w:rPr>
          <w:rFonts w:ascii="Arabic Typesetting" w:hAnsi="Arabic Typesetting" w:cs="Arabic Typesetting" w:hint="cs"/>
          <w:sz w:val="36"/>
          <w:szCs w:val="36"/>
          <w:rtl/>
        </w:rPr>
        <w:t>إلى</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أن يتم الاتفاق،</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بوجه عام، على النص بأكمله،</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فإن</w:t>
      </w:r>
      <w:r w:rsidRPr="0010624E">
        <w:rPr>
          <w:rFonts w:ascii="Arabic Typesetting" w:hAnsi="Arabic Typesetting" w:cs="Arabic Typesetting"/>
          <w:sz w:val="36"/>
          <w:szCs w:val="36"/>
          <w:rtl/>
        </w:rPr>
        <w:t xml:space="preserve"> كل شيء </w:t>
      </w:r>
      <w:r w:rsidRPr="0010624E">
        <w:rPr>
          <w:rFonts w:ascii="Arabic Typesetting" w:hAnsi="Arabic Typesetting" w:cs="Arabic Typesetting" w:hint="cs"/>
          <w:sz w:val="36"/>
          <w:szCs w:val="36"/>
          <w:rtl/>
        </w:rPr>
        <w:t xml:space="preserve">معرض </w:t>
      </w:r>
      <w:r w:rsidRPr="0010624E">
        <w:rPr>
          <w:rFonts w:ascii="Arabic Typesetting" w:hAnsi="Arabic Typesetting" w:cs="Arabic Typesetting"/>
          <w:sz w:val="36"/>
          <w:szCs w:val="36"/>
          <w:rtl/>
        </w:rPr>
        <w:t xml:space="preserve">للخطر. </w:t>
      </w:r>
      <w:r w:rsidRPr="0010624E">
        <w:rPr>
          <w:rFonts w:ascii="Arabic Typesetting" w:hAnsi="Arabic Typesetting" w:cs="Arabic Typesetting" w:hint="cs"/>
          <w:sz w:val="36"/>
          <w:szCs w:val="36"/>
          <w:rtl/>
        </w:rPr>
        <w:t>وأضاف أن</w:t>
      </w:r>
      <w:r w:rsidRPr="0010624E">
        <w:rPr>
          <w:rFonts w:ascii="Arabic Typesetting" w:hAnsi="Arabic Typesetting" w:cs="Arabic Typesetting"/>
          <w:sz w:val="36"/>
          <w:szCs w:val="36"/>
          <w:rtl/>
        </w:rPr>
        <w:t xml:space="preserve"> وجود </w:t>
      </w:r>
      <w:r w:rsidRPr="0010624E">
        <w:rPr>
          <w:rFonts w:ascii="Arabic Typesetting" w:hAnsi="Arabic Typesetting" w:cs="Arabic Typesetting" w:hint="cs"/>
          <w:sz w:val="36"/>
          <w:szCs w:val="36"/>
          <w:rtl/>
        </w:rPr>
        <w:t>ال</w:t>
      </w:r>
      <w:r w:rsidRPr="0010624E">
        <w:rPr>
          <w:rFonts w:ascii="Arabic Typesetting" w:hAnsi="Arabic Typesetting" w:cs="Arabic Typesetting"/>
          <w:sz w:val="36"/>
          <w:szCs w:val="36"/>
          <w:rtl/>
        </w:rPr>
        <w:t xml:space="preserve">أقواس </w:t>
      </w:r>
      <w:r w:rsidRPr="0010624E">
        <w:rPr>
          <w:rFonts w:ascii="Arabic Typesetting" w:hAnsi="Arabic Typesetting" w:cs="Arabic Typesetting" w:hint="cs"/>
          <w:sz w:val="36"/>
          <w:szCs w:val="36"/>
          <w:rtl/>
        </w:rPr>
        <w:t xml:space="preserve">إنما هو </w:t>
      </w:r>
      <w:r w:rsidRPr="0010624E">
        <w:rPr>
          <w:rFonts w:ascii="Arabic Typesetting" w:hAnsi="Arabic Typesetting" w:cs="Arabic Typesetting"/>
          <w:sz w:val="36"/>
          <w:szCs w:val="36"/>
          <w:rtl/>
        </w:rPr>
        <w:t xml:space="preserve">إشارة </w:t>
      </w:r>
      <w:r w:rsidRPr="0010624E">
        <w:rPr>
          <w:rFonts w:ascii="Arabic Typesetting" w:hAnsi="Arabic Typesetting" w:cs="Arabic Typesetting" w:hint="cs"/>
          <w:sz w:val="36"/>
          <w:szCs w:val="36"/>
          <w:rtl/>
        </w:rPr>
        <w:t>إلى كم العمل الذي ينتظرنا</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وقال إن</w:t>
      </w:r>
      <w:r w:rsidRPr="0010624E">
        <w:rPr>
          <w:rFonts w:ascii="Arabic Typesetting" w:hAnsi="Arabic Typesetting" w:cs="Arabic Typesetting"/>
          <w:sz w:val="36"/>
          <w:szCs w:val="36"/>
          <w:rtl/>
        </w:rPr>
        <w:t xml:space="preserve"> رد</w:t>
      </w:r>
      <w:r w:rsidRPr="0010624E">
        <w:rPr>
          <w:rFonts w:ascii="Arabic Typesetting" w:hAnsi="Arabic Typesetting" w:cs="Arabic Typesetting" w:hint="cs"/>
          <w:sz w:val="36"/>
          <w:szCs w:val="36"/>
          <w:rtl/>
        </w:rPr>
        <w:t>ة</w:t>
      </w:r>
      <w:r w:rsidRPr="0010624E">
        <w:rPr>
          <w:rFonts w:ascii="Arabic Typesetting" w:hAnsi="Arabic Typesetting" w:cs="Arabic Typesetting"/>
          <w:sz w:val="36"/>
          <w:szCs w:val="36"/>
          <w:rtl/>
        </w:rPr>
        <w:t xml:space="preserve"> الفعل</w:t>
      </w:r>
      <w:r w:rsidRPr="0010624E">
        <w:rPr>
          <w:rFonts w:ascii="Arabic Typesetting" w:hAnsi="Arabic Typesetting" w:cs="Arabic Typesetting" w:hint="cs"/>
          <w:sz w:val="36"/>
          <w:szCs w:val="36"/>
          <w:rtl/>
        </w:rPr>
        <w:t xml:space="preserve"> </w:t>
      </w:r>
      <w:r w:rsidRPr="0010624E">
        <w:rPr>
          <w:rFonts w:ascii="Arabic Typesetting" w:hAnsi="Arabic Typesetting" w:cs="Arabic Typesetting"/>
          <w:sz w:val="36"/>
          <w:szCs w:val="36"/>
          <w:rtl/>
        </w:rPr>
        <w:t xml:space="preserve">على </w:t>
      </w:r>
      <w:r w:rsidRPr="0010624E">
        <w:rPr>
          <w:rFonts w:ascii="Arabic Typesetting" w:hAnsi="Arabic Typesetting" w:cs="Arabic Typesetting" w:hint="cs"/>
          <w:sz w:val="36"/>
          <w:szCs w:val="36"/>
          <w:rtl/>
        </w:rPr>
        <w:t xml:space="preserve">كثرة </w:t>
      </w:r>
      <w:r w:rsidRPr="0010624E">
        <w:rPr>
          <w:rFonts w:ascii="Arabic Typesetting" w:hAnsi="Arabic Typesetting" w:cs="Arabic Typesetting"/>
          <w:sz w:val="36"/>
          <w:szCs w:val="36"/>
          <w:rtl/>
        </w:rPr>
        <w:t xml:space="preserve">الأقواس </w:t>
      </w:r>
      <w:r w:rsidRPr="0010624E">
        <w:rPr>
          <w:rFonts w:ascii="Arabic Typesetting" w:hAnsi="Arabic Typesetting" w:cs="Arabic Typesetting" w:hint="cs"/>
          <w:sz w:val="36"/>
          <w:szCs w:val="36"/>
          <w:rtl/>
        </w:rPr>
        <w:t xml:space="preserve">يتمثل في </w:t>
      </w:r>
      <w:r w:rsidRPr="0010624E">
        <w:rPr>
          <w:rFonts w:ascii="Arabic Typesetting" w:hAnsi="Arabic Typesetting" w:cs="Arabic Typesetting"/>
          <w:sz w:val="36"/>
          <w:szCs w:val="36"/>
          <w:rtl/>
        </w:rPr>
        <w:t>إيجاد سبل ل</w:t>
      </w:r>
      <w:r w:rsidRPr="0010624E">
        <w:rPr>
          <w:rFonts w:ascii="Arabic Typesetting" w:hAnsi="Arabic Typesetting" w:cs="Arabic Typesetting" w:hint="cs"/>
          <w:sz w:val="36"/>
          <w:szCs w:val="36"/>
          <w:rtl/>
        </w:rPr>
        <w:t>إقناع</w:t>
      </w:r>
      <w:r w:rsidRPr="0010624E">
        <w:rPr>
          <w:rFonts w:ascii="Arabic Typesetting" w:hAnsi="Arabic Typesetting" w:cs="Arabic Typesetting"/>
          <w:sz w:val="36"/>
          <w:szCs w:val="36"/>
          <w:rtl/>
        </w:rPr>
        <w:t xml:space="preserve"> أصحاب </w:t>
      </w:r>
      <w:r w:rsidRPr="0010624E">
        <w:rPr>
          <w:rFonts w:ascii="Arabic Typesetting" w:hAnsi="Arabic Typesetting" w:cs="Arabic Typesetting" w:hint="cs"/>
          <w:sz w:val="36"/>
          <w:szCs w:val="36"/>
          <w:rtl/>
        </w:rPr>
        <w:t>الأ</w:t>
      </w:r>
      <w:r w:rsidRPr="0010624E">
        <w:rPr>
          <w:rFonts w:ascii="Arabic Typesetting" w:hAnsi="Arabic Typesetting" w:cs="Arabic Typesetting"/>
          <w:sz w:val="36"/>
          <w:szCs w:val="36"/>
          <w:rtl/>
        </w:rPr>
        <w:t>قو</w:t>
      </w:r>
      <w:r w:rsidRPr="0010624E">
        <w:rPr>
          <w:rFonts w:ascii="Arabic Typesetting" w:hAnsi="Arabic Typesetting" w:cs="Arabic Typesetting" w:hint="cs"/>
          <w:sz w:val="36"/>
          <w:szCs w:val="36"/>
          <w:rtl/>
        </w:rPr>
        <w:t>ا</w:t>
      </w:r>
      <w:r w:rsidRPr="0010624E">
        <w:rPr>
          <w:rFonts w:ascii="Arabic Typesetting" w:hAnsi="Arabic Typesetting" w:cs="Arabic Typesetting"/>
          <w:sz w:val="36"/>
          <w:szCs w:val="36"/>
          <w:rtl/>
        </w:rPr>
        <w:t xml:space="preserve">س إما </w:t>
      </w:r>
      <w:r w:rsidRPr="0010624E">
        <w:rPr>
          <w:rFonts w:ascii="Arabic Typesetting" w:hAnsi="Arabic Typesetting" w:cs="Arabic Typesetting" w:hint="cs"/>
          <w:sz w:val="36"/>
          <w:szCs w:val="36"/>
          <w:rtl/>
        </w:rPr>
        <w:t>بالتراجع</w:t>
      </w:r>
      <w:r w:rsidRPr="0010624E">
        <w:rPr>
          <w:rFonts w:ascii="Arabic Typesetting" w:hAnsi="Arabic Typesetting" w:cs="Arabic Typesetting"/>
          <w:sz w:val="36"/>
          <w:szCs w:val="36"/>
          <w:rtl/>
        </w:rPr>
        <w:t xml:space="preserve"> عن الأقواس أو </w:t>
      </w:r>
      <w:r w:rsidRPr="0010624E">
        <w:rPr>
          <w:rFonts w:ascii="Arabic Typesetting" w:hAnsi="Arabic Typesetting" w:cs="Arabic Typesetting" w:hint="cs"/>
          <w:sz w:val="36"/>
          <w:szCs w:val="36"/>
          <w:rtl/>
        </w:rPr>
        <w:t>ب</w:t>
      </w:r>
      <w:r w:rsidRPr="0010624E">
        <w:rPr>
          <w:rFonts w:ascii="Arabic Typesetting" w:hAnsi="Arabic Typesetting" w:cs="Arabic Typesetting"/>
          <w:sz w:val="36"/>
          <w:szCs w:val="36"/>
          <w:rtl/>
        </w:rPr>
        <w:t xml:space="preserve">المساعدة على إيجاد حلول بحيث يمكن </w:t>
      </w:r>
      <w:r w:rsidRPr="0010624E">
        <w:rPr>
          <w:rFonts w:ascii="Arabic Typesetting" w:hAnsi="Arabic Typesetting" w:cs="Arabic Typesetting" w:hint="cs"/>
          <w:sz w:val="36"/>
          <w:szCs w:val="36"/>
          <w:rtl/>
        </w:rPr>
        <w:t>إزالتها.</w:t>
      </w:r>
      <w:r w:rsidRPr="0010624E">
        <w:rPr>
          <w:rFonts w:ascii="Arabic Typesetting" w:hAnsi="Arabic Typesetting" w:cs="Arabic Typesetting"/>
          <w:sz w:val="36"/>
          <w:szCs w:val="36"/>
          <w:rtl/>
        </w:rPr>
        <w:t xml:space="preserve"> وذك</w:t>
      </w:r>
      <w:r w:rsidRPr="0010624E">
        <w:rPr>
          <w:rFonts w:ascii="Arabic Typesetting" w:hAnsi="Arabic Typesetting" w:cs="Arabic Typesetting" w:hint="cs"/>
          <w:sz w:val="36"/>
          <w:szCs w:val="36"/>
          <w:rtl/>
        </w:rPr>
        <w:t>ّ</w:t>
      </w:r>
      <w:r w:rsidRPr="0010624E">
        <w:rPr>
          <w:rFonts w:ascii="Arabic Typesetting" w:hAnsi="Arabic Typesetting" w:cs="Arabic Typesetting"/>
          <w:sz w:val="36"/>
          <w:szCs w:val="36"/>
          <w:rtl/>
        </w:rPr>
        <w:t xml:space="preserve">ر </w:t>
      </w:r>
      <w:r w:rsidRPr="0010624E">
        <w:rPr>
          <w:rFonts w:ascii="Arabic Typesetting" w:hAnsi="Arabic Typesetting" w:cs="Arabic Typesetting" w:hint="cs"/>
          <w:sz w:val="36"/>
          <w:szCs w:val="36"/>
          <w:rtl/>
        </w:rPr>
        <w:t>ب</w:t>
      </w:r>
      <w:r w:rsidRPr="0010624E">
        <w:rPr>
          <w:rFonts w:ascii="Arabic Typesetting" w:hAnsi="Arabic Typesetting" w:cs="Arabic Typesetting"/>
          <w:sz w:val="36"/>
          <w:szCs w:val="36"/>
          <w:rtl/>
        </w:rPr>
        <w:t xml:space="preserve">أن </w:t>
      </w:r>
      <w:r w:rsidRPr="0010624E">
        <w:rPr>
          <w:rFonts w:ascii="Arabic Typesetting" w:hAnsi="Arabic Typesetting" w:cs="Arabic Typesetting" w:hint="cs"/>
          <w:sz w:val="36"/>
          <w:szCs w:val="36"/>
          <w:rtl/>
        </w:rPr>
        <w:t>عمل</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اللجنة</w:t>
      </w:r>
      <w:r w:rsidRPr="0010624E">
        <w:rPr>
          <w:rFonts w:ascii="Arabic Typesetting" w:hAnsi="Arabic Typesetting" w:cs="Arabic Typesetting"/>
          <w:sz w:val="36"/>
          <w:szCs w:val="36"/>
          <w:rtl/>
        </w:rPr>
        <w:t xml:space="preserve"> لا يمكن أن </w:t>
      </w:r>
      <w:r w:rsidRPr="0010624E">
        <w:rPr>
          <w:rFonts w:ascii="Arabic Typesetting" w:hAnsi="Arabic Typesetting" w:cs="Arabic Typesetting" w:hint="cs"/>
          <w:sz w:val="36"/>
          <w:szCs w:val="36"/>
          <w:rtl/>
        </w:rPr>
        <w:t>ي</w:t>
      </w:r>
      <w:r w:rsidRPr="0010624E">
        <w:rPr>
          <w:rFonts w:ascii="Arabic Typesetting" w:hAnsi="Arabic Typesetting" w:cs="Arabic Typesetting"/>
          <w:sz w:val="36"/>
          <w:szCs w:val="36"/>
          <w:rtl/>
        </w:rPr>
        <w:t xml:space="preserve">ستمر إلى الأبد، وأن صندوق التبرعات </w:t>
      </w:r>
      <w:r w:rsidRPr="0010624E">
        <w:rPr>
          <w:rFonts w:ascii="Arabic Typesetting" w:hAnsi="Arabic Typesetting" w:cs="Arabic Typesetting" w:hint="cs"/>
          <w:sz w:val="36"/>
          <w:szCs w:val="36"/>
          <w:rtl/>
        </w:rPr>
        <w:t>استُنفد</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وأضاف أنه عُهد إلى</w:t>
      </w:r>
      <w:r w:rsidRPr="0010624E">
        <w:rPr>
          <w:rFonts w:ascii="Arabic Typesetting" w:hAnsi="Arabic Typesetting" w:cs="Arabic Typesetting"/>
          <w:sz w:val="36"/>
          <w:szCs w:val="36"/>
          <w:rtl/>
        </w:rPr>
        <w:t xml:space="preserve"> اللجنة</w:t>
      </w:r>
      <w:r w:rsidRPr="0010624E">
        <w:rPr>
          <w:rFonts w:ascii="Arabic Typesetting" w:hAnsi="Arabic Typesetting" w:cs="Arabic Typesetting" w:hint="cs"/>
          <w:sz w:val="36"/>
          <w:szCs w:val="36"/>
          <w:rtl/>
        </w:rPr>
        <w:t xml:space="preserve"> ب</w:t>
      </w:r>
      <w:r w:rsidRPr="0010624E">
        <w:rPr>
          <w:rFonts w:ascii="Arabic Typesetting" w:hAnsi="Arabic Typesetting" w:cs="Arabic Typesetting"/>
          <w:sz w:val="36"/>
          <w:szCs w:val="36"/>
          <w:rtl/>
        </w:rPr>
        <w:t xml:space="preserve">مسؤولية </w:t>
      </w:r>
      <w:r w:rsidRPr="0010624E">
        <w:rPr>
          <w:rFonts w:ascii="Arabic Typesetting" w:hAnsi="Arabic Typesetting" w:cs="Arabic Typesetting" w:hint="cs"/>
          <w:sz w:val="36"/>
          <w:szCs w:val="36"/>
          <w:rtl/>
        </w:rPr>
        <w:t>مناقشة</w:t>
      </w:r>
      <w:r w:rsidRPr="0010624E">
        <w:rPr>
          <w:rFonts w:ascii="Arabic Typesetting" w:hAnsi="Arabic Typesetting" w:cs="Arabic Typesetting"/>
          <w:sz w:val="36"/>
          <w:szCs w:val="36"/>
          <w:rtl/>
        </w:rPr>
        <w:t xml:space="preserve"> النص </w:t>
      </w:r>
      <w:r w:rsidRPr="0010624E">
        <w:rPr>
          <w:rFonts w:ascii="Arabic Typesetting" w:hAnsi="Arabic Typesetting" w:cs="Arabic Typesetting" w:hint="cs"/>
          <w:sz w:val="36"/>
          <w:szCs w:val="36"/>
          <w:rtl/>
        </w:rPr>
        <w:t>الذي قد</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 xml:space="preserve">يُتفق </w:t>
      </w:r>
      <w:r w:rsidRPr="0010624E">
        <w:rPr>
          <w:rFonts w:ascii="Arabic Typesetting" w:hAnsi="Arabic Typesetting" w:cs="Arabic Typesetting"/>
          <w:sz w:val="36"/>
          <w:szCs w:val="36"/>
          <w:rtl/>
        </w:rPr>
        <w:t>أ</w:t>
      </w:r>
      <w:r w:rsidRPr="0010624E">
        <w:rPr>
          <w:rFonts w:ascii="Arabic Typesetting" w:hAnsi="Arabic Typesetting" w:cs="Arabic Typesetting" w:hint="cs"/>
          <w:sz w:val="36"/>
          <w:szCs w:val="36"/>
          <w:rtl/>
        </w:rPr>
        <w:t>و</w:t>
      </w:r>
      <w:r w:rsidRPr="0010624E">
        <w:rPr>
          <w:rFonts w:ascii="Arabic Typesetting" w:hAnsi="Arabic Typesetting" w:cs="Arabic Typesetting"/>
          <w:sz w:val="36"/>
          <w:szCs w:val="36"/>
          <w:rtl/>
        </w:rPr>
        <w:t xml:space="preserve"> لا</w:t>
      </w:r>
      <w:r w:rsidRPr="0010624E">
        <w:rPr>
          <w:rFonts w:ascii="Arabic Typesetting" w:hAnsi="Arabic Typesetting" w:cs="Arabic Typesetting" w:hint="cs"/>
          <w:sz w:val="36"/>
          <w:szCs w:val="36"/>
          <w:rtl/>
        </w:rPr>
        <w:t xml:space="preserve"> يُتفق عليه</w:t>
      </w:r>
      <w:r w:rsidRPr="0010624E">
        <w:rPr>
          <w:rFonts w:ascii="Arabic Typesetting" w:hAnsi="Arabic Typesetting" w:cs="Arabic Typesetting"/>
          <w:sz w:val="36"/>
          <w:szCs w:val="36"/>
          <w:rtl/>
        </w:rPr>
        <w:t xml:space="preserve">. ودعا الوفود إلى النظر في </w:t>
      </w:r>
      <w:r w:rsidRPr="0010624E">
        <w:rPr>
          <w:rFonts w:ascii="Arabic Typesetting" w:hAnsi="Arabic Typesetting" w:cs="Arabic Typesetting" w:hint="cs"/>
          <w:sz w:val="36"/>
          <w:szCs w:val="36"/>
          <w:rtl/>
        </w:rPr>
        <w:t>مشاريع النصوص،</w:t>
      </w:r>
      <w:r w:rsidRPr="0010624E">
        <w:rPr>
          <w:rFonts w:ascii="Arabic Typesetting" w:hAnsi="Arabic Typesetting" w:cs="Arabic Typesetting"/>
          <w:sz w:val="36"/>
          <w:szCs w:val="36"/>
          <w:rtl/>
        </w:rPr>
        <w:t xml:space="preserve"> و</w:t>
      </w:r>
      <w:r w:rsidRPr="0010624E">
        <w:rPr>
          <w:rFonts w:ascii="Arabic Typesetting" w:hAnsi="Arabic Typesetting" w:cs="Arabic Typesetting" w:hint="cs"/>
          <w:sz w:val="36"/>
          <w:szCs w:val="36"/>
          <w:rtl/>
        </w:rPr>
        <w:t xml:space="preserve">إلى </w:t>
      </w:r>
      <w:r w:rsidRPr="0010624E">
        <w:rPr>
          <w:rFonts w:ascii="Arabic Typesetting" w:hAnsi="Arabic Typesetting" w:cs="Arabic Typesetting"/>
          <w:sz w:val="36"/>
          <w:szCs w:val="36"/>
          <w:rtl/>
        </w:rPr>
        <w:t xml:space="preserve">التشاور </w:t>
      </w:r>
      <w:r w:rsidRPr="0010624E">
        <w:rPr>
          <w:rFonts w:ascii="Arabic Typesetting" w:hAnsi="Arabic Typesetting" w:cs="Arabic Typesetting" w:hint="cs"/>
          <w:sz w:val="36"/>
          <w:szCs w:val="36"/>
          <w:rtl/>
        </w:rPr>
        <w:t>فيما يتعلق</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بال</w:t>
      </w:r>
      <w:r w:rsidRPr="0010624E">
        <w:rPr>
          <w:rFonts w:ascii="Arabic Typesetting" w:hAnsi="Arabic Typesetting" w:cs="Arabic Typesetting"/>
          <w:sz w:val="36"/>
          <w:szCs w:val="36"/>
          <w:rtl/>
        </w:rPr>
        <w:t>مصالح الوطنية و</w:t>
      </w:r>
      <w:r w:rsidRPr="0010624E">
        <w:rPr>
          <w:rFonts w:ascii="Arabic Typesetting" w:hAnsi="Arabic Typesetting" w:cs="Arabic Typesetting" w:hint="cs"/>
          <w:sz w:val="36"/>
          <w:szCs w:val="36"/>
          <w:rtl/>
        </w:rPr>
        <w:t>الجماعية للشعوب؛</w:t>
      </w:r>
      <w:r w:rsidRPr="0010624E">
        <w:rPr>
          <w:rFonts w:ascii="Arabic Typesetting" w:hAnsi="Arabic Typesetting" w:cs="Arabic Typesetting"/>
          <w:sz w:val="36"/>
          <w:szCs w:val="36"/>
          <w:rtl/>
        </w:rPr>
        <w:t xml:space="preserve"> وذلك </w:t>
      </w:r>
      <w:r w:rsidRPr="0010624E">
        <w:rPr>
          <w:rFonts w:ascii="Arabic Typesetting" w:hAnsi="Arabic Typesetting" w:cs="Arabic Typesetting" w:hint="cs"/>
          <w:sz w:val="36"/>
          <w:szCs w:val="36"/>
          <w:rtl/>
        </w:rPr>
        <w:t>لإيجاد نقاط التقاء</w:t>
      </w:r>
      <w:r w:rsidRPr="0010624E">
        <w:rPr>
          <w:rFonts w:ascii="Arabic Typesetting" w:hAnsi="Arabic Typesetting" w:cs="Arabic Typesetting"/>
          <w:sz w:val="36"/>
          <w:szCs w:val="36"/>
          <w:rtl/>
        </w:rPr>
        <w:t xml:space="preserve"> معقولة </w:t>
      </w:r>
      <w:r w:rsidRPr="0010624E">
        <w:rPr>
          <w:rFonts w:ascii="Arabic Typesetting" w:hAnsi="Arabic Typesetting" w:cs="Arabic Typesetting" w:hint="cs"/>
          <w:sz w:val="36"/>
          <w:szCs w:val="36"/>
          <w:rtl/>
        </w:rPr>
        <w:t>وعملية</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lastRenderedPageBreak/>
        <w:t>ومفيدة</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ولا تلحق ضررا</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ب</w:t>
      </w:r>
      <w:r w:rsidRPr="0010624E">
        <w:rPr>
          <w:rFonts w:ascii="Arabic Typesetting" w:hAnsi="Arabic Typesetting" w:cs="Arabic Typesetting"/>
          <w:sz w:val="36"/>
          <w:szCs w:val="36"/>
          <w:rtl/>
        </w:rPr>
        <w:t xml:space="preserve">أي </w:t>
      </w:r>
      <w:r w:rsidRPr="0010624E">
        <w:rPr>
          <w:rFonts w:ascii="Arabic Typesetting" w:hAnsi="Arabic Typesetting" w:cs="Arabic Typesetting" w:hint="cs"/>
          <w:sz w:val="36"/>
          <w:szCs w:val="36"/>
          <w:rtl/>
        </w:rPr>
        <w:t>طرف.</w:t>
      </w:r>
      <w:r w:rsidRPr="0010624E">
        <w:rPr>
          <w:rFonts w:ascii="Arabic Typesetting" w:hAnsi="Arabic Typesetting" w:cs="Arabic Typesetting"/>
          <w:sz w:val="36"/>
          <w:szCs w:val="36"/>
          <w:rtl/>
        </w:rPr>
        <w:t xml:space="preserve"> </w:t>
      </w:r>
      <w:r w:rsidRPr="0010624E">
        <w:rPr>
          <w:rFonts w:ascii="Arabic Typesetting" w:hAnsi="Arabic Typesetting" w:cs="Arabic Typesetting" w:hint="cs"/>
          <w:sz w:val="36"/>
          <w:szCs w:val="36"/>
          <w:rtl/>
        </w:rPr>
        <w:t>وقرأ</w:t>
      </w:r>
      <w:r w:rsidRPr="0010624E">
        <w:rPr>
          <w:rFonts w:ascii="Arabic Typesetting" w:hAnsi="Arabic Typesetting" w:cs="Arabic Typesetting"/>
          <w:sz w:val="36"/>
          <w:szCs w:val="36"/>
          <w:rtl/>
        </w:rPr>
        <w:t xml:space="preserve"> الرئيس مشروع </w:t>
      </w:r>
      <w:r w:rsidRPr="0010624E">
        <w:rPr>
          <w:rFonts w:ascii="Arabic Typesetting" w:hAnsi="Arabic Typesetting" w:cs="Arabic Typesetting" w:hint="cs"/>
          <w:sz w:val="36"/>
          <w:szCs w:val="36"/>
          <w:rtl/>
        </w:rPr>
        <w:t>ال</w:t>
      </w:r>
      <w:r w:rsidRPr="0010624E">
        <w:rPr>
          <w:rFonts w:ascii="Arabic Typesetting" w:hAnsi="Arabic Typesetting" w:cs="Arabic Typesetting"/>
          <w:sz w:val="36"/>
          <w:szCs w:val="36"/>
          <w:rtl/>
        </w:rPr>
        <w:t xml:space="preserve">قرار </w:t>
      </w:r>
      <w:r w:rsidRPr="0010624E">
        <w:rPr>
          <w:rFonts w:ascii="Arabic Typesetting" w:hAnsi="Arabic Typesetting" w:cs="Arabic Typesetting" w:hint="cs"/>
          <w:sz w:val="36"/>
          <w:szCs w:val="36"/>
          <w:rtl/>
        </w:rPr>
        <w:t>في إطار</w:t>
      </w:r>
      <w:r w:rsidRPr="0010624E">
        <w:rPr>
          <w:rFonts w:ascii="Arabic Typesetting" w:hAnsi="Arabic Typesetting" w:cs="Arabic Typesetting"/>
          <w:sz w:val="36"/>
          <w:szCs w:val="36"/>
          <w:rtl/>
        </w:rPr>
        <w:t xml:space="preserve"> البند 6 من جدول الأعمال وتمت الموافقة عليه. ثم </w:t>
      </w:r>
      <w:r w:rsidRPr="0010624E">
        <w:rPr>
          <w:rFonts w:ascii="Arabic Typesetting" w:hAnsi="Arabic Typesetting" w:cs="Arabic Typesetting" w:hint="cs"/>
          <w:sz w:val="36"/>
          <w:szCs w:val="36"/>
          <w:rtl/>
        </w:rPr>
        <w:t>اختتم</w:t>
      </w:r>
      <w:r w:rsidRPr="0010624E">
        <w:rPr>
          <w:rFonts w:ascii="Arabic Typesetting" w:hAnsi="Arabic Typesetting" w:cs="Arabic Typesetting"/>
          <w:sz w:val="36"/>
          <w:szCs w:val="36"/>
          <w:rtl/>
        </w:rPr>
        <w:t xml:space="preserve"> هذا البند من جدول الأعمال.</w:t>
      </w:r>
    </w:p>
    <w:p w:rsidR="00205500" w:rsidRPr="00265174" w:rsidRDefault="00205500" w:rsidP="00C47363">
      <w:pPr>
        <w:pStyle w:val="NumberedParaAR"/>
        <w:numPr>
          <w:ilvl w:val="0"/>
          <w:numId w:val="0"/>
        </w:numPr>
        <w:ind w:left="5527"/>
        <w:rPr>
          <w:rFonts w:eastAsia="SimSun"/>
          <w:i/>
          <w:iCs/>
          <w:sz w:val="40"/>
          <w:szCs w:val="40"/>
          <w:rtl/>
        </w:rPr>
      </w:pPr>
      <w:r w:rsidRPr="00265174">
        <w:rPr>
          <w:rFonts w:eastAsia="SimSun"/>
          <w:i/>
          <w:iCs/>
          <w:sz w:val="40"/>
          <w:szCs w:val="40"/>
          <w:rtl/>
        </w:rPr>
        <w:t>قرارات بشأن البند 6 من جدول الأعمال:</w:t>
      </w:r>
    </w:p>
    <w:tbl>
      <w:tblPr>
        <w:bidiVisual/>
        <w:tblW w:w="0" w:type="auto"/>
        <w:tblLook w:val="04A0" w:firstRow="1" w:lastRow="0" w:firstColumn="1" w:lastColumn="0" w:noHBand="0" w:noVBand="1"/>
      </w:tblPr>
      <w:tblGrid>
        <w:gridCol w:w="9020"/>
        <w:gridCol w:w="551"/>
      </w:tblGrid>
      <w:tr w:rsidR="00205500" w:rsidRPr="0010624E" w:rsidTr="00205500">
        <w:tc>
          <w:tcPr>
            <w:tcW w:w="4785" w:type="dxa"/>
          </w:tcPr>
          <w:p w:rsidR="00205500" w:rsidRPr="00C47363" w:rsidRDefault="00205500" w:rsidP="00C47363">
            <w:pPr>
              <w:pStyle w:val="ONUME"/>
              <w:bidi/>
              <w:spacing w:after="240" w:line="360" w:lineRule="exact"/>
              <w:ind w:left="5527"/>
              <w:rPr>
                <w:rFonts w:ascii="Arabic Typesetting" w:hAnsi="Arabic Typesetting" w:cs="Arabic Typesetting"/>
                <w:i/>
                <w:iCs/>
                <w:sz w:val="36"/>
                <w:szCs w:val="36"/>
                <w:rtl/>
              </w:rPr>
            </w:pPr>
            <w:r w:rsidRPr="00C47363">
              <w:rPr>
                <w:rFonts w:ascii="Arabic Typesetting" w:hAnsi="Arabic Typesetting" w:cs="Arabic Typesetting"/>
                <w:i/>
                <w:iCs/>
                <w:sz w:val="36"/>
                <w:szCs w:val="36"/>
                <w:rtl/>
              </w:rPr>
              <w:t>وأعدت اللجنة</w:t>
            </w:r>
            <w:r w:rsidRPr="00C47363">
              <w:rPr>
                <w:rFonts w:ascii="Arabic Typesetting" w:hAnsi="Arabic Typesetting" w:cs="Arabic Typesetting" w:hint="cs"/>
                <w:i/>
                <w:iCs/>
                <w:sz w:val="36"/>
                <w:szCs w:val="36"/>
                <w:rtl/>
              </w:rPr>
              <w:t>،</w:t>
            </w:r>
            <w:r w:rsidRPr="00C47363">
              <w:rPr>
                <w:rFonts w:ascii="Arabic Typesetting" w:hAnsi="Arabic Typesetting" w:cs="Arabic Typesetting"/>
                <w:i/>
                <w:iCs/>
                <w:sz w:val="36"/>
                <w:szCs w:val="36"/>
                <w:rtl/>
              </w:rPr>
              <w:t xml:space="preserve"> على أساس </w:t>
            </w:r>
            <w:r w:rsidRPr="00C47363">
              <w:rPr>
                <w:rFonts w:ascii="Arabic Typesetting" w:hAnsi="Arabic Typesetting" w:cs="Arabic Typesetting" w:hint="cs"/>
                <w:i/>
                <w:iCs/>
                <w:sz w:val="36"/>
                <w:szCs w:val="36"/>
                <w:rtl/>
              </w:rPr>
              <w:t>الوثيقة</w:t>
            </w:r>
            <w:r w:rsidRPr="00C47363">
              <w:rPr>
                <w:rFonts w:ascii="Arabic Typesetting" w:hAnsi="Arabic Typesetting" w:cs="Arabic Typesetting"/>
                <w:i/>
                <w:iCs/>
                <w:sz w:val="36"/>
                <w:szCs w:val="36"/>
              </w:rPr>
              <w:t xml:space="preserve">WIPO/GRTKF/IC/27/4 </w:t>
            </w:r>
            <w:r w:rsidRPr="00C47363">
              <w:rPr>
                <w:rFonts w:ascii="Arabic Typesetting" w:hAnsi="Arabic Typesetting" w:cs="Arabic Typesetting" w:hint="cs"/>
                <w:i/>
                <w:iCs/>
                <w:sz w:val="36"/>
                <w:szCs w:val="36"/>
                <w:rtl/>
              </w:rPr>
              <w:t>، نصا آخر بعنوان "</w:t>
            </w:r>
            <w:r w:rsidRPr="00C47363">
              <w:rPr>
                <w:rFonts w:ascii="Arabic Typesetting" w:hAnsi="Arabic Typesetting" w:cs="Arabic Typesetting"/>
                <w:i/>
                <w:iCs/>
                <w:sz w:val="36"/>
                <w:szCs w:val="36"/>
                <w:rtl/>
              </w:rPr>
              <w:t>حماية المعارف التقليدية: مشروع مواد</w:t>
            </w:r>
            <w:r w:rsidRPr="00C47363">
              <w:rPr>
                <w:rFonts w:ascii="Arabic Typesetting" w:hAnsi="Arabic Typesetting" w:cs="Arabic Typesetting" w:hint="cs"/>
                <w:i/>
                <w:iCs/>
                <w:sz w:val="36"/>
                <w:szCs w:val="36"/>
                <w:rtl/>
              </w:rPr>
              <w:t xml:space="preserve"> </w:t>
            </w:r>
            <w:r w:rsidRPr="00C47363">
              <w:rPr>
                <w:rFonts w:ascii="Arabic Typesetting" w:hAnsi="Arabic Typesetting" w:cs="Arabic Typesetting"/>
                <w:i/>
                <w:iCs/>
                <w:sz w:val="36"/>
                <w:szCs w:val="36"/>
                <w:rtl/>
              </w:rPr>
              <w:t>التنقيح (</w:t>
            </w:r>
            <w:r w:rsidRPr="00C47363">
              <w:rPr>
                <w:rFonts w:ascii="Arabic Typesetting" w:hAnsi="Arabic Typesetting" w:cs="Arabic Typesetting" w:hint="cs"/>
                <w:i/>
                <w:iCs/>
                <w:sz w:val="36"/>
                <w:szCs w:val="36"/>
                <w:rtl/>
              </w:rPr>
              <w:t xml:space="preserve">2 </w:t>
            </w:r>
            <w:r w:rsidRPr="00C47363">
              <w:rPr>
                <w:rFonts w:ascii="Arabic Typesetting" w:hAnsi="Arabic Typesetting" w:cs="Arabic Typesetting"/>
                <w:i/>
                <w:iCs/>
                <w:sz w:val="36"/>
                <w:szCs w:val="36"/>
              </w:rPr>
              <w:t>Rev</w:t>
            </w:r>
            <w:r w:rsidRPr="00C47363">
              <w:rPr>
                <w:rFonts w:ascii="Arabic Typesetting" w:hAnsi="Arabic Typesetting" w:cs="Arabic Typesetting"/>
                <w:i/>
                <w:iCs/>
                <w:sz w:val="36"/>
                <w:szCs w:val="36"/>
                <w:rtl/>
              </w:rPr>
              <w:t>.</w:t>
            </w:r>
            <w:r w:rsidRPr="00C47363">
              <w:rPr>
                <w:rFonts w:ascii="Arabic Typesetting" w:hAnsi="Arabic Typesetting" w:cs="Arabic Typesetting" w:hint="cs"/>
                <w:i/>
                <w:iCs/>
                <w:sz w:val="36"/>
                <w:szCs w:val="36"/>
                <w:rtl/>
              </w:rPr>
              <w:t>)</w:t>
            </w:r>
            <w:r w:rsidRPr="00C47363">
              <w:rPr>
                <w:rFonts w:ascii="Arabic Typesetting" w:hAnsi="Arabic Typesetting" w:cs="Arabic Typesetting"/>
                <w:i/>
                <w:iCs/>
                <w:sz w:val="36"/>
                <w:szCs w:val="36"/>
                <w:rtl/>
              </w:rPr>
              <w:t xml:space="preserve"> </w:t>
            </w:r>
            <w:r w:rsidRPr="00C47363">
              <w:rPr>
                <w:rFonts w:ascii="Arabic Typesetting" w:hAnsi="Arabic Typesetting" w:cs="Arabic Typesetting" w:hint="cs"/>
                <w:i/>
                <w:iCs/>
                <w:sz w:val="36"/>
                <w:szCs w:val="36"/>
                <w:rtl/>
              </w:rPr>
              <w:t>وقررت اللجنة، في نهاية هذا البند من جدول الأعمال في 28 مارس 2014، أن يُرفع هذا النص</w:t>
            </w:r>
            <w:r w:rsidRPr="00C47363">
              <w:rPr>
                <w:rFonts w:ascii="Arabic Typesetting" w:hAnsi="Arabic Typesetting" w:cs="Arabic Typesetting"/>
                <w:i/>
                <w:iCs/>
                <w:sz w:val="36"/>
                <w:szCs w:val="36"/>
                <w:rtl/>
              </w:rPr>
              <w:t xml:space="preserve"> إلى الجمعية العامة للويبو </w:t>
            </w:r>
            <w:r w:rsidRPr="00C47363">
              <w:rPr>
                <w:rFonts w:ascii="Arabic Typesetting" w:hAnsi="Arabic Typesetting" w:cs="Arabic Typesetting" w:hint="cs"/>
                <w:i/>
                <w:iCs/>
                <w:sz w:val="36"/>
                <w:szCs w:val="36"/>
                <w:rtl/>
              </w:rPr>
              <w:t>ا</w:t>
            </w:r>
            <w:r w:rsidRPr="00C47363">
              <w:rPr>
                <w:rFonts w:ascii="Arabic Typesetting" w:hAnsi="Arabic Typesetting" w:cs="Arabic Typesetting"/>
                <w:i/>
                <w:iCs/>
                <w:sz w:val="36"/>
                <w:szCs w:val="36"/>
                <w:rtl/>
              </w:rPr>
              <w:t xml:space="preserve">لمقرر عقدها في سبتمبر 2014، رهناً بأي تعديلات أو تغييرات بشأن </w:t>
            </w:r>
            <w:r w:rsidRPr="00C47363">
              <w:rPr>
                <w:rFonts w:ascii="Arabic Typesetting" w:hAnsi="Arabic Typesetting" w:cs="Arabic Typesetting" w:hint="cs"/>
                <w:i/>
                <w:iCs/>
                <w:sz w:val="36"/>
                <w:szCs w:val="36"/>
                <w:rtl/>
              </w:rPr>
              <w:t>مسائل متداخلة</w:t>
            </w:r>
            <w:r w:rsidRPr="00C47363">
              <w:rPr>
                <w:rFonts w:ascii="Arabic Typesetting" w:hAnsi="Arabic Typesetting" w:cs="Arabic Typesetting"/>
                <w:i/>
                <w:iCs/>
                <w:sz w:val="36"/>
                <w:szCs w:val="36"/>
                <w:rtl/>
              </w:rPr>
              <w:t xml:space="preserve"> تجرى خلال الدورة الثامنة والعشرين للجنة، المقرر عقدها في يوليه 2014</w:t>
            </w:r>
            <w:r w:rsidRPr="00C47363">
              <w:rPr>
                <w:rFonts w:ascii="Arabic Typesetting" w:hAnsi="Arabic Typesetting" w:cs="Arabic Typesetting" w:hint="cs"/>
                <w:i/>
                <w:iCs/>
                <w:sz w:val="36"/>
                <w:szCs w:val="36"/>
                <w:rtl/>
              </w:rPr>
              <w:t xml:space="preserve">، وفقا للولاية المخولة إلى اللجنة للفترة من 2014-2015 وبرنامج العمل 2014 كما ورد في الوثيقة </w:t>
            </w:r>
            <w:r w:rsidRPr="00C47363">
              <w:rPr>
                <w:rFonts w:ascii="Arabic Typesetting" w:hAnsi="Arabic Typesetting" w:cs="Arabic Typesetting"/>
                <w:i/>
                <w:iCs/>
                <w:sz w:val="36"/>
                <w:szCs w:val="36"/>
              </w:rPr>
              <w:t>WO/GA/43/22</w:t>
            </w:r>
            <w:r w:rsidRPr="00C47363">
              <w:rPr>
                <w:rFonts w:ascii="Arabic Typesetting" w:hAnsi="Arabic Typesetting" w:cs="Arabic Typesetting" w:hint="cs"/>
                <w:i/>
                <w:iCs/>
                <w:sz w:val="36"/>
                <w:szCs w:val="36"/>
                <w:rtl/>
              </w:rPr>
              <w:t>.</w:t>
            </w:r>
          </w:p>
        </w:tc>
        <w:tc>
          <w:tcPr>
            <w:tcW w:w="4786" w:type="dxa"/>
          </w:tcPr>
          <w:p w:rsidR="00205500" w:rsidRPr="0010624E" w:rsidRDefault="00205500" w:rsidP="00205500">
            <w:pPr>
              <w:pStyle w:val="NumberedParaAR"/>
              <w:numPr>
                <w:ilvl w:val="0"/>
                <w:numId w:val="0"/>
              </w:numPr>
              <w:rPr>
                <w:rFonts w:eastAsia="SimSun"/>
                <w:rtl/>
              </w:rPr>
            </w:pPr>
          </w:p>
        </w:tc>
      </w:tr>
      <w:tr w:rsidR="00205500" w:rsidRPr="0010624E" w:rsidTr="00205500">
        <w:tc>
          <w:tcPr>
            <w:tcW w:w="4785" w:type="dxa"/>
          </w:tcPr>
          <w:p w:rsidR="00205500" w:rsidRPr="00C47363" w:rsidRDefault="00205500" w:rsidP="00265174">
            <w:pPr>
              <w:pStyle w:val="ONUME"/>
              <w:bidi/>
              <w:spacing w:after="240" w:line="360" w:lineRule="exact"/>
              <w:ind w:left="5527"/>
              <w:rPr>
                <w:rFonts w:ascii="Arabic Typesetting" w:hAnsi="Arabic Typesetting" w:cs="Arabic Typesetting"/>
                <w:i/>
                <w:iCs/>
                <w:sz w:val="36"/>
                <w:szCs w:val="36"/>
                <w:rtl/>
              </w:rPr>
            </w:pPr>
            <w:r w:rsidRPr="00C47363">
              <w:rPr>
                <w:rFonts w:ascii="Arabic Typesetting" w:hAnsi="Arabic Typesetting" w:cs="Arabic Typesetting" w:hint="cs"/>
                <w:i/>
                <w:iCs/>
                <w:sz w:val="36"/>
                <w:szCs w:val="36"/>
                <w:rtl/>
              </w:rPr>
              <w:t>كما أحاطت اللجنة علما بالوثائق</w:t>
            </w:r>
            <w:r w:rsidRPr="00C47363">
              <w:rPr>
                <w:rFonts w:ascii="Arabic Typesetting" w:hAnsi="Arabic Typesetting" w:cs="Arabic Typesetting"/>
                <w:i/>
                <w:iCs/>
                <w:sz w:val="36"/>
                <w:szCs w:val="36"/>
              </w:rPr>
              <w:t xml:space="preserve"> WIPO/GRTKF/IC/27/6 </w:t>
            </w:r>
            <w:r w:rsidRPr="00C47363">
              <w:rPr>
                <w:rFonts w:ascii="Arabic Typesetting" w:hAnsi="Arabic Typesetting" w:cs="Arabic Typesetting" w:hint="cs"/>
                <w:i/>
                <w:iCs/>
                <w:sz w:val="36"/>
                <w:szCs w:val="36"/>
                <w:rtl/>
              </w:rPr>
              <w:t>و</w:t>
            </w:r>
            <w:r w:rsidRPr="00C47363">
              <w:rPr>
                <w:rFonts w:ascii="Arabic Typesetting" w:hAnsi="Arabic Typesetting" w:cs="Arabic Typesetting"/>
                <w:i/>
                <w:iCs/>
                <w:sz w:val="36"/>
                <w:szCs w:val="36"/>
              </w:rPr>
              <w:t xml:space="preserve">WIPO/GRTKF/IC/27/7 </w:t>
            </w:r>
            <w:r w:rsidRPr="00C47363">
              <w:rPr>
                <w:rFonts w:ascii="Arabic Typesetting" w:hAnsi="Arabic Typesetting" w:cs="Arabic Typesetting" w:hint="cs"/>
                <w:i/>
                <w:iCs/>
                <w:sz w:val="36"/>
                <w:szCs w:val="36"/>
                <w:rtl/>
              </w:rPr>
              <w:t>و</w:t>
            </w:r>
            <w:r w:rsidRPr="00C47363">
              <w:rPr>
                <w:rFonts w:ascii="Arabic Typesetting" w:hAnsi="Arabic Typesetting" w:cs="Arabic Typesetting"/>
                <w:i/>
                <w:iCs/>
                <w:sz w:val="36"/>
                <w:szCs w:val="36"/>
              </w:rPr>
              <w:t xml:space="preserve">WIPO/GRTKF/IC/27/8 </w:t>
            </w:r>
            <w:r w:rsidR="00C50369">
              <w:rPr>
                <w:rFonts w:ascii="Arabic Typesetting" w:hAnsi="Arabic Typesetting" w:cs="Arabic Typesetting" w:hint="cs"/>
                <w:i/>
                <w:iCs/>
                <w:sz w:val="36"/>
                <w:szCs w:val="36"/>
                <w:rtl/>
              </w:rPr>
              <w:t>و</w:t>
            </w:r>
            <w:r w:rsidRPr="00C47363">
              <w:rPr>
                <w:rFonts w:ascii="Arabic Typesetting" w:hAnsi="Arabic Typesetting" w:cs="Arabic Typesetting"/>
                <w:i/>
                <w:iCs/>
                <w:sz w:val="36"/>
                <w:szCs w:val="36"/>
              </w:rPr>
              <w:t>WIPO/GRTKF/IC/27/INF/7</w:t>
            </w:r>
            <w:r w:rsidR="0075094F">
              <w:rPr>
                <w:rFonts w:ascii="Arabic Typesetting" w:hAnsi="Arabic Typesetting" w:cs="Arabic Typesetting"/>
                <w:i/>
                <w:iCs/>
                <w:sz w:val="36"/>
                <w:szCs w:val="36"/>
                <w:rtl/>
              </w:rPr>
              <w:t xml:space="preserve"> </w:t>
            </w:r>
            <w:r w:rsidR="00265174">
              <w:rPr>
                <w:rFonts w:ascii="Arabic Typesetting" w:hAnsi="Arabic Typesetting" w:cs="Arabic Typesetting" w:hint="cs"/>
                <w:i/>
                <w:iCs/>
                <w:sz w:val="36"/>
                <w:szCs w:val="36"/>
                <w:rtl/>
              </w:rPr>
              <w:t>و</w:t>
            </w:r>
            <w:r w:rsidRPr="00C47363">
              <w:rPr>
                <w:rFonts w:ascii="Arabic Typesetting" w:hAnsi="Arabic Typesetting" w:cs="Arabic Typesetting"/>
                <w:i/>
                <w:iCs/>
                <w:sz w:val="36"/>
                <w:szCs w:val="36"/>
              </w:rPr>
              <w:t xml:space="preserve">WIPO/GRTKF/IC/27/INF/8 </w:t>
            </w:r>
            <w:r w:rsidR="00C50369">
              <w:rPr>
                <w:rFonts w:ascii="Arabic Typesetting" w:hAnsi="Arabic Typesetting" w:cs="Arabic Typesetting" w:hint="cs"/>
                <w:i/>
                <w:iCs/>
                <w:sz w:val="36"/>
                <w:szCs w:val="36"/>
                <w:rtl/>
              </w:rPr>
              <w:t>و</w:t>
            </w:r>
            <w:r w:rsidRPr="00C47363">
              <w:rPr>
                <w:rFonts w:ascii="Arabic Typesetting" w:hAnsi="Arabic Typesetting" w:cs="Arabic Typesetting"/>
                <w:i/>
                <w:iCs/>
                <w:sz w:val="36"/>
                <w:szCs w:val="36"/>
              </w:rPr>
              <w:t>WIPO/GRTKF/IC/27/INF/9</w:t>
            </w:r>
            <w:r w:rsidRPr="00C47363">
              <w:rPr>
                <w:rFonts w:ascii="Arabic Typesetting" w:hAnsi="Arabic Typesetting" w:cs="Arabic Typesetting" w:hint="cs"/>
                <w:i/>
                <w:iCs/>
                <w:sz w:val="36"/>
                <w:szCs w:val="36"/>
                <w:rtl/>
              </w:rPr>
              <w:t xml:space="preserve"> </w:t>
            </w:r>
            <w:r w:rsidR="00C50369">
              <w:rPr>
                <w:rFonts w:ascii="Arabic Typesetting" w:hAnsi="Arabic Typesetting" w:cs="Arabic Typesetting" w:hint="cs"/>
                <w:i/>
                <w:iCs/>
                <w:sz w:val="36"/>
                <w:szCs w:val="36"/>
                <w:rtl/>
              </w:rPr>
              <w:t>و</w:t>
            </w:r>
            <w:r w:rsidRPr="00C47363">
              <w:rPr>
                <w:rFonts w:ascii="Arabic Typesetting" w:hAnsi="Arabic Typesetting" w:cs="Arabic Typesetting"/>
                <w:i/>
                <w:iCs/>
                <w:sz w:val="36"/>
                <w:szCs w:val="36"/>
              </w:rPr>
              <w:t xml:space="preserve">WIPO/GRTKF/IC/27/INF/10 </w:t>
            </w:r>
            <w:r w:rsidR="00C50369">
              <w:rPr>
                <w:rFonts w:ascii="Arabic Typesetting" w:hAnsi="Arabic Typesetting" w:cs="Arabic Typesetting" w:hint="cs"/>
                <w:i/>
                <w:iCs/>
                <w:sz w:val="36"/>
                <w:szCs w:val="36"/>
                <w:rtl/>
              </w:rPr>
              <w:t>و</w:t>
            </w:r>
            <w:r w:rsidRPr="00C47363">
              <w:rPr>
                <w:rFonts w:ascii="Arabic Typesetting" w:hAnsi="Arabic Typesetting" w:cs="Arabic Typesetting"/>
                <w:i/>
                <w:iCs/>
                <w:sz w:val="36"/>
                <w:szCs w:val="36"/>
              </w:rPr>
              <w:t>WIPO/GRTKF/IC/27/INF/11</w:t>
            </w:r>
            <w:r w:rsidRPr="00C47363">
              <w:rPr>
                <w:rFonts w:ascii="Arabic Typesetting" w:hAnsi="Arabic Typesetting" w:cs="Arabic Typesetting" w:hint="cs"/>
                <w:i/>
                <w:iCs/>
                <w:sz w:val="36"/>
                <w:szCs w:val="36"/>
                <w:rtl/>
              </w:rPr>
              <w:t>.</w:t>
            </w:r>
          </w:p>
        </w:tc>
        <w:tc>
          <w:tcPr>
            <w:tcW w:w="4786" w:type="dxa"/>
          </w:tcPr>
          <w:p w:rsidR="00205500" w:rsidRPr="0010624E" w:rsidRDefault="00205500" w:rsidP="00205500">
            <w:pPr>
              <w:pStyle w:val="NumberedParaAR"/>
              <w:numPr>
                <w:ilvl w:val="0"/>
                <w:numId w:val="0"/>
              </w:numPr>
              <w:rPr>
                <w:rFonts w:eastAsia="SimSun"/>
                <w:rtl/>
              </w:rPr>
            </w:pPr>
          </w:p>
        </w:tc>
      </w:tr>
    </w:tbl>
    <w:p w:rsidR="00205500" w:rsidRPr="007C249A" w:rsidRDefault="00205500" w:rsidP="00205500">
      <w:pPr>
        <w:pStyle w:val="NumberedParaAR"/>
        <w:numPr>
          <w:ilvl w:val="0"/>
          <w:numId w:val="0"/>
        </w:numPr>
        <w:rPr>
          <w:b/>
          <w:bCs/>
          <w:sz w:val="40"/>
          <w:szCs w:val="40"/>
        </w:rPr>
      </w:pPr>
      <w:r w:rsidRPr="007C249A">
        <w:rPr>
          <w:rFonts w:hint="cs"/>
          <w:b/>
          <w:bCs/>
          <w:sz w:val="40"/>
          <w:szCs w:val="40"/>
          <w:rtl/>
        </w:rPr>
        <w:t>النظر في المسائل المتداخلة المرتبطة بالمعارف التقليدية/أشكال التعبير الثقافي التقليدي (اليوم الثاني)</w:t>
      </w:r>
    </w:p>
    <w:p w:rsidR="00205500" w:rsidRPr="00C47363" w:rsidRDefault="00205500" w:rsidP="00C47363">
      <w:pPr>
        <w:pStyle w:val="ONUME"/>
        <w:bidi/>
        <w:spacing w:after="240" w:line="360" w:lineRule="exact"/>
        <w:rPr>
          <w:rFonts w:ascii="Arabic Typesetting" w:hAnsi="Arabic Typesetting" w:cs="Arabic Typesetting"/>
          <w:sz w:val="36"/>
          <w:szCs w:val="36"/>
        </w:rPr>
      </w:pPr>
      <w:r w:rsidRPr="00C47363">
        <w:rPr>
          <w:rFonts w:ascii="Arabic Typesetting" w:hAnsi="Arabic Typesetting" w:cs="Arabic Typesetting" w:hint="cs"/>
          <w:sz w:val="36"/>
          <w:szCs w:val="36"/>
          <w:rtl/>
        </w:rPr>
        <w:t>و</w:t>
      </w:r>
      <w:r w:rsidRPr="00C47363">
        <w:rPr>
          <w:rFonts w:ascii="Arabic Typesetting" w:hAnsi="Arabic Typesetting" w:cs="Arabic Typesetting"/>
          <w:sz w:val="36"/>
          <w:szCs w:val="36"/>
          <w:rtl/>
        </w:rPr>
        <w:t xml:space="preserve">قدم </w:t>
      </w:r>
      <w:r w:rsidRPr="00C47363">
        <w:rPr>
          <w:rFonts w:ascii="Arabic Typesetting" w:hAnsi="Arabic Typesetting" w:cs="Arabic Typesetting" w:hint="cs"/>
          <w:sz w:val="36"/>
          <w:szCs w:val="36"/>
          <w:rtl/>
        </w:rPr>
        <w:t>ال</w:t>
      </w:r>
      <w:r w:rsidRPr="00C47363">
        <w:rPr>
          <w:rFonts w:ascii="Arabic Typesetting" w:hAnsi="Arabic Typesetting" w:cs="Arabic Typesetting"/>
          <w:sz w:val="36"/>
          <w:szCs w:val="36"/>
          <w:rtl/>
        </w:rPr>
        <w:t xml:space="preserve">رئيس </w:t>
      </w:r>
      <w:r w:rsidRPr="00C47363">
        <w:rPr>
          <w:rFonts w:ascii="Arabic Typesetting" w:hAnsi="Arabic Typesetting" w:cs="Arabic Typesetting" w:hint="cs"/>
          <w:sz w:val="36"/>
          <w:szCs w:val="36"/>
          <w:rtl/>
        </w:rPr>
        <w:t xml:space="preserve">الجزء </w:t>
      </w:r>
      <w:r w:rsidRPr="00C47363">
        <w:rPr>
          <w:rFonts w:ascii="Arabic Typesetting" w:hAnsi="Arabic Typesetting" w:cs="Arabic Typesetting"/>
          <w:sz w:val="36"/>
          <w:szCs w:val="36"/>
          <w:rtl/>
        </w:rPr>
        <w:t xml:space="preserve">الثاني </w:t>
      </w:r>
      <w:r w:rsidRPr="00C47363">
        <w:rPr>
          <w:rFonts w:ascii="Arabic Typesetting" w:hAnsi="Arabic Typesetting" w:cs="Arabic Typesetting" w:hint="cs"/>
          <w:sz w:val="36"/>
          <w:szCs w:val="36"/>
          <w:rtl/>
        </w:rPr>
        <w:t>من مناقشات ال</w:t>
      </w:r>
      <w:r w:rsidRPr="00C47363">
        <w:rPr>
          <w:rFonts w:ascii="Arabic Typesetting" w:hAnsi="Arabic Typesetting" w:cs="Arabic Typesetting"/>
          <w:sz w:val="36"/>
          <w:szCs w:val="36"/>
          <w:rtl/>
        </w:rPr>
        <w:t xml:space="preserve">يوم </w:t>
      </w:r>
      <w:r w:rsidRPr="00C47363">
        <w:rPr>
          <w:rFonts w:ascii="Arabic Typesetting" w:hAnsi="Arabic Typesetting" w:cs="Arabic Typesetting" w:hint="cs"/>
          <w:sz w:val="36"/>
          <w:szCs w:val="36"/>
          <w:rtl/>
        </w:rPr>
        <w:t>الواحد</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بشأن</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المسائل</w:t>
      </w:r>
      <w:r w:rsidRPr="00C47363">
        <w:rPr>
          <w:rFonts w:ascii="Arabic Typesetting" w:hAnsi="Arabic Typesetting" w:cs="Arabic Typesetting"/>
          <w:sz w:val="36"/>
          <w:szCs w:val="36"/>
          <w:rtl/>
        </w:rPr>
        <w:t xml:space="preserve"> المشتركة </w:t>
      </w:r>
      <w:r w:rsidRPr="00C47363">
        <w:rPr>
          <w:rFonts w:ascii="Arabic Typesetting" w:hAnsi="Arabic Typesetting" w:cs="Arabic Typesetting" w:hint="cs"/>
          <w:sz w:val="36"/>
          <w:szCs w:val="36"/>
          <w:rtl/>
        </w:rPr>
        <w:t xml:space="preserve">المرتبطة بالمعارف التقليدية </w:t>
      </w:r>
      <w:r w:rsidRPr="00C47363">
        <w:rPr>
          <w:rFonts w:ascii="Arabic Typesetting" w:hAnsi="Arabic Typesetting" w:cs="Arabic Typesetting"/>
          <w:sz w:val="36"/>
          <w:szCs w:val="36"/>
          <w:rtl/>
        </w:rPr>
        <w:t xml:space="preserve">/ أشكال التعبير الثقافي </w:t>
      </w:r>
      <w:r w:rsidRPr="00C47363">
        <w:rPr>
          <w:rFonts w:ascii="Arabic Typesetting" w:hAnsi="Arabic Typesetting" w:cs="Arabic Typesetting" w:hint="cs"/>
          <w:sz w:val="36"/>
          <w:szCs w:val="36"/>
          <w:rtl/>
        </w:rPr>
        <w:t>التقليدي.</w:t>
      </w:r>
      <w:r w:rsidRPr="00C47363">
        <w:rPr>
          <w:rFonts w:ascii="Arabic Typesetting" w:hAnsi="Arabic Typesetting" w:cs="Arabic Typesetting"/>
          <w:sz w:val="36"/>
          <w:szCs w:val="36"/>
          <w:rtl/>
        </w:rPr>
        <w:t xml:space="preserve"> وأعرب عن ثقته بأن هذا الجزء الثاني </w:t>
      </w:r>
      <w:r w:rsidRPr="00C47363">
        <w:rPr>
          <w:rFonts w:ascii="Arabic Typesetting" w:hAnsi="Arabic Typesetting" w:cs="Arabic Typesetting" w:hint="cs"/>
          <w:sz w:val="36"/>
          <w:szCs w:val="36"/>
          <w:rtl/>
        </w:rPr>
        <w:t>س</w:t>
      </w:r>
      <w:r w:rsidRPr="00C47363">
        <w:rPr>
          <w:rFonts w:ascii="Arabic Typesetting" w:hAnsi="Arabic Typesetting" w:cs="Arabic Typesetting"/>
          <w:sz w:val="36"/>
          <w:szCs w:val="36"/>
          <w:rtl/>
        </w:rPr>
        <w:t>ي</w:t>
      </w:r>
      <w:r w:rsidRPr="00C47363">
        <w:rPr>
          <w:rFonts w:ascii="Arabic Typesetting" w:hAnsi="Arabic Typesetting" w:cs="Arabic Typesetting" w:hint="cs"/>
          <w:sz w:val="36"/>
          <w:szCs w:val="36"/>
          <w:rtl/>
        </w:rPr>
        <w:t>ت</w:t>
      </w:r>
      <w:r w:rsidRPr="00C47363">
        <w:rPr>
          <w:rFonts w:ascii="Arabic Typesetting" w:hAnsi="Arabic Typesetting" w:cs="Arabic Typesetting"/>
          <w:sz w:val="36"/>
          <w:szCs w:val="36"/>
          <w:rtl/>
        </w:rPr>
        <w:t xml:space="preserve">عزز </w:t>
      </w:r>
      <w:r w:rsidRPr="00C47363">
        <w:rPr>
          <w:rFonts w:ascii="Arabic Typesetting" w:hAnsi="Arabic Typesetting" w:cs="Arabic Typesetting" w:hint="cs"/>
          <w:sz w:val="36"/>
          <w:szCs w:val="36"/>
          <w:rtl/>
        </w:rPr>
        <w:t>كثيرا</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بالدراسة التي جرت</w:t>
      </w:r>
      <w:r w:rsidRPr="00C47363">
        <w:rPr>
          <w:rFonts w:ascii="Arabic Typesetting" w:hAnsi="Arabic Typesetting" w:cs="Arabic Typesetting"/>
          <w:sz w:val="36"/>
          <w:szCs w:val="36"/>
          <w:rtl/>
        </w:rPr>
        <w:t xml:space="preserve"> خلال الجزء الأول </w:t>
      </w:r>
      <w:r w:rsidRPr="00C47363">
        <w:rPr>
          <w:rFonts w:ascii="Arabic Typesetting" w:hAnsi="Arabic Typesetting" w:cs="Arabic Typesetting" w:hint="cs"/>
          <w:sz w:val="36"/>
          <w:szCs w:val="36"/>
          <w:rtl/>
        </w:rPr>
        <w:t>من مناقشات ال</w:t>
      </w:r>
      <w:r w:rsidRPr="00C47363">
        <w:rPr>
          <w:rFonts w:ascii="Arabic Typesetting" w:hAnsi="Arabic Typesetting" w:cs="Arabic Typesetting"/>
          <w:sz w:val="36"/>
          <w:szCs w:val="36"/>
          <w:rtl/>
        </w:rPr>
        <w:t xml:space="preserve">يوم </w:t>
      </w:r>
      <w:r w:rsidRPr="00C47363">
        <w:rPr>
          <w:rFonts w:ascii="Arabic Typesetting" w:hAnsi="Arabic Typesetting" w:cs="Arabic Typesetting" w:hint="cs"/>
          <w:sz w:val="36"/>
          <w:szCs w:val="36"/>
          <w:rtl/>
        </w:rPr>
        <w:t>ال</w:t>
      </w:r>
      <w:r w:rsidRPr="00C47363">
        <w:rPr>
          <w:rFonts w:ascii="Arabic Typesetting" w:hAnsi="Arabic Typesetting" w:cs="Arabic Typesetting"/>
          <w:sz w:val="36"/>
          <w:szCs w:val="36"/>
          <w:rtl/>
        </w:rPr>
        <w:t>واحد</w:t>
      </w:r>
      <w:r w:rsidRPr="00C47363">
        <w:rPr>
          <w:rFonts w:ascii="Arabic Typesetting" w:hAnsi="Arabic Typesetting" w:cs="Arabic Typesetting" w:hint="cs"/>
          <w:sz w:val="36"/>
          <w:szCs w:val="36"/>
          <w:rtl/>
        </w:rPr>
        <w:t xml:space="preserve"> للمسائل المتعلقة بالمعارف التقليدية</w:t>
      </w:r>
      <w:r w:rsidRPr="00C47363">
        <w:rPr>
          <w:rFonts w:ascii="Arabic Typesetting" w:hAnsi="Arabic Typesetting" w:cs="Arabic Typesetting"/>
          <w:sz w:val="36"/>
          <w:szCs w:val="36"/>
          <w:rtl/>
        </w:rPr>
        <w:t xml:space="preserve"> / أشكال التعبير الثقافي التقليدي. وأشار إلى أن قائمة الوثائق </w:t>
      </w:r>
      <w:r w:rsidRPr="00C47363">
        <w:rPr>
          <w:rFonts w:ascii="Arabic Typesetting" w:hAnsi="Arabic Typesetting" w:cs="Arabic Typesetting" w:hint="cs"/>
          <w:sz w:val="36"/>
          <w:szCs w:val="36"/>
          <w:rtl/>
        </w:rPr>
        <w:t xml:space="preserve">المعدة لكي </w:t>
      </w:r>
      <w:r w:rsidRPr="00C47363">
        <w:rPr>
          <w:rFonts w:ascii="Arabic Typesetting" w:hAnsi="Arabic Typesetting" w:cs="Arabic Typesetting"/>
          <w:sz w:val="36"/>
          <w:szCs w:val="36"/>
          <w:rtl/>
        </w:rPr>
        <w:t xml:space="preserve">تنظر فيها اللجنة </w:t>
      </w:r>
      <w:r w:rsidRPr="00C47363">
        <w:rPr>
          <w:rFonts w:ascii="Arabic Typesetting" w:hAnsi="Arabic Typesetting" w:cs="Arabic Typesetting" w:hint="cs"/>
          <w:sz w:val="36"/>
          <w:szCs w:val="36"/>
          <w:rtl/>
        </w:rPr>
        <w:t>قد أدرجت</w:t>
      </w:r>
      <w:r w:rsidRPr="00C47363">
        <w:rPr>
          <w:rFonts w:ascii="Arabic Typesetting" w:hAnsi="Arabic Typesetting" w:cs="Arabic Typesetting"/>
          <w:sz w:val="36"/>
          <w:szCs w:val="36"/>
          <w:rtl/>
        </w:rPr>
        <w:t xml:space="preserve"> في بيانه الافتتاحي</w:t>
      </w:r>
      <w:r w:rsidRPr="00C47363">
        <w:rPr>
          <w:rFonts w:ascii="Arabic Typesetting" w:hAnsi="Arabic Typesetting" w:cs="Arabic Typesetting" w:hint="cs"/>
          <w:sz w:val="36"/>
          <w:szCs w:val="36"/>
          <w:rtl/>
        </w:rPr>
        <w:t>، وأن</w:t>
      </w:r>
      <w:r w:rsidRPr="00C47363">
        <w:rPr>
          <w:rFonts w:ascii="Arabic Typesetting" w:hAnsi="Arabic Typesetting" w:cs="Arabic Typesetting"/>
          <w:sz w:val="36"/>
          <w:szCs w:val="36"/>
          <w:rtl/>
        </w:rPr>
        <w:t xml:space="preserve"> الوثائق الأكثر</w:t>
      </w:r>
      <w:r w:rsidRPr="00C47363">
        <w:rPr>
          <w:rFonts w:ascii="Arabic Typesetting" w:hAnsi="Arabic Typesetting" w:cs="Arabic Typesetting" w:hint="cs"/>
          <w:sz w:val="36"/>
          <w:szCs w:val="36"/>
          <w:rtl/>
        </w:rPr>
        <w:t xml:space="preserve"> صلة</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هي:</w:t>
      </w:r>
      <w:r w:rsidRPr="00C47363">
        <w:rPr>
          <w:rFonts w:ascii="Arabic Typesetting" w:hAnsi="Arabic Typesetting" w:cs="Arabic Typesetting"/>
          <w:sz w:val="36"/>
          <w:szCs w:val="36"/>
          <w:rtl/>
        </w:rPr>
        <w:t>" حماية أشكال التعبير الثقافي التقليدي : مشروع مواد " (</w:t>
      </w:r>
      <w:r w:rsidRPr="00C47363">
        <w:rPr>
          <w:rFonts w:ascii="Arabic Typesetting" w:hAnsi="Arabic Typesetting" w:cs="Arabic Typesetting"/>
          <w:sz w:val="36"/>
          <w:szCs w:val="36"/>
        </w:rPr>
        <w:t>WIPO/GRTKF/IC/27/5</w:t>
      </w:r>
      <w:r w:rsidRPr="00C47363">
        <w:rPr>
          <w:rFonts w:ascii="Arabic Typesetting" w:hAnsi="Arabic Typesetting" w:cs="Arabic Typesetting"/>
          <w:sz w:val="36"/>
          <w:szCs w:val="36"/>
          <w:rtl/>
        </w:rPr>
        <w:t>)</w:t>
      </w:r>
      <w:r w:rsidR="0075094F">
        <w:rPr>
          <w:rFonts w:ascii="Arabic Typesetting" w:hAnsi="Arabic Typesetting" w:cs="Arabic Typesetting"/>
          <w:sz w:val="36"/>
          <w:szCs w:val="36"/>
          <w:rtl/>
        </w:rPr>
        <w:t xml:space="preserve"> </w:t>
      </w:r>
      <w:r w:rsidRPr="00C47363">
        <w:rPr>
          <w:rFonts w:ascii="Arabic Typesetting" w:hAnsi="Arabic Typesetting" w:cs="Arabic Typesetting"/>
          <w:sz w:val="36"/>
          <w:szCs w:val="36"/>
          <w:rtl/>
        </w:rPr>
        <w:t xml:space="preserve">و" تقرير </w:t>
      </w:r>
      <w:r w:rsidRPr="00C47363">
        <w:rPr>
          <w:rFonts w:ascii="Arabic Typesetting" w:hAnsi="Arabic Typesetting" w:cs="Arabic Typesetting" w:hint="cs"/>
          <w:sz w:val="36"/>
          <w:szCs w:val="36"/>
          <w:rtl/>
        </w:rPr>
        <w:t>حلقة عمل</w:t>
      </w:r>
      <w:r w:rsidRPr="00C47363">
        <w:rPr>
          <w:rFonts w:ascii="Arabic Typesetting" w:hAnsi="Arabic Typesetting" w:cs="Arabic Typesetting"/>
          <w:sz w:val="36"/>
          <w:szCs w:val="36"/>
          <w:rtl/>
        </w:rPr>
        <w:t xml:space="preserve"> خبراء </w:t>
      </w:r>
      <w:r w:rsidRPr="00C47363">
        <w:rPr>
          <w:rFonts w:ascii="Arabic Typesetting" w:hAnsi="Arabic Typesetting" w:cs="Arabic Typesetting" w:hint="cs"/>
          <w:sz w:val="36"/>
          <w:szCs w:val="36"/>
          <w:rtl/>
        </w:rPr>
        <w:t xml:space="preserve">الشعوب </w:t>
      </w:r>
      <w:r w:rsidRPr="00C47363">
        <w:rPr>
          <w:rFonts w:ascii="Arabic Typesetting" w:hAnsi="Arabic Typesetting" w:cs="Arabic Typesetting"/>
          <w:sz w:val="36"/>
          <w:szCs w:val="36"/>
          <w:rtl/>
        </w:rPr>
        <w:t>الأصلي</w:t>
      </w:r>
      <w:r w:rsidRPr="00C47363">
        <w:rPr>
          <w:rFonts w:ascii="Arabic Typesetting" w:hAnsi="Arabic Typesetting" w:cs="Arabic Typesetting" w:hint="cs"/>
          <w:sz w:val="36"/>
          <w:szCs w:val="36"/>
          <w:rtl/>
        </w:rPr>
        <w:t>ة</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بشأن</w:t>
      </w:r>
      <w:r w:rsidRPr="00C47363">
        <w:rPr>
          <w:rFonts w:ascii="Arabic Typesetting" w:hAnsi="Arabic Typesetting" w:cs="Arabic Typesetting"/>
          <w:sz w:val="36"/>
          <w:szCs w:val="36"/>
          <w:rtl/>
        </w:rPr>
        <w:t xml:space="preserve"> الملكية الفكرية والموارد الوراثية والمعارف التقليدية وأشكال التعبير الثقافي التقليدي" (</w:t>
      </w:r>
      <w:r w:rsidRPr="00C47363">
        <w:rPr>
          <w:rFonts w:ascii="Arabic Typesetting" w:hAnsi="Arabic Typesetting" w:cs="Arabic Typesetting"/>
          <w:sz w:val="36"/>
          <w:szCs w:val="36"/>
        </w:rPr>
        <w:t>WIPO/GRTKF/IC/27/INF/9</w:t>
      </w:r>
      <w:r w:rsidRPr="00C47363">
        <w:rPr>
          <w:rFonts w:ascii="Arabic Typesetting" w:hAnsi="Arabic Typesetting" w:cs="Arabic Typesetting"/>
          <w:sz w:val="36"/>
          <w:szCs w:val="36"/>
          <w:rtl/>
        </w:rPr>
        <w:t xml:space="preserve">) و"المعارف التقليدية وأشكال التعبير الثقافي التقليدي: بعض القضايا </w:t>
      </w:r>
      <w:r w:rsidRPr="00C47363">
        <w:rPr>
          <w:rFonts w:ascii="Arabic Typesetting" w:hAnsi="Arabic Typesetting" w:cs="Arabic Typesetting" w:hint="cs"/>
          <w:sz w:val="36"/>
          <w:szCs w:val="36"/>
          <w:rtl/>
        </w:rPr>
        <w:t>المتداخلة</w:t>
      </w:r>
      <w:r w:rsidRPr="00C47363">
        <w:rPr>
          <w:rFonts w:ascii="Arabic Typesetting" w:hAnsi="Arabic Typesetting" w:cs="Arabic Typesetting"/>
          <w:sz w:val="36"/>
          <w:szCs w:val="36"/>
          <w:rtl/>
        </w:rPr>
        <w:t>"</w:t>
      </w:r>
      <w:r w:rsidRPr="00C47363">
        <w:rPr>
          <w:rFonts w:ascii="Arabic Typesetting" w:hAnsi="Arabic Typesetting" w:cs="Arabic Typesetting" w:hint="cs"/>
          <w:sz w:val="36"/>
          <w:szCs w:val="36"/>
          <w:rtl/>
        </w:rPr>
        <w:t xml:space="preserve"> </w:t>
      </w:r>
      <w:r w:rsidRPr="00C47363">
        <w:rPr>
          <w:rFonts w:ascii="Arabic Typesetting" w:hAnsi="Arabic Typesetting" w:cs="Arabic Typesetting"/>
          <w:sz w:val="36"/>
          <w:szCs w:val="36"/>
          <w:rtl/>
        </w:rPr>
        <w:t>(</w:t>
      </w:r>
      <w:r w:rsidRPr="00C47363">
        <w:rPr>
          <w:rFonts w:ascii="Arabic Typesetting" w:hAnsi="Arabic Typesetting" w:cs="Arabic Typesetting"/>
          <w:sz w:val="36"/>
          <w:szCs w:val="36"/>
        </w:rPr>
        <w:t>WIPO/GRTKF/IC/27/INF/10</w:t>
      </w:r>
      <w:r w:rsidRPr="00C47363">
        <w:rPr>
          <w:rFonts w:ascii="Arabic Typesetting" w:hAnsi="Arabic Typesetting" w:cs="Arabic Typesetting"/>
          <w:sz w:val="36"/>
          <w:szCs w:val="36"/>
          <w:rtl/>
        </w:rPr>
        <w:t>)، التي تضمنت ورقة الرئيس غير</w:t>
      </w:r>
      <w:r w:rsidRPr="00C47363">
        <w:rPr>
          <w:rFonts w:ascii="Arabic Typesetting" w:hAnsi="Arabic Typesetting" w:cs="Arabic Typesetting" w:hint="cs"/>
          <w:sz w:val="36"/>
          <w:szCs w:val="36"/>
          <w:rtl/>
        </w:rPr>
        <w:t xml:space="preserve"> الرسمية</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لإعلام</w:t>
      </w:r>
      <w:r w:rsidRPr="00C47363">
        <w:rPr>
          <w:rFonts w:ascii="Arabic Typesetting" w:hAnsi="Arabic Typesetting" w:cs="Arabic Typesetting"/>
          <w:sz w:val="36"/>
          <w:szCs w:val="36"/>
          <w:rtl/>
        </w:rPr>
        <w:t xml:space="preserve"> الوفود</w:t>
      </w:r>
      <w:r w:rsidRPr="00C47363">
        <w:rPr>
          <w:rFonts w:ascii="Arabic Typesetting" w:hAnsi="Arabic Typesetting" w:cs="Arabic Typesetting" w:hint="cs"/>
          <w:sz w:val="36"/>
          <w:szCs w:val="36"/>
          <w:rtl/>
        </w:rPr>
        <w:t>،</w:t>
      </w:r>
      <w:r w:rsidRPr="00C47363">
        <w:rPr>
          <w:rFonts w:ascii="Arabic Typesetting" w:hAnsi="Arabic Typesetting" w:cs="Arabic Typesetting"/>
          <w:sz w:val="36"/>
          <w:szCs w:val="36"/>
          <w:rtl/>
        </w:rPr>
        <w:t xml:space="preserve"> و</w:t>
      </w:r>
      <w:r w:rsidRPr="00C47363">
        <w:rPr>
          <w:rFonts w:ascii="Arabic Typesetting" w:hAnsi="Arabic Typesetting" w:cs="Arabic Typesetting" w:hint="cs"/>
          <w:sz w:val="36"/>
          <w:szCs w:val="36"/>
          <w:rtl/>
        </w:rPr>
        <w:t>لا</w:t>
      </w:r>
      <w:r w:rsidRPr="00C47363">
        <w:rPr>
          <w:rFonts w:ascii="Arabic Typesetting" w:hAnsi="Arabic Typesetting" w:cs="Arabic Typesetting"/>
          <w:sz w:val="36"/>
          <w:szCs w:val="36"/>
          <w:rtl/>
        </w:rPr>
        <w:t>ستخدام</w:t>
      </w:r>
      <w:r w:rsidRPr="00C47363">
        <w:rPr>
          <w:rFonts w:ascii="Arabic Typesetting" w:hAnsi="Arabic Typesetting" w:cs="Arabic Typesetting" w:hint="cs"/>
          <w:sz w:val="36"/>
          <w:szCs w:val="36"/>
          <w:rtl/>
        </w:rPr>
        <w:t>ها</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على النحو الذي</w:t>
      </w:r>
      <w:r w:rsidRPr="00C47363">
        <w:rPr>
          <w:rFonts w:ascii="Arabic Typesetting" w:hAnsi="Arabic Typesetting" w:cs="Arabic Typesetting"/>
          <w:sz w:val="36"/>
          <w:szCs w:val="36"/>
          <w:rtl/>
        </w:rPr>
        <w:t xml:space="preserve"> يرونه مناسبا. </w:t>
      </w:r>
      <w:r w:rsidRPr="00C47363">
        <w:rPr>
          <w:rFonts w:ascii="Arabic Typesetting" w:hAnsi="Arabic Typesetting" w:cs="Arabic Typesetting" w:hint="cs"/>
          <w:sz w:val="36"/>
          <w:szCs w:val="36"/>
          <w:rtl/>
        </w:rPr>
        <w:t>و</w:t>
      </w:r>
      <w:r w:rsidRPr="00C47363">
        <w:rPr>
          <w:rFonts w:ascii="Arabic Typesetting" w:hAnsi="Arabic Typesetting" w:cs="Arabic Typesetting"/>
          <w:sz w:val="36"/>
          <w:szCs w:val="36"/>
          <w:rtl/>
        </w:rPr>
        <w:t xml:space="preserve">اعترف الرئيس </w:t>
      </w:r>
      <w:r w:rsidRPr="00C47363">
        <w:rPr>
          <w:rFonts w:ascii="Arabic Typesetting" w:hAnsi="Arabic Typesetting" w:cs="Arabic Typesetting" w:hint="cs"/>
          <w:sz w:val="36"/>
          <w:szCs w:val="36"/>
          <w:rtl/>
        </w:rPr>
        <w:t>ب</w:t>
      </w:r>
      <w:r w:rsidRPr="00C47363">
        <w:rPr>
          <w:rFonts w:ascii="Arabic Typesetting" w:hAnsi="Arabic Typesetting" w:cs="Arabic Typesetting"/>
          <w:sz w:val="36"/>
          <w:szCs w:val="36"/>
          <w:rtl/>
        </w:rPr>
        <w:t xml:space="preserve">أن </w:t>
      </w:r>
      <w:r w:rsidRPr="00C47363">
        <w:rPr>
          <w:rFonts w:ascii="Arabic Typesetting" w:hAnsi="Arabic Typesetting" w:cs="Arabic Typesetting"/>
          <w:sz w:val="36"/>
          <w:szCs w:val="36"/>
          <w:rtl/>
        </w:rPr>
        <w:lastRenderedPageBreak/>
        <w:t>النسخة المصححة</w:t>
      </w:r>
      <w:r w:rsidRPr="00C47363">
        <w:rPr>
          <w:rFonts w:ascii="Arabic Typesetting" w:hAnsi="Arabic Typesetting" w:cs="Arabic Typesetting" w:hint="cs"/>
          <w:sz w:val="36"/>
          <w:szCs w:val="36"/>
          <w:rtl/>
        </w:rPr>
        <w:t xml:space="preserve"> للتنقيح </w:t>
      </w:r>
      <w:r w:rsidRPr="00C47363">
        <w:rPr>
          <w:rFonts w:ascii="Arabic Typesetting" w:hAnsi="Arabic Typesetting" w:cs="Arabic Typesetting"/>
          <w:sz w:val="36"/>
          <w:szCs w:val="36"/>
        </w:rPr>
        <w:t>2</w:t>
      </w:r>
      <w:r w:rsidRPr="00C47363">
        <w:rPr>
          <w:rFonts w:ascii="Arabic Typesetting" w:hAnsi="Arabic Typesetting" w:cs="Arabic Typesetting"/>
          <w:sz w:val="36"/>
          <w:szCs w:val="36"/>
          <w:rtl/>
        </w:rPr>
        <w:t xml:space="preserve"> بشأن المعارف التقليدية التي أحيلت إلى الجمعية العامة في إطار البند 6 من جدول </w:t>
      </w:r>
      <w:r w:rsidRPr="00C47363">
        <w:rPr>
          <w:rFonts w:ascii="Arabic Typesetting" w:hAnsi="Arabic Typesetting" w:cs="Arabic Typesetting" w:hint="cs"/>
          <w:sz w:val="36"/>
          <w:szCs w:val="36"/>
          <w:rtl/>
        </w:rPr>
        <w:t>الأعمال</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تشكل،</w:t>
      </w:r>
      <w:r w:rsidRPr="00C47363">
        <w:rPr>
          <w:rFonts w:ascii="Arabic Typesetting" w:hAnsi="Arabic Typesetting" w:cs="Arabic Typesetting"/>
          <w:sz w:val="36"/>
          <w:szCs w:val="36"/>
          <w:rtl/>
        </w:rPr>
        <w:t xml:space="preserve"> إضافة إلى ذلك، جزءا من أساس العمل الحالي للجنة. </w:t>
      </w:r>
      <w:r w:rsidRPr="00C47363">
        <w:rPr>
          <w:rFonts w:ascii="Arabic Typesetting" w:hAnsi="Arabic Typesetting" w:cs="Arabic Typesetting" w:hint="cs"/>
          <w:sz w:val="36"/>
          <w:szCs w:val="36"/>
          <w:rtl/>
        </w:rPr>
        <w:t>وذكَّر</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ب</w:t>
      </w:r>
      <w:r w:rsidRPr="00C47363">
        <w:rPr>
          <w:rFonts w:ascii="Arabic Typesetting" w:hAnsi="Arabic Typesetting" w:cs="Arabic Typesetting"/>
          <w:sz w:val="36"/>
          <w:szCs w:val="36"/>
          <w:rtl/>
        </w:rPr>
        <w:t>أن ه</w:t>
      </w:r>
      <w:r w:rsidRPr="00C47363">
        <w:rPr>
          <w:rFonts w:ascii="Arabic Typesetting" w:hAnsi="Arabic Typesetting" w:cs="Arabic Typesetting" w:hint="cs"/>
          <w:sz w:val="36"/>
          <w:szCs w:val="36"/>
          <w:rtl/>
        </w:rPr>
        <w:t>ذه النسخة</w:t>
      </w:r>
      <w:r w:rsidRPr="00C47363">
        <w:rPr>
          <w:rFonts w:ascii="Arabic Typesetting" w:hAnsi="Arabic Typesetting" w:cs="Arabic Typesetting"/>
          <w:sz w:val="36"/>
          <w:szCs w:val="36"/>
          <w:rtl/>
        </w:rPr>
        <w:t xml:space="preserve"> الأخير</w:t>
      </w:r>
      <w:r w:rsidRPr="00C47363">
        <w:rPr>
          <w:rFonts w:ascii="Arabic Typesetting" w:hAnsi="Arabic Typesetting" w:cs="Arabic Typesetting" w:hint="cs"/>
          <w:sz w:val="36"/>
          <w:szCs w:val="36"/>
          <w:rtl/>
        </w:rPr>
        <w:t>ة</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أتيحت ب</w:t>
      </w:r>
      <w:r w:rsidRPr="00C47363">
        <w:rPr>
          <w:rFonts w:ascii="Arabic Typesetting" w:hAnsi="Arabic Typesetting" w:cs="Arabic Typesetting"/>
          <w:sz w:val="36"/>
          <w:szCs w:val="36"/>
          <w:rtl/>
        </w:rPr>
        <w:t xml:space="preserve">جميع اللغات، </w:t>
      </w:r>
      <w:r w:rsidRPr="00C47363">
        <w:rPr>
          <w:rFonts w:ascii="Arabic Typesetting" w:hAnsi="Arabic Typesetting" w:cs="Arabic Typesetting" w:hint="cs"/>
          <w:sz w:val="36"/>
          <w:szCs w:val="36"/>
          <w:rtl/>
        </w:rPr>
        <w:t>وأنها س</w:t>
      </w:r>
      <w:r w:rsidRPr="00C47363">
        <w:rPr>
          <w:rFonts w:ascii="Arabic Typesetting" w:hAnsi="Arabic Typesetting" w:cs="Arabic Typesetting"/>
          <w:sz w:val="36"/>
          <w:szCs w:val="36"/>
          <w:rtl/>
        </w:rPr>
        <w:t xml:space="preserve">تساعد </w:t>
      </w:r>
      <w:r w:rsidRPr="00C47363">
        <w:rPr>
          <w:rFonts w:ascii="Arabic Typesetting" w:hAnsi="Arabic Typesetting" w:cs="Arabic Typesetting" w:hint="cs"/>
          <w:sz w:val="36"/>
          <w:szCs w:val="36"/>
          <w:rtl/>
        </w:rPr>
        <w:t>في</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توجيه</w:t>
      </w:r>
      <w:r w:rsidRPr="00C47363">
        <w:rPr>
          <w:rFonts w:ascii="Arabic Typesetting" w:hAnsi="Arabic Typesetting" w:cs="Arabic Typesetting"/>
          <w:sz w:val="36"/>
          <w:szCs w:val="36"/>
          <w:rtl/>
        </w:rPr>
        <w:t xml:space="preserve"> المناقشات الحالية </w:t>
      </w:r>
      <w:r w:rsidRPr="00C47363">
        <w:rPr>
          <w:rFonts w:ascii="Arabic Typesetting" w:hAnsi="Arabic Typesetting" w:cs="Arabic Typesetting" w:hint="cs"/>
          <w:sz w:val="36"/>
          <w:szCs w:val="36"/>
          <w:rtl/>
        </w:rPr>
        <w:t>بشأن</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المسائل</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المتداخلة</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وأشار إلى أن</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الهدف</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هو</w:t>
      </w:r>
      <w:r w:rsidRPr="00C47363">
        <w:rPr>
          <w:rFonts w:ascii="Arabic Typesetting" w:hAnsi="Arabic Typesetting" w:cs="Arabic Typesetting"/>
          <w:sz w:val="36"/>
          <w:szCs w:val="36"/>
          <w:rtl/>
        </w:rPr>
        <w:t xml:space="preserve"> أن</w:t>
      </w:r>
      <w:r w:rsidRPr="00C47363">
        <w:rPr>
          <w:rFonts w:ascii="Arabic Typesetting" w:hAnsi="Arabic Typesetting" w:cs="Arabic Typesetting" w:hint="cs"/>
          <w:sz w:val="36"/>
          <w:szCs w:val="36"/>
          <w:rtl/>
        </w:rPr>
        <w:t xml:space="preserve"> تت</w:t>
      </w:r>
      <w:r w:rsidRPr="00C47363">
        <w:rPr>
          <w:rFonts w:ascii="Arabic Typesetting" w:hAnsi="Arabic Typesetting" w:cs="Arabic Typesetting"/>
          <w:sz w:val="36"/>
          <w:szCs w:val="36"/>
          <w:rtl/>
        </w:rPr>
        <w:t xml:space="preserve">مكن </w:t>
      </w:r>
      <w:r w:rsidRPr="00C47363">
        <w:rPr>
          <w:rFonts w:ascii="Arabic Typesetting" w:hAnsi="Arabic Typesetting" w:cs="Arabic Typesetting" w:hint="cs"/>
          <w:sz w:val="36"/>
          <w:szCs w:val="36"/>
          <w:rtl/>
        </w:rPr>
        <w:t>هذه</w:t>
      </w:r>
      <w:r w:rsidRPr="00C47363">
        <w:rPr>
          <w:rFonts w:ascii="Arabic Typesetting" w:hAnsi="Arabic Typesetting" w:cs="Arabic Typesetting"/>
          <w:sz w:val="36"/>
          <w:szCs w:val="36"/>
          <w:rtl/>
        </w:rPr>
        <w:t xml:space="preserve"> المناقشات</w:t>
      </w:r>
      <w:r w:rsidRPr="00C47363">
        <w:rPr>
          <w:rFonts w:ascii="Arabic Typesetting" w:hAnsi="Arabic Typesetting" w:cs="Arabic Typesetting" w:hint="cs"/>
          <w:sz w:val="36"/>
          <w:szCs w:val="36"/>
          <w:rtl/>
        </w:rPr>
        <w:t>، في ضوء</w:t>
      </w:r>
      <w:r w:rsidRPr="00C47363">
        <w:rPr>
          <w:rFonts w:ascii="Arabic Typesetting" w:hAnsi="Arabic Typesetting" w:cs="Arabic Typesetting"/>
          <w:sz w:val="36"/>
          <w:szCs w:val="36"/>
          <w:rtl/>
        </w:rPr>
        <w:t xml:space="preserve"> أوجه </w:t>
      </w:r>
      <w:r w:rsidRPr="00C47363">
        <w:rPr>
          <w:rFonts w:ascii="Arabic Typesetting" w:hAnsi="Arabic Typesetting" w:cs="Arabic Typesetting" w:hint="cs"/>
          <w:sz w:val="36"/>
          <w:szCs w:val="36"/>
          <w:rtl/>
        </w:rPr>
        <w:t>ال</w:t>
      </w:r>
      <w:r w:rsidRPr="00C47363">
        <w:rPr>
          <w:rFonts w:ascii="Arabic Typesetting" w:hAnsi="Arabic Typesetting" w:cs="Arabic Typesetting"/>
          <w:sz w:val="36"/>
          <w:szCs w:val="36"/>
          <w:rtl/>
        </w:rPr>
        <w:t xml:space="preserve">تشابه بين </w:t>
      </w:r>
      <w:r w:rsidRPr="00C47363">
        <w:rPr>
          <w:rFonts w:ascii="Arabic Typesetting" w:hAnsi="Arabic Typesetting" w:cs="Arabic Typesetting" w:hint="cs"/>
          <w:sz w:val="36"/>
          <w:szCs w:val="36"/>
          <w:rtl/>
        </w:rPr>
        <w:t xml:space="preserve">نصي </w:t>
      </w:r>
      <w:r w:rsidRPr="00C47363">
        <w:rPr>
          <w:rFonts w:ascii="Arabic Typesetting" w:hAnsi="Arabic Typesetting" w:cs="Arabic Typesetting"/>
          <w:sz w:val="36"/>
          <w:szCs w:val="36"/>
          <w:rtl/>
        </w:rPr>
        <w:t xml:space="preserve">المعارف التقليدية وأشكال التعبير الثقافي التقليدي، </w:t>
      </w:r>
      <w:r w:rsidRPr="00C47363">
        <w:rPr>
          <w:rFonts w:ascii="Arabic Typesetting" w:hAnsi="Arabic Typesetting" w:cs="Arabic Typesetting" w:hint="cs"/>
          <w:sz w:val="36"/>
          <w:szCs w:val="36"/>
          <w:rtl/>
        </w:rPr>
        <w:t xml:space="preserve">من تيسير عقد </w:t>
      </w:r>
      <w:r w:rsidRPr="00C47363">
        <w:rPr>
          <w:rFonts w:ascii="Arabic Typesetting" w:hAnsi="Arabic Typesetting" w:cs="Arabic Typesetting"/>
          <w:sz w:val="36"/>
          <w:szCs w:val="36"/>
          <w:rtl/>
        </w:rPr>
        <w:t xml:space="preserve">مقارنة أكثر مباشرة </w:t>
      </w:r>
      <w:r w:rsidRPr="00C47363">
        <w:rPr>
          <w:rFonts w:ascii="Arabic Typesetting" w:hAnsi="Arabic Typesetting" w:cs="Arabic Typesetting" w:hint="cs"/>
          <w:sz w:val="36"/>
          <w:szCs w:val="36"/>
          <w:rtl/>
        </w:rPr>
        <w:t>و</w:t>
      </w:r>
      <w:r w:rsidRPr="00C47363">
        <w:rPr>
          <w:rFonts w:ascii="Arabic Typesetting" w:hAnsi="Arabic Typesetting" w:cs="Arabic Typesetting"/>
          <w:sz w:val="36"/>
          <w:szCs w:val="36"/>
          <w:rtl/>
        </w:rPr>
        <w:t xml:space="preserve">تفاعلية بين </w:t>
      </w:r>
      <w:r w:rsidRPr="00C47363">
        <w:rPr>
          <w:rFonts w:ascii="Arabic Typesetting" w:hAnsi="Arabic Typesetting" w:cs="Arabic Typesetting" w:hint="cs"/>
          <w:sz w:val="36"/>
          <w:szCs w:val="36"/>
          <w:rtl/>
        </w:rPr>
        <w:t>النصين</w:t>
      </w:r>
      <w:r w:rsidRPr="00C47363">
        <w:rPr>
          <w:rFonts w:ascii="Arabic Typesetting" w:hAnsi="Arabic Typesetting" w:cs="Arabic Typesetting"/>
          <w:sz w:val="36"/>
          <w:szCs w:val="36"/>
          <w:rtl/>
        </w:rPr>
        <w:t xml:space="preserve">، بحيث </w:t>
      </w:r>
      <w:r w:rsidRPr="00C47363">
        <w:rPr>
          <w:rFonts w:ascii="Arabic Typesetting" w:hAnsi="Arabic Typesetting" w:cs="Arabic Typesetting" w:hint="cs"/>
          <w:sz w:val="36"/>
          <w:szCs w:val="36"/>
          <w:rtl/>
        </w:rPr>
        <w:t xml:space="preserve">يتسنى، </w:t>
      </w:r>
      <w:r w:rsidRPr="00C47363">
        <w:rPr>
          <w:rFonts w:ascii="Arabic Typesetting" w:hAnsi="Arabic Typesetting" w:cs="Arabic Typesetting"/>
          <w:sz w:val="36"/>
          <w:szCs w:val="36"/>
          <w:rtl/>
        </w:rPr>
        <w:t xml:space="preserve">على سبيل المثال، </w:t>
      </w:r>
      <w:r w:rsidRPr="00C47363">
        <w:rPr>
          <w:rFonts w:ascii="Arabic Typesetting" w:hAnsi="Arabic Typesetting" w:cs="Arabic Typesetting" w:hint="cs"/>
          <w:sz w:val="36"/>
          <w:szCs w:val="36"/>
          <w:rtl/>
        </w:rPr>
        <w:t>نقل</w:t>
      </w:r>
      <w:r w:rsidRPr="00C47363">
        <w:rPr>
          <w:rFonts w:ascii="Arabic Typesetting" w:hAnsi="Arabic Typesetting" w:cs="Arabic Typesetting"/>
          <w:sz w:val="36"/>
          <w:szCs w:val="36"/>
          <w:rtl/>
        </w:rPr>
        <w:t xml:space="preserve"> حكم</w:t>
      </w:r>
      <w:r w:rsidRPr="00C47363">
        <w:rPr>
          <w:rFonts w:ascii="Arabic Typesetting" w:hAnsi="Arabic Typesetting" w:cs="Arabic Typesetting" w:hint="cs"/>
          <w:sz w:val="36"/>
          <w:szCs w:val="36"/>
          <w:rtl/>
        </w:rPr>
        <w:t xml:space="preserve"> أو </w:t>
      </w:r>
      <w:r w:rsidRPr="00C47363">
        <w:rPr>
          <w:rFonts w:ascii="Arabic Typesetting" w:hAnsi="Arabic Typesetting" w:cs="Arabic Typesetting"/>
          <w:sz w:val="36"/>
          <w:szCs w:val="36"/>
          <w:rtl/>
        </w:rPr>
        <w:t xml:space="preserve">صيغة أو </w:t>
      </w:r>
      <w:r w:rsidRPr="00C47363">
        <w:rPr>
          <w:rFonts w:ascii="Arabic Typesetting" w:hAnsi="Arabic Typesetting" w:cs="Arabic Typesetting" w:hint="cs"/>
          <w:sz w:val="36"/>
          <w:szCs w:val="36"/>
          <w:rtl/>
        </w:rPr>
        <w:t>نص</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ما</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اتفقت</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 xml:space="preserve">عليه </w:t>
      </w:r>
      <w:r w:rsidRPr="00C47363">
        <w:rPr>
          <w:rFonts w:ascii="Arabic Typesetting" w:hAnsi="Arabic Typesetting" w:cs="Arabic Typesetting"/>
          <w:sz w:val="36"/>
          <w:szCs w:val="36"/>
          <w:rtl/>
        </w:rPr>
        <w:t xml:space="preserve">اللجنة في </w:t>
      </w:r>
      <w:r w:rsidRPr="00C47363">
        <w:rPr>
          <w:rFonts w:ascii="Arabic Typesetting" w:hAnsi="Arabic Typesetting" w:cs="Arabic Typesetting" w:hint="cs"/>
          <w:sz w:val="36"/>
          <w:szCs w:val="36"/>
          <w:rtl/>
        </w:rPr>
        <w:t>التنقيح</w:t>
      </w:r>
      <w:r w:rsidRPr="00C47363">
        <w:rPr>
          <w:rFonts w:ascii="Arabic Typesetting" w:hAnsi="Arabic Typesetting" w:cs="Arabic Typesetting"/>
          <w:sz w:val="36"/>
          <w:szCs w:val="36"/>
          <w:rtl/>
        </w:rPr>
        <w:t xml:space="preserve"> 2 </w:t>
      </w:r>
      <w:r w:rsidRPr="00C47363">
        <w:rPr>
          <w:rFonts w:ascii="Arabic Typesetting" w:hAnsi="Arabic Typesetting" w:cs="Arabic Typesetting" w:hint="cs"/>
          <w:sz w:val="36"/>
          <w:szCs w:val="36"/>
          <w:rtl/>
        </w:rPr>
        <w:t>لوثيقة</w:t>
      </w:r>
      <w:r w:rsidRPr="00C47363">
        <w:rPr>
          <w:rFonts w:ascii="Arabic Typesetting" w:hAnsi="Arabic Typesetting" w:cs="Arabic Typesetting"/>
          <w:sz w:val="36"/>
          <w:szCs w:val="36"/>
          <w:rtl/>
        </w:rPr>
        <w:t xml:space="preserve"> المعارف التقليدية </w:t>
      </w:r>
      <w:r w:rsidRPr="00C47363">
        <w:rPr>
          <w:rFonts w:ascii="Arabic Typesetting" w:hAnsi="Arabic Typesetting" w:cs="Arabic Typesetting" w:hint="cs"/>
          <w:sz w:val="36"/>
          <w:szCs w:val="36"/>
          <w:rtl/>
        </w:rPr>
        <w:t>إلى</w:t>
      </w:r>
      <w:r w:rsidRPr="00C47363">
        <w:rPr>
          <w:rFonts w:ascii="Arabic Typesetting" w:hAnsi="Arabic Typesetting" w:cs="Arabic Typesetting"/>
          <w:sz w:val="36"/>
          <w:szCs w:val="36"/>
          <w:rtl/>
        </w:rPr>
        <w:t xml:space="preserve"> نص أشكال التعبير الثقافي التقليدي، و</w:t>
      </w:r>
      <w:r w:rsidRPr="00C47363">
        <w:rPr>
          <w:rFonts w:ascii="Arabic Typesetting" w:hAnsi="Arabic Typesetting" w:cs="Arabic Typesetting" w:hint="cs"/>
          <w:sz w:val="36"/>
          <w:szCs w:val="36"/>
          <w:rtl/>
        </w:rPr>
        <w:t xml:space="preserve">هو ما </w:t>
      </w:r>
      <w:r w:rsidRPr="00C47363">
        <w:rPr>
          <w:rFonts w:ascii="Arabic Typesetting" w:hAnsi="Arabic Typesetting" w:cs="Arabic Typesetting"/>
          <w:sz w:val="36"/>
          <w:szCs w:val="36"/>
          <w:rtl/>
        </w:rPr>
        <w:t xml:space="preserve">من شأنه </w:t>
      </w:r>
      <w:r w:rsidRPr="00C47363">
        <w:rPr>
          <w:rFonts w:ascii="Arabic Typesetting" w:hAnsi="Arabic Typesetting" w:cs="Arabic Typesetting" w:hint="cs"/>
          <w:sz w:val="36"/>
          <w:szCs w:val="36"/>
          <w:rtl/>
        </w:rPr>
        <w:t>يمضي قدما</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ب</w:t>
      </w:r>
      <w:r w:rsidRPr="00C47363">
        <w:rPr>
          <w:rFonts w:ascii="Arabic Typesetting" w:hAnsi="Arabic Typesetting" w:cs="Arabic Typesetting"/>
          <w:sz w:val="36"/>
          <w:szCs w:val="36"/>
          <w:rtl/>
        </w:rPr>
        <w:t>العمل على النص</w:t>
      </w:r>
      <w:r w:rsidRPr="00C47363">
        <w:rPr>
          <w:rFonts w:ascii="Arabic Typesetting" w:hAnsi="Arabic Typesetting" w:cs="Arabic Typesetting" w:hint="cs"/>
          <w:sz w:val="36"/>
          <w:szCs w:val="36"/>
          <w:rtl/>
        </w:rPr>
        <w:t xml:space="preserve"> المتعلق</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ب</w:t>
      </w:r>
      <w:r w:rsidRPr="00C47363">
        <w:rPr>
          <w:rFonts w:ascii="Arabic Typesetting" w:hAnsi="Arabic Typesetting" w:cs="Arabic Typesetting"/>
          <w:sz w:val="36"/>
          <w:szCs w:val="36"/>
          <w:rtl/>
        </w:rPr>
        <w:t xml:space="preserve">أشكال التعبير الثقافي التقليدي. وأشار إلى أن </w:t>
      </w:r>
      <w:r w:rsidRPr="00C47363">
        <w:rPr>
          <w:rFonts w:ascii="Arabic Typesetting" w:hAnsi="Arabic Typesetting" w:cs="Arabic Typesetting" w:hint="cs"/>
          <w:sz w:val="36"/>
          <w:szCs w:val="36"/>
          <w:rtl/>
        </w:rPr>
        <w:t xml:space="preserve">المسائل </w:t>
      </w:r>
      <w:r w:rsidRPr="00C47363">
        <w:rPr>
          <w:rFonts w:ascii="Arabic Typesetting" w:hAnsi="Arabic Typesetting" w:cs="Arabic Typesetting"/>
          <w:sz w:val="36"/>
          <w:szCs w:val="36"/>
          <w:rtl/>
        </w:rPr>
        <w:t xml:space="preserve">الأربعة </w:t>
      </w:r>
      <w:r w:rsidRPr="00C47363">
        <w:rPr>
          <w:rFonts w:ascii="Arabic Typesetting" w:hAnsi="Arabic Typesetting" w:cs="Arabic Typesetting" w:hint="cs"/>
          <w:sz w:val="36"/>
          <w:szCs w:val="36"/>
          <w:rtl/>
        </w:rPr>
        <w:t>المتداخلة</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 xml:space="preserve">التي </w:t>
      </w:r>
      <w:r w:rsidRPr="00C47363">
        <w:rPr>
          <w:rFonts w:ascii="Arabic Typesetting" w:hAnsi="Arabic Typesetting" w:cs="Arabic Typesetting"/>
          <w:sz w:val="36"/>
          <w:szCs w:val="36"/>
          <w:rtl/>
        </w:rPr>
        <w:t>حدد</w:t>
      </w:r>
      <w:r w:rsidRPr="00C47363">
        <w:rPr>
          <w:rFonts w:ascii="Arabic Typesetting" w:hAnsi="Arabic Typesetting" w:cs="Arabic Typesetting" w:hint="cs"/>
          <w:sz w:val="36"/>
          <w:szCs w:val="36"/>
          <w:rtl/>
        </w:rPr>
        <w:t>ها</w:t>
      </w:r>
      <w:r w:rsidRPr="00C47363">
        <w:rPr>
          <w:rFonts w:ascii="Arabic Typesetting" w:hAnsi="Arabic Typesetting" w:cs="Arabic Typesetting"/>
          <w:sz w:val="36"/>
          <w:szCs w:val="36"/>
          <w:rtl/>
        </w:rPr>
        <w:t xml:space="preserve"> الرئيس في </w:t>
      </w:r>
      <w:r w:rsidRPr="00C47363">
        <w:rPr>
          <w:rFonts w:ascii="Arabic Typesetting" w:hAnsi="Arabic Typesetting" w:cs="Arabic Typesetting" w:hint="cs"/>
          <w:sz w:val="36"/>
          <w:szCs w:val="36"/>
          <w:rtl/>
        </w:rPr>
        <w:t>ورقته</w:t>
      </w:r>
      <w:r w:rsidRPr="00C47363">
        <w:rPr>
          <w:rFonts w:ascii="Arabic Typesetting" w:hAnsi="Arabic Typesetting" w:cs="Arabic Typesetting"/>
          <w:sz w:val="36"/>
          <w:szCs w:val="36"/>
          <w:rtl/>
        </w:rPr>
        <w:t xml:space="preserve"> غير </w:t>
      </w:r>
      <w:r w:rsidRPr="00C47363">
        <w:rPr>
          <w:rFonts w:ascii="Arabic Typesetting" w:hAnsi="Arabic Typesetting" w:cs="Arabic Typesetting" w:hint="cs"/>
          <w:sz w:val="36"/>
          <w:szCs w:val="36"/>
          <w:rtl/>
        </w:rPr>
        <w:t>الرسمية</w:t>
      </w:r>
      <w:r w:rsidRPr="00C47363">
        <w:rPr>
          <w:rFonts w:ascii="Arabic Typesetting" w:hAnsi="Arabic Typesetting" w:cs="Arabic Typesetting"/>
          <w:sz w:val="36"/>
          <w:szCs w:val="36"/>
          <w:rtl/>
        </w:rPr>
        <w:t xml:space="preserve"> هي معنى </w:t>
      </w:r>
      <w:r w:rsidRPr="00C47363">
        <w:rPr>
          <w:rFonts w:ascii="Arabic Typesetting" w:hAnsi="Arabic Typesetting" w:cs="Arabic Typesetting" w:hint="cs"/>
          <w:sz w:val="36"/>
          <w:szCs w:val="36"/>
          <w:rtl/>
        </w:rPr>
        <w:t>مصطلح</w:t>
      </w:r>
      <w:r w:rsidRPr="00C47363">
        <w:rPr>
          <w:rFonts w:ascii="Arabic Typesetting" w:hAnsi="Arabic Typesetting" w:cs="Arabic Typesetting"/>
          <w:sz w:val="36"/>
          <w:szCs w:val="36"/>
          <w:rtl/>
        </w:rPr>
        <w:t xml:space="preserve"> "تقليدي"؛ والمستفيدون من الحماية، لا سيما دور الدول أو "الكيانات الوطنية"؛ وطبيعة الحقوق، بما في ذلك معنى </w:t>
      </w:r>
      <w:r w:rsidRPr="00C47363">
        <w:rPr>
          <w:rFonts w:ascii="Arabic Typesetting" w:hAnsi="Arabic Typesetting" w:cs="Arabic Typesetting" w:hint="cs"/>
          <w:sz w:val="36"/>
          <w:szCs w:val="36"/>
          <w:rtl/>
        </w:rPr>
        <w:t>مصطلحي</w:t>
      </w:r>
      <w:r w:rsidRPr="00C47363">
        <w:rPr>
          <w:rFonts w:ascii="Arabic Typesetting" w:hAnsi="Arabic Typesetting" w:cs="Arabic Typesetting"/>
          <w:sz w:val="36"/>
          <w:szCs w:val="36"/>
          <w:rtl/>
        </w:rPr>
        <w:t xml:space="preserve"> "التملّك غير المشروع" و"سوء الاستخدام"؛ ومعالجة المعارف التقليدية وأشكال التعبير الثقافي التقليدي المتاحة للجمهور أو المنتشرة على نطاق واسع. </w:t>
      </w:r>
      <w:r w:rsidRPr="00C47363">
        <w:rPr>
          <w:rFonts w:ascii="Arabic Typesetting" w:hAnsi="Arabic Typesetting" w:cs="Arabic Typesetting" w:hint="cs"/>
          <w:sz w:val="36"/>
          <w:szCs w:val="36"/>
          <w:rtl/>
        </w:rPr>
        <w:t>وقد جرت أثناء الجزء ال</w:t>
      </w:r>
      <w:r w:rsidRPr="00C47363">
        <w:rPr>
          <w:rFonts w:ascii="Arabic Typesetting" w:hAnsi="Arabic Typesetting" w:cs="Arabic Typesetting"/>
          <w:sz w:val="36"/>
          <w:szCs w:val="36"/>
          <w:rtl/>
        </w:rPr>
        <w:t xml:space="preserve">أول </w:t>
      </w:r>
      <w:r w:rsidRPr="00C47363">
        <w:rPr>
          <w:rFonts w:ascii="Arabic Typesetting" w:hAnsi="Arabic Typesetting" w:cs="Arabic Typesetting" w:hint="cs"/>
          <w:sz w:val="36"/>
          <w:szCs w:val="36"/>
          <w:rtl/>
        </w:rPr>
        <w:t>من مناقشات</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ال</w:t>
      </w:r>
      <w:r w:rsidRPr="00C47363">
        <w:rPr>
          <w:rFonts w:ascii="Arabic Typesetting" w:hAnsi="Arabic Typesetting" w:cs="Arabic Typesetting"/>
          <w:sz w:val="36"/>
          <w:szCs w:val="36"/>
          <w:rtl/>
        </w:rPr>
        <w:t xml:space="preserve">يوم </w:t>
      </w:r>
      <w:r w:rsidRPr="00C47363">
        <w:rPr>
          <w:rFonts w:ascii="Arabic Typesetting" w:hAnsi="Arabic Typesetting" w:cs="Arabic Typesetting" w:hint="cs"/>
          <w:sz w:val="36"/>
          <w:szCs w:val="36"/>
          <w:rtl/>
        </w:rPr>
        <w:t>ال</w:t>
      </w:r>
      <w:r w:rsidRPr="00C47363">
        <w:rPr>
          <w:rFonts w:ascii="Arabic Typesetting" w:hAnsi="Arabic Typesetting" w:cs="Arabic Typesetting"/>
          <w:sz w:val="36"/>
          <w:szCs w:val="36"/>
          <w:rtl/>
        </w:rPr>
        <w:t xml:space="preserve">واحد بشأن </w:t>
      </w:r>
      <w:r w:rsidRPr="00C47363">
        <w:rPr>
          <w:rFonts w:ascii="Arabic Typesetting" w:hAnsi="Arabic Typesetting" w:cs="Arabic Typesetting" w:hint="cs"/>
          <w:sz w:val="36"/>
          <w:szCs w:val="36"/>
          <w:rtl/>
        </w:rPr>
        <w:t>المسائل المتداخلة،</w:t>
      </w:r>
      <w:r w:rsidRPr="00C47363">
        <w:rPr>
          <w:rFonts w:ascii="Arabic Typesetting" w:hAnsi="Arabic Typesetting" w:cs="Arabic Typesetting"/>
          <w:sz w:val="36"/>
          <w:szCs w:val="36"/>
          <w:rtl/>
        </w:rPr>
        <w:t xml:space="preserve"> والمناقشات</w:t>
      </w:r>
      <w:r w:rsidRPr="00C47363">
        <w:rPr>
          <w:rFonts w:ascii="Arabic Typesetting" w:hAnsi="Arabic Typesetting" w:cs="Arabic Typesetting" w:hint="cs"/>
          <w:sz w:val="36"/>
          <w:szCs w:val="36"/>
          <w:rtl/>
        </w:rPr>
        <w:t xml:space="preserve"> التي جرت</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لاحقا</w:t>
      </w:r>
      <w:r w:rsidRPr="00C47363">
        <w:rPr>
          <w:rFonts w:ascii="Arabic Typesetting" w:hAnsi="Arabic Typesetting" w:cs="Arabic Typesetting"/>
          <w:sz w:val="36"/>
          <w:szCs w:val="36"/>
          <w:rtl/>
        </w:rPr>
        <w:t xml:space="preserve"> في إطار البند 6 من جدول الأعمال، </w:t>
      </w:r>
      <w:r w:rsidRPr="00C47363">
        <w:rPr>
          <w:rFonts w:ascii="Arabic Typesetting" w:hAnsi="Arabic Typesetting" w:cs="Arabic Typesetting" w:hint="cs"/>
          <w:sz w:val="36"/>
          <w:szCs w:val="36"/>
          <w:rtl/>
        </w:rPr>
        <w:t>حوارات</w:t>
      </w:r>
      <w:r w:rsidRPr="00C47363">
        <w:rPr>
          <w:rFonts w:ascii="Arabic Typesetting" w:hAnsi="Arabic Typesetting" w:cs="Arabic Typesetting"/>
          <w:sz w:val="36"/>
          <w:szCs w:val="36"/>
          <w:rtl/>
        </w:rPr>
        <w:t xml:space="preserve"> هامة حول هذه </w:t>
      </w:r>
      <w:r w:rsidRPr="00C47363">
        <w:rPr>
          <w:rFonts w:ascii="Arabic Typesetting" w:hAnsi="Arabic Typesetting" w:cs="Arabic Typesetting" w:hint="cs"/>
          <w:sz w:val="36"/>
          <w:szCs w:val="36"/>
          <w:rtl/>
        </w:rPr>
        <w:t>المسائل،</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كما حدث تقدم</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 xml:space="preserve">في </w:t>
      </w:r>
      <w:r w:rsidRPr="00C47363">
        <w:rPr>
          <w:rFonts w:ascii="Arabic Typesetting" w:hAnsi="Arabic Typesetting" w:cs="Arabic Typesetting"/>
          <w:sz w:val="36"/>
          <w:szCs w:val="36"/>
          <w:rtl/>
        </w:rPr>
        <w:t>مفاهيم مفيدة</w:t>
      </w:r>
      <w:r w:rsidRPr="00C47363">
        <w:rPr>
          <w:rFonts w:ascii="Arabic Typesetting" w:hAnsi="Arabic Typesetting" w:cs="Arabic Typesetting" w:hint="cs"/>
          <w:sz w:val="36"/>
          <w:szCs w:val="36"/>
          <w:rtl/>
        </w:rPr>
        <w:t xml:space="preserve">، وأعرب </w:t>
      </w:r>
      <w:r w:rsidRPr="00C47363">
        <w:rPr>
          <w:rFonts w:ascii="Arabic Typesetting" w:hAnsi="Arabic Typesetting" w:cs="Arabic Typesetting"/>
          <w:sz w:val="36"/>
          <w:szCs w:val="36"/>
          <w:rtl/>
        </w:rPr>
        <w:t xml:space="preserve">الرئيس </w:t>
      </w:r>
      <w:r w:rsidRPr="00C47363">
        <w:rPr>
          <w:rFonts w:ascii="Arabic Typesetting" w:hAnsi="Arabic Typesetting" w:cs="Arabic Typesetting" w:hint="cs"/>
          <w:sz w:val="36"/>
          <w:szCs w:val="36"/>
          <w:rtl/>
        </w:rPr>
        <w:t xml:space="preserve">عن أمله في </w:t>
      </w:r>
      <w:r w:rsidRPr="00C47363">
        <w:rPr>
          <w:rFonts w:ascii="Arabic Typesetting" w:hAnsi="Arabic Typesetting" w:cs="Arabic Typesetting"/>
          <w:sz w:val="36"/>
          <w:szCs w:val="36"/>
          <w:rtl/>
        </w:rPr>
        <w:t xml:space="preserve">أن </w:t>
      </w:r>
      <w:r w:rsidRPr="00C47363">
        <w:rPr>
          <w:rFonts w:ascii="Arabic Typesetting" w:hAnsi="Arabic Typesetting" w:cs="Arabic Typesetting" w:hint="cs"/>
          <w:sz w:val="36"/>
          <w:szCs w:val="36"/>
          <w:rtl/>
        </w:rPr>
        <w:t xml:space="preserve">تتمكن </w:t>
      </w:r>
      <w:r w:rsidRPr="00C47363">
        <w:rPr>
          <w:rFonts w:ascii="Arabic Typesetting" w:hAnsi="Arabic Typesetting" w:cs="Arabic Typesetting"/>
          <w:sz w:val="36"/>
          <w:szCs w:val="36"/>
          <w:rtl/>
        </w:rPr>
        <w:t xml:space="preserve">اللجنة </w:t>
      </w:r>
      <w:r w:rsidRPr="00C47363">
        <w:rPr>
          <w:rFonts w:ascii="Arabic Typesetting" w:hAnsi="Arabic Typesetting" w:cs="Arabic Typesetting" w:hint="cs"/>
          <w:sz w:val="36"/>
          <w:szCs w:val="36"/>
          <w:rtl/>
        </w:rPr>
        <w:t>من الانطلاق منها</w:t>
      </w:r>
      <w:r w:rsidRPr="00C47363">
        <w:rPr>
          <w:rFonts w:ascii="Arabic Typesetting" w:hAnsi="Arabic Typesetting" w:cs="Arabic Typesetting"/>
          <w:sz w:val="36"/>
          <w:szCs w:val="36"/>
          <w:rtl/>
        </w:rPr>
        <w:t xml:space="preserve"> في المناقشات المقبلة. </w:t>
      </w:r>
      <w:r w:rsidRPr="00C47363">
        <w:rPr>
          <w:rFonts w:ascii="Arabic Typesetting" w:hAnsi="Arabic Typesetting" w:cs="Arabic Typesetting" w:hint="cs"/>
          <w:sz w:val="36"/>
          <w:szCs w:val="36"/>
          <w:rtl/>
        </w:rPr>
        <w:t>و</w:t>
      </w:r>
      <w:r w:rsidRPr="00C47363">
        <w:rPr>
          <w:rFonts w:ascii="Arabic Typesetting" w:hAnsi="Arabic Typesetting" w:cs="Arabic Typesetting"/>
          <w:sz w:val="36"/>
          <w:szCs w:val="36"/>
          <w:rtl/>
        </w:rPr>
        <w:t xml:space="preserve">طلب الرئيس </w:t>
      </w:r>
      <w:r w:rsidRPr="00C47363">
        <w:rPr>
          <w:rFonts w:ascii="Arabic Typesetting" w:hAnsi="Arabic Typesetting" w:cs="Arabic Typesetting" w:hint="cs"/>
          <w:sz w:val="36"/>
          <w:szCs w:val="36"/>
          <w:rtl/>
        </w:rPr>
        <w:t xml:space="preserve">عدم </w:t>
      </w:r>
      <w:r w:rsidRPr="00C47363">
        <w:rPr>
          <w:rFonts w:ascii="Arabic Typesetting" w:hAnsi="Arabic Typesetting" w:cs="Arabic Typesetting"/>
          <w:sz w:val="36"/>
          <w:szCs w:val="36"/>
          <w:rtl/>
        </w:rPr>
        <w:t>تكر</w:t>
      </w:r>
      <w:r w:rsidRPr="00C47363">
        <w:rPr>
          <w:rFonts w:ascii="Arabic Typesetting" w:hAnsi="Arabic Typesetting" w:cs="Arabic Typesetting" w:hint="cs"/>
          <w:sz w:val="36"/>
          <w:szCs w:val="36"/>
          <w:rtl/>
        </w:rPr>
        <w:t>ا</w:t>
      </w:r>
      <w:r w:rsidRPr="00C47363">
        <w:rPr>
          <w:rFonts w:ascii="Arabic Typesetting" w:hAnsi="Arabic Typesetting" w:cs="Arabic Typesetting"/>
          <w:sz w:val="36"/>
          <w:szCs w:val="36"/>
          <w:rtl/>
        </w:rPr>
        <w:t>ر النقاط التي وردت في المناقشات</w:t>
      </w:r>
      <w:r w:rsidRPr="00C47363">
        <w:rPr>
          <w:rFonts w:ascii="Arabic Typesetting" w:hAnsi="Arabic Typesetting" w:cs="Arabic Typesetting" w:hint="cs"/>
          <w:sz w:val="36"/>
          <w:szCs w:val="36"/>
          <w:rtl/>
        </w:rPr>
        <w:t xml:space="preserve"> المتعلقة</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بالمعارف التقليدية</w:t>
      </w:r>
      <w:r w:rsidRPr="00C47363">
        <w:rPr>
          <w:rFonts w:ascii="Arabic Typesetting" w:hAnsi="Arabic Typesetting" w:cs="Arabic Typesetting"/>
          <w:sz w:val="36"/>
          <w:szCs w:val="36"/>
          <w:rtl/>
        </w:rPr>
        <w:t xml:space="preserve">/أشكال التعبير الثقافي التقليدي </w:t>
      </w:r>
      <w:r w:rsidRPr="00C47363">
        <w:rPr>
          <w:rFonts w:ascii="Arabic Typesetting" w:hAnsi="Arabic Typesetting" w:cs="Arabic Typesetting" w:hint="cs"/>
          <w:sz w:val="36"/>
          <w:szCs w:val="36"/>
          <w:rtl/>
        </w:rPr>
        <w:t>باستثناء ما يلزم</w:t>
      </w:r>
      <w:r w:rsidRPr="00C47363">
        <w:rPr>
          <w:rFonts w:ascii="Arabic Typesetting" w:hAnsi="Arabic Typesetting" w:cs="Arabic Typesetting"/>
          <w:sz w:val="36"/>
          <w:szCs w:val="36"/>
          <w:rtl/>
        </w:rPr>
        <w:t xml:space="preserve"> لتأطير أي أفكار أو </w:t>
      </w:r>
      <w:r w:rsidRPr="00C47363">
        <w:rPr>
          <w:rFonts w:ascii="Arabic Typesetting" w:hAnsi="Arabic Typesetting" w:cs="Arabic Typesetting" w:hint="cs"/>
          <w:sz w:val="36"/>
          <w:szCs w:val="36"/>
          <w:rtl/>
        </w:rPr>
        <w:t>وجهات نظر</w:t>
      </w:r>
      <w:r w:rsidRPr="00C47363">
        <w:rPr>
          <w:rFonts w:ascii="Arabic Typesetting" w:hAnsi="Arabic Typesetting" w:cs="Arabic Typesetting"/>
          <w:sz w:val="36"/>
          <w:szCs w:val="36"/>
          <w:rtl/>
        </w:rPr>
        <w:t xml:space="preserve"> جديد</w:t>
      </w:r>
      <w:r w:rsidRPr="00C47363">
        <w:rPr>
          <w:rFonts w:ascii="Arabic Typesetting" w:hAnsi="Arabic Typesetting" w:cs="Arabic Typesetting" w:hint="cs"/>
          <w:sz w:val="36"/>
          <w:szCs w:val="36"/>
          <w:rtl/>
        </w:rPr>
        <w:t>ة</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ينبغي</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 xml:space="preserve">التوسع فيها لاسيما </w:t>
      </w:r>
      <w:r w:rsidRPr="00C47363">
        <w:rPr>
          <w:rFonts w:ascii="Arabic Typesetting" w:hAnsi="Arabic Typesetting" w:cs="Arabic Typesetting"/>
          <w:sz w:val="36"/>
          <w:szCs w:val="36"/>
          <w:rtl/>
        </w:rPr>
        <w:t xml:space="preserve">من وجهة نظر أشكال التعبير الثقافي التقليدي. </w:t>
      </w:r>
      <w:r w:rsidRPr="00C47363">
        <w:rPr>
          <w:rFonts w:ascii="Arabic Typesetting" w:hAnsi="Arabic Typesetting" w:cs="Arabic Typesetting" w:hint="cs"/>
          <w:sz w:val="36"/>
          <w:szCs w:val="36"/>
          <w:rtl/>
        </w:rPr>
        <w:t>و</w:t>
      </w:r>
      <w:r w:rsidRPr="00C47363">
        <w:rPr>
          <w:rFonts w:ascii="Arabic Typesetting" w:hAnsi="Arabic Typesetting" w:cs="Arabic Typesetting"/>
          <w:sz w:val="36"/>
          <w:szCs w:val="36"/>
          <w:rtl/>
        </w:rPr>
        <w:t xml:space="preserve">اقترح الرئيس إجراء مناقشة أولية بشأن </w:t>
      </w:r>
      <w:r w:rsidRPr="00C47363">
        <w:rPr>
          <w:rFonts w:ascii="Arabic Typesetting" w:hAnsi="Arabic Typesetting" w:cs="Arabic Typesetting" w:hint="cs"/>
          <w:sz w:val="36"/>
          <w:szCs w:val="36"/>
          <w:rtl/>
        </w:rPr>
        <w:t>المسائل</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المتداخلة</w:t>
      </w:r>
      <w:r w:rsidRPr="00C47363">
        <w:rPr>
          <w:rFonts w:ascii="Arabic Typesetting" w:hAnsi="Arabic Typesetting" w:cs="Arabic Typesetting"/>
          <w:sz w:val="36"/>
          <w:szCs w:val="36"/>
          <w:rtl/>
        </w:rPr>
        <w:t xml:space="preserve"> في جلسة عامة، تليها مناقشة في فريق الخبراء</w:t>
      </w:r>
      <w:r w:rsidRPr="00C47363">
        <w:rPr>
          <w:rFonts w:ascii="Arabic Typesetting" w:hAnsi="Arabic Typesetting" w:cs="Arabic Typesetting" w:hint="cs"/>
          <w:sz w:val="36"/>
          <w:szCs w:val="36"/>
          <w:rtl/>
        </w:rPr>
        <w:t>،</w:t>
      </w:r>
      <w:r w:rsidRPr="00C47363">
        <w:rPr>
          <w:rFonts w:ascii="Arabic Typesetting" w:hAnsi="Arabic Typesetting" w:cs="Arabic Typesetting"/>
          <w:sz w:val="36"/>
          <w:szCs w:val="36"/>
          <w:rtl/>
        </w:rPr>
        <w:t xml:space="preserve"> جنبا إلى جنب مع مناقشات غير رسمية </w:t>
      </w:r>
      <w:r w:rsidRPr="00C47363">
        <w:rPr>
          <w:rFonts w:ascii="Arabic Typesetting" w:hAnsi="Arabic Typesetting" w:cs="Arabic Typesetting" w:hint="cs"/>
          <w:sz w:val="36"/>
          <w:szCs w:val="36"/>
          <w:rtl/>
        </w:rPr>
        <w:t>كما كان</w:t>
      </w:r>
      <w:r w:rsidRPr="00C47363">
        <w:rPr>
          <w:rFonts w:ascii="Arabic Typesetting" w:hAnsi="Arabic Typesetting" w:cs="Arabic Typesetting"/>
          <w:sz w:val="36"/>
          <w:szCs w:val="36"/>
          <w:rtl/>
        </w:rPr>
        <w:t xml:space="preserve"> الحال </w:t>
      </w:r>
      <w:r w:rsidRPr="00C47363">
        <w:rPr>
          <w:rFonts w:ascii="Arabic Typesetting" w:hAnsi="Arabic Typesetting" w:cs="Arabic Typesetting" w:hint="cs"/>
          <w:sz w:val="36"/>
          <w:szCs w:val="36"/>
          <w:rtl/>
        </w:rPr>
        <w:t xml:space="preserve">في الجزء </w:t>
      </w:r>
      <w:r w:rsidRPr="00C47363">
        <w:rPr>
          <w:rFonts w:ascii="Arabic Typesetting" w:hAnsi="Arabic Typesetting" w:cs="Arabic Typesetting"/>
          <w:sz w:val="36"/>
          <w:szCs w:val="36"/>
          <w:rtl/>
        </w:rPr>
        <w:t>الأولى</w:t>
      </w:r>
      <w:r w:rsidRPr="00C47363">
        <w:rPr>
          <w:rFonts w:ascii="Arabic Typesetting" w:hAnsi="Arabic Typesetting" w:cs="Arabic Typesetting" w:hint="cs"/>
          <w:sz w:val="36"/>
          <w:szCs w:val="36"/>
          <w:rtl/>
        </w:rPr>
        <w:t>،</w:t>
      </w:r>
      <w:r w:rsidRPr="00C47363">
        <w:rPr>
          <w:rFonts w:ascii="Arabic Typesetting" w:hAnsi="Arabic Typesetting" w:cs="Arabic Typesetting"/>
          <w:sz w:val="36"/>
          <w:szCs w:val="36"/>
          <w:rtl/>
        </w:rPr>
        <w:t xml:space="preserve"> ثم فتح باب</w:t>
      </w:r>
      <w:r w:rsidRPr="00C47363">
        <w:rPr>
          <w:rFonts w:ascii="Arabic Typesetting" w:hAnsi="Arabic Typesetting" w:cs="Arabic Typesetting" w:hint="cs"/>
          <w:sz w:val="36"/>
          <w:szCs w:val="36"/>
          <w:rtl/>
        </w:rPr>
        <w:t xml:space="preserve"> الكلمة</w:t>
      </w:r>
      <w:r w:rsidR="0075094F">
        <w:rPr>
          <w:rFonts w:ascii="Arabic Typesetting" w:hAnsi="Arabic Typesetting" w:cs="Arabic Typesetting" w:hint="cs"/>
          <w:sz w:val="36"/>
          <w:szCs w:val="36"/>
          <w:rtl/>
        </w:rPr>
        <w:t xml:space="preserve"> </w:t>
      </w:r>
      <w:r w:rsidRPr="00C47363">
        <w:rPr>
          <w:rFonts w:ascii="Arabic Typesetting" w:hAnsi="Arabic Typesetting" w:cs="Arabic Typesetting" w:hint="cs"/>
          <w:sz w:val="36"/>
          <w:szCs w:val="36"/>
          <w:rtl/>
        </w:rPr>
        <w:t>ل</w:t>
      </w:r>
      <w:r w:rsidRPr="00C47363">
        <w:rPr>
          <w:rFonts w:ascii="Arabic Typesetting" w:hAnsi="Arabic Typesetting" w:cs="Arabic Typesetting"/>
          <w:sz w:val="36"/>
          <w:szCs w:val="36"/>
          <w:rtl/>
        </w:rPr>
        <w:t xml:space="preserve">لتعليق على </w:t>
      </w:r>
      <w:r w:rsidRPr="00C47363">
        <w:rPr>
          <w:rFonts w:ascii="Arabic Typesetting" w:hAnsi="Arabic Typesetting" w:cs="Arabic Typesetting" w:hint="cs"/>
          <w:sz w:val="36"/>
          <w:szCs w:val="36"/>
          <w:rtl/>
        </w:rPr>
        <w:t>المسائل</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المتداخلة المرتبطة بالمعارف التقليدية</w:t>
      </w:r>
      <w:r w:rsidRPr="00C47363">
        <w:rPr>
          <w:rFonts w:ascii="Arabic Typesetting" w:hAnsi="Arabic Typesetting" w:cs="Arabic Typesetting"/>
          <w:sz w:val="36"/>
          <w:szCs w:val="36"/>
          <w:rtl/>
        </w:rPr>
        <w:t>/أشكال التعبير الثقافي التقليدي.</w:t>
      </w:r>
    </w:p>
    <w:p w:rsidR="00205500" w:rsidRDefault="00205500" w:rsidP="00C47363">
      <w:pPr>
        <w:pStyle w:val="ONUME"/>
        <w:bidi/>
        <w:spacing w:after="240" w:line="360" w:lineRule="exact"/>
        <w:rPr>
          <w:rFonts w:ascii="Arabic Typesetting" w:hAnsi="Arabic Typesetting" w:cs="Arabic Typesetting"/>
          <w:sz w:val="36"/>
          <w:szCs w:val="36"/>
        </w:rPr>
      </w:pPr>
      <w:r w:rsidRPr="00C47363">
        <w:rPr>
          <w:rFonts w:ascii="Arabic Typesetting" w:hAnsi="Arabic Typesetting" w:cs="Arabic Typesetting" w:hint="cs"/>
          <w:sz w:val="36"/>
          <w:szCs w:val="36"/>
          <w:rtl/>
        </w:rPr>
        <w:t>وأحاط</w:t>
      </w:r>
      <w:r w:rsidRPr="00C47363">
        <w:rPr>
          <w:rFonts w:ascii="Arabic Typesetting" w:hAnsi="Arabic Typesetting" w:cs="Arabic Typesetting"/>
          <w:sz w:val="36"/>
          <w:szCs w:val="36"/>
          <w:rtl/>
        </w:rPr>
        <w:t xml:space="preserve"> وفد كينيا </w:t>
      </w:r>
      <w:r w:rsidRPr="00C47363">
        <w:rPr>
          <w:rFonts w:ascii="Arabic Typesetting" w:hAnsi="Arabic Typesetting" w:cs="Arabic Typesetting" w:hint="cs"/>
          <w:sz w:val="36"/>
          <w:szCs w:val="36"/>
          <w:rtl/>
        </w:rPr>
        <w:t>علما ب</w:t>
      </w:r>
      <w:r w:rsidRPr="00C47363">
        <w:rPr>
          <w:rFonts w:ascii="Arabic Typesetting" w:hAnsi="Arabic Typesetting" w:cs="Arabic Typesetting"/>
          <w:sz w:val="36"/>
          <w:szCs w:val="36"/>
          <w:rtl/>
        </w:rPr>
        <w:t xml:space="preserve">بعض </w:t>
      </w:r>
      <w:r w:rsidRPr="00C47363">
        <w:rPr>
          <w:rFonts w:ascii="Arabic Typesetting" w:hAnsi="Arabic Typesetting" w:cs="Arabic Typesetting" w:hint="cs"/>
          <w:sz w:val="36"/>
          <w:szCs w:val="36"/>
          <w:rtl/>
        </w:rPr>
        <w:t>ال</w:t>
      </w:r>
      <w:r w:rsidRPr="00C47363">
        <w:rPr>
          <w:rFonts w:ascii="Arabic Typesetting" w:hAnsi="Arabic Typesetting" w:cs="Arabic Typesetting"/>
          <w:sz w:val="36"/>
          <w:szCs w:val="36"/>
          <w:rtl/>
        </w:rPr>
        <w:t xml:space="preserve">مناقشات </w:t>
      </w:r>
      <w:r w:rsidRPr="00C47363">
        <w:rPr>
          <w:rFonts w:ascii="Arabic Typesetting" w:hAnsi="Arabic Typesetting" w:cs="Arabic Typesetting" w:hint="cs"/>
          <w:sz w:val="36"/>
          <w:szCs w:val="36"/>
          <w:rtl/>
        </w:rPr>
        <w:t>ال</w:t>
      </w:r>
      <w:r w:rsidRPr="00C47363">
        <w:rPr>
          <w:rFonts w:ascii="Arabic Typesetting" w:hAnsi="Arabic Typesetting" w:cs="Arabic Typesetting"/>
          <w:sz w:val="36"/>
          <w:szCs w:val="36"/>
          <w:rtl/>
        </w:rPr>
        <w:t xml:space="preserve">مثمرة </w:t>
      </w:r>
      <w:r w:rsidRPr="00C47363">
        <w:rPr>
          <w:rFonts w:ascii="Arabic Typesetting" w:hAnsi="Arabic Typesetting" w:cs="Arabic Typesetting" w:hint="cs"/>
          <w:sz w:val="36"/>
          <w:szCs w:val="36"/>
          <w:rtl/>
        </w:rPr>
        <w:t xml:space="preserve">التي </w:t>
      </w:r>
      <w:r w:rsidRPr="00C47363">
        <w:rPr>
          <w:rFonts w:ascii="Arabic Typesetting" w:hAnsi="Arabic Typesetting" w:cs="Arabic Typesetting"/>
          <w:sz w:val="36"/>
          <w:szCs w:val="36"/>
          <w:rtl/>
        </w:rPr>
        <w:t xml:space="preserve">جرت في الأسبوع السابق. </w:t>
      </w:r>
      <w:r w:rsidRPr="00C47363">
        <w:rPr>
          <w:rFonts w:ascii="Arabic Typesetting" w:hAnsi="Arabic Typesetting" w:cs="Arabic Typesetting" w:hint="cs"/>
          <w:sz w:val="36"/>
          <w:szCs w:val="36"/>
          <w:rtl/>
        </w:rPr>
        <w:t>ورأى</w:t>
      </w:r>
      <w:r w:rsidRPr="00C47363">
        <w:rPr>
          <w:rFonts w:ascii="Arabic Typesetting" w:hAnsi="Arabic Typesetting" w:cs="Arabic Typesetting"/>
          <w:sz w:val="36"/>
          <w:szCs w:val="36"/>
          <w:rtl/>
        </w:rPr>
        <w:t xml:space="preserve"> أن </w:t>
      </w:r>
      <w:r w:rsidRPr="00C47363">
        <w:rPr>
          <w:rFonts w:ascii="Arabic Typesetting" w:hAnsi="Arabic Typesetting" w:cs="Arabic Typesetting" w:hint="cs"/>
          <w:sz w:val="36"/>
          <w:szCs w:val="36"/>
          <w:rtl/>
        </w:rPr>
        <w:t>تحقيق الاتساق بين</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نصي</w:t>
      </w:r>
      <w:r w:rsidRPr="00C47363">
        <w:rPr>
          <w:rFonts w:ascii="Arabic Typesetting" w:hAnsi="Arabic Typesetting" w:cs="Arabic Typesetting"/>
          <w:sz w:val="36"/>
          <w:szCs w:val="36"/>
          <w:rtl/>
        </w:rPr>
        <w:t xml:space="preserve"> المعارف التقليدية وأشكال التعبير الثقافي التقليدي </w:t>
      </w:r>
      <w:r w:rsidRPr="00C47363">
        <w:rPr>
          <w:rFonts w:ascii="Arabic Typesetting" w:hAnsi="Arabic Typesetting" w:cs="Arabic Typesetting" w:hint="cs"/>
          <w:sz w:val="36"/>
          <w:szCs w:val="36"/>
          <w:rtl/>
        </w:rPr>
        <w:t xml:space="preserve">استنادا إلى </w:t>
      </w:r>
      <w:r w:rsidRPr="00C47363">
        <w:rPr>
          <w:rFonts w:ascii="Arabic Typesetting" w:hAnsi="Arabic Typesetting" w:cs="Arabic Typesetting"/>
          <w:sz w:val="36"/>
          <w:szCs w:val="36"/>
          <w:rtl/>
        </w:rPr>
        <w:t>تلك المناقشات س</w:t>
      </w:r>
      <w:r w:rsidRPr="00C47363">
        <w:rPr>
          <w:rFonts w:ascii="Arabic Typesetting" w:hAnsi="Arabic Typesetting" w:cs="Arabic Typesetting" w:hint="cs"/>
          <w:sz w:val="36"/>
          <w:szCs w:val="36"/>
          <w:rtl/>
        </w:rPr>
        <w:t>ت</w:t>
      </w:r>
      <w:r w:rsidRPr="00C47363">
        <w:rPr>
          <w:rFonts w:ascii="Arabic Typesetting" w:hAnsi="Arabic Typesetting" w:cs="Arabic Typesetting"/>
          <w:sz w:val="36"/>
          <w:szCs w:val="36"/>
          <w:rtl/>
        </w:rPr>
        <w:t>كون</w:t>
      </w:r>
      <w:r w:rsidRPr="00C47363">
        <w:rPr>
          <w:rFonts w:ascii="Arabic Typesetting" w:hAnsi="Arabic Typesetting" w:cs="Arabic Typesetting" w:hint="cs"/>
          <w:sz w:val="36"/>
          <w:szCs w:val="36"/>
          <w:rtl/>
        </w:rPr>
        <w:t xml:space="preserve"> ممارسة</w:t>
      </w:r>
      <w:r w:rsidRPr="00C47363">
        <w:rPr>
          <w:rFonts w:ascii="Arabic Typesetting" w:hAnsi="Arabic Typesetting" w:cs="Arabic Typesetting"/>
          <w:sz w:val="36"/>
          <w:szCs w:val="36"/>
          <w:rtl/>
        </w:rPr>
        <w:t xml:space="preserve"> مفيدة. </w:t>
      </w:r>
      <w:r w:rsidRPr="00C47363">
        <w:rPr>
          <w:rFonts w:ascii="Arabic Typesetting" w:hAnsi="Arabic Typesetting" w:cs="Arabic Typesetting" w:hint="cs"/>
          <w:sz w:val="36"/>
          <w:szCs w:val="36"/>
          <w:rtl/>
        </w:rPr>
        <w:t>وسأل</w:t>
      </w:r>
      <w:r w:rsidRPr="00C47363">
        <w:rPr>
          <w:rFonts w:ascii="Arabic Typesetting" w:hAnsi="Arabic Typesetting" w:cs="Arabic Typesetting"/>
          <w:sz w:val="36"/>
          <w:szCs w:val="36"/>
          <w:rtl/>
        </w:rPr>
        <w:t xml:space="preserve"> الوفد أيضا </w:t>
      </w:r>
      <w:r w:rsidRPr="00C47363">
        <w:rPr>
          <w:rFonts w:ascii="Arabic Typesetting" w:hAnsi="Arabic Typesetting" w:cs="Arabic Typesetting" w:hint="cs"/>
          <w:sz w:val="36"/>
          <w:szCs w:val="36"/>
          <w:rtl/>
        </w:rPr>
        <w:t xml:space="preserve">عما </w:t>
      </w:r>
      <w:r w:rsidRPr="00C47363">
        <w:rPr>
          <w:rFonts w:ascii="Arabic Typesetting" w:hAnsi="Arabic Typesetting" w:cs="Arabic Typesetting"/>
          <w:sz w:val="36"/>
          <w:szCs w:val="36"/>
          <w:rtl/>
        </w:rPr>
        <w:t xml:space="preserve">إذا كان من الممكن </w:t>
      </w:r>
      <w:r w:rsidRPr="00C47363">
        <w:rPr>
          <w:rFonts w:ascii="Arabic Typesetting" w:hAnsi="Arabic Typesetting" w:cs="Arabic Typesetting" w:hint="cs"/>
          <w:sz w:val="36"/>
          <w:szCs w:val="36"/>
          <w:rtl/>
        </w:rPr>
        <w:t>إتاحة</w:t>
      </w:r>
      <w:r w:rsidRPr="00C47363">
        <w:rPr>
          <w:rFonts w:ascii="Arabic Typesetting" w:hAnsi="Arabic Typesetting" w:cs="Arabic Typesetting"/>
          <w:sz w:val="36"/>
          <w:szCs w:val="36"/>
          <w:rtl/>
        </w:rPr>
        <w:t xml:space="preserve"> بعض الوقت للاطلاع والتنسيق مع الزملاء الذين وصلوا للتو من عاصمة</w:t>
      </w:r>
      <w:r w:rsidRPr="00C47363">
        <w:rPr>
          <w:rFonts w:ascii="Arabic Typesetting" w:hAnsi="Arabic Typesetting" w:cs="Arabic Typesetting" w:hint="cs"/>
          <w:sz w:val="36"/>
          <w:szCs w:val="36"/>
          <w:rtl/>
        </w:rPr>
        <w:t xml:space="preserve"> بلده،</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حتى يتسنى له</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ا</w:t>
      </w:r>
      <w:r w:rsidRPr="00C47363">
        <w:rPr>
          <w:rFonts w:ascii="Arabic Typesetting" w:hAnsi="Arabic Typesetting" w:cs="Arabic Typesetting"/>
          <w:sz w:val="36"/>
          <w:szCs w:val="36"/>
          <w:rtl/>
        </w:rPr>
        <w:t xml:space="preserve">لعودة إلى الجلسة العامة </w:t>
      </w:r>
      <w:r w:rsidRPr="00C47363">
        <w:rPr>
          <w:rFonts w:ascii="Arabic Typesetting" w:hAnsi="Arabic Typesetting" w:cs="Arabic Typesetting" w:hint="cs"/>
          <w:sz w:val="36"/>
          <w:szCs w:val="36"/>
          <w:rtl/>
        </w:rPr>
        <w:t>بسبيل</w:t>
      </w:r>
      <w:r w:rsidRPr="00C47363">
        <w:rPr>
          <w:rFonts w:ascii="Arabic Typesetting" w:hAnsi="Arabic Typesetting" w:cs="Arabic Typesetting"/>
          <w:sz w:val="36"/>
          <w:szCs w:val="36"/>
          <w:rtl/>
        </w:rPr>
        <w:t xml:space="preserve"> واضح للمضي قدما</w:t>
      </w:r>
      <w:r w:rsidRPr="00C47363">
        <w:rPr>
          <w:rFonts w:ascii="Arabic Typesetting" w:hAnsi="Arabic Typesetting" w:cs="Arabic Typesetting" w:hint="cs"/>
          <w:sz w:val="36"/>
          <w:szCs w:val="36"/>
          <w:rtl/>
        </w:rPr>
        <w:t>.</w:t>
      </w:r>
    </w:p>
    <w:p w:rsidR="004746B2" w:rsidRPr="00C47363" w:rsidRDefault="004746B2" w:rsidP="001D6359">
      <w:pPr>
        <w:pStyle w:val="ONUME"/>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وأشار الرئيس إلى أن وفد كينيا يتجه في الاتجاه الذي يفكر فيه. وأعطى الكلمة لوفد نيوزيلندا قبل أن يقدم اقتراحا بهذا الصدد.</w:t>
      </w:r>
    </w:p>
    <w:p w:rsidR="00205500" w:rsidRPr="00C47363" w:rsidRDefault="00205500" w:rsidP="00C47363">
      <w:pPr>
        <w:pStyle w:val="ONUME"/>
        <w:bidi/>
        <w:spacing w:after="240" w:line="360" w:lineRule="exact"/>
        <w:rPr>
          <w:rFonts w:ascii="Arabic Typesetting" w:hAnsi="Arabic Typesetting" w:cs="Arabic Typesetting"/>
          <w:sz w:val="36"/>
          <w:szCs w:val="36"/>
        </w:rPr>
      </w:pPr>
      <w:r w:rsidRPr="00C47363">
        <w:rPr>
          <w:rFonts w:ascii="Arabic Typesetting" w:hAnsi="Arabic Typesetting" w:cs="Arabic Typesetting"/>
          <w:sz w:val="36"/>
          <w:szCs w:val="36"/>
          <w:rtl/>
        </w:rPr>
        <w:t xml:space="preserve">وأيد وفد نيوزيلندا اقتراح وفد كينيا. </w:t>
      </w:r>
      <w:r w:rsidRPr="00C47363">
        <w:rPr>
          <w:rFonts w:ascii="Arabic Typesetting" w:hAnsi="Arabic Typesetting" w:cs="Arabic Typesetting" w:hint="cs"/>
          <w:sz w:val="36"/>
          <w:szCs w:val="36"/>
          <w:rtl/>
        </w:rPr>
        <w:t>وأشار الوفد إلى</w:t>
      </w:r>
      <w:r w:rsidRPr="00C47363">
        <w:rPr>
          <w:rFonts w:ascii="Arabic Typesetting" w:hAnsi="Arabic Typesetting" w:cs="Arabic Typesetting"/>
          <w:sz w:val="36"/>
          <w:szCs w:val="36"/>
          <w:rtl/>
        </w:rPr>
        <w:t xml:space="preserve"> بعض التقدم الجيد</w:t>
      </w:r>
      <w:r w:rsidRPr="00C47363">
        <w:rPr>
          <w:rFonts w:ascii="Arabic Typesetting" w:hAnsi="Arabic Typesetting" w:cs="Arabic Typesetting" w:hint="cs"/>
          <w:sz w:val="36"/>
          <w:szCs w:val="36"/>
          <w:rtl/>
        </w:rPr>
        <w:t xml:space="preserve"> الذي أُحرز</w:t>
      </w:r>
      <w:r w:rsidRPr="00C47363">
        <w:rPr>
          <w:rFonts w:ascii="Arabic Typesetting" w:hAnsi="Arabic Typesetting" w:cs="Arabic Typesetting"/>
          <w:sz w:val="36"/>
          <w:szCs w:val="36"/>
          <w:rtl/>
        </w:rPr>
        <w:t xml:space="preserve"> في الأسبوع السابق</w:t>
      </w:r>
      <w:r w:rsidRPr="00C47363">
        <w:rPr>
          <w:rFonts w:ascii="Arabic Typesetting" w:hAnsi="Arabic Typesetting" w:cs="Arabic Typesetting" w:hint="cs"/>
          <w:sz w:val="36"/>
          <w:szCs w:val="36"/>
          <w:rtl/>
        </w:rPr>
        <w:t>،</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وقال إن</w:t>
      </w:r>
      <w:r w:rsidRPr="00C47363">
        <w:rPr>
          <w:rFonts w:ascii="Arabic Typesetting" w:hAnsi="Arabic Typesetting" w:cs="Arabic Typesetting"/>
          <w:sz w:val="36"/>
          <w:szCs w:val="36"/>
          <w:rtl/>
        </w:rPr>
        <w:t xml:space="preserve"> هناك عدد</w:t>
      </w:r>
      <w:r w:rsidRPr="00C47363">
        <w:rPr>
          <w:rFonts w:ascii="Arabic Typesetting" w:hAnsi="Arabic Typesetting" w:cs="Arabic Typesetting" w:hint="cs"/>
          <w:sz w:val="36"/>
          <w:szCs w:val="36"/>
          <w:rtl/>
        </w:rPr>
        <w:t>ا</w:t>
      </w:r>
      <w:r w:rsidRPr="00C47363">
        <w:rPr>
          <w:rFonts w:ascii="Arabic Typesetting" w:hAnsi="Arabic Typesetting" w:cs="Arabic Typesetting"/>
          <w:sz w:val="36"/>
          <w:szCs w:val="36"/>
          <w:rtl/>
        </w:rPr>
        <w:t xml:space="preserve"> من </w:t>
      </w:r>
      <w:r w:rsidRPr="00C47363">
        <w:rPr>
          <w:rFonts w:ascii="Arabic Typesetting" w:hAnsi="Arabic Typesetting" w:cs="Arabic Typesetting" w:hint="cs"/>
          <w:sz w:val="36"/>
          <w:szCs w:val="36"/>
          <w:rtl/>
        </w:rPr>
        <w:t>المسائل</w:t>
      </w:r>
      <w:r w:rsidRPr="00C47363">
        <w:rPr>
          <w:rFonts w:ascii="Arabic Typesetting" w:hAnsi="Arabic Typesetting" w:cs="Arabic Typesetting"/>
          <w:sz w:val="36"/>
          <w:szCs w:val="36"/>
          <w:rtl/>
        </w:rPr>
        <w:t xml:space="preserve"> الم</w:t>
      </w:r>
      <w:r w:rsidRPr="00C47363">
        <w:rPr>
          <w:rFonts w:ascii="Arabic Typesetting" w:hAnsi="Arabic Typesetting" w:cs="Arabic Typesetting" w:hint="cs"/>
          <w:sz w:val="36"/>
          <w:szCs w:val="36"/>
          <w:rtl/>
        </w:rPr>
        <w:t>ت</w:t>
      </w:r>
      <w:r w:rsidRPr="00C47363">
        <w:rPr>
          <w:rFonts w:ascii="Arabic Typesetting" w:hAnsi="Arabic Typesetting" w:cs="Arabic Typesetting"/>
          <w:sz w:val="36"/>
          <w:szCs w:val="36"/>
          <w:rtl/>
        </w:rPr>
        <w:t xml:space="preserve">شابهة بين النصين. </w:t>
      </w:r>
      <w:r w:rsidRPr="00C47363">
        <w:rPr>
          <w:rFonts w:ascii="Arabic Typesetting" w:hAnsi="Arabic Typesetting" w:cs="Arabic Typesetting" w:hint="cs"/>
          <w:sz w:val="36"/>
          <w:szCs w:val="36"/>
          <w:rtl/>
        </w:rPr>
        <w:t>ورأى</w:t>
      </w:r>
      <w:r w:rsidRPr="00C47363">
        <w:rPr>
          <w:rFonts w:ascii="Arabic Typesetting" w:hAnsi="Arabic Typesetting" w:cs="Arabic Typesetting"/>
          <w:sz w:val="36"/>
          <w:szCs w:val="36"/>
          <w:rtl/>
        </w:rPr>
        <w:t xml:space="preserve"> أن </w:t>
      </w:r>
      <w:r w:rsidRPr="00C47363">
        <w:rPr>
          <w:rFonts w:ascii="Arabic Typesetting" w:hAnsi="Arabic Typesetting" w:cs="Arabic Typesetting" w:hint="cs"/>
          <w:sz w:val="36"/>
          <w:szCs w:val="36"/>
          <w:rtl/>
        </w:rPr>
        <w:t>التنسيق</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 xml:space="preserve">بين </w:t>
      </w:r>
      <w:r w:rsidRPr="00C47363">
        <w:rPr>
          <w:rFonts w:ascii="Arabic Typesetting" w:hAnsi="Arabic Typesetting" w:cs="Arabic Typesetting"/>
          <w:sz w:val="36"/>
          <w:szCs w:val="36"/>
          <w:rtl/>
        </w:rPr>
        <w:t>النص</w:t>
      </w:r>
      <w:r w:rsidRPr="00C47363">
        <w:rPr>
          <w:rFonts w:ascii="Arabic Typesetting" w:hAnsi="Arabic Typesetting" w:cs="Arabic Typesetting" w:hint="cs"/>
          <w:sz w:val="36"/>
          <w:szCs w:val="36"/>
          <w:rtl/>
        </w:rPr>
        <w:t>ين</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 xml:space="preserve">على النحو المقترح من كل من </w:t>
      </w:r>
      <w:r w:rsidRPr="00C47363">
        <w:rPr>
          <w:rFonts w:ascii="Arabic Typesetting" w:hAnsi="Arabic Typesetting" w:cs="Arabic Typesetting"/>
          <w:sz w:val="36"/>
          <w:szCs w:val="36"/>
          <w:rtl/>
        </w:rPr>
        <w:t>وفد كينيا و</w:t>
      </w:r>
      <w:r w:rsidRPr="00C47363">
        <w:rPr>
          <w:rFonts w:ascii="Arabic Typesetting" w:hAnsi="Arabic Typesetting" w:cs="Arabic Typesetting" w:hint="cs"/>
          <w:sz w:val="36"/>
          <w:szCs w:val="36"/>
          <w:rtl/>
        </w:rPr>
        <w:t>ال</w:t>
      </w:r>
      <w:r w:rsidRPr="00C47363">
        <w:rPr>
          <w:rFonts w:ascii="Arabic Typesetting" w:hAnsi="Arabic Typesetting" w:cs="Arabic Typesetting"/>
          <w:sz w:val="36"/>
          <w:szCs w:val="36"/>
          <w:rtl/>
        </w:rPr>
        <w:t xml:space="preserve">رئيس </w:t>
      </w:r>
      <w:r w:rsidRPr="00C47363">
        <w:rPr>
          <w:rFonts w:ascii="Arabic Typesetting" w:hAnsi="Arabic Typesetting" w:cs="Arabic Typesetting" w:hint="cs"/>
          <w:sz w:val="36"/>
          <w:szCs w:val="36"/>
          <w:rtl/>
        </w:rPr>
        <w:t>سيتيح</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ل</w:t>
      </w:r>
      <w:r w:rsidRPr="00C47363">
        <w:rPr>
          <w:rFonts w:ascii="Arabic Typesetting" w:hAnsi="Arabic Typesetting" w:cs="Arabic Typesetting"/>
          <w:sz w:val="36"/>
          <w:szCs w:val="36"/>
          <w:rtl/>
        </w:rPr>
        <w:t xml:space="preserve">لجنة بداية </w:t>
      </w:r>
      <w:r w:rsidRPr="00C47363">
        <w:rPr>
          <w:rFonts w:ascii="Arabic Typesetting" w:hAnsi="Arabic Typesetting" w:cs="Arabic Typesetting" w:hint="cs"/>
          <w:sz w:val="36"/>
          <w:szCs w:val="36"/>
          <w:rtl/>
        </w:rPr>
        <w:t>طيبة</w:t>
      </w:r>
      <w:r w:rsidRPr="00C47363">
        <w:rPr>
          <w:rFonts w:ascii="Arabic Typesetting" w:hAnsi="Arabic Typesetting" w:cs="Arabic Typesetting"/>
          <w:sz w:val="36"/>
          <w:szCs w:val="36"/>
          <w:rtl/>
        </w:rPr>
        <w:t xml:space="preserve"> حقا في مناقشته</w:t>
      </w:r>
      <w:r w:rsidRPr="00C47363">
        <w:rPr>
          <w:rFonts w:ascii="Arabic Typesetting" w:hAnsi="Arabic Typesetting" w:cs="Arabic Typesetting" w:hint="cs"/>
          <w:sz w:val="36"/>
          <w:szCs w:val="36"/>
          <w:rtl/>
        </w:rPr>
        <w:t>ا</w:t>
      </w:r>
      <w:r w:rsidRPr="00C47363">
        <w:rPr>
          <w:rFonts w:ascii="Arabic Typesetting" w:hAnsi="Arabic Typesetting" w:cs="Arabic Typesetting"/>
          <w:sz w:val="36"/>
          <w:szCs w:val="36"/>
          <w:rtl/>
        </w:rPr>
        <w:t>.</w:t>
      </w:r>
    </w:p>
    <w:p w:rsidR="00205500" w:rsidRPr="00C47363" w:rsidRDefault="00205500" w:rsidP="00C47363">
      <w:pPr>
        <w:pStyle w:val="ONUME"/>
        <w:bidi/>
        <w:spacing w:after="240" w:line="360" w:lineRule="exact"/>
        <w:rPr>
          <w:rFonts w:ascii="Arabic Typesetting" w:hAnsi="Arabic Typesetting" w:cs="Arabic Typesetting"/>
          <w:sz w:val="36"/>
          <w:szCs w:val="36"/>
        </w:rPr>
      </w:pPr>
      <w:r w:rsidRPr="00C47363">
        <w:rPr>
          <w:rFonts w:ascii="Arabic Typesetting" w:hAnsi="Arabic Typesetting" w:cs="Arabic Typesetting"/>
          <w:sz w:val="36"/>
          <w:szCs w:val="36"/>
          <w:rtl/>
        </w:rPr>
        <w:t xml:space="preserve">وعلق وفد مصر على معنى </w:t>
      </w:r>
      <w:r w:rsidRPr="00C47363">
        <w:rPr>
          <w:rFonts w:ascii="Arabic Typesetting" w:hAnsi="Arabic Typesetting" w:cs="Arabic Typesetting" w:hint="cs"/>
          <w:sz w:val="36"/>
          <w:szCs w:val="36"/>
          <w:rtl/>
        </w:rPr>
        <w:t>كلمة "</w:t>
      </w:r>
      <w:r w:rsidRPr="00C47363">
        <w:rPr>
          <w:rFonts w:ascii="Arabic Typesetting" w:hAnsi="Arabic Typesetting" w:cs="Arabic Typesetting"/>
          <w:sz w:val="36"/>
          <w:szCs w:val="36"/>
          <w:rtl/>
        </w:rPr>
        <w:t>تقليدي</w:t>
      </w:r>
      <w:r w:rsidRPr="00C47363">
        <w:rPr>
          <w:rFonts w:ascii="Arabic Typesetting" w:hAnsi="Arabic Typesetting" w:cs="Arabic Typesetting" w:hint="cs"/>
          <w:sz w:val="36"/>
          <w:szCs w:val="36"/>
          <w:rtl/>
        </w:rPr>
        <w:t>"،</w:t>
      </w:r>
      <w:r w:rsidRPr="00C47363">
        <w:rPr>
          <w:rFonts w:ascii="Arabic Typesetting" w:hAnsi="Arabic Typesetting" w:cs="Arabic Typesetting"/>
          <w:sz w:val="36"/>
          <w:szCs w:val="36"/>
          <w:rtl/>
        </w:rPr>
        <w:t xml:space="preserve"> و</w:t>
      </w:r>
      <w:r w:rsidRPr="00C47363">
        <w:rPr>
          <w:rFonts w:ascii="Arabic Typesetting" w:hAnsi="Arabic Typesetting" w:cs="Arabic Typesetting" w:hint="cs"/>
          <w:sz w:val="36"/>
          <w:szCs w:val="36"/>
          <w:rtl/>
        </w:rPr>
        <w:t>أ</w:t>
      </w:r>
      <w:r w:rsidRPr="00C47363">
        <w:rPr>
          <w:rFonts w:ascii="Arabic Typesetting" w:hAnsi="Arabic Typesetting" w:cs="Arabic Typesetting"/>
          <w:sz w:val="36"/>
          <w:szCs w:val="36"/>
          <w:rtl/>
        </w:rPr>
        <w:t xml:space="preserve">وضح </w:t>
      </w:r>
      <w:r w:rsidRPr="00C47363">
        <w:rPr>
          <w:rFonts w:ascii="Arabic Typesetting" w:hAnsi="Arabic Typesetting" w:cs="Arabic Typesetting" w:hint="cs"/>
          <w:sz w:val="36"/>
          <w:szCs w:val="36"/>
          <w:rtl/>
        </w:rPr>
        <w:t>أ</w:t>
      </w:r>
      <w:r w:rsidRPr="00C47363">
        <w:rPr>
          <w:rFonts w:ascii="Arabic Typesetting" w:hAnsi="Arabic Typesetting" w:cs="Arabic Typesetting"/>
          <w:sz w:val="36"/>
          <w:szCs w:val="36"/>
          <w:rtl/>
        </w:rPr>
        <w:t>ن</w:t>
      </w:r>
      <w:r w:rsidRPr="00C47363">
        <w:rPr>
          <w:rFonts w:ascii="Arabic Typesetting" w:hAnsi="Arabic Typesetting" w:cs="Arabic Typesetting" w:hint="cs"/>
          <w:sz w:val="36"/>
          <w:szCs w:val="36"/>
          <w:rtl/>
        </w:rPr>
        <w:t xml:space="preserve">ها </w:t>
      </w:r>
      <w:r w:rsidRPr="00C47363">
        <w:rPr>
          <w:rFonts w:ascii="Arabic Typesetting" w:hAnsi="Arabic Typesetting" w:cs="Arabic Typesetting"/>
          <w:sz w:val="36"/>
          <w:szCs w:val="36"/>
          <w:rtl/>
        </w:rPr>
        <w:t xml:space="preserve">تعني المعارف التقليدية أو أشكال التعبير الثقافي التقليدي </w:t>
      </w:r>
      <w:r w:rsidRPr="00C47363">
        <w:rPr>
          <w:rFonts w:ascii="Arabic Typesetting" w:hAnsi="Arabic Typesetting" w:cs="Arabic Typesetting" w:hint="cs"/>
          <w:sz w:val="36"/>
          <w:szCs w:val="36"/>
          <w:rtl/>
        </w:rPr>
        <w:t>ال</w:t>
      </w:r>
      <w:r w:rsidRPr="00C47363">
        <w:rPr>
          <w:rFonts w:ascii="Arabic Typesetting" w:hAnsi="Arabic Typesetting" w:cs="Arabic Typesetting"/>
          <w:sz w:val="36"/>
          <w:szCs w:val="36"/>
          <w:rtl/>
        </w:rPr>
        <w:t xml:space="preserve">جماعية </w:t>
      </w:r>
      <w:r w:rsidRPr="00C47363">
        <w:rPr>
          <w:rFonts w:ascii="Arabic Typesetting" w:hAnsi="Arabic Typesetting" w:cs="Arabic Typesetting" w:hint="cs"/>
          <w:sz w:val="36"/>
          <w:szCs w:val="36"/>
          <w:rtl/>
        </w:rPr>
        <w:t xml:space="preserve">التي </w:t>
      </w:r>
      <w:r w:rsidRPr="00C47363">
        <w:rPr>
          <w:rFonts w:ascii="Arabic Typesetting" w:hAnsi="Arabic Typesetting" w:cs="Arabic Typesetting"/>
          <w:sz w:val="36"/>
          <w:szCs w:val="36"/>
          <w:rtl/>
        </w:rPr>
        <w:t xml:space="preserve">تنتقل من جيل إلى آخر. </w:t>
      </w:r>
      <w:r w:rsidRPr="00C47363">
        <w:rPr>
          <w:rFonts w:ascii="Arabic Typesetting" w:hAnsi="Arabic Typesetting" w:cs="Arabic Typesetting" w:hint="cs"/>
          <w:sz w:val="36"/>
          <w:szCs w:val="36"/>
          <w:rtl/>
        </w:rPr>
        <w:t xml:space="preserve">وأشار إلى أن هذه </w:t>
      </w:r>
      <w:r w:rsidRPr="00C47363">
        <w:rPr>
          <w:rFonts w:ascii="Arabic Typesetting" w:hAnsi="Arabic Typesetting" w:cs="Arabic Typesetting"/>
          <w:sz w:val="36"/>
          <w:szCs w:val="36"/>
          <w:rtl/>
        </w:rPr>
        <w:t>المعارف و</w:t>
      </w:r>
      <w:r w:rsidRPr="00C47363">
        <w:rPr>
          <w:rFonts w:ascii="Arabic Typesetting" w:hAnsi="Arabic Typesetting" w:cs="Arabic Typesetting" w:hint="cs"/>
          <w:sz w:val="36"/>
          <w:szCs w:val="36"/>
          <w:rtl/>
        </w:rPr>
        <w:t>ال</w:t>
      </w:r>
      <w:r w:rsidRPr="00C47363">
        <w:rPr>
          <w:rFonts w:ascii="Arabic Typesetting" w:hAnsi="Arabic Typesetting" w:cs="Arabic Typesetting"/>
          <w:sz w:val="36"/>
          <w:szCs w:val="36"/>
          <w:rtl/>
        </w:rPr>
        <w:t xml:space="preserve">أشكال </w:t>
      </w:r>
      <w:r w:rsidRPr="00C47363">
        <w:rPr>
          <w:rFonts w:ascii="Arabic Typesetting" w:hAnsi="Arabic Typesetting" w:cs="Arabic Typesetting" w:hint="cs"/>
          <w:sz w:val="36"/>
          <w:szCs w:val="36"/>
          <w:rtl/>
        </w:rPr>
        <w:t>ب</w:t>
      </w:r>
      <w:r w:rsidRPr="00C47363">
        <w:rPr>
          <w:rFonts w:ascii="Arabic Typesetting" w:hAnsi="Arabic Typesetting" w:cs="Arabic Typesetting"/>
          <w:sz w:val="36"/>
          <w:szCs w:val="36"/>
          <w:rtl/>
        </w:rPr>
        <w:t>معظم</w:t>
      </w:r>
      <w:r w:rsidRPr="00C47363">
        <w:rPr>
          <w:rFonts w:ascii="Arabic Typesetting" w:hAnsi="Arabic Typesetting" w:cs="Arabic Typesetting" w:hint="cs"/>
          <w:sz w:val="36"/>
          <w:szCs w:val="36"/>
          <w:rtl/>
        </w:rPr>
        <w:t xml:space="preserve">ها غير موجودة </w:t>
      </w:r>
      <w:r w:rsidRPr="00C47363">
        <w:rPr>
          <w:rFonts w:ascii="Arabic Typesetting" w:hAnsi="Arabic Typesetting" w:cs="Arabic Typesetting"/>
          <w:sz w:val="36"/>
          <w:szCs w:val="36"/>
          <w:rtl/>
        </w:rPr>
        <w:t>في شكل مكتوب،</w:t>
      </w:r>
      <w:r w:rsidRPr="00C47363">
        <w:rPr>
          <w:rFonts w:ascii="Arabic Typesetting" w:hAnsi="Arabic Typesetting" w:cs="Arabic Typesetting" w:hint="cs"/>
          <w:sz w:val="36"/>
          <w:szCs w:val="36"/>
          <w:rtl/>
        </w:rPr>
        <w:t xml:space="preserve"> بل</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تتناقل</w:t>
      </w:r>
      <w:r w:rsidRPr="00C47363">
        <w:rPr>
          <w:rFonts w:ascii="Arabic Typesetting" w:hAnsi="Arabic Typesetting" w:cs="Arabic Typesetting"/>
          <w:sz w:val="36"/>
          <w:szCs w:val="36"/>
          <w:rtl/>
        </w:rPr>
        <w:t xml:space="preserve"> شفويا. </w:t>
      </w:r>
      <w:r w:rsidRPr="00C47363">
        <w:rPr>
          <w:rFonts w:ascii="Arabic Typesetting" w:hAnsi="Arabic Typesetting" w:cs="Arabic Typesetting" w:hint="cs"/>
          <w:sz w:val="36"/>
          <w:szCs w:val="36"/>
          <w:rtl/>
        </w:rPr>
        <w:t>ورأى</w:t>
      </w:r>
      <w:r w:rsidRPr="00C47363">
        <w:rPr>
          <w:rFonts w:ascii="Arabic Typesetting" w:hAnsi="Arabic Typesetting" w:cs="Arabic Typesetting"/>
          <w:sz w:val="36"/>
          <w:szCs w:val="36"/>
          <w:rtl/>
        </w:rPr>
        <w:t xml:space="preserve"> أن </w:t>
      </w:r>
      <w:r w:rsidRPr="00C47363">
        <w:rPr>
          <w:rFonts w:ascii="Arabic Typesetting" w:hAnsi="Arabic Typesetting" w:cs="Arabic Typesetting" w:hint="cs"/>
          <w:sz w:val="36"/>
          <w:szCs w:val="36"/>
          <w:rtl/>
        </w:rPr>
        <w:t>ما يسري على المعارف التقليدية يسري</w:t>
      </w:r>
      <w:r w:rsidRPr="00C47363">
        <w:rPr>
          <w:rFonts w:ascii="Arabic Typesetting" w:hAnsi="Arabic Typesetting" w:cs="Arabic Typesetting"/>
          <w:sz w:val="36"/>
          <w:szCs w:val="36"/>
          <w:rtl/>
        </w:rPr>
        <w:t xml:space="preserve"> أيضا، بطريقة أو أخرى، على أشكال التعبير الثقافي التقليدي.</w:t>
      </w:r>
    </w:p>
    <w:p w:rsidR="00205500" w:rsidRPr="00C47363" w:rsidRDefault="00205500" w:rsidP="00C47363">
      <w:pPr>
        <w:pStyle w:val="ONUME"/>
        <w:bidi/>
        <w:spacing w:after="240" w:line="360" w:lineRule="exact"/>
        <w:rPr>
          <w:rFonts w:ascii="Arabic Typesetting" w:hAnsi="Arabic Typesetting" w:cs="Arabic Typesetting"/>
          <w:sz w:val="36"/>
          <w:szCs w:val="36"/>
        </w:rPr>
      </w:pPr>
      <w:r w:rsidRPr="00C47363">
        <w:rPr>
          <w:rFonts w:ascii="Arabic Typesetting" w:hAnsi="Arabic Typesetting" w:cs="Arabic Typesetting"/>
          <w:sz w:val="36"/>
          <w:szCs w:val="36"/>
          <w:rtl/>
        </w:rPr>
        <w:t>واقترح الرئيس تعليق الجلسة العامة ل</w:t>
      </w:r>
      <w:r w:rsidRPr="00C47363">
        <w:rPr>
          <w:rFonts w:ascii="Arabic Typesetting" w:hAnsi="Arabic Typesetting" w:cs="Arabic Typesetting" w:hint="cs"/>
          <w:sz w:val="36"/>
          <w:szCs w:val="36"/>
          <w:rtl/>
        </w:rPr>
        <w:t>إتاحة الفرصة ل</w:t>
      </w:r>
      <w:r w:rsidRPr="00C47363">
        <w:rPr>
          <w:rFonts w:ascii="Arabic Typesetting" w:hAnsi="Arabic Typesetting" w:cs="Arabic Typesetting"/>
          <w:sz w:val="36"/>
          <w:szCs w:val="36"/>
          <w:rtl/>
        </w:rPr>
        <w:t xml:space="preserve">لمشاركين </w:t>
      </w:r>
      <w:r w:rsidRPr="00C47363">
        <w:rPr>
          <w:rFonts w:ascii="Arabic Typesetting" w:hAnsi="Arabic Typesetting" w:cs="Arabic Typesetting" w:hint="cs"/>
          <w:sz w:val="36"/>
          <w:szCs w:val="36"/>
          <w:rtl/>
        </w:rPr>
        <w:t>لاستعراض</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التنقيح</w:t>
      </w:r>
      <w:r w:rsidRPr="00C47363">
        <w:rPr>
          <w:rFonts w:ascii="Arabic Typesetting" w:hAnsi="Arabic Typesetting" w:cs="Arabic Typesetting"/>
          <w:sz w:val="36"/>
          <w:szCs w:val="36"/>
          <w:rtl/>
        </w:rPr>
        <w:t xml:space="preserve"> 2 </w:t>
      </w:r>
      <w:r w:rsidRPr="00C47363">
        <w:rPr>
          <w:rFonts w:ascii="Arabic Typesetting" w:hAnsi="Arabic Typesetting" w:cs="Arabic Typesetting" w:hint="cs"/>
          <w:sz w:val="36"/>
          <w:szCs w:val="36"/>
          <w:rtl/>
        </w:rPr>
        <w:t>لنص</w:t>
      </w:r>
      <w:r w:rsidRPr="00C47363">
        <w:rPr>
          <w:rFonts w:ascii="Arabic Typesetting" w:hAnsi="Arabic Typesetting" w:cs="Arabic Typesetting"/>
          <w:sz w:val="36"/>
          <w:szCs w:val="36"/>
          <w:rtl/>
        </w:rPr>
        <w:t xml:space="preserve"> المعارف التقليدية وأشكال التعبير الثقافي التقليدي، وذلك</w:t>
      </w:r>
      <w:r w:rsidRPr="00C47363">
        <w:rPr>
          <w:rFonts w:ascii="Arabic Typesetting" w:hAnsi="Arabic Typesetting" w:cs="Arabic Typesetting" w:hint="cs"/>
          <w:sz w:val="36"/>
          <w:szCs w:val="36"/>
          <w:rtl/>
        </w:rPr>
        <w:t xml:space="preserve"> لدراسة إمكانية نقل </w:t>
      </w:r>
      <w:r w:rsidRPr="00C47363">
        <w:rPr>
          <w:rFonts w:ascii="Arabic Typesetting" w:hAnsi="Arabic Typesetting" w:cs="Arabic Typesetting"/>
          <w:sz w:val="36"/>
          <w:szCs w:val="36"/>
          <w:rtl/>
        </w:rPr>
        <w:t>التقدم المحرز في مناقش</w:t>
      </w:r>
      <w:r w:rsidRPr="00C47363">
        <w:rPr>
          <w:rFonts w:ascii="Arabic Typesetting" w:hAnsi="Arabic Typesetting" w:cs="Arabic Typesetting" w:hint="cs"/>
          <w:sz w:val="36"/>
          <w:szCs w:val="36"/>
          <w:rtl/>
        </w:rPr>
        <w:t>ات المسائل المتداخلة المرتبطة</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ب</w:t>
      </w:r>
      <w:r w:rsidRPr="00C47363">
        <w:rPr>
          <w:rFonts w:ascii="Arabic Typesetting" w:hAnsi="Arabic Typesetting" w:cs="Arabic Typesetting"/>
          <w:sz w:val="36"/>
          <w:szCs w:val="36"/>
          <w:rtl/>
        </w:rPr>
        <w:t xml:space="preserve">المعارف التقليدية/أشكال التعبير الثقافي التقليدي </w:t>
      </w:r>
      <w:r w:rsidRPr="00C47363">
        <w:rPr>
          <w:rFonts w:ascii="Arabic Typesetting" w:hAnsi="Arabic Typesetting" w:cs="Arabic Typesetting" w:hint="cs"/>
          <w:sz w:val="36"/>
          <w:szCs w:val="36"/>
          <w:rtl/>
        </w:rPr>
        <w:t xml:space="preserve">على نحو </w:t>
      </w:r>
      <w:r w:rsidRPr="00C47363">
        <w:rPr>
          <w:rFonts w:ascii="Arabic Typesetting" w:hAnsi="Arabic Typesetting" w:cs="Arabic Typesetting"/>
          <w:sz w:val="36"/>
          <w:szCs w:val="36"/>
          <w:rtl/>
        </w:rPr>
        <w:t xml:space="preserve">مفيد في </w:t>
      </w:r>
      <w:r w:rsidRPr="00C47363">
        <w:rPr>
          <w:rFonts w:ascii="Arabic Typesetting" w:hAnsi="Arabic Typesetting" w:cs="Arabic Typesetting" w:hint="cs"/>
          <w:sz w:val="36"/>
          <w:szCs w:val="36"/>
          <w:rtl/>
        </w:rPr>
        <w:t xml:space="preserve">نص </w:t>
      </w:r>
      <w:r w:rsidRPr="00C47363">
        <w:rPr>
          <w:rFonts w:ascii="Arabic Typesetting" w:hAnsi="Arabic Typesetting" w:cs="Arabic Typesetting"/>
          <w:sz w:val="36"/>
          <w:szCs w:val="36"/>
          <w:rtl/>
        </w:rPr>
        <w:t xml:space="preserve">أشكال التعبير الثقافي التقليدي. </w:t>
      </w:r>
      <w:r w:rsidRPr="00C47363">
        <w:rPr>
          <w:rFonts w:ascii="Arabic Typesetting" w:hAnsi="Arabic Typesetting" w:cs="Arabic Typesetting" w:hint="cs"/>
          <w:sz w:val="36"/>
          <w:szCs w:val="36"/>
          <w:rtl/>
        </w:rPr>
        <w:t>و</w:t>
      </w:r>
      <w:r w:rsidRPr="00C47363">
        <w:rPr>
          <w:rFonts w:ascii="Arabic Typesetting" w:hAnsi="Arabic Typesetting" w:cs="Arabic Typesetting"/>
          <w:sz w:val="36"/>
          <w:szCs w:val="36"/>
          <w:rtl/>
        </w:rPr>
        <w:t xml:space="preserve">اقترح </w:t>
      </w:r>
      <w:r w:rsidRPr="00C47363">
        <w:rPr>
          <w:rFonts w:ascii="Arabic Typesetting" w:hAnsi="Arabic Typesetting" w:cs="Arabic Typesetting" w:hint="cs"/>
          <w:sz w:val="36"/>
          <w:szCs w:val="36"/>
          <w:rtl/>
        </w:rPr>
        <w:t>المسائل</w:t>
      </w:r>
      <w:r w:rsidRPr="00C47363">
        <w:rPr>
          <w:rFonts w:ascii="Arabic Typesetting" w:hAnsi="Arabic Typesetting" w:cs="Arabic Typesetting"/>
          <w:sz w:val="36"/>
          <w:szCs w:val="36"/>
          <w:rtl/>
        </w:rPr>
        <w:t xml:space="preserve"> التالية ل</w:t>
      </w:r>
      <w:r w:rsidRPr="00C47363">
        <w:rPr>
          <w:rFonts w:ascii="Arabic Typesetting" w:hAnsi="Arabic Typesetting" w:cs="Arabic Typesetting" w:hint="cs"/>
          <w:sz w:val="36"/>
          <w:szCs w:val="36"/>
          <w:rtl/>
        </w:rPr>
        <w:t>ت</w:t>
      </w:r>
      <w:r w:rsidRPr="00C47363">
        <w:rPr>
          <w:rFonts w:ascii="Arabic Typesetting" w:hAnsi="Arabic Typesetting" w:cs="Arabic Typesetting"/>
          <w:sz w:val="36"/>
          <w:szCs w:val="36"/>
          <w:rtl/>
        </w:rPr>
        <w:t>نظر فيها الوفود و</w:t>
      </w:r>
      <w:r w:rsidRPr="00C47363">
        <w:rPr>
          <w:rFonts w:ascii="Arabic Typesetting" w:hAnsi="Arabic Typesetting" w:cs="Arabic Typesetting" w:hint="cs"/>
          <w:sz w:val="36"/>
          <w:szCs w:val="36"/>
          <w:rtl/>
        </w:rPr>
        <w:t xml:space="preserve">سائر </w:t>
      </w:r>
      <w:r w:rsidRPr="00C47363">
        <w:rPr>
          <w:rFonts w:ascii="Arabic Typesetting" w:hAnsi="Arabic Typesetting" w:cs="Arabic Typesetting"/>
          <w:sz w:val="36"/>
          <w:szCs w:val="36"/>
          <w:rtl/>
        </w:rPr>
        <w:t xml:space="preserve">المشاركين: </w:t>
      </w:r>
      <w:r w:rsidRPr="00C47363">
        <w:rPr>
          <w:rFonts w:ascii="Arabic Typesetting" w:hAnsi="Arabic Typesetting" w:cs="Arabic Typesetting" w:hint="cs"/>
          <w:sz w:val="36"/>
          <w:szCs w:val="36"/>
          <w:rtl/>
        </w:rPr>
        <w:t>هل</w:t>
      </w:r>
      <w:r w:rsidRPr="00C47363">
        <w:rPr>
          <w:rFonts w:ascii="Arabic Typesetting" w:hAnsi="Arabic Typesetting" w:cs="Arabic Typesetting"/>
          <w:sz w:val="36"/>
          <w:szCs w:val="36"/>
          <w:rtl/>
        </w:rPr>
        <w:t xml:space="preserve"> الطبيعة </w:t>
      </w:r>
      <w:r w:rsidRPr="00C47363">
        <w:rPr>
          <w:rFonts w:ascii="Arabic Typesetting" w:hAnsi="Arabic Typesetting" w:cs="Arabic Typesetting" w:hint="cs"/>
          <w:sz w:val="36"/>
          <w:szCs w:val="36"/>
          <w:rtl/>
        </w:rPr>
        <w:t>المتداخلة</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للمسائل</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المرتبطة ب</w:t>
      </w:r>
      <w:r w:rsidRPr="00C47363">
        <w:rPr>
          <w:rFonts w:ascii="Arabic Typesetting" w:hAnsi="Arabic Typesetting" w:cs="Arabic Typesetting"/>
          <w:sz w:val="36"/>
          <w:szCs w:val="36"/>
          <w:rtl/>
        </w:rPr>
        <w:t xml:space="preserve">المعارف التقليدية وأشكال التعبير الثقافي التقليدي </w:t>
      </w:r>
      <w:r w:rsidRPr="00C47363">
        <w:rPr>
          <w:rFonts w:ascii="Arabic Typesetting" w:hAnsi="Arabic Typesetting" w:cs="Arabic Typesetting" w:hint="cs"/>
          <w:sz w:val="36"/>
          <w:szCs w:val="36"/>
          <w:rtl/>
        </w:rPr>
        <w:t xml:space="preserve">ستظل قائمة في </w:t>
      </w:r>
      <w:r w:rsidRPr="00C47363">
        <w:rPr>
          <w:rFonts w:ascii="Arabic Typesetting" w:hAnsi="Arabic Typesetting" w:cs="Arabic Typesetting"/>
          <w:sz w:val="36"/>
          <w:szCs w:val="36"/>
          <w:rtl/>
        </w:rPr>
        <w:t xml:space="preserve">نص أشكال التعبير الثقافي التقليدي؟ </w:t>
      </w:r>
      <w:r w:rsidRPr="00C47363">
        <w:rPr>
          <w:rFonts w:ascii="Arabic Typesetting" w:hAnsi="Arabic Typesetting" w:cs="Arabic Typesetting" w:hint="cs"/>
          <w:sz w:val="36"/>
          <w:szCs w:val="36"/>
          <w:rtl/>
        </w:rPr>
        <w:t>و</w:t>
      </w:r>
      <w:r w:rsidRPr="00C47363">
        <w:rPr>
          <w:rFonts w:ascii="Arabic Typesetting" w:hAnsi="Arabic Typesetting" w:cs="Arabic Typesetting"/>
          <w:sz w:val="36"/>
          <w:szCs w:val="36"/>
          <w:rtl/>
        </w:rPr>
        <w:t xml:space="preserve">كيف </w:t>
      </w:r>
      <w:r w:rsidRPr="00C47363">
        <w:rPr>
          <w:rFonts w:ascii="Arabic Typesetting" w:hAnsi="Arabic Typesetting" w:cs="Arabic Typesetting" w:hint="cs"/>
          <w:sz w:val="36"/>
          <w:szCs w:val="36"/>
          <w:rtl/>
        </w:rPr>
        <w:t>يجب</w:t>
      </w:r>
      <w:r w:rsidRPr="00C47363">
        <w:rPr>
          <w:rFonts w:ascii="Arabic Typesetting" w:hAnsi="Arabic Typesetting" w:cs="Arabic Typesetting"/>
          <w:sz w:val="36"/>
          <w:szCs w:val="36"/>
          <w:rtl/>
        </w:rPr>
        <w:t xml:space="preserve"> أن يتم ذلك؟ </w:t>
      </w:r>
      <w:r w:rsidRPr="00C47363">
        <w:rPr>
          <w:rFonts w:ascii="Arabic Typesetting" w:hAnsi="Arabic Typesetting" w:cs="Arabic Typesetting" w:hint="cs"/>
          <w:sz w:val="36"/>
          <w:szCs w:val="36"/>
          <w:rtl/>
        </w:rPr>
        <w:t xml:space="preserve">هل </w:t>
      </w:r>
      <w:r w:rsidRPr="00C47363">
        <w:rPr>
          <w:rFonts w:ascii="Arabic Typesetting" w:hAnsi="Arabic Typesetting" w:cs="Arabic Typesetting"/>
          <w:sz w:val="36"/>
          <w:szCs w:val="36"/>
          <w:rtl/>
        </w:rPr>
        <w:t xml:space="preserve">يجب أن </w:t>
      </w:r>
      <w:r w:rsidRPr="00C47363">
        <w:rPr>
          <w:rFonts w:ascii="Arabic Typesetting" w:hAnsi="Arabic Typesetting" w:cs="Arabic Typesetting" w:hint="cs"/>
          <w:sz w:val="36"/>
          <w:szCs w:val="36"/>
          <w:rtl/>
        </w:rPr>
        <w:t>تُنقل</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كما هي</w:t>
      </w:r>
      <w:r w:rsidRPr="00C47363">
        <w:rPr>
          <w:rFonts w:ascii="Arabic Typesetting" w:hAnsi="Arabic Typesetting" w:cs="Arabic Typesetting"/>
          <w:sz w:val="36"/>
          <w:szCs w:val="36"/>
          <w:rtl/>
        </w:rPr>
        <w:t xml:space="preserve"> أ</w:t>
      </w:r>
      <w:r w:rsidRPr="00C47363">
        <w:rPr>
          <w:rFonts w:ascii="Arabic Typesetting" w:hAnsi="Arabic Typesetting" w:cs="Arabic Typesetting" w:hint="cs"/>
          <w:sz w:val="36"/>
          <w:szCs w:val="36"/>
          <w:rtl/>
        </w:rPr>
        <w:t>م</w:t>
      </w:r>
      <w:r w:rsidRPr="00C47363">
        <w:rPr>
          <w:rFonts w:ascii="Arabic Typesetting" w:hAnsi="Arabic Typesetting" w:cs="Arabic Typesetting"/>
          <w:sz w:val="36"/>
          <w:szCs w:val="36"/>
          <w:rtl/>
        </w:rPr>
        <w:t xml:space="preserve"> مع </w:t>
      </w:r>
      <w:r w:rsidRPr="00C47363">
        <w:rPr>
          <w:rFonts w:ascii="Arabic Typesetting" w:hAnsi="Arabic Typesetting" w:cs="Arabic Typesetting" w:hint="cs"/>
          <w:sz w:val="36"/>
          <w:szCs w:val="36"/>
          <w:rtl/>
        </w:rPr>
        <w:t xml:space="preserve">إجراء </w:t>
      </w:r>
      <w:r w:rsidRPr="00C47363">
        <w:rPr>
          <w:rFonts w:ascii="Arabic Typesetting" w:hAnsi="Arabic Typesetting" w:cs="Arabic Typesetting"/>
          <w:sz w:val="36"/>
          <w:szCs w:val="36"/>
          <w:rtl/>
        </w:rPr>
        <w:lastRenderedPageBreak/>
        <w:t xml:space="preserve">بعض التعديلات؟ </w:t>
      </w:r>
      <w:r w:rsidRPr="00C47363">
        <w:rPr>
          <w:rFonts w:ascii="Arabic Typesetting" w:hAnsi="Arabic Typesetting" w:cs="Arabic Typesetting" w:hint="cs"/>
          <w:sz w:val="36"/>
          <w:szCs w:val="36"/>
          <w:rtl/>
        </w:rPr>
        <w:t>و</w:t>
      </w:r>
      <w:r w:rsidRPr="00C47363">
        <w:rPr>
          <w:rFonts w:ascii="Arabic Typesetting" w:hAnsi="Arabic Typesetting" w:cs="Arabic Typesetting"/>
          <w:sz w:val="36"/>
          <w:szCs w:val="36"/>
          <w:rtl/>
        </w:rPr>
        <w:t xml:space="preserve">إذا كانت </w:t>
      </w:r>
      <w:r w:rsidRPr="00C47363">
        <w:rPr>
          <w:rFonts w:ascii="Arabic Typesetting" w:hAnsi="Arabic Typesetting" w:cs="Arabic Typesetting" w:hint="cs"/>
          <w:sz w:val="36"/>
          <w:szCs w:val="36"/>
          <w:rtl/>
        </w:rPr>
        <w:t>ال</w:t>
      </w:r>
      <w:r w:rsidRPr="00C47363">
        <w:rPr>
          <w:rFonts w:ascii="Arabic Typesetting" w:hAnsi="Arabic Typesetting" w:cs="Arabic Typesetting"/>
          <w:sz w:val="36"/>
          <w:szCs w:val="36"/>
          <w:rtl/>
        </w:rPr>
        <w:t>تعديلات</w:t>
      </w:r>
      <w:r w:rsidRPr="00C47363">
        <w:rPr>
          <w:rFonts w:ascii="Arabic Typesetting" w:hAnsi="Arabic Typesetting" w:cs="Arabic Typesetting" w:hint="cs"/>
          <w:sz w:val="36"/>
          <w:szCs w:val="36"/>
          <w:rtl/>
        </w:rPr>
        <w:t xml:space="preserve"> ضرورية</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فما هي هذه التعديلات</w:t>
      </w:r>
      <w:r w:rsidRPr="00C47363">
        <w:rPr>
          <w:rFonts w:ascii="Arabic Typesetting" w:hAnsi="Arabic Typesetting" w:cs="Arabic Typesetting"/>
          <w:sz w:val="36"/>
          <w:szCs w:val="36"/>
          <w:rtl/>
        </w:rPr>
        <w:t xml:space="preserve">، ولماذا؟ </w:t>
      </w:r>
      <w:r w:rsidRPr="00C47363">
        <w:rPr>
          <w:rFonts w:ascii="Arabic Typesetting" w:hAnsi="Arabic Typesetting" w:cs="Arabic Typesetting" w:hint="cs"/>
          <w:sz w:val="36"/>
          <w:szCs w:val="36"/>
          <w:rtl/>
        </w:rPr>
        <w:t>وإ</w:t>
      </w:r>
      <w:r w:rsidRPr="00C47363">
        <w:rPr>
          <w:rFonts w:ascii="Arabic Typesetting" w:hAnsi="Arabic Typesetting" w:cs="Arabic Typesetting"/>
          <w:sz w:val="36"/>
          <w:szCs w:val="36"/>
          <w:rtl/>
        </w:rPr>
        <w:t xml:space="preserve">ذا </w:t>
      </w:r>
      <w:r w:rsidRPr="00C47363">
        <w:rPr>
          <w:rFonts w:ascii="Arabic Typesetting" w:hAnsi="Arabic Typesetting" w:cs="Arabic Typesetting" w:hint="cs"/>
          <w:sz w:val="36"/>
          <w:szCs w:val="36"/>
          <w:rtl/>
        </w:rPr>
        <w:t xml:space="preserve">تعذر </w:t>
      </w:r>
      <w:r w:rsidRPr="00C47363">
        <w:rPr>
          <w:rFonts w:ascii="Arabic Typesetting" w:hAnsi="Arabic Typesetting" w:cs="Arabic Typesetting"/>
          <w:sz w:val="36"/>
          <w:szCs w:val="36"/>
          <w:rtl/>
        </w:rPr>
        <w:t xml:space="preserve">نقلها </w:t>
      </w:r>
      <w:r w:rsidRPr="00C47363">
        <w:rPr>
          <w:rFonts w:ascii="Arabic Typesetting" w:hAnsi="Arabic Typesetting" w:cs="Arabic Typesetting" w:hint="cs"/>
          <w:sz w:val="36"/>
          <w:szCs w:val="36"/>
          <w:rtl/>
        </w:rPr>
        <w:t>ل</w:t>
      </w:r>
      <w:r w:rsidRPr="00C47363">
        <w:rPr>
          <w:rFonts w:ascii="Arabic Typesetting" w:hAnsi="Arabic Typesetting" w:cs="Arabic Typesetting"/>
          <w:sz w:val="36"/>
          <w:szCs w:val="36"/>
          <w:rtl/>
        </w:rPr>
        <w:t>وجود ف</w:t>
      </w:r>
      <w:r w:rsidRPr="00C47363">
        <w:rPr>
          <w:rFonts w:ascii="Arabic Typesetting" w:hAnsi="Arabic Typesetting" w:cs="Arabic Typesetting" w:hint="cs"/>
          <w:sz w:val="36"/>
          <w:szCs w:val="36"/>
          <w:rtl/>
        </w:rPr>
        <w:t>و</w:t>
      </w:r>
      <w:r w:rsidRPr="00C47363">
        <w:rPr>
          <w:rFonts w:ascii="Arabic Typesetting" w:hAnsi="Arabic Typesetting" w:cs="Arabic Typesetting"/>
          <w:sz w:val="36"/>
          <w:szCs w:val="36"/>
          <w:rtl/>
        </w:rPr>
        <w:t>ارق نوعي</w:t>
      </w:r>
      <w:r w:rsidRPr="00C47363">
        <w:rPr>
          <w:rFonts w:ascii="Arabic Typesetting" w:hAnsi="Arabic Typesetting" w:cs="Arabic Typesetting" w:hint="cs"/>
          <w:sz w:val="36"/>
          <w:szCs w:val="36"/>
          <w:rtl/>
        </w:rPr>
        <w:t>ة</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بشأن</w:t>
      </w:r>
      <w:r w:rsidRPr="00C47363">
        <w:rPr>
          <w:rFonts w:ascii="Arabic Typesetting" w:hAnsi="Arabic Typesetting" w:cs="Arabic Typesetting"/>
          <w:sz w:val="36"/>
          <w:szCs w:val="36"/>
          <w:rtl/>
        </w:rPr>
        <w:t xml:space="preserve"> نقطة</w:t>
      </w:r>
      <w:r w:rsidRPr="00C47363">
        <w:rPr>
          <w:rFonts w:ascii="Arabic Typesetting" w:hAnsi="Arabic Typesetting" w:cs="Arabic Typesetting" w:hint="cs"/>
          <w:sz w:val="36"/>
          <w:szCs w:val="36"/>
          <w:rtl/>
        </w:rPr>
        <w:t xml:space="preserve"> ما</w:t>
      </w:r>
      <w:r w:rsidRPr="00C47363">
        <w:rPr>
          <w:rFonts w:ascii="Arabic Typesetting" w:hAnsi="Arabic Typesetting" w:cs="Arabic Typesetting"/>
          <w:sz w:val="36"/>
          <w:szCs w:val="36"/>
          <w:rtl/>
        </w:rPr>
        <w:t xml:space="preserve"> تميز أشكال التعبير الثقافي التقليدي </w:t>
      </w:r>
      <w:r w:rsidRPr="00C47363">
        <w:rPr>
          <w:rFonts w:ascii="Arabic Typesetting" w:hAnsi="Arabic Typesetting" w:cs="Arabic Typesetting" w:hint="cs"/>
          <w:sz w:val="36"/>
          <w:szCs w:val="36"/>
          <w:rtl/>
        </w:rPr>
        <w:t>عن المعارف التقليدية</w:t>
      </w:r>
      <w:r w:rsidRPr="00C47363">
        <w:rPr>
          <w:rFonts w:ascii="Arabic Typesetting" w:hAnsi="Arabic Typesetting" w:cs="Arabic Typesetting"/>
          <w:sz w:val="36"/>
          <w:szCs w:val="36"/>
          <w:rtl/>
        </w:rPr>
        <w:t xml:space="preserve">، ما </w:t>
      </w:r>
      <w:r w:rsidRPr="00C47363">
        <w:rPr>
          <w:rFonts w:ascii="Arabic Typesetting" w:hAnsi="Arabic Typesetting" w:cs="Arabic Typesetting" w:hint="cs"/>
          <w:sz w:val="36"/>
          <w:szCs w:val="36"/>
          <w:rtl/>
        </w:rPr>
        <w:t>هو</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ذلك</w:t>
      </w:r>
      <w:r w:rsidRPr="00C47363">
        <w:rPr>
          <w:rFonts w:ascii="Arabic Typesetting" w:hAnsi="Arabic Typesetting" w:cs="Arabic Typesetting"/>
          <w:sz w:val="36"/>
          <w:szCs w:val="36"/>
          <w:rtl/>
        </w:rPr>
        <w:t xml:space="preserve"> الاختلاف؟ </w:t>
      </w:r>
      <w:r w:rsidRPr="00C47363">
        <w:rPr>
          <w:rFonts w:ascii="Arabic Typesetting" w:hAnsi="Arabic Typesetting" w:cs="Arabic Typesetting" w:hint="cs"/>
          <w:sz w:val="36"/>
          <w:szCs w:val="36"/>
          <w:rtl/>
        </w:rPr>
        <w:t>وعندئذ</w:t>
      </w:r>
      <w:r w:rsidRPr="00C47363">
        <w:rPr>
          <w:rFonts w:ascii="Arabic Typesetting" w:hAnsi="Arabic Typesetting" w:cs="Arabic Typesetting"/>
          <w:sz w:val="36"/>
          <w:szCs w:val="36"/>
          <w:rtl/>
        </w:rPr>
        <w:t xml:space="preserve"> علق </w:t>
      </w:r>
      <w:r w:rsidRPr="00C47363">
        <w:rPr>
          <w:rFonts w:ascii="Arabic Typesetting" w:hAnsi="Arabic Typesetting" w:cs="Arabic Typesetting" w:hint="cs"/>
          <w:sz w:val="36"/>
          <w:szCs w:val="36"/>
          <w:rtl/>
        </w:rPr>
        <w:t xml:space="preserve">الرئيس </w:t>
      </w:r>
      <w:r w:rsidRPr="00C47363">
        <w:rPr>
          <w:rFonts w:ascii="Arabic Typesetting" w:hAnsi="Arabic Typesetting" w:cs="Arabic Typesetting"/>
          <w:sz w:val="36"/>
          <w:szCs w:val="36"/>
          <w:rtl/>
        </w:rPr>
        <w:t>الجلسة العامة.</w:t>
      </w:r>
    </w:p>
    <w:p w:rsidR="00205500" w:rsidRPr="00C47363" w:rsidRDefault="00205500" w:rsidP="00C47363">
      <w:pPr>
        <w:pStyle w:val="ONUME"/>
        <w:bidi/>
        <w:spacing w:after="240" w:line="360" w:lineRule="exact"/>
        <w:rPr>
          <w:rFonts w:ascii="Arabic Typesetting" w:hAnsi="Arabic Typesetting" w:cs="Arabic Typesetting"/>
          <w:sz w:val="36"/>
          <w:szCs w:val="36"/>
        </w:rPr>
      </w:pPr>
      <w:r w:rsidRPr="00C47363">
        <w:rPr>
          <w:rFonts w:ascii="Arabic Typesetting" w:hAnsi="Arabic Typesetting" w:cs="Arabic Typesetting" w:hint="cs"/>
          <w:sz w:val="36"/>
          <w:szCs w:val="36"/>
          <w:rtl/>
        </w:rPr>
        <w:t>وأعاد</w:t>
      </w:r>
      <w:r w:rsidRPr="00C47363">
        <w:rPr>
          <w:rFonts w:ascii="Arabic Typesetting" w:hAnsi="Arabic Typesetting" w:cs="Arabic Typesetting"/>
          <w:sz w:val="36"/>
          <w:szCs w:val="36"/>
          <w:rtl/>
        </w:rPr>
        <w:t xml:space="preserve"> الرئيس</w:t>
      </w:r>
      <w:r w:rsidRPr="00C47363">
        <w:rPr>
          <w:rFonts w:ascii="Arabic Typesetting" w:hAnsi="Arabic Typesetting" w:cs="Arabic Typesetting" w:hint="cs"/>
          <w:sz w:val="36"/>
          <w:szCs w:val="36"/>
          <w:rtl/>
        </w:rPr>
        <w:t xml:space="preserve"> عقد الجلسة</w:t>
      </w:r>
      <w:r w:rsidRPr="00C47363">
        <w:rPr>
          <w:rFonts w:ascii="Arabic Typesetting" w:hAnsi="Arabic Typesetting" w:cs="Arabic Typesetting"/>
          <w:sz w:val="36"/>
          <w:szCs w:val="36"/>
          <w:rtl/>
        </w:rPr>
        <w:t xml:space="preserve"> العامة</w:t>
      </w:r>
      <w:r w:rsidRPr="00C47363">
        <w:rPr>
          <w:rFonts w:ascii="Arabic Typesetting" w:hAnsi="Arabic Typesetting" w:cs="Arabic Typesetting" w:hint="cs"/>
          <w:sz w:val="36"/>
          <w:szCs w:val="36"/>
          <w:rtl/>
        </w:rPr>
        <w:t>،</w:t>
      </w:r>
      <w:r w:rsidRPr="00C47363">
        <w:rPr>
          <w:rFonts w:ascii="Arabic Typesetting" w:hAnsi="Arabic Typesetting" w:cs="Arabic Typesetting"/>
          <w:sz w:val="36"/>
          <w:szCs w:val="36"/>
          <w:rtl/>
        </w:rPr>
        <w:t xml:space="preserve"> و</w:t>
      </w:r>
      <w:r w:rsidRPr="00C47363">
        <w:rPr>
          <w:rFonts w:ascii="Arabic Typesetting" w:hAnsi="Arabic Typesetting" w:cs="Arabic Typesetting" w:hint="cs"/>
          <w:sz w:val="36"/>
          <w:szCs w:val="36"/>
          <w:rtl/>
        </w:rPr>
        <w:t xml:space="preserve">أعاد </w:t>
      </w:r>
      <w:r w:rsidRPr="00C47363">
        <w:rPr>
          <w:rFonts w:ascii="Arabic Typesetting" w:hAnsi="Arabic Typesetting" w:cs="Arabic Typesetting"/>
          <w:sz w:val="36"/>
          <w:szCs w:val="36"/>
          <w:rtl/>
        </w:rPr>
        <w:t xml:space="preserve">فتح </w:t>
      </w:r>
      <w:r w:rsidRPr="00C47363">
        <w:rPr>
          <w:rFonts w:ascii="Arabic Typesetting" w:hAnsi="Arabic Typesetting" w:cs="Arabic Typesetting" w:hint="cs"/>
          <w:sz w:val="36"/>
          <w:szCs w:val="36"/>
          <w:rtl/>
        </w:rPr>
        <w:t>ال</w:t>
      </w:r>
      <w:r w:rsidRPr="00C47363">
        <w:rPr>
          <w:rFonts w:ascii="Arabic Typesetting" w:hAnsi="Arabic Typesetting" w:cs="Arabic Typesetting"/>
          <w:sz w:val="36"/>
          <w:szCs w:val="36"/>
          <w:rtl/>
        </w:rPr>
        <w:t xml:space="preserve">باب </w:t>
      </w:r>
      <w:r w:rsidRPr="00C47363">
        <w:rPr>
          <w:rFonts w:ascii="Arabic Typesetting" w:hAnsi="Arabic Typesetting" w:cs="Arabic Typesetting" w:hint="cs"/>
          <w:sz w:val="36"/>
          <w:szCs w:val="36"/>
          <w:rtl/>
        </w:rPr>
        <w:t>ل</w:t>
      </w:r>
      <w:r w:rsidRPr="00C47363">
        <w:rPr>
          <w:rFonts w:ascii="Arabic Typesetting" w:hAnsi="Arabic Typesetting" w:cs="Arabic Typesetting"/>
          <w:sz w:val="36"/>
          <w:szCs w:val="36"/>
          <w:rtl/>
        </w:rPr>
        <w:t xml:space="preserve">لتعليق على أي </w:t>
      </w:r>
      <w:r w:rsidRPr="00C47363">
        <w:rPr>
          <w:rFonts w:ascii="Arabic Typesetting" w:hAnsi="Arabic Typesetting" w:cs="Arabic Typesetting" w:hint="cs"/>
          <w:sz w:val="36"/>
          <w:szCs w:val="36"/>
          <w:rtl/>
        </w:rPr>
        <w:t>مسألة</w:t>
      </w:r>
      <w:r w:rsidRPr="00C47363">
        <w:rPr>
          <w:rFonts w:ascii="Arabic Typesetting" w:hAnsi="Arabic Typesetting" w:cs="Arabic Typesetting"/>
          <w:sz w:val="36"/>
          <w:szCs w:val="36"/>
          <w:rtl/>
        </w:rPr>
        <w:t xml:space="preserve"> من </w:t>
      </w:r>
      <w:r w:rsidRPr="00C47363">
        <w:rPr>
          <w:rFonts w:ascii="Arabic Typesetting" w:hAnsi="Arabic Typesetting" w:cs="Arabic Typesetting" w:hint="cs"/>
          <w:sz w:val="36"/>
          <w:szCs w:val="36"/>
          <w:rtl/>
        </w:rPr>
        <w:t>المسائل المتداخلة أو على جميعها</w:t>
      </w:r>
      <w:r w:rsidRPr="00C47363">
        <w:rPr>
          <w:rFonts w:ascii="Arabic Typesetting" w:hAnsi="Arabic Typesetting" w:cs="Arabic Typesetting"/>
          <w:sz w:val="36"/>
          <w:szCs w:val="36"/>
          <w:rtl/>
        </w:rPr>
        <w:t xml:space="preserve">، أو </w:t>
      </w:r>
      <w:r w:rsidRPr="00C47363">
        <w:rPr>
          <w:rFonts w:ascii="Arabic Typesetting" w:hAnsi="Arabic Typesetting" w:cs="Arabic Typesetting" w:hint="cs"/>
          <w:sz w:val="36"/>
          <w:szCs w:val="36"/>
          <w:rtl/>
        </w:rPr>
        <w:t>التعليق</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على</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المسائل</w:t>
      </w:r>
      <w:r w:rsidRPr="00C47363">
        <w:rPr>
          <w:rFonts w:ascii="Arabic Typesetting" w:hAnsi="Arabic Typesetting" w:cs="Arabic Typesetting"/>
          <w:sz w:val="36"/>
          <w:szCs w:val="36"/>
          <w:rtl/>
        </w:rPr>
        <w:t xml:space="preserve"> الرئيسية التي كان قد </w:t>
      </w:r>
      <w:r w:rsidRPr="00C47363">
        <w:rPr>
          <w:rFonts w:ascii="Arabic Typesetting" w:hAnsi="Arabic Typesetting" w:cs="Arabic Typesetting" w:hint="cs"/>
          <w:sz w:val="36"/>
          <w:szCs w:val="36"/>
          <w:rtl/>
        </w:rPr>
        <w:t>أ</w:t>
      </w:r>
      <w:r w:rsidRPr="00C47363">
        <w:rPr>
          <w:rFonts w:ascii="Arabic Typesetting" w:hAnsi="Arabic Typesetting" w:cs="Arabic Typesetting"/>
          <w:sz w:val="36"/>
          <w:szCs w:val="36"/>
          <w:rtl/>
        </w:rPr>
        <w:t xml:space="preserve">ثارها </w:t>
      </w:r>
      <w:r w:rsidRPr="00C47363">
        <w:rPr>
          <w:rFonts w:ascii="Arabic Typesetting" w:hAnsi="Arabic Typesetting" w:cs="Arabic Typesetting" w:hint="cs"/>
          <w:sz w:val="36"/>
          <w:szCs w:val="36"/>
          <w:rtl/>
        </w:rPr>
        <w:t>ب</w:t>
      </w:r>
      <w:r w:rsidRPr="00C47363">
        <w:rPr>
          <w:rFonts w:ascii="Arabic Typesetting" w:hAnsi="Arabic Typesetting" w:cs="Arabic Typesetting"/>
          <w:sz w:val="36"/>
          <w:szCs w:val="36"/>
          <w:rtl/>
        </w:rPr>
        <w:t xml:space="preserve">شأن العلاقة بين </w:t>
      </w:r>
      <w:r w:rsidRPr="00C47363">
        <w:rPr>
          <w:rFonts w:ascii="Arabic Typesetting" w:hAnsi="Arabic Typesetting" w:cs="Arabic Typesetting" w:hint="cs"/>
          <w:sz w:val="36"/>
          <w:szCs w:val="36"/>
          <w:rtl/>
        </w:rPr>
        <w:t xml:space="preserve">نصي </w:t>
      </w:r>
      <w:r w:rsidRPr="00C47363">
        <w:rPr>
          <w:rFonts w:ascii="Arabic Typesetting" w:hAnsi="Arabic Typesetting" w:cs="Arabic Typesetting"/>
          <w:sz w:val="36"/>
          <w:szCs w:val="36"/>
          <w:rtl/>
        </w:rPr>
        <w:t xml:space="preserve">المعارف التقليدية </w:t>
      </w:r>
      <w:r w:rsidRPr="00C47363">
        <w:rPr>
          <w:rFonts w:ascii="Arabic Typesetting" w:hAnsi="Arabic Typesetting" w:cs="Arabic Typesetting" w:hint="cs"/>
          <w:sz w:val="36"/>
          <w:szCs w:val="36"/>
          <w:rtl/>
        </w:rPr>
        <w:t>و</w:t>
      </w:r>
      <w:r w:rsidRPr="00C47363">
        <w:rPr>
          <w:rFonts w:ascii="Arabic Typesetting" w:hAnsi="Arabic Typesetting" w:cs="Arabic Typesetting"/>
          <w:sz w:val="36"/>
          <w:szCs w:val="36"/>
          <w:rtl/>
        </w:rPr>
        <w:t>أشكال التعبير الثقافي التقليدي.</w:t>
      </w:r>
    </w:p>
    <w:p w:rsidR="00205500" w:rsidRPr="00C47363" w:rsidRDefault="00205500" w:rsidP="008B58D0">
      <w:pPr>
        <w:pStyle w:val="ONUME"/>
        <w:bidi/>
        <w:spacing w:after="240" w:line="360" w:lineRule="exact"/>
        <w:rPr>
          <w:rFonts w:ascii="Arabic Typesetting" w:hAnsi="Arabic Typesetting" w:cs="Arabic Typesetting"/>
          <w:sz w:val="36"/>
          <w:szCs w:val="36"/>
        </w:rPr>
      </w:pPr>
      <w:r w:rsidRPr="00C47363">
        <w:rPr>
          <w:rFonts w:ascii="Arabic Typesetting" w:hAnsi="Arabic Typesetting" w:cs="Arabic Typesetting" w:hint="cs"/>
          <w:sz w:val="36"/>
          <w:szCs w:val="36"/>
          <w:rtl/>
        </w:rPr>
        <w:t>و</w:t>
      </w:r>
      <w:r w:rsidRPr="00C47363">
        <w:rPr>
          <w:rFonts w:ascii="Arabic Typesetting" w:hAnsi="Arabic Typesetting" w:cs="Arabic Typesetting"/>
          <w:sz w:val="36"/>
          <w:szCs w:val="36"/>
          <w:rtl/>
        </w:rPr>
        <w:t xml:space="preserve">تحدث وفد من الاتحاد الأوروبي باسم الاتحاد الأوروبي والدول الأعضاء فيه، وعلق على مسألة </w:t>
      </w:r>
      <w:r w:rsidRPr="00C47363">
        <w:rPr>
          <w:rFonts w:ascii="Arabic Typesetting" w:hAnsi="Arabic Typesetting" w:cs="Arabic Typesetting" w:hint="cs"/>
          <w:sz w:val="36"/>
          <w:szCs w:val="36"/>
          <w:rtl/>
        </w:rPr>
        <w:t>التنسيق</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 xml:space="preserve">بين </w:t>
      </w:r>
      <w:r w:rsidRPr="00C47363">
        <w:rPr>
          <w:rFonts w:ascii="Arabic Typesetting" w:hAnsi="Arabic Typesetting" w:cs="Arabic Typesetting"/>
          <w:sz w:val="36"/>
          <w:szCs w:val="36"/>
          <w:rtl/>
        </w:rPr>
        <w:t>النص</w:t>
      </w:r>
      <w:r w:rsidRPr="00C47363">
        <w:rPr>
          <w:rFonts w:ascii="Arabic Typesetting" w:hAnsi="Arabic Typesetting" w:cs="Arabic Typesetting" w:hint="cs"/>
          <w:sz w:val="36"/>
          <w:szCs w:val="36"/>
          <w:rtl/>
        </w:rPr>
        <w:t>ين،</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وقال إنه</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لا</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ي</w:t>
      </w:r>
      <w:r w:rsidRPr="00C47363">
        <w:rPr>
          <w:rFonts w:ascii="Arabic Typesetting" w:hAnsi="Arabic Typesetting" w:cs="Arabic Typesetting"/>
          <w:sz w:val="36"/>
          <w:szCs w:val="36"/>
          <w:rtl/>
        </w:rPr>
        <w:t xml:space="preserve">فهم تماما </w:t>
      </w:r>
      <w:r w:rsidRPr="00C47363">
        <w:rPr>
          <w:rFonts w:ascii="Arabic Typesetting" w:hAnsi="Arabic Typesetting" w:cs="Arabic Typesetting" w:hint="cs"/>
          <w:sz w:val="36"/>
          <w:szCs w:val="36"/>
          <w:rtl/>
        </w:rPr>
        <w:t>ال</w:t>
      </w:r>
      <w:r w:rsidRPr="00C47363">
        <w:rPr>
          <w:rFonts w:ascii="Arabic Typesetting" w:hAnsi="Arabic Typesetting" w:cs="Arabic Typesetting"/>
          <w:sz w:val="36"/>
          <w:szCs w:val="36"/>
          <w:rtl/>
        </w:rPr>
        <w:t>عملية المتوخاة</w:t>
      </w:r>
      <w:r w:rsidRPr="00C47363">
        <w:rPr>
          <w:rFonts w:ascii="Arabic Typesetting" w:hAnsi="Arabic Typesetting" w:cs="Arabic Typesetting" w:hint="cs"/>
          <w:sz w:val="36"/>
          <w:szCs w:val="36"/>
          <w:rtl/>
        </w:rPr>
        <w:t xml:space="preserve"> في الوقت الراهن،</w:t>
      </w:r>
      <w:r w:rsidRPr="00C47363">
        <w:rPr>
          <w:rFonts w:ascii="Arabic Typesetting" w:hAnsi="Arabic Typesetting" w:cs="Arabic Typesetting"/>
          <w:sz w:val="36"/>
          <w:szCs w:val="36"/>
          <w:rtl/>
        </w:rPr>
        <w:t xml:space="preserve"> وأصر على </w:t>
      </w:r>
      <w:r w:rsidRPr="00C47363">
        <w:rPr>
          <w:rFonts w:ascii="Arabic Typesetting" w:hAnsi="Arabic Typesetting" w:cs="Arabic Typesetting" w:hint="cs"/>
          <w:sz w:val="36"/>
          <w:szCs w:val="36"/>
          <w:rtl/>
        </w:rPr>
        <w:t xml:space="preserve">أن تتسم </w:t>
      </w:r>
      <w:r w:rsidRPr="00C47363">
        <w:rPr>
          <w:rFonts w:ascii="Arabic Typesetting" w:hAnsi="Arabic Typesetting" w:cs="Arabic Typesetting"/>
          <w:sz w:val="36"/>
          <w:szCs w:val="36"/>
          <w:rtl/>
        </w:rPr>
        <w:t>أي تغييرات نصية</w:t>
      </w:r>
      <w:r w:rsidRPr="00C47363">
        <w:rPr>
          <w:rFonts w:ascii="Arabic Typesetting" w:hAnsi="Arabic Typesetting" w:cs="Arabic Typesetting" w:hint="cs"/>
          <w:sz w:val="36"/>
          <w:szCs w:val="36"/>
          <w:rtl/>
        </w:rPr>
        <w:t xml:space="preserve"> بال</w:t>
      </w:r>
      <w:r w:rsidRPr="00C47363">
        <w:rPr>
          <w:rFonts w:ascii="Arabic Typesetting" w:hAnsi="Arabic Typesetting" w:cs="Arabic Typesetting"/>
          <w:sz w:val="36"/>
          <w:szCs w:val="36"/>
          <w:rtl/>
        </w:rPr>
        <w:t xml:space="preserve">شفافية. </w:t>
      </w:r>
      <w:r w:rsidRPr="00C47363">
        <w:rPr>
          <w:rFonts w:ascii="Arabic Typesetting" w:hAnsi="Arabic Typesetting" w:cs="Arabic Typesetting" w:hint="cs"/>
          <w:sz w:val="36"/>
          <w:szCs w:val="36"/>
          <w:rtl/>
        </w:rPr>
        <w:t>وأشار إلى أن</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نصي</w:t>
      </w:r>
      <w:r w:rsidRPr="00C47363">
        <w:rPr>
          <w:rFonts w:ascii="Arabic Typesetting" w:hAnsi="Arabic Typesetting" w:cs="Arabic Typesetting"/>
          <w:sz w:val="36"/>
          <w:szCs w:val="36"/>
          <w:rtl/>
        </w:rPr>
        <w:t xml:space="preserve"> المعارف التقليدية وأشكال التعبير الثقافي التقليدي </w:t>
      </w:r>
      <w:r w:rsidRPr="00C47363">
        <w:rPr>
          <w:rFonts w:ascii="Arabic Typesetting" w:hAnsi="Arabic Typesetting" w:cs="Arabic Typesetting" w:hint="cs"/>
          <w:sz w:val="36"/>
          <w:szCs w:val="36"/>
          <w:rtl/>
        </w:rPr>
        <w:t>ظلا منفصلين</w:t>
      </w:r>
      <w:r w:rsidRPr="00C47363">
        <w:rPr>
          <w:rFonts w:ascii="Arabic Typesetting" w:hAnsi="Arabic Typesetting" w:cs="Arabic Typesetting"/>
          <w:sz w:val="36"/>
          <w:szCs w:val="36"/>
          <w:rtl/>
        </w:rPr>
        <w:t xml:space="preserve"> لعدد من السنوات، </w:t>
      </w:r>
      <w:r w:rsidRPr="00C47363">
        <w:rPr>
          <w:rFonts w:ascii="Arabic Typesetting" w:hAnsi="Arabic Typesetting" w:cs="Arabic Typesetting" w:hint="cs"/>
          <w:sz w:val="36"/>
          <w:szCs w:val="36"/>
          <w:rtl/>
        </w:rPr>
        <w:t>نظرا لوجود اختلافات</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ملموسة</w:t>
      </w:r>
      <w:r w:rsidRPr="00C47363">
        <w:rPr>
          <w:rFonts w:ascii="Arabic Typesetting" w:hAnsi="Arabic Typesetting" w:cs="Arabic Typesetting"/>
          <w:sz w:val="36"/>
          <w:szCs w:val="36"/>
          <w:rtl/>
        </w:rPr>
        <w:t xml:space="preserve"> في موضوع النص</w:t>
      </w:r>
      <w:r w:rsidRPr="00C47363">
        <w:rPr>
          <w:rFonts w:ascii="Arabic Typesetting" w:hAnsi="Arabic Typesetting" w:cs="Arabic Typesetting" w:hint="cs"/>
          <w:sz w:val="36"/>
          <w:szCs w:val="36"/>
          <w:rtl/>
        </w:rPr>
        <w:t>ين</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وأضاف أنه</w:t>
      </w:r>
      <w:r w:rsidRPr="00C47363">
        <w:rPr>
          <w:rFonts w:ascii="Arabic Typesetting" w:hAnsi="Arabic Typesetting" w:cs="Arabic Typesetting"/>
          <w:sz w:val="36"/>
          <w:szCs w:val="36"/>
          <w:rtl/>
        </w:rPr>
        <w:t xml:space="preserve"> لا </w:t>
      </w:r>
      <w:r w:rsidRPr="00C47363">
        <w:rPr>
          <w:rFonts w:ascii="Arabic Typesetting" w:hAnsi="Arabic Typesetting" w:cs="Arabic Typesetting" w:hint="cs"/>
          <w:sz w:val="36"/>
          <w:szCs w:val="36"/>
          <w:rtl/>
        </w:rPr>
        <w:t>يرغب في</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أن يُعرِّض</w:t>
      </w:r>
      <w:r w:rsidRPr="00C47363">
        <w:rPr>
          <w:rFonts w:ascii="Arabic Typesetting" w:hAnsi="Arabic Typesetting" w:cs="Arabic Typesetting"/>
          <w:sz w:val="36"/>
          <w:szCs w:val="36"/>
          <w:rtl/>
        </w:rPr>
        <w:t xml:space="preserve"> للخطر التقدم الذي </w:t>
      </w:r>
      <w:r w:rsidRPr="00C47363">
        <w:rPr>
          <w:rFonts w:ascii="Arabic Typesetting" w:hAnsi="Arabic Typesetting" w:cs="Arabic Typesetting" w:hint="cs"/>
          <w:sz w:val="36"/>
          <w:szCs w:val="36"/>
          <w:rtl/>
        </w:rPr>
        <w:t>أُحرز</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بدمج</w:t>
      </w:r>
      <w:r w:rsidRPr="00C47363">
        <w:rPr>
          <w:rFonts w:ascii="Arabic Typesetting" w:hAnsi="Arabic Typesetting" w:cs="Arabic Typesetting"/>
          <w:sz w:val="36"/>
          <w:szCs w:val="36"/>
          <w:rtl/>
        </w:rPr>
        <w:t xml:space="preserve"> النص</w:t>
      </w:r>
      <w:r w:rsidRPr="00C47363">
        <w:rPr>
          <w:rFonts w:ascii="Arabic Typesetting" w:hAnsi="Arabic Typesetting" w:cs="Arabic Typesetting" w:hint="cs"/>
          <w:sz w:val="36"/>
          <w:szCs w:val="36"/>
          <w:rtl/>
        </w:rPr>
        <w:t>ين</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ولاحظ</w:t>
      </w:r>
      <w:r w:rsidRPr="00C47363">
        <w:rPr>
          <w:rFonts w:ascii="Arabic Typesetting" w:hAnsi="Arabic Typesetting" w:cs="Arabic Typesetting"/>
          <w:sz w:val="36"/>
          <w:szCs w:val="36"/>
          <w:rtl/>
        </w:rPr>
        <w:t xml:space="preserve"> أن</w:t>
      </w:r>
      <w:r w:rsidRPr="00C47363">
        <w:rPr>
          <w:rFonts w:ascii="Arabic Typesetting" w:hAnsi="Arabic Typesetting" w:cs="Arabic Typesetting" w:hint="cs"/>
          <w:sz w:val="36"/>
          <w:szCs w:val="36"/>
          <w:rtl/>
        </w:rPr>
        <w:t>ه لم توضع بعد</w:t>
      </w:r>
      <w:r w:rsidRPr="00C47363">
        <w:rPr>
          <w:rFonts w:ascii="Arabic Typesetting" w:hAnsi="Arabic Typesetting" w:cs="Arabic Typesetting"/>
          <w:sz w:val="36"/>
          <w:szCs w:val="36"/>
          <w:rtl/>
        </w:rPr>
        <w:t xml:space="preserve"> تعاريف متفق عليها للمعارف التقليدية وأشكال التعبير الثقافي التقليدي، وأن هناك عددا من الاختلافات بين المعارف التقليدية وأشكال التعبير الثقافي التقليدي </w:t>
      </w:r>
      <w:r w:rsidRPr="00C47363">
        <w:rPr>
          <w:rFonts w:ascii="Arabic Typesetting" w:hAnsi="Arabic Typesetting" w:cs="Arabic Typesetting" w:hint="cs"/>
          <w:sz w:val="36"/>
          <w:szCs w:val="36"/>
          <w:rtl/>
        </w:rPr>
        <w:t>تدعم الإبقاء على</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صياغة نصين</w:t>
      </w:r>
      <w:r w:rsidRPr="00C47363">
        <w:rPr>
          <w:rFonts w:ascii="Arabic Typesetting" w:hAnsi="Arabic Typesetting" w:cs="Arabic Typesetting"/>
          <w:sz w:val="36"/>
          <w:szCs w:val="36"/>
          <w:rtl/>
        </w:rPr>
        <w:t xml:space="preserve"> بشكل منفصل. </w:t>
      </w:r>
      <w:r w:rsidRPr="00C47363">
        <w:rPr>
          <w:rFonts w:ascii="Arabic Typesetting" w:hAnsi="Arabic Typesetting" w:cs="Arabic Typesetting" w:hint="cs"/>
          <w:sz w:val="36"/>
          <w:szCs w:val="36"/>
          <w:rtl/>
        </w:rPr>
        <w:t>تُعزى</w:t>
      </w:r>
      <w:r w:rsidRPr="00C47363">
        <w:rPr>
          <w:rFonts w:ascii="Arabic Typesetting" w:hAnsi="Arabic Typesetting" w:cs="Arabic Typesetting"/>
          <w:sz w:val="36"/>
          <w:szCs w:val="36"/>
          <w:rtl/>
        </w:rPr>
        <w:t xml:space="preserve"> بعض </w:t>
      </w:r>
      <w:r w:rsidRPr="00C47363">
        <w:rPr>
          <w:rFonts w:ascii="Arabic Typesetting" w:hAnsi="Arabic Typesetting" w:cs="Arabic Typesetting" w:hint="cs"/>
          <w:sz w:val="36"/>
          <w:szCs w:val="36"/>
          <w:rtl/>
        </w:rPr>
        <w:t xml:space="preserve">هذه </w:t>
      </w:r>
      <w:r w:rsidRPr="00C47363">
        <w:rPr>
          <w:rFonts w:ascii="Arabic Typesetting" w:hAnsi="Arabic Typesetting" w:cs="Arabic Typesetting"/>
          <w:sz w:val="36"/>
          <w:szCs w:val="36"/>
          <w:rtl/>
        </w:rPr>
        <w:t xml:space="preserve">الاختلافات إلى أن محتوى أشكال التعبير الثقافي التقليدي </w:t>
      </w:r>
      <w:r w:rsidRPr="00C47363">
        <w:rPr>
          <w:rFonts w:ascii="Arabic Typesetting" w:hAnsi="Arabic Typesetting" w:cs="Arabic Typesetting" w:hint="cs"/>
          <w:sz w:val="36"/>
          <w:szCs w:val="36"/>
          <w:rtl/>
        </w:rPr>
        <w:t xml:space="preserve">قد يكون محميا </w:t>
      </w:r>
      <w:r w:rsidRPr="00C47363">
        <w:rPr>
          <w:rFonts w:ascii="Arabic Typesetting" w:hAnsi="Arabic Typesetting" w:cs="Arabic Typesetting"/>
          <w:sz w:val="36"/>
          <w:szCs w:val="36"/>
          <w:rtl/>
        </w:rPr>
        <w:t xml:space="preserve">بالفعل </w:t>
      </w:r>
      <w:r w:rsidRPr="00C47363">
        <w:rPr>
          <w:rFonts w:ascii="Arabic Typesetting" w:hAnsi="Arabic Typesetting" w:cs="Arabic Typesetting" w:hint="cs"/>
          <w:sz w:val="36"/>
          <w:szCs w:val="36"/>
          <w:rtl/>
        </w:rPr>
        <w:t xml:space="preserve">بحق </w:t>
      </w:r>
      <w:r w:rsidRPr="00C47363">
        <w:rPr>
          <w:rFonts w:ascii="Arabic Typesetting" w:hAnsi="Arabic Typesetting" w:cs="Arabic Typesetting"/>
          <w:sz w:val="36"/>
          <w:szCs w:val="36"/>
          <w:rtl/>
        </w:rPr>
        <w:t>المؤلف والحقوق المجاورة، في حين</w:t>
      </w:r>
      <w:r w:rsidRPr="00C47363">
        <w:rPr>
          <w:rFonts w:ascii="Arabic Typesetting" w:hAnsi="Arabic Typesetting" w:cs="Arabic Typesetting" w:hint="cs"/>
          <w:sz w:val="36"/>
          <w:szCs w:val="36"/>
          <w:rtl/>
        </w:rPr>
        <w:t xml:space="preserve"> أن</w:t>
      </w:r>
      <w:r w:rsidRPr="00C47363">
        <w:rPr>
          <w:rFonts w:ascii="Arabic Typesetting" w:hAnsi="Arabic Typesetting" w:cs="Arabic Typesetting"/>
          <w:sz w:val="36"/>
          <w:szCs w:val="36"/>
          <w:rtl/>
        </w:rPr>
        <w:t xml:space="preserve"> بعض جوانب </w:t>
      </w:r>
      <w:r w:rsidRPr="00C47363">
        <w:rPr>
          <w:rFonts w:ascii="Arabic Typesetting" w:hAnsi="Arabic Typesetting" w:cs="Arabic Typesetting" w:hint="cs"/>
          <w:sz w:val="36"/>
          <w:szCs w:val="36"/>
          <w:rtl/>
        </w:rPr>
        <w:t>المعارف التقليدية</w:t>
      </w:r>
      <w:r w:rsidRPr="00C47363">
        <w:rPr>
          <w:rFonts w:ascii="Arabic Typesetting" w:hAnsi="Arabic Typesetting" w:cs="Arabic Typesetting"/>
          <w:sz w:val="36"/>
          <w:szCs w:val="36"/>
          <w:rtl/>
        </w:rPr>
        <w:t xml:space="preserve"> لا </w:t>
      </w:r>
      <w:r w:rsidRPr="00C47363">
        <w:rPr>
          <w:rFonts w:ascii="Arabic Typesetting" w:hAnsi="Arabic Typesetting" w:cs="Arabic Typesetting" w:hint="cs"/>
          <w:sz w:val="36"/>
          <w:szCs w:val="36"/>
          <w:rtl/>
        </w:rPr>
        <w:t>تندرج</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تماما</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ضمن</w:t>
      </w:r>
      <w:r w:rsidRPr="00C47363">
        <w:rPr>
          <w:rFonts w:ascii="Arabic Typesetting" w:hAnsi="Arabic Typesetting" w:cs="Arabic Typesetting"/>
          <w:sz w:val="36"/>
          <w:szCs w:val="36"/>
          <w:rtl/>
        </w:rPr>
        <w:t xml:space="preserve"> نظام الملكية الفكرية القائم</w:t>
      </w:r>
      <w:r w:rsidRPr="00C47363">
        <w:rPr>
          <w:rFonts w:ascii="Arabic Typesetting" w:hAnsi="Arabic Typesetting" w:cs="Arabic Typesetting" w:hint="cs"/>
          <w:sz w:val="36"/>
          <w:szCs w:val="36"/>
          <w:rtl/>
        </w:rPr>
        <w:t>. و</w:t>
      </w:r>
      <w:r w:rsidRPr="00C47363">
        <w:rPr>
          <w:rFonts w:ascii="Arabic Typesetting" w:hAnsi="Arabic Typesetting" w:cs="Arabic Typesetting"/>
          <w:sz w:val="36"/>
          <w:szCs w:val="36"/>
          <w:rtl/>
        </w:rPr>
        <w:t xml:space="preserve">كما ورد في الفقرتين 5 و6 في ورقة الرئيس غير </w:t>
      </w:r>
      <w:r w:rsidRPr="00C47363">
        <w:rPr>
          <w:rFonts w:ascii="Arabic Typesetting" w:hAnsi="Arabic Typesetting" w:cs="Arabic Typesetting" w:hint="cs"/>
          <w:sz w:val="36"/>
          <w:szCs w:val="36"/>
          <w:rtl/>
        </w:rPr>
        <w:t>ال</w:t>
      </w:r>
      <w:r w:rsidRPr="00C47363">
        <w:rPr>
          <w:rFonts w:ascii="Arabic Typesetting" w:hAnsi="Arabic Typesetting" w:cs="Arabic Typesetting"/>
          <w:sz w:val="36"/>
          <w:szCs w:val="36"/>
          <w:rtl/>
        </w:rPr>
        <w:t xml:space="preserve">رسمية، </w:t>
      </w:r>
      <w:r w:rsidRPr="00C47363">
        <w:rPr>
          <w:rFonts w:ascii="Arabic Typesetting" w:hAnsi="Arabic Typesetting" w:cs="Arabic Typesetting" w:hint="cs"/>
          <w:sz w:val="36"/>
          <w:szCs w:val="36"/>
          <w:rtl/>
        </w:rPr>
        <w:t>اضطُلع</w:t>
      </w:r>
      <w:r w:rsidRPr="00C47363">
        <w:rPr>
          <w:rFonts w:ascii="Arabic Typesetting" w:hAnsi="Arabic Typesetting" w:cs="Arabic Typesetting"/>
          <w:sz w:val="36"/>
          <w:szCs w:val="36"/>
          <w:rtl/>
        </w:rPr>
        <w:t xml:space="preserve"> بالفعل </w:t>
      </w:r>
      <w:r w:rsidRPr="00C47363">
        <w:rPr>
          <w:rFonts w:ascii="Arabic Typesetting" w:hAnsi="Arabic Typesetting" w:cs="Arabic Typesetting" w:hint="cs"/>
          <w:sz w:val="36"/>
          <w:szCs w:val="36"/>
          <w:rtl/>
        </w:rPr>
        <w:t>بقدر كبير</w:t>
      </w:r>
      <w:r w:rsidRPr="00C47363">
        <w:rPr>
          <w:rFonts w:ascii="Arabic Typesetting" w:hAnsi="Arabic Typesetting" w:cs="Arabic Typesetting"/>
          <w:sz w:val="36"/>
          <w:szCs w:val="36"/>
          <w:rtl/>
        </w:rPr>
        <w:t xml:space="preserve"> من العمل على الصعيد الدولي </w:t>
      </w:r>
      <w:r w:rsidRPr="00C47363">
        <w:rPr>
          <w:rFonts w:ascii="Arabic Typesetting" w:hAnsi="Arabic Typesetting" w:cs="Arabic Typesetting" w:hint="cs"/>
          <w:sz w:val="36"/>
          <w:szCs w:val="36"/>
          <w:rtl/>
        </w:rPr>
        <w:t>بشأن</w:t>
      </w:r>
      <w:r w:rsidRPr="00C47363">
        <w:rPr>
          <w:rFonts w:ascii="Arabic Typesetting" w:hAnsi="Arabic Typesetting" w:cs="Arabic Typesetting"/>
          <w:sz w:val="36"/>
          <w:szCs w:val="36"/>
          <w:rtl/>
        </w:rPr>
        <w:t xml:space="preserve"> أشكال التعبير الثقافي التقليدي أو أشكال التعبير الفولكلوري، بما في ذلك المادة </w:t>
      </w:r>
      <w:r w:rsidRPr="00C47363">
        <w:rPr>
          <w:rFonts w:ascii="Arabic Typesetting" w:hAnsi="Arabic Typesetting" w:cs="Arabic Typesetting" w:hint="cs"/>
          <w:sz w:val="36"/>
          <w:szCs w:val="36"/>
          <w:rtl/>
        </w:rPr>
        <w:t>4.15</w:t>
      </w:r>
      <w:r w:rsidRPr="00C47363">
        <w:rPr>
          <w:rFonts w:ascii="Arabic Typesetting" w:hAnsi="Arabic Typesetting" w:cs="Arabic Typesetting"/>
          <w:sz w:val="36"/>
          <w:szCs w:val="36"/>
          <w:rtl/>
        </w:rPr>
        <w:t xml:space="preserve"> من اتفاقية برن، وقانون تونس النموذجي</w:t>
      </w:r>
      <w:r w:rsidRPr="00C47363">
        <w:rPr>
          <w:rFonts w:ascii="Arabic Typesetting" w:hAnsi="Arabic Typesetting" w:cs="Arabic Typesetting" w:hint="cs"/>
          <w:sz w:val="36"/>
          <w:szCs w:val="36"/>
          <w:rtl/>
        </w:rPr>
        <w:t xml:space="preserve"> بشأن </w:t>
      </w:r>
      <w:r w:rsidRPr="00C47363">
        <w:rPr>
          <w:rFonts w:ascii="Arabic Typesetting" w:hAnsi="Arabic Typesetting" w:cs="Arabic Typesetting"/>
          <w:sz w:val="36"/>
          <w:szCs w:val="36"/>
          <w:rtl/>
        </w:rPr>
        <w:t xml:space="preserve">حق </w:t>
      </w:r>
      <w:r w:rsidRPr="00C47363">
        <w:rPr>
          <w:rFonts w:ascii="Arabic Typesetting" w:hAnsi="Arabic Typesetting" w:cs="Arabic Typesetting" w:hint="cs"/>
          <w:sz w:val="36"/>
          <w:szCs w:val="36"/>
          <w:rtl/>
        </w:rPr>
        <w:t>المؤلف</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ل</w:t>
      </w:r>
      <w:r w:rsidRPr="00C47363">
        <w:rPr>
          <w:rFonts w:ascii="Arabic Typesetting" w:hAnsi="Arabic Typesetting" w:cs="Arabic Typesetting"/>
          <w:sz w:val="36"/>
          <w:szCs w:val="36"/>
          <w:rtl/>
        </w:rPr>
        <w:t>لبلدان</w:t>
      </w:r>
      <w:r w:rsidRPr="00C47363">
        <w:rPr>
          <w:rFonts w:ascii="Arabic Typesetting" w:hAnsi="Arabic Typesetting" w:cs="Arabic Typesetting" w:hint="cs"/>
          <w:sz w:val="36"/>
          <w:szCs w:val="36"/>
          <w:rtl/>
        </w:rPr>
        <w:t xml:space="preserve"> النامية</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و</w:t>
      </w:r>
      <w:r w:rsidRPr="00C47363">
        <w:rPr>
          <w:rFonts w:ascii="Arabic Typesetting" w:hAnsi="Arabic Typesetting" w:cs="Arabic Typesetting"/>
          <w:sz w:val="36"/>
          <w:szCs w:val="36"/>
          <w:rtl/>
        </w:rPr>
        <w:t xml:space="preserve">الأحكام النموذجية المشتركة بين الويبو واليونسكو للقوانين الوطنية بشأن حماية أشكال التعبير الفولكلوري من الاستغلال غير المشروع والأفعال الضارة الأخرى. </w:t>
      </w:r>
      <w:r w:rsidRPr="00C47363">
        <w:rPr>
          <w:rFonts w:ascii="Arabic Typesetting" w:hAnsi="Arabic Typesetting" w:cs="Arabic Typesetting" w:hint="cs"/>
          <w:sz w:val="36"/>
          <w:szCs w:val="36"/>
          <w:rtl/>
        </w:rPr>
        <w:t>ومع أن الوفد أشار إلى عدم وجود قانون مواز معمول به ل</w:t>
      </w:r>
      <w:r w:rsidRPr="00C47363">
        <w:rPr>
          <w:rFonts w:ascii="Arabic Typesetting" w:hAnsi="Arabic Typesetting" w:cs="Arabic Typesetting"/>
          <w:sz w:val="36"/>
          <w:szCs w:val="36"/>
          <w:rtl/>
        </w:rPr>
        <w:t>لمعارف التقليدية</w:t>
      </w:r>
      <w:r w:rsidRPr="00C47363">
        <w:rPr>
          <w:rFonts w:ascii="Arabic Typesetting" w:hAnsi="Arabic Typesetting" w:cs="Arabic Typesetting" w:hint="cs"/>
          <w:sz w:val="36"/>
          <w:szCs w:val="36"/>
          <w:rtl/>
        </w:rPr>
        <w:t>، فإنه اعترف</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 xml:space="preserve">بوجود أوجه </w:t>
      </w:r>
      <w:r w:rsidRPr="00C47363">
        <w:rPr>
          <w:rFonts w:ascii="Arabic Typesetting" w:hAnsi="Arabic Typesetting" w:cs="Arabic Typesetting"/>
          <w:sz w:val="36"/>
          <w:szCs w:val="36"/>
          <w:rtl/>
        </w:rPr>
        <w:t xml:space="preserve">تشابه من حيث </w:t>
      </w:r>
      <w:r w:rsidRPr="00C47363">
        <w:rPr>
          <w:rFonts w:ascii="Arabic Typesetting" w:hAnsi="Arabic Typesetting" w:cs="Arabic Typesetting" w:hint="cs"/>
          <w:sz w:val="36"/>
          <w:szCs w:val="36"/>
          <w:rtl/>
        </w:rPr>
        <w:t>المستفيدين،</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 xml:space="preserve">موضحا </w:t>
      </w:r>
      <w:r w:rsidRPr="00C47363">
        <w:rPr>
          <w:rFonts w:ascii="Arabic Typesetting" w:hAnsi="Arabic Typesetting" w:cs="Arabic Typesetting"/>
          <w:sz w:val="36"/>
          <w:szCs w:val="36"/>
          <w:rtl/>
        </w:rPr>
        <w:t>أن</w:t>
      </w:r>
      <w:r w:rsidRPr="00C47363">
        <w:rPr>
          <w:rFonts w:ascii="Arabic Typesetting" w:hAnsi="Arabic Typesetting" w:cs="Arabic Typesetting" w:hint="cs"/>
          <w:sz w:val="36"/>
          <w:szCs w:val="36"/>
          <w:rtl/>
        </w:rPr>
        <w:t>ه</w:t>
      </w:r>
      <w:r w:rsidRPr="00C47363">
        <w:rPr>
          <w:rFonts w:ascii="Arabic Typesetting" w:hAnsi="Arabic Typesetting" w:cs="Arabic Typesetting"/>
          <w:sz w:val="36"/>
          <w:szCs w:val="36"/>
          <w:rtl/>
        </w:rPr>
        <w:t xml:space="preserve"> يمكن </w:t>
      </w:r>
      <w:r w:rsidRPr="00C47363">
        <w:rPr>
          <w:rFonts w:ascii="Arabic Typesetting" w:hAnsi="Arabic Typesetting" w:cs="Arabic Typesetting" w:hint="cs"/>
          <w:sz w:val="36"/>
          <w:szCs w:val="36"/>
          <w:rtl/>
        </w:rPr>
        <w:t>أن ي</w:t>
      </w:r>
      <w:r w:rsidRPr="00C47363">
        <w:rPr>
          <w:rFonts w:ascii="Arabic Typesetting" w:hAnsi="Arabic Typesetting" w:cs="Arabic Typesetting"/>
          <w:sz w:val="36"/>
          <w:szCs w:val="36"/>
          <w:rtl/>
        </w:rPr>
        <w:t xml:space="preserve">قدر </w:t>
      </w:r>
      <w:r w:rsidRPr="00C47363">
        <w:rPr>
          <w:rFonts w:ascii="Arabic Typesetting" w:hAnsi="Arabic Typesetting" w:cs="Arabic Typesetting" w:hint="cs"/>
          <w:sz w:val="36"/>
          <w:szCs w:val="36"/>
          <w:rtl/>
        </w:rPr>
        <w:t>أن ال</w:t>
      </w:r>
      <w:r w:rsidRPr="00C47363">
        <w:rPr>
          <w:rFonts w:ascii="Arabic Typesetting" w:hAnsi="Arabic Typesetting" w:cs="Arabic Typesetting"/>
          <w:sz w:val="36"/>
          <w:szCs w:val="36"/>
          <w:rtl/>
        </w:rPr>
        <w:t xml:space="preserve">لجنة </w:t>
      </w:r>
      <w:r w:rsidRPr="00C47363">
        <w:rPr>
          <w:rFonts w:ascii="Arabic Typesetting" w:hAnsi="Arabic Typesetting" w:cs="Arabic Typesetting" w:hint="cs"/>
          <w:sz w:val="36"/>
          <w:szCs w:val="36"/>
          <w:rtl/>
        </w:rPr>
        <w:t>كان يجب</w:t>
      </w:r>
      <w:r w:rsidRPr="00C47363">
        <w:rPr>
          <w:rFonts w:ascii="Arabic Typesetting" w:hAnsi="Arabic Typesetting" w:cs="Arabic Typesetting"/>
          <w:sz w:val="36"/>
          <w:szCs w:val="36"/>
          <w:rtl/>
        </w:rPr>
        <w:t xml:space="preserve"> أن تكون متسقة </w:t>
      </w:r>
      <w:r w:rsidRPr="00C47363">
        <w:rPr>
          <w:rFonts w:ascii="Arabic Typesetting" w:hAnsi="Arabic Typesetting" w:cs="Arabic Typesetting" w:hint="cs"/>
          <w:sz w:val="36"/>
          <w:szCs w:val="36"/>
          <w:rtl/>
        </w:rPr>
        <w:t xml:space="preserve">في الرأي </w:t>
      </w:r>
      <w:r w:rsidRPr="00C47363">
        <w:rPr>
          <w:rFonts w:ascii="Arabic Typesetting" w:hAnsi="Arabic Typesetting" w:cs="Arabic Typesetting"/>
          <w:sz w:val="36"/>
          <w:szCs w:val="36"/>
          <w:rtl/>
        </w:rPr>
        <w:t xml:space="preserve">فيما يتعلق باستخدام </w:t>
      </w:r>
      <w:r w:rsidRPr="00C47363">
        <w:rPr>
          <w:rFonts w:ascii="Arabic Typesetting" w:hAnsi="Arabic Typesetting" w:cs="Arabic Typesetting" w:hint="cs"/>
          <w:sz w:val="36"/>
          <w:szCs w:val="36"/>
          <w:rtl/>
        </w:rPr>
        <w:t>المصطلحات،</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 xml:space="preserve">كما </w:t>
      </w:r>
      <w:r w:rsidRPr="00C47363">
        <w:rPr>
          <w:rFonts w:ascii="Arabic Typesetting" w:hAnsi="Arabic Typesetting" w:cs="Arabic Typesetting"/>
          <w:sz w:val="36"/>
          <w:szCs w:val="36"/>
          <w:rtl/>
        </w:rPr>
        <w:t>يمكن</w:t>
      </w:r>
      <w:r w:rsidRPr="00C47363">
        <w:rPr>
          <w:rFonts w:ascii="Arabic Typesetting" w:hAnsi="Arabic Typesetting" w:cs="Arabic Typesetting" w:hint="cs"/>
          <w:sz w:val="36"/>
          <w:szCs w:val="36"/>
          <w:rtl/>
        </w:rPr>
        <w:t>ه</w:t>
      </w:r>
      <w:r w:rsidRPr="00C47363">
        <w:rPr>
          <w:rFonts w:ascii="Arabic Typesetting" w:hAnsi="Arabic Typesetting" w:cs="Arabic Typesetting"/>
          <w:sz w:val="36"/>
          <w:szCs w:val="36"/>
          <w:rtl/>
        </w:rPr>
        <w:t xml:space="preserve"> أن </w:t>
      </w:r>
      <w:r w:rsidRPr="00C47363">
        <w:rPr>
          <w:rFonts w:ascii="Arabic Typesetting" w:hAnsi="Arabic Typesetting" w:cs="Arabic Typesetting" w:hint="cs"/>
          <w:sz w:val="36"/>
          <w:szCs w:val="36"/>
          <w:rtl/>
        </w:rPr>
        <w:t xml:space="preserve">يتصور أن من المفيد اتباع </w:t>
      </w:r>
      <w:r w:rsidRPr="00C47363">
        <w:rPr>
          <w:rFonts w:ascii="Arabic Typesetting" w:hAnsi="Arabic Typesetting" w:cs="Arabic Typesetting"/>
          <w:sz w:val="36"/>
          <w:szCs w:val="36"/>
          <w:rtl/>
        </w:rPr>
        <w:t>نهج</w:t>
      </w:r>
      <w:r w:rsidRPr="00C47363">
        <w:rPr>
          <w:rFonts w:ascii="Arabic Typesetting" w:hAnsi="Arabic Typesetting" w:cs="Arabic Typesetting" w:hint="cs"/>
          <w:sz w:val="36"/>
          <w:szCs w:val="36"/>
          <w:rtl/>
        </w:rPr>
        <w:t xml:space="preserve"> مكافئ</w:t>
      </w:r>
      <w:r w:rsidRPr="00C47363">
        <w:rPr>
          <w:rFonts w:ascii="Arabic Typesetting" w:hAnsi="Arabic Typesetting" w:cs="Arabic Typesetting"/>
          <w:sz w:val="36"/>
          <w:szCs w:val="36"/>
          <w:rtl/>
        </w:rPr>
        <w:t xml:space="preserve"> في إدارة المصالح</w:t>
      </w:r>
      <w:r w:rsidRPr="00C47363">
        <w:rPr>
          <w:rFonts w:ascii="Arabic Typesetting" w:hAnsi="Arabic Typesetting" w:cs="Arabic Typesetting" w:hint="cs"/>
          <w:sz w:val="36"/>
          <w:szCs w:val="36"/>
          <w:rtl/>
        </w:rPr>
        <w:t>.</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وفيما يتعلق بسائر</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 xml:space="preserve">المسائل، قال إنه </w:t>
      </w:r>
      <w:r w:rsidRPr="00C47363">
        <w:rPr>
          <w:rFonts w:ascii="Arabic Typesetting" w:hAnsi="Arabic Typesetting" w:cs="Arabic Typesetting"/>
          <w:sz w:val="36"/>
          <w:szCs w:val="36"/>
          <w:rtl/>
        </w:rPr>
        <w:t>س</w:t>
      </w:r>
      <w:r w:rsidRPr="00C47363">
        <w:rPr>
          <w:rFonts w:ascii="Arabic Typesetting" w:hAnsi="Arabic Typesetting" w:cs="Arabic Typesetting" w:hint="cs"/>
          <w:sz w:val="36"/>
          <w:szCs w:val="36"/>
          <w:rtl/>
        </w:rPr>
        <w:t>يح</w:t>
      </w:r>
      <w:r w:rsidRPr="00C47363">
        <w:rPr>
          <w:rFonts w:ascii="Arabic Typesetting" w:hAnsi="Arabic Typesetting" w:cs="Arabic Typesetting"/>
          <w:sz w:val="36"/>
          <w:szCs w:val="36"/>
          <w:rtl/>
        </w:rPr>
        <w:t xml:space="preserve">تاج إلى مناقشة كاملة في </w:t>
      </w:r>
      <w:r w:rsidRPr="00C47363">
        <w:rPr>
          <w:rFonts w:ascii="Arabic Typesetting" w:hAnsi="Arabic Typesetting" w:cs="Arabic Typesetting" w:hint="cs"/>
          <w:sz w:val="36"/>
          <w:szCs w:val="36"/>
          <w:rtl/>
        </w:rPr>
        <w:t>صورة</w:t>
      </w:r>
      <w:r w:rsidRPr="00C47363">
        <w:rPr>
          <w:rFonts w:ascii="Arabic Typesetting" w:hAnsi="Arabic Typesetting" w:cs="Arabic Typesetting"/>
          <w:sz w:val="36"/>
          <w:szCs w:val="36"/>
          <w:rtl/>
        </w:rPr>
        <w:t xml:space="preserve"> فريق خبراء </w:t>
      </w:r>
      <w:r w:rsidRPr="00C47363">
        <w:rPr>
          <w:rFonts w:ascii="Arabic Typesetting" w:hAnsi="Arabic Typesetting" w:cs="Arabic Typesetting" w:hint="cs"/>
          <w:sz w:val="36"/>
          <w:szCs w:val="36"/>
          <w:rtl/>
        </w:rPr>
        <w:t>ع</w:t>
      </w:r>
      <w:r w:rsidRPr="00C47363">
        <w:rPr>
          <w:rFonts w:ascii="Arabic Typesetting" w:hAnsi="Arabic Typesetting" w:cs="Arabic Typesetting"/>
          <w:sz w:val="36"/>
          <w:szCs w:val="36"/>
          <w:rtl/>
        </w:rPr>
        <w:t xml:space="preserve">لى أساس كل مسألة على حدة. </w:t>
      </w:r>
      <w:r w:rsidRPr="00C47363">
        <w:rPr>
          <w:rFonts w:ascii="Arabic Typesetting" w:hAnsi="Arabic Typesetting" w:cs="Arabic Typesetting" w:hint="cs"/>
          <w:sz w:val="36"/>
          <w:szCs w:val="36"/>
          <w:rtl/>
        </w:rPr>
        <w:t>و</w:t>
      </w:r>
      <w:r w:rsidRPr="00C47363">
        <w:rPr>
          <w:rFonts w:ascii="Arabic Typesetting" w:hAnsi="Arabic Typesetting" w:cs="Arabic Typesetting"/>
          <w:sz w:val="36"/>
          <w:szCs w:val="36"/>
          <w:rtl/>
        </w:rPr>
        <w:t xml:space="preserve">أصر الوفد أن أي نص </w:t>
      </w:r>
      <w:r w:rsidRPr="00C47363">
        <w:rPr>
          <w:rFonts w:ascii="Arabic Typesetting" w:hAnsi="Arabic Typesetting" w:cs="Arabic Typesetting" w:hint="cs"/>
          <w:sz w:val="36"/>
          <w:szCs w:val="36"/>
          <w:rtl/>
        </w:rPr>
        <w:t>يُنقل</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 xml:space="preserve">من </w:t>
      </w:r>
      <w:r w:rsidRPr="00C47363">
        <w:rPr>
          <w:rFonts w:ascii="Arabic Typesetting" w:hAnsi="Arabic Typesetting" w:cs="Arabic Typesetting"/>
          <w:sz w:val="36"/>
          <w:szCs w:val="36"/>
          <w:rtl/>
        </w:rPr>
        <w:t>ن</w:t>
      </w:r>
      <w:r w:rsidRPr="00C47363">
        <w:rPr>
          <w:rFonts w:ascii="Arabic Typesetting" w:hAnsi="Arabic Typesetting" w:cs="Arabic Typesetting" w:hint="cs"/>
          <w:sz w:val="36"/>
          <w:szCs w:val="36"/>
          <w:rtl/>
        </w:rPr>
        <w:t>ص المعارف التقليدية</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إلى</w:t>
      </w:r>
      <w:r w:rsidRPr="00C47363">
        <w:rPr>
          <w:rFonts w:ascii="Arabic Typesetting" w:hAnsi="Arabic Typesetting" w:cs="Arabic Typesetting"/>
          <w:sz w:val="36"/>
          <w:szCs w:val="36"/>
          <w:rtl/>
        </w:rPr>
        <w:t xml:space="preserve"> نص أشكال التعبير الثقافي التقليدي </w:t>
      </w:r>
      <w:r w:rsidRPr="00C47363">
        <w:rPr>
          <w:rFonts w:ascii="Arabic Typesetting" w:hAnsi="Arabic Typesetting" w:cs="Arabic Typesetting" w:hint="cs"/>
          <w:sz w:val="36"/>
          <w:szCs w:val="36"/>
          <w:rtl/>
        </w:rPr>
        <w:t>يجب إدراجه ك</w:t>
      </w:r>
      <w:r w:rsidRPr="00C47363">
        <w:rPr>
          <w:rFonts w:ascii="Arabic Typesetting" w:hAnsi="Arabic Typesetting" w:cs="Arabic Typesetting"/>
          <w:sz w:val="36"/>
          <w:szCs w:val="36"/>
          <w:rtl/>
        </w:rPr>
        <w:t>خيار منفصل بين قوسين للنظر فيه.</w:t>
      </w:r>
    </w:p>
    <w:p w:rsidR="00205500" w:rsidRPr="00C47363" w:rsidRDefault="00205500" w:rsidP="001D6359">
      <w:pPr>
        <w:pStyle w:val="ONUME"/>
        <w:bidi/>
        <w:spacing w:after="240" w:line="360" w:lineRule="exact"/>
        <w:rPr>
          <w:rFonts w:ascii="Arabic Typesetting" w:hAnsi="Arabic Typesetting" w:cs="Arabic Typesetting"/>
          <w:sz w:val="36"/>
          <w:szCs w:val="36"/>
        </w:rPr>
      </w:pPr>
      <w:r w:rsidRPr="00C47363">
        <w:rPr>
          <w:rFonts w:ascii="Arabic Typesetting" w:hAnsi="Arabic Typesetting" w:cs="Arabic Typesetting"/>
          <w:sz w:val="36"/>
          <w:szCs w:val="36"/>
          <w:rtl/>
        </w:rPr>
        <w:t xml:space="preserve">وأوضح الرئيس أنه لم يقترح دمج </w:t>
      </w:r>
      <w:r w:rsidRPr="00C47363">
        <w:rPr>
          <w:rFonts w:ascii="Arabic Typesetting" w:hAnsi="Arabic Typesetting" w:cs="Arabic Typesetting" w:hint="cs"/>
          <w:sz w:val="36"/>
          <w:szCs w:val="36"/>
          <w:rtl/>
        </w:rPr>
        <w:t>النصين</w:t>
      </w:r>
      <w:r w:rsidRPr="00C47363">
        <w:rPr>
          <w:rFonts w:ascii="Arabic Typesetting" w:hAnsi="Arabic Typesetting" w:cs="Arabic Typesetting"/>
          <w:sz w:val="36"/>
          <w:szCs w:val="36"/>
          <w:rtl/>
        </w:rPr>
        <w:t>. و</w:t>
      </w:r>
      <w:r w:rsidRPr="00C47363">
        <w:rPr>
          <w:rFonts w:ascii="Arabic Typesetting" w:hAnsi="Arabic Typesetting" w:cs="Arabic Typesetting" w:hint="cs"/>
          <w:sz w:val="36"/>
          <w:szCs w:val="36"/>
          <w:rtl/>
        </w:rPr>
        <w:t xml:space="preserve">أنه </w:t>
      </w:r>
      <w:r w:rsidRPr="00C47363">
        <w:rPr>
          <w:rFonts w:ascii="Arabic Typesetting" w:hAnsi="Arabic Typesetting" w:cs="Arabic Typesetting"/>
          <w:sz w:val="36"/>
          <w:szCs w:val="36"/>
          <w:rtl/>
        </w:rPr>
        <w:t>كان</w:t>
      </w:r>
      <w:r w:rsidRPr="00C47363">
        <w:rPr>
          <w:rFonts w:ascii="Arabic Typesetting" w:hAnsi="Arabic Typesetting" w:cs="Arabic Typesetting" w:hint="cs"/>
          <w:sz w:val="36"/>
          <w:szCs w:val="36"/>
          <w:rtl/>
        </w:rPr>
        <w:t xml:space="preserve"> يستخدم</w:t>
      </w:r>
      <w:r w:rsidRPr="00C47363">
        <w:rPr>
          <w:rFonts w:ascii="Arabic Typesetting" w:hAnsi="Arabic Typesetting" w:cs="Arabic Typesetting"/>
          <w:sz w:val="36"/>
          <w:szCs w:val="36"/>
          <w:rtl/>
        </w:rPr>
        <w:t xml:space="preserve"> كلمة "</w:t>
      </w:r>
      <w:r w:rsidRPr="00C47363">
        <w:rPr>
          <w:rFonts w:ascii="Arabic Typesetting" w:hAnsi="Arabic Typesetting" w:cs="Arabic Typesetting" w:hint="cs"/>
          <w:sz w:val="36"/>
          <w:szCs w:val="36"/>
          <w:rtl/>
        </w:rPr>
        <w:t>نقل</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للاستفسار</w:t>
      </w:r>
      <w:r w:rsidRPr="00C47363">
        <w:rPr>
          <w:rFonts w:ascii="Arabic Typesetting" w:hAnsi="Arabic Typesetting" w:cs="Arabic Typesetting"/>
          <w:sz w:val="36"/>
          <w:szCs w:val="36"/>
          <w:rtl/>
        </w:rPr>
        <w:t xml:space="preserve"> عما إذا كان هناك أي </w:t>
      </w:r>
      <w:r w:rsidRPr="00C47363">
        <w:rPr>
          <w:rFonts w:ascii="Arabic Typesetting" w:hAnsi="Arabic Typesetting" w:cs="Arabic Typesetting" w:hint="cs"/>
          <w:sz w:val="36"/>
          <w:szCs w:val="36"/>
          <w:rtl/>
        </w:rPr>
        <w:t xml:space="preserve">مجال من </w:t>
      </w:r>
      <w:r w:rsidRPr="00C47363">
        <w:rPr>
          <w:rFonts w:ascii="Arabic Typesetting" w:hAnsi="Arabic Typesetting" w:cs="Arabic Typesetting"/>
          <w:sz w:val="36"/>
          <w:szCs w:val="36"/>
          <w:rtl/>
        </w:rPr>
        <w:t xml:space="preserve">مجالات </w:t>
      </w:r>
      <w:r w:rsidRPr="00C47363">
        <w:rPr>
          <w:rFonts w:ascii="Arabic Typesetting" w:hAnsi="Arabic Typesetting" w:cs="Arabic Typesetting" w:hint="cs"/>
          <w:sz w:val="36"/>
          <w:szCs w:val="36"/>
          <w:rtl/>
        </w:rPr>
        <w:t xml:space="preserve">المعارف التقليدية </w:t>
      </w:r>
      <w:r w:rsidRPr="00C47363">
        <w:rPr>
          <w:rFonts w:ascii="Arabic Typesetting" w:hAnsi="Arabic Typesetting" w:cs="Arabic Typesetting"/>
          <w:sz w:val="36"/>
          <w:szCs w:val="36"/>
          <w:rtl/>
        </w:rPr>
        <w:t>أ</w:t>
      </w:r>
      <w:r w:rsidRPr="00C47363">
        <w:rPr>
          <w:rFonts w:ascii="Arabic Typesetting" w:hAnsi="Arabic Typesetting" w:cs="Arabic Typesetting" w:hint="cs"/>
          <w:sz w:val="36"/>
          <w:szCs w:val="36"/>
          <w:rtl/>
        </w:rPr>
        <w:t>ُ</w:t>
      </w:r>
      <w:r w:rsidRPr="00C47363">
        <w:rPr>
          <w:rFonts w:ascii="Arabic Typesetting" w:hAnsi="Arabic Typesetting" w:cs="Arabic Typesetting"/>
          <w:sz w:val="36"/>
          <w:szCs w:val="36"/>
          <w:rtl/>
        </w:rPr>
        <w:t xml:space="preserve">حرز </w:t>
      </w:r>
      <w:r w:rsidRPr="00C47363">
        <w:rPr>
          <w:rFonts w:ascii="Arabic Typesetting" w:hAnsi="Arabic Typesetting" w:cs="Arabic Typesetting" w:hint="cs"/>
          <w:sz w:val="36"/>
          <w:szCs w:val="36"/>
          <w:rtl/>
        </w:rPr>
        <w:t xml:space="preserve">فيه </w:t>
      </w:r>
      <w:r w:rsidRPr="00C47363">
        <w:rPr>
          <w:rFonts w:ascii="Arabic Typesetting" w:hAnsi="Arabic Typesetting" w:cs="Arabic Typesetting"/>
          <w:sz w:val="36"/>
          <w:szCs w:val="36"/>
          <w:rtl/>
        </w:rPr>
        <w:t xml:space="preserve">تقدم </w:t>
      </w:r>
      <w:r w:rsidRPr="00C47363">
        <w:rPr>
          <w:rFonts w:ascii="Arabic Typesetting" w:hAnsi="Arabic Typesetting" w:cs="Arabic Typesetting" w:hint="cs"/>
          <w:sz w:val="36"/>
          <w:szCs w:val="36"/>
          <w:rtl/>
        </w:rPr>
        <w:t>يمكن</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أن يُنقل</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إلى</w:t>
      </w:r>
      <w:r w:rsidRPr="00C47363">
        <w:rPr>
          <w:rFonts w:ascii="Arabic Typesetting" w:hAnsi="Arabic Typesetting" w:cs="Arabic Typesetting"/>
          <w:sz w:val="36"/>
          <w:szCs w:val="36"/>
          <w:rtl/>
        </w:rPr>
        <w:t xml:space="preserve"> نص أشكال التعبير الثقافي التقليدي</w:t>
      </w:r>
      <w:r w:rsidRPr="00C47363">
        <w:rPr>
          <w:rFonts w:ascii="Arabic Typesetting" w:hAnsi="Arabic Typesetting" w:cs="Arabic Typesetting" w:hint="cs"/>
          <w:sz w:val="36"/>
          <w:szCs w:val="36"/>
          <w:rtl/>
        </w:rPr>
        <w:t>،</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و</w:t>
      </w:r>
      <w:r w:rsidRPr="00C47363">
        <w:rPr>
          <w:rFonts w:ascii="Arabic Typesetting" w:hAnsi="Arabic Typesetting" w:cs="Arabic Typesetting"/>
          <w:sz w:val="36"/>
          <w:szCs w:val="36"/>
          <w:rtl/>
        </w:rPr>
        <w:t xml:space="preserve">أن </w:t>
      </w:r>
      <w:r w:rsidRPr="00C47363">
        <w:rPr>
          <w:rFonts w:ascii="Arabic Typesetting" w:hAnsi="Arabic Typesetting" w:cs="Arabic Typesetting" w:hint="cs"/>
          <w:sz w:val="36"/>
          <w:szCs w:val="36"/>
          <w:rtl/>
        </w:rPr>
        <w:t>الأمر متروك ل</w:t>
      </w:r>
      <w:r w:rsidRPr="00C47363">
        <w:rPr>
          <w:rFonts w:ascii="Arabic Typesetting" w:hAnsi="Arabic Typesetting" w:cs="Arabic Typesetting"/>
          <w:sz w:val="36"/>
          <w:szCs w:val="36"/>
          <w:rtl/>
        </w:rPr>
        <w:t>لدول الأعضاء</w:t>
      </w:r>
      <w:r w:rsidRPr="00C47363">
        <w:rPr>
          <w:rFonts w:ascii="Arabic Typesetting" w:hAnsi="Arabic Typesetting" w:cs="Arabic Typesetting" w:hint="cs"/>
          <w:sz w:val="36"/>
          <w:szCs w:val="36"/>
          <w:rtl/>
        </w:rPr>
        <w:t xml:space="preserve"> أن تقرر</w:t>
      </w:r>
      <w:r w:rsidRPr="00C47363">
        <w:rPr>
          <w:rFonts w:ascii="Arabic Typesetting" w:hAnsi="Arabic Typesetting" w:cs="Arabic Typesetting"/>
          <w:sz w:val="36"/>
          <w:szCs w:val="36"/>
          <w:rtl/>
        </w:rPr>
        <w:t xml:space="preserve"> النهج الذي سيعتمد </w:t>
      </w:r>
      <w:r w:rsidRPr="00C47363">
        <w:rPr>
          <w:rFonts w:ascii="Arabic Typesetting" w:hAnsi="Arabic Typesetting" w:cs="Arabic Typesetting" w:hint="cs"/>
          <w:sz w:val="36"/>
          <w:szCs w:val="36"/>
          <w:rtl/>
        </w:rPr>
        <w:t>وإلى أي مدى.</w:t>
      </w:r>
      <w:r w:rsidR="004746B2">
        <w:rPr>
          <w:rFonts w:ascii="Arabic Typesetting" w:hAnsi="Arabic Typesetting" w:cs="Arabic Typesetting" w:hint="cs"/>
          <w:sz w:val="36"/>
          <w:szCs w:val="36"/>
          <w:rtl/>
        </w:rPr>
        <w:t xml:space="preserve"> </w:t>
      </w:r>
      <w:r w:rsidR="00C17CC1" w:rsidRPr="00C17CC1">
        <w:rPr>
          <w:rFonts w:ascii="Arabic Typesetting" w:hAnsi="Arabic Typesetting" w:cs="Arabic Typesetting" w:hint="cs"/>
          <w:sz w:val="36"/>
          <w:szCs w:val="36"/>
          <w:rtl/>
          <w:lang w:bidi="ar"/>
        </w:rPr>
        <w:t xml:space="preserve">وقال إن التعليقات المحددة التي أدلى بها وفد  الاتحاد الأوروبي </w:t>
      </w:r>
      <w:r w:rsidR="00C17CC1">
        <w:rPr>
          <w:rFonts w:ascii="Arabic Typesetting" w:hAnsi="Arabic Typesetting" w:cs="Arabic Typesetting" w:hint="cs"/>
          <w:sz w:val="36"/>
          <w:szCs w:val="36"/>
          <w:rtl/>
          <w:lang w:bidi="ar"/>
        </w:rPr>
        <w:t>تذهب</w:t>
      </w:r>
      <w:r w:rsidR="00C17CC1" w:rsidRPr="00C17CC1">
        <w:rPr>
          <w:rFonts w:ascii="Arabic Typesetting" w:hAnsi="Arabic Typesetting" w:cs="Arabic Typesetting" w:hint="cs"/>
          <w:sz w:val="36"/>
          <w:szCs w:val="36"/>
          <w:rtl/>
          <w:lang w:bidi="ar"/>
        </w:rPr>
        <w:t xml:space="preserve"> بالضبط  </w:t>
      </w:r>
      <w:r w:rsidR="00C17CC1">
        <w:rPr>
          <w:rFonts w:ascii="Arabic Typesetting" w:hAnsi="Arabic Typesetting" w:cs="Arabic Typesetting" w:hint="cs"/>
          <w:sz w:val="36"/>
          <w:szCs w:val="36"/>
          <w:rtl/>
          <w:lang w:bidi="ar"/>
        </w:rPr>
        <w:t xml:space="preserve">في التوجه الذي </w:t>
      </w:r>
      <w:r w:rsidR="00C17CC1" w:rsidRPr="00C17CC1">
        <w:rPr>
          <w:rFonts w:ascii="Arabic Typesetting" w:hAnsi="Arabic Typesetting" w:cs="Arabic Typesetting" w:hint="cs"/>
          <w:sz w:val="36"/>
          <w:szCs w:val="36"/>
          <w:rtl/>
          <w:lang w:bidi="ar"/>
        </w:rPr>
        <w:t xml:space="preserve">يود أن </w:t>
      </w:r>
      <w:r w:rsidR="00C17CC1">
        <w:rPr>
          <w:rFonts w:ascii="Arabic Typesetting" w:hAnsi="Arabic Typesetting" w:cs="Arabic Typesetting" w:hint="cs"/>
          <w:sz w:val="36"/>
          <w:szCs w:val="36"/>
          <w:rtl/>
          <w:lang w:bidi="ar"/>
        </w:rPr>
        <w:t>تأخذه</w:t>
      </w:r>
      <w:r w:rsidR="00C17CC1" w:rsidRPr="00C17CC1">
        <w:rPr>
          <w:rFonts w:ascii="Arabic Typesetting" w:hAnsi="Arabic Typesetting" w:cs="Arabic Typesetting" w:hint="cs"/>
          <w:sz w:val="36"/>
          <w:szCs w:val="36"/>
          <w:rtl/>
          <w:lang w:bidi="ar"/>
        </w:rPr>
        <w:t xml:space="preserve"> المناقش</w:t>
      </w:r>
      <w:r w:rsidR="00C17CC1">
        <w:rPr>
          <w:rFonts w:ascii="Arabic Typesetting" w:hAnsi="Arabic Typesetting" w:cs="Arabic Typesetting" w:hint="cs"/>
          <w:sz w:val="36"/>
          <w:szCs w:val="36"/>
          <w:rtl/>
          <w:lang w:bidi="ar"/>
        </w:rPr>
        <w:t>ات</w:t>
      </w:r>
      <w:r w:rsidR="00C17CC1" w:rsidRPr="00C17CC1">
        <w:rPr>
          <w:rFonts w:ascii="Arabic Typesetting" w:hAnsi="Arabic Typesetting" w:cs="Arabic Typesetting" w:hint="cs"/>
          <w:sz w:val="36"/>
          <w:szCs w:val="36"/>
          <w:rtl/>
          <w:lang w:bidi="ar"/>
        </w:rPr>
        <w:t xml:space="preserve">. وأشار إلى أن وفد الاتحاد الأوروبي قد أشار إلى </w:t>
      </w:r>
      <w:r w:rsidR="00C17CC1">
        <w:rPr>
          <w:rFonts w:ascii="Arabic Typesetting" w:hAnsi="Arabic Typesetting" w:cs="Arabic Typesetting" w:hint="cs"/>
          <w:sz w:val="36"/>
          <w:szCs w:val="36"/>
          <w:rtl/>
          <w:lang w:bidi="ar"/>
        </w:rPr>
        <w:t>وجود</w:t>
      </w:r>
      <w:r w:rsidR="00C17CC1" w:rsidRPr="00C17CC1">
        <w:rPr>
          <w:rFonts w:ascii="Arabic Typesetting" w:hAnsi="Arabic Typesetting" w:cs="Arabic Typesetting" w:hint="cs"/>
          <w:sz w:val="36"/>
          <w:szCs w:val="36"/>
          <w:rtl/>
          <w:lang w:bidi="ar"/>
        </w:rPr>
        <w:t xml:space="preserve"> أوجه تشابه</w:t>
      </w:r>
      <w:r w:rsidR="00C17CC1">
        <w:rPr>
          <w:rFonts w:ascii="Arabic Typesetting" w:hAnsi="Arabic Typesetting" w:cs="Arabic Typesetting" w:hint="cs"/>
          <w:sz w:val="36"/>
          <w:szCs w:val="36"/>
          <w:rtl/>
          <w:lang w:bidi="ar"/>
        </w:rPr>
        <w:t xml:space="preserve"> في</w:t>
      </w:r>
      <w:r w:rsidR="00C17CC1" w:rsidRPr="00C17CC1">
        <w:rPr>
          <w:rFonts w:ascii="Arabic Typesetting" w:hAnsi="Arabic Typesetting" w:cs="Arabic Typesetting" w:hint="cs"/>
          <w:sz w:val="36"/>
          <w:szCs w:val="36"/>
          <w:rtl/>
          <w:lang w:bidi="ar"/>
        </w:rPr>
        <w:t xml:space="preserve">ما يتعلق </w:t>
      </w:r>
      <w:r w:rsidR="00C17CC1">
        <w:rPr>
          <w:rFonts w:ascii="Arabic Typesetting" w:hAnsi="Arabic Typesetting" w:cs="Arabic Typesetting" w:hint="cs"/>
          <w:sz w:val="36"/>
          <w:szCs w:val="36"/>
          <w:rtl/>
          <w:lang w:bidi="ar"/>
        </w:rPr>
        <w:t xml:space="preserve">مثلا بأحكام </w:t>
      </w:r>
      <w:r w:rsidR="00C17CC1" w:rsidRPr="00C17CC1">
        <w:rPr>
          <w:rFonts w:ascii="Arabic Typesetting" w:hAnsi="Arabic Typesetting" w:cs="Arabic Typesetting" w:hint="cs"/>
          <w:sz w:val="36"/>
          <w:szCs w:val="36"/>
          <w:rtl/>
          <w:lang w:bidi="ar"/>
        </w:rPr>
        <w:t>المستفيدين و</w:t>
      </w:r>
      <w:r w:rsidR="00C17CC1">
        <w:rPr>
          <w:rFonts w:ascii="Arabic Typesetting" w:hAnsi="Arabic Typesetting" w:cs="Arabic Typesetting" w:hint="cs"/>
          <w:sz w:val="36"/>
          <w:szCs w:val="36"/>
          <w:rtl/>
          <w:lang w:bidi="ar"/>
        </w:rPr>
        <w:t>الإ</w:t>
      </w:r>
      <w:r w:rsidR="00C17CC1" w:rsidRPr="00C17CC1">
        <w:rPr>
          <w:rFonts w:ascii="Arabic Typesetting" w:hAnsi="Arabic Typesetting" w:cs="Arabic Typesetting" w:hint="cs"/>
          <w:sz w:val="36"/>
          <w:szCs w:val="36"/>
          <w:rtl/>
          <w:lang w:bidi="ar"/>
        </w:rPr>
        <w:t xml:space="preserve">دارة، والتي </w:t>
      </w:r>
      <w:r w:rsidR="00C17CC1">
        <w:rPr>
          <w:rFonts w:ascii="Arabic Typesetting" w:hAnsi="Arabic Typesetting" w:cs="Arabic Typesetting" w:hint="cs"/>
          <w:sz w:val="36"/>
          <w:szCs w:val="36"/>
          <w:rtl/>
          <w:lang w:bidi="ar"/>
        </w:rPr>
        <w:t>يمكن</w:t>
      </w:r>
      <w:r w:rsidR="00C17CC1" w:rsidRPr="00C17CC1">
        <w:rPr>
          <w:rFonts w:ascii="Arabic Typesetting" w:hAnsi="Arabic Typesetting" w:cs="Arabic Typesetting" w:hint="cs"/>
          <w:sz w:val="36"/>
          <w:szCs w:val="36"/>
          <w:rtl/>
          <w:lang w:bidi="ar"/>
        </w:rPr>
        <w:t xml:space="preserve"> </w:t>
      </w:r>
      <w:r w:rsidR="00C17CC1">
        <w:rPr>
          <w:rFonts w:ascii="Arabic Typesetting" w:hAnsi="Arabic Typesetting" w:cs="Arabic Typesetting" w:hint="cs"/>
          <w:sz w:val="36"/>
          <w:szCs w:val="36"/>
          <w:rtl/>
          <w:lang w:bidi="ar"/>
        </w:rPr>
        <w:t>تعديلها لتدرج في القضايا المتداخلة</w:t>
      </w:r>
      <w:r w:rsidR="00C17CC1" w:rsidRPr="00C17CC1">
        <w:rPr>
          <w:rFonts w:ascii="Arabic Typesetting" w:hAnsi="Arabic Typesetting" w:cs="Arabic Typesetting" w:hint="cs"/>
          <w:sz w:val="36"/>
          <w:szCs w:val="36"/>
          <w:rtl/>
          <w:lang w:bidi="ar"/>
        </w:rPr>
        <w:t>. و</w:t>
      </w:r>
      <w:r w:rsidR="00C17CC1">
        <w:rPr>
          <w:rFonts w:ascii="Arabic Typesetting" w:hAnsi="Arabic Typesetting" w:cs="Arabic Typesetting" w:hint="cs"/>
          <w:sz w:val="36"/>
          <w:szCs w:val="36"/>
          <w:rtl/>
          <w:lang w:bidi="ar"/>
        </w:rPr>
        <w:t xml:space="preserve">أضاف </w:t>
      </w:r>
      <w:r w:rsidR="00784DB7">
        <w:rPr>
          <w:rFonts w:ascii="Arabic Typesetting" w:hAnsi="Arabic Typesetting" w:cs="Arabic Typesetting" w:hint="cs"/>
          <w:sz w:val="36"/>
          <w:szCs w:val="36"/>
          <w:rtl/>
          <w:lang w:bidi="ar"/>
        </w:rPr>
        <w:t>أن</w:t>
      </w:r>
      <w:r w:rsidR="00C17CC1" w:rsidRPr="00C17CC1">
        <w:rPr>
          <w:rFonts w:ascii="Arabic Typesetting" w:hAnsi="Arabic Typesetting" w:cs="Arabic Typesetting" w:hint="cs"/>
          <w:sz w:val="36"/>
          <w:szCs w:val="36"/>
          <w:rtl/>
          <w:lang w:bidi="ar"/>
        </w:rPr>
        <w:t xml:space="preserve"> هذا النوع من النقاش  </w:t>
      </w:r>
      <w:r w:rsidR="00C55C0B">
        <w:rPr>
          <w:rFonts w:ascii="Arabic Typesetting" w:hAnsi="Arabic Typesetting" w:cs="Arabic Typesetting" w:hint="cs"/>
          <w:sz w:val="36"/>
          <w:szCs w:val="36"/>
          <w:rtl/>
          <w:lang w:bidi="ar"/>
        </w:rPr>
        <w:t>هو</w:t>
      </w:r>
      <w:r w:rsidR="00C17CC1" w:rsidRPr="00C17CC1">
        <w:rPr>
          <w:rFonts w:ascii="Arabic Typesetting" w:hAnsi="Arabic Typesetting" w:cs="Arabic Typesetting" w:hint="cs"/>
          <w:sz w:val="36"/>
          <w:szCs w:val="36"/>
          <w:rtl/>
          <w:lang w:bidi="ar"/>
        </w:rPr>
        <w:t xml:space="preserve"> </w:t>
      </w:r>
      <w:r w:rsidR="00784DB7">
        <w:rPr>
          <w:rFonts w:ascii="Arabic Typesetting" w:hAnsi="Arabic Typesetting" w:cs="Arabic Typesetting" w:hint="cs"/>
          <w:sz w:val="36"/>
          <w:szCs w:val="36"/>
          <w:rtl/>
          <w:lang w:bidi="ar"/>
        </w:rPr>
        <w:t>النقاش الذي كان ي</w:t>
      </w:r>
      <w:r w:rsidR="00C17CC1" w:rsidRPr="00C17CC1">
        <w:rPr>
          <w:rFonts w:ascii="Arabic Typesetting" w:hAnsi="Arabic Typesetting" w:cs="Arabic Typesetting" w:hint="cs"/>
          <w:sz w:val="36"/>
          <w:szCs w:val="36"/>
          <w:rtl/>
          <w:lang w:bidi="ar"/>
        </w:rPr>
        <w:t>توقع</w:t>
      </w:r>
      <w:r w:rsidR="00784DB7">
        <w:rPr>
          <w:rFonts w:ascii="Arabic Typesetting" w:hAnsi="Arabic Typesetting" w:cs="Arabic Typesetting" w:hint="cs"/>
          <w:sz w:val="36"/>
          <w:szCs w:val="36"/>
          <w:rtl/>
          <w:lang w:bidi="ar"/>
        </w:rPr>
        <w:t>ه</w:t>
      </w:r>
      <w:r w:rsidR="00C17CC1" w:rsidRPr="00C17CC1">
        <w:rPr>
          <w:rFonts w:ascii="Arabic Typesetting" w:hAnsi="Arabic Typesetting" w:cs="Arabic Typesetting" w:hint="cs"/>
          <w:sz w:val="36"/>
          <w:szCs w:val="36"/>
          <w:rtl/>
          <w:lang w:bidi="ar"/>
        </w:rPr>
        <w:t xml:space="preserve">. </w:t>
      </w:r>
      <w:r w:rsidR="00784DB7">
        <w:rPr>
          <w:rFonts w:ascii="Arabic Typesetting" w:hAnsi="Arabic Typesetting" w:cs="Arabic Typesetting" w:hint="cs"/>
          <w:sz w:val="36"/>
          <w:szCs w:val="36"/>
          <w:rtl/>
          <w:lang w:bidi="ar"/>
        </w:rPr>
        <w:t>و</w:t>
      </w:r>
      <w:r w:rsidR="00C17CC1" w:rsidRPr="00C17CC1">
        <w:rPr>
          <w:rFonts w:ascii="Arabic Typesetting" w:hAnsi="Arabic Typesetting" w:cs="Arabic Typesetting" w:hint="cs"/>
          <w:sz w:val="36"/>
          <w:szCs w:val="36"/>
          <w:rtl/>
          <w:lang w:bidi="ar"/>
        </w:rPr>
        <w:t>لكنه أكد مرة أخرى أنه</w:t>
      </w:r>
      <w:r w:rsidR="00784DB7">
        <w:rPr>
          <w:rFonts w:ascii="Arabic Typesetting" w:hAnsi="Arabic Typesetting" w:cs="Arabic Typesetting" w:hint="cs"/>
          <w:sz w:val="36"/>
          <w:szCs w:val="36"/>
          <w:rtl/>
          <w:lang w:bidi="ar"/>
        </w:rPr>
        <w:t xml:space="preserve"> لا</w:t>
      </w:r>
      <w:r w:rsidR="00C17CC1" w:rsidRPr="00C17CC1">
        <w:rPr>
          <w:rFonts w:ascii="Arabic Typesetting" w:hAnsi="Arabic Typesetting" w:cs="Arabic Typesetting" w:hint="cs"/>
          <w:sz w:val="36"/>
          <w:szCs w:val="36"/>
          <w:rtl/>
          <w:lang w:bidi="ar"/>
        </w:rPr>
        <w:t xml:space="preserve"> ينوي </w:t>
      </w:r>
      <w:r w:rsidR="00784DB7" w:rsidRPr="00C17CC1">
        <w:rPr>
          <w:rFonts w:ascii="Arabic Typesetting" w:hAnsi="Arabic Typesetting" w:cs="Arabic Typesetting" w:hint="cs"/>
          <w:sz w:val="36"/>
          <w:szCs w:val="36"/>
          <w:rtl/>
          <w:lang w:bidi="ar"/>
        </w:rPr>
        <w:t xml:space="preserve">على الإطلاق </w:t>
      </w:r>
      <w:r w:rsidR="00C17CC1" w:rsidRPr="00C17CC1">
        <w:rPr>
          <w:rFonts w:ascii="Arabic Typesetting" w:hAnsi="Arabic Typesetting" w:cs="Arabic Typesetting" w:hint="cs"/>
          <w:sz w:val="36"/>
          <w:szCs w:val="36"/>
          <w:rtl/>
          <w:lang w:bidi="ar"/>
        </w:rPr>
        <w:t xml:space="preserve">في هذه المرحلة </w:t>
      </w:r>
      <w:r w:rsidR="00784DB7">
        <w:rPr>
          <w:rFonts w:ascii="Arabic Typesetting" w:hAnsi="Arabic Typesetting" w:cs="Arabic Typesetting" w:hint="cs"/>
          <w:sz w:val="36"/>
          <w:szCs w:val="36"/>
          <w:rtl/>
          <w:lang w:bidi="ar"/>
        </w:rPr>
        <w:t>ا</w:t>
      </w:r>
      <w:r w:rsidR="00C17CC1" w:rsidRPr="00C17CC1">
        <w:rPr>
          <w:rFonts w:ascii="Arabic Typesetting" w:hAnsi="Arabic Typesetting" w:cs="Arabic Typesetting" w:hint="cs"/>
          <w:sz w:val="36"/>
          <w:szCs w:val="36"/>
          <w:rtl/>
          <w:lang w:bidi="ar"/>
        </w:rPr>
        <w:t xml:space="preserve">لشروع في مناقشة دمج </w:t>
      </w:r>
      <w:r w:rsidR="00C55C0B">
        <w:rPr>
          <w:rFonts w:ascii="Arabic Typesetting" w:hAnsi="Arabic Typesetting" w:cs="Arabic Typesetting" w:hint="cs"/>
          <w:sz w:val="36"/>
          <w:szCs w:val="36"/>
          <w:rtl/>
          <w:lang w:bidi="ar"/>
        </w:rPr>
        <w:t>النصين</w:t>
      </w:r>
      <w:r w:rsidR="00C17CC1" w:rsidRPr="00C17CC1">
        <w:rPr>
          <w:rFonts w:ascii="Arabic Typesetting" w:hAnsi="Arabic Typesetting" w:cs="Arabic Typesetting" w:hint="cs"/>
          <w:sz w:val="36"/>
          <w:szCs w:val="36"/>
          <w:rtl/>
          <w:lang w:bidi="ar"/>
        </w:rPr>
        <w:t>.</w:t>
      </w:r>
    </w:p>
    <w:p w:rsidR="00205500" w:rsidRPr="00C47363" w:rsidRDefault="00205500" w:rsidP="00C47363">
      <w:pPr>
        <w:pStyle w:val="ONUME"/>
        <w:bidi/>
        <w:spacing w:after="240" w:line="360" w:lineRule="exact"/>
        <w:rPr>
          <w:rFonts w:ascii="Arabic Typesetting" w:hAnsi="Arabic Typesetting" w:cs="Arabic Typesetting"/>
          <w:sz w:val="36"/>
          <w:szCs w:val="36"/>
        </w:rPr>
      </w:pPr>
      <w:r w:rsidRPr="00C47363">
        <w:rPr>
          <w:rFonts w:ascii="Arabic Typesetting" w:hAnsi="Arabic Typesetting" w:cs="Arabic Typesetting"/>
          <w:sz w:val="36"/>
          <w:szCs w:val="36"/>
          <w:rtl/>
        </w:rPr>
        <w:t xml:space="preserve">وأعرب </w:t>
      </w:r>
      <w:r w:rsidRPr="00C47363">
        <w:rPr>
          <w:rFonts w:ascii="Arabic Typesetting" w:hAnsi="Arabic Typesetting" w:cs="Arabic Typesetting" w:hint="cs"/>
          <w:sz w:val="36"/>
          <w:szCs w:val="36"/>
          <w:rtl/>
        </w:rPr>
        <w:t xml:space="preserve">وفد </w:t>
      </w:r>
      <w:r w:rsidRPr="00C47363">
        <w:rPr>
          <w:rFonts w:ascii="Arabic Typesetting" w:hAnsi="Arabic Typesetting" w:cs="Arabic Typesetting"/>
          <w:sz w:val="36"/>
          <w:szCs w:val="36"/>
          <w:rtl/>
        </w:rPr>
        <w:t xml:space="preserve">إندونيسيا عن اعتقاده </w:t>
      </w:r>
      <w:r w:rsidRPr="00C47363">
        <w:rPr>
          <w:rFonts w:ascii="Arabic Typesetting" w:hAnsi="Arabic Typesetting" w:cs="Arabic Typesetting" w:hint="cs"/>
          <w:sz w:val="36"/>
          <w:szCs w:val="36"/>
          <w:rtl/>
        </w:rPr>
        <w:t>ب</w:t>
      </w:r>
      <w:r w:rsidRPr="00C47363">
        <w:rPr>
          <w:rFonts w:ascii="Arabic Typesetting" w:hAnsi="Arabic Typesetting" w:cs="Arabic Typesetting"/>
          <w:sz w:val="36"/>
          <w:szCs w:val="36"/>
          <w:rtl/>
        </w:rPr>
        <w:t xml:space="preserve">أن </w:t>
      </w:r>
      <w:r w:rsidRPr="00C47363">
        <w:rPr>
          <w:rFonts w:ascii="Arabic Typesetting" w:hAnsi="Arabic Typesetting" w:cs="Arabic Typesetting" w:hint="cs"/>
          <w:sz w:val="36"/>
          <w:szCs w:val="36"/>
          <w:rtl/>
        </w:rPr>
        <w:t>إحدى النجاحات الكبرى</w:t>
      </w:r>
      <w:r w:rsidRPr="00C47363">
        <w:rPr>
          <w:rFonts w:ascii="Arabic Typesetting" w:hAnsi="Arabic Typesetting" w:cs="Arabic Typesetting"/>
          <w:sz w:val="36"/>
          <w:szCs w:val="36"/>
          <w:rtl/>
        </w:rPr>
        <w:t xml:space="preserve"> التي </w:t>
      </w:r>
      <w:r w:rsidRPr="00C47363">
        <w:rPr>
          <w:rFonts w:ascii="Arabic Typesetting" w:hAnsi="Arabic Typesetting" w:cs="Arabic Typesetting" w:hint="cs"/>
          <w:sz w:val="36"/>
          <w:szCs w:val="36"/>
          <w:rtl/>
        </w:rPr>
        <w:t>أسفرت عنها</w:t>
      </w:r>
      <w:r w:rsidRPr="00C47363">
        <w:rPr>
          <w:rFonts w:ascii="Arabic Typesetting" w:hAnsi="Arabic Typesetting" w:cs="Arabic Typesetting"/>
          <w:sz w:val="36"/>
          <w:szCs w:val="36"/>
          <w:rtl/>
        </w:rPr>
        <w:t xml:space="preserve"> المناقشات</w:t>
      </w:r>
      <w:r w:rsidRPr="00C47363">
        <w:rPr>
          <w:rFonts w:ascii="Arabic Typesetting" w:hAnsi="Arabic Typesetting" w:cs="Arabic Typesetting" w:hint="cs"/>
          <w:sz w:val="36"/>
          <w:szCs w:val="36"/>
          <w:rtl/>
        </w:rPr>
        <w:t xml:space="preserve"> التي جرت</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أثناء</w:t>
      </w:r>
      <w:r w:rsidRPr="00C47363">
        <w:rPr>
          <w:rFonts w:ascii="Arabic Typesetting" w:hAnsi="Arabic Typesetting" w:cs="Arabic Typesetting"/>
          <w:sz w:val="36"/>
          <w:szCs w:val="36"/>
          <w:rtl/>
        </w:rPr>
        <w:t xml:space="preserve"> الدورة الحالية بشأن المعارف التقليدية هو أن نهج الحماية</w:t>
      </w:r>
      <w:r w:rsidRPr="00C47363">
        <w:rPr>
          <w:rFonts w:ascii="Arabic Typesetting" w:hAnsi="Arabic Typesetting" w:cs="Arabic Typesetting" w:hint="cs"/>
          <w:sz w:val="36"/>
          <w:szCs w:val="36"/>
          <w:rtl/>
        </w:rPr>
        <w:t xml:space="preserve"> المتدرجة</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حسب</w:t>
      </w:r>
      <w:r w:rsidRPr="00C47363">
        <w:rPr>
          <w:rFonts w:ascii="Arabic Typesetting" w:hAnsi="Arabic Typesetting" w:cs="Arabic Typesetting"/>
          <w:sz w:val="36"/>
          <w:szCs w:val="36"/>
          <w:rtl/>
        </w:rPr>
        <w:t xml:space="preserve"> الطبيعة الخاصة للمعارف التقليدية </w:t>
      </w:r>
      <w:r w:rsidRPr="00C47363">
        <w:rPr>
          <w:rFonts w:ascii="Arabic Typesetting" w:hAnsi="Arabic Typesetting" w:cs="Arabic Typesetting" w:hint="cs"/>
          <w:sz w:val="36"/>
          <w:szCs w:val="36"/>
          <w:rtl/>
        </w:rPr>
        <w:t>التي بحاجة إلى</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حماية</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و</w:t>
      </w:r>
      <w:r w:rsidRPr="00C47363">
        <w:rPr>
          <w:rFonts w:ascii="Arabic Typesetting" w:hAnsi="Arabic Typesetting" w:cs="Arabic Typesetting"/>
          <w:sz w:val="36"/>
          <w:szCs w:val="36"/>
          <w:rtl/>
        </w:rPr>
        <w:t xml:space="preserve">فيما يتعلق بأشكال التعبير الثقافي التقليدي، رأى الوفد أن هناك حاجة </w:t>
      </w:r>
      <w:r w:rsidRPr="00C47363">
        <w:rPr>
          <w:rFonts w:ascii="Arabic Typesetting" w:hAnsi="Arabic Typesetting" w:cs="Arabic Typesetting" w:hint="cs"/>
          <w:sz w:val="36"/>
          <w:szCs w:val="36"/>
          <w:rtl/>
        </w:rPr>
        <w:t>إلى وضع حكم</w:t>
      </w:r>
      <w:r w:rsidRPr="00C47363">
        <w:rPr>
          <w:rFonts w:ascii="Arabic Typesetting" w:hAnsi="Arabic Typesetting" w:cs="Arabic Typesetting"/>
          <w:sz w:val="36"/>
          <w:szCs w:val="36"/>
          <w:rtl/>
        </w:rPr>
        <w:t xml:space="preserve"> قوي </w:t>
      </w:r>
      <w:r w:rsidRPr="00C47363">
        <w:rPr>
          <w:rFonts w:ascii="Arabic Typesetting" w:hAnsi="Arabic Typesetting" w:cs="Arabic Typesetting" w:hint="cs"/>
          <w:sz w:val="36"/>
          <w:szCs w:val="36"/>
          <w:rtl/>
        </w:rPr>
        <w:t>بشأن</w:t>
      </w:r>
      <w:r w:rsidRPr="00C47363">
        <w:rPr>
          <w:rFonts w:ascii="Arabic Typesetting" w:hAnsi="Arabic Typesetting" w:cs="Arabic Typesetting"/>
          <w:sz w:val="36"/>
          <w:szCs w:val="36"/>
          <w:rtl/>
        </w:rPr>
        <w:t xml:space="preserve"> نطاق الحماية</w:t>
      </w:r>
      <w:r w:rsidRPr="00C47363">
        <w:rPr>
          <w:rFonts w:ascii="Arabic Typesetting" w:hAnsi="Arabic Typesetting" w:cs="Arabic Typesetting" w:hint="cs"/>
          <w:sz w:val="36"/>
          <w:szCs w:val="36"/>
          <w:rtl/>
        </w:rPr>
        <w:t>، وقال إنه ي</w:t>
      </w:r>
      <w:r w:rsidRPr="00C47363">
        <w:rPr>
          <w:rFonts w:ascii="Arabic Typesetting" w:hAnsi="Arabic Typesetting" w:cs="Arabic Typesetting"/>
          <w:sz w:val="36"/>
          <w:szCs w:val="36"/>
          <w:rtl/>
        </w:rPr>
        <w:t>فضل الخيار 2 في نص أشكال التعبير الثقافي التقليدي، لك</w:t>
      </w:r>
      <w:r w:rsidRPr="00C47363">
        <w:rPr>
          <w:rFonts w:ascii="Arabic Typesetting" w:hAnsi="Arabic Typesetting" w:cs="Arabic Typesetting" w:hint="cs"/>
          <w:sz w:val="36"/>
          <w:szCs w:val="36"/>
          <w:rtl/>
        </w:rPr>
        <w:t>نه</w:t>
      </w:r>
      <w:r w:rsidRPr="00C47363">
        <w:rPr>
          <w:rFonts w:ascii="Arabic Typesetting" w:hAnsi="Arabic Typesetting" w:cs="Arabic Typesetting"/>
          <w:sz w:val="36"/>
          <w:szCs w:val="36"/>
          <w:rtl/>
        </w:rPr>
        <w:t xml:space="preserve"> اقترح تعديل </w:t>
      </w:r>
      <w:r w:rsidRPr="00C47363">
        <w:rPr>
          <w:rFonts w:ascii="Arabic Typesetting" w:hAnsi="Arabic Typesetting" w:cs="Arabic Typesetting" w:hint="cs"/>
          <w:sz w:val="36"/>
          <w:szCs w:val="36"/>
          <w:rtl/>
        </w:rPr>
        <w:t>ذلك</w:t>
      </w:r>
      <w:r w:rsidRPr="00C47363">
        <w:rPr>
          <w:rFonts w:ascii="Arabic Typesetting" w:hAnsi="Arabic Typesetting" w:cs="Arabic Typesetting"/>
          <w:sz w:val="36"/>
          <w:szCs w:val="36"/>
          <w:rtl/>
        </w:rPr>
        <w:t xml:space="preserve"> الخيار بحيث </w:t>
      </w:r>
      <w:r w:rsidRPr="00C47363">
        <w:rPr>
          <w:rFonts w:ascii="Arabic Typesetting" w:hAnsi="Arabic Typesetting" w:cs="Arabic Typesetting" w:hint="cs"/>
          <w:sz w:val="36"/>
          <w:szCs w:val="36"/>
          <w:rtl/>
        </w:rPr>
        <w:t>يكون</w:t>
      </w:r>
      <w:r w:rsidRPr="00C47363">
        <w:rPr>
          <w:rFonts w:ascii="Arabic Typesetting" w:hAnsi="Arabic Typesetting" w:cs="Arabic Typesetting"/>
          <w:sz w:val="36"/>
          <w:szCs w:val="36"/>
          <w:rtl/>
        </w:rPr>
        <w:t xml:space="preserve"> مستوى الحماية </w:t>
      </w:r>
      <w:r w:rsidRPr="00C47363">
        <w:rPr>
          <w:rFonts w:ascii="Arabic Typesetting" w:hAnsi="Arabic Typesetting" w:cs="Arabic Typesetting" w:hint="cs"/>
          <w:sz w:val="36"/>
          <w:szCs w:val="36"/>
          <w:rtl/>
        </w:rPr>
        <w:t>حسب</w:t>
      </w:r>
      <w:r w:rsidRPr="00C47363">
        <w:rPr>
          <w:rFonts w:ascii="Arabic Typesetting" w:hAnsi="Arabic Typesetting" w:cs="Arabic Typesetting"/>
          <w:sz w:val="36"/>
          <w:szCs w:val="36"/>
          <w:rtl/>
        </w:rPr>
        <w:t xml:space="preserve"> الطبيعة المحددة لأشكال التعبير الثقافي التقليدي التي </w:t>
      </w:r>
      <w:r w:rsidRPr="00C47363">
        <w:rPr>
          <w:rFonts w:ascii="Arabic Typesetting" w:hAnsi="Arabic Typesetting" w:cs="Arabic Typesetting" w:hint="cs"/>
          <w:sz w:val="36"/>
          <w:szCs w:val="36"/>
          <w:rtl/>
        </w:rPr>
        <w:t>بحاجة</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 xml:space="preserve">إلى </w:t>
      </w:r>
      <w:r w:rsidRPr="00C47363">
        <w:rPr>
          <w:rFonts w:ascii="Arabic Typesetting" w:hAnsi="Arabic Typesetting" w:cs="Arabic Typesetting"/>
          <w:sz w:val="36"/>
          <w:szCs w:val="36"/>
          <w:rtl/>
        </w:rPr>
        <w:t>حماي</w:t>
      </w:r>
      <w:r w:rsidRPr="00C47363">
        <w:rPr>
          <w:rFonts w:ascii="Arabic Typesetting" w:hAnsi="Arabic Typesetting" w:cs="Arabic Typesetting" w:hint="cs"/>
          <w:sz w:val="36"/>
          <w:szCs w:val="36"/>
          <w:rtl/>
        </w:rPr>
        <w:t>ة</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وفيما يتعلق</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ب</w:t>
      </w:r>
      <w:r w:rsidRPr="00C47363">
        <w:rPr>
          <w:rFonts w:ascii="Arabic Typesetting" w:hAnsi="Arabic Typesetting" w:cs="Arabic Typesetting"/>
          <w:sz w:val="36"/>
          <w:szCs w:val="36"/>
          <w:rtl/>
        </w:rPr>
        <w:t xml:space="preserve">تعريف أشكال التعبير الثقافي التقليدي، </w:t>
      </w:r>
      <w:r w:rsidRPr="00C47363">
        <w:rPr>
          <w:rFonts w:ascii="Arabic Typesetting" w:hAnsi="Arabic Typesetting" w:cs="Arabic Typesetting" w:hint="cs"/>
          <w:sz w:val="36"/>
          <w:szCs w:val="36"/>
          <w:rtl/>
        </w:rPr>
        <w:t>قال إنه</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يود أن ي</w:t>
      </w:r>
      <w:r w:rsidRPr="00C47363">
        <w:rPr>
          <w:rFonts w:ascii="Arabic Typesetting" w:hAnsi="Arabic Typesetting" w:cs="Arabic Typesetting"/>
          <w:sz w:val="36"/>
          <w:szCs w:val="36"/>
          <w:rtl/>
        </w:rPr>
        <w:t xml:space="preserve">أخذ في </w:t>
      </w:r>
      <w:r w:rsidRPr="00C47363">
        <w:rPr>
          <w:rFonts w:ascii="Arabic Typesetting" w:hAnsi="Arabic Typesetting" w:cs="Arabic Typesetting" w:hint="cs"/>
          <w:sz w:val="36"/>
          <w:szCs w:val="36"/>
          <w:rtl/>
        </w:rPr>
        <w:t>الاعتبار</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ال</w:t>
      </w:r>
      <w:r w:rsidRPr="00C47363">
        <w:rPr>
          <w:rFonts w:ascii="Arabic Typesetting" w:hAnsi="Arabic Typesetting" w:cs="Arabic Typesetting"/>
          <w:sz w:val="36"/>
          <w:szCs w:val="36"/>
          <w:rtl/>
        </w:rPr>
        <w:t xml:space="preserve">مناقشة حول تعريف المعارف التقليدية، </w:t>
      </w:r>
      <w:r w:rsidRPr="00C47363">
        <w:rPr>
          <w:rFonts w:ascii="Arabic Typesetting" w:hAnsi="Arabic Typesetting" w:cs="Arabic Typesetting" w:hint="cs"/>
          <w:sz w:val="36"/>
          <w:szCs w:val="36"/>
          <w:rtl/>
        </w:rPr>
        <w:t>و</w:t>
      </w:r>
      <w:r w:rsidRPr="00C47363">
        <w:rPr>
          <w:rFonts w:ascii="Arabic Typesetting" w:hAnsi="Arabic Typesetting" w:cs="Arabic Typesetting"/>
          <w:sz w:val="36"/>
          <w:szCs w:val="36"/>
          <w:rtl/>
        </w:rPr>
        <w:t xml:space="preserve">تحديدا </w:t>
      </w:r>
      <w:r w:rsidRPr="00C47363">
        <w:rPr>
          <w:rFonts w:ascii="Arabic Typesetting" w:hAnsi="Arabic Typesetting" w:cs="Arabic Typesetting" w:hint="cs"/>
          <w:sz w:val="36"/>
          <w:szCs w:val="36"/>
          <w:rtl/>
        </w:rPr>
        <w:t>في</w:t>
      </w:r>
      <w:r w:rsidRPr="00C47363">
        <w:rPr>
          <w:rFonts w:ascii="Arabic Typesetting" w:hAnsi="Arabic Typesetting" w:cs="Arabic Typesetting"/>
          <w:sz w:val="36"/>
          <w:szCs w:val="36"/>
          <w:rtl/>
        </w:rPr>
        <w:t xml:space="preserve">ما يتعلق </w:t>
      </w:r>
      <w:r w:rsidRPr="00C47363">
        <w:rPr>
          <w:rFonts w:ascii="Arabic Typesetting" w:hAnsi="Arabic Typesetting" w:cs="Arabic Typesetting" w:hint="cs"/>
          <w:sz w:val="36"/>
          <w:szCs w:val="36"/>
          <w:rtl/>
        </w:rPr>
        <w:t>ب</w:t>
      </w:r>
      <w:r w:rsidRPr="00C47363">
        <w:rPr>
          <w:rFonts w:ascii="Arabic Typesetting" w:hAnsi="Arabic Typesetting" w:cs="Arabic Typesetting"/>
          <w:sz w:val="36"/>
          <w:szCs w:val="36"/>
          <w:rtl/>
        </w:rPr>
        <w:t>معنى كلمة "تقليدي</w:t>
      </w:r>
      <w:r w:rsidRPr="00C47363">
        <w:rPr>
          <w:rFonts w:ascii="Arabic Typesetting" w:hAnsi="Arabic Typesetting" w:cs="Arabic Typesetting" w:hint="cs"/>
          <w:sz w:val="36"/>
          <w:szCs w:val="36"/>
          <w:rtl/>
        </w:rPr>
        <w:t>ة</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 xml:space="preserve">وأردف </w:t>
      </w:r>
      <w:r w:rsidRPr="00C47363">
        <w:rPr>
          <w:rFonts w:ascii="Arabic Typesetting" w:hAnsi="Arabic Typesetting" w:cs="Arabic Typesetting" w:hint="cs"/>
          <w:sz w:val="36"/>
          <w:szCs w:val="36"/>
          <w:rtl/>
        </w:rPr>
        <w:lastRenderedPageBreak/>
        <w:t>أنه يود</w:t>
      </w:r>
      <w:r w:rsidRPr="00C47363">
        <w:rPr>
          <w:rFonts w:ascii="Arabic Typesetting" w:hAnsi="Arabic Typesetting" w:cs="Arabic Typesetting"/>
          <w:sz w:val="36"/>
          <w:szCs w:val="36"/>
          <w:rtl/>
        </w:rPr>
        <w:t xml:space="preserve"> معرفة ما إذا كان </w:t>
      </w:r>
      <w:r w:rsidRPr="00C47363">
        <w:rPr>
          <w:rFonts w:ascii="Arabic Typesetting" w:hAnsi="Arabic Typesetting" w:cs="Arabic Typesetting" w:hint="cs"/>
          <w:sz w:val="36"/>
          <w:szCs w:val="36"/>
          <w:rtl/>
        </w:rPr>
        <w:t xml:space="preserve">من الممكن </w:t>
      </w:r>
      <w:r w:rsidRPr="00C47363">
        <w:rPr>
          <w:rFonts w:ascii="Arabic Typesetting" w:hAnsi="Arabic Typesetting" w:cs="Arabic Typesetting"/>
          <w:sz w:val="36"/>
          <w:szCs w:val="36"/>
          <w:rtl/>
        </w:rPr>
        <w:t>أيضا</w:t>
      </w:r>
      <w:r w:rsidRPr="00C47363">
        <w:rPr>
          <w:rFonts w:ascii="Arabic Typesetting" w:hAnsi="Arabic Typesetting" w:cs="Arabic Typesetting" w:hint="cs"/>
          <w:sz w:val="36"/>
          <w:szCs w:val="36"/>
          <w:rtl/>
        </w:rPr>
        <w:t>،</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 xml:space="preserve">بالنسبة </w:t>
      </w:r>
      <w:r w:rsidRPr="00C47363">
        <w:rPr>
          <w:rFonts w:ascii="Arabic Typesetting" w:hAnsi="Arabic Typesetting" w:cs="Arabic Typesetting"/>
          <w:sz w:val="36"/>
          <w:szCs w:val="36"/>
          <w:rtl/>
        </w:rPr>
        <w:t>لأشكال التعبير الثقافي التقليدي</w:t>
      </w:r>
      <w:r w:rsidRPr="00C47363">
        <w:rPr>
          <w:rFonts w:ascii="Arabic Typesetting" w:hAnsi="Arabic Typesetting" w:cs="Arabic Typesetting" w:hint="cs"/>
          <w:sz w:val="36"/>
          <w:szCs w:val="36"/>
          <w:rtl/>
        </w:rPr>
        <w:t>،</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استخدام</w:t>
      </w:r>
      <w:r w:rsidRPr="00C47363">
        <w:rPr>
          <w:rFonts w:ascii="Arabic Typesetting" w:hAnsi="Arabic Typesetting" w:cs="Arabic Typesetting"/>
          <w:sz w:val="36"/>
          <w:szCs w:val="36"/>
          <w:rtl/>
        </w:rPr>
        <w:t xml:space="preserve"> نهج مماثل </w:t>
      </w:r>
      <w:r w:rsidRPr="00C47363">
        <w:rPr>
          <w:rFonts w:ascii="Arabic Typesetting" w:hAnsi="Arabic Typesetting" w:cs="Arabic Typesetting" w:hint="cs"/>
          <w:sz w:val="36"/>
          <w:szCs w:val="36"/>
          <w:rtl/>
        </w:rPr>
        <w:t>للنهج</w:t>
      </w:r>
      <w:r w:rsidRPr="00C47363">
        <w:rPr>
          <w:rFonts w:ascii="Arabic Typesetting" w:hAnsi="Arabic Typesetting" w:cs="Arabic Typesetting"/>
          <w:sz w:val="36"/>
          <w:szCs w:val="36"/>
          <w:rtl/>
        </w:rPr>
        <w:t xml:space="preserve"> المستخدم فيما </w:t>
      </w:r>
      <w:r w:rsidRPr="00C47363">
        <w:rPr>
          <w:rFonts w:ascii="Arabic Typesetting" w:hAnsi="Arabic Typesetting" w:cs="Arabic Typesetting" w:hint="cs"/>
          <w:sz w:val="36"/>
          <w:szCs w:val="36"/>
          <w:rtl/>
        </w:rPr>
        <w:t>يتعلق بالمعارف</w:t>
      </w:r>
      <w:r w:rsidRPr="00C47363">
        <w:rPr>
          <w:rFonts w:ascii="Arabic Typesetting" w:hAnsi="Arabic Typesetting" w:cs="Arabic Typesetting"/>
          <w:sz w:val="36"/>
          <w:szCs w:val="36"/>
          <w:rtl/>
        </w:rPr>
        <w:t xml:space="preserve"> التقليدية. </w:t>
      </w:r>
      <w:r w:rsidRPr="00C47363">
        <w:rPr>
          <w:rFonts w:ascii="Arabic Typesetting" w:hAnsi="Arabic Typesetting" w:cs="Arabic Typesetting" w:hint="cs"/>
          <w:sz w:val="36"/>
          <w:szCs w:val="36"/>
          <w:rtl/>
        </w:rPr>
        <w:t>وأشار إلى أ</w:t>
      </w:r>
      <w:r w:rsidRPr="00C47363">
        <w:rPr>
          <w:rFonts w:ascii="Arabic Typesetting" w:hAnsi="Arabic Typesetting" w:cs="Arabic Typesetting"/>
          <w:sz w:val="36"/>
          <w:szCs w:val="36"/>
          <w:rtl/>
        </w:rPr>
        <w:t xml:space="preserve">نه </w:t>
      </w:r>
      <w:r w:rsidRPr="00C47363">
        <w:rPr>
          <w:rFonts w:ascii="Arabic Typesetting" w:hAnsi="Arabic Typesetting" w:cs="Arabic Typesetting" w:hint="cs"/>
          <w:sz w:val="36"/>
          <w:szCs w:val="36"/>
          <w:rtl/>
        </w:rPr>
        <w:t>س</w:t>
      </w:r>
      <w:r w:rsidRPr="00C47363">
        <w:rPr>
          <w:rFonts w:ascii="Arabic Typesetting" w:hAnsi="Arabic Typesetting" w:cs="Arabic Typesetting"/>
          <w:sz w:val="36"/>
          <w:szCs w:val="36"/>
          <w:rtl/>
        </w:rPr>
        <w:t>ي</w:t>
      </w:r>
      <w:r w:rsidRPr="00C47363">
        <w:rPr>
          <w:rFonts w:ascii="Arabic Typesetting" w:hAnsi="Arabic Typesetting" w:cs="Arabic Typesetting" w:hint="cs"/>
          <w:sz w:val="36"/>
          <w:szCs w:val="36"/>
          <w:rtl/>
        </w:rPr>
        <w:t>قدم</w:t>
      </w:r>
      <w:r w:rsidRPr="00C47363">
        <w:rPr>
          <w:rFonts w:ascii="Arabic Typesetting" w:hAnsi="Arabic Typesetting" w:cs="Arabic Typesetting"/>
          <w:sz w:val="36"/>
          <w:szCs w:val="36"/>
          <w:rtl/>
        </w:rPr>
        <w:t xml:space="preserve"> تعليقات محددة في وقت لاحق في</w:t>
      </w:r>
      <w:r w:rsidRPr="00C47363">
        <w:rPr>
          <w:rFonts w:ascii="Arabic Typesetting" w:hAnsi="Arabic Typesetting" w:cs="Arabic Typesetting" w:hint="cs"/>
          <w:sz w:val="36"/>
          <w:szCs w:val="36"/>
          <w:rtl/>
        </w:rPr>
        <w:t xml:space="preserve"> مناقشات</w:t>
      </w:r>
      <w:r w:rsidRPr="00C47363">
        <w:rPr>
          <w:rFonts w:ascii="Arabic Typesetting" w:hAnsi="Arabic Typesetting" w:cs="Arabic Typesetting"/>
          <w:sz w:val="36"/>
          <w:szCs w:val="36"/>
          <w:rtl/>
        </w:rPr>
        <w:t xml:space="preserve"> فريق الخبراء.</w:t>
      </w:r>
      <w:r w:rsidR="0075094F">
        <w:rPr>
          <w:rFonts w:ascii="Arabic Typesetting" w:hAnsi="Arabic Typesetting" w:cs="Arabic Typesetting" w:hint="cs"/>
          <w:sz w:val="36"/>
          <w:szCs w:val="36"/>
          <w:rtl/>
        </w:rPr>
        <w:t xml:space="preserve"> </w:t>
      </w:r>
    </w:p>
    <w:p w:rsidR="00205500" w:rsidRPr="00C47363" w:rsidRDefault="00205500" w:rsidP="00C47363">
      <w:pPr>
        <w:pStyle w:val="ONUME"/>
        <w:bidi/>
        <w:spacing w:after="240" w:line="360" w:lineRule="exact"/>
        <w:rPr>
          <w:rFonts w:ascii="Arabic Typesetting" w:hAnsi="Arabic Typesetting" w:cs="Arabic Typesetting"/>
          <w:sz w:val="36"/>
          <w:szCs w:val="36"/>
        </w:rPr>
      </w:pPr>
      <w:r w:rsidRPr="00C47363">
        <w:rPr>
          <w:rFonts w:ascii="Arabic Typesetting" w:hAnsi="Arabic Typesetting" w:cs="Arabic Typesetting" w:hint="cs"/>
          <w:sz w:val="36"/>
          <w:szCs w:val="36"/>
          <w:rtl/>
        </w:rPr>
        <w:t>وأيد</w:t>
      </w:r>
      <w:r w:rsidRPr="00C47363">
        <w:rPr>
          <w:rFonts w:ascii="Arabic Typesetting" w:hAnsi="Arabic Typesetting" w:cs="Arabic Typesetting"/>
          <w:sz w:val="36"/>
          <w:szCs w:val="36"/>
          <w:rtl/>
        </w:rPr>
        <w:t xml:space="preserve"> وفد كندا تعليق وفد الاتحاد الأوروبي </w:t>
      </w:r>
      <w:r w:rsidRPr="00C47363">
        <w:rPr>
          <w:rFonts w:ascii="Arabic Typesetting" w:hAnsi="Arabic Typesetting" w:cs="Arabic Typesetting" w:hint="cs"/>
          <w:sz w:val="36"/>
          <w:szCs w:val="36"/>
          <w:rtl/>
        </w:rPr>
        <w:t>ب</w:t>
      </w:r>
      <w:r w:rsidRPr="00C47363">
        <w:rPr>
          <w:rFonts w:ascii="Arabic Typesetting" w:hAnsi="Arabic Typesetting" w:cs="Arabic Typesetting"/>
          <w:sz w:val="36"/>
          <w:szCs w:val="36"/>
          <w:rtl/>
        </w:rPr>
        <w:t>أن المناقشات</w:t>
      </w:r>
      <w:r w:rsidRPr="00C47363">
        <w:rPr>
          <w:rFonts w:ascii="Arabic Typesetting" w:hAnsi="Arabic Typesetting" w:cs="Arabic Typesetting" w:hint="cs"/>
          <w:sz w:val="36"/>
          <w:szCs w:val="36"/>
          <w:rtl/>
        </w:rPr>
        <w:t xml:space="preserve"> بشأن المسائل المتداخلة</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 xml:space="preserve">تُعد </w:t>
      </w:r>
      <w:r w:rsidRPr="00C47363">
        <w:rPr>
          <w:rFonts w:ascii="Arabic Typesetting" w:hAnsi="Arabic Typesetting" w:cs="Arabic Typesetting"/>
          <w:sz w:val="36"/>
          <w:szCs w:val="36"/>
          <w:rtl/>
        </w:rPr>
        <w:t>ممارسة مثيرة للاهتمام، لكن</w:t>
      </w:r>
      <w:r w:rsidRPr="00C47363">
        <w:rPr>
          <w:rFonts w:ascii="Arabic Typesetting" w:hAnsi="Arabic Typesetting" w:cs="Arabic Typesetting" w:hint="cs"/>
          <w:sz w:val="36"/>
          <w:szCs w:val="36"/>
          <w:rtl/>
        </w:rPr>
        <w:t>ه أضاف إلى أنه</w:t>
      </w:r>
      <w:r w:rsidRPr="00C47363">
        <w:rPr>
          <w:rFonts w:ascii="Arabic Typesetting" w:hAnsi="Arabic Typesetting" w:cs="Arabic Typesetting"/>
          <w:sz w:val="36"/>
          <w:szCs w:val="36"/>
          <w:rtl/>
        </w:rPr>
        <w:t xml:space="preserve"> لا ينبغي التقليل من شأن ال</w:t>
      </w:r>
      <w:r w:rsidRPr="00C47363">
        <w:rPr>
          <w:rFonts w:ascii="Arabic Typesetting" w:hAnsi="Arabic Typesetting" w:cs="Arabic Typesetting" w:hint="cs"/>
          <w:sz w:val="36"/>
          <w:szCs w:val="36"/>
          <w:rtl/>
        </w:rPr>
        <w:t>ا</w:t>
      </w:r>
      <w:r w:rsidRPr="00C47363">
        <w:rPr>
          <w:rFonts w:ascii="Arabic Typesetting" w:hAnsi="Arabic Typesetting" w:cs="Arabic Typesetting"/>
          <w:sz w:val="36"/>
          <w:szCs w:val="36"/>
          <w:rtl/>
        </w:rPr>
        <w:t>خ</w:t>
      </w:r>
      <w:r w:rsidRPr="00C47363">
        <w:rPr>
          <w:rFonts w:ascii="Arabic Typesetting" w:hAnsi="Arabic Typesetting" w:cs="Arabic Typesetting" w:hint="cs"/>
          <w:sz w:val="36"/>
          <w:szCs w:val="36"/>
          <w:rtl/>
        </w:rPr>
        <w:t>ت</w:t>
      </w:r>
      <w:r w:rsidRPr="00C47363">
        <w:rPr>
          <w:rFonts w:ascii="Arabic Typesetting" w:hAnsi="Arabic Typesetting" w:cs="Arabic Typesetting"/>
          <w:sz w:val="36"/>
          <w:szCs w:val="36"/>
          <w:rtl/>
        </w:rPr>
        <w:t>لافات بين المعارف التقليدية وأشكال التعبير الثقافي التقليدي</w:t>
      </w:r>
      <w:r w:rsidRPr="00C47363">
        <w:rPr>
          <w:rFonts w:ascii="Arabic Typesetting" w:hAnsi="Arabic Typesetting" w:cs="Arabic Typesetting" w:hint="cs"/>
          <w:sz w:val="36"/>
          <w:szCs w:val="36"/>
          <w:rtl/>
        </w:rPr>
        <w:t>،</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لاسيما</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اختلاف</w:t>
      </w:r>
      <w:r w:rsidRPr="00C47363">
        <w:rPr>
          <w:rFonts w:ascii="Arabic Typesetting" w:hAnsi="Arabic Typesetting" w:cs="Arabic Typesetting"/>
          <w:sz w:val="36"/>
          <w:szCs w:val="36"/>
          <w:rtl/>
        </w:rPr>
        <w:t xml:space="preserve"> واحد محدد </w:t>
      </w:r>
      <w:r w:rsidRPr="00C47363">
        <w:rPr>
          <w:rFonts w:ascii="Arabic Typesetting" w:hAnsi="Arabic Typesetting" w:cs="Arabic Typesetting" w:hint="cs"/>
          <w:sz w:val="36"/>
          <w:szCs w:val="36"/>
          <w:rtl/>
        </w:rPr>
        <w:t>هو ضرورة الإعراب</w:t>
      </w:r>
      <w:r w:rsidRPr="00C47363">
        <w:rPr>
          <w:rFonts w:ascii="Arabic Typesetting" w:hAnsi="Arabic Typesetting" w:cs="Arabic Typesetting"/>
          <w:sz w:val="36"/>
          <w:szCs w:val="36"/>
          <w:rtl/>
        </w:rPr>
        <w:t xml:space="preserve"> عن أشكال التعبير الثقافي </w:t>
      </w:r>
      <w:r w:rsidRPr="00C47363">
        <w:rPr>
          <w:rFonts w:ascii="Arabic Typesetting" w:hAnsi="Arabic Typesetting" w:cs="Arabic Typesetting" w:hint="cs"/>
          <w:sz w:val="36"/>
          <w:szCs w:val="36"/>
          <w:rtl/>
        </w:rPr>
        <w:t>التقليدي،</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وهو</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ما</w:t>
      </w:r>
      <w:r w:rsidRPr="00C47363">
        <w:rPr>
          <w:rFonts w:ascii="Arabic Typesetting" w:hAnsi="Arabic Typesetting" w:cs="Arabic Typesetting"/>
          <w:sz w:val="36"/>
          <w:szCs w:val="36"/>
          <w:rtl/>
        </w:rPr>
        <w:t xml:space="preserve"> يجب أن ينعكس في تعريف </w:t>
      </w:r>
      <w:r w:rsidRPr="00C47363">
        <w:rPr>
          <w:rFonts w:ascii="Arabic Typesetting" w:hAnsi="Arabic Typesetting" w:cs="Arabic Typesetting" w:hint="cs"/>
          <w:sz w:val="36"/>
          <w:szCs w:val="36"/>
          <w:rtl/>
        </w:rPr>
        <w:t>هذه ال</w:t>
      </w:r>
      <w:r w:rsidRPr="00C47363">
        <w:rPr>
          <w:rFonts w:ascii="Arabic Typesetting" w:hAnsi="Arabic Typesetting" w:cs="Arabic Typesetting"/>
          <w:sz w:val="36"/>
          <w:szCs w:val="36"/>
          <w:rtl/>
        </w:rPr>
        <w:t xml:space="preserve">أشكال. </w:t>
      </w:r>
      <w:r w:rsidRPr="00C47363">
        <w:rPr>
          <w:rFonts w:ascii="Arabic Typesetting" w:hAnsi="Arabic Typesetting" w:cs="Arabic Typesetting" w:hint="cs"/>
          <w:sz w:val="36"/>
          <w:szCs w:val="36"/>
          <w:rtl/>
        </w:rPr>
        <w:t>وليس من الضروري التعبير عن هذه ال</w:t>
      </w:r>
      <w:r w:rsidRPr="00C47363">
        <w:rPr>
          <w:rFonts w:ascii="Arabic Typesetting" w:hAnsi="Arabic Typesetting" w:cs="Arabic Typesetting"/>
          <w:sz w:val="36"/>
          <w:szCs w:val="36"/>
          <w:rtl/>
        </w:rPr>
        <w:t>أشكال في سياق جماعي</w:t>
      </w:r>
      <w:r w:rsidRPr="00C47363">
        <w:rPr>
          <w:rFonts w:ascii="Arabic Typesetting" w:hAnsi="Arabic Typesetting" w:cs="Arabic Typesetting" w:hint="cs"/>
          <w:sz w:val="36"/>
          <w:szCs w:val="36"/>
          <w:rtl/>
        </w:rPr>
        <w:t>؛</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إذ ي</w:t>
      </w:r>
      <w:r w:rsidRPr="00C47363">
        <w:rPr>
          <w:rFonts w:ascii="Arabic Typesetting" w:hAnsi="Arabic Typesetting" w:cs="Arabic Typesetting"/>
          <w:sz w:val="36"/>
          <w:szCs w:val="36"/>
          <w:rtl/>
        </w:rPr>
        <w:t xml:space="preserve">مكن التعبير </w:t>
      </w:r>
      <w:r w:rsidRPr="00C47363">
        <w:rPr>
          <w:rFonts w:ascii="Arabic Typesetting" w:hAnsi="Arabic Typesetting" w:cs="Arabic Typesetting" w:hint="cs"/>
          <w:sz w:val="36"/>
          <w:szCs w:val="36"/>
          <w:rtl/>
        </w:rPr>
        <w:t xml:space="preserve">عنها بصورة </w:t>
      </w:r>
      <w:r w:rsidRPr="00C47363">
        <w:rPr>
          <w:rFonts w:ascii="Arabic Typesetting" w:hAnsi="Arabic Typesetting" w:cs="Arabic Typesetting"/>
          <w:sz w:val="36"/>
          <w:szCs w:val="36"/>
          <w:rtl/>
        </w:rPr>
        <w:t>فرد</w:t>
      </w:r>
      <w:r w:rsidRPr="00C47363">
        <w:rPr>
          <w:rFonts w:ascii="Arabic Typesetting" w:hAnsi="Arabic Typesetting" w:cs="Arabic Typesetting" w:hint="cs"/>
          <w:sz w:val="36"/>
          <w:szCs w:val="36"/>
          <w:rtl/>
        </w:rPr>
        <w:t>ية</w:t>
      </w:r>
      <w:r w:rsidRPr="00C47363">
        <w:rPr>
          <w:rFonts w:ascii="Arabic Typesetting" w:hAnsi="Arabic Typesetting" w:cs="Arabic Typesetting"/>
          <w:sz w:val="36"/>
          <w:szCs w:val="36"/>
          <w:rtl/>
        </w:rPr>
        <w:t xml:space="preserve"> ا</w:t>
      </w:r>
      <w:r w:rsidRPr="00C47363">
        <w:rPr>
          <w:rFonts w:ascii="Arabic Typesetting" w:hAnsi="Arabic Typesetting" w:cs="Arabic Typesetting" w:hint="cs"/>
          <w:sz w:val="36"/>
          <w:szCs w:val="36"/>
          <w:rtl/>
        </w:rPr>
        <w:t xml:space="preserve">ستنادا إلى </w:t>
      </w:r>
      <w:r w:rsidRPr="00C47363">
        <w:rPr>
          <w:rFonts w:ascii="Arabic Typesetting" w:hAnsi="Arabic Typesetting" w:cs="Arabic Typesetting"/>
          <w:sz w:val="36"/>
          <w:szCs w:val="36"/>
          <w:rtl/>
        </w:rPr>
        <w:t>معرفة ذات طابع جماعي</w:t>
      </w:r>
      <w:r w:rsidRPr="00C47363">
        <w:rPr>
          <w:rFonts w:ascii="Arabic Typesetting" w:hAnsi="Arabic Typesetting" w:cs="Arabic Typesetting" w:hint="cs"/>
          <w:sz w:val="36"/>
          <w:szCs w:val="36"/>
          <w:rtl/>
        </w:rPr>
        <w:t>، و</w:t>
      </w:r>
      <w:r w:rsidRPr="00C47363">
        <w:rPr>
          <w:rFonts w:ascii="Arabic Typesetting" w:hAnsi="Arabic Typesetting" w:cs="Arabic Typesetting"/>
          <w:sz w:val="36"/>
          <w:szCs w:val="36"/>
          <w:rtl/>
        </w:rPr>
        <w:t>هذا</w:t>
      </w:r>
      <w:r w:rsidRPr="00C47363">
        <w:rPr>
          <w:rFonts w:ascii="Arabic Typesetting" w:hAnsi="Arabic Typesetting" w:cs="Arabic Typesetting" w:hint="cs"/>
          <w:sz w:val="36"/>
          <w:szCs w:val="36"/>
          <w:rtl/>
        </w:rPr>
        <w:t xml:space="preserve"> اختلاف</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يجب</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أن يُراعى</w:t>
      </w:r>
      <w:r w:rsidRPr="00C47363">
        <w:rPr>
          <w:rFonts w:ascii="Arabic Typesetting" w:hAnsi="Arabic Typesetting" w:cs="Arabic Typesetting"/>
          <w:sz w:val="36"/>
          <w:szCs w:val="36"/>
          <w:rtl/>
        </w:rPr>
        <w:t xml:space="preserve"> فيما يتعلق </w:t>
      </w:r>
      <w:r w:rsidRPr="00C47363">
        <w:rPr>
          <w:rFonts w:ascii="Arabic Typesetting" w:hAnsi="Arabic Typesetting" w:cs="Arabic Typesetting" w:hint="cs"/>
          <w:sz w:val="36"/>
          <w:szCs w:val="36"/>
          <w:rtl/>
        </w:rPr>
        <w:t>بأولى المسائل المتداخلة</w:t>
      </w:r>
      <w:r w:rsidRPr="00C47363">
        <w:rPr>
          <w:rFonts w:ascii="Arabic Typesetting" w:hAnsi="Arabic Typesetting" w:cs="Arabic Typesetting"/>
          <w:sz w:val="36"/>
          <w:szCs w:val="36"/>
          <w:rtl/>
        </w:rPr>
        <w:t xml:space="preserve"> التي أبرزها الرئيس. واتفق الوفد أيضا مع وفد</w:t>
      </w:r>
      <w:r w:rsidRPr="00C47363">
        <w:rPr>
          <w:rFonts w:ascii="Arabic Typesetting" w:hAnsi="Arabic Typesetting" w:cs="Arabic Typesetting" w:hint="cs"/>
          <w:sz w:val="36"/>
          <w:szCs w:val="36"/>
          <w:rtl/>
        </w:rPr>
        <w:t>ي</w:t>
      </w:r>
      <w:r w:rsidRPr="00C47363">
        <w:rPr>
          <w:rFonts w:ascii="Arabic Typesetting" w:hAnsi="Arabic Typesetting" w:cs="Arabic Typesetting"/>
          <w:sz w:val="36"/>
          <w:szCs w:val="36"/>
          <w:rtl/>
        </w:rPr>
        <w:t xml:space="preserve"> الاتحاد الأوروبي </w:t>
      </w:r>
      <w:r w:rsidRPr="00C47363">
        <w:rPr>
          <w:rFonts w:ascii="Arabic Typesetting" w:hAnsi="Arabic Typesetting" w:cs="Arabic Typesetting" w:hint="cs"/>
          <w:sz w:val="36"/>
          <w:szCs w:val="36"/>
          <w:rtl/>
        </w:rPr>
        <w:t>وإندونيسيا</w:t>
      </w:r>
      <w:r w:rsidRPr="00C47363">
        <w:rPr>
          <w:rFonts w:ascii="Arabic Typesetting" w:hAnsi="Arabic Typesetting" w:cs="Arabic Typesetting"/>
          <w:sz w:val="36"/>
          <w:szCs w:val="36"/>
          <w:rtl/>
        </w:rPr>
        <w:t xml:space="preserve"> على أن المستفيد</w:t>
      </w:r>
      <w:r w:rsidRPr="00C47363">
        <w:rPr>
          <w:rFonts w:ascii="Arabic Typesetting" w:hAnsi="Arabic Typesetting" w:cs="Arabic Typesetting" w:hint="cs"/>
          <w:sz w:val="36"/>
          <w:szCs w:val="36"/>
          <w:rtl/>
        </w:rPr>
        <w:t>ي</w:t>
      </w:r>
      <w:r w:rsidRPr="00C47363">
        <w:rPr>
          <w:rFonts w:ascii="Arabic Typesetting" w:hAnsi="Arabic Typesetting" w:cs="Arabic Typesetting"/>
          <w:sz w:val="36"/>
          <w:szCs w:val="36"/>
          <w:rtl/>
        </w:rPr>
        <w:t xml:space="preserve">ن </w:t>
      </w:r>
      <w:r w:rsidRPr="00C47363">
        <w:rPr>
          <w:rFonts w:ascii="Arabic Typesetting" w:hAnsi="Arabic Typesetting" w:cs="Arabic Typesetting" w:hint="cs"/>
          <w:sz w:val="36"/>
          <w:szCs w:val="36"/>
          <w:rtl/>
        </w:rPr>
        <w:t>من حماية ا</w:t>
      </w:r>
      <w:r w:rsidRPr="00C47363">
        <w:rPr>
          <w:rFonts w:ascii="Arabic Typesetting" w:hAnsi="Arabic Typesetting" w:cs="Arabic Typesetting"/>
          <w:sz w:val="36"/>
          <w:szCs w:val="36"/>
          <w:rtl/>
        </w:rPr>
        <w:t xml:space="preserve">لمعارف التقليدية ربما </w:t>
      </w:r>
      <w:r w:rsidRPr="00C47363">
        <w:rPr>
          <w:rFonts w:ascii="Arabic Typesetting" w:hAnsi="Arabic Typesetting" w:cs="Arabic Typesetting" w:hint="cs"/>
          <w:sz w:val="36"/>
          <w:szCs w:val="36"/>
          <w:rtl/>
        </w:rPr>
        <w:t>يكونوا هم أنفسهم</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 xml:space="preserve">المستفيدون من حماية </w:t>
      </w:r>
      <w:r w:rsidRPr="00C47363">
        <w:rPr>
          <w:rFonts w:ascii="Arabic Typesetting" w:hAnsi="Arabic Typesetting" w:cs="Arabic Typesetting"/>
          <w:sz w:val="36"/>
          <w:szCs w:val="36"/>
          <w:rtl/>
        </w:rPr>
        <w:t xml:space="preserve">أشكال التعبير الثقافي التقليدي. </w:t>
      </w:r>
      <w:r w:rsidRPr="00C47363">
        <w:rPr>
          <w:rFonts w:ascii="Arabic Typesetting" w:hAnsi="Arabic Typesetting" w:cs="Arabic Typesetting" w:hint="cs"/>
          <w:sz w:val="36"/>
          <w:szCs w:val="36"/>
          <w:rtl/>
        </w:rPr>
        <w:t>و</w:t>
      </w:r>
      <w:r w:rsidRPr="00C47363">
        <w:rPr>
          <w:rFonts w:ascii="Arabic Typesetting" w:hAnsi="Arabic Typesetting" w:cs="Arabic Typesetting"/>
          <w:sz w:val="36"/>
          <w:szCs w:val="36"/>
          <w:rtl/>
        </w:rPr>
        <w:t xml:space="preserve">هنا </w:t>
      </w:r>
      <w:r w:rsidRPr="00C47363">
        <w:rPr>
          <w:rFonts w:ascii="Arabic Typesetting" w:hAnsi="Arabic Typesetting" w:cs="Arabic Typesetting" w:hint="cs"/>
          <w:sz w:val="36"/>
          <w:szCs w:val="36"/>
          <w:rtl/>
        </w:rPr>
        <w:t xml:space="preserve">يجب، </w:t>
      </w:r>
      <w:r w:rsidRPr="00C47363">
        <w:rPr>
          <w:rFonts w:ascii="Arabic Typesetting" w:hAnsi="Arabic Typesetting" w:cs="Arabic Typesetting"/>
          <w:sz w:val="36"/>
          <w:szCs w:val="36"/>
          <w:rtl/>
        </w:rPr>
        <w:t xml:space="preserve">مرة أخرى، </w:t>
      </w:r>
      <w:r w:rsidRPr="00C47363">
        <w:rPr>
          <w:rFonts w:ascii="Arabic Typesetting" w:hAnsi="Arabic Typesetting" w:cs="Arabic Typesetting" w:hint="cs"/>
          <w:sz w:val="36"/>
          <w:szCs w:val="36"/>
          <w:rtl/>
        </w:rPr>
        <w:t>على أية حال</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تحديد الاختلافات</w:t>
      </w:r>
      <w:r w:rsidRPr="00C47363">
        <w:rPr>
          <w:rFonts w:ascii="Arabic Typesetting" w:hAnsi="Arabic Typesetting" w:cs="Arabic Typesetting"/>
          <w:sz w:val="36"/>
          <w:szCs w:val="36"/>
          <w:rtl/>
        </w:rPr>
        <w:t xml:space="preserve"> الدقيقة </w:t>
      </w:r>
      <w:r w:rsidRPr="00C47363">
        <w:rPr>
          <w:rFonts w:ascii="Arabic Typesetting" w:hAnsi="Arabic Typesetting" w:cs="Arabic Typesetting" w:hint="cs"/>
          <w:sz w:val="36"/>
          <w:szCs w:val="36"/>
          <w:rtl/>
        </w:rPr>
        <w:t>لمراعاة</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ال</w:t>
      </w:r>
      <w:r w:rsidRPr="00C47363">
        <w:rPr>
          <w:rFonts w:ascii="Arabic Typesetting" w:hAnsi="Arabic Typesetting" w:cs="Arabic Typesetting"/>
          <w:sz w:val="36"/>
          <w:szCs w:val="36"/>
          <w:rtl/>
        </w:rPr>
        <w:t xml:space="preserve">فكرة </w:t>
      </w:r>
      <w:r w:rsidRPr="00C47363">
        <w:rPr>
          <w:rFonts w:ascii="Arabic Typesetting" w:hAnsi="Arabic Typesetting" w:cs="Arabic Typesetting" w:hint="cs"/>
          <w:sz w:val="36"/>
          <w:szCs w:val="36"/>
          <w:rtl/>
        </w:rPr>
        <w:t>التي يقوم عليها</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ال</w:t>
      </w:r>
      <w:r w:rsidRPr="00C47363">
        <w:rPr>
          <w:rFonts w:ascii="Arabic Typesetting" w:hAnsi="Arabic Typesetting" w:cs="Arabic Typesetting"/>
          <w:sz w:val="36"/>
          <w:szCs w:val="36"/>
          <w:rtl/>
        </w:rPr>
        <w:t>تعبير</w:t>
      </w:r>
      <w:r w:rsidRPr="00C47363">
        <w:rPr>
          <w:rFonts w:ascii="Arabic Typesetting" w:hAnsi="Arabic Typesetting" w:cs="Arabic Typesetting" w:hint="cs"/>
          <w:sz w:val="36"/>
          <w:szCs w:val="36"/>
          <w:rtl/>
        </w:rPr>
        <w:t xml:space="preserve"> في</w:t>
      </w:r>
      <w:r w:rsidRPr="00C47363">
        <w:rPr>
          <w:rFonts w:ascii="Arabic Typesetting" w:hAnsi="Arabic Typesetting" w:cs="Arabic Typesetting"/>
          <w:sz w:val="36"/>
          <w:szCs w:val="36"/>
          <w:rtl/>
        </w:rPr>
        <w:t xml:space="preserve"> أشكال التعبير الثقافي التقليدي. أما بالنسبة لطبيعة الحقوق</w:t>
      </w:r>
      <w:r w:rsidRPr="00C47363">
        <w:rPr>
          <w:rFonts w:ascii="Arabic Typesetting" w:hAnsi="Arabic Typesetting" w:cs="Arabic Typesetting" w:hint="cs"/>
          <w:sz w:val="36"/>
          <w:szCs w:val="36"/>
          <w:rtl/>
        </w:rPr>
        <w:t>، أشار إلى أن</w:t>
      </w:r>
      <w:r w:rsidRPr="00C47363">
        <w:rPr>
          <w:rFonts w:ascii="Arabic Typesetting" w:hAnsi="Arabic Typesetting" w:cs="Arabic Typesetting"/>
          <w:sz w:val="36"/>
          <w:szCs w:val="36"/>
          <w:rtl/>
        </w:rPr>
        <w:t xml:space="preserve"> النهج </w:t>
      </w:r>
      <w:proofErr w:type="spellStart"/>
      <w:r w:rsidRPr="00C47363">
        <w:rPr>
          <w:rFonts w:ascii="Arabic Typesetting" w:hAnsi="Arabic Typesetting" w:cs="Arabic Typesetting" w:hint="cs"/>
          <w:sz w:val="36"/>
          <w:szCs w:val="36"/>
          <w:rtl/>
        </w:rPr>
        <w:t>التمايزي</w:t>
      </w:r>
      <w:proofErr w:type="spellEnd"/>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الذي اقتُرح</w:t>
      </w:r>
      <w:r w:rsidRPr="00C47363">
        <w:rPr>
          <w:rFonts w:ascii="Arabic Typesetting" w:hAnsi="Arabic Typesetting" w:cs="Arabic Typesetting"/>
          <w:sz w:val="36"/>
          <w:szCs w:val="36"/>
          <w:rtl/>
        </w:rPr>
        <w:t xml:space="preserve"> فيما يتعلق </w:t>
      </w:r>
      <w:r w:rsidRPr="00C47363">
        <w:rPr>
          <w:rFonts w:ascii="Arabic Typesetting" w:hAnsi="Arabic Typesetting" w:cs="Arabic Typesetting" w:hint="cs"/>
          <w:sz w:val="36"/>
          <w:szCs w:val="36"/>
          <w:rtl/>
        </w:rPr>
        <w:t>بالمعارف التقليدية</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يبدو مثيرا</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لل</w:t>
      </w:r>
      <w:r w:rsidRPr="00C47363">
        <w:rPr>
          <w:rFonts w:ascii="Arabic Typesetting" w:hAnsi="Arabic Typesetting" w:cs="Arabic Typesetting"/>
          <w:sz w:val="36"/>
          <w:szCs w:val="36"/>
          <w:rtl/>
        </w:rPr>
        <w:t>اهتمام</w:t>
      </w:r>
      <w:r w:rsidRPr="00C47363">
        <w:rPr>
          <w:rFonts w:ascii="Arabic Typesetting" w:hAnsi="Arabic Typesetting" w:cs="Arabic Typesetting" w:hint="cs"/>
          <w:sz w:val="36"/>
          <w:szCs w:val="36"/>
          <w:rtl/>
        </w:rPr>
        <w:t>،</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وقال إنه يتطلع</w:t>
      </w:r>
      <w:r w:rsidRPr="00C47363">
        <w:rPr>
          <w:rFonts w:ascii="Arabic Typesetting" w:hAnsi="Arabic Typesetting" w:cs="Arabic Typesetting"/>
          <w:sz w:val="36"/>
          <w:szCs w:val="36"/>
          <w:rtl/>
        </w:rPr>
        <w:t xml:space="preserve"> إلى دراس</w:t>
      </w:r>
      <w:r w:rsidRPr="00C47363">
        <w:rPr>
          <w:rFonts w:ascii="Arabic Typesetting" w:hAnsi="Arabic Typesetting" w:cs="Arabic Typesetting" w:hint="cs"/>
          <w:sz w:val="36"/>
          <w:szCs w:val="36"/>
          <w:rtl/>
        </w:rPr>
        <w:t>ته بصورة مستفيضة</w:t>
      </w:r>
      <w:r w:rsidRPr="00C47363">
        <w:rPr>
          <w:rFonts w:ascii="Arabic Typesetting" w:hAnsi="Arabic Typesetting" w:cs="Arabic Typesetting"/>
          <w:sz w:val="36"/>
          <w:szCs w:val="36"/>
          <w:rtl/>
        </w:rPr>
        <w:t xml:space="preserve"> في فريق الخبراء. </w:t>
      </w:r>
      <w:r w:rsidRPr="00C47363">
        <w:rPr>
          <w:rFonts w:ascii="Arabic Typesetting" w:hAnsi="Arabic Typesetting" w:cs="Arabic Typesetting" w:hint="cs"/>
          <w:sz w:val="36"/>
          <w:szCs w:val="36"/>
          <w:rtl/>
        </w:rPr>
        <w:t>و</w:t>
      </w:r>
      <w:r w:rsidRPr="00C47363">
        <w:rPr>
          <w:rFonts w:ascii="Arabic Typesetting" w:hAnsi="Arabic Typesetting" w:cs="Arabic Typesetting"/>
          <w:sz w:val="36"/>
          <w:szCs w:val="36"/>
          <w:rtl/>
        </w:rPr>
        <w:t xml:space="preserve">فيما يتعلق بمفهوم "متاحة للجمهور"، </w:t>
      </w:r>
      <w:r w:rsidRPr="00C47363">
        <w:rPr>
          <w:rFonts w:ascii="Arabic Typesetting" w:hAnsi="Arabic Typesetting" w:cs="Arabic Typesetting" w:hint="cs"/>
          <w:sz w:val="36"/>
          <w:szCs w:val="36"/>
          <w:rtl/>
        </w:rPr>
        <w:t>أكد الوفد</w:t>
      </w:r>
      <w:r w:rsidRPr="00C47363">
        <w:rPr>
          <w:rFonts w:ascii="Arabic Typesetting" w:hAnsi="Arabic Typesetting" w:cs="Arabic Typesetting"/>
          <w:sz w:val="36"/>
          <w:szCs w:val="36"/>
          <w:rtl/>
        </w:rPr>
        <w:t xml:space="preserve"> أن الإلهام عنصر أساسي في الإبداع، وأن من المهم </w:t>
      </w:r>
      <w:r w:rsidRPr="00C47363">
        <w:rPr>
          <w:rFonts w:ascii="Arabic Typesetting" w:hAnsi="Arabic Typesetting" w:cs="Arabic Typesetting" w:hint="cs"/>
          <w:sz w:val="36"/>
          <w:szCs w:val="36"/>
          <w:rtl/>
        </w:rPr>
        <w:t>معرفة</w:t>
      </w:r>
      <w:r w:rsidRPr="00C47363">
        <w:rPr>
          <w:rFonts w:ascii="Arabic Typesetting" w:hAnsi="Arabic Typesetting" w:cs="Arabic Typesetting"/>
          <w:sz w:val="36"/>
          <w:szCs w:val="36"/>
          <w:rtl/>
        </w:rPr>
        <w:t xml:space="preserve"> ما إذا كان ما يجري </w:t>
      </w:r>
      <w:r w:rsidRPr="00C47363">
        <w:rPr>
          <w:rFonts w:ascii="Arabic Typesetting" w:hAnsi="Arabic Typesetting" w:cs="Arabic Typesetting" w:hint="cs"/>
          <w:sz w:val="36"/>
          <w:szCs w:val="36"/>
          <w:rtl/>
        </w:rPr>
        <w:t>اقتراحه</w:t>
      </w:r>
      <w:r w:rsidRPr="00C47363">
        <w:rPr>
          <w:rFonts w:ascii="Arabic Typesetting" w:hAnsi="Arabic Typesetting" w:cs="Arabic Typesetting"/>
          <w:sz w:val="36"/>
          <w:szCs w:val="36"/>
          <w:rtl/>
        </w:rPr>
        <w:t xml:space="preserve"> يمكن أن </w:t>
      </w:r>
      <w:r w:rsidRPr="00C47363">
        <w:rPr>
          <w:rFonts w:ascii="Arabic Typesetting" w:hAnsi="Arabic Typesetting" w:cs="Arabic Typesetting" w:hint="cs"/>
          <w:sz w:val="36"/>
          <w:szCs w:val="36"/>
          <w:rtl/>
        </w:rPr>
        <w:t>يشكل</w:t>
      </w:r>
      <w:r w:rsidRPr="00C47363">
        <w:rPr>
          <w:rFonts w:ascii="Arabic Typesetting" w:hAnsi="Arabic Typesetting" w:cs="Arabic Typesetting"/>
          <w:sz w:val="36"/>
          <w:szCs w:val="36"/>
          <w:rtl/>
        </w:rPr>
        <w:t xml:space="preserve"> عقبة في طريق الإلهام. </w:t>
      </w:r>
      <w:r w:rsidRPr="00C47363">
        <w:rPr>
          <w:rFonts w:ascii="Arabic Typesetting" w:hAnsi="Arabic Typesetting" w:cs="Arabic Typesetting" w:hint="cs"/>
          <w:sz w:val="36"/>
          <w:szCs w:val="36"/>
          <w:rtl/>
        </w:rPr>
        <w:t>و</w:t>
      </w:r>
      <w:r w:rsidRPr="00C47363">
        <w:rPr>
          <w:rFonts w:ascii="Arabic Typesetting" w:hAnsi="Arabic Typesetting" w:cs="Arabic Typesetting"/>
          <w:sz w:val="36"/>
          <w:szCs w:val="36"/>
          <w:rtl/>
        </w:rPr>
        <w:t xml:space="preserve">فيما يتعلق </w:t>
      </w:r>
      <w:r w:rsidRPr="00C47363">
        <w:rPr>
          <w:rFonts w:ascii="Arabic Typesetting" w:hAnsi="Arabic Typesetting" w:cs="Arabic Typesetting" w:hint="cs"/>
          <w:sz w:val="36"/>
          <w:szCs w:val="36"/>
          <w:rtl/>
        </w:rPr>
        <w:t>بالاستعمال</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ثمة حاجة أيضا إلى تحديد</w:t>
      </w:r>
      <w:r w:rsidRPr="00C47363">
        <w:rPr>
          <w:rFonts w:ascii="Arabic Typesetting" w:hAnsi="Arabic Typesetting" w:cs="Arabic Typesetting"/>
          <w:sz w:val="36"/>
          <w:szCs w:val="36"/>
          <w:rtl/>
        </w:rPr>
        <w:t xml:space="preserve"> بعض الفروق ، </w:t>
      </w:r>
      <w:r w:rsidRPr="00C47363">
        <w:rPr>
          <w:rFonts w:ascii="Arabic Typesetting" w:hAnsi="Arabic Typesetting" w:cs="Arabic Typesetting" w:hint="cs"/>
          <w:sz w:val="36"/>
          <w:szCs w:val="36"/>
          <w:rtl/>
        </w:rPr>
        <w:t>وهو ما يثير</w:t>
      </w:r>
      <w:r w:rsidRPr="00C47363">
        <w:rPr>
          <w:rFonts w:ascii="Arabic Typesetting" w:hAnsi="Arabic Typesetting" w:cs="Arabic Typesetting"/>
          <w:sz w:val="36"/>
          <w:szCs w:val="36"/>
          <w:rtl/>
        </w:rPr>
        <w:t xml:space="preserve"> أيضا مسألة حق المستخدمين </w:t>
      </w:r>
      <w:r w:rsidRPr="00C47363">
        <w:rPr>
          <w:rFonts w:ascii="Arabic Typesetting" w:hAnsi="Arabic Typesetting" w:cs="Arabic Typesetting" w:hint="cs"/>
          <w:sz w:val="36"/>
          <w:szCs w:val="36"/>
          <w:rtl/>
        </w:rPr>
        <w:t>ومسألة</w:t>
      </w:r>
      <w:r w:rsidRPr="00C47363">
        <w:rPr>
          <w:rFonts w:ascii="Arabic Typesetting" w:hAnsi="Arabic Typesetting" w:cs="Arabic Typesetting"/>
          <w:sz w:val="36"/>
          <w:szCs w:val="36"/>
          <w:rtl/>
        </w:rPr>
        <w:t xml:space="preserve"> التقييدات والاستثناءات، ال</w:t>
      </w:r>
      <w:r w:rsidRPr="00C47363">
        <w:rPr>
          <w:rFonts w:ascii="Arabic Typesetting" w:hAnsi="Arabic Typesetting" w:cs="Arabic Typesetting" w:hint="cs"/>
          <w:sz w:val="36"/>
          <w:szCs w:val="36"/>
          <w:rtl/>
        </w:rPr>
        <w:t>ت</w:t>
      </w:r>
      <w:r w:rsidRPr="00C47363">
        <w:rPr>
          <w:rFonts w:ascii="Arabic Typesetting" w:hAnsi="Arabic Typesetting" w:cs="Arabic Typesetting"/>
          <w:sz w:val="36"/>
          <w:szCs w:val="36"/>
          <w:rtl/>
        </w:rPr>
        <w:t>ي كان</w:t>
      </w:r>
      <w:r w:rsidRPr="00C47363">
        <w:rPr>
          <w:rFonts w:ascii="Arabic Typesetting" w:hAnsi="Arabic Typesetting" w:cs="Arabic Typesetting" w:hint="cs"/>
          <w:sz w:val="36"/>
          <w:szCs w:val="36"/>
          <w:rtl/>
        </w:rPr>
        <w:t xml:space="preserve"> يجب</w:t>
      </w:r>
      <w:r w:rsidRPr="00C47363">
        <w:rPr>
          <w:rFonts w:ascii="Arabic Typesetting" w:hAnsi="Arabic Typesetting" w:cs="Arabic Typesetting"/>
          <w:sz w:val="36"/>
          <w:szCs w:val="36"/>
          <w:rtl/>
        </w:rPr>
        <w:t xml:space="preserve"> أيضا أن تؤخذ بعين الاعتبار في سياق أشكال التعبير الثقافي التقليدي.</w:t>
      </w:r>
    </w:p>
    <w:p w:rsidR="00205500" w:rsidRPr="00C47363" w:rsidRDefault="00205500" w:rsidP="00C47363">
      <w:pPr>
        <w:pStyle w:val="ONUME"/>
        <w:bidi/>
        <w:spacing w:after="240" w:line="360" w:lineRule="exact"/>
        <w:rPr>
          <w:rFonts w:ascii="Arabic Typesetting" w:hAnsi="Arabic Typesetting" w:cs="Arabic Typesetting"/>
          <w:sz w:val="36"/>
          <w:szCs w:val="36"/>
        </w:rPr>
      </w:pPr>
      <w:r w:rsidRPr="00C47363">
        <w:rPr>
          <w:rFonts w:ascii="Arabic Typesetting" w:hAnsi="Arabic Typesetting" w:cs="Arabic Typesetting" w:hint="cs"/>
          <w:sz w:val="36"/>
          <w:szCs w:val="36"/>
          <w:rtl/>
        </w:rPr>
        <w:t>وتحدث م</w:t>
      </w:r>
      <w:r w:rsidRPr="00C47363">
        <w:rPr>
          <w:rFonts w:ascii="Arabic Typesetting" w:hAnsi="Arabic Typesetting" w:cs="Arabic Typesetting"/>
          <w:sz w:val="36"/>
          <w:szCs w:val="36"/>
          <w:rtl/>
        </w:rPr>
        <w:t xml:space="preserve">مثل قبائل </w:t>
      </w:r>
      <w:proofErr w:type="spellStart"/>
      <w:r w:rsidRPr="00C47363">
        <w:rPr>
          <w:rFonts w:ascii="Arabic Typesetting" w:hAnsi="Arabic Typesetting" w:cs="Arabic Typesetting"/>
          <w:sz w:val="36"/>
          <w:szCs w:val="36"/>
          <w:rtl/>
        </w:rPr>
        <w:t>تولاليب</w:t>
      </w:r>
      <w:proofErr w:type="spellEnd"/>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باسم</w:t>
      </w:r>
      <w:r w:rsidRPr="00C47363">
        <w:rPr>
          <w:rFonts w:ascii="Arabic Typesetting" w:hAnsi="Arabic Typesetting" w:cs="Arabic Typesetting"/>
          <w:sz w:val="36"/>
          <w:szCs w:val="36"/>
          <w:rtl/>
        </w:rPr>
        <w:t xml:space="preserve"> منتدى </w:t>
      </w:r>
      <w:r w:rsidRPr="00C47363">
        <w:rPr>
          <w:rFonts w:ascii="Arabic Typesetting" w:hAnsi="Arabic Typesetting" w:cs="Arabic Typesetting" w:hint="cs"/>
          <w:sz w:val="36"/>
          <w:szCs w:val="36"/>
          <w:rtl/>
        </w:rPr>
        <w:t xml:space="preserve">السكان </w:t>
      </w:r>
      <w:r w:rsidRPr="00C47363">
        <w:rPr>
          <w:rFonts w:ascii="Arabic Typesetting" w:hAnsi="Arabic Typesetting" w:cs="Arabic Typesetting"/>
          <w:sz w:val="36"/>
          <w:szCs w:val="36"/>
          <w:rtl/>
        </w:rPr>
        <w:t>الأصلي</w:t>
      </w:r>
      <w:r w:rsidRPr="00C47363">
        <w:rPr>
          <w:rFonts w:ascii="Arabic Typesetting" w:hAnsi="Arabic Typesetting" w:cs="Arabic Typesetting" w:hint="cs"/>
          <w:sz w:val="36"/>
          <w:szCs w:val="36"/>
          <w:rtl/>
        </w:rPr>
        <w:t>ين</w:t>
      </w:r>
      <w:r w:rsidRPr="00C47363">
        <w:rPr>
          <w:rFonts w:ascii="Arabic Typesetting" w:hAnsi="Arabic Typesetting" w:cs="Arabic Typesetting"/>
          <w:sz w:val="36"/>
          <w:szCs w:val="36"/>
          <w:rtl/>
        </w:rPr>
        <w:t xml:space="preserve"> الاستشاري، </w:t>
      </w:r>
      <w:r w:rsidRPr="00C47363">
        <w:rPr>
          <w:rFonts w:ascii="Arabic Typesetting" w:hAnsi="Arabic Typesetting" w:cs="Arabic Typesetting" w:hint="cs"/>
          <w:sz w:val="36"/>
          <w:szCs w:val="36"/>
          <w:rtl/>
        </w:rPr>
        <w:t>و</w:t>
      </w:r>
      <w:r w:rsidRPr="00C47363">
        <w:rPr>
          <w:rFonts w:ascii="Arabic Typesetting" w:hAnsi="Arabic Typesetting" w:cs="Arabic Typesetting"/>
          <w:sz w:val="36"/>
          <w:szCs w:val="36"/>
          <w:rtl/>
        </w:rPr>
        <w:t>طرح بند</w:t>
      </w:r>
      <w:r w:rsidRPr="00C47363">
        <w:rPr>
          <w:rFonts w:ascii="Arabic Typesetting" w:hAnsi="Arabic Typesetting" w:cs="Arabic Typesetting" w:hint="cs"/>
          <w:sz w:val="36"/>
          <w:szCs w:val="36"/>
          <w:rtl/>
        </w:rPr>
        <w:t>ا</w:t>
      </w:r>
      <w:r w:rsidRPr="00C47363">
        <w:rPr>
          <w:rFonts w:ascii="Arabic Typesetting" w:hAnsi="Arabic Typesetting" w:cs="Arabic Typesetting"/>
          <w:sz w:val="36"/>
          <w:szCs w:val="36"/>
          <w:rtl/>
        </w:rPr>
        <w:t xml:space="preserve"> جديد</w:t>
      </w:r>
      <w:r w:rsidRPr="00C47363">
        <w:rPr>
          <w:rFonts w:ascii="Arabic Typesetting" w:hAnsi="Arabic Typesetting" w:cs="Arabic Typesetting" w:hint="cs"/>
          <w:sz w:val="36"/>
          <w:szCs w:val="36"/>
          <w:rtl/>
        </w:rPr>
        <w:t>ا</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رأى</w:t>
      </w:r>
      <w:r w:rsidRPr="00C47363">
        <w:rPr>
          <w:rFonts w:ascii="Arabic Typesetting" w:hAnsi="Arabic Typesetting" w:cs="Arabic Typesetting"/>
          <w:sz w:val="36"/>
          <w:szCs w:val="36"/>
          <w:rtl/>
        </w:rPr>
        <w:t xml:space="preserve"> أنه</w:t>
      </w:r>
      <w:r w:rsidRPr="00C47363">
        <w:rPr>
          <w:rFonts w:ascii="Arabic Typesetting" w:hAnsi="Arabic Typesetting" w:cs="Arabic Typesetting" w:hint="cs"/>
          <w:sz w:val="36"/>
          <w:szCs w:val="36"/>
          <w:rtl/>
        </w:rPr>
        <w:t xml:space="preserve"> متداخل</w:t>
      </w:r>
      <w:r w:rsidRPr="00C47363">
        <w:rPr>
          <w:rFonts w:ascii="Arabic Typesetting" w:hAnsi="Arabic Typesetting" w:cs="Arabic Typesetting"/>
          <w:sz w:val="36"/>
          <w:szCs w:val="36"/>
          <w:rtl/>
        </w:rPr>
        <w:t xml:space="preserve"> أيضا. </w:t>
      </w:r>
      <w:r w:rsidRPr="00C47363">
        <w:rPr>
          <w:rFonts w:ascii="Arabic Typesetting" w:hAnsi="Arabic Typesetting" w:cs="Arabic Typesetting" w:hint="cs"/>
          <w:sz w:val="36"/>
          <w:szCs w:val="36"/>
          <w:rtl/>
        </w:rPr>
        <w:t>و</w:t>
      </w:r>
      <w:r w:rsidRPr="00C47363">
        <w:rPr>
          <w:rFonts w:ascii="Arabic Typesetting" w:hAnsi="Arabic Typesetting" w:cs="Arabic Typesetting"/>
          <w:sz w:val="36"/>
          <w:szCs w:val="36"/>
          <w:rtl/>
        </w:rPr>
        <w:t>اقترح</w:t>
      </w:r>
      <w:r w:rsidRPr="00C47363">
        <w:rPr>
          <w:rFonts w:ascii="Arabic Typesetting" w:hAnsi="Arabic Typesetting" w:cs="Arabic Typesetting" w:hint="cs"/>
          <w:sz w:val="36"/>
          <w:szCs w:val="36"/>
          <w:rtl/>
        </w:rPr>
        <w:t xml:space="preserve"> الممثل</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وضع مادة</w:t>
      </w:r>
      <w:r w:rsidRPr="00C47363">
        <w:rPr>
          <w:rFonts w:ascii="Arabic Typesetting" w:hAnsi="Arabic Typesetting" w:cs="Arabic Typesetting"/>
          <w:sz w:val="36"/>
          <w:szCs w:val="36"/>
          <w:rtl/>
        </w:rPr>
        <w:t xml:space="preserve"> أو </w:t>
      </w:r>
      <w:r w:rsidRPr="00C47363">
        <w:rPr>
          <w:rFonts w:ascii="Arabic Typesetting" w:hAnsi="Arabic Typesetting" w:cs="Arabic Typesetting" w:hint="cs"/>
          <w:sz w:val="36"/>
          <w:szCs w:val="36"/>
          <w:rtl/>
        </w:rPr>
        <w:t>مادتين بشأن مسائل</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 xml:space="preserve">إذكاء </w:t>
      </w:r>
      <w:r w:rsidRPr="00C47363">
        <w:rPr>
          <w:rFonts w:ascii="Arabic Typesetting" w:hAnsi="Arabic Typesetting" w:cs="Arabic Typesetting"/>
          <w:sz w:val="36"/>
          <w:szCs w:val="36"/>
          <w:rtl/>
        </w:rPr>
        <w:t xml:space="preserve">التوعية وبناء القدرات. </w:t>
      </w:r>
      <w:r w:rsidRPr="00C47363">
        <w:rPr>
          <w:rFonts w:ascii="Arabic Typesetting" w:hAnsi="Arabic Typesetting" w:cs="Arabic Typesetting" w:hint="cs"/>
          <w:sz w:val="36"/>
          <w:szCs w:val="36"/>
          <w:rtl/>
        </w:rPr>
        <w:t>وقال إن</w:t>
      </w:r>
      <w:r w:rsidRPr="00C47363">
        <w:rPr>
          <w:rFonts w:ascii="Arabic Typesetting" w:hAnsi="Arabic Typesetting" w:cs="Arabic Typesetting"/>
          <w:sz w:val="36"/>
          <w:szCs w:val="36"/>
          <w:rtl/>
        </w:rPr>
        <w:t xml:space="preserve"> هذه ا</w:t>
      </w:r>
      <w:r w:rsidRPr="00C47363">
        <w:rPr>
          <w:rFonts w:ascii="Arabic Typesetting" w:hAnsi="Arabic Typesetting" w:cs="Arabic Typesetting" w:hint="cs"/>
          <w:sz w:val="36"/>
          <w:szCs w:val="36"/>
          <w:rtl/>
        </w:rPr>
        <w:t xml:space="preserve">لمسائل المتداخلة موجودة </w:t>
      </w:r>
      <w:r w:rsidRPr="00C47363">
        <w:rPr>
          <w:rFonts w:ascii="Arabic Typesetting" w:hAnsi="Arabic Typesetting" w:cs="Arabic Typesetting"/>
          <w:sz w:val="36"/>
          <w:szCs w:val="36"/>
          <w:rtl/>
        </w:rPr>
        <w:t>في النصوص الثلاثة جميع</w:t>
      </w:r>
      <w:r w:rsidRPr="00C47363">
        <w:rPr>
          <w:rFonts w:ascii="Arabic Typesetting" w:hAnsi="Arabic Typesetting" w:cs="Arabic Typesetting" w:hint="cs"/>
          <w:sz w:val="36"/>
          <w:szCs w:val="36"/>
          <w:rtl/>
        </w:rPr>
        <w:t>ا، ورأى</w:t>
      </w:r>
      <w:r w:rsidRPr="00C47363">
        <w:rPr>
          <w:rFonts w:ascii="Arabic Typesetting" w:hAnsi="Arabic Typesetting" w:cs="Arabic Typesetting"/>
          <w:sz w:val="36"/>
          <w:szCs w:val="36"/>
          <w:rtl/>
        </w:rPr>
        <w:t xml:space="preserve"> أنها ستكون </w:t>
      </w:r>
      <w:r w:rsidRPr="00C47363">
        <w:rPr>
          <w:rFonts w:ascii="Arabic Typesetting" w:hAnsi="Arabic Typesetting" w:cs="Arabic Typesetting" w:hint="cs"/>
          <w:sz w:val="36"/>
          <w:szCs w:val="36"/>
          <w:rtl/>
        </w:rPr>
        <w:t>بالغة الأهمية</w:t>
      </w:r>
      <w:r w:rsidRPr="00C47363">
        <w:rPr>
          <w:rFonts w:ascii="Arabic Typesetting" w:hAnsi="Arabic Typesetting" w:cs="Arabic Typesetting"/>
          <w:sz w:val="36"/>
          <w:szCs w:val="36"/>
          <w:rtl/>
        </w:rPr>
        <w:t xml:space="preserve"> في تحقيق أهداف هذه الصكوك. </w:t>
      </w:r>
      <w:r w:rsidRPr="00C47363">
        <w:rPr>
          <w:rFonts w:ascii="Arabic Typesetting" w:hAnsi="Arabic Typesetting" w:cs="Arabic Typesetting" w:hint="cs"/>
          <w:sz w:val="36"/>
          <w:szCs w:val="36"/>
          <w:rtl/>
        </w:rPr>
        <w:t xml:space="preserve">ونوه إلى أن غالبية </w:t>
      </w:r>
      <w:r w:rsidRPr="00C47363">
        <w:rPr>
          <w:rFonts w:ascii="Arabic Typesetting" w:hAnsi="Arabic Typesetting" w:cs="Arabic Typesetting"/>
          <w:sz w:val="36"/>
          <w:szCs w:val="36"/>
          <w:rtl/>
        </w:rPr>
        <w:t xml:space="preserve">هذه العناصر </w:t>
      </w:r>
      <w:r w:rsidRPr="00C47363">
        <w:rPr>
          <w:rFonts w:ascii="Arabic Typesetting" w:hAnsi="Arabic Typesetting" w:cs="Arabic Typesetting" w:hint="cs"/>
          <w:sz w:val="36"/>
          <w:szCs w:val="36"/>
          <w:rtl/>
        </w:rPr>
        <w:t>مفقودة</w:t>
      </w:r>
      <w:r w:rsidRPr="00C47363">
        <w:rPr>
          <w:rFonts w:ascii="Arabic Typesetting" w:hAnsi="Arabic Typesetting" w:cs="Arabic Typesetting"/>
          <w:sz w:val="36"/>
          <w:szCs w:val="36"/>
          <w:rtl/>
        </w:rPr>
        <w:t xml:space="preserve"> في الوثائق </w:t>
      </w:r>
      <w:r w:rsidRPr="00C47363">
        <w:rPr>
          <w:rFonts w:ascii="Arabic Typesetting" w:hAnsi="Arabic Typesetting" w:cs="Arabic Typesetting" w:hint="cs"/>
          <w:sz w:val="36"/>
          <w:szCs w:val="36"/>
          <w:rtl/>
        </w:rPr>
        <w:t>المطروحة؛ فقد</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 xml:space="preserve">أشير إلى إذكاء </w:t>
      </w:r>
      <w:r w:rsidRPr="00C47363">
        <w:rPr>
          <w:rFonts w:ascii="Arabic Typesetting" w:hAnsi="Arabic Typesetting" w:cs="Arabic Typesetting"/>
          <w:sz w:val="36"/>
          <w:szCs w:val="36"/>
          <w:rtl/>
        </w:rPr>
        <w:t>التوعية في أهداف ا</w:t>
      </w:r>
      <w:r w:rsidRPr="00C47363">
        <w:rPr>
          <w:rFonts w:ascii="Arabic Typesetting" w:hAnsi="Arabic Typesetting" w:cs="Arabic Typesetting" w:hint="cs"/>
          <w:sz w:val="36"/>
          <w:szCs w:val="36"/>
          <w:rtl/>
        </w:rPr>
        <w:t>ل</w:t>
      </w:r>
      <w:r w:rsidRPr="00C47363">
        <w:rPr>
          <w:rFonts w:ascii="Arabic Typesetting" w:hAnsi="Arabic Typesetting" w:cs="Arabic Typesetting"/>
          <w:sz w:val="36"/>
          <w:szCs w:val="36"/>
          <w:rtl/>
        </w:rPr>
        <w:t>سيا</w:t>
      </w:r>
      <w:r w:rsidRPr="00C47363">
        <w:rPr>
          <w:rFonts w:ascii="Arabic Typesetting" w:hAnsi="Arabic Typesetting" w:cs="Arabic Typesetting" w:hint="cs"/>
          <w:sz w:val="36"/>
          <w:szCs w:val="36"/>
          <w:rtl/>
        </w:rPr>
        <w:t>سة العامة في التنقيح</w:t>
      </w:r>
      <w:r w:rsidRPr="00C47363">
        <w:rPr>
          <w:rFonts w:ascii="Arabic Typesetting" w:hAnsi="Arabic Typesetting" w:cs="Arabic Typesetting"/>
          <w:sz w:val="36"/>
          <w:szCs w:val="36"/>
          <w:rtl/>
        </w:rPr>
        <w:t xml:space="preserve"> 2 </w:t>
      </w:r>
      <w:r w:rsidRPr="00C47363">
        <w:rPr>
          <w:rFonts w:ascii="Arabic Typesetting" w:hAnsi="Arabic Typesetting" w:cs="Arabic Typesetting" w:hint="cs"/>
          <w:sz w:val="36"/>
          <w:szCs w:val="36"/>
          <w:rtl/>
        </w:rPr>
        <w:t>بشأن</w:t>
      </w:r>
      <w:r w:rsidRPr="00C47363">
        <w:rPr>
          <w:rFonts w:ascii="Arabic Typesetting" w:hAnsi="Arabic Typesetting" w:cs="Arabic Typesetting"/>
          <w:sz w:val="36"/>
          <w:szCs w:val="36"/>
          <w:rtl/>
        </w:rPr>
        <w:t xml:space="preserve"> المعارف التقليدية</w:t>
      </w:r>
      <w:r w:rsidRPr="00C47363">
        <w:rPr>
          <w:rFonts w:ascii="Arabic Typesetting" w:hAnsi="Arabic Typesetting" w:cs="Arabic Typesetting" w:hint="cs"/>
          <w:sz w:val="36"/>
          <w:szCs w:val="36"/>
          <w:rtl/>
        </w:rPr>
        <w:t>، كما أُشير إلى</w:t>
      </w:r>
      <w:r w:rsidRPr="00C47363">
        <w:rPr>
          <w:rFonts w:ascii="Arabic Typesetting" w:hAnsi="Arabic Typesetting" w:cs="Arabic Typesetting"/>
          <w:sz w:val="36"/>
          <w:szCs w:val="36"/>
          <w:rtl/>
        </w:rPr>
        <w:t xml:space="preserve"> بناء القدرات في المادة 4 من النص ال</w:t>
      </w:r>
      <w:r w:rsidRPr="00C47363">
        <w:rPr>
          <w:rFonts w:ascii="Arabic Typesetting" w:hAnsi="Arabic Typesetting" w:cs="Arabic Typesetting" w:hint="cs"/>
          <w:sz w:val="36"/>
          <w:szCs w:val="36"/>
          <w:rtl/>
        </w:rPr>
        <w:t xml:space="preserve">مبدئي للمعارف التقليدية، </w:t>
      </w:r>
      <w:r w:rsidRPr="00C47363">
        <w:rPr>
          <w:rFonts w:ascii="Arabic Typesetting" w:hAnsi="Arabic Typesetting" w:cs="Arabic Typesetting"/>
          <w:sz w:val="36"/>
          <w:szCs w:val="36"/>
          <w:rtl/>
        </w:rPr>
        <w:t xml:space="preserve">لكن </w:t>
      </w:r>
      <w:r w:rsidRPr="00C47363">
        <w:rPr>
          <w:rFonts w:ascii="Arabic Typesetting" w:hAnsi="Arabic Typesetting" w:cs="Arabic Typesetting" w:hint="cs"/>
          <w:sz w:val="36"/>
          <w:szCs w:val="36"/>
          <w:rtl/>
        </w:rPr>
        <w:t>النسخة المنقحة خلت من إشارة إليهما</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وأشار،</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بصفة عامة،</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 xml:space="preserve">إلى أن </w:t>
      </w:r>
      <w:r w:rsidRPr="00C47363">
        <w:rPr>
          <w:rFonts w:ascii="Arabic Typesetting" w:hAnsi="Arabic Typesetting" w:cs="Arabic Typesetting"/>
          <w:sz w:val="36"/>
          <w:szCs w:val="36"/>
          <w:rtl/>
        </w:rPr>
        <w:t xml:space="preserve">منع الأضرار أكثر فعالية من حيث التكلفة من علاجها. </w:t>
      </w:r>
      <w:r w:rsidRPr="00C47363">
        <w:rPr>
          <w:rFonts w:ascii="Arabic Typesetting" w:hAnsi="Arabic Typesetting" w:cs="Arabic Typesetting" w:hint="cs"/>
          <w:sz w:val="36"/>
          <w:szCs w:val="36"/>
          <w:rtl/>
        </w:rPr>
        <w:t>ورأى أن</w:t>
      </w:r>
      <w:r w:rsidRPr="00C47363">
        <w:rPr>
          <w:rFonts w:ascii="Arabic Typesetting" w:hAnsi="Arabic Typesetting" w:cs="Arabic Typesetting"/>
          <w:sz w:val="36"/>
          <w:szCs w:val="36"/>
          <w:rtl/>
        </w:rPr>
        <w:t xml:space="preserve"> تعزيز الوعي واحترام أحكام هذه الصكوك مهم</w:t>
      </w:r>
      <w:r w:rsidRPr="00C47363">
        <w:rPr>
          <w:rFonts w:ascii="Arabic Typesetting" w:hAnsi="Arabic Typesetting" w:cs="Arabic Typesetting" w:hint="cs"/>
          <w:sz w:val="36"/>
          <w:szCs w:val="36"/>
          <w:rtl/>
        </w:rPr>
        <w:t xml:space="preserve"> ل</w:t>
      </w:r>
      <w:r w:rsidRPr="00C47363">
        <w:rPr>
          <w:rFonts w:ascii="Arabic Typesetting" w:hAnsi="Arabic Typesetting" w:cs="Arabic Typesetting"/>
          <w:sz w:val="36"/>
          <w:szCs w:val="36"/>
          <w:rtl/>
        </w:rPr>
        <w:t>منع الأضرار</w:t>
      </w:r>
      <w:r w:rsidRPr="00C47363">
        <w:rPr>
          <w:rFonts w:ascii="Arabic Typesetting" w:hAnsi="Arabic Typesetting" w:cs="Arabic Typesetting" w:hint="cs"/>
          <w:sz w:val="36"/>
          <w:szCs w:val="36"/>
          <w:rtl/>
        </w:rPr>
        <w:t xml:space="preserve"> في المقام الأول</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وتقليص</w:t>
      </w:r>
      <w:r w:rsidRPr="00C47363">
        <w:rPr>
          <w:rFonts w:ascii="Arabic Typesetting" w:hAnsi="Arabic Typesetting" w:cs="Arabic Typesetting"/>
          <w:sz w:val="36"/>
          <w:szCs w:val="36"/>
          <w:rtl/>
        </w:rPr>
        <w:t xml:space="preserve"> أعباء النظام القانوني </w:t>
      </w:r>
      <w:r w:rsidRPr="00C47363">
        <w:rPr>
          <w:rFonts w:ascii="Arabic Typesetting" w:hAnsi="Arabic Typesetting" w:cs="Arabic Typesetting" w:hint="cs"/>
          <w:sz w:val="36"/>
          <w:szCs w:val="36"/>
          <w:rtl/>
        </w:rPr>
        <w:t>لمعالجة هذه المسائل</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 xml:space="preserve">ويكتسي هذا أهمية </w:t>
      </w:r>
      <w:r w:rsidRPr="00C47363">
        <w:rPr>
          <w:rFonts w:ascii="Arabic Typesetting" w:hAnsi="Arabic Typesetting" w:cs="Arabic Typesetting"/>
          <w:sz w:val="36"/>
          <w:szCs w:val="36"/>
          <w:rtl/>
        </w:rPr>
        <w:t xml:space="preserve">خاصة في الأضرار </w:t>
      </w:r>
      <w:r w:rsidRPr="00C47363">
        <w:rPr>
          <w:rFonts w:ascii="Arabic Typesetting" w:hAnsi="Arabic Typesetting" w:cs="Arabic Typesetting" w:hint="cs"/>
          <w:sz w:val="36"/>
          <w:szCs w:val="36"/>
          <w:rtl/>
        </w:rPr>
        <w:t>التي يتعذر</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ا</w:t>
      </w:r>
      <w:r w:rsidRPr="00C47363">
        <w:rPr>
          <w:rFonts w:ascii="Arabic Typesetting" w:hAnsi="Arabic Typesetting" w:cs="Arabic Typesetting"/>
          <w:sz w:val="36"/>
          <w:szCs w:val="36"/>
          <w:rtl/>
        </w:rPr>
        <w:t xml:space="preserve">لتعويض </w:t>
      </w:r>
      <w:r w:rsidRPr="00C47363">
        <w:rPr>
          <w:rFonts w:ascii="Arabic Typesetting" w:hAnsi="Arabic Typesetting" w:cs="Arabic Typesetting" w:hint="cs"/>
          <w:sz w:val="36"/>
          <w:szCs w:val="36"/>
          <w:rtl/>
        </w:rPr>
        <w:t xml:space="preserve">عنها </w:t>
      </w:r>
      <w:r w:rsidRPr="00C47363">
        <w:rPr>
          <w:rFonts w:ascii="Arabic Typesetting" w:hAnsi="Arabic Typesetting" w:cs="Arabic Typesetting"/>
          <w:sz w:val="36"/>
          <w:szCs w:val="36"/>
          <w:rtl/>
        </w:rPr>
        <w:t xml:space="preserve">بسهولة. </w:t>
      </w:r>
      <w:r w:rsidRPr="00C47363">
        <w:rPr>
          <w:rFonts w:ascii="Arabic Typesetting" w:hAnsi="Arabic Typesetting" w:cs="Arabic Typesetting" w:hint="cs"/>
          <w:sz w:val="36"/>
          <w:szCs w:val="36"/>
          <w:rtl/>
        </w:rPr>
        <w:t>وأشار إلى ال</w:t>
      </w:r>
      <w:r w:rsidRPr="00C47363">
        <w:rPr>
          <w:rFonts w:ascii="Arabic Typesetting" w:hAnsi="Arabic Typesetting" w:cs="Arabic Typesetting"/>
          <w:sz w:val="36"/>
          <w:szCs w:val="36"/>
          <w:rtl/>
        </w:rPr>
        <w:t xml:space="preserve">حاجة إلى زيادة الوعي وبناء القدرات لتنفيذ عناصر هذه الصكوك </w:t>
      </w:r>
      <w:r w:rsidRPr="00C47363">
        <w:rPr>
          <w:rFonts w:ascii="Arabic Typesetting" w:hAnsi="Arabic Typesetting" w:cs="Arabic Typesetting" w:hint="cs"/>
          <w:sz w:val="36"/>
          <w:szCs w:val="36"/>
          <w:rtl/>
        </w:rPr>
        <w:t>التي تُطبق</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على الهيئات</w:t>
      </w:r>
      <w:r w:rsidRPr="00C47363">
        <w:rPr>
          <w:rFonts w:ascii="Arabic Typesetting" w:hAnsi="Arabic Typesetting" w:cs="Arabic Typesetting"/>
          <w:sz w:val="36"/>
          <w:szCs w:val="36"/>
          <w:rtl/>
        </w:rPr>
        <w:t xml:space="preserve"> الحكومية </w:t>
      </w:r>
      <w:r w:rsidRPr="00C47363">
        <w:rPr>
          <w:rFonts w:ascii="Arabic Typesetting" w:hAnsi="Arabic Typesetting" w:cs="Arabic Typesetting" w:hint="cs"/>
          <w:sz w:val="36"/>
          <w:szCs w:val="36"/>
          <w:rtl/>
        </w:rPr>
        <w:t>والجمهور</w:t>
      </w:r>
      <w:r w:rsidRPr="00C47363">
        <w:rPr>
          <w:rFonts w:ascii="Arabic Typesetting" w:hAnsi="Arabic Typesetting" w:cs="Arabic Typesetting"/>
          <w:sz w:val="36"/>
          <w:szCs w:val="36"/>
          <w:rtl/>
        </w:rPr>
        <w:t xml:space="preserve"> والشعوب الأصلية والمجتمعات المحلية</w:t>
      </w:r>
      <w:r w:rsidRPr="00C47363">
        <w:rPr>
          <w:rFonts w:ascii="Arabic Typesetting" w:hAnsi="Arabic Typesetting" w:cs="Arabic Typesetting" w:hint="cs"/>
          <w:sz w:val="36"/>
          <w:szCs w:val="36"/>
          <w:rtl/>
        </w:rPr>
        <w:t>.</w:t>
      </w:r>
      <w:r w:rsidRPr="00C47363">
        <w:rPr>
          <w:rFonts w:ascii="Arabic Typesetting" w:hAnsi="Arabic Typesetting" w:cs="Arabic Typesetting"/>
          <w:sz w:val="36"/>
          <w:szCs w:val="36"/>
          <w:rtl/>
        </w:rPr>
        <w:t xml:space="preserve"> ومن المهم أيضا </w:t>
      </w:r>
      <w:r w:rsidRPr="00C47363">
        <w:rPr>
          <w:rFonts w:ascii="Arabic Typesetting" w:hAnsi="Arabic Typesetting" w:cs="Arabic Typesetting" w:hint="cs"/>
          <w:sz w:val="36"/>
          <w:szCs w:val="36"/>
          <w:rtl/>
        </w:rPr>
        <w:t>ا</w:t>
      </w:r>
      <w:r w:rsidRPr="00C47363">
        <w:rPr>
          <w:rFonts w:ascii="Arabic Typesetting" w:hAnsi="Arabic Typesetting" w:cs="Arabic Typesetting"/>
          <w:sz w:val="36"/>
          <w:szCs w:val="36"/>
          <w:rtl/>
        </w:rPr>
        <w:t xml:space="preserve">لتأكد </w:t>
      </w:r>
      <w:r w:rsidRPr="00C47363">
        <w:rPr>
          <w:rFonts w:ascii="Arabic Typesetting" w:hAnsi="Arabic Typesetting" w:cs="Arabic Typesetting" w:hint="cs"/>
          <w:sz w:val="36"/>
          <w:szCs w:val="36"/>
          <w:rtl/>
        </w:rPr>
        <w:t xml:space="preserve">من </w:t>
      </w:r>
      <w:r w:rsidRPr="00C47363">
        <w:rPr>
          <w:rFonts w:ascii="Arabic Typesetting" w:hAnsi="Arabic Typesetting" w:cs="Arabic Typesetting"/>
          <w:sz w:val="36"/>
          <w:szCs w:val="36"/>
          <w:rtl/>
        </w:rPr>
        <w:t xml:space="preserve">أن الشعوب الأصلية والمجتمعات المحلية </w:t>
      </w:r>
      <w:r w:rsidRPr="00C47363">
        <w:rPr>
          <w:rFonts w:ascii="Arabic Typesetting" w:hAnsi="Arabic Typesetting" w:cs="Arabic Typesetting" w:hint="cs"/>
          <w:sz w:val="36"/>
          <w:szCs w:val="36"/>
          <w:rtl/>
        </w:rPr>
        <w:t>تشارك</w:t>
      </w:r>
      <w:r w:rsidRPr="00C47363">
        <w:rPr>
          <w:rFonts w:ascii="Arabic Typesetting" w:hAnsi="Arabic Typesetting" w:cs="Arabic Typesetting"/>
          <w:sz w:val="36"/>
          <w:szCs w:val="36"/>
          <w:rtl/>
        </w:rPr>
        <w:t xml:space="preserve"> في جميع جوانب</w:t>
      </w:r>
      <w:r w:rsidRPr="00C47363">
        <w:rPr>
          <w:rFonts w:ascii="Arabic Typesetting" w:hAnsi="Arabic Typesetting" w:cs="Arabic Typesetting" w:hint="cs"/>
          <w:sz w:val="36"/>
          <w:szCs w:val="36"/>
          <w:rtl/>
        </w:rPr>
        <w:t xml:space="preserve"> إذكاء</w:t>
      </w:r>
      <w:r w:rsidRPr="00C47363">
        <w:rPr>
          <w:rFonts w:ascii="Arabic Typesetting" w:hAnsi="Arabic Typesetting" w:cs="Arabic Typesetting"/>
          <w:sz w:val="36"/>
          <w:szCs w:val="36"/>
          <w:rtl/>
        </w:rPr>
        <w:t xml:space="preserve"> التوعية وبناء </w:t>
      </w:r>
      <w:r w:rsidRPr="00C47363">
        <w:rPr>
          <w:rFonts w:ascii="Arabic Typesetting" w:hAnsi="Arabic Typesetting" w:cs="Arabic Typesetting" w:hint="cs"/>
          <w:sz w:val="36"/>
          <w:szCs w:val="36"/>
          <w:rtl/>
        </w:rPr>
        <w:t>القدرات،</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 xml:space="preserve">وأشار إلى إعداد </w:t>
      </w:r>
      <w:r w:rsidRPr="00C47363">
        <w:rPr>
          <w:rFonts w:ascii="Arabic Typesetting" w:hAnsi="Arabic Typesetting" w:cs="Arabic Typesetting"/>
          <w:sz w:val="36"/>
          <w:szCs w:val="36"/>
          <w:rtl/>
        </w:rPr>
        <w:t>مواد ثقاف</w:t>
      </w:r>
      <w:r w:rsidRPr="00C47363">
        <w:rPr>
          <w:rFonts w:ascii="Arabic Typesetting" w:hAnsi="Arabic Typesetting" w:cs="Arabic Typesetting" w:hint="cs"/>
          <w:sz w:val="36"/>
          <w:szCs w:val="36"/>
          <w:rtl/>
        </w:rPr>
        <w:t>ية</w:t>
      </w:r>
      <w:r w:rsidRPr="00C47363">
        <w:rPr>
          <w:rFonts w:ascii="Arabic Typesetting" w:hAnsi="Arabic Typesetting" w:cs="Arabic Typesetting"/>
          <w:sz w:val="36"/>
          <w:szCs w:val="36"/>
          <w:rtl/>
        </w:rPr>
        <w:t xml:space="preserve"> مناسبة وفعالة في هذا </w:t>
      </w:r>
      <w:r w:rsidRPr="00C47363">
        <w:rPr>
          <w:rFonts w:ascii="Arabic Typesetting" w:hAnsi="Arabic Typesetting" w:cs="Arabic Typesetting" w:hint="cs"/>
          <w:sz w:val="36"/>
          <w:szCs w:val="36"/>
          <w:rtl/>
        </w:rPr>
        <w:t>الشأن.</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وذكّر</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ال</w:t>
      </w:r>
      <w:r w:rsidRPr="00C47363">
        <w:rPr>
          <w:rFonts w:ascii="Arabic Typesetting" w:hAnsi="Arabic Typesetting" w:cs="Arabic Typesetting"/>
          <w:sz w:val="36"/>
          <w:szCs w:val="36"/>
          <w:rtl/>
        </w:rPr>
        <w:t xml:space="preserve">ممثل </w:t>
      </w:r>
      <w:r w:rsidRPr="00C47363">
        <w:rPr>
          <w:rFonts w:ascii="Arabic Typesetting" w:hAnsi="Arabic Typesetting" w:cs="Arabic Typesetting" w:hint="cs"/>
          <w:sz w:val="36"/>
          <w:szCs w:val="36"/>
          <w:rtl/>
        </w:rPr>
        <w:t>ب</w:t>
      </w:r>
      <w:r w:rsidRPr="00C47363">
        <w:rPr>
          <w:rFonts w:ascii="Arabic Typesetting" w:hAnsi="Arabic Typesetting" w:cs="Arabic Typesetting"/>
          <w:sz w:val="36"/>
          <w:szCs w:val="36"/>
          <w:rtl/>
        </w:rPr>
        <w:t xml:space="preserve">وجود مادتين في بروتوكول </w:t>
      </w:r>
      <w:proofErr w:type="spellStart"/>
      <w:r w:rsidRPr="00C47363">
        <w:rPr>
          <w:rFonts w:ascii="Arabic Typesetting" w:hAnsi="Arabic Typesetting" w:cs="Arabic Typesetting"/>
          <w:sz w:val="36"/>
          <w:szCs w:val="36"/>
          <w:rtl/>
        </w:rPr>
        <w:t>ناغويا</w:t>
      </w:r>
      <w:proofErr w:type="spellEnd"/>
      <w:r w:rsidRPr="00C47363">
        <w:rPr>
          <w:rFonts w:ascii="Arabic Typesetting" w:hAnsi="Arabic Typesetting" w:cs="Arabic Typesetting"/>
          <w:sz w:val="36"/>
          <w:szCs w:val="36"/>
          <w:rtl/>
        </w:rPr>
        <w:t xml:space="preserve"> يمكن أن </w:t>
      </w:r>
      <w:r w:rsidRPr="00C47363">
        <w:rPr>
          <w:rFonts w:ascii="Arabic Typesetting" w:hAnsi="Arabic Typesetting" w:cs="Arabic Typesetting" w:hint="cs"/>
          <w:sz w:val="36"/>
          <w:szCs w:val="36"/>
          <w:rtl/>
        </w:rPr>
        <w:t>تقدما</w:t>
      </w:r>
      <w:r w:rsidRPr="00C47363">
        <w:rPr>
          <w:rFonts w:ascii="Arabic Typesetting" w:hAnsi="Arabic Typesetting" w:cs="Arabic Typesetting"/>
          <w:sz w:val="36"/>
          <w:szCs w:val="36"/>
          <w:rtl/>
        </w:rPr>
        <w:t xml:space="preserve"> بعض التوجيه، وهما المادة 21 </w:t>
      </w:r>
      <w:r w:rsidRPr="00C47363">
        <w:rPr>
          <w:rFonts w:ascii="Arabic Typesetting" w:hAnsi="Arabic Typesetting" w:cs="Arabic Typesetting" w:hint="cs"/>
          <w:sz w:val="36"/>
          <w:szCs w:val="36"/>
          <w:rtl/>
        </w:rPr>
        <w:t>بشأن</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إذكاء</w:t>
      </w:r>
      <w:r w:rsidRPr="00C47363">
        <w:rPr>
          <w:rFonts w:ascii="Arabic Typesetting" w:hAnsi="Arabic Typesetting" w:cs="Arabic Typesetting"/>
          <w:sz w:val="36"/>
          <w:szCs w:val="36"/>
          <w:rtl/>
        </w:rPr>
        <w:t xml:space="preserve"> الوعي والمادة 22 بشأن بناء القدرات. </w:t>
      </w:r>
      <w:r w:rsidRPr="00C47363">
        <w:rPr>
          <w:rFonts w:ascii="Arabic Typesetting" w:hAnsi="Arabic Typesetting" w:cs="Arabic Typesetting" w:hint="cs"/>
          <w:sz w:val="36"/>
          <w:szCs w:val="36"/>
          <w:rtl/>
        </w:rPr>
        <w:t>وأشار إلى أن</w:t>
      </w:r>
      <w:r w:rsidRPr="00C47363">
        <w:rPr>
          <w:rFonts w:ascii="Arabic Typesetting" w:hAnsi="Arabic Typesetting" w:cs="Arabic Typesetting"/>
          <w:sz w:val="36"/>
          <w:szCs w:val="36"/>
          <w:rtl/>
        </w:rPr>
        <w:t xml:space="preserve"> المادة 21 بسيطة و</w:t>
      </w:r>
      <w:r w:rsidRPr="00C47363">
        <w:rPr>
          <w:rFonts w:ascii="Arabic Typesetting" w:hAnsi="Arabic Typesetting" w:cs="Arabic Typesetting" w:hint="cs"/>
          <w:sz w:val="36"/>
          <w:szCs w:val="36"/>
          <w:rtl/>
        </w:rPr>
        <w:t>تتضمن التزاما ب</w:t>
      </w:r>
      <w:r w:rsidRPr="00C47363">
        <w:rPr>
          <w:rFonts w:ascii="Arabic Typesetting" w:hAnsi="Arabic Typesetting" w:cs="Arabic Typesetting"/>
          <w:sz w:val="36"/>
          <w:szCs w:val="36"/>
          <w:rtl/>
        </w:rPr>
        <w:t xml:space="preserve">اتخاذ تدابير </w:t>
      </w:r>
      <w:r w:rsidRPr="00C47363">
        <w:rPr>
          <w:rFonts w:ascii="Arabic Typesetting" w:hAnsi="Arabic Typesetting" w:cs="Arabic Typesetting" w:hint="cs"/>
          <w:sz w:val="36"/>
          <w:szCs w:val="36"/>
          <w:rtl/>
        </w:rPr>
        <w:t>ل</w:t>
      </w:r>
      <w:r w:rsidRPr="00C47363">
        <w:rPr>
          <w:rFonts w:ascii="Arabic Typesetting" w:hAnsi="Arabic Typesetting" w:cs="Arabic Typesetting"/>
          <w:sz w:val="36"/>
          <w:szCs w:val="36"/>
          <w:rtl/>
        </w:rPr>
        <w:t>إذكاء الوعي بأهمية الموارد الوراثية والمعارف التقليدية المرتبطة الموارد الوراثية</w:t>
      </w:r>
      <w:r w:rsidRPr="00C47363">
        <w:rPr>
          <w:rFonts w:ascii="Arabic Typesetting" w:hAnsi="Arabic Typesetting" w:cs="Arabic Typesetting" w:hint="cs"/>
          <w:sz w:val="36"/>
          <w:szCs w:val="36"/>
          <w:rtl/>
        </w:rPr>
        <w:t>،</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كما</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ت</w:t>
      </w:r>
      <w:r w:rsidRPr="00C47363">
        <w:rPr>
          <w:rFonts w:ascii="Arabic Typesetting" w:hAnsi="Arabic Typesetting" w:cs="Arabic Typesetting"/>
          <w:sz w:val="36"/>
          <w:szCs w:val="36"/>
          <w:rtl/>
        </w:rPr>
        <w:t>تضمن قائمة تدابير إرشادية</w:t>
      </w:r>
      <w:r w:rsidRPr="00C47363">
        <w:rPr>
          <w:rFonts w:ascii="Arabic Typesetting" w:hAnsi="Arabic Typesetting" w:cs="Arabic Typesetting" w:hint="cs"/>
          <w:sz w:val="36"/>
          <w:szCs w:val="36"/>
          <w:rtl/>
        </w:rPr>
        <w:t>،</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 xml:space="preserve">بينما تتسم </w:t>
      </w:r>
      <w:r w:rsidRPr="00C47363">
        <w:rPr>
          <w:rFonts w:ascii="Arabic Typesetting" w:hAnsi="Arabic Typesetting" w:cs="Arabic Typesetting"/>
          <w:sz w:val="36"/>
          <w:szCs w:val="36"/>
          <w:rtl/>
        </w:rPr>
        <w:t xml:space="preserve">المادة 22 </w:t>
      </w:r>
      <w:r w:rsidRPr="00C47363">
        <w:rPr>
          <w:rFonts w:ascii="Arabic Typesetting" w:hAnsi="Arabic Typesetting" w:cs="Arabic Typesetting" w:hint="cs"/>
          <w:sz w:val="36"/>
          <w:szCs w:val="36"/>
          <w:rtl/>
        </w:rPr>
        <w:t>بقدر أكبر</w:t>
      </w:r>
      <w:r w:rsidRPr="00C47363">
        <w:rPr>
          <w:rFonts w:ascii="Arabic Typesetting" w:hAnsi="Arabic Typesetting" w:cs="Arabic Typesetting"/>
          <w:sz w:val="36"/>
          <w:szCs w:val="36"/>
          <w:rtl/>
        </w:rPr>
        <w:t xml:space="preserve"> قليلا </w:t>
      </w:r>
      <w:r w:rsidRPr="00C47363">
        <w:rPr>
          <w:rFonts w:ascii="Arabic Typesetting" w:hAnsi="Arabic Typesetting" w:cs="Arabic Typesetting" w:hint="cs"/>
          <w:sz w:val="36"/>
          <w:szCs w:val="36"/>
          <w:rtl/>
        </w:rPr>
        <w:t>من ال</w:t>
      </w:r>
      <w:r w:rsidRPr="00C47363">
        <w:rPr>
          <w:rFonts w:ascii="Arabic Typesetting" w:hAnsi="Arabic Typesetting" w:cs="Arabic Typesetting"/>
          <w:sz w:val="36"/>
          <w:szCs w:val="36"/>
          <w:rtl/>
        </w:rPr>
        <w:t xml:space="preserve">تفصيل والإشارة إلى الاحتياجات المختلفة لبناء </w:t>
      </w:r>
      <w:r w:rsidRPr="00C47363">
        <w:rPr>
          <w:rFonts w:ascii="Arabic Typesetting" w:hAnsi="Arabic Typesetting" w:cs="Arabic Typesetting" w:hint="cs"/>
          <w:sz w:val="36"/>
          <w:szCs w:val="36"/>
          <w:rtl/>
        </w:rPr>
        <w:t>القدرات.</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ورأى ال</w:t>
      </w:r>
      <w:r w:rsidRPr="00C47363">
        <w:rPr>
          <w:rFonts w:ascii="Arabic Typesetting" w:hAnsi="Arabic Typesetting" w:cs="Arabic Typesetting"/>
          <w:sz w:val="36"/>
          <w:szCs w:val="36"/>
          <w:rtl/>
        </w:rPr>
        <w:t xml:space="preserve">ممثل أنه من المهم أن </w:t>
      </w:r>
      <w:r w:rsidRPr="00C47363">
        <w:rPr>
          <w:rFonts w:ascii="Arabic Typesetting" w:hAnsi="Arabic Typesetting" w:cs="Arabic Typesetting" w:hint="cs"/>
          <w:sz w:val="36"/>
          <w:szCs w:val="36"/>
          <w:rtl/>
        </w:rPr>
        <w:t>تُدرج</w:t>
      </w:r>
      <w:r w:rsidRPr="00C47363">
        <w:rPr>
          <w:rFonts w:ascii="Arabic Typesetting" w:hAnsi="Arabic Typesetting" w:cs="Arabic Typesetting"/>
          <w:sz w:val="36"/>
          <w:szCs w:val="36"/>
          <w:rtl/>
        </w:rPr>
        <w:t xml:space="preserve"> هذه </w:t>
      </w:r>
      <w:r w:rsidRPr="00C47363">
        <w:rPr>
          <w:rFonts w:ascii="Arabic Typesetting" w:hAnsi="Arabic Typesetting" w:cs="Arabic Typesetting" w:hint="cs"/>
          <w:sz w:val="36"/>
          <w:szCs w:val="36"/>
          <w:rtl/>
        </w:rPr>
        <w:t>المسائل</w:t>
      </w:r>
      <w:r w:rsidRPr="00C47363">
        <w:rPr>
          <w:rFonts w:ascii="Arabic Typesetting" w:hAnsi="Arabic Typesetting" w:cs="Arabic Typesetting"/>
          <w:sz w:val="36"/>
          <w:szCs w:val="36"/>
          <w:rtl/>
        </w:rPr>
        <w:t xml:space="preserve"> في النص </w:t>
      </w:r>
      <w:r w:rsidRPr="00C47363">
        <w:rPr>
          <w:rFonts w:ascii="Arabic Typesetting" w:hAnsi="Arabic Typesetting" w:cs="Arabic Typesetting" w:hint="cs"/>
          <w:sz w:val="36"/>
          <w:szCs w:val="36"/>
          <w:rtl/>
        </w:rPr>
        <w:t>التنفيذي</w:t>
      </w:r>
      <w:r w:rsidRPr="00C47363">
        <w:rPr>
          <w:rFonts w:ascii="Arabic Typesetting" w:hAnsi="Arabic Typesetting" w:cs="Arabic Typesetting"/>
          <w:sz w:val="36"/>
          <w:szCs w:val="36"/>
          <w:rtl/>
        </w:rPr>
        <w:t xml:space="preserve">، بدلا من </w:t>
      </w:r>
      <w:r w:rsidRPr="00C47363">
        <w:rPr>
          <w:rFonts w:ascii="Arabic Typesetting" w:hAnsi="Arabic Typesetting" w:cs="Arabic Typesetting" w:hint="cs"/>
          <w:sz w:val="36"/>
          <w:szCs w:val="36"/>
          <w:rtl/>
        </w:rPr>
        <w:t>أن تبقى</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ب</w:t>
      </w:r>
      <w:r w:rsidRPr="00C47363">
        <w:rPr>
          <w:rFonts w:ascii="Arabic Typesetting" w:hAnsi="Arabic Typesetting" w:cs="Arabic Typesetting"/>
          <w:sz w:val="36"/>
          <w:szCs w:val="36"/>
          <w:rtl/>
        </w:rPr>
        <w:t>نود</w:t>
      </w:r>
      <w:r w:rsidRPr="00C47363">
        <w:rPr>
          <w:rFonts w:ascii="Arabic Typesetting" w:hAnsi="Arabic Typesetting" w:cs="Arabic Typesetting" w:hint="cs"/>
          <w:sz w:val="36"/>
          <w:szCs w:val="36"/>
          <w:rtl/>
        </w:rPr>
        <w:t>ا</w:t>
      </w:r>
      <w:r w:rsidRPr="00C47363">
        <w:rPr>
          <w:rFonts w:ascii="Arabic Typesetting" w:hAnsi="Arabic Typesetting" w:cs="Arabic Typesetting"/>
          <w:sz w:val="36"/>
          <w:szCs w:val="36"/>
          <w:rtl/>
        </w:rPr>
        <w:t xml:space="preserve"> طموحة في الديباجة. وقال </w:t>
      </w:r>
      <w:r w:rsidRPr="00C47363">
        <w:rPr>
          <w:rFonts w:ascii="Arabic Typesetting" w:hAnsi="Arabic Typesetting" w:cs="Arabic Typesetting" w:hint="cs"/>
          <w:sz w:val="36"/>
          <w:szCs w:val="36"/>
          <w:rtl/>
        </w:rPr>
        <w:t>إ</w:t>
      </w:r>
      <w:r w:rsidRPr="00C47363">
        <w:rPr>
          <w:rFonts w:ascii="Arabic Typesetting" w:hAnsi="Arabic Typesetting" w:cs="Arabic Typesetting"/>
          <w:sz w:val="36"/>
          <w:szCs w:val="36"/>
          <w:rtl/>
        </w:rPr>
        <w:t xml:space="preserve">نه </w:t>
      </w:r>
      <w:r w:rsidRPr="00C47363">
        <w:rPr>
          <w:rFonts w:ascii="Arabic Typesetting" w:hAnsi="Arabic Typesetting" w:cs="Arabic Typesetting" w:hint="cs"/>
          <w:sz w:val="36"/>
          <w:szCs w:val="36"/>
          <w:rtl/>
        </w:rPr>
        <w:t>مستعد</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لتوضيح كيفية المضي قدما بهذا المقترح</w:t>
      </w:r>
      <w:r w:rsidRPr="00C47363">
        <w:rPr>
          <w:rFonts w:ascii="Arabic Typesetting" w:hAnsi="Arabic Typesetting" w:cs="Arabic Typesetting"/>
          <w:sz w:val="36"/>
          <w:szCs w:val="36"/>
          <w:rtl/>
        </w:rPr>
        <w:t>، و</w:t>
      </w:r>
      <w:r w:rsidRPr="00C47363">
        <w:rPr>
          <w:rFonts w:ascii="Arabic Typesetting" w:hAnsi="Arabic Typesetting" w:cs="Arabic Typesetting" w:hint="cs"/>
          <w:sz w:val="36"/>
          <w:szCs w:val="36"/>
          <w:rtl/>
        </w:rPr>
        <w:t xml:space="preserve">توضيح </w:t>
      </w:r>
      <w:r w:rsidRPr="00C47363">
        <w:rPr>
          <w:rFonts w:ascii="Arabic Typesetting" w:hAnsi="Arabic Typesetting" w:cs="Arabic Typesetting"/>
          <w:sz w:val="36"/>
          <w:szCs w:val="36"/>
          <w:rtl/>
        </w:rPr>
        <w:t xml:space="preserve">ما إذا كان من الأفضل </w:t>
      </w:r>
      <w:r w:rsidRPr="00C47363">
        <w:rPr>
          <w:rFonts w:ascii="Arabic Typesetting" w:hAnsi="Arabic Typesetting" w:cs="Arabic Typesetting" w:hint="cs"/>
          <w:sz w:val="36"/>
          <w:szCs w:val="36"/>
          <w:rtl/>
        </w:rPr>
        <w:t>وضع</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مادتين</w:t>
      </w:r>
      <w:r w:rsidRPr="00C47363">
        <w:rPr>
          <w:rFonts w:ascii="Arabic Typesetting" w:hAnsi="Arabic Typesetting" w:cs="Arabic Typesetting"/>
          <w:sz w:val="36"/>
          <w:szCs w:val="36"/>
          <w:rtl/>
        </w:rPr>
        <w:t xml:space="preserve"> منفصل</w:t>
      </w:r>
      <w:r w:rsidRPr="00C47363">
        <w:rPr>
          <w:rFonts w:ascii="Arabic Typesetting" w:hAnsi="Arabic Typesetting" w:cs="Arabic Typesetting" w:hint="cs"/>
          <w:sz w:val="36"/>
          <w:szCs w:val="36"/>
          <w:rtl/>
        </w:rPr>
        <w:t>تين</w:t>
      </w:r>
      <w:r w:rsidRPr="00C47363">
        <w:rPr>
          <w:rFonts w:ascii="Arabic Typesetting" w:hAnsi="Arabic Typesetting" w:cs="Arabic Typesetting"/>
          <w:sz w:val="36"/>
          <w:szCs w:val="36"/>
          <w:rtl/>
        </w:rPr>
        <w:t xml:space="preserve"> أ</w:t>
      </w:r>
      <w:r w:rsidRPr="00C47363">
        <w:rPr>
          <w:rFonts w:ascii="Arabic Typesetting" w:hAnsi="Arabic Typesetting" w:cs="Arabic Typesetting" w:hint="cs"/>
          <w:sz w:val="36"/>
          <w:szCs w:val="36"/>
          <w:rtl/>
        </w:rPr>
        <w:t>م</w:t>
      </w:r>
      <w:r w:rsidRPr="00C47363">
        <w:rPr>
          <w:rFonts w:ascii="Arabic Typesetting" w:hAnsi="Arabic Typesetting" w:cs="Arabic Typesetting"/>
          <w:sz w:val="36"/>
          <w:szCs w:val="36"/>
          <w:rtl/>
        </w:rPr>
        <w:t xml:space="preserve"> مادة مجمعة. </w:t>
      </w:r>
      <w:r w:rsidRPr="00C47363">
        <w:rPr>
          <w:rFonts w:ascii="Arabic Typesetting" w:hAnsi="Arabic Typesetting" w:cs="Arabic Typesetting" w:hint="cs"/>
          <w:sz w:val="36"/>
          <w:szCs w:val="36"/>
          <w:rtl/>
        </w:rPr>
        <w:t>و</w:t>
      </w:r>
      <w:r w:rsidRPr="00C47363">
        <w:rPr>
          <w:rFonts w:ascii="Arabic Typesetting" w:hAnsi="Arabic Typesetting" w:cs="Arabic Typesetting"/>
          <w:sz w:val="36"/>
          <w:szCs w:val="36"/>
          <w:rtl/>
        </w:rPr>
        <w:t xml:space="preserve">سأل </w:t>
      </w:r>
      <w:r w:rsidRPr="00C47363">
        <w:rPr>
          <w:rFonts w:ascii="Arabic Typesetting" w:hAnsi="Arabic Typesetting" w:cs="Arabic Typesetting" w:hint="cs"/>
          <w:sz w:val="36"/>
          <w:szCs w:val="36"/>
          <w:rtl/>
        </w:rPr>
        <w:t xml:space="preserve">عما </w:t>
      </w:r>
      <w:r w:rsidRPr="00C47363">
        <w:rPr>
          <w:rFonts w:ascii="Arabic Typesetting" w:hAnsi="Arabic Typesetting" w:cs="Arabic Typesetting"/>
          <w:sz w:val="36"/>
          <w:szCs w:val="36"/>
          <w:rtl/>
        </w:rPr>
        <w:t>إذا كان</w:t>
      </w:r>
      <w:r w:rsidRPr="00C47363">
        <w:rPr>
          <w:rFonts w:ascii="Arabic Typesetting" w:hAnsi="Arabic Typesetting" w:cs="Arabic Typesetting" w:hint="cs"/>
          <w:sz w:val="36"/>
          <w:szCs w:val="36"/>
          <w:rtl/>
        </w:rPr>
        <w:t>ت</w:t>
      </w:r>
      <w:r w:rsidRPr="00C47363">
        <w:rPr>
          <w:rFonts w:ascii="Arabic Typesetting" w:hAnsi="Arabic Typesetting" w:cs="Arabic Typesetting"/>
          <w:sz w:val="36"/>
          <w:szCs w:val="36"/>
          <w:rtl/>
        </w:rPr>
        <w:t xml:space="preserve"> الدول الأعضاء </w:t>
      </w:r>
      <w:r w:rsidRPr="00C47363">
        <w:rPr>
          <w:rFonts w:ascii="Arabic Typesetting" w:hAnsi="Arabic Typesetting" w:cs="Arabic Typesetting" w:hint="cs"/>
          <w:sz w:val="36"/>
          <w:szCs w:val="36"/>
          <w:rtl/>
        </w:rPr>
        <w:t xml:space="preserve">تؤيد </w:t>
      </w:r>
      <w:r w:rsidRPr="00C47363">
        <w:rPr>
          <w:rFonts w:ascii="Arabic Typesetting" w:hAnsi="Arabic Typesetting" w:cs="Arabic Typesetting"/>
          <w:sz w:val="36"/>
          <w:szCs w:val="36"/>
          <w:rtl/>
        </w:rPr>
        <w:t xml:space="preserve">هذا </w:t>
      </w:r>
      <w:r w:rsidRPr="00C47363">
        <w:rPr>
          <w:rFonts w:ascii="Arabic Typesetting" w:hAnsi="Arabic Typesetting" w:cs="Arabic Typesetting" w:hint="cs"/>
          <w:sz w:val="36"/>
          <w:szCs w:val="36"/>
          <w:rtl/>
        </w:rPr>
        <w:t>المقترح</w:t>
      </w:r>
      <w:r w:rsidRPr="00C47363">
        <w:rPr>
          <w:rFonts w:ascii="Arabic Typesetting" w:hAnsi="Arabic Typesetting" w:cs="Arabic Typesetting"/>
          <w:sz w:val="36"/>
          <w:szCs w:val="36"/>
          <w:rtl/>
        </w:rPr>
        <w:t>.</w:t>
      </w:r>
    </w:p>
    <w:p w:rsidR="00205500" w:rsidRPr="00C47363" w:rsidRDefault="00205500" w:rsidP="00C47363">
      <w:pPr>
        <w:pStyle w:val="ONUME"/>
        <w:bidi/>
        <w:spacing w:after="240" w:line="360" w:lineRule="exact"/>
        <w:rPr>
          <w:rFonts w:ascii="Arabic Typesetting" w:hAnsi="Arabic Typesetting" w:cs="Arabic Typesetting"/>
          <w:sz w:val="36"/>
          <w:szCs w:val="36"/>
        </w:rPr>
      </w:pPr>
      <w:r w:rsidRPr="00C47363">
        <w:rPr>
          <w:rFonts w:ascii="Arabic Typesetting" w:hAnsi="Arabic Typesetting" w:cs="Arabic Typesetting" w:hint="cs"/>
          <w:sz w:val="36"/>
          <w:szCs w:val="36"/>
          <w:rtl/>
        </w:rPr>
        <w:t xml:space="preserve"> </w:t>
      </w:r>
      <w:r w:rsidRPr="00C47363">
        <w:rPr>
          <w:rFonts w:ascii="Arabic Typesetting" w:hAnsi="Arabic Typesetting" w:cs="Arabic Typesetting"/>
          <w:sz w:val="36"/>
          <w:szCs w:val="36"/>
          <w:rtl/>
        </w:rPr>
        <w:t>وسأل الرئيس عما إذا كانت توجد أي دول أعضاء تؤيد هذا المقترح.</w:t>
      </w:r>
    </w:p>
    <w:p w:rsidR="00205500" w:rsidRPr="00C47363" w:rsidRDefault="00205500" w:rsidP="00C47363">
      <w:pPr>
        <w:pStyle w:val="ONUME"/>
        <w:bidi/>
        <w:spacing w:after="240" w:line="360" w:lineRule="exact"/>
        <w:rPr>
          <w:rFonts w:ascii="Arabic Typesetting" w:hAnsi="Arabic Typesetting" w:cs="Arabic Typesetting"/>
          <w:sz w:val="36"/>
          <w:szCs w:val="36"/>
        </w:rPr>
      </w:pPr>
      <w:r w:rsidRPr="00C47363">
        <w:rPr>
          <w:rFonts w:ascii="Arabic Typesetting" w:hAnsi="Arabic Typesetting" w:cs="Arabic Typesetting"/>
          <w:sz w:val="36"/>
          <w:szCs w:val="36"/>
          <w:rtl/>
        </w:rPr>
        <w:t xml:space="preserve">وأيد وفد تايلند المقترح الذي تقدم به ممثل قبائل </w:t>
      </w:r>
      <w:proofErr w:type="spellStart"/>
      <w:r w:rsidRPr="00C47363">
        <w:rPr>
          <w:rFonts w:ascii="Arabic Typesetting" w:hAnsi="Arabic Typesetting" w:cs="Arabic Typesetting"/>
          <w:sz w:val="36"/>
          <w:szCs w:val="36"/>
          <w:rtl/>
        </w:rPr>
        <w:t>تولاليب</w:t>
      </w:r>
      <w:proofErr w:type="spellEnd"/>
      <w:r w:rsidRPr="00C47363">
        <w:rPr>
          <w:rFonts w:ascii="Arabic Typesetting" w:hAnsi="Arabic Typesetting" w:cs="Arabic Typesetting"/>
          <w:sz w:val="36"/>
          <w:szCs w:val="36"/>
          <w:rtl/>
        </w:rPr>
        <w:t xml:space="preserve"> باسم منتدى السكان الأصليين الاستشاري</w:t>
      </w:r>
      <w:r w:rsidRPr="00C47363">
        <w:rPr>
          <w:rFonts w:ascii="Arabic Typesetting" w:hAnsi="Arabic Typesetting" w:cs="Arabic Typesetting" w:hint="cs"/>
          <w:sz w:val="36"/>
          <w:szCs w:val="36"/>
          <w:rtl/>
        </w:rPr>
        <w:t xml:space="preserve">، </w:t>
      </w:r>
      <w:r w:rsidRPr="00C47363">
        <w:rPr>
          <w:rFonts w:ascii="Arabic Typesetting" w:hAnsi="Arabic Typesetting" w:cs="Arabic Typesetting"/>
          <w:sz w:val="36"/>
          <w:szCs w:val="36"/>
          <w:rtl/>
        </w:rPr>
        <w:t xml:space="preserve">ورأى أن إذكاء الوعي وبناء القدرات </w:t>
      </w:r>
      <w:r w:rsidRPr="00C47363">
        <w:rPr>
          <w:rFonts w:ascii="Arabic Typesetting" w:hAnsi="Arabic Typesetting" w:cs="Arabic Typesetting" w:hint="cs"/>
          <w:sz w:val="36"/>
          <w:szCs w:val="36"/>
          <w:rtl/>
        </w:rPr>
        <w:t>عنصران</w:t>
      </w:r>
      <w:r w:rsidRPr="00C47363">
        <w:rPr>
          <w:rFonts w:ascii="Arabic Typesetting" w:hAnsi="Arabic Typesetting" w:cs="Arabic Typesetting"/>
          <w:sz w:val="36"/>
          <w:szCs w:val="36"/>
          <w:rtl/>
        </w:rPr>
        <w:t xml:space="preserve"> هام</w:t>
      </w:r>
      <w:r w:rsidRPr="00C47363">
        <w:rPr>
          <w:rFonts w:ascii="Arabic Typesetting" w:hAnsi="Arabic Typesetting" w:cs="Arabic Typesetting" w:hint="cs"/>
          <w:sz w:val="36"/>
          <w:szCs w:val="36"/>
          <w:rtl/>
        </w:rPr>
        <w:t>ان</w:t>
      </w:r>
      <w:r w:rsidRPr="00C47363">
        <w:rPr>
          <w:rFonts w:ascii="Arabic Typesetting" w:hAnsi="Arabic Typesetting" w:cs="Arabic Typesetting"/>
          <w:sz w:val="36"/>
          <w:szCs w:val="36"/>
          <w:rtl/>
        </w:rPr>
        <w:t xml:space="preserve"> لهذا النوع من الاتفاق</w:t>
      </w:r>
      <w:r w:rsidRPr="00C47363">
        <w:rPr>
          <w:rFonts w:ascii="Arabic Typesetting" w:hAnsi="Arabic Typesetting" w:cs="Arabic Typesetting" w:hint="cs"/>
          <w:sz w:val="36"/>
          <w:szCs w:val="36"/>
          <w:rtl/>
        </w:rPr>
        <w:t>ي</w:t>
      </w:r>
      <w:r w:rsidRPr="00C47363">
        <w:rPr>
          <w:rFonts w:ascii="Arabic Typesetting" w:hAnsi="Arabic Typesetting" w:cs="Arabic Typesetting"/>
          <w:sz w:val="36"/>
          <w:szCs w:val="36"/>
          <w:rtl/>
        </w:rPr>
        <w:t xml:space="preserve">ات </w:t>
      </w:r>
      <w:r w:rsidRPr="00C47363">
        <w:rPr>
          <w:rFonts w:ascii="Arabic Typesetting" w:hAnsi="Arabic Typesetting" w:cs="Arabic Typesetting" w:hint="cs"/>
          <w:sz w:val="36"/>
          <w:szCs w:val="36"/>
          <w:rtl/>
        </w:rPr>
        <w:t>ال</w:t>
      </w:r>
      <w:r w:rsidRPr="00C47363">
        <w:rPr>
          <w:rFonts w:ascii="Arabic Typesetting" w:hAnsi="Arabic Typesetting" w:cs="Arabic Typesetting"/>
          <w:sz w:val="36"/>
          <w:szCs w:val="36"/>
          <w:rtl/>
        </w:rPr>
        <w:t>دولية، كما أنه</w:t>
      </w:r>
      <w:r w:rsidRPr="00C47363">
        <w:rPr>
          <w:rFonts w:ascii="Arabic Typesetting" w:hAnsi="Arabic Typesetting" w:cs="Arabic Typesetting" w:hint="cs"/>
          <w:sz w:val="36"/>
          <w:szCs w:val="36"/>
          <w:rtl/>
        </w:rPr>
        <w:t>م</w:t>
      </w:r>
      <w:r w:rsidRPr="00C47363">
        <w:rPr>
          <w:rFonts w:ascii="Arabic Typesetting" w:hAnsi="Arabic Typesetting" w:cs="Arabic Typesetting"/>
          <w:sz w:val="36"/>
          <w:szCs w:val="36"/>
          <w:rtl/>
        </w:rPr>
        <w:t xml:space="preserve">ا </w:t>
      </w:r>
      <w:r w:rsidRPr="00C47363">
        <w:rPr>
          <w:rFonts w:ascii="Arabic Typesetting" w:hAnsi="Arabic Typesetting" w:cs="Arabic Typesetting" w:hint="cs"/>
          <w:sz w:val="36"/>
          <w:szCs w:val="36"/>
          <w:rtl/>
        </w:rPr>
        <w:t>هامان</w:t>
      </w:r>
      <w:r w:rsidRPr="00C47363">
        <w:rPr>
          <w:rFonts w:ascii="Arabic Typesetting" w:hAnsi="Arabic Typesetting" w:cs="Arabic Typesetting"/>
          <w:sz w:val="36"/>
          <w:szCs w:val="36"/>
          <w:rtl/>
        </w:rPr>
        <w:t xml:space="preserve"> على مستوى السياسات الوطنية.</w:t>
      </w:r>
    </w:p>
    <w:p w:rsidR="00205500" w:rsidRPr="00C47363" w:rsidRDefault="00205500" w:rsidP="00C47363">
      <w:pPr>
        <w:pStyle w:val="ONUME"/>
        <w:bidi/>
        <w:spacing w:after="240" w:line="360" w:lineRule="exact"/>
        <w:rPr>
          <w:rFonts w:ascii="Arabic Typesetting" w:hAnsi="Arabic Typesetting" w:cs="Arabic Typesetting"/>
          <w:sz w:val="36"/>
          <w:szCs w:val="36"/>
        </w:rPr>
      </w:pPr>
      <w:r w:rsidRPr="00C47363">
        <w:rPr>
          <w:rFonts w:ascii="Arabic Typesetting" w:hAnsi="Arabic Typesetting" w:cs="Arabic Typesetting"/>
          <w:sz w:val="36"/>
          <w:szCs w:val="36"/>
          <w:rtl/>
        </w:rPr>
        <w:lastRenderedPageBreak/>
        <w:t xml:space="preserve">وشارك وفد أستراليا في تأييد المقترح المقدم من ممثل قبائل </w:t>
      </w:r>
      <w:proofErr w:type="spellStart"/>
      <w:r w:rsidRPr="00C47363">
        <w:rPr>
          <w:rFonts w:ascii="Arabic Typesetting" w:hAnsi="Arabic Typesetting" w:cs="Arabic Typesetting"/>
          <w:sz w:val="36"/>
          <w:szCs w:val="36"/>
          <w:rtl/>
        </w:rPr>
        <w:t>تولاليب</w:t>
      </w:r>
      <w:proofErr w:type="spellEnd"/>
      <w:r w:rsidRPr="00C47363">
        <w:rPr>
          <w:rFonts w:ascii="Arabic Typesetting" w:hAnsi="Arabic Typesetting" w:cs="Arabic Typesetting"/>
          <w:sz w:val="36"/>
          <w:szCs w:val="36"/>
          <w:rtl/>
        </w:rPr>
        <w:t xml:space="preserve"> باسم منتدى السكان الأصليين الاستشاري</w:t>
      </w:r>
      <w:r w:rsidRPr="00C47363">
        <w:rPr>
          <w:rFonts w:ascii="Arabic Typesetting" w:hAnsi="Arabic Typesetting" w:cs="Arabic Typesetting" w:hint="cs"/>
          <w:sz w:val="36"/>
          <w:szCs w:val="36"/>
          <w:rtl/>
        </w:rPr>
        <w:t>.</w:t>
      </w:r>
    </w:p>
    <w:p w:rsidR="00205500" w:rsidRPr="00C47363" w:rsidRDefault="00205500" w:rsidP="00C47363">
      <w:pPr>
        <w:pStyle w:val="ONUME"/>
        <w:bidi/>
        <w:spacing w:after="240" w:line="360" w:lineRule="exact"/>
        <w:rPr>
          <w:rFonts w:ascii="Arabic Typesetting" w:hAnsi="Arabic Typesetting" w:cs="Arabic Typesetting"/>
          <w:sz w:val="36"/>
          <w:szCs w:val="36"/>
        </w:rPr>
      </w:pPr>
      <w:r w:rsidRPr="00C47363">
        <w:rPr>
          <w:rFonts w:ascii="Arabic Typesetting" w:hAnsi="Arabic Typesetting" w:cs="Arabic Typesetting"/>
          <w:sz w:val="36"/>
          <w:szCs w:val="36"/>
          <w:rtl/>
        </w:rPr>
        <w:t>وأشار الرئيس إلى أن المقترح يحظى بالدعم المطلوب</w:t>
      </w:r>
      <w:r w:rsidRPr="00C47363">
        <w:rPr>
          <w:rFonts w:ascii="Arabic Typesetting" w:hAnsi="Arabic Typesetting" w:cs="Arabic Typesetting" w:hint="cs"/>
          <w:sz w:val="36"/>
          <w:szCs w:val="36"/>
          <w:rtl/>
        </w:rPr>
        <w:t>.</w:t>
      </w:r>
      <w:r w:rsidRPr="00C47363">
        <w:rPr>
          <w:rFonts w:ascii="Arabic Typesetting" w:hAnsi="Arabic Typesetting" w:cs="Arabic Typesetting"/>
          <w:sz w:val="36"/>
          <w:szCs w:val="36"/>
          <w:rtl/>
        </w:rPr>
        <w:t xml:space="preserve"> ودعا الدول الأعضاء إلى التعليق على المسائل المتعلقة ببناء القدرات وإذكاء الوعي في المناقشات العامة بشأن القضايا المتداخلة.</w:t>
      </w:r>
    </w:p>
    <w:p w:rsidR="00205500" w:rsidRPr="00C47363" w:rsidRDefault="00205500" w:rsidP="00C47363">
      <w:pPr>
        <w:pStyle w:val="ONUME"/>
        <w:bidi/>
        <w:spacing w:after="240" w:line="360" w:lineRule="exact"/>
        <w:rPr>
          <w:rFonts w:ascii="Arabic Typesetting" w:hAnsi="Arabic Typesetting" w:cs="Arabic Typesetting"/>
          <w:sz w:val="36"/>
          <w:szCs w:val="36"/>
        </w:rPr>
      </w:pPr>
      <w:r w:rsidRPr="00C47363">
        <w:rPr>
          <w:rFonts w:ascii="Arabic Typesetting" w:hAnsi="Arabic Typesetting" w:cs="Arabic Typesetting"/>
          <w:sz w:val="36"/>
          <w:szCs w:val="36"/>
          <w:rtl/>
        </w:rPr>
        <w:t xml:space="preserve">وتحدثت ممثلة مؤسسة </w:t>
      </w:r>
      <w:proofErr w:type="spellStart"/>
      <w:r w:rsidRPr="00C47363">
        <w:rPr>
          <w:rFonts w:ascii="Arabic Typesetting" w:hAnsi="Arabic Typesetting" w:cs="Arabic Typesetting"/>
          <w:sz w:val="36"/>
          <w:szCs w:val="36"/>
          <w:rtl/>
        </w:rPr>
        <w:t>تبتيبا</w:t>
      </w:r>
      <w:proofErr w:type="spellEnd"/>
      <w:r w:rsidRPr="00C47363">
        <w:rPr>
          <w:rFonts w:ascii="Arabic Typesetting" w:hAnsi="Arabic Typesetting" w:cs="Arabic Typesetting"/>
          <w:sz w:val="36"/>
          <w:szCs w:val="36"/>
          <w:rtl/>
        </w:rPr>
        <w:t xml:space="preserve"> باسم منتدى السكان الأصليين الاستشاري، وذكّرت بأنها قد أشارت في ختام البند 6 من جدول الأعمال، إلى </w:t>
      </w:r>
      <w:r w:rsidRPr="00C47363">
        <w:rPr>
          <w:rFonts w:ascii="Arabic Typesetting" w:hAnsi="Arabic Typesetting" w:cs="Arabic Typesetting" w:hint="cs"/>
          <w:sz w:val="36"/>
          <w:szCs w:val="36"/>
          <w:rtl/>
        </w:rPr>
        <w:t>رغبتها في</w:t>
      </w:r>
      <w:r w:rsidRPr="00C47363">
        <w:rPr>
          <w:rFonts w:ascii="Arabic Typesetting" w:hAnsi="Arabic Typesetting" w:cs="Arabic Typesetting"/>
          <w:sz w:val="36"/>
          <w:szCs w:val="36"/>
          <w:rtl/>
        </w:rPr>
        <w:t xml:space="preserve"> وضع حكم في الديباجة بشأن عدم </w:t>
      </w:r>
      <w:r w:rsidRPr="00C47363">
        <w:rPr>
          <w:rFonts w:ascii="Arabic Typesetting" w:hAnsi="Arabic Typesetting" w:cs="Arabic Typesetting" w:hint="cs"/>
          <w:sz w:val="36"/>
          <w:szCs w:val="36"/>
          <w:rtl/>
        </w:rPr>
        <w:t>انتقاص</w:t>
      </w:r>
      <w:r w:rsidRPr="00C47363">
        <w:rPr>
          <w:rFonts w:ascii="Arabic Typesetting" w:hAnsi="Arabic Typesetting" w:cs="Arabic Typesetting"/>
          <w:sz w:val="36"/>
          <w:szCs w:val="36"/>
          <w:rtl/>
        </w:rPr>
        <w:t xml:space="preserve"> الحقوق في التنقيح 2 بشأن المعارف التقليدية. ورأت الممثلة أن هذه </w:t>
      </w:r>
      <w:r w:rsidRPr="00C47363">
        <w:rPr>
          <w:rFonts w:ascii="Arabic Typesetting" w:hAnsi="Arabic Typesetting" w:cs="Arabic Typesetting" w:hint="cs"/>
          <w:sz w:val="36"/>
          <w:szCs w:val="36"/>
          <w:rtl/>
        </w:rPr>
        <w:t>إحدى ال</w:t>
      </w:r>
      <w:r w:rsidRPr="00C47363">
        <w:rPr>
          <w:rFonts w:ascii="Arabic Typesetting" w:hAnsi="Arabic Typesetting" w:cs="Arabic Typesetting"/>
          <w:sz w:val="36"/>
          <w:szCs w:val="36"/>
          <w:rtl/>
        </w:rPr>
        <w:t>مس</w:t>
      </w:r>
      <w:r w:rsidRPr="00C47363">
        <w:rPr>
          <w:rFonts w:ascii="Arabic Typesetting" w:hAnsi="Arabic Typesetting" w:cs="Arabic Typesetting" w:hint="cs"/>
          <w:sz w:val="36"/>
          <w:szCs w:val="36"/>
          <w:rtl/>
        </w:rPr>
        <w:t>ائل</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ال</w:t>
      </w:r>
      <w:r w:rsidRPr="00C47363">
        <w:rPr>
          <w:rFonts w:ascii="Arabic Typesetting" w:hAnsi="Arabic Typesetting" w:cs="Arabic Typesetting"/>
          <w:sz w:val="36"/>
          <w:szCs w:val="36"/>
          <w:rtl/>
        </w:rPr>
        <w:t xml:space="preserve">متداخلة </w:t>
      </w:r>
      <w:r w:rsidRPr="00C47363">
        <w:rPr>
          <w:rFonts w:ascii="Arabic Typesetting" w:hAnsi="Arabic Typesetting" w:cs="Arabic Typesetting" w:hint="cs"/>
          <w:sz w:val="36"/>
          <w:szCs w:val="36"/>
          <w:rtl/>
        </w:rPr>
        <w:t>المهمة،</w:t>
      </w:r>
      <w:r w:rsidRPr="00C47363">
        <w:rPr>
          <w:rFonts w:ascii="Arabic Typesetting" w:hAnsi="Arabic Typesetting" w:cs="Arabic Typesetting"/>
          <w:sz w:val="36"/>
          <w:szCs w:val="36"/>
          <w:rtl/>
        </w:rPr>
        <w:t xml:space="preserve"> كما رأت </w:t>
      </w:r>
      <w:r w:rsidRPr="00C47363">
        <w:rPr>
          <w:rFonts w:ascii="Arabic Typesetting" w:hAnsi="Arabic Typesetting" w:cs="Arabic Typesetting" w:hint="cs"/>
          <w:sz w:val="36"/>
          <w:szCs w:val="36"/>
          <w:rtl/>
        </w:rPr>
        <w:t>ضرورة</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إ</w:t>
      </w:r>
      <w:r w:rsidRPr="00C47363">
        <w:rPr>
          <w:rFonts w:ascii="Arabic Typesetting" w:hAnsi="Arabic Typesetting" w:cs="Arabic Typesetting"/>
          <w:sz w:val="36"/>
          <w:szCs w:val="36"/>
          <w:rtl/>
        </w:rPr>
        <w:t>در</w:t>
      </w:r>
      <w:r w:rsidRPr="00C47363">
        <w:rPr>
          <w:rFonts w:ascii="Arabic Typesetting" w:hAnsi="Arabic Typesetting" w:cs="Arabic Typesetting" w:hint="cs"/>
          <w:sz w:val="36"/>
          <w:szCs w:val="36"/>
          <w:rtl/>
        </w:rPr>
        <w:t>ا</w:t>
      </w:r>
      <w:r w:rsidRPr="00C47363">
        <w:rPr>
          <w:rFonts w:ascii="Arabic Typesetting" w:hAnsi="Arabic Typesetting" w:cs="Arabic Typesetting"/>
          <w:sz w:val="36"/>
          <w:szCs w:val="36"/>
          <w:rtl/>
        </w:rPr>
        <w:t xml:space="preserve">ج حكم في هذا الشأن في نص أشكال التعبير الثقافي التقليدي ليكون </w:t>
      </w:r>
      <w:r w:rsidRPr="00C47363">
        <w:rPr>
          <w:rFonts w:ascii="Arabic Typesetting" w:hAnsi="Arabic Typesetting" w:cs="Arabic Typesetting" w:hint="cs"/>
          <w:sz w:val="36"/>
          <w:szCs w:val="36"/>
          <w:rtl/>
        </w:rPr>
        <w:t>موضع</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دراسة</w:t>
      </w:r>
      <w:r w:rsidRPr="00C47363">
        <w:rPr>
          <w:rFonts w:ascii="Arabic Typesetting" w:hAnsi="Arabic Typesetting" w:cs="Arabic Typesetting"/>
          <w:sz w:val="36"/>
          <w:szCs w:val="36"/>
          <w:rtl/>
        </w:rPr>
        <w:t xml:space="preserve"> اللجنة. وأوضحت أن</w:t>
      </w:r>
      <w:r w:rsidRPr="00C47363">
        <w:rPr>
          <w:rFonts w:ascii="Arabic Typesetting" w:hAnsi="Arabic Typesetting" w:cs="Arabic Typesetting" w:hint="cs"/>
          <w:sz w:val="36"/>
          <w:szCs w:val="36"/>
          <w:rtl/>
        </w:rPr>
        <w:t>ه</w:t>
      </w:r>
      <w:r w:rsidRPr="00C47363">
        <w:rPr>
          <w:rFonts w:ascii="Arabic Typesetting" w:hAnsi="Arabic Typesetting" w:cs="Arabic Typesetting"/>
          <w:sz w:val="36"/>
          <w:szCs w:val="36"/>
          <w:rtl/>
        </w:rPr>
        <w:t xml:space="preserve"> تم بالفعل الاعتراف بحقوق الشعوب الأصلية</w:t>
      </w:r>
      <w:r w:rsidRPr="00C47363">
        <w:rPr>
          <w:rFonts w:ascii="Arabic Typesetting" w:hAnsi="Arabic Typesetting" w:cs="Arabic Typesetting" w:hint="cs"/>
          <w:sz w:val="36"/>
          <w:szCs w:val="36"/>
          <w:rtl/>
        </w:rPr>
        <w:t>،</w:t>
      </w:r>
      <w:r w:rsidRPr="00C47363">
        <w:rPr>
          <w:rFonts w:ascii="Arabic Typesetting" w:hAnsi="Arabic Typesetting" w:cs="Arabic Typesetting"/>
          <w:sz w:val="36"/>
          <w:szCs w:val="36"/>
          <w:rtl/>
        </w:rPr>
        <w:t xml:space="preserve"> ونُص عليها في المعاهدات والاتفاقات و غيرها من الترتيبات البناءة</w:t>
      </w:r>
      <w:r w:rsidRPr="00C47363">
        <w:rPr>
          <w:rFonts w:ascii="Arabic Typesetting" w:hAnsi="Arabic Typesetting" w:cs="Arabic Typesetting" w:hint="cs"/>
          <w:sz w:val="36"/>
          <w:szCs w:val="36"/>
          <w:rtl/>
        </w:rPr>
        <w:t>،</w:t>
      </w:r>
      <w:r w:rsidRPr="00C47363">
        <w:rPr>
          <w:rFonts w:ascii="Arabic Typesetting" w:hAnsi="Arabic Typesetting" w:cs="Arabic Typesetting"/>
          <w:sz w:val="36"/>
          <w:szCs w:val="36"/>
          <w:rtl/>
        </w:rPr>
        <w:t xml:space="preserve"> وأن الصكوك التي يجري التفاوض بشأنها في اللجنة ينبغي ألا تلغ</w:t>
      </w:r>
      <w:r w:rsidRPr="00C47363">
        <w:rPr>
          <w:rFonts w:ascii="Arabic Typesetting" w:hAnsi="Arabic Typesetting" w:cs="Arabic Typesetting" w:hint="cs"/>
          <w:sz w:val="36"/>
          <w:szCs w:val="36"/>
          <w:rtl/>
        </w:rPr>
        <w:t>ي</w:t>
      </w:r>
      <w:r w:rsidRPr="00C47363">
        <w:rPr>
          <w:rFonts w:ascii="Arabic Typesetting" w:hAnsi="Arabic Typesetting" w:cs="Arabic Typesetting"/>
          <w:sz w:val="36"/>
          <w:szCs w:val="36"/>
          <w:rtl/>
        </w:rPr>
        <w:t xml:space="preserve"> أو </w:t>
      </w:r>
      <w:r w:rsidRPr="00C47363">
        <w:rPr>
          <w:rFonts w:ascii="Arabic Typesetting" w:hAnsi="Arabic Typesetting" w:cs="Arabic Typesetting" w:hint="cs"/>
          <w:sz w:val="36"/>
          <w:szCs w:val="36"/>
          <w:rtl/>
        </w:rPr>
        <w:t>ت</w:t>
      </w:r>
      <w:r w:rsidRPr="00C47363">
        <w:rPr>
          <w:rFonts w:ascii="Arabic Typesetting" w:hAnsi="Arabic Typesetting" w:cs="Arabic Typesetting"/>
          <w:sz w:val="36"/>
          <w:szCs w:val="36"/>
          <w:rtl/>
        </w:rPr>
        <w:t xml:space="preserve">نتقص من هذه الحقوق . </w:t>
      </w:r>
      <w:r w:rsidRPr="00C47363">
        <w:rPr>
          <w:rFonts w:ascii="Arabic Typesetting" w:hAnsi="Arabic Typesetting" w:cs="Arabic Typesetting" w:hint="cs"/>
          <w:sz w:val="36"/>
          <w:szCs w:val="36"/>
          <w:rtl/>
        </w:rPr>
        <w:t>و</w:t>
      </w:r>
      <w:r w:rsidRPr="00C47363">
        <w:rPr>
          <w:rFonts w:ascii="Arabic Typesetting" w:hAnsi="Arabic Typesetting" w:cs="Arabic Typesetting"/>
          <w:sz w:val="36"/>
          <w:szCs w:val="36"/>
          <w:rtl/>
        </w:rPr>
        <w:t xml:space="preserve">اقترحت أن </w:t>
      </w:r>
      <w:r w:rsidRPr="00C47363">
        <w:rPr>
          <w:rFonts w:ascii="Arabic Typesetting" w:hAnsi="Arabic Typesetting" w:cs="Arabic Typesetting" w:hint="cs"/>
          <w:sz w:val="36"/>
          <w:szCs w:val="36"/>
          <w:rtl/>
        </w:rPr>
        <w:t>يكون نص</w:t>
      </w:r>
      <w:r w:rsidRPr="00C47363">
        <w:rPr>
          <w:rFonts w:ascii="Arabic Typesetting" w:hAnsi="Arabic Typesetting" w:cs="Arabic Typesetting"/>
          <w:sz w:val="36"/>
          <w:szCs w:val="36"/>
          <w:rtl/>
        </w:rPr>
        <w:t xml:space="preserve"> الحكم كما يلي " ليس في هذا الصك ما من شأنه أن ي</w:t>
      </w:r>
      <w:r w:rsidRPr="00C47363">
        <w:rPr>
          <w:rFonts w:ascii="Arabic Typesetting" w:hAnsi="Arabic Typesetting" w:cs="Arabic Typesetting" w:hint="cs"/>
          <w:sz w:val="36"/>
          <w:szCs w:val="36"/>
          <w:rtl/>
        </w:rPr>
        <w:t>ُ</w:t>
      </w:r>
      <w:r w:rsidRPr="00C47363">
        <w:rPr>
          <w:rFonts w:ascii="Arabic Typesetting" w:hAnsi="Arabic Typesetting" w:cs="Arabic Typesetting"/>
          <w:sz w:val="36"/>
          <w:szCs w:val="36"/>
          <w:rtl/>
        </w:rPr>
        <w:t xml:space="preserve">فسر على أنه يؤدي إلى انتقاص أو تلاشي الحقوق التي لدى الشعوب الأصلية حاليا أو التي يمكن أن تكتسبها في المستقبل. " . </w:t>
      </w:r>
      <w:r w:rsidRPr="00C47363">
        <w:rPr>
          <w:rFonts w:ascii="Arabic Typesetting" w:hAnsi="Arabic Typesetting" w:cs="Arabic Typesetting" w:hint="cs"/>
          <w:sz w:val="36"/>
          <w:szCs w:val="36"/>
          <w:rtl/>
        </w:rPr>
        <w:t>وأعربت عن استعدادها</w:t>
      </w:r>
      <w:r w:rsidRPr="00C47363">
        <w:rPr>
          <w:rFonts w:ascii="Arabic Typesetting" w:hAnsi="Arabic Typesetting" w:cs="Arabic Typesetting"/>
          <w:sz w:val="36"/>
          <w:szCs w:val="36"/>
          <w:rtl/>
        </w:rPr>
        <w:t xml:space="preserve"> للعمل بشأن صيغة الحكم. وسألت الممثلة عما</w:t>
      </w:r>
      <w:r w:rsidR="0075094F">
        <w:rPr>
          <w:rFonts w:ascii="Arabic Typesetting" w:hAnsi="Arabic Typesetting" w:cs="Arabic Typesetting"/>
          <w:sz w:val="36"/>
          <w:szCs w:val="36"/>
          <w:rtl/>
        </w:rPr>
        <w:t xml:space="preserve"> </w:t>
      </w:r>
      <w:r w:rsidRPr="00C47363">
        <w:rPr>
          <w:rFonts w:ascii="Arabic Typesetting" w:hAnsi="Arabic Typesetting" w:cs="Arabic Typesetting"/>
          <w:sz w:val="36"/>
          <w:szCs w:val="36"/>
          <w:rtl/>
        </w:rPr>
        <w:t>إذا كان</w:t>
      </w:r>
      <w:r w:rsidRPr="00C47363">
        <w:rPr>
          <w:rFonts w:ascii="Arabic Typesetting" w:hAnsi="Arabic Typesetting" w:cs="Arabic Typesetting" w:hint="cs"/>
          <w:sz w:val="36"/>
          <w:szCs w:val="36"/>
          <w:rtl/>
        </w:rPr>
        <w:t>ت</w:t>
      </w:r>
      <w:r w:rsidRPr="00C47363">
        <w:rPr>
          <w:rFonts w:ascii="Arabic Typesetting" w:hAnsi="Arabic Typesetting" w:cs="Arabic Typesetting"/>
          <w:sz w:val="36"/>
          <w:szCs w:val="36"/>
          <w:rtl/>
        </w:rPr>
        <w:t xml:space="preserve"> هناك دول أعضاء تؤيد هذا المقترح.</w:t>
      </w:r>
    </w:p>
    <w:p w:rsidR="00205500" w:rsidRPr="00C47363" w:rsidRDefault="00205500" w:rsidP="00C47363">
      <w:pPr>
        <w:pStyle w:val="ONUME"/>
        <w:bidi/>
        <w:spacing w:after="240" w:line="360" w:lineRule="exact"/>
        <w:rPr>
          <w:rFonts w:ascii="Arabic Typesetting" w:hAnsi="Arabic Typesetting" w:cs="Arabic Typesetting"/>
          <w:sz w:val="36"/>
          <w:szCs w:val="36"/>
        </w:rPr>
      </w:pPr>
      <w:r w:rsidRPr="00C47363">
        <w:rPr>
          <w:rFonts w:ascii="Arabic Typesetting" w:hAnsi="Arabic Typesetting" w:cs="Arabic Typesetting" w:hint="cs"/>
          <w:sz w:val="36"/>
          <w:szCs w:val="36"/>
          <w:rtl/>
        </w:rPr>
        <w:t>و</w:t>
      </w:r>
      <w:r w:rsidRPr="00C47363">
        <w:rPr>
          <w:rFonts w:ascii="Arabic Typesetting" w:hAnsi="Arabic Typesetting" w:cs="Arabic Typesetting"/>
          <w:sz w:val="36"/>
          <w:szCs w:val="36"/>
          <w:rtl/>
        </w:rPr>
        <w:t xml:space="preserve"> أيد وفد دولة بوليفيا المتعددة القوميات المقترح الذي تقدمت به ممثل</w:t>
      </w:r>
      <w:r w:rsidRPr="00C47363">
        <w:rPr>
          <w:rFonts w:ascii="Arabic Typesetting" w:hAnsi="Arabic Typesetting" w:cs="Arabic Typesetting" w:hint="cs"/>
          <w:sz w:val="36"/>
          <w:szCs w:val="36"/>
          <w:rtl/>
        </w:rPr>
        <w:t>ة</w:t>
      </w:r>
      <w:r w:rsidRPr="00C47363">
        <w:rPr>
          <w:rFonts w:ascii="Arabic Typesetting" w:hAnsi="Arabic Typesetting" w:cs="Arabic Typesetting"/>
          <w:sz w:val="36"/>
          <w:szCs w:val="36"/>
          <w:rtl/>
        </w:rPr>
        <w:t xml:space="preserve"> مؤسسة </w:t>
      </w:r>
      <w:proofErr w:type="spellStart"/>
      <w:r w:rsidRPr="00C47363">
        <w:rPr>
          <w:rFonts w:ascii="Arabic Typesetting" w:hAnsi="Arabic Typesetting" w:cs="Arabic Typesetting"/>
          <w:sz w:val="36"/>
          <w:szCs w:val="36"/>
          <w:rtl/>
        </w:rPr>
        <w:t>تيبتيبا</w:t>
      </w:r>
      <w:proofErr w:type="spellEnd"/>
      <w:r w:rsidRPr="00C47363">
        <w:rPr>
          <w:rFonts w:ascii="Arabic Typesetting" w:hAnsi="Arabic Typesetting" w:cs="Arabic Typesetting"/>
          <w:sz w:val="36"/>
          <w:szCs w:val="36"/>
          <w:rtl/>
        </w:rPr>
        <w:t xml:space="preserve"> باسم منتدى السكان الأصليين الاستشاري. وأشارت إلى أهمية شرط عدم </w:t>
      </w:r>
      <w:r w:rsidRPr="00C47363">
        <w:rPr>
          <w:rFonts w:ascii="Arabic Typesetting" w:hAnsi="Arabic Typesetting" w:cs="Arabic Typesetting" w:hint="cs"/>
          <w:sz w:val="36"/>
          <w:szCs w:val="36"/>
          <w:rtl/>
        </w:rPr>
        <w:t>انتقاص</w:t>
      </w:r>
      <w:r w:rsidRPr="00C47363">
        <w:rPr>
          <w:rFonts w:ascii="Arabic Typesetting" w:hAnsi="Arabic Typesetting" w:cs="Arabic Typesetting"/>
          <w:sz w:val="36"/>
          <w:szCs w:val="36"/>
          <w:rtl/>
        </w:rPr>
        <w:t xml:space="preserve"> الحقوق، وأشار إلى أن هذا الشرط قد سُحب قسرا من النسخ السابقة لنص المعارف التقليدية. وأيد الوفد أيضا المقترح الذي تقدم به ممثل قبائل </w:t>
      </w:r>
      <w:proofErr w:type="spellStart"/>
      <w:r w:rsidRPr="00C47363">
        <w:rPr>
          <w:rFonts w:ascii="Arabic Typesetting" w:hAnsi="Arabic Typesetting" w:cs="Arabic Typesetting"/>
          <w:sz w:val="36"/>
          <w:szCs w:val="36"/>
          <w:rtl/>
        </w:rPr>
        <w:t>تولاليب</w:t>
      </w:r>
      <w:proofErr w:type="spellEnd"/>
      <w:r w:rsidRPr="00C47363">
        <w:rPr>
          <w:rFonts w:ascii="Arabic Typesetting" w:hAnsi="Arabic Typesetting" w:cs="Arabic Typesetting"/>
          <w:sz w:val="36"/>
          <w:szCs w:val="36"/>
          <w:rtl/>
        </w:rPr>
        <w:t xml:space="preserve"> بشأن التوعية وبناء القدرات.</w:t>
      </w:r>
    </w:p>
    <w:p w:rsidR="00205500" w:rsidRPr="00C47363" w:rsidRDefault="00205500" w:rsidP="00C47363">
      <w:pPr>
        <w:pStyle w:val="ONUME"/>
        <w:bidi/>
        <w:spacing w:after="240" w:line="360" w:lineRule="exact"/>
        <w:rPr>
          <w:rFonts w:ascii="Arabic Typesetting" w:hAnsi="Arabic Typesetting" w:cs="Arabic Typesetting"/>
          <w:sz w:val="36"/>
          <w:szCs w:val="36"/>
        </w:rPr>
      </w:pPr>
      <w:r w:rsidRPr="00C47363">
        <w:rPr>
          <w:rFonts w:ascii="Arabic Typesetting" w:hAnsi="Arabic Typesetting" w:cs="Arabic Typesetting"/>
          <w:sz w:val="36"/>
          <w:szCs w:val="36"/>
          <w:rtl/>
        </w:rPr>
        <w:t xml:space="preserve">وأيد وفد أستراليا أيضا المقترح الذي تقدمت به ممثلة مؤسسة </w:t>
      </w:r>
      <w:proofErr w:type="spellStart"/>
      <w:r w:rsidRPr="00C47363">
        <w:rPr>
          <w:rFonts w:ascii="Arabic Typesetting" w:hAnsi="Arabic Typesetting" w:cs="Arabic Typesetting"/>
          <w:sz w:val="36"/>
          <w:szCs w:val="36"/>
          <w:rtl/>
        </w:rPr>
        <w:t>تيبتيبا</w:t>
      </w:r>
      <w:proofErr w:type="spellEnd"/>
      <w:r w:rsidRPr="00C47363">
        <w:rPr>
          <w:rFonts w:ascii="Arabic Typesetting" w:hAnsi="Arabic Typesetting" w:cs="Arabic Typesetting"/>
          <w:sz w:val="36"/>
          <w:szCs w:val="36"/>
          <w:rtl/>
        </w:rPr>
        <w:t xml:space="preserve"> بشأن </w:t>
      </w:r>
      <w:r w:rsidRPr="00C47363">
        <w:rPr>
          <w:rFonts w:ascii="Arabic Typesetting" w:hAnsi="Arabic Typesetting" w:cs="Arabic Typesetting" w:hint="cs"/>
          <w:sz w:val="36"/>
          <w:szCs w:val="36"/>
          <w:rtl/>
        </w:rPr>
        <w:t>إدراج</w:t>
      </w:r>
      <w:r w:rsidRPr="00C47363">
        <w:rPr>
          <w:rFonts w:ascii="Arabic Typesetting" w:hAnsi="Arabic Typesetting" w:cs="Arabic Typesetting"/>
          <w:sz w:val="36"/>
          <w:szCs w:val="36"/>
          <w:rtl/>
        </w:rPr>
        <w:t xml:space="preserve"> شرط عدم </w:t>
      </w:r>
      <w:r w:rsidRPr="00C47363">
        <w:rPr>
          <w:rFonts w:ascii="Arabic Typesetting" w:hAnsi="Arabic Typesetting" w:cs="Arabic Typesetting" w:hint="cs"/>
          <w:sz w:val="36"/>
          <w:szCs w:val="36"/>
          <w:rtl/>
        </w:rPr>
        <w:t>انتقاص</w:t>
      </w:r>
      <w:r w:rsidRPr="00C47363">
        <w:rPr>
          <w:rFonts w:ascii="Arabic Typesetting" w:hAnsi="Arabic Typesetting" w:cs="Arabic Typesetting"/>
          <w:sz w:val="36"/>
          <w:szCs w:val="36"/>
          <w:rtl/>
        </w:rPr>
        <w:t xml:space="preserve"> الحقوق في النصوص</w:t>
      </w:r>
      <w:r w:rsidRPr="00C47363">
        <w:rPr>
          <w:rFonts w:ascii="Arabic Typesetting" w:hAnsi="Arabic Typesetting" w:cs="Arabic Typesetting" w:hint="cs"/>
          <w:sz w:val="36"/>
          <w:szCs w:val="36"/>
          <w:rtl/>
        </w:rPr>
        <w:t>.</w:t>
      </w:r>
    </w:p>
    <w:p w:rsidR="00205500" w:rsidRPr="00C47363" w:rsidRDefault="00205500" w:rsidP="00C47363">
      <w:pPr>
        <w:pStyle w:val="ONUME"/>
        <w:bidi/>
        <w:spacing w:after="240" w:line="360" w:lineRule="exact"/>
        <w:rPr>
          <w:rFonts w:ascii="Arabic Typesetting" w:hAnsi="Arabic Typesetting" w:cs="Arabic Typesetting"/>
          <w:sz w:val="36"/>
          <w:szCs w:val="36"/>
        </w:rPr>
      </w:pPr>
      <w:r w:rsidRPr="00C47363">
        <w:rPr>
          <w:rFonts w:ascii="Arabic Typesetting" w:hAnsi="Arabic Typesetting" w:cs="Arabic Typesetting"/>
          <w:sz w:val="36"/>
          <w:szCs w:val="36"/>
          <w:rtl/>
        </w:rPr>
        <w:t>وقال الرئيس إنه يود</w:t>
      </w:r>
      <w:r w:rsidRPr="00C47363">
        <w:rPr>
          <w:rFonts w:ascii="Arabic Typesetting" w:hAnsi="Arabic Typesetting" w:cs="Arabic Typesetting" w:hint="cs"/>
          <w:sz w:val="36"/>
          <w:szCs w:val="36"/>
          <w:rtl/>
        </w:rPr>
        <w:t xml:space="preserve"> أن</w:t>
      </w:r>
      <w:r w:rsidRPr="00C47363">
        <w:rPr>
          <w:rFonts w:ascii="Arabic Typesetting" w:hAnsi="Arabic Typesetting" w:cs="Arabic Typesetting"/>
          <w:sz w:val="36"/>
          <w:szCs w:val="36"/>
          <w:rtl/>
        </w:rPr>
        <w:t xml:space="preserve"> ي</w:t>
      </w:r>
      <w:r w:rsidRPr="00C47363">
        <w:rPr>
          <w:rFonts w:ascii="Arabic Typesetting" w:hAnsi="Arabic Typesetting" w:cs="Arabic Typesetting" w:hint="cs"/>
          <w:sz w:val="36"/>
          <w:szCs w:val="36"/>
          <w:rtl/>
        </w:rPr>
        <w:t>ُ</w:t>
      </w:r>
      <w:r w:rsidRPr="00C47363">
        <w:rPr>
          <w:rFonts w:ascii="Arabic Typesetting" w:hAnsi="Arabic Typesetting" w:cs="Arabic Typesetting"/>
          <w:sz w:val="36"/>
          <w:szCs w:val="36"/>
          <w:rtl/>
        </w:rPr>
        <w:t>ذك</w:t>
      </w:r>
      <w:r w:rsidRPr="00C47363">
        <w:rPr>
          <w:rFonts w:ascii="Arabic Typesetting" w:hAnsi="Arabic Typesetting" w:cs="Arabic Typesetting" w:hint="cs"/>
          <w:sz w:val="36"/>
          <w:szCs w:val="36"/>
          <w:rtl/>
        </w:rPr>
        <w:t>ِّ</w:t>
      </w:r>
      <w:r w:rsidRPr="00C47363">
        <w:rPr>
          <w:rFonts w:ascii="Arabic Typesetting" w:hAnsi="Arabic Typesetting" w:cs="Arabic Typesetting"/>
          <w:sz w:val="36"/>
          <w:szCs w:val="36"/>
          <w:rtl/>
        </w:rPr>
        <w:t xml:space="preserve">ر </w:t>
      </w:r>
      <w:r w:rsidRPr="00C47363">
        <w:rPr>
          <w:rFonts w:ascii="Arabic Typesetting" w:hAnsi="Arabic Typesetting" w:cs="Arabic Typesetting" w:hint="cs"/>
          <w:sz w:val="36"/>
          <w:szCs w:val="36"/>
          <w:rtl/>
        </w:rPr>
        <w:t>بال</w:t>
      </w:r>
      <w:r w:rsidRPr="00C47363">
        <w:rPr>
          <w:rFonts w:ascii="Arabic Typesetting" w:hAnsi="Arabic Typesetting" w:cs="Arabic Typesetting"/>
          <w:sz w:val="36"/>
          <w:szCs w:val="36"/>
          <w:rtl/>
        </w:rPr>
        <w:t xml:space="preserve">نقاش </w:t>
      </w:r>
      <w:r w:rsidRPr="00C47363">
        <w:rPr>
          <w:rFonts w:ascii="Arabic Typesetting" w:hAnsi="Arabic Typesetting" w:cs="Arabic Typesetting" w:hint="cs"/>
          <w:sz w:val="36"/>
          <w:szCs w:val="36"/>
          <w:rtl/>
        </w:rPr>
        <w:t>ال</w:t>
      </w:r>
      <w:r w:rsidRPr="00C47363">
        <w:rPr>
          <w:rFonts w:ascii="Arabic Typesetting" w:hAnsi="Arabic Typesetting" w:cs="Arabic Typesetting"/>
          <w:sz w:val="36"/>
          <w:szCs w:val="36"/>
          <w:rtl/>
        </w:rPr>
        <w:t xml:space="preserve">مستفيض </w:t>
      </w:r>
      <w:r w:rsidRPr="00C47363">
        <w:rPr>
          <w:rFonts w:ascii="Arabic Typesetting" w:hAnsi="Arabic Typesetting" w:cs="Arabic Typesetting" w:hint="cs"/>
          <w:sz w:val="36"/>
          <w:szCs w:val="36"/>
          <w:rtl/>
        </w:rPr>
        <w:t>الذي</w:t>
      </w:r>
      <w:r w:rsidRPr="00C47363">
        <w:rPr>
          <w:rFonts w:ascii="Arabic Typesetting" w:hAnsi="Arabic Typesetting" w:cs="Arabic Typesetting"/>
          <w:sz w:val="36"/>
          <w:szCs w:val="36"/>
          <w:rtl/>
        </w:rPr>
        <w:t xml:space="preserve"> جرى في سياق الجلسة العامة في فريق الخبراء بشأن شرط عد</w:t>
      </w:r>
      <w:r w:rsidRPr="00C47363">
        <w:rPr>
          <w:rFonts w:ascii="Arabic Typesetting" w:hAnsi="Arabic Typesetting" w:cs="Arabic Typesetting" w:hint="cs"/>
          <w:sz w:val="36"/>
          <w:szCs w:val="36"/>
          <w:rtl/>
        </w:rPr>
        <w:t>م</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انتقاص</w:t>
      </w:r>
      <w:r w:rsidRPr="00C47363">
        <w:rPr>
          <w:rFonts w:ascii="Arabic Typesetting" w:hAnsi="Arabic Typesetting" w:cs="Arabic Typesetting"/>
          <w:sz w:val="36"/>
          <w:szCs w:val="36"/>
          <w:rtl/>
        </w:rPr>
        <w:t xml:space="preserve"> الحقوق. وأح</w:t>
      </w:r>
      <w:r w:rsidRPr="00C47363">
        <w:rPr>
          <w:rFonts w:ascii="Arabic Typesetting" w:hAnsi="Arabic Typesetting" w:cs="Arabic Typesetting" w:hint="cs"/>
          <w:sz w:val="36"/>
          <w:szCs w:val="36"/>
          <w:rtl/>
        </w:rPr>
        <w:t>ا</w:t>
      </w:r>
      <w:r w:rsidRPr="00C47363">
        <w:rPr>
          <w:rFonts w:ascii="Arabic Typesetting" w:hAnsi="Arabic Typesetting" w:cs="Arabic Typesetting"/>
          <w:sz w:val="36"/>
          <w:szCs w:val="36"/>
          <w:rtl/>
        </w:rPr>
        <w:t xml:space="preserve">ط علما </w:t>
      </w:r>
      <w:r w:rsidRPr="00C47363">
        <w:rPr>
          <w:rFonts w:ascii="Arabic Typesetting" w:hAnsi="Arabic Typesetting" w:cs="Arabic Typesetting" w:hint="cs"/>
          <w:sz w:val="36"/>
          <w:szCs w:val="36"/>
          <w:rtl/>
        </w:rPr>
        <w:t>ب</w:t>
      </w:r>
      <w:r w:rsidRPr="00C47363">
        <w:rPr>
          <w:rFonts w:ascii="Arabic Typesetting" w:hAnsi="Arabic Typesetting" w:cs="Arabic Typesetting"/>
          <w:sz w:val="36"/>
          <w:szCs w:val="36"/>
          <w:rtl/>
        </w:rPr>
        <w:t>أن اتفاقية فيينا لعام 1969 بشأن قانون المعاهدات</w:t>
      </w:r>
      <w:r w:rsidRPr="00C47363">
        <w:rPr>
          <w:rFonts w:ascii="Arabic Typesetting" w:hAnsi="Arabic Typesetting" w:cs="Arabic Typesetting" w:hint="cs"/>
          <w:sz w:val="36"/>
          <w:szCs w:val="36"/>
          <w:rtl/>
        </w:rPr>
        <w:t>،</w:t>
      </w:r>
      <w:r w:rsidRPr="00C47363">
        <w:rPr>
          <w:rFonts w:ascii="Arabic Typesetting" w:hAnsi="Arabic Typesetting" w:cs="Arabic Typesetting"/>
          <w:sz w:val="36"/>
          <w:szCs w:val="36"/>
          <w:rtl/>
        </w:rPr>
        <w:t xml:space="preserve"> وغيرها من الصكوك التي تنظم </w:t>
      </w:r>
      <w:r w:rsidRPr="00C47363">
        <w:rPr>
          <w:rFonts w:ascii="Arabic Typesetting" w:hAnsi="Arabic Typesetting" w:cs="Arabic Typesetting" w:hint="cs"/>
          <w:sz w:val="36"/>
          <w:szCs w:val="36"/>
          <w:rtl/>
        </w:rPr>
        <w:t xml:space="preserve">عملية </w:t>
      </w:r>
      <w:r w:rsidRPr="00C47363">
        <w:rPr>
          <w:rFonts w:ascii="Arabic Typesetting" w:hAnsi="Arabic Typesetting" w:cs="Arabic Typesetting"/>
          <w:sz w:val="36"/>
          <w:szCs w:val="36"/>
          <w:rtl/>
        </w:rPr>
        <w:t>وضع الاتفاقات الدولية، تحدد سياقا</w:t>
      </w:r>
      <w:r w:rsidRPr="00C47363">
        <w:rPr>
          <w:rFonts w:ascii="Arabic Typesetting" w:hAnsi="Arabic Typesetting" w:cs="Arabic Typesetting" w:hint="cs"/>
          <w:sz w:val="36"/>
          <w:szCs w:val="36"/>
          <w:rtl/>
        </w:rPr>
        <w:t xml:space="preserve"> ما فيما</w:t>
      </w:r>
      <w:r w:rsidRPr="00C47363">
        <w:rPr>
          <w:rFonts w:ascii="Arabic Typesetting" w:hAnsi="Arabic Typesetting" w:cs="Arabic Typesetting"/>
          <w:sz w:val="36"/>
          <w:szCs w:val="36"/>
          <w:rtl/>
        </w:rPr>
        <w:t xml:space="preserve"> بين الدول </w:t>
      </w:r>
      <w:r w:rsidRPr="00C47363">
        <w:rPr>
          <w:rFonts w:ascii="Arabic Typesetting" w:hAnsi="Arabic Typesetting" w:cs="Arabic Typesetting" w:hint="cs"/>
          <w:sz w:val="36"/>
          <w:szCs w:val="36"/>
          <w:rtl/>
        </w:rPr>
        <w:t>لمعالجة</w:t>
      </w:r>
      <w:r w:rsidRPr="00C47363">
        <w:rPr>
          <w:rFonts w:ascii="Arabic Typesetting" w:hAnsi="Arabic Typesetting" w:cs="Arabic Typesetting"/>
          <w:sz w:val="36"/>
          <w:szCs w:val="36"/>
          <w:rtl/>
        </w:rPr>
        <w:t xml:space="preserve"> مدى توافق الحقوق الجديدة مع الحقوق القديمة.</w:t>
      </w:r>
    </w:p>
    <w:p w:rsidR="00205500" w:rsidRPr="00C47363" w:rsidRDefault="00205500" w:rsidP="00C47363">
      <w:pPr>
        <w:pStyle w:val="ONUME"/>
        <w:bidi/>
        <w:spacing w:after="240" w:line="360" w:lineRule="exact"/>
        <w:rPr>
          <w:rFonts w:ascii="Arabic Typesetting" w:hAnsi="Arabic Typesetting" w:cs="Arabic Typesetting"/>
          <w:sz w:val="36"/>
          <w:szCs w:val="36"/>
        </w:rPr>
      </w:pPr>
      <w:r w:rsidRPr="00C47363">
        <w:rPr>
          <w:rFonts w:ascii="Arabic Typesetting" w:hAnsi="Arabic Typesetting" w:cs="Arabic Typesetting"/>
          <w:sz w:val="36"/>
          <w:szCs w:val="36"/>
          <w:rtl/>
        </w:rPr>
        <w:t>وأوضح</w:t>
      </w:r>
      <w:r w:rsidRPr="00C47363">
        <w:rPr>
          <w:rFonts w:ascii="Arabic Typesetting" w:hAnsi="Arabic Typesetting" w:cs="Arabic Typesetting" w:hint="cs"/>
          <w:sz w:val="36"/>
          <w:szCs w:val="36"/>
          <w:rtl/>
        </w:rPr>
        <w:t>ت</w:t>
      </w:r>
      <w:r w:rsidRPr="00C47363">
        <w:rPr>
          <w:rFonts w:ascii="Arabic Typesetting" w:hAnsi="Arabic Typesetting" w:cs="Arabic Typesetting"/>
          <w:sz w:val="36"/>
          <w:szCs w:val="36"/>
          <w:rtl/>
        </w:rPr>
        <w:t xml:space="preserve"> ممثل</w:t>
      </w:r>
      <w:r w:rsidRPr="00C47363">
        <w:rPr>
          <w:rFonts w:ascii="Arabic Typesetting" w:hAnsi="Arabic Typesetting" w:cs="Arabic Typesetting" w:hint="cs"/>
          <w:sz w:val="36"/>
          <w:szCs w:val="36"/>
          <w:rtl/>
        </w:rPr>
        <w:t>ة</w:t>
      </w:r>
      <w:r w:rsidRPr="00C47363">
        <w:rPr>
          <w:rFonts w:ascii="Arabic Typesetting" w:hAnsi="Arabic Typesetting" w:cs="Arabic Typesetting"/>
          <w:sz w:val="36"/>
          <w:szCs w:val="36"/>
          <w:rtl/>
        </w:rPr>
        <w:t xml:space="preserve"> مؤسسة </w:t>
      </w:r>
      <w:proofErr w:type="spellStart"/>
      <w:r w:rsidRPr="00C47363">
        <w:rPr>
          <w:rFonts w:ascii="Arabic Typesetting" w:hAnsi="Arabic Typesetting" w:cs="Arabic Typesetting"/>
          <w:sz w:val="36"/>
          <w:szCs w:val="36"/>
          <w:rtl/>
        </w:rPr>
        <w:t>تيبتيبا</w:t>
      </w:r>
      <w:proofErr w:type="spellEnd"/>
      <w:r w:rsidRPr="00C47363">
        <w:rPr>
          <w:rFonts w:ascii="Arabic Typesetting" w:hAnsi="Arabic Typesetting" w:cs="Arabic Typesetting"/>
          <w:sz w:val="36"/>
          <w:szCs w:val="36"/>
          <w:rtl/>
        </w:rPr>
        <w:t xml:space="preserve"> أنه من المهم </w:t>
      </w:r>
      <w:r w:rsidRPr="00C47363">
        <w:rPr>
          <w:rFonts w:ascii="Arabic Typesetting" w:hAnsi="Arabic Typesetting" w:cs="Arabic Typesetting" w:hint="cs"/>
          <w:sz w:val="36"/>
          <w:szCs w:val="36"/>
          <w:rtl/>
        </w:rPr>
        <w:t>تناول</w:t>
      </w:r>
      <w:r w:rsidRPr="00C47363">
        <w:rPr>
          <w:rFonts w:ascii="Arabic Typesetting" w:hAnsi="Arabic Typesetting" w:cs="Arabic Typesetting"/>
          <w:sz w:val="36"/>
          <w:szCs w:val="36"/>
          <w:rtl/>
        </w:rPr>
        <w:t xml:space="preserve"> مبدأ عدم </w:t>
      </w:r>
      <w:r w:rsidRPr="00C47363">
        <w:rPr>
          <w:rFonts w:ascii="Arabic Typesetting" w:hAnsi="Arabic Typesetting" w:cs="Arabic Typesetting" w:hint="cs"/>
          <w:sz w:val="36"/>
          <w:szCs w:val="36"/>
          <w:rtl/>
        </w:rPr>
        <w:t>انتقاص</w:t>
      </w:r>
      <w:r w:rsidRPr="00C47363">
        <w:rPr>
          <w:rFonts w:ascii="Arabic Typesetting" w:hAnsi="Arabic Typesetting" w:cs="Arabic Typesetting"/>
          <w:sz w:val="36"/>
          <w:szCs w:val="36"/>
          <w:rtl/>
        </w:rPr>
        <w:t xml:space="preserve"> الحقوق صراحة، بحيث ت</w:t>
      </w:r>
      <w:r w:rsidRPr="00C47363">
        <w:rPr>
          <w:rFonts w:ascii="Arabic Typesetting" w:hAnsi="Arabic Typesetting" w:cs="Arabic Typesetting" w:hint="cs"/>
          <w:sz w:val="36"/>
          <w:szCs w:val="36"/>
          <w:rtl/>
        </w:rPr>
        <w:t>ُ</w:t>
      </w:r>
      <w:r w:rsidRPr="00C47363">
        <w:rPr>
          <w:rFonts w:ascii="Arabic Typesetting" w:hAnsi="Arabic Typesetting" w:cs="Arabic Typesetting"/>
          <w:sz w:val="36"/>
          <w:szCs w:val="36"/>
          <w:rtl/>
        </w:rPr>
        <w:t>عالج حقوق الجماعات معالجة صريحة وواضحة في عمل اللجنة.</w:t>
      </w:r>
    </w:p>
    <w:p w:rsidR="00205500" w:rsidRPr="00C47363" w:rsidRDefault="00205500" w:rsidP="00C47363">
      <w:pPr>
        <w:pStyle w:val="ONUME"/>
        <w:bidi/>
        <w:spacing w:after="240" w:line="360" w:lineRule="exact"/>
        <w:rPr>
          <w:rFonts w:ascii="Arabic Typesetting" w:hAnsi="Arabic Typesetting" w:cs="Arabic Typesetting"/>
          <w:sz w:val="36"/>
          <w:szCs w:val="36"/>
        </w:rPr>
      </w:pPr>
      <w:r w:rsidRPr="00C47363">
        <w:rPr>
          <w:rFonts w:ascii="Arabic Typesetting" w:hAnsi="Arabic Typesetting" w:cs="Arabic Typesetting"/>
          <w:sz w:val="36"/>
          <w:szCs w:val="36"/>
          <w:rtl/>
        </w:rPr>
        <w:t xml:space="preserve">وقال الرئيس إنه يفهم أن المقترح قُدم في </w:t>
      </w:r>
      <w:r w:rsidRPr="00C47363">
        <w:rPr>
          <w:rFonts w:ascii="Arabic Typesetting" w:hAnsi="Arabic Typesetting" w:cs="Arabic Typesetting" w:hint="cs"/>
          <w:sz w:val="36"/>
          <w:szCs w:val="36"/>
          <w:rtl/>
        </w:rPr>
        <w:t>ذلك</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 xml:space="preserve">الإطار، وأشار إلى </w:t>
      </w:r>
      <w:r w:rsidRPr="00C47363">
        <w:rPr>
          <w:rFonts w:ascii="Arabic Typesetting" w:hAnsi="Arabic Typesetting" w:cs="Arabic Typesetting"/>
          <w:sz w:val="36"/>
          <w:szCs w:val="36"/>
          <w:rtl/>
        </w:rPr>
        <w:t>أن</w:t>
      </w:r>
      <w:r w:rsidRPr="00C47363">
        <w:rPr>
          <w:rFonts w:ascii="Arabic Typesetting" w:hAnsi="Arabic Typesetting" w:cs="Arabic Typesetting" w:hint="cs"/>
          <w:sz w:val="36"/>
          <w:szCs w:val="36"/>
          <w:rtl/>
        </w:rPr>
        <w:t xml:space="preserve"> المقترح حظي</w:t>
      </w:r>
      <w:r w:rsidRPr="00C47363">
        <w:rPr>
          <w:rFonts w:ascii="Arabic Typesetting" w:hAnsi="Arabic Typesetting" w:cs="Arabic Typesetting"/>
          <w:sz w:val="36"/>
          <w:szCs w:val="36"/>
          <w:rtl/>
        </w:rPr>
        <w:t xml:space="preserve"> بالدعم</w:t>
      </w:r>
      <w:r w:rsidRPr="00C47363">
        <w:rPr>
          <w:rFonts w:ascii="Arabic Typesetting" w:hAnsi="Arabic Typesetting" w:cs="Arabic Typesetting" w:hint="cs"/>
          <w:sz w:val="36"/>
          <w:szCs w:val="36"/>
          <w:rtl/>
        </w:rPr>
        <w:t xml:space="preserve">، وأنه </w:t>
      </w:r>
      <w:r w:rsidRPr="00C47363">
        <w:rPr>
          <w:rFonts w:ascii="Arabic Typesetting" w:hAnsi="Arabic Typesetting" w:cs="Arabic Typesetting"/>
          <w:sz w:val="36"/>
          <w:szCs w:val="36"/>
          <w:rtl/>
        </w:rPr>
        <w:t>سيظل موضع حوار مثير للاهتمام في عمل فريق الخبراء</w:t>
      </w:r>
      <w:r w:rsidRPr="00C47363">
        <w:rPr>
          <w:rFonts w:ascii="Arabic Typesetting" w:hAnsi="Arabic Typesetting" w:cs="Arabic Typesetting" w:hint="cs"/>
          <w:sz w:val="36"/>
          <w:szCs w:val="36"/>
          <w:rtl/>
        </w:rPr>
        <w:t>،</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وأ</w:t>
      </w:r>
      <w:r w:rsidRPr="00C47363">
        <w:rPr>
          <w:rFonts w:ascii="Arabic Typesetting" w:hAnsi="Arabic Typesetting" w:cs="Arabic Typesetting"/>
          <w:sz w:val="36"/>
          <w:szCs w:val="36"/>
          <w:rtl/>
        </w:rPr>
        <w:t>نه سيصبح</w:t>
      </w:r>
      <w:r w:rsidRPr="00C47363">
        <w:rPr>
          <w:rFonts w:ascii="Arabic Typesetting" w:hAnsi="Arabic Typesetting" w:cs="Arabic Typesetting" w:hint="cs"/>
          <w:sz w:val="36"/>
          <w:szCs w:val="36"/>
          <w:rtl/>
        </w:rPr>
        <w:t>، إ</w:t>
      </w:r>
      <w:r w:rsidRPr="00C47363">
        <w:rPr>
          <w:rFonts w:ascii="Arabic Typesetting" w:hAnsi="Arabic Typesetting" w:cs="Arabic Typesetting"/>
          <w:sz w:val="36"/>
          <w:szCs w:val="36"/>
          <w:rtl/>
        </w:rPr>
        <w:t xml:space="preserve">ضافة إلى المقترح السابق الذي قدمته ممثلة مؤسسة </w:t>
      </w:r>
      <w:proofErr w:type="spellStart"/>
      <w:r w:rsidRPr="00C47363">
        <w:rPr>
          <w:rFonts w:ascii="Arabic Typesetting" w:hAnsi="Arabic Typesetting" w:cs="Arabic Typesetting"/>
          <w:sz w:val="36"/>
          <w:szCs w:val="36"/>
          <w:rtl/>
        </w:rPr>
        <w:t>تيبتيبا</w:t>
      </w:r>
      <w:proofErr w:type="spellEnd"/>
      <w:r w:rsidR="0075094F">
        <w:rPr>
          <w:rFonts w:ascii="Arabic Typesetting" w:hAnsi="Arabic Typesetting" w:cs="Arabic Typesetting"/>
          <w:sz w:val="36"/>
          <w:szCs w:val="36"/>
          <w:rtl/>
        </w:rPr>
        <w:t xml:space="preserve"> </w:t>
      </w:r>
      <w:r w:rsidRPr="00C47363">
        <w:rPr>
          <w:rFonts w:ascii="Arabic Typesetting" w:hAnsi="Arabic Typesetting" w:cs="Arabic Typesetting"/>
          <w:sz w:val="36"/>
          <w:szCs w:val="36"/>
          <w:rtl/>
        </w:rPr>
        <w:t xml:space="preserve">باسم منتدى السكان الأصليين الاستشاري، جزءا من مناقشات أكثر تركيزا </w:t>
      </w:r>
      <w:r w:rsidRPr="00C47363">
        <w:rPr>
          <w:rFonts w:ascii="Arabic Typesetting" w:hAnsi="Arabic Typesetting" w:cs="Arabic Typesetting" w:hint="cs"/>
          <w:sz w:val="36"/>
          <w:szCs w:val="36"/>
          <w:rtl/>
        </w:rPr>
        <w:t>بهدف التوصل</w:t>
      </w:r>
      <w:r w:rsidRPr="00C47363">
        <w:rPr>
          <w:rFonts w:ascii="Arabic Typesetting" w:hAnsi="Arabic Typesetting" w:cs="Arabic Typesetting"/>
          <w:sz w:val="36"/>
          <w:szCs w:val="36"/>
          <w:rtl/>
        </w:rPr>
        <w:t xml:space="preserve"> إلى </w:t>
      </w:r>
      <w:r w:rsidRPr="00C47363">
        <w:rPr>
          <w:rFonts w:ascii="Arabic Typesetting" w:hAnsi="Arabic Typesetting" w:cs="Arabic Typesetting" w:hint="cs"/>
          <w:sz w:val="36"/>
          <w:szCs w:val="36"/>
          <w:rtl/>
        </w:rPr>
        <w:t>صيغة</w:t>
      </w:r>
      <w:r w:rsidRPr="00C47363">
        <w:rPr>
          <w:rFonts w:ascii="Arabic Typesetting" w:hAnsi="Arabic Typesetting" w:cs="Arabic Typesetting"/>
          <w:sz w:val="36"/>
          <w:szCs w:val="36"/>
          <w:rtl/>
        </w:rPr>
        <w:t xml:space="preserve"> في نهاية</w:t>
      </w:r>
      <w:r w:rsidRPr="00C47363">
        <w:rPr>
          <w:rFonts w:ascii="Arabic Typesetting" w:hAnsi="Arabic Typesetting" w:cs="Arabic Typesetting" w:hint="cs"/>
          <w:sz w:val="36"/>
          <w:szCs w:val="36"/>
          <w:rtl/>
        </w:rPr>
        <w:t xml:space="preserve"> الأمر</w:t>
      </w:r>
      <w:r w:rsidRPr="00C47363">
        <w:rPr>
          <w:rFonts w:ascii="Arabic Typesetting" w:hAnsi="Arabic Typesetting" w:cs="Arabic Typesetting"/>
          <w:sz w:val="36"/>
          <w:szCs w:val="36"/>
          <w:rtl/>
        </w:rPr>
        <w:t xml:space="preserve">. ورأى الرئيس أن المكان المناسب لهذا الإجراء يمكن أن يكون في فقرة تتناول علاقة الصك </w:t>
      </w:r>
      <w:r w:rsidRPr="00C47363">
        <w:rPr>
          <w:rFonts w:ascii="Arabic Typesetting" w:hAnsi="Arabic Typesetting" w:cs="Arabic Typesetting" w:hint="cs"/>
          <w:sz w:val="36"/>
          <w:szCs w:val="36"/>
          <w:rtl/>
        </w:rPr>
        <w:t>في ضوء</w:t>
      </w:r>
      <w:r w:rsidRPr="00C47363">
        <w:rPr>
          <w:rFonts w:ascii="Arabic Typesetting" w:hAnsi="Arabic Typesetting" w:cs="Arabic Typesetting"/>
          <w:sz w:val="36"/>
          <w:szCs w:val="36"/>
          <w:rtl/>
        </w:rPr>
        <w:t xml:space="preserve"> تطوره مع غيره من </w:t>
      </w:r>
      <w:r w:rsidRPr="00C47363">
        <w:rPr>
          <w:rFonts w:ascii="Arabic Typesetting" w:hAnsi="Arabic Typesetting" w:cs="Arabic Typesetting" w:hint="cs"/>
          <w:sz w:val="36"/>
          <w:szCs w:val="36"/>
          <w:rtl/>
        </w:rPr>
        <w:t>الاتفاقات.</w:t>
      </w:r>
    </w:p>
    <w:p w:rsidR="00205500" w:rsidRPr="00C47363" w:rsidRDefault="00205500" w:rsidP="00265174">
      <w:pPr>
        <w:pStyle w:val="ONUME"/>
        <w:bidi/>
        <w:spacing w:after="240" w:line="360" w:lineRule="exact"/>
        <w:rPr>
          <w:rFonts w:ascii="Arabic Typesetting" w:hAnsi="Arabic Typesetting" w:cs="Arabic Typesetting"/>
          <w:sz w:val="36"/>
          <w:szCs w:val="36"/>
        </w:rPr>
      </w:pPr>
      <w:r w:rsidRPr="00C47363">
        <w:rPr>
          <w:rFonts w:ascii="Arabic Typesetting" w:hAnsi="Arabic Typesetting" w:cs="Arabic Typesetting"/>
          <w:sz w:val="36"/>
          <w:szCs w:val="36"/>
          <w:rtl/>
        </w:rPr>
        <w:t>ورحب</w:t>
      </w:r>
      <w:r w:rsidRPr="00C47363">
        <w:rPr>
          <w:rFonts w:ascii="Arabic Typesetting" w:hAnsi="Arabic Typesetting" w:cs="Arabic Typesetting" w:hint="cs"/>
          <w:sz w:val="36"/>
          <w:szCs w:val="36"/>
          <w:rtl/>
        </w:rPr>
        <w:t>ت</w:t>
      </w:r>
      <w:r w:rsidRPr="00C47363">
        <w:rPr>
          <w:rFonts w:ascii="Arabic Typesetting" w:hAnsi="Arabic Typesetting" w:cs="Arabic Typesetting"/>
          <w:sz w:val="36"/>
          <w:szCs w:val="36"/>
          <w:rtl/>
        </w:rPr>
        <w:t xml:space="preserve"> ممثلة معهد الشعوب الأصلية البرازيلي للملكية الفكرية</w:t>
      </w:r>
      <w:r w:rsidRPr="00C47363">
        <w:rPr>
          <w:rFonts w:ascii="Arabic Typesetting" w:hAnsi="Arabic Typesetting" w:cs="Arabic Typesetting" w:hint="cs"/>
          <w:sz w:val="36"/>
          <w:szCs w:val="36"/>
          <w:rtl/>
        </w:rPr>
        <w:t>(</w:t>
      </w:r>
      <w:r w:rsidRPr="00C47363">
        <w:rPr>
          <w:rFonts w:ascii="Arabic Typesetting" w:hAnsi="Arabic Typesetting" w:cs="Arabic Typesetting"/>
          <w:sz w:val="36"/>
          <w:szCs w:val="36"/>
          <w:rtl/>
        </w:rPr>
        <w:t xml:space="preserve"> </w:t>
      </w:r>
      <w:r w:rsidRPr="00C47363">
        <w:rPr>
          <w:rFonts w:ascii="Arabic Typesetting" w:hAnsi="Arabic Typesetting" w:cs="Arabic Typesetting"/>
          <w:sz w:val="36"/>
          <w:szCs w:val="36"/>
        </w:rPr>
        <w:t>(</w:t>
      </w:r>
      <w:proofErr w:type="spellStart"/>
      <w:r w:rsidRPr="00C47363">
        <w:rPr>
          <w:rFonts w:ascii="Arabic Typesetting" w:hAnsi="Arabic Typesetting" w:cs="Arabic Typesetting"/>
          <w:sz w:val="36"/>
          <w:szCs w:val="36"/>
        </w:rPr>
        <w:t>InBraPi</w:t>
      </w:r>
      <w:proofErr w:type="spellEnd"/>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ب</w:t>
      </w:r>
      <w:r w:rsidRPr="00C47363">
        <w:rPr>
          <w:rFonts w:ascii="Arabic Typesetting" w:hAnsi="Arabic Typesetting" w:cs="Arabic Typesetting"/>
          <w:sz w:val="36"/>
          <w:szCs w:val="36"/>
          <w:rtl/>
        </w:rPr>
        <w:t>الأطراف المشاركة في المناقشات بشأن أشكال التعبير الثقافي التقليدي، وقالت إن شعوبا أصلية في جنوب أفريقيا تستخدم</w:t>
      </w:r>
      <w:r w:rsidR="0075094F">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كلمة</w:t>
      </w:r>
      <w:r w:rsidR="00265174">
        <w:rPr>
          <w:rFonts w:ascii="Arabic Typesetting" w:hAnsi="Arabic Typesetting" w:cs="Arabic Typesetting" w:hint="cs"/>
          <w:sz w:val="36"/>
          <w:szCs w:val="36"/>
          <w:rtl/>
        </w:rPr>
        <w:t xml:space="preserve"> </w:t>
      </w:r>
      <w:r w:rsidRPr="00C47363">
        <w:rPr>
          <w:rFonts w:ascii="Arabic Typesetting" w:hAnsi="Arabic Typesetting" w:cs="Arabic Typesetting"/>
          <w:sz w:val="36"/>
          <w:szCs w:val="36"/>
          <w:rtl/>
        </w:rPr>
        <w:t>"</w:t>
      </w:r>
      <w:proofErr w:type="spellStart"/>
      <w:r w:rsidRPr="00C47363">
        <w:rPr>
          <w:rFonts w:ascii="Arabic Typesetting" w:hAnsi="Arabic Typesetting" w:cs="Arabic Typesetting"/>
          <w:sz w:val="36"/>
          <w:szCs w:val="36"/>
        </w:rPr>
        <w:t>Sauabona</w:t>
      </w:r>
      <w:proofErr w:type="spellEnd"/>
      <w:r w:rsidRPr="00C47363">
        <w:rPr>
          <w:rFonts w:ascii="Arabic Typesetting" w:hAnsi="Arabic Typesetting" w:cs="Arabic Typesetting"/>
          <w:sz w:val="36"/>
          <w:szCs w:val="36"/>
          <w:rtl/>
        </w:rPr>
        <w:t>"</w:t>
      </w:r>
      <w:r w:rsidRPr="00C47363">
        <w:rPr>
          <w:rFonts w:ascii="Arabic Typesetting" w:hAnsi="Arabic Typesetting" w:cs="Arabic Typesetting" w:hint="cs"/>
          <w:sz w:val="36"/>
          <w:szCs w:val="36"/>
          <w:rtl/>
        </w:rPr>
        <w:t>،</w:t>
      </w:r>
      <w:r w:rsidRPr="00C47363">
        <w:rPr>
          <w:rFonts w:ascii="Arabic Typesetting" w:hAnsi="Arabic Typesetting" w:cs="Arabic Typesetting"/>
          <w:sz w:val="36"/>
          <w:szCs w:val="36"/>
          <w:rtl/>
        </w:rPr>
        <w:t xml:space="preserve"> وهي تحية تعبر عن الاحترام، وتعني" أ</w:t>
      </w:r>
      <w:r w:rsidRPr="00C47363">
        <w:rPr>
          <w:rFonts w:ascii="Arabic Typesetting" w:hAnsi="Arabic Typesetting" w:cs="Arabic Typesetting" w:hint="cs"/>
          <w:sz w:val="36"/>
          <w:szCs w:val="36"/>
          <w:rtl/>
        </w:rPr>
        <w:t>نا</w:t>
      </w:r>
      <w:r w:rsidRPr="00C47363">
        <w:rPr>
          <w:rFonts w:ascii="Arabic Typesetting" w:hAnsi="Arabic Typesetting" w:cs="Arabic Typesetting"/>
          <w:sz w:val="36"/>
          <w:szCs w:val="36"/>
          <w:rtl/>
        </w:rPr>
        <w:t xml:space="preserve"> أحترمك، وأقدرك، أنت مهم بالنسبة لي" </w:t>
      </w:r>
      <w:r w:rsidRPr="00C47363">
        <w:rPr>
          <w:rFonts w:ascii="Arabic Typesetting" w:hAnsi="Arabic Typesetting" w:cs="Arabic Typesetting" w:hint="cs"/>
          <w:sz w:val="36"/>
          <w:szCs w:val="36"/>
          <w:rtl/>
        </w:rPr>
        <w:t>والرد عليها يكون</w:t>
      </w:r>
      <w:r w:rsidRPr="00C47363">
        <w:rPr>
          <w:rFonts w:ascii="Arabic Typesetting" w:hAnsi="Arabic Typesetting" w:cs="Arabic Typesetting"/>
          <w:sz w:val="36"/>
          <w:szCs w:val="36"/>
          <w:rtl/>
        </w:rPr>
        <w:t xml:space="preserve"> بكلمة "</w:t>
      </w:r>
      <w:proofErr w:type="spellStart"/>
      <w:r w:rsidRPr="00C47363">
        <w:rPr>
          <w:rFonts w:ascii="Arabic Typesetting" w:hAnsi="Arabic Typesetting" w:cs="Arabic Typesetting"/>
          <w:sz w:val="36"/>
          <w:szCs w:val="36"/>
        </w:rPr>
        <w:t>Shikoba</w:t>
      </w:r>
      <w:proofErr w:type="spellEnd"/>
      <w:r w:rsidRPr="00C47363">
        <w:rPr>
          <w:rFonts w:ascii="Arabic Typesetting" w:hAnsi="Arabic Typesetting" w:cs="Arabic Typesetting"/>
          <w:sz w:val="36"/>
          <w:szCs w:val="36"/>
          <w:rtl/>
        </w:rPr>
        <w:t>" وتعني " أنا موجود لأجلك". وقالت الممثلة إنها تود أن تقول "</w:t>
      </w:r>
      <w:proofErr w:type="spellStart"/>
      <w:r w:rsidRPr="00C47363">
        <w:rPr>
          <w:rFonts w:ascii="Arabic Typesetting" w:hAnsi="Arabic Typesetting" w:cs="Arabic Typesetting"/>
          <w:sz w:val="36"/>
          <w:szCs w:val="36"/>
        </w:rPr>
        <w:t>Sauabona</w:t>
      </w:r>
      <w:proofErr w:type="spellEnd"/>
      <w:r w:rsidRPr="00C47363">
        <w:rPr>
          <w:rFonts w:ascii="Arabic Typesetting" w:hAnsi="Arabic Typesetting" w:cs="Arabic Typesetting"/>
          <w:sz w:val="36"/>
          <w:szCs w:val="36"/>
          <w:rtl/>
        </w:rPr>
        <w:t>"</w:t>
      </w:r>
      <w:r w:rsidRPr="00C47363">
        <w:rPr>
          <w:rFonts w:ascii="Arabic Typesetting" w:hAnsi="Arabic Typesetting" w:cs="Arabic Typesetting" w:hint="cs"/>
          <w:sz w:val="36"/>
          <w:szCs w:val="36"/>
          <w:rtl/>
        </w:rPr>
        <w:t xml:space="preserve">، </w:t>
      </w:r>
      <w:r w:rsidRPr="00C47363">
        <w:rPr>
          <w:rFonts w:ascii="Arabic Typesetting" w:hAnsi="Arabic Typesetting" w:cs="Arabic Typesetting"/>
          <w:sz w:val="36"/>
          <w:szCs w:val="36"/>
          <w:rtl/>
        </w:rPr>
        <w:t xml:space="preserve">وتأمل في أن </w:t>
      </w:r>
      <w:r w:rsidRPr="00C47363">
        <w:rPr>
          <w:rFonts w:ascii="Arabic Typesetting" w:hAnsi="Arabic Typesetting" w:cs="Arabic Typesetting" w:hint="cs"/>
          <w:sz w:val="36"/>
          <w:szCs w:val="36"/>
          <w:rtl/>
        </w:rPr>
        <w:t xml:space="preserve">تتمكن </w:t>
      </w:r>
      <w:r w:rsidRPr="00C47363">
        <w:rPr>
          <w:rFonts w:ascii="Arabic Typesetting" w:hAnsi="Arabic Typesetting" w:cs="Arabic Typesetting"/>
          <w:sz w:val="36"/>
          <w:szCs w:val="36"/>
          <w:rtl/>
        </w:rPr>
        <w:t xml:space="preserve">اللجنة </w:t>
      </w:r>
      <w:r w:rsidRPr="00C47363">
        <w:rPr>
          <w:rFonts w:ascii="Arabic Typesetting" w:hAnsi="Arabic Typesetting" w:cs="Arabic Typesetting" w:hint="cs"/>
          <w:sz w:val="36"/>
          <w:szCs w:val="36"/>
          <w:rtl/>
        </w:rPr>
        <w:t xml:space="preserve">من أن </w:t>
      </w:r>
      <w:r w:rsidRPr="00C47363">
        <w:rPr>
          <w:rFonts w:ascii="Arabic Typesetting" w:hAnsi="Arabic Typesetting" w:cs="Arabic Typesetting"/>
          <w:sz w:val="36"/>
          <w:szCs w:val="36"/>
          <w:rtl/>
        </w:rPr>
        <w:t xml:space="preserve">تجيب </w:t>
      </w:r>
      <w:r w:rsidRPr="00C47363">
        <w:rPr>
          <w:rFonts w:ascii="Arabic Typesetting" w:hAnsi="Arabic Typesetting" w:cs="Arabic Typesetting" w:hint="cs"/>
          <w:sz w:val="36"/>
          <w:szCs w:val="36"/>
          <w:rtl/>
        </w:rPr>
        <w:t>على</w:t>
      </w:r>
      <w:r w:rsidRPr="00C47363">
        <w:rPr>
          <w:rFonts w:ascii="Arabic Typesetting" w:hAnsi="Arabic Typesetting" w:cs="Arabic Typesetting"/>
          <w:sz w:val="36"/>
          <w:szCs w:val="36"/>
          <w:rtl/>
        </w:rPr>
        <w:t xml:space="preserve"> الشعوب الأصلية التي تمثلها في البرازيل بكلمة "</w:t>
      </w:r>
      <w:proofErr w:type="spellStart"/>
      <w:r w:rsidRPr="00C47363">
        <w:rPr>
          <w:rFonts w:ascii="Arabic Typesetting" w:hAnsi="Arabic Typesetting" w:cs="Arabic Typesetting"/>
          <w:sz w:val="36"/>
          <w:szCs w:val="36"/>
        </w:rPr>
        <w:t>Shikoba</w:t>
      </w:r>
      <w:proofErr w:type="spellEnd"/>
      <w:r w:rsidRPr="00C47363">
        <w:rPr>
          <w:rFonts w:ascii="Arabic Typesetting" w:hAnsi="Arabic Typesetting" w:cs="Arabic Typesetting"/>
          <w:sz w:val="36"/>
          <w:szCs w:val="36"/>
          <w:rtl/>
        </w:rPr>
        <w:t>". وأشارت إلى المقترح الذي قدمته</w:t>
      </w:r>
      <w:r w:rsidR="0075094F">
        <w:rPr>
          <w:rFonts w:ascii="Arabic Typesetting" w:hAnsi="Arabic Typesetting" w:cs="Arabic Typesetting"/>
          <w:sz w:val="36"/>
          <w:szCs w:val="36"/>
          <w:rtl/>
        </w:rPr>
        <w:t xml:space="preserve"> </w:t>
      </w:r>
      <w:r w:rsidRPr="00C47363">
        <w:rPr>
          <w:rFonts w:ascii="Arabic Typesetting" w:hAnsi="Arabic Typesetting" w:cs="Arabic Typesetting"/>
          <w:sz w:val="36"/>
          <w:szCs w:val="36"/>
          <w:rtl/>
        </w:rPr>
        <w:t xml:space="preserve">ممثلة مؤسسة </w:t>
      </w:r>
      <w:proofErr w:type="spellStart"/>
      <w:r w:rsidRPr="00E343C8">
        <w:rPr>
          <w:rFonts w:ascii="Arabic Typesetting" w:hAnsi="Arabic Typesetting" w:cs="Arabic Typesetting"/>
          <w:i/>
          <w:iCs/>
          <w:sz w:val="36"/>
          <w:szCs w:val="36"/>
          <w:rtl/>
        </w:rPr>
        <w:t>تيبتيبا</w:t>
      </w:r>
      <w:proofErr w:type="spellEnd"/>
      <w:r w:rsidRPr="00C47363">
        <w:rPr>
          <w:rFonts w:ascii="Arabic Typesetting" w:hAnsi="Arabic Typesetting" w:cs="Arabic Typesetting"/>
          <w:sz w:val="36"/>
          <w:szCs w:val="36"/>
          <w:rtl/>
        </w:rPr>
        <w:t xml:space="preserve"> باسم منتدى السكان الأصليين الاستشاري</w:t>
      </w:r>
      <w:r w:rsidRPr="00C47363">
        <w:rPr>
          <w:rFonts w:ascii="Arabic Typesetting" w:hAnsi="Arabic Typesetting" w:cs="Arabic Typesetting" w:hint="cs"/>
          <w:sz w:val="36"/>
          <w:szCs w:val="36"/>
          <w:rtl/>
        </w:rPr>
        <w:t>،</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وأكدت</w:t>
      </w:r>
      <w:r w:rsidRPr="00C47363">
        <w:rPr>
          <w:rFonts w:ascii="Arabic Typesetting" w:hAnsi="Arabic Typesetting" w:cs="Arabic Typesetting"/>
          <w:sz w:val="36"/>
          <w:szCs w:val="36"/>
          <w:rtl/>
        </w:rPr>
        <w:t xml:space="preserve"> مجددا </w:t>
      </w:r>
      <w:r w:rsidRPr="00C47363">
        <w:rPr>
          <w:rFonts w:ascii="Arabic Typesetting" w:hAnsi="Arabic Typesetting" w:cs="Arabic Typesetting" w:hint="cs"/>
          <w:sz w:val="36"/>
          <w:szCs w:val="36"/>
          <w:rtl/>
        </w:rPr>
        <w:t>أ</w:t>
      </w:r>
      <w:r w:rsidRPr="00C47363">
        <w:rPr>
          <w:rFonts w:ascii="Arabic Typesetting" w:hAnsi="Arabic Typesetting" w:cs="Arabic Typesetting"/>
          <w:sz w:val="36"/>
          <w:szCs w:val="36"/>
          <w:rtl/>
        </w:rPr>
        <w:t>ن المادة 10 (أ</w:t>
      </w:r>
      <w:r w:rsidRPr="00C47363">
        <w:rPr>
          <w:rFonts w:ascii="Arabic Typesetting" w:hAnsi="Arabic Typesetting" w:cs="Arabic Typesetting" w:hint="cs"/>
          <w:sz w:val="36"/>
          <w:szCs w:val="36"/>
          <w:rtl/>
        </w:rPr>
        <w:t>لف</w:t>
      </w:r>
      <w:r w:rsidRPr="00C47363">
        <w:rPr>
          <w:rFonts w:ascii="Arabic Typesetting" w:hAnsi="Arabic Typesetting" w:cs="Arabic Typesetting"/>
          <w:sz w:val="36"/>
          <w:szCs w:val="36"/>
          <w:rtl/>
        </w:rPr>
        <w:t xml:space="preserve">) في الوثيقة </w:t>
      </w:r>
      <w:r w:rsidRPr="00C47363">
        <w:rPr>
          <w:rFonts w:ascii="Arabic Typesetting" w:hAnsi="Arabic Typesetting" w:cs="Arabic Typesetting"/>
          <w:sz w:val="36"/>
          <w:szCs w:val="36"/>
        </w:rPr>
        <w:t>WIPO/GRTKF/IC/27/4</w:t>
      </w:r>
      <w:r w:rsidR="0075094F">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 xml:space="preserve">تضمنت </w:t>
      </w:r>
      <w:r w:rsidRPr="00C47363">
        <w:rPr>
          <w:rFonts w:ascii="Arabic Typesetting" w:hAnsi="Arabic Typesetting" w:cs="Arabic Typesetting"/>
          <w:sz w:val="36"/>
          <w:szCs w:val="36"/>
          <w:rtl/>
        </w:rPr>
        <w:t>إشارة</w:t>
      </w:r>
      <w:r w:rsidRPr="00C47363">
        <w:rPr>
          <w:rFonts w:ascii="Arabic Typesetting" w:hAnsi="Arabic Typesetting" w:cs="Arabic Typesetting" w:hint="cs"/>
          <w:sz w:val="36"/>
          <w:szCs w:val="36"/>
          <w:rtl/>
        </w:rPr>
        <w:t xml:space="preserve"> مبدئية</w:t>
      </w:r>
      <w:r w:rsidRPr="00C47363">
        <w:rPr>
          <w:rFonts w:ascii="Arabic Typesetting" w:hAnsi="Arabic Typesetting" w:cs="Arabic Typesetting"/>
          <w:sz w:val="36"/>
          <w:szCs w:val="36"/>
          <w:rtl/>
        </w:rPr>
        <w:t xml:space="preserve"> إلى شرط عدم </w:t>
      </w:r>
      <w:r w:rsidRPr="00C47363">
        <w:rPr>
          <w:rFonts w:ascii="Arabic Typesetting" w:hAnsi="Arabic Typesetting" w:cs="Arabic Typesetting" w:hint="cs"/>
          <w:sz w:val="36"/>
          <w:szCs w:val="36"/>
          <w:rtl/>
        </w:rPr>
        <w:t>انتقاص</w:t>
      </w:r>
      <w:r w:rsidRPr="00C47363">
        <w:rPr>
          <w:rFonts w:ascii="Arabic Typesetting" w:hAnsi="Arabic Typesetting" w:cs="Arabic Typesetting"/>
          <w:sz w:val="36"/>
          <w:szCs w:val="36"/>
          <w:rtl/>
        </w:rPr>
        <w:t xml:space="preserve"> الحقوق</w:t>
      </w:r>
      <w:r w:rsidRPr="00C47363">
        <w:rPr>
          <w:rFonts w:ascii="Arabic Typesetting" w:hAnsi="Arabic Typesetting" w:cs="Arabic Typesetting" w:hint="cs"/>
          <w:sz w:val="36"/>
          <w:szCs w:val="36"/>
          <w:rtl/>
        </w:rPr>
        <w:t>،</w:t>
      </w:r>
      <w:r w:rsidRPr="00C47363">
        <w:rPr>
          <w:rFonts w:ascii="Arabic Typesetting" w:hAnsi="Arabic Typesetting" w:cs="Arabic Typesetting"/>
          <w:sz w:val="36"/>
          <w:szCs w:val="36"/>
          <w:rtl/>
        </w:rPr>
        <w:t xml:space="preserve"> كما </w:t>
      </w:r>
      <w:r w:rsidRPr="00C47363">
        <w:rPr>
          <w:rFonts w:ascii="Arabic Typesetting" w:hAnsi="Arabic Typesetting" w:cs="Arabic Typesetting" w:hint="cs"/>
          <w:sz w:val="36"/>
          <w:szCs w:val="36"/>
          <w:rtl/>
        </w:rPr>
        <w:t>ورد</w:t>
      </w:r>
      <w:r w:rsidRPr="00C47363">
        <w:rPr>
          <w:rFonts w:ascii="Arabic Typesetting" w:hAnsi="Arabic Typesetting" w:cs="Arabic Typesetting"/>
          <w:sz w:val="36"/>
          <w:szCs w:val="36"/>
          <w:rtl/>
        </w:rPr>
        <w:t xml:space="preserve"> في التنقيح 1 بشأن المعارف التقليدية</w:t>
      </w:r>
      <w:r w:rsidRPr="00C47363">
        <w:rPr>
          <w:rFonts w:ascii="Arabic Typesetting" w:hAnsi="Arabic Typesetting" w:cs="Arabic Typesetting" w:hint="cs"/>
          <w:sz w:val="36"/>
          <w:szCs w:val="36"/>
          <w:rtl/>
        </w:rPr>
        <w:t>،</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إلا أنه غير موجود</w:t>
      </w:r>
      <w:r w:rsidRPr="00C47363">
        <w:rPr>
          <w:rFonts w:ascii="Arabic Typesetting" w:hAnsi="Arabic Typesetting" w:cs="Arabic Typesetting"/>
          <w:sz w:val="36"/>
          <w:szCs w:val="36"/>
          <w:rtl/>
        </w:rPr>
        <w:t xml:space="preserve"> في التنقيح 2 بشأن المعارف التقليدية، حيث كان ينبغي </w:t>
      </w:r>
      <w:r w:rsidRPr="00C47363">
        <w:rPr>
          <w:rFonts w:ascii="Arabic Typesetting" w:hAnsi="Arabic Typesetting" w:cs="Arabic Typesetting" w:hint="cs"/>
          <w:sz w:val="36"/>
          <w:szCs w:val="36"/>
          <w:rtl/>
        </w:rPr>
        <w:t>أن يُدرج</w:t>
      </w:r>
      <w:r w:rsidRPr="00C47363">
        <w:rPr>
          <w:rFonts w:ascii="Arabic Typesetting" w:hAnsi="Arabic Typesetting" w:cs="Arabic Typesetting"/>
          <w:sz w:val="36"/>
          <w:szCs w:val="36"/>
          <w:rtl/>
        </w:rPr>
        <w:t xml:space="preserve"> بين قوسين، كما </w:t>
      </w:r>
      <w:r w:rsidRPr="00C47363">
        <w:rPr>
          <w:rFonts w:ascii="Arabic Typesetting" w:hAnsi="Arabic Typesetting" w:cs="Arabic Typesetting" w:hint="cs"/>
          <w:sz w:val="36"/>
          <w:szCs w:val="36"/>
          <w:rtl/>
        </w:rPr>
        <w:t xml:space="preserve">أنه </w:t>
      </w:r>
      <w:r w:rsidRPr="00C47363">
        <w:rPr>
          <w:rFonts w:ascii="Arabic Typesetting" w:hAnsi="Arabic Typesetting" w:cs="Arabic Typesetting"/>
          <w:sz w:val="36"/>
          <w:szCs w:val="36"/>
          <w:rtl/>
        </w:rPr>
        <w:t xml:space="preserve">لم يُدرج في الوثيقة </w:t>
      </w:r>
      <w:r w:rsidRPr="00C47363">
        <w:rPr>
          <w:rFonts w:ascii="Arabic Typesetting" w:hAnsi="Arabic Typesetting" w:cs="Arabic Typesetting"/>
          <w:sz w:val="36"/>
          <w:szCs w:val="36"/>
        </w:rPr>
        <w:t>WIPO/GRTKF/IC/27/5</w:t>
      </w:r>
      <w:r w:rsidRPr="00C47363">
        <w:rPr>
          <w:rFonts w:ascii="Arabic Typesetting" w:hAnsi="Arabic Typesetting" w:cs="Arabic Typesetting"/>
          <w:sz w:val="36"/>
          <w:szCs w:val="36"/>
          <w:rtl/>
        </w:rPr>
        <w:t xml:space="preserve"> بشأن </w:t>
      </w:r>
      <w:r w:rsidRPr="00C47363">
        <w:rPr>
          <w:rFonts w:ascii="Arabic Typesetting" w:hAnsi="Arabic Typesetting" w:cs="Arabic Typesetting"/>
          <w:sz w:val="36"/>
          <w:szCs w:val="36"/>
          <w:rtl/>
        </w:rPr>
        <w:lastRenderedPageBreak/>
        <w:t>أشكال التعبير الثقافي التقليدي . وشكرت الممثل</w:t>
      </w:r>
      <w:r w:rsidRPr="00C47363">
        <w:rPr>
          <w:rFonts w:ascii="Arabic Typesetting" w:hAnsi="Arabic Typesetting" w:cs="Arabic Typesetting" w:hint="cs"/>
          <w:sz w:val="36"/>
          <w:szCs w:val="36"/>
          <w:rtl/>
        </w:rPr>
        <w:t>ة</w:t>
      </w:r>
      <w:r w:rsidRPr="00C47363">
        <w:rPr>
          <w:rFonts w:ascii="Arabic Typesetting" w:hAnsi="Arabic Typesetting" w:cs="Arabic Typesetting"/>
          <w:sz w:val="36"/>
          <w:szCs w:val="36"/>
          <w:rtl/>
        </w:rPr>
        <w:t xml:space="preserve"> وفد</w:t>
      </w:r>
      <w:r w:rsidRPr="00C47363">
        <w:rPr>
          <w:rFonts w:ascii="Arabic Typesetting" w:hAnsi="Arabic Typesetting" w:cs="Arabic Typesetting" w:hint="cs"/>
          <w:sz w:val="36"/>
          <w:szCs w:val="36"/>
          <w:rtl/>
        </w:rPr>
        <w:t>ي</w:t>
      </w:r>
      <w:r w:rsidRPr="00C47363">
        <w:rPr>
          <w:rFonts w:ascii="Arabic Typesetting" w:hAnsi="Arabic Typesetting" w:cs="Arabic Typesetting"/>
          <w:sz w:val="36"/>
          <w:szCs w:val="36"/>
          <w:rtl/>
        </w:rPr>
        <w:t xml:space="preserve"> دولة بوليفيا المتعددة القوميات </w:t>
      </w:r>
      <w:proofErr w:type="spellStart"/>
      <w:r w:rsidRPr="00C47363">
        <w:rPr>
          <w:rFonts w:ascii="Arabic Typesetting" w:hAnsi="Arabic Typesetting" w:cs="Arabic Typesetting"/>
          <w:sz w:val="36"/>
          <w:szCs w:val="36"/>
          <w:rtl/>
        </w:rPr>
        <w:t>واستراليا</w:t>
      </w:r>
      <w:proofErr w:type="spellEnd"/>
      <w:r w:rsidRPr="00C47363">
        <w:rPr>
          <w:rFonts w:ascii="Arabic Typesetting" w:hAnsi="Arabic Typesetting" w:cs="Arabic Typesetting"/>
          <w:sz w:val="36"/>
          <w:szCs w:val="36"/>
          <w:rtl/>
        </w:rPr>
        <w:t xml:space="preserve"> لدعمهما مقترح ممثلة مؤسسة </w:t>
      </w:r>
      <w:proofErr w:type="spellStart"/>
      <w:r w:rsidRPr="00E343C8">
        <w:rPr>
          <w:rFonts w:ascii="Arabic Typesetting" w:hAnsi="Arabic Typesetting" w:cs="Arabic Typesetting"/>
          <w:i/>
          <w:iCs/>
          <w:sz w:val="36"/>
          <w:szCs w:val="36"/>
          <w:rtl/>
        </w:rPr>
        <w:t>تيبتيبا</w:t>
      </w:r>
      <w:proofErr w:type="spellEnd"/>
      <w:r w:rsidRPr="00C47363">
        <w:rPr>
          <w:rFonts w:ascii="Arabic Typesetting" w:hAnsi="Arabic Typesetting" w:cs="Arabic Typesetting"/>
          <w:sz w:val="36"/>
          <w:szCs w:val="36"/>
          <w:rtl/>
        </w:rPr>
        <w:t xml:space="preserve"> الذي سيناقش خلال الأسبوع. </w:t>
      </w:r>
      <w:r w:rsidRPr="00C47363">
        <w:rPr>
          <w:rFonts w:ascii="Arabic Typesetting" w:hAnsi="Arabic Typesetting" w:cs="Arabic Typesetting" w:hint="cs"/>
          <w:sz w:val="36"/>
          <w:szCs w:val="36"/>
          <w:rtl/>
        </w:rPr>
        <w:t>وأكدت مرة ثانية</w:t>
      </w:r>
      <w:r w:rsidRPr="00C47363">
        <w:rPr>
          <w:rFonts w:ascii="Arabic Typesetting" w:hAnsi="Arabic Typesetting" w:cs="Arabic Typesetting"/>
          <w:sz w:val="36"/>
          <w:szCs w:val="36"/>
          <w:rtl/>
        </w:rPr>
        <w:t xml:space="preserve"> أنها تتحلى بالمرونة بشأن مكان وسبل إدراج بند عدم </w:t>
      </w:r>
      <w:r w:rsidRPr="00C47363">
        <w:rPr>
          <w:rFonts w:ascii="Arabic Typesetting" w:hAnsi="Arabic Typesetting" w:cs="Arabic Typesetting" w:hint="cs"/>
          <w:sz w:val="36"/>
          <w:szCs w:val="36"/>
          <w:rtl/>
        </w:rPr>
        <w:t>انتقاص</w:t>
      </w:r>
      <w:r w:rsidRPr="00C47363">
        <w:rPr>
          <w:rFonts w:ascii="Arabic Typesetting" w:hAnsi="Arabic Typesetting" w:cs="Arabic Typesetting"/>
          <w:sz w:val="36"/>
          <w:szCs w:val="36"/>
          <w:rtl/>
        </w:rPr>
        <w:t xml:space="preserve"> الحقوق في النص</w:t>
      </w:r>
      <w:r w:rsidRPr="00C47363">
        <w:rPr>
          <w:rFonts w:ascii="Arabic Typesetting" w:hAnsi="Arabic Typesetting" w:cs="Arabic Typesetting" w:hint="cs"/>
          <w:sz w:val="36"/>
          <w:szCs w:val="36"/>
          <w:rtl/>
        </w:rPr>
        <w:t>.</w:t>
      </w:r>
    </w:p>
    <w:p w:rsidR="00205500" w:rsidRPr="00C47363" w:rsidRDefault="00205500" w:rsidP="00C47363">
      <w:pPr>
        <w:pStyle w:val="ONUME"/>
        <w:bidi/>
        <w:spacing w:after="240" w:line="360" w:lineRule="exact"/>
        <w:rPr>
          <w:rFonts w:ascii="Arabic Typesetting" w:hAnsi="Arabic Typesetting" w:cs="Arabic Typesetting"/>
          <w:sz w:val="36"/>
          <w:szCs w:val="36"/>
        </w:rPr>
      </w:pPr>
      <w:r w:rsidRPr="00C47363">
        <w:rPr>
          <w:rFonts w:ascii="Arabic Typesetting" w:hAnsi="Arabic Typesetting" w:cs="Arabic Typesetting" w:hint="cs"/>
          <w:sz w:val="36"/>
          <w:szCs w:val="36"/>
          <w:rtl/>
        </w:rPr>
        <w:t>و</w:t>
      </w:r>
      <w:r w:rsidRPr="00C47363">
        <w:rPr>
          <w:rFonts w:ascii="Arabic Typesetting" w:hAnsi="Arabic Typesetting" w:cs="Arabic Typesetting"/>
          <w:sz w:val="36"/>
          <w:szCs w:val="36"/>
          <w:rtl/>
        </w:rPr>
        <w:t xml:space="preserve">رأى وفد إيران (جمهورية - الإسلامية) أن المناقشات بشأن المسائل المتداخلة يمكن أن تقدم حلولا عاجلة لتقليص هوة الاختلافات في الآراء. </w:t>
      </w:r>
      <w:r w:rsidRPr="00C47363">
        <w:rPr>
          <w:rFonts w:ascii="Arabic Typesetting" w:hAnsi="Arabic Typesetting" w:cs="Arabic Typesetting" w:hint="cs"/>
          <w:sz w:val="36"/>
          <w:szCs w:val="36"/>
          <w:rtl/>
        </w:rPr>
        <w:t>وفيما يتعلق</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ب</w:t>
      </w:r>
      <w:r w:rsidRPr="00C47363">
        <w:rPr>
          <w:rFonts w:ascii="Arabic Typesetting" w:hAnsi="Arabic Typesetting" w:cs="Arabic Typesetting"/>
          <w:sz w:val="36"/>
          <w:szCs w:val="36"/>
          <w:rtl/>
        </w:rPr>
        <w:t xml:space="preserve">نقل المسائل المتداخلة من نص المعارف التقليدية إلى نص أشكال التعبير الثقافي التقليدي، قال إنه على الرغم من </w:t>
      </w:r>
      <w:r w:rsidRPr="00C47363">
        <w:rPr>
          <w:rFonts w:ascii="Arabic Typesetting" w:hAnsi="Arabic Typesetting" w:cs="Arabic Typesetting" w:hint="cs"/>
          <w:sz w:val="36"/>
          <w:szCs w:val="36"/>
          <w:rtl/>
        </w:rPr>
        <w:t>اختلاف</w:t>
      </w:r>
      <w:r w:rsidRPr="00C47363">
        <w:rPr>
          <w:rFonts w:ascii="Arabic Typesetting" w:hAnsi="Arabic Typesetting" w:cs="Arabic Typesetting"/>
          <w:sz w:val="36"/>
          <w:szCs w:val="36"/>
          <w:rtl/>
        </w:rPr>
        <w:t xml:space="preserve"> طبيعة المعارف التقليدية وأشكال التعبير الثقافي التقليدي في بعض </w:t>
      </w:r>
      <w:r w:rsidRPr="00C47363">
        <w:rPr>
          <w:rFonts w:ascii="Arabic Typesetting" w:hAnsi="Arabic Typesetting" w:cs="Arabic Typesetting" w:hint="cs"/>
          <w:sz w:val="36"/>
          <w:szCs w:val="36"/>
          <w:rtl/>
        </w:rPr>
        <w:t>ال</w:t>
      </w:r>
      <w:r w:rsidRPr="00C47363">
        <w:rPr>
          <w:rFonts w:ascii="Arabic Typesetting" w:hAnsi="Arabic Typesetting" w:cs="Arabic Typesetting"/>
          <w:sz w:val="36"/>
          <w:szCs w:val="36"/>
          <w:rtl/>
        </w:rPr>
        <w:t xml:space="preserve">جوانب، </w:t>
      </w:r>
      <w:r w:rsidRPr="00C47363">
        <w:rPr>
          <w:rFonts w:ascii="Arabic Typesetting" w:hAnsi="Arabic Typesetting" w:cs="Arabic Typesetting" w:hint="cs"/>
          <w:sz w:val="36"/>
          <w:szCs w:val="36"/>
          <w:rtl/>
        </w:rPr>
        <w:t>فإن</w:t>
      </w:r>
      <w:r w:rsidRPr="00C47363">
        <w:rPr>
          <w:rFonts w:ascii="Arabic Typesetting" w:hAnsi="Arabic Typesetting" w:cs="Arabic Typesetting"/>
          <w:sz w:val="36"/>
          <w:szCs w:val="36"/>
          <w:rtl/>
        </w:rPr>
        <w:t xml:space="preserve"> أوجه </w:t>
      </w:r>
      <w:r w:rsidRPr="00C47363">
        <w:rPr>
          <w:rFonts w:ascii="Arabic Typesetting" w:hAnsi="Arabic Typesetting" w:cs="Arabic Typesetting" w:hint="cs"/>
          <w:sz w:val="36"/>
          <w:szCs w:val="36"/>
          <w:rtl/>
        </w:rPr>
        <w:t>ا</w:t>
      </w:r>
      <w:r w:rsidRPr="00C47363">
        <w:rPr>
          <w:rFonts w:ascii="Arabic Typesetting" w:hAnsi="Arabic Typesetting" w:cs="Arabic Typesetting"/>
          <w:sz w:val="36"/>
          <w:szCs w:val="36"/>
          <w:rtl/>
        </w:rPr>
        <w:t xml:space="preserve">لتشابه </w:t>
      </w:r>
      <w:r w:rsidRPr="00C47363">
        <w:rPr>
          <w:rFonts w:ascii="Arabic Typesetting" w:hAnsi="Arabic Typesetting" w:cs="Arabic Typesetting" w:hint="cs"/>
          <w:sz w:val="36"/>
          <w:szCs w:val="36"/>
          <w:rtl/>
        </w:rPr>
        <w:t>لا ت</w:t>
      </w:r>
      <w:r w:rsidRPr="00C47363">
        <w:rPr>
          <w:rFonts w:ascii="Arabic Typesetting" w:hAnsi="Arabic Typesetting" w:cs="Arabic Typesetting"/>
          <w:sz w:val="36"/>
          <w:szCs w:val="36"/>
          <w:rtl/>
        </w:rPr>
        <w:t xml:space="preserve">زال </w:t>
      </w:r>
      <w:r w:rsidRPr="00C47363">
        <w:rPr>
          <w:rFonts w:ascii="Arabic Typesetting" w:hAnsi="Arabic Typesetting" w:cs="Arabic Typesetting" w:hint="cs"/>
          <w:sz w:val="36"/>
          <w:szCs w:val="36"/>
          <w:rtl/>
        </w:rPr>
        <w:t>قائمة</w:t>
      </w:r>
      <w:r w:rsidRPr="00C47363">
        <w:rPr>
          <w:rFonts w:ascii="Arabic Typesetting" w:hAnsi="Arabic Typesetting" w:cs="Arabic Typesetting"/>
          <w:sz w:val="36"/>
          <w:szCs w:val="36"/>
          <w:rtl/>
        </w:rPr>
        <w:t xml:space="preserve"> بين بعض مواد النصين. </w:t>
      </w:r>
      <w:r w:rsidRPr="00C47363">
        <w:rPr>
          <w:rFonts w:ascii="Arabic Typesetting" w:hAnsi="Arabic Typesetting" w:cs="Arabic Typesetting" w:hint="cs"/>
          <w:sz w:val="36"/>
          <w:szCs w:val="36"/>
          <w:rtl/>
        </w:rPr>
        <w:t xml:space="preserve">وأشار إلى أن </w:t>
      </w:r>
      <w:r w:rsidRPr="00C47363">
        <w:rPr>
          <w:rFonts w:ascii="Arabic Typesetting" w:hAnsi="Arabic Typesetting" w:cs="Arabic Typesetting"/>
          <w:sz w:val="36"/>
          <w:szCs w:val="36"/>
          <w:rtl/>
        </w:rPr>
        <w:t>بعض العناصر، مثل المستفيدون من الحماية و</w:t>
      </w:r>
      <w:r w:rsidRPr="00C47363">
        <w:rPr>
          <w:rFonts w:ascii="Arabic Typesetting" w:hAnsi="Arabic Typesetting" w:cs="Arabic Typesetting" w:hint="cs"/>
          <w:sz w:val="36"/>
          <w:szCs w:val="36"/>
          <w:rtl/>
        </w:rPr>
        <w:t>إ</w:t>
      </w:r>
      <w:r w:rsidRPr="00C47363">
        <w:rPr>
          <w:rFonts w:ascii="Arabic Typesetting" w:hAnsi="Arabic Typesetting" w:cs="Arabic Typesetting"/>
          <w:sz w:val="36"/>
          <w:szCs w:val="36"/>
          <w:rtl/>
        </w:rPr>
        <w:t xml:space="preserve">دارة الحقوق و المعاملة الوطنية يمكن </w:t>
      </w:r>
      <w:r w:rsidRPr="00C47363">
        <w:rPr>
          <w:rFonts w:ascii="Arabic Typesetting" w:hAnsi="Arabic Typesetting" w:cs="Arabic Typesetting" w:hint="cs"/>
          <w:sz w:val="36"/>
          <w:szCs w:val="36"/>
          <w:rtl/>
        </w:rPr>
        <w:t>أن تُناقش</w:t>
      </w:r>
      <w:r w:rsidRPr="00C47363">
        <w:rPr>
          <w:rFonts w:ascii="Arabic Typesetting" w:hAnsi="Arabic Typesetting" w:cs="Arabic Typesetting"/>
          <w:sz w:val="36"/>
          <w:szCs w:val="36"/>
          <w:rtl/>
        </w:rPr>
        <w:t xml:space="preserve"> معا، و</w:t>
      </w:r>
      <w:r w:rsidRPr="00C47363">
        <w:rPr>
          <w:rFonts w:ascii="Arabic Typesetting" w:hAnsi="Arabic Typesetting" w:cs="Arabic Typesetting" w:hint="cs"/>
          <w:sz w:val="36"/>
          <w:szCs w:val="36"/>
          <w:rtl/>
        </w:rPr>
        <w:t>أن تُ</w:t>
      </w:r>
      <w:r w:rsidRPr="00C47363">
        <w:rPr>
          <w:rFonts w:ascii="Arabic Typesetting" w:hAnsi="Arabic Typesetting" w:cs="Arabic Typesetting"/>
          <w:sz w:val="36"/>
          <w:szCs w:val="36"/>
          <w:rtl/>
        </w:rPr>
        <w:t xml:space="preserve">نقل من نص المعارف التقليدية إلى نص أشكال التعبير الثقافي التقليدي، وكذلك بعض العناصر المستخدمة في تعريف مصطلح </w:t>
      </w:r>
      <w:r w:rsidRPr="00C47363">
        <w:rPr>
          <w:rFonts w:ascii="Arabic Typesetting" w:hAnsi="Arabic Typesetting" w:cs="Arabic Typesetting" w:hint="cs"/>
          <w:sz w:val="36"/>
          <w:szCs w:val="36"/>
          <w:rtl/>
        </w:rPr>
        <w:t xml:space="preserve">المعارف </w:t>
      </w:r>
      <w:r w:rsidRPr="00C47363">
        <w:rPr>
          <w:rFonts w:ascii="Arabic Typesetting" w:hAnsi="Arabic Typesetting" w:cs="Arabic Typesetting"/>
          <w:sz w:val="36"/>
          <w:szCs w:val="36"/>
          <w:rtl/>
        </w:rPr>
        <w:t>"التقليدية"، مثل مفاهيم "جماعي</w:t>
      </w:r>
      <w:r w:rsidRPr="00C47363">
        <w:rPr>
          <w:rFonts w:ascii="Arabic Typesetting" w:hAnsi="Arabic Typesetting" w:cs="Arabic Typesetting" w:hint="cs"/>
          <w:sz w:val="36"/>
          <w:szCs w:val="36"/>
          <w:rtl/>
        </w:rPr>
        <w:t>ة</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والنقل "م</w:t>
      </w:r>
      <w:r w:rsidRPr="00C47363">
        <w:rPr>
          <w:rFonts w:ascii="Arabic Typesetting" w:hAnsi="Arabic Typesetting" w:cs="Arabic Typesetting" w:hint="eastAsia"/>
          <w:sz w:val="36"/>
          <w:szCs w:val="36"/>
          <w:rtl/>
        </w:rPr>
        <w:t>ن</w:t>
      </w:r>
      <w:r w:rsidRPr="00C47363">
        <w:rPr>
          <w:rFonts w:ascii="Arabic Typesetting" w:hAnsi="Arabic Typesetting" w:cs="Arabic Typesetting"/>
          <w:sz w:val="36"/>
          <w:szCs w:val="36"/>
          <w:rtl/>
        </w:rPr>
        <w:t xml:space="preserve"> جيل إلى آخر"</w:t>
      </w:r>
      <w:r w:rsidRPr="00C47363">
        <w:rPr>
          <w:rFonts w:ascii="Arabic Typesetting" w:hAnsi="Arabic Typesetting" w:cs="Arabic Typesetting" w:hint="cs"/>
          <w:sz w:val="36"/>
          <w:szCs w:val="36"/>
          <w:rtl/>
        </w:rPr>
        <w:t>،</w:t>
      </w:r>
      <w:r w:rsidRPr="00C47363">
        <w:rPr>
          <w:rFonts w:ascii="Arabic Typesetting" w:hAnsi="Arabic Typesetting" w:cs="Arabic Typesetting"/>
          <w:sz w:val="36"/>
          <w:szCs w:val="36"/>
          <w:rtl/>
        </w:rPr>
        <w:t xml:space="preserve"> علاوة على أن الحكم الذي يتناول إنفاذ الحقوق </w:t>
      </w:r>
      <w:r w:rsidRPr="00C47363">
        <w:rPr>
          <w:rFonts w:ascii="Arabic Typesetting" w:hAnsi="Arabic Typesetting" w:cs="Arabic Typesetting" w:hint="cs"/>
          <w:sz w:val="36"/>
          <w:szCs w:val="36"/>
          <w:rtl/>
        </w:rPr>
        <w:t>قد</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ي</w:t>
      </w:r>
      <w:r w:rsidRPr="00C47363">
        <w:rPr>
          <w:rFonts w:ascii="Arabic Typesetting" w:hAnsi="Arabic Typesetting" w:cs="Arabic Typesetting"/>
          <w:sz w:val="36"/>
          <w:szCs w:val="36"/>
          <w:rtl/>
        </w:rPr>
        <w:t xml:space="preserve">كون متطابقا في كلا النصين، بما في ذلك ما يتعلق بالإجراءات المدنية والجنائية. وفيما يتعلق بنص أشكال التعبير الثقافي التقليدي، رأى الوفد ضرورة المحافظة على المصالح الاقتصادية والمعنوية للمستفيدين، </w:t>
      </w:r>
      <w:r w:rsidRPr="00C47363">
        <w:rPr>
          <w:rFonts w:ascii="Arabic Typesetting" w:hAnsi="Arabic Typesetting" w:cs="Arabic Typesetting" w:hint="cs"/>
          <w:sz w:val="36"/>
          <w:szCs w:val="36"/>
          <w:rtl/>
        </w:rPr>
        <w:t xml:space="preserve">كما رأى أن </w:t>
      </w:r>
      <w:r w:rsidRPr="00C47363">
        <w:rPr>
          <w:rFonts w:ascii="Arabic Typesetting" w:hAnsi="Arabic Typesetting" w:cs="Arabic Typesetting"/>
          <w:sz w:val="36"/>
          <w:szCs w:val="36"/>
          <w:rtl/>
        </w:rPr>
        <w:t xml:space="preserve">استخدام أشكال التعبير الثقافي التقليدي </w:t>
      </w:r>
      <w:r w:rsidRPr="00C47363">
        <w:rPr>
          <w:rFonts w:ascii="Arabic Typesetting" w:hAnsi="Arabic Typesetting" w:cs="Arabic Typesetting" w:hint="cs"/>
          <w:sz w:val="36"/>
          <w:szCs w:val="36"/>
          <w:rtl/>
        </w:rPr>
        <w:t xml:space="preserve">ينبغي </w:t>
      </w:r>
      <w:r w:rsidRPr="00C47363">
        <w:rPr>
          <w:rFonts w:ascii="Arabic Typesetting" w:hAnsi="Arabic Typesetting" w:cs="Arabic Typesetting"/>
          <w:sz w:val="36"/>
          <w:szCs w:val="36"/>
          <w:rtl/>
        </w:rPr>
        <w:t>أن يكون رهنا ب</w:t>
      </w:r>
      <w:r w:rsidRPr="00C47363">
        <w:rPr>
          <w:rFonts w:ascii="Arabic Typesetting" w:hAnsi="Arabic Typesetting" w:cs="Arabic Typesetting" w:hint="cs"/>
          <w:sz w:val="36"/>
          <w:szCs w:val="36"/>
          <w:rtl/>
        </w:rPr>
        <w:t>ال</w:t>
      </w:r>
      <w:r w:rsidRPr="00C47363">
        <w:rPr>
          <w:rFonts w:ascii="Arabic Typesetting" w:hAnsi="Arabic Typesetting" w:cs="Arabic Typesetting"/>
          <w:sz w:val="36"/>
          <w:szCs w:val="36"/>
          <w:rtl/>
        </w:rPr>
        <w:t xml:space="preserve">موافقة المسبقة المستنيرة </w:t>
      </w:r>
      <w:r w:rsidRPr="00C47363">
        <w:rPr>
          <w:rFonts w:ascii="Arabic Typesetting" w:hAnsi="Arabic Typesetting" w:cs="Arabic Typesetting" w:hint="cs"/>
          <w:sz w:val="36"/>
          <w:szCs w:val="36"/>
          <w:rtl/>
        </w:rPr>
        <w:t>لل</w:t>
      </w:r>
      <w:r w:rsidRPr="00C47363">
        <w:rPr>
          <w:rFonts w:ascii="Arabic Typesetting" w:hAnsi="Arabic Typesetting" w:cs="Arabic Typesetting"/>
          <w:sz w:val="36"/>
          <w:szCs w:val="36"/>
          <w:rtl/>
        </w:rPr>
        <w:t>مستفيدين</w:t>
      </w:r>
      <w:r w:rsidRPr="00C47363">
        <w:rPr>
          <w:rFonts w:ascii="Arabic Typesetting" w:hAnsi="Arabic Typesetting" w:cs="Arabic Typesetting" w:hint="cs"/>
          <w:sz w:val="36"/>
          <w:szCs w:val="36"/>
          <w:rtl/>
        </w:rPr>
        <w:t xml:space="preserve"> بالحماية، فضلا عن ضمان الحماية</w:t>
      </w:r>
      <w:r w:rsidRPr="00C47363">
        <w:rPr>
          <w:rFonts w:ascii="Arabic Typesetting" w:hAnsi="Arabic Typesetting" w:cs="Arabic Typesetting"/>
          <w:sz w:val="36"/>
          <w:szCs w:val="36"/>
          <w:rtl/>
        </w:rPr>
        <w:t xml:space="preserve"> ضد الأفعال الضارة بأشكال التعبير الثقافي التقليدي. وعلاوة على ذلك، حظر الانتفاع بأشكال التعبير الثقافي التقليدي أو المعارف التقليدية على نحو من المرجح أن يضلل الجمهور. </w:t>
      </w:r>
      <w:r w:rsidRPr="00C47363">
        <w:rPr>
          <w:rFonts w:ascii="Arabic Typesetting" w:hAnsi="Arabic Typesetting" w:cs="Arabic Typesetting" w:hint="cs"/>
          <w:sz w:val="36"/>
          <w:szCs w:val="36"/>
          <w:rtl/>
        </w:rPr>
        <w:t>وأردف يقول إنه ينبغي</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w:t>
      </w:r>
      <w:r w:rsidRPr="00C47363">
        <w:rPr>
          <w:rFonts w:ascii="Arabic Typesetting" w:hAnsi="Arabic Typesetting" w:cs="Arabic Typesetting"/>
          <w:sz w:val="36"/>
          <w:szCs w:val="36"/>
          <w:rtl/>
        </w:rPr>
        <w:t>كأولوية</w:t>
      </w:r>
      <w:r w:rsidRPr="00C47363">
        <w:rPr>
          <w:rFonts w:ascii="Arabic Typesetting" w:hAnsi="Arabic Typesetting" w:cs="Arabic Typesetting" w:hint="cs"/>
          <w:sz w:val="36"/>
          <w:szCs w:val="36"/>
          <w:rtl/>
        </w:rPr>
        <w:t>،</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معالجة</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المشاكل المرتبطة</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ب</w:t>
      </w:r>
      <w:r w:rsidRPr="00C47363">
        <w:rPr>
          <w:rFonts w:ascii="Arabic Typesetting" w:hAnsi="Arabic Typesetting" w:cs="Arabic Typesetting"/>
          <w:sz w:val="36"/>
          <w:szCs w:val="36"/>
          <w:rtl/>
        </w:rPr>
        <w:t>السياسة</w:t>
      </w:r>
      <w:r w:rsidRPr="00C47363">
        <w:rPr>
          <w:rFonts w:ascii="Arabic Typesetting" w:hAnsi="Arabic Typesetting" w:cs="Arabic Typesetting" w:hint="cs"/>
          <w:sz w:val="36"/>
          <w:szCs w:val="36"/>
          <w:rtl/>
        </w:rPr>
        <w:t xml:space="preserve"> العامة</w:t>
      </w:r>
      <w:r w:rsidRPr="00C47363">
        <w:rPr>
          <w:rFonts w:ascii="Arabic Typesetting" w:hAnsi="Arabic Typesetting" w:cs="Arabic Typesetting"/>
          <w:sz w:val="36"/>
          <w:szCs w:val="36"/>
          <w:rtl/>
        </w:rPr>
        <w:t xml:space="preserve"> في نص أشكال التعبير الثقافي التقليدي، بما في ذلك طبيعة تعريف </w:t>
      </w:r>
      <w:r w:rsidRPr="00C47363">
        <w:rPr>
          <w:rFonts w:ascii="Arabic Typesetting" w:hAnsi="Arabic Typesetting" w:cs="Arabic Typesetting" w:hint="cs"/>
          <w:sz w:val="36"/>
          <w:szCs w:val="36"/>
          <w:rtl/>
        </w:rPr>
        <w:t>هذه ال</w:t>
      </w:r>
      <w:r w:rsidRPr="00C47363">
        <w:rPr>
          <w:rFonts w:ascii="Arabic Typesetting" w:hAnsi="Arabic Typesetting" w:cs="Arabic Typesetting"/>
          <w:sz w:val="36"/>
          <w:szCs w:val="36"/>
          <w:rtl/>
        </w:rPr>
        <w:t>أشكال القائمة</w:t>
      </w:r>
      <w:r w:rsidRPr="00C47363">
        <w:rPr>
          <w:rFonts w:ascii="Arabic Typesetting" w:hAnsi="Arabic Typesetting" w:cs="Arabic Typesetting" w:hint="cs"/>
          <w:sz w:val="36"/>
          <w:szCs w:val="36"/>
          <w:rtl/>
        </w:rPr>
        <w:t xml:space="preserve"> </w:t>
      </w:r>
      <w:r w:rsidRPr="00C47363">
        <w:rPr>
          <w:rFonts w:ascii="Arabic Typesetting" w:hAnsi="Arabic Typesetting" w:cs="Arabic Typesetting"/>
          <w:sz w:val="36"/>
          <w:szCs w:val="36"/>
          <w:rtl/>
        </w:rPr>
        <w:t xml:space="preserve">ونطاق الحماية </w:t>
      </w:r>
      <w:r w:rsidRPr="00C47363">
        <w:rPr>
          <w:rFonts w:ascii="Arabic Typesetting" w:hAnsi="Arabic Typesetting" w:cs="Arabic Typesetting" w:hint="cs"/>
          <w:sz w:val="36"/>
          <w:szCs w:val="36"/>
          <w:rtl/>
        </w:rPr>
        <w:t>و</w:t>
      </w:r>
      <w:r w:rsidRPr="00C47363">
        <w:rPr>
          <w:rFonts w:ascii="Arabic Typesetting" w:hAnsi="Arabic Typesetting" w:cs="Arabic Typesetting"/>
          <w:sz w:val="36"/>
          <w:szCs w:val="36"/>
          <w:rtl/>
        </w:rPr>
        <w:t>ترسيم</w:t>
      </w:r>
      <w:r w:rsidR="0075094F">
        <w:rPr>
          <w:rFonts w:ascii="Arabic Typesetting" w:hAnsi="Arabic Typesetting" w:cs="Arabic Typesetting"/>
          <w:sz w:val="36"/>
          <w:szCs w:val="36"/>
          <w:rtl/>
        </w:rPr>
        <w:t xml:space="preserve"> </w:t>
      </w:r>
      <w:r w:rsidRPr="00C47363">
        <w:rPr>
          <w:rFonts w:ascii="Arabic Typesetting" w:hAnsi="Arabic Typesetting" w:cs="Arabic Typesetting"/>
          <w:sz w:val="36"/>
          <w:szCs w:val="36"/>
          <w:rtl/>
        </w:rPr>
        <w:t xml:space="preserve">حدود الاستثناءات و التقييدات واختبار الخطوات الثلاث. وتطلع الوفد إلى مناقشات </w:t>
      </w:r>
      <w:r w:rsidRPr="00C47363">
        <w:rPr>
          <w:rFonts w:ascii="Arabic Typesetting" w:hAnsi="Arabic Typesetting" w:cs="Arabic Typesetting" w:hint="cs"/>
          <w:sz w:val="36"/>
          <w:szCs w:val="36"/>
          <w:rtl/>
        </w:rPr>
        <w:t>م</w:t>
      </w:r>
      <w:r w:rsidRPr="00C47363">
        <w:rPr>
          <w:rFonts w:ascii="Arabic Typesetting" w:hAnsi="Arabic Typesetting" w:cs="Arabic Typesetting"/>
          <w:sz w:val="36"/>
          <w:szCs w:val="36"/>
          <w:rtl/>
        </w:rPr>
        <w:t xml:space="preserve">باشرة وتفاعلية، وأكد التزامه بالمشاركة </w:t>
      </w:r>
      <w:r w:rsidRPr="00C47363">
        <w:rPr>
          <w:rFonts w:ascii="Arabic Typesetting" w:hAnsi="Arabic Typesetting" w:cs="Arabic Typesetting" w:hint="cs"/>
          <w:sz w:val="36"/>
          <w:szCs w:val="36"/>
          <w:rtl/>
        </w:rPr>
        <w:t>ال</w:t>
      </w:r>
      <w:r w:rsidRPr="00C47363">
        <w:rPr>
          <w:rFonts w:ascii="Arabic Typesetting" w:hAnsi="Arabic Typesetting" w:cs="Arabic Typesetting"/>
          <w:sz w:val="36"/>
          <w:szCs w:val="36"/>
          <w:rtl/>
        </w:rPr>
        <w:t>بناءة في المفاوضات.</w:t>
      </w:r>
    </w:p>
    <w:p w:rsidR="00205500" w:rsidRPr="00C47363" w:rsidRDefault="00205500" w:rsidP="00C47363">
      <w:pPr>
        <w:pStyle w:val="ONUME"/>
        <w:bidi/>
        <w:spacing w:after="240" w:line="360" w:lineRule="exact"/>
        <w:rPr>
          <w:rFonts w:ascii="Arabic Typesetting" w:hAnsi="Arabic Typesetting" w:cs="Arabic Typesetting"/>
          <w:sz w:val="36"/>
          <w:szCs w:val="36"/>
        </w:rPr>
      </w:pPr>
      <w:r w:rsidRPr="00C47363">
        <w:rPr>
          <w:rFonts w:ascii="Arabic Typesetting" w:hAnsi="Arabic Typesetting" w:cs="Arabic Typesetting" w:hint="cs"/>
          <w:sz w:val="36"/>
          <w:szCs w:val="36"/>
          <w:rtl/>
        </w:rPr>
        <w:t>و</w:t>
      </w:r>
      <w:r w:rsidRPr="00C47363">
        <w:rPr>
          <w:rFonts w:ascii="Arabic Typesetting" w:hAnsi="Arabic Typesetting" w:cs="Arabic Typesetting"/>
          <w:sz w:val="36"/>
          <w:szCs w:val="36"/>
          <w:rtl/>
        </w:rPr>
        <w:t xml:space="preserve"> اعتبر وفد دولة بوليفيا المتعددة القوميات أن أحد الفوائد الكبرى التي </w:t>
      </w:r>
      <w:r w:rsidRPr="00C47363">
        <w:rPr>
          <w:rFonts w:ascii="Arabic Typesetting" w:hAnsi="Arabic Typesetting" w:cs="Arabic Typesetting" w:hint="cs"/>
          <w:sz w:val="36"/>
          <w:szCs w:val="36"/>
          <w:rtl/>
        </w:rPr>
        <w:t>تمخضت عنها</w:t>
      </w:r>
      <w:r w:rsidRPr="00C47363">
        <w:rPr>
          <w:rFonts w:ascii="Arabic Typesetting" w:hAnsi="Arabic Typesetting" w:cs="Arabic Typesetting"/>
          <w:sz w:val="36"/>
          <w:szCs w:val="36"/>
          <w:rtl/>
        </w:rPr>
        <w:t xml:space="preserve"> المناقش</w:t>
      </w:r>
      <w:r w:rsidRPr="00C47363">
        <w:rPr>
          <w:rFonts w:ascii="Arabic Typesetting" w:hAnsi="Arabic Typesetting" w:cs="Arabic Typesetting" w:hint="cs"/>
          <w:sz w:val="36"/>
          <w:szCs w:val="36"/>
          <w:rtl/>
        </w:rPr>
        <w:t>ات</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المتعلقة</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ب</w:t>
      </w:r>
      <w:r w:rsidRPr="00C47363">
        <w:rPr>
          <w:rFonts w:ascii="Arabic Typesetting" w:hAnsi="Arabic Typesetting" w:cs="Arabic Typesetting"/>
          <w:sz w:val="36"/>
          <w:szCs w:val="36"/>
          <w:rtl/>
        </w:rPr>
        <w:t xml:space="preserve">المسائل المتداخلة هو تحديد أوجه التشابه والاختلاف بين نصي المعارف التقليدية وأشكال التعبير الثقافي التقليدي. </w:t>
      </w:r>
      <w:r w:rsidRPr="00C47363">
        <w:rPr>
          <w:rFonts w:ascii="Arabic Typesetting" w:hAnsi="Arabic Typesetting" w:cs="Arabic Typesetting" w:hint="cs"/>
          <w:sz w:val="36"/>
          <w:szCs w:val="36"/>
          <w:rtl/>
        </w:rPr>
        <w:t>وقال إن</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ال</w:t>
      </w:r>
      <w:r w:rsidRPr="00C47363">
        <w:rPr>
          <w:rFonts w:ascii="Arabic Typesetting" w:hAnsi="Arabic Typesetting" w:cs="Arabic Typesetting"/>
          <w:sz w:val="36"/>
          <w:szCs w:val="36"/>
          <w:rtl/>
        </w:rPr>
        <w:t xml:space="preserve">لجنة يمكن أن تحرز تقدما من خلال </w:t>
      </w:r>
      <w:r w:rsidRPr="00C47363">
        <w:rPr>
          <w:rFonts w:ascii="Arabic Typesetting" w:hAnsi="Arabic Typesetting" w:cs="Arabic Typesetting" w:hint="cs"/>
          <w:sz w:val="36"/>
          <w:szCs w:val="36"/>
          <w:rtl/>
        </w:rPr>
        <w:t xml:space="preserve">مواصلة </w:t>
      </w:r>
      <w:r w:rsidRPr="00C47363">
        <w:rPr>
          <w:rFonts w:ascii="Arabic Typesetting" w:hAnsi="Arabic Typesetting" w:cs="Arabic Typesetting"/>
          <w:sz w:val="36"/>
          <w:szCs w:val="36"/>
          <w:rtl/>
        </w:rPr>
        <w:t xml:space="preserve">في العمل في ذلك الاتجاه، وبخاصة </w:t>
      </w:r>
      <w:r w:rsidRPr="00C47363">
        <w:rPr>
          <w:rFonts w:ascii="Arabic Typesetting" w:hAnsi="Arabic Typesetting" w:cs="Arabic Typesetting" w:hint="cs"/>
          <w:sz w:val="36"/>
          <w:szCs w:val="36"/>
          <w:rtl/>
        </w:rPr>
        <w:t>بشأن</w:t>
      </w:r>
      <w:r w:rsidRPr="00C47363">
        <w:rPr>
          <w:rFonts w:ascii="Arabic Typesetting" w:hAnsi="Arabic Typesetting" w:cs="Arabic Typesetting"/>
          <w:sz w:val="36"/>
          <w:szCs w:val="36"/>
          <w:rtl/>
        </w:rPr>
        <w:t xml:space="preserve"> مسائل</w:t>
      </w:r>
      <w:r w:rsidRPr="00C47363">
        <w:rPr>
          <w:rFonts w:ascii="Arabic Typesetting" w:hAnsi="Arabic Typesetting" w:cs="Arabic Typesetting" w:hint="cs"/>
          <w:sz w:val="36"/>
          <w:szCs w:val="36"/>
          <w:rtl/>
        </w:rPr>
        <w:t>،</w:t>
      </w:r>
      <w:r w:rsidRPr="00C47363">
        <w:rPr>
          <w:rFonts w:ascii="Arabic Typesetting" w:hAnsi="Arabic Typesetting" w:cs="Arabic Typesetting"/>
          <w:sz w:val="36"/>
          <w:szCs w:val="36"/>
          <w:rtl/>
        </w:rPr>
        <w:t xml:space="preserve"> مثل المستفيدين من الحماية وإدارة الحقوق. وأشار أيضا إلى أن نطاق الحماية يمكن أن يتكرر </w:t>
      </w:r>
      <w:r w:rsidRPr="00C47363">
        <w:rPr>
          <w:rFonts w:ascii="Arabic Typesetting" w:hAnsi="Arabic Typesetting" w:cs="Arabic Typesetting" w:hint="cs"/>
          <w:sz w:val="36"/>
          <w:szCs w:val="36"/>
          <w:rtl/>
        </w:rPr>
        <w:t>بطريقة</w:t>
      </w:r>
      <w:r w:rsidRPr="00C47363">
        <w:rPr>
          <w:rFonts w:ascii="Arabic Typesetting" w:hAnsi="Arabic Typesetting" w:cs="Arabic Typesetting"/>
          <w:sz w:val="36"/>
          <w:szCs w:val="36"/>
          <w:rtl/>
        </w:rPr>
        <w:t xml:space="preserve"> ما. </w:t>
      </w:r>
      <w:r w:rsidRPr="00C47363">
        <w:rPr>
          <w:rFonts w:ascii="Arabic Typesetting" w:hAnsi="Arabic Typesetting" w:cs="Arabic Typesetting" w:hint="cs"/>
          <w:sz w:val="36"/>
          <w:szCs w:val="36"/>
          <w:rtl/>
        </w:rPr>
        <w:t>وأضاف</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أ</w:t>
      </w:r>
      <w:r w:rsidRPr="00C47363">
        <w:rPr>
          <w:rFonts w:ascii="Arabic Typesetting" w:hAnsi="Arabic Typesetting" w:cs="Arabic Typesetting"/>
          <w:sz w:val="36"/>
          <w:szCs w:val="36"/>
          <w:rtl/>
        </w:rPr>
        <w:t xml:space="preserve">ن هناك حاجة إلى إجراء مزيد من المناقشة في فريق </w:t>
      </w:r>
      <w:r w:rsidRPr="00C47363">
        <w:rPr>
          <w:rFonts w:ascii="Arabic Typesetting" w:hAnsi="Arabic Typesetting" w:cs="Arabic Typesetting" w:hint="cs"/>
          <w:sz w:val="36"/>
          <w:szCs w:val="36"/>
          <w:rtl/>
        </w:rPr>
        <w:t>الخبراء،</w:t>
      </w:r>
      <w:r w:rsidRPr="00C47363">
        <w:rPr>
          <w:rFonts w:ascii="Arabic Typesetting" w:hAnsi="Arabic Typesetting" w:cs="Arabic Typesetting"/>
          <w:sz w:val="36"/>
          <w:szCs w:val="36"/>
          <w:rtl/>
        </w:rPr>
        <w:t xml:space="preserve"> وأن الوفد مهتم بالمشاركة في تلك المناقشة.</w:t>
      </w:r>
    </w:p>
    <w:p w:rsidR="00205500" w:rsidRPr="00C47363" w:rsidRDefault="00205500" w:rsidP="00A90214">
      <w:pPr>
        <w:pStyle w:val="ONUME"/>
        <w:bidi/>
        <w:spacing w:after="240" w:line="360" w:lineRule="exact"/>
        <w:rPr>
          <w:rFonts w:ascii="Arabic Typesetting" w:hAnsi="Arabic Typesetting" w:cs="Arabic Typesetting"/>
          <w:sz w:val="36"/>
          <w:szCs w:val="36"/>
        </w:rPr>
      </w:pPr>
      <w:r w:rsidRPr="00C47363">
        <w:rPr>
          <w:rFonts w:ascii="Arabic Typesetting" w:hAnsi="Arabic Typesetting" w:cs="Arabic Typesetting" w:hint="cs"/>
          <w:sz w:val="36"/>
          <w:szCs w:val="36"/>
          <w:rtl/>
        </w:rPr>
        <w:t>وأعرب</w:t>
      </w:r>
      <w:r w:rsidRPr="00C47363">
        <w:rPr>
          <w:rFonts w:ascii="Arabic Typesetting" w:hAnsi="Arabic Typesetting" w:cs="Arabic Typesetting"/>
          <w:sz w:val="36"/>
          <w:szCs w:val="36"/>
          <w:rtl/>
        </w:rPr>
        <w:t xml:space="preserve"> وفد أستراليا </w:t>
      </w:r>
      <w:r w:rsidRPr="00C47363">
        <w:rPr>
          <w:rFonts w:ascii="Arabic Typesetting" w:hAnsi="Arabic Typesetting" w:cs="Arabic Typesetting" w:hint="cs"/>
          <w:sz w:val="36"/>
          <w:szCs w:val="36"/>
          <w:rtl/>
        </w:rPr>
        <w:t>عن ترحيبه ب</w:t>
      </w:r>
      <w:r w:rsidRPr="00C47363">
        <w:rPr>
          <w:rFonts w:ascii="Arabic Typesetting" w:hAnsi="Arabic Typesetting" w:cs="Arabic Typesetting"/>
          <w:sz w:val="36"/>
          <w:szCs w:val="36"/>
          <w:rtl/>
        </w:rPr>
        <w:t xml:space="preserve">مداخلاتي وفدي </w:t>
      </w:r>
      <w:r w:rsidR="00A90214" w:rsidRPr="00A90214">
        <w:rPr>
          <w:rFonts w:ascii="Arabic Typesetting" w:hAnsi="Arabic Typesetting" w:cs="Arabic Typesetting" w:hint="cs"/>
          <w:sz w:val="36"/>
          <w:szCs w:val="36"/>
          <w:rtl/>
        </w:rPr>
        <w:t>إيران (جمهورية – الإسلامية)</w:t>
      </w:r>
      <w:r w:rsidR="00A90214" w:rsidRPr="00A90214">
        <w:rPr>
          <w:rFonts w:ascii="Arabic Typesetting" w:hAnsi="Arabic Typesetting" w:cs="Arabic Typesetting"/>
          <w:sz w:val="36"/>
          <w:szCs w:val="36"/>
          <w:rtl/>
        </w:rPr>
        <w:t xml:space="preserve"> </w:t>
      </w:r>
      <w:r w:rsidRPr="00C47363">
        <w:rPr>
          <w:rFonts w:ascii="Arabic Typesetting" w:hAnsi="Arabic Typesetting" w:cs="Arabic Typesetting"/>
          <w:sz w:val="36"/>
          <w:szCs w:val="36"/>
          <w:rtl/>
        </w:rPr>
        <w:t>ودولة بوليفيا المتعددة القوميات</w:t>
      </w:r>
      <w:r w:rsidRPr="00C47363">
        <w:rPr>
          <w:rFonts w:ascii="Arabic Typesetting" w:hAnsi="Arabic Typesetting" w:cs="Arabic Typesetting" w:hint="cs"/>
          <w:sz w:val="36"/>
          <w:szCs w:val="36"/>
          <w:rtl/>
        </w:rPr>
        <w:t>،</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كما رأى</w:t>
      </w:r>
      <w:r w:rsidRPr="00C47363">
        <w:rPr>
          <w:rFonts w:ascii="Arabic Typesetting" w:hAnsi="Arabic Typesetting" w:cs="Arabic Typesetting"/>
          <w:sz w:val="36"/>
          <w:szCs w:val="36"/>
          <w:rtl/>
        </w:rPr>
        <w:t xml:space="preserve"> أن الأسبوع السابق أنتج بعض المناقشات المثمرة</w:t>
      </w:r>
      <w:r w:rsidRPr="00C47363">
        <w:rPr>
          <w:rFonts w:ascii="Arabic Typesetting" w:hAnsi="Arabic Typesetting" w:cs="Arabic Typesetting" w:hint="cs"/>
          <w:sz w:val="36"/>
          <w:szCs w:val="36"/>
          <w:rtl/>
        </w:rPr>
        <w:t xml:space="preserve">، وأن </w:t>
      </w:r>
      <w:r w:rsidRPr="00C47363">
        <w:rPr>
          <w:rFonts w:ascii="Arabic Typesetting" w:hAnsi="Arabic Typesetting" w:cs="Arabic Typesetting"/>
          <w:sz w:val="36"/>
          <w:szCs w:val="36"/>
          <w:rtl/>
        </w:rPr>
        <w:t xml:space="preserve">اللجنة أحرزت بعض التقدم الملحوظ في </w:t>
      </w:r>
      <w:r w:rsidRPr="00C47363">
        <w:rPr>
          <w:rFonts w:ascii="Arabic Typesetting" w:hAnsi="Arabic Typesetting" w:cs="Arabic Typesetting" w:hint="cs"/>
          <w:sz w:val="36"/>
          <w:szCs w:val="36"/>
          <w:rtl/>
        </w:rPr>
        <w:t xml:space="preserve">مناقشات </w:t>
      </w:r>
      <w:r w:rsidRPr="00C47363">
        <w:rPr>
          <w:rFonts w:ascii="Arabic Typesetting" w:hAnsi="Arabic Typesetting" w:cs="Arabic Typesetting"/>
          <w:sz w:val="36"/>
          <w:szCs w:val="36"/>
          <w:rtl/>
        </w:rPr>
        <w:t xml:space="preserve">المسائل المتداخلة. وأضاف أنه يقبل، كما أشار آخرون، أن الموضوع </w:t>
      </w:r>
      <w:r w:rsidRPr="00C47363">
        <w:rPr>
          <w:rFonts w:ascii="Arabic Typesetting" w:hAnsi="Arabic Typesetting" w:cs="Arabic Typesetting" w:hint="cs"/>
          <w:sz w:val="36"/>
          <w:szCs w:val="36"/>
          <w:rtl/>
        </w:rPr>
        <w:t>سيختلف</w:t>
      </w:r>
      <w:r w:rsidRPr="00C47363">
        <w:rPr>
          <w:rFonts w:ascii="Arabic Typesetting" w:hAnsi="Arabic Typesetting" w:cs="Arabic Typesetting"/>
          <w:sz w:val="36"/>
          <w:szCs w:val="36"/>
          <w:rtl/>
        </w:rPr>
        <w:t xml:space="preserve"> في بعض الحالات، </w:t>
      </w:r>
      <w:r w:rsidRPr="00C47363">
        <w:rPr>
          <w:rFonts w:ascii="Arabic Typesetting" w:hAnsi="Arabic Typesetting" w:cs="Arabic Typesetting" w:hint="cs"/>
          <w:sz w:val="36"/>
          <w:szCs w:val="36"/>
          <w:rtl/>
        </w:rPr>
        <w:t>وأشار إلى</w:t>
      </w:r>
      <w:r w:rsidRPr="00C47363">
        <w:rPr>
          <w:rFonts w:ascii="Arabic Typesetting" w:hAnsi="Arabic Typesetting" w:cs="Arabic Typesetting"/>
          <w:sz w:val="36"/>
          <w:szCs w:val="36"/>
          <w:rtl/>
        </w:rPr>
        <w:t xml:space="preserve"> أن هناك تداخلا كبيرا بين المواد وأن هناك فرصا </w:t>
      </w:r>
      <w:r w:rsidRPr="00C47363">
        <w:rPr>
          <w:rFonts w:ascii="Arabic Typesetting" w:hAnsi="Arabic Typesetting" w:cs="Arabic Typesetting" w:hint="cs"/>
          <w:sz w:val="36"/>
          <w:szCs w:val="36"/>
          <w:rtl/>
        </w:rPr>
        <w:t>لإجمالها، وبخاصة المواد</w:t>
      </w:r>
      <w:r w:rsidRPr="00C47363">
        <w:rPr>
          <w:rFonts w:ascii="Arabic Typesetting" w:hAnsi="Arabic Typesetting" w:cs="Arabic Typesetting"/>
          <w:sz w:val="36"/>
          <w:szCs w:val="36"/>
          <w:rtl/>
        </w:rPr>
        <w:t xml:space="preserve"> التي </w:t>
      </w:r>
      <w:r w:rsidRPr="00C47363">
        <w:rPr>
          <w:rFonts w:ascii="Arabic Typesetting" w:hAnsi="Arabic Typesetting" w:cs="Arabic Typesetting" w:hint="cs"/>
          <w:sz w:val="36"/>
          <w:szCs w:val="36"/>
          <w:rtl/>
        </w:rPr>
        <w:t>تتناول</w:t>
      </w:r>
      <w:r w:rsidRPr="00C47363">
        <w:rPr>
          <w:rFonts w:ascii="Arabic Typesetting" w:hAnsi="Arabic Typesetting" w:cs="Arabic Typesetting"/>
          <w:sz w:val="36"/>
          <w:szCs w:val="36"/>
          <w:rtl/>
        </w:rPr>
        <w:t xml:space="preserve"> الموضوع والمستفيدين ونطاق الحماية</w:t>
      </w:r>
      <w:r w:rsidRPr="00C47363">
        <w:rPr>
          <w:rFonts w:ascii="Arabic Typesetting" w:hAnsi="Arabic Typesetting" w:cs="Arabic Typesetting" w:hint="cs"/>
          <w:sz w:val="36"/>
          <w:szCs w:val="36"/>
          <w:rtl/>
        </w:rPr>
        <w:t>.</w:t>
      </w:r>
    </w:p>
    <w:p w:rsidR="00205500" w:rsidRPr="00C47363" w:rsidRDefault="00205500" w:rsidP="00C47363">
      <w:pPr>
        <w:pStyle w:val="ONUME"/>
        <w:bidi/>
        <w:spacing w:after="240" w:line="360" w:lineRule="exact"/>
        <w:rPr>
          <w:rFonts w:ascii="Arabic Typesetting" w:hAnsi="Arabic Typesetting" w:cs="Arabic Typesetting"/>
          <w:sz w:val="36"/>
          <w:szCs w:val="36"/>
        </w:rPr>
      </w:pPr>
      <w:r w:rsidRPr="00C47363">
        <w:rPr>
          <w:rFonts w:ascii="Arabic Typesetting" w:hAnsi="Arabic Typesetting" w:cs="Arabic Typesetting"/>
          <w:sz w:val="36"/>
          <w:szCs w:val="36"/>
          <w:rtl/>
        </w:rPr>
        <w:t xml:space="preserve">وأيد وفد نيوزيلندا مقترح ممثلة مؤسسة </w:t>
      </w:r>
      <w:proofErr w:type="spellStart"/>
      <w:r w:rsidRPr="00C47363">
        <w:rPr>
          <w:rFonts w:ascii="Arabic Typesetting" w:hAnsi="Arabic Typesetting" w:cs="Arabic Typesetting"/>
          <w:sz w:val="36"/>
          <w:szCs w:val="36"/>
          <w:rtl/>
        </w:rPr>
        <w:t>تيبتيبا</w:t>
      </w:r>
      <w:proofErr w:type="spellEnd"/>
      <w:r w:rsidRPr="00C47363">
        <w:rPr>
          <w:rFonts w:ascii="Arabic Typesetting" w:hAnsi="Arabic Typesetting" w:cs="Arabic Typesetting"/>
          <w:sz w:val="36"/>
          <w:szCs w:val="36"/>
          <w:rtl/>
        </w:rPr>
        <w:t xml:space="preserve"> فيما يتعلق بعدم </w:t>
      </w:r>
      <w:r w:rsidRPr="00C47363">
        <w:rPr>
          <w:rFonts w:ascii="Arabic Typesetting" w:hAnsi="Arabic Typesetting" w:cs="Arabic Typesetting" w:hint="cs"/>
          <w:sz w:val="36"/>
          <w:szCs w:val="36"/>
          <w:rtl/>
        </w:rPr>
        <w:t>الانتقاص من</w:t>
      </w:r>
      <w:r w:rsidRPr="00C47363">
        <w:rPr>
          <w:rFonts w:ascii="Arabic Typesetting" w:hAnsi="Arabic Typesetting" w:cs="Arabic Typesetting"/>
          <w:sz w:val="36"/>
          <w:szCs w:val="36"/>
          <w:rtl/>
        </w:rPr>
        <w:t xml:space="preserve"> الحقوق، وأوضح أن البيان الذي أدلى به وفد أستراليا خلال الدورة الحالية قد لخص ما اعتبره </w:t>
      </w:r>
      <w:r w:rsidRPr="00C47363">
        <w:rPr>
          <w:rFonts w:ascii="Arabic Typesetting" w:hAnsi="Arabic Typesetting" w:cs="Arabic Typesetting" w:hint="cs"/>
          <w:sz w:val="36"/>
          <w:szCs w:val="36"/>
          <w:rtl/>
        </w:rPr>
        <w:t>ال</w:t>
      </w:r>
      <w:r w:rsidRPr="00C47363">
        <w:rPr>
          <w:rFonts w:ascii="Arabic Typesetting" w:hAnsi="Arabic Typesetting" w:cs="Arabic Typesetting"/>
          <w:sz w:val="36"/>
          <w:szCs w:val="36"/>
          <w:rtl/>
        </w:rPr>
        <w:t>وفد مجالات ذات صلة بالمسائل المتداخلة.</w:t>
      </w:r>
    </w:p>
    <w:p w:rsidR="00205500" w:rsidRPr="00C47363" w:rsidRDefault="00205500" w:rsidP="00C47363">
      <w:pPr>
        <w:pStyle w:val="ONUME"/>
        <w:bidi/>
        <w:spacing w:after="240" w:line="360" w:lineRule="exact"/>
        <w:rPr>
          <w:rFonts w:ascii="Arabic Typesetting" w:hAnsi="Arabic Typesetting" w:cs="Arabic Typesetting"/>
          <w:sz w:val="36"/>
          <w:szCs w:val="36"/>
        </w:rPr>
      </w:pPr>
      <w:r w:rsidRPr="00C47363">
        <w:rPr>
          <w:rFonts w:ascii="Arabic Typesetting" w:hAnsi="Arabic Typesetting" w:cs="Arabic Typesetting"/>
          <w:sz w:val="36"/>
          <w:szCs w:val="36"/>
          <w:rtl/>
        </w:rPr>
        <w:t xml:space="preserve">وأشار ممثل اللجنة القانونية للتنمية الذاتية لشعوب منطقة </w:t>
      </w:r>
      <w:proofErr w:type="spellStart"/>
      <w:r w:rsidRPr="00C47363">
        <w:rPr>
          <w:rFonts w:ascii="Arabic Typesetting" w:hAnsi="Arabic Typesetting" w:cs="Arabic Typesetting"/>
          <w:sz w:val="36"/>
          <w:szCs w:val="36"/>
          <w:rtl/>
        </w:rPr>
        <w:t>الأنديز</w:t>
      </w:r>
      <w:proofErr w:type="spellEnd"/>
      <w:r w:rsidRPr="00C47363">
        <w:rPr>
          <w:rFonts w:ascii="Arabic Typesetting" w:hAnsi="Arabic Typesetting" w:cs="Arabic Typesetting"/>
          <w:sz w:val="36"/>
          <w:szCs w:val="36"/>
          <w:rtl/>
        </w:rPr>
        <w:t xml:space="preserve"> الأوائل</w:t>
      </w:r>
      <w:r w:rsidRPr="00C47363">
        <w:rPr>
          <w:rFonts w:ascii="Arabic Typesetting" w:hAnsi="Arabic Typesetting" w:cs="Arabic Typesetting" w:hint="cs"/>
          <w:sz w:val="36"/>
          <w:szCs w:val="36"/>
          <w:rtl/>
        </w:rPr>
        <w:t>(</w:t>
      </w:r>
      <w:proofErr w:type="spellStart"/>
      <w:r w:rsidRPr="00C47363">
        <w:rPr>
          <w:rFonts w:ascii="Arabic Typesetting" w:hAnsi="Arabic Typesetting" w:cs="Arabic Typesetting"/>
          <w:sz w:val="36"/>
          <w:szCs w:val="36"/>
        </w:rPr>
        <w:t>CAPAJ</w:t>
      </w:r>
      <w:proofErr w:type="spellEnd"/>
      <w:r w:rsidRPr="00C47363">
        <w:rPr>
          <w:rFonts w:ascii="Arabic Typesetting" w:hAnsi="Arabic Typesetting" w:cs="Arabic Typesetting"/>
          <w:sz w:val="36"/>
          <w:szCs w:val="36"/>
          <w:rtl/>
        </w:rPr>
        <w:t>)</w:t>
      </w:r>
      <w:r w:rsidRPr="00C47363">
        <w:rPr>
          <w:rFonts w:ascii="Arabic Typesetting" w:hAnsi="Arabic Typesetting" w:cs="Arabic Typesetting" w:hint="cs"/>
          <w:sz w:val="36"/>
          <w:szCs w:val="36"/>
          <w:rtl/>
        </w:rPr>
        <w:t xml:space="preserve"> إلى</w:t>
      </w:r>
      <w:r w:rsidRPr="00C47363">
        <w:rPr>
          <w:rFonts w:ascii="Arabic Typesetting" w:hAnsi="Arabic Typesetting" w:cs="Arabic Typesetting"/>
          <w:sz w:val="36"/>
          <w:szCs w:val="36"/>
          <w:rtl/>
        </w:rPr>
        <w:t xml:space="preserve"> أن المسائل المتداخلة الأربعة </w:t>
      </w:r>
      <w:r w:rsidRPr="00C47363">
        <w:rPr>
          <w:rFonts w:ascii="Arabic Typesetting" w:hAnsi="Arabic Typesetting" w:cs="Arabic Typesetting" w:hint="cs"/>
          <w:sz w:val="36"/>
          <w:szCs w:val="36"/>
          <w:rtl/>
        </w:rPr>
        <w:t>التي أبرزها</w:t>
      </w:r>
      <w:r w:rsidRPr="00C47363">
        <w:rPr>
          <w:rFonts w:ascii="Arabic Typesetting" w:hAnsi="Arabic Typesetting" w:cs="Arabic Typesetting"/>
          <w:sz w:val="36"/>
          <w:szCs w:val="36"/>
          <w:rtl/>
        </w:rPr>
        <w:t xml:space="preserve"> الرئيس كانت مفيدة للغاية </w:t>
      </w:r>
      <w:r w:rsidRPr="00C47363">
        <w:rPr>
          <w:rFonts w:ascii="Arabic Typesetting" w:hAnsi="Arabic Typesetting" w:cs="Arabic Typesetting" w:hint="cs"/>
          <w:sz w:val="36"/>
          <w:szCs w:val="36"/>
          <w:rtl/>
        </w:rPr>
        <w:t>ومهمة.</w:t>
      </w:r>
      <w:r w:rsidRPr="00C47363">
        <w:rPr>
          <w:rFonts w:ascii="Arabic Typesetting" w:hAnsi="Arabic Typesetting" w:cs="Arabic Typesetting"/>
          <w:sz w:val="36"/>
          <w:szCs w:val="36"/>
          <w:rtl/>
        </w:rPr>
        <w:t xml:space="preserve"> وشكر الرئيس على الورقة غير الرسمية التي أعدها بشأن </w:t>
      </w:r>
      <w:r w:rsidRPr="00C47363">
        <w:rPr>
          <w:rFonts w:ascii="Arabic Typesetting" w:hAnsi="Arabic Typesetting" w:cs="Arabic Typesetting" w:hint="cs"/>
          <w:sz w:val="36"/>
          <w:szCs w:val="36"/>
          <w:rtl/>
        </w:rPr>
        <w:t xml:space="preserve">هذه </w:t>
      </w:r>
      <w:r w:rsidRPr="00C47363">
        <w:rPr>
          <w:rFonts w:ascii="Arabic Typesetting" w:hAnsi="Arabic Typesetting" w:cs="Arabic Typesetting"/>
          <w:sz w:val="36"/>
          <w:szCs w:val="36"/>
          <w:rtl/>
        </w:rPr>
        <w:t>المسائل</w:t>
      </w:r>
      <w:r w:rsidRPr="00C47363">
        <w:rPr>
          <w:rFonts w:ascii="Arabic Typesetting" w:hAnsi="Arabic Typesetting" w:cs="Arabic Typesetting" w:hint="cs"/>
          <w:sz w:val="36"/>
          <w:szCs w:val="36"/>
          <w:rtl/>
        </w:rPr>
        <w:t>.</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وقال إن</w:t>
      </w:r>
      <w:r w:rsidRPr="00C47363">
        <w:rPr>
          <w:rFonts w:ascii="Arabic Typesetting" w:hAnsi="Arabic Typesetting" w:cs="Arabic Typesetting"/>
          <w:sz w:val="36"/>
          <w:szCs w:val="36"/>
          <w:rtl/>
        </w:rPr>
        <w:t xml:space="preserve"> تجمع الشعوب الأصلية حدد مسائل متداخلة </w:t>
      </w:r>
      <w:r w:rsidRPr="00C47363">
        <w:rPr>
          <w:rFonts w:ascii="Arabic Typesetting" w:hAnsi="Arabic Typesetting" w:cs="Arabic Typesetting" w:hint="cs"/>
          <w:sz w:val="36"/>
          <w:szCs w:val="36"/>
          <w:rtl/>
        </w:rPr>
        <w:t>أخرى</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ل</w:t>
      </w:r>
      <w:r w:rsidRPr="00C47363">
        <w:rPr>
          <w:rFonts w:ascii="Arabic Typesetting" w:hAnsi="Arabic Typesetting" w:cs="Arabic Typesetting"/>
          <w:sz w:val="36"/>
          <w:szCs w:val="36"/>
          <w:rtl/>
        </w:rPr>
        <w:t xml:space="preserve">تضاف إلى القائمة، وهي مسألة "الشعوب الأصلية </w:t>
      </w:r>
      <w:r w:rsidRPr="00C47363">
        <w:rPr>
          <w:rFonts w:ascii="Arabic Typesetting" w:hAnsi="Arabic Typesetting" w:cs="Arabic Typesetting" w:hint="cs"/>
          <w:sz w:val="36"/>
          <w:szCs w:val="36"/>
          <w:rtl/>
        </w:rPr>
        <w:t>".</w:t>
      </w:r>
      <w:r w:rsidRPr="00C47363">
        <w:rPr>
          <w:rFonts w:ascii="Arabic Typesetting" w:hAnsi="Arabic Typesetting" w:cs="Arabic Typesetting"/>
          <w:sz w:val="36"/>
          <w:szCs w:val="36"/>
          <w:rtl/>
        </w:rPr>
        <w:t xml:space="preserve"> وأضاف أن الشعوب الأصلية يجب أن تُعتبر من المستفيدين من الحماية في كل أجزاء </w:t>
      </w:r>
      <w:r w:rsidRPr="00C47363">
        <w:rPr>
          <w:rFonts w:ascii="Arabic Typesetting" w:hAnsi="Arabic Typesetting" w:cs="Arabic Typesetting" w:hint="cs"/>
          <w:sz w:val="36"/>
          <w:szCs w:val="36"/>
          <w:rtl/>
        </w:rPr>
        <w:t>النصين.</w:t>
      </w:r>
      <w:r w:rsidRPr="00C47363">
        <w:rPr>
          <w:rFonts w:ascii="Arabic Typesetting" w:hAnsi="Arabic Typesetting" w:cs="Arabic Typesetting"/>
          <w:sz w:val="36"/>
          <w:szCs w:val="36"/>
          <w:rtl/>
        </w:rPr>
        <w:t xml:space="preserve"> وشدد على أنه من </w:t>
      </w:r>
      <w:r w:rsidRPr="00C47363">
        <w:rPr>
          <w:rFonts w:ascii="Arabic Typesetting" w:hAnsi="Arabic Typesetting" w:cs="Arabic Typesetting" w:hint="cs"/>
          <w:sz w:val="36"/>
          <w:szCs w:val="36"/>
          <w:rtl/>
        </w:rPr>
        <w:t>الأهمية بمكان</w:t>
      </w:r>
      <w:r w:rsidRPr="00C47363">
        <w:rPr>
          <w:rFonts w:ascii="Arabic Typesetting" w:hAnsi="Arabic Typesetting" w:cs="Arabic Typesetting"/>
          <w:sz w:val="36"/>
          <w:szCs w:val="36"/>
          <w:rtl/>
        </w:rPr>
        <w:t xml:space="preserve"> أن تتمكن الشعوب الأصلية من المشاركة في المفاوضات. </w:t>
      </w:r>
      <w:r w:rsidRPr="00C47363">
        <w:rPr>
          <w:rFonts w:ascii="Arabic Typesetting" w:hAnsi="Arabic Typesetting" w:cs="Arabic Typesetting" w:hint="cs"/>
          <w:sz w:val="36"/>
          <w:szCs w:val="36"/>
          <w:rtl/>
        </w:rPr>
        <w:t xml:space="preserve">مشيرا إلى </w:t>
      </w:r>
      <w:r w:rsidRPr="00C47363">
        <w:rPr>
          <w:rFonts w:ascii="Arabic Typesetting" w:hAnsi="Arabic Typesetting" w:cs="Arabic Typesetting"/>
          <w:sz w:val="36"/>
          <w:szCs w:val="36"/>
          <w:rtl/>
        </w:rPr>
        <w:t>أن النقاش</w:t>
      </w:r>
      <w:r w:rsidRPr="00C47363">
        <w:rPr>
          <w:rFonts w:ascii="Arabic Typesetting" w:hAnsi="Arabic Typesetting" w:cs="Arabic Typesetting" w:hint="cs"/>
          <w:sz w:val="36"/>
          <w:szCs w:val="36"/>
          <w:rtl/>
        </w:rPr>
        <w:t xml:space="preserve">، </w:t>
      </w:r>
      <w:r w:rsidRPr="00C47363">
        <w:rPr>
          <w:rFonts w:ascii="Arabic Typesetting" w:hAnsi="Arabic Typesetting" w:cs="Arabic Typesetting"/>
          <w:sz w:val="36"/>
          <w:szCs w:val="36"/>
          <w:rtl/>
        </w:rPr>
        <w:t xml:space="preserve">في حال عدم الأخذ بوجهة نظر المستفيدين من الحماية في المفاوضات، سيكون دون طائل. وأشار إلى أن بعض الدول الأعضاء تفضل إجراء حوار مع الشعوب الأصلية، بينما </w:t>
      </w:r>
      <w:r w:rsidRPr="00C47363">
        <w:rPr>
          <w:rFonts w:ascii="Arabic Typesetting" w:hAnsi="Arabic Typesetting" w:cs="Arabic Typesetting" w:hint="cs"/>
          <w:sz w:val="36"/>
          <w:szCs w:val="36"/>
          <w:rtl/>
        </w:rPr>
        <w:t>كانت</w:t>
      </w:r>
      <w:r w:rsidRPr="00C47363">
        <w:rPr>
          <w:rFonts w:ascii="Arabic Typesetting" w:hAnsi="Arabic Typesetting" w:cs="Arabic Typesetting"/>
          <w:sz w:val="36"/>
          <w:szCs w:val="36"/>
          <w:rtl/>
        </w:rPr>
        <w:t xml:space="preserve"> دول أخرى أكثر </w:t>
      </w:r>
      <w:r w:rsidRPr="00C47363">
        <w:rPr>
          <w:rFonts w:ascii="Arabic Typesetting" w:hAnsi="Arabic Typesetting" w:cs="Arabic Typesetting" w:hint="cs"/>
          <w:sz w:val="36"/>
          <w:szCs w:val="36"/>
          <w:rtl/>
        </w:rPr>
        <w:t>تقاعسا،</w:t>
      </w:r>
      <w:r w:rsidRPr="00C47363">
        <w:rPr>
          <w:rFonts w:ascii="Arabic Typesetting" w:hAnsi="Arabic Typesetting" w:cs="Arabic Typesetting"/>
          <w:sz w:val="36"/>
          <w:szCs w:val="36"/>
          <w:rtl/>
        </w:rPr>
        <w:t xml:space="preserve"> واستبعدت شرط عدم </w:t>
      </w:r>
      <w:r w:rsidRPr="00C47363">
        <w:rPr>
          <w:rFonts w:ascii="Arabic Typesetting" w:hAnsi="Arabic Typesetting" w:cs="Arabic Typesetting" w:hint="cs"/>
          <w:sz w:val="36"/>
          <w:szCs w:val="36"/>
          <w:rtl/>
        </w:rPr>
        <w:t>انتقاص</w:t>
      </w:r>
      <w:r w:rsidRPr="00C47363">
        <w:rPr>
          <w:rFonts w:ascii="Arabic Typesetting" w:hAnsi="Arabic Typesetting" w:cs="Arabic Typesetting"/>
          <w:sz w:val="36"/>
          <w:szCs w:val="36"/>
          <w:rtl/>
        </w:rPr>
        <w:t xml:space="preserve"> الحقوق من المادة 10 التي توضح أهمية الاستماع إلى الشعوب </w:t>
      </w:r>
      <w:r w:rsidRPr="00C47363">
        <w:rPr>
          <w:rFonts w:ascii="Arabic Typesetting" w:hAnsi="Arabic Typesetting" w:cs="Arabic Typesetting"/>
          <w:sz w:val="36"/>
          <w:szCs w:val="36"/>
          <w:rtl/>
        </w:rPr>
        <w:lastRenderedPageBreak/>
        <w:t xml:space="preserve">الأصلية في الجلسات العامة وفي مناقشات فريق الخبراء، </w:t>
      </w:r>
      <w:r w:rsidRPr="00C47363">
        <w:rPr>
          <w:rFonts w:ascii="Arabic Typesetting" w:hAnsi="Arabic Typesetting" w:cs="Arabic Typesetting" w:hint="cs"/>
          <w:sz w:val="36"/>
          <w:szCs w:val="36"/>
          <w:rtl/>
        </w:rPr>
        <w:t>وربما يكون للشعوب</w:t>
      </w:r>
      <w:r w:rsidRPr="00C47363">
        <w:rPr>
          <w:rFonts w:ascii="Arabic Typesetting" w:hAnsi="Arabic Typesetting" w:cs="Arabic Typesetting"/>
          <w:sz w:val="36"/>
          <w:szCs w:val="36"/>
          <w:rtl/>
        </w:rPr>
        <w:t xml:space="preserve"> أيضا وضع داخل مجموعة الميسرين وأصدقاء الرئيس . </w:t>
      </w:r>
      <w:r w:rsidRPr="00C47363">
        <w:rPr>
          <w:rFonts w:ascii="Arabic Typesetting" w:hAnsi="Arabic Typesetting" w:cs="Arabic Typesetting" w:hint="cs"/>
          <w:sz w:val="36"/>
          <w:szCs w:val="36"/>
          <w:rtl/>
        </w:rPr>
        <w:t>وشدد على</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أهمية</w:t>
      </w:r>
      <w:r w:rsidRPr="00C47363">
        <w:rPr>
          <w:rFonts w:ascii="Arabic Typesetting" w:hAnsi="Arabic Typesetting" w:cs="Arabic Typesetting"/>
          <w:sz w:val="36"/>
          <w:szCs w:val="36"/>
          <w:rtl/>
        </w:rPr>
        <w:t xml:space="preserve"> ألا تُستبعد </w:t>
      </w:r>
      <w:proofErr w:type="spellStart"/>
      <w:r w:rsidRPr="00C47363">
        <w:rPr>
          <w:rFonts w:ascii="Arabic Typesetting" w:hAnsi="Arabic Typesetting" w:cs="Arabic Typesetting"/>
          <w:sz w:val="36"/>
          <w:szCs w:val="36"/>
          <w:rtl/>
        </w:rPr>
        <w:t>اسهامات</w:t>
      </w:r>
      <w:proofErr w:type="spellEnd"/>
      <w:r w:rsidRPr="00C47363">
        <w:rPr>
          <w:rFonts w:ascii="Arabic Typesetting" w:hAnsi="Arabic Typesetting" w:cs="Arabic Typesetting"/>
          <w:sz w:val="36"/>
          <w:szCs w:val="36"/>
          <w:rtl/>
        </w:rPr>
        <w:t xml:space="preserve"> الشعوب الأصلية من أي وثيقة حالية أو مستقبلية تنتج عن هذه العملية.</w:t>
      </w:r>
    </w:p>
    <w:p w:rsidR="00205500" w:rsidRPr="00C47363" w:rsidRDefault="00205500" w:rsidP="00643B3F">
      <w:pPr>
        <w:pStyle w:val="ONUME"/>
        <w:bidi/>
        <w:spacing w:after="240" w:line="360" w:lineRule="exact"/>
        <w:rPr>
          <w:rFonts w:ascii="Arabic Typesetting" w:hAnsi="Arabic Typesetting" w:cs="Arabic Typesetting"/>
          <w:sz w:val="36"/>
          <w:szCs w:val="36"/>
        </w:rPr>
      </w:pPr>
      <w:r w:rsidRPr="00C47363">
        <w:rPr>
          <w:rFonts w:ascii="Arabic Typesetting" w:hAnsi="Arabic Typesetting" w:cs="Arabic Typesetting"/>
          <w:sz w:val="36"/>
          <w:szCs w:val="36"/>
          <w:rtl/>
        </w:rPr>
        <w:t xml:space="preserve">وقال وفد الولايات المتحدة الأمريكية إن المناقشات كانت مثمرة للغاية حتى الآن خلال الدورة الحالية. وشكر الرئيس على </w:t>
      </w:r>
      <w:r w:rsidRPr="00C47363">
        <w:rPr>
          <w:rFonts w:ascii="Arabic Typesetting" w:hAnsi="Arabic Typesetting" w:cs="Arabic Typesetting" w:hint="cs"/>
          <w:sz w:val="36"/>
          <w:szCs w:val="36"/>
          <w:rtl/>
        </w:rPr>
        <w:t>الورقة</w:t>
      </w:r>
      <w:r w:rsidRPr="00C47363">
        <w:rPr>
          <w:rFonts w:ascii="Arabic Typesetting" w:hAnsi="Arabic Typesetting" w:cs="Arabic Typesetting"/>
          <w:sz w:val="36"/>
          <w:szCs w:val="36"/>
          <w:rtl/>
        </w:rPr>
        <w:t xml:space="preserve"> غير </w:t>
      </w:r>
      <w:r w:rsidRPr="00C47363">
        <w:rPr>
          <w:rFonts w:ascii="Arabic Typesetting" w:hAnsi="Arabic Typesetting" w:cs="Arabic Typesetting" w:hint="cs"/>
          <w:sz w:val="36"/>
          <w:szCs w:val="36"/>
          <w:rtl/>
        </w:rPr>
        <w:t>ال</w:t>
      </w:r>
      <w:r w:rsidRPr="00C47363">
        <w:rPr>
          <w:rFonts w:ascii="Arabic Typesetting" w:hAnsi="Arabic Typesetting" w:cs="Arabic Typesetting"/>
          <w:sz w:val="36"/>
          <w:szCs w:val="36"/>
          <w:rtl/>
        </w:rPr>
        <w:t xml:space="preserve">رسمية، </w:t>
      </w:r>
      <w:r w:rsidRPr="00C47363">
        <w:rPr>
          <w:rFonts w:ascii="Arabic Typesetting" w:hAnsi="Arabic Typesetting" w:cs="Arabic Typesetting" w:hint="cs"/>
          <w:sz w:val="36"/>
          <w:szCs w:val="36"/>
          <w:rtl/>
        </w:rPr>
        <w:t xml:space="preserve">مشيرا إلى أن </w:t>
      </w:r>
      <w:r w:rsidRPr="00C47363">
        <w:rPr>
          <w:rFonts w:ascii="Arabic Typesetting" w:hAnsi="Arabic Typesetting" w:cs="Arabic Typesetting"/>
          <w:sz w:val="36"/>
          <w:szCs w:val="36"/>
          <w:rtl/>
        </w:rPr>
        <w:t>بعض المسائل المتداخلة</w:t>
      </w:r>
      <w:r w:rsidRPr="00C47363">
        <w:rPr>
          <w:rFonts w:ascii="Arabic Typesetting" w:hAnsi="Arabic Typesetting" w:cs="Arabic Typesetting" w:hint="cs"/>
          <w:sz w:val="36"/>
          <w:szCs w:val="36"/>
          <w:rtl/>
        </w:rPr>
        <w:t xml:space="preserve"> التي حددتها الورقة ساعدت على</w:t>
      </w:r>
      <w:r w:rsidRPr="00C47363">
        <w:rPr>
          <w:rFonts w:ascii="Arabic Typesetting" w:hAnsi="Arabic Typesetting" w:cs="Arabic Typesetting"/>
          <w:sz w:val="36"/>
          <w:szCs w:val="36"/>
          <w:rtl/>
        </w:rPr>
        <w:t xml:space="preserve"> وضع اللجنة على المسار المناسب لمواصلة إحراز التقدم. </w:t>
      </w:r>
      <w:r w:rsidRPr="00C47363">
        <w:rPr>
          <w:rFonts w:ascii="Arabic Typesetting" w:hAnsi="Arabic Typesetting" w:cs="Arabic Typesetting" w:hint="cs"/>
          <w:sz w:val="36"/>
          <w:szCs w:val="36"/>
          <w:rtl/>
        </w:rPr>
        <w:t xml:space="preserve">وأضاف أن </w:t>
      </w:r>
      <w:r w:rsidRPr="00C47363">
        <w:rPr>
          <w:rFonts w:ascii="Arabic Typesetting" w:hAnsi="Arabic Typesetting" w:cs="Arabic Typesetting"/>
          <w:sz w:val="36"/>
          <w:szCs w:val="36"/>
          <w:rtl/>
        </w:rPr>
        <w:t>الورقة قدمت بعض الملاحظات الأولية بشأن ما هو متماثل وما هو متباين فيما يتعلق بنصوص المعارف التقليدية وأشكال التعبير الثقافي التقليدي. واتفق</w:t>
      </w:r>
      <w:r w:rsidRPr="00C47363">
        <w:rPr>
          <w:rFonts w:ascii="Arabic Typesetting" w:hAnsi="Arabic Typesetting" w:cs="Arabic Typesetting" w:hint="cs"/>
          <w:sz w:val="36"/>
          <w:szCs w:val="36"/>
          <w:rtl/>
        </w:rPr>
        <w:t xml:space="preserve"> الوفد</w:t>
      </w:r>
      <w:r w:rsidRPr="00C47363">
        <w:rPr>
          <w:rFonts w:ascii="Arabic Typesetting" w:hAnsi="Arabic Typesetting" w:cs="Arabic Typesetting"/>
          <w:sz w:val="36"/>
          <w:szCs w:val="36"/>
          <w:rtl/>
        </w:rPr>
        <w:t xml:space="preserve"> مع وفد كندا في التركيز على كلمة "التعبير"، مشيرا إلى أن </w:t>
      </w:r>
      <w:r w:rsidRPr="00C47363">
        <w:rPr>
          <w:rFonts w:ascii="Arabic Typesetting" w:hAnsi="Arabic Typesetting" w:cs="Arabic Typesetting" w:hint="cs"/>
          <w:sz w:val="36"/>
          <w:szCs w:val="36"/>
          <w:rtl/>
        </w:rPr>
        <w:t>تلك</w:t>
      </w:r>
      <w:r w:rsidRPr="00C47363">
        <w:rPr>
          <w:rFonts w:ascii="Arabic Typesetting" w:hAnsi="Arabic Typesetting" w:cs="Arabic Typesetting"/>
          <w:sz w:val="36"/>
          <w:szCs w:val="36"/>
          <w:rtl/>
        </w:rPr>
        <w:t xml:space="preserve"> الكلمة رئيسية في مناقشة أشكال التعبير الثقافي التقليدي، </w:t>
      </w:r>
      <w:r w:rsidRPr="00C47363">
        <w:rPr>
          <w:rFonts w:ascii="Arabic Typesetting" w:hAnsi="Arabic Typesetting" w:cs="Arabic Typesetting" w:hint="cs"/>
          <w:sz w:val="36"/>
          <w:szCs w:val="36"/>
          <w:rtl/>
        </w:rPr>
        <w:t>وأنها</w:t>
      </w:r>
      <w:r w:rsidRPr="00C47363">
        <w:rPr>
          <w:rFonts w:ascii="Arabic Typesetting" w:hAnsi="Arabic Typesetting" w:cs="Arabic Typesetting"/>
          <w:sz w:val="36"/>
          <w:szCs w:val="36"/>
          <w:rtl/>
        </w:rPr>
        <w:t xml:space="preserve"> تميزها عن المعارف التقليدية. </w:t>
      </w:r>
      <w:r w:rsidRPr="00C47363">
        <w:rPr>
          <w:rFonts w:ascii="Arabic Typesetting" w:hAnsi="Arabic Typesetting" w:cs="Arabic Typesetting" w:hint="cs"/>
          <w:sz w:val="36"/>
          <w:szCs w:val="36"/>
          <w:rtl/>
        </w:rPr>
        <w:t xml:space="preserve">وأضاف أن </w:t>
      </w:r>
      <w:r w:rsidRPr="00C47363">
        <w:rPr>
          <w:rFonts w:ascii="Arabic Typesetting" w:hAnsi="Arabic Typesetting" w:cs="Arabic Typesetting"/>
          <w:sz w:val="36"/>
          <w:szCs w:val="36"/>
          <w:rtl/>
        </w:rPr>
        <w:t xml:space="preserve">كلمة "التعبير" </w:t>
      </w:r>
      <w:r w:rsidRPr="00C47363">
        <w:rPr>
          <w:rFonts w:ascii="Arabic Typesetting" w:hAnsi="Arabic Typesetting" w:cs="Arabic Typesetting" w:hint="cs"/>
          <w:sz w:val="36"/>
          <w:szCs w:val="36"/>
          <w:rtl/>
        </w:rPr>
        <w:t>قد تشير</w:t>
      </w:r>
      <w:r w:rsidRPr="00C47363">
        <w:rPr>
          <w:rFonts w:ascii="Arabic Typesetting" w:hAnsi="Arabic Typesetting" w:cs="Arabic Typesetting"/>
          <w:sz w:val="36"/>
          <w:szCs w:val="36"/>
          <w:rtl/>
        </w:rPr>
        <w:t xml:space="preserve"> إلى طائفة واسعة من المنتجات الثقافية واللغة والأدب والموسيقى والرقص والألعاب والأساطير والطقوس </w:t>
      </w:r>
      <w:r w:rsidRPr="00C47363">
        <w:rPr>
          <w:rFonts w:ascii="Arabic Typesetting" w:hAnsi="Arabic Typesetting" w:cs="Arabic Typesetting" w:hint="cs"/>
          <w:sz w:val="36"/>
          <w:szCs w:val="36"/>
          <w:rtl/>
        </w:rPr>
        <w:t>وغير</w:t>
      </w:r>
      <w:r w:rsidRPr="00C47363">
        <w:rPr>
          <w:rFonts w:ascii="Arabic Typesetting" w:hAnsi="Arabic Typesetting" w:cs="Arabic Typesetting"/>
          <w:sz w:val="36"/>
          <w:szCs w:val="36"/>
          <w:rtl/>
        </w:rPr>
        <w:t xml:space="preserve"> ذلك. </w:t>
      </w:r>
      <w:r w:rsidRPr="00C47363">
        <w:rPr>
          <w:rFonts w:ascii="Arabic Typesetting" w:hAnsi="Arabic Typesetting" w:cs="Arabic Typesetting" w:hint="cs"/>
          <w:sz w:val="36"/>
          <w:szCs w:val="36"/>
          <w:rtl/>
        </w:rPr>
        <w:t xml:space="preserve">وأردف أن </w:t>
      </w:r>
      <w:r w:rsidRPr="00C47363">
        <w:rPr>
          <w:rFonts w:ascii="Arabic Typesetting" w:hAnsi="Arabic Typesetting" w:cs="Arabic Typesetting"/>
          <w:sz w:val="36"/>
          <w:szCs w:val="36"/>
          <w:rtl/>
        </w:rPr>
        <w:t xml:space="preserve">هذا النوع من الإنتاج الثقافي هو ما كان على يجب </w:t>
      </w:r>
      <w:r w:rsidRPr="00C47363">
        <w:rPr>
          <w:rFonts w:ascii="Arabic Typesetting" w:hAnsi="Arabic Typesetting" w:cs="Arabic Typesetting" w:hint="cs"/>
          <w:sz w:val="36"/>
          <w:szCs w:val="36"/>
          <w:rtl/>
        </w:rPr>
        <w:t>أن تركز عليه</w:t>
      </w:r>
      <w:r w:rsidRPr="00C47363">
        <w:rPr>
          <w:rFonts w:ascii="Arabic Typesetting" w:hAnsi="Arabic Typesetting" w:cs="Arabic Typesetting"/>
          <w:sz w:val="36"/>
          <w:szCs w:val="36"/>
          <w:rtl/>
        </w:rPr>
        <w:t xml:space="preserve"> اللجنة مثل شعاع الليزر عند النظر في النص المتعلق بأشكال التعبير الثقافي التقليدي</w:t>
      </w:r>
      <w:r w:rsidRPr="00C47363">
        <w:rPr>
          <w:rFonts w:ascii="Arabic Typesetting" w:hAnsi="Arabic Typesetting" w:cs="Arabic Typesetting" w:hint="cs"/>
          <w:sz w:val="36"/>
          <w:szCs w:val="36"/>
          <w:rtl/>
        </w:rPr>
        <w:t>،</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كما أ</w:t>
      </w:r>
      <w:r w:rsidRPr="00C47363">
        <w:rPr>
          <w:rFonts w:ascii="Arabic Typesetting" w:hAnsi="Arabic Typesetting" w:cs="Arabic Typesetting"/>
          <w:sz w:val="36"/>
          <w:szCs w:val="36"/>
          <w:rtl/>
        </w:rPr>
        <w:t>ن</w:t>
      </w:r>
      <w:r w:rsidRPr="00C47363">
        <w:rPr>
          <w:rFonts w:ascii="Arabic Typesetting" w:hAnsi="Arabic Typesetting" w:cs="Arabic Typesetting" w:hint="cs"/>
          <w:sz w:val="36"/>
          <w:szCs w:val="36"/>
          <w:rtl/>
        </w:rPr>
        <w:t>ه</w:t>
      </w:r>
      <w:r w:rsidRPr="00C47363">
        <w:rPr>
          <w:rFonts w:ascii="Arabic Typesetting" w:hAnsi="Arabic Typesetting" w:cs="Arabic Typesetting"/>
          <w:sz w:val="36"/>
          <w:szCs w:val="36"/>
          <w:rtl/>
        </w:rPr>
        <w:t xml:space="preserve"> أحد أسباب </w:t>
      </w:r>
      <w:r w:rsidRPr="00C47363">
        <w:rPr>
          <w:rFonts w:ascii="Arabic Typesetting" w:hAnsi="Arabic Typesetting" w:cs="Arabic Typesetting" w:hint="cs"/>
          <w:sz w:val="36"/>
          <w:szCs w:val="36"/>
          <w:rtl/>
        </w:rPr>
        <w:t>ارتباط</w:t>
      </w:r>
      <w:r w:rsidR="0075094F">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ال</w:t>
      </w:r>
      <w:r w:rsidRPr="00C47363">
        <w:rPr>
          <w:rFonts w:ascii="Arabic Typesetting" w:hAnsi="Arabic Typesetting" w:cs="Arabic Typesetting"/>
          <w:sz w:val="36"/>
          <w:szCs w:val="36"/>
          <w:rtl/>
        </w:rPr>
        <w:t>مناقشات</w:t>
      </w:r>
      <w:r w:rsidRPr="00C47363">
        <w:rPr>
          <w:rFonts w:ascii="Arabic Typesetting" w:hAnsi="Arabic Typesetting" w:cs="Arabic Typesetting" w:hint="cs"/>
          <w:sz w:val="36"/>
          <w:szCs w:val="36"/>
          <w:rtl/>
        </w:rPr>
        <w:t xml:space="preserve"> المتعلقة بكل من</w:t>
      </w:r>
      <w:r w:rsidRPr="00C47363">
        <w:rPr>
          <w:rFonts w:ascii="Arabic Typesetting" w:hAnsi="Arabic Typesetting" w:cs="Arabic Typesetting"/>
          <w:sz w:val="36"/>
          <w:szCs w:val="36"/>
          <w:rtl/>
        </w:rPr>
        <w:t xml:space="preserve"> أشكال التعبير الثقافي التقليدي والمعارف التقليدية والموارد الوراثية، لكن تم التعامل معها في نصوص منفصلة</w:t>
      </w:r>
      <w:r w:rsidRPr="00C47363">
        <w:rPr>
          <w:rFonts w:ascii="Arabic Typesetting" w:hAnsi="Arabic Typesetting" w:cs="Arabic Typesetting" w:hint="cs"/>
          <w:sz w:val="36"/>
          <w:szCs w:val="36"/>
          <w:rtl/>
        </w:rPr>
        <w:t>.</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وضرب</w:t>
      </w:r>
      <w:r w:rsidRPr="00C47363">
        <w:rPr>
          <w:rFonts w:ascii="Arabic Typesetting" w:hAnsi="Arabic Typesetting" w:cs="Arabic Typesetting"/>
          <w:sz w:val="36"/>
          <w:szCs w:val="36"/>
          <w:rtl/>
        </w:rPr>
        <w:t xml:space="preserve"> الوفد </w:t>
      </w:r>
      <w:r w:rsidRPr="00C47363">
        <w:rPr>
          <w:rFonts w:ascii="Arabic Typesetting" w:hAnsi="Arabic Typesetting" w:cs="Arabic Typesetting" w:hint="cs"/>
          <w:sz w:val="36"/>
          <w:szCs w:val="36"/>
          <w:rtl/>
        </w:rPr>
        <w:t>مثلا</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بناي</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 xml:space="preserve">مصنوع من </w:t>
      </w:r>
      <w:r w:rsidRPr="00C47363">
        <w:rPr>
          <w:rFonts w:ascii="Arabic Typesetting" w:hAnsi="Arabic Typesetting" w:cs="Arabic Typesetting"/>
          <w:sz w:val="36"/>
          <w:szCs w:val="36"/>
          <w:rtl/>
        </w:rPr>
        <w:t xml:space="preserve">الخيزران </w:t>
      </w:r>
      <w:r w:rsidRPr="00C47363">
        <w:rPr>
          <w:rFonts w:ascii="Arabic Typesetting" w:hAnsi="Arabic Typesetting" w:cs="Arabic Typesetting" w:hint="cs"/>
          <w:sz w:val="36"/>
          <w:szCs w:val="36"/>
          <w:rtl/>
        </w:rPr>
        <w:t>لبيان أن هذه النصوص</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مترابطة ولكنها</w:t>
      </w:r>
      <w:r w:rsidR="0075094F">
        <w:rPr>
          <w:rFonts w:ascii="Arabic Typesetting" w:hAnsi="Arabic Typesetting" w:cs="Arabic Typesetting" w:hint="cs"/>
          <w:sz w:val="36"/>
          <w:szCs w:val="36"/>
          <w:rtl/>
        </w:rPr>
        <w:t xml:space="preserve"> </w:t>
      </w:r>
      <w:r w:rsidRPr="00C47363">
        <w:rPr>
          <w:rFonts w:ascii="Arabic Typesetting" w:hAnsi="Arabic Typesetting" w:cs="Arabic Typesetting"/>
          <w:sz w:val="36"/>
          <w:szCs w:val="36"/>
          <w:rtl/>
        </w:rPr>
        <w:t xml:space="preserve">متمايزة: يمكن القول </w:t>
      </w:r>
      <w:r w:rsidRPr="00C47363">
        <w:rPr>
          <w:rFonts w:ascii="Arabic Typesetting" w:hAnsi="Arabic Typesetting" w:cs="Arabic Typesetting" w:hint="cs"/>
          <w:sz w:val="36"/>
          <w:szCs w:val="36"/>
          <w:rtl/>
        </w:rPr>
        <w:t xml:space="preserve">جدلا </w:t>
      </w:r>
      <w:r w:rsidRPr="00C47363">
        <w:rPr>
          <w:rFonts w:ascii="Arabic Typesetting" w:hAnsi="Arabic Typesetting" w:cs="Arabic Typesetting"/>
          <w:sz w:val="36"/>
          <w:szCs w:val="36"/>
          <w:rtl/>
        </w:rPr>
        <w:t xml:space="preserve">أن الخيزران في </w:t>
      </w:r>
      <w:r w:rsidRPr="00C47363">
        <w:rPr>
          <w:rFonts w:ascii="Arabic Typesetting" w:hAnsi="Arabic Typesetting" w:cs="Arabic Typesetting" w:hint="cs"/>
          <w:sz w:val="36"/>
          <w:szCs w:val="36"/>
          <w:rtl/>
        </w:rPr>
        <w:t>الناي</w:t>
      </w:r>
      <w:r w:rsidRPr="00C47363">
        <w:rPr>
          <w:rFonts w:ascii="Arabic Typesetting" w:hAnsi="Arabic Typesetting" w:cs="Arabic Typesetting"/>
          <w:sz w:val="36"/>
          <w:szCs w:val="36"/>
          <w:rtl/>
        </w:rPr>
        <w:t xml:space="preserve"> هو </w:t>
      </w:r>
      <w:r w:rsidRPr="00C47363">
        <w:rPr>
          <w:rFonts w:ascii="Arabic Typesetting" w:hAnsi="Arabic Typesetting" w:cs="Arabic Typesetting" w:hint="cs"/>
          <w:sz w:val="36"/>
          <w:szCs w:val="36"/>
          <w:rtl/>
        </w:rPr>
        <w:t>مادة</w:t>
      </w:r>
      <w:r w:rsidRPr="00C47363">
        <w:rPr>
          <w:rFonts w:ascii="Arabic Typesetting" w:hAnsi="Arabic Typesetting" w:cs="Arabic Typesetting"/>
          <w:sz w:val="36"/>
          <w:szCs w:val="36"/>
          <w:rtl/>
        </w:rPr>
        <w:t xml:space="preserve"> وراثية؛ </w:t>
      </w:r>
      <w:r w:rsidRPr="00C47363">
        <w:rPr>
          <w:rFonts w:ascii="Arabic Typesetting" w:hAnsi="Arabic Typesetting" w:cs="Arabic Typesetting" w:hint="cs"/>
          <w:sz w:val="36"/>
          <w:szCs w:val="36"/>
          <w:rtl/>
        </w:rPr>
        <w:t>والناي</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نفسه</w:t>
      </w:r>
      <w:r w:rsidRPr="00C47363">
        <w:rPr>
          <w:rFonts w:ascii="Arabic Typesetting" w:hAnsi="Arabic Typesetting" w:cs="Arabic Typesetting"/>
          <w:sz w:val="36"/>
          <w:szCs w:val="36"/>
          <w:rtl/>
        </w:rPr>
        <w:t xml:space="preserve"> والمعارف التقليدية </w:t>
      </w:r>
      <w:r w:rsidRPr="00C47363">
        <w:rPr>
          <w:rFonts w:ascii="Arabic Typesetting" w:hAnsi="Arabic Typesetting" w:cs="Arabic Typesetting" w:hint="cs"/>
          <w:sz w:val="36"/>
          <w:szCs w:val="36"/>
          <w:rtl/>
        </w:rPr>
        <w:t xml:space="preserve">لدى </w:t>
      </w:r>
      <w:r w:rsidRPr="00C47363">
        <w:rPr>
          <w:rFonts w:ascii="Arabic Typesetting" w:hAnsi="Arabic Typesetting" w:cs="Arabic Typesetting"/>
          <w:sz w:val="36"/>
          <w:szCs w:val="36"/>
          <w:rtl/>
        </w:rPr>
        <w:t xml:space="preserve">صانع الناي عوامل هامة نوقشت في </w:t>
      </w:r>
      <w:r w:rsidRPr="00C47363">
        <w:rPr>
          <w:rFonts w:ascii="Arabic Typesetting" w:hAnsi="Arabic Typesetting" w:cs="Arabic Typesetting" w:hint="cs"/>
          <w:sz w:val="36"/>
          <w:szCs w:val="36"/>
          <w:rtl/>
        </w:rPr>
        <w:t xml:space="preserve">إطار </w:t>
      </w:r>
      <w:r w:rsidRPr="00C47363">
        <w:rPr>
          <w:rFonts w:ascii="Arabic Typesetting" w:hAnsi="Arabic Typesetting" w:cs="Arabic Typesetting"/>
          <w:sz w:val="36"/>
          <w:szCs w:val="36"/>
          <w:rtl/>
        </w:rPr>
        <w:t xml:space="preserve">موضوع المعارف التقليدية؛ لكن الألحان والأداء على الناي </w:t>
      </w:r>
      <w:r w:rsidRPr="00C47363">
        <w:rPr>
          <w:rFonts w:ascii="Arabic Typesetting" w:hAnsi="Arabic Typesetting" w:cs="Arabic Typesetting" w:hint="cs"/>
          <w:sz w:val="36"/>
          <w:szCs w:val="36"/>
          <w:rtl/>
        </w:rPr>
        <w:t>هما اللذان دفعا</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هدف</w:t>
      </w:r>
      <w:r w:rsidRPr="00C47363">
        <w:rPr>
          <w:rFonts w:ascii="Arabic Typesetting" w:hAnsi="Arabic Typesetting" w:cs="Arabic Typesetting"/>
          <w:sz w:val="36"/>
          <w:szCs w:val="36"/>
          <w:rtl/>
        </w:rPr>
        <w:t xml:space="preserve"> اللجنة </w:t>
      </w:r>
      <w:r w:rsidRPr="00C47363">
        <w:rPr>
          <w:rFonts w:ascii="Arabic Typesetting" w:hAnsi="Arabic Typesetting" w:cs="Arabic Typesetting" w:hint="cs"/>
          <w:sz w:val="36"/>
          <w:szCs w:val="36"/>
          <w:rtl/>
        </w:rPr>
        <w:t>بشأن</w:t>
      </w:r>
      <w:r w:rsidRPr="00C47363">
        <w:rPr>
          <w:rFonts w:ascii="Arabic Typesetting" w:hAnsi="Arabic Typesetting" w:cs="Arabic Typesetting"/>
          <w:sz w:val="36"/>
          <w:szCs w:val="36"/>
          <w:rtl/>
        </w:rPr>
        <w:t xml:space="preserve"> أشكال التعبير الثقافي التقليدي. </w:t>
      </w:r>
      <w:r w:rsidRPr="00C47363">
        <w:rPr>
          <w:rFonts w:ascii="Arabic Typesetting" w:hAnsi="Arabic Typesetting" w:cs="Arabic Typesetting" w:hint="cs"/>
          <w:sz w:val="36"/>
          <w:szCs w:val="36"/>
          <w:rtl/>
        </w:rPr>
        <w:t>وتوجد</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خصائص مميزة</w:t>
      </w:r>
      <w:r w:rsidRPr="00C47363">
        <w:rPr>
          <w:rFonts w:ascii="Arabic Typesetting" w:hAnsi="Arabic Typesetting" w:cs="Arabic Typesetting"/>
          <w:sz w:val="36"/>
          <w:szCs w:val="36"/>
          <w:rtl/>
        </w:rPr>
        <w:t xml:space="preserve"> ولكن </w:t>
      </w:r>
      <w:r w:rsidRPr="00C47363">
        <w:rPr>
          <w:rFonts w:ascii="Arabic Typesetting" w:hAnsi="Arabic Typesetting" w:cs="Arabic Typesetting" w:hint="cs"/>
          <w:sz w:val="36"/>
          <w:szCs w:val="36"/>
          <w:rtl/>
        </w:rPr>
        <w:t>توجد</w:t>
      </w:r>
      <w:r w:rsidRPr="00C47363">
        <w:rPr>
          <w:rFonts w:ascii="Arabic Typesetting" w:hAnsi="Arabic Typesetting" w:cs="Arabic Typesetting"/>
          <w:sz w:val="36"/>
          <w:szCs w:val="36"/>
          <w:rtl/>
        </w:rPr>
        <w:t xml:space="preserve"> أيضا مجالات </w:t>
      </w:r>
      <w:r w:rsidRPr="00C47363">
        <w:rPr>
          <w:rFonts w:ascii="Arabic Typesetting" w:hAnsi="Arabic Typesetting" w:cs="Arabic Typesetting" w:hint="cs"/>
          <w:sz w:val="36"/>
          <w:szCs w:val="36"/>
          <w:rtl/>
        </w:rPr>
        <w:t>ل</w:t>
      </w:r>
      <w:r w:rsidRPr="00C47363">
        <w:rPr>
          <w:rFonts w:ascii="Arabic Typesetting" w:hAnsi="Arabic Typesetting" w:cs="Arabic Typesetting"/>
          <w:sz w:val="36"/>
          <w:szCs w:val="36"/>
          <w:rtl/>
        </w:rPr>
        <w:t>لتداخل</w:t>
      </w:r>
      <w:r w:rsidRPr="00C47363">
        <w:rPr>
          <w:rFonts w:ascii="Arabic Typesetting" w:hAnsi="Arabic Typesetting" w:cs="Arabic Typesetting" w:hint="cs"/>
          <w:sz w:val="36"/>
          <w:szCs w:val="36"/>
          <w:rtl/>
        </w:rPr>
        <w:t xml:space="preserve"> الكبير</w:t>
      </w:r>
      <w:r w:rsidRPr="00C47363">
        <w:rPr>
          <w:rFonts w:ascii="Arabic Typesetting" w:hAnsi="Arabic Typesetting" w:cs="Arabic Typesetting"/>
          <w:sz w:val="36"/>
          <w:szCs w:val="36"/>
          <w:rtl/>
        </w:rPr>
        <w:t xml:space="preserve">. وأشار إلى إحراز تقدم ملموس بشأن المادة 3 في التنقيح 2 من النص المتعلق بالمعارف التقليدية، </w:t>
      </w:r>
      <w:r w:rsidRPr="00C47363">
        <w:rPr>
          <w:rFonts w:ascii="Arabic Typesetting" w:hAnsi="Arabic Typesetting" w:cs="Arabic Typesetting" w:hint="cs"/>
          <w:sz w:val="36"/>
          <w:szCs w:val="36"/>
          <w:rtl/>
        </w:rPr>
        <w:t xml:space="preserve">موضحا أن </w:t>
      </w:r>
      <w:r w:rsidRPr="00C47363">
        <w:rPr>
          <w:rFonts w:ascii="Arabic Typesetting" w:hAnsi="Arabic Typesetting" w:cs="Arabic Typesetting"/>
          <w:sz w:val="36"/>
          <w:szCs w:val="36"/>
          <w:rtl/>
        </w:rPr>
        <w:t>هناك</w:t>
      </w:r>
      <w:r w:rsidRPr="00C47363">
        <w:rPr>
          <w:rFonts w:ascii="Arabic Typesetting" w:hAnsi="Arabic Typesetting" w:cs="Arabic Typesetting" w:hint="cs"/>
          <w:sz w:val="36"/>
          <w:szCs w:val="36"/>
          <w:rtl/>
        </w:rPr>
        <w:t>،</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دون</w:t>
      </w:r>
      <w:r w:rsidRPr="00C47363">
        <w:rPr>
          <w:rFonts w:ascii="Arabic Typesetting" w:hAnsi="Arabic Typesetting" w:cs="Arabic Typesetting"/>
          <w:sz w:val="36"/>
          <w:szCs w:val="36"/>
          <w:rtl/>
        </w:rPr>
        <w:t xml:space="preserve"> شك</w:t>
      </w:r>
      <w:r w:rsidRPr="00C47363">
        <w:rPr>
          <w:rFonts w:ascii="Arabic Typesetting" w:hAnsi="Arabic Typesetting" w:cs="Arabic Typesetting" w:hint="cs"/>
          <w:sz w:val="36"/>
          <w:szCs w:val="36"/>
          <w:rtl/>
        </w:rPr>
        <w:t>،</w:t>
      </w:r>
      <w:r w:rsidRPr="00C47363">
        <w:rPr>
          <w:rFonts w:ascii="Arabic Typesetting" w:hAnsi="Arabic Typesetting" w:cs="Arabic Typesetting"/>
          <w:sz w:val="36"/>
          <w:szCs w:val="36"/>
          <w:rtl/>
        </w:rPr>
        <w:t xml:space="preserve"> مجالات </w:t>
      </w:r>
      <w:r w:rsidRPr="00C47363">
        <w:rPr>
          <w:rFonts w:ascii="Arabic Typesetting" w:hAnsi="Arabic Typesetting" w:cs="Arabic Typesetting" w:hint="cs"/>
          <w:sz w:val="36"/>
          <w:szCs w:val="36"/>
          <w:rtl/>
        </w:rPr>
        <w:t>تطبيقية مهمة للتداخل</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وأعرب عن رغبته في</w:t>
      </w:r>
      <w:r w:rsidRPr="00C47363">
        <w:rPr>
          <w:rFonts w:ascii="Arabic Typesetting" w:hAnsi="Arabic Typesetting" w:cs="Arabic Typesetting"/>
          <w:sz w:val="36"/>
          <w:szCs w:val="36"/>
          <w:rtl/>
        </w:rPr>
        <w:t xml:space="preserve"> مواصلة </w:t>
      </w:r>
      <w:r w:rsidRPr="00C47363">
        <w:rPr>
          <w:rFonts w:ascii="Arabic Typesetting" w:hAnsi="Arabic Typesetting" w:cs="Arabic Typesetting" w:hint="cs"/>
          <w:sz w:val="36"/>
          <w:szCs w:val="36"/>
          <w:rtl/>
        </w:rPr>
        <w:t>ذلك</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النقاش</w:t>
      </w:r>
      <w:r w:rsidRPr="00C47363">
        <w:rPr>
          <w:rFonts w:ascii="Arabic Typesetting" w:hAnsi="Arabic Typesetting" w:cs="Arabic Typesetting"/>
          <w:sz w:val="36"/>
          <w:szCs w:val="36"/>
          <w:rtl/>
        </w:rPr>
        <w:t xml:space="preserve">، حتى وإن تطلب ذلك بذل جهد </w:t>
      </w:r>
      <w:r w:rsidRPr="00C47363">
        <w:rPr>
          <w:rFonts w:ascii="Arabic Typesetting" w:hAnsi="Arabic Typesetting" w:cs="Arabic Typesetting" w:hint="cs"/>
          <w:sz w:val="36"/>
          <w:szCs w:val="36"/>
          <w:rtl/>
        </w:rPr>
        <w:t>كبير</w:t>
      </w:r>
      <w:r w:rsidRPr="00C47363">
        <w:rPr>
          <w:rFonts w:ascii="Arabic Typesetting" w:hAnsi="Arabic Typesetting" w:cs="Arabic Typesetting"/>
          <w:sz w:val="36"/>
          <w:szCs w:val="36"/>
          <w:rtl/>
        </w:rPr>
        <w:t xml:space="preserve">، وهو ما </w:t>
      </w:r>
      <w:r w:rsidRPr="00C47363">
        <w:rPr>
          <w:rFonts w:ascii="Arabic Typesetting" w:hAnsi="Arabic Typesetting" w:cs="Arabic Typesetting" w:hint="cs"/>
          <w:sz w:val="36"/>
          <w:szCs w:val="36"/>
          <w:rtl/>
        </w:rPr>
        <w:t>أبدى الوفد</w:t>
      </w:r>
      <w:r w:rsidRPr="00C47363">
        <w:rPr>
          <w:rFonts w:ascii="Arabic Typesetting" w:hAnsi="Arabic Typesetting" w:cs="Arabic Typesetting"/>
          <w:sz w:val="36"/>
          <w:szCs w:val="36"/>
          <w:rtl/>
        </w:rPr>
        <w:t xml:space="preserve"> استعداد</w:t>
      </w:r>
      <w:r w:rsidRPr="00C47363">
        <w:rPr>
          <w:rFonts w:ascii="Arabic Typesetting" w:hAnsi="Arabic Typesetting" w:cs="Arabic Typesetting" w:hint="cs"/>
          <w:sz w:val="36"/>
          <w:szCs w:val="36"/>
          <w:rtl/>
        </w:rPr>
        <w:t>ه</w:t>
      </w:r>
      <w:r w:rsidRPr="00C47363">
        <w:rPr>
          <w:rFonts w:ascii="Arabic Typesetting" w:hAnsi="Arabic Typesetting" w:cs="Arabic Typesetting"/>
          <w:sz w:val="36"/>
          <w:szCs w:val="36"/>
          <w:rtl/>
        </w:rPr>
        <w:t xml:space="preserve"> للقيام به. </w:t>
      </w:r>
      <w:r w:rsidRPr="00C47363">
        <w:rPr>
          <w:rFonts w:ascii="Arabic Typesetting" w:hAnsi="Arabic Typesetting" w:cs="Arabic Typesetting" w:hint="cs"/>
          <w:sz w:val="36"/>
          <w:szCs w:val="36"/>
          <w:rtl/>
        </w:rPr>
        <w:t>وأردف أن</w:t>
      </w:r>
      <w:r w:rsidRPr="00C47363">
        <w:rPr>
          <w:rFonts w:ascii="Arabic Typesetting" w:hAnsi="Arabic Typesetting" w:cs="Arabic Typesetting"/>
          <w:sz w:val="36"/>
          <w:szCs w:val="36"/>
          <w:rtl/>
        </w:rPr>
        <w:t xml:space="preserve"> هناك أيضا مجالات اختلاف. في المادة 5، وبدء</w:t>
      </w:r>
      <w:r w:rsidRPr="00C47363">
        <w:rPr>
          <w:rFonts w:ascii="Arabic Typesetting" w:hAnsi="Arabic Typesetting" w:cs="Arabic Typesetting" w:hint="cs"/>
          <w:sz w:val="36"/>
          <w:szCs w:val="36"/>
          <w:rtl/>
        </w:rPr>
        <w:t>ا</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بال</w:t>
      </w:r>
      <w:r w:rsidRPr="00C47363">
        <w:rPr>
          <w:rFonts w:ascii="Arabic Typesetting" w:hAnsi="Arabic Typesetting" w:cs="Arabic Typesetting"/>
          <w:sz w:val="36"/>
          <w:szCs w:val="36"/>
          <w:rtl/>
        </w:rPr>
        <w:t>كلمة الاستهلال</w:t>
      </w:r>
      <w:r w:rsidRPr="00C47363">
        <w:rPr>
          <w:rFonts w:ascii="Arabic Typesetting" w:hAnsi="Arabic Typesetting" w:cs="Arabic Typesetting" w:hint="cs"/>
          <w:sz w:val="36"/>
          <w:szCs w:val="36"/>
          <w:rtl/>
        </w:rPr>
        <w:t>ية</w:t>
      </w:r>
      <w:r w:rsidRPr="00C47363">
        <w:rPr>
          <w:rFonts w:ascii="Arabic Typesetting" w:hAnsi="Arabic Typesetting" w:cs="Arabic Typesetting"/>
          <w:sz w:val="36"/>
          <w:szCs w:val="36"/>
          <w:rtl/>
        </w:rPr>
        <w:t xml:space="preserve"> "التعبير"، </w:t>
      </w:r>
      <w:r w:rsidRPr="00C47363">
        <w:rPr>
          <w:rFonts w:ascii="Arabic Typesetting" w:hAnsi="Arabic Typesetting" w:cs="Arabic Typesetting" w:hint="cs"/>
          <w:sz w:val="36"/>
          <w:szCs w:val="36"/>
          <w:rtl/>
        </w:rPr>
        <w:t xml:space="preserve">رأى الوفد أن </w:t>
      </w:r>
      <w:r w:rsidRPr="00C47363">
        <w:rPr>
          <w:rFonts w:ascii="Arabic Typesetting" w:hAnsi="Arabic Typesetting" w:cs="Arabic Typesetting"/>
          <w:sz w:val="36"/>
          <w:szCs w:val="36"/>
          <w:rtl/>
        </w:rPr>
        <w:t>معايير حق المؤلف تركز</w:t>
      </w:r>
      <w:r w:rsidRPr="00C47363">
        <w:rPr>
          <w:rFonts w:ascii="Arabic Typesetting" w:hAnsi="Arabic Typesetting" w:cs="Arabic Typesetting" w:hint="cs"/>
          <w:sz w:val="36"/>
          <w:szCs w:val="36"/>
          <w:rtl/>
        </w:rPr>
        <w:t xml:space="preserve"> بالتأكيد</w:t>
      </w:r>
      <w:r w:rsidRPr="00C47363">
        <w:rPr>
          <w:rFonts w:ascii="Arabic Typesetting" w:hAnsi="Arabic Typesetting" w:cs="Arabic Typesetting"/>
          <w:sz w:val="36"/>
          <w:szCs w:val="36"/>
          <w:rtl/>
        </w:rPr>
        <w:t xml:space="preserve"> في الولايات المتحدة الأمريكية، وربما في جميع أنحاء العالم على الأعمال التعبيرية</w:t>
      </w:r>
      <w:r w:rsidRPr="00C47363">
        <w:rPr>
          <w:rFonts w:ascii="Arabic Typesetting" w:hAnsi="Arabic Typesetting" w:cs="Arabic Typesetting" w:hint="cs"/>
          <w:sz w:val="36"/>
          <w:szCs w:val="36"/>
          <w:rtl/>
        </w:rPr>
        <w:t>،</w:t>
      </w:r>
      <w:r w:rsidRPr="00C47363">
        <w:rPr>
          <w:rFonts w:ascii="Arabic Typesetting" w:hAnsi="Arabic Typesetting" w:cs="Arabic Typesetting"/>
          <w:sz w:val="36"/>
          <w:szCs w:val="36"/>
          <w:rtl/>
        </w:rPr>
        <w:t xml:space="preserve"> إذ يرتبط ذلك مع مبدأ الاستخدام العادل و</w:t>
      </w:r>
      <w:r w:rsidRPr="00C47363">
        <w:rPr>
          <w:rFonts w:ascii="Arabic Typesetting" w:hAnsi="Arabic Typesetting" w:cs="Arabic Typesetting" w:hint="cs"/>
          <w:sz w:val="36"/>
          <w:szCs w:val="36"/>
          <w:rtl/>
        </w:rPr>
        <w:t>ال</w:t>
      </w:r>
      <w:r w:rsidRPr="00C47363">
        <w:rPr>
          <w:rFonts w:ascii="Arabic Typesetting" w:hAnsi="Arabic Typesetting" w:cs="Arabic Typesetting"/>
          <w:sz w:val="36"/>
          <w:szCs w:val="36"/>
          <w:rtl/>
        </w:rPr>
        <w:t>حماية</w:t>
      </w:r>
      <w:r w:rsidRPr="00C47363">
        <w:rPr>
          <w:rFonts w:ascii="Arabic Typesetting" w:hAnsi="Arabic Typesetting" w:cs="Arabic Typesetting" w:hint="cs"/>
          <w:sz w:val="36"/>
          <w:szCs w:val="36"/>
          <w:rtl/>
        </w:rPr>
        <w:t xml:space="preserve"> المكفولة بموجب</w:t>
      </w:r>
      <w:r w:rsidRPr="00C47363">
        <w:rPr>
          <w:rFonts w:ascii="Arabic Typesetting" w:hAnsi="Arabic Typesetting" w:cs="Arabic Typesetting"/>
          <w:sz w:val="36"/>
          <w:szCs w:val="36"/>
          <w:rtl/>
        </w:rPr>
        <w:t xml:space="preserve"> التعديل الأول لدستور الولايات المتحدة، </w:t>
      </w:r>
      <w:r w:rsidRPr="00C47363">
        <w:rPr>
          <w:rFonts w:ascii="Arabic Typesetting" w:hAnsi="Arabic Typesetting" w:cs="Arabic Typesetting" w:hint="cs"/>
          <w:sz w:val="36"/>
          <w:szCs w:val="36"/>
          <w:rtl/>
        </w:rPr>
        <w:t xml:space="preserve">كما أنها </w:t>
      </w:r>
      <w:r w:rsidRPr="00C47363">
        <w:rPr>
          <w:rFonts w:ascii="Arabic Typesetting" w:hAnsi="Arabic Typesetting" w:cs="Arabic Typesetting"/>
          <w:sz w:val="36"/>
          <w:szCs w:val="36"/>
          <w:rtl/>
        </w:rPr>
        <w:t xml:space="preserve">تستفيد بقوة </w:t>
      </w:r>
      <w:r w:rsidRPr="00C47363">
        <w:rPr>
          <w:rFonts w:ascii="Arabic Typesetting" w:hAnsi="Arabic Typesetting" w:cs="Arabic Typesetting" w:hint="cs"/>
          <w:sz w:val="36"/>
          <w:szCs w:val="36"/>
          <w:rtl/>
        </w:rPr>
        <w:t>من</w:t>
      </w:r>
      <w:r w:rsidRPr="00C47363">
        <w:rPr>
          <w:rFonts w:ascii="Arabic Typesetting" w:hAnsi="Arabic Typesetting" w:cs="Arabic Typesetting"/>
          <w:sz w:val="36"/>
          <w:szCs w:val="36"/>
          <w:rtl/>
        </w:rPr>
        <w:t xml:space="preserve"> تلك التقييدات والاستثناءات التي قد تختلف عن التقييدات والاستثناءات التي تركز على المعارف التقليدية. هناك مجالات أخرى في كل</w:t>
      </w:r>
      <w:r w:rsidRPr="00C47363">
        <w:rPr>
          <w:rFonts w:ascii="Arabic Typesetting" w:hAnsi="Arabic Typesetting" w:cs="Arabic Typesetting" w:hint="cs"/>
          <w:sz w:val="36"/>
          <w:szCs w:val="36"/>
          <w:rtl/>
        </w:rPr>
        <w:t>ا</w:t>
      </w:r>
      <w:r w:rsidRPr="00C47363">
        <w:rPr>
          <w:rFonts w:ascii="Arabic Typesetting" w:hAnsi="Arabic Typesetting" w:cs="Arabic Typesetting"/>
          <w:sz w:val="36"/>
          <w:szCs w:val="36"/>
          <w:rtl/>
        </w:rPr>
        <w:t xml:space="preserve"> النصين تختلف </w:t>
      </w:r>
      <w:r w:rsidRPr="00C47363">
        <w:rPr>
          <w:rFonts w:ascii="Arabic Typesetting" w:hAnsi="Arabic Typesetting" w:cs="Arabic Typesetting" w:hint="cs"/>
          <w:sz w:val="36"/>
          <w:szCs w:val="36"/>
          <w:rtl/>
        </w:rPr>
        <w:t>اختلافا</w:t>
      </w:r>
      <w:r w:rsidRPr="00C47363">
        <w:rPr>
          <w:rFonts w:ascii="Arabic Typesetting" w:hAnsi="Arabic Typesetting" w:cs="Arabic Typesetting"/>
          <w:sz w:val="36"/>
          <w:szCs w:val="36"/>
          <w:rtl/>
        </w:rPr>
        <w:t xml:space="preserve"> واضح</w:t>
      </w:r>
      <w:r w:rsidRPr="00C47363">
        <w:rPr>
          <w:rFonts w:ascii="Arabic Typesetting" w:hAnsi="Arabic Typesetting" w:cs="Arabic Typesetting" w:hint="cs"/>
          <w:sz w:val="36"/>
          <w:szCs w:val="36"/>
          <w:rtl/>
        </w:rPr>
        <w:t>ا</w:t>
      </w:r>
      <w:r w:rsidRPr="00C47363">
        <w:rPr>
          <w:rFonts w:ascii="Arabic Typesetting" w:hAnsi="Arabic Typesetting" w:cs="Arabic Typesetting"/>
          <w:sz w:val="36"/>
          <w:szCs w:val="36"/>
          <w:rtl/>
        </w:rPr>
        <w:t xml:space="preserve"> وقاطع</w:t>
      </w:r>
      <w:r w:rsidRPr="00C47363">
        <w:rPr>
          <w:rFonts w:ascii="Arabic Typesetting" w:hAnsi="Arabic Typesetting" w:cs="Arabic Typesetting" w:hint="cs"/>
          <w:sz w:val="36"/>
          <w:szCs w:val="36"/>
          <w:rtl/>
        </w:rPr>
        <w:t>ا</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وقد لا يستلزم الأمر</w:t>
      </w:r>
      <w:r w:rsidRPr="00C47363">
        <w:rPr>
          <w:rFonts w:ascii="Arabic Typesetting" w:hAnsi="Arabic Typesetting" w:cs="Arabic Typesetting"/>
          <w:sz w:val="36"/>
          <w:szCs w:val="36"/>
          <w:rtl/>
        </w:rPr>
        <w:t xml:space="preserve"> تخصيص الكثير من الوقت لها؛ لأنها </w:t>
      </w:r>
      <w:r w:rsidRPr="00C47363">
        <w:rPr>
          <w:rFonts w:ascii="Arabic Typesetting" w:hAnsi="Arabic Typesetting" w:cs="Arabic Typesetting" w:hint="cs"/>
          <w:sz w:val="36"/>
          <w:szCs w:val="36"/>
          <w:rtl/>
        </w:rPr>
        <w:t>تمثل</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عبئا</w:t>
      </w:r>
      <w:r w:rsidRPr="00C47363">
        <w:rPr>
          <w:rFonts w:ascii="Arabic Typesetting" w:hAnsi="Arabic Typesetting" w:cs="Arabic Typesetting"/>
          <w:sz w:val="36"/>
          <w:szCs w:val="36"/>
          <w:rtl/>
        </w:rPr>
        <w:t xml:space="preserve"> مبالغ</w:t>
      </w:r>
      <w:r w:rsidRPr="00C47363">
        <w:rPr>
          <w:rFonts w:ascii="Arabic Typesetting" w:hAnsi="Arabic Typesetting" w:cs="Arabic Typesetting" w:hint="cs"/>
          <w:sz w:val="36"/>
          <w:szCs w:val="36"/>
          <w:rtl/>
        </w:rPr>
        <w:t xml:space="preserve">ا </w:t>
      </w:r>
      <w:r w:rsidRPr="00C47363">
        <w:rPr>
          <w:rFonts w:ascii="Arabic Typesetting" w:hAnsi="Arabic Typesetting" w:cs="Arabic Typesetting"/>
          <w:sz w:val="36"/>
          <w:szCs w:val="36"/>
          <w:rtl/>
        </w:rPr>
        <w:t>فيه</w:t>
      </w:r>
      <w:r w:rsidRPr="00C47363">
        <w:rPr>
          <w:rFonts w:ascii="Arabic Typesetting" w:hAnsi="Arabic Typesetting" w:cs="Arabic Typesetting" w:hint="cs"/>
          <w:sz w:val="36"/>
          <w:szCs w:val="36"/>
          <w:rtl/>
        </w:rPr>
        <w:t xml:space="preserve"> </w:t>
      </w:r>
      <w:r w:rsidRPr="00C47363">
        <w:rPr>
          <w:rFonts w:ascii="Arabic Typesetting" w:hAnsi="Arabic Typesetting" w:cs="Arabic Typesetting"/>
          <w:sz w:val="36"/>
          <w:szCs w:val="36"/>
          <w:rtl/>
        </w:rPr>
        <w:t>على المناقشة</w:t>
      </w:r>
      <w:r w:rsidRPr="00C47363">
        <w:rPr>
          <w:rFonts w:ascii="Arabic Typesetting" w:hAnsi="Arabic Typesetting" w:cs="Arabic Typesetting" w:hint="cs"/>
          <w:sz w:val="36"/>
          <w:szCs w:val="36"/>
          <w:rtl/>
        </w:rPr>
        <w:t>،</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وبالتالي،</w:t>
      </w:r>
      <w:r w:rsidRPr="00C47363">
        <w:rPr>
          <w:rFonts w:ascii="Arabic Typesetting" w:hAnsi="Arabic Typesetting" w:cs="Arabic Typesetting"/>
          <w:sz w:val="36"/>
          <w:szCs w:val="36"/>
          <w:rtl/>
        </w:rPr>
        <w:t xml:space="preserve"> لن تكون هناك حاجة إلى المادة 3 </w:t>
      </w:r>
      <w:r w:rsidR="00643B3F" w:rsidRPr="00643B3F">
        <w:rPr>
          <w:rFonts w:ascii="Arabic Typesetting" w:hAnsi="Arabic Typesetting" w:cs="Arabic Typesetting" w:hint="cs"/>
          <w:sz w:val="36"/>
          <w:szCs w:val="36"/>
          <w:rtl/>
        </w:rPr>
        <w:t>(ثانياً)</w:t>
      </w:r>
      <w:r w:rsidRPr="00C47363">
        <w:rPr>
          <w:rFonts w:ascii="Arabic Typesetting" w:hAnsi="Arabic Typesetting" w:cs="Arabic Typesetting"/>
          <w:sz w:val="36"/>
          <w:szCs w:val="36"/>
          <w:rtl/>
        </w:rPr>
        <w:t xml:space="preserve"> في النص المتعلق بأشكال التعبير الثقافي التقليدي. وقال إنه مستعد لمواصلة إجراء تحليل دقيق ومناقشة للنصين لمعرفة ما إذا كان</w:t>
      </w:r>
      <w:r w:rsidRPr="00C47363">
        <w:rPr>
          <w:rFonts w:ascii="Arabic Typesetting" w:hAnsi="Arabic Typesetting" w:cs="Arabic Typesetting" w:hint="cs"/>
          <w:sz w:val="36"/>
          <w:szCs w:val="36"/>
          <w:rtl/>
        </w:rPr>
        <w:t>ت هناك</w:t>
      </w:r>
      <w:r w:rsidRPr="00C47363">
        <w:rPr>
          <w:rFonts w:ascii="Arabic Typesetting" w:hAnsi="Arabic Typesetting" w:cs="Arabic Typesetting"/>
          <w:sz w:val="36"/>
          <w:szCs w:val="36"/>
          <w:rtl/>
        </w:rPr>
        <w:t xml:space="preserve"> عناصر يمكن </w:t>
      </w:r>
      <w:r w:rsidRPr="00C47363">
        <w:rPr>
          <w:rFonts w:ascii="Arabic Typesetting" w:hAnsi="Arabic Typesetting" w:cs="Arabic Typesetting" w:hint="cs"/>
          <w:sz w:val="36"/>
          <w:szCs w:val="36"/>
          <w:rtl/>
        </w:rPr>
        <w:t>نقلها</w:t>
      </w:r>
      <w:r w:rsidRPr="00C47363">
        <w:rPr>
          <w:rFonts w:ascii="Arabic Typesetting" w:hAnsi="Arabic Typesetting" w:cs="Arabic Typesetting"/>
          <w:sz w:val="36"/>
          <w:szCs w:val="36"/>
          <w:rtl/>
        </w:rPr>
        <w:t xml:space="preserve"> من نص إلى الآخر، إن وُجد</w:t>
      </w:r>
      <w:r w:rsidRPr="00C47363">
        <w:rPr>
          <w:rFonts w:ascii="Arabic Typesetting" w:hAnsi="Arabic Typesetting" w:cs="Arabic Typesetting" w:hint="cs"/>
          <w:sz w:val="36"/>
          <w:szCs w:val="36"/>
          <w:rtl/>
        </w:rPr>
        <w:t>ت</w:t>
      </w:r>
      <w:r w:rsidRPr="00C47363">
        <w:rPr>
          <w:rFonts w:ascii="Arabic Typesetting" w:hAnsi="Arabic Typesetting" w:cs="Arabic Typesetting"/>
          <w:sz w:val="36"/>
          <w:szCs w:val="36"/>
          <w:rtl/>
        </w:rPr>
        <w:t>، و</w:t>
      </w:r>
      <w:r w:rsidRPr="00C47363">
        <w:rPr>
          <w:rFonts w:ascii="Arabic Typesetting" w:hAnsi="Arabic Typesetting" w:cs="Arabic Typesetting" w:hint="cs"/>
          <w:sz w:val="36"/>
          <w:szCs w:val="36"/>
          <w:rtl/>
        </w:rPr>
        <w:t xml:space="preserve">ما هي </w:t>
      </w:r>
      <w:r w:rsidRPr="00C47363">
        <w:rPr>
          <w:rFonts w:ascii="Arabic Typesetting" w:hAnsi="Arabic Typesetting" w:cs="Arabic Typesetting"/>
          <w:sz w:val="36"/>
          <w:szCs w:val="36"/>
          <w:rtl/>
        </w:rPr>
        <w:t>التعديلات المطلوبة، إن وجدت</w:t>
      </w:r>
      <w:r w:rsidRPr="00C47363">
        <w:rPr>
          <w:rFonts w:ascii="Arabic Typesetting" w:hAnsi="Arabic Typesetting" w:cs="Arabic Typesetting" w:hint="cs"/>
          <w:sz w:val="36"/>
          <w:szCs w:val="36"/>
          <w:rtl/>
        </w:rPr>
        <w:t>.</w:t>
      </w:r>
    </w:p>
    <w:p w:rsidR="00205500" w:rsidRPr="00C47363" w:rsidRDefault="00205500" w:rsidP="00C47363">
      <w:pPr>
        <w:pStyle w:val="ONUME"/>
        <w:bidi/>
        <w:spacing w:after="240" w:line="360" w:lineRule="exact"/>
        <w:rPr>
          <w:rFonts w:ascii="Arabic Typesetting" w:hAnsi="Arabic Typesetting" w:cs="Arabic Typesetting"/>
          <w:sz w:val="36"/>
          <w:szCs w:val="36"/>
        </w:rPr>
      </w:pPr>
      <w:r w:rsidRPr="00C47363">
        <w:rPr>
          <w:rFonts w:ascii="Arabic Typesetting" w:hAnsi="Arabic Typesetting" w:cs="Arabic Typesetting" w:hint="cs"/>
          <w:sz w:val="36"/>
          <w:szCs w:val="36"/>
          <w:rtl/>
        </w:rPr>
        <w:t>وأشار</w:t>
      </w:r>
      <w:r w:rsidRPr="00C47363">
        <w:rPr>
          <w:rFonts w:ascii="Arabic Typesetting" w:hAnsi="Arabic Typesetting" w:cs="Arabic Typesetting"/>
          <w:sz w:val="36"/>
          <w:szCs w:val="36"/>
          <w:rtl/>
        </w:rPr>
        <w:t xml:space="preserve"> الرئيس </w:t>
      </w:r>
      <w:r w:rsidRPr="00C47363">
        <w:rPr>
          <w:rFonts w:ascii="Arabic Typesetting" w:hAnsi="Arabic Typesetting" w:cs="Arabic Typesetting" w:hint="cs"/>
          <w:sz w:val="36"/>
          <w:szCs w:val="36"/>
          <w:rtl/>
        </w:rPr>
        <w:t xml:space="preserve">إلى </w:t>
      </w:r>
      <w:r w:rsidRPr="00C47363">
        <w:rPr>
          <w:rFonts w:ascii="Arabic Typesetting" w:hAnsi="Arabic Typesetting" w:cs="Arabic Typesetting"/>
          <w:sz w:val="36"/>
          <w:szCs w:val="36"/>
          <w:rtl/>
        </w:rPr>
        <w:t xml:space="preserve">أن إحدى النقاط التي أثيرت حول التمييز بين النصين تتعلق بموازنة الحقوق. وقال إن حرية التعبير معترف بها دستوريا في العديد من الولايات القضائية بطرق معينة. وأشار إلى أن اللجنة بحاجة إلى التفكير في كيفية ضمان التوازن المناسب بين هذا الحق مقابل الحماية، وسبل ترجمة هذا التوازن في الصك أو الصكوك. وأشار إلى أن تحديد مجالات </w:t>
      </w:r>
      <w:r w:rsidRPr="00C47363">
        <w:rPr>
          <w:rFonts w:ascii="Arabic Typesetting" w:hAnsi="Arabic Typesetting" w:cs="Arabic Typesetting" w:hint="cs"/>
          <w:sz w:val="36"/>
          <w:szCs w:val="36"/>
          <w:rtl/>
        </w:rPr>
        <w:t>الاختلاف</w:t>
      </w:r>
      <w:r w:rsidRPr="00C47363">
        <w:rPr>
          <w:rFonts w:ascii="Arabic Typesetting" w:hAnsi="Arabic Typesetting" w:cs="Arabic Typesetting"/>
          <w:sz w:val="36"/>
          <w:szCs w:val="36"/>
          <w:rtl/>
        </w:rPr>
        <w:t xml:space="preserve"> مثل هذه </w:t>
      </w:r>
      <w:r w:rsidRPr="00C47363">
        <w:rPr>
          <w:rFonts w:ascii="Arabic Typesetting" w:hAnsi="Arabic Typesetting" w:cs="Arabic Typesetting" w:hint="cs"/>
          <w:sz w:val="36"/>
          <w:szCs w:val="36"/>
          <w:rtl/>
        </w:rPr>
        <w:t>س</w:t>
      </w:r>
      <w:r w:rsidRPr="00C47363">
        <w:rPr>
          <w:rFonts w:ascii="Arabic Typesetting" w:hAnsi="Arabic Typesetting" w:cs="Arabic Typesetting"/>
          <w:sz w:val="36"/>
          <w:szCs w:val="36"/>
          <w:rtl/>
        </w:rPr>
        <w:t>يفيد اللجنة في عملها.</w:t>
      </w:r>
    </w:p>
    <w:p w:rsidR="00205500" w:rsidRPr="00C47363" w:rsidRDefault="00205500" w:rsidP="00C47363">
      <w:pPr>
        <w:pStyle w:val="ONUME"/>
        <w:bidi/>
        <w:spacing w:after="240" w:line="360" w:lineRule="exact"/>
        <w:rPr>
          <w:rFonts w:ascii="Arabic Typesetting" w:hAnsi="Arabic Typesetting" w:cs="Arabic Typesetting"/>
          <w:sz w:val="36"/>
          <w:szCs w:val="36"/>
        </w:rPr>
      </w:pPr>
      <w:r w:rsidRPr="00C47363">
        <w:rPr>
          <w:rFonts w:ascii="Arabic Typesetting" w:hAnsi="Arabic Typesetting" w:cs="Arabic Typesetting"/>
          <w:sz w:val="36"/>
          <w:szCs w:val="36"/>
          <w:rtl/>
        </w:rPr>
        <w:t xml:space="preserve">وأيد وفد جمهورية فنزويلا </w:t>
      </w:r>
      <w:proofErr w:type="spellStart"/>
      <w:r w:rsidRPr="00C47363">
        <w:rPr>
          <w:rFonts w:ascii="Arabic Typesetting" w:hAnsi="Arabic Typesetting" w:cs="Arabic Typesetting"/>
          <w:sz w:val="36"/>
          <w:szCs w:val="36"/>
          <w:rtl/>
        </w:rPr>
        <w:t>البوليفارية</w:t>
      </w:r>
      <w:proofErr w:type="spellEnd"/>
      <w:r w:rsidRPr="00C47363">
        <w:rPr>
          <w:rFonts w:ascii="Arabic Typesetting" w:hAnsi="Arabic Typesetting" w:cs="Arabic Typesetting"/>
          <w:sz w:val="36"/>
          <w:szCs w:val="36"/>
          <w:rtl/>
        </w:rPr>
        <w:t xml:space="preserve"> إعادة </w:t>
      </w:r>
      <w:r w:rsidRPr="00C47363">
        <w:rPr>
          <w:rFonts w:ascii="Arabic Typesetting" w:hAnsi="Arabic Typesetting" w:cs="Arabic Typesetting" w:hint="cs"/>
          <w:sz w:val="36"/>
          <w:szCs w:val="36"/>
          <w:rtl/>
        </w:rPr>
        <w:t>إدراج</w:t>
      </w:r>
      <w:r w:rsidRPr="00C47363">
        <w:rPr>
          <w:rFonts w:ascii="Arabic Typesetting" w:hAnsi="Arabic Typesetting" w:cs="Arabic Typesetting"/>
          <w:sz w:val="36"/>
          <w:szCs w:val="36"/>
          <w:rtl/>
        </w:rPr>
        <w:t xml:space="preserve"> شرط عدم </w:t>
      </w:r>
      <w:r w:rsidRPr="00C47363">
        <w:rPr>
          <w:rFonts w:ascii="Arabic Typesetting" w:hAnsi="Arabic Typesetting" w:cs="Arabic Typesetting" w:hint="cs"/>
          <w:sz w:val="36"/>
          <w:szCs w:val="36"/>
          <w:rtl/>
        </w:rPr>
        <w:t>انتقاص الحقوق</w:t>
      </w:r>
      <w:r w:rsidRPr="00C47363">
        <w:rPr>
          <w:rFonts w:ascii="Arabic Typesetting" w:hAnsi="Arabic Typesetting" w:cs="Arabic Typesetting"/>
          <w:sz w:val="36"/>
          <w:szCs w:val="36"/>
          <w:rtl/>
        </w:rPr>
        <w:t xml:space="preserve"> في المادة 10 على النحو الذي اقترح</w:t>
      </w:r>
      <w:r w:rsidRPr="00C47363">
        <w:rPr>
          <w:rFonts w:ascii="Arabic Typesetting" w:hAnsi="Arabic Typesetting" w:cs="Arabic Typesetting" w:hint="cs"/>
          <w:sz w:val="36"/>
          <w:szCs w:val="36"/>
          <w:rtl/>
        </w:rPr>
        <w:t>ت</w:t>
      </w:r>
      <w:r w:rsidRPr="00C47363">
        <w:rPr>
          <w:rFonts w:ascii="Arabic Typesetting" w:hAnsi="Arabic Typesetting" w:cs="Arabic Typesetting"/>
          <w:sz w:val="36"/>
          <w:szCs w:val="36"/>
          <w:rtl/>
        </w:rPr>
        <w:t>ه ممثل</w:t>
      </w:r>
      <w:r w:rsidRPr="00C47363">
        <w:rPr>
          <w:rFonts w:ascii="Arabic Typesetting" w:hAnsi="Arabic Typesetting" w:cs="Arabic Typesetting" w:hint="cs"/>
          <w:sz w:val="36"/>
          <w:szCs w:val="36"/>
          <w:rtl/>
        </w:rPr>
        <w:t>ة</w:t>
      </w:r>
      <w:r w:rsidRPr="00C47363">
        <w:rPr>
          <w:rFonts w:ascii="Arabic Typesetting" w:hAnsi="Arabic Typesetting" w:cs="Arabic Typesetting"/>
          <w:sz w:val="36"/>
          <w:szCs w:val="36"/>
          <w:rtl/>
        </w:rPr>
        <w:t xml:space="preserve"> مؤسسة </w:t>
      </w:r>
      <w:proofErr w:type="spellStart"/>
      <w:r w:rsidRPr="00C47363">
        <w:rPr>
          <w:rFonts w:ascii="Arabic Typesetting" w:hAnsi="Arabic Typesetting" w:cs="Arabic Typesetting"/>
          <w:sz w:val="36"/>
          <w:szCs w:val="36"/>
          <w:rtl/>
        </w:rPr>
        <w:t>تيبتيبا</w:t>
      </w:r>
      <w:proofErr w:type="spellEnd"/>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باسم</w:t>
      </w:r>
      <w:r w:rsidRPr="00C47363">
        <w:rPr>
          <w:rFonts w:ascii="Arabic Typesetting" w:hAnsi="Arabic Typesetting" w:cs="Arabic Typesetting"/>
          <w:sz w:val="36"/>
          <w:szCs w:val="36"/>
          <w:rtl/>
        </w:rPr>
        <w:t xml:space="preserve"> منتدى</w:t>
      </w:r>
      <w:r w:rsidRPr="00C47363">
        <w:rPr>
          <w:rFonts w:ascii="Arabic Typesetting" w:hAnsi="Arabic Typesetting" w:cs="Arabic Typesetting" w:hint="cs"/>
          <w:sz w:val="36"/>
          <w:szCs w:val="36"/>
          <w:rtl/>
        </w:rPr>
        <w:t xml:space="preserve"> السكان</w:t>
      </w:r>
      <w:r w:rsidRPr="00C47363">
        <w:rPr>
          <w:rFonts w:ascii="Arabic Typesetting" w:hAnsi="Arabic Typesetting" w:cs="Arabic Typesetting"/>
          <w:sz w:val="36"/>
          <w:szCs w:val="36"/>
          <w:rtl/>
        </w:rPr>
        <w:t xml:space="preserve"> الأصليين الاستشاري، بغض النظر عما قد تحتوي</w:t>
      </w:r>
      <w:r w:rsidRPr="00C47363">
        <w:rPr>
          <w:rFonts w:ascii="Arabic Typesetting" w:hAnsi="Arabic Typesetting" w:cs="Arabic Typesetting" w:hint="cs"/>
          <w:sz w:val="36"/>
          <w:szCs w:val="36"/>
          <w:rtl/>
        </w:rPr>
        <w:t>ه</w:t>
      </w:r>
      <w:r w:rsidRPr="00C47363">
        <w:rPr>
          <w:rFonts w:ascii="Arabic Typesetting" w:hAnsi="Arabic Typesetting" w:cs="Arabic Typesetting"/>
          <w:sz w:val="36"/>
          <w:szCs w:val="36"/>
          <w:rtl/>
        </w:rPr>
        <w:t xml:space="preserve"> اتفاقية فيينا لعام 1969 في هذا الصدد. </w:t>
      </w:r>
      <w:r w:rsidRPr="00C47363">
        <w:rPr>
          <w:rFonts w:ascii="Arabic Typesetting" w:hAnsi="Arabic Typesetting" w:cs="Arabic Typesetting" w:hint="cs"/>
          <w:sz w:val="36"/>
          <w:szCs w:val="36"/>
          <w:rtl/>
        </w:rPr>
        <w:t>وقال إنه</w:t>
      </w:r>
      <w:r w:rsidRPr="00C47363">
        <w:rPr>
          <w:rFonts w:ascii="Arabic Typesetting" w:hAnsi="Arabic Typesetting" w:cs="Arabic Typesetting"/>
          <w:sz w:val="36"/>
          <w:szCs w:val="36"/>
          <w:rtl/>
        </w:rPr>
        <w:t xml:space="preserve"> لا </w:t>
      </w:r>
      <w:r w:rsidRPr="00C47363">
        <w:rPr>
          <w:rFonts w:ascii="Arabic Typesetting" w:hAnsi="Arabic Typesetting" w:cs="Arabic Typesetting" w:hint="cs"/>
          <w:sz w:val="36"/>
          <w:szCs w:val="36"/>
          <w:rtl/>
        </w:rPr>
        <w:t>ي</w:t>
      </w:r>
      <w:r w:rsidRPr="00C47363">
        <w:rPr>
          <w:rFonts w:ascii="Arabic Typesetting" w:hAnsi="Arabic Typesetting" w:cs="Arabic Typesetting"/>
          <w:sz w:val="36"/>
          <w:szCs w:val="36"/>
          <w:rtl/>
        </w:rPr>
        <w:t xml:space="preserve">عتقد أن هذا </w:t>
      </w:r>
      <w:r w:rsidRPr="00C47363">
        <w:rPr>
          <w:rFonts w:ascii="Arabic Typesetting" w:hAnsi="Arabic Typesetting" w:cs="Arabic Typesetting" w:hint="cs"/>
          <w:sz w:val="36"/>
          <w:szCs w:val="36"/>
          <w:rtl/>
        </w:rPr>
        <w:t>تجاوزا للحد المعقول</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 xml:space="preserve">وأشار </w:t>
      </w:r>
      <w:r w:rsidRPr="00C47363">
        <w:rPr>
          <w:rFonts w:ascii="Arabic Typesetting" w:hAnsi="Arabic Typesetting" w:cs="Arabic Typesetting"/>
          <w:sz w:val="36"/>
          <w:szCs w:val="36"/>
          <w:rtl/>
        </w:rPr>
        <w:t xml:space="preserve">كذلك </w:t>
      </w:r>
      <w:r w:rsidRPr="00C47363">
        <w:rPr>
          <w:rFonts w:ascii="Arabic Typesetting" w:hAnsi="Arabic Typesetting" w:cs="Arabic Typesetting" w:hint="cs"/>
          <w:sz w:val="36"/>
          <w:szCs w:val="36"/>
          <w:rtl/>
        </w:rPr>
        <w:t xml:space="preserve">إلى </w:t>
      </w:r>
      <w:r w:rsidRPr="00C47363">
        <w:rPr>
          <w:rFonts w:ascii="Arabic Typesetting" w:hAnsi="Arabic Typesetting" w:cs="Arabic Typesetting"/>
          <w:sz w:val="36"/>
          <w:szCs w:val="36"/>
          <w:rtl/>
        </w:rPr>
        <w:t>أن</w:t>
      </w:r>
      <w:r w:rsidRPr="00C47363">
        <w:rPr>
          <w:rFonts w:ascii="Arabic Typesetting" w:hAnsi="Arabic Typesetting" w:cs="Arabic Typesetting" w:hint="cs"/>
          <w:sz w:val="36"/>
          <w:szCs w:val="36"/>
          <w:rtl/>
        </w:rPr>
        <w:t>ه</w:t>
      </w:r>
      <w:r w:rsidRPr="00C47363">
        <w:rPr>
          <w:rFonts w:ascii="Arabic Typesetting" w:hAnsi="Arabic Typesetting" w:cs="Arabic Typesetting"/>
          <w:sz w:val="36"/>
          <w:szCs w:val="36"/>
          <w:rtl/>
        </w:rPr>
        <w:t xml:space="preserve"> لا ينبغي </w:t>
      </w:r>
      <w:r w:rsidRPr="00C47363">
        <w:rPr>
          <w:rFonts w:ascii="Arabic Typesetting" w:hAnsi="Arabic Typesetting" w:cs="Arabic Typesetting" w:hint="cs"/>
          <w:sz w:val="36"/>
          <w:szCs w:val="36"/>
          <w:rtl/>
        </w:rPr>
        <w:t>ل</w:t>
      </w:r>
      <w:r w:rsidRPr="00C47363">
        <w:rPr>
          <w:rFonts w:ascii="Arabic Typesetting" w:hAnsi="Arabic Typesetting" w:cs="Arabic Typesetting"/>
          <w:sz w:val="36"/>
          <w:szCs w:val="36"/>
          <w:rtl/>
        </w:rPr>
        <w:t xml:space="preserve">لميسرين </w:t>
      </w:r>
      <w:r w:rsidRPr="00C47363">
        <w:rPr>
          <w:rFonts w:ascii="Arabic Typesetting" w:hAnsi="Arabic Typesetting" w:cs="Arabic Typesetting" w:hint="cs"/>
          <w:sz w:val="36"/>
          <w:szCs w:val="36"/>
          <w:rtl/>
        </w:rPr>
        <w:t>حذف</w:t>
      </w:r>
      <w:r w:rsidRPr="00C47363">
        <w:rPr>
          <w:rFonts w:ascii="Arabic Typesetting" w:hAnsi="Arabic Typesetting" w:cs="Arabic Typesetting"/>
          <w:sz w:val="36"/>
          <w:szCs w:val="36"/>
          <w:rtl/>
        </w:rPr>
        <w:t xml:space="preserve"> مفاهيم، </w:t>
      </w:r>
      <w:r w:rsidRPr="00C47363">
        <w:rPr>
          <w:rFonts w:ascii="Arabic Typesetting" w:hAnsi="Arabic Typesetting" w:cs="Arabic Typesetting" w:hint="cs"/>
          <w:sz w:val="36"/>
          <w:szCs w:val="36"/>
          <w:rtl/>
        </w:rPr>
        <w:t>بل الاقتصار على</w:t>
      </w:r>
      <w:r w:rsidRPr="00C47363">
        <w:rPr>
          <w:rFonts w:ascii="Arabic Typesetting" w:hAnsi="Arabic Typesetting" w:cs="Arabic Typesetting"/>
          <w:sz w:val="36"/>
          <w:szCs w:val="36"/>
          <w:rtl/>
        </w:rPr>
        <w:t xml:space="preserve"> تحسين </w:t>
      </w:r>
      <w:r w:rsidRPr="00C47363">
        <w:rPr>
          <w:rFonts w:ascii="Arabic Typesetting" w:hAnsi="Arabic Typesetting" w:cs="Arabic Typesetting" w:hint="cs"/>
          <w:sz w:val="36"/>
          <w:szCs w:val="36"/>
          <w:rtl/>
        </w:rPr>
        <w:t>وترتيب</w:t>
      </w:r>
      <w:r w:rsidRPr="00C47363">
        <w:rPr>
          <w:rFonts w:ascii="Arabic Typesetting" w:hAnsi="Arabic Typesetting" w:cs="Arabic Typesetting"/>
          <w:sz w:val="36"/>
          <w:szCs w:val="36"/>
          <w:rtl/>
        </w:rPr>
        <w:t xml:space="preserve"> الصياغة. وأيد الوفد البيان الذي أدل</w:t>
      </w:r>
      <w:r w:rsidRPr="00C47363">
        <w:rPr>
          <w:rFonts w:ascii="Arabic Typesetting" w:hAnsi="Arabic Typesetting" w:cs="Arabic Typesetting" w:hint="cs"/>
          <w:sz w:val="36"/>
          <w:szCs w:val="36"/>
          <w:rtl/>
        </w:rPr>
        <w:t>ى</w:t>
      </w:r>
      <w:r w:rsidRPr="00C47363">
        <w:rPr>
          <w:rFonts w:ascii="Arabic Typesetting" w:hAnsi="Arabic Typesetting" w:cs="Arabic Typesetting"/>
          <w:sz w:val="36"/>
          <w:szCs w:val="36"/>
          <w:rtl/>
        </w:rPr>
        <w:t xml:space="preserve"> به ممثل قبائل </w:t>
      </w:r>
      <w:proofErr w:type="spellStart"/>
      <w:r w:rsidRPr="00C47363">
        <w:rPr>
          <w:rFonts w:ascii="Arabic Typesetting" w:hAnsi="Arabic Typesetting" w:cs="Arabic Typesetting"/>
          <w:sz w:val="36"/>
          <w:szCs w:val="36"/>
          <w:rtl/>
        </w:rPr>
        <w:t>تولاليب</w:t>
      </w:r>
      <w:proofErr w:type="spellEnd"/>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باسم</w:t>
      </w:r>
      <w:r w:rsidRPr="00C47363">
        <w:rPr>
          <w:rFonts w:ascii="Arabic Typesetting" w:hAnsi="Arabic Typesetting" w:cs="Arabic Typesetting"/>
          <w:sz w:val="36"/>
          <w:szCs w:val="36"/>
          <w:rtl/>
        </w:rPr>
        <w:t xml:space="preserve"> منتدى </w:t>
      </w:r>
      <w:r w:rsidRPr="00C47363">
        <w:rPr>
          <w:rFonts w:ascii="Arabic Typesetting" w:hAnsi="Arabic Typesetting" w:cs="Arabic Typesetting" w:hint="cs"/>
          <w:sz w:val="36"/>
          <w:szCs w:val="36"/>
          <w:rtl/>
        </w:rPr>
        <w:t xml:space="preserve">السكان </w:t>
      </w:r>
      <w:r w:rsidRPr="00C47363">
        <w:rPr>
          <w:rFonts w:ascii="Arabic Typesetting" w:hAnsi="Arabic Typesetting" w:cs="Arabic Typesetting"/>
          <w:sz w:val="36"/>
          <w:szCs w:val="36"/>
          <w:rtl/>
        </w:rPr>
        <w:t xml:space="preserve">الأصليين الاستشاري بشأن </w:t>
      </w:r>
      <w:r w:rsidRPr="00C47363">
        <w:rPr>
          <w:rFonts w:ascii="Arabic Typesetting" w:hAnsi="Arabic Typesetting" w:cs="Arabic Typesetting" w:hint="cs"/>
          <w:sz w:val="36"/>
          <w:szCs w:val="36"/>
          <w:rtl/>
        </w:rPr>
        <w:t xml:space="preserve">إذكاء </w:t>
      </w:r>
      <w:r w:rsidRPr="00C47363">
        <w:rPr>
          <w:rFonts w:ascii="Arabic Typesetting" w:hAnsi="Arabic Typesetting" w:cs="Arabic Typesetting"/>
          <w:sz w:val="36"/>
          <w:szCs w:val="36"/>
          <w:rtl/>
        </w:rPr>
        <w:t xml:space="preserve">الوعي وبناء القدرات. </w:t>
      </w:r>
      <w:r w:rsidRPr="00C47363">
        <w:rPr>
          <w:rFonts w:ascii="Arabic Typesetting" w:hAnsi="Arabic Typesetting" w:cs="Arabic Typesetting" w:hint="cs"/>
          <w:sz w:val="36"/>
          <w:szCs w:val="36"/>
          <w:rtl/>
        </w:rPr>
        <w:t>وأضاف أنه ي</w:t>
      </w:r>
      <w:r w:rsidRPr="00C47363">
        <w:rPr>
          <w:rFonts w:ascii="Arabic Typesetting" w:hAnsi="Arabic Typesetting" w:cs="Arabic Typesetting"/>
          <w:sz w:val="36"/>
          <w:szCs w:val="36"/>
          <w:rtl/>
        </w:rPr>
        <w:t xml:space="preserve">نبغي الإشارة إلى </w:t>
      </w:r>
      <w:r w:rsidRPr="00C47363">
        <w:rPr>
          <w:rFonts w:ascii="Arabic Typesetting" w:hAnsi="Arabic Typesetting" w:cs="Arabic Typesetting" w:hint="cs"/>
          <w:sz w:val="36"/>
          <w:szCs w:val="36"/>
          <w:rtl/>
        </w:rPr>
        <w:t>هذا الأمر</w:t>
      </w:r>
      <w:r w:rsidRPr="00C47363">
        <w:rPr>
          <w:rFonts w:ascii="Arabic Typesetting" w:hAnsi="Arabic Typesetting" w:cs="Arabic Typesetting"/>
          <w:sz w:val="36"/>
          <w:szCs w:val="36"/>
          <w:rtl/>
        </w:rPr>
        <w:t xml:space="preserve"> في النص بطريقة </w:t>
      </w:r>
      <w:r w:rsidRPr="00C47363">
        <w:rPr>
          <w:rFonts w:ascii="Arabic Typesetting" w:hAnsi="Arabic Typesetting" w:cs="Arabic Typesetting" w:hint="cs"/>
          <w:sz w:val="36"/>
          <w:szCs w:val="36"/>
          <w:rtl/>
        </w:rPr>
        <w:t>متداخلة</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وأيد</w:t>
      </w:r>
      <w:r w:rsidRPr="00C47363">
        <w:rPr>
          <w:rFonts w:ascii="Arabic Typesetting" w:hAnsi="Arabic Typesetting" w:cs="Arabic Typesetting"/>
          <w:sz w:val="36"/>
          <w:szCs w:val="36"/>
          <w:rtl/>
        </w:rPr>
        <w:t xml:space="preserve"> إدراج مصطلح "الشعوب" </w:t>
      </w:r>
      <w:r w:rsidRPr="00C47363">
        <w:rPr>
          <w:rFonts w:ascii="Arabic Typesetting" w:hAnsi="Arabic Typesetting" w:cs="Arabic Typesetting" w:hint="cs"/>
          <w:sz w:val="36"/>
          <w:szCs w:val="36"/>
          <w:rtl/>
        </w:rPr>
        <w:t>قبل</w:t>
      </w:r>
      <w:r w:rsidRPr="00C47363">
        <w:rPr>
          <w:rFonts w:ascii="Arabic Typesetting" w:hAnsi="Arabic Typesetting" w:cs="Arabic Typesetting"/>
          <w:sz w:val="36"/>
          <w:szCs w:val="36"/>
          <w:rtl/>
        </w:rPr>
        <w:t xml:space="preserve"> "الأصلية" في كلا النصين.</w:t>
      </w:r>
    </w:p>
    <w:p w:rsidR="00205500" w:rsidRPr="00C47363" w:rsidRDefault="00205500" w:rsidP="00C47363">
      <w:pPr>
        <w:pStyle w:val="ONUME"/>
        <w:bidi/>
        <w:spacing w:after="240" w:line="360" w:lineRule="exact"/>
        <w:rPr>
          <w:rFonts w:ascii="Arabic Typesetting" w:hAnsi="Arabic Typesetting" w:cs="Arabic Typesetting"/>
          <w:sz w:val="36"/>
          <w:szCs w:val="36"/>
        </w:rPr>
      </w:pPr>
      <w:r w:rsidRPr="00C47363">
        <w:rPr>
          <w:rFonts w:ascii="Arabic Typesetting" w:hAnsi="Arabic Typesetting" w:cs="Arabic Typesetting"/>
          <w:sz w:val="36"/>
          <w:szCs w:val="36"/>
          <w:rtl/>
        </w:rPr>
        <w:lastRenderedPageBreak/>
        <w:t xml:space="preserve">وذكر الرئيس أن كيفية الإشارة إلى الشعوب الأصلية في النص تظل واحدة من </w:t>
      </w:r>
      <w:r w:rsidRPr="00C47363">
        <w:rPr>
          <w:rFonts w:ascii="Arabic Typesetting" w:hAnsi="Arabic Typesetting" w:cs="Arabic Typesetting" w:hint="cs"/>
          <w:sz w:val="36"/>
          <w:szCs w:val="36"/>
          <w:rtl/>
        </w:rPr>
        <w:t>المسائل</w:t>
      </w:r>
      <w:r w:rsidRPr="00C47363">
        <w:rPr>
          <w:rFonts w:ascii="Arabic Typesetting" w:hAnsi="Arabic Typesetting" w:cs="Arabic Typesetting"/>
          <w:sz w:val="36"/>
          <w:szCs w:val="36"/>
          <w:rtl/>
        </w:rPr>
        <w:t xml:space="preserve"> المتداخلة التي يتعين حلها. وأضاف أن اللجنة تسعى </w:t>
      </w:r>
      <w:r w:rsidRPr="00C47363">
        <w:rPr>
          <w:rFonts w:ascii="Arabic Typesetting" w:hAnsi="Arabic Typesetting" w:cs="Arabic Typesetting" w:hint="cs"/>
          <w:sz w:val="36"/>
          <w:szCs w:val="36"/>
          <w:rtl/>
        </w:rPr>
        <w:t>إلى ا</w:t>
      </w:r>
      <w:r w:rsidRPr="00C47363">
        <w:rPr>
          <w:rFonts w:ascii="Arabic Typesetting" w:hAnsi="Arabic Typesetting" w:cs="Arabic Typesetting"/>
          <w:sz w:val="36"/>
          <w:szCs w:val="36"/>
          <w:rtl/>
        </w:rPr>
        <w:t>لتصدي لشواغل واحدة أو أكثر من الدول الأعضاء التي تواجه صعوبة خاصة مع عبارة "الشعوب" الأصلية</w:t>
      </w:r>
      <w:r w:rsidRPr="00C47363">
        <w:rPr>
          <w:rFonts w:ascii="Arabic Typesetting" w:hAnsi="Arabic Typesetting" w:cs="Arabic Typesetting" w:hint="cs"/>
          <w:sz w:val="36"/>
          <w:szCs w:val="36"/>
          <w:rtl/>
        </w:rPr>
        <w:t>،</w:t>
      </w:r>
      <w:r w:rsidRPr="00C47363">
        <w:rPr>
          <w:rFonts w:ascii="Arabic Typesetting" w:hAnsi="Arabic Typesetting" w:cs="Arabic Typesetting"/>
          <w:sz w:val="36"/>
          <w:szCs w:val="36"/>
          <w:rtl/>
        </w:rPr>
        <w:t xml:space="preserve"> </w:t>
      </w:r>
      <w:r w:rsidRPr="00C47363">
        <w:rPr>
          <w:rFonts w:ascii="Arabic Typesetting" w:hAnsi="Arabic Typesetting" w:cs="Arabic Typesetting" w:hint="cs"/>
          <w:sz w:val="36"/>
          <w:szCs w:val="36"/>
          <w:rtl/>
        </w:rPr>
        <w:t>مشيرا</w:t>
      </w:r>
      <w:r w:rsidRPr="00C47363">
        <w:rPr>
          <w:rFonts w:ascii="Arabic Typesetting" w:hAnsi="Arabic Typesetting" w:cs="Arabic Typesetting"/>
          <w:sz w:val="36"/>
          <w:szCs w:val="36"/>
          <w:rtl/>
        </w:rPr>
        <w:t xml:space="preserve"> إلى أنه رغم التأييد </w:t>
      </w:r>
      <w:r w:rsidRPr="00C47363">
        <w:rPr>
          <w:rFonts w:ascii="Arabic Typesetting" w:hAnsi="Arabic Typesetting" w:cs="Arabic Typesetting" w:hint="cs"/>
          <w:sz w:val="36"/>
          <w:szCs w:val="36"/>
          <w:rtl/>
        </w:rPr>
        <w:t>ال</w:t>
      </w:r>
      <w:r w:rsidRPr="00C47363">
        <w:rPr>
          <w:rFonts w:ascii="Arabic Typesetting" w:hAnsi="Arabic Typesetting" w:cs="Arabic Typesetting"/>
          <w:sz w:val="36"/>
          <w:szCs w:val="36"/>
          <w:rtl/>
        </w:rPr>
        <w:t>واسع لذلك، فإنه لم يحظ بتوافق</w:t>
      </w:r>
      <w:r w:rsidR="0075094F">
        <w:rPr>
          <w:rFonts w:ascii="Arabic Typesetting" w:hAnsi="Arabic Typesetting" w:cs="Arabic Typesetting"/>
          <w:sz w:val="36"/>
          <w:szCs w:val="36"/>
          <w:rtl/>
        </w:rPr>
        <w:t xml:space="preserve"> </w:t>
      </w:r>
      <w:r w:rsidRPr="00C47363">
        <w:rPr>
          <w:rFonts w:ascii="Arabic Typesetting" w:hAnsi="Arabic Typesetting" w:cs="Arabic Typesetting"/>
          <w:sz w:val="36"/>
          <w:szCs w:val="36"/>
          <w:rtl/>
        </w:rPr>
        <w:t xml:space="preserve">الآراء. وأشار إلى أنها ستظل مسألة </w:t>
      </w:r>
      <w:r w:rsidRPr="00C47363">
        <w:rPr>
          <w:rFonts w:ascii="Arabic Typesetting" w:hAnsi="Arabic Typesetting" w:cs="Arabic Typesetting" w:hint="cs"/>
          <w:sz w:val="36"/>
          <w:szCs w:val="36"/>
          <w:rtl/>
        </w:rPr>
        <w:t>يجب</w:t>
      </w:r>
      <w:r w:rsidR="0075094F">
        <w:rPr>
          <w:rFonts w:ascii="Arabic Typesetting" w:hAnsi="Arabic Typesetting" w:cs="Arabic Typesetting" w:hint="cs"/>
          <w:sz w:val="36"/>
          <w:szCs w:val="36"/>
          <w:rtl/>
        </w:rPr>
        <w:t xml:space="preserve"> </w:t>
      </w:r>
      <w:r w:rsidRPr="00C47363">
        <w:rPr>
          <w:rFonts w:ascii="Arabic Typesetting" w:hAnsi="Arabic Typesetting" w:cs="Arabic Typesetting"/>
          <w:sz w:val="36"/>
          <w:szCs w:val="36"/>
          <w:rtl/>
        </w:rPr>
        <w:t xml:space="preserve">على اللجنة </w:t>
      </w:r>
      <w:r w:rsidRPr="00C47363">
        <w:rPr>
          <w:rFonts w:ascii="Arabic Typesetting" w:hAnsi="Arabic Typesetting" w:cs="Arabic Typesetting" w:hint="cs"/>
          <w:sz w:val="36"/>
          <w:szCs w:val="36"/>
          <w:rtl/>
        </w:rPr>
        <w:t>معالجتها</w:t>
      </w:r>
      <w:r w:rsidRPr="00C47363">
        <w:rPr>
          <w:rFonts w:ascii="Arabic Typesetting" w:hAnsi="Arabic Typesetting" w:cs="Arabic Typesetting"/>
          <w:sz w:val="36"/>
          <w:szCs w:val="36"/>
          <w:rtl/>
        </w:rPr>
        <w:t xml:space="preserve"> كمسألة متداخلة لأنها تندرج</w:t>
      </w:r>
      <w:r w:rsidRPr="00C47363">
        <w:rPr>
          <w:rFonts w:ascii="Arabic Typesetting" w:hAnsi="Arabic Typesetting" w:cs="Arabic Typesetting" w:hint="cs"/>
          <w:sz w:val="36"/>
          <w:szCs w:val="36"/>
          <w:rtl/>
        </w:rPr>
        <w:t xml:space="preserve"> في</w:t>
      </w:r>
      <w:r w:rsidRPr="00C47363">
        <w:rPr>
          <w:rFonts w:ascii="Arabic Typesetting" w:hAnsi="Arabic Typesetting" w:cs="Arabic Typesetting"/>
          <w:sz w:val="36"/>
          <w:szCs w:val="36"/>
          <w:rtl/>
        </w:rPr>
        <w:t xml:space="preserve"> جميع النصوص الثلاثة، لاسيما فيما يتعلق بتحديد المستفيدين. وأضاف أن المسألة تستلزم/ تقتضي </w:t>
      </w:r>
      <w:r w:rsidRPr="00C47363">
        <w:rPr>
          <w:rFonts w:ascii="Arabic Typesetting" w:hAnsi="Arabic Typesetting" w:cs="Arabic Typesetting" w:hint="cs"/>
          <w:sz w:val="36"/>
          <w:szCs w:val="36"/>
          <w:rtl/>
        </w:rPr>
        <w:t xml:space="preserve">إجراء </w:t>
      </w:r>
      <w:r w:rsidRPr="00C47363">
        <w:rPr>
          <w:rFonts w:ascii="Arabic Typesetting" w:hAnsi="Arabic Typesetting" w:cs="Arabic Typesetting"/>
          <w:sz w:val="36"/>
          <w:szCs w:val="36"/>
          <w:rtl/>
        </w:rPr>
        <w:t>حوار مستمر بين الوفود والمشاركين.</w:t>
      </w:r>
    </w:p>
    <w:p w:rsidR="00205500" w:rsidRPr="00C47363" w:rsidRDefault="00205500" w:rsidP="00C47363">
      <w:pPr>
        <w:pStyle w:val="ONUME"/>
        <w:bidi/>
        <w:spacing w:after="240" w:line="360" w:lineRule="exact"/>
        <w:rPr>
          <w:rFonts w:ascii="Arabic Typesetting" w:hAnsi="Arabic Typesetting" w:cs="Arabic Typesetting"/>
          <w:sz w:val="36"/>
          <w:szCs w:val="36"/>
        </w:rPr>
      </w:pPr>
      <w:r w:rsidRPr="00C47363">
        <w:rPr>
          <w:rFonts w:ascii="Arabic Typesetting" w:hAnsi="Arabic Typesetting" w:cs="Arabic Typesetting"/>
          <w:sz w:val="36"/>
          <w:szCs w:val="36"/>
          <w:rtl/>
        </w:rPr>
        <w:t xml:space="preserve">وتحدث وفد كينيا، باسم المجموعة الأفريقية، وانضم إلى الوفود الأخرى التي أيدت استخدام الأجزاء ذات الصلة من النص المتعلق بالمعارف التقليدية في عمل اللجنة بشأن نص أشكال التعبير الثقافي التقليدي. </w:t>
      </w:r>
      <w:r w:rsidRPr="00C47363">
        <w:rPr>
          <w:rFonts w:ascii="Arabic Typesetting" w:hAnsi="Arabic Typesetting" w:cs="Arabic Typesetting" w:hint="cs"/>
          <w:sz w:val="36"/>
          <w:szCs w:val="36"/>
          <w:rtl/>
        </w:rPr>
        <w:t>واقترح،</w:t>
      </w:r>
      <w:r w:rsidRPr="00C47363">
        <w:rPr>
          <w:rFonts w:ascii="Arabic Typesetting" w:hAnsi="Arabic Typesetting" w:cs="Arabic Typesetting"/>
          <w:sz w:val="36"/>
          <w:szCs w:val="36"/>
          <w:rtl/>
        </w:rPr>
        <w:t xml:space="preserve"> في هذا الصدد، تكليف الميسرين باستخدام التنقيح 2 من نص المعارف التقليدية في نص أشكال التعبير الثقافي التقليدي، حيث عولجت المسائل المماثلة، مع مراعاة الاختلافات القائمة بين المعارف التقليدية وأشكال التعبير الثقافي التقليدي. ورأى أن تحديد العناصر المشتركة والاختلافات الموجودة في المواد نفسها في كل من </w:t>
      </w:r>
      <w:r w:rsidRPr="00C47363">
        <w:rPr>
          <w:rFonts w:ascii="Arabic Typesetting" w:hAnsi="Arabic Typesetting" w:cs="Arabic Typesetting" w:hint="cs"/>
          <w:sz w:val="36"/>
          <w:szCs w:val="36"/>
          <w:rtl/>
        </w:rPr>
        <w:t>ال</w:t>
      </w:r>
      <w:r w:rsidRPr="00C47363">
        <w:rPr>
          <w:rFonts w:ascii="Arabic Typesetting" w:hAnsi="Arabic Typesetting" w:cs="Arabic Typesetting"/>
          <w:sz w:val="36"/>
          <w:szCs w:val="36"/>
          <w:rtl/>
        </w:rPr>
        <w:t>نصي</w:t>
      </w:r>
      <w:r w:rsidRPr="00C47363">
        <w:rPr>
          <w:rFonts w:ascii="Arabic Typesetting" w:hAnsi="Arabic Typesetting" w:cs="Arabic Typesetting" w:hint="cs"/>
          <w:sz w:val="36"/>
          <w:szCs w:val="36"/>
          <w:rtl/>
        </w:rPr>
        <w:t>ن</w:t>
      </w:r>
      <w:r w:rsidRPr="00C47363">
        <w:rPr>
          <w:rFonts w:ascii="Arabic Typesetting" w:hAnsi="Arabic Typesetting" w:cs="Arabic Typesetting"/>
          <w:sz w:val="36"/>
          <w:szCs w:val="36"/>
          <w:rtl/>
        </w:rPr>
        <w:t xml:space="preserve"> سيمكن اللجنة من إحراز تقدم في عملها، ويضمن أيضا</w:t>
      </w:r>
      <w:r w:rsidRPr="00C47363">
        <w:rPr>
          <w:rFonts w:ascii="Arabic Typesetting" w:hAnsi="Arabic Typesetting" w:cs="Arabic Typesetting" w:hint="cs"/>
          <w:sz w:val="36"/>
          <w:szCs w:val="36"/>
          <w:rtl/>
        </w:rPr>
        <w:t xml:space="preserve">، </w:t>
      </w:r>
      <w:r w:rsidRPr="00C47363">
        <w:rPr>
          <w:rFonts w:ascii="Arabic Typesetting" w:hAnsi="Arabic Typesetting" w:cs="Arabic Typesetting"/>
          <w:sz w:val="36"/>
          <w:szCs w:val="36"/>
          <w:rtl/>
        </w:rPr>
        <w:t>في الوقت نفسه</w:t>
      </w:r>
      <w:r w:rsidRPr="00C47363">
        <w:rPr>
          <w:rFonts w:ascii="Arabic Typesetting" w:hAnsi="Arabic Typesetting" w:cs="Arabic Typesetting" w:hint="cs"/>
          <w:sz w:val="36"/>
          <w:szCs w:val="36"/>
          <w:rtl/>
        </w:rPr>
        <w:t>،</w:t>
      </w:r>
      <w:r w:rsidRPr="00C47363">
        <w:rPr>
          <w:rFonts w:ascii="Arabic Typesetting" w:hAnsi="Arabic Typesetting" w:cs="Arabic Typesetting"/>
          <w:sz w:val="36"/>
          <w:szCs w:val="36"/>
          <w:rtl/>
        </w:rPr>
        <w:t xml:space="preserve"> الاتساق </w:t>
      </w:r>
      <w:r w:rsidRPr="00C47363">
        <w:rPr>
          <w:rFonts w:ascii="Arabic Typesetting" w:hAnsi="Arabic Typesetting" w:cs="Arabic Typesetting" w:hint="cs"/>
          <w:sz w:val="36"/>
          <w:szCs w:val="36"/>
          <w:rtl/>
        </w:rPr>
        <w:t>بين</w:t>
      </w:r>
      <w:r w:rsidRPr="00C47363">
        <w:rPr>
          <w:rFonts w:ascii="Arabic Typesetting" w:hAnsi="Arabic Typesetting" w:cs="Arabic Typesetting"/>
          <w:sz w:val="36"/>
          <w:szCs w:val="36"/>
          <w:rtl/>
        </w:rPr>
        <w:t xml:space="preserve"> النصين. وقال إن المجموعة الأفريقية ستقدم بعض الاقتراحات أثناء مناقشة فريق الخبراء.</w:t>
      </w:r>
    </w:p>
    <w:p w:rsidR="00205500" w:rsidRPr="00C47363" w:rsidRDefault="00205500" w:rsidP="00C47363">
      <w:pPr>
        <w:pStyle w:val="ONUME"/>
        <w:bidi/>
        <w:spacing w:after="240" w:line="360" w:lineRule="exact"/>
        <w:rPr>
          <w:rFonts w:ascii="Arabic Typesetting" w:hAnsi="Arabic Typesetting" w:cs="Arabic Typesetting"/>
          <w:sz w:val="36"/>
          <w:szCs w:val="36"/>
        </w:rPr>
      </w:pPr>
      <w:r w:rsidRPr="00C47363">
        <w:rPr>
          <w:rFonts w:ascii="Arabic Typesetting" w:hAnsi="Arabic Typesetting" w:cs="Arabic Typesetting"/>
          <w:sz w:val="36"/>
          <w:szCs w:val="36"/>
          <w:rtl/>
        </w:rPr>
        <w:t xml:space="preserve">واختتم الرئيس للجزء الثاني من مناقشات اليوم الواحد التي دارت في الجلسة العامة بشأن المسائل المتداخلة بين المعارف التقليدية / أشكال التعبير الثقافي التقليدي. وعلق الجلسة العامة، ودعا فريق من الخبراء إلى الاجتماع تحت قيادته في الشكل المتفق عليه من أجل مواصلة مناقشة الآراء التي أُعرب عنها في الجلسة العامة بشأن </w:t>
      </w:r>
      <w:r w:rsidRPr="00C47363">
        <w:rPr>
          <w:rFonts w:ascii="Arabic Typesetting" w:hAnsi="Arabic Typesetting" w:cs="Arabic Typesetting" w:hint="cs"/>
          <w:sz w:val="36"/>
          <w:szCs w:val="36"/>
          <w:rtl/>
        </w:rPr>
        <w:t>المسائل</w:t>
      </w:r>
      <w:r w:rsidRPr="00C47363">
        <w:rPr>
          <w:rFonts w:ascii="Arabic Typesetting" w:hAnsi="Arabic Typesetting" w:cs="Arabic Typesetting"/>
          <w:sz w:val="36"/>
          <w:szCs w:val="36"/>
          <w:rtl/>
        </w:rPr>
        <w:t xml:space="preserve"> المتداخلة، ومناقشة نص أشكال التعبير الثقافي التقليدي على ذلك الأساس، تحسبا لإنتاج الميسرين نسخة </w:t>
      </w:r>
      <w:r w:rsidRPr="00C47363">
        <w:rPr>
          <w:rFonts w:ascii="Arabic Typesetting" w:hAnsi="Arabic Typesetting" w:cs="Arabic Typesetting" w:hint="cs"/>
          <w:sz w:val="36"/>
          <w:szCs w:val="36"/>
          <w:rtl/>
        </w:rPr>
        <w:t>منقحة</w:t>
      </w:r>
      <w:r w:rsidRPr="00C47363">
        <w:rPr>
          <w:rFonts w:ascii="Arabic Typesetting" w:hAnsi="Arabic Typesetting" w:cs="Arabic Typesetting"/>
          <w:sz w:val="36"/>
          <w:szCs w:val="36"/>
          <w:rtl/>
        </w:rPr>
        <w:t xml:space="preserve"> من النص المتعلق بأشكال التعبير الثقافي التقليدي في إطار البند 7 من جدول الأعمال.</w:t>
      </w:r>
    </w:p>
    <w:p w:rsidR="00205500" w:rsidRPr="007C249A" w:rsidRDefault="00205500" w:rsidP="00205500">
      <w:pPr>
        <w:pStyle w:val="NumberedParaAR"/>
        <w:numPr>
          <w:ilvl w:val="0"/>
          <w:numId w:val="0"/>
        </w:numPr>
        <w:rPr>
          <w:b/>
          <w:bCs/>
          <w:sz w:val="40"/>
          <w:szCs w:val="40"/>
        </w:rPr>
      </w:pPr>
      <w:r w:rsidRPr="007C249A">
        <w:rPr>
          <w:b/>
          <w:bCs/>
          <w:sz w:val="40"/>
          <w:szCs w:val="40"/>
          <w:rtl/>
        </w:rPr>
        <w:t>البند 7 من جدول الأعمال</w:t>
      </w:r>
      <w:r w:rsidRPr="007C249A">
        <w:rPr>
          <w:rFonts w:hint="cs"/>
          <w:b/>
          <w:bCs/>
          <w:sz w:val="40"/>
          <w:szCs w:val="40"/>
          <w:rtl/>
        </w:rPr>
        <w:t xml:space="preserve">: </w:t>
      </w:r>
      <w:r w:rsidRPr="007C249A">
        <w:rPr>
          <w:b/>
          <w:bCs/>
          <w:sz w:val="40"/>
          <w:szCs w:val="40"/>
          <w:rtl/>
        </w:rPr>
        <w:t>أشكال التعبير الثقافي التقليدي</w:t>
      </w:r>
    </w:p>
    <w:p w:rsidR="00205500" w:rsidRPr="008B58D0" w:rsidRDefault="00205500" w:rsidP="00E343C8">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وأعاد الرئيس عقد الجلسة العامة، وقدم البند 7 من جدول</w:t>
      </w:r>
      <w:r w:rsidR="00E31B93" w:rsidRPr="008B58D0">
        <w:rPr>
          <w:rFonts w:ascii="Arabic Typesetting" w:hAnsi="Arabic Typesetting" w:cs="Arabic Typesetting"/>
          <w:sz w:val="36"/>
          <w:szCs w:val="36"/>
          <w:rtl/>
        </w:rPr>
        <w:t xml:space="preserve"> الأعمال.</w:t>
      </w:r>
      <w:r w:rsidR="0075094F">
        <w:rPr>
          <w:rFonts w:ascii="Arabic Typesetting" w:hAnsi="Arabic Typesetting" w:cs="Arabic Typesetting"/>
          <w:sz w:val="36"/>
          <w:szCs w:val="36"/>
          <w:rtl/>
        </w:rPr>
        <w:t xml:space="preserve"> </w:t>
      </w:r>
      <w:r w:rsidR="00E31B93" w:rsidRPr="008B58D0">
        <w:rPr>
          <w:rFonts w:ascii="Arabic Typesetting" w:hAnsi="Arabic Typesetting" w:cs="Arabic Typesetting"/>
          <w:sz w:val="36"/>
          <w:szCs w:val="36"/>
          <w:rtl/>
        </w:rPr>
        <w:t>وأشار إلى أن اللجنة تستخد</w:t>
      </w:r>
      <w:r w:rsidRPr="008B58D0">
        <w:rPr>
          <w:rFonts w:ascii="Arabic Typesetting" w:hAnsi="Arabic Typesetting" w:cs="Arabic Typesetting"/>
          <w:sz w:val="36"/>
          <w:szCs w:val="36"/>
          <w:rtl/>
        </w:rPr>
        <w:t>م</w:t>
      </w:r>
      <w:r w:rsidRPr="008B58D0">
        <w:rPr>
          <w:rFonts w:ascii="Arabic Typesetting" w:hAnsi="Arabic Typesetting" w:cs="Arabic Typesetting" w:hint="cs"/>
          <w:sz w:val="36"/>
          <w:szCs w:val="36"/>
          <w:rtl/>
        </w:rPr>
        <w:t>،</w:t>
      </w:r>
      <w:r w:rsidRPr="008B58D0">
        <w:rPr>
          <w:rFonts w:ascii="Arabic Typesetting" w:hAnsi="Arabic Typesetting" w:cs="Arabic Typesetting"/>
          <w:sz w:val="36"/>
          <w:szCs w:val="36"/>
          <w:rtl/>
        </w:rPr>
        <w:t xml:space="preserve"> في معرض تنقيحها مرفق الوثيقة </w:t>
      </w:r>
      <w:r w:rsidRPr="008B58D0">
        <w:rPr>
          <w:rFonts w:ascii="Arabic Typesetting" w:hAnsi="Arabic Typesetting" w:cs="Arabic Typesetting"/>
          <w:sz w:val="36"/>
          <w:szCs w:val="36"/>
        </w:rPr>
        <w:t>WIPO/GRTKF/IC/27/5</w:t>
      </w:r>
      <w:r w:rsidRPr="008B58D0">
        <w:rPr>
          <w:rFonts w:ascii="Arabic Typesetting" w:hAnsi="Arabic Typesetting" w:cs="Arabic Typesetting"/>
          <w:sz w:val="36"/>
          <w:szCs w:val="36"/>
          <w:rtl/>
        </w:rPr>
        <w:t xml:space="preserve"> ("حماية أشكال التعبير الثقافي التقليدي: مشروع مواد") ("نص أشكال التعبير الثقافي التقليدي")، برنامج عمل ومنهجية مماثلة لتلك التي است</w:t>
      </w:r>
      <w:r w:rsidRPr="008B58D0">
        <w:rPr>
          <w:rFonts w:ascii="Arabic Typesetting" w:hAnsi="Arabic Typesetting" w:cs="Arabic Typesetting" w:hint="cs"/>
          <w:sz w:val="36"/>
          <w:szCs w:val="36"/>
          <w:rtl/>
        </w:rPr>
        <w:t>ُ</w:t>
      </w:r>
      <w:r w:rsidRPr="008B58D0">
        <w:rPr>
          <w:rFonts w:ascii="Arabic Typesetting" w:hAnsi="Arabic Typesetting" w:cs="Arabic Typesetting"/>
          <w:sz w:val="36"/>
          <w:szCs w:val="36"/>
          <w:rtl/>
        </w:rPr>
        <w:t xml:space="preserve">خدمت في البند 6 من جدول الأعمال بشأن نص المعارف التقليدية. وقال إن الدول الأعضاء ستقرر بشأن </w:t>
      </w:r>
      <w:r w:rsidRPr="008B58D0">
        <w:rPr>
          <w:rFonts w:ascii="Arabic Typesetting" w:hAnsi="Arabic Typesetting" w:cs="Arabic Typesetting" w:hint="cs"/>
          <w:sz w:val="36"/>
          <w:szCs w:val="36"/>
          <w:rtl/>
        </w:rPr>
        <w:t>إرسال</w:t>
      </w:r>
      <w:r w:rsidRPr="008B58D0">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التنقيح</w:t>
      </w:r>
      <w:r w:rsidR="0075094F">
        <w:rPr>
          <w:rFonts w:ascii="Arabic Typesetting" w:hAnsi="Arabic Typesetting" w:cs="Arabic Typesetting" w:hint="cs"/>
          <w:sz w:val="36"/>
          <w:szCs w:val="36"/>
          <w:rtl/>
        </w:rPr>
        <w:t xml:space="preserve"> </w:t>
      </w:r>
      <w:r w:rsidRPr="008B58D0">
        <w:rPr>
          <w:rFonts w:ascii="Arabic Typesetting" w:hAnsi="Arabic Typesetting" w:cs="Arabic Typesetting" w:hint="cs"/>
          <w:sz w:val="36"/>
          <w:szCs w:val="36"/>
          <w:rtl/>
        </w:rPr>
        <w:t>الثاني</w:t>
      </w:r>
      <w:r w:rsidRPr="008B58D0">
        <w:rPr>
          <w:rFonts w:ascii="Arabic Typesetting" w:hAnsi="Arabic Typesetting" w:cs="Arabic Typesetting"/>
          <w:sz w:val="36"/>
          <w:szCs w:val="36"/>
          <w:rtl/>
        </w:rPr>
        <w:t xml:space="preserve"> لنص أشكال التعبير الثقافي التقليدي النص ("التنقيح 2") إلى الجمعية العامة في نهاية الدورة الحالية، </w:t>
      </w:r>
      <w:r w:rsidRPr="008B58D0">
        <w:rPr>
          <w:rFonts w:ascii="Arabic Typesetting" w:hAnsi="Arabic Typesetting" w:cs="Arabic Typesetting" w:hint="cs"/>
          <w:sz w:val="36"/>
          <w:szCs w:val="36"/>
          <w:rtl/>
        </w:rPr>
        <w:t>مع مراعاة</w:t>
      </w:r>
      <w:r w:rsidRPr="008B58D0">
        <w:rPr>
          <w:rFonts w:ascii="Arabic Typesetting" w:hAnsi="Arabic Typesetting" w:cs="Arabic Typesetting"/>
          <w:sz w:val="36"/>
          <w:szCs w:val="36"/>
          <w:rtl/>
        </w:rPr>
        <w:t xml:space="preserve"> أي تعديلات أو تغييرات </w:t>
      </w:r>
      <w:r w:rsidRPr="008B58D0">
        <w:rPr>
          <w:rFonts w:ascii="Arabic Typesetting" w:hAnsi="Arabic Typesetting" w:cs="Arabic Typesetting" w:hint="cs"/>
          <w:sz w:val="36"/>
          <w:szCs w:val="36"/>
          <w:rtl/>
        </w:rPr>
        <w:t>تُسفر عنها</w:t>
      </w:r>
      <w:r w:rsidRPr="008B58D0">
        <w:rPr>
          <w:rFonts w:ascii="Arabic Typesetting" w:hAnsi="Arabic Typesetting" w:cs="Arabic Typesetting"/>
          <w:sz w:val="36"/>
          <w:szCs w:val="36"/>
          <w:rtl/>
        </w:rPr>
        <w:t xml:space="preserve"> الدورة الثامن</w:t>
      </w:r>
      <w:r w:rsidR="00E31B93" w:rsidRPr="008B58D0">
        <w:rPr>
          <w:rFonts w:ascii="Arabic Typesetting" w:hAnsi="Arabic Typesetting" w:cs="Arabic Typesetting"/>
          <w:sz w:val="36"/>
          <w:szCs w:val="36"/>
          <w:rtl/>
        </w:rPr>
        <w:t>ة والعشرين المقرر عقدها في يولي</w:t>
      </w:r>
      <w:r w:rsidR="00E31B93" w:rsidRPr="008B58D0">
        <w:rPr>
          <w:rFonts w:ascii="Arabic Typesetting" w:hAnsi="Arabic Typesetting" w:cs="Arabic Typesetting"/>
          <w:sz w:val="36"/>
          <w:szCs w:val="36"/>
        </w:rPr>
        <w:t>,</w:t>
      </w:r>
      <w:r w:rsidRPr="008B58D0">
        <w:rPr>
          <w:rFonts w:ascii="Arabic Typesetting" w:hAnsi="Arabic Typesetting" w:cs="Arabic Typesetting"/>
          <w:sz w:val="36"/>
          <w:szCs w:val="36"/>
          <w:rtl/>
        </w:rPr>
        <w:t xml:space="preserve"> 2014. وذكَّر</w:t>
      </w:r>
      <w:r w:rsidR="00E31B93" w:rsidRPr="008B58D0">
        <w:rPr>
          <w:rFonts w:ascii="Arabic Typesetting" w:hAnsi="Arabic Typesetting" w:cs="Arabic Typesetting"/>
          <w:sz w:val="36"/>
          <w:szCs w:val="36"/>
        </w:rPr>
        <w:t xml:space="preserve"> </w:t>
      </w:r>
      <w:r w:rsidRPr="008B58D0">
        <w:rPr>
          <w:rFonts w:ascii="Arabic Typesetting" w:hAnsi="Arabic Typesetting" w:cs="Arabic Typesetting"/>
          <w:sz w:val="36"/>
          <w:szCs w:val="36"/>
          <w:rtl/>
        </w:rPr>
        <w:t xml:space="preserve">الرئيس بأنه منذ بداية الدورة، أجرت اللجنة بالفعل مناقشة مستفيضة وغنية لمدة يومين </w:t>
      </w:r>
      <w:r w:rsidRPr="008B58D0">
        <w:rPr>
          <w:rFonts w:ascii="Arabic Typesetting" w:hAnsi="Arabic Typesetting" w:cs="Arabic Typesetting" w:hint="cs"/>
          <w:sz w:val="36"/>
          <w:szCs w:val="36"/>
          <w:rtl/>
        </w:rPr>
        <w:t>ل</w:t>
      </w:r>
      <w:r w:rsidRPr="008B58D0">
        <w:rPr>
          <w:rFonts w:ascii="Arabic Typesetting" w:hAnsi="Arabic Typesetting" w:cs="Arabic Typesetting"/>
          <w:sz w:val="36"/>
          <w:szCs w:val="36"/>
          <w:rtl/>
        </w:rPr>
        <w:t>لمسائل المتداخلة بين المعارف التقليدية / أشكال التعبير الثقافي التقليدي</w:t>
      </w:r>
      <w:r w:rsidRPr="008B58D0">
        <w:rPr>
          <w:rFonts w:ascii="Arabic Typesetting" w:hAnsi="Arabic Typesetting" w:cs="Arabic Typesetting" w:hint="cs"/>
          <w:sz w:val="36"/>
          <w:szCs w:val="36"/>
          <w:rtl/>
        </w:rPr>
        <w:t>.</w:t>
      </w:r>
      <w:r w:rsidRPr="008B58D0">
        <w:rPr>
          <w:rFonts w:ascii="Arabic Typesetting" w:hAnsi="Arabic Typesetting" w:cs="Arabic Typesetting"/>
          <w:sz w:val="36"/>
          <w:szCs w:val="36"/>
          <w:rtl/>
        </w:rPr>
        <w:t xml:space="preserve"> واستنادا إلى تلك المناقشات و</w:t>
      </w:r>
      <w:r w:rsidRPr="008B58D0">
        <w:rPr>
          <w:rFonts w:ascii="Arabic Typesetting" w:hAnsi="Arabic Typesetting" w:cs="Arabic Typesetting" w:hint="cs"/>
          <w:sz w:val="36"/>
          <w:szCs w:val="36"/>
          <w:rtl/>
        </w:rPr>
        <w:t xml:space="preserve">إلى </w:t>
      </w:r>
      <w:r w:rsidRPr="008B58D0">
        <w:rPr>
          <w:rFonts w:ascii="Arabic Typesetting" w:hAnsi="Arabic Typesetting" w:cs="Arabic Typesetting"/>
          <w:sz w:val="36"/>
          <w:szCs w:val="36"/>
          <w:rtl/>
        </w:rPr>
        <w:t xml:space="preserve">التنقيح 2 لنص المعارف التقليدية الذي وُضع في إطار البند 6 من جدول الأعمال، فتح المشاركون في فريق الخبراء الطريق </w:t>
      </w:r>
      <w:r w:rsidRPr="008B58D0">
        <w:rPr>
          <w:rFonts w:ascii="Arabic Typesetting" w:hAnsi="Arabic Typesetting" w:cs="Arabic Typesetting" w:hint="cs"/>
          <w:sz w:val="36"/>
          <w:szCs w:val="36"/>
          <w:rtl/>
        </w:rPr>
        <w:t>ل</w:t>
      </w:r>
      <w:r w:rsidRPr="008B58D0">
        <w:rPr>
          <w:rFonts w:ascii="Arabic Typesetting" w:hAnsi="Arabic Typesetting" w:cs="Arabic Typesetting"/>
          <w:sz w:val="36"/>
          <w:szCs w:val="36"/>
          <w:rtl/>
        </w:rPr>
        <w:t xml:space="preserve">لميسرين لإجراء مزيد من التنقيح لنص أشكال التعبير الثقافي التقليدي ("التنقيح 1") . وقال إنه يفهم أن المشاركين قد بدأوا بالفعل، عقب توزيع التنقيح 1، في دراسة تلك </w:t>
      </w:r>
      <w:r w:rsidRPr="008B58D0">
        <w:rPr>
          <w:rFonts w:ascii="Arabic Typesetting" w:hAnsi="Arabic Typesetting" w:cs="Arabic Typesetting" w:hint="cs"/>
          <w:sz w:val="36"/>
          <w:szCs w:val="36"/>
          <w:rtl/>
        </w:rPr>
        <w:t>النسخة المنقحة</w:t>
      </w:r>
      <w:r w:rsidRPr="008B58D0">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وإجراء مشاورات</w:t>
      </w:r>
      <w:r w:rsidRPr="008B58D0">
        <w:rPr>
          <w:rFonts w:ascii="Arabic Typesetting" w:hAnsi="Arabic Typesetting" w:cs="Arabic Typesetting"/>
          <w:sz w:val="36"/>
          <w:szCs w:val="36"/>
          <w:rtl/>
        </w:rPr>
        <w:t xml:space="preserve"> غير</w:t>
      </w:r>
      <w:r w:rsidRPr="008B58D0">
        <w:rPr>
          <w:rFonts w:ascii="Arabic Typesetting" w:hAnsi="Arabic Typesetting" w:cs="Arabic Typesetting" w:hint="cs"/>
          <w:sz w:val="36"/>
          <w:szCs w:val="36"/>
          <w:rtl/>
        </w:rPr>
        <w:t xml:space="preserve"> </w:t>
      </w:r>
      <w:r w:rsidRPr="008B58D0">
        <w:rPr>
          <w:rFonts w:ascii="Arabic Typesetting" w:hAnsi="Arabic Typesetting" w:cs="Arabic Typesetting"/>
          <w:sz w:val="36"/>
          <w:szCs w:val="36"/>
          <w:rtl/>
        </w:rPr>
        <w:t>رسمي</w:t>
      </w:r>
      <w:r w:rsidRPr="008B58D0">
        <w:rPr>
          <w:rFonts w:ascii="Arabic Typesetting" w:hAnsi="Arabic Typesetting" w:cs="Arabic Typesetting" w:hint="cs"/>
          <w:sz w:val="36"/>
          <w:szCs w:val="36"/>
          <w:rtl/>
        </w:rPr>
        <w:t>ة</w:t>
      </w:r>
      <w:r w:rsidRPr="008B58D0">
        <w:rPr>
          <w:rFonts w:ascii="Arabic Typesetting" w:hAnsi="Arabic Typesetting" w:cs="Arabic Typesetting"/>
          <w:sz w:val="36"/>
          <w:szCs w:val="36"/>
          <w:rtl/>
        </w:rPr>
        <w:t xml:space="preserve"> بشأنها. </w:t>
      </w:r>
      <w:r w:rsidRPr="008B58D0">
        <w:rPr>
          <w:rFonts w:ascii="Arabic Typesetting" w:hAnsi="Arabic Typesetting" w:cs="Arabic Typesetting" w:hint="cs"/>
          <w:sz w:val="36"/>
          <w:szCs w:val="36"/>
          <w:rtl/>
        </w:rPr>
        <w:t>وأشار إلى</w:t>
      </w:r>
      <w:r w:rsidRPr="008B58D0">
        <w:rPr>
          <w:rFonts w:ascii="Arabic Typesetting" w:hAnsi="Arabic Typesetting" w:cs="Arabic Typesetting"/>
          <w:sz w:val="36"/>
          <w:szCs w:val="36"/>
          <w:rtl/>
        </w:rPr>
        <w:t xml:space="preserve"> أنه </w:t>
      </w:r>
      <w:r w:rsidRPr="008B58D0">
        <w:rPr>
          <w:rFonts w:ascii="Arabic Typesetting" w:hAnsi="Arabic Typesetting" w:cs="Arabic Typesetting" w:hint="cs"/>
          <w:sz w:val="36"/>
          <w:szCs w:val="36"/>
          <w:rtl/>
        </w:rPr>
        <w:t>يعتزم</w:t>
      </w:r>
      <w:r w:rsidRPr="008B58D0">
        <w:rPr>
          <w:rFonts w:ascii="Arabic Typesetting" w:hAnsi="Arabic Typesetting" w:cs="Arabic Typesetting"/>
          <w:sz w:val="36"/>
          <w:szCs w:val="36"/>
          <w:rtl/>
        </w:rPr>
        <w:t xml:space="preserve"> أن يطلب من الميسرين تقديم التنقيح 1 </w:t>
      </w:r>
      <w:r w:rsidRPr="008B58D0">
        <w:rPr>
          <w:rFonts w:ascii="Arabic Typesetting" w:hAnsi="Arabic Typesetting" w:cs="Arabic Typesetting" w:hint="cs"/>
          <w:sz w:val="36"/>
          <w:szCs w:val="36"/>
          <w:rtl/>
        </w:rPr>
        <w:t>ل</w:t>
      </w:r>
      <w:r w:rsidRPr="008B58D0">
        <w:rPr>
          <w:rFonts w:ascii="Arabic Typesetting" w:hAnsi="Arabic Typesetting" w:cs="Arabic Typesetting"/>
          <w:sz w:val="36"/>
          <w:szCs w:val="36"/>
          <w:rtl/>
        </w:rPr>
        <w:t xml:space="preserve">نص أشكال التعبير الثقافي التقليدي رسميا في الجلسة العامة، وفتح </w:t>
      </w:r>
      <w:r w:rsidRPr="008B58D0">
        <w:rPr>
          <w:rFonts w:ascii="Arabic Typesetting" w:hAnsi="Arabic Typesetting" w:cs="Arabic Typesetting" w:hint="cs"/>
          <w:sz w:val="36"/>
          <w:szCs w:val="36"/>
          <w:rtl/>
        </w:rPr>
        <w:t>ال</w:t>
      </w:r>
      <w:r w:rsidRPr="008B58D0">
        <w:rPr>
          <w:rFonts w:ascii="Arabic Typesetting" w:hAnsi="Arabic Typesetting" w:cs="Arabic Typesetting"/>
          <w:sz w:val="36"/>
          <w:szCs w:val="36"/>
          <w:rtl/>
        </w:rPr>
        <w:t xml:space="preserve">باب </w:t>
      </w:r>
      <w:r w:rsidRPr="008B58D0">
        <w:rPr>
          <w:rFonts w:ascii="Arabic Typesetting" w:hAnsi="Arabic Typesetting" w:cs="Arabic Typesetting" w:hint="cs"/>
          <w:sz w:val="36"/>
          <w:szCs w:val="36"/>
          <w:rtl/>
        </w:rPr>
        <w:t xml:space="preserve">لإبداء </w:t>
      </w:r>
      <w:r w:rsidRPr="008B58D0">
        <w:rPr>
          <w:rFonts w:ascii="Arabic Typesetting" w:hAnsi="Arabic Typesetting" w:cs="Arabic Typesetting"/>
          <w:sz w:val="36"/>
          <w:szCs w:val="36"/>
          <w:rtl/>
        </w:rPr>
        <w:t xml:space="preserve">التعليقات الأولية </w:t>
      </w:r>
      <w:r w:rsidRPr="008B58D0">
        <w:rPr>
          <w:rFonts w:ascii="Arabic Typesetting" w:hAnsi="Arabic Typesetting" w:cs="Arabic Typesetting" w:hint="cs"/>
          <w:sz w:val="36"/>
          <w:szCs w:val="36"/>
          <w:rtl/>
        </w:rPr>
        <w:t>عليه</w:t>
      </w:r>
      <w:r w:rsidRPr="008B58D0">
        <w:rPr>
          <w:rFonts w:ascii="Arabic Typesetting" w:hAnsi="Arabic Typesetting" w:cs="Arabic Typesetting"/>
          <w:sz w:val="36"/>
          <w:szCs w:val="36"/>
          <w:rtl/>
        </w:rPr>
        <w:t xml:space="preserve">. وأعرب عن تقديره لحضور سعادة السفير وليد عبد الناصر </w:t>
      </w:r>
      <w:r w:rsidRPr="008B58D0">
        <w:rPr>
          <w:rFonts w:ascii="Arabic Typesetting" w:hAnsi="Arabic Typesetting" w:cs="Arabic Typesetting" w:hint="cs"/>
          <w:sz w:val="36"/>
          <w:szCs w:val="36"/>
          <w:rtl/>
        </w:rPr>
        <w:t>محمد،</w:t>
      </w:r>
      <w:r w:rsidRPr="008B58D0">
        <w:rPr>
          <w:rFonts w:ascii="Arabic Typesetting" w:hAnsi="Arabic Typesetting" w:cs="Arabic Typesetting"/>
          <w:sz w:val="36"/>
          <w:szCs w:val="36"/>
          <w:rtl/>
        </w:rPr>
        <w:t xml:space="preserve"> الممثل الدائم لجمهورية مصر العربية في جنيف، في الجلسة العامة.</w:t>
      </w:r>
    </w:p>
    <w:p w:rsidR="00205500" w:rsidRPr="008B58D0" w:rsidRDefault="00205500" w:rsidP="008B58D0">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 xml:space="preserve">ورأى وفد مصر أن ثمة حاجة قوية إلى </w:t>
      </w:r>
      <w:r w:rsidRPr="008B58D0">
        <w:rPr>
          <w:rFonts w:ascii="Arabic Typesetting" w:hAnsi="Arabic Typesetting" w:cs="Arabic Typesetting" w:hint="cs"/>
          <w:sz w:val="36"/>
          <w:szCs w:val="36"/>
          <w:rtl/>
        </w:rPr>
        <w:t>الوصول إلى</w:t>
      </w:r>
      <w:r w:rsidRPr="008B58D0">
        <w:rPr>
          <w:rFonts w:ascii="Arabic Typesetting" w:hAnsi="Arabic Typesetting" w:cs="Arabic Typesetting"/>
          <w:sz w:val="36"/>
          <w:szCs w:val="36"/>
          <w:rtl/>
        </w:rPr>
        <w:t xml:space="preserve"> تفاهم متبادل فيما يتعلق بتعريف المستفيدين، </w:t>
      </w:r>
      <w:r w:rsidRPr="008B58D0">
        <w:rPr>
          <w:rFonts w:ascii="Arabic Typesetting" w:hAnsi="Arabic Typesetting" w:cs="Arabic Typesetting" w:hint="cs"/>
          <w:sz w:val="36"/>
          <w:szCs w:val="36"/>
          <w:rtl/>
        </w:rPr>
        <w:t>لاسيما</w:t>
      </w:r>
      <w:r w:rsidRPr="008B58D0">
        <w:rPr>
          <w:rFonts w:ascii="Arabic Typesetting" w:hAnsi="Arabic Typesetting" w:cs="Arabic Typesetting"/>
          <w:sz w:val="36"/>
          <w:szCs w:val="36"/>
          <w:rtl/>
        </w:rPr>
        <w:t xml:space="preserve"> إدراج </w:t>
      </w:r>
      <w:r w:rsidRPr="008B58D0">
        <w:rPr>
          <w:rFonts w:ascii="Arabic Typesetting" w:hAnsi="Arabic Typesetting" w:cs="Arabic Typesetting" w:hint="cs"/>
          <w:sz w:val="36"/>
          <w:szCs w:val="36"/>
          <w:rtl/>
        </w:rPr>
        <w:t>الأمم</w:t>
      </w:r>
      <w:r w:rsidRPr="008B58D0">
        <w:rPr>
          <w:rFonts w:ascii="Arabic Typesetting" w:hAnsi="Arabic Typesetting" w:cs="Arabic Typesetting"/>
          <w:sz w:val="36"/>
          <w:szCs w:val="36"/>
          <w:rtl/>
        </w:rPr>
        <w:t xml:space="preserve"> ضمن المستفيدين</w:t>
      </w:r>
      <w:r w:rsidRPr="008B58D0">
        <w:rPr>
          <w:rFonts w:ascii="Arabic Typesetting" w:hAnsi="Arabic Typesetting" w:cs="Arabic Typesetting" w:hint="cs"/>
          <w:sz w:val="36"/>
          <w:szCs w:val="36"/>
          <w:rtl/>
        </w:rPr>
        <w:t xml:space="preserve"> من الحماية</w:t>
      </w:r>
      <w:r w:rsidRPr="008B58D0">
        <w:rPr>
          <w:rFonts w:ascii="Arabic Typesetting" w:hAnsi="Arabic Typesetting" w:cs="Arabic Typesetting"/>
          <w:sz w:val="36"/>
          <w:szCs w:val="36"/>
          <w:rtl/>
        </w:rPr>
        <w:t xml:space="preserve">. وأكد الوفد أن هذا الإدراج بالغ الأهمية والدلالة </w:t>
      </w:r>
      <w:r w:rsidRPr="008B58D0">
        <w:rPr>
          <w:rFonts w:ascii="Arabic Typesetting" w:hAnsi="Arabic Typesetting" w:cs="Arabic Typesetting" w:hint="cs"/>
          <w:sz w:val="36"/>
          <w:szCs w:val="36"/>
          <w:rtl/>
        </w:rPr>
        <w:t>ل</w:t>
      </w:r>
      <w:r w:rsidRPr="008B58D0">
        <w:rPr>
          <w:rFonts w:ascii="Arabic Typesetting" w:hAnsi="Arabic Typesetting" w:cs="Arabic Typesetting"/>
          <w:sz w:val="36"/>
          <w:szCs w:val="36"/>
          <w:rtl/>
        </w:rPr>
        <w:t xml:space="preserve">بلده. </w:t>
      </w:r>
      <w:r w:rsidRPr="008B58D0">
        <w:rPr>
          <w:rFonts w:ascii="Arabic Typesetting" w:hAnsi="Arabic Typesetting" w:cs="Arabic Typesetting" w:hint="cs"/>
          <w:sz w:val="36"/>
          <w:szCs w:val="36"/>
          <w:rtl/>
        </w:rPr>
        <w:t>وقال إنه ينبغي</w:t>
      </w:r>
      <w:r w:rsidRPr="008B58D0">
        <w:rPr>
          <w:rFonts w:ascii="Arabic Typesetting" w:hAnsi="Arabic Typesetting" w:cs="Arabic Typesetting"/>
          <w:sz w:val="36"/>
          <w:szCs w:val="36"/>
          <w:rtl/>
        </w:rPr>
        <w:t xml:space="preserve"> أن يستند هذا الفهم المتبادل إلى الأوضاع المختلفة التي تسود داخل كل دولة من الدول الأعضاء</w:t>
      </w:r>
      <w:r w:rsidRPr="008B58D0">
        <w:rPr>
          <w:rFonts w:ascii="Arabic Typesetting" w:hAnsi="Arabic Typesetting" w:cs="Arabic Typesetting" w:hint="cs"/>
          <w:sz w:val="36"/>
          <w:szCs w:val="36"/>
          <w:rtl/>
        </w:rPr>
        <w:t>، و</w:t>
      </w:r>
      <w:r w:rsidRPr="008B58D0">
        <w:rPr>
          <w:rFonts w:ascii="Arabic Typesetting" w:hAnsi="Arabic Typesetting" w:cs="Arabic Typesetting"/>
          <w:sz w:val="36"/>
          <w:szCs w:val="36"/>
          <w:rtl/>
        </w:rPr>
        <w:t>في حين أن مفهوم "</w:t>
      </w:r>
      <w:r w:rsidRPr="008B58D0">
        <w:rPr>
          <w:rFonts w:ascii="Arabic Typesetting" w:hAnsi="Arabic Typesetting" w:cs="Arabic Typesetting" w:hint="cs"/>
          <w:sz w:val="36"/>
          <w:szCs w:val="36"/>
          <w:rtl/>
        </w:rPr>
        <w:t xml:space="preserve">الانتماء للشعوب </w:t>
      </w:r>
      <w:r w:rsidRPr="008B58D0">
        <w:rPr>
          <w:rFonts w:ascii="Arabic Typesetting" w:hAnsi="Arabic Typesetting" w:cs="Arabic Typesetting"/>
          <w:sz w:val="36"/>
          <w:szCs w:val="36"/>
          <w:rtl/>
        </w:rPr>
        <w:t>الأصلي</w:t>
      </w:r>
      <w:r w:rsidRPr="008B58D0">
        <w:rPr>
          <w:rFonts w:ascii="Arabic Typesetting" w:hAnsi="Arabic Typesetting" w:cs="Arabic Typesetting" w:hint="cs"/>
          <w:sz w:val="36"/>
          <w:szCs w:val="36"/>
          <w:rtl/>
        </w:rPr>
        <w:t>ة</w:t>
      </w:r>
      <w:r w:rsidRPr="008B58D0">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 xml:space="preserve">قد </w:t>
      </w:r>
      <w:r w:rsidRPr="008B58D0">
        <w:rPr>
          <w:rFonts w:ascii="Arabic Typesetting" w:hAnsi="Arabic Typesetting" w:cs="Arabic Typesetting"/>
          <w:sz w:val="36"/>
          <w:szCs w:val="36"/>
          <w:rtl/>
        </w:rPr>
        <w:t>نشأ في سياق عدة بلدان أخرى شهدت تاريخا مختلف</w:t>
      </w:r>
      <w:r w:rsidRPr="008B58D0">
        <w:rPr>
          <w:rFonts w:ascii="Arabic Typesetting" w:hAnsi="Arabic Typesetting" w:cs="Arabic Typesetting" w:hint="cs"/>
          <w:sz w:val="36"/>
          <w:szCs w:val="36"/>
          <w:rtl/>
        </w:rPr>
        <w:t>ا</w:t>
      </w:r>
      <w:r w:rsidRPr="008B58D0">
        <w:rPr>
          <w:rFonts w:ascii="Arabic Typesetting" w:hAnsi="Arabic Typesetting" w:cs="Arabic Typesetting"/>
          <w:sz w:val="36"/>
          <w:szCs w:val="36"/>
          <w:rtl/>
        </w:rPr>
        <w:t xml:space="preserve"> من الثقافات الواردة التي </w:t>
      </w:r>
      <w:r w:rsidRPr="008B58D0">
        <w:rPr>
          <w:rFonts w:ascii="Arabic Typesetting" w:hAnsi="Arabic Typesetting" w:cs="Arabic Typesetting" w:hint="cs"/>
          <w:sz w:val="36"/>
          <w:szCs w:val="36"/>
          <w:rtl/>
        </w:rPr>
        <w:t>تتعايش</w:t>
      </w:r>
      <w:r w:rsidRPr="008B58D0">
        <w:rPr>
          <w:rFonts w:ascii="Arabic Typesetting" w:hAnsi="Arabic Typesetting" w:cs="Arabic Typesetting"/>
          <w:sz w:val="36"/>
          <w:szCs w:val="36"/>
          <w:rtl/>
        </w:rPr>
        <w:t xml:space="preserve"> مع الثقافات الموجودة</w:t>
      </w:r>
      <w:r w:rsidR="0075094F">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أو ت</w:t>
      </w:r>
      <w:r w:rsidRPr="008B58D0">
        <w:rPr>
          <w:rFonts w:ascii="Arabic Typesetting" w:hAnsi="Arabic Typesetting" w:cs="Arabic Typesetting"/>
          <w:sz w:val="36"/>
          <w:szCs w:val="36"/>
          <w:rtl/>
        </w:rPr>
        <w:t>طغ</w:t>
      </w:r>
      <w:r w:rsidRPr="008B58D0">
        <w:rPr>
          <w:rFonts w:ascii="Arabic Typesetting" w:hAnsi="Arabic Typesetting" w:cs="Arabic Typesetting" w:hint="cs"/>
          <w:sz w:val="36"/>
          <w:szCs w:val="36"/>
          <w:rtl/>
        </w:rPr>
        <w:t>ى</w:t>
      </w:r>
      <w:r w:rsidRPr="008B58D0">
        <w:rPr>
          <w:rFonts w:ascii="Arabic Typesetting" w:hAnsi="Arabic Typesetting" w:cs="Arabic Typesetting"/>
          <w:sz w:val="36"/>
          <w:szCs w:val="36"/>
          <w:rtl/>
        </w:rPr>
        <w:t xml:space="preserve"> عليها، أشار الوفد إلى أن بلدان</w:t>
      </w:r>
      <w:r w:rsidRPr="008B58D0">
        <w:rPr>
          <w:rFonts w:ascii="Arabic Typesetting" w:hAnsi="Arabic Typesetting" w:cs="Arabic Typesetting" w:hint="cs"/>
          <w:sz w:val="36"/>
          <w:szCs w:val="36"/>
          <w:rtl/>
        </w:rPr>
        <w:t>ا</w:t>
      </w:r>
      <w:r w:rsidRPr="008B58D0">
        <w:rPr>
          <w:rFonts w:ascii="Arabic Typesetting" w:hAnsi="Arabic Typesetting" w:cs="Arabic Typesetting"/>
          <w:sz w:val="36"/>
          <w:szCs w:val="36"/>
          <w:rtl/>
        </w:rPr>
        <w:t xml:space="preserve"> مثل </w:t>
      </w:r>
      <w:r w:rsidRPr="008B58D0">
        <w:rPr>
          <w:rFonts w:ascii="Arabic Typesetting" w:hAnsi="Arabic Typesetting" w:cs="Arabic Typesetting" w:hint="cs"/>
          <w:sz w:val="36"/>
          <w:szCs w:val="36"/>
          <w:rtl/>
        </w:rPr>
        <w:t>بلده التي</w:t>
      </w:r>
      <w:r w:rsidRPr="008B58D0">
        <w:rPr>
          <w:rFonts w:ascii="Arabic Typesetting" w:hAnsi="Arabic Typesetting" w:cs="Arabic Typesetting"/>
          <w:sz w:val="36"/>
          <w:szCs w:val="36"/>
          <w:rtl/>
        </w:rPr>
        <w:t xml:space="preserve"> لها تاريخ متواصل يمتد لآلاف السنين، انطلقت من فكرة دولة الأمة ككيان </w:t>
      </w:r>
      <w:r w:rsidRPr="008B58D0">
        <w:rPr>
          <w:rFonts w:ascii="Arabic Typesetting" w:hAnsi="Arabic Typesetting" w:cs="Arabic Typesetting"/>
          <w:sz w:val="36"/>
          <w:szCs w:val="36"/>
          <w:rtl/>
        </w:rPr>
        <w:lastRenderedPageBreak/>
        <w:t xml:space="preserve">واحد لا يتجزأ، فإن مفهوم السكان الأصليين غير ذي صلة. </w:t>
      </w:r>
      <w:r w:rsidRPr="008B58D0">
        <w:rPr>
          <w:rFonts w:ascii="Arabic Typesetting" w:hAnsi="Arabic Typesetting" w:cs="Arabic Typesetting" w:hint="cs"/>
          <w:sz w:val="36"/>
          <w:szCs w:val="36"/>
          <w:rtl/>
        </w:rPr>
        <w:t>وفي هذا السياق</w:t>
      </w:r>
      <w:r w:rsidRPr="008B58D0">
        <w:rPr>
          <w:rFonts w:ascii="Arabic Typesetting" w:hAnsi="Arabic Typesetting" w:cs="Arabic Typesetting"/>
          <w:sz w:val="36"/>
          <w:szCs w:val="36"/>
          <w:rtl/>
        </w:rPr>
        <w:t xml:space="preserve">، ذَّكر بأن </w:t>
      </w:r>
      <w:r w:rsidRPr="008B58D0">
        <w:rPr>
          <w:rFonts w:ascii="Arabic Typesetting" w:hAnsi="Arabic Typesetting" w:cs="Arabic Typesetting" w:hint="cs"/>
          <w:sz w:val="36"/>
          <w:szCs w:val="36"/>
          <w:rtl/>
        </w:rPr>
        <w:t>إنشاء</w:t>
      </w:r>
      <w:r w:rsidRPr="008B58D0">
        <w:rPr>
          <w:rFonts w:ascii="Arabic Typesetting" w:hAnsi="Arabic Typesetting" w:cs="Arabic Typesetting"/>
          <w:sz w:val="36"/>
          <w:szCs w:val="36"/>
          <w:rtl/>
        </w:rPr>
        <w:t xml:space="preserve"> المعارف التقليدية وأشكال التعبير الثقافي التقليدي في بلده عملية</w:t>
      </w:r>
      <w:r w:rsidR="0075094F">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 xml:space="preserve">ممتدة </w:t>
      </w:r>
      <w:r w:rsidRPr="008B58D0">
        <w:rPr>
          <w:rFonts w:ascii="Arabic Typesetting" w:hAnsi="Arabic Typesetting" w:cs="Arabic Typesetting"/>
          <w:sz w:val="36"/>
          <w:szCs w:val="36"/>
          <w:rtl/>
        </w:rPr>
        <w:t>على نطاق البلد برمته</w:t>
      </w:r>
      <w:r w:rsidRPr="008B58D0">
        <w:rPr>
          <w:rFonts w:ascii="Arabic Typesetting" w:hAnsi="Arabic Typesetting" w:cs="Arabic Typesetting" w:hint="cs"/>
          <w:sz w:val="36"/>
          <w:szCs w:val="36"/>
          <w:rtl/>
        </w:rPr>
        <w:t>، و</w:t>
      </w:r>
      <w:r w:rsidRPr="008B58D0">
        <w:rPr>
          <w:rFonts w:ascii="Arabic Typesetting" w:hAnsi="Arabic Typesetting" w:cs="Arabic Typesetting"/>
          <w:sz w:val="36"/>
          <w:szCs w:val="36"/>
          <w:rtl/>
        </w:rPr>
        <w:t xml:space="preserve">حتى إن كانت بعض أشكال التعبير الثقافي التقليدي نشأت في جزء معين من البلد، فإنها قد انتشرت </w:t>
      </w:r>
      <w:r w:rsidRPr="008B58D0">
        <w:rPr>
          <w:rFonts w:ascii="Arabic Typesetting" w:hAnsi="Arabic Typesetting" w:cs="Arabic Typesetting" w:hint="cs"/>
          <w:sz w:val="36"/>
          <w:szCs w:val="36"/>
          <w:rtl/>
        </w:rPr>
        <w:t>في ال</w:t>
      </w:r>
      <w:r w:rsidRPr="008B58D0">
        <w:rPr>
          <w:rFonts w:ascii="Arabic Typesetting" w:hAnsi="Arabic Typesetting" w:cs="Arabic Typesetting"/>
          <w:sz w:val="36"/>
          <w:szCs w:val="36"/>
          <w:rtl/>
        </w:rPr>
        <w:t>واقع في جميع أنحاء البلد</w:t>
      </w:r>
      <w:r w:rsidRPr="008B58D0">
        <w:rPr>
          <w:rFonts w:ascii="Arabic Typesetting" w:hAnsi="Arabic Typesetting" w:cs="Arabic Typesetting" w:hint="cs"/>
          <w:sz w:val="36"/>
          <w:szCs w:val="36"/>
          <w:rtl/>
        </w:rPr>
        <w:t>، وواصلت التطور</w:t>
      </w:r>
      <w:r w:rsidR="00E31B93" w:rsidRPr="008B58D0">
        <w:rPr>
          <w:rFonts w:ascii="Arabic Typesetting" w:hAnsi="Arabic Typesetting" w:cs="Arabic Typesetting"/>
          <w:sz w:val="36"/>
          <w:szCs w:val="36"/>
        </w:rPr>
        <w:t xml:space="preserve"> </w:t>
      </w:r>
      <w:r w:rsidRPr="008B58D0">
        <w:rPr>
          <w:rFonts w:ascii="Arabic Typesetting" w:hAnsi="Arabic Typesetting" w:cs="Arabic Typesetting"/>
          <w:sz w:val="36"/>
          <w:szCs w:val="36"/>
          <w:rtl/>
        </w:rPr>
        <w:t xml:space="preserve">من خلال التفاعل </w:t>
      </w:r>
      <w:r w:rsidRPr="008B58D0">
        <w:rPr>
          <w:rFonts w:ascii="Arabic Typesetting" w:hAnsi="Arabic Typesetting" w:cs="Arabic Typesetting" w:hint="cs"/>
          <w:sz w:val="36"/>
          <w:szCs w:val="36"/>
          <w:rtl/>
        </w:rPr>
        <w:t>الذي جرى لاحقا</w:t>
      </w:r>
      <w:r w:rsidRPr="008B58D0">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وأردف أن ليس ثمة</w:t>
      </w:r>
      <w:r w:rsidRPr="008B58D0">
        <w:rPr>
          <w:rFonts w:ascii="Arabic Typesetting" w:hAnsi="Arabic Typesetting" w:cs="Arabic Typesetting"/>
          <w:sz w:val="36"/>
          <w:szCs w:val="36"/>
          <w:rtl/>
        </w:rPr>
        <w:t xml:space="preserve"> تفرد جغرافي بين السكان في </w:t>
      </w:r>
      <w:r w:rsidRPr="008B58D0">
        <w:rPr>
          <w:rFonts w:ascii="Arabic Typesetting" w:hAnsi="Arabic Typesetting" w:cs="Arabic Typesetting" w:hint="cs"/>
          <w:sz w:val="36"/>
          <w:szCs w:val="36"/>
          <w:rtl/>
        </w:rPr>
        <w:t>بلده</w:t>
      </w:r>
      <w:r w:rsidRPr="008B58D0">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إذ تنقلت هذه المعارف والأشكال عبر</w:t>
      </w:r>
      <w:r w:rsidRPr="008B58D0">
        <w:rPr>
          <w:rFonts w:ascii="Arabic Typesetting" w:hAnsi="Arabic Typesetting" w:cs="Arabic Typesetting"/>
          <w:sz w:val="36"/>
          <w:szCs w:val="36"/>
          <w:rtl/>
        </w:rPr>
        <w:t xml:space="preserve"> التاريخ والأراضي. </w:t>
      </w:r>
      <w:r w:rsidRPr="008B58D0">
        <w:rPr>
          <w:rFonts w:ascii="Arabic Typesetting" w:hAnsi="Arabic Typesetting" w:cs="Arabic Typesetting" w:hint="cs"/>
          <w:sz w:val="36"/>
          <w:szCs w:val="36"/>
          <w:rtl/>
        </w:rPr>
        <w:t>ومضى يقول</w:t>
      </w:r>
      <w:r w:rsidRPr="008B58D0">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إ</w:t>
      </w:r>
      <w:r w:rsidRPr="008B58D0">
        <w:rPr>
          <w:rFonts w:ascii="Arabic Typesetting" w:hAnsi="Arabic Typesetting" w:cs="Arabic Typesetting"/>
          <w:sz w:val="36"/>
          <w:szCs w:val="36"/>
          <w:rtl/>
        </w:rPr>
        <w:t>ن</w:t>
      </w:r>
      <w:r w:rsidRPr="008B58D0">
        <w:rPr>
          <w:rFonts w:ascii="Arabic Typesetting" w:hAnsi="Arabic Typesetting" w:cs="Arabic Typesetting" w:hint="cs"/>
          <w:sz w:val="36"/>
          <w:szCs w:val="36"/>
          <w:rtl/>
        </w:rPr>
        <w:t>ه</w:t>
      </w:r>
      <w:r w:rsidRPr="008B58D0">
        <w:rPr>
          <w:rFonts w:ascii="Arabic Typesetting" w:hAnsi="Arabic Typesetting" w:cs="Arabic Typesetting"/>
          <w:sz w:val="36"/>
          <w:szCs w:val="36"/>
          <w:rtl/>
        </w:rPr>
        <w:t xml:space="preserve"> لا يمكن عزو المعارف التقليدية وأشكال التعبير الثقافي التقليدي في </w:t>
      </w:r>
      <w:r w:rsidRPr="008B58D0">
        <w:rPr>
          <w:rFonts w:ascii="Arabic Typesetting" w:hAnsi="Arabic Typesetting" w:cs="Arabic Typesetting" w:hint="cs"/>
          <w:sz w:val="36"/>
          <w:szCs w:val="36"/>
          <w:rtl/>
        </w:rPr>
        <w:t>بلده</w:t>
      </w:r>
      <w:r w:rsidRPr="008B58D0">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 xml:space="preserve">إلى </w:t>
      </w:r>
      <w:r w:rsidRPr="008B58D0">
        <w:rPr>
          <w:rFonts w:ascii="Arabic Typesetting" w:hAnsi="Arabic Typesetting" w:cs="Arabic Typesetting"/>
          <w:sz w:val="36"/>
          <w:szCs w:val="36"/>
          <w:rtl/>
        </w:rPr>
        <w:t xml:space="preserve">مكان واحد أو قصرها على </w:t>
      </w:r>
      <w:proofErr w:type="spellStart"/>
      <w:r w:rsidRPr="008B58D0">
        <w:rPr>
          <w:rFonts w:ascii="Arabic Typesetting" w:hAnsi="Arabic Typesetting" w:cs="Arabic Typesetting"/>
          <w:sz w:val="36"/>
          <w:szCs w:val="36"/>
          <w:rtl/>
        </w:rPr>
        <w:t>على</w:t>
      </w:r>
      <w:proofErr w:type="spellEnd"/>
      <w:r w:rsidRPr="008B58D0">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شريحة</w:t>
      </w:r>
      <w:r w:rsidRPr="008B58D0">
        <w:rPr>
          <w:rFonts w:ascii="Arabic Typesetting" w:hAnsi="Arabic Typesetting" w:cs="Arabic Typesetting"/>
          <w:sz w:val="36"/>
          <w:szCs w:val="36"/>
          <w:rtl/>
        </w:rPr>
        <w:t xml:space="preserve"> واحد</w:t>
      </w:r>
      <w:r w:rsidRPr="008B58D0">
        <w:rPr>
          <w:rFonts w:ascii="Arabic Typesetting" w:hAnsi="Arabic Typesetting" w:cs="Arabic Typesetting" w:hint="cs"/>
          <w:sz w:val="36"/>
          <w:szCs w:val="36"/>
          <w:rtl/>
        </w:rPr>
        <w:t>ة</w:t>
      </w:r>
      <w:r w:rsidRPr="008B58D0">
        <w:rPr>
          <w:rFonts w:ascii="Arabic Typesetting" w:hAnsi="Arabic Typesetting" w:cs="Arabic Typesetting"/>
          <w:sz w:val="36"/>
          <w:szCs w:val="36"/>
          <w:rtl/>
        </w:rPr>
        <w:t xml:space="preserve"> من السكان، وذلك نتيجة الحراك الاجتماعي المستمر والاختلاط الذي ميز الأمة المصرية </w:t>
      </w:r>
      <w:r w:rsidRPr="008B58D0">
        <w:rPr>
          <w:rFonts w:ascii="Arabic Typesetting" w:hAnsi="Arabic Typesetting" w:cs="Arabic Typesetting" w:hint="cs"/>
          <w:sz w:val="36"/>
          <w:szCs w:val="36"/>
          <w:rtl/>
        </w:rPr>
        <w:t xml:space="preserve">بوصفها </w:t>
      </w:r>
      <w:r w:rsidRPr="008B58D0">
        <w:rPr>
          <w:rFonts w:ascii="Arabic Typesetting" w:hAnsi="Arabic Typesetting" w:cs="Arabic Typesetting"/>
          <w:sz w:val="36"/>
          <w:szCs w:val="36"/>
          <w:rtl/>
        </w:rPr>
        <w:t>'شعب</w:t>
      </w:r>
      <w:r w:rsidRPr="008B58D0">
        <w:rPr>
          <w:rFonts w:ascii="Arabic Typesetting" w:hAnsi="Arabic Typesetting" w:cs="Arabic Typesetting" w:hint="cs"/>
          <w:sz w:val="36"/>
          <w:szCs w:val="36"/>
          <w:rtl/>
        </w:rPr>
        <w:t>ا</w:t>
      </w:r>
      <w:r w:rsidRPr="008B58D0">
        <w:rPr>
          <w:rFonts w:ascii="Arabic Typesetting" w:hAnsi="Arabic Typesetting" w:cs="Arabic Typesetting"/>
          <w:sz w:val="36"/>
          <w:szCs w:val="36"/>
          <w:rtl/>
        </w:rPr>
        <w:t xml:space="preserve"> واحد</w:t>
      </w:r>
      <w:r w:rsidRPr="008B58D0">
        <w:rPr>
          <w:rFonts w:ascii="Arabic Typesetting" w:hAnsi="Arabic Typesetting" w:cs="Arabic Typesetting" w:hint="cs"/>
          <w:sz w:val="36"/>
          <w:szCs w:val="36"/>
          <w:rtl/>
        </w:rPr>
        <w:t>ا</w:t>
      </w:r>
      <w:r w:rsidRPr="008B58D0">
        <w:rPr>
          <w:rFonts w:ascii="Arabic Typesetting" w:hAnsi="Arabic Typesetting" w:cs="Arabic Typesetting"/>
          <w:sz w:val="36"/>
          <w:szCs w:val="36"/>
          <w:rtl/>
        </w:rPr>
        <w:t xml:space="preserve">". وفي هذا الصدد، لفت الوفد الانتباه إلى حقيقة أن عبارة "التقاليد الشعبية" </w:t>
      </w:r>
      <w:r w:rsidRPr="008B58D0">
        <w:rPr>
          <w:rFonts w:ascii="Arabic Typesetting" w:hAnsi="Arabic Typesetting" w:cs="Arabic Typesetting" w:hint="cs"/>
          <w:sz w:val="36"/>
          <w:szCs w:val="36"/>
          <w:rtl/>
        </w:rPr>
        <w:t>ت</w:t>
      </w:r>
      <w:r w:rsidRPr="008B58D0">
        <w:rPr>
          <w:rFonts w:ascii="Arabic Typesetting" w:hAnsi="Arabic Typesetting" w:cs="Arabic Typesetting"/>
          <w:sz w:val="36"/>
          <w:szCs w:val="36"/>
          <w:rtl/>
        </w:rPr>
        <w:t xml:space="preserve">ستُخدم في </w:t>
      </w:r>
      <w:r w:rsidRPr="008B58D0">
        <w:rPr>
          <w:rFonts w:ascii="Arabic Typesetting" w:hAnsi="Arabic Typesetting" w:cs="Arabic Typesetting" w:hint="cs"/>
          <w:sz w:val="36"/>
          <w:szCs w:val="36"/>
          <w:rtl/>
        </w:rPr>
        <w:t>بلده</w:t>
      </w:r>
      <w:r w:rsidRPr="008B58D0">
        <w:rPr>
          <w:rFonts w:ascii="Arabic Typesetting" w:hAnsi="Arabic Typesetting" w:cs="Arabic Typesetting"/>
          <w:sz w:val="36"/>
          <w:szCs w:val="36"/>
          <w:rtl/>
        </w:rPr>
        <w:t xml:space="preserve"> للإشارة إلى كل</w:t>
      </w:r>
      <w:r w:rsidRPr="008B58D0">
        <w:rPr>
          <w:rFonts w:ascii="Arabic Typesetting" w:hAnsi="Arabic Typesetting" w:cs="Arabic Typesetting" w:hint="cs"/>
          <w:sz w:val="36"/>
          <w:szCs w:val="36"/>
          <w:rtl/>
        </w:rPr>
        <w:t xml:space="preserve"> من</w:t>
      </w:r>
      <w:r w:rsidRPr="008B58D0">
        <w:rPr>
          <w:rFonts w:ascii="Arabic Typesetting" w:hAnsi="Arabic Typesetting" w:cs="Arabic Typesetting"/>
          <w:sz w:val="36"/>
          <w:szCs w:val="36"/>
          <w:rtl/>
        </w:rPr>
        <w:t xml:space="preserve"> أشكال التعبير الثقافي التقليدي والمعارف التقليدية. و</w:t>
      </w:r>
      <w:r w:rsidRPr="008B58D0">
        <w:rPr>
          <w:rFonts w:ascii="Arabic Typesetting" w:hAnsi="Arabic Typesetting" w:cs="Arabic Typesetting" w:hint="cs"/>
          <w:sz w:val="36"/>
          <w:szCs w:val="36"/>
          <w:rtl/>
        </w:rPr>
        <w:t>أ</w:t>
      </w:r>
      <w:r w:rsidRPr="008B58D0">
        <w:rPr>
          <w:rFonts w:ascii="Arabic Typesetting" w:hAnsi="Arabic Typesetting" w:cs="Arabic Typesetting"/>
          <w:sz w:val="36"/>
          <w:szCs w:val="36"/>
          <w:rtl/>
        </w:rPr>
        <w:t xml:space="preserve">كد مرة </w:t>
      </w:r>
      <w:r w:rsidRPr="008B58D0">
        <w:rPr>
          <w:rFonts w:ascii="Arabic Typesetting" w:hAnsi="Arabic Typesetting" w:cs="Arabic Typesetting" w:hint="cs"/>
          <w:sz w:val="36"/>
          <w:szCs w:val="36"/>
          <w:rtl/>
        </w:rPr>
        <w:t>أخرى،</w:t>
      </w:r>
      <w:r w:rsidRPr="008B58D0">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مع احترامه</w:t>
      </w:r>
      <w:r w:rsidRPr="008B58D0">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ل</w:t>
      </w:r>
      <w:r w:rsidRPr="008B58D0">
        <w:rPr>
          <w:rFonts w:ascii="Arabic Typesetting" w:hAnsi="Arabic Typesetting" w:cs="Arabic Typesetting"/>
          <w:sz w:val="36"/>
          <w:szCs w:val="36"/>
          <w:rtl/>
        </w:rPr>
        <w:t xml:space="preserve">وجهات نظر الوفود الأخرى بشأن هذه المسألة، </w:t>
      </w:r>
      <w:r w:rsidRPr="008B58D0">
        <w:rPr>
          <w:rFonts w:ascii="Arabic Typesetting" w:hAnsi="Arabic Typesetting" w:cs="Arabic Typesetting" w:hint="cs"/>
          <w:sz w:val="36"/>
          <w:szCs w:val="36"/>
          <w:rtl/>
        </w:rPr>
        <w:t>فإنه</w:t>
      </w:r>
      <w:r w:rsidRPr="008B58D0">
        <w:rPr>
          <w:rFonts w:ascii="Arabic Typesetting" w:hAnsi="Arabic Typesetting" w:cs="Arabic Typesetting"/>
          <w:sz w:val="36"/>
          <w:szCs w:val="36"/>
          <w:rtl/>
        </w:rPr>
        <w:t xml:space="preserve"> يرى </w:t>
      </w:r>
      <w:r w:rsidRPr="008B58D0">
        <w:rPr>
          <w:rFonts w:ascii="Arabic Typesetting" w:hAnsi="Arabic Typesetting" w:cs="Arabic Typesetting" w:hint="cs"/>
          <w:sz w:val="36"/>
          <w:szCs w:val="36"/>
          <w:rtl/>
        </w:rPr>
        <w:t xml:space="preserve">أن هناك </w:t>
      </w:r>
      <w:r w:rsidRPr="008B58D0">
        <w:rPr>
          <w:rFonts w:ascii="Arabic Typesetting" w:hAnsi="Arabic Typesetting" w:cs="Arabic Typesetting"/>
          <w:sz w:val="36"/>
          <w:szCs w:val="36"/>
          <w:rtl/>
        </w:rPr>
        <w:t xml:space="preserve">حاجة </w:t>
      </w:r>
      <w:r w:rsidRPr="008B58D0">
        <w:rPr>
          <w:rFonts w:ascii="Arabic Typesetting" w:hAnsi="Arabic Typesetting" w:cs="Arabic Typesetting" w:hint="cs"/>
          <w:sz w:val="36"/>
          <w:szCs w:val="36"/>
          <w:rtl/>
        </w:rPr>
        <w:t>ماسة لل</w:t>
      </w:r>
      <w:r w:rsidRPr="008B58D0">
        <w:rPr>
          <w:rFonts w:ascii="Arabic Typesetting" w:hAnsi="Arabic Typesetting" w:cs="Arabic Typesetting"/>
          <w:sz w:val="36"/>
          <w:szCs w:val="36"/>
          <w:rtl/>
        </w:rPr>
        <w:t xml:space="preserve">وصول إلى فهم متبادل واعتراف </w:t>
      </w:r>
      <w:r w:rsidRPr="008B58D0">
        <w:rPr>
          <w:rFonts w:ascii="Arabic Typesetting" w:hAnsi="Arabic Typesetting" w:cs="Arabic Typesetting" w:hint="cs"/>
          <w:sz w:val="36"/>
          <w:szCs w:val="36"/>
          <w:rtl/>
        </w:rPr>
        <w:t xml:space="preserve">بتباين </w:t>
      </w:r>
      <w:r w:rsidRPr="008B58D0">
        <w:rPr>
          <w:rFonts w:ascii="Arabic Typesetting" w:hAnsi="Arabic Typesetting" w:cs="Arabic Typesetting"/>
          <w:sz w:val="36"/>
          <w:szCs w:val="36"/>
          <w:rtl/>
        </w:rPr>
        <w:t xml:space="preserve">أوضاع ومصالح كل دولة </w:t>
      </w:r>
      <w:r w:rsidRPr="008B58D0">
        <w:rPr>
          <w:rFonts w:ascii="Arabic Typesetting" w:hAnsi="Arabic Typesetting" w:cs="Arabic Typesetting" w:hint="cs"/>
          <w:sz w:val="36"/>
          <w:szCs w:val="36"/>
          <w:rtl/>
        </w:rPr>
        <w:t>من الدول الأعضاء</w:t>
      </w:r>
      <w:r w:rsidRPr="008B58D0">
        <w:rPr>
          <w:rFonts w:ascii="Arabic Typesetting" w:hAnsi="Arabic Typesetting" w:cs="Arabic Typesetting"/>
          <w:sz w:val="36"/>
          <w:szCs w:val="36"/>
          <w:rtl/>
        </w:rPr>
        <w:t xml:space="preserve">. وأشار إلى أنه لم يعد يصر على استخدام كلمة </w:t>
      </w:r>
      <w:r w:rsidRPr="008B58D0">
        <w:rPr>
          <w:rFonts w:ascii="Arabic Typesetting" w:hAnsi="Arabic Typesetting" w:cs="Arabic Typesetting" w:hint="cs"/>
          <w:sz w:val="36"/>
          <w:szCs w:val="36"/>
          <w:rtl/>
        </w:rPr>
        <w:t>"دولة" كمستفيد</w:t>
      </w:r>
      <w:r w:rsidRPr="008B58D0">
        <w:rPr>
          <w:rFonts w:ascii="Arabic Typesetting" w:hAnsi="Arabic Typesetting" w:cs="Arabic Typesetting"/>
          <w:sz w:val="36"/>
          <w:szCs w:val="36"/>
          <w:rtl/>
        </w:rPr>
        <w:t xml:space="preserve">، على النحو الذي كان الوفد قد اقترحه، </w:t>
      </w:r>
      <w:r w:rsidRPr="008B58D0">
        <w:rPr>
          <w:rFonts w:ascii="Arabic Typesetting" w:hAnsi="Arabic Typesetting" w:cs="Arabic Typesetting" w:hint="cs"/>
          <w:sz w:val="36"/>
          <w:szCs w:val="36"/>
          <w:rtl/>
        </w:rPr>
        <w:t>نظرا إلى</w:t>
      </w:r>
      <w:r w:rsidRPr="008B58D0">
        <w:rPr>
          <w:rFonts w:ascii="Arabic Typesetting" w:hAnsi="Arabic Typesetting" w:cs="Arabic Typesetting"/>
          <w:sz w:val="36"/>
          <w:szCs w:val="36"/>
          <w:rtl/>
        </w:rPr>
        <w:t xml:space="preserve"> الحساسيات التي أعربت عنها بعض الوفود الأخرى إزاء هذه المسألة</w:t>
      </w:r>
      <w:r w:rsidRPr="008B58D0">
        <w:rPr>
          <w:rFonts w:ascii="Arabic Typesetting" w:hAnsi="Arabic Typesetting" w:cs="Arabic Typesetting" w:hint="cs"/>
          <w:sz w:val="36"/>
          <w:szCs w:val="36"/>
          <w:rtl/>
        </w:rPr>
        <w:t xml:space="preserve">، إلا أنه </w:t>
      </w:r>
      <w:r w:rsidRPr="008B58D0">
        <w:rPr>
          <w:rFonts w:ascii="Arabic Typesetting" w:hAnsi="Arabic Typesetting" w:cs="Arabic Typesetting"/>
          <w:sz w:val="36"/>
          <w:szCs w:val="36"/>
          <w:rtl/>
        </w:rPr>
        <w:t xml:space="preserve">شدد على أنه لا يمكن أن يرضى </w:t>
      </w:r>
      <w:r w:rsidRPr="008B58D0">
        <w:rPr>
          <w:rFonts w:ascii="Arabic Typesetting" w:hAnsi="Arabic Typesetting" w:cs="Arabic Typesetting" w:hint="cs"/>
          <w:sz w:val="36"/>
          <w:szCs w:val="36"/>
          <w:rtl/>
        </w:rPr>
        <w:t xml:space="preserve">بأقل من </w:t>
      </w:r>
      <w:r w:rsidRPr="008B58D0">
        <w:rPr>
          <w:rFonts w:ascii="Arabic Typesetting" w:hAnsi="Arabic Typesetting" w:cs="Arabic Typesetting"/>
          <w:sz w:val="36"/>
          <w:szCs w:val="36"/>
          <w:rtl/>
        </w:rPr>
        <w:t>مصطلح "الأمم" للأسباب التي سبق وأوضحها</w:t>
      </w:r>
      <w:r w:rsidRPr="008B58D0">
        <w:rPr>
          <w:rFonts w:ascii="Arabic Typesetting" w:hAnsi="Arabic Typesetting" w:cs="Arabic Typesetting" w:hint="cs"/>
          <w:sz w:val="36"/>
          <w:szCs w:val="36"/>
          <w:rtl/>
        </w:rPr>
        <w:t>.</w:t>
      </w:r>
    </w:p>
    <w:p w:rsidR="00205500" w:rsidRPr="008B58D0" w:rsidRDefault="00205500" w:rsidP="008B58D0">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 xml:space="preserve">وأيد الرئيس البيان الذي أدلى به وفد مصر، </w:t>
      </w:r>
      <w:r w:rsidRPr="008B58D0">
        <w:rPr>
          <w:rFonts w:ascii="Arabic Typesetting" w:hAnsi="Arabic Typesetting" w:cs="Arabic Typesetting" w:hint="cs"/>
          <w:sz w:val="36"/>
          <w:szCs w:val="36"/>
          <w:rtl/>
        </w:rPr>
        <w:t>حيث دعا</w:t>
      </w:r>
      <w:r w:rsidRPr="008B58D0">
        <w:rPr>
          <w:rFonts w:ascii="Arabic Typesetting" w:hAnsi="Arabic Typesetting" w:cs="Arabic Typesetting"/>
          <w:sz w:val="36"/>
          <w:szCs w:val="36"/>
          <w:rtl/>
        </w:rPr>
        <w:t xml:space="preserve"> المشاركين إلى</w:t>
      </w:r>
      <w:r w:rsidRPr="008B58D0">
        <w:rPr>
          <w:rFonts w:ascii="Arabic Typesetting" w:hAnsi="Arabic Typesetting" w:cs="Arabic Typesetting" w:hint="cs"/>
          <w:sz w:val="36"/>
          <w:szCs w:val="36"/>
          <w:rtl/>
        </w:rPr>
        <w:t xml:space="preserve"> الانخراط </w:t>
      </w:r>
      <w:r w:rsidRPr="008B58D0">
        <w:rPr>
          <w:rFonts w:ascii="Arabic Typesetting" w:hAnsi="Arabic Typesetting" w:cs="Arabic Typesetting"/>
          <w:sz w:val="36"/>
          <w:szCs w:val="36"/>
          <w:rtl/>
        </w:rPr>
        <w:t xml:space="preserve">فيما بينها </w:t>
      </w:r>
      <w:r w:rsidRPr="008B58D0">
        <w:rPr>
          <w:rFonts w:ascii="Arabic Typesetting" w:hAnsi="Arabic Typesetting" w:cs="Arabic Typesetting" w:hint="cs"/>
          <w:sz w:val="36"/>
          <w:szCs w:val="36"/>
          <w:rtl/>
        </w:rPr>
        <w:t>في</w:t>
      </w:r>
      <w:r w:rsidRPr="008B58D0">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 xml:space="preserve">إجراء </w:t>
      </w:r>
      <w:r w:rsidRPr="008B58D0">
        <w:rPr>
          <w:rFonts w:ascii="Arabic Typesetting" w:hAnsi="Arabic Typesetting" w:cs="Arabic Typesetting"/>
          <w:sz w:val="36"/>
          <w:szCs w:val="36"/>
          <w:rtl/>
        </w:rPr>
        <w:t xml:space="preserve">مزيد من </w:t>
      </w:r>
      <w:r w:rsidRPr="008B58D0">
        <w:rPr>
          <w:rFonts w:ascii="Arabic Typesetting" w:hAnsi="Arabic Typesetting" w:cs="Arabic Typesetting" w:hint="cs"/>
          <w:sz w:val="36"/>
          <w:szCs w:val="36"/>
          <w:rtl/>
        </w:rPr>
        <w:t>المناقشات</w:t>
      </w:r>
      <w:r w:rsidRPr="008B58D0">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بشأن</w:t>
      </w:r>
      <w:r w:rsidRPr="008B58D0">
        <w:rPr>
          <w:rFonts w:ascii="Arabic Typesetting" w:hAnsi="Arabic Typesetting" w:cs="Arabic Typesetting"/>
          <w:sz w:val="36"/>
          <w:szCs w:val="36"/>
          <w:rtl/>
        </w:rPr>
        <w:t xml:space="preserve"> المستفيدين من أجل </w:t>
      </w:r>
      <w:r w:rsidRPr="008B58D0">
        <w:rPr>
          <w:rFonts w:ascii="Arabic Typesetting" w:hAnsi="Arabic Typesetting" w:cs="Arabic Typesetting" w:hint="cs"/>
          <w:sz w:val="36"/>
          <w:szCs w:val="36"/>
          <w:rtl/>
        </w:rPr>
        <w:t>الوصول إلى</w:t>
      </w:r>
      <w:r w:rsidRPr="008B58D0">
        <w:rPr>
          <w:rFonts w:ascii="Arabic Typesetting" w:hAnsi="Arabic Typesetting" w:cs="Arabic Typesetting"/>
          <w:sz w:val="36"/>
          <w:szCs w:val="36"/>
          <w:rtl/>
        </w:rPr>
        <w:t xml:space="preserve"> فهم متبادل </w:t>
      </w:r>
      <w:r w:rsidRPr="008B58D0">
        <w:rPr>
          <w:rFonts w:ascii="Arabic Typesetting" w:hAnsi="Arabic Typesetting" w:cs="Arabic Typesetting" w:hint="cs"/>
          <w:sz w:val="36"/>
          <w:szCs w:val="36"/>
          <w:rtl/>
        </w:rPr>
        <w:t>بشأن</w:t>
      </w:r>
      <w:r w:rsidRPr="008B58D0">
        <w:rPr>
          <w:rFonts w:ascii="Arabic Typesetting" w:hAnsi="Arabic Typesetting" w:cs="Arabic Typesetting"/>
          <w:sz w:val="36"/>
          <w:szCs w:val="36"/>
          <w:rtl/>
        </w:rPr>
        <w:t xml:space="preserve"> هذا الموضوع. ورأى أنه ينبغي</w:t>
      </w:r>
      <w:r w:rsidRPr="008B58D0">
        <w:rPr>
          <w:rFonts w:ascii="Arabic Typesetting" w:hAnsi="Arabic Typesetting" w:cs="Arabic Typesetting" w:hint="cs"/>
          <w:sz w:val="36"/>
          <w:szCs w:val="36"/>
          <w:rtl/>
        </w:rPr>
        <w:t xml:space="preserve"> إدراج </w:t>
      </w:r>
      <w:r w:rsidRPr="008B58D0">
        <w:rPr>
          <w:rFonts w:ascii="Arabic Typesetting" w:hAnsi="Arabic Typesetting" w:cs="Arabic Typesetting"/>
          <w:sz w:val="36"/>
          <w:szCs w:val="36"/>
          <w:rtl/>
        </w:rPr>
        <w:t>عملية تقييم سليمة للروابط بين المعارف التقليدية وأشكال التعبير الثقافي التقليدي والشعوب التي أنشأتها</w:t>
      </w:r>
      <w:r w:rsidRPr="008B58D0">
        <w:rPr>
          <w:rFonts w:ascii="Arabic Typesetting" w:hAnsi="Arabic Typesetting" w:cs="Arabic Typesetting" w:hint="cs"/>
          <w:sz w:val="36"/>
          <w:szCs w:val="36"/>
          <w:rtl/>
        </w:rPr>
        <w:t xml:space="preserve"> في صميم تلك</w:t>
      </w:r>
      <w:r w:rsidRPr="008B58D0">
        <w:rPr>
          <w:rFonts w:ascii="Arabic Typesetting" w:hAnsi="Arabic Typesetting" w:cs="Arabic Typesetting"/>
          <w:sz w:val="36"/>
          <w:szCs w:val="36"/>
          <w:rtl/>
        </w:rPr>
        <w:t xml:space="preserve"> المناقش</w:t>
      </w:r>
      <w:r w:rsidRPr="008B58D0">
        <w:rPr>
          <w:rFonts w:ascii="Arabic Typesetting" w:hAnsi="Arabic Typesetting" w:cs="Arabic Typesetting" w:hint="cs"/>
          <w:sz w:val="36"/>
          <w:szCs w:val="36"/>
          <w:rtl/>
        </w:rPr>
        <w:t>ات</w:t>
      </w:r>
      <w:r w:rsidRPr="008B58D0">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w:t>
      </w:r>
      <w:r w:rsidRPr="008B58D0">
        <w:rPr>
          <w:rFonts w:ascii="Arabic Typesetting" w:hAnsi="Arabic Typesetting" w:cs="Arabic Typesetting"/>
          <w:sz w:val="36"/>
          <w:szCs w:val="36"/>
          <w:rtl/>
        </w:rPr>
        <w:t xml:space="preserve"> وأعرب عن اعتزامه تعليق الجلسة العامة من أجل السماح </w:t>
      </w:r>
      <w:r w:rsidRPr="008B58D0">
        <w:rPr>
          <w:rFonts w:ascii="Arabic Typesetting" w:hAnsi="Arabic Typesetting" w:cs="Arabic Typesetting" w:hint="cs"/>
          <w:sz w:val="36"/>
          <w:szCs w:val="36"/>
          <w:rtl/>
        </w:rPr>
        <w:t xml:space="preserve">بإجراء </w:t>
      </w:r>
      <w:r w:rsidRPr="008B58D0">
        <w:rPr>
          <w:rFonts w:ascii="Arabic Typesetting" w:hAnsi="Arabic Typesetting" w:cs="Arabic Typesetting"/>
          <w:sz w:val="36"/>
          <w:szCs w:val="36"/>
          <w:rtl/>
        </w:rPr>
        <w:t>مشاورات حول هذه المسألة تحديدا</w:t>
      </w:r>
      <w:r w:rsidRPr="008B58D0">
        <w:rPr>
          <w:rFonts w:ascii="Arabic Typesetting" w:hAnsi="Arabic Typesetting" w:cs="Arabic Typesetting" w:hint="cs"/>
          <w:sz w:val="36"/>
          <w:szCs w:val="36"/>
          <w:rtl/>
        </w:rPr>
        <w:t>.</w:t>
      </w:r>
    </w:p>
    <w:p w:rsidR="00205500" w:rsidRPr="008B58D0" w:rsidRDefault="00205500" w:rsidP="003B7D96">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 xml:space="preserve">وتحدث وفد الاتحاد الأوروبي باسم الاتحاد الأوروبي والدول الأعضاء فيه، وشكر الميسرين على </w:t>
      </w:r>
      <w:r w:rsidRPr="008B58D0">
        <w:rPr>
          <w:rFonts w:ascii="Arabic Typesetting" w:hAnsi="Arabic Typesetting" w:cs="Arabic Typesetting" w:hint="cs"/>
          <w:sz w:val="36"/>
          <w:szCs w:val="36"/>
          <w:rtl/>
        </w:rPr>
        <w:t>ما بذلوه من جهد</w:t>
      </w:r>
      <w:r w:rsidRPr="008B58D0">
        <w:rPr>
          <w:rFonts w:ascii="Arabic Typesetting" w:hAnsi="Arabic Typesetting" w:cs="Arabic Typesetting"/>
          <w:sz w:val="36"/>
          <w:szCs w:val="36"/>
          <w:rtl/>
        </w:rPr>
        <w:t xml:space="preserve"> في إعداد التنقيح 1</w:t>
      </w:r>
      <w:r w:rsidRPr="008B58D0">
        <w:rPr>
          <w:rFonts w:ascii="Arabic Typesetting" w:hAnsi="Arabic Typesetting" w:cs="Arabic Typesetting" w:hint="cs"/>
          <w:sz w:val="36"/>
          <w:szCs w:val="36"/>
          <w:rtl/>
        </w:rPr>
        <w:t xml:space="preserve">، إلا أنه </w:t>
      </w:r>
      <w:r w:rsidRPr="008B58D0">
        <w:rPr>
          <w:rFonts w:ascii="Arabic Typesetting" w:hAnsi="Arabic Typesetting" w:cs="Arabic Typesetting"/>
          <w:sz w:val="36"/>
          <w:szCs w:val="36"/>
          <w:rtl/>
        </w:rPr>
        <w:t>أشار</w:t>
      </w:r>
      <w:r w:rsidR="00137435">
        <w:rPr>
          <w:rFonts w:ascii="Arabic Typesetting" w:hAnsi="Arabic Typesetting" w:cs="Arabic Typesetting" w:hint="cs"/>
          <w:sz w:val="36"/>
          <w:szCs w:val="36"/>
          <w:rtl/>
        </w:rPr>
        <w:t xml:space="preserve"> </w:t>
      </w:r>
      <w:r w:rsidRPr="008B58D0">
        <w:rPr>
          <w:rFonts w:ascii="Arabic Typesetting" w:hAnsi="Arabic Typesetting" w:cs="Arabic Typesetting"/>
          <w:sz w:val="36"/>
          <w:szCs w:val="36"/>
          <w:rtl/>
        </w:rPr>
        <w:t xml:space="preserve">إلى أن التنقيح 1 قد </w:t>
      </w:r>
      <w:r w:rsidRPr="008B58D0">
        <w:rPr>
          <w:rFonts w:ascii="Arabic Typesetting" w:hAnsi="Arabic Typesetting" w:cs="Arabic Typesetting" w:hint="cs"/>
          <w:sz w:val="36"/>
          <w:szCs w:val="36"/>
          <w:rtl/>
        </w:rPr>
        <w:t>أدى إلى</w:t>
      </w:r>
      <w:r w:rsidRPr="008B58D0">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تنسيق</w:t>
      </w:r>
      <w:r w:rsidRPr="008B58D0">
        <w:rPr>
          <w:rFonts w:ascii="Arabic Typesetting" w:hAnsi="Arabic Typesetting" w:cs="Arabic Typesetting"/>
          <w:sz w:val="36"/>
          <w:szCs w:val="36"/>
          <w:rtl/>
        </w:rPr>
        <w:t xml:space="preserve"> كلي</w:t>
      </w:r>
      <w:r w:rsidRPr="008B58D0">
        <w:rPr>
          <w:rFonts w:ascii="Arabic Typesetting" w:hAnsi="Arabic Typesetting" w:cs="Arabic Typesetting" w:hint="cs"/>
          <w:sz w:val="36"/>
          <w:szCs w:val="36"/>
          <w:rtl/>
        </w:rPr>
        <w:t xml:space="preserve"> غير مرحب به بين</w:t>
      </w:r>
      <w:r w:rsidRPr="008B58D0">
        <w:rPr>
          <w:rFonts w:ascii="Arabic Typesetting" w:hAnsi="Arabic Typesetting" w:cs="Arabic Typesetting"/>
          <w:sz w:val="36"/>
          <w:szCs w:val="36"/>
          <w:rtl/>
        </w:rPr>
        <w:t xml:space="preserve"> نص</w:t>
      </w:r>
      <w:r w:rsidRPr="008B58D0">
        <w:rPr>
          <w:rFonts w:ascii="Arabic Typesetting" w:hAnsi="Arabic Typesetting" w:cs="Arabic Typesetting" w:hint="cs"/>
          <w:sz w:val="36"/>
          <w:szCs w:val="36"/>
          <w:rtl/>
        </w:rPr>
        <w:t>ي</w:t>
      </w:r>
      <w:r w:rsidRPr="008B58D0">
        <w:rPr>
          <w:rFonts w:ascii="Arabic Typesetting" w:hAnsi="Arabic Typesetting" w:cs="Arabic Typesetting"/>
          <w:sz w:val="36"/>
          <w:szCs w:val="36"/>
          <w:rtl/>
        </w:rPr>
        <w:t xml:space="preserve"> المعارف التقليدية وأشكال التعبير الثقافي التقليدي. واعترف بجدة النهج الذي اتبعه الميسرون ، </w:t>
      </w:r>
      <w:r w:rsidRPr="008B58D0">
        <w:rPr>
          <w:rFonts w:ascii="Arabic Typesetting" w:hAnsi="Arabic Typesetting" w:cs="Arabic Typesetting" w:hint="cs"/>
          <w:sz w:val="36"/>
          <w:szCs w:val="36"/>
          <w:rtl/>
        </w:rPr>
        <w:t>وأن لديه</w:t>
      </w:r>
      <w:r w:rsidRPr="008B58D0">
        <w:rPr>
          <w:rFonts w:ascii="Arabic Typesetting" w:hAnsi="Arabic Typesetting" w:cs="Arabic Typesetting"/>
          <w:sz w:val="36"/>
          <w:szCs w:val="36"/>
          <w:rtl/>
        </w:rPr>
        <w:t xml:space="preserve"> تعليق</w:t>
      </w:r>
      <w:r w:rsidRPr="008B58D0">
        <w:rPr>
          <w:rFonts w:ascii="Arabic Typesetting" w:hAnsi="Arabic Typesetting" w:cs="Arabic Typesetting" w:hint="cs"/>
          <w:sz w:val="36"/>
          <w:szCs w:val="36"/>
          <w:rtl/>
        </w:rPr>
        <w:t xml:space="preserve">ا مبدئيا </w:t>
      </w:r>
      <w:r w:rsidRPr="008B58D0">
        <w:rPr>
          <w:rFonts w:ascii="Arabic Typesetting" w:hAnsi="Arabic Typesetting" w:cs="Arabic Typesetting"/>
          <w:sz w:val="36"/>
          <w:szCs w:val="36"/>
          <w:rtl/>
        </w:rPr>
        <w:t xml:space="preserve">على الشكل الحالي </w:t>
      </w:r>
      <w:r w:rsidRPr="008B58D0">
        <w:rPr>
          <w:rFonts w:ascii="Arabic Typesetting" w:hAnsi="Arabic Typesetting" w:cs="Arabic Typesetting" w:hint="cs"/>
          <w:sz w:val="36"/>
          <w:szCs w:val="36"/>
          <w:rtl/>
        </w:rPr>
        <w:t>للتنقيح</w:t>
      </w:r>
      <w:r w:rsidRPr="008B58D0">
        <w:rPr>
          <w:rFonts w:ascii="Arabic Typesetting" w:hAnsi="Arabic Typesetting" w:cs="Arabic Typesetting"/>
          <w:sz w:val="36"/>
          <w:szCs w:val="36"/>
          <w:rtl/>
        </w:rPr>
        <w:t xml:space="preserve"> 1. وذكَّر بأنه كان قد طلب في وقت سابق</w:t>
      </w:r>
      <w:r w:rsidRPr="008B58D0">
        <w:rPr>
          <w:rFonts w:ascii="Arabic Typesetting" w:hAnsi="Arabic Typesetting" w:cs="Arabic Typesetting" w:hint="cs"/>
          <w:sz w:val="36"/>
          <w:szCs w:val="36"/>
          <w:rtl/>
        </w:rPr>
        <w:t>،</w:t>
      </w:r>
      <w:r w:rsidRPr="008B58D0">
        <w:rPr>
          <w:rFonts w:ascii="Arabic Typesetting" w:hAnsi="Arabic Typesetting" w:cs="Arabic Typesetting"/>
          <w:sz w:val="36"/>
          <w:szCs w:val="36"/>
          <w:rtl/>
        </w:rPr>
        <w:t xml:space="preserve"> بشأن </w:t>
      </w:r>
      <w:r w:rsidRPr="008B58D0">
        <w:rPr>
          <w:rFonts w:ascii="Arabic Typesetting" w:hAnsi="Arabic Typesetting" w:cs="Arabic Typesetting" w:hint="cs"/>
          <w:sz w:val="36"/>
          <w:szCs w:val="36"/>
          <w:rtl/>
        </w:rPr>
        <w:t>تنسيق</w:t>
      </w:r>
      <w:r w:rsidRPr="008B58D0">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 xml:space="preserve">النصين، </w:t>
      </w:r>
      <w:r w:rsidRPr="008B58D0">
        <w:rPr>
          <w:rFonts w:ascii="Arabic Typesetting" w:hAnsi="Arabic Typesetting" w:cs="Arabic Typesetting"/>
          <w:sz w:val="36"/>
          <w:szCs w:val="36"/>
          <w:rtl/>
        </w:rPr>
        <w:t xml:space="preserve">أن تجري عملية الصياغة بشفافية كاملة ؛ ولذلك طلب، من أجل ضمان الشفافية فيما يتعلق بأي تغييرات </w:t>
      </w:r>
      <w:r w:rsidRPr="008B58D0">
        <w:rPr>
          <w:rFonts w:ascii="Arabic Typesetting" w:hAnsi="Arabic Typesetting" w:cs="Arabic Typesetting" w:hint="cs"/>
          <w:sz w:val="36"/>
          <w:szCs w:val="36"/>
          <w:rtl/>
        </w:rPr>
        <w:t>تدخل على النص</w:t>
      </w:r>
      <w:r w:rsidRPr="008B58D0">
        <w:rPr>
          <w:rFonts w:ascii="Arabic Typesetting" w:hAnsi="Arabic Typesetting" w:cs="Arabic Typesetting"/>
          <w:sz w:val="36"/>
          <w:szCs w:val="36"/>
          <w:rtl/>
        </w:rPr>
        <w:t xml:space="preserve">، أن </w:t>
      </w:r>
      <w:r w:rsidRPr="008B58D0">
        <w:rPr>
          <w:rFonts w:ascii="Arabic Typesetting" w:hAnsi="Arabic Typesetting" w:cs="Arabic Typesetting" w:hint="cs"/>
          <w:sz w:val="36"/>
          <w:szCs w:val="36"/>
          <w:rtl/>
        </w:rPr>
        <w:t>توضع</w:t>
      </w:r>
      <w:r w:rsidRPr="008B58D0">
        <w:rPr>
          <w:rFonts w:ascii="Arabic Typesetting" w:hAnsi="Arabic Typesetting" w:cs="Arabic Typesetting"/>
          <w:sz w:val="36"/>
          <w:szCs w:val="36"/>
          <w:rtl/>
        </w:rPr>
        <w:t xml:space="preserve"> أي عبارات سيجري إدراجها </w:t>
      </w:r>
      <w:r w:rsidRPr="008B58D0">
        <w:rPr>
          <w:rFonts w:ascii="Arabic Typesetting" w:hAnsi="Arabic Typesetting" w:cs="Arabic Typesetting" w:hint="cs"/>
          <w:sz w:val="36"/>
          <w:szCs w:val="36"/>
          <w:rtl/>
        </w:rPr>
        <w:t xml:space="preserve">في </w:t>
      </w:r>
      <w:r w:rsidRPr="008B58D0">
        <w:rPr>
          <w:rFonts w:ascii="Arabic Typesetting" w:hAnsi="Arabic Typesetting" w:cs="Arabic Typesetting"/>
          <w:sz w:val="36"/>
          <w:szCs w:val="36"/>
          <w:rtl/>
        </w:rPr>
        <w:t xml:space="preserve">التنقيح 1 لأشكال التعبير الثقافي التقليدي من التنقيح 2 </w:t>
      </w:r>
      <w:r w:rsidRPr="008B58D0">
        <w:rPr>
          <w:rFonts w:ascii="Arabic Typesetting" w:hAnsi="Arabic Typesetting" w:cs="Arabic Typesetting" w:hint="cs"/>
          <w:sz w:val="36"/>
          <w:szCs w:val="36"/>
          <w:rtl/>
        </w:rPr>
        <w:t>لنص</w:t>
      </w:r>
      <w:r w:rsidRPr="008B58D0">
        <w:rPr>
          <w:rFonts w:ascii="Arabic Typesetting" w:hAnsi="Arabic Typesetting" w:cs="Arabic Typesetting"/>
          <w:sz w:val="36"/>
          <w:szCs w:val="36"/>
          <w:rtl/>
        </w:rPr>
        <w:t xml:space="preserve"> المعارف التقليدية</w:t>
      </w:r>
      <w:r w:rsidRPr="008B58D0">
        <w:rPr>
          <w:rFonts w:ascii="Arabic Typesetting" w:hAnsi="Arabic Typesetting" w:cs="Arabic Typesetting" w:hint="cs"/>
          <w:sz w:val="36"/>
          <w:szCs w:val="36"/>
          <w:rtl/>
        </w:rPr>
        <w:t>،</w:t>
      </w:r>
      <w:r w:rsidRPr="008B58D0">
        <w:rPr>
          <w:rFonts w:ascii="Arabic Typesetting" w:hAnsi="Arabic Typesetting" w:cs="Arabic Typesetting"/>
          <w:sz w:val="36"/>
          <w:szCs w:val="36"/>
          <w:rtl/>
        </w:rPr>
        <w:t xml:space="preserve"> كخيار منفصل بين قوسين للنظر فيها. وأشار إلى أن النص الحالي </w:t>
      </w:r>
      <w:r w:rsidRPr="008B58D0">
        <w:rPr>
          <w:rFonts w:ascii="Arabic Typesetting" w:hAnsi="Arabic Typesetting" w:cs="Arabic Typesetting" w:hint="cs"/>
          <w:sz w:val="36"/>
          <w:szCs w:val="36"/>
          <w:rtl/>
        </w:rPr>
        <w:t>للتنقيح</w:t>
      </w:r>
      <w:r w:rsidRPr="008B58D0">
        <w:rPr>
          <w:rFonts w:ascii="Arabic Typesetting" w:hAnsi="Arabic Typesetting" w:cs="Arabic Typesetting"/>
          <w:sz w:val="36"/>
          <w:szCs w:val="36"/>
          <w:rtl/>
        </w:rPr>
        <w:t xml:space="preserve">1 لا </w:t>
      </w:r>
      <w:r w:rsidRPr="008B58D0">
        <w:rPr>
          <w:rFonts w:ascii="Arabic Typesetting" w:hAnsi="Arabic Typesetting" w:cs="Arabic Typesetting" w:hint="cs"/>
          <w:sz w:val="36"/>
          <w:szCs w:val="36"/>
          <w:rtl/>
        </w:rPr>
        <w:t>يلبي الحاجة إلى</w:t>
      </w:r>
      <w:r w:rsidRPr="008B58D0">
        <w:rPr>
          <w:rFonts w:ascii="Arabic Typesetting" w:hAnsi="Arabic Typesetting" w:cs="Arabic Typesetting"/>
          <w:sz w:val="36"/>
          <w:szCs w:val="36"/>
          <w:rtl/>
        </w:rPr>
        <w:t xml:space="preserve"> الشفافية . وأصر على </w:t>
      </w:r>
      <w:r w:rsidRPr="008B58D0">
        <w:rPr>
          <w:rFonts w:ascii="Arabic Typesetting" w:hAnsi="Arabic Typesetting" w:cs="Arabic Typesetting" w:hint="cs"/>
          <w:sz w:val="36"/>
          <w:szCs w:val="36"/>
          <w:rtl/>
        </w:rPr>
        <w:t xml:space="preserve">إعادة </w:t>
      </w:r>
      <w:r w:rsidRPr="008B58D0">
        <w:rPr>
          <w:rFonts w:ascii="Arabic Typesetting" w:hAnsi="Arabic Typesetting" w:cs="Arabic Typesetting"/>
          <w:sz w:val="36"/>
          <w:szCs w:val="36"/>
          <w:rtl/>
        </w:rPr>
        <w:t xml:space="preserve">تقديم التنقيح 1، مع تحديد واضح للاختلافات بين النص الأصلي لأشكال التعبير الثقافي التقليدي </w:t>
      </w:r>
      <w:r w:rsidRPr="008B58D0">
        <w:rPr>
          <w:rFonts w:ascii="Arabic Typesetting" w:hAnsi="Arabic Typesetting" w:cs="Arabic Typesetting" w:hint="cs"/>
          <w:sz w:val="36"/>
          <w:szCs w:val="36"/>
          <w:rtl/>
        </w:rPr>
        <w:t>و</w:t>
      </w:r>
      <w:r w:rsidRPr="008B58D0">
        <w:rPr>
          <w:rFonts w:ascii="Arabic Typesetting" w:hAnsi="Arabic Typesetting" w:cs="Arabic Typesetting"/>
          <w:sz w:val="36"/>
          <w:szCs w:val="36"/>
          <w:rtl/>
        </w:rPr>
        <w:t xml:space="preserve">التنقيح </w:t>
      </w:r>
      <w:r w:rsidRPr="008B58D0">
        <w:rPr>
          <w:rFonts w:ascii="Arabic Typesetting" w:hAnsi="Arabic Typesetting" w:cs="Arabic Typesetting" w:hint="cs"/>
          <w:sz w:val="36"/>
          <w:szCs w:val="36"/>
          <w:rtl/>
        </w:rPr>
        <w:t>1،</w:t>
      </w:r>
      <w:r w:rsidRPr="008B58D0">
        <w:rPr>
          <w:rFonts w:ascii="Arabic Typesetting" w:hAnsi="Arabic Typesetting" w:cs="Arabic Typesetting"/>
          <w:sz w:val="36"/>
          <w:szCs w:val="36"/>
          <w:rtl/>
        </w:rPr>
        <w:t xml:space="preserve"> وتحديد الأجزاء </w:t>
      </w:r>
      <w:r w:rsidRPr="008B58D0">
        <w:rPr>
          <w:rFonts w:ascii="Arabic Typesetting" w:hAnsi="Arabic Typesetting" w:cs="Arabic Typesetting" w:hint="cs"/>
          <w:sz w:val="36"/>
          <w:szCs w:val="36"/>
          <w:rtl/>
        </w:rPr>
        <w:t>المأخوذة</w:t>
      </w:r>
      <w:r w:rsidRPr="008B58D0">
        <w:rPr>
          <w:rFonts w:ascii="Arabic Typesetting" w:hAnsi="Arabic Typesetting" w:cs="Arabic Typesetting"/>
          <w:sz w:val="36"/>
          <w:szCs w:val="36"/>
          <w:rtl/>
        </w:rPr>
        <w:t xml:space="preserve"> من التنقيح 2 لوثيقة المعارف التقليدية بشكل واضح. واقترح </w:t>
      </w:r>
      <w:r w:rsidRPr="008B58D0">
        <w:rPr>
          <w:rFonts w:ascii="Arabic Typesetting" w:hAnsi="Arabic Typesetting" w:cs="Arabic Typesetting" w:hint="cs"/>
          <w:sz w:val="36"/>
          <w:szCs w:val="36"/>
          <w:rtl/>
        </w:rPr>
        <w:t>إعادة تقديم النص الجديد للتنقيح</w:t>
      </w:r>
      <w:r w:rsidRPr="008B58D0">
        <w:rPr>
          <w:rFonts w:ascii="Arabic Typesetting" w:hAnsi="Arabic Typesetting" w:cs="Arabic Typesetting"/>
          <w:sz w:val="36"/>
          <w:szCs w:val="36"/>
          <w:rtl/>
        </w:rPr>
        <w:t xml:space="preserve"> 1 في شكل </w:t>
      </w:r>
      <w:r w:rsidRPr="008B58D0">
        <w:rPr>
          <w:rFonts w:ascii="Arabic Typesetting" w:hAnsi="Arabic Typesetting" w:cs="Arabic Typesetting" w:hint="cs"/>
          <w:sz w:val="36"/>
          <w:szCs w:val="36"/>
          <w:rtl/>
        </w:rPr>
        <w:t>يبين</w:t>
      </w:r>
      <w:r w:rsidRPr="008B58D0">
        <w:rPr>
          <w:rFonts w:ascii="Arabic Typesetting" w:hAnsi="Arabic Typesetting" w:cs="Arabic Typesetting"/>
          <w:sz w:val="36"/>
          <w:szCs w:val="36"/>
          <w:rtl/>
        </w:rPr>
        <w:t xml:space="preserve"> التغييرات التي طرأت عليها.</w:t>
      </w:r>
    </w:p>
    <w:p w:rsidR="00205500" w:rsidRPr="008B58D0" w:rsidRDefault="00205500" w:rsidP="008B58D0">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وأبلغ الرئيس أنه عطفا على مشاوراته مع وفد من الاتحاد الأوروبي حول هذا الموضوع، س</w:t>
      </w:r>
      <w:r w:rsidRPr="008B58D0">
        <w:rPr>
          <w:rFonts w:ascii="Arabic Typesetting" w:hAnsi="Arabic Typesetting" w:cs="Arabic Typesetting" w:hint="cs"/>
          <w:sz w:val="36"/>
          <w:szCs w:val="36"/>
          <w:rtl/>
        </w:rPr>
        <w:t>ي</w:t>
      </w:r>
      <w:r w:rsidRPr="008B58D0">
        <w:rPr>
          <w:rFonts w:ascii="Arabic Typesetting" w:hAnsi="Arabic Typesetting" w:cs="Arabic Typesetting"/>
          <w:sz w:val="36"/>
          <w:szCs w:val="36"/>
          <w:rtl/>
        </w:rPr>
        <w:t xml:space="preserve">ظل التنقيح 1 </w:t>
      </w:r>
      <w:r w:rsidRPr="008B58D0">
        <w:rPr>
          <w:rFonts w:ascii="Arabic Typesetting" w:hAnsi="Arabic Typesetting" w:cs="Arabic Typesetting" w:hint="cs"/>
          <w:sz w:val="36"/>
          <w:szCs w:val="36"/>
          <w:rtl/>
        </w:rPr>
        <w:t>ل</w:t>
      </w:r>
      <w:r w:rsidRPr="008B58D0">
        <w:rPr>
          <w:rFonts w:ascii="Arabic Typesetting" w:hAnsi="Arabic Typesetting" w:cs="Arabic Typesetting"/>
          <w:sz w:val="36"/>
          <w:szCs w:val="36"/>
          <w:rtl/>
        </w:rPr>
        <w:t xml:space="preserve">نص أشكال التعبير الثقافي التقليدي </w:t>
      </w:r>
      <w:r w:rsidRPr="008B58D0">
        <w:rPr>
          <w:rFonts w:ascii="Arabic Typesetting" w:hAnsi="Arabic Typesetting" w:cs="Arabic Typesetting" w:hint="cs"/>
          <w:sz w:val="36"/>
          <w:szCs w:val="36"/>
          <w:rtl/>
        </w:rPr>
        <w:t>على النحو الذي</w:t>
      </w:r>
      <w:r w:rsidRPr="008B58D0">
        <w:rPr>
          <w:rFonts w:ascii="Arabic Typesetting" w:hAnsi="Arabic Typesetting" w:cs="Arabic Typesetting"/>
          <w:sz w:val="36"/>
          <w:szCs w:val="36"/>
          <w:rtl/>
        </w:rPr>
        <w:t xml:space="preserve"> قُدم</w:t>
      </w:r>
      <w:r w:rsidRPr="008B58D0">
        <w:rPr>
          <w:rFonts w:ascii="Arabic Typesetting" w:hAnsi="Arabic Typesetting" w:cs="Arabic Typesetting" w:hint="cs"/>
          <w:sz w:val="36"/>
          <w:szCs w:val="36"/>
          <w:rtl/>
        </w:rPr>
        <w:t xml:space="preserve"> به،</w:t>
      </w:r>
      <w:r w:rsidRPr="008B58D0">
        <w:rPr>
          <w:rFonts w:ascii="Arabic Typesetting" w:hAnsi="Arabic Typesetting" w:cs="Arabic Typesetting"/>
          <w:sz w:val="36"/>
          <w:szCs w:val="36"/>
          <w:rtl/>
        </w:rPr>
        <w:t xml:space="preserve"> بيد أنه</w:t>
      </w:r>
      <w:r w:rsidRPr="008B58D0">
        <w:rPr>
          <w:rFonts w:ascii="Arabic Typesetting" w:hAnsi="Arabic Typesetting" w:cs="Arabic Typesetting" w:hint="cs"/>
          <w:sz w:val="36"/>
          <w:szCs w:val="36"/>
          <w:rtl/>
        </w:rPr>
        <w:t xml:space="preserve"> أشار إلى أن</w:t>
      </w:r>
      <w:r w:rsidRPr="008B58D0">
        <w:rPr>
          <w:rFonts w:ascii="Arabic Typesetting" w:hAnsi="Arabic Typesetting" w:cs="Arabic Typesetting"/>
          <w:sz w:val="36"/>
          <w:szCs w:val="36"/>
          <w:rtl/>
        </w:rPr>
        <w:t xml:space="preserve"> نسخة </w:t>
      </w:r>
      <w:r w:rsidRPr="008B58D0">
        <w:rPr>
          <w:rFonts w:ascii="Arabic Typesetting" w:hAnsi="Arabic Typesetting" w:cs="Arabic Typesetting" w:hint="cs"/>
          <w:sz w:val="36"/>
          <w:szCs w:val="36"/>
          <w:rtl/>
        </w:rPr>
        <w:t>تبين</w:t>
      </w:r>
      <w:r w:rsidRPr="008B58D0">
        <w:rPr>
          <w:rFonts w:ascii="Arabic Typesetting" w:hAnsi="Arabic Typesetting" w:cs="Arabic Typesetting"/>
          <w:sz w:val="36"/>
          <w:szCs w:val="36"/>
          <w:rtl/>
        </w:rPr>
        <w:t xml:space="preserve"> التغييرات التي أدخلت على النص الأصلي </w:t>
      </w:r>
      <w:r w:rsidRPr="008B58D0">
        <w:rPr>
          <w:rFonts w:ascii="Arabic Typesetting" w:hAnsi="Arabic Typesetting" w:cs="Arabic Typesetting" w:hint="cs"/>
          <w:sz w:val="36"/>
          <w:szCs w:val="36"/>
          <w:rtl/>
        </w:rPr>
        <w:t>ستتاح</w:t>
      </w:r>
      <w:r w:rsidRPr="008B58D0">
        <w:rPr>
          <w:rFonts w:ascii="Arabic Typesetting" w:hAnsi="Arabic Typesetting" w:cs="Arabic Typesetting"/>
          <w:sz w:val="36"/>
          <w:szCs w:val="36"/>
          <w:rtl/>
        </w:rPr>
        <w:t xml:space="preserve"> بناء على طلب وفد الاتحاد الأوروبي وأي وفد آخر يرغب في ذلك. ورأى الرئيس، من وجهة نظر تفاوض</w:t>
      </w:r>
      <w:r w:rsidRPr="008B58D0">
        <w:rPr>
          <w:rFonts w:ascii="Arabic Typesetting" w:hAnsi="Arabic Typesetting" w:cs="Arabic Typesetting" w:hint="cs"/>
          <w:sz w:val="36"/>
          <w:szCs w:val="36"/>
          <w:rtl/>
        </w:rPr>
        <w:t>ية</w:t>
      </w:r>
      <w:r w:rsidRPr="008B58D0">
        <w:rPr>
          <w:rFonts w:ascii="Arabic Typesetting" w:hAnsi="Arabic Typesetting" w:cs="Arabic Typesetting"/>
          <w:sz w:val="36"/>
          <w:szCs w:val="36"/>
          <w:rtl/>
        </w:rPr>
        <w:t xml:space="preserve">، أن فائدة النصوص السابقة هي التأكد من أن النصوص اللاحقة لا تفتقد عناصر يود </w:t>
      </w:r>
      <w:r w:rsidRPr="008B58D0">
        <w:rPr>
          <w:rFonts w:ascii="Arabic Typesetting" w:hAnsi="Arabic Typesetting" w:cs="Arabic Typesetting" w:hint="cs"/>
          <w:sz w:val="36"/>
          <w:szCs w:val="36"/>
          <w:rtl/>
        </w:rPr>
        <w:t>أحد ال</w:t>
      </w:r>
      <w:r w:rsidRPr="008B58D0">
        <w:rPr>
          <w:rFonts w:ascii="Arabic Typesetting" w:hAnsi="Arabic Typesetting" w:cs="Arabic Typesetting"/>
          <w:sz w:val="36"/>
          <w:szCs w:val="36"/>
          <w:rtl/>
        </w:rPr>
        <w:t>وف</w:t>
      </w:r>
      <w:r w:rsidRPr="008B58D0">
        <w:rPr>
          <w:rFonts w:ascii="Arabic Typesetting" w:hAnsi="Arabic Typesetting" w:cs="Arabic Typesetting" w:hint="cs"/>
          <w:sz w:val="36"/>
          <w:szCs w:val="36"/>
          <w:rtl/>
        </w:rPr>
        <w:t>ود</w:t>
      </w:r>
      <w:r w:rsidRPr="008B58D0">
        <w:rPr>
          <w:rFonts w:ascii="Arabic Typesetting" w:hAnsi="Arabic Typesetting" w:cs="Arabic Typesetting"/>
          <w:sz w:val="36"/>
          <w:szCs w:val="36"/>
          <w:rtl/>
        </w:rPr>
        <w:t xml:space="preserve"> الاحتفاظ بها، ولا </w:t>
      </w:r>
      <w:r w:rsidRPr="008B58D0">
        <w:rPr>
          <w:rFonts w:ascii="Arabic Typesetting" w:hAnsi="Arabic Typesetting" w:cs="Arabic Typesetting" w:hint="cs"/>
          <w:sz w:val="36"/>
          <w:szCs w:val="36"/>
          <w:rtl/>
        </w:rPr>
        <w:t>تضيف</w:t>
      </w:r>
      <w:r w:rsidRPr="008B58D0">
        <w:rPr>
          <w:rFonts w:ascii="Arabic Typesetting" w:hAnsi="Arabic Typesetting" w:cs="Arabic Typesetting"/>
          <w:sz w:val="36"/>
          <w:szCs w:val="36"/>
          <w:rtl/>
        </w:rPr>
        <w:t xml:space="preserve"> عناصر لم يتوخاها وفد أو اللجنة ككل. وأيد الرأي بأن تعميم النسخة التي </w:t>
      </w:r>
      <w:r w:rsidRPr="008B58D0">
        <w:rPr>
          <w:rFonts w:ascii="Arabic Typesetting" w:hAnsi="Arabic Typesetting" w:cs="Arabic Typesetting" w:hint="cs"/>
          <w:sz w:val="36"/>
          <w:szCs w:val="36"/>
          <w:rtl/>
        </w:rPr>
        <w:t>توضح</w:t>
      </w:r>
      <w:r w:rsidRPr="008B58D0">
        <w:rPr>
          <w:rFonts w:ascii="Arabic Typesetting" w:hAnsi="Arabic Typesetting" w:cs="Arabic Typesetting"/>
          <w:sz w:val="36"/>
          <w:szCs w:val="36"/>
          <w:rtl/>
        </w:rPr>
        <w:t xml:space="preserve"> التغييرات التي </w:t>
      </w:r>
      <w:r w:rsidRPr="008B58D0">
        <w:rPr>
          <w:rFonts w:ascii="Arabic Typesetting" w:hAnsi="Arabic Typesetting" w:cs="Arabic Typesetting" w:hint="cs"/>
          <w:sz w:val="36"/>
          <w:szCs w:val="36"/>
          <w:rtl/>
        </w:rPr>
        <w:t>ألمت بالنص</w:t>
      </w:r>
      <w:r w:rsidRPr="008B58D0">
        <w:rPr>
          <w:rFonts w:ascii="Arabic Typesetting" w:hAnsi="Arabic Typesetting" w:cs="Arabic Typesetting"/>
          <w:sz w:val="36"/>
          <w:szCs w:val="36"/>
          <w:rtl/>
        </w:rPr>
        <w:t xml:space="preserve"> من شأنه أن يسمح بإجراء مثل هذ</w:t>
      </w:r>
      <w:r w:rsidRPr="008B58D0">
        <w:rPr>
          <w:rFonts w:ascii="Arabic Typesetting" w:hAnsi="Arabic Typesetting" w:cs="Arabic Typesetting" w:hint="cs"/>
          <w:sz w:val="36"/>
          <w:szCs w:val="36"/>
          <w:rtl/>
        </w:rPr>
        <w:t>ا التنقيح،</w:t>
      </w:r>
      <w:r w:rsidRPr="008B58D0">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وعندئذ</w:t>
      </w:r>
      <w:r w:rsidRPr="008B58D0">
        <w:rPr>
          <w:rFonts w:ascii="Arabic Typesetting" w:hAnsi="Arabic Typesetting" w:cs="Arabic Typesetting"/>
          <w:sz w:val="36"/>
          <w:szCs w:val="36"/>
          <w:rtl/>
        </w:rPr>
        <w:t xml:space="preserve"> علق الجلسة العامة.</w:t>
      </w:r>
    </w:p>
    <w:p w:rsidR="00205500" w:rsidRPr="008B58D0" w:rsidRDefault="00205500" w:rsidP="008B58D0">
      <w:pPr>
        <w:pStyle w:val="ONUME"/>
        <w:bidi/>
        <w:spacing w:after="240" w:line="360" w:lineRule="exact"/>
        <w:rPr>
          <w:rFonts w:ascii="Arabic Typesetting" w:hAnsi="Arabic Typesetting" w:cs="Arabic Typesetting"/>
          <w:sz w:val="36"/>
          <w:szCs w:val="36"/>
          <w:rtl/>
        </w:rPr>
      </w:pPr>
      <w:r w:rsidRPr="008B58D0">
        <w:rPr>
          <w:rFonts w:ascii="Arabic Typesetting" w:hAnsi="Arabic Typesetting" w:cs="Arabic Typesetting"/>
          <w:sz w:val="36"/>
          <w:szCs w:val="36"/>
          <w:rtl/>
        </w:rPr>
        <w:t>وأعاد الرئيس عقد الجلسة العامة، وأبلغ أن نسخا</w:t>
      </w:r>
      <w:r w:rsidRPr="008B58D0">
        <w:rPr>
          <w:rFonts w:ascii="Arabic Typesetting" w:hAnsi="Arabic Typesetting" w:cs="Arabic Typesetting" w:hint="cs"/>
          <w:sz w:val="36"/>
          <w:szCs w:val="36"/>
          <w:rtl/>
        </w:rPr>
        <w:t xml:space="preserve"> من النصوص التي</w:t>
      </w:r>
      <w:r w:rsidRPr="008B58D0">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 xml:space="preserve">توضح </w:t>
      </w:r>
      <w:r w:rsidRPr="008B58D0">
        <w:rPr>
          <w:rFonts w:ascii="Arabic Typesetting" w:hAnsi="Arabic Typesetting" w:cs="Arabic Typesetting"/>
          <w:sz w:val="36"/>
          <w:szCs w:val="36"/>
          <w:rtl/>
        </w:rPr>
        <w:t>التغييرات التي أدخلت على التنقيح</w:t>
      </w:r>
      <w:r w:rsidR="003B7D96">
        <w:rPr>
          <w:rFonts w:ascii="Arabic Typesetting" w:hAnsi="Arabic Typesetting" w:cs="Arabic Typesetting" w:hint="cs"/>
          <w:sz w:val="36"/>
          <w:szCs w:val="36"/>
          <w:rtl/>
        </w:rPr>
        <w:t xml:space="preserve"> </w:t>
      </w:r>
      <w:r w:rsidRPr="008B58D0">
        <w:rPr>
          <w:rFonts w:ascii="Arabic Typesetting" w:hAnsi="Arabic Typesetting" w:cs="Arabic Typesetting"/>
          <w:sz w:val="36"/>
          <w:szCs w:val="36"/>
          <w:rtl/>
        </w:rPr>
        <w:t xml:space="preserve">1 متاحة للمشاركين </w:t>
      </w:r>
      <w:r w:rsidRPr="008B58D0">
        <w:rPr>
          <w:rFonts w:ascii="Arabic Typesetting" w:hAnsi="Arabic Typesetting" w:cs="Arabic Typesetting" w:hint="cs"/>
          <w:sz w:val="36"/>
          <w:szCs w:val="36"/>
          <w:rtl/>
        </w:rPr>
        <w:t>لتيسير عملهم</w:t>
      </w:r>
      <w:r w:rsidRPr="008B58D0">
        <w:rPr>
          <w:rFonts w:ascii="Arabic Typesetting" w:hAnsi="Arabic Typesetting" w:cs="Arabic Typesetting"/>
          <w:sz w:val="36"/>
          <w:szCs w:val="36"/>
          <w:rtl/>
        </w:rPr>
        <w:t>. ودعا السيد جوس، بصفته صديق</w:t>
      </w:r>
      <w:r w:rsidRPr="008B58D0">
        <w:rPr>
          <w:rFonts w:ascii="Arabic Typesetting" w:hAnsi="Arabic Typesetting" w:cs="Arabic Typesetting" w:hint="cs"/>
          <w:sz w:val="36"/>
          <w:szCs w:val="36"/>
          <w:rtl/>
        </w:rPr>
        <w:t>ا</w:t>
      </w:r>
      <w:r w:rsidR="00137435">
        <w:rPr>
          <w:rFonts w:ascii="Arabic Typesetting" w:hAnsi="Arabic Typesetting" w:cs="Arabic Typesetting"/>
          <w:sz w:val="36"/>
          <w:szCs w:val="36"/>
          <w:rtl/>
        </w:rPr>
        <w:t xml:space="preserve"> للرئيس، إلى تقديم</w:t>
      </w:r>
      <w:r w:rsidRPr="008B58D0">
        <w:rPr>
          <w:rFonts w:ascii="Arabic Typesetting" w:hAnsi="Arabic Typesetting" w:cs="Arabic Typesetting"/>
          <w:sz w:val="36"/>
          <w:szCs w:val="36"/>
          <w:rtl/>
        </w:rPr>
        <w:t xml:space="preserve"> تقرير عن سلسلة المناقشات غير الرسمية </w:t>
      </w:r>
      <w:r w:rsidRPr="008B58D0">
        <w:rPr>
          <w:rFonts w:ascii="Arabic Typesetting" w:hAnsi="Arabic Typesetting" w:cs="Arabic Typesetting" w:hint="cs"/>
          <w:sz w:val="36"/>
          <w:szCs w:val="36"/>
          <w:rtl/>
        </w:rPr>
        <w:t>ال</w:t>
      </w:r>
      <w:r w:rsidRPr="008B58D0">
        <w:rPr>
          <w:rFonts w:ascii="Arabic Typesetting" w:hAnsi="Arabic Typesetting" w:cs="Arabic Typesetting"/>
          <w:sz w:val="36"/>
          <w:szCs w:val="36"/>
          <w:rtl/>
        </w:rPr>
        <w:t>مفتوحة العضوية التي أجراها مع الوفود والمراقبين المهتمين.</w:t>
      </w:r>
    </w:p>
    <w:p w:rsidR="00205500" w:rsidRPr="008B58D0" w:rsidRDefault="00205500" w:rsidP="005B0568">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lastRenderedPageBreak/>
        <w:t xml:space="preserve">وتحدث السيد </w:t>
      </w:r>
      <w:proofErr w:type="spellStart"/>
      <w:r w:rsidRPr="008B58D0">
        <w:rPr>
          <w:rFonts w:ascii="Arabic Typesetting" w:hAnsi="Arabic Typesetting" w:cs="Arabic Typesetting"/>
          <w:sz w:val="36"/>
          <w:szCs w:val="36"/>
          <w:rtl/>
        </w:rPr>
        <w:t>غوس</w:t>
      </w:r>
      <w:proofErr w:type="spellEnd"/>
      <w:r w:rsidRPr="008B58D0">
        <w:rPr>
          <w:rFonts w:ascii="Arabic Typesetting" w:hAnsi="Arabic Typesetting" w:cs="Arabic Typesetting"/>
          <w:sz w:val="36"/>
          <w:szCs w:val="36"/>
          <w:rtl/>
        </w:rPr>
        <w:t xml:space="preserve"> من أستراليا، باسم أصدقاء الرئيس، و</w:t>
      </w:r>
      <w:r w:rsidRPr="008B58D0">
        <w:rPr>
          <w:rFonts w:ascii="Arabic Typesetting" w:hAnsi="Arabic Typesetting" w:cs="Arabic Typesetting" w:hint="cs"/>
          <w:sz w:val="36"/>
          <w:szCs w:val="36"/>
          <w:rtl/>
        </w:rPr>
        <w:t>أ</w:t>
      </w:r>
      <w:r w:rsidR="00137435">
        <w:rPr>
          <w:rFonts w:ascii="Arabic Typesetting" w:hAnsi="Arabic Typesetting" w:cs="Arabic Typesetting"/>
          <w:sz w:val="36"/>
          <w:szCs w:val="36"/>
          <w:rtl/>
        </w:rPr>
        <w:t>بلغ</w:t>
      </w:r>
      <w:r w:rsidRPr="008B58D0">
        <w:rPr>
          <w:rFonts w:ascii="Arabic Typesetting" w:hAnsi="Arabic Typesetting" w:cs="Arabic Typesetting"/>
          <w:sz w:val="36"/>
          <w:szCs w:val="36"/>
          <w:rtl/>
        </w:rPr>
        <w:t xml:space="preserve"> أن أول مناقشة غير رسمية أ</w:t>
      </w:r>
      <w:r w:rsidRPr="008B58D0">
        <w:rPr>
          <w:rFonts w:ascii="Arabic Typesetting" w:hAnsi="Arabic Typesetting" w:cs="Arabic Typesetting" w:hint="cs"/>
          <w:sz w:val="36"/>
          <w:szCs w:val="36"/>
          <w:rtl/>
        </w:rPr>
        <w:t>ُ</w:t>
      </w:r>
      <w:r w:rsidRPr="008B58D0">
        <w:rPr>
          <w:rFonts w:ascii="Arabic Typesetting" w:hAnsi="Arabic Typesetting" w:cs="Arabic Typesetting"/>
          <w:sz w:val="36"/>
          <w:szCs w:val="36"/>
          <w:rtl/>
        </w:rPr>
        <w:t xml:space="preserve">جريت </w:t>
      </w:r>
      <w:r w:rsidRPr="008B58D0">
        <w:rPr>
          <w:rFonts w:ascii="Arabic Typesetting" w:hAnsi="Arabic Typesetting" w:cs="Arabic Typesetting" w:hint="cs"/>
          <w:sz w:val="36"/>
          <w:szCs w:val="36"/>
          <w:rtl/>
        </w:rPr>
        <w:t>تناولت</w:t>
      </w:r>
      <w:r w:rsidRPr="008B58D0">
        <w:rPr>
          <w:rFonts w:ascii="Arabic Typesetting" w:hAnsi="Arabic Typesetting" w:cs="Arabic Typesetting"/>
          <w:sz w:val="36"/>
          <w:szCs w:val="36"/>
          <w:rtl/>
        </w:rPr>
        <w:t xml:space="preserve"> مسألة الأمم والمستفيدين. وأشار إلى أن وفد إندونيسيا </w:t>
      </w:r>
      <w:r w:rsidRPr="008B58D0">
        <w:rPr>
          <w:rFonts w:ascii="Arabic Typesetting" w:hAnsi="Arabic Typesetting" w:cs="Arabic Typesetting" w:hint="cs"/>
          <w:sz w:val="36"/>
          <w:szCs w:val="36"/>
          <w:rtl/>
        </w:rPr>
        <w:t>أدخل،</w:t>
      </w:r>
      <w:r w:rsidRPr="008B58D0">
        <w:rPr>
          <w:rFonts w:ascii="Arabic Typesetting" w:hAnsi="Arabic Typesetting" w:cs="Arabic Typesetting"/>
          <w:sz w:val="36"/>
          <w:szCs w:val="36"/>
          <w:rtl/>
        </w:rPr>
        <w:t xml:space="preserve"> خلال هذه المناقشة</w:t>
      </w:r>
      <w:r w:rsidRPr="008B58D0">
        <w:rPr>
          <w:rFonts w:ascii="Arabic Typesetting" w:hAnsi="Arabic Typesetting" w:cs="Arabic Typesetting" w:hint="cs"/>
          <w:sz w:val="36"/>
          <w:szCs w:val="36"/>
          <w:rtl/>
        </w:rPr>
        <w:t>،</w:t>
      </w:r>
      <w:r w:rsidRPr="008B58D0">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م</w:t>
      </w:r>
      <w:r w:rsidRPr="008B58D0">
        <w:rPr>
          <w:rFonts w:ascii="Arabic Typesetting" w:hAnsi="Arabic Typesetting" w:cs="Arabic Typesetting"/>
          <w:sz w:val="36"/>
          <w:szCs w:val="36"/>
          <w:rtl/>
        </w:rPr>
        <w:t xml:space="preserve">زيد من التحسينات على النهج الذي نوقش داخل مجموعة الخبراء، </w:t>
      </w:r>
      <w:r w:rsidRPr="008B58D0">
        <w:rPr>
          <w:rFonts w:ascii="Arabic Typesetting" w:hAnsi="Arabic Typesetting" w:cs="Arabic Typesetting" w:hint="cs"/>
          <w:sz w:val="36"/>
          <w:szCs w:val="36"/>
          <w:rtl/>
        </w:rPr>
        <w:t>مثل</w:t>
      </w:r>
      <w:r w:rsidRPr="008B58D0">
        <w:rPr>
          <w:rFonts w:ascii="Arabic Typesetting" w:hAnsi="Arabic Typesetting" w:cs="Arabic Typesetting"/>
          <w:sz w:val="36"/>
          <w:szCs w:val="36"/>
          <w:rtl/>
        </w:rPr>
        <w:t xml:space="preserve"> إدراج حاشية في المادة 2 من التنقيح 1 تتعلق بالمستفيدين. وأضاف أن رغم عدم توافق الآراء في هذا الصدد، فإن </w:t>
      </w:r>
      <w:r w:rsidRPr="008B58D0">
        <w:rPr>
          <w:rFonts w:ascii="Arabic Typesetting" w:hAnsi="Arabic Typesetting" w:cs="Arabic Typesetting" w:hint="cs"/>
          <w:sz w:val="36"/>
          <w:szCs w:val="36"/>
          <w:rtl/>
        </w:rPr>
        <w:t>ثمة</w:t>
      </w:r>
      <w:r w:rsidRPr="008B58D0">
        <w:rPr>
          <w:rFonts w:ascii="Arabic Typesetting" w:hAnsi="Arabic Typesetting" w:cs="Arabic Typesetting"/>
          <w:sz w:val="36"/>
          <w:szCs w:val="36"/>
          <w:rtl/>
        </w:rPr>
        <w:t xml:space="preserve"> توافق</w:t>
      </w:r>
      <w:r w:rsidRPr="008B58D0">
        <w:rPr>
          <w:rFonts w:ascii="Arabic Typesetting" w:hAnsi="Arabic Typesetting" w:cs="Arabic Typesetting" w:hint="cs"/>
          <w:sz w:val="36"/>
          <w:szCs w:val="36"/>
          <w:rtl/>
        </w:rPr>
        <w:t>ا</w:t>
      </w:r>
      <w:r w:rsidRPr="008B58D0">
        <w:rPr>
          <w:rFonts w:ascii="Arabic Typesetting" w:hAnsi="Arabic Typesetting" w:cs="Arabic Typesetting"/>
          <w:sz w:val="36"/>
          <w:szCs w:val="36"/>
          <w:rtl/>
        </w:rPr>
        <w:t xml:space="preserve"> ناشئا في الآراء لإدراج الحاشية المنقحة </w:t>
      </w:r>
      <w:r w:rsidRPr="008B58D0">
        <w:rPr>
          <w:rFonts w:ascii="Arabic Typesetting" w:hAnsi="Arabic Typesetting" w:cs="Arabic Typesetting" w:hint="cs"/>
          <w:sz w:val="36"/>
          <w:szCs w:val="36"/>
          <w:rtl/>
        </w:rPr>
        <w:t>في</w:t>
      </w:r>
      <w:r w:rsidRPr="008B58D0">
        <w:rPr>
          <w:rFonts w:ascii="Arabic Typesetting" w:hAnsi="Arabic Typesetting" w:cs="Arabic Typesetting"/>
          <w:sz w:val="36"/>
          <w:szCs w:val="36"/>
          <w:rtl/>
        </w:rPr>
        <w:t xml:space="preserve"> النص.</w:t>
      </w:r>
      <w:r w:rsidRPr="008B58D0">
        <w:rPr>
          <w:rFonts w:ascii="Arabic Typesetting" w:hAnsi="Arabic Typesetting" w:cs="Arabic Typesetting" w:hint="cs"/>
          <w:sz w:val="36"/>
          <w:szCs w:val="36"/>
          <w:rtl/>
        </w:rPr>
        <w:t xml:space="preserve"> </w:t>
      </w:r>
      <w:r w:rsidRPr="008B58D0">
        <w:rPr>
          <w:rFonts w:ascii="Arabic Typesetting" w:hAnsi="Arabic Typesetting" w:cs="Arabic Typesetting"/>
          <w:sz w:val="36"/>
          <w:szCs w:val="36"/>
          <w:rtl/>
        </w:rPr>
        <w:t xml:space="preserve">وأشار إلى </w:t>
      </w:r>
      <w:r w:rsidRPr="008B58D0">
        <w:rPr>
          <w:rFonts w:ascii="Arabic Typesetting" w:hAnsi="Arabic Typesetting" w:cs="Arabic Typesetting" w:hint="cs"/>
          <w:sz w:val="36"/>
          <w:szCs w:val="36"/>
          <w:rtl/>
        </w:rPr>
        <w:t xml:space="preserve">تحقق نتيجة </w:t>
      </w:r>
      <w:r w:rsidRPr="008B58D0">
        <w:rPr>
          <w:rFonts w:ascii="Arabic Typesetting" w:hAnsi="Arabic Typesetting" w:cs="Arabic Typesetting"/>
          <w:sz w:val="36"/>
          <w:szCs w:val="36"/>
          <w:rtl/>
        </w:rPr>
        <w:t>عملية مهمة من هذه المناقشة غير الرسمية</w:t>
      </w:r>
      <w:r w:rsidR="0075094F">
        <w:rPr>
          <w:rFonts w:ascii="Arabic Typesetting" w:hAnsi="Arabic Typesetting" w:cs="Arabic Typesetting"/>
          <w:sz w:val="36"/>
          <w:szCs w:val="36"/>
          <w:rtl/>
        </w:rPr>
        <w:t xml:space="preserve"> </w:t>
      </w:r>
      <w:r w:rsidRPr="008B58D0">
        <w:rPr>
          <w:rFonts w:ascii="Arabic Typesetting" w:hAnsi="Arabic Typesetting" w:cs="Arabic Typesetting"/>
          <w:sz w:val="36"/>
          <w:szCs w:val="36"/>
          <w:rtl/>
        </w:rPr>
        <w:t xml:space="preserve">الأولى </w:t>
      </w:r>
      <w:r w:rsidRPr="008B58D0">
        <w:rPr>
          <w:rFonts w:ascii="Arabic Typesetting" w:hAnsi="Arabic Typesetting" w:cs="Arabic Typesetting" w:hint="cs"/>
          <w:sz w:val="36"/>
          <w:szCs w:val="36"/>
          <w:rtl/>
        </w:rPr>
        <w:t>بشأن</w:t>
      </w:r>
      <w:r w:rsidRPr="008B58D0">
        <w:rPr>
          <w:rFonts w:ascii="Arabic Typesetting" w:hAnsi="Arabic Typesetting" w:cs="Arabic Typesetting"/>
          <w:sz w:val="36"/>
          <w:szCs w:val="36"/>
          <w:rtl/>
        </w:rPr>
        <w:t xml:space="preserve"> مداخلة </w:t>
      </w:r>
      <w:r w:rsidRPr="008B58D0">
        <w:rPr>
          <w:rFonts w:ascii="Arabic Typesetting" w:hAnsi="Arabic Typesetting" w:cs="Arabic Typesetting" w:hint="cs"/>
          <w:sz w:val="36"/>
          <w:szCs w:val="36"/>
          <w:rtl/>
        </w:rPr>
        <w:t xml:space="preserve">من </w:t>
      </w:r>
      <w:r w:rsidRPr="008B58D0">
        <w:rPr>
          <w:rFonts w:ascii="Arabic Typesetting" w:hAnsi="Arabic Typesetting" w:cs="Arabic Typesetting"/>
          <w:sz w:val="36"/>
          <w:szCs w:val="36"/>
          <w:rtl/>
        </w:rPr>
        <w:t xml:space="preserve">وفد مصر </w:t>
      </w:r>
      <w:r w:rsidRPr="008B58D0">
        <w:rPr>
          <w:rFonts w:ascii="Arabic Typesetting" w:hAnsi="Arabic Typesetting" w:cs="Arabic Typesetting" w:hint="cs"/>
          <w:sz w:val="36"/>
          <w:szCs w:val="36"/>
          <w:rtl/>
        </w:rPr>
        <w:t>تهدف</w:t>
      </w:r>
      <w:r w:rsidRPr="008B58D0">
        <w:rPr>
          <w:rFonts w:ascii="Arabic Typesetting" w:hAnsi="Arabic Typesetting" w:cs="Arabic Typesetting"/>
          <w:sz w:val="36"/>
          <w:szCs w:val="36"/>
          <w:rtl/>
        </w:rPr>
        <w:t xml:space="preserve"> إلى</w:t>
      </w:r>
      <w:r w:rsidRPr="008B58D0">
        <w:rPr>
          <w:rFonts w:ascii="Arabic Typesetting" w:hAnsi="Arabic Typesetting" w:cs="Arabic Typesetting" w:hint="cs"/>
          <w:sz w:val="36"/>
          <w:szCs w:val="36"/>
          <w:rtl/>
        </w:rPr>
        <w:t xml:space="preserve"> الوصول إلى</w:t>
      </w:r>
      <w:r w:rsidR="0075094F">
        <w:rPr>
          <w:rFonts w:ascii="Arabic Typesetting" w:hAnsi="Arabic Typesetting" w:cs="Arabic Typesetting" w:hint="cs"/>
          <w:sz w:val="36"/>
          <w:szCs w:val="36"/>
          <w:rtl/>
        </w:rPr>
        <w:t xml:space="preserve"> </w:t>
      </w:r>
      <w:r w:rsidRPr="008B58D0">
        <w:rPr>
          <w:rFonts w:ascii="Arabic Typesetting" w:hAnsi="Arabic Typesetting" w:cs="Arabic Typesetting"/>
          <w:sz w:val="36"/>
          <w:szCs w:val="36"/>
          <w:rtl/>
        </w:rPr>
        <w:t xml:space="preserve">توافق </w:t>
      </w:r>
      <w:r w:rsidRPr="008B58D0">
        <w:rPr>
          <w:rFonts w:ascii="Arabic Typesetting" w:hAnsi="Arabic Typesetting" w:cs="Arabic Typesetting" w:hint="cs"/>
          <w:sz w:val="36"/>
          <w:szCs w:val="36"/>
          <w:rtl/>
        </w:rPr>
        <w:t xml:space="preserve">في </w:t>
      </w:r>
      <w:r w:rsidRPr="008B58D0">
        <w:rPr>
          <w:rFonts w:ascii="Arabic Typesetting" w:hAnsi="Arabic Typesetting" w:cs="Arabic Typesetting"/>
          <w:sz w:val="36"/>
          <w:szCs w:val="36"/>
          <w:rtl/>
        </w:rPr>
        <w:t xml:space="preserve">الآراء بشأن الأمم </w:t>
      </w:r>
      <w:r w:rsidRPr="008B58D0">
        <w:rPr>
          <w:rFonts w:ascii="Arabic Typesetting" w:hAnsi="Arabic Typesetting" w:cs="Arabic Typesetting" w:hint="cs"/>
          <w:sz w:val="36"/>
          <w:szCs w:val="36"/>
          <w:rtl/>
        </w:rPr>
        <w:t xml:space="preserve">بوصفها </w:t>
      </w:r>
      <w:r w:rsidRPr="008B58D0">
        <w:rPr>
          <w:rFonts w:ascii="Arabic Typesetting" w:hAnsi="Arabic Typesetting" w:cs="Arabic Typesetting"/>
          <w:sz w:val="36"/>
          <w:szCs w:val="36"/>
          <w:rtl/>
        </w:rPr>
        <w:t xml:space="preserve">هويات ثقافية </w:t>
      </w:r>
      <w:r w:rsidRPr="008B58D0">
        <w:rPr>
          <w:rFonts w:ascii="Arabic Typesetting" w:hAnsi="Arabic Typesetting" w:cs="Arabic Typesetting" w:hint="cs"/>
          <w:sz w:val="36"/>
          <w:szCs w:val="36"/>
          <w:rtl/>
        </w:rPr>
        <w:t>مقابل</w:t>
      </w:r>
      <w:r w:rsidRPr="008B58D0">
        <w:rPr>
          <w:rFonts w:ascii="Arabic Typesetting" w:hAnsi="Arabic Typesetting" w:cs="Arabic Typesetting"/>
          <w:sz w:val="36"/>
          <w:szCs w:val="36"/>
          <w:rtl/>
        </w:rPr>
        <w:t xml:space="preserve"> الدول </w:t>
      </w:r>
      <w:r w:rsidRPr="008B58D0">
        <w:rPr>
          <w:rFonts w:ascii="Arabic Typesetting" w:hAnsi="Arabic Typesetting" w:cs="Arabic Typesetting" w:hint="cs"/>
          <w:sz w:val="36"/>
          <w:szCs w:val="36"/>
          <w:rtl/>
        </w:rPr>
        <w:t>بوصفها جهات معنية با</w:t>
      </w:r>
      <w:r w:rsidRPr="008B58D0">
        <w:rPr>
          <w:rFonts w:ascii="Arabic Typesetting" w:hAnsi="Arabic Typesetting" w:cs="Arabic Typesetting"/>
          <w:sz w:val="36"/>
          <w:szCs w:val="36"/>
          <w:rtl/>
        </w:rPr>
        <w:t xml:space="preserve">لحقوق في </w:t>
      </w:r>
      <w:r w:rsidRPr="008B58D0">
        <w:rPr>
          <w:rFonts w:ascii="Arabic Typesetting" w:hAnsi="Arabic Typesetting" w:cs="Arabic Typesetting" w:hint="cs"/>
          <w:sz w:val="36"/>
          <w:szCs w:val="36"/>
          <w:rtl/>
        </w:rPr>
        <w:t>القيام بدور توفير الحماية.</w:t>
      </w:r>
      <w:r w:rsidRPr="008B58D0">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ومع ذلك</w:t>
      </w:r>
      <w:r w:rsidRPr="008B58D0">
        <w:rPr>
          <w:rFonts w:ascii="Arabic Typesetting" w:hAnsi="Arabic Typesetting" w:cs="Arabic Typesetting"/>
          <w:sz w:val="36"/>
          <w:szCs w:val="36"/>
          <w:rtl/>
        </w:rPr>
        <w:t xml:space="preserve"> أشار إلى </w:t>
      </w:r>
      <w:r w:rsidRPr="008B58D0">
        <w:rPr>
          <w:rFonts w:ascii="Arabic Typesetting" w:hAnsi="Arabic Typesetting" w:cs="Arabic Typesetting" w:hint="cs"/>
          <w:sz w:val="36"/>
          <w:szCs w:val="36"/>
          <w:rtl/>
        </w:rPr>
        <w:t>ال</w:t>
      </w:r>
      <w:r w:rsidRPr="008B58D0">
        <w:rPr>
          <w:rFonts w:ascii="Arabic Typesetting" w:hAnsi="Arabic Typesetting" w:cs="Arabic Typesetting"/>
          <w:sz w:val="36"/>
          <w:szCs w:val="36"/>
          <w:rtl/>
        </w:rPr>
        <w:t>حاجة إلى</w:t>
      </w:r>
      <w:r w:rsidRPr="008B58D0">
        <w:rPr>
          <w:rFonts w:ascii="Arabic Typesetting" w:hAnsi="Arabic Typesetting" w:cs="Arabic Typesetting" w:hint="cs"/>
          <w:sz w:val="36"/>
          <w:szCs w:val="36"/>
          <w:rtl/>
        </w:rPr>
        <w:t xml:space="preserve"> مواصلة</w:t>
      </w:r>
      <w:r w:rsidRPr="008B58D0">
        <w:rPr>
          <w:rFonts w:ascii="Arabic Typesetting" w:hAnsi="Arabic Typesetting" w:cs="Arabic Typesetting"/>
          <w:sz w:val="36"/>
          <w:szCs w:val="36"/>
          <w:rtl/>
        </w:rPr>
        <w:t xml:space="preserve"> استكشاف هذه المسألة </w:t>
      </w:r>
      <w:r w:rsidRPr="008B58D0">
        <w:rPr>
          <w:rFonts w:ascii="Arabic Typesetting" w:hAnsi="Arabic Typesetting" w:cs="Arabic Typesetting" w:hint="cs"/>
          <w:sz w:val="36"/>
          <w:szCs w:val="36"/>
          <w:rtl/>
        </w:rPr>
        <w:t>بغية</w:t>
      </w:r>
      <w:r w:rsidRPr="008B58D0">
        <w:rPr>
          <w:rFonts w:ascii="Arabic Typesetting" w:hAnsi="Arabic Typesetting" w:cs="Arabic Typesetting"/>
          <w:sz w:val="36"/>
          <w:szCs w:val="36"/>
          <w:rtl/>
        </w:rPr>
        <w:t xml:space="preserve"> سد الفجوات القائمة </w:t>
      </w:r>
      <w:r w:rsidRPr="008B58D0">
        <w:rPr>
          <w:rFonts w:ascii="Arabic Typesetting" w:hAnsi="Arabic Typesetting" w:cs="Arabic Typesetting" w:hint="cs"/>
          <w:sz w:val="36"/>
          <w:szCs w:val="36"/>
          <w:rtl/>
        </w:rPr>
        <w:t>وتحقيق</w:t>
      </w:r>
      <w:r w:rsidRPr="008B58D0">
        <w:rPr>
          <w:rFonts w:ascii="Arabic Typesetting" w:hAnsi="Arabic Typesetting" w:cs="Arabic Typesetting"/>
          <w:sz w:val="36"/>
          <w:szCs w:val="36"/>
          <w:rtl/>
        </w:rPr>
        <w:t xml:space="preserve"> توافق في الآراء. وأفاد أيضا </w:t>
      </w:r>
      <w:r w:rsidRPr="008B58D0">
        <w:rPr>
          <w:rFonts w:ascii="Arabic Typesetting" w:hAnsi="Arabic Typesetting" w:cs="Arabic Typesetting" w:hint="cs"/>
          <w:sz w:val="36"/>
          <w:szCs w:val="36"/>
          <w:rtl/>
        </w:rPr>
        <w:t>بمناقشة</w:t>
      </w:r>
      <w:r w:rsidRPr="008B58D0">
        <w:rPr>
          <w:rFonts w:ascii="Arabic Typesetting" w:hAnsi="Arabic Typesetting" w:cs="Arabic Typesetting"/>
          <w:sz w:val="36"/>
          <w:szCs w:val="36"/>
          <w:rtl/>
        </w:rPr>
        <w:t xml:space="preserve"> إطار الصكوك الدولية الأخرى </w:t>
      </w:r>
      <w:r w:rsidRPr="008B58D0">
        <w:rPr>
          <w:rFonts w:ascii="Arabic Typesetting" w:hAnsi="Arabic Typesetting" w:cs="Arabic Typesetting" w:hint="cs"/>
          <w:sz w:val="36"/>
          <w:szCs w:val="36"/>
          <w:rtl/>
        </w:rPr>
        <w:t>ودورها،</w:t>
      </w:r>
      <w:r w:rsidRPr="008B58D0">
        <w:rPr>
          <w:rFonts w:ascii="Arabic Typesetting" w:hAnsi="Arabic Typesetting" w:cs="Arabic Typesetting"/>
          <w:sz w:val="36"/>
          <w:szCs w:val="36"/>
          <w:rtl/>
        </w:rPr>
        <w:t xml:space="preserve"> مثل اتفاقيات اليونسكو، فيما يتعلق بحماية التراث الثقافي الوطني غير المادي. و</w:t>
      </w:r>
      <w:r w:rsidRPr="008B58D0">
        <w:rPr>
          <w:rFonts w:ascii="Arabic Typesetting" w:hAnsi="Arabic Typesetting" w:cs="Arabic Typesetting" w:hint="cs"/>
          <w:sz w:val="36"/>
          <w:szCs w:val="36"/>
          <w:rtl/>
        </w:rPr>
        <w:t>قال إن</w:t>
      </w:r>
      <w:r w:rsidR="0075094F">
        <w:rPr>
          <w:rFonts w:ascii="Arabic Typesetting" w:hAnsi="Arabic Typesetting" w:cs="Arabic Typesetting" w:hint="cs"/>
          <w:sz w:val="36"/>
          <w:szCs w:val="36"/>
          <w:rtl/>
        </w:rPr>
        <w:t xml:space="preserve"> </w:t>
      </w:r>
      <w:r w:rsidRPr="008B58D0">
        <w:rPr>
          <w:rFonts w:ascii="Arabic Typesetting" w:hAnsi="Arabic Typesetting" w:cs="Arabic Typesetting" w:hint="cs"/>
          <w:sz w:val="36"/>
          <w:szCs w:val="36"/>
          <w:rtl/>
        </w:rPr>
        <w:t xml:space="preserve">هذا </w:t>
      </w:r>
      <w:r w:rsidRPr="008B58D0">
        <w:rPr>
          <w:rFonts w:ascii="Arabic Typesetting" w:hAnsi="Arabic Typesetting" w:cs="Arabic Typesetting"/>
          <w:sz w:val="36"/>
          <w:szCs w:val="36"/>
          <w:rtl/>
        </w:rPr>
        <w:t>من شأن</w:t>
      </w:r>
      <w:r w:rsidRPr="008B58D0">
        <w:rPr>
          <w:rFonts w:ascii="Arabic Typesetting" w:hAnsi="Arabic Typesetting" w:cs="Arabic Typesetting" w:hint="cs"/>
          <w:sz w:val="36"/>
          <w:szCs w:val="36"/>
          <w:rtl/>
        </w:rPr>
        <w:t>ه</w:t>
      </w:r>
      <w:r w:rsidRPr="008B58D0">
        <w:rPr>
          <w:rFonts w:ascii="Arabic Typesetting" w:hAnsi="Arabic Typesetting" w:cs="Arabic Typesetting"/>
          <w:sz w:val="36"/>
          <w:szCs w:val="36"/>
          <w:rtl/>
        </w:rPr>
        <w:t xml:space="preserve"> أن يسهم في تحقيق التوازن بين شواغل</w:t>
      </w:r>
      <w:r w:rsidRPr="008B58D0">
        <w:rPr>
          <w:rFonts w:ascii="Arabic Typesetting" w:hAnsi="Arabic Typesetting" w:cs="Arabic Typesetting" w:hint="cs"/>
          <w:sz w:val="36"/>
          <w:szCs w:val="36"/>
          <w:rtl/>
        </w:rPr>
        <w:t xml:space="preserve"> </w:t>
      </w:r>
      <w:r w:rsidRPr="008B58D0">
        <w:rPr>
          <w:rFonts w:ascii="Arabic Typesetting" w:hAnsi="Arabic Typesetting" w:cs="Arabic Typesetting"/>
          <w:sz w:val="36"/>
          <w:szCs w:val="36"/>
          <w:rtl/>
        </w:rPr>
        <w:t>جميع</w:t>
      </w:r>
      <w:r w:rsidRPr="008B58D0">
        <w:rPr>
          <w:rFonts w:ascii="Arabic Typesetting" w:hAnsi="Arabic Typesetting" w:cs="Arabic Typesetting" w:hint="cs"/>
          <w:sz w:val="36"/>
          <w:szCs w:val="36"/>
          <w:rtl/>
        </w:rPr>
        <w:t xml:space="preserve"> الوفود</w:t>
      </w:r>
      <w:r w:rsidRPr="008B58D0">
        <w:rPr>
          <w:rFonts w:ascii="Arabic Typesetting" w:hAnsi="Arabic Typesetting" w:cs="Arabic Typesetting"/>
          <w:sz w:val="36"/>
          <w:szCs w:val="36"/>
          <w:rtl/>
        </w:rPr>
        <w:t xml:space="preserve">. وأشار السيد </w:t>
      </w:r>
      <w:proofErr w:type="spellStart"/>
      <w:r w:rsidRPr="008B58D0">
        <w:rPr>
          <w:rFonts w:ascii="Arabic Typesetting" w:hAnsi="Arabic Typesetting" w:cs="Arabic Typesetting"/>
          <w:sz w:val="36"/>
          <w:szCs w:val="36"/>
          <w:rtl/>
        </w:rPr>
        <w:t>غوس</w:t>
      </w:r>
      <w:proofErr w:type="spellEnd"/>
      <w:r w:rsidRPr="008B58D0">
        <w:rPr>
          <w:rFonts w:ascii="Arabic Typesetting" w:hAnsi="Arabic Typesetting" w:cs="Arabic Typesetting"/>
          <w:sz w:val="36"/>
          <w:szCs w:val="36"/>
          <w:rtl/>
        </w:rPr>
        <w:t xml:space="preserve"> إلى أن المناقشات في الجولة الثانية من المناقشات غير الرسمية تهدف إلى توضيح مصطلحي المعارف التقليدية وأشكال التعبير الثقافي التقليدي 'السرية' و' المقدسة ' فيما يتعلق بجدوى </w:t>
      </w:r>
      <w:r w:rsidRPr="008B58D0">
        <w:rPr>
          <w:rFonts w:ascii="Arabic Typesetting" w:hAnsi="Arabic Typesetting" w:cs="Arabic Typesetting" w:hint="cs"/>
          <w:sz w:val="36"/>
          <w:szCs w:val="36"/>
          <w:rtl/>
        </w:rPr>
        <w:t>إقامة</w:t>
      </w:r>
      <w:r w:rsidRPr="008B58D0">
        <w:rPr>
          <w:rFonts w:ascii="Arabic Typesetting" w:hAnsi="Arabic Typesetting" w:cs="Arabic Typesetting"/>
          <w:sz w:val="36"/>
          <w:szCs w:val="36"/>
          <w:rtl/>
        </w:rPr>
        <w:t xml:space="preserve"> صلة واضحة بين أنواع الحقوق المعنوية والاقتصادية التي ستُمنح في سياق الطبيعة </w:t>
      </w:r>
      <w:r w:rsidRPr="008B58D0">
        <w:rPr>
          <w:rFonts w:ascii="Arabic Typesetting" w:hAnsi="Arabic Typesetting" w:cs="Arabic Typesetting" w:hint="cs"/>
          <w:sz w:val="36"/>
          <w:szCs w:val="36"/>
          <w:rtl/>
        </w:rPr>
        <w:t>المتفاوتة</w:t>
      </w:r>
      <w:r w:rsidR="0075094F">
        <w:rPr>
          <w:rFonts w:ascii="Arabic Typesetting" w:hAnsi="Arabic Typesetting" w:cs="Arabic Typesetting" w:hint="cs"/>
          <w:sz w:val="36"/>
          <w:szCs w:val="36"/>
          <w:rtl/>
        </w:rPr>
        <w:t xml:space="preserve"> </w:t>
      </w:r>
      <w:r w:rsidRPr="008B58D0">
        <w:rPr>
          <w:rFonts w:ascii="Arabic Typesetting" w:hAnsi="Arabic Typesetting" w:cs="Arabic Typesetting"/>
          <w:sz w:val="36"/>
          <w:szCs w:val="36"/>
          <w:rtl/>
        </w:rPr>
        <w:t xml:space="preserve">لأشكال التعبير الثقافي التقليدي . وأشار إلى أن المناقشات </w:t>
      </w:r>
      <w:r w:rsidRPr="008B58D0">
        <w:rPr>
          <w:rFonts w:ascii="Arabic Typesetting" w:hAnsi="Arabic Typesetting" w:cs="Arabic Typesetting" w:hint="cs"/>
          <w:sz w:val="36"/>
          <w:szCs w:val="36"/>
          <w:rtl/>
        </w:rPr>
        <w:t>كانت وافية</w:t>
      </w:r>
      <w:r w:rsidRPr="008B58D0">
        <w:rPr>
          <w:rFonts w:ascii="Arabic Typesetting" w:hAnsi="Arabic Typesetting" w:cs="Arabic Typesetting"/>
          <w:sz w:val="36"/>
          <w:szCs w:val="36"/>
          <w:rtl/>
        </w:rPr>
        <w:t xml:space="preserve"> وصريح</w:t>
      </w:r>
      <w:r w:rsidRPr="008B58D0">
        <w:rPr>
          <w:rFonts w:ascii="Arabic Typesetting" w:hAnsi="Arabic Typesetting" w:cs="Arabic Typesetting" w:hint="cs"/>
          <w:sz w:val="36"/>
          <w:szCs w:val="36"/>
          <w:rtl/>
        </w:rPr>
        <w:t>ة،</w:t>
      </w:r>
      <w:r w:rsidRPr="008B58D0">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واستفادت</w:t>
      </w:r>
      <w:r w:rsidRPr="008B58D0">
        <w:rPr>
          <w:rFonts w:ascii="Arabic Typesetting" w:hAnsi="Arabic Typesetting" w:cs="Arabic Typesetting"/>
          <w:sz w:val="36"/>
          <w:szCs w:val="36"/>
          <w:rtl/>
        </w:rPr>
        <w:t xml:space="preserve"> من </w:t>
      </w:r>
      <w:r w:rsidRPr="008B58D0">
        <w:rPr>
          <w:rFonts w:ascii="Arabic Typesetting" w:hAnsi="Arabic Typesetting" w:cs="Arabic Typesetting" w:hint="cs"/>
          <w:sz w:val="36"/>
          <w:szCs w:val="36"/>
          <w:rtl/>
        </w:rPr>
        <w:t>آراء</w:t>
      </w:r>
      <w:r w:rsidRPr="008B58D0">
        <w:rPr>
          <w:rFonts w:ascii="Arabic Typesetting" w:hAnsi="Arabic Typesetting" w:cs="Arabic Typesetting"/>
          <w:sz w:val="36"/>
          <w:szCs w:val="36"/>
          <w:rtl/>
        </w:rPr>
        <w:t xml:space="preserve"> تجمع الشعوب الأصلية </w:t>
      </w:r>
      <w:r w:rsidRPr="008B58D0">
        <w:rPr>
          <w:rFonts w:ascii="Arabic Typesetting" w:hAnsi="Arabic Typesetting" w:cs="Arabic Typesetting" w:hint="cs"/>
          <w:sz w:val="36"/>
          <w:szCs w:val="36"/>
          <w:rtl/>
        </w:rPr>
        <w:t>بشأن فهمها</w:t>
      </w:r>
      <w:r w:rsidRPr="008B58D0">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ل</w:t>
      </w:r>
      <w:r w:rsidRPr="008B58D0">
        <w:rPr>
          <w:rFonts w:ascii="Arabic Typesetting" w:hAnsi="Arabic Typesetting" w:cs="Arabic Typesetting"/>
          <w:sz w:val="36"/>
          <w:szCs w:val="36"/>
          <w:rtl/>
        </w:rPr>
        <w:t xml:space="preserve">هذه المصطلحات من </w:t>
      </w:r>
      <w:r w:rsidRPr="008B58D0">
        <w:rPr>
          <w:rFonts w:ascii="Arabic Typesetting" w:hAnsi="Arabic Typesetting" w:cs="Arabic Typesetting" w:hint="cs"/>
          <w:sz w:val="36"/>
          <w:szCs w:val="36"/>
          <w:rtl/>
        </w:rPr>
        <w:t>المنظورات ال</w:t>
      </w:r>
      <w:r w:rsidRPr="008B58D0">
        <w:rPr>
          <w:rFonts w:ascii="Arabic Typesetting" w:hAnsi="Arabic Typesetting" w:cs="Arabic Typesetting"/>
          <w:sz w:val="36"/>
          <w:szCs w:val="36"/>
          <w:rtl/>
        </w:rPr>
        <w:t>ثقافية</w:t>
      </w:r>
      <w:r w:rsidRPr="008B58D0">
        <w:rPr>
          <w:rFonts w:ascii="Arabic Typesetting" w:hAnsi="Arabic Typesetting" w:cs="Arabic Typesetting" w:hint="cs"/>
          <w:sz w:val="36"/>
          <w:szCs w:val="36"/>
          <w:rtl/>
        </w:rPr>
        <w:t xml:space="preserve"> لهذه الشعوب</w:t>
      </w:r>
      <w:r w:rsidRPr="008B58D0">
        <w:rPr>
          <w:rFonts w:ascii="Arabic Typesetting" w:hAnsi="Arabic Typesetting" w:cs="Arabic Typesetting"/>
          <w:sz w:val="36"/>
          <w:szCs w:val="36"/>
          <w:rtl/>
        </w:rPr>
        <w:t>. وأشار إلى أن التجمع حدد بعض المفاهيم الأساسية في ما يتعلق بأشكال التعبير الثقافي التقليدي السرية التي لم تُنقل ولم ي</w:t>
      </w:r>
      <w:r w:rsidRPr="008B58D0">
        <w:rPr>
          <w:rFonts w:ascii="Arabic Typesetting" w:hAnsi="Arabic Typesetting" w:cs="Arabic Typesetting" w:hint="cs"/>
          <w:sz w:val="36"/>
          <w:szCs w:val="36"/>
          <w:rtl/>
        </w:rPr>
        <w:t>ُ</w:t>
      </w:r>
      <w:r w:rsidRPr="008B58D0">
        <w:rPr>
          <w:rFonts w:ascii="Arabic Typesetting" w:hAnsi="Arabic Typesetting" w:cs="Arabic Typesetting"/>
          <w:sz w:val="36"/>
          <w:szCs w:val="36"/>
          <w:rtl/>
        </w:rPr>
        <w:t xml:space="preserve">كشف عنها خارج </w:t>
      </w:r>
      <w:r w:rsidRPr="008B58D0">
        <w:rPr>
          <w:rFonts w:ascii="Arabic Typesetting" w:hAnsi="Arabic Typesetting" w:cs="Arabic Typesetting" w:hint="cs"/>
          <w:sz w:val="36"/>
          <w:szCs w:val="36"/>
          <w:rtl/>
        </w:rPr>
        <w:t>المجتمع.</w:t>
      </w:r>
      <w:r w:rsidRPr="008B58D0">
        <w:rPr>
          <w:rFonts w:ascii="Arabic Typesetting" w:hAnsi="Arabic Typesetting" w:cs="Arabic Typesetting"/>
          <w:sz w:val="36"/>
          <w:szCs w:val="36"/>
          <w:rtl/>
        </w:rPr>
        <w:t xml:space="preserve"> كما حدد </w:t>
      </w:r>
      <w:r w:rsidRPr="008B58D0">
        <w:rPr>
          <w:rFonts w:ascii="Arabic Typesetting" w:hAnsi="Arabic Typesetting" w:cs="Arabic Typesetting" w:hint="cs"/>
          <w:sz w:val="36"/>
          <w:szCs w:val="36"/>
          <w:rtl/>
        </w:rPr>
        <w:t>التجمع،</w:t>
      </w:r>
      <w:r w:rsidRPr="008B58D0">
        <w:rPr>
          <w:rFonts w:ascii="Arabic Typesetting" w:hAnsi="Arabic Typesetting" w:cs="Arabic Typesetting"/>
          <w:sz w:val="36"/>
          <w:szCs w:val="36"/>
          <w:rtl/>
        </w:rPr>
        <w:t xml:space="preserve"> فيما يتعلق بأشكال التعبير الثقافي التقليدي </w:t>
      </w:r>
      <w:r w:rsidRPr="008B58D0">
        <w:rPr>
          <w:rFonts w:ascii="Arabic Typesetting" w:hAnsi="Arabic Typesetting" w:cs="Arabic Typesetting" w:hint="cs"/>
          <w:sz w:val="36"/>
          <w:szCs w:val="36"/>
          <w:rtl/>
        </w:rPr>
        <w:t>المقدسة،</w:t>
      </w:r>
      <w:r w:rsidRPr="008B58D0">
        <w:rPr>
          <w:rFonts w:ascii="Arabic Typesetting" w:hAnsi="Arabic Typesetting" w:cs="Arabic Typesetting"/>
          <w:sz w:val="36"/>
          <w:szCs w:val="36"/>
          <w:rtl/>
        </w:rPr>
        <w:t xml:space="preserve"> المسائل الأساسية لربط مثل هذه الأشكال </w:t>
      </w:r>
      <w:r w:rsidRPr="008B58D0">
        <w:rPr>
          <w:rFonts w:ascii="Arabic Typesetting" w:hAnsi="Arabic Typesetting" w:cs="Arabic Typesetting" w:hint="cs"/>
          <w:sz w:val="36"/>
          <w:szCs w:val="36"/>
          <w:rtl/>
        </w:rPr>
        <w:t>ب</w:t>
      </w:r>
      <w:r w:rsidRPr="008B58D0">
        <w:rPr>
          <w:rFonts w:ascii="Arabic Typesetting" w:hAnsi="Arabic Typesetting" w:cs="Arabic Typesetting"/>
          <w:sz w:val="36"/>
          <w:szCs w:val="36"/>
          <w:rtl/>
        </w:rPr>
        <w:t xml:space="preserve">سياق </w:t>
      </w:r>
      <w:r w:rsidRPr="008B58D0">
        <w:rPr>
          <w:rFonts w:ascii="Arabic Typesetting" w:hAnsi="Arabic Typesetting" w:cs="Arabic Typesetting" w:hint="cs"/>
          <w:sz w:val="36"/>
          <w:szCs w:val="36"/>
          <w:rtl/>
        </w:rPr>
        <w:t>روحي.</w:t>
      </w:r>
      <w:r w:rsidRPr="008B58D0">
        <w:rPr>
          <w:rFonts w:ascii="Arabic Typesetting" w:hAnsi="Arabic Typesetting" w:cs="Arabic Typesetting"/>
          <w:sz w:val="36"/>
          <w:szCs w:val="36"/>
          <w:rtl/>
        </w:rPr>
        <w:t xml:space="preserve"> وأشار إلى أن مفهوم الأسرار التجارية قد نوقش أيضا بهدف دراسة المصطلح من وجهة نظر نظام الملكية الفكرية القائم، مشيرا إلى رغبة اللجنة القوية في تحقيق اليقين القانوني، لاسيما فيما يتعلق بالحقوق الاقتصادية. وأوضح أن المناقشات بشأن الأسرار التجارية </w:t>
      </w:r>
      <w:r w:rsidRPr="008B58D0">
        <w:rPr>
          <w:rFonts w:ascii="Arabic Typesetting" w:hAnsi="Arabic Typesetting" w:cs="Arabic Typesetting" w:hint="cs"/>
          <w:sz w:val="36"/>
          <w:szCs w:val="36"/>
          <w:rtl/>
        </w:rPr>
        <w:t>دارت</w:t>
      </w:r>
      <w:r w:rsidRPr="008B58D0">
        <w:rPr>
          <w:rFonts w:ascii="Arabic Typesetting" w:hAnsi="Arabic Typesetting" w:cs="Arabic Typesetting"/>
          <w:sz w:val="36"/>
          <w:szCs w:val="36"/>
          <w:rtl/>
        </w:rPr>
        <w:t xml:space="preserve"> حول ثلاثة عناصر داخل حدود الولاية القضائية الوطنية، وهي</w:t>
      </w:r>
      <w:r w:rsidRPr="008B58D0">
        <w:rPr>
          <w:rFonts w:ascii="Arabic Typesetting" w:hAnsi="Arabic Typesetting" w:cs="Arabic Typesetting" w:hint="cs"/>
          <w:sz w:val="36"/>
          <w:szCs w:val="36"/>
          <w:rtl/>
        </w:rPr>
        <w:t>:</w:t>
      </w:r>
      <w:r w:rsidRPr="008B58D0">
        <w:rPr>
          <w:rFonts w:ascii="Arabic Typesetting" w:hAnsi="Arabic Typesetting" w:cs="Arabic Typesetting"/>
          <w:sz w:val="36"/>
          <w:szCs w:val="36"/>
          <w:rtl/>
        </w:rPr>
        <w:t xml:space="preserve"> أن هذه المعرفة غير معروفة عموما للجمهور</w:t>
      </w:r>
      <w:r w:rsidRPr="008B58D0">
        <w:rPr>
          <w:rFonts w:ascii="Arabic Typesetting" w:hAnsi="Arabic Typesetting" w:cs="Arabic Typesetting" w:hint="cs"/>
          <w:sz w:val="36"/>
          <w:szCs w:val="36"/>
          <w:rtl/>
        </w:rPr>
        <w:t>، وأن</w:t>
      </w:r>
      <w:r w:rsidRPr="008B58D0">
        <w:rPr>
          <w:rFonts w:ascii="Arabic Typesetting" w:hAnsi="Arabic Typesetting" w:cs="Arabic Typesetting"/>
          <w:sz w:val="36"/>
          <w:szCs w:val="36"/>
          <w:rtl/>
        </w:rPr>
        <w:t xml:space="preserve"> هذه المعرفة عرضة لجهود معقولة للحفاظ على السرية</w:t>
      </w:r>
      <w:r w:rsidRPr="008B58D0">
        <w:rPr>
          <w:rFonts w:ascii="Arabic Typesetting" w:hAnsi="Arabic Typesetting" w:cs="Arabic Typesetting" w:hint="cs"/>
          <w:sz w:val="36"/>
          <w:szCs w:val="36"/>
          <w:rtl/>
        </w:rPr>
        <w:t>،</w:t>
      </w:r>
      <w:r w:rsidRPr="008B58D0">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وأن</w:t>
      </w:r>
      <w:r w:rsidRPr="008B58D0">
        <w:rPr>
          <w:rFonts w:ascii="Arabic Typesetting" w:hAnsi="Arabic Typesetting" w:cs="Arabic Typesetting"/>
          <w:sz w:val="36"/>
          <w:szCs w:val="36"/>
          <w:rtl/>
        </w:rPr>
        <w:t xml:space="preserve"> هذه المعرفة </w:t>
      </w:r>
      <w:r w:rsidRPr="008B58D0">
        <w:rPr>
          <w:rFonts w:ascii="Arabic Typesetting" w:hAnsi="Arabic Typesetting" w:cs="Arabic Typesetting" w:hint="cs"/>
          <w:sz w:val="36"/>
          <w:szCs w:val="36"/>
          <w:rtl/>
        </w:rPr>
        <w:t>تجني</w:t>
      </w:r>
      <w:r w:rsidRPr="008B58D0">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مزايا</w:t>
      </w:r>
      <w:r w:rsidRPr="008B58D0">
        <w:rPr>
          <w:rFonts w:ascii="Arabic Typesetting" w:hAnsi="Arabic Typesetting" w:cs="Arabic Typesetting"/>
          <w:sz w:val="36"/>
          <w:szCs w:val="36"/>
          <w:rtl/>
        </w:rPr>
        <w:t xml:space="preserve"> اقتصادية </w:t>
      </w:r>
      <w:r w:rsidRPr="008B58D0">
        <w:rPr>
          <w:rFonts w:ascii="Arabic Typesetting" w:hAnsi="Arabic Typesetting" w:cs="Arabic Typesetting" w:hint="cs"/>
          <w:sz w:val="36"/>
          <w:szCs w:val="36"/>
          <w:rtl/>
        </w:rPr>
        <w:t xml:space="preserve">من عدم </w:t>
      </w:r>
      <w:r w:rsidRPr="008B58D0">
        <w:rPr>
          <w:rFonts w:ascii="Arabic Typesetting" w:hAnsi="Arabic Typesetting" w:cs="Arabic Typesetting"/>
          <w:sz w:val="36"/>
          <w:szCs w:val="36"/>
          <w:rtl/>
        </w:rPr>
        <w:t xml:space="preserve">نشرها. </w:t>
      </w:r>
      <w:r w:rsidRPr="008B58D0">
        <w:rPr>
          <w:rFonts w:ascii="Arabic Typesetting" w:hAnsi="Arabic Typesetting" w:cs="Arabic Typesetting" w:hint="cs"/>
          <w:sz w:val="36"/>
          <w:szCs w:val="36"/>
          <w:rtl/>
        </w:rPr>
        <w:t>و</w:t>
      </w:r>
      <w:r w:rsidRPr="008B58D0">
        <w:rPr>
          <w:rFonts w:ascii="Arabic Typesetting" w:hAnsi="Arabic Typesetting" w:cs="Arabic Typesetting"/>
          <w:sz w:val="36"/>
          <w:szCs w:val="36"/>
          <w:rtl/>
        </w:rPr>
        <w:t xml:space="preserve">نوقش </w:t>
      </w:r>
      <w:r w:rsidRPr="008B58D0">
        <w:rPr>
          <w:rFonts w:ascii="Arabic Typesetting" w:hAnsi="Arabic Typesetting" w:cs="Arabic Typesetting" w:hint="cs"/>
          <w:sz w:val="36"/>
          <w:szCs w:val="36"/>
          <w:rtl/>
        </w:rPr>
        <w:t xml:space="preserve">أيضا </w:t>
      </w:r>
      <w:r w:rsidRPr="008B58D0">
        <w:rPr>
          <w:rFonts w:ascii="Arabic Typesetting" w:hAnsi="Arabic Typesetting" w:cs="Arabic Typesetting"/>
          <w:sz w:val="36"/>
          <w:szCs w:val="36"/>
          <w:rtl/>
        </w:rPr>
        <w:t xml:space="preserve">الغرض الرئيسي من هذه العناصر في </w:t>
      </w:r>
      <w:r w:rsidRPr="008B58D0">
        <w:rPr>
          <w:rFonts w:ascii="Arabic Typesetting" w:hAnsi="Arabic Typesetting" w:cs="Arabic Typesetting" w:hint="cs"/>
          <w:sz w:val="36"/>
          <w:szCs w:val="36"/>
          <w:rtl/>
        </w:rPr>
        <w:t xml:space="preserve">مسألة </w:t>
      </w:r>
      <w:r w:rsidRPr="008B58D0">
        <w:rPr>
          <w:rFonts w:ascii="Arabic Typesetting" w:hAnsi="Arabic Typesetting" w:cs="Arabic Typesetting"/>
          <w:sz w:val="36"/>
          <w:szCs w:val="36"/>
          <w:rtl/>
        </w:rPr>
        <w:t xml:space="preserve">نطاق الحماية، </w:t>
      </w:r>
      <w:r w:rsidRPr="008B58D0">
        <w:rPr>
          <w:rFonts w:ascii="Arabic Typesetting" w:hAnsi="Arabic Typesetting" w:cs="Arabic Typesetting" w:hint="cs"/>
          <w:sz w:val="36"/>
          <w:szCs w:val="36"/>
          <w:rtl/>
        </w:rPr>
        <w:t xml:space="preserve">فضلا عن </w:t>
      </w:r>
      <w:r w:rsidRPr="008B58D0">
        <w:rPr>
          <w:rFonts w:ascii="Arabic Typesetting" w:hAnsi="Arabic Typesetting" w:cs="Arabic Typesetting"/>
          <w:sz w:val="36"/>
          <w:szCs w:val="36"/>
          <w:rtl/>
        </w:rPr>
        <w:t xml:space="preserve">عتبات المستويات المختلفة من الحماية لأصحاب الحقوق، وعامة الناس والمستخدمين. </w:t>
      </w:r>
      <w:r w:rsidRPr="008B58D0">
        <w:rPr>
          <w:rFonts w:ascii="Arabic Typesetting" w:hAnsi="Arabic Typesetting" w:cs="Arabic Typesetting" w:hint="cs"/>
          <w:sz w:val="36"/>
          <w:szCs w:val="36"/>
          <w:rtl/>
        </w:rPr>
        <w:t>و</w:t>
      </w:r>
      <w:r w:rsidRPr="008B58D0">
        <w:rPr>
          <w:rFonts w:ascii="Arabic Typesetting" w:hAnsi="Arabic Typesetting" w:cs="Arabic Typesetting"/>
          <w:sz w:val="36"/>
          <w:szCs w:val="36"/>
          <w:rtl/>
        </w:rPr>
        <w:t>في هذا السياق</w:t>
      </w:r>
      <w:r w:rsidRPr="008B58D0">
        <w:rPr>
          <w:rFonts w:ascii="Arabic Typesetting" w:hAnsi="Arabic Typesetting" w:cs="Arabic Typesetting" w:hint="cs"/>
          <w:sz w:val="36"/>
          <w:szCs w:val="36"/>
          <w:rtl/>
        </w:rPr>
        <w:t>،</w:t>
      </w:r>
      <w:r w:rsidRPr="008B58D0">
        <w:rPr>
          <w:rFonts w:ascii="Arabic Typesetting" w:hAnsi="Arabic Typesetting" w:cs="Arabic Typesetting"/>
          <w:sz w:val="36"/>
          <w:szCs w:val="36"/>
          <w:rtl/>
        </w:rPr>
        <w:t xml:space="preserve"> تناولت المناقشة غير الرسمية أيضا ما إذا كانت هناك حاجة إلى النظر في نهج قائم على الإخطار أو على الشروط الشكلية لتمكين المستخدمين أو الجمهور من </w:t>
      </w:r>
      <w:r w:rsidRPr="008B58D0">
        <w:rPr>
          <w:rFonts w:ascii="Arabic Typesetting" w:hAnsi="Arabic Typesetting" w:cs="Arabic Typesetting" w:hint="cs"/>
          <w:sz w:val="36"/>
          <w:szCs w:val="36"/>
          <w:rtl/>
        </w:rPr>
        <w:t>معرفة</w:t>
      </w:r>
      <w:r w:rsidRPr="008B58D0">
        <w:rPr>
          <w:rFonts w:ascii="Arabic Typesetting" w:hAnsi="Arabic Typesetting" w:cs="Arabic Typesetting"/>
          <w:sz w:val="36"/>
          <w:szCs w:val="36"/>
          <w:rtl/>
        </w:rPr>
        <w:t xml:space="preserve"> ما إذا كانوا قد </w:t>
      </w:r>
      <w:r w:rsidRPr="008B58D0">
        <w:rPr>
          <w:rFonts w:ascii="Arabic Typesetting" w:hAnsi="Arabic Typesetting" w:cs="Arabic Typesetting" w:hint="cs"/>
          <w:sz w:val="36"/>
          <w:szCs w:val="36"/>
          <w:rtl/>
        </w:rPr>
        <w:t>تجاوزوا</w:t>
      </w:r>
      <w:r w:rsidRPr="008B58D0">
        <w:rPr>
          <w:rFonts w:ascii="Arabic Typesetting" w:hAnsi="Arabic Typesetting" w:cs="Arabic Typesetting"/>
          <w:sz w:val="36"/>
          <w:szCs w:val="36"/>
          <w:rtl/>
        </w:rPr>
        <w:t xml:space="preserve"> العتبة المحددة </w:t>
      </w:r>
      <w:r w:rsidRPr="008B58D0">
        <w:rPr>
          <w:rFonts w:ascii="Arabic Typesetting" w:hAnsi="Arabic Typesetting" w:cs="Arabic Typesetting" w:hint="cs"/>
          <w:sz w:val="36"/>
          <w:szCs w:val="36"/>
          <w:rtl/>
        </w:rPr>
        <w:t>ل</w:t>
      </w:r>
      <w:r w:rsidRPr="008B58D0">
        <w:rPr>
          <w:rFonts w:ascii="Arabic Typesetting" w:hAnsi="Arabic Typesetting" w:cs="Arabic Typesetting"/>
          <w:sz w:val="36"/>
          <w:szCs w:val="36"/>
          <w:rtl/>
        </w:rPr>
        <w:t xml:space="preserve">لحماية. </w:t>
      </w:r>
      <w:r w:rsidRPr="008B58D0">
        <w:rPr>
          <w:rFonts w:ascii="Arabic Typesetting" w:hAnsi="Arabic Typesetting" w:cs="Arabic Typesetting" w:hint="cs"/>
          <w:sz w:val="36"/>
          <w:szCs w:val="36"/>
          <w:rtl/>
        </w:rPr>
        <w:t>وحول هذا الموضوع</w:t>
      </w:r>
      <w:r w:rsidRPr="008B58D0">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أشير إلى</w:t>
      </w:r>
      <w:r w:rsidRPr="008B58D0">
        <w:rPr>
          <w:rFonts w:ascii="Arabic Typesetting" w:hAnsi="Arabic Typesetting" w:cs="Arabic Typesetting"/>
          <w:sz w:val="36"/>
          <w:szCs w:val="36"/>
          <w:rtl/>
        </w:rPr>
        <w:t xml:space="preserve"> أ</w:t>
      </w:r>
      <w:r w:rsidRPr="008B58D0">
        <w:rPr>
          <w:rFonts w:ascii="Arabic Typesetting" w:hAnsi="Arabic Typesetting" w:cs="Arabic Typesetting" w:hint="cs"/>
          <w:sz w:val="36"/>
          <w:szCs w:val="36"/>
          <w:rtl/>
        </w:rPr>
        <w:t xml:space="preserve">ن </w:t>
      </w:r>
      <w:r w:rsidRPr="008B58D0">
        <w:rPr>
          <w:rFonts w:ascii="Arabic Typesetting" w:hAnsi="Arabic Typesetting" w:cs="Arabic Typesetting"/>
          <w:sz w:val="36"/>
          <w:szCs w:val="36"/>
          <w:rtl/>
        </w:rPr>
        <w:t>تثقيف الجمهور وتوعيته</w:t>
      </w:r>
      <w:r w:rsidRPr="008B58D0">
        <w:rPr>
          <w:rFonts w:ascii="Arabic Typesetting" w:hAnsi="Arabic Typesetting" w:cs="Arabic Typesetting" w:hint="cs"/>
          <w:sz w:val="36"/>
          <w:szCs w:val="36"/>
          <w:rtl/>
        </w:rPr>
        <w:t xml:space="preserve"> يمكن أن يكتسي نفس الأ</w:t>
      </w:r>
      <w:r w:rsidRPr="008B58D0">
        <w:rPr>
          <w:rFonts w:ascii="Arabic Typesetting" w:hAnsi="Arabic Typesetting" w:cs="Arabic Typesetting"/>
          <w:sz w:val="36"/>
          <w:szCs w:val="36"/>
          <w:rtl/>
        </w:rPr>
        <w:t>همية</w:t>
      </w:r>
      <w:r w:rsidR="0075094F">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 xml:space="preserve">التي يكتسيها </w:t>
      </w:r>
      <w:r w:rsidRPr="008B58D0">
        <w:rPr>
          <w:rFonts w:ascii="Arabic Typesetting" w:hAnsi="Arabic Typesetting" w:cs="Arabic Typesetting"/>
          <w:sz w:val="36"/>
          <w:szCs w:val="36"/>
          <w:rtl/>
        </w:rPr>
        <w:t xml:space="preserve">منح </w:t>
      </w:r>
      <w:r w:rsidRPr="008B58D0">
        <w:rPr>
          <w:rFonts w:ascii="Arabic Typesetting" w:hAnsi="Arabic Typesetting" w:cs="Arabic Typesetting" w:hint="cs"/>
          <w:sz w:val="36"/>
          <w:szCs w:val="36"/>
          <w:rtl/>
        </w:rPr>
        <w:t>الحقوق، الأمر الذي قد يساعد</w:t>
      </w:r>
      <w:r w:rsidRPr="008B58D0">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في</w:t>
      </w:r>
      <w:r w:rsidRPr="008B58D0">
        <w:rPr>
          <w:rFonts w:ascii="Arabic Typesetting" w:hAnsi="Arabic Typesetting" w:cs="Arabic Typesetting"/>
          <w:sz w:val="36"/>
          <w:szCs w:val="36"/>
          <w:rtl/>
        </w:rPr>
        <w:t xml:space="preserve"> بناء احترام حقوق الشعوب الأصلية والمجتمعات المحلية لدى عموم الجمهور وبين المستخدمين المحتملين. </w:t>
      </w:r>
      <w:r w:rsidRPr="008B58D0">
        <w:rPr>
          <w:rFonts w:ascii="Arabic Typesetting" w:hAnsi="Arabic Typesetting" w:cs="Arabic Typesetting" w:hint="cs"/>
          <w:sz w:val="36"/>
          <w:szCs w:val="36"/>
          <w:rtl/>
        </w:rPr>
        <w:t>واستشهد</w:t>
      </w:r>
      <w:r w:rsidRPr="008B58D0">
        <w:rPr>
          <w:rFonts w:ascii="Arabic Typesetting" w:hAnsi="Arabic Typesetting" w:cs="Arabic Typesetting"/>
          <w:sz w:val="36"/>
          <w:szCs w:val="36"/>
          <w:rtl/>
        </w:rPr>
        <w:t xml:space="preserve"> على ذلك بمثال البروتوكول الذي وضعه مجلس أستراليا للفنون </w:t>
      </w:r>
      <w:r w:rsidRPr="008B58D0">
        <w:rPr>
          <w:rFonts w:ascii="Arabic Typesetting" w:hAnsi="Arabic Typesetting" w:cs="Arabic Typesetting" w:hint="cs"/>
          <w:sz w:val="36"/>
          <w:szCs w:val="36"/>
          <w:rtl/>
        </w:rPr>
        <w:t>بشأن</w:t>
      </w:r>
      <w:r w:rsidRPr="008B58D0">
        <w:rPr>
          <w:rFonts w:ascii="Arabic Typesetting" w:hAnsi="Arabic Typesetting" w:cs="Arabic Typesetting"/>
          <w:sz w:val="36"/>
          <w:szCs w:val="36"/>
          <w:rtl/>
        </w:rPr>
        <w:t xml:space="preserve"> الفنون البصرية </w:t>
      </w:r>
      <w:r w:rsidRPr="008B58D0">
        <w:rPr>
          <w:rFonts w:ascii="Arabic Typesetting" w:hAnsi="Arabic Typesetting" w:cs="Arabic Typesetting" w:hint="cs"/>
          <w:sz w:val="36"/>
          <w:szCs w:val="36"/>
          <w:rtl/>
        </w:rPr>
        <w:t>ل</w:t>
      </w:r>
      <w:r w:rsidRPr="008B58D0">
        <w:rPr>
          <w:rFonts w:ascii="Arabic Typesetting" w:hAnsi="Arabic Typesetting" w:cs="Arabic Typesetting"/>
          <w:sz w:val="36"/>
          <w:szCs w:val="36"/>
          <w:rtl/>
        </w:rPr>
        <w:t xml:space="preserve">لسكان الأصليين. </w:t>
      </w:r>
      <w:r w:rsidRPr="008B58D0">
        <w:rPr>
          <w:rFonts w:ascii="Arabic Typesetting" w:hAnsi="Arabic Typesetting" w:cs="Arabic Typesetting" w:hint="cs"/>
          <w:sz w:val="36"/>
          <w:szCs w:val="36"/>
          <w:rtl/>
        </w:rPr>
        <w:t>ونوه إلى ال</w:t>
      </w:r>
      <w:r w:rsidRPr="008B58D0">
        <w:rPr>
          <w:rFonts w:ascii="Arabic Typesetting" w:hAnsi="Arabic Typesetting" w:cs="Arabic Typesetting"/>
          <w:sz w:val="36"/>
          <w:szCs w:val="36"/>
          <w:rtl/>
        </w:rPr>
        <w:t xml:space="preserve">مخاوف </w:t>
      </w:r>
      <w:r w:rsidRPr="008B58D0">
        <w:rPr>
          <w:rFonts w:ascii="Arabic Typesetting" w:hAnsi="Arabic Typesetting" w:cs="Arabic Typesetting" w:hint="cs"/>
          <w:sz w:val="36"/>
          <w:szCs w:val="36"/>
          <w:rtl/>
        </w:rPr>
        <w:t xml:space="preserve">التي </w:t>
      </w:r>
      <w:r w:rsidRPr="008B58D0">
        <w:rPr>
          <w:rFonts w:ascii="Arabic Typesetting" w:hAnsi="Arabic Typesetting" w:cs="Arabic Typesetting"/>
          <w:sz w:val="36"/>
          <w:szCs w:val="36"/>
          <w:rtl/>
        </w:rPr>
        <w:t xml:space="preserve">أثيرت بشأن استخدام مصطلح ' مقدسة ' حيث </w:t>
      </w:r>
      <w:r w:rsidRPr="008B58D0">
        <w:rPr>
          <w:rFonts w:ascii="Arabic Typesetting" w:hAnsi="Arabic Typesetting" w:cs="Arabic Typesetting" w:hint="cs"/>
          <w:sz w:val="36"/>
          <w:szCs w:val="36"/>
          <w:rtl/>
        </w:rPr>
        <w:t>تتجلى</w:t>
      </w:r>
      <w:r w:rsidRPr="008B58D0">
        <w:rPr>
          <w:rFonts w:ascii="Arabic Typesetting" w:hAnsi="Arabic Typesetting" w:cs="Arabic Typesetting"/>
          <w:sz w:val="36"/>
          <w:szCs w:val="36"/>
          <w:rtl/>
        </w:rPr>
        <w:t xml:space="preserve"> المعرفة المقدسة في طائفة واسعة من </w:t>
      </w:r>
      <w:r w:rsidRPr="008B58D0">
        <w:rPr>
          <w:rFonts w:ascii="Arabic Typesetting" w:hAnsi="Arabic Typesetting" w:cs="Arabic Typesetting" w:hint="cs"/>
          <w:sz w:val="36"/>
          <w:szCs w:val="36"/>
          <w:rtl/>
        </w:rPr>
        <w:t>المجتمعات، قال إن</w:t>
      </w:r>
      <w:r w:rsidRPr="008B58D0">
        <w:rPr>
          <w:rFonts w:ascii="Arabic Typesetting" w:hAnsi="Arabic Typesetting" w:cs="Arabic Typesetting"/>
          <w:sz w:val="36"/>
          <w:szCs w:val="36"/>
          <w:rtl/>
        </w:rPr>
        <w:t xml:space="preserve"> بعض هذه </w:t>
      </w:r>
      <w:r w:rsidRPr="008B58D0">
        <w:rPr>
          <w:rFonts w:ascii="Arabic Typesetting" w:hAnsi="Arabic Typesetting" w:cs="Arabic Typesetting" w:hint="cs"/>
          <w:sz w:val="36"/>
          <w:szCs w:val="36"/>
          <w:rtl/>
        </w:rPr>
        <w:t>المجتمعات،</w:t>
      </w:r>
      <w:r w:rsidRPr="008B58D0">
        <w:rPr>
          <w:rFonts w:ascii="Arabic Typesetting" w:hAnsi="Arabic Typesetting" w:cs="Arabic Typesetting"/>
          <w:sz w:val="36"/>
          <w:szCs w:val="36"/>
          <w:rtl/>
        </w:rPr>
        <w:t xml:space="preserve"> مثل المجتمعات أو المؤسسات </w:t>
      </w:r>
      <w:r w:rsidRPr="008B58D0">
        <w:rPr>
          <w:rFonts w:ascii="Arabic Typesetting" w:hAnsi="Arabic Typesetting" w:cs="Arabic Typesetting" w:hint="cs"/>
          <w:sz w:val="36"/>
          <w:szCs w:val="36"/>
          <w:rtl/>
        </w:rPr>
        <w:t>الدينية،</w:t>
      </w:r>
      <w:r w:rsidRPr="008B58D0">
        <w:rPr>
          <w:rFonts w:ascii="Arabic Typesetting" w:hAnsi="Arabic Typesetting" w:cs="Arabic Typesetting"/>
          <w:sz w:val="36"/>
          <w:szCs w:val="36"/>
          <w:rtl/>
        </w:rPr>
        <w:t xml:space="preserve"> خارج نطاق تركيز الصك لأنها لا تشكل المجتمعات الأصلية والمحلية. واقترح</w:t>
      </w:r>
      <w:r w:rsidRPr="008B58D0">
        <w:rPr>
          <w:rFonts w:ascii="Arabic Typesetting" w:hAnsi="Arabic Typesetting" w:cs="Arabic Typesetting" w:hint="cs"/>
          <w:sz w:val="36"/>
          <w:szCs w:val="36"/>
          <w:rtl/>
        </w:rPr>
        <w:t xml:space="preserve"> </w:t>
      </w:r>
      <w:r w:rsidRPr="008B58D0">
        <w:rPr>
          <w:rFonts w:ascii="Arabic Typesetting" w:hAnsi="Arabic Typesetting" w:cs="Arabic Typesetting"/>
          <w:sz w:val="36"/>
          <w:szCs w:val="36"/>
          <w:rtl/>
        </w:rPr>
        <w:t xml:space="preserve">أيضا اعتبار المادة </w:t>
      </w:r>
      <w:r w:rsidR="005B0568">
        <w:rPr>
          <w:rFonts w:ascii="Arabic Typesetting" w:hAnsi="Arabic Typesetting" w:cs="Arabic Typesetting" w:hint="cs"/>
          <w:sz w:val="36"/>
          <w:szCs w:val="36"/>
          <w:rtl/>
        </w:rPr>
        <w:t>2.32</w:t>
      </w:r>
      <w:r w:rsidRPr="008B58D0">
        <w:rPr>
          <w:rFonts w:ascii="Arabic Typesetting" w:hAnsi="Arabic Typesetting" w:cs="Arabic Typesetting"/>
          <w:sz w:val="36"/>
          <w:szCs w:val="36"/>
          <w:rtl/>
        </w:rPr>
        <w:t xml:space="preserve"> من اتفاق </w:t>
      </w:r>
      <w:proofErr w:type="spellStart"/>
      <w:r w:rsidRPr="008B58D0">
        <w:rPr>
          <w:rFonts w:ascii="Arabic Typesetting" w:hAnsi="Arabic Typesetting" w:cs="Arabic Typesetting"/>
          <w:sz w:val="36"/>
          <w:szCs w:val="36"/>
          <w:rtl/>
        </w:rPr>
        <w:t>تريبس</w:t>
      </w:r>
      <w:proofErr w:type="spellEnd"/>
      <w:r w:rsidRPr="008B58D0">
        <w:rPr>
          <w:rFonts w:ascii="Arabic Typesetting" w:hAnsi="Arabic Typesetting" w:cs="Arabic Typesetting"/>
          <w:sz w:val="36"/>
          <w:szCs w:val="36"/>
          <w:rtl/>
        </w:rPr>
        <w:t xml:space="preserve"> بيانا شاملا فيما يتعلق بالمعارف التقليدية السرية. وأيد السيد </w:t>
      </w:r>
      <w:proofErr w:type="spellStart"/>
      <w:r w:rsidRPr="008B58D0">
        <w:rPr>
          <w:rFonts w:ascii="Arabic Typesetting" w:hAnsi="Arabic Typesetting" w:cs="Arabic Typesetting"/>
          <w:sz w:val="36"/>
          <w:szCs w:val="36"/>
          <w:rtl/>
        </w:rPr>
        <w:t>غوس</w:t>
      </w:r>
      <w:proofErr w:type="spellEnd"/>
      <w:r w:rsidRPr="008B58D0">
        <w:rPr>
          <w:rFonts w:ascii="Arabic Typesetting" w:hAnsi="Arabic Typesetting" w:cs="Arabic Typesetting"/>
          <w:sz w:val="36"/>
          <w:szCs w:val="36"/>
          <w:rtl/>
        </w:rPr>
        <w:t xml:space="preserve"> الرأي </w:t>
      </w:r>
      <w:r w:rsidRPr="008B58D0">
        <w:rPr>
          <w:rFonts w:ascii="Arabic Typesetting" w:hAnsi="Arabic Typesetting" w:cs="Arabic Typesetting" w:hint="cs"/>
          <w:sz w:val="36"/>
          <w:szCs w:val="36"/>
          <w:rtl/>
        </w:rPr>
        <w:t xml:space="preserve">القائل بأن على الرغم من عدم </w:t>
      </w:r>
      <w:r w:rsidRPr="008B58D0">
        <w:rPr>
          <w:rFonts w:ascii="Arabic Typesetting" w:hAnsi="Arabic Typesetting" w:cs="Arabic Typesetting"/>
          <w:sz w:val="36"/>
          <w:szCs w:val="36"/>
          <w:rtl/>
        </w:rPr>
        <w:t xml:space="preserve">توافق الآراء بشأن الإبقاء على معايير </w:t>
      </w:r>
      <w:r w:rsidRPr="008B58D0">
        <w:rPr>
          <w:rFonts w:ascii="Arabic Typesetting" w:hAnsi="Arabic Typesetting" w:cs="Arabic Typesetting" w:hint="cs"/>
          <w:sz w:val="36"/>
          <w:szCs w:val="36"/>
          <w:rtl/>
        </w:rPr>
        <w:t>"</w:t>
      </w:r>
      <w:r w:rsidRPr="008B58D0">
        <w:rPr>
          <w:rFonts w:ascii="Arabic Typesetting" w:hAnsi="Arabic Typesetting" w:cs="Arabic Typesetting"/>
          <w:sz w:val="36"/>
          <w:szCs w:val="36"/>
          <w:rtl/>
        </w:rPr>
        <w:t>المقدسة</w:t>
      </w:r>
      <w:r w:rsidRPr="008B58D0">
        <w:rPr>
          <w:rFonts w:ascii="Arabic Typesetting" w:hAnsi="Arabic Typesetting" w:cs="Arabic Typesetting" w:hint="cs"/>
          <w:sz w:val="36"/>
          <w:szCs w:val="36"/>
          <w:rtl/>
        </w:rPr>
        <w:t>"</w:t>
      </w:r>
      <w:r w:rsidRPr="008B58D0">
        <w:rPr>
          <w:rFonts w:ascii="Arabic Typesetting" w:hAnsi="Arabic Typesetting" w:cs="Arabic Typesetting"/>
          <w:sz w:val="36"/>
          <w:szCs w:val="36"/>
          <w:rtl/>
        </w:rPr>
        <w:t>، فإن هناك توافقا في الآراء فيما يتعلق بمعايير 'السرية' ، ولكن مع بعض التوصيف.</w:t>
      </w:r>
    </w:p>
    <w:p w:rsidR="00205500" w:rsidRPr="008B58D0" w:rsidRDefault="00205500" w:rsidP="008B58D0">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 xml:space="preserve">ودعا الرئيس الميسرين إلى تقديم التنقيح 1 من النص </w:t>
      </w:r>
      <w:r w:rsidRPr="008B58D0">
        <w:rPr>
          <w:rFonts w:ascii="Arabic Typesetting" w:hAnsi="Arabic Typesetting" w:cs="Arabic Typesetting" w:hint="cs"/>
          <w:sz w:val="36"/>
          <w:szCs w:val="36"/>
          <w:rtl/>
        </w:rPr>
        <w:t>المتعلق</w:t>
      </w:r>
      <w:r w:rsidRPr="008B58D0">
        <w:rPr>
          <w:rFonts w:ascii="Arabic Typesetting" w:hAnsi="Arabic Typesetting" w:cs="Arabic Typesetting"/>
          <w:sz w:val="36"/>
          <w:szCs w:val="36"/>
          <w:rtl/>
        </w:rPr>
        <w:t xml:space="preserve"> بأشكال التعبير الثقافي التقليدي</w:t>
      </w:r>
      <w:r w:rsidRPr="008B58D0">
        <w:rPr>
          <w:rFonts w:ascii="Arabic Typesetting" w:hAnsi="Arabic Typesetting" w:cs="Arabic Typesetting" w:hint="cs"/>
          <w:sz w:val="36"/>
          <w:szCs w:val="36"/>
          <w:rtl/>
        </w:rPr>
        <w:t>.</w:t>
      </w:r>
    </w:p>
    <w:p w:rsidR="00205500" w:rsidRPr="008B58D0" w:rsidRDefault="00205500" w:rsidP="005B0568">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 xml:space="preserve">وتحدث السيد </w:t>
      </w:r>
      <w:proofErr w:type="spellStart"/>
      <w:r w:rsidRPr="008B58D0">
        <w:rPr>
          <w:rFonts w:ascii="Arabic Typesetting" w:hAnsi="Arabic Typesetting" w:cs="Arabic Typesetting"/>
          <w:sz w:val="36"/>
          <w:szCs w:val="36"/>
          <w:rtl/>
        </w:rPr>
        <w:t>غوس</w:t>
      </w:r>
      <w:proofErr w:type="spellEnd"/>
      <w:r w:rsidRPr="008B58D0">
        <w:rPr>
          <w:rFonts w:ascii="Arabic Typesetting" w:hAnsi="Arabic Typesetting" w:cs="Arabic Typesetting"/>
          <w:sz w:val="36"/>
          <w:szCs w:val="36"/>
          <w:rtl/>
        </w:rPr>
        <w:t xml:space="preserve"> باسم الميسرين، ولاحظ، كما هو الحال في </w:t>
      </w:r>
      <w:proofErr w:type="spellStart"/>
      <w:r w:rsidRPr="008B58D0">
        <w:rPr>
          <w:rFonts w:ascii="Arabic Typesetting" w:hAnsi="Arabic Typesetting" w:cs="Arabic Typesetting"/>
          <w:sz w:val="36"/>
          <w:szCs w:val="36"/>
          <w:rtl/>
        </w:rPr>
        <w:t>التنقيحات</w:t>
      </w:r>
      <w:proofErr w:type="spellEnd"/>
      <w:r w:rsidRPr="008B58D0">
        <w:rPr>
          <w:rFonts w:ascii="Arabic Typesetting" w:hAnsi="Arabic Typesetting" w:cs="Arabic Typesetting"/>
          <w:sz w:val="36"/>
          <w:szCs w:val="36"/>
          <w:rtl/>
        </w:rPr>
        <w:t xml:space="preserve"> السابقة، </w:t>
      </w:r>
      <w:r w:rsidRPr="008B58D0">
        <w:rPr>
          <w:rFonts w:ascii="Arabic Typesetting" w:hAnsi="Arabic Typesetting" w:cs="Arabic Typesetting" w:hint="cs"/>
          <w:sz w:val="36"/>
          <w:szCs w:val="36"/>
          <w:rtl/>
        </w:rPr>
        <w:t>أن</w:t>
      </w:r>
      <w:r w:rsidRPr="008B58D0">
        <w:rPr>
          <w:rFonts w:ascii="Arabic Typesetting" w:hAnsi="Arabic Typesetting" w:cs="Arabic Typesetting"/>
          <w:sz w:val="36"/>
          <w:szCs w:val="36"/>
          <w:rtl/>
        </w:rPr>
        <w:t xml:space="preserve"> هدف الميسرين </w:t>
      </w:r>
      <w:r w:rsidRPr="008B58D0">
        <w:rPr>
          <w:rFonts w:ascii="Arabic Typesetting" w:hAnsi="Arabic Typesetting" w:cs="Arabic Typesetting" w:hint="cs"/>
          <w:sz w:val="36"/>
          <w:szCs w:val="36"/>
          <w:rtl/>
        </w:rPr>
        <w:t>هو الأخذ في الحسبان،</w:t>
      </w:r>
      <w:r w:rsidRPr="008B58D0">
        <w:rPr>
          <w:rFonts w:ascii="Arabic Typesetting" w:hAnsi="Arabic Typesetting" w:cs="Arabic Typesetting"/>
          <w:sz w:val="36"/>
          <w:szCs w:val="36"/>
          <w:rtl/>
        </w:rPr>
        <w:t xml:space="preserve"> دون محاباة</w:t>
      </w:r>
      <w:r w:rsidRPr="008B58D0">
        <w:rPr>
          <w:rFonts w:ascii="Arabic Typesetting" w:hAnsi="Arabic Typesetting" w:cs="Arabic Typesetting" w:hint="cs"/>
          <w:sz w:val="36"/>
          <w:szCs w:val="36"/>
          <w:rtl/>
        </w:rPr>
        <w:t>،</w:t>
      </w:r>
      <w:r w:rsidRPr="008B58D0">
        <w:rPr>
          <w:rFonts w:ascii="Arabic Typesetting" w:hAnsi="Arabic Typesetting" w:cs="Arabic Typesetting"/>
          <w:sz w:val="36"/>
          <w:szCs w:val="36"/>
          <w:rtl/>
        </w:rPr>
        <w:t xml:space="preserve"> جميع المواقف التي عبرت عنها الدول الأعضاء في الجلسة العامة وفي مناقشات فريق الخبراء. وأشار إلى أن الميسرين قد </w:t>
      </w:r>
      <w:r w:rsidRPr="008B58D0">
        <w:rPr>
          <w:rFonts w:ascii="Arabic Typesetting" w:hAnsi="Arabic Typesetting" w:cs="Arabic Typesetting" w:hint="cs"/>
          <w:sz w:val="36"/>
          <w:szCs w:val="36"/>
          <w:rtl/>
        </w:rPr>
        <w:t>أظهروا</w:t>
      </w:r>
      <w:r w:rsidRPr="008B58D0">
        <w:rPr>
          <w:rFonts w:ascii="Arabic Typesetting" w:hAnsi="Arabic Typesetting" w:cs="Arabic Typesetting"/>
          <w:sz w:val="36"/>
          <w:szCs w:val="36"/>
          <w:rtl/>
        </w:rPr>
        <w:t>، في التنقيح 1، التوافق الذي ساد داخل فريق الخبراء</w:t>
      </w:r>
      <w:r w:rsidRPr="008B58D0">
        <w:rPr>
          <w:rFonts w:ascii="Arabic Typesetting" w:hAnsi="Arabic Typesetting" w:cs="Arabic Typesetting" w:hint="cs"/>
          <w:sz w:val="36"/>
          <w:szCs w:val="36"/>
          <w:rtl/>
        </w:rPr>
        <w:t>،</w:t>
      </w:r>
      <w:r w:rsidRPr="008B58D0">
        <w:rPr>
          <w:rFonts w:ascii="Arabic Typesetting" w:hAnsi="Arabic Typesetting" w:cs="Arabic Typesetting"/>
          <w:sz w:val="36"/>
          <w:szCs w:val="36"/>
          <w:rtl/>
        </w:rPr>
        <w:t xml:space="preserve"> والذي يحبذ اتباع نهج مماثل للنهج المتبع في نطاق الحماية بصيغته المعتمدة في التنقيح 2 من نص المعارف التقليدية. وفيما يتعلق بأهداف السياسة العامة، أوضح أنه تم الإبقاء في الأساس على الأهداف الأصلية</w:t>
      </w:r>
      <w:r w:rsidRPr="008B58D0">
        <w:rPr>
          <w:rFonts w:ascii="Arabic Typesetting" w:hAnsi="Arabic Typesetting" w:cs="Arabic Typesetting" w:hint="cs"/>
          <w:sz w:val="36"/>
          <w:szCs w:val="36"/>
          <w:rtl/>
        </w:rPr>
        <w:t>،</w:t>
      </w:r>
      <w:r w:rsidRPr="008B58D0">
        <w:rPr>
          <w:rFonts w:ascii="Arabic Typesetting" w:hAnsi="Arabic Typesetting" w:cs="Arabic Typesetting"/>
          <w:sz w:val="36"/>
          <w:szCs w:val="36"/>
          <w:rtl/>
        </w:rPr>
        <w:t xml:space="preserve"> إلا أنه أشار إلى إجراء بعض التحرير والدمج ل</w:t>
      </w:r>
      <w:r w:rsidRPr="008B58D0">
        <w:rPr>
          <w:rFonts w:ascii="Arabic Typesetting" w:hAnsi="Arabic Typesetting" w:cs="Arabic Typesetting" w:hint="cs"/>
          <w:sz w:val="36"/>
          <w:szCs w:val="36"/>
          <w:rtl/>
        </w:rPr>
        <w:t>غرض ا</w:t>
      </w:r>
      <w:r w:rsidRPr="008B58D0">
        <w:rPr>
          <w:rFonts w:ascii="Arabic Typesetting" w:hAnsi="Arabic Typesetting" w:cs="Arabic Typesetting"/>
          <w:sz w:val="36"/>
          <w:szCs w:val="36"/>
          <w:rtl/>
        </w:rPr>
        <w:t xml:space="preserve">لوضوح. </w:t>
      </w:r>
      <w:r w:rsidRPr="008B58D0">
        <w:rPr>
          <w:rFonts w:ascii="Arabic Typesetting" w:hAnsi="Arabic Typesetting" w:cs="Arabic Typesetting" w:hint="cs"/>
          <w:sz w:val="36"/>
          <w:szCs w:val="36"/>
          <w:rtl/>
        </w:rPr>
        <w:t>و</w:t>
      </w:r>
      <w:r w:rsidRPr="008B58D0">
        <w:rPr>
          <w:rFonts w:ascii="Arabic Typesetting" w:hAnsi="Arabic Typesetting" w:cs="Arabic Typesetting"/>
          <w:sz w:val="36"/>
          <w:szCs w:val="36"/>
          <w:rtl/>
        </w:rPr>
        <w:t xml:space="preserve">استعيض عن عنوان "المبادئ / الأهداف / الديباجة"، بعنوان "المبادئ / الديباجة" ووضع قبل بند 'الأهداف'. وذلك بناء على حكم </w:t>
      </w:r>
      <w:r w:rsidRPr="008B58D0">
        <w:rPr>
          <w:rFonts w:ascii="Arabic Typesetting" w:hAnsi="Arabic Typesetting" w:cs="Arabic Typesetting"/>
          <w:sz w:val="36"/>
          <w:szCs w:val="36"/>
          <w:rtl/>
        </w:rPr>
        <w:lastRenderedPageBreak/>
        <w:t>الميسرين بشأن الصياغة الواردة في هذا البند. وأشار إلى أن هذ</w:t>
      </w:r>
      <w:r w:rsidRPr="008B58D0">
        <w:rPr>
          <w:rFonts w:ascii="Arabic Typesetting" w:hAnsi="Arabic Typesetting" w:cs="Arabic Typesetting" w:hint="cs"/>
          <w:sz w:val="36"/>
          <w:szCs w:val="36"/>
          <w:rtl/>
        </w:rPr>
        <w:t>ا النص قد</w:t>
      </w:r>
      <w:r w:rsidRPr="008B58D0">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يكون</w:t>
      </w:r>
      <w:r w:rsidRPr="008B58D0">
        <w:rPr>
          <w:rFonts w:ascii="Arabic Typesetting" w:hAnsi="Arabic Typesetting" w:cs="Arabic Typesetting"/>
          <w:sz w:val="36"/>
          <w:szCs w:val="36"/>
          <w:rtl/>
        </w:rPr>
        <w:t xml:space="preserve"> طموح</w:t>
      </w:r>
      <w:r w:rsidRPr="008B58D0">
        <w:rPr>
          <w:rFonts w:ascii="Arabic Typesetting" w:hAnsi="Arabic Typesetting" w:cs="Arabic Typesetting" w:hint="cs"/>
          <w:sz w:val="36"/>
          <w:szCs w:val="36"/>
          <w:rtl/>
        </w:rPr>
        <w:t>ا</w:t>
      </w:r>
      <w:r w:rsidRPr="008B58D0">
        <w:rPr>
          <w:rFonts w:ascii="Arabic Typesetting" w:hAnsi="Arabic Typesetting" w:cs="Arabic Typesetting"/>
          <w:sz w:val="36"/>
          <w:szCs w:val="36"/>
          <w:rtl/>
        </w:rPr>
        <w:t xml:space="preserve"> كديباجة، </w:t>
      </w:r>
      <w:r w:rsidRPr="008B58D0">
        <w:rPr>
          <w:rFonts w:ascii="Arabic Typesetting" w:hAnsi="Arabic Typesetting" w:cs="Arabic Typesetting" w:hint="cs"/>
          <w:sz w:val="36"/>
          <w:szCs w:val="36"/>
          <w:rtl/>
        </w:rPr>
        <w:t>ويستند</w:t>
      </w:r>
      <w:r w:rsidRPr="008B58D0">
        <w:rPr>
          <w:rFonts w:ascii="Arabic Typesetting" w:hAnsi="Arabic Typesetting" w:cs="Arabic Typesetting"/>
          <w:sz w:val="36"/>
          <w:szCs w:val="36"/>
          <w:rtl/>
        </w:rPr>
        <w:t xml:space="preserve"> أكثر </w:t>
      </w:r>
      <w:r w:rsidRPr="008B58D0">
        <w:rPr>
          <w:rFonts w:ascii="Arabic Typesetting" w:hAnsi="Arabic Typesetting" w:cs="Arabic Typesetting" w:hint="cs"/>
          <w:sz w:val="36"/>
          <w:szCs w:val="36"/>
          <w:rtl/>
        </w:rPr>
        <w:t>إ</w:t>
      </w:r>
      <w:r w:rsidRPr="008B58D0">
        <w:rPr>
          <w:rFonts w:ascii="Arabic Typesetting" w:hAnsi="Arabic Typesetting" w:cs="Arabic Typesetting"/>
          <w:sz w:val="36"/>
          <w:szCs w:val="36"/>
          <w:rtl/>
        </w:rPr>
        <w:t xml:space="preserve">لى </w:t>
      </w:r>
      <w:r w:rsidRPr="008B58D0">
        <w:rPr>
          <w:rFonts w:ascii="Arabic Typesetting" w:hAnsi="Arabic Typesetting" w:cs="Arabic Typesetting" w:hint="cs"/>
          <w:sz w:val="36"/>
          <w:szCs w:val="36"/>
          <w:rtl/>
        </w:rPr>
        <w:t>المبادئ</w:t>
      </w:r>
      <w:r w:rsidRPr="008B58D0">
        <w:rPr>
          <w:rFonts w:ascii="Arabic Typesetting" w:hAnsi="Arabic Typesetting" w:cs="Arabic Typesetting"/>
          <w:sz w:val="36"/>
          <w:szCs w:val="36"/>
          <w:rtl/>
        </w:rPr>
        <w:t xml:space="preserve">، وعلى هذا، لا تبدو أهدافا </w:t>
      </w:r>
      <w:r w:rsidRPr="008B58D0">
        <w:rPr>
          <w:rFonts w:ascii="Arabic Typesetting" w:hAnsi="Arabic Typesetting" w:cs="Arabic Typesetting" w:hint="cs"/>
          <w:sz w:val="36"/>
          <w:szCs w:val="36"/>
          <w:rtl/>
        </w:rPr>
        <w:t>تتعلق</w:t>
      </w:r>
      <w:r w:rsidRPr="008B58D0">
        <w:rPr>
          <w:rFonts w:ascii="Arabic Typesetting" w:hAnsi="Arabic Typesetting" w:cs="Arabic Typesetting"/>
          <w:sz w:val="36"/>
          <w:szCs w:val="36"/>
          <w:rtl/>
        </w:rPr>
        <w:t xml:space="preserve"> بالصك. وأشار إلى أنه إضافة إلى المناقشات التي دارت في فريق الخبراء، اعتمد الميسرون، </w:t>
      </w:r>
      <w:r w:rsidRPr="008B58D0">
        <w:rPr>
          <w:rFonts w:ascii="Arabic Typesetting" w:hAnsi="Arabic Typesetting" w:cs="Arabic Typesetting" w:hint="cs"/>
          <w:sz w:val="36"/>
          <w:szCs w:val="36"/>
          <w:rtl/>
        </w:rPr>
        <w:t>فيما يتعلق ب</w:t>
      </w:r>
      <w:r w:rsidRPr="008B58D0">
        <w:rPr>
          <w:rFonts w:ascii="Arabic Typesetting" w:hAnsi="Arabic Typesetting" w:cs="Arabic Typesetting"/>
          <w:sz w:val="36"/>
          <w:szCs w:val="36"/>
          <w:rtl/>
        </w:rPr>
        <w:t xml:space="preserve">التنقيح 1 من نص أشكال التعبير الثقافي التقليدي، النموذج المطبق في الموضوع </w:t>
      </w:r>
      <w:r w:rsidRPr="008B58D0">
        <w:rPr>
          <w:rFonts w:ascii="Arabic Typesetting" w:hAnsi="Arabic Typesetting" w:cs="Arabic Typesetting" w:hint="cs"/>
          <w:sz w:val="36"/>
          <w:szCs w:val="36"/>
          <w:rtl/>
        </w:rPr>
        <w:t>كما هو</w:t>
      </w:r>
      <w:r w:rsidRPr="008B58D0">
        <w:rPr>
          <w:rFonts w:ascii="Arabic Typesetting" w:hAnsi="Arabic Typesetting" w:cs="Arabic Typesetting"/>
          <w:sz w:val="36"/>
          <w:szCs w:val="36"/>
          <w:rtl/>
        </w:rPr>
        <w:t xml:space="preserve"> مستخدم في التنقيح 1 من نص المعارف التقليدية. </w:t>
      </w:r>
      <w:r w:rsidRPr="008B58D0">
        <w:rPr>
          <w:rFonts w:ascii="Arabic Typesetting" w:hAnsi="Arabic Typesetting" w:cs="Arabic Typesetting" w:hint="cs"/>
          <w:sz w:val="36"/>
          <w:szCs w:val="36"/>
          <w:rtl/>
        </w:rPr>
        <w:t>و</w:t>
      </w:r>
      <w:r w:rsidRPr="008B58D0">
        <w:rPr>
          <w:rFonts w:ascii="Arabic Typesetting" w:hAnsi="Arabic Typesetting" w:cs="Arabic Typesetting"/>
          <w:sz w:val="36"/>
          <w:szCs w:val="36"/>
          <w:rtl/>
        </w:rPr>
        <w:t>أدرج الميسرون أيضا تعريف أشكال التعبير الثقافي التقليدي في بند جديد بعنوان "استخدام المصطلحات".</w:t>
      </w:r>
      <w:r w:rsidRPr="008B58D0">
        <w:rPr>
          <w:rFonts w:ascii="Arabic Typesetting" w:hAnsi="Arabic Typesetting" w:cs="Arabic Typesetting" w:hint="cs"/>
          <w:sz w:val="36"/>
          <w:szCs w:val="36"/>
          <w:rtl/>
        </w:rPr>
        <w:t xml:space="preserve"> وأبقى </w:t>
      </w:r>
      <w:r w:rsidRPr="008B58D0">
        <w:rPr>
          <w:rFonts w:ascii="Arabic Typesetting" w:hAnsi="Arabic Typesetting" w:cs="Arabic Typesetting"/>
          <w:sz w:val="36"/>
          <w:szCs w:val="36"/>
          <w:rtl/>
        </w:rPr>
        <w:t xml:space="preserve">تعريف أشكال التعبير الثقافي التقليدي </w:t>
      </w:r>
      <w:r w:rsidRPr="008B58D0">
        <w:rPr>
          <w:rFonts w:ascii="Arabic Typesetting" w:hAnsi="Arabic Typesetting" w:cs="Arabic Typesetting" w:hint="cs"/>
          <w:sz w:val="36"/>
          <w:szCs w:val="36"/>
          <w:rtl/>
        </w:rPr>
        <w:t>على</w:t>
      </w:r>
      <w:r w:rsidRPr="008B58D0">
        <w:rPr>
          <w:rFonts w:ascii="Arabic Typesetting" w:hAnsi="Arabic Typesetting" w:cs="Arabic Typesetting"/>
          <w:sz w:val="36"/>
          <w:szCs w:val="36"/>
          <w:rtl/>
        </w:rPr>
        <w:t xml:space="preserve"> الحواشي </w:t>
      </w:r>
      <w:r w:rsidRPr="008B58D0">
        <w:rPr>
          <w:rFonts w:ascii="Arabic Typesetting" w:hAnsi="Arabic Typesetting" w:cs="Arabic Typesetting" w:hint="cs"/>
          <w:sz w:val="36"/>
          <w:szCs w:val="36"/>
          <w:rtl/>
        </w:rPr>
        <w:t>وهو ما أتاح</w:t>
      </w:r>
      <w:r w:rsidR="0075094F">
        <w:rPr>
          <w:rFonts w:ascii="Arabic Typesetting" w:hAnsi="Arabic Typesetting" w:cs="Arabic Typesetting"/>
          <w:sz w:val="36"/>
          <w:szCs w:val="36"/>
          <w:rtl/>
        </w:rPr>
        <w:t xml:space="preserve"> </w:t>
      </w:r>
      <w:r w:rsidRPr="008B58D0">
        <w:rPr>
          <w:rFonts w:ascii="Arabic Typesetting" w:hAnsi="Arabic Typesetting" w:cs="Arabic Typesetting"/>
          <w:sz w:val="36"/>
          <w:szCs w:val="36"/>
          <w:rtl/>
        </w:rPr>
        <w:t xml:space="preserve">التوسع في تفاصيل الأمثلة العامة لأشكال التعبير الثقافي التقليدي الواردة في التعريف. وأشار إلى حذف مصطلح "صوتي"، في الأمثلة العامة </w:t>
      </w:r>
      <w:r w:rsidRPr="008B58D0">
        <w:rPr>
          <w:rFonts w:ascii="Arabic Typesetting" w:hAnsi="Arabic Typesetting" w:cs="Arabic Typesetting" w:hint="cs"/>
          <w:sz w:val="36"/>
          <w:szCs w:val="36"/>
          <w:rtl/>
        </w:rPr>
        <w:t>ل</w:t>
      </w:r>
      <w:r w:rsidRPr="008B58D0">
        <w:rPr>
          <w:rFonts w:ascii="Arabic Typesetting" w:hAnsi="Arabic Typesetting" w:cs="Arabic Typesetting"/>
          <w:sz w:val="36"/>
          <w:szCs w:val="36"/>
          <w:rtl/>
        </w:rPr>
        <w:t xml:space="preserve">أشكال التعبير الثقافي التقليدي؛ إذ لم يكن الميسرون على بينة من معنى هذا المصطلح. ودعا مؤيدي استخدام مصطلح "صوتي" إلى توضيح معناه، </w:t>
      </w:r>
      <w:r w:rsidRPr="008B58D0">
        <w:rPr>
          <w:rFonts w:ascii="Arabic Typesetting" w:hAnsi="Arabic Typesetting" w:cs="Arabic Typesetting" w:hint="cs"/>
          <w:sz w:val="36"/>
          <w:szCs w:val="36"/>
          <w:rtl/>
        </w:rPr>
        <w:t>و</w:t>
      </w:r>
      <w:r w:rsidRPr="008B58D0">
        <w:rPr>
          <w:rFonts w:ascii="Arabic Typesetting" w:hAnsi="Arabic Typesetting" w:cs="Arabic Typesetting"/>
          <w:sz w:val="36"/>
          <w:szCs w:val="36"/>
          <w:rtl/>
        </w:rPr>
        <w:t>توضيح ما إذا كانت</w:t>
      </w:r>
      <w:r w:rsidRPr="008B58D0">
        <w:rPr>
          <w:rFonts w:ascii="Arabic Typesetting" w:hAnsi="Arabic Typesetting" w:cs="Arabic Typesetting" w:hint="cs"/>
          <w:sz w:val="36"/>
          <w:szCs w:val="36"/>
          <w:rtl/>
        </w:rPr>
        <w:t xml:space="preserve"> لا تزال </w:t>
      </w:r>
      <w:r w:rsidRPr="008B58D0">
        <w:rPr>
          <w:rFonts w:ascii="Arabic Typesetting" w:hAnsi="Arabic Typesetting" w:cs="Arabic Typesetting"/>
          <w:sz w:val="36"/>
          <w:szCs w:val="36"/>
          <w:rtl/>
        </w:rPr>
        <w:t xml:space="preserve">هناك رغبة في إدراجه مرة أخرى في النص. وفيما يتعلق بالمادة 1، </w:t>
      </w:r>
      <w:r w:rsidRPr="008B58D0">
        <w:rPr>
          <w:rFonts w:ascii="Arabic Typesetting" w:hAnsi="Arabic Typesetting" w:cs="Arabic Typesetting" w:hint="cs"/>
          <w:sz w:val="36"/>
          <w:szCs w:val="36"/>
          <w:rtl/>
        </w:rPr>
        <w:t>لاحظ اعتماد</w:t>
      </w:r>
      <w:r w:rsidRPr="008B58D0">
        <w:rPr>
          <w:rFonts w:ascii="Arabic Typesetting" w:hAnsi="Arabic Typesetting" w:cs="Arabic Typesetting"/>
          <w:sz w:val="36"/>
          <w:szCs w:val="36"/>
          <w:rtl/>
        </w:rPr>
        <w:t xml:space="preserve"> النهج المتبع في المعارف التقليدية، </w:t>
      </w:r>
      <w:r w:rsidRPr="008B58D0">
        <w:rPr>
          <w:rFonts w:ascii="Arabic Typesetting" w:hAnsi="Arabic Typesetting" w:cs="Arabic Typesetting" w:hint="cs"/>
          <w:sz w:val="36"/>
          <w:szCs w:val="36"/>
          <w:rtl/>
        </w:rPr>
        <w:t>ولهذا الغرض</w:t>
      </w:r>
      <w:r w:rsidRPr="008B58D0">
        <w:rPr>
          <w:rFonts w:ascii="Arabic Typesetting" w:hAnsi="Arabic Typesetting" w:cs="Arabic Typesetting"/>
          <w:sz w:val="36"/>
          <w:szCs w:val="36"/>
          <w:rtl/>
        </w:rPr>
        <w:t xml:space="preserve"> أصبحت</w:t>
      </w:r>
      <w:r w:rsidR="0075094F">
        <w:rPr>
          <w:rFonts w:ascii="Arabic Typesetting" w:hAnsi="Arabic Typesetting" w:cs="Arabic Typesetting"/>
          <w:sz w:val="36"/>
          <w:szCs w:val="36"/>
          <w:rtl/>
        </w:rPr>
        <w:t xml:space="preserve"> </w:t>
      </w:r>
      <w:r w:rsidRPr="008B58D0">
        <w:rPr>
          <w:rFonts w:ascii="Arabic Typesetting" w:hAnsi="Arabic Typesetting" w:cs="Arabic Typesetting"/>
          <w:sz w:val="36"/>
          <w:szCs w:val="36"/>
          <w:rtl/>
        </w:rPr>
        <w:t>معايير الحماية جزءا لا يتجزأ من موضوع الحماية</w:t>
      </w:r>
      <w:r w:rsidRPr="008B58D0">
        <w:rPr>
          <w:rFonts w:ascii="Arabic Typesetting" w:hAnsi="Arabic Typesetting" w:cs="Arabic Typesetting" w:hint="cs"/>
          <w:sz w:val="36"/>
          <w:szCs w:val="36"/>
          <w:rtl/>
        </w:rPr>
        <w:t>، و</w:t>
      </w:r>
      <w:r w:rsidRPr="008B58D0">
        <w:rPr>
          <w:rFonts w:ascii="Arabic Typesetting" w:hAnsi="Arabic Typesetting" w:cs="Arabic Typesetting"/>
          <w:sz w:val="36"/>
          <w:szCs w:val="36"/>
          <w:rtl/>
        </w:rPr>
        <w:t xml:space="preserve">لهذا السبب، لم يُدرج بند لمعايير الأهلية كما اقترحت بعض الدول الأعضاء. وأضيف نص إضافي من نص المعارف التقليدية يتعلق </w:t>
      </w:r>
      <w:r w:rsidRPr="008B58D0">
        <w:rPr>
          <w:rFonts w:ascii="Arabic Typesetting" w:hAnsi="Arabic Typesetting" w:cs="Arabic Typesetting" w:hint="cs"/>
          <w:sz w:val="36"/>
          <w:szCs w:val="36"/>
          <w:rtl/>
        </w:rPr>
        <w:t xml:space="preserve">بمصطلحي </w:t>
      </w:r>
      <w:r w:rsidRPr="008B58D0">
        <w:rPr>
          <w:rFonts w:ascii="Arabic Typesetting" w:hAnsi="Arabic Typesetting" w:cs="Arabic Typesetting"/>
          <w:sz w:val="36"/>
          <w:szCs w:val="36"/>
          <w:rtl/>
        </w:rPr>
        <w:t>"أبدعت وأُعرب عنها"</w:t>
      </w:r>
      <w:r w:rsidRPr="008B58D0">
        <w:rPr>
          <w:rFonts w:ascii="Arabic Typesetting" w:hAnsi="Arabic Typesetting" w:cs="Arabic Typesetting" w:hint="cs"/>
          <w:sz w:val="36"/>
          <w:szCs w:val="36"/>
          <w:rtl/>
        </w:rPr>
        <w:t xml:space="preserve"> و</w:t>
      </w:r>
      <w:r w:rsidRPr="008B58D0">
        <w:rPr>
          <w:rFonts w:ascii="Arabic Typesetting" w:hAnsi="Arabic Typesetting" w:cs="Arabic Typesetting"/>
          <w:sz w:val="36"/>
          <w:szCs w:val="36"/>
          <w:rtl/>
        </w:rPr>
        <w:t>'الفكر الإبداعي"</w:t>
      </w:r>
      <w:r w:rsidRPr="008B58D0">
        <w:rPr>
          <w:rFonts w:ascii="Arabic Typesetting" w:hAnsi="Arabic Typesetting" w:cs="Arabic Typesetting" w:hint="cs"/>
          <w:sz w:val="36"/>
          <w:szCs w:val="36"/>
          <w:rtl/>
        </w:rPr>
        <w:t>، كما</w:t>
      </w:r>
      <w:r w:rsidR="0075094F">
        <w:rPr>
          <w:rFonts w:ascii="Arabic Typesetting" w:hAnsi="Arabic Typesetting" w:cs="Arabic Typesetting" w:hint="cs"/>
          <w:sz w:val="36"/>
          <w:szCs w:val="36"/>
          <w:rtl/>
        </w:rPr>
        <w:t xml:space="preserve"> </w:t>
      </w:r>
      <w:r w:rsidRPr="008B58D0">
        <w:rPr>
          <w:rFonts w:ascii="Arabic Typesetting" w:hAnsi="Arabic Typesetting" w:cs="Arabic Typesetting" w:hint="cs"/>
          <w:sz w:val="36"/>
          <w:szCs w:val="36"/>
          <w:rtl/>
        </w:rPr>
        <w:t xml:space="preserve">نُص على أن </w:t>
      </w:r>
      <w:r w:rsidRPr="008B58D0">
        <w:rPr>
          <w:rFonts w:ascii="Arabic Typesetting" w:hAnsi="Arabic Typesetting" w:cs="Arabic Typesetting"/>
          <w:sz w:val="36"/>
          <w:szCs w:val="36"/>
          <w:rtl/>
        </w:rPr>
        <w:t xml:space="preserve">المدة في معيار الأهلية لا تقل عن خمسين عاما، فضلا </w:t>
      </w:r>
      <w:r w:rsidRPr="008B58D0">
        <w:rPr>
          <w:rFonts w:ascii="Arabic Typesetting" w:hAnsi="Arabic Typesetting" w:cs="Arabic Typesetting" w:hint="cs"/>
          <w:sz w:val="36"/>
          <w:szCs w:val="36"/>
          <w:rtl/>
        </w:rPr>
        <w:t xml:space="preserve">عن </w:t>
      </w:r>
      <w:r w:rsidRPr="008B58D0">
        <w:rPr>
          <w:rFonts w:ascii="Arabic Typesetting" w:hAnsi="Arabic Typesetting" w:cs="Arabic Typesetting"/>
          <w:sz w:val="36"/>
          <w:szCs w:val="36"/>
          <w:rtl/>
        </w:rPr>
        <w:t>إضافة إشارة إلى</w:t>
      </w:r>
      <w:r w:rsidRPr="008B58D0">
        <w:rPr>
          <w:rFonts w:ascii="Arabic Typesetting" w:hAnsi="Arabic Typesetting" w:cs="Arabic Typesetting" w:hint="cs"/>
          <w:sz w:val="36"/>
          <w:szCs w:val="36"/>
          <w:rtl/>
        </w:rPr>
        <w:t xml:space="preserve"> مصطلح </w:t>
      </w:r>
      <w:r w:rsidRPr="008B58D0">
        <w:rPr>
          <w:rFonts w:ascii="Arabic Typesetting" w:hAnsi="Arabic Typesetting" w:cs="Arabic Typesetting"/>
          <w:sz w:val="36"/>
          <w:szCs w:val="36"/>
          <w:rtl/>
        </w:rPr>
        <w:t>" دينامية وتطور". وفيما يتعلق بالمادة 2، أشار، استنادا على توافق الآراء في فريق الخبراء، أيضا إلى اتباع النهج المعتمد في نص المعارف التقليدية. وعلى غرار نص المعارف التقليدية، أ</w:t>
      </w:r>
      <w:r w:rsidRPr="008B58D0">
        <w:rPr>
          <w:rFonts w:ascii="Arabic Typesetting" w:hAnsi="Arabic Typesetting" w:cs="Arabic Typesetting" w:hint="cs"/>
          <w:sz w:val="36"/>
          <w:szCs w:val="36"/>
          <w:rtl/>
        </w:rPr>
        <w:t>ُ</w:t>
      </w:r>
      <w:r w:rsidRPr="008B58D0">
        <w:rPr>
          <w:rFonts w:ascii="Arabic Typesetting" w:hAnsi="Arabic Typesetting" w:cs="Arabic Typesetting"/>
          <w:sz w:val="36"/>
          <w:szCs w:val="36"/>
          <w:rtl/>
        </w:rPr>
        <w:t xml:space="preserve">درجت حاشية، كبديل لإدراج الأمم، في الفقرة 1.2 وأشار إلى </w:t>
      </w:r>
      <w:r w:rsidRPr="008B58D0">
        <w:rPr>
          <w:rFonts w:ascii="Arabic Typesetting" w:hAnsi="Arabic Typesetting" w:cs="Arabic Typesetting" w:hint="cs"/>
          <w:sz w:val="36"/>
          <w:szCs w:val="36"/>
          <w:rtl/>
        </w:rPr>
        <w:t>مواصلة</w:t>
      </w:r>
      <w:r w:rsidRPr="008B58D0">
        <w:rPr>
          <w:rFonts w:ascii="Arabic Typesetting" w:hAnsi="Arabic Typesetting" w:cs="Arabic Typesetting"/>
          <w:sz w:val="36"/>
          <w:szCs w:val="36"/>
          <w:rtl/>
        </w:rPr>
        <w:t xml:space="preserve"> تنقيح </w:t>
      </w:r>
      <w:r w:rsidRPr="008B58D0">
        <w:rPr>
          <w:rFonts w:ascii="Arabic Typesetting" w:hAnsi="Arabic Typesetting" w:cs="Arabic Typesetting" w:hint="cs"/>
          <w:sz w:val="36"/>
          <w:szCs w:val="36"/>
          <w:rtl/>
        </w:rPr>
        <w:t>ه</w:t>
      </w:r>
      <w:r w:rsidRPr="008B58D0">
        <w:rPr>
          <w:rFonts w:ascii="Arabic Typesetting" w:hAnsi="Arabic Typesetting" w:cs="Arabic Typesetting"/>
          <w:sz w:val="36"/>
          <w:szCs w:val="36"/>
          <w:rtl/>
        </w:rPr>
        <w:t xml:space="preserve">ذه المادة نتيجة المناقشات غير الرسمية التي أجريت حول موضوع الأمم. كما أحاط علما بالمداخلة السابقة لوفد </w:t>
      </w:r>
      <w:r w:rsidRPr="008B58D0">
        <w:rPr>
          <w:rFonts w:ascii="Arabic Typesetting" w:hAnsi="Arabic Typesetting" w:cs="Arabic Typesetting" w:hint="cs"/>
          <w:sz w:val="36"/>
          <w:szCs w:val="36"/>
          <w:rtl/>
        </w:rPr>
        <w:t>مصر،</w:t>
      </w:r>
      <w:r w:rsidRPr="008B58D0">
        <w:rPr>
          <w:rFonts w:ascii="Arabic Typesetting" w:hAnsi="Arabic Typesetting" w:cs="Arabic Typesetting"/>
          <w:sz w:val="36"/>
          <w:szCs w:val="36"/>
          <w:rtl/>
        </w:rPr>
        <w:t xml:space="preserve"> التي تعكس التراث الثقافي الوطني، وتبين ني</w:t>
      </w:r>
      <w:r w:rsidRPr="008B58D0">
        <w:rPr>
          <w:rFonts w:ascii="Arabic Typesetting" w:hAnsi="Arabic Typesetting" w:cs="Arabic Typesetting" w:hint="cs"/>
          <w:sz w:val="36"/>
          <w:szCs w:val="36"/>
          <w:rtl/>
        </w:rPr>
        <w:t>ة الوفد</w:t>
      </w:r>
      <w:r w:rsidRPr="008B58D0">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بشأن</w:t>
      </w:r>
      <w:r w:rsidRPr="008B58D0">
        <w:rPr>
          <w:rFonts w:ascii="Arabic Typesetting" w:hAnsi="Arabic Typesetting" w:cs="Arabic Typesetting"/>
          <w:sz w:val="36"/>
          <w:szCs w:val="36"/>
          <w:rtl/>
        </w:rPr>
        <w:t xml:space="preserve"> كلمة 'أمة'، في مقابل دولة سياسية. وأشار إلى أن المادة 3 قد تغيرت </w:t>
      </w:r>
      <w:r w:rsidRPr="008B58D0">
        <w:rPr>
          <w:rFonts w:ascii="Arabic Typesetting" w:hAnsi="Arabic Typesetting" w:cs="Arabic Typesetting" w:hint="cs"/>
          <w:sz w:val="36"/>
          <w:szCs w:val="36"/>
          <w:rtl/>
        </w:rPr>
        <w:t>تغيرا ملحوظا</w:t>
      </w:r>
      <w:r w:rsidRPr="008B58D0">
        <w:rPr>
          <w:rFonts w:ascii="Arabic Typesetting" w:hAnsi="Arabic Typesetting" w:cs="Arabic Typesetting"/>
          <w:sz w:val="36"/>
          <w:szCs w:val="36"/>
          <w:rtl/>
        </w:rPr>
        <w:t xml:space="preserve"> لتعكس نهجا متدرجا في الحقوق المعنوية والاقتصادية </w:t>
      </w:r>
      <w:r w:rsidRPr="008B58D0">
        <w:rPr>
          <w:rFonts w:ascii="Arabic Typesetting" w:hAnsi="Arabic Typesetting" w:cs="Arabic Typesetting" w:hint="cs"/>
          <w:sz w:val="36"/>
          <w:szCs w:val="36"/>
          <w:rtl/>
        </w:rPr>
        <w:t>أشير إليه</w:t>
      </w:r>
      <w:r w:rsidRPr="008B58D0">
        <w:rPr>
          <w:rFonts w:ascii="Arabic Typesetting" w:hAnsi="Arabic Typesetting" w:cs="Arabic Typesetting"/>
          <w:sz w:val="36"/>
          <w:szCs w:val="36"/>
          <w:rtl/>
        </w:rPr>
        <w:t xml:space="preserve"> في نص المعارف التقليدية الذي استند إلى مستوى انتشار الموضوع واستخدامات</w:t>
      </w:r>
      <w:r w:rsidRPr="008B58D0">
        <w:rPr>
          <w:rFonts w:ascii="Arabic Typesetting" w:hAnsi="Arabic Typesetting" w:cs="Arabic Typesetting" w:hint="cs"/>
          <w:sz w:val="36"/>
          <w:szCs w:val="36"/>
          <w:rtl/>
        </w:rPr>
        <w:t>ه</w:t>
      </w:r>
      <w:r w:rsidRPr="008B58D0">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و</w:t>
      </w:r>
      <w:r w:rsidRPr="008B58D0">
        <w:rPr>
          <w:rFonts w:ascii="Arabic Typesetting" w:hAnsi="Arabic Typesetting" w:cs="Arabic Typesetting"/>
          <w:sz w:val="36"/>
          <w:szCs w:val="36"/>
          <w:rtl/>
        </w:rPr>
        <w:t xml:space="preserve">في </w:t>
      </w:r>
      <w:r w:rsidRPr="008B58D0">
        <w:rPr>
          <w:rFonts w:ascii="Arabic Typesetting" w:hAnsi="Arabic Typesetting" w:cs="Arabic Typesetting" w:hint="cs"/>
          <w:sz w:val="36"/>
          <w:szCs w:val="36"/>
          <w:rtl/>
        </w:rPr>
        <w:t>إطار صياغة</w:t>
      </w:r>
      <w:r w:rsidRPr="008B58D0">
        <w:rPr>
          <w:rFonts w:ascii="Arabic Typesetting" w:hAnsi="Arabic Typesetting" w:cs="Arabic Typesetting"/>
          <w:sz w:val="36"/>
          <w:szCs w:val="36"/>
          <w:rtl/>
        </w:rPr>
        <w:t xml:space="preserve"> هذه المادة، أوضح أن الميسرين قاموا بدمج عناصر وتعديل</w:t>
      </w:r>
      <w:r w:rsidRPr="008B58D0">
        <w:rPr>
          <w:rFonts w:ascii="Arabic Typesetting" w:hAnsi="Arabic Typesetting" w:cs="Arabic Typesetting" w:hint="cs"/>
          <w:sz w:val="36"/>
          <w:szCs w:val="36"/>
          <w:rtl/>
        </w:rPr>
        <w:t>ها</w:t>
      </w:r>
      <w:r w:rsidRPr="008B58D0">
        <w:rPr>
          <w:rFonts w:ascii="Arabic Typesetting" w:hAnsi="Arabic Typesetting" w:cs="Arabic Typesetting"/>
          <w:sz w:val="36"/>
          <w:szCs w:val="36"/>
          <w:rtl/>
        </w:rPr>
        <w:t xml:space="preserve"> في نصي المعارف التقليدية وأشكال التعبير الثقافي التقليدي</w:t>
      </w:r>
      <w:r w:rsidRPr="008B58D0">
        <w:rPr>
          <w:rFonts w:ascii="Arabic Typesetting" w:hAnsi="Arabic Typesetting" w:cs="Arabic Typesetting" w:hint="cs"/>
          <w:sz w:val="36"/>
          <w:szCs w:val="36"/>
          <w:rtl/>
        </w:rPr>
        <w:t>،</w:t>
      </w:r>
      <w:r w:rsidRPr="008B58D0">
        <w:rPr>
          <w:rFonts w:ascii="Arabic Typesetting" w:hAnsi="Arabic Typesetting" w:cs="Arabic Typesetting"/>
          <w:sz w:val="36"/>
          <w:szCs w:val="36"/>
          <w:rtl/>
        </w:rPr>
        <w:t xml:space="preserve"> بما يعكس الطبيعة المختلفة لموضوعات</w:t>
      </w:r>
      <w:r w:rsidRPr="008B58D0">
        <w:rPr>
          <w:rFonts w:ascii="Arabic Typesetting" w:hAnsi="Arabic Typesetting" w:cs="Arabic Typesetting" w:hint="cs"/>
          <w:sz w:val="36"/>
          <w:szCs w:val="36"/>
          <w:rtl/>
        </w:rPr>
        <w:t xml:space="preserve"> كل منهما</w:t>
      </w:r>
      <w:r w:rsidRPr="008B58D0">
        <w:rPr>
          <w:rFonts w:ascii="Arabic Typesetting" w:hAnsi="Arabic Typesetting" w:cs="Arabic Typesetting"/>
          <w:sz w:val="36"/>
          <w:szCs w:val="36"/>
          <w:rtl/>
        </w:rPr>
        <w:t xml:space="preserve">. </w:t>
      </w:r>
      <w:proofErr w:type="spellStart"/>
      <w:r w:rsidRPr="008B58D0">
        <w:rPr>
          <w:rFonts w:ascii="Arabic Typesetting" w:hAnsi="Arabic Typesetting" w:cs="Arabic Typesetting"/>
          <w:sz w:val="36"/>
          <w:szCs w:val="36"/>
          <w:rtl/>
        </w:rPr>
        <w:t>و</w:t>
      </w:r>
      <w:r w:rsidRPr="008B58D0">
        <w:rPr>
          <w:rFonts w:ascii="Arabic Typesetting" w:hAnsi="Arabic Typesetting" w:cs="Arabic Typesetting" w:hint="cs"/>
          <w:sz w:val="36"/>
          <w:szCs w:val="36"/>
          <w:rtl/>
        </w:rPr>
        <w:t>وأشار</w:t>
      </w:r>
      <w:proofErr w:type="spellEnd"/>
      <w:r w:rsidRPr="008B58D0">
        <w:rPr>
          <w:rFonts w:ascii="Arabic Typesetting" w:hAnsi="Arabic Typesetting" w:cs="Arabic Typesetting" w:hint="cs"/>
          <w:sz w:val="36"/>
          <w:szCs w:val="36"/>
          <w:rtl/>
        </w:rPr>
        <w:t xml:space="preserve"> إلى أن </w:t>
      </w:r>
      <w:r w:rsidRPr="008B58D0">
        <w:rPr>
          <w:rFonts w:ascii="Arabic Typesetting" w:hAnsi="Arabic Typesetting" w:cs="Arabic Typesetting"/>
          <w:sz w:val="36"/>
          <w:szCs w:val="36"/>
          <w:rtl/>
        </w:rPr>
        <w:t xml:space="preserve">هذا يُعد تغييرا جوهريا يتطلب المزيد من التفكير من جانب الدول الأعضاء. </w:t>
      </w:r>
      <w:r w:rsidRPr="008B58D0">
        <w:rPr>
          <w:rFonts w:ascii="Arabic Typesetting" w:hAnsi="Arabic Typesetting" w:cs="Arabic Typesetting" w:hint="cs"/>
          <w:sz w:val="36"/>
          <w:szCs w:val="36"/>
          <w:rtl/>
        </w:rPr>
        <w:t>و</w:t>
      </w:r>
      <w:r w:rsidRPr="008B58D0">
        <w:rPr>
          <w:rFonts w:ascii="Arabic Typesetting" w:hAnsi="Arabic Typesetting" w:cs="Arabic Typesetting"/>
          <w:sz w:val="36"/>
          <w:szCs w:val="36"/>
          <w:rtl/>
        </w:rPr>
        <w:t xml:space="preserve">في المادة 4 التي </w:t>
      </w:r>
      <w:r w:rsidRPr="008B58D0">
        <w:rPr>
          <w:rFonts w:ascii="Arabic Typesetting" w:hAnsi="Arabic Typesetting" w:cs="Arabic Typesetting" w:hint="cs"/>
          <w:sz w:val="36"/>
          <w:szCs w:val="36"/>
          <w:rtl/>
        </w:rPr>
        <w:t>تتناول</w:t>
      </w:r>
      <w:r w:rsidRPr="008B58D0">
        <w:rPr>
          <w:rFonts w:ascii="Arabic Typesetting" w:hAnsi="Arabic Typesetting" w:cs="Arabic Typesetting"/>
          <w:sz w:val="36"/>
          <w:szCs w:val="36"/>
          <w:rtl/>
        </w:rPr>
        <w:t xml:space="preserve"> إدارة الحقوق/ المصالح، نقل</w:t>
      </w:r>
      <w:r w:rsidRPr="008B58D0">
        <w:rPr>
          <w:rFonts w:ascii="Arabic Typesetting" w:hAnsi="Arabic Typesetting" w:cs="Arabic Typesetting" w:hint="cs"/>
          <w:sz w:val="36"/>
          <w:szCs w:val="36"/>
          <w:rtl/>
        </w:rPr>
        <w:t>ت</w:t>
      </w:r>
      <w:r w:rsidRPr="008B58D0">
        <w:rPr>
          <w:rFonts w:ascii="Arabic Typesetting" w:hAnsi="Arabic Typesetting" w:cs="Arabic Typesetting"/>
          <w:sz w:val="36"/>
          <w:szCs w:val="36"/>
          <w:rtl/>
        </w:rPr>
        <w:t xml:space="preserve"> المادة 1.5 التي تتناول السلطات الوطنية المختصة، من نص المعارف التقليدية إلى التنقيح 1 لنص أشكال التعبير الثقافي التقليدي. وعلاوة على ذلك، </w:t>
      </w:r>
      <w:r w:rsidRPr="008B58D0">
        <w:rPr>
          <w:rFonts w:ascii="Arabic Typesetting" w:hAnsi="Arabic Typesetting" w:cs="Arabic Typesetting" w:hint="cs"/>
          <w:sz w:val="36"/>
          <w:szCs w:val="36"/>
          <w:rtl/>
        </w:rPr>
        <w:t>جرى</w:t>
      </w:r>
      <w:r w:rsidRPr="008B58D0">
        <w:rPr>
          <w:rFonts w:ascii="Arabic Typesetting" w:hAnsi="Arabic Typesetting" w:cs="Arabic Typesetting"/>
          <w:sz w:val="36"/>
          <w:szCs w:val="36"/>
          <w:rtl/>
        </w:rPr>
        <w:t xml:space="preserve"> تبسيط نص المادة </w:t>
      </w:r>
      <w:r w:rsidRPr="008B58D0">
        <w:rPr>
          <w:rFonts w:ascii="Arabic Typesetting" w:hAnsi="Arabic Typesetting" w:cs="Arabic Typesetting" w:hint="cs"/>
          <w:sz w:val="36"/>
          <w:szCs w:val="36"/>
          <w:rtl/>
        </w:rPr>
        <w:t xml:space="preserve">4، </w:t>
      </w:r>
      <w:r w:rsidRPr="008B58D0">
        <w:rPr>
          <w:rFonts w:ascii="Arabic Typesetting" w:hAnsi="Arabic Typesetting" w:cs="Arabic Typesetting"/>
          <w:sz w:val="36"/>
          <w:szCs w:val="36"/>
          <w:rtl/>
        </w:rPr>
        <w:t>ونقل العناصر التي تتعلق بإذكاء الوعي إلى المادة 13 التي تتناول بناء القدرات وإذكاء الوعي</w:t>
      </w:r>
      <w:r w:rsidRPr="008B58D0">
        <w:rPr>
          <w:rFonts w:ascii="Arabic Typesetting" w:hAnsi="Arabic Typesetting" w:cs="Arabic Typesetting" w:hint="cs"/>
          <w:sz w:val="36"/>
          <w:szCs w:val="36"/>
          <w:rtl/>
        </w:rPr>
        <w:t>،</w:t>
      </w:r>
      <w:r w:rsidRPr="008B58D0">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وذلك دعما</w:t>
      </w:r>
      <w:r w:rsidRPr="008B58D0">
        <w:rPr>
          <w:rFonts w:ascii="Arabic Typesetting" w:hAnsi="Arabic Typesetting" w:cs="Arabic Typesetting"/>
          <w:sz w:val="36"/>
          <w:szCs w:val="36"/>
          <w:rtl/>
        </w:rPr>
        <w:t xml:space="preserve"> لرغبة أ</w:t>
      </w:r>
      <w:r w:rsidRPr="008B58D0">
        <w:rPr>
          <w:rFonts w:ascii="Arabic Typesetting" w:hAnsi="Arabic Typesetting" w:cs="Arabic Typesetting" w:hint="cs"/>
          <w:sz w:val="36"/>
          <w:szCs w:val="36"/>
          <w:rtl/>
        </w:rPr>
        <w:t>ُ</w:t>
      </w:r>
      <w:r w:rsidRPr="008B58D0">
        <w:rPr>
          <w:rFonts w:ascii="Arabic Typesetting" w:hAnsi="Arabic Typesetting" w:cs="Arabic Typesetting"/>
          <w:sz w:val="36"/>
          <w:szCs w:val="36"/>
          <w:rtl/>
        </w:rPr>
        <w:t xml:space="preserve">عرب </w:t>
      </w:r>
      <w:r w:rsidRPr="008B58D0">
        <w:rPr>
          <w:rFonts w:ascii="Arabic Typesetting" w:hAnsi="Arabic Typesetting" w:cs="Arabic Typesetting" w:hint="cs"/>
          <w:sz w:val="36"/>
          <w:szCs w:val="36"/>
          <w:rtl/>
        </w:rPr>
        <w:t>عنها داخل</w:t>
      </w:r>
      <w:r w:rsidRPr="008B58D0">
        <w:rPr>
          <w:rFonts w:ascii="Arabic Typesetting" w:hAnsi="Arabic Typesetting" w:cs="Arabic Typesetting"/>
          <w:sz w:val="36"/>
          <w:szCs w:val="36"/>
          <w:rtl/>
        </w:rPr>
        <w:t xml:space="preserve"> فريق الخبراء </w:t>
      </w:r>
      <w:r w:rsidRPr="008B58D0">
        <w:rPr>
          <w:rFonts w:ascii="Arabic Typesetting" w:hAnsi="Arabic Typesetting" w:cs="Arabic Typesetting" w:hint="cs"/>
          <w:sz w:val="36"/>
          <w:szCs w:val="36"/>
          <w:rtl/>
        </w:rPr>
        <w:t>بإدراج</w:t>
      </w:r>
      <w:r w:rsidRPr="008B58D0">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حكم يتعلق ب</w:t>
      </w:r>
      <w:r w:rsidRPr="008B58D0">
        <w:rPr>
          <w:rFonts w:ascii="Arabic Typesetting" w:hAnsi="Arabic Typesetting" w:cs="Arabic Typesetting"/>
          <w:sz w:val="36"/>
          <w:szCs w:val="36"/>
          <w:rtl/>
        </w:rPr>
        <w:t xml:space="preserve">بناء القدرات </w:t>
      </w:r>
      <w:r w:rsidRPr="008B58D0">
        <w:rPr>
          <w:rFonts w:ascii="Arabic Typesetting" w:hAnsi="Arabic Typesetting" w:cs="Arabic Typesetting" w:hint="cs"/>
          <w:sz w:val="36"/>
          <w:szCs w:val="36"/>
          <w:rtl/>
        </w:rPr>
        <w:t>وإذكاء الوعي</w:t>
      </w:r>
      <w:r w:rsidRPr="008B58D0">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في</w:t>
      </w:r>
      <w:r w:rsidRPr="008B58D0">
        <w:rPr>
          <w:rFonts w:ascii="Arabic Typesetting" w:hAnsi="Arabic Typesetting" w:cs="Arabic Typesetting"/>
          <w:sz w:val="36"/>
          <w:szCs w:val="36"/>
          <w:rtl/>
        </w:rPr>
        <w:t xml:space="preserve"> النص. </w:t>
      </w:r>
      <w:r w:rsidRPr="008B58D0">
        <w:rPr>
          <w:rFonts w:ascii="Arabic Typesetting" w:hAnsi="Arabic Typesetting" w:cs="Arabic Typesetting" w:hint="cs"/>
          <w:sz w:val="36"/>
          <w:szCs w:val="36"/>
          <w:rtl/>
        </w:rPr>
        <w:t>و</w:t>
      </w:r>
      <w:r w:rsidRPr="008B58D0">
        <w:rPr>
          <w:rFonts w:ascii="Arabic Typesetting" w:hAnsi="Arabic Typesetting" w:cs="Arabic Typesetting"/>
          <w:sz w:val="36"/>
          <w:szCs w:val="36"/>
          <w:rtl/>
        </w:rPr>
        <w:t>فيما يتعلق بالمادة 5</w:t>
      </w:r>
      <w:r w:rsidRPr="008B58D0">
        <w:rPr>
          <w:rFonts w:ascii="Arabic Typesetting" w:hAnsi="Arabic Typesetting" w:cs="Arabic Typesetting" w:hint="cs"/>
          <w:sz w:val="36"/>
          <w:szCs w:val="36"/>
          <w:rtl/>
        </w:rPr>
        <w:t xml:space="preserve">، </w:t>
      </w:r>
      <w:r w:rsidRPr="008B58D0">
        <w:rPr>
          <w:rFonts w:ascii="Arabic Typesetting" w:hAnsi="Arabic Typesetting" w:cs="Arabic Typesetting"/>
          <w:sz w:val="36"/>
          <w:szCs w:val="36"/>
          <w:rtl/>
        </w:rPr>
        <w:t xml:space="preserve">التي تتناول الاستثناءات </w:t>
      </w:r>
      <w:r w:rsidRPr="008B58D0">
        <w:rPr>
          <w:rFonts w:ascii="Arabic Typesetting" w:hAnsi="Arabic Typesetting" w:cs="Arabic Typesetting" w:hint="cs"/>
          <w:sz w:val="36"/>
          <w:szCs w:val="36"/>
          <w:rtl/>
        </w:rPr>
        <w:t>والتقييدات</w:t>
      </w:r>
      <w:r w:rsidRPr="008B58D0">
        <w:rPr>
          <w:rFonts w:ascii="Arabic Typesetting" w:hAnsi="Arabic Typesetting" w:cs="Arabic Typesetting"/>
          <w:sz w:val="36"/>
          <w:szCs w:val="36"/>
          <w:rtl/>
        </w:rPr>
        <w:t>، اعت</w:t>
      </w:r>
      <w:r w:rsidRPr="008B58D0">
        <w:rPr>
          <w:rFonts w:ascii="Arabic Typesetting" w:hAnsi="Arabic Typesetting" w:cs="Arabic Typesetting" w:hint="cs"/>
          <w:sz w:val="36"/>
          <w:szCs w:val="36"/>
          <w:rtl/>
        </w:rPr>
        <w:t>ُ</w:t>
      </w:r>
      <w:r w:rsidRPr="008B58D0">
        <w:rPr>
          <w:rFonts w:ascii="Arabic Typesetting" w:hAnsi="Arabic Typesetting" w:cs="Arabic Typesetting"/>
          <w:sz w:val="36"/>
          <w:szCs w:val="36"/>
          <w:rtl/>
        </w:rPr>
        <w:t>مد</w:t>
      </w:r>
      <w:r w:rsidRPr="008B58D0">
        <w:rPr>
          <w:rFonts w:ascii="Arabic Typesetting" w:hAnsi="Arabic Typesetting" w:cs="Arabic Typesetting" w:hint="cs"/>
          <w:sz w:val="36"/>
          <w:szCs w:val="36"/>
          <w:rtl/>
        </w:rPr>
        <w:t>،</w:t>
      </w:r>
      <w:r w:rsidRPr="008B58D0">
        <w:rPr>
          <w:rFonts w:ascii="Arabic Typesetting" w:hAnsi="Arabic Typesetting" w:cs="Arabic Typesetting"/>
          <w:sz w:val="36"/>
          <w:szCs w:val="36"/>
          <w:rtl/>
        </w:rPr>
        <w:t xml:space="preserve"> مرة أخرى</w:t>
      </w:r>
      <w:r w:rsidRPr="008B58D0">
        <w:rPr>
          <w:rFonts w:ascii="Arabic Typesetting" w:hAnsi="Arabic Typesetting" w:cs="Arabic Typesetting" w:hint="cs"/>
          <w:sz w:val="36"/>
          <w:szCs w:val="36"/>
          <w:rtl/>
        </w:rPr>
        <w:t>،</w:t>
      </w:r>
      <w:r w:rsidRPr="008B58D0">
        <w:rPr>
          <w:rFonts w:ascii="Arabic Typesetting" w:hAnsi="Arabic Typesetting" w:cs="Arabic Typesetting"/>
          <w:sz w:val="36"/>
          <w:szCs w:val="36"/>
          <w:rtl/>
        </w:rPr>
        <w:t xml:space="preserve"> النهج </w:t>
      </w:r>
      <w:r w:rsidRPr="008B58D0">
        <w:rPr>
          <w:rFonts w:ascii="Arabic Typesetting" w:hAnsi="Arabic Typesetting" w:cs="Arabic Typesetting" w:hint="cs"/>
          <w:sz w:val="36"/>
          <w:szCs w:val="36"/>
          <w:rtl/>
        </w:rPr>
        <w:t>المتبع في</w:t>
      </w:r>
      <w:r w:rsidRPr="008B58D0">
        <w:rPr>
          <w:rFonts w:ascii="Arabic Typesetting" w:hAnsi="Arabic Typesetting" w:cs="Arabic Typesetting"/>
          <w:sz w:val="36"/>
          <w:szCs w:val="36"/>
          <w:rtl/>
        </w:rPr>
        <w:t xml:space="preserve"> نص</w:t>
      </w:r>
      <w:r w:rsidRPr="008B58D0">
        <w:rPr>
          <w:rFonts w:ascii="Arabic Typesetting" w:hAnsi="Arabic Typesetting" w:cs="Arabic Typesetting" w:hint="cs"/>
          <w:sz w:val="36"/>
          <w:szCs w:val="36"/>
          <w:rtl/>
        </w:rPr>
        <w:t xml:space="preserve"> المعارف التقليدية</w:t>
      </w:r>
      <w:r w:rsidRPr="008B58D0">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و</w:t>
      </w:r>
      <w:r w:rsidRPr="008B58D0">
        <w:rPr>
          <w:rFonts w:ascii="Arabic Typesetting" w:hAnsi="Arabic Typesetting" w:cs="Arabic Typesetting"/>
          <w:sz w:val="36"/>
          <w:szCs w:val="36"/>
          <w:rtl/>
        </w:rPr>
        <w:t>أدرج الميسر</w:t>
      </w:r>
      <w:r w:rsidRPr="008B58D0">
        <w:rPr>
          <w:rFonts w:ascii="Arabic Typesetting" w:hAnsi="Arabic Typesetting" w:cs="Arabic Typesetting" w:hint="cs"/>
          <w:sz w:val="36"/>
          <w:szCs w:val="36"/>
          <w:rtl/>
        </w:rPr>
        <w:t>و</w:t>
      </w:r>
      <w:r w:rsidRPr="008B58D0">
        <w:rPr>
          <w:rFonts w:ascii="Arabic Typesetting" w:hAnsi="Arabic Typesetting" w:cs="Arabic Typesetting"/>
          <w:sz w:val="36"/>
          <w:szCs w:val="36"/>
          <w:rtl/>
        </w:rPr>
        <w:t xml:space="preserve">ن </w:t>
      </w:r>
      <w:r w:rsidRPr="008B58D0">
        <w:rPr>
          <w:rFonts w:ascii="Arabic Typesetting" w:hAnsi="Arabic Typesetting" w:cs="Arabic Typesetting" w:hint="cs"/>
          <w:sz w:val="36"/>
          <w:szCs w:val="36"/>
          <w:rtl/>
        </w:rPr>
        <w:t>بنودا بشأن</w:t>
      </w:r>
      <w:r w:rsidRPr="008B58D0">
        <w:rPr>
          <w:rFonts w:ascii="Arabic Typesetting" w:hAnsi="Arabic Typesetting" w:cs="Arabic Typesetting"/>
          <w:sz w:val="36"/>
          <w:szCs w:val="36"/>
          <w:rtl/>
        </w:rPr>
        <w:t xml:space="preserve"> الاستثناءات العامة والاستثناءات المحددة في المادة، </w:t>
      </w:r>
      <w:r w:rsidRPr="008B58D0">
        <w:rPr>
          <w:rFonts w:ascii="Arabic Typesetting" w:hAnsi="Arabic Typesetting" w:cs="Arabic Typesetting" w:hint="cs"/>
          <w:sz w:val="36"/>
          <w:szCs w:val="36"/>
          <w:rtl/>
        </w:rPr>
        <w:t xml:space="preserve">كما </w:t>
      </w:r>
      <w:r w:rsidRPr="008B58D0">
        <w:rPr>
          <w:rFonts w:ascii="Arabic Typesetting" w:hAnsi="Arabic Typesetting" w:cs="Arabic Typesetting"/>
          <w:sz w:val="36"/>
          <w:szCs w:val="36"/>
          <w:rtl/>
        </w:rPr>
        <w:t xml:space="preserve">حاولوا أيضا ربط </w:t>
      </w:r>
      <w:r w:rsidRPr="008B58D0">
        <w:rPr>
          <w:rFonts w:ascii="Arabic Typesetting" w:hAnsi="Arabic Typesetting" w:cs="Arabic Typesetting" w:hint="cs"/>
          <w:sz w:val="36"/>
          <w:szCs w:val="36"/>
          <w:rtl/>
        </w:rPr>
        <w:t>ال</w:t>
      </w:r>
      <w:r w:rsidRPr="008B58D0">
        <w:rPr>
          <w:rFonts w:ascii="Arabic Typesetting" w:hAnsi="Arabic Typesetting" w:cs="Arabic Typesetting"/>
          <w:sz w:val="36"/>
          <w:szCs w:val="36"/>
          <w:rtl/>
        </w:rPr>
        <w:t xml:space="preserve">نهج </w:t>
      </w:r>
      <w:r w:rsidRPr="008B58D0">
        <w:rPr>
          <w:rFonts w:ascii="Arabic Typesetting" w:hAnsi="Arabic Typesetting" w:cs="Arabic Typesetting" w:hint="cs"/>
          <w:sz w:val="36"/>
          <w:szCs w:val="36"/>
          <w:rtl/>
        </w:rPr>
        <w:t>ال</w:t>
      </w:r>
      <w:r w:rsidRPr="008B58D0">
        <w:rPr>
          <w:rFonts w:ascii="Arabic Typesetting" w:hAnsi="Arabic Typesetting" w:cs="Arabic Typesetting"/>
          <w:sz w:val="36"/>
          <w:szCs w:val="36"/>
          <w:rtl/>
        </w:rPr>
        <w:t xml:space="preserve">متدرج مع الحقوق </w:t>
      </w:r>
      <w:r w:rsidRPr="008B58D0">
        <w:rPr>
          <w:rFonts w:ascii="Arabic Typesetting" w:hAnsi="Arabic Typesetting" w:cs="Arabic Typesetting" w:hint="cs"/>
          <w:sz w:val="36"/>
          <w:szCs w:val="36"/>
          <w:rtl/>
        </w:rPr>
        <w:t>المنصوص عليها</w:t>
      </w:r>
      <w:r w:rsidRPr="008B58D0">
        <w:rPr>
          <w:rFonts w:ascii="Arabic Typesetting" w:hAnsi="Arabic Typesetting" w:cs="Arabic Typesetting"/>
          <w:sz w:val="36"/>
          <w:szCs w:val="36"/>
          <w:rtl/>
        </w:rPr>
        <w:t xml:space="preserve"> في المادة 3</w:t>
      </w:r>
      <w:r w:rsidRPr="008B58D0">
        <w:rPr>
          <w:rFonts w:ascii="Arabic Typesetting" w:hAnsi="Arabic Typesetting" w:cs="Arabic Typesetting" w:hint="cs"/>
          <w:sz w:val="36"/>
          <w:szCs w:val="36"/>
          <w:rtl/>
        </w:rPr>
        <w:t>.</w:t>
      </w:r>
      <w:r w:rsidRPr="008B58D0">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 xml:space="preserve">وأشار </w:t>
      </w:r>
      <w:r w:rsidRPr="008B58D0">
        <w:rPr>
          <w:rFonts w:ascii="Arabic Typesetting" w:hAnsi="Arabic Typesetting" w:cs="Arabic Typesetting"/>
          <w:sz w:val="36"/>
          <w:szCs w:val="36"/>
          <w:rtl/>
        </w:rPr>
        <w:t>إلى</w:t>
      </w:r>
      <w:r w:rsidRPr="008B58D0">
        <w:rPr>
          <w:rFonts w:ascii="Arabic Typesetting" w:hAnsi="Arabic Typesetting" w:cs="Arabic Typesetting" w:hint="cs"/>
          <w:sz w:val="36"/>
          <w:szCs w:val="36"/>
          <w:rtl/>
        </w:rPr>
        <w:t xml:space="preserve"> أنه لا يزا</w:t>
      </w:r>
      <w:r w:rsidRPr="008B58D0">
        <w:rPr>
          <w:rFonts w:ascii="Arabic Typesetting" w:hAnsi="Arabic Typesetting" w:cs="Arabic Typesetting"/>
          <w:sz w:val="36"/>
          <w:szCs w:val="36"/>
          <w:rtl/>
        </w:rPr>
        <w:t>ل</w:t>
      </w:r>
      <w:r w:rsidRPr="008B58D0">
        <w:rPr>
          <w:rFonts w:ascii="Arabic Typesetting" w:hAnsi="Arabic Typesetting" w:cs="Arabic Typesetting" w:hint="cs"/>
          <w:sz w:val="36"/>
          <w:szCs w:val="36"/>
          <w:rtl/>
        </w:rPr>
        <w:t xml:space="preserve"> يتعين مواصلة</w:t>
      </w:r>
      <w:r w:rsidRPr="008B58D0">
        <w:rPr>
          <w:rFonts w:ascii="Arabic Typesetting" w:hAnsi="Arabic Typesetting" w:cs="Arabic Typesetting"/>
          <w:sz w:val="36"/>
          <w:szCs w:val="36"/>
          <w:rtl/>
        </w:rPr>
        <w:t xml:space="preserve"> العمل في هذا الصدد. </w:t>
      </w:r>
      <w:r w:rsidRPr="008B58D0">
        <w:rPr>
          <w:rFonts w:ascii="Arabic Typesetting" w:hAnsi="Arabic Typesetting" w:cs="Arabic Typesetting" w:hint="cs"/>
          <w:sz w:val="36"/>
          <w:szCs w:val="36"/>
          <w:rtl/>
        </w:rPr>
        <w:t>و</w:t>
      </w:r>
      <w:r w:rsidRPr="008B58D0">
        <w:rPr>
          <w:rFonts w:ascii="Arabic Typesetting" w:hAnsi="Arabic Typesetting" w:cs="Arabic Typesetting"/>
          <w:sz w:val="36"/>
          <w:szCs w:val="36"/>
          <w:rtl/>
        </w:rPr>
        <w:t xml:space="preserve">فيما يتعلق بالمادة 6، </w:t>
      </w:r>
      <w:r w:rsidRPr="008B58D0">
        <w:rPr>
          <w:rFonts w:ascii="Arabic Typesetting" w:hAnsi="Arabic Typesetting" w:cs="Arabic Typesetting" w:hint="cs"/>
          <w:sz w:val="36"/>
          <w:szCs w:val="36"/>
          <w:rtl/>
        </w:rPr>
        <w:t xml:space="preserve">أبقى </w:t>
      </w:r>
      <w:r w:rsidRPr="008B58D0">
        <w:rPr>
          <w:rFonts w:ascii="Arabic Typesetting" w:hAnsi="Arabic Typesetting" w:cs="Arabic Typesetting"/>
          <w:sz w:val="36"/>
          <w:szCs w:val="36"/>
          <w:rtl/>
        </w:rPr>
        <w:t>الخيار1 على الن</w:t>
      </w:r>
      <w:r w:rsidRPr="008B58D0">
        <w:rPr>
          <w:rFonts w:ascii="Arabic Typesetting" w:hAnsi="Arabic Typesetting" w:cs="Arabic Typesetting" w:hint="cs"/>
          <w:sz w:val="36"/>
          <w:szCs w:val="36"/>
          <w:rtl/>
        </w:rPr>
        <w:t>ُ</w:t>
      </w:r>
      <w:r w:rsidRPr="008B58D0">
        <w:rPr>
          <w:rFonts w:ascii="Arabic Typesetting" w:hAnsi="Arabic Typesetting" w:cs="Arabic Typesetting"/>
          <w:sz w:val="36"/>
          <w:szCs w:val="36"/>
          <w:rtl/>
        </w:rPr>
        <w:t xml:space="preserve">هج </w:t>
      </w:r>
      <w:r w:rsidRPr="008B58D0">
        <w:rPr>
          <w:rFonts w:ascii="Arabic Typesetting" w:hAnsi="Arabic Typesetting" w:cs="Arabic Typesetting" w:hint="cs"/>
          <w:sz w:val="36"/>
          <w:szCs w:val="36"/>
          <w:rtl/>
        </w:rPr>
        <w:t>المتبعة في</w:t>
      </w:r>
      <w:r w:rsidRPr="008B58D0">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 xml:space="preserve">كل من نصي </w:t>
      </w:r>
      <w:r w:rsidRPr="008B58D0">
        <w:rPr>
          <w:rFonts w:ascii="Arabic Typesetting" w:hAnsi="Arabic Typesetting" w:cs="Arabic Typesetting"/>
          <w:sz w:val="36"/>
          <w:szCs w:val="36"/>
          <w:rtl/>
        </w:rPr>
        <w:t xml:space="preserve">المعارف التقليدية وأشكال التعبير الثقافي التقليدي، في حين احتفظ الخيار 2 </w:t>
      </w:r>
      <w:r w:rsidRPr="008B58D0">
        <w:rPr>
          <w:rFonts w:ascii="Arabic Typesetting" w:hAnsi="Arabic Typesetting" w:cs="Arabic Typesetting" w:hint="cs"/>
          <w:sz w:val="36"/>
          <w:szCs w:val="36"/>
          <w:rtl/>
        </w:rPr>
        <w:t>ب</w:t>
      </w:r>
      <w:r w:rsidRPr="008B58D0">
        <w:rPr>
          <w:rFonts w:ascii="Arabic Typesetting" w:hAnsi="Arabic Typesetting" w:cs="Arabic Typesetting"/>
          <w:sz w:val="36"/>
          <w:szCs w:val="36"/>
          <w:rtl/>
        </w:rPr>
        <w:t xml:space="preserve">النهج السابق من النص الأصلي </w:t>
      </w:r>
      <w:r w:rsidRPr="008B58D0">
        <w:rPr>
          <w:rFonts w:ascii="Arabic Typesetting" w:hAnsi="Arabic Typesetting" w:cs="Arabic Typesetting" w:hint="cs"/>
          <w:sz w:val="36"/>
          <w:szCs w:val="36"/>
          <w:rtl/>
        </w:rPr>
        <w:t>ل</w:t>
      </w:r>
      <w:r w:rsidRPr="008B58D0">
        <w:rPr>
          <w:rFonts w:ascii="Arabic Typesetting" w:hAnsi="Arabic Typesetting" w:cs="Arabic Typesetting"/>
          <w:sz w:val="36"/>
          <w:szCs w:val="36"/>
          <w:rtl/>
        </w:rPr>
        <w:t xml:space="preserve">أشكال التعبير الثقافي التقليدي. وأشار إلى أن المادة 7 </w:t>
      </w:r>
      <w:r w:rsidRPr="008B58D0">
        <w:rPr>
          <w:rFonts w:ascii="Arabic Typesetting" w:hAnsi="Arabic Typesetting" w:cs="Arabic Typesetting" w:hint="cs"/>
          <w:sz w:val="36"/>
          <w:szCs w:val="36"/>
          <w:rtl/>
        </w:rPr>
        <w:t>ليست سوى</w:t>
      </w:r>
      <w:r w:rsidRPr="008B58D0">
        <w:rPr>
          <w:rFonts w:ascii="Arabic Typesetting" w:hAnsi="Arabic Typesetting" w:cs="Arabic Typesetting"/>
          <w:sz w:val="36"/>
          <w:szCs w:val="36"/>
          <w:rtl/>
        </w:rPr>
        <w:t xml:space="preserve"> انعكاس للمحادثات التي ع</w:t>
      </w:r>
      <w:r w:rsidRPr="008B58D0">
        <w:rPr>
          <w:rFonts w:ascii="Arabic Typesetting" w:hAnsi="Arabic Typesetting" w:cs="Arabic Typesetting" w:hint="cs"/>
          <w:sz w:val="36"/>
          <w:szCs w:val="36"/>
          <w:rtl/>
        </w:rPr>
        <w:t>ُ</w:t>
      </w:r>
      <w:r w:rsidRPr="008B58D0">
        <w:rPr>
          <w:rFonts w:ascii="Arabic Typesetting" w:hAnsi="Arabic Typesetting" w:cs="Arabic Typesetting"/>
          <w:sz w:val="36"/>
          <w:szCs w:val="36"/>
          <w:rtl/>
        </w:rPr>
        <w:t xml:space="preserve">قدت في فريق الخبراء </w:t>
      </w:r>
      <w:r w:rsidRPr="008B58D0">
        <w:rPr>
          <w:rFonts w:ascii="Arabic Typesetting" w:hAnsi="Arabic Typesetting" w:cs="Arabic Typesetting" w:hint="cs"/>
          <w:sz w:val="36"/>
          <w:szCs w:val="36"/>
          <w:rtl/>
        </w:rPr>
        <w:t xml:space="preserve">حول </w:t>
      </w:r>
      <w:r w:rsidRPr="008B58D0">
        <w:rPr>
          <w:rFonts w:ascii="Arabic Typesetting" w:hAnsi="Arabic Typesetting" w:cs="Arabic Typesetting"/>
          <w:sz w:val="36"/>
          <w:szCs w:val="36"/>
          <w:rtl/>
        </w:rPr>
        <w:t xml:space="preserve">ما إذا كانت هناك حاجة </w:t>
      </w:r>
      <w:r w:rsidRPr="008B58D0">
        <w:rPr>
          <w:rFonts w:ascii="Arabic Typesetting" w:hAnsi="Arabic Typesetting" w:cs="Arabic Typesetting" w:hint="cs"/>
          <w:sz w:val="36"/>
          <w:szCs w:val="36"/>
          <w:rtl/>
        </w:rPr>
        <w:t>لوضع شروط شكلية</w:t>
      </w:r>
      <w:r w:rsidRPr="008B58D0">
        <w:rPr>
          <w:rFonts w:ascii="Arabic Typesetting" w:hAnsi="Arabic Typesetting" w:cs="Arabic Typesetting"/>
          <w:sz w:val="36"/>
          <w:szCs w:val="36"/>
          <w:rtl/>
        </w:rPr>
        <w:t xml:space="preserve"> أ</w:t>
      </w:r>
      <w:r w:rsidRPr="008B58D0">
        <w:rPr>
          <w:rFonts w:ascii="Arabic Typesetting" w:hAnsi="Arabic Typesetting" w:cs="Arabic Typesetting" w:hint="cs"/>
          <w:sz w:val="36"/>
          <w:szCs w:val="36"/>
          <w:rtl/>
        </w:rPr>
        <w:t>م</w:t>
      </w:r>
      <w:r w:rsidRPr="008B58D0">
        <w:rPr>
          <w:rFonts w:ascii="Arabic Typesetting" w:hAnsi="Arabic Typesetting" w:cs="Arabic Typesetting"/>
          <w:sz w:val="36"/>
          <w:szCs w:val="36"/>
          <w:rtl/>
        </w:rPr>
        <w:t xml:space="preserve"> لا. وأوضح </w:t>
      </w:r>
      <w:proofErr w:type="spellStart"/>
      <w:r w:rsidRPr="008B58D0">
        <w:rPr>
          <w:rFonts w:ascii="Arabic Typesetting" w:hAnsi="Arabic Typesetting" w:cs="Arabic Typesetting"/>
          <w:sz w:val="36"/>
          <w:szCs w:val="36"/>
          <w:rtl/>
        </w:rPr>
        <w:t>ان</w:t>
      </w:r>
      <w:proofErr w:type="spellEnd"/>
      <w:r w:rsidRPr="008B58D0">
        <w:rPr>
          <w:rFonts w:ascii="Arabic Typesetting" w:hAnsi="Arabic Typesetting" w:cs="Arabic Typesetting"/>
          <w:sz w:val="36"/>
          <w:szCs w:val="36"/>
          <w:rtl/>
        </w:rPr>
        <w:t xml:space="preserve"> المادة 8 </w:t>
      </w:r>
      <w:r w:rsidRPr="008B58D0">
        <w:rPr>
          <w:rFonts w:ascii="Arabic Typesetting" w:hAnsi="Arabic Typesetting" w:cs="Arabic Typesetting" w:hint="cs"/>
          <w:sz w:val="36"/>
          <w:szCs w:val="36"/>
          <w:rtl/>
        </w:rPr>
        <w:t>صيغت</w:t>
      </w:r>
      <w:r w:rsidRPr="008B58D0">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ب</w:t>
      </w:r>
      <w:r w:rsidRPr="008B58D0">
        <w:rPr>
          <w:rFonts w:ascii="Arabic Typesetting" w:hAnsi="Arabic Typesetting" w:cs="Arabic Typesetting"/>
          <w:sz w:val="36"/>
          <w:szCs w:val="36"/>
          <w:rtl/>
        </w:rPr>
        <w:t>لغة نشطة</w:t>
      </w:r>
      <w:r w:rsidRPr="008B58D0">
        <w:rPr>
          <w:rFonts w:ascii="Arabic Typesetting" w:hAnsi="Arabic Typesetting" w:cs="Arabic Typesetting" w:hint="cs"/>
          <w:sz w:val="36"/>
          <w:szCs w:val="36"/>
          <w:rtl/>
        </w:rPr>
        <w:t>،</w:t>
      </w:r>
      <w:r w:rsidRPr="008B58D0">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 xml:space="preserve">بينما نٌقلت </w:t>
      </w:r>
      <w:r w:rsidRPr="008B58D0">
        <w:rPr>
          <w:rFonts w:ascii="Arabic Typesetting" w:hAnsi="Arabic Typesetting" w:cs="Arabic Typesetting"/>
          <w:sz w:val="36"/>
          <w:szCs w:val="36"/>
          <w:rtl/>
        </w:rPr>
        <w:t xml:space="preserve">المادة </w:t>
      </w:r>
      <w:r w:rsidRPr="008B58D0">
        <w:rPr>
          <w:rFonts w:ascii="Arabic Typesetting" w:hAnsi="Arabic Typesetting" w:cs="Arabic Typesetting" w:hint="cs"/>
          <w:sz w:val="36"/>
          <w:szCs w:val="36"/>
          <w:rtl/>
        </w:rPr>
        <w:t>5.4</w:t>
      </w:r>
      <w:r w:rsidRPr="008B58D0">
        <w:rPr>
          <w:rFonts w:ascii="Arabic Typesetting" w:hAnsi="Arabic Typesetting" w:cs="Arabic Typesetting"/>
          <w:sz w:val="36"/>
          <w:szCs w:val="36"/>
          <w:rtl/>
        </w:rPr>
        <w:t xml:space="preserve"> من نص </w:t>
      </w:r>
      <w:r w:rsidRPr="008B58D0">
        <w:rPr>
          <w:rFonts w:ascii="Arabic Typesetting" w:hAnsi="Arabic Typesetting" w:cs="Arabic Typesetting" w:hint="cs"/>
          <w:sz w:val="36"/>
          <w:szCs w:val="36"/>
          <w:rtl/>
        </w:rPr>
        <w:t>المعارف التقليدية</w:t>
      </w:r>
      <w:r w:rsidRPr="008B58D0">
        <w:rPr>
          <w:rFonts w:ascii="Arabic Typesetting" w:hAnsi="Arabic Typesetting" w:cs="Arabic Typesetting"/>
          <w:sz w:val="36"/>
          <w:szCs w:val="36"/>
          <w:rtl/>
        </w:rPr>
        <w:t xml:space="preserve">، التي تتعلق </w:t>
      </w:r>
      <w:r w:rsidRPr="008B58D0">
        <w:rPr>
          <w:rFonts w:ascii="Arabic Typesetting" w:hAnsi="Arabic Typesetting" w:cs="Arabic Typesetting" w:hint="cs"/>
          <w:sz w:val="36"/>
          <w:szCs w:val="36"/>
          <w:rtl/>
        </w:rPr>
        <w:t>ب</w:t>
      </w:r>
      <w:r w:rsidRPr="008B58D0">
        <w:rPr>
          <w:rFonts w:ascii="Arabic Typesetting" w:hAnsi="Arabic Typesetting" w:cs="Arabic Typesetting"/>
          <w:sz w:val="36"/>
          <w:szCs w:val="36"/>
          <w:rtl/>
        </w:rPr>
        <w:t xml:space="preserve">النزاعات، إلى المادة </w:t>
      </w:r>
      <w:r w:rsidRPr="008B58D0">
        <w:rPr>
          <w:rFonts w:ascii="Arabic Typesetting" w:hAnsi="Arabic Typesetting" w:cs="Arabic Typesetting" w:hint="cs"/>
          <w:sz w:val="36"/>
          <w:szCs w:val="36"/>
          <w:rtl/>
        </w:rPr>
        <w:t>2.8 . و</w:t>
      </w:r>
      <w:r w:rsidRPr="008B58D0">
        <w:rPr>
          <w:rFonts w:ascii="Arabic Typesetting" w:hAnsi="Arabic Typesetting" w:cs="Arabic Typesetting"/>
          <w:sz w:val="36"/>
          <w:szCs w:val="36"/>
          <w:rtl/>
        </w:rPr>
        <w:t xml:space="preserve">لم </w:t>
      </w:r>
      <w:r w:rsidR="00137435">
        <w:rPr>
          <w:rFonts w:ascii="Arabic Typesetting" w:hAnsi="Arabic Typesetting" w:cs="Arabic Typesetting" w:hint="cs"/>
          <w:sz w:val="36"/>
          <w:szCs w:val="36"/>
          <w:rtl/>
        </w:rPr>
        <w:t>تطرأ</w:t>
      </w:r>
      <w:r w:rsidRPr="008B58D0">
        <w:rPr>
          <w:rFonts w:ascii="Arabic Typesetting" w:hAnsi="Arabic Typesetting" w:cs="Arabic Typesetting"/>
          <w:sz w:val="36"/>
          <w:szCs w:val="36"/>
          <w:rtl/>
        </w:rPr>
        <w:t xml:space="preserve"> أي تغييرات جوهرية </w:t>
      </w:r>
      <w:r w:rsidRPr="008B58D0">
        <w:rPr>
          <w:rFonts w:ascii="Arabic Typesetting" w:hAnsi="Arabic Typesetting" w:cs="Arabic Typesetting" w:hint="cs"/>
          <w:sz w:val="36"/>
          <w:szCs w:val="36"/>
          <w:rtl/>
        </w:rPr>
        <w:t>على</w:t>
      </w:r>
      <w:r w:rsidRPr="008B58D0">
        <w:rPr>
          <w:rFonts w:ascii="Arabic Typesetting" w:hAnsi="Arabic Typesetting" w:cs="Arabic Typesetting"/>
          <w:sz w:val="36"/>
          <w:szCs w:val="36"/>
          <w:rtl/>
        </w:rPr>
        <w:t xml:space="preserve"> المادة 9، </w:t>
      </w:r>
      <w:r w:rsidRPr="008B58D0">
        <w:rPr>
          <w:rFonts w:ascii="Arabic Typesetting" w:hAnsi="Arabic Typesetting" w:cs="Arabic Typesetting" w:hint="cs"/>
          <w:sz w:val="36"/>
          <w:szCs w:val="36"/>
          <w:rtl/>
        </w:rPr>
        <w:t xml:space="preserve">باستثناء تنقيح </w:t>
      </w:r>
      <w:r w:rsidRPr="008B58D0">
        <w:rPr>
          <w:rFonts w:ascii="Arabic Typesetting" w:hAnsi="Arabic Typesetting" w:cs="Arabic Typesetting"/>
          <w:sz w:val="36"/>
          <w:szCs w:val="36"/>
          <w:rtl/>
        </w:rPr>
        <w:t xml:space="preserve">اللغة الأصلية </w:t>
      </w:r>
      <w:r w:rsidRPr="008B58D0">
        <w:rPr>
          <w:rFonts w:ascii="Arabic Typesetting" w:hAnsi="Arabic Typesetting" w:cs="Arabic Typesetting" w:hint="cs"/>
          <w:sz w:val="36"/>
          <w:szCs w:val="36"/>
          <w:rtl/>
        </w:rPr>
        <w:t>لغرض</w:t>
      </w:r>
      <w:r w:rsidRPr="008B58D0">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الإيضاح.</w:t>
      </w:r>
      <w:r w:rsidRPr="008B58D0">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و</w:t>
      </w:r>
      <w:r w:rsidRPr="008B58D0">
        <w:rPr>
          <w:rFonts w:ascii="Arabic Typesetting" w:hAnsi="Arabic Typesetting" w:cs="Arabic Typesetting"/>
          <w:sz w:val="36"/>
          <w:szCs w:val="36"/>
          <w:rtl/>
        </w:rPr>
        <w:t xml:space="preserve">في المادة 10، أشار إلى </w:t>
      </w:r>
      <w:r w:rsidRPr="008B58D0">
        <w:rPr>
          <w:rFonts w:ascii="Arabic Typesetting" w:hAnsi="Arabic Typesetting" w:cs="Arabic Typesetting" w:hint="cs"/>
          <w:sz w:val="36"/>
          <w:szCs w:val="36"/>
          <w:rtl/>
        </w:rPr>
        <w:t>إدراج</w:t>
      </w:r>
      <w:r w:rsidRPr="008B58D0">
        <w:rPr>
          <w:rFonts w:ascii="Arabic Typesetting" w:hAnsi="Arabic Typesetting" w:cs="Arabic Typesetting"/>
          <w:sz w:val="36"/>
          <w:szCs w:val="36"/>
          <w:rtl/>
        </w:rPr>
        <w:t xml:space="preserve"> اقتراح ممثل</w:t>
      </w:r>
      <w:r w:rsidRPr="008B58D0">
        <w:rPr>
          <w:rFonts w:ascii="Arabic Typesetting" w:hAnsi="Arabic Typesetting" w:cs="Arabic Typesetting" w:hint="cs"/>
          <w:sz w:val="36"/>
          <w:szCs w:val="36"/>
          <w:rtl/>
        </w:rPr>
        <w:t>ة</w:t>
      </w:r>
      <w:r w:rsidRPr="008B58D0">
        <w:rPr>
          <w:rFonts w:ascii="Arabic Typesetting" w:hAnsi="Arabic Typesetting" w:cs="Arabic Typesetting"/>
          <w:sz w:val="36"/>
          <w:szCs w:val="36"/>
          <w:rtl/>
        </w:rPr>
        <w:t xml:space="preserve"> مؤسسة </w:t>
      </w:r>
      <w:proofErr w:type="spellStart"/>
      <w:r w:rsidRPr="005B0568">
        <w:rPr>
          <w:rFonts w:ascii="Arabic Typesetting" w:hAnsi="Arabic Typesetting" w:cs="Arabic Typesetting"/>
          <w:i/>
          <w:iCs/>
          <w:sz w:val="36"/>
          <w:szCs w:val="36"/>
          <w:rtl/>
        </w:rPr>
        <w:t>تيبتيبا</w:t>
      </w:r>
      <w:proofErr w:type="spellEnd"/>
      <w:r w:rsidRPr="008B58D0">
        <w:rPr>
          <w:rFonts w:ascii="Arabic Typesetting" w:hAnsi="Arabic Typesetting" w:cs="Arabic Typesetting"/>
          <w:sz w:val="36"/>
          <w:szCs w:val="36"/>
          <w:rtl/>
        </w:rPr>
        <w:t>،</w:t>
      </w:r>
      <w:r w:rsidRPr="008B58D0">
        <w:rPr>
          <w:rFonts w:ascii="Arabic Typesetting" w:hAnsi="Arabic Typesetting" w:cs="Arabic Typesetting" w:hint="cs"/>
          <w:sz w:val="36"/>
          <w:szCs w:val="36"/>
          <w:rtl/>
        </w:rPr>
        <w:t xml:space="preserve"> باسم</w:t>
      </w:r>
      <w:r w:rsidRPr="008B58D0">
        <w:rPr>
          <w:rFonts w:ascii="Arabic Typesetting" w:hAnsi="Arabic Typesetting" w:cs="Arabic Typesetting"/>
          <w:sz w:val="36"/>
          <w:szCs w:val="36"/>
          <w:rtl/>
        </w:rPr>
        <w:t xml:space="preserve"> منتدى</w:t>
      </w:r>
      <w:r w:rsidRPr="008B58D0">
        <w:rPr>
          <w:rFonts w:ascii="Arabic Typesetting" w:hAnsi="Arabic Typesetting" w:cs="Arabic Typesetting" w:hint="cs"/>
          <w:sz w:val="36"/>
          <w:szCs w:val="36"/>
          <w:rtl/>
        </w:rPr>
        <w:t xml:space="preserve"> الشعوب </w:t>
      </w:r>
      <w:r w:rsidRPr="008B58D0">
        <w:rPr>
          <w:rFonts w:ascii="Arabic Typesetting" w:hAnsi="Arabic Typesetting" w:cs="Arabic Typesetting"/>
          <w:sz w:val="36"/>
          <w:szCs w:val="36"/>
          <w:rtl/>
        </w:rPr>
        <w:t>الأصلية الاستشاري، ال</w:t>
      </w:r>
      <w:r w:rsidRPr="008B58D0">
        <w:rPr>
          <w:rFonts w:ascii="Arabic Typesetting" w:hAnsi="Arabic Typesetting" w:cs="Arabic Typesetting" w:hint="cs"/>
          <w:sz w:val="36"/>
          <w:szCs w:val="36"/>
          <w:rtl/>
        </w:rPr>
        <w:t>ذ</w:t>
      </w:r>
      <w:r w:rsidRPr="008B58D0">
        <w:rPr>
          <w:rFonts w:ascii="Arabic Typesetting" w:hAnsi="Arabic Typesetting" w:cs="Arabic Typesetting"/>
          <w:sz w:val="36"/>
          <w:szCs w:val="36"/>
          <w:rtl/>
        </w:rPr>
        <w:t xml:space="preserve">ي </w:t>
      </w:r>
      <w:r w:rsidRPr="008B58D0">
        <w:rPr>
          <w:rFonts w:ascii="Arabic Typesetting" w:hAnsi="Arabic Typesetting" w:cs="Arabic Typesetting" w:hint="cs"/>
          <w:sz w:val="36"/>
          <w:szCs w:val="36"/>
          <w:rtl/>
        </w:rPr>
        <w:t>ي</w:t>
      </w:r>
      <w:r w:rsidRPr="008B58D0">
        <w:rPr>
          <w:rFonts w:ascii="Arabic Typesetting" w:hAnsi="Arabic Typesetting" w:cs="Arabic Typesetting"/>
          <w:sz w:val="36"/>
          <w:szCs w:val="36"/>
          <w:rtl/>
        </w:rPr>
        <w:t xml:space="preserve">تعلق بعدم </w:t>
      </w:r>
      <w:r w:rsidRPr="008B58D0">
        <w:rPr>
          <w:rFonts w:ascii="Arabic Typesetting" w:hAnsi="Arabic Typesetting" w:cs="Arabic Typesetting" w:hint="cs"/>
          <w:sz w:val="36"/>
          <w:szCs w:val="36"/>
          <w:rtl/>
        </w:rPr>
        <w:t>انتقاص</w:t>
      </w:r>
      <w:r w:rsidRPr="008B58D0">
        <w:rPr>
          <w:rFonts w:ascii="Arabic Typesetting" w:hAnsi="Arabic Typesetting" w:cs="Arabic Typesetting"/>
          <w:sz w:val="36"/>
          <w:szCs w:val="36"/>
          <w:rtl/>
        </w:rPr>
        <w:t xml:space="preserve"> الحقوق القائمة، </w:t>
      </w:r>
      <w:r w:rsidRPr="008B58D0">
        <w:rPr>
          <w:rFonts w:ascii="Arabic Typesetting" w:hAnsi="Arabic Typesetting" w:cs="Arabic Typesetting" w:hint="cs"/>
          <w:sz w:val="36"/>
          <w:szCs w:val="36"/>
          <w:rtl/>
        </w:rPr>
        <w:t>و ه الاقتراح الذي أيدته</w:t>
      </w:r>
      <w:r w:rsidRPr="008B58D0">
        <w:rPr>
          <w:rFonts w:ascii="Arabic Typesetting" w:hAnsi="Arabic Typesetting" w:cs="Arabic Typesetting"/>
          <w:sz w:val="36"/>
          <w:szCs w:val="36"/>
          <w:rtl/>
        </w:rPr>
        <w:t xml:space="preserve"> دول أعضاء أخرى. وأشار إلى أنه من أجل تعزيز اليقين القانوني، تم توضيح المادة </w:t>
      </w:r>
      <w:r w:rsidRPr="008B58D0">
        <w:rPr>
          <w:rFonts w:ascii="Arabic Typesetting" w:hAnsi="Arabic Typesetting" w:cs="Arabic Typesetting" w:hint="cs"/>
          <w:sz w:val="36"/>
          <w:szCs w:val="36"/>
          <w:rtl/>
        </w:rPr>
        <w:t>1.10</w:t>
      </w:r>
      <w:r w:rsidRPr="008B58D0">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ل</w:t>
      </w:r>
      <w:r w:rsidRPr="008B58D0">
        <w:rPr>
          <w:rFonts w:ascii="Arabic Typesetting" w:hAnsi="Arabic Typesetting" w:cs="Arabic Typesetting"/>
          <w:sz w:val="36"/>
          <w:szCs w:val="36"/>
          <w:rtl/>
        </w:rPr>
        <w:t xml:space="preserve">أنها تتعلق </w:t>
      </w:r>
      <w:r w:rsidRPr="008B58D0">
        <w:rPr>
          <w:rFonts w:ascii="Arabic Typesetting" w:hAnsi="Arabic Typesetting" w:cs="Arabic Typesetting" w:hint="cs"/>
          <w:sz w:val="36"/>
          <w:szCs w:val="36"/>
          <w:rtl/>
        </w:rPr>
        <w:t>ب</w:t>
      </w:r>
      <w:r w:rsidRPr="008B58D0">
        <w:rPr>
          <w:rFonts w:ascii="Arabic Typesetting" w:hAnsi="Arabic Typesetting" w:cs="Arabic Typesetting"/>
          <w:sz w:val="36"/>
          <w:szCs w:val="36"/>
          <w:rtl/>
        </w:rPr>
        <w:t xml:space="preserve">الدول الأعضاء التي تنفذ الصك. </w:t>
      </w:r>
      <w:r w:rsidRPr="008B58D0">
        <w:rPr>
          <w:rFonts w:ascii="Arabic Typesetting" w:hAnsi="Arabic Typesetting" w:cs="Arabic Typesetting" w:hint="cs"/>
          <w:sz w:val="36"/>
          <w:szCs w:val="36"/>
          <w:rtl/>
        </w:rPr>
        <w:t>و</w:t>
      </w:r>
      <w:r w:rsidRPr="008B58D0">
        <w:rPr>
          <w:rFonts w:ascii="Arabic Typesetting" w:hAnsi="Arabic Typesetting" w:cs="Arabic Typesetting"/>
          <w:sz w:val="36"/>
          <w:szCs w:val="36"/>
          <w:rtl/>
        </w:rPr>
        <w:t xml:space="preserve">لم </w:t>
      </w:r>
      <w:r w:rsidRPr="008B58D0">
        <w:rPr>
          <w:rFonts w:ascii="Arabic Typesetting" w:hAnsi="Arabic Typesetting" w:cs="Arabic Typesetting" w:hint="cs"/>
          <w:sz w:val="36"/>
          <w:szCs w:val="36"/>
          <w:rtl/>
        </w:rPr>
        <w:t>تُجر</w:t>
      </w:r>
      <w:r w:rsidRPr="008B58D0">
        <w:rPr>
          <w:rFonts w:ascii="Arabic Typesetting" w:hAnsi="Arabic Typesetting" w:cs="Arabic Typesetting"/>
          <w:sz w:val="36"/>
          <w:szCs w:val="36"/>
          <w:rtl/>
        </w:rPr>
        <w:t xml:space="preserve"> أي تغييرات جوهرية على المادتين 11 و12 </w:t>
      </w:r>
      <w:r w:rsidRPr="008B58D0">
        <w:rPr>
          <w:rFonts w:ascii="Arabic Typesetting" w:hAnsi="Arabic Typesetting" w:cs="Arabic Typesetting" w:hint="cs"/>
          <w:sz w:val="36"/>
          <w:szCs w:val="36"/>
          <w:rtl/>
        </w:rPr>
        <w:t>سوى تنقيح</w:t>
      </w:r>
      <w:r w:rsidRPr="008B58D0">
        <w:rPr>
          <w:rFonts w:ascii="Arabic Typesetting" w:hAnsi="Arabic Typesetting" w:cs="Arabic Typesetting"/>
          <w:sz w:val="36"/>
          <w:szCs w:val="36"/>
          <w:rtl/>
        </w:rPr>
        <w:t xml:space="preserve"> النص </w:t>
      </w:r>
      <w:r w:rsidRPr="008B58D0">
        <w:rPr>
          <w:rFonts w:ascii="Arabic Typesetting" w:hAnsi="Arabic Typesetting" w:cs="Arabic Typesetting" w:hint="cs"/>
          <w:sz w:val="36"/>
          <w:szCs w:val="36"/>
          <w:rtl/>
        </w:rPr>
        <w:t>لغرض</w:t>
      </w:r>
      <w:r w:rsidRPr="008B58D0">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الإيضاح</w:t>
      </w:r>
      <w:r w:rsidRPr="008B58D0">
        <w:rPr>
          <w:rFonts w:ascii="Arabic Typesetting" w:hAnsi="Arabic Typesetting" w:cs="Arabic Typesetting"/>
          <w:sz w:val="36"/>
          <w:szCs w:val="36"/>
          <w:rtl/>
        </w:rPr>
        <w:t>. وأشار أيضا إلى أن المادة 13 مادة جديدة</w:t>
      </w:r>
      <w:r w:rsidRPr="008B58D0">
        <w:rPr>
          <w:rFonts w:ascii="Arabic Typesetting" w:hAnsi="Arabic Typesetting" w:cs="Arabic Typesetting" w:hint="cs"/>
          <w:sz w:val="36"/>
          <w:szCs w:val="36"/>
          <w:rtl/>
        </w:rPr>
        <w:t xml:space="preserve">، مما </w:t>
      </w:r>
      <w:r w:rsidRPr="008B58D0">
        <w:rPr>
          <w:rFonts w:ascii="Arabic Typesetting" w:hAnsi="Arabic Typesetting" w:cs="Arabic Typesetting"/>
          <w:sz w:val="36"/>
          <w:szCs w:val="36"/>
          <w:rtl/>
        </w:rPr>
        <w:t xml:space="preserve">يتطلب </w:t>
      </w:r>
      <w:r w:rsidRPr="008B58D0">
        <w:rPr>
          <w:rFonts w:ascii="Arabic Typesetting" w:hAnsi="Arabic Typesetting" w:cs="Arabic Typesetting" w:hint="cs"/>
          <w:sz w:val="36"/>
          <w:szCs w:val="36"/>
          <w:rtl/>
        </w:rPr>
        <w:t>ال</w:t>
      </w:r>
      <w:r w:rsidRPr="008B58D0">
        <w:rPr>
          <w:rFonts w:ascii="Arabic Typesetting" w:hAnsi="Arabic Typesetting" w:cs="Arabic Typesetting"/>
          <w:sz w:val="36"/>
          <w:szCs w:val="36"/>
          <w:rtl/>
        </w:rPr>
        <w:t>مزيد من الدراسة</w:t>
      </w:r>
      <w:r w:rsidRPr="008B58D0">
        <w:rPr>
          <w:rFonts w:ascii="Arabic Typesetting" w:hAnsi="Arabic Typesetting" w:cs="Arabic Typesetting" w:hint="cs"/>
          <w:sz w:val="36"/>
          <w:szCs w:val="36"/>
          <w:rtl/>
        </w:rPr>
        <w:t xml:space="preserve"> </w:t>
      </w:r>
      <w:r w:rsidRPr="008B58D0">
        <w:rPr>
          <w:rFonts w:ascii="Arabic Typesetting" w:hAnsi="Arabic Typesetting" w:cs="Arabic Typesetting"/>
          <w:sz w:val="36"/>
          <w:szCs w:val="36"/>
          <w:rtl/>
        </w:rPr>
        <w:t>والتوضيح.</w:t>
      </w:r>
    </w:p>
    <w:p w:rsidR="00205500" w:rsidRPr="008B58D0" w:rsidRDefault="00205500" w:rsidP="008B58D0">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hint="cs"/>
          <w:sz w:val="36"/>
          <w:szCs w:val="36"/>
          <w:rtl/>
        </w:rPr>
        <w:t>وأ</w:t>
      </w:r>
      <w:r w:rsidRPr="008B58D0">
        <w:rPr>
          <w:rFonts w:ascii="Arabic Typesetting" w:hAnsi="Arabic Typesetting" w:cs="Arabic Typesetting"/>
          <w:sz w:val="36"/>
          <w:szCs w:val="36"/>
          <w:rtl/>
        </w:rPr>
        <w:t xml:space="preserve">فسح </w:t>
      </w:r>
      <w:r w:rsidRPr="008B58D0">
        <w:rPr>
          <w:rFonts w:ascii="Arabic Typesetting" w:hAnsi="Arabic Typesetting" w:cs="Arabic Typesetting" w:hint="cs"/>
          <w:sz w:val="36"/>
          <w:szCs w:val="36"/>
          <w:rtl/>
        </w:rPr>
        <w:t xml:space="preserve">الرئيس </w:t>
      </w:r>
      <w:r w:rsidRPr="008B58D0">
        <w:rPr>
          <w:rFonts w:ascii="Arabic Typesetting" w:hAnsi="Arabic Typesetting" w:cs="Arabic Typesetting"/>
          <w:sz w:val="36"/>
          <w:szCs w:val="36"/>
          <w:rtl/>
        </w:rPr>
        <w:t>المجال أمام المداخلات</w:t>
      </w:r>
      <w:r w:rsidRPr="008B58D0">
        <w:rPr>
          <w:rFonts w:ascii="Arabic Typesetting" w:hAnsi="Arabic Typesetting" w:cs="Arabic Typesetting" w:hint="cs"/>
          <w:sz w:val="36"/>
          <w:szCs w:val="36"/>
          <w:rtl/>
        </w:rPr>
        <w:t xml:space="preserve"> بشأن التنقيح 1.</w:t>
      </w:r>
    </w:p>
    <w:p w:rsidR="00205500" w:rsidRPr="008B58D0" w:rsidRDefault="00205500" w:rsidP="008B58D0">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hint="cs"/>
          <w:sz w:val="36"/>
          <w:szCs w:val="36"/>
          <w:rtl/>
        </w:rPr>
        <w:lastRenderedPageBreak/>
        <w:t>و</w:t>
      </w:r>
      <w:r w:rsidRPr="008B58D0">
        <w:rPr>
          <w:rFonts w:ascii="Arabic Typesetting" w:hAnsi="Arabic Typesetting" w:cs="Arabic Typesetting"/>
          <w:sz w:val="36"/>
          <w:szCs w:val="36"/>
          <w:rtl/>
        </w:rPr>
        <w:t xml:space="preserve">تحدث وفد كينيا باسم المجموعة الأفريقية، </w:t>
      </w:r>
      <w:r w:rsidRPr="008B58D0">
        <w:rPr>
          <w:rFonts w:ascii="Arabic Typesetting" w:hAnsi="Arabic Typesetting" w:cs="Arabic Typesetting" w:hint="cs"/>
          <w:sz w:val="36"/>
          <w:szCs w:val="36"/>
          <w:rtl/>
        </w:rPr>
        <w:t>و</w:t>
      </w:r>
      <w:r w:rsidRPr="008B58D0">
        <w:rPr>
          <w:rFonts w:ascii="Arabic Typesetting" w:hAnsi="Arabic Typesetting" w:cs="Arabic Typesetting"/>
          <w:sz w:val="36"/>
          <w:szCs w:val="36"/>
          <w:rtl/>
        </w:rPr>
        <w:t xml:space="preserve">شكر الميسرين </w:t>
      </w:r>
      <w:r w:rsidRPr="008B58D0">
        <w:rPr>
          <w:rFonts w:ascii="Arabic Typesetting" w:hAnsi="Arabic Typesetting" w:cs="Arabic Typesetting" w:hint="cs"/>
          <w:sz w:val="36"/>
          <w:szCs w:val="36"/>
          <w:rtl/>
        </w:rPr>
        <w:t>على ما بذلوه من جهد في</w:t>
      </w:r>
      <w:r w:rsidRPr="008B58D0">
        <w:rPr>
          <w:rFonts w:ascii="Arabic Typesetting" w:hAnsi="Arabic Typesetting" w:cs="Arabic Typesetting"/>
          <w:sz w:val="36"/>
          <w:szCs w:val="36"/>
          <w:rtl/>
        </w:rPr>
        <w:t xml:space="preserve"> إعداد </w:t>
      </w:r>
      <w:r w:rsidRPr="008B58D0">
        <w:rPr>
          <w:rFonts w:ascii="Arabic Typesetting" w:hAnsi="Arabic Typesetting" w:cs="Arabic Typesetting" w:hint="cs"/>
          <w:sz w:val="36"/>
          <w:szCs w:val="36"/>
          <w:rtl/>
        </w:rPr>
        <w:t>التنقيح</w:t>
      </w:r>
      <w:r w:rsidRPr="008B58D0">
        <w:rPr>
          <w:rFonts w:ascii="Arabic Typesetting" w:hAnsi="Arabic Typesetting" w:cs="Arabic Typesetting"/>
          <w:sz w:val="36"/>
          <w:szCs w:val="36"/>
          <w:rtl/>
        </w:rPr>
        <w:t xml:space="preserve"> 1. ورأى </w:t>
      </w:r>
      <w:r w:rsidRPr="008B58D0">
        <w:rPr>
          <w:rFonts w:ascii="Arabic Typesetting" w:hAnsi="Arabic Typesetting" w:cs="Arabic Typesetting" w:hint="cs"/>
          <w:sz w:val="36"/>
          <w:szCs w:val="36"/>
          <w:rtl/>
        </w:rPr>
        <w:t xml:space="preserve">الوفد </w:t>
      </w:r>
      <w:r w:rsidRPr="008B58D0">
        <w:rPr>
          <w:rFonts w:ascii="Arabic Typesetting" w:hAnsi="Arabic Typesetting" w:cs="Arabic Typesetting"/>
          <w:sz w:val="36"/>
          <w:szCs w:val="36"/>
          <w:rtl/>
        </w:rPr>
        <w:t xml:space="preserve">أن النص </w:t>
      </w:r>
      <w:r w:rsidRPr="008B58D0">
        <w:rPr>
          <w:rFonts w:ascii="Arabic Typesetting" w:hAnsi="Arabic Typesetting" w:cs="Arabic Typesetting" w:hint="cs"/>
          <w:sz w:val="36"/>
          <w:szCs w:val="36"/>
          <w:rtl/>
        </w:rPr>
        <w:t>يوفر</w:t>
      </w:r>
      <w:r w:rsidRPr="008B58D0">
        <w:rPr>
          <w:rFonts w:ascii="Arabic Typesetting" w:hAnsi="Arabic Typesetting" w:cs="Arabic Typesetting"/>
          <w:sz w:val="36"/>
          <w:szCs w:val="36"/>
          <w:rtl/>
        </w:rPr>
        <w:t xml:space="preserve"> أساسا جيدا للمضي قدما</w:t>
      </w:r>
      <w:r w:rsidRPr="008B58D0">
        <w:rPr>
          <w:rFonts w:ascii="Arabic Typesetting" w:hAnsi="Arabic Typesetting" w:cs="Arabic Typesetting" w:hint="cs"/>
          <w:sz w:val="36"/>
          <w:szCs w:val="36"/>
          <w:rtl/>
        </w:rPr>
        <w:t>،</w:t>
      </w:r>
      <w:r w:rsidRPr="008B58D0">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 xml:space="preserve">كما أنه </w:t>
      </w:r>
      <w:r w:rsidRPr="008B58D0">
        <w:rPr>
          <w:rFonts w:ascii="Arabic Typesetting" w:hAnsi="Arabic Typesetting" w:cs="Arabic Typesetting"/>
          <w:sz w:val="36"/>
          <w:szCs w:val="36"/>
          <w:rtl/>
        </w:rPr>
        <w:t>عكس التوصيات التي قدمتها الدول الأعضاء في الجلسات العامة وفي</w:t>
      </w:r>
      <w:r w:rsidRPr="008B58D0">
        <w:rPr>
          <w:rFonts w:ascii="Arabic Typesetting" w:hAnsi="Arabic Typesetting" w:cs="Arabic Typesetting" w:hint="cs"/>
          <w:sz w:val="36"/>
          <w:szCs w:val="36"/>
          <w:rtl/>
        </w:rPr>
        <w:t xml:space="preserve"> مناقشات</w:t>
      </w:r>
      <w:r w:rsidRPr="008B58D0">
        <w:rPr>
          <w:rFonts w:ascii="Arabic Typesetting" w:hAnsi="Arabic Typesetting" w:cs="Arabic Typesetting"/>
          <w:sz w:val="36"/>
          <w:szCs w:val="36"/>
          <w:rtl/>
        </w:rPr>
        <w:t xml:space="preserve"> فريق الخبراء. </w:t>
      </w:r>
      <w:r w:rsidRPr="008B58D0">
        <w:rPr>
          <w:rFonts w:ascii="Arabic Typesetting" w:hAnsi="Arabic Typesetting" w:cs="Arabic Typesetting" w:hint="cs"/>
          <w:sz w:val="36"/>
          <w:szCs w:val="36"/>
          <w:rtl/>
        </w:rPr>
        <w:t>و</w:t>
      </w:r>
      <w:r w:rsidRPr="008B58D0">
        <w:rPr>
          <w:rFonts w:ascii="Arabic Typesetting" w:hAnsi="Arabic Typesetting" w:cs="Arabic Typesetting"/>
          <w:sz w:val="36"/>
          <w:szCs w:val="36"/>
          <w:rtl/>
        </w:rPr>
        <w:t xml:space="preserve">لاحظ </w:t>
      </w:r>
      <w:r w:rsidRPr="008B58D0">
        <w:rPr>
          <w:rFonts w:ascii="Arabic Typesetting" w:hAnsi="Arabic Typesetting" w:cs="Arabic Typesetting" w:hint="cs"/>
          <w:sz w:val="36"/>
          <w:szCs w:val="36"/>
          <w:rtl/>
        </w:rPr>
        <w:t xml:space="preserve">الوفد </w:t>
      </w:r>
      <w:r w:rsidRPr="008B58D0">
        <w:rPr>
          <w:rFonts w:ascii="Arabic Typesetting" w:hAnsi="Arabic Typesetting" w:cs="Arabic Typesetting"/>
          <w:sz w:val="36"/>
          <w:szCs w:val="36"/>
          <w:rtl/>
        </w:rPr>
        <w:t>أن هدف اللجنة</w:t>
      </w:r>
      <w:r w:rsidRPr="008B58D0">
        <w:rPr>
          <w:rFonts w:ascii="Arabic Typesetting" w:hAnsi="Arabic Typesetting" w:cs="Arabic Typesetting" w:hint="cs"/>
          <w:sz w:val="36"/>
          <w:szCs w:val="36"/>
          <w:rtl/>
        </w:rPr>
        <w:t>،</w:t>
      </w:r>
      <w:r w:rsidRPr="008B58D0">
        <w:rPr>
          <w:rFonts w:ascii="Arabic Typesetting" w:hAnsi="Arabic Typesetting" w:cs="Arabic Typesetting"/>
          <w:sz w:val="36"/>
          <w:szCs w:val="36"/>
          <w:rtl/>
        </w:rPr>
        <w:t xml:space="preserve"> عند بدء </w:t>
      </w:r>
      <w:r w:rsidRPr="008B58D0">
        <w:rPr>
          <w:rFonts w:ascii="Arabic Typesetting" w:hAnsi="Arabic Typesetting" w:cs="Arabic Typesetting" w:hint="cs"/>
          <w:sz w:val="36"/>
          <w:szCs w:val="36"/>
          <w:rtl/>
        </w:rPr>
        <w:t>مناقشة</w:t>
      </w:r>
      <w:r w:rsidRPr="008B58D0">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المسائل المتداخلة</w:t>
      </w:r>
      <w:r w:rsidRPr="008B58D0">
        <w:rPr>
          <w:rFonts w:ascii="Arabic Typesetting" w:hAnsi="Arabic Typesetting" w:cs="Arabic Typesetting"/>
          <w:sz w:val="36"/>
          <w:szCs w:val="36"/>
          <w:rtl/>
        </w:rPr>
        <w:t xml:space="preserve"> في افتتاح الدورة، </w:t>
      </w:r>
      <w:r w:rsidRPr="008B58D0">
        <w:rPr>
          <w:rFonts w:ascii="Arabic Typesetting" w:hAnsi="Arabic Typesetting" w:cs="Arabic Typesetting" w:hint="cs"/>
          <w:sz w:val="36"/>
          <w:szCs w:val="36"/>
          <w:rtl/>
        </w:rPr>
        <w:t>كان</w:t>
      </w:r>
      <w:r w:rsidRPr="008B58D0">
        <w:rPr>
          <w:rFonts w:ascii="Arabic Typesetting" w:hAnsi="Arabic Typesetting" w:cs="Arabic Typesetting"/>
          <w:sz w:val="36"/>
          <w:szCs w:val="36"/>
          <w:rtl/>
        </w:rPr>
        <w:t xml:space="preserve"> ضمان </w:t>
      </w:r>
      <w:r w:rsidRPr="008B58D0">
        <w:rPr>
          <w:rFonts w:ascii="Arabic Typesetting" w:hAnsi="Arabic Typesetting" w:cs="Arabic Typesetting" w:hint="cs"/>
          <w:sz w:val="36"/>
          <w:szCs w:val="36"/>
          <w:rtl/>
        </w:rPr>
        <w:t>الاتساق بين نصي</w:t>
      </w:r>
      <w:r w:rsidRPr="008B58D0">
        <w:rPr>
          <w:rFonts w:ascii="Arabic Typesetting" w:hAnsi="Arabic Typesetting" w:cs="Arabic Typesetting"/>
          <w:sz w:val="36"/>
          <w:szCs w:val="36"/>
          <w:rtl/>
        </w:rPr>
        <w:t xml:space="preserve"> المعارف التقليدية وأشكال </w:t>
      </w:r>
      <w:r w:rsidRPr="008B58D0">
        <w:rPr>
          <w:rFonts w:ascii="Arabic Typesetting" w:hAnsi="Arabic Typesetting" w:cs="Arabic Typesetting" w:hint="cs"/>
          <w:sz w:val="36"/>
          <w:szCs w:val="36"/>
          <w:rtl/>
        </w:rPr>
        <w:t>التعبير</w:t>
      </w:r>
      <w:r w:rsidRPr="008B58D0">
        <w:rPr>
          <w:rFonts w:ascii="Arabic Typesetting" w:hAnsi="Arabic Typesetting" w:cs="Arabic Typesetting"/>
          <w:sz w:val="36"/>
          <w:szCs w:val="36"/>
          <w:rtl/>
        </w:rPr>
        <w:t xml:space="preserve"> الثقافي التقليدي </w:t>
      </w:r>
      <w:r w:rsidRPr="008B58D0">
        <w:rPr>
          <w:rFonts w:ascii="Arabic Typesetting" w:hAnsi="Arabic Typesetting" w:cs="Arabic Typesetting" w:hint="cs"/>
          <w:sz w:val="36"/>
          <w:szCs w:val="36"/>
          <w:rtl/>
        </w:rPr>
        <w:t>ب</w:t>
      </w:r>
      <w:r w:rsidRPr="008B58D0">
        <w:rPr>
          <w:rFonts w:ascii="Arabic Typesetting" w:hAnsi="Arabic Typesetting" w:cs="Arabic Typesetting"/>
          <w:sz w:val="36"/>
          <w:szCs w:val="36"/>
          <w:rtl/>
        </w:rPr>
        <w:t xml:space="preserve">ضمان </w:t>
      </w:r>
      <w:r w:rsidRPr="008B58D0">
        <w:rPr>
          <w:rFonts w:ascii="Arabic Typesetting" w:hAnsi="Arabic Typesetting" w:cs="Arabic Typesetting" w:hint="cs"/>
          <w:sz w:val="36"/>
          <w:szCs w:val="36"/>
          <w:rtl/>
        </w:rPr>
        <w:t>معالجة</w:t>
      </w:r>
      <w:r w:rsidRPr="008B58D0">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ال</w:t>
      </w:r>
      <w:r w:rsidRPr="008B58D0">
        <w:rPr>
          <w:rFonts w:ascii="Arabic Typesetting" w:hAnsi="Arabic Typesetting" w:cs="Arabic Typesetting"/>
          <w:sz w:val="36"/>
          <w:szCs w:val="36"/>
          <w:rtl/>
        </w:rPr>
        <w:t xml:space="preserve">مفاهيم </w:t>
      </w:r>
      <w:r w:rsidRPr="008B58D0">
        <w:rPr>
          <w:rFonts w:ascii="Arabic Typesetting" w:hAnsi="Arabic Typesetting" w:cs="Arabic Typesetting" w:hint="cs"/>
          <w:sz w:val="36"/>
          <w:szCs w:val="36"/>
          <w:rtl/>
        </w:rPr>
        <w:t>والمسائل</w:t>
      </w:r>
      <w:r w:rsidRPr="008B58D0">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 xml:space="preserve">على نحو </w:t>
      </w:r>
      <w:r w:rsidRPr="008B58D0">
        <w:rPr>
          <w:rFonts w:ascii="Arabic Typesetting" w:hAnsi="Arabic Typesetting" w:cs="Arabic Typesetting"/>
          <w:sz w:val="36"/>
          <w:szCs w:val="36"/>
          <w:rtl/>
        </w:rPr>
        <w:t xml:space="preserve">مماثل </w:t>
      </w:r>
      <w:r w:rsidRPr="008B58D0">
        <w:rPr>
          <w:rFonts w:ascii="Arabic Typesetting" w:hAnsi="Arabic Typesetting" w:cs="Arabic Typesetting" w:hint="cs"/>
          <w:sz w:val="36"/>
          <w:szCs w:val="36"/>
          <w:rtl/>
        </w:rPr>
        <w:t>أينما ترد</w:t>
      </w:r>
      <w:r w:rsidRPr="008B58D0">
        <w:rPr>
          <w:rFonts w:ascii="Arabic Typesetting" w:hAnsi="Arabic Typesetting" w:cs="Arabic Typesetting"/>
          <w:sz w:val="36"/>
          <w:szCs w:val="36"/>
          <w:rtl/>
        </w:rPr>
        <w:t xml:space="preserve"> في النصين</w:t>
      </w:r>
      <w:r w:rsidRPr="008B58D0">
        <w:rPr>
          <w:rFonts w:ascii="Arabic Typesetting" w:hAnsi="Arabic Typesetting" w:cs="Arabic Typesetting" w:hint="cs"/>
          <w:sz w:val="36"/>
          <w:szCs w:val="36"/>
          <w:rtl/>
        </w:rPr>
        <w:t xml:space="preserve"> وتشير</w:t>
      </w:r>
      <w:r w:rsidRPr="008B58D0">
        <w:rPr>
          <w:rFonts w:ascii="Arabic Typesetting" w:hAnsi="Arabic Typesetting" w:cs="Arabic Typesetting"/>
          <w:sz w:val="36"/>
          <w:szCs w:val="36"/>
          <w:rtl/>
        </w:rPr>
        <w:t xml:space="preserve"> إلى المسألة نفسها. ورأى أن هذا الهدف قد تحقق،</w:t>
      </w:r>
      <w:r w:rsidRPr="008B58D0">
        <w:rPr>
          <w:rFonts w:ascii="Arabic Typesetting" w:hAnsi="Arabic Typesetting" w:cs="Arabic Typesetting" w:hint="cs"/>
          <w:sz w:val="36"/>
          <w:szCs w:val="36"/>
          <w:rtl/>
        </w:rPr>
        <w:t xml:space="preserve"> نظرا إلى أن</w:t>
      </w:r>
      <w:r w:rsidRPr="008B58D0">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التنقيح</w:t>
      </w:r>
      <w:r w:rsidRPr="008B58D0">
        <w:rPr>
          <w:rFonts w:ascii="Arabic Typesetting" w:hAnsi="Arabic Typesetting" w:cs="Arabic Typesetting"/>
          <w:sz w:val="36"/>
          <w:szCs w:val="36"/>
          <w:rtl/>
        </w:rPr>
        <w:t xml:space="preserve"> 1 من نص أشكال التعبير الثقافي التقليدي </w:t>
      </w:r>
      <w:r w:rsidRPr="008B58D0">
        <w:rPr>
          <w:rFonts w:ascii="Arabic Typesetting" w:hAnsi="Arabic Typesetting" w:cs="Arabic Typesetting" w:hint="cs"/>
          <w:sz w:val="36"/>
          <w:szCs w:val="36"/>
          <w:rtl/>
        </w:rPr>
        <w:t xml:space="preserve">استفاد من </w:t>
      </w:r>
      <w:r w:rsidRPr="008B58D0">
        <w:rPr>
          <w:rFonts w:ascii="Arabic Typesetting" w:hAnsi="Arabic Typesetting" w:cs="Arabic Typesetting"/>
          <w:sz w:val="36"/>
          <w:szCs w:val="36"/>
          <w:rtl/>
        </w:rPr>
        <w:t>المناقشات التي دارت في نص المعارف التقليدية.</w:t>
      </w:r>
    </w:p>
    <w:p w:rsidR="00205500" w:rsidRPr="008B58D0" w:rsidRDefault="00205500" w:rsidP="008B58D0">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 xml:space="preserve">وشكر وفد إندونيسيا الميسرين </w:t>
      </w:r>
      <w:r w:rsidRPr="008B58D0">
        <w:rPr>
          <w:rFonts w:ascii="Arabic Typesetting" w:hAnsi="Arabic Typesetting" w:cs="Arabic Typesetting" w:hint="cs"/>
          <w:sz w:val="36"/>
          <w:szCs w:val="36"/>
          <w:rtl/>
        </w:rPr>
        <w:t xml:space="preserve">على </w:t>
      </w:r>
      <w:r w:rsidRPr="008B58D0">
        <w:rPr>
          <w:rFonts w:ascii="Arabic Typesetting" w:hAnsi="Arabic Typesetting" w:cs="Arabic Typesetting"/>
          <w:sz w:val="36"/>
          <w:szCs w:val="36"/>
          <w:rtl/>
        </w:rPr>
        <w:t>عملهم</w:t>
      </w:r>
      <w:r w:rsidRPr="008B58D0">
        <w:rPr>
          <w:rFonts w:ascii="Arabic Typesetting" w:hAnsi="Arabic Typesetting" w:cs="Arabic Typesetting" w:hint="cs"/>
          <w:sz w:val="36"/>
          <w:szCs w:val="36"/>
          <w:rtl/>
        </w:rPr>
        <w:t>،</w:t>
      </w:r>
      <w:r w:rsidRPr="008B58D0">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وأعرب عن اعتقاده</w:t>
      </w:r>
      <w:r w:rsidRPr="008B58D0">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ب</w:t>
      </w:r>
      <w:r w:rsidRPr="008B58D0">
        <w:rPr>
          <w:rFonts w:ascii="Arabic Typesetting" w:hAnsi="Arabic Typesetting" w:cs="Arabic Typesetting"/>
          <w:sz w:val="36"/>
          <w:szCs w:val="36"/>
          <w:rtl/>
        </w:rPr>
        <w:t xml:space="preserve">أن </w:t>
      </w:r>
      <w:r w:rsidRPr="008B58D0">
        <w:rPr>
          <w:rFonts w:ascii="Arabic Typesetting" w:hAnsi="Arabic Typesetting" w:cs="Arabic Typesetting" w:hint="cs"/>
          <w:sz w:val="36"/>
          <w:szCs w:val="36"/>
          <w:rtl/>
        </w:rPr>
        <w:t>التنقيح</w:t>
      </w:r>
      <w:r w:rsidRPr="008B58D0">
        <w:rPr>
          <w:rFonts w:ascii="Arabic Typesetting" w:hAnsi="Arabic Typesetting" w:cs="Arabic Typesetting"/>
          <w:sz w:val="36"/>
          <w:szCs w:val="36"/>
          <w:rtl/>
        </w:rPr>
        <w:t xml:space="preserve"> 1 يمكن أن </w:t>
      </w:r>
      <w:r w:rsidRPr="008B58D0">
        <w:rPr>
          <w:rFonts w:ascii="Arabic Typesetting" w:hAnsi="Arabic Typesetting" w:cs="Arabic Typesetting" w:hint="cs"/>
          <w:sz w:val="36"/>
          <w:szCs w:val="36"/>
          <w:rtl/>
        </w:rPr>
        <w:t>ي</w:t>
      </w:r>
      <w:r w:rsidRPr="008B58D0">
        <w:rPr>
          <w:rFonts w:ascii="Arabic Typesetting" w:hAnsi="Arabic Typesetting" w:cs="Arabic Typesetting"/>
          <w:sz w:val="36"/>
          <w:szCs w:val="36"/>
          <w:rtl/>
        </w:rPr>
        <w:t xml:space="preserve">وفر أساسا للمفاوضات المستمرة للجنة. </w:t>
      </w:r>
      <w:r w:rsidRPr="008B58D0">
        <w:rPr>
          <w:rFonts w:ascii="Arabic Typesetting" w:hAnsi="Arabic Typesetting" w:cs="Arabic Typesetting" w:hint="cs"/>
          <w:sz w:val="36"/>
          <w:szCs w:val="36"/>
          <w:rtl/>
        </w:rPr>
        <w:t>وا</w:t>
      </w:r>
      <w:r w:rsidRPr="008B58D0">
        <w:rPr>
          <w:rFonts w:ascii="Arabic Typesetting" w:hAnsi="Arabic Typesetting" w:cs="Arabic Typesetting"/>
          <w:sz w:val="36"/>
          <w:szCs w:val="36"/>
          <w:rtl/>
        </w:rPr>
        <w:t>حتفظ بحقه في تقديم مزيد من التعليقات على النص في مرحلة لاحقة.</w:t>
      </w:r>
    </w:p>
    <w:p w:rsidR="00205500" w:rsidRPr="008B58D0" w:rsidRDefault="00205500" w:rsidP="00AA5DAF">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وشكر ممثل مؤسسة البحوث من أجل الشعوب الأصلية وسكان الجزر (</w:t>
      </w:r>
      <w:proofErr w:type="spellStart"/>
      <w:r w:rsidRPr="008B58D0">
        <w:rPr>
          <w:rFonts w:ascii="Arabic Typesetting" w:hAnsi="Arabic Typesetting" w:cs="Arabic Typesetting"/>
          <w:sz w:val="36"/>
          <w:szCs w:val="36"/>
        </w:rPr>
        <w:t>FAIRA</w:t>
      </w:r>
      <w:proofErr w:type="spellEnd"/>
      <w:r w:rsidRPr="008B58D0">
        <w:rPr>
          <w:rFonts w:ascii="Arabic Typesetting" w:hAnsi="Arabic Typesetting" w:cs="Arabic Typesetting"/>
          <w:sz w:val="36"/>
          <w:szCs w:val="36"/>
          <w:rtl/>
        </w:rPr>
        <w:t xml:space="preserve">) الميسرين </w:t>
      </w:r>
      <w:r w:rsidRPr="008B58D0">
        <w:rPr>
          <w:rFonts w:ascii="Arabic Typesetting" w:hAnsi="Arabic Typesetting" w:cs="Arabic Typesetting" w:hint="cs"/>
          <w:sz w:val="36"/>
          <w:szCs w:val="36"/>
          <w:rtl/>
        </w:rPr>
        <w:t xml:space="preserve">على </w:t>
      </w:r>
      <w:r w:rsidRPr="008B58D0">
        <w:rPr>
          <w:rFonts w:ascii="Arabic Typesetting" w:hAnsi="Arabic Typesetting" w:cs="Arabic Typesetting"/>
          <w:sz w:val="36"/>
          <w:szCs w:val="36"/>
          <w:rtl/>
        </w:rPr>
        <w:t>عملهم الشاق وأشار</w:t>
      </w:r>
      <w:r w:rsidRPr="008B58D0">
        <w:rPr>
          <w:rFonts w:ascii="Arabic Typesetting" w:hAnsi="Arabic Typesetting" w:cs="Arabic Typesetting" w:hint="cs"/>
          <w:sz w:val="36"/>
          <w:szCs w:val="36"/>
          <w:rtl/>
        </w:rPr>
        <w:t>،</w:t>
      </w:r>
      <w:r w:rsidRPr="008B58D0">
        <w:rPr>
          <w:rFonts w:ascii="Arabic Typesetting" w:hAnsi="Arabic Typesetting" w:cs="Arabic Typesetting"/>
          <w:sz w:val="36"/>
          <w:szCs w:val="36"/>
          <w:rtl/>
        </w:rPr>
        <w:t xml:space="preserve"> تمشيا مع </w:t>
      </w:r>
      <w:r w:rsidRPr="008B58D0">
        <w:rPr>
          <w:rFonts w:ascii="Arabic Typesetting" w:hAnsi="Arabic Typesetting" w:cs="Arabic Typesetting" w:hint="cs"/>
          <w:sz w:val="36"/>
          <w:szCs w:val="36"/>
          <w:rtl/>
        </w:rPr>
        <w:t>المداخلة</w:t>
      </w:r>
      <w:r w:rsidRPr="008B58D0">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التي قدمها</w:t>
      </w:r>
      <w:r w:rsidRPr="008B58D0">
        <w:rPr>
          <w:rFonts w:ascii="Arabic Typesetting" w:hAnsi="Arabic Typesetting" w:cs="Arabic Typesetting"/>
          <w:sz w:val="36"/>
          <w:szCs w:val="36"/>
          <w:rtl/>
        </w:rPr>
        <w:t xml:space="preserve"> وفد أستراليا في هذا الصدد، إلى أن الفترة الزمنية </w:t>
      </w:r>
      <w:r w:rsidRPr="008B58D0">
        <w:rPr>
          <w:rFonts w:ascii="Arabic Typesetting" w:hAnsi="Arabic Typesetting" w:cs="Arabic Typesetting" w:hint="cs"/>
          <w:sz w:val="36"/>
          <w:szCs w:val="36"/>
          <w:rtl/>
        </w:rPr>
        <w:t xml:space="preserve">الواردة </w:t>
      </w:r>
      <w:r w:rsidRPr="008B58D0">
        <w:rPr>
          <w:rFonts w:ascii="Arabic Typesetting" w:hAnsi="Arabic Typesetting" w:cs="Arabic Typesetting"/>
          <w:sz w:val="36"/>
          <w:szCs w:val="36"/>
          <w:rtl/>
        </w:rPr>
        <w:t>في المادة 1 (د</w:t>
      </w:r>
      <w:r w:rsidRPr="008B58D0">
        <w:rPr>
          <w:rFonts w:ascii="Arabic Typesetting" w:hAnsi="Arabic Typesetting" w:cs="Arabic Typesetting" w:hint="cs"/>
          <w:sz w:val="36"/>
          <w:szCs w:val="36"/>
          <w:rtl/>
        </w:rPr>
        <w:t>ال</w:t>
      </w:r>
      <w:r w:rsidRPr="008B58D0">
        <w:rPr>
          <w:rFonts w:ascii="Arabic Typesetting" w:hAnsi="Arabic Typesetting" w:cs="Arabic Typesetting"/>
          <w:sz w:val="36"/>
          <w:szCs w:val="36"/>
          <w:rtl/>
        </w:rPr>
        <w:t>)</w:t>
      </w:r>
      <w:r w:rsidRPr="008B58D0">
        <w:rPr>
          <w:rFonts w:ascii="Arabic Typesetting" w:hAnsi="Arabic Typesetting" w:cs="Arabic Typesetting" w:hint="cs"/>
          <w:sz w:val="36"/>
          <w:szCs w:val="36"/>
          <w:rtl/>
        </w:rPr>
        <w:t xml:space="preserve"> لا</w:t>
      </w:r>
      <w:r w:rsidRPr="008B58D0">
        <w:rPr>
          <w:rFonts w:ascii="Arabic Typesetting" w:hAnsi="Arabic Typesetting" w:cs="Arabic Typesetting"/>
          <w:sz w:val="36"/>
          <w:szCs w:val="36"/>
          <w:rtl/>
        </w:rPr>
        <w:t xml:space="preserve"> تعكس فكرة أن المعارف التقليدية أو الثقافة التقليدية </w:t>
      </w:r>
      <w:r w:rsidRPr="008B58D0">
        <w:rPr>
          <w:rFonts w:ascii="Arabic Typesetting" w:hAnsi="Arabic Typesetting" w:cs="Arabic Typesetting" w:hint="cs"/>
          <w:sz w:val="36"/>
          <w:szCs w:val="36"/>
          <w:rtl/>
        </w:rPr>
        <w:t>قد</w:t>
      </w:r>
      <w:r w:rsidRPr="008B58D0">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تتسم</w:t>
      </w:r>
      <w:r w:rsidRPr="008B58D0">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بال</w:t>
      </w:r>
      <w:r w:rsidRPr="008B58D0">
        <w:rPr>
          <w:rFonts w:ascii="Arabic Typesetting" w:hAnsi="Arabic Typesetting" w:cs="Arabic Typesetting"/>
          <w:sz w:val="36"/>
          <w:szCs w:val="36"/>
          <w:rtl/>
        </w:rPr>
        <w:t>دينام</w:t>
      </w:r>
      <w:r w:rsidRPr="008B58D0">
        <w:rPr>
          <w:rFonts w:ascii="Arabic Typesetting" w:hAnsi="Arabic Typesetting" w:cs="Arabic Typesetting" w:hint="cs"/>
          <w:sz w:val="36"/>
          <w:szCs w:val="36"/>
          <w:rtl/>
        </w:rPr>
        <w:t>ي</w:t>
      </w:r>
      <w:r w:rsidRPr="008B58D0">
        <w:rPr>
          <w:rFonts w:ascii="Arabic Typesetting" w:hAnsi="Arabic Typesetting" w:cs="Arabic Typesetting"/>
          <w:sz w:val="36"/>
          <w:szCs w:val="36"/>
          <w:rtl/>
        </w:rPr>
        <w:t xml:space="preserve">ة </w:t>
      </w:r>
      <w:r w:rsidRPr="008B58D0">
        <w:rPr>
          <w:rFonts w:ascii="Arabic Typesetting" w:hAnsi="Arabic Typesetting" w:cs="Arabic Typesetting" w:hint="cs"/>
          <w:sz w:val="36"/>
          <w:szCs w:val="36"/>
          <w:rtl/>
        </w:rPr>
        <w:t>والت</w:t>
      </w:r>
      <w:r w:rsidRPr="008B58D0">
        <w:rPr>
          <w:rFonts w:ascii="Arabic Typesetting" w:hAnsi="Arabic Typesetting" w:cs="Arabic Typesetting"/>
          <w:sz w:val="36"/>
          <w:szCs w:val="36"/>
          <w:rtl/>
        </w:rPr>
        <w:t>طور</w:t>
      </w:r>
      <w:r w:rsidRPr="008B58D0">
        <w:rPr>
          <w:rFonts w:ascii="Arabic Typesetting" w:hAnsi="Arabic Typesetting" w:cs="Arabic Typesetting" w:hint="cs"/>
          <w:sz w:val="36"/>
          <w:szCs w:val="36"/>
          <w:rtl/>
        </w:rPr>
        <w:t>، مشيرا إلى</w:t>
      </w:r>
      <w:r w:rsidRPr="008B58D0">
        <w:rPr>
          <w:rFonts w:ascii="Arabic Typesetting" w:hAnsi="Arabic Typesetting" w:cs="Arabic Typesetting"/>
          <w:sz w:val="36"/>
          <w:szCs w:val="36"/>
          <w:rtl/>
        </w:rPr>
        <w:t xml:space="preserve"> أن </w:t>
      </w:r>
      <w:r w:rsidRPr="008B58D0">
        <w:rPr>
          <w:rFonts w:ascii="Arabic Typesetting" w:hAnsi="Arabic Typesetting" w:cs="Arabic Typesetting" w:hint="cs"/>
          <w:sz w:val="36"/>
          <w:szCs w:val="36"/>
          <w:rtl/>
        </w:rPr>
        <w:t xml:space="preserve">هذه </w:t>
      </w:r>
      <w:r w:rsidRPr="008B58D0">
        <w:rPr>
          <w:rFonts w:ascii="Arabic Typesetting" w:hAnsi="Arabic Typesetting" w:cs="Arabic Typesetting"/>
          <w:sz w:val="36"/>
          <w:szCs w:val="36"/>
          <w:rtl/>
        </w:rPr>
        <w:t xml:space="preserve">الطبيعة للمعارف التقليدية وأشكال التعبير الثقافي التقليدي لا </w:t>
      </w:r>
      <w:r w:rsidRPr="008B58D0">
        <w:rPr>
          <w:rFonts w:ascii="Arabic Typesetting" w:hAnsi="Arabic Typesetting" w:cs="Arabic Typesetting" w:hint="cs"/>
          <w:sz w:val="36"/>
          <w:szCs w:val="36"/>
          <w:rtl/>
        </w:rPr>
        <w:t>ت</w:t>
      </w:r>
      <w:r w:rsidRPr="008B58D0">
        <w:rPr>
          <w:rFonts w:ascii="Arabic Typesetting" w:hAnsi="Arabic Typesetting" w:cs="Arabic Typesetting"/>
          <w:sz w:val="36"/>
          <w:szCs w:val="36"/>
          <w:rtl/>
        </w:rPr>
        <w:t xml:space="preserve">زال </w:t>
      </w:r>
      <w:r w:rsidRPr="008B58D0">
        <w:rPr>
          <w:rFonts w:ascii="Arabic Typesetting" w:hAnsi="Arabic Typesetting" w:cs="Arabic Typesetting" w:hint="cs"/>
          <w:sz w:val="36"/>
          <w:szCs w:val="36"/>
          <w:rtl/>
        </w:rPr>
        <w:t>سارية</w:t>
      </w:r>
      <w:r w:rsidRPr="008B58D0">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حتى وإن</w:t>
      </w:r>
      <w:r w:rsidRPr="008B58D0">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ظلت هذه المعارف والأشكال قائمة</w:t>
      </w:r>
      <w:r w:rsidRPr="008B58D0">
        <w:rPr>
          <w:rFonts w:ascii="Arabic Typesetting" w:hAnsi="Arabic Typesetting" w:cs="Arabic Typesetting"/>
          <w:sz w:val="36"/>
          <w:szCs w:val="36"/>
          <w:rtl/>
        </w:rPr>
        <w:t xml:space="preserve"> لفترة أقل من خمسين </w:t>
      </w:r>
      <w:r w:rsidRPr="008B58D0">
        <w:rPr>
          <w:rFonts w:ascii="Arabic Typesetting" w:hAnsi="Arabic Typesetting" w:cs="Arabic Typesetting" w:hint="cs"/>
          <w:sz w:val="36"/>
          <w:szCs w:val="36"/>
          <w:rtl/>
        </w:rPr>
        <w:t>عاما.</w:t>
      </w:r>
      <w:r w:rsidRPr="008B58D0">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وقال إن</w:t>
      </w:r>
      <w:r w:rsidRPr="008B58D0">
        <w:rPr>
          <w:rFonts w:ascii="Arabic Typesetting" w:hAnsi="Arabic Typesetting" w:cs="Arabic Typesetting"/>
          <w:sz w:val="36"/>
          <w:szCs w:val="36"/>
          <w:rtl/>
        </w:rPr>
        <w:t xml:space="preserve"> وفد باراغواي </w:t>
      </w:r>
      <w:r w:rsidRPr="008B58D0">
        <w:rPr>
          <w:rFonts w:ascii="Arabic Typesetting" w:hAnsi="Arabic Typesetting" w:cs="Arabic Typesetting" w:hint="cs"/>
          <w:sz w:val="36"/>
          <w:szCs w:val="36"/>
          <w:rtl/>
        </w:rPr>
        <w:t>يؤيد الرأي</w:t>
      </w:r>
      <w:r w:rsidRPr="008B58D0">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ب</w:t>
      </w:r>
      <w:r w:rsidRPr="008B58D0">
        <w:rPr>
          <w:rFonts w:ascii="Arabic Typesetting" w:hAnsi="Arabic Typesetting" w:cs="Arabic Typesetting"/>
          <w:sz w:val="36"/>
          <w:szCs w:val="36"/>
          <w:rtl/>
        </w:rPr>
        <w:t xml:space="preserve">أن التقدم المحرز </w:t>
      </w:r>
      <w:r w:rsidRPr="008B58D0">
        <w:rPr>
          <w:rFonts w:ascii="Arabic Typesetting" w:hAnsi="Arabic Typesetting" w:cs="Arabic Typesetting" w:hint="cs"/>
          <w:sz w:val="36"/>
          <w:szCs w:val="36"/>
          <w:rtl/>
        </w:rPr>
        <w:t>في</w:t>
      </w:r>
      <w:r w:rsidRPr="008B58D0">
        <w:rPr>
          <w:rFonts w:ascii="Arabic Typesetting" w:hAnsi="Arabic Typesetting" w:cs="Arabic Typesetting"/>
          <w:sz w:val="36"/>
          <w:szCs w:val="36"/>
          <w:rtl/>
        </w:rPr>
        <w:t xml:space="preserve"> النص </w:t>
      </w:r>
      <w:r w:rsidRPr="008B58D0">
        <w:rPr>
          <w:rFonts w:ascii="Arabic Typesetting" w:hAnsi="Arabic Typesetting" w:cs="Arabic Typesetting" w:hint="cs"/>
          <w:sz w:val="36"/>
          <w:szCs w:val="36"/>
          <w:rtl/>
        </w:rPr>
        <w:t xml:space="preserve">حدث </w:t>
      </w:r>
      <w:r w:rsidRPr="008B58D0">
        <w:rPr>
          <w:rFonts w:ascii="Arabic Typesetting" w:hAnsi="Arabic Typesetting" w:cs="Arabic Typesetting"/>
          <w:sz w:val="36"/>
          <w:szCs w:val="36"/>
          <w:rtl/>
        </w:rPr>
        <w:t>في الوقت المناسب</w:t>
      </w:r>
      <w:r w:rsidRPr="008B58D0">
        <w:rPr>
          <w:rFonts w:ascii="Arabic Typesetting" w:hAnsi="Arabic Typesetting" w:cs="Arabic Typesetting" w:hint="cs"/>
          <w:sz w:val="36"/>
          <w:szCs w:val="36"/>
          <w:rtl/>
        </w:rPr>
        <w:t>،</w:t>
      </w:r>
      <w:r w:rsidRPr="008B58D0">
        <w:rPr>
          <w:rFonts w:ascii="Arabic Typesetting" w:hAnsi="Arabic Typesetting" w:cs="Arabic Typesetting"/>
          <w:sz w:val="36"/>
          <w:szCs w:val="36"/>
          <w:rtl/>
        </w:rPr>
        <w:t xml:space="preserve"> و</w:t>
      </w:r>
      <w:r w:rsidRPr="008B58D0">
        <w:rPr>
          <w:rFonts w:ascii="Arabic Typesetting" w:hAnsi="Arabic Typesetting" w:cs="Arabic Typesetting" w:hint="cs"/>
          <w:sz w:val="36"/>
          <w:szCs w:val="36"/>
          <w:rtl/>
        </w:rPr>
        <w:t>رأى</w:t>
      </w:r>
      <w:r w:rsidRPr="008B58D0">
        <w:rPr>
          <w:rFonts w:ascii="Arabic Typesetting" w:hAnsi="Arabic Typesetting" w:cs="Arabic Typesetting"/>
          <w:sz w:val="36"/>
          <w:szCs w:val="36"/>
          <w:rtl/>
        </w:rPr>
        <w:t xml:space="preserve"> أن </w:t>
      </w:r>
      <w:r w:rsidRPr="008B58D0">
        <w:rPr>
          <w:rFonts w:ascii="Arabic Typesetting" w:hAnsi="Arabic Typesetting" w:cs="Arabic Typesetting" w:hint="cs"/>
          <w:sz w:val="36"/>
          <w:szCs w:val="36"/>
          <w:rtl/>
        </w:rPr>
        <w:t xml:space="preserve">هذا </w:t>
      </w:r>
      <w:r w:rsidRPr="008B58D0">
        <w:rPr>
          <w:rFonts w:ascii="Arabic Typesetting" w:hAnsi="Arabic Typesetting" w:cs="Arabic Typesetting"/>
          <w:sz w:val="36"/>
          <w:szCs w:val="36"/>
          <w:rtl/>
        </w:rPr>
        <w:t xml:space="preserve">التقدم </w:t>
      </w:r>
      <w:r w:rsidRPr="008B58D0">
        <w:rPr>
          <w:rFonts w:ascii="Arabic Typesetting" w:hAnsi="Arabic Typesetting" w:cs="Arabic Typesetting" w:hint="cs"/>
          <w:sz w:val="36"/>
          <w:szCs w:val="36"/>
          <w:rtl/>
        </w:rPr>
        <w:t>استند إلى</w:t>
      </w:r>
      <w:r w:rsidRPr="008B58D0">
        <w:rPr>
          <w:rFonts w:ascii="Arabic Typesetting" w:hAnsi="Arabic Typesetting" w:cs="Arabic Typesetting"/>
          <w:sz w:val="36"/>
          <w:szCs w:val="36"/>
          <w:rtl/>
        </w:rPr>
        <w:t xml:space="preserve"> مناقشة </w:t>
      </w:r>
      <w:r w:rsidRPr="008B58D0">
        <w:rPr>
          <w:rFonts w:ascii="Arabic Typesetting" w:hAnsi="Arabic Typesetting" w:cs="Arabic Typesetting" w:hint="cs"/>
          <w:sz w:val="36"/>
          <w:szCs w:val="36"/>
          <w:rtl/>
        </w:rPr>
        <w:t>المسائل</w:t>
      </w:r>
      <w:r w:rsidRPr="008B58D0">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المتداخلة التي عولجت</w:t>
      </w:r>
      <w:r w:rsidRPr="008B58D0">
        <w:rPr>
          <w:rFonts w:ascii="Arabic Typesetting" w:hAnsi="Arabic Typesetting" w:cs="Arabic Typesetting"/>
          <w:sz w:val="36"/>
          <w:szCs w:val="36"/>
          <w:rtl/>
        </w:rPr>
        <w:t xml:space="preserve"> في إطار المفاوضات التي </w:t>
      </w:r>
      <w:r w:rsidRPr="008B58D0">
        <w:rPr>
          <w:rFonts w:ascii="Arabic Typesetting" w:hAnsi="Arabic Typesetting" w:cs="Arabic Typesetting" w:hint="cs"/>
          <w:sz w:val="36"/>
          <w:szCs w:val="36"/>
          <w:rtl/>
        </w:rPr>
        <w:t>ت</w:t>
      </w:r>
      <w:r w:rsidRPr="008B58D0">
        <w:rPr>
          <w:rFonts w:ascii="Arabic Typesetting" w:hAnsi="Arabic Typesetting" w:cs="Arabic Typesetting"/>
          <w:sz w:val="36"/>
          <w:szCs w:val="36"/>
          <w:rtl/>
        </w:rPr>
        <w:t xml:space="preserve">ركز على نص المعارف التقليدية. </w:t>
      </w:r>
      <w:r w:rsidRPr="008B58D0">
        <w:rPr>
          <w:rFonts w:ascii="Arabic Typesetting" w:hAnsi="Arabic Typesetting" w:cs="Arabic Typesetting" w:hint="cs"/>
          <w:sz w:val="36"/>
          <w:szCs w:val="36"/>
          <w:rtl/>
        </w:rPr>
        <w:t>و</w:t>
      </w:r>
      <w:r w:rsidRPr="008B58D0">
        <w:rPr>
          <w:rFonts w:ascii="Arabic Typesetting" w:hAnsi="Arabic Typesetting" w:cs="Arabic Typesetting"/>
          <w:sz w:val="36"/>
          <w:szCs w:val="36"/>
          <w:rtl/>
        </w:rPr>
        <w:t>طلب، فيما يتعلق بالمادة</w:t>
      </w:r>
      <w:r w:rsidR="00AA5DAF">
        <w:rPr>
          <w:rFonts w:ascii="Arabic Typesetting" w:hAnsi="Arabic Typesetting" w:cs="Arabic Typesetting" w:hint="cs"/>
          <w:sz w:val="36"/>
          <w:szCs w:val="36"/>
          <w:rtl/>
        </w:rPr>
        <w:t> </w:t>
      </w:r>
      <w:r w:rsidRPr="008B58D0">
        <w:rPr>
          <w:rFonts w:ascii="Arabic Typesetting" w:hAnsi="Arabic Typesetting" w:cs="Arabic Typesetting"/>
          <w:sz w:val="36"/>
          <w:szCs w:val="36"/>
          <w:rtl/>
        </w:rPr>
        <w:t>1 (ه</w:t>
      </w:r>
      <w:r w:rsidRPr="008B58D0">
        <w:rPr>
          <w:rFonts w:ascii="Arabic Typesetting" w:hAnsi="Arabic Typesetting" w:cs="Arabic Typesetting" w:hint="cs"/>
          <w:sz w:val="36"/>
          <w:szCs w:val="36"/>
          <w:rtl/>
        </w:rPr>
        <w:t>اء</w:t>
      </w:r>
      <w:r w:rsidRPr="008B58D0">
        <w:rPr>
          <w:rFonts w:ascii="Arabic Typesetting" w:hAnsi="Arabic Typesetting" w:cs="Arabic Typesetting"/>
          <w:sz w:val="36"/>
          <w:szCs w:val="36"/>
          <w:rtl/>
        </w:rPr>
        <w:t xml:space="preserve">)، الإشارة أيضا إلى أشكال التعبير الثقافي التقليدي التي </w:t>
      </w:r>
      <w:r w:rsidRPr="008B58D0">
        <w:rPr>
          <w:rFonts w:ascii="Arabic Typesetting" w:hAnsi="Arabic Typesetting" w:cs="Arabic Typesetting" w:hint="cs"/>
          <w:sz w:val="36"/>
          <w:szCs w:val="36"/>
          <w:rtl/>
        </w:rPr>
        <w:t xml:space="preserve">أُعرب </w:t>
      </w:r>
      <w:r w:rsidRPr="008B58D0">
        <w:rPr>
          <w:rFonts w:ascii="Arabic Typesetting" w:hAnsi="Arabic Typesetting" w:cs="Arabic Typesetting"/>
          <w:sz w:val="36"/>
          <w:szCs w:val="36"/>
          <w:rtl/>
        </w:rPr>
        <w:t xml:space="preserve">عنها </w:t>
      </w:r>
      <w:r w:rsidRPr="008B58D0">
        <w:rPr>
          <w:rFonts w:ascii="Arabic Typesetting" w:hAnsi="Arabic Typesetting" w:cs="Arabic Typesetting" w:hint="cs"/>
          <w:sz w:val="36"/>
          <w:szCs w:val="36"/>
          <w:rtl/>
        </w:rPr>
        <w:t>في شكل مكتوب</w:t>
      </w:r>
      <w:r w:rsidRPr="008B58D0">
        <w:rPr>
          <w:rFonts w:ascii="Arabic Typesetting" w:hAnsi="Arabic Typesetting" w:cs="Arabic Typesetting"/>
          <w:sz w:val="36"/>
          <w:szCs w:val="36"/>
          <w:rtl/>
        </w:rPr>
        <w:t>.</w:t>
      </w:r>
      <w:r w:rsidR="0075094F">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وعلى غرار ما حدث</w:t>
      </w:r>
      <w:r w:rsidRPr="008B58D0">
        <w:rPr>
          <w:rFonts w:ascii="Arabic Typesetting" w:hAnsi="Arabic Typesetting" w:cs="Arabic Typesetting"/>
          <w:sz w:val="36"/>
          <w:szCs w:val="36"/>
          <w:rtl/>
        </w:rPr>
        <w:t xml:space="preserve"> في تعريف أشكال التعبير الثقافي التقليدي تحت</w:t>
      </w:r>
      <w:r w:rsidRPr="008B58D0">
        <w:rPr>
          <w:rFonts w:ascii="Arabic Typesetting" w:hAnsi="Arabic Typesetting" w:cs="Arabic Typesetting" w:hint="cs"/>
          <w:sz w:val="36"/>
          <w:szCs w:val="36"/>
          <w:rtl/>
        </w:rPr>
        <w:t xml:space="preserve"> بند</w:t>
      </w:r>
      <w:r w:rsidRPr="008B58D0">
        <w:rPr>
          <w:rFonts w:ascii="Arabic Typesetting" w:hAnsi="Arabic Typesetting" w:cs="Arabic Typesetting"/>
          <w:sz w:val="36"/>
          <w:szCs w:val="36"/>
          <w:rtl/>
        </w:rPr>
        <w:t xml:space="preserve"> "استخدام المصطلحات"، أشار إلى أن</w:t>
      </w:r>
      <w:r w:rsidRPr="008B58D0">
        <w:rPr>
          <w:rFonts w:ascii="Arabic Typesetting" w:hAnsi="Arabic Typesetting" w:cs="Arabic Typesetting" w:hint="cs"/>
          <w:sz w:val="36"/>
          <w:szCs w:val="36"/>
          <w:rtl/>
        </w:rPr>
        <w:t xml:space="preserve"> من الأهمية بمكان</w:t>
      </w:r>
      <w:r w:rsidRPr="008B58D0">
        <w:rPr>
          <w:rFonts w:ascii="Arabic Typesetting" w:hAnsi="Arabic Typesetting" w:cs="Arabic Typesetting"/>
          <w:sz w:val="36"/>
          <w:szCs w:val="36"/>
          <w:rtl/>
        </w:rPr>
        <w:t xml:space="preserve"> إدراج إشارة إلى </w:t>
      </w:r>
      <w:r w:rsidRPr="008B58D0">
        <w:rPr>
          <w:rFonts w:ascii="Arabic Typesetting" w:hAnsi="Arabic Typesetting" w:cs="Arabic Typesetting" w:hint="cs"/>
          <w:sz w:val="36"/>
          <w:szCs w:val="36"/>
          <w:rtl/>
        </w:rPr>
        <w:t>ال</w:t>
      </w:r>
      <w:r w:rsidRPr="008B58D0">
        <w:rPr>
          <w:rFonts w:ascii="Arabic Typesetting" w:hAnsi="Arabic Typesetting" w:cs="Arabic Typesetting"/>
          <w:sz w:val="36"/>
          <w:szCs w:val="36"/>
          <w:rtl/>
        </w:rPr>
        <w:t xml:space="preserve">أشكال </w:t>
      </w:r>
      <w:r w:rsidRPr="008B58D0">
        <w:rPr>
          <w:rFonts w:ascii="Arabic Typesetting" w:hAnsi="Arabic Typesetting" w:cs="Arabic Typesetting" w:hint="cs"/>
          <w:sz w:val="36"/>
          <w:szCs w:val="36"/>
          <w:rtl/>
        </w:rPr>
        <w:t>المكتوبة</w:t>
      </w:r>
      <w:r w:rsidRPr="008B58D0">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ل</w:t>
      </w:r>
      <w:r w:rsidRPr="008B58D0">
        <w:rPr>
          <w:rFonts w:ascii="Arabic Typesetting" w:hAnsi="Arabic Typesetting" w:cs="Arabic Typesetting"/>
          <w:sz w:val="36"/>
          <w:szCs w:val="36"/>
          <w:rtl/>
        </w:rPr>
        <w:t>لتعبير الثقافي التقليدي</w:t>
      </w:r>
      <w:r w:rsidRPr="008B58D0">
        <w:rPr>
          <w:rFonts w:ascii="Arabic Typesetting" w:hAnsi="Arabic Typesetting" w:cs="Arabic Typesetting" w:hint="cs"/>
          <w:sz w:val="36"/>
          <w:szCs w:val="36"/>
          <w:rtl/>
        </w:rPr>
        <w:t>.</w:t>
      </w:r>
    </w:p>
    <w:p w:rsidR="00205500" w:rsidRPr="008B58D0" w:rsidRDefault="00205500" w:rsidP="00756CB9">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 xml:space="preserve">وتحدث وفد الاتحاد الأوروبي باسم الاتحاد الأوروبي والدول الأعضاء فيه، وشكر الميسرين على ما بذلوه من جهد، وأيضا على النسخة المنقحة 1 التي </w:t>
      </w:r>
      <w:r w:rsidRPr="008B58D0">
        <w:rPr>
          <w:rFonts w:ascii="Arabic Typesetting" w:hAnsi="Arabic Typesetting" w:cs="Arabic Typesetting" w:hint="cs"/>
          <w:sz w:val="36"/>
          <w:szCs w:val="36"/>
          <w:rtl/>
        </w:rPr>
        <w:t>تبين</w:t>
      </w:r>
      <w:r w:rsidRPr="008B58D0">
        <w:rPr>
          <w:rFonts w:ascii="Arabic Typesetting" w:hAnsi="Arabic Typesetting" w:cs="Arabic Typesetting"/>
          <w:sz w:val="36"/>
          <w:szCs w:val="36"/>
          <w:rtl/>
        </w:rPr>
        <w:t xml:space="preserve"> التغيير ال</w:t>
      </w:r>
      <w:r w:rsidRPr="008B58D0">
        <w:rPr>
          <w:rFonts w:ascii="Arabic Typesetting" w:hAnsi="Arabic Typesetting" w:cs="Arabic Typesetting" w:hint="cs"/>
          <w:sz w:val="36"/>
          <w:szCs w:val="36"/>
          <w:rtl/>
        </w:rPr>
        <w:t>ذي</w:t>
      </w:r>
      <w:r w:rsidRPr="008B58D0">
        <w:rPr>
          <w:rFonts w:ascii="Arabic Typesetting" w:hAnsi="Arabic Typesetting" w:cs="Arabic Typesetting"/>
          <w:sz w:val="36"/>
          <w:szCs w:val="36"/>
          <w:rtl/>
        </w:rPr>
        <w:t xml:space="preserve"> طرأ عليها</w:t>
      </w:r>
      <w:r w:rsidRPr="008B58D0">
        <w:rPr>
          <w:rFonts w:ascii="Arabic Typesetting" w:hAnsi="Arabic Typesetting" w:cs="Arabic Typesetting" w:hint="cs"/>
          <w:sz w:val="36"/>
          <w:szCs w:val="36"/>
          <w:rtl/>
        </w:rPr>
        <w:t xml:space="preserve">، </w:t>
      </w:r>
      <w:r w:rsidRPr="008B58D0">
        <w:rPr>
          <w:rFonts w:ascii="Arabic Typesetting" w:hAnsi="Arabic Typesetting" w:cs="Arabic Typesetting"/>
          <w:sz w:val="36"/>
          <w:szCs w:val="36"/>
          <w:rtl/>
        </w:rPr>
        <w:t xml:space="preserve">ورأى أنها مفيدة. وأشار، مع ذلك، إلى ضيق الوقت المتاح للنظر في تفاصيل النهج الجديد </w:t>
      </w:r>
      <w:r w:rsidRPr="008B58D0">
        <w:rPr>
          <w:rFonts w:ascii="Arabic Typesetting" w:hAnsi="Arabic Typesetting" w:cs="Arabic Typesetting" w:hint="cs"/>
          <w:sz w:val="36"/>
          <w:szCs w:val="36"/>
          <w:rtl/>
        </w:rPr>
        <w:t>وتنسيق</w:t>
      </w:r>
      <w:r w:rsidRPr="008B58D0">
        <w:rPr>
          <w:rFonts w:ascii="Arabic Typesetting" w:hAnsi="Arabic Typesetting" w:cs="Arabic Typesetting"/>
          <w:sz w:val="36"/>
          <w:szCs w:val="36"/>
          <w:rtl/>
        </w:rPr>
        <w:t xml:space="preserve"> نصي المعارف التقليدية وأشكال التعبير الثقافي التقليدي. وتساءل الوفد عن مزايا وقيمة محاولة إجراء </w:t>
      </w:r>
      <w:r w:rsidRPr="008B58D0">
        <w:rPr>
          <w:rFonts w:ascii="Arabic Typesetting" w:hAnsi="Arabic Typesetting" w:cs="Arabic Typesetting" w:hint="cs"/>
          <w:sz w:val="36"/>
          <w:szCs w:val="36"/>
          <w:rtl/>
        </w:rPr>
        <w:t>تنسيق</w:t>
      </w:r>
      <w:r w:rsidRPr="008B58D0">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أساسي</w:t>
      </w:r>
      <w:r w:rsidRPr="008B58D0">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 xml:space="preserve">بين </w:t>
      </w:r>
      <w:r w:rsidRPr="008B58D0">
        <w:rPr>
          <w:rFonts w:ascii="Arabic Typesetting" w:hAnsi="Arabic Typesetting" w:cs="Arabic Typesetting"/>
          <w:sz w:val="36"/>
          <w:szCs w:val="36"/>
          <w:rtl/>
        </w:rPr>
        <w:t xml:space="preserve">نصي المعارف التقليدية وأشكال التعبير الثقافي التقليدي. وأيد الرأي القائل </w:t>
      </w:r>
      <w:r w:rsidRPr="008B58D0">
        <w:rPr>
          <w:rFonts w:ascii="Arabic Typesetting" w:hAnsi="Arabic Typesetting" w:cs="Arabic Typesetting" w:hint="cs"/>
          <w:sz w:val="36"/>
          <w:szCs w:val="36"/>
          <w:rtl/>
        </w:rPr>
        <w:t>لئن كانت</w:t>
      </w:r>
      <w:r w:rsidRPr="008B58D0">
        <w:rPr>
          <w:rFonts w:ascii="Arabic Typesetting" w:hAnsi="Arabic Typesetting" w:cs="Arabic Typesetting"/>
          <w:sz w:val="36"/>
          <w:szCs w:val="36"/>
          <w:rtl/>
        </w:rPr>
        <w:t xml:space="preserve"> هناك </w:t>
      </w:r>
      <w:r w:rsidRPr="008B58D0">
        <w:rPr>
          <w:rFonts w:ascii="Arabic Typesetting" w:hAnsi="Arabic Typesetting" w:cs="Arabic Typesetting" w:hint="cs"/>
          <w:sz w:val="36"/>
          <w:szCs w:val="36"/>
          <w:rtl/>
        </w:rPr>
        <w:t>جوانب</w:t>
      </w:r>
      <w:r w:rsidRPr="008B58D0">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تآزر محتملة</w:t>
      </w:r>
      <w:r w:rsidRPr="008B58D0">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بين</w:t>
      </w:r>
      <w:r w:rsidRPr="008B58D0">
        <w:rPr>
          <w:rFonts w:ascii="Arabic Typesetting" w:hAnsi="Arabic Typesetting" w:cs="Arabic Typesetting"/>
          <w:sz w:val="36"/>
          <w:szCs w:val="36"/>
          <w:rtl/>
        </w:rPr>
        <w:t xml:space="preserve"> النصين فيما يتعلق بالمستفيدين وإدارة الحقوق، فإن ل</w:t>
      </w:r>
      <w:r w:rsidRPr="008B58D0">
        <w:rPr>
          <w:rFonts w:ascii="Arabic Typesetting" w:hAnsi="Arabic Typesetting" w:cs="Arabic Typesetting" w:hint="cs"/>
          <w:sz w:val="36"/>
          <w:szCs w:val="36"/>
          <w:rtl/>
        </w:rPr>
        <w:t>كل من ا</w:t>
      </w:r>
      <w:r w:rsidRPr="008B58D0">
        <w:rPr>
          <w:rFonts w:ascii="Arabic Typesetting" w:hAnsi="Arabic Typesetting" w:cs="Arabic Typesetting"/>
          <w:sz w:val="36"/>
          <w:szCs w:val="36"/>
          <w:rtl/>
        </w:rPr>
        <w:t xml:space="preserve">لمعارف التقليدية وأشكال التعبير الثقافي التقليدي طبيعة خاصة مميزة لا يمكن خلطها. ورأى أن محاولات </w:t>
      </w:r>
      <w:r w:rsidRPr="008B58D0">
        <w:rPr>
          <w:rFonts w:ascii="Arabic Typesetting" w:hAnsi="Arabic Typesetting" w:cs="Arabic Typesetting" w:hint="cs"/>
          <w:sz w:val="36"/>
          <w:szCs w:val="36"/>
          <w:rtl/>
        </w:rPr>
        <w:t>التنسيق</w:t>
      </w:r>
      <w:r w:rsidRPr="008B58D0">
        <w:rPr>
          <w:rFonts w:ascii="Arabic Typesetting" w:hAnsi="Arabic Typesetting" w:cs="Arabic Typesetting"/>
          <w:sz w:val="36"/>
          <w:szCs w:val="36"/>
          <w:rtl/>
        </w:rPr>
        <w:t xml:space="preserve"> ينبغي أن تهدف إلى </w:t>
      </w:r>
      <w:r w:rsidRPr="008B58D0">
        <w:rPr>
          <w:rFonts w:ascii="Arabic Typesetting" w:hAnsi="Arabic Typesetting" w:cs="Arabic Typesetting" w:hint="cs"/>
          <w:sz w:val="36"/>
          <w:szCs w:val="36"/>
          <w:rtl/>
        </w:rPr>
        <w:t xml:space="preserve">تحقيق </w:t>
      </w:r>
      <w:r w:rsidRPr="008B58D0">
        <w:rPr>
          <w:rFonts w:ascii="Arabic Typesetting" w:hAnsi="Arabic Typesetting" w:cs="Arabic Typesetting"/>
          <w:sz w:val="36"/>
          <w:szCs w:val="36"/>
          <w:rtl/>
        </w:rPr>
        <w:t>ا</w:t>
      </w:r>
      <w:r w:rsidRPr="008B58D0">
        <w:rPr>
          <w:rFonts w:ascii="Arabic Typesetting" w:hAnsi="Arabic Typesetting" w:cs="Arabic Typesetting" w:hint="cs"/>
          <w:sz w:val="36"/>
          <w:szCs w:val="36"/>
          <w:rtl/>
        </w:rPr>
        <w:t>لا</w:t>
      </w:r>
      <w:r w:rsidRPr="008B58D0">
        <w:rPr>
          <w:rFonts w:ascii="Arabic Typesetting" w:hAnsi="Arabic Typesetting" w:cs="Arabic Typesetting"/>
          <w:sz w:val="36"/>
          <w:szCs w:val="36"/>
          <w:rtl/>
        </w:rPr>
        <w:t>تساق</w:t>
      </w:r>
      <w:r w:rsidRPr="008B58D0">
        <w:rPr>
          <w:rFonts w:ascii="Arabic Typesetting" w:hAnsi="Arabic Typesetting" w:cs="Arabic Typesetting" w:hint="cs"/>
          <w:sz w:val="36"/>
          <w:szCs w:val="36"/>
          <w:rtl/>
        </w:rPr>
        <w:t xml:space="preserve"> بين</w:t>
      </w:r>
      <w:r w:rsidRPr="008B58D0">
        <w:rPr>
          <w:rFonts w:ascii="Arabic Typesetting" w:hAnsi="Arabic Typesetting" w:cs="Arabic Typesetting"/>
          <w:sz w:val="36"/>
          <w:szCs w:val="36"/>
          <w:rtl/>
        </w:rPr>
        <w:t xml:space="preserve"> النصين من حيث </w:t>
      </w:r>
      <w:r w:rsidRPr="008B58D0">
        <w:rPr>
          <w:rFonts w:ascii="Arabic Typesetting" w:hAnsi="Arabic Typesetting" w:cs="Arabic Typesetting" w:hint="cs"/>
          <w:sz w:val="36"/>
          <w:szCs w:val="36"/>
          <w:rtl/>
        </w:rPr>
        <w:t>الشروط لا إلى الدمج</w:t>
      </w:r>
      <w:r w:rsidRPr="008B58D0">
        <w:rPr>
          <w:rFonts w:ascii="Arabic Typesetting" w:hAnsi="Arabic Typesetting" w:cs="Arabic Typesetting"/>
          <w:sz w:val="36"/>
          <w:szCs w:val="36"/>
          <w:rtl/>
        </w:rPr>
        <w:t xml:space="preserve"> الكلي</w:t>
      </w:r>
      <w:r w:rsidRPr="008B58D0">
        <w:rPr>
          <w:rFonts w:ascii="Arabic Typesetting" w:hAnsi="Arabic Typesetting" w:cs="Arabic Typesetting" w:hint="cs"/>
          <w:sz w:val="36"/>
          <w:szCs w:val="36"/>
          <w:rtl/>
        </w:rPr>
        <w:t xml:space="preserve"> بينهما</w:t>
      </w:r>
      <w:r w:rsidRPr="008B58D0">
        <w:rPr>
          <w:rFonts w:ascii="Arabic Typesetting" w:hAnsi="Arabic Typesetting" w:cs="Arabic Typesetting"/>
          <w:sz w:val="36"/>
          <w:szCs w:val="36"/>
          <w:rtl/>
        </w:rPr>
        <w:t>. وأضاف أنه في وضع يخوله تقديم تعليقات أولية على المواد من 1 إلى 4، لكنه بحاجة إلى مزيد من الوقت للنظر في تفاصيل التنقيح 1.</w:t>
      </w:r>
    </w:p>
    <w:p w:rsidR="00205500" w:rsidRPr="008B58D0" w:rsidRDefault="00205500" w:rsidP="008B58D0">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 xml:space="preserve">وتدخل الرئيس، وذكَّر بأنه لم يقترح </w:t>
      </w:r>
      <w:r w:rsidRPr="008B58D0">
        <w:rPr>
          <w:rFonts w:ascii="Arabic Typesetting" w:hAnsi="Arabic Typesetting" w:cs="Arabic Typesetting" w:hint="cs"/>
          <w:sz w:val="36"/>
          <w:szCs w:val="36"/>
          <w:rtl/>
        </w:rPr>
        <w:t>التنسيق</w:t>
      </w:r>
      <w:r w:rsidRPr="008B58D0">
        <w:rPr>
          <w:rFonts w:ascii="Arabic Typesetting" w:hAnsi="Arabic Typesetting" w:cs="Arabic Typesetting"/>
          <w:sz w:val="36"/>
          <w:szCs w:val="36"/>
          <w:rtl/>
        </w:rPr>
        <w:t xml:space="preserve"> </w:t>
      </w:r>
      <w:r w:rsidRPr="008B58D0">
        <w:rPr>
          <w:rFonts w:ascii="Arabic Typesetting" w:hAnsi="Arabic Typesetting" w:cs="Arabic Typesetting" w:hint="cs"/>
          <w:sz w:val="36"/>
          <w:szCs w:val="36"/>
          <w:rtl/>
        </w:rPr>
        <w:t xml:space="preserve">بين </w:t>
      </w:r>
      <w:r w:rsidRPr="008B58D0">
        <w:rPr>
          <w:rFonts w:ascii="Arabic Typesetting" w:hAnsi="Arabic Typesetting" w:cs="Arabic Typesetting"/>
          <w:sz w:val="36"/>
          <w:szCs w:val="36"/>
          <w:rtl/>
        </w:rPr>
        <w:t>النصي</w:t>
      </w:r>
      <w:r w:rsidRPr="008B58D0">
        <w:rPr>
          <w:rFonts w:ascii="Arabic Typesetting" w:hAnsi="Arabic Typesetting" w:cs="Arabic Typesetting" w:hint="cs"/>
          <w:sz w:val="36"/>
          <w:szCs w:val="36"/>
          <w:rtl/>
        </w:rPr>
        <w:t>ن إلى درجة</w:t>
      </w:r>
      <w:r w:rsidRPr="008B58D0">
        <w:rPr>
          <w:rFonts w:ascii="Arabic Typesetting" w:hAnsi="Arabic Typesetting" w:cs="Arabic Typesetting"/>
          <w:sz w:val="36"/>
          <w:szCs w:val="36"/>
          <w:rtl/>
        </w:rPr>
        <w:t xml:space="preserve"> دمج</w:t>
      </w:r>
      <w:r w:rsidRPr="008B58D0">
        <w:rPr>
          <w:rFonts w:ascii="Arabic Typesetting" w:hAnsi="Arabic Typesetting" w:cs="Arabic Typesetting" w:hint="cs"/>
          <w:sz w:val="36"/>
          <w:szCs w:val="36"/>
          <w:rtl/>
        </w:rPr>
        <w:t>هما،</w:t>
      </w:r>
      <w:r w:rsidRPr="008B58D0">
        <w:rPr>
          <w:rFonts w:ascii="Arabic Typesetting" w:hAnsi="Arabic Typesetting" w:cs="Arabic Typesetting"/>
          <w:sz w:val="36"/>
          <w:szCs w:val="36"/>
          <w:rtl/>
        </w:rPr>
        <w:t xml:space="preserve"> ونفي </w:t>
      </w:r>
      <w:r w:rsidRPr="008B58D0">
        <w:rPr>
          <w:rFonts w:ascii="Arabic Typesetting" w:hAnsi="Arabic Typesetting" w:cs="Arabic Typesetting" w:hint="cs"/>
          <w:sz w:val="36"/>
          <w:szCs w:val="36"/>
          <w:rtl/>
        </w:rPr>
        <w:t>وجود</w:t>
      </w:r>
      <w:r w:rsidRPr="008B58D0">
        <w:rPr>
          <w:rFonts w:ascii="Arabic Typesetting" w:hAnsi="Arabic Typesetting" w:cs="Arabic Typesetting"/>
          <w:sz w:val="36"/>
          <w:szCs w:val="36"/>
          <w:rtl/>
        </w:rPr>
        <w:t xml:space="preserve"> أي مقترح أو مناقشة في هذا الصدد. وأوضح أنه طُلب إلى الميسرين </w:t>
      </w:r>
      <w:r w:rsidRPr="008B58D0">
        <w:rPr>
          <w:rFonts w:ascii="Arabic Typesetting" w:hAnsi="Arabic Typesetting" w:cs="Arabic Typesetting" w:hint="cs"/>
          <w:sz w:val="36"/>
          <w:szCs w:val="36"/>
          <w:rtl/>
        </w:rPr>
        <w:t>محاولة إدراج</w:t>
      </w:r>
      <w:r w:rsidRPr="008B58D0">
        <w:rPr>
          <w:rFonts w:ascii="Arabic Typesetting" w:hAnsi="Arabic Typesetting" w:cs="Arabic Typesetting"/>
          <w:sz w:val="36"/>
          <w:szCs w:val="36"/>
          <w:rtl/>
        </w:rPr>
        <w:t xml:space="preserve"> نص </w:t>
      </w:r>
      <w:r w:rsidRPr="008B58D0">
        <w:rPr>
          <w:rFonts w:ascii="Arabic Typesetting" w:hAnsi="Arabic Typesetting" w:cs="Arabic Typesetting" w:hint="cs"/>
          <w:sz w:val="36"/>
          <w:szCs w:val="36"/>
          <w:rtl/>
        </w:rPr>
        <w:t>في</w:t>
      </w:r>
      <w:r w:rsidRPr="008B58D0">
        <w:rPr>
          <w:rFonts w:ascii="Arabic Typesetting" w:hAnsi="Arabic Typesetting" w:cs="Arabic Typesetting"/>
          <w:sz w:val="36"/>
          <w:szCs w:val="36"/>
          <w:rtl/>
        </w:rPr>
        <w:t xml:space="preserve"> التنقيح 1 لنص أشكال التعبير الثقافي التقليدي، استنادا إلى مجالات </w:t>
      </w:r>
      <w:r w:rsidRPr="008B58D0">
        <w:rPr>
          <w:rFonts w:ascii="Arabic Typesetting" w:hAnsi="Arabic Typesetting" w:cs="Arabic Typesetting" w:hint="cs"/>
          <w:sz w:val="36"/>
          <w:szCs w:val="36"/>
          <w:rtl/>
        </w:rPr>
        <w:t>ال</w:t>
      </w:r>
      <w:r w:rsidRPr="008B58D0">
        <w:rPr>
          <w:rFonts w:ascii="Arabic Typesetting" w:hAnsi="Arabic Typesetting" w:cs="Arabic Typesetting"/>
          <w:sz w:val="36"/>
          <w:szCs w:val="36"/>
          <w:rtl/>
        </w:rPr>
        <w:t xml:space="preserve">تداخل </w:t>
      </w:r>
      <w:r w:rsidRPr="008B58D0">
        <w:rPr>
          <w:rFonts w:ascii="Arabic Typesetting" w:hAnsi="Arabic Typesetting" w:cs="Arabic Typesetting" w:hint="cs"/>
          <w:sz w:val="36"/>
          <w:szCs w:val="36"/>
          <w:rtl/>
        </w:rPr>
        <w:t>ال</w:t>
      </w:r>
      <w:r w:rsidRPr="008B58D0">
        <w:rPr>
          <w:rFonts w:ascii="Arabic Typesetting" w:hAnsi="Arabic Typesetting" w:cs="Arabic Typesetting"/>
          <w:sz w:val="36"/>
          <w:szCs w:val="36"/>
          <w:rtl/>
        </w:rPr>
        <w:t>محددة بين النصين في المناقشات المتداخلة.</w:t>
      </w:r>
    </w:p>
    <w:p w:rsidR="00205500" w:rsidRPr="008B58D0" w:rsidRDefault="00205500" w:rsidP="005B0568">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 xml:space="preserve">وتحدث وفد الاتحاد الأوروبي باسم الاتحاد الأوروبي ودوله الأعضاء والتمس إضافة كلمة ’مقدمة‘ إلى العنوان "المبادئ/ الديباجة"، بحيث لا يستبق طبيعة الصك. والتمس كذلك إضافة النص الوارد في الهدفين 3 و4 إلى جزء ’المقدمة‘، ولكن مع إبقاء النص داخل الجزء الخاص "بالأهداف". وأما بالنسبة إلى استخدام المصطلحات، التمس الوفد أن توضع المصطلحات "أشكال التعريف الثقافي التقليدي" بين قوسين وأن تُضاف عبارة "التي تجسد فيها الثقافة التقليدية" إلى ما بعد المصطلح. واقترح فضلا عن ذلك تقديم تعريف أشكال التعبير الثقافي التقليدي الوارد في استخدام المصطلحات في فاتحة المادة 1 بحيث تضفي قدرًا أكبر من الوضوح على المادة. والتمس الوفد إدراج تعريف "متاحة للجمهور" في النص الخاص بأشكال التعبير الثقافي التقليدي، حسب وروده في النسخة المعدلة الثانية من النص الخاص بالمعارف التقليدية. </w:t>
      </w:r>
      <w:r w:rsidRPr="008B58D0">
        <w:rPr>
          <w:rFonts w:ascii="Arabic Typesetting" w:hAnsi="Arabic Typesetting" w:cs="Arabic Typesetting"/>
          <w:sz w:val="36"/>
          <w:szCs w:val="36"/>
          <w:rtl/>
        </w:rPr>
        <w:lastRenderedPageBreak/>
        <w:t xml:space="preserve">وطلب الوفد وضع أقواس حول الهدف 1(ب) حتى يتم الإلمام التام بالآثار المترتبة على الهدف. والتمس الوفد فيما يتعلق بمادة 1 وضع كلمة "الحماية" الواردة في العنوان بين أقواس والاستعاضة عنها بكلمة "الصون". وارتأى الوفد علاوة على ذلك ضرورة اعتبار الفقرات من 1(أ) إلى 1(د) فقرات تراكمية وبالتالي ينبغي ربطها بحرف العطف "واو". وأما بالنسبة للفقرات 1(هـ) و1(و) أعرب الوفد عن اعتقاده بأنهما لا يقدمان إضافة إلى التعريف ولذا التمس إحاطتهما بقوسين. والتمس كذلك إضافة معايير للأهلية داخل المادة بما يحدد بوضوح أشكال التعبير الثقافي التقليدي التي يجوز أن تكون مشمولة بالحماية. وأحاط الوفد فيما يتعلق بمادة 2 استمرار انشغاله فيما يتعلق بمسألة النص على كون الأمم من بين المستفيدين، حيث أعرب عن اعتقاده إمكانية أن يؤدي ذلك لا إلى ممارسات غير أخلاقية فقط بل إلى توسيع نطاق ما يعرف باسم أشكال التعبير الثقافي التقليدي، وكذلك أشكال الصون أو الحماية التي يمكن أن تشملها. ولذلك أحاط الوفد بالنسبة إلى الفقرة 2.2 في المادة 2 بأن البنود 2.2 (ب) و2.2 (ج) و2.2 (د) فيما يبدو تعرف أشكال التعبير الثقافي التقليدي التي لا ترتبط بأي شعب أصلي أو جماعة محلية وارتأى بأنها لذلك تقع خارج نطاق المادة 1. وأوضح الوفد أنه على الرغم من مواصلته التدبر في الفقرة 2.2 (أ)، فإنه منشغل باحتمال فتح هذه الفقرة الباب أمام الدول لكي تصبح مستفيدة. ولذا التمس الوفد وضع الفقرة 2.2 بأكملها وكذلك الحاشية السفلية للمادة 2 بين قوسين. والتمس الوفد تعديل عنوان المادة (3) بحيث يصبح "نطاق الصون". والتمس كذلك ضرورة إظهار الفقرتين </w:t>
      </w:r>
      <w:r w:rsidR="005B0568">
        <w:rPr>
          <w:rFonts w:ascii="Arabic Typesetting" w:hAnsi="Arabic Typesetting" w:cs="Arabic Typesetting" w:hint="cs"/>
          <w:sz w:val="36"/>
          <w:szCs w:val="36"/>
          <w:rtl/>
        </w:rPr>
        <w:t>1.3</w:t>
      </w:r>
      <w:r w:rsidRPr="008B58D0">
        <w:rPr>
          <w:rFonts w:ascii="Arabic Typesetting" w:hAnsi="Arabic Typesetting" w:cs="Arabic Typesetting"/>
          <w:sz w:val="36"/>
          <w:szCs w:val="36"/>
          <w:rtl/>
        </w:rPr>
        <w:t xml:space="preserve"> و</w:t>
      </w:r>
      <w:r w:rsidR="005B0568">
        <w:rPr>
          <w:rFonts w:ascii="Arabic Typesetting" w:hAnsi="Arabic Typesetting" w:cs="Arabic Typesetting" w:hint="cs"/>
          <w:sz w:val="36"/>
          <w:szCs w:val="36"/>
          <w:rtl/>
        </w:rPr>
        <w:t>4.3</w:t>
      </w:r>
      <w:r w:rsidRPr="008B58D0">
        <w:rPr>
          <w:rFonts w:ascii="Arabic Typesetting" w:hAnsi="Arabic Typesetting" w:cs="Arabic Typesetting"/>
          <w:sz w:val="36"/>
          <w:szCs w:val="36"/>
          <w:rtl/>
        </w:rPr>
        <w:t xml:space="preserve"> على هيئة الخيار المنفصل أولا، مع حذف العنوان "نطاق الحماية" الذي يظهر بين الفقرتين </w:t>
      </w:r>
      <w:r w:rsidR="005B0568">
        <w:rPr>
          <w:rFonts w:ascii="Arabic Typesetting" w:hAnsi="Arabic Typesetting" w:cs="Arabic Typesetting" w:hint="cs"/>
          <w:sz w:val="36"/>
          <w:szCs w:val="36"/>
          <w:rtl/>
        </w:rPr>
        <w:t>1.3 و2.3</w:t>
      </w:r>
      <w:r w:rsidRPr="008B58D0">
        <w:rPr>
          <w:rFonts w:ascii="Arabic Typesetting" w:hAnsi="Arabic Typesetting" w:cs="Arabic Typesetting"/>
          <w:sz w:val="36"/>
          <w:szCs w:val="36"/>
          <w:rtl/>
        </w:rPr>
        <w:t xml:space="preserve">. وطلب الوفد وضع الفقرات </w:t>
      </w:r>
      <w:r w:rsidR="005B0568">
        <w:rPr>
          <w:rFonts w:ascii="Arabic Typesetting" w:hAnsi="Arabic Typesetting" w:cs="Arabic Typesetting" w:hint="cs"/>
          <w:sz w:val="36"/>
          <w:szCs w:val="36"/>
          <w:rtl/>
        </w:rPr>
        <w:t>2.3</w:t>
      </w:r>
      <w:r w:rsidRPr="008B58D0">
        <w:rPr>
          <w:rFonts w:ascii="Arabic Typesetting" w:hAnsi="Arabic Typesetting" w:cs="Arabic Typesetting"/>
          <w:sz w:val="36"/>
          <w:szCs w:val="36"/>
          <w:rtl/>
        </w:rPr>
        <w:t xml:space="preserve"> </w:t>
      </w:r>
      <w:r w:rsidR="005B0568">
        <w:rPr>
          <w:rFonts w:ascii="Arabic Typesetting" w:hAnsi="Arabic Typesetting" w:cs="Arabic Typesetting" w:hint="cs"/>
          <w:sz w:val="36"/>
          <w:szCs w:val="36"/>
          <w:rtl/>
        </w:rPr>
        <w:t>و3.3</w:t>
      </w:r>
      <w:r w:rsidRPr="008B58D0">
        <w:rPr>
          <w:rFonts w:ascii="Arabic Typesetting" w:hAnsi="Arabic Typesetting" w:cs="Arabic Typesetting"/>
          <w:sz w:val="36"/>
          <w:szCs w:val="36"/>
          <w:rtl/>
        </w:rPr>
        <w:t xml:space="preserve"> و</w:t>
      </w:r>
      <w:r w:rsidR="005B0568">
        <w:rPr>
          <w:rFonts w:ascii="Arabic Typesetting" w:hAnsi="Arabic Typesetting" w:cs="Arabic Typesetting" w:hint="cs"/>
          <w:sz w:val="36"/>
          <w:szCs w:val="36"/>
          <w:rtl/>
        </w:rPr>
        <w:t>4.3</w:t>
      </w:r>
      <w:r w:rsidRPr="008B58D0">
        <w:rPr>
          <w:rFonts w:ascii="Arabic Typesetting" w:hAnsi="Arabic Typesetting" w:cs="Arabic Typesetting"/>
          <w:sz w:val="36"/>
          <w:szCs w:val="36"/>
          <w:rtl/>
        </w:rPr>
        <w:t xml:space="preserve"> بين قوسين بوصفها خيار منفصل. واقترح الوفد فيما يخص المادة (4) وضع كلمة "بموجب" عقب العبارة "كما هو منصوص عليه" في البديل الثاني للفقرة </w:t>
      </w:r>
      <w:r w:rsidR="005B0568">
        <w:rPr>
          <w:rFonts w:ascii="Arabic Typesetting" w:hAnsi="Arabic Typesetting" w:cs="Arabic Typesetting" w:hint="cs"/>
          <w:sz w:val="36"/>
          <w:szCs w:val="36"/>
          <w:rtl/>
        </w:rPr>
        <w:t>1.4</w:t>
      </w:r>
      <w:r w:rsidRPr="008B58D0">
        <w:rPr>
          <w:rFonts w:ascii="Arabic Typesetting" w:hAnsi="Arabic Typesetting" w:cs="Arabic Typesetting"/>
          <w:sz w:val="36"/>
          <w:szCs w:val="36"/>
          <w:rtl/>
        </w:rPr>
        <w:t xml:space="preserve">، واقترح كذلك وضع البديل 2 برمته بين قوسين قيد مواصلة النقاش بشأنه. وأخيرًا التمس الوفد في شأن مسألة شاملة ضرورة وضع اصطلاح "الحماية" بين قوسين أينما استُخدم في النص مع الاستعاضة عنه أو إرفاقه بكلمة "الصون". </w:t>
      </w:r>
    </w:p>
    <w:p w:rsidR="00205500" w:rsidRPr="008B58D0" w:rsidRDefault="00205500" w:rsidP="00AC03D6">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 xml:space="preserve">وأعرب وفد الولايات المتحدة الأمريكية عن تقديره الجهود المبذولة نحو مراجعة النص الخاص بأشكال التعبير الثقافي التقليدي. وأقر الوفد بضرورة تعديل عنوان المادة 1 بحيث يصبح "الموضوع الأهل للحماية". والتمس كذلك وضع عبارة "الحماية" بين قوسين. واقترح الوفد التقدم بسلسلة من التغييرات الأخرى الأصغر في النص المزمع شرحها أثناء انعقاد مجموعة الخبراء لاحقًا. والتمس الوفد فيما يتعلق بمادة 2 تعديل العنوان ووضع كلمة "الحماية" بين قوسين. وأعرب الوفد عن تدارسه مجموعة من العناصر الجديدة المأخوذة من النص الخاص بالمعارف التقليدية وإدخالها على النص الخاص بأشكال التعبير الثقافي التقليدي. ولم تناقش بعض من هذه العناصر البتة من قبل، وأينما حددها التمس الوفد وضعها بين قوسين. وعلى ذلك رأي الوفد أن الفقرات (ب) و(ج) و(د) من المادة 2.2 عناصر جديدة بالنسبة للنقاش بشأن أشكال التعبير الثقافي التقليدي. وأعرب الوفد عن احتياجه للمزيد من الوقت للتفكير فيها ولذا ينبغي وضعها بين قوسين. والتمس الوفد فيما يتعلق بمادة (3) تغيير العنوان كي يصبح "معايير الأهلية للحماية". ويتبع هذا التغيير ممارسات راسخة في الويبو فيما يتعلق بعناوين واتفاقيات مماثلة، من أبرزها اتفاقية برن، وأعرب الوفد عن اعتقاده أن هذا التغيير مناسب في هذا الشأن. وأحاط الوفد بوجود عدد من العناصر الجديدة المقدمة للمرة الأولى ولم تناقش أثناء المناقشات ذات الصلة بأشكال التعبير الثقافي التقليدي فيما سبق، وخصوصا في مجال أشكال التعبير الثقافي السرية والمقدسة. وسوف يعكف الوفد على فحص هذه العناصر الجديدة بعناية. وأحاط الوفد على وجه الخصوص بوجود عنصر جديد في الفقرة (4) (أ) من المادة </w:t>
      </w:r>
      <w:r w:rsidR="001B7F67">
        <w:rPr>
          <w:rFonts w:ascii="Arabic Typesetting" w:hAnsi="Arabic Typesetting" w:cs="Arabic Typesetting" w:hint="cs"/>
          <w:sz w:val="36"/>
          <w:szCs w:val="36"/>
          <w:rtl/>
        </w:rPr>
        <w:t>2.3</w:t>
      </w:r>
      <w:r w:rsidRPr="008B58D0">
        <w:rPr>
          <w:rFonts w:ascii="Arabic Typesetting" w:hAnsi="Arabic Typesetting" w:cs="Arabic Typesetting"/>
          <w:sz w:val="36"/>
          <w:szCs w:val="36"/>
          <w:rtl/>
        </w:rPr>
        <w:t xml:space="preserve">، وربما تكون الفقرة برمتها جديرة بالاعتبار، ولكنها على جديدة على الرغم من ذلك. والتمس الوفد وضع هذا الجزء بين قوسين. ووجد الوفد عنصرًا جديدًا في الفقرة (د) من المادة 3.3. وأعرب الوفد عن استعداده للمزيد من تدبر المسألة، ولكنه التمس وضعها بين قوسين. والفقرة </w:t>
      </w:r>
      <w:r w:rsidR="001B7F67">
        <w:rPr>
          <w:rFonts w:ascii="Arabic Typesetting" w:hAnsi="Arabic Typesetting" w:cs="Arabic Typesetting" w:hint="cs"/>
          <w:sz w:val="36"/>
          <w:szCs w:val="36"/>
          <w:rtl/>
        </w:rPr>
        <w:t>4.3</w:t>
      </w:r>
      <w:r w:rsidRPr="008B58D0">
        <w:rPr>
          <w:rFonts w:ascii="Arabic Typesetting" w:hAnsi="Arabic Typesetting" w:cs="Arabic Typesetting"/>
          <w:sz w:val="36"/>
          <w:szCs w:val="36"/>
          <w:rtl/>
        </w:rPr>
        <w:t xml:space="preserve"> موضوع جديد كذلك للنقاش وينبغي وضعه بين قوسين. وسوف تُحال المزيد من التغييرات في النص إلى مجموعة الخبراء. وأعرب الوفد عن عزمه استطلاع المادة 5 بمزيد من التفصيل أثناء انعقاد مجموعة الخبراء. والتمس الوفد بالنسبة إلى الفقرة </w:t>
      </w:r>
      <w:r w:rsidR="001B7F67">
        <w:rPr>
          <w:rFonts w:ascii="Arabic Typesetting" w:hAnsi="Arabic Typesetting" w:cs="Arabic Typesetting" w:hint="cs"/>
          <w:sz w:val="36"/>
          <w:szCs w:val="36"/>
          <w:rtl/>
        </w:rPr>
        <w:t xml:space="preserve">1.5 </w:t>
      </w:r>
      <w:r w:rsidRPr="008B58D0">
        <w:rPr>
          <w:rFonts w:ascii="Arabic Typesetting" w:hAnsi="Arabic Typesetting" w:cs="Arabic Typesetting"/>
          <w:sz w:val="36"/>
          <w:szCs w:val="36"/>
          <w:rtl/>
        </w:rPr>
        <w:t xml:space="preserve">إعادة النظر في الصياغة </w:t>
      </w:r>
      <w:proofErr w:type="spellStart"/>
      <w:r w:rsidRPr="008B58D0">
        <w:rPr>
          <w:rFonts w:ascii="Arabic Typesetting" w:hAnsi="Arabic Typesetting" w:cs="Arabic Typesetting"/>
          <w:sz w:val="36"/>
          <w:szCs w:val="36"/>
          <w:rtl/>
        </w:rPr>
        <w:t>المجيزة</w:t>
      </w:r>
      <w:proofErr w:type="spellEnd"/>
      <w:r w:rsidRPr="008B58D0">
        <w:rPr>
          <w:rFonts w:ascii="Arabic Typesetting" w:hAnsi="Arabic Typesetting" w:cs="Arabic Typesetting"/>
          <w:sz w:val="36"/>
          <w:szCs w:val="36"/>
          <w:rtl/>
        </w:rPr>
        <w:t xml:space="preserve"> "يجوز" على الأقل عند هذه النقطة بحيث تصبح "يتعين/ ينبغي"، وأن يجري هذا التغيير على الفقرة 5.3 على نحو مشابه. وأحاط الوفد أن المادة (8) لم تكن على حد علمه موضوع أي مناقشات في سياق أشكال التعبير الثقافي التقليدي على مدار فترة طويلة من الزمن. ولذا ينبغي وضع المادة 8 بين قوسين. وأضاف الوفد تقديمه تعليقات تتعلق بالمادة 9 إلى مجموعة الخبراء. وأفاد أنه ينبغي وضعها بين قوسين. وأحاط الوفد بالتغييرات عن الصياغة السابقة فيما يتعلق بالمادة </w:t>
      </w:r>
      <w:r w:rsidRPr="008B58D0">
        <w:rPr>
          <w:rFonts w:ascii="Arabic Typesetting" w:hAnsi="Arabic Typesetting" w:cs="Arabic Typesetting"/>
          <w:sz w:val="36"/>
          <w:szCs w:val="36"/>
          <w:rtl/>
        </w:rPr>
        <w:lastRenderedPageBreak/>
        <w:t xml:space="preserve">10 وأوضح أنه ما زال يتدارس عبارة "دعم متبادل"، التي اعتبرها الوفد أضعف وأقل انضباطًا عما يجب بل ومبهمة بعض الشيء. واقترح الوفد للوقت الراهن وضع عبارة "دعم متبادل" في المادة </w:t>
      </w:r>
      <w:r w:rsidR="00AC03D6">
        <w:rPr>
          <w:rFonts w:ascii="Arabic Typesetting" w:hAnsi="Arabic Typesetting" w:cs="Arabic Typesetting" w:hint="cs"/>
          <w:sz w:val="36"/>
          <w:szCs w:val="36"/>
          <w:rtl/>
        </w:rPr>
        <w:t>1.10</w:t>
      </w:r>
      <w:r w:rsidRPr="008B58D0">
        <w:rPr>
          <w:rFonts w:ascii="Arabic Typesetting" w:hAnsi="Arabic Typesetting" w:cs="Arabic Typesetting"/>
          <w:sz w:val="36"/>
          <w:szCs w:val="36"/>
          <w:rtl/>
        </w:rPr>
        <w:t xml:space="preserve"> بين قوسين. ولم تناقش المعاملة الوطنية في سياق أشكال التعبير الثقافي التقليدي ولذا ينبغي وضع المادة برمتها بين قوسين. ولم تناقش المادة 12 بتاتًا في سياق أشكال التعبير الثقافي التقليدي ولذا ينبغي وضعها بين قوسين. وأفاد الوفد أن المادة 13 في جملتها جديدة على النقاش الخاص بأشكال التعبير الثقافي التقليدي ولذا ينبغي وضعها بين قوسين كذلك.</w:t>
      </w:r>
    </w:p>
    <w:p w:rsidR="00205500" w:rsidRPr="008B58D0" w:rsidRDefault="00205500" w:rsidP="008B58D0">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 xml:space="preserve">وأحاط السيد </w:t>
      </w:r>
      <w:proofErr w:type="spellStart"/>
      <w:r w:rsidRPr="008B58D0">
        <w:rPr>
          <w:rFonts w:ascii="Arabic Typesetting" w:hAnsi="Arabic Typesetting" w:cs="Arabic Typesetting"/>
          <w:sz w:val="36"/>
          <w:szCs w:val="36"/>
          <w:rtl/>
        </w:rPr>
        <w:t>غوس</w:t>
      </w:r>
      <w:proofErr w:type="spellEnd"/>
      <w:r w:rsidRPr="008B58D0">
        <w:rPr>
          <w:rFonts w:ascii="Arabic Typesetting" w:hAnsi="Arabic Typesetting" w:cs="Arabic Typesetting"/>
          <w:sz w:val="36"/>
          <w:szCs w:val="36"/>
          <w:rtl/>
        </w:rPr>
        <w:t xml:space="preserve"> صديق الرئيس أن وفد الولايات المتحدة الأمريكية بين عدم مناقشة الفقرة (4)(أ) من المادة 3.2 وأنها لم تكن جزء من النص السابق. والتمس الوفد توضيح هذه النقطة.</w:t>
      </w:r>
    </w:p>
    <w:p w:rsidR="00205500" w:rsidRPr="008B58D0" w:rsidRDefault="00205500" w:rsidP="00AC03D6">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ورد وفد الولايات المتحدة الأمريكية قائلًا إن الف</w:t>
      </w:r>
      <w:r w:rsidR="00AC03D6">
        <w:rPr>
          <w:rFonts w:ascii="Arabic Typesetting" w:hAnsi="Arabic Typesetting" w:cs="Arabic Typesetting"/>
          <w:sz w:val="36"/>
          <w:szCs w:val="36"/>
          <w:rtl/>
        </w:rPr>
        <w:t xml:space="preserve">قرة (4) (أ) من المادة </w:t>
      </w:r>
      <w:r w:rsidR="00AC03D6">
        <w:rPr>
          <w:rFonts w:ascii="Arabic Typesetting" w:hAnsi="Arabic Typesetting" w:cs="Arabic Typesetting" w:hint="cs"/>
          <w:sz w:val="36"/>
          <w:szCs w:val="36"/>
          <w:rtl/>
        </w:rPr>
        <w:t>2.3</w:t>
      </w:r>
      <w:r w:rsidR="00AC03D6">
        <w:rPr>
          <w:rFonts w:ascii="Arabic Typesetting" w:hAnsi="Arabic Typesetting" w:cs="Arabic Typesetting"/>
          <w:sz w:val="36"/>
          <w:szCs w:val="36"/>
          <w:rtl/>
        </w:rPr>
        <w:t xml:space="preserve"> مفهوم</w:t>
      </w:r>
      <w:r w:rsidRPr="008B58D0">
        <w:rPr>
          <w:rFonts w:ascii="Arabic Typesetting" w:hAnsi="Arabic Typesetting" w:cs="Arabic Typesetting"/>
          <w:sz w:val="36"/>
          <w:szCs w:val="36"/>
          <w:rtl/>
        </w:rPr>
        <w:t>ا</w:t>
      </w:r>
      <w:r w:rsidR="00AC03D6">
        <w:rPr>
          <w:rFonts w:ascii="Arabic Typesetting" w:hAnsi="Arabic Typesetting" w:cs="Arabic Typesetting" w:hint="cs"/>
          <w:sz w:val="36"/>
          <w:szCs w:val="36"/>
          <w:rtl/>
        </w:rPr>
        <w:t>ً</w:t>
      </w:r>
      <w:r w:rsidR="00AC03D6">
        <w:rPr>
          <w:rFonts w:ascii="Arabic Typesetting" w:hAnsi="Arabic Typesetting" w:cs="Arabic Typesetting"/>
          <w:sz w:val="36"/>
          <w:szCs w:val="36"/>
          <w:rtl/>
        </w:rPr>
        <w:t xml:space="preserve"> جديد</w:t>
      </w:r>
      <w:r w:rsidRPr="008B58D0">
        <w:rPr>
          <w:rFonts w:ascii="Arabic Typesetting" w:hAnsi="Arabic Typesetting" w:cs="Arabic Typesetting"/>
          <w:sz w:val="36"/>
          <w:szCs w:val="36"/>
          <w:rtl/>
        </w:rPr>
        <w:t>ا</w:t>
      </w:r>
      <w:r w:rsidR="00AC03D6">
        <w:rPr>
          <w:rFonts w:ascii="Arabic Typesetting" w:hAnsi="Arabic Typesetting" w:cs="Arabic Typesetting" w:hint="cs"/>
          <w:sz w:val="36"/>
          <w:szCs w:val="36"/>
          <w:rtl/>
        </w:rPr>
        <w:t>ً</w:t>
      </w:r>
      <w:r w:rsidRPr="008B58D0">
        <w:rPr>
          <w:rFonts w:ascii="Arabic Typesetting" w:hAnsi="Arabic Typesetting" w:cs="Arabic Typesetting"/>
          <w:sz w:val="36"/>
          <w:szCs w:val="36"/>
          <w:rtl/>
        </w:rPr>
        <w:t xml:space="preserve"> على حد علمه.</w:t>
      </w:r>
    </w:p>
    <w:p w:rsidR="00205500" w:rsidRPr="008B58D0" w:rsidRDefault="00205500" w:rsidP="008B58D0">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وشكر وفد الاتحاد الأوروبي الرئيس متحدثًا باسم الاتحاد الأوروبي ودوله الأعضاء عن التوضيح الذي تقدم به فيما يتعلق بضبط النصين وبالغاية الفعلية من عمل الصياغة الجاري بشأن النص الخاص بأشكال التعبير الثقافي التقليدي.</w:t>
      </w:r>
    </w:p>
    <w:p w:rsidR="00205500" w:rsidRPr="008B58D0" w:rsidRDefault="00205500" w:rsidP="001D6359">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وأشار وفد سويسرا إلى المادة 2 فيما يتعلق بالأمم بوصفها من المستفيدين المحتملين. ورأى الوفد أن الشعوب الأصلية والجماعات المحلية هي المستفيدة المستحقة لحماية أشكال التعبير الثقافي التقليدي والمعارف التقليدية الخاصة بها. وأعرب الوفد عن انشغاله</w:t>
      </w:r>
      <w:r w:rsidR="00C55C0B">
        <w:rPr>
          <w:rFonts w:ascii="Arabic Typesetting" w:hAnsi="Arabic Typesetting" w:cs="Arabic Typesetting" w:hint="cs"/>
          <w:sz w:val="36"/>
          <w:szCs w:val="36"/>
          <w:rtl/>
        </w:rPr>
        <w:t>، كما هو حال وفود أخرى أيضا،</w:t>
      </w:r>
      <w:r w:rsidRPr="008B58D0">
        <w:rPr>
          <w:rFonts w:ascii="Arabic Typesetting" w:hAnsi="Arabic Typesetting" w:cs="Arabic Typesetting"/>
          <w:sz w:val="36"/>
          <w:szCs w:val="36"/>
          <w:rtl/>
        </w:rPr>
        <w:t xml:space="preserve"> باحتمال تقديم اللجنة الحكومية الدولية حقوق للدول وبالتالي تعتبرها مستفيدة، ما </w:t>
      </w:r>
      <w:r w:rsidR="00C55C0B">
        <w:rPr>
          <w:rFonts w:ascii="Arabic Typesetting" w:hAnsi="Arabic Typesetting" w:cs="Arabic Typesetting" w:hint="cs"/>
          <w:sz w:val="36"/>
          <w:szCs w:val="36"/>
          <w:rtl/>
        </w:rPr>
        <w:t>سيتيح</w:t>
      </w:r>
      <w:r w:rsidR="00C55C0B" w:rsidRPr="008B58D0">
        <w:rPr>
          <w:rFonts w:ascii="Arabic Typesetting" w:hAnsi="Arabic Typesetting" w:cs="Arabic Typesetting"/>
          <w:sz w:val="36"/>
          <w:szCs w:val="36"/>
          <w:rtl/>
        </w:rPr>
        <w:t xml:space="preserve"> </w:t>
      </w:r>
      <w:r w:rsidR="00C55C0B">
        <w:rPr>
          <w:rFonts w:ascii="Arabic Typesetting" w:hAnsi="Arabic Typesetting" w:cs="Arabic Typesetting" w:hint="cs"/>
          <w:sz w:val="36"/>
          <w:szCs w:val="36"/>
          <w:rtl/>
        </w:rPr>
        <w:t>إمكانية</w:t>
      </w:r>
      <w:r w:rsidRPr="008B58D0">
        <w:rPr>
          <w:rFonts w:ascii="Arabic Typesetting" w:hAnsi="Arabic Typesetting" w:cs="Arabic Typesetting"/>
          <w:sz w:val="36"/>
          <w:szCs w:val="36"/>
          <w:rtl/>
        </w:rPr>
        <w:t xml:space="preserve"> سوء استخدام هذه الحقوق </w:t>
      </w:r>
      <w:r w:rsidR="009E5EC2">
        <w:rPr>
          <w:rFonts w:ascii="Arabic Typesetting" w:hAnsi="Arabic Typesetting" w:cs="Arabic Typesetting" w:hint="cs"/>
          <w:sz w:val="36"/>
          <w:szCs w:val="36"/>
          <w:rtl/>
        </w:rPr>
        <w:t>واحتمال عدم</w:t>
      </w:r>
      <w:r w:rsidRPr="008B58D0">
        <w:rPr>
          <w:rFonts w:ascii="Arabic Typesetting" w:hAnsi="Arabic Typesetting" w:cs="Arabic Typesetting"/>
          <w:sz w:val="36"/>
          <w:szCs w:val="36"/>
          <w:rtl/>
        </w:rPr>
        <w:t xml:space="preserve"> وصول هذه المزايا إلى المستفيدين المستحقين لها، وهم الشعوب الأصلية والجماعات المحلية بالتحديد. ولم ير الوفد فضلا عن ذلك الطريقة التي يمكن للدول أن تبدع من خلالها أشكال التعبير الثقافي التقليدي والمعارف التقليدية وأن تعبر عنها وتصونها وتنقلها. ولا يتذكر الوفد أية بيانات مقدمة من الوفود تبين كيفية عمل صك ما ينص على كون الدول من المستفيدين على المستوى التطبيقي.</w:t>
      </w:r>
    </w:p>
    <w:p w:rsidR="00205500" w:rsidRPr="008B58D0" w:rsidRDefault="00205500" w:rsidP="008B58D0">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وشكر وفد عُمان الميسرين على العمل الذي قاموا به. ودعم الإشارة إلى تكوين الكفاءات وإذكاء الوعي بوصفهما عنصرين في غاية الأهمية. وأعرب الوفد عن رغبته في إدراج هاتين المادتين بشأن كل موضوع من الموضوعات. ودعم الوفد البيان المقدم من وفد مصر بشأن ضرورة إدراج الأمم بين المستفيدين. وشدد الوفد على ضرورة استجابة الصكين للوضع الخاص ولمصالح جميع الدول الأعضاء. ولم ينف الوفد أن الشعوب الأصلية بالفعل من المستفيدين من المعارف التقليدية وأشكال التعبير الثقافي التقليدي، ولكنه أعرب عن رغبته في أن يرى النص يوضح اعتبار بعض الدول الأعضاء شعبها بأسره أمة واحدة. وأضاف الوفد كذلك تعليقًا بشأن المادة 3 حيث أعرب عن رغبته في أن تدرج المادة الشعوب بما يتماشى مع إدراجها في المادتين 1 و2.</w:t>
      </w:r>
    </w:p>
    <w:p w:rsidR="00205500" w:rsidRPr="008B58D0" w:rsidRDefault="00205500" w:rsidP="008B58D0">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وشكر وفد مصر الميسرين على العمل الذي قاموا به. وأعرب عن تطلعه إلى العمل مع الميسرين بغية التوصل إلى حلول وإحراز تقدم. وأحاط الوفد أنه من المفيد في هذه المرحلة الحديث ن تعريف لأشكال التعبير الثقافي التقليدي في الجزء الخاص "باستخدام المصطلحات" وأوضح الوفد أن اللجنة الحكومية الدولية بإمكانها الاستفادة من التعريف المتاح من خلال اتفاقيات اليونسكو. وأضاف الوفد إمكانية تبسيط المادة 2 أكثر من ذلك، وأعلن الوفد عن استعداده لتقديم أفكاره في هذا الصدد. ورحب الوفد بالبيان المقدم من وفد عُمان فيما يتعلق بالإشارة إلى الشعوب في المادة 3.</w:t>
      </w:r>
    </w:p>
    <w:p w:rsidR="00205500" w:rsidRPr="008B58D0" w:rsidRDefault="00205500" w:rsidP="008B58D0">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 xml:space="preserve">وشكرت ممثلة معهد الشعوب لأصلية البرازيلي للملكية الفكرية الميسرين. وأحاطت بشكل عام بالتقدم المحرز فيما يتعلق بالنص الخاص بأشكال التعبير الثقافي التقليدي. وعلى الرغم من وجود انشغالين لديها فيما يخص بعض المواد، أعربت الممثلة عن شكرها للدول الأعضاء التي دعمت اقتراحات بشأن المواد 3 و10 و12 بما فيها وفد جنوب أفريقيا. وأحاطت بالتماس بعض الوفود وضع بعض الأجزاء بين قوسين لأنها لم تناقش بعد. وأعربت عن تفهمها ضرورة وضع بعض الأجزاء بين قوسين لغياب توافق الآراء بشأنها. وأضافت أنها سوف تعلق كذلك على المادة 13 أثناء انعقاد اجتماع مجموعة الخبراء. </w:t>
      </w:r>
      <w:r w:rsidRPr="008B58D0">
        <w:rPr>
          <w:rFonts w:ascii="Arabic Typesetting" w:hAnsi="Arabic Typesetting" w:cs="Arabic Typesetting"/>
          <w:sz w:val="36"/>
          <w:szCs w:val="36"/>
          <w:rtl/>
        </w:rPr>
        <w:lastRenderedPageBreak/>
        <w:t xml:space="preserve">وأوضحت أن لديها بعض الأسئلة بخصوص المستفيدين وذكرت أن المشاورات غير الرسمية كانت ذات جدوى في هذا الشأن، فكانت على الأقل محاولة لفهم المواقف والآراء المتنوعة. وأعربت الممثلة عن اتفاقها مع البيان المقدم من وفد سويسرا بضرورة أن يكون المستفيدين هم الجماعات المحلية والشعوب الأصلية. وذكرت أن اللجنة الحكومية الدولية عليها أن تستوعب مصالح الدول بموجب المادة 4 التي تتناول إدارة الحقوق بوصفها مؤتمنة. </w:t>
      </w:r>
    </w:p>
    <w:p w:rsidR="00205500" w:rsidRPr="008B58D0" w:rsidRDefault="00205500" w:rsidP="008B58D0">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 xml:space="preserve">وشكر وفد الصين الميسرين على العمل الذي قاموا به. ورأى الوفد أنه الآراء التي أعرب عنها المشاركون السابقون أُخذت في الاعتبار. وأردف قائلًا إن النسخة المعدلة الأولى عبارة عن أساس متين نسبيًا يمكن أن تواصل اللجنة الحكومية الدولية مفاوضاتها بناء عليه. وأعرب الوفد عن احتياجه المزيد من الوقت للعمل على المادة 13. وأوضح الوفد أنه سوف يتقدم بالمزيد من التعليقات أثناء انعقاد اجتماع مجموعة الخبراء. </w:t>
      </w:r>
      <w:r w:rsidRPr="008B58D0">
        <w:rPr>
          <w:rFonts w:ascii="Arabic Typesetting" w:hAnsi="Arabic Typesetting" w:cs="Arabic Typesetting"/>
          <w:sz w:val="36"/>
          <w:szCs w:val="36"/>
          <w:rtl/>
          <w:cs/>
        </w:rPr>
        <w:t>‎وأعرب الوفد عن دعمه البيانين المقدمين من وفدي مصر وعُمان بشأن إدراج كلمة "شعوب" في المواد 1 و2 و3.‎</w:t>
      </w:r>
    </w:p>
    <w:p w:rsidR="00205500" w:rsidRPr="008B58D0" w:rsidRDefault="00205500" w:rsidP="008B58D0">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 xml:space="preserve">وشكر وفد هندوراس الميسرين على العمل الذي قاموا به. وأشار الوفد فيما يتعلق بالهدف 4 إلى حالة من هندوراس تتصل بشعب </w:t>
      </w:r>
      <w:proofErr w:type="spellStart"/>
      <w:r w:rsidRPr="008B58D0">
        <w:rPr>
          <w:rFonts w:ascii="Arabic Typesetting" w:hAnsi="Arabic Typesetting" w:cs="Arabic Typesetting"/>
          <w:sz w:val="36"/>
          <w:szCs w:val="36"/>
          <w:rtl/>
        </w:rPr>
        <w:t>الينكا</w:t>
      </w:r>
      <w:proofErr w:type="spellEnd"/>
      <w:r w:rsidRPr="008B58D0">
        <w:rPr>
          <w:rFonts w:ascii="Arabic Typesetting" w:hAnsi="Arabic Typesetting" w:cs="Arabic Typesetting"/>
          <w:sz w:val="36"/>
          <w:szCs w:val="36"/>
          <w:rtl/>
        </w:rPr>
        <w:t xml:space="preserve"> الأصلي. وأفاد أنه هذه الحالة ترتبط كذلك بالخيار 2 للمادة 3، في النص الخاص بأشكال التعبير الثقافي التقليدي. كما ينبغي تحسين الهدف 4 بحيث لا ينص على استحالة تأثر الحقوق التي حصل عليها الغير بالفعل بهذا الصك. حيث تصنع جماعة </w:t>
      </w:r>
      <w:proofErr w:type="spellStart"/>
      <w:r w:rsidRPr="008B58D0">
        <w:rPr>
          <w:rFonts w:ascii="Arabic Typesetting" w:hAnsi="Arabic Typesetting" w:cs="Arabic Typesetting"/>
          <w:sz w:val="36"/>
          <w:szCs w:val="36"/>
          <w:rtl/>
        </w:rPr>
        <w:t>اللينكا</w:t>
      </w:r>
      <w:proofErr w:type="spellEnd"/>
      <w:r w:rsidRPr="008B58D0">
        <w:rPr>
          <w:rFonts w:ascii="Arabic Typesetting" w:hAnsi="Arabic Typesetting" w:cs="Arabic Typesetting"/>
          <w:sz w:val="36"/>
          <w:szCs w:val="36"/>
          <w:rtl/>
        </w:rPr>
        <w:t xml:space="preserve"> المحلية مزهريات ثمينة من الخزف ذات صيت وطني ودولي. ويُصدر هذه المزهريات كيان أجنبي تدعمه المنظمات غير الحكومية بغية تحسين الظروف المعيشية لأفراد جماعة لينكا المحلية. وأدى هذا النظام للأسف إلى التملك غير المشروع لحقوق شعب </w:t>
      </w:r>
      <w:proofErr w:type="spellStart"/>
      <w:r w:rsidRPr="008B58D0">
        <w:rPr>
          <w:rFonts w:ascii="Arabic Typesetting" w:hAnsi="Arabic Typesetting" w:cs="Arabic Typesetting"/>
          <w:sz w:val="36"/>
          <w:szCs w:val="36"/>
          <w:rtl/>
        </w:rPr>
        <w:t>اللينكا</w:t>
      </w:r>
      <w:proofErr w:type="spellEnd"/>
      <w:r w:rsidRPr="008B58D0">
        <w:rPr>
          <w:rFonts w:ascii="Arabic Typesetting" w:hAnsi="Arabic Typesetting" w:cs="Arabic Typesetting"/>
          <w:sz w:val="36"/>
          <w:szCs w:val="36"/>
          <w:rtl/>
        </w:rPr>
        <w:t>. وتبين أن التصميمات التي تم الحصول عليها لهذا الغرض نُشرت بل وحظيت بالحماية بموجب حق المؤلف لصالح الكيان الأجنبي موضع الحديث. وأدى هذا التملك غير المشروع إلى استحالة استخدام أفراد جماعة لينكا منتجاتهم وبيعها مباشرة. وأعرب الوفد عن رغبته في لفت الانتباه إلى هذه الحالة لأنه يعتقد أن هندوراس ليست بالدولة الوحيدة من بين الدول الأعضاء التي تعاني من أوضاع من هذه الشاكلة. وأعرب الوفد عن أمله أن تؤدي مراجعة صياغة الهدف 4 إلى الحيلولة دون حدوث مثل هذا الموقف. وينبغي أن تنص المادة (3) على نحو مماثل على إمكانية إلغاء الحقوق الممنوحة للغير وردها إلى الشعوب الأصلية المعنية.</w:t>
      </w:r>
    </w:p>
    <w:p w:rsidR="00205500" w:rsidRPr="008B58D0" w:rsidRDefault="00205500" w:rsidP="00161B98">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 xml:space="preserve">وشكر وفد كندا الميسرين على العمل الذي قاموا به. والتمس الوفد إضافة النص المتعلق بصون الملك العام بوصفه واحد من المبادئ المنصوص عليها بموجب الديباجة الخاصة بالمبادئ. وأشار في هذا الصدد إلى نص الفقرة (5) من الديباجة في النص الخاص بالمعارف التقليدية. وأعرب الوفد عن اهتمامه بالحصول على توضيح كنه الإشارة إلى "البيئة" في الفقرة (7) من حيث كونها حرفية أم مجازية. وإن كانت النية هنا هي حماية البيئة حرفيًا، فسيكون ذلك خارج نطاق عمل الويبو. وأعرب الوفد عن رغبته في وضع كلمة "تقليدية" الواردة في الفقرة (6) من الأهداف والمبادئ بين قوسين. واقترح الوفد بديلا لذلك إضافة مبدأ واحد مميز بغية التعبير عن الابتكار والإبداع. ورحب الوفد بإضافة الجزء الخاص باستخدام المصطلحات وأعرب عن تطلعه إلى رؤية المزيد من المصطلحات المعرفة وتشمل "مقدس"، و"سري"، و"استعمال/ استخدام". ورحب الوفد بإضافة مصطلح "تعبير" إلى المادة 1. وأعرب الوفد عن اعتقاده أن الفقرة (هـ) واردة ضمنيًا في التعريف المقترح لأشكال التعبير الثقافي التقليدي الوارد في الجزء الخاص باستخدام المصطلحات. وأضاف الوفد ضرورة نقل الفقرة (و) إلى هذا الجزء بوصفها بديل. ورأى الوفد أن صياغة النسخة المعدلة الأولى للنص الخاص بالمعارف التقليدية أكثر وضوحًا وبالتالي يمكن استخدامها من بين الخيارات. وتساءل الوفد عن استخدام كلمة "تبدع". وبالنظر إلى ما مضى أعرب الوفد عن تساؤله عن هذه الكلمة في النسخة المعدلة الثانية لنص المعارف التقليدية كذلك. وسأل الوفد عن النية وراء منح الدول الأعضاء المستفيدين وسيلة لإبداع أشكال التعبير الثقافي المقدسة والسرية الخاصة بهم. ولم يكن الوفد على يقين بأن هذا مناسب وطلب وضع هذا الجزء بين قوسين. وذكر الوفد فيما يتعلق بالمادة 2 أنها أساس جيد للمناقشة، على الرغم من ضرورة تقييم الحاشية السفلية بعناية حسبما أحاطت وفود أخرى أثناء المشاورات غير الرسمية التي حضرها وفد كندا. وينبغي التأكد ألا يؤدي هذا الكلام إلى منح الدول الأعضاء حق التصرف بحرية في منع الحماية عن الشعوب الأصلية والجماعات المحلية، وهو المنع الذي يتناقض مع النية من إعداد هذا الصك. وأحاط الوفد أن الفقرة </w:t>
      </w:r>
      <w:r w:rsidR="00161B98">
        <w:rPr>
          <w:rFonts w:ascii="Arabic Typesetting" w:hAnsi="Arabic Typesetting" w:cs="Arabic Typesetting" w:hint="cs"/>
          <w:sz w:val="36"/>
          <w:szCs w:val="36"/>
          <w:rtl/>
        </w:rPr>
        <w:t xml:space="preserve">3.2 </w:t>
      </w:r>
      <w:r w:rsidRPr="008B58D0">
        <w:rPr>
          <w:rFonts w:ascii="Arabic Typesetting" w:hAnsi="Arabic Typesetting" w:cs="Arabic Typesetting"/>
          <w:sz w:val="36"/>
          <w:szCs w:val="36"/>
          <w:rtl/>
        </w:rPr>
        <w:t xml:space="preserve">من النسخة المعدلة الثانية للنص الخاص </w:t>
      </w:r>
      <w:r w:rsidRPr="008B58D0">
        <w:rPr>
          <w:rFonts w:ascii="Arabic Typesetting" w:hAnsi="Arabic Typesetting" w:cs="Arabic Typesetting"/>
          <w:sz w:val="36"/>
          <w:szCs w:val="36"/>
          <w:rtl/>
        </w:rPr>
        <w:lastRenderedPageBreak/>
        <w:t xml:space="preserve">بالمعارف التقليدية لم يجر الاحتفاظ بها واقترح إضافتها من أجل اتباع ممارسات الشفافية الجيدة. وأضاف الوفد أن المادة 3 تتطلب الكثير من التدبر, وأوضح الوفد أن اتباع نهج قائم على القياس لهو المناسب في هذا الصدد. وقدم الوفد تعليقًا مبدئيًا فاقترح أن توفير قياس لضمان "إبداع" أشكال التعبير الثقافي التقليدي بالصورة المبينة في الفقرة 1 (أ) من المادة </w:t>
      </w:r>
      <w:r w:rsidR="00161B98">
        <w:rPr>
          <w:rFonts w:ascii="Arabic Typesetting" w:hAnsi="Arabic Typesetting" w:cs="Arabic Typesetting" w:hint="cs"/>
          <w:sz w:val="36"/>
          <w:szCs w:val="36"/>
          <w:rtl/>
        </w:rPr>
        <w:t>2.3</w:t>
      </w:r>
      <w:r w:rsidRPr="008B58D0">
        <w:rPr>
          <w:rFonts w:ascii="Arabic Typesetting" w:hAnsi="Arabic Typesetting" w:cs="Arabic Typesetting"/>
          <w:sz w:val="36"/>
          <w:szCs w:val="36"/>
          <w:rtl/>
        </w:rPr>
        <w:t xml:space="preserve"> لهو خارج نطاق أي صك من الصكوك. وأضاف الوفد أنه ينبغي أن تتبع الإشارة إلى الموافقة المسبقة المستنيرة عبارة "أو الموافقة والانخراط فيها." وأوضح الوفد أنه يود رؤية تطبيق هذا التغيير على مستوى النص الخاص بأشكال التعبير الثقافي التقليدي. وأما فيما يتعلق بالاستثناءات والتقييدات فأعرب الوفد عن رغبته في استعراض المادة ذات الصلة بها لكونها مادة جديدة. وسيعتمد نص هذه المادة كذلك على نطاق الحماية. وأحاط الوفد أن النسخة المعدلة الأولى لم تتناول مسألة التعدي بحسن نية. وسأل الوفد إن كانت قد عادت مرة أخرى إلى مشروع المواد. وينبغي إدراج البحث بشأن الفقرة </w:t>
      </w:r>
      <w:r w:rsidR="00161B98">
        <w:rPr>
          <w:rFonts w:ascii="Arabic Typesetting" w:hAnsi="Arabic Typesetting" w:cs="Arabic Typesetting" w:hint="cs"/>
          <w:sz w:val="36"/>
          <w:szCs w:val="36"/>
          <w:rtl/>
        </w:rPr>
        <w:t>3.5</w:t>
      </w:r>
      <w:r w:rsidRPr="008B58D0">
        <w:rPr>
          <w:rFonts w:ascii="Arabic Typesetting" w:hAnsi="Arabic Typesetting" w:cs="Arabic Typesetting"/>
          <w:sz w:val="36"/>
          <w:szCs w:val="36"/>
          <w:rtl/>
        </w:rPr>
        <w:t xml:space="preserve">(أ)، مع إمكانية مناقشة الشروط. وبالنسبة للفقرتين </w:t>
      </w:r>
      <w:r w:rsidR="00161B98">
        <w:rPr>
          <w:rFonts w:ascii="Arabic Typesetting" w:hAnsi="Arabic Typesetting" w:cs="Arabic Typesetting" w:hint="cs"/>
          <w:sz w:val="36"/>
          <w:szCs w:val="36"/>
          <w:rtl/>
        </w:rPr>
        <w:t>3.5</w:t>
      </w:r>
      <w:r w:rsidRPr="008B58D0">
        <w:rPr>
          <w:rFonts w:ascii="Arabic Typesetting" w:hAnsi="Arabic Typesetting" w:cs="Arabic Typesetting"/>
          <w:sz w:val="36"/>
          <w:szCs w:val="36"/>
          <w:rtl/>
        </w:rPr>
        <w:t>(ج) و</w:t>
      </w:r>
      <w:r w:rsidR="00161B98">
        <w:rPr>
          <w:rFonts w:ascii="Arabic Typesetting" w:hAnsi="Arabic Typesetting" w:cs="Arabic Typesetting" w:hint="cs"/>
          <w:sz w:val="36"/>
          <w:szCs w:val="36"/>
          <w:rtl/>
        </w:rPr>
        <w:t>4.5</w:t>
      </w:r>
      <w:r w:rsidRPr="008B58D0">
        <w:rPr>
          <w:rFonts w:ascii="Arabic Typesetting" w:hAnsi="Arabic Typesetting" w:cs="Arabic Typesetting"/>
          <w:sz w:val="36"/>
          <w:szCs w:val="36"/>
          <w:rtl/>
        </w:rPr>
        <w:t>(ب) وضع الوفد كلمة "مؤلف" بين قوسين إذ وجد هذا المفهوم محدود للغاية، فربما لا يستوعب بعض أشكال التعبير مثل العروض. وأعرب الوفد عن رغبته في إضافة عبارة "بموجب الملكية الفكرية بما في ذلك قانون حق المؤلف وقانون العلامات التجارية" عقب كلمة "المحمية" في الفقرة 5.5، حيث وجدها الوفد أ</w:t>
      </w:r>
      <w:r w:rsidR="00161B98">
        <w:rPr>
          <w:rFonts w:ascii="Arabic Typesetting" w:hAnsi="Arabic Typesetting" w:cs="Arabic Typesetting"/>
          <w:sz w:val="36"/>
          <w:szCs w:val="36"/>
          <w:rtl/>
        </w:rPr>
        <w:t>شمل ومناسبة على نحو أفضل. وأخير</w:t>
      </w:r>
      <w:r w:rsidRPr="008B58D0">
        <w:rPr>
          <w:rFonts w:ascii="Arabic Typesetting" w:hAnsi="Arabic Typesetting" w:cs="Arabic Typesetting"/>
          <w:sz w:val="36"/>
          <w:szCs w:val="36"/>
          <w:rtl/>
        </w:rPr>
        <w:t>ا</w:t>
      </w:r>
      <w:r w:rsidR="00161B98">
        <w:rPr>
          <w:rFonts w:ascii="Arabic Typesetting" w:hAnsi="Arabic Typesetting" w:cs="Arabic Typesetting" w:hint="cs"/>
          <w:sz w:val="36"/>
          <w:szCs w:val="36"/>
          <w:rtl/>
        </w:rPr>
        <w:t>ً</w:t>
      </w:r>
      <w:r w:rsidRPr="008B58D0">
        <w:rPr>
          <w:rFonts w:ascii="Arabic Typesetting" w:hAnsi="Arabic Typesetting" w:cs="Arabic Typesetting"/>
          <w:sz w:val="36"/>
          <w:szCs w:val="36"/>
          <w:rtl/>
        </w:rPr>
        <w:t xml:space="preserve"> رأى الوفد أنه سيكون من الأنسب وضع ما يعرف باسم حكم </w:t>
      </w:r>
      <w:r w:rsidR="00643B3F">
        <w:rPr>
          <w:rFonts w:ascii="Arabic Typesetting" w:hAnsi="Arabic Typesetting" w:cs="Arabic Typesetting" w:hint="cs"/>
          <w:sz w:val="36"/>
          <w:szCs w:val="36"/>
          <w:rtl/>
        </w:rPr>
        <w:t>"عدم التقليص"</w:t>
      </w:r>
      <w:r w:rsidRPr="008B58D0">
        <w:rPr>
          <w:rFonts w:ascii="Arabic Typesetting" w:hAnsi="Arabic Typesetting" w:cs="Arabic Typesetting"/>
          <w:sz w:val="36"/>
          <w:szCs w:val="36"/>
          <w:rtl/>
        </w:rPr>
        <w:t xml:space="preserve"> تحت مقدمة النص، اتساقًا مع الأحكام القانونية العامة. وأعرب الوفد عن رغبته في تجنب إنشاء تسلسل هرمي من الصكوك الدولية من خلال تنصيب صكوك أخرى في مكانة أعلى من هذا الصك، ما يتعارض مع الفقرة</w:t>
      </w:r>
      <w:r w:rsidR="00756CB9">
        <w:rPr>
          <w:rFonts w:ascii="Arabic Typesetting" w:hAnsi="Arabic Typesetting" w:cs="Arabic Typesetting"/>
          <w:sz w:val="36"/>
          <w:szCs w:val="36"/>
        </w:rPr>
        <w:t> </w:t>
      </w:r>
      <w:r w:rsidRPr="008B58D0">
        <w:rPr>
          <w:rFonts w:ascii="Arabic Typesetting" w:hAnsi="Arabic Typesetting" w:cs="Arabic Typesetting"/>
          <w:sz w:val="36"/>
          <w:szCs w:val="36"/>
          <w:rtl/>
        </w:rPr>
        <w:t>1 التي ذكرت علاقة الدعم المتبادل بين هذه الصك والصكوك الأخرى.</w:t>
      </w:r>
    </w:p>
    <w:p w:rsidR="00205500" w:rsidRPr="008B58D0" w:rsidRDefault="00205500" w:rsidP="001D6359">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 xml:space="preserve">وشكر وفد أرمينيا الميسرين على العمل الذي قاموا به. وكرر دعمه إضافة الشعوب بين المستفيدين في النص بأكمله. وذكّر الوفد بتقديم وفد مصر بلده بوصفها شعب واحد وأنها كذلك منذ قديم الأزل. ويسري الوضع ذاته على أرمينيا. وذكر الوفد أنه على الرغم من تقلص أرمينيا إلى عشر أراضيها التاريخية، فإن لها دولة خاصة بها وأنها شعب له معارفه التقليدية وأشكال التعبير الثقافي التقليدي الخاص به منذ آلاف السنين. ونتيجة لمسار التاريخ ككل لدى أرمينيا جماعات محلية في شتى بقاع العالم. وقد حُفظت المعارف التقليدية وأشكال التعبير الثقافي التقليدي الخاصة بأرمينيا وتناقلتها الأجيال دون أن تفقد طابعها الوطني. </w:t>
      </w:r>
      <w:r w:rsidR="009E5EC2">
        <w:rPr>
          <w:rFonts w:ascii="Arabic Typesetting" w:hAnsi="Arabic Typesetting" w:cs="Arabic Typesetting" w:hint="cs"/>
          <w:sz w:val="36"/>
          <w:szCs w:val="36"/>
          <w:rtl/>
        </w:rPr>
        <w:t xml:space="preserve">ودعم الوفد بشدة الاعتراف بالأمم كجهات مستفيدة في الصكوك المقبلة من أجل احترام وحماية حقوق الأمم فيما لها من معارف تقليدية وأشكال التعبير الثقافي التقليدي، باعتبارها مستنبط وصاحب تلك المعارف والأشكال. </w:t>
      </w:r>
      <w:r w:rsidRPr="008B58D0">
        <w:rPr>
          <w:rFonts w:ascii="Arabic Typesetting" w:hAnsi="Arabic Typesetting" w:cs="Arabic Typesetting"/>
          <w:sz w:val="36"/>
          <w:szCs w:val="36"/>
          <w:rtl/>
        </w:rPr>
        <w:t>وشدد الوفد على أن وضع الشعوب الأصلية والجماعات المحلية والأمم بوصفها مستفيدة من شأنه إظهار لاحترام البشرية بل منح أفراد هذه الشعوب والأمم القدرة على الحفاظ على هويتهم والتمتع بحمايتها من المزيد من أشكال سوء الاستخدام والتملك غير المشروع. وحث الوفد الدول الأعضاء على احترام الأمم والشعوب الأصلية والجماعات المحلية على حد سواء. وذكر الوفد أنه سوف يصر على موقفه في حالة الإبقاء على لفظ "أمم" بين قوسين في النص.</w:t>
      </w:r>
    </w:p>
    <w:p w:rsidR="00205500" w:rsidRPr="008B58D0" w:rsidRDefault="00205500" w:rsidP="008B58D0">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وأعرب وفد كينيا عن رغبته في العودة إلى مسألة المزامنة، مع الاعتبار أنه كان أول من أتى بهذه الفكرة. وذكّر الوفد باستخدامه مصطلح "الاتساق" عند وصف الطريقة التي تأخذ بها مهمة الصياغة للنص الخاص بأشكال التعبير الثقافي التقليدي في الاعتبار الطبيعة الشاملة لبعض هذه المسائل.</w:t>
      </w:r>
    </w:p>
    <w:p w:rsidR="00205500" w:rsidRPr="008B58D0" w:rsidRDefault="00205500" w:rsidP="00915D43">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 xml:space="preserve">وشكر وفد </w:t>
      </w:r>
      <w:r w:rsidR="00A90214" w:rsidRPr="00A90214">
        <w:rPr>
          <w:rFonts w:ascii="Arabic Typesetting" w:hAnsi="Arabic Typesetting" w:cs="Arabic Typesetting" w:hint="cs"/>
          <w:sz w:val="36"/>
          <w:szCs w:val="36"/>
          <w:rtl/>
        </w:rPr>
        <w:t>إيران (جمهورية – الإسلامية)</w:t>
      </w:r>
      <w:r w:rsidR="00A90214" w:rsidRPr="00A90214">
        <w:rPr>
          <w:rFonts w:ascii="Arabic Typesetting" w:hAnsi="Arabic Typesetting" w:cs="Arabic Typesetting"/>
          <w:sz w:val="36"/>
          <w:szCs w:val="36"/>
          <w:rtl/>
        </w:rPr>
        <w:t xml:space="preserve"> </w:t>
      </w:r>
      <w:r w:rsidRPr="008B58D0">
        <w:rPr>
          <w:rFonts w:ascii="Arabic Typesetting" w:hAnsi="Arabic Typesetting" w:cs="Arabic Typesetting"/>
          <w:sz w:val="36"/>
          <w:szCs w:val="36"/>
          <w:rtl/>
        </w:rPr>
        <w:t xml:space="preserve">الميسرين على العمل الذي قاموا به. وأعرب الوفد عن اعتقاده أن المادة 1 ليست بالمكان المناسب لذكر معايير الأهلية. وأضاف الوفد أنه لا يفضل ذكر أي مدة لها علاقة بالزمن عند الإشارة إلى "جيل إلى آخر" في المادة 1. ورأى الوفد كذلك أن مختلف الفقرات في المادة 1 ينبغي ألا تعتبر تراكمية. وأقر الوفد بالنسبة إلى المادة 2 أن المستفيدين الأساسيين من حماية أشكال التعبير الثقافي التقليدي لا بد وأن يكونوا من الجماعات المحلية والشعوب الأصلية ولكن دون أن يكون ذلك على نحو استئثاري. وذكر الوفد أنه لا يزال يعتقد بأن الحفاظ على الحيز السياسي للدول الأعضاء بحيث تقرر المستفيدين داخل حدود ولايتها الوطنية هو السبيل للخروج من المأزق القائم. واستكمالًا لهذا المنطق ينص تعريف المستفيدين في النص الأصلي على الحل البسيط والشامل. ولذا ينبغي الاحتفاظ بهذا الحل. وشدد الوفد على أهمية النهج القائم على الحقوق فيما يتعلق بالمادة 3. ودعم الوفد الاحتفاظ بالخيار 2 للفقرة (د) فيما </w:t>
      </w:r>
      <w:r w:rsidRPr="008B58D0">
        <w:rPr>
          <w:rFonts w:ascii="Arabic Typesetting" w:hAnsi="Arabic Typesetting" w:cs="Arabic Typesetting"/>
          <w:sz w:val="36"/>
          <w:szCs w:val="36"/>
          <w:rtl/>
        </w:rPr>
        <w:lastRenderedPageBreak/>
        <w:t xml:space="preserve">يتعلق بالفقرة </w:t>
      </w:r>
      <w:r w:rsidR="00915D43">
        <w:rPr>
          <w:rFonts w:ascii="Arabic Typesetting" w:hAnsi="Arabic Typesetting" w:cs="Arabic Typesetting" w:hint="cs"/>
          <w:sz w:val="36"/>
          <w:szCs w:val="36"/>
          <w:rtl/>
        </w:rPr>
        <w:t>2.3</w:t>
      </w:r>
      <w:r w:rsidRPr="008B58D0">
        <w:rPr>
          <w:rFonts w:ascii="Arabic Typesetting" w:hAnsi="Arabic Typesetting" w:cs="Arabic Typesetting"/>
          <w:sz w:val="36"/>
          <w:szCs w:val="36"/>
          <w:rtl/>
        </w:rPr>
        <w:t xml:space="preserve"> حسبما ترد في النص الأصلي الخاص بأشكال التعبير الثقافي التقليدي، بحيث يمكن منح حق استئثاري إلى المستفيدين "لمنع الاستخدام أو التغيير الذي يحرف أشكال التعبير الثقافي التقليدي أو يشوهها أو يسيء إليها أو يضر بها أو ينتقص من أهميتها الثقافية لدى المستفيدين."</w:t>
      </w:r>
      <w:r w:rsidR="0075094F">
        <w:rPr>
          <w:rFonts w:ascii="Arabic Typesetting" w:hAnsi="Arabic Typesetting" w:cs="Arabic Typesetting"/>
          <w:sz w:val="36"/>
          <w:szCs w:val="36"/>
          <w:rtl/>
        </w:rPr>
        <w:t xml:space="preserve"> </w:t>
      </w:r>
      <w:r w:rsidRPr="008B58D0">
        <w:rPr>
          <w:rFonts w:ascii="Arabic Typesetting" w:hAnsi="Arabic Typesetting" w:cs="Arabic Typesetting"/>
          <w:sz w:val="36"/>
          <w:szCs w:val="36"/>
          <w:rtl/>
        </w:rPr>
        <w:t>وذكر الوفد أن تقديم مفهوم الاختبار المكون من ثلاث خطوات فيما يتعلق بالاستثناءات والتقييدات وتطبيقه عليها لن يتوافق مع طبيعة أشكال التعبير الثقافي التقليدي.</w:t>
      </w:r>
    </w:p>
    <w:p w:rsidR="00205500" w:rsidRPr="008B58D0" w:rsidRDefault="00205500" w:rsidP="008B58D0">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 xml:space="preserve">[ملحوظة من الأمانة: تولى نائب الرئيس السيد جيلاني رئاسة الجلسة اعتبارًا من هذه النقطة]. وتحدث ممثل قبائل </w:t>
      </w:r>
      <w:proofErr w:type="spellStart"/>
      <w:r w:rsidRPr="008B58D0">
        <w:rPr>
          <w:rFonts w:ascii="Arabic Typesetting" w:hAnsi="Arabic Typesetting" w:cs="Arabic Typesetting"/>
          <w:sz w:val="36"/>
          <w:szCs w:val="36"/>
          <w:rtl/>
        </w:rPr>
        <w:t>التولاليب</w:t>
      </w:r>
      <w:proofErr w:type="spellEnd"/>
      <w:r w:rsidRPr="008B58D0">
        <w:rPr>
          <w:rFonts w:ascii="Arabic Typesetting" w:hAnsi="Arabic Typesetting" w:cs="Arabic Typesetting"/>
          <w:sz w:val="36"/>
          <w:szCs w:val="36"/>
          <w:rtl/>
        </w:rPr>
        <w:t xml:space="preserve"> باسم منتدى السكان الأصليين الاستشاري وشكر الميسرين على عملهم. وأعرب عن تقديره للمناخ الودي والبناء على مدار الأسبوع الأول من الدورة الحالية وأكد مجددا على ضرورة مواصلة التفاوض بنية حسنة ونية سليمة. وأوضح الوفد فحصه عن كثب استبدال "الصون" "بالحماية" والتمس تفسيرًا لمعنى هذا الكلام. وسأل الممثل على وجه العموم الدول الأعضاء تفسير معنى الاقتراحات التي تقدموا بها والآثار القانونية المترتبة عليها. فقد حان الوقت لكي تفهم الشعوب الأصلية القيود التي تفرضها الحماية المقدمة ونقاط القوة التي تمدها بها. وذكّر الممثل بأن أشكال التعبير الثقافي التقليدي ليست ببساطة مجرد شكل من أشكال الملكية الفكرية بل إنها شكل من أشكال تراثها الثقافي في الأساس. وقد استمتعت أشكال التعبير الثقافي التقليدي بالحماية بموجب جميع الصكوك ذات الصلة والاتفاقات البناءة والمبادئ والترتيبات المبرمة مع الدول، بما فيها حقوق التراث الثقافي وحقوق الإنسان. ولا بد أن تدخل كل هذه الحقوق في مجال النقاش ومن الاعتراف بها. وأعرب الوفد عن تطلعه إلى وجود صياغة في الصك تقر بالالتزام الأساسي بحقوق الشعوب الأصلية والجماعات المحلية. وأعرب الممثل عن انشغاله بمسائل الاستخدام العادل وحرية التعبير والملك العام وحقوق الغير بما في ذلك التعدي البريء وتراث البشرية المشترك. ولم ينكر الوفد أهمية كل تلك الأمور في قانون عادي للملكية الفكرية، بل رأى إمكانية استخدام هذه المسائل بوصفها سقاطة أو مضخة قانونية لتجريد الشعوب الأصلية من أشكال التعبير الثقافي التقليدي الخاصة بها، وإلغاء حقوقها التي تكفلها صكوك أخرى بما يسبغ شرعية على مظالم الماضي. ومع مرور الوقت سوف تؤدي هذه المبادئ التي لا تخضع إلى قيود إلى التشبيه على الأرجح. لذا دعا المجتمعات المفتوحة التحلي بالعدل والاستناد إلى العدالة. ويجب ألا تُرغم المبادئ الشعوب الأصلية والجماعات المحلية على الامتثال إلى توقعات المجتمعات المسيطرة، ولكن عليها أن تضع وسائل لحماية الضعفاء، بكل ما أوتيت من إمكانية. ورأى الممثل في المادة 3 غياب أي ذكر للحق في المشاركة والاعتراض والوساطة. وأشار إلى رغبته في الانتقال إلى نهج تدريجي ولكن بما أن هذا النهج جديد فهو يحتاج إلى آليات لحماية حقوق الشعوب الأصلية في الاعتراض على التصنيفات بجانب الآليات الأخرى التي قد تجردهم من حقوقهم مرة أخرى. وذكر الممثل ضرورة الامتناع عن إحداث الضرر. فالشعوب الأصلية والجماعات المحلية في علاقة متباينة إذ هما يواجهان تهديد. ولم ير الوفد أن الملك العام مهدد بأي شكل كان وأعرب عن رغبته في فهم كيف يمكن للملك العام أن يتهدد. وتساءل من الذي يلحق به الضرر الأكبر ومن الذي يتحمل عبء هذا الضرر. فتحقيق التوازن لا يعبر بالضرورة عن الاحتياجات المشروعة للشعوب الأصلية والجماعات المحلية ووضعها الخاص، في حين ينبغي النظر في تحقيق النسبية. </w:t>
      </w:r>
    </w:p>
    <w:p w:rsidR="00205500" w:rsidRPr="008B58D0" w:rsidRDefault="00205500" w:rsidP="008B58D0">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 xml:space="preserve">ودعم وفد جنوب أفريقيا البيان المقدم من وفد كينيا عن مجموعة البلدان الأفريقية. وأعرب الوفد عن تقديره العمل الذي قام به الميسرون والرئيس وأبرز الأفكار التي أتيحت من خلال المشاورات غير الرسمية بشأن مختلف المسائل. وذكّر الوفد بأن ولاية اللجنة بينت بوضوح ضرورة تفاوض اللجنة بشأن نص قانوني دولي معني بتوفير الحماية الفعالة للموارد الوراثية والمعارف التقليدية وأشكال التعبير الثقافي التقليدي في ظل سياق الويبو. وأما مسألة الصون فقد تناولتها اليونسكو بكفاءة. وحث الوفد المتفاوضين على التركيز على ولاية اللجنة الحكومية الدولية، التي لا تتعلق بوضع صك للصون، بل بوضع صك لحماية الموارد الوراثية والمعارف التقليدية وأشكال التعبير الثقافي التقليدي. وبالنسبة للمسائل المتعلقة بأساليب إدراج كلمات من بروتوكولات أخرى مثل "الصون" و"الاستخدام العادل"، رأى الوفد ضرورة الامتناع عن إقحام توقعات على هذه الشاكلة واردة من اتفاقيات أخرى تتناولها اللجنة الحكومية الدولية. وذكّر الوفد أن هذه النقطة قد أثيرت فيما سبق، عند الإشارة إلى بروتوكول </w:t>
      </w:r>
      <w:proofErr w:type="spellStart"/>
      <w:r w:rsidRPr="008B58D0">
        <w:rPr>
          <w:rFonts w:ascii="Arabic Typesetting" w:hAnsi="Arabic Typesetting" w:cs="Arabic Typesetting"/>
          <w:sz w:val="36"/>
          <w:szCs w:val="36"/>
          <w:rtl/>
        </w:rPr>
        <w:t>ناغويا</w:t>
      </w:r>
      <w:proofErr w:type="spellEnd"/>
      <w:r w:rsidRPr="008B58D0">
        <w:rPr>
          <w:rFonts w:ascii="Arabic Typesetting" w:hAnsi="Arabic Typesetting" w:cs="Arabic Typesetting"/>
          <w:sz w:val="36"/>
          <w:szCs w:val="36"/>
          <w:rtl/>
        </w:rPr>
        <w:t xml:space="preserve"> وإلى اتفاقية التنوع البيولوجي. وقيل من قبل أن الموافقة المسبقة المستنيرة والشروط المتفق عليها ليست بمبادئ ترغب اللجنة في عرضها للنقاش. ولا يحق للوفود التي تتناقش من هذا المنطلق الآن أن تجلب شروطًا أخرى </w:t>
      </w:r>
      <w:r w:rsidRPr="008B58D0">
        <w:rPr>
          <w:rFonts w:ascii="Arabic Typesetting" w:hAnsi="Arabic Typesetting" w:cs="Arabic Typesetting"/>
          <w:sz w:val="36"/>
          <w:szCs w:val="36"/>
          <w:rtl/>
        </w:rPr>
        <w:lastRenderedPageBreak/>
        <w:t>من بروتوكولات أخرى وتدخلها في النقاش. فهذا ليس من سبيل الإنصاف. وأوضح الوفد الملاحظة التي قدمت أثناء الدورة الجارية بشأن المسائل الإجرائية وتساءل بشأن نزاهة الرئيس وقيادته. فجميع المشاركين في عملية التفاوض يتأثرون بها بقدر تأثر الرئيس بهذه المسائل. وأعرب الوفد عن انشغاله بهذه المسائل إذ من شأنها زعزعة عملية التفاوض وتأخيرها. وتتمتع الدول الأعضاء بالسيادة التي تسمح لها بالتدخل في أي مسألة وتستحق أن تحظى هذه السيادة بالاحترام، ويحتاج الرئيس بدوره بصفته الشخص المنوط بقيادة العملية إلى التمتع بالقدر ذاته من الاحترام.</w:t>
      </w:r>
    </w:p>
    <w:p w:rsidR="00205500" w:rsidRPr="008B58D0" w:rsidRDefault="00205500" w:rsidP="008B58D0">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وأحاط نائب الرئيس بالنقاط المقدمة من وفد جنوب إفريقيا. وذكّر بأن اللجنة عليها التركيز على ولايتها.</w:t>
      </w:r>
    </w:p>
    <w:p w:rsidR="00205500" w:rsidRPr="008B58D0" w:rsidRDefault="00205500" w:rsidP="008B58D0">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وأيد وفد المملكة المتحدة البيان الذي أدلى به وفد الاتحاد الأوروبي باسمه وباسم دوله الأعضاء، إذ يشاركه العديد من التعليقات والانشغالات التي أعرب عنها وخصوصًا التعليقات الخاصة بالمادة 4. وشدد الوفد على رغبته في شكر الرئيس على مداخلته التي أوضح فيها مسألة مزامنة النصين. فقد كانت ملخصًا وافيًا لحالة استقلال كلا النصين، وحافظت على التمايز بين عناصرهما وعلى إبراز النصوص المختلفة اختلافًا جوهريًا في النصين. وطلب وفد الاتحاد الأوروبي نسخة جديدة من النسخة المعدلة الأولى تشتمل على إحالات مرجعية في الحواشي السفلية أو تعنى بأي طريقة كانت بالتحديد الدقيق للصياغات المأخوذة من النص الخاص بالمعارف التقليدية والمدرجة في النص الخاص بأشكال التعبير الثقافي التقليدي، بغية التحلي بالشفافية التامة وطرح أي شكوك بشأن منشأ بعض الصياغات. ولم يتمكن الوفد من قراءة أجزاء مختلفة من الصياغة الواردة في النسخة المعدلة الأولى بسلاسة ولذا رأى أن إعداد نسخة جديدة سيكون من المفيد لا للوقت الراهن فقط ولكن فيما بعد كذلك. وشدد الوفد على تفضيله وضع هذه الصياغة في النسخة المعدلة الأولى بصحبة الإحالة المرجعية إلى الأجزاء المختلفة في النص.</w:t>
      </w:r>
    </w:p>
    <w:p w:rsidR="00205500" w:rsidRPr="008B58D0" w:rsidRDefault="00205500" w:rsidP="0047787A">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 xml:space="preserve">وأيد وفد السويد البيانات المقدمة من وفد الاتحاد الأوروبي باسم الاتحاد الأوروبي ودوله الأعضاء والبيان القد من وفد المملكة المتحدة. وشكر الميسرين على العمل الذي قاموا به. وأوضح أن الهدف (4) هدفًا مهمًا بالنسبة للوفد. ووجد الوفد بعض الجدوى من تعريف الملك العام في النص الخاص بالمعارف التقليدية فيما يتعلق باستخدام المصطلحات، وأعرب عن رغبته في إدراج هذا التعريف في النص الخاص بأشكال التعبير الثقافي التقليدي للمزيد من التدبر بشأنه. وأعرب الوفد عن رغبته في إضافة كلمة "فني أو أدبي" إلى نص المادة 1(ج) عقب عبارة "النشاط الفكري الإبداعي." وأعرب الوفد عن رغبته في وضع عبارة "دون المساس بالتقييدات الواردة في الفقرة 1" والاستعاضة عنها بعبارة "فضلا عن". وأعرب الوفد عن رغبته في صياغة فاتحة الفقرة </w:t>
      </w:r>
      <w:r w:rsidR="0047787A">
        <w:rPr>
          <w:rFonts w:ascii="Arabic Typesetting" w:hAnsi="Arabic Typesetting" w:cs="Arabic Typesetting" w:hint="cs"/>
          <w:sz w:val="36"/>
          <w:szCs w:val="36"/>
          <w:rtl/>
        </w:rPr>
        <w:t>4.5</w:t>
      </w:r>
      <w:r w:rsidRPr="008B58D0">
        <w:rPr>
          <w:rFonts w:ascii="Arabic Typesetting" w:hAnsi="Arabic Typesetting" w:cs="Arabic Typesetting"/>
          <w:sz w:val="36"/>
          <w:szCs w:val="36"/>
          <w:rtl/>
        </w:rPr>
        <w:t xml:space="preserve"> على النحو الآتي: "ينبغي السماح بالأفعال التالية، سواء كان مسموحا بها أم لا". وأوضح الوفد أنه يفضل وضع إشارة إلى قانون التصاميم الصناعية في الفقرة 5.5. وأراد الوفد إضافة عبارة "أو أخرى" عقب لفظ "إدارية" في الفقرة </w:t>
      </w:r>
      <w:r w:rsidR="0047787A">
        <w:rPr>
          <w:rFonts w:ascii="Arabic Typesetting" w:hAnsi="Arabic Typesetting" w:cs="Arabic Typesetting" w:hint="cs"/>
          <w:sz w:val="36"/>
          <w:szCs w:val="36"/>
          <w:rtl/>
        </w:rPr>
        <w:t xml:space="preserve">1.8 </w:t>
      </w:r>
      <w:r w:rsidRPr="008B58D0">
        <w:rPr>
          <w:rFonts w:ascii="Arabic Typesetting" w:hAnsi="Arabic Typesetting" w:cs="Arabic Typesetting"/>
          <w:sz w:val="36"/>
          <w:szCs w:val="36"/>
          <w:rtl/>
        </w:rPr>
        <w:t xml:space="preserve">من الخيار 1. واقترح الوفد استبدال عبارة "يجوز للطرفين الاتفاق المتبادل" بعبارة "لكل طرف" في الفقرة </w:t>
      </w:r>
      <w:r w:rsidR="0047787A">
        <w:rPr>
          <w:rFonts w:ascii="Arabic Typesetting" w:hAnsi="Arabic Typesetting" w:cs="Arabic Typesetting" w:hint="cs"/>
          <w:sz w:val="36"/>
          <w:szCs w:val="36"/>
          <w:rtl/>
        </w:rPr>
        <w:t>2.8</w:t>
      </w:r>
      <w:r w:rsidRPr="008B58D0">
        <w:rPr>
          <w:rFonts w:ascii="Arabic Typesetting" w:hAnsi="Arabic Typesetting" w:cs="Arabic Typesetting"/>
          <w:sz w:val="36"/>
          <w:szCs w:val="36"/>
          <w:rtl/>
        </w:rPr>
        <w:t>. والهدف من ذلك تأمين الحق الأساسي في تحقيق العدالة أو الحق في حل المسألة من خلال محكمة. وتتصل المواد من المادة 9 إلى 12 بالطبيعة القانونية للصك ولذا لا بد من وضعها بين قوسين. وأحاط الوفد فيما يتعلق بالمادة 13 بأنها جديدة تمامًا ولا بد من وضعها بين قوسين، إذ تتطلب المزيد من التدبر بشأنها.</w:t>
      </w:r>
    </w:p>
    <w:p w:rsidR="00205500" w:rsidRPr="008B58D0" w:rsidRDefault="00205500" w:rsidP="008B58D0">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وتحدث وفد أوروغواي عن مجموعة بلدان أمريكا اللاتينية والكاريبي وتقدم بخالص تقديره إلى الرئيس على العمل الذي أنجزه وأقر بالعمل الذي أنجزه بصحبة الميسرين. وكرر الوفد ما ذكره وفد جنوب أفريقيا في هذا الصدد. فأعرب عن اعتقاده أن النسخة المعدلة الأولى كانت خطوة كبيرة إلى الأمام. وهي بالضرورة نقطة انطلاق جيدة للمزيد من المناقشات في مجموعة الخبراء، وشدد على أن مجموعة الخبراء هي المنتدى المناسب لإحراز المزيد من التقدم. وأوضح الوفد أنه سيكون من المفيد الامتناع عن تكرار الفكرة نفسها في العديد من المواد. فعلى سبيل المثال ينبغي التعامل مع معايير المقبولية في المادة 1 أو المادة 3 بين قوسين ولكن ليس في كليهما.</w:t>
      </w:r>
    </w:p>
    <w:p w:rsidR="00205500" w:rsidRPr="008B58D0" w:rsidRDefault="00205500" w:rsidP="008B58D0">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lastRenderedPageBreak/>
        <w:t xml:space="preserve">وتحدث وفد أوروغواي بصفته الوطنية وشكر وفد </w:t>
      </w:r>
      <w:proofErr w:type="spellStart"/>
      <w:r w:rsidRPr="008B58D0">
        <w:rPr>
          <w:rFonts w:ascii="Arabic Typesetting" w:hAnsi="Arabic Typesetting" w:cs="Arabic Typesetting"/>
          <w:sz w:val="36"/>
          <w:szCs w:val="36"/>
          <w:rtl/>
        </w:rPr>
        <w:t>اندونيسيا</w:t>
      </w:r>
      <w:proofErr w:type="spellEnd"/>
      <w:r w:rsidRPr="008B58D0">
        <w:rPr>
          <w:rFonts w:ascii="Arabic Typesetting" w:hAnsi="Arabic Typesetting" w:cs="Arabic Typesetting"/>
          <w:sz w:val="36"/>
          <w:szCs w:val="36"/>
          <w:rtl/>
        </w:rPr>
        <w:t xml:space="preserve"> على الاقتراح الذي قدمه بشأن المادة 2، وهو الاقتراح الذي اعتمده الميسرون في الحاشية السفلية. فعبر هذا النص تعبيرًا مناسبًا عن أوضاع مثل تلك الخاصة بأوروغواي. ورأى الوفد أن الحاشية السلفية مناسبة بصحبة الفقرة 2.2. وأعرب الوفد عن رغبته في أن يرى هذا الاقتراح مضافًا إلى النص الخاص بالمعارف التقليدية في مرحلة لاحقة. وساورت الشكوك الوفد على الرغم من ذلك ولكن فيما يتعلق بلفظ "استئثاريًا" في الحاشية.</w:t>
      </w:r>
    </w:p>
    <w:p w:rsidR="00205500" w:rsidRPr="008B58D0" w:rsidRDefault="00205500" w:rsidP="0047787A">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 xml:space="preserve">وشكرت ممثلة وكالة حق المؤلف المحدودة، الميسرين على العمل الذي قاموا به بشأن النسخة المعدلة الأولى. واعتبرتها الممثل أساسًا جيدًا للمزيد من المفاوضات. وشكرت كذلك الدول الأعضاء التي أيدت الاقتراحات المقدمة من الشعوب الأصلية وأعربت عن تطلعها إلى العمل مع المزيد من الدول الأعضاء على نحو تعاوني. ورأت الممثلة أن المادة 5 بها مشاكل لأن الاستثناءات المنصوص عليها بموجبها واسعة للغاية. وتتيح هذه الاستثناءات الفرصة للغير والأشخاص من خارج الشعوب الأصلية والجماعات المحلية فرصة التملك غير المشروع لأشكال التعبير الثقافي التقليدي واستغلالها. وأشارت الممثلة على وجه الخصوص إلى الفقرات </w:t>
      </w:r>
      <w:r w:rsidR="0047787A">
        <w:rPr>
          <w:rFonts w:ascii="Arabic Typesetting" w:hAnsi="Arabic Typesetting" w:cs="Arabic Typesetting" w:hint="cs"/>
          <w:sz w:val="36"/>
          <w:szCs w:val="36"/>
          <w:rtl/>
        </w:rPr>
        <w:t>3.5</w:t>
      </w:r>
      <w:r w:rsidRPr="008B58D0">
        <w:rPr>
          <w:rFonts w:ascii="Arabic Typesetting" w:hAnsi="Arabic Typesetting" w:cs="Arabic Typesetting"/>
          <w:sz w:val="36"/>
          <w:szCs w:val="36"/>
          <w:rtl/>
        </w:rPr>
        <w:t xml:space="preserve"> و</w:t>
      </w:r>
      <w:r w:rsidR="0047787A">
        <w:rPr>
          <w:rFonts w:ascii="Arabic Typesetting" w:hAnsi="Arabic Typesetting" w:cs="Arabic Typesetting" w:hint="cs"/>
          <w:sz w:val="36"/>
          <w:szCs w:val="36"/>
          <w:rtl/>
        </w:rPr>
        <w:t>4.5</w:t>
      </w:r>
      <w:r w:rsidRPr="008B58D0">
        <w:rPr>
          <w:rFonts w:ascii="Arabic Typesetting" w:hAnsi="Arabic Typesetting" w:cs="Arabic Typesetting"/>
          <w:sz w:val="36"/>
          <w:szCs w:val="36"/>
          <w:rtl/>
        </w:rPr>
        <w:t xml:space="preserve"> و5.5 التي تنافت مع الهدف من الصك، ألا وهو حماية أشكال التعبير الثقافي التقليدي للشعوب الأصلية والجماعات المحلية. وعلى الرغم من توافر بروتوكولات عظيمة غير ملزمة قانونًا في أستراليا فيما يتعلق بفنون الشعوب الأصلية، لا يحمي قانون حق المؤلف في أستراليا أشكال التعبير الثقافي التقليدي حماية كاملة، إذ تقيدت فترة الحماية ولم يتوافر فيها الاعتراف بالحقوق الجماعية. وأمعنت الاستثناءات في قانون حق المؤلف للأغراض البحثية في إلحاق الضرر بل وفتحت المجال أمام التملك غير المشروع لأشكال التعبير الثقافي التقليدي المقدسة والروحية. وإن كانت ستُدرج بعض الاستثناءات الخاصة باستخدام أشكال التعبير الثقافي التقليدي فينبغي أن تتم هذه الاستثناءات فقط بالتشاور مع الشعوب الأصلية والجماعات المحلية ومعها حصريًا. ومن بين الأمثلة التي وقعت مؤخرًا في أستراليا تلك التي انطوت على مجموعة من الباحثين الذين دخلوا عددًا من الجماعات الأصلية المحلية غربي وجنوب وشمالي أستراليا وأخذوا بعض أشكال التعبير الثقافي التقليدي دون الحصول على إذن مناسب ودون التشاور مع تلك الجماعات. وكان اسم هذا المشروع بالتحديد </w:t>
      </w:r>
      <w:proofErr w:type="spellStart"/>
      <w:r w:rsidRPr="008B58D0">
        <w:rPr>
          <w:rFonts w:ascii="Arabic Typesetting" w:hAnsi="Arabic Typesetting" w:cs="Arabic Typesetting"/>
          <w:sz w:val="36"/>
          <w:szCs w:val="36"/>
          <w:rtl/>
        </w:rPr>
        <w:t>سونغلاينز</w:t>
      </w:r>
      <w:proofErr w:type="spellEnd"/>
      <w:r w:rsidRPr="008B58D0">
        <w:rPr>
          <w:rFonts w:ascii="Arabic Typesetting" w:hAnsi="Arabic Typesetting" w:cs="Arabic Typesetting"/>
          <w:sz w:val="36"/>
          <w:szCs w:val="36"/>
          <w:rtl/>
        </w:rPr>
        <w:t xml:space="preserve"> </w:t>
      </w:r>
      <w:proofErr w:type="spellStart"/>
      <w:r w:rsidRPr="008B58D0">
        <w:rPr>
          <w:rFonts w:ascii="Arabic Typesetting" w:hAnsi="Arabic Typesetting" w:cs="Arabic Typesetting"/>
          <w:sz w:val="36"/>
          <w:szCs w:val="36"/>
          <w:rtl/>
        </w:rPr>
        <w:t>Songlines</w:t>
      </w:r>
      <w:proofErr w:type="spellEnd"/>
      <w:r w:rsidRPr="008B58D0">
        <w:rPr>
          <w:rFonts w:ascii="Arabic Typesetting" w:hAnsi="Arabic Typesetting" w:cs="Arabic Typesetting"/>
          <w:sz w:val="36"/>
          <w:szCs w:val="36"/>
          <w:rtl/>
        </w:rPr>
        <w:t xml:space="preserve">. وكان الهدف من المشروع إتمام "مشروع بحثي عابر للثقافات وتعاوني ومتعدد التخصصات فيما بين شعوب </w:t>
      </w:r>
      <w:proofErr w:type="spellStart"/>
      <w:r w:rsidRPr="008B58D0">
        <w:rPr>
          <w:rFonts w:ascii="Arabic Typesetting" w:hAnsi="Arabic Typesetting" w:cs="Arabic Typesetting"/>
          <w:sz w:val="36"/>
          <w:szCs w:val="36"/>
          <w:rtl/>
        </w:rPr>
        <w:t>مارتو</w:t>
      </w:r>
      <w:proofErr w:type="spellEnd"/>
      <w:r w:rsidRPr="008B58D0">
        <w:rPr>
          <w:rFonts w:ascii="Arabic Typesetting" w:hAnsi="Arabic Typesetting" w:cs="Arabic Typesetting"/>
          <w:sz w:val="36"/>
          <w:szCs w:val="36"/>
          <w:rtl/>
        </w:rPr>
        <w:t xml:space="preserve"> (</w:t>
      </w:r>
      <w:proofErr w:type="spellStart"/>
      <w:r w:rsidRPr="008B58D0">
        <w:rPr>
          <w:rFonts w:ascii="Arabic Typesetting" w:hAnsi="Arabic Typesetting" w:cs="Arabic Typesetting"/>
          <w:sz w:val="36"/>
          <w:szCs w:val="36"/>
          <w:rtl/>
        </w:rPr>
        <w:t>Martu</w:t>
      </w:r>
      <w:proofErr w:type="spellEnd"/>
      <w:r w:rsidRPr="008B58D0">
        <w:rPr>
          <w:rFonts w:ascii="Arabic Typesetting" w:hAnsi="Arabic Typesetting" w:cs="Arabic Typesetting"/>
          <w:sz w:val="36"/>
          <w:szCs w:val="36"/>
          <w:rtl/>
        </w:rPr>
        <w:t xml:space="preserve">)، </w:t>
      </w:r>
      <w:proofErr w:type="spellStart"/>
      <w:r w:rsidRPr="008B58D0">
        <w:rPr>
          <w:rFonts w:ascii="Arabic Typesetting" w:hAnsi="Arabic Typesetting" w:cs="Arabic Typesetting"/>
          <w:sz w:val="36"/>
          <w:szCs w:val="36"/>
          <w:rtl/>
        </w:rPr>
        <w:t>وناغانياتيارا</w:t>
      </w:r>
      <w:proofErr w:type="spellEnd"/>
      <w:r w:rsidRPr="008B58D0">
        <w:rPr>
          <w:rFonts w:ascii="Arabic Typesetting" w:hAnsi="Arabic Typesetting" w:cs="Arabic Typesetting"/>
          <w:sz w:val="36"/>
          <w:szCs w:val="36"/>
          <w:rtl/>
        </w:rPr>
        <w:t xml:space="preserve"> (</w:t>
      </w:r>
      <w:proofErr w:type="spellStart"/>
      <w:r w:rsidRPr="008B58D0">
        <w:rPr>
          <w:rFonts w:ascii="Arabic Typesetting" w:hAnsi="Arabic Typesetting" w:cs="Arabic Typesetting"/>
          <w:sz w:val="36"/>
          <w:szCs w:val="36"/>
          <w:rtl/>
        </w:rPr>
        <w:t>Nagaanyatjarra</w:t>
      </w:r>
      <w:proofErr w:type="spellEnd"/>
      <w:r w:rsidRPr="008B58D0">
        <w:rPr>
          <w:rFonts w:ascii="Arabic Typesetting" w:hAnsi="Arabic Typesetting" w:cs="Arabic Typesetting"/>
          <w:sz w:val="36"/>
          <w:szCs w:val="36"/>
          <w:rtl/>
        </w:rPr>
        <w:t xml:space="preserve">)، </w:t>
      </w:r>
      <w:proofErr w:type="spellStart"/>
      <w:r w:rsidRPr="008B58D0">
        <w:rPr>
          <w:rFonts w:ascii="Arabic Typesetting" w:hAnsi="Arabic Typesetting" w:cs="Arabic Typesetting"/>
          <w:sz w:val="36"/>
          <w:szCs w:val="36"/>
          <w:rtl/>
        </w:rPr>
        <w:t>وبيتيانتياتيارا</w:t>
      </w:r>
      <w:proofErr w:type="spellEnd"/>
      <w:r w:rsidRPr="008B58D0">
        <w:rPr>
          <w:rFonts w:ascii="Arabic Typesetting" w:hAnsi="Arabic Typesetting" w:cs="Arabic Typesetting"/>
          <w:sz w:val="36"/>
          <w:szCs w:val="36"/>
          <w:rtl/>
        </w:rPr>
        <w:t xml:space="preserve"> (</w:t>
      </w:r>
      <w:proofErr w:type="spellStart"/>
      <w:r w:rsidRPr="008B58D0">
        <w:rPr>
          <w:rFonts w:ascii="Arabic Typesetting" w:hAnsi="Arabic Typesetting" w:cs="Arabic Typesetting"/>
          <w:sz w:val="36"/>
          <w:szCs w:val="36"/>
          <w:rtl/>
        </w:rPr>
        <w:t>Pitjantjatjara</w:t>
      </w:r>
      <w:proofErr w:type="spellEnd"/>
      <w:r w:rsidRPr="008B58D0">
        <w:rPr>
          <w:rFonts w:ascii="Arabic Typesetting" w:hAnsi="Arabic Typesetting" w:cs="Arabic Typesetting"/>
          <w:sz w:val="36"/>
          <w:szCs w:val="36"/>
          <w:rtl/>
        </w:rPr>
        <w:t>) ،</w:t>
      </w:r>
      <w:proofErr w:type="spellStart"/>
      <w:r w:rsidRPr="008B58D0">
        <w:rPr>
          <w:rFonts w:ascii="Arabic Typesetting" w:hAnsi="Arabic Typesetting" w:cs="Arabic Typesetting"/>
          <w:sz w:val="36"/>
          <w:szCs w:val="36"/>
          <w:rtl/>
        </w:rPr>
        <w:t>ويانكونيتياتيارا</w:t>
      </w:r>
      <w:proofErr w:type="spellEnd"/>
      <w:r w:rsidRPr="008B58D0">
        <w:rPr>
          <w:rFonts w:ascii="Arabic Typesetting" w:hAnsi="Arabic Typesetting" w:cs="Arabic Typesetting"/>
          <w:sz w:val="36"/>
          <w:szCs w:val="36"/>
          <w:rtl/>
        </w:rPr>
        <w:t xml:space="preserve"> (</w:t>
      </w:r>
      <w:proofErr w:type="spellStart"/>
      <w:r w:rsidRPr="008B58D0">
        <w:rPr>
          <w:rFonts w:ascii="Arabic Typesetting" w:hAnsi="Arabic Typesetting" w:cs="Arabic Typesetting"/>
          <w:sz w:val="36"/>
          <w:szCs w:val="36"/>
          <w:rtl/>
        </w:rPr>
        <w:t>Yankunytjatjara</w:t>
      </w:r>
      <w:proofErr w:type="spellEnd"/>
      <w:r w:rsidRPr="008B58D0">
        <w:rPr>
          <w:rFonts w:ascii="Arabic Typesetting" w:hAnsi="Arabic Typesetting" w:cs="Arabic Typesetting"/>
          <w:sz w:val="36"/>
          <w:szCs w:val="36"/>
          <w:rtl/>
        </w:rPr>
        <w:t xml:space="preserve">) ومؤسسات التراث الثقافي الوطني التابعة لجامعة أستراليا الوطنية والمتحف الوطني لأستراليا." واحتوى المشروع على </w:t>
      </w:r>
      <w:proofErr w:type="spellStart"/>
      <w:r w:rsidRPr="008B58D0">
        <w:rPr>
          <w:rFonts w:ascii="Arabic Typesetting" w:hAnsi="Arabic Typesetting" w:cs="Arabic Typesetting"/>
          <w:sz w:val="36"/>
          <w:szCs w:val="36"/>
          <w:rtl/>
        </w:rPr>
        <w:t>تجوركوبا</w:t>
      </w:r>
      <w:proofErr w:type="spellEnd"/>
      <w:r w:rsidRPr="008B58D0">
        <w:rPr>
          <w:rFonts w:ascii="Arabic Typesetting" w:hAnsi="Arabic Typesetting" w:cs="Arabic Typesetting"/>
          <w:sz w:val="36"/>
          <w:szCs w:val="36"/>
          <w:rtl/>
        </w:rPr>
        <w:t xml:space="preserve"> أو حكايات أحلام سرية وعلى معارف إيكولوجية وعلى قصص وعلى نقوش صخرية ومصنوعات أثرية وأغانٍ وقصص وأعمال فنية. وحصل هؤلاء الباحثون كذلك على منح من مركز البحوث الأسترالي لكي يتمكنوا من إتمام مشروعهم، على الرغم من عدم حصول الباحثين على موافقة كاملة من جميع الأطراف المعنية من الجماعات الأصلية المحلية. وكانت بعض الجماعات الأصلية المحلية قد أعطتهم موافقتها ولكن العديد من الشيوخ </w:t>
      </w:r>
      <w:proofErr w:type="spellStart"/>
      <w:r w:rsidRPr="008B58D0">
        <w:rPr>
          <w:rFonts w:ascii="Arabic Typesetting" w:hAnsi="Arabic Typesetting" w:cs="Arabic Typesetting"/>
          <w:sz w:val="36"/>
          <w:szCs w:val="36"/>
          <w:rtl/>
        </w:rPr>
        <w:t>بيتيانتياتيارا</w:t>
      </w:r>
      <w:proofErr w:type="spellEnd"/>
      <w:r w:rsidRPr="008B58D0">
        <w:rPr>
          <w:rFonts w:ascii="Arabic Typesetting" w:hAnsi="Arabic Typesetting" w:cs="Arabic Typesetting"/>
          <w:sz w:val="36"/>
          <w:szCs w:val="36"/>
          <w:rtl/>
        </w:rPr>
        <w:t xml:space="preserve"> من جنوب أستراليا لم يبدو ترحابًا بالمعرض، لأنهم لم يقدموا موافقتهم والتف الباحثون عليهم. ونُشر مقال قبل أسبوعين في الصحيفة الوطنية "ذي أستراليان" بخصوص التنديد بهذا المعرض. وصدر أمر محكمة بوقف المعرض. وذكر الشيوخ أنهم لم يرغبوا في الكشف عن أشكال التعبير الثقافي التقليدي السرية والمقدسة الخاصة بهم من خلال المشروع من جراء تجارب سيئة سابقة فيما يتعلق ببعض أشكال التعبير الثقافي التقليدي التي نُسخت عبر الإنترنت. وزار ممثلو وكالة حق المؤلف المحدودة أراض </w:t>
      </w:r>
      <w:proofErr w:type="spellStart"/>
      <w:r w:rsidRPr="00696DE1">
        <w:rPr>
          <w:rFonts w:ascii="Arabic Typesetting" w:hAnsi="Arabic Typesetting" w:cs="Arabic Typesetting"/>
          <w:i/>
          <w:iCs/>
          <w:sz w:val="36"/>
          <w:szCs w:val="36"/>
          <w:rtl/>
        </w:rPr>
        <w:t>بيتيانتياتيارا</w:t>
      </w:r>
      <w:proofErr w:type="spellEnd"/>
      <w:r w:rsidRPr="008B58D0">
        <w:rPr>
          <w:rFonts w:ascii="Arabic Typesetting" w:hAnsi="Arabic Typesetting" w:cs="Arabic Typesetting"/>
          <w:sz w:val="36"/>
          <w:szCs w:val="36"/>
          <w:rtl/>
        </w:rPr>
        <w:t xml:space="preserve"> في أكتوبر 2012، وأبلغهم الشيوخ بعدم رضاهم عن مشروع </w:t>
      </w:r>
      <w:proofErr w:type="spellStart"/>
      <w:r w:rsidRPr="00696DE1">
        <w:rPr>
          <w:rFonts w:ascii="Arabic Typesetting" w:hAnsi="Arabic Typesetting" w:cs="Arabic Typesetting"/>
          <w:i/>
          <w:iCs/>
          <w:sz w:val="36"/>
          <w:szCs w:val="36"/>
          <w:rtl/>
        </w:rPr>
        <w:t>سونغلاينز</w:t>
      </w:r>
      <w:proofErr w:type="spellEnd"/>
      <w:r w:rsidRPr="00696DE1">
        <w:rPr>
          <w:rFonts w:ascii="Arabic Typesetting" w:hAnsi="Arabic Typesetting" w:cs="Arabic Typesetting"/>
          <w:i/>
          <w:iCs/>
          <w:sz w:val="36"/>
          <w:szCs w:val="36"/>
          <w:rtl/>
        </w:rPr>
        <w:t xml:space="preserve"> </w:t>
      </w:r>
      <w:proofErr w:type="spellStart"/>
      <w:r w:rsidRPr="00696DE1">
        <w:rPr>
          <w:rFonts w:ascii="Arabic Typesetting" w:hAnsi="Arabic Typesetting" w:cs="Arabic Typesetting"/>
          <w:i/>
          <w:iCs/>
          <w:sz w:val="36"/>
          <w:szCs w:val="36"/>
          <w:rtl/>
        </w:rPr>
        <w:t>Songlines</w:t>
      </w:r>
      <w:proofErr w:type="spellEnd"/>
      <w:r w:rsidRPr="008B58D0">
        <w:rPr>
          <w:rFonts w:ascii="Arabic Typesetting" w:hAnsi="Arabic Typesetting" w:cs="Arabic Typesetting"/>
          <w:sz w:val="36"/>
          <w:szCs w:val="36"/>
          <w:rtl/>
        </w:rPr>
        <w:t>. فليس من المفترض أن تُعرض حكايات شيوخهم من الرجال على الملأ ولم يرغبوا في مواصلة العرض. وما دامت لا تتوافر سبل للرقابة على أشكال التعبير الثقافي التقليدي السرية والمقدسة حاليًا في أستراليا ولا تتوافر قوانين في أستراليا تحول دون سوء استخدام المستخدمين لأشكال التعبير الثقافي التقليدي وتملكها غير المشروع، ستظل أشكال التعبير الثقافي التقليدي عرضة لقطاع أكبر من الجمهور. وكان هذا مجرد مثال أخير وشخصي عن الطبيعة الإشكالية لتطبيق استثناء على استخدام أشكال التعبير الثقافي التقليدي لأغراض المؤسسات البحثية والثقافية بالنسبة للجماعات الأصلية المحلية التي لا ترغب في عرض أشكال التعبير الثقافي التقليدي الخاصة بها على الجمهور.</w:t>
      </w:r>
    </w:p>
    <w:p w:rsidR="00205500" w:rsidRPr="008B58D0" w:rsidRDefault="00205500" w:rsidP="006B6AB6">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lastRenderedPageBreak/>
        <w:t xml:space="preserve">وشكر وفد تايلاند الميسرين والمشاركين على عملهم وعلى مداخلاتهم. وأضاف أن النسخة المعدلة الأولى ينبغي أن تشكل أساسًا جيدًا لمواصلة النقاش. ودعم الوفد بشدة بشأن المادة 2 البيان المقدم من وفد مصر والوفود الأخرى بخصوص إضافة الأمم بين المستفيدين وهو الموقف الذي يتوافق مع ما بينه فيما سبق. واقترح الوفد حذف كلمة "تبدع" إذ رأى أنها لا تتناسب وطبيعة أشكال التعبير الثقافي التقليدي. واقترح الوفد إعادة النظر في استخدام كلمة "تبدع" أو "إبداعية" عند وصف أشكال التعبير الثقافي التقليدي في مواضع أخرى من النص الخاص بأشكال التعبير الثقافي التقليدي. واقترح كذلك حذف الجملة الختامية "التي تستوفي معايير الأهلية للحماية المعرّفة في المادة 1"، لأن هذه الجملة لم تعد سارية. ورأى الوفد أن الحاشية السفلية التي اقترحها وفد </w:t>
      </w:r>
      <w:proofErr w:type="spellStart"/>
      <w:r w:rsidRPr="008B58D0">
        <w:rPr>
          <w:rFonts w:ascii="Arabic Typesetting" w:hAnsi="Arabic Typesetting" w:cs="Arabic Typesetting"/>
          <w:sz w:val="36"/>
          <w:szCs w:val="36"/>
          <w:rtl/>
        </w:rPr>
        <w:t>اندونيسيا</w:t>
      </w:r>
      <w:proofErr w:type="spellEnd"/>
      <w:r w:rsidRPr="008B58D0">
        <w:rPr>
          <w:rFonts w:ascii="Arabic Typesetting" w:hAnsi="Arabic Typesetting" w:cs="Arabic Typesetting"/>
          <w:sz w:val="36"/>
          <w:szCs w:val="36"/>
          <w:rtl/>
        </w:rPr>
        <w:t xml:space="preserve"> مفيدة. ولكنها تشتمل على محتوى جوهري وليست مجرد وصف لجزء من أجزاء النص. ولذا تستحق الحاشية السلفية أن توضع في فقرة مستقلة بذاتها عق</w:t>
      </w:r>
      <w:r w:rsidR="006B6AB6">
        <w:rPr>
          <w:rFonts w:ascii="Arabic Typesetting" w:hAnsi="Arabic Typesetting" w:cs="Arabic Typesetting"/>
          <w:sz w:val="36"/>
          <w:szCs w:val="36"/>
          <w:rtl/>
        </w:rPr>
        <w:t xml:space="preserve">ب الفقرة </w:t>
      </w:r>
      <w:r w:rsidR="006B6AB6">
        <w:rPr>
          <w:rFonts w:ascii="Arabic Typesetting" w:hAnsi="Arabic Typesetting" w:cs="Arabic Typesetting" w:hint="cs"/>
          <w:sz w:val="36"/>
          <w:szCs w:val="36"/>
          <w:rtl/>
        </w:rPr>
        <w:t>1.2</w:t>
      </w:r>
      <w:r w:rsidR="006B6AB6">
        <w:rPr>
          <w:rFonts w:ascii="Arabic Typesetting" w:hAnsi="Arabic Typesetting" w:cs="Arabic Typesetting"/>
          <w:sz w:val="36"/>
          <w:szCs w:val="36"/>
          <w:rtl/>
        </w:rPr>
        <w:t xml:space="preserve">، إما برقم </w:t>
      </w:r>
      <w:r w:rsidR="006B6AB6">
        <w:rPr>
          <w:rFonts w:ascii="Arabic Typesetting" w:hAnsi="Arabic Typesetting" w:cs="Arabic Typesetting" w:hint="cs"/>
          <w:sz w:val="36"/>
          <w:szCs w:val="36"/>
          <w:rtl/>
        </w:rPr>
        <w:t>1.2</w:t>
      </w:r>
      <w:r w:rsidR="006B6AB6">
        <w:rPr>
          <w:rFonts w:ascii="Arabic Typesetting" w:hAnsi="Arabic Typesetting" w:cs="Arabic Typesetting"/>
          <w:sz w:val="36"/>
          <w:szCs w:val="36"/>
          <w:rtl/>
        </w:rPr>
        <w:t xml:space="preserve"> ثاني</w:t>
      </w:r>
      <w:r w:rsidRPr="008B58D0">
        <w:rPr>
          <w:rFonts w:ascii="Arabic Typesetting" w:hAnsi="Arabic Typesetting" w:cs="Arabic Typesetting"/>
          <w:sz w:val="36"/>
          <w:szCs w:val="36"/>
          <w:rtl/>
        </w:rPr>
        <w:t>ا</w:t>
      </w:r>
      <w:r w:rsidR="006B6AB6">
        <w:rPr>
          <w:rFonts w:ascii="Arabic Typesetting" w:hAnsi="Arabic Typesetting" w:cs="Arabic Typesetting" w:hint="cs"/>
          <w:sz w:val="36"/>
          <w:szCs w:val="36"/>
          <w:rtl/>
        </w:rPr>
        <w:t>ً</w:t>
      </w:r>
      <w:r w:rsidRPr="008B58D0">
        <w:rPr>
          <w:rFonts w:ascii="Arabic Typesetting" w:hAnsi="Arabic Typesetting" w:cs="Arabic Typesetting"/>
          <w:sz w:val="36"/>
          <w:szCs w:val="36"/>
          <w:rtl/>
        </w:rPr>
        <w:t xml:space="preserve"> أو 2.2. وشعر الوفد بأن كلمة "استئثاريًا" قد تُنشئ صعوبة كبيرة عند تفسيرها وتنفيذها ولذلك اقترح التخلي عن هذه الكلمة. وأعرب الوفد عن رغبته في حذف جملة "أشكال التعبير الثقافي التقليدي التي تستوفي معايير الأهلية الواردة في المادة 1" من الفقرة 2.2 التي سوف تتحول إلى الفقرة </w:t>
      </w:r>
      <w:r w:rsidR="006B6AB6">
        <w:rPr>
          <w:rFonts w:ascii="Arabic Typesetting" w:hAnsi="Arabic Typesetting" w:cs="Arabic Typesetting" w:hint="cs"/>
          <w:sz w:val="36"/>
          <w:szCs w:val="36"/>
          <w:rtl/>
        </w:rPr>
        <w:t>3.2</w:t>
      </w:r>
      <w:r w:rsidRPr="008B58D0">
        <w:rPr>
          <w:rFonts w:ascii="Arabic Typesetting" w:hAnsi="Arabic Typesetting" w:cs="Arabic Typesetting"/>
          <w:sz w:val="36"/>
          <w:szCs w:val="36"/>
          <w:rtl/>
        </w:rPr>
        <w:t xml:space="preserve">. ورأى الوفد أن النص المعدل الجديد للمادة 3 في حاجة إلى المزيد من التفكير. وللفقرة </w:t>
      </w:r>
      <w:r w:rsidR="006B6AB6">
        <w:rPr>
          <w:rFonts w:ascii="Arabic Typesetting" w:hAnsi="Arabic Typesetting" w:cs="Arabic Typesetting" w:hint="cs"/>
          <w:sz w:val="36"/>
          <w:szCs w:val="36"/>
          <w:rtl/>
        </w:rPr>
        <w:t>1.3</w:t>
      </w:r>
      <w:r w:rsidRPr="008B58D0">
        <w:rPr>
          <w:rFonts w:ascii="Arabic Typesetting" w:hAnsi="Arabic Typesetting" w:cs="Arabic Typesetting"/>
          <w:sz w:val="36"/>
          <w:szCs w:val="36"/>
          <w:rtl/>
        </w:rPr>
        <w:t xml:space="preserve"> فاتحة ممتازة لو أن الجملة توقفت عند كلمة "المستفيدين" في السطر الثاني، إذ يبدو ما تبقى من كلام مكرر. وأما كلمة "الصون" في السطر الأول من الفقرة </w:t>
      </w:r>
      <w:r w:rsidR="006B6AB6">
        <w:rPr>
          <w:rFonts w:ascii="Arabic Typesetting" w:hAnsi="Arabic Typesetting" w:cs="Arabic Typesetting" w:hint="cs"/>
          <w:sz w:val="36"/>
          <w:szCs w:val="36"/>
          <w:rtl/>
        </w:rPr>
        <w:t>1.3</w:t>
      </w:r>
      <w:r w:rsidRPr="008B58D0">
        <w:rPr>
          <w:rFonts w:ascii="Arabic Typesetting" w:hAnsi="Arabic Typesetting" w:cs="Arabic Typesetting"/>
          <w:sz w:val="36"/>
          <w:szCs w:val="36"/>
          <w:rtl/>
        </w:rPr>
        <w:t xml:space="preserve"> فلا بد من تبديلها بعبارة "كفالة حماية". وأوضح الوفد أن مصطلح "الصون" وفقا لاستخدامه في اتفاقية اليونسكو لحماية التراث الثقافي غير المادي 2003، يعني الحفاظ عليها من الاندثار، ولكن لا يعني توفير حماية قانونية للملكية الفكرية. وأعرب الوفد عن رغبته في الاحتفاظ بالفقرة الفرعية (د) من الفقرة </w:t>
      </w:r>
      <w:r w:rsidR="006B6AB6">
        <w:rPr>
          <w:rFonts w:ascii="Arabic Typesetting" w:hAnsi="Arabic Typesetting" w:cs="Arabic Typesetting" w:hint="cs"/>
          <w:sz w:val="36"/>
          <w:szCs w:val="36"/>
          <w:rtl/>
        </w:rPr>
        <w:t>2.3</w:t>
      </w:r>
      <w:r w:rsidRPr="008B58D0">
        <w:rPr>
          <w:rFonts w:ascii="Arabic Typesetting" w:hAnsi="Arabic Typesetting" w:cs="Arabic Typesetting"/>
          <w:sz w:val="36"/>
          <w:szCs w:val="36"/>
          <w:rtl/>
        </w:rPr>
        <w:t xml:space="preserve"> في الخيار 2 من المادة 3 في الوثيقة </w:t>
      </w:r>
      <w:r w:rsidRPr="008B58D0">
        <w:rPr>
          <w:rFonts w:ascii="Arabic Typesetting" w:hAnsi="Arabic Typesetting" w:cs="Arabic Typesetting"/>
          <w:sz w:val="36"/>
          <w:szCs w:val="36"/>
        </w:rPr>
        <w:t>WIPO/GRTKF/IC/27/5</w:t>
      </w:r>
      <w:r w:rsidRPr="008B58D0">
        <w:rPr>
          <w:rFonts w:ascii="Arabic Typesetting" w:hAnsi="Arabic Typesetting" w:cs="Arabic Typesetting"/>
          <w:sz w:val="36"/>
          <w:szCs w:val="36"/>
          <w:rtl/>
        </w:rPr>
        <w:t xml:space="preserve">حيث تشتمل على عنصر مهمً من عناصر الحماية. واحتفظ الوفد بحقه في التقدم بالمزيد من التعليقات بشأن النسخة المعدلة الأولى في مرحلة لاحقة. </w:t>
      </w:r>
    </w:p>
    <w:p w:rsidR="00205500" w:rsidRPr="008B58D0" w:rsidRDefault="00205500" w:rsidP="0028608A">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 xml:space="preserve">وشكر وفد إيطاليا الميسرين على العمل الذي قاموا به. وأيد الوفد البيان المقدم من وفد الاتحاد الأوروبي باسم الاتحاد الأوروبي ودوله الأعضاء ووفد المملكة المتحدة. واعتبر الوفد أن المعارف التقليدية وأشكال التعبير الثقافي التقليدي موضوعان مختلفان تمامًا. ولذا ليس من الممكن اعتبارهما متداخلين. وعلاوة على ذلك لم تأخذ النسخة المعدلة الأولى من النص الخاص بأشكال التعبير الثقافي التقليدي في اعتبارها توافقها مع حق المؤلف بالقدر الكافي. وتتوافر بالطبع بعض جوانب التداخل بين النص وحق المؤلف التي تحتاج اللجنة الحكومية الدولية إلى التوصل إلى حلول مناسبة بشأنها. فيتمتع الإبداع الفردي الصادر عن الإلهام والذي يؤدي إلى إنتاج مصنفات ثقافية بالحماية بموجب حق المؤلف، لأن العمل الجديد صاحبه هو المؤلف حتى وإن أتى الإلهام من مصنفات قائمة. ولم يحظ هذا الجانب من إبداع الإبداعات الفردية مقارنة بالأعمال التي تبدعها الجماعة بالتقييم الكافي من خلال النص. وكان الاعتراف المناسب بالملك العام عنصرًا آخر مهمًا لأي صك كان. فأي شيء متاح بالفعل في الملك العام ينبغي ألا ينشغل بهذا الصك. وكانت مدة الحماية من الجوانب الأخرى التي ينبغي ألا تتقيد. وينبغي أن تشتمل المادة 1.1 على تعريف لأشكال التعبير الثقافي التقليدي، إذ لم يدرج في "استخدام المصطلحات". وينبغي وضع التعريف مع النصوص التنظيمية لا في موضع آخر، فهذا هو ما تم في حالة معاهدة الويبو بشأن الأداء والتسجيل الصوتي. وأعرب الوفد عن رغبته كذلك في حذف القوسين من عبارة "أدبية وفنية" في التعريف مع إضافة كلمة "إبداعي". ولهذه الكلمات الثلاث أهمية قصوى بالنسبة للوفد. وينبغي أن يقتصر نص المادة 3 على الفقرات </w:t>
      </w:r>
      <w:r w:rsidR="0028608A">
        <w:rPr>
          <w:rFonts w:ascii="Arabic Typesetting" w:hAnsi="Arabic Typesetting" w:cs="Arabic Typesetting" w:hint="cs"/>
          <w:sz w:val="36"/>
          <w:szCs w:val="36"/>
          <w:rtl/>
        </w:rPr>
        <w:t>1.3</w:t>
      </w:r>
      <w:r w:rsidRPr="008B58D0">
        <w:rPr>
          <w:rFonts w:ascii="Arabic Typesetting" w:hAnsi="Arabic Typesetting" w:cs="Arabic Typesetting"/>
          <w:sz w:val="36"/>
          <w:szCs w:val="36"/>
          <w:rtl/>
        </w:rPr>
        <w:t xml:space="preserve"> و3.3 (أ) والفقرة البديلة </w:t>
      </w:r>
      <w:r w:rsidR="0028608A">
        <w:rPr>
          <w:rFonts w:ascii="Arabic Typesetting" w:hAnsi="Arabic Typesetting" w:cs="Arabic Typesetting" w:hint="cs"/>
          <w:sz w:val="36"/>
          <w:szCs w:val="36"/>
          <w:rtl/>
        </w:rPr>
        <w:t>4.3</w:t>
      </w:r>
      <w:r w:rsidRPr="008B58D0">
        <w:rPr>
          <w:rFonts w:ascii="Arabic Typesetting" w:hAnsi="Arabic Typesetting" w:cs="Arabic Typesetting"/>
          <w:sz w:val="36"/>
          <w:szCs w:val="36"/>
          <w:rtl/>
        </w:rPr>
        <w:t>. ورأى الوفد بالنسبة إلى مفهوم الأمم الوارد في المادة 2 أن الحل قدمته المادة 2.2 (أ) بالفعل، إذ أتى نصها كالآتي: "مملوكة من قبل جماعة في أراضي تتطابق أراضيها بشكل كامل وحصري مع أراضي تلك الدولة العضو." وذكر الوفد أن هذا الحل مرضي بل ويتجاوب مع انشغالات وفد مصر والوفود الأخرى. ودعم الوفد الخيار 2 من المادة (6) بما يتوافق مع ما ذكره بالنسبة إلى فترة الحماية. وأعرب الوفد عن وجهة نظره تأييدًا لما ذكره وفد السويد بخصوص طبيعة الصك ضرورة وضع المواد من 9 إلى 12 بين أقواس لأنها تتصل بطبيعة الصك.</w:t>
      </w:r>
    </w:p>
    <w:p w:rsidR="00205500" w:rsidRPr="008B58D0" w:rsidRDefault="00205500" w:rsidP="00967371">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 xml:space="preserve">وركز وفد الاتحاد الأوروبي باسم الاتحاد الأوروبي ودوله الأعضاء على المواد الواردة في النسخة المعدلة الأولى التي لم يكن قد علق عليها بعد. وأحاط الوفد بحذف أحد القوسين المفتوحين في فاتحة الفقرة </w:t>
      </w:r>
      <w:r w:rsidR="00967371">
        <w:rPr>
          <w:rFonts w:ascii="Arabic Typesetting" w:hAnsi="Arabic Typesetting" w:cs="Arabic Typesetting" w:hint="cs"/>
          <w:sz w:val="36"/>
          <w:szCs w:val="36"/>
          <w:rtl/>
        </w:rPr>
        <w:t>1.5</w:t>
      </w:r>
      <w:r w:rsidRPr="008B58D0">
        <w:rPr>
          <w:rFonts w:ascii="Arabic Typesetting" w:hAnsi="Arabic Typesetting" w:cs="Arabic Typesetting"/>
          <w:sz w:val="36"/>
          <w:szCs w:val="36"/>
          <w:rtl/>
        </w:rPr>
        <w:t xml:space="preserve"> بالنسبة إلى المادة 5. ورأى الوفد </w:t>
      </w:r>
      <w:r w:rsidRPr="008B58D0">
        <w:rPr>
          <w:rFonts w:ascii="Arabic Typesetting" w:hAnsi="Arabic Typesetting" w:cs="Arabic Typesetting"/>
          <w:sz w:val="36"/>
          <w:szCs w:val="36"/>
          <w:rtl/>
        </w:rPr>
        <w:lastRenderedPageBreak/>
        <w:t xml:space="preserve">أن معنى "الخاضعة للتقييدات" في الفقرة 1 من الفقرة </w:t>
      </w:r>
      <w:r w:rsidR="00967371">
        <w:rPr>
          <w:rFonts w:ascii="Arabic Typesetting" w:hAnsi="Arabic Typesetting" w:cs="Arabic Typesetting" w:hint="cs"/>
          <w:sz w:val="36"/>
          <w:szCs w:val="36"/>
          <w:rtl/>
        </w:rPr>
        <w:t>3.5</w:t>
      </w:r>
      <w:r w:rsidRPr="008B58D0">
        <w:rPr>
          <w:rFonts w:ascii="Arabic Typesetting" w:hAnsi="Arabic Typesetting" w:cs="Arabic Typesetting"/>
          <w:sz w:val="36"/>
          <w:szCs w:val="36"/>
          <w:rtl/>
        </w:rPr>
        <w:t xml:space="preserve"> غير واضح. وسأل الوفد كذلك عن المنطق وراء وضع الجملة الختامية في الفقرة </w:t>
      </w:r>
      <w:r w:rsidR="00967371">
        <w:rPr>
          <w:rFonts w:ascii="Arabic Typesetting" w:hAnsi="Arabic Typesetting" w:cs="Arabic Typesetting" w:hint="cs"/>
          <w:sz w:val="36"/>
          <w:szCs w:val="36"/>
          <w:rtl/>
        </w:rPr>
        <w:t xml:space="preserve">3.5 </w:t>
      </w:r>
      <w:r w:rsidRPr="008B58D0">
        <w:rPr>
          <w:rFonts w:ascii="Arabic Typesetting" w:hAnsi="Arabic Typesetting" w:cs="Arabic Typesetting"/>
          <w:sz w:val="36"/>
          <w:szCs w:val="36"/>
          <w:rtl/>
        </w:rPr>
        <w:t xml:space="preserve">التي ذكرت أن هذا الحكم ينبغي/ يتعين ألا يسري على أشكال التعبير الثقافي التقليدي الموضحة في الفقرة </w:t>
      </w:r>
      <w:r w:rsidR="00967371">
        <w:rPr>
          <w:rFonts w:ascii="Arabic Typesetting" w:hAnsi="Arabic Typesetting" w:cs="Arabic Typesetting" w:hint="cs"/>
          <w:sz w:val="36"/>
          <w:szCs w:val="36"/>
          <w:rtl/>
        </w:rPr>
        <w:t>2.3</w:t>
      </w:r>
      <w:r w:rsidRPr="008B58D0">
        <w:rPr>
          <w:rFonts w:ascii="Arabic Typesetting" w:hAnsi="Arabic Typesetting" w:cs="Arabic Typesetting"/>
          <w:sz w:val="36"/>
          <w:szCs w:val="36"/>
          <w:rtl/>
        </w:rPr>
        <w:t xml:space="preserve">. فمن الواضح أن الاستثناءات يجب تطبيقها على نحو شامل. ولذا طلب الوفد وضع هذه الجملة بين قوسين. وسأل الوفد بخصوص الفقرة 5.5 تبديل الإشارة إلى قانون حق المؤلف والعلامات التجارية بعبارة "حقوق الملكية الفكرية"، بحيث تتمتع التصاميم الصناعية والبيانات الجغرافية وغيرها من حقوق الملكية الفكرية الأخرى المناسبة بالحماية الشاملة. ورأى الوفد أن الأثر التنفيذي للمادة 6 لم يتقرر بعد ولذا فإنه من السابق لأوانه أن يتخذ موقفًا حاسمًا حيال المادة 6. ولكن مع ذلك طلب الوفد تعديل العنوان بحيث يشتمل على كلمة "الصون". ورأى </w:t>
      </w:r>
      <w:r w:rsidR="001A37F3">
        <w:rPr>
          <w:rFonts w:ascii="Arabic Typesetting" w:hAnsi="Arabic Typesetting" w:cs="Arabic Typesetting"/>
          <w:sz w:val="36"/>
          <w:szCs w:val="36"/>
          <w:rtl/>
        </w:rPr>
        <w:t>الوفد أن عبارة "بوصفها مبدأ عام</w:t>
      </w:r>
      <w:r w:rsidRPr="008B58D0">
        <w:rPr>
          <w:rFonts w:ascii="Arabic Typesetting" w:hAnsi="Arabic Typesetting" w:cs="Arabic Typesetting"/>
          <w:sz w:val="36"/>
          <w:szCs w:val="36"/>
          <w:rtl/>
        </w:rPr>
        <w:t xml:space="preserve">ا" الواردة في النص الأصلي غير موجودة في الخيار 1 من النسخة المعدلة الأولى. والتمس الوفد لذلك إما إدراج العبارة أو وضعها بين قوسين. وأعرب الوفد عن رغبته في وضع كلمة "الحقوق" الواردة في عنوان المادة 8 بين قوسين مع تعديل الجملة الافتتاحية في الخيار 1 بحيث تكون: "التدابير القانونية أو السياسية أو الإدارية المناسبة أو أية تدابير أخرى"، لأن هذه الصياغة تتيح قدرا أكبر من المرونة إلى الدول الأعضاء. وطلب الوفد الاستعاضة عن عبارة "لكل طرف" في المادة </w:t>
      </w:r>
      <w:r w:rsidR="00967371">
        <w:rPr>
          <w:rFonts w:ascii="Arabic Typesetting" w:hAnsi="Arabic Typesetting" w:cs="Arabic Typesetting" w:hint="cs"/>
          <w:sz w:val="36"/>
          <w:szCs w:val="36"/>
          <w:rtl/>
        </w:rPr>
        <w:t>2.8</w:t>
      </w:r>
      <w:r w:rsidRPr="008B58D0">
        <w:rPr>
          <w:rFonts w:ascii="Arabic Typesetting" w:hAnsi="Arabic Typesetting" w:cs="Arabic Typesetting"/>
          <w:sz w:val="36"/>
          <w:szCs w:val="36"/>
          <w:rtl/>
        </w:rPr>
        <w:t xml:space="preserve"> بعبارة "يجوز للطرفين الاتفاق المتبادل". والتمس الوفد وضع المواد 9 إلى 12 بين قوسين بحيث لا يقطع بحكم مسبق على طبيعة النص. وينبغي حذف المادة </w:t>
      </w:r>
      <w:r w:rsidR="00967371">
        <w:rPr>
          <w:rFonts w:ascii="Arabic Typesetting" w:hAnsi="Arabic Typesetting" w:cs="Arabic Typesetting" w:hint="cs"/>
          <w:sz w:val="36"/>
          <w:szCs w:val="36"/>
          <w:rtl/>
        </w:rPr>
        <w:t>3.9</w:t>
      </w:r>
      <w:r w:rsidRPr="008B58D0">
        <w:rPr>
          <w:rFonts w:ascii="Arabic Typesetting" w:hAnsi="Arabic Typesetting" w:cs="Arabic Typesetting"/>
          <w:sz w:val="36"/>
          <w:szCs w:val="36"/>
          <w:rtl/>
        </w:rPr>
        <w:t>. وب</w:t>
      </w:r>
      <w:r w:rsidR="001A37F3">
        <w:rPr>
          <w:rFonts w:ascii="Arabic Typesetting" w:hAnsi="Arabic Typesetting" w:cs="Arabic Typesetting"/>
          <w:sz w:val="36"/>
          <w:szCs w:val="36"/>
          <w:rtl/>
        </w:rPr>
        <w:t>ما أن المادة 13 مادة جديدة تمام</w:t>
      </w:r>
      <w:r w:rsidRPr="008B58D0">
        <w:rPr>
          <w:rFonts w:ascii="Arabic Typesetting" w:hAnsi="Arabic Typesetting" w:cs="Arabic Typesetting"/>
          <w:sz w:val="36"/>
          <w:szCs w:val="36"/>
          <w:rtl/>
        </w:rPr>
        <w:t>ا</w:t>
      </w:r>
      <w:r w:rsidR="001A37F3">
        <w:rPr>
          <w:rFonts w:ascii="Arabic Typesetting" w:hAnsi="Arabic Typesetting" w:cs="Arabic Typesetting" w:hint="cs"/>
          <w:sz w:val="36"/>
          <w:szCs w:val="36"/>
          <w:rtl/>
        </w:rPr>
        <w:t>ً</w:t>
      </w:r>
      <w:r w:rsidRPr="008B58D0">
        <w:rPr>
          <w:rFonts w:ascii="Arabic Typesetting" w:hAnsi="Arabic Typesetting" w:cs="Arabic Typesetting"/>
          <w:sz w:val="36"/>
          <w:szCs w:val="36"/>
          <w:rtl/>
        </w:rPr>
        <w:t xml:space="preserve"> التمس الوفد وضعها بين قوسين إلى أن يتم النظر فيها. واحتفظ الوفد بحقه في إبداء مزيدٍ من التعليقات بشأن صياغة النص في مجمله في مرحلة لاحقة.</w:t>
      </w:r>
    </w:p>
    <w:p w:rsidR="00205500" w:rsidRPr="008B58D0" w:rsidRDefault="00205500" w:rsidP="005C7AF4">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 xml:space="preserve">وأشار وفد السلفادور إلى المادة 1 وذكر أنه على الرغم من وضوح موقفه للجميع، فإنه سوف يكرر تعبيره عن انشغاله فيما يتعلق بهذه الوثيقة. وذكّر الوفد بأن السلفادور لها العديد من المغتربين مع فقدانها جيل بأكمله للأسف. والوفد منشغل بتعريف الموضوع الذي يعتبر موضع تناقل من جيل إلى آخر على التوالي. وشكر الوفد الميسرين على وضع عبارة "بصورة متوالية أم لا" في الصياغة ما أدى بالتالي إلى استيعاب موقفه الذي لم يتغير. وشدد الوفد على نحو مشابه على استحالة دعمه عبارة "على ألا تقل تلك المدة عن 50 سنة." وذكر الوفد فيما يخص المادة 2 أن المستفيدين هم الشعوب الأصلية والجماعات المحلية. وأحاط الوفد بشكل مناسب بالبيان المقدم من وفد مصر فيما يتعلق بمصطلح "أمة" وذكر أنه سوف يواصل التفكير فيما قيل. وبالنسبة إلى نطاق الحماية رحب الوفد بصياغة المادة، ولكنه اعتبر المادة </w:t>
      </w:r>
      <w:r w:rsidR="005C7AF4">
        <w:rPr>
          <w:rFonts w:ascii="Arabic Typesetting" w:hAnsi="Arabic Typesetting" w:cs="Arabic Typesetting" w:hint="cs"/>
          <w:sz w:val="36"/>
          <w:szCs w:val="36"/>
          <w:rtl/>
        </w:rPr>
        <w:t>4.3</w:t>
      </w:r>
      <w:r w:rsidRPr="008B58D0">
        <w:rPr>
          <w:rFonts w:ascii="Arabic Typesetting" w:hAnsi="Arabic Typesetting" w:cs="Arabic Typesetting"/>
          <w:sz w:val="36"/>
          <w:szCs w:val="36"/>
          <w:rtl/>
        </w:rPr>
        <w:t xml:space="preserve"> على وجه الخصوص إشكالية والتمس إجراء المزيد من المشاورات مع سلطاته. ودعم الوفد الخيار 2 فيما يتعلق بالمادة 5. وأيد الوفد البيان المقدم لتوه من وفد الاتحاد الأوروبي بشأن المادة 5.5 لأن من شأن استيعاب جميع مستويات الحقوق. واتفق الوفد مع الخيار 1 بخصوص مدة الحماية المنصوص عليها في المادة 6 ودعمه. وكذلك دعم الوفد الخيار 1 فيما يتعلق بالمادة 7. ورحب الوفد بالمادة 13 وأعرب عن رغبته في تضمينها في النص الخاص بأشكال التعبير الثقافي التقليدي بل وفي النص المتعلق بالمعارف التقليدية والنص المتعلق بالموارد الوراثية كذلك.</w:t>
      </w:r>
    </w:p>
    <w:p w:rsidR="00205500" w:rsidRPr="008B58D0" w:rsidRDefault="00205500" w:rsidP="005C7AF4">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 xml:space="preserve">وأيد وفد نيجيريا البيان الذي أدلى به وفد كينيا نيابة عن مجموعة البلدان الإفريقية. وأعرب عن انشغاله بخصوص العديد من البيانات التي قُدمت في هذه الدورة الجارية. ورحب الوفد بالتوضيح الذي بينه الرئيس ووفد كينيا باسم مجموعة البلدان الأفريقية بأن مهمة تحديد المسائل المتشابهة ليست معنية بدمج النصين ولا "بمزامنتهما" بهذا المعنى، بل بالبحث عن أوجه التشابه فيما بينهما، بغية كفالة اتساق النص المعني بالمعارف التقليدية مع ذلك المعني بأشكال التعبير الثقافي التقليدي إن وجدت أوجه تشابه كافية بين المسائل والمفاهيم. وكان وفد الاتحاد الأوروبي هو الذي ذكر دمج النصين للمرة الأولى، دون أن يرد ذلك بخاطر أي وفد من الوفود. وأعرب الوفد كذلك عن انشغاله بالجهود التي تبذلها بعض الوفود للتعامل مع حماية أشكال التعبير الثقافي التقليدي من منظور قانون حق المؤلف. واتفق الوفد مع البيان المقدم من وفد إيطاليا بخصوص وجود بعض التداخل بين النصين. ولكن مع ذلك لم يشارك الوفد في اللجنة الحكومية الدولية بناء على أنها تستحدث ملحقًا لاتفاقية برن. وذكّر الوفد أن اللجنة الحكومية الدولية لديها ولاية الانخراط في مفاوضات قائمة على نص بغية التوصل إلى صك أو صكوك دولية متعلقة بأشكال التعبير الثقافي التقليدي. ولذا فإن تمتع اللجنة الحكومية الدولية بمزية نظام حقوق المؤلف ونظام العلامات التجارية ونظام قانون التصاميم الصناعية التي يمكن لهذا الصك الاستفادة منها لا يستبدل الغرض المميز والأساسي </w:t>
      </w:r>
      <w:r w:rsidRPr="008B58D0">
        <w:rPr>
          <w:rFonts w:ascii="Arabic Typesetting" w:hAnsi="Arabic Typesetting" w:cs="Arabic Typesetting"/>
          <w:sz w:val="36"/>
          <w:szCs w:val="36"/>
          <w:rtl/>
        </w:rPr>
        <w:lastRenderedPageBreak/>
        <w:t xml:space="preserve">الذي حصلت اللجنة الحكومية الدولية على ولاية مواصلته. وقد تكون المحصلة "إضافة إلى حق المؤلف" أو "بدون حق المؤلف" أو "تكافؤ مع حق المؤلف" ولكن ليس "مجرد حق المؤلف" لأن هذا الصك معني بأشكال التعبير الثقافي التقليدي. والسبب الثالث لانشغال الوفد هو فكرة الملك العام التي ظهرت مرارًا وتكرارًا. وأعرب الوفد عن رغبته في تكرار الملحوظة المقدمة من ممثل قبائل </w:t>
      </w:r>
      <w:proofErr w:type="spellStart"/>
      <w:r w:rsidRPr="008B58D0">
        <w:rPr>
          <w:rFonts w:ascii="Arabic Typesetting" w:hAnsi="Arabic Typesetting" w:cs="Arabic Typesetting"/>
          <w:sz w:val="36"/>
          <w:szCs w:val="36"/>
          <w:rtl/>
        </w:rPr>
        <w:t>تولاليب</w:t>
      </w:r>
      <w:proofErr w:type="spellEnd"/>
      <w:r w:rsidRPr="008B58D0">
        <w:rPr>
          <w:rFonts w:ascii="Arabic Typesetting" w:hAnsi="Arabic Typesetting" w:cs="Arabic Typesetting"/>
          <w:sz w:val="36"/>
          <w:szCs w:val="36"/>
          <w:rtl/>
        </w:rPr>
        <w:t xml:space="preserve">: هل الملك العام </w:t>
      </w:r>
      <w:proofErr w:type="spellStart"/>
      <w:r w:rsidRPr="008B58D0">
        <w:rPr>
          <w:rFonts w:ascii="Arabic Typesetting" w:hAnsi="Arabic Typesetting" w:cs="Arabic Typesetting"/>
          <w:sz w:val="36"/>
          <w:szCs w:val="36"/>
          <w:rtl/>
        </w:rPr>
        <w:t>يتهدده</w:t>
      </w:r>
      <w:proofErr w:type="spellEnd"/>
      <w:r w:rsidRPr="008B58D0">
        <w:rPr>
          <w:rFonts w:ascii="Arabic Typesetting" w:hAnsi="Arabic Typesetting" w:cs="Arabic Typesetting"/>
          <w:sz w:val="36"/>
          <w:szCs w:val="36"/>
          <w:rtl/>
        </w:rPr>
        <w:t xml:space="preserve"> الخطر؟ وشكك الوفد في أهمية انشغال اللجنة الحكومية الدولية بالملك العام بوصفه مفهوم دولي. فإلى الآن لم يصدر أي صك دولي يعرف الملك العام. فإن كانت اللجنة الحكومية الدولية ترغب في تولي هذه المهمة الهائلة من خلال ولايتها فلا يرفض الوفد هذه المهمة في حد ذاتها. ولكن ينبغي ألا يتم ذلك مع اعتبار الملك العام وفق تعريفه في هذا النص التعريف الذي يسري على جميع الصكوك الأخرى المعنية بالملكية الفكرية. فإلى الآن رأى السابقون على اللجنة الحكومية الدولية العاملون في مجال الملكية الفكرية مثل الخبراء في مجال القانون حكمة ترك الدول الأعضاء تقرر ما يشكل الملك العام داخل حدودها الوطنية. وبالإشارة إلى هذا الصدد لا يظن الوفد أن الجيل الحالي يتسم بقدر أكبر من الذكاء أو الحكمة بحيث لا يستفيد من حكمة السابقين. وأحاط الوفد في الوقت نفسه بأن هذا السؤال ليس جزء من ولاية اللجنة الحكومية الدولية في الوقت الراهن. ومن بين أسباب انشغال الوفد الأخرى مسألة ومصطلح "الصون" التي أثيرت عدة مرات أثناء الدورة الجارية. ولفظ "الصون" في مجال الملكية الفكرية من شأنه أن يعني وجود نظام قائم للحماية يتعين صونه أو حمايته في حد ذاته. وعلى حد فهم الوفد تعكف اللجنة الحكومية الدولية على التفاوض بشأن صك أو صكوك تعمل على سد الثغرات القائمة بحيث تتمتع أشكال التعبير الثقافي التقليدي والمعارف التقليدية القيمة والتي تعتبرها الشعوب الأصلية والجماعات المحلية قيّمة بالاعتراف الذي لم تحظ به من خلال صك دولي للملكية الفكرية على الرغم من استحقاقها له عن جدارة. ويتطلب مفهوم الصون بعض التقارب على مستوى القانون العرفي الدولي وبالتأكيد على المستويات الوطنية التي تمنح هذه الحماية بالفعل. وإن كان هذا هو الوضع فمن الواضح أن اللجنة الحكومية الدولية قد أنفقت كل هذه السنوات سدى. والتمس وفد الاتحاد الأوروبي متحدثًا باسم الاتحاد الأوروبي ودوله الأعضاء فيما يتعلق بنطاق الحماية الاحتفاظ بخيار منفصل يجمع بين المادة </w:t>
      </w:r>
      <w:r w:rsidR="005C7AF4">
        <w:rPr>
          <w:rFonts w:ascii="Arabic Typesetting" w:hAnsi="Arabic Typesetting" w:cs="Arabic Typesetting" w:hint="cs"/>
          <w:sz w:val="36"/>
          <w:szCs w:val="36"/>
          <w:rtl/>
        </w:rPr>
        <w:t>1.3</w:t>
      </w:r>
      <w:r w:rsidRPr="008B58D0">
        <w:rPr>
          <w:rFonts w:ascii="Arabic Typesetting" w:hAnsi="Arabic Typesetting" w:cs="Arabic Typesetting"/>
          <w:sz w:val="36"/>
          <w:szCs w:val="36"/>
          <w:rtl/>
        </w:rPr>
        <w:t xml:space="preserve"> والبديل </w:t>
      </w:r>
      <w:r w:rsidR="005C7AF4">
        <w:rPr>
          <w:rFonts w:ascii="Arabic Typesetting" w:hAnsi="Arabic Typesetting" w:cs="Arabic Typesetting" w:hint="cs"/>
          <w:sz w:val="36"/>
          <w:szCs w:val="36"/>
          <w:rtl/>
        </w:rPr>
        <w:t>4.3</w:t>
      </w:r>
      <w:r w:rsidRPr="008B58D0">
        <w:rPr>
          <w:rFonts w:ascii="Arabic Typesetting" w:hAnsi="Arabic Typesetting" w:cs="Arabic Typesetting"/>
          <w:sz w:val="36"/>
          <w:szCs w:val="36"/>
          <w:rtl/>
        </w:rPr>
        <w:t xml:space="preserve">. وأحاط وفد نيجيريا في هذا الصدد أن وفد إيطاليا أضاف المادة 3.3 (أ) إلى هذا الاقتراح، ما يعني أن الدول الأعضاء بالاتحاد الأوروبي غير متوافقة بشأن هذه النتيجة. وعلى أية حال، لاحظ الوفد أن المادتين </w:t>
      </w:r>
      <w:r w:rsidR="005C7AF4">
        <w:rPr>
          <w:rFonts w:ascii="Arabic Typesetting" w:hAnsi="Arabic Typesetting" w:cs="Arabic Typesetting" w:hint="cs"/>
          <w:sz w:val="36"/>
          <w:szCs w:val="36"/>
          <w:rtl/>
        </w:rPr>
        <w:t>1.3</w:t>
      </w:r>
      <w:r w:rsidRPr="008B58D0">
        <w:rPr>
          <w:rFonts w:ascii="Arabic Typesetting" w:hAnsi="Arabic Typesetting" w:cs="Arabic Typesetting"/>
          <w:sz w:val="36"/>
          <w:szCs w:val="36"/>
          <w:rtl/>
        </w:rPr>
        <w:t xml:space="preserve"> و</w:t>
      </w:r>
      <w:r w:rsidR="005C7AF4">
        <w:rPr>
          <w:rFonts w:ascii="Arabic Typesetting" w:hAnsi="Arabic Typesetting" w:cs="Arabic Typesetting" w:hint="cs"/>
          <w:sz w:val="36"/>
          <w:szCs w:val="36"/>
          <w:rtl/>
        </w:rPr>
        <w:t xml:space="preserve">4.3 </w:t>
      </w:r>
      <w:r w:rsidRPr="008B58D0">
        <w:rPr>
          <w:rFonts w:ascii="Arabic Typesetting" w:hAnsi="Arabic Typesetting" w:cs="Arabic Typesetting"/>
          <w:sz w:val="36"/>
          <w:szCs w:val="36"/>
          <w:rtl/>
        </w:rPr>
        <w:t xml:space="preserve">هما في الأساس أحكام الوضع الراهن ولا تعني أن من سيتمتع بالحماية أو لا يتمتع بها لاحقًا في الدول الأعضاء من شأنه أن يظل على ما هو عليه كما كان في الماضي. وشدد الوفد على أن إضافة أحكام تتيح للدول الأعضاء الفرصة في مواصلة ما كانت تفعله أو تستخدم نظام الملكية الفكرية إلى الحد الذي ترغبه أو تختاره لا يتوافق مع ولاية اللجنة الحكومية الدولية. وإن لم تكن اللجنة الحكومية الدولية منعقدة للتفاوض بشأن صك دولي لحماية أشكال التعبير الثقافي التقليدي فينبغي أن يذكر هذا بوضوح. ولهذا السبب التمس الوفد بيان تشكيل الفقرتين </w:t>
      </w:r>
      <w:r w:rsidR="005C7AF4">
        <w:rPr>
          <w:rFonts w:ascii="Arabic Typesetting" w:hAnsi="Arabic Typesetting" w:cs="Arabic Typesetting" w:hint="cs"/>
          <w:sz w:val="36"/>
          <w:szCs w:val="36"/>
          <w:rtl/>
        </w:rPr>
        <w:t>1.3</w:t>
      </w:r>
      <w:r w:rsidRPr="008B58D0">
        <w:rPr>
          <w:rFonts w:ascii="Arabic Typesetting" w:hAnsi="Arabic Typesetting" w:cs="Arabic Typesetting"/>
          <w:sz w:val="36"/>
          <w:szCs w:val="36"/>
          <w:rtl/>
        </w:rPr>
        <w:t xml:space="preserve"> و</w:t>
      </w:r>
      <w:r w:rsidR="005C7AF4">
        <w:rPr>
          <w:rFonts w:ascii="Arabic Typesetting" w:hAnsi="Arabic Typesetting" w:cs="Arabic Typesetting" w:hint="cs"/>
          <w:sz w:val="36"/>
          <w:szCs w:val="36"/>
          <w:rtl/>
        </w:rPr>
        <w:t>4.3</w:t>
      </w:r>
      <w:r w:rsidRPr="008B58D0">
        <w:rPr>
          <w:rFonts w:ascii="Arabic Typesetting" w:hAnsi="Arabic Typesetting" w:cs="Arabic Typesetting"/>
          <w:sz w:val="36"/>
          <w:szCs w:val="36"/>
          <w:rtl/>
        </w:rPr>
        <w:t xml:space="preserve"> مادة بديلة مع بعضهما البعض. وليس لدى الوفد تفضيل بشأن وضعها بين قوسين ولكنه أوضح أنهما ليسا جزء من المادة 3 ولا يتسقان مع الولاية كذلك. واقترح الوفد إتمام المشاورات بشأن العملية تحت قيادة الرئيس إذ بدا أن اللجنة الحكومية الدولية تغامر بتضييع وقتها. والوفد إلى جانب ذلك لن يدعم إصدار صكين </w:t>
      </w:r>
      <w:proofErr w:type="spellStart"/>
      <w:r w:rsidRPr="008B58D0">
        <w:rPr>
          <w:rFonts w:ascii="Arabic Typesetting" w:hAnsi="Arabic Typesetting" w:cs="Arabic Typesetting"/>
          <w:sz w:val="36"/>
          <w:szCs w:val="36"/>
          <w:rtl/>
        </w:rPr>
        <w:t>تملأهما</w:t>
      </w:r>
      <w:proofErr w:type="spellEnd"/>
      <w:r w:rsidRPr="008B58D0">
        <w:rPr>
          <w:rFonts w:ascii="Arabic Typesetting" w:hAnsi="Arabic Typesetting" w:cs="Arabic Typesetting"/>
          <w:sz w:val="36"/>
          <w:szCs w:val="36"/>
          <w:rtl/>
        </w:rPr>
        <w:t xml:space="preserve"> الحواشي السفلية والإحالات المرجعية فتجعلهما مستعصيان على الفهم. وفي هذا الصدد من الممكن أن تشتمل المناقشات الخاصة بالعملية على القواعد الأساسية التي ينبغي أن تلتزم بها اللجنة الحكومية الدولية لإصدار الصكين.</w:t>
      </w:r>
    </w:p>
    <w:p w:rsidR="00205500" w:rsidRPr="008B58D0" w:rsidRDefault="00205500" w:rsidP="008B58D0">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واختتم نائب الرئيس النقاش بشأن النسخة المعدلة الأولى في الجلسة العامة. ودعا مجموعة الخبراء إلى العودة إلى الانعقاد وإلى الإعداد لإصدار الميسرين النسخة المعدلة الثانية من النص الخاص بأشكال التعبير الثقافي التقليدي. ثم رفع نائب الرئيس الجلسة العامة.</w:t>
      </w:r>
    </w:p>
    <w:p w:rsidR="00205500" w:rsidRPr="008B58D0" w:rsidRDefault="00205500" w:rsidP="008B58D0">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[ملحوظة الأمانة: تم هذا الجزء من الدورة عقب اجتماع مجموعة الخبراء للمرة الثانية بموجب البند 7 من جدول الأعمال]. وأعاد نائب الرئيس افتتاح الجلسة بشأن البند 7 من جدول الأعمال وأشار إلى النسخة المعدلة الثانية من النص الخاص بأشكال التعبير الثقافي التقليدي التي تداولها الحضور وأعدها الميسرون. وشكر الميسرين على العمل الذي قاموا به ودعاهم إلى تقديم النسخة المعدلة الثانية.</w:t>
      </w:r>
    </w:p>
    <w:p w:rsidR="00205500" w:rsidRPr="008B58D0" w:rsidRDefault="005C7AF4" w:rsidP="000A559B">
      <w:pPr>
        <w:pStyle w:val="ONUME"/>
        <w:bidi/>
        <w:spacing w:after="240" w:line="360" w:lineRule="exact"/>
        <w:rPr>
          <w:rFonts w:ascii="Arabic Typesetting" w:hAnsi="Arabic Typesetting" w:cs="Arabic Typesetting"/>
          <w:sz w:val="36"/>
          <w:szCs w:val="36"/>
        </w:rPr>
      </w:pPr>
      <w:r>
        <w:rPr>
          <w:rFonts w:ascii="Arabic Typesetting" w:hAnsi="Arabic Typesetting" w:cs="Arabic Typesetting"/>
          <w:sz w:val="36"/>
          <w:szCs w:val="36"/>
          <w:rtl/>
        </w:rPr>
        <w:lastRenderedPageBreak/>
        <w:t xml:space="preserve">أشاد السيد </w:t>
      </w:r>
      <w:proofErr w:type="spellStart"/>
      <w:r>
        <w:rPr>
          <w:rFonts w:ascii="Arabic Typesetting" w:hAnsi="Arabic Typesetting" w:cs="Arabic Typesetting"/>
          <w:sz w:val="36"/>
          <w:szCs w:val="36"/>
          <w:rtl/>
        </w:rPr>
        <w:t>غوس</w:t>
      </w:r>
      <w:proofErr w:type="spellEnd"/>
      <w:r>
        <w:rPr>
          <w:rFonts w:ascii="Arabic Typesetting" w:hAnsi="Arabic Typesetting" w:cs="Arabic Typesetting"/>
          <w:sz w:val="36"/>
          <w:szCs w:val="36"/>
          <w:rtl/>
        </w:rPr>
        <w:t xml:space="preserve"> متحد</w:t>
      </w:r>
      <w:r>
        <w:rPr>
          <w:rFonts w:ascii="Arabic Typesetting" w:hAnsi="Arabic Typesetting" w:cs="Arabic Typesetting" w:hint="cs"/>
          <w:sz w:val="36"/>
          <w:szCs w:val="36"/>
          <w:rtl/>
        </w:rPr>
        <w:t>ث</w:t>
      </w:r>
      <w:r w:rsidR="00205500" w:rsidRPr="008B58D0">
        <w:rPr>
          <w:rFonts w:ascii="Arabic Typesetting" w:hAnsi="Arabic Typesetting" w:cs="Arabic Typesetting"/>
          <w:sz w:val="36"/>
          <w:szCs w:val="36"/>
          <w:rtl/>
        </w:rPr>
        <w:t>ا</w:t>
      </w:r>
      <w:r>
        <w:rPr>
          <w:rFonts w:ascii="Arabic Typesetting" w:hAnsi="Arabic Typesetting" w:cs="Arabic Typesetting" w:hint="cs"/>
          <w:sz w:val="36"/>
          <w:szCs w:val="36"/>
          <w:rtl/>
        </w:rPr>
        <w:t>ً</w:t>
      </w:r>
      <w:r w:rsidR="00205500" w:rsidRPr="008B58D0">
        <w:rPr>
          <w:rFonts w:ascii="Arabic Typesetting" w:hAnsi="Arabic Typesetting" w:cs="Arabic Typesetting"/>
          <w:sz w:val="36"/>
          <w:szCs w:val="36"/>
          <w:rtl/>
        </w:rPr>
        <w:t xml:space="preserve"> باسم الميسرين بالجهد الذي بذله الميسرون ليتأكدوا من أن النص وخصوصًا الأقواس التي التمستها الوفود تعبر عن مواقف جميع الدول الأعضاء دون تفضيل لأحد على الآخر. وذكّر السيد </w:t>
      </w:r>
      <w:proofErr w:type="spellStart"/>
      <w:r w:rsidR="00205500" w:rsidRPr="008B58D0">
        <w:rPr>
          <w:rFonts w:ascii="Arabic Typesetting" w:hAnsi="Arabic Typesetting" w:cs="Arabic Typesetting"/>
          <w:sz w:val="36"/>
          <w:szCs w:val="36"/>
          <w:rtl/>
        </w:rPr>
        <w:t>غوس</w:t>
      </w:r>
      <w:proofErr w:type="spellEnd"/>
      <w:r w:rsidR="00205500" w:rsidRPr="008B58D0">
        <w:rPr>
          <w:rFonts w:ascii="Arabic Typesetting" w:hAnsi="Arabic Typesetting" w:cs="Arabic Typesetting"/>
          <w:sz w:val="36"/>
          <w:szCs w:val="36"/>
          <w:rtl/>
        </w:rPr>
        <w:t xml:space="preserve"> بأن بروتوكول </w:t>
      </w:r>
      <w:proofErr w:type="spellStart"/>
      <w:r w:rsidR="00205500" w:rsidRPr="008B58D0">
        <w:rPr>
          <w:rFonts w:ascii="Arabic Typesetting" w:hAnsi="Arabic Typesetting" w:cs="Arabic Typesetting"/>
          <w:sz w:val="36"/>
          <w:szCs w:val="36"/>
          <w:rtl/>
        </w:rPr>
        <w:t>ناغويا</w:t>
      </w:r>
      <w:proofErr w:type="spellEnd"/>
      <w:r w:rsidR="00205500" w:rsidRPr="008B58D0">
        <w:rPr>
          <w:rFonts w:ascii="Arabic Typesetting" w:hAnsi="Arabic Typesetting" w:cs="Arabic Typesetting"/>
          <w:sz w:val="36"/>
          <w:szCs w:val="36"/>
          <w:rtl/>
        </w:rPr>
        <w:t xml:space="preserve"> احتوى على 3000 قوس عند بداية المفاوضات النهائية. وفي الوقت الراهن تشتمل النسخة المعدلة الثانية على 1500 قوس. واعتذر السيد </w:t>
      </w:r>
      <w:proofErr w:type="spellStart"/>
      <w:r w:rsidR="00205500" w:rsidRPr="008B58D0">
        <w:rPr>
          <w:rFonts w:ascii="Arabic Typesetting" w:hAnsi="Arabic Typesetting" w:cs="Arabic Typesetting"/>
          <w:sz w:val="36"/>
          <w:szCs w:val="36"/>
          <w:rtl/>
        </w:rPr>
        <w:t>غوس</w:t>
      </w:r>
      <w:proofErr w:type="spellEnd"/>
      <w:r w:rsidR="00205500" w:rsidRPr="008B58D0">
        <w:rPr>
          <w:rFonts w:ascii="Arabic Typesetting" w:hAnsi="Arabic Typesetting" w:cs="Arabic Typesetting"/>
          <w:sz w:val="36"/>
          <w:szCs w:val="36"/>
          <w:rtl/>
        </w:rPr>
        <w:t xml:space="preserve"> عن أية حالة من السهو أو الخطأ مقدمًا. فقد حاول الميسرون جاهدين التعبير عن جميع المداخلات ولكنهم مع ذلك عدلوا أجزاء من النص لأغراض الوضوح. وأبرز التغييرات الأساسية مقارنة بالنسخة المعدلة الأولى. وأضيفت فقرتين جديدتين في الجزء الخاص بالديباجة/ المبادئ تتعلقان بالنهوض بالابتكار والاعتراف بقيمة الملك العام. وذكر أن لفظ "مقدمة" سوف يضاف إلى العنوان كذلك. وأما في الجزء الخاص باستخدام المصطلحات فقد أُخذت تعريفات "الملك العام" و"الاستخدام/ الاستعمال" من النص الخاص بالمعارف التقليدية. وعدلوا كذلك تعريف أشكال التعبير الثقافي التقليدي لكي تشمل العبارة الآتية "التي قد تبقى على هيئة كتابية أو مقننة أو شفهية أو على أي هيئة أخرى." و لم تتم أي تغييرات جوهرية في الأهداف باستثناء استخدام "الموافقة المسبقة المستنيرة" بغية تحقيق الاتساق على مستوى النص بأكمله. ووضعت في المادة 1 عناوين إضافية بين أقواس تعبر عن عدم توافر توافق في الآراء بشأن العنوان. وأضيفت بين قوسين عبارة "أو نتاجًا فريدًا لها" في الفقرة الفرعية (ب). وأعادوا ترتيب الفقرات الفرعية لكي تعبر عن وجهة النظر التي أثيرت أثناء اجتماع مجموعة الخبراء بأن الفقرات الفرعية (أ) إلى (ج) تراكمية وأن المفاهيم متفق عليها بشكل عام، دون الاتفاق على جميع الكلمات المحددة، في حين لم يتم الاتفاق بشأن المفاهيم الواردة في الفقرتين الفرعيتين (د) و(هـ). كما وضعوا الفقرة الفرعية السابقة التي تبدأ "التي قد تبقى (...)" في التعريف إذ وجدوا ذلك أنسب. وكان لزامًا فصل عبارة "مدة من السنوات" نتيجة لعدم توافر توافق في الآراء بشأن تضمين فترة زمنية. والتمس من اللجنة الحكومية الدولية إمكانية التوصل أثناء الجلسة العامة إلى حذف كلمة "ملكًا لهم" وحذف الأقواس المحيطة بعبارة "محافظًا عليه" في الفقرة الفرعية (أ). وغير الميسرون في المادة 2 عنوانها بما يعبر عن غياب توافق الآراء بشأن الحماية أو الصون. وأشارت المادة الآن إلى "الأمم" بوصفها من المستفيدين. ودار جدل موسع بشأن هذا الأمر ولذا فصياغته غير نهائية بل مطروحة للنظر فيها. واستُخدمت الحاشية السفلية الواردة في النسخة المعدلة الأولى بوضعها في المتن على هيئة الفقرة 2، بما يعبر عن ظهور بعض التوافق في الآراء بشأنها. وأضافوا كذلك "الهوية الثقافية والاجتماعية" وفقا لطلب الدول الأعضاء، واستعاضوا عن الإشارة إلى مواد محددة بكلمة "صك" على مستوى النص كله كي يتسم بقدر أكبر من المرونة. وأدخلوا بعض التغييرات على الفقرة </w:t>
      </w:r>
      <w:r w:rsidR="00404D77">
        <w:rPr>
          <w:rFonts w:ascii="Arabic Typesetting" w:hAnsi="Arabic Typesetting" w:cs="Arabic Typesetting" w:hint="cs"/>
          <w:sz w:val="36"/>
          <w:szCs w:val="36"/>
          <w:rtl/>
        </w:rPr>
        <w:t>3.2</w:t>
      </w:r>
      <w:r w:rsidR="00205500" w:rsidRPr="008B58D0">
        <w:rPr>
          <w:rFonts w:ascii="Arabic Typesetting" w:hAnsi="Arabic Typesetting" w:cs="Arabic Typesetting"/>
          <w:sz w:val="36"/>
          <w:szCs w:val="36"/>
          <w:rtl/>
        </w:rPr>
        <w:t xml:space="preserve"> بغية المزيد من الوضوح وحذف التكرار، نتيجة لوجود التباس بشأن الفقرة الفرعية الأخيرة في النسخة المعدلة الأولى. وعبرت المادة 3 عن خيارين بديلين. واشتمل الخيار البديل الثاني على الفقرات السابقة </w:t>
      </w:r>
      <w:r w:rsidR="00404D77">
        <w:rPr>
          <w:rFonts w:ascii="Arabic Typesetting" w:hAnsi="Arabic Typesetting" w:cs="Arabic Typesetting" w:hint="cs"/>
          <w:sz w:val="36"/>
          <w:szCs w:val="36"/>
          <w:rtl/>
        </w:rPr>
        <w:t>1.3</w:t>
      </w:r>
      <w:r w:rsidR="00205500" w:rsidRPr="008B58D0">
        <w:rPr>
          <w:rFonts w:ascii="Arabic Typesetting" w:hAnsi="Arabic Typesetting" w:cs="Arabic Typesetting"/>
          <w:sz w:val="36"/>
          <w:szCs w:val="36"/>
          <w:rtl/>
        </w:rPr>
        <w:t xml:space="preserve"> و</w:t>
      </w:r>
      <w:r w:rsidR="00404D77">
        <w:rPr>
          <w:rFonts w:ascii="Arabic Typesetting" w:hAnsi="Arabic Typesetting" w:cs="Arabic Typesetting" w:hint="cs"/>
          <w:sz w:val="36"/>
          <w:szCs w:val="36"/>
          <w:rtl/>
        </w:rPr>
        <w:t>4.3</w:t>
      </w:r>
      <w:r w:rsidR="00205500" w:rsidRPr="008B58D0">
        <w:rPr>
          <w:rFonts w:ascii="Arabic Typesetting" w:hAnsi="Arabic Typesetting" w:cs="Arabic Typesetting"/>
          <w:sz w:val="36"/>
          <w:szCs w:val="36"/>
          <w:rtl/>
        </w:rPr>
        <w:t xml:space="preserve">. بينما عبر الخيار البديل الأول عن نهج تدريجي أساسه النسخة المعدلة الأولى مع حذف الفقرتين السابقتين </w:t>
      </w:r>
      <w:r w:rsidR="00404D77">
        <w:rPr>
          <w:rFonts w:ascii="Arabic Typesetting" w:hAnsi="Arabic Typesetting" w:cs="Arabic Typesetting" w:hint="cs"/>
          <w:sz w:val="36"/>
          <w:szCs w:val="36"/>
          <w:rtl/>
        </w:rPr>
        <w:t>1.3</w:t>
      </w:r>
      <w:r w:rsidR="00205500" w:rsidRPr="008B58D0">
        <w:rPr>
          <w:rFonts w:ascii="Arabic Typesetting" w:hAnsi="Arabic Typesetting" w:cs="Arabic Typesetting"/>
          <w:sz w:val="36"/>
          <w:szCs w:val="36"/>
          <w:rtl/>
        </w:rPr>
        <w:t xml:space="preserve"> و</w:t>
      </w:r>
      <w:r w:rsidR="00404D77">
        <w:rPr>
          <w:rFonts w:ascii="Arabic Typesetting" w:hAnsi="Arabic Typesetting" w:cs="Arabic Typesetting" w:hint="cs"/>
          <w:sz w:val="36"/>
          <w:szCs w:val="36"/>
          <w:rtl/>
        </w:rPr>
        <w:t>4.3</w:t>
      </w:r>
      <w:r w:rsidR="00205500" w:rsidRPr="008B58D0">
        <w:rPr>
          <w:rFonts w:ascii="Arabic Typesetting" w:hAnsi="Arabic Typesetting" w:cs="Arabic Typesetting"/>
          <w:sz w:val="36"/>
          <w:szCs w:val="36"/>
          <w:rtl/>
        </w:rPr>
        <w:t xml:space="preserve">، حيث شكلا الخيار البديل الآن. وأدخلوا المزيد من التعديلات على البديل الأول بما في ذلك إضافة الموافقة المسبقة المستنيرة والشروط المتفق عليها في الأقسام ذات الصلة بها. وأضافوا فقرة فرعية جديدة رقم (5) إلى الفقرة </w:t>
      </w:r>
      <w:r w:rsidR="00404D77">
        <w:rPr>
          <w:rFonts w:ascii="Arabic Typesetting" w:hAnsi="Arabic Typesetting" w:cs="Arabic Typesetting" w:hint="cs"/>
          <w:sz w:val="36"/>
          <w:szCs w:val="36"/>
          <w:rtl/>
        </w:rPr>
        <w:t>1.3</w:t>
      </w:r>
      <w:r w:rsidR="00205500" w:rsidRPr="008B58D0">
        <w:rPr>
          <w:rFonts w:ascii="Arabic Typesetting" w:hAnsi="Arabic Typesetting" w:cs="Arabic Typesetting"/>
          <w:sz w:val="36"/>
          <w:szCs w:val="36"/>
          <w:rtl/>
        </w:rPr>
        <w:t xml:space="preserve">. وكذلك أضافوا "محمية" قبل عبارة "أشكال التعبير الثقافي التقليدي". وأضافوا حاشية سفلية من النص الأصلي الخاص بأشكال التعبير الثقافي التقليدي لتعريف "الاستخدام". وأضيف عدد من الأقواس على امتداد نطاق الحماية. ولم تشهد المادة (4) أي تغييرات جوهرية. وأضافوا إلى المادة (5) بديلًا للفقرة </w:t>
      </w:r>
      <w:r w:rsidR="00404D77">
        <w:rPr>
          <w:rFonts w:ascii="Arabic Typesetting" w:hAnsi="Arabic Typesetting" w:cs="Arabic Typesetting" w:hint="cs"/>
          <w:sz w:val="36"/>
          <w:szCs w:val="36"/>
          <w:rtl/>
        </w:rPr>
        <w:t>1.5</w:t>
      </w:r>
      <w:r w:rsidR="00205500" w:rsidRPr="008B58D0">
        <w:rPr>
          <w:rFonts w:ascii="Arabic Typesetting" w:hAnsi="Arabic Typesetting" w:cs="Arabic Typesetting"/>
          <w:sz w:val="36"/>
          <w:szCs w:val="36"/>
          <w:rtl/>
        </w:rPr>
        <w:t xml:space="preserve"> مأخوذ مباشرة من النص الأصلي الخاص بأشكال التعبير الثقافي التقليدي. ووجد الميسرون صعوبة في التمييز على مستوى المفهوم الفعلي بين "رهن التقييدات المنصوص عليها في الفقرة 1" و"بالإضافة إلى" في الفقرة </w:t>
      </w:r>
      <w:r w:rsidR="00404D77">
        <w:rPr>
          <w:rFonts w:ascii="Arabic Typesetting" w:hAnsi="Arabic Typesetting" w:cs="Arabic Typesetting" w:hint="cs"/>
          <w:sz w:val="36"/>
          <w:szCs w:val="36"/>
          <w:rtl/>
        </w:rPr>
        <w:t>3.5</w:t>
      </w:r>
      <w:r w:rsidR="00205500" w:rsidRPr="008B58D0">
        <w:rPr>
          <w:rFonts w:ascii="Arabic Typesetting" w:hAnsi="Arabic Typesetting" w:cs="Arabic Typesetting"/>
          <w:sz w:val="36"/>
          <w:szCs w:val="36"/>
          <w:rtl/>
        </w:rPr>
        <w:t xml:space="preserve">، حيث بدا الأمر وكأنهما يعبران عن شيء واحد. ولذا وضع الخيارين بين أقواس. وأدخلوا تعديلات على الصياغة كذلك بما يعبر عن المداخلات المقدمة من مجموعة الخبراء وشملت التعديلات الموافقة المسبقة المستنيرة والبروتوكولات الموضوعة وطنيًا"، </w:t>
      </w:r>
      <w:proofErr w:type="spellStart"/>
      <w:r w:rsidR="00205500" w:rsidRPr="008B58D0">
        <w:rPr>
          <w:rFonts w:ascii="Arabic Typesetting" w:hAnsi="Arabic Typesetting" w:cs="Arabic Typesetting"/>
          <w:sz w:val="36"/>
          <w:szCs w:val="36"/>
          <w:rtl/>
        </w:rPr>
        <w:t>و"مستندًا</w:t>
      </w:r>
      <w:proofErr w:type="spellEnd"/>
      <w:r w:rsidR="00205500" w:rsidRPr="008B58D0">
        <w:rPr>
          <w:rFonts w:ascii="Arabic Typesetting" w:hAnsi="Arabic Typesetting" w:cs="Arabic Typesetting"/>
          <w:sz w:val="36"/>
          <w:szCs w:val="36"/>
          <w:rtl/>
        </w:rPr>
        <w:t xml:space="preserve"> إليها"، </w:t>
      </w:r>
      <w:proofErr w:type="spellStart"/>
      <w:r w:rsidR="00205500" w:rsidRPr="008B58D0">
        <w:rPr>
          <w:rFonts w:ascii="Arabic Typesetting" w:hAnsi="Arabic Typesetting" w:cs="Arabic Typesetting"/>
          <w:sz w:val="36"/>
          <w:szCs w:val="36"/>
          <w:rtl/>
        </w:rPr>
        <w:t>و"مستعارًا</w:t>
      </w:r>
      <w:proofErr w:type="spellEnd"/>
      <w:r w:rsidR="00205500" w:rsidRPr="008B58D0">
        <w:rPr>
          <w:rFonts w:ascii="Arabic Typesetting" w:hAnsi="Arabic Typesetting" w:cs="Arabic Typesetting"/>
          <w:sz w:val="36"/>
          <w:szCs w:val="36"/>
          <w:rtl/>
        </w:rPr>
        <w:t xml:space="preserve"> منها فيما يتعلق بالفقرة الفرعية (ج). وأضيفت فقرتين فرعيتين إلى الفقرة </w:t>
      </w:r>
      <w:r w:rsidR="000A559B">
        <w:rPr>
          <w:rFonts w:ascii="Arabic Typesetting" w:hAnsi="Arabic Typesetting" w:cs="Arabic Typesetting" w:hint="cs"/>
          <w:sz w:val="36"/>
          <w:szCs w:val="36"/>
          <w:rtl/>
        </w:rPr>
        <w:t>4.5</w:t>
      </w:r>
      <w:r w:rsidR="00205500" w:rsidRPr="008B58D0">
        <w:rPr>
          <w:rFonts w:ascii="Arabic Typesetting" w:hAnsi="Arabic Typesetting" w:cs="Arabic Typesetting"/>
          <w:sz w:val="36"/>
          <w:szCs w:val="36"/>
          <w:rtl/>
        </w:rPr>
        <w:t xml:space="preserve"> وهما (ج) و(د) وفقا لطلب مجموعة الخبراء. واشتملت الفقرة 5.5 على الموافقة المسبقة المستنيرة وأضيفت عبارة لتتضمن مختلف أشكال حقوق الملكية الفكرية. وأضيفت كلمة "صون" إلى عنوان المادة 6. واستخدموا كلمة "صك" بدلا من الإشارة المباشرة إلى مواد محددة وأضافوا "وبالتشاور مع المستفيدين" في الفقرة </w:t>
      </w:r>
      <w:r w:rsidR="000A559B">
        <w:rPr>
          <w:rFonts w:ascii="Arabic Typesetting" w:hAnsi="Arabic Typesetting" w:cs="Arabic Typesetting" w:hint="cs"/>
          <w:sz w:val="36"/>
          <w:szCs w:val="36"/>
          <w:rtl/>
        </w:rPr>
        <w:t>1.6</w:t>
      </w:r>
      <w:r w:rsidR="00205500" w:rsidRPr="008B58D0">
        <w:rPr>
          <w:rFonts w:ascii="Arabic Typesetting" w:hAnsi="Arabic Typesetting" w:cs="Arabic Typesetting"/>
          <w:sz w:val="36"/>
          <w:szCs w:val="36"/>
          <w:rtl/>
        </w:rPr>
        <w:t xml:space="preserve">. وأضيف اقتراح آخر في المادة 7 إلى الخيار 2، في الفقرة </w:t>
      </w:r>
      <w:r w:rsidR="000A559B">
        <w:rPr>
          <w:rFonts w:ascii="Arabic Typesetting" w:hAnsi="Arabic Typesetting" w:cs="Arabic Typesetting" w:hint="cs"/>
          <w:sz w:val="36"/>
          <w:szCs w:val="36"/>
          <w:rtl/>
        </w:rPr>
        <w:t>2.7</w:t>
      </w:r>
      <w:r w:rsidR="00205500" w:rsidRPr="008B58D0">
        <w:rPr>
          <w:rFonts w:ascii="Arabic Typesetting" w:hAnsi="Arabic Typesetting" w:cs="Arabic Typesetting"/>
          <w:sz w:val="36"/>
          <w:szCs w:val="36"/>
          <w:rtl/>
        </w:rPr>
        <w:t xml:space="preserve"> يشترط حظر أية شروط شكلية فيما يخص أشكال التعبير الثقافي التقليدي السرية. وأضيف مفهوم التعدي بحسن نية إلى المادة 8 حسبما يتضح من الفقرة </w:t>
      </w:r>
      <w:r w:rsidR="000A559B">
        <w:rPr>
          <w:rFonts w:ascii="Arabic Typesetting" w:hAnsi="Arabic Typesetting" w:cs="Arabic Typesetting" w:hint="cs"/>
          <w:sz w:val="36"/>
          <w:szCs w:val="36"/>
          <w:rtl/>
        </w:rPr>
        <w:t>5.8</w:t>
      </w:r>
      <w:r w:rsidR="00205500" w:rsidRPr="008B58D0">
        <w:rPr>
          <w:rFonts w:ascii="Arabic Typesetting" w:hAnsi="Arabic Typesetting" w:cs="Arabic Typesetting"/>
          <w:sz w:val="36"/>
          <w:szCs w:val="36"/>
          <w:rtl/>
        </w:rPr>
        <w:t xml:space="preserve">. وأثير جدل كبير بشأن وضع المفهوم ولكن اعتُبرت هذه المادة هي الأنسب. والفقرة </w:t>
      </w:r>
      <w:r w:rsidR="000A559B">
        <w:rPr>
          <w:rFonts w:ascii="Arabic Typesetting" w:hAnsi="Arabic Typesetting" w:cs="Arabic Typesetting" w:hint="cs"/>
          <w:sz w:val="36"/>
          <w:szCs w:val="36"/>
          <w:rtl/>
        </w:rPr>
        <w:t>4.8</w:t>
      </w:r>
      <w:r w:rsidR="00205500" w:rsidRPr="008B58D0">
        <w:rPr>
          <w:rFonts w:ascii="Arabic Typesetting" w:hAnsi="Arabic Typesetting" w:cs="Arabic Typesetting"/>
          <w:sz w:val="36"/>
          <w:szCs w:val="36"/>
          <w:rtl/>
        </w:rPr>
        <w:t xml:space="preserve"> جديدة ودعمتها </w:t>
      </w:r>
      <w:r w:rsidR="00205500" w:rsidRPr="008B58D0">
        <w:rPr>
          <w:rFonts w:ascii="Arabic Typesetting" w:hAnsi="Arabic Typesetting" w:cs="Arabic Typesetting"/>
          <w:sz w:val="36"/>
          <w:szCs w:val="36"/>
          <w:rtl/>
        </w:rPr>
        <w:lastRenderedPageBreak/>
        <w:t xml:space="preserve">مجموعة الخبراء. وأُدخلت بعض التعديلات على الخيار 2 من الفقرة </w:t>
      </w:r>
      <w:r w:rsidR="000A559B">
        <w:rPr>
          <w:rFonts w:ascii="Arabic Typesetting" w:hAnsi="Arabic Typesetting" w:cs="Arabic Typesetting" w:hint="cs"/>
          <w:sz w:val="36"/>
          <w:szCs w:val="36"/>
          <w:rtl/>
        </w:rPr>
        <w:t>1.8</w:t>
      </w:r>
      <w:r w:rsidR="00205500" w:rsidRPr="008B58D0">
        <w:rPr>
          <w:rFonts w:ascii="Arabic Typesetting" w:hAnsi="Arabic Typesetting" w:cs="Arabic Typesetting"/>
          <w:sz w:val="36"/>
          <w:szCs w:val="36"/>
          <w:rtl/>
        </w:rPr>
        <w:t xml:space="preserve">. وكان التغيير الأساسي بالنسبة للمادة 9 إضافة عبارة "السماح باستمرارها" في ختام الفقرة </w:t>
      </w:r>
      <w:r w:rsidR="000A559B">
        <w:rPr>
          <w:rFonts w:ascii="Arabic Typesetting" w:hAnsi="Arabic Typesetting" w:cs="Arabic Typesetting" w:hint="cs"/>
          <w:sz w:val="36"/>
          <w:szCs w:val="36"/>
          <w:rtl/>
        </w:rPr>
        <w:t>2.9</w:t>
      </w:r>
      <w:r w:rsidR="00205500" w:rsidRPr="008B58D0">
        <w:rPr>
          <w:rFonts w:ascii="Arabic Typesetting" w:hAnsi="Arabic Typesetting" w:cs="Arabic Typesetting"/>
          <w:sz w:val="36"/>
          <w:szCs w:val="36"/>
          <w:rtl/>
        </w:rPr>
        <w:t xml:space="preserve">. ولم يدخل الميسرون أية تغييرات تُذكر على المادة 10. وأحاط السيد </w:t>
      </w:r>
      <w:proofErr w:type="spellStart"/>
      <w:r w:rsidR="00205500" w:rsidRPr="008B58D0">
        <w:rPr>
          <w:rFonts w:ascii="Arabic Typesetting" w:hAnsi="Arabic Typesetting" w:cs="Arabic Typesetting"/>
          <w:sz w:val="36"/>
          <w:szCs w:val="36"/>
          <w:rtl/>
        </w:rPr>
        <w:t>غوس</w:t>
      </w:r>
      <w:proofErr w:type="spellEnd"/>
      <w:r w:rsidR="00205500" w:rsidRPr="008B58D0">
        <w:rPr>
          <w:rFonts w:ascii="Arabic Typesetting" w:hAnsi="Arabic Typesetting" w:cs="Arabic Typesetting"/>
          <w:sz w:val="36"/>
          <w:szCs w:val="36"/>
          <w:rtl/>
        </w:rPr>
        <w:t xml:space="preserve"> بوجود طلب بوضع الفقرة </w:t>
      </w:r>
      <w:r w:rsidR="000A559B">
        <w:rPr>
          <w:rFonts w:ascii="Arabic Typesetting" w:hAnsi="Arabic Typesetting" w:cs="Arabic Typesetting" w:hint="cs"/>
          <w:sz w:val="36"/>
          <w:szCs w:val="36"/>
          <w:rtl/>
        </w:rPr>
        <w:t>10.2</w:t>
      </w:r>
      <w:r w:rsidR="00205500" w:rsidRPr="008B58D0">
        <w:rPr>
          <w:rFonts w:ascii="Arabic Typesetting" w:hAnsi="Arabic Typesetting" w:cs="Arabic Typesetting"/>
          <w:sz w:val="36"/>
          <w:szCs w:val="36"/>
          <w:rtl/>
        </w:rPr>
        <w:t xml:space="preserve"> في الديباجة، ولكن لم يكن هناك توافق في الآراء بشأن هذا الطلب، لذا ظلت في مكانها الحالي. </w:t>
      </w:r>
      <w:proofErr w:type="spellStart"/>
      <w:r w:rsidR="00205500" w:rsidRPr="008B58D0">
        <w:rPr>
          <w:rFonts w:ascii="Arabic Typesetting" w:hAnsi="Arabic Typesetting" w:cs="Arabic Typesetting"/>
          <w:sz w:val="36"/>
          <w:szCs w:val="36"/>
          <w:rtl/>
        </w:rPr>
        <w:t>وأعيدت</w:t>
      </w:r>
      <w:proofErr w:type="spellEnd"/>
      <w:r w:rsidR="00205500" w:rsidRPr="008B58D0">
        <w:rPr>
          <w:rFonts w:ascii="Arabic Typesetting" w:hAnsi="Arabic Typesetting" w:cs="Arabic Typesetting"/>
          <w:sz w:val="36"/>
          <w:szCs w:val="36"/>
          <w:rtl/>
        </w:rPr>
        <w:t xml:space="preserve"> صياغة المادة 11 تمامًا نتيجة لوجود قدر من الإبهام في الصياغة الأصلية وخصوصًا فيما يتعلق بالفقرة </w:t>
      </w:r>
      <w:r w:rsidR="000A559B">
        <w:rPr>
          <w:rFonts w:ascii="Arabic Typesetting" w:hAnsi="Arabic Typesetting" w:cs="Arabic Typesetting" w:hint="cs"/>
          <w:sz w:val="36"/>
          <w:szCs w:val="36"/>
          <w:rtl/>
        </w:rPr>
        <w:t>2.11</w:t>
      </w:r>
      <w:r w:rsidR="00205500" w:rsidRPr="008B58D0">
        <w:rPr>
          <w:rFonts w:ascii="Arabic Typesetting" w:hAnsi="Arabic Typesetting" w:cs="Arabic Typesetting"/>
          <w:sz w:val="36"/>
          <w:szCs w:val="36"/>
          <w:rtl/>
        </w:rPr>
        <w:t xml:space="preserve"> من النسخة المعدلة الأولى واستعاض عنها الميسرون بفقرة أكثر دقة ما أزال الالتباس، مع الاستعانة جزئيا بنص من اتفاق تربس. ولم تشهد المادة 12 تغييرات تذكر. وتغيرت المادة 13 بما يعبر عن توافق الآراء داخل مجموعة الخبراء بشأن درجة المرونة فيما يتعلق بتنفيذ الأحكام. ولم ير الميسرون طائلا من وراء وضع قائمة. فحاولوا أن يعبروا عن شرط توفير تكوين الكفاءات بالنسبة للمستفيدين وهو الأمر الذي نوقش من خلال مجموعة الخبراء. وأخيرًا حاول الميسرون التعبير عن جميع الأقواس ولكن لصعوبة المهمة فإنهم يرحبون بالتصويبات من الوفود في هذا الشأن.</w:t>
      </w:r>
    </w:p>
    <w:p w:rsidR="00205500" w:rsidRPr="008B58D0" w:rsidRDefault="00205500" w:rsidP="008B58D0">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 xml:space="preserve">وشكر نائب الرئيس الميسرين على المقدمة الشاملة للنسخة المعدلة الثانية. وذكّر نائب الرئيس أنه بناء على المنهجية وبرنامج العمل المتفق عليهما سوف يدعو الجلسة العامة لتحديد حالات السهو والخطأ البارزة في النسخة المعدلة الثانية. والمقصود ها هنا الاقتراحات المقدمة من الدول الأعضاء أثناء انعقاد الجلسة العامة أو مجموعة الخبراء التي لم تلق اعتراضًا عليها وحُذفت سهوًا. وأشار كذلك إلى الاقتراحات المقدمة من المراقبين الذين حصلوا على دعم من الدول الأعضاء دون أن يظهر ذلك في النص. ووضح أن أية اقتراحات جديدة أو تعليقات جوهرية بما في ذلك تحسينات الصياغة والاقتراحات النصية فسوف تُسجل كالعادة في التقرير الكامل الصادر عن الدورة. ودعا نائب الرئيس الوفود إلى التعبير بوضوح عن كون المداخلة ذات صلة بخطأ أم بسهو، ومن ثم يراجع الميسرون سجلاتهم وعقب التأكد من المداخلة يدرجون التعديل. وأما البيانات الأخرى جميعها فسوف تسجل بالطريقة المعتادة في التقرير. وقال إن المناقشة الحالية ستختتم بإثبات النص بعد تصحيحه وإرساله إلى الجمعية العامة المقرر عقدها في سبتمبر 2014، رهنًا بأي تعديلات أو تغييرات بشأن قضايا شاملة تجري خلال الدورة الثامنة والعشرين للجنة. وهو النهج ذاته الذي اتبعته اللجنة فيما يتعلق بالنسخة المعدلة الثانية ذات الصلة بالمعارف التقليدية بموجب البند 6 من جدول الأعمال. </w:t>
      </w:r>
    </w:p>
    <w:p w:rsidR="00205500" w:rsidRPr="008B58D0" w:rsidRDefault="00205500" w:rsidP="000A559B">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 xml:space="preserve">وشكر وفد الاتحاد الأوروبي باسم الاتحاد الأوروبي ودوله الأعضاء الميسرين على عملهم لإعداد النسخة المعدلة الثانية. وقال إنه ملم بصعوبة المهمة الموكلة إليهم وبالجهد الحثيث الذي بذلوه. ومع احتفاظه بحقه في التعليق على النص في وقت لاحق أوضح أن لديه بعض التعليقات الأولية التي أراد التقدم بها فيما يتعلق ببعض حالات السهو. وشكر الوفد الميسرين على إضافة "المقدمة" إلى المبادئ/ الديباجة. والتمس نسخ صياغة الهدفين 3 و4 من المقدمة مع الاحتفاظ بهما بين الأهداف كذلك. وأشار الوفد إلى تغيير نوقش داخل مجموعة الخبراء مع التماسه في الجلسة العامة في وقت سابق من هذا الأسبوع. ففي الجزء الخاص باستخدام المصطلحات أعرب الوفد عن رغبته في وضع عبارة "أشكال التعبير الثقافي" بين قوسين ونقلها إلى فاتحة المادة 1. وكان هذا تغييرًا التمسته الجلسة العامة في وقت سابق وناقشته مجموعة الخبراء، وعلى الرغم من غياب توافق الآراء بشأن هذا التغيير التمس الوفد من الميسرين بيان موقف الوفد بوضوح منه في النص. وأحاط الوفد على نحو سريع بحذف القوس الأول السابق على "الاستخدام / الاستعمال" سهوًا. وأعرب الوفد عن رغبته في إضافة تعريف "متاحة للجمهور" حسب استخدامه في النص الخاص بالمعارف التقليدية. وكان هذا من التغييرات التي التمستها الجلسة العامة في وقت سابق. والتمس الوفد بالنسبة إلى المادة 1 حسبما أوضحت المداخلات السابقة تمييز الفقرات الفرعية (أ) إلى (و) بوصفها تراكمية مع ربطها بحرف العطف "و". وأضاف أن الحكم الخاص بالصون في المادة 3 أضيف بوصفه مادة منفصلة ولكن دون اتفاق في هذا الصدد داخل مجموعة الخبراء وطلب الوفد وضع هذا الحكم على هيئة خيار منفرد في المادة 3، وفق ما يفضله وحسبما أوضح مسبقًا. والتمس الوفد فيما يتعلق بمادة 4 وضع كلمة "الحقوق" بين قوسين في كل من العنوان والبديل 2 من الفقرة </w:t>
      </w:r>
      <w:r w:rsidR="000A559B">
        <w:rPr>
          <w:rFonts w:ascii="Arabic Typesetting" w:hAnsi="Arabic Typesetting" w:cs="Arabic Typesetting" w:hint="cs"/>
          <w:sz w:val="36"/>
          <w:szCs w:val="36"/>
          <w:rtl/>
        </w:rPr>
        <w:t>1.4</w:t>
      </w:r>
      <w:r w:rsidRPr="008B58D0">
        <w:rPr>
          <w:rFonts w:ascii="Arabic Typesetting" w:hAnsi="Arabic Typesetting" w:cs="Arabic Typesetting"/>
          <w:sz w:val="36"/>
          <w:szCs w:val="36"/>
          <w:rtl/>
        </w:rPr>
        <w:t xml:space="preserve">. والتمس الوفد بالنسبة للفقرة 5.3 وضع عبارة "وبموافقة مسبقة مستنيرة أو إقرار ومشاركة من قبل المستفيدين" بين قوسين إذ كانت مدرجة حديثًا. وأعرب الوفد عن رغبته في صياغة فاتحة الفقرة </w:t>
      </w:r>
      <w:r w:rsidR="000A559B">
        <w:rPr>
          <w:rFonts w:ascii="Arabic Typesetting" w:hAnsi="Arabic Typesetting" w:cs="Arabic Typesetting" w:hint="cs"/>
          <w:sz w:val="36"/>
          <w:szCs w:val="36"/>
          <w:rtl/>
        </w:rPr>
        <w:t>4.5</w:t>
      </w:r>
      <w:r w:rsidRPr="008B58D0">
        <w:rPr>
          <w:rFonts w:ascii="Arabic Typesetting" w:hAnsi="Arabic Typesetting" w:cs="Arabic Typesetting"/>
          <w:sz w:val="36"/>
          <w:szCs w:val="36"/>
          <w:rtl/>
        </w:rPr>
        <w:t xml:space="preserve"> على النحو الآتي:</w:t>
      </w:r>
      <w:r w:rsidR="000A559B">
        <w:rPr>
          <w:rFonts w:ascii="Arabic Typesetting" w:hAnsi="Arabic Typesetting" w:cs="Arabic Typesetting" w:hint="cs"/>
          <w:sz w:val="36"/>
          <w:szCs w:val="36"/>
          <w:rtl/>
        </w:rPr>
        <w:t xml:space="preserve"> </w:t>
      </w:r>
      <w:r w:rsidRPr="008B58D0">
        <w:rPr>
          <w:rFonts w:ascii="Arabic Typesetting" w:hAnsi="Arabic Typesetting" w:cs="Arabic Typesetting"/>
          <w:sz w:val="36"/>
          <w:szCs w:val="36"/>
          <w:rtl/>
        </w:rPr>
        <w:t xml:space="preserve">"ينبغي/ يتعين السماح بالأفعال التالية، سواء كان مسموحا بها أم لا" وهي الصياغة التي كان وفد السويد قد اقترحها بالفعل </w:t>
      </w:r>
      <w:r w:rsidRPr="008B58D0">
        <w:rPr>
          <w:rFonts w:ascii="Arabic Typesetting" w:hAnsi="Arabic Typesetting" w:cs="Arabic Typesetting"/>
          <w:sz w:val="36"/>
          <w:szCs w:val="36"/>
          <w:rtl/>
        </w:rPr>
        <w:lastRenderedPageBreak/>
        <w:t xml:space="preserve">أثناء انعقاد مجموعة الخبراء. والتمس الوفد وضع الفقرة </w:t>
      </w:r>
      <w:r w:rsidR="000A559B">
        <w:rPr>
          <w:rFonts w:ascii="Arabic Typesetting" w:hAnsi="Arabic Typesetting" w:cs="Arabic Typesetting" w:hint="cs"/>
          <w:sz w:val="36"/>
          <w:szCs w:val="36"/>
          <w:rtl/>
        </w:rPr>
        <w:t>4.8</w:t>
      </w:r>
      <w:r w:rsidRPr="008B58D0">
        <w:rPr>
          <w:rFonts w:ascii="Arabic Typesetting" w:hAnsi="Arabic Typesetting" w:cs="Arabic Typesetting"/>
          <w:sz w:val="36"/>
          <w:szCs w:val="36"/>
          <w:rtl/>
        </w:rPr>
        <w:t xml:space="preserve"> بين قوسين. وأخيرًا أحاط الوفد بالنسبة إلى المادة 13 عرضًا بإسقاط قوس الإغلاق.</w:t>
      </w:r>
    </w:p>
    <w:p w:rsidR="00205500" w:rsidRPr="008B58D0" w:rsidRDefault="00205500" w:rsidP="00DF5598">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 xml:space="preserve">وشكر وفد السلفادور الميسرين وهنأهم على خفض الأحكام المنصوص عليها في المادة </w:t>
      </w:r>
      <w:r w:rsidR="00DF5598">
        <w:rPr>
          <w:rFonts w:ascii="Arabic Typesetting" w:hAnsi="Arabic Typesetting" w:cs="Arabic Typesetting" w:hint="cs"/>
          <w:sz w:val="36"/>
          <w:szCs w:val="36"/>
          <w:rtl/>
        </w:rPr>
        <w:t>1.13</w:t>
      </w:r>
      <w:r w:rsidRPr="008B58D0">
        <w:rPr>
          <w:rFonts w:ascii="Arabic Typesetting" w:hAnsi="Arabic Typesetting" w:cs="Arabic Typesetting"/>
          <w:sz w:val="36"/>
          <w:szCs w:val="36"/>
          <w:rtl/>
        </w:rPr>
        <w:t xml:space="preserve"> على نحو موضوعي. ودعم الوفد في هذا الصدد البيان المقدم من ممثلة معهد الشعوب ألأصلية البرازيلي للملكية الفكرية. وتساءل الوفد إن كان الميسرون أوجزوا هذا الموقف المادة </w:t>
      </w:r>
      <w:r w:rsidR="00DF5598">
        <w:rPr>
          <w:rFonts w:ascii="Arabic Typesetting" w:hAnsi="Arabic Typesetting" w:cs="Arabic Typesetting" w:hint="cs"/>
          <w:sz w:val="36"/>
          <w:szCs w:val="36"/>
          <w:rtl/>
        </w:rPr>
        <w:t>1.13</w:t>
      </w:r>
      <w:r w:rsidRPr="008B58D0">
        <w:rPr>
          <w:rFonts w:ascii="Arabic Typesetting" w:hAnsi="Arabic Typesetting" w:cs="Arabic Typesetting"/>
          <w:sz w:val="36"/>
          <w:szCs w:val="36"/>
          <w:rtl/>
        </w:rPr>
        <w:t>. وذكّر الوفد باختلافه مع عبارة "على ألا تقل تلك المدة عن 50 سنة" الواردة في المادة 1(د)، التي تسببت في قدر كبير من التحيز ضد وفده.</w:t>
      </w:r>
    </w:p>
    <w:p w:rsidR="00205500" w:rsidRPr="008B58D0" w:rsidRDefault="00205500" w:rsidP="008B58D0">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 xml:space="preserve">وتحدث السيد إيان </w:t>
      </w:r>
      <w:proofErr w:type="spellStart"/>
      <w:r w:rsidRPr="008B58D0">
        <w:rPr>
          <w:rFonts w:ascii="Arabic Typesetting" w:hAnsi="Arabic Typesetting" w:cs="Arabic Typesetting"/>
          <w:sz w:val="36"/>
          <w:szCs w:val="36"/>
          <w:rtl/>
        </w:rPr>
        <w:t>غوس</w:t>
      </w:r>
      <w:proofErr w:type="spellEnd"/>
      <w:r w:rsidRPr="008B58D0">
        <w:rPr>
          <w:rFonts w:ascii="Arabic Typesetting" w:hAnsi="Arabic Typesetting" w:cs="Arabic Typesetting"/>
          <w:sz w:val="36"/>
          <w:szCs w:val="36"/>
          <w:rtl/>
        </w:rPr>
        <w:t xml:space="preserve"> باسم الميسرين قائلًا إن النية المزمعة كانت التعبير عن الاقتراح المقدم من ممثلة معهد الشعوب ألأصلية البرازيلي للملكية الفكرية بتركيزه على المستفيدين.</w:t>
      </w:r>
    </w:p>
    <w:p w:rsidR="00205500" w:rsidRPr="008B58D0" w:rsidRDefault="00205500" w:rsidP="008B58D0">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وقال وفد السلفادور إنه قد يتفق معه ولكنه رغب على الرغم من ذلك في التشاور مع ممثلة معهد الشعوب ألأصلية البرازيلي للملكية الفكرية لأن النص على الرغم من تعبيره عن فحوى الاقتراح فإنه لم يتحسن. واحتفظ الوفد بحقه في التقدم بالمزيد من التعليقات بشأن هذا الاقتراح.</w:t>
      </w:r>
    </w:p>
    <w:p w:rsidR="00205500" w:rsidRPr="008B58D0" w:rsidRDefault="00205500" w:rsidP="00B444A7">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 xml:space="preserve">وتحدث وفد </w:t>
      </w:r>
      <w:proofErr w:type="spellStart"/>
      <w:r w:rsidRPr="008B58D0">
        <w:rPr>
          <w:rFonts w:ascii="Arabic Typesetting" w:hAnsi="Arabic Typesetting" w:cs="Arabic Typesetting"/>
          <w:sz w:val="36"/>
          <w:szCs w:val="36"/>
          <w:rtl/>
        </w:rPr>
        <w:t>اندونيسيا</w:t>
      </w:r>
      <w:proofErr w:type="spellEnd"/>
      <w:r w:rsidRPr="008B58D0">
        <w:rPr>
          <w:rFonts w:ascii="Arabic Typesetting" w:hAnsi="Arabic Typesetting" w:cs="Arabic Typesetting"/>
          <w:sz w:val="36"/>
          <w:szCs w:val="36"/>
          <w:rtl/>
        </w:rPr>
        <w:t xml:space="preserve"> باسم البلدان المتشابهة التفكير وشكر الميسرين على عملهم والجهود التي بذلوها على مدار الأسبوعين الماضيين. ولم تناقش الديباجة/ الأهداف مناقشة متعمقة أثناء انعقاد مجموعة الخبراء. وأعرب الوفد عن رغبته في وضع المادتين 9 و10 بين قوسين. فسعى في الفقرة 9 إلى توضيح عدم معارضته مبدأ التوازن. وكان من الضروري إعادة النظر في الصياغة بحيث تعبر تعبيرًا فعليًا عن نطاق الحماية. وأما بالنسبة إلى استخدام المصطلحات فكان الاقتراح المقدم من البلدان المتشابهة التفكير هو وضع حاشية سفلية تتعلق "بالاستخدام" في المادة 3. ولذلك ليس من الواضح بالنسبة للوفد إضافة "الاستخدام/ الاستعمال" في استخدام المصطلحات. وطلب الوفد وضع "أشكال التعبير الثقافي التقليدي" قبل "الملك العام" لأنها هي الموضوع الأساسي الخاضع للنقاش. وأعرب الوفد عن رغبته في حذف كلمة "المملوكة" مع فتح القوسين المحيطين بعبارة "محافظًا عليها". وكذلك رغب الوفد في إضافة كلمة "تُنشأ" في الفقرة (أ) لأنها تعبر عن المبدأ 7. وينبغي فضلا عن ذلك أن تكون تلك العناصر بدائل لا تراكمية. ولذا أعرب الوفد عن رغبته في عطفها على بعضها بإضافة "أو". ومن الضروري التعبير عن هذه الانشغالات في النص ذاته. وأعرب الوفد عن رغبته في وضع كلمة "صون" الواردة في المادة 2 وفي النص كله بين قوسين. وأراد الوفد حذف كلمة "تملكها" من المادة </w:t>
      </w:r>
      <w:r w:rsidR="00B444A7">
        <w:rPr>
          <w:rFonts w:ascii="Arabic Typesetting" w:hAnsi="Arabic Typesetting" w:cs="Arabic Typesetting" w:hint="cs"/>
          <w:sz w:val="36"/>
          <w:szCs w:val="36"/>
          <w:rtl/>
        </w:rPr>
        <w:t>1.2</w:t>
      </w:r>
      <w:r w:rsidRPr="008B58D0">
        <w:rPr>
          <w:rFonts w:ascii="Arabic Typesetting" w:hAnsi="Arabic Typesetting" w:cs="Arabic Typesetting"/>
          <w:sz w:val="36"/>
          <w:szCs w:val="36"/>
          <w:rtl/>
        </w:rPr>
        <w:t xml:space="preserve">. وأوضح رغبته في وضع عبارة "التي تستنبط .... أو تعبر(...) هويتها الاجتماعية" بين قوسين. وكذلك رأى الوفد أن الفقرتين </w:t>
      </w:r>
      <w:r w:rsidR="00B444A7">
        <w:rPr>
          <w:rFonts w:ascii="Arabic Typesetting" w:hAnsi="Arabic Typesetting" w:cs="Arabic Typesetting" w:hint="cs"/>
          <w:sz w:val="36"/>
          <w:szCs w:val="36"/>
          <w:rtl/>
        </w:rPr>
        <w:t>3.2</w:t>
      </w:r>
      <w:r w:rsidRPr="008B58D0">
        <w:rPr>
          <w:rFonts w:ascii="Arabic Typesetting" w:hAnsi="Arabic Typesetting" w:cs="Arabic Typesetting"/>
          <w:sz w:val="36"/>
          <w:szCs w:val="36"/>
          <w:rtl/>
        </w:rPr>
        <w:t xml:space="preserve"> (ب) و(ج) متناقضتين ولذا يتعين حذفهما. وأوضحت المادة 3 تقدمًا ملحوظًا. وهي نهج جيد وسبيل رشيد لأخذ المشكلات التي تتناولها في الاعتبار وينبغي أن يكون هذا هو نهج اللجنة، ومن ثم أعرب الوفد عن رغبته في حذف بديل المادة 3. واحتفظ الوفد بحقه في التقدم بالمزيد من التعليقات على ذلك. وعلاوة على ذلك إن كانت معايير الأهلية سوف يتم تناولها بالفعل فينبغي تناولها في المادة 3 وليس في موضع آخر من النص. ولا بد من وضع كلمة "محمية" التي تسبق أشكال التعبير الثقافي التقليدي" بين قوسين لأنها تعبر عن مستوى معين من المعايير الضرورية للأهلية. واقترح الوفد خيار آخر وهو الاستعاضة عن هذا "بالموضوع". وقال إنه ينبغي إعادة النظر في المادة 5 في ضوء النقاش بشأن نطاق الحماية في المادة 3. وهذا النص حاليًا عام جدًا في شأن إضافة "الملك العام" على سبيل المثال. وأعرب الوفد عن رغبته في وضع الفقرات </w:t>
      </w:r>
      <w:r w:rsidR="00B444A7">
        <w:rPr>
          <w:rFonts w:ascii="Arabic Typesetting" w:hAnsi="Arabic Typesetting" w:cs="Arabic Typesetting" w:hint="cs"/>
          <w:sz w:val="36"/>
          <w:szCs w:val="36"/>
          <w:rtl/>
        </w:rPr>
        <w:t>3.5</w:t>
      </w:r>
      <w:r w:rsidRPr="008B58D0">
        <w:rPr>
          <w:rFonts w:ascii="Arabic Typesetting" w:hAnsi="Arabic Typesetting" w:cs="Arabic Typesetting"/>
          <w:sz w:val="36"/>
          <w:szCs w:val="36"/>
          <w:rtl/>
        </w:rPr>
        <w:t xml:space="preserve"> (أ) و</w:t>
      </w:r>
      <w:r w:rsidR="00B444A7">
        <w:rPr>
          <w:rFonts w:ascii="Arabic Typesetting" w:hAnsi="Arabic Typesetting" w:cs="Arabic Typesetting" w:hint="cs"/>
          <w:sz w:val="36"/>
          <w:szCs w:val="36"/>
          <w:rtl/>
        </w:rPr>
        <w:t>3.5</w:t>
      </w:r>
      <w:r w:rsidRPr="008B58D0">
        <w:rPr>
          <w:rFonts w:ascii="Arabic Typesetting" w:hAnsi="Arabic Typesetting" w:cs="Arabic Typesetting"/>
          <w:sz w:val="36"/>
          <w:szCs w:val="36"/>
          <w:rtl/>
        </w:rPr>
        <w:t xml:space="preserve"> (ب) و</w:t>
      </w:r>
      <w:r w:rsidR="00B444A7">
        <w:rPr>
          <w:rFonts w:ascii="Arabic Typesetting" w:hAnsi="Arabic Typesetting" w:cs="Arabic Typesetting" w:hint="cs"/>
          <w:sz w:val="36"/>
          <w:szCs w:val="36"/>
          <w:rtl/>
        </w:rPr>
        <w:t>4.5</w:t>
      </w:r>
      <w:r w:rsidRPr="008B58D0">
        <w:rPr>
          <w:rFonts w:ascii="Arabic Typesetting" w:hAnsi="Arabic Typesetting" w:cs="Arabic Typesetting"/>
          <w:sz w:val="36"/>
          <w:szCs w:val="36"/>
          <w:rtl/>
        </w:rPr>
        <w:t xml:space="preserve"> (أ) بين قوسين. ودعم الوفد الصياغة المقترحة المقدمة من وفد الهند فيما يتعلق بالمادة </w:t>
      </w:r>
      <w:r w:rsidR="00B444A7">
        <w:rPr>
          <w:rFonts w:ascii="Arabic Typesetting" w:hAnsi="Arabic Typesetting" w:cs="Arabic Typesetting" w:hint="cs"/>
          <w:sz w:val="36"/>
          <w:szCs w:val="36"/>
          <w:rtl/>
        </w:rPr>
        <w:t>1.6</w:t>
      </w:r>
      <w:r w:rsidRPr="008B58D0">
        <w:rPr>
          <w:rFonts w:ascii="Arabic Typesetting" w:hAnsi="Arabic Typesetting" w:cs="Arabic Typesetting"/>
          <w:sz w:val="36"/>
          <w:szCs w:val="36"/>
          <w:rtl/>
        </w:rPr>
        <w:t>: "تحمي الموضوع المحدّد في المادة 1 طالما استمر المستفيدون من الحماية في التمتع بنطاق الحماية المبيّن في المادة 3." وأعرب الوفد عن تفضيله الخيار 1 للمادة 7. واحتفظ الوفد لنفسه بحقوقه في التقدم بتعليقات في مرحلة لاحقة.</w:t>
      </w:r>
    </w:p>
    <w:p w:rsidR="00205500" w:rsidRPr="008B58D0" w:rsidRDefault="00205500" w:rsidP="008B58D0">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 xml:space="preserve">وشكرت ممثلة معهد الشعوب ألأصلية البرازيلي للملكية الفكرية الميسرين باسم تجمع الشعوب الأصلية. وأعربت عن سرورها لرؤية الاقتراحات المقدمة من ممثلي الشعوب الأصلية متضمنة في النص. وأضافت أنها قدمت اقتراحها بشأن المادة </w:t>
      </w:r>
      <w:r w:rsidRPr="008B58D0">
        <w:rPr>
          <w:rFonts w:ascii="Arabic Typesetting" w:hAnsi="Arabic Typesetting" w:cs="Arabic Typesetting"/>
          <w:sz w:val="36"/>
          <w:szCs w:val="36"/>
          <w:rtl/>
        </w:rPr>
        <w:lastRenderedPageBreak/>
        <w:t>13 كتابة وهو الاقتراح الذي دعمه وفد السلفادور، ولكن نص النسخة المعدلة الثانية لم يعبر عن الصياغة المقترحة. وقالت إنها سوف تقدم النص ذاته إلى الميسرين. وهذا نص توافقي صادر عن مسار اتفاقية التنوع البيولوجي. وشجعت الممثلة كذلك المزيد من دعم الدول الأعضاء في حال وجوده.</w:t>
      </w:r>
    </w:p>
    <w:p w:rsidR="00205500" w:rsidRPr="008B58D0" w:rsidRDefault="00205500" w:rsidP="001A37F3">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وشكر وفد</w:t>
      </w:r>
      <w:r w:rsidR="001A37F3">
        <w:rPr>
          <w:rFonts w:ascii="Arabic Typesetting" w:hAnsi="Arabic Typesetting" w:cs="Arabic Typesetting" w:hint="cs"/>
          <w:sz w:val="36"/>
          <w:szCs w:val="36"/>
          <w:rtl/>
        </w:rPr>
        <w:t xml:space="preserve"> </w:t>
      </w:r>
      <w:r w:rsidR="001A37F3" w:rsidRPr="001A37F3">
        <w:rPr>
          <w:rFonts w:ascii="Arabic Typesetting" w:hAnsi="Arabic Typesetting" w:cs="Arabic Typesetting"/>
          <w:sz w:val="36"/>
          <w:szCs w:val="36"/>
          <w:rtl/>
        </w:rPr>
        <w:t>إيران</w:t>
      </w:r>
      <w:r w:rsidRPr="008B58D0">
        <w:rPr>
          <w:rFonts w:ascii="Arabic Typesetting" w:hAnsi="Arabic Typesetting" w:cs="Arabic Typesetting"/>
          <w:sz w:val="36"/>
          <w:szCs w:val="36"/>
          <w:rtl/>
        </w:rPr>
        <w:t xml:space="preserve"> </w:t>
      </w:r>
      <w:r w:rsidR="001A37F3">
        <w:rPr>
          <w:rFonts w:ascii="Arabic Typesetting" w:hAnsi="Arabic Typesetting" w:cs="Arabic Typesetting" w:hint="cs"/>
          <w:sz w:val="36"/>
          <w:szCs w:val="36"/>
          <w:rtl/>
        </w:rPr>
        <w:t>(</w:t>
      </w:r>
      <w:r w:rsidRPr="008B58D0">
        <w:rPr>
          <w:rFonts w:ascii="Arabic Typesetting" w:hAnsi="Arabic Typesetting" w:cs="Arabic Typesetting"/>
          <w:sz w:val="36"/>
          <w:szCs w:val="36"/>
          <w:rtl/>
        </w:rPr>
        <w:t xml:space="preserve">جمهورية </w:t>
      </w:r>
      <w:r w:rsidR="001A37F3">
        <w:rPr>
          <w:rFonts w:ascii="Arabic Typesetting" w:hAnsi="Arabic Typesetting" w:cs="Arabic Typesetting"/>
          <w:sz w:val="36"/>
          <w:szCs w:val="36"/>
          <w:rtl/>
        </w:rPr>
        <w:t>–</w:t>
      </w:r>
      <w:r w:rsidRPr="008B58D0">
        <w:rPr>
          <w:rFonts w:ascii="Arabic Typesetting" w:hAnsi="Arabic Typesetting" w:cs="Arabic Typesetting"/>
          <w:sz w:val="36"/>
          <w:szCs w:val="36"/>
          <w:rtl/>
        </w:rPr>
        <w:t>الإسلامية</w:t>
      </w:r>
      <w:r w:rsidR="001A37F3">
        <w:rPr>
          <w:rFonts w:ascii="Arabic Typesetting" w:hAnsi="Arabic Typesetting" w:cs="Arabic Typesetting" w:hint="cs"/>
          <w:sz w:val="36"/>
          <w:szCs w:val="36"/>
          <w:rtl/>
        </w:rPr>
        <w:t>)</w:t>
      </w:r>
      <w:r w:rsidRPr="008B58D0">
        <w:rPr>
          <w:rFonts w:ascii="Arabic Typesetting" w:hAnsi="Arabic Typesetting" w:cs="Arabic Typesetting"/>
          <w:sz w:val="36"/>
          <w:szCs w:val="36"/>
          <w:rtl/>
        </w:rPr>
        <w:t xml:space="preserve"> الميسرين على تفرغهم والتزامهم. ودعم الوفد البيان المقدم من وفد </w:t>
      </w:r>
      <w:proofErr w:type="spellStart"/>
      <w:r w:rsidRPr="008B58D0">
        <w:rPr>
          <w:rFonts w:ascii="Arabic Typesetting" w:hAnsi="Arabic Typesetting" w:cs="Arabic Typesetting"/>
          <w:sz w:val="36"/>
          <w:szCs w:val="36"/>
          <w:rtl/>
        </w:rPr>
        <w:t>اندونيسيا</w:t>
      </w:r>
      <w:proofErr w:type="spellEnd"/>
      <w:r w:rsidRPr="008B58D0">
        <w:rPr>
          <w:rFonts w:ascii="Arabic Typesetting" w:hAnsi="Arabic Typesetting" w:cs="Arabic Typesetting"/>
          <w:sz w:val="36"/>
          <w:szCs w:val="36"/>
          <w:rtl/>
        </w:rPr>
        <w:t xml:space="preserve"> باسم البلدان المتشابهة التفكير. وأوضح الوفد أنه كان من الضروري أن يتسم تعريف أشكال التعبير الثقافي التقليدي في المادة 1 بالقدر الكافي من الاتساع بحيث يشمل جميع أشكال التعبير الثقافي التقليدي. وينبغي ألا يقيد النص موضوع الحماية باحتوائه على صياغات مثل "نتاجًا فريدًا" و"متصلة بوضوح" وهي العبارات التي من شأنها استبعاد بعض أشكال التعبير الثقافي التقليدي. ورأى الوفد كذلك أن فقرات المادة 1 ينبغي ألا تعتبر تراكمية. ويعبر النص الحالي عن موقف الدول الأعضاء التي طلبت صياغة تراكمية ولذا أعرب الوفد عن رغبته في وضع حرف العطف "أو" فيما بين الفقرات وبعضها البعض. وأعرب الوفد عن تفضيله النهج القائم على حقوق على مستوى النص بأكمله. ورأى الوفد أن النهج التدريجي للحماية حل منطقي ومرن لحماية أشكال التعبير الثقافي التقليدي. وهذا النهج الجديد إنجاز تم في هذه الدورة ويتسق مع طبيعة الموضوع. وتكمن المادة 3 في قلب النقاش ويمكن تعريف المواد الأخرى بما في ذلك المادة 5 وفقًا لهذا النهج الجديد. وفي هذا السياق لن يتم تملك التقييدات والاستثناءات الخاصة بأشكال التعبير الثقافي السرية ولكن قد يؤخذ بها بالنسبة لأشكال أخرى من أشكال التعبير الثقافي الخاضعة لموافقة المستفيدين المسبقة المستنيرة. وأعرب الوفد كذ</w:t>
      </w:r>
      <w:r w:rsidR="00A132F2">
        <w:rPr>
          <w:rFonts w:ascii="Arabic Typesetting" w:hAnsi="Arabic Typesetting" w:cs="Arabic Typesetting" w:hint="cs"/>
          <w:sz w:val="36"/>
          <w:szCs w:val="36"/>
          <w:rtl/>
        </w:rPr>
        <w:t>ل</w:t>
      </w:r>
      <w:r w:rsidRPr="008B58D0">
        <w:rPr>
          <w:rFonts w:ascii="Arabic Typesetting" w:hAnsi="Arabic Typesetting" w:cs="Arabic Typesetting"/>
          <w:sz w:val="36"/>
          <w:szCs w:val="36"/>
          <w:rtl/>
        </w:rPr>
        <w:t>ك عن انشغاله بتقديم مفاهيم مثل "أشكال التعبير الثقافي المحمية" و"الصون" داخل النص. فلا تتناسب هذه المفاهيم وولاية اللد</w:t>
      </w:r>
      <w:r w:rsidR="00A132F2">
        <w:rPr>
          <w:rFonts w:ascii="Arabic Typesetting" w:hAnsi="Arabic Typesetting" w:cs="Arabic Typesetting"/>
          <w:sz w:val="36"/>
          <w:szCs w:val="36"/>
          <w:rtl/>
        </w:rPr>
        <w:t>نة. فحماية الملكية الفكرية تختل</w:t>
      </w:r>
      <w:r w:rsidRPr="008B58D0">
        <w:rPr>
          <w:rFonts w:ascii="Arabic Typesetting" w:hAnsi="Arabic Typesetting" w:cs="Arabic Typesetting"/>
          <w:sz w:val="36"/>
          <w:szCs w:val="36"/>
          <w:rtl/>
        </w:rPr>
        <w:t>ف عن حفظ التراث الثقافي وصونه والنهوض به. واللجنة الحكومية الدولية إنما تسعى لوضع إطار قانوني فعال لحماية أشكال التعبير الثقافي التقليدي من منظور الملكية الفكرية. ويكمن تأثير أي نظام قانوني في توافر آليات إنفاذ متينة لدى المستفيدين لحماية حقوقهم المعنوية والاقتصادية من خلال الإجراءات المدنية والجنائية. وينبغي أن يكون هذا الإطار القانوني قادر على منع أي استخدام أو تغيير في أشكال التعبير الثقافي يؤدي إلى تحريف أو تشويه أشكال التعبير الثقافي. ولا تزال اللجنة تواجه صياغة معقدة على الرغم من التفاوض المكثف بشأن المادة 2. وأدمجت الصياغة شبه المتفق عليها والبسيطة من النصوص السابقة الخاصة بأشكال التعبير الثقافي التقليدي مع معايير الأهلية، ما أضاف إلى هذا الإبهام. وكان من الضروري أن يظل هذا التعريف منفردًا فيكون نصه ببساطة: "المستفيدون هم الشعوب الأصلية والجماعات المحلية أو من يحددهم القانون الوطني". ورأى الوفد ضرورة وضع المادة 5 بين قوسين. فمن اللازم إعادة صياغتها وفقًا للنهج الجديد الخاص بنطاق الحقوق ومختلف التصنيفات الخاصة بأشكال التعبير الثقافي التقليدي. ولم يجد الوفد جدوى من ذكر فترة الحماية كما تنص المادة 6. ودعم الوفد حذف هذه المادة. وأعرب الوفد عن رغبته وضع الفقرتين الجديدتين المدرجتين في الديباجة بين قوسين.</w:t>
      </w:r>
    </w:p>
    <w:p w:rsidR="00205500" w:rsidRPr="008B58D0" w:rsidRDefault="00205500" w:rsidP="00C14A5C">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 xml:space="preserve">وشكرت ممثلة وكالة حق المؤلف المحدودة باسم تجمع الشعوب الأصلية الميسرين على العمل الذي قاموا به. وشكرت كذلك الدول الأعضاء التي دعمت تجمع الشعوب الأصلية وممثلي الشعوب الأصلية والجماعات المحلية. واستجدت الممثلة الدول الأعضاء بالنظر في الاعتراف بحقوق الشعوب الأصلية والجماعات المحلية فيما يخص المادة 2 وفقًا لتعريفها الوارد في اتفاقية منظمة العمل الدولية رقم 169 وإعلان الأمم المتحدة بشأن حقوق الشعوب الأصلية. وفي شأن المادة 13، أعربت الممثلة عن رغبتها في تكوين الكفاءات وإذكاء الوعي بشأن الملكية الفكرية والمعارف التقليدية وأشكال التعبير الثقافي التقليدي داخل الجماعات. وأفادت أنه فيما يتعلق بالمادة 5 ينبغي ألا توضع استثناءات وتقييدات على أشكال التعبير الثقافي التقليدي. ولم تعارض الممثلة التعاون مع الباحثين والمتاحف والمكتبات وغيرها من المؤسسات الثقافية ولا تقاسم بعض المعارف مع الجمهور الأوسع، ولكن لا بد من إتمام هذا الأمر بمشاركتهم وعقب الحصول على الموافقة المسبقة الحرة والمستنيرة. وذكرت أن كنوزهم اغتُصبت بالقوة وبموجب شروط غير واضحة وأن تلك الكنوز التي لا تزال بحوزتهم من أثمن الكنوز. وطالما أُشير إليهم بوصفهم متخلفين ورجعيين. ومُنعوا الحديث بلغاتهم والانخراط في ممارساتهم الروحانية وفُرض عليهم اعتناق ديانات وممارسات غريبة. وعقب هذا التاريخ المديد من عدم الاحترام ترى الممثلة أنه من المثير للسخرية أن تجد بعض الدول تسعى للوصول إلى سبل </w:t>
      </w:r>
      <w:r w:rsidRPr="008B58D0">
        <w:rPr>
          <w:rFonts w:ascii="Arabic Typesetting" w:hAnsi="Arabic Typesetting" w:cs="Arabic Typesetting"/>
          <w:sz w:val="36"/>
          <w:szCs w:val="36"/>
          <w:rtl/>
        </w:rPr>
        <w:lastRenderedPageBreak/>
        <w:t xml:space="preserve">لأخذ المزيد منهم دون الحصول على الموافقة المسبقة الحرة والمستنيرة. ولكنها مع ذلك أحاطت أن الفقرات </w:t>
      </w:r>
      <w:r w:rsidR="00C14A5C">
        <w:rPr>
          <w:rFonts w:ascii="Arabic Typesetting" w:hAnsi="Arabic Typesetting" w:cs="Arabic Typesetting" w:hint="cs"/>
          <w:sz w:val="36"/>
          <w:szCs w:val="36"/>
          <w:rtl/>
        </w:rPr>
        <w:t>3.5</w:t>
      </w:r>
      <w:r w:rsidRPr="008B58D0">
        <w:rPr>
          <w:rFonts w:ascii="Arabic Typesetting" w:hAnsi="Arabic Typesetting" w:cs="Arabic Typesetting"/>
          <w:sz w:val="36"/>
          <w:szCs w:val="36"/>
          <w:rtl/>
        </w:rPr>
        <w:t xml:space="preserve"> و</w:t>
      </w:r>
      <w:r w:rsidR="00C14A5C">
        <w:rPr>
          <w:rFonts w:ascii="Arabic Typesetting" w:hAnsi="Arabic Typesetting" w:cs="Arabic Typesetting" w:hint="cs"/>
          <w:sz w:val="36"/>
          <w:szCs w:val="36"/>
          <w:rtl/>
        </w:rPr>
        <w:t>4.5</w:t>
      </w:r>
      <w:r w:rsidRPr="008B58D0">
        <w:rPr>
          <w:rFonts w:ascii="Arabic Typesetting" w:hAnsi="Arabic Typesetting" w:cs="Arabic Typesetting"/>
          <w:sz w:val="36"/>
          <w:szCs w:val="36"/>
          <w:rtl/>
        </w:rPr>
        <w:t xml:space="preserve"> (ب) و5.5 تنص على الموافقة المسبقة الحرة والمستنيرة وشكرت الدول الأعضاء التي دعمتها.</w:t>
      </w:r>
    </w:p>
    <w:p w:rsidR="00205500" w:rsidRPr="008B58D0" w:rsidRDefault="00205500" w:rsidP="00820C5A">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 xml:space="preserve">وقال وفد كندا إن الدورة الحالية كانت مثمرة للغاية. وأعرب عن شكره للميسرين. وافترض الوفد أن النص لا يزال بين قوسين واحتفظ بحقه في التعليق عليه في وقت لاحق. وسوف يركز الوفد استجابة لطلب نائب الرئيس على المراجعات والتغييرات النصية. وأعرب الوفد عن رغبته في إضافة مبدأ جديد برقم 9 تحت قسم المبادئ/ المقدمة، ونصه كالآتي: "وإذ تؤكد على أنه ليس في هذا البروتوكول ما يفسر على أنه يقلل أو يلغي الحقوق المملوكة للمجتمعات الأصلية والمحلية". وهي العبارة المقتبسة من ديباجة بروتوكول </w:t>
      </w:r>
      <w:proofErr w:type="spellStart"/>
      <w:r w:rsidRPr="008B58D0">
        <w:rPr>
          <w:rFonts w:ascii="Arabic Typesetting" w:hAnsi="Arabic Typesetting" w:cs="Arabic Typesetting"/>
          <w:sz w:val="36"/>
          <w:szCs w:val="36"/>
          <w:rtl/>
        </w:rPr>
        <w:t>ناغويا</w:t>
      </w:r>
      <w:proofErr w:type="spellEnd"/>
      <w:r w:rsidRPr="008B58D0">
        <w:rPr>
          <w:rFonts w:ascii="Arabic Typesetting" w:hAnsi="Arabic Typesetting" w:cs="Arabic Typesetting"/>
          <w:sz w:val="36"/>
          <w:szCs w:val="36"/>
          <w:rtl/>
        </w:rPr>
        <w:t xml:space="preserve"> مباشرة. وأفاد الوفد أن الصياغة التي اقترحها بشأن فاتحة الأهداف في الهدف 1 غير موجودة ونصها: "الوسائل التشريعية أو السياسية أو الإدارية. وأعرب الوفد عن رغبته في الاستعاضة عن عبارة "تقاسم المنافع" بلفظ "التعويض" والتخلص من عبارة "إقرار ومشاركة" لأنها مكررة. وأعرب الوفد عن رغبته في إضافة عبارة "أو إقرار ومشاركة" في الهدف 3 عقب الإشارة إلى الموافقة المسبقة المستنيرة. وبموجب استخدام المصطلحات في تعريف الملك العام، أعرب الوفد عن رغبته في إضافة كلمة "المادية" قبل كلمة "غير المادية". ولاحظ الوفد استخدام عبارة "وأشكال أخرى في تعريف أشكال التعريف الثقافي غير التقليدي وسأل عن الأشكال الأخرى الممكنة. وبدا التعريف المقترح بالنسبة لتعريف "الاستخدام/ الاستعمال" أقرب إلى المعارف التقليدية منه إلى أشكال التعبير الثقافي التقليدي وأنه يتطلب تكييفه بعض الشيء في وقت ما. ودعم الوفد المادة </w:t>
      </w:r>
      <w:r w:rsidR="00C14A5C">
        <w:rPr>
          <w:rFonts w:ascii="Arabic Typesetting" w:hAnsi="Arabic Typesetting" w:cs="Arabic Typesetting" w:hint="cs"/>
          <w:sz w:val="36"/>
          <w:szCs w:val="36"/>
          <w:rtl/>
        </w:rPr>
        <w:t>3.2</w:t>
      </w:r>
      <w:r w:rsidRPr="008B58D0">
        <w:rPr>
          <w:rFonts w:ascii="Arabic Typesetting" w:hAnsi="Arabic Typesetting" w:cs="Arabic Typesetting"/>
          <w:sz w:val="36"/>
          <w:szCs w:val="36"/>
          <w:rtl/>
        </w:rPr>
        <w:t xml:space="preserve"> المنبثقة من المادة 2 ولكنه نظر في مدى جدوى نقلها تحت المادة 4. وأعرب الوفد عن رغبته في إضافة "من الدول الأعضاء عقب الإشارة إلى "بذل جهود معقولة". واقترحت مجموعة الخبراء إضافة الفقرة </w:t>
      </w:r>
      <w:r w:rsidR="00C14A5C">
        <w:rPr>
          <w:rFonts w:ascii="Arabic Typesetting" w:hAnsi="Arabic Typesetting" w:cs="Arabic Typesetting" w:hint="cs"/>
          <w:sz w:val="36"/>
          <w:szCs w:val="36"/>
          <w:rtl/>
        </w:rPr>
        <w:t>3.2</w:t>
      </w:r>
      <w:r w:rsidRPr="008B58D0">
        <w:rPr>
          <w:rFonts w:ascii="Arabic Typesetting" w:hAnsi="Arabic Typesetting" w:cs="Arabic Typesetting"/>
          <w:sz w:val="36"/>
          <w:szCs w:val="36"/>
          <w:rtl/>
        </w:rPr>
        <w:t xml:space="preserve"> من النسخة المعدلة الثانية لنص المعارف الوراثية، التي ذكرت أنه "ينبغي إخطار أمانة المنظمة العالمية للملكية الفكرية بهوية الإدارة الوطنية." وطلب الوفد إضافة هذا النص إلى المراجعة النهائية للنسخة المعدلة الثانية. ولا يزال الوفد يدرس النهج التدريجي فيما يتعلق بالمادة 3. وأحاط الوفد فيما يتعلق بالفقرة </w:t>
      </w:r>
      <w:r w:rsidR="00C14A5C">
        <w:rPr>
          <w:rFonts w:ascii="Arabic Typesetting" w:hAnsi="Arabic Typesetting" w:cs="Arabic Typesetting" w:hint="cs"/>
          <w:sz w:val="36"/>
          <w:szCs w:val="36"/>
          <w:rtl/>
        </w:rPr>
        <w:t>1.3</w:t>
      </w:r>
      <w:r w:rsidRPr="008B58D0">
        <w:rPr>
          <w:rFonts w:ascii="Arabic Typesetting" w:hAnsi="Arabic Typesetting" w:cs="Arabic Typesetting"/>
          <w:sz w:val="36"/>
          <w:szCs w:val="36"/>
          <w:rtl/>
        </w:rPr>
        <w:t xml:space="preserve"> بأن فكرة "عند الاقتضاء ووفقا للقانون الوطني" لم تطبق على جميع الفقرات الفرعية. وذكر أن هذه الفكرة ينبغي أن توضع في الفاتحة كي تغطي جميع الفقرات الفرعية كما هو الحال بالنسبة إلى الفقرة </w:t>
      </w:r>
      <w:r w:rsidR="00820C5A">
        <w:rPr>
          <w:rFonts w:ascii="Arabic Typesetting" w:hAnsi="Arabic Typesetting" w:cs="Arabic Typesetting" w:hint="cs"/>
          <w:sz w:val="36"/>
          <w:szCs w:val="36"/>
          <w:rtl/>
        </w:rPr>
        <w:t>2.3</w:t>
      </w:r>
      <w:r w:rsidRPr="008B58D0">
        <w:rPr>
          <w:rFonts w:ascii="Arabic Typesetting" w:hAnsi="Arabic Typesetting" w:cs="Arabic Typesetting"/>
          <w:sz w:val="36"/>
          <w:szCs w:val="36"/>
          <w:rtl/>
        </w:rPr>
        <w:t xml:space="preserve">. وأحاط الوفد بالنسبة للفقرة </w:t>
      </w:r>
      <w:r w:rsidR="00C14A5C">
        <w:rPr>
          <w:rFonts w:ascii="Arabic Typesetting" w:hAnsi="Arabic Typesetting" w:cs="Arabic Typesetting" w:hint="cs"/>
          <w:sz w:val="36"/>
          <w:szCs w:val="36"/>
          <w:rtl/>
        </w:rPr>
        <w:t>1.3</w:t>
      </w:r>
      <w:r w:rsidRPr="008B58D0">
        <w:rPr>
          <w:rFonts w:ascii="Arabic Typesetting" w:hAnsi="Arabic Typesetting" w:cs="Arabic Typesetting"/>
          <w:sz w:val="36"/>
          <w:szCs w:val="36"/>
          <w:rtl/>
        </w:rPr>
        <w:t xml:space="preserve"> (أ) 2 أن تعريف "الاستخدام" في الحاشية السفلية يختلف عن التعريف المقدم تحت استخدام المصطلحات. ولم يكن الوفد متأكد من مدى فائدة وضع تعريفين لمفهوم واحد في الصك نفسه. وذكر الوفد أن "الإقرار والمشاركة" المنصوص عليهما في الفقرة الفرعية (3) كان يجب وضعهما قبل عبارة "شروط متفق عليها." وأعرب الوفد عن رغبته في إضافة عبارة "عند الاقتضاء ووفقا للقانون الوطني" إلى الفقرة الفرعية 3.3 في الجزء الختامي من الفاتحة. وأعرب الوفد عن رغبته في إضافة عبارة "أو إقرار ومشاركة" إلى الهدف </w:t>
      </w:r>
      <w:r w:rsidR="00820C5A">
        <w:rPr>
          <w:rFonts w:ascii="Arabic Typesetting" w:hAnsi="Arabic Typesetting" w:cs="Arabic Typesetting" w:hint="cs"/>
          <w:sz w:val="36"/>
          <w:szCs w:val="36"/>
          <w:rtl/>
        </w:rPr>
        <w:t>1.4</w:t>
      </w:r>
      <w:r w:rsidRPr="008B58D0">
        <w:rPr>
          <w:rFonts w:ascii="Arabic Typesetting" w:hAnsi="Arabic Typesetting" w:cs="Arabic Typesetting"/>
          <w:sz w:val="36"/>
          <w:szCs w:val="36"/>
          <w:rtl/>
        </w:rPr>
        <w:t xml:space="preserve"> عقب الإشارة إلى الموافقة المسبقة المستنيرة. وأراد الوفد إضافة "و" قبل "أو" في فاتحة المادة </w:t>
      </w:r>
      <w:r w:rsidR="00820C5A">
        <w:rPr>
          <w:rFonts w:ascii="Arabic Typesetting" w:hAnsi="Arabic Typesetting" w:cs="Arabic Typesetting" w:hint="cs"/>
          <w:sz w:val="36"/>
          <w:szCs w:val="36"/>
          <w:rtl/>
        </w:rPr>
        <w:t>3.5</w:t>
      </w:r>
      <w:r w:rsidRPr="008B58D0">
        <w:rPr>
          <w:rFonts w:ascii="Arabic Typesetting" w:hAnsi="Arabic Typesetting" w:cs="Arabic Typesetting"/>
          <w:sz w:val="36"/>
          <w:szCs w:val="36"/>
          <w:rtl/>
        </w:rPr>
        <w:t xml:space="preserve">. ورأى الوفد أن العرض المنصوص عليه في الفقرة الفرعية </w:t>
      </w:r>
      <w:r w:rsidR="00820C5A">
        <w:rPr>
          <w:rFonts w:ascii="Arabic Typesetting" w:hAnsi="Arabic Typesetting" w:cs="Arabic Typesetting" w:hint="cs"/>
          <w:sz w:val="36"/>
          <w:szCs w:val="36"/>
          <w:rtl/>
        </w:rPr>
        <w:t>3.5</w:t>
      </w:r>
      <w:r w:rsidRPr="008B58D0">
        <w:rPr>
          <w:rFonts w:ascii="Arabic Typesetting" w:hAnsi="Arabic Typesetting" w:cs="Arabic Typesetting"/>
          <w:sz w:val="36"/>
          <w:szCs w:val="36"/>
          <w:rtl/>
        </w:rPr>
        <w:t xml:space="preserve"> (ب) شكل من أشكال التمثيل، ولذا أعرب الوفد عن رغبته في حذف كلمة "عرض". ومن المفترض تطبيق الأمر نفسه على الفقرة الفرعية </w:t>
      </w:r>
      <w:r w:rsidR="00820C5A">
        <w:rPr>
          <w:rFonts w:ascii="Arabic Typesetting" w:hAnsi="Arabic Typesetting" w:cs="Arabic Typesetting" w:hint="cs"/>
          <w:sz w:val="36"/>
          <w:szCs w:val="36"/>
          <w:rtl/>
        </w:rPr>
        <w:t>4.5</w:t>
      </w:r>
      <w:r w:rsidRPr="008B58D0">
        <w:rPr>
          <w:rFonts w:ascii="Arabic Typesetting" w:hAnsi="Arabic Typesetting" w:cs="Arabic Typesetting"/>
          <w:sz w:val="36"/>
          <w:szCs w:val="36"/>
          <w:rtl/>
        </w:rPr>
        <w:t xml:space="preserve"> (أ). وأخيرًا اقترح الوفد بالنسبة للمادة </w:t>
      </w:r>
      <w:r w:rsidR="00820C5A">
        <w:rPr>
          <w:rFonts w:ascii="Arabic Typesetting" w:hAnsi="Arabic Typesetting" w:cs="Arabic Typesetting" w:hint="cs"/>
          <w:sz w:val="36"/>
          <w:szCs w:val="36"/>
          <w:rtl/>
        </w:rPr>
        <w:t>5.8</w:t>
      </w:r>
      <w:r w:rsidRPr="008B58D0">
        <w:rPr>
          <w:rFonts w:ascii="Arabic Typesetting" w:hAnsi="Arabic Typesetting" w:cs="Arabic Typesetting"/>
          <w:sz w:val="36"/>
          <w:szCs w:val="36"/>
          <w:rtl/>
        </w:rPr>
        <w:t xml:space="preserve"> تنويعًا بسيطًا على الصياغة بحيث تنص كالآتي: "ينبغي يتعين على الدول الأعضاء ألا تفرض عقوبات أو تنص على </w:t>
      </w:r>
      <w:proofErr w:type="spellStart"/>
      <w:r w:rsidRPr="008B58D0">
        <w:rPr>
          <w:rFonts w:ascii="Arabic Typesetting" w:hAnsi="Arabic Typesetting" w:cs="Arabic Typesetting"/>
          <w:sz w:val="36"/>
          <w:szCs w:val="36"/>
          <w:rtl/>
        </w:rPr>
        <w:t>جزاءات</w:t>
      </w:r>
      <w:proofErr w:type="spellEnd"/>
      <w:r w:rsidRPr="008B58D0">
        <w:rPr>
          <w:rFonts w:ascii="Arabic Typesetting" w:hAnsi="Arabic Typesetting" w:cs="Arabic Typesetting"/>
          <w:sz w:val="36"/>
          <w:szCs w:val="36"/>
          <w:rtl/>
        </w:rPr>
        <w:t xml:space="preserve"> في حالات: (أ) الاستخدام/الاستعمال/الإدراج العرضي لتعبير ثقافي تقليدي محمي في مصنف آخر أو موضوع آخر، أو(ب) في الحالات التي لا يكون لدى المستخدم فيها أي علم، أو أية أسباب كافية للعلم، بأن التعبير الثقافي التقليدي محمي." ويمكن أن تتناول النقطة الثانية مسألة العناية الواجبة.</w:t>
      </w:r>
    </w:p>
    <w:p w:rsidR="00205500" w:rsidRPr="008B58D0" w:rsidRDefault="00205500" w:rsidP="008B58D0">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ولفت نائب الرئيس الانتباه إلى الحقيقة القائلة بأن هذه المهمة معنية بالتركيز على التصويبات والتغييرات النصية. وذكر أن الوفود الراغبة في اقتراح أي حذف ينبغي عليها تسجيل طلبها باقتراح قوسين.</w:t>
      </w:r>
    </w:p>
    <w:p w:rsidR="00205500" w:rsidRPr="008B58D0" w:rsidRDefault="00205500" w:rsidP="006258A8">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 xml:space="preserve">وشكر وفد كينيا متحدثًا باسم مجموعة البلدان الإفريقية الميسرين على عملهم وصولًا إلى النسخة المعدلة الثانية. وأردف قائلًا إن هذه النسخة خطوة هائلة على طريق عمل اللجنة نحو مفاوضات قائمة على نصوص بخصوص أشكال التعبير الثقافي التقليدي. وأعرب الوفد عن رغبته وضع المبدأ 10 في الديباجة/ المبادئ بين قوسين. وأعرب الوفد عن رغبته في وضع عبارة "محمية" قبل "أشكال التعبير الثقافي التقليدي" في الفقرة </w:t>
      </w:r>
      <w:r w:rsidR="006258A8">
        <w:rPr>
          <w:rFonts w:ascii="Arabic Typesetting" w:hAnsi="Arabic Typesetting" w:cs="Arabic Typesetting" w:hint="cs"/>
          <w:sz w:val="36"/>
          <w:szCs w:val="36"/>
          <w:rtl/>
        </w:rPr>
        <w:t>1.3</w:t>
      </w:r>
      <w:r w:rsidRPr="008B58D0">
        <w:rPr>
          <w:rFonts w:ascii="Arabic Typesetting" w:hAnsi="Arabic Typesetting" w:cs="Arabic Typesetting"/>
          <w:sz w:val="36"/>
          <w:szCs w:val="36"/>
          <w:rtl/>
        </w:rPr>
        <w:t xml:space="preserve"> (أ) (4) وعلى مستوى النص كله. وكان هذا اقتراح قُدم في </w:t>
      </w:r>
      <w:r w:rsidRPr="008B58D0">
        <w:rPr>
          <w:rFonts w:ascii="Arabic Typesetting" w:hAnsi="Arabic Typesetting" w:cs="Arabic Typesetting"/>
          <w:sz w:val="36"/>
          <w:szCs w:val="36"/>
          <w:rtl/>
        </w:rPr>
        <w:lastRenderedPageBreak/>
        <w:t xml:space="preserve">مجموعة الخبراء. وأوضح الوفد أنه يرغب في إضافة قوس مفتوح إلى بديل المادة 3 فقرة </w:t>
      </w:r>
      <w:r w:rsidR="006258A8">
        <w:rPr>
          <w:rFonts w:ascii="Arabic Typesetting" w:hAnsi="Arabic Typesetting" w:cs="Arabic Typesetting" w:hint="cs"/>
          <w:sz w:val="36"/>
          <w:szCs w:val="36"/>
          <w:rtl/>
        </w:rPr>
        <w:t>1.3</w:t>
      </w:r>
      <w:r w:rsidRPr="008B58D0">
        <w:rPr>
          <w:rFonts w:ascii="Arabic Typesetting" w:hAnsi="Arabic Typesetting" w:cs="Arabic Typesetting"/>
          <w:sz w:val="36"/>
          <w:szCs w:val="36"/>
          <w:rtl/>
        </w:rPr>
        <w:t xml:space="preserve">. وأوضح الوفد أنه يرغب في وضع بديل الفقرة </w:t>
      </w:r>
      <w:r w:rsidR="006258A8">
        <w:rPr>
          <w:rFonts w:ascii="Arabic Typesetting" w:hAnsi="Arabic Typesetting" w:cs="Arabic Typesetting" w:hint="cs"/>
          <w:sz w:val="36"/>
          <w:szCs w:val="36"/>
          <w:rtl/>
        </w:rPr>
        <w:t xml:space="preserve">1.5 </w:t>
      </w:r>
      <w:r w:rsidRPr="008B58D0">
        <w:rPr>
          <w:rFonts w:ascii="Arabic Typesetting" w:hAnsi="Arabic Typesetting" w:cs="Arabic Typesetting"/>
          <w:sz w:val="36"/>
          <w:szCs w:val="36"/>
          <w:rtl/>
        </w:rPr>
        <w:t xml:space="preserve">والفقرة </w:t>
      </w:r>
      <w:r w:rsidR="006258A8">
        <w:rPr>
          <w:rFonts w:ascii="Arabic Typesetting" w:hAnsi="Arabic Typesetting" w:cs="Arabic Typesetting" w:hint="cs"/>
          <w:sz w:val="36"/>
          <w:szCs w:val="36"/>
          <w:rtl/>
        </w:rPr>
        <w:t>4.5</w:t>
      </w:r>
      <w:r w:rsidRPr="008B58D0">
        <w:rPr>
          <w:rFonts w:ascii="Arabic Typesetting" w:hAnsi="Arabic Typesetting" w:cs="Arabic Typesetting"/>
          <w:sz w:val="36"/>
          <w:szCs w:val="36"/>
          <w:rtl/>
        </w:rPr>
        <w:t xml:space="preserve"> (أ) بين قوسين. واقترح بالنسبة للخيار 2 من المادة </w:t>
      </w:r>
      <w:r w:rsidR="006258A8">
        <w:rPr>
          <w:rFonts w:ascii="Arabic Typesetting" w:hAnsi="Arabic Typesetting" w:cs="Arabic Typesetting" w:hint="cs"/>
          <w:sz w:val="36"/>
          <w:szCs w:val="36"/>
          <w:rtl/>
        </w:rPr>
        <w:t>1.8</w:t>
      </w:r>
      <w:r w:rsidRPr="008B58D0">
        <w:rPr>
          <w:rFonts w:ascii="Arabic Typesetting" w:hAnsi="Arabic Typesetting" w:cs="Arabic Typesetting"/>
          <w:sz w:val="36"/>
          <w:szCs w:val="36"/>
          <w:rtl/>
        </w:rPr>
        <w:t xml:space="preserve"> الوفد إضافة كلمة "توفير" عقب "قانونها الوطني" لكي تكون الصياغة أكثر سلاسة. وأعرب الوفد عن رغبته في وضع الخيار 1 الخاص بالمادة </w:t>
      </w:r>
      <w:r w:rsidR="006258A8">
        <w:rPr>
          <w:rFonts w:ascii="Arabic Typesetting" w:hAnsi="Arabic Typesetting" w:cs="Arabic Typesetting" w:hint="cs"/>
          <w:sz w:val="36"/>
          <w:szCs w:val="36"/>
          <w:rtl/>
        </w:rPr>
        <w:t>2.9</w:t>
      </w:r>
      <w:r w:rsidRPr="008B58D0">
        <w:rPr>
          <w:rFonts w:ascii="Arabic Typesetting" w:hAnsi="Arabic Typesetting" w:cs="Arabic Typesetting"/>
          <w:sz w:val="36"/>
          <w:szCs w:val="36"/>
          <w:rtl/>
        </w:rPr>
        <w:t xml:space="preserve"> بين قوسين.</w:t>
      </w:r>
    </w:p>
    <w:p w:rsidR="00205500" w:rsidRPr="008B58D0" w:rsidRDefault="00205500" w:rsidP="00E57712">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 xml:space="preserve">وأشار وفد باراغواي إلى النص الجديد الخاص بالمادة </w:t>
      </w:r>
      <w:r w:rsidR="00E57712">
        <w:rPr>
          <w:rFonts w:ascii="Arabic Typesetting" w:hAnsi="Arabic Typesetting" w:cs="Arabic Typesetting" w:hint="cs"/>
          <w:sz w:val="36"/>
          <w:szCs w:val="36"/>
          <w:rtl/>
        </w:rPr>
        <w:t>4.8</w:t>
      </w:r>
      <w:r w:rsidRPr="008B58D0">
        <w:rPr>
          <w:rFonts w:ascii="Arabic Typesetting" w:hAnsi="Arabic Typesetting" w:cs="Arabic Typesetting"/>
          <w:sz w:val="36"/>
          <w:szCs w:val="36"/>
          <w:rtl/>
        </w:rPr>
        <w:t xml:space="preserve"> الذي اقترحه وفد هندوراس. واقترح الاستعاضة عن لفظ "إلغاء" "بإبطال" وأعرب عن رغبته في التوسع في الحقوق لتشمل أي نوع من أنواع حقوق الملكية بما في ذلك الملكية الفكرية. وأعرب الوفد عن رغبته في إضافة عبارة "بما يتوافق مع الدساتير الوطنية". ودعم الوفد كذلك إضافة المادة 13 إلى الصك وفق اقتراح ممثلة معهد الشعوب ألأصلية البرازيلي للملكية الفكرية.</w:t>
      </w:r>
    </w:p>
    <w:p w:rsidR="00205500" w:rsidRPr="008B58D0" w:rsidRDefault="00205500" w:rsidP="00E57712">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 xml:space="preserve">وأعرب وفد اليابان عن بالغ تقديره لعمل الميسرين بشأن النسخة المعدلة الثانية في هذا الوقت الوجيز. ولم توضع أي كلمة في المادة </w:t>
      </w:r>
      <w:r w:rsidR="00E57712">
        <w:rPr>
          <w:rFonts w:ascii="Arabic Typesetting" w:hAnsi="Arabic Typesetting" w:cs="Arabic Typesetting" w:hint="cs"/>
          <w:sz w:val="36"/>
          <w:szCs w:val="36"/>
          <w:rtl/>
        </w:rPr>
        <w:t>2.3</w:t>
      </w:r>
      <w:r w:rsidRPr="008B58D0">
        <w:rPr>
          <w:rFonts w:ascii="Arabic Typesetting" w:hAnsi="Arabic Typesetting" w:cs="Arabic Typesetting"/>
          <w:sz w:val="36"/>
          <w:szCs w:val="36"/>
          <w:rtl/>
        </w:rPr>
        <w:t xml:space="preserve"> (د) بين قوسين باستثناء عبارة "مخالف للحقيقة" في حين أنه يتعين وضع عبارة "استخدامات مخالفة للحقيقة ومضللة" بين قوسين. وفيما يتعلق بنطاق الصون أو الحماية المنصوص عليه في المادة 3، فضل الوفد بديل المادة 3. وبالنسبة للنهج التدريجي أعرب الوفد عن احتياجه المزيد من الوقت لدراسته. وتظل بعض المسائل قائمة لمناقشتها فيما بعد. فعلى سبيل المثال فيما بين الفئات الثلاث لأشكال التعبير الثقافي التقليدي كيف يمكن صون كل فئة منها واستخدام الغير لها وإلى ما غير ذلك. واحتفظ الوفد لنفسه بحق التقدم بتعليقات في مرحلة لاحقة. ورأى الوفد فيما يتعلق بمتطلب الشروط الشكلية رأى الوفد أن الشروط الشكلية من شأنها المساعدة على صون أشكال التعبير الثقافي التقليدي بكفاءة وخصوصًا تلك الأشكال القائمة في البلدان الأجنبية. وليس من السهل حصر عدد الشعوب الأصلية ولا الجماعات المحلية القائمة في العالم وتحديد انتماء كل منها لبلد. فقد يقوض مثل هذا الوضع إمكانية التنبؤ بأشكال التعبير الثقافي التقليدي المزمع صونها. ويميل الوفد بشدة إلى النص على الشروط الشكلية.</w:t>
      </w:r>
    </w:p>
    <w:p w:rsidR="00205500" w:rsidRPr="008B58D0" w:rsidRDefault="00205500" w:rsidP="008B58D0">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 xml:space="preserve">وشكر وفد تايلند الميسرين على العمل الذي قاموا به. وشكر كذلك جميع الوفود على مناقشاتها الإيجابية والصادقة وعلى تبادلها الأفكار طوال الاجتماع، ما أتاح الفرصة أمام اللجنة لتكوين وجهات نظر أفضل بشأن جميع الجوانب التي نوقشت. وأبدى الوفد اتفاقه مع البيان المقدم من وفد </w:t>
      </w:r>
      <w:proofErr w:type="spellStart"/>
      <w:r w:rsidRPr="008B58D0">
        <w:rPr>
          <w:rFonts w:ascii="Arabic Typesetting" w:hAnsi="Arabic Typesetting" w:cs="Arabic Typesetting"/>
          <w:sz w:val="36"/>
          <w:szCs w:val="36"/>
          <w:rtl/>
        </w:rPr>
        <w:t>اندونيسيا</w:t>
      </w:r>
      <w:proofErr w:type="spellEnd"/>
      <w:r w:rsidRPr="008B58D0">
        <w:rPr>
          <w:rFonts w:ascii="Arabic Typesetting" w:hAnsi="Arabic Typesetting" w:cs="Arabic Typesetting"/>
          <w:sz w:val="36"/>
          <w:szCs w:val="36"/>
          <w:rtl/>
        </w:rPr>
        <w:t xml:space="preserve"> باسم البلدان المتشابهة التفكير. وأعرب عن سروره لحصول المبادئ/ الديباجة والأهداف على الاهتمام الواجب، بحيث ظهرت الآن بوصفها جزء من النص على نحو واضح وبارز. ورحب الوفد كذلك باستخدام المصطلحات إذ كان مفيد. وذكر الوفد ضرورة أن يظهر مصطلح "أشكال التعبير الثقافي التقليدي" أولا على قائمة المصطلحات. ولكنه احتفظ بحقوقه في إعادة النظر في الأهداف والمبادئ واستخدام المصطلحات في وقت لاحق. وكرر الوفد بالنسبة إلى المادة 1 (أ) ضرورة إضافة لفظ "تنشأ" إذ كانت الكلمة غير متوافقة مع صياغة الفقرة 7 من المبادئ/ الديباجة. واتفق الوفد مع إضافة كلمة "أو" عقب كل فقرة فرعية من فقرات المادة 1. وأعرب الوفد عن تفضيله عدم إضافة بديل بالنسبة إلى الفقرة 3 إذ لم تتسق مع النهج التدريجي، ولكنه أعرب عن رغبته في الاستماع إلى المزيد من التفسيرات في هذا الشأن، إذ قد يشكل هذا أساسًا لمواصلة النقاش.</w:t>
      </w:r>
    </w:p>
    <w:p w:rsidR="00205500" w:rsidRPr="008B58D0" w:rsidRDefault="00205500" w:rsidP="008B58D0">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وكرر وفد عمان أهمية تضمين الأمم بين المستفيدين. وشكر الوفد الدول الأعضاء التي نحت النحو نفسه. وأقر الوفد بأهمية المادة 13 واقترح مجددًا فصلها إلى مادتين، ألا وهما: المادة 13 بشأن تكوين الكفاءات والمادة 14 بشأن إذكاء الوعي.</w:t>
      </w:r>
    </w:p>
    <w:p w:rsidR="00205500" w:rsidRPr="008B58D0" w:rsidRDefault="00205500" w:rsidP="00E57712">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 xml:space="preserve">وأعرب وفد الولايات المتحدة الأمريكية عن اعتقاده أن المادة 1 تراكمية وليست قائمة على بدائل. وطلب الوفد وضع كلمة "أو" عقب كل فقرة فرعية بين قوسين. وأعرب الوفد بالنسبة إلى المادة 3 عن رغبته في وضع عبارة "غير القابل للتصرف والتقسيم والتقادم" بين قوسين. فهذه العبارة لا علاقة لها بالمادة 6 ثانيا من اتفاقية برن الجديدة التي استُلهمت منها. وأعرب الوفد عن رغبته في إضافة لفظ "محمية" قبل أشكال التعبير الثقافي التقليدي إلى بديل المادة </w:t>
      </w:r>
      <w:r w:rsidR="00E57712">
        <w:rPr>
          <w:rFonts w:ascii="Arabic Typesetting" w:hAnsi="Arabic Typesetting" w:cs="Arabic Typesetting" w:hint="cs"/>
          <w:sz w:val="36"/>
          <w:szCs w:val="36"/>
          <w:rtl/>
        </w:rPr>
        <w:t>1.3</w:t>
      </w:r>
      <w:r w:rsidRPr="008B58D0">
        <w:rPr>
          <w:rFonts w:ascii="Arabic Typesetting" w:hAnsi="Arabic Typesetting" w:cs="Arabic Typesetting"/>
          <w:sz w:val="36"/>
          <w:szCs w:val="36"/>
          <w:rtl/>
        </w:rPr>
        <w:t xml:space="preserve">. والتمس الوفد إضافة عبارة "بموجب هذا الصك" عقب "المحمية" في المادة </w:t>
      </w:r>
      <w:r w:rsidR="00E57712">
        <w:rPr>
          <w:rFonts w:ascii="Arabic Typesetting" w:hAnsi="Arabic Typesetting" w:cs="Arabic Typesetting" w:hint="cs"/>
          <w:sz w:val="36"/>
          <w:szCs w:val="36"/>
          <w:rtl/>
        </w:rPr>
        <w:t>2.3</w:t>
      </w:r>
      <w:r w:rsidRPr="008B58D0">
        <w:rPr>
          <w:rFonts w:ascii="Arabic Typesetting" w:hAnsi="Arabic Typesetting" w:cs="Arabic Typesetting"/>
          <w:sz w:val="36"/>
          <w:szCs w:val="36"/>
          <w:rtl/>
        </w:rPr>
        <w:t xml:space="preserve">. وأعرب الوفد عن تقديره جهود الميسرين للسير نحو تحقيق دقة التعبير بالنسبة إلى المادة 13. وأردف الوفد قائلًا إنه من المفيد الاحتفاظ بقائمة من الخيارات بموجب الفقرة </w:t>
      </w:r>
      <w:r w:rsidR="00E57712">
        <w:rPr>
          <w:rFonts w:ascii="Arabic Typesetting" w:hAnsi="Arabic Typesetting" w:cs="Arabic Typesetting" w:hint="cs"/>
          <w:sz w:val="36"/>
          <w:szCs w:val="36"/>
          <w:rtl/>
        </w:rPr>
        <w:t>3.13</w:t>
      </w:r>
      <w:r w:rsidRPr="008B58D0">
        <w:rPr>
          <w:rFonts w:ascii="Arabic Typesetting" w:hAnsi="Arabic Typesetting" w:cs="Arabic Typesetting"/>
          <w:sz w:val="36"/>
          <w:szCs w:val="36"/>
          <w:rtl/>
        </w:rPr>
        <w:t xml:space="preserve"> التي </w:t>
      </w:r>
      <w:r w:rsidRPr="008B58D0">
        <w:rPr>
          <w:rFonts w:ascii="Arabic Typesetting" w:hAnsi="Arabic Typesetting" w:cs="Arabic Typesetting"/>
          <w:sz w:val="36"/>
          <w:szCs w:val="36"/>
          <w:rtl/>
        </w:rPr>
        <w:lastRenderedPageBreak/>
        <w:t>تنص على تكوين الكفاءات. وكان المنطق وراء ذلك أن هذا حكم جديد، وسوف يكون من المفيد التمسك بهذه الصياغة لمواصلة النظر بشأنها أثناء الدورة المقبلة. وشكر الميسرين على العمل الذي قاموا به على مدار الدورة. وأحرزت اللجنة تقدمًا ملحوظًا نتيجة لروح التعاون فيما بين الدول الأعضاء وبعضها البعض وكذلك بفضل الرئيس ونائبيه والأمانة والميسرين.</w:t>
      </w:r>
    </w:p>
    <w:p w:rsidR="00205500" w:rsidRPr="008B58D0" w:rsidRDefault="00205500" w:rsidP="00E57712">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 xml:space="preserve">وضم وفد الهند صوته إلى صوت الوفود الأخرى في تهنئة الميسرين عن العمل الذي قاموا به بشأن النسخة المعدلة الثانية بغية التعبير عن الآراء التي عبرت عنها مختلف الدول الأعضاء. وتقدم الوفد ببعض الملاحظات لتسجيل موقفه الذي لم يعبر عنه في الجلسة العامة، على الرغم من مشاركته البناءة والإيجابية في مجموعة الخبراء و"المشاورات غير الرسمية". وأعرب الوفد عن تقديره للنتيجة التي أدت إليها ولاية اللجنة لمناقشة المسائل الشاملة الخاصة بالمعارف التقليدية/ أشكال التعبير الثقافي التقليدي من سبيل التوصل إلى إجابات على القضايا البارزة الخاصة بالمواد الأربع الأساسية. وأعرب الوفد عن سروره بالإحاطة بأن النسخة المعدلة الثانية عبرت عن النهج الجديد المتبع في وثيقة المعارف التقليدية الصادرة بموجب البند 6 من جدول الأعمال. واستوعب هذا النهج جميع أشكال التعبير الثقافي التقليدي القيمة التي يحافظ عليها المستخدمون ويستخدمونها لتضمينها بوصفها موضوع الحماية وفي الوقت نفسه اقتراح حلول للمشكلات التي تشكلها إتاحة بعض أشكال التعبير الثقافي التقليدي بدون قيود. وبدت الأحكام الجديدة المنصوص عليها في المادة 3 بناء على توصيف أشكال التعبير الثقافي التقليدي واستخدامها واعدة بالتوصل إلى حلول صالحة بغية التعامل مع أشكال التعبير الثقافي التقليدي المجانية. ودعم الوفد فيما يتعلق بالتعليقات الخاصة بالنسخة المعدلة الثانية جميع التغييرات التي اقترحها وفد </w:t>
      </w:r>
      <w:proofErr w:type="spellStart"/>
      <w:r w:rsidRPr="008B58D0">
        <w:rPr>
          <w:rFonts w:ascii="Arabic Typesetting" w:hAnsi="Arabic Typesetting" w:cs="Arabic Typesetting"/>
          <w:sz w:val="36"/>
          <w:szCs w:val="36"/>
          <w:rtl/>
        </w:rPr>
        <w:t>اندونيسيا</w:t>
      </w:r>
      <w:proofErr w:type="spellEnd"/>
      <w:r w:rsidRPr="008B58D0">
        <w:rPr>
          <w:rFonts w:ascii="Arabic Typesetting" w:hAnsi="Arabic Typesetting" w:cs="Arabic Typesetting"/>
          <w:sz w:val="36"/>
          <w:szCs w:val="36"/>
          <w:rtl/>
        </w:rPr>
        <w:t xml:space="preserve"> باسم البلدان المتشابهة التفكير. وكرر الوفد وجهة نظره القائلة بجعل المادة 1 مادة منفردة. وأعرب الوفد عن اضطرابه لعودة ظهور "المنتج الفريد" الذي نوقش لفترة طويلة، على الرغم من وجود تفاهم لاستبعاده من النص. وجاء تفضيله لاستخدام كلمة "مرتبطة" لكفالة حصول أشكال التعبير الثقافي التقليدي التي تحافظ عليها الجماعات المحلية على الحماية المناسبة بموجب المادة 3. وأما بالنسبة للمادة 2 جاءت وجهة نظر الوفد المتسقة استحالة وجود شروط إضافية لتحديد المستفيدين من الحماية. وأعرب الوفد عن رغبته في أن يرى جميع أشكال التعبير الثقافي التقليدي التي شملتها الحماية في المادة 3 لها مستفيدين. ومن ثم دعم الاقتراحات المقدمة من وفد </w:t>
      </w:r>
      <w:proofErr w:type="spellStart"/>
      <w:r w:rsidRPr="008B58D0">
        <w:rPr>
          <w:rFonts w:ascii="Arabic Typesetting" w:hAnsi="Arabic Typesetting" w:cs="Arabic Typesetting"/>
          <w:sz w:val="36"/>
          <w:szCs w:val="36"/>
          <w:rtl/>
        </w:rPr>
        <w:t>اندونيسيا</w:t>
      </w:r>
      <w:proofErr w:type="spellEnd"/>
      <w:r w:rsidRPr="008B58D0">
        <w:rPr>
          <w:rFonts w:ascii="Arabic Typesetting" w:hAnsi="Arabic Typesetting" w:cs="Arabic Typesetting"/>
          <w:sz w:val="36"/>
          <w:szCs w:val="36"/>
          <w:rtl/>
        </w:rPr>
        <w:t xml:space="preserve"> باسم البلدان المتشابهة التفكير بشأن الفقرتين </w:t>
      </w:r>
      <w:r w:rsidR="00E57712">
        <w:rPr>
          <w:rFonts w:ascii="Arabic Typesetting" w:hAnsi="Arabic Typesetting" w:cs="Arabic Typesetting" w:hint="cs"/>
          <w:sz w:val="36"/>
          <w:szCs w:val="36"/>
          <w:rtl/>
        </w:rPr>
        <w:t>1.2</w:t>
      </w:r>
      <w:r w:rsidRPr="008B58D0">
        <w:rPr>
          <w:rFonts w:ascii="Arabic Typesetting" w:hAnsi="Arabic Typesetting" w:cs="Arabic Typesetting"/>
          <w:sz w:val="36"/>
          <w:szCs w:val="36"/>
          <w:rtl/>
        </w:rPr>
        <w:t xml:space="preserve"> و2.2. وشدد الوفد على أن المادة 3 هي الحصيلة الإيجابية الأساسية الكبرى للدورة الجارية. ودعم الوفد النهج التدريجي. ولكن لا يزال بعض الوضوح ضروري بالنسبة لبعض المصطلحات في هذه المادة وكذلك التمييز الواضح بين الفقرتين </w:t>
      </w:r>
      <w:r w:rsidR="00E57712">
        <w:rPr>
          <w:rFonts w:ascii="Arabic Typesetting" w:hAnsi="Arabic Typesetting" w:cs="Arabic Typesetting" w:hint="cs"/>
          <w:sz w:val="36"/>
          <w:szCs w:val="36"/>
          <w:rtl/>
        </w:rPr>
        <w:t>2.3</w:t>
      </w:r>
      <w:r w:rsidRPr="008B58D0">
        <w:rPr>
          <w:rFonts w:ascii="Arabic Typesetting" w:hAnsi="Arabic Typesetting" w:cs="Arabic Typesetting"/>
          <w:sz w:val="36"/>
          <w:szCs w:val="36"/>
          <w:rtl/>
        </w:rPr>
        <w:t xml:space="preserve"> و3.3. واحتفظ الوفد بحقه في العودة إلى هذه المسألة على نحو بناء بالنظر إلى حداثة هذا النهج. وكرر الوفد قوله إن مفهوم الملك العام الذي لم ينبني على فكرة نظرية في مجال الملكية الفكرية ليس بالمفهوم المناسب لتحديد طبيعة أشكال التعبير الثقافي التقليدي المزمع حمايتها بموجب هذه المادة. وأعرب الوفد عن تحفظه على التعريف المقترح في النص. ولا يزال الوفد على قناعة بأن التقييدات والاستثناءات ينبغي ألا تخفف من مستوى الحماية الممنوحة لأشكال التعبير الثقافي التقليدي بلا مبرر فيما يتعلق بالمادة 5، ولا من أساس لدعم إبداع الغير ممن يستخدمونها بدون تصريح، وخصوصًا إن كان ذلك لأغراض الكسب التجاري على حساب المستفيدين. وبالنسبة لمصطلح الحماية لم يعبر النص على نحو سليم عن اقتراحه المقدم أثناء اجتماع مجموعة الخبراء وفق ما قدمه وفد </w:t>
      </w:r>
      <w:proofErr w:type="spellStart"/>
      <w:r w:rsidRPr="008B58D0">
        <w:rPr>
          <w:rFonts w:ascii="Arabic Typesetting" w:hAnsi="Arabic Typesetting" w:cs="Arabic Typesetting"/>
          <w:sz w:val="36"/>
          <w:szCs w:val="36"/>
          <w:rtl/>
        </w:rPr>
        <w:t>اندونيسيا</w:t>
      </w:r>
      <w:proofErr w:type="spellEnd"/>
      <w:r w:rsidRPr="008B58D0">
        <w:rPr>
          <w:rFonts w:ascii="Arabic Typesetting" w:hAnsi="Arabic Typesetting" w:cs="Arabic Typesetting"/>
          <w:sz w:val="36"/>
          <w:szCs w:val="36"/>
          <w:rtl/>
        </w:rPr>
        <w:t xml:space="preserve"> باسم البلدان متشابهة التفكير: "تحمي الدول الأعضاء /الأطراف المتعاقدة الموضوع المحدّد في المادة 1 طالما استمر المستفيدون من الحماية في التمتع بنطاق الحماية المبيّن في المادة 3." واقترح الوفد كذلك إضافة "من الحماية" عقب لفظ "مستفيدون" ولفظ "نطاق" قبل كلمة "الحماية". واحتفظ الوفد بحقه في العودة إلى جميع المواد مرة أخرى في ضوء التغييرات في الوثيقة وخصوصًا المادة 3. وأعرب الوفد عن اعتقاده ضرورة مواصلة العمل بغية تحسين النص بحيث يتناول انشغالات مختلف الدول الأعضاء. وكان توقع الوفد تناول هذا الأمر أثناء انعقاد الدورة الثامنة والعشرون للجنة الحكومية الدولية أثناء النقاش بشأن المسائل الشاملة.</w:t>
      </w:r>
    </w:p>
    <w:p w:rsidR="00205500" w:rsidRPr="008B58D0" w:rsidRDefault="00205500" w:rsidP="008B58D0">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 xml:space="preserve">ودعم وفد بيرو البيان المقدم من وفد </w:t>
      </w:r>
      <w:proofErr w:type="spellStart"/>
      <w:r w:rsidRPr="008B58D0">
        <w:rPr>
          <w:rFonts w:ascii="Arabic Typesetting" w:hAnsi="Arabic Typesetting" w:cs="Arabic Typesetting"/>
          <w:sz w:val="36"/>
          <w:szCs w:val="36"/>
          <w:rtl/>
        </w:rPr>
        <w:t>اندونيسيا</w:t>
      </w:r>
      <w:proofErr w:type="spellEnd"/>
      <w:r w:rsidRPr="008B58D0">
        <w:rPr>
          <w:rFonts w:ascii="Arabic Typesetting" w:hAnsi="Arabic Typesetting" w:cs="Arabic Typesetting"/>
          <w:sz w:val="36"/>
          <w:szCs w:val="36"/>
          <w:rtl/>
        </w:rPr>
        <w:t xml:space="preserve"> باسم البلدان المتشابهة التفكير. فلا يمكن أن تكون الفقرات الفرعية المنصوص عليها في المادة 1 تراكمية نتيجة لوجود تعارض فيما بينها. وفضل الوفد ربطها بحرف العطف "أو". وذكر الوفد إمكانية توضيح المادة 2 على نحو أفضل بأن تذكر ببساطة أن المستفيدين هم الشعوب الأصلية والجماعات المحلية. فكلما زاد عدد المفاهيم تعقدت الأمور. ودعم الوفد في هذا الصدد الاقتراح المقدم من ممثل معهد الشعوب ألأصلية البرازيلي للملكية الفكرية </w:t>
      </w:r>
      <w:r w:rsidRPr="008B58D0">
        <w:rPr>
          <w:rFonts w:ascii="Arabic Typesetting" w:hAnsi="Arabic Typesetting" w:cs="Arabic Typesetting"/>
          <w:sz w:val="36"/>
          <w:szCs w:val="36"/>
          <w:rtl/>
        </w:rPr>
        <w:lastRenderedPageBreak/>
        <w:t>بشأن المادة 13. وكان تكوين الكفاءات وإذكاء الوعي من المفاهيم القيمة للغاية. ومن الممكن مناقشة المادة بمزيد من التفاصيل أثناء انعقاد الدورة الثامنة والعشرين للجنة.</w:t>
      </w:r>
    </w:p>
    <w:p w:rsidR="00205500" w:rsidRPr="008B58D0" w:rsidRDefault="00205500" w:rsidP="00E57712">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 xml:space="preserve">وأيد وفد البرازيل البيان الذي أدلى به وفد </w:t>
      </w:r>
      <w:proofErr w:type="spellStart"/>
      <w:r w:rsidRPr="008B58D0">
        <w:rPr>
          <w:rFonts w:ascii="Arabic Typesetting" w:hAnsi="Arabic Typesetting" w:cs="Arabic Typesetting"/>
          <w:sz w:val="36"/>
          <w:szCs w:val="36"/>
          <w:rtl/>
        </w:rPr>
        <w:t>اندونيسيا</w:t>
      </w:r>
      <w:proofErr w:type="spellEnd"/>
      <w:r w:rsidRPr="008B58D0">
        <w:rPr>
          <w:rFonts w:ascii="Arabic Typesetting" w:hAnsi="Arabic Typesetting" w:cs="Arabic Typesetting"/>
          <w:sz w:val="36"/>
          <w:szCs w:val="36"/>
          <w:rtl/>
        </w:rPr>
        <w:t xml:space="preserve"> بالنيابة عن البلدان المتشابهة التفكير. وشكر الميسرين على العمل الجاد الذي أدوه. وذكر الوفد أن هذه هي الدورة الأولى التي يناقش فيها النهج التدريجي وأوضح أن هذا يمثل تقدمًا. وأعرب الوفد عن أمله في تمكن جميع الوفود في الدورات المقبلة من الانخراط في مناقشة النهج التدريجي ما يؤدي إلى مواصلة التقدم وإلى الدفع بالمفاوضات قدمًا. وأعرب الوفد عن رغبته في وضع معايير الأهلية في جزء واحد فقط من النص بدلا من النص عليها في المواد 1 و2 و3 على ما هي عليه. ولذا ينبغي وضع معايير الأهلية في المادة 3 إن كانت هناك حاجة إليها. والتمس الوفد بالنسبة للمادة </w:t>
      </w:r>
      <w:r w:rsidR="00E57712">
        <w:rPr>
          <w:rFonts w:ascii="Arabic Typesetting" w:hAnsi="Arabic Typesetting" w:cs="Arabic Typesetting" w:hint="cs"/>
          <w:sz w:val="36"/>
          <w:szCs w:val="36"/>
          <w:rtl/>
        </w:rPr>
        <w:t>5.8</w:t>
      </w:r>
      <w:r w:rsidRPr="008B58D0">
        <w:rPr>
          <w:rFonts w:ascii="Arabic Typesetting" w:hAnsi="Arabic Typesetting" w:cs="Arabic Typesetting"/>
          <w:sz w:val="36"/>
          <w:szCs w:val="36"/>
          <w:rtl/>
        </w:rPr>
        <w:t xml:space="preserve"> وضع الإضافة الجديدة المقترحة من وفد كندا ونصها "أو تنص على </w:t>
      </w:r>
      <w:proofErr w:type="spellStart"/>
      <w:r w:rsidRPr="008B58D0">
        <w:rPr>
          <w:rFonts w:ascii="Arabic Typesetting" w:hAnsi="Arabic Typesetting" w:cs="Arabic Typesetting"/>
          <w:sz w:val="36"/>
          <w:szCs w:val="36"/>
          <w:rtl/>
        </w:rPr>
        <w:t>جزاءات</w:t>
      </w:r>
      <w:proofErr w:type="spellEnd"/>
      <w:r w:rsidRPr="008B58D0">
        <w:rPr>
          <w:rFonts w:ascii="Arabic Typesetting" w:hAnsi="Arabic Typesetting" w:cs="Arabic Typesetting"/>
          <w:sz w:val="36"/>
          <w:szCs w:val="36"/>
          <w:rtl/>
        </w:rPr>
        <w:t xml:space="preserve"> " بين قوسين إذ لم تأخذ نصيبها الكافي من النقاش في مجموعة الخبراء. واحتفظ الوفد بحقه في العودة إلى الوثيقة ومناقشتها في مجملها في الدورات المقبلة.</w:t>
      </w:r>
    </w:p>
    <w:p w:rsidR="00205500" w:rsidRPr="008B58D0" w:rsidRDefault="00205500" w:rsidP="008B58D0">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واقترح وفد الاتحاد الروسي نقل النص الوارد في الحواشي السفلية في استخدام المصطلحات إلى متن النص الخاص بتعريف أشكال التعبير الثقافي التقليدي. وأحاط كذلك بأن تعريف "الاستخدام/ الاستعمال" أشار إلى الاستخدامات خارج السياق التقليدي. ولكنه كلمة "الاستخدام" ذاتها في المادة 2 أشارت إلى استخدام المستفيدين. وبذلك لم تستخدم الكلمة الواحدة بمعنى واحد مع اختلاف السياق. وأخيرًا رأى الوفد كذلك أن فقرات المادة 1 ينبغي أن تعتبر تراكمية.</w:t>
      </w:r>
    </w:p>
    <w:p w:rsidR="00205500" w:rsidRPr="008B58D0" w:rsidRDefault="00205500" w:rsidP="008B58D0">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وقرأ نائب الرئيس مشروع القرار بموجب البند 7 من جدول الأعمال وأقرته اللجنة. ثم اختتم بند جدول الأعمال.</w:t>
      </w:r>
    </w:p>
    <w:p w:rsidR="00205500" w:rsidRPr="001943DF" w:rsidRDefault="00205500" w:rsidP="001943DF">
      <w:pPr>
        <w:pStyle w:val="ONUME"/>
        <w:keepNext/>
        <w:numPr>
          <w:ilvl w:val="0"/>
          <w:numId w:val="0"/>
        </w:numPr>
        <w:bidi/>
        <w:spacing w:after="240" w:line="360" w:lineRule="exact"/>
        <w:ind w:left="5527"/>
        <w:rPr>
          <w:rFonts w:ascii="Arabic Typesetting" w:hAnsi="Arabic Typesetting" w:cs="Arabic Typesetting"/>
          <w:i/>
          <w:iCs/>
          <w:sz w:val="40"/>
          <w:szCs w:val="40"/>
        </w:rPr>
      </w:pPr>
      <w:r w:rsidRPr="001943DF">
        <w:rPr>
          <w:rFonts w:cs="Arabic Typesetting"/>
          <w:i/>
          <w:iCs/>
          <w:sz w:val="40"/>
          <w:szCs w:val="40"/>
          <w:rtl/>
          <w:lang w:val="ar-EG" w:bidi="ar-EG"/>
        </w:rPr>
        <w:t xml:space="preserve">قرارات بشأن البند </w:t>
      </w:r>
      <w:r w:rsidRPr="001943DF">
        <w:rPr>
          <w:rFonts w:ascii="Arabic Typesetting" w:hAnsi="Arabic Typesetting" w:cs="Arabic Typesetting"/>
          <w:i/>
          <w:iCs/>
          <w:caps/>
          <w:sz w:val="40"/>
          <w:szCs w:val="40"/>
          <w:rtl/>
          <w:lang w:val="ar-EG"/>
        </w:rPr>
        <w:t>7</w:t>
      </w:r>
      <w:r w:rsidRPr="001943DF">
        <w:rPr>
          <w:rFonts w:cs="Arabic Typesetting"/>
          <w:i/>
          <w:iCs/>
          <w:sz w:val="40"/>
          <w:szCs w:val="40"/>
          <w:rtl/>
          <w:lang w:val="ar-EG"/>
        </w:rPr>
        <w:t xml:space="preserve"> </w:t>
      </w:r>
      <w:r w:rsidRPr="001943DF">
        <w:rPr>
          <w:rFonts w:cs="Arabic Typesetting"/>
          <w:i/>
          <w:iCs/>
          <w:sz w:val="40"/>
          <w:szCs w:val="40"/>
          <w:rtl/>
          <w:lang w:val="ar-EG" w:bidi="ar-EG"/>
        </w:rPr>
        <w:t>من جدول الأعمال</w:t>
      </w:r>
      <w:r w:rsidRPr="001943DF">
        <w:rPr>
          <w:rFonts w:cs="Arabic Typesetting"/>
          <w:i/>
          <w:iCs/>
          <w:sz w:val="40"/>
          <w:szCs w:val="40"/>
          <w:rtl/>
          <w:lang w:val="ar-EG"/>
        </w:rPr>
        <w:t>:</w:t>
      </w:r>
    </w:p>
    <w:p w:rsidR="00205500" w:rsidRPr="008B58D0" w:rsidRDefault="00205500" w:rsidP="001943DF">
      <w:pPr>
        <w:pStyle w:val="ONUME"/>
        <w:bidi/>
        <w:spacing w:after="240" w:line="360" w:lineRule="exact"/>
        <w:ind w:left="5527"/>
        <w:rPr>
          <w:rFonts w:ascii="Arabic Typesetting" w:hAnsi="Arabic Typesetting" w:cs="Arabic Typesetting"/>
          <w:sz w:val="36"/>
          <w:szCs w:val="36"/>
        </w:rPr>
      </w:pPr>
      <w:r w:rsidRPr="008B58D0">
        <w:rPr>
          <w:rFonts w:ascii="Arabic Typesetting" w:hAnsi="Arabic Typesetting" w:cs="Arabic Typesetting"/>
          <w:sz w:val="36"/>
          <w:szCs w:val="36"/>
          <w:rtl/>
        </w:rPr>
        <w:t>أعدت اللجنة، استنادا إلى الوثيقة WIPO/GRTKF/</w:t>
      </w:r>
      <w:proofErr w:type="spellStart"/>
      <w:r w:rsidRPr="008B58D0">
        <w:rPr>
          <w:rFonts w:ascii="Arabic Typesetting" w:hAnsi="Arabic Typesetting" w:cs="Arabic Typesetting"/>
          <w:sz w:val="36"/>
          <w:szCs w:val="36"/>
          <w:rtl/>
        </w:rPr>
        <w:t>IC</w:t>
      </w:r>
      <w:proofErr w:type="spellEnd"/>
      <w:r w:rsidRPr="008B58D0">
        <w:rPr>
          <w:rFonts w:ascii="Arabic Typesetting" w:hAnsi="Arabic Typesetting" w:cs="Arabic Typesetting"/>
          <w:sz w:val="36"/>
          <w:szCs w:val="36"/>
          <w:rtl/>
        </w:rPr>
        <w:t>/27/5 نصًا آخر بعنوان حماية أشكال التعبير الثقافي التقليدي:</w:t>
      </w:r>
      <w:r w:rsidR="0075094F">
        <w:rPr>
          <w:rFonts w:ascii="Arabic Typesetting" w:hAnsi="Arabic Typesetting" w:cs="Arabic Typesetting"/>
          <w:sz w:val="36"/>
          <w:szCs w:val="36"/>
          <w:rtl/>
        </w:rPr>
        <w:t xml:space="preserve"> </w:t>
      </w:r>
      <w:r w:rsidRPr="008B58D0">
        <w:rPr>
          <w:rFonts w:ascii="Arabic Typesetting" w:hAnsi="Arabic Typesetting" w:cs="Arabic Typesetting"/>
          <w:sz w:val="36"/>
          <w:szCs w:val="36"/>
          <w:rtl/>
        </w:rPr>
        <w:t>مشروع مواد - الصيغة المعدلة 2 (</w:t>
      </w:r>
      <w:proofErr w:type="spellStart"/>
      <w:r w:rsidRPr="008B58D0">
        <w:rPr>
          <w:rFonts w:ascii="Arabic Typesetting" w:hAnsi="Arabic Typesetting" w:cs="Arabic Typesetting"/>
          <w:sz w:val="36"/>
          <w:szCs w:val="36"/>
          <w:rtl/>
        </w:rPr>
        <w:t>Rev</w:t>
      </w:r>
      <w:proofErr w:type="spellEnd"/>
      <w:r w:rsidRPr="008B58D0">
        <w:rPr>
          <w:rFonts w:ascii="Arabic Typesetting" w:hAnsi="Arabic Typesetting" w:cs="Arabic Typesetting"/>
          <w:sz w:val="36"/>
          <w:szCs w:val="36"/>
          <w:rtl/>
        </w:rPr>
        <w:t>. 2)". وقرّرت اللجنة أن يُرفع ذلك النص، بالصيغة التي ورد بها عند اختتام النظر في هذا البند من جدول الأعمال في 4</w:t>
      </w:r>
      <w:r w:rsidR="0056345E">
        <w:rPr>
          <w:rFonts w:ascii="Arabic Typesetting" w:hAnsi="Arabic Typesetting" w:cs="Arabic Typesetting" w:hint="cs"/>
          <w:sz w:val="36"/>
          <w:szCs w:val="36"/>
          <w:rtl/>
        </w:rPr>
        <w:t xml:space="preserve"> </w:t>
      </w:r>
      <w:r w:rsidRPr="008B58D0">
        <w:rPr>
          <w:rFonts w:ascii="Arabic Typesetting" w:hAnsi="Arabic Typesetting" w:cs="Arabic Typesetting"/>
          <w:sz w:val="36"/>
          <w:szCs w:val="36"/>
          <w:rtl/>
        </w:rPr>
        <w:t xml:space="preserve">أبريل 2014، إلى الجمعية العام للويبو التي ستُعقد في سبتمبر 2014، مع مراعاة أية تصويبات أو تعديلات قد يُتفق على إدخالها بشأن المسائل المتداخلة في الدورة الثامنة والعشرين للجنة المزمع عقدها في يوليو 2014، طبقا لولاية اللجنة للثنائية 2014-2015 وبرنامج العمل لعام 2014، على النحو الوارد في الوثيقة </w:t>
      </w:r>
      <w:proofErr w:type="spellStart"/>
      <w:r w:rsidRPr="008B58D0">
        <w:rPr>
          <w:rFonts w:ascii="Arabic Typesetting" w:hAnsi="Arabic Typesetting" w:cs="Arabic Typesetting"/>
          <w:sz w:val="36"/>
          <w:szCs w:val="36"/>
          <w:rtl/>
        </w:rPr>
        <w:t>WO</w:t>
      </w:r>
      <w:proofErr w:type="spellEnd"/>
      <w:r w:rsidRPr="008B58D0">
        <w:rPr>
          <w:rFonts w:ascii="Arabic Typesetting" w:hAnsi="Arabic Typesetting" w:cs="Arabic Typesetting"/>
          <w:sz w:val="36"/>
          <w:szCs w:val="36"/>
          <w:rtl/>
        </w:rPr>
        <w:t>/</w:t>
      </w:r>
      <w:proofErr w:type="spellStart"/>
      <w:r w:rsidRPr="008B58D0">
        <w:rPr>
          <w:rFonts w:ascii="Arabic Typesetting" w:hAnsi="Arabic Typesetting" w:cs="Arabic Typesetting"/>
          <w:sz w:val="36"/>
          <w:szCs w:val="36"/>
          <w:rtl/>
        </w:rPr>
        <w:t>GA</w:t>
      </w:r>
      <w:proofErr w:type="spellEnd"/>
      <w:r w:rsidRPr="008B58D0">
        <w:rPr>
          <w:rFonts w:ascii="Arabic Typesetting" w:hAnsi="Arabic Typesetting" w:cs="Arabic Typesetting"/>
          <w:sz w:val="36"/>
          <w:szCs w:val="36"/>
          <w:rtl/>
        </w:rPr>
        <w:t>/43/22.</w:t>
      </w:r>
    </w:p>
    <w:p w:rsidR="00205500" w:rsidRPr="008B58D0" w:rsidRDefault="00205500" w:rsidP="00FB1DFB">
      <w:pPr>
        <w:pStyle w:val="ONUME"/>
        <w:bidi/>
        <w:spacing w:after="240" w:line="360" w:lineRule="exact"/>
        <w:ind w:left="5527"/>
        <w:rPr>
          <w:rFonts w:ascii="Arabic Typesetting" w:hAnsi="Arabic Typesetting" w:cs="Arabic Typesetting"/>
          <w:sz w:val="36"/>
          <w:szCs w:val="36"/>
        </w:rPr>
      </w:pPr>
      <w:r w:rsidRPr="008B58D0">
        <w:rPr>
          <w:rFonts w:ascii="Arabic Typesetting" w:hAnsi="Arabic Typesetting" w:cs="Arabic Typesetting"/>
          <w:sz w:val="36"/>
          <w:szCs w:val="36"/>
          <w:rtl/>
        </w:rPr>
        <w:t>كما أحاطت اللجنة علما بالوثائق WIPO/GRTKF/</w:t>
      </w:r>
      <w:proofErr w:type="spellStart"/>
      <w:r w:rsidRPr="008B58D0">
        <w:rPr>
          <w:rFonts w:ascii="Arabic Typesetting" w:hAnsi="Arabic Typesetting" w:cs="Arabic Typesetting"/>
          <w:sz w:val="36"/>
          <w:szCs w:val="36"/>
          <w:rtl/>
        </w:rPr>
        <w:t>IC</w:t>
      </w:r>
      <w:proofErr w:type="spellEnd"/>
      <w:r w:rsidRPr="008B58D0">
        <w:rPr>
          <w:rFonts w:ascii="Arabic Typesetting" w:hAnsi="Arabic Typesetting" w:cs="Arabic Typesetting"/>
          <w:sz w:val="36"/>
          <w:szCs w:val="36"/>
          <w:rtl/>
        </w:rPr>
        <w:t>/27/</w:t>
      </w:r>
      <w:proofErr w:type="spellStart"/>
      <w:r w:rsidRPr="008B58D0">
        <w:rPr>
          <w:rFonts w:ascii="Arabic Typesetting" w:hAnsi="Arabic Typesetting" w:cs="Arabic Typesetting"/>
          <w:sz w:val="36"/>
          <w:szCs w:val="36"/>
          <w:rtl/>
        </w:rPr>
        <w:t>INF</w:t>
      </w:r>
      <w:proofErr w:type="spellEnd"/>
      <w:r w:rsidRPr="008B58D0">
        <w:rPr>
          <w:rFonts w:ascii="Arabic Typesetting" w:hAnsi="Arabic Typesetting" w:cs="Arabic Typesetting"/>
          <w:sz w:val="36"/>
          <w:szCs w:val="36"/>
          <w:rtl/>
        </w:rPr>
        <w:t xml:space="preserve">/7 </w:t>
      </w:r>
      <w:proofErr w:type="spellStart"/>
      <w:r w:rsidRPr="008B58D0">
        <w:rPr>
          <w:rFonts w:ascii="Arabic Typesetting" w:hAnsi="Arabic Typesetting" w:cs="Arabic Typesetting"/>
          <w:sz w:val="36"/>
          <w:szCs w:val="36"/>
          <w:rtl/>
        </w:rPr>
        <w:t>وWIPO</w:t>
      </w:r>
      <w:proofErr w:type="spellEnd"/>
      <w:r w:rsidRPr="008B58D0">
        <w:rPr>
          <w:rFonts w:ascii="Arabic Typesetting" w:hAnsi="Arabic Typesetting" w:cs="Arabic Typesetting"/>
          <w:sz w:val="36"/>
          <w:szCs w:val="36"/>
          <w:rtl/>
        </w:rPr>
        <w:t>/GRTKF/</w:t>
      </w:r>
      <w:proofErr w:type="spellStart"/>
      <w:r w:rsidRPr="008B58D0">
        <w:rPr>
          <w:rFonts w:ascii="Arabic Typesetting" w:hAnsi="Arabic Typesetting" w:cs="Arabic Typesetting"/>
          <w:sz w:val="36"/>
          <w:szCs w:val="36"/>
          <w:rtl/>
        </w:rPr>
        <w:t>IC</w:t>
      </w:r>
      <w:proofErr w:type="spellEnd"/>
      <w:r w:rsidRPr="008B58D0">
        <w:rPr>
          <w:rFonts w:ascii="Arabic Typesetting" w:hAnsi="Arabic Typesetting" w:cs="Arabic Typesetting"/>
          <w:sz w:val="36"/>
          <w:szCs w:val="36"/>
          <w:rtl/>
        </w:rPr>
        <w:t>/27/</w:t>
      </w:r>
      <w:proofErr w:type="spellStart"/>
      <w:r w:rsidRPr="008B58D0">
        <w:rPr>
          <w:rFonts w:ascii="Arabic Typesetting" w:hAnsi="Arabic Typesetting" w:cs="Arabic Typesetting"/>
          <w:sz w:val="36"/>
          <w:szCs w:val="36"/>
          <w:rtl/>
        </w:rPr>
        <w:t>INF</w:t>
      </w:r>
      <w:proofErr w:type="spellEnd"/>
      <w:r w:rsidRPr="008B58D0">
        <w:rPr>
          <w:rFonts w:ascii="Arabic Typesetting" w:hAnsi="Arabic Typesetting" w:cs="Arabic Typesetting"/>
          <w:sz w:val="36"/>
          <w:szCs w:val="36"/>
          <w:rtl/>
        </w:rPr>
        <w:t xml:space="preserve">/8 </w:t>
      </w:r>
      <w:proofErr w:type="spellStart"/>
      <w:r w:rsidRPr="008B58D0">
        <w:rPr>
          <w:rFonts w:ascii="Arabic Typesetting" w:hAnsi="Arabic Typesetting" w:cs="Arabic Typesetting"/>
          <w:sz w:val="36"/>
          <w:szCs w:val="36"/>
          <w:rtl/>
        </w:rPr>
        <w:t>وWIPO</w:t>
      </w:r>
      <w:proofErr w:type="spellEnd"/>
      <w:r w:rsidRPr="008B58D0">
        <w:rPr>
          <w:rFonts w:ascii="Arabic Typesetting" w:hAnsi="Arabic Typesetting" w:cs="Arabic Typesetting"/>
          <w:sz w:val="36"/>
          <w:szCs w:val="36"/>
          <w:rtl/>
        </w:rPr>
        <w:t>/GRTKF/</w:t>
      </w:r>
      <w:proofErr w:type="spellStart"/>
      <w:r w:rsidRPr="008B58D0">
        <w:rPr>
          <w:rFonts w:ascii="Arabic Typesetting" w:hAnsi="Arabic Typesetting" w:cs="Arabic Typesetting"/>
          <w:sz w:val="36"/>
          <w:szCs w:val="36"/>
          <w:rtl/>
        </w:rPr>
        <w:t>IC</w:t>
      </w:r>
      <w:proofErr w:type="spellEnd"/>
      <w:r w:rsidRPr="008B58D0">
        <w:rPr>
          <w:rFonts w:ascii="Arabic Typesetting" w:hAnsi="Arabic Typesetting" w:cs="Arabic Typesetting"/>
          <w:sz w:val="36"/>
          <w:szCs w:val="36"/>
          <w:rtl/>
        </w:rPr>
        <w:t>/27/</w:t>
      </w:r>
      <w:proofErr w:type="spellStart"/>
      <w:r w:rsidRPr="008B58D0">
        <w:rPr>
          <w:rFonts w:ascii="Arabic Typesetting" w:hAnsi="Arabic Typesetting" w:cs="Arabic Typesetting"/>
          <w:sz w:val="36"/>
          <w:szCs w:val="36"/>
          <w:rtl/>
        </w:rPr>
        <w:t>INF</w:t>
      </w:r>
      <w:proofErr w:type="spellEnd"/>
      <w:r w:rsidRPr="008B58D0">
        <w:rPr>
          <w:rFonts w:ascii="Arabic Typesetting" w:hAnsi="Arabic Typesetting" w:cs="Arabic Typesetting"/>
          <w:sz w:val="36"/>
          <w:szCs w:val="36"/>
          <w:rtl/>
        </w:rPr>
        <w:t>/9</w:t>
      </w:r>
      <w:r w:rsidR="00FB1DFB">
        <w:rPr>
          <w:rFonts w:ascii="Arabic Typesetting" w:hAnsi="Arabic Typesetting" w:cs="Arabic Typesetting" w:hint="cs"/>
          <w:sz w:val="36"/>
          <w:szCs w:val="36"/>
          <w:rtl/>
        </w:rPr>
        <w:t xml:space="preserve"> </w:t>
      </w:r>
      <w:proofErr w:type="spellStart"/>
      <w:r w:rsidRPr="008B58D0">
        <w:rPr>
          <w:rFonts w:ascii="Arabic Typesetting" w:hAnsi="Arabic Typesetting" w:cs="Arabic Typesetting"/>
          <w:sz w:val="36"/>
          <w:szCs w:val="36"/>
          <w:rtl/>
        </w:rPr>
        <w:t>وWIPO</w:t>
      </w:r>
      <w:proofErr w:type="spellEnd"/>
      <w:r w:rsidRPr="008B58D0">
        <w:rPr>
          <w:rFonts w:ascii="Arabic Typesetting" w:hAnsi="Arabic Typesetting" w:cs="Arabic Typesetting"/>
          <w:sz w:val="36"/>
          <w:szCs w:val="36"/>
          <w:rtl/>
        </w:rPr>
        <w:t>/GRTKF/</w:t>
      </w:r>
      <w:proofErr w:type="spellStart"/>
      <w:r w:rsidRPr="008B58D0">
        <w:rPr>
          <w:rFonts w:ascii="Arabic Typesetting" w:hAnsi="Arabic Typesetting" w:cs="Arabic Typesetting"/>
          <w:sz w:val="36"/>
          <w:szCs w:val="36"/>
          <w:rtl/>
        </w:rPr>
        <w:t>IC</w:t>
      </w:r>
      <w:proofErr w:type="spellEnd"/>
      <w:r w:rsidRPr="008B58D0">
        <w:rPr>
          <w:rFonts w:ascii="Arabic Typesetting" w:hAnsi="Arabic Typesetting" w:cs="Arabic Typesetting"/>
          <w:sz w:val="36"/>
          <w:szCs w:val="36"/>
          <w:rtl/>
        </w:rPr>
        <w:t>/27/</w:t>
      </w:r>
      <w:proofErr w:type="spellStart"/>
      <w:r w:rsidRPr="008B58D0">
        <w:rPr>
          <w:rFonts w:ascii="Arabic Typesetting" w:hAnsi="Arabic Typesetting" w:cs="Arabic Typesetting"/>
          <w:sz w:val="36"/>
          <w:szCs w:val="36"/>
          <w:rtl/>
        </w:rPr>
        <w:t>INF</w:t>
      </w:r>
      <w:proofErr w:type="spellEnd"/>
      <w:r w:rsidRPr="008B58D0">
        <w:rPr>
          <w:rFonts w:ascii="Arabic Typesetting" w:hAnsi="Arabic Typesetting" w:cs="Arabic Typesetting"/>
          <w:sz w:val="36"/>
          <w:szCs w:val="36"/>
          <w:rtl/>
        </w:rPr>
        <w:t>/10.</w:t>
      </w:r>
    </w:p>
    <w:p w:rsidR="00205500" w:rsidRPr="00CA1F58" w:rsidRDefault="00205500" w:rsidP="00205500">
      <w:pPr>
        <w:pStyle w:val="ONUME"/>
        <w:keepNext/>
        <w:numPr>
          <w:ilvl w:val="0"/>
          <w:numId w:val="0"/>
        </w:numPr>
        <w:bidi/>
        <w:spacing w:after="240" w:line="360" w:lineRule="exact"/>
        <w:rPr>
          <w:rFonts w:ascii="Arabic Typesetting" w:hAnsi="Arabic Typesetting" w:cs="Arabic Typesetting"/>
          <w:sz w:val="40"/>
          <w:szCs w:val="40"/>
        </w:rPr>
      </w:pPr>
      <w:r w:rsidRPr="00CA1F58">
        <w:rPr>
          <w:rFonts w:cs="Arabic Typesetting"/>
          <w:b/>
          <w:bCs/>
          <w:caps/>
          <w:sz w:val="40"/>
          <w:szCs w:val="40"/>
          <w:rtl/>
          <w:lang w:val="ar-EG" w:bidi="ar-EG"/>
        </w:rPr>
        <w:lastRenderedPageBreak/>
        <w:t>البن</w:t>
      </w:r>
      <w:r w:rsidRPr="00E31B93">
        <w:rPr>
          <w:rFonts w:ascii="Arabic Typesetting" w:hAnsi="Arabic Typesetting" w:cs="Arabic Typesetting"/>
          <w:b/>
          <w:bCs/>
          <w:caps/>
          <w:sz w:val="40"/>
          <w:szCs w:val="40"/>
          <w:rtl/>
          <w:lang w:val="ar-EG" w:bidi="ar-EG"/>
        </w:rPr>
        <w:t xml:space="preserve">د </w:t>
      </w:r>
      <w:r w:rsidRPr="00E31B93">
        <w:rPr>
          <w:rFonts w:ascii="Arabic Typesetting" w:hAnsi="Arabic Typesetting" w:cs="Arabic Typesetting"/>
          <w:b/>
          <w:bCs/>
          <w:caps/>
          <w:sz w:val="40"/>
          <w:szCs w:val="40"/>
          <w:rtl/>
          <w:lang w:val="ar-EG"/>
        </w:rPr>
        <w:t>8</w:t>
      </w:r>
      <w:r w:rsidRPr="00CA1F58">
        <w:rPr>
          <w:rFonts w:cs="Arabic Typesetting"/>
          <w:b/>
          <w:bCs/>
          <w:caps/>
          <w:sz w:val="40"/>
          <w:szCs w:val="40"/>
          <w:rtl/>
          <w:lang w:val="ar-EG"/>
        </w:rPr>
        <w:t xml:space="preserve"> </w:t>
      </w:r>
      <w:r w:rsidRPr="00CA1F58">
        <w:rPr>
          <w:rFonts w:cs="Arabic Typesetting"/>
          <w:b/>
          <w:bCs/>
          <w:caps/>
          <w:sz w:val="40"/>
          <w:szCs w:val="40"/>
          <w:rtl/>
          <w:lang w:val="ar-EG" w:bidi="ar-EG"/>
        </w:rPr>
        <w:t>من جدول الأعمال</w:t>
      </w:r>
      <w:r w:rsidRPr="00CA1F58">
        <w:rPr>
          <w:rFonts w:cs="Arabic Typesetting"/>
          <w:b/>
          <w:bCs/>
          <w:caps/>
          <w:sz w:val="40"/>
          <w:szCs w:val="40"/>
          <w:rtl/>
          <w:lang w:val="ar-EG"/>
        </w:rPr>
        <w:t>:</w:t>
      </w:r>
      <w:r w:rsidR="0075094F">
        <w:rPr>
          <w:rFonts w:cs="Arabic Typesetting"/>
          <w:b/>
          <w:bCs/>
          <w:caps/>
          <w:sz w:val="40"/>
          <w:szCs w:val="40"/>
          <w:rtl/>
          <w:lang w:val="ar-EG"/>
        </w:rPr>
        <w:t xml:space="preserve"> </w:t>
      </w:r>
      <w:r w:rsidRPr="00CA1F58">
        <w:rPr>
          <w:rFonts w:cs="Arabic Typesetting"/>
          <w:b/>
          <w:bCs/>
          <w:caps/>
          <w:sz w:val="40"/>
          <w:szCs w:val="40"/>
          <w:rtl/>
          <w:lang w:val="ar-EG" w:bidi="ar-EG"/>
        </w:rPr>
        <w:t>أية مسائل أخرى</w:t>
      </w:r>
    </w:p>
    <w:p w:rsidR="00205500" w:rsidRPr="008B58D0" w:rsidRDefault="00205500" w:rsidP="008B58D0">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 xml:space="preserve">تحدثت ممثلة وكالة حق المؤلف المحدودة باسم منتدى السكان الأصليين الاستشاري قائلة إنها أتت من بلاد بعيدة بغية التأكيد مجددًا على أن المعارف التقليدية وأشكال التعبير الثقافي التقليدي الخاصة بالشعوب الأصلية هي جوهر ثقافاتها وأنها آلت إلينا عن طريق الميراث من خالق الكون. وتتجاوز قيمتها الحقوق الاقتصادية آلهة نظام الملكية الفكرية. فأشكال التعبير الثقافي التقليدي غير قابلة للقسمة وغير قابلة للتصرف بحكم كونها جزء أصيل من معتقداتنا الروحانية ومن هويتنا ومن الإرث الثقافي الذي ورثه لنا أجدادنا. وأبدعت الشعوب الأصلية هذه الأشكال وحفظتها وغيرتها ونقلتها وفقًا لاستخداماتها لها ولعاداتها وتقاليدها التي تشكل القانون العرفي لكل شعب من الشعوب الأصلية وكل جماعة من الجماعات المحلية. ولا تزال الحقوق الدائرة حول أشكال التعبير الثقافي التقليدي للشعوب الأصلية موضع تمييز ضدها بل وموضع تهميش وتقويض من جراء خصخصة الدول والشركات الخاصة لحقوق الشعوب الأصلية والجماعات المحلية. وفي السنوات الأخيرة ظهرت المعارف التقليدية وأشكال التعبير الثقافي التقليدي على جداول أعمال مختلف المؤسسات مثل منظمة التجارة العالمية، واتفاقية التنوع البيولوجي، ومنظمة الأغذية والزراعة واليونسكو ومفوضية الأمم المتحدة السامية لحقوق الإنسان، لأنها مسألة أساسية. وذكَّرت الممثلة الدول الأعضاء بأن ولاية اللجنة الحكومية الدولية هي كفالة الحماية الفعالة للموارد الوراثية والمعارف التقليدية وأشكال التعبير الثقافي التقليدي. وسبع وعشرون دورة للجنة ثمن غالٍ يدفع مقابل عدم التوصل إلى حد أدنى في توافق الآراء. </w:t>
      </w:r>
    </w:p>
    <w:p w:rsidR="00205500" w:rsidRPr="00CA1F58" w:rsidRDefault="00205500" w:rsidP="00205500">
      <w:pPr>
        <w:pStyle w:val="ONUME"/>
        <w:keepNext/>
        <w:numPr>
          <w:ilvl w:val="0"/>
          <w:numId w:val="0"/>
        </w:numPr>
        <w:bidi/>
        <w:spacing w:after="240" w:line="360" w:lineRule="exact"/>
        <w:rPr>
          <w:rFonts w:ascii="Arabic Typesetting" w:hAnsi="Arabic Typesetting" w:cs="Arabic Typesetting"/>
          <w:sz w:val="40"/>
          <w:szCs w:val="40"/>
        </w:rPr>
      </w:pPr>
      <w:r w:rsidRPr="00CA1F58">
        <w:rPr>
          <w:rFonts w:cs="Arabic Typesetting"/>
          <w:b/>
          <w:bCs/>
          <w:caps/>
          <w:sz w:val="40"/>
          <w:szCs w:val="40"/>
          <w:rtl/>
          <w:lang w:val="ar-EG" w:bidi="ar-EG"/>
        </w:rPr>
        <w:t>البند</w:t>
      </w:r>
      <w:r w:rsidRPr="00E31B93">
        <w:rPr>
          <w:rFonts w:ascii="Arabic Typesetting" w:hAnsi="Arabic Typesetting" w:cs="Arabic Typesetting"/>
          <w:b/>
          <w:bCs/>
          <w:caps/>
          <w:sz w:val="40"/>
          <w:szCs w:val="40"/>
          <w:rtl/>
          <w:lang w:val="ar-EG" w:bidi="ar-EG"/>
        </w:rPr>
        <w:t xml:space="preserve"> </w:t>
      </w:r>
      <w:r w:rsidRPr="00E31B93">
        <w:rPr>
          <w:rFonts w:ascii="Arabic Typesetting" w:hAnsi="Arabic Typesetting" w:cs="Arabic Typesetting"/>
          <w:b/>
          <w:bCs/>
          <w:caps/>
          <w:sz w:val="40"/>
          <w:szCs w:val="40"/>
          <w:rtl/>
          <w:lang w:val="ar-EG"/>
        </w:rPr>
        <w:t xml:space="preserve">9 </w:t>
      </w:r>
      <w:r w:rsidRPr="00E31B93">
        <w:rPr>
          <w:rFonts w:ascii="Arabic Typesetting" w:hAnsi="Arabic Typesetting" w:cs="Arabic Typesetting"/>
          <w:b/>
          <w:bCs/>
          <w:caps/>
          <w:sz w:val="40"/>
          <w:szCs w:val="40"/>
          <w:rtl/>
          <w:lang w:val="ar-EG" w:bidi="ar-EG"/>
        </w:rPr>
        <w:t>من</w:t>
      </w:r>
      <w:r w:rsidRPr="00CA1F58">
        <w:rPr>
          <w:rFonts w:cs="Arabic Typesetting"/>
          <w:b/>
          <w:bCs/>
          <w:caps/>
          <w:sz w:val="40"/>
          <w:szCs w:val="40"/>
          <w:rtl/>
          <w:lang w:val="ar-EG" w:bidi="ar-EG"/>
        </w:rPr>
        <w:t xml:space="preserve"> جدول الأعمال</w:t>
      </w:r>
      <w:r w:rsidRPr="00CA1F58">
        <w:rPr>
          <w:rFonts w:cs="Arabic Typesetting"/>
          <w:b/>
          <w:bCs/>
          <w:caps/>
          <w:sz w:val="40"/>
          <w:szCs w:val="40"/>
          <w:rtl/>
          <w:lang w:val="ar-EG"/>
        </w:rPr>
        <w:t xml:space="preserve">: </w:t>
      </w:r>
      <w:r w:rsidRPr="00CA1F58">
        <w:rPr>
          <w:rFonts w:cs="Arabic Typesetting"/>
          <w:b/>
          <w:bCs/>
          <w:caps/>
          <w:sz w:val="40"/>
          <w:szCs w:val="40"/>
          <w:rtl/>
          <w:lang w:val="ar-EG" w:bidi="ar-EG"/>
        </w:rPr>
        <w:t>الختام</w:t>
      </w:r>
    </w:p>
    <w:p w:rsidR="00205500" w:rsidRPr="008B58D0" w:rsidRDefault="00205500" w:rsidP="008B58D0">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أردف وفد أوروغواي متحدثًا باسم مجموعة بلدان أمريكا اللاتينية والكاريبي قائلًا إن الدورة الحالية أحرزت تقدمًا مهمًا بخصوص النصين المتعلقين بالمعارف التقليدية وأشكال التعبير الثقافي التقليدي. وأعرب الوفد عن رغبته في بيان تشكيل كلا النصين المزمع نقلهما إلى الجمعية العامة أساس المفاوضات لاحقًا. وبدا بالنسبة للمجموعة أن نقطة التركيز والمنهجية المقترحة من الرئيس للتعامل مع المسائل الشاملة كانا عنصران أساسيان في النقاش. وهنأ الوفد الرئيس على مبادراته وعلى الطريقة التي أدار بها الجلسة العامة ومجموعة الخبراء. واقترح الوفد فيما يتعلق بالدورة الثامنة والعشرين مواصلة اللجنة نقاشها العام بشأن المسائل الشاملة المتعلقة بالنصين موضع التفاوض. وأحاطت مجموعة بلدان أمريكا اللاتينية والكاريبي برضا باشتمال النص الخاص بالمعارف التقليدية على مادة تشير إلى تكوين الكفاءات وإذكاء الوعي. وشدد الوفد على الطبيعة الشاملة لهذه المسألة بل وعلى أهمية مناقشتها في الدورة المقبلة. فسوف يُنبئ إدراج هذه المادة باستجابة الدول الأعضاء إلى المجموعات الضعيفة في مجتمعاتها على مستوى تكوين الكفاءات الأمر الذي يتسم بأهمية بالغة بالنسبة لها. وينبغي أن ينطوي أي صك دولي فعال على إذكاء الوعي على مستوى المجتمع ككل بغية التعامل مع سائر المسائل مثل التملك غير المشروع للمعارف التقليدية وأشكال التعبير الثقافي التقليدي والموارد الوراثية. وأعرب الوفد عن امتنانه للرئيس ونوابه وكذلك إلى الميسرين عن إدارتهم ومساهماتهم أثناء الدورة الحالية. فقد كانت الحصيلة هي تقريب اللجنة الحكومية الدولية من صك أو صكوك من شأنها كفالة الحماية الفعالة للمعارف التقليدية وأشكال التعبير الثقافي التقليدي.</w:t>
      </w:r>
    </w:p>
    <w:p w:rsidR="00205500" w:rsidRPr="008B58D0" w:rsidRDefault="00205500" w:rsidP="008B58D0">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 xml:space="preserve">وأعرب وفد </w:t>
      </w:r>
      <w:proofErr w:type="spellStart"/>
      <w:r w:rsidRPr="008B58D0">
        <w:rPr>
          <w:rFonts w:ascii="Arabic Typesetting" w:hAnsi="Arabic Typesetting" w:cs="Arabic Typesetting"/>
          <w:sz w:val="36"/>
          <w:szCs w:val="36"/>
          <w:rtl/>
        </w:rPr>
        <w:t>اندونيسيا</w:t>
      </w:r>
      <w:proofErr w:type="spellEnd"/>
      <w:r w:rsidRPr="008B58D0">
        <w:rPr>
          <w:rFonts w:ascii="Arabic Typesetting" w:hAnsi="Arabic Typesetting" w:cs="Arabic Typesetting"/>
          <w:sz w:val="36"/>
          <w:szCs w:val="36"/>
          <w:rtl/>
        </w:rPr>
        <w:t xml:space="preserve"> باسم البلدان المتشابهة التفكير عن اعتقاده أن اللجنة الحكومية الدولية أجرت مناقشات بناءة ومثمرة على مدار الدورة. وأقر الوفد بالتقدم الذي أحرز في مناقشاتنا بشأن المسائل الشاملة ومشروعي النصين بخصوص المعارف التقليدية وأشكال التعبير الثقافي التقليدي. وسيكون حري بالدول الأعضاء مع ذلك النظر في بقاء بعض هذه المسائل عالقة. فمن الجدير الإحاطة بأن اللجنة الحكومية الدولية أحرزت تقدمًا باتباع نهج جديدة وأفكار بناءة أثناء مناقشاتها. وتمكنت اللجنة من تحديد المسائل الشاملة المتعلقة بالمعارف التقليدية وأشكال التعبير الثقافي التقليدي ومناقشتها مناقشة متعمقة. كما استخدمت اللجنة نهج الحقوق التدريجي استخدامًا رشيدًا كما بدا أثناء انعقاد اجتماع بالي التشاوري. وأعرب الوفد عن اعتقاده أن تبادل الأفكار والآراء أثناء المناقشات بشأن النهج التدريجي من شأنه تقديم أساس جيد للدفع بمواصلة المفاوضات بشأن كل من المسائل الشاملة والخاصة بالموضوعات قيد النقاش. وذكّر الوفد بقرار الجمعية العامة المتعلق بتجديد </w:t>
      </w:r>
      <w:r w:rsidRPr="008B58D0">
        <w:rPr>
          <w:rFonts w:ascii="Arabic Typesetting" w:hAnsi="Arabic Typesetting" w:cs="Arabic Typesetting"/>
          <w:sz w:val="36"/>
          <w:szCs w:val="36"/>
          <w:rtl/>
        </w:rPr>
        <w:lastRenderedPageBreak/>
        <w:t>ولاية اللجنة للثنائية 2014-2015. والتُمست اللجنة بالإسراع بعملها بشأن المفاوضات القائمة على نص بغية التوصل إلى نص نهائي خاص لصك أو صكوك دولية معنية بحماية المعارف التقليدية وأشكال التعبير الثقافي التقليدي بكفاءة. وتحتاج الدول الأعضاء في هذا السياق إلى التأكيد مجددًا على حسن نيتها في مواصلة عملية المفاوضات بانخراط كامل ومفتوح. وكان الاتساق والمثابرة شرطان ضروريان لاستيفاء ولاية اللجنة. وكرر الوفد موقف البلدان المتشابهة التفكير الصارم بشأن عقد مؤتمر دبلوماسي في سنة 2015. وأعرب كذلك عن اعتقاده أنه على الرغم من صعوبة فصل الصكوك فصلا تامًا عن نظم الملكية الفكرية الأخرى القائمة، فإنه رأى أن العقلية الأيديولوجية وإطار التفكير في النظم المعاصرة للملكية الفكرية لا يمكن تطبيقها تطبيقًا كاملًا على نصي المعارف التقليدية وأشكال التعبير الثقافي التقليدي. وأعرب الوفد عن تقديره لرئيس اللجنة لجهوده الحثيثة ولقيادته اجتماع اللجنة. وأعرب الوفد عن ثقته التامة في قدرة الرئيس على مواصلة قيادة اللجنة نحو سيرها قدُما. وشكر الرئيس النواب الثلاثة الذين ساعدوا اللجنة أثناء عملية المفاوضات وكذلك الأمانة العامة للويبو وشكر كذلك المترجمين الفوريين على مساعدتهم. وأعرب الوفد عن اعتقاده أن عمل اللجنة الجهيد لا يقدر بثمن بل وأشاد بدوره البارز في كفالة الحماية الفعالة للموارد الوراثية والمعارف التقليدية وأشكال التعبير الثقافي التقليدي.</w:t>
      </w:r>
    </w:p>
    <w:p w:rsidR="00205500" w:rsidRPr="008B58D0" w:rsidRDefault="00205500" w:rsidP="008B58D0">
      <w:pPr>
        <w:pStyle w:val="ONUME"/>
        <w:bidi/>
        <w:spacing w:after="240" w:line="360" w:lineRule="exact"/>
        <w:rPr>
          <w:rFonts w:ascii="Arabic Typesetting" w:hAnsi="Arabic Typesetting" w:cs="Arabic Typesetting"/>
          <w:sz w:val="36"/>
          <w:szCs w:val="36"/>
        </w:rPr>
      </w:pPr>
      <w:r w:rsidRPr="008B58D0">
        <w:rPr>
          <w:rFonts w:ascii="Arabic Typesetting" w:hAnsi="Arabic Typesetting" w:cs="Arabic Typesetting"/>
          <w:sz w:val="36"/>
          <w:szCs w:val="36"/>
          <w:rtl/>
        </w:rPr>
        <w:t xml:space="preserve">وتحدث السيد نيكولاس </w:t>
      </w:r>
      <w:proofErr w:type="spellStart"/>
      <w:r w:rsidRPr="008B58D0">
        <w:rPr>
          <w:rFonts w:ascii="Arabic Typesetting" w:hAnsi="Arabic Typesetting" w:cs="Arabic Typesetting"/>
          <w:sz w:val="36"/>
          <w:szCs w:val="36"/>
          <w:rtl/>
        </w:rPr>
        <w:t>ليسيور</w:t>
      </w:r>
      <w:proofErr w:type="spellEnd"/>
      <w:r w:rsidRPr="008B58D0">
        <w:rPr>
          <w:rFonts w:ascii="Arabic Typesetting" w:hAnsi="Arabic Typesetting" w:cs="Arabic Typesetting"/>
          <w:sz w:val="36"/>
          <w:szCs w:val="36"/>
          <w:rtl/>
        </w:rPr>
        <w:t xml:space="preserve"> باسم الميسرين وشكر المشاركين في اللجنة على الدعم الذي قدموه وكذلك تقدم بشكر الأمانة بما في ذلك المترجمين الفوريين ومقدمي الطعام عن الدعم الذي وفروه للميسرين.</w:t>
      </w:r>
    </w:p>
    <w:p w:rsidR="00205500" w:rsidRPr="00CA1F58" w:rsidRDefault="00205500" w:rsidP="008B58D0">
      <w:pPr>
        <w:pStyle w:val="ONUME"/>
        <w:bidi/>
        <w:spacing w:after="240" w:line="360" w:lineRule="exact"/>
      </w:pPr>
      <w:r w:rsidRPr="008B58D0">
        <w:rPr>
          <w:rFonts w:ascii="Arabic Typesetting" w:hAnsi="Arabic Typesetting" w:cs="Arabic Typesetting"/>
          <w:sz w:val="36"/>
          <w:szCs w:val="36"/>
          <w:rtl/>
        </w:rPr>
        <w:t xml:space="preserve">وتقدم نائب الرئيس باسم الرئيس ونوابه بشكر خاص إلى صديق الرئيس السيد </w:t>
      </w:r>
      <w:proofErr w:type="spellStart"/>
      <w:r w:rsidRPr="008B58D0">
        <w:rPr>
          <w:rFonts w:ascii="Arabic Typesetting" w:hAnsi="Arabic Typesetting" w:cs="Arabic Typesetting"/>
          <w:sz w:val="36"/>
          <w:szCs w:val="36"/>
          <w:rtl/>
        </w:rPr>
        <w:t>غوس</w:t>
      </w:r>
      <w:proofErr w:type="spellEnd"/>
      <w:r w:rsidRPr="008B58D0">
        <w:rPr>
          <w:rFonts w:ascii="Arabic Typesetting" w:hAnsi="Arabic Typesetting" w:cs="Arabic Typesetting"/>
          <w:sz w:val="36"/>
          <w:szCs w:val="36"/>
          <w:rtl/>
        </w:rPr>
        <w:t xml:space="preserve"> وإلى الميسرين الآخرين السيد </w:t>
      </w:r>
      <w:proofErr w:type="spellStart"/>
      <w:r w:rsidRPr="008B58D0">
        <w:rPr>
          <w:rFonts w:ascii="Arabic Typesetting" w:hAnsi="Arabic Typesetting" w:cs="Arabic Typesetting"/>
          <w:sz w:val="36"/>
          <w:szCs w:val="36"/>
          <w:rtl/>
        </w:rPr>
        <w:t>باغلي</w:t>
      </w:r>
      <w:proofErr w:type="spellEnd"/>
      <w:r w:rsidRPr="008B58D0">
        <w:rPr>
          <w:rFonts w:ascii="Arabic Typesetting" w:hAnsi="Arabic Typesetting" w:cs="Arabic Typesetting"/>
          <w:sz w:val="36"/>
          <w:szCs w:val="36"/>
          <w:rtl/>
        </w:rPr>
        <w:t xml:space="preserve"> والسيد </w:t>
      </w:r>
      <w:proofErr w:type="spellStart"/>
      <w:r w:rsidRPr="008B58D0">
        <w:rPr>
          <w:rFonts w:ascii="Arabic Typesetting" w:hAnsi="Arabic Typesetting" w:cs="Arabic Typesetting"/>
          <w:sz w:val="36"/>
          <w:szCs w:val="36"/>
          <w:rtl/>
        </w:rPr>
        <w:t>ليسيور</w:t>
      </w:r>
      <w:proofErr w:type="spellEnd"/>
      <w:r w:rsidRPr="008B58D0">
        <w:rPr>
          <w:rFonts w:ascii="Arabic Typesetting" w:hAnsi="Arabic Typesetting" w:cs="Arabic Typesetting"/>
          <w:sz w:val="36"/>
          <w:szCs w:val="36"/>
          <w:rtl/>
        </w:rPr>
        <w:t xml:space="preserve"> والسيد </w:t>
      </w:r>
      <w:proofErr w:type="spellStart"/>
      <w:r w:rsidRPr="008B58D0">
        <w:rPr>
          <w:rFonts w:ascii="Arabic Typesetting" w:hAnsi="Arabic Typesetting" w:cs="Arabic Typesetting"/>
          <w:sz w:val="36"/>
          <w:szCs w:val="36"/>
          <w:rtl/>
        </w:rPr>
        <w:t>سوبيون</w:t>
      </w:r>
      <w:proofErr w:type="spellEnd"/>
      <w:r w:rsidRPr="008B58D0">
        <w:rPr>
          <w:rFonts w:ascii="Arabic Typesetting" w:hAnsi="Arabic Typesetting" w:cs="Arabic Typesetting"/>
          <w:sz w:val="36"/>
          <w:szCs w:val="36"/>
          <w:rtl/>
        </w:rPr>
        <w:t xml:space="preserve"> والسيد </w:t>
      </w:r>
      <w:proofErr w:type="spellStart"/>
      <w:r w:rsidRPr="008B58D0">
        <w:rPr>
          <w:rFonts w:ascii="Arabic Typesetting" w:hAnsi="Arabic Typesetting" w:cs="Arabic Typesetting"/>
          <w:sz w:val="36"/>
          <w:szCs w:val="36"/>
          <w:rtl/>
        </w:rPr>
        <w:t>سوخاناندان</w:t>
      </w:r>
      <w:proofErr w:type="spellEnd"/>
      <w:r w:rsidRPr="008B58D0">
        <w:rPr>
          <w:rFonts w:ascii="Arabic Typesetting" w:hAnsi="Arabic Typesetting" w:cs="Arabic Typesetting"/>
          <w:sz w:val="36"/>
          <w:szCs w:val="36"/>
          <w:rtl/>
        </w:rPr>
        <w:t xml:space="preserve"> لما بذلوه من دعم. وأعرب الرئيس عن امتنانه للمنسقين الإقليميين ولتجمع الشعوب الأصلية. وختامًا شكر نائب الرئيس جميع الوفود والمراقبين وكذلك الأمانة والمترجمين الفوريين على الدعم الذي قدموه.</w:t>
      </w:r>
    </w:p>
    <w:p w:rsidR="00205500" w:rsidRPr="004247C1" w:rsidRDefault="00205500" w:rsidP="004247C1">
      <w:pPr>
        <w:pStyle w:val="ONUME"/>
        <w:keepNext/>
        <w:numPr>
          <w:ilvl w:val="0"/>
          <w:numId w:val="0"/>
        </w:numPr>
        <w:bidi/>
        <w:spacing w:after="240" w:line="360" w:lineRule="exact"/>
        <w:ind w:left="5527"/>
        <w:rPr>
          <w:rFonts w:ascii="Arabic Typesetting" w:hAnsi="Arabic Typesetting" w:cs="Arabic Typesetting"/>
          <w:i/>
          <w:iCs/>
          <w:sz w:val="40"/>
          <w:szCs w:val="40"/>
          <w:rtl/>
          <w:lang w:val="ar-EG" w:bidi="ar-EG"/>
        </w:rPr>
      </w:pPr>
      <w:r w:rsidRPr="004247C1">
        <w:rPr>
          <w:rFonts w:ascii="Arabic Typesetting" w:hAnsi="Arabic Typesetting" w:cs="Arabic Typesetting"/>
          <w:i/>
          <w:iCs/>
          <w:sz w:val="40"/>
          <w:szCs w:val="40"/>
          <w:rtl/>
          <w:lang w:val="ar-EG" w:bidi="ar-EG"/>
        </w:rPr>
        <w:t>قرار بشأن البند 9 من جدول الأعمال:</w:t>
      </w:r>
    </w:p>
    <w:p w:rsidR="00205500" w:rsidRPr="004247C1" w:rsidRDefault="00205500" w:rsidP="004247C1">
      <w:pPr>
        <w:pStyle w:val="ONUME"/>
        <w:bidi/>
        <w:spacing w:after="240" w:line="360" w:lineRule="exact"/>
        <w:ind w:left="5527"/>
        <w:rPr>
          <w:rFonts w:ascii="Arabic Typesetting" w:hAnsi="Arabic Typesetting" w:cs="Arabic Typesetting"/>
          <w:i/>
          <w:iCs/>
          <w:sz w:val="40"/>
          <w:szCs w:val="40"/>
          <w:rtl/>
          <w:lang w:val="ar-EG" w:bidi="ar-EG"/>
        </w:rPr>
      </w:pPr>
      <w:r w:rsidRPr="004247C1">
        <w:rPr>
          <w:rFonts w:ascii="Arabic Typesetting" w:hAnsi="Arabic Typesetting" w:cs="Arabic Typesetting"/>
          <w:i/>
          <w:iCs/>
          <w:sz w:val="40"/>
          <w:szCs w:val="40"/>
          <w:rtl/>
          <w:lang w:val="ar-EG" w:bidi="ar-EG"/>
        </w:rPr>
        <w:t xml:space="preserve">اعتمدت </w:t>
      </w:r>
      <w:r w:rsidRPr="004247C1">
        <w:rPr>
          <w:rFonts w:ascii="Arabic Typesetting" w:hAnsi="Arabic Typesetting" w:cs="Arabic Typesetting"/>
          <w:sz w:val="36"/>
          <w:szCs w:val="36"/>
          <w:rtl/>
        </w:rPr>
        <w:t>اللجنة</w:t>
      </w:r>
      <w:r w:rsidRPr="004247C1">
        <w:rPr>
          <w:rFonts w:ascii="Arabic Typesetting" w:hAnsi="Arabic Typesetting" w:cs="Arabic Typesetting"/>
          <w:i/>
          <w:iCs/>
          <w:sz w:val="40"/>
          <w:szCs w:val="40"/>
          <w:rtl/>
          <w:lang w:val="ar-EG" w:bidi="ar-EG"/>
        </w:rPr>
        <w:t xml:space="preserve"> قراراتها بشأن البنود 2 و3 و4 و5 و6 و7 من جدول الأعمال في 4أبريل 2014. واتفقت على إعداد مشروع تقرير كتابي يحتوي على نصوص هذه القرارات المتفق عليها وجميع المداخلات التي أدلي بها أمام اللجنة، وتعميمه قبل 4 يونيو 2014. وسيُدعى المشاركون في اللجنة إلى تقديم تصويبات كتابية على مداخلاتهم كما هي مدرجة في مشروع التقرير قبل أن تعمَّم الصيغة النهائية لمشروع التقرير على المشاركين في اللجنة لاحقا لاعتمادها في الدورة الثامنة والعشرين للجنة.</w:t>
      </w:r>
    </w:p>
    <w:p w:rsidR="00205500" w:rsidRDefault="00205500" w:rsidP="00205500">
      <w:pPr>
        <w:pStyle w:val="EndofDocumentAR"/>
        <w:rPr>
          <w:rtl/>
          <w:lang w:val="ar-EG"/>
        </w:rPr>
      </w:pPr>
      <w:r w:rsidRPr="00CA1F58">
        <w:rPr>
          <w:rtl/>
          <w:lang w:val="ar-EG"/>
        </w:rPr>
        <w:t>[</w:t>
      </w:r>
      <w:r w:rsidR="006904A4">
        <w:rPr>
          <w:rtl/>
          <w:lang w:val="ar-EG" w:bidi="ar-EG"/>
        </w:rPr>
        <w:t>يلي ذلك المر</w:t>
      </w:r>
      <w:r w:rsidRPr="00CA1F58">
        <w:rPr>
          <w:rtl/>
          <w:lang w:val="ar-EG" w:bidi="ar-EG"/>
        </w:rPr>
        <w:t>فق</w:t>
      </w:r>
      <w:r w:rsidRPr="00CA1F58">
        <w:rPr>
          <w:rtl/>
          <w:lang w:val="ar-EG"/>
        </w:rPr>
        <w:t>]</w:t>
      </w:r>
    </w:p>
    <w:p w:rsidR="006904A4" w:rsidRDefault="006904A4" w:rsidP="006904A4">
      <w:pPr>
        <w:pStyle w:val="NormalParaAR"/>
        <w:rPr>
          <w:rtl/>
          <w:lang w:val="ar-EG"/>
        </w:rPr>
        <w:sectPr w:rsidR="006904A4" w:rsidSect="00EB7752">
          <w:headerReference w:type="default" r:id="rId10"/>
          <w:footerReference w:type="first" r:id="rId11"/>
          <w:pgSz w:w="11907" w:h="16840" w:code="9"/>
          <w:pgMar w:top="567" w:right="1418" w:bottom="1418" w:left="1134" w:header="510" w:footer="1021" w:gutter="0"/>
          <w:cols w:space="720"/>
          <w:titlePg/>
          <w:docGrid w:linePitch="299"/>
        </w:sectPr>
      </w:pPr>
    </w:p>
    <w:p w:rsidR="006904A4" w:rsidRPr="00BF6FF1" w:rsidRDefault="006904A4" w:rsidP="006904A4">
      <w:pPr>
        <w:rPr>
          <w:lang w:val="fr-FR"/>
        </w:rPr>
      </w:pPr>
    </w:p>
    <w:p w:rsidR="006904A4" w:rsidRPr="00291DD3" w:rsidRDefault="006904A4" w:rsidP="006904A4">
      <w:pPr>
        <w:rPr>
          <w:b/>
          <w:caps/>
          <w:noProof/>
          <w:szCs w:val="22"/>
          <w:lang w:val="fr-FR"/>
        </w:rPr>
      </w:pPr>
      <w:r w:rsidRPr="00291DD3">
        <w:rPr>
          <w:b/>
          <w:caps/>
          <w:noProof/>
          <w:szCs w:val="22"/>
          <w:lang w:val="fr-FR"/>
        </w:rPr>
        <w:t>LISTE DES PARTICIPANTS/</w:t>
      </w:r>
    </w:p>
    <w:p w:rsidR="006904A4" w:rsidRPr="00430616" w:rsidRDefault="006904A4" w:rsidP="006904A4">
      <w:pPr>
        <w:pStyle w:val="ONUME"/>
        <w:numPr>
          <w:ilvl w:val="0"/>
          <w:numId w:val="0"/>
        </w:numPr>
        <w:rPr>
          <w:noProof/>
          <w:lang w:val="fr-FR"/>
        </w:rPr>
      </w:pPr>
      <w:r w:rsidRPr="00291DD3">
        <w:rPr>
          <w:b/>
          <w:caps/>
          <w:noProof/>
          <w:szCs w:val="22"/>
          <w:lang w:val="fr-FR"/>
        </w:rPr>
        <w:t>LIST OF PARTICIPANTS</w:t>
      </w:r>
    </w:p>
    <w:p w:rsidR="006904A4" w:rsidRPr="004F3589" w:rsidRDefault="006904A4" w:rsidP="006904A4">
      <w:pPr>
        <w:spacing w:after="120" w:line="260" w:lineRule="atLeast"/>
        <w:rPr>
          <w:caps/>
          <w:szCs w:val="22"/>
          <w:u w:val="single"/>
          <w:lang w:val="fr-FR"/>
        </w:rPr>
      </w:pPr>
      <w:r w:rsidRPr="004F3589">
        <w:rPr>
          <w:caps/>
          <w:noProof/>
          <w:szCs w:val="22"/>
          <w:lang w:val="fr-FR"/>
        </w:rPr>
        <w:t>I.</w:t>
      </w:r>
      <w:r w:rsidR="0075094F">
        <w:rPr>
          <w:caps/>
          <w:noProof/>
          <w:szCs w:val="22"/>
          <w:lang w:val="fr-FR"/>
        </w:rPr>
        <w:t xml:space="preserve"> </w:t>
      </w:r>
      <w:r w:rsidRPr="004F3589">
        <w:rPr>
          <w:caps/>
          <w:szCs w:val="22"/>
          <w:u w:val="single"/>
          <w:lang w:val="fr-FR"/>
        </w:rPr>
        <w:t>ÉTATS/STATES</w:t>
      </w:r>
    </w:p>
    <w:p w:rsidR="006904A4" w:rsidRPr="00527D38" w:rsidRDefault="006904A4" w:rsidP="006904A4">
      <w:pPr>
        <w:rPr>
          <w:lang w:val="fr-FR"/>
        </w:rPr>
      </w:pPr>
    </w:p>
    <w:p w:rsidR="006904A4" w:rsidRPr="00CC4F6A" w:rsidRDefault="006904A4" w:rsidP="006904A4">
      <w:pPr>
        <w:pStyle w:val="preparedby0"/>
        <w:spacing w:after="120" w:line="260" w:lineRule="atLeast"/>
        <w:jc w:val="left"/>
        <w:rPr>
          <w:rFonts w:ascii="Arial" w:hAnsi="Arial" w:cs="Arial"/>
          <w:i w:val="0"/>
          <w:sz w:val="22"/>
          <w:szCs w:val="22"/>
          <w:lang w:val="fr-FR"/>
        </w:rPr>
      </w:pPr>
      <w:r w:rsidRPr="00CC4F6A">
        <w:rPr>
          <w:rFonts w:ascii="Arial" w:hAnsi="Arial" w:cs="Arial"/>
          <w:i w:val="0"/>
          <w:sz w:val="22"/>
          <w:szCs w:val="22"/>
          <w:lang w:val="fr-FR"/>
        </w:rPr>
        <w:t>(dans l’ordre alphabétique des noms français des États)</w:t>
      </w:r>
    </w:p>
    <w:p w:rsidR="006904A4" w:rsidRPr="00CC4F6A" w:rsidRDefault="006904A4" w:rsidP="006904A4">
      <w:pPr>
        <w:spacing w:after="120" w:line="260" w:lineRule="atLeast"/>
        <w:rPr>
          <w:szCs w:val="22"/>
        </w:rPr>
      </w:pPr>
      <w:r w:rsidRPr="00CC4F6A">
        <w:rPr>
          <w:szCs w:val="22"/>
        </w:rPr>
        <w:t>(in the alphabetical order of the names in French of the States)</w:t>
      </w:r>
    </w:p>
    <w:p w:rsidR="006904A4" w:rsidRPr="00CC4F6A" w:rsidRDefault="006904A4" w:rsidP="006904A4">
      <w:pPr>
        <w:spacing w:after="120" w:line="260" w:lineRule="atLeast"/>
        <w:rPr>
          <w:szCs w:val="22"/>
        </w:rPr>
      </w:pPr>
    </w:p>
    <w:p w:rsidR="006904A4" w:rsidRPr="00D63ED9" w:rsidRDefault="006904A4" w:rsidP="006904A4">
      <w:pPr>
        <w:spacing w:after="120" w:line="260" w:lineRule="atLeast"/>
        <w:rPr>
          <w:szCs w:val="22"/>
          <w:u w:val="single"/>
        </w:rPr>
      </w:pPr>
      <w:proofErr w:type="spellStart"/>
      <w:r w:rsidRPr="00D63ED9">
        <w:rPr>
          <w:szCs w:val="22"/>
          <w:u w:val="single"/>
        </w:rPr>
        <w:t>AFRIQUE</w:t>
      </w:r>
      <w:proofErr w:type="spellEnd"/>
      <w:r w:rsidRPr="00D63ED9">
        <w:rPr>
          <w:szCs w:val="22"/>
          <w:u w:val="single"/>
        </w:rPr>
        <w:t xml:space="preserve"> DU </w:t>
      </w:r>
      <w:proofErr w:type="spellStart"/>
      <w:r w:rsidRPr="00D63ED9">
        <w:rPr>
          <w:szCs w:val="22"/>
          <w:u w:val="single"/>
        </w:rPr>
        <w:t>SUD</w:t>
      </w:r>
      <w:proofErr w:type="spellEnd"/>
      <w:r w:rsidRPr="00D63ED9">
        <w:rPr>
          <w:szCs w:val="22"/>
          <w:u w:val="single"/>
        </w:rPr>
        <w:t>/SOUTH AFRICA</w:t>
      </w:r>
    </w:p>
    <w:p w:rsidR="006904A4" w:rsidRPr="00CC4F6A" w:rsidRDefault="006904A4" w:rsidP="006904A4">
      <w:pPr>
        <w:spacing w:after="120" w:line="260" w:lineRule="atLeast"/>
        <w:rPr>
          <w:szCs w:val="22"/>
        </w:rPr>
      </w:pPr>
      <w:proofErr w:type="spellStart"/>
      <w:r w:rsidRPr="00CC4F6A">
        <w:rPr>
          <w:szCs w:val="22"/>
        </w:rPr>
        <w:t>Yonah</w:t>
      </w:r>
      <w:proofErr w:type="spellEnd"/>
      <w:r w:rsidRPr="00CC4F6A">
        <w:rPr>
          <w:szCs w:val="22"/>
        </w:rPr>
        <w:t xml:space="preserve"> </w:t>
      </w:r>
      <w:proofErr w:type="spellStart"/>
      <w:r w:rsidRPr="00CC4F6A">
        <w:rPr>
          <w:szCs w:val="22"/>
        </w:rPr>
        <w:t>Ngalaba</w:t>
      </w:r>
      <w:proofErr w:type="spellEnd"/>
      <w:r w:rsidRPr="00CC4F6A">
        <w:rPr>
          <w:szCs w:val="22"/>
        </w:rPr>
        <w:t xml:space="preserve"> </w:t>
      </w:r>
      <w:proofErr w:type="spellStart"/>
      <w:r w:rsidRPr="00CC4F6A">
        <w:rPr>
          <w:szCs w:val="22"/>
        </w:rPr>
        <w:t>SELETI</w:t>
      </w:r>
      <w:proofErr w:type="spellEnd"/>
      <w:r w:rsidRPr="00CC4F6A">
        <w:rPr>
          <w:szCs w:val="22"/>
        </w:rPr>
        <w:t>, Chief Director, Department of Science and Technology, Pretoria</w:t>
      </w:r>
    </w:p>
    <w:p w:rsidR="006904A4" w:rsidRPr="00CC4F6A" w:rsidRDefault="006904A4" w:rsidP="006904A4">
      <w:pPr>
        <w:spacing w:after="120" w:line="260" w:lineRule="atLeast"/>
        <w:rPr>
          <w:szCs w:val="22"/>
        </w:rPr>
      </w:pPr>
      <w:proofErr w:type="spellStart"/>
      <w:r w:rsidRPr="00CC4F6A">
        <w:rPr>
          <w:szCs w:val="22"/>
        </w:rPr>
        <w:t>Velaphi</w:t>
      </w:r>
      <w:proofErr w:type="spellEnd"/>
      <w:r w:rsidRPr="00CC4F6A">
        <w:rPr>
          <w:szCs w:val="22"/>
        </w:rPr>
        <w:t xml:space="preserve"> </w:t>
      </w:r>
      <w:proofErr w:type="spellStart"/>
      <w:r w:rsidRPr="00CC4F6A">
        <w:rPr>
          <w:szCs w:val="22"/>
        </w:rPr>
        <w:t>SKOSANA</w:t>
      </w:r>
      <w:proofErr w:type="spellEnd"/>
      <w:r w:rsidRPr="00CC4F6A">
        <w:rPr>
          <w:szCs w:val="22"/>
        </w:rPr>
        <w:t xml:space="preserve"> (Ms.), Senior Manager, Indigenous Cultural Expression and Knowledge Department, Companies and Intellectual Property Commission, Pretoria</w:t>
      </w:r>
    </w:p>
    <w:p w:rsidR="006904A4" w:rsidRPr="00CC4F6A" w:rsidRDefault="006904A4" w:rsidP="006904A4">
      <w:pPr>
        <w:spacing w:after="120" w:line="260" w:lineRule="atLeast"/>
        <w:rPr>
          <w:szCs w:val="22"/>
        </w:rPr>
      </w:pPr>
      <w:r w:rsidRPr="00CC4F6A">
        <w:rPr>
          <w:szCs w:val="22"/>
        </w:rPr>
        <w:t xml:space="preserve">Gregory </w:t>
      </w:r>
      <w:proofErr w:type="spellStart"/>
      <w:r w:rsidRPr="00CC4F6A">
        <w:rPr>
          <w:szCs w:val="22"/>
        </w:rPr>
        <w:t>KHOZA</w:t>
      </w:r>
      <w:proofErr w:type="spellEnd"/>
      <w:r w:rsidRPr="00CC4F6A">
        <w:rPr>
          <w:szCs w:val="22"/>
        </w:rPr>
        <w:t xml:space="preserve">, Senior Specialist in Education and </w:t>
      </w:r>
      <w:r w:rsidRPr="00CC4F6A">
        <w:rPr>
          <w:szCs w:val="22"/>
          <w:lang w:val="en-GB"/>
        </w:rPr>
        <w:t>Awareness</w:t>
      </w:r>
      <w:r w:rsidRPr="00CC4F6A">
        <w:rPr>
          <w:szCs w:val="22"/>
        </w:rPr>
        <w:t>, Indigenous Cultural Expression and Knowledge Department, Companies and Intellectual Property Commission, Pretoria</w:t>
      </w:r>
    </w:p>
    <w:p w:rsidR="006904A4" w:rsidRPr="00CC4F6A" w:rsidRDefault="006904A4" w:rsidP="006904A4">
      <w:pPr>
        <w:spacing w:after="120" w:line="260" w:lineRule="atLeast"/>
        <w:rPr>
          <w:szCs w:val="22"/>
        </w:rPr>
      </w:pPr>
      <w:proofErr w:type="spellStart"/>
      <w:r w:rsidRPr="00CC4F6A">
        <w:rPr>
          <w:szCs w:val="22"/>
        </w:rPr>
        <w:t>Sithembile</w:t>
      </w:r>
      <w:proofErr w:type="spellEnd"/>
      <w:r w:rsidRPr="00CC4F6A">
        <w:rPr>
          <w:szCs w:val="22"/>
        </w:rPr>
        <w:t xml:space="preserve"> </w:t>
      </w:r>
      <w:proofErr w:type="spellStart"/>
      <w:r w:rsidRPr="00CC4F6A">
        <w:rPr>
          <w:szCs w:val="22"/>
        </w:rPr>
        <w:t>Nokwazi</w:t>
      </w:r>
      <w:proofErr w:type="spellEnd"/>
      <w:r w:rsidRPr="00CC4F6A">
        <w:rPr>
          <w:szCs w:val="22"/>
        </w:rPr>
        <w:t xml:space="preserve"> </w:t>
      </w:r>
      <w:proofErr w:type="spellStart"/>
      <w:r w:rsidRPr="00CC4F6A">
        <w:rPr>
          <w:szCs w:val="22"/>
        </w:rPr>
        <w:t>MTSHALI</w:t>
      </w:r>
      <w:proofErr w:type="spellEnd"/>
      <w:r w:rsidRPr="00CC4F6A">
        <w:rPr>
          <w:szCs w:val="22"/>
        </w:rPr>
        <w:t xml:space="preserve"> (Ms.), Assistant Director, Department of Science and Technology, Pretoria</w:t>
      </w:r>
    </w:p>
    <w:p w:rsidR="006904A4" w:rsidRPr="00CC4F6A" w:rsidRDefault="006904A4" w:rsidP="006904A4">
      <w:pPr>
        <w:spacing w:after="120" w:line="260" w:lineRule="atLeast"/>
        <w:rPr>
          <w:szCs w:val="22"/>
        </w:rPr>
      </w:pPr>
    </w:p>
    <w:p w:rsidR="006904A4" w:rsidRPr="00CC4F6A" w:rsidRDefault="006904A4" w:rsidP="006904A4">
      <w:pPr>
        <w:spacing w:after="120" w:line="260" w:lineRule="atLeast"/>
        <w:rPr>
          <w:szCs w:val="22"/>
          <w:u w:val="single"/>
        </w:rPr>
      </w:pPr>
      <w:proofErr w:type="spellStart"/>
      <w:r w:rsidRPr="00CC4F6A">
        <w:rPr>
          <w:szCs w:val="22"/>
          <w:u w:val="single"/>
        </w:rPr>
        <w:t>ALBANIE</w:t>
      </w:r>
      <w:proofErr w:type="spellEnd"/>
      <w:r w:rsidRPr="00CC4F6A">
        <w:rPr>
          <w:szCs w:val="22"/>
          <w:u w:val="single"/>
        </w:rPr>
        <w:t>/ALBANIA</w:t>
      </w:r>
    </w:p>
    <w:p w:rsidR="006904A4" w:rsidRPr="00CC4F6A" w:rsidRDefault="006904A4" w:rsidP="006904A4">
      <w:pPr>
        <w:spacing w:after="120" w:line="260" w:lineRule="atLeast"/>
        <w:rPr>
          <w:szCs w:val="22"/>
        </w:rPr>
      </w:pPr>
      <w:proofErr w:type="spellStart"/>
      <w:r w:rsidRPr="00CC4F6A">
        <w:rPr>
          <w:szCs w:val="22"/>
        </w:rPr>
        <w:t>Lorenc</w:t>
      </w:r>
      <w:proofErr w:type="spellEnd"/>
      <w:r w:rsidRPr="00CC4F6A">
        <w:rPr>
          <w:szCs w:val="22"/>
        </w:rPr>
        <w:t xml:space="preserve"> </w:t>
      </w:r>
      <w:proofErr w:type="spellStart"/>
      <w:r w:rsidRPr="00CC4F6A">
        <w:rPr>
          <w:szCs w:val="22"/>
        </w:rPr>
        <w:t>XHAFERRAJ</w:t>
      </w:r>
      <w:proofErr w:type="spellEnd"/>
      <w:r w:rsidRPr="00CC4F6A">
        <w:rPr>
          <w:szCs w:val="22"/>
        </w:rPr>
        <w:t>, Counselor, International Organizations Department, Ministry of Foreign Affairs, Tirana</w:t>
      </w:r>
    </w:p>
    <w:p w:rsidR="006904A4" w:rsidRPr="00CC4F6A" w:rsidRDefault="006904A4" w:rsidP="006904A4">
      <w:pPr>
        <w:spacing w:after="120" w:line="260" w:lineRule="atLeast"/>
        <w:rPr>
          <w:szCs w:val="22"/>
        </w:rPr>
      </w:pPr>
    </w:p>
    <w:p w:rsidR="006904A4" w:rsidRPr="00CC4F6A" w:rsidRDefault="006904A4" w:rsidP="006904A4">
      <w:pPr>
        <w:spacing w:after="120" w:line="260" w:lineRule="atLeast"/>
        <w:rPr>
          <w:szCs w:val="22"/>
          <w:u w:val="single"/>
          <w:lang w:val="fr-CH"/>
        </w:rPr>
      </w:pPr>
      <w:r w:rsidRPr="00CC4F6A">
        <w:rPr>
          <w:szCs w:val="22"/>
          <w:u w:val="single"/>
          <w:lang w:val="fr-CH"/>
        </w:rPr>
        <w:t>ALGÉRIE/</w:t>
      </w:r>
      <w:proofErr w:type="spellStart"/>
      <w:r w:rsidRPr="00CC4F6A">
        <w:rPr>
          <w:szCs w:val="22"/>
          <w:u w:val="single"/>
          <w:lang w:val="fr-CH"/>
        </w:rPr>
        <w:t>ALGERIA</w:t>
      </w:r>
      <w:proofErr w:type="spellEnd"/>
    </w:p>
    <w:p w:rsidR="006904A4" w:rsidRPr="00CC4F6A" w:rsidRDefault="006904A4" w:rsidP="006904A4">
      <w:pPr>
        <w:spacing w:after="120" w:line="260" w:lineRule="atLeast"/>
        <w:rPr>
          <w:szCs w:val="22"/>
          <w:lang w:val="fr-CH"/>
        </w:rPr>
      </w:pPr>
      <w:r w:rsidRPr="00CC4F6A">
        <w:rPr>
          <w:szCs w:val="22"/>
          <w:lang w:val="fr-CH"/>
        </w:rPr>
        <w:t xml:space="preserve">Yasmine </w:t>
      </w:r>
      <w:proofErr w:type="spellStart"/>
      <w:r w:rsidRPr="00CC4F6A">
        <w:rPr>
          <w:szCs w:val="22"/>
          <w:lang w:val="fr-CH"/>
        </w:rPr>
        <w:t>BENDERRADJI</w:t>
      </w:r>
      <w:proofErr w:type="spellEnd"/>
      <w:r w:rsidRPr="00CC4F6A">
        <w:rPr>
          <w:szCs w:val="22"/>
          <w:lang w:val="fr-CH"/>
        </w:rPr>
        <w:t xml:space="preserve"> (Mme), consultante, Office national des droits d'auteurs (</w:t>
      </w:r>
      <w:proofErr w:type="spellStart"/>
      <w:r w:rsidRPr="00CC4F6A">
        <w:rPr>
          <w:szCs w:val="22"/>
          <w:lang w:val="fr-CH"/>
        </w:rPr>
        <w:t>ONDA</w:t>
      </w:r>
      <w:proofErr w:type="spellEnd"/>
      <w:r w:rsidRPr="00CC4F6A">
        <w:rPr>
          <w:szCs w:val="22"/>
          <w:lang w:val="fr-CH"/>
        </w:rPr>
        <w:t>), Alger</w:t>
      </w:r>
    </w:p>
    <w:p w:rsidR="006904A4" w:rsidRPr="00CC4F6A" w:rsidRDefault="006904A4" w:rsidP="006904A4">
      <w:pPr>
        <w:spacing w:after="120" w:line="260" w:lineRule="atLeast"/>
        <w:rPr>
          <w:szCs w:val="22"/>
          <w:lang w:val="fr-CH"/>
        </w:rPr>
      </w:pPr>
      <w:proofErr w:type="spellStart"/>
      <w:r w:rsidRPr="00CC4F6A">
        <w:rPr>
          <w:szCs w:val="22"/>
          <w:lang w:val="fr-CH"/>
        </w:rPr>
        <w:t>Ahlem</w:t>
      </w:r>
      <w:proofErr w:type="spellEnd"/>
      <w:r w:rsidRPr="00CC4F6A">
        <w:rPr>
          <w:szCs w:val="22"/>
          <w:lang w:val="fr-CH"/>
        </w:rPr>
        <w:t xml:space="preserve"> Sara </w:t>
      </w:r>
      <w:proofErr w:type="spellStart"/>
      <w:r w:rsidRPr="00CC4F6A">
        <w:rPr>
          <w:szCs w:val="22"/>
          <w:lang w:val="fr-CH"/>
        </w:rPr>
        <w:t>CHARIKHI</w:t>
      </w:r>
      <w:proofErr w:type="spellEnd"/>
      <w:r w:rsidRPr="00CC4F6A">
        <w:rPr>
          <w:szCs w:val="22"/>
          <w:lang w:val="fr-CH"/>
        </w:rPr>
        <w:t xml:space="preserve"> (Mlle), attachée, Mission permanente, Genève</w:t>
      </w:r>
    </w:p>
    <w:p w:rsidR="006904A4" w:rsidRPr="00CC4F6A" w:rsidRDefault="006904A4" w:rsidP="006904A4">
      <w:pPr>
        <w:spacing w:after="120" w:line="260" w:lineRule="atLeast"/>
        <w:rPr>
          <w:szCs w:val="22"/>
          <w:lang w:val="fr-CH"/>
        </w:rPr>
      </w:pPr>
    </w:p>
    <w:p w:rsidR="006904A4" w:rsidRPr="00CC4F6A" w:rsidRDefault="006904A4" w:rsidP="006904A4">
      <w:pPr>
        <w:spacing w:after="120" w:line="260" w:lineRule="atLeast"/>
        <w:rPr>
          <w:szCs w:val="22"/>
          <w:u w:val="single"/>
        </w:rPr>
      </w:pPr>
      <w:proofErr w:type="spellStart"/>
      <w:r w:rsidRPr="00CC4F6A">
        <w:rPr>
          <w:szCs w:val="22"/>
          <w:u w:val="single"/>
        </w:rPr>
        <w:t>ALLEMAGNE</w:t>
      </w:r>
      <w:proofErr w:type="spellEnd"/>
      <w:r w:rsidRPr="00CC4F6A">
        <w:rPr>
          <w:szCs w:val="22"/>
          <w:u w:val="single"/>
        </w:rPr>
        <w:t>/GERMANY</w:t>
      </w:r>
    </w:p>
    <w:p w:rsidR="006904A4" w:rsidRPr="00CC4F6A" w:rsidRDefault="006904A4" w:rsidP="006904A4">
      <w:pPr>
        <w:spacing w:after="120" w:line="260" w:lineRule="atLeast"/>
        <w:rPr>
          <w:szCs w:val="22"/>
        </w:rPr>
      </w:pPr>
      <w:proofErr w:type="spellStart"/>
      <w:r w:rsidRPr="00CC4F6A">
        <w:rPr>
          <w:szCs w:val="22"/>
        </w:rPr>
        <w:t>Karsten</w:t>
      </w:r>
      <w:proofErr w:type="spellEnd"/>
      <w:r w:rsidRPr="00CC4F6A">
        <w:rPr>
          <w:szCs w:val="22"/>
        </w:rPr>
        <w:t xml:space="preserve"> LOOS, Desk Officer, Copyright Law Department, Federal Ministry of Justice and for Consumer Protection, Berlin</w:t>
      </w:r>
    </w:p>
    <w:p w:rsidR="006904A4" w:rsidRPr="00CC4F6A" w:rsidRDefault="006904A4" w:rsidP="006904A4">
      <w:pPr>
        <w:spacing w:after="120" w:line="260" w:lineRule="atLeast"/>
        <w:rPr>
          <w:szCs w:val="22"/>
        </w:rPr>
      </w:pPr>
      <w:r w:rsidRPr="00CC4F6A">
        <w:rPr>
          <w:szCs w:val="22"/>
        </w:rPr>
        <w:t xml:space="preserve">Pamela </w:t>
      </w:r>
      <w:proofErr w:type="spellStart"/>
      <w:r w:rsidRPr="00CC4F6A">
        <w:rPr>
          <w:szCs w:val="22"/>
        </w:rPr>
        <w:t>WILLE</w:t>
      </w:r>
      <w:proofErr w:type="spellEnd"/>
      <w:r w:rsidRPr="00CC4F6A">
        <w:rPr>
          <w:szCs w:val="22"/>
        </w:rPr>
        <w:t xml:space="preserve"> (Ms.), Counsellor, Economic Department, Permanent Mission, Geneva</w:t>
      </w:r>
    </w:p>
    <w:p w:rsidR="006904A4" w:rsidRPr="00CC4F6A" w:rsidRDefault="006904A4" w:rsidP="006904A4">
      <w:pPr>
        <w:spacing w:after="120" w:line="260" w:lineRule="atLeast"/>
        <w:rPr>
          <w:szCs w:val="22"/>
        </w:rPr>
      </w:pPr>
    </w:p>
    <w:p w:rsidR="006904A4" w:rsidRPr="00CC4F6A" w:rsidRDefault="006904A4" w:rsidP="006904A4">
      <w:pPr>
        <w:spacing w:after="120" w:line="260" w:lineRule="atLeast"/>
        <w:rPr>
          <w:szCs w:val="22"/>
          <w:u w:val="single"/>
        </w:rPr>
      </w:pPr>
      <w:proofErr w:type="spellStart"/>
      <w:r w:rsidRPr="00CC4F6A">
        <w:rPr>
          <w:szCs w:val="22"/>
          <w:u w:val="single"/>
        </w:rPr>
        <w:t>ANDORRE</w:t>
      </w:r>
      <w:proofErr w:type="spellEnd"/>
      <w:r w:rsidRPr="00CC4F6A">
        <w:rPr>
          <w:szCs w:val="22"/>
          <w:u w:val="single"/>
        </w:rPr>
        <w:t>/ANDORRA</w:t>
      </w:r>
    </w:p>
    <w:p w:rsidR="006904A4" w:rsidRPr="00CC4F6A" w:rsidRDefault="006904A4" w:rsidP="006904A4">
      <w:pPr>
        <w:spacing w:after="120" w:line="260" w:lineRule="atLeast"/>
        <w:rPr>
          <w:szCs w:val="22"/>
        </w:rPr>
      </w:pPr>
      <w:r w:rsidRPr="00CC4F6A">
        <w:rPr>
          <w:szCs w:val="22"/>
        </w:rPr>
        <w:t xml:space="preserve">Montserrat </w:t>
      </w:r>
      <w:proofErr w:type="spellStart"/>
      <w:r w:rsidRPr="00CC4F6A">
        <w:rPr>
          <w:szCs w:val="22"/>
        </w:rPr>
        <w:t>GESSÉ</w:t>
      </w:r>
      <w:proofErr w:type="spellEnd"/>
      <w:r w:rsidRPr="00CC4F6A">
        <w:rPr>
          <w:szCs w:val="22"/>
        </w:rPr>
        <w:t xml:space="preserve"> MAS (Mrs.), First Secretary, Permanent Mission, Geneva</w:t>
      </w:r>
    </w:p>
    <w:p w:rsidR="006904A4" w:rsidRPr="00CC4F6A" w:rsidRDefault="006904A4" w:rsidP="006904A4">
      <w:pPr>
        <w:spacing w:after="120" w:line="260" w:lineRule="atLeast"/>
        <w:rPr>
          <w:szCs w:val="22"/>
        </w:rPr>
      </w:pPr>
    </w:p>
    <w:p w:rsidR="006904A4" w:rsidRPr="00CC4F6A" w:rsidRDefault="006904A4" w:rsidP="006904A4">
      <w:pPr>
        <w:spacing w:after="120" w:line="260" w:lineRule="atLeast"/>
        <w:rPr>
          <w:szCs w:val="22"/>
          <w:u w:val="single"/>
        </w:rPr>
      </w:pPr>
      <w:r w:rsidRPr="00CC4F6A">
        <w:rPr>
          <w:szCs w:val="22"/>
          <w:u w:val="single"/>
        </w:rPr>
        <w:t>ANGOLA</w:t>
      </w:r>
    </w:p>
    <w:p w:rsidR="006904A4" w:rsidRPr="00CC4F6A" w:rsidRDefault="006904A4" w:rsidP="006904A4">
      <w:pPr>
        <w:spacing w:after="120" w:line="260" w:lineRule="atLeast"/>
        <w:rPr>
          <w:szCs w:val="22"/>
        </w:rPr>
      </w:pPr>
      <w:r w:rsidRPr="00CC4F6A">
        <w:rPr>
          <w:szCs w:val="22"/>
        </w:rPr>
        <w:t>Manuel FRANCISCO LOPEZ, Director General, Ministry of Science and Technology, Luanda</w:t>
      </w:r>
    </w:p>
    <w:p w:rsidR="006904A4" w:rsidRPr="00CC4F6A" w:rsidRDefault="006904A4" w:rsidP="006904A4">
      <w:pPr>
        <w:spacing w:after="120" w:line="260" w:lineRule="atLeast"/>
        <w:rPr>
          <w:szCs w:val="22"/>
        </w:rPr>
      </w:pPr>
      <w:proofErr w:type="spellStart"/>
      <w:r w:rsidRPr="00CC4F6A">
        <w:rPr>
          <w:szCs w:val="22"/>
        </w:rPr>
        <w:t>Emingarda</w:t>
      </w:r>
      <w:proofErr w:type="spellEnd"/>
      <w:r w:rsidRPr="00CC4F6A">
        <w:rPr>
          <w:szCs w:val="22"/>
        </w:rPr>
        <w:t xml:space="preserve"> </w:t>
      </w:r>
      <w:proofErr w:type="spellStart"/>
      <w:r w:rsidRPr="00CC4F6A">
        <w:rPr>
          <w:szCs w:val="22"/>
        </w:rPr>
        <w:t>CASTELBRANCO</w:t>
      </w:r>
      <w:proofErr w:type="spellEnd"/>
      <w:r w:rsidRPr="00CC4F6A">
        <w:rPr>
          <w:szCs w:val="22"/>
        </w:rPr>
        <w:t xml:space="preserve"> (Ms.), Head, Scientific Research Promotion Department, Ministry of Science and Technology, Luanda</w:t>
      </w:r>
    </w:p>
    <w:p w:rsidR="006904A4" w:rsidRPr="00CC4F6A" w:rsidRDefault="006904A4" w:rsidP="006904A4">
      <w:pPr>
        <w:spacing w:after="120" w:line="260" w:lineRule="atLeast"/>
        <w:rPr>
          <w:szCs w:val="22"/>
        </w:rPr>
      </w:pPr>
      <w:r w:rsidRPr="00CC4F6A">
        <w:rPr>
          <w:szCs w:val="22"/>
        </w:rPr>
        <w:t>Augusto King JORGE, Expert, Ministry of Foreign Affairs, Luanda</w:t>
      </w:r>
    </w:p>
    <w:p w:rsidR="006904A4" w:rsidRPr="00CC4F6A" w:rsidRDefault="006904A4" w:rsidP="006904A4">
      <w:pPr>
        <w:spacing w:after="120" w:line="260" w:lineRule="atLeast"/>
        <w:rPr>
          <w:szCs w:val="22"/>
        </w:rPr>
      </w:pPr>
      <w:r w:rsidRPr="00CC4F6A">
        <w:rPr>
          <w:szCs w:val="22"/>
        </w:rPr>
        <w:lastRenderedPageBreak/>
        <w:t xml:space="preserve">Alberto </w:t>
      </w:r>
      <w:proofErr w:type="spellStart"/>
      <w:r w:rsidRPr="00CC4F6A">
        <w:rPr>
          <w:szCs w:val="22"/>
        </w:rPr>
        <w:t>GUIMARÃES</w:t>
      </w:r>
      <w:proofErr w:type="spellEnd"/>
      <w:r w:rsidRPr="00CC4F6A">
        <w:rPr>
          <w:szCs w:val="22"/>
        </w:rPr>
        <w:t>, Second Secretary, Permanent Mission, Geneva</w:t>
      </w:r>
    </w:p>
    <w:p w:rsidR="006904A4" w:rsidRDefault="006904A4" w:rsidP="006904A4">
      <w:pPr>
        <w:spacing w:after="120" w:line="260" w:lineRule="atLeast"/>
        <w:rPr>
          <w:szCs w:val="22"/>
          <w:u w:val="single"/>
        </w:rPr>
      </w:pPr>
    </w:p>
    <w:p w:rsidR="006904A4" w:rsidRPr="00CC4F6A" w:rsidRDefault="006904A4" w:rsidP="006904A4">
      <w:pPr>
        <w:spacing w:after="120" w:line="260" w:lineRule="atLeast"/>
        <w:rPr>
          <w:szCs w:val="22"/>
          <w:u w:val="single"/>
        </w:rPr>
      </w:pPr>
      <w:proofErr w:type="spellStart"/>
      <w:r w:rsidRPr="00CC4F6A">
        <w:rPr>
          <w:szCs w:val="22"/>
          <w:u w:val="single"/>
        </w:rPr>
        <w:t>ARABIE</w:t>
      </w:r>
      <w:proofErr w:type="spellEnd"/>
      <w:r w:rsidRPr="00CC4F6A">
        <w:rPr>
          <w:szCs w:val="22"/>
          <w:u w:val="single"/>
        </w:rPr>
        <w:t xml:space="preserve"> </w:t>
      </w:r>
      <w:proofErr w:type="spellStart"/>
      <w:r w:rsidRPr="00CC4F6A">
        <w:rPr>
          <w:szCs w:val="22"/>
          <w:u w:val="single"/>
        </w:rPr>
        <w:t>SAOUDITE</w:t>
      </w:r>
      <w:proofErr w:type="spellEnd"/>
      <w:r w:rsidRPr="00CC4F6A">
        <w:rPr>
          <w:szCs w:val="22"/>
          <w:u w:val="single"/>
        </w:rPr>
        <w:t>/SAUDI ARABIA</w:t>
      </w:r>
    </w:p>
    <w:p w:rsidR="006904A4" w:rsidRPr="00CC4F6A" w:rsidRDefault="006904A4" w:rsidP="006904A4">
      <w:pPr>
        <w:spacing w:after="120" w:line="260" w:lineRule="atLeast"/>
        <w:rPr>
          <w:szCs w:val="22"/>
        </w:rPr>
      </w:pPr>
      <w:r w:rsidRPr="00CC4F6A">
        <w:rPr>
          <w:szCs w:val="22"/>
        </w:rPr>
        <w:t xml:space="preserve">Hassan </w:t>
      </w:r>
      <w:proofErr w:type="spellStart"/>
      <w:r w:rsidRPr="00CC4F6A">
        <w:rPr>
          <w:szCs w:val="22"/>
        </w:rPr>
        <w:t>ALMAZNAI</w:t>
      </w:r>
      <w:proofErr w:type="spellEnd"/>
      <w:r w:rsidRPr="00CC4F6A">
        <w:rPr>
          <w:szCs w:val="22"/>
        </w:rPr>
        <w:t xml:space="preserve">, Patent Specialist, Saudi Patent Office, King </w:t>
      </w:r>
      <w:proofErr w:type="spellStart"/>
      <w:r w:rsidRPr="00CC4F6A">
        <w:rPr>
          <w:szCs w:val="22"/>
        </w:rPr>
        <w:t>Abdulaziz</w:t>
      </w:r>
      <w:proofErr w:type="spellEnd"/>
      <w:r w:rsidRPr="00CC4F6A">
        <w:rPr>
          <w:szCs w:val="22"/>
        </w:rPr>
        <w:t xml:space="preserve"> City for Science and Technology, Riyadh</w:t>
      </w:r>
    </w:p>
    <w:p w:rsidR="006904A4" w:rsidRPr="00CC4F6A" w:rsidRDefault="006904A4" w:rsidP="006904A4">
      <w:pPr>
        <w:spacing w:after="120" w:line="260" w:lineRule="atLeast"/>
        <w:rPr>
          <w:szCs w:val="22"/>
        </w:rPr>
      </w:pPr>
    </w:p>
    <w:p w:rsidR="006904A4" w:rsidRPr="00382F88" w:rsidRDefault="006904A4" w:rsidP="006904A4">
      <w:pPr>
        <w:spacing w:after="120" w:line="260" w:lineRule="atLeast"/>
        <w:rPr>
          <w:szCs w:val="22"/>
          <w:u w:val="single"/>
          <w:lang w:val="es-ES"/>
        </w:rPr>
      </w:pPr>
      <w:proofErr w:type="spellStart"/>
      <w:r w:rsidRPr="00382F88">
        <w:rPr>
          <w:szCs w:val="22"/>
          <w:u w:val="single"/>
          <w:lang w:val="es-ES"/>
        </w:rPr>
        <w:t>ARGENTINE</w:t>
      </w:r>
      <w:proofErr w:type="spellEnd"/>
      <w:r w:rsidRPr="00382F88">
        <w:rPr>
          <w:szCs w:val="22"/>
          <w:u w:val="single"/>
          <w:lang w:val="es-ES"/>
        </w:rPr>
        <w:t>/ARGENTINA</w:t>
      </w:r>
    </w:p>
    <w:p w:rsidR="006904A4" w:rsidRPr="00382F88" w:rsidRDefault="006904A4" w:rsidP="006904A4">
      <w:pPr>
        <w:spacing w:after="120" w:line="260" w:lineRule="atLeast"/>
        <w:rPr>
          <w:szCs w:val="22"/>
          <w:lang w:val="es-ES"/>
        </w:rPr>
      </w:pPr>
      <w:r w:rsidRPr="00382F88">
        <w:rPr>
          <w:szCs w:val="22"/>
          <w:lang w:val="es-ES"/>
        </w:rPr>
        <w:t>María Inés RODRÍGUEZ (Sra.), Consejera, Misión Permanente, Ginebra</w:t>
      </w:r>
    </w:p>
    <w:p w:rsidR="006904A4" w:rsidRPr="00382F88" w:rsidRDefault="006904A4" w:rsidP="006904A4">
      <w:pPr>
        <w:spacing w:after="120" w:line="260" w:lineRule="atLeast"/>
        <w:rPr>
          <w:szCs w:val="22"/>
          <w:u w:val="single"/>
          <w:lang w:val="es-ES"/>
        </w:rPr>
      </w:pPr>
    </w:p>
    <w:p w:rsidR="006904A4" w:rsidRPr="00CC4F6A" w:rsidRDefault="006904A4" w:rsidP="006904A4">
      <w:pPr>
        <w:spacing w:after="120" w:line="260" w:lineRule="atLeast"/>
        <w:rPr>
          <w:szCs w:val="22"/>
          <w:u w:val="single"/>
        </w:rPr>
      </w:pPr>
      <w:proofErr w:type="spellStart"/>
      <w:r w:rsidRPr="00CC4F6A">
        <w:rPr>
          <w:szCs w:val="22"/>
          <w:u w:val="single"/>
        </w:rPr>
        <w:t>ARMÉNIE</w:t>
      </w:r>
      <w:proofErr w:type="spellEnd"/>
      <w:r w:rsidRPr="00CC4F6A">
        <w:rPr>
          <w:szCs w:val="22"/>
          <w:u w:val="single"/>
        </w:rPr>
        <w:t>/ARMENIA</w:t>
      </w:r>
    </w:p>
    <w:p w:rsidR="006904A4" w:rsidRPr="00CC4F6A" w:rsidRDefault="006904A4" w:rsidP="006904A4">
      <w:pPr>
        <w:spacing w:after="120" w:line="260" w:lineRule="atLeast"/>
        <w:rPr>
          <w:szCs w:val="22"/>
        </w:rPr>
      </w:pPr>
      <w:proofErr w:type="spellStart"/>
      <w:r w:rsidRPr="00CC4F6A">
        <w:rPr>
          <w:szCs w:val="22"/>
        </w:rPr>
        <w:t>Shushik</w:t>
      </w:r>
      <w:proofErr w:type="spellEnd"/>
      <w:r w:rsidRPr="00CC4F6A">
        <w:rPr>
          <w:szCs w:val="22"/>
        </w:rPr>
        <w:t xml:space="preserve"> </w:t>
      </w:r>
      <w:proofErr w:type="spellStart"/>
      <w:r w:rsidRPr="00CC4F6A">
        <w:rPr>
          <w:szCs w:val="22"/>
        </w:rPr>
        <w:t>MKHITARYAN</w:t>
      </w:r>
      <w:proofErr w:type="spellEnd"/>
      <w:r w:rsidRPr="00CC4F6A">
        <w:rPr>
          <w:szCs w:val="22"/>
        </w:rPr>
        <w:t xml:space="preserve"> (Mrs.), Chief Specialist, Copyright and Related Rights Department, Intellectual Property Agency, Ministry of Economy, Yerevan</w:t>
      </w:r>
    </w:p>
    <w:p w:rsidR="006904A4" w:rsidRPr="00CC4F6A" w:rsidRDefault="006904A4" w:rsidP="006904A4">
      <w:pPr>
        <w:spacing w:after="120" w:line="260" w:lineRule="atLeast"/>
        <w:rPr>
          <w:szCs w:val="22"/>
        </w:rPr>
      </w:pPr>
    </w:p>
    <w:p w:rsidR="006904A4" w:rsidRPr="00CC4F6A" w:rsidRDefault="006904A4" w:rsidP="006904A4">
      <w:pPr>
        <w:spacing w:after="120" w:line="260" w:lineRule="atLeast"/>
        <w:rPr>
          <w:szCs w:val="22"/>
          <w:u w:val="single"/>
        </w:rPr>
      </w:pPr>
      <w:proofErr w:type="spellStart"/>
      <w:r w:rsidRPr="00CC4F6A">
        <w:rPr>
          <w:szCs w:val="22"/>
          <w:u w:val="single"/>
        </w:rPr>
        <w:t>AUSTRALIE</w:t>
      </w:r>
      <w:proofErr w:type="spellEnd"/>
      <w:r w:rsidRPr="00CC4F6A">
        <w:rPr>
          <w:szCs w:val="22"/>
          <w:u w:val="single"/>
        </w:rPr>
        <w:t>/AUSTRALIA</w:t>
      </w:r>
    </w:p>
    <w:p w:rsidR="006904A4" w:rsidRPr="00CC4F6A" w:rsidRDefault="006904A4" w:rsidP="006904A4">
      <w:pPr>
        <w:spacing w:after="120" w:line="260" w:lineRule="atLeast"/>
        <w:rPr>
          <w:szCs w:val="22"/>
        </w:rPr>
      </w:pPr>
      <w:r w:rsidRPr="00CC4F6A">
        <w:rPr>
          <w:szCs w:val="22"/>
        </w:rPr>
        <w:t>Ian GOSS, General Manager Strategic Programs, Intellectual Property Australia, Canberra</w:t>
      </w:r>
    </w:p>
    <w:p w:rsidR="006904A4" w:rsidRDefault="006904A4" w:rsidP="006904A4">
      <w:pPr>
        <w:spacing w:after="120" w:line="260" w:lineRule="atLeast"/>
        <w:rPr>
          <w:szCs w:val="22"/>
        </w:rPr>
      </w:pPr>
      <w:proofErr w:type="spellStart"/>
      <w:r w:rsidRPr="00CC4F6A">
        <w:rPr>
          <w:szCs w:val="22"/>
        </w:rPr>
        <w:t>Lalita</w:t>
      </w:r>
      <w:proofErr w:type="spellEnd"/>
      <w:r w:rsidRPr="00CC4F6A">
        <w:rPr>
          <w:szCs w:val="22"/>
        </w:rPr>
        <w:t xml:space="preserve"> </w:t>
      </w:r>
      <w:proofErr w:type="spellStart"/>
      <w:r w:rsidRPr="00CC4F6A">
        <w:rPr>
          <w:szCs w:val="22"/>
        </w:rPr>
        <w:t>KAPUR</w:t>
      </w:r>
      <w:proofErr w:type="spellEnd"/>
      <w:r w:rsidRPr="00CC4F6A">
        <w:rPr>
          <w:szCs w:val="22"/>
        </w:rPr>
        <w:t xml:space="preserve"> (Ms.), Executive Officer, Intellectual Property Section, Ministry of Foreign Affairs and Trade, Canberra</w:t>
      </w:r>
    </w:p>
    <w:p w:rsidR="006904A4" w:rsidRDefault="006904A4" w:rsidP="006904A4">
      <w:pPr>
        <w:spacing w:after="120" w:line="260" w:lineRule="atLeast"/>
        <w:rPr>
          <w:szCs w:val="22"/>
        </w:rPr>
      </w:pPr>
      <w:r>
        <w:rPr>
          <w:szCs w:val="22"/>
        </w:rPr>
        <w:t xml:space="preserve">David </w:t>
      </w:r>
      <w:proofErr w:type="spellStart"/>
      <w:r>
        <w:rPr>
          <w:szCs w:val="22"/>
        </w:rPr>
        <w:t>KILHAM</w:t>
      </w:r>
      <w:proofErr w:type="spellEnd"/>
      <w:r>
        <w:rPr>
          <w:szCs w:val="22"/>
        </w:rPr>
        <w:t>, First Secretary, Permanent Mission to the World Trade Organization (WTO), Geneva</w:t>
      </w:r>
    </w:p>
    <w:p w:rsidR="006904A4" w:rsidRPr="00CC4F6A" w:rsidRDefault="006904A4" w:rsidP="006904A4">
      <w:pPr>
        <w:spacing w:after="120" w:line="260" w:lineRule="atLeast"/>
        <w:rPr>
          <w:szCs w:val="22"/>
        </w:rPr>
      </w:pPr>
    </w:p>
    <w:p w:rsidR="006904A4" w:rsidRPr="00CC4F6A" w:rsidRDefault="006904A4" w:rsidP="006904A4">
      <w:pPr>
        <w:spacing w:after="120" w:line="260" w:lineRule="atLeast"/>
        <w:rPr>
          <w:szCs w:val="22"/>
          <w:u w:val="single"/>
        </w:rPr>
      </w:pPr>
      <w:proofErr w:type="spellStart"/>
      <w:r w:rsidRPr="00CC4F6A">
        <w:rPr>
          <w:szCs w:val="22"/>
          <w:u w:val="single"/>
        </w:rPr>
        <w:t>AUTRICHE</w:t>
      </w:r>
      <w:proofErr w:type="spellEnd"/>
      <w:r w:rsidRPr="00CC4F6A">
        <w:rPr>
          <w:szCs w:val="22"/>
          <w:u w:val="single"/>
        </w:rPr>
        <w:t>/AUSTRIA</w:t>
      </w:r>
    </w:p>
    <w:p w:rsidR="006904A4" w:rsidRPr="00CC4F6A" w:rsidRDefault="006904A4" w:rsidP="006904A4">
      <w:pPr>
        <w:spacing w:after="120" w:line="260" w:lineRule="atLeast"/>
        <w:rPr>
          <w:szCs w:val="22"/>
        </w:rPr>
      </w:pPr>
      <w:r w:rsidRPr="00CC4F6A">
        <w:rPr>
          <w:szCs w:val="22"/>
        </w:rPr>
        <w:t xml:space="preserve">Lukas </w:t>
      </w:r>
      <w:proofErr w:type="spellStart"/>
      <w:r w:rsidRPr="00CC4F6A">
        <w:rPr>
          <w:szCs w:val="22"/>
        </w:rPr>
        <w:t>KRAEUTER</w:t>
      </w:r>
      <w:proofErr w:type="spellEnd"/>
      <w:r w:rsidRPr="00CC4F6A">
        <w:rPr>
          <w:szCs w:val="22"/>
        </w:rPr>
        <w:t>, Expert, Patent Office, Federal Ministry for Transportation, Innovation and Technology, Vienna</w:t>
      </w:r>
    </w:p>
    <w:p w:rsidR="006904A4" w:rsidRPr="00CC4F6A" w:rsidRDefault="006904A4" w:rsidP="006904A4">
      <w:pPr>
        <w:spacing w:after="120" w:line="260" w:lineRule="atLeast"/>
        <w:rPr>
          <w:szCs w:val="22"/>
        </w:rPr>
      </w:pPr>
      <w:proofErr w:type="spellStart"/>
      <w:r w:rsidRPr="00CC4F6A">
        <w:rPr>
          <w:szCs w:val="22"/>
        </w:rPr>
        <w:t>Heidemarie</w:t>
      </w:r>
      <w:proofErr w:type="spellEnd"/>
      <w:r w:rsidRPr="00CC4F6A">
        <w:rPr>
          <w:szCs w:val="22"/>
        </w:rPr>
        <w:t xml:space="preserve"> MENDEL (Mrs.), Expert, Copyright Unit, Department for Civil Law, Federal Ministry of Justice, Vienna</w:t>
      </w:r>
    </w:p>
    <w:p w:rsidR="006904A4" w:rsidRPr="00CC4F6A" w:rsidRDefault="006904A4" w:rsidP="006904A4">
      <w:pPr>
        <w:spacing w:after="120" w:line="260" w:lineRule="atLeast"/>
        <w:rPr>
          <w:szCs w:val="22"/>
        </w:rPr>
      </w:pPr>
    </w:p>
    <w:p w:rsidR="006904A4" w:rsidRPr="00382F88" w:rsidRDefault="006904A4" w:rsidP="006904A4">
      <w:pPr>
        <w:spacing w:after="120" w:line="260" w:lineRule="atLeast"/>
        <w:rPr>
          <w:szCs w:val="22"/>
          <w:u w:val="single"/>
        </w:rPr>
      </w:pPr>
      <w:r w:rsidRPr="00382F88">
        <w:rPr>
          <w:szCs w:val="22"/>
          <w:u w:val="single"/>
        </w:rPr>
        <w:t>BAHAMAS</w:t>
      </w:r>
    </w:p>
    <w:p w:rsidR="006904A4" w:rsidRPr="00382F88" w:rsidRDefault="006904A4" w:rsidP="006904A4">
      <w:pPr>
        <w:spacing w:after="120" w:line="260" w:lineRule="atLeast"/>
        <w:rPr>
          <w:szCs w:val="22"/>
        </w:rPr>
      </w:pPr>
      <w:r w:rsidRPr="00382F88">
        <w:rPr>
          <w:szCs w:val="22"/>
        </w:rPr>
        <w:t xml:space="preserve">Rhoda JACKSON (Ms.), </w:t>
      </w:r>
      <w:r w:rsidRPr="00CC4F6A">
        <w:rPr>
          <w:szCs w:val="22"/>
        </w:rPr>
        <w:t>Ambassador</w:t>
      </w:r>
      <w:r w:rsidRPr="00382F88">
        <w:rPr>
          <w:szCs w:val="22"/>
        </w:rPr>
        <w:t xml:space="preserve">, Permanent </w:t>
      </w:r>
      <w:r w:rsidRPr="00CC4F6A">
        <w:rPr>
          <w:szCs w:val="22"/>
        </w:rPr>
        <w:t>Representative</w:t>
      </w:r>
      <w:r w:rsidRPr="00382F88">
        <w:rPr>
          <w:szCs w:val="22"/>
        </w:rPr>
        <w:t>, Permanent Mission, Geneva</w:t>
      </w:r>
    </w:p>
    <w:p w:rsidR="006904A4" w:rsidRPr="00CC4F6A" w:rsidRDefault="006904A4" w:rsidP="006904A4">
      <w:pPr>
        <w:spacing w:after="120" w:line="260" w:lineRule="atLeast"/>
        <w:rPr>
          <w:szCs w:val="22"/>
        </w:rPr>
      </w:pPr>
    </w:p>
    <w:p w:rsidR="006904A4" w:rsidRPr="00CC4F6A" w:rsidRDefault="006904A4" w:rsidP="006904A4">
      <w:pPr>
        <w:spacing w:after="120" w:line="260" w:lineRule="atLeast"/>
        <w:rPr>
          <w:szCs w:val="22"/>
          <w:u w:val="single"/>
        </w:rPr>
      </w:pPr>
      <w:r w:rsidRPr="00CC4F6A">
        <w:rPr>
          <w:szCs w:val="22"/>
          <w:u w:val="single"/>
        </w:rPr>
        <w:t>BANGLADESH</w:t>
      </w:r>
    </w:p>
    <w:p w:rsidR="006904A4" w:rsidRPr="00CC4F6A" w:rsidRDefault="006904A4" w:rsidP="006904A4">
      <w:pPr>
        <w:spacing w:after="120" w:line="260" w:lineRule="atLeast"/>
        <w:rPr>
          <w:szCs w:val="22"/>
        </w:rPr>
      </w:pPr>
      <w:r w:rsidRPr="00CC4F6A">
        <w:rPr>
          <w:szCs w:val="22"/>
        </w:rPr>
        <w:t xml:space="preserve">Mohamed </w:t>
      </w:r>
      <w:proofErr w:type="spellStart"/>
      <w:r w:rsidRPr="00CC4F6A">
        <w:rPr>
          <w:szCs w:val="22"/>
        </w:rPr>
        <w:t>Nazrul</w:t>
      </w:r>
      <w:proofErr w:type="spellEnd"/>
      <w:r w:rsidRPr="00CC4F6A">
        <w:rPr>
          <w:szCs w:val="22"/>
        </w:rPr>
        <w:t xml:space="preserve"> ISLAM, Minister Counsellor, Permanent Mission, Geneva</w:t>
      </w:r>
    </w:p>
    <w:p w:rsidR="006904A4" w:rsidRPr="00CC4F6A" w:rsidRDefault="006904A4" w:rsidP="006904A4">
      <w:pPr>
        <w:spacing w:after="120" w:line="260" w:lineRule="atLeast"/>
        <w:rPr>
          <w:szCs w:val="22"/>
        </w:rPr>
      </w:pPr>
    </w:p>
    <w:p w:rsidR="006904A4" w:rsidRPr="00CC4F6A" w:rsidRDefault="006904A4" w:rsidP="006904A4">
      <w:pPr>
        <w:spacing w:after="120" w:line="260" w:lineRule="atLeast"/>
        <w:rPr>
          <w:szCs w:val="22"/>
          <w:u w:val="single"/>
        </w:rPr>
      </w:pPr>
      <w:proofErr w:type="spellStart"/>
      <w:r w:rsidRPr="00CC4F6A">
        <w:rPr>
          <w:szCs w:val="22"/>
          <w:u w:val="single"/>
        </w:rPr>
        <w:t>BARBADE</w:t>
      </w:r>
      <w:proofErr w:type="spellEnd"/>
      <w:r w:rsidRPr="00CC4F6A">
        <w:rPr>
          <w:szCs w:val="22"/>
          <w:u w:val="single"/>
        </w:rPr>
        <w:t>/BARBADOS</w:t>
      </w:r>
    </w:p>
    <w:p w:rsidR="006904A4" w:rsidRPr="00CC4F6A" w:rsidRDefault="006904A4" w:rsidP="006904A4">
      <w:pPr>
        <w:spacing w:after="120" w:line="260" w:lineRule="atLeast"/>
        <w:rPr>
          <w:szCs w:val="22"/>
        </w:rPr>
      </w:pPr>
      <w:r w:rsidRPr="00CC4F6A">
        <w:rPr>
          <w:szCs w:val="22"/>
        </w:rPr>
        <w:t>Marion WILLIAMS (Mrs.), Ambassador, Permanent Representative, Permanent Mission, Geneva</w:t>
      </w:r>
    </w:p>
    <w:p w:rsidR="006904A4" w:rsidRPr="00CC4F6A" w:rsidRDefault="006904A4" w:rsidP="006904A4">
      <w:pPr>
        <w:spacing w:after="120" w:line="260" w:lineRule="atLeast"/>
        <w:rPr>
          <w:szCs w:val="22"/>
        </w:rPr>
      </w:pPr>
    </w:p>
    <w:p w:rsidR="006904A4" w:rsidRPr="00CC4F6A" w:rsidRDefault="006904A4" w:rsidP="006904A4">
      <w:pPr>
        <w:spacing w:after="120" w:line="260" w:lineRule="atLeast"/>
        <w:rPr>
          <w:szCs w:val="22"/>
          <w:u w:val="single"/>
          <w:lang w:val="fr-FR"/>
        </w:rPr>
      </w:pPr>
      <w:r w:rsidRPr="00CC4F6A">
        <w:rPr>
          <w:szCs w:val="22"/>
          <w:u w:val="single"/>
          <w:lang w:val="fr-FR"/>
        </w:rPr>
        <w:t>BELGIQUE/</w:t>
      </w:r>
      <w:proofErr w:type="spellStart"/>
      <w:r w:rsidRPr="00CC4F6A">
        <w:rPr>
          <w:szCs w:val="22"/>
          <w:u w:val="single"/>
          <w:lang w:val="fr-FR"/>
        </w:rPr>
        <w:t>BELGIUM</w:t>
      </w:r>
      <w:proofErr w:type="spellEnd"/>
    </w:p>
    <w:p w:rsidR="006904A4" w:rsidRPr="00CC4F6A" w:rsidRDefault="006904A4" w:rsidP="006904A4">
      <w:pPr>
        <w:spacing w:after="120" w:line="260" w:lineRule="atLeast"/>
        <w:rPr>
          <w:szCs w:val="22"/>
          <w:lang w:val="fr-FR"/>
        </w:rPr>
      </w:pPr>
      <w:r>
        <w:rPr>
          <w:szCs w:val="22"/>
          <w:lang w:val="fr-FR"/>
        </w:rPr>
        <w:t xml:space="preserve">Natacha </w:t>
      </w:r>
      <w:proofErr w:type="spellStart"/>
      <w:r>
        <w:rPr>
          <w:szCs w:val="22"/>
          <w:lang w:val="fr-FR"/>
        </w:rPr>
        <w:t>LENAERTS</w:t>
      </w:r>
      <w:proofErr w:type="spellEnd"/>
      <w:r>
        <w:rPr>
          <w:szCs w:val="22"/>
          <w:lang w:val="fr-FR"/>
        </w:rPr>
        <w:t xml:space="preserve"> (Mme</w:t>
      </w:r>
      <w:r w:rsidRPr="00CC4F6A">
        <w:rPr>
          <w:szCs w:val="22"/>
          <w:lang w:val="fr-FR"/>
        </w:rPr>
        <w:t xml:space="preserve">), </w:t>
      </w:r>
      <w:r>
        <w:rPr>
          <w:szCs w:val="22"/>
          <w:lang w:val="fr-FR"/>
        </w:rPr>
        <w:t>a</w:t>
      </w:r>
      <w:r w:rsidRPr="00CC4F6A">
        <w:rPr>
          <w:szCs w:val="22"/>
          <w:lang w:val="fr-FR"/>
        </w:rPr>
        <w:t>ttaché, Service de propriété intellectuelle, Ministère de l’économie, de la classe moyenne et de l’énergie, Bruxelles</w:t>
      </w:r>
    </w:p>
    <w:p w:rsidR="006904A4" w:rsidRPr="00CC4F6A" w:rsidRDefault="006904A4" w:rsidP="006904A4">
      <w:pPr>
        <w:spacing w:after="120" w:line="260" w:lineRule="atLeast"/>
        <w:rPr>
          <w:szCs w:val="22"/>
          <w:lang w:val="fr-FR"/>
        </w:rPr>
      </w:pPr>
      <w:r w:rsidRPr="00CC4F6A">
        <w:rPr>
          <w:szCs w:val="22"/>
          <w:lang w:val="fr-FR"/>
        </w:rPr>
        <w:lastRenderedPageBreak/>
        <w:t xml:space="preserve">Mathias </w:t>
      </w:r>
      <w:proofErr w:type="spellStart"/>
      <w:r w:rsidRPr="00CC4F6A">
        <w:rPr>
          <w:szCs w:val="22"/>
          <w:lang w:val="fr-FR"/>
        </w:rPr>
        <w:t>KENDE</w:t>
      </w:r>
      <w:proofErr w:type="spellEnd"/>
      <w:r w:rsidRPr="00CC4F6A">
        <w:rPr>
          <w:szCs w:val="22"/>
          <w:lang w:val="fr-FR"/>
        </w:rPr>
        <w:t>, deuxième secrétaire, Mission permanente, Genève</w:t>
      </w:r>
    </w:p>
    <w:p w:rsidR="006904A4" w:rsidRDefault="006904A4" w:rsidP="006904A4">
      <w:pPr>
        <w:spacing w:after="120" w:line="260" w:lineRule="atLeast"/>
        <w:rPr>
          <w:szCs w:val="22"/>
          <w:lang w:val="fr-FR"/>
        </w:rPr>
      </w:pPr>
    </w:p>
    <w:p w:rsidR="006904A4" w:rsidRPr="00CC4F6A" w:rsidRDefault="006904A4" w:rsidP="006904A4">
      <w:pPr>
        <w:spacing w:after="120" w:line="260" w:lineRule="atLeast"/>
        <w:rPr>
          <w:szCs w:val="22"/>
          <w:u w:val="single"/>
          <w:lang w:val="es-ES"/>
        </w:rPr>
      </w:pPr>
      <w:proofErr w:type="spellStart"/>
      <w:r w:rsidRPr="00CC4F6A">
        <w:rPr>
          <w:szCs w:val="22"/>
          <w:u w:val="single"/>
          <w:lang w:val="es-ES"/>
        </w:rPr>
        <w:t>BOLIVIE</w:t>
      </w:r>
      <w:proofErr w:type="spellEnd"/>
      <w:r w:rsidRPr="00CC4F6A">
        <w:rPr>
          <w:szCs w:val="22"/>
          <w:u w:val="single"/>
          <w:lang w:val="es-ES"/>
        </w:rPr>
        <w:t xml:space="preserve"> (</w:t>
      </w:r>
      <w:proofErr w:type="spellStart"/>
      <w:r w:rsidRPr="00CC4F6A">
        <w:rPr>
          <w:szCs w:val="22"/>
          <w:u w:val="single"/>
          <w:lang w:val="es-ES"/>
        </w:rPr>
        <w:t>ÉTAT</w:t>
      </w:r>
      <w:proofErr w:type="spellEnd"/>
      <w:r w:rsidRPr="00CC4F6A">
        <w:rPr>
          <w:szCs w:val="22"/>
          <w:u w:val="single"/>
          <w:lang w:val="es-ES"/>
        </w:rPr>
        <w:t xml:space="preserve"> </w:t>
      </w:r>
      <w:proofErr w:type="spellStart"/>
      <w:r w:rsidRPr="00CC4F6A">
        <w:rPr>
          <w:szCs w:val="22"/>
          <w:u w:val="single"/>
          <w:lang w:val="es-ES"/>
        </w:rPr>
        <w:t>PLURINATIONAL</w:t>
      </w:r>
      <w:proofErr w:type="spellEnd"/>
      <w:r w:rsidRPr="00CC4F6A">
        <w:rPr>
          <w:szCs w:val="22"/>
          <w:u w:val="single"/>
          <w:lang w:val="es-ES"/>
        </w:rPr>
        <w:t xml:space="preserve"> DE)/BOLIVIA (</w:t>
      </w:r>
      <w:proofErr w:type="spellStart"/>
      <w:r w:rsidRPr="00CC4F6A">
        <w:rPr>
          <w:szCs w:val="22"/>
          <w:u w:val="single"/>
          <w:lang w:val="es-ES"/>
        </w:rPr>
        <w:t>PLURINATIONAL</w:t>
      </w:r>
      <w:proofErr w:type="spellEnd"/>
      <w:r w:rsidRPr="00CC4F6A">
        <w:rPr>
          <w:szCs w:val="22"/>
          <w:u w:val="single"/>
          <w:lang w:val="es-ES"/>
        </w:rPr>
        <w:t xml:space="preserve"> </w:t>
      </w:r>
      <w:proofErr w:type="spellStart"/>
      <w:r w:rsidRPr="00CC4F6A">
        <w:rPr>
          <w:szCs w:val="22"/>
          <w:u w:val="single"/>
          <w:lang w:val="es-ES"/>
        </w:rPr>
        <w:t>STATE</w:t>
      </w:r>
      <w:proofErr w:type="spellEnd"/>
      <w:r w:rsidRPr="00CC4F6A">
        <w:rPr>
          <w:szCs w:val="22"/>
          <w:u w:val="single"/>
          <w:lang w:val="es-ES"/>
        </w:rPr>
        <w:t xml:space="preserve"> OF)</w:t>
      </w:r>
    </w:p>
    <w:p w:rsidR="006904A4" w:rsidRPr="00CC4F6A" w:rsidRDefault="006904A4" w:rsidP="006904A4">
      <w:pPr>
        <w:spacing w:after="120" w:line="260" w:lineRule="atLeast"/>
        <w:rPr>
          <w:szCs w:val="22"/>
          <w:lang w:val="es-ES"/>
        </w:rPr>
      </w:pPr>
      <w:r w:rsidRPr="00CC4F6A">
        <w:rPr>
          <w:szCs w:val="22"/>
          <w:lang w:val="es-ES"/>
        </w:rPr>
        <w:t>Jorge Andrés PEÑARANDA MUÑOZ, Jefe, Unidad de Análisis de Políticas Sociales y Económicas, Ministerio de Relaciones Exteriores, La Paz</w:t>
      </w:r>
    </w:p>
    <w:p w:rsidR="006904A4" w:rsidRPr="00CC4F6A" w:rsidRDefault="006904A4" w:rsidP="006904A4">
      <w:pPr>
        <w:spacing w:after="120" w:line="260" w:lineRule="atLeast"/>
        <w:rPr>
          <w:szCs w:val="22"/>
          <w:lang w:val="es-ES"/>
        </w:rPr>
      </w:pPr>
      <w:r w:rsidRPr="00CC4F6A">
        <w:rPr>
          <w:szCs w:val="22"/>
          <w:lang w:val="es-ES"/>
        </w:rPr>
        <w:t>Carlos Gustavo FUENTES LÓPEZ, Funcionario, Unidad de Negociaciones Comerciales, Viceministerio de Comercio Exterior e Integración, Ministerio de Relaciones Exteriores, La Paz</w:t>
      </w:r>
    </w:p>
    <w:p w:rsidR="006904A4" w:rsidRPr="00CC4F6A" w:rsidRDefault="006904A4" w:rsidP="006904A4">
      <w:pPr>
        <w:spacing w:after="120" w:line="260" w:lineRule="atLeast"/>
        <w:rPr>
          <w:szCs w:val="22"/>
          <w:lang w:val="es-ES"/>
        </w:rPr>
      </w:pPr>
    </w:p>
    <w:p w:rsidR="006904A4" w:rsidRPr="00CC4F6A" w:rsidRDefault="006904A4" w:rsidP="006904A4">
      <w:pPr>
        <w:spacing w:after="120" w:line="260" w:lineRule="atLeast"/>
        <w:rPr>
          <w:szCs w:val="22"/>
          <w:u w:val="single"/>
        </w:rPr>
      </w:pPr>
      <w:proofErr w:type="spellStart"/>
      <w:r w:rsidRPr="00CC4F6A">
        <w:rPr>
          <w:szCs w:val="22"/>
          <w:u w:val="single"/>
        </w:rPr>
        <w:t>BRÉSIL</w:t>
      </w:r>
      <w:proofErr w:type="spellEnd"/>
      <w:r w:rsidRPr="00CC4F6A">
        <w:rPr>
          <w:szCs w:val="22"/>
          <w:u w:val="single"/>
        </w:rPr>
        <w:t>/BRAZIL</w:t>
      </w:r>
    </w:p>
    <w:p w:rsidR="006904A4" w:rsidRPr="00CC4F6A" w:rsidRDefault="006904A4" w:rsidP="006904A4">
      <w:pPr>
        <w:spacing w:after="120" w:line="260" w:lineRule="atLeast"/>
        <w:rPr>
          <w:szCs w:val="22"/>
        </w:rPr>
      </w:pPr>
      <w:r w:rsidRPr="00CC4F6A">
        <w:rPr>
          <w:szCs w:val="22"/>
        </w:rPr>
        <w:t>Rodrigo MENDES ARAUJO, First Secretary, Permanent Mission, Geneva</w:t>
      </w:r>
    </w:p>
    <w:p w:rsidR="006904A4" w:rsidRPr="00CC4F6A" w:rsidRDefault="006904A4" w:rsidP="006904A4">
      <w:pPr>
        <w:spacing w:after="120" w:line="260" w:lineRule="atLeast"/>
        <w:rPr>
          <w:szCs w:val="22"/>
        </w:rPr>
      </w:pPr>
      <w:proofErr w:type="spellStart"/>
      <w:r w:rsidRPr="00CC4F6A">
        <w:rPr>
          <w:szCs w:val="22"/>
        </w:rPr>
        <w:t>Cleiton</w:t>
      </w:r>
      <w:proofErr w:type="spellEnd"/>
      <w:r w:rsidRPr="00CC4F6A">
        <w:rPr>
          <w:szCs w:val="22"/>
        </w:rPr>
        <w:t xml:space="preserve"> </w:t>
      </w:r>
      <w:proofErr w:type="spellStart"/>
      <w:r w:rsidRPr="00CC4F6A">
        <w:rPr>
          <w:szCs w:val="22"/>
        </w:rPr>
        <w:t>SCHENKEL</w:t>
      </w:r>
      <w:proofErr w:type="spellEnd"/>
      <w:r w:rsidRPr="00CC4F6A">
        <w:rPr>
          <w:szCs w:val="22"/>
        </w:rPr>
        <w:t>, First Secretary, Permanent Mission, Geneva</w:t>
      </w:r>
    </w:p>
    <w:p w:rsidR="006904A4" w:rsidRPr="00CC4F6A" w:rsidRDefault="006904A4" w:rsidP="006904A4">
      <w:pPr>
        <w:spacing w:after="120" w:line="260" w:lineRule="atLeast"/>
        <w:rPr>
          <w:szCs w:val="22"/>
        </w:rPr>
      </w:pPr>
    </w:p>
    <w:p w:rsidR="006904A4" w:rsidRPr="00CC4F6A" w:rsidRDefault="006904A4" w:rsidP="006904A4">
      <w:pPr>
        <w:spacing w:after="120" w:line="260" w:lineRule="atLeast"/>
        <w:rPr>
          <w:szCs w:val="22"/>
          <w:u w:val="single"/>
        </w:rPr>
      </w:pPr>
      <w:proofErr w:type="spellStart"/>
      <w:r w:rsidRPr="00CC4F6A">
        <w:rPr>
          <w:szCs w:val="22"/>
          <w:u w:val="single"/>
        </w:rPr>
        <w:t>BULGARIE</w:t>
      </w:r>
      <w:proofErr w:type="spellEnd"/>
      <w:r w:rsidRPr="00CC4F6A">
        <w:rPr>
          <w:szCs w:val="22"/>
          <w:u w:val="single"/>
        </w:rPr>
        <w:t>/BULGARIA</w:t>
      </w:r>
    </w:p>
    <w:p w:rsidR="006904A4" w:rsidRPr="00CC4F6A" w:rsidRDefault="006904A4" w:rsidP="006904A4">
      <w:pPr>
        <w:spacing w:after="120" w:line="260" w:lineRule="atLeast"/>
        <w:rPr>
          <w:szCs w:val="22"/>
        </w:rPr>
      </w:pPr>
      <w:proofErr w:type="spellStart"/>
      <w:r w:rsidRPr="00CC4F6A">
        <w:rPr>
          <w:szCs w:val="22"/>
        </w:rPr>
        <w:t>Vassil</w:t>
      </w:r>
      <w:proofErr w:type="spellEnd"/>
      <w:r w:rsidRPr="00CC4F6A">
        <w:rPr>
          <w:szCs w:val="22"/>
        </w:rPr>
        <w:t xml:space="preserve"> </w:t>
      </w:r>
      <w:proofErr w:type="spellStart"/>
      <w:r w:rsidRPr="00CC4F6A">
        <w:rPr>
          <w:szCs w:val="22"/>
        </w:rPr>
        <w:t>PETKOV</w:t>
      </w:r>
      <w:proofErr w:type="spellEnd"/>
      <w:r w:rsidRPr="00CC4F6A">
        <w:rPr>
          <w:szCs w:val="22"/>
        </w:rPr>
        <w:t>, Head of Department, United Nations and Cooperation for Development Directorate, Ministry of Foreign Affairs, Sofia</w:t>
      </w:r>
    </w:p>
    <w:p w:rsidR="006904A4" w:rsidRPr="00CC4F6A" w:rsidRDefault="006904A4" w:rsidP="006904A4">
      <w:pPr>
        <w:spacing w:after="120" w:line="260" w:lineRule="atLeast"/>
        <w:rPr>
          <w:szCs w:val="22"/>
        </w:rPr>
      </w:pPr>
      <w:proofErr w:type="spellStart"/>
      <w:r w:rsidRPr="00CC4F6A">
        <w:rPr>
          <w:szCs w:val="22"/>
        </w:rPr>
        <w:t>Boryana</w:t>
      </w:r>
      <w:proofErr w:type="spellEnd"/>
      <w:r w:rsidRPr="00CC4F6A">
        <w:rPr>
          <w:szCs w:val="22"/>
        </w:rPr>
        <w:t xml:space="preserve"> </w:t>
      </w:r>
      <w:proofErr w:type="spellStart"/>
      <w:r w:rsidRPr="00CC4F6A">
        <w:rPr>
          <w:szCs w:val="22"/>
        </w:rPr>
        <w:t>ARGIROVA</w:t>
      </w:r>
      <w:proofErr w:type="spellEnd"/>
      <w:r w:rsidRPr="00CC4F6A">
        <w:rPr>
          <w:szCs w:val="22"/>
        </w:rPr>
        <w:t xml:space="preserve"> (Mrs.), Third Secretary, United Nations and Cooperation for Development Directorate, Ministry of Foreign Affairs, Sofia</w:t>
      </w:r>
    </w:p>
    <w:p w:rsidR="006904A4" w:rsidRPr="00CC4F6A" w:rsidRDefault="006904A4" w:rsidP="006904A4">
      <w:pPr>
        <w:spacing w:after="120" w:line="260" w:lineRule="atLeast"/>
        <w:rPr>
          <w:szCs w:val="22"/>
        </w:rPr>
      </w:pPr>
      <w:r w:rsidRPr="00E75B77">
        <w:rPr>
          <w:szCs w:val="22"/>
        </w:rPr>
        <w:t xml:space="preserve">Vladimir </w:t>
      </w:r>
      <w:proofErr w:type="spellStart"/>
      <w:r w:rsidRPr="00E75B77">
        <w:rPr>
          <w:szCs w:val="22"/>
        </w:rPr>
        <w:t>YOSSIVOF</w:t>
      </w:r>
      <w:proofErr w:type="spellEnd"/>
      <w:r w:rsidRPr="00E75B77">
        <w:rPr>
          <w:szCs w:val="22"/>
        </w:rPr>
        <w:t>, Adviser</w:t>
      </w:r>
      <w:r>
        <w:rPr>
          <w:szCs w:val="22"/>
        </w:rPr>
        <w:t xml:space="preserve">, </w:t>
      </w:r>
      <w:r w:rsidRPr="00E75B77">
        <w:rPr>
          <w:szCs w:val="22"/>
        </w:rPr>
        <w:t>Delegation of the Republic of Bulgaria, Geneva</w:t>
      </w:r>
    </w:p>
    <w:p w:rsidR="006904A4" w:rsidRPr="00CC4F6A" w:rsidRDefault="006904A4" w:rsidP="006904A4">
      <w:pPr>
        <w:spacing w:after="120" w:line="260" w:lineRule="atLeast"/>
        <w:rPr>
          <w:szCs w:val="22"/>
        </w:rPr>
      </w:pPr>
    </w:p>
    <w:p w:rsidR="006904A4" w:rsidRPr="00CC4F6A" w:rsidRDefault="006904A4" w:rsidP="006904A4">
      <w:pPr>
        <w:spacing w:after="120" w:line="260" w:lineRule="atLeast"/>
        <w:rPr>
          <w:szCs w:val="22"/>
          <w:u w:val="single"/>
          <w:lang w:val="fr-CH"/>
        </w:rPr>
      </w:pPr>
      <w:r w:rsidRPr="00CC4F6A">
        <w:rPr>
          <w:szCs w:val="22"/>
          <w:u w:val="single"/>
          <w:lang w:val="fr-CH"/>
        </w:rPr>
        <w:t>BURUNDI</w:t>
      </w:r>
    </w:p>
    <w:p w:rsidR="006904A4" w:rsidRPr="00CC4F6A" w:rsidRDefault="006904A4" w:rsidP="006904A4">
      <w:pPr>
        <w:spacing w:after="120" w:line="260" w:lineRule="atLeast"/>
        <w:rPr>
          <w:szCs w:val="22"/>
          <w:lang w:val="fr-CH"/>
        </w:rPr>
      </w:pPr>
      <w:r>
        <w:rPr>
          <w:szCs w:val="22"/>
          <w:lang w:val="fr-CH"/>
        </w:rPr>
        <w:t>Espé</w:t>
      </w:r>
      <w:r w:rsidRPr="00CC4F6A">
        <w:rPr>
          <w:szCs w:val="22"/>
          <w:lang w:val="fr-CH"/>
        </w:rPr>
        <w:t xml:space="preserve">rance </w:t>
      </w:r>
      <w:proofErr w:type="spellStart"/>
      <w:r w:rsidRPr="00CC4F6A">
        <w:rPr>
          <w:szCs w:val="22"/>
          <w:lang w:val="fr-CH"/>
        </w:rPr>
        <w:t>UWIMANA</w:t>
      </w:r>
      <w:proofErr w:type="spellEnd"/>
      <w:r w:rsidRPr="00CC4F6A">
        <w:rPr>
          <w:szCs w:val="22"/>
          <w:lang w:val="fr-CH"/>
        </w:rPr>
        <w:t xml:space="preserve"> (Mme), conseillère, Mission permanente, Genève</w:t>
      </w:r>
    </w:p>
    <w:p w:rsidR="006904A4" w:rsidRPr="00CC4F6A" w:rsidRDefault="006904A4" w:rsidP="006904A4">
      <w:pPr>
        <w:spacing w:after="120" w:line="260" w:lineRule="atLeast"/>
        <w:rPr>
          <w:szCs w:val="22"/>
          <w:lang w:val="fr-CH"/>
        </w:rPr>
      </w:pPr>
    </w:p>
    <w:p w:rsidR="006904A4" w:rsidRPr="00CC4F6A" w:rsidRDefault="006904A4" w:rsidP="006904A4">
      <w:pPr>
        <w:spacing w:after="120" w:line="260" w:lineRule="atLeast"/>
        <w:rPr>
          <w:szCs w:val="22"/>
          <w:u w:val="single"/>
          <w:lang w:val="fr-FR"/>
        </w:rPr>
      </w:pPr>
      <w:r w:rsidRPr="00CC4F6A">
        <w:rPr>
          <w:szCs w:val="22"/>
          <w:u w:val="single"/>
          <w:lang w:val="fr-FR"/>
        </w:rPr>
        <w:t>CAMEROUN/</w:t>
      </w:r>
      <w:proofErr w:type="spellStart"/>
      <w:r w:rsidRPr="00CC4F6A">
        <w:rPr>
          <w:szCs w:val="22"/>
          <w:u w:val="single"/>
          <w:lang w:val="fr-FR"/>
        </w:rPr>
        <w:t>CAMEROON</w:t>
      </w:r>
      <w:proofErr w:type="spellEnd"/>
    </w:p>
    <w:p w:rsidR="006904A4" w:rsidRPr="00CC4F6A" w:rsidRDefault="006904A4" w:rsidP="006904A4">
      <w:pPr>
        <w:spacing w:after="120" w:line="260" w:lineRule="atLeast"/>
        <w:rPr>
          <w:szCs w:val="22"/>
          <w:lang w:val="fr-FR"/>
        </w:rPr>
      </w:pPr>
      <w:r w:rsidRPr="00CC4F6A">
        <w:rPr>
          <w:szCs w:val="22"/>
          <w:lang w:val="fr-FR"/>
        </w:rPr>
        <w:t xml:space="preserve">Emmanuel </w:t>
      </w:r>
      <w:proofErr w:type="spellStart"/>
      <w:r w:rsidRPr="00CC4F6A">
        <w:rPr>
          <w:szCs w:val="22"/>
          <w:lang w:val="fr-FR"/>
        </w:rPr>
        <w:t>TENTCHOU</w:t>
      </w:r>
      <w:proofErr w:type="spellEnd"/>
      <w:r w:rsidRPr="00CC4F6A">
        <w:rPr>
          <w:szCs w:val="22"/>
          <w:lang w:val="fr-FR"/>
        </w:rPr>
        <w:t>, chef, Cellule des études et de la règlementation, Ministère des arts et de la culture, Yaoundé</w:t>
      </w:r>
    </w:p>
    <w:p w:rsidR="006904A4" w:rsidRPr="00CC4F6A" w:rsidRDefault="006904A4" w:rsidP="006904A4">
      <w:pPr>
        <w:spacing w:after="120" w:line="260" w:lineRule="atLeast"/>
        <w:rPr>
          <w:szCs w:val="22"/>
          <w:lang w:val="fr-FR"/>
        </w:rPr>
      </w:pPr>
      <w:r w:rsidRPr="00CC4F6A">
        <w:rPr>
          <w:szCs w:val="22"/>
          <w:lang w:val="fr-FR"/>
        </w:rPr>
        <w:t xml:space="preserve">Edwige Christelle </w:t>
      </w:r>
      <w:proofErr w:type="spellStart"/>
      <w:r w:rsidRPr="00CC4F6A">
        <w:rPr>
          <w:szCs w:val="22"/>
          <w:lang w:val="fr-FR"/>
        </w:rPr>
        <w:t>NAAMBOW</w:t>
      </w:r>
      <w:proofErr w:type="spellEnd"/>
      <w:r w:rsidRPr="00CC4F6A">
        <w:rPr>
          <w:szCs w:val="22"/>
          <w:lang w:val="fr-FR"/>
        </w:rPr>
        <w:t xml:space="preserve"> </w:t>
      </w:r>
      <w:proofErr w:type="spellStart"/>
      <w:r w:rsidRPr="00CC4F6A">
        <w:rPr>
          <w:szCs w:val="22"/>
          <w:lang w:val="fr-FR"/>
        </w:rPr>
        <w:t>ANABA</w:t>
      </w:r>
      <w:proofErr w:type="spellEnd"/>
      <w:r w:rsidRPr="00CC4F6A">
        <w:rPr>
          <w:szCs w:val="22"/>
          <w:lang w:val="fr-FR"/>
        </w:rPr>
        <w:t xml:space="preserve"> (Mme), experte, Comité national de développement des technologies (</w:t>
      </w:r>
      <w:proofErr w:type="spellStart"/>
      <w:r w:rsidRPr="00CC4F6A">
        <w:rPr>
          <w:szCs w:val="22"/>
          <w:lang w:val="fr-FR"/>
        </w:rPr>
        <w:t>CNDT</w:t>
      </w:r>
      <w:proofErr w:type="spellEnd"/>
      <w:r w:rsidRPr="00CC4F6A">
        <w:rPr>
          <w:szCs w:val="22"/>
          <w:lang w:val="fr-FR"/>
        </w:rPr>
        <w:t>), Ministère de la recherche scientifique et de l’innovation, Yaoundé</w:t>
      </w:r>
    </w:p>
    <w:p w:rsidR="006904A4" w:rsidRPr="00CC4F6A" w:rsidRDefault="006904A4" w:rsidP="006904A4">
      <w:pPr>
        <w:spacing w:after="120" w:line="260" w:lineRule="atLeast"/>
        <w:rPr>
          <w:szCs w:val="22"/>
          <w:lang w:val="fr-FR"/>
        </w:rPr>
      </w:pPr>
      <w:proofErr w:type="spellStart"/>
      <w:r w:rsidRPr="00CC4F6A">
        <w:rPr>
          <w:szCs w:val="22"/>
          <w:lang w:val="fr-FR"/>
        </w:rPr>
        <w:t>Boubakar</w:t>
      </w:r>
      <w:proofErr w:type="spellEnd"/>
      <w:r w:rsidRPr="00CC4F6A">
        <w:rPr>
          <w:szCs w:val="22"/>
          <w:lang w:val="fr-FR"/>
        </w:rPr>
        <w:t xml:space="preserve"> </w:t>
      </w:r>
      <w:proofErr w:type="spellStart"/>
      <w:r w:rsidRPr="00CC4F6A">
        <w:rPr>
          <w:szCs w:val="22"/>
          <w:lang w:val="fr-FR"/>
        </w:rPr>
        <w:t>LIKIBY</w:t>
      </w:r>
      <w:proofErr w:type="spellEnd"/>
      <w:r w:rsidRPr="00CC4F6A">
        <w:rPr>
          <w:szCs w:val="22"/>
          <w:lang w:val="fr-FR"/>
        </w:rPr>
        <w:t>, secrétaire permanent, Comité national de développement des technologies (</w:t>
      </w:r>
      <w:proofErr w:type="spellStart"/>
      <w:r w:rsidRPr="00CC4F6A">
        <w:rPr>
          <w:szCs w:val="22"/>
          <w:lang w:val="fr-FR"/>
        </w:rPr>
        <w:t>CNDT</w:t>
      </w:r>
      <w:proofErr w:type="spellEnd"/>
      <w:r w:rsidRPr="00CC4F6A">
        <w:rPr>
          <w:szCs w:val="22"/>
          <w:lang w:val="fr-FR"/>
        </w:rPr>
        <w:t>), Ministère de la Recherche, Yaoundé</w:t>
      </w:r>
    </w:p>
    <w:p w:rsidR="006904A4" w:rsidRPr="00CC4F6A" w:rsidRDefault="006904A4" w:rsidP="006904A4">
      <w:pPr>
        <w:spacing w:after="120" w:line="260" w:lineRule="atLeast"/>
        <w:rPr>
          <w:szCs w:val="22"/>
          <w:lang w:val="fr-FR"/>
        </w:rPr>
      </w:pPr>
      <w:r w:rsidRPr="00CC4F6A">
        <w:rPr>
          <w:szCs w:val="22"/>
          <w:lang w:val="fr-FR"/>
        </w:rPr>
        <w:t xml:space="preserve">Félix Romy </w:t>
      </w:r>
      <w:proofErr w:type="spellStart"/>
      <w:r w:rsidRPr="00CC4F6A">
        <w:rPr>
          <w:szCs w:val="22"/>
          <w:lang w:val="fr-FR"/>
        </w:rPr>
        <w:t>MENDOUGA</w:t>
      </w:r>
      <w:proofErr w:type="spellEnd"/>
      <w:r w:rsidRPr="00CC4F6A">
        <w:rPr>
          <w:szCs w:val="22"/>
          <w:lang w:val="fr-FR"/>
        </w:rPr>
        <w:t>, délégué, Direction des nations unies et de la coopération décentralisée, Ministère des relations extérieures, Yaoundé</w:t>
      </w:r>
    </w:p>
    <w:p w:rsidR="006904A4" w:rsidRPr="00CC4F6A" w:rsidRDefault="006904A4" w:rsidP="006904A4">
      <w:pPr>
        <w:spacing w:after="120" w:line="260" w:lineRule="atLeast"/>
        <w:rPr>
          <w:szCs w:val="22"/>
          <w:lang w:val="fr-FR"/>
        </w:rPr>
      </w:pPr>
    </w:p>
    <w:p w:rsidR="006904A4" w:rsidRPr="00CC4F6A" w:rsidRDefault="006904A4" w:rsidP="006904A4">
      <w:pPr>
        <w:spacing w:after="120" w:line="260" w:lineRule="atLeast"/>
        <w:rPr>
          <w:szCs w:val="22"/>
          <w:u w:val="single"/>
        </w:rPr>
      </w:pPr>
      <w:r w:rsidRPr="00CC4F6A">
        <w:rPr>
          <w:szCs w:val="22"/>
          <w:u w:val="single"/>
        </w:rPr>
        <w:t>CANADA</w:t>
      </w:r>
    </w:p>
    <w:p w:rsidR="006904A4" w:rsidRPr="00CC4F6A" w:rsidRDefault="006904A4" w:rsidP="006904A4">
      <w:pPr>
        <w:spacing w:after="120" w:line="260" w:lineRule="atLeast"/>
        <w:rPr>
          <w:szCs w:val="22"/>
        </w:rPr>
      </w:pPr>
      <w:r w:rsidRPr="00CC4F6A">
        <w:rPr>
          <w:szCs w:val="22"/>
        </w:rPr>
        <w:t xml:space="preserve">Nathalie </w:t>
      </w:r>
      <w:proofErr w:type="spellStart"/>
      <w:r w:rsidRPr="00CC4F6A">
        <w:rPr>
          <w:szCs w:val="22"/>
        </w:rPr>
        <w:t>THEBERGE</w:t>
      </w:r>
      <w:proofErr w:type="spellEnd"/>
      <w:r w:rsidRPr="00CC4F6A">
        <w:rPr>
          <w:szCs w:val="22"/>
        </w:rPr>
        <w:t xml:space="preserve"> (Ms.), Director, International Negotiations Department, Ministry of Canadian Heritage, Quebec</w:t>
      </w:r>
    </w:p>
    <w:p w:rsidR="006904A4" w:rsidRPr="00CC4F6A" w:rsidRDefault="006904A4" w:rsidP="006904A4">
      <w:pPr>
        <w:spacing w:after="120" w:line="260" w:lineRule="atLeast"/>
        <w:rPr>
          <w:szCs w:val="22"/>
        </w:rPr>
      </w:pPr>
      <w:r w:rsidRPr="00CC4F6A">
        <w:rPr>
          <w:szCs w:val="22"/>
        </w:rPr>
        <w:t xml:space="preserve">Nicolas </w:t>
      </w:r>
      <w:proofErr w:type="spellStart"/>
      <w:r w:rsidRPr="00CC4F6A">
        <w:rPr>
          <w:szCs w:val="22"/>
        </w:rPr>
        <w:t>LESIEUR</w:t>
      </w:r>
      <w:proofErr w:type="spellEnd"/>
      <w:r w:rsidRPr="00CC4F6A">
        <w:rPr>
          <w:szCs w:val="22"/>
        </w:rPr>
        <w:t>, Senior Trade Policy Officer, Intellectual Property Trade Policy Division, Ministry of Foreign Affairs, Trade and Development, Ottawa</w:t>
      </w:r>
    </w:p>
    <w:p w:rsidR="006904A4" w:rsidRPr="00CC4F6A" w:rsidRDefault="006904A4" w:rsidP="006904A4">
      <w:pPr>
        <w:spacing w:after="120" w:line="260" w:lineRule="atLeast"/>
        <w:rPr>
          <w:szCs w:val="22"/>
        </w:rPr>
      </w:pPr>
      <w:r w:rsidRPr="00CC4F6A">
        <w:rPr>
          <w:szCs w:val="22"/>
        </w:rPr>
        <w:t xml:space="preserve">Nadine </w:t>
      </w:r>
      <w:proofErr w:type="spellStart"/>
      <w:r w:rsidRPr="00CC4F6A">
        <w:rPr>
          <w:szCs w:val="22"/>
        </w:rPr>
        <w:t>NICKNER</w:t>
      </w:r>
      <w:proofErr w:type="spellEnd"/>
      <w:r w:rsidRPr="00CC4F6A">
        <w:rPr>
          <w:szCs w:val="22"/>
        </w:rPr>
        <w:t xml:space="preserve"> (Ms.), Senior Trade Policy Advisor, Intellectual Property Trade Policy Division, Foreign Affairs, Trade and Development, Ottawa</w:t>
      </w:r>
    </w:p>
    <w:p w:rsidR="006904A4" w:rsidRPr="00CC4F6A" w:rsidRDefault="006904A4" w:rsidP="006904A4">
      <w:pPr>
        <w:spacing w:after="120" w:line="260" w:lineRule="atLeast"/>
        <w:rPr>
          <w:szCs w:val="22"/>
        </w:rPr>
      </w:pPr>
      <w:r w:rsidRPr="00CC4F6A">
        <w:rPr>
          <w:szCs w:val="22"/>
        </w:rPr>
        <w:lastRenderedPageBreak/>
        <w:t>Shelley ROWE (Ms.), Senior Project Leader, Copyright and Trade-Mark Policy Directorate, Ministry of Industry, Ottawa</w:t>
      </w:r>
    </w:p>
    <w:p w:rsidR="006904A4" w:rsidRPr="00CC4F6A" w:rsidRDefault="006904A4" w:rsidP="006904A4">
      <w:pPr>
        <w:spacing w:after="120" w:line="260" w:lineRule="atLeast"/>
        <w:rPr>
          <w:szCs w:val="22"/>
        </w:rPr>
      </w:pPr>
      <w:r w:rsidRPr="00CC4F6A">
        <w:rPr>
          <w:szCs w:val="22"/>
        </w:rPr>
        <w:t xml:space="preserve">Sophie </w:t>
      </w:r>
      <w:proofErr w:type="spellStart"/>
      <w:r w:rsidRPr="00CC4F6A">
        <w:rPr>
          <w:szCs w:val="22"/>
        </w:rPr>
        <w:t>GALARNEAU</w:t>
      </w:r>
      <w:proofErr w:type="spellEnd"/>
      <w:r w:rsidRPr="00CC4F6A">
        <w:rPr>
          <w:szCs w:val="22"/>
        </w:rPr>
        <w:t xml:space="preserve"> (Ms.), Second Secretary, Permanent Mission to the World Trade Organization (WTO), Geneva</w:t>
      </w:r>
    </w:p>
    <w:p w:rsidR="006904A4" w:rsidRPr="00CC4F6A" w:rsidRDefault="006904A4" w:rsidP="006904A4">
      <w:pPr>
        <w:spacing w:after="120" w:line="260" w:lineRule="atLeast"/>
        <w:rPr>
          <w:szCs w:val="22"/>
          <w:u w:val="single"/>
          <w:lang w:val="es-ES"/>
        </w:rPr>
      </w:pPr>
      <w:r w:rsidRPr="00CC4F6A">
        <w:rPr>
          <w:szCs w:val="22"/>
          <w:u w:val="single"/>
          <w:lang w:val="es-ES"/>
        </w:rPr>
        <w:t>CHILI/CHILE</w:t>
      </w:r>
    </w:p>
    <w:p w:rsidR="006904A4" w:rsidRPr="00CC4F6A" w:rsidRDefault="006904A4" w:rsidP="006904A4">
      <w:pPr>
        <w:spacing w:after="120" w:line="260" w:lineRule="atLeast"/>
        <w:rPr>
          <w:szCs w:val="22"/>
          <w:lang w:val="es-ES"/>
        </w:rPr>
      </w:pPr>
      <w:r w:rsidRPr="00CC4F6A">
        <w:rPr>
          <w:szCs w:val="22"/>
          <w:lang w:val="es-ES"/>
        </w:rPr>
        <w:t xml:space="preserve">Christian Alejandro </w:t>
      </w:r>
      <w:proofErr w:type="spellStart"/>
      <w:r w:rsidRPr="00CC4F6A">
        <w:rPr>
          <w:szCs w:val="22"/>
          <w:lang w:val="es-ES"/>
        </w:rPr>
        <w:t>BAEZ</w:t>
      </w:r>
      <w:proofErr w:type="spellEnd"/>
      <w:r w:rsidRPr="00CC4F6A">
        <w:rPr>
          <w:szCs w:val="22"/>
          <w:lang w:val="es-ES"/>
        </w:rPr>
        <w:t xml:space="preserve"> ALLENDE, Jefe, Sección Patrimonio Inmaterial, Consejo Nacional de la Cultura y las Artes, Valparaíso</w:t>
      </w:r>
    </w:p>
    <w:p w:rsidR="006904A4" w:rsidRPr="00CC4F6A" w:rsidRDefault="006904A4" w:rsidP="006904A4">
      <w:pPr>
        <w:spacing w:after="120" w:line="260" w:lineRule="atLeast"/>
        <w:rPr>
          <w:szCs w:val="22"/>
          <w:lang w:val="es-ES"/>
        </w:rPr>
      </w:pPr>
      <w:r w:rsidRPr="00CC4F6A">
        <w:rPr>
          <w:szCs w:val="22"/>
          <w:lang w:val="es-ES"/>
        </w:rPr>
        <w:t xml:space="preserve">Marcela Verónica </w:t>
      </w:r>
      <w:proofErr w:type="spellStart"/>
      <w:r w:rsidRPr="00CC4F6A">
        <w:rPr>
          <w:szCs w:val="22"/>
          <w:lang w:val="es-ES"/>
        </w:rPr>
        <w:t>PAIVA</w:t>
      </w:r>
      <w:proofErr w:type="spellEnd"/>
      <w:r w:rsidRPr="00CC4F6A">
        <w:rPr>
          <w:szCs w:val="22"/>
          <w:lang w:val="es-ES"/>
        </w:rPr>
        <w:t xml:space="preserve"> VELIZ (Sra.), Consejera, Misión Permanente, Ginebra</w:t>
      </w:r>
    </w:p>
    <w:p w:rsidR="006904A4" w:rsidRPr="00CC4F6A" w:rsidRDefault="006904A4" w:rsidP="006904A4">
      <w:pPr>
        <w:spacing w:after="120" w:line="260" w:lineRule="atLeast"/>
        <w:rPr>
          <w:szCs w:val="22"/>
          <w:lang w:val="es-ES_tradnl"/>
        </w:rPr>
      </w:pPr>
      <w:r w:rsidRPr="00CC4F6A">
        <w:rPr>
          <w:szCs w:val="22"/>
          <w:lang w:val="es-ES"/>
        </w:rPr>
        <w:t xml:space="preserve">Andrés </w:t>
      </w:r>
      <w:proofErr w:type="spellStart"/>
      <w:r w:rsidRPr="00CC4F6A">
        <w:rPr>
          <w:szCs w:val="22"/>
          <w:lang w:val="es-ES"/>
        </w:rPr>
        <w:t>GUGGIANA</w:t>
      </w:r>
      <w:proofErr w:type="spellEnd"/>
      <w:r w:rsidRPr="00CC4F6A">
        <w:rPr>
          <w:szCs w:val="22"/>
          <w:lang w:val="es-ES"/>
        </w:rPr>
        <w:t xml:space="preserve">, </w:t>
      </w:r>
      <w:r w:rsidRPr="00CC4F6A">
        <w:rPr>
          <w:szCs w:val="22"/>
          <w:lang w:val="es-ES_tradnl"/>
        </w:rPr>
        <w:t>Consejero</w:t>
      </w:r>
      <w:r w:rsidRPr="00CC4F6A">
        <w:rPr>
          <w:szCs w:val="22"/>
          <w:lang w:val="es-ES"/>
        </w:rPr>
        <w:t xml:space="preserve">, </w:t>
      </w:r>
      <w:r w:rsidRPr="00CC4F6A">
        <w:rPr>
          <w:szCs w:val="22"/>
          <w:lang w:val="es-ES_tradnl"/>
        </w:rPr>
        <w:t>Misión Permanente ante la Organización Mundial del Comercio (OMC), Ginebra</w:t>
      </w:r>
    </w:p>
    <w:p w:rsidR="006904A4" w:rsidRPr="00CC4F6A" w:rsidRDefault="006904A4" w:rsidP="006904A4">
      <w:pPr>
        <w:spacing w:after="120" w:line="260" w:lineRule="atLeast"/>
        <w:rPr>
          <w:szCs w:val="22"/>
          <w:lang w:val="es-ES"/>
        </w:rPr>
      </w:pPr>
    </w:p>
    <w:p w:rsidR="006904A4" w:rsidRPr="00382F88" w:rsidRDefault="006904A4" w:rsidP="006904A4">
      <w:pPr>
        <w:spacing w:after="120" w:line="260" w:lineRule="atLeast"/>
        <w:rPr>
          <w:szCs w:val="22"/>
          <w:u w:val="single"/>
        </w:rPr>
      </w:pPr>
      <w:r w:rsidRPr="00382F88">
        <w:rPr>
          <w:szCs w:val="22"/>
          <w:u w:val="single"/>
        </w:rPr>
        <w:t>CHINE/CHINA</w:t>
      </w:r>
    </w:p>
    <w:p w:rsidR="006904A4" w:rsidRPr="00CC4F6A" w:rsidRDefault="006904A4" w:rsidP="006904A4">
      <w:pPr>
        <w:spacing w:after="120" w:line="260" w:lineRule="atLeast"/>
        <w:rPr>
          <w:szCs w:val="22"/>
        </w:rPr>
      </w:pPr>
      <w:r w:rsidRPr="00382F88">
        <w:rPr>
          <w:szCs w:val="22"/>
        </w:rPr>
        <w:t xml:space="preserve">DENG </w:t>
      </w:r>
      <w:proofErr w:type="spellStart"/>
      <w:r w:rsidRPr="00382F88">
        <w:rPr>
          <w:szCs w:val="22"/>
        </w:rPr>
        <w:t>Yuhu</w:t>
      </w:r>
      <w:r w:rsidRPr="00CC4F6A">
        <w:rPr>
          <w:szCs w:val="22"/>
        </w:rPr>
        <w:t>a</w:t>
      </w:r>
      <w:proofErr w:type="spellEnd"/>
      <w:r w:rsidRPr="00CC4F6A">
        <w:rPr>
          <w:szCs w:val="22"/>
        </w:rPr>
        <w:t xml:space="preserve"> (Mrs.), Division Director, Copyright Department, National Copyright Administration of China (</w:t>
      </w:r>
      <w:proofErr w:type="spellStart"/>
      <w:r w:rsidRPr="00CC4F6A">
        <w:rPr>
          <w:szCs w:val="22"/>
        </w:rPr>
        <w:t>NCAC</w:t>
      </w:r>
      <w:proofErr w:type="spellEnd"/>
      <w:r w:rsidRPr="00CC4F6A">
        <w:rPr>
          <w:szCs w:val="22"/>
        </w:rPr>
        <w:t>), Beijing</w:t>
      </w:r>
    </w:p>
    <w:p w:rsidR="006904A4" w:rsidRPr="00CC4F6A" w:rsidRDefault="006904A4" w:rsidP="006904A4">
      <w:pPr>
        <w:spacing w:after="120" w:line="260" w:lineRule="atLeast"/>
        <w:rPr>
          <w:szCs w:val="22"/>
        </w:rPr>
      </w:pPr>
      <w:r w:rsidRPr="00CC4F6A">
        <w:rPr>
          <w:szCs w:val="22"/>
        </w:rPr>
        <w:t xml:space="preserve">SHEN </w:t>
      </w:r>
      <w:proofErr w:type="spellStart"/>
      <w:r w:rsidRPr="00CC4F6A">
        <w:rPr>
          <w:szCs w:val="22"/>
        </w:rPr>
        <w:t>Yajie</w:t>
      </w:r>
      <w:proofErr w:type="spellEnd"/>
      <w:r w:rsidRPr="00CC4F6A">
        <w:rPr>
          <w:szCs w:val="22"/>
        </w:rPr>
        <w:t xml:space="preserve"> (Mrs.), Section Chief, Department of Laws and Regulations, National Copyright Administration of China (</w:t>
      </w:r>
      <w:proofErr w:type="spellStart"/>
      <w:r w:rsidRPr="00CC4F6A">
        <w:rPr>
          <w:szCs w:val="22"/>
        </w:rPr>
        <w:t>NCAC</w:t>
      </w:r>
      <w:proofErr w:type="spellEnd"/>
      <w:r w:rsidRPr="00CC4F6A">
        <w:rPr>
          <w:szCs w:val="22"/>
        </w:rPr>
        <w:t>), Beijing</w:t>
      </w:r>
    </w:p>
    <w:p w:rsidR="006904A4" w:rsidRPr="00CC4F6A" w:rsidRDefault="006904A4" w:rsidP="006904A4">
      <w:pPr>
        <w:spacing w:after="120" w:line="260" w:lineRule="atLeast"/>
        <w:rPr>
          <w:szCs w:val="22"/>
        </w:rPr>
      </w:pPr>
      <w:r w:rsidRPr="00CC4F6A">
        <w:rPr>
          <w:szCs w:val="22"/>
        </w:rPr>
        <w:t xml:space="preserve">WANG </w:t>
      </w:r>
      <w:proofErr w:type="spellStart"/>
      <w:r w:rsidRPr="00CC4F6A">
        <w:rPr>
          <w:szCs w:val="22"/>
        </w:rPr>
        <w:t>Yanhong</w:t>
      </w:r>
      <w:proofErr w:type="spellEnd"/>
      <w:r w:rsidRPr="00CC4F6A">
        <w:rPr>
          <w:szCs w:val="22"/>
        </w:rPr>
        <w:t xml:space="preserve"> (Mrs.), Investigator, Department of Treaty and Law, State Intellectual Property Office (</w:t>
      </w:r>
      <w:proofErr w:type="spellStart"/>
      <w:r w:rsidRPr="00CC4F6A">
        <w:rPr>
          <w:szCs w:val="22"/>
        </w:rPr>
        <w:t>SIPO</w:t>
      </w:r>
      <w:proofErr w:type="spellEnd"/>
      <w:r w:rsidRPr="00CC4F6A">
        <w:rPr>
          <w:szCs w:val="22"/>
        </w:rPr>
        <w:t>), Beijing</w:t>
      </w:r>
    </w:p>
    <w:p w:rsidR="006904A4" w:rsidRPr="00CC4F6A" w:rsidRDefault="006904A4" w:rsidP="006904A4">
      <w:pPr>
        <w:spacing w:after="120" w:line="260" w:lineRule="atLeast"/>
        <w:rPr>
          <w:szCs w:val="22"/>
        </w:rPr>
      </w:pPr>
      <w:r w:rsidRPr="00CC4F6A">
        <w:rPr>
          <w:szCs w:val="22"/>
        </w:rPr>
        <w:t>ZHANG Ling (Ms.), Project Administrator, International Cooperation Department, State Intellectual Property Office (</w:t>
      </w:r>
      <w:proofErr w:type="spellStart"/>
      <w:r w:rsidRPr="00CC4F6A">
        <w:rPr>
          <w:szCs w:val="22"/>
        </w:rPr>
        <w:t>SIPO</w:t>
      </w:r>
      <w:proofErr w:type="spellEnd"/>
      <w:r w:rsidRPr="00CC4F6A">
        <w:rPr>
          <w:szCs w:val="22"/>
        </w:rPr>
        <w:t>), Beijing</w:t>
      </w:r>
    </w:p>
    <w:p w:rsidR="006904A4" w:rsidRPr="00CC4F6A" w:rsidRDefault="006904A4" w:rsidP="006904A4">
      <w:pPr>
        <w:spacing w:after="120" w:line="260" w:lineRule="atLeast"/>
        <w:rPr>
          <w:szCs w:val="22"/>
        </w:rPr>
      </w:pPr>
      <w:r w:rsidRPr="00CC4F6A">
        <w:rPr>
          <w:szCs w:val="22"/>
        </w:rPr>
        <w:t>WANG Yi (Ms.), First Secretary, Permanent Mission, Geneva</w:t>
      </w:r>
    </w:p>
    <w:p w:rsidR="006904A4" w:rsidRPr="00CC4F6A" w:rsidRDefault="006904A4" w:rsidP="006904A4">
      <w:pPr>
        <w:spacing w:after="120" w:line="260" w:lineRule="atLeast"/>
        <w:rPr>
          <w:szCs w:val="22"/>
        </w:rPr>
      </w:pPr>
    </w:p>
    <w:p w:rsidR="006904A4" w:rsidRPr="00CC4F6A" w:rsidRDefault="006904A4" w:rsidP="006904A4">
      <w:pPr>
        <w:spacing w:after="120" w:line="260" w:lineRule="atLeast"/>
        <w:rPr>
          <w:szCs w:val="22"/>
          <w:u w:val="single"/>
          <w:lang w:val="es-ES"/>
        </w:rPr>
      </w:pPr>
      <w:proofErr w:type="spellStart"/>
      <w:r w:rsidRPr="00CC4F6A">
        <w:rPr>
          <w:szCs w:val="22"/>
          <w:u w:val="single"/>
          <w:lang w:val="es-ES"/>
        </w:rPr>
        <w:t>COLOMBIE</w:t>
      </w:r>
      <w:proofErr w:type="spellEnd"/>
      <w:r w:rsidRPr="00CC4F6A">
        <w:rPr>
          <w:szCs w:val="22"/>
          <w:u w:val="single"/>
          <w:lang w:val="es-ES"/>
        </w:rPr>
        <w:t>/COLOMBIA</w:t>
      </w:r>
    </w:p>
    <w:p w:rsidR="006904A4" w:rsidRPr="00CC4F6A" w:rsidRDefault="006904A4" w:rsidP="006904A4">
      <w:pPr>
        <w:spacing w:after="120" w:line="260" w:lineRule="atLeast"/>
        <w:rPr>
          <w:szCs w:val="22"/>
          <w:lang w:val="es-ES"/>
        </w:rPr>
      </w:pPr>
      <w:r w:rsidRPr="00CC4F6A">
        <w:rPr>
          <w:szCs w:val="22"/>
          <w:lang w:val="es-ES"/>
        </w:rPr>
        <w:t>Juan José QUINTANA ARANGUREN, Embajador, Representante Permanente, Misión Permanente, Ginebra</w:t>
      </w:r>
    </w:p>
    <w:p w:rsidR="006904A4" w:rsidRPr="00CC4F6A" w:rsidRDefault="006904A4" w:rsidP="006904A4">
      <w:pPr>
        <w:spacing w:after="120" w:line="260" w:lineRule="atLeast"/>
        <w:rPr>
          <w:szCs w:val="22"/>
          <w:lang w:val="es-ES"/>
        </w:rPr>
      </w:pPr>
      <w:r w:rsidRPr="00CC4F6A">
        <w:rPr>
          <w:szCs w:val="22"/>
          <w:lang w:val="es-ES"/>
        </w:rPr>
        <w:t>María Margarita JARAMILLO (Sra.), Abogada en Propiedad Intelectual, Dirección de Inversión Extranjera y Servicios, Ministerio de Comercio, Industria y Turismo, Bogotá D.C.</w:t>
      </w:r>
    </w:p>
    <w:p w:rsidR="006904A4" w:rsidRPr="00CC4F6A" w:rsidRDefault="006904A4" w:rsidP="006904A4">
      <w:pPr>
        <w:spacing w:after="120" w:line="260" w:lineRule="atLeast"/>
        <w:rPr>
          <w:szCs w:val="22"/>
          <w:lang w:val="es-ES"/>
        </w:rPr>
      </w:pPr>
      <w:r w:rsidRPr="00CC4F6A">
        <w:rPr>
          <w:szCs w:val="22"/>
          <w:lang w:val="es-ES"/>
        </w:rPr>
        <w:t>María Catalina GAVIRIA BRAVO (Sra.), Consejera, Misión Permanente, Ginebra</w:t>
      </w:r>
    </w:p>
    <w:p w:rsidR="006904A4" w:rsidRPr="00CC4F6A" w:rsidRDefault="006904A4" w:rsidP="006904A4">
      <w:pPr>
        <w:spacing w:after="120" w:line="260" w:lineRule="atLeast"/>
        <w:rPr>
          <w:szCs w:val="22"/>
          <w:lang w:val="es-ES"/>
        </w:rPr>
      </w:pPr>
      <w:r w:rsidRPr="00CC4F6A">
        <w:rPr>
          <w:szCs w:val="22"/>
          <w:lang w:val="es-ES"/>
        </w:rPr>
        <w:t xml:space="preserve">Juan Camilo </w:t>
      </w:r>
      <w:proofErr w:type="spellStart"/>
      <w:r w:rsidRPr="00CC4F6A">
        <w:rPr>
          <w:szCs w:val="22"/>
          <w:lang w:val="es-ES"/>
        </w:rPr>
        <w:t>SARETZKI</w:t>
      </w:r>
      <w:proofErr w:type="spellEnd"/>
      <w:r w:rsidRPr="00CC4F6A">
        <w:rPr>
          <w:szCs w:val="22"/>
          <w:lang w:val="es-ES"/>
        </w:rPr>
        <w:t>, Consejero, Misión Permanente, Ginebra</w:t>
      </w:r>
    </w:p>
    <w:p w:rsidR="006904A4" w:rsidRPr="00CC4F6A" w:rsidRDefault="006904A4" w:rsidP="006904A4">
      <w:pPr>
        <w:spacing w:after="120" w:line="260" w:lineRule="atLeast"/>
        <w:rPr>
          <w:szCs w:val="22"/>
          <w:lang w:val="es-ES"/>
        </w:rPr>
      </w:pPr>
    </w:p>
    <w:p w:rsidR="006904A4" w:rsidRPr="00382F88" w:rsidRDefault="006904A4" w:rsidP="006904A4">
      <w:pPr>
        <w:spacing w:after="120" w:line="260" w:lineRule="atLeast"/>
        <w:rPr>
          <w:szCs w:val="22"/>
          <w:u w:val="single"/>
          <w:lang w:val="fr-FR"/>
        </w:rPr>
      </w:pPr>
      <w:r w:rsidRPr="00382F88">
        <w:rPr>
          <w:szCs w:val="22"/>
          <w:u w:val="single"/>
          <w:lang w:val="fr-FR"/>
        </w:rPr>
        <w:t>CONGO</w:t>
      </w:r>
    </w:p>
    <w:p w:rsidR="006904A4" w:rsidRPr="00CC4F6A" w:rsidRDefault="006904A4" w:rsidP="006904A4">
      <w:pPr>
        <w:spacing w:after="120" w:line="260" w:lineRule="atLeast"/>
        <w:rPr>
          <w:szCs w:val="22"/>
          <w:lang w:val="fr-CH"/>
        </w:rPr>
      </w:pPr>
      <w:r w:rsidRPr="00CC4F6A">
        <w:rPr>
          <w:szCs w:val="22"/>
          <w:lang w:val="fr-CH"/>
        </w:rPr>
        <w:t xml:space="preserve">Célestin </w:t>
      </w:r>
      <w:proofErr w:type="spellStart"/>
      <w:r w:rsidRPr="00CC4F6A">
        <w:rPr>
          <w:szCs w:val="22"/>
          <w:lang w:val="fr-CH"/>
        </w:rPr>
        <w:t>TCHIBINDA</w:t>
      </w:r>
      <w:proofErr w:type="spellEnd"/>
      <w:r w:rsidRPr="00CC4F6A">
        <w:rPr>
          <w:szCs w:val="22"/>
          <w:lang w:val="fr-CH"/>
        </w:rPr>
        <w:t>, secrétaire, Mission permanente, Genève</w:t>
      </w:r>
    </w:p>
    <w:p w:rsidR="006904A4" w:rsidRPr="00CC4F6A" w:rsidRDefault="006904A4" w:rsidP="006904A4">
      <w:pPr>
        <w:spacing w:after="120" w:line="260" w:lineRule="atLeast"/>
        <w:rPr>
          <w:szCs w:val="22"/>
          <w:lang w:val="fr-CH"/>
        </w:rPr>
      </w:pPr>
      <w:proofErr w:type="spellStart"/>
      <w:r w:rsidRPr="00CC4F6A">
        <w:rPr>
          <w:szCs w:val="22"/>
          <w:lang w:val="fr-CH"/>
        </w:rPr>
        <w:t>Nilce</w:t>
      </w:r>
      <w:proofErr w:type="spellEnd"/>
      <w:r w:rsidRPr="00CC4F6A">
        <w:rPr>
          <w:szCs w:val="22"/>
          <w:lang w:val="fr-CH"/>
        </w:rPr>
        <w:t xml:space="preserve"> </w:t>
      </w:r>
      <w:proofErr w:type="spellStart"/>
      <w:r w:rsidRPr="00CC4F6A">
        <w:rPr>
          <w:szCs w:val="22"/>
          <w:lang w:val="fr-CH"/>
        </w:rPr>
        <w:t>EKANDZI</w:t>
      </w:r>
      <w:proofErr w:type="spellEnd"/>
      <w:r w:rsidRPr="00CC4F6A">
        <w:rPr>
          <w:szCs w:val="22"/>
          <w:lang w:val="fr-CH"/>
        </w:rPr>
        <w:t>, stagiaire, Mission permanente, Genève</w:t>
      </w:r>
    </w:p>
    <w:p w:rsidR="006904A4" w:rsidRPr="00CC4F6A" w:rsidRDefault="006904A4" w:rsidP="006904A4">
      <w:pPr>
        <w:spacing w:after="120" w:line="260" w:lineRule="atLeast"/>
        <w:rPr>
          <w:szCs w:val="22"/>
          <w:lang w:val="fr-CH"/>
        </w:rPr>
      </w:pPr>
    </w:p>
    <w:p w:rsidR="006904A4" w:rsidRPr="00CC4F6A" w:rsidRDefault="006904A4" w:rsidP="006904A4">
      <w:pPr>
        <w:spacing w:after="120" w:line="260" w:lineRule="atLeast"/>
        <w:rPr>
          <w:szCs w:val="22"/>
          <w:u w:val="single"/>
          <w:lang w:val="fr-CH"/>
        </w:rPr>
      </w:pPr>
      <w:r w:rsidRPr="00CC4F6A">
        <w:rPr>
          <w:szCs w:val="22"/>
          <w:u w:val="single"/>
          <w:lang w:val="fr-CH"/>
        </w:rPr>
        <w:t>CÔTE D'IVOIRE</w:t>
      </w:r>
    </w:p>
    <w:p w:rsidR="006904A4" w:rsidRPr="00CC4F6A" w:rsidRDefault="006904A4" w:rsidP="006904A4">
      <w:pPr>
        <w:spacing w:after="120" w:line="260" w:lineRule="atLeast"/>
        <w:rPr>
          <w:szCs w:val="22"/>
          <w:lang w:val="fr-CH"/>
        </w:rPr>
      </w:pPr>
      <w:proofErr w:type="spellStart"/>
      <w:r w:rsidRPr="00CC4F6A">
        <w:rPr>
          <w:szCs w:val="22"/>
          <w:lang w:val="fr-CH"/>
        </w:rPr>
        <w:t>Kumou</w:t>
      </w:r>
      <w:proofErr w:type="spellEnd"/>
      <w:r w:rsidRPr="00CC4F6A">
        <w:rPr>
          <w:szCs w:val="22"/>
          <w:lang w:val="fr-CH"/>
        </w:rPr>
        <w:t xml:space="preserve"> </w:t>
      </w:r>
      <w:proofErr w:type="spellStart"/>
      <w:r w:rsidRPr="00CC4F6A">
        <w:rPr>
          <w:szCs w:val="22"/>
          <w:lang w:val="fr-CH"/>
        </w:rPr>
        <w:t>MANKONGA</w:t>
      </w:r>
      <w:proofErr w:type="spellEnd"/>
      <w:r w:rsidRPr="00CC4F6A">
        <w:rPr>
          <w:szCs w:val="22"/>
          <w:lang w:val="fr-CH"/>
        </w:rPr>
        <w:t>, premier secrétaire, Mission permanente, Genève</w:t>
      </w:r>
    </w:p>
    <w:p w:rsidR="006904A4" w:rsidRPr="00CC4F6A" w:rsidRDefault="006904A4" w:rsidP="006904A4">
      <w:pPr>
        <w:spacing w:after="120" w:line="260" w:lineRule="atLeast"/>
        <w:rPr>
          <w:szCs w:val="22"/>
          <w:lang w:val="fr-CH"/>
        </w:rPr>
      </w:pPr>
    </w:p>
    <w:p w:rsidR="006904A4" w:rsidRPr="00CC4F6A" w:rsidRDefault="006904A4" w:rsidP="006904A4">
      <w:pPr>
        <w:spacing w:after="120" w:line="260" w:lineRule="atLeast"/>
        <w:rPr>
          <w:szCs w:val="22"/>
          <w:u w:val="single"/>
          <w:lang w:val="es-ES"/>
        </w:rPr>
      </w:pPr>
      <w:r w:rsidRPr="00CC4F6A">
        <w:rPr>
          <w:szCs w:val="22"/>
          <w:u w:val="single"/>
          <w:lang w:val="es-ES"/>
        </w:rPr>
        <w:t>CUBA</w:t>
      </w:r>
    </w:p>
    <w:p w:rsidR="006904A4" w:rsidRPr="00CC4F6A" w:rsidRDefault="006904A4" w:rsidP="006904A4">
      <w:pPr>
        <w:spacing w:after="120" w:line="260" w:lineRule="atLeast"/>
        <w:rPr>
          <w:szCs w:val="22"/>
          <w:lang w:val="es-ES"/>
        </w:rPr>
      </w:pPr>
      <w:r w:rsidRPr="00CC4F6A">
        <w:rPr>
          <w:szCs w:val="22"/>
          <w:lang w:val="es-ES"/>
        </w:rPr>
        <w:t>Ernesto VILA GONZÁLEZ, Director General, Centro Nacional de Derecho de Autor (</w:t>
      </w:r>
      <w:proofErr w:type="spellStart"/>
      <w:r w:rsidRPr="00CC4F6A">
        <w:rPr>
          <w:szCs w:val="22"/>
          <w:lang w:val="es-ES"/>
        </w:rPr>
        <w:t>CENDA</w:t>
      </w:r>
      <w:proofErr w:type="spellEnd"/>
      <w:r w:rsidRPr="00CC4F6A">
        <w:rPr>
          <w:szCs w:val="22"/>
          <w:lang w:val="es-ES"/>
        </w:rPr>
        <w:t>), Ministerio de Cultura, La Habana</w:t>
      </w:r>
    </w:p>
    <w:p w:rsidR="006904A4" w:rsidRDefault="006904A4" w:rsidP="006904A4">
      <w:pPr>
        <w:spacing w:after="120" w:line="260" w:lineRule="atLeast"/>
        <w:rPr>
          <w:szCs w:val="22"/>
          <w:u w:val="single"/>
          <w:rtl/>
          <w:lang w:val="es-ES"/>
        </w:rPr>
      </w:pPr>
    </w:p>
    <w:p w:rsidR="00536B83" w:rsidRPr="00382F88" w:rsidRDefault="00536B83" w:rsidP="006904A4">
      <w:pPr>
        <w:spacing w:after="120" w:line="260" w:lineRule="atLeast"/>
        <w:rPr>
          <w:szCs w:val="22"/>
          <w:u w:val="single"/>
          <w:lang w:val="es-ES"/>
        </w:rPr>
      </w:pPr>
    </w:p>
    <w:p w:rsidR="006904A4" w:rsidRPr="00CC4F6A" w:rsidRDefault="006904A4" w:rsidP="006904A4">
      <w:pPr>
        <w:spacing w:after="120" w:line="260" w:lineRule="atLeast"/>
        <w:rPr>
          <w:szCs w:val="22"/>
          <w:u w:val="single"/>
          <w:lang w:val="fr-CH"/>
        </w:rPr>
      </w:pPr>
      <w:r w:rsidRPr="00CC4F6A">
        <w:rPr>
          <w:szCs w:val="22"/>
          <w:u w:val="single"/>
          <w:lang w:val="fr-CH"/>
        </w:rPr>
        <w:t>DJIBOUTI</w:t>
      </w:r>
    </w:p>
    <w:p w:rsidR="006904A4" w:rsidRPr="00CC4F6A" w:rsidRDefault="006904A4" w:rsidP="006904A4">
      <w:pPr>
        <w:spacing w:after="120" w:line="260" w:lineRule="atLeast"/>
        <w:rPr>
          <w:szCs w:val="22"/>
          <w:lang w:val="fr-FR"/>
        </w:rPr>
      </w:pPr>
      <w:proofErr w:type="spellStart"/>
      <w:r w:rsidRPr="00CC4F6A">
        <w:rPr>
          <w:szCs w:val="22"/>
          <w:lang w:val="fr-FR"/>
        </w:rPr>
        <w:t>Kadir</w:t>
      </w:r>
      <w:proofErr w:type="spellEnd"/>
      <w:r w:rsidRPr="00CC4F6A">
        <w:rPr>
          <w:szCs w:val="22"/>
          <w:lang w:val="fr-FR"/>
        </w:rPr>
        <w:t xml:space="preserve"> </w:t>
      </w:r>
      <w:proofErr w:type="spellStart"/>
      <w:r w:rsidRPr="00CC4F6A">
        <w:rPr>
          <w:szCs w:val="22"/>
          <w:lang w:val="fr-FR"/>
        </w:rPr>
        <w:t>Elmi</w:t>
      </w:r>
      <w:proofErr w:type="spellEnd"/>
      <w:r w:rsidRPr="00CC4F6A">
        <w:rPr>
          <w:szCs w:val="22"/>
          <w:lang w:val="fr-FR"/>
        </w:rPr>
        <w:t xml:space="preserve"> </w:t>
      </w:r>
      <w:proofErr w:type="spellStart"/>
      <w:r w:rsidRPr="00CC4F6A">
        <w:rPr>
          <w:szCs w:val="22"/>
          <w:lang w:val="fr-FR"/>
        </w:rPr>
        <w:t>AFFASSE</w:t>
      </w:r>
      <w:proofErr w:type="spellEnd"/>
      <w:r w:rsidRPr="00CC4F6A">
        <w:rPr>
          <w:szCs w:val="22"/>
          <w:lang w:val="fr-FR"/>
        </w:rPr>
        <w:t>, chef, Service de la documentation, de la formation et de la publication, Office de la propriété industrielle et commerciale, Ministère du commerce et de l’industrie, Djibouti</w:t>
      </w:r>
    </w:p>
    <w:p w:rsidR="006904A4" w:rsidRPr="00CC4F6A" w:rsidRDefault="006904A4" w:rsidP="006904A4">
      <w:pPr>
        <w:spacing w:after="120" w:line="260" w:lineRule="atLeast"/>
        <w:rPr>
          <w:szCs w:val="22"/>
          <w:lang w:val="fr-CH"/>
        </w:rPr>
      </w:pPr>
      <w:proofErr w:type="spellStart"/>
      <w:r w:rsidRPr="00CC4F6A">
        <w:rPr>
          <w:szCs w:val="22"/>
          <w:lang w:val="fr-CH"/>
        </w:rPr>
        <w:t>Mahamoud</w:t>
      </w:r>
      <w:proofErr w:type="spellEnd"/>
      <w:r w:rsidRPr="00CC4F6A">
        <w:rPr>
          <w:szCs w:val="22"/>
          <w:lang w:val="fr-CH"/>
        </w:rPr>
        <w:t xml:space="preserve"> Ali </w:t>
      </w:r>
      <w:proofErr w:type="spellStart"/>
      <w:r w:rsidRPr="00CC4F6A">
        <w:rPr>
          <w:szCs w:val="22"/>
          <w:lang w:val="fr-CH"/>
        </w:rPr>
        <w:t>DJAMA</w:t>
      </w:r>
      <w:proofErr w:type="spellEnd"/>
      <w:r w:rsidRPr="00CC4F6A">
        <w:rPr>
          <w:szCs w:val="22"/>
          <w:lang w:val="fr-CH"/>
        </w:rPr>
        <w:t>, conseiller, Mission permanente, Genève</w:t>
      </w:r>
    </w:p>
    <w:p w:rsidR="006904A4" w:rsidRPr="00CC4F6A" w:rsidRDefault="006904A4" w:rsidP="006904A4">
      <w:pPr>
        <w:spacing w:after="120" w:line="260" w:lineRule="atLeast"/>
        <w:rPr>
          <w:szCs w:val="22"/>
          <w:lang w:val="fr-CH"/>
        </w:rPr>
      </w:pPr>
    </w:p>
    <w:p w:rsidR="006904A4" w:rsidRPr="00382F88" w:rsidRDefault="006904A4" w:rsidP="006904A4">
      <w:pPr>
        <w:spacing w:after="120" w:line="260" w:lineRule="atLeast"/>
        <w:rPr>
          <w:szCs w:val="22"/>
          <w:u w:val="single"/>
        </w:rPr>
      </w:pPr>
      <w:proofErr w:type="spellStart"/>
      <w:r w:rsidRPr="00382F88">
        <w:rPr>
          <w:szCs w:val="22"/>
          <w:u w:val="single"/>
        </w:rPr>
        <w:t>ÉGYPTE</w:t>
      </w:r>
      <w:proofErr w:type="spellEnd"/>
      <w:r w:rsidRPr="00382F88">
        <w:rPr>
          <w:szCs w:val="22"/>
          <w:u w:val="single"/>
        </w:rPr>
        <w:t>/EGYPT</w:t>
      </w:r>
    </w:p>
    <w:p w:rsidR="006904A4" w:rsidRDefault="006904A4" w:rsidP="006904A4">
      <w:pPr>
        <w:spacing w:after="120" w:line="260" w:lineRule="atLeast"/>
        <w:rPr>
          <w:szCs w:val="22"/>
        </w:rPr>
      </w:pPr>
      <w:proofErr w:type="spellStart"/>
      <w:r>
        <w:rPr>
          <w:szCs w:val="22"/>
        </w:rPr>
        <w:t>Walid</w:t>
      </w:r>
      <w:proofErr w:type="spellEnd"/>
      <w:r>
        <w:rPr>
          <w:szCs w:val="22"/>
        </w:rPr>
        <w:t xml:space="preserve"> M. </w:t>
      </w:r>
      <w:proofErr w:type="spellStart"/>
      <w:r>
        <w:rPr>
          <w:szCs w:val="22"/>
        </w:rPr>
        <w:t>ABDELNASSER</w:t>
      </w:r>
      <w:proofErr w:type="spellEnd"/>
      <w:r>
        <w:rPr>
          <w:szCs w:val="22"/>
        </w:rPr>
        <w:t>, Ambassador, Permanent Representative, Permanent Mission, Geneva</w:t>
      </w:r>
    </w:p>
    <w:p w:rsidR="006904A4" w:rsidRPr="00CC4F6A" w:rsidRDefault="006904A4" w:rsidP="006904A4">
      <w:pPr>
        <w:spacing w:after="120" w:line="260" w:lineRule="atLeast"/>
        <w:rPr>
          <w:szCs w:val="22"/>
        </w:rPr>
      </w:pPr>
      <w:r w:rsidRPr="00CC4F6A">
        <w:rPr>
          <w:szCs w:val="22"/>
        </w:rPr>
        <w:t xml:space="preserve">Ahmed </w:t>
      </w:r>
      <w:proofErr w:type="spellStart"/>
      <w:r w:rsidRPr="00CC4F6A">
        <w:rPr>
          <w:szCs w:val="22"/>
        </w:rPr>
        <w:t>ALY</w:t>
      </w:r>
      <w:proofErr w:type="spellEnd"/>
      <w:r w:rsidRPr="00CC4F6A">
        <w:rPr>
          <w:szCs w:val="22"/>
        </w:rPr>
        <w:t xml:space="preserve"> </w:t>
      </w:r>
      <w:proofErr w:type="spellStart"/>
      <w:r w:rsidRPr="00CC4F6A">
        <w:rPr>
          <w:szCs w:val="22"/>
        </w:rPr>
        <w:t>MORSI</w:t>
      </w:r>
      <w:proofErr w:type="spellEnd"/>
      <w:r w:rsidRPr="00CC4F6A">
        <w:rPr>
          <w:szCs w:val="22"/>
        </w:rPr>
        <w:t>, Director, National Archives of Folk Tradition, Ministry of Culture, Cairo</w:t>
      </w:r>
    </w:p>
    <w:p w:rsidR="006904A4" w:rsidRPr="00CC4F6A" w:rsidRDefault="006904A4" w:rsidP="006904A4">
      <w:pPr>
        <w:spacing w:after="120" w:line="260" w:lineRule="atLeast"/>
        <w:rPr>
          <w:szCs w:val="22"/>
        </w:rPr>
      </w:pPr>
      <w:proofErr w:type="spellStart"/>
      <w:r w:rsidRPr="00CC4F6A">
        <w:rPr>
          <w:szCs w:val="22"/>
        </w:rPr>
        <w:t>Karima</w:t>
      </w:r>
      <w:proofErr w:type="spellEnd"/>
      <w:r w:rsidRPr="00CC4F6A">
        <w:rPr>
          <w:szCs w:val="22"/>
        </w:rPr>
        <w:t xml:space="preserve"> HUSSEIN (Mrs.), Legal Patent Examiner, Academy of Scientific Research and Technology, Egyptian Patent Office, Cairo</w:t>
      </w:r>
    </w:p>
    <w:p w:rsidR="006904A4" w:rsidRDefault="006904A4" w:rsidP="006904A4">
      <w:pPr>
        <w:spacing w:after="120" w:line="260" w:lineRule="atLeast"/>
        <w:rPr>
          <w:szCs w:val="22"/>
        </w:rPr>
      </w:pPr>
      <w:proofErr w:type="spellStart"/>
      <w:r>
        <w:rPr>
          <w:szCs w:val="22"/>
        </w:rPr>
        <w:t>Mokhtar</w:t>
      </w:r>
      <w:proofErr w:type="spellEnd"/>
      <w:r>
        <w:rPr>
          <w:szCs w:val="22"/>
        </w:rPr>
        <w:t xml:space="preserve"> </w:t>
      </w:r>
      <w:proofErr w:type="spellStart"/>
      <w:r>
        <w:rPr>
          <w:szCs w:val="22"/>
        </w:rPr>
        <w:t>WARIDA</w:t>
      </w:r>
      <w:proofErr w:type="spellEnd"/>
      <w:r>
        <w:rPr>
          <w:szCs w:val="22"/>
        </w:rPr>
        <w:t>, Counsellor, Permanent Mission, Geneva</w:t>
      </w:r>
    </w:p>
    <w:p w:rsidR="006904A4" w:rsidRPr="00CC4F6A" w:rsidRDefault="006904A4" w:rsidP="006904A4">
      <w:pPr>
        <w:spacing w:after="120" w:line="260" w:lineRule="atLeast"/>
        <w:rPr>
          <w:szCs w:val="22"/>
        </w:rPr>
      </w:pPr>
    </w:p>
    <w:p w:rsidR="006904A4" w:rsidRPr="00CC4F6A" w:rsidRDefault="006904A4" w:rsidP="006904A4">
      <w:pPr>
        <w:spacing w:after="120" w:line="260" w:lineRule="atLeast"/>
        <w:rPr>
          <w:szCs w:val="22"/>
          <w:u w:val="single"/>
          <w:lang w:val="es-ES"/>
        </w:rPr>
      </w:pPr>
      <w:r w:rsidRPr="00CC4F6A">
        <w:rPr>
          <w:szCs w:val="22"/>
          <w:u w:val="single"/>
          <w:lang w:val="es-ES"/>
        </w:rPr>
        <w:t>EL SALVADOR</w:t>
      </w:r>
    </w:p>
    <w:p w:rsidR="006904A4" w:rsidRPr="00CC4F6A" w:rsidRDefault="006904A4" w:rsidP="006904A4">
      <w:pPr>
        <w:spacing w:after="120" w:line="260" w:lineRule="atLeast"/>
        <w:rPr>
          <w:szCs w:val="22"/>
          <w:lang w:val="es-ES"/>
        </w:rPr>
      </w:pPr>
      <w:r w:rsidRPr="00CC4F6A">
        <w:rPr>
          <w:szCs w:val="22"/>
          <w:lang w:val="es-ES"/>
        </w:rPr>
        <w:t xml:space="preserve">Martha Evelyn </w:t>
      </w:r>
      <w:proofErr w:type="spellStart"/>
      <w:r w:rsidRPr="00CC4F6A">
        <w:rPr>
          <w:szCs w:val="22"/>
          <w:lang w:val="es-ES"/>
        </w:rPr>
        <w:t>MENJIVAR</w:t>
      </w:r>
      <w:proofErr w:type="spellEnd"/>
      <w:r w:rsidRPr="00CC4F6A">
        <w:rPr>
          <w:szCs w:val="22"/>
          <w:lang w:val="es-ES"/>
        </w:rPr>
        <w:t xml:space="preserve"> CORTEZ (Sra.), Consejera, Misión Permanente, Ginebra</w:t>
      </w:r>
    </w:p>
    <w:p w:rsidR="006904A4" w:rsidRPr="00CC4F6A" w:rsidRDefault="006904A4" w:rsidP="006904A4">
      <w:pPr>
        <w:spacing w:after="120" w:line="260" w:lineRule="atLeast"/>
        <w:rPr>
          <w:szCs w:val="22"/>
          <w:lang w:val="es-ES"/>
        </w:rPr>
      </w:pPr>
    </w:p>
    <w:p w:rsidR="006904A4" w:rsidRPr="00CC4F6A" w:rsidRDefault="006904A4" w:rsidP="006904A4">
      <w:pPr>
        <w:spacing w:after="120" w:line="260" w:lineRule="atLeast"/>
        <w:rPr>
          <w:szCs w:val="22"/>
          <w:u w:val="single"/>
          <w:lang w:val="es-ES"/>
        </w:rPr>
      </w:pPr>
      <w:proofErr w:type="spellStart"/>
      <w:r w:rsidRPr="00CC4F6A">
        <w:rPr>
          <w:szCs w:val="22"/>
          <w:u w:val="single"/>
          <w:lang w:val="es-ES"/>
        </w:rPr>
        <w:t>ÉQUATEUR</w:t>
      </w:r>
      <w:proofErr w:type="spellEnd"/>
      <w:r w:rsidRPr="00CC4F6A">
        <w:rPr>
          <w:szCs w:val="22"/>
          <w:u w:val="single"/>
          <w:lang w:val="es-ES"/>
        </w:rPr>
        <w:t>/ECUADOR</w:t>
      </w:r>
    </w:p>
    <w:p w:rsidR="006904A4" w:rsidRPr="00CC4F6A" w:rsidRDefault="006904A4" w:rsidP="006904A4">
      <w:pPr>
        <w:spacing w:after="120" w:line="260" w:lineRule="atLeast"/>
        <w:rPr>
          <w:szCs w:val="22"/>
          <w:lang w:val="es-ES"/>
        </w:rPr>
      </w:pPr>
      <w:r w:rsidRPr="00CC4F6A">
        <w:rPr>
          <w:szCs w:val="22"/>
          <w:lang w:val="es-ES"/>
        </w:rPr>
        <w:t>Lilian CARRERA GONZÁLEZ (Srta.), Directora, Dirección Nacional de Obtenciones Vegetales, Instituto Ecuatoriano de la Propiedad Intelectual (</w:t>
      </w:r>
      <w:proofErr w:type="spellStart"/>
      <w:r w:rsidRPr="00CC4F6A">
        <w:rPr>
          <w:szCs w:val="22"/>
          <w:lang w:val="es-ES"/>
        </w:rPr>
        <w:t>IEPI</w:t>
      </w:r>
      <w:proofErr w:type="spellEnd"/>
      <w:r w:rsidRPr="00CC4F6A">
        <w:rPr>
          <w:szCs w:val="22"/>
          <w:lang w:val="es-ES"/>
        </w:rPr>
        <w:t>), Quito</w:t>
      </w:r>
    </w:p>
    <w:p w:rsidR="006904A4" w:rsidRPr="00CC4F6A" w:rsidRDefault="006904A4" w:rsidP="006904A4">
      <w:pPr>
        <w:spacing w:after="120" w:line="260" w:lineRule="atLeast"/>
        <w:rPr>
          <w:szCs w:val="22"/>
          <w:lang w:val="es-ES"/>
        </w:rPr>
      </w:pPr>
      <w:r w:rsidRPr="00CC4F6A">
        <w:rPr>
          <w:szCs w:val="22"/>
          <w:lang w:val="es-ES"/>
        </w:rPr>
        <w:t>Fernando NOGALES, Experto Principal, Unidad de Conocimientos Tradicionales, Dirección Nacional de Obtenciones Vegetales, Instituto Ecuatoriano de la Propiedad Intelectual (</w:t>
      </w:r>
      <w:proofErr w:type="spellStart"/>
      <w:r w:rsidRPr="00CC4F6A">
        <w:rPr>
          <w:szCs w:val="22"/>
          <w:lang w:val="es-ES"/>
        </w:rPr>
        <w:t>IEPI</w:t>
      </w:r>
      <w:proofErr w:type="spellEnd"/>
      <w:r w:rsidRPr="00CC4F6A">
        <w:rPr>
          <w:szCs w:val="22"/>
          <w:lang w:val="es-ES"/>
        </w:rPr>
        <w:t>), Quito</w:t>
      </w:r>
    </w:p>
    <w:p w:rsidR="006904A4" w:rsidRPr="00CC4F6A" w:rsidRDefault="006904A4" w:rsidP="006904A4">
      <w:pPr>
        <w:spacing w:after="120" w:line="260" w:lineRule="atLeast"/>
        <w:rPr>
          <w:szCs w:val="22"/>
          <w:lang w:val="es-ES"/>
        </w:rPr>
      </w:pPr>
      <w:proofErr w:type="spellStart"/>
      <w:r w:rsidRPr="00CC4F6A">
        <w:rPr>
          <w:szCs w:val="22"/>
          <w:lang w:val="es-ES"/>
        </w:rPr>
        <w:t>Crissie</w:t>
      </w:r>
      <w:proofErr w:type="spellEnd"/>
      <w:r w:rsidRPr="00CC4F6A">
        <w:rPr>
          <w:szCs w:val="22"/>
          <w:lang w:val="es-ES"/>
        </w:rPr>
        <w:t xml:space="preserve"> </w:t>
      </w:r>
      <w:proofErr w:type="spellStart"/>
      <w:r w:rsidRPr="00CC4F6A">
        <w:rPr>
          <w:szCs w:val="22"/>
          <w:lang w:val="es-ES"/>
        </w:rPr>
        <w:t>ZAMBONINO</w:t>
      </w:r>
      <w:proofErr w:type="spellEnd"/>
      <w:r w:rsidRPr="00CC4F6A">
        <w:rPr>
          <w:szCs w:val="22"/>
          <w:lang w:val="es-ES"/>
        </w:rPr>
        <w:t xml:space="preserve"> CASTAÑO (Sra.), Funcionaria, Secretaría de Educación Superior, Ciencia, Tecnología e Innovación, Quito</w:t>
      </w:r>
    </w:p>
    <w:p w:rsidR="006904A4" w:rsidRPr="00CC4F6A" w:rsidRDefault="006904A4" w:rsidP="006904A4">
      <w:pPr>
        <w:spacing w:after="120" w:line="260" w:lineRule="atLeast"/>
        <w:rPr>
          <w:szCs w:val="22"/>
          <w:lang w:val="es-ES"/>
        </w:rPr>
      </w:pPr>
    </w:p>
    <w:p w:rsidR="006904A4" w:rsidRPr="00CC4F6A" w:rsidRDefault="006904A4" w:rsidP="006904A4">
      <w:pPr>
        <w:spacing w:after="120" w:line="260" w:lineRule="atLeast"/>
        <w:rPr>
          <w:szCs w:val="22"/>
          <w:u w:val="single"/>
          <w:lang w:val="es-ES"/>
        </w:rPr>
      </w:pPr>
      <w:proofErr w:type="spellStart"/>
      <w:r w:rsidRPr="00CC4F6A">
        <w:rPr>
          <w:szCs w:val="22"/>
          <w:u w:val="single"/>
          <w:lang w:val="es-ES"/>
        </w:rPr>
        <w:t>ESPAGNE</w:t>
      </w:r>
      <w:proofErr w:type="spellEnd"/>
      <w:r w:rsidRPr="00CC4F6A">
        <w:rPr>
          <w:szCs w:val="22"/>
          <w:u w:val="single"/>
          <w:lang w:val="es-ES"/>
        </w:rPr>
        <w:t>/</w:t>
      </w:r>
      <w:proofErr w:type="spellStart"/>
      <w:r w:rsidRPr="00CC4F6A">
        <w:rPr>
          <w:szCs w:val="22"/>
          <w:u w:val="single"/>
          <w:lang w:val="es-ES"/>
        </w:rPr>
        <w:t>SPAIN</w:t>
      </w:r>
      <w:proofErr w:type="spellEnd"/>
    </w:p>
    <w:p w:rsidR="006904A4" w:rsidRPr="00CC4F6A" w:rsidRDefault="006904A4" w:rsidP="006904A4">
      <w:pPr>
        <w:spacing w:after="120" w:line="260" w:lineRule="atLeast"/>
        <w:rPr>
          <w:szCs w:val="22"/>
          <w:lang w:val="es-ES"/>
        </w:rPr>
      </w:pPr>
      <w:r w:rsidRPr="00CC4F6A">
        <w:rPr>
          <w:szCs w:val="22"/>
          <w:lang w:val="es-ES"/>
        </w:rPr>
        <w:t xml:space="preserve">Juan José </w:t>
      </w:r>
      <w:proofErr w:type="spellStart"/>
      <w:r w:rsidRPr="00CC4F6A">
        <w:rPr>
          <w:szCs w:val="22"/>
          <w:lang w:val="es-ES"/>
        </w:rPr>
        <w:t>CLOPÉS</w:t>
      </w:r>
      <w:proofErr w:type="spellEnd"/>
      <w:r w:rsidRPr="00CC4F6A">
        <w:rPr>
          <w:szCs w:val="22"/>
          <w:lang w:val="es-ES"/>
        </w:rPr>
        <w:t xml:space="preserve"> BURGOS, Jefe de Área, Subdirección General de Propiedad Intelectual, Ministerio de Educación, Cultura y Deporte, Madrid</w:t>
      </w:r>
    </w:p>
    <w:p w:rsidR="006904A4" w:rsidRPr="00CC4F6A" w:rsidRDefault="006904A4" w:rsidP="006904A4">
      <w:pPr>
        <w:spacing w:after="120" w:line="260" w:lineRule="atLeast"/>
        <w:rPr>
          <w:szCs w:val="22"/>
          <w:lang w:val="es-ES"/>
        </w:rPr>
      </w:pPr>
    </w:p>
    <w:p w:rsidR="006904A4" w:rsidRPr="00CC4F6A" w:rsidRDefault="006904A4" w:rsidP="006904A4">
      <w:pPr>
        <w:spacing w:after="120" w:line="260" w:lineRule="atLeast"/>
        <w:rPr>
          <w:szCs w:val="22"/>
          <w:u w:val="single"/>
        </w:rPr>
      </w:pPr>
      <w:proofErr w:type="spellStart"/>
      <w:r w:rsidRPr="00CC4F6A">
        <w:rPr>
          <w:szCs w:val="22"/>
          <w:u w:val="single"/>
        </w:rPr>
        <w:t>ESTONIE</w:t>
      </w:r>
      <w:proofErr w:type="spellEnd"/>
      <w:r w:rsidRPr="00CC4F6A">
        <w:rPr>
          <w:szCs w:val="22"/>
          <w:u w:val="single"/>
        </w:rPr>
        <w:t>/ESTONIA</w:t>
      </w:r>
    </w:p>
    <w:p w:rsidR="006904A4" w:rsidRPr="00CC4F6A" w:rsidRDefault="006904A4" w:rsidP="006904A4">
      <w:pPr>
        <w:spacing w:after="120" w:line="260" w:lineRule="atLeast"/>
        <w:rPr>
          <w:szCs w:val="22"/>
        </w:rPr>
      </w:pPr>
      <w:proofErr w:type="spellStart"/>
      <w:r w:rsidRPr="00CC4F6A">
        <w:rPr>
          <w:szCs w:val="22"/>
        </w:rPr>
        <w:t>Kätlin</w:t>
      </w:r>
      <w:proofErr w:type="spellEnd"/>
      <w:r w:rsidRPr="00CC4F6A">
        <w:rPr>
          <w:szCs w:val="22"/>
        </w:rPr>
        <w:t xml:space="preserve"> </w:t>
      </w:r>
      <w:proofErr w:type="spellStart"/>
      <w:r w:rsidRPr="00CC4F6A">
        <w:rPr>
          <w:szCs w:val="22"/>
        </w:rPr>
        <w:t>TAIMSAAR</w:t>
      </w:r>
      <w:proofErr w:type="spellEnd"/>
      <w:r w:rsidRPr="00CC4F6A">
        <w:rPr>
          <w:szCs w:val="22"/>
        </w:rPr>
        <w:t xml:space="preserve"> (Ms.), Chief Specialist, Legal Department, Estonian Patent Office, Tallinn</w:t>
      </w:r>
    </w:p>
    <w:p w:rsidR="006904A4" w:rsidRPr="00CC4F6A" w:rsidRDefault="006904A4" w:rsidP="006904A4">
      <w:pPr>
        <w:spacing w:after="120" w:line="260" w:lineRule="atLeast"/>
        <w:rPr>
          <w:szCs w:val="22"/>
        </w:rPr>
      </w:pPr>
    </w:p>
    <w:p w:rsidR="006904A4" w:rsidRPr="00CC4F6A" w:rsidRDefault="006904A4" w:rsidP="006904A4">
      <w:pPr>
        <w:spacing w:after="120" w:line="260" w:lineRule="atLeast"/>
        <w:rPr>
          <w:szCs w:val="22"/>
          <w:u w:val="single"/>
          <w:lang w:val="fr-CH"/>
        </w:rPr>
      </w:pPr>
      <w:r w:rsidRPr="00CC4F6A">
        <w:rPr>
          <w:szCs w:val="22"/>
          <w:u w:val="single"/>
          <w:lang w:val="fr-CH"/>
        </w:rPr>
        <w:t xml:space="preserve">ÉTATS-UNIS D'AMÉRIQUE/UNITED STATES OF </w:t>
      </w:r>
      <w:proofErr w:type="spellStart"/>
      <w:r w:rsidRPr="00CC4F6A">
        <w:rPr>
          <w:szCs w:val="22"/>
          <w:u w:val="single"/>
          <w:lang w:val="fr-CH"/>
        </w:rPr>
        <w:t>AMERICA</w:t>
      </w:r>
      <w:proofErr w:type="spellEnd"/>
    </w:p>
    <w:p w:rsidR="006904A4" w:rsidRPr="00CC4F6A" w:rsidRDefault="006904A4" w:rsidP="006904A4">
      <w:pPr>
        <w:spacing w:after="120" w:line="260" w:lineRule="atLeast"/>
        <w:rPr>
          <w:szCs w:val="22"/>
        </w:rPr>
      </w:pPr>
      <w:r w:rsidRPr="00CC4F6A">
        <w:rPr>
          <w:szCs w:val="22"/>
        </w:rPr>
        <w:t>Dominic KEATING, Director, Intellectual Property Attaché Program, United States Patent and Trademark Office (</w:t>
      </w:r>
      <w:proofErr w:type="spellStart"/>
      <w:r w:rsidRPr="00CC4F6A">
        <w:rPr>
          <w:szCs w:val="22"/>
        </w:rPr>
        <w:t>USPTO</w:t>
      </w:r>
      <w:proofErr w:type="spellEnd"/>
      <w:r w:rsidRPr="00CC4F6A">
        <w:rPr>
          <w:szCs w:val="22"/>
        </w:rPr>
        <w:t>), Alexandria</w:t>
      </w:r>
    </w:p>
    <w:p w:rsidR="006904A4" w:rsidRPr="00CC4F6A" w:rsidRDefault="006904A4" w:rsidP="006904A4">
      <w:pPr>
        <w:spacing w:after="120" w:line="260" w:lineRule="atLeast"/>
        <w:rPr>
          <w:szCs w:val="22"/>
        </w:rPr>
      </w:pPr>
      <w:r w:rsidRPr="00CC4F6A">
        <w:rPr>
          <w:szCs w:val="22"/>
        </w:rPr>
        <w:t>Michael SHAPIRO, Senior Coun</w:t>
      </w:r>
      <w:r>
        <w:rPr>
          <w:szCs w:val="22"/>
        </w:rPr>
        <w:t>sel</w:t>
      </w:r>
      <w:r w:rsidRPr="00CC4F6A">
        <w:rPr>
          <w:szCs w:val="22"/>
        </w:rPr>
        <w:t>, Office of the Administrator for Policy and External Affairs, United States Patent and Trademark Office (</w:t>
      </w:r>
      <w:proofErr w:type="spellStart"/>
      <w:r w:rsidRPr="00CC4F6A">
        <w:rPr>
          <w:szCs w:val="22"/>
        </w:rPr>
        <w:t>USPTO</w:t>
      </w:r>
      <w:proofErr w:type="spellEnd"/>
      <w:r w:rsidRPr="00CC4F6A">
        <w:rPr>
          <w:szCs w:val="22"/>
        </w:rPr>
        <w:t>), Alexandria</w:t>
      </w:r>
    </w:p>
    <w:p w:rsidR="006904A4" w:rsidRPr="00CC4F6A" w:rsidRDefault="006904A4" w:rsidP="006904A4">
      <w:pPr>
        <w:spacing w:after="120" w:line="260" w:lineRule="atLeast"/>
        <w:rPr>
          <w:szCs w:val="22"/>
        </w:rPr>
      </w:pPr>
      <w:r w:rsidRPr="00CC4F6A">
        <w:rPr>
          <w:szCs w:val="22"/>
        </w:rPr>
        <w:lastRenderedPageBreak/>
        <w:t xml:space="preserve">Kristine </w:t>
      </w:r>
      <w:proofErr w:type="spellStart"/>
      <w:r w:rsidRPr="00CC4F6A">
        <w:rPr>
          <w:szCs w:val="22"/>
        </w:rPr>
        <w:t>SCHLEGELMILCH</w:t>
      </w:r>
      <w:proofErr w:type="spellEnd"/>
      <w:r w:rsidRPr="00CC4F6A">
        <w:rPr>
          <w:szCs w:val="22"/>
        </w:rPr>
        <w:t xml:space="preserve"> (Ms.), Intellectual Property Attaché, Permanent Mission to the World Trade Organization (WTO), </w:t>
      </w:r>
      <w:proofErr w:type="spellStart"/>
      <w:r w:rsidRPr="00CC4F6A">
        <w:rPr>
          <w:szCs w:val="22"/>
        </w:rPr>
        <w:t>Chambésy</w:t>
      </w:r>
      <w:proofErr w:type="spellEnd"/>
    </w:p>
    <w:p w:rsidR="006904A4" w:rsidRPr="00CC4F6A" w:rsidRDefault="006904A4" w:rsidP="006904A4">
      <w:pPr>
        <w:spacing w:after="120" w:line="260" w:lineRule="atLeast"/>
        <w:rPr>
          <w:szCs w:val="22"/>
        </w:rPr>
      </w:pPr>
      <w:r w:rsidRPr="00CC4F6A">
        <w:rPr>
          <w:szCs w:val="22"/>
        </w:rPr>
        <w:t xml:space="preserve">Karin L. </w:t>
      </w:r>
      <w:proofErr w:type="spellStart"/>
      <w:r w:rsidRPr="00CC4F6A">
        <w:rPr>
          <w:szCs w:val="22"/>
        </w:rPr>
        <w:t>FERRITER</w:t>
      </w:r>
      <w:proofErr w:type="spellEnd"/>
      <w:r w:rsidRPr="00CC4F6A">
        <w:rPr>
          <w:szCs w:val="22"/>
        </w:rPr>
        <w:t xml:space="preserve"> (Ms.), Intellectual Property Attaché, Permanent Mission to the World Trade Organization (WTO), </w:t>
      </w:r>
      <w:proofErr w:type="spellStart"/>
      <w:r w:rsidRPr="00CC4F6A">
        <w:rPr>
          <w:szCs w:val="22"/>
        </w:rPr>
        <w:t>Chambésy</w:t>
      </w:r>
      <w:proofErr w:type="spellEnd"/>
    </w:p>
    <w:p w:rsidR="006904A4" w:rsidRPr="00CC4F6A" w:rsidRDefault="006904A4" w:rsidP="006904A4">
      <w:pPr>
        <w:spacing w:after="120" w:line="260" w:lineRule="atLeast"/>
        <w:rPr>
          <w:szCs w:val="22"/>
        </w:rPr>
      </w:pPr>
    </w:p>
    <w:p w:rsidR="006904A4" w:rsidRPr="00CC4F6A" w:rsidRDefault="006904A4" w:rsidP="006904A4">
      <w:pPr>
        <w:spacing w:after="120" w:line="260" w:lineRule="atLeast"/>
        <w:rPr>
          <w:szCs w:val="22"/>
          <w:u w:val="single"/>
        </w:rPr>
      </w:pPr>
      <w:proofErr w:type="spellStart"/>
      <w:r w:rsidRPr="00CC4F6A">
        <w:rPr>
          <w:szCs w:val="22"/>
          <w:u w:val="single"/>
        </w:rPr>
        <w:t>ÉTHIOPIE</w:t>
      </w:r>
      <w:proofErr w:type="spellEnd"/>
      <w:r w:rsidRPr="00CC4F6A">
        <w:rPr>
          <w:szCs w:val="22"/>
          <w:u w:val="single"/>
        </w:rPr>
        <w:t>/ETHIOPIA</w:t>
      </w:r>
    </w:p>
    <w:p w:rsidR="006904A4" w:rsidRPr="00CC4F6A" w:rsidRDefault="006904A4" w:rsidP="006904A4">
      <w:pPr>
        <w:spacing w:after="120" w:line="260" w:lineRule="atLeast"/>
        <w:rPr>
          <w:szCs w:val="22"/>
        </w:rPr>
      </w:pPr>
      <w:proofErr w:type="spellStart"/>
      <w:r w:rsidRPr="00CC4F6A">
        <w:rPr>
          <w:szCs w:val="22"/>
        </w:rPr>
        <w:t>Minelik</w:t>
      </w:r>
      <w:proofErr w:type="spellEnd"/>
      <w:r w:rsidRPr="00CC4F6A">
        <w:rPr>
          <w:szCs w:val="22"/>
        </w:rPr>
        <w:t xml:space="preserve"> </w:t>
      </w:r>
      <w:proofErr w:type="spellStart"/>
      <w:r w:rsidRPr="00CC4F6A">
        <w:rPr>
          <w:szCs w:val="22"/>
        </w:rPr>
        <w:t>Alemu</w:t>
      </w:r>
      <w:proofErr w:type="spellEnd"/>
      <w:r w:rsidRPr="00CC4F6A">
        <w:rPr>
          <w:szCs w:val="22"/>
        </w:rPr>
        <w:t xml:space="preserve"> </w:t>
      </w:r>
      <w:proofErr w:type="spellStart"/>
      <w:r w:rsidRPr="00CC4F6A">
        <w:rPr>
          <w:szCs w:val="22"/>
        </w:rPr>
        <w:t>GETAHUN</w:t>
      </w:r>
      <w:proofErr w:type="spellEnd"/>
      <w:r w:rsidRPr="00CC4F6A">
        <w:rPr>
          <w:szCs w:val="22"/>
        </w:rPr>
        <w:t>, Ambassador, Permanent Representative, Permanent Mission, Geneva</w:t>
      </w:r>
    </w:p>
    <w:p w:rsidR="006904A4" w:rsidRPr="00CC4F6A" w:rsidRDefault="006904A4" w:rsidP="006904A4">
      <w:pPr>
        <w:spacing w:after="120" w:line="260" w:lineRule="atLeast"/>
        <w:rPr>
          <w:szCs w:val="22"/>
        </w:rPr>
      </w:pPr>
      <w:proofErr w:type="spellStart"/>
      <w:r w:rsidRPr="00CC4F6A">
        <w:rPr>
          <w:szCs w:val="22"/>
        </w:rPr>
        <w:t>Girma</w:t>
      </w:r>
      <w:proofErr w:type="spellEnd"/>
      <w:r w:rsidRPr="00CC4F6A">
        <w:rPr>
          <w:szCs w:val="22"/>
        </w:rPr>
        <w:t xml:space="preserve"> </w:t>
      </w:r>
      <w:proofErr w:type="spellStart"/>
      <w:r w:rsidRPr="00CC4F6A">
        <w:rPr>
          <w:szCs w:val="22"/>
        </w:rPr>
        <w:t>Kassaye</w:t>
      </w:r>
      <w:proofErr w:type="spellEnd"/>
      <w:r w:rsidRPr="00CC4F6A">
        <w:rPr>
          <w:szCs w:val="22"/>
        </w:rPr>
        <w:t xml:space="preserve"> </w:t>
      </w:r>
      <w:proofErr w:type="spellStart"/>
      <w:r w:rsidRPr="00CC4F6A">
        <w:rPr>
          <w:szCs w:val="22"/>
        </w:rPr>
        <w:t>AYEHU</w:t>
      </w:r>
      <w:proofErr w:type="spellEnd"/>
      <w:r w:rsidRPr="00CC4F6A">
        <w:rPr>
          <w:szCs w:val="22"/>
        </w:rPr>
        <w:t>, Minister Counsellor, Permanent Mission, Geneva</w:t>
      </w:r>
    </w:p>
    <w:p w:rsidR="006904A4" w:rsidRPr="00CC4F6A" w:rsidRDefault="006904A4" w:rsidP="006904A4">
      <w:pPr>
        <w:spacing w:after="120" w:line="260" w:lineRule="atLeast"/>
        <w:rPr>
          <w:szCs w:val="22"/>
        </w:rPr>
      </w:pPr>
      <w:proofErr w:type="spellStart"/>
      <w:r w:rsidRPr="00CC4F6A">
        <w:rPr>
          <w:szCs w:val="22"/>
        </w:rPr>
        <w:t>Berhanu</w:t>
      </w:r>
      <w:proofErr w:type="spellEnd"/>
      <w:r w:rsidRPr="00CC4F6A">
        <w:rPr>
          <w:szCs w:val="22"/>
        </w:rPr>
        <w:t xml:space="preserve"> </w:t>
      </w:r>
      <w:proofErr w:type="spellStart"/>
      <w:r w:rsidRPr="00CC4F6A">
        <w:rPr>
          <w:szCs w:val="22"/>
        </w:rPr>
        <w:t>Adello</w:t>
      </w:r>
      <w:proofErr w:type="spellEnd"/>
      <w:r w:rsidRPr="00CC4F6A">
        <w:rPr>
          <w:szCs w:val="22"/>
        </w:rPr>
        <w:t xml:space="preserve"> </w:t>
      </w:r>
      <w:proofErr w:type="spellStart"/>
      <w:r w:rsidRPr="00CC4F6A">
        <w:rPr>
          <w:szCs w:val="22"/>
        </w:rPr>
        <w:t>GEBREMARIAM</w:t>
      </w:r>
      <w:proofErr w:type="spellEnd"/>
      <w:r w:rsidRPr="00CC4F6A">
        <w:rPr>
          <w:szCs w:val="22"/>
        </w:rPr>
        <w:t>, Director General, Ethiopian Intellectual Property Office (</w:t>
      </w:r>
      <w:proofErr w:type="spellStart"/>
      <w:r w:rsidRPr="00CC4F6A">
        <w:rPr>
          <w:szCs w:val="22"/>
        </w:rPr>
        <w:t>EIPO</w:t>
      </w:r>
      <w:proofErr w:type="spellEnd"/>
      <w:r w:rsidRPr="00CC4F6A">
        <w:rPr>
          <w:szCs w:val="22"/>
        </w:rPr>
        <w:t>), Addis Ababa</w:t>
      </w:r>
    </w:p>
    <w:p w:rsidR="006904A4" w:rsidRPr="00CC4F6A" w:rsidRDefault="006904A4" w:rsidP="006904A4">
      <w:pPr>
        <w:spacing w:after="120" w:line="260" w:lineRule="atLeast"/>
        <w:rPr>
          <w:szCs w:val="22"/>
        </w:rPr>
      </w:pPr>
    </w:p>
    <w:p w:rsidR="006904A4" w:rsidRPr="00CC4F6A" w:rsidRDefault="006904A4" w:rsidP="006904A4">
      <w:pPr>
        <w:spacing w:after="120" w:line="260" w:lineRule="atLeast"/>
        <w:rPr>
          <w:szCs w:val="22"/>
          <w:u w:val="single"/>
        </w:rPr>
      </w:pPr>
      <w:proofErr w:type="spellStart"/>
      <w:r w:rsidRPr="00CC4F6A">
        <w:rPr>
          <w:szCs w:val="22"/>
          <w:u w:val="single"/>
        </w:rPr>
        <w:t>FÉDÉRATION</w:t>
      </w:r>
      <w:proofErr w:type="spellEnd"/>
      <w:r w:rsidRPr="00CC4F6A">
        <w:rPr>
          <w:szCs w:val="22"/>
          <w:u w:val="single"/>
        </w:rPr>
        <w:t xml:space="preserve"> DE </w:t>
      </w:r>
      <w:proofErr w:type="spellStart"/>
      <w:r w:rsidRPr="00CC4F6A">
        <w:rPr>
          <w:szCs w:val="22"/>
          <w:u w:val="single"/>
        </w:rPr>
        <w:t>RUSSIE</w:t>
      </w:r>
      <w:proofErr w:type="spellEnd"/>
      <w:r w:rsidRPr="00CC4F6A">
        <w:rPr>
          <w:szCs w:val="22"/>
          <w:u w:val="single"/>
        </w:rPr>
        <w:t>/RUSSIAN FEDERATION</w:t>
      </w:r>
    </w:p>
    <w:p w:rsidR="006904A4" w:rsidRPr="00CC4F6A" w:rsidRDefault="006904A4" w:rsidP="006904A4">
      <w:pPr>
        <w:spacing w:after="120" w:line="260" w:lineRule="atLeast"/>
        <w:rPr>
          <w:szCs w:val="22"/>
        </w:rPr>
      </w:pPr>
      <w:r w:rsidRPr="00CC4F6A">
        <w:rPr>
          <w:szCs w:val="22"/>
        </w:rPr>
        <w:t xml:space="preserve">Natalia </w:t>
      </w:r>
      <w:proofErr w:type="spellStart"/>
      <w:r w:rsidRPr="00CC4F6A">
        <w:rPr>
          <w:szCs w:val="22"/>
        </w:rPr>
        <w:t>BUZOVA</w:t>
      </w:r>
      <w:proofErr w:type="spellEnd"/>
      <w:r w:rsidRPr="00CC4F6A">
        <w:rPr>
          <w:szCs w:val="22"/>
        </w:rPr>
        <w:t xml:space="preserve"> (Ms.), Deputy Director, International Cooperation Department, Federal Service for Intellectual Property (</w:t>
      </w:r>
      <w:proofErr w:type="spellStart"/>
      <w:r w:rsidRPr="00CC4F6A">
        <w:rPr>
          <w:szCs w:val="22"/>
        </w:rPr>
        <w:t>ROSPATENT</w:t>
      </w:r>
      <w:proofErr w:type="spellEnd"/>
      <w:r w:rsidRPr="00CC4F6A">
        <w:rPr>
          <w:szCs w:val="22"/>
        </w:rPr>
        <w:t>), Moscow</w:t>
      </w:r>
    </w:p>
    <w:p w:rsidR="006904A4" w:rsidRPr="00CC4F6A" w:rsidRDefault="006904A4" w:rsidP="006904A4">
      <w:pPr>
        <w:spacing w:after="120" w:line="260" w:lineRule="atLeast"/>
        <w:rPr>
          <w:szCs w:val="22"/>
        </w:rPr>
      </w:pPr>
      <w:r w:rsidRPr="00CC4F6A">
        <w:rPr>
          <w:szCs w:val="22"/>
        </w:rPr>
        <w:t xml:space="preserve">Larisa </w:t>
      </w:r>
      <w:proofErr w:type="spellStart"/>
      <w:r w:rsidRPr="00CC4F6A">
        <w:rPr>
          <w:szCs w:val="22"/>
        </w:rPr>
        <w:t>SIMONOVA</w:t>
      </w:r>
      <w:proofErr w:type="spellEnd"/>
      <w:r w:rsidRPr="00CC4F6A">
        <w:rPr>
          <w:szCs w:val="22"/>
        </w:rPr>
        <w:t xml:space="preserve"> (Mrs.), Researcher, Federal Institute of Industrial Property, Federal Service for Intellectual Property (</w:t>
      </w:r>
      <w:proofErr w:type="spellStart"/>
      <w:r w:rsidRPr="00CC4F6A">
        <w:rPr>
          <w:szCs w:val="22"/>
        </w:rPr>
        <w:t>ROSPATENT</w:t>
      </w:r>
      <w:proofErr w:type="spellEnd"/>
      <w:r w:rsidRPr="00CC4F6A">
        <w:rPr>
          <w:szCs w:val="22"/>
        </w:rPr>
        <w:t>), Moscow</w:t>
      </w:r>
    </w:p>
    <w:p w:rsidR="006904A4" w:rsidRPr="00CC4F6A" w:rsidRDefault="006904A4" w:rsidP="006904A4">
      <w:pPr>
        <w:spacing w:after="120" w:line="260" w:lineRule="atLeast"/>
        <w:rPr>
          <w:szCs w:val="22"/>
        </w:rPr>
      </w:pPr>
    </w:p>
    <w:p w:rsidR="006904A4" w:rsidRPr="00CC4F6A" w:rsidRDefault="006904A4" w:rsidP="006904A4">
      <w:pPr>
        <w:spacing w:after="120" w:line="260" w:lineRule="atLeast"/>
        <w:rPr>
          <w:szCs w:val="22"/>
          <w:u w:val="single"/>
        </w:rPr>
      </w:pPr>
      <w:proofErr w:type="spellStart"/>
      <w:r w:rsidRPr="00CC4F6A">
        <w:rPr>
          <w:szCs w:val="22"/>
          <w:u w:val="single"/>
        </w:rPr>
        <w:t>FINLANDE</w:t>
      </w:r>
      <w:proofErr w:type="spellEnd"/>
      <w:r w:rsidRPr="00CC4F6A">
        <w:rPr>
          <w:szCs w:val="22"/>
          <w:u w:val="single"/>
        </w:rPr>
        <w:t>/FINLAND</w:t>
      </w:r>
    </w:p>
    <w:p w:rsidR="006904A4" w:rsidRPr="00CC4F6A" w:rsidRDefault="006904A4" w:rsidP="006904A4">
      <w:pPr>
        <w:spacing w:after="120" w:line="260" w:lineRule="atLeast"/>
        <w:rPr>
          <w:szCs w:val="22"/>
        </w:rPr>
      </w:pPr>
      <w:r w:rsidRPr="00CC4F6A">
        <w:rPr>
          <w:szCs w:val="22"/>
        </w:rPr>
        <w:t xml:space="preserve">Anna </w:t>
      </w:r>
      <w:proofErr w:type="spellStart"/>
      <w:r w:rsidRPr="00CC4F6A">
        <w:rPr>
          <w:szCs w:val="22"/>
        </w:rPr>
        <w:t>VUOPALA</w:t>
      </w:r>
      <w:proofErr w:type="spellEnd"/>
      <w:r w:rsidRPr="00CC4F6A">
        <w:rPr>
          <w:szCs w:val="22"/>
        </w:rPr>
        <w:t xml:space="preserve"> (Ms.), Government Counsellor, Culture Division, Ministry of Education and Culture, Helsinki</w:t>
      </w:r>
    </w:p>
    <w:p w:rsidR="006904A4" w:rsidRPr="00CC4F6A" w:rsidRDefault="006904A4" w:rsidP="006904A4">
      <w:pPr>
        <w:spacing w:after="120" w:line="260" w:lineRule="atLeast"/>
        <w:rPr>
          <w:szCs w:val="22"/>
        </w:rPr>
      </w:pPr>
    </w:p>
    <w:p w:rsidR="006904A4" w:rsidRPr="00CC4F6A" w:rsidRDefault="006904A4" w:rsidP="006904A4">
      <w:pPr>
        <w:spacing w:after="120" w:line="260" w:lineRule="atLeast"/>
        <w:rPr>
          <w:szCs w:val="22"/>
          <w:u w:val="single"/>
          <w:lang w:val="fr-CH"/>
        </w:rPr>
      </w:pPr>
      <w:r w:rsidRPr="00CC4F6A">
        <w:rPr>
          <w:szCs w:val="22"/>
          <w:u w:val="single"/>
          <w:lang w:val="fr-CH"/>
        </w:rPr>
        <w:t>FRANCE</w:t>
      </w:r>
    </w:p>
    <w:p w:rsidR="006904A4" w:rsidRPr="00CC4F6A" w:rsidRDefault="006904A4" w:rsidP="006904A4">
      <w:pPr>
        <w:spacing w:after="120" w:line="260" w:lineRule="atLeast"/>
        <w:rPr>
          <w:szCs w:val="22"/>
          <w:lang w:val="fr-CH"/>
        </w:rPr>
      </w:pPr>
      <w:r w:rsidRPr="00CC4F6A">
        <w:rPr>
          <w:szCs w:val="22"/>
          <w:lang w:val="fr-CH"/>
        </w:rPr>
        <w:t xml:space="preserve">Ludovic </w:t>
      </w:r>
      <w:proofErr w:type="spellStart"/>
      <w:r w:rsidRPr="00CC4F6A">
        <w:rPr>
          <w:szCs w:val="22"/>
          <w:lang w:val="fr-CH"/>
        </w:rPr>
        <w:t>JULIÉ</w:t>
      </w:r>
      <w:proofErr w:type="spellEnd"/>
      <w:r w:rsidRPr="00CC4F6A">
        <w:rPr>
          <w:szCs w:val="22"/>
          <w:lang w:val="fr-CH"/>
        </w:rPr>
        <w:t>, chargé de mission, Bureau de la propriété intellectuelle, Ministère de la culture et de la communication, Paris</w:t>
      </w:r>
    </w:p>
    <w:p w:rsidR="006904A4" w:rsidRPr="00CC4F6A" w:rsidRDefault="006904A4" w:rsidP="006904A4">
      <w:pPr>
        <w:spacing w:after="120" w:line="260" w:lineRule="atLeast"/>
        <w:rPr>
          <w:szCs w:val="22"/>
          <w:lang w:val="fr-CH"/>
        </w:rPr>
      </w:pPr>
      <w:r w:rsidRPr="00CC4F6A">
        <w:rPr>
          <w:szCs w:val="22"/>
          <w:lang w:val="fr-CH"/>
        </w:rPr>
        <w:t>Nestor MARTINEZ-</w:t>
      </w:r>
      <w:proofErr w:type="spellStart"/>
      <w:r w:rsidRPr="00CC4F6A">
        <w:rPr>
          <w:szCs w:val="22"/>
          <w:lang w:val="fr-CH"/>
        </w:rPr>
        <w:t>AGUADO</w:t>
      </w:r>
      <w:proofErr w:type="spellEnd"/>
      <w:r w:rsidRPr="00CC4F6A">
        <w:rPr>
          <w:szCs w:val="22"/>
          <w:lang w:val="fr-CH"/>
        </w:rPr>
        <w:t>, rédacteur propriété intellectuelle et lutte anti contrefaçon, Direction générale de la mondialisation, du développement et d</w:t>
      </w:r>
      <w:r>
        <w:rPr>
          <w:szCs w:val="22"/>
          <w:lang w:val="fr-CH"/>
        </w:rPr>
        <w:t>es partenariats, Ministère des a</w:t>
      </w:r>
      <w:r w:rsidRPr="00CC4F6A">
        <w:rPr>
          <w:szCs w:val="22"/>
          <w:lang w:val="fr-CH"/>
        </w:rPr>
        <w:t>ffaires étrangères, Paris</w:t>
      </w:r>
    </w:p>
    <w:p w:rsidR="006904A4" w:rsidRPr="00CC4F6A" w:rsidRDefault="006904A4" w:rsidP="006904A4">
      <w:pPr>
        <w:spacing w:after="120" w:line="260" w:lineRule="atLeast"/>
        <w:rPr>
          <w:szCs w:val="22"/>
          <w:u w:val="single"/>
          <w:lang w:val="fr-CH"/>
        </w:rPr>
      </w:pPr>
    </w:p>
    <w:p w:rsidR="006904A4" w:rsidRPr="00CC4F6A" w:rsidRDefault="006904A4" w:rsidP="006904A4">
      <w:pPr>
        <w:spacing w:after="120" w:line="260" w:lineRule="atLeast"/>
        <w:rPr>
          <w:szCs w:val="22"/>
          <w:u w:val="single"/>
        </w:rPr>
      </w:pPr>
      <w:r w:rsidRPr="00CC4F6A">
        <w:rPr>
          <w:szCs w:val="22"/>
          <w:u w:val="single"/>
        </w:rPr>
        <w:t>GHANA</w:t>
      </w:r>
    </w:p>
    <w:p w:rsidR="006904A4" w:rsidRPr="00CC4F6A" w:rsidRDefault="006904A4" w:rsidP="006904A4">
      <w:pPr>
        <w:spacing w:after="120" w:line="260" w:lineRule="atLeast"/>
        <w:rPr>
          <w:szCs w:val="22"/>
        </w:rPr>
      </w:pPr>
      <w:r w:rsidRPr="00CC4F6A">
        <w:rPr>
          <w:szCs w:val="22"/>
        </w:rPr>
        <w:t xml:space="preserve">Sarah </w:t>
      </w:r>
      <w:proofErr w:type="spellStart"/>
      <w:r w:rsidRPr="00CC4F6A">
        <w:rPr>
          <w:szCs w:val="22"/>
        </w:rPr>
        <w:t>Norkor</w:t>
      </w:r>
      <w:proofErr w:type="spellEnd"/>
      <w:r w:rsidRPr="00CC4F6A">
        <w:rPr>
          <w:szCs w:val="22"/>
        </w:rPr>
        <w:t xml:space="preserve"> </w:t>
      </w:r>
      <w:proofErr w:type="spellStart"/>
      <w:r w:rsidRPr="00CC4F6A">
        <w:rPr>
          <w:szCs w:val="22"/>
        </w:rPr>
        <w:t>ANKU</w:t>
      </w:r>
      <w:proofErr w:type="spellEnd"/>
      <w:r w:rsidRPr="00CC4F6A">
        <w:rPr>
          <w:szCs w:val="22"/>
        </w:rPr>
        <w:t xml:space="preserve"> (Mrs.), Assistant Registrar General, Registrar General Department, Ministry of Justice, Accra</w:t>
      </w:r>
    </w:p>
    <w:p w:rsidR="006904A4" w:rsidRPr="00CC4F6A" w:rsidRDefault="006904A4" w:rsidP="006904A4">
      <w:pPr>
        <w:spacing w:after="120" w:line="260" w:lineRule="atLeast"/>
        <w:rPr>
          <w:szCs w:val="22"/>
        </w:rPr>
      </w:pPr>
      <w:r w:rsidRPr="00CC4F6A">
        <w:rPr>
          <w:szCs w:val="22"/>
        </w:rPr>
        <w:t>Alexander BEN-</w:t>
      </w:r>
      <w:proofErr w:type="spellStart"/>
      <w:r w:rsidRPr="00CC4F6A">
        <w:rPr>
          <w:szCs w:val="22"/>
        </w:rPr>
        <w:t>ACQUAAH</w:t>
      </w:r>
      <w:proofErr w:type="spellEnd"/>
      <w:r w:rsidRPr="00CC4F6A">
        <w:rPr>
          <w:szCs w:val="22"/>
        </w:rPr>
        <w:t>, Counsellor, Permanent Mission, Geneva</w:t>
      </w:r>
    </w:p>
    <w:p w:rsidR="006904A4" w:rsidRPr="00CC4F6A" w:rsidRDefault="006904A4" w:rsidP="006904A4">
      <w:pPr>
        <w:spacing w:after="120" w:line="260" w:lineRule="atLeast"/>
        <w:rPr>
          <w:szCs w:val="22"/>
        </w:rPr>
      </w:pPr>
    </w:p>
    <w:p w:rsidR="006904A4" w:rsidRPr="00CC4F6A" w:rsidRDefault="006904A4" w:rsidP="006904A4">
      <w:pPr>
        <w:spacing w:after="120" w:line="260" w:lineRule="atLeast"/>
        <w:rPr>
          <w:szCs w:val="22"/>
          <w:u w:val="single"/>
        </w:rPr>
      </w:pPr>
      <w:proofErr w:type="spellStart"/>
      <w:r w:rsidRPr="00CC4F6A">
        <w:rPr>
          <w:szCs w:val="22"/>
          <w:u w:val="single"/>
        </w:rPr>
        <w:t>GRÈCE</w:t>
      </w:r>
      <w:proofErr w:type="spellEnd"/>
      <w:r w:rsidRPr="00CC4F6A">
        <w:rPr>
          <w:szCs w:val="22"/>
          <w:u w:val="single"/>
        </w:rPr>
        <w:t>/GREECE</w:t>
      </w:r>
    </w:p>
    <w:p w:rsidR="006904A4" w:rsidRPr="00CC4F6A" w:rsidRDefault="006904A4" w:rsidP="006904A4">
      <w:pPr>
        <w:spacing w:after="120" w:line="260" w:lineRule="atLeast"/>
        <w:rPr>
          <w:szCs w:val="22"/>
        </w:rPr>
      </w:pPr>
      <w:proofErr w:type="spellStart"/>
      <w:r w:rsidRPr="00CC4F6A">
        <w:rPr>
          <w:szCs w:val="22"/>
        </w:rPr>
        <w:t>Irini</w:t>
      </w:r>
      <w:proofErr w:type="spellEnd"/>
      <w:r w:rsidRPr="00CC4F6A">
        <w:rPr>
          <w:szCs w:val="22"/>
        </w:rPr>
        <w:t xml:space="preserve"> </w:t>
      </w:r>
      <w:proofErr w:type="spellStart"/>
      <w:r w:rsidRPr="00CC4F6A">
        <w:rPr>
          <w:szCs w:val="22"/>
        </w:rPr>
        <w:t>STAMATOUDI</w:t>
      </w:r>
      <w:proofErr w:type="spellEnd"/>
      <w:r w:rsidRPr="00CC4F6A">
        <w:rPr>
          <w:szCs w:val="22"/>
        </w:rPr>
        <w:t xml:space="preserve"> (Mrs.), Director, Hellenic Copyright Organization, Ministry of Culture and Sports, Athens</w:t>
      </w:r>
    </w:p>
    <w:p w:rsidR="006904A4" w:rsidRPr="00CC4F6A" w:rsidRDefault="006904A4" w:rsidP="006904A4">
      <w:pPr>
        <w:spacing w:after="120" w:line="260" w:lineRule="atLeast"/>
        <w:rPr>
          <w:szCs w:val="22"/>
        </w:rPr>
      </w:pPr>
      <w:r w:rsidRPr="00CC4F6A">
        <w:rPr>
          <w:szCs w:val="22"/>
        </w:rPr>
        <w:t xml:space="preserve">Maria </w:t>
      </w:r>
      <w:proofErr w:type="spellStart"/>
      <w:r w:rsidRPr="00CC4F6A">
        <w:rPr>
          <w:szCs w:val="22"/>
        </w:rPr>
        <w:t>SINANIDOU</w:t>
      </w:r>
      <w:proofErr w:type="spellEnd"/>
      <w:r w:rsidRPr="00CC4F6A">
        <w:rPr>
          <w:szCs w:val="22"/>
        </w:rPr>
        <w:t xml:space="preserve"> (Mrs.), Counsellor at Law, Hellenic Copyright Organization, Ministry of Culture and Sports, Athens</w:t>
      </w:r>
    </w:p>
    <w:p w:rsidR="006904A4" w:rsidRPr="00382F88" w:rsidRDefault="006904A4" w:rsidP="006904A4">
      <w:pPr>
        <w:spacing w:after="120" w:line="260" w:lineRule="atLeast"/>
        <w:rPr>
          <w:szCs w:val="22"/>
          <w:lang w:val="es-ES"/>
        </w:rPr>
      </w:pPr>
      <w:proofErr w:type="spellStart"/>
      <w:r w:rsidRPr="00382F88">
        <w:rPr>
          <w:szCs w:val="22"/>
          <w:lang w:val="es-ES"/>
        </w:rPr>
        <w:t>Paraskevi</w:t>
      </w:r>
      <w:proofErr w:type="spellEnd"/>
      <w:r w:rsidRPr="00382F88">
        <w:rPr>
          <w:szCs w:val="22"/>
          <w:lang w:val="es-ES"/>
        </w:rPr>
        <w:t xml:space="preserve"> </w:t>
      </w:r>
      <w:proofErr w:type="spellStart"/>
      <w:r w:rsidRPr="00382F88">
        <w:rPr>
          <w:szCs w:val="22"/>
          <w:lang w:val="es-ES"/>
        </w:rPr>
        <w:t>NAKIOU</w:t>
      </w:r>
      <w:proofErr w:type="spellEnd"/>
      <w:r w:rsidRPr="00382F88">
        <w:rPr>
          <w:szCs w:val="22"/>
          <w:lang w:val="es-ES"/>
        </w:rPr>
        <w:t xml:space="preserve"> (Ms.), </w:t>
      </w:r>
      <w:proofErr w:type="spellStart"/>
      <w:r w:rsidRPr="00382F88">
        <w:rPr>
          <w:szCs w:val="22"/>
          <w:lang w:val="es-ES"/>
        </w:rPr>
        <w:t>Attaché</w:t>
      </w:r>
      <w:proofErr w:type="spellEnd"/>
      <w:r w:rsidRPr="00382F88">
        <w:rPr>
          <w:szCs w:val="22"/>
          <w:lang w:val="es-ES"/>
        </w:rPr>
        <w:t xml:space="preserve">, </w:t>
      </w:r>
      <w:proofErr w:type="spellStart"/>
      <w:r w:rsidRPr="00382F88">
        <w:rPr>
          <w:szCs w:val="22"/>
          <w:lang w:val="es-ES"/>
        </w:rPr>
        <w:t>Permanent</w:t>
      </w:r>
      <w:proofErr w:type="spellEnd"/>
      <w:r w:rsidRPr="00382F88">
        <w:rPr>
          <w:szCs w:val="22"/>
          <w:lang w:val="es-ES"/>
        </w:rPr>
        <w:t xml:space="preserve"> </w:t>
      </w:r>
      <w:proofErr w:type="spellStart"/>
      <w:r w:rsidRPr="00382F88">
        <w:rPr>
          <w:szCs w:val="22"/>
          <w:lang w:val="es-ES"/>
        </w:rPr>
        <w:t>Mission</w:t>
      </w:r>
      <w:proofErr w:type="spellEnd"/>
      <w:r w:rsidRPr="00382F88">
        <w:rPr>
          <w:szCs w:val="22"/>
          <w:lang w:val="es-ES"/>
        </w:rPr>
        <w:t>, Geneva</w:t>
      </w:r>
    </w:p>
    <w:p w:rsidR="006904A4" w:rsidRPr="00382F88" w:rsidRDefault="006904A4" w:rsidP="006904A4">
      <w:pPr>
        <w:spacing w:after="120" w:line="260" w:lineRule="atLeast"/>
        <w:rPr>
          <w:szCs w:val="22"/>
          <w:lang w:val="es-ES"/>
        </w:rPr>
      </w:pPr>
      <w:proofErr w:type="spellStart"/>
      <w:r w:rsidRPr="00382F88">
        <w:rPr>
          <w:szCs w:val="22"/>
          <w:lang w:val="es-ES"/>
        </w:rPr>
        <w:t>Aikaterini</w:t>
      </w:r>
      <w:proofErr w:type="spellEnd"/>
      <w:r w:rsidRPr="00382F88">
        <w:rPr>
          <w:szCs w:val="22"/>
          <w:lang w:val="es-ES"/>
        </w:rPr>
        <w:t xml:space="preserve"> </w:t>
      </w:r>
      <w:proofErr w:type="spellStart"/>
      <w:r w:rsidRPr="00382F88">
        <w:rPr>
          <w:szCs w:val="22"/>
          <w:lang w:val="es-ES"/>
        </w:rPr>
        <w:t>EKATO</w:t>
      </w:r>
      <w:proofErr w:type="spellEnd"/>
      <w:r w:rsidRPr="00382F88">
        <w:rPr>
          <w:szCs w:val="22"/>
          <w:lang w:val="es-ES"/>
        </w:rPr>
        <w:t xml:space="preserve"> (Ms.), </w:t>
      </w:r>
      <w:proofErr w:type="spellStart"/>
      <w:r w:rsidRPr="00382F88">
        <w:rPr>
          <w:szCs w:val="22"/>
          <w:lang w:val="es-ES"/>
        </w:rPr>
        <w:t>Intern</w:t>
      </w:r>
      <w:proofErr w:type="spellEnd"/>
      <w:r w:rsidRPr="00382F88">
        <w:rPr>
          <w:szCs w:val="22"/>
          <w:lang w:val="es-ES"/>
        </w:rPr>
        <w:t xml:space="preserve">, </w:t>
      </w:r>
      <w:proofErr w:type="spellStart"/>
      <w:r w:rsidRPr="00382F88">
        <w:rPr>
          <w:szCs w:val="22"/>
          <w:lang w:val="es-ES"/>
        </w:rPr>
        <w:t>Permanent</w:t>
      </w:r>
      <w:proofErr w:type="spellEnd"/>
      <w:r w:rsidRPr="00382F88">
        <w:rPr>
          <w:szCs w:val="22"/>
          <w:lang w:val="es-ES"/>
        </w:rPr>
        <w:t xml:space="preserve"> </w:t>
      </w:r>
      <w:proofErr w:type="spellStart"/>
      <w:r w:rsidRPr="00382F88">
        <w:rPr>
          <w:szCs w:val="22"/>
          <w:lang w:val="es-ES"/>
        </w:rPr>
        <w:t>Mission</w:t>
      </w:r>
      <w:proofErr w:type="spellEnd"/>
      <w:r w:rsidRPr="00382F88">
        <w:rPr>
          <w:szCs w:val="22"/>
          <w:lang w:val="es-ES"/>
        </w:rPr>
        <w:t>, Geneva</w:t>
      </w:r>
    </w:p>
    <w:p w:rsidR="006904A4" w:rsidRDefault="006904A4" w:rsidP="006904A4">
      <w:pPr>
        <w:spacing w:after="120" w:line="260" w:lineRule="atLeast"/>
        <w:rPr>
          <w:szCs w:val="22"/>
          <w:rtl/>
          <w:lang w:val="es-ES"/>
        </w:rPr>
      </w:pPr>
    </w:p>
    <w:p w:rsidR="006904A4" w:rsidRPr="00CC4F6A" w:rsidRDefault="006904A4" w:rsidP="006904A4">
      <w:pPr>
        <w:spacing w:after="120" w:line="260" w:lineRule="atLeast"/>
        <w:rPr>
          <w:szCs w:val="22"/>
          <w:u w:val="single"/>
          <w:lang w:val="es-ES"/>
        </w:rPr>
      </w:pPr>
      <w:r w:rsidRPr="00CC4F6A">
        <w:rPr>
          <w:szCs w:val="22"/>
          <w:u w:val="single"/>
          <w:lang w:val="es-ES"/>
        </w:rPr>
        <w:t>GUATEMALA</w:t>
      </w:r>
    </w:p>
    <w:p w:rsidR="006904A4" w:rsidRPr="00CC4F6A" w:rsidRDefault="006904A4" w:rsidP="006904A4">
      <w:pPr>
        <w:spacing w:after="120" w:line="260" w:lineRule="atLeast"/>
        <w:rPr>
          <w:szCs w:val="22"/>
          <w:lang w:val="es-ES"/>
        </w:rPr>
      </w:pPr>
      <w:r w:rsidRPr="00CC4F6A">
        <w:rPr>
          <w:szCs w:val="22"/>
          <w:lang w:val="es-ES"/>
        </w:rPr>
        <w:t>Flor de María GARCÍA DÍAZ (Srta.), Consejera, Misión Permanente ante la Organización Mundial del Comercio (OMC), Ginebra</w:t>
      </w:r>
    </w:p>
    <w:p w:rsidR="006904A4" w:rsidRDefault="006904A4" w:rsidP="006904A4">
      <w:pPr>
        <w:spacing w:after="120" w:line="260" w:lineRule="atLeast"/>
        <w:rPr>
          <w:szCs w:val="22"/>
          <w:lang w:val="es-ES"/>
        </w:rPr>
      </w:pPr>
    </w:p>
    <w:p w:rsidR="006904A4" w:rsidRPr="00CC4F6A" w:rsidRDefault="006904A4" w:rsidP="006904A4">
      <w:pPr>
        <w:spacing w:after="120" w:line="260" w:lineRule="atLeast"/>
        <w:rPr>
          <w:szCs w:val="22"/>
          <w:u w:val="single"/>
          <w:lang w:val="fr-CH"/>
        </w:rPr>
      </w:pPr>
      <w:r w:rsidRPr="00CC4F6A">
        <w:rPr>
          <w:szCs w:val="22"/>
          <w:u w:val="single"/>
          <w:lang w:val="fr-CH"/>
        </w:rPr>
        <w:t>GUINÉE/</w:t>
      </w:r>
      <w:proofErr w:type="spellStart"/>
      <w:r w:rsidRPr="00CC4F6A">
        <w:rPr>
          <w:szCs w:val="22"/>
          <w:u w:val="single"/>
          <w:lang w:val="fr-CH"/>
        </w:rPr>
        <w:t>GUINEA</w:t>
      </w:r>
      <w:proofErr w:type="spellEnd"/>
    </w:p>
    <w:p w:rsidR="006904A4" w:rsidRPr="00CC4F6A" w:rsidRDefault="006904A4" w:rsidP="006904A4">
      <w:pPr>
        <w:spacing w:after="120" w:line="260" w:lineRule="atLeast"/>
        <w:rPr>
          <w:szCs w:val="22"/>
          <w:lang w:val="fr-FR"/>
        </w:rPr>
      </w:pPr>
      <w:proofErr w:type="spellStart"/>
      <w:r w:rsidRPr="00CC4F6A">
        <w:rPr>
          <w:szCs w:val="22"/>
          <w:lang w:val="fr-FR"/>
        </w:rPr>
        <w:t>Abass</w:t>
      </w:r>
      <w:proofErr w:type="spellEnd"/>
      <w:r w:rsidRPr="00CC4F6A">
        <w:rPr>
          <w:szCs w:val="22"/>
          <w:lang w:val="fr-FR"/>
        </w:rPr>
        <w:t xml:space="preserve"> BANGOURA, directeur général adjoint, Bureau guinéen du droit d'auteur (</w:t>
      </w:r>
      <w:proofErr w:type="spellStart"/>
      <w:r w:rsidRPr="00CC4F6A">
        <w:rPr>
          <w:szCs w:val="22"/>
          <w:lang w:val="fr-FR"/>
        </w:rPr>
        <w:t>BGDA</w:t>
      </w:r>
      <w:proofErr w:type="spellEnd"/>
      <w:r w:rsidRPr="00CC4F6A">
        <w:rPr>
          <w:szCs w:val="22"/>
          <w:lang w:val="fr-FR"/>
        </w:rPr>
        <w:t>), Ministère de la culture, des arts et du patrimoine historique, Conakry</w:t>
      </w:r>
    </w:p>
    <w:p w:rsidR="006904A4" w:rsidRPr="00CC4F6A" w:rsidRDefault="006904A4" w:rsidP="006904A4">
      <w:pPr>
        <w:spacing w:after="120" w:line="260" w:lineRule="atLeast"/>
        <w:rPr>
          <w:szCs w:val="22"/>
          <w:lang w:val="fr-CH"/>
        </w:rPr>
      </w:pPr>
      <w:r w:rsidRPr="00CC4F6A">
        <w:rPr>
          <w:szCs w:val="22"/>
          <w:lang w:val="fr-CH"/>
        </w:rPr>
        <w:t xml:space="preserve">Aminata </w:t>
      </w:r>
      <w:proofErr w:type="spellStart"/>
      <w:r w:rsidRPr="00CC4F6A">
        <w:rPr>
          <w:szCs w:val="22"/>
          <w:lang w:val="fr-CH"/>
        </w:rPr>
        <w:t>KOUROUMA-MIKALA</w:t>
      </w:r>
      <w:proofErr w:type="spellEnd"/>
      <w:r w:rsidRPr="00CC4F6A">
        <w:rPr>
          <w:szCs w:val="22"/>
          <w:lang w:val="fr-CH"/>
        </w:rPr>
        <w:t xml:space="preserve"> (Mme), conseillère, chargée des affaires économiques et commerciales, Mission permanente, Genève</w:t>
      </w:r>
    </w:p>
    <w:p w:rsidR="006904A4" w:rsidRPr="00CC4F6A" w:rsidRDefault="006904A4" w:rsidP="006904A4">
      <w:pPr>
        <w:spacing w:after="120" w:line="260" w:lineRule="atLeast"/>
        <w:rPr>
          <w:szCs w:val="22"/>
          <w:lang w:val="fr-CH"/>
        </w:rPr>
      </w:pPr>
    </w:p>
    <w:p w:rsidR="006904A4" w:rsidRPr="00CC4F6A" w:rsidRDefault="006904A4" w:rsidP="006904A4">
      <w:pPr>
        <w:spacing w:after="120" w:line="260" w:lineRule="atLeast"/>
        <w:rPr>
          <w:szCs w:val="22"/>
          <w:u w:val="single"/>
          <w:lang w:val="es-ES"/>
        </w:rPr>
      </w:pPr>
      <w:r w:rsidRPr="00CC4F6A">
        <w:rPr>
          <w:szCs w:val="22"/>
          <w:u w:val="single"/>
          <w:lang w:val="es-ES"/>
        </w:rPr>
        <w:t>HONDURAS</w:t>
      </w:r>
    </w:p>
    <w:p w:rsidR="006904A4" w:rsidRPr="00CC4F6A" w:rsidRDefault="006904A4" w:rsidP="006904A4">
      <w:pPr>
        <w:spacing w:after="120" w:line="260" w:lineRule="atLeast"/>
        <w:rPr>
          <w:szCs w:val="22"/>
          <w:lang w:val="es-ES"/>
        </w:rPr>
      </w:pPr>
      <w:r w:rsidRPr="00CC4F6A">
        <w:rPr>
          <w:szCs w:val="22"/>
          <w:lang w:val="es-ES"/>
        </w:rPr>
        <w:t xml:space="preserve">Emilio </w:t>
      </w:r>
      <w:proofErr w:type="spellStart"/>
      <w:r w:rsidRPr="00CC4F6A">
        <w:rPr>
          <w:szCs w:val="22"/>
          <w:lang w:val="es-ES"/>
        </w:rPr>
        <w:t>DELCID</w:t>
      </w:r>
      <w:proofErr w:type="spellEnd"/>
      <w:r w:rsidRPr="00CC4F6A">
        <w:rPr>
          <w:szCs w:val="22"/>
          <w:lang w:val="es-ES"/>
        </w:rPr>
        <w:t>, Asesor Técnico de Fomento de Transferencia de Tecnología, Dirección General de Propiedad Intelectual (</w:t>
      </w:r>
      <w:proofErr w:type="spellStart"/>
      <w:r w:rsidRPr="00CC4F6A">
        <w:rPr>
          <w:szCs w:val="22"/>
          <w:lang w:val="es-ES_tradnl"/>
        </w:rPr>
        <w:t>DIGEPIH</w:t>
      </w:r>
      <w:proofErr w:type="spellEnd"/>
      <w:r w:rsidRPr="00CC4F6A">
        <w:rPr>
          <w:szCs w:val="22"/>
          <w:lang w:val="es-ES_tradnl"/>
        </w:rPr>
        <w:t>)</w:t>
      </w:r>
      <w:r w:rsidRPr="00CC4F6A">
        <w:rPr>
          <w:szCs w:val="22"/>
          <w:lang w:val="es-ES"/>
        </w:rPr>
        <w:t>, Tegucigalpa</w:t>
      </w:r>
    </w:p>
    <w:p w:rsidR="006904A4" w:rsidRPr="00CC4F6A" w:rsidRDefault="006904A4" w:rsidP="006904A4">
      <w:pPr>
        <w:spacing w:after="120" w:line="260" w:lineRule="atLeast"/>
        <w:rPr>
          <w:szCs w:val="22"/>
          <w:lang w:val="es-ES"/>
        </w:rPr>
      </w:pPr>
    </w:p>
    <w:p w:rsidR="006904A4" w:rsidRPr="00CC4F6A" w:rsidRDefault="006904A4" w:rsidP="006904A4">
      <w:pPr>
        <w:spacing w:after="120" w:line="260" w:lineRule="atLeast"/>
        <w:rPr>
          <w:szCs w:val="22"/>
          <w:u w:val="single"/>
        </w:rPr>
      </w:pPr>
      <w:proofErr w:type="spellStart"/>
      <w:r w:rsidRPr="00CC4F6A">
        <w:rPr>
          <w:szCs w:val="22"/>
          <w:u w:val="single"/>
        </w:rPr>
        <w:t>INDE</w:t>
      </w:r>
      <w:proofErr w:type="spellEnd"/>
      <w:r w:rsidRPr="00CC4F6A">
        <w:rPr>
          <w:szCs w:val="22"/>
          <w:u w:val="single"/>
        </w:rPr>
        <w:t>/INDIA</w:t>
      </w:r>
    </w:p>
    <w:p w:rsidR="006904A4" w:rsidRPr="00CC4F6A" w:rsidRDefault="006904A4" w:rsidP="006904A4">
      <w:pPr>
        <w:spacing w:after="120" w:line="260" w:lineRule="atLeast"/>
        <w:rPr>
          <w:szCs w:val="22"/>
        </w:rPr>
      </w:pPr>
      <w:r w:rsidRPr="00CC4F6A">
        <w:rPr>
          <w:szCs w:val="22"/>
        </w:rPr>
        <w:t xml:space="preserve">N. S. </w:t>
      </w:r>
      <w:proofErr w:type="spellStart"/>
      <w:r w:rsidRPr="00CC4F6A">
        <w:rPr>
          <w:szCs w:val="22"/>
        </w:rPr>
        <w:t>GOPALAKRISHNAN</w:t>
      </w:r>
      <w:proofErr w:type="spellEnd"/>
      <w:r w:rsidRPr="00CC4F6A">
        <w:rPr>
          <w:szCs w:val="22"/>
        </w:rPr>
        <w:t>, Director, Cochin University of Science and Technology, Kerala</w:t>
      </w:r>
    </w:p>
    <w:p w:rsidR="006904A4" w:rsidRPr="00CC4F6A" w:rsidRDefault="006904A4" w:rsidP="006904A4">
      <w:pPr>
        <w:keepNext/>
        <w:widowControl w:val="0"/>
        <w:tabs>
          <w:tab w:val="left" w:pos="180"/>
        </w:tabs>
        <w:autoSpaceDE w:val="0"/>
        <w:autoSpaceDN w:val="0"/>
        <w:adjustRightInd w:val="0"/>
        <w:spacing w:after="120" w:line="260" w:lineRule="atLeast"/>
        <w:rPr>
          <w:bCs/>
          <w:szCs w:val="22"/>
        </w:rPr>
      </w:pPr>
      <w:proofErr w:type="spellStart"/>
      <w:r w:rsidRPr="00CC4F6A">
        <w:rPr>
          <w:szCs w:val="22"/>
        </w:rPr>
        <w:t>Ghazala</w:t>
      </w:r>
      <w:proofErr w:type="spellEnd"/>
      <w:r w:rsidRPr="00CC4F6A">
        <w:rPr>
          <w:szCs w:val="22"/>
        </w:rPr>
        <w:t xml:space="preserve"> </w:t>
      </w:r>
      <w:proofErr w:type="spellStart"/>
      <w:r w:rsidRPr="00CC4F6A">
        <w:rPr>
          <w:szCs w:val="22"/>
        </w:rPr>
        <w:t>JAVED</w:t>
      </w:r>
      <w:proofErr w:type="spellEnd"/>
      <w:r w:rsidRPr="00CC4F6A">
        <w:rPr>
          <w:szCs w:val="22"/>
        </w:rPr>
        <w:t>, Assistant Director,</w:t>
      </w:r>
      <w:r w:rsidRPr="00CC4F6A">
        <w:rPr>
          <w:bCs/>
          <w:szCs w:val="22"/>
        </w:rPr>
        <w:t xml:space="preserve"> Department of Ayurveda, Yoga and Naturopathy, </w:t>
      </w:r>
      <w:proofErr w:type="spellStart"/>
      <w:r w:rsidRPr="00CC4F6A">
        <w:rPr>
          <w:bCs/>
          <w:szCs w:val="22"/>
        </w:rPr>
        <w:t>Unani</w:t>
      </w:r>
      <w:proofErr w:type="spellEnd"/>
      <w:r w:rsidRPr="00CC4F6A">
        <w:rPr>
          <w:bCs/>
          <w:szCs w:val="22"/>
        </w:rPr>
        <w:t>, Siddha and Homoeopathy (</w:t>
      </w:r>
      <w:proofErr w:type="spellStart"/>
      <w:r w:rsidRPr="00CC4F6A">
        <w:rPr>
          <w:bCs/>
          <w:szCs w:val="22"/>
        </w:rPr>
        <w:t>AYUSH</w:t>
      </w:r>
      <w:proofErr w:type="spellEnd"/>
      <w:r w:rsidRPr="00CC4F6A">
        <w:rPr>
          <w:bCs/>
          <w:szCs w:val="22"/>
        </w:rPr>
        <w:t>), Ministry of Health and Family Welfare, New Delhi</w:t>
      </w:r>
    </w:p>
    <w:p w:rsidR="006904A4" w:rsidRPr="00CC4F6A" w:rsidRDefault="006904A4" w:rsidP="006904A4">
      <w:pPr>
        <w:spacing w:after="120" w:line="260" w:lineRule="atLeast"/>
        <w:rPr>
          <w:szCs w:val="22"/>
        </w:rPr>
      </w:pPr>
      <w:proofErr w:type="spellStart"/>
      <w:r w:rsidRPr="00CC4F6A">
        <w:rPr>
          <w:szCs w:val="22"/>
        </w:rPr>
        <w:t>Digvijay</w:t>
      </w:r>
      <w:proofErr w:type="spellEnd"/>
      <w:r w:rsidRPr="00CC4F6A">
        <w:rPr>
          <w:szCs w:val="22"/>
        </w:rPr>
        <w:t xml:space="preserve"> </w:t>
      </w:r>
      <w:proofErr w:type="spellStart"/>
      <w:r w:rsidRPr="00CC4F6A">
        <w:rPr>
          <w:szCs w:val="22"/>
        </w:rPr>
        <w:t>Nath</w:t>
      </w:r>
      <w:proofErr w:type="spellEnd"/>
      <w:r w:rsidRPr="00CC4F6A">
        <w:rPr>
          <w:szCs w:val="22"/>
        </w:rPr>
        <w:t xml:space="preserve"> PANDEY, Senior Ecologist, Ministry of Culture, Kolkata</w:t>
      </w:r>
    </w:p>
    <w:p w:rsidR="006904A4" w:rsidRPr="00CC4F6A" w:rsidRDefault="006904A4" w:rsidP="006904A4">
      <w:pPr>
        <w:spacing w:after="120" w:line="260" w:lineRule="atLeast"/>
        <w:rPr>
          <w:szCs w:val="22"/>
        </w:rPr>
      </w:pPr>
    </w:p>
    <w:p w:rsidR="006904A4" w:rsidRPr="00CC4F6A" w:rsidRDefault="006904A4" w:rsidP="006904A4">
      <w:pPr>
        <w:spacing w:after="120" w:line="260" w:lineRule="atLeast"/>
        <w:rPr>
          <w:szCs w:val="22"/>
          <w:u w:val="single"/>
        </w:rPr>
      </w:pPr>
      <w:proofErr w:type="spellStart"/>
      <w:r w:rsidRPr="00CC4F6A">
        <w:rPr>
          <w:szCs w:val="22"/>
          <w:u w:val="single"/>
        </w:rPr>
        <w:t>INDONÉSIE</w:t>
      </w:r>
      <w:proofErr w:type="spellEnd"/>
      <w:r w:rsidRPr="00CC4F6A">
        <w:rPr>
          <w:szCs w:val="22"/>
          <w:u w:val="single"/>
        </w:rPr>
        <w:t>/INDONESIA</w:t>
      </w:r>
    </w:p>
    <w:p w:rsidR="006904A4" w:rsidRPr="00CC4F6A" w:rsidRDefault="006904A4" w:rsidP="006904A4">
      <w:pPr>
        <w:spacing w:after="120" w:line="260" w:lineRule="atLeast"/>
        <w:rPr>
          <w:szCs w:val="22"/>
        </w:rPr>
      </w:pPr>
      <w:proofErr w:type="spellStart"/>
      <w:r w:rsidRPr="00CC4F6A">
        <w:rPr>
          <w:szCs w:val="22"/>
        </w:rPr>
        <w:t>Abdulkadir</w:t>
      </w:r>
      <w:proofErr w:type="spellEnd"/>
      <w:r w:rsidRPr="00CC4F6A">
        <w:rPr>
          <w:szCs w:val="22"/>
        </w:rPr>
        <w:t xml:space="preserve"> </w:t>
      </w:r>
      <w:proofErr w:type="spellStart"/>
      <w:r w:rsidRPr="00CC4F6A">
        <w:rPr>
          <w:szCs w:val="22"/>
        </w:rPr>
        <w:t>JAILANI</w:t>
      </w:r>
      <w:proofErr w:type="spellEnd"/>
      <w:r w:rsidRPr="00CC4F6A">
        <w:rPr>
          <w:szCs w:val="22"/>
        </w:rPr>
        <w:t>, Director, Economic and Socio-cultural Affairs, Ministry of Foreign Affairs, Jakarta</w:t>
      </w:r>
    </w:p>
    <w:p w:rsidR="006904A4" w:rsidRPr="00CC4F6A" w:rsidRDefault="006904A4" w:rsidP="006904A4">
      <w:pPr>
        <w:spacing w:after="120" w:line="260" w:lineRule="atLeast"/>
        <w:rPr>
          <w:szCs w:val="22"/>
        </w:rPr>
      </w:pPr>
      <w:proofErr w:type="spellStart"/>
      <w:r w:rsidRPr="00CC4F6A">
        <w:rPr>
          <w:szCs w:val="22"/>
        </w:rPr>
        <w:t>Nugroho</w:t>
      </w:r>
      <w:proofErr w:type="spellEnd"/>
      <w:r w:rsidRPr="00CC4F6A">
        <w:rPr>
          <w:szCs w:val="22"/>
        </w:rPr>
        <w:t xml:space="preserve"> </w:t>
      </w:r>
      <w:proofErr w:type="spellStart"/>
      <w:r w:rsidRPr="00CC4F6A">
        <w:rPr>
          <w:szCs w:val="22"/>
        </w:rPr>
        <w:t>MUJIANTO</w:t>
      </w:r>
      <w:proofErr w:type="spellEnd"/>
      <w:r w:rsidRPr="00CC4F6A">
        <w:rPr>
          <w:szCs w:val="22"/>
        </w:rPr>
        <w:t xml:space="preserve">, Head, United Nations and Multilateral Affairs, Coordinating Ministry of Politics, Law and Security, Jakarta </w:t>
      </w:r>
    </w:p>
    <w:p w:rsidR="006904A4" w:rsidRPr="00CC4F6A" w:rsidRDefault="006904A4" w:rsidP="006904A4">
      <w:pPr>
        <w:spacing w:after="120" w:line="260" w:lineRule="atLeast"/>
        <w:rPr>
          <w:szCs w:val="22"/>
        </w:rPr>
      </w:pPr>
      <w:proofErr w:type="spellStart"/>
      <w:r w:rsidRPr="00CC4F6A">
        <w:rPr>
          <w:szCs w:val="22"/>
        </w:rPr>
        <w:t>Mashita</w:t>
      </w:r>
      <w:proofErr w:type="spellEnd"/>
      <w:r w:rsidRPr="00CC4F6A">
        <w:rPr>
          <w:szCs w:val="22"/>
        </w:rPr>
        <w:t xml:space="preserve"> </w:t>
      </w:r>
      <w:proofErr w:type="spellStart"/>
      <w:r w:rsidRPr="00CC4F6A">
        <w:rPr>
          <w:szCs w:val="22"/>
        </w:rPr>
        <w:t>KAMILIA</w:t>
      </w:r>
      <w:proofErr w:type="spellEnd"/>
      <w:r w:rsidRPr="00CC4F6A">
        <w:rPr>
          <w:szCs w:val="22"/>
        </w:rPr>
        <w:t xml:space="preserve"> (Ms.), Staff, Directorate of Economic and Socio-cultural Affairs, Ministry of Foreign Affairs, Jakarta</w:t>
      </w:r>
    </w:p>
    <w:p w:rsidR="006904A4" w:rsidRPr="00CC4F6A" w:rsidRDefault="006904A4" w:rsidP="006904A4">
      <w:pPr>
        <w:spacing w:after="120" w:line="260" w:lineRule="atLeast"/>
        <w:rPr>
          <w:szCs w:val="22"/>
        </w:rPr>
      </w:pPr>
      <w:r w:rsidRPr="00CC4F6A">
        <w:rPr>
          <w:szCs w:val="22"/>
        </w:rPr>
        <w:t xml:space="preserve">Muhammad </w:t>
      </w:r>
      <w:proofErr w:type="spellStart"/>
      <w:r w:rsidRPr="00CC4F6A">
        <w:rPr>
          <w:szCs w:val="22"/>
        </w:rPr>
        <w:t>SURADIN</w:t>
      </w:r>
      <w:proofErr w:type="spellEnd"/>
      <w:r w:rsidRPr="00CC4F6A">
        <w:rPr>
          <w:szCs w:val="22"/>
        </w:rPr>
        <w:t>, Acting Head, Creative Economic Cooperation Section, Ministry of Tourism and Economic Creative, Jakarta</w:t>
      </w:r>
    </w:p>
    <w:p w:rsidR="006904A4" w:rsidRPr="00CC4F6A" w:rsidRDefault="006904A4" w:rsidP="006904A4">
      <w:pPr>
        <w:spacing w:after="120" w:line="260" w:lineRule="atLeast"/>
        <w:rPr>
          <w:szCs w:val="22"/>
        </w:rPr>
      </w:pPr>
      <w:proofErr w:type="spellStart"/>
      <w:r w:rsidRPr="00CC4F6A">
        <w:rPr>
          <w:szCs w:val="22"/>
        </w:rPr>
        <w:t>Arifin</w:t>
      </w:r>
      <w:proofErr w:type="spellEnd"/>
      <w:r w:rsidRPr="00CC4F6A">
        <w:rPr>
          <w:szCs w:val="22"/>
        </w:rPr>
        <w:t xml:space="preserve"> SYLVIA (Mrs.), Assistant Deputy, Coordinator of Multilateral Affairs, Coordinating Ministry of Politic, Law and Security Affairs, Jakarta</w:t>
      </w:r>
    </w:p>
    <w:p w:rsidR="006904A4" w:rsidRPr="00CC4F6A" w:rsidRDefault="006904A4" w:rsidP="006904A4">
      <w:pPr>
        <w:spacing w:after="120" w:line="260" w:lineRule="atLeast"/>
        <w:rPr>
          <w:szCs w:val="22"/>
        </w:rPr>
      </w:pPr>
      <w:r w:rsidRPr="00CC4F6A">
        <w:rPr>
          <w:szCs w:val="22"/>
        </w:rPr>
        <w:t xml:space="preserve">Erik </w:t>
      </w:r>
      <w:proofErr w:type="spellStart"/>
      <w:r w:rsidRPr="00CC4F6A">
        <w:rPr>
          <w:szCs w:val="22"/>
        </w:rPr>
        <w:t>MANGAJAYA</w:t>
      </w:r>
      <w:proofErr w:type="spellEnd"/>
      <w:r w:rsidRPr="00CC4F6A">
        <w:rPr>
          <w:szCs w:val="22"/>
        </w:rPr>
        <w:t>, Third Secretary, Permanent Mission, Geneva</w:t>
      </w:r>
    </w:p>
    <w:p w:rsidR="006904A4" w:rsidRPr="00CC4F6A" w:rsidRDefault="006904A4" w:rsidP="006904A4">
      <w:pPr>
        <w:spacing w:after="120" w:line="260" w:lineRule="atLeast"/>
        <w:rPr>
          <w:szCs w:val="22"/>
        </w:rPr>
      </w:pPr>
    </w:p>
    <w:p w:rsidR="006904A4" w:rsidRPr="00CC4F6A" w:rsidRDefault="006904A4" w:rsidP="006904A4">
      <w:pPr>
        <w:spacing w:after="120" w:line="260" w:lineRule="atLeast"/>
        <w:rPr>
          <w:szCs w:val="22"/>
          <w:u w:val="single"/>
          <w:lang w:val="fr-CH"/>
        </w:rPr>
      </w:pPr>
      <w:r w:rsidRPr="00CC4F6A">
        <w:rPr>
          <w:szCs w:val="22"/>
          <w:u w:val="single"/>
          <w:lang w:val="fr-CH"/>
        </w:rPr>
        <w:t>IRAN (RÉPUBLIQUE ISLAMIQUE D')/IRAN (</w:t>
      </w:r>
      <w:proofErr w:type="spellStart"/>
      <w:r w:rsidRPr="00CC4F6A">
        <w:rPr>
          <w:szCs w:val="22"/>
          <w:u w:val="single"/>
          <w:lang w:val="fr-CH"/>
        </w:rPr>
        <w:t>ISLAMIC</w:t>
      </w:r>
      <w:proofErr w:type="spellEnd"/>
      <w:r w:rsidRPr="00CC4F6A">
        <w:rPr>
          <w:szCs w:val="22"/>
          <w:u w:val="single"/>
          <w:lang w:val="fr-CH"/>
        </w:rPr>
        <w:t xml:space="preserve"> </w:t>
      </w:r>
      <w:proofErr w:type="spellStart"/>
      <w:r w:rsidRPr="00CC4F6A">
        <w:rPr>
          <w:szCs w:val="22"/>
          <w:u w:val="single"/>
          <w:lang w:val="fr-CH"/>
        </w:rPr>
        <w:t>REPUBLIC</w:t>
      </w:r>
      <w:proofErr w:type="spellEnd"/>
      <w:r w:rsidRPr="00CC4F6A">
        <w:rPr>
          <w:szCs w:val="22"/>
          <w:u w:val="single"/>
          <w:lang w:val="fr-CH"/>
        </w:rPr>
        <w:t xml:space="preserve"> OF)</w:t>
      </w:r>
    </w:p>
    <w:p w:rsidR="006904A4" w:rsidRPr="00CC4F6A" w:rsidRDefault="006904A4" w:rsidP="006904A4">
      <w:pPr>
        <w:spacing w:after="120" w:line="260" w:lineRule="atLeast"/>
        <w:rPr>
          <w:szCs w:val="22"/>
        </w:rPr>
      </w:pPr>
      <w:r w:rsidRPr="00CC4F6A">
        <w:rPr>
          <w:szCs w:val="22"/>
        </w:rPr>
        <w:t xml:space="preserve">Ali </w:t>
      </w:r>
      <w:proofErr w:type="spellStart"/>
      <w:r w:rsidRPr="00CC4F6A">
        <w:rPr>
          <w:szCs w:val="22"/>
        </w:rPr>
        <w:t>NASIMFAR</w:t>
      </w:r>
      <w:proofErr w:type="spellEnd"/>
      <w:r w:rsidRPr="00CC4F6A">
        <w:rPr>
          <w:szCs w:val="22"/>
        </w:rPr>
        <w:t>, Deputy Director, Legal Department, Ministry of Foreign Affairs, Tehran</w:t>
      </w:r>
    </w:p>
    <w:p w:rsidR="006904A4" w:rsidRPr="00CC4F6A" w:rsidRDefault="006904A4" w:rsidP="006904A4">
      <w:pPr>
        <w:spacing w:after="120" w:line="260" w:lineRule="atLeast"/>
        <w:rPr>
          <w:szCs w:val="22"/>
        </w:rPr>
      </w:pPr>
      <w:proofErr w:type="spellStart"/>
      <w:r w:rsidRPr="00CC4F6A">
        <w:rPr>
          <w:szCs w:val="22"/>
        </w:rPr>
        <w:t>Nabiollah</w:t>
      </w:r>
      <w:proofErr w:type="spellEnd"/>
      <w:r w:rsidRPr="00CC4F6A">
        <w:rPr>
          <w:szCs w:val="22"/>
        </w:rPr>
        <w:t xml:space="preserve"> </w:t>
      </w:r>
      <w:proofErr w:type="spellStart"/>
      <w:r w:rsidRPr="00CC4F6A">
        <w:rPr>
          <w:szCs w:val="22"/>
        </w:rPr>
        <w:t>AZAMI</w:t>
      </w:r>
      <w:proofErr w:type="spellEnd"/>
      <w:r w:rsidRPr="00CC4F6A">
        <w:rPr>
          <w:szCs w:val="22"/>
        </w:rPr>
        <w:t xml:space="preserve"> </w:t>
      </w:r>
      <w:proofErr w:type="spellStart"/>
      <w:r w:rsidRPr="00CC4F6A">
        <w:rPr>
          <w:szCs w:val="22"/>
        </w:rPr>
        <w:t>SARDOUEI</w:t>
      </w:r>
      <w:proofErr w:type="spellEnd"/>
      <w:r w:rsidRPr="00CC4F6A">
        <w:rPr>
          <w:szCs w:val="22"/>
        </w:rPr>
        <w:t>, First Secretary, Permanent Mission, Geneva</w:t>
      </w:r>
    </w:p>
    <w:p w:rsidR="006904A4" w:rsidRPr="00CC4F6A" w:rsidRDefault="006904A4" w:rsidP="006904A4">
      <w:pPr>
        <w:spacing w:after="120" w:line="260" w:lineRule="atLeast"/>
        <w:rPr>
          <w:szCs w:val="22"/>
        </w:rPr>
      </w:pPr>
    </w:p>
    <w:p w:rsidR="006904A4" w:rsidRPr="00CC4F6A" w:rsidRDefault="006904A4" w:rsidP="006904A4">
      <w:pPr>
        <w:spacing w:after="120" w:line="260" w:lineRule="atLeast"/>
        <w:rPr>
          <w:szCs w:val="22"/>
          <w:u w:val="single"/>
        </w:rPr>
      </w:pPr>
      <w:proofErr w:type="spellStart"/>
      <w:r w:rsidRPr="00CC4F6A">
        <w:rPr>
          <w:szCs w:val="22"/>
          <w:u w:val="single"/>
        </w:rPr>
        <w:t>ISRAËL</w:t>
      </w:r>
      <w:proofErr w:type="spellEnd"/>
      <w:r w:rsidRPr="00CC4F6A">
        <w:rPr>
          <w:szCs w:val="22"/>
          <w:u w:val="single"/>
        </w:rPr>
        <w:t>/ISRAEL</w:t>
      </w:r>
    </w:p>
    <w:p w:rsidR="006904A4" w:rsidRPr="00CC4F6A" w:rsidRDefault="006904A4" w:rsidP="006904A4">
      <w:pPr>
        <w:spacing w:after="120" w:line="260" w:lineRule="atLeast"/>
        <w:rPr>
          <w:szCs w:val="22"/>
        </w:rPr>
      </w:pPr>
      <w:proofErr w:type="spellStart"/>
      <w:r w:rsidRPr="00CC4F6A">
        <w:rPr>
          <w:szCs w:val="22"/>
        </w:rPr>
        <w:t>Ayelet</w:t>
      </w:r>
      <w:proofErr w:type="spellEnd"/>
      <w:r w:rsidRPr="00CC4F6A">
        <w:rPr>
          <w:szCs w:val="22"/>
        </w:rPr>
        <w:t xml:space="preserve"> FELDMAN (Mrs.), Advisor, Intellectual Property Division, Ministry of Justice, Jerusalem</w:t>
      </w:r>
    </w:p>
    <w:p w:rsidR="006904A4" w:rsidRPr="00CC4F6A" w:rsidRDefault="006904A4" w:rsidP="006904A4">
      <w:pPr>
        <w:spacing w:after="120" w:line="260" w:lineRule="atLeast"/>
        <w:rPr>
          <w:szCs w:val="22"/>
          <w:u w:val="single"/>
        </w:rPr>
      </w:pPr>
    </w:p>
    <w:p w:rsidR="006904A4" w:rsidRPr="00CC4F6A" w:rsidRDefault="006904A4" w:rsidP="006904A4">
      <w:pPr>
        <w:spacing w:after="120" w:line="260" w:lineRule="atLeast"/>
        <w:rPr>
          <w:szCs w:val="22"/>
          <w:u w:val="single"/>
        </w:rPr>
      </w:pPr>
      <w:proofErr w:type="spellStart"/>
      <w:r w:rsidRPr="00CC4F6A">
        <w:rPr>
          <w:szCs w:val="22"/>
          <w:u w:val="single"/>
        </w:rPr>
        <w:t>ITALIE</w:t>
      </w:r>
      <w:proofErr w:type="spellEnd"/>
      <w:r w:rsidRPr="00CC4F6A">
        <w:rPr>
          <w:szCs w:val="22"/>
          <w:u w:val="single"/>
        </w:rPr>
        <w:t>/ITALY</w:t>
      </w:r>
    </w:p>
    <w:p w:rsidR="006904A4" w:rsidRPr="00CC4F6A" w:rsidRDefault="006904A4" w:rsidP="006904A4">
      <w:pPr>
        <w:spacing w:after="120" w:line="260" w:lineRule="atLeast"/>
        <w:rPr>
          <w:szCs w:val="22"/>
        </w:rPr>
      </w:pPr>
      <w:proofErr w:type="spellStart"/>
      <w:r w:rsidRPr="00CC4F6A">
        <w:rPr>
          <w:szCs w:val="22"/>
        </w:rPr>
        <w:t>Tiberio</w:t>
      </w:r>
      <w:proofErr w:type="spellEnd"/>
      <w:r w:rsidRPr="00CC4F6A">
        <w:rPr>
          <w:szCs w:val="22"/>
        </w:rPr>
        <w:t xml:space="preserve"> </w:t>
      </w:r>
      <w:proofErr w:type="spellStart"/>
      <w:r w:rsidRPr="00CC4F6A">
        <w:rPr>
          <w:szCs w:val="22"/>
        </w:rPr>
        <w:t>SCHMIDLIN</w:t>
      </w:r>
      <w:proofErr w:type="spellEnd"/>
      <w:r w:rsidRPr="00CC4F6A">
        <w:rPr>
          <w:szCs w:val="22"/>
        </w:rPr>
        <w:t>, First Secretary, Permanent Mission, Geneva</w:t>
      </w:r>
    </w:p>
    <w:p w:rsidR="006904A4" w:rsidRDefault="006904A4" w:rsidP="006904A4">
      <w:pPr>
        <w:spacing w:after="120"/>
        <w:rPr>
          <w:szCs w:val="22"/>
        </w:rPr>
      </w:pPr>
      <w:r>
        <w:rPr>
          <w:szCs w:val="22"/>
        </w:rPr>
        <w:t xml:space="preserve">Vittorio </w:t>
      </w:r>
      <w:proofErr w:type="spellStart"/>
      <w:r>
        <w:rPr>
          <w:szCs w:val="22"/>
        </w:rPr>
        <w:t>RAGONESI</w:t>
      </w:r>
      <w:proofErr w:type="spellEnd"/>
      <w:r>
        <w:rPr>
          <w:szCs w:val="22"/>
        </w:rPr>
        <w:t>, Legal Advisor, Ministry of Foreign Affairs, Rome</w:t>
      </w:r>
    </w:p>
    <w:p w:rsidR="006904A4" w:rsidRPr="00CC4F6A" w:rsidRDefault="006904A4" w:rsidP="006904A4">
      <w:pPr>
        <w:spacing w:after="120" w:line="260" w:lineRule="atLeast"/>
        <w:rPr>
          <w:szCs w:val="22"/>
        </w:rPr>
      </w:pPr>
    </w:p>
    <w:p w:rsidR="006904A4" w:rsidRPr="00CC4F6A" w:rsidRDefault="006904A4" w:rsidP="006904A4">
      <w:pPr>
        <w:spacing w:after="120" w:line="260" w:lineRule="atLeast"/>
        <w:rPr>
          <w:szCs w:val="22"/>
          <w:u w:val="single"/>
        </w:rPr>
      </w:pPr>
      <w:proofErr w:type="spellStart"/>
      <w:r w:rsidRPr="00CC4F6A">
        <w:rPr>
          <w:szCs w:val="22"/>
          <w:u w:val="single"/>
        </w:rPr>
        <w:t>JAPON</w:t>
      </w:r>
      <w:proofErr w:type="spellEnd"/>
      <w:r w:rsidRPr="00CC4F6A">
        <w:rPr>
          <w:szCs w:val="22"/>
          <w:u w:val="single"/>
        </w:rPr>
        <w:t>/JAPAN</w:t>
      </w:r>
    </w:p>
    <w:p w:rsidR="006904A4" w:rsidRPr="00CC4F6A" w:rsidRDefault="006904A4" w:rsidP="006904A4">
      <w:pPr>
        <w:spacing w:after="120" w:line="260" w:lineRule="atLeast"/>
        <w:rPr>
          <w:szCs w:val="22"/>
        </w:rPr>
      </w:pPr>
      <w:r w:rsidRPr="00CC4F6A">
        <w:rPr>
          <w:szCs w:val="22"/>
        </w:rPr>
        <w:t>Satoshi FUKUDA, Director, International Intellectual Property Policy Planning, International Policy Division, General Affairs Department, Japan Patent Office (</w:t>
      </w:r>
      <w:proofErr w:type="spellStart"/>
      <w:r w:rsidRPr="00CC4F6A">
        <w:rPr>
          <w:szCs w:val="22"/>
        </w:rPr>
        <w:t>JPO</w:t>
      </w:r>
      <w:proofErr w:type="spellEnd"/>
      <w:r w:rsidRPr="00CC4F6A">
        <w:rPr>
          <w:szCs w:val="22"/>
        </w:rPr>
        <w:t>), Tokyo</w:t>
      </w:r>
    </w:p>
    <w:p w:rsidR="006904A4" w:rsidRPr="00CC4F6A" w:rsidRDefault="006904A4" w:rsidP="006904A4">
      <w:pPr>
        <w:spacing w:after="120" w:line="260" w:lineRule="atLeast"/>
        <w:rPr>
          <w:szCs w:val="22"/>
        </w:rPr>
      </w:pPr>
      <w:proofErr w:type="spellStart"/>
      <w:r w:rsidRPr="00CC4F6A">
        <w:rPr>
          <w:szCs w:val="22"/>
        </w:rPr>
        <w:t>Kazuhide</w:t>
      </w:r>
      <w:proofErr w:type="spellEnd"/>
      <w:r w:rsidRPr="00CC4F6A">
        <w:rPr>
          <w:szCs w:val="22"/>
        </w:rPr>
        <w:t xml:space="preserve"> FUJITA, Deputy Director, International Policy Division, General Affairs Department, Japan Patent Office (</w:t>
      </w:r>
      <w:proofErr w:type="spellStart"/>
      <w:r w:rsidRPr="00CC4F6A">
        <w:rPr>
          <w:szCs w:val="22"/>
        </w:rPr>
        <w:t>JPO</w:t>
      </w:r>
      <w:proofErr w:type="spellEnd"/>
      <w:r w:rsidRPr="00CC4F6A">
        <w:rPr>
          <w:szCs w:val="22"/>
        </w:rPr>
        <w:t>), Tokyo</w:t>
      </w:r>
    </w:p>
    <w:p w:rsidR="006904A4" w:rsidRPr="00CC4F6A" w:rsidRDefault="006904A4" w:rsidP="006904A4">
      <w:pPr>
        <w:spacing w:after="120" w:line="260" w:lineRule="atLeast"/>
        <w:rPr>
          <w:szCs w:val="22"/>
        </w:rPr>
      </w:pPr>
      <w:proofErr w:type="spellStart"/>
      <w:r w:rsidRPr="00CC4F6A">
        <w:rPr>
          <w:szCs w:val="22"/>
        </w:rPr>
        <w:t>Yoshito</w:t>
      </w:r>
      <w:proofErr w:type="spellEnd"/>
      <w:r w:rsidRPr="00CC4F6A">
        <w:rPr>
          <w:szCs w:val="22"/>
        </w:rPr>
        <w:t xml:space="preserve"> NAKAJIMA, Deputy Director, International Affairs Division, Agency for Cultural Affairs, Tokyo</w:t>
      </w:r>
    </w:p>
    <w:p w:rsidR="006904A4" w:rsidRPr="00CC4F6A" w:rsidRDefault="006904A4" w:rsidP="006904A4">
      <w:pPr>
        <w:spacing w:after="120" w:line="260" w:lineRule="atLeast"/>
        <w:rPr>
          <w:szCs w:val="22"/>
        </w:rPr>
      </w:pPr>
      <w:proofErr w:type="spellStart"/>
      <w:r w:rsidRPr="00CC4F6A">
        <w:rPr>
          <w:szCs w:val="22"/>
        </w:rPr>
        <w:t>Ryoji</w:t>
      </w:r>
      <w:proofErr w:type="spellEnd"/>
      <w:r w:rsidRPr="00CC4F6A">
        <w:rPr>
          <w:szCs w:val="22"/>
        </w:rPr>
        <w:t xml:space="preserve"> SOGA, Deputy Director, Intellectual Property Affairs Division, Ministry of Foreign Affairs, Tokyo</w:t>
      </w:r>
    </w:p>
    <w:p w:rsidR="006904A4" w:rsidRPr="00CC4F6A" w:rsidRDefault="006904A4" w:rsidP="006904A4">
      <w:pPr>
        <w:spacing w:after="120" w:line="260" w:lineRule="atLeast"/>
        <w:rPr>
          <w:szCs w:val="22"/>
        </w:rPr>
      </w:pPr>
    </w:p>
    <w:p w:rsidR="006904A4" w:rsidRPr="00CC4F6A" w:rsidRDefault="006904A4" w:rsidP="006904A4">
      <w:pPr>
        <w:spacing w:after="120" w:line="260" w:lineRule="atLeast"/>
        <w:rPr>
          <w:szCs w:val="22"/>
          <w:u w:val="single"/>
        </w:rPr>
      </w:pPr>
      <w:proofErr w:type="spellStart"/>
      <w:r w:rsidRPr="00CC4F6A">
        <w:rPr>
          <w:szCs w:val="22"/>
          <w:u w:val="single"/>
        </w:rPr>
        <w:t>JORDANIE</w:t>
      </w:r>
      <w:proofErr w:type="spellEnd"/>
      <w:r w:rsidRPr="00CC4F6A">
        <w:rPr>
          <w:szCs w:val="22"/>
          <w:u w:val="single"/>
        </w:rPr>
        <w:t>/JORDAN</w:t>
      </w:r>
    </w:p>
    <w:p w:rsidR="006904A4" w:rsidRPr="00CC4F6A" w:rsidRDefault="006904A4" w:rsidP="006904A4">
      <w:pPr>
        <w:spacing w:after="120" w:line="260" w:lineRule="atLeast"/>
        <w:rPr>
          <w:szCs w:val="22"/>
        </w:rPr>
      </w:pPr>
      <w:proofErr w:type="spellStart"/>
      <w:r w:rsidRPr="00CC4F6A">
        <w:rPr>
          <w:szCs w:val="22"/>
        </w:rPr>
        <w:t>Moh'd</w:t>
      </w:r>
      <w:proofErr w:type="spellEnd"/>
      <w:r w:rsidRPr="00CC4F6A">
        <w:rPr>
          <w:szCs w:val="22"/>
        </w:rPr>
        <w:t xml:space="preserve"> Amin </w:t>
      </w:r>
      <w:proofErr w:type="spellStart"/>
      <w:r w:rsidRPr="00CC4F6A">
        <w:rPr>
          <w:szCs w:val="22"/>
        </w:rPr>
        <w:t>Younis</w:t>
      </w:r>
      <w:proofErr w:type="spellEnd"/>
      <w:r w:rsidRPr="00CC4F6A">
        <w:rPr>
          <w:szCs w:val="22"/>
        </w:rPr>
        <w:t xml:space="preserve"> </w:t>
      </w:r>
      <w:proofErr w:type="spellStart"/>
      <w:r w:rsidRPr="00CC4F6A">
        <w:rPr>
          <w:szCs w:val="22"/>
        </w:rPr>
        <w:t>ALFALEH</w:t>
      </w:r>
      <w:proofErr w:type="spellEnd"/>
      <w:r w:rsidRPr="00CC4F6A">
        <w:rPr>
          <w:szCs w:val="22"/>
        </w:rPr>
        <w:t xml:space="preserve"> </w:t>
      </w:r>
      <w:proofErr w:type="spellStart"/>
      <w:r w:rsidRPr="00CC4F6A">
        <w:rPr>
          <w:szCs w:val="22"/>
        </w:rPr>
        <w:t>ALABADI</w:t>
      </w:r>
      <w:proofErr w:type="spellEnd"/>
      <w:r w:rsidRPr="00CC4F6A">
        <w:rPr>
          <w:szCs w:val="22"/>
        </w:rPr>
        <w:t>, Director General, Department of the National Library, Amman</w:t>
      </w:r>
    </w:p>
    <w:p w:rsidR="006904A4" w:rsidRPr="00CC4F6A" w:rsidRDefault="006904A4" w:rsidP="006904A4">
      <w:pPr>
        <w:spacing w:after="120" w:line="260" w:lineRule="atLeast"/>
        <w:rPr>
          <w:szCs w:val="22"/>
        </w:rPr>
      </w:pPr>
    </w:p>
    <w:p w:rsidR="006904A4" w:rsidRPr="00CC4F6A" w:rsidRDefault="006904A4" w:rsidP="006904A4">
      <w:pPr>
        <w:spacing w:after="120" w:line="260" w:lineRule="atLeast"/>
        <w:rPr>
          <w:szCs w:val="22"/>
          <w:u w:val="single"/>
        </w:rPr>
      </w:pPr>
      <w:r w:rsidRPr="00CC4F6A">
        <w:rPr>
          <w:szCs w:val="22"/>
          <w:u w:val="single"/>
        </w:rPr>
        <w:t>KENYA</w:t>
      </w:r>
    </w:p>
    <w:p w:rsidR="006904A4" w:rsidRPr="00CC4F6A" w:rsidRDefault="006904A4" w:rsidP="006904A4">
      <w:pPr>
        <w:spacing w:after="120" w:line="260" w:lineRule="atLeast"/>
        <w:rPr>
          <w:szCs w:val="22"/>
        </w:rPr>
      </w:pPr>
      <w:r w:rsidRPr="00CC4F6A">
        <w:rPr>
          <w:szCs w:val="22"/>
        </w:rPr>
        <w:t xml:space="preserve">John </w:t>
      </w:r>
      <w:proofErr w:type="spellStart"/>
      <w:r w:rsidRPr="00CC4F6A">
        <w:rPr>
          <w:szCs w:val="22"/>
        </w:rPr>
        <w:t>KAKONGE</w:t>
      </w:r>
      <w:proofErr w:type="spellEnd"/>
      <w:r w:rsidRPr="00CC4F6A">
        <w:rPr>
          <w:szCs w:val="22"/>
        </w:rPr>
        <w:t>, Ambassador, Permanent Representative, Permanent Mission, Geneva</w:t>
      </w:r>
    </w:p>
    <w:p w:rsidR="006904A4" w:rsidRPr="00CC4F6A" w:rsidRDefault="006904A4" w:rsidP="006904A4">
      <w:pPr>
        <w:spacing w:after="120" w:line="260" w:lineRule="atLeast"/>
        <w:rPr>
          <w:szCs w:val="22"/>
        </w:rPr>
      </w:pPr>
      <w:r w:rsidRPr="00CC4F6A">
        <w:rPr>
          <w:szCs w:val="22"/>
        </w:rPr>
        <w:t xml:space="preserve">Catherine </w:t>
      </w:r>
      <w:proofErr w:type="spellStart"/>
      <w:r w:rsidRPr="00CC4F6A">
        <w:rPr>
          <w:szCs w:val="22"/>
        </w:rPr>
        <w:t>BUNYASSI</w:t>
      </w:r>
      <w:proofErr w:type="spellEnd"/>
      <w:r w:rsidRPr="00CC4F6A">
        <w:rPr>
          <w:szCs w:val="22"/>
        </w:rPr>
        <w:t xml:space="preserve"> </w:t>
      </w:r>
      <w:proofErr w:type="spellStart"/>
      <w:r w:rsidRPr="00CC4F6A">
        <w:rPr>
          <w:szCs w:val="22"/>
        </w:rPr>
        <w:t>KAHURIA</w:t>
      </w:r>
      <w:proofErr w:type="spellEnd"/>
      <w:r w:rsidRPr="00CC4F6A">
        <w:rPr>
          <w:szCs w:val="22"/>
        </w:rPr>
        <w:t xml:space="preserve"> (Mrs.), Senior Counsel, Legal, Traditional Knowledge Division, Kenya Copyright Board, Nairobi</w:t>
      </w:r>
    </w:p>
    <w:p w:rsidR="006904A4" w:rsidRPr="00CC4F6A" w:rsidRDefault="006904A4" w:rsidP="006904A4">
      <w:pPr>
        <w:spacing w:after="120" w:line="260" w:lineRule="atLeast"/>
        <w:rPr>
          <w:szCs w:val="22"/>
        </w:rPr>
      </w:pPr>
      <w:r w:rsidRPr="00CC4F6A">
        <w:rPr>
          <w:szCs w:val="22"/>
        </w:rPr>
        <w:t xml:space="preserve">Timothy </w:t>
      </w:r>
      <w:proofErr w:type="spellStart"/>
      <w:r w:rsidRPr="00CC4F6A">
        <w:rPr>
          <w:szCs w:val="22"/>
        </w:rPr>
        <w:t>KALUMA</w:t>
      </w:r>
      <w:proofErr w:type="spellEnd"/>
      <w:r w:rsidRPr="00CC4F6A">
        <w:rPr>
          <w:szCs w:val="22"/>
        </w:rPr>
        <w:t>, Minister Counsellor, Permanent Mission, Geneva</w:t>
      </w:r>
    </w:p>
    <w:p w:rsidR="006904A4" w:rsidRPr="00CC4F6A" w:rsidRDefault="006904A4" w:rsidP="006904A4">
      <w:pPr>
        <w:spacing w:after="120" w:line="260" w:lineRule="atLeast"/>
        <w:rPr>
          <w:szCs w:val="22"/>
        </w:rPr>
      </w:pPr>
    </w:p>
    <w:p w:rsidR="006904A4" w:rsidRPr="00CC4F6A" w:rsidRDefault="006904A4" w:rsidP="006904A4">
      <w:pPr>
        <w:spacing w:after="120" w:line="260" w:lineRule="atLeast"/>
        <w:rPr>
          <w:szCs w:val="22"/>
          <w:u w:val="single"/>
        </w:rPr>
      </w:pPr>
      <w:proofErr w:type="spellStart"/>
      <w:r w:rsidRPr="00CC4F6A">
        <w:rPr>
          <w:szCs w:val="22"/>
          <w:u w:val="single"/>
        </w:rPr>
        <w:t>LETTONIE</w:t>
      </w:r>
      <w:proofErr w:type="spellEnd"/>
      <w:r w:rsidRPr="00CC4F6A">
        <w:rPr>
          <w:szCs w:val="22"/>
          <w:u w:val="single"/>
        </w:rPr>
        <w:t>/LATVIA</w:t>
      </w:r>
    </w:p>
    <w:p w:rsidR="006904A4" w:rsidRPr="00CC4F6A" w:rsidRDefault="006904A4" w:rsidP="006904A4">
      <w:pPr>
        <w:spacing w:after="120" w:line="260" w:lineRule="atLeast"/>
        <w:rPr>
          <w:szCs w:val="22"/>
        </w:rPr>
      </w:pPr>
      <w:proofErr w:type="spellStart"/>
      <w:r w:rsidRPr="00CC4F6A">
        <w:rPr>
          <w:szCs w:val="22"/>
        </w:rPr>
        <w:t>Liene</w:t>
      </w:r>
      <w:proofErr w:type="spellEnd"/>
      <w:r w:rsidRPr="00CC4F6A">
        <w:rPr>
          <w:szCs w:val="22"/>
        </w:rPr>
        <w:t xml:space="preserve"> </w:t>
      </w:r>
      <w:proofErr w:type="spellStart"/>
      <w:r w:rsidRPr="00CC4F6A">
        <w:rPr>
          <w:szCs w:val="22"/>
        </w:rPr>
        <w:t>GRIKE</w:t>
      </w:r>
      <w:proofErr w:type="spellEnd"/>
      <w:r w:rsidRPr="00CC4F6A">
        <w:rPr>
          <w:szCs w:val="22"/>
        </w:rPr>
        <w:t xml:space="preserve"> (Mrs.), Member, Permanent Mission, Geneva</w:t>
      </w:r>
    </w:p>
    <w:p w:rsidR="006904A4" w:rsidRPr="00CC4F6A" w:rsidRDefault="006904A4" w:rsidP="006904A4">
      <w:pPr>
        <w:spacing w:after="120" w:line="260" w:lineRule="atLeast"/>
        <w:rPr>
          <w:szCs w:val="22"/>
        </w:rPr>
      </w:pPr>
    </w:p>
    <w:p w:rsidR="006904A4" w:rsidRPr="00CC4F6A" w:rsidRDefault="006904A4" w:rsidP="006904A4">
      <w:pPr>
        <w:spacing w:after="120" w:line="260" w:lineRule="atLeast"/>
        <w:rPr>
          <w:szCs w:val="22"/>
          <w:u w:val="single"/>
          <w:lang w:val="fr-CH"/>
        </w:rPr>
      </w:pPr>
      <w:r w:rsidRPr="00CC4F6A">
        <w:rPr>
          <w:szCs w:val="22"/>
          <w:u w:val="single"/>
          <w:lang w:val="fr-CH"/>
        </w:rPr>
        <w:t>LUXEMBOURG</w:t>
      </w:r>
    </w:p>
    <w:p w:rsidR="006904A4" w:rsidRPr="00CC4F6A" w:rsidRDefault="006904A4" w:rsidP="006904A4">
      <w:pPr>
        <w:spacing w:after="120" w:line="260" w:lineRule="atLeast"/>
        <w:rPr>
          <w:szCs w:val="22"/>
          <w:lang w:val="fr-CH"/>
        </w:rPr>
      </w:pPr>
      <w:r w:rsidRPr="00CC4F6A">
        <w:rPr>
          <w:szCs w:val="22"/>
          <w:lang w:val="fr-CH"/>
        </w:rPr>
        <w:t xml:space="preserve">Christiane </w:t>
      </w:r>
      <w:proofErr w:type="spellStart"/>
      <w:r w:rsidRPr="00CC4F6A">
        <w:rPr>
          <w:szCs w:val="22"/>
          <w:lang w:val="fr-CH"/>
        </w:rPr>
        <w:t>DALEIDEN</w:t>
      </w:r>
      <w:proofErr w:type="spellEnd"/>
      <w:r w:rsidRPr="00CC4F6A">
        <w:rPr>
          <w:szCs w:val="22"/>
          <w:lang w:val="fr-CH"/>
        </w:rPr>
        <w:t xml:space="preserve"> </w:t>
      </w:r>
      <w:proofErr w:type="spellStart"/>
      <w:r w:rsidRPr="00CC4F6A">
        <w:rPr>
          <w:szCs w:val="22"/>
          <w:lang w:val="fr-CH"/>
        </w:rPr>
        <w:t>DISTEFA</w:t>
      </w:r>
      <w:r>
        <w:rPr>
          <w:szCs w:val="22"/>
          <w:lang w:val="fr-CH"/>
        </w:rPr>
        <w:t>NO</w:t>
      </w:r>
      <w:proofErr w:type="spellEnd"/>
      <w:r>
        <w:rPr>
          <w:szCs w:val="22"/>
          <w:lang w:val="fr-CH"/>
        </w:rPr>
        <w:t xml:space="preserve"> (Mme), ministre conseiller, r</w:t>
      </w:r>
      <w:r w:rsidRPr="00CC4F6A">
        <w:rPr>
          <w:szCs w:val="22"/>
          <w:lang w:val="fr-CH"/>
        </w:rPr>
        <w:t xml:space="preserve">eprésentant permanent adjoint, </w:t>
      </w:r>
      <w:r>
        <w:rPr>
          <w:szCs w:val="22"/>
          <w:lang w:val="fr-CH"/>
        </w:rPr>
        <w:t>Mission permanente auprès de l’</w:t>
      </w:r>
      <w:r w:rsidRPr="00CC4F6A">
        <w:rPr>
          <w:szCs w:val="22"/>
          <w:lang w:val="fr-CH"/>
        </w:rPr>
        <w:t>Organisation mondiale du commerce (OMC), Genève</w:t>
      </w:r>
    </w:p>
    <w:p w:rsidR="006904A4" w:rsidRPr="00CC4F6A" w:rsidRDefault="006904A4" w:rsidP="006904A4">
      <w:pPr>
        <w:spacing w:after="120" w:line="260" w:lineRule="atLeast"/>
        <w:rPr>
          <w:szCs w:val="22"/>
          <w:lang w:val="fr-CH"/>
        </w:rPr>
      </w:pPr>
    </w:p>
    <w:p w:rsidR="006904A4" w:rsidRPr="00D63ED9" w:rsidRDefault="006904A4" w:rsidP="006904A4">
      <w:pPr>
        <w:spacing w:after="120" w:line="260" w:lineRule="atLeast"/>
        <w:rPr>
          <w:szCs w:val="22"/>
          <w:u w:val="single"/>
          <w:lang w:val="fr-CH"/>
        </w:rPr>
      </w:pPr>
      <w:r w:rsidRPr="00D63ED9">
        <w:rPr>
          <w:szCs w:val="22"/>
          <w:u w:val="single"/>
          <w:lang w:val="fr-CH"/>
        </w:rPr>
        <w:t>MADAGASCAR</w:t>
      </w:r>
    </w:p>
    <w:p w:rsidR="006904A4" w:rsidRPr="00D63ED9" w:rsidRDefault="006904A4" w:rsidP="006904A4">
      <w:pPr>
        <w:spacing w:after="120" w:line="260" w:lineRule="atLeast"/>
        <w:rPr>
          <w:szCs w:val="22"/>
          <w:lang w:val="fr-CH"/>
        </w:rPr>
      </w:pPr>
      <w:proofErr w:type="spellStart"/>
      <w:r w:rsidRPr="00D63ED9">
        <w:rPr>
          <w:szCs w:val="22"/>
          <w:lang w:val="fr-CH"/>
        </w:rPr>
        <w:t>Haja</w:t>
      </w:r>
      <w:proofErr w:type="spellEnd"/>
      <w:r w:rsidRPr="00D63ED9">
        <w:rPr>
          <w:szCs w:val="22"/>
          <w:lang w:val="fr-CH"/>
        </w:rPr>
        <w:t xml:space="preserve"> </w:t>
      </w:r>
      <w:proofErr w:type="spellStart"/>
      <w:r w:rsidRPr="00D63ED9">
        <w:rPr>
          <w:szCs w:val="22"/>
          <w:lang w:val="fr-CH"/>
        </w:rPr>
        <w:t>Nirina</w:t>
      </w:r>
      <w:proofErr w:type="spellEnd"/>
      <w:r w:rsidRPr="00D63ED9">
        <w:rPr>
          <w:szCs w:val="22"/>
          <w:lang w:val="fr-CH"/>
        </w:rPr>
        <w:t xml:space="preserve"> </w:t>
      </w:r>
      <w:proofErr w:type="spellStart"/>
      <w:r w:rsidRPr="00D63ED9">
        <w:rPr>
          <w:szCs w:val="22"/>
          <w:lang w:val="fr-CH"/>
        </w:rPr>
        <w:t>RASOANAIVO</w:t>
      </w:r>
      <w:proofErr w:type="spellEnd"/>
      <w:r w:rsidRPr="00D63ED9">
        <w:rPr>
          <w:szCs w:val="22"/>
          <w:lang w:val="fr-CH"/>
        </w:rPr>
        <w:t>, conseiller, Mission permanente, Genève</w:t>
      </w:r>
    </w:p>
    <w:p w:rsidR="006904A4" w:rsidRPr="00D63ED9" w:rsidRDefault="006904A4" w:rsidP="006904A4">
      <w:pPr>
        <w:spacing w:after="120" w:line="260" w:lineRule="atLeast"/>
        <w:rPr>
          <w:szCs w:val="22"/>
          <w:lang w:val="fr-CH"/>
        </w:rPr>
      </w:pPr>
    </w:p>
    <w:p w:rsidR="006904A4" w:rsidRPr="00CC4F6A" w:rsidRDefault="006904A4" w:rsidP="006904A4">
      <w:pPr>
        <w:spacing w:after="120" w:line="260" w:lineRule="atLeast"/>
        <w:rPr>
          <w:szCs w:val="22"/>
          <w:u w:val="single"/>
        </w:rPr>
      </w:pPr>
      <w:proofErr w:type="spellStart"/>
      <w:r w:rsidRPr="00CC4F6A">
        <w:rPr>
          <w:szCs w:val="22"/>
          <w:u w:val="single"/>
        </w:rPr>
        <w:t>MALAISIE</w:t>
      </w:r>
      <w:proofErr w:type="spellEnd"/>
      <w:r w:rsidRPr="00CC4F6A">
        <w:rPr>
          <w:szCs w:val="22"/>
          <w:u w:val="single"/>
        </w:rPr>
        <w:t>/MALAYSIA</w:t>
      </w:r>
    </w:p>
    <w:p w:rsidR="006904A4" w:rsidRPr="00CC4F6A" w:rsidRDefault="006904A4" w:rsidP="006904A4">
      <w:pPr>
        <w:spacing w:after="120" w:line="260" w:lineRule="atLeast"/>
        <w:rPr>
          <w:szCs w:val="22"/>
        </w:rPr>
      </w:pPr>
      <w:r w:rsidRPr="00CC4F6A">
        <w:rPr>
          <w:szCs w:val="22"/>
        </w:rPr>
        <w:t xml:space="preserve">Kamal Bin </w:t>
      </w:r>
      <w:proofErr w:type="spellStart"/>
      <w:r w:rsidRPr="00CC4F6A">
        <w:rPr>
          <w:szCs w:val="22"/>
        </w:rPr>
        <w:t>KORMIN</w:t>
      </w:r>
      <w:proofErr w:type="spellEnd"/>
      <w:r w:rsidRPr="00CC4F6A">
        <w:rPr>
          <w:szCs w:val="22"/>
        </w:rPr>
        <w:t>, Head, Patent Examination Section Applied Sciences, Intellectual Property Corporation of Malaysia (</w:t>
      </w:r>
      <w:proofErr w:type="spellStart"/>
      <w:r w:rsidRPr="00CC4F6A">
        <w:rPr>
          <w:szCs w:val="22"/>
        </w:rPr>
        <w:t>MyIPO</w:t>
      </w:r>
      <w:proofErr w:type="spellEnd"/>
      <w:r w:rsidRPr="00CC4F6A">
        <w:rPr>
          <w:szCs w:val="22"/>
        </w:rPr>
        <w:t>), Ministry of Domestic Trade, Cooperatives and Consumerism, Kuala Lumpur</w:t>
      </w:r>
    </w:p>
    <w:p w:rsidR="006904A4" w:rsidRPr="00CC4F6A" w:rsidRDefault="006904A4" w:rsidP="006904A4">
      <w:pPr>
        <w:spacing w:after="120" w:line="260" w:lineRule="atLeast"/>
        <w:rPr>
          <w:szCs w:val="22"/>
        </w:rPr>
      </w:pPr>
      <w:proofErr w:type="spellStart"/>
      <w:r w:rsidRPr="00CC4F6A">
        <w:rPr>
          <w:szCs w:val="22"/>
        </w:rPr>
        <w:lastRenderedPageBreak/>
        <w:t>Mohd</w:t>
      </w:r>
      <w:proofErr w:type="spellEnd"/>
      <w:r w:rsidRPr="00CC4F6A">
        <w:rPr>
          <w:szCs w:val="22"/>
        </w:rPr>
        <w:t xml:space="preserve"> </w:t>
      </w:r>
      <w:proofErr w:type="spellStart"/>
      <w:r w:rsidRPr="00CC4F6A">
        <w:rPr>
          <w:szCs w:val="22"/>
        </w:rPr>
        <w:t>Syahrin</w:t>
      </w:r>
      <w:proofErr w:type="spellEnd"/>
      <w:r w:rsidRPr="00CC4F6A">
        <w:rPr>
          <w:szCs w:val="22"/>
        </w:rPr>
        <w:t xml:space="preserve"> ABDULLAH, Senior Officer, World Heritage Committee, Kuala Lumpur</w:t>
      </w:r>
    </w:p>
    <w:p w:rsidR="006904A4" w:rsidRPr="00CC4F6A" w:rsidRDefault="006904A4" w:rsidP="006904A4">
      <w:pPr>
        <w:spacing w:after="120" w:line="260" w:lineRule="atLeast"/>
        <w:rPr>
          <w:szCs w:val="22"/>
        </w:rPr>
      </w:pPr>
      <w:proofErr w:type="spellStart"/>
      <w:r>
        <w:rPr>
          <w:szCs w:val="22"/>
        </w:rPr>
        <w:t>R</w:t>
      </w:r>
      <w:r w:rsidRPr="00CC4F6A">
        <w:rPr>
          <w:szCs w:val="22"/>
        </w:rPr>
        <w:t>ibhiyah</w:t>
      </w:r>
      <w:proofErr w:type="spellEnd"/>
      <w:r w:rsidRPr="00CC4F6A">
        <w:rPr>
          <w:szCs w:val="22"/>
        </w:rPr>
        <w:t xml:space="preserve"> SALEH (Mrs.), Principal Assistant Secretary, Ministry of Tourism and Culture, Kuala Lumpur</w:t>
      </w:r>
    </w:p>
    <w:p w:rsidR="006904A4" w:rsidRPr="00CC4F6A" w:rsidRDefault="006904A4" w:rsidP="006904A4">
      <w:pPr>
        <w:spacing w:after="120" w:line="260" w:lineRule="atLeast"/>
        <w:rPr>
          <w:szCs w:val="22"/>
        </w:rPr>
      </w:pPr>
      <w:proofErr w:type="spellStart"/>
      <w:r w:rsidRPr="00CC4F6A">
        <w:rPr>
          <w:szCs w:val="22"/>
        </w:rPr>
        <w:t>Syuhana</w:t>
      </w:r>
      <w:proofErr w:type="spellEnd"/>
      <w:r w:rsidRPr="00CC4F6A">
        <w:rPr>
          <w:szCs w:val="22"/>
        </w:rPr>
        <w:t xml:space="preserve"> </w:t>
      </w:r>
      <w:proofErr w:type="spellStart"/>
      <w:r w:rsidRPr="00CC4F6A">
        <w:rPr>
          <w:szCs w:val="22"/>
        </w:rPr>
        <w:t>KHALIDI</w:t>
      </w:r>
      <w:proofErr w:type="spellEnd"/>
      <w:r w:rsidRPr="00CC4F6A">
        <w:rPr>
          <w:szCs w:val="22"/>
        </w:rPr>
        <w:t xml:space="preserve"> (Ms.), Staff, Department of Orang </w:t>
      </w:r>
      <w:proofErr w:type="spellStart"/>
      <w:r w:rsidRPr="00CC4F6A">
        <w:rPr>
          <w:szCs w:val="22"/>
        </w:rPr>
        <w:t>Asli</w:t>
      </w:r>
      <w:proofErr w:type="spellEnd"/>
      <w:r w:rsidRPr="00CC4F6A">
        <w:rPr>
          <w:szCs w:val="22"/>
        </w:rPr>
        <w:t xml:space="preserve"> Development, Kuala Lumpur</w:t>
      </w:r>
    </w:p>
    <w:p w:rsidR="006904A4" w:rsidRDefault="006904A4" w:rsidP="006904A4">
      <w:pPr>
        <w:spacing w:after="120" w:line="260" w:lineRule="atLeast"/>
        <w:rPr>
          <w:szCs w:val="22"/>
          <w:u w:val="single"/>
        </w:rPr>
      </w:pPr>
    </w:p>
    <w:p w:rsidR="006904A4" w:rsidRDefault="006904A4" w:rsidP="006904A4">
      <w:pPr>
        <w:spacing w:after="120" w:line="260" w:lineRule="atLeast"/>
        <w:rPr>
          <w:szCs w:val="22"/>
          <w:u w:val="single"/>
        </w:rPr>
      </w:pPr>
    </w:p>
    <w:p w:rsidR="006904A4" w:rsidRPr="00CC4F6A" w:rsidRDefault="006904A4" w:rsidP="006904A4">
      <w:pPr>
        <w:spacing w:after="120" w:line="260" w:lineRule="atLeast"/>
        <w:rPr>
          <w:szCs w:val="22"/>
          <w:u w:val="single"/>
        </w:rPr>
      </w:pPr>
      <w:r w:rsidRPr="00CC4F6A">
        <w:rPr>
          <w:szCs w:val="22"/>
          <w:u w:val="single"/>
        </w:rPr>
        <w:t>MALAWI</w:t>
      </w:r>
    </w:p>
    <w:p w:rsidR="006904A4" w:rsidRPr="00CC4F6A" w:rsidRDefault="006904A4" w:rsidP="006904A4">
      <w:pPr>
        <w:spacing w:after="120" w:line="260" w:lineRule="atLeast"/>
        <w:rPr>
          <w:szCs w:val="22"/>
        </w:rPr>
      </w:pPr>
      <w:r w:rsidRPr="00CC4F6A">
        <w:rPr>
          <w:szCs w:val="22"/>
        </w:rPr>
        <w:t>Janet BANDA (Mrs.), Solicitor General and Secretary for Justice, Ministry of Justice and Constitutional Affairs, Lilongwe</w:t>
      </w:r>
    </w:p>
    <w:p w:rsidR="006904A4" w:rsidRPr="00CC4F6A" w:rsidRDefault="006904A4" w:rsidP="006904A4">
      <w:pPr>
        <w:spacing w:after="120" w:line="260" w:lineRule="atLeast"/>
        <w:rPr>
          <w:szCs w:val="22"/>
        </w:rPr>
      </w:pPr>
      <w:proofErr w:type="spellStart"/>
      <w:r w:rsidRPr="00CC4F6A">
        <w:rPr>
          <w:szCs w:val="22"/>
        </w:rPr>
        <w:t>Chikumbutso</w:t>
      </w:r>
      <w:proofErr w:type="spellEnd"/>
      <w:r w:rsidRPr="00CC4F6A">
        <w:rPr>
          <w:szCs w:val="22"/>
        </w:rPr>
        <w:t xml:space="preserve"> </w:t>
      </w:r>
      <w:proofErr w:type="spellStart"/>
      <w:r w:rsidRPr="00CC4F6A">
        <w:rPr>
          <w:szCs w:val="22"/>
        </w:rPr>
        <w:t>NAMELO</w:t>
      </w:r>
      <w:proofErr w:type="spellEnd"/>
      <w:r w:rsidRPr="00CC4F6A">
        <w:rPr>
          <w:szCs w:val="22"/>
        </w:rPr>
        <w:t>, Assistant Registrar General, Registrar General Department, Ministry of Justice and Constitutional Affairs, Blantyre</w:t>
      </w:r>
    </w:p>
    <w:p w:rsidR="006904A4" w:rsidRPr="00CC4F6A" w:rsidRDefault="006904A4" w:rsidP="006904A4">
      <w:pPr>
        <w:spacing w:after="120" w:line="260" w:lineRule="atLeast"/>
        <w:rPr>
          <w:szCs w:val="22"/>
        </w:rPr>
      </w:pPr>
    </w:p>
    <w:p w:rsidR="006904A4" w:rsidRPr="00CC4F6A" w:rsidRDefault="006904A4" w:rsidP="006904A4">
      <w:pPr>
        <w:spacing w:after="120" w:line="260" w:lineRule="atLeast"/>
        <w:rPr>
          <w:szCs w:val="22"/>
          <w:u w:val="single"/>
          <w:lang w:val="fr-CH"/>
        </w:rPr>
      </w:pPr>
      <w:r w:rsidRPr="00CC4F6A">
        <w:rPr>
          <w:szCs w:val="22"/>
          <w:u w:val="single"/>
          <w:lang w:val="fr-CH"/>
        </w:rPr>
        <w:t>MAROC/</w:t>
      </w:r>
      <w:proofErr w:type="spellStart"/>
      <w:r w:rsidRPr="00CC4F6A">
        <w:rPr>
          <w:szCs w:val="22"/>
          <w:u w:val="single"/>
          <w:lang w:val="fr-CH"/>
        </w:rPr>
        <w:t>MOROCCO</w:t>
      </w:r>
      <w:proofErr w:type="spellEnd"/>
    </w:p>
    <w:p w:rsidR="006904A4" w:rsidRPr="00CC4F6A" w:rsidRDefault="006904A4" w:rsidP="006904A4">
      <w:pPr>
        <w:spacing w:after="120" w:line="260" w:lineRule="atLeast"/>
        <w:rPr>
          <w:szCs w:val="22"/>
          <w:lang w:val="fr-CH"/>
        </w:rPr>
      </w:pPr>
      <w:r w:rsidRPr="00CC4F6A">
        <w:rPr>
          <w:szCs w:val="22"/>
          <w:lang w:val="fr-CH"/>
        </w:rPr>
        <w:t xml:space="preserve">Abdellah </w:t>
      </w:r>
      <w:proofErr w:type="spellStart"/>
      <w:r w:rsidRPr="00CC4F6A">
        <w:rPr>
          <w:szCs w:val="22"/>
          <w:lang w:val="fr-CH"/>
        </w:rPr>
        <w:t>OUADRHIRI</w:t>
      </w:r>
      <w:proofErr w:type="spellEnd"/>
      <w:r w:rsidRPr="00CC4F6A">
        <w:rPr>
          <w:szCs w:val="22"/>
          <w:lang w:val="fr-CH"/>
        </w:rPr>
        <w:t>, directeur général, Bureau marocain du droit d'auteur (</w:t>
      </w:r>
      <w:proofErr w:type="spellStart"/>
      <w:r w:rsidRPr="00CC4F6A">
        <w:rPr>
          <w:szCs w:val="22"/>
          <w:lang w:val="fr-CH"/>
        </w:rPr>
        <w:t>BMDA</w:t>
      </w:r>
      <w:proofErr w:type="spellEnd"/>
      <w:r w:rsidRPr="00CC4F6A">
        <w:rPr>
          <w:szCs w:val="22"/>
          <w:lang w:val="fr-CH"/>
        </w:rPr>
        <w:t>), Ministère de la communication, Rabat</w:t>
      </w:r>
    </w:p>
    <w:p w:rsidR="006904A4" w:rsidRPr="00CC4F6A" w:rsidRDefault="006904A4" w:rsidP="006904A4">
      <w:pPr>
        <w:spacing w:after="120" w:line="260" w:lineRule="atLeast"/>
        <w:rPr>
          <w:szCs w:val="22"/>
          <w:lang w:val="fr-CH"/>
        </w:rPr>
      </w:pPr>
    </w:p>
    <w:p w:rsidR="006904A4" w:rsidRPr="00CC4F6A" w:rsidRDefault="006904A4" w:rsidP="006904A4">
      <w:pPr>
        <w:spacing w:after="120" w:line="260" w:lineRule="atLeast"/>
        <w:rPr>
          <w:szCs w:val="22"/>
          <w:u w:val="single"/>
          <w:lang w:val="fr-CH"/>
        </w:rPr>
      </w:pPr>
      <w:r w:rsidRPr="00CC4F6A">
        <w:rPr>
          <w:szCs w:val="22"/>
          <w:u w:val="single"/>
          <w:lang w:val="fr-CH"/>
        </w:rPr>
        <w:t>MAURITANIE/</w:t>
      </w:r>
      <w:proofErr w:type="spellStart"/>
      <w:r w:rsidRPr="00CC4F6A">
        <w:rPr>
          <w:szCs w:val="22"/>
          <w:u w:val="single"/>
          <w:lang w:val="fr-CH"/>
        </w:rPr>
        <w:t>MAURITANIA</w:t>
      </w:r>
      <w:proofErr w:type="spellEnd"/>
    </w:p>
    <w:p w:rsidR="006904A4" w:rsidRPr="00CC4F6A" w:rsidRDefault="006904A4" w:rsidP="006904A4">
      <w:pPr>
        <w:spacing w:after="120" w:line="260" w:lineRule="atLeast"/>
        <w:rPr>
          <w:szCs w:val="22"/>
          <w:lang w:val="fr-CH"/>
        </w:rPr>
      </w:pPr>
      <w:proofErr w:type="spellStart"/>
      <w:r w:rsidRPr="00CC4F6A">
        <w:rPr>
          <w:szCs w:val="22"/>
          <w:lang w:val="fr-CH"/>
        </w:rPr>
        <w:t>Seyidna</w:t>
      </w:r>
      <w:proofErr w:type="spellEnd"/>
      <w:r w:rsidRPr="00CC4F6A">
        <w:rPr>
          <w:szCs w:val="22"/>
          <w:lang w:val="fr-CH"/>
        </w:rPr>
        <w:t xml:space="preserve"> Oumar EL </w:t>
      </w:r>
      <w:proofErr w:type="spellStart"/>
      <w:r w:rsidRPr="00CC4F6A">
        <w:rPr>
          <w:szCs w:val="22"/>
          <w:lang w:val="fr-CH"/>
        </w:rPr>
        <w:t>HADRAMY</w:t>
      </w:r>
      <w:proofErr w:type="spellEnd"/>
      <w:r w:rsidRPr="00CC4F6A">
        <w:rPr>
          <w:szCs w:val="22"/>
          <w:lang w:val="fr-CH"/>
        </w:rPr>
        <w:t>, chef, Service de la propriété industrielle, Direction de l’industrie, Ministère du commerce et de l’industrie, Nouakchott</w:t>
      </w:r>
    </w:p>
    <w:p w:rsidR="006904A4" w:rsidRPr="00CC4F6A" w:rsidRDefault="006904A4" w:rsidP="006904A4">
      <w:pPr>
        <w:spacing w:after="120" w:line="260" w:lineRule="atLeast"/>
        <w:rPr>
          <w:szCs w:val="22"/>
          <w:lang w:val="es-ES"/>
        </w:rPr>
      </w:pPr>
      <w:r w:rsidRPr="00CC4F6A">
        <w:rPr>
          <w:szCs w:val="22"/>
          <w:lang w:val="es-ES"/>
        </w:rPr>
        <w:t xml:space="preserve">Sidi Ahmed </w:t>
      </w:r>
      <w:proofErr w:type="spellStart"/>
      <w:r w:rsidRPr="00CC4F6A">
        <w:rPr>
          <w:szCs w:val="22"/>
          <w:lang w:val="es-ES"/>
        </w:rPr>
        <w:t>Lebatt</w:t>
      </w:r>
      <w:proofErr w:type="spellEnd"/>
      <w:r w:rsidRPr="00CC4F6A">
        <w:rPr>
          <w:szCs w:val="22"/>
          <w:lang w:val="es-ES"/>
        </w:rPr>
        <w:t xml:space="preserve"> AMAR </w:t>
      </w:r>
      <w:proofErr w:type="spellStart"/>
      <w:r w:rsidRPr="00CC4F6A">
        <w:rPr>
          <w:szCs w:val="22"/>
          <w:lang w:val="es-ES"/>
        </w:rPr>
        <w:t>OULD</w:t>
      </w:r>
      <w:proofErr w:type="spellEnd"/>
      <w:r w:rsidRPr="00CC4F6A">
        <w:rPr>
          <w:szCs w:val="22"/>
          <w:lang w:val="es-ES"/>
        </w:rPr>
        <w:t xml:space="preserve"> </w:t>
      </w:r>
      <w:proofErr w:type="spellStart"/>
      <w:r w:rsidRPr="00CC4F6A">
        <w:rPr>
          <w:szCs w:val="22"/>
          <w:lang w:val="es-ES"/>
        </w:rPr>
        <w:t>DIDI</w:t>
      </w:r>
      <w:proofErr w:type="spellEnd"/>
      <w:r w:rsidRPr="00CC4F6A">
        <w:rPr>
          <w:szCs w:val="22"/>
          <w:lang w:val="es-ES"/>
        </w:rPr>
        <w:t xml:space="preserve">, </w:t>
      </w:r>
      <w:proofErr w:type="spellStart"/>
      <w:r w:rsidRPr="00CC4F6A">
        <w:rPr>
          <w:szCs w:val="22"/>
          <w:lang w:val="es-ES"/>
        </w:rPr>
        <w:t>conseiller</w:t>
      </w:r>
      <w:proofErr w:type="spellEnd"/>
      <w:r w:rsidRPr="00CC4F6A">
        <w:rPr>
          <w:szCs w:val="22"/>
          <w:lang w:val="es-ES"/>
        </w:rPr>
        <w:t xml:space="preserve">, </w:t>
      </w:r>
      <w:proofErr w:type="spellStart"/>
      <w:r w:rsidRPr="00CC4F6A">
        <w:rPr>
          <w:szCs w:val="22"/>
          <w:lang w:val="es-ES"/>
        </w:rPr>
        <w:t>Mission</w:t>
      </w:r>
      <w:proofErr w:type="spellEnd"/>
      <w:r w:rsidRPr="00CC4F6A">
        <w:rPr>
          <w:szCs w:val="22"/>
          <w:lang w:val="es-ES"/>
        </w:rPr>
        <w:t xml:space="preserve"> permanente, </w:t>
      </w:r>
      <w:proofErr w:type="spellStart"/>
      <w:r w:rsidRPr="00CC4F6A">
        <w:rPr>
          <w:szCs w:val="22"/>
          <w:lang w:val="es-ES"/>
        </w:rPr>
        <w:t>Genève</w:t>
      </w:r>
      <w:proofErr w:type="spellEnd"/>
    </w:p>
    <w:p w:rsidR="006904A4" w:rsidRPr="00CC4F6A" w:rsidRDefault="006904A4" w:rsidP="006904A4">
      <w:pPr>
        <w:spacing w:after="120" w:line="260" w:lineRule="atLeast"/>
        <w:rPr>
          <w:szCs w:val="22"/>
          <w:lang w:val="es-ES"/>
        </w:rPr>
      </w:pPr>
    </w:p>
    <w:p w:rsidR="006904A4" w:rsidRPr="00CC4F6A" w:rsidRDefault="006904A4" w:rsidP="006904A4">
      <w:pPr>
        <w:spacing w:after="120" w:line="260" w:lineRule="atLeast"/>
        <w:rPr>
          <w:szCs w:val="22"/>
          <w:u w:val="single"/>
          <w:lang w:val="es-ES"/>
        </w:rPr>
      </w:pPr>
      <w:proofErr w:type="spellStart"/>
      <w:r w:rsidRPr="00CC4F6A">
        <w:rPr>
          <w:szCs w:val="22"/>
          <w:u w:val="single"/>
          <w:lang w:val="es-ES"/>
        </w:rPr>
        <w:t>MEXIQUE</w:t>
      </w:r>
      <w:proofErr w:type="spellEnd"/>
      <w:r w:rsidRPr="00CC4F6A">
        <w:rPr>
          <w:szCs w:val="22"/>
          <w:u w:val="single"/>
          <w:lang w:val="es-ES"/>
        </w:rPr>
        <w:t>/</w:t>
      </w:r>
      <w:proofErr w:type="spellStart"/>
      <w:r w:rsidRPr="00CC4F6A">
        <w:rPr>
          <w:szCs w:val="22"/>
          <w:u w:val="single"/>
          <w:lang w:val="es-ES"/>
        </w:rPr>
        <w:t>MEXICO</w:t>
      </w:r>
      <w:proofErr w:type="spellEnd"/>
    </w:p>
    <w:p w:rsidR="006904A4" w:rsidRPr="00CC4F6A" w:rsidRDefault="006904A4" w:rsidP="006904A4">
      <w:pPr>
        <w:spacing w:after="120" w:line="260" w:lineRule="atLeast"/>
        <w:rPr>
          <w:szCs w:val="22"/>
          <w:lang w:val="es-ES"/>
        </w:rPr>
      </w:pPr>
      <w:proofErr w:type="spellStart"/>
      <w:r w:rsidRPr="00CC4F6A">
        <w:rPr>
          <w:szCs w:val="22"/>
          <w:lang w:val="es-ES"/>
        </w:rPr>
        <w:t>Emelia</w:t>
      </w:r>
      <w:proofErr w:type="spellEnd"/>
      <w:r w:rsidRPr="00CC4F6A">
        <w:rPr>
          <w:szCs w:val="22"/>
          <w:lang w:val="es-ES"/>
        </w:rPr>
        <w:t xml:space="preserve"> HERNÁNDEZ PRIEGO (Sra.), Subdirectora, Dirección de Patentes, Instituto Mexicano de la Propiedad Industrial (</w:t>
      </w:r>
      <w:proofErr w:type="spellStart"/>
      <w:r w:rsidRPr="00CC4F6A">
        <w:rPr>
          <w:szCs w:val="22"/>
          <w:lang w:val="es-ES"/>
        </w:rPr>
        <w:t>IMPI</w:t>
      </w:r>
      <w:proofErr w:type="spellEnd"/>
      <w:r w:rsidRPr="00CC4F6A">
        <w:rPr>
          <w:szCs w:val="22"/>
          <w:lang w:val="es-ES"/>
        </w:rPr>
        <w:t>), México D.F.</w:t>
      </w:r>
    </w:p>
    <w:p w:rsidR="006904A4" w:rsidRPr="00CC4F6A" w:rsidRDefault="006904A4" w:rsidP="006904A4">
      <w:pPr>
        <w:spacing w:after="120" w:line="260" w:lineRule="atLeast"/>
        <w:rPr>
          <w:szCs w:val="22"/>
          <w:lang w:val="es-ES"/>
        </w:rPr>
      </w:pPr>
    </w:p>
    <w:p w:rsidR="006904A4" w:rsidRPr="00382F88" w:rsidRDefault="006904A4" w:rsidP="006904A4">
      <w:pPr>
        <w:spacing w:after="120" w:line="260" w:lineRule="atLeast"/>
        <w:rPr>
          <w:szCs w:val="22"/>
          <w:u w:val="single"/>
          <w:lang w:val="es-ES"/>
        </w:rPr>
      </w:pPr>
      <w:r w:rsidRPr="00382F88">
        <w:rPr>
          <w:szCs w:val="22"/>
          <w:u w:val="single"/>
          <w:lang w:val="es-ES"/>
        </w:rPr>
        <w:t>MOZAMBIQUE</w:t>
      </w:r>
    </w:p>
    <w:p w:rsidR="006904A4" w:rsidRPr="00382F88" w:rsidRDefault="006904A4" w:rsidP="006904A4">
      <w:pPr>
        <w:spacing w:after="120" w:line="260" w:lineRule="atLeast"/>
        <w:rPr>
          <w:szCs w:val="22"/>
          <w:lang w:val="es-ES"/>
        </w:rPr>
      </w:pPr>
      <w:r w:rsidRPr="00382F88">
        <w:rPr>
          <w:szCs w:val="22"/>
          <w:lang w:val="es-ES"/>
        </w:rPr>
        <w:t xml:space="preserve">Pedro </w:t>
      </w:r>
      <w:proofErr w:type="spellStart"/>
      <w:r w:rsidRPr="00382F88">
        <w:rPr>
          <w:szCs w:val="22"/>
          <w:lang w:val="es-ES"/>
        </w:rPr>
        <w:t>COMISSARIO</w:t>
      </w:r>
      <w:proofErr w:type="spellEnd"/>
      <w:r w:rsidRPr="00382F88">
        <w:rPr>
          <w:szCs w:val="22"/>
          <w:lang w:val="es-ES"/>
        </w:rPr>
        <w:t xml:space="preserve">, </w:t>
      </w:r>
      <w:proofErr w:type="spellStart"/>
      <w:r w:rsidRPr="00382F88">
        <w:rPr>
          <w:szCs w:val="22"/>
          <w:lang w:val="es-ES"/>
        </w:rPr>
        <w:t>Ambassador</w:t>
      </w:r>
      <w:proofErr w:type="spellEnd"/>
      <w:r w:rsidRPr="00382F88">
        <w:rPr>
          <w:szCs w:val="22"/>
          <w:lang w:val="es-ES"/>
        </w:rPr>
        <w:t xml:space="preserve">, </w:t>
      </w:r>
      <w:proofErr w:type="spellStart"/>
      <w:r w:rsidRPr="00382F88">
        <w:rPr>
          <w:szCs w:val="22"/>
          <w:lang w:val="es-ES"/>
        </w:rPr>
        <w:t>Permanent</w:t>
      </w:r>
      <w:proofErr w:type="spellEnd"/>
      <w:r w:rsidRPr="00382F88">
        <w:rPr>
          <w:szCs w:val="22"/>
          <w:lang w:val="es-ES"/>
        </w:rPr>
        <w:t xml:space="preserve"> </w:t>
      </w:r>
      <w:proofErr w:type="spellStart"/>
      <w:r w:rsidRPr="00382F88">
        <w:rPr>
          <w:szCs w:val="22"/>
          <w:lang w:val="es-ES"/>
        </w:rPr>
        <w:t>Representative</w:t>
      </w:r>
      <w:proofErr w:type="spellEnd"/>
      <w:r w:rsidRPr="00382F88">
        <w:rPr>
          <w:szCs w:val="22"/>
          <w:lang w:val="es-ES"/>
        </w:rPr>
        <w:t xml:space="preserve">, </w:t>
      </w:r>
      <w:proofErr w:type="spellStart"/>
      <w:r w:rsidRPr="00382F88">
        <w:rPr>
          <w:szCs w:val="22"/>
          <w:lang w:val="es-ES"/>
        </w:rPr>
        <w:t>Permanent</w:t>
      </w:r>
      <w:proofErr w:type="spellEnd"/>
      <w:r w:rsidRPr="00382F88">
        <w:rPr>
          <w:szCs w:val="22"/>
          <w:lang w:val="es-ES"/>
        </w:rPr>
        <w:t xml:space="preserve"> </w:t>
      </w:r>
      <w:proofErr w:type="spellStart"/>
      <w:r w:rsidRPr="00382F88">
        <w:rPr>
          <w:szCs w:val="22"/>
          <w:lang w:val="es-ES"/>
        </w:rPr>
        <w:t>Mission</w:t>
      </w:r>
      <w:proofErr w:type="spellEnd"/>
      <w:r w:rsidRPr="00382F88">
        <w:rPr>
          <w:szCs w:val="22"/>
          <w:lang w:val="es-ES"/>
        </w:rPr>
        <w:t>, Geneva</w:t>
      </w:r>
    </w:p>
    <w:p w:rsidR="006904A4" w:rsidRPr="00382F88" w:rsidRDefault="006904A4" w:rsidP="006904A4">
      <w:pPr>
        <w:spacing w:after="120" w:line="260" w:lineRule="atLeast"/>
        <w:rPr>
          <w:szCs w:val="22"/>
          <w:lang w:val="es-ES"/>
        </w:rPr>
      </w:pPr>
      <w:proofErr w:type="spellStart"/>
      <w:r w:rsidRPr="00382F88">
        <w:rPr>
          <w:szCs w:val="22"/>
          <w:lang w:val="es-ES"/>
        </w:rPr>
        <w:t>Felisbela</w:t>
      </w:r>
      <w:proofErr w:type="spellEnd"/>
      <w:r w:rsidRPr="00382F88">
        <w:rPr>
          <w:szCs w:val="22"/>
          <w:lang w:val="es-ES"/>
        </w:rPr>
        <w:t xml:space="preserve"> GASPAR (Ms.), Director, </w:t>
      </w:r>
      <w:proofErr w:type="spellStart"/>
      <w:r w:rsidRPr="00382F88">
        <w:rPr>
          <w:szCs w:val="22"/>
          <w:lang w:val="es-ES"/>
        </w:rPr>
        <w:t>National</w:t>
      </w:r>
      <w:proofErr w:type="spellEnd"/>
      <w:r w:rsidRPr="00382F88">
        <w:rPr>
          <w:szCs w:val="22"/>
          <w:lang w:val="es-ES"/>
        </w:rPr>
        <w:t xml:space="preserve"> </w:t>
      </w:r>
      <w:proofErr w:type="spellStart"/>
      <w:r w:rsidRPr="00382F88">
        <w:rPr>
          <w:szCs w:val="22"/>
          <w:lang w:val="es-ES"/>
        </w:rPr>
        <w:t>Institute</w:t>
      </w:r>
      <w:proofErr w:type="spellEnd"/>
      <w:r w:rsidRPr="00382F88">
        <w:rPr>
          <w:szCs w:val="22"/>
          <w:lang w:val="es-ES"/>
        </w:rPr>
        <w:t xml:space="preserve"> </w:t>
      </w:r>
      <w:proofErr w:type="spellStart"/>
      <w:r w:rsidRPr="00382F88">
        <w:rPr>
          <w:szCs w:val="22"/>
          <w:lang w:val="es-ES"/>
        </w:rPr>
        <w:t>for</w:t>
      </w:r>
      <w:proofErr w:type="spellEnd"/>
      <w:r w:rsidRPr="00382F88">
        <w:rPr>
          <w:szCs w:val="22"/>
          <w:lang w:val="es-ES"/>
        </w:rPr>
        <w:t xml:space="preserve"> </w:t>
      </w:r>
      <w:proofErr w:type="spellStart"/>
      <w:r w:rsidRPr="00382F88">
        <w:rPr>
          <w:szCs w:val="22"/>
          <w:lang w:val="es-ES"/>
        </w:rPr>
        <w:t>Traditional</w:t>
      </w:r>
      <w:proofErr w:type="spellEnd"/>
      <w:r w:rsidRPr="00382F88">
        <w:rPr>
          <w:szCs w:val="22"/>
          <w:lang w:val="es-ES"/>
        </w:rPr>
        <w:t xml:space="preserve"> Medicine, </w:t>
      </w:r>
      <w:proofErr w:type="spellStart"/>
      <w:r w:rsidRPr="00382F88">
        <w:rPr>
          <w:szCs w:val="22"/>
          <w:lang w:val="es-ES"/>
        </w:rPr>
        <w:t>Ministry</w:t>
      </w:r>
      <w:proofErr w:type="spellEnd"/>
      <w:r w:rsidRPr="00382F88">
        <w:rPr>
          <w:szCs w:val="22"/>
          <w:lang w:val="es-ES"/>
        </w:rPr>
        <w:t xml:space="preserve"> of </w:t>
      </w:r>
      <w:proofErr w:type="spellStart"/>
      <w:r w:rsidRPr="00382F88">
        <w:rPr>
          <w:szCs w:val="22"/>
          <w:lang w:val="es-ES"/>
        </w:rPr>
        <w:t>Health</w:t>
      </w:r>
      <w:proofErr w:type="spellEnd"/>
      <w:r w:rsidRPr="00382F88">
        <w:rPr>
          <w:szCs w:val="22"/>
          <w:lang w:val="es-ES"/>
        </w:rPr>
        <w:t>, Maputo</w:t>
      </w:r>
    </w:p>
    <w:p w:rsidR="006904A4" w:rsidRPr="00CC4F6A" w:rsidRDefault="006904A4" w:rsidP="006904A4">
      <w:pPr>
        <w:spacing w:after="120" w:line="260" w:lineRule="atLeast"/>
        <w:rPr>
          <w:szCs w:val="22"/>
        </w:rPr>
      </w:pPr>
      <w:proofErr w:type="spellStart"/>
      <w:r w:rsidRPr="00CC4F6A">
        <w:rPr>
          <w:szCs w:val="22"/>
        </w:rPr>
        <w:t>Djalma</w:t>
      </w:r>
      <w:proofErr w:type="spellEnd"/>
      <w:r w:rsidRPr="00CC4F6A">
        <w:rPr>
          <w:szCs w:val="22"/>
        </w:rPr>
        <w:t xml:space="preserve"> Luiz </w:t>
      </w:r>
      <w:proofErr w:type="spellStart"/>
      <w:r w:rsidRPr="00CC4F6A">
        <w:rPr>
          <w:szCs w:val="22"/>
        </w:rPr>
        <w:t>Féliz</w:t>
      </w:r>
      <w:proofErr w:type="spellEnd"/>
      <w:r w:rsidRPr="00CC4F6A">
        <w:rPr>
          <w:szCs w:val="22"/>
        </w:rPr>
        <w:t xml:space="preserve"> </w:t>
      </w:r>
      <w:proofErr w:type="spellStart"/>
      <w:r w:rsidRPr="00CC4F6A">
        <w:rPr>
          <w:szCs w:val="22"/>
        </w:rPr>
        <w:t>LOURENÇO</w:t>
      </w:r>
      <w:proofErr w:type="spellEnd"/>
      <w:r w:rsidRPr="00CC4F6A">
        <w:rPr>
          <w:szCs w:val="22"/>
        </w:rPr>
        <w:t>, National Director of Culture, Ministry of Culture, Maputo</w:t>
      </w:r>
    </w:p>
    <w:p w:rsidR="006904A4" w:rsidRPr="00CC4F6A" w:rsidRDefault="006904A4" w:rsidP="006904A4">
      <w:pPr>
        <w:spacing w:after="120" w:line="260" w:lineRule="atLeast"/>
        <w:rPr>
          <w:szCs w:val="22"/>
        </w:rPr>
      </w:pPr>
      <w:r w:rsidRPr="00CC4F6A">
        <w:rPr>
          <w:szCs w:val="22"/>
        </w:rPr>
        <w:t xml:space="preserve">Margo BAGLEY (Ms.), </w:t>
      </w:r>
      <w:r>
        <w:rPr>
          <w:szCs w:val="22"/>
        </w:rPr>
        <w:t>Professor of Law</w:t>
      </w:r>
      <w:r w:rsidRPr="00CC4F6A">
        <w:rPr>
          <w:szCs w:val="22"/>
        </w:rPr>
        <w:t>, University of Virginia, Virginia</w:t>
      </w:r>
    </w:p>
    <w:p w:rsidR="006904A4" w:rsidRPr="00CC4F6A" w:rsidRDefault="006904A4" w:rsidP="006904A4">
      <w:pPr>
        <w:spacing w:after="120" w:line="260" w:lineRule="atLeast"/>
        <w:rPr>
          <w:szCs w:val="22"/>
        </w:rPr>
      </w:pPr>
      <w:r w:rsidRPr="00CC4F6A">
        <w:rPr>
          <w:szCs w:val="22"/>
        </w:rPr>
        <w:t xml:space="preserve">Miguel Raul </w:t>
      </w:r>
      <w:proofErr w:type="spellStart"/>
      <w:r w:rsidRPr="00CC4F6A">
        <w:rPr>
          <w:szCs w:val="22"/>
        </w:rPr>
        <w:t>TUNGADZA</w:t>
      </w:r>
      <w:proofErr w:type="spellEnd"/>
      <w:r w:rsidRPr="00CC4F6A">
        <w:rPr>
          <w:szCs w:val="22"/>
        </w:rPr>
        <w:t>, First Secretary, Permanent Mission, Geneva</w:t>
      </w:r>
    </w:p>
    <w:p w:rsidR="006904A4" w:rsidRPr="00CC4F6A" w:rsidRDefault="006904A4" w:rsidP="006904A4">
      <w:pPr>
        <w:spacing w:after="120" w:line="260" w:lineRule="atLeast"/>
        <w:rPr>
          <w:szCs w:val="22"/>
          <w:u w:val="single"/>
        </w:rPr>
      </w:pPr>
    </w:p>
    <w:p w:rsidR="006904A4" w:rsidRPr="00CC4F6A" w:rsidRDefault="006904A4" w:rsidP="006904A4">
      <w:pPr>
        <w:spacing w:after="120" w:line="260" w:lineRule="atLeast"/>
        <w:rPr>
          <w:szCs w:val="22"/>
          <w:u w:val="single"/>
        </w:rPr>
      </w:pPr>
      <w:r w:rsidRPr="00CC4F6A">
        <w:rPr>
          <w:szCs w:val="22"/>
          <w:u w:val="single"/>
        </w:rPr>
        <w:t>MYANMAR</w:t>
      </w:r>
    </w:p>
    <w:p w:rsidR="006904A4" w:rsidRPr="00CC4F6A" w:rsidRDefault="006904A4" w:rsidP="006904A4">
      <w:pPr>
        <w:spacing w:after="120" w:line="260" w:lineRule="atLeast"/>
        <w:rPr>
          <w:szCs w:val="22"/>
        </w:rPr>
      </w:pPr>
      <w:proofErr w:type="spellStart"/>
      <w:r w:rsidRPr="00CC4F6A">
        <w:rPr>
          <w:szCs w:val="22"/>
        </w:rPr>
        <w:t>Zeyar</w:t>
      </w:r>
      <w:proofErr w:type="spellEnd"/>
      <w:r w:rsidRPr="00CC4F6A">
        <w:rPr>
          <w:szCs w:val="22"/>
        </w:rPr>
        <w:t xml:space="preserve"> </w:t>
      </w:r>
      <w:proofErr w:type="spellStart"/>
      <w:r w:rsidRPr="00CC4F6A">
        <w:rPr>
          <w:szCs w:val="22"/>
        </w:rPr>
        <w:t>Tun</w:t>
      </w:r>
      <w:proofErr w:type="spellEnd"/>
      <w:r w:rsidRPr="00CC4F6A">
        <w:rPr>
          <w:szCs w:val="22"/>
        </w:rPr>
        <w:t xml:space="preserve"> WIN, Counsellor, Economic Section, Permanent Mission, Geneva</w:t>
      </w:r>
    </w:p>
    <w:p w:rsidR="006904A4" w:rsidRPr="00CC4F6A" w:rsidRDefault="006904A4" w:rsidP="006904A4">
      <w:pPr>
        <w:spacing w:after="120" w:line="260" w:lineRule="atLeast"/>
        <w:rPr>
          <w:szCs w:val="22"/>
          <w:u w:val="single"/>
        </w:rPr>
      </w:pPr>
    </w:p>
    <w:p w:rsidR="006904A4" w:rsidRPr="00CC4F6A" w:rsidRDefault="006904A4" w:rsidP="006904A4">
      <w:pPr>
        <w:spacing w:after="120" w:line="260" w:lineRule="atLeast"/>
        <w:rPr>
          <w:szCs w:val="22"/>
          <w:u w:val="single"/>
        </w:rPr>
      </w:pPr>
      <w:proofErr w:type="spellStart"/>
      <w:r w:rsidRPr="00CC4F6A">
        <w:rPr>
          <w:szCs w:val="22"/>
          <w:u w:val="single"/>
        </w:rPr>
        <w:t>NAMIBIE</w:t>
      </w:r>
      <w:proofErr w:type="spellEnd"/>
      <w:r w:rsidRPr="00CC4F6A">
        <w:rPr>
          <w:szCs w:val="22"/>
          <w:u w:val="single"/>
        </w:rPr>
        <w:t>/NAMIBIA</w:t>
      </w:r>
    </w:p>
    <w:p w:rsidR="006904A4" w:rsidRPr="00CC4F6A" w:rsidRDefault="006904A4" w:rsidP="006904A4">
      <w:pPr>
        <w:spacing w:after="120" w:line="260" w:lineRule="atLeast"/>
        <w:rPr>
          <w:szCs w:val="22"/>
        </w:rPr>
      </w:pPr>
      <w:r w:rsidRPr="00CC4F6A">
        <w:rPr>
          <w:szCs w:val="22"/>
        </w:rPr>
        <w:t xml:space="preserve">Anna </w:t>
      </w:r>
      <w:proofErr w:type="spellStart"/>
      <w:r w:rsidRPr="00CC4F6A">
        <w:rPr>
          <w:szCs w:val="22"/>
        </w:rPr>
        <w:t>HUSSELMANN</w:t>
      </w:r>
      <w:proofErr w:type="spellEnd"/>
      <w:r w:rsidRPr="00CC4F6A">
        <w:rPr>
          <w:szCs w:val="22"/>
        </w:rPr>
        <w:t xml:space="preserve"> (Mrs.), Senior Economist, Ministry of Trade and Industry, Windhoek</w:t>
      </w:r>
    </w:p>
    <w:p w:rsidR="006904A4" w:rsidRPr="00CC4F6A" w:rsidRDefault="006904A4" w:rsidP="006904A4">
      <w:pPr>
        <w:spacing w:after="120" w:line="260" w:lineRule="atLeast"/>
        <w:rPr>
          <w:szCs w:val="22"/>
        </w:rPr>
      </w:pPr>
      <w:proofErr w:type="spellStart"/>
      <w:r w:rsidRPr="00CC4F6A">
        <w:rPr>
          <w:szCs w:val="22"/>
        </w:rPr>
        <w:t>Ainna</w:t>
      </w:r>
      <w:proofErr w:type="spellEnd"/>
      <w:r w:rsidRPr="00CC4F6A">
        <w:rPr>
          <w:szCs w:val="22"/>
        </w:rPr>
        <w:t xml:space="preserve"> </w:t>
      </w:r>
      <w:proofErr w:type="spellStart"/>
      <w:r w:rsidRPr="00CC4F6A">
        <w:rPr>
          <w:szCs w:val="22"/>
        </w:rPr>
        <w:t>Vilengi</w:t>
      </w:r>
      <w:proofErr w:type="spellEnd"/>
      <w:r w:rsidRPr="00CC4F6A">
        <w:rPr>
          <w:szCs w:val="22"/>
        </w:rPr>
        <w:t xml:space="preserve"> </w:t>
      </w:r>
      <w:proofErr w:type="spellStart"/>
      <w:r w:rsidRPr="00CC4F6A">
        <w:rPr>
          <w:szCs w:val="22"/>
        </w:rPr>
        <w:t>KAUNDU</w:t>
      </w:r>
      <w:proofErr w:type="spellEnd"/>
      <w:r w:rsidRPr="00CC4F6A">
        <w:rPr>
          <w:szCs w:val="22"/>
        </w:rPr>
        <w:t>, Principal Economist, Ministry of Trade and Industry, Windhoek</w:t>
      </w:r>
    </w:p>
    <w:p w:rsidR="006904A4" w:rsidRPr="00CC4F6A" w:rsidRDefault="006904A4" w:rsidP="006904A4">
      <w:pPr>
        <w:spacing w:after="120" w:line="260" w:lineRule="atLeast"/>
        <w:rPr>
          <w:szCs w:val="22"/>
        </w:rPr>
      </w:pPr>
    </w:p>
    <w:p w:rsidR="006904A4" w:rsidRPr="00CC4F6A" w:rsidRDefault="006904A4" w:rsidP="006904A4">
      <w:pPr>
        <w:spacing w:after="120" w:line="260" w:lineRule="atLeast"/>
        <w:rPr>
          <w:szCs w:val="22"/>
          <w:u w:val="single"/>
        </w:rPr>
      </w:pPr>
      <w:proofErr w:type="spellStart"/>
      <w:r w:rsidRPr="00CC4F6A">
        <w:rPr>
          <w:szCs w:val="22"/>
          <w:u w:val="single"/>
        </w:rPr>
        <w:t>NÉPAL</w:t>
      </w:r>
      <w:proofErr w:type="spellEnd"/>
      <w:r w:rsidRPr="00CC4F6A">
        <w:rPr>
          <w:szCs w:val="22"/>
          <w:u w:val="single"/>
        </w:rPr>
        <w:t>/NEPAL</w:t>
      </w:r>
    </w:p>
    <w:p w:rsidR="006904A4" w:rsidRPr="00CC4F6A" w:rsidRDefault="006904A4" w:rsidP="006904A4">
      <w:pPr>
        <w:spacing w:after="120" w:line="260" w:lineRule="atLeast"/>
        <w:rPr>
          <w:szCs w:val="22"/>
        </w:rPr>
      </w:pPr>
      <w:proofErr w:type="spellStart"/>
      <w:r w:rsidRPr="00CC4F6A">
        <w:rPr>
          <w:szCs w:val="22"/>
        </w:rPr>
        <w:t>Bishnu</w:t>
      </w:r>
      <w:proofErr w:type="spellEnd"/>
      <w:r w:rsidRPr="00CC4F6A">
        <w:rPr>
          <w:szCs w:val="22"/>
        </w:rPr>
        <w:t xml:space="preserve"> Prasad </w:t>
      </w:r>
      <w:proofErr w:type="spellStart"/>
      <w:r w:rsidRPr="00CC4F6A">
        <w:rPr>
          <w:szCs w:val="22"/>
        </w:rPr>
        <w:t>DHAKAL</w:t>
      </w:r>
      <w:proofErr w:type="spellEnd"/>
      <w:r w:rsidRPr="00CC4F6A">
        <w:rPr>
          <w:szCs w:val="22"/>
        </w:rPr>
        <w:t>, Under Secretary, Intellectual Property Section, Ministry of Industry, Kathmandu</w:t>
      </w:r>
    </w:p>
    <w:p w:rsidR="006904A4" w:rsidRPr="00CC4F6A" w:rsidRDefault="006904A4" w:rsidP="006904A4">
      <w:pPr>
        <w:spacing w:after="120" w:line="260" w:lineRule="atLeast"/>
        <w:rPr>
          <w:szCs w:val="22"/>
        </w:rPr>
      </w:pPr>
      <w:proofErr w:type="spellStart"/>
      <w:r w:rsidRPr="00CC4F6A">
        <w:rPr>
          <w:szCs w:val="22"/>
        </w:rPr>
        <w:t>Ghanshyam</w:t>
      </w:r>
      <w:proofErr w:type="spellEnd"/>
      <w:r w:rsidRPr="00CC4F6A">
        <w:rPr>
          <w:szCs w:val="22"/>
        </w:rPr>
        <w:t xml:space="preserve"> BHANDARI, Second Secretary, Permanent Mission, Geneva</w:t>
      </w:r>
    </w:p>
    <w:p w:rsidR="006904A4" w:rsidRPr="00CC4F6A" w:rsidRDefault="006904A4" w:rsidP="006904A4">
      <w:pPr>
        <w:spacing w:after="120" w:line="260" w:lineRule="atLeast"/>
        <w:rPr>
          <w:szCs w:val="22"/>
        </w:rPr>
      </w:pPr>
    </w:p>
    <w:p w:rsidR="006904A4" w:rsidRPr="00CC4F6A" w:rsidRDefault="006904A4" w:rsidP="006904A4">
      <w:pPr>
        <w:spacing w:after="120" w:line="260" w:lineRule="atLeast"/>
        <w:rPr>
          <w:szCs w:val="22"/>
          <w:u w:val="single"/>
          <w:lang w:val="es-ES"/>
        </w:rPr>
      </w:pPr>
      <w:r w:rsidRPr="00CC4F6A">
        <w:rPr>
          <w:szCs w:val="22"/>
          <w:u w:val="single"/>
          <w:lang w:val="es-ES"/>
        </w:rPr>
        <w:t>NICARAGUA</w:t>
      </w:r>
    </w:p>
    <w:p w:rsidR="006904A4" w:rsidRPr="00CC4F6A" w:rsidRDefault="006904A4" w:rsidP="006904A4">
      <w:pPr>
        <w:spacing w:after="120" w:line="260" w:lineRule="atLeast"/>
        <w:rPr>
          <w:szCs w:val="22"/>
          <w:lang w:val="es-ES"/>
        </w:rPr>
      </w:pPr>
      <w:r w:rsidRPr="00CC4F6A">
        <w:rPr>
          <w:szCs w:val="22"/>
          <w:lang w:val="es-ES"/>
        </w:rPr>
        <w:t xml:space="preserve">Carlos </w:t>
      </w:r>
      <w:proofErr w:type="spellStart"/>
      <w:r w:rsidRPr="00CC4F6A">
        <w:rPr>
          <w:szCs w:val="22"/>
          <w:lang w:val="es-ES"/>
        </w:rPr>
        <w:t>ROBELO</w:t>
      </w:r>
      <w:proofErr w:type="spellEnd"/>
      <w:r w:rsidRPr="00CC4F6A">
        <w:rPr>
          <w:szCs w:val="22"/>
          <w:lang w:val="es-ES"/>
        </w:rPr>
        <w:t xml:space="preserve"> </w:t>
      </w:r>
      <w:proofErr w:type="spellStart"/>
      <w:r w:rsidRPr="00CC4F6A">
        <w:rPr>
          <w:szCs w:val="22"/>
          <w:lang w:val="es-ES"/>
        </w:rPr>
        <w:t>RAFFONE</w:t>
      </w:r>
      <w:proofErr w:type="spellEnd"/>
      <w:r w:rsidRPr="00CC4F6A">
        <w:rPr>
          <w:szCs w:val="22"/>
          <w:lang w:val="es-ES"/>
        </w:rPr>
        <w:t>, Embajador, Representante Permanente, Misión Permanente, Ginebra</w:t>
      </w:r>
    </w:p>
    <w:p w:rsidR="006904A4" w:rsidRPr="00CC4F6A" w:rsidRDefault="006904A4" w:rsidP="006904A4">
      <w:pPr>
        <w:spacing w:after="120" w:line="260" w:lineRule="atLeast"/>
        <w:rPr>
          <w:szCs w:val="22"/>
          <w:lang w:val="es-ES"/>
        </w:rPr>
      </w:pPr>
      <w:r w:rsidRPr="00CC4F6A">
        <w:rPr>
          <w:szCs w:val="22"/>
          <w:lang w:val="es-ES"/>
        </w:rPr>
        <w:t xml:space="preserve">Néstor CRUZ </w:t>
      </w:r>
      <w:proofErr w:type="spellStart"/>
      <w:r w:rsidRPr="00CC4F6A">
        <w:rPr>
          <w:szCs w:val="22"/>
          <w:lang w:val="es-ES"/>
        </w:rPr>
        <w:t>TORUÑO</w:t>
      </w:r>
      <w:proofErr w:type="spellEnd"/>
      <w:r w:rsidRPr="00CC4F6A">
        <w:rPr>
          <w:szCs w:val="22"/>
          <w:lang w:val="es-ES"/>
        </w:rPr>
        <w:t>, Consejero, Representante Permanente Adjunto, Misión Permanente, Ginebra</w:t>
      </w:r>
    </w:p>
    <w:p w:rsidR="006904A4" w:rsidRPr="00CC4F6A" w:rsidRDefault="006904A4" w:rsidP="006904A4">
      <w:pPr>
        <w:spacing w:after="120" w:line="260" w:lineRule="atLeast"/>
        <w:rPr>
          <w:szCs w:val="22"/>
          <w:lang w:val="es-ES"/>
        </w:rPr>
      </w:pPr>
      <w:r w:rsidRPr="00CC4F6A">
        <w:rPr>
          <w:szCs w:val="22"/>
          <w:lang w:val="es-ES"/>
        </w:rPr>
        <w:t>Jenny ARANA VIZCAYA (Srta.), Primer Secretario, Misión Permanente, Ginebra</w:t>
      </w:r>
    </w:p>
    <w:p w:rsidR="006904A4" w:rsidRPr="00CC4F6A" w:rsidRDefault="006904A4" w:rsidP="006904A4">
      <w:pPr>
        <w:spacing w:after="120" w:line="260" w:lineRule="atLeast"/>
        <w:rPr>
          <w:szCs w:val="22"/>
          <w:lang w:val="es-ES"/>
        </w:rPr>
      </w:pPr>
    </w:p>
    <w:p w:rsidR="006904A4" w:rsidRPr="00CC4F6A" w:rsidRDefault="006904A4" w:rsidP="006904A4">
      <w:pPr>
        <w:spacing w:after="120" w:line="260" w:lineRule="atLeast"/>
        <w:rPr>
          <w:szCs w:val="22"/>
          <w:u w:val="single"/>
          <w:lang w:val="fr-CH"/>
        </w:rPr>
      </w:pPr>
      <w:r w:rsidRPr="00CC4F6A">
        <w:rPr>
          <w:szCs w:val="22"/>
          <w:u w:val="single"/>
          <w:lang w:val="fr-CH"/>
        </w:rPr>
        <w:t>NIGER</w:t>
      </w:r>
    </w:p>
    <w:p w:rsidR="006904A4" w:rsidRPr="00CC4F6A" w:rsidRDefault="006904A4" w:rsidP="006904A4">
      <w:pPr>
        <w:spacing w:after="120" w:line="260" w:lineRule="atLeast"/>
        <w:rPr>
          <w:szCs w:val="22"/>
          <w:lang w:val="fr-CH"/>
        </w:rPr>
      </w:pPr>
      <w:r w:rsidRPr="00CC4F6A">
        <w:rPr>
          <w:szCs w:val="22"/>
          <w:lang w:val="fr-CH"/>
        </w:rPr>
        <w:t xml:space="preserve">Amadou </w:t>
      </w:r>
      <w:proofErr w:type="spellStart"/>
      <w:r w:rsidRPr="00CC4F6A">
        <w:rPr>
          <w:szCs w:val="22"/>
          <w:lang w:val="fr-CH"/>
        </w:rPr>
        <w:t>TANKOANO</w:t>
      </w:r>
      <w:proofErr w:type="spellEnd"/>
      <w:r w:rsidRPr="00CC4F6A">
        <w:rPr>
          <w:szCs w:val="22"/>
          <w:lang w:val="fr-CH"/>
        </w:rPr>
        <w:t xml:space="preserve">, professeur de droit de propriété industrielle, Université Abdou </w:t>
      </w:r>
      <w:proofErr w:type="spellStart"/>
      <w:r w:rsidRPr="00CC4F6A">
        <w:rPr>
          <w:szCs w:val="22"/>
          <w:lang w:val="fr-CH"/>
        </w:rPr>
        <w:t>Moumouni</w:t>
      </w:r>
      <w:proofErr w:type="spellEnd"/>
      <w:r w:rsidRPr="00CC4F6A">
        <w:rPr>
          <w:szCs w:val="22"/>
          <w:lang w:val="fr-CH"/>
        </w:rPr>
        <w:t xml:space="preserve"> de Niamey, Niamey</w:t>
      </w:r>
    </w:p>
    <w:p w:rsidR="006904A4" w:rsidRPr="00CC4F6A" w:rsidRDefault="006904A4" w:rsidP="006904A4">
      <w:pPr>
        <w:spacing w:after="120" w:line="260" w:lineRule="atLeast"/>
        <w:rPr>
          <w:szCs w:val="22"/>
          <w:lang w:val="fr-CH"/>
        </w:rPr>
      </w:pPr>
    </w:p>
    <w:p w:rsidR="006904A4" w:rsidRPr="00CC4F6A" w:rsidRDefault="006904A4" w:rsidP="006904A4">
      <w:pPr>
        <w:spacing w:after="120" w:line="260" w:lineRule="atLeast"/>
        <w:rPr>
          <w:szCs w:val="22"/>
          <w:u w:val="single"/>
        </w:rPr>
      </w:pPr>
      <w:proofErr w:type="spellStart"/>
      <w:r w:rsidRPr="00CC4F6A">
        <w:rPr>
          <w:szCs w:val="22"/>
          <w:u w:val="single"/>
        </w:rPr>
        <w:t>NIGÉRIA</w:t>
      </w:r>
      <w:proofErr w:type="spellEnd"/>
      <w:r w:rsidRPr="00CC4F6A">
        <w:rPr>
          <w:szCs w:val="22"/>
          <w:u w:val="single"/>
        </w:rPr>
        <w:t>/NIGERIA</w:t>
      </w:r>
    </w:p>
    <w:p w:rsidR="006904A4" w:rsidRPr="00CC4F6A" w:rsidRDefault="006904A4" w:rsidP="006904A4">
      <w:pPr>
        <w:spacing w:after="120" w:line="260" w:lineRule="atLeast"/>
        <w:rPr>
          <w:szCs w:val="22"/>
        </w:rPr>
      </w:pPr>
      <w:r w:rsidRPr="00CC4F6A">
        <w:rPr>
          <w:szCs w:val="22"/>
        </w:rPr>
        <w:t xml:space="preserve">Ruth </w:t>
      </w:r>
      <w:proofErr w:type="spellStart"/>
      <w:r w:rsidRPr="00CC4F6A">
        <w:rPr>
          <w:szCs w:val="22"/>
        </w:rPr>
        <w:t>OKEDIJI</w:t>
      </w:r>
      <w:proofErr w:type="spellEnd"/>
      <w:r w:rsidRPr="00CC4F6A">
        <w:rPr>
          <w:szCs w:val="22"/>
        </w:rPr>
        <w:t xml:space="preserve"> (Mrs.), Professor of Law, University of Minnesota, Minneapolis</w:t>
      </w:r>
    </w:p>
    <w:p w:rsidR="006904A4" w:rsidRPr="00CC4F6A" w:rsidRDefault="006904A4" w:rsidP="006904A4">
      <w:pPr>
        <w:spacing w:after="120" w:line="260" w:lineRule="atLeast"/>
        <w:rPr>
          <w:szCs w:val="22"/>
        </w:rPr>
      </w:pPr>
    </w:p>
    <w:p w:rsidR="006904A4" w:rsidRPr="00CC4F6A" w:rsidRDefault="006904A4" w:rsidP="006904A4">
      <w:pPr>
        <w:spacing w:after="120" w:line="260" w:lineRule="atLeast"/>
        <w:rPr>
          <w:szCs w:val="22"/>
          <w:u w:val="single"/>
        </w:rPr>
      </w:pPr>
      <w:proofErr w:type="spellStart"/>
      <w:r w:rsidRPr="00CC4F6A">
        <w:rPr>
          <w:szCs w:val="22"/>
          <w:u w:val="single"/>
        </w:rPr>
        <w:t>NORVÈGE</w:t>
      </w:r>
      <w:proofErr w:type="spellEnd"/>
      <w:r w:rsidRPr="00CC4F6A">
        <w:rPr>
          <w:szCs w:val="22"/>
          <w:u w:val="single"/>
        </w:rPr>
        <w:t>/NORWAY</w:t>
      </w:r>
    </w:p>
    <w:p w:rsidR="006904A4" w:rsidRPr="00CC4F6A" w:rsidRDefault="006904A4" w:rsidP="006904A4">
      <w:pPr>
        <w:spacing w:after="120" w:line="260" w:lineRule="atLeast"/>
        <w:rPr>
          <w:szCs w:val="22"/>
        </w:rPr>
      </w:pPr>
      <w:proofErr w:type="spellStart"/>
      <w:r w:rsidRPr="00CC4F6A">
        <w:rPr>
          <w:szCs w:val="22"/>
        </w:rPr>
        <w:t>Marthe</w:t>
      </w:r>
      <w:proofErr w:type="spellEnd"/>
      <w:r w:rsidRPr="00CC4F6A">
        <w:rPr>
          <w:szCs w:val="22"/>
        </w:rPr>
        <w:t xml:space="preserve"> Kristine </w:t>
      </w:r>
      <w:proofErr w:type="spellStart"/>
      <w:r w:rsidRPr="00CC4F6A">
        <w:rPr>
          <w:szCs w:val="22"/>
        </w:rPr>
        <w:t>Fjeld</w:t>
      </w:r>
      <w:proofErr w:type="spellEnd"/>
      <w:r w:rsidRPr="00CC4F6A">
        <w:rPr>
          <w:szCs w:val="22"/>
        </w:rPr>
        <w:t xml:space="preserve"> </w:t>
      </w:r>
      <w:proofErr w:type="spellStart"/>
      <w:r w:rsidRPr="00CC4F6A">
        <w:rPr>
          <w:szCs w:val="22"/>
        </w:rPr>
        <w:t>DYSTLAND</w:t>
      </w:r>
      <w:proofErr w:type="spellEnd"/>
      <w:r w:rsidRPr="00CC4F6A">
        <w:rPr>
          <w:szCs w:val="22"/>
        </w:rPr>
        <w:t xml:space="preserve"> (Mrs.), Adviser, Legislation Department, Ministry of Justice and Public Security, Oslo</w:t>
      </w:r>
    </w:p>
    <w:p w:rsidR="006904A4" w:rsidRPr="00CC4F6A" w:rsidRDefault="006904A4" w:rsidP="006904A4">
      <w:pPr>
        <w:spacing w:after="120" w:line="260" w:lineRule="atLeast"/>
        <w:rPr>
          <w:szCs w:val="22"/>
        </w:rPr>
      </w:pPr>
      <w:r w:rsidRPr="00CC4F6A">
        <w:rPr>
          <w:szCs w:val="22"/>
        </w:rPr>
        <w:t xml:space="preserve">Jon </w:t>
      </w:r>
      <w:proofErr w:type="spellStart"/>
      <w:r w:rsidRPr="00CC4F6A">
        <w:rPr>
          <w:szCs w:val="22"/>
        </w:rPr>
        <w:t>Petter</w:t>
      </w:r>
      <w:proofErr w:type="spellEnd"/>
      <w:r w:rsidRPr="00CC4F6A">
        <w:rPr>
          <w:szCs w:val="22"/>
        </w:rPr>
        <w:t xml:space="preserve"> </w:t>
      </w:r>
      <w:proofErr w:type="spellStart"/>
      <w:r w:rsidRPr="00CC4F6A">
        <w:rPr>
          <w:szCs w:val="22"/>
        </w:rPr>
        <w:t>GINTAL</w:t>
      </w:r>
      <w:proofErr w:type="spellEnd"/>
      <w:r w:rsidRPr="00CC4F6A">
        <w:rPr>
          <w:szCs w:val="22"/>
        </w:rPr>
        <w:t xml:space="preserve">, Head of Section, Sami Parliament - </w:t>
      </w:r>
      <w:proofErr w:type="spellStart"/>
      <w:r w:rsidRPr="00CC4F6A">
        <w:rPr>
          <w:szCs w:val="22"/>
        </w:rPr>
        <w:t>Samediggi</w:t>
      </w:r>
      <w:proofErr w:type="spellEnd"/>
      <w:r w:rsidRPr="00CC4F6A">
        <w:rPr>
          <w:szCs w:val="22"/>
        </w:rPr>
        <w:t xml:space="preserve">, </w:t>
      </w:r>
      <w:proofErr w:type="spellStart"/>
      <w:r w:rsidRPr="00CC4F6A">
        <w:rPr>
          <w:szCs w:val="22"/>
        </w:rPr>
        <w:t>Tromsø</w:t>
      </w:r>
      <w:proofErr w:type="spellEnd"/>
    </w:p>
    <w:p w:rsidR="006904A4" w:rsidRPr="00CC4F6A" w:rsidRDefault="006904A4" w:rsidP="006904A4">
      <w:pPr>
        <w:spacing w:after="120" w:line="260" w:lineRule="atLeast"/>
        <w:rPr>
          <w:szCs w:val="22"/>
        </w:rPr>
      </w:pPr>
    </w:p>
    <w:p w:rsidR="006904A4" w:rsidRPr="00CC4F6A" w:rsidRDefault="006904A4" w:rsidP="006904A4">
      <w:pPr>
        <w:spacing w:after="120" w:line="260" w:lineRule="atLeast"/>
        <w:rPr>
          <w:szCs w:val="22"/>
          <w:u w:val="single"/>
        </w:rPr>
      </w:pPr>
      <w:r w:rsidRPr="00CC4F6A">
        <w:rPr>
          <w:szCs w:val="22"/>
          <w:u w:val="single"/>
        </w:rPr>
        <w:t>NOUVELLE-</w:t>
      </w:r>
      <w:proofErr w:type="spellStart"/>
      <w:r w:rsidRPr="00CC4F6A">
        <w:rPr>
          <w:szCs w:val="22"/>
          <w:u w:val="single"/>
        </w:rPr>
        <w:t>ZÉLANDE</w:t>
      </w:r>
      <w:proofErr w:type="spellEnd"/>
      <w:r w:rsidRPr="00CC4F6A">
        <w:rPr>
          <w:szCs w:val="22"/>
          <w:u w:val="single"/>
        </w:rPr>
        <w:t>/NEW ZEALAND</w:t>
      </w:r>
    </w:p>
    <w:p w:rsidR="006904A4" w:rsidRPr="00CC4F6A" w:rsidRDefault="006904A4" w:rsidP="006904A4">
      <w:pPr>
        <w:spacing w:after="120" w:line="260" w:lineRule="atLeast"/>
        <w:rPr>
          <w:szCs w:val="22"/>
        </w:rPr>
      </w:pPr>
      <w:r w:rsidRPr="00CC4F6A">
        <w:rPr>
          <w:szCs w:val="22"/>
        </w:rPr>
        <w:t xml:space="preserve">Dominic </w:t>
      </w:r>
      <w:proofErr w:type="spellStart"/>
      <w:r w:rsidRPr="00CC4F6A">
        <w:rPr>
          <w:szCs w:val="22"/>
        </w:rPr>
        <w:t>KEBELL</w:t>
      </w:r>
      <w:proofErr w:type="spellEnd"/>
      <w:r w:rsidRPr="00CC4F6A">
        <w:rPr>
          <w:szCs w:val="22"/>
        </w:rPr>
        <w:t>, Acting Principal Policy Advisor, Intellectual Property, Ministry of Business, Innovation and Employment, Wellington</w:t>
      </w:r>
    </w:p>
    <w:p w:rsidR="006904A4" w:rsidRPr="00CC4F6A" w:rsidRDefault="006904A4" w:rsidP="006904A4">
      <w:pPr>
        <w:spacing w:after="120" w:line="260" w:lineRule="atLeast"/>
        <w:rPr>
          <w:szCs w:val="22"/>
        </w:rPr>
      </w:pPr>
    </w:p>
    <w:p w:rsidR="006904A4" w:rsidRPr="00CC4F6A" w:rsidRDefault="006904A4" w:rsidP="006904A4">
      <w:pPr>
        <w:spacing w:after="120" w:line="260" w:lineRule="atLeast"/>
        <w:rPr>
          <w:szCs w:val="22"/>
          <w:u w:val="single"/>
        </w:rPr>
      </w:pPr>
      <w:r w:rsidRPr="00CC4F6A">
        <w:rPr>
          <w:szCs w:val="22"/>
          <w:u w:val="single"/>
        </w:rPr>
        <w:t>OMAN</w:t>
      </w:r>
    </w:p>
    <w:p w:rsidR="006904A4" w:rsidRPr="00CC4F6A" w:rsidRDefault="006904A4" w:rsidP="006904A4">
      <w:pPr>
        <w:spacing w:after="120" w:line="260" w:lineRule="atLeast"/>
        <w:rPr>
          <w:szCs w:val="22"/>
        </w:rPr>
      </w:pPr>
      <w:proofErr w:type="spellStart"/>
      <w:r w:rsidRPr="00CC4F6A">
        <w:rPr>
          <w:szCs w:val="22"/>
        </w:rPr>
        <w:t>Khamis</w:t>
      </w:r>
      <w:proofErr w:type="spellEnd"/>
      <w:r w:rsidRPr="00CC4F6A">
        <w:rPr>
          <w:szCs w:val="22"/>
        </w:rPr>
        <w:t xml:space="preserve"> AL </w:t>
      </w:r>
      <w:proofErr w:type="spellStart"/>
      <w:r w:rsidRPr="00CC4F6A">
        <w:rPr>
          <w:szCs w:val="22"/>
        </w:rPr>
        <w:t>SHAMAKHI</w:t>
      </w:r>
      <w:proofErr w:type="spellEnd"/>
      <w:r w:rsidRPr="00CC4F6A">
        <w:rPr>
          <w:szCs w:val="22"/>
        </w:rPr>
        <w:t>, Director, Cultural Relations Department, Ministry of Heritage and Culture, Muscat</w:t>
      </w:r>
    </w:p>
    <w:p w:rsidR="006904A4" w:rsidRPr="00CC4F6A" w:rsidRDefault="006904A4" w:rsidP="006904A4">
      <w:pPr>
        <w:spacing w:after="120" w:line="260" w:lineRule="atLeast"/>
        <w:rPr>
          <w:szCs w:val="22"/>
        </w:rPr>
      </w:pPr>
      <w:r w:rsidRPr="00CC4F6A">
        <w:rPr>
          <w:szCs w:val="22"/>
        </w:rPr>
        <w:t xml:space="preserve">Fatima AL </w:t>
      </w:r>
      <w:proofErr w:type="spellStart"/>
      <w:r w:rsidRPr="00CC4F6A">
        <w:rPr>
          <w:szCs w:val="22"/>
        </w:rPr>
        <w:t>GHAZALI</w:t>
      </w:r>
      <w:proofErr w:type="spellEnd"/>
      <w:r w:rsidRPr="00CC4F6A">
        <w:rPr>
          <w:szCs w:val="22"/>
        </w:rPr>
        <w:t xml:space="preserve"> (Ms.), Minister, Permanent Mission, Geneva</w:t>
      </w:r>
    </w:p>
    <w:p w:rsidR="006904A4" w:rsidRPr="00CC4F6A" w:rsidRDefault="006904A4" w:rsidP="006904A4">
      <w:pPr>
        <w:spacing w:after="120" w:line="260" w:lineRule="atLeast"/>
        <w:rPr>
          <w:szCs w:val="22"/>
        </w:rPr>
      </w:pPr>
    </w:p>
    <w:p w:rsidR="006904A4" w:rsidRPr="00CC4F6A" w:rsidRDefault="006904A4" w:rsidP="006904A4">
      <w:pPr>
        <w:spacing w:after="120" w:line="260" w:lineRule="atLeast"/>
        <w:rPr>
          <w:szCs w:val="22"/>
          <w:u w:val="single"/>
        </w:rPr>
      </w:pPr>
      <w:proofErr w:type="spellStart"/>
      <w:r w:rsidRPr="00CC4F6A">
        <w:rPr>
          <w:szCs w:val="22"/>
          <w:u w:val="single"/>
        </w:rPr>
        <w:t>OUGANDA</w:t>
      </w:r>
      <w:proofErr w:type="spellEnd"/>
      <w:r w:rsidRPr="00CC4F6A">
        <w:rPr>
          <w:szCs w:val="22"/>
          <w:u w:val="single"/>
        </w:rPr>
        <w:t>/UGANDA</w:t>
      </w:r>
    </w:p>
    <w:p w:rsidR="006904A4" w:rsidRPr="00CC4F6A" w:rsidRDefault="006904A4" w:rsidP="006904A4">
      <w:pPr>
        <w:spacing w:after="120" w:line="260" w:lineRule="atLeast"/>
        <w:rPr>
          <w:szCs w:val="22"/>
        </w:rPr>
      </w:pPr>
      <w:r w:rsidRPr="00CC4F6A">
        <w:rPr>
          <w:szCs w:val="22"/>
        </w:rPr>
        <w:t xml:space="preserve">Eunice </w:t>
      </w:r>
      <w:proofErr w:type="spellStart"/>
      <w:r w:rsidRPr="00CC4F6A">
        <w:rPr>
          <w:szCs w:val="22"/>
        </w:rPr>
        <w:t>KIGENYI</w:t>
      </w:r>
      <w:proofErr w:type="spellEnd"/>
      <w:r w:rsidRPr="00CC4F6A">
        <w:rPr>
          <w:szCs w:val="22"/>
        </w:rPr>
        <w:t xml:space="preserve"> (Mrs.), Minister Counsellor, Permanent Mission, Geneva</w:t>
      </w:r>
    </w:p>
    <w:p w:rsidR="006904A4" w:rsidRPr="00CC4F6A" w:rsidRDefault="006904A4" w:rsidP="006904A4">
      <w:pPr>
        <w:spacing w:after="120" w:line="260" w:lineRule="atLeast"/>
        <w:rPr>
          <w:szCs w:val="22"/>
        </w:rPr>
      </w:pPr>
    </w:p>
    <w:p w:rsidR="006904A4" w:rsidRPr="00CC4F6A" w:rsidRDefault="006904A4" w:rsidP="006904A4">
      <w:pPr>
        <w:spacing w:after="120" w:line="260" w:lineRule="atLeast"/>
        <w:rPr>
          <w:szCs w:val="22"/>
          <w:u w:val="single"/>
        </w:rPr>
      </w:pPr>
      <w:proofErr w:type="spellStart"/>
      <w:r w:rsidRPr="00CC4F6A">
        <w:rPr>
          <w:szCs w:val="22"/>
          <w:u w:val="single"/>
        </w:rPr>
        <w:t>OUZBÉKISTAN</w:t>
      </w:r>
      <w:proofErr w:type="spellEnd"/>
      <w:r w:rsidRPr="00CC4F6A">
        <w:rPr>
          <w:szCs w:val="22"/>
          <w:u w:val="single"/>
        </w:rPr>
        <w:t>/UZBEKISTAN</w:t>
      </w:r>
    </w:p>
    <w:p w:rsidR="006904A4" w:rsidRPr="00CC4F6A" w:rsidRDefault="006904A4" w:rsidP="006904A4">
      <w:pPr>
        <w:spacing w:after="120" w:line="260" w:lineRule="atLeast"/>
        <w:rPr>
          <w:szCs w:val="22"/>
        </w:rPr>
      </w:pPr>
      <w:proofErr w:type="spellStart"/>
      <w:r w:rsidRPr="00CC4F6A">
        <w:rPr>
          <w:szCs w:val="22"/>
        </w:rPr>
        <w:lastRenderedPageBreak/>
        <w:t>Muyassar</w:t>
      </w:r>
      <w:proofErr w:type="spellEnd"/>
      <w:r w:rsidRPr="00CC4F6A">
        <w:rPr>
          <w:szCs w:val="22"/>
        </w:rPr>
        <w:t xml:space="preserve"> </w:t>
      </w:r>
      <w:proofErr w:type="spellStart"/>
      <w:r w:rsidRPr="00CC4F6A">
        <w:rPr>
          <w:szCs w:val="22"/>
        </w:rPr>
        <w:t>UMIROVA</w:t>
      </w:r>
      <w:proofErr w:type="spellEnd"/>
      <w:r w:rsidRPr="00CC4F6A">
        <w:rPr>
          <w:szCs w:val="22"/>
        </w:rPr>
        <w:t xml:space="preserve"> (Mrs.), Head, Division of Formal Examination of Intellectual Property Objects, Agency on Intellectual Property of the Republic of Uzbekistan, Tashkent</w:t>
      </w:r>
    </w:p>
    <w:p w:rsidR="006904A4" w:rsidRPr="00CC4F6A" w:rsidRDefault="006904A4" w:rsidP="006904A4">
      <w:pPr>
        <w:spacing w:after="120" w:line="260" w:lineRule="atLeast"/>
        <w:rPr>
          <w:szCs w:val="22"/>
        </w:rPr>
      </w:pPr>
    </w:p>
    <w:p w:rsidR="006904A4" w:rsidRPr="00CC4F6A" w:rsidRDefault="006904A4" w:rsidP="006904A4">
      <w:pPr>
        <w:spacing w:after="120" w:line="260" w:lineRule="atLeast"/>
        <w:rPr>
          <w:szCs w:val="22"/>
          <w:u w:val="single"/>
        </w:rPr>
      </w:pPr>
      <w:r w:rsidRPr="00CC4F6A">
        <w:rPr>
          <w:szCs w:val="22"/>
          <w:u w:val="single"/>
        </w:rPr>
        <w:t>PAKISTAN</w:t>
      </w:r>
    </w:p>
    <w:p w:rsidR="006904A4" w:rsidRPr="00CC4F6A" w:rsidRDefault="006904A4" w:rsidP="006904A4">
      <w:pPr>
        <w:spacing w:after="120" w:line="260" w:lineRule="atLeast"/>
        <w:rPr>
          <w:szCs w:val="22"/>
        </w:rPr>
      </w:pPr>
      <w:proofErr w:type="spellStart"/>
      <w:r w:rsidRPr="00CC4F6A">
        <w:rPr>
          <w:szCs w:val="22"/>
        </w:rPr>
        <w:t>Humera</w:t>
      </w:r>
      <w:proofErr w:type="spellEnd"/>
      <w:r w:rsidRPr="00CC4F6A">
        <w:rPr>
          <w:szCs w:val="22"/>
        </w:rPr>
        <w:t xml:space="preserve"> </w:t>
      </w:r>
      <w:proofErr w:type="spellStart"/>
      <w:r w:rsidRPr="00CC4F6A">
        <w:rPr>
          <w:szCs w:val="22"/>
        </w:rPr>
        <w:t>IHSAN</w:t>
      </w:r>
      <w:proofErr w:type="spellEnd"/>
      <w:r w:rsidRPr="00CC4F6A">
        <w:rPr>
          <w:szCs w:val="22"/>
        </w:rPr>
        <w:t xml:space="preserve"> (Ms.), Assistant Director, Intellectual Property Organization (IPO), Cabinet Division, Islamabad</w:t>
      </w:r>
    </w:p>
    <w:p w:rsidR="006904A4" w:rsidRDefault="006904A4" w:rsidP="006904A4">
      <w:pPr>
        <w:spacing w:after="120" w:line="260" w:lineRule="atLeast"/>
        <w:rPr>
          <w:szCs w:val="22"/>
        </w:rPr>
      </w:pPr>
    </w:p>
    <w:p w:rsidR="006904A4" w:rsidRPr="00CC4F6A" w:rsidRDefault="006904A4" w:rsidP="006904A4">
      <w:pPr>
        <w:spacing w:after="120" w:line="260" w:lineRule="atLeast"/>
        <w:rPr>
          <w:szCs w:val="22"/>
        </w:rPr>
      </w:pPr>
    </w:p>
    <w:p w:rsidR="006904A4" w:rsidRPr="00CC4F6A" w:rsidRDefault="006904A4" w:rsidP="006904A4">
      <w:pPr>
        <w:spacing w:after="120" w:line="260" w:lineRule="atLeast"/>
        <w:rPr>
          <w:szCs w:val="22"/>
          <w:u w:val="single"/>
          <w:lang w:val="es-ES"/>
        </w:rPr>
      </w:pPr>
      <w:proofErr w:type="spellStart"/>
      <w:r w:rsidRPr="00CC4F6A">
        <w:rPr>
          <w:szCs w:val="22"/>
          <w:u w:val="single"/>
          <w:lang w:val="es-ES"/>
        </w:rPr>
        <w:t>PANAMA</w:t>
      </w:r>
      <w:proofErr w:type="spellEnd"/>
    </w:p>
    <w:p w:rsidR="006904A4" w:rsidRPr="00CC4F6A" w:rsidRDefault="006904A4" w:rsidP="006904A4">
      <w:pPr>
        <w:spacing w:after="120" w:line="260" w:lineRule="atLeast"/>
        <w:rPr>
          <w:szCs w:val="22"/>
          <w:lang w:val="es-ES"/>
        </w:rPr>
      </w:pPr>
      <w:r w:rsidRPr="00CC4F6A">
        <w:rPr>
          <w:szCs w:val="22"/>
          <w:lang w:val="es-ES"/>
        </w:rPr>
        <w:t>Lorenza SÁNCHEZ DE VALENZUELA (Sra.), Abogada, Ministerio de Comercio e Industrias, Panamá</w:t>
      </w:r>
    </w:p>
    <w:p w:rsidR="006904A4" w:rsidRPr="00CC4F6A" w:rsidRDefault="006904A4" w:rsidP="006904A4">
      <w:pPr>
        <w:spacing w:after="120" w:line="260" w:lineRule="atLeast"/>
        <w:rPr>
          <w:szCs w:val="22"/>
          <w:lang w:val="es-ES"/>
        </w:rPr>
      </w:pPr>
      <w:r w:rsidRPr="00CC4F6A">
        <w:rPr>
          <w:szCs w:val="22"/>
          <w:lang w:val="es-ES"/>
        </w:rPr>
        <w:t>Zoraida RODRÍGUEZ MONTENEGRO (Sra.), Representante Permanente Adjunta, Misión Permanente ante la Organización Mundial del Comercio (OMC), Ginebra</w:t>
      </w:r>
    </w:p>
    <w:p w:rsidR="006904A4" w:rsidRPr="00CC4F6A" w:rsidRDefault="006904A4" w:rsidP="006904A4">
      <w:pPr>
        <w:spacing w:after="120" w:line="260" w:lineRule="atLeast"/>
        <w:rPr>
          <w:szCs w:val="22"/>
          <w:u w:val="single"/>
          <w:lang w:val="es-ES"/>
        </w:rPr>
      </w:pPr>
    </w:p>
    <w:p w:rsidR="006904A4" w:rsidRPr="00CC4F6A" w:rsidRDefault="006904A4" w:rsidP="006904A4">
      <w:pPr>
        <w:spacing w:after="120" w:line="260" w:lineRule="atLeast"/>
        <w:rPr>
          <w:szCs w:val="22"/>
          <w:u w:val="single"/>
          <w:lang w:val="es-ES"/>
        </w:rPr>
      </w:pPr>
      <w:r w:rsidRPr="00CC4F6A">
        <w:rPr>
          <w:szCs w:val="22"/>
          <w:u w:val="single"/>
          <w:lang w:val="es-ES"/>
        </w:rPr>
        <w:t>PARAGUAY</w:t>
      </w:r>
    </w:p>
    <w:p w:rsidR="006904A4" w:rsidRPr="00CC4F6A" w:rsidRDefault="006904A4" w:rsidP="006904A4">
      <w:pPr>
        <w:spacing w:after="120" w:line="260" w:lineRule="atLeast"/>
        <w:rPr>
          <w:szCs w:val="22"/>
          <w:lang w:val="es-ES"/>
        </w:rPr>
      </w:pPr>
      <w:r w:rsidRPr="00CC4F6A">
        <w:rPr>
          <w:szCs w:val="22"/>
          <w:lang w:val="es-ES"/>
        </w:rPr>
        <w:t>Juan Antonio GARCÍA DOMÍNGUEZ, Director General, Dirección General de Propiedad Intelectual (</w:t>
      </w:r>
      <w:proofErr w:type="spellStart"/>
      <w:r w:rsidRPr="00CC4F6A">
        <w:rPr>
          <w:szCs w:val="22"/>
          <w:lang w:val="es-ES"/>
        </w:rPr>
        <w:t>DGPI</w:t>
      </w:r>
      <w:proofErr w:type="spellEnd"/>
      <w:r w:rsidRPr="00CC4F6A">
        <w:rPr>
          <w:szCs w:val="22"/>
          <w:lang w:val="es-ES"/>
        </w:rPr>
        <w:t>), Ministerio de Industria y Comercio, Asunción</w:t>
      </w:r>
    </w:p>
    <w:p w:rsidR="006904A4" w:rsidRPr="00E37B8A" w:rsidRDefault="006904A4" w:rsidP="006904A4">
      <w:pPr>
        <w:spacing w:after="120"/>
        <w:rPr>
          <w:szCs w:val="22"/>
          <w:lang w:val="es-ES"/>
        </w:rPr>
      </w:pPr>
      <w:r w:rsidRPr="00E37B8A">
        <w:rPr>
          <w:szCs w:val="22"/>
          <w:lang w:val="es-ES"/>
        </w:rPr>
        <w:t xml:space="preserve">Roberto </w:t>
      </w:r>
      <w:proofErr w:type="spellStart"/>
      <w:r w:rsidRPr="00E37B8A">
        <w:rPr>
          <w:szCs w:val="22"/>
          <w:lang w:val="es-ES"/>
        </w:rPr>
        <w:t>RECALDE</w:t>
      </w:r>
      <w:proofErr w:type="spellEnd"/>
      <w:r w:rsidRPr="00E37B8A">
        <w:rPr>
          <w:szCs w:val="22"/>
          <w:lang w:val="es-ES"/>
        </w:rPr>
        <w:t xml:space="preserve">, Segundo Secretario, </w:t>
      </w:r>
      <w:r w:rsidRPr="00300F12">
        <w:rPr>
          <w:szCs w:val="22"/>
          <w:lang w:val="es-ES"/>
        </w:rPr>
        <w:t>Misión Permanente, Ginebra</w:t>
      </w:r>
    </w:p>
    <w:p w:rsidR="006904A4" w:rsidRPr="00CC4F6A" w:rsidRDefault="006904A4" w:rsidP="006904A4">
      <w:pPr>
        <w:spacing w:after="120" w:line="260" w:lineRule="atLeast"/>
        <w:rPr>
          <w:szCs w:val="22"/>
          <w:lang w:val="es-ES"/>
        </w:rPr>
      </w:pPr>
    </w:p>
    <w:p w:rsidR="006904A4" w:rsidRPr="00CC4F6A" w:rsidRDefault="006904A4" w:rsidP="006904A4">
      <w:pPr>
        <w:spacing w:after="120" w:line="260" w:lineRule="atLeast"/>
        <w:rPr>
          <w:szCs w:val="22"/>
          <w:u w:val="single"/>
        </w:rPr>
      </w:pPr>
      <w:r w:rsidRPr="00CC4F6A">
        <w:rPr>
          <w:szCs w:val="22"/>
          <w:u w:val="single"/>
        </w:rPr>
        <w:t>PAYS-BAS/NETHERLANDS</w:t>
      </w:r>
    </w:p>
    <w:p w:rsidR="006904A4" w:rsidRPr="00CC4F6A" w:rsidRDefault="006904A4" w:rsidP="006904A4">
      <w:pPr>
        <w:spacing w:after="120" w:line="260" w:lineRule="atLeast"/>
        <w:rPr>
          <w:szCs w:val="22"/>
        </w:rPr>
      </w:pPr>
      <w:proofErr w:type="spellStart"/>
      <w:r w:rsidRPr="00CC4F6A">
        <w:rPr>
          <w:szCs w:val="22"/>
        </w:rPr>
        <w:t>Margreet</w:t>
      </w:r>
      <w:proofErr w:type="spellEnd"/>
      <w:r w:rsidRPr="00CC4F6A">
        <w:rPr>
          <w:szCs w:val="22"/>
        </w:rPr>
        <w:t xml:space="preserve"> </w:t>
      </w:r>
      <w:proofErr w:type="spellStart"/>
      <w:r w:rsidRPr="00CC4F6A">
        <w:rPr>
          <w:szCs w:val="22"/>
        </w:rPr>
        <w:t>GROENENBOOM</w:t>
      </w:r>
      <w:proofErr w:type="spellEnd"/>
      <w:r w:rsidRPr="00CC4F6A">
        <w:rPr>
          <w:szCs w:val="22"/>
        </w:rPr>
        <w:t xml:space="preserve"> (Ms.), Policy Advisor, Innovation Department, Intellectual Property Section, Ministry of Economic Affairs, The Hague</w:t>
      </w:r>
    </w:p>
    <w:p w:rsidR="006904A4" w:rsidRPr="00CC4F6A" w:rsidRDefault="006904A4" w:rsidP="006904A4">
      <w:pPr>
        <w:spacing w:after="120" w:line="260" w:lineRule="atLeast"/>
        <w:rPr>
          <w:szCs w:val="22"/>
        </w:rPr>
      </w:pPr>
    </w:p>
    <w:p w:rsidR="006904A4" w:rsidRPr="00CC4F6A" w:rsidRDefault="006904A4" w:rsidP="006904A4">
      <w:pPr>
        <w:spacing w:after="120" w:line="260" w:lineRule="atLeast"/>
        <w:rPr>
          <w:szCs w:val="22"/>
          <w:u w:val="single"/>
          <w:lang w:val="es-ES"/>
        </w:rPr>
      </w:pPr>
      <w:proofErr w:type="spellStart"/>
      <w:r w:rsidRPr="00CC4F6A">
        <w:rPr>
          <w:szCs w:val="22"/>
          <w:u w:val="single"/>
          <w:lang w:val="es-ES"/>
        </w:rPr>
        <w:t>PÉROU</w:t>
      </w:r>
      <w:proofErr w:type="spellEnd"/>
      <w:r w:rsidRPr="00CC4F6A">
        <w:rPr>
          <w:szCs w:val="22"/>
          <w:u w:val="single"/>
          <w:lang w:val="es-ES"/>
        </w:rPr>
        <w:t>/</w:t>
      </w:r>
      <w:proofErr w:type="spellStart"/>
      <w:r w:rsidRPr="00CC4F6A">
        <w:rPr>
          <w:szCs w:val="22"/>
          <w:u w:val="single"/>
          <w:lang w:val="es-ES"/>
        </w:rPr>
        <w:t>PERU</w:t>
      </w:r>
      <w:proofErr w:type="spellEnd"/>
    </w:p>
    <w:p w:rsidR="006904A4" w:rsidRPr="00CC4F6A" w:rsidRDefault="006904A4" w:rsidP="006904A4">
      <w:pPr>
        <w:spacing w:after="120" w:line="260" w:lineRule="atLeast"/>
        <w:rPr>
          <w:szCs w:val="22"/>
          <w:lang w:val="es-ES"/>
        </w:rPr>
      </w:pPr>
      <w:r w:rsidRPr="00CC4F6A">
        <w:rPr>
          <w:szCs w:val="22"/>
          <w:lang w:val="es-ES"/>
        </w:rPr>
        <w:t xml:space="preserve">Antonia Aurora ORTEGA </w:t>
      </w:r>
      <w:proofErr w:type="spellStart"/>
      <w:r w:rsidRPr="00CC4F6A">
        <w:rPr>
          <w:szCs w:val="22"/>
          <w:lang w:val="es-ES"/>
        </w:rPr>
        <w:t>PILLMAN</w:t>
      </w:r>
      <w:proofErr w:type="spellEnd"/>
      <w:r w:rsidRPr="00CC4F6A">
        <w:rPr>
          <w:szCs w:val="22"/>
          <w:lang w:val="es-ES"/>
        </w:rPr>
        <w:t xml:space="preserve"> (Sra.), Ejecutiva 1, Dirección de Invenciones y Nuevas Tecnologías, Instituto Nacional de Defensa de la Competencia y de la Protección de la Propiedad Intelectual (</w:t>
      </w:r>
      <w:proofErr w:type="spellStart"/>
      <w:r w:rsidRPr="00CC4F6A">
        <w:rPr>
          <w:szCs w:val="22"/>
          <w:lang w:val="es-ES"/>
        </w:rPr>
        <w:t>INDECOPI</w:t>
      </w:r>
      <w:proofErr w:type="spellEnd"/>
      <w:r w:rsidRPr="00CC4F6A">
        <w:rPr>
          <w:szCs w:val="22"/>
          <w:lang w:val="es-ES"/>
        </w:rPr>
        <w:t>), Lima</w:t>
      </w:r>
    </w:p>
    <w:p w:rsidR="006904A4" w:rsidRPr="00CC4F6A" w:rsidRDefault="006904A4" w:rsidP="006904A4">
      <w:pPr>
        <w:spacing w:after="120" w:line="260" w:lineRule="atLeast"/>
        <w:rPr>
          <w:szCs w:val="22"/>
          <w:lang w:val="es-ES"/>
        </w:rPr>
      </w:pPr>
      <w:r w:rsidRPr="00CC4F6A">
        <w:rPr>
          <w:szCs w:val="22"/>
          <w:lang w:val="es-ES"/>
        </w:rPr>
        <w:t xml:space="preserve">Luis </w:t>
      </w:r>
      <w:proofErr w:type="spellStart"/>
      <w:r w:rsidRPr="00CC4F6A">
        <w:rPr>
          <w:szCs w:val="22"/>
          <w:lang w:val="es-ES"/>
        </w:rPr>
        <w:t>MAYAUTE</w:t>
      </w:r>
      <w:proofErr w:type="spellEnd"/>
      <w:r w:rsidRPr="00CC4F6A">
        <w:rPr>
          <w:szCs w:val="22"/>
          <w:lang w:val="es-ES"/>
        </w:rPr>
        <w:t>, Consejero, Misión Permanente, Ginebra</w:t>
      </w:r>
    </w:p>
    <w:p w:rsidR="006904A4" w:rsidRPr="00CC4F6A" w:rsidRDefault="006904A4" w:rsidP="006904A4">
      <w:pPr>
        <w:spacing w:after="120" w:line="260" w:lineRule="atLeast"/>
        <w:rPr>
          <w:szCs w:val="22"/>
          <w:lang w:val="es-ES"/>
        </w:rPr>
      </w:pPr>
    </w:p>
    <w:p w:rsidR="006904A4" w:rsidRPr="00CC4F6A" w:rsidRDefault="006904A4" w:rsidP="006904A4">
      <w:pPr>
        <w:spacing w:after="120" w:line="260" w:lineRule="atLeast"/>
        <w:rPr>
          <w:szCs w:val="22"/>
          <w:u w:val="single"/>
        </w:rPr>
      </w:pPr>
      <w:proofErr w:type="spellStart"/>
      <w:r w:rsidRPr="00CC4F6A">
        <w:rPr>
          <w:szCs w:val="22"/>
          <w:u w:val="single"/>
        </w:rPr>
        <w:t>POLOGNE</w:t>
      </w:r>
      <w:proofErr w:type="spellEnd"/>
      <w:r w:rsidRPr="00CC4F6A">
        <w:rPr>
          <w:szCs w:val="22"/>
          <w:u w:val="single"/>
        </w:rPr>
        <w:t>/POLAND</w:t>
      </w:r>
    </w:p>
    <w:p w:rsidR="006904A4" w:rsidRPr="00CC4F6A" w:rsidRDefault="006904A4" w:rsidP="006904A4">
      <w:pPr>
        <w:spacing w:after="120" w:line="260" w:lineRule="atLeast"/>
        <w:rPr>
          <w:szCs w:val="22"/>
        </w:rPr>
      </w:pPr>
      <w:proofErr w:type="spellStart"/>
      <w:r w:rsidRPr="00CC4F6A">
        <w:rPr>
          <w:szCs w:val="22"/>
        </w:rPr>
        <w:t>Wojciech</w:t>
      </w:r>
      <w:proofErr w:type="spellEnd"/>
      <w:r w:rsidRPr="00CC4F6A">
        <w:rPr>
          <w:szCs w:val="22"/>
        </w:rPr>
        <w:t xml:space="preserve"> </w:t>
      </w:r>
      <w:proofErr w:type="spellStart"/>
      <w:r w:rsidRPr="00A06004">
        <w:rPr>
          <w:szCs w:val="22"/>
        </w:rPr>
        <w:t>PI</w:t>
      </w:r>
      <w:r>
        <w:rPr>
          <w:szCs w:val="22"/>
        </w:rPr>
        <w:t>Ą</w:t>
      </w:r>
      <w:r w:rsidRPr="00A06004">
        <w:rPr>
          <w:szCs w:val="22"/>
        </w:rPr>
        <w:t>T</w:t>
      </w:r>
      <w:r>
        <w:rPr>
          <w:szCs w:val="22"/>
        </w:rPr>
        <w:t>K</w:t>
      </w:r>
      <w:r w:rsidRPr="00A06004">
        <w:rPr>
          <w:szCs w:val="22"/>
        </w:rPr>
        <w:t>OWSK</w:t>
      </w:r>
      <w:r w:rsidRPr="00CC4F6A">
        <w:rPr>
          <w:szCs w:val="22"/>
        </w:rPr>
        <w:t>I</w:t>
      </w:r>
      <w:proofErr w:type="spellEnd"/>
      <w:r w:rsidRPr="00CC4F6A">
        <w:rPr>
          <w:szCs w:val="22"/>
        </w:rPr>
        <w:t>, First Counsellor, Permanent Mission, Geneva</w:t>
      </w:r>
    </w:p>
    <w:p w:rsidR="006904A4" w:rsidRPr="00CC4F6A" w:rsidRDefault="006904A4" w:rsidP="006904A4">
      <w:pPr>
        <w:spacing w:after="120" w:line="260" w:lineRule="atLeast"/>
        <w:rPr>
          <w:szCs w:val="22"/>
        </w:rPr>
      </w:pPr>
    </w:p>
    <w:p w:rsidR="006904A4" w:rsidRPr="00382F88" w:rsidRDefault="006904A4" w:rsidP="006904A4">
      <w:pPr>
        <w:spacing w:after="120" w:line="260" w:lineRule="atLeast"/>
        <w:rPr>
          <w:szCs w:val="22"/>
          <w:u w:val="single"/>
          <w:lang w:val="fr-FR"/>
        </w:rPr>
      </w:pPr>
      <w:r w:rsidRPr="00382F88">
        <w:rPr>
          <w:szCs w:val="22"/>
          <w:u w:val="single"/>
          <w:lang w:val="fr-FR"/>
        </w:rPr>
        <w:t>PORTUGAL</w:t>
      </w:r>
    </w:p>
    <w:p w:rsidR="006904A4" w:rsidRPr="00382F88" w:rsidRDefault="006904A4" w:rsidP="006904A4">
      <w:pPr>
        <w:spacing w:after="120" w:line="260" w:lineRule="atLeast"/>
        <w:rPr>
          <w:szCs w:val="22"/>
          <w:lang w:val="fr-FR"/>
        </w:rPr>
      </w:pPr>
      <w:r w:rsidRPr="00382F88">
        <w:rPr>
          <w:szCs w:val="22"/>
          <w:lang w:val="fr-FR"/>
        </w:rPr>
        <w:t xml:space="preserve">Filipe </w:t>
      </w:r>
      <w:proofErr w:type="spellStart"/>
      <w:r w:rsidRPr="00382F88">
        <w:rPr>
          <w:szCs w:val="22"/>
          <w:lang w:val="fr-FR"/>
        </w:rPr>
        <w:t>RAMALHEIRA</w:t>
      </w:r>
      <w:proofErr w:type="spellEnd"/>
      <w:r w:rsidRPr="00382F88">
        <w:rPr>
          <w:szCs w:val="22"/>
          <w:lang w:val="fr-FR"/>
        </w:rPr>
        <w:t xml:space="preserve">, First </w:t>
      </w:r>
      <w:proofErr w:type="spellStart"/>
      <w:r w:rsidRPr="00382F88">
        <w:rPr>
          <w:szCs w:val="22"/>
          <w:lang w:val="fr-FR"/>
        </w:rPr>
        <w:t>Secretary</w:t>
      </w:r>
      <w:proofErr w:type="spellEnd"/>
      <w:r w:rsidRPr="00382F88">
        <w:rPr>
          <w:szCs w:val="22"/>
          <w:lang w:val="fr-FR"/>
        </w:rPr>
        <w:t>, Permanent Mission, Geneva</w:t>
      </w:r>
    </w:p>
    <w:p w:rsidR="006904A4" w:rsidRPr="00382F88" w:rsidRDefault="006904A4" w:rsidP="006904A4">
      <w:pPr>
        <w:spacing w:after="120" w:line="260" w:lineRule="atLeast"/>
        <w:rPr>
          <w:szCs w:val="22"/>
          <w:lang w:val="fr-FR"/>
        </w:rPr>
      </w:pPr>
    </w:p>
    <w:p w:rsidR="006904A4" w:rsidRPr="00CC4F6A" w:rsidRDefault="006904A4" w:rsidP="006904A4">
      <w:pPr>
        <w:spacing w:after="120" w:line="260" w:lineRule="atLeast"/>
        <w:rPr>
          <w:szCs w:val="22"/>
          <w:u w:val="single"/>
          <w:lang w:val="fr-CH"/>
        </w:rPr>
      </w:pPr>
      <w:r w:rsidRPr="00CC4F6A">
        <w:rPr>
          <w:szCs w:val="22"/>
          <w:u w:val="single"/>
          <w:lang w:val="fr-CH"/>
        </w:rPr>
        <w:t>RÉPUBLIQUE DE CORÉE/</w:t>
      </w:r>
      <w:proofErr w:type="spellStart"/>
      <w:r w:rsidRPr="00CC4F6A">
        <w:rPr>
          <w:szCs w:val="22"/>
          <w:u w:val="single"/>
          <w:lang w:val="fr-CH"/>
        </w:rPr>
        <w:t>REPUBLIC</w:t>
      </w:r>
      <w:proofErr w:type="spellEnd"/>
      <w:r w:rsidRPr="00CC4F6A">
        <w:rPr>
          <w:szCs w:val="22"/>
          <w:u w:val="single"/>
          <w:lang w:val="fr-CH"/>
        </w:rPr>
        <w:t xml:space="preserve"> OF </w:t>
      </w:r>
      <w:proofErr w:type="spellStart"/>
      <w:r w:rsidRPr="00CC4F6A">
        <w:rPr>
          <w:szCs w:val="22"/>
          <w:u w:val="single"/>
          <w:lang w:val="fr-CH"/>
        </w:rPr>
        <w:t>KOREA</w:t>
      </w:r>
      <w:proofErr w:type="spellEnd"/>
    </w:p>
    <w:p w:rsidR="006904A4" w:rsidRPr="00CC4F6A" w:rsidRDefault="006904A4" w:rsidP="006904A4">
      <w:pPr>
        <w:spacing w:after="120" w:line="260" w:lineRule="atLeast"/>
        <w:rPr>
          <w:szCs w:val="22"/>
        </w:rPr>
      </w:pPr>
      <w:r w:rsidRPr="00CC4F6A">
        <w:rPr>
          <w:szCs w:val="22"/>
        </w:rPr>
        <w:t xml:space="preserve">HWANG </w:t>
      </w:r>
      <w:proofErr w:type="spellStart"/>
      <w:r w:rsidRPr="00CC4F6A">
        <w:rPr>
          <w:szCs w:val="22"/>
        </w:rPr>
        <w:t>Sangdong</w:t>
      </w:r>
      <w:proofErr w:type="spellEnd"/>
      <w:r w:rsidRPr="00CC4F6A">
        <w:rPr>
          <w:szCs w:val="22"/>
        </w:rPr>
        <w:t>, Deputy Director, Multilateral Affairs Division, Korean Intellectual Property Office (</w:t>
      </w:r>
      <w:proofErr w:type="spellStart"/>
      <w:r w:rsidRPr="00CC4F6A">
        <w:rPr>
          <w:szCs w:val="22"/>
        </w:rPr>
        <w:t>KIPO</w:t>
      </w:r>
      <w:proofErr w:type="spellEnd"/>
      <w:r w:rsidRPr="00CC4F6A">
        <w:rPr>
          <w:szCs w:val="22"/>
        </w:rPr>
        <w:t>), Daejeon</w:t>
      </w:r>
    </w:p>
    <w:p w:rsidR="006904A4" w:rsidRPr="00CC4F6A" w:rsidRDefault="006904A4" w:rsidP="006904A4">
      <w:pPr>
        <w:spacing w:after="120" w:line="260" w:lineRule="atLeast"/>
        <w:rPr>
          <w:szCs w:val="22"/>
        </w:rPr>
      </w:pPr>
      <w:r w:rsidRPr="00CC4F6A">
        <w:rPr>
          <w:szCs w:val="22"/>
        </w:rPr>
        <w:t xml:space="preserve">OH </w:t>
      </w:r>
      <w:proofErr w:type="spellStart"/>
      <w:r w:rsidRPr="00CC4F6A">
        <w:rPr>
          <w:szCs w:val="22"/>
        </w:rPr>
        <w:t>Ahrum</w:t>
      </w:r>
      <w:proofErr w:type="spellEnd"/>
      <w:r w:rsidRPr="00CC4F6A">
        <w:rPr>
          <w:szCs w:val="22"/>
        </w:rPr>
        <w:t xml:space="preserve"> (Ms.), Assistant Director, Copyright Policy Division, Ministry of Culture, Sports and Tourism, </w:t>
      </w:r>
      <w:proofErr w:type="spellStart"/>
      <w:r w:rsidRPr="00CC4F6A">
        <w:rPr>
          <w:szCs w:val="22"/>
        </w:rPr>
        <w:t>Sejong</w:t>
      </w:r>
      <w:proofErr w:type="spellEnd"/>
    </w:p>
    <w:p w:rsidR="006904A4" w:rsidRPr="00CC4F6A" w:rsidRDefault="006904A4" w:rsidP="006904A4">
      <w:pPr>
        <w:spacing w:after="120" w:line="260" w:lineRule="atLeast"/>
        <w:rPr>
          <w:szCs w:val="22"/>
        </w:rPr>
      </w:pPr>
      <w:r w:rsidRPr="00CC4F6A">
        <w:rPr>
          <w:szCs w:val="22"/>
        </w:rPr>
        <w:lastRenderedPageBreak/>
        <w:t>KIM Shi-</w:t>
      </w:r>
      <w:proofErr w:type="spellStart"/>
      <w:r w:rsidRPr="00CC4F6A">
        <w:rPr>
          <w:szCs w:val="22"/>
        </w:rPr>
        <w:t>Hyeong</w:t>
      </w:r>
      <w:proofErr w:type="spellEnd"/>
      <w:r w:rsidRPr="00CC4F6A">
        <w:rPr>
          <w:szCs w:val="22"/>
        </w:rPr>
        <w:t>, Intellectual Property Attaché, Permanent Mission, Geneva</w:t>
      </w:r>
    </w:p>
    <w:p w:rsidR="006904A4" w:rsidRPr="00CC4F6A" w:rsidRDefault="006904A4" w:rsidP="006904A4">
      <w:pPr>
        <w:spacing w:after="120" w:line="260" w:lineRule="atLeast"/>
        <w:rPr>
          <w:szCs w:val="22"/>
        </w:rPr>
      </w:pPr>
    </w:p>
    <w:p w:rsidR="006904A4" w:rsidRPr="00D63ED9" w:rsidRDefault="006904A4" w:rsidP="006904A4">
      <w:pPr>
        <w:spacing w:after="120" w:line="260" w:lineRule="atLeast"/>
        <w:rPr>
          <w:szCs w:val="22"/>
          <w:u w:val="single"/>
          <w:lang w:val="fr-CH"/>
        </w:rPr>
      </w:pPr>
      <w:r w:rsidRPr="00D63ED9">
        <w:rPr>
          <w:szCs w:val="22"/>
          <w:u w:val="single"/>
          <w:lang w:val="fr-CH"/>
        </w:rPr>
        <w:t>RÉPUBLIQUE DE MOLDOVA/</w:t>
      </w:r>
      <w:proofErr w:type="spellStart"/>
      <w:r w:rsidRPr="00D63ED9">
        <w:rPr>
          <w:szCs w:val="22"/>
          <w:u w:val="single"/>
          <w:lang w:val="fr-CH"/>
        </w:rPr>
        <w:t>REPUBLIC</w:t>
      </w:r>
      <w:proofErr w:type="spellEnd"/>
      <w:r w:rsidRPr="00D63ED9">
        <w:rPr>
          <w:szCs w:val="22"/>
          <w:u w:val="single"/>
          <w:lang w:val="fr-CH"/>
        </w:rPr>
        <w:t xml:space="preserve"> OF MOLDOVA</w:t>
      </w:r>
    </w:p>
    <w:p w:rsidR="006904A4" w:rsidRPr="00CC4F6A" w:rsidRDefault="006904A4" w:rsidP="006904A4">
      <w:pPr>
        <w:spacing w:after="120" w:line="260" w:lineRule="atLeast"/>
        <w:rPr>
          <w:szCs w:val="22"/>
        </w:rPr>
      </w:pPr>
      <w:r w:rsidRPr="00CC4F6A">
        <w:rPr>
          <w:szCs w:val="22"/>
        </w:rPr>
        <w:t xml:space="preserve">Ion </w:t>
      </w:r>
      <w:proofErr w:type="spellStart"/>
      <w:r w:rsidRPr="00CC4F6A">
        <w:rPr>
          <w:szCs w:val="22"/>
        </w:rPr>
        <w:t>TIGANAS</w:t>
      </w:r>
      <w:proofErr w:type="spellEnd"/>
      <w:r w:rsidRPr="00CC4F6A">
        <w:rPr>
          <w:szCs w:val="22"/>
        </w:rPr>
        <w:t>, Deputy Director General, Administration Department, State Agency on Intellectual Property (</w:t>
      </w:r>
      <w:proofErr w:type="spellStart"/>
      <w:r w:rsidRPr="00CC4F6A">
        <w:rPr>
          <w:szCs w:val="22"/>
        </w:rPr>
        <w:t>AGEPI</w:t>
      </w:r>
      <w:proofErr w:type="spellEnd"/>
      <w:r w:rsidRPr="00CC4F6A">
        <w:rPr>
          <w:szCs w:val="22"/>
        </w:rPr>
        <w:t>), Chisinau</w:t>
      </w:r>
    </w:p>
    <w:p w:rsidR="006904A4" w:rsidRPr="00CC4F6A" w:rsidRDefault="006904A4" w:rsidP="006904A4">
      <w:pPr>
        <w:spacing w:after="120" w:line="260" w:lineRule="atLeast"/>
        <w:rPr>
          <w:szCs w:val="22"/>
        </w:rPr>
      </w:pPr>
      <w:r w:rsidRPr="00CC4F6A">
        <w:rPr>
          <w:szCs w:val="22"/>
        </w:rPr>
        <w:t>Igor MOLDOVAN, First Secretary, Permanent Mission, Geneva</w:t>
      </w:r>
    </w:p>
    <w:p w:rsidR="006904A4" w:rsidRPr="00CC4F6A" w:rsidRDefault="006904A4" w:rsidP="006904A4">
      <w:pPr>
        <w:spacing w:after="120" w:line="260" w:lineRule="atLeast"/>
        <w:rPr>
          <w:szCs w:val="22"/>
        </w:rPr>
      </w:pPr>
    </w:p>
    <w:p w:rsidR="006904A4" w:rsidRPr="00CC4F6A" w:rsidRDefault="006904A4" w:rsidP="006904A4">
      <w:pPr>
        <w:spacing w:after="120" w:line="260" w:lineRule="atLeast"/>
        <w:rPr>
          <w:szCs w:val="22"/>
          <w:u w:val="single"/>
          <w:lang w:val="fr-CH"/>
        </w:rPr>
      </w:pPr>
      <w:r w:rsidRPr="00CC4F6A">
        <w:rPr>
          <w:szCs w:val="22"/>
          <w:u w:val="single"/>
          <w:lang w:val="fr-CH"/>
        </w:rPr>
        <w:t>RÉPUBLIQUE POPULAIRE DÉMOCRATIQUE DE CORÉE/</w:t>
      </w:r>
      <w:proofErr w:type="spellStart"/>
      <w:r w:rsidRPr="00CC4F6A">
        <w:rPr>
          <w:szCs w:val="22"/>
          <w:u w:val="single"/>
          <w:lang w:val="fr-CH"/>
        </w:rPr>
        <w:t>DEMOCRATIC</w:t>
      </w:r>
      <w:proofErr w:type="spellEnd"/>
      <w:r w:rsidRPr="00CC4F6A">
        <w:rPr>
          <w:szCs w:val="22"/>
          <w:u w:val="single"/>
          <w:lang w:val="fr-CH"/>
        </w:rPr>
        <w:t xml:space="preserve"> </w:t>
      </w:r>
      <w:proofErr w:type="spellStart"/>
      <w:r w:rsidRPr="00CC4F6A">
        <w:rPr>
          <w:szCs w:val="22"/>
          <w:u w:val="single"/>
          <w:lang w:val="fr-CH"/>
        </w:rPr>
        <w:t>PEOPLE'S</w:t>
      </w:r>
      <w:proofErr w:type="spellEnd"/>
      <w:r w:rsidRPr="00CC4F6A">
        <w:rPr>
          <w:szCs w:val="22"/>
          <w:u w:val="single"/>
          <w:lang w:val="fr-CH"/>
        </w:rPr>
        <w:t xml:space="preserve"> </w:t>
      </w:r>
      <w:proofErr w:type="spellStart"/>
      <w:r w:rsidRPr="00CC4F6A">
        <w:rPr>
          <w:szCs w:val="22"/>
          <w:u w:val="single"/>
          <w:lang w:val="fr-CH"/>
        </w:rPr>
        <w:t>REPUBLIC</w:t>
      </w:r>
      <w:proofErr w:type="spellEnd"/>
      <w:r w:rsidRPr="00CC4F6A">
        <w:rPr>
          <w:szCs w:val="22"/>
          <w:u w:val="single"/>
          <w:lang w:val="fr-CH"/>
        </w:rPr>
        <w:t xml:space="preserve"> OF </w:t>
      </w:r>
      <w:proofErr w:type="spellStart"/>
      <w:r w:rsidRPr="00CC4F6A">
        <w:rPr>
          <w:szCs w:val="22"/>
          <w:u w:val="single"/>
          <w:lang w:val="fr-CH"/>
        </w:rPr>
        <w:t>KOREA</w:t>
      </w:r>
      <w:proofErr w:type="spellEnd"/>
    </w:p>
    <w:p w:rsidR="006904A4" w:rsidRPr="00CC4F6A" w:rsidRDefault="006904A4" w:rsidP="006904A4">
      <w:pPr>
        <w:spacing w:after="120" w:line="260" w:lineRule="atLeast"/>
        <w:rPr>
          <w:szCs w:val="22"/>
        </w:rPr>
      </w:pPr>
      <w:r w:rsidRPr="00CC4F6A">
        <w:rPr>
          <w:szCs w:val="22"/>
        </w:rPr>
        <w:t xml:space="preserve">KIM </w:t>
      </w:r>
      <w:proofErr w:type="spellStart"/>
      <w:r w:rsidRPr="00CC4F6A">
        <w:rPr>
          <w:szCs w:val="22"/>
        </w:rPr>
        <w:t>Myong</w:t>
      </w:r>
      <w:proofErr w:type="spellEnd"/>
      <w:r w:rsidRPr="00CC4F6A">
        <w:rPr>
          <w:szCs w:val="22"/>
        </w:rPr>
        <w:t xml:space="preserve"> </w:t>
      </w:r>
      <w:proofErr w:type="spellStart"/>
      <w:r w:rsidRPr="00CC4F6A">
        <w:rPr>
          <w:szCs w:val="22"/>
        </w:rPr>
        <w:t>Hyok</w:t>
      </w:r>
      <w:proofErr w:type="spellEnd"/>
      <w:r w:rsidRPr="00CC4F6A">
        <w:rPr>
          <w:szCs w:val="22"/>
        </w:rPr>
        <w:t>, Second Secretary, Permanent Mission, Geneva</w:t>
      </w:r>
    </w:p>
    <w:p w:rsidR="006904A4" w:rsidRPr="00CC4F6A" w:rsidRDefault="006904A4" w:rsidP="006904A4">
      <w:pPr>
        <w:spacing w:after="120" w:line="260" w:lineRule="atLeast"/>
        <w:rPr>
          <w:szCs w:val="22"/>
        </w:rPr>
      </w:pPr>
    </w:p>
    <w:p w:rsidR="006904A4" w:rsidRPr="00CC4F6A" w:rsidRDefault="006904A4" w:rsidP="006904A4">
      <w:pPr>
        <w:spacing w:after="120" w:line="260" w:lineRule="atLeast"/>
        <w:rPr>
          <w:szCs w:val="22"/>
          <w:u w:val="single"/>
        </w:rPr>
      </w:pPr>
      <w:proofErr w:type="spellStart"/>
      <w:r w:rsidRPr="00CC4F6A">
        <w:rPr>
          <w:szCs w:val="22"/>
          <w:u w:val="single"/>
        </w:rPr>
        <w:t>RÉPUBLIQUE</w:t>
      </w:r>
      <w:proofErr w:type="spellEnd"/>
      <w:r w:rsidRPr="00CC4F6A">
        <w:rPr>
          <w:szCs w:val="22"/>
          <w:u w:val="single"/>
        </w:rPr>
        <w:t xml:space="preserve"> </w:t>
      </w:r>
      <w:proofErr w:type="spellStart"/>
      <w:r w:rsidRPr="00CC4F6A">
        <w:rPr>
          <w:szCs w:val="22"/>
          <w:u w:val="single"/>
        </w:rPr>
        <w:t>TCHÈQUE</w:t>
      </w:r>
      <w:proofErr w:type="spellEnd"/>
      <w:r w:rsidRPr="00CC4F6A">
        <w:rPr>
          <w:szCs w:val="22"/>
          <w:u w:val="single"/>
        </w:rPr>
        <w:t>/CZECH REPUBLIC</w:t>
      </w:r>
    </w:p>
    <w:p w:rsidR="006904A4" w:rsidRPr="00CC4F6A" w:rsidRDefault="006904A4" w:rsidP="006904A4">
      <w:pPr>
        <w:spacing w:after="120" w:line="260" w:lineRule="atLeast"/>
        <w:rPr>
          <w:szCs w:val="22"/>
        </w:rPr>
      </w:pPr>
      <w:r w:rsidRPr="00CC4F6A">
        <w:rPr>
          <w:szCs w:val="22"/>
        </w:rPr>
        <w:t xml:space="preserve">Pavel </w:t>
      </w:r>
      <w:proofErr w:type="spellStart"/>
      <w:r w:rsidRPr="00CC4F6A">
        <w:rPr>
          <w:szCs w:val="22"/>
        </w:rPr>
        <w:t>ZEMAN</w:t>
      </w:r>
      <w:proofErr w:type="spellEnd"/>
      <w:r w:rsidRPr="00CC4F6A">
        <w:rPr>
          <w:szCs w:val="22"/>
        </w:rPr>
        <w:t>, Director, Copyright Department, Ministry of Culture, Prague</w:t>
      </w:r>
    </w:p>
    <w:p w:rsidR="006904A4" w:rsidRPr="00CC4F6A" w:rsidRDefault="006904A4" w:rsidP="006904A4">
      <w:pPr>
        <w:spacing w:after="120" w:line="260" w:lineRule="atLeast"/>
        <w:rPr>
          <w:szCs w:val="22"/>
        </w:rPr>
      </w:pPr>
      <w:r w:rsidRPr="00CC4F6A">
        <w:rPr>
          <w:szCs w:val="22"/>
        </w:rPr>
        <w:t xml:space="preserve">Petra </w:t>
      </w:r>
      <w:proofErr w:type="spellStart"/>
      <w:r w:rsidRPr="00CC4F6A">
        <w:rPr>
          <w:szCs w:val="22"/>
        </w:rPr>
        <w:t>MALECKOVA</w:t>
      </w:r>
      <w:proofErr w:type="spellEnd"/>
      <w:r w:rsidRPr="00CC4F6A">
        <w:rPr>
          <w:szCs w:val="22"/>
        </w:rPr>
        <w:t xml:space="preserve"> (Ms.), Senior Official, International Department, Industrial Property Office, Prague</w:t>
      </w:r>
    </w:p>
    <w:p w:rsidR="006904A4" w:rsidRDefault="006904A4" w:rsidP="006904A4">
      <w:pPr>
        <w:spacing w:after="120" w:line="260" w:lineRule="atLeast"/>
        <w:rPr>
          <w:szCs w:val="22"/>
        </w:rPr>
      </w:pPr>
      <w:r>
        <w:rPr>
          <w:szCs w:val="22"/>
        </w:rPr>
        <w:t xml:space="preserve">Michal </w:t>
      </w:r>
      <w:proofErr w:type="spellStart"/>
      <w:r>
        <w:rPr>
          <w:szCs w:val="22"/>
        </w:rPr>
        <w:t>DUBOVAN</w:t>
      </w:r>
      <w:proofErr w:type="spellEnd"/>
      <w:r>
        <w:rPr>
          <w:szCs w:val="22"/>
        </w:rPr>
        <w:t>, Desk Officer, Copyright Department, Ministry of Culture, Prague</w:t>
      </w:r>
    </w:p>
    <w:p w:rsidR="006904A4" w:rsidRPr="00CC4F6A" w:rsidRDefault="006904A4" w:rsidP="006904A4">
      <w:pPr>
        <w:spacing w:after="120" w:line="260" w:lineRule="atLeast"/>
        <w:rPr>
          <w:szCs w:val="22"/>
        </w:rPr>
      </w:pPr>
      <w:r w:rsidRPr="00CC4F6A">
        <w:rPr>
          <w:szCs w:val="22"/>
        </w:rPr>
        <w:t>Jan WALTER, Second Secretary, Permanent Mission, Geneva</w:t>
      </w:r>
    </w:p>
    <w:p w:rsidR="006904A4" w:rsidRPr="00CC4F6A" w:rsidRDefault="006904A4" w:rsidP="006904A4">
      <w:pPr>
        <w:spacing w:after="120" w:line="260" w:lineRule="atLeast"/>
        <w:rPr>
          <w:szCs w:val="22"/>
        </w:rPr>
      </w:pPr>
    </w:p>
    <w:p w:rsidR="006904A4" w:rsidRPr="00382F88" w:rsidRDefault="006904A4" w:rsidP="006904A4">
      <w:pPr>
        <w:spacing w:after="120" w:line="260" w:lineRule="atLeast"/>
        <w:rPr>
          <w:szCs w:val="22"/>
          <w:u w:val="single"/>
          <w:lang w:val="fr-FR"/>
        </w:rPr>
      </w:pPr>
      <w:r w:rsidRPr="00382F88">
        <w:rPr>
          <w:szCs w:val="22"/>
          <w:u w:val="single"/>
          <w:lang w:val="fr-FR"/>
        </w:rPr>
        <w:t xml:space="preserve">RÉPUBLIQUE-UNIE DE TANZANIE/UNITED </w:t>
      </w:r>
      <w:proofErr w:type="spellStart"/>
      <w:r w:rsidRPr="00382F88">
        <w:rPr>
          <w:szCs w:val="22"/>
          <w:u w:val="single"/>
          <w:lang w:val="fr-FR"/>
        </w:rPr>
        <w:t>REPUBLIC</w:t>
      </w:r>
      <w:proofErr w:type="spellEnd"/>
      <w:r w:rsidRPr="00382F88">
        <w:rPr>
          <w:szCs w:val="22"/>
          <w:u w:val="single"/>
          <w:lang w:val="fr-FR"/>
        </w:rPr>
        <w:t xml:space="preserve"> OF </w:t>
      </w:r>
      <w:proofErr w:type="spellStart"/>
      <w:r w:rsidRPr="00382F88">
        <w:rPr>
          <w:szCs w:val="22"/>
          <w:u w:val="single"/>
          <w:lang w:val="fr-FR"/>
        </w:rPr>
        <w:t>TANZANIA</w:t>
      </w:r>
      <w:proofErr w:type="spellEnd"/>
    </w:p>
    <w:p w:rsidR="006904A4" w:rsidRPr="00CC4F6A" w:rsidRDefault="006904A4" w:rsidP="006904A4">
      <w:pPr>
        <w:spacing w:after="120" w:line="260" w:lineRule="atLeast"/>
        <w:rPr>
          <w:szCs w:val="22"/>
        </w:rPr>
      </w:pPr>
      <w:proofErr w:type="spellStart"/>
      <w:r w:rsidRPr="00CC4F6A">
        <w:rPr>
          <w:szCs w:val="22"/>
        </w:rPr>
        <w:t>Leonila</w:t>
      </w:r>
      <w:proofErr w:type="spellEnd"/>
      <w:r w:rsidRPr="00CC4F6A">
        <w:rPr>
          <w:szCs w:val="22"/>
        </w:rPr>
        <w:t xml:space="preserve"> </w:t>
      </w:r>
      <w:proofErr w:type="spellStart"/>
      <w:r w:rsidRPr="00CC4F6A">
        <w:rPr>
          <w:szCs w:val="22"/>
        </w:rPr>
        <w:t>Kalebo</w:t>
      </w:r>
      <w:proofErr w:type="spellEnd"/>
      <w:r w:rsidRPr="00CC4F6A">
        <w:rPr>
          <w:szCs w:val="22"/>
        </w:rPr>
        <w:t xml:space="preserve"> </w:t>
      </w:r>
      <w:proofErr w:type="spellStart"/>
      <w:r w:rsidRPr="00CC4F6A">
        <w:rPr>
          <w:szCs w:val="22"/>
        </w:rPr>
        <w:t>KISHEBUKA</w:t>
      </w:r>
      <w:proofErr w:type="spellEnd"/>
      <w:r w:rsidRPr="00CC4F6A">
        <w:rPr>
          <w:szCs w:val="22"/>
        </w:rPr>
        <w:t xml:space="preserve"> (Mrs.), Acting Chief Executive Officer, Business Registrations and Licensing Agency, Dar </w:t>
      </w:r>
      <w:proofErr w:type="spellStart"/>
      <w:r w:rsidRPr="00CC4F6A">
        <w:rPr>
          <w:szCs w:val="22"/>
        </w:rPr>
        <w:t>es</w:t>
      </w:r>
      <w:proofErr w:type="spellEnd"/>
      <w:r w:rsidRPr="00CC4F6A">
        <w:rPr>
          <w:szCs w:val="22"/>
        </w:rPr>
        <w:t xml:space="preserve"> Salaam</w:t>
      </w:r>
    </w:p>
    <w:p w:rsidR="006904A4" w:rsidRPr="00CC4F6A" w:rsidRDefault="006904A4" w:rsidP="006904A4">
      <w:pPr>
        <w:spacing w:after="120" w:line="260" w:lineRule="atLeast"/>
        <w:rPr>
          <w:szCs w:val="22"/>
        </w:rPr>
      </w:pPr>
    </w:p>
    <w:p w:rsidR="006904A4" w:rsidRPr="00CC4F6A" w:rsidRDefault="006904A4" w:rsidP="006904A4">
      <w:pPr>
        <w:spacing w:after="120" w:line="260" w:lineRule="atLeast"/>
        <w:rPr>
          <w:szCs w:val="22"/>
          <w:u w:val="single"/>
        </w:rPr>
      </w:pPr>
      <w:proofErr w:type="spellStart"/>
      <w:r w:rsidRPr="00CC4F6A">
        <w:rPr>
          <w:szCs w:val="22"/>
          <w:u w:val="single"/>
        </w:rPr>
        <w:t>ROUMANIE</w:t>
      </w:r>
      <w:proofErr w:type="spellEnd"/>
      <w:r w:rsidRPr="00CC4F6A">
        <w:rPr>
          <w:szCs w:val="22"/>
          <w:u w:val="single"/>
        </w:rPr>
        <w:t>/ROMANIA</w:t>
      </w:r>
    </w:p>
    <w:p w:rsidR="006904A4" w:rsidRPr="00CC4F6A" w:rsidRDefault="006904A4" w:rsidP="006904A4">
      <w:pPr>
        <w:spacing w:after="120" w:line="260" w:lineRule="atLeast"/>
        <w:rPr>
          <w:szCs w:val="22"/>
        </w:rPr>
      </w:pPr>
      <w:r w:rsidRPr="00CC4F6A">
        <w:rPr>
          <w:szCs w:val="22"/>
        </w:rPr>
        <w:t xml:space="preserve">Constanta </w:t>
      </w:r>
      <w:proofErr w:type="spellStart"/>
      <w:r w:rsidRPr="00CC4F6A">
        <w:rPr>
          <w:szCs w:val="22"/>
        </w:rPr>
        <w:t>MORARU</w:t>
      </w:r>
      <w:proofErr w:type="spellEnd"/>
      <w:r w:rsidRPr="00CC4F6A">
        <w:rPr>
          <w:szCs w:val="22"/>
        </w:rPr>
        <w:t xml:space="preserve"> (Mrs.), Head, Legal Affairs and International Cooperation Division, State Office for Inventions and Trademarks, Bucharest</w:t>
      </w:r>
    </w:p>
    <w:p w:rsidR="006904A4" w:rsidRPr="00CC4F6A" w:rsidRDefault="006904A4" w:rsidP="006904A4">
      <w:pPr>
        <w:spacing w:after="120" w:line="260" w:lineRule="atLeast"/>
        <w:rPr>
          <w:szCs w:val="22"/>
        </w:rPr>
      </w:pPr>
      <w:proofErr w:type="spellStart"/>
      <w:r w:rsidRPr="00CC4F6A">
        <w:rPr>
          <w:szCs w:val="22"/>
        </w:rPr>
        <w:t>Oana</w:t>
      </w:r>
      <w:proofErr w:type="spellEnd"/>
      <w:r w:rsidRPr="00CC4F6A">
        <w:rPr>
          <w:szCs w:val="22"/>
        </w:rPr>
        <w:t xml:space="preserve"> </w:t>
      </w:r>
      <w:proofErr w:type="spellStart"/>
      <w:r w:rsidRPr="00CC4F6A">
        <w:rPr>
          <w:szCs w:val="22"/>
        </w:rPr>
        <w:t>MARGINEANU</w:t>
      </w:r>
      <w:proofErr w:type="spellEnd"/>
      <w:r w:rsidRPr="00CC4F6A">
        <w:rPr>
          <w:szCs w:val="22"/>
        </w:rPr>
        <w:t>, Legal Counselor, State Office for Inventions and Trademarks, Bucharest</w:t>
      </w:r>
    </w:p>
    <w:p w:rsidR="006904A4" w:rsidRPr="00CC4F6A" w:rsidRDefault="006904A4" w:rsidP="006904A4">
      <w:pPr>
        <w:spacing w:after="120" w:line="260" w:lineRule="atLeast"/>
        <w:rPr>
          <w:szCs w:val="22"/>
        </w:rPr>
      </w:pPr>
      <w:r w:rsidRPr="00CC4F6A">
        <w:rPr>
          <w:szCs w:val="22"/>
        </w:rPr>
        <w:t xml:space="preserve">Cristian </w:t>
      </w:r>
      <w:proofErr w:type="spellStart"/>
      <w:r w:rsidRPr="00CC4F6A">
        <w:rPr>
          <w:szCs w:val="22"/>
        </w:rPr>
        <w:t>Nicolae</w:t>
      </w:r>
      <w:proofErr w:type="spellEnd"/>
      <w:r w:rsidRPr="00CC4F6A">
        <w:rPr>
          <w:szCs w:val="22"/>
        </w:rPr>
        <w:t xml:space="preserve"> </w:t>
      </w:r>
      <w:proofErr w:type="spellStart"/>
      <w:r w:rsidRPr="00CC4F6A">
        <w:rPr>
          <w:szCs w:val="22"/>
        </w:rPr>
        <w:t>FLORESCU</w:t>
      </w:r>
      <w:proofErr w:type="spellEnd"/>
      <w:r w:rsidRPr="00CC4F6A">
        <w:rPr>
          <w:szCs w:val="22"/>
        </w:rPr>
        <w:t>, Legal Adviser, Romanian Copyright Office (</w:t>
      </w:r>
      <w:proofErr w:type="spellStart"/>
      <w:r w:rsidRPr="00CC4F6A">
        <w:rPr>
          <w:szCs w:val="22"/>
        </w:rPr>
        <w:t>ORDA</w:t>
      </w:r>
      <w:proofErr w:type="spellEnd"/>
      <w:r w:rsidRPr="00CC4F6A">
        <w:rPr>
          <w:szCs w:val="22"/>
        </w:rPr>
        <w:t>), Bucharest</w:t>
      </w:r>
    </w:p>
    <w:p w:rsidR="006904A4" w:rsidRPr="00CC4F6A" w:rsidRDefault="006904A4" w:rsidP="006904A4">
      <w:pPr>
        <w:spacing w:after="120" w:line="260" w:lineRule="atLeast"/>
        <w:rPr>
          <w:szCs w:val="22"/>
        </w:rPr>
      </w:pPr>
      <w:r w:rsidRPr="00CC4F6A">
        <w:rPr>
          <w:szCs w:val="22"/>
        </w:rPr>
        <w:t xml:space="preserve">Ana-Maria </w:t>
      </w:r>
      <w:proofErr w:type="spellStart"/>
      <w:r w:rsidRPr="00CC4F6A">
        <w:rPr>
          <w:szCs w:val="22"/>
        </w:rPr>
        <w:t>TUNARU</w:t>
      </w:r>
      <w:proofErr w:type="spellEnd"/>
      <w:r w:rsidRPr="00CC4F6A">
        <w:rPr>
          <w:szCs w:val="22"/>
        </w:rPr>
        <w:t xml:space="preserve"> (Ms.), Adviser, Romanian Copyright Office (</w:t>
      </w:r>
      <w:proofErr w:type="spellStart"/>
      <w:r w:rsidRPr="00CC4F6A">
        <w:rPr>
          <w:szCs w:val="22"/>
        </w:rPr>
        <w:t>ORDA</w:t>
      </w:r>
      <w:proofErr w:type="spellEnd"/>
      <w:r w:rsidRPr="00CC4F6A">
        <w:rPr>
          <w:szCs w:val="22"/>
        </w:rPr>
        <w:t>), Bucharest</w:t>
      </w:r>
    </w:p>
    <w:p w:rsidR="006904A4" w:rsidRPr="00CC4F6A" w:rsidRDefault="006904A4" w:rsidP="006904A4">
      <w:pPr>
        <w:spacing w:after="120" w:line="260" w:lineRule="atLeast"/>
        <w:rPr>
          <w:szCs w:val="22"/>
          <w:u w:val="single"/>
        </w:rPr>
      </w:pPr>
    </w:p>
    <w:p w:rsidR="006904A4" w:rsidRPr="00CC4F6A" w:rsidRDefault="006904A4" w:rsidP="006904A4">
      <w:pPr>
        <w:spacing w:after="120" w:line="260" w:lineRule="atLeast"/>
        <w:rPr>
          <w:szCs w:val="22"/>
          <w:u w:val="single"/>
        </w:rPr>
      </w:pPr>
      <w:proofErr w:type="spellStart"/>
      <w:r w:rsidRPr="00CC4F6A">
        <w:rPr>
          <w:szCs w:val="22"/>
          <w:u w:val="single"/>
        </w:rPr>
        <w:t>ROYAUME-UNI</w:t>
      </w:r>
      <w:proofErr w:type="spellEnd"/>
      <w:r w:rsidRPr="00CC4F6A">
        <w:rPr>
          <w:szCs w:val="22"/>
          <w:u w:val="single"/>
        </w:rPr>
        <w:t>/UNITED KINGDOM</w:t>
      </w:r>
    </w:p>
    <w:p w:rsidR="006904A4" w:rsidRPr="00CC4F6A" w:rsidRDefault="006904A4" w:rsidP="006904A4">
      <w:pPr>
        <w:spacing w:after="120" w:line="260" w:lineRule="atLeast"/>
        <w:rPr>
          <w:szCs w:val="22"/>
        </w:rPr>
      </w:pPr>
      <w:r w:rsidRPr="00CC4F6A">
        <w:rPr>
          <w:szCs w:val="22"/>
        </w:rPr>
        <w:t>Nicholas ASHWORTH, Copyright Policy Advisor, Department of Business, Innovation and Skills, Intellectual Property Office (IPO), Newport</w:t>
      </w:r>
    </w:p>
    <w:p w:rsidR="006904A4" w:rsidRPr="00CC4F6A" w:rsidRDefault="006904A4" w:rsidP="006904A4">
      <w:pPr>
        <w:spacing w:after="120" w:line="260" w:lineRule="atLeast"/>
        <w:rPr>
          <w:szCs w:val="22"/>
        </w:rPr>
      </w:pPr>
      <w:r w:rsidRPr="00CC4F6A">
        <w:rPr>
          <w:szCs w:val="22"/>
        </w:rPr>
        <w:t>Beverly PERRY (Mrs.), Policy Advisor, International Policy Directorate, Intellectual Property Office (IPO), Newport</w:t>
      </w:r>
    </w:p>
    <w:p w:rsidR="006904A4" w:rsidRPr="00CC4F6A" w:rsidRDefault="006904A4" w:rsidP="006904A4">
      <w:pPr>
        <w:spacing w:after="120" w:line="260" w:lineRule="atLeast"/>
        <w:rPr>
          <w:szCs w:val="22"/>
          <w:lang w:val="en-GB"/>
        </w:rPr>
      </w:pPr>
      <w:proofErr w:type="spellStart"/>
      <w:r w:rsidRPr="00CC4F6A">
        <w:rPr>
          <w:szCs w:val="22"/>
          <w:lang w:val="en-GB"/>
        </w:rPr>
        <w:t>Grega</w:t>
      </w:r>
      <w:proofErr w:type="spellEnd"/>
      <w:r w:rsidRPr="00CC4F6A">
        <w:rPr>
          <w:szCs w:val="22"/>
          <w:lang w:val="en-GB"/>
        </w:rPr>
        <w:t xml:space="preserve"> </w:t>
      </w:r>
      <w:proofErr w:type="spellStart"/>
      <w:r w:rsidRPr="00CC4F6A">
        <w:rPr>
          <w:szCs w:val="22"/>
          <w:lang w:val="en-GB"/>
        </w:rPr>
        <w:t>KUMER</w:t>
      </w:r>
      <w:proofErr w:type="spellEnd"/>
      <w:r w:rsidRPr="00CC4F6A">
        <w:rPr>
          <w:szCs w:val="22"/>
          <w:lang w:val="en-GB"/>
        </w:rPr>
        <w:t xml:space="preserve">, Senior Intellectual Property Adviser, </w:t>
      </w:r>
      <w:r w:rsidRPr="00CC4F6A">
        <w:rPr>
          <w:szCs w:val="22"/>
        </w:rPr>
        <w:t>Permanent Mission, Geneva</w:t>
      </w:r>
    </w:p>
    <w:p w:rsidR="006904A4" w:rsidRPr="00CC4F6A" w:rsidRDefault="006904A4" w:rsidP="006904A4">
      <w:pPr>
        <w:spacing w:after="120" w:line="260" w:lineRule="atLeast"/>
        <w:rPr>
          <w:szCs w:val="22"/>
          <w:lang w:val="en-GB"/>
        </w:rPr>
      </w:pPr>
    </w:p>
    <w:p w:rsidR="006904A4" w:rsidRPr="00CC4F6A" w:rsidRDefault="006904A4" w:rsidP="006904A4">
      <w:pPr>
        <w:spacing w:after="120" w:line="260" w:lineRule="atLeast"/>
        <w:rPr>
          <w:szCs w:val="22"/>
          <w:u w:val="single"/>
          <w:lang w:val="fr-FR"/>
        </w:rPr>
      </w:pPr>
      <w:r w:rsidRPr="00CC4F6A">
        <w:rPr>
          <w:szCs w:val="22"/>
          <w:u w:val="single"/>
          <w:lang w:val="fr-FR"/>
        </w:rPr>
        <w:t>SAINT-SIÈGE/</w:t>
      </w:r>
      <w:proofErr w:type="spellStart"/>
      <w:r w:rsidRPr="00CC4F6A">
        <w:rPr>
          <w:szCs w:val="22"/>
          <w:u w:val="single"/>
          <w:lang w:val="fr-FR"/>
        </w:rPr>
        <w:t>HOLY</w:t>
      </w:r>
      <w:proofErr w:type="spellEnd"/>
      <w:r w:rsidRPr="00CC4F6A">
        <w:rPr>
          <w:szCs w:val="22"/>
          <w:u w:val="single"/>
          <w:lang w:val="fr-FR"/>
        </w:rPr>
        <w:t xml:space="preserve"> SEE</w:t>
      </w:r>
    </w:p>
    <w:p w:rsidR="006904A4" w:rsidRPr="00CC4F6A" w:rsidRDefault="006904A4" w:rsidP="006904A4">
      <w:pPr>
        <w:spacing w:after="120" w:line="260" w:lineRule="atLeast"/>
        <w:rPr>
          <w:szCs w:val="22"/>
          <w:lang w:val="fr-FR"/>
        </w:rPr>
      </w:pPr>
      <w:proofErr w:type="spellStart"/>
      <w:r w:rsidRPr="00CC4F6A">
        <w:rPr>
          <w:szCs w:val="22"/>
          <w:lang w:val="fr-FR"/>
        </w:rPr>
        <w:t>Silvano</w:t>
      </w:r>
      <w:proofErr w:type="spellEnd"/>
      <w:r w:rsidRPr="00CC4F6A">
        <w:rPr>
          <w:szCs w:val="22"/>
          <w:lang w:val="fr-FR"/>
        </w:rPr>
        <w:t xml:space="preserve"> M. </w:t>
      </w:r>
      <w:proofErr w:type="spellStart"/>
      <w:r w:rsidRPr="00CC4F6A">
        <w:rPr>
          <w:szCs w:val="22"/>
          <w:lang w:val="fr-FR"/>
        </w:rPr>
        <w:t>TOMASI</w:t>
      </w:r>
      <w:proofErr w:type="spellEnd"/>
      <w:r w:rsidRPr="00CC4F6A">
        <w:rPr>
          <w:szCs w:val="22"/>
          <w:lang w:val="fr-FR"/>
        </w:rPr>
        <w:t>, nonce apostolique, observateur permanent, Mission permanente, Genève</w:t>
      </w:r>
    </w:p>
    <w:p w:rsidR="006904A4" w:rsidRPr="00CC4F6A" w:rsidRDefault="006904A4" w:rsidP="006904A4">
      <w:pPr>
        <w:spacing w:after="120" w:line="260" w:lineRule="atLeast"/>
        <w:rPr>
          <w:szCs w:val="22"/>
          <w:lang w:val="fr-FR"/>
        </w:rPr>
      </w:pPr>
      <w:r w:rsidRPr="00CC4F6A">
        <w:rPr>
          <w:szCs w:val="22"/>
          <w:lang w:val="fr-FR"/>
        </w:rPr>
        <w:t xml:space="preserve">Carlo Maria </w:t>
      </w:r>
      <w:proofErr w:type="spellStart"/>
      <w:r w:rsidRPr="00CC4F6A">
        <w:rPr>
          <w:szCs w:val="22"/>
          <w:lang w:val="fr-FR"/>
        </w:rPr>
        <w:t>MARENGHI</w:t>
      </w:r>
      <w:proofErr w:type="spellEnd"/>
      <w:r w:rsidRPr="00CC4F6A">
        <w:rPr>
          <w:szCs w:val="22"/>
          <w:lang w:val="fr-FR"/>
        </w:rPr>
        <w:t>, membre, Mission permanente, Genève</w:t>
      </w:r>
    </w:p>
    <w:p w:rsidR="006904A4" w:rsidRPr="00382F88" w:rsidRDefault="006904A4" w:rsidP="006904A4">
      <w:pPr>
        <w:spacing w:after="120" w:line="260" w:lineRule="atLeast"/>
        <w:rPr>
          <w:szCs w:val="22"/>
          <w:lang w:val="fr-FR"/>
        </w:rPr>
      </w:pPr>
    </w:p>
    <w:p w:rsidR="006904A4" w:rsidRPr="00CC4F6A" w:rsidRDefault="006904A4" w:rsidP="006904A4">
      <w:pPr>
        <w:spacing w:after="120" w:line="260" w:lineRule="atLeast"/>
        <w:rPr>
          <w:szCs w:val="22"/>
          <w:u w:val="single"/>
          <w:lang w:val="fr-CH"/>
        </w:rPr>
      </w:pPr>
      <w:r w:rsidRPr="00CC4F6A">
        <w:rPr>
          <w:szCs w:val="22"/>
          <w:u w:val="single"/>
          <w:lang w:val="fr-CH"/>
        </w:rPr>
        <w:t>SÉNÉGAL/SENEGAL</w:t>
      </w:r>
    </w:p>
    <w:p w:rsidR="006904A4" w:rsidRPr="00CC4F6A" w:rsidRDefault="006904A4" w:rsidP="006904A4">
      <w:pPr>
        <w:spacing w:after="120" w:line="260" w:lineRule="atLeast"/>
        <w:rPr>
          <w:szCs w:val="22"/>
          <w:lang w:val="fr-FR"/>
        </w:rPr>
      </w:pPr>
      <w:proofErr w:type="spellStart"/>
      <w:r w:rsidRPr="00CC4F6A">
        <w:rPr>
          <w:szCs w:val="22"/>
          <w:lang w:val="fr-FR"/>
        </w:rPr>
        <w:t>Ndeye</w:t>
      </w:r>
      <w:proofErr w:type="spellEnd"/>
      <w:r w:rsidRPr="00CC4F6A">
        <w:rPr>
          <w:szCs w:val="22"/>
          <w:lang w:val="fr-FR"/>
        </w:rPr>
        <w:t xml:space="preserve"> </w:t>
      </w:r>
      <w:proofErr w:type="spellStart"/>
      <w:r w:rsidRPr="00CC4F6A">
        <w:rPr>
          <w:szCs w:val="22"/>
          <w:lang w:val="fr-FR"/>
        </w:rPr>
        <w:t>Fatou</w:t>
      </w:r>
      <w:proofErr w:type="spellEnd"/>
      <w:r w:rsidRPr="00CC4F6A">
        <w:rPr>
          <w:szCs w:val="22"/>
          <w:lang w:val="fr-FR"/>
        </w:rPr>
        <w:t xml:space="preserve"> LO (Mme), première conseillère, Mission permanente, Genève</w:t>
      </w:r>
    </w:p>
    <w:p w:rsidR="006904A4" w:rsidRPr="00CC4F6A" w:rsidRDefault="006904A4" w:rsidP="006904A4">
      <w:pPr>
        <w:spacing w:after="120" w:line="260" w:lineRule="atLeast"/>
        <w:rPr>
          <w:szCs w:val="22"/>
          <w:lang w:val="fr-FR"/>
        </w:rPr>
      </w:pPr>
    </w:p>
    <w:p w:rsidR="006904A4" w:rsidRPr="00CC4F6A" w:rsidRDefault="006904A4" w:rsidP="006904A4">
      <w:pPr>
        <w:spacing w:after="120" w:line="260" w:lineRule="atLeast"/>
        <w:rPr>
          <w:szCs w:val="22"/>
          <w:u w:val="single"/>
        </w:rPr>
      </w:pPr>
      <w:proofErr w:type="spellStart"/>
      <w:r w:rsidRPr="00CC4F6A">
        <w:rPr>
          <w:szCs w:val="22"/>
          <w:u w:val="single"/>
        </w:rPr>
        <w:t>SLOVAQUIE</w:t>
      </w:r>
      <w:proofErr w:type="spellEnd"/>
      <w:r w:rsidRPr="00CC4F6A">
        <w:rPr>
          <w:szCs w:val="22"/>
          <w:u w:val="single"/>
        </w:rPr>
        <w:t>/SLOVAKIA</w:t>
      </w:r>
    </w:p>
    <w:p w:rsidR="006904A4" w:rsidRPr="00CC4F6A" w:rsidRDefault="006904A4" w:rsidP="006904A4">
      <w:pPr>
        <w:spacing w:after="120" w:line="260" w:lineRule="atLeast"/>
        <w:rPr>
          <w:szCs w:val="22"/>
        </w:rPr>
      </w:pPr>
      <w:r w:rsidRPr="00CC4F6A">
        <w:rPr>
          <w:szCs w:val="22"/>
        </w:rPr>
        <w:t xml:space="preserve">Emil </w:t>
      </w:r>
      <w:proofErr w:type="spellStart"/>
      <w:r w:rsidRPr="00CC4F6A">
        <w:rPr>
          <w:szCs w:val="22"/>
        </w:rPr>
        <w:t>ZATKULIAK</w:t>
      </w:r>
      <w:proofErr w:type="spellEnd"/>
      <w:r w:rsidRPr="00CC4F6A">
        <w:rPr>
          <w:szCs w:val="22"/>
        </w:rPr>
        <w:t xml:space="preserve">, President's Office, Industrial Property Office, </w:t>
      </w:r>
      <w:proofErr w:type="spellStart"/>
      <w:r w:rsidRPr="00CC4F6A">
        <w:rPr>
          <w:szCs w:val="22"/>
        </w:rPr>
        <w:t>Banská</w:t>
      </w:r>
      <w:proofErr w:type="spellEnd"/>
      <w:r w:rsidRPr="00CC4F6A">
        <w:rPr>
          <w:szCs w:val="22"/>
        </w:rPr>
        <w:t xml:space="preserve"> </w:t>
      </w:r>
      <w:proofErr w:type="spellStart"/>
      <w:r w:rsidRPr="00CC4F6A">
        <w:rPr>
          <w:szCs w:val="22"/>
        </w:rPr>
        <w:t>Bystrica</w:t>
      </w:r>
      <w:proofErr w:type="spellEnd"/>
    </w:p>
    <w:p w:rsidR="006904A4" w:rsidRDefault="006904A4" w:rsidP="006904A4">
      <w:pPr>
        <w:spacing w:after="120" w:line="260" w:lineRule="atLeast"/>
        <w:rPr>
          <w:szCs w:val="22"/>
        </w:rPr>
      </w:pPr>
    </w:p>
    <w:p w:rsidR="006904A4" w:rsidRPr="00CC4F6A" w:rsidRDefault="006904A4" w:rsidP="006904A4">
      <w:pPr>
        <w:spacing w:after="120" w:line="260" w:lineRule="atLeast"/>
        <w:rPr>
          <w:szCs w:val="22"/>
          <w:u w:val="single"/>
        </w:rPr>
      </w:pPr>
      <w:r w:rsidRPr="00CC4F6A">
        <w:rPr>
          <w:szCs w:val="22"/>
          <w:u w:val="single"/>
        </w:rPr>
        <w:t>SRI LANKA</w:t>
      </w:r>
    </w:p>
    <w:p w:rsidR="006904A4" w:rsidRPr="00CC4F6A" w:rsidRDefault="006904A4" w:rsidP="006904A4">
      <w:pPr>
        <w:spacing w:after="120" w:line="260" w:lineRule="atLeast"/>
        <w:rPr>
          <w:szCs w:val="22"/>
        </w:rPr>
      </w:pPr>
      <w:proofErr w:type="spellStart"/>
      <w:r w:rsidRPr="00CC4F6A">
        <w:rPr>
          <w:szCs w:val="22"/>
        </w:rPr>
        <w:t>Piyaseeli</w:t>
      </w:r>
      <w:proofErr w:type="spellEnd"/>
      <w:r w:rsidRPr="00CC4F6A">
        <w:rPr>
          <w:szCs w:val="22"/>
        </w:rPr>
        <w:t xml:space="preserve"> </w:t>
      </w:r>
      <w:proofErr w:type="spellStart"/>
      <w:r w:rsidRPr="00CC4F6A">
        <w:rPr>
          <w:szCs w:val="22"/>
        </w:rPr>
        <w:t>Dayaratne</w:t>
      </w:r>
      <w:proofErr w:type="spellEnd"/>
      <w:r w:rsidRPr="00CC4F6A">
        <w:rPr>
          <w:szCs w:val="22"/>
        </w:rPr>
        <w:t xml:space="preserve"> </w:t>
      </w:r>
      <w:proofErr w:type="spellStart"/>
      <w:r w:rsidRPr="00CC4F6A">
        <w:rPr>
          <w:szCs w:val="22"/>
        </w:rPr>
        <w:t>KARIYAWASAM</w:t>
      </w:r>
      <w:proofErr w:type="spellEnd"/>
      <w:r w:rsidRPr="00CC4F6A">
        <w:rPr>
          <w:szCs w:val="22"/>
        </w:rPr>
        <w:t xml:space="preserve"> </w:t>
      </w:r>
      <w:proofErr w:type="spellStart"/>
      <w:r w:rsidRPr="00CC4F6A">
        <w:rPr>
          <w:szCs w:val="22"/>
        </w:rPr>
        <w:t>WERANIYAGODAGE</w:t>
      </w:r>
      <w:proofErr w:type="spellEnd"/>
      <w:r w:rsidRPr="00CC4F6A">
        <w:rPr>
          <w:szCs w:val="22"/>
        </w:rPr>
        <w:t xml:space="preserve"> (Mrs.), Acting Secretary, Ministry of Indigenous Medicine, Colombo</w:t>
      </w:r>
    </w:p>
    <w:p w:rsidR="006904A4" w:rsidRPr="00CC4F6A" w:rsidRDefault="006904A4" w:rsidP="006904A4">
      <w:pPr>
        <w:spacing w:after="120" w:line="260" w:lineRule="atLeast"/>
        <w:rPr>
          <w:szCs w:val="22"/>
        </w:rPr>
      </w:pPr>
      <w:proofErr w:type="spellStart"/>
      <w:r w:rsidRPr="00CC4F6A">
        <w:rPr>
          <w:szCs w:val="22"/>
        </w:rPr>
        <w:t>Dilini</w:t>
      </w:r>
      <w:proofErr w:type="spellEnd"/>
      <w:r w:rsidRPr="00CC4F6A">
        <w:rPr>
          <w:szCs w:val="22"/>
        </w:rPr>
        <w:t xml:space="preserve"> </w:t>
      </w:r>
      <w:proofErr w:type="spellStart"/>
      <w:r w:rsidRPr="00CC4F6A">
        <w:rPr>
          <w:szCs w:val="22"/>
        </w:rPr>
        <w:t>GUNASEKERA</w:t>
      </w:r>
      <w:proofErr w:type="spellEnd"/>
      <w:r w:rsidRPr="00CC4F6A">
        <w:rPr>
          <w:szCs w:val="22"/>
        </w:rPr>
        <w:t xml:space="preserve"> (Ms.), Second Secretary, Permanent Mission, Geneva</w:t>
      </w:r>
    </w:p>
    <w:p w:rsidR="006904A4" w:rsidRPr="00CC4F6A" w:rsidRDefault="006904A4" w:rsidP="006904A4">
      <w:pPr>
        <w:spacing w:after="120" w:line="260" w:lineRule="atLeast"/>
        <w:rPr>
          <w:szCs w:val="22"/>
          <w:u w:val="single"/>
        </w:rPr>
      </w:pPr>
    </w:p>
    <w:p w:rsidR="006904A4" w:rsidRPr="00CC4F6A" w:rsidRDefault="006904A4" w:rsidP="006904A4">
      <w:pPr>
        <w:spacing w:after="120" w:line="260" w:lineRule="atLeast"/>
        <w:rPr>
          <w:szCs w:val="22"/>
          <w:u w:val="single"/>
        </w:rPr>
      </w:pPr>
      <w:proofErr w:type="spellStart"/>
      <w:r w:rsidRPr="00CC4F6A">
        <w:rPr>
          <w:szCs w:val="22"/>
          <w:u w:val="single"/>
        </w:rPr>
        <w:t>SUÈDE</w:t>
      </w:r>
      <w:proofErr w:type="spellEnd"/>
      <w:r w:rsidRPr="00CC4F6A">
        <w:rPr>
          <w:szCs w:val="22"/>
          <w:u w:val="single"/>
        </w:rPr>
        <w:t>/SWEDEN</w:t>
      </w:r>
    </w:p>
    <w:p w:rsidR="006904A4" w:rsidRPr="00CC4F6A" w:rsidRDefault="006904A4" w:rsidP="006904A4">
      <w:pPr>
        <w:spacing w:after="120" w:line="260" w:lineRule="atLeast"/>
        <w:rPr>
          <w:szCs w:val="22"/>
        </w:rPr>
      </w:pPr>
      <w:r w:rsidRPr="00CC4F6A">
        <w:rPr>
          <w:szCs w:val="22"/>
        </w:rPr>
        <w:t xml:space="preserve">Johan </w:t>
      </w:r>
      <w:proofErr w:type="spellStart"/>
      <w:r w:rsidRPr="00CC4F6A">
        <w:rPr>
          <w:szCs w:val="22"/>
        </w:rPr>
        <w:t>AXHAMN</w:t>
      </w:r>
      <w:proofErr w:type="spellEnd"/>
      <w:r w:rsidRPr="00CC4F6A">
        <w:rPr>
          <w:szCs w:val="22"/>
        </w:rPr>
        <w:t>, Special Government Adviser, Division for Intellectual Property and Transport Law, Ministry of Justice, Stockholm</w:t>
      </w:r>
    </w:p>
    <w:p w:rsidR="006904A4" w:rsidRPr="00CC4F6A" w:rsidRDefault="006904A4" w:rsidP="006904A4">
      <w:pPr>
        <w:spacing w:after="120" w:line="260" w:lineRule="atLeast"/>
        <w:rPr>
          <w:szCs w:val="22"/>
        </w:rPr>
      </w:pPr>
    </w:p>
    <w:p w:rsidR="006904A4" w:rsidRPr="00CC4F6A" w:rsidRDefault="006904A4" w:rsidP="006904A4">
      <w:pPr>
        <w:spacing w:after="120" w:line="260" w:lineRule="atLeast"/>
        <w:rPr>
          <w:szCs w:val="22"/>
          <w:u w:val="single"/>
          <w:lang w:val="fr-CH"/>
        </w:rPr>
      </w:pPr>
      <w:r w:rsidRPr="00CC4F6A">
        <w:rPr>
          <w:szCs w:val="22"/>
          <w:u w:val="single"/>
          <w:lang w:val="fr-CH"/>
        </w:rPr>
        <w:t>SUISSE/</w:t>
      </w:r>
      <w:proofErr w:type="spellStart"/>
      <w:r w:rsidRPr="00CC4F6A">
        <w:rPr>
          <w:szCs w:val="22"/>
          <w:u w:val="single"/>
          <w:lang w:val="fr-CH"/>
        </w:rPr>
        <w:t>SWITZERLAND</w:t>
      </w:r>
      <w:proofErr w:type="spellEnd"/>
    </w:p>
    <w:p w:rsidR="006904A4" w:rsidRPr="00CC4F6A" w:rsidRDefault="006904A4" w:rsidP="006904A4">
      <w:pPr>
        <w:spacing w:after="120" w:line="260" w:lineRule="atLeast"/>
        <w:rPr>
          <w:szCs w:val="22"/>
          <w:lang w:val="fr-CH"/>
        </w:rPr>
      </w:pPr>
      <w:r w:rsidRPr="00CC4F6A">
        <w:rPr>
          <w:szCs w:val="22"/>
          <w:lang w:val="fr-CH"/>
        </w:rPr>
        <w:t xml:space="preserve">Martin </w:t>
      </w:r>
      <w:proofErr w:type="spellStart"/>
      <w:r w:rsidRPr="00CC4F6A">
        <w:rPr>
          <w:szCs w:val="22"/>
          <w:lang w:val="fr-CH"/>
        </w:rPr>
        <w:t>GIRSBERGER</w:t>
      </w:r>
      <w:proofErr w:type="spellEnd"/>
      <w:r w:rsidRPr="00CC4F6A">
        <w:rPr>
          <w:szCs w:val="22"/>
          <w:lang w:val="fr-CH"/>
        </w:rPr>
        <w:t>, chef, Développement durable et coopération internationale, Division de droit et affaires internationales, Institut fédéral de la propriété intellectuelle (</w:t>
      </w:r>
      <w:proofErr w:type="spellStart"/>
      <w:r w:rsidRPr="00CC4F6A">
        <w:rPr>
          <w:szCs w:val="22"/>
          <w:lang w:val="fr-CH"/>
        </w:rPr>
        <w:t>IPI</w:t>
      </w:r>
      <w:proofErr w:type="spellEnd"/>
      <w:r w:rsidRPr="00CC4F6A">
        <w:rPr>
          <w:szCs w:val="22"/>
          <w:lang w:val="fr-CH"/>
        </w:rPr>
        <w:t>), Berne</w:t>
      </w:r>
    </w:p>
    <w:p w:rsidR="006904A4" w:rsidRPr="00CC4F6A" w:rsidRDefault="006904A4" w:rsidP="006904A4">
      <w:pPr>
        <w:spacing w:after="120" w:line="260" w:lineRule="atLeast"/>
        <w:rPr>
          <w:szCs w:val="22"/>
          <w:lang w:val="fr-CH"/>
        </w:rPr>
      </w:pPr>
      <w:proofErr w:type="spellStart"/>
      <w:r w:rsidRPr="00CC4F6A">
        <w:rPr>
          <w:szCs w:val="22"/>
          <w:lang w:val="fr-CH"/>
        </w:rPr>
        <w:t>Cyrill</w:t>
      </w:r>
      <w:proofErr w:type="spellEnd"/>
      <w:r w:rsidRPr="00CC4F6A">
        <w:rPr>
          <w:szCs w:val="22"/>
          <w:lang w:val="fr-CH"/>
        </w:rPr>
        <w:t xml:space="preserve"> BERGER, conseiller juridique, Division de droit et affaires internationales, Institut fédéral de la propriété intellectuelle (</w:t>
      </w:r>
      <w:proofErr w:type="spellStart"/>
      <w:r w:rsidRPr="00CC4F6A">
        <w:rPr>
          <w:szCs w:val="22"/>
          <w:lang w:val="fr-CH"/>
        </w:rPr>
        <w:t>IPI</w:t>
      </w:r>
      <w:proofErr w:type="spellEnd"/>
      <w:r w:rsidRPr="00CC4F6A">
        <w:rPr>
          <w:szCs w:val="22"/>
          <w:lang w:val="fr-CH"/>
        </w:rPr>
        <w:t>), Berne</w:t>
      </w:r>
    </w:p>
    <w:p w:rsidR="006904A4" w:rsidRPr="00CC4F6A" w:rsidRDefault="006904A4" w:rsidP="006904A4">
      <w:pPr>
        <w:spacing w:after="120" w:line="260" w:lineRule="atLeast"/>
        <w:rPr>
          <w:szCs w:val="22"/>
          <w:lang w:val="fr-FR"/>
        </w:rPr>
      </w:pPr>
      <w:r w:rsidRPr="00CC4F6A">
        <w:rPr>
          <w:szCs w:val="22"/>
          <w:lang w:val="fr-FR"/>
        </w:rPr>
        <w:t xml:space="preserve">Noémie </w:t>
      </w:r>
      <w:proofErr w:type="spellStart"/>
      <w:r w:rsidRPr="00CC4F6A">
        <w:rPr>
          <w:szCs w:val="22"/>
          <w:lang w:val="fr-FR"/>
        </w:rPr>
        <w:t>GONSETH</w:t>
      </w:r>
      <w:proofErr w:type="spellEnd"/>
      <w:r w:rsidRPr="00CC4F6A">
        <w:rPr>
          <w:szCs w:val="22"/>
          <w:lang w:val="fr-FR"/>
        </w:rPr>
        <w:t xml:space="preserve"> (Mme), collaboratrice scientifique, Office fédéral de l’environnement, Neuchâtel</w:t>
      </w:r>
    </w:p>
    <w:p w:rsidR="006904A4" w:rsidRPr="00CC4F6A" w:rsidRDefault="006904A4" w:rsidP="006904A4">
      <w:pPr>
        <w:spacing w:after="120" w:line="260" w:lineRule="atLeast"/>
        <w:rPr>
          <w:szCs w:val="22"/>
          <w:lang w:val="fr-FR"/>
        </w:rPr>
      </w:pPr>
      <w:r w:rsidRPr="00CC4F6A">
        <w:rPr>
          <w:szCs w:val="22"/>
          <w:lang w:val="fr-FR"/>
        </w:rPr>
        <w:t xml:space="preserve">Alexandra </w:t>
      </w:r>
      <w:proofErr w:type="spellStart"/>
      <w:r w:rsidRPr="00CC4F6A">
        <w:rPr>
          <w:szCs w:val="22"/>
          <w:lang w:val="fr-FR"/>
        </w:rPr>
        <w:t>GRAZIOLI</w:t>
      </w:r>
      <w:proofErr w:type="spellEnd"/>
      <w:r w:rsidRPr="00CC4F6A">
        <w:rPr>
          <w:szCs w:val="22"/>
          <w:lang w:val="fr-FR"/>
        </w:rPr>
        <w:t xml:space="preserve"> (Mme), conseillère propriété intellectuelle, Mission permanente, Genève</w:t>
      </w:r>
    </w:p>
    <w:p w:rsidR="006904A4" w:rsidRPr="00CC4F6A" w:rsidRDefault="006904A4" w:rsidP="006904A4">
      <w:pPr>
        <w:spacing w:after="120" w:line="260" w:lineRule="atLeast"/>
        <w:rPr>
          <w:szCs w:val="22"/>
          <w:lang w:val="fr-FR"/>
        </w:rPr>
      </w:pPr>
    </w:p>
    <w:p w:rsidR="006904A4" w:rsidRPr="00CC4F6A" w:rsidRDefault="006904A4" w:rsidP="006904A4">
      <w:pPr>
        <w:spacing w:after="120" w:line="260" w:lineRule="atLeast"/>
        <w:rPr>
          <w:szCs w:val="22"/>
          <w:u w:val="single"/>
        </w:rPr>
      </w:pPr>
      <w:proofErr w:type="spellStart"/>
      <w:r w:rsidRPr="00CC4F6A">
        <w:rPr>
          <w:szCs w:val="22"/>
          <w:u w:val="single"/>
        </w:rPr>
        <w:t>THAÏLANDE</w:t>
      </w:r>
      <w:proofErr w:type="spellEnd"/>
      <w:r w:rsidRPr="00CC4F6A">
        <w:rPr>
          <w:szCs w:val="22"/>
          <w:u w:val="single"/>
        </w:rPr>
        <w:t>/THAILAND</w:t>
      </w:r>
    </w:p>
    <w:p w:rsidR="006904A4" w:rsidRPr="00CC4F6A" w:rsidRDefault="006904A4" w:rsidP="006904A4">
      <w:pPr>
        <w:spacing w:after="120" w:line="260" w:lineRule="atLeast"/>
        <w:rPr>
          <w:szCs w:val="22"/>
        </w:rPr>
      </w:pPr>
      <w:proofErr w:type="spellStart"/>
      <w:r w:rsidRPr="00CC4F6A">
        <w:rPr>
          <w:szCs w:val="22"/>
        </w:rPr>
        <w:t>Thani</w:t>
      </w:r>
      <w:proofErr w:type="spellEnd"/>
      <w:r w:rsidRPr="00CC4F6A">
        <w:rPr>
          <w:szCs w:val="22"/>
        </w:rPr>
        <w:t xml:space="preserve"> </w:t>
      </w:r>
      <w:proofErr w:type="spellStart"/>
      <w:r w:rsidRPr="00CC4F6A">
        <w:rPr>
          <w:szCs w:val="22"/>
        </w:rPr>
        <w:t>THONGPHAKDI</w:t>
      </w:r>
      <w:proofErr w:type="spellEnd"/>
      <w:r w:rsidRPr="00CC4F6A">
        <w:rPr>
          <w:szCs w:val="22"/>
        </w:rPr>
        <w:t xml:space="preserve">, Ambassador, Permanent Representative, Permanent Mission, Geneva </w:t>
      </w:r>
    </w:p>
    <w:p w:rsidR="006904A4" w:rsidRPr="00CC4F6A" w:rsidRDefault="006904A4" w:rsidP="006904A4">
      <w:pPr>
        <w:spacing w:after="120" w:line="260" w:lineRule="atLeast"/>
        <w:rPr>
          <w:szCs w:val="22"/>
        </w:rPr>
      </w:pPr>
      <w:proofErr w:type="spellStart"/>
      <w:r w:rsidRPr="00CC4F6A">
        <w:rPr>
          <w:szCs w:val="22"/>
        </w:rPr>
        <w:t>Veerasak</w:t>
      </w:r>
      <w:proofErr w:type="spellEnd"/>
      <w:r w:rsidRPr="00CC4F6A">
        <w:rPr>
          <w:szCs w:val="22"/>
        </w:rPr>
        <w:t xml:space="preserve"> </w:t>
      </w:r>
      <w:proofErr w:type="spellStart"/>
      <w:r w:rsidRPr="00CC4F6A">
        <w:rPr>
          <w:szCs w:val="22"/>
        </w:rPr>
        <w:t>PRAPHAWATWET</w:t>
      </w:r>
      <w:proofErr w:type="spellEnd"/>
      <w:r w:rsidRPr="00CC4F6A">
        <w:rPr>
          <w:szCs w:val="22"/>
        </w:rPr>
        <w:t>, Director, Bureau of Local Wisdom and Community Enterprise Promotion, Community Development Department, Ministry of Interior, Bangkok</w:t>
      </w:r>
    </w:p>
    <w:p w:rsidR="006904A4" w:rsidRPr="00CC4F6A" w:rsidRDefault="006904A4" w:rsidP="006904A4">
      <w:pPr>
        <w:spacing w:after="120" w:line="260" w:lineRule="atLeast"/>
        <w:rPr>
          <w:szCs w:val="22"/>
        </w:rPr>
      </w:pPr>
      <w:proofErr w:type="spellStart"/>
      <w:r w:rsidRPr="00CC4F6A">
        <w:rPr>
          <w:szCs w:val="22"/>
        </w:rPr>
        <w:t>Darunee</w:t>
      </w:r>
      <w:proofErr w:type="spellEnd"/>
      <w:r w:rsidRPr="00CC4F6A">
        <w:rPr>
          <w:szCs w:val="22"/>
        </w:rPr>
        <w:t xml:space="preserve"> </w:t>
      </w:r>
      <w:proofErr w:type="spellStart"/>
      <w:r w:rsidRPr="00CC4F6A">
        <w:rPr>
          <w:szCs w:val="22"/>
        </w:rPr>
        <w:t>THAMAPODOL</w:t>
      </w:r>
      <w:proofErr w:type="spellEnd"/>
      <w:r w:rsidRPr="00CC4F6A">
        <w:rPr>
          <w:szCs w:val="22"/>
        </w:rPr>
        <w:t xml:space="preserve"> (Ms.), Director, International Relations Bureau, Office of the Permanent Secretary, Ministry of Culture, Bangkok</w:t>
      </w:r>
    </w:p>
    <w:p w:rsidR="006904A4" w:rsidRPr="00CC4F6A" w:rsidRDefault="006904A4" w:rsidP="006904A4">
      <w:pPr>
        <w:spacing w:after="120" w:line="260" w:lineRule="atLeast"/>
        <w:rPr>
          <w:szCs w:val="22"/>
        </w:rPr>
      </w:pPr>
      <w:proofErr w:type="spellStart"/>
      <w:r w:rsidRPr="00CC4F6A">
        <w:rPr>
          <w:szCs w:val="22"/>
        </w:rPr>
        <w:t>Ruengrong</w:t>
      </w:r>
      <w:proofErr w:type="spellEnd"/>
      <w:r w:rsidRPr="00CC4F6A">
        <w:rPr>
          <w:szCs w:val="22"/>
        </w:rPr>
        <w:t xml:space="preserve"> </w:t>
      </w:r>
      <w:proofErr w:type="spellStart"/>
      <w:r w:rsidRPr="00CC4F6A">
        <w:rPr>
          <w:szCs w:val="22"/>
        </w:rPr>
        <w:t>BOONYARATTAPHUN</w:t>
      </w:r>
      <w:proofErr w:type="spellEnd"/>
      <w:r w:rsidRPr="00CC4F6A">
        <w:rPr>
          <w:szCs w:val="22"/>
        </w:rPr>
        <w:t xml:space="preserve"> (Ms.), Senior Legal Officer, Department of Intellectual Property, Ministry of Commerce, </w:t>
      </w:r>
      <w:proofErr w:type="spellStart"/>
      <w:r w:rsidRPr="00CC4F6A">
        <w:rPr>
          <w:szCs w:val="22"/>
        </w:rPr>
        <w:t>Nonthaburi</w:t>
      </w:r>
      <w:proofErr w:type="spellEnd"/>
      <w:r w:rsidRPr="00CC4F6A">
        <w:rPr>
          <w:szCs w:val="22"/>
        </w:rPr>
        <w:t xml:space="preserve"> </w:t>
      </w:r>
    </w:p>
    <w:p w:rsidR="006904A4" w:rsidRPr="00CC4F6A" w:rsidRDefault="006904A4" w:rsidP="006904A4">
      <w:pPr>
        <w:spacing w:after="120" w:line="260" w:lineRule="atLeast"/>
        <w:rPr>
          <w:szCs w:val="22"/>
        </w:rPr>
      </w:pPr>
      <w:proofErr w:type="spellStart"/>
      <w:r w:rsidRPr="00CC4F6A">
        <w:rPr>
          <w:szCs w:val="22"/>
        </w:rPr>
        <w:t>Nutchanika</w:t>
      </w:r>
      <w:proofErr w:type="spellEnd"/>
      <w:r w:rsidRPr="00CC4F6A">
        <w:rPr>
          <w:szCs w:val="22"/>
        </w:rPr>
        <w:t xml:space="preserve"> </w:t>
      </w:r>
      <w:proofErr w:type="spellStart"/>
      <w:r w:rsidRPr="00CC4F6A">
        <w:rPr>
          <w:szCs w:val="22"/>
        </w:rPr>
        <w:t>JITTNARONG</w:t>
      </w:r>
      <w:proofErr w:type="spellEnd"/>
      <w:r w:rsidRPr="00CC4F6A">
        <w:rPr>
          <w:szCs w:val="22"/>
        </w:rPr>
        <w:t xml:space="preserve"> (Ms.), Senior Legal Officer, Department of Intellectual Property, Ministry of Commerce, </w:t>
      </w:r>
      <w:proofErr w:type="spellStart"/>
      <w:r w:rsidRPr="00CC4F6A">
        <w:rPr>
          <w:szCs w:val="22"/>
        </w:rPr>
        <w:t>Nonthaburi</w:t>
      </w:r>
      <w:proofErr w:type="spellEnd"/>
    </w:p>
    <w:p w:rsidR="006904A4" w:rsidRPr="00CC4F6A" w:rsidRDefault="006904A4" w:rsidP="006904A4">
      <w:pPr>
        <w:spacing w:after="120" w:line="260" w:lineRule="atLeast"/>
        <w:rPr>
          <w:szCs w:val="22"/>
        </w:rPr>
      </w:pPr>
      <w:proofErr w:type="spellStart"/>
      <w:r w:rsidRPr="00CC4F6A">
        <w:rPr>
          <w:szCs w:val="22"/>
        </w:rPr>
        <w:t>Savi</w:t>
      </w:r>
      <w:r>
        <w:rPr>
          <w:szCs w:val="22"/>
        </w:rPr>
        <w:t>tri</w:t>
      </w:r>
      <w:proofErr w:type="spellEnd"/>
      <w:r>
        <w:rPr>
          <w:szCs w:val="22"/>
        </w:rPr>
        <w:t xml:space="preserve"> </w:t>
      </w:r>
      <w:proofErr w:type="spellStart"/>
      <w:r>
        <w:rPr>
          <w:szCs w:val="22"/>
        </w:rPr>
        <w:t>SUWANSATHIT</w:t>
      </w:r>
      <w:proofErr w:type="spellEnd"/>
      <w:r>
        <w:rPr>
          <w:szCs w:val="22"/>
        </w:rPr>
        <w:t xml:space="preserve"> (Mrs.), Adviser,</w:t>
      </w:r>
      <w:r w:rsidRPr="00CC4F6A">
        <w:rPr>
          <w:szCs w:val="22"/>
        </w:rPr>
        <w:t xml:space="preserve"> Ministry of Culture, Office of the Permanent Secretary, Ministry of Culture, Bangkok</w:t>
      </w:r>
    </w:p>
    <w:p w:rsidR="006904A4" w:rsidRPr="00CC4F6A" w:rsidRDefault="006904A4" w:rsidP="006904A4">
      <w:pPr>
        <w:spacing w:after="120" w:line="260" w:lineRule="atLeast"/>
        <w:rPr>
          <w:szCs w:val="22"/>
        </w:rPr>
      </w:pPr>
      <w:proofErr w:type="spellStart"/>
      <w:r w:rsidRPr="00CC4F6A">
        <w:rPr>
          <w:szCs w:val="22"/>
        </w:rPr>
        <w:t>Chonlatee</w:t>
      </w:r>
      <w:proofErr w:type="spellEnd"/>
      <w:r w:rsidRPr="00CC4F6A">
        <w:rPr>
          <w:szCs w:val="22"/>
        </w:rPr>
        <w:t xml:space="preserve"> </w:t>
      </w:r>
      <w:proofErr w:type="spellStart"/>
      <w:r w:rsidRPr="00CC4F6A">
        <w:rPr>
          <w:szCs w:val="22"/>
        </w:rPr>
        <w:t>CHANRACHAKUL</w:t>
      </w:r>
      <w:proofErr w:type="spellEnd"/>
      <w:r w:rsidRPr="00CC4F6A">
        <w:rPr>
          <w:szCs w:val="22"/>
        </w:rPr>
        <w:t xml:space="preserve"> (Mrs.), Counsellor, Department of International Economic Affairs, Ministry of Foreign Affairs, Bangkok</w:t>
      </w:r>
    </w:p>
    <w:p w:rsidR="006904A4" w:rsidRPr="00CC4F6A" w:rsidRDefault="006904A4" w:rsidP="006904A4">
      <w:pPr>
        <w:spacing w:after="120" w:line="260" w:lineRule="atLeast"/>
        <w:rPr>
          <w:szCs w:val="22"/>
        </w:rPr>
      </w:pPr>
      <w:proofErr w:type="spellStart"/>
      <w:r w:rsidRPr="00CC4F6A">
        <w:rPr>
          <w:szCs w:val="22"/>
        </w:rPr>
        <w:lastRenderedPageBreak/>
        <w:t>Kakanang</w:t>
      </w:r>
      <w:proofErr w:type="spellEnd"/>
      <w:r w:rsidRPr="00CC4F6A">
        <w:rPr>
          <w:szCs w:val="22"/>
        </w:rPr>
        <w:t xml:space="preserve"> </w:t>
      </w:r>
      <w:proofErr w:type="spellStart"/>
      <w:r w:rsidRPr="00CC4F6A">
        <w:rPr>
          <w:szCs w:val="22"/>
        </w:rPr>
        <w:t>AMARANAND</w:t>
      </w:r>
      <w:proofErr w:type="spellEnd"/>
      <w:r w:rsidRPr="00CC4F6A">
        <w:rPr>
          <w:szCs w:val="22"/>
        </w:rPr>
        <w:t xml:space="preserve"> (Ms.), First Secretary, Department of Treaties and Legal Affairs, Ministry of Foreign Affairs of Thailand, Bangkok</w:t>
      </w:r>
    </w:p>
    <w:p w:rsidR="006904A4" w:rsidRPr="00CC4F6A" w:rsidRDefault="006904A4" w:rsidP="006904A4">
      <w:pPr>
        <w:spacing w:after="120" w:line="260" w:lineRule="atLeast"/>
        <w:rPr>
          <w:szCs w:val="22"/>
        </w:rPr>
      </w:pPr>
      <w:proofErr w:type="spellStart"/>
      <w:r w:rsidRPr="00CC4F6A">
        <w:rPr>
          <w:szCs w:val="22"/>
        </w:rPr>
        <w:t>Panupat</w:t>
      </w:r>
      <w:proofErr w:type="spellEnd"/>
      <w:r w:rsidRPr="00CC4F6A">
        <w:rPr>
          <w:szCs w:val="22"/>
        </w:rPr>
        <w:t xml:space="preserve"> </w:t>
      </w:r>
      <w:proofErr w:type="spellStart"/>
      <w:r w:rsidRPr="00CC4F6A">
        <w:rPr>
          <w:szCs w:val="22"/>
        </w:rPr>
        <w:t>CHAVANANIKUL</w:t>
      </w:r>
      <w:proofErr w:type="spellEnd"/>
      <w:r w:rsidRPr="00CC4F6A">
        <w:rPr>
          <w:szCs w:val="22"/>
        </w:rPr>
        <w:t>, First Secretary, Department of International Economic Affairs, Ministry of Foreign Affairs, Bangkok</w:t>
      </w:r>
    </w:p>
    <w:p w:rsidR="006904A4" w:rsidRPr="00CC4F6A" w:rsidRDefault="006904A4" w:rsidP="006904A4">
      <w:pPr>
        <w:spacing w:after="120" w:line="260" w:lineRule="atLeast"/>
        <w:rPr>
          <w:szCs w:val="22"/>
        </w:rPr>
      </w:pPr>
      <w:proofErr w:type="spellStart"/>
      <w:r w:rsidRPr="00CC4F6A">
        <w:rPr>
          <w:szCs w:val="22"/>
        </w:rPr>
        <w:t>Chuthaporn</w:t>
      </w:r>
      <w:proofErr w:type="spellEnd"/>
      <w:r w:rsidRPr="00CC4F6A">
        <w:rPr>
          <w:szCs w:val="22"/>
        </w:rPr>
        <w:t xml:space="preserve"> </w:t>
      </w:r>
      <w:proofErr w:type="spellStart"/>
      <w:r w:rsidRPr="00CC4F6A">
        <w:rPr>
          <w:szCs w:val="22"/>
        </w:rPr>
        <w:t>NGOKKUEN</w:t>
      </w:r>
      <w:proofErr w:type="spellEnd"/>
      <w:r w:rsidRPr="00CC4F6A">
        <w:rPr>
          <w:szCs w:val="22"/>
        </w:rPr>
        <w:t xml:space="preserve"> (Ms.), Second Secretary, Department of International Economic Affairs, Ministry of Foreign Affairs, Bangkok</w:t>
      </w:r>
    </w:p>
    <w:p w:rsidR="006904A4" w:rsidRPr="00CC4F6A" w:rsidRDefault="006904A4" w:rsidP="006904A4">
      <w:pPr>
        <w:spacing w:after="120" w:line="260" w:lineRule="atLeast"/>
        <w:rPr>
          <w:szCs w:val="22"/>
        </w:rPr>
      </w:pPr>
      <w:proofErr w:type="spellStart"/>
      <w:r w:rsidRPr="00CC4F6A">
        <w:rPr>
          <w:szCs w:val="22"/>
        </w:rPr>
        <w:t>Kanita</w:t>
      </w:r>
      <w:proofErr w:type="spellEnd"/>
      <w:r w:rsidRPr="00CC4F6A">
        <w:rPr>
          <w:szCs w:val="22"/>
        </w:rPr>
        <w:t xml:space="preserve"> </w:t>
      </w:r>
      <w:proofErr w:type="spellStart"/>
      <w:r w:rsidRPr="00CC4F6A">
        <w:rPr>
          <w:szCs w:val="22"/>
        </w:rPr>
        <w:t>SAPPHAISAL</w:t>
      </w:r>
      <w:proofErr w:type="spellEnd"/>
      <w:r w:rsidRPr="00CC4F6A">
        <w:rPr>
          <w:szCs w:val="22"/>
        </w:rPr>
        <w:t xml:space="preserve"> (Ms.), First Secretary, Permanent Mission, Geneva</w:t>
      </w:r>
    </w:p>
    <w:p w:rsidR="006904A4" w:rsidRPr="001D6359" w:rsidRDefault="006904A4" w:rsidP="006904A4">
      <w:pPr>
        <w:spacing w:after="120" w:line="260" w:lineRule="atLeast"/>
        <w:rPr>
          <w:szCs w:val="22"/>
        </w:rPr>
      </w:pPr>
      <w:proofErr w:type="spellStart"/>
      <w:r w:rsidRPr="001D6359">
        <w:rPr>
          <w:szCs w:val="22"/>
        </w:rPr>
        <w:t>Varapote</w:t>
      </w:r>
      <w:proofErr w:type="spellEnd"/>
      <w:r w:rsidRPr="001D6359">
        <w:rPr>
          <w:szCs w:val="22"/>
        </w:rPr>
        <w:t xml:space="preserve"> </w:t>
      </w:r>
      <w:proofErr w:type="spellStart"/>
      <w:r w:rsidRPr="001D6359">
        <w:rPr>
          <w:szCs w:val="22"/>
        </w:rPr>
        <w:t>CHENSAVASDIJAI</w:t>
      </w:r>
      <w:proofErr w:type="spellEnd"/>
      <w:r w:rsidRPr="001D6359">
        <w:rPr>
          <w:szCs w:val="22"/>
        </w:rPr>
        <w:t>, Counsellor, WIPO Affairs, Permanent Mission, Geneva</w:t>
      </w:r>
    </w:p>
    <w:p w:rsidR="006904A4" w:rsidRPr="001D6359" w:rsidRDefault="006904A4" w:rsidP="006904A4">
      <w:pPr>
        <w:spacing w:after="120" w:line="260" w:lineRule="atLeast"/>
        <w:rPr>
          <w:szCs w:val="22"/>
        </w:rPr>
      </w:pPr>
    </w:p>
    <w:p w:rsidR="006904A4" w:rsidRPr="00CC4F6A" w:rsidRDefault="006904A4" w:rsidP="006904A4">
      <w:pPr>
        <w:spacing w:after="120" w:line="260" w:lineRule="atLeast"/>
        <w:rPr>
          <w:szCs w:val="22"/>
          <w:u w:val="single"/>
          <w:lang w:val="fr-CH"/>
        </w:rPr>
      </w:pPr>
      <w:r w:rsidRPr="00CC4F6A">
        <w:rPr>
          <w:szCs w:val="22"/>
          <w:u w:val="single"/>
          <w:lang w:val="fr-CH"/>
        </w:rPr>
        <w:t>TOGO</w:t>
      </w:r>
    </w:p>
    <w:p w:rsidR="006904A4" w:rsidRPr="00CC4F6A" w:rsidRDefault="006904A4" w:rsidP="006904A4">
      <w:pPr>
        <w:spacing w:after="120" w:line="260" w:lineRule="atLeast"/>
        <w:rPr>
          <w:szCs w:val="22"/>
          <w:lang w:val="fr-CH"/>
        </w:rPr>
      </w:pPr>
      <w:proofErr w:type="spellStart"/>
      <w:r w:rsidRPr="00CC4F6A">
        <w:rPr>
          <w:szCs w:val="22"/>
          <w:lang w:val="fr-CH"/>
        </w:rPr>
        <w:t>Balom'ma</w:t>
      </w:r>
      <w:proofErr w:type="spellEnd"/>
      <w:r w:rsidRPr="00CC4F6A">
        <w:rPr>
          <w:szCs w:val="22"/>
          <w:lang w:val="fr-CH"/>
        </w:rPr>
        <w:t xml:space="preserve"> </w:t>
      </w:r>
      <w:proofErr w:type="spellStart"/>
      <w:r w:rsidRPr="00CC4F6A">
        <w:rPr>
          <w:szCs w:val="22"/>
          <w:lang w:val="fr-CH"/>
        </w:rPr>
        <w:t>BEDABA</w:t>
      </w:r>
      <w:proofErr w:type="spellEnd"/>
      <w:r w:rsidRPr="00CC4F6A">
        <w:rPr>
          <w:szCs w:val="22"/>
          <w:lang w:val="fr-CH"/>
        </w:rPr>
        <w:t>, ministre conseiller, Mission permanente, Genève</w:t>
      </w:r>
    </w:p>
    <w:p w:rsidR="006904A4" w:rsidRPr="00CC4F6A" w:rsidRDefault="006904A4" w:rsidP="006904A4">
      <w:pPr>
        <w:spacing w:after="120" w:line="260" w:lineRule="atLeast"/>
        <w:rPr>
          <w:szCs w:val="22"/>
          <w:lang w:val="fr-CH"/>
        </w:rPr>
      </w:pPr>
      <w:proofErr w:type="spellStart"/>
      <w:r w:rsidRPr="00CC4F6A">
        <w:rPr>
          <w:szCs w:val="22"/>
          <w:lang w:val="fr-CH"/>
        </w:rPr>
        <w:t>Edoh</w:t>
      </w:r>
      <w:proofErr w:type="spellEnd"/>
      <w:r w:rsidRPr="00CC4F6A">
        <w:rPr>
          <w:szCs w:val="22"/>
          <w:lang w:val="fr-CH"/>
        </w:rPr>
        <w:t xml:space="preserve"> </w:t>
      </w:r>
      <w:proofErr w:type="spellStart"/>
      <w:r w:rsidRPr="00CC4F6A">
        <w:rPr>
          <w:szCs w:val="22"/>
          <w:lang w:val="fr-CH"/>
        </w:rPr>
        <w:t>AKAKPO</w:t>
      </w:r>
      <w:proofErr w:type="spellEnd"/>
      <w:r w:rsidRPr="00CC4F6A">
        <w:rPr>
          <w:szCs w:val="22"/>
          <w:lang w:val="fr-CH"/>
        </w:rPr>
        <w:t>, président du conseil d'administration, Bureau togolais du droit d'auteur (</w:t>
      </w:r>
      <w:proofErr w:type="spellStart"/>
      <w:r w:rsidRPr="00CC4F6A">
        <w:rPr>
          <w:szCs w:val="22"/>
          <w:lang w:val="fr-CH"/>
        </w:rPr>
        <w:t>BUTODRA</w:t>
      </w:r>
      <w:proofErr w:type="spellEnd"/>
      <w:r w:rsidRPr="00CC4F6A">
        <w:rPr>
          <w:szCs w:val="22"/>
          <w:lang w:val="fr-CH"/>
        </w:rPr>
        <w:t>), Ministère de la communication, de la culture, des arts et de la formation civique, Lomé</w:t>
      </w:r>
    </w:p>
    <w:p w:rsidR="006904A4" w:rsidRPr="00CC4F6A" w:rsidRDefault="006904A4" w:rsidP="006904A4">
      <w:pPr>
        <w:spacing w:after="120" w:line="260" w:lineRule="atLeast"/>
        <w:rPr>
          <w:szCs w:val="22"/>
          <w:lang w:val="fr-FR"/>
        </w:rPr>
      </w:pPr>
      <w:proofErr w:type="spellStart"/>
      <w:r w:rsidRPr="00CC4F6A">
        <w:rPr>
          <w:szCs w:val="22"/>
          <w:lang w:val="fr-FR"/>
        </w:rPr>
        <w:t>Essohanam</w:t>
      </w:r>
      <w:proofErr w:type="spellEnd"/>
      <w:r w:rsidRPr="00CC4F6A">
        <w:rPr>
          <w:szCs w:val="22"/>
          <w:lang w:val="fr-FR"/>
        </w:rPr>
        <w:t xml:space="preserve"> </w:t>
      </w:r>
      <w:proofErr w:type="spellStart"/>
      <w:r w:rsidRPr="00CC4F6A">
        <w:rPr>
          <w:szCs w:val="22"/>
          <w:lang w:val="fr-FR"/>
        </w:rPr>
        <w:t>PETCHEZI</w:t>
      </w:r>
      <w:proofErr w:type="spellEnd"/>
      <w:r w:rsidRPr="00CC4F6A">
        <w:rPr>
          <w:szCs w:val="22"/>
          <w:lang w:val="fr-FR"/>
        </w:rPr>
        <w:t>, premier secrétaire, Mission permanente, Genève</w:t>
      </w:r>
    </w:p>
    <w:p w:rsidR="006904A4" w:rsidRPr="00382F88" w:rsidRDefault="006904A4" w:rsidP="006904A4">
      <w:pPr>
        <w:spacing w:after="120" w:line="260" w:lineRule="atLeast"/>
        <w:rPr>
          <w:szCs w:val="22"/>
          <w:u w:val="single"/>
          <w:lang w:val="fr-FR"/>
        </w:rPr>
      </w:pPr>
    </w:p>
    <w:p w:rsidR="006904A4" w:rsidRPr="00CC4F6A" w:rsidRDefault="006904A4" w:rsidP="006904A4">
      <w:pPr>
        <w:spacing w:after="120" w:line="260" w:lineRule="atLeast"/>
        <w:rPr>
          <w:szCs w:val="22"/>
          <w:u w:val="single"/>
        </w:rPr>
      </w:pPr>
      <w:proofErr w:type="spellStart"/>
      <w:r w:rsidRPr="00CC4F6A">
        <w:rPr>
          <w:szCs w:val="22"/>
          <w:u w:val="single"/>
        </w:rPr>
        <w:t>TRINITÉ</w:t>
      </w:r>
      <w:proofErr w:type="spellEnd"/>
      <w:r w:rsidRPr="00CC4F6A">
        <w:rPr>
          <w:szCs w:val="22"/>
          <w:u w:val="single"/>
        </w:rPr>
        <w:t>-ET-TOBAGO/TRINIDAD AND TOBAGO</w:t>
      </w:r>
    </w:p>
    <w:p w:rsidR="006904A4" w:rsidRPr="00CC4F6A" w:rsidRDefault="006904A4" w:rsidP="006904A4">
      <w:pPr>
        <w:spacing w:after="120" w:line="260" w:lineRule="atLeast"/>
        <w:rPr>
          <w:szCs w:val="22"/>
        </w:rPr>
      </w:pPr>
      <w:proofErr w:type="spellStart"/>
      <w:r w:rsidRPr="00CC4F6A">
        <w:rPr>
          <w:szCs w:val="22"/>
        </w:rPr>
        <w:t>Mazina</w:t>
      </w:r>
      <w:proofErr w:type="spellEnd"/>
      <w:r w:rsidRPr="00CC4F6A">
        <w:rPr>
          <w:szCs w:val="22"/>
        </w:rPr>
        <w:t xml:space="preserve"> </w:t>
      </w:r>
      <w:proofErr w:type="spellStart"/>
      <w:r w:rsidRPr="00CC4F6A">
        <w:rPr>
          <w:szCs w:val="22"/>
        </w:rPr>
        <w:t>KADIR</w:t>
      </w:r>
      <w:proofErr w:type="spellEnd"/>
      <w:r w:rsidRPr="00CC4F6A">
        <w:rPr>
          <w:szCs w:val="22"/>
        </w:rPr>
        <w:t xml:space="preserve"> (Ms.), Controller, Intellectual Property Office (IPO), Ministry of Legal Affairs,</w:t>
      </w:r>
      <w:r w:rsidRPr="00CC4F6A">
        <w:rPr>
          <w:szCs w:val="22"/>
        </w:rPr>
        <w:br/>
        <w:t>Port of Spain</w:t>
      </w:r>
    </w:p>
    <w:p w:rsidR="006904A4" w:rsidRPr="00CC4F6A" w:rsidRDefault="006904A4" w:rsidP="006904A4">
      <w:pPr>
        <w:spacing w:after="120" w:line="260" w:lineRule="atLeast"/>
        <w:rPr>
          <w:szCs w:val="22"/>
        </w:rPr>
      </w:pPr>
      <w:r w:rsidRPr="00CC4F6A">
        <w:rPr>
          <w:szCs w:val="22"/>
        </w:rPr>
        <w:t xml:space="preserve">Justin </w:t>
      </w:r>
      <w:proofErr w:type="spellStart"/>
      <w:r w:rsidRPr="00CC4F6A">
        <w:rPr>
          <w:szCs w:val="22"/>
        </w:rPr>
        <w:t>SOBION</w:t>
      </w:r>
      <w:proofErr w:type="spellEnd"/>
      <w:r w:rsidRPr="00CC4F6A">
        <w:rPr>
          <w:szCs w:val="22"/>
        </w:rPr>
        <w:t>, First secretary, Permanent Mission, Geneva</w:t>
      </w:r>
    </w:p>
    <w:p w:rsidR="006904A4" w:rsidRPr="00CC4F6A" w:rsidRDefault="006904A4" w:rsidP="006904A4">
      <w:pPr>
        <w:spacing w:after="120" w:line="260" w:lineRule="atLeast"/>
        <w:rPr>
          <w:szCs w:val="22"/>
        </w:rPr>
      </w:pPr>
    </w:p>
    <w:p w:rsidR="006904A4" w:rsidRPr="00CC4F6A" w:rsidRDefault="006904A4" w:rsidP="006904A4">
      <w:pPr>
        <w:spacing w:after="120" w:line="260" w:lineRule="atLeast"/>
        <w:rPr>
          <w:szCs w:val="22"/>
          <w:u w:val="single"/>
        </w:rPr>
      </w:pPr>
      <w:r w:rsidRPr="00CC4F6A">
        <w:rPr>
          <w:szCs w:val="22"/>
          <w:u w:val="single"/>
        </w:rPr>
        <w:t>UKRAINE</w:t>
      </w:r>
    </w:p>
    <w:p w:rsidR="006904A4" w:rsidRPr="00CC4F6A" w:rsidRDefault="006904A4" w:rsidP="006904A4">
      <w:pPr>
        <w:spacing w:after="120" w:line="260" w:lineRule="atLeast"/>
        <w:rPr>
          <w:szCs w:val="22"/>
        </w:rPr>
      </w:pPr>
      <w:proofErr w:type="spellStart"/>
      <w:r w:rsidRPr="00CC4F6A">
        <w:rPr>
          <w:szCs w:val="22"/>
        </w:rPr>
        <w:t>Oleksiy</w:t>
      </w:r>
      <w:proofErr w:type="spellEnd"/>
      <w:r w:rsidRPr="00CC4F6A">
        <w:rPr>
          <w:szCs w:val="22"/>
        </w:rPr>
        <w:t xml:space="preserve"> </w:t>
      </w:r>
      <w:proofErr w:type="spellStart"/>
      <w:r w:rsidRPr="00CC4F6A">
        <w:rPr>
          <w:szCs w:val="22"/>
        </w:rPr>
        <w:t>SHANCHUK</w:t>
      </w:r>
      <w:proofErr w:type="spellEnd"/>
      <w:r w:rsidRPr="00CC4F6A">
        <w:rPr>
          <w:szCs w:val="22"/>
        </w:rPr>
        <w:t>, Chief Expert, European Integration and International Cooperation Division, State Intellectual Property Service of Ukraine, Kyiv</w:t>
      </w:r>
    </w:p>
    <w:p w:rsidR="006904A4" w:rsidRPr="00CC4F6A" w:rsidRDefault="006904A4" w:rsidP="006904A4">
      <w:pPr>
        <w:spacing w:after="120" w:line="260" w:lineRule="atLeast"/>
        <w:rPr>
          <w:szCs w:val="22"/>
        </w:rPr>
      </w:pPr>
    </w:p>
    <w:p w:rsidR="006904A4" w:rsidRPr="00CC4F6A" w:rsidRDefault="006904A4" w:rsidP="006904A4">
      <w:pPr>
        <w:spacing w:after="120" w:line="260" w:lineRule="atLeast"/>
        <w:rPr>
          <w:szCs w:val="22"/>
          <w:u w:val="single"/>
          <w:lang w:val="es-ES"/>
        </w:rPr>
      </w:pPr>
      <w:r w:rsidRPr="00CC4F6A">
        <w:rPr>
          <w:szCs w:val="22"/>
          <w:u w:val="single"/>
          <w:lang w:val="es-ES"/>
        </w:rPr>
        <w:t>URUGUAY</w:t>
      </w:r>
    </w:p>
    <w:p w:rsidR="006904A4" w:rsidRPr="00CC4F6A" w:rsidRDefault="006904A4" w:rsidP="006904A4">
      <w:pPr>
        <w:spacing w:after="120" w:line="260" w:lineRule="atLeast"/>
        <w:rPr>
          <w:szCs w:val="22"/>
          <w:lang w:val="es-ES"/>
        </w:rPr>
      </w:pPr>
      <w:r w:rsidRPr="00CC4F6A">
        <w:rPr>
          <w:szCs w:val="22"/>
          <w:lang w:val="es-ES"/>
        </w:rPr>
        <w:t>Juan BARBOZA, Segundo Secretario, Misión Permanente ante la Organización Mundial del Comercio (OMC), Ginebra</w:t>
      </w:r>
    </w:p>
    <w:p w:rsidR="006904A4" w:rsidRPr="00CC4F6A" w:rsidRDefault="006904A4" w:rsidP="006904A4">
      <w:pPr>
        <w:spacing w:after="120" w:line="260" w:lineRule="atLeast"/>
        <w:rPr>
          <w:szCs w:val="22"/>
          <w:lang w:val="es-ES"/>
        </w:rPr>
      </w:pPr>
    </w:p>
    <w:p w:rsidR="006904A4" w:rsidRPr="00CC4F6A" w:rsidRDefault="006904A4" w:rsidP="006904A4">
      <w:pPr>
        <w:spacing w:after="120" w:line="260" w:lineRule="atLeast"/>
        <w:rPr>
          <w:szCs w:val="22"/>
          <w:u w:val="single"/>
        </w:rPr>
      </w:pPr>
      <w:r w:rsidRPr="00CC4F6A">
        <w:rPr>
          <w:szCs w:val="22"/>
          <w:u w:val="single"/>
        </w:rPr>
        <w:t>VIET NAM</w:t>
      </w:r>
    </w:p>
    <w:p w:rsidR="006904A4" w:rsidRPr="00CC4F6A" w:rsidRDefault="006904A4" w:rsidP="006904A4">
      <w:pPr>
        <w:spacing w:after="120" w:line="260" w:lineRule="atLeast"/>
        <w:rPr>
          <w:szCs w:val="22"/>
        </w:rPr>
      </w:pPr>
      <w:r w:rsidRPr="00CC4F6A">
        <w:rPr>
          <w:szCs w:val="22"/>
        </w:rPr>
        <w:t xml:space="preserve">TRAN </w:t>
      </w:r>
      <w:proofErr w:type="spellStart"/>
      <w:r w:rsidRPr="00CC4F6A">
        <w:rPr>
          <w:szCs w:val="22"/>
        </w:rPr>
        <w:t>Thi</w:t>
      </w:r>
      <w:proofErr w:type="spellEnd"/>
      <w:r w:rsidRPr="00CC4F6A">
        <w:rPr>
          <w:szCs w:val="22"/>
        </w:rPr>
        <w:t xml:space="preserve"> Tram </w:t>
      </w:r>
      <w:proofErr w:type="spellStart"/>
      <w:r w:rsidRPr="00CC4F6A">
        <w:rPr>
          <w:szCs w:val="22"/>
        </w:rPr>
        <w:t>Oanh</w:t>
      </w:r>
      <w:proofErr w:type="spellEnd"/>
      <w:r w:rsidRPr="00CC4F6A">
        <w:rPr>
          <w:szCs w:val="22"/>
        </w:rPr>
        <w:t xml:space="preserve"> (Ms.), Examiner, Patent Division, National Office of Intellectual property (</w:t>
      </w:r>
      <w:proofErr w:type="spellStart"/>
      <w:r w:rsidRPr="00CC4F6A">
        <w:rPr>
          <w:szCs w:val="22"/>
        </w:rPr>
        <w:t>NOIP</w:t>
      </w:r>
      <w:proofErr w:type="spellEnd"/>
      <w:r w:rsidRPr="00CC4F6A">
        <w:rPr>
          <w:szCs w:val="22"/>
        </w:rPr>
        <w:t>), Ministry of Science and Technology, Hanoi</w:t>
      </w:r>
    </w:p>
    <w:p w:rsidR="006904A4" w:rsidRPr="00CC4F6A" w:rsidRDefault="006904A4" w:rsidP="006904A4">
      <w:pPr>
        <w:spacing w:after="120" w:line="260" w:lineRule="atLeast"/>
        <w:rPr>
          <w:szCs w:val="22"/>
        </w:rPr>
      </w:pPr>
    </w:p>
    <w:p w:rsidR="006904A4" w:rsidRPr="00CC4F6A" w:rsidRDefault="006904A4" w:rsidP="006904A4">
      <w:pPr>
        <w:spacing w:after="120" w:line="260" w:lineRule="atLeast"/>
        <w:rPr>
          <w:szCs w:val="22"/>
          <w:u w:val="single"/>
        </w:rPr>
      </w:pPr>
      <w:proofErr w:type="spellStart"/>
      <w:r w:rsidRPr="00CC4F6A">
        <w:rPr>
          <w:szCs w:val="22"/>
          <w:u w:val="single"/>
        </w:rPr>
        <w:t>YÉMEN</w:t>
      </w:r>
      <w:proofErr w:type="spellEnd"/>
      <w:r w:rsidRPr="00CC4F6A">
        <w:rPr>
          <w:szCs w:val="22"/>
          <w:u w:val="single"/>
        </w:rPr>
        <w:t>/YEMEN</w:t>
      </w:r>
    </w:p>
    <w:p w:rsidR="006904A4" w:rsidRPr="00CC4F6A" w:rsidRDefault="006904A4" w:rsidP="006904A4">
      <w:pPr>
        <w:spacing w:after="120" w:line="260" w:lineRule="atLeast"/>
        <w:rPr>
          <w:szCs w:val="22"/>
        </w:rPr>
      </w:pPr>
      <w:r w:rsidRPr="00CC4F6A">
        <w:rPr>
          <w:szCs w:val="22"/>
        </w:rPr>
        <w:t>Hussein AL-</w:t>
      </w:r>
      <w:proofErr w:type="spellStart"/>
      <w:r w:rsidRPr="00CC4F6A">
        <w:rPr>
          <w:szCs w:val="22"/>
        </w:rPr>
        <w:t>ASHWAL</w:t>
      </w:r>
      <w:proofErr w:type="spellEnd"/>
      <w:r w:rsidRPr="00CC4F6A">
        <w:rPr>
          <w:szCs w:val="22"/>
        </w:rPr>
        <w:t>, Third Secretary, Permanent Mission, Geneva</w:t>
      </w:r>
    </w:p>
    <w:p w:rsidR="006904A4" w:rsidRPr="00CC4F6A" w:rsidRDefault="006904A4" w:rsidP="006904A4">
      <w:pPr>
        <w:spacing w:after="120" w:line="260" w:lineRule="atLeast"/>
        <w:rPr>
          <w:szCs w:val="22"/>
        </w:rPr>
      </w:pPr>
    </w:p>
    <w:p w:rsidR="006904A4" w:rsidRPr="00CC4F6A" w:rsidRDefault="006904A4" w:rsidP="006904A4">
      <w:pPr>
        <w:spacing w:after="120" w:line="260" w:lineRule="atLeast"/>
        <w:rPr>
          <w:szCs w:val="22"/>
          <w:u w:val="single"/>
        </w:rPr>
      </w:pPr>
      <w:proofErr w:type="spellStart"/>
      <w:r w:rsidRPr="00CC4F6A">
        <w:rPr>
          <w:szCs w:val="22"/>
          <w:u w:val="single"/>
        </w:rPr>
        <w:t>ZAMBIE</w:t>
      </w:r>
      <w:proofErr w:type="spellEnd"/>
      <w:r w:rsidRPr="00CC4F6A">
        <w:rPr>
          <w:szCs w:val="22"/>
          <w:u w:val="single"/>
        </w:rPr>
        <w:t>/ZAMBIA</w:t>
      </w:r>
    </w:p>
    <w:p w:rsidR="006904A4" w:rsidRPr="00CC4F6A" w:rsidRDefault="006904A4" w:rsidP="006904A4">
      <w:pPr>
        <w:spacing w:after="120" w:line="260" w:lineRule="atLeast"/>
        <w:rPr>
          <w:szCs w:val="22"/>
        </w:rPr>
      </w:pPr>
      <w:r w:rsidRPr="00CC4F6A">
        <w:rPr>
          <w:szCs w:val="22"/>
        </w:rPr>
        <w:t xml:space="preserve">Lillian </w:t>
      </w:r>
      <w:proofErr w:type="spellStart"/>
      <w:r w:rsidRPr="00CC4F6A">
        <w:rPr>
          <w:szCs w:val="22"/>
        </w:rPr>
        <w:t>BWALYA</w:t>
      </w:r>
      <w:proofErr w:type="spellEnd"/>
      <w:r w:rsidRPr="00CC4F6A">
        <w:rPr>
          <w:szCs w:val="22"/>
        </w:rPr>
        <w:t xml:space="preserve"> (Mrs.), First Secretary, Permanent Mission, Geneva</w:t>
      </w:r>
    </w:p>
    <w:p w:rsidR="006904A4" w:rsidRPr="00CC4F6A" w:rsidRDefault="006904A4" w:rsidP="006904A4">
      <w:pPr>
        <w:spacing w:after="120" w:line="260" w:lineRule="atLeast"/>
        <w:rPr>
          <w:szCs w:val="22"/>
        </w:rPr>
      </w:pPr>
    </w:p>
    <w:p w:rsidR="006904A4" w:rsidRPr="00CC4F6A" w:rsidRDefault="006904A4" w:rsidP="006904A4">
      <w:pPr>
        <w:spacing w:after="120" w:line="260" w:lineRule="atLeast"/>
        <w:rPr>
          <w:szCs w:val="22"/>
          <w:u w:val="single"/>
        </w:rPr>
      </w:pPr>
      <w:r w:rsidRPr="00CC4F6A">
        <w:rPr>
          <w:szCs w:val="22"/>
          <w:u w:val="single"/>
        </w:rPr>
        <w:lastRenderedPageBreak/>
        <w:t>ZIMBABWE</w:t>
      </w:r>
    </w:p>
    <w:p w:rsidR="006904A4" w:rsidRPr="00CC4F6A" w:rsidRDefault="006904A4" w:rsidP="006904A4">
      <w:pPr>
        <w:spacing w:after="120" w:line="260" w:lineRule="atLeast"/>
        <w:rPr>
          <w:szCs w:val="22"/>
        </w:rPr>
      </w:pPr>
      <w:proofErr w:type="spellStart"/>
      <w:r>
        <w:rPr>
          <w:szCs w:val="22"/>
        </w:rPr>
        <w:t>Cliford</w:t>
      </w:r>
      <w:proofErr w:type="spellEnd"/>
      <w:r>
        <w:rPr>
          <w:szCs w:val="22"/>
        </w:rPr>
        <w:t xml:space="preserve"> </w:t>
      </w:r>
      <w:proofErr w:type="spellStart"/>
      <w:r>
        <w:rPr>
          <w:szCs w:val="22"/>
        </w:rPr>
        <w:t>CHIMOMBE</w:t>
      </w:r>
      <w:proofErr w:type="spellEnd"/>
      <w:r w:rsidRPr="00CC4F6A">
        <w:rPr>
          <w:szCs w:val="22"/>
        </w:rPr>
        <w:t>, Principal Examiner, Zimbabwe Intellectual Property Office (</w:t>
      </w:r>
      <w:proofErr w:type="spellStart"/>
      <w:r w:rsidRPr="00CC4F6A">
        <w:rPr>
          <w:szCs w:val="22"/>
        </w:rPr>
        <w:t>ZIPO</w:t>
      </w:r>
      <w:proofErr w:type="spellEnd"/>
      <w:r w:rsidRPr="00CC4F6A">
        <w:rPr>
          <w:szCs w:val="22"/>
        </w:rPr>
        <w:t>), Ministry of Justice, Legal and Parliamentary Affairs, Harare</w:t>
      </w:r>
    </w:p>
    <w:p w:rsidR="006904A4" w:rsidRPr="00CC4F6A" w:rsidRDefault="006904A4" w:rsidP="006904A4">
      <w:pPr>
        <w:spacing w:after="120" w:line="260" w:lineRule="atLeast"/>
        <w:rPr>
          <w:szCs w:val="22"/>
        </w:rPr>
      </w:pPr>
      <w:r w:rsidRPr="00CC4F6A">
        <w:rPr>
          <w:szCs w:val="22"/>
        </w:rPr>
        <w:t xml:space="preserve">Rhoda </w:t>
      </w:r>
      <w:proofErr w:type="spellStart"/>
      <w:r w:rsidRPr="00CC4F6A">
        <w:rPr>
          <w:szCs w:val="22"/>
        </w:rPr>
        <w:t>Tafadzwa</w:t>
      </w:r>
      <w:proofErr w:type="spellEnd"/>
      <w:r w:rsidRPr="00CC4F6A">
        <w:rPr>
          <w:szCs w:val="22"/>
        </w:rPr>
        <w:t xml:space="preserve"> </w:t>
      </w:r>
      <w:proofErr w:type="spellStart"/>
      <w:r w:rsidRPr="00CC4F6A">
        <w:rPr>
          <w:szCs w:val="22"/>
        </w:rPr>
        <w:t>NGARANDE</w:t>
      </w:r>
      <w:proofErr w:type="spellEnd"/>
      <w:r w:rsidRPr="00CC4F6A">
        <w:rPr>
          <w:szCs w:val="22"/>
        </w:rPr>
        <w:t xml:space="preserve"> (Ms.), Counsellor, Permanent Mission, Geneva</w:t>
      </w:r>
    </w:p>
    <w:p w:rsidR="006904A4" w:rsidRDefault="006904A4" w:rsidP="006904A4">
      <w:pPr>
        <w:spacing w:after="120" w:line="260" w:lineRule="atLeast"/>
        <w:rPr>
          <w:szCs w:val="22"/>
        </w:rPr>
      </w:pPr>
    </w:p>
    <w:p w:rsidR="006904A4" w:rsidRDefault="006904A4" w:rsidP="006904A4">
      <w:pPr>
        <w:spacing w:after="120" w:line="260" w:lineRule="atLeast"/>
        <w:rPr>
          <w:szCs w:val="22"/>
        </w:rPr>
      </w:pPr>
    </w:p>
    <w:p w:rsidR="006904A4" w:rsidRPr="007201A2" w:rsidRDefault="006904A4" w:rsidP="006904A4">
      <w:pPr>
        <w:spacing w:after="120" w:line="260" w:lineRule="exact"/>
        <w:rPr>
          <w:caps/>
          <w:szCs w:val="22"/>
          <w:u w:val="single"/>
          <w:lang w:val="fr-CH"/>
        </w:rPr>
      </w:pPr>
      <w:r w:rsidRPr="007201A2">
        <w:rPr>
          <w:szCs w:val="22"/>
          <w:lang w:val="fr-CH"/>
        </w:rPr>
        <w:t>II.</w:t>
      </w:r>
      <w:r w:rsidR="0075094F">
        <w:rPr>
          <w:szCs w:val="22"/>
          <w:lang w:val="fr-CH"/>
        </w:rPr>
        <w:t xml:space="preserve"> </w:t>
      </w:r>
      <w:r w:rsidRPr="007201A2">
        <w:rPr>
          <w:caps/>
          <w:szCs w:val="22"/>
          <w:u w:val="single"/>
          <w:lang w:val="fr-CH"/>
        </w:rPr>
        <w:t>DÉlÉgation SpÉciale/Special Delegation</w:t>
      </w:r>
    </w:p>
    <w:p w:rsidR="006904A4" w:rsidRPr="007201A2" w:rsidRDefault="006904A4" w:rsidP="006904A4">
      <w:pPr>
        <w:spacing w:after="120" w:line="260" w:lineRule="exact"/>
        <w:rPr>
          <w:szCs w:val="22"/>
          <w:lang w:val="fr-CH"/>
        </w:rPr>
      </w:pPr>
    </w:p>
    <w:p w:rsidR="006904A4" w:rsidRPr="006904A4" w:rsidRDefault="006904A4" w:rsidP="006904A4">
      <w:pPr>
        <w:pStyle w:val="Header"/>
        <w:tabs>
          <w:tab w:val="clear" w:pos="4536"/>
          <w:tab w:val="clear" w:pos="9072"/>
        </w:tabs>
        <w:spacing w:after="120" w:line="260" w:lineRule="atLeast"/>
        <w:rPr>
          <w:noProof/>
          <w:szCs w:val="22"/>
          <w:u w:val="single"/>
          <w:lang w:val="fr-FR"/>
        </w:rPr>
      </w:pPr>
      <w:r w:rsidRPr="006904A4">
        <w:rPr>
          <w:noProof/>
          <w:szCs w:val="22"/>
          <w:u w:val="single"/>
          <w:lang w:val="fr-FR"/>
        </w:rPr>
        <w:t>UNION EUROPÉENNE/EUROPEAN UNION</w:t>
      </w:r>
    </w:p>
    <w:p w:rsidR="006904A4" w:rsidRDefault="006904A4" w:rsidP="006904A4">
      <w:pPr>
        <w:spacing w:after="120" w:line="260" w:lineRule="atLeast"/>
        <w:rPr>
          <w:bCs/>
          <w:szCs w:val="22"/>
        </w:rPr>
      </w:pPr>
      <w:r w:rsidRPr="00300F12">
        <w:rPr>
          <w:bCs/>
          <w:szCs w:val="22"/>
        </w:rPr>
        <w:t>Michael PRIOR, Policy Officer, European Commission, Brussels</w:t>
      </w:r>
    </w:p>
    <w:p w:rsidR="006904A4" w:rsidRPr="006C0ED6" w:rsidRDefault="006904A4" w:rsidP="006904A4">
      <w:pPr>
        <w:spacing w:after="120" w:line="260" w:lineRule="atLeast"/>
        <w:rPr>
          <w:bCs/>
          <w:szCs w:val="22"/>
        </w:rPr>
      </w:pPr>
      <w:proofErr w:type="spellStart"/>
      <w:r>
        <w:rPr>
          <w:bCs/>
          <w:szCs w:val="22"/>
        </w:rPr>
        <w:t>Kat</w:t>
      </w:r>
      <w:r w:rsidRPr="006C0ED6">
        <w:rPr>
          <w:bCs/>
          <w:szCs w:val="22"/>
        </w:rPr>
        <w:t>ja</w:t>
      </w:r>
      <w:proofErr w:type="spellEnd"/>
      <w:r w:rsidRPr="006C0ED6">
        <w:rPr>
          <w:bCs/>
          <w:szCs w:val="22"/>
        </w:rPr>
        <w:t xml:space="preserve"> </w:t>
      </w:r>
      <w:proofErr w:type="spellStart"/>
      <w:r w:rsidRPr="006C0ED6">
        <w:rPr>
          <w:bCs/>
          <w:szCs w:val="22"/>
        </w:rPr>
        <w:t>MUTSAERS</w:t>
      </w:r>
      <w:proofErr w:type="spellEnd"/>
      <w:r w:rsidRPr="006C0ED6">
        <w:rPr>
          <w:bCs/>
          <w:szCs w:val="22"/>
        </w:rPr>
        <w:t xml:space="preserve"> (Ms.), Policy Officer, </w:t>
      </w:r>
      <w:r>
        <w:rPr>
          <w:bCs/>
          <w:szCs w:val="22"/>
        </w:rPr>
        <w:t xml:space="preserve">Copyright Department, </w:t>
      </w:r>
      <w:r w:rsidRPr="006C0ED6">
        <w:rPr>
          <w:bCs/>
          <w:szCs w:val="22"/>
        </w:rPr>
        <w:t>Directorate General for Internal Market and Services, Brussels</w:t>
      </w:r>
    </w:p>
    <w:p w:rsidR="006904A4" w:rsidRPr="00A3439D" w:rsidRDefault="006904A4" w:rsidP="006904A4">
      <w:pPr>
        <w:spacing w:after="120" w:line="260" w:lineRule="atLeast"/>
        <w:rPr>
          <w:szCs w:val="22"/>
        </w:rPr>
      </w:pPr>
      <w:r w:rsidRPr="00A3439D">
        <w:rPr>
          <w:szCs w:val="22"/>
        </w:rPr>
        <w:t xml:space="preserve">Oliver HALL-ALLEN, </w:t>
      </w:r>
      <w:r>
        <w:rPr>
          <w:szCs w:val="22"/>
        </w:rPr>
        <w:t xml:space="preserve">First </w:t>
      </w:r>
      <w:r w:rsidRPr="00A3439D">
        <w:rPr>
          <w:szCs w:val="22"/>
        </w:rPr>
        <w:t>Counselor, Permanent Delegation to</w:t>
      </w:r>
      <w:r>
        <w:rPr>
          <w:szCs w:val="22"/>
        </w:rPr>
        <w:t xml:space="preserve"> the United Nations,</w:t>
      </w:r>
      <w:r w:rsidRPr="00A3439D">
        <w:rPr>
          <w:szCs w:val="22"/>
        </w:rPr>
        <w:t xml:space="preserve"> Geneva</w:t>
      </w:r>
    </w:p>
    <w:p w:rsidR="006904A4" w:rsidRDefault="006904A4" w:rsidP="006904A4">
      <w:pPr>
        <w:spacing w:after="120" w:line="260" w:lineRule="atLeast"/>
        <w:rPr>
          <w:szCs w:val="22"/>
        </w:rPr>
      </w:pPr>
    </w:p>
    <w:p w:rsidR="006904A4" w:rsidRPr="00CC4F6A" w:rsidRDefault="006904A4" w:rsidP="006904A4">
      <w:pPr>
        <w:spacing w:after="120" w:line="260" w:lineRule="atLeast"/>
        <w:rPr>
          <w:szCs w:val="22"/>
        </w:rPr>
      </w:pPr>
    </w:p>
    <w:p w:rsidR="006904A4" w:rsidRPr="00382F88" w:rsidRDefault="006904A4" w:rsidP="006904A4">
      <w:pPr>
        <w:pStyle w:val="Heading8"/>
        <w:spacing w:before="0" w:after="120" w:line="260" w:lineRule="atLeast"/>
        <w:ind w:left="426" w:hanging="426"/>
        <w:rPr>
          <w:rFonts w:ascii="Arial" w:hAnsi="Arial" w:cs="Arial"/>
          <w:i w:val="0"/>
          <w:sz w:val="22"/>
          <w:szCs w:val="22"/>
          <w:lang w:val="fr-FR"/>
        </w:rPr>
      </w:pPr>
      <w:r w:rsidRPr="00382F88">
        <w:rPr>
          <w:rFonts w:ascii="Arial" w:hAnsi="Arial" w:cs="Arial"/>
          <w:i w:val="0"/>
          <w:sz w:val="22"/>
          <w:szCs w:val="22"/>
          <w:lang w:val="fr-FR"/>
        </w:rPr>
        <w:t>III.</w:t>
      </w:r>
      <w:r w:rsidR="0075094F">
        <w:rPr>
          <w:rFonts w:ascii="Arial" w:hAnsi="Arial" w:cs="Arial"/>
          <w:i w:val="0"/>
          <w:sz w:val="22"/>
          <w:szCs w:val="22"/>
          <w:lang w:val="fr-FR"/>
        </w:rPr>
        <w:t xml:space="preserve"> </w:t>
      </w:r>
      <w:r w:rsidRPr="00382F88">
        <w:rPr>
          <w:rFonts w:ascii="Arial" w:hAnsi="Arial" w:cs="Arial"/>
          <w:i w:val="0"/>
          <w:sz w:val="22"/>
          <w:szCs w:val="22"/>
          <w:u w:val="single"/>
          <w:lang w:val="fr-FR"/>
        </w:rPr>
        <w:t>OBSERVATEURS/</w:t>
      </w:r>
      <w:proofErr w:type="spellStart"/>
      <w:r w:rsidRPr="00382F88">
        <w:rPr>
          <w:rFonts w:ascii="Arial" w:hAnsi="Arial" w:cs="Arial"/>
          <w:i w:val="0"/>
          <w:sz w:val="22"/>
          <w:szCs w:val="22"/>
          <w:u w:val="single"/>
          <w:lang w:val="fr-FR"/>
        </w:rPr>
        <w:t>OBSERVERS</w:t>
      </w:r>
      <w:proofErr w:type="spellEnd"/>
    </w:p>
    <w:p w:rsidR="006904A4" w:rsidRPr="00382F88" w:rsidRDefault="006904A4" w:rsidP="006904A4">
      <w:pPr>
        <w:pStyle w:val="Heading8"/>
        <w:spacing w:before="0" w:after="120" w:line="260" w:lineRule="atLeast"/>
        <w:ind w:left="426" w:hanging="426"/>
        <w:rPr>
          <w:rFonts w:ascii="Arial" w:hAnsi="Arial" w:cs="Arial"/>
          <w:i w:val="0"/>
          <w:sz w:val="22"/>
          <w:szCs w:val="22"/>
          <w:lang w:val="fr-FR"/>
        </w:rPr>
      </w:pPr>
    </w:p>
    <w:p w:rsidR="006904A4" w:rsidRPr="006904A4" w:rsidRDefault="006904A4" w:rsidP="006904A4">
      <w:pPr>
        <w:spacing w:after="120" w:line="260" w:lineRule="atLeast"/>
        <w:rPr>
          <w:szCs w:val="22"/>
          <w:u w:val="single"/>
          <w:lang w:val="fr-FR"/>
        </w:rPr>
      </w:pPr>
      <w:r w:rsidRPr="006904A4">
        <w:rPr>
          <w:szCs w:val="22"/>
          <w:u w:val="single"/>
          <w:lang w:val="fr-FR"/>
        </w:rPr>
        <w:t xml:space="preserve">SOUDAN DU SUD/ SOUTH </w:t>
      </w:r>
      <w:proofErr w:type="spellStart"/>
      <w:r w:rsidRPr="006904A4">
        <w:rPr>
          <w:szCs w:val="22"/>
          <w:u w:val="single"/>
          <w:lang w:val="fr-FR"/>
        </w:rPr>
        <w:t>SUDAN</w:t>
      </w:r>
      <w:proofErr w:type="spellEnd"/>
    </w:p>
    <w:p w:rsidR="006904A4" w:rsidRPr="00CC4F6A" w:rsidRDefault="006904A4" w:rsidP="006904A4">
      <w:pPr>
        <w:spacing w:after="120" w:line="260" w:lineRule="atLeast"/>
        <w:rPr>
          <w:szCs w:val="22"/>
        </w:rPr>
      </w:pPr>
      <w:r w:rsidRPr="00CC4F6A">
        <w:rPr>
          <w:szCs w:val="22"/>
        </w:rPr>
        <w:t xml:space="preserve">Nadia </w:t>
      </w:r>
      <w:proofErr w:type="spellStart"/>
      <w:r w:rsidRPr="00CC4F6A">
        <w:rPr>
          <w:szCs w:val="22"/>
        </w:rPr>
        <w:t>Arop</w:t>
      </w:r>
      <w:proofErr w:type="spellEnd"/>
      <w:r w:rsidRPr="00CC4F6A">
        <w:rPr>
          <w:szCs w:val="22"/>
        </w:rPr>
        <w:t xml:space="preserve"> </w:t>
      </w:r>
      <w:proofErr w:type="spellStart"/>
      <w:r w:rsidRPr="00CC4F6A">
        <w:rPr>
          <w:szCs w:val="22"/>
        </w:rPr>
        <w:t>Dudi</w:t>
      </w:r>
      <w:proofErr w:type="spellEnd"/>
      <w:r w:rsidRPr="00CC4F6A">
        <w:rPr>
          <w:szCs w:val="22"/>
        </w:rPr>
        <w:t xml:space="preserve"> </w:t>
      </w:r>
      <w:proofErr w:type="spellStart"/>
      <w:r w:rsidRPr="00CC4F6A">
        <w:rPr>
          <w:szCs w:val="22"/>
        </w:rPr>
        <w:t>MAYOM</w:t>
      </w:r>
      <w:proofErr w:type="spellEnd"/>
      <w:r w:rsidRPr="00CC4F6A">
        <w:rPr>
          <w:szCs w:val="22"/>
        </w:rPr>
        <w:t xml:space="preserve"> (Mrs.), Minister, Ministry of Culture, Youth and Sports, Juba</w:t>
      </w:r>
    </w:p>
    <w:p w:rsidR="006904A4" w:rsidRPr="00CC4F6A" w:rsidRDefault="006904A4" w:rsidP="006904A4">
      <w:pPr>
        <w:spacing w:after="120" w:line="260" w:lineRule="atLeast"/>
        <w:rPr>
          <w:szCs w:val="22"/>
        </w:rPr>
      </w:pPr>
      <w:r w:rsidRPr="00CC4F6A">
        <w:rPr>
          <w:szCs w:val="22"/>
        </w:rPr>
        <w:t xml:space="preserve">Gloria </w:t>
      </w:r>
      <w:proofErr w:type="spellStart"/>
      <w:r w:rsidRPr="00CC4F6A">
        <w:rPr>
          <w:szCs w:val="22"/>
        </w:rPr>
        <w:t>Gune</w:t>
      </w:r>
      <w:proofErr w:type="spellEnd"/>
      <w:r w:rsidRPr="00CC4F6A">
        <w:rPr>
          <w:szCs w:val="22"/>
        </w:rPr>
        <w:t xml:space="preserve"> </w:t>
      </w:r>
      <w:proofErr w:type="spellStart"/>
      <w:r w:rsidRPr="00CC4F6A">
        <w:rPr>
          <w:szCs w:val="22"/>
        </w:rPr>
        <w:t>LOMODONG</w:t>
      </w:r>
      <w:proofErr w:type="spellEnd"/>
      <w:r w:rsidRPr="00CC4F6A">
        <w:rPr>
          <w:szCs w:val="22"/>
        </w:rPr>
        <w:t xml:space="preserve"> (Ms.), First Secretary, Permanent Mission, Geneva</w:t>
      </w:r>
    </w:p>
    <w:p w:rsidR="006904A4" w:rsidRPr="00CC4F6A" w:rsidRDefault="006904A4" w:rsidP="006904A4">
      <w:pPr>
        <w:pStyle w:val="Heading8"/>
        <w:spacing w:before="0" w:after="120" w:line="260" w:lineRule="atLeast"/>
        <w:ind w:left="426" w:hanging="426"/>
        <w:rPr>
          <w:rFonts w:ascii="Arial" w:hAnsi="Arial" w:cs="Arial"/>
          <w:i w:val="0"/>
          <w:sz w:val="22"/>
          <w:szCs w:val="22"/>
          <w:u w:val="single"/>
        </w:rPr>
      </w:pPr>
    </w:p>
    <w:p w:rsidR="006904A4" w:rsidRPr="00CC4F6A" w:rsidRDefault="006904A4" w:rsidP="006904A4">
      <w:pPr>
        <w:pStyle w:val="Heading8"/>
        <w:spacing w:before="0" w:after="120" w:line="260" w:lineRule="atLeast"/>
        <w:ind w:left="426" w:hanging="426"/>
        <w:rPr>
          <w:rFonts w:ascii="Arial" w:hAnsi="Arial" w:cs="Arial"/>
          <w:i w:val="0"/>
          <w:sz w:val="22"/>
          <w:szCs w:val="22"/>
          <w:u w:val="single"/>
        </w:rPr>
      </w:pPr>
      <w:r w:rsidRPr="00CC4F6A">
        <w:rPr>
          <w:rFonts w:ascii="Arial" w:hAnsi="Arial" w:cs="Arial"/>
          <w:i w:val="0"/>
          <w:sz w:val="22"/>
          <w:szCs w:val="22"/>
          <w:u w:val="single"/>
        </w:rPr>
        <w:t>PALESTINE</w:t>
      </w:r>
    </w:p>
    <w:p w:rsidR="006904A4" w:rsidRPr="00CC4F6A" w:rsidRDefault="006904A4" w:rsidP="006904A4">
      <w:pPr>
        <w:spacing w:after="120" w:line="260" w:lineRule="atLeast"/>
        <w:rPr>
          <w:szCs w:val="22"/>
        </w:rPr>
      </w:pPr>
      <w:r w:rsidRPr="00CC4F6A">
        <w:rPr>
          <w:szCs w:val="22"/>
        </w:rPr>
        <w:t xml:space="preserve">Ali </w:t>
      </w:r>
      <w:proofErr w:type="spellStart"/>
      <w:r w:rsidRPr="00CC4F6A">
        <w:rPr>
          <w:szCs w:val="22"/>
        </w:rPr>
        <w:t>THOUQAN</w:t>
      </w:r>
      <w:proofErr w:type="spellEnd"/>
      <w:r w:rsidRPr="00CC4F6A">
        <w:rPr>
          <w:szCs w:val="22"/>
        </w:rPr>
        <w:t>, General Director, Intellectual Property Rights Directorate, Ministry of National Economy, Ramallah</w:t>
      </w:r>
    </w:p>
    <w:p w:rsidR="006904A4" w:rsidRDefault="006904A4" w:rsidP="006904A4">
      <w:pPr>
        <w:spacing w:after="120" w:line="260" w:lineRule="atLeast"/>
        <w:rPr>
          <w:szCs w:val="22"/>
        </w:rPr>
      </w:pPr>
    </w:p>
    <w:p w:rsidR="006904A4" w:rsidRPr="00680753" w:rsidRDefault="006904A4" w:rsidP="006904A4">
      <w:pPr>
        <w:pStyle w:val="Heading8"/>
        <w:spacing w:before="0" w:after="120" w:line="260" w:lineRule="atLeast"/>
        <w:ind w:left="426" w:hanging="426"/>
        <w:rPr>
          <w:rFonts w:ascii="Arial" w:hAnsi="Arial" w:cs="Arial"/>
          <w:i w:val="0"/>
          <w:sz w:val="22"/>
          <w:szCs w:val="22"/>
        </w:rPr>
      </w:pPr>
    </w:p>
    <w:p w:rsidR="006904A4" w:rsidRPr="001D6359" w:rsidRDefault="006904A4" w:rsidP="006904A4">
      <w:pPr>
        <w:pStyle w:val="Heading8"/>
        <w:spacing w:before="0" w:after="120" w:line="260" w:lineRule="atLeast"/>
        <w:ind w:left="426" w:hanging="426"/>
        <w:rPr>
          <w:rFonts w:ascii="Arial" w:hAnsi="Arial" w:cs="Arial"/>
          <w:i w:val="0"/>
          <w:noProof/>
          <w:sz w:val="22"/>
          <w:szCs w:val="22"/>
          <w:u w:val="single"/>
        </w:rPr>
      </w:pPr>
      <w:r w:rsidRPr="001D6359">
        <w:rPr>
          <w:rFonts w:ascii="Arial" w:hAnsi="Arial" w:cs="Arial"/>
          <w:i w:val="0"/>
          <w:sz w:val="22"/>
          <w:szCs w:val="22"/>
        </w:rPr>
        <w:t>IV.</w:t>
      </w:r>
      <w:r w:rsidR="0075094F">
        <w:rPr>
          <w:rFonts w:ascii="Arial" w:hAnsi="Arial" w:cs="Arial"/>
          <w:i w:val="0"/>
          <w:sz w:val="22"/>
          <w:szCs w:val="22"/>
        </w:rPr>
        <w:t xml:space="preserve"> </w:t>
      </w:r>
      <w:proofErr w:type="spellStart"/>
      <w:r w:rsidRPr="001D6359">
        <w:rPr>
          <w:rFonts w:ascii="Arial" w:hAnsi="Arial" w:cs="Arial"/>
          <w:i w:val="0"/>
          <w:sz w:val="22"/>
          <w:szCs w:val="22"/>
          <w:u w:val="single"/>
        </w:rPr>
        <w:t>ORGANISATIONS</w:t>
      </w:r>
      <w:proofErr w:type="spellEnd"/>
      <w:r w:rsidRPr="001D6359">
        <w:rPr>
          <w:rFonts w:ascii="Arial" w:hAnsi="Arial" w:cs="Arial"/>
          <w:i w:val="0"/>
          <w:sz w:val="22"/>
          <w:szCs w:val="22"/>
          <w:u w:val="single"/>
        </w:rPr>
        <w:t xml:space="preserve"> </w:t>
      </w:r>
      <w:proofErr w:type="spellStart"/>
      <w:r w:rsidRPr="001D6359">
        <w:rPr>
          <w:rFonts w:ascii="Arial" w:hAnsi="Arial" w:cs="Arial"/>
          <w:i w:val="0"/>
          <w:sz w:val="22"/>
          <w:szCs w:val="22"/>
          <w:u w:val="single"/>
        </w:rPr>
        <w:t>INTERNATIONALES</w:t>
      </w:r>
      <w:proofErr w:type="spellEnd"/>
      <w:r w:rsidRPr="001D6359">
        <w:rPr>
          <w:rFonts w:ascii="Arial" w:hAnsi="Arial" w:cs="Arial"/>
          <w:i w:val="0"/>
          <w:sz w:val="22"/>
          <w:szCs w:val="22"/>
          <w:u w:val="single"/>
        </w:rPr>
        <w:t xml:space="preserve"> </w:t>
      </w:r>
      <w:proofErr w:type="spellStart"/>
      <w:r w:rsidRPr="001D6359">
        <w:rPr>
          <w:rFonts w:ascii="Arial" w:hAnsi="Arial" w:cs="Arial"/>
          <w:i w:val="0"/>
          <w:sz w:val="22"/>
          <w:szCs w:val="22"/>
          <w:u w:val="single"/>
        </w:rPr>
        <w:t>INTERGOUVERNEMENTALES</w:t>
      </w:r>
      <w:proofErr w:type="spellEnd"/>
      <w:r w:rsidRPr="001D6359">
        <w:rPr>
          <w:rFonts w:ascii="Arial" w:hAnsi="Arial" w:cs="Arial"/>
          <w:i w:val="0"/>
          <w:sz w:val="22"/>
          <w:szCs w:val="22"/>
          <w:u w:val="single"/>
        </w:rPr>
        <w:t>/</w:t>
      </w:r>
      <w:r w:rsidRPr="001D6359">
        <w:rPr>
          <w:rFonts w:ascii="Arial" w:hAnsi="Arial" w:cs="Arial"/>
          <w:i w:val="0"/>
          <w:sz w:val="22"/>
          <w:szCs w:val="22"/>
          <w:u w:val="single"/>
        </w:rPr>
        <w:br/>
      </w:r>
      <w:r w:rsidRPr="001D6359">
        <w:rPr>
          <w:rFonts w:ascii="Arial" w:hAnsi="Arial" w:cs="Arial"/>
          <w:i w:val="0"/>
          <w:noProof/>
          <w:sz w:val="22"/>
          <w:szCs w:val="22"/>
          <w:u w:val="single"/>
        </w:rPr>
        <w:t>INTERNATIONAL INTERGOVERNMENTAL ORGANIZATIONS</w:t>
      </w:r>
    </w:p>
    <w:p w:rsidR="006904A4" w:rsidRPr="001D6359" w:rsidRDefault="006904A4" w:rsidP="006904A4">
      <w:pPr>
        <w:spacing w:after="120" w:line="260" w:lineRule="atLeast"/>
        <w:rPr>
          <w:szCs w:val="22"/>
        </w:rPr>
      </w:pPr>
    </w:p>
    <w:p w:rsidR="006904A4" w:rsidRPr="00CC4F6A" w:rsidRDefault="006904A4" w:rsidP="006904A4">
      <w:pPr>
        <w:spacing w:after="120" w:line="260" w:lineRule="atLeast"/>
        <w:rPr>
          <w:szCs w:val="22"/>
          <w:u w:val="single"/>
        </w:rPr>
      </w:pPr>
      <w:proofErr w:type="spellStart"/>
      <w:r w:rsidRPr="00CC4F6A">
        <w:rPr>
          <w:szCs w:val="22"/>
          <w:u w:val="single"/>
        </w:rPr>
        <w:t>ORGANISATION</w:t>
      </w:r>
      <w:proofErr w:type="spellEnd"/>
      <w:r w:rsidRPr="00CC4F6A">
        <w:rPr>
          <w:szCs w:val="22"/>
          <w:u w:val="single"/>
        </w:rPr>
        <w:t xml:space="preserve"> DES NATIONS </w:t>
      </w:r>
      <w:proofErr w:type="spellStart"/>
      <w:r w:rsidRPr="00CC4F6A">
        <w:rPr>
          <w:szCs w:val="22"/>
          <w:u w:val="single"/>
        </w:rPr>
        <w:t>UNIES</w:t>
      </w:r>
      <w:proofErr w:type="spellEnd"/>
      <w:r w:rsidRPr="00CC4F6A">
        <w:rPr>
          <w:szCs w:val="22"/>
          <w:u w:val="single"/>
        </w:rPr>
        <w:t xml:space="preserve"> POUR </w:t>
      </w:r>
      <w:proofErr w:type="spellStart"/>
      <w:r w:rsidRPr="00CC4F6A">
        <w:rPr>
          <w:szCs w:val="22"/>
          <w:u w:val="single"/>
        </w:rPr>
        <w:t>L'ALIMENTATION</w:t>
      </w:r>
      <w:proofErr w:type="spellEnd"/>
      <w:r w:rsidRPr="00CC4F6A">
        <w:rPr>
          <w:szCs w:val="22"/>
          <w:u w:val="single"/>
        </w:rPr>
        <w:t xml:space="preserve"> ET </w:t>
      </w:r>
      <w:proofErr w:type="spellStart"/>
      <w:r w:rsidRPr="00CC4F6A">
        <w:rPr>
          <w:szCs w:val="22"/>
          <w:u w:val="single"/>
        </w:rPr>
        <w:t>L'AGRICULTURE</w:t>
      </w:r>
      <w:proofErr w:type="spellEnd"/>
      <w:r w:rsidRPr="00CC4F6A">
        <w:rPr>
          <w:szCs w:val="22"/>
          <w:u w:val="single"/>
        </w:rPr>
        <w:t xml:space="preserve"> (</w:t>
      </w:r>
      <w:proofErr w:type="spellStart"/>
      <w:r w:rsidRPr="00CC4F6A">
        <w:rPr>
          <w:szCs w:val="22"/>
          <w:u w:val="single"/>
        </w:rPr>
        <w:t>FAO</w:t>
      </w:r>
      <w:proofErr w:type="spellEnd"/>
      <w:r w:rsidRPr="00CC4F6A">
        <w:rPr>
          <w:szCs w:val="22"/>
          <w:u w:val="single"/>
        </w:rPr>
        <w:t>)/FOOD AND AGRICULTURE ORGANIZATION OF THE UNITED NATIONS (</w:t>
      </w:r>
      <w:proofErr w:type="spellStart"/>
      <w:r w:rsidRPr="00CC4F6A">
        <w:rPr>
          <w:szCs w:val="22"/>
          <w:u w:val="single"/>
        </w:rPr>
        <w:t>FAO</w:t>
      </w:r>
      <w:proofErr w:type="spellEnd"/>
      <w:r w:rsidRPr="00CC4F6A">
        <w:rPr>
          <w:szCs w:val="22"/>
          <w:u w:val="single"/>
        </w:rPr>
        <w:t xml:space="preserve">) </w:t>
      </w:r>
    </w:p>
    <w:p w:rsidR="006904A4" w:rsidRPr="00CC4F6A" w:rsidRDefault="006904A4" w:rsidP="006904A4">
      <w:pPr>
        <w:spacing w:after="120" w:line="260" w:lineRule="atLeast"/>
        <w:rPr>
          <w:szCs w:val="22"/>
        </w:rPr>
      </w:pPr>
      <w:r w:rsidRPr="00CC4F6A">
        <w:rPr>
          <w:szCs w:val="22"/>
        </w:rPr>
        <w:t xml:space="preserve">Tobias </w:t>
      </w:r>
      <w:proofErr w:type="spellStart"/>
      <w:r w:rsidRPr="00CC4F6A">
        <w:rPr>
          <w:szCs w:val="22"/>
        </w:rPr>
        <w:t>KIENE</w:t>
      </w:r>
      <w:proofErr w:type="spellEnd"/>
      <w:r w:rsidRPr="00CC4F6A">
        <w:rPr>
          <w:szCs w:val="22"/>
        </w:rPr>
        <w:t>, Treaty Support Officer, International Treaty on Plant Genetic Resources for Food and Agriculture, Rome</w:t>
      </w:r>
    </w:p>
    <w:p w:rsidR="006904A4" w:rsidRPr="00D63ED9" w:rsidRDefault="006904A4" w:rsidP="006904A4">
      <w:pPr>
        <w:spacing w:after="120" w:line="260" w:lineRule="atLeast"/>
        <w:rPr>
          <w:szCs w:val="22"/>
          <w:u w:val="single"/>
        </w:rPr>
      </w:pPr>
    </w:p>
    <w:p w:rsidR="006904A4" w:rsidRPr="00CC4F6A" w:rsidRDefault="006904A4" w:rsidP="006904A4">
      <w:pPr>
        <w:spacing w:after="120" w:line="260" w:lineRule="atLeast"/>
        <w:rPr>
          <w:szCs w:val="22"/>
          <w:u w:val="single"/>
          <w:lang w:val="fr-CH"/>
        </w:rPr>
      </w:pPr>
      <w:r w:rsidRPr="00CC4F6A">
        <w:rPr>
          <w:szCs w:val="22"/>
          <w:u w:val="single"/>
          <w:lang w:val="fr-CH"/>
        </w:rPr>
        <w:t xml:space="preserve">ORGANISATION DES NATIONS UNIES POUR L'ÉDUCATION, LA SCIENCE ET LA CULTURE (UNESCO)/UNITED NATIONS </w:t>
      </w:r>
      <w:proofErr w:type="spellStart"/>
      <w:r w:rsidRPr="00CC4F6A">
        <w:rPr>
          <w:szCs w:val="22"/>
          <w:u w:val="single"/>
          <w:lang w:val="fr-CH"/>
        </w:rPr>
        <w:t>EDUCATIONAL</w:t>
      </w:r>
      <w:proofErr w:type="spellEnd"/>
      <w:r w:rsidRPr="00CC4F6A">
        <w:rPr>
          <w:szCs w:val="22"/>
          <w:u w:val="single"/>
          <w:lang w:val="fr-CH"/>
        </w:rPr>
        <w:t xml:space="preserve">, </w:t>
      </w:r>
      <w:proofErr w:type="spellStart"/>
      <w:r w:rsidRPr="00CC4F6A">
        <w:rPr>
          <w:szCs w:val="22"/>
          <w:u w:val="single"/>
          <w:lang w:val="fr-CH"/>
        </w:rPr>
        <w:t>SCIENTIFIC</w:t>
      </w:r>
      <w:proofErr w:type="spellEnd"/>
      <w:r w:rsidRPr="00CC4F6A">
        <w:rPr>
          <w:szCs w:val="22"/>
          <w:u w:val="single"/>
          <w:lang w:val="fr-CH"/>
        </w:rPr>
        <w:t xml:space="preserve"> AND CULTURAL </w:t>
      </w:r>
      <w:proofErr w:type="spellStart"/>
      <w:r w:rsidRPr="00CC4F6A">
        <w:rPr>
          <w:szCs w:val="22"/>
          <w:u w:val="single"/>
          <w:lang w:val="fr-CH"/>
        </w:rPr>
        <w:t>ORGANIZATION</w:t>
      </w:r>
      <w:proofErr w:type="spellEnd"/>
      <w:r w:rsidRPr="00CC4F6A">
        <w:rPr>
          <w:szCs w:val="22"/>
          <w:u w:val="single"/>
          <w:lang w:val="fr-CH"/>
        </w:rPr>
        <w:t xml:space="preserve"> (UNESCO) </w:t>
      </w:r>
    </w:p>
    <w:p w:rsidR="006904A4" w:rsidRPr="00CC4F6A" w:rsidRDefault="006904A4" w:rsidP="006904A4">
      <w:pPr>
        <w:spacing w:after="120" w:line="260" w:lineRule="atLeast"/>
        <w:rPr>
          <w:szCs w:val="22"/>
        </w:rPr>
      </w:pPr>
      <w:r w:rsidRPr="00CC4F6A">
        <w:rPr>
          <w:szCs w:val="22"/>
        </w:rPr>
        <w:t>Kerstin HOLST (Mrs.), Head of Delegation, Geneva</w:t>
      </w:r>
    </w:p>
    <w:p w:rsidR="006904A4" w:rsidRPr="00D63ED9" w:rsidRDefault="006904A4" w:rsidP="006904A4">
      <w:pPr>
        <w:spacing w:after="120" w:line="260" w:lineRule="atLeast"/>
        <w:rPr>
          <w:szCs w:val="22"/>
          <w:u w:val="single"/>
        </w:rPr>
      </w:pPr>
    </w:p>
    <w:p w:rsidR="006904A4" w:rsidRPr="00CC4F6A" w:rsidRDefault="006904A4" w:rsidP="006904A4">
      <w:pPr>
        <w:spacing w:after="120" w:line="260" w:lineRule="atLeast"/>
        <w:rPr>
          <w:szCs w:val="22"/>
          <w:u w:val="single"/>
          <w:lang w:val="fr-CH"/>
        </w:rPr>
      </w:pPr>
      <w:r w:rsidRPr="00CC4F6A">
        <w:rPr>
          <w:szCs w:val="22"/>
          <w:u w:val="single"/>
          <w:lang w:val="fr-CH"/>
        </w:rPr>
        <w:lastRenderedPageBreak/>
        <w:t>ORGANISATION EURASIENNE DES BREVETS (</w:t>
      </w:r>
      <w:proofErr w:type="spellStart"/>
      <w:r w:rsidRPr="00CC4F6A">
        <w:rPr>
          <w:szCs w:val="22"/>
          <w:u w:val="single"/>
          <w:lang w:val="fr-CH"/>
        </w:rPr>
        <w:t>OEAB</w:t>
      </w:r>
      <w:proofErr w:type="spellEnd"/>
      <w:r w:rsidRPr="00CC4F6A">
        <w:rPr>
          <w:szCs w:val="22"/>
          <w:u w:val="single"/>
          <w:lang w:val="fr-CH"/>
        </w:rPr>
        <w:t>)/</w:t>
      </w:r>
      <w:proofErr w:type="spellStart"/>
      <w:r w:rsidRPr="00CC4F6A">
        <w:rPr>
          <w:szCs w:val="22"/>
          <w:u w:val="single"/>
          <w:lang w:val="fr-CH"/>
        </w:rPr>
        <w:t>EURASIAN</w:t>
      </w:r>
      <w:proofErr w:type="spellEnd"/>
      <w:r w:rsidRPr="00CC4F6A">
        <w:rPr>
          <w:szCs w:val="22"/>
          <w:u w:val="single"/>
          <w:lang w:val="fr-CH"/>
        </w:rPr>
        <w:t xml:space="preserve"> PATENT </w:t>
      </w:r>
      <w:proofErr w:type="spellStart"/>
      <w:r w:rsidRPr="00CC4F6A">
        <w:rPr>
          <w:szCs w:val="22"/>
          <w:u w:val="single"/>
          <w:lang w:val="fr-CH"/>
        </w:rPr>
        <w:t>ORGANIZATION</w:t>
      </w:r>
      <w:proofErr w:type="spellEnd"/>
      <w:r w:rsidRPr="00CC4F6A">
        <w:rPr>
          <w:szCs w:val="22"/>
          <w:u w:val="single"/>
          <w:lang w:val="fr-CH"/>
        </w:rPr>
        <w:t xml:space="preserve"> (</w:t>
      </w:r>
      <w:proofErr w:type="spellStart"/>
      <w:r w:rsidRPr="00CC4F6A">
        <w:rPr>
          <w:szCs w:val="22"/>
          <w:u w:val="single"/>
          <w:lang w:val="fr-CH"/>
        </w:rPr>
        <w:t>EAPO</w:t>
      </w:r>
      <w:proofErr w:type="spellEnd"/>
      <w:r w:rsidRPr="00CC4F6A">
        <w:rPr>
          <w:szCs w:val="22"/>
          <w:u w:val="single"/>
          <w:lang w:val="fr-CH"/>
        </w:rPr>
        <w:t xml:space="preserve">) </w:t>
      </w:r>
    </w:p>
    <w:p w:rsidR="006904A4" w:rsidRPr="00CC4F6A" w:rsidRDefault="006904A4" w:rsidP="006904A4">
      <w:pPr>
        <w:spacing w:after="120" w:line="260" w:lineRule="atLeast"/>
        <w:rPr>
          <w:szCs w:val="22"/>
        </w:rPr>
      </w:pPr>
      <w:r w:rsidRPr="00CC4F6A">
        <w:rPr>
          <w:szCs w:val="22"/>
        </w:rPr>
        <w:t xml:space="preserve">Olga </w:t>
      </w:r>
      <w:proofErr w:type="spellStart"/>
      <w:r w:rsidRPr="00CC4F6A">
        <w:rPr>
          <w:szCs w:val="22"/>
        </w:rPr>
        <w:t>KVASENKOVA</w:t>
      </w:r>
      <w:proofErr w:type="spellEnd"/>
      <w:r w:rsidRPr="00CC4F6A">
        <w:rPr>
          <w:szCs w:val="22"/>
        </w:rPr>
        <w:t xml:space="preserve"> (Ms.), Deputy Director, Division of Chemistry and Medicine, Examination Department, Moscow</w:t>
      </w:r>
    </w:p>
    <w:p w:rsidR="006904A4" w:rsidRPr="00D63ED9" w:rsidRDefault="006904A4" w:rsidP="006904A4">
      <w:pPr>
        <w:spacing w:after="120" w:line="260" w:lineRule="atLeast"/>
        <w:rPr>
          <w:szCs w:val="22"/>
          <w:u w:val="single"/>
        </w:rPr>
      </w:pPr>
    </w:p>
    <w:p w:rsidR="006904A4" w:rsidRPr="00CC4F6A" w:rsidRDefault="006904A4" w:rsidP="006904A4">
      <w:pPr>
        <w:spacing w:after="120" w:line="260" w:lineRule="atLeast"/>
        <w:rPr>
          <w:szCs w:val="22"/>
          <w:u w:val="single"/>
          <w:lang w:val="fr-CH"/>
        </w:rPr>
      </w:pPr>
      <w:r w:rsidRPr="00CC4F6A">
        <w:rPr>
          <w:szCs w:val="22"/>
          <w:u w:val="single"/>
          <w:lang w:val="fr-CH"/>
        </w:rPr>
        <w:t>ORGANISATION EUROPÉENNE DES BREVETS (</w:t>
      </w:r>
      <w:proofErr w:type="spellStart"/>
      <w:r w:rsidRPr="00CC4F6A">
        <w:rPr>
          <w:szCs w:val="22"/>
          <w:u w:val="single"/>
          <w:lang w:val="fr-CH"/>
        </w:rPr>
        <w:t>OEB</w:t>
      </w:r>
      <w:proofErr w:type="spellEnd"/>
      <w:r w:rsidRPr="00CC4F6A">
        <w:rPr>
          <w:szCs w:val="22"/>
          <w:u w:val="single"/>
          <w:lang w:val="fr-CH"/>
        </w:rPr>
        <w:t>)/</w:t>
      </w:r>
      <w:proofErr w:type="spellStart"/>
      <w:r w:rsidRPr="00CC4F6A">
        <w:rPr>
          <w:szCs w:val="22"/>
          <w:u w:val="single"/>
          <w:lang w:val="fr-CH"/>
        </w:rPr>
        <w:t>EUROPEAN</w:t>
      </w:r>
      <w:proofErr w:type="spellEnd"/>
      <w:r w:rsidRPr="00CC4F6A">
        <w:rPr>
          <w:szCs w:val="22"/>
          <w:u w:val="single"/>
          <w:lang w:val="fr-CH"/>
        </w:rPr>
        <w:t xml:space="preserve"> PATENT ORGANISATION (EPO) </w:t>
      </w:r>
    </w:p>
    <w:p w:rsidR="006904A4" w:rsidRPr="00D63ED9" w:rsidRDefault="006904A4" w:rsidP="006904A4">
      <w:pPr>
        <w:spacing w:after="120" w:line="260" w:lineRule="atLeast"/>
        <w:rPr>
          <w:szCs w:val="22"/>
        </w:rPr>
      </w:pPr>
      <w:r w:rsidRPr="00D63ED9">
        <w:rPr>
          <w:szCs w:val="22"/>
        </w:rPr>
        <w:t xml:space="preserve">Enrico </w:t>
      </w:r>
      <w:proofErr w:type="spellStart"/>
      <w:r w:rsidRPr="00D63ED9">
        <w:rPr>
          <w:szCs w:val="22"/>
        </w:rPr>
        <w:t>LUZZATTO</w:t>
      </w:r>
      <w:proofErr w:type="spellEnd"/>
      <w:r w:rsidRPr="00D63ED9">
        <w:rPr>
          <w:szCs w:val="22"/>
        </w:rPr>
        <w:t>, Director, Munich</w:t>
      </w:r>
    </w:p>
    <w:p w:rsidR="006904A4" w:rsidRPr="00D63ED9" w:rsidRDefault="006904A4" w:rsidP="006904A4">
      <w:pPr>
        <w:spacing w:after="120" w:line="260" w:lineRule="atLeast"/>
        <w:rPr>
          <w:szCs w:val="22"/>
        </w:rPr>
      </w:pPr>
      <w:r w:rsidRPr="00D63ED9">
        <w:rPr>
          <w:szCs w:val="22"/>
        </w:rPr>
        <w:t xml:space="preserve">Anna </w:t>
      </w:r>
      <w:proofErr w:type="spellStart"/>
      <w:r w:rsidRPr="00D63ED9">
        <w:rPr>
          <w:szCs w:val="22"/>
        </w:rPr>
        <w:t>BACCHIN</w:t>
      </w:r>
      <w:proofErr w:type="spellEnd"/>
      <w:r w:rsidRPr="00D63ED9">
        <w:rPr>
          <w:szCs w:val="22"/>
        </w:rPr>
        <w:t xml:space="preserve"> (Ms.), Lawyer, Munich</w:t>
      </w:r>
    </w:p>
    <w:p w:rsidR="006904A4" w:rsidRPr="00D63ED9" w:rsidRDefault="006904A4" w:rsidP="006904A4">
      <w:pPr>
        <w:spacing w:after="120" w:line="260" w:lineRule="atLeast"/>
        <w:rPr>
          <w:szCs w:val="22"/>
        </w:rPr>
      </w:pPr>
    </w:p>
    <w:p w:rsidR="006904A4" w:rsidRPr="00CC4F6A" w:rsidRDefault="006904A4" w:rsidP="006904A4">
      <w:pPr>
        <w:spacing w:after="120" w:line="260" w:lineRule="atLeast"/>
        <w:rPr>
          <w:szCs w:val="22"/>
          <w:u w:val="single"/>
          <w:lang w:val="fr-FR"/>
        </w:rPr>
      </w:pPr>
      <w:r w:rsidRPr="00CC4F6A">
        <w:rPr>
          <w:szCs w:val="22"/>
          <w:u w:val="single"/>
          <w:lang w:val="fr-FR"/>
        </w:rPr>
        <w:t>ORGANISATION INTERNATIONALE DE LA FRANCOPHONIE (</w:t>
      </w:r>
      <w:proofErr w:type="spellStart"/>
      <w:r w:rsidRPr="00CC4F6A">
        <w:rPr>
          <w:szCs w:val="22"/>
          <w:u w:val="single"/>
          <w:lang w:val="fr-FR"/>
        </w:rPr>
        <w:t>OIF</w:t>
      </w:r>
      <w:proofErr w:type="spellEnd"/>
      <w:r w:rsidRPr="00CC4F6A">
        <w:rPr>
          <w:szCs w:val="22"/>
          <w:u w:val="single"/>
          <w:lang w:val="fr-FR"/>
        </w:rPr>
        <w:t xml:space="preserve">) </w:t>
      </w:r>
    </w:p>
    <w:p w:rsidR="006904A4" w:rsidRPr="00CC4F6A" w:rsidRDefault="006904A4" w:rsidP="006904A4">
      <w:pPr>
        <w:spacing w:after="120" w:line="260" w:lineRule="atLeast"/>
        <w:rPr>
          <w:szCs w:val="22"/>
          <w:lang w:val="fr-FR"/>
        </w:rPr>
      </w:pPr>
      <w:r w:rsidRPr="00CC4F6A">
        <w:rPr>
          <w:szCs w:val="22"/>
          <w:lang w:val="fr-FR"/>
        </w:rPr>
        <w:t xml:space="preserve">Aïda </w:t>
      </w:r>
      <w:proofErr w:type="spellStart"/>
      <w:r w:rsidRPr="00CC4F6A">
        <w:rPr>
          <w:szCs w:val="22"/>
          <w:lang w:val="fr-FR"/>
        </w:rPr>
        <w:t>BOUGUENAYA</w:t>
      </w:r>
      <w:proofErr w:type="spellEnd"/>
      <w:r w:rsidRPr="00CC4F6A">
        <w:rPr>
          <w:szCs w:val="22"/>
          <w:lang w:val="fr-FR"/>
        </w:rPr>
        <w:t xml:space="preserve"> (Mlle), assistante de coopération aux affaires économiques, Genève</w:t>
      </w:r>
    </w:p>
    <w:p w:rsidR="006904A4" w:rsidRPr="00CC4F6A" w:rsidRDefault="006904A4" w:rsidP="006904A4">
      <w:pPr>
        <w:spacing w:after="120" w:line="260" w:lineRule="atLeast"/>
        <w:rPr>
          <w:szCs w:val="22"/>
          <w:u w:val="single"/>
          <w:lang w:val="fr-FR"/>
        </w:rPr>
      </w:pPr>
    </w:p>
    <w:p w:rsidR="006904A4" w:rsidRPr="00CC4F6A" w:rsidRDefault="006904A4" w:rsidP="006904A4">
      <w:pPr>
        <w:spacing w:after="120" w:line="260" w:lineRule="atLeast"/>
        <w:rPr>
          <w:szCs w:val="22"/>
          <w:u w:val="single"/>
        </w:rPr>
      </w:pPr>
      <w:r w:rsidRPr="00CC4F6A">
        <w:rPr>
          <w:szCs w:val="22"/>
          <w:u w:val="single"/>
        </w:rPr>
        <w:t xml:space="preserve">UNION </w:t>
      </w:r>
      <w:proofErr w:type="spellStart"/>
      <w:r w:rsidRPr="00CC4F6A">
        <w:rPr>
          <w:szCs w:val="22"/>
          <w:u w:val="single"/>
        </w:rPr>
        <w:t>AFRICAINE</w:t>
      </w:r>
      <w:proofErr w:type="spellEnd"/>
      <w:r w:rsidRPr="00CC4F6A">
        <w:rPr>
          <w:szCs w:val="22"/>
          <w:u w:val="single"/>
        </w:rPr>
        <w:t xml:space="preserve"> (UA)/AFRICAN UNION (AU) </w:t>
      </w:r>
    </w:p>
    <w:p w:rsidR="006904A4" w:rsidRPr="00CC4F6A" w:rsidRDefault="006904A4" w:rsidP="006904A4">
      <w:pPr>
        <w:spacing w:after="120" w:line="260" w:lineRule="atLeast"/>
        <w:rPr>
          <w:szCs w:val="22"/>
        </w:rPr>
      </w:pPr>
      <w:r w:rsidRPr="00CC4F6A">
        <w:rPr>
          <w:szCs w:val="22"/>
        </w:rPr>
        <w:t xml:space="preserve">Georges </w:t>
      </w:r>
      <w:proofErr w:type="spellStart"/>
      <w:r w:rsidRPr="00CC4F6A">
        <w:rPr>
          <w:szCs w:val="22"/>
        </w:rPr>
        <w:t>Remi</w:t>
      </w:r>
      <w:proofErr w:type="spellEnd"/>
      <w:r w:rsidRPr="00CC4F6A">
        <w:rPr>
          <w:szCs w:val="22"/>
        </w:rPr>
        <w:t xml:space="preserve"> </w:t>
      </w:r>
      <w:proofErr w:type="spellStart"/>
      <w:r w:rsidRPr="00CC4F6A">
        <w:rPr>
          <w:szCs w:val="22"/>
        </w:rPr>
        <w:t>NAMEKONG</w:t>
      </w:r>
      <w:proofErr w:type="spellEnd"/>
      <w:r w:rsidRPr="00CC4F6A">
        <w:rPr>
          <w:szCs w:val="22"/>
        </w:rPr>
        <w:t>, Minister Counselor, Geneva</w:t>
      </w:r>
    </w:p>
    <w:p w:rsidR="006904A4" w:rsidRPr="00CC4F6A" w:rsidRDefault="006904A4" w:rsidP="006904A4">
      <w:pPr>
        <w:spacing w:after="120" w:line="260" w:lineRule="atLeast"/>
        <w:rPr>
          <w:szCs w:val="22"/>
          <w:u w:val="single"/>
        </w:rPr>
      </w:pPr>
    </w:p>
    <w:p w:rsidR="006904A4" w:rsidRPr="00CC4F6A" w:rsidRDefault="006904A4" w:rsidP="006904A4">
      <w:pPr>
        <w:spacing w:after="120" w:line="260" w:lineRule="atLeast"/>
        <w:rPr>
          <w:szCs w:val="22"/>
          <w:u w:val="single"/>
        </w:rPr>
      </w:pPr>
      <w:r w:rsidRPr="00CC4F6A">
        <w:rPr>
          <w:szCs w:val="22"/>
          <w:u w:val="single"/>
        </w:rPr>
        <w:t xml:space="preserve">UNION </w:t>
      </w:r>
      <w:proofErr w:type="spellStart"/>
      <w:r w:rsidRPr="00CC4F6A">
        <w:rPr>
          <w:szCs w:val="22"/>
          <w:u w:val="single"/>
        </w:rPr>
        <w:t>INTERNATIONALE</w:t>
      </w:r>
      <w:proofErr w:type="spellEnd"/>
      <w:r w:rsidRPr="00CC4F6A">
        <w:rPr>
          <w:szCs w:val="22"/>
          <w:u w:val="single"/>
        </w:rPr>
        <w:t xml:space="preserve"> POUR LA PROTECTION DES </w:t>
      </w:r>
      <w:proofErr w:type="spellStart"/>
      <w:r w:rsidRPr="00CC4F6A">
        <w:rPr>
          <w:szCs w:val="22"/>
          <w:u w:val="single"/>
        </w:rPr>
        <w:t>OBTENTIONS</w:t>
      </w:r>
      <w:proofErr w:type="spellEnd"/>
      <w:r w:rsidRPr="00CC4F6A">
        <w:rPr>
          <w:szCs w:val="22"/>
          <w:u w:val="single"/>
        </w:rPr>
        <w:t xml:space="preserve"> </w:t>
      </w:r>
      <w:proofErr w:type="spellStart"/>
      <w:r w:rsidRPr="00CC4F6A">
        <w:rPr>
          <w:szCs w:val="22"/>
          <w:u w:val="single"/>
        </w:rPr>
        <w:t>VÉGÉTALES</w:t>
      </w:r>
      <w:proofErr w:type="spellEnd"/>
      <w:r w:rsidRPr="00CC4F6A">
        <w:rPr>
          <w:szCs w:val="22"/>
          <w:u w:val="single"/>
        </w:rPr>
        <w:t xml:space="preserve"> (</w:t>
      </w:r>
      <w:proofErr w:type="spellStart"/>
      <w:r w:rsidRPr="00CC4F6A">
        <w:rPr>
          <w:szCs w:val="22"/>
          <w:u w:val="single"/>
        </w:rPr>
        <w:t>UPOV</w:t>
      </w:r>
      <w:proofErr w:type="spellEnd"/>
      <w:r w:rsidRPr="00CC4F6A">
        <w:rPr>
          <w:szCs w:val="22"/>
          <w:u w:val="single"/>
        </w:rPr>
        <w:t>)/INTERNATIONAL UNION FOR THE PROTECTION OF NEW VARIETIES OF PLANTS (</w:t>
      </w:r>
      <w:proofErr w:type="spellStart"/>
      <w:r w:rsidRPr="00CC4F6A">
        <w:rPr>
          <w:szCs w:val="22"/>
          <w:u w:val="single"/>
        </w:rPr>
        <w:t>UPOV</w:t>
      </w:r>
      <w:proofErr w:type="spellEnd"/>
      <w:r w:rsidRPr="00CC4F6A">
        <w:rPr>
          <w:szCs w:val="22"/>
          <w:u w:val="single"/>
        </w:rPr>
        <w:t xml:space="preserve">) </w:t>
      </w:r>
    </w:p>
    <w:p w:rsidR="006904A4" w:rsidRPr="00CC4F6A" w:rsidRDefault="006904A4" w:rsidP="006904A4">
      <w:pPr>
        <w:spacing w:after="120" w:line="260" w:lineRule="atLeast"/>
        <w:rPr>
          <w:szCs w:val="22"/>
        </w:rPr>
      </w:pPr>
      <w:proofErr w:type="spellStart"/>
      <w:r w:rsidRPr="00CC4F6A">
        <w:rPr>
          <w:szCs w:val="22"/>
        </w:rPr>
        <w:t>Fuminori</w:t>
      </w:r>
      <w:proofErr w:type="spellEnd"/>
      <w:r w:rsidRPr="00CC4F6A">
        <w:rPr>
          <w:szCs w:val="22"/>
        </w:rPr>
        <w:t xml:space="preserve"> </w:t>
      </w:r>
      <w:proofErr w:type="spellStart"/>
      <w:r w:rsidRPr="00CC4F6A">
        <w:rPr>
          <w:szCs w:val="22"/>
        </w:rPr>
        <w:t>AIHARA</w:t>
      </w:r>
      <w:proofErr w:type="spellEnd"/>
      <w:r w:rsidRPr="00CC4F6A">
        <w:rPr>
          <w:szCs w:val="22"/>
        </w:rPr>
        <w:t>, Counsellor, Geneva</w:t>
      </w:r>
    </w:p>
    <w:p w:rsidR="006904A4" w:rsidRPr="00CC4F6A" w:rsidRDefault="006904A4" w:rsidP="006904A4">
      <w:pPr>
        <w:spacing w:after="120" w:line="260" w:lineRule="atLeast"/>
        <w:ind w:left="426" w:hanging="426"/>
        <w:rPr>
          <w:caps/>
          <w:noProof/>
          <w:szCs w:val="22"/>
        </w:rPr>
      </w:pPr>
    </w:p>
    <w:p w:rsidR="006904A4" w:rsidRPr="00CC4F6A" w:rsidRDefault="006904A4" w:rsidP="006904A4">
      <w:pPr>
        <w:spacing w:after="120" w:line="260" w:lineRule="atLeast"/>
        <w:ind w:left="567" w:hanging="567"/>
        <w:rPr>
          <w:szCs w:val="22"/>
          <w:u w:val="single"/>
        </w:rPr>
      </w:pPr>
      <w:r w:rsidRPr="00CC4F6A">
        <w:rPr>
          <w:szCs w:val="22"/>
          <w:u w:val="single"/>
        </w:rPr>
        <w:t>UNITED NATIONS UNIVERSITY (</w:t>
      </w:r>
      <w:proofErr w:type="spellStart"/>
      <w:r w:rsidRPr="00CC4F6A">
        <w:rPr>
          <w:szCs w:val="22"/>
          <w:u w:val="single"/>
        </w:rPr>
        <w:t>UNU</w:t>
      </w:r>
      <w:proofErr w:type="spellEnd"/>
      <w:r w:rsidRPr="00CC4F6A">
        <w:rPr>
          <w:szCs w:val="22"/>
          <w:u w:val="single"/>
        </w:rPr>
        <w:t>)</w:t>
      </w:r>
    </w:p>
    <w:p w:rsidR="006904A4" w:rsidRPr="00CC4F6A" w:rsidRDefault="006904A4" w:rsidP="006904A4">
      <w:pPr>
        <w:spacing w:after="120" w:line="260" w:lineRule="atLeast"/>
        <w:ind w:left="426" w:hanging="426"/>
        <w:rPr>
          <w:caps/>
          <w:noProof/>
          <w:szCs w:val="22"/>
        </w:rPr>
      </w:pPr>
      <w:r w:rsidRPr="00CC4F6A">
        <w:rPr>
          <w:szCs w:val="22"/>
        </w:rPr>
        <w:t>Paul OLDHAM, Researcher, Institute of Advanced Studies, Yokohama</w:t>
      </w:r>
    </w:p>
    <w:p w:rsidR="006904A4" w:rsidRPr="00CC4F6A" w:rsidRDefault="006904A4" w:rsidP="006904A4">
      <w:pPr>
        <w:spacing w:after="120" w:line="260" w:lineRule="atLeast"/>
        <w:ind w:left="426" w:hanging="426"/>
        <w:rPr>
          <w:caps/>
          <w:noProof/>
          <w:szCs w:val="22"/>
        </w:rPr>
      </w:pPr>
    </w:p>
    <w:p w:rsidR="006904A4" w:rsidRPr="00CC4F6A" w:rsidRDefault="006904A4" w:rsidP="006904A4">
      <w:pPr>
        <w:spacing w:after="120" w:line="260" w:lineRule="atLeast"/>
        <w:ind w:left="426" w:hanging="426"/>
        <w:rPr>
          <w:caps/>
          <w:noProof/>
          <w:szCs w:val="22"/>
          <w:u w:val="single"/>
          <w:lang w:val="fr-FR"/>
        </w:rPr>
      </w:pPr>
      <w:r w:rsidRPr="00382F88">
        <w:rPr>
          <w:caps/>
          <w:noProof/>
          <w:szCs w:val="22"/>
          <w:lang w:val="fr-FR"/>
        </w:rPr>
        <w:t>V.</w:t>
      </w:r>
      <w:r w:rsidR="0075094F">
        <w:rPr>
          <w:caps/>
          <w:noProof/>
          <w:szCs w:val="22"/>
          <w:lang w:val="fr-FR"/>
        </w:rPr>
        <w:t xml:space="preserve"> </w:t>
      </w:r>
      <w:r w:rsidRPr="00CC4F6A">
        <w:rPr>
          <w:caps/>
          <w:noProof/>
          <w:szCs w:val="22"/>
          <w:u w:val="single"/>
          <w:lang w:val="fr-FR"/>
        </w:rPr>
        <w:t>Organisations internationales non Gouvernementales/</w:t>
      </w:r>
      <w:r w:rsidRPr="00CC4F6A">
        <w:rPr>
          <w:caps/>
          <w:noProof/>
          <w:szCs w:val="22"/>
          <w:u w:val="single"/>
          <w:lang w:val="fr-FR"/>
        </w:rPr>
        <w:br/>
      </w:r>
      <w:r w:rsidRPr="00CC4F6A">
        <w:rPr>
          <w:caps/>
          <w:noProof/>
          <w:szCs w:val="22"/>
          <w:lang w:val="fr-FR"/>
        </w:rPr>
        <w:t>I</w:t>
      </w:r>
      <w:r w:rsidRPr="00CC4F6A">
        <w:rPr>
          <w:caps/>
          <w:noProof/>
          <w:szCs w:val="22"/>
          <w:u w:val="single"/>
          <w:lang w:val="fr-FR"/>
        </w:rPr>
        <w:t>nternational Non-Governmental Organizations</w:t>
      </w:r>
    </w:p>
    <w:p w:rsidR="006904A4" w:rsidRPr="00CC4F6A" w:rsidRDefault="006904A4" w:rsidP="006904A4">
      <w:pPr>
        <w:spacing w:after="120" w:line="260" w:lineRule="atLeast"/>
        <w:rPr>
          <w:szCs w:val="22"/>
          <w:lang w:val="fr-FR"/>
        </w:rPr>
      </w:pPr>
    </w:p>
    <w:p w:rsidR="006904A4" w:rsidRPr="00CC4F6A" w:rsidRDefault="006904A4" w:rsidP="006904A4">
      <w:pPr>
        <w:spacing w:after="120" w:line="260" w:lineRule="atLeast"/>
        <w:rPr>
          <w:szCs w:val="22"/>
        </w:rPr>
      </w:pPr>
      <w:r w:rsidRPr="00CC4F6A">
        <w:rPr>
          <w:szCs w:val="22"/>
          <w:u w:val="single"/>
        </w:rPr>
        <w:t xml:space="preserve">Art Law Center </w:t>
      </w:r>
      <w:r w:rsidRPr="00CC4F6A">
        <w:rPr>
          <w:szCs w:val="22"/>
          <w:u w:val="single"/>
        </w:rPr>
        <w:br/>
      </w:r>
      <w:r w:rsidRPr="00CC4F6A">
        <w:rPr>
          <w:szCs w:val="22"/>
        </w:rPr>
        <w:t xml:space="preserve">Adriana </w:t>
      </w:r>
      <w:proofErr w:type="spellStart"/>
      <w:r w:rsidRPr="00CC4F6A">
        <w:rPr>
          <w:szCs w:val="22"/>
        </w:rPr>
        <w:t>BESSA</w:t>
      </w:r>
      <w:proofErr w:type="spellEnd"/>
      <w:r w:rsidRPr="00CC4F6A">
        <w:rPr>
          <w:szCs w:val="22"/>
        </w:rPr>
        <w:t xml:space="preserve"> (Ms.) (Post-Doctoral Researcher, Geneva)</w:t>
      </w:r>
    </w:p>
    <w:p w:rsidR="006904A4" w:rsidRPr="00CC4F6A" w:rsidRDefault="006904A4" w:rsidP="006904A4">
      <w:pPr>
        <w:spacing w:after="120" w:line="260" w:lineRule="atLeast"/>
        <w:rPr>
          <w:szCs w:val="22"/>
        </w:rPr>
      </w:pPr>
      <w:proofErr w:type="spellStart"/>
      <w:r w:rsidRPr="00CC4F6A">
        <w:rPr>
          <w:i/>
          <w:iCs/>
          <w:szCs w:val="22"/>
          <w:u w:val="single"/>
        </w:rPr>
        <w:t>Asociación</w:t>
      </w:r>
      <w:proofErr w:type="spellEnd"/>
      <w:r w:rsidRPr="00CC4F6A">
        <w:rPr>
          <w:i/>
          <w:iCs/>
          <w:szCs w:val="22"/>
          <w:u w:val="single"/>
        </w:rPr>
        <w:t xml:space="preserve"> </w:t>
      </w:r>
      <w:proofErr w:type="spellStart"/>
      <w:r w:rsidRPr="00CC4F6A">
        <w:rPr>
          <w:i/>
          <w:iCs/>
          <w:szCs w:val="22"/>
          <w:u w:val="single"/>
        </w:rPr>
        <w:t>Kunas</w:t>
      </w:r>
      <w:proofErr w:type="spellEnd"/>
      <w:r w:rsidRPr="00CC4F6A">
        <w:rPr>
          <w:i/>
          <w:iCs/>
          <w:szCs w:val="22"/>
          <w:u w:val="single"/>
        </w:rPr>
        <w:t xml:space="preserve"> </w:t>
      </w:r>
      <w:proofErr w:type="spellStart"/>
      <w:r w:rsidRPr="00CC4F6A">
        <w:rPr>
          <w:i/>
          <w:iCs/>
          <w:szCs w:val="22"/>
          <w:u w:val="single"/>
        </w:rPr>
        <w:t>unidos</w:t>
      </w:r>
      <w:proofErr w:type="spellEnd"/>
      <w:r w:rsidRPr="00CC4F6A">
        <w:rPr>
          <w:i/>
          <w:iCs/>
          <w:szCs w:val="22"/>
          <w:u w:val="single"/>
        </w:rPr>
        <w:t xml:space="preserve"> </w:t>
      </w:r>
      <w:proofErr w:type="spellStart"/>
      <w:r w:rsidRPr="00CC4F6A">
        <w:rPr>
          <w:i/>
          <w:iCs/>
          <w:szCs w:val="22"/>
          <w:u w:val="single"/>
        </w:rPr>
        <w:t>por</w:t>
      </w:r>
      <w:proofErr w:type="spellEnd"/>
      <w:r w:rsidRPr="00CC4F6A">
        <w:rPr>
          <w:i/>
          <w:iCs/>
          <w:szCs w:val="22"/>
          <w:u w:val="single"/>
        </w:rPr>
        <w:t xml:space="preserve"> </w:t>
      </w:r>
      <w:proofErr w:type="spellStart"/>
      <w:r w:rsidRPr="00CC4F6A">
        <w:rPr>
          <w:i/>
          <w:iCs/>
          <w:szCs w:val="22"/>
          <w:u w:val="single"/>
        </w:rPr>
        <w:t>Napguana</w:t>
      </w:r>
      <w:proofErr w:type="spellEnd"/>
      <w:r w:rsidRPr="00CC4F6A">
        <w:rPr>
          <w:i/>
          <w:iCs/>
          <w:szCs w:val="22"/>
          <w:u w:val="single"/>
        </w:rPr>
        <w:t>/</w:t>
      </w:r>
      <w:r w:rsidRPr="00CC4F6A">
        <w:rPr>
          <w:bCs/>
          <w:szCs w:val="22"/>
          <w:u w:val="single"/>
        </w:rPr>
        <w:t xml:space="preserve">Association of </w:t>
      </w:r>
      <w:proofErr w:type="spellStart"/>
      <w:r w:rsidRPr="00CC4F6A">
        <w:rPr>
          <w:bCs/>
          <w:szCs w:val="22"/>
          <w:u w:val="single"/>
        </w:rPr>
        <w:t>Kunas</w:t>
      </w:r>
      <w:proofErr w:type="spellEnd"/>
      <w:r w:rsidRPr="00CC4F6A">
        <w:rPr>
          <w:bCs/>
          <w:szCs w:val="22"/>
          <w:u w:val="single"/>
        </w:rPr>
        <w:t xml:space="preserve"> United for Mother Earth (KUNA)</w:t>
      </w:r>
      <w:r w:rsidRPr="00CC4F6A">
        <w:rPr>
          <w:szCs w:val="22"/>
          <w:u w:val="single"/>
        </w:rPr>
        <w:br/>
      </w:r>
      <w:r w:rsidRPr="00CC4F6A">
        <w:rPr>
          <w:szCs w:val="22"/>
        </w:rPr>
        <w:t xml:space="preserve">Nelson DE LEON </w:t>
      </w:r>
      <w:proofErr w:type="spellStart"/>
      <w:r w:rsidRPr="00CC4F6A">
        <w:rPr>
          <w:szCs w:val="22"/>
        </w:rPr>
        <w:t>KANTULE</w:t>
      </w:r>
      <w:proofErr w:type="spellEnd"/>
      <w:r w:rsidRPr="00CC4F6A">
        <w:rPr>
          <w:szCs w:val="22"/>
        </w:rPr>
        <w:t xml:space="preserve"> (</w:t>
      </w:r>
      <w:proofErr w:type="spellStart"/>
      <w:r w:rsidRPr="00CC4F6A">
        <w:rPr>
          <w:szCs w:val="22"/>
        </w:rPr>
        <w:t>Directivo</w:t>
      </w:r>
      <w:proofErr w:type="spellEnd"/>
      <w:r w:rsidRPr="00CC4F6A">
        <w:rPr>
          <w:szCs w:val="22"/>
        </w:rPr>
        <w:t>-Vocal, Panamá)</w:t>
      </w:r>
    </w:p>
    <w:p w:rsidR="006904A4" w:rsidRPr="00CC4F6A" w:rsidRDefault="006904A4" w:rsidP="006904A4">
      <w:pPr>
        <w:spacing w:after="120" w:line="260" w:lineRule="atLeast"/>
        <w:rPr>
          <w:szCs w:val="22"/>
        </w:rPr>
      </w:pPr>
      <w:r w:rsidRPr="00CC4F6A">
        <w:rPr>
          <w:szCs w:val="22"/>
          <w:u w:val="single"/>
        </w:rPr>
        <w:t>Australian Centre for Intellectual Property in Agriculture (</w:t>
      </w:r>
      <w:proofErr w:type="spellStart"/>
      <w:r w:rsidRPr="00CC4F6A">
        <w:rPr>
          <w:szCs w:val="22"/>
          <w:u w:val="single"/>
        </w:rPr>
        <w:t>ACIPA</w:t>
      </w:r>
      <w:proofErr w:type="spellEnd"/>
      <w:r w:rsidRPr="00CC4F6A">
        <w:rPr>
          <w:szCs w:val="22"/>
          <w:u w:val="single"/>
        </w:rPr>
        <w:t xml:space="preserve">) </w:t>
      </w:r>
      <w:r w:rsidRPr="00CC4F6A">
        <w:rPr>
          <w:szCs w:val="22"/>
          <w:u w:val="single"/>
        </w:rPr>
        <w:br/>
      </w:r>
      <w:r w:rsidRPr="00CC4F6A">
        <w:rPr>
          <w:szCs w:val="22"/>
        </w:rPr>
        <w:t>Brendan TOBIN (Research Fellow, Brisbane)</w:t>
      </w:r>
    </w:p>
    <w:p w:rsidR="006904A4" w:rsidRPr="00CC4F6A" w:rsidRDefault="006904A4" w:rsidP="006904A4">
      <w:pPr>
        <w:spacing w:after="120" w:line="260" w:lineRule="atLeast"/>
        <w:rPr>
          <w:bCs/>
          <w:szCs w:val="22"/>
          <w:u w:val="single"/>
          <w:lang w:val="fr-FR"/>
        </w:rPr>
      </w:pPr>
      <w:r w:rsidRPr="00CC4F6A">
        <w:rPr>
          <w:bCs/>
          <w:szCs w:val="22"/>
          <w:u w:val="single"/>
          <w:lang w:val="fr-FR"/>
        </w:rPr>
        <w:t>Centr</w:t>
      </w:r>
      <w:r>
        <w:rPr>
          <w:bCs/>
          <w:szCs w:val="22"/>
          <w:u w:val="single"/>
          <w:lang w:val="fr-FR"/>
        </w:rPr>
        <w:t>e de documentation, de recherche</w:t>
      </w:r>
      <w:r w:rsidRPr="00CC4F6A">
        <w:rPr>
          <w:bCs/>
          <w:szCs w:val="22"/>
          <w:u w:val="single"/>
          <w:lang w:val="fr-FR"/>
        </w:rPr>
        <w:t xml:space="preserve"> et d’information des peuples autochtones/</w:t>
      </w:r>
      <w:proofErr w:type="spellStart"/>
      <w:r w:rsidRPr="00CC4F6A">
        <w:rPr>
          <w:bCs/>
          <w:szCs w:val="22"/>
          <w:u w:val="single"/>
          <w:lang w:val="fr-FR"/>
        </w:rPr>
        <w:t>Indigenous</w:t>
      </w:r>
      <w:proofErr w:type="spellEnd"/>
      <w:r w:rsidRPr="00CC4F6A">
        <w:rPr>
          <w:bCs/>
          <w:szCs w:val="22"/>
          <w:u w:val="single"/>
          <w:lang w:val="fr-FR"/>
        </w:rPr>
        <w:t xml:space="preserve"> Peoples’ Centre for Documentation, </w:t>
      </w:r>
      <w:proofErr w:type="spellStart"/>
      <w:r w:rsidRPr="00CC4F6A">
        <w:rPr>
          <w:bCs/>
          <w:szCs w:val="22"/>
          <w:u w:val="single"/>
          <w:lang w:val="fr-FR"/>
        </w:rPr>
        <w:t>Research</w:t>
      </w:r>
      <w:proofErr w:type="spellEnd"/>
      <w:r w:rsidRPr="00CC4F6A">
        <w:rPr>
          <w:bCs/>
          <w:szCs w:val="22"/>
          <w:u w:val="single"/>
          <w:lang w:val="fr-FR"/>
        </w:rPr>
        <w:t xml:space="preserve"> and Information (</w:t>
      </w:r>
      <w:proofErr w:type="spellStart"/>
      <w:r w:rsidRPr="00CC4F6A">
        <w:rPr>
          <w:bCs/>
          <w:szCs w:val="22"/>
          <w:u w:val="single"/>
          <w:lang w:val="fr-FR"/>
        </w:rPr>
        <w:t>doCip</w:t>
      </w:r>
      <w:proofErr w:type="spellEnd"/>
      <w:r w:rsidRPr="00CC4F6A">
        <w:rPr>
          <w:bCs/>
          <w:szCs w:val="22"/>
          <w:u w:val="single"/>
          <w:lang w:val="fr-FR"/>
        </w:rPr>
        <w:t xml:space="preserve">) </w:t>
      </w:r>
      <w:r w:rsidRPr="00CC4F6A">
        <w:rPr>
          <w:bCs/>
          <w:szCs w:val="22"/>
          <w:u w:val="single"/>
          <w:lang w:val="fr-FR"/>
        </w:rPr>
        <w:br/>
      </w:r>
      <w:r w:rsidRPr="00CC4F6A">
        <w:rPr>
          <w:szCs w:val="22"/>
          <w:lang w:val="fr-FR"/>
        </w:rPr>
        <w:t xml:space="preserve">David </w:t>
      </w:r>
      <w:proofErr w:type="spellStart"/>
      <w:r w:rsidRPr="00CC4F6A">
        <w:rPr>
          <w:szCs w:val="22"/>
          <w:lang w:val="fr-FR"/>
        </w:rPr>
        <w:t>MATTHEY</w:t>
      </w:r>
      <w:proofErr w:type="spellEnd"/>
      <w:r w:rsidRPr="00CC4F6A">
        <w:rPr>
          <w:szCs w:val="22"/>
          <w:lang w:val="fr-FR"/>
        </w:rPr>
        <w:t>-DORET (directeur, Genève);</w:t>
      </w:r>
      <w:r w:rsidR="0075094F">
        <w:rPr>
          <w:szCs w:val="22"/>
          <w:lang w:val="fr-FR"/>
        </w:rPr>
        <w:t xml:space="preserve"> </w:t>
      </w:r>
      <w:r w:rsidRPr="00CC4F6A">
        <w:rPr>
          <w:szCs w:val="22"/>
          <w:lang w:val="fr-FR"/>
        </w:rPr>
        <w:t xml:space="preserve">Pierrette </w:t>
      </w:r>
      <w:proofErr w:type="spellStart"/>
      <w:r w:rsidRPr="00CC4F6A">
        <w:rPr>
          <w:szCs w:val="22"/>
          <w:lang w:val="fr-FR"/>
        </w:rPr>
        <w:t>BIRRAUX</w:t>
      </w:r>
      <w:proofErr w:type="spellEnd"/>
      <w:r w:rsidRPr="00CC4F6A">
        <w:rPr>
          <w:szCs w:val="22"/>
          <w:lang w:val="fr-FR"/>
        </w:rPr>
        <w:t xml:space="preserve"> (Mme) </w:t>
      </w:r>
      <w:r w:rsidRPr="00CC4F6A">
        <w:rPr>
          <w:bCs/>
          <w:szCs w:val="22"/>
          <w:lang w:val="fr-FR"/>
        </w:rPr>
        <w:t>(conseillère scientifique, Genève);</w:t>
      </w:r>
      <w:r w:rsidR="0075094F">
        <w:rPr>
          <w:bCs/>
          <w:szCs w:val="22"/>
          <w:lang w:val="fr-FR"/>
        </w:rPr>
        <w:t xml:space="preserve"> </w:t>
      </w:r>
      <w:r w:rsidRPr="00CC4F6A">
        <w:rPr>
          <w:szCs w:val="22"/>
          <w:lang w:val="fr-FR"/>
        </w:rPr>
        <w:t>Patricia JIMENEZ (Mme) (coordinatrice, Genève);</w:t>
      </w:r>
      <w:r w:rsidR="0075094F">
        <w:rPr>
          <w:szCs w:val="22"/>
          <w:lang w:val="fr-FR"/>
        </w:rPr>
        <w:t xml:space="preserve"> </w:t>
      </w:r>
      <w:r w:rsidRPr="00CC4F6A">
        <w:rPr>
          <w:szCs w:val="22"/>
          <w:lang w:val="fr-FR"/>
        </w:rPr>
        <w:t>Sophie CADENE (Mme) (interprète, Genève);</w:t>
      </w:r>
      <w:r w:rsidR="0075094F">
        <w:rPr>
          <w:szCs w:val="22"/>
          <w:lang w:val="fr-FR"/>
        </w:rPr>
        <w:t xml:space="preserve"> </w:t>
      </w:r>
      <w:r w:rsidRPr="00CC4F6A">
        <w:rPr>
          <w:szCs w:val="22"/>
          <w:lang w:val="fr-FR"/>
        </w:rPr>
        <w:t xml:space="preserve">Delphine </w:t>
      </w:r>
      <w:proofErr w:type="spellStart"/>
      <w:r w:rsidRPr="00CC4F6A">
        <w:rPr>
          <w:szCs w:val="22"/>
          <w:lang w:val="fr-FR"/>
        </w:rPr>
        <w:t>JAOUËN</w:t>
      </w:r>
      <w:proofErr w:type="spellEnd"/>
      <w:r w:rsidRPr="00CC4F6A">
        <w:rPr>
          <w:szCs w:val="22"/>
          <w:lang w:val="fr-FR"/>
        </w:rPr>
        <w:t xml:space="preserve"> (Mme) (interprète, Genève);</w:t>
      </w:r>
      <w:r w:rsidR="0075094F">
        <w:rPr>
          <w:szCs w:val="22"/>
          <w:lang w:val="fr-FR"/>
        </w:rPr>
        <w:t xml:space="preserve"> </w:t>
      </w:r>
      <w:proofErr w:type="spellStart"/>
      <w:r w:rsidRPr="00CC4F6A">
        <w:rPr>
          <w:szCs w:val="22"/>
          <w:lang w:val="fr-FR"/>
        </w:rPr>
        <w:t>Claudinei</w:t>
      </w:r>
      <w:proofErr w:type="spellEnd"/>
      <w:r w:rsidRPr="00CC4F6A">
        <w:rPr>
          <w:szCs w:val="22"/>
          <w:lang w:val="fr-FR"/>
        </w:rPr>
        <w:t xml:space="preserve"> NUNES (Mme) (interprète, Genève);</w:t>
      </w:r>
      <w:r w:rsidR="0075094F">
        <w:rPr>
          <w:szCs w:val="22"/>
          <w:lang w:val="fr-FR"/>
        </w:rPr>
        <w:t xml:space="preserve"> </w:t>
      </w:r>
      <w:r w:rsidRPr="00CC4F6A">
        <w:rPr>
          <w:szCs w:val="22"/>
          <w:lang w:val="fr-FR"/>
        </w:rPr>
        <w:t xml:space="preserve">Corrèze </w:t>
      </w:r>
      <w:proofErr w:type="spellStart"/>
      <w:r w:rsidRPr="00CC4F6A">
        <w:rPr>
          <w:szCs w:val="22"/>
          <w:lang w:val="fr-FR"/>
        </w:rPr>
        <w:t>LECYGNE</w:t>
      </w:r>
      <w:proofErr w:type="spellEnd"/>
      <w:r w:rsidRPr="00CC4F6A">
        <w:rPr>
          <w:szCs w:val="22"/>
          <w:lang w:val="fr-FR"/>
        </w:rPr>
        <w:t xml:space="preserve"> (représentant, Genève);</w:t>
      </w:r>
      <w:r w:rsidR="0075094F">
        <w:rPr>
          <w:szCs w:val="22"/>
          <w:lang w:val="fr-FR"/>
        </w:rPr>
        <w:t xml:space="preserve"> </w:t>
      </w:r>
      <w:r w:rsidRPr="00CC4F6A">
        <w:rPr>
          <w:szCs w:val="22"/>
          <w:lang w:val="fr-FR"/>
        </w:rPr>
        <w:t xml:space="preserve">Aude </w:t>
      </w:r>
      <w:proofErr w:type="spellStart"/>
      <w:r w:rsidRPr="00CC4F6A">
        <w:rPr>
          <w:szCs w:val="22"/>
          <w:lang w:val="fr-FR"/>
        </w:rPr>
        <w:t>LERNER</w:t>
      </w:r>
      <w:proofErr w:type="spellEnd"/>
      <w:r w:rsidRPr="00CC4F6A">
        <w:rPr>
          <w:szCs w:val="22"/>
          <w:lang w:val="fr-FR"/>
        </w:rPr>
        <w:t xml:space="preserve"> (Mme) (représentante, Genève);</w:t>
      </w:r>
      <w:r w:rsidR="0075094F">
        <w:rPr>
          <w:szCs w:val="22"/>
          <w:lang w:val="fr-FR"/>
        </w:rPr>
        <w:t xml:space="preserve"> </w:t>
      </w:r>
      <w:r w:rsidRPr="00CC4F6A">
        <w:rPr>
          <w:szCs w:val="22"/>
          <w:lang w:val="fr-FR"/>
        </w:rPr>
        <w:t>Leonardo RODRIGUEZ PEREZ (volontaire, Genève)</w:t>
      </w:r>
    </w:p>
    <w:p w:rsidR="006904A4" w:rsidRPr="00CC4F6A" w:rsidRDefault="006904A4" w:rsidP="006904A4">
      <w:pPr>
        <w:spacing w:after="120" w:line="260" w:lineRule="atLeast"/>
        <w:rPr>
          <w:szCs w:val="22"/>
          <w:lang w:val="fr-CH"/>
        </w:rPr>
      </w:pPr>
      <w:r w:rsidRPr="00CC4F6A">
        <w:rPr>
          <w:szCs w:val="22"/>
          <w:u w:val="single"/>
          <w:lang w:val="fr-CH"/>
        </w:rPr>
        <w:lastRenderedPageBreak/>
        <w:t>Centre du commerce international pour le développement (</w:t>
      </w:r>
      <w:proofErr w:type="spellStart"/>
      <w:r w:rsidRPr="00CC4F6A">
        <w:rPr>
          <w:szCs w:val="22"/>
          <w:u w:val="single"/>
          <w:lang w:val="fr-CH"/>
        </w:rPr>
        <w:t>CECIDE</w:t>
      </w:r>
      <w:proofErr w:type="spellEnd"/>
      <w:r w:rsidRPr="00CC4F6A">
        <w:rPr>
          <w:szCs w:val="22"/>
          <w:u w:val="single"/>
          <w:lang w:val="fr-CH"/>
        </w:rPr>
        <w:t xml:space="preserve">)/International Trade Center for </w:t>
      </w:r>
      <w:proofErr w:type="spellStart"/>
      <w:r w:rsidRPr="00CC4F6A">
        <w:rPr>
          <w:szCs w:val="22"/>
          <w:u w:val="single"/>
          <w:lang w:val="fr-CH"/>
        </w:rPr>
        <w:t>Development</w:t>
      </w:r>
      <w:proofErr w:type="spellEnd"/>
      <w:r w:rsidRPr="00CC4F6A">
        <w:rPr>
          <w:szCs w:val="22"/>
          <w:u w:val="single"/>
          <w:lang w:val="fr-CH"/>
        </w:rPr>
        <w:t xml:space="preserve"> (</w:t>
      </w:r>
      <w:proofErr w:type="spellStart"/>
      <w:r w:rsidRPr="00CC4F6A">
        <w:rPr>
          <w:szCs w:val="22"/>
          <w:u w:val="single"/>
          <w:lang w:val="fr-CH"/>
        </w:rPr>
        <w:t>CECIDE</w:t>
      </w:r>
      <w:proofErr w:type="spellEnd"/>
      <w:r w:rsidRPr="00CC4F6A">
        <w:rPr>
          <w:szCs w:val="22"/>
          <w:u w:val="single"/>
          <w:lang w:val="fr-CH"/>
        </w:rPr>
        <w:t>)</w:t>
      </w:r>
      <w:r w:rsidRPr="00CC4F6A">
        <w:rPr>
          <w:szCs w:val="22"/>
          <w:u w:val="single"/>
          <w:lang w:val="fr-CH"/>
        </w:rPr>
        <w:br/>
      </w:r>
      <w:proofErr w:type="spellStart"/>
      <w:r w:rsidRPr="00CC4F6A">
        <w:rPr>
          <w:szCs w:val="22"/>
          <w:lang w:val="fr-CH"/>
        </w:rPr>
        <w:t>Biro</w:t>
      </w:r>
      <w:proofErr w:type="spellEnd"/>
      <w:r w:rsidRPr="00CC4F6A">
        <w:rPr>
          <w:szCs w:val="22"/>
          <w:lang w:val="fr-CH"/>
        </w:rPr>
        <w:t xml:space="preserve"> DIAWARA, (représentant, coordinateur de programmes, Genève)</w:t>
      </w:r>
    </w:p>
    <w:p w:rsidR="006904A4" w:rsidRPr="00CC4F6A" w:rsidRDefault="006904A4" w:rsidP="006904A4">
      <w:pPr>
        <w:spacing w:after="120" w:line="260" w:lineRule="atLeast"/>
        <w:rPr>
          <w:szCs w:val="22"/>
          <w:lang w:val="fr-FR"/>
        </w:rPr>
      </w:pPr>
      <w:r w:rsidRPr="00CC4F6A">
        <w:rPr>
          <w:szCs w:val="22"/>
          <w:u w:val="single"/>
          <w:lang w:val="fr-FR"/>
        </w:rPr>
        <w:t>Centre international pour le commerce et le développement durable (</w:t>
      </w:r>
      <w:proofErr w:type="spellStart"/>
      <w:r w:rsidRPr="00CC4F6A">
        <w:rPr>
          <w:szCs w:val="22"/>
          <w:u w:val="single"/>
          <w:lang w:val="fr-FR"/>
        </w:rPr>
        <w:t>ICTSD</w:t>
      </w:r>
      <w:proofErr w:type="spellEnd"/>
      <w:r w:rsidRPr="00CC4F6A">
        <w:rPr>
          <w:szCs w:val="22"/>
          <w:u w:val="single"/>
          <w:lang w:val="fr-FR"/>
        </w:rPr>
        <w:t xml:space="preserve">)/International Center for Trade and </w:t>
      </w:r>
      <w:proofErr w:type="spellStart"/>
      <w:r w:rsidRPr="00CC4F6A">
        <w:rPr>
          <w:szCs w:val="22"/>
          <w:u w:val="single"/>
          <w:lang w:val="fr-FR"/>
        </w:rPr>
        <w:t>Sustainable</w:t>
      </w:r>
      <w:proofErr w:type="spellEnd"/>
      <w:r w:rsidRPr="00CC4F6A">
        <w:rPr>
          <w:szCs w:val="22"/>
          <w:u w:val="single"/>
          <w:lang w:val="fr-FR"/>
        </w:rPr>
        <w:t xml:space="preserve"> </w:t>
      </w:r>
      <w:proofErr w:type="spellStart"/>
      <w:r w:rsidRPr="00CC4F6A">
        <w:rPr>
          <w:szCs w:val="22"/>
          <w:u w:val="single"/>
          <w:lang w:val="fr-FR"/>
        </w:rPr>
        <w:t>Development</w:t>
      </w:r>
      <w:proofErr w:type="spellEnd"/>
      <w:r w:rsidRPr="00CC4F6A">
        <w:rPr>
          <w:szCs w:val="22"/>
          <w:u w:val="single"/>
          <w:lang w:val="fr-FR"/>
        </w:rPr>
        <w:t xml:space="preserve"> (</w:t>
      </w:r>
      <w:proofErr w:type="spellStart"/>
      <w:r w:rsidRPr="00CC4F6A">
        <w:rPr>
          <w:szCs w:val="22"/>
          <w:u w:val="single"/>
          <w:lang w:val="fr-FR"/>
        </w:rPr>
        <w:t>ICTSD</w:t>
      </w:r>
      <w:proofErr w:type="spellEnd"/>
      <w:r w:rsidRPr="00CC4F6A">
        <w:rPr>
          <w:szCs w:val="22"/>
          <w:u w:val="single"/>
          <w:lang w:val="fr-FR"/>
        </w:rPr>
        <w:t>)</w:t>
      </w:r>
      <w:r w:rsidRPr="00CC4F6A">
        <w:rPr>
          <w:szCs w:val="22"/>
          <w:u w:val="single"/>
          <w:lang w:val="fr-FR"/>
        </w:rPr>
        <w:br/>
      </w:r>
      <w:r w:rsidRPr="00CC4F6A">
        <w:rPr>
          <w:szCs w:val="22"/>
          <w:lang w:val="fr-FR"/>
        </w:rPr>
        <w:t xml:space="preserve">Ahmed ABDEL </w:t>
      </w:r>
      <w:proofErr w:type="spellStart"/>
      <w:r w:rsidRPr="00CC4F6A">
        <w:rPr>
          <w:szCs w:val="22"/>
          <w:lang w:val="fr-FR"/>
        </w:rPr>
        <w:t>LATIF</w:t>
      </w:r>
      <w:proofErr w:type="spellEnd"/>
      <w:r w:rsidRPr="00CC4F6A">
        <w:rPr>
          <w:szCs w:val="22"/>
          <w:lang w:val="fr-FR"/>
        </w:rPr>
        <w:t xml:space="preserve"> (Senior Programme Manager, Geneva)</w:t>
      </w:r>
    </w:p>
    <w:p w:rsidR="006904A4" w:rsidRPr="00CC4F6A" w:rsidRDefault="006904A4" w:rsidP="006904A4">
      <w:pPr>
        <w:spacing w:after="120" w:line="260" w:lineRule="atLeast"/>
        <w:rPr>
          <w:szCs w:val="22"/>
          <w:lang w:val="es-ES"/>
        </w:rPr>
      </w:pPr>
      <w:r w:rsidRPr="00CC4F6A">
        <w:rPr>
          <w:i/>
          <w:szCs w:val="22"/>
          <w:u w:val="single"/>
          <w:lang w:val="es-ES"/>
        </w:rPr>
        <w:t xml:space="preserve">Centro de Estudios Multidisciplinarios </w:t>
      </w:r>
      <w:proofErr w:type="spellStart"/>
      <w:r w:rsidRPr="00CC4F6A">
        <w:rPr>
          <w:i/>
          <w:szCs w:val="22"/>
          <w:u w:val="single"/>
          <w:lang w:val="es-ES"/>
        </w:rPr>
        <w:t>Aymara</w:t>
      </w:r>
      <w:proofErr w:type="spellEnd"/>
      <w:r w:rsidRPr="00CC4F6A">
        <w:rPr>
          <w:i/>
          <w:szCs w:val="22"/>
          <w:u w:val="single"/>
          <w:lang w:val="es-ES"/>
        </w:rPr>
        <w:t xml:space="preserve"> (</w:t>
      </w:r>
      <w:proofErr w:type="spellStart"/>
      <w:r w:rsidRPr="00CC4F6A">
        <w:rPr>
          <w:i/>
          <w:szCs w:val="22"/>
          <w:u w:val="single"/>
          <w:lang w:val="es-ES"/>
        </w:rPr>
        <w:t>CEM-Aymara</w:t>
      </w:r>
      <w:proofErr w:type="spellEnd"/>
      <w:r w:rsidRPr="00CC4F6A">
        <w:rPr>
          <w:i/>
          <w:szCs w:val="22"/>
          <w:u w:val="single"/>
          <w:lang w:val="es-ES"/>
        </w:rPr>
        <w:t>)</w:t>
      </w:r>
      <w:r w:rsidRPr="00CC4F6A">
        <w:rPr>
          <w:szCs w:val="22"/>
          <w:u w:val="single"/>
          <w:lang w:val="es-ES"/>
        </w:rPr>
        <w:t xml:space="preserve">/Center </w:t>
      </w:r>
      <w:proofErr w:type="spellStart"/>
      <w:r w:rsidRPr="00CC4F6A">
        <w:rPr>
          <w:szCs w:val="22"/>
          <w:u w:val="single"/>
          <w:lang w:val="es-ES"/>
        </w:rPr>
        <w:t>for</w:t>
      </w:r>
      <w:proofErr w:type="spellEnd"/>
      <w:r w:rsidRPr="00CC4F6A">
        <w:rPr>
          <w:szCs w:val="22"/>
          <w:u w:val="single"/>
          <w:lang w:val="es-ES"/>
        </w:rPr>
        <w:t xml:space="preserve"> </w:t>
      </w:r>
      <w:proofErr w:type="spellStart"/>
      <w:r w:rsidRPr="00CC4F6A">
        <w:rPr>
          <w:szCs w:val="22"/>
          <w:u w:val="single"/>
          <w:lang w:val="es-ES"/>
        </w:rPr>
        <w:t>Multidisciplinary</w:t>
      </w:r>
      <w:proofErr w:type="spellEnd"/>
      <w:r w:rsidRPr="00CC4F6A">
        <w:rPr>
          <w:szCs w:val="22"/>
          <w:u w:val="single"/>
          <w:lang w:val="es-ES"/>
        </w:rPr>
        <w:t xml:space="preserve"> </w:t>
      </w:r>
      <w:proofErr w:type="spellStart"/>
      <w:r w:rsidRPr="00CC4F6A">
        <w:rPr>
          <w:szCs w:val="22"/>
          <w:u w:val="single"/>
          <w:lang w:val="es-ES"/>
        </w:rPr>
        <w:t>Studies</w:t>
      </w:r>
      <w:proofErr w:type="spellEnd"/>
      <w:r w:rsidRPr="00CC4F6A">
        <w:rPr>
          <w:szCs w:val="22"/>
          <w:u w:val="single"/>
          <w:lang w:val="es-ES"/>
        </w:rPr>
        <w:t xml:space="preserve"> </w:t>
      </w:r>
      <w:proofErr w:type="spellStart"/>
      <w:r w:rsidRPr="00CC4F6A">
        <w:rPr>
          <w:szCs w:val="22"/>
          <w:u w:val="single"/>
          <w:lang w:val="es-ES"/>
        </w:rPr>
        <w:t>Aymara</w:t>
      </w:r>
      <w:proofErr w:type="spellEnd"/>
      <w:r w:rsidRPr="00CC4F6A">
        <w:rPr>
          <w:szCs w:val="22"/>
          <w:u w:val="single"/>
          <w:lang w:val="es-ES"/>
        </w:rPr>
        <w:t xml:space="preserve"> (</w:t>
      </w:r>
      <w:proofErr w:type="spellStart"/>
      <w:r w:rsidRPr="00CC4F6A">
        <w:rPr>
          <w:szCs w:val="22"/>
          <w:u w:val="single"/>
          <w:lang w:val="es-ES"/>
        </w:rPr>
        <w:t>CEM-Aymara</w:t>
      </w:r>
      <w:proofErr w:type="spellEnd"/>
      <w:r w:rsidRPr="00CC4F6A">
        <w:rPr>
          <w:szCs w:val="22"/>
          <w:u w:val="single"/>
          <w:lang w:val="es-ES"/>
        </w:rPr>
        <w:t>)</w:t>
      </w:r>
      <w:r w:rsidRPr="00CC4F6A">
        <w:rPr>
          <w:szCs w:val="22"/>
          <w:u w:val="single"/>
          <w:lang w:val="es-ES"/>
        </w:rPr>
        <w:br/>
      </w:r>
      <w:r w:rsidRPr="00CC4F6A">
        <w:rPr>
          <w:szCs w:val="22"/>
          <w:lang w:val="es-ES"/>
        </w:rPr>
        <w:t>Marcial ARIAS (Experto, Panamá)</w:t>
      </w:r>
    </w:p>
    <w:p w:rsidR="006904A4" w:rsidRPr="00CC4F6A" w:rsidRDefault="006904A4" w:rsidP="006904A4">
      <w:pPr>
        <w:spacing w:after="120" w:line="260" w:lineRule="atLeast"/>
        <w:rPr>
          <w:szCs w:val="22"/>
        </w:rPr>
      </w:pPr>
      <w:r w:rsidRPr="00CC4F6A">
        <w:rPr>
          <w:szCs w:val="22"/>
          <w:u w:val="single"/>
        </w:rPr>
        <w:t xml:space="preserve">Civil Society Coalition (CSC) </w:t>
      </w:r>
      <w:r w:rsidRPr="00CC4F6A">
        <w:rPr>
          <w:szCs w:val="22"/>
          <w:u w:val="single"/>
        </w:rPr>
        <w:br/>
      </w:r>
      <w:r w:rsidRPr="00CC4F6A">
        <w:rPr>
          <w:szCs w:val="22"/>
        </w:rPr>
        <w:t>Marc PERLMAN (Fellow, Providence)</w:t>
      </w:r>
    </w:p>
    <w:p w:rsidR="006904A4" w:rsidRPr="00CC4F6A" w:rsidRDefault="006904A4" w:rsidP="006904A4">
      <w:pPr>
        <w:spacing w:after="120" w:line="260" w:lineRule="atLeast"/>
        <w:rPr>
          <w:szCs w:val="22"/>
          <w:lang w:val="es-ES"/>
        </w:rPr>
      </w:pPr>
      <w:r w:rsidRPr="00CC4F6A">
        <w:rPr>
          <w:i/>
          <w:szCs w:val="22"/>
          <w:u w:val="single"/>
          <w:lang w:val="es-ES"/>
        </w:rPr>
        <w:t>Comisión Jurídica para el Autodesarrollo de los Pueblos Originarios Andinos (</w:t>
      </w:r>
      <w:proofErr w:type="spellStart"/>
      <w:r w:rsidRPr="00CC4F6A">
        <w:rPr>
          <w:i/>
          <w:szCs w:val="22"/>
          <w:u w:val="single"/>
          <w:lang w:val="es-ES"/>
        </w:rPr>
        <w:t>CAPAJ</w:t>
      </w:r>
      <w:proofErr w:type="spellEnd"/>
      <w:r w:rsidRPr="00CC4F6A">
        <w:rPr>
          <w:i/>
          <w:szCs w:val="22"/>
          <w:u w:val="single"/>
          <w:lang w:val="es-ES"/>
        </w:rPr>
        <w:t>)</w:t>
      </w:r>
      <w:r w:rsidRPr="00CC4F6A">
        <w:rPr>
          <w:szCs w:val="22"/>
          <w:u w:val="single"/>
          <w:lang w:val="es-ES"/>
        </w:rPr>
        <w:br/>
      </w:r>
      <w:r w:rsidRPr="00CC4F6A">
        <w:rPr>
          <w:szCs w:val="22"/>
          <w:lang w:val="es-ES"/>
        </w:rPr>
        <w:t xml:space="preserve">Catherine </w:t>
      </w:r>
      <w:proofErr w:type="spellStart"/>
      <w:r w:rsidRPr="00CC4F6A">
        <w:rPr>
          <w:szCs w:val="22"/>
          <w:lang w:val="es-ES"/>
        </w:rPr>
        <w:t>FERREY</w:t>
      </w:r>
      <w:proofErr w:type="spellEnd"/>
      <w:r w:rsidRPr="00CC4F6A">
        <w:rPr>
          <w:szCs w:val="22"/>
          <w:lang w:val="es-ES"/>
        </w:rPr>
        <w:t xml:space="preserve"> (Sra.) (Asesora Pedagógica, San Julián);</w:t>
      </w:r>
      <w:r w:rsidR="0075094F">
        <w:rPr>
          <w:szCs w:val="22"/>
          <w:lang w:val="es-ES"/>
        </w:rPr>
        <w:t xml:space="preserve"> </w:t>
      </w:r>
      <w:r w:rsidRPr="00CC4F6A">
        <w:rPr>
          <w:szCs w:val="22"/>
          <w:lang w:val="es-ES"/>
        </w:rPr>
        <w:t>Rosario LUQUE GIL (Sra.) (Experta, Quito)</w:t>
      </w:r>
    </w:p>
    <w:p w:rsidR="006904A4" w:rsidRPr="00CC4F6A" w:rsidRDefault="006904A4" w:rsidP="006904A4">
      <w:pPr>
        <w:spacing w:after="120" w:line="260" w:lineRule="atLeast"/>
        <w:rPr>
          <w:szCs w:val="22"/>
          <w:lang w:val="fr-FR"/>
        </w:rPr>
      </w:pPr>
      <w:r w:rsidRPr="00CC4F6A">
        <w:rPr>
          <w:szCs w:val="22"/>
          <w:u w:val="single"/>
          <w:lang w:val="fr-CH"/>
        </w:rPr>
        <w:t>Conseil international des organisations de festivals de folklore et d’arts traditionnels (</w:t>
      </w:r>
      <w:proofErr w:type="spellStart"/>
      <w:r w:rsidRPr="00CC4F6A">
        <w:rPr>
          <w:szCs w:val="22"/>
          <w:u w:val="single"/>
          <w:lang w:val="fr-CH"/>
        </w:rPr>
        <w:t>CIOFF</w:t>
      </w:r>
      <w:proofErr w:type="spellEnd"/>
      <w:r w:rsidRPr="00CC4F6A">
        <w:rPr>
          <w:szCs w:val="22"/>
          <w:u w:val="single"/>
          <w:lang w:val="fr-CH"/>
        </w:rPr>
        <w:t xml:space="preserve">)/International Council of </w:t>
      </w:r>
      <w:proofErr w:type="spellStart"/>
      <w:r w:rsidRPr="00CC4F6A">
        <w:rPr>
          <w:szCs w:val="22"/>
          <w:u w:val="single"/>
          <w:lang w:val="fr-CH"/>
        </w:rPr>
        <w:t>Organizations</w:t>
      </w:r>
      <w:proofErr w:type="spellEnd"/>
      <w:r w:rsidRPr="00CC4F6A">
        <w:rPr>
          <w:szCs w:val="22"/>
          <w:u w:val="single"/>
          <w:lang w:val="fr-CH"/>
        </w:rPr>
        <w:t xml:space="preserve"> of Folklore Festivals and Folk Arts (</w:t>
      </w:r>
      <w:proofErr w:type="spellStart"/>
      <w:r w:rsidRPr="00CC4F6A">
        <w:rPr>
          <w:szCs w:val="22"/>
          <w:u w:val="single"/>
          <w:lang w:val="fr-CH"/>
        </w:rPr>
        <w:t>CIOFF</w:t>
      </w:r>
      <w:proofErr w:type="spellEnd"/>
      <w:r w:rsidRPr="00CC4F6A">
        <w:rPr>
          <w:szCs w:val="22"/>
          <w:u w:val="single"/>
          <w:lang w:val="fr-CH"/>
        </w:rPr>
        <w:t>)</w:t>
      </w:r>
      <w:r w:rsidRPr="00CC4F6A">
        <w:rPr>
          <w:szCs w:val="22"/>
          <w:u w:val="single"/>
          <w:lang w:val="fr-CH"/>
        </w:rPr>
        <w:br/>
      </w:r>
      <w:r w:rsidRPr="00CC4F6A">
        <w:rPr>
          <w:szCs w:val="22"/>
          <w:lang w:val="fr-CH"/>
        </w:rPr>
        <w:t xml:space="preserve">Jacques </w:t>
      </w:r>
      <w:proofErr w:type="spellStart"/>
      <w:r w:rsidRPr="00CC4F6A">
        <w:rPr>
          <w:szCs w:val="22"/>
          <w:lang w:val="fr-CH"/>
        </w:rPr>
        <w:t>MATUETUE</w:t>
      </w:r>
      <w:proofErr w:type="spellEnd"/>
      <w:r w:rsidRPr="00CC4F6A">
        <w:rPr>
          <w:szCs w:val="22"/>
          <w:lang w:val="fr-CH"/>
        </w:rPr>
        <w:t xml:space="preserve"> (représentant officiel, Kinshasa);</w:t>
      </w:r>
      <w:r w:rsidR="0075094F">
        <w:rPr>
          <w:szCs w:val="22"/>
          <w:lang w:val="fr-CH"/>
        </w:rPr>
        <w:t xml:space="preserve"> </w:t>
      </w:r>
      <w:r w:rsidRPr="00CC4F6A">
        <w:rPr>
          <w:szCs w:val="22"/>
          <w:lang w:val="fr-FR"/>
        </w:rPr>
        <w:t xml:space="preserve">Joseph </w:t>
      </w:r>
      <w:proofErr w:type="spellStart"/>
      <w:r w:rsidRPr="00CC4F6A">
        <w:rPr>
          <w:szCs w:val="22"/>
          <w:lang w:val="fr-FR"/>
        </w:rPr>
        <w:t>MOKE</w:t>
      </w:r>
      <w:proofErr w:type="spellEnd"/>
      <w:r w:rsidRPr="00CC4F6A">
        <w:rPr>
          <w:szCs w:val="22"/>
          <w:lang w:val="fr-FR"/>
        </w:rPr>
        <w:t xml:space="preserve"> SAMBA (attaché de presse, Kinshasa)</w:t>
      </w:r>
    </w:p>
    <w:p w:rsidR="006904A4" w:rsidRPr="00CC4F6A" w:rsidRDefault="006904A4" w:rsidP="006904A4">
      <w:pPr>
        <w:spacing w:after="120" w:line="260" w:lineRule="atLeast"/>
        <w:rPr>
          <w:szCs w:val="22"/>
          <w:lang w:val="fr-FR"/>
        </w:rPr>
      </w:pPr>
      <w:r w:rsidRPr="00CC4F6A">
        <w:rPr>
          <w:szCs w:val="22"/>
          <w:u w:val="single"/>
          <w:lang w:val="fr-FR"/>
        </w:rPr>
        <w:t>Conseil national pour la promotion de la musique traditionnelle du Congo (</w:t>
      </w:r>
      <w:proofErr w:type="spellStart"/>
      <w:r w:rsidRPr="00CC4F6A">
        <w:rPr>
          <w:szCs w:val="22"/>
          <w:u w:val="single"/>
          <w:lang w:val="fr-FR"/>
        </w:rPr>
        <w:t>CNPMTC</w:t>
      </w:r>
      <w:proofErr w:type="spellEnd"/>
      <w:r w:rsidRPr="00CC4F6A">
        <w:rPr>
          <w:szCs w:val="22"/>
          <w:u w:val="single"/>
          <w:lang w:val="fr-FR"/>
        </w:rPr>
        <w:t xml:space="preserve">) </w:t>
      </w:r>
      <w:r w:rsidRPr="00CC4F6A">
        <w:rPr>
          <w:szCs w:val="22"/>
          <w:u w:val="single"/>
          <w:lang w:val="fr-FR"/>
        </w:rPr>
        <w:br/>
      </w:r>
      <w:r w:rsidRPr="00CC4F6A">
        <w:rPr>
          <w:szCs w:val="22"/>
          <w:lang w:val="fr-FR"/>
        </w:rPr>
        <w:t xml:space="preserve">Odette </w:t>
      </w:r>
      <w:proofErr w:type="spellStart"/>
      <w:r w:rsidRPr="00CC4F6A">
        <w:rPr>
          <w:szCs w:val="22"/>
          <w:lang w:val="fr-FR"/>
        </w:rPr>
        <w:t>KASONGO</w:t>
      </w:r>
      <w:proofErr w:type="spellEnd"/>
      <w:r w:rsidRPr="00CC4F6A">
        <w:rPr>
          <w:szCs w:val="22"/>
          <w:lang w:val="fr-FR"/>
        </w:rPr>
        <w:t xml:space="preserve"> </w:t>
      </w:r>
      <w:proofErr w:type="spellStart"/>
      <w:r w:rsidRPr="00CC4F6A">
        <w:rPr>
          <w:szCs w:val="22"/>
          <w:lang w:val="fr-FR"/>
        </w:rPr>
        <w:t>KANZA</w:t>
      </w:r>
      <w:proofErr w:type="spellEnd"/>
      <w:r w:rsidRPr="00CC4F6A">
        <w:rPr>
          <w:szCs w:val="22"/>
          <w:lang w:val="fr-FR"/>
        </w:rPr>
        <w:t xml:space="preserve"> (Mme) (secrétaire générale, Kinshasa)</w:t>
      </w:r>
    </w:p>
    <w:p w:rsidR="006904A4" w:rsidRPr="00CC4F6A" w:rsidRDefault="006904A4" w:rsidP="006904A4">
      <w:pPr>
        <w:spacing w:after="120" w:line="260" w:lineRule="atLeast"/>
        <w:rPr>
          <w:szCs w:val="22"/>
        </w:rPr>
      </w:pPr>
      <w:r w:rsidRPr="00CC4F6A">
        <w:rPr>
          <w:szCs w:val="22"/>
          <w:u w:val="single"/>
        </w:rPr>
        <w:t xml:space="preserve">Copyright Agency Limited </w:t>
      </w:r>
      <w:r w:rsidRPr="00CC4F6A">
        <w:rPr>
          <w:szCs w:val="22"/>
          <w:u w:val="single"/>
        </w:rPr>
        <w:br/>
      </w:r>
      <w:r w:rsidRPr="00CC4F6A">
        <w:rPr>
          <w:szCs w:val="22"/>
        </w:rPr>
        <w:t xml:space="preserve">Patricia </w:t>
      </w:r>
      <w:proofErr w:type="spellStart"/>
      <w:r w:rsidRPr="00CC4F6A">
        <w:rPr>
          <w:szCs w:val="22"/>
        </w:rPr>
        <w:t>ADJEI</w:t>
      </w:r>
      <w:proofErr w:type="spellEnd"/>
      <w:r w:rsidRPr="00CC4F6A">
        <w:rPr>
          <w:szCs w:val="22"/>
        </w:rPr>
        <w:t xml:space="preserve"> (Ms.) (Indigenous lawyer, Sydney)</w:t>
      </w:r>
    </w:p>
    <w:p w:rsidR="006904A4" w:rsidRPr="00CC4F6A" w:rsidRDefault="006904A4" w:rsidP="006904A4">
      <w:pPr>
        <w:spacing w:after="120" w:line="260" w:lineRule="atLeast"/>
        <w:rPr>
          <w:szCs w:val="22"/>
        </w:rPr>
      </w:pPr>
      <w:proofErr w:type="spellStart"/>
      <w:r w:rsidRPr="00CC4F6A">
        <w:rPr>
          <w:szCs w:val="22"/>
          <w:u w:val="single"/>
        </w:rPr>
        <w:t>CropLife</w:t>
      </w:r>
      <w:proofErr w:type="spellEnd"/>
      <w:r w:rsidRPr="00CC4F6A">
        <w:rPr>
          <w:szCs w:val="22"/>
          <w:u w:val="single"/>
        </w:rPr>
        <w:t xml:space="preserve"> International </w:t>
      </w:r>
      <w:r w:rsidRPr="00CC4F6A">
        <w:rPr>
          <w:szCs w:val="22"/>
          <w:u w:val="single"/>
        </w:rPr>
        <w:br/>
      </w:r>
      <w:proofErr w:type="spellStart"/>
      <w:r w:rsidRPr="00CC4F6A">
        <w:rPr>
          <w:szCs w:val="22"/>
        </w:rPr>
        <w:t>Tatjana</w:t>
      </w:r>
      <w:proofErr w:type="spellEnd"/>
      <w:r w:rsidRPr="00CC4F6A">
        <w:rPr>
          <w:szCs w:val="22"/>
        </w:rPr>
        <w:t xml:space="preserve"> </w:t>
      </w:r>
      <w:proofErr w:type="spellStart"/>
      <w:r w:rsidRPr="00CC4F6A">
        <w:rPr>
          <w:szCs w:val="22"/>
        </w:rPr>
        <w:t>SACHSE</w:t>
      </w:r>
      <w:proofErr w:type="spellEnd"/>
      <w:r w:rsidRPr="00CC4F6A">
        <w:rPr>
          <w:szCs w:val="22"/>
        </w:rPr>
        <w:t xml:space="preserve"> (Ms.) (Legal adviser, Geneva)</w:t>
      </w:r>
    </w:p>
    <w:p w:rsidR="006904A4" w:rsidRPr="00CC4F6A" w:rsidRDefault="006904A4" w:rsidP="006904A4">
      <w:pPr>
        <w:spacing w:after="120" w:line="260" w:lineRule="atLeast"/>
        <w:rPr>
          <w:szCs w:val="22"/>
          <w:u w:val="single"/>
        </w:rPr>
      </w:pPr>
      <w:r w:rsidRPr="00CC4F6A">
        <w:rPr>
          <w:szCs w:val="22"/>
          <w:u w:val="single"/>
        </w:rPr>
        <w:t>Culture of Afro-indigenous Solidarity (Afro-</w:t>
      </w:r>
      <w:proofErr w:type="spellStart"/>
      <w:r w:rsidRPr="00CC4F6A">
        <w:rPr>
          <w:szCs w:val="22"/>
          <w:u w:val="single"/>
        </w:rPr>
        <w:t>Indigène</w:t>
      </w:r>
      <w:proofErr w:type="spellEnd"/>
      <w:r w:rsidRPr="00CC4F6A">
        <w:rPr>
          <w:szCs w:val="22"/>
          <w:u w:val="single"/>
        </w:rPr>
        <w:t xml:space="preserve">) </w:t>
      </w:r>
      <w:r w:rsidRPr="00CC4F6A">
        <w:rPr>
          <w:szCs w:val="22"/>
          <w:u w:val="single"/>
        </w:rPr>
        <w:br/>
      </w:r>
      <w:r w:rsidRPr="00CC4F6A">
        <w:rPr>
          <w:szCs w:val="22"/>
        </w:rPr>
        <w:t xml:space="preserve">Ana </w:t>
      </w:r>
      <w:proofErr w:type="spellStart"/>
      <w:r w:rsidRPr="00CC4F6A">
        <w:rPr>
          <w:szCs w:val="22"/>
        </w:rPr>
        <w:t>LEURINDA</w:t>
      </w:r>
      <w:proofErr w:type="spellEnd"/>
      <w:r w:rsidRPr="00CC4F6A">
        <w:rPr>
          <w:szCs w:val="22"/>
        </w:rPr>
        <w:t xml:space="preserve"> (Mrs.) (Adviser, Geneva)</w:t>
      </w:r>
      <w:r w:rsidRPr="00CC4F6A">
        <w:rPr>
          <w:szCs w:val="22"/>
          <w:u w:val="single"/>
        </w:rPr>
        <w:t xml:space="preserve"> </w:t>
      </w:r>
    </w:p>
    <w:p w:rsidR="006904A4" w:rsidRPr="00382F88" w:rsidRDefault="006904A4" w:rsidP="006904A4">
      <w:pPr>
        <w:spacing w:after="120" w:line="260" w:lineRule="atLeast"/>
        <w:rPr>
          <w:szCs w:val="22"/>
        </w:rPr>
      </w:pPr>
      <w:proofErr w:type="spellStart"/>
      <w:r w:rsidRPr="00382F88">
        <w:rPr>
          <w:szCs w:val="22"/>
          <w:u w:val="single"/>
        </w:rPr>
        <w:t>EcoLomics</w:t>
      </w:r>
      <w:proofErr w:type="spellEnd"/>
      <w:r w:rsidRPr="00382F88">
        <w:rPr>
          <w:szCs w:val="22"/>
          <w:u w:val="single"/>
        </w:rPr>
        <w:t xml:space="preserve"> International</w:t>
      </w:r>
      <w:r w:rsidRPr="00382F88">
        <w:rPr>
          <w:szCs w:val="22"/>
          <w:u w:val="single"/>
        </w:rPr>
        <w:br/>
      </w:r>
      <w:r w:rsidRPr="00382F88">
        <w:rPr>
          <w:szCs w:val="22"/>
        </w:rPr>
        <w:t xml:space="preserve">Noriko </w:t>
      </w:r>
      <w:proofErr w:type="spellStart"/>
      <w:r w:rsidRPr="00382F88">
        <w:rPr>
          <w:szCs w:val="22"/>
        </w:rPr>
        <w:t>YAJIMA</w:t>
      </w:r>
      <w:proofErr w:type="spellEnd"/>
      <w:r w:rsidRPr="00382F88">
        <w:rPr>
          <w:szCs w:val="22"/>
        </w:rPr>
        <w:t xml:space="preserve"> (Ms.) (Research Director, Grand-</w:t>
      </w:r>
      <w:proofErr w:type="spellStart"/>
      <w:r w:rsidRPr="00382F88">
        <w:rPr>
          <w:szCs w:val="22"/>
        </w:rPr>
        <w:t>Saconnex</w:t>
      </w:r>
      <w:proofErr w:type="spellEnd"/>
      <w:r w:rsidRPr="00382F88">
        <w:rPr>
          <w:szCs w:val="22"/>
        </w:rPr>
        <w:t>)</w:t>
      </w:r>
    </w:p>
    <w:p w:rsidR="006904A4" w:rsidRPr="00CC4F6A" w:rsidRDefault="006904A4" w:rsidP="006904A4">
      <w:pPr>
        <w:spacing w:after="120" w:line="260" w:lineRule="atLeast"/>
        <w:rPr>
          <w:szCs w:val="22"/>
          <w:lang w:val="fr-CH"/>
        </w:rPr>
      </w:pPr>
      <w:r w:rsidRPr="00CC4F6A">
        <w:rPr>
          <w:szCs w:val="22"/>
          <w:u w:val="single"/>
          <w:lang w:val="fr-CH"/>
        </w:rPr>
        <w:t>Fédération internationale de la vidéo (</w:t>
      </w:r>
      <w:proofErr w:type="spellStart"/>
      <w:r w:rsidRPr="00CC4F6A">
        <w:rPr>
          <w:szCs w:val="22"/>
          <w:u w:val="single"/>
          <w:lang w:val="fr-CH"/>
        </w:rPr>
        <w:t>IFV</w:t>
      </w:r>
      <w:proofErr w:type="spellEnd"/>
      <w:r w:rsidRPr="00CC4F6A">
        <w:rPr>
          <w:szCs w:val="22"/>
          <w:u w:val="single"/>
          <w:lang w:val="fr-CH"/>
        </w:rPr>
        <w:t xml:space="preserve">)/International </w:t>
      </w:r>
      <w:proofErr w:type="spellStart"/>
      <w:r w:rsidRPr="00CC4F6A">
        <w:rPr>
          <w:szCs w:val="22"/>
          <w:u w:val="single"/>
          <w:lang w:val="fr-CH"/>
        </w:rPr>
        <w:t>Video</w:t>
      </w:r>
      <w:proofErr w:type="spellEnd"/>
      <w:r w:rsidRPr="00CC4F6A">
        <w:rPr>
          <w:szCs w:val="22"/>
          <w:u w:val="single"/>
          <w:lang w:val="fr-CH"/>
        </w:rPr>
        <w:t xml:space="preserve"> </w:t>
      </w:r>
      <w:proofErr w:type="spellStart"/>
      <w:r w:rsidRPr="00CC4F6A">
        <w:rPr>
          <w:szCs w:val="22"/>
          <w:u w:val="single"/>
          <w:lang w:val="fr-CH"/>
        </w:rPr>
        <w:t>Federation</w:t>
      </w:r>
      <w:proofErr w:type="spellEnd"/>
      <w:r w:rsidRPr="00CC4F6A">
        <w:rPr>
          <w:szCs w:val="22"/>
          <w:u w:val="single"/>
          <w:lang w:val="fr-CH"/>
        </w:rPr>
        <w:t xml:space="preserve"> (</w:t>
      </w:r>
      <w:proofErr w:type="spellStart"/>
      <w:r w:rsidRPr="00CC4F6A">
        <w:rPr>
          <w:szCs w:val="22"/>
          <w:u w:val="single"/>
          <w:lang w:val="fr-CH"/>
        </w:rPr>
        <w:t>IVF</w:t>
      </w:r>
      <w:proofErr w:type="spellEnd"/>
      <w:r w:rsidRPr="00CC4F6A">
        <w:rPr>
          <w:szCs w:val="22"/>
          <w:u w:val="single"/>
          <w:lang w:val="fr-CH"/>
        </w:rPr>
        <w:t xml:space="preserve">) </w:t>
      </w:r>
      <w:r w:rsidRPr="00CC4F6A">
        <w:rPr>
          <w:szCs w:val="22"/>
          <w:u w:val="single"/>
          <w:lang w:val="fr-CH"/>
        </w:rPr>
        <w:br/>
      </w:r>
      <w:r w:rsidRPr="00CC4F6A">
        <w:rPr>
          <w:szCs w:val="22"/>
          <w:lang w:val="fr-CH"/>
        </w:rPr>
        <w:t>Benoît MUELLER (</w:t>
      </w:r>
      <w:proofErr w:type="spellStart"/>
      <w:r w:rsidRPr="00CC4F6A">
        <w:rPr>
          <w:szCs w:val="22"/>
          <w:lang w:val="fr-CH"/>
        </w:rPr>
        <w:t>Legal</w:t>
      </w:r>
      <w:proofErr w:type="spellEnd"/>
      <w:r w:rsidRPr="00CC4F6A">
        <w:rPr>
          <w:szCs w:val="22"/>
          <w:lang w:val="fr-CH"/>
        </w:rPr>
        <w:t xml:space="preserve"> </w:t>
      </w:r>
      <w:proofErr w:type="spellStart"/>
      <w:r w:rsidRPr="00CC4F6A">
        <w:rPr>
          <w:szCs w:val="22"/>
          <w:lang w:val="fr-CH"/>
        </w:rPr>
        <w:t>Advisor</w:t>
      </w:r>
      <w:proofErr w:type="spellEnd"/>
      <w:r w:rsidRPr="00CC4F6A">
        <w:rPr>
          <w:szCs w:val="22"/>
          <w:lang w:val="fr-CH"/>
        </w:rPr>
        <w:t>, Brussels)</w:t>
      </w:r>
    </w:p>
    <w:p w:rsidR="006904A4" w:rsidRPr="00CC4F6A" w:rsidRDefault="006904A4" w:rsidP="006904A4">
      <w:pPr>
        <w:spacing w:after="120" w:line="260" w:lineRule="atLeast"/>
        <w:rPr>
          <w:szCs w:val="22"/>
          <w:lang w:val="fr-CH"/>
        </w:rPr>
      </w:pPr>
      <w:r>
        <w:rPr>
          <w:szCs w:val="22"/>
          <w:u w:val="single"/>
          <w:lang w:val="fr-CH"/>
        </w:rPr>
        <w:t>Fédération internationale de l’</w:t>
      </w:r>
      <w:r w:rsidRPr="00CC4F6A">
        <w:rPr>
          <w:szCs w:val="22"/>
          <w:u w:val="single"/>
          <w:lang w:val="fr-CH"/>
        </w:rPr>
        <w:t>industrie du médicament (</w:t>
      </w:r>
      <w:proofErr w:type="spellStart"/>
      <w:r w:rsidRPr="00CC4F6A">
        <w:rPr>
          <w:szCs w:val="22"/>
          <w:u w:val="single"/>
          <w:lang w:val="fr-CH"/>
        </w:rPr>
        <w:t>FIIM</w:t>
      </w:r>
      <w:proofErr w:type="spellEnd"/>
      <w:r w:rsidRPr="00CC4F6A">
        <w:rPr>
          <w:szCs w:val="22"/>
          <w:u w:val="single"/>
          <w:lang w:val="fr-CH"/>
        </w:rPr>
        <w:t xml:space="preserve">)/International </w:t>
      </w:r>
      <w:proofErr w:type="spellStart"/>
      <w:r w:rsidRPr="00CC4F6A">
        <w:rPr>
          <w:szCs w:val="22"/>
          <w:u w:val="single"/>
          <w:lang w:val="fr-CH"/>
        </w:rPr>
        <w:t>Federation</w:t>
      </w:r>
      <w:proofErr w:type="spellEnd"/>
      <w:r w:rsidRPr="00CC4F6A">
        <w:rPr>
          <w:szCs w:val="22"/>
          <w:u w:val="single"/>
          <w:lang w:val="fr-CH"/>
        </w:rPr>
        <w:t xml:space="preserve"> of Pharmaceutical </w:t>
      </w:r>
      <w:proofErr w:type="spellStart"/>
      <w:r w:rsidRPr="00CC4F6A">
        <w:rPr>
          <w:szCs w:val="22"/>
          <w:u w:val="single"/>
          <w:lang w:val="fr-CH"/>
        </w:rPr>
        <w:t>Manufacturers</w:t>
      </w:r>
      <w:proofErr w:type="spellEnd"/>
      <w:r w:rsidRPr="00CC4F6A">
        <w:rPr>
          <w:szCs w:val="22"/>
          <w:u w:val="single"/>
          <w:lang w:val="fr-CH"/>
        </w:rPr>
        <w:t xml:space="preserve"> Associations (</w:t>
      </w:r>
      <w:proofErr w:type="spellStart"/>
      <w:r w:rsidRPr="00CC4F6A">
        <w:rPr>
          <w:szCs w:val="22"/>
          <w:u w:val="single"/>
          <w:lang w:val="fr-CH"/>
        </w:rPr>
        <w:t>IFPMA</w:t>
      </w:r>
      <w:proofErr w:type="spellEnd"/>
      <w:r w:rsidRPr="00CC4F6A">
        <w:rPr>
          <w:szCs w:val="22"/>
          <w:u w:val="single"/>
          <w:lang w:val="fr-CH"/>
        </w:rPr>
        <w:t xml:space="preserve">) </w:t>
      </w:r>
      <w:r w:rsidRPr="00CC4F6A">
        <w:rPr>
          <w:szCs w:val="22"/>
          <w:u w:val="single"/>
          <w:lang w:val="fr-CH"/>
        </w:rPr>
        <w:br/>
      </w:r>
      <w:r w:rsidRPr="00CC4F6A">
        <w:rPr>
          <w:szCs w:val="22"/>
          <w:lang w:val="fr-CH"/>
        </w:rPr>
        <w:t>Axel BRAUN (</w:t>
      </w:r>
      <w:proofErr w:type="spellStart"/>
      <w:r w:rsidRPr="00CC4F6A">
        <w:rPr>
          <w:szCs w:val="22"/>
          <w:lang w:val="fr-CH"/>
        </w:rPr>
        <w:t>Minister</w:t>
      </w:r>
      <w:proofErr w:type="spellEnd"/>
      <w:r w:rsidRPr="00CC4F6A">
        <w:rPr>
          <w:szCs w:val="22"/>
          <w:lang w:val="fr-CH"/>
        </w:rPr>
        <w:t>, Geneva);</w:t>
      </w:r>
      <w:r w:rsidR="0075094F">
        <w:rPr>
          <w:szCs w:val="22"/>
          <w:lang w:val="fr-CH"/>
        </w:rPr>
        <w:t xml:space="preserve"> </w:t>
      </w:r>
      <w:r w:rsidRPr="00CC4F6A">
        <w:rPr>
          <w:szCs w:val="22"/>
          <w:lang w:val="fr-CH"/>
        </w:rPr>
        <w:t xml:space="preserve">Ernest </w:t>
      </w:r>
      <w:proofErr w:type="spellStart"/>
      <w:r w:rsidRPr="00CC4F6A">
        <w:rPr>
          <w:szCs w:val="22"/>
          <w:lang w:val="fr-CH"/>
        </w:rPr>
        <w:t>KAWKA</w:t>
      </w:r>
      <w:proofErr w:type="spellEnd"/>
      <w:r w:rsidRPr="00CC4F6A">
        <w:rPr>
          <w:szCs w:val="22"/>
          <w:lang w:val="fr-CH"/>
        </w:rPr>
        <w:t xml:space="preserve"> (Policy </w:t>
      </w:r>
      <w:proofErr w:type="spellStart"/>
      <w:r w:rsidRPr="00CC4F6A">
        <w:rPr>
          <w:szCs w:val="22"/>
          <w:lang w:val="fr-CH"/>
        </w:rPr>
        <w:t>Analyst</w:t>
      </w:r>
      <w:proofErr w:type="spellEnd"/>
      <w:r w:rsidRPr="00CC4F6A">
        <w:rPr>
          <w:szCs w:val="22"/>
          <w:lang w:val="fr-CH"/>
        </w:rPr>
        <w:t>, Geneva)</w:t>
      </w:r>
    </w:p>
    <w:p w:rsidR="006904A4" w:rsidRPr="00CC4F6A" w:rsidRDefault="006904A4" w:rsidP="006904A4">
      <w:pPr>
        <w:spacing w:after="120" w:line="260" w:lineRule="atLeast"/>
        <w:rPr>
          <w:bCs/>
          <w:szCs w:val="22"/>
          <w:u w:val="single"/>
        </w:rPr>
      </w:pPr>
      <w:r w:rsidRPr="00CC4F6A">
        <w:rPr>
          <w:bCs/>
          <w:szCs w:val="22"/>
          <w:u w:val="single"/>
        </w:rPr>
        <w:t>Foundation for Aboriginal and Islander Research Action (</w:t>
      </w:r>
      <w:proofErr w:type="spellStart"/>
      <w:r w:rsidRPr="00CC4F6A">
        <w:rPr>
          <w:bCs/>
          <w:szCs w:val="22"/>
          <w:u w:val="single"/>
        </w:rPr>
        <w:t>FAIRA</w:t>
      </w:r>
      <w:proofErr w:type="spellEnd"/>
      <w:r w:rsidRPr="00CC4F6A">
        <w:rPr>
          <w:bCs/>
          <w:szCs w:val="22"/>
          <w:u w:val="single"/>
        </w:rPr>
        <w:t xml:space="preserve">) </w:t>
      </w:r>
      <w:r w:rsidRPr="00CC4F6A">
        <w:rPr>
          <w:bCs/>
          <w:szCs w:val="22"/>
          <w:u w:val="single"/>
        </w:rPr>
        <w:br/>
      </w:r>
      <w:r w:rsidRPr="00CC4F6A">
        <w:rPr>
          <w:szCs w:val="22"/>
        </w:rPr>
        <w:t>JIM WALKER (Director, Brisbane)</w:t>
      </w:r>
      <w:r w:rsidRPr="00CC4F6A">
        <w:rPr>
          <w:bCs/>
          <w:szCs w:val="22"/>
          <w:u w:val="single"/>
        </w:rPr>
        <w:t xml:space="preserve"> </w:t>
      </w:r>
    </w:p>
    <w:p w:rsidR="006904A4" w:rsidRPr="00CC4F6A" w:rsidRDefault="006904A4" w:rsidP="006904A4">
      <w:pPr>
        <w:spacing w:after="120" w:line="260" w:lineRule="atLeast"/>
        <w:rPr>
          <w:szCs w:val="22"/>
          <w:lang w:val="fr-CH"/>
        </w:rPr>
      </w:pPr>
      <w:proofErr w:type="spellStart"/>
      <w:r w:rsidRPr="00CC4F6A">
        <w:rPr>
          <w:szCs w:val="22"/>
          <w:u w:val="single"/>
          <w:lang w:val="fr-CH"/>
        </w:rPr>
        <w:t>Health</w:t>
      </w:r>
      <w:proofErr w:type="spellEnd"/>
      <w:r w:rsidRPr="00CC4F6A">
        <w:rPr>
          <w:szCs w:val="22"/>
          <w:u w:val="single"/>
          <w:lang w:val="fr-CH"/>
        </w:rPr>
        <w:t xml:space="preserve"> and </w:t>
      </w:r>
      <w:proofErr w:type="spellStart"/>
      <w:r w:rsidRPr="00CC4F6A">
        <w:rPr>
          <w:szCs w:val="22"/>
          <w:u w:val="single"/>
          <w:lang w:val="fr-CH"/>
        </w:rPr>
        <w:t>Environment</w:t>
      </w:r>
      <w:proofErr w:type="spellEnd"/>
      <w:r w:rsidRPr="00CC4F6A">
        <w:rPr>
          <w:szCs w:val="22"/>
          <w:u w:val="single"/>
          <w:lang w:val="fr-CH"/>
        </w:rPr>
        <w:t xml:space="preserve"> Program (HEP) </w:t>
      </w:r>
      <w:r w:rsidRPr="00CC4F6A">
        <w:rPr>
          <w:szCs w:val="22"/>
          <w:u w:val="single"/>
          <w:lang w:val="fr-CH"/>
        </w:rPr>
        <w:br/>
      </w:r>
      <w:r w:rsidRPr="00CC4F6A">
        <w:rPr>
          <w:szCs w:val="22"/>
          <w:lang w:val="fr-CH"/>
        </w:rPr>
        <w:t xml:space="preserve">Pierre </w:t>
      </w:r>
      <w:proofErr w:type="spellStart"/>
      <w:r w:rsidRPr="00CC4F6A">
        <w:rPr>
          <w:szCs w:val="22"/>
          <w:lang w:val="fr-CH"/>
        </w:rPr>
        <w:t>SCHERB</w:t>
      </w:r>
      <w:proofErr w:type="spellEnd"/>
      <w:r w:rsidRPr="00CC4F6A">
        <w:rPr>
          <w:szCs w:val="22"/>
          <w:lang w:val="fr-CH"/>
        </w:rPr>
        <w:t xml:space="preserve"> (conseiller juridique, Yaoundé);</w:t>
      </w:r>
      <w:r w:rsidR="0075094F">
        <w:rPr>
          <w:szCs w:val="22"/>
          <w:lang w:val="fr-CH"/>
        </w:rPr>
        <w:t xml:space="preserve"> </w:t>
      </w:r>
      <w:r w:rsidRPr="00CC4F6A">
        <w:rPr>
          <w:szCs w:val="22"/>
          <w:lang w:val="fr-CH"/>
        </w:rPr>
        <w:t xml:space="preserve">Madeleine </w:t>
      </w:r>
      <w:proofErr w:type="spellStart"/>
      <w:r w:rsidRPr="00CC4F6A">
        <w:rPr>
          <w:szCs w:val="22"/>
          <w:lang w:val="fr-CH"/>
        </w:rPr>
        <w:t>SCHERB</w:t>
      </w:r>
      <w:proofErr w:type="spellEnd"/>
      <w:r w:rsidRPr="00CC4F6A">
        <w:rPr>
          <w:szCs w:val="22"/>
          <w:lang w:val="fr-CH"/>
        </w:rPr>
        <w:t xml:space="preserve"> (Mme) (économiste et présidente, Yaoundé)</w:t>
      </w:r>
    </w:p>
    <w:p w:rsidR="006904A4" w:rsidRPr="00CC4F6A" w:rsidRDefault="006904A4" w:rsidP="006904A4">
      <w:pPr>
        <w:spacing w:after="120" w:line="260" w:lineRule="atLeast"/>
        <w:rPr>
          <w:szCs w:val="22"/>
        </w:rPr>
      </w:pPr>
      <w:r w:rsidRPr="000C68E5">
        <w:rPr>
          <w:szCs w:val="22"/>
          <w:u w:val="single"/>
          <w:lang w:val="de-CH"/>
        </w:rPr>
        <w:t xml:space="preserve">Incomindios Switzerland </w:t>
      </w:r>
      <w:r w:rsidRPr="000C68E5">
        <w:rPr>
          <w:szCs w:val="22"/>
          <w:u w:val="single"/>
          <w:lang w:val="de-CH"/>
        </w:rPr>
        <w:br/>
      </w:r>
      <w:r w:rsidRPr="000C68E5">
        <w:rPr>
          <w:szCs w:val="22"/>
          <w:lang w:val="de-CH"/>
        </w:rPr>
        <w:t xml:space="preserve">Brigitte VONÄSCH (Ms.) </w:t>
      </w:r>
      <w:r w:rsidRPr="00CC4F6A">
        <w:rPr>
          <w:szCs w:val="22"/>
        </w:rPr>
        <w:t>(Temporary Representative, Zürich)</w:t>
      </w:r>
    </w:p>
    <w:p w:rsidR="006904A4" w:rsidRPr="00CC4F6A" w:rsidRDefault="006904A4" w:rsidP="00A23623">
      <w:pPr>
        <w:spacing w:after="120" w:line="260" w:lineRule="atLeast"/>
        <w:rPr>
          <w:szCs w:val="22"/>
        </w:rPr>
      </w:pPr>
      <w:r w:rsidRPr="00CC4F6A">
        <w:rPr>
          <w:szCs w:val="22"/>
          <w:u w:val="single"/>
        </w:rPr>
        <w:t>Indian Council of South America (</w:t>
      </w:r>
      <w:proofErr w:type="spellStart"/>
      <w:r w:rsidRPr="00CC4F6A">
        <w:rPr>
          <w:szCs w:val="22"/>
          <w:u w:val="single"/>
        </w:rPr>
        <w:t>CISA</w:t>
      </w:r>
      <w:proofErr w:type="spellEnd"/>
      <w:r w:rsidRPr="00CC4F6A">
        <w:rPr>
          <w:szCs w:val="22"/>
          <w:u w:val="single"/>
        </w:rPr>
        <w:t xml:space="preserve">) </w:t>
      </w:r>
      <w:r w:rsidRPr="00CC4F6A">
        <w:rPr>
          <w:szCs w:val="22"/>
          <w:u w:val="single"/>
        </w:rPr>
        <w:br/>
      </w:r>
      <w:proofErr w:type="spellStart"/>
      <w:r w:rsidRPr="00CC4F6A">
        <w:rPr>
          <w:szCs w:val="22"/>
        </w:rPr>
        <w:t>Tomás</w:t>
      </w:r>
      <w:proofErr w:type="spellEnd"/>
      <w:r w:rsidRPr="00CC4F6A">
        <w:rPr>
          <w:szCs w:val="22"/>
        </w:rPr>
        <w:t xml:space="preserve"> </w:t>
      </w:r>
      <w:proofErr w:type="spellStart"/>
      <w:r w:rsidRPr="00CC4F6A">
        <w:rPr>
          <w:szCs w:val="22"/>
        </w:rPr>
        <w:t>CONDORI</w:t>
      </w:r>
      <w:proofErr w:type="spellEnd"/>
      <w:r w:rsidRPr="00CC4F6A">
        <w:rPr>
          <w:szCs w:val="22"/>
        </w:rPr>
        <w:t xml:space="preserve"> (Representative, </w:t>
      </w:r>
      <w:r w:rsidR="00A23623">
        <w:rPr>
          <w:szCs w:val="22"/>
        </w:rPr>
        <w:t>Geneva</w:t>
      </w:r>
      <w:r w:rsidRPr="00CC4F6A">
        <w:rPr>
          <w:szCs w:val="22"/>
        </w:rPr>
        <w:t>)</w:t>
      </w:r>
    </w:p>
    <w:p w:rsidR="006904A4" w:rsidRPr="00CC4F6A" w:rsidRDefault="006904A4" w:rsidP="006904A4">
      <w:pPr>
        <w:spacing w:after="120" w:line="260" w:lineRule="atLeast"/>
        <w:rPr>
          <w:szCs w:val="22"/>
          <w:lang w:val="es-ES"/>
        </w:rPr>
      </w:pPr>
      <w:proofErr w:type="spellStart"/>
      <w:r w:rsidRPr="00CC4F6A">
        <w:rPr>
          <w:szCs w:val="22"/>
          <w:u w:val="single"/>
          <w:lang w:val="es-ES"/>
        </w:rPr>
        <w:t>Indian</w:t>
      </w:r>
      <w:proofErr w:type="spellEnd"/>
      <w:r w:rsidRPr="00CC4F6A">
        <w:rPr>
          <w:szCs w:val="22"/>
          <w:u w:val="single"/>
          <w:lang w:val="es-ES"/>
        </w:rPr>
        <w:t xml:space="preserve"> </w:t>
      </w:r>
      <w:proofErr w:type="spellStart"/>
      <w:r w:rsidRPr="00CC4F6A">
        <w:rPr>
          <w:szCs w:val="22"/>
          <w:u w:val="single"/>
          <w:lang w:val="es-ES"/>
        </w:rPr>
        <w:t>Movement</w:t>
      </w:r>
      <w:proofErr w:type="spellEnd"/>
      <w:r w:rsidRPr="00CC4F6A">
        <w:rPr>
          <w:szCs w:val="22"/>
          <w:u w:val="single"/>
          <w:lang w:val="es-ES"/>
        </w:rPr>
        <w:t xml:space="preserve"> - </w:t>
      </w:r>
      <w:proofErr w:type="spellStart"/>
      <w:r w:rsidRPr="00CC4F6A">
        <w:rPr>
          <w:szCs w:val="22"/>
          <w:u w:val="single"/>
          <w:lang w:val="es-ES"/>
        </w:rPr>
        <w:t>Tupaj</w:t>
      </w:r>
      <w:proofErr w:type="spellEnd"/>
      <w:r w:rsidRPr="00CC4F6A">
        <w:rPr>
          <w:szCs w:val="22"/>
          <w:u w:val="single"/>
          <w:lang w:val="es-ES"/>
        </w:rPr>
        <w:t xml:space="preserve"> Amaru </w:t>
      </w:r>
      <w:r w:rsidRPr="00CC4F6A">
        <w:rPr>
          <w:szCs w:val="22"/>
          <w:u w:val="single"/>
          <w:lang w:val="es-ES"/>
        </w:rPr>
        <w:br/>
      </w:r>
      <w:r w:rsidRPr="00CC4F6A">
        <w:rPr>
          <w:szCs w:val="22"/>
          <w:lang w:val="es-ES"/>
        </w:rPr>
        <w:t xml:space="preserve">Lázaro </w:t>
      </w:r>
      <w:proofErr w:type="spellStart"/>
      <w:r w:rsidRPr="00CC4F6A">
        <w:rPr>
          <w:szCs w:val="22"/>
          <w:lang w:val="es-ES"/>
        </w:rPr>
        <w:t>PARY</w:t>
      </w:r>
      <w:proofErr w:type="spellEnd"/>
      <w:r w:rsidRPr="00CC4F6A">
        <w:rPr>
          <w:szCs w:val="22"/>
          <w:lang w:val="es-ES"/>
        </w:rPr>
        <w:t xml:space="preserve"> </w:t>
      </w:r>
      <w:proofErr w:type="spellStart"/>
      <w:r w:rsidRPr="00CC4F6A">
        <w:rPr>
          <w:szCs w:val="22"/>
          <w:lang w:val="es-ES"/>
        </w:rPr>
        <w:t>ANAGUA</w:t>
      </w:r>
      <w:proofErr w:type="spellEnd"/>
      <w:r w:rsidRPr="00CC4F6A">
        <w:rPr>
          <w:szCs w:val="22"/>
          <w:lang w:val="es-ES"/>
        </w:rPr>
        <w:t xml:space="preserve"> (Coordinador General, Bolivia)</w:t>
      </w:r>
    </w:p>
    <w:p w:rsidR="006904A4" w:rsidRPr="00CC4F6A" w:rsidRDefault="006904A4" w:rsidP="006904A4">
      <w:pPr>
        <w:spacing w:after="120" w:line="260" w:lineRule="atLeast"/>
        <w:rPr>
          <w:szCs w:val="22"/>
        </w:rPr>
      </w:pPr>
      <w:r w:rsidRPr="00CC4F6A">
        <w:rPr>
          <w:szCs w:val="22"/>
          <w:u w:val="single"/>
        </w:rPr>
        <w:lastRenderedPageBreak/>
        <w:t xml:space="preserve">Knowledge Ecology International, Inc. (KEI) </w:t>
      </w:r>
      <w:r w:rsidRPr="00CC4F6A">
        <w:rPr>
          <w:szCs w:val="22"/>
          <w:u w:val="single"/>
        </w:rPr>
        <w:br/>
      </w:r>
      <w:proofErr w:type="spellStart"/>
      <w:r w:rsidRPr="00CC4F6A">
        <w:rPr>
          <w:szCs w:val="22"/>
        </w:rPr>
        <w:t>Thiru</w:t>
      </w:r>
      <w:proofErr w:type="spellEnd"/>
      <w:r w:rsidRPr="00CC4F6A">
        <w:rPr>
          <w:szCs w:val="22"/>
        </w:rPr>
        <w:t xml:space="preserve"> </w:t>
      </w:r>
      <w:proofErr w:type="spellStart"/>
      <w:r w:rsidRPr="00CC4F6A">
        <w:rPr>
          <w:szCs w:val="22"/>
        </w:rPr>
        <w:t>BALASUBRAMANIAM</w:t>
      </w:r>
      <w:proofErr w:type="spellEnd"/>
      <w:r w:rsidRPr="00CC4F6A">
        <w:rPr>
          <w:szCs w:val="22"/>
        </w:rPr>
        <w:t xml:space="preserve"> (Representative, Geneva)</w:t>
      </w:r>
    </w:p>
    <w:p w:rsidR="006904A4" w:rsidRPr="00CC4F6A" w:rsidRDefault="006904A4" w:rsidP="006904A4">
      <w:pPr>
        <w:spacing w:after="120" w:line="260" w:lineRule="atLeast"/>
        <w:rPr>
          <w:szCs w:val="22"/>
          <w:lang w:val="fr-FR"/>
        </w:rPr>
      </w:pPr>
      <w:r w:rsidRPr="00CC4F6A">
        <w:rPr>
          <w:szCs w:val="22"/>
          <w:u w:val="single"/>
          <w:lang w:val="fr-FR"/>
        </w:rPr>
        <w:t>Institut du développement durable et des relations internationales (</w:t>
      </w:r>
      <w:proofErr w:type="spellStart"/>
      <w:r w:rsidRPr="00CC4F6A">
        <w:rPr>
          <w:szCs w:val="22"/>
          <w:u w:val="single"/>
          <w:lang w:val="fr-FR"/>
        </w:rPr>
        <w:t>IDDRI</w:t>
      </w:r>
      <w:proofErr w:type="spellEnd"/>
      <w:r w:rsidRPr="00CC4F6A">
        <w:rPr>
          <w:szCs w:val="22"/>
          <w:u w:val="single"/>
          <w:lang w:val="fr-FR"/>
        </w:rPr>
        <w:t xml:space="preserve">) </w:t>
      </w:r>
      <w:r w:rsidRPr="00CC4F6A">
        <w:rPr>
          <w:szCs w:val="22"/>
          <w:u w:val="single"/>
          <w:lang w:val="fr-FR"/>
        </w:rPr>
        <w:br/>
      </w:r>
      <w:r w:rsidRPr="00CC4F6A">
        <w:rPr>
          <w:szCs w:val="22"/>
          <w:lang w:val="fr-FR"/>
        </w:rPr>
        <w:t xml:space="preserve">Claudio </w:t>
      </w:r>
      <w:proofErr w:type="spellStart"/>
      <w:r w:rsidRPr="00CC4F6A">
        <w:rPr>
          <w:szCs w:val="22"/>
          <w:lang w:val="fr-FR"/>
        </w:rPr>
        <w:t>CHIAROLLA</w:t>
      </w:r>
      <w:proofErr w:type="spellEnd"/>
      <w:r w:rsidRPr="00CC4F6A">
        <w:rPr>
          <w:szCs w:val="22"/>
          <w:lang w:val="fr-FR"/>
        </w:rPr>
        <w:t xml:space="preserve"> (</w:t>
      </w:r>
      <w:proofErr w:type="spellStart"/>
      <w:r w:rsidRPr="00CC4F6A">
        <w:rPr>
          <w:szCs w:val="22"/>
          <w:lang w:val="fr-FR"/>
        </w:rPr>
        <w:t>Research</w:t>
      </w:r>
      <w:proofErr w:type="spellEnd"/>
      <w:r w:rsidRPr="00CC4F6A">
        <w:rPr>
          <w:szCs w:val="22"/>
          <w:lang w:val="fr-FR"/>
        </w:rPr>
        <w:t xml:space="preserve"> </w:t>
      </w:r>
      <w:proofErr w:type="spellStart"/>
      <w:r w:rsidRPr="00CC4F6A">
        <w:rPr>
          <w:szCs w:val="22"/>
          <w:lang w:val="fr-FR"/>
        </w:rPr>
        <w:t>Fellow</w:t>
      </w:r>
      <w:proofErr w:type="spellEnd"/>
      <w:r w:rsidRPr="00CC4F6A">
        <w:rPr>
          <w:szCs w:val="22"/>
          <w:lang w:val="fr-FR"/>
        </w:rPr>
        <w:t>, Paris)</w:t>
      </w:r>
    </w:p>
    <w:p w:rsidR="006904A4" w:rsidRPr="00382F88" w:rsidRDefault="006904A4" w:rsidP="006904A4">
      <w:pPr>
        <w:spacing w:after="120" w:line="260" w:lineRule="atLeast"/>
        <w:rPr>
          <w:szCs w:val="22"/>
          <w:lang w:val="es-ES"/>
        </w:rPr>
      </w:pPr>
      <w:r w:rsidRPr="00382F88">
        <w:rPr>
          <w:i/>
          <w:szCs w:val="22"/>
          <w:u w:val="single"/>
          <w:lang w:val="es-ES"/>
        </w:rPr>
        <w:t xml:space="preserve">Instituto Indígena Brasilero da </w:t>
      </w:r>
      <w:proofErr w:type="spellStart"/>
      <w:r w:rsidRPr="00382F88">
        <w:rPr>
          <w:i/>
          <w:szCs w:val="22"/>
          <w:u w:val="single"/>
          <w:lang w:val="es-ES"/>
        </w:rPr>
        <w:t>Propriedade</w:t>
      </w:r>
      <w:proofErr w:type="spellEnd"/>
      <w:r w:rsidRPr="00382F88">
        <w:rPr>
          <w:i/>
          <w:szCs w:val="22"/>
          <w:u w:val="single"/>
          <w:lang w:val="es-ES"/>
        </w:rPr>
        <w:t xml:space="preserve"> Intelectual (</w:t>
      </w:r>
      <w:proofErr w:type="spellStart"/>
      <w:r w:rsidRPr="00382F88">
        <w:rPr>
          <w:i/>
          <w:szCs w:val="22"/>
          <w:u w:val="single"/>
          <w:lang w:val="es-ES"/>
        </w:rPr>
        <w:t>InBraPi</w:t>
      </w:r>
      <w:proofErr w:type="spellEnd"/>
      <w:r w:rsidRPr="00382F88">
        <w:rPr>
          <w:i/>
          <w:szCs w:val="22"/>
          <w:u w:val="single"/>
          <w:lang w:val="es-ES"/>
        </w:rPr>
        <w:t>)</w:t>
      </w:r>
      <w:r w:rsidRPr="00382F88">
        <w:rPr>
          <w:szCs w:val="22"/>
          <w:u w:val="single"/>
          <w:lang w:val="es-ES"/>
        </w:rPr>
        <w:t xml:space="preserve"> </w:t>
      </w:r>
      <w:r w:rsidRPr="00382F88">
        <w:rPr>
          <w:szCs w:val="22"/>
          <w:u w:val="single"/>
          <w:lang w:val="es-ES"/>
        </w:rPr>
        <w:br/>
      </w:r>
      <w:r w:rsidRPr="00382F88">
        <w:rPr>
          <w:szCs w:val="22"/>
          <w:lang w:val="es-ES"/>
        </w:rPr>
        <w:t xml:space="preserve">Lucia Fernanda </w:t>
      </w:r>
      <w:proofErr w:type="spellStart"/>
      <w:r w:rsidRPr="00382F88">
        <w:rPr>
          <w:szCs w:val="22"/>
          <w:lang w:val="es-ES"/>
        </w:rPr>
        <w:t>INACIO</w:t>
      </w:r>
      <w:proofErr w:type="spellEnd"/>
      <w:r w:rsidRPr="00382F88">
        <w:rPr>
          <w:szCs w:val="22"/>
          <w:lang w:val="es-ES"/>
        </w:rPr>
        <w:t xml:space="preserve"> BELFORT SALES (Mrs.) (</w:t>
      </w:r>
      <w:proofErr w:type="spellStart"/>
      <w:r w:rsidRPr="00382F88">
        <w:rPr>
          <w:szCs w:val="22"/>
          <w:lang w:val="es-ES"/>
        </w:rPr>
        <w:t>Executive</w:t>
      </w:r>
      <w:proofErr w:type="spellEnd"/>
      <w:r w:rsidRPr="00382F88">
        <w:rPr>
          <w:szCs w:val="22"/>
          <w:lang w:val="es-ES"/>
        </w:rPr>
        <w:t xml:space="preserve"> Director, </w:t>
      </w:r>
      <w:proofErr w:type="spellStart"/>
      <w:r w:rsidRPr="00382F88">
        <w:rPr>
          <w:szCs w:val="22"/>
          <w:lang w:val="es-ES"/>
        </w:rPr>
        <w:t>Tenente</w:t>
      </w:r>
      <w:proofErr w:type="spellEnd"/>
      <w:r w:rsidRPr="00382F88">
        <w:rPr>
          <w:szCs w:val="22"/>
          <w:lang w:val="es-ES"/>
        </w:rPr>
        <w:t xml:space="preserve"> </w:t>
      </w:r>
      <w:proofErr w:type="spellStart"/>
      <w:r w:rsidRPr="00382F88">
        <w:rPr>
          <w:szCs w:val="22"/>
          <w:lang w:val="es-ES"/>
        </w:rPr>
        <w:t>Portela</w:t>
      </w:r>
      <w:proofErr w:type="spellEnd"/>
      <w:r w:rsidRPr="00382F88">
        <w:rPr>
          <w:szCs w:val="22"/>
          <w:lang w:val="es-ES"/>
        </w:rPr>
        <w:t>)</w:t>
      </w:r>
    </w:p>
    <w:p w:rsidR="006904A4" w:rsidRPr="00382F88" w:rsidRDefault="006904A4" w:rsidP="006904A4">
      <w:pPr>
        <w:spacing w:after="120" w:line="260" w:lineRule="atLeast"/>
        <w:rPr>
          <w:szCs w:val="22"/>
          <w:lang w:val="es-ES"/>
        </w:rPr>
      </w:pPr>
      <w:r w:rsidRPr="00382F88">
        <w:rPr>
          <w:szCs w:val="22"/>
          <w:u w:val="single"/>
          <w:lang w:val="es-ES"/>
        </w:rPr>
        <w:t xml:space="preserve">Nigeria Natural Medicine </w:t>
      </w:r>
      <w:proofErr w:type="spellStart"/>
      <w:r w:rsidRPr="00382F88">
        <w:rPr>
          <w:szCs w:val="22"/>
          <w:u w:val="single"/>
          <w:lang w:val="es-ES"/>
        </w:rPr>
        <w:t>Development</w:t>
      </w:r>
      <w:proofErr w:type="spellEnd"/>
      <w:r w:rsidRPr="00382F88">
        <w:rPr>
          <w:szCs w:val="22"/>
          <w:u w:val="single"/>
          <w:lang w:val="es-ES"/>
        </w:rPr>
        <w:t xml:space="preserve"> Agency (</w:t>
      </w:r>
      <w:proofErr w:type="spellStart"/>
      <w:r w:rsidRPr="00382F88">
        <w:rPr>
          <w:szCs w:val="22"/>
          <w:u w:val="single"/>
          <w:lang w:val="es-ES"/>
        </w:rPr>
        <w:t>NNMDA</w:t>
      </w:r>
      <w:proofErr w:type="spellEnd"/>
      <w:r w:rsidRPr="00382F88">
        <w:rPr>
          <w:szCs w:val="22"/>
          <w:u w:val="single"/>
          <w:lang w:val="es-ES"/>
        </w:rPr>
        <w:t xml:space="preserve">) </w:t>
      </w:r>
      <w:r w:rsidRPr="00382F88">
        <w:rPr>
          <w:szCs w:val="22"/>
          <w:u w:val="single"/>
          <w:lang w:val="es-ES"/>
        </w:rPr>
        <w:br/>
      </w:r>
      <w:proofErr w:type="spellStart"/>
      <w:r w:rsidRPr="00382F88">
        <w:rPr>
          <w:szCs w:val="22"/>
          <w:lang w:val="es-ES"/>
        </w:rPr>
        <w:t>Tamunoibuomi</w:t>
      </w:r>
      <w:proofErr w:type="spellEnd"/>
      <w:r w:rsidRPr="00382F88">
        <w:rPr>
          <w:szCs w:val="22"/>
          <w:lang w:val="es-ES"/>
        </w:rPr>
        <w:t xml:space="preserve"> F. </w:t>
      </w:r>
      <w:proofErr w:type="spellStart"/>
      <w:r w:rsidRPr="00382F88">
        <w:rPr>
          <w:szCs w:val="22"/>
          <w:lang w:val="es-ES"/>
        </w:rPr>
        <w:t>OKUJAGU</w:t>
      </w:r>
      <w:proofErr w:type="spellEnd"/>
      <w:r w:rsidRPr="00382F88">
        <w:rPr>
          <w:szCs w:val="22"/>
          <w:lang w:val="es-ES"/>
        </w:rPr>
        <w:t xml:space="preserve"> (Director General, Lagos)</w:t>
      </w:r>
    </w:p>
    <w:p w:rsidR="006904A4" w:rsidRPr="00382F88" w:rsidRDefault="006904A4" w:rsidP="006904A4">
      <w:pPr>
        <w:spacing w:after="120" w:line="260" w:lineRule="atLeast"/>
        <w:rPr>
          <w:szCs w:val="22"/>
          <w:lang w:val="es-ES"/>
        </w:rPr>
      </w:pPr>
      <w:proofErr w:type="spellStart"/>
      <w:r w:rsidRPr="00382F88">
        <w:rPr>
          <w:szCs w:val="22"/>
          <w:u w:val="single"/>
          <w:lang w:val="es-ES"/>
        </w:rPr>
        <w:t>Sámikopiija</w:t>
      </w:r>
      <w:proofErr w:type="spellEnd"/>
      <w:r w:rsidRPr="00382F88">
        <w:rPr>
          <w:szCs w:val="22"/>
          <w:u w:val="single"/>
          <w:lang w:val="es-ES"/>
        </w:rPr>
        <w:t xml:space="preserve"> </w:t>
      </w:r>
      <w:proofErr w:type="spellStart"/>
      <w:r w:rsidRPr="00382F88">
        <w:rPr>
          <w:szCs w:val="22"/>
          <w:u w:val="single"/>
          <w:lang w:val="es-ES"/>
        </w:rPr>
        <w:t>The</w:t>
      </w:r>
      <w:proofErr w:type="spellEnd"/>
      <w:r w:rsidRPr="00382F88">
        <w:rPr>
          <w:szCs w:val="22"/>
          <w:u w:val="single"/>
          <w:lang w:val="es-ES"/>
        </w:rPr>
        <w:t xml:space="preserve"> </w:t>
      </w:r>
      <w:proofErr w:type="spellStart"/>
      <w:r w:rsidRPr="00382F88">
        <w:rPr>
          <w:szCs w:val="22"/>
          <w:u w:val="single"/>
          <w:lang w:val="es-ES"/>
        </w:rPr>
        <w:t>Saami</w:t>
      </w:r>
      <w:proofErr w:type="spellEnd"/>
      <w:r w:rsidRPr="00382F88">
        <w:rPr>
          <w:szCs w:val="22"/>
          <w:u w:val="single"/>
          <w:lang w:val="es-ES"/>
        </w:rPr>
        <w:t xml:space="preserve"> </w:t>
      </w:r>
      <w:proofErr w:type="spellStart"/>
      <w:r w:rsidRPr="00382F88">
        <w:rPr>
          <w:szCs w:val="22"/>
          <w:u w:val="single"/>
          <w:lang w:val="es-ES"/>
        </w:rPr>
        <w:t>Reproduction</w:t>
      </w:r>
      <w:proofErr w:type="spellEnd"/>
      <w:r w:rsidRPr="00382F88">
        <w:rPr>
          <w:szCs w:val="22"/>
          <w:u w:val="single"/>
          <w:lang w:val="es-ES"/>
        </w:rPr>
        <w:t xml:space="preserve"> </w:t>
      </w:r>
      <w:proofErr w:type="spellStart"/>
      <w:r w:rsidRPr="00382F88">
        <w:rPr>
          <w:szCs w:val="22"/>
          <w:u w:val="single"/>
          <w:lang w:val="es-ES"/>
        </w:rPr>
        <w:t>Rights</w:t>
      </w:r>
      <w:proofErr w:type="spellEnd"/>
      <w:r w:rsidRPr="00382F88">
        <w:rPr>
          <w:szCs w:val="22"/>
          <w:u w:val="single"/>
          <w:lang w:val="es-ES"/>
        </w:rPr>
        <w:t xml:space="preserve"> </w:t>
      </w:r>
      <w:proofErr w:type="spellStart"/>
      <w:r w:rsidRPr="00382F88">
        <w:rPr>
          <w:szCs w:val="22"/>
          <w:u w:val="single"/>
          <w:lang w:val="es-ES"/>
        </w:rPr>
        <w:t>Organization</w:t>
      </w:r>
      <w:proofErr w:type="spellEnd"/>
      <w:r w:rsidRPr="00382F88">
        <w:rPr>
          <w:szCs w:val="22"/>
          <w:u w:val="single"/>
          <w:lang w:val="es-ES"/>
        </w:rPr>
        <w:t xml:space="preserve"> </w:t>
      </w:r>
      <w:r w:rsidRPr="00382F88">
        <w:rPr>
          <w:szCs w:val="22"/>
          <w:u w:val="single"/>
          <w:lang w:val="es-ES"/>
        </w:rPr>
        <w:br/>
      </w:r>
      <w:r w:rsidRPr="00382F88">
        <w:rPr>
          <w:szCs w:val="22"/>
          <w:lang w:val="es-ES"/>
        </w:rPr>
        <w:t xml:space="preserve">John </w:t>
      </w:r>
      <w:proofErr w:type="spellStart"/>
      <w:r w:rsidRPr="00382F88">
        <w:rPr>
          <w:szCs w:val="22"/>
          <w:lang w:val="es-ES"/>
        </w:rPr>
        <w:t>Trygve</w:t>
      </w:r>
      <w:proofErr w:type="spellEnd"/>
      <w:r w:rsidRPr="00382F88">
        <w:rPr>
          <w:szCs w:val="22"/>
          <w:lang w:val="es-ES"/>
        </w:rPr>
        <w:t xml:space="preserve"> </w:t>
      </w:r>
      <w:proofErr w:type="spellStart"/>
      <w:r w:rsidRPr="00382F88">
        <w:rPr>
          <w:szCs w:val="22"/>
          <w:lang w:val="es-ES"/>
        </w:rPr>
        <w:t>SOLBAAK</w:t>
      </w:r>
      <w:proofErr w:type="spellEnd"/>
      <w:r w:rsidRPr="00382F88">
        <w:rPr>
          <w:szCs w:val="22"/>
          <w:lang w:val="es-ES"/>
        </w:rPr>
        <w:t xml:space="preserve"> (Head of </w:t>
      </w:r>
      <w:proofErr w:type="spellStart"/>
      <w:r w:rsidRPr="00382F88">
        <w:rPr>
          <w:szCs w:val="22"/>
          <w:lang w:val="es-ES"/>
        </w:rPr>
        <w:t>Secretariat</w:t>
      </w:r>
      <w:proofErr w:type="spellEnd"/>
      <w:r w:rsidRPr="00382F88">
        <w:rPr>
          <w:szCs w:val="22"/>
          <w:lang w:val="es-ES"/>
        </w:rPr>
        <w:t xml:space="preserve">, </w:t>
      </w:r>
      <w:proofErr w:type="spellStart"/>
      <w:r w:rsidRPr="00382F88">
        <w:rPr>
          <w:szCs w:val="22"/>
          <w:lang w:val="es-ES"/>
        </w:rPr>
        <w:t>Karasjok</w:t>
      </w:r>
      <w:proofErr w:type="spellEnd"/>
      <w:r w:rsidRPr="00382F88">
        <w:rPr>
          <w:szCs w:val="22"/>
          <w:lang w:val="es-ES"/>
        </w:rPr>
        <w:t>);</w:t>
      </w:r>
      <w:r w:rsidR="0075094F">
        <w:rPr>
          <w:szCs w:val="22"/>
          <w:lang w:val="es-ES"/>
        </w:rPr>
        <w:t xml:space="preserve"> </w:t>
      </w:r>
      <w:proofErr w:type="spellStart"/>
      <w:r w:rsidRPr="00382F88">
        <w:rPr>
          <w:szCs w:val="22"/>
          <w:lang w:val="es-ES"/>
        </w:rPr>
        <w:t>Jovnna</w:t>
      </w:r>
      <w:proofErr w:type="spellEnd"/>
      <w:r w:rsidRPr="00382F88">
        <w:rPr>
          <w:szCs w:val="22"/>
          <w:lang w:val="es-ES"/>
        </w:rPr>
        <w:t xml:space="preserve"> </w:t>
      </w:r>
      <w:proofErr w:type="spellStart"/>
      <w:r w:rsidRPr="00382F88">
        <w:rPr>
          <w:szCs w:val="22"/>
          <w:lang w:val="es-ES"/>
        </w:rPr>
        <w:t>GUTTORM</w:t>
      </w:r>
      <w:proofErr w:type="spellEnd"/>
      <w:r w:rsidRPr="00382F88">
        <w:rPr>
          <w:szCs w:val="22"/>
          <w:lang w:val="es-ES"/>
        </w:rPr>
        <w:t xml:space="preserve"> </w:t>
      </w:r>
      <w:proofErr w:type="spellStart"/>
      <w:r w:rsidRPr="00382F88">
        <w:rPr>
          <w:szCs w:val="22"/>
          <w:lang w:val="es-ES"/>
        </w:rPr>
        <w:t>SOLBAKK</w:t>
      </w:r>
      <w:proofErr w:type="spellEnd"/>
      <w:r w:rsidRPr="00382F88">
        <w:rPr>
          <w:szCs w:val="22"/>
          <w:lang w:val="es-ES"/>
        </w:rPr>
        <w:t xml:space="preserve"> (</w:t>
      </w:r>
      <w:proofErr w:type="spellStart"/>
      <w:r w:rsidRPr="00382F88">
        <w:rPr>
          <w:szCs w:val="22"/>
          <w:lang w:val="es-ES"/>
        </w:rPr>
        <w:t>Student</w:t>
      </w:r>
      <w:proofErr w:type="spellEnd"/>
      <w:r w:rsidRPr="00382F88">
        <w:rPr>
          <w:szCs w:val="22"/>
          <w:lang w:val="es-ES"/>
        </w:rPr>
        <w:t xml:space="preserve">, </w:t>
      </w:r>
      <w:proofErr w:type="spellStart"/>
      <w:r w:rsidRPr="00382F88">
        <w:rPr>
          <w:szCs w:val="22"/>
          <w:lang w:val="es-ES"/>
        </w:rPr>
        <w:t>Karasjok</w:t>
      </w:r>
      <w:proofErr w:type="spellEnd"/>
      <w:r w:rsidRPr="00382F88">
        <w:rPr>
          <w:szCs w:val="22"/>
          <w:lang w:val="es-ES"/>
        </w:rPr>
        <w:t>)</w:t>
      </w:r>
    </w:p>
    <w:p w:rsidR="006904A4" w:rsidRPr="00382F88" w:rsidRDefault="006904A4" w:rsidP="006904A4">
      <w:pPr>
        <w:spacing w:after="120" w:line="260" w:lineRule="atLeast"/>
        <w:rPr>
          <w:szCs w:val="22"/>
          <w:lang w:val="fr-FR"/>
        </w:rPr>
      </w:pPr>
      <w:proofErr w:type="spellStart"/>
      <w:r w:rsidRPr="00CC4F6A">
        <w:rPr>
          <w:szCs w:val="22"/>
          <w:u w:val="single"/>
        </w:rPr>
        <w:t>Tebtebba</w:t>
      </w:r>
      <w:proofErr w:type="spellEnd"/>
      <w:r w:rsidRPr="00CC4F6A">
        <w:rPr>
          <w:szCs w:val="22"/>
          <w:u w:val="single"/>
        </w:rPr>
        <w:t xml:space="preserve"> </w:t>
      </w:r>
      <w:r>
        <w:rPr>
          <w:szCs w:val="22"/>
          <w:u w:val="single"/>
        </w:rPr>
        <w:t>Foundation - Indigenous Peoples’</w:t>
      </w:r>
      <w:r w:rsidRPr="00CC4F6A">
        <w:rPr>
          <w:szCs w:val="22"/>
          <w:u w:val="single"/>
        </w:rPr>
        <w:t xml:space="preserve"> International Centre for Policy Research and Education </w:t>
      </w:r>
      <w:r w:rsidRPr="00CC4F6A">
        <w:rPr>
          <w:szCs w:val="22"/>
          <w:u w:val="single"/>
        </w:rPr>
        <w:br/>
      </w:r>
      <w:r w:rsidRPr="00CC4F6A">
        <w:rPr>
          <w:szCs w:val="22"/>
        </w:rPr>
        <w:t xml:space="preserve">Jennifer </w:t>
      </w:r>
      <w:proofErr w:type="spellStart"/>
      <w:r w:rsidRPr="00CC4F6A">
        <w:rPr>
          <w:szCs w:val="22"/>
        </w:rPr>
        <w:t>CORPUZ</w:t>
      </w:r>
      <w:proofErr w:type="spellEnd"/>
      <w:r w:rsidRPr="00CC4F6A">
        <w:rPr>
          <w:szCs w:val="22"/>
        </w:rPr>
        <w:t xml:space="preserve"> (Ms.) </w:t>
      </w:r>
      <w:r w:rsidRPr="00382F88">
        <w:rPr>
          <w:szCs w:val="22"/>
          <w:lang w:val="fr-FR"/>
        </w:rPr>
        <w:t>(</w:t>
      </w:r>
      <w:proofErr w:type="spellStart"/>
      <w:r w:rsidRPr="00382F88">
        <w:rPr>
          <w:szCs w:val="22"/>
          <w:lang w:val="fr-FR"/>
        </w:rPr>
        <w:t>Legal</w:t>
      </w:r>
      <w:proofErr w:type="spellEnd"/>
      <w:r w:rsidRPr="00382F88">
        <w:rPr>
          <w:szCs w:val="22"/>
          <w:lang w:val="fr-FR"/>
        </w:rPr>
        <w:t xml:space="preserve"> </w:t>
      </w:r>
      <w:proofErr w:type="spellStart"/>
      <w:r w:rsidRPr="00382F88">
        <w:rPr>
          <w:szCs w:val="22"/>
          <w:lang w:val="fr-FR"/>
        </w:rPr>
        <w:t>Adviser</w:t>
      </w:r>
      <w:proofErr w:type="spellEnd"/>
      <w:r w:rsidRPr="00382F88">
        <w:rPr>
          <w:szCs w:val="22"/>
          <w:lang w:val="fr-FR"/>
        </w:rPr>
        <w:t xml:space="preserve">, </w:t>
      </w:r>
      <w:proofErr w:type="spellStart"/>
      <w:r w:rsidRPr="00382F88">
        <w:rPr>
          <w:szCs w:val="22"/>
          <w:lang w:val="fr-FR"/>
        </w:rPr>
        <w:t>Manila</w:t>
      </w:r>
      <w:proofErr w:type="spellEnd"/>
      <w:r w:rsidRPr="00382F88">
        <w:rPr>
          <w:szCs w:val="22"/>
          <w:lang w:val="fr-FR"/>
        </w:rPr>
        <w:t>)</w:t>
      </w:r>
    </w:p>
    <w:p w:rsidR="006904A4" w:rsidRPr="00CC4F6A" w:rsidRDefault="006904A4" w:rsidP="006904A4">
      <w:pPr>
        <w:spacing w:after="120" w:line="260" w:lineRule="atLeast"/>
        <w:rPr>
          <w:szCs w:val="22"/>
          <w:lang w:val="fr-CH"/>
        </w:rPr>
      </w:pPr>
      <w:r w:rsidRPr="00CC4F6A">
        <w:rPr>
          <w:szCs w:val="22"/>
          <w:u w:val="single"/>
          <w:lang w:val="fr-FR"/>
        </w:rPr>
        <w:t>Traditions pour Demain/</w:t>
      </w:r>
      <w:r w:rsidRPr="00CC4F6A">
        <w:rPr>
          <w:bCs/>
          <w:szCs w:val="22"/>
          <w:u w:val="single"/>
          <w:lang w:val="fr-FR"/>
        </w:rPr>
        <w:t xml:space="preserve">Traditions for </w:t>
      </w:r>
      <w:proofErr w:type="spellStart"/>
      <w:r w:rsidRPr="00CC4F6A">
        <w:rPr>
          <w:bCs/>
          <w:szCs w:val="22"/>
          <w:u w:val="single"/>
          <w:lang w:val="fr-FR"/>
        </w:rPr>
        <w:t>Tomorrow</w:t>
      </w:r>
      <w:proofErr w:type="spellEnd"/>
      <w:r w:rsidRPr="00CC4F6A">
        <w:rPr>
          <w:bCs/>
          <w:szCs w:val="22"/>
          <w:u w:val="single"/>
          <w:lang w:val="fr-FR"/>
        </w:rPr>
        <w:br/>
      </w:r>
      <w:r w:rsidRPr="00CC4F6A">
        <w:rPr>
          <w:szCs w:val="22"/>
          <w:lang w:val="fr-FR"/>
        </w:rPr>
        <w:t>Christiane JOHANNOT-</w:t>
      </w:r>
      <w:proofErr w:type="spellStart"/>
      <w:r w:rsidRPr="00CC4F6A">
        <w:rPr>
          <w:szCs w:val="22"/>
          <w:lang w:val="fr-FR"/>
        </w:rPr>
        <w:t>GRADIS</w:t>
      </w:r>
      <w:proofErr w:type="spellEnd"/>
      <w:r w:rsidRPr="00CC4F6A">
        <w:rPr>
          <w:szCs w:val="22"/>
          <w:lang w:val="fr-FR"/>
        </w:rPr>
        <w:t xml:space="preserve"> (Mme) (vice-présidente, Rolle);</w:t>
      </w:r>
      <w:r w:rsidR="0075094F">
        <w:rPr>
          <w:szCs w:val="22"/>
          <w:lang w:val="fr-FR"/>
        </w:rPr>
        <w:t xml:space="preserve"> </w:t>
      </w:r>
      <w:r w:rsidRPr="00CC4F6A">
        <w:rPr>
          <w:szCs w:val="22"/>
          <w:lang w:val="fr-CH"/>
        </w:rPr>
        <w:t>Françoise KRILL (Mme) (déléguée, Rolle);</w:t>
      </w:r>
      <w:r w:rsidR="0075094F">
        <w:rPr>
          <w:szCs w:val="22"/>
          <w:lang w:val="fr-CH"/>
        </w:rPr>
        <w:t xml:space="preserve"> </w:t>
      </w:r>
      <w:r w:rsidRPr="00CC4F6A">
        <w:rPr>
          <w:szCs w:val="22"/>
          <w:lang w:val="fr-CH"/>
        </w:rPr>
        <w:t xml:space="preserve">Claire </w:t>
      </w:r>
      <w:proofErr w:type="spellStart"/>
      <w:r w:rsidRPr="00CC4F6A">
        <w:rPr>
          <w:szCs w:val="22"/>
          <w:lang w:val="fr-CH"/>
        </w:rPr>
        <w:t>LAURANT</w:t>
      </w:r>
      <w:proofErr w:type="spellEnd"/>
      <w:r w:rsidRPr="00CC4F6A">
        <w:rPr>
          <w:szCs w:val="22"/>
          <w:lang w:val="fr-CH"/>
        </w:rPr>
        <w:t xml:space="preserve"> (Mme) (déléguée, Annemasse)</w:t>
      </w:r>
    </w:p>
    <w:p w:rsidR="006904A4" w:rsidRPr="00CC4F6A" w:rsidRDefault="006904A4" w:rsidP="006904A4">
      <w:pPr>
        <w:spacing w:after="120" w:line="260" w:lineRule="atLeast"/>
        <w:rPr>
          <w:szCs w:val="22"/>
        </w:rPr>
      </w:pPr>
      <w:r w:rsidRPr="00CC4F6A">
        <w:rPr>
          <w:szCs w:val="22"/>
          <w:u w:val="single"/>
        </w:rPr>
        <w:t xml:space="preserve">University of </w:t>
      </w:r>
      <w:proofErr w:type="spellStart"/>
      <w:r w:rsidRPr="00CC4F6A">
        <w:rPr>
          <w:szCs w:val="22"/>
          <w:u w:val="single"/>
        </w:rPr>
        <w:t>Tromsø</w:t>
      </w:r>
      <w:proofErr w:type="spellEnd"/>
      <w:r w:rsidRPr="00CC4F6A">
        <w:rPr>
          <w:szCs w:val="22"/>
          <w:u w:val="single"/>
        </w:rPr>
        <w:t>, Norway’s Arctic University (</w:t>
      </w:r>
      <w:proofErr w:type="spellStart"/>
      <w:r w:rsidRPr="00CC4F6A">
        <w:rPr>
          <w:szCs w:val="22"/>
          <w:u w:val="single"/>
        </w:rPr>
        <w:t>UiT</w:t>
      </w:r>
      <w:proofErr w:type="spellEnd"/>
      <w:r w:rsidRPr="00CC4F6A">
        <w:rPr>
          <w:szCs w:val="22"/>
          <w:u w:val="single"/>
        </w:rPr>
        <w:t>)</w:t>
      </w:r>
      <w:r w:rsidRPr="00CC4F6A">
        <w:rPr>
          <w:szCs w:val="22"/>
          <w:u w:val="single"/>
        </w:rPr>
        <w:br/>
      </w:r>
      <w:r w:rsidRPr="00CC4F6A">
        <w:rPr>
          <w:szCs w:val="22"/>
        </w:rPr>
        <w:t xml:space="preserve">Jacob Ryan ADAMS (Research Fellow, </w:t>
      </w:r>
      <w:proofErr w:type="spellStart"/>
      <w:r w:rsidRPr="00CC4F6A">
        <w:rPr>
          <w:szCs w:val="22"/>
        </w:rPr>
        <w:t>Tromsø</w:t>
      </w:r>
      <w:proofErr w:type="spellEnd"/>
      <w:r w:rsidRPr="00CC4F6A">
        <w:rPr>
          <w:szCs w:val="22"/>
        </w:rPr>
        <w:t>)</w:t>
      </w:r>
    </w:p>
    <w:p w:rsidR="006904A4" w:rsidRPr="00CC4F6A" w:rsidRDefault="006904A4" w:rsidP="006904A4">
      <w:pPr>
        <w:spacing w:after="120" w:line="260" w:lineRule="atLeast"/>
        <w:rPr>
          <w:szCs w:val="22"/>
        </w:rPr>
      </w:pPr>
      <w:r w:rsidRPr="00CC4F6A">
        <w:rPr>
          <w:szCs w:val="22"/>
          <w:u w:val="single"/>
        </w:rPr>
        <w:t>World Trade Institute (</w:t>
      </w:r>
      <w:proofErr w:type="spellStart"/>
      <w:r w:rsidRPr="00CC4F6A">
        <w:rPr>
          <w:szCs w:val="22"/>
          <w:u w:val="single"/>
        </w:rPr>
        <w:t>WTI</w:t>
      </w:r>
      <w:proofErr w:type="spellEnd"/>
      <w:r w:rsidRPr="00CC4F6A">
        <w:rPr>
          <w:szCs w:val="22"/>
          <w:u w:val="single"/>
        </w:rPr>
        <w:t xml:space="preserve">) </w:t>
      </w:r>
      <w:r w:rsidRPr="00CC4F6A">
        <w:rPr>
          <w:szCs w:val="22"/>
          <w:u w:val="single"/>
        </w:rPr>
        <w:br/>
      </w:r>
      <w:proofErr w:type="spellStart"/>
      <w:r w:rsidRPr="00CC4F6A">
        <w:rPr>
          <w:szCs w:val="22"/>
        </w:rPr>
        <w:t>Hojjat</w:t>
      </w:r>
      <w:proofErr w:type="spellEnd"/>
      <w:r w:rsidRPr="00CC4F6A">
        <w:rPr>
          <w:szCs w:val="22"/>
        </w:rPr>
        <w:t xml:space="preserve"> </w:t>
      </w:r>
      <w:proofErr w:type="spellStart"/>
      <w:r w:rsidRPr="00CC4F6A">
        <w:rPr>
          <w:szCs w:val="22"/>
        </w:rPr>
        <w:t>KHADEMI</w:t>
      </w:r>
      <w:proofErr w:type="spellEnd"/>
      <w:r w:rsidRPr="00CC4F6A">
        <w:rPr>
          <w:szCs w:val="22"/>
        </w:rPr>
        <w:t xml:space="preserve"> (Researcher, Bern)</w:t>
      </w:r>
    </w:p>
    <w:p w:rsidR="006904A4" w:rsidRPr="00CC4F6A" w:rsidRDefault="006904A4" w:rsidP="006904A4">
      <w:pPr>
        <w:spacing w:after="120" w:line="260" w:lineRule="atLeast"/>
        <w:rPr>
          <w:szCs w:val="22"/>
        </w:rPr>
      </w:pPr>
    </w:p>
    <w:p w:rsidR="006904A4" w:rsidRPr="00CC4F6A" w:rsidRDefault="006904A4" w:rsidP="006904A4">
      <w:pPr>
        <w:pStyle w:val="BodyText"/>
        <w:spacing w:line="260" w:lineRule="atLeast"/>
        <w:ind w:left="284" w:hanging="284"/>
        <w:rPr>
          <w:szCs w:val="22"/>
          <w:u w:val="single"/>
          <w:lang w:val="fr-FR"/>
        </w:rPr>
      </w:pPr>
      <w:r w:rsidRPr="00382F88">
        <w:rPr>
          <w:rStyle w:val="DraftChar"/>
          <w:szCs w:val="22"/>
          <w:lang w:val="fr-FR"/>
        </w:rPr>
        <w:t>VI.</w:t>
      </w:r>
      <w:r w:rsidR="0075094F">
        <w:rPr>
          <w:rStyle w:val="DraftChar"/>
          <w:szCs w:val="22"/>
          <w:lang w:val="fr-FR"/>
        </w:rPr>
        <w:t xml:space="preserve"> </w:t>
      </w:r>
      <w:r w:rsidRPr="00CC4F6A">
        <w:rPr>
          <w:rStyle w:val="DraftChar"/>
          <w:szCs w:val="22"/>
          <w:u w:val="single"/>
          <w:lang w:val="fr-FR"/>
        </w:rPr>
        <w:t>groupe des communautÉs autochtones et locales/</w:t>
      </w:r>
      <w:r w:rsidRPr="00CC4F6A">
        <w:rPr>
          <w:rStyle w:val="DraftChar"/>
          <w:szCs w:val="22"/>
          <w:u w:val="single"/>
          <w:lang w:val="fr-FR"/>
        </w:rPr>
        <w:br/>
      </w:r>
      <w:r w:rsidRPr="00CC4F6A">
        <w:rPr>
          <w:rStyle w:val="DraftChar"/>
          <w:szCs w:val="22"/>
          <w:lang w:val="fr-FR"/>
        </w:rPr>
        <w:t xml:space="preserve"> </w:t>
      </w:r>
      <w:proofErr w:type="spellStart"/>
      <w:r w:rsidRPr="00CC4F6A">
        <w:rPr>
          <w:szCs w:val="22"/>
          <w:u w:val="single"/>
          <w:lang w:val="fr-FR"/>
        </w:rPr>
        <w:t>INDIGENOUS</w:t>
      </w:r>
      <w:proofErr w:type="spellEnd"/>
      <w:r w:rsidRPr="00CC4F6A">
        <w:rPr>
          <w:szCs w:val="22"/>
          <w:u w:val="single"/>
          <w:lang w:val="fr-FR"/>
        </w:rPr>
        <w:t xml:space="preserve"> PANEL</w:t>
      </w:r>
    </w:p>
    <w:p w:rsidR="006904A4" w:rsidRPr="00382F88" w:rsidRDefault="006904A4" w:rsidP="006904A4">
      <w:pPr>
        <w:pStyle w:val="BodyText"/>
        <w:spacing w:line="260" w:lineRule="atLeast"/>
        <w:rPr>
          <w:szCs w:val="22"/>
          <w:lang w:val="fr-FR"/>
        </w:rPr>
      </w:pPr>
    </w:p>
    <w:p w:rsidR="006904A4" w:rsidRPr="00CC4F6A" w:rsidRDefault="006904A4" w:rsidP="006904A4">
      <w:pPr>
        <w:spacing w:after="120" w:line="260" w:lineRule="atLeast"/>
        <w:rPr>
          <w:color w:val="000000"/>
          <w:szCs w:val="22"/>
        </w:rPr>
      </w:pPr>
      <w:r w:rsidRPr="00CC4F6A">
        <w:rPr>
          <w:color w:val="000000"/>
          <w:szCs w:val="22"/>
        </w:rPr>
        <w:t xml:space="preserve">Pavel </w:t>
      </w:r>
      <w:proofErr w:type="spellStart"/>
      <w:r w:rsidRPr="00CC4F6A">
        <w:rPr>
          <w:color w:val="000000"/>
          <w:szCs w:val="22"/>
        </w:rPr>
        <w:t>SULYANDZIGA</w:t>
      </w:r>
      <w:proofErr w:type="spellEnd"/>
      <w:r w:rsidRPr="00CC4F6A">
        <w:rPr>
          <w:color w:val="000000"/>
          <w:szCs w:val="22"/>
        </w:rPr>
        <w:t xml:space="preserve">, President of </w:t>
      </w:r>
      <w:proofErr w:type="spellStart"/>
      <w:r w:rsidRPr="00CC4F6A">
        <w:rPr>
          <w:color w:val="000000"/>
          <w:szCs w:val="22"/>
        </w:rPr>
        <w:t>Batani</w:t>
      </w:r>
      <w:proofErr w:type="spellEnd"/>
      <w:r w:rsidRPr="00CC4F6A">
        <w:rPr>
          <w:color w:val="000000"/>
          <w:szCs w:val="22"/>
        </w:rPr>
        <w:t xml:space="preserve"> Fund and member of the United Nations Working Group on the Issue of Human Rights and Transnational Corporations and other Business Enterprises, Moscow, Russia</w:t>
      </w:r>
    </w:p>
    <w:p w:rsidR="006904A4" w:rsidRPr="00CC4F6A" w:rsidRDefault="006904A4" w:rsidP="006904A4">
      <w:pPr>
        <w:spacing w:after="120" w:line="260" w:lineRule="atLeast"/>
        <w:rPr>
          <w:color w:val="000000"/>
          <w:szCs w:val="22"/>
          <w:lang w:val="es-BO"/>
        </w:rPr>
      </w:pPr>
      <w:r w:rsidRPr="00CC4F6A">
        <w:rPr>
          <w:color w:val="000000"/>
          <w:szCs w:val="22"/>
          <w:lang w:val="es-BO"/>
        </w:rPr>
        <w:t xml:space="preserve">Edith BASTIDAS (Sra.), Asesora Legal, Centro de Promoción y Desarrollo Indígena y Social </w:t>
      </w:r>
      <w:proofErr w:type="spellStart"/>
      <w:r w:rsidRPr="00CC4F6A">
        <w:rPr>
          <w:color w:val="000000"/>
          <w:szCs w:val="22"/>
          <w:lang w:val="es-BO"/>
        </w:rPr>
        <w:t>Yanapanakuy</w:t>
      </w:r>
      <w:proofErr w:type="spellEnd"/>
      <w:r w:rsidRPr="00CC4F6A">
        <w:rPr>
          <w:color w:val="000000"/>
          <w:szCs w:val="22"/>
          <w:lang w:val="es-BO"/>
        </w:rPr>
        <w:t>, Nariño, Colombia</w:t>
      </w:r>
    </w:p>
    <w:p w:rsidR="006904A4" w:rsidRPr="00CC4F6A" w:rsidRDefault="006904A4" w:rsidP="006904A4">
      <w:pPr>
        <w:spacing w:after="120" w:line="260" w:lineRule="atLeast"/>
        <w:rPr>
          <w:color w:val="000000"/>
          <w:szCs w:val="22"/>
        </w:rPr>
      </w:pPr>
      <w:r w:rsidRPr="00CC4F6A">
        <w:rPr>
          <w:color w:val="000000"/>
          <w:szCs w:val="22"/>
        </w:rPr>
        <w:t xml:space="preserve">Preston </w:t>
      </w:r>
      <w:proofErr w:type="spellStart"/>
      <w:r w:rsidRPr="00CC4F6A">
        <w:rPr>
          <w:color w:val="000000"/>
          <w:szCs w:val="22"/>
        </w:rPr>
        <w:t>HARDISON</w:t>
      </w:r>
      <w:proofErr w:type="spellEnd"/>
      <w:r w:rsidRPr="00CC4F6A">
        <w:rPr>
          <w:color w:val="000000"/>
          <w:szCs w:val="22"/>
        </w:rPr>
        <w:t>, Policy Analyst for the Tulalip Tribes of Washington, Washington, United States of America</w:t>
      </w:r>
    </w:p>
    <w:p w:rsidR="006904A4" w:rsidRPr="00CC4F6A" w:rsidRDefault="006904A4" w:rsidP="006904A4">
      <w:pPr>
        <w:spacing w:after="120" w:line="260" w:lineRule="atLeast"/>
        <w:rPr>
          <w:color w:val="000000"/>
          <w:szCs w:val="22"/>
        </w:rPr>
      </w:pPr>
    </w:p>
    <w:p w:rsidR="006904A4" w:rsidRPr="00CC4F6A" w:rsidRDefault="006904A4" w:rsidP="006904A4">
      <w:pPr>
        <w:pStyle w:val="BodyText"/>
        <w:spacing w:line="260" w:lineRule="atLeast"/>
        <w:rPr>
          <w:szCs w:val="22"/>
          <w:lang w:val="fr-FR"/>
        </w:rPr>
      </w:pPr>
      <w:r w:rsidRPr="00382F88">
        <w:rPr>
          <w:szCs w:val="22"/>
          <w:lang w:val="fr-FR"/>
        </w:rPr>
        <w:t>VII.</w:t>
      </w:r>
      <w:r w:rsidR="0075094F">
        <w:rPr>
          <w:szCs w:val="22"/>
          <w:lang w:val="fr-FR"/>
        </w:rPr>
        <w:t xml:space="preserve"> </w:t>
      </w:r>
      <w:r w:rsidRPr="00CC4F6A">
        <w:rPr>
          <w:szCs w:val="22"/>
          <w:u w:val="single"/>
          <w:lang w:val="fr-FR"/>
        </w:rPr>
        <w:t>BUREAU/</w:t>
      </w:r>
      <w:proofErr w:type="spellStart"/>
      <w:r w:rsidRPr="00CC4F6A">
        <w:rPr>
          <w:szCs w:val="22"/>
          <w:u w:val="single"/>
          <w:lang w:val="fr-FR"/>
        </w:rPr>
        <w:t>OFFICERS</w:t>
      </w:r>
      <w:proofErr w:type="spellEnd"/>
    </w:p>
    <w:p w:rsidR="006904A4" w:rsidRPr="00CC4F6A" w:rsidRDefault="006904A4" w:rsidP="006904A4">
      <w:pPr>
        <w:pStyle w:val="BodyText"/>
        <w:spacing w:line="260" w:lineRule="atLeast"/>
        <w:rPr>
          <w:szCs w:val="22"/>
          <w:lang w:val="fr-FR"/>
        </w:rPr>
      </w:pPr>
    </w:p>
    <w:p w:rsidR="006904A4" w:rsidRPr="00CC4F6A" w:rsidRDefault="006904A4" w:rsidP="006904A4">
      <w:pPr>
        <w:tabs>
          <w:tab w:val="left" w:pos="3402"/>
        </w:tabs>
        <w:spacing w:after="120" w:line="260" w:lineRule="atLeast"/>
        <w:ind w:left="3402" w:hanging="3402"/>
        <w:rPr>
          <w:szCs w:val="22"/>
          <w:lang w:val="fr-FR"/>
        </w:rPr>
      </w:pPr>
      <w:r w:rsidRPr="00CC4F6A">
        <w:rPr>
          <w:szCs w:val="22"/>
          <w:lang w:val="fr-FR"/>
        </w:rPr>
        <w:t>Président/Chair:</w:t>
      </w:r>
      <w:r w:rsidRPr="00CC4F6A">
        <w:rPr>
          <w:szCs w:val="22"/>
          <w:lang w:val="fr-FR"/>
        </w:rPr>
        <w:tab/>
        <w:t xml:space="preserve">Wayne </w:t>
      </w:r>
      <w:proofErr w:type="spellStart"/>
      <w:r w:rsidRPr="00CC4F6A">
        <w:rPr>
          <w:szCs w:val="22"/>
          <w:lang w:val="fr-FR"/>
        </w:rPr>
        <w:t>McCOOK</w:t>
      </w:r>
      <w:proofErr w:type="spellEnd"/>
      <w:r w:rsidRPr="00CC4F6A">
        <w:rPr>
          <w:szCs w:val="22"/>
          <w:lang w:val="fr-FR"/>
        </w:rPr>
        <w:t xml:space="preserve"> (Jamaïque/</w:t>
      </w:r>
      <w:proofErr w:type="spellStart"/>
      <w:r w:rsidRPr="00CC4F6A">
        <w:rPr>
          <w:szCs w:val="22"/>
          <w:lang w:val="fr-FR"/>
        </w:rPr>
        <w:t>Jamaica</w:t>
      </w:r>
      <w:proofErr w:type="spellEnd"/>
      <w:r w:rsidRPr="00CC4F6A">
        <w:rPr>
          <w:szCs w:val="22"/>
          <w:lang w:val="fr-FR"/>
        </w:rPr>
        <w:t>)</w:t>
      </w:r>
    </w:p>
    <w:p w:rsidR="006904A4" w:rsidRPr="00CC4F6A" w:rsidRDefault="006904A4" w:rsidP="006904A4">
      <w:pPr>
        <w:tabs>
          <w:tab w:val="left" w:pos="3402"/>
        </w:tabs>
        <w:spacing w:after="120" w:line="260" w:lineRule="atLeast"/>
        <w:rPr>
          <w:szCs w:val="22"/>
          <w:lang w:val="fr-FR"/>
        </w:rPr>
      </w:pPr>
      <w:r w:rsidRPr="00CC4F6A">
        <w:rPr>
          <w:szCs w:val="22"/>
          <w:lang w:val="fr-FR"/>
        </w:rPr>
        <w:t>Vice-présidents/Vice-Chairs:</w:t>
      </w:r>
      <w:r w:rsidRPr="00CC4F6A">
        <w:rPr>
          <w:szCs w:val="22"/>
          <w:lang w:val="fr-FR"/>
        </w:rPr>
        <w:tab/>
      </w:r>
      <w:proofErr w:type="spellStart"/>
      <w:r w:rsidRPr="00CC4F6A">
        <w:rPr>
          <w:szCs w:val="22"/>
          <w:lang w:val="fr-FR"/>
        </w:rPr>
        <w:t>Ahlem</w:t>
      </w:r>
      <w:proofErr w:type="spellEnd"/>
      <w:r w:rsidRPr="00CC4F6A">
        <w:rPr>
          <w:szCs w:val="22"/>
          <w:lang w:val="fr-FR"/>
        </w:rPr>
        <w:t xml:space="preserve"> Sara </w:t>
      </w:r>
      <w:proofErr w:type="spellStart"/>
      <w:r w:rsidRPr="00CC4F6A">
        <w:rPr>
          <w:szCs w:val="22"/>
          <w:lang w:val="fr-FR"/>
        </w:rPr>
        <w:t>CHARIKHI</w:t>
      </w:r>
      <w:proofErr w:type="spellEnd"/>
      <w:r w:rsidRPr="00CC4F6A">
        <w:rPr>
          <w:szCs w:val="22"/>
          <w:lang w:val="fr-FR"/>
        </w:rPr>
        <w:t xml:space="preserve"> (Mlle/Ms.) (Algérie/</w:t>
      </w:r>
      <w:proofErr w:type="spellStart"/>
      <w:r w:rsidRPr="00CC4F6A">
        <w:rPr>
          <w:szCs w:val="22"/>
          <w:lang w:val="fr-FR"/>
        </w:rPr>
        <w:t>Algeria</w:t>
      </w:r>
      <w:proofErr w:type="spellEnd"/>
      <w:r w:rsidRPr="00CC4F6A">
        <w:rPr>
          <w:szCs w:val="22"/>
          <w:lang w:val="fr-FR"/>
        </w:rPr>
        <w:t>)</w:t>
      </w:r>
    </w:p>
    <w:p w:rsidR="006904A4" w:rsidRPr="000C68E5" w:rsidRDefault="006904A4" w:rsidP="006904A4">
      <w:pPr>
        <w:tabs>
          <w:tab w:val="left" w:pos="3402"/>
        </w:tabs>
        <w:spacing w:after="120" w:line="260" w:lineRule="atLeast"/>
        <w:ind w:left="3402" w:hanging="3402"/>
        <w:rPr>
          <w:szCs w:val="22"/>
          <w:lang w:val="it-IT"/>
        </w:rPr>
      </w:pPr>
      <w:r w:rsidRPr="00CC4F6A">
        <w:rPr>
          <w:szCs w:val="22"/>
          <w:lang w:val="it-IT"/>
        </w:rPr>
        <w:tab/>
        <w:t xml:space="preserve">Alexandra GRAZIOLI (Mme/Ms.) </w:t>
      </w:r>
      <w:r w:rsidRPr="000C68E5">
        <w:rPr>
          <w:szCs w:val="22"/>
          <w:lang w:val="it-IT"/>
        </w:rPr>
        <w:t>(Suisse/Switzerland)</w:t>
      </w:r>
    </w:p>
    <w:p w:rsidR="006904A4" w:rsidRPr="000C68E5" w:rsidRDefault="006904A4" w:rsidP="006904A4">
      <w:pPr>
        <w:pStyle w:val="BodyText"/>
        <w:tabs>
          <w:tab w:val="left" w:pos="3402"/>
        </w:tabs>
        <w:spacing w:line="260" w:lineRule="atLeast"/>
        <w:rPr>
          <w:szCs w:val="22"/>
          <w:lang w:val="it-IT"/>
        </w:rPr>
      </w:pPr>
      <w:r w:rsidRPr="000C68E5">
        <w:rPr>
          <w:szCs w:val="22"/>
          <w:lang w:val="it-IT"/>
        </w:rPr>
        <w:tab/>
        <w:t>Abdulkadir JAILANI (Indonésie/Indonesia)</w:t>
      </w:r>
    </w:p>
    <w:p w:rsidR="006904A4" w:rsidRPr="000C68E5" w:rsidRDefault="006904A4" w:rsidP="006904A4">
      <w:pPr>
        <w:pStyle w:val="BodyText"/>
        <w:tabs>
          <w:tab w:val="left" w:pos="3402"/>
        </w:tabs>
        <w:spacing w:line="260" w:lineRule="atLeast"/>
        <w:rPr>
          <w:color w:val="000000"/>
          <w:szCs w:val="22"/>
          <w:lang w:val="it-IT"/>
        </w:rPr>
      </w:pPr>
      <w:r w:rsidRPr="000C68E5">
        <w:rPr>
          <w:szCs w:val="22"/>
          <w:lang w:val="it-IT"/>
        </w:rPr>
        <w:t>Secrétaire/Secretary:</w:t>
      </w:r>
      <w:r w:rsidRPr="000C68E5">
        <w:rPr>
          <w:szCs w:val="22"/>
          <w:lang w:val="it-IT"/>
        </w:rPr>
        <w:tab/>
        <w:t>Wend WENDLAND (OMPI/WIPO)</w:t>
      </w:r>
    </w:p>
    <w:p w:rsidR="006904A4" w:rsidRPr="000C68E5" w:rsidRDefault="006904A4" w:rsidP="006904A4">
      <w:pPr>
        <w:pStyle w:val="BodyText"/>
        <w:spacing w:line="260" w:lineRule="atLeast"/>
        <w:rPr>
          <w:szCs w:val="22"/>
          <w:lang w:val="it-IT"/>
        </w:rPr>
      </w:pPr>
      <w:r w:rsidRPr="000C68E5">
        <w:rPr>
          <w:szCs w:val="22"/>
          <w:lang w:val="it-IT"/>
        </w:rPr>
        <w:br w:type="page"/>
      </w:r>
    </w:p>
    <w:p w:rsidR="006904A4" w:rsidRPr="00CC4F6A" w:rsidRDefault="006904A4" w:rsidP="006904A4">
      <w:pPr>
        <w:pStyle w:val="BodyText"/>
        <w:spacing w:line="260" w:lineRule="atLeast"/>
        <w:ind w:left="567" w:hanging="567"/>
        <w:rPr>
          <w:szCs w:val="22"/>
          <w:lang w:val="fr-FR"/>
        </w:rPr>
      </w:pPr>
      <w:r w:rsidRPr="000C68E5">
        <w:rPr>
          <w:szCs w:val="22"/>
          <w:lang w:val="it-IT"/>
        </w:rPr>
        <w:lastRenderedPageBreak/>
        <w:t>VIII.</w:t>
      </w:r>
      <w:r w:rsidR="0075094F">
        <w:rPr>
          <w:szCs w:val="22"/>
          <w:lang w:val="it-IT"/>
        </w:rPr>
        <w:t xml:space="preserve"> </w:t>
      </w:r>
      <w:r w:rsidRPr="00CC4F6A">
        <w:rPr>
          <w:szCs w:val="22"/>
          <w:u w:val="single"/>
          <w:lang w:val="fr-FR"/>
        </w:rPr>
        <w:t>BUREAU INTERNATIONAL DE L’ORGANISATION MONDIALE</w:t>
      </w:r>
      <w:r w:rsidRPr="00CC4F6A">
        <w:rPr>
          <w:szCs w:val="22"/>
          <w:u w:val="single"/>
          <w:lang w:val="fr-FR"/>
        </w:rPr>
        <w:br/>
        <w:t>DE LA PROPRIÉTÉ INTELLECTUELLE (</w:t>
      </w:r>
      <w:proofErr w:type="spellStart"/>
      <w:r w:rsidRPr="00CC4F6A">
        <w:rPr>
          <w:szCs w:val="22"/>
          <w:u w:val="single"/>
          <w:lang w:val="fr-FR"/>
        </w:rPr>
        <w:t>OMPI</w:t>
      </w:r>
      <w:proofErr w:type="spellEnd"/>
      <w:r w:rsidRPr="00CC4F6A">
        <w:rPr>
          <w:szCs w:val="22"/>
          <w:u w:val="single"/>
          <w:lang w:val="fr-FR"/>
        </w:rPr>
        <w:t>)/</w:t>
      </w:r>
      <w:r w:rsidRPr="00CC4F6A">
        <w:rPr>
          <w:szCs w:val="22"/>
          <w:u w:val="single"/>
          <w:lang w:val="fr-FR"/>
        </w:rPr>
        <w:br/>
        <w:t>INTERNATIONAL BUREAU OF THE</w:t>
      </w:r>
      <w:r w:rsidRPr="00CC4F6A">
        <w:rPr>
          <w:szCs w:val="22"/>
          <w:u w:val="single"/>
          <w:lang w:val="fr-FR"/>
        </w:rPr>
        <w:br/>
        <w:t xml:space="preserve">WORLD </w:t>
      </w:r>
      <w:proofErr w:type="spellStart"/>
      <w:r w:rsidRPr="00CC4F6A">
        <w:rPr>
          <w:szCs w:val="22"/>
          <w:u w:val="single"/>
          <w:lang w:val="fr-FR"/>
        </w:rPr>
        <w:t>INTELLECTUAL</w:t>
      </w:r>
      <w:proofErr w:type="spellEnd"/>
      <w:r w:rsidRPr="00CC4F6A">
        <w:rPr>
          <w:szCs w:val="22"/>
          <w:u w:val="single"/>
          <w:lang w:val="fr-FR"/>
        </w:rPr>
        <w:t xml:space="preserve"> </w:t>
      </w:r>
      <w:proofErr w:type="spellStart"/>
      <w:r w:rsidRPr="00CC4F6A">
        <w:rPr>
          <w:szCs w:val="22"/>
          <w:u w:val="single"/>
          <w:lang w:val="fr-FR"/>
        </w:rPr>
        <w:t>PROPERTY</w:t>
      </w:r>
      <w:proofErr w:type="spellEnd"/>
      <w:r w:rsidRPr="00CC4F6A">
        <w:rPr>
          <w:szCs w:val="22"/>
          <w:u w:val="single"/>
          <w:lang w:val="fr-FR"/>
        </w:rPr>
        <w:t xml:space="preserve"> </w:t>
      </w:r>
      <w:proofErr w:type="spellStart"/>
      <w:r w:rsidRPr="00CC4F6A">
        <w:rPr>
          <w:szCs w:val="22"/>
          <w:u w:val="single"/>
          <w:lang w:val="fr-FR"/>
        </w:rPr>
        <w:t>ORGANIZATION</w:t>
      </w:r>
      <w:proofErr w:type="spellEnd"/>
      <w:r w:rsidRPr="00CC4F6A">
        <w:rPr>
          <w:szCs w:val="22"/>
          <w:u w:val="single"/>
          <w:lang w:val="fr-FR"/>
        </w:rPr>
        <w:t xml:space="preserve"> (WIPO)</w:t>
      </w:r>
    </w:p>
    <w:p w:rsidR="006904A4" w:rsidRPr="00CC4F6A" w:rsidRDefault="006904A4" w:rsidP="006904A4">
      <w:pPr>
        <w:spacing w:after="120" w:line="260" w:lineRule="atLeast"/>
        <w:rPr>
          <w:szCs w:val="22"/>
          <w:lang w:val="fr-FR"/>
        </w:rPr>
      </w:pPr>
    </w:p>
    <w:p w:rsidR="006904A4" w:rsidRPr="00382F88" w:rsidRDefault="006904A4" w:rsidP="006904A4">
      <w:pPr>
        <w:keepNext/>
        <w:spacing w:after="120" w:line="260" w:lineRule="atLeast"/>
        <w:rPr>
          <w:szCs w:val="22"/>
          <w:lang w:val="fr-FR"/>
        </w:rPr>
      </w:pPr>
      <w:r w:rsidRPr="00382F88">
        <w:rPr>
          <w:szCs w:val="22"/>
          <w:lang w:val="fr-FR"/>
        </w:rPr>
        <w:t xml:space="preserve">Francis </w:t>
      </w:r>
      <w:proofErr w:type="spellStart"/>
      <w:r w:rsidRPr="00382F88">
        <w:rPr>
          <w:szCs w:val="22"/>
          <w:lang w:val="fr-FR"/>
        </w:rPr>
        <w:t>GURRY</w:t>
      </w:r>
      <w:proofErr w:type="spellEnd"/>
      <w:r w:rsidRPr="00382F88">
        <w:rPr>
          <w:szCs w:val="22"/>
          <w:lang w:val="fr-FR"/>
        </w:rPr>
        <w:t>, directeur général/</w:t>
      </w:r>
      <w:proofErr w:type="spellStart"/>
      <w:r w:rsidRPr="00382F88">
        <w:rPr>
          <w:szCs w:val="22"/>
          <w:lang w:val="fr-FR"/>
        </w:rPr>
        <w:t>Director</w:t>
      </w:r>
      <w:proofErr w:type="spellEnd"/>
      <w:r w:rsidRPr="00382F88">
        <w:rPr>
          <w:szCs w:val="22"/>
          <w:lang w:val="fr-FR"/>
        </w:rPr>
        <w:t xml:space="preserve"> General</w:t>
      </w:r>
    </w:p>
    <w:p w:rsidR="006904A4" w:rsidRPr="00CC4F6A" w:rsidRDefault="006904A4" w:rsidP="006904A4">
      <w:pPr>
        <w:keepNext/>
        <w:spacing w:after="120" w:line="260" w:lineRule="atLeast"/>
        <w:rPr>
          <w:szCs w:val="22"/>
          <w:lang w:val="fr-FR"/>
        </w:rPr>
      </w:pPr>
      <w:r w:rsidRPr="00CC4F6A">
        <w:rPr>
          <w:rStyle w:val="description"/>
          <w:szCs w:val="22"/>
          <w:lang w:val="fr-FR"/>
        </w:rPr>
        <w:t xml:space="preserve">Johannes Christian </w:t>
      </w:r>
      <w:proofErr w:type="spellStart"/>
      <w:r w:rsidRPr="00CC4F6A">
        <w:rPr>
          <w:rStyle w:val="description"/>
          <w:bCs/>
          <w:szCs w:val="22"/>
          <w:lang w:val="fr-FR"/>
        </w:rPr>
        <w:t>WICHARD</w:t>
      </w:r>
      <w:proofErr w:type="spellEnd"/>
      <w:r w:rsidRPr="00CC4F6A">
        <w:rPr>
          <w:rStyle w:val="description"/>
          <w:bCs/>
          <w:szCs w:val="22"/>
          <w:lang w:val="fr-FR"/>
        </w:rPr>
        <w:t>, vice-directeur général/</w:t>
      </w:r>
      <w:proofErr w:type="spellStart"/>
      <w:r w:rsidRPr="00CC4F6A">
        <w:rPr>
          <w:rStyle w:val="description"/>
          <w:szCs w:val="22"/>
          <w:lang w:val="fr-FR"/>
        </w:rPr>
        <w:t>Deputy</w:t>
      </w:r>
      <w:proofErr w:type="spellEnd"/>
      <w:r w:rsidRPr="00CC4F6A">
        <w:rPr>
          <w:rStyle w:val="description"/>
          <w:szCs w:val="22"/>
          <w:lang w:val="fr-FR"/>
        </w:rPr>
        <w:t xml:space="preserve"> </w:t>
      </w:r>
      <w:proofErr w:type="spellStart"/>
      <w:r w:rsidRPr="00CC4F6A">
        <w:rPr>
          <w:rStyle w:val="description"/>
          <w:szCs w:val="22"/>
          <w:lang w:val="fr-FR"/>
        </w:rPr>
        <w:t>Director</w:t>
      </w:r>
      <w:proofErr w:type="spellEnd"/>
      <w:r w:rsidRPr="00CC4F6A">
        <w:rPr>
          <w:rStyle w:val="description"/>
          <w:szCs w:val="22"/>
          <w:lang w:val="fr-FR"/>
        </w:rPr>
        <w:t xml:space="preserve"> General</w:t>
      </w:r>
    </w:p>
    <w:p w:rsidR="006904A4" w:rsidRPr="00CC4F6A" w:rsidRDefault="006904A4" w:rsidP="006904A4">
      <w:pPr>
        <w:keepNext/>
        <w:spacing w:after="120" w:line="260" w:lineRule="atLeast"/>
        <w:rPr>
          <w:snapToGrid w:val="0"/>
          <w:szCs w:val="22"/>
          <w:lang w:val="fr-FR"/>
        </w:rPr>
      </w:pPr>
      <w:proofErr w:type="spellStart"/>
      <w:r w:rsidRPr="00CC4F6A">
        <w:rPr>
          <w:szCs w:val="22"/>
          <w:lang w:val="fr-FR"/>
        </w:rPr>
        <w:t>Konji</w:t>
      </w:r>
      <w:proofErr w:type="spellEnd"/>
      <w:r w:rsidRPr="00CC4F6A">
        <w:rPr>
          <w:szCs w:val="22"/>
          <w:lang w:val="fr-FR"/>
        </w:rPr>
        <w:t xml:space="preserve"> </w:t>
      </w:r>
      <w:proofErr w:type="spellStart"/>
      <w:r w:rsidRPr="00CC4F6A">
        <w:rPr>
          <w:szCs w:val="22"/>
          <w:lang w:val="fr-FR"/>
        </w:rPr>
        <w:t>SEBATI</w:t>
      </w:r>
      <w:proofErr w:type="spellEnd"/>
      <w:r w:rsidRPr="00CC4F6A">
        <w:rPr>
          <w:szCs w:val="22"/>
          <w:lang w:val="fr-FR"/>
        </w:rPr>
        <w:t xml:space="preserve"> (Mlle/Ms.), directrice, Département des savoirs traditionnels et des défis mondiaux/ </w:t>
      </w:r>
      <w:proofErr w:type="spellStart"/>
      <w:r w:rsidRPr="00CC4F6A">
        <w:rPr>
          <w:szCs w:val="22"/>
          <w:lang w:val="fr-FR"/>
        </w:rPr>
        <w:t>Director</w:t>
      </w:r>
      <w:proofErr w:type="spellEnd"/>
      <w:r w:rsidRPr="00CC4F6A">
        <w:rPr>
          <w:szCs w:val="22"/>
          <w:lang w:val="fr-FR"/>
        </w:rPr>
        <w:t xml:space="preserve">, </w:t>
      </w:r>
      <w:proofErr w:type="spellStart"/>
      <w:r w:rsidRPr="00CC4F6A">
        <w:rPr>
          <w:szCs w:val="22"/>
          <w:lang w:val="fr-FR"/>
        </w:rPr>
        <w:t>Department</w:t>
      </w:r>
      <w:proofErr w:type="spellEnd"/>
      <w:r w:rsidRPr="00CC4F6A">
        <w:rPr>
          <w:szCs w:val="22"/>
          <w:lang w:val="fr-FR"/>
        </w:rPr>
        <w:t xml:space="preserve"> for </w:t>
      </w:r>
      <w:proofErr w:type="spellStart"/>
      <w:r w:rsidRPr="00CC4F6A">
        <w:rPr>
          <w:szCs w:val="22"/>
          <w:lang w:val="fr-FR"/>
        </w:rPr>
        <w:t>Traditional</w:t>
      </w:r>
      <w:proofErr w:type="spellEnd"/>
      <w:r w:rsidRPr="00CC4F6A">
        <w:rPr>
          <w:szCs w:val="22"/>
          <w:lang w:val="fr-FR"/>
        </w:rPr>
        <w:t xml:space="preserve"> </w:t>
      </w:r>
      <w:proofErr w:type="spellStart"/>
      <w:r w:rsidRPr="00CC4F6A">
        <w:rPr>
          <w:szCs w:val="22"/>
          <w:lang w:val="fr-FR"/>
        </w:rPr>
        <w:t>Knowledge</w:t>
      </w:r>
      <w:proofErr w:type="spellEnd"/>
      <w:r w:rsidRPr="00CC4F6A">
        <w:rPr>
          <w:szCs w:val="22"/>
          <w:lang w:val="fr-FR"/>
        </w:rPr>
        <w:t xml:space="preserve"> and Global Challenges</w:t>
      </w:r>
      <w:r w:rsidRPr="00CC4F6A">
        <w:rPr>
          <w:snapToGrid w:val="0"/>
          <w:szCs w:val="22"/>
          <w:lang w:val="fr-FR"/>
        </w:rPr>
        <w:t xml:space="preserve"> </w:t>
      </w:r>
    </w:p>
    <w:p w:rsidR="006904A4" w:rsidRPr="00CC4F6A" w:rsidRDefault="006904A4" w:rsidP="006904A4">
      <w:pPr>
        <w:spacing w:after="120" w:line="260" w:lineRule="atLeast"/>
        <w:rPr>
          <w:snapToGrid w:val="0"/>
          <w:szCs w:val="22"/>
          <w:lang w:val="fr-FR"/>
        </w:rPr>
      </w:pPr>
      <w:r w:rsidRPr="00CC4F6A">
        <w:rPr>
          <w:snapToGrid w:val="0"/>
          <w:szCs w:val="22"/>
          <w:lang w:val="fr-FR"/>
        </w:rPr>
        <w:t xml:space="preserve">Wend WENDLAND, directeur, </w:t>
      </w:r>
      <w:r w:rsidRPr="00CC4F6A">
        <w:rPr>
          <w:szCs w:val="22"/>
          <w:lang w:val="fr-FR"/>
        </w:rPr>
        <w:t>Division des savoirs traditionnels</w:t>
      </w:r>
      <w:r w:rsidRPr="00CC4F6A">
        <w:rPr>
          <w:snapToGrid w:val="0"/>
          <w:szCs w:val="22"/>
          <w:lang w:val="fr-FR"/>
        </w:rPr>
        <w:t>/</w:t>
      </w:r>
      <w:proofErr w:type="spellStart"/>
      <w:r w:rsidRPr="00CC4F6A">
        <w:rPr>
          <w:snapToGrid w:val="0"/>
          <w:szCs w:val="22"/>
          <w:lang w:val="fr-FR"/>
        </w:rPr>
        <w:t>Director</w:t>
      </w:r>
      <w:proofErr w:type="spellEnd"/>
      <w:r w:rsidRPr="00CC4F6A">
        <w:rPr>
          <w:snapToGrid w:val="0"/>
          <w:szCs w:val="22"/>
          <w:lang w:val="fr-FR"/>
        </w:rPr>
        <w:t xml:space="preserve">, </w:t>
      </w:r>
      <w:proofErr w:type="spellStart"/>
      <w:r w:rsidRPr="00CC4F6A">
        <w:rPr>
          <w:szCs w:val="22"/>
          <w:lang w:val="fr-FR"/>
        </w:rPr>
        <w:t>Traditional</w:t>
      </w:r>
      <w:proofErr w:type="spellEnd"/>
      <w:r w:rsidRPr="00CC4F6A">
        <w:rPr>
          <w:szCs w:val="22"/>
          <w:lang w:val="fr-FR"/>
        </w:rPr>
        <w:t xml:space="preserve"> </w:t>
      </w:r>
      <w:proofErr w:type="spellStart"/>
      <w:r w:rsidRPr="00CC4F6A">
        <w:rPr>
          <w:szCs w:val="22"/>
          <w:lang w:val="fr-FR"/>
        </w:rPr>
        <w:t>Knowledge</w:t>
      </w:r>
      <w:proofErr w:type="spellEnd"/>
      <w:r w:rsidRPr="00CC4F6A">
        <w:rPr>
          <w:szCs w:val="22"/>
          <w:lang w:val="fr-FR"/>
        </w:rPr>
        <w:t xml:space="preserve"> Division</w:t>
      </w:r>
    </w:p>
    <w:p w:rsidR="006904A4" w:rsidRPr="00CC4F6A" w:rsidRDefault="006904A4" w:rsidP="006904A4">
      <w:pPr>
        <w:spacing w:after="120" w:line="260" w:lineRule="atLeast"/>
        <w:rPr>
          <w:snapToGrid w:val="0"/>
          <w:szCs w:val="22"/>
          <w:lang w:val="fr-FR"/>
        </w:rPr>
      </w:pPr>
      <w:proofErr w:type="spellStart"/>
      <w:r w:rsidRPr="00CC4F6A">
        <w:rPr>
          <w:snapToGrid w:val="0"/>
          <w:szCs w:val="22"/>
          <w:lang w:val="fr-FR"/>
        </w:rPr>
        <w:t>Begoña</w:t>
      </w:r>
      <w:proofErr w:type="spellEnd"/>
      <w:r w:rsidRPr="00CC4F6A">
        <w:rPr>
          <w:snapToGrid w:val="0"/>
          <w:szCs w:val="22"/>
          <w:lang w:val="fr-FR"/>
        </w:rPr>
        <w:t xml:space="preserve"> </w:t>
      </w:r>
      <w:proofErr w:type="spellStart"/>
      <w:r w:rsidRPr="00CC4F6A">
        <w:rPr>
          <w:snapToGrid w:val="0"/>
          <w:szCs w:val="22"/>
          <w:lang w:val="fr-FR"/>
        </w:rPr>
        <w:t>VENERO</w:t>
      </w:r>
      <w:proofErr w:type="spellEnd"/>
      <w:r w:rsidRPr="00CC4F6A">
        <w:rPr>
          <w:snapToGrid w:val="0"/>
          <w:szCs w:val="22"/>
          <w:lang w:val="fr-FR"/>
        </w:rPr>
        <w:t xml:space="preserve"> AGUIRRE (Mme/Mrs.), conseillère principale, </w:t>
      </w:r>
      <w:r w:rsidRPr="00CC4F6A">
        <w:rPr>
          <w:szCs w:val="22"/>
          <w:lang w:val="fr-FR"/>
        </w:rPr>
        <w:t xml:space="preserve">Division des savoirs traditionnels/Senior </w:t>
      </w:r>
      <w:proofErr w:type="spellStart"/>
      <w:r w:rsidRPr="00CC4F6A">
        <w:rPr>
          <w:szCs w:val="22"/>
          <w:lang w:val="fr-FR"/>
        </w:rPr>
        <w:t>Counsellor</w:t>
      </w:r>
      <w:proofErr w:type="spellEnd"/>
      <w:r w:rsidRPr="00CC4F6A">
        <w:rPr>
          <w:szCs w:val="22"/>
          <w:lang w:val="fr-FR"/>
        </w:rPr>
        <w:t xml:space="preserve">, </w:t>
      </w:r>
      <w:proofErr w:type="spellStart"/>
      <w:r w:rsidRPr="00CC4F6A">
        <w:rPr>
          <w:szCs w:val="22"/>
          <w:lang w:val="fr-FR"/>
        </w:rPr>
        <w:t>Traditional</w:t>
      </w:r>
      <w:proofErr w:type="spellEnd"/>
      <w:r w:rsidRPr="00CC4F6A">
        <w:rPr>
          <w:szCs w:val="22"/>
          <w:lang w:val="fr-FR"/>
        </w:rPr>
        <w:t xml:space="preserve"> </w:t>
      </w:r>
      <w:proofErr w:type="spellStart"/>
      <w:r w:rsidRPr="00CC4F6A">
        <w:rPr>
          <w:szCs w:val="22"/>
          <w:lang w:val="fr-FR"/>
        </w:rPr>
        <w:t>Knowledge</w:t>
      </w:r>
      <w:proofErr w:type="spellEnd"/>
      <w:r w:rsidRPr="00CC4F6A">
        <w:rPr>
          <w:szCs w:val="22"/>
          <w:lang w:val="fr-FR"/>
        </w:rPr>
        <w:t xml:space="preserve"> Division</w:t>
      </w:r>
    </w:p>
    <w:p w:rsidR="006904A4" w:rsidRPr="00CC4F6A" w:rsidRDefault="006904A4" w:rsidP="006904A4">
      <w:pPr>
        <w:spacing w:after="120" w:line="260" w:lineRule="atLeast"/>
        <w:rPr>
          <w:szCs w:val="22"/>
          <w:lang w:val="fr-FR"/>
        </w:rPr>
      </w:pPr>
      <w:r w:rsidRPr="00CC4F6A">
        <w:rPr>
          <w:szCs w:val="22"/>
          <w:lang w:val="fr-FR"/>
        </w:rPr>
        <w:t>Simon LEGRAND, conseiller, Division des savoirs traditionnels/</w:t>
      </w:r>
      <w:proofErr w:type="spellStart"/>
      <w:r w:rsidRPr="00CC4F6A">
        <w:rPr>
          <w:szCs w:val="22"/>
          <w:lang w:val="fr-FR"/>
        </w:rPr>
        <w:t>Counsellor</w:t>
      </w:r>
      <w:proofErr w:type="spellEnd"/>
      <w:r w:rsidRPr="00CC4F6A">
        <w:rPr>
          <w:szCs w:val="22"/>
          <w:lang w:val="fr-FR"/>
        </w:rPr>
        <w:t xml:space="preserve">, </w:t>
      </w:r>
      <w:proofErr w:type="spellStart"/>
      <w:r w:rsidRPr="00CC4F6A">
        <w:rPr>
          <w:szCs w:val="22"/>
          <w:lang w:val="fr-FR"/>
        </w:rPr>
        <w:t>Traditional</w:t>
      </w:r>
      <w:proofErr w:type="spellEnd"/>
      <w:r w:rsidRPr="00CC4F6A">
        <w:rPr>
          <w:szCs w:val="22"/>
          <w:lang w:val="fr-FR"/>
        </w:rPr>
        <w:t xml:space="preserve"> </w:t>
      </w:r>
      <w:proofErr w:type="spellStart"/>
      <w:r w:rsidRPr="00CC4F6A">
        <w:rPr>
          <w:szCs w:val="22"/>
          <w:lang w:val="fr-FR"/>
        </w:rPr>
        <w:t>Knowledge</w:t>
      </w:r>
      <w:proofErr w:type="spellEnd"/>
      <w:r w:rsidRPr="00CC4F6A">
        <w:rPr>
          <w:szCs w:val="22"/>
          <w:lang w:val="fr-FR"/>
        </w:rPr>
        <w:t xml:space="preserve"> Division</w:t>
      </w:r>
    </w:p>
    <w:p w:rsidR="006904A4" w:rsidRPr="00CC4F6A" w:rsidRDefault="006904A4" w:rsidP="006904A4">
      <w:pPr>
        <w:spacing w:after="120" w:line="260" w:lineRule="atLeast"/>
        <w:rPr>
          <w:szCs w:val="22"/>
          <w:lang w:val="fr-FR"/>
        </w:rPr>
      </w:pPr>
      <w:r w:rsidRPr="00CC4F6A">
        <w:rPr>
          <w:szCs w:val="22"/>
          <w:lang w:val="fr-FR"/>
        </w:rPr>
        <w:t>Brigitte VEZINA (Mlle/Ms.), juriste, Division des savoirs traditionnels/</w:t>
      </w:r>
      <w:proofErr w:type="spellStart"/>
      <w:r w:rsidRPr="00CC4F6A">
        <w:rPr>
          <w:szCs w:val="22"/>
          <w:lang w:val="fr-FR"/>
        </w:rPr>
        <w:t>Legal</w:t>
      </w:r>
      <w:proofErr w:type="spellEnd"/>
      <w:r w:rsidRPr="00CC4F6A">
        <w:rPr>
          <w:szCs w:val="22"/>
          <w:lang w:val="fr-FR"/>
        </w:rPr>
        <w:t xml:space="preserve"> </w:t>
      </w:r>
      <w:proofErr w:type="spellStart"/>
      <w:r w:rsidRPr="00CC4F6A">
        <w:rPr>
          <w:szCs w:val="22"/>
          <w:lang w:val="fr-FR"/>
        </w:rPr>
        <w:t>Officer</w:t>
      </w:r>
      <w:proofErr w:type="spellEnd"/>
      <w:r w:rsidRPr="00CC4F6A">
        <w:rPr>
          <w:szCs w:val="22"/>
          <w:lang w:val="fr-FR"/>
        </w:rPr>
        <w:t xml:space="preserve">, </w:t>
      </w:r>
      <w:proofErr w:type="spellStart"/>
      <w:r w:rsidRPr="00CC4F6A">
        <w:rPr>
          <w:szCs w:val="22"/>
          <w:lang w:val="fr-FR"/>
        </w:rPr>
        <w:t>Traditional</w:t>
      </w:r>
      <w:proofErr w:type="spellEnd"/>
      <w:r w:rsidRPr="00CC4F6A">
        <w:rPr>
          <w:szCs w:val="22"/>
          <w:lang w:val="fr-FR"/>
        </w:rPr>
        <w:t xml:space="preserve"> </w:t>
      </w:r>
      <w:proofErr w:type="spellStart"/>
      <w:r w:rsidRPr="00CC4F6A">
        <w:rPr>
          <w:szCs w:val="22"/>
          <w:lang w:val="fr-FR"/>
        </w:rPr>
        <w:t>Knowledge</w:t>
      </w:r>
      <w:proofErr w:type="spellEnd"/>
      <w:r w:rsidRPr="00CC4F6A">
        <w:rPr>
          <w:szCs w:val="22"/>
          <w:lang w:val="fr-FR"/>
        </w:rPr>
        <w:t xml:space="preserve"> Division</w:t>
      </w:r>
    </w:p>
    <w:p w:rsidR="006904A4" w:rsidRPr="00CC4F6A" w:rsidRDefault="006904A4" w:rsidP="006904A4">
      <w:pPr>
        <w:spacing w:after="120" w:line="260" w:lineRule="atLeast"/>
        <w:rPr>
          <w:szCs w:val="22"/>
          <w:lang w:val="fr-FR"/>
        </w:rPr>
      </w:pPr>
      <w:proofErr w:type="spellStart"/>
      <w:r w:rsidRPr="00CC4F6A">
        <w:rPr>
          <w:szCs w:val="22"/>
          <w:lang w:val="fr-FR"/>
        </w:rPr>
        <w:t>Daphne</w:t>
      </w:r>
      <w:proofErr w:type="spellEnd"/>
      <w:r w:rsidRPr="00CC4F6A">
        <w:rPr>
          <w:szCs w:val="22"/>
          <w:lang w:val="fr-FR"/>
        </w:rPr>
        <w:t xml:space="preserve"> </w:t>
      </w:r>
      <w:proofErr w:type="spellStart"/>
      <w:r w:rsidRPr="00CC4F6A">
        <w:rPr>
          <w:szCs w:val="22"/>
          <w:lang w:val="fr-FR"/>
        </w:rPr>
        <w:t>ZOGRAFOS</w:t>
      </w:r>
      <w:proofErr w:type="spellEnd"/>
      <w:r w:rsidRPr="00CC4F6A">
        <w:rPr>
          <w:szCs w:val="22"/>
          <w:lang w:val="fr-FR"/>
        </w:rPr>
        <w:t xml:space="preserve"> </w:t>
      </w:r>
      <w:proofErr w:type="spellStart"/>
      <w:r w:rsidRPr="00CC4F6A">
        <w:rPr>
          <w:szCs w:val="22"/>
          <w:lang w:val="fr-FR"/>
        </w:rPr>
        <w:t>JOHNSSON</w:t>
      </w:r>
      <w:proofErr w:type="spellEnd"/>
      <w:r w:rsidRPr="00CC4F6A">
        <w:rPr>
          <w:szCs w:val="22"/>
          <w:lang w:val="fr-FR"/>
        </w:rPr>
        <w:t xml:space="preserve"> (Mme/Mrs.), juriste, Division des savoirs traditionnels/</w:t>
      </w:r>
      <w:proofErr w:type="spellStart"/>
      <w:r w:rsidRPr="00CC4F6A">
        <w:rPr>
          <w:szCs w:val="22"/>
          <w:lang w:val="fr-FR"/>
        </w:rPr>
        <w:t>Legal</w:t>
      </w:r>
      <w:proofErr w:type="spellEnd"/>
      <w:r w:rsidRPr="00CC4F6A">
        <w:rPr>
          <w:szCs w:val="22"/>
          <w:lang w:val="fr-FR"/>
        </w:rPr>
        <w:t xml:space="preserve"> </w:t>
      </w:r>
      <w:proofErr w:type="spellStart"/>
      <w:r w:rsidRPr="00CC4F6A">
        <w:rPr>
          <w:szCs w:val="22"/>
          <w:lang w:val="fr-FR"/>
        </w:rPr>
        <w:t>Officer</w:t>
      </w:r>
      <w:proofErr w:type="spellEnd"/>
      <w:r w:rsidRPr="00CC4F6A">
        <w:rPr>
          <w:szCs w:val="22"/>
          <w:lang w:val="fr-FR"/>
        </w:rPr>
        <w:t xml:space="preserve">, </w:t>
      </w:r>
      <w:proofErr w:type="spellStart"/>
      <w:r w:rsidRPr="00CC4F6A">
        <w:rPr>
          <w:snapToGrid w:val="0"/>
          <w:szCs w:val="22"/>
          <w:lang w:val="fr-FR"/>
        </w:rPr>
        <w:t>Traditional</w:t>
      </w:r>
      <w:proofErr w:type="spellEnd"/>
      <w:r w:rsidRPr="00CC4F6A">
        <w:rPr>
          <w:szCs w:val="22"/>
          <w:lang w:val="fr-FR"/>
        </w:rPr>
        <w:t xml:space="preserve"> </w:t>
      </w:r>
      <w:proofErr w:type="spellStart"/>
      <w:r w:rsidRPr="00CC4F6A">
        <w:rPr>
          <w:szCs w:val="22"/>
          <w:lang w:val="fr-FR"/>
        </w:rPr>
        <w:t>Knowledge</w:t>
      </w:r>
      <w:proofErr w:type="spellEnd"/>
      <w:r w:rsidRPr="00CC4F6A">
        <w:rPr>
          <w:szCs w:val="22"/>
          <w:lang w:val="fr-FR"/>
        </w:rPr>
        <w:t xml:space="preserve"> Division</w:t>
      </w:r>
    </w:p>
    <w:p w:rsidR="006904A4" w:rsidRPr="00CC4F6A" w:rsidRDefault="006904A4" w:rsidP="006904A4">
      <w:pPr>
        <w:spacing w:after="120" w:line="260" w:lineRule="atLeast"/>
        <w:rPr>
          <w:szCs w:val="22"/>
          <w:lang w:val="fr-FR"/>
        </w:rPr>
      </w:pPr>
      <w:r w:rsidRPr="00CC4F6A">
        <w:rPr>
          <w:szCs w:val="22"/>
          <w:lang w:val="fr-FR"/>
        </w:rPr>
        <w:t xml:space="preserve">Oluwatobiloba MOODY, juriste adjoint, Division des savoirs traditionnels/Assistant </w:t>
      </w:r>
      <w:proofErr w:type="spellStart"/>
      <w:r w:rsidRPr="00CC4F6A">
        <w:rPr>
          <w:szCs w:val="22"/>
          <w:lang w:val="fr-FR"/>
        </w:rPr>
        <w:t>Legal</w:t>
      </w:r>
      <w:proofErr w:type="spellEnd"/>
      <w:r w:rsidRPr="00CC4F6A">
        <w:rPr>
          <w:szCs w:val="22"/>
          <w:lang w:val="fr-FR"/>
        </w:rPr>
        <w:t xml:space="preserve"> </w:t>
      </w:r>
      <w:proofErr w:type="spellStart"/>
      <w:r w:rsidRPr="00CC4F6A">
        <w:rPr>
          <w:szCs w:val="22"/>
          <w:lang w:val="fr-FR"/>
        </w:rPr>
        <w:t>Officer</w:t>
      </w:r>
      <w:proofErr w:type="spellEnd"/>
      <w:r w:rsidRPr="00CC4F6A">
        <w:rPr>
          <w:szCs w:val="22"/>
          <w:lang w:val="fr-FR"/>
        </w:rPr>
        <w:t xml:space="preserve">, </w:t>
      </w:r>
      <w:proofErr w:type="spellStart"/>
      <w:r w:rsidRPr="00CC4F6A">
        <w:rPr>
          <w:szCs w:val="22"/>
          <w:lang w:val="fr-FR"/>
        </w:rPr>
        <w:t>Traditional</w:t>
      </w:r>
      <w:proofErr w:type="spellEnd"/>
      <w:r w:rsidRPr="00CC4F6A">
        <w:rPr>
          <w:szCs w:val="22"/>
          <w:lang w:val="fr-FR"/>
        </w:rPr>
        <w:t xml:space="preserve"> </w:t>
      </w:r>
      <w:proofErr w:type="spellStart"/>
      <w:r w:rsidRPr="00CC4F6A">
        <w:rPr>
          <w:szCs w:val="22"/>
          <w:lang w:val="fr-FR"/>
        </w:rPr>
        <w:t>Knowledge</w:t>
      </w:r>
      <w:proofErr w:type="spellEnd"/>
      <w:r w:rsidRPr="00CC4F6A">
        <w:rPr>
          <w:szCs w:val="22"/>
          <w:lang w:val="fr-FR"/>
        </w:rPr>
        <w:t xml:space="preserve"> Division</w:t>
      </w:r>
    </w:p>
    <w:p w:rsidR="006904A4" w:rsidRPr="00CC4F6A" w:rsidRDefault="006904A4" w:rsidP="006904A4">
      <w:pPr>
        <w:spacing w:after="120" w:line="260" w:lineRule="atLeast"/>
        <w:rPr>
          <w:szCs w:val="22"/>
          <w:lang w:val="fr-FR"/>
        </w:rPr>
      </w:pPr>
      <w:proofErr w:type="spellStart"/>
      <w:r w:rsidRPr="00CC4F6A">
        <w:rPr>
          <w:szCs w:val="22"/>
          <w:lang w:val="fr-FR"/>
        </w:rPr>
        <w:t>Q’apaj</w:t>
      </w:r>
      <w:proofErr w:type="spellEnd"/>
      <w:r w:rsidRPr="00CC4F6A">
        <w:rPr>
          <w:szCs w:val="22"/>
          <w:lang w:val="fr-FR"/>
        </w:rPr>
        <w:t xml:space="preserve"> CONDE CHOQUE, boursier à l’intention des peuples autochtones, Division des savoirs traditionnels/WIPO </w:t>
      </w:r>
      <w:proofErr w:type="spellStart"/>
      <w:r w:rsidRPr="00CC4F6A">
        <w:rPr>
          <w:szCs w:val="22"/>
          <w:lang w:val="fr-FR"/>
        </w:rPr>
        <w:t>Indigenous</w:t>
      </w:r>
      <w:proofErr w:type="spellEnd"/>
      <w:r w:rsidRPr="00CC4F6A">
        <w:rPr>
          <w:szCs w:val="22"/>
          <w:lang w:val="fr-FR"/>
        </w:rPr>
        <w:t xml:space="preserve"> </w:t>
      </w:r>
      <w:proofErr w:type="spellStart"/>
      <w:r w:rsidRPr="00CC4F6A">
        <w:rPr>
          <w:szCs w:val="22"/>
          <w:lang w:val="fr-FR"/>
        </w:rPr>
        <w:t>Fellow</w:t>
      </w:r>
      <w:proofErr w:type="spellEnd"/>
      <w:r w:rsidRPr="00CC4F6A">
        <w:rPr>
          <w:szCs w:val="22"/>
          <w:lang w:val="fr-FR"/>
        </w:rPr>
        <w:t xml:space="preserve">, </w:t>
      </w:r>
      <w:proofErr w:type="spellStart"/>
      <w:r w:rsidRPr="00CC4F6A">
        <w:rPr>
          <w:szCs w:val="22"/>
          <w:lang w:val="fr-FR"/>
        </w:rPr>
        <w:t>Traditional</w:t>
      </w:r>
      <w:proofErr w:type="spellEnd"/>
      <w:r w:rsidRPr="00CC4F6A">
        <w:rPr>
          <w:szCs w:val="22"/>
          <w:lang w:val="fr-FR"/>
        </w:rPr>
        <w:t xml:space="preserve"> </w:t>
      </w:r>
      <w:proofErr w:type="spellStart"/>
      <w:r w:rsidRPr="00CC4F6A">
        <w:rPr>
          <w:szCs w:val="22"/>
          <w:lang w:val="fr-FR"/>
        </w:rPr>
        <w:t>Knowledge</w:t>
      </w:r>
      <w:proofErr w:type="spellEnd"/>
      <w:r w:rsidRPr="00CC4F6A">
        <w:rPr>
          <w:szCs w:val="22"/>
          <w:lang w:val="fr-FR"/>
        </w:rPr>
        <w:t xml:space="preserve"> Division</w:t>
      </w:r>
    </w:p>
    <w:p w:rsidR="006904A4" w:rsidRPr="00CC4F6A" w:rsidRDefault="006904A4" w:rsidP="006904A4">
      <w:pPr>
        <w:spacing w:after="120" w:line="260" w:lineRule="atLeast"/>
        <w:rPr>
          <w:szCs w:val="22"/>
          <w:lang w:val="fr-FR"/>
        </w:rPr>
      </w:pPr>
      <w:r w:rsidRPr="00CC4F6A">
        <w:rPr>
          <w:szCs w:val="22"/>
          <w:lang w:val="fr-FR"/>
        </w:rPr>
        <w:t xml:space="preserve">Christian </w:t>
      </w:r>
      <w:proofErr w:type="spellStart"/>
      <w:r w:rsidRPr="00CC4F6A">
        <w:rPr>
          <w:szCs w:val="22"/>
          <w:lang w:val="fr-FR"/>
        </w:rPr>
        <w:t>ARNESEN</w:t>
      </w:r>
      <w:proofErr w:type="spellEnd"/>
      <w:r w:rsidRPr="00CC4F6A">
        <w:rPr>
          <w:szCs w:val="22"/>
          <w:lang w:val="fr-FR"/>
        </w:rPr>
        <w:t>, stagiaire, Division des savoirs traditionnels/</w:t>
      </w:r>
      <w:proofErr w:type="spellStart"/>
      <w:r w:rsidRPr="00CC4F6A">
        <w:rPr>
          <w:szCs w:val="22"/>
          <w:lang w:val="fr-FR"/>
        </w:rPr>
        <w:t>Intern</w:t>
      </w:r>
      <w:proofErr w:type="spellEnd"/>
      <w:r w:rsidRPr="00CC4F6A">
        <w:rPr>
          <w:szCs w:val="22"/>
          <w:lang w:val="fr-FR"/>
        </w:rPr>
        <w:t xml:space="preserve">, </w:t>
      </w:r>
      <w:proofErr w:type="spellStart"/>
      <w:r w:rsidRPr="00CC4F6A">
        <w:rPr>
          <w:szCs w:val="22"/>
          <w:lang w:val="fr-FR"/>
        </w:rPr>
        <w:t>Traditional</w:t>
      </w:r>
      <w:proofErr w:type="spellEnd"/>
      <w:r w:rsidRPr="00CC4F6A">
        <w:rPr>
          <w:szCs w:val="22"/>
          <w:lang w:val="fr-FR"/>
        </w:rPr>
        <w:t xml:space="preserve"> </w:t>
      </w:r>
      <w:proofErr w:type="spellStart"/>
      <w:r w:rsidRPr="00CC4F6A">
        <w:rPr>
          <w:szCs w:val="22"/>
          <w:lang w:val="fr-FR"/>
        </w:rPr>
        <w:t>Knowledge</w:t>
      </w:r>
      <w:proofErr w:type="spellEnd"/>
      <w:r w:rsidRPr="00CC4F6A">
        <w:rPr>
          <w:szCs w:val="22"/>
          <w:lang w:val="fr-FR"/>
        </w:rPr>
        <w:t xml:space="preserve"> Division</w:t>
      </w:r>
    </w:p>
    <w:p w:rsidR="006904A4" w:rsidRPr="00CC4F6A" w:rsidRDefault="006904A4" w:rsidP="006904A4">
      <w:pPr>
        <w:spacing w:after="120" w:line="260" w:lineRule="atLeast"/>
        <w:rPr>
          <w:szCs w:val="22"/>
          <w:lang w:val="fr-FR"/>
        </w:rPr>
      </w:pPr>
    </w:p>
    <w:p w:rsidR="006904A4" w:rsidRPr="00CC4F6A" w:rsidRDefault="006904A4" w:rsidP="006904A4">
      <w:pPr>
        <w:spacing w:after="120" w:line="260" w:lineRule="atLeast"/>
        <w:rPr>
          <w:szCs w:val="22"/>
          <w:lang w:val="fr-FR"/>
        </w:rPr>
      </w:pPr>
    </w:p>
    <w:p w:rsidR="006904A4" w:rsidRPr="00382F88" w:rsidRDefault="008E5907" w:rsidP="008E5907">
      <w:pPr>
        <w:pStyle w:val="EndofDocumentAR"/>
        <w:ind w:left="6094"/>
        <w:rPr>
          <w:rtl/>
        </w:rPr>
      </w:pPr>
      <w:r>
        <w:rPr>
          <w:rFonts w:hint="cs"/>
          <w:rtl/>
        </w:rPr>
        <w:t>[نهاية المرفق والوثيقة]</w:t>
      </w:r>
    </w:p>
    <w:p w:rsidR="006904A4" w:rsidRPr="006904A4" w:rsidRDefault="006904A4" w:rsidP="006904A4">
      <w:pPr>
        <w:pStyle w:val="NormalParaAR"/>
        <w:rPr>
          <w:rtl/>
        </w:rPr>
      </w:pPr>
    </w:p>
    <w:p w:rsidR="006904A4" w:rsidRPr="006904A4" w:rsidRDefault="006904A4" w:rsidP="006904A4">
      <w:pPr>
        <w:pStyle w:val="NormalParaAR"/>
      </w:pPr>
    </w:p>
    <w:sectPr w:rsidR="006904A4" w:rsidRPr="006904A4" w:rsidSect="008E5907">
      <w:headerReference w:type="default" r:id="rId12"/>
      <w:headerReference w:type="first" r:id="rId13"/>
      <w:footerReference w:type="first" r:id="rId14"/>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131" w:rsidRDefault="00F94131">
      <w:r>
        <w:separator/>
      </w:r>
    </w:p>
  </w:endnote>
  <w:endnote w:type="continuationSeparator" w:id="0">
    <w:p w:rsidR="00F94131" w:rsidRDefault="00F94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ypesetting">
    <w:panose1 w:val="03020402040406030203"/>
    <w:charset w:val="00"/>
    <w:family w:val="script"/>
    <w:pitch w:val="variable"/>
    <w:sig w:usb0="A000206F" w:usb1="C0000000"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Verdana,arial">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131" w:rsidRDefault="00F94131" w:rsidP="00ED5D51">
    <w:pPr>
      <w:pStyle w:val="Footer"/>
    </w:pPr>
  </w:p>
  <w:p w:rsidR="00F94131" w:rsidRDefault="00F941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131" w:rsidRDefault="00F94131" w:rsidP="008E5907">
    <w:pPr>
      <w:pStyle w:val="Footer"/>
    </w:pPr>
  </w:p>
  <w:p w:rsidR="00F94131" w:rsidRDefault="00F941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131" w:rsidRDefault="00F94131" w:rsidP="009622BF">
      <w:pPr>
        <w:bidi/>
      </w:pPr>
      <w:bookmarkStart w:id="0" w:name="OLE_LINK1"/>
      <w:bookmarkStart w:id="1" w:name="OLE_LINK2"/>
      <w:r>
        <w:separator/>
      </w:r>
      <w:bookmarkEnd w:id="0"/>
      <w:bookmarkEnd w:id="1"/>
    </w:p>
  </w:footnote>
  <w:footnote w:type="continuationSeparator" w:id="0">
    <w:p w:rsidR="00F94131" w:rsidRDefault="00F94131"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131" w:rsidRDefault="00F94131" w:rsidP="00A23623">
    <w:r>
      <w:t>WIPO/GRTKF/IC/27/10</w:t>
    </w:r>
  </w:p>
  <w:p w:rsidR="00F94131" w:rsidRDefault="00F94131" w:rsidP="008E5907">
    <w:r>
      <w:fldChar w:fldCharType="begin"/>
    </w:r>
    <w:r>
      <w:instrText xml:space="preserve"> PAGE  \* MERGEFORMAT </w:instrText>
    </w:r>
    <w:r>
      <w:fldChar w:fldCharType="separate"/>
    </w:r>
    <w:r w:rsidR="00A23623">
      <w:rPr>
        <w:noProof/>
      </w:rPr>
      <w:t>87</w:t>
    </w:r>
    <w:r>
      <w:fldChar w:fldCharType="end"/>
    </w:r>
  </w:p>
  <w:p w:rsidR="00F94131" w:rsidRDefault="00F94131"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131" w:rsidRDefault="00F94131" w:rsidP="00A23623">
    <w:pPr>
      <w:rPr>
        <w:rtl/>
      </w:rPr>
    </w:pPr>
    <w:r>
      <w:t>WIPO/GRTKF/IC/27/10</w:t>
    </w:r>
  </w:p>
  <w:p w:rsidR="00F94131" w:rsidRDefault="00F94131" w:rsidP="008E5907">
    <w:r>
      <w:t>Annex</w:t>
    </w:r>
  </w:p>
  <w:p w:rsidR="00F94131" w:rsidRDefault="00A23623">
    <w:pPr>
      <w:pStyle w:val="Header"/>
    </w:pPr>
    <w:sdt>
      <w:sdtPr>
        <w:id w:val="-1014536687"/>
        <w:docPartObj>
          <w:docPartGallery w:val="Page Numbers (Top of Page)"/>
          <w:docPartUnique/>
        </w:docPartObj>
      </w:sdtPr>
      <w:sdtEndPr>
        <w:rPr>
          <w:noProof/>
        </w:rPr>
      </w:sdtEndPr>
      <w:sdtContent>
        <w:r w:rsidR="00F94131">
          <w:fldChar w:fldCharType="begin"/>
        </w:r>
        <w:r w:rsidR="00F94131">
          <w:instrText xml:space="preserve"> PAGE   \* MERGEFORMAT </w:instrText>
        </w:r>
        <w:r w:rsidR="00F94131">
          <w:fldChar w:fldCharType="separate"/>
        </w:r>
        <w:r>
          <w:rPr>
            <w:noProof/>
          </w:rPr>
          <w:t>18</w:t>
        </w:r>
        <w:r w:rsidR="00F94131">
          <w:rPr>
            <w:noProof/>
          </w:rPr>
          <w:fldChar w:fldCharType="end"/>
        </w:r>
      </w:sdtContent>
    </w:sdt>
  </w:p>
  <w:p w:rsidR="00F94131" w:rsidRDefault="00F94131"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131" w:rsidRPr="008E5907" w:rsidRDefault="00F94131" w:rsidP="00A23623">
    <w:pPr>
      <w:pStyle w:val="Header"/>
    </w:pPr>
    <w:r w:rsidRPr="008E5907">
      <w:t>WIPO/GRTKF/IC/27/10</w:t>
    </w:r>
  </w:p>
  <w:p w:rsidR="00F94131" w:rsidRDefault="00F94131">
    <w:pPr>
      <w:pStyle w:val="Header"/>
      <w:rPr>
        <w:rtl/>
      </w:rPr>
    </w:pPr>
    <w:r>
      <w:t>ANNEX</w:t>
    </w:r>
  </w:p>
  <w:p w:rsidR="00F94131" w:rsidRPr="0056345E" w:rsidRDefault="00F94131">
    <w:pPr>
      <w:pStyle w:val="Header"/>
      <w:rPr>
        <w:rFonts w:ascii="Arabic Typesetting" w:hAnsi="Arabic Typesetting" w:cs="Arabic Typesetting"/>
        <w:sz w:val="36"/>
        <w:szCs w:val="36"/>
        <w:rtl/>
      </w:rPr>
    </w:pPr>
    <w:r w:rsidRPr="0056345E">
      <w:rPr>
        <w:rFonts w:ascii="Arabic Typesetting" w:hAnsi="Arabic Typesetting" w:cs="Arabic Typesetting"/>
        <w:sz w:val="36"/>
        <w:szCs w:val="36"/>
        <w:rtl/>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938645E"/>
    <w:multiLevelType w:val="multilevel"/>
    <w:tmpl w:val="0C9AF58C"/>
    <w:lvl w:ilvl="0">
      <w:start w:val="1"/>
      <w:numFmt w:val="decimal"/>
      <w:pStyle w:val="ONUMFS"/>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bullet"/>
      <w:lvlText w:val=""/>
      <w:lvlJc w:val="left"/>
      <w:pPr>
        <w:tabs>
          <w:tab w:val="num" w:pos="2268"/>
        </w:tabs>
        <w:ind w:left="1701"/>
      </w:pPr>
    </w:lvl>
    <w:lvl w:ilvl="4">
      <w:start w:val="1"/>
      <w:numFmt w:val="bullet"/>
      <w:lvlText w:val=""/>
      <w:lvlJc w:val="left"/>
      <w:pPr>
        <w:tabs>
          <w:tab w:val="num" w:pos="2835"/>
        </w:tabs>
        <w:ind w:left="2268"/>
      </w:pPr>
    </w:lvl>
    <w:lvl w:ilvl="5">
      <w:start w:val="1"/>
      <w:numFmt w:val="bullet"/>
      <w:lvlText w:val=""/>
      <w:lvlJc w:val="left"/>
      <w:pPr>
        <w:tabs>
          <w:tab w:val="num" w:pos="3402"/>
        </w:tabs>
        <w:ind w:left="2835"/>
      </w:pPr>
    </w:lvl>
    <w:lvl w:ilvl="6">
      <w:start w:val="1"/>
      <w:numFmt w:val="bullet"/>
      <w:lvlText w:val=""/>
      <w:lvlJc w:val="left"/>
      <w:pPr>
        <w:tabs>
          <w:tab w:val="num" w:pos="3969"/>
        </w:tabs>
        <w:ind w:left="3402"/>
      </w:pPr>
    </w:lvl>
    <w:lvl w:ilvl="7">
      <w:start w:val="1"/>
      <w:numFmt w:val="bullet"/>
      <w:lvlText w:val=""/>
      <w:lvlJc w:val="left"/>
      <w:pPr>
        <w:tabs>
          <w:tab w:val="num" w:pos="4535"/>
        </w:tabs>
        <w:ind w:left="3969"/>
      </w:pPr>
    </w:lvl>
    <w:lvl w:ilvl="8">
      <w:start w:val="1"/>
      <w:numFmt w:val="bullet"/>
      <w:lvlText w:val=""/>
      <w:lvlJc w:val="left"/>
      <w:pPr>
        <w:tabs>
          <w:tab w:val="num" w:pos="5102"/>
        </w:tabs>
        <w:ind w:left="4535"/>
      </w:pPr>
    </w:lvl>
  </w:abstractNum>
  <w:abstractNum w:abstractNumId="2">
    <w:nsid w:val="75D11C28"/>
    <w:multiLevelType w:val="multilevel"/>
    <w:tmpl w:val="016AA034"/>
    <w:lvl w:ilvl="0">
      <w:start w:val="17"/>
      <w:numFmt w:val="decimal"/>
      <w:lvlRestart w:val="0"/>
      <w:pStyle w:val="ONUME"/>
      <w:lvlText w:val="%1."/>
      <w:lvlJc w:val="left"/>
      <w:pPr>
        <w:tabs>
          <w:tab w:val="num" w:pos="567"/>
        </w:tabs>
        <w:ind w:left="0" w:firstLine="0"/>
      </w:pPr>
      <w:rPr>
        <w:rFonts w:ascii="Arabic Typesetting" w:hAnsi="Arabic Typesetting" w:cs="Arabic Typesetting" w:hint="default"/>
        <w:b w:val="0"/>
        <w:color w:val="auto"/>
        <w:sz w:val="36"/>
        <w:szCs w:val="36"/>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 w:numId="5">
    <w:abstractNumId w:val="2"/>
  </w:num>
  <w:num w:numId="6">
    <w:abstractNumId w:val="2"/>
  </w:num>
  <w:num w:numId="7">
    <w:abstractNumId w:val="2"/>
  </w:num>
  <w:num w:numId="8">
    <w:abstractNumId w:val="0"/>
  </w:num>
  <w:num w:numId="9">
    <w:abstractNumId w:val="2"/>
  </w:num>
  <w:num w:numId="10">
    <w:abstractNumId w:val="2"/>
  </w:num>
  <w:num w:numId="11">
    <w:abstractNumId w:val="2"/>
  </w:num>
  <w:num w:numId="12">
    <w:abstractNumId w:val="2"/>
  </w:num>
  <w:num w:numId="13">
    <w:abstractNumId w:val="2"/>
  </w:num>
  <w:num w:numId="1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AFC"/>
    <w:rsid w:val="00002CBE"/>
    <w:rsid w:val="00003232"/>
    <w:rsid w:val="000033DA"/>
    <w:rsid w:val="000054E5"/>
    <w:rsid w:val="0000579F"/>
    <w:rsid w:val="000074D1"/>
    <w:rsid w:val="000076BD"/>
    <w:rsid w:val="00010481"/>
    <w:rsid w:val="00010671"/>
    <w:rsid w:val="00010BDB"/>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909"/>
    <w:rsid w:val="00094C85"/>
    <w:rsid w:val="00094D7E"/>
    <w:rsid w:val="0009517B"/>
    <w:rsid w:val="00095AE2"/>
    <w:rsid w:val="000962DF"/>
    <w:rsid w:val="0009661E"/>
    <w:rsid w:val="000A12BC"/>
    <w:rsid w:val="000A1306"/>
    <w:rsid w:val="000A1521"/>
    <w:rsid w:val="000A2FC1"/>
    <w:rsid w:val="000A3A57"/>
    <w:rsid w:val="000A5408"/>
    <w:rsid w:val="000A559B"/>
    <w:rsid w:val="000A6510"/>
    <w:rsid w:val="000B0BB4"/>
    <w:rsid w:val="000B1045"/>
    <w:rsid w:val="000B1BAE"/>
    <w:rsid w:val="000B29B3"/>
    <w:rsid w:val="000B3889"/>
    <w:rsid w:val="000B3B3B"/>
    <w:rsid w:val="000B42E7"/>
    <w:rsid w:val="000B50D1"/>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441"/>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D70"/>
    <w:rsid w:val="00100F97"/>
    <w:rsid w:val="001012E0"/>
    <w:rsid w:val="001016F2"/>
    <w:rsid w:val="001024C1"/>
    <w:rsid w:val="0010385D"/>
    <w:rsid w:val="001042E0"/>
    <w:rsid w:val="00104C51"/>
    <w:rsid w:val="0010597B"/>
    <w:rsid w:val="0010624E"/>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435"/>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6A9"/>
    <w:rsid w:val="00160C95"/>
    <w:rsid w:val="00161B98"/>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3DF"/>
    <w:rsid w:val="0019454F"/>
    <w:rsid w:val="00194719"/>
    <w:rsid w:val="00194774"/>
    <w:rsid w:val="00195CE0"/>
    <w:rsid w:val="001A098F"/>
    <w:rsid w:val="001A10CB"/>
    <w:rsid w:val="001A110B"/>
    <w:rsid w:val="001A149A"/>
    <w:rsid w:val="001A1D4F"/>
    <w:rsid w:val="001A2AB7"/>
    <w:rsid w:val="001A37F3"/>
    <w:rsid w:val="001A4A9C"/>
    <w:rsid w:val="001A6B88"/>
    <w:rsid w:val="001A6C33"/>
    <w:rsid w:val="001A6E68"/>
    <w:rsid w:val="001B3131"/>
    <w:rsid w:val="001B4B2F"/>
    <w:rsid w:val="001B7C00"/>
    <w:rsid w:val="001B7F67"/>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3E4D"/>
    <w:rsid w:val="001D6359"/>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890"/>
    <w:rsid w:val="001F6F36"/>
    <w:rsid w:val="001F76FD"/>
    <w:rsid w:val="002004C0"/>
    <w:rsid w:val="002012F2"/>
    <w:rsid w:val="002014D7"/>
    <w:rsid w:val="0020216E"/>
    <w:rsid w:val="00202F07"/>
    <w:rsid w:val="00203030"/>
    <w:rsid w:val="00203D45"/>
    <w:rsid w:val="00205495"/>
    <w:rsid w:val="00205500"/>
    <w:rsid w:val="002061DE"/>
    <w:rsid w:val="002065E2"/>
    <w:rsid w:val="00206C61"/>
    <w:rsid w:val="00206F30"/>
    <w:rsid w:val="002072D8"/>
    <w:rsid w:val="00207616"/>
    <w:rsid w:val="00207F10"/>
    <w:rsid w:val="002112E6"/>
    <w:rsid w:val="00213213"/>
    <w:rsid w:val="0021457F"/>
    <w:rsid w:val="0021505D"/>
    <w:rsid w:val="0021604B"/>
    <w:rsid w:val="00216545"/>
    <w:rsid w:val="00217F79"/>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624"/>
    <w:rsid w:val="00242BD3"/>
    <w:rsid w:val="00242C02"/>
    <w:rsid w:val="00243155"/>
    <w:rsid w:val="00245E22"/>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3113"/>
    <w:rsid w:val="00265174"/>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08A"/>
    <w:rsid w:val="00286744"/>
    <w:rsid w:val="002909B9"/>
    <w:rsid w:val="00292CEE"/>
    <w:rsid w:val="00292D22"/>
    <w:rsid w:val="0029470D"/>
    <w:rsid w:val="00297B80"/>
    <w:rsid w:val="002A01BA"/>
    <w:rsid w:val="002A076C"/>
    <w:rsid w:val="002A1059"/>
    <w:rsid w:val="002A3C9D"/>
    <w:rsid w:val="002A5403"/>
    <w:rsid w:val="002A6C9F"/>
    <w:rsid w:val="002A77F3"/>
    <w:rsid w:val="002B14F0"/>
    <w:rsid w:val="002B1F0F"/>
    <w:rsid w:val="002B529B"/>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4E4A"/>
    <w:rsid w:val="002F5F6A"/>
    <w:rsid w:val="002F60A4"/>
    <w:rsid w:val="002F6A5E"/>
    <w:rsid w:val="002F6B0C"/>
    <w:rsid w:val="002F77FC"/>
    <w:rsid w:val="003004A6"/>
    <w:rsid w:val="0030129C"/>
    <w:rsid w:val="003013E2"/>
    <w:rsid w:val="00301E56"/>
    <w:rsid w:val="00301FE4"/>
    <w:rsid w:val="00303E3A"/>
    <w:rsid w:val="00305417"/>
    <w:rsid w:val="00306127"/>
    <w:rsid w:val="0030641B"/>
    <w:rsid w:val="003067C8"/>
    <w:rsid w:val="00311453"/>
    <w:rsid w:val="003114C9"/>
    <w:rsid w:val="0031229D"/>
    <w:rsid w:val="0031392A"/>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20AF"/>
    <w:rsid w:val="00334127"/>
    <w:rsid w:val="00335CA6"/>
    <w:rsid w:val="003365F0"/>
    <w:rsid w:val="00336C50"/>
    <w:rsid w:val="00337388"/>
    <w:rsid w:val="0034007D"/>
    <w:rsid w:val="00340A2F"/>
    <w:rsid w:val="00341AB7"/>
    <w:rsid w:val="003433E5"/>
    <w:rsid w:val="00344082"/>
    <w:rsid w:val="0034582C"/>
    <w:rsid w:val="00345916"/>
    <w:rsid w:val="003459D8"/>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6614A"/>
    <w:rsid w:val="00370504"/>
    <w:rsid w:val="00371814"/>
    <w:rsid w:val="00372BAE"/>
    <w:rsid w:val="00372EE9"/>
    <w:rsid w:val="00373F07"/>
    <w:rsid w:val="00374A60"/>
    <w:rsid w:val="00375181"/>
    <w:rsid w:val="003764C0"/>
    <w:rsid w:val="003767A4"/>
    <w:rsid w:val="003774F6"/>
    <w:rsid w:val="0038137E"/>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97883"/>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B7D9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4D77"/>
    <w:rsid w:val="004058B4"/>
    <w:rsid w:val="00405C45"/>
    <w:rsid w:val="004062EF"/>
    <w:rsid w:val="004062F0"/>
    <w:rsid w:val="00406CB5"/>
    <w:rsid w:val="00410B8F"/>
    <w:rsid w:val="00412057"/>
    <w:rsid w:val="004126C1"/>
    <w:rsid w:val="00413BA5"/>
    <w:rsid w:val="00414FD0"/>
    <w:rsid w:val="00417E93"/>
    <w:rsid w:val="004216A3"/>
    <w:rsid w:val="00422A2A"/>
    <w:rsid w:val="004247C1"/>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1B69"/>
    <w:rsid w:val="00472043"/>
    <w:rsid w:val="00472F56"/>
    <w:rsid w:val="0047335E"/>
    <w:rsid w:val="00473CA1"/>
    <w:rsid w:val="004746B2"/>
    <w:rsid w:val="0047572C"/>
    <w:rsid w:val="00476407"/>
    <w:rsid w:val="004773F7"/>
    <w:rsid w:val="0047787A"/>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4DC7"/>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45F6"/>
    <w:rsid w:val="00516256"/>
    <w:rsid w:val="005162CF"/>
    <w:rsid w:val="005168D3"/>
    <w:rsid w:val="00517A63"/>
    <w:rsid w:val="00517B45"/>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36B83"/>
    <w:rsid w:val="005409EB"/>
    <w:rsid w:val="00540F30"/>
    <w:rsid w:val="00541DD2"/>
    <w:rsid w:val="00543A63"/>
    <w:rsid w:val="00543AB5"/>
    <w:rsid w:val="0054495D"/>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1EF2"/>
    <w:rsid w:val="0056248F"/>
    <w:rsid w:val="0056345E"/>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568"/>
    <w:rsid w:val="005B0AEF"/>
    <w:rsid w:val="005B3516"/>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C7AF4"/>
    <w:rsid w:val="005D0AE3"/>
    <w:rsid w:val="005D1103"/>
    <w:rsid w:val="005D276D"/>
    <w:rsid w:val="005D5912"/>
    <w:rsid w:val="005D794C"/>
    <w:rsid w:val="005D7A9F"/>
    <w:rsid w:val="005D7AA2"/>
    <w:rsid w:val="005E2154"/>
    <w:rsid w:val="005E2FC7"/>
    <w:rsid w:val="005E332B"/>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1D1"/>
    <w:rsid w:val="00601A1F"/>
    <w:rsid w:val="00602655"/>
    <w:rsid w:val="00603B68"/>
    <w:rsid w:val="006048CA"/>
    <w:rsid w:val="00605297"/>
    <w:rsid w:val="00605CB9"/>
    <w:rsid w:val="006065BF"/>
    <w:rsid w:val="00607C00"/>
    <w:rsid w:val="00610430"/>
    <w:rsid w:val="00611858"/>
    <w:rsid w:val="00614EB1"/>
    <w:rsid w:val="00614F67"/>
    <w:rsid w:val="00615277"/>
    <w:rsid w:val="00615519"/>
    <w:rsid w:val="00615CED"/>
    <w:rsid w:val="00615CFC"/>
    <w:rsid w:val="00616AFA"/>
    <w:rsid w:val="00617A92"/>
    <w:rsid w:val="00620CEE"/>
    <w:rsid w:val="00622558"/>
    <w:rsid w:val="00622D5F"/>
    <w:rsid w:val="00622EAE"/>
    <w:rsid w:val="0062334E"/>
    <w:rsid w:val="00623A4F"/>
    <w:rsid w:val="006249F3"/>
    <w:rsid w:val="00624D17"/>
    <w:rsid w:val="00624F56"/>
    <w:rsid w:val="006258A8"/>
    <w:rsid w:val="006261FC"/>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3B3F"/>
    <w:rsid w:val="0064456F"/>
    <w:rsid w:val="00645CF0"/>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4A4"/>
    <w:rsid w:val="0069087A"/>
    <w:rsid w:val="00690B4B"/>
    <w:rsid w:val="00690BE4"/>
    <w:rsid w:val="00691077"/>
    <w:rsid w:val="00691982"/>
    <w:rsid w:val="00691BB0"/>
    <w:rsid w:val="00692777"/>
    <w:rsid w:val="00692BE0"/>
    <w:rsid w:val="00692C98"/>
    <w:rsid w:val="0069324E"/>
    <w:rsid w:val="00694487"/>
    <w:rsid w:val="00695815"/>
    <w:rsid w:val="0069581B"/>
    <w:rsid w:val="006961D7"/>
    <w:rsid w:val="00696601"/>
    <w:rsid w:val="00696DE1"/>
    <w:rsid w:val="006977FA"/>
    <w:rsid w:val="006A20FB"/>
    <w:rsid w:val="006A339D"/>
    <w:rsid w:val="006A4462"/>
    <w:rsid w:val="006A5B59"/>
    <w:rsid w:val="006A6A14"/>
    <w:rsid w:val="006A753A"/>
    <w:rsid w:val="006A777C"/>
    <w:rsid w:val="006A7C46"/>
    <w:rsid w:val="006B0F76"/>
    <w:rsid w:val="006B19AD"/>
    <w:rsid w:val="006B1F20"/>
    <w:rsid w:val="006B3698"/>
    <w:rsid w:val="006B398A"/>
    <w:rsid w:val="006B3E04"/>
    <w:rsid w:val="006B4024"/>
    <w:rsid w:val="006B47D7"/>
    <w:rsid w:val="006B499D"/>
    <w:rsid w:val="006B5041"/>
    <w:rsid w:val="006B643D"/>
    <w:rsid w:val="006B6AB6"/>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9A0"/>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1DE6"/>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094F"/>
    <w:rsid w:val="00752AEC"/>
    <w:rsid w:val="00752FBA"/>
    <w:rsid w:val="00753324"/>
    <w:rsid w:val="0075458D"/>
    <w:rsid w:val="007554A9"/>
    <w:rsid w:val="007556F5"/>
    <w:rsid w:val="007557EA"/>
    <w:rsid w:val="00756CB9"/>
    <w:rsid w:val="00757105"/>
    <w:rsid w:val="00757B82"/>
    <w:rsid w:val="0076281A"/>
    <w:rsid w:val="00762ADE"/>
    <w:rsid w:val="0076365D"/>
    <w:rsid w:val="007642DC"/>
    <w:rsid w:val="007660E6"/>
    <w:rsid w:val="007661A9"/>
    <w:rsid w:val="007662C0"/>
    <w:rsid w:val="0076742F"/>
    <w:rsid w:val="00767712"/>
    <w:rsid w:val="00770201"/>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4DB7"/>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040"/>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C5A"/>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C88"/>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8D0"/>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907"/>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06961"/>
    <w:rsid w:val="00912257"/>
    <w:rsid w:val="00913495"/>
    <w:rsid w:val="00913874"/>
    <w:rsid w:val="00915D43"/>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672A7"/>
    <w:rsid w:val="00967371"/>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DF0"/>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E5EC2"/>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58BC"/>
    <w:rsid w:val="00A05AFC"/>
    <w:rsid w:val="00A06D32"/>
    <w:rsid w:val="00A07545"/>
    <w:rsid w:val="00A132F2"/>
    <w:rsid w:val="00A13947"/>
    <w:rsid w:val="00A13E2B"/>
    <w:rsid w:val="00A1562A"/>
    <w:rsid w:val="00A15901"/>
    <w:rsid w:val="00A1618E"/>
    <w:rsid w:val="00A161A1"/>
    <w:rsid w:val="00A20562"/>
    <w:rsid w:val="00A20F75"/>
    <w:rsid w:val="00A212B1"/>
    <w:rsid w:val="00A23623"/>
    <w:rsid w:val="00A26ACB"/>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29B6"/>
    <w:rsid w:val="00A43904"/>
    <w:rsid w:val="00A4582E"/>
    <w:rsid w:val="00A45BD2"/>
    <w:rsid w:val="00A45DFA"/>
    <w:rsid w:val="00A46A1E"/>
    <w:rsid w:val="00A50595"/>
    <w:rsid w:val="00A50A39"/>
    <w:rsid w:val="00A51DF1"/>
    <w:rsid w:val="00A52AFB"/>
    <w:rsid w:val="00A52F0D"/>
    <w:rsid w:val="00A53245"/>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6A90"/>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214"/>
    <w:rsid w:val="00A903F1"/>
    <w:rsid w:val="00A905CC"/>
    <w:rsid w:val="00A90974"/>
    <w:rsid w:val="00A9197E"/>
    <w:rsid w:val="00A92065"/>
    <w:rsid w:val="00A92184"/>
    <w:rsid w:val="00A9334F"/>
    <w:rsid w:val="00A93D6F"/>
    <w:rsid w:val="00A95404"/>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DAF"/>
    <w:rsid w:val="00AA5EBD"/>
    <w:rsid w:val="00AA628B"/>
    <w:rsid w:val="00AA6DE4"/>
    <w:rsid w:val="00AA7408"/>
    <w:rsid w:val="00AA7D1F"/>
    <w:rsid w:val="00AB02C6"/>
    <w:rsid w:val="00AB246B"/>
    <w:rsid w:val="00AB2E96"/>
    <w:rsid w:val="00AB36D4"/>
    <w:rsid w:val="00AB5500"/>
    <w:rsid w:val="00AB5564"/>
    <w:rsid w:val="00AB57FB"/>
    <w:rsid w:val="00AB7348"/>
    <w:rsid w:val="00AC03D6"/>
    <w:rsid w:val="00AC13B0"/>
    <w:rsid w:val="00AC2FD0"/>
    <w:rsid w:val="00AC36BF"/>
    <w:rsid w:val="00AC3DBD"/>
    <w:rsid w:val="00AC5E85"/>
    <w:rsid w:val="00AC71F9"/>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4D8"/>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2A9E"/>
    <w:rsid w:val="00B44049"/>
    <w:rsid w:val="00B44318"/>
    <w:rsid w:val="00B444A7"/>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687"/>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4FAA"/>
    <w:rsid w:val="00BD537C"/>
    <w:rsid w:val="00BD6F5B"/>
    <w:rsid w:val="00BD7662"/>
    <w:rsid w:val="00BD7681"/>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99F"/>
    <w:rsid w:val="00C10AC5"/>
    <w:rsid w:val="00C12DAD"/>
    <w:rsid w:val="00C12E17"/>
    <w:rsid w:val="00C14741"/>
    <w:rsid w:val="00C14A5C"/>
    <w:rsid w:val="00C1544B"/>
    <w:rsid w:val="00C1665A"/>
    <w:rsid w:val="00C1739F"/>
    <w:rsid w:val="00C177FF"/>
    <w:rsid w:val="00C17CC1"/>
    <w:rsid w:val="00C222FF"/>
    <w:rsid w:val="00C2338E"/>
    <w:rsid w:val="00C23FB0"/>
    <w:rsid w:val="00C24021"/>
    <w:rsid w:val="00C248AF"/>
    <w:rsid w:val="00C24B09"/>
    <w:rsid w:val="00C24BDE"/>
    <w:rsid w:val="00C24E9F"/>
    <w:rsid w:val="00C32151"/>
    <w:rsid w:val="00C3217A"/>
    <w:rsid w:val="00C32F5F"/>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47363"/>
    <w:rsid w:val="00C50369"/>
    <w:rsid w:val="00C5128B"/>
    <w:rsid w:val="00C51423"/>
    <w:rsid w:val="00C5294D"/>
    <w:rsid w:val="00C52F83"/>
    <w:rsid w:val="00C54C1B"/>
    <w:rsid w:val="00C54DBA"/>
    <w:rsid w:val="00C55C0B"/>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1F"/>
    <w:rsid w:val="00C9398D"/>
    <w:rsid w:val="00C939EE"/>
    <w:rsid w:val="00C93C6E"/>
    <w:rsid w:val="00C93F93"/>
    <w:rsid w:val="00C94D44"/>
    <w:rsid w:val="00C95EEE"/>
    <w:rsid w:val="00C974CB"/>
    <w:rsid w:val="00C97929"/>
    <w:rsid w:val="00C97F1E"/>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2C28"/>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8B8"/>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0656"/>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1F"/>
    <w:rsid w:val="00D856EA"/>
    <w:rsid w:val="00D85ACD"/>
    <w:rsid w:val="00D86460"/>
    <w:rsid w:val="00D912D5"/>
    <w:rsid w:val="00D91634"/>
    <w:rsid w:val="00D91AAF"/>
    <w:rsid w:val="00D93D04"/>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5F46"/>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67F7"/>
    <w:rsid w:val="00DD7960"/>
    <w:rsid w:val="00DD7B0D"/>
    <w:rsid w:val="00DE1F29"/>
    <w:rsid w:val="00DE3FEB"/>
    <w:rsid w:val="00DE4905"/>
    <w:rsid w:val="00DE510C"/>
    <w:rsid w:val="00DE7822"/>
    <w:rsid w:val="00DF081A"/>
    <w:rsid w:val="00DF265D"/>
    <w:rsid w:val="00DF2EB0"/>
    <w:rsid w:val="00DF31C1"/>
    <w:rsid w:val="00DF427A"/>
    <w:rsid w:val="00DF45C5"/>
    <w:rsid w:val="00DF5598"/>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93"/>
    <w:rsid w:val="00E31BC7"/>
    <w:rsid w:val="00E31E7F"/>
    <w:rsid w:val="00E343C8"/>
    <w:rsid w:val="00E363CD"/>
    <w:rsid w:val="00E365C4"/>
    <w:rsid w:val="00E36AAF"/>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57712"/>
    <w:rsid w:val="00E5794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5071"/>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D51"/>
    <w:rsid w:val="00ED5F21"/>
    <w:rsid w:val="00ED602C"/>
    <w:rsid w:val="00ED62B5"/>
    <w:rsid w:val="00ED6DDB"/>
    <w:rsid w:val="00ED7985"/>
    <w:rsid w:val="00EE270D"/>
    <w:rsid w:val="00EE6130"/>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1C4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6E7D"/>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D32"/>
    <w:rsid w:val="00F55E0E"/>
    <w:rsid w:val="00F5611D"/>
    <w:rsid w:val="00F56943"/>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4A33"/>
    <w:rsid w:val="00F75896"/>
    <w:rsid w:val="00F76666"/>
    <w:rsid w:val="00F76ECB"/>
    <w:rsid w:val="00F76EF7"/>
    <w:rsid w:val="00F776B7"/>
    <w:rsid w:val="00F77758"/>
    <w:rsid w:val="00F77BDB"/>
    <w:rsid w:val="00F8031F"/>
    <w:rsid w:val="00F80B4E"/>
    <w:rsid w:val="00F80C5C"/>
    <w:rsid w:val="00F818A5"/>
    <w:rsid w:val="00F8197C"/>
    <w:rsid w:val="00F8465D"/>
    <w:rsid w:val="00F848B3"/>
    <w:rsid w:val="00F85755"/>
    <w:rsid w:val="00F85807"/>
    <w:rsid w:val="00F86A0B"/>
    <w:rsid w:val="00F87431"/>
    <w:rsid w:val="00F8765C"/>
    <w:rsid w:val="00F87A53"/>
    <w:rsid w:val="00F9031B"/>
    <w:rsid w:val="00F91DA4"/>
    <w:rsid w:val="00F92728"/>
    <w:rsid w:val="00F937AF"/>
    <w:rsid w:val="00F94131"/>
    <w:rsid w:val="00F94494"/>
    <w:rsid w:val="00F96452"/>
    <w:rsid w:val="00F96483"/>
    <w:rsid w:val="00F9648C"/>
    <w:rsid w:val="00F96671"/>
    <w:rsid w:val="00F9680E"/>
    <w:rsid w:val="00F96E21"/>
    <w:rsid w:val="00FA00AF"/>
    <w:rsid w:val="00FA0A0A"/>
    <w:rsid w:val="00FA0C9D"/>
    <w:rsid w:val="00FA0D09"/>
    <w:rsid w:val="00FA169B"/>
    <w:rsid w:val="00FA2C4B"/>
    <w:rsid w:val="00FA5CC6"/>
    <w:rsid w:val="00FA64D5"/>
    <w:rsid w:val="00FA6760"/>
    <w:rsid w:val="00FA6781"/>
    <w:rsid w:val="00FA70F6"/>
    <w:rsid w:val="00FA7420"/>
    <w:rsid w:val="00FA756C"/>
    <w:rsid w:val="00FA75E4"/>
    <w:rsid w:val="00FA776B"/>
    <w:rsid w:val="00FB0AB1"/>
    <w:rsid w:val="00FB1DFB"/>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text" w:uiPriority="99"/>
    <w:lsdException w:name="macro" w:uiPriority="99"/>
    <w:lsdException w:name="List Number" w:uiPriority="99"/>
    <w:lsdException w:name="Title" w:qFormat="1"/>
    <w:lsdException w:name="Signature" w:uiPriority="99"/>
    <w:lsdException w:name="Body Text" w:uiPriority="99"/>
    <w:lsdException w:name="Subtitle" w:qFormat="1"/>
    <w:lsdException w:name="Salutation" w:uiPriority="99"/>
    <w:lsdException w:name="Hyperlink" w:uiPriority="99"/>
    <w:lsdException w:name="FollowedHyperlink" w:uiPriority="99"/>
    <w:lsdException w:name="Strong" w:qFormat="1"/>
    <w:lsdException w:name="Emphasis" w:uiPriority="99" w:qFormat="1"/>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uiPriority w:val="99"/>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uiPriority w:val="99"/>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uiPriority w:val="99"/>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uiPriority w:val="99"/>
    <w:qFormat/>
    <w:rsid w:val="00744889"/>
    <w:pPr>
      <w:keepNext/>
      <w:spacing w:before="240" w:after="60"/>
      <w:outlineLvl w:val="3"/>
    </w:pPr>
    <w:rPr>
      <w:rFonts w:eastAsia="SimSun"/>
      <w:bCs/>
      <w:i/>
      <w:szCs w:val="28"/>
    </w:rPr>
  </w:style>
  <w:style w:type="paragraph" w:styleId="Heading8">
    <w:name w:val="heading 8"/>
    <w:basedOn w:val="Normal"/>
    <w:next w:val="Normal"/>
    <w:link w:val="Heading8Char"/>
    <w:qFormat/>
    <w:rsid w:val="00205500"/>
    <w:pPr>
      <w:spacing w:before="240" w:after="60"/>
      <w:outlineLvl w:val="7"/>
    </w:pPr>
    <w:rPr>
      <w:rFonts w:ascii="Times New Roman" w:eastAsia="SimSun" w:hAnsi="Times New Roman" w:cs="Times New Roman"/>
      <w:i/>
      <w:i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500"/>
    <w:rPr>
      <w:rFonts w:ascii="Arial" w:eastAsia="SimSun" w:hAnsi="Arial" w:cs="Arial"/>
      <w:b/>
      <w:bCs/>
      <w:caps/>
      <w:kern w:val="32"/>
      <w:sz w:val="22"/>
      <w:szCs w:val="32"/>
    </w:rPr>
  </w:style>
  <w:style w:type="character" w:customStyle="1" w:styleId="Heading2Char">
    <w:name w:val="Heading 2 Char"/>
    <w:basedOn w:val="DefaultParagraphFont"/>
    <w:link w:val="Heading2"/>
    <w:uiPriority w:val="99"/>
    <w:rsid w:val="00205500"/>
    <w:rPr>
      <w:rFonts w:ascii="Arial" w:eastAsia="SimSun" w:hAnsi="Arial" w:cs="Arial"/>
      <w:bCs/>
      <w:iCs/>
      <w:caps/>
      <w:sz w:val="22"/>
      <w:szCs w:val="28"/>
    </w:rPr>
  </w:style>
  <w:style w:type="character" w:customStyle="1" w:styleId="Heading3Char">
    <w:name w:val="Heading 3 Char"/>
    <w:basedOn w:val="DefaultParagraphFont"/>
    <w:link w:val="Heading3"/>
    <w:uiPriority w:val="99"/>
    <w:rsid w:val="00205500"/>
    <w:rPr>
      <w:rFonts w:ascii="Arial" w:eastAsia="SimSun" w:hAnsi="Arial" w:cs="Arial"/>
      <w:bCs/>
      <w:sz w:val="22"/>
      <w:szCs w:val="26"/>
      <w:u w:val="single"/>
    </w:rPr>
  </w:style>
  <w:style w:type="character" w:customStyle="1" w:styleId="Heading4Char">
    <w:name w:val="Heading 4 Char"/>
    <w:basedOn w:val="DefaultParagraphFont"/>
    <w:link w:val="Heading4"/>
    <w:uiPriority w:val="99"/>
    <w:rsid w:val="00205500"/>
    <w:rPr>
      <w:rFonts w:ascii="Arial" w:eastAsia="SimSun" w:hAnsi="Arial" w:cs="Arial"/>
      <w:bCs/>
      <w:i/>
      <w:sz w:val="22"/>
      <w:szCs w:val="28"/>
    </w:rPr>
  </w:style>
  <w:style w:type="character" w:customStyle="1" w:styleId="Heading8Char">
    <w:name w:val="Heading 8 Char"/>
    <w:basedOn w:val="DefaultParagraphFont"/>
    <w:link w:val="Heading8"/>
    <w:uiPriority w:val="99"/>
    <w:rsid w:val="00205500"/>
    <w:rPr>
      <w:rFonts w:eastAsia="SimSun"/>
      <w:i/>
      <w:iCs/>
      <w:sz w:val="24"/>
      <w:szCs w:val="24"/>
      <w:lang w:eastAsia="zh-CN"/>
    </w:rPr>
  </w:style>
  <w:style w:type="paragraph" w:styleId="Header">
    <w:name w:val="header"/>
    <w:aliases w:val="Heading"/>
    <w:basedOn w:val="Normal"/>
    <w:link w:val="HeaderChar"/>
    <w:uiPriority w:val="99"/>
    <w:pPr>
      <w:tabs>
        <w:tab w:val="center" w:pos="4536"/>
        <w:tab w:val="right" w:pos="9072"/>
      </w:tabs>
    </w:pPr>
  </w:style>
  <w:style w:type="character" w:customStyle="1" w:styleId="HeaderChar">
    <w:name w:val="Header Char"/>
    <w:aliases w:val="Heading Char"/>
    <w:basedOn w:val="DefaultParagraphFont"/>
    <w:link w:val="Header"/>
    <w:uiPriority w:val="99"/>
    <w:rsid w:val="00205500"/>
    <w:rPr>
      <w:rFonts w:ascii="Arial" w:hAnsi="Arial" w:cs="Arial"/>
      <w:sz w:val="22"/>
    </w:rPr>
  </w:style>
  <w:style w:type="paragraph" w:styleId="Footer">
    <w:name w:val="footer"/>
    <w:basedOn w:val="Normal"/>
    <w:link w:val="FooterChar"/>
    <w:uiPriority w:val="99"/>
    <w:rsid w:val="00744889"/>
    <w:pPr>
      <w:tabs>
        <w:tab w:val="center" w:pos="4320"/>
        <w:tab w:val="right" w:pos="8640"/>
      </w:tabs>
    </w:pPr>
  </w:style>
  <w:style w:type="character" w:customStyle="1" w:styleId="FooterChar">
    <w:name w:val="Footer Char"/>
    <w:basedOn w:val="DefaultParagraphFont"/>
    <w:link w:val="Footer"/>
    <w:uiPriority w:val="99"/>
    <w:rsid w:val="00205500"/>
    <w:rPr>
      <w:rFonts w:ascii="Arial" w:hAnsi="Arial" w:cs="Arial"/>
      <w:sz w:val="22"/>
    </w:rPr>
  </w:style>
  <w:style w:type="paragraph" w:styleId="Salutation">
    <w:name w:val="Salutation"/>
    <w:basedOn w:val="Normal"/>
    <w:next w:val="Normal"/>
    <w:link w:val="SalutationChar"/>
    <w:uiPriority w:val="99"/>
    <w:semiHidden/>
    <w:rsid w:val="00744889"/>
  </w:style>
  <w:style w:type="character" w:customStyle="1" w:styleId="SalutationChar">
    <w:name w:val="Salutation Char"/>
    <w:basedOn w:val="DefaultParagraphFont"/>
    <w:link w:val="Salutation"/>
    <w:uiPriority w:val="99"/>
    <w:semiHidden/>
    <w:rsid w:val="00205500"/>
    <w:rPr>
      <w:rFonts w:ascii="Arial" w:hAnsi="Arial" w:cs="Arial"/>
      <w:sz w:val="22"/>
    </w:rPr>
  </w:style>
  <w:style w:type="paragraph" w:styleId="Signature">
    <w:name w:val="Signature"/>
    <w:basedOn w:val="Normal"/>
    <w:link w:val="SignatureChar"/>
    <w:uiPriority w:val="99"/>
    <w:semiHidden/>
    <w:rsid w:val="00744889"/>
    <w:pPr>
      <w:ind w:left="5250"/>
    </w:pPr>
  </w:style>
  <w:style w:type="character" w:customStyle="1" w:styleId="SignatureChar">
    <w:name w:val="Signature Char"/>
    <w:basedOn w:val="DefaultParagraphFont"/>
    <w:link w:val="Signature"/>
    <w:uiPriority w:val="99"/>
    <w:semiHidden/>
    <w:rsid w:val="00205500"/>
    <w:rPr>
      <w:rFonts w:ascii="Arial" w:hAnsi="Arial" w:cs="Arial"/>
      <w:sz w:val="22"/>
    </w:rPr>
  </w:style>
  <w:style w:type="paragraph" w:styleId="FootnoteText">
    <w:name w:val="footnote text"/>
    <w:aliases w:val="Footnote ak"/>
    <w:basedOn w:val="NormalParaAR"/>
    <w:link w:val="FootnoteTextChar"/>
    <w:uiPriority w:val="99"/>
    <w:semiHidden/>
    <w:rsid w:val="009622BF"/>
    <w:pPr>
      <w:spacing w:after="0" w:line="280" w:lineRule="exact"/>
    </w:pPr>
    <w:rPr>
      <w:sz w:val="28"/>
      <w:szCs w:val="28"/>
    </w:rPr>
  </w:style>
  <w:style w:type="paragraph" w:customStyle="1" w:styleId="NormalParaAR">
    <w:name w:val="Normal_Para_AR"/>
    <w:uiPriority w:val="99"/>
    <w:rsid w:val="009622BF"/>
    <w:pPr>
      <w:bidi/>
      <w:spacing w:after="240" w:line="360" w:lineRule="exact"/>
    </w:pPr>
    <w:rPr>
      <w:rFonts w:ascii="Arabic Typesetting" w:hAnsi="Arabic Typesetting" w:cs="Arabic Typesetting"/>
      <w:sz w:val="36"/>
      <w:szCs w:val="36"/>
    </w:rPr>
  </w:style>
  <w:style w:type="character" w:customStyle="1" w:styleId="FootnoteTextChar">
    <w:name w:val="Footnote Text Char"/>
    <w:aliases w:val="Footnote ak Char"/>
    <w:basedOn w:val="DefaultParagraphFont"/>
    <w:link w:val="FootnoteText"/>
    <w:uiPriority w:val="99"/>
    <w:semiHidden/>
    <w:rsid w:val="00205500"/>
    <w:rPr>
      <w:rFonts w:ascii="Arabic Typesetting" w:hAnsi="Arabic Typesetting" w:cs="Arabic Typesetting"/>
      <w:sz w:val="28"/>
      <w:szCs w:val="28"/>
    </w:rPr>
  </w:style>
  <w:style w:type="paragraph" w:styleId="EndnoteText">
    <w:name w:val="endnote text"/>
    <w:basedOn w:val="Normal"/>
    <w:link w:val="EndnoteTextChar"/>
    <w:uiPriority w:val="99"/>
    <w:semiHidden/>
    <w:rsid w:val="00744889"/>
    <w:rPr>
      <w:sz w:val="18"/>
    </w:rPr>
  </w:style>
  <w:style w:type="character" w:customStyle="1" w:styleId="EndnoteTextChar">
    <w:name w:val="Endnote Text Char"/>
    <w:basedOn w:val="DefaultParagraphFont"/>
    <w:link w:val="EndnoteText"/>
    <w:uiPriority w:val="99"/>
    <w:semiHidden/>
    <w:rsid w:val="00205500"/>
    <w:rPr>
      <w:rFonts w:ascii="Arial" w:hAnsi="Arial" w:cs="Arial"/>
      <w:sz w:val="18"/>
    </w:rPr>
  </w:style>
  <w:style w:type="paragraph" w:styleId="Caption">
    <w:name w:val="caption"/>
    <w:basedOn w:val="Normal"/>
    <w:next w:val="Normal"/>
    <w:uiPriority w:val="99"/>
    <w:qFormat/>
    <w:rsid w:val="00744889"/>
    <w:rPr>
      <w:b/>
      <w:bCs/>
      <w:sz w:val="18"/>
    </w:rPr>
  </w:style>
  <w:style w:type="paragraph" w:styleId="CommentText">
    <w:name w:val="annotation text"/>
    <w:basedOn w:val="Normal"/>
    <w:link w:val="CommentTextChar"/>
    <w:uiPriority w:val="99"/>
    <w:semiHidden/>
    <w:rsid w:val="00744889"/>
    <w:rPr>
      <w:sz w:val="18"/>
    </w:rPr>
  </w:style>
  <w:style w:type="character" w:customStyle="1" w:styleId="CommentTextChar">
    <w:name w:val="Comment Text Char"/>
    <w:basedOn w:val="DefaultParagraphFont"/>
    <w:link w:val="CommentText"/>
    <w:uiPriority w:val="99"/>
    <w:semiHidden/>
    <w:rsid w:val="00205500"/>
    <w:rPr>
      <w:rFonts w:ascii="Arial" w:hAnsi="Arial" w:cs="Arial"/>
      <w:sz w:val="18"/>
    </w:rPr>
  </w:style>
  <w:style w:type="paragraph" w:customStyle="1" w:styleId="NumberedParaAR">
    <w:name w:val="Numbered_Para_AR"/>
    <w:basedOn w:val="NormalParaAR"/>
    <w:uiPriority w:val="99"/>
    <w:rsid w:val="00BB2683"/>
    <w:pPr>
      <w:numPr>
        <w:numId w:val="2"/>
      </w:numPr>
    </w:pPr>
  </w:style>
  <w:style w:type="paragraph" w:styleId="ListNumber">
    <w:name w:val="List Number"/>
    <w:basedOn w:val="Normal"/>
    <w:uiPriority w:val="99"/>
    <w:semiHidden/>
    <w:rsid w:val="00744889"/>
    <w:pPr>
      <w:numPr>
        <w:numId w:val="1"/>
      </w:numPr>
    </w:pPr>
  </w:style>
  <w:style w:type="table" w:styleId="TableGrid">
    <w:name w:val="Table Grid"/>
    <w:basedOn w:val="TableNormal"/>
    <w:uiPriority w:val="99"/>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uiPriority w:val="99"/>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uiPriority w:val="99"/>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uiPriority w:val="99"/>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uiPriority w:val="99"/>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uiPriority w:val="99"/>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iPriority w:val="99"/>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uiPriority w:val="99"/>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uiPriority w:val="99"/>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uiPriority w:val="99"/>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uiPriority w:val="99"/>
    <w:rsid w:val="00B07FCD"/>
    <w:pPr>
      <w:ind w:left="5534"/>
    </w:pPr>
    <w:rPr>
      <w:i/>
      <w:iCs/>
    </w:rPr>
  </w:style>
  <w:style w:type="paragraph" w:customStyle="1" w:styleId="EndofDocumentAR">
    <w:name w:val="End_of_Document_AR"/>
    <w:basedOn w:val="NormalParaAR"/>
    <w:next w:val="NormalParaAR"/>
    <w:uiPriority w:val="99"/>
    <w:rsid w:val="00075D39"/>
    <w:pPr>
      <w:ind w:left="5534"/>
    </w:pPr>
  </w:style>
  <w:style w:type="paragraph" w:customStyle="1" w:styleId="Heading1AR">
    <w:name w:val="Heading_1_AR"/>
    <w:basedOn w:val="NormalParaAR"/>
    <w:next w:val="NormalParaAR"/>
    <w:uiPriority w:val="99"/>
    <w:rsid w:val="0073076E"/>
    <w:pPr>
      <w:keepNext/>
      <w:spacing w:before="240" w:line="400" w:lineRule="exact"/>
    </w:pPr>
    <w:rPr>
      <w:bCs/>
      <w:sz w:val="40"/>
      <w:szCs w:val="40"/>
    </w:rPr>
  </w:style>
  <w:style w:type="paragraph" w:customStyle="1" w:styleId="Heading2AR">
    <w:name w:val="Heading_2_AR"/>
    <w:basedOn w:val="Heading1AR"/>
    <w:next w:val="NormalParaAR"/>
    <w:uiPriority w:val="99"/>
    <w:rsid w:val="0073076E"/>
    <w:rPr>
      <w:bCs w:val="0"/>
    </w:rPr>
  </w:style>
  <w:style w:type="paragraph" w:customStyle="1" w:styleId="Heading3AR">
    <w:name w:val="Heading_3_AR"/>
    <w:basedOn w:val="Heading2AR"/>
    <w:next w:val="NormalParaAR"/>
    <w:uiPriority w:val="99"/>
    <w:rsid w:val="0073076E"/>
    <w:pPr>
      <w:spacing w:before="120" w:line="360" w:lineRule="exact"/>
    </w:pPr>
    <w:rPr>
      <w:sz w:val="36"/>
      <w:szCs w:val="36"/>
      <w:u w:val="single"/>
    </w:rPr>
  </w:style>
  <w:style w:type="paragraph" w:customStyle="1" w:styleId="Heading4AR">
    <w:name w:val="Heading_4_AR"/>
    <w:basedOn w:val="Heading3AR"/>
    <w:next w:val="NormalParaAR"/>
    <w:uiPriority w:val="99"/>
    <w:rsid w:val="0073076E"/>
    <w:rPr>
      <w:iCs/>
      <w:u w:val="none"/>
    </w:rPr>
  </w:style>
  <w:style w:type="paragraph" w:styleId="BalloonText">
    <w:name w:val="Balloon Text"/>
    <w:basedOn w:val="Normal"/>
    <w:link w:val="BalloonTextChar"/>
    <w:uiPriority w:val="99"/>
    <w:rsid w:val="00570B8B"/>
    <w:rPr>
      <w:rFonts w:ascii="Tahoma" w:hAnsi="Tahoma" w:cs="Tahoma"/>
      <w:sz w:val="16"/>
      <w:szCs w:val="16"/>
    </w:rPr>
  </w:style>
  <w:style w:type="character" w:customStyle="1" w:styleId="BalloonTextChar">
    <w:name w:val="Balloon Text Char"/>
    <w:basedOn w:val="DefaultParagraphFont"/>
    <w:link w:val="BalloonText"/>
    <w:uiPriority w:val="99"/>
    <w:rsid w:val="00570B8B"/>
    <w:rPr>
      <w:rFonts w:ascii="Tahoma" w:hAnsi="Tahoma" w:cs="Tahoma"/>
      <w:sz w:val="16"/>
      <w:szCs w:val="16"/>
    </w:rPr>
  </w:style>
  <w:style w:type="paragraph" w:customStyle="1" w:styleId="ONUME">
    <w:name w:val="ONUM E"/>
    <w:basedOn w:val="BodyText"/>
    <w:link w:val="ONUMEChar"/>
    <w:rsid w:val="00205500"/>
    <w:pPr>
      <w:numPr>
        <w:numId w:val="3"/>
      </w:numPr>
      <w:spacing w:after="220"/>
    </w:pPr>
    <w:rPr>
      <w:rFonts w:eastAsia="SimSun"/>
      <w:lang w:eastAsia="zh-CN"/>
    </w:rPr>
  </w:style>
  <w:style w:type="paragraph" w:styleId="BodyText">
    <w:name w:val="Body Text"/>
    <w:basedOn w:val="Normal"/>
    <w:link w:val="BodyTextChar"/>
    <w:uiPriority w:val="99"/>
    <w:rsid w:val="00205500"/>
    <w:pPr>
      <w:spacing w:after="120"/>
    </w:pPr>
  </w:style>
  <w:style w:type="character" w:customStyle="1" w:styleId="BodyTextChar">
    <w:name w:val="Body Text Char"/>
    <w:basedOn w:val="DefaultParagraphFont"/>
    <w:link w:val="BodyText"/>
    <w:uiPriority w:val="99"/>
    <w:rsid w:val="00205500"/>
    <w:rPr>
      <w:rFonts w:ascii="Arial" w:hAnsi="Arial" w:cs="Arial"/>
      <w:sz w:val="22"/>
    </w:rPr>
  </w:style>
  <w:style w:type="character" w:customStyle="1" w:styleId="ONUMEChar">
    <w:name w:val="ONUM E Char"/>
    <w:link w:val="ONUME"/>
    <w:rsid w:val="00205500"/>
    <w:rPr>
      <w:rFonts w:ascii="Arial" w:eastAsia="SimSun" w:hAnsi="Arial" w:cs="Arial"/>
      <w:sz w:val="22"/>
      <w:lang w:eastAsia="zh-CN"/>
    </w:rPr>
  </w:style>
  <w:style w:type="paragraph" w:customStyle="1" w:styleId="ONUMFS">
    <w:name w:val="ONUM FS"/>
    <w:basedOn w:val="BodyText"/>
    <w:uiPriority w:val="99"/>
    <w:rsid w:val="00205500"/>
    <w:pPr>
      <w:numPr>
        <w:numId w:val="4"/>
      </w:numPr>
      <w:tabs>
        <w:tab w:val="clear" w:pos="567"/>
        <w:tab w:val="num" w:pos="360"/>
      </w:tabs>
      <w:spacing w:after="220"/>
      <w:ind w:left="360" w:hanging="360"/>
    </w:pPr>
  </w:style>
  <w:style w:type="character" w:customStyle="1" w:styleId="Heading1Char1">
    <w:name w:val="Heading 1 Char1"/>
    <w:uiPriority w:val="99"/>
    <w:locked/>
    <w:rsid w:val="00205500"/>
    <w:rPr>
      <w:rFonts w:ascii="Arial" w:eastAsia="SimSun" w:hAnsi="Arial" w:cs="Arial"/>
      <w:b/>
      <w:bCs/>
      <w:caps/>
      <w:kern w:val="32"/>
      <w:szCs w:val="32"/>
    </w:rPr>
  </w:style>
  <w:style w:type="paragraph" w:customStyle="1" w:styleId="Char">
    <w:name w:val="Char 字元 字元"/>
    <w:basedOn w:val="Normal"/>
    <w:uiPriority w:val="99"/>
    <w:rsid w:val="00205500"/>
    <w:pPr>
      <w:spacing w:after="160" w:line="240" w:lineRule="exact"/>
    </w:pPr>
    <w:rPr>
      <w:rFonts w:ascii="Verdana" w:eastAsia="PMingLiU" w:hAnsi="Verdana" w:cs="Times New Roman"/>
      <w:sz w:val="26"/>
    </w:rPr>
  </w:style>
  <w:style w:type="paragraph" w:customStyle="1" w:styleId="Endofdocument-Annex">
    <w:name w:val="[End of document - Annex]"/>
    <w:basedOn w:val="Normal"/>
    <w:uiPriority w:val="99"/>
    <w:rsid w:val="00205500"/>
    <w:pPr>
      <w:ind w:left="5534"/>
    </w:pPr>
    <w:rPr>
      <w:rFonts w:eastAsia="SimSun"/>
      <w:lang w:eastAsia="zh-CN"/>
    </w:rPr>
  </w:style>
  <w:style w:type="character" w:customStyle="1" w:styleId="BodyTextChar1">
    <w:name w:val="Body Text Char1"/>
    <w:uiPriority w:val="99"/>
    <w:locked/>
    <w:rsid w:val="00205500"/>
    <w:rPr>
      <w:rFonts w:ascii="Arial" w:hAnsi="Arial" w:cs="Arial"/>
      <w:szCs w:val="20"/>
    </w:rPr>
  </w:style>
  <w:style w:type="paragraph" w:customStyle="1" w:styleId="DecisionInvitingPara">
    <w:name w:val="Decision Inviting Para."/>
    <w:basedOn w:val="Normal"/>
    <w:uiPriority w:val="99"/>
    <w:rsid w:val="00205500"/>
    <w:pPr>
      <w:widowControl w:val="0"/>
      <w:adjustRightInd w:val="0"/>
      <w:spacing w:after="120" w:line="260" w:lineRule="exact"/>
      <w:ind w:left="5534"/>
      <w:jc w:val="both"/>
      <w:textAlignment w:val="baseline"/>
    </w:pPr>
    <w:rPr>
      <w:rFonts w:eastAsia="SimSun"/>
      <w:i/>
      <w:iCs/>
      <w:sz w:val="20"/>
    </w:rPr>
  </w:style>
  <w:style w:type="paragraph" w:customStyle="1" w:styleId="Single">
    <w:name w:val="Single"/>
    <w:uiPriority w:val="99"/>
    <w:rsid w:val="00205500"/>
    <w:pPr>
      <w:widowControl w:val="0"/>
      <w:tabs>
        <w:tab w:val="left" w:pos="432"/>
        <w:tab w:val="left" w:pos="1007"/>
        <w:tab w:val="left" w:pos="1584"/>
        <w:tab w:val="left" w:pos="2160"/>
        <w:tab w:val="left" w:pos="2735"/>
        <w:tab w:val="left" w:pos="3456"/>
        <w:tab w:val="left" w:pos="4175"/>
        <w:tab w:val="left" w:pos="4895"/>
        <w:tab w:val="left" w:pos="5615"/>
        <w:tab w:val="left" w:pos="6336"/>
      </w:tabs>
      <w:autoSpaceDE w:val="0"/>
      <w:autoSpaceDN w:val="0"/>
      <w:adjustRightInd w:val="0"/>
      <w:spacing w:line="320" w:lineRule="exact"/>
    </w:pPr>
    <w:rPr>
      <w:rFonts w:ascii="Lucida Console" w:hAnsi="Lucida Console" w:cs="Lucida Console"/>
      <w:spacing w:val="7"/>
      <w:sz w:val="28"/>
      <w:szCs w:val="28"/>
    </w:rPr>
  </w:style>
  <w:style w:type="paragraph" w:customStyle="1" w:styleId="Normal1">
    <w:name w:val="Normal 1"/>
    <w:uiPriority w:val="99"/>
    <w:rsid w:val="00205500"/>
    <w:pPr>
      <w:widowControl w:val="0"/>
      <w:tabs>
        <w:tab w:val="left" w:pos="2535"/>
        <w:tab w:val="left" w:pos="2873"/>
        <w:tab w:val="left" w:pos="3211"/>
        <w:tab w:val="left" w:pos="3718"/>
        <w:tab w:val="left" w:pos="4394"/>
        <w:tab w:val="left" w:pos="6929"/>
        <w:tab w:val="left" w:pos="7436"/>
        <w:tab w:val="left" w:pos="8281"/>
        <w:tab w:val="left" w:pos="8957"/>
        <w:tab w:val="left" w:pos="9802"/>
      </w:tabs>
      <w:autoSpaceDE w:val="0"/>
      <w:autoSpaceDN w:val="0"/>
      <w:adjustRightInd w:val="0"/>
      <w:spacing w:line="452" w:lineRule="exact"/>
    </w:pPr>
    <w:rPr>
      <w:rFonts w:ascii="Courier New" w:hAnsi="Courier New" w:cs="Courier New"/>
      <w:sz w:val="24"/>
      <w:szCs w:val="24"/>
    </w:rPr>
  </w:style>
  <w:style w:type="paragraph" w:customStyle="1" w:styleId="Colloquy1">
    <w:name w:val="Colloquy 1"/>
    <w:basedOn w:val="Normal1"/>
    <w:next w:val="Contin1"/>
    <w:uiPriority w:val="99"/>
    <w:rsid w:val="00205500"/>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cs="Times New Roman"/>
    </w:rPr>
  </w:style>
  <w:style w:type="paragraph" w:customStyle="1" w:styleId="Contin1">
    <w:name w:val="Contin 1"/>
    <w:basedOn w:val="Normal1"/>
    <w:uiPriority w:val="99"/>
    <w:rsid w:val="00205500"/>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cs="Times New Roman"/>
    </w:rPr>
  </w:style>
  <w:style w:type="character" w:styleId="PageNumber">
    <w:name w:val="page number"/>
    <w:basedOn w:val="DefaultParagraphFont"/>
    <w:uiPriority w:val="99"/>
    <w:rsid w:val="00205500"/>
    <w:rPr>
      <w:rFonts w:cs="Times New Roman"/>
    </w:rPr>
  </w:style>
  <w:style w:type="paragraph" w:customStyle="1" w:styleId="CharCharCharChar">
    <w:name w:val="Char Char Char Char"/>
    <w:basedOn w:val="Normal"/>
    <w:uiPriority w:val="99"/>
    <w:rsid w:val="00205500"/>
    <w:pPr>
      <w:spacing w:after="160" w:line="240" w:lineRule="exact"/>
    </w:pPr>
    <w:rPr>
      <w:rFonts w:ascii="Verdana" w:hAnsi="Verdana" w:cs="Times New Roman"/>
      <w:sz w:val="20"/>
      <w:lang w:val="en-GB"/>
    </w:rPr>
  </w:style>
  <w:style w:type="paragraph" w:customStyle="1" w:styleId="Question1">
    <w:name w:val="Question 1"/>
    <w:basedOn w:val="Normal1"/>
    <w:next w:val="Contin1"/>
    <w:uiPriority w:val="99"/>
    <w:rsid w:val="00205500"/>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2197"/>
    </w:pPr>
    <w:rPr>
      <w:rFonts w:eastAsia="SimSun" w:cs="Times New Roman"/>
    </w:rPr>
  </w:style>
  <w:style w:type="paragraph" w:customStyle="1" w:styleId="Answer1">
    <w:name w:val="Answer 1"/>
    <w:basedOn w:val="Normal1"/>
    <w:next w:val="Contin1"/>
    <w:uiPriority w:val="99"/>
    <w:rsid w:val="00205500"/>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2197"/>
    </w:pPr>
    <w:rPr>
      <w:rFonts w:eastAsia="SimSun" w:cs="Times New Roman"/>
    </w:rPr>
  </w:style>
  <w:style w:type="paragraph" w:customStyle="1" w:styleId="Paren1">
    <w:name w:val="Paren 1"/>
    <w:basedOn w:val="Normal1"/>
    <w:uiPriority w:val="99"/>
    <w:rsid w:val="00205500"/>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eastAsia="SimSun" w:cs="Times New Roman"/>
    </w:rPr>
  </w:style>
  <w:style w:type="paragraph" w:styleId="Index1">
    <w:name w:val="index 1"/>
    <w:basedOn w:val="Normal1"/>
    <w:autoRedefine/>
    <w:uiPriority w:val="99"/>
    <w:rsid w:val="00205500"/>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eastAsia="SimSun" w:cs="Times New Roman"/>
    </w:rPr>
  </w:style>
  <w:style w:type="paragraph" w:customStyle="1" w:styleId="Quoted1">
    <w:name w:val="Quoted 1"/>
    <w:basedOn w:val="Normal1"/>
    <w:next w:val="Index1"/>
    <w:uiPriority w:val="99"/>
    <w:rsid w:val="00205500"/>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eastAsia="SimSun" w:cs="Times New Roman"/>
    </w:rPr>
  </w:style>
  <w:style w:type="character" w:styleId="CommentReference">
    <w:name w:val="annotation reference"/>
    <w:basedOn w:val="DefaultParagraphFont"/>
    <w:uiPriority w:val="99"/>
    <w:rsid w:val="00205500"/>
    <w:rPr>
      <w:rFonts w:cs="Times New Roman"/>
      <w:sz w:val="16"/>
    </w:rPr>
  </w:style>
  <w:style w:type="paragraph" w:customStyle="1" w:styleId="Body1">
    <w:name w:val="Body 1"/>
    <w:uiPriority w:val="99"/>
    <w:rsid w:val="00205500"/>
    <w:rPr>
      <w:rFonts w:ascii="Helvetica" w:hAnsi="Helvetica"/>
      <w:color w:val="000000"/>
      <w:sz w:val="24"/>
    </w:rPr>
  </w:style>
  <w:style w:type="paragraph" w:styleId="ListParagraph">
    <w:name w:val="List Paragraph"/>
    <w:basedOn w:val="Normal"/>
    <w:uiPriority w:val="99"/>
    <w:qFormat/>
    <w:rsid w:val="00205500"/>
    <w:pPr>
      <w:spacing w:after="200" w:line="276" w:lineRule="auto"/>
      <w:ind w:left="720"/>
    </w:pPr>
    <w:rPr>
      <w:rFonts w:ascii="Calibri" w:hAnsi="Calibri" w:cs="Times New Roman"/>
      <w:szCs w:val="22"/>
      <w:lang w:val="en-MY"/>
    </w:rPr>
  </w:style>
  <w:style w:type="paragraph" w:customStyle="1" w:styleId="Prrafodelista">
    <w:name w:val="Párrafo de lista"/>
    <w:basedOn w:val="Normal"/>
    <w:uiPriority w:val="99"/>
    <w:rsid w:val="00205500"/>
    <w:pPr>
      <w:spacing w:after="200" w:line="276" w:lineRule="auto"/>
      <w:ind w:left="720"/>
    </w:pPr>
    <w:rPr>
      <w:rFonts w:ascii="Calibri" w:hAnsi="Calibri" w:cs="Times New Roman"/>
      <w:szCs w:val="22"/>
      <w:lang w:val="es-ES"/>
    </w:rPr>
  </w:style>
  <w:style w:type="paragraph" w:styleId="NormalWeb">
    <w:name w:val="Normal (Web)"/>
    <w:basedOn w:val="Normal"/>
    <w:uiPriority w:val="99"/>
    <w:rsid w:val="00205500"/>
    <w:pPr>
      <w:spacing w:before="100" w:beforeAutospacing="1" w:after="100" w:afterAutospacing="1"/>
    </w:pPr>
    <w:rPr>
      <w:rFonts w:ascii="Times New Roman" w:hAnsi="Times New Roman" w:cs="Times New Roman"/>
      <w:sz w:val="24"/>
      <w:szCs w:val="24"/>
      <w:lang w:val="es-ES" w:eastAsia="es-ES"/>
    </w:rPr>
  </w:style>
  <w:style w:type="paragraph" w:customStyle="1" w:styleId="a">
    <w:name w:val="바탕글"/>
    <w:basedOn w:val="Normal"/>
    <w:uiPriority w:val="99"/>
    <w:rsid w:val="00205500"/>
    <w:pPr>
      <w:snapToGrid w:val="0"/>
      <w:spacing w:line="384" w:lineRule="auto"/>
      <w:jc w:val="both"/>
    </w:pPr>
    <w:rPr>
      <w:rFonts w:ascii="Batang" w:eastAsia="Batang" w:hAnsi="Batang" w:cs="Gulim"/>
      <w:color w:val="000000"/>
      <w:sz w:val="20"/>
      <w:lang w:eastAsia="ko-KR"/>
    </w:rPr>
  </w:style>
  <w:style w:type="paragraph" w:customStyle="1" w:styleId="single0">
    <w:name w:val="single"/>
    <w:basedOn w:val="Normal"/>
    <w:uiPriority w:val="99"/>
    <w:rsid w:val="00205500"/>
    <w:pPr>
      <w:autoSpaceDE w:val="0"/>
      <w:autoSpaceDN w:val="0"/>
      <w:spacing w:line="320" w:lineRule="atLeast"/>
    </w:pPr>
    <w:rPr>
      <w:rFonts w:ascii="Lucida Console" w:eastAsia="SimSun" w:hAnsi="Lucida Console" w:cs="Times New Roman"/>
      <w:spacing w:val="7"/>
      <w:sz w:val="28"/>
      <w:szCs w:val="28"/>
      <w:lang w:eastAsia="zh-CN"/>
    </w:rPr>
  </w:style>
  <w:style w:type="paragraph" w:styleId="MacroText">
    <w:name w:val="macro"/>
    <w:link w:val="MacroTextChar"/>
    <w:uiPriority w:val="99"/>
    <w:rsid w:val="0020550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uiPriority w:val="99"/>
    <w:rsid w:val="00205500"/>
    <w:rPr>
      <w:rFonts w:ascii="Courier New" w:hAnsi="Courier New"/>
      <w:sz w:val="16"/>
    </w:rPr>
  </w:style>
  <w:style w:type="paragraph" w:customStyle="1" w:styleId="Default">
    <w:name w:val="Default"/>
    <w:uiPriority w:val="99"/>
    <w:rsid w:val="00205500"/>
    <w:pPr>
      <w:autoSpaceDE w:val="0"/>
      <w:autoSpaceDN w:val="0"/>
      <w:adjustRightInd w:val="0"/>
    </w:pPr>
    <w:rPr>
      <w:rFonts w:ascii="Arial" w:hAnsi="Arial" w:cs="Arial"/>
      <w:color w:val="000000"/>
      <w:sz w:val="24"/>
      <w:szCs w:val="24"/>
      <w:lang w:bidi="he-IL"/>
    </w:rPr>
  </w:style>
  <w:style w:type="character" w:styleId="Emphasis">
    <w:name w:val="Emphasis"/>
    <w:basedOn w:val="DefaultParagraphFont"/>
    <w:uiPriority w:val="99"/>
    <w:qFormat/>
    <w:rsid w:val="00205500"/>
    <w:rPr>
      <w:rFonts w:cs="Times New Roman"/>
      <w:b/>
    </w:rPr>
  </w:style>
  <w:style w:type="paragraph" w:customStyle="1" w:styleId="Endofdocument">
    <w:name w:val="End of document"/>
    <w:basedOn w:val="Normal"/>
    <w:rsid w:val="00205500"/>
    <w:pPr>
      <w:spacing w:after="120" w:line="260" w:lineRule="exact"/>
      <w:ind w:left="5534"/>
    </w:pPr>
    <w:rPr>
      <w:rFonts w:cs="Times New Roman"/>
      <w:sz w:val="20"/>
    </w:rPr>
  </w:style>
  <w:style w:type="paragraph" w:customStyle="1" w:styleId="preparedby">
    <w:name w:val="prepared by"/>
    <w:basedOn w:val="Normal"/>
    <w:next w:val="Normal"/>
    <w:uiPriority w:val="99"/>
    <w:rsid w:val="00205500"/>
    <w:pPr>
      <w:spacing w:after="480" w:line="260" w:lineRule="exact"/>
      <w:ind w:left="1021"/>
    </w:pPr>
    <w:rPr>
      <w:rFonts w:cs="Times New Roman"/>
      <w:i/>
      <w:sz w:val="20"/>
    </w:rPr>
  </w:style>
  <w:style w:type="character" w:customStyle="1" w:styleId="DraftChar">
    <w:name w:val="Draft Char"/>
    <w:link w:val="Draft"/>
    <w:locked/>
    <w:rsid w:val="00205500"/>
    <w:rPr>
      <w:caps/>
      <w:sz w:val="24"/>
    </w:rPr>
  </w:style>
  <w:style w:type="paragraph" w:customStyle="1" w:styleId="Draft">
    <w:name w:val="Draft"/>
    <w:basedOn w:val="Normal"/>
    <w:link w:val="DraftChar"/>
    <w:rsid w:val="00205500"/>
    <w:pPr>
      <w:spacing w:before="1200"/>
      <w:jc w:val="center"/>
    </w:pPr>
    <w:rPr>
      <w:rFonts w:ascii="Times New Roman" w:hAnsi="Times New Roman" w:cs="Times New Roman"/>
      <w:caps/>
      <w:sz w:val="24"/>
    </w:rPr>
  </w:style>
  <w:style w:type="paragraph" w:customStyle="1" w:styleId="preparedby0">
    <w:name w:val="preparedby"/>
    <w:basedOn w:val="Normal"/>
    <w:next w:val="Normal"/>
    <w:rsid w:val="00205500"/>
    <w:pPr>
      <w:spacing w:after="600"/>
      <w:jc w:val="center"/>
    </w:pPr>
    <w:rPr>
      <w:rFonts w:ascii="Times New Roman" w:hAnsi="Times New Roman" w:cs="Times New Roman"/>
      <w:i/>
      <w:sz w:val="24"/>
    </w:rPr>
  </w:style>
  <w:style w:type="paragraph" w:customStyle="1" w:styleId="Normal-autofields">
    <w:name w:val="Normal-autofields"/>
    <w:basedOn w:val="Normal"/>
    <w:uiPriority w:val="99"/>
    <w:rsid w:val="00205500"/>
    <w:rPr>
      <w:rFonts w:cs="Times New Roman"/>
      <w:sz w:val="20"/>
    </w:rPr>
  </w:style>
  <w:style w:type="character" w:customStyle="1" w:styleId="description">
    <w:name w:val="description"/>
    <w:rsid w:val="00205500"/>
    <w:rPr>
      <w:rFonts w:ascii="Arial" w:hAnsi="Arial"/>
      <w:lang w:val="en-GB" w:eastAsia="en-US"/>
    </w:rPr>
  </w:style>
  <w:style w:type="character" w:customStyle="1" w:styleId="CharChar4">
    <w:name w:val="Char Char4"/>
    <w:uiPriority w:val="99"/>
    <w:locked/>
    <w:rsid w:val="00205500"/>
    <w:rPr>
      <w:rFonts w:ascii="Arial" w:eastAsia="SimSun" w:hAnsi="Arial"/>
      <w:sz w:val="22"/>
      <w:lang w:val="en-US" w:eastAsia="en-US"/>
    </w:rPr>
  </w:style>
  <w:style w:type="character" w:customStyle="1" w:styleId="ft">
    <w:name w:val="ft"/>
    <w:basedOn w:val="DefaultParagraphFont"/>
    <w:uiPriority w:val="99"/>
    <w:rsid w:val="00205500"/>
    <w:rPr>
      <w:rFonts w:cs="Times New Roman"/>
    </w:rPr>
  </w:style>
  <w:style w:type="character" w:customStyle="1" w:styleId="blue31">
    <w:name w:val="blue31"/>
    <w:uiPriority w:val="99"/>
    <w:rsid w:val="00205500"/>
    <w:rPr>
      <w:rFonts w:ascii="Verdana,arial" w:hAnsi="Verdana,arial"/>
      <w:color w:val="auto"/>
      <w:spacing w:val="-15"/>
      <w:sz w:val="18"/>
    </w:rPr>
  </w:style>
  <w:style w:type="character" w:customStyle="1" w:styleId="st">
    <w:name w:val="st"/>
    <w:uiPriority w:val="99"/>
    <w:rsid w:val="00205500"/>
  </w:style>
  <w:style w:type="paragraph" w:customStyle="1" w:styleId="CarCarCharCharCarCarCharCharCarCar">
    <w:name w:val="Car Car Char Char Car Car Char Char Car Car"/>
    <w:basedOn w:val="Normal"/>
    <w:uiPriority w:val="99"/>
    <w:rsid w:val="00205500"/>
    <w:pPr>
      <w:spacing w:after="160" w:line="240" w:lineRule="exact"/>
    </w:pPr>
    <w:rPr>
      <w:rFonts w:ascii="Verdana" w:eastAsia="PMingLiU" w:hAnsi="Verdana" w:cs="Times New Roman"/>
      <w:sz w:val="20"/>
    </w:rPr>
  </w:style>
  <w:style w:type="character" w:styleId="Hyperlink">
    <w:name w:val="Hyperlink"/>
    <w:basedOn w:val="DefaultParagraphFont"/>
    <w:uiPriority w:val="99"/>
    <w:rsid w:val="00205500"/>
    <w:rPr>
      <w:rFonts w:cs="Times New Roman"/>
      <w:color w:val="0000FF"/>
      <w:u w:val="single"/>
    </w:rPr>
  </w:style>
  <w:style w:type="character" w:styleId="FollowedHyperlink">
    <w:name w:val="FollowedHyperlink"/>
    <w:basedOn w:val="DefaultParagraphFont"/>
    <w:uiPriority w:val="99"/>
    <w:rsid w:val="00205500"/>
    <w:rPr>
      <w:rFonts w:cs="Times New Roman"/>
      <w:color w:val="auto"/>
      <w:u w:val="single"/>
    </w:rPr>
  </w:style>
  <w:style w:type="paragraph" w:customStyle="1" w:styleId="Fixed">
    <w:name w:val="Fixed"/>
    <w:uiPriority w:val="99"/>
    <w:rsid w:val="00205500"/>
    <w:pPr>
      <w:widowControl w:val="0"/>
      <w:autoSpaceDE w:val="0"/>
      <w:autoSpaceDN w:val="0"/>
      <w:adjustRightInd w:val="0"/>
      <w:spacing w:line="285" w:lineRule="atLeast"/>
      <w:ind w:right="100"/>
    </w:pPr>
    <w:rPr>
      <w:rFonts w:ascii="Courier New" w:hAnsi="Courier New" w:cs="Courier New"/>
      <w:sz w:val="24"/>
      <w:szCs w:val="24"/>
    </w:rPr>
  </w:style>
  <w:style w:type="paragraph" w:customStyle="1" w:styleId="Right3">
    <w:name w:val="Right 3"/>
    <w:basedOn w:val="Fixed"/>
    <w:next w:val="Fixed"/>
    <w:uiPriority w:val="99"/>
    <w:rsid w:val="00205500"/>
    <w:pPr>
      <w:ind w:left="1728" w:right="4708"/>
    </w:pPr>
  </w:style>
  <w:style w:type="paragraph" w:styleId="CommentSubject">
    <w:name w:val="annotation subject"/>
    <w:basedOn w:val="CommentText"/>
    <w:next w:val="CommentText"/>
    <w:link w:val="CommentSubjectChar"/>
    <w:uiPriority w:val="99"/>
    <w:rsid w:val="00205500"/>
    <w:rPr>
      <w:rFonts w:eastAsia="SimSun"/>
      <w:b/>
      <w:bCs/>
      <w:sz w:val="20"/>
      <w:lang w:eastAsia="zh-CN"/>
    </w:rPr>
  </w:style>
  <w:style w:type="character" w:customStyle="1" w:styleId="CommentSubjectChar">
    <w:name w:val="Comment Subject Char"/>
    <w:basedOn w:val="CommentTextChar"/>
    <w:link w:val="CommentSubject"/>
    <w:uiPriority w:val="99"/>
    <w:rsid w:val="00205500"/>
    <w:rPr>
      <w:rFonts w:ascii="Arial" w:eastAsia="SimSun" w:hAnsi="Arial" w:cs="Arial"/>
      <w:b/>
      <w:bCs/>
      <w:sz w:val="18"/>
      <w:lang w:eastAsia="zh-CN"/>
    </w:rPr>
  </w:style>
  <w:style w:type="paragraph" w:customStyle="1" w:styleId="listparagraph0">
    <w:name w:val="listparagraph"/>
    <w:basedOn w:val="Normal"/>
    <w:uiPriority w:val="99"/>
    <w:rsid w:val="00205500"/>
    <w:pPr>
      <w:spacing w:before="100" w:beforeAutospacing="1" w:after="100" w:afterAutospacing="1"/>
    </w:pPr>
    <w:rPr>
      <w:rFonts w:ascii="Times New Roman" w:hAnsi="Times New Roman" w:cs="Times New Roman"/>
      <w:sz w:val="24"/>
      <w:szCs w:val="24"/>
    </w:rPr>
  </w:style>
  <w:style w:type="paragraph" w:customStyle="1" w:styleId="ByContin1">
    <w:name w:val="By  Contin 1"/>
    <w:basedOn w:val="Normal"/>
    <w:uiPriority w:val="99"/>
    <w:rsid w:val="00205500"/>
    <w:pPr>
      <w:widowControl w:val="0"/>
      <w:tabs>
        <w:tab w:val="left" w:pos="504"/>
      </w:tabs>
      <w:autoSpaceDE w:val="0"/>
      <w:autoSpaceDN w:val="0"/>
      <w:adjustRightInd w:val="0"/>
      <w:ind w:firstLine="504"/>
    </w:pPr>
    <w:rPr>
      <w:rFonts w:ascii="Courier New" w:hAnsi="Courier New" w:cs="Courier New"/>
      <w:sz w:val="24"/>
      <w:szCs w:val="24"/>
    </w:rPr>
  </w:style>
  <w:style w:type="paragraph" w:customStyle="1" w:styleId="QueContin1">
    <w:name w:val="Que Contin 1"/>
    <w:basedOn w:val="Question1"/>
    <w:uiPriority w:val="99"/>
    <w:rsid w:val="00205500"/>
    <w:pPr>
      <w:tabs>
        <w:tab w:val="left" w:pos="1944"/>
      </w:tabs>
      <w:ind w:firstLine="720"/>
    </w:pPr>
    <w:rPr>
      <w:rFonts w:eastAsia="Times New Roman"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text" w:uiPriority="99"/>
    <w:lsdException w:name="macro" w:uiPriority="99"/>
    <w:lsdException w:name="List Number" w:uiPriority="99"/>
    <w:lsdException w:name="Title" w:qFormat="1"/>
    <w:lsdException w:name="Signature" w:uiPriority="99"/>
    <w:lsdException w:name="Body Text" w:uiPriority="99"/>
    <w:lsdException w:name="Subtitle" w:qFormat="1"/>
    <w:lsdException w:name="Salutation" w:uiPriority="99"/>
    <w:lsdException w:name="Hyperlink" w:uiPriority="99"/>
    <w:lsdException w:name="FollowedHyperlink" w:uiPriority="99"/>
    <w:lsdException w:name="Strong" w:qFormat="1"/>
    <w:lsdException w:name="Emphasis" w:uiPriority="99" w:qFormat="1"/>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uiPriority w:val="99"/>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uiPriority w:val="99"/>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uiPriority w:val="99"/>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uiPriority w:val="99"/>
    <w:qFormat/>
    <w:rsid w:val="00744889"/>
    <w:pPr>
      <w:keepNext/>
      <w:spacing w:before="240" w:after="60"/>
      <w:outlineLvl w:val="3"/>
    </w:pPr>
    <w:rPr>
      <w:rFonts w:eastAsia="SimSun"/>
      <w:bCs/>
      <w:i/>
      <w:szCs w:val="28"/>
    </w:rPr>
  </w:style>
  <w:style w:type="paragraph" w:styleId="Heading8">
    <w:name w:val="heading 8"/>
    <w:basedOn w:val="Normal"/>
    <w:next w:val="Normal"/>
    <w:link w:val="Heading8Char"/>
    <w:qFormat/>
    <w:rsid w:val="00205500"/>
    <w:pPr>
      <w:spacing w:before="240" w:after="60"/>
      <w:outlineLvl w:val="7"/>
    </w:pPr>
    <w:rPr>
      <w:rFonts w:ascii="Times New Roman" w:eastAsia="SimSun" w:hAnsi="Times New Roman" w:cs="Times New Roman"/>
      <w:i/>
      <w:i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500"/>
    <w:rPr>
      <w:rFonts w:ascii="Arial" w:eastAsia="SimSun" w:hAnsi="Arial" w:cs="Arial"/>
      <w:b/>
      <w:bCs/>
      <w:caps/>
      <w:kern w:val="32"/>
      <w:sz w:val="22"/>
      <w:szCs w:val="32"/>
    </w:rPr>
  </w:style>
  <w:style w:type="character" w:customStyle="1" w:styleId="Heading2Char">
    <w:name w:val="Heading 2 Char"/>
    <w:basedOn w:val="DefaultParagraphFont"/>
    <w:link w:val="Heading2"/>
    <w:uiPriority w:val="99"/>
    <w:rsid w:val="00205500"/>
    <w:rPr>
      <w:rFonts w:ascii="Arial" w:eastAsia="SimSun" w:hAnsi="Arial" w:cs="Arial"/>
      <w:bCs/>
      <w:iCs/>
      <w:caps/>
      <w:sz w:val="22"/>
      <w:szCs w:val="28"/>
    </w:rPr>
  </w:style>
  <w:style w:type="character" w:customStyle="1" w:styleId="Heading3Char">
    <w:name w:val="Heading 3 Char"/>
    <w:basedOn w:val="DefaultParagraphFont"/>
    <w:link w:val="Heading3"/>
    <w:uiPriority w:val="99"/>
    <w:rsid w:val="00205500"/>
    <w:rPr>
      <w:rFonts w:ascii="Arial" w:eastAsia="SimSun" w:hAnsi="Arial" w:cs="Arial"/>
      <w:bCs/>
      <w:sz w:val="22"/>
      <w:szCs w:val="26"/>
      <w:u w:val="single"/>
    </w:rPr>
  </w:style>
  <w:style w:type="character" w:customStyle="1" w:styleId="Heading4Char">
    <w:name w:val="Heading 4 Char"/>
    <w:basedOn w:val="DefaultParagraphFont"/>
    <w:link w:val="Heading4"/>
    <w:uiPriority w:val="99"/>
    <w:rsid w:val="00205500"/>
    <w:rPr>
      <w:rFonts w:ascii="Arial" w:eastAsia="SimSun" w:hAnsi="Arial" w:cs="Arial"/>
      <w:bCs/>
      <w:i/>
      <w:sz w:val="22"/>
      <w:szCs w:val="28"/>
    </w:rPr>
  </w:style>
  <w:style w:type="character" w:customStyle="1" w:styleId="Heading8Char">
    <w:name w:val="Heading 8 Char"/>
    <w:basedOn w:val="DefaultParagraphFont"/>
    <w:link w:val="Heading8"/>
    <w:uiPriority w:val="99"/>
    <w:rsid w:val="00205500"/>
    <w:rPr>
      <w:rFonts w:eastAsia="SimSun"/>
      <w:i/>
      <w:iCs/>
      <w:sz w:val="24"/>
      <w:szCs w:val="24"/>
      <w:lang w:eastAsia="zh-CN"/>
    </w:rPr>
  </w:style>
  <w:style w:type="paragraph" w:styleId="Header">
    <w:name w:val="header"/>
    <w:aliases w:val="Heading"/>
    <w:basedOn w:val="Normal"/>
    <w:link w:val="HeaderChar"/>
    <w:uiPriority w:val="99"/>
    <w:pPr>
      <w:tabs>
        <w:tab w:val="center" w:pos="4536"/>
        <w:tab w:val="right" w:pos="9072"/>
      </w:tabs>
    </w:pPr>
  </w:style>
  <w:style w:type="character" w:customStyle="1" w:styleId="HeaderChar">
    <w:name w:val="Header Char"/>
    <w:aliases w:val="Heading Char"/>
    <w:basedOn w:val="DefaultParagraphFont"/>
    <w:link w:val="Header"/>
    <w:uiPriority w:val="99"/>
    <w:rsid w:val="00205500"/>
    <w:rPr>
      <w:rFonts w:ascii="Arial" w:hAnsi="Arial" w:cs="Arial"/>
      <w:sz w:val="22"/>
    </w:rPr>
  </w:style>
  <w:style w:type="paragraph" w:styleId="Footer">
    <w:name w:val="footer"/>
    <w:basedOn w:val="Normal"/>
    <w:link w:val="FooterChar"/>
    <w:uiPriority w:val="99"/>
    <w:rsid w:val="00744889"/>
    <w:pPr>
      <w:tabs>
        <w:tab w:val="center" w:pos="4320"/>
        <w:tab w:val="right" w:pos="8640"/>
      </w:tabs>
    </w:pPr>
  </w:style>
  <w:style w:type="character" w:customStyle="1" w:styleId="FooterChar">
    <w:name w:val="Footer Char"/>
    <w:basedOn w:val="DefaultParagraphFont"/>
    <w:link w:val="Footer"/>
    <w:uiPriority w:val="99"/>
    <w:rsid w:val="00205500"/>
    <w:rPr>
      <w:rFonts w:ascii="Arial" w:hAnsi="Arial" w:cs="Arial"/>
      <w:sz w:val="22"/>
    </w:rPr>
  </w:style>
  <w:style w:type="paragraph" w:styleId="Salutation">
    <w:name w:val="Salutation"/>
    <w:basedOn w:val="Normal"/>
    <w:next w:val="Normal"/>
    <w:link w:val="SalutationChar"/>
    <w:uiPriority w:val="99"/>
    <w:semiHidden/>
    <w:rsid w:val="00744889"/>
  </w:style>
  <w:style w:type="character" w:customStyle="1" w:styleId="SalutationChar">
    <w:name w:val="Salutation Char"/>
    <w:basedOn w:val="DefaultParagraphFont"/>
    <w:link w:val="Salutation"/>
    <w:uiPriority w:val="99"/>
    <w:semiHidden/>
    <w:rsid w:val="00205500"/>
    <w:rPr>
      <w:rFonts w:ascii="Arial" w:hAnsi="Arial" w:cs="Arial"/>
      <w:sz w:val="22"/>
    </w:rPr>
  </w:style>
  <w:style w:type="paragraph" w:styleId="Signature">
    <w:name w:val="Signature"/>
    <w:basedOn w:val="Normal"/>
    <w:link w:val="SignatureChar"/>
    <w:uiPriority w:val="99"/>
    <w:semiHidden/>
    <w:rsid w:val="00744889"/>
    <w:pPr>
      <w:ind w:left="5250"/>
    </w:pPr>
  </w:style>
  <w:style w:type="character" w:customStyle="1" w:styleId="SignatureChar">
    <w:name w:val="Signature Char"/>
    <w:basedOn w:val="DefaultParagraphFont"/>
    <w:link w:val="Signature"/>
    <w:uiPriority w:val="99"/>
    <w:semiHidden/>
    <w:rsid w:val="00205500"/>
    <w:rPr>
      <w:rFonts w:ascii="Arial" w:hAnsi="Arial" w:cs="Arial"/>
      <w:sz w:val="22"/>
    </w:rPr>
  </w:style>
  <w:style w:type="paragraph" w:styleId="FootnoteText">
    <w:name w:val="footnote text"/>
    <w:aliases w:val="Footnote ak"/>
    <w:basedOn w:val="NormalParaAR"/>
    <w:link w:val="FootnoteTextChar"/>
    <w:uiPriority w:val="99"/>
    <w:semiHidden/>
    <w:rsid w:val="009622BF"/>
    <w:pPr>
      <w:spacing w:after="0" w:line="280" w:lineRule="exact"/>
    </w:pPr>
    <w:rPr>
      <w:sz w:val="28"/>
      <w:szCs w:val="28"/>
    </w:rPr>
  </w:style>
  <w:style w:type="paragraph" w:customStyle="1" w:styleId="NormalParaAR">
    <w:name w:val="Normal_Para_AR"/>
    <w:uiPriority w:val="99"/>
    <w:rsid w:val="009622BF"/>
    <w:pPr>
      <w:bidi/>
      <w:spacing w:after="240" w:line="360" w:lineRule="exact"/>
    </w:pPr>
    <w:rPr>
      <w:rFonts w:ascii="Arabic Typesetting" w:hAnsi="Arabic Typesetting" w:cs="Arabic Typesetting"/>
      <w:sz w:val="36"/>
      <w:szCs w:val="36"/>
    </w:rPr>
  </w:style>
  <w:style w:type="character" w:customStyle="1" w:styleId="FootnoteTextChar">
    <w:name w:val="Footnote Text Char"/>
    <w:aliases w:val="Footnote ak Char"/>
    <w:basedOn w:val="DefaultParagraphFont"/>
    <w:link w:val="FootnoteText"/>
    <w:uiPriority w:val="99"/>
    <w:semiHidden/>
    <w:rsid w:val="00205500"/>
    <w:rPr>
      <w:rFonts w:ascii="Arabic Typesetting" w:hAnsi="Arabic Typesetting" w:cs="Arabic Typesetting"/>
      <w:sz w:val="28"/>
      <w:szCs w:val="28"/>
    </w:rPr>
  </w:style>
  <w:style w:type="paragraph" w:styleId="EndnoteText">
    <w:name w:val="endnote text"/>
    <w:basedOn w:val="Normal"/>
    <w:link w:val="EndnoteTextChar"/>
    <w:uiPriority w:val="99"/>
    <w:semiHidden/>
    <w:rsid w:val="00744889"/>
    <w:rPr>
      <w:sz w:val="18"/>
    </w:rPr>
  </w:style>
  <w:style w:type="character" w:customStyle="1" w:styleId="EndnoteTextChar">
    <w:name w:val="Endnote Text Char"/>
    <w:basedOn w:val="DefaultParagraphFont"/>
    <w:link w:val="EndnoteText"/>
    <w:uiPriority w:val="99"/>
    <w:semiHidden/>
    <w:rsid w:val="00205500"/>
    <w:rPr>
      <w:rFonts w:ascii="Arial" w:hAnsi="Arial" w:cs="Arial"/>
      <w:sz w:val="18"/>
    </w:rPr>
  </w:style>
  <w:style w:type="paragraph" w:styleId="Caption">
    <w:name w:val="caption"/>
    <w:basedOn w:val="Normal"/>
    <w:next w:val="Normal"/>
    <w:uiPriority w:val="99"/>
    <w:qFormat/>
    <w:rsid w:val="00744889"/>
    <w:rPr>
      <w:b/>
      <w:bCs/>
      <w:sz w:val="18"/>
    </w:rPr>
  </w:style>
  <w:style w:type="paragraph" w:styleId="CommentText">
    <w:name w:val="annotation text"/>
    <w:basedOn w:val="Normal"/>
    <w:link w:val="CommentTextChar"/>
    <w:uiPriority w:val="99"/>
    <w:semiHidden/>
    <w:rsid w:val="00744889"/>
    <w:rPr>
      <w:sz w:val="18"/>
    </w:rPr>
  </w:style>
  <w:style w:type="character" w:customStyle="1" w:styleId="CommentTextChar">
    <w:name w:val="Comment Text Char"/>
    <w:basedOn w:val="DefaultParagraphFont"/>
    <w:link w:val="CommentText"/>
    <w:uiPriority w:val="99"/>
    <w:semiHidden/>
    <w:rsid w:val="00205500"/>
    <w:rPr>
      <w:rFonts w:ascii="Arial" w:hAnsi="Arial" w:cs="Arial"/>
      <w:sz w:val="18"/>
    </w:rPr>
  </w:style>
  <w:style w:type="paragraph" w:customStyle="1" w:styleId="NumberedParaAR">
    <w:name w:val="Numbered_Para_AR"/>
    <w:basedOn w:val="NormalParaAR"/>
    <w:uiPriority w:val="99"/>
    <w:rsid w:val="00BB2683"/>
    <w:pPr>
      <w:numPr>
        <w:numId w:val="2"/>
      </w:numPr>
    </w:pPr>
  </w:style>
  <w:style w:type="paragraph" w:styleId="ListNumber">
    <w:name w:val="List Number"/>
    <w:basedOn w:val="Normal"/>
    <w:uiPriority w:val="99"/>
    <w:semiHidden/>
    <w:rsid w:val="00744889"/>
    <w:pPr>
      <w:numPr>
        <w:numId w:val="1"/>
      </w:numPr>
    </w:pPr>
  </w:style>
  <w:style w:type="table" w:styleId="TableGrid">
    <w:name w:val="Table Grid"/>
    <w:basedOn w:val="TableNormal"/>
    <w:uiPriority w:val="99"/>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uiPriority w:val="99"/>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uiPriority w:val="99"/>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uiPriority w:val="99"/>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uiPriority w:val="99"/>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uiPriority w:val="99"/>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iPriority w:val="99"/>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uiPriority w:val="99"/>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uiPriority w:val="99"/>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uiPriority w:val="99"/>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uiPriority w:val="99"/>
    <w:rsid w:val="00B07FCD"/>
    <w:pPr>
      <w:ind w:left="5534"/>
    </w:pPr>
    <w:rPr>
      <w:i/>
      <w:iCs/>
    </w:rPr>
  </w:style>
  <w:style w:type="paragraph" w:customStyle="1" w:styleId="EndofDocumentAR">
    <w:name w:val="End_of_Document_AR"/>
    <w:basedOn w:val="NormalParaAR"/>
    <w:next w:val="NormalParaAR"/>
    <w:uiPriority w:val="99"/>
    <w:rsid w:val="00075D39"/>
    <w:pPr>
      <w:ind w:left="5534"/>
    </w:pPr>
  </w:style>
  <w:style w:type="paragraph" w:customStyle="1" w:styleId="Heading1AR">
    <w:name w:val="Heading_1_AR"/>
    <w:basedOn w:val="NormalParaAR"/>
    <w:next w:val="NormalParaAR"/>
    <w:uiPriority w:val="99"/>
    <w:rsid w:val="0073076E"/>
    <w:pPr>
      <w:keepNext/>
      <w:spacing w:before="240" w:line="400" w:lineRule="exact"/>
    </w:pPr>
    <w:rPr>
      <w:bCs/>
      <w:sz w:val="40"/>
      <w:szCs w:val="40"/>
    </w:rPr>
  </w:style>
  <w:style w:type="paragraph" w:customStyle="1" w:styleId="Heading2AR">
    <w:name w:val="Heading_2_AR"/>
    <w:basedOn w:val="Heading1AR"/>
    <w:next w:val="NormalParaAR"/>
    <w:uiPriority w:val="99"/>
    <w:rsid w:val="0073076E"/>
    <w:rPr>
      <w:bCs w:val="0"/>
    </w:rPr>
  </w:style>
  <w:style w:type="paragraph" w:customStyle="1" w:styleId="Heading3AR">
    <w:name w:val="Heading_3_AR"/>
    <w:basedOn w:val="Heading2AR"/>
    <w:next w:val="NormalParaAR"/>
    <w:uiPriority w:val="99"/>
    <w:rsid w:val="0073076E"/>
    <w:pPr>
      <w:spacing w:before="120" w:line="360" w:lineRule="exact"/>
    </w:pPr>
    <w:rPr>
      <w:sz w:val="36"/>
      <w:szCs w:val="36"/>
      <w:u w:val="single"/>
    </w:rPr>
  </w:style>
  <w:style w:type="paragraph" w:customStyle="1" w:styleId="Heading4AR">
    <w:name w:val="Heading_4_AR"/>
    <w:basedOn w:val="Heading3AR"/>
    <w:next w:val="NormalParaAR"/>
    <w:uiPriority w:val="99"/>
    <w:rsid w:val="0073076E"/>
    <w:rPr>
      <w:iCs/>
      <w:u w:val="none"/>
    </w:rPr>
  </w:style>
  <w:style w:type="paragraph" w:styleId="BalloonText">
    <w:name w:val="Balloon Text"/>
    <w:basedOn w:val="Normal"/>
    <w:link w:val="BalloonTextChar"/>
    <w:uiPriority w:val="99"/>
    <w:rsid w:val="00570B8B"/>
    <w:rPr>
      <w:rFonts w:ascii="Tahoma" w:hAnsi="Tahoma" w:cs="Tahoma"/>
      <w:sz w:val="16"/>
      <w:szCs w:val="16"/>
    </w:rPr>
  </w:style>
  <w:style w:type="character" w:customStyle="1" w:styleId="BalloonTextChar">
    <w:name w:val="Balloon Text Char"/>
    <w:basedOn w:val="DefaultParagraphFont"/>
    <w:link w:val="BalloonText"/>
    <w:uiPriority w:val="99"/>
    <w:rsid w:val="00570B8B"/>
    <w:rPr>
      <w:rFonts w:ascii="Tahoma" w:hAnsi="Tahoma" w:cs="Tahoma"/>
      <w:sz w:val="16"/>
      <w:szCs w:val="16"/>
    </w:rPr>
  </w:style>
  <w:style w:type="paragraph" w:customStyle="1" w:styleId="ONUME">
    <w:name w:val="ONUM E"/>
    <w:basedOn w:val="BodyText"/>
    <w:link w:val="ONUMEChar"/>
    <w:rsid w:val="00205500"/>
    <w:pPr>
      <w:numPr>
        <w:numId w:val="3"/>
      </w:numPr>
      <w:spacing w:after="220"/>
    </w:pPr>
    <w:rPr>
      <w:rFonts w:eastAsia="SimSun"/>
      <w:lang w:eastAsia="zh-CN"/>
    </w:rPr>
  </w:style>
  <w:style w:type="paragraph" w:styleId="BodyText">
    <w:name w:val="Body Text"/>
    <w:basedOn w:val="Normal"/>
    <w:link w:val="BodyTextChar"/>
    <w:uiPriority w:val="99"/>
    <w:rsid w:val="00205500"/>
    <w:pPr>
      <w:spacing w:after="120"/>
    </w:pPr>
  </w:style>
  <w:style w:type="character" w:customStyle="1" w:styleId="BodyTextChar">
    <w:name w:val="Body Text Char"/>
    <w:basedOn w:val="DefaultParagraphFont"/>
    <w:link w:val="BodyText"/>
    <w:uiPriority w:val="99"/>
    <w:rsid w:val="00205500"/>
    <w:rPr>
      <w:rFonts w:ascii="Arial" w:hAnsi="Arial" w:cs="Arial"/>
      <w:sz w:val="22"/>
    </w:rPr>
  </w:style>
  <w:style w:type="character" w:customStyle="1" w:styleId="ONUMEChar">
    <w:name w:val="ONUM E Char"/>
    <w:link w:val="ONUME"/>
    <w:rsid w:val="00205500"/>
    <w:rPr>
      <w:rFonts w:ascii="Arial" w:eastAsia="SimSun" w:hAnsi="Arial" w:cs="Arial"/>
      <w:sz w:val="22"/>
      <w:lang w:eastAsia="zh-CN"/>
    </w:rPr>
  </w:style>
  <w:style w:type="paragraph" w:customStyle="1" w:styleId="ONUMFS">
    <w:name w:val="ONUM FS"/>
    <w:basedOn w:val="BodyText"/>
    <w:uiPriority w:val="99"/>
    <w:rsid w:val="00205500"/>
    <w:pPr>
      <w:numPr>
        <w:numId w:val="4"/>
      </w:numPr>
      <w:tabs>
        <w:tab w:val="clear" w:pos="567"/>
        <w:tab w:val="num" w:pos="360"/>
      </w:tabs>
      <w:spacing w:after="220"/>
      <w:ind w:left="360" w:hanging="360"/>
    </w:pPr>
  </w:style>
  <w:style w:type="character" w:customStyle="1" w:styleId="Heading1Char1">
    <w:name w:val="Heading 1 Char1"/>
    <w:uiPriority w:val="99"/>
    <w:locked/>
    <w:rsid w:val="00205500"/>
    <w:rPr>
      <w:rFonts w:ascii="Arial" w:eastAsia="SimSun" w:hAnsi="Arial" w:cs="Arial"/>
      <w:b/>
      <w:bCs/>
      <w:caps/>
      <w:kern w:val="32"/>
      <w:szCs w:val="32"/>
    </w:rPr>
  </w:style>
  <w:style w:type="paragraph" w:customStyle="1" w:styleId="Char">
    <w:name w:val="Char 字元 字元"/>
    <w:basedOn w:val="Normal"/>
    <w:uiPriority w:val="99"/>
    <w:rsid w:val="00205500"/>
    <w:pPr>
      <w:spacing w:after="160" w:line="240" w:lineRule="exact"/>
    </w:pPr>
    <w:rPr>
      <w:rFonts w:ascii="Verdana" w:eastAsia="PMingLiU" w:hAnsi="Verdana" w:cs="Times New Roman"/>
      <w:sz w:val="26"/>
    </w:rPr>
  </w:style>
  <w:style w:type="paragraph" w:customStyle="1" w:styleId="Endofdocument-Annex">
    <w:name w:val="[End of document - Annex]"/>
    <w:basedOn w:val="Normal"/>
    <w:uiPriority w:val="99"/>
    <w:rsid w:val="00205500"/>
    <w:pPr>
      <w:ind w:left="5534"/>
    </w:pPr>
    <w:rPr>
      <w:rFonts w:eastAsia="SimSun"/>
      <w:lang w:eastAsia="zh-CN"/>
    </w:rPr>
  </w:style>
  <w:style w:type="character" w:customStyle="1" w:styleId="BodyTextChar1">
    <w:name w:val="Body Text Char1"/>
    <w:uiPriority w:val="99"/>
    <w:locked/>
    <w:rsid w:val="00205500"/>
    <w:rPr>
      <w:rFonts w:ascii="Arial" w:hAnsi="Arial" w:cs="Arial"/>
      <w:szCs w:val="20"/>
    </w:rPr>
  </w:style>
  <w:style w:type="paragraph" w:customStyle="1" w:styleId="DecisionInvitingPara">
    <w:name w:val="Decision Inviting Para."/>
    <w:basedOn w:val="Normal"/>
    <w:uiPriority w:val="99"/>
    <w:rsid w:val="00205500"/>
    <w:pPr>
      <w:widowControl w:val="0"/>
      <w:adjustRightInd w:val="0"/>
      <w:spacing w:after="120" w:line="260" w:lineRule="exact"/>
      <w:ind w:left="5534"/>
      <w:jc w:val="both"/>
      <w:textAlignment w:val="baseline"/>
    </w:pPr>
    <w:rPr>
      <w:rFonts w:eastAsia="SimSun"/>
      <w:i/>
      <w:iCs/>
      <w:sz w:val="20"/>
    </w:rPr>
  </w:style>
  <w:style w:type="paragraph" w:customStyle="1" w:styleId="Single">
    <w:name w:val="Single"/>
    <w:uiPriority w:val="99"/>
    <w:rsid w:val="00205500"/>
    <w:pPr>
      <w:widowControl w:val="0"/>
      <w:tabs>
        <w:tab w:val="left" w:pos="432"/>
        <w:tab w:val="left" w:pos="1007"/>
        <w:tab w:val="left" w:pos="1584"/>
        <w:tab w:val="left" w:pos="2160"/>
        <w:tab w:val="left" w:pos="2735"/>
        <w:tab w:val="left" w:pos="3456"/>
        <w:tab w:val="left" w:pos="4175"/>
        <w:tab w:val="left" w:pos="4895"/>
        <w:tab w:val="left" w:pos="5615"/>
        <w:tab w:val="left" w:pos="6336"/>
      </w:tabs>
      <w:autoSpaceDE w:val="0"/>
      <w:autoSpaceDN w:val="0"/>
      <w:adjustRightInd w:val="0"/>
      <w:spacing w:line="320" w:lineRule="exact"/>
    </w:pPr>
    <w:rPr>
      <w:rFonts w:ascii="Lucida Console" w:hAnsi="Lucida Console" w:cs="Lucida Console"/>
      <w:spacing w:val="7"/>
      <w:sz w:val="28"/>
      <w:szCs w:val="28"/>
    </w:rPr>
  </w:style>
  <w:style w:type="paragraph" w:customStyle="1" w:styleId="Normal1">
    <w:name w:val="Normal 1"/>
    <w:uiPriority w:val="99"/>
    <w:rsid w:val="00205500"/>
    <w:pPr>
      <w:widowControl w:val="0"/>
      <w:tabs>
        <w:tab w:val="left" w:pos="2535"/>
        <w:tab w:val="left" w:pos="2873"/>
        <w:tab w:val="left" w:pos="3211"/>
        <w:tab w:val="left" w:pos="3718"/>
        <w:tab w:val="left" w:pos="4394"/>
        <w:tab w:val="left" w:pos="6929"/>
        <w:tab w:val="left" w:pos="7436"/>
        <w:tab w:val="left" w:pos="8281"/>
        <w:tab w:val="left" w:pos="8957"/>
        <w:tab w:val="left" w:pos="9802"/>
      </w:tabs>
      <w:autoSpaceDE w:val="0"/>
      <w:autoSpaceDN w:val="0"/>
      <w:adjustRightInd w:val="0"/>
      <w:spacing w:line="452" w:lineRule="exact"/>
    </w:pPr>
    <w:rPr>
      <w:rFonts w:ascii="Courier New" w:hAnsi="Courier New" w:cs="Courier New"/>
      <w:sz w:val="24"/>
      <w:szCs w:val="24"/>
    </w:rPr>
  </w:style>
  <w:style w:type="paragraph" w:customStyle="1" w:styleId="Colloquy1">
    <w:name w:val="Colloquy 1"/>
    <w:basedOn w:val="Normal1"/>
    <w:next w:val="Contin1"/>
    <w:uiPriority w:val="99"/>
    <w:rsid w:val="00205500"/>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cs="Times New Roman"/>
    </w:rPr>
  </w:style>
  <w:style w:type="paragraph" w:customStyle="1" w:styleId="Contin1">
    <w:name w:val="Contin 1"/>
    <w:basedOn w:val="Normal1"/>
    <w:uiPriority w:val="99"/>
    <w:rsid w:val="00205500"/>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cs="Times New Roman"/>
    </w:rPr>
  </w:style>
  <w:style w:type="character" w:styleId="PageNumber">
    <w:name w:val="page number"/>
    <w:basedOn w:val="DefaultParagraphFont"/>
    <w:uiPriority w:val="99"/>
    <w:rsid w:val="00205500"/>
    <w:rPr>
      <w:rFonts w:cs="Times New Roman"/>
    </w:rPr>
  </w:style>
  <w:style w:type="paragraph" w:customStyle="1" w:styleId="CharCharCharChar">
    <w:name w:val="Char Char Char Char"/>
    <w:basedOn w:val="Normal"/>
    <w:uiPriority w:val="99"/>
    <w:rsid w:val="00205500"/>
    <w:pPr>
      <w:spacing w:after="160" w:line="240" w:lineRule="exact"/>
    </w:pPr>
    <w:rPr>
      <w:rFonts w:ascii="Verdana" w:hAnsi="Verdana" w:cs="Times New Roman"/>
      <w:sz w:val="20"/>
      <w:lang w:val="en-GB"/>
    </w:rPr>
  </w:style>
  <w:style w:type="paragraph" w:customStyle="1" w:styleId="Question1">
    <w:name w:val="Question 1"/>
    <w:basedOn w:val="Normal1"/>
    <w:next w:val="Contin1"/>
    <w:uiPriority w:val="99"/>
    <w:rsid w:val="00205500"/>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2197"/>
    </w:pPr>
    <w:rPr>
      <w:rFonts w:eastAsia="SimSun" w:cs="Times New Roman"/>
    </w:rPr>
  </w:style>
  <w:style w:type="paragraph" w:customStyle="1" w:styleId="Answer1">
    <w:name w:val="Answer 1"/>
    <w:basedOn w:val="Normal1"/>
    <w:next w:val="Contin1"/>
    <w:uiPriority w:val="99"/>
    <w:rsid w:val="00205500"/>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2197"/>
    </w:pPr>
    <w:rPr>
      <w:rFonts w:eastAsia="SimSun" w:cs="Times New Roman"/>
    </w:rPr>
  </w:style>
  <w:style w:type="paragraph" w:customStyle="1" w:styleId="Paren1">
    <w:name w:val="Paren 1"/>
    <w:basedOn w:val="Normal1"/>
    <w:uiPriority w:val="99"/>
    <w:rsid w:val="00205500"/>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eastAsia="SimSun" w:cs="Times New Roman"/>
    </w:rPr>
  </w:style>
  <w:style w:type="paragraph" w:styleId="Index1">
    <w:name w:val="index 1"/>
    <w:basedOn w:val="Normal1"/>
    <w:autoRedefine/>
    <w:uiPriority w:val="99"/>
    <w:rsid w:val="00205500"/>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eastAsia="SimSun" w:cs="Times New Roman"/>
    </w:rPr>
  </w:style>
  <w:style w:type="paragraph" w:customStyle="1" w:styleId="Quoted1">
    <w:name w:val="Quoted 1"/>
    <w:basedOn w:val="Normal1"/>
    <w:next w:val="Index1"/>
    <w:uiPriority w:val="99"/>
    <w:rsid w:val="00205500"/>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eastAsia="SimSun" w:cs="Times New Roman"/>
    </w:rPr>
  </w:style>
  <w:style w:type="character" w:styleId="CommentReference">
    <w:name w:val="annotation reference"/>
    <w:basedOn w:val="DefaultParagraphFont"/>
    <w:uiPriority w:val="99"/>
    <w:rsid w:val="00205500"/>
    <w:rPr>
      <w:rFonts w:cs="Times New Roman"/>
      <w:sz w:val="16"/>
    </w:rPr>
  </w:style>
  <w:style w:type="paragraph" w:customStyle="1" w:styleId="Body1">
    <w:name w:val="Body 1"/>
    <w:uiPriority w:val="99"/>
    <w:rsid w:val="00205500"/>
    <w:rPr>
      <w:rFonts w:ascii="Helvetica" w:hAnsi="Helvetica"/>
      <w:color w:val="000000"/>
      <w:sz w:val="24"/>
    </w:rPr>
  </w:style>
  <w:style w:type="paragraph" w:styleId="ListParagraph">
    <w:name w:val="List Paragraph"/>
    <w:basedOn w:val="Normal"/>
    <w:uiPriority w:val="99"/>
    <w:qFormat/>
    <w:rsid w:val="00205500"/>
    <w:pPr>
      <w:spacing w:after="200" w:line="276" w:lineRule="auto"/>
      <w:ind w:left="720"/>
    </w:pPr>
    <w:rPr>
      <w:rFonts w:ascii="Calibri" w:hAnsi="Calibri" w:cs="Times New Roman"/>
      <w:szCs w:val="22"/>
      <w:lang w:val="en-MY"/>
    </w:rPr>
  </w:style>
  <w:style w:type="paragraph" w:customStyle="1" w:styleId="Prrafodelista">
    <w:name w:val="Párrafo de lista"/>
    <w:basedOn w:val="Normal"/>
    <w:uiPriority w:val="99"/>
    <w:rsid w:val="00205500"/>
    <w:pPr>
      <w:spacing w:after="200" w:line="276" w:lineRule="auto"/>
      <w:ind w:left="720"/>
    </w:pPr>
    <w:rPr>
      <w:rFonts w:ascii="Calibri" w:hAnsi="Calibri" w:cs="Times New Roman"/>
      <w:szCs w:val="22"/>
      <w:lang w:val="es-ES"/>
    </w:rPr>
  </w:style>
  <w:style w:type="paragraph" w:styleId="NormalWeb">
    <w:name w:val="Normal (Web)"/>
    <w:basedOn w:val="Normal"/>
    <w:uiPriority w:val="99"/>
    <w:rsid w:val="00205500"/>
    <w:pPr>
      <w:spacing w:before="100" w:beforeAutospacing="1" w:after="100" w:afterAutospacing="1"/>
    </w:pPr>
    <w:rPr>
      <w:rFonts w:ascii="Times New Roman" w:hAnsi="Times New Roman" w:cs="Times New Roman"/>
      <w:sz w:val="24"/>
      <w:szCs w:val="24"/>
      <w:lang w:val="es-ES" w:eastAsia="es-ES"/>
    </w:rPr>
  </w:style>
  <w:style w:type="paragraph" w:customStyle="1" w:styleId="a">
    <w:name w:val="바탕글"/>
    <w:basedOn w:val="Normal"/>
    <w:uiPriority w:val="99"/>
    <w:rsid w:val="00205500"/>
    <w:pPr>
      <w:snapToGrid w:val="0"/>
      <w:spacing w:line="384" w:lineRule="auto"/>
      <w:jc w:val="both"/>
    </w:pPr>
    <w:rPr>
      <w:rFonts w:ascii="Batang" w:eastAsia="Batang" w:hAnsi="Batang" w:cs="Gulim"/>
      <w:color w:val="000000"/>
      <w:sz w:val="20"/>
      <w:lang w:eastAsia="ko-KR"/>
    </w:rPr>
  </w:style>
  <w:style w:type="paragraph" w:customStyle="1" w:styleId="single0">
    <w:name w:val="single"/>
    <w:basedOn w:val="Normal"/>
    <w:uiPriority w:val="99"/>
    <w:rsid w:val="00205500"/>
    <w:pPr>
      <w:autoSpaceDE w:val="0"/>
      <w:autoSpaceDN w:val="0"/>
      <w:spacing w:line="320" w:lineRule="atLeast"/>
    </w:pPr>
    <w:rPr>
      <w:rFonts w:ascii="Lucida Console" w:eastAsia="SimSun" w:hAnsi="Lucida Console" w:cs="Times New Roman"/>
      <w:spacing w:val="7"/>
      <w:sz w:val="28"/>
      <w:szCs w:val="28"/>
      <w:lang w:eastAsia="zh-CN"/>
    </w:rPr>
  </w:style>
  <w:style w:type="paragraph" w:styleId="MacroText">
    <w:name w:val="macro"/>
    <w:link w:val="MacroTextChar"/>
    <w:uiPriority w:val="99"/>
    <w:rsid w:val="0020550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uiPriority w:val="99"/>
    <w:rsid w:val="00205500"/>
    <w:rPr>
      <w:rFonts w:ascii="Courier New" w:hAnsi="Courier New"/>
      <w:sz w:val="16"/>
    </w:rPr>
  </w:style>
  <w:style w:type="paragraph" w:customStyle="1" w:styleId="Default">
    <w:name w:val="Default"/>
    <w:uiPriority w:val="99"/>
    <w:rsid w:val="00205500"/>
    <w:pPr>
      <w:autoSpaceDE w:val="0"/>
      <w:autoSpaceDN w:val="0"/>
      <w:adjustRightInd w:val="0"/>
    </w:pPr>
    <w:rPr>
      <w:rFonts w:ascii="Arial" w:hAnsi="Arial" w:cs="Arial"/>
      <w:color w:val="000000"/>
      <w:sz w:val="24"/>
      <w:szCs w:val="24"/>
      <w:lang w:bidi="he-IL"/>
    </w:rPr>
  </w:style>
  <w:style w:type="character" w:styleId="Emphasis">
    <w:name w:val="Emphasis"/>
    <w:basedOn w:val="DefaultParagraphFont"/>
    <w:uiPriority w:val="99"/>
    <w:qFormat/>
    <w:rsid w:val="00205500"/>
    <w:rPr>
      <w:rFonts w:cs="Times New Roman"/>
      <w:b/>
    </w:rPr>
  </w:style>
  <w:style w:type="paragraph" w:customStyle="1" w:styleId="Endofdocument">
    <w:name w:val="End of document"/>
    <w:basedOn w:val="Normal"/>
    <w:rsid w:val="00205500"/>
    <w:pPr>
      <w:spacing w:after="120" w:line="260" w:lineRule="exact"/>
      <w:ind w:left="5534"/>
    </w:pPr>
    <w:rPr>
      <w:rFonts w:cs="Times New Roman"/>
      <w:sz w:val="20"/>
    </w:rPr>
  </w:style>
  <w:style w:type="paragraph" w:customStyle="1" w:styleId="preparedby">
    <w:name w:val="prepared by"/>
    <w:basedOn w:val="Normal"/>
    <w:next w:val="Normal"/>
    <w:uiPriority w:val="99"/>
    <w:rsid w:val="00205500"/>
    <w:pPr>
      <w:spacing w:after="480" w:line="260" w:lineRule="exact"/>
      <w:ind w:left="1021"/>
    </w:pPr>
    <w:rPr>
      <w:rFonts w:cs="Times New Roman"/>
      <w:i/>
      <w:sz w:val="20"/>
    </w:rPr>
  </w:style>
  <w:style w:type="character" w:customStyle="1" w:styleId="DraftChar">
    <w:name w:val="Draft Char"/>
    <w:link w:val="Draft"/>
    <w:locked/>
    <w:rsid w:val="00205500"/>
    <w:rPr>
      <w:caps/>
      <w:sz w:val="24"/>
    </w:rPr>
  </w:style>
  <w:style w:type="paragraph" w:customStyle="1" w:styleId="Draft">
    <w:name w:val="Draft"/>
    <w:basedOn w:val="Normal"/>
    <w:link w:val="DraftChar"/>
    <w:rsid w:val="00205500"/>
    <w:pPr>
      <w:spacing w:before="1200"/>
      <w:jc w:val="center"/>
    </w:pPr>
    <w:rPr>
      <w:rFonts w:ascii="Times New Roman" w:hAnsi="Times New Roman" w:cs="Times New Roman"/>
      <w:caps/>
      <w:sz w:val="24"/>
    </w:rPr>
  </w:style>
  <w:style w:type="paragraph" w:customStyle="1" w:styleId="preparedby0">
    <w:name w:val="preparedby"/>
    <w:basedOn w:val="Normal"/>
    <w:next w:val="Normal"/>
    <w:rsid w:val="00205500"/>
    <w:pPr>
      <w:spacing w:after="600"/>
      <w:jc w:val="center"/>
    </w:pPr>
    <w:rPr>
      <w:rFonts w:ascii="Times New Roman" w:hAnsi="Times New Roman" w:cs="Times New Roman"/>
      <w:i/>
      <w:sz w:val="24"/>
    </w:rPr>
  </w:style>
  <w:style w:type="paragraph" w:customStyle="1" w:styleId="Normal-autofields">
    <w:name w:val="Normal-autofields"/>
    <w:basedOn w:val="Normal"/>
    <w:uiPriority w:val="99"/>
    <w:rsid w:val="00205500"/>
    <w:rPr>
      <w:rFonts w:cs="Times New Roman"/>
      <w:sz w:val="20"/>
    </w:rPr>
  </w:style>
  <w:style w:type="character" w:customStyle="1" w:styleId="description">
    <w:name w:val="description"/>
    <w:rsid w:val="00205500"/>
    <w:rPr>
      <w:rFonts w:ascii="Arial" w:hAnsi="Arial"/>
      <w:lang w:val="en-GB" w:eastAsia="en-US"/>
    </w:rPr>
  </w:style>
  <w:style w:type="character" w:customStyle="1" w:styleId="CharChar4">
    <w:name w:val="Char Char4"/>
    <w:uiPriority w:val="99"/>
    <w:locked/>
    <w:rsid w:val="00205500"/>
    <w:rPr>
      <w:rFonts w:ascii="Arial" w:eastAsia="SimSun" w:hAnsi="Arial"/>
      <w:sz w:val="22"/>
      <w:lang w:val="en-US" w:eastAsia="en-US"/>
    </w:rPr>
  </w:style>
  <w:style w:type="character" w:customStyle="1" w:styleId="ft">
    <w:name w:val="ft"/>
    <w:basedOn w:val="DefaultParagraphFont"/>
    <w:uiPriority w:val="99"/>
    <w:rsid w:val="00205500"/>
    <w:rPr>
      <w:rFonts w:cs="Times New Roman"/>
    </w:rPr>
  </w:style>
  <w:style w:type="character" w:customStyle="1" w:styleId="blue31">
    <w:name w:val="blue31"/>
    <w:uiPriority w:val="99"/>
    <w:rsid w:val="00205500"/>
    <w:rPr>
      <w:rFonts w:ascii="Verdana,arial" w:hAnsi="Verdana,arial"/>
      <w:color w:val="auto"/>
      <w:spacing w:val="-15"/>
      <w:sz w:val="18"/>
    </w:rPr>
  </w:style>
  <w:style w:type="character" w:customStyle="1" w:styleId="st">
    <w:name w:val="st"/>
    <w:uiPriority w:val="99"/>
    <w:rsid w:val="00205500"/>
  </w:style>
  <w:style w:type="paragraph" w:customStyle="1" w:styleId="CarCarCharCharCarCarCharCharCarCar">
    <w:name w:val="Car Car Char Char Car Car Char Char Car Car"/>
    <w:basedOn w:val="Normal"/>
    <w:uiPriority w:val="99"/>
    <w:rsid w:val="00205500"/>
    <w:pPr>
      <w:spacing w:after="160" w:line="240" w:lineRule="exact"/>
    </w:pPr>
    <w:rPr>
      <w:rFonts w:ascii="Verdana" w:eastAsia="PMingLiU" w:hAnsi="Verdana" w:cs="Times New Roman"/>
      <w:sz w:val="20"/>
    </w:rPr>
  </w:style>
  <w:style w:type="character" w:styleId="Hyperlink">
    <w:name w:val="Hyperlink"/>
    <w:basedOn w:val="DefaultParagraphFont"/>
    <w:uiPriority w:val="99"/>
    <w:rsid w:val="00205500"/>
    <w:rPr>
      <w:rFonts w:cs="Times New Roman"/>
      <w:color w:val="0000FF"/>
      <w:u w:val="single"/>
    </w:rPr>
  </w:style>
  <w:style w:type="character" w:styleId="FollowedHyperlink">
    <w:name w:val="FollowedHyperlink"/>
    <w:basedOn w:val="DefaultParagraphFont"/>
    <w:uiPriority w:val="99"/>
    <w:rsid w:val="00205500"/>
    <w:rPr>
      <w:rFonts w:cs="Times New Roman"/>
      <w:color w:val="auto"/>
      <w:u w:val="single"/>
    </w:rPr>
  </w:style>
  <w:style w:type="paragraph" w:customStyle="1" w:styleId="Fixed">
    <w:name w:val="Fixed"/>
    <w:uiPriority w:val="99"/>
    <w:rsid w:val="00205500"/>
    <w:pPr>
      <w:widowControl w:val="0"/>
      <w:autoSpaceDE w:val="0"/>
      <w:autoSpaceDN w:val="0"/>
      <w:adjustRightInd w:val="0"/>
      <w:spacing w:line="285" w:lineRule="atLeast"/>
      <w:ind w:right="100"/>
    </w:pPr>
    <w:rPr>
      <w:rFonts w:ascii="Courier New" w:hAnsi="Courier New" w:cs="Courier New"/>
      <w:sz w:val="24"/>
      <w:szCs w:val="24"/>
    </w:rPr>
  </w:style>
  <w:style w:type="paragraph" w:customStyle="1" w:styleId="Right3">
    <w:name w:val="Right 3"/>
    <w:basedOn w:val="Fixed"/>
    <w:next w:val="Fixed"/>
    <w:uiPriority w:val="99"/>
    <w:rsid w:val="00205500"/>
    <w:pPr>
      <w:ind w:left="1728" w:right="4708"/>
    </w:pPr>
  </w:style>
  <w:style w:type="paragraph" w:styleId="CommentSubject">
    <w:name w:val="annotation subject"/>
    <w:basedOn w:val="CommentText"/>
    <w:next w:val="CommentText"/>
    <w:link w:val="CommentSubjectChar"/>
    <w:uiPriority w:val="99"/>
    <w:rsid w:val="00205500"/>
    <w:rPr>
      <w:rFonts w:eastAsia="SimSun"/>
      <w:b/>
      <w:bCs/>
      <w:sz w:val="20"/>
      <w:lang w:eastAsia="zh-CN"/>
    </w:rPr>
  </w:style>
  <w:style w:type="character" w:customStyle="1" w:styleId="CommentSubjectChar">
    <w:name w:val="Comment Subject Char"/>
    <w:basedOn w:val="CommentTextChar"/>
    <w:link w:val="CommentSubject"/>
    <w:uiPriority w:val="99"/>
    <w:rsid w:val="00205500"/>
    <w:rPr>
      <w:rFonts w:ascii="Arial" w:eastAsia="SimSun" w:hAnsi="Arial" w:cs="Arial"/>
      <w:b/>
      <w:bCs/>
      <w:sz w:val="18"/>
      <w:lang w:eastAsia="zh-CN"/>
    </w:rPr>
  </w:style>
  <w:style w:type="paragraph" w:customStyle="1" w:styleId="listparagraph0">
    <w:name w:val="listparagraph"/>
    <w:basedOn w:val="Normal"/>
    <w:uiPriority w:val="99"/>
    <w:rsid w:val="00205500"/>
    <w:pPr>
      <w:spacing w:before="100" w:beforeAutospacing="1" w:after="100" w:afterAutospacing="1"/>
    </w:pPr>
    <w:rPr>
      <w:rFonts w:ascii="Times New Roman" w:hAnsi="Times New Roman" w:cs="Times New Roman"/>
      <w:sz w:val="24"/>
      <w:szCs w:val="24"/>
    </w:rPr>
  </w:style>
  <w:style w:type="paragraph" w:customStyle="1" w:styleId="ByContin1">
    <w:name w:val="By  Contin 1"/>
    <w:basedOn w:val="Normal"/>
    <w:uiPriority w:val="99"/>
    <w:rsid w:val="00205500"/>
    <w:pPr>
      <w:widowControl w:val="0"/>
      <w:tabs>
        <w:tab w:val="left" w:pos="504"/>
      </w:tabs>
      <w:autoSpaceDE w:val="0"/>
      <w:autoSpaceDN w:val="0"/>
      <w:adjustRightInd w:val="0"/>
      <w:ind w:firstLine="504"/>
    </w:pPr>
    <w:rPr>
      <w:rFonts w:ascii="Courier New" w:hAnsi="Courier New" w:cs="Courier New"/>
      <w:sz w:val="24"/>
      <w:szCs w:val="24"/>
    </w:rPr>
  </w:style>
  <w:style w:type="paragraph" w:customStyle="1" w:styleId="QueContin1">
    <w:name w:val="Que Contin 1"/>
    <w:basedOn w:val="Question1"/>
    <w:uiPriority w:val="99"/>
    <w:rsid w:val="00205500"/>
    <w:pPr>
      <w:tabs>
        <w:tab w:val="left" w:pos="1944"/>
      </w:tabs>
      <w:ind w:firstLine="720"/>
    </w:pPr>
    <w:rPr>
      <w:rFonts w:eastAsia="Times New Roman"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GRTKF_IC_27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3C527-4B8B-4050-A405-10E84E3F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GRTKF_IC_27_AR.dotx</Template>
  <TotalTime>3</TotalTime>
  <Pages>106</Pages>
  <Words>56806</Words>
  <Characters>296254</Characters>
  <Application>Microsoft Office Word</Application>
  <DocSecurity>0</DocSecurity>
  <Lines>2468</Lines>
  <Paragraphs>704</Paragraphs>
  <ScaleCrop>false</ScaleCrop>
  <HeadingPairs>
    <vt:vector size="2" baseType="variant">
      <vt:variant>
        <vt:lpstr>Title</vt:lpstr>
      </vt:variant>
      <vt:variant>
        <vt:i4>1</vt:i4>
      </vt:variant>
    </vt:vector>
  </HeadingPairs>
  <TitlesOfParts>
    <vt:vector size="1" baseType="lpstr">
      <vt:lpstr>WIPO/GRTKF/IC/27/-- (Arabic)</vt:lpstr>
    </vt:vector>
  </TitlesOfParts>
  <Company>World Intellectual Property Organization</Company>
  <LinksUpToDate>false</LinksUpToDate>
  <CharactersWithSpaces>352356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WIPO/GRTKF/IC/27/-- (Arabic)</dc:title>
  <dc:creator>MOSTEFAI KHADRAOUI Chahrazad</dc:creator>
  <cp:lastModifiedBy>AHMIDOUCH Noureddine</cp:lastModifiedBy>
  <cp:revision>3</cp:revision>
  <cp:lastPrinted>2014-07-04T13:50:00Z</cp:lastPrinted>
  <dcterms:created xsi:type="dcterms:W3CDTF">2014-07-10T13:55:00Z</dcterms:created>
  <dcterms:modified xsi:type="dcterms:W3CDTF">2014-07-10T13:59:00Z</dcterms:modified>
</cp:coreProperties>
</file>