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1667B6">
            <w:pPr>
              <w:bidi/>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135247" w:rsidRDefault="00772E46" w:rsidP="00772E46">
            <w:pPr>
              <w:pStyle w:val="DocumentCodeAR"/>
              <w:bidi/>
              <w:rPr>
                <w:rtl/>
                <w:lang w:val="fr-CH"/>
              </w:rPr>
            </w:pPr>
            <w:r>
              <w:t>WIPO/GRTKF/IC</w:t>
            </w:r>
            <w:r w:rsidR="00100F97">
              <w:t>/</w:t>
            </w:r>
            <w:r>
              <w:t>25</w:t>
            </w:r>
            <w:r w:rsidR="00135247">
              <w:t>/6</w:t>
            </w:r>
          </w:p>
        </w:tc>
      </w:tr>
      <w:tr w:rsidR="001667B6" w:rsidTr="00BF164F">
        <w:tc>
          <w:tcPr>
            <w:tcW w:w="9571" w:type="dxa"/>
            <w:gridSpan w:val="3"/>
          </w:tcPr>
          <w:p w:rsidR="001667B6" w:rsidRPr="00B6101C" w:rsidRDefault="00B6101C" w:rsidP="00135247">
            <w:pPr>
              <w:pStyle w:val="DocumentLanguageAR"/>
              <w:bidi/>
              <w:rPr>
                <w:rtl/>
              </w:rPr>
            </w:pPr>
            <w:r w:rsidRPr="00B6101C">
              <w:rPr>
                <w:rFonts w:hint="cs"/>
                <w:rtl/>
              </w:rPr>
              <w:t xml:space="preserve">الأصل: </w:t>
            </w:r>
            <w:r w:rsidR="00135247">
              <w:rPr>
                <w:rFonts w:hint="cs"/>
                <w:rtl/>
              </w:rPr>
              <w:t>بالإنكليزية</w:t>
            </w:r>
          </w:p>
        </w:tc>
      </w:tr>
      <w:tr w:rsidR="001667B6" w:rsidTr="00BF164F">
        <w:tc>
          <w:tcPr>
            <w:tcW w:w="9571" w:type="dxa"/>
            <w:gridSpan w:val="3"/>
          </w:tcPr>
          <w:p w:rsidR="001667B6" w:rsidRPr="00B6101C" w:rsidRDefault="00B6101C" w:rsidP="00135247">
            <w:pPr>
              <w:pStyle w:val="DocumentDateAR"/>
              <w:bidi/>
              <w:rPr>
                <w:rtl/>
              </w:rPr>
            </w:pPr>
            <w:r w:rsidRPr="00B6101C">
              <w:rPr>
                <w:rFonts w:hint="cs"/>
                <w:rtl/>
              </w:rPr>
              <w:t xml:space="preserve">التاريخ: </w:t>
            </w:r>
            <w:r w:rsidR="00135247">
              <w:rPr>
                <w:rFonts w:hint="cs"/>
                <w:rtl/>
              </w:rPr>
              <w:t>30 مايو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72E46">
      <w:pPr>
        <w:pStyle w:val="MeetingSessionAR"/>
        <w:bidi/>
        <w:rPr>
          <w:rFonts w:ascii="Cambria Math" w:hAnsi="Cambria Math"/>
          <w:rtl/>
        </w:rPr>
      </w:pPr>
      <w:r w:rsidRPr="00783D11">
        <w:rPr>
          <w:rFonts w:ascii="Cambria Math" w:hAnsi="Cambria Math"/>
          <w:rtl/>
        </w:rPr>
        <w:t xml:space="preserve">الدورة </w:t>
      </w:r>
      <w:r w:rsidR="00772E46">
        <w:rPr>
          <w:rFonts w:ascii="Cambria Math" w:hAnsi="Cambria Math" w:hint="cs"/>
          <w:rtl/>
        </w:rPr>
        <w:t>الخامسة والعشرون</w:t>
      </w:r>
    </w:p>
    <w:p w:rsidR="00D61541" w:rsidRPr="00D61541" w:rsidRDefault="00D61541" w:rsidP="00772E46">
      <w:pPr>
        <w:pStyle w:val="MeetingDatesAR"/>
        <w:bidi/>
        <w:rPr>
          <w:rtl/>
        </w:rPr>
      </w:pPr>
      <w:r w:rsidRPr="00D61541">
        <w:rPr>
          <w:rFonts w:hint="cs"/>
          <w:rtl/>
        </w:rPr>
        <w:t xml:space="preserve">جنيف، من </w:t>
      </w:r>
      <w:r w:rsidR="00772E46">
        <w:rPr>
          <w:rFonts w:hint="cs"/>
          <w:rtl/>
        </w:rPr>
        <w:t>15</w:t>
      </w:r>
      <w:r w:rsidR="00100F97">
        <w:rPr>
          <w:rFonts w:hint="cs"/>
          <w:rtl/>
        </w:rPr>
        <w:t xml:space="preserve"> إلى </w:t>
      </w:r>
      <w:r w:rsidR="00772E46">
        <w:rPr>
          <w:rFonts w:hint="cs"/>
          <w:rtl/>
        </w:rPr>
        <w:t>24</w:t>
      </w:r>
      <w:r w:rsidR="00783D11">
        <w:rPr>
          <w:rFonts w:hint="cs"/>
          <w:rtl/>
        </w:rPr>
        <w:t xml:space="preserve"> </w:t>
      </w:r>
      <w:r w:rsidR="00772E46">
        <w:rPr>
          <w:rFonts w:hint="cs"/>
          <w:rtl/>
        </w:rPr>
        <w:t>يوليو</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35247" w:rsidP="00135247">
      <w:pPr>
        <w:pStyle w:val="DocumentTitleAR"/>
        <w:bidi/>
        <w:rPr>
          <w:rtl/>
        </w:rPr>
      </w:pPr>
      <w:bookmarkStart w:id="2" w:name="_GoBack"/>
      <w:r>
        <w:rPr>
          <w:rFonts w:hint="cs"/>
          <w:rtl/>
        </w:rPr>
        <w:t>حماية المعارف التقليدية: مشروع مواد</w:t>
      </w:r>
      <w:bookmarkEnd w:id="2"/>
    </w:p>
    <w:p w:rsidR="00D61541" w:rsidRPr="00D61541" w:rsidRDefault="00135247"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135247" w:rsidRDefault="00135247" w:rsidP="00135247">
      <w:pPr>
        <w:pStyle w:val="NumberedParaAR"/>
      </w:pPr>
      <w:r>
        <w:rPr>
          <w:rFonts w:hint="cs"/>
          <w:rtl/>
        </w:rPr>
        <w:t>أعدت اللجنة الحكومية الدولية المعنية بالملكية الفكرية والموارد الوراثية والمعارف التقليدية والفولكلور (اللجنة) خلال دورتها الرابعة والعشرين المنعقدة في أبريل 2013 نصا آخ بعنوان "حماية المعارف التقليدية: مشروع موارد، النسخة المعدّلة الثانية (</w:t>
      </w:r>
      <w:r>
        <w:t>Rev. 2</w:t>
      </w:r>
      <w:r>
        <w:rPr>
          <w:rFonts w:hint="cs"/>
          <w:rtl/>
        </w:rPr>
        <w:t xml:space="preserve">)". وقررت </w:t>
      </w:r>
      <w:r w:rsidRPr="00854DF1">
        <w:rPr>
          <w:rFonts w:hint="cs"/>
          <w:rtl/>
          <w:lang w:val="fr-CH"/>
        </w:rPr>
        <w:t>أن تُقدَم تلك الوثيقة بالصيغة التي كانت عليها عند اختتام الدورة في</w:t>
      </w:r>
      <w:r>
        <w:rPr>
          <w:rFonts w:hint="cs"/>
          <w:rtl/>
          <w:lang w:val="fr-CH"/>
        </w:rPr>
        <w:t xml:space="preserve"> 26 أبريل 2013 </w:t>
      </w:r>
      <w:r w:rsidRPr="00854DF1">
        <w:rPr>
          <w:rFonts w:hint="cs"/>
          <w:rtl/>
          <w:lang w:val="fr-CH"/>
        </w:rPr>
        <w:t xml:space="preserve">إلى الجمعية العامة </w:t>
      </w:r>
      <w:proofErr w:type="spellStart"/>
      <w:r w:rsidRPr="00854DF1">
        <w:rPr>
          <w:rFonts w:hint="cs"/>
          <w:rtl/>
          <w:lang w:val="fr-CH"/>
        </w:rPr>
        <w:t>للويبو</w:t>
      </w:r>
      <w:proofErr w:type="spellEnd"/>
      <w:r w:rsidRPr="00854DF1">
        <w:rPr>
          <w:rFonts w:hint="cs"/>
          <w:rtl/>
          <w:lang w:val="fr-CH"/>
        </w:rPr>
        <w:t xml:space="preserve"> التي ستعقد في سبتمبر </w:t>
      </w:r>
      <w:r>
        <w:rPr>
          <w:rFonts w:hint="cs"/>
          <w:rtl/>
        </w:rPr>
        <w:t xml:space="preserve">2013، وفقا لولاية اللجنة </w:t>
      </w:r>
      <w:r w:rsidRPr="002A3876">
        <w:rPr>
          <w:rtl/>
        </w:rPr>
        <w:t xml:space="preserve">الواردة في الوثيقة </w:t>
      </w:r>
      <w:r w:rsidRPr="002A3876">
        <w:t>WO/GA/40/7</w:t>
      </w:r>
      <w:r>
        <w:rPr>
          <w:rFonts w:hint="cs"/>
          <w:rtl/>
        </w:rPr>
        <w:t>، وبرنامج عملها لعام 2013 الوارد في الوثيقة</w:t>
      </w:r>
      <w:r>
        <w:rPr>
          <w:rFonts w:hint="eastAsia"/>
          <w:rtl/>
        </w:rPr>
        <w:t> </w:t>
      </w:r>
      <w:r w:rsidRPr="00DC7BF5">
        <w:t>WO/GA/41/18</w:t>
      </w:r>
      <w:r w:rsidRPr="00DC7BF5">
        <w:rPr>
          <w:rFonts w:hint="cs"/>
          <w:rtl/>
        </w:rPr>
        <w:t>.</w:t>
      </w:r>
      <w:r w:rsidRPr="00854DF1">
        <w:rPr>
          <w:rFonts w:hint="cs"/>
          <w:rtl/>
          <w:lang w:val="fr-CH"/>
        </w:rPr>
        <w:t xml:space="preserve"> </w:t>
      </w:r>
      <w:proofErr w:type="spellStart"/>
      <w:r w:rsidRPr="00854DF1">
        <w:rPr>
          <w:rFonts w:hint="cs"/>
          <w:rtl/>
          <w:lang w:val="fr-CH"/>
        </w:rPr>
        <w:t>وأتيحت</w:t>
      </w:r>
      <w:proofErr w:type="spellEnd"/>
      <w:r w:rsidRPr="00854DF1">
        <w:rPr>
          <w:rFonts w:hint="cs"/>
          <w:rtl/>
          <w:lang w:val="fr-CH"/>
        </w:rPr>
        <w:t xml:space="preserve"> هذه الوثيقة للجنة لكي تنظر في نص (نصوص) الصك الق</w:t>
      </w:r>
      <w:r w:rsidR="00D563C8">
        <w:rPr>
          <w:rFonts w:hint="cs"/>
          <w:rtl/>
          <w:lang w:val="fr-CH"/>
        </w:rPr>
        <w:t>انوني الدولي الواحد أو أكثر وتق</w:t>
      </w:r>
      <w:r w:rsidRPr="00854DF1">
        <w:rPr>
          <w:rFonts w:hint="cs"/>
          <w:rtl/>
          <w:lang w:val="fr-CH"/>
        </w:rPr>
        <w:t>يمها لضمان الحماية الفعالة</w:t>
      </w:r>
      <w:r>
        <w:rPr>
          <w:rFonts w:hint="cs"/>
          <w:rtl/>
          <w:lang w:val="fr-CH"/>
        </w:rPr>
        <w:t xml:space="preserve"> </w:t>
      </w:r>
      <w:r w:rsidRPr="00854DF1">
        <w:rPr>
          <w:rFonts w:hint="cs"/>
          <w:rtl/>
          <w:lang w:val="fr-CH"/>
        </w:rPr>
        <w:t>لأشكال التعبير الثقافي التقليدي والمعارف التقليدية والموارد الوراثية</w:t>
      </w:r>
      <w:r>
        <w:rPr>
          <w:rFonts w:hint="cs"/>
          <w:rtl/>
          <w:lang w:val="fr-CH"/>
        </w:rPr>
        <w:t xml:space="preserve">، </w:t>
      </w:r>
      <w:r w:rsidRPr="00854DF1">
        <w:rPr>
          <w:rFonts w:hint="cs"/>
          <w:rtl/>
          <w:lang w:val="fr-CH"/>
        </w:rPr>
        <w:t xml:space="preserve">ولكي تقدم توصيات إلى الجمعية العامة بشأنها وفقا لولايتها </w:t>
      </w:r>
      <w:r w:rsidRPr="002A3876">
        <w:rPr>
          <w:rtl/>
        </w:rPr>
        <w:t xml:space="preserve">الواردة في الوثيقة </w:t>
      </w:r>
      <w:r w:rsidRPr="002A3876">
        <w:t>WO/GA/40/7</w:t>
      </w:r>
      <w:r>
        <w:rPr>
          <w:rFonts w:hint="cs"/>
          <w:rtl/>
        </w:rPr>
        <w:t>، وبرنامج عملها لعام 2013 الوارد في الوثيقة</w:t>
      </w:r>
      <w:r>
        <w:rPr>
          <w:rFonts w:hint="eastAsia"/>
          <w:rtl/>
        </w:rPr>
        <w:t> </w:t>
      </w:r>
      <w:r w:rsidRPr="00DC7BF5">
        <w:t>WO/GA/41/18</w:t>
      </w:r>
      <w:r>
        <w:rPr>
          <w:rFonts w:hint="cs"/>
          <w:rtl/>
        </w:rPr>
        <w:t>.</w:t>
      </w:r>
    </w:p>
    <w:p w:rsidR="00D61541" w:rsidRDefault="00135247" w:rsidP="00D070D0">
      <w:pPr>
        <w:pStyle w:val="NumberedParaAR"/>
      </w:pPr>
      <w:r>
        <w:rPr>
          <w:rFonts w:hint="cs"/>
          <w:rtl/>
        </w:rPr>
        <w:t xml:space="preserve">ويرد في مرفق هذه </w:t>
      </w:r>
      <w:r w:rsidR="00D070D0">
        <w:rPr>
          <w:rFonts w:hint="cs"/>
          <w:rtl/>
        </w:rPr>
        <w:t xml:space="preserve">الوثيقة </w:t>
      </w:r>
      <w:r>
        <w:rPr>
          <w:rFonts w:hint="cs"/>
          <w:rtl/>
        </w:rPr>
        <w:t>النص المعنون "حماية المعارف التقليدية: مشروع موارد (</w:t>
      </w:r>
      <w:r>
        <w:t>Rev. 2</w:t>
      </w:r>
      <w:r>
        <w:rPr>
          <w:rFonts w:hint="cs"/>
          <w:rtl/>
        </w:rPr>
        <w:t>)" بالصيغة التي كان عليها عند اختتام الدورة الرابعة والعشرين.</w:t>
      </w:r>
    </w:p>
    <w:p w:rsidR="00135247" w:rsidRDefault="00D070D0" w:rsidP="00135247">
      <w:pPr>
        <w:pStyle w:val="DecisionParaAR"/>
        <w:rPr>
          <w:rtl/>
        </w:rPr>
      </w:pPr>
      <w:r>
        <w:rPr>
          <w:rFonts w:hint="cs"/>
          <w:rtl/>
        </w:rPr>
        <w:t>إن</w:t>
      </w:r>
      <w:r w:rsidR="00135247">
        <w:rPr>
          <w:rFonts w:hint="cs"/>
          <w:rtl/>
        </w:rPr>
        <w:t xml:space="preserve"> اللجنة مدعوة إلى الإحاطة علما بالوثيقة الواردة في المرفق، وفقا لولايتها </w:t>
      </w:r>
      <w:r w:rsidR="00135247" w:rsidRPr="002A3876">
        <w:rPr>
          <w:rtl/>
        </w:rPr>
        <w:t xml:space="preserve">الواردة في الوثيقة </w:t>
      </w:r>
      <w:r w:rsidR="00135247" w:rsidRPr="002A3876">
        <w:t>WO/GA/40/7</w:t>
      </w:r>
      <w:r w:rsidR="00135247">
        <w:rPr>
          <w:rFonts w:hint="cs"/>
          <w:rtl/>
        </w:rPr>
        <w:t>، وبرنامج عملها لعام 2013 الوارد في الوثيقة</w:t>
      </w:r>
      <w:r w:rsidR="00135247">
        <w:rPr>
          <w:rFonts w:hint="eastAsia"/>
          <w:rtl/>
        </w:rPr>
        <w:t> </w:t>
      </w:r>
      <w:r w:rsidR="00135247" w:rsidRPr="00DC7BF5">
        <w:t>WO/GA/41/18</w:t>
      </w:r>
      <w:r w:rsidR="00135247">
        <w:rPr>
          <w:rFonts w:hint="cs"/>
          <w:rtl/>
        </w:rPr>
        <w:t>.</w:t>
      </w:r>
    </w:p>
    <w:p w:rsidR="00135247" w:rsidRDefault="00135247" w:rsidP="00135247">
      <w:pPr>
        <w:pStyle w:val="EndofDocumentAR"/>
        <w:rPr>
          <w:rtl/>
        </w:rPr>
        <w:sectPr w:rsidR="00135247"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135247" w:rsidRPr="00B83422" w:rsidRDefault="00135247" w:rsidP="00135247">
      <w:pPr>
        <w:pStyle w:val="NormalParaAR"/>
        <w:rPr>
          <w:rtl/>
        </w:rPr>
      </w:pPr>
    </w:p>
    <w:p w:rsidR="00135247" w:rsidRPr="00B83422" w:rsidRDefault="00135247" w:rsidP="00135247">
      <w:pPr>
        <w:pStyle w:val="NormalParaAR"/>
        <w:rPr>
          <w:rtl/>
        </w:rPr>
      </w:pPr>
    </w:p>
    <w:p w:rsidR="00135247" w:rsidRPr="00B83422" w:rsidRDefault="00135247" w:rsidP="00135247">
      <w:pPr>
        <w:pStyle w:val="NormalParaAR"/>
        <w:rPr>
          <w:rtl/>
        </w:rPr>
      </w:pPr>
    </w:p>
    <w:p w:rsidR="00135247" w:rsidRPr="00B83422" w:rsidRDefault="00135247" w:rsidP="00135247">
      <w:pPr>
        <w:pStyle w:val="NormalParaAR"/>
      </w:pPr>
    </w:p>
    <w:p w:rsidR="00135247" w:rsidRPr="00710BF7" w:rsidRDefault="00135247" w:rsidP="00135247">
      <w:pPr>
        <w:pStyle w:val="NormalParaAR"/>
        <w:spacing w:line="240" w:lineRule="auto"/>
        <w:rPr>
          <w:b/>
          <w:bCs/>
          <w:sz w:val="56"/>
          <w:szCs w:val="56"/>
          <w:rtl/>
        </w:rPr>
      </w:pPr>
      <w:r w:rsidRPr="00710BF7">
        <w:rPr>
          <w:b/>
          <w:bCs/>
          <w:sz w:val="56"/>
          <w:szCs w:val="56"/>
          <w:rtl/>
        </w:rPr>
        <w:t>حماية المعارف التقليدية: مشروع مواد</w:t>
      </w:r>
    </w:p>
    <w:p w:rsidR="00135247" w:rsidRPr="00710BF7" w:rsidRDefault="00135247" w:rsidP="007B4D91">
      <w:pPr>
        <w:pStyle w:val="NormalParaAR"/>
        <w:rPr>
          <w:b/>
          <w:bCs/>
          <w:rtl/>
        </w:rPr>
      </w:pPr>
      <w:r w:rsidRPr="00710BF7">
        <w:rPr>
          <w:rFonts w:hint="cs"/>
          <w:b/>
          <w:bCs/>
          <w:rtl/>
        </w:rPr>
        <w:t>النسخة</w:t>
      </w:r>
      <w:r w:rsidRPr="00710BF7">
        <w:rPr>
          <w:b/>
          <w:bCs/>
          <w:rtl/>
        </w:rPr>
        <w:t xml:space="preserve"> المعدلة الثانية</w:t>
      </w:r>
      <w:r>
        <w:rPr>
          <w:b/>
          <w:bCs/>
        </w:rPr>
        <w:t xml:space="preserve">(Rev. 2) </w:t>
      </w:r>
      <w:r w:rsidRPr="00710BF7">
        <w:rPr>
          <w:rFonts w:hint="cs"/>
          <w:b/>
          <w:bCs/>
          <w:rtl/>
        </w:rPr>
        <w:t xml:space="preserve"> (</w:t>
      </w:r>
      <w:r w:rsidR="007B4D91">
        <w:rPr>
          <w:rFonts w:hint="cs"/>
          <w:b/>
          <w:bCs/>
          <w:rtl/>
          <w:lang w:val="fr-CH"/>
        </w:rPr>
        <w:t>26 أبريل</w:t>
      </w:r>
      <w:r w:rsidRPr="00710BF7">
        <w:rPr>
          <w:rFonts w:hint="cs"/>
          <w:b/>
          <w:bCs/>
          <w:rtl/>
        </w:rPr>
        <w:t xml:space="preserve"> 2013)</w:t>
      </w:r>
    </w:p>
    <w:p w:rsidR="00135247" w:rsidRPr="00710BF7" w:rsidRDefault="00135247" w:rsidP="00135247">
      <w:pPr>
        <w:pStyle w:val="NormalParaAR"/>
        <w:keepNext/>
        <w:ind w:left="566"/>
        <w:rPr>
          <w:b/>
          <w:bCs/>
          <w:rtl/>
        </w:rPr>
      </w:pPr>
      <w:r w:rsidRPr="00710BF7">
        <w:rPr>
          <w:b/>
          <w:bCs/>
          <w:rtl/>
        </w:rPr>
        <w:br w:type="page"/>
      </w:r>
      <w:r w:rsidRPr="00710BF7">
        <w:rPr>
          <w:rFonts w:hint="cs"/>
          <w:b/>
          <w:bCs/>
          <w:rtl/>
        </w:rPr>
        <w:lastRenderedPageBreak/>
        <w:t>ملاحظات الميسرين</w:t>
      </w:r>
    </w:p>
    <w:p w:rsidR="00135247" w:rsidRPr="00710BF7" w:rsidRDefault="00135247" w:rsidP="00135247">
      <w:pPr>
        <w:pStyle w:val="NormalParaAR"/>
        <w:ind w:left="566"/>
        <w:rPr>
          <w:rtl/>
        </w:rPr>
      </w:pPr>
      <w:r w:rsidRPr="00710BF7">
        <w:rPr>
          <w:rFonts w:hint="cs"/>
          <w:rtl/>
        </w:rPr>
        <w:t>تستند هذه النسخة المعدلة الثانية إلى الوثيقة </w:t>
      </w:r>
      <w:r w:rsidRPr="00710BF7">
        <w:t>WIPO/GRTKF/IC/24/4</w:t>
      </w:r>
      <w:r>
        <w:rPr>
          <w:rFonts w:hint="cs"/>
          <w:rtl/>
        </w:rPr>
        <w:t xml:space="preserve">. وبالمقارنة مع </w:t>
      </w:r>
      <w:r w:rsidRPr="00710BF7">
        <w:rPr>
          <w:rFonts w:hint="cs"/>
          <w:rtl/>
        </w:rPr>
        <w:t>ذلك النص</w:t>
      </w:r>
      <w:r>
        <w:rPr>
          <w:rFonts w:hint="cs"/>
          <w:rtl/>
        </w:rPr>
        <w:t xml:space="preserve">، فإن </w:t>
      </w:r>
      <w:r w:rsidRPr="00710BF7">
        <w:rPr>
          <w:rFonts w:hint="cs"/>
          <w:rtl/>
        </w:rPr>
        <w:t xml:space="preserve">هذه النسخة المعدلة </w:t>
      </w:r>
      <w:r>
        <w:rPr>
          <w:rFonts w:hint="cs"/>
          <w:rtl/>
        </w:rPr>
        <w:t xml:space="preserve">تحتوي </w:t>
      </w:r>
      <w:r w:rsidRPr="00710BF7">
        <w:rPr>
          <w:rFonts w:hint="cs"/>
          <w:rtl/>
        </w:rPr>
        <w:t xml:space="preserve">على تغييرات في أهداف السياسة العامة والمبادئ التوجيهية والمواد 1 و2 و3 و6 وفقا للتعليقات التي قدمتها الدول الأعضاء أثناء الدورة الرابعة والعشرين للجنة </w:t>
      </w:r>
      <w:r w:rsidRPr="00710BF7">
        <w:rPr>
          <w:rtl/>
        </w:rPr>
        <w:t>الحكومية الدولية المعنية بالملكية الفكرية والموارد الوراثية والمعارف التقليدية والفولكلور</w:t>
      </w:r>
      <w:r w:rsidRPr="00710BF7">
        <w:rPr>
          <w:rFonts w:hint="cs"/>
          <w:rtl/>
        </w:rPr>
        <w:t xml:space="preserve"> (اللجنة). وتماشيا مع </w:t>
      </w:r>
      <w:r>
        <w:rPr>
          <w:rFonts w:hint="cs"/>
          <w:rtl/>
        </w:rPr>
        <w:t xml:space="preserve">ما ركّزت عليه </w:t>
      </w:r>
      <w:r w:rsidRPr="00710BF7">
        <w:rPr>
          <w:rFonts w:hint="cs"/>
          <w:rtl/>
        </w:rPr>
        <w:t>الدورة، بقيت كل الأحكام الأخرى دون تغيير كما هي واردة في الوثيقة </w:t>
      </w:r>
      <w:r w:rsidRPr="00710BF7">
        <w:t>WIPO/GRTKF/IC/24/4</w:t>
      </w:r>
      <w:r w:rsidRPr="00710BF7">
        <w:rPr>
          <w:rFonts w:hint="cs"/>
          <w:rtl/>
        </w:rPr>
        <w:t>.</w:t>
      </w:r>
    </w:p>
    <w:p w:rsidR="00135247" w:rsidRPr="00710BF7" w:rsidRDefault="00135247" w:rsidP="00135247">
      <w:pPr>
        <w:pStyle w:val="NormalParaAR"/>
        <w:ind w:left="566"/>
        <w:rPr>
          <w:rtl/>
        </w:rPr>
      </w:pPr>
      <w:r w:rsidRPr="00710BF7">
        <w:rPr>
          <w:rFonts w:hint="cs"/>
          <w:rtl/>
        </w:rPr>
        <w:t xml:space="preserve">وتعني </w:t>
      </w:r>
      <w:r>
        <w:rPr>
          <w:rFonts w:hint="cs"/>
          <w:rtl/>
        </w:rPr>
        <w:t xml:space="preserve">عبارة </w:t>
      </w:r>
      <w:r w:rsidRPr="00710BF7">
        <w:rPr>
          <w:rFonts w:hint="cs"/>
          <w:rtl/>
        </w:rPr>
        <w:t>"النسخة المعدلة الثانية" أن الميسرين أعدوا، وفقا لمنهجية عمل الرئيس، نسختين معدلتين للوثيقة </w:t>
      </w:r>
      <w:r w:rsidRPr="00710BF7">
        <w:t>WIPO/GRTKF/IC/24/4</w:t>
      </w:r>
      <w:r w:rsidRPr="00710BF7">
        <w:rPr>
          <w:rFonts w:hint="cs"/>
          <w:rtl/>
        </w:rPr>
        <w:t xml:space="preserve"> أثناء الدورة الرابعة والعشرين للجنة. وهذه هي النسخة المعدلة الثانية التي قُدمت نسخة أولى منها في الجلسة العامة في 26 أبريل 2013 لأعضاء اللجنة من أجل </w:t>
      </w:r>
      <w:r>
        <w:rPr>
          <w:rFonts w:hint="cs"/>
          <w:rtl/>
        </w:rPr>
        <w:t>الوقوف على أية</w:t>
      </w:r>
      <w:r w:rsidRPr="00710BF7">
        <w:rPr>
          <w:rFonts w:hint="cs"/>
          <w:rtl/>
        </w:rPr>
        <w:t xml:space="preserve"> </w:t>
      </w:r>
      <w:r>
        <w:rPr>
          <w:rFonts w:hint="cs"/>
          <w:rtl/>
        </w:rPr>
        <w:t>إ</w:t>
      </w:r>
      <w:r w:rsidRPr="00710BF7">
        <w:rPr>
          <w:rFonts w:hint="cs"/>
          <w:rtl/>
        </w:rPr>
        <w:t xml:space="preserve">سقاطات وتقديم </w:t>
      </w:r>
      <w:r>
        <w:rPr>
          <w:rFonts w:hint="cs"/>
          <w:rtl/>
        </w:rPr>
        <w:t xml:space="preserve">أية </w:t>
      </w:r>
      <w:r w:rsidRPr="00710BF7">
        <w:rPr>
          <w:rFonts w:hint="cs"/>
          <w:rtl/>
        </w:rPr>
        <w:t>تعليقات. وتسعى هذه النسخة المعدلة الثانية إلى تدارك تلك الإسقاطات وأخذ التعليقات المقدمة بعين الاعتبار وهي لا تعتبر نسخة معدلة ثالثة.</w:t>
      </w:r>
    </w:p>
    <w:p w:rsidR="00135247" w:rsidRPr="00710BF7" w:rsidRDefault="00135247" w:rsidP="00135247">
      <w:pPr>
        <w:pStyle w:val="NormalParaAR"/>
        <w:ind w:left="566"/>
        <w:rPr>
          <w:rtl/>
        </w:rPr>
      </w:pPr>
      <w:r w:rsidRPr="00710BF7">
        <w:rPr>
          <w:rFonts w:hint="cs"/>
          <w:rtl/>
        </w:rPr>
        <w:t>و</w:t>
      </w:r>
      <w:r>
        <w:rPr>
          <w:rFonts w:hint="cs"/>
          <w:rtl/>
        </w:rPr>
        <w:t>ت</w:t>
      </w:r>
      <w:r w:rsidRPr="00710BF7">
        <w:rPr>
          <w:rFonts w:hint="cs"/>
          <w:rtl/>
        </w:rPr>
        <w:t xml:space="preserve">وضع شرطة مائلة بين كلمتين أو مصطلحين أو جملتين </w:t>
      </w:r>
      <w:r>
        <w:rPr>
          <w:rFonts w:hint="cs"/>
          <w:rtl/>
        </w:rPr>
        <w:t xml:space="preserve">للدلالة على </w:t>
      </w:r>
      <w:r w:rsidRPr="00710BF7">
        <w:rPr>
          <w:rFonts w:hint="cs"/>
          <w:rtl/>
        </w:rPr>
        <w:t>أنه وفقا للآراء التي أعربت عنها اللجنة هناك خياران بالنسبة للصيغة المعنية وأن الميسرين لا يعتبرون، استنادا إلى مناقشات اللجنة، أن اختيار أحد الخيارين له أي تداعيات كبيرة من حيث السياسة العامة.</w:t>
      </w:r>
    </w:p>
    <w:p w:rsidR="00135247" w:rsidRPr="00710BF7" w:rsidRDefault="00135247" w:rsidP="00135247">
      <w:pPr>
        <w:pStyle w:val="NormalParaAR"/>
        <w:ind w:left="566"/>
        <w:rPr>
          <w:rtl/>
        </w:rPr>
      </w:pPr>
      <w:r>
        <w:rPr>
          <w:rFonts w:hint="cs"/>
          <w:rtl/>
        </w:rPr>
        <w:t xml:space="preserve">ويوضع قوسان مربّعان حول </w:t>
      </w:r>
      <w:r w:rsidRPr="00710BF7">
        <w:rPr>
          <w:rFonts w:hint="cs"/>
          <w:rtl/>
        </w:rPr>
        <w:t xml:space="preserve">كلمتين أو مصطلحين أو جملتين </w:t>
      </w:r>
      <w:r>
        <w:rPr>
          <w:rFonts w:hint="cs"/>
          <w:rtl/>
        </w:rPr>
        <w:t xml:space="preserve">مفصولتين </w:t>
      </w:r>
      <w:r w:rsidRPr="00710BF7">
        <w:rPr>
          <w:rFonts w:hint="cs"/>
          <w:rtl/>
        </w:rPr>
        <w:t xml:space="preserve">بشرطة مائلة </w:t>
      </w:r>
      <w:r>
        <w:rPr>
          <w:rFonts w:hint="cs"/>
          <w:rtl/>
        </w:rPr>
        <w:t xml:space="preserve">للدلالة على </w:t>
      </w:r>
      <w:r w:rsidRPr="00710BF7">
        <w:rPr>
          <w:rFonts w:hint="cs"/>
          <w:rtl/>
        </w:rPr>
        <w:t>أنه وفقا للآراء التي أعربت عنها اللجنة هناك خياران بالنسبة للصيغة المعنية وأن الميسرين يعتبرون، استنادا إلى مناقشات اللجنة، أن اختيار أحد الخيارين له تداعيات يحتمل أن تكون كبيرة من حيث السياسة العامة.</w:t>
      </w:r>
    </w:p>
    <w:p w:rsidR="00135247" w:rsidRPr="00710BF7" w:rsidRDefault="00135247" w:rsidP="00135247">
      <w:pPr>
        <w:pStyle w:val="NormalParaAR"/>
        <w:ind w:left="566"/>
        <w:rPr>
          <w:rtl/>
        </w:rPr>
      </w:pPr>
      <w:r w:rsidRPr="00710BF7">
        <w:rPr>
          <w:rFonts w:hint="cs"/>
          <w:rtl/>
        </w:rPr>
        <w:t>وجميع النصوص التي حذفها الميسرون من الأحكام سعيا منهم إلى تبسيط الوثيقة فهي واردة في مرفق في نهاية هذه الوثيقة لتسهيل الرجوع إليه</w:t>
      </w:r>
      <w:r>
        <w:rPr>
          <w:rFonts w:hint="cs"/>
          <w:rtl/>
        </w:rPr>
        <w:t>ا</w:t>
      </w:r>
      <w:r w:rsidRPr="00710BF7">
        <w:rPr>
          <w:rFonts w:hint="cs"/>
          <w:rtl/>
        </w:rPr>
        <w:t>.</w:t>
      </w:r>
    </w:p>
    <w:p w:rsidR="00135247" w:rsidRPr="00710BF7" w:rsidRDefault="00135247" w:rsidP="00135247">
      <w:pPr>
        <w:pStyle w:val="NormalParaAR"/>
        <w:ind w:left="566"/>
        <w:rPr>
          <w:rtl/>
        </w:rPr>
      </w:pPr>
      <w:r w:rsidRPr="00710BF7">
        <w:rPr>
          <w:rFonts w:hint="cs"/>
          <w:rtl/>
        </w:rPr>
        <w:t>ورفع الميسرون التسطير عن جميع الكلمات والعبارات التي كانت مسطّرة من قبل.</w:t>
      </w:r>
    </w:p>
    <w:p w:rsidR="00135247" w:rsidRPr="00710BF7" w:rsidRDefault="00135247" w:rsidP="00135247">
      <w:pPr>
        <w:pStyle w:val="NormalParaAR"/>
        <w:ind w:left="566"/>
        <w:rPr>
          <w:rtl/>
        </w:rPr>
      </w:pPr>
      <w:r w:rsidRPr="00710BF7">
        <w:rPr>
          <w:rFonts w:hint="cs"/>
          <w:rtl/>
        </w:rPr>
        <w:t>وجميع الحواشي من إعداد الميسرين.</w:t>
      </w:r>
    </w:p>
    <w:p w:rsidR="00135247" w:rsidRPr="00710BF7" w:rsidRDefault="00135247" w:rsidP="00135247">
      <w:pPr>
        <w:pStyle w:val="NormalParaAR"/>
        <w:keepNext/>
        <w:rPr>
          <w:sz w:val="40"/>
          <w:szCs w:val="40"/>
          <w:rtl/>
        </w:rPr>
      </w:pPr>
      <w:r w:rsidRPr="00710BF7">
        <w:rPr>
          <w:sz w:val="40"/>
          <w:szCs w:val="40"/>
          <w:rtl/>
        </w:rPr>
        <w:br w:type="page"/>
      </w:r>
      <w:r w:rsidRPr="00710BF7">
        <w:rPr>
          <w:sz w:val="40"/>
          <w:szCs w:val="40"/>
          <w:rtl/>
        </w:rPr>
        <w:lastRenderedPageBreak/>
        <w:t>أهداف السياسة العامة</w:t>
      </w:r>
    </w:p>
    <w:p w:rsidR="00135247" w:rsidRPr="00710BF7" w:rsidRDefault="00135247" w:rsidP="00135247">
      <w:pPr>
        <w:pStyle w:val="NormalParaAR"/>
        <w:rPr>
          <w:i/>
          <w:iCs/>
          <w:rtl/>
        </w:rPr>
      </w:pPr>
      <w:r w:rsidRPr="00710BF7">
        <w:rPr>
          <w:i/>
          <w:iCs/>
          <w:rtl/>
        </w:rPr>
        <w:t>ينبغي أن تهدف حماية المعارف التقليدية إلى ما يلي:</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t>إقرار القيمة</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"1"</w:t>
      </w:r>
      <w:r w:rsidRPr="00710BF7">
        <w:rPr>
          <w:i/>
          <w:iCs/>
          <w:sz w:val="36"/>
          <w:szCs w:val="36"/>
          <w:rtl/>
          <w:lang w:bidi="ar-SA"/>
        </w:rPr>
        <w:tab/>
        <w:t xml:space="preserve">إقرار الطابع [الشمولي] </w:t>
      </w:r>
      <w:r w:rsidRPr="00710BF7">
        <w:rPr>
          <w:rFonts w:hint="cs"/>
          <w:i/>
          <w:iCs/>
          <w:sz w:val="36"/>
          <w:szCs w:val="36"/>
          <w:rtl/>
          <w:lang w:bidi="ar-SA"/>
        </w:rPr>
        <w:t xml:space="preserve">[المميّز] </w:t>
      </w:r>
      <w:r w:rsidRPr="00710BF7">
        <w:rPr>
          <w:i/>
          <w:iCs/>
          <w:sz w:val="36"/>
          <w:szCs w:val="36"/>
          <w:rtl/>
          <w:lang w:bidi="ar-SA"/>
        </w:rPr>
        <w:t>للمعارف التقليدية وقيمتها الذاتية، بما فيها قيمتها الاجتماعية والروحية</w:t>
      </w:r>
      <w:r w:rsidRPr="00710BF7">
        <w:rPr>
          <w:i/>
          <w:iCs/>
          <w:sz w:val="36"/>
          <w:szCs w:val="36"/>
          <w:lang w:bidi="ar-SA"/>
        </w:rPr>
        <w:t xml:space="preserve"> </w:t>
      </w:r>
      <w:r w:rsidRPr="00710BF7">
        <w:rPr>
          <w:i/>
          <w:iCs/>
          <w:sz w:val="36"/>
          <w:szCs w:val="36"/>
          <w:rtl/>
          <w:lang w:bidi="ar-SA"/>
        </w:rPr>
        <w:t xml:space="preserve">[والاقتصادية] والفكرية والعلمية والإيكولوجية والتكنولوجية [والتجارية] والتربوية والثقافية، والتسليم بأن أنظمة المعارف التقليدية تكفل أُطُراً لما يجري من نشاط ابتكاري ويتواصل من حياة فكرية وإبداعية متميّزة، تكتسي مكانة </w:t>
      </w:r>
      <w:r w:rsidRPr="00710BF7">
        <w:rPr>
          <w:rFonts w:hint="cs"/>
          <w:i/>
          <w:iCs/>
          <w:sz w:val="36"/>
          <w:szCs w:val="36"/>
          <w:rtl/>
          <w:lang w:bidi="ar-SA"/>
        </w:rPr>
        <w:t>[</w:t>
      </w:r>
      <w:r w:rsidRPr="00710BF7">
        <w:rPr>
          <w:i/>
          <w:iCs/>
          <w:sz w:val="36"/>
          <w:szCs w:val="36"/>
          <w:rtl/>
          <w:lang w:bidi="ar-SA"/>
        </w:rPr>
        <w:t>أساسية</w:t>
      </w:r>
      <w:r w:rsidRPr="00710BF7">
        <w:rPr>
          <w:rFonts w:hint="cs"/>
          <w:i/>
          <w:iCs/>
          <w:sz w:val="36"/>
          <w:szCs w:val="36"/>
          <w:rtl/>
          <w:lang w:bidi="ar-SA"/>
        </w:rPr>
        <w:t>]</w:t>
      </w:r>
      <w:r w:rsidRPr="00710BF7">
        <w:rPr>
          <w:i/>
          <w:iCs/>
          <w:sz w:val="36"/>
          <w:szCs w:val="36"/>
          <w:rtl/>
          <w:lang w:bidi="ar-SA"/>
        </w:rPr>
        <w:t xml:space="preserve"> </w:t>
      </w:r>
      <w:r w:rsidRPr="00710BF7">
        <w:rPr>
          <w:rFonts w:hint="cs"/>
          <w:i/>
          <w:iCs/>
          <w:sz w:val="36"/>
          <w:szCs w:val="36"/>
          <w:rtl/>
          <w:lang w:bidi="ar-SA"/>
        </w:rPr>
        <w:t xml:space="preserve">جوهرية </w:t>
      </w:r>
      <w:r w:rsidRPr="00710BF7">
        <w:rPr>
          <w:i/>
          <w:iCs/>
          <w:sz w:val="36"/>
          <w:szCs w:val="36"/>
          <w:rtl/>
          <w:lang w:bidi="ar-SA"/>
        </w:rPr>
        <w:t>بالنسبة</w:t>
      </w:r>
      <w:r w:rsidRPr="00710BF7">
        <w:rPr>
          <w:rFonts w:hint="cs"/>
          <w:i/>
          <w:iCs/>
          <w:sz w:val="36"/>
          <w:szCs w:val="36"/>
          <w:rtl/>
          <w:lang w:bidi="ar-SA"/>
        </w:rPr>
        <w:t xml:space="preserve"> للشعوب</w:t>
      </w:r>
      <w:r w:rsidRPr="00710BF7">
        <w:rPr>
          <w:i/>
          <w:iCs/>
          <w:sz w:val="36"/>
          <w:szCs w:val="36"/>
          <w:rtl/>
          <w:lang w:bidi="ar-SA"/>
        </w:rPr>
        <w:t xml:space="preserve"> </w:t>
      </w:r>
      <w:r w:rsidRPr="00710BF7">
        <w:rPr>
          <w:rFonts w:hint="cs"/>
          <w:i/>
          <w:iCs/>
          <w:sz w:val="36"/>
          <w:szCs w:val="36"/>
          <w:rtl/>
          <w:lang w:bidi="ar-SA"/>
        </w:rPr>
        <w:t>وا</w:t>
      </w:r>
      <w:r w:rsidRPr="00710BF7">
        <w:rPr>
          <w:i/>
          <w:iCs/>
          <w:sz w:val="36"/>
          <w:szCs w:val="36"/>
          <w:rtl/>
          <w:lang w:bidi="ar-SA"/>
        </w:rPr>
        <w:t>لجماعات الأصلية والمحلية ولها قيمة علمية تساوي القيمة العلمية للأنظمة المعرفية الأخرى.</w:t>
      </w:r>
    </w:p>
    <w:p w:rsidR="00135247" w:rsidRPr="00710BF7" w:rsidRDefault="00135247" w:rsidP="00135247">
      <w:pPr>
        <w:pStyle w:val="NormalAR"/>
        <w:keepNext/>
        <w:spacing w:after="240" w:line="360" w:lineRule="exact"/>
        <w:ind w:left="566"/>
        <w:rPr>
          <w:i/>
          <w:iCs/>
          <w:sz w:val="36"/>
          <w:szCs w:val="36"/>
          <w:rtl/>
          <w:lang w:bidi="ar-SA"/>
        </w:rPr>
      </w:pPr>
      <w:r w:rsidRPr="00710BF7">
        <w:rPr>
          <w:rFonts w:hint="cs"/>
          <w:i/>
          <w:iCs/>
          <w:sz w:val="36"/>
          <w:szCs w:val="36"/>
          <w:rtl/>
          <w:lang w:bidi="ar-SA"/>
        </w:rPr>
        <w:t>إذكاء الوعي و</w:t>
      </w:r>
      <w:r w:rsidRPr="00710BF7">
        <w:rPr>
          <w:i/>
          <w:iCs/>
          <w:sz w:val="36"/>
          <w:szCs w:val="36"/>
          <w:rtl/>
          <w:lang w:bidi="ar-SA"/>
        </w:rPr>
        <w:t>الاحترام</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"2"</w:t>
      </w:r>
      <w:r w:rsidRPr="00710BF7">
        <w:rPr>
          <w:i/>
          <w:iCs/>
          <w:sz w:val="36"/>
          <w:szCs w:val="36"/>
          <w:rtl/>
          <w:lang w:bidi="ar-SA"/>
        </w:rPr>
        <w:tab/>
      </w:r>
      <w:r w:rsidRPr="00710BF7">
        <w:rPr>
          <w:rFonts w:hint="cs"/>
          <w:i/>
          <w:iCs/>
          <w:sz w:val="36"/>
          <w:szCs w:val="36"/>
          <w:rtl/>
          <w:lang w:bidi="ar-SA"/>
        </w:rPr>
        <w:t>إذكاء الوعي</w:t>
      </w:r>
      <w:r w:rsidRPr="00710BF7">
        <w:rPr>
          <w:i/>
          <w:iCs/>
          <w:sz w:val="36"/>
          <w:szCs w:val="36"/>
          <w:rtl/>
          <w:lang w:bidi="ar-SA"/>
        </w:rPr>
        <w:t xml:space="preserve"> </w:t>
      </w:r>
      <w:r w:rsidRPr="00710BF7">
        <w:rPr>
          <w:rFonts w:hint="cs"/>
          <w:i/>
          <w:iCs/>
          <w:sz w:val="36"/>
          <w:szCs w:val="36"/>
          <w:rtl/>
          <w:lang w:bidi="ar-SA"/>
        </w:rPr>
        <w:t>والاحترام ل</w:t>
      </w:r>
      <w:r w:rsidRPr="00710BF7">
        <w:rPr>
          <w:i/>
          <w:iCs/>
          <w:sz w:val="36"/>
          <w:szCs w:val="36"/>
          <w:rtl/>
          <w:lang w:bidi="ar-SA"/>
        </w:rPr>
        <w:t>أنظمة المعارف التقليدية وكرامة</w:t>
      </w:r>
      <w:r w:rsidRPr="00710BF7">
        <w:rPr>
          <w:rFonts w:hint="cs"/>
          <w:i/>
          <w:iCs/>
          <w:sz w:val="36"/>
          <w:szCs w:val="36"/>
          <w:rtl/>
          <w:lang w:bidi="ar-SA"/>
        </w:rPr>
        <w:t xml:space="preserve"> [</w:t>
      </w:r>
      <w:r w:rsidRPr="00710BF7">
        <w:rPr>
          <w:i/>
          <w:iCs/>
          <w:sz w:val="36"/>
          <w:szCs w:val="36"/>
          <w:rtl/>
          <w:lang w:bidi="ar-SA"/>
        </w:rPr>
        <w:t>أصحاب</w:t>
      </w:r>
      <w:r w:rsidRPr="00710BF7">
        <w:rPr>
          <w:rFonts w:hint="cs"/>
          <w:i/>
          <w:iCs/>
          <w:sz w:val="36"/>
          <w:szCs w:val="36"/>
          <w:rtl/>
          <w:lang w:bidi="ar-SA"/>
        </w:rPr>
        <w:t>]/[ملاّك]</w:t>
      </w:r>
      <w:r w:rsidRPr="00710BF7">
        <w:rPr>
          <w:i/>
          <w:iCs/>
          <w:sz w:val="36"/>
          <w:szCs w:val="36"/>
          <w:rtl/>
          <w:lang w:bidi="ar-SA"/>
        </w:rPr>
        <w:t xml:space="preserve"> المعارف التقليدية الذين يصونون تلك الأنظمة ويطوّرونها ويحافظون عليها، وكذا </w:t>
      </w:r>
      <w:r w:rsidRPr="00710BF7">
        <w:rPr>
          <w:rFonts w:hint="cs"/>
          <w:i/>
          <w:iCs/>
          <w:sz w:val="36"/>
          <w:szCs w:val="36"/>
          <w:rtl/>
          <w:lang w:bidi="ar-SA"/>
        </w:rPr>
        <w:t>[</w:t>
      </w:r>
      <w:r w:rsidRPr="00710BF7">
        <w:rPr>
          <w:i/>
          <w:iCs/>
          <w:sz w:val="36"/>
          <w:szCs w:val="36"/>
          <w:rtl/>
          <w:lang w:bidi="ar-SA"/>
        </w:rPr>
        <w:t>سلامتهم</w:t>
      </w:r>
      <w:r w:rsidRPr="00710BF7">
        <w:rPr>
          <w:rFonts w:hint="cs"/>
          <w:i/>
          <w:iCs/>
          <w:sz w:val="36"/>
          <w:szCs w:val="36"/>
          <w:rtl/>
          <w:lang w:bidi="ar-SA"/>
        </w:rPr>
        <w:t xml:space="preserve"> الثقافية]</w:t>
      </w:r>
      <w:r w:rsidRPr="00710BF7">
        <w:rPr>
          <w:i/>
          <w:iCs/>
          <w:sz w:val="36"/>
          <w:szCs w:val="36"/>
          <w:rtl/>
          <w:lang w:bidi="ar-SA"/>
        </w:rPr>
        <w:t xml:space="preserve"> </w:t>
      </w:r>
      <w:r w:rsidRPr="00710BF7">
        <w:rPr>
          <w:rFonts w:hint="cs"/>
          <w:i/>
          <w:iCs/>
          <w:sz w:val="36"/>
          <w:szCs w:val="36"/>
          <w:rtl/>
          <w:lang w:bidi="ar-SA"/>
        </w:rPr>
        <w:t xml:space="preserve">تراثهم </w:t>
      </w:r>
      <w:r w:rsidRPr="00710BF7">
        <w:rPr>
          <w:i/>
          <w:iCs/>
          <w:sz w:val="36"/>
          <w:szCs w:val="36"/>
          <w:rtl/>
          <w:lang w:bidi="ar-SA"/>
        </w:rPr>
        <w:t>الثقافي وقيِمَهم الفكرية والروحية؛ واحترام الإسهام الذي ما فتئت المعارف التقليدية تأتي به في الحفاظ على معيشة [أصحاب]/[ملاّك] المعارف التقليدية وهويتهم؛ واحترام ما أسهم به [أصحاب]/[ملاّك] المعارف التقليدية من أجل [الحفاظ على البيئة] الحفاظ على التنوع البيولوجي واستخدامه على نحو قابل للاستمرار والأمن الغذائي والزراعة المستدامة وتقدُّم العلوم والتكنولوجيا؛</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t>تلبية الحقوق والاحتياجات [الفعلية] لأصحاب المعارف التقليدية</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"3"</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الاسترشاد بالتطلعات والأماني الصادرة مباشرة عن [أصحاب]/[ملاّك] المعارف التقليدية</w:t>
      </w:r>
      <w:r w:rsidRPr="00710BF7">
        <w:rPr>
          <w:rFonts w:hint="cs"/>
          <w:i/>
          <w:iCs/>
          <w:sz w:val="36"/>
          <w:szCs w:val="36"/>
          <w:rtl/>
          <w:lang w:bidi="ar-SA"/>
        </w:rPr>
        <w:t xml:space="preserve">] الاسترشاد بحقوق واحتياجات أصحاب </w:t>
      </w:r>
      <w:r w:rsidRPr="00ED28E5">
        <w:rPr>
          <w:i/>
          <w:iCs/>
          <w:sz w:val="36"/>
          <w:szCs w:val="36"/>
          <w:rtl/>
          <w:lang w:bidi="ar-SA"/>
        </w:rPr>
        <w:t>المعارف التقليدية</w:t>
      </w:r>
      <w:r w:rsidRPr="00ED28E5">
        <w:rPr>
          <w:rFonts w:hint="cs"/>
          <w:i/>
          <w:iCs/>
          <w:sz w:val="36"/>
          <w:szCs w:val="36"/>
          <w:rtl/>
          <w:lang w:bidi="ar-SA"/>
        </w:rPr>
        <w:t xml:space="preserve"> والمجتمع،</w:t>
      </w:r>
      <w:r w:rsidRPr="00710BF7">
        <w:rPr>
          <w:i/>
          <w:iCs/>
          <w:sz w:val="36"/>
          <w:szCs w:val="36"/>
          <w:rtl/>
          <w:lang w:bidi="ar-SA"/>
        </w:rPr>
        <w:t xml:space="preserve"> واحترام حقوقهم بوصفهم [أصحاب]/[ملاّك] المعارف التقليدية والمؤتمنين عليها </w:t>
      </w:r>
      <w:r w:rsidRPr="00710BF7">
        <w:rPr>
          <w:rFonts w:hint="cs"/>
          <w:i/>
          <w:iCs/>
          <w:sz w:val="36"/>
          <w:szCs w:val="36"/>
          <w:rtl/>
          <w:lang w:bidi="ar-SA"/>
        </w:rPr>
        <w:t xml:space="preserve">بموجب القانون الوطني والدولي </w:t>
      </w:r>
      <w:r w:rsidRPr="00710BF7">
        <w:rPr>
          <w:i/>
          <w:iCs/>
          <w:sz w:val="36"/>
          <w:szCs w:val="36"/>
          <w:rtl/>
          <w:lang w:bidi="ar-SA"/>
        </w:rPr>
        <w:t>والإسهام في تحقيق الرخاء والمنفعة الاقتصادية والثقافية والاجتماعية لهم [ومكافأتهم على] والاعتراف بقيمة إسهامهم في جماعاتهم وفي تقدُّم العلوم والتكنولوجيا التي تعود بالنفع على المجتمع</w:t>
      </w:r>
      <w:r w:rsidRPr="00710BF7">
        <w:rPr>
          <w:rFonts w:hint="cs"/>
          <w:i/>
          <w:iCs/>
          <w:sz w:val="36"/>
          <w:szCs w:val="36"/>
          <w:rtl/>
          <w:lang w:bidi="ar-SA"/>
        </w:rPr>
        <w:t>، مع مراعاة التوازن المنصف والمشروع الذي يجب إرساؤه بين المصالح الوجيهة والمختلفة التي ينبغي أخذها بعين الاعتبار؛</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t xml:space="preserve">التشجيع على </w:t>
      </w:r>
      <w:r w:rsidRPr="00710BF7">
        <w:rPr>
          <w:rFonts w:hint="cs"/>
          <w:i/>
          <w:iCs/>
          <w:sz w:val="36"/>
          <w:szCs w:val="36"/>
          <w:rtl/>
          <w:lang w:bidi="ar-SA"/>
        </w:rPr>
        <w:t>[</w:t>
      </w:r>
      <w:r w:rsidRPr="00710BF7">
        <w:rPr>
          <w:i/>
          <w:iCs/>
          <w:sz w:val="36"/>
          <w:szCs w:val="36"/>
          <w:rtl/>
          <w:lang w:bidi="ar-SA"/>
        </w:rPr>
        <w:t>صون</w:t>
      </w:r>
      <w:r w:rsidRPr="00710BF7">
        <w:rPr>
          <w:rFonts w:hint="cs"/>
          <w:i/>
          <w:iCs/>
          <w:sz w:val="36"/>
          <w:szCs w:val="36"/>
          <w:rtl/>
          <w:lang w:bidi="ar-SA"/>
        </w:rPr>
        <w:t>]</w:t>
      </w:r>
      <w:r w:rsidRPr="00710BF7">
        <w:rPr>
          <w:i/>
          <w:iCs/>
          <w:sz w:val="36"/>
          <w:szCs w:val="36"/>
          <w:rtl/>
          <w:lang w:bidi="ar-SA"/>
        </w:rPr>
        <w:t xml:space="preserve"> المعارف التقليدية والحفاظ عليها</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"4"</w:t>
      </w:r>
      <w:r w:rsidRPr="00710BF7">
        <w:rPr>
          <w:i/>
          <w:iCs/>
          <w:sz w:val="36"/>
          <w:szCs w:val="36"/>
          <w:rtl/>
          <w:lang w:bidi="ar-SA"/>
        </w:rPr>
        <w:tab/>
        <w:t xml:space="preserve">التشجيع على </w:t>
      </w:r>
      <w:r w:rsidRPr="00710BF7">
        <w:rPr>
          <w:rFonts w:hint="cs"/>
          <w:i/>
          <w:iCs/>
          <w:sz w:val="36"/>
          <w:szCs w:val="36"/>
          <w:rtl/>
          <w:lang w:bidi="ar-SA"/>
        </w:rPr>
        <w:t>[</w:t>
      </w:r>
      <w:r w:rsidRPr="00710BF7">
        <w:rPr>
          <w:i/>
          <w:iCs/>
          <w:sz w:val="36"/>
          <w:szCs w:val="36"/>
          <w:rtl/>
          <w:lang w:bidi="ar-SA"/>
        </w:rPr>
        <w:t>صون</w:t>
      </w:r>
      <w:r w:rsidRPr="00710BF7">
        <w:rPr>
          <w:rFonts w:hint="cs"/>
          <w:i/>
          <w:iCs/>
          <w:sz w:val="36"/>
          <w:szCs w:val="36"/>
          <w:rtl/>
          <w:lang w:bidi="ar-SA"/>
        </w:rPr>
        <w:t>]</w:t>
      </w:r>
      <w:r w:rsidRPr="00710BF7">
        <w:rPr>
          <w:i/>
          <w:iCs/>
          <w:sz w:val="36"/>
          <w:szCs w:val="36"/>
          <w:rtl/>
          <w:lang w:bidi="ar-SA"/>
        </w:rPr>
        <w:t xml:space="preserve"> المعارف التقليدية والحفاظ عليها</w:t>
      </w:r>
      <w:r w:rsidRPr="00710BF7">
        <w:rPr>
          <w:rFonts w:hint="cs"/>
          <w:i/>
          <w:iCs/>
          <w:sz w:val="36"/>
          <w:szCs w:val="36"/>
          <w:rtl/>
          <w:lang w:bidi="ar-SA"/>
        </w:rPr>
        <w:t xml:space="preserve"> [واحترامها]</w:t>
      </w:r>
      <w:r w:rsidRPr="00710BF7">
        <w:rPr>
          <w:i/>
          <w:iCs/>
          <w:sz w:val="36"/>
          <w:szCs w:val="36"/>
          <w:rtl/>
          <w:lang w:bidi="ar-SA"/>
        </w:rPr>
        <w:t xml:space="preserve"> وتقديم الدعم في هذا الصدد </w:t>
      </w:r>
      <w:r w:rsidRPr="00710BF7">
        <w:rPr>
          <w:rFonts w:hint="cs"/>
          <w:i/>
          <w:iCs/>
          <w:sz w:val="36"/>
          <w:szCs w:val="36"/>
          <w:rtl/>
          <w:lang w:bidi="ar-SA"/>
        </w:rPr>
        <w:t>[</w:t>
      </w:r>
      <w:r w:rsidRPr="00710BF7">
        <w:rPr>
          <w:i/>
          <w:iCs/>
          <w:sz w:val="36"/>
          <w:szCs w:val="36"/>
          <w:rtl/>
          <w:lang w:bidi="ar-SA"/>
        </w:rPr>
        <w:t xml:space="preserve">من خلال احترام أنظمة المعارف التقليدية والحفاظ عليها وحمايتها وإدامتها </w:t>
      </w:r>
      <w:r w:rsidRPr="00710BF7">
        <w:rPr>
          <w:rFonts w:hint="cs"/>
          <w:i/>
          <w:iCs/>
          <w:sz w:val="36"/>
          <w:szCs w:val="36"/>
          <w:rtl/>
          <w:lang w:bidi="ar-SA"/>
        </w:rPr>
        <w:t>[</w:t>
      </w:r>
      <w:r w:rsidRPr="00710BF7">
        <w:rPr>
          <w:i/>
          <w:iCs/>
          <w:sz w:val="36"/>
          <w:szCs w:val="36"/>
          <w:rtl/>
          <w:lang w:bidi="ar-SA"/>
        </w:rPr>
        <w:t>وتقديم الحوافز للمؤتمنين على هذه الأنظمة المعرفية لإدامة أنظمة معارفهم وصونها</w:t>
      </w:r>
      <w:r w:rsidRPr="00710BF7">
        <w:rPr>
          <w:rFonts w:hint="cs"/>
          <w:i/>
          <w:iCs/>
          <w:sz w:val="36"/>
          <w:szCs w:val="36"/>
          <w:rtl/>
          <w:lang w:bidi="ar-SA"/>
        </w:rPr>
        <w:t>]</w:t>
      </w:r>
      <w:r w:rsidRPr="00710BF7">
        <w:rPr>
          <w:i/>
          <w:iCs/>
          <w:sz w:val="36"/>
          <w:szCs w:val="36"/>
          <w:rtl/>
          <w:lang w:bidi="ar-SA"/>
        </w:rPr>
        <w:t>؛</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t>تمكين [أصحاب]/[ملاّك] المعارف التقليدية وإقرار الطابع المميز لأنظمة المعارف التقليدية</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"5"</w:t>
      </w:r>
      <w:r w:rsidRPr="00710BF7">
        <w:rPr>
          <w:i/>
          <w:iCs/>
          <w:sz w:val="36"/>
          <w:szCs w:val="36"/>
          <w:rtl/>
          <w:lang w:bidi="ar-SA"/>
        </w:rPr>
        <w:tab/>
        <w:t xml:space="preserve">تحقيقها بطريقة تمكّن [أصحاب]/[ملاّك] المعارف التقليدية من حماية معارفهم من خلال الإقرار تماما بالطابع المميز لأنظمة المعارف التقليدية والحاجة إلى استنباط حلول تناسب الطابع المميز لهذه الأنظمة علما بأن مثل هذه الحلول ينبغي أن تكون متوازنة ومنصفة وأن تكفل عمل أنظمة الملكية الفكرية التقليدية بطريقة تدعم حماية المعارف التقليدية من سوء الاستخدام والتملك غير المشروع وأن تكون قادرة فعلا على تمكين </w:t>
      </w:r>
      <w:r w:rsidRPr="00710BF7">
        <w:rPr>
          <w:i/>
          <w:iCs/>
          <w:sz w:val="36"/>
          <w:szCs w:val="36"/>
          <w:rtl/>
          <w:lang w:bidi="ar-SA"/>
        </w:rPr>
        <w:lastRenderedPageBreak/>
        <w:t xml:space="preserve">[أصحاب]/[ملاّك] المعارف التقليدية المرتبطة </w:t>
      </w:r>
      <w:r w:rsidRPr="00710BF7">
        <w:rPr>
          <w:rFonts w:hint="cs"/>
          <w:i/>
          <w:iCs/>
          <w:sz w:val="36"/>
          <w:szCs w:val="36"/>
          <w:rtl/>
          <w:lang w:bidi="ar-SA"/>
        </w:rPr>
        <w:t>بالموارد الوراثية</w:t>
      </w:r>
      <w:r w:rsidRPr="00710BF7">
        <w:rPr>
          <w:i/>
          <w:iCs/>
          <w:sz w:val="36"/>
          <w:szCs w:val="36"/>
          <w:rtl/>
          <w:lang w:bidi="ar-SA"/>
        </w:rPr>
        <w:t xml:space="preserve"> من ممارسة حقوقهم المشروعة في معارفهم وأن يكون لهم سلطان مستحق عليها؛</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t>دعم أنظمة المعارف التقليدية</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"6"</w:t>
      </w:r>
      <w:r w:rsidRPr="00710BF7">
        <w:rPr>
          <w:i/>
          <w:iCs/>
          <w:sz w:val="36"/>
          <w:szCs w:val="36"/>
          <w:rtl/>
          <w:lang w:bidi="ar-SA"/>
        </w:rPr>
        <w:tab/>
        <w:t>احترام استخدام المعارف التقليدية وتطوّرها وتبادلها وتناقلها المتواصل على يد [أصحاب</w:t>
      </w:r>
      <w:r w:rsidRPr="00710BF7">
        <w:rPr>
          <w:rFonts w:hint="cs"/>
          <w:i/>
          <w:iCs/>
          <w:sz w:val="36"/>
          <w:szCs w:val="36"/>
          <w:rtl/>
          <w:lang w:bidi="ar-SA"/>
        </w:rPr>
        <w:t>ها</w:t>
      </w:r>
      <w:r w:rsidRPr="00710BF7">
        <w:rPr>
          <w:i/>
          <w:iCs/>
          <w:sz w:val="36"/>
          <w:szCs w:val="36"/>
          <w:rtl/>
          <w:lang w:bidi="ar-SA"/>
        </w:rPr>
        <w:t>]/[ملاّك</w:t>
      </w:r>
      <w:r w:rsidRPr="00710BF7">
        <w:rPr>
          <w:rFonts w:hint="cs"/>
          <w:i/>
          <w:iCs/>
          <w:sz w:val="36"/>
          <w:szCs w:val="36"/>
          <w:rtl/>
          <w:lang w:bidi="ar-SA"/>
        </w:rPr>
        <w:t>ها</w:t>
      </w:r>
      <w:r w:rsidRPr="00710BF7">
        <w:rPr>
          <w:i/>
          <w:iCs/>
          <w:sz w:val="36"/>
          <w:szCs w:val="36"/>
          <w:rtl/>
          <w:lang w:bidi="ar-SA"/>
        </w:rPr>
        <w:t>] وبينهم، وفقا للأعْرَاف القائمة، وتيسير ذلك؛ ودعم الأساليب العرفية في الائتمان على المعارف وما يقترن بها من موارد وراثية وتعزيز تلك الأساليب وتشجيع الاستمرار في تطوير أنظمة المعارف التقليدية؛</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t>الإسهام في صون المعارف التقليدية</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"7"</w:t>
      </w:r>
      <w:r w:rsidRPr="00710BF7">
        <w:rPr>
          <w:i/>
          <w:iCs/>
          <w:sz w:val="36"/>
          <w:szCs w:val="36"/>
          <w:rtl/>
          <w:lang w:bidi="ar-SA"/>
        </w:rPr>
        <w:tab/>
        <w:t>مع [الإقرار بقيمة ملك عام حيوي]، الإسهام في صون المعارف التقليدية والحفاظ عليها، والإسهام في إقامة التوازن المناسب بين الوسائل العرفية والوسائل الأخرى لتطويرها والحفاظ عليها وتناقلها، وتشجيع الحفاظ على المعارف التقليدية وصونها وتطبيقها وتعزيز استخدامها وفقا للممارسات والمعايير والقوانين والمفاهيم العرفية</w:t>
      </w:r>
      <w:r w:rsidRPr="00710BF7">
        <w:rPr>
          <w:rFonts w:hint="cs"/>
          <w:i/>
          <w:iCs/>
          <w:sz w:val="36"/>
          <w:szCs w:val="36"/>
          <w:rtl/>
          <w:lang w:bidi="ar-SA"/>
        </w:rPr>
        <w:t xml:space="preserve"> والجماعية</w:t>
      </w:r>
      <w:r w:rsidRPr="00710BF7">
        <w:rPr>
          <w:i/>
          <w:iCs/>
          <w:sz w:val="36"/>
          <w:szCs w:val="36"/>
          <w:rtl/>
          <w:lang w:bidi="ar-SA"/>
        </w:rPr>
        <w:t xml:space="preserve"> [</w:t>
      </w:r>
      <w:r w:rsidRPr="00710BF7">
        <w:rPr>
          <w:rFonts w:hint="cs"/>
          <w:i/>
          <w:iCs/>
          <w:sz w:val="36"/>
          <w:szCs w:val="36"/>
          <w:rtl/>
          <w:lang w:bidi="ar-SA"/>
        </w:rPr>
        <w:t>ل</w:t>
      </w:r>
      <w:r w:rsidRPr="00710BF7">
        <w:rPr>
          <w:i/>
          <w:iCs/>
          <w:sz w:val="36"/>
          <w:szCs w:val="36"/>
          <w:rtl/>
          <w:lang w:bidi="ar-SA"/>
        </w:rPr>
        <w:t>أصحاب]/[ملاّك] المعارف التقليدية بما يعود بفائدة أولى ومباشرة على [أصحاب</w:t>
      </w:r>
      <w:r w:rsidRPr="00710BF7">
        <w:rPr>
          <w:rFonts w:hint="cs"/>
          <w:i/>
          <w:iCs/>
          <w:sz w:val="36"/>
          <w:szCs w:val="36"/>
          <w:rtl/>
          <w:lang w:bidi="ar-SA"/>
        </w:rPr>
        <w:t>ها</w:t>
      </w:r>
      <w:r w:rsidRPr="00710BF7">
        <w:rPr>
          <w:i/>
          <w:iCs/>
          <w:sz w:val="36"/>
          <w:szCs w:val="36"/>
          <w:rtl/>
          <w:lang w:bidi="ar-SA"/>
        </w:rPr>
        <w:t>]/[ملاّكها] خاصة وعلى البشرية عامة على أساس الموافقة المسبقة المستنيرة والشروط المتفق عليها مع [أصحاب]/[ملاّك] تلك المعارف؛</w:t>
      </w:r>
      <w:r w:rsidRPr="00710BF7">
        <w:rPr>
          <w:rStyle w:val="FootnoteReference"/>
          <w:i/>
          <w:iCs/>
          <w:rtl/>
          <w:lang w:bidi="ar-SA"/>
        </w:rPr>
        <w:footnoteReference w:id="1"/>
      </w:r>
    </w:p>
    <w:p w:rsidR="00135247" w:rsidRPr="00710BF7" w:rsidRDefault="00135247" w:rsidP="00135247">
      <w:pPr>
        <w:pStyle w:val="NormalAR"/>
        <w:keepNext/>
        <w:spacing w:after="240" w:line="360" w:lineRule="exact"/>
        <w:ind w:left="566"/>
        <w:rPr>
          <w:i/>
          <w:iCs/>
          <w:sz w:val="36"/>
          <w:szCs w:val="36"/>
          <w:rtl/>
          <w:lang w:bidi="ar-SA"/>
        </w:rPr>
      </w:pPr>
      <w:r w:rsidRPr="00710BF7">
        <w:rPr>
          <w:rFonts w:hint="cs"/>
          <w:i/>
          <w:iCs/>
          <w:sz w:val="36"/>
          <w:szCs w:val="36"/>
          <w:rtl/>
          <w:lang w:bidi="ar-SA"/>
        </w:rPr>
        <w:t>[</w:t>
      </w:r>
      <w:r w:rsidRPr="00710BF7">
        <w:rPr>
          <w:i/>
          <w:iCs/>
          <w:sz w:val="36"/>
          <w:szCs w:val="36"/>
          <w:rtl/>
          <w:lang w:bidi="ar-SA"/>
        </w:rPr>
        <w:t>قمع</w:t>
      </w:r>
      <w:r w:rsidRPr="00710BF7">
        <w:rPr>
          <w:rFonts w:hint="cs"/>
          <w:i/>
          <w:iCs/>
          <w:sz w:val="36"/>
          <w:szCs w:val="36"/>
          <w:rtl/>
          <w:lang w:bidi="ar-SA"/>
        </w:rPr>
        <w:t>]</w:t>
      </w:r>
      <w:r w:rsidRPr="00710BF7">
        <w:rPr>
          <w:i/>
          <w:iCs/>
          <w:sz w:val="36"/>
          <w:szCs w:val="36"/>
          <w:rtl/>
          <w:lang w:bidi="ar-SA"/>
        </w:rPr>
        <w:t xml:space="preserve"> </w:t>
      </w:r>
      <w:r w:rsidRPr="00710BF7">
        <w:rPr>
          <w:rFonts w:hint="cs"/>
          <w:i/>
          <w:iCs/>
          <w:sz w:val="36"/>
          <w:szCs w:val="36"/>
          <w:rtl/>
          <w:lang w:bidi="ar-SA"/>
        </w:rPr>
        <w:t xml:space="preserve">منع </w:t>
      </w:r>
      <w:r w:rsidRPr="00710BF7">
        <w:rPr>
          <w:i/>
          <w:iCs/>
          <w:sz w:val="36"/>
          <w:szCs w:val="36"/>
          <w:rtl/>
          <w:lang w:bidi="ar-SA"/>
        </w:rPr>
        <w:t>[الاستخدام غير المشروع وغير المنصف] التملك غير المشروع وسوء الاستخدام</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"8"</w:t>
      </w:r>
      <w:r w:rsidRPr="00710BF7">
        <w:rPr>
          <w:i/>
          <w:iCs/>
          <w:sz w:val="36"/>
          <w:szCs w:val="36"/>
          <w:rtl/>
          <w:lang w:bidi="ar-SA"/>
        </w:rPr>
        <w:tab/>
        <w:t>قمع التملك غير المشروع للمعارف التقليدية</w:t>
      </w:r>
      <w:r w:rsidRPr="00710BF7">
        <w:rPr>
          <w:rFonts w:hint="cs"/>
          <w:i/>
          <w:iCs/>
          <w:sz w:val="36"/>
          <w:szCs w:val="36"/>
          <w:rtl/>
          <w:lang w:bidi="ar-SA"/>
        </w:rPr>
        <w:t xml:space="preserve"> [المحمية] [السرية]</w:t>
      </w:r>
      <w:r w:rsidRPr="00710BF7">
        <w:rPr>
          <w:i/>
          <w:iCs/>
          <w:sz w:val="36"/>
          <w:szCs w:val="36"/>
          <w:rtl/>
          <w:lang w:bidi="ar-SA"/>
        </w:rPr>
        <w:t xml:space="preserve"> وغيره من الأنشطة التجارية وغير التجارية التي لا تكون مشروعة، مع الإقرار بالحاجة إلى تكييف طرق قمع التملك غير المشروع للمعارف التقليدية</w:t>
      </w:r>
      <w:r w:rsidRPr="00710BF7">
        <w:rPr>
          <w:rFonts w:hint="cs"/>
          <w:i/>
          <w:iCs/>
          <w:sz w:val="36"/>
          <w:szCs w:val="36"/>
          <w:rtl/>
          <w:lang w:bidi="ar-SA"/>
        </w:rPr>
        <w:t xml:space="preserve"> [المحمية] [السرية]</w:t>
      </w:r>
      <w:r w:rsidRPr="00710BF7">
        <w:rPr>
          <w:i/>
          <w:iCs/>
          <w:sz w:val="36"/>
          <w:szCs w:val="36"/>
          <w:rtl/>
          <w:lang w:bidi="ar-SA"/>
        </w:rPr>
        <w:t xml:space="preserve"> مع الاحتياجات الوطنية والمحلية؛</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t>احترام الاتفاقات والمسارات الدولية المعنية والتعاون في إطارها</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"9"</w:t>
      </w:r>
      <w:r w:rsidRPr="00710BF7">
        <w:rPr>
          <w:i/>
          <w:iCs/>
          <w:sz w:val="36"/>
          <w:szCs w:val="36"/>
          <w:rtl/>
          <w:lang w:bidi="ar-SA"/>
        </w:rPr>
        <w:tab/>
        <w:t xml:space="preserve">مراعاة الصكوك والمسارات الدولية والإقليمية الأخرى والعمل على نحو يتماشى معها، ولا سيما الأنظمة التي </w:t>
      </w:r>
      <w:r w:rsidRPr="00710BF7">
        <w:rPr>
          <w:rFonts w:hint="cs"/>
          <w:i/>
          <w:iCs/>
          <w:sz w:val="36"/>
          <w:szCs w:val="36"/>
          <w:rtl/>
          <w:lang w:bidi="ar-SA"/>
        </w:rPr>
        <w:t>تنظم</w:t>
      </w:r>
      <w:r w:rsidRPr="00710BF7">
        <w:rPr>
          <w:i/>
          <w:iCs/>
          <w:sz w:val="36"/>
          <w:szCs w:val="36"/>
          <w:rtl/>
          <w:lang w:bidi="ar-SA"/>
        </w:rPr>
        <w:t xml:space="preserve"> النفاذ إلى الموارد الوراثية التي تقترن بالمعارف التقليدية وتنظِّم عملية تقاسم منافعها؛</w:t>
      </w:r>
    </w:p>
    <w:p w:rsidR="00135247" w:rsidRPr="00710BF7" w:rsidRDefault="00135247" w:rsidP="00135247">
      <w:pPr>
        <w:pStyle w:val="NormalAR"/>
        <w:keepNext/>
        <w:spacing w:after="240" w:line="360" w:lineRule="exact"/>
        <w:ind w:left="566"/>
        <w:rPr>
          <w:i/>
          <w:iCs/>
          <w:sz w:val="36"/>
          <w:szCs w:val="36"/>
          <w:rtl/>
          <w:lang w:bidi="ar-SA"/>
        </w:rPr>
      </w:pPr>
      <w:r w:rsidRPr="00710BF7">
        <w:rPr>
          <w:rFonts w:hint="cs"/>
          <w:i/>
          <w:iCs/>
          <w:sz w:val="36"/>
          <w:szCs w:val="36"/>
          <w:rtl/>
          <w:lang w:bidi="ar-SA"/>
        </w:rPr>
        <w:t>النهوض</w:t>
      </w:r>
      <w:r w:rsidRPr="00710BF7">
        <w:rPr>
          <w:i/>
          <w:iCs/>
          <w:sz w:val="36"/>
          <w:szCs w:val="36"/>
          <w:rtl/>
          <w:lang w:bidi="ar-SA"/>
        </w:rPr>
        <w:t xml:space="preserve"> </w:t>
      </w:r>
      <w:r w:rsidRPr="00710BF7">
        <w:rPr>
          <w:rFonts w:hint="cs"/>
          <w:i/>
          <w:iCs/>
          <w:sz w:val="36"/>
          <w:szCs w:val="36"/>
          <w:rtl/>
          <w:lang w:bidi="ar-SA"/>
        </w:rPr>
        <w:t>ب</w:t>
      </w:r>
      <w:r w:rsidRPr="00710BF7">
        <w:rPr>
          <w:i/>
          <w:iCs/>
          <w:sz w:val="36"/>
          <w:szCs w:val="36"/>
          <w:rtl/>
          <w:lang w:bidi="ar-SA"/>
        </w:rPr>
        <w:t>الابتكار والإبداع</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"10"</w:t>
      </w:r>
      <w:r w:rsidRPr="00710BF7">
        <w:rPr>
          <w:i/>
          <w:iCs/>
          <w:sz w:val="36"/>
          <w:szCs w:val="36"/>
          <w:rtl/>
          <w:lang w:bidi="ar-SA"/>
        </w:rPr>
        <w:tab/>
        <w:t xml:space="preserve">تشجيع النشاط الإبداعي والابتكاري القائم على التقاليد ومكافأته </w:t>
      </w:r>
      <w:r w:rsidRPr="00710BF7">
        <w:rPr>
          <w:rFonts w:hint="cs"/>
          <w:i/>
          <w:iCs/>
          <w:sz w:val="36"/>
          <w:szCs w:val="36"/>
          <w:rtl/>
          <w:lang w:bidi="ar-SA"/>
        </w:rPr>
        <w:t>[</w:t>
      </w:r>
      <w:r w:rsidRPr="00710BF7">
        <w:rPr>
          <w:i/>
          <w:iCs/>
          <w:sz w:val="36"/>
          <w:szCs w:val="36"/>
          <w:rtl/>
          <w:lang w:bidi="ar-SA"/>
        </w:rPr>
        <w:t>وحمايته</w:t>
      </w:r>
      <w:r w:rsidRPr="00710BF7">
        <w:rPr>
          <w:rFonts w:hint="cs"/>
          <w:i/>
          <w:iCs/>
          <w:sz w:val="36"/>
          <w:szCs w:val="36"/>
          <w:rtl/>
          <w:lang w:bidi="ar-SA"/>
        </w:rPr>
        <w:t>]</w:t>
      </w:r>
      <w:r w:rsidRPr="00710BF7">
        <w:rPr>
          <w:i/>
          <w:iCs/>
          <w:sz w:val="36"/>
          <w:szCs w:val="36"/>
          <w:rtl/>
          <w:lang w:bidi="ar-SA"/>
        </w:rPr>
        <w:t xml:space="preserve"> وتعزيز تناقل المعارف التقليدية على الصعيد الداخلي ضمن</w:t>
      </w:r>
      <w:r w:rsidRPr="00710BF7">
        <w:rPr>
          <w:rFonts w:hint="cs"/>
          <w:i/>
          <w:iCs/>
          <w:sz w:val="36"/>
          <w:szCs w:val="36"/>
          <w:rtl/>
          <w:lang w:bidi="ar-SA"/>
        </w:rPr>
        <w:t xml:space="preserve"> الشعوب</w:t>
      </w:r>
      <w:r w:rsidRPr="00710BF7">
        <w:rPr>
          <w:i/>
          <w:iCs/>
          <w:sz w:val="36"/>
          <w:szCs w:val="36"/>
          <w:rtl/>
          <w:lang w:bidi="ar-SA"/>
        </w:rPr>
        <w:t xml:space="preserve"> </w:t>
      </w:r>
      <w:r w:rsidRPr="00710BF7">
        <w:rPr>
          <w:rFonts w:hint="cs"/>
          <w:i/>
          <w:iCs/>
          <w:sz w:val="36"/>
          <w:szCs w:val="36"/>
          <w:rtl/>
          <w:lang w:bidi="ar-SA"/>
        </w:rPr>
        <w:t>و</w:t>
      </w:r>
      <w:r w:rsidRPr="00710BF7">
        <w:rPr>
          <w:i/>
          <w:iCs/>
          <w:sz w:val="36"/>
          <w:szCs w:val="36"/>
          <w:rtl/>
          <w:lang w:bidi="ar-SA"/>
        </w:rPr>
        <w:t xml:space="preserve">الجماعات الأصلية [والتقليدية] والمحلية، </w:t>
      </w:r>
      <w:r w:rsidRPr="00710BF7">
        <w:rPr>
          <w:rFonts w:hint="cs"/>
          <w:i/>
          <w:iCs/>
          <w:sz w:val="36"/>
          <w:szCs w:val="36"/>
          <w:rtl/>
          <w:lang w:bidi="ar-SA"/>
        </w:rPr>
        <w:t>[</w:t>
      </w:r>
      <w:r w:rsidRPr="00710BF7">
        <w:rPr>
          <w:i/>
          <w:iCs/>
          <w:sz w:val="36"/>
          <w:szCs w:val="36"/>
          <w:rtl/>
          <w:lang w:bidi="ar-SA"/>
        </w:rPr>
        <w:t>بما في ذلك إدماج مثل هذه المعارف في المبادرات التربوية التي تنفذ في هذه الجماعات، لمصلحة [أصحاب]/[ملاّك] المعارف التقليدية والمؤتمنين عليها، شرط أن يوافق [أصحاب]/[ملاّك] المعارف التقليدية على ذلك</w:t>
      </w:r>
      <w:r w:rsidRPr="00710BF7">
        <w:rPr>
          <w:rFonts w:hint="cs"/>
          <w:i/>
          <w:iCs/>
          <w:sz w:val="36"/>
          <w:szCs w:val="36"/>
          <w:rtl/>
          <w:lang w:bidi="ar-SA"/>
        </w:rPr>
        <w:t>]</w:t>
      </w:r>
      <w:r w:rsidRPr="00710BF7">
        <w:rPr>
          <w:i/>
          <w:iCs/>
          <w:sz w:val="36"/>
          <w:szCs w:val="36"/>
          <w:rtl/>
          <w:lang w:bidi="ar-SA"/>
        </w:rPr>
        <w:t>؛</w:t>
      </w:r>
    </w:p>
    <w:p w:rsidR="00135247" w:rsidRPr="00710BF7" w:rsidRDefault="00135247" w:rsidP="00135247">
      <w:pPr>
        <w:pStyle w:val="NormalAR"/>
        <w:keepNext/>
        <w:spacing w:after="240" w:line="360" w:lineRule="exact"/>
        <w:ind w:left="1133"/>
        <w:rPr>
          <w:i/>
          <w:iCs/>
          <w:sz w:val="36"/>
          <w:szCs w:val="36"/>
          <w:rtl/>
          <w:lang w:bidi="ar-SA"/>
        </w:rPr>
      </w:pPr>
      <w:r w:rsidRPr="00710BF7">
        <w:rPr>
          <w:rFonts w:hint="cs"/>
          <w:i/>
          <w:iCs/>
          <w:sz w:val="36"/>
          <w:szCs w:val="36"/>
          <w:rtl/>
          <w:lang w:bidi="ar-SA"/>
        </w:rPr>
        <w:t>بديل</w:t>
      </w:r>
    </w:p>
    <w:p w:rsidR="00135247" w:rsidRPr="00710BF7" w:rsidRDefault="00135247" w:rsidP="00135247">
      <w:pPr>
        <w:pStyle w:val="NormalAR"/>
        <w:spacing w:after="240" w:line="360" w:lineRule="exact"/>
        <w:ind w:left="1133"/>
        <w:rPr>
          <w:i/>
          <w:iCs/>
          <w:sz w:val="36"/>
          <w:szCs w:val="36"/>
          <w:rtl/>
          <w:lang w:bidi="ar-SA"/>
        </w:rPr>
      </w:pPr>
      <w:r w:rsidRPr="00710BF7">
        <w:rPr>
          <w:rFonts w:hint="cs"/>
          <w:i/>
          <w:iCs/>
          <w:sz w:val="36"/>
          <w:szCs w:val="36"/>
          <w:rtl/>
          <w:lang w:bidi="ar-SA"/>
        </w:rPr>
        <w:t>"10"</w:t>
      </w:r>
      <w:r w:rsidRPr="00710BF7">
        <w:rPr>
          <w:rFonts w:hint="cs"/>
          <w:i/>
          <w:iCs/>
          <w:sz w:val="36"/>
          <w:szCs w:val="36"/>
          <w:rtl/>
          <w:lang w:bidi="ar-SA"/>
        </w:rPr>
        <w:tab/>
        <w:t>[[صون] الابتكار والإبداع والنهوض بهما وتقدم العلم وتعزيز نقل التكنولوجيا وفقا لشروط متفق عليها؛]</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lastRenderedPageBreak/>
        <w:t>ضمان الحصول على الموافقة المسبقة المستنيرة والحرص على التبادل القائم على شروط يتفق عليها الطرفان</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"11"</w:t>
      </w:r>
      <w:r w:rsidRPr="00710BF7">
        <w:rPr>
          <w:rFonts w:hint="cs"/>
          <w:i/>
          <w:iCs/>
          <w:sz w:val="36"/>
          <w:szCs w:val="36"/>
          <w:rtl/>
          <w:lang w:bidi="ar-SA"/>
        </w:rPr>
        <w:tab/>
        <w:t xml:space="preserve">تشجيع استخدام الترتيبات التعاقدية بين أصحاب </w:t>
      </w:r>
      <w:r w:rsidRPr="00C04E7E">
        <w:rPr>
          <w:i/>
          <w:iCs/>
          <w:sz w:val="36"/>
          <w:szCs w:val="36"/>
          <w:rtl/>
          <w:lang w:bidi="ar-SA"/>
        </w:rPr>
        <w:t>المعارف التقليدية</w:t>
      </w:r>
      <w:r w:rsidRPr="00C04E7E">
        <w:rPr>
          <w:rFonts w:hint="cs"/>
          <w:i/>
          <w:iCs/>
          <w:sz w:val="36"/>
          <w:szCs w:val="36"/>
          <w:rtl/>
          <w:lang w:bidi="ar-SA"/>
        </w:rPr>
        <w:t xml:space="preserve"> المحمية ومن يحصل على </w:t>
      </w:r>
      <w:r w:rsidRPr="00C04E7E">
        <w:rPr>
          <w:i/>
          <w:iCs/>
          <w:sz w:val="36"/>
          <w:szCs w:val="36"/>
          <w:rtl/>
          <w:lang w:bidi="ar-SA"/>
        </w:rPr>
        <w:t>المعارف التقليدية</w:t>
      </w:r>
      <w:r w:rsidRPr="00C04E7E">
        <w:rPr>
          <w:rFonts w:hint="cs"/>
          <w:i/>
          <w:iCs/>
          <w:sz w:val="36"/>
          <w:szCs w:val="36"/>
          <w:rtl/>
          <w:lang w:bidi="ar-SA"/>
        </w:rPr>
        <w:t xml:space="preserve"> المحمية ومن يحصل على </w:t>
      </w:r>
      <w:r w:rsidRPr="00C04E7E">
        <w:rPr>
          <w:i/>
          <w:iCs/>
          <w:sz w:val="36"/>
          <w:szCs w:val="36"/>
          <w:rtl/>
          <w:lang w:bidi="ar-SA"/>
        </w:rPr>
        <w:t>المعارف التقليدية</w:t>
      </w:r>
      <w:r w:rsidRPr="00C04E7E">
        <w:rPr>
          <w:rFonts w:hint="cs"/>
          <w:i/>
          <w:iCs/>
          <w:sz w:val="36"/>
          <w:szCs w:val="36"/>
          <w:rtl/>
          <w:lang w:bidi="ar-SA"/>
        </w:rPr>
        <w:t xml:space="preserve"> المحمية من أصحابها بغية </w:t>
      </w:r>
      <w:r w:rsidRPr="00710BF7">
        <w:rPr>
          <w:i/>
          <w:iCs/>
          <w:sz w:val="36"/>
          <w:szCs w:val="36"/>
          <w:rtl/>
          <w:lang w:bidi="ar-SA"/>
        </w:rPr>
        <w:t xml:space="preserve">ضمان </w:t>
      </w:r>
      <w:r w:rsidRPr="00710BF7">
        <w:rPr>
          <w:rFonts w:hint="cs"/>
          <w:i/>
          <w:iCs/>
          <w:sz w:val="36"/>
          <w:szCs w:val="36"/>
          <w:rtl/>
          <w:lang w:bidi="ar-SA"/>
        </w:rPr>
        <w:t>[</w:t>
      </w:r>
      <w:r w:rsidRPr="00710BF7">
        <w:rPr>
          <w:i/>
          <w:iCs/>
          <w:sz w:val="36"/>
          <w:szCs w:val="36"/>
          <w:rtl/>
          <w:lang w:bidi="ar-SA"/>
        </w:rPr>
        <w:t>استخدام</w:t>
      </w:r>
      <w:r w:rsidRPr="00710BF7">
        <w:rPr>
          <w:rFonts w:hint="cs"/>
          <w:i/>
          <w:iCs/>
          <w:sz w:val="36"/>
          <w:szCs w:val="36"/>
          <w:rtl/>
          <w:lang w:bidi="ar-SA"/>
        </w:rPr>
        <w:t>]</w:t>
      </w:r>
      <w:r w:rsidRPr="00710BF7">
        <w:rPr>
          <w:i/>
          <w:iCs/>
          <w:sz w:val="36"/>
          <w:szCs w:val="36"/>
          <w:rtl/>
          <w:lang w:bidi="ar-SA"/>
        </w:rPr>
        <w:t xml:space="preserve"> </w:t>
      </w:r>
      <w:r w:rsidRPr="00710BF7">
        <w:rPr>
          <w:rFonts w:hint="cs"/>
          <w:i/>
          <w:iCs/>
          <w:sz w:val="36"/>
          <w:szCs w:val="36"/>
          <w:rtl/>
          <w:lang w:bidi="ar-SA"/>
        </w:rPr>
        <w:t xml:space="preserve">صون </w:t>
      </w:r>
      <w:r w:rsidRPr="00710BF7">
        <w:rPr>
          <w:i/>
          <w:iCs/>
          <w:sz w:val="36"/>
          <w:szCs w:val="36"/>
          <w:rtl/>
          <w:lang w:bidi="ar-SA"/>
        </w:rPr>
        <w:t>المعارف التقليدية</w:t>
      </w:r>
      <w:r w:rsidRPr="00710BF7">
        <w:rPr>
          <w:rFonts w:hint="cs"/>
          <w:i/>
          <w:iCs/>
          <w:sz w:val="36"/>
          <w:szCs w:val="36"/>
          <w:rtl/>
          <w:lang w:bidi="ar-SA"/>
        </w:rPr>
        <w:t xml:space="preserve"> على أساس </w:t>
      </w:r>
      <w:r w:rsidRPr="00710BF7">
        <w:rPr>
          <w:i/>
          <w:iCs/>
          <w:sz w:val="36"/>
          <w:szCs w:val="36"/>
          <w:rtl/>
          <w:lang w:bidi="ar-SA"/>
        </w:rPr>
        <w:t xml:space="preserve">القوانين والمواثيق العرفية والإجراءات المتبعة في الجماعات </w:t>
      </w:r>
      <w:r w:rsidRPr="00710BF7">
        <w:rPr>
          <w:rFonts w:hint="cs"/>
          <w:i/>
          <w:iCs/>
          <w:sz w:val="36"/>
          <w:szCs w:val="36"/>
          <w:rtl/>
          <w:lang w:bidi="ar-SA"/>
        </w:rPr>
        <w:t>[</w:t>
      </w:r>
      <w:r w:rsidRPr="00710BF7">
        <w:rPr>
          <w:i/>
          <w:iCs/>
          <w:sz w:val="36"/>
          <w:szCs w:val="36"/>
          <w:rtl/>
          <w:lang w:bidi="ar-SA"/>
        </w:rPr>
        <w:t>مع</w:t>
      </w:r>
      <w:r w:rsidRPr="00710BF7">
        <w:rPr>
          <w:rFonts w:hint="cs"/>
          <w:i/>
          <w:iCs/>
          <w:sz w:val="36"/>
          <w:szCs w:val="36"/>
          <w:rtl/>
          <w:lang w:bidi="ar-SA"/>
        </w:rPr>
        <w:t>] عبر</w:t>
      </w:r>
      <w:r w:rsidRPr="00710BF7">
        <w:rPr>
          <w:i/>
          <w:iCs/>
          <w:sz w:val="36"/>
          <w:szCs w:val="36"/>
          <w:rtl/>
          <w:lang w:bidi="ar-SA"/>
        </w:rPr>
        <w:t xml:space="preserve"> الحصول على الموافقة المسبقة المستنيرة والحرص على التبادل القائم على شروط يتفق عليها الطرفان </w:t>
      </w:r>
      <w:r w:rsidRPr="00710BF7">
        <w:rPr>
          <w:rFonts w:hint="cs"/>
          <w:i/>
          <w:iCs/>
          <w:sz w:val="36"/>
          <w:szCs w:val="36"/>
          <w:rtl/>
          <w:lang w:bidi="ar-SA"/>
        </w:rPr>
        <w:t>[</w:t>
      </w:r>
      <w:r w:rsidRPr="00710BF7">
        <w:rPr>
          <w:i/>
          <w:iCs/>
          <w:sz w:val="36"/>
          <w:szCs w:val="36"/>
          <w:rtl/>
          <w:lang w:bidi="ar-SA"/>
        </w:rPr>
        <w:t>وبالتنسيق مع</w:t>
      </w:r>
      <w:r w:rsidRPr="00710BF7">
        <w:rPr>
          <w:rFonts w:hint="cs"/>
          <w:i/>
          <w:iCs/>
          <w:sz w:val="36"/>
          <w:szCs w:val="36"/>
          <w:rtl/>
          <w:lang w:bidi="ar-SA"/>
        </w:rPr>
        <w:t>] وفقا</w:t>
      </w:r>
      <w:r w:rsidRPr="00710BF7">
        <w:rPr>
          <w:i/>
          <w:iCs/>
          <w:sz w:val="36"/>
          <w:szCs w:val="36"/>
          <w:rtl/>
          <w:lang w:bidi="ar-SA"/>
        </w:rPr>
        <w:t xml:space="preserve"> </w:t>
      </w:r>
      <w:r w:rsidRPr="00710BF7">
        <w:rPr>
          <w:rFonts w:hint="cs"/>
          <w:i/>
          <w:iCs/>
          <w:sz w:val="36"/>
          <w:szCs w:val="36"/>
          <w:rtl/>
          <w:lang w:bidi="ar-SA"/>
        </w:rPr>
        <w:t>ل</w:t>
      </w:r>
      <w:r w:rsidRPr="00710BF7">
        <w:rPr>
          <w:i/>
          <w:iCs/>
          <w:sz w:val="36"/>
          <w:szCs w:val="36"/>
          <w:rtl/>
          <w:lang w:bidi="ar-SA"/>
        </w:rPr>
        <w:t xml:space="preserve">ما هو قائم من أنظمة دولية وإقليمية </w:t>
      </w:r>
      <w:r w:rsidRPr="00710BF7">
        <w:rPr>
          <w:rFonts w:hint="cs"/>
          <w:i/>
          <w:iCs/>
          <w:sz w:val="36"/>
          <w:szCs w:val="36"/>
          <w:rtl/>
          <w:lang w:bidi="ar-SA"/>
        </w:rPr>
        <w:t>تنظم</w:t>
      </w:r>
      <w:r w:rsidRPr="00710BF7">
        <w:rPr>
          <w:i/>
          <w:iCs/>
          <w:sz w:val="36"/>
          <w:szCs w:val="36"/>
          <w:rtl/>
          <w:lang w:bidi="ar-SA"/>
        </w:rPr>
        <w:t xml:space="preserve"> النفاذ إلى الموارد الوراثية</w:t>
      </w:r>
      <w:r w:rsidRPr="00710BF7">
        <w:rPr>
          <w:rFonts w:hint="cs"/>
          <w:i/>
          <w:iCs/>
          <w:sz w:val="36"/>
          <w:szCs w:val="36"/>
          <w:rtl/>
          <w:lang w:bidi="ar-SA"/>
        </w:rPr>
        <w:t xml:space="preserve"> بشكل منصف وعادل</w:t>
      </w:r>
      <w:r w:rsidRPr="00710BF7">
        <w:rPr>
          <w:i/>
          <w:iCs/>
          <w:sz w:val="36"/>
          <w:szCs w:val="36"/>
          <w:rtl/>
          <w:lang w:bidi="ar-SA"/>
        </w:rPr>
        <w:t>؛</w:t>
      </w:r>
    </w:p>
    <w:p w:rsidR="00135247" w:rsidRPr="00710BF7" w:rsidRDefault="00135247" w:rsidP="00135247">
      <w:pPr>
        <w:pStyle w:val="NormalAR"/>
        <w:keepNext/>
        <w:spacing w:after="240" w:line="360" w:lineRule="exact"/>
        <w:ind w:left="566"/>
        <w:rPr>
          <w:i/>
          <w:iCs/>
          <w:sz w:val="36"/>
          <w:szCs w:val="36"/>
          <w:rtl/>
          <w:lang w:bidi="ar-SA"/>
        </w:rPr>
      </w:pPr>
      <w:r w:rsidRPr="00710BF7">
        <w:rPr>
          <w:rFonts w:hint="cs"/>
          <w:i/>
          <w:iCs/>
          <w:sz w:val="36"/>
          <w:szCs w:val="36"/>
          <w:rtl/>
          <w:lang w:bidi="ar-SA"/>
        </w:rPr>
        <w:t>[تشجيع شرط الكشف الإلزامي</w:t>
      </w:r>
    </w:p>
    <w:p w:rsidR="00135247" w:rsidRPr="00710BF7" w:rsidRDefault="00135247" w:rsidP="00135247">
      <w:pPr>
        <w:pStyle w:val="NormalAR"/>
        <w:spacing w:after="240" w:line="360" w:lineRule="exact"/>
        <w:ind w:left="1133"/>
        <w:rPr>
          <w:i/>
          <w:iCs/>
          <w:sz w:val="36"/>
          <w:szCs w:val="36"/>
          <w:rtl/>
          <w:lang w:bidi="ar-SA"/>
        </w:rPr>
      </w:pPr>
      <w:r w:rsidRPr="00710BF7">
        <w:rPr>
          <w:rFonts w:hint="cs"/>
          <w:i/>
          <w:iCs/>
          <w:sz w:val="36"/>
          <w:szCs w:val="36"/>
          <w:rtl/>
          <w:lang w:bidi="ar-SA"/>
        </w:rPr>
        <w:t>"11 ثانيا"</w:t>
      </w:r>
      <w:r w:rsidRPr="00710BF7">
        <w:rPr>
          <w:rFonts w:hint="cs"/>
          <w:i/>
          <w:iCs/>
          <w:sz w:val="36"/>
          <w:szCs w:val="36"/>
          <w:rtl/>
          <w:lang w:bidi="ar-SA"/>
        </w:rPr>
        <w:tab/>
        <w:t>ضمان شرط الكشف الإلزامي عن بلد منشأ المعارف التقليدية والمعارف التقليدية</w:t>
      </w:r>
      <w:r w:rsidRPr="00710BF7">
        <w:rPr>
          <w:i/>
          <w:iCs/>
          <w:sz w:val="36"/>
          <w:szCs w:val="36"/>
          <w:rtl/>
          <w:lang w:bidi="ar-SA"/>
        </w:rPr>
        <w:t xml:space="preserve"> </w:t>
      </w:r>
      <w:r w:rsidRPr="00710BF7">
        <w:rPr>
          <w:rFonts w:hint="cs"/>
          <w:i/>
          <w:iCs/>
          <w:sz w:val="36"/>
          <w:szCs w:val="36"/>
          <w:rtl/>
          <w:lang w:bidi="ar-SA"/>
        </w:rPr>
        <w:t>المرتبطة بالموارد الوراثية التي لها صلة بطلبات البراءات أو مستخدمة فيها]</w:t>
      </w:r>
    </w:p>
    <w:p w:rsidR="00135247" w:rsidRPr="00710BF7" w:rsidRDefault="00135247" w:rsidP="00135247">
      <w:pPr>
        <w:pStyle w:val="NormalAR"/>
        <w:keepNext/>
        <w:spacing w:after="240" w:line="360" w:lineRule="exact"/>
        <w:ind w:left="1133"/>
        <w:rPr>
          <w:i/>
          <w:iCs/>
          <w:sz w:val="36"/>
          <w:szCs w:val="36"/>
          <w:rtl/>
          <w:lang w:bidi="ar-SA"/>
        </w:rPr>
      </w:pPr>
      <w:r w:rsidRPr="00710BF7">
        <w:rPr>
          <w:rFonts w:hint="cs"/>
          <w:i/>
          <w:iCs/>
          <w:sz w:val="36"/>
          <w:szCs w:val="36"/>
          <w:rtl/>
          <w:lang w:bidi="ar-SA"/>
        </w:rPr>
        <w:t>بديل</w:t>
      </w:r>
    </w:p>
    <w:p w:rsidR="00135247" w:rsidRPr="00710BF7" w:rsidRDefault="00135247" w:rsidP="00135247">
      <w:pPr>
        <w:pStyle w:val="NormalAR"/>
        <w:spacing w:after="240" w:line="360" w:lineRule="exact"/>
        <w:ind w:left="1133"/>
        <w:rPr>
          <w:i/>
          <w:iCs/>
          <w:sz w:val="36"/>
          <w:szCs w:val="36"/>
          <w:rtl/>
          <w:lang w:bidi="ar-SA"/>
        </w:rPr>
      </w:pPr>
      <w:r w:rsidRPr="00710BF7">
        <w:rPr>
          <w:rFonts w:hint="cs"/>
          <w:i/>
          <w:iCs/>
          <w:sz w:val="36"/>
          <w:szCs w:val="36"/>
          <w:rtl/>
          <w:lang w:bidi="ar-SA"/>
        </w:rPr>
        <w:t>"11 ثانيا"</w:t>
      </w:r>
      <w:r w:rsidRPr="00710BF7">
        <w:rPr>
          <w:rFonts w:hint="cs"/>
          <w:i/>
          <w:iCs/>
          <w:sz w:val="36"/>
          <w:szCs w:val="36"/>
          <w:rtl/>
          <w:lang w:bidi="ar-SA"/>
        </w:rPr>
        <w:tab/>
        <w:t xml:space="preserve">ضمان تجميع </w:t>
      </w:r>
      <w:r w:rsidRPr="00C04E7E">
        <w:rPr>
          <w:i/>
          <w:iCs/>
          <w:sz w:val="36"/>
          <w:szCs w:val="36"/>
          <w:rtl/>
          <w:lang w:bidi="ar-SA"/>
        </w:rPr>
        <w:t>المعارف التقليدية</w:t>
      </w:r>
      <w:r w:rsidRPr="00C04E7E">
        <w:rPr>
          <w:rFonts w:hint="cs"/>
          <w:i/>
          <w:iCs/>
          <w:sz w:val="36"/>
          <w:szCs w:val="36"/>
          <w:rtl/>
          <w:lang w:bidi="ar-SA"/>
        </w:rPr>
        <w:t xml:space="preserve"> في قواعد بيانات متاحة لفاحصي البراءات، ما عدا في الحالات التي تكون فيها </w:t>
      </w:r>
      <w:r w:rsidRPr="00C04E7E">
        <w:rPr>
          <w:i/>
          <w:iCs/>
          <w:sz w:val="36"/>
          <w:szCs w:val="36"/>
          <w:rtl/>
          <w:lang w:bidi="ar-SA"/>
        </w:rPr>
        <w:t>المعارف التقليدية</w:t>
      </w:r>
      <w:r w:rsidRPr="00C04E7E">
        <w:rPr>
          <w:rFonts w:hint="cs"/>
          <w:i/>
          <w:iCs/>
          <w:sz w:val="36"/>
          <w:szCs w:val="36"/>
          <w:rtl/>
          <w:lang w:bidi="ar-SA"/>
        </w:rPr>
        <w:t xml:space="preserve"> سرية، وعندما يتيح صاحب معارف تقليدية تلك المعارف لشخص آخر فتشجيع استخدام العقود لكي تفهم الأطراف في العقد الحالات التي يسمح فيها استخدام المعارف التقليدية وسائر حالات الكشف؛</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t>تشجيع التقاسم المنصف للمنافع</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"12"</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تشجيع</w:t>
      </w:r>
      <w:r w:rsidRPr="00710BF7">
        <w:rPr>
          <w:rFonts w:hint="cs"/>
          <w:i/>
          <w:iCs/>
          <w:sz w:val="36"/>
          <w:szCs w:val="36"/>
          <w:rtl/>
          <w:lang w:bidi="ar-SA"/>
        </w:rPr>
        <w:t>] ضمان</w:t>
      </w:r>
      <w:r w:rsidRPr="00710BF7">
        <w:rPr>
          <w:i/>
          <w:iCs/>
          <w:sz w:val="36"/>
          <w:szCs w:val="36"/>
          <w:rtl/>
          <w:lang w:bidi="ar-SA"/>
        </w:rPr>
        <w:t xml:space="preserve"> التقاسم والتوزيع العادل والمنصف للمنافع النقدية وغير النقدية المتأتية من استخدام المعارف التقليدية، على نحو يتماشى مع غير ذلك من الأنظمة الدولية المطبقة ومبدأ الموافقة المسبقة المستنيرة، </w:t>
      </w:r>
      <w:r w:rsidRPr="00710BF7">
        <w:rPr>
          <w:rFonts w:hint="cs"/>
          <w:i/>
          <w:iCs/>
          <w:sz w:val="36"/>
          <w:szCs w:val="36"/>
          <w:rtl/>
          <w:lang w:bidi="ar-SA"/>
        </w:rPr>
        <w:t>[</w:t>
      </w:r>
      <w:r w:rsidRPr="00710BF7">
        <w:rPr>
          <w:i/>
          <w:iCs/>
          <w:sz w:val="36"/>
          <w:szCs w:val="36"/>
          <w:rtl/>
          <w:lang w:bidi="ar-SA"/>
        </w:rPr>
        <w:t>وبما في ذلك من خلال [المكافأة العادلة والمنصفة في الحالات الخاصة التي لا يمكن فيها تحديد صاحب المعارف التقليدية أو الحالات التي تم فيها الكشف عن المعارف]</w:t>
      </w:r>
      <w:r w:rsidRPr="00710BF7">
        <w:rPr>
          <w:rFonts w:hint="cs"/>
          <w:i/>
          <w:iCs/>
          <w:sz w:val="36"/>
          <w:szCs w:val="36"/>
          <w:rtl/>
          <w:lang w:bidi="ar-SA"/>
        </w:rPr>
        <w:t xml:space="preserve"> وضع شروط يتفق عليها الطرفان]</w:t>
      </w:r>
      <w:r w:rsidRPr="00710BF7">
        <w:rPr>
          <w:i/>
          <w:iCs/>
          <w:sz w:val="36"/>
          <w:szCs w:val="36"/>
          <w:rtl/>
          <w:lang w:bidi="ar-SA"/>
        </w:rPr>
        <w:t>؛</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t>النهوض بالتنمية والتجارة المشروعة على مستوى الجماعات المحلية</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"13"</w:t>
      </w:r>
      <w:r w:rsidRPr="00710BF7">
        <w:rPr>
          <w:i/>
          <w:iCs/>
          <w:sz w:val="36"/>
          <w:szCs w:val="36"/>
          <w:rtl/>
          <w:lang w:bidi="ar-SA"/>
        </w:rPr>
        <w:tab/>
        <w:t xml:space="preserve">تشجيع استخدام المعارف التقليدية لأغراض التنمية على مستوى الجماعة المحلية، </w:t>
      </w:r>
      <w:r w:rsidRPr="00710BF7">
        <w:rPr>
          <w:rFonts w:hint="cs"/>
          <w:i/>
          <w:iCs/>
          <w:sz w:val="36"/>
          <w:szCs w:val="36"/>
          <w:rtl/>
          <w:lang w:bidi="ar-SA"/>
        </w:rPr>
        <w:t>[</w:t>
      </w:r>
      <w:r w:rsidRPr="00710BF7">
        <w:rPr>
          <w:i/>
          <w:iCs/>
          <w:sz w:val="36"/>
          <w:szCs w:val="36"/>
          <w:rtl/>
          <w:lang w:bidi="ar-SA"/>
        </w:rPr>
        <w:t xml:space="preserve">إن </w:t>
      </w:r>
      <w:r w:rsidRPr="00710BF7">
        <w:rPr>
          <w:rFonts w:hint="cs"/>
          <w:i/>
          <w:iCs/>
          <w:sz w:val="36"/>
          <w:szCs w:val="36"/>
          <w:rtl/>
          <w:lang w:bidi="ar-SA"/>
        </w:rPr>
        <w:t>أراد] إن طلب</w:t>
      </w:r>
      <w:r w:rsidRPr="00710BF7">
        <w:rPr>
          <w:i/>
          <w:iCs/>
          <w:sz w:val="36"/>
          <w:szCs w:val="36"/>
          <w:rtl/>
          <w:lang w:bidi="ar-SA"/>
        </w:rPr>
        <w:t xml:space="preserve"> [أصحاب]/[ملاّك] المعارف التقليدية  ذلك، إقراراً بحقوق</w:t>
      </w:r>
      <w:r w:rsidRPr="00710BF7">
        <w:rPr>
          <w:rFonts w:hint="cs"/>
          <w:i/>
          <w:iCs/>
          <w:sz w:val="36"/>
          <w:szCs w:val="36"/>
          <w:rtl/>
          <w:lang w:bidi="ar-SA"/>
        </w:rPr>
        <w:t xml:space="preserve"> الشعوب الأصلية و</w:t>
      </w:r>
      <w:r w:rsidRPr="00710BF7">
        <w:rPr>
          <w:i/>
          <w:iCs/>
          <w:sz w:val="36"/>
          <w:szCs w:val="36"/>
          <w:rtl/>
          <w:lang w:bidi="ar-SA"/>
        </w:rPr>
        <w:t>الجماعات</w:t>
      </w:r>
      <w:r w:rsidRPr="00710BF7">
        <w:rPr>
          <w:rFonts w:hint="cs"/>
          <w:i/>
          <w:iCs/>
          <w:sz w:val="36"/>
          <w:szCs w:val="36"/>
          <w:rtl/>
          <w:lang w:bidi="ar-SA"/>
        </w:rPr>
        <w:t xml:space="preserve"> المحلية [</w:t>
      </w:r>
      <w:r w:rsidRPr="00710BF7">
        <w:rPr>
          <w:i/>
          <w:iCs/>
          <w:sz w:val="36"/>
          <w:szCs w:val="36"/>
          <w:rtl/>
          <w:lang w:bidi="ar-SA"/>
        </w:rPr>
        <w:t>التقليدية</w:t>
      </w:r>
      <w:r w:rsidRPr="00710BF7">
        <w:rPr>
          <w:rFonts w:hint="cs"/>
          <w:i/>
          <w:iCs/>
          <w:sz w:val="36"/>
          <w:szCs w:val="36"/>
          <w:rtl/>
          <w:lang w:bidi="ar-SA"/>
        </w:rPr>
        <w:t>]</w:t>
      </w:r>
      <w:r w:rsidRPr="00710BF7">
        <w:rPr>
          <w:i/>
          <w:iCs/>
          <w:sz w:val="36"/>
          <w:szCs w:val="36"/>
          <w:rtl/>
          <w:lang w:bidi="ar-SA"/>
        </w:rPr>
        <w:t xml:space="preserve">  في معارفها؛ وتشجيع تطوير المنتجات الأصلية المستمدة من المعارف التقليدية وما يقترن بها من صناعات الجماعات المحلية، وتعزيز فرص تسويقها متى ابتغى [أصحاب]/[ملاّك] المعارف التقليدية</w:t>
      </w:r>
      <w:r w:rsidRPr="00710BF7">
        <w:rPr>
          <w:rFonts w:hint="cs"/>
          <w:i/>
          <w:iCs/>
          <w:sz w:val="36"/>
          <w:szCs w:val="36"/>
          <w:rtl/>
          <w:lang w:bidi="ar-SA"/>
        </w:rPr>
        <w:t xml:space="preserve"> والمؤتمنين عليها</w:t>
      </w:r>
      <w:r w:rsidRPr="00710BF7">
        <w:rPr>
          <w:i/>
          <w:iCs/>
          <w:sz w:val="36"/>
          <w:szCs w:val="36"/>
          <w:rtl/>
          <w:lang w:bidi="ar-SA"/>
        </w:rPr>
        <w:t xml:space="preserve"> هذه التنمية وهذه الفرص بما يتماشى مع حقهم في تحقيق التنمية الاقتصادية بكل حرية؛</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t xml:space="preserve">منع منح حقوق الملكية الفكرية </w:t>
      </w:r>
      <w:r w:rsidRPr="00710BF7">
        <w:rPr>
          <w:rFonts w:hint="cs"/>
          <w:i/>
          <w:iCs/>
          <w:sz w:val="36"/>
          <w:szCs w:val="36"/>
          <w:rtl/>
          <w:lang w:bidi="ar-SA"/>
        </w:rPr>
        <w:t>[</w:t>
      </w:r>
      <w:r w:rsidRPr="00710BF7">
        <w:rPr>
          <w:i/>
          <w:iCs/>
          <w:sz w:val="36"/>
          <w:szCs w:val="36"/>
          <w:rtl/>
          <w:lang w:bidi="ar-SA"/>
        </w:rPr>
        <w:t>غير السليمة</w:t>
      </w:r>
      <w:r w:rsidRPr="00710BF7">
        <w:rPr>
          <w:rFonts w:hint="cs"/>
          <w:i/>
          <w:iCs/>
          <w:sz w:val="36"/>
          <w:szCs w:val="36"/>
          <w:rtl/>
          <w:lang w:bidi="ar-SA"/>
        </w:rPr>
        <w:t>]</w:t>
      </w:r>
      <w:r w:rsidRPr="00710BF7">
        <w:rPr>
          <w:i/>
          <w:iCs/>
          <w:sz w:val="36"/>
          <w:szCs w:val="36"/>
          <w:rtl/>
          <w:lang w:bidi="ar-SA"/>
        </w:rPr>
        <w:t xml:space="preserve"> لأطراف غير مصرح لهم بذلك</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"14"</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الحدّ من</w:t>
      </w:r>
      <w:r w:rsidRPr="00710BF7">
        <w:rPr>
          <w:rFonts w:hint="cs"/>
          <w:i/>
          <w:iCs/>
          <w:sz w:val="36"/>
          <w:szCs w:val="36"/>
          <w:rtl/>
          <w:lang w:bidi="ar-SA"/>
        </w:rPr>
        <w:t>]</w:t>
      </w:r>
      <w:r w:rsidRPr="00710BF7">
        <w:rPr>
          <w:i/>
          <w:iCs/>
          <w:sz w:val="36"/>
          <w:szCs w:val="36"/>
          <w:rtl/>
          <w:lang w:bidi="ar-SA"/>
        </w:rPr>
        <w:t xml:space="preserve"> </w:t>
      </w:r>
      <w:r w:rsidRPr="00710BF7">
        <w:rPr>
          <w:rFonts w:hint="cs"/>
          <w:i/>
          <w:iCs/>
          <w:sz w:val="36"/>
          <w:szCs w:val="36"/>
          <w:rtl/>
          <w:lang w:bidi="ar-SA"/>
        </w:rPr>
        <w:t xml:space="preserve">الحيلولة دون </w:t>
      </w:r>
      <w:r w:rsidRPr="00710BF7">
        <w:rPr>
          <w:i/>
          <w:iCs/>
          <w:sz w:val="36"/>
          <w:szCs w:val="36"/>
          <w:rtl/>
          <w:lang w:bidi="ar-SA"/>
        </w:rPr>
        <w:t xml:space="preserve">منح حقوق الملكية الفكرية </w:t>
      </w:r>
      <w:r w:rsidRPr="00710BF7">
        <w:rPr>
          <w:rFonts w:hint="cs"/>
          <w:i/>
          <w:iCs/>
          <w:sz w:val="36"/>
          <w:szCs w:val="36"/>
          <w:rtl/>
          <w:lang w:bidi="ar-SA"/>
        </w:rPr>
        <w:t>[</w:t>
      </w:r>
      <w:r w:rsidRPr="00710BF7">
        <w:rPr>
          <w:i/>
          <w:iCs/>
          <w:sz w:val="36"/>
          <w:szCs w:val="36"/>
          <w:rtl/>
          <w:lang w:bidi="ar-SA"/>
        </w:rPr>
        <w:t>غير السليمة</w:t>
      </w:r>
      <w:r w:rsidRPr="00710BF7">
        <w:rPr>
          <w:rFonts w:hint="cs"/>
          <w:i/>
          <w:iCs/>
          <w:sz w:val="36"/>
          <w:szCs w:val="36"/>
          <w:rtl/>
          <w:lang w:bidi="ar-SA"/>
        </w:rPr>
        <w:t>]</w:t>
      </w:r>
      <w:r w:rsidRPr="00710BF7">
        <w:rPr>
          <w:i/>
          <w:iCs/>
          <w:sz w:val="36"/>
          <w:szCs w:val="36"/>
          <w:rtl/>
          <w:lang w:bidi="ar-SA"/>
        </w:rPr>
        <w:t xml:space="preserve"> في المعارف التقليدية وما يقترن بها من موارد وراثية </w:t>
      </w:r>
      <w:r w:rsidRPr="00710BF7">
        <w:rPr>
          <w:rFonts w:hint="cs"/>
          <w:i/>
          <w:iCs/>
          <w:sz w:val="36"/>
          <w:szCs w:val="36"/>
          <w:rtl/>
          <w:lang w:bidi="ar-SA"/>
        </w:rPr>
        <w:t>أ</w:t>
      </w:r>
      <w:r w:rsidRPr="00710BF7">
        <w:rPr>
          <w:i/>
          <w:iCs/>
          <w:sz w:val="36"/>
          <w:szCs w:val="36"/>
          <w:rtl/>
          <w:lang w:bidi="ar-SA"/>
        </w:rPr>
        <w:t>و ممارستها، بالمطالبة [بإنشاء مكتبات رقمية للمعارف التقليدية والموارد الوراثية المقترنة بها والمعروفة لدى الجمهور]، [بمطالبة مودعي طلبات البراءات للاختراعات المتعلقة بالمعارف التقليدية المقترنة بالموارد الوراثية بالكشف عن مصدر تلك الموارد وبلد مَنشئها فضلا عن تقديم أدلة تفيد الامتثال لشروط الموافقة المسبقة المستنيرة والتقاسم المنافع في بلد المنشأ كشرط خاص لمنح الحقوق المترتبة على البراءة]؛</w:t>
      </w:r>
    </w:p>
    <w:p w:rsidR="00135247" w:rsidRPr="00710BF7" w:rsidRDefault="00135247" w:rsidP="00135247">
      <w:pPr>
        <w:pStyle w:val="NormalAR"/>
        <w:keepNext/>
        <w:spacing w:after="240" w:line="360" w:lineRule="exact"/>
        <w:ind w:left="1133"/>
        <w:rPr>
          <w:i/>
          <w:iCs/>
          <w:sz w:val="36"/>
          <w:szCs w:val="36"/>
          <w:lang w:bidi="ar-SA"/>
        </w:rPr>
      </w:pPr>
      <w:r w:rsidRPr="00710BF7">
        <w:rPr>
          <w:rFonts w:hint="cs"/>
          <w:i/>
          <w:iCs/>
          <w:sz w:val="36"/>
          <w:szCs w:val="36"/>
          <w:rtl/>
          <w:lang w:bidi="ar-SA"/>
        </w:rPr>
        <w:lastRenderedPageBreak/>
        <w:t>بديل</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"14"</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الحدّ من</w:t>
      </w:r>
      <w:r w:rsidRPr="00710BF7">
        <w:rPr>
          <w:rFonts w:hint="cs"/>
          <w:i/>
          <w:iCs/>
          <w:sz w:val="36"/>
          <w:szCs w:val="36"/>
          <w:rtl/>
          <w:lang w:bidi="ar-SA"/>
        </w:rPr>
        <w:t>]</w:t>
      </w:r>
      <w:r w:rsidRPr="00710BF7">
        <w:rPr>
          <w:i/>
          <w:iCs/>
          <w:sz w:val="36"/>
          <w:szCs w:val="36"/>
          <w:rtl/>
          <w:lang w:bidi="ar-SA"/>
        </w:rPr>
        <w:t xml:space="preserve"> </w:t>
      </w:r>
      <w:r w:rsidRPr="00710BF7">
        <w:rPr>
          <w:rFonts w:hint="cs"/>
          <w:i/>
          <w:iCs/>
          <w:sz w:val="36"/>
          <w:szCs w:val="36"/>
          <w:rtl/>
          <w:lang w:bidi="ar-SA"/>
        </w:rPr>
        <w:t xml:space="preserve">الحيلولة دون </w:t>
      </w:r>
      <w:r w:rsidRPr="00710BF7">
        <w:rPr>
          <w:i/>
          <w:iCs/>
          <w:sz w:val="36"/>
          <w:szCs w:val="36"/>
          <w:rtl/>
          <w:lang w:bidi="ar-SA"/>
        </w:rPr>
        <w:t xml:space="preserve">منح حقوق الملكية الفكرية </w:t>
      </w:r>
      <w:r w:rsidRPr="00710BF7">
        <w:rPr>
          <w:rFonts w:hint="cs"/>
          <w:i/>
          <w:iCs/>
          <w:sz w:val="36"/>
          <w:szCs w:val="36"/>
          <w:rtl/>
          <w:lang w:bidi="ar-SA"/>
        </w:rPr>
        <w:t>[</w:t>
      </w:r>
      <w:r w:rsidRPr="00710BF7">
        <w:rPr>
          <w:i/>
          <w:iCs/>
          <w:sz w:val="36"/>
          <w:szCs w:val="36"/>
          <w:rtl/>
          <w:lang w:bidi="ar-SA"/>
        </w:rPr>
        <w:t>غير السليمة</w:t>
      </w:r>
      <w:r w:rsidRPr="00710BF7">
        <w:rPr>
          <w:rFonts w:hint="cs"/>
          <w:i/>
          <w:iCs/>
          <w:sz w:val="36"/>
          <w:szCs w:val="36"/>
          <w:rtl/>
          <w:lang w:bidi="ar-SA"/>
        </w:rPr>
        <w:t>]</w:t>
      </w:r>
      <w:r w:rsidRPr="00710BF7">
        <w:rPr>
          <w:i/>
          <w:iCs/>
          <w:sz w:val="36"/>
          <w:szCs w:val="36"/>
          <w:rtl/>
          <w:lang w:bidi="ar-SA"/>
        </w:rPr>
        <w:t xml:space="preserve"> في المعارف التقليدية وما يقترن بها من موارد وراثية </w:t>
      </w:r>
      <w:r w:rsidRPr="00710BF7">
        <w:rPr>
          <w:rFonts w:hint="cs"/>
          <w:i/>
          <w:iCs/>
          <w:sz w:val="36"/>
          <w:szCs w:val="36"/>
          <w:rtl/>
          <w:lang w:bidi="ar-SA"/>
        </w:rPr>
        <w:t>أ</w:t>
      </w:r>
      <w:r w:rsidRPr="00710BF7">
        <w:rPr>
          <w:i/>
          <w:iCs/>
          <w:sz w:val="36"/>
          <w:szCs w:val="36"/>
          <w:rtl/>
          <w:lang w:bidi="ar-SA"/>
        </w:rPr>
        <w:t xml:space="preserve">و ممارستها، </w:t>
      </w:r>
      <w:r w:rsidRPr="00710BF7">
        <w:rPr>
          <w:rFonts w:hint="cs"/>
          <w:i/>
          <w:iCs/>
          <w:sz w:val="36"/>
          <w:szCs w:val="36"/>
          <w:rtl/>
          <w:lang w:bidi="ar-SA"/>
        </w:rPr>
        <w:t>ب</w:t>
      </w:r>
      <w:r w:rsidRPr="00710BF7">
        <w:rPr>
          <w:i/>
          <w:iCs/>
          <w:sz w:val="36"/>
          <w:szCs w:val="36"/>
          <w:rtl/>
          <w:lang w:bidi="ar-SA"/>
        </w:rPr>
        <w:t>مطالبة</w:t>
      </w:r>
      <w:r w:rsidRPr="00710BF7">
        <w:rPr>
          <w:rFonts w:hint="cs"/>
          <w:i/>
          <w:iCs/>
          <w:sz w:val="36"/>
          <w:szCs w:val="36"/>
          <w:rtl/>
          <w:lang w:bidi="ar-SA"/>
        </w:rPr>
        <w:t xml:space="preserve"> كل [دولة عضو]/[طرف متعاقد]</w:t>
      </w:r>
      <w:r w:rsidRPr="00710BF7">
        <w:rPr>
          <w:i/>
          <w:iCs/>
          <w:sz w:val="36"/>
          <w:szCs w:val="36"/>
          <w:rtl/>
          <w:lang w:bidi="ar-SA"/>
        </w:rPr>
        <w:t xml:space="preserve"> </w:t>
      </w:r>
      <w:r w:rsidRPr="00710BF7">
        <w:rPr>
          <w:rFonts w:hint="cs"/>
          <w:i/>
          <w:iCs/>
          <w:sz w:val="36"/>
          <w:szCs w:val="36"/>
          <w:rtl/>
          <w:lang w:bidi="ar-SA"/>
        </w:rPr>
        <w:t xml:space="preserve">بالنظر في </w:t>
      </w:r>
      <w:r w:rsidRPr="00710BF7">
        <w:rPr>
          <w:i/>
          <w:iCs/>
          <w:sz w:val="36"/>
          <w:szCs w:val="36"/>
          <w:rtl/>
          <w:lang w:bidi="ar-SA"/>
        </w:rPr>
        <w:t>إنشاء مكتبات رقمية للمعارف التقليدية والموارد الوراثية المقترنة بها والمعروفة لدى الجمهور</w:t>
      </w:r>
      <w:r w:rsidRPr="00710BF7">
        <w:rPr>
          <w:rFonts w:hint="cs"/>
          <w:i/>
          <w:iCs/>
          <w:sz w:val="36"/>
          <w:szCs w:val="36"/>
          <w:rtl/>
          <w:lang w:bidi="ar-SA"/>
        </w:rPr>
        <w:t xml:space="preserve"> بعد الحصول على</w:t>
      </w:r>
      <w:r w:rsidRPr="00710BF7">
        <w:rPr>
          <w:i/>
          <w:iCs/>
          <w:sz w:val="36"/>
          <w:szCs w:val="36"/>
          <w:rtl/>
          <w:lang w:bidi="ar-SA"/>
        </w:rPr>
        <w:t xml:space="preserve"> الموافقة المسبقة المستنيرة</w:t>
      </w:r>
      <w:r w:rsidRPr="00710BF7">
        <w:rPr>
          <w:rFonts w:hint="cs"/>
          <w:i/>
          <w:iCs/>
          <w:sz w:val="36"/>
          <w:szCs w:val="36"/>
          <w:rtl/>
          <w:lang w:bidi="ar-SA"/>
        </w:rPr>
        <w:t xml:space="preserve"> للشعوب الأصلية [في تلك الدول الأعضاء]/[الأطراف المتعاقدة] وجماعاتها</w:t>
      </w:r>
      <w:r>
        <w:rPr>
          <w:rFonts w:hint="eastAsia"/>
          <w:i/>
          <w:iCs/>
          <w:sz w:val="36"/>
          <w:szCs w:val="36"/>
          <w:rtl/>
          <w:lang w:bidi="ar-SA"/>
        </w:rPr>
        <w:t> </w:t>
      </w:r>
      <w:r w:rsidRPr="00710BF7">
        <w:rPr>
          <w:rFonts w:hint="cs"/>
          <w:i/>
          <w:iCs/>
          <w:sz w:val="36"/>
          <w:szCs w:val="36"/>
          <w:rtl/>
          <w:lang w:bidi="ar-SA"/>
        </w:rPr>
        <w:t>المحلية</w:t>
      </w:r>
      <w:r w:rsidRPr="00710BF7">
        <w:rPr>
          <w:i/>
          <w:iCs/>
          <w:sz w:val="36"/>
          <w:szCs w:val="36"/>
          <w:rtl/>
          <w:lang w:bidi="ar-SA"/>
        </w:rPr>
        <w:t>]؛</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t>تعزيز الشفافية والثقة المتبادلة</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"15"</w:t>
      </w:r>
      <w:r w:rsidRPr="00710BF7">
        <w:rPr>
          <w:i/>
          <w:iCs/>
          <w:sz w:val="36"/>
          <w:szCs w:val="36"/>
          <w:rtl/>
          <w:lang w:bidi="ar-SA"/>
        </w:rPr>
        <w:tab/>
        <w:t xml:space="preserve">تعزيز اليقين والشفافية والاحترام المتبادل والتفاهم في العلاقات بين [أصحاب]/[ملاّك] المعارف التقليدية من جهة، والأوساط الأكاديمية والتجارية والتربوية والحكومية وغيرها من أوساط مستخدمي المعارف التقليدية من جهة أخرى، بما في ذلك من خلال تشجيع الامتثال لقواعد السلوك الأخلاقية </w:t>
      </w:r>
      <w:r w:rsidRPr="00710BF7">
        <w:rPr>
          <w:rFonts w:hint="cs"/>
          <w:i/>
          <w:iCs/>
          <w:sz w:val="36"/>
          <w:szCs w:val="36"/>
          <w:rtl/>
          <w:lang w:bidi="ar-SA"/>
        </w:rPr>
        <w:t>[</w:t>
      </w:r>
      <w:r w:rsidRPr="00710BF7">
        <w:rPr>
          <w:i/>
          <w:iCs/>
          <w:sz w:val="36"/>
          <w:szCs w:val="36"/>
          <w:rtl/>
          <w:lang w:bidi="ar-SA"/>
        </w:rPr>
        <w:t>ومبادئ الموافقة الحرة المسبقة المستنيرة</w:t>
      </w:r>
      <w:r w:rsidRPr="00710BF7">
        <w:rPr>
          <w:rFonts w:hint="cs"/>
          <w:i/>
          <w:iCs/>
          <w:sz w:val="36"/>
          <w:szCs w:val="36"/>
          <w:rtl/>
          <w:lang w:bidi="ar-SA"/>
        </w:rPr>
        <w:t>]</w:t>
      </w:r>
      <w:r w:rsidRPr="00710BF7">
        <w:rPr>
          <w:i/>
          <w:iCs/>
          <w:sz w:val="36"/>
          <w:szCs w:val="36"/>
          <w:rtl/>
          <w:lang w:bidi="ar-SA"/>
        </w:rPr>
        <w:t>؛</w:t>
      </w:r>
    </w:p>
    <w:p w:rsidR="00135247" w:rsidRPr="00710BF7" w:rsidRDefault="00135247" w:rsidP="00135247">
      <w:pPr>
        <w:pStyle w:val="NormalAR"/>
        <w:keepNext/>
        <w:spacing w:after="240" w:line="360" w:lineRule="exact"/>
        <w:ind w:left="566"/>
        <w:rPr>
          <w:i/>
          <w:iCs/>
          <w:sz w:val="36"/>
          <w:szCs w:val="36"/>
          <w:rtl/>
          <w:lang w:bidi="ar-SA"/>
        </w:rPr>
      </w:pPr>
      <w:r w:rsidRPr="00710BF7">
        <w:rPr>
          <w:i/>
          <w:iCs/>
          <w:sz w:val="36"/>
          <w:szCs w:val="36"/>
          <w:rtl/>
          <w:lang w:bidi="ar-SA"/>
        </w:rPr>
        <w:t>استكمال حماية أشكال التعبير الثقافي التقليدي</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"16"</w:t>
      </w:r>
      <w:r w:rsidRPr="00710BF7">
        <w:rPr>
          <w:i/>
          <w:iCs/>
          <w:sz w:val="36"/>
          <w:szCs w:val="36"/>
          <w:rtl/>
          <w:lang w:bidi="ar-SA"/>
        </w:rPr>
        <w:tab/>
        <w:t>ضمان الاتساق مع الحماية المكفولة لأشكال التعبير الثقافي التقليدي وأشكال التعبير الفولكلوري، مع احترام أن العديد من الجماعات المحلية يعتبر معارفه وأشكال تعبيره الثقافي جزءا لا يتجزأ من [هويته الشاملة].]</w:t>
      </w:r>
    </w:p>
    <w:p w:rsidR="00135247" w:rsidRPr="00710BF7" w:rsidRDefault="00135247" w:rsidP="00135247">
      <w:pPr>
        <w:pStyle w:val="NormalAR"/>
        <w:keepNext/>
        <w:spacing w:after="240" w:line="360" w:lineRule="exact"/>
        <w:ind w:left="566"/>
        <w:rPr>
          <w:i/>
          <w:iCs/>
          <w:sz w:val="36"/>
          <w:szCs w:val="36"/>
          <w:rtl/>
          <w:lang w:bidi="ar-SA"/>
        </w:rPr>
      </w:pPr>
      <w:r w:rsidRPr="00710BF7">
        <w:rPr>
          <w:rFonts w:hint="cs"/>
          <w:i/>
          <w:iCs/>
          <w:sz w:val="36"/>
          <w:szCs w:val="36"/>
          <w:rtl/>
          <w:lang w:bidi="ar-SA"/>
        </w:rPr>
        <w:t>[استخدام الغير للمعارف التقليدية</w:t>
      </w:r>
    </w:p>
    <w:p w:rsidR="00135247" w:rsidRPr="00710BF7" w:rsidRDefault="00135247" w:rsidP="00135247">
      <w:pPr>
        <w:pStyle w:val="NormalAR"/>
        <w:spacing w:after="240" w:line="360" w:lineRule="exact"/>
        <w:ind w:left="1133"/>
        <w:rPr>
          <w:i/>
          <w:iCs/>
          <w:sz w:val="36"/>
          <w:szCs w:val="36"/>
          <w:rtl/>
          <w:lang w:bidi="ar-SA"/>
        </w:rPr>
      </w:pPr>
      <w:r w:rsidRPr="00710BF7">
        <w:rPr>
          <w:rFonts w:hint="cs"/>
          <w:i/>
          <w:iCs/>
          <w:sz w:val="36"/>
          <w:szCs w:val="36"/>
          <w:rtl/>
          <w:lang w:bidi="ar-SA"/>
        </w:rPr>
        <w:t>"17"</w:t>
      </w:r>
      <w:r w:rsidRPr="00710BF7">
        <w:rPr>
          <w:rFonts w:hint="cs"/>
          <w:i/>
          <w:iCs/>
          <w:sz w:val="36"/>
          <w:szCs w:val="36"/>
          <w:rtl/>
          <w:lang w:bidi="ar-SA"/>
        </w:rPr>
        <w:tab/>
        <w:t xml:space="preserve">[تمكين الغير من استخدام] تيسير نفاذ </w:t>
      </w:r>
      <w:r>
        <w:rPr>
          <w:rFonts w:hint="cs"/>
          <w:i/>
          <w:iCs/>
          <w:sz w:val="36"/>
          <w:szCs w:val="36"/>
          <w:rtl/>
          <w:lang w:bidi="ar-SA"/>
        </w:rPr>
        <w:t xml:space="preserve">الغير </w:t>
      </w:r>
      <w:r w:rsidRPr="00710BF7">
        <w:rPr>
          <w:rFonts w:hint="cs"/>
          <w:i/>
          <w:iCs/>
          <w:sz w:val="36"/>
          <w:szCs w:val="36"/>
          <w:rtl/>
          <w:lang w:bidi="ar-SA"/>
        </w:rPr>
        <w:t>إلى المعارف التقليدية المحمية وفقا لشروط متفق</w:t>
      </w:r>
      <w:r>
        <w:rPr>
          <w:rFonts w:hint="eastAsia"/>
          <w:i/>
          <w:iCs/>
          <w:sz w:val="36"/>
          <w:szCs w:val="36"/>
          <w:rtl/>
          <w:lang w:bidi="ar-SA"/>
        </w:rPr>
        <w:t> </w:t>
      </w:r>
      <w:r w:rsidRPr="00710BF7">
        <w:rPr>
          <w:rFonts w:hint="cs"/>
          <w:i/>
          <w:iCs/>
          <w:sz w:val="36"/>
          <w:szCs w:val="36"/>
          <w:rtl/>
          <w:lang w:bidi="ar-SA"/>
        </w:rPr>
        <w:t>عليها؛]</w:t>
      </w:r>
    </w:p>
    <w:p w:rsidR="00135247" w:rsidRPr="00710BF7" w:rsidRDefault="00135247" w:rsidP="00135247">
      <w:pPr>
        <w:pStyle w:val="NormalAR"/>
        <w:keepNext/>
        <w:spacing w:after="240" w:line="360" w:lineRule="exact"/>
        <w:ind w:left="566"/>
        <w:rPr>
          <w:i/>
          <w:iCs/>
          <w:sz w:val="36"/>
          <w:szCs w:val="36"/>
          <w:rtl/>
          <w:lang w:bidi="ar-SA"/>
        </w:rPr>
      </w:pPr>
      <w:r w:rsidRPr="00710BF7">
        <w:rPr>
          <w:rFonts w:hint="cs"/>
          <w:i/>
          <w:iCs/>
          <w:sz w:val="36"/>
          <w:szCs w:val="36"/>
          <w:rtl/>
          <w:lang w:bidi="ar-SA"/>
        </w:rPr>
        <w:t>[تشجيع النفاذ إلى المعارف وصون الملك العام</w:t>
      </w:r>
    </w:p>
    <w:p w:rsidR="00135247" w:rsidRPr="00710BF7" w:rsidRDefault="00135247" w:rsidP="00135247">
      <w:pPr>
        <w:pStyle w:val="NormalAR"/>
        <w:spacing w:after="240" w:line="360" w:lineRule="exact"/>
        <w:ind w:left="1133"/>
        <w:rPr>
          <w:i/>
          <w:iCs/>
          <w:sz w:val="36"/>
          <w:szCs w:val="36"/>
          <w:rtl/>
          <w:lang w:bidi="ar-SA"/>
        </w:rPr>
      </w:pPr>
      <w:r w:rsidRPr="00710BF7">
        <w:rPr>
          <w:rFonts w:hint="cs"/>
          <w:i/>
          <w:iCs/>
          <w:sz w:val="36"/>
          <w:szCs w:val="36"/>
          <w:rtl/>
          <w:lang w:bidi="ar-SA"/>
        </w:rPr>
        <w:t>"18"</w:t>
      </w:r>
      <w:r w:rsidRPr="00710BF7">
        <w:rPr>
          <w:rFonts w:hint="cs"/>
          <w:i/>
          <w:iCs/>
          <w:sz w:val="36"/>
          <w:szCs w:val="36"/>
          <w:rtl/>
          <w:lang w:bidi="ar-SA"/>
        </w:rPr>
        <w:tab/>
        <w:t>تشجيع النفاذ إلى المعارف وصون الملك العام.]</w:t>
      </w:r>
    </w:p>
    <w:p w:rsidR="00135247" w:rsidRPr="00710BF7" w:rsidRDefault="00135247" w:rsidP="00135247">
      <w:pPr>
        <w:pStyle w:val="NormalAR"/>
        <w:keepNext/>
        <w:spacing w:after="240" w:line="360" w:lineRule="exact"/>
        <w:ind w:left="566"/>
        <w:rPr>
          <w:i/>
          <w:iCs/>
          <w:sz w:val="36"/>
          <w:szCs w:val="36"/>
          <w:rtl/>
          <w:lang w:bidi="ar-SA"/>
        </w:rPr>
      </w:pPr>
      <w:r w:rsidRPr="00710BF7">
        <w:rPr>
          <w:rFonts w:hint="cs"/>
          <w:i/>
          <w:iCs/>
          <w:sz w:val="36"/>
          <w:szCs w:val="36"/>
          <w:rtl/>
          <w:lang w:bidi="ar-SA"/>
        </w:rPr>
        <w:t xml:space="preserve">توثيق </w:t>
      </w:r>
      <w:r w:rsidRPr="00710BF7">
        <w:rPr>
          <w:i/>
          <w:iCs/>
          <w:sz w:val="36"/>
          <w:szCs w:val="36"/>
          <w:rtl/>
          <w:lang w:bidi="ar-SA"/>
        </w:rPr>
        <w:t>المعارف التقليدية</w:t>
      </w:r>
      <w:r w:rsidRPr="00710BF7">
        <w:rPr>
          <w:rFonts w:hint="cs"/>
          <w:i/>
          <w:iCs/>
          <w:sz w:val="36"/>
          <w:szCs w:val="36"/>
          <w:rtl/>
          <w:lang w:bidi="ar-SA"/>
        </w:rPr>
        <w:t xml:space="preserve"> وصونها</w:t>
      </w:r>
    </w:p>
    <w:p w:rsidR="00135247" w:rsidRPr="00710BF7" w:rsidRDefault="00135247" w:rsidP="00135247">
      <w:pPr>
        <w:pStyle w:val="NormalAR"/>
        <w:spacing w:after="240" w:line="360" w:lineRule="exact"/>
        <w:ind w:left="1133"/>
        <w:rPr>
          <w:i/>
          <w:iCs/>
          <w:sz w:val="36"/>
          <w:szCs w:val="36"/>
          <w:rtl/>
          <w:lang w:bidi="ar-SA"/>
        </w:rPr>
      </w:pPr>
      <w:r w:rsidRPr="00710BF7">
        <w:rPr>
          <w:rFonts w:hint="cs"/>
          <w:i/>
          <w:iCs/>
          <w:sz w:val="36"/>
          <w:szCs w:val="36"/>
          <w:rtl/>
          <w:lang w:bidi="ar-SA"/>
        </w:rPr>
        <w:t>"19"</w:t>
      </w:r>
      <w:r w:rsidRPr="00710BF7">
        <w:rPr>
          <w:rFonts w:hint="cs"/>
          <w:i/>
          <w:iCs/>
          <w:sz w:val="36"/>
          <w:szCs w:val="36"/>
          <w:rtl/>
          <w:lang w:bidi="ar-SA"/>
        </w:rPr>
        <w:tab/>
      </w:r>
      <w:r w:rsidRPr="00710BF7">
        <w:rPr>
          <w:i/>
          <w:iCs/>
          <w:sz w:val="36"/>
          <w:szCs w:val="36"/>
          <w:rtl/>
          <w:lang w:bidi="ar-SA"/>
        </w:rPr>
        <w:t>الإسهام في</w:t>
      </w:r>
      <w:r w:rsidRPr="00710BF7">
        <w:rPr>
          <w:rFonts w:hint="cs"/>
          <w:i/>
          <w:iCs/>
          <w:sz w:val="36"/>
          <w:szCs w:val="36"/>
          <w:rtl/>
          <w:lang w:bidi="ar-SA"/>
        </w:rPr>
        <w:t xml:space="preserve"> توثيق </w:t>
      </w:r>
      <w:r w:rsidRPr="00710BF7">
        <w:rPr>
          <w:i/>
          <w:iCs/>
          <w:sz w:val="36"/>
          <w:szCs w:val="36"/>
          <w:rtl/>
          <w:lang w:bidi="ar-SA"/>
        </w:rPr>
        <w:t xml:space="preserve">المعارف التقليدية </w:t>
      </w:r>
      <w:r w:rsidRPr="00710BF7">
        <w:rPr>
          <w:rFonts w:hint="cs"/>
          <w:i/>
          <w:iCs/>
          <w:sz w:val="36"/>
          <w:szCs w:val="36"/>
          <w:rtl/>
          <w:lang w:bidi="ar-SA"/>
        </w:rPr>
        <w:t>وصونها</w:t>
      </w:r>
      <w:r w:rsidRPr="00710BF7">
        <w:rPr>
          <w:i/>
          <w:iCs/>
          <w:sz w:val="36"/>
          <w:szCs w:val="36"/>
          <w:rtl/>
          <w:lang w:bidi="ar-SA"/>
        </w:rPr>
        <w:t xml:space="preserve">، </w:t>
      </w:r>
      <w:r w:rsidRPr="00710BF7">
        <w:rPr>
          <w:rFonts w:hint="cs"/>
          <w:i/>
          <w:iCs/>
          <w:sz w:val="36"/>
          <w:szCs w:val="36"/>
          <w:rtl/>
          <w:lang w:bidi="ar-SA"/>
        </w:rPr>
        <w:t xml:space="preserve">والتشجيع على الكشف عنها </w:t>
      </w:r>
      <w:r w:rsidRPr="00B666D6">
        <w:rPr>
          <w:rFonts w:hint="cs"/>
          <w:i/>
          <w:iCs/>
          <w:sz w:val="36"/>
          <w:szCs w:val="36"/>
          <w:rtl/>
          <w:lang w:bidi="ar-SA"/>
        </w:rPr>
        <w:t>وتعلّمها واستخدامها وفقا</w:t>
      </w:r>
      <w:r w:rsidRPr="00710BF7">
        <w:rPr>
          <w:i/>
          <w:iCs/>
          <w:sz w:val="36"/>
          <w:szCs w:val="36"/>
          <w:rtl/>
          <w:lang w:bidi="ar-SA"/>
        </w:rPr>
        <w:t xml:space="preserve"> للممارسات والمعايير والقوانين </w:t>
      </w:r>
      <w:r w:rsidRPr="00710BF7">
        <w:rPr>
          <w:rFonts w:hint="cs"/>
          <w:i/>
          <w:iCs/>
          <w:sz w:val="36"/>
          <w:szCs w:val="36"/>
          <w:rtl/>
          <w:lang w:bidi="ar-SA"/>
        </w:rPr>
        <w:t xml:space="preserve">والمفاهيم </w:t>
      </w:r>
      <w:r w:rsidRPr="00710BF7">
        <w:rPr>
          <w:i/>
          <w:iCs/>
          <w:sz w:val="36"/>
          <w:szCs w:val="36"/>
          <w:rtl/>
          <w:lang w:bidi="ar-SA"/>
        </w:rPr>
        <w:t>العرفية</w:t>
      </w:r>
      <w:r w:rsidRPr="00710BF7">
        <w:rPr>
          <w:rFonts w:hint="cs"/>
          <w:i/>
          <w:iCs/>
          <w:sz w:val="36"/>
          <w:szCs w:val="36"/>
          <w:rtl/>
          <w:lang w:bidi="ar-SA"/>
        </w:rPr>
        <w:t xml:space="preserve"> الوجيهة ل</w:t>
      </w:r>
      <w:r w:rsidRPr="00710BF7">
        <w:rPr>
          <w:i/>
          <w:iCs/>
          <w:sz w:val="36"/>
          <w:szCs w:val="36"/>
          <w:rtl/>
          <w:lang w:bidi="ar-SA"/>
        </w:rPr>
        <w:t>أصحاب</w:t>
      </w:r>
      <w:r w:rsidRPr="00710BF7">
        <w:rPr>
          <w:rFonts w:hint="cs"/>
          <w:i/>
          <w:iCs/>
          <w:sz w:val="36"/>
          <w:szCs w:val="36"/>
          <w:rtl/>
          <w:lang w:bidi="ar-SA"/>
        </w:rPr>
        <w:t xml:space="preserve"> </w:t>
      </w:r>
      <w:r w:rsidRPr="00710BF7">
        <w:rPr>
          <w:i/>
          <w:iCs/>
          <w:sz w:val="36"/>
          <w:szCs w:val="36"/>
          <w:rtl/>
          <w:lang w:bidi="ar-SA"/>
        </w:rPr>
        <w:t>المعارف التقليدية</w:t>
      </w:r>
      <w:r w:rsidRPr="00710BF7">
        <w:rPr>
          <w:rFonts w:hint="cs"/>
          <w:i/>
          <w:iCs/>
          <w:sz w:val="36"/>
          <w:szCs w:val="36"/>
          <w:rtl/>
          <w:lang w:bidi="ar-SA"/>
        </w:rPr>
        <w:t>، ومنها تلك ا</w:t>
      </w:r>
      <w:r w:rsidRPr="00710BF7">
        <w:rPr>
          <w:i/>
          <w:iCs/>
          <w:sz w:val="36"/>
          <w:szCs w:val="36"/>
          <w:rtl/>
          <w:lang w:bidi="ar-SA"/>
        </w:rPr>
        <w:t>لممارسات والمعايير والقوانين</w:t>
      </w:r>
      <w:r w:rsidRPr="00710BF7">
        <w:rPr>
          <w:rFonts w:hint="cs"/>
          <w:i/>
          <w:iCs/>
          <w:sz w:val="36"/>
          <w:szCs w:val="36"/>
          <w:rtl/>
          <w:lang w:bidi="ar-SA"/>
        </w:rPr>
        <w:t xml:space="preserve"> والمفاهيم</w:t>
      </w:r>
      <w:r w:rsidRPr="00710BF7">
        <w:rPr>
          <w:i/>
          <w:iCs/>
          <w:sz w:val="36"/>
          <w:szCs w:val="36"/>
          <w:rtl/>
          <w:lang w:bidi="ar-SA"/>
        </w:rPr>
        <w:t xml:space="preserve"> العرفية </w:t>
      </w:r>
      <w:r w:rsidRPr="00710BF7">
        <w:rPr>
          <w:rFonts w:hint="cs"/>
          <w:i/>
          <w:iCs/>
          <w:sz w:val="36"/>
          <w:szCs w:val="36"/>
          <w:rtl/>
          <w:lang w:bidi="ar-SA"/>
        </w:rPr>
        <w:t>التي تتطلب الحصول على موافقة مسبقة مستنيرة وشروطا متفقا عليها قبل أن يكشف الغير عن المعارف التقليدية أو يتعلّمها أو يستخدمها؛</w:t>
      </w:r>
    </w:p>
    <w:p w:rsidR="00135247" w:rsidRPr="00710BF7" w:rsidRDefault="00135247" w:rsidP="00135247">
      <w:pPr>
        <w:pStyle w:val="NormalAR"/>
        <w:keepNext/>
        <w:spacing w:after="240" w:line="360" w:lineRule="exact"/>
        <w:ind w:left="566"/>
        <w:rPr>
          <w:i/>
          <w:iCs/>
          <w:sz w:val="36"/>
          <w:szCs w:val="36"/>
          <w:rtl/>
          <w:lang w:bidi="ar-SA"/>
        </w:rPr>
      </w:pPr>
      <w:r w:rsidRPr="00710BF7">
        <w:rPr>
          <w:rFonts w:hint="cs"/>
          <w:i/>
          <w:iCs/>
          <w:sz w:val="36"/>
          <w:szCs w:val="36"/>
          <w:rtl/>
          <w:lang w:bidi="ar-SA"/>
        </w:rPr>
        <w:t>النهوض بالابتكار</w:t>
      </w:r>
    </w:p>
    <w:p w:rsidR="00135247" w:rsidRPr="00710BF7" w:rsidRDefault="00135247" w:rsidP="00135247">
      <w:pPr>
        <w:pStyle w:val="NormalAR"/>
        <w:spacing w:after="240" w:line="360" w:lineRule="exact"/>
        <w:ind w:left="1133"/>
        <w:rPr>
          <w:i/>
          <w:iCs/>
          <w:sz w:val="36"/>
          <w:szCs w:val="36"/>
          <w:rtl/>
          <w:lang w:bidi="ar-SA"/>
        </w:rPr>
      </w:pPr>
      <w:r w:rsidRPr="00710BF7">
        <w:rPr>
          <w:rFonts w:hint="cs"/>
          <w:i/>
          <w:iCs/>
          <w:sz w:val="36"/>
          <w:szCs w:val="36"/>
          <w:rtl/>
          <w:lang w:bidi="ar-SA"/>
        </w:rPr>
        <w:t>"20"</w:t>
      </w:r>
      <w:r w:rsidRPr="00710BF7">
        <w:rPr>
          <w:rFonts w:hint="cs"/>
          <w:i/>
          <w:iCs/>
          <w:sz w:val="36"/>
          <w:szCs w:val="36"/>
          <w:rtl/>
          <w:lang w:bidi="ar-SA"/>
        </w:rPr>
        <w:tab/>
        <w:t xml:space="preserve">ينبغي أن تساهم حماية </w:t>
      </w:r>
      <w:r w:rsidRPr="00B666D6">
        <w:rPr>
          <w:i/>
          <w:iCs/>
          <w:sz w:val="36"/>
          <w:szCs w:val="36"/>
          <w:rtl/>
          <w:lang w:bidi="ar-SA"/>
        </w:rPr>
        <w:t>المعارف التقليدية</w:t>
      </w:r>
      <w:r w:rsidRPr="00B666D6">
        <w:rPr>
          <w:rFonts w:hint="cs"/>
          <w:i/>
          <w:iCs/>
          <w:sz w:val="36"/>
          <w:szCs w:val="36"/>
          <w:rtl/>
          <w:lang w:bidi="ar-SA"/>
        </w:rPr>
        <w:t xml:space="preserve"> في النهوض بالابتكار ونقل المعارف ونشرها</w:t>
      </w:r>
      <w:r w:rsidRPr="00710BF7">
        <w:rPr>
          <w:i/>
          <w:iCs/>
          <w:sz w:val="36"/>
          <w:szCs w:val="36"/>
          <w:rtl/>
          <w:lang w:bidi="ar-SA"/>
        </w:rPr>
        <w:t xml:space="preserve"> </w:t>
      </w:r>
      <w:r w:rsidRPr="00710BF7">
        <w:rPr>
          <w:rFonts w:hint="cs"/>
          <w:i/>
          <w:iCs/>
          <w:sz w:val="36"/>
          <w:szCs w:val="36"/>
          <w:rtl/>
          <w:lang w:bidi="ar-SA"/>
        </w:rPr>
        <w:t xml:space="preserve">بما يعود بالمنفعة على كل من </w:t>
      </w:r>
      <w:r w:rsidRPr="00710BF7">
        <w:rPr>
          <w:i/>
          <w:iCs/>
          <w:sz w:val="36"/>
          <w:szCs w:val="36"/>
          <w:rtl/>
          <w:lang w:bidi="ar-SA"/>
        </w:rPr>
        <w:t>أصحاب</w:t>
      </w:r>
      <w:r w:rsidRPr="00710BF7">
        <w:rPr>
          <w:rFonts w:hint="cs"/>
          <w:i/>
          <w:iCs/>
          <w:sz w:val="36"/>
          <w:szCs w:val="36"/>
          <w:rtl/>
          <w:lang w:bidi="ar-SA"/>
        </w:rPr>
        <w:t xml:space="preserve"> </w:t>
      </w:r>
      <w:r w:rsidRPr="00B666D6">
        <w:rPr>
          <w:i/>
          <w:iCs/>
          <w:sz w:val="36"/>
          <w:szCs w:val="36"/>
          <w:rtl/>
          <w:lang w:bidi="ar-SA"/>
        </w:rPr>
        <w:t>المعارف التقليدية</w:t>
      </w:r>
      <w:r w:rsidRPr="00B666D6">
        <w:rPr>
          <w:rFonts w:hint="cs"/>
          <w:i/>
          <w:iCs/>
          <w:sz w:val="36"/>
          <w:szCs w:val="36"/>
          <w:rtl/>
          <w:lang w:bidi="ar-SA"/>
        </w:rPr>
        <w:t xml:space="preserve"> ومستخدميها</w:t>
      </w:r>
      <w:r w:rsidRPr="00710BF7">
        <w:rPr>
          <w:i/>
          <w:iCs/>
          <w:sz w:val="36"/>
          <w:szCs w:val="36"/>
          <w:rtl/>
          <w:lang w:bidi="ar-SA"/>
        </w:rPr>
        <w:t xml:space="preserve"> </w:t>
      </w:r>
      <w:r w:rsidRPr="00710BF7">
        <w:rPr>
          <w:rFonts w:hint="cs"/>
          <w:i/>
          <w:iCs/>
          <w:sz w:val="36"/>
          <w:szCs w:val="36"/>
          <w:rtl/>
          <w:lang w:bidi="ar-SA"/>
        </w:rPr>
        <w:t>وبطريقة تساعد على تحقيق الرفاه الاجتماعي والاقتصادي وإرساء توازن بين الحقوق والواجبات؛</w:t>
      </w:r>
    </w:p>
    <w:p w:rsidR="00135247" w:rsidRPr="00710BF7" w:rsidRDefault="00135247" w:rsidP="00135247">
      <w:pPr>
        <w:pStyle w:val="NormalAR"/>
        <w:keepNext/>
        <w:spacing w:after="240" w:line="360" w:lineRule="exact"/>
        <w:ind w:left="1133"/>
        <w:rPr>
          <w:i/>
          <w:iCs/>
          <w:sz w:val="36"/>
          <w:szCs w:val="36"/>
          <w:rtl/>
          <w:lang w:bidi="ar-SA"/>
        </w:rPr>
      </w:pPr>
      <w:r w:rsidRPr="00710BF7">
        <w:rPr>
          <w:rFonts w:hint="cs"/>
          <w:i/>
          <w:iCs/>
          <w:sz w:val="36"/>
          <w:szCs w:val="36"/>
          <w:rtl/>
          <w:lang w:bidi="ar-SA"/>
        </w:rPr>
        <w:lastRenderedPageBreak/>
        <w:t>بديل</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"1"</w:t>
      </w:r>
      <w:r w:rsidRPr="00710BF7">
        <w:rPr>
          <w:i/>
          <w:iCs/>
          <w:sz w:val="36"/>
          <w:szCs w:val="36"/>
          <w:rtl/>
          <w:lang w:bidi="ar-SA"/>
        </w:rPr>
        <w:tab/>
        <w:t xml:space="preserve">الإقرار بالطابع </w:t>
      </w:r>
      <w:r w:rsidRPr="00710BF7">
        <w:rPr>
          <w:rFonts w:hint="cs"/>
          <w:i/>
          <w:iCs/>
          <w:sz w:val="36"/>
          <w:szCs w:val="36"/>
          <w:rtl/>
          <w:lang w:bidi="ar-SA"/>
        </w:rPr>
        <w:t>[</w:t>
      </w:r>
      <w:r w:rsidRPr="00710BF7">
        <w:rPr>
          <w:i/>
          <w:iCs/>
          <w:sz w:val="36"/>
          <w:szCs w:val="36"/>
          <w:rtl/>
          <w:lang w:bidi="ar-SA"/>
        </w:rPr>
        <w:t>الشمولي</w:t>
      </w:r>
      <w:r w:rsidRPr="00710BF7">
        <w:rPr>
          <w:rFonts w:hint="cs"/>
          <w:i/>
          <w:iCs/>
          <w:sz w:val="36"/>
          <w:szCs w:val="36"/>
          <w:rtl/>
          <w:lang w:bidi="ar-SA"/>
        </w:rPr>
        <w:t>] [المميّز]</w:t>
      </w:r>
      <w:r w:rsidRPr="00710BF7">
        <w:rPr>
          <w:i/>
          <w:iCs/>
          <w:sz w:val="36"/>
          <w:szCs w:val="36"/>
          <w:rtl/>
          <w:lang w:bidi="ar-SA"/>
        </w:rPr>
        <w:t xml:space="preserve"> للمعارف التقليدية، بما فيها أهميتها الاجتماعية والروحية والاقتصادية والفكرية والتعليمية والثقافية؛</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"2"</w:t>
      </w:r>
      <w:r w:rsidRPr="00710BF7">
        <w:rPr>
          <w:i/>
          <w:iCs/>
          <w:sz w:val="36"/>
          <w:szCs w:val="36"/>
          <w:rtl/>
          <w:lang w:bidi="ar-SA"/>
        </w:rPr>
        <w:tab/>
        <w:t>تشجيع الاحترام لأنظمة المعارف التقليدية؛ وللكرامة والسلامة الثقافية والقيم الفكرية والروحية [لأصحاب]/[ملاّك] المعارف التقليدية الذين يصونون تلك الأنظمة ويحافظون عليها؛</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"3"</w:t>
      </w:r>
      <w:r w:rsidRPr="00710BF7">
        <w:rPr>
          <w:i/>
          <w:iCs/>
          <w:sz w:val="36"/>
          <w:szCs w:val="36"/>
          <w:rtl/>
          <w:lang w:bidi="ar-SA"/>
        </w:rPr>
        <w:tab/>
        <w:t>تلبية الاحتياجات الفعلية [لأصحاب]/[ملاّك]</w:t>
      </w:r>
      <w:r w:rsidRPr="00710BF7">
        <w:rPr>
          <w:rFonts w:hint="cs"/>
          <w:i/>
          <w:iCs/>
          <w:sz w:val="36"/>
          <w:szCs w:val="36"/>
          <w:rtl/>
          <w:lang w:bidi="ar-SA"/>
        </w:rPr>
        <w:t xml:space="preserve"> ومستخدمي</w:t>
      </w:r>
      <w:r w:rsidRPr="00710BF7">
        <w:rPr>
          <w:i/>
          <w:iCs/>
          <w:sz w:val="36"/>
          <w:szCs w:val="36"/>
          <w:rtl/>
          <w:lang w:bidi="ar-SA"/>
        </w:rPr>
        <w:t xml:space="preserve"> المعارف التقليدية؛</w:t>
      </w:r>
      <w:r w:rsidRPr="00B666D6">
        <w:rPr>
          <w:i/>
          <w:iCs/>
          <w:sz w:val="36"/>
          <w:szCs w:val="36"/>
          <w:rtl/>
          <w:lang w:bidi="ar-SA"/>
        </w:rPr>
        <w:t xml:space="preserve"> </w:t>
      </w:r>
      <w:r w:rsidRPr="00710BF7">
        <w:rPr>
          <w:i/>
          <w:iCs/>
          <w:sz w:val="36"/>
          <w:szCs w:val="36"/>
          <w:rtl/>
          <w:lang w:bidi="ar-SA"/>
        </w:rPr>
        <w:t>مع مراعاة التوازن المنصف والمشروع الذي يجب إرساؤه بين المصالح الوجيهة والمختلفة التي ينبغي أخذها بعين الاعتبار؛</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"4"</w:t>
      </w:r>
      <w:r w:rsidRPr="00710BF7">
        <w:rPr>
          <w:i/>
          <w:iCs/>
          <w:sz w:val="36"/>
          <w:szCs w:val="36"/>
          <w:rtl/>
          <w:lang w:bidi="ar-SA"/>
        </w:rPr>
        <w:tab/>
        <w:t>التشجيع على صون المعارف التقليدية و</w:t>
      </w:r>
      <w:r w:rsidRPr="00710BF7">
        <w:rPr>
          <w:rFonts w:hint="cs"/>
          <w:i/>
          <w:iCs/>
          <w:sz w:val="36"/>
          <w:szCs w:val="36"/>
          <w:rtl/>
          <w:lang w:bidi="ar-SA"/>
        </w:rPr>
        <w:t>تطبيقها و</w:t>
      </w:r>
      <w:r w:rsidRPr="00710BF7">
        <w:rPr>
          <w:i/>
          <w:iCs/>
          <w:sz w:val="36"/>
          <w:szCs w:val="36"/>
          <w:rtl/>
          <w:lang w:bidi="ar-SA"/>
        </w:rPr>
        <w:t>الحفاظ عليها</w:t>
      </w:r>
      <w:r w:rsidRPr="00710BF7">
        <w:rPr>
          <w:rFonts w:hint="cs"/>
          <w:i/>
          <w:iCs/>
          <w:sz w:val="36"/>
          <w:szCs w:val="36"/>
          <w:rtl/>
          <w:lang w:bidi="ar-SA"/>
        </w:rPr>
        <w:t xml:space="preserve"> ودعم ذلك</w:t>
      </w:r>
      <w:r w:rsidRPr="00710BF7">
        <w:rPr>
          <w:i/>
          <w:iCs/>
          <w:sz w:val="36"/>
          <w:szCs w:val="36"/>
          <w:rtl/>
          <w:lang w:bidi="ar-SA"/>
        </w:rPr>
        <w:t>؛</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"5"</w:t>
      </w:r>
      <w:r w:rsidRPr="00710BF7">
        <w:rPr>
          <w:i/>
          <w:iCs/>
          <w:sz w:val="36"/>
          <w:szCs w:val="36"/>
          <w:rtl/>
          <w:lang w:bidi="ar-SA"/>
        </w:rPr>
        <w:tab/>
        <w:t>دعم أنظمة المعارف التقليدية؛</w:t>
      </w:r>
    </w:p>
    <w:p w:rsidR="00135247" w:rsidRPr="00710BF7" w:rsidRDefault="00135247" w:rsidP="00135247">
      <w:pPr>
        <w:pStyle w:val="NormalAR"/>
        <w:keepNext/>
        <w:spacing w:after="240" w:line="360" w:lineRule="exact"/>
        <w:ind w:left="1133"/>
        <w:rPr>
          <w:i/>
          <w:iCs/>
          <w:sz w:val="36"/>
          <w:szCs w:val="36"/>
          <w:rtl/>
          <w:lang w:bidi="ar-SA"/>
        </w:rPr>
      </w:pPr>
      <w:r w:rsidRPr="00710BF7">
        <w:rPr>
          <w:rFonts w:hint="cs"/>
          <w:i/>
          <w:iCs/>
          <w:sz w:val="36"/>
          <w:szCs w:val="36"/>
          <w:rtl/>
          <w:lang w:bidi="ar-SA"/>
        </w:rPr>
        <w:t>بديل ("4" + "5")</w:t>
      </w:r>
    </w:p>
    <w:p w:rsidR="00135247" w:rsidRPr="00710BF7" w:rsidRDefault="00135247" w:rsidP="00135247">
      <w:pPr>
        <w:pStyle w:val="NormalAR"/>
        <w:spacing w:after="240" w:line="360" w:lineRule="exact"/>
        <w:ind w:left="1133"/>
        <w:rPr>
          <w:i/>
          <w:iCs/>
          <w:sz w:val="36"/>
          <w:szCs w:val="36"/>
          <w:rtl/>
          <w:lang w:bidi="ar-SA"/>
        </w:rPr>
      </w:pPr>
      <w:r w:rsidRPr="00710BF7">
        <w:rPr>
          <w:rFonts w:hint="cs"/>
          <w:i/>
          <w:iCs/>
          <w:sz w:val="36"/>
          <w:szCs w:val="36"/>
          <w:rtl/>
          <w:lang w:bidi="ar-SA"/>
        </w:rPr>
        <w:t>التشجيع على صون المعارف التقليدية</w:t>
      </w:r>
    </w:p>
    <w:p w:rsidR="00135247" w:rsidRPr="00710BF7" w:rsidRDefault="00135247" w:rsidP="00135247">
      <w:pPr>
        <w:pStyle w:val="NormalAR"/>
        <w:spacing w:after="240" w:line="360" w:lineRule="exact"/>
        <w:ind w:left="1133"/>
        <w:rPr>
          <w:i/>
          <w:iCs/>
          <w:sz w:val="36"/>
          <w:szCs w:val="36"/>
          <w:rtl/>
          <w:lang w:bidi="ar-SA"/>
        </w:rPr>
      </w:pPr>
      <w:r w:rsidRPr="00710BF7">
        <w:rPr>
          <w:rFonts w:hint="cs"/>
          <w:i/>
          <w:iCs/>
          <w:sz w:val="36"/>
          <w:szCs w:val="36"/>
          <w:rtl/>
          <w:lang w:bidi="ar-SA"/>
        </w:rPr>
        <w:t>التشجيع على صون المعارف التقليدية والحفاظ عليها ودعم أنظمتها؛</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"6"</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قمع</w:t>
      </w:r>
      <w:r w:rsidRPr="00710BF7">
        <w:rPr>
          <w:rFonts w:hint="cs"/>
          <w:i/>
          <w:iCs/>
          <w:sz w:val="36"/>
          <w:szCs w:val="36"/>
          <w:rtl/>
          <w:lang w:bidi="ar-SA"/>
        </w:rPr>
        <w:t>] منع</w:t>
      </w:r>
      <w:r w:rsidRPr="00710BF7">
        <w:rPr>
          <w:i/>
          <w:iCs/>
          <w:sz w:val="36"/>
          <w:szCs w:val="36"/>
          <w:rtl/>
          <w:lang w:bidi="ar-SA"/>
        </w:rPr>
        <w:t xml:space="preserve"> </w:t>
      </w:r>
      <w:r w:rsidRPr="00710BF7">
        <w:rPr>
          <w:rFonts w:hint="cs"/>
          <w:i/>
          <w:iCs/>
          <w:sz w:val="36"/>
          <w:szCs w:val="36"/>
          <w:rtl/>
          <w:lang w:bidi="ar-SA"/>
        </w:rPr>
        <w:t>[</w:t>
      </w:r>
      <w:r w:rsidRPr="00710BF7">
        <w:rPr>
          <w:i/>
          <w:iCs/>
          <w:sz w:val="36"/>
          <w:szCs w:val="36"/>
          <w:rtl/>
          <w:lang w:bidi="ar-SA"/>
        </w:rPr>
        <w:t>الاستخدام غير المنصف</w:t>
      </w:r>
      <w:r w:rsidRPr="00710BF7">
        <w:rPr>
          <w:rFonts w:hint="cs"/>
          <w:i/>
          <w:iCs/>
          <w:sz w:val="36"/>
          <w:szCs w:val="36"/>
          <w:rtl/>
          <w:lang w:bidi="ar-SA"/>
        </w:rPr>
        <w:t xml:space="preserve"> وغير العادل]</w:t>
      </w:r>
      <w:r w:rsidRPr="00710BF7">
        <w:rPr>
          <w:i/>
          <w:iCs/>
          <w:sz w:val="36"/>
          <w:szCs w:val="36"/>
          <w:rtl/>
          <w:lang w:bidi="ar-SA"/>
        </w:rPr>
        <w:t xml:space="preserve"> </w:t>
      </w:r>
      <w:r w:rsidRPr="00710BF7">
        <w:rPr>
          <w:rFonts w:hint="cs"/>
          <w:i/>
          <w:iCs/>
          <w:sz w:val="36"/>
          <w:szCs w:val="36"/>
          <w:rtl/>
          <w:lang w:bidi="ar-SA"/>
        </w:rPr>
        <w:t xml:space="preserve">التملك غير المشروع </w:t>
      </w:r>
      <w:r w:rsidRPr="00710BF7">
        <w:rPr>
          <w:i/>
          <w:iCs/>
          <w:sz w:val="36"/>
          <w:szCs w:val="36"/>
          <w:rtl/>
          <w:lang w:bidi="ar-SA"/>
        </w:rPr>
        <w:t>للمعارف التقليدية؛</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"7"</w:t>
      </w:r>
      <w:r w:rsidRPr="00710BF7">
        <w:rPr>
          <w:i/>
          <w:iCs/>
          <w:sz w:val="36"/>
          <w:szCs w:val="36"/>
          <w:rtl/>
          <w:lang w:bidi="ar-SA"/>
        </w:rPr>
        <w:tab/>
        <w:t>العمل بالتوافق مع الاتفاقات</w:t>
      </w:r>
      <w:r w:rsidRPr="00710BF7">
        <w:rPr>
          <w:rFonts w:hint="cs"/>
          <w:i/>
          <w:iCs/>
          <w:sz w:val="36"/>
          <w:szCs w:val="36"/>
          <w:rtl/>
          <w:lang w:bidi="ar-SA"/>
        </w:rPr>
        <w:t xml:space="preserve"> والصكوك</w:t>
      </w:r>
      <w:r w:rsidRPr="00710BF7">
        <w:rPr>
          <w:i/>
          <w:iCs/>
          <w:sz w:val="36"/>
          <w:szCs w:val="36"/>
          <w:rtl/>
          <w:lang w:bidi="ar-SA"/>
        </w:rPr>
        <w:t xml:space="preserve"> </w:t>
      </w:r>
      <w:r w:rsidRPr="00710BF7">
        <w:rPr>
          <w:rFonts w:hint="cs"/>
          <w:i/>
          <w:iCs/>
          <w:sz w:val="36"/>
          <w:szCs w:val="36"/>
          <w:rtl/>
          <w:lang w:bidi="ar-SA"/>
        </w:rPr>
        <w:t>[</w:t>
      </w:r>
      <w:r w:rsidRPr="00710BF7">
        <w:rPr>
          <w:i/>
          <w:iCs/>
          <w:sz w:val="36"/>
          <w:szCs w:val="36"/>
          <w:rtl/>
          <w:lang w:bidi="ar-SA"/>
        </w:rPr>
        <w:t>والمسارات</w:t>
      </w:r>
      <w:r w:rsidRPr="00710BF7">
        <w:rPr>
          <w:rFonts w:hint="cs"/>
          <w:i/>
          <w:iCs/>
          <w:sz w:val="36"/>
          <w:szCs w:val="36"/>
          <w:rtl/>
          <w:lang w:bidi="ar-SA"/>
        </w:rPr>
        <w:t>]</w:t>
      </w:r>
      <w:r w:rsidRPr="00710BF7">
        <w:rPr>
          <w:i/>
          <w:iCs/>
          <w:sz w:val="36"/>
          <w:szCs w:val="36"/>
          <w:rtl/>
          <w:lang w:bidi="ar-SA"/>
        </w:rPr>
        <w:t xml:space="preserve"> الدولية المعنية؛</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"8"</w:t>
      </w:r>
      <w:r w:rsidRPr="00710BF7">
        <w:rPr>
          <w:i/>
          <w:iCs/>
          <w:sz w:val="36"/>
          <w:szCs w:val="36"/>
          <w:rtl/>
          <w:lang w:bidi="ar-SA"/>
        </w:rPr>
        <w:tab/>
        <w:t>تشجيع التقاسم المنصف والعادل للمنافع المتأتية من استخدام المعارف التقليدية؛</w:t>
      </w:r>
    </w:p>
    <w:p w:rsidR="00135247" w:rsidRPr="00710BF7" w:rsidRDefault="00135247" w:rsidP="00135247">
      <w:pPr>
        <w:pStyle w:val="NormalAR"/>
        <w:keepNext/>
        <w:spacing w:after="240" w:line="360" w:lineRule="exact"/>
        <w:ind w:left="1133"/>
        <w:rPr>
          <w:i/>
          <w:iCs/>
          <w:sz w:val="36"/>
          <w:szCs w:val="36"/>
          <w:rtl/>
          <w:lang w:bidi="ar-SA"/>
        </w:rPr>
      </w:pPr>
      <w:r w:rsidRPr="00710BF7">
        <w:rPr>
          <w:rFonts w:hint="cs"/>
          <w:i/>
          <w:iCs/>
          <w:sz w:val="36"/>
          <w:szCs w:val="36"/>
          <w:rtl/>
          <w:lang w:bidi="ar-SA"/>
        </w:rPr>
        <w:t>بديل ("6" + "8")</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النهوض بالتنمية على مستوى الجماعات المحلية</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النهوض بالتنمية على مستوى الجماعات المحلية</w:t>
      </w:r>
      <w:r w:rsidRPr="00710BF7">
        <w:rPr>
          <w:rFonts w:hint="cs"/>
          <w:i/>
          <w:iCs/>
          <w:sz w:val="36"/>
          <w:szCs w:val="36"/>
          <w:rtl/>
          <w:lang w:bidi="ar-SA"/>
        </w:rPr>
        <w:t xml:space="preserve"> عبر دعم أنظمة المعارف التقليدية ومنع التملك غير المشروع؛</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AR"/>
        <w:spacing w:after="240" w:line="360" w:lineRule="exact"/>
        <w:ind w:left="1133"/>
        <w:rPr>
          <w:i/>
          <w:iCs/>
          <w:sz w:val="36"/>
          <w:szCs w:val="36"/>
          <w:rtl/>
          <w:lang w:bidi="ar-SA"/>
        </w:rPr>
      </w:pPr>
      <w:r w:rsidRPr="00710BF7">
        <w:rPr>
          <w:i/>
          <w:iCs/>
          <w:sz w:val="36"/>
          <w:szCs w:val="36"/>
          <w:rtl/>
          <w:lang w:bidi="ar-SA"/>
        </w:rPr>
        <w:t>"9"</w:t>
      </w:r>
      <w:r w:rsidRPr="00710BF7">
        <w:rPr>
          <w:i/>
          <w:iCs/>
          <w:sz w:val="36"/>
          <w:szCs w:val="36"/>
          <w:rtl/>
          <w:lang w:bidi="ar-SA"/>
        </w:rPr>
        <w:tab/>
        <w:t xml:space="preserve">تعزيز الشفافية والثقة المتبادلة في العلاقات بين [أصحاب]/[ملاّك] المعارف التقليدية من جهة، والمستخدمين الأكاديميين والتجاريين والتعليميين والحكوميين وغيرهم من مستخدمي المعارف التقليدية من جهة أخرى، بما في ذلك من خلال النهوض بالالتزام بقواعد السلوك الأخلاقية </w:t>
      </w:r>
      <w:r w:rsidRPr="00710BF7">
        <w:rPr>
          <w:rFonts w:hint="cs"/>
          <w:i/>
          <w:iCs/>
          <w:sz w:val="36"/>
          <w:szCs w:val="36"/>
          <w:rtl/>
          <w:lang w:bidi="ar-SA"/>
        </w:rPr>
        <w:t>[</w:t>
      </w:r>
      <w:r w:rsidRPr="00710BF7">
        <w:rPr>
          <w:i/>
          <w:iCs/>
          <w:sz w:val="36"/>
          <w:szCs w:val="36"/>
          <w:rtl/>
          <w:lang w:bidi="ar-SA"/>
        </w:rPr>
        <w:t>ومبادئ الموافقة الحرة المسبقة المستنيرة</w:t>
      </w:r>
      <w:r w:rsidRPr="00710BF7">
        <w:rPr>
          <w:rFonts w:hint="cs"/>
          <w:i/>
          <w:iCs/>
          <w:sz w:val="36"/>
          <w:szCs w:val="36"/>
          <w:rtl/>
          <w:lang w:bidi="ar-SA"/>
        </w:rPr>
        <w:t>]</w:t>
      </w:r>
      <w:r w:rsidRPr="00710BF7">
        <w:rPr>
          <w:i/>
          <w:iCs/>
          <w:sz w:val="36"/>
          <w:szCs w:val="36"/>
          <w:rtl/>
          <w:lang w:bidi="ar-SA"/>
        </w:rPr>
        <w:t>.</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ParaAR"/>
        <w:keepNext/>
        <w:rPr>
          <w:sz w:val="40"/>
          <w:szCs w:val="40"/>
          <w:rtl/>
        </w:rPr>
      </w:pPr>
      <w:r w:rsidRPr="00710BF7">
        <w:rPr>
          <w:sz w:val="40"/>
          <w:szCs w:val="40"/>
          <w:rtl/>
        </w:rPr>
        <w:br w:type="page"/>
      </w:r>
      <w:r w:rsidRPr="00710BF7">
        <w:rPr>
          <w:sz w:val="40"/>
          <w:szCs w:val="40"/>
          <w:rtl/>
        </w:rPr>
        <w:lastRenderedPageBreak/>
        <w:t>المبادئ التوجيهية العامة</w:t>
      </w:r>
    </w:p>
    <w:p w:rsidR="00135247" w:rsidRPr="00710BF7" w:rsidRDefault="00135247" w:rsidP="00135247">
      <w:pPr>
        <w:pStyle w:val="NormalParaAR"/>
        <w:rPr>
          <w:i/>
          <w:iCs/>
          <w:rtl/>
        </w:rPr>
      </w:pPr>
      <w:r w:rsidRPr="00710BF7">
        <w:rPr>
          <w:i/>
          <w:iCs/>
          <w:rtl/>
        </w:rPr>
        <w:t xml:space="preserve">ينبغي احترام هذه المبادئ بغية ضمان الإنصاف والتوازن والفاعلية والاتساق في الأحكام الموضوعية المحددة بشأن الحماية، والنهوض بأهداف الحماية على الوجه المناسب: </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(أ)</w:t>
      </w:r>
      <w:r w:rsidRPr="00710BF7">
        <w:rPr>
          <w:i/>
          <w:iCs/>
          <w:sz w:val="36"/>
          <w:szCs w:val="36"/>
          <w:rtl/>
          <w:lang w:bidi="ar-SA"/>
        </w:rPr>
        <w:tab/>
        <w:t>مبدأ الاستجابة</w:t>
      </w:r>
      <w:r w:rsidRPr="00710BF7">
        <w:rPr>
          <w:rFonts w:hint="cs"/>
          <w:i/>
          <w:iCs/>
          <w:sz w:val="36"/>
          <w:szCs w:val="36"/>
          <w:rtl/>
          <w:lang w:bidi="ar-SA"/>
        </w:rPr>
        <w:t xml:space="preserve"> والمساعدة</w:t>
      </w:r>
      <w:r w:rsidRPr="00710BF7">
        <w:rPr>
          <w:i/>
          <w:iCs/>
          <w:sz w:val="36"/>
          <w:szCs w:val="36"/>
          <w:rtl/>
          <w:lang w:bidi="ar-SA"/>
        </w:rPr>
        <w:t xml:space="preserve"> [لاحتياجات وتطلعات] للحقوق والاحتياجات</w:t>
      </w:r>
      <w:r w:rsidRPr="00710BF7">
        <w:rPr>
          <w:rFonts w:hint="cs"/>
          <w:i/>
          <w:iCs/>
          <w:sz w:val="36"/>
          <w:szCs w:val="36"/>
          <w:rtl/>
          <w:lang w:bidi="ar-SA"/>
        </w:rPr>
        <w:t xml:space="preserve"> المتعلقة بحماية المعارف التقليدية</w:t>
      </w:r>
      <w:r w:rsidRPr="00710BF7">
        <w:rPr>
          <w:i/>
          <w:iCs/>
          <w:sz w:val="36"/>
          <w:szCs w:val="36"/>
          <w:rtl/>
          <w:lang w:bidi="ar-SA"/>
        </w:rPr>
        <w:t xml:space="preserve"> التي يحدّدها [أصحاب]/[ملاّك] المعارف التقليدية</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(ب)</w:t>
      </w:r>
      <w:r w:rsidRPr="00710BF7">
        <w:rPr>
          <w:i/>
          <w:iCs/>
          <w:sz w:val="36"/>
          <w:szCs w:val="36"/>
          <w:rtl/>
          <w:lang w:bidi="ar-SA"/>
        </w:rPr>
        <w:tab/>
        <w:t xml:space="preserve">مبدأ </w:t>
      </w:r>
      <w:r w:rsidRPr="00710BF7">
        <w:rPr>
          <w:rFonts w:hint="cs"/>
          <w:i/>
          <w:iCs/>
          <w:sz w:val="36"/>
          <w:szCs w:val="36"/>
          <w:rtl/>
          <w:lang w:bidi="ar-SA"/>
        </w:rPr>
        <w:t>ال</w:t>
      </w:r>
      <w:r w:rsidRPr="00710BF7">
        <w:rPr>
          <w:i/>
          <w:iCs/>
          <w:sz w:val="36"/>
          <w:szCs w:val="36"/>
          <w:rtl/>
          <w:lang w:bidi="ar-SA"/>
        </w:rPr>
        <w:t xml:space="preserve">إقرار </w:t>
      </w:r>
      <w:r w:rsidRPr="00710BF7">
        <w:rPr>
          <w:rFonts w:hint="cs"/>
          <w:i/>
          <w:iCs/>
          <w:sz w:val="36"/>
          <w:szCs w:val="36"/>
          <w:rtl/>
          <w:lang w:bidi="ar-SA"/>
        </w:rPr>
        <w:t>ب</w:t>
      </w:r>
      <w:r w:rsidRPr="00710BF7">
        <w:rPr>
          <w:i/>
          <w:iCs/>
          <w:sz w:val="36"/>
          <w:szCs w:val="36"/>
          <w:rtl/>
          <w:lang w:bidi="ar-SA"/>
        </w:rPr>
        <w:t>الحقوق</w:t>
      </w:r>
      <w:r w:rsidRPr="00710BF7">
        <w:rPr>
          <w:rFonts w:hint="cs"/>
          <w:i/>
          <w:iCs/>
          <w:sz w:val="36"/>
          <w:szCs w:val="36"/>
          <w:rtl/>
          <w:lang w:bidi="ar-SA"/>
        </w:rPr>
        <w:t xml:space="preserve"> فيما يتعلق بحماية المعارف التقليدية للشعوب الأصلية كما هو منصوص عليه في </w:t>
      </w:r>
      <w:r w:rsidRPr="00710BF7">
        <w:rPr>
          <w:i/>
          <w:iCs/>
          <w:sz w:val="36"/>
          <w:szCs w:val="36"/>
          <w:rtl/>
          <w:lang w:bidi="ar-SA"/>
        </w:rPr>
        <w:t>إعلان الأمم المتحدة بشأن حقوق الشعوب الأصلية</w:t>
      </w:r>
      <w:r w:rsidRPr="00710BF7">
        <w:rPr>
          <w:rFonts w:hint="cs"/>
          <w:i/>
          <w:iCs/>
          <w:sz w:val="36"/>
          <w:szCs w:val="36"/>
          <w:rtl/>
          <w:lang w:bidi="ar-SA"/>
        </w:rPr>
        <w:t xml:space="preserve"> واتفاقية منظمة العمل الدولية رقم 169.</w:t>
      </w:r>
    </w:p>
    <w:p w:rsidR="00135247" w:rsidRPr="00710BF7" w:rsidRDefault="00135247" w:rsidP="00135247">
      <w:pPr>
        <w:pStyle w:val="NormalAR"/>
        <w:keepNext/>
        <w:spacing w:after="240" w:line="360" w:lineRule="exact"/>
        <w:ind w:left="566" w:firstLine="2"/>
        <w:rPr>
          <w:i/>
          <w:iCs/>
          <w:sz w:val="36"/>
          <w:szCs w:val="36"/>
          <w:rtl/>
          <w:lang w:bidi="ar-SA"/>
        </w:rPr>
      </w:pPr>
      <w:r w:rsidRPr="00710BF7">
        <w:rPr>
          <w:rFonts w:hint="cs"/>
          <w:i/>
          <w:iCs/>
          <w:sz w:val="36"/>
          <w:szCs w:val="36"/>
          <w:rtl/>
          <w:lang w:bidi="ar-SA"/>
        </w:rPr>
        <w:t>بديل</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(ب)</w:t>
      </w:r>
      <w:r w:rsidRPr="00710BF7">
        <w:rPr>
          <w:i/>
          <w:iCs/>
          <w:sz w:val="36"/>
          <w:szCs w:val="36"/>
          <w:rtl/>
          <w:lang w:bidi="ar-SA"/>
        </w:rPr>
        <w:tab/>
        <w:t xml:space="preserve">مبدأ </w:t>
      </w:r>
      <w:r w:rsidRPr="00710BF7">
        <w:rPr>
          <w:rFonts w:hint="cs"/>
          <w:i/>
          <w:iCs/>
          <w:sz w:val="36"/>
          <w:szCs w:val="36"/>
          <w:rtl/>
          <w:lang w:bidi="ar-SA"/>
        </w:rPr>
        <w:t>ال</w:t>
      </w:r>
      <w:r w:rsidRPr="00710BF7">
        <w:rPr>
          <w:i/>
          <w:iCs/>
          <w:sz w:val="36"/>
          <w:szCs w:val="36"/>
          <w:rtl/>
          <w:lang w:bidi="ar-SA"/>
        </w:rPr>
        <w:t xml:space="preserve">إقرار </w:t>
      </w:r>
      <w:r w:rsidRPr="00710BF7">
        <w:rPr>
          <w:rFonts w:hint="cs"/>
          <w:i/>
          <w:iCs/>
          <w:sz w:val="36"/>
          <w:szCs w:val="36"/>
          <w:rtl/>
          <w:lang w:bidi="ar-SA"/>
        </w:rPr>
        <w:t xml:space="preserve">بمصالح </w:t>
      </w:r>
      <w:r w:rsidRPr="00710BF7">
        <w:rPr>
          <w:i/>
          <w:iCs/>
          <w:sz w:val="36"/>
          <w:szCs w:val="36"/>
          <w:rtl/>
          <w:lang w:bidi="ar-SA"/>
        </w:rPr>
        <w:t>[أصحاب]/[ملاّك]</w:t>
      </w:r>
      <w:r w:rsidRPr="00710BF7">
        <w:rPr>
          <w:rFonts w:hint="cs"/>
          <w:i/>
          <w:iCs/>
          <w:sz w:val="36"/>
          <w:szCs w:val="36"/>
          <w:rtl/>
          <w:lang w:bidi="ar-SA"/>
        </w:rPr>
        <w:t xml:space="preserve"> </w:t>
      </w:r>
      <w:r w:rsidRPr="00710BF7">
        <w:rPr>
          <w:i/>
          <w:iCs/>
          <w:sz w:val="36"/>
          <w:szCs w:val="36"/>
          <w:rtl/>
          <w:lang w:bidi="ar-SA"/>
        </w:rPr>
        <w:t>المعارف التقليدية</w:t>
      </w:r>
      <w:r w:rsidRPr="00710BF7">
        <w:rPr>
          <w:rFonts w:hint="cs"/>
          <w:i/>
          <w:iCs/>
          <w:sz w:val="36"/>
          <w:szCs w:val="36"/>
          <w:rtl/>
          <w:lang w:bidi="ar-SA"/>
        </w:rPr>
        <w:t>.</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(ج)</w:t>
      </w:r>
      <w:r w:rsidRPr="00710BF7">
        <w:rPr>
          <w:i/>
          <w:iCs/>
          <w:sz w:val="36"/>
          <w:szCs w:val="36"/>
          <w:rtl/>
          <w:lang w:bidi="ar-SA"/>
        </w:rPr>
        <w:tab/>
        <w:t>مبدأ فعالية الحماية وإمكانية الحصول عليها</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(د)</w:t>
      </w:r>
      <w:r w:rsidRPr="00710BF7">
        <w:rPr>
          <w:i/>
          <w:iCs/>
          <w:sz w:val="36"/>
          <w:szCs w:val="36"/>
          <w:rtl/>
          <w:lang w:bidi="ar-SA"/>
        </w:rPr>
        <w:tab/>
        <w:t>مبدأ المرونة والشمول</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(ﻫ)</w:t>
      </w:r>
      <w:r w:rsidRPr="00710BF7">
        <w:rPr>
          <w:i/>
          <w:iCs/>
          <w:sz w:val="36"/>
          <w:szCs w:val="36"/>
          <w:rtl/>
          <w:lang w:bidi="ar-SA"/>
        </w:rPr>
        <w:tab/>
        <w:t xml:space="preserve">مبدأ الإنصاف وتقاسم المنافع </w:t>
      </w:r>
    </w:p>
    <w:p w:rsidR="00135247" w:rsidRPr="00710BF7" w:rsidRDefault="00135247" w:rsidP="00135247">
      <w:pPr>
        <w:pStyle w:val="NormalAR"/>
        <w:keepNext/>
        <w:spacing w:line="360" w:lineRule="exact"/>
        <w:ind w:left="566"/>
        <w:rPr>
          <w:i/>
          <w:iCs/>
          <w:sz w:val="36"/>
          <w:szCs w:val="36"/>
          <w:rtl/>
          <w:lang w:bidi="ar-SA"/>
        </w:rPr>
      </w:pPr>
      <w:r w:rsidRPr="00710BF7">
        <w:rPr>
          <w:rFonts w:hint="cs"/>
          <w:i/>
          <w:iCs/>
          <w:sz w:val="36"/>
          <w:szCs w:val="36"/>
          <w:rtl/>
          <w:lang w:bidi="ar-SA"/>
        </w:rPr>
        <w:t>بديل</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w:t>
      </w:r>
      <w:r w:rsidRPr="00710BF7">
        <w:rPr>
          <w:rFonts w:hint="cs"/>
          <w:i/>
          <w:iCs/>
          <w:sz w:val="36"/>
          <w:szCs w:val="36"/>
          <w:rtl/>
          <w:lang w:bidi="ar-SA"/>
        </w:rPr>
        <w:t>ه</w:t>
      </w:r>
      <w:r w:rsidRPr="00710BF7">
        <w:rPr>
          <w:i/>
          <w:iCs/>
          <w:sz w:val="36"/>
          <w:szCs w:val="36"/>
          <w:rtl/>
          <w:lang w:bidi="ar-SA"/>
        </w:rPr>
        <w:t>)</w:t>
      </w:r>
      <w:r w:rsidRPr="00710BF7">
        <w:rPr>
          <w:i/>
          <w:iCs/>
          <w:sz w:val="36"/>
          <w:szCs w:val="36"/>
          <w:rtl/>
          <w:lang w:bidi="ar-SA"/>
        </w:rPr>
        <w:tab/>
        <w:t>مبدأ</w:t>
      </w:r>
      <w:r w:rsidRPr="00710BF7">
        <w:rPr>
          <w:rFonts w:hint="cs"/>
          <w:i/>
          <w:iCs/>
          <w:sz w:val="36"/>
          <w:szCs w:val="36"/>
          <w:rtl/>
          <w:lang w:bidi="ar-SA"/>
        </w:rPr>
        <w:t xml:space="preserve"> الكشف الإلزامي عن بلد المنشأ والإنصاف، بما في ذلك تقاسم المنافع</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(و)</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مبدأ التماشي مع الأنظمة القانونية القائمة التي تنظم النفاذ إلى</w:t>
      </w:r>
      <w:r w:rsidRPr="00710BF7">
        <w:rPr>
          <w:rFonts w:hint="cs"/>
          <w:i/>
          <w:iCs/>
          <w:sz w:val="36"/>
          <w:szCs w:val="36"/>
          <w:rtl/>
          <w:lang w:bidi="ar-SA"/>
        </w:rPr>
        <w:t xml:space="preserve"> المعارف التقليدية و</w:t>
      </w:r>
      <w:r w:rsidRPr="00710BF7">
        <w:rPr>
          <w:i/>
          <w:iCs/>
          <w:sz w:val="36"/>
          <w:szCs w:val="36"/>
          <w:rtl/>
          <w:lang w:bidi="ar-SA"/>
        </w:rPr>
        <w:t xml:space="preserve">الموارد الوراثية </w:t>
      </w:r>
      <w:r w:rsidRPr="00710BF7">
        <w:rPr>
          <w:rFonts w:hint="cs"/>
          <w:i/>
          <w:iCs/>
          <w:sz w:val="36"/>
          <w:szCs w:val="36"/>
          <w:rtl/>
          <w:lang w:bidi="ar-SA"/>
        </w:rPr>
        <w:t>المرتبطة بها]</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(ز)</w:t>
      </w:r>
      <w:r w:rsidRPr="00710BF7">
        <w:rPr>
          <w:i/>
          <w:iCs/>
          <w:sz w:val="36"/>
          <w:szCs w:val="36"/>
          <w:rtl/>
          <w:lang w:bidi="ar-SA"/>
        </w:rPr>
        <w:tab/>
      </w:r>
      <w:r w:rsidRPr="00710BF7">
        <w:rPr>
          <w:rFonts w:hint="cs"/>
          <w:i/>
          <w:iCs/>
          <w:sz w:val="36"/>
          <w:szCs w:val="36"/>
          <w:rtl/>
          <w:lang w:bidi="ar-SA"/>
        </w:rPr>
        <w:t>[</w:t>
      </w:r>
      <w:r w:rsidRPr="00710BF7">
        <w:rPr>
          <w:i/>
          <w:iCs/>
          <w:sz w:val="36"/>
          <w:szCs w:val="36"/>
          <w:rtl/>
          <w:lang w:bidi="ar-SA"/>
        </w:rPr>
        <w:t>مبدأ احترام</w:t>
      </w:r>
      <w:r w:rsidRPr="00710BF7">
        <w:rPr>
          <w:rFonts w:hint="cs"/>
          <w:i/>
          <w:iCs/>
          <w:sz w:val="36"/>
          <w:szCs w:val="36"/>
          <w:rtl/>
          <w:lang w:bidi="ar-SA"/>
        </w:rPr>
        <w:t>] مبدأ العلاقة التعاونية بين</w:t>
      </w:r>
      <w:r w:rsidRPr="00710BF7">
        <w:rPr>
          <w:i/>
          <w:iCs/>
          <w:sz w:val="36"/>
          <w:szCs w:val="36"/>
          <w:rtl/>
          <w:lang w:bidi="ar-SA"/>
        </w:rPr>
        <w:t xml:space="preserve"> الصكوك الدولية </w:t>
      </w:r>
      <w:r w:rsidRPr="00710BF7">
        <w:rPr>
          <w:rFonts w:hint="cs"/>
          <w:i/>
          <w:iCs/>
          <w:sz w:val="36"/>
          <w:szCs w:val="36"/>
          <w:rtl/>
          <w:lang w:bidi="ar-SA"/>
        </w:rPr>
        <w:t>[</w:t>
      </w:r>
      <w:r w:rsidRPr="00710BF7">
        <w:rPr>
          <w:i/>
          <w:iCs/>
          <w:sz w:val="36"/>
          <w:szCs w:val="36"/>
          <w:rtl/>
          <w:lang w:bidi="ar-SA"/>
        </w:rPr>
        <w:t>والإقليمية</w:t>
      </w:r>
      <w:r w:rsidRPr="00710BF7">
        <w:rPr>
          <w:rFonts w:hint="cs"/>
          <w:i/>
          <w:iCs/>
          <w:sz w:val="36"/>
          <w:szCs w:val="36"/>
          <w:rtl/>
          <w:lang w:bidi="ar-SA"/>
        </w:rPr>
        <w:t>]</w:t>
      </w:r>
      <w:r w:rsidRPr="00710BF7">
        <w:rPr>
          <w:i/>
          <w:iCs/>
          <w:sz w:val="36"/>
          <w:szCs w:val="36"/>
          <w:rtl/>
          <w:lang w:bidi="ar-SA"/>
        </w:rPr>
        <w:t xml:space="preserve"> </w:t>
      </w:r>
      <w:r w:rsidRPr="00710BF7">
        <w:rPr>
          <w:rFonts w:hint="cs"/>
          <w:i/>
          <w:iCs/>
          <w:sz w:val="36"/>
          <w:szCs w:val="36"/>
          <w:rtl/>
          <w:lang w:bidi="ar-SA"/>
        </w:rPr>
        <w:t>والمسارات التفاوضية [</w:t>
      </w:r>
      <w:r w:rsidRPr="00710BF7">
        <w:rPr>
          <w:i/>
          <w:iCs/>
          <w:sz w:val="36"/>
          <w:szCs w:val="36"/>
          <w:rtl/>
          <w:lang w:bidi="ar-SA"/>
        </w:rPr>
        <w:t>الأخرى</w:t>
      </w:r>
      <w:r w:rsidRPr="00710BF7">
        <w:rPr>
          <w:rFonts w:hint="cs"/>
          <w:i/>
          <w:iCs/>
          <w:sz w:val="36"/>
          <w:szCs w:val="36"/>
          <w:rtl/>
          <w:lang w:bidi="ar-SA"/>
        </w:rPr>
        <w:t>] [والتعاون معها]</w:t>
      </w:r>
    </w:p>
    <w:p w:rsidR="00135247" w:rsidRPr="00710BF7" w:rsidRDefault="00135247" w:rsidP="00135247">
      <w:pPr>
        <w:pStyle w:val="NormalAR"/>
        <w:keepNext/>
        <w:spacing w:line="360" w:lineRule="exact"/>
        <w:ind w:left="566"/>
        <w:rPr>
          <w:i/>
          <w:iCs/>
          <w:sz w:val="36"/>
          <w:szCs w:val="36"/>
          <w:rtl/>
          <w:lang w:bidi="ar-SA"/>
        </w:rPr>
      </w:pPr>
      <w:r w:rsidRPr="00710BF7">
        <w:rPr>
          <w:rFonts w:hint="cs"/>
          <w:i/>
          <w:iCs/>
          <w:sz w:val="36"/>
          <w:szCs w:val="36"/>
          <w:rtl/>
          <w:lang w:bidi="ar-SA"/>
        </w:rPr>
        <w:t>بديل ((و) + (ز))</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مبدأ التماشي</w:t>
      </w:r>
      <w:r w:rsidRPr="00710BF7">
        <w:rPr>
          <w:rFonts w:hint="cs"/>
          <w:i/>
          <w:iCs/>
          <w:sz w:val="36"/>
          <w:szCs w:val="36"/>
          <w:rtl/>
          <w:lang w:bidi="ar-SA"/>
        </w:rPr>
        <w:t xml:space="preserve"> مع الصكوك والأنظمة القانونية والمسارات التفاوضية</w:t>
      </w:r>
      <w:r w:rsidRPr="00710BF7">
        <w:rPr>
          <w:i/>
          <w:iCs/>
          <w:sz w:val="36"/>
          <w:szCs w:val="36"/>
          <w:rtl/>
          <w:lang w:bidi="ar-SA"/>
        </w:rPr>
        <w:t xml:space="preserve"> </w:t>
      </w:r>
      <w:r w:rsidRPr="00710BF7">
        <w:rPr>
          <w:rFonts w:hint="cs"/>
          <w:i/>
          <w:iCs/>
          <w:sz w:val="36"/>
          <w:szCs w:val="36"/>
          <w:rtl/>
          <w:lang w:bidi="ar-SA"/>
        </w:rPr>
        <w:t xml:space="preserve">الدولية والإقليمية القائمة واحترامها والتعاون فيما بينها في مجال </w:t>
      </w:r>
      <w:r w:rsidRPr="00710BF7">
        <w:rPr>
          <w:i/>
          <w:iCs/>
          <w:sz w:val="36"/>
          <w:szCs w:val="36"/>
          <w:rtl/>
          <w:lang w:bidi="ar-SA"/>
        </w:rPr>
        <w:t>النفاذ إلى المعارف التقليدية والموارد الوراثية</w:t>
      </w:r>
      <w:r w:rsidRPr="00710BF7">
        <w:rPr>
          <w:rFonts w:hint="cs"/>
          <w:i/>
          <w:iCs/>
          <w:sz w:val="36"/>
          <w:szCs w:val="36"/>
          <w:rtl/>
          <w:lang w:bidi="ar-SA"/>
        </w:rPr>
        <w:t xml:space="preserve"> </w:t>
      </w:r>
      <w:r w:rsidRPr="00710BF7">
        <w:rPr>
          <w:i/>
          <w:iCs/>
          <w:sz w:val="36"/>
          <w:szCs w:val="36"/>
          <w:rtl/>
          <w:lang w:bidi="ar-SA"/>
        </w:rPr>
        <w:t>المرتبطة بها]</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AR"/>
        <w:keepNext/>
        <w:spacing w:line="360" w:lineRule="exact"/>
        <w:ind w:left="566"/>
        <w:rPr>
          <w:i/>
          <w:iCs/>
          <w:sz w:val="36"/>
          <w:szCs w:val="36"/>
          <w:rtl/>
          <w:lang w:bidi="ar-SA"/>
        </w:rPr>
      </w:pPr>
      <w:r w:rsidRPr="00710BF7">
        <w:rPr>
          <w:rFonts w:hint="cs"/>
          <w:i/>
          <w:iCs/>
          <w:sz w:val="36"/>
          <w:szCs w:val="36"/>
          <w:rtl/>
          <w:lang w:bidi="ar-SA"/>
        </w:rPr>
        <w:t>بديل</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w:t>
      </w:r>
      <w:r w:rsidRPr="00710BF7">
        <w:rPr>
          <w:rFonts w:hint="cs"/>
          <w:i/>
          <w:iCs/>
          <w:sz w:val="36"/>
          <w:szCs w:val="36"/>
          <w:rtl/>
          <w:lang w:bidi="ar-SA"/>
        </w:rPr>
        <w:t>ز</w:t>
      </w:r>
      <w:r w:rsidRPr="00710BF7">
        <w:rPr>
          <w:i/>
          <w:iCs/>
          <w:sz w:val="36"/>
          <w:szCs w:val="36"/>
          <w:rtl/>
          <w:lang w:bidi="ar-SA"/>
        </w:rPr>
        <w:t>)</w:t>
      </w:r>
      <w:r w:rsidRPr="00710BF7">
        <w:rPr>
          <w:i/>
          <w:iCs/>
          <w:sz w:val="36"/>
          <w:szCs w:val="36"/>
          <w:rtl/>
          <w:lang w:bidi="ar-SA"/>
        </w:rPr>
        <w:tab/>
      </w:r>
      <w:r w:rsidRPr="00710BF7">
        <w:rPr>
          <w:rFonts w:hint="cs"/>
          <w:i/>
          <w:iCs/>
          <w:sz w:val="36"/>
          <w:szCs w:val="36"/>
          <w:rtl/>
          <w:lang w:bidi="ar-SA"/>
        </w:rPr>
        <w:t xml:space="preserve">مبدأ التوافق أو التماشي مع الصكوك والمسارات الدولية الأخرى والمسارات الإقليمية والتعاونية الأخرى واحترامها، بما فيها تلك المسارات التي تنظم </w:t>
      </w:r>
      <w:r w:rsidRPr="00710BF7">
        <w:rPr>
          <w:i/>
          <w:iCs/>
          <w:sz w:val="36"/>
          <w:szCs w:val="36"/>
          <w:rtl/>
          <w:lang w:bidi="ar-SA"/>
        </w:rPr>
        <w:t>الموارد الوراثية</w:t>
      </w:r>
      <w:r w:rsidRPr="00710BF7">
        <w:rPr>
          <w:rFonts w:hint="cs"/>
          <w:i/>
          <w:iCs/>
          <w:sz w:val="36"/>
          <w:szCs w:val="36"/>
          <w:rtl/>
          <w:lang w:bidi="ar-SA"/>
        </w:rPr>
        <w:t>.</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(ح)</w:t>
      </w:r>
      <w:r w:rsidRPr="00710BF7">
        <w:rPr>
          <w:i/>
          <w:iCs/>
          <w:sz w:val="36"/>
          <w:szCs w:val="36"/>
          <w:rtl/>
          <w:lang w:bidi="ar-SA"/>
        </w:rPr>
        <w:tab/>
        <w:t>مبدأ احترام استخدام المعارف التقليدية ونقلها وفق الأعراف</w:t>
      </w:r>
    </w:p>
    <w:p w:rsidR="00135247" w:rsidRPr="00710BF7" w:rsidRDefault="00135247" w:rsidP="00135247">
      <w:pPr>
        <w:pStyle w:val="NormalAR"/>
        <w:keepNext/>
        <w:spacing w:line="360" w:lineRule="exact"/>
        <w:ind w:left="566"/>
        <w:rPr>
          <w:i/>
          <w:iCs/>
          <w:sz w:val="36"/>
          <w:szCs w:val="36"/>
          <w:rtl/>
          <w:lang w:bidi="ar-SA"/>
        </w:rPr>
      </w:pPr>
      <w:r w:rsidRPr="00710BF7">
        <w:rPr>
          <w:rFonts w:hint="cs"/>
          <w:i/>
          <w:iCs/>
          <w:sz w:val="36"/>
          <w:szCs w:val="36"/>
          <w:rtl/>
          <w:lang w:bidi="ar-SA"/>
        </w:rPr>
        <w:lastRenderedPageBreak/>
        <w:t>بديل</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w:t>
      </w:r>
      <w:r w:rsidRPr="00710BF7">
        <w:rPr>
          <w:rFonts w:hint="cs"/>
          <w:i/>
          <w:iCs/>
          <w:sz w:val="36"/>
          <w:szCs w:val="36"/>
          <w:rtl/>
          <w:lang w:bidi="ar-SA"/>
        </w:rPr>
        <w:t>ح</w:t>
      </w:r>
      <w:r w:rsidRPr="00710BF7">
        <w:rPr>
          <w:i/>
          <w:iCs/>
          <w:sz w:val="36"/>
          <w:szCs w:val="36"/>
          <w:rtl/>
          <w:lang w:bidi="ar-SA"/>
        </w:rPr>
        <w:t>)</w:t>
      </w:r>
      <w:r w:rsidRPr="00710BF7">
        <w:rPr>
          <w:i/>
          <w:iCs/>
          <w:sz w:val="36"/>
          <w:szCs w:val="36"/>
          <w:rtl/>
          <w:lang w:bidi="ar-SA"/>
        </w:rPr>
        <w:tab/>
      </w:r>
      <w:r w:rsidRPr="00710BF7">
        <w:rPr>
          <w:rFonts w:hint="cs"/>
          <w:i/>
          <w:iCs/>
          <w:sz w:val="36"/>
          <w:szCs w:val="36"/>
          <w:rtl/>
          <w:lang w:bidi="ar-SA"/>
        </w:rPr>
        <w:t>مبدأ الإقرار باحترام المعارف والثقافات والممارسات التقليدية الأصلية والإسهام في التنمية المستدامة والإدارة السليمة للبيئة</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AR"/>
        <w:keepNext/>
        <w:spacing w:line="360" w:lineRule="exact"/>
        <w:ind w:left="566"/>
        <w:rPr>
          <w:i/>
          <w:iCs/>
          <w:sz w:val="36"/>
          <w:szCs w:val="36"/>
          <w:rtl/>
          <w:lang w:bidi="ar-SA"/>
        </w:rPr>
      </w:pPr>
      <w:r w:rsidRPr="00710BF7">
        <w:rPr>
          <w:rFonts w:hint="cs"/>
          <w:i/>
          <w:iCs/>
          <w:sz w:val="36"/>
          <w:szCs w:val="36"/>
          <w:rtl/>
          <w:lang w:bidi="ar-SA"/>
        </w:rPr>
        <w:t>بديل</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w:t>
      </w:r>
      <w:r w:rsidRPr="00710BF7">
        <w:rPr>
          <w:rFonts w:hint="cs"/>
          <w:i/>
          <w:iCs/>
          <w:sz w:val="36"/>
          <w:szCs w:val="36"/>
          <w:rtl/>
          <w:lang w:bidi="ar-SA"/>
        </w:rPr>
        <w:t>ح</w:t>
      </w:r>
      <w:r w:rsidRPr="00710BF7">
        <w:rPr>
          <w:i/>
          <w:iCs/>
          <w:sz w:val="36"/>
          <w:szCs w:val="36"/>
          <w:rtl/>
          <w:lang w:bidi="ar-SA"/>
        </w:rPr>
        <w:t>)</w:t>
      </w:r>
      <w:r w:rsidRPr="00710BF7">
        <w:rPr>
          <w:i/>
          <w:iCs/>
          <w:sz w:val="36"/>
          <w:szCs w:val="36"/>
          <w:rtl/>
          <w:lang w:bidi="ar-SA"/>
        </w:rPr>
        <w:tab/>
      </w:r>
      <w:r w:rsidRPr="00710BF7">
        <w:rPr>
          <w:rFonts w:hint="cs"/>
          <w:i/>
          <w:iCs/>
          <w:sz w:val="36"/>
          <w:szCs w:val="36"/>
          <w:rtl/>
          <w:lang w:bidi="ar-SA"/>
        </w:rPr>
        <w:t>مبدأ احترام استخدام المعارف التقليدية ونقلها</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(ط)</w:t>
      </w:r>
      <w:r w:rsidRPr="00710BF7">
        <w:rPr>
          <w:i/>
          <w:iCs/>
          <w:sz w:val="36"/>
          <w:szCs w:val="36"/>
          <w:rtl/>
          <w:lang w:bidi="ar-SA"/>
        </w:rPr>
        <w:tab/>
        <w:t>مبدأ الإقرار بخصائص المعارف التقليدية</w:t>
      </w:r>
    </w:p>
    <w:p w:rsidR="00135247" w:rsidRPr="00710BF7" w:rsidRDefault="00135247" w:rsidP="00135247">
      <w:pPr>
        <w:pStyle w:val="NormalAR"/>
        <w:spacing w:line="360" w:lineRule="exact"/>
        <w:ind w:left="566"/>
        <w:rPr>
          <w:i/>
          <w:iCs/>
          <w:sz w:val="36"/>
          <w:szCs w:val="36"/>
          <w:rtl/>
          <w:lang w:bidi="ar-SA"/>
        </w:rPr>
      </w:pPr>
      <w:r w:rsidRPr="00710BF7">
        <w:rPr>
          <w:i/>
          <w:iCs/>
          <w:sz w:val="36"/>
          <w:szCs w:val="36"/>
          <w:rtl/>
          <w:lang w:bidi="ar-SA"/>
        </w:rPr>
        <w:t>(ي)</w:t>
      </w:r>
      <w:r w:rsidRPr="00710BF7">
        <w:rPr>
          <w:i/>
          <w:iCs/>
          <w:sz w:val="36"/>
          <w:szCs w:val="36"/>
          <w:rtl/>
          <w:lang w:bidi="ar-SA"/>
        </w:rPr>
        <w:tab/>
        <w:t>مبدأ تقديم المساعدة للاستجابة لاحتياجات أصحاب المعارف التقليدية</w:t>
      </w:r>
    </w:p>
    <w:p w:rsidR="00135247" w:rsidRPr="00710BF7" w:rsidRDefault="00135247" w:rsidP="00135247">
      <w:pPr>
        <w:pStyle w:val="NormalAR"/>
        <w:keepNext/>
        <w:spacing w:line="360" w:lineRule="exact"/>
        <w:ind w:left="566"/>
        <w:rPr>
          <w:i/>
          <w:iCs/>
          <w:sz w:val="36"/>
          <w:szCs w:val="36"/>
          <w:rtl/>
          <w:lang w:bidi="ar-SA"/>
        </w:rPr>
      </w:pPr>
      <w:r w:rsidRPr="00710BF7">
        <w:rPr>
          <w:rFonts w:hint="cs"/>
          <w:i/>
          <w:iCs/>
          <w:sz w:val="36"/>
          <w:szCs w:val="36"/>
          <w:rtl/>
          <w:lang w:bidi="ar-SA"/>
        </w:rPr>
        <w:t>بديل ((أ) + (ي))</w:t>
      </w:r>
    </w:p>
    <w:p w:rsidR="00135247" w:rsidRPr="00710BF7" w:rsidRDefault="00135247" w:rsidP="00135247">
      <w:pPr>
        <w:pStyle w:val="NormalAR"/>
        <w:spacing w:line="360" w:lineRule="exact"/>
        <w:ind w:left="566"/>
        <w:rPr>
          <w:i/>
          <w:iCs/>
          <w:sz w:val="36"/>
          <w:szCs w:val="36"/>
          <w:rtl/>
          <w:lang w:bidi="ar-SA"/>
        </w:rPr>
      </w:pPr>
      <w:r>
        <w:rPr>
          <w:rFonts w:hint="cs"/>
          <w:i/>
          <w:iCs/>
          <w:sz w:val="36"/>
          <w:szCs w:val="36"/>
          <w:rtl/>
          <w:lang w:bidi="ar-SA"/>
        </w:rPr>
        <w:tab/>
      </w:r>
      <w:r w:rsidRPr="00710BF7">
        <w:rPr>
          <w:rFonts w:hint="cs"/>
          <w:i/>
          <w:iCs/>
          <w:sz w:val="36"/>
          <w:szCs w:val="36"/>
          <w:rtl/>
          <w:lang w:bidi="ar-SA"/>
        </w:rPr>
        <w:tab/>
      </w:r>
      <w:r w:rsidRPr="00710BF7">
        <w:rPr>
          <w:i/>
          <w:iCs/>
          <w:sz w:val="36"/>
          <w:szCs w:val="36"/>
          <w:rtl/>
          <w:lang w:bidi="ar-SA"/>
        </w:rPr>
        <w:t xml:space="preserve">مبدأ الاستجابة </w:t>
      </w:r>
      <w:r w:rsidRPr="00710BF7">
        <w:rPr>
          <w:rFonts w:hint="cs"/>
          <w:i/>
          <w:iCs/>
          <w:sz w:val="36"/>
          <w:szCs w:val="36"/>
          <w:rtl/>
          <w:lang w:bidi="ar-SA"/>
        </w:rPr>
        <w:t>[</w:t>
      </w:r>
      <w:r w:rsidRPr="00710BF7">
        <w:rPr>
          <w:i/>
          <w:iCs/>
          <w:sz w:val="36"/>
          <w:szCs w:val="36"/>
          <w:rtl/>
          <w:lang w:bidi="ar-SA"/>
        </w:rPr>
        <w:t>والمساعدة</w:t>
      </w:r>
      <w:r w:rsidRPr="00710BF7">
        <w:rPr>
          <w:rFonts w:hint="cs"/>
          <w:i/>
          <w:iCs/>
          <w:sz w:val="36"/>
          <w:szCs w:val="36"/>
          <w:rtl/>
          <w:lang w:bidi="ar-SA"/>
        </w:rPr>
        <w:t>]</w:t>
      </w:r>
      <w:r w:rsidRPr="00710BF7">
        <w:rPr>
          <w:i/>
          <w:iCs/>
          <w:sz w:val="36"/>
          <w:szCs w:val="36"/>
          <w:rtl/>
          <w:lang w:bidi="ar-SA"/>
        </w:rPr>
        <w:t xml:space="preserve"> [لاحتياجات]</w:t>
      </w:r>
      <w:r w:rsidRPr="00710BF7">
        <w:rPr>
          <w:rFonts w:hint="cs"/>
          <w:i/>
          <w:iCs/>
          <w:sz w:val="36"/>
          <w:szCs w:val="36"/>
          <w:rtl/>
          <w:lang w:bidi="ar-SA"/>
        </w:rPr>
        <w:t xml:space="preserve"> ومصالح</w:t>
      </w:r>
      <w:r w:rsidRPr="00710BF7">
        <w:rPr>
          <w:i/>
          <w:iCs/>
          <w:sz w:val="36"/>
          <w:szCs w:val="36"/>
          <w:rtl/>
          <w:lang w:bidi="ar-SA"/>
        </w:rPr>
        <w:t xml:space="preserve"> [أصحاب]/[ملاّك] المعارف التقليدية</w:t>
      </w:r>
      <w:r w:rsidRPr="00710BF7">
        <w:rPr>
          <w:rFonts w:hint="cs"/>
          <w:i/>
          <w:iCs/>
          <w:sz w:val="36"/>
          <w:szCs w:val="36"/>
          <w:rtl/>
          <w:lang w:bidi="ar-SA"/>
        </w:rPr>
        <w:t xml:space="preserve"> ومستخدميها</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AR"/>
        <w:spacing w:line="360" w:lineRule="exact"/>
        <w:ind w:left="566"/>
        <w:rPr>
          <w:i/>
          <w:iCs/>
          <w:sz w:val="36"/>
          <w:szCs w:val="36"/>
          <w:rtl/>
          <w:lang w:bidi="ar-SA"/>
        </w:rPr>
      </w:pPr>
      <w:r w:rsidRPr="00710BF7">
        <w:rPr>
          <w:rFonts w:hint="cs"/>
          <w:i/>
          <w:iCs/>
          <w:sz w:val="36"/>
          <w:szCs w:val="36"/>
          <w:rtl/>
          <w:lang w:bidi="ar-SA"/>
        </w:rPr>
        <w:t>(ك)</w:t>
      </w:r>
      <w:r w:rsidRPr="00710BF7">
        <w:rPr>
          <w:rFonts w:hint="cs"/>
          <w:i/>
          <w:iCs/>
          <w:sz w:val="36"/>
          <w:szCs w:val="36"/>
          <w:rtl/>
          <w:lang w:bidi="ar-SA"/>
        </w:rPr>
        <w:tab/>
        <w:t>[مبدأ الإقرار بأن المعارف التي آلت إلى الملك العام هي تراث مشترك للإنسانية]</w:t>
      </w:r>
    </w:p>
    <w:p w:rsidR="00135247" w:rsidRPr="00710BF7" w:rsidRDefault="00135247" w:rsidP="00135247">
      <w:pPr>
        <w:pStyle w:val="NormalAR"/>
        <w:spacing w:line="360" w:lineRule="exact"/>
        <w:ind w:left="566"/>
        <w:rPr>
          <w:i/>
          <w:iCs/>
          <w:sz w:val="36"/>
          <w:szCs w:val="36"/>
          <w:rtl/>
          <w:lang w:bidi="ar-SA"/>
        </w:rPr>
      </w:pPr>
      <w:r w:rsidRPr="00710BF7">
        <w:rPr>
          <w:rFonts w:hint="cs"/>
          <w:i/>
          <w:iCs/>
          <w:sz w:val="36"/>
          <w:szCs w:val="36"/>
          <w:rtl/>
          <w:lang w:bidi="ar-SA"/>
        </w:rPr>
        <w:t>(ل)</w:t>
      </w:r>
      <w:r w:rsidRPr="00710BF7">
        <w:rPr>
          <w:rFonts w:hint="cs"/>
          <w:i/>
          <w:iCs/>
          <w:sz w:val="36"/>
          <w:szCs w:val="36"/>
          <w:rtl/>
          <w:lang w:bidi="ar-SA"/>
        </w:rPr>
        <w:tab/>
        <w:t>[مبدأ حماية الملك العام والحفاظ عليه وتوسيعه]</w:t>
      </w:r>
    </w:p>
    <w:p w:rsidR="00135247" w:rsidRPr="00710BF7" w:rsidRDefault="00135247" w:rsidP="00135247">
      <w:pPr>
        <w:pStyle w:val="NormalAR"/>
        <w:spacing w:line="360" w:lineRule="exact"/>
        <w:ind w:left="566"/>
        <w:rPr>
          <w:i/>
          <w:iCs/>
          <w:sz w:val="36"/>
          <w:szCs w:val="36"/>
          <w:rtl/>
          <w:lang w:bidi="ar-SA"/>
        </w:rPr>
      </w:pPr>
      <w:r w:rsidRPr="00710BF7">
        <w:rPr>
          <w:rFonts w:hint="cs"/>
          <w:i/>
          <w:iCs/>
          <w:sz w:val="36"/>
          <w:szCs w:val="36"/>
          <w:rtl/>
          <w:lang w:bidi="ar-SA"/>
        </w:rPr>
        <w:t>(م)</w:t>
      </w:r>
      <w:r w:rsidRPr="00710BF7">
        <w:rPr>
          <w:rFonts w:hint="cs"/>
          <w:i/>
          <w:iCs/>
          <w:sz w:val="36"/>
          <w:szCs w:val="36"/>
          <w:rtl/>
          <w:lang w:bidi="ar-SA"/>
        </w:rPr>
        <w:tab/>
        <w:t>[مبدأ الحاجة إلى حوافز جديدة لتقاسم المعارف والتقليل من القيود على النفاذ]</w:t>
      </w:r>
    </w:p>
    <w:p w:rsidR="00135247" w:rsidRPr="00710BF7" w:rsidRDefault="00135247" w:rsidP="00135247">
      <w:pPr>
        <w:pStyle w:val="NormalAR"/>
        <w:spacing w:line="360" w:lineRule="exact"/>
        <w:ind w:left="566"/>
        <w:rPr>
          <w:i/>
          <w:iCs/>
          <w:sz w:val="36"/>
          <w:szCs w:val="36"/>
          <w:rtl/>
          <w:lang w:bidi="ar-SA"/>
        </w:rPr>
      </w:pPr>
      <w:r w:rsidRPr="00710BF7">
        <w:rPr>
          <w:rFonts w:hint="cs"/>
          <w:i/>
          <w:iCs/>
          <w:sz w:val="36"/>
          <w:szCs w:val="36"/>
          <w:rtl/>
          <w:lang w:bidi="ar-SA"/>
        </w:rPr>
        <w:t>(ن)</w:t>
      </w:r>
      <w:r w:rsidRPr="00710BF7">
        <w:rPr>
          <w:rFonts w:hint="cs"/>
          <w:i/>
          <w:iCs/>
          <w:sz w:val="36"/>
          <w:szCs w:val="36"/>
          <w:rtl/>
          <w:lang w:bidi="ar-SA"/>
        </w:rPr>
        <w:tab/>
        <w:t>مبدأ أن أي احتكار لحق استعمال معلومات معينة ينبغي أن يكون لفترة زمنية محدودة</w:t>
      </w:r>
    </w:p>
    <w:p w:rsidR="00135247" w:rsidRPr="00710BF7" w:rsidRDefault="00135247" w:rsidP="00135247">
      <w:pPr>
        <w:pStyle w:val="NormalAR"/>
        <w:spacing w:line="360" w:lineRule="exact"/>
        <w:ind w:left="566"/>
        <w:rPr>
          <w:i/>
          <w:iCs/>
          <w:sz w:val="36"/>
          <w:szCs w:val="36"/>
          <w:rtl/>
          <w:lang w:bidi="ar-SA"/>
        </w:rPr>
      </w:pPr>
      <w:r w:rsidRPr="00710BF7">
        <w:rPr>
          <w:rFonts w:hint="cs"/>
          <w:i/>
          <w:iCs/>
          <w:sz w:val="36"/>
          <w:szCs w:val="36"/>
          <w:rtl/>
          <w:lang w:bidi="ar-SA"/>
        </w:rPr>
        <w:t>(س)</w:t>
      </w:r>
      <w:r w:rsidRPr="00710BF7">
        <w:rPr>
          <w:rFonts w:hint="cs"/>
          <w:i/>
          <w:iCs/>
          <w:sz w:val="36"/>
          <w:szCs w:val="36"/>
          <w:rtl/>
          <w:lang w:bidi="ar-SA"/>
        </w:rPr>
        <w:tab/>
        <w:t>مبدأ حماية مصالح المبدعين ودعمها</w:t>
      </w:r>
    </w:p>
    <w:p w:rsidR="00135247" w:rsidRPr="00710BF7" w:rsidRDefault="00135247" w:rsidP="00135247">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tl/>
        </w:rPr>
        <w:br w:type="page"/>
      </w:r>
      <w:r w:rsidRPr="00710BF7">
        <w:rPr>
          <w:rFonts w:ascii="Arabic Typesetting" w:hAnsi="Arabic Typesetting" w:cs="Arabic Typesetting"/>
          <w:sz w:val="40"/>
          <w:szCs w:val="40"/>
          <w:rtl/>
        </w:rPr>
        <w:lastRenderedPageBreak/>
        <w:t>المادة 1</w:t>
      </w:r>
      <w:r w:rsidRPr="00710BF7">
        <w:rPr>
          <w:rFonts w:ascii="Arabic Typesetting" w:hAnsi="Arabic Typesetting" w:cs="Arabic Typesetting"/>
          <w:sz w:val="40"/>
          <w:szCs w:val="40"/>
        </w:rPr>
        <w:br/>
      </w:r>
      <w:r w:rsidRPr="00710BF7">
        <w:rPr>
          <w:rFonts w:ascii="Arabic Typesetting" w:hAnsi="Arabic Typesetting" w:cs="Arabic Typesetting"/>
          <w:sz w:val="40"/>
          <w:szCs w:val="40"/>
          <w:rtl/>
        </w:rPr>
        <w:t>موضوع الحماية</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تعريف المعارف التقليدية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1.1</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لأغراض هذا الصك، "المعارف التقليدية"</w:t>
      </w:r>
      <w:r w:rsidRPr="00710BF7">
        <w:rPr>
          <w:rFonts w:ascii="Arabic Typesetting" w:hAnsi="Arabic Typesetting" w:cs="Arabic Typesetting" w:hint="cs"/>
          <w:sz w:val="36"/>
          <w:szCs w:val="36"/>
          <w:rtl/>
        </w:rPr>
        <w:t xml:space="preserve"> [تشمل]/[تعني]/[ت</w:t>
      </w:r>
      <w:r w:rsidRPr="00710BF7">
        <w:rPr>
          <w:rFonts w:ascii="Arabic Typesetting" w:hAnsi="Arabic Typesetting" w:cs="Arabic Typesetting"/>
          <w:sz w:val="36"/>
          <w:szCs w:val="36"/>
          <w:rtl/>
        </w:rPr>
        <w:t>شير</w:t>
      </w:r>
      <w:r w:rsidRPr="00710BF7">
        <w:rPr>
          <w:rFonts w:ascii="Arabic Typesetting" w:hAnsi="Arabic Typesetting" w:cs="Arabic Typesetting" w:hint="cs"/>
          <w:sz w:val="36"/>
          <w:szCs w:val="36"/>
          <w:rtl/>
        </w:rPr>
        <w:t xml:space="preserve"> إلى] </w:t>
      </w:r>
      <w:r w:rsidRPr="00710BF7">
        <w:rPr>
          <w:rFonts w:ascii="Arabic Typesetting" w:hAnsi="Arabic Typesetting" w:cs="Arabic Typesetting"/>
          <w:sz w:val="36"/>
          <w:szCs w:val="36"/>
          <w:rtl/>
        </w:rPr>
        <w:t>الدراية العملية والمهار</w:t>
      </w:r>
      <w:r w:rsidRPr="00710BF7">
        <w:rPr>
          <w:rFonts w:ascii="Arabic Typesetting" w:hAnsi="Arabic Typesetting" w:cs="Arabic Typesetting" w:hint="cs"/>
          <w:sz w:val="36"/>
          <w:szCs w:val="36"/>
          <w:rtl/>
        </w:rPr>
        <w:t>ات</w:t>
      </w:r>
      <w:r w:rsidRPr="00710BF7">
        <w:rPr>
          <w:rFonts w:ascii="Arabic Typesetting" w:hAnsi="Arabic Typesetting" w:cs="Arabic Typesetting"/>
          <w:sz w:val="36"/>
          <w:szCs w:val="36"/>
          <w:rtl/>
        </w:rPr>
        <w:t xml:space="preserve"> والابتكار</w:t>
      </w:r>
      <w:r w:rsidRPr="00710BF7">
        <w:rPr>
          <w:rFonts w:ascii="Arabic Typesetting" w:hAnsi="Arabic Typesetting" w:cs="Arabic Typesetting" w:hint="cs"/>
          <w:sz w:val="36"/>
          <w:szCs w:val="36"/>
          <w:rtl/>
        </w:rPr>
        <w:t>ات</w:t>
      </w:r>
      <w:r w:rsidRPr="00710BF7">
        <w:rPr>
          <w:rFonts w:ascii="Arabic Typesetting" w:hAnsi="Arabic Typesetting" w:cs="Arabic Typesetting"/>
          <w:sz w:val="36"/>
          <w:szCs w:val="36"/>
          <w:rtl/>
        </w:rPr>
        <w:t xml:space="preserve"> والممارس</w:t>
      </w:r>
      <w:r w:rsidRPr="00710BF7">
        <w:rPr>
          <w:rFonts w:ascii="Arabic Typesetting" w:hAnsi="Arabic Typesetting" w:cs="Arabic Typesetting" w:hint="cs"/>
          <w:sz w:val="36"/>
          <w:szCs w:val="36"/>
          <w:rtl/>
        </w:rPr>
        <w:t>ات</w:t>
      </w:r>
      <w:r w:rsidRPr="00710BF7">
        <w:rPr>
          <w:rFonts w:ascii="Arabic Typesetting" w:hAnsi="Arabic Typesetting" w:cs="Arabic Typesetting"/>
          <w:sz w:val="36"/>
          <w:szCs w:val="36"/>
          <w:rtl/>
        </w:rPr>
        <w:t xml:space="preserve"> و</w:t>
      </w:r>
      <w:r w:rsidRPr="00710BF7">
        <w:rPr>
          <w:rFonts w:ascii="Arabic Typesetting" w:hAnsi="Arabic Typesetting" w:cs="Arabic Typesetting" w:hint="cs"/>
          <w:sz w:val="36"/>
          <w:szCs w:val="36"/>
          <w:rtl/>
        </w:rPr>
        <w:t xml:space="preserve">أنشطة </w:t>
      </w:r>
      <w:r w:rsidRPr="00710BF7">
        <w:rPr>
          <w:rFonts w:ascii="Arabic Typesetting" w:hAnsi="Arabic Typesetting" w:cs="Arabic Typesetting"/>
          <w:sz w:val="36"/>
          <w:szCs w:val="36"/>
          <w:rtl/>
        </w:rPr>
        <w:t>التعل</w:t>
      </w:r>
      <w:r w:rsidRPr="00710BF7">
        <w:rPr>
          <w:rFonts w:ascii="Arabic Typesetting" w:hAnsi="Arabic Typesetting" w:cs="Arabic Typesetting" w:hint="cs"/>
          <w:sz w:val="36"/>
          <w:szCs w:val="36"/>
          <w:rtl/>
        </w:rPr>
        <w:t>ي</w:t>
      </w:r>
      <w:r w:rsidRPr="00710BF7">
        <w:rPr>
          <w:rFonts w:ascii="Arabic Typesetting" w:hAnsi="Arabic Typesetting" w:cs="Arabic Typesetting"/>
          <w:sz w:val="36"/>
          <w:szCs w:val="36"/>
          <w:rtl/>
        </w:rPr>
        <w:t>م</w:t>
      </w:r>
      <w:r w:rsidRPr="00710BF7">
        <w:rPr>
          <w:rFonts w:ascii="Arabic Typesetting" w:hAnsi="Arabic Typesetting" w:cs="Arabic Typesetting" w:hint="cs"/>
          <w:sz w:val="36"/>
          <w:szCs w:val="36"/>
          <w:rtl/>
        </w:rPr>
        <w:t xml:space="preserve"> والتعلّم التي تكون في حوزة</w:t>
      </w:r>
      <w:r>
        <w:rPr>
          <w:rFonts w:ascii="Arabic Typesetting" w:hAnsi="Arabic Typesetting" w:cs="Arabic Typesetting" w:hint="cs"/>
          <w:sz w:val="36"/>
          <w:szCs w:val="36"/>
          <w:rtl/>
        </w:rPr>
        <w:t xml:space="preserve"> </w:t>
      </w:r>
      <w:r w:rsidRPr="00710BF7">
        <w:rPr>
          <w:rFonts w:ascii="Arabic Typesetting" w:hAnsi="Arabic Typesetting" w:cs="Arabic Typesetting" w:hint="cs"/>
          <w:sz w:val="36"/>
          <w:szCs w:val="36"/>
          <w:rtl/>
        </w:rPr>
        <w:t>[شعوب] [وجماعات محلية] أصلية]/[أو دولة أو دول]</w:t>
      </w:r>
      <w:r w:rsidRPr="00710BF7">
        <w:rPr>
          <w:rStyle w:val="FootnoteReference"/>
          <w:rtl/>
        </w:rPr>
        <w:footnoteReference w:id="2"/>
      </w:r>
      <w:r w:rsidRPr="00710BF7">
        <w:rPr>
          <w:rFonts w:ascii="Arabic Typesetting" w:hAnsi="Arabic Typesetting" w:cs="Arabic Typesetting" w:hint="cs"/>
          <w:sz w:val="36"/>
          <w:szCs w:val="36"/>
          <w:rtl/>
        </w:rPr>
        <w:t xml:space="preserve"> وتكون حيوية ومتطورة ومشتركة بين الأجيال/و</w:t>
      </w:r>
      <w:r w:rsidRPr="00710BF7">
        <w:rPr>
          <w:rFonts w:ascii="Arabic Typesetting" w:hAnsi="Arabic Typesetting" w:cs="Arabic Typesetting"/>
          <w:sz w:val="36"/>
          <w:szCs w:val="36"/>
          <w:rtl/>
        </w:rPr>
        <w:t>ينقلها جيل إلى آخر</w:t>
      </w:r>
      <w:r w:rsidRPr="00710BF7">
        <w:rPr>
          <w:rFonts w:ascii="Arabic Typesetting" w:hAnsi="Arabic Typesetting" w:cs="Arabic Typesetting" w:hint="cs"/>
          <w:sz w:val="36"/>
          <w:szCs w:val="36"/>
          <w:rtl/>
        </w:rPr>
        <w:t xml:space="preserve">، ويمكن أن </w:t>
      </w:r>
      <w:r w:rsidRPr="00710BF7">
        <w:rPr>
          <w:rFonts w:ascii="Arabic Typesetting" w:hAnsi="Arabic Typesetting" w:cs="Arabic Typesetting"/>
          <w:sz w:val="36"/>
          <w:szCs w:val="36"/>
          <w:rtl/>
        </w:rPr>
        <w:t>توجد في أنظمة معرفية مقننة أو شفهية أو في أي شكل آخر</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[قد ترتبط المعارف التقليدية، على نحو خاص، بالمعارف في مجالات مثل الزراعة والبيئة والرعاية الصحية والطب الأصلي والتقليدي و</w:t>
      </w:r>
      <w:r w:rsidRPr="00710BF7">
        <w:rPr>
          <w:rFonts w:ascii="Arabic Typesetting" w:hAnsi="Arabic Typesetting" w:cs="Arabic Typesetting"/>
          <w:sz w:val="36"/>
          <w:szCs w:val="36"/>
          <w:rtl/>
        </w:rPr>
        <w:t>التنوع البيولوجي وأنماط الحياة التقليدية والموارد الطبيعية</w:t>
      </w:r>
      <w:r w:rsidRPr="00710BF7">
        <w:rPr>
          <w:rFonts w:ascii="Arabic Typesetting" w:hAnsi="Arabic Typesetting" w:cs="Arabic Typesetting" w:hint="cs"/>
          <w:sz w:val="36"/>
          <w:szCs w:val="36"/>
          <w:rtl/>
        </w:rPr>
        <w:t xml:space="preserve"> والموارد الوراثية والدراية العملية في مجال الهندسة وتكنولوجيا</w:t>
      </w:r>
      <w:r w:rsidRPr="00710BF7">
        <w:rPr>
          <w:rFonts w:ascii="Arabic Typesetting" w:hAnsi="Arabic Typesetting" w:cs="Arabic Typesetting"/>
          <w:sz w:val="36"/>
          <w:szCs w:val="36"/>
          <w:rtl/>
        </w:rPr>
        <w:t>ت</w:t>
      </w:r>
      <w:r w:rsidRPr="00710BF7">
        <w:rPr>
          <w:rFonts w:ascii="Arabic Typesetting" w:hAnsi="Arabic Typesetting" w:cs="Arabic Typesetting" w:hint="cs"/>
          <w:sz w:val="36"/>
          <w:szCs w:val="36"/>
          <w:rtl/>
        </w:rPr>
        <w:t xml:space="preserve"> البناء التقليدية.]</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 xml:space="preserve">تعريف </w:t>
      </w:r>
      <w:r w:rsidRPr="00710BF7">
        <w:rPr>
          <w:rFonts w:ascii="Arabic Typesetting" w:hAnsi="Arabic Typesetting" w:cs="Arabic Typesetting"/>
          <w:sz w:val="36"/>
          <w:szCs w:val="36"/>
          <w:rtl/>
          <w:lang w:val="fr-CH"/>
        </w:rPr>
        <w:t>المعارف التقليدية</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hint="cs"/>
          <w:sz w:val="36"/>
          <w:szCs w:val="36"/>
          <w:rtl/>
          <w:lang w:val="fr-CH"/>
        </w:rPr>
        <w:t>المرتبطة ب</w:t>
      </w:r>
      <w:r w:rsidRPr="00710BF7">
        <w:rPr>
          <w:rFonts w:ascii="Arabic Typesetting" w:hAnsi="Arabic Typesetting" w:cs="Arabic Typesetting"/>
          <w:sz w:val="36"/>
          <w:szCs w:val="36"/>
          <w:rtl/>
          <w:lang w:val="fr-CH"/>
        </w:rPr>
        <w:t>الموارد الوراثية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2.1</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المعارف التقليدية المرتبطة بالموارد الوراثية</w:t>
      </w:r>
      <w:r w:rsidRPr="00710BF7">
        <w:rPr>
          <w:rFonts w:ascii="Arabic Typesetting" w:hAnsi="Arabic Typesetting" w:cs="Arabic Typesetting" w:hint="cs"/>
          <w:sz w:val="36"/>
          <w:szCs w:val="36"/>
          <w:rtl/>
        </w:rPr>
        <w:t xml:space="preserve"> هي ال</w:t>
      </w:r>
      <w:r w:rsidRPr="00710BF7">
        <w:rPr>
          <w:rFonts w:ascii="Arabic Typesetting" w:hAnsi="Arabic Typesetting" w:cs="Arabic Typesetting"/>
          <w:sz w:val="36"/>
          <w:szCs w:val="36"/>
          <w:rtl/>
        </w:rPr>
        <w:t xml:space="preserve">معرفة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جوهرية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[ل</w:t>
      </w:r>
      <w:r w:rsidRPr="00710BF7">
        <w:rPr>
          <w:rFonts w:ascii="Arabic Typesetting" w:hAnsi="Arabic Typesetting" w:cs="Arabic Typesetting"/>
          <w:sz w:val="36"/>
          <w:szCs w:val="36"/>
          <w:rtl/>
        </w:rPr>
        <w:t>خصائص</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وأوجه استخدام الموارد الوراثية</w:t>
      </w:r>
      <w:r w:rsidRPr="00710BF7">
        <w:rPr>
          <w:rFonts w:ascii="Arabic Typesetting" w:hAnsi="Arabic Typesetting" w:cs="Arabic Typesetting" w:hint="cs"/>
          <w:sz w:val="36"/>
          <w:szCs w:val="36"/>
          <w:rtl/>
        </w:rPr>
        <w:t xml:space="preserve"> ومشتقاتها</w:t>
      </w:r>
      <w:r w:rsidRPr="00710BF7">
        <w:rPr>
          <w:rFonts w:ascii="Arabic Typesetting" w:hAnsi="Arabic Typesetting" w:cs="Arabic Typesetting"/>
          <w:sz w:val="36"/>
          <w:szCs w:val="36"/>
          <w:rtl/>
        </w:rPr>
        <w:t xml:space="preserve"> التي </w:t>
      </w:r>
      <w:r w:rsidRPr="00710BF7">
        <w:rPr>
          <w:rFonts w:ascii="Arabic Typesetting" w:hAnsi="Arabic Typesetting" w:cs="Arabic Typesetting" w:hint="cs"/>
          <w:sz w:val="36"/>
          <w:szCs w:val="36"/>
          <w:rtl/>
        </w:rPr>
        <w:t>تملكها [ال</w:t>
      </w:r>
      <w:r w:rsidRPr="00710BF7">
        <w:rPr>
          <w:rFonts w:ascii="Arabic Typesetting" w:hAnsi="Arabic Typesetting" w:cs="Arabic Typesetting"/>
          <w:sz w:val="36"/>
          <w:szCs w:val="36"/>
          <w:rtl/>
        </w:rPr>
        <w:t>شعوب</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و</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 xml:space="preserve">جماعات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 xml:space="preserve">محلية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 xml:space="preserve">أصلية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والتي تؤدي مباشرة إلى اختراع مطالب به</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معايير الأهلية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3</w:t>
      </w:r>
      <w:r w:rsidRPr="00710BF7">
        <w:rPr>
          <w:rFonts w:ascii="Arabic Typesetting" w:hAnsi="Arabic Typesetting" w:cs="Arabic Typesetting"/>
          <w:sz w:val="36"/>
          <w:szCs w:val="36"/>
          <w:rtl/>
        </w:rPr>
        <w:t>.1</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تمتد الحماية</w:t>
      </w:r>
      <w:r w:rsidRPr="00710BF7">
        <w:rPr>
          <w:rFonts w:ascii="Arabic Typesetting" w:hAnsi="Arabic Typesetting" w:cs="Arabic Typesetting" w:hint="cs"/>
          <w:sz w:val="36"/>
          <w:szCs w:val="36"/>
          <w:rtl/>
        </w:rPr>
        <w:t xml:space="preserve"> [فقط]</w:t>
      </w:r>
      <w:r w:rsidRPr="00710BF7">
        <w:rPr>
          <w:rFonts w:ascii="Arabic Typesetting" w:hAnsi="Arabic Typesetting" w:cs="Arabic Typesetting"/>
          <w:sz w:val="36"/>
          <w:szCs w:val="36"/>
          <w:rtl/>
        </w:rPr>
        <w:t xml:space="preserve"> إلى المعارف التقليدية</w:t>
      </w:r>
      <w:r w:rsidRPr="00710BF7">
        <w:rPr>
          <w:rFonts w:ascii="Arabic Typesetting" w:hAnsi="Arabic Typesetting" w:cs="Arabic Typesetting" w:hint="cs"/>
          <w:sz w:val="36"/>
          <w:szCs w:val="36"/>
          <w:rtl/>
        </w:rPr>
        <w:t xml:space="preserve"> المرتبطة/المتصلة [</w:t>
      </w:r>
      <w:r w:rsidRPr="00710BF7">
        <w:rPr>
          <w:rFonts w:ascii="Arabic Typesetting" w:hAnsi="Arabic Typesetting" w:cs="Arabic Typesetting"/>
          <w:sz w:val="36"/>
          <w:szCs w:val="36"/>
          <w:rtl/>
        </w:rPr>
        <w:t>بوضوح</w:t>
      </w:r>
      <w:r w:rsidRPr="00710BF7">
        <w:rPr>
          <w:rFonts w:ascii="Arabic Typesetting" w:hAnsi="Arabic Typesetting" w:cs="Arabic Typesetting" w:hint="cs"/>
          <w:sz w:val="36"/>
          <w:szCs w:val="36"/>
          <w:rtl/>
        </w:rPr>
        <w:t>] ب</w:t>
      </w:r>
      <w:r w:rsidRPr="00710BF7">
        <w:rPr>
          <w:rFonts w:ascii="Arabic Typesetting" w:hAnsi="Arabic Typesetting" w:cs="Arabic Typesetting"/>
          <w:sz w:val="36"/>
          <w:szCs w:val="36"/>
          <w:rtl/>
        </w:rPr>
        <w:t>الهوية الثقافية</w:t>
      </w:r>
      <w:r w:rsidRPr="00710BF7">
        <w:rPr>
          <w:rFonts w:ascii="Arabic Typesetting" w:hAnsi="Arabic Typesetting" w:cs="Arabic Typesetting" w:hint="cs"/>
          <w:sz w:val="36"/>
          <w:szCs w:val="36"/>
          <w:rtl/>
        </w:rPr>
        <w:t xml:space="preserve">، [و] الهوية الاجتماعية، [و] أو التراث الثقافي </w:t>
      </w:r>
      <w:r w:rsidRPr="00710BF7">
        <w:rPr>
          <w:rFonts w:ascii="Arabic Typesetting" w:hAnsi="Arabic Typesetting" w:cs="Arabic Typesetting"/>
          <w:sz w:val="36"/>
          <w:szCs w:val="36"/>
          <w:rtl/>
        </w:rPr>
        <w:t>للمستفيدين كما هم معرفون في المادة 2،</w:t>
      </w:r>
      <w:r w:rsidRPr="00710BF7">
        <w:rPr>
          <w:rFonts w:ascii="Arabic Typesetting" w:hAnsi="Arabic Typesetting" w:cs="Arabic Typesetting" w:hint="cs"/>
          <w:sz w:val="36"/>
          <w:szCs w:val="36"/>
          <w:rtl/>
        </w:rPr>
        <w:t xml:space="preserve"> التي تكون </w:t>
      </w:r>
      <w:r w:rsidRPr="00710BF7">
        <w:rPr>
          <w:rFonts w:ascii="Arabic Typesetting" w:hAnsi="Arabic Typesetting" w:cs="Arabic Typesetting"/>
          <w:sz w:val="36"/>
          <w:szCs w:val="36"/>
          <w:rtl/>
        </w:rPr>
        <w:t>مستنبطة ومتقاسمة</w:t>
      </w:r>
      <w:r w:rsidRPr="00710BF7">
        <w:rPr>
          <w:rFonts w:ascii="Arabic Typesetting" w:hAnsi="Arabic Typesetting" w:cs="Arabic Typesetting" w:hint="cs"/>
          <w:sz w:val="36"/>
          <w:szCs w:val="36"/>
          <w:rtl/>
        </w:rPr>
        <w:t xml:space="preserve">/منقولة </w:t>
      </w:r>
      <w:r w:rsidRPr="00710BF7">
        <w:rPr>
          <w:rFonts w:ascii="Arabic Typesetting" w:hAnsi="Arabic Typesetting" w:cs="Arabic Typesetting"/>
          <w:sz w:val="36"/>
          <w:szCs w:val="36"/>
          <w:rtl/>
        </w:rPr>
        <w:t>ومحافظ</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 xml:space="preserve"> عليها </w:t>
      </w:r>
      <w:r w:rsidRPr="00710BF7">
        <w:rPr>
          <w:rFonts w:ascii="Arabic Typesetting" w:hAnsi="Arabic Typesetting" w:cs="Arabic Typesetting" w:hint="cs"/>
          <w:sz w:val="36"/>
          <w:szCs w:val="36"/>
          <w:rtl/>
        </w:rPr>
        <w:t xml:space="preserve">في سياق </w:t>
      </w:r>
      <w:r w:rsidRPr="00710BF7">
        <w:rPr>
          <w:rFonts w:ascii="Arabic Typesetting" w:hAnsi="Arabic Typesetting" w:cs="Arabic Typesetting"/>
          <w:sz w:val="36"/>
          <w:szCs w:val="36"/>
          <w:rtl/>
        </w:rPr>
        <w:t>جماعي</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ومشتركة بين الأجيال/ينقلها جيل إلى آخر</w:t>
      </w:r>
      <w:r w:rsidRPr="00710BF7">
        <w:rPr>
          <w:rStyle w:val="FootnoteReference"/>
          <w:rtl/>
        </w:rPr>
        <w:footnoteReference w:id="3"/>
      </w:r>
      <w:r w:rsidRPr="00710BF7">
        <w:rPr>
          <w:rFonts w:ascii="Arabic Typesetting" w:hAnsi="Arabic Typesetting" w:cs="Arabic Typesetting" w:hint="cs"/>
          <w:sz w:val="36"/>
          <w:szCs w:val="36"/>
          <w:rtl/>
        </w:rPr>
        <w:t xml:space="preserve"> [وتكون مستخدمة لمدة تحددها كل [دولة عضو]/[طرف متعاقد] على ألا تقل تلك المدة عن [خمسين سنة]] [وتقر بالتنوع [الثقافي] للمستفيدين] تقر بوجود تنوع ثقافي في أوساط المستفيدين.</w:t>
      </w:r>
      <w:r w:rsidRPr="00710BF7">
        <w:rPr>
          <w:rStyle w:val="FootnoteReference"/>
          <w:rtl/>
        </w:rPr>
        <w:footnoteReference w:id="4"/>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4.1</w:t>
      </w:r>
      <w:r w:rsidRPr="00710BF7">
        <w:rPr>
          <w:rFonts w:ascii="Arabic Typesetting" w:hAnsi="Arabic Typesetting" w:cs="Arabic Typesetting" w:hint="cs"/>
          <w:sz w:val="36"/>
          <w:szCs w:val="36"/>
          <w:rtl/>
        </w:rPr>
        <w:tab/>
        <w:t xml:space="preserve">[لا تمتد الحماية إلى </w:t>
      </w:r>
      <w:r w:rsidRPr="00710BF7">
        <w:rPr>
          <w:rFonts w:ascii="Arabic Typesetting" w:hAnsi="Arabic Typesetting" w:cs="Arabic Typesetting"/>
          <w:sz w:val="36"/>
          <w:szCs w:val="36"/>
          <w:rtl/>
          <w:lang w:val="fr-CH"/>
        </w:rPr>
        <w:t>المعارف التقليدية</w:t>
      </w:r>
      <w:r w:rsidRPr="00710BF7">
        <w:rPr>
          <w:rFonts w:ascii="Arabic Typesetting" w:hAnsi="Arabic Typesetting" w:cs="Arabic Typesetting" w:hint="cs"/>
          <w:sz w:val="36"/>
          <w:szCs w:val="36"/>
          <w:rtl/>
          <w:lang w:val="fr-CH"/>
        </w:rPr>
        <w:t xml:space="preserve"> ال</w:t>
      </w:r>
      <w:r w:rsidRPr="00710BF7">
        <w:rPr>
          <w:rFonts w:ascii="Arabic Typesetting" w:hAnsi="Arabic Typesetting" w:cs="Arabic Typesetting"/>
          <w:sz w:val="36"/>
          <w:szCs w:val="36"/>
          <w:rtl/>
          <w:lang w:val="fr-CH"/>
        </w:rPr>
        <w:t xml:space="preserve">معروفة أو </w:t>
      </w:r>
      <w:r w:rsidRPr="00710BF7">
        <w:rPr>
          <w:rFonts w:ascii="Arabic Typesetting" w:hAnsi="Arabic Typesetting" w:cs="Arabic Typesetting" w:hint="cs"/>
          <w:sz w:val="36"/>
          <w:szCs w:val="36"/>
          <w:rtl/>
          <w:lang w:val="fr-CH"/>
        </w:rPr>
        <w:t>ال</w:t>
      </w:r>
      <w:r w:rsidRPr="00710BF7">
        <w:rPr>
          <w:rFonts w:ascii="Arabic Typesetting" w:hAnsi="Arabic Typesetting" w:cs="Arabic Typesetting"/>
          <w:sz w:val="36"/>
          <w:szCs w:val="36"/>
          <w:rtl/>
          <w:lang w:val="fr-CH"/>
        </w:rPr>
        <w:t>مستخدمة على نطاق واسع خارج جماعة المستفيدين، كما هم معرفون في المادة 2، [لمدة معقولة]</w:t>
      </w:r>
      <w:r w:rsidRPr="00710BF7">
        <w:rPr>
          <w:rFonts w:ascii="Arabic Typesetting" w:hAnsi="Arabic Typesetting" w:cs="Arabic Typesetting" w:hint="cs"/>
          <w:sz w:val="36"/>
          <w:szCs w:val="36"/>
          <w:rtl/>
          <w:lang w:val="fr-CH"/>
        </w:rPr>
        <w:t>، والموجودة في الملك العام، وال</w:t>
      </w:r>
      <w:r w:rsidRPr="00710BF7">
        <w:rPr>
          <w:rFonts w:ascii="Arabic Typesetting" w:hAnsi="Arabic Typesetting" w:cs="Arabic Typesetting"/>
          <w:sz w:val="36"/>
          <w:szCs w:val="36"/>
          <w:rtl/>
        </w:rPr>
        <w:t>محمية بحق</w:t>
      </w:r>
      <w:r w:rsidRPr="00710BF7">
        <w:rPr>
          <w:rFonts w:ascii="Arabic Typesetting" w:hAnsi="Arabic Typesetting" w:cs="Arabic Typesetting" w:hint="cs"/>
          <w:sz w:val="36"/>
          <w:szCs w:val="36"/>
          <w:rtl/>
        </w:rPr>
        <w:t xml:space="preserve"> من حقوق</w:t>
      </w:r>
      <w:r w:rsidRPr="00710BF7">
        <w:rPr>
          <w:rFonts w:ascii="Arabic Typesetting" w:hAnsi="Arabic Typesetting" w:cs="Arabic Typesetting"/>
          <w:sz w:val="36"/>
          <w:szCs w:val="36"/>
          <w:rtl/>
        </w:rPr>
        <w:t xml:space="preserve"> الملكية الفكرية</w:t>
      </w:r>
      <w:r w:rsidRPr="00710BF7">
        <w:rPr>
          <w:rFonts w:ascii="Arabic Typesetting" w:hAnsi="Arabic Typesetting" w:cs="Arabic Typesetting" w:hint="cs"/>
          <w:sz w:val="36"/>
          <w:szCs w:val="36"/>
          <w:rtl/>
        </w:rPr>
        <w:t xml:space="preserve"> أو التي هي</w:t>
      </w:r>
      <w:r w:rsidRPr="00710BF7">
        <w:rPr>
          <w:rFonts w:ascii="Arabic Typesetting" w:hAnsi="Arabic Typesetting" w:cs="Arabic Typesetting"/>
          <w:sz w:val="36"/>
          <w:szCs w:val="36"/>
          <w:rtl/>
        </w:rPr>
        <w:t xml:space="preserve"> تطبيق لمبادئ وقواعد ومهارات ودراية عملية وممارسات وأنشطة تعلّمية معروفة عادة وعامة على نحو جيد</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r w:rsidRPr="00710BF7">
        <w:rPr>
          <w:rStyle w:val="FootnoteReference"/>
          <w:rtl/>
        </w:rPr>
        <w:footnoteReference w:id="5"/>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قواعد البيانات</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5.1</w:t>
      </w:r>
      <w:r w:rsidRPr="00710BF7">
        <w:rPr>
          <w:rFonts w:ascii="Arabic Typesetting" w:hAnsi="Arabic Typesetting" w:cs="Arabic Typesetting" w:hint="cs"/>
          <w:sz w:val="36"/>
          <w:szCs w:val="36"/>
          <w:rtl/>
        </w:rPr>
        <w:tab/>
        <w:t xml:space="preserve">[يجوز استخدام </w:t>
      </w:r>
      <w:r w:rsidRPr="00710BF7">
        <w:rPr>
          <w:rFonts w:ascii="Arabic Typesetting" w:hAnsi="Arabic Typesetting" w:cs="Arabic Typesetting"/>
          <w:sz w:val="36"/>
          <w:szCs w:val="36"/>
          <w:rtl/>
          <w:lang w:val="fr-CH"/>
        </w:rPr>
        <w:t>المعارف التقليدية</w:t>
      </w:r>
      <w:r w:rsidRPr="00710BF7">
        <w:rPr>
          <w:rFonts w:ascii="Arabic Typesetting" w:hAnsi="Arabic Typesetting" w:cs="Arabic Typesetting" w:hint="cs"/>
          <w:sz w:val="36"/>
          <w:szCs w:val="36"/>
          <w:rtl/>
          <w:lang w:val="fr-CH"/>
        </w:rPr>
        <w:t xml:space="preserve"> المخزنة في قواعد البيانات لمنع منح [البراءات]/[حقوق الملكية الفكرية] عن خطأ].</w:t>
      </w:r>
    </w:p>
    <w:p w:rsidR="00135247" w:rsidRPr="00710BF7" w:rsidRDefault="00135247" w:rsidP="00135247">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2</w:t>
      </w:r>
      <w:r w:rsidRPr="00710BF7">
        <w:rPr>
          <w:rFonts w:ascii="Arabic Typesetting" w:hAnsi="Arabic Typesetting" w:cs="Arabic Typesetting"/>
          <w:sz w:val="40"/>
          <w:szCs w:val="40"/>
        </w:rPr>
        <w:br/>
      </w:r>
      <w:r w:rsidRPr="00710BF7">
        <w:rPr>
          <w:rFonts w:ascii="Arabic Typesetting" w:hAnsi="Arabic Typesetting" w:cs="Arabic Typesetting"/>
          <w:sz w:val="40"/>
          <w:szCs w:val="40"/>
          <w:rtl/>
        </w:rPr>
        <w:t>المستفيدون من الحماية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1.2</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المستفيدون من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 xml:space="preserve">حماية هم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الشعوب</w:t>
      </w:r>
      <w:r w:rsidRPr="00710BF7">
        <w:rPr>
          <w:rFonts w:ascii="Arabic Typesetting" w:hAnsi="Arabic Typesetting" w:cs="Arabic Typesetting" w:hint="cs"/>
          <w:sz w:val="36"/>
          <w:szCs w:val="36"/>
          <w:rtl/>
        </w:rPr>
        <w:t>] و</w:t>
      </w:r>
      <w:r w:rsidRPr="00710BF7">
        <w:rPr>
          <w:rFonts w:ascii="Arabic Typesetting" w:hAnsi="Arabic Typesetting" w:cs="Arabic Typesetting"/>
          <w:sz w:val="36"/>
          <w:szCs w:val="36"/>
          <w:rtl/>
        </w:rPr>
        <w:t>الجماعات</w:t>
      </w:r>
      <w:r w:rsidRPr="00710BF7">
        <w:rPr>
          <w:rFonts w:ascii="Arabic Typesetting" w:hAnsi="Arabic Typesetting" w:cs="Arabic Typesetting" w:hint="cs"/>
          <w:sz w:val="36"/>
          <w:szCs w:val="36"/>
          <w:rtl/>
        </w:rPr>
        <w:t xml:space="preserve"> المحلية</w:t>
      </w:r>
      <w:r w:rsidRPr="00710BF7">
        <w:rPr>
          <w:rFonts w:ascii="Arabic Typesetting" w:hAnsi="Arabic Typesetting" w:cs="Arabic Typesetting"/>
          <w:sz w:val="36"/>
          <w:szCs w:val="36"/>
          <w:rtl/>
        </w:rPr>
        <w:t xml:space="preserve"> الأصلية</w:t>
      </w:r>
      <w:r w:rsidRPr="00710BF7">
        <w:rPr>
          <w:rFonts w:ascii="Arabic Typesetting" w:hAnsi="Arabic Typesetting" w:cs="Arabic Typesetting" w:hint="cs"/>
          <w:sz w:val="36"/>
          <w:szCs w:val="36"/>
          <w:rtl/>
        </w:rPr>
        <w:t xml:space="preserve"> [و</w:t>
      </w:r>
      <w:r w:rsidRPr="00710BF7">
        <w:rPr>
          <w:rFonts w:ascii="Arabic Typesetting" w:hAnsi="Arabic Typesetting" w:cs="Arabic Typesetting"/>
          <w:sz w:val="36"/>
          <w:szCs w:val="36"/>
          <w:rtl/>
        </w:rPr>
        <w:t>الأمم</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 xml:space="preserve">[التي تملك </w:t>
      </w:r>
      <w:r w:rsidRPr="00710BF7">
        <w:rPr>
          <w:rFonts w:ascii="Arabic Typesetting" w:hAnsi="Arabic Typesetting" w:cs="Arabic Typesetting"/>
          <w:sz w:val="36"/>
          <w:szCs w:val="36"/>
          <w:rtl/>
          <w:lang w:val="fr-CH"/>
        </w:rPr>
        <w:t>المعارف التقليدية</w:t>
      </w:r>
      <w:r w:rsidRPr="00710BF7">
        <w:rPr>
          <w:rFonts w:ascii="Arabic Typesetting" w:hAnsi="Arabic Typesetting" w:cs="Arabic Typesetting" w:hint="cs"/>
          <w:sz w:val="36"/>
          <w:szCs w:val="36"/>
          <w:rtl/>
          <w:lang w:val="fr-CH"/>
        </w:rPr>
        <w:t xml:space="preserve"> [السرية] [المحمية]</w:t>
      </w:r>
      <w:r w:rsidRPr="00710BF7">
        <w:rPr>
          <w:rFonts w:ascii="Arabic Typesetting" w:hAnsi="Arabic Typesetting" w:cs="Arabic Typesetting"/>
          <w:sz w:val="36"/>
          <w:szCs w:val="36"/>
          <w:rtl/>
        </w:rPr>
        <w:t xml:space="preserve"> كما هي معرّفة في المادة 1</w:t>
      </w:r>
      <w:r w:rsidRPr="00710BF7">
        <w:rPr>
          <w:rFonts w:ascii="Arabic Typesetting" w:hAnsi="Arabic Typesetting" w:cs="Arabic Typesetting" w:hint="cs"/>
          <w:sz w:val="36"/>
          <w:szCs w:val="36"/>
          <w:rtl/>
        </w:rPr>
        <w:t>/3.1</w:t>
      </w:r>
      <w:r w:rsidRPr="00710BF7">
        <w:rPr>
          <w:rFonts w:ascii="Arabic Typesetting" w:hAnsi="Arabic Typesetting" w:cs="Arabic Typesetting"/>
          <w:sz w:val="36"/>
          <w:szCs w:val="36"/>
          <w:rtl/>
        </w:rPr>
        <w:t xml:space="preserve"> و/[أو]</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تحافظ عليها و/[أو]</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تستخدمها و</w:t>
      </w:r>
      <w:r w:rsidRPr="00710BF7">
        <w:rPr>
          <w:rFonts w:ascii="Arabic Typesetting" w:hAnsi="Arabic Typesetting" w:cs="Arabic Typesetting" w:hint="cs"/>
          <w:sz w:val="36"/>
          <w:szCs w:val="36"/>
          <w:rtl/>
        </w:rPr>
        <w:t>/[أو]</w:t>
      </w:r>
      <w:r w:rsidRPr="00710BF7">
        <w:rPr>
          <w:rFonts w:ascii="Arabic Typesetting" w:hAnsi="Arabic Typesetting" w:cs="Arabic Typesetting"/>
          <w:sz w:val="36"/>
          <w:szCs w:val="36"/>
          <w:rtl/>
        </w:rPr>
        <w:t xml:space="preserve"> تطورها]</w:t>
      </w:r>
      <w:r w:rsidRPr="00710BF7">
        <w:rPr>
          <w:rFonts w:ascii="Arabic Typesetting" w:hAnsi="Arabic Typesetting" w:cs="Arabic Typesetting" w:hint="cs"/>
          <w:sz w:val="36"/>
          <w:szCs w:val="36"/>
          <w:rtl/>
        </w:rPr>
        <w:t xml:space="preserve">، [أو </w:t>
      </w:r>
      <w:r w:rsidRPr="00710BF7">
        <w:rPr>
          <w:rFonts w:ascii="Arabic Typesetting" w:hAnsi="Arabic Typesetting" w:cs="Arabic Typesetting"/>
          <w:sz w:val="36"/>
          <w:szCs w:val="36"/>
          <w:rtl/>
        </w:rPr>
        <w:t>أي كيان وطني يحدده القانون الوطني</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2.2</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إذا كانت المعارف التقليدية</w:t>
      </w:r>
      <w:r w:rsidRPr="00710BF7">
        <w:rPr>
          <w:rFonts w:ascii="Arabic Typesetting" w:hAnsi="Arabic Typesetting" w:cs="Arabic Typesetting" w:hint="cs"/>
          <w:sz w:val="36"/>
          <w:szCs w:val="36"/>
          <w:rtl/>
        </w:rPr>
        <w:t xml:space="preserve"> [المحمية]</w:t>
      </w:r>
      <w:r w:rsidRPr="00710BF7">
        <w:rPr>
          <w:rFonts w:ascii="Arabic Typesetting" w:hAnsi="Arabic Typesetting" w:cs="Arabic Typesetting"/>
          <w:sz w:val="36"/>
          <w:szCs w:val="36"/>
          <w:rtl/>
        </w:rPr>
        <w:t xml:space="preserve"> كما هي معرّفة في المادة 1</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 xml:space="preserve">غير منسوبة بالتحديد إلى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شعب</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أو جماعة محلية</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أصلي</w:t>
      </w:r>
      <w:r w:rsidRPr="00710BF7">
        <w:rPr>
          <w:rFonts w:ascii="Arabic Typesetting" w:hAnsi="Arabic Typesetting" w:cs="Arabic Typesetting" w:hint="cs"/>
          <w:sz w:val="36"/>
          <w:szCs w:val="36"/>
          <w:rtl/>
        </w:rPr>
        <w:t>ة</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أو مقتصرة عليها</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أو</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و</w:t>
      </w:r>
      <w:r w:rsidRPr="00710BF7">
        <w:rPr>
          <w:rFonts w:ascii="Arabic Typesetting" w:hAnsi="Arabic Typesetting" w:cs="Arabic Typesetting"/>
          <w:sz w:val="36"/>
          <w:szCs w:val="36"/>
          <w:rtl/>
        </w:rPr>
        <w:t xml:space="preserve">إذا استحال تحديد </w:t>
      </w:r>
      <w:r w:rsidRPr="00710BF7">
        <w:rPr>
          <w:rFonts w:ascii="Arabic Typesetting" w:hAnsi="Arabic Typesetting" w:cs="Arabic Typesetting" w:hint="cs"/>
          <w:sz w:val="36"/>
          <w:szCs w:val="36"/>
          <w:rtl/>
        </w:rPr>
        <w:t xml:space="preserve">[الشعب أو] </w:t>
      </w:r>
      <w:r w:rsidRPr="00710BF7">
        <w:rPr>
          <w:rFonts w:ascii="Arabic Typesetting" w:hAnsi="Arabic Typesetting" w:cs="Arabic Typesetting"/>
          <w:sz w:val="36"/>
          <w:szCs w:val="36"/>
          <w:rtl/>
        </w:rPr>
        <w:t>الجماعة التي استنبطتها</w:t>
      </w:r>
      <w:r w:rsidRPr="00710BF7">
        <w:rPr>
          <w:rFonts w:ascii="Arabic Typesetting" w:hAnsi="Arabic Typesetting" w:cs="Arabic Typesetting" w:hint="cs"/>
          <w:sz w:val="36"/>
          <w:szCs w:val="36"/>
          <w:rtl/>
        </w:rPr>
        <w:t>، جاز أن تحدد [الدول الأعضاء]/[الأطراف المتعاقدة] كيانا/[أي كيان] وطنيا يعتبره التشريع الوطني مستفيدا.]</w:t>
      </w:r>
    </w:p>
    <w:p w:rsidR="00135247" w:rsidRPr="00710BF7" w:rsidRDefault="00135247" w:rsidP="00135247">
      <w:pPr>
        <w:pStyle w:val="NormalWeb"/>
        <w:keepNext/>
        <w:bidi/>
        <w:spacing w:before="0" w:beforeAutospacing="0" w:after="240" w:afterAutospacing="0" w:line="360" w:lineRule="exact"/>
        <w:ind w:left="567"/>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إضافة اختيارية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3.2</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 xml:space="preserve">المستفيدون من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حماية</w:t>
      </w:r>
      <w:r w:rsidRPr="00710BF7">
        <w:rPr>
          <w:rFonts w:ascii="Arabic Typesetting" w:hAnsi="Arabic Typesetting" w:cs="Arabic Typesetting" w:hint="cs"/>
          <w:sz w:val="36"/>
          <w:szCs w:val="36"/>
          <w:rtl/>
        </w:rPr>
        <w:t xml:space="preserve"> الدفاعية]</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ل</w:t>
      </w:r>
      <w:r w:rsidRPr="00710BF7">
        <w:rPr>
          <w:rFonts w:ascii="Arabic Typesetting" w:hAnsi="Arabic Typesetting" w:cs="Arabic Typesetting"/>
          <w:sz w:val="36"/>
          <w:szCs w:val="36"/>
          <w:rtl/>
        </w:rPr>
        <w:t>لمعارف التقليدية</w:t>
      </w:r>
      <w:r w:rsidRPr="00710BF7">
        <w:rPr>
          <w:rFonts w:ascii="Arabic Typesetting" w:hAnsi="Arabic Typesetting" w:cs="Arabic Typesetting" w:hint="cs"/>
          <w:sz w:val="36"/>
          <w:szCs w:val="36"/>
          <w:rtl/>
        </w:rPr>
        <w:t xml:space="preserve"> [المحمية]،</w:t>
      </w:r>
      <w:r w:rsidRPr="00710BF7">
        <w:rPr>
          <w:rFonts w:ascii="Arabic Typesetting" w:hAnsi="Arabic Typesetting" w:cs="Arabic Typesetting"/>
          <w:sz w:val="36"/>
          <w:szCs w:val="36"/>
          <w:rtl/>
        </w:rPr>
        <w:t xml:space="preserve"> كما هم معرفون في المادة 1، هم الشعوب والجماعات الأصلية والجماعات المحلية</w:t>
      </w:r>
      <w:r w:rsidRPr="00710BF7">
        <w:rPr>
          <w:rFonts w:ascii="Arabic Typesetting" w:hAnsi="Arabic Typesetting" w:cs="Arabic Typesetting" w:hint="cs"/>
          <w:sz w:val="36"/>
          <w:szCs w:val="36"/>
          <w:rtl/>
        </w:rPr>
        <w:t xml:space="preserve"> [إضافة إلى المجتمع عامة].]</w:t>
      </w:r>
    </w:p>
    <w:p w:rsidR="00135247" w:rsidRPr="00710BF7" w:rsidRDefault="00135247" w:rsidP="00135247">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3</w:t>
      </w:r>
      <w:r w:rsidRPr="00710BF7">
        <w:rPr>
          <w:rFonts w:ascii="Arabic Typesetting" w:hAnsi="Arabic Typesetting" w:cs="Arabic Typesetting"/>
          <w:sz w:val="40"/>
          <w:szCs w:val="40"/>
        </w:rPr>
        <w:br/>
      </w:r>
      <w:r w:rsidRPr="00710BF7">
        <w:rPr>
          <w:rFonts w:ascii="Arabic Typesetting" w:hAnsi="Arabic Typesetting" w:cs="Arabic Typesetting"/>
          <w:sz w:val="40"/>
          <w:szCs w:val="40"/>
          <w:rtl/>
        </w:rPr>
        <w:t>نطاق الحماية</w:t>
      </w:r>
      <w:r w:rsidRPr="00710BF7">
        <w:rPr>
          <w:rStyle w:val="FootnoteReference"/>
          <w:rtl/>
        </w:rPr>
        <w:footnoteReference w:id="6"/>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i/>
          <w:iCs/>
          <w:sz w:val="36"/>
          <w:szCs w:val="36"/>
          <w:rtl/>
        </w:rPr>
        <w:t>الخيار 1</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1.3</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ينبغي</w:t>
      </w:r>
      <w:r w:rsidRPr="00710BF7">
        <w:rPr>
          <w:rFonts w:ascii="Arabic Typesetting" w:hAnsi="Arabic Typesetting" w:cs="Arabic Typesetting" w:hint="cs"/>
          <w:sz w:val="36"/>
          <w:szCs w:val="36"/>
          <w:rtl/>
        </w:rPr>
        <w:t>]/[يتعين على] [الدول الأعضاء]/[الأطراف المتعاقدة]/[هذا الصك] أن ي</w:t>
      </w:r>
      <w:r w:rsidRPr="00710BF7">
        <w:rPr>
          <w:rFonts w:ascii="Arabic Typesetting" w:hAnsi="Arabic Typesetting" w:cs="Arabic Typesetting"/>
          <w:sz w:val="36"/>
          <w:szCs w:val="36"/>
          <w:rtl/>
        </w:rPr>
        <w:t>وفر</w:t>
      </w:r>
      <w:r w:rsidRPr="00710BF7">
        <w:rPr>
          <w:rFonts w:ascii="Arabic Typesetting" w:hAnsi="Arabic Typesetting" w:cs="Arabic Typesetting" w:hint="cs"/>
          <w:sz w:val="36"/>
          <w:szCs w:val="36"/>
          <w:rtl/>
        </w:rPr>
        <w:t xml:space="preserve"> (توفر) </w:t>
      </w:r>
      <w:r w:rsidRPr="00710BF7">
        <w:rPr>
          <w:rFonts w:ascii="Arabic Typesetting" w:hAnsi="Arabic Typesetting" w:cs="Arabic Typesetting"/>
          <w:sz w:val="36"/>
          <w:szCs w:val="36"/>
          <w:rtl/>
        </w:rPr>
        <w:t>الحقوق [الجماعية] [الاستئثارية] التالية</w:t>
      </w:r>
      <w:r w:rsidRPr="00710BF7">
        <w:rPr>
          <w:rFonts w:ascii="Arabic Typesetting" w:hAnsi="Arabic Typesetting" w:cs="Arabic Typesetting" w:hint="cs"/>
          <w:sz w:val="36"/>
          <w:szCs w:val="36"/>
          <w:rtl/>
        </w:rPr>
        <w:t xml:space="preserve"> للمستفيدين </w:t>
      </w:r>
      <w:r w:rsidRPr="00710BF7">
        <w:rPr>
          <w:rFonts w:ascii="Arabic Typesetting" w:hAnsi="Arabic Typesetting" w:cs="Arabic Typesetting"/>
          <w:sz w:val="36"/>
          <w:szCs w:val="36"/>
          <w:rtl/>
        </w:rPr>
        <w:t>كما هم معرفون في المادة 2:</w:t>
      </w:r>
    </w:p>
    <w:p w:rsidR="00135247" w:rsidRPr="00710BF7" w:rsidRDefault="00135247" w:rsidP="00135247">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(أ)</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المحافظة</w:t>
      </w:r>
      <w:r w:rsidRPr="00710BF7">
        <w:rPr>
          <w:rFonts w:ascii="Arabic Typesetting" w:hAnsi="Arabic Typesetting" w:cs="Arabic Typesetting"/>
          <w:sz w:val="36"/>
          <w:szCs w:val="36"/>
          <w:rtl/>
        </w:rPr>
        <w:t xml:space="preserve"> على معارفهم التقليدية [المحمية] [السرية] والتحكم فيها </w:t>
      </w:r>
      <w:r w:rsidRPr="00710BF7">
        <w:rPr>
          <w:rFonts w:ascii="Arabic Typesetting" w:hAnsi="Arabic Typesetting" w:cs="Arabic Typesetting" w:hint="cs"/>
          <w:sz w:val="36"/>
          <w:szCs w:val="36"/>
          <w:rtl/>
        </w:rPr>
        <w:t>[وحمايتها]</w:t>
      </w:r>
      <w:r w:rsidRPr="00710BF7">
        <w:rPr>
          <w:rFonts w:ascii="Arabic Typesetting" w:hAnsi="Arabic Typesetting" w:cs="Arabic Typesetting"/>
          <w:sz w:val="36"/>
          <w:szCs w:val="36"/>
          <w:rtl/>
        </w:rPr>
        <w:t xml:space="preserve"> وتطويرها؛</w:t>
      </w:r>
    </w:p>
    <w:p w:rsidR="00135247" w:rsidRPr="00710BF7" w:rsidRDefault="00135247" w:rsidP="00135247">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والتصريح أو رفض التصريح بالنفاذ إلى معارفهم التقليدية واستخدامها</w:t>
      </w:r>
      <w:r w:rsidRPr="00710BF7">
        <w:rPr>
          <w:rFonts w:ascii="Arabic Typesetting" w:hAnsi="Arabic Typesetting" w:cs="Arabic Typesetting" w:hint="cs"/>
          <w:sz w:val="36"/>
          <w:szCs w:val="36"/>
          <w:rtl/>
        </w:rPr>
        <w:t>/استعمالها بناء على الموافقة المسبقة المستنيرة</w:t>
      </w: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(ج)</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 xml:space="preserve">والحصول على نصيب عادل ومنصف من المنافع المتأتية من </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ستخدام</w:t>
      </w:r>
      <w:r w:rsidRPr="00710BF7">
        <w:rPr>
          <w:rFonts w:ascii="Arabic Typesetting" w:hAnsi="Arabic Typesetting" w:cs="Arabic Typesetting" w:hint="cs"/>
          <w:sz w:val="36"/>
          <w:szCs w:val="36"/>
          <w:rtl/>
        </w:rPr>
        <w:t>/استعمال</w:t>
      </w:r>
      <w:r w:rsidRPr="00710BF7">
        <w:rPr>
          <w:rFonts w:ascii="Arabic Typesetting" w:hAnsi="Arabic Typesetting" w:cs="Arabic Typesetting"/>
          <w:sz w:val="36"/>
          <w:szCs w:val="36"/>
          <w:rtl/>
        </w:rPr>
        <w:t xml:space="preserve"> معارفهم التقليدية</w:t>
      </w:r>
      <w:r w:rsidRPr="00710BF7">
        <w:rPr>
          <w:rFonts w:ascii="Arabic Typesetting" w:hAnsi="Arabic Typesetting" w:cs="Arabic Typesetting" w:hint="cs"/>
          <w:sz w:val="36"/>
          <w:szCs w:val="36"/>
          <w:rtl/>
        </w:rPr>
        <w:t xml:space="preserve"> وفقا للشروط</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الموضوعة للحصول على الموافقة المسبقة المستنيرة</w:t>
      </w:r>
      <w:r w:rsidRPr="00710BF7">
        <w:rPr>
          <w:rFonts w:ascii="Arabic Typesetting" w:hAnsi="Arabic Typesetting" w:cs="Arabic Typesetting"/>
          <w:sz w:val="36"/>
          <w:szCs w:val="36"/>
          <w:rtl/>
        </w:rPr>
        <w:t>؛</w:t>
      </w:r>
    </w:p>
    <w:p w:rsidR="00135247" w:rsidRPr="00710BF7" w:rsidRDefault="00135247" w:rsidP="00135247">
      <w:pPr>
        <w:pStyle w:val="NormalWeb"/>
        <w:bidi/>
        <w:spacing w:before="0" w:beforeAutospacing="0" w:after="240" w:afterAutospacing="0" w:line="360" w:lineRule="exact"/>
        <w:ind w:left="567"/>
        <w:rPr>
          <w:rFonts w:ascii="Arabic Typesetting" w:hAnsi="Arabic Typesetting" w:cs="Arabic Typesetting"/>
          <w:sz w:val="36"/>
          <w:szCs w:val="36"/>
          <w:rtl/>
          <w:lang w:val="fr-CH"/>
        </w:rPr>
      </w:pPr>
      <w:r w:rsidRPr="00710BF7">
        <w:rPr>
          <w:rFonts w:ascii="Arabic Typesetting" w:hAnsi="Arabic Typesetting" w:cs="Arabic Typesetting"/>
          <w:sz w:val="36"/>
          <w:szCs w:val="36"/>
          <w:rtl/>
        </w:rPr>
        <w:t>(د)</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 xml:space="preserve">[وإخطارهم بالنفاذ إلى معارفهم التقليدية عبر آلية للكشف في طلبات </w:t>
      </w:r>
      <w:r w:rsidRPr="00710BF7">
        <w:rPr>
          <w:rFonts w:ascii="Arabic Typesetting" w:hAnsi="Arabic Typesetting" w:cs="Arabic Typesetting" w:hint="cs"/>
          <w:sz w:val="36"/>
          <w:szCs w:val="36"/>
          <w:rtl/>
          <w:lang w:val="fr-CH"/>
        </w:rPr>
        <w:t>الملكية الفكرية؛]</w:t>
      </w:r>
    </w:p>
    <w:p w:rsidR="00135247" w:rsidRPr="00710BF7" w:rsidRDefault="00135247" w:rsidP="00135247">
      <w:pPr>
        <w:pStyle w:val="NormalWeb"/>
        <w:bidi/>
        <w:spacing w:before="0" w:beforeAutospacing="0" w:after="240" w:afterAutospacing="0" w:line="360" w:lineRule="exact"/>
        <w:ind w:left="567"/>
        <w:rPr>
          <w:rFonts w:ascii="Arabic Typesetting" w:hAnsi="Arabic Typesetting" w:cs="Arabic Typesetting"/>
          <w:sz w:val="36"/>
          <w:szCs w:val="36"/>
          <w:rtl/>
          <w:lang w:val="fr-CH"/>
        </w:rPr>
      </w:pPr>
      <w:r w:rsidRPr="00710BF7">
        <w:rPr>
          <w:rFonts w:ascii="Arabic Typesetting" w:hAnsi="Arabic Typesetting" w:cs="Arabic Typesetting" w:hint="cs"/>
          <w:sz w:val="36"/>
          <w:szCs w:val="36"/>
          <w:rtl/>
          <w:lang w:val="fr-CH"/>
        </w:rPr>
        <w:t>(د</w:t>
      </w:r>
      <w:r w:rsidRPr="00710BF7">
        <w:rPr>
          <w:rFonts w:ascii="Arabic Typesetting" w:hAnsi="Arabic Typesetting" w:cs="Arabic Typesetting" w:hint="cs"/>
          <w:sz w:val="36"/>
          <w:szCs w:val="36"/>
          <w:vertAlign w:val="superscript"/>
          <w:rtl/>
          <w:lang w:val="fr-CH"/>
        </w:rPr>
        <w:t>ثانيا</w:t>
      </w:r>
      <w:r w:rsidRPr="00710BF7">
        <w:rPr>
          <w:rFonts w:ascii="Arabic Typesetting" w:hAnsi="Arabic Typesetting" w:cs="Arabic Typesetting" w:hint="cs"/>
          <w:sz w:val="36"/>
          <w:szCs w:val="36"/>
          <w:rtl/>
          <w:lang w:val="fr-CH"/>
        </w:rPr>
        <w:t>)</w:t>
      </w:r>
      <w:r w:rsidRPr="00710BF7">
        <w:rPr>
          <w:rFonts w:ascii="Arabic Typesetting" w:hAnsi="Arabic Typesetting" w:cs="Arabic Typesetting" w:hint="cs"/>
          <w:sz w:val="36"/>
          <w:szCs w:val="36"/>
          <w:rtl/>
          <w:lang w:val="fr-CH"/>
        </w:rPr>
        <w:tab/>
      </w:r>
      <w:r w:rsidRPr="00710BF7">
        <w:rPr>
          <w:rFonts w:ascii="Arabic Typesetting" w:hAnsi="Arabic Typesetting" w:cs="Arabic Typesetting"/>
          <w:sz w:val="36"/>
          <w:szCs w:val="36"/>
          <w:rtl/>
          <w:lang w:val="fr-CH"/>
        </w:rPr>
        <w:t>[واشتراط الكشف الإلزامي عن هوية أصحاب المعارف التقليدية وبلد منشئهم، وتقديم أدلة على الامتثال لشرطي الموافقة المسبقة المستنيرة وتقاسم المنافع وفقا للقانون الوطني أو شروط بلد المنشأ أثناء إجراءات منح حقوق الملكية الفكرية التي تتعلق باستخدام معارفهم التقليدية.]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2.3</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و</w:t>
      </w:r>
      <w:r w:rsidRPr="00710BF7">
        <w:rPr>
          <w:rFonts w:ascii="Arabic Typesetting" w:hAnsi="Arabic Typesetting" w:cs="Arabic Typesetting" w:hint="cs"/>
          <w:sz w:val="36"/>
          <w:szCs w:val="36"/>
          <w:rtl/>
        </w:rPr>
        <w:t>إ</w:t>
      </w:r>
      <w:r w:rsidRPr="00710BF7">
        <w:rPr>
          <w:rFonts w:ascii="Arabic Typesetting" w:hAnsi="Arabic Typesetting" w:cs="Arabic Typesetting"/>
          <w:sz w:val="36"/>
          <w:szCs w:val="36"/>
          <w:rtl/>
        </w:rPr>
        <w:t xml:space="preserve">ضافة إلى الحماية المنصوص عليها في الفقرة 1، [ينبغي]/[يتعين] أن يقوم مستخدمو المعارف التقليدية التي تستوفي معايير الفقرة الفرعية </w:t>
      </w:r>
      <w:r w:rsidRPr="00710BF7">
        <w:rPr>
          <w:rFonts w:ascii="Arabic Typesetting" w:hAnsi="Arabic Typesetting" w:cs="Arabic Typesetting" w:hint="cs"/>
          <w:sz w:val="36"/>
          <w:szCs w:val="36"/>
          <w:rtl/>
        </w:rPr>
        <w:t>3.1</w:t>
      </w:r>
      <w:r w:rsidRPr="00710BF7">
        <w:rPr>
          <w:rFonts w:ascii="Arabic Typesetting" w:hAnsi="Arabic Typesetting" w:cs="Arabic Typesetting"/>
          <w:sz w:val="36"/>
          <w:szCs w:val="36"/>
          <w:rtl/>
        </w:rPr>
        <w:t xml:space="preserve"> بما يلي</w:t>
      </w:r>
      <w:r w:rsidRPr="00710BF7">
        <w:rPr>
          <w:rFonts w:ascii="Arabic Typesetting" w:hAnsi="Arabic Typesetting" w:cs="Arabic Typesetting"/>
          <w:sz w:val="36"/>
          <w:szCs w:val="36"/>
        </w:rPr>
        <w:t>:</w:t>
      </w:r>
    </w:p>
    <w:p w:rsidR="00135247" w:rsidRPr="00710BF7" w:rsidRDefault="00135247" w:rsidP="00135247">
      <w:pPr>
        <w:pStyle w:val="NormalWeb"/>
        <w:bidi/>
        <w:spacing w:after="240" w:line="360" w:lineRule="exact"/>
        <w:ind w:left="567"/>
        <w:rPr>
          <w:rFonts w:ascii="Arabic Typesetting" w:hAnsi="Arabic Typesetting" w:cs="Arabic Typesetting"/>
          <w:sz w:val="36"/>
          <w:szCs w:val="36"/>
          <w:rtl/>
          <w:lang w:val="fr-CH"/>
        </w:rPr>
      </w:pPr>
      <w:r w:rsidRPr="00710BF7">
        <w:rPr>
          <w:rFonts w:ascii="Arabic Typesetting" w:hAnsi="Arabic Typesetting" w:cs="Arabic Typesetting" w:hint="cs"/>
          <w:sz w:val="36"/>
          <w:szCs w:val="36"/>
          <w:rtl/>
          <w:lang w:val="fr-CH"/>
        </w:rPr>
        <w:t>(</w:t>
      </w:r>
      <w:r w:rsidRPr="00710BF7">
        <w:rPr>
          <w:rFonts w:ascii="Arabic Typesetting" w:hAnsi="Arabic Typesetting" w:cs="Arabic Typesetting" w:hint="eastAsia"/>
          <w:sz w:val="36"/>
          <w:szCs w:val="36"/>
          <w:rtl/>
          <w:lang w:val="fr-CH"/>
        </w:rPr>
        <w:t>أ</w:t>
      </w:r>
      <w:r w:rsidRPr="00710BF7">
        <w:rPr>
          <w:rFonts w:ascii="Arabic Typesetting" w:hAnsi="Arabic Typesetting" w:cs="Arabic Typesetting" w:hint="cs"/>
          <w:sz w:val="36"/>
          <w:szCs w:val="36"/>
          <w:rtl/>
          <w:lang w:val="fr-CH"/>
        </w:rPr>
        <w:t>)</w:t>
      </w:r>
      <w:r w:rsidRPr="00710BF7">
        <w:rPr>
          <w:rFonts w:ascii="Arabic Typesetting" w:hAnsi="Arabic Typesetting" w:cs="Arabic Typesetting"/>
          <w:sz w:val="36"/>
          <w:szCs w:val="36"/>
          <w:lang w:val="fr-CH"/>
        </w:rPr>
        <w:tab/>
      </w:r>
      <w:r w:rsidRPr="00710BF7">
        <w:rPr>
          <w:rFonts w:ascii="Arabic Typesetting" w:hAnsi="Arabic Typesetting" w:cs="Arabic Typesetting"/>
          <w:sz w:val="36"/>
          <w:szCs w:val="36"/>
          <w:rtl/>
          <w:lang w:val="fr-CH"/>
        </w:rPr>
        <w:t>الاعتراف بمصدر المعارف التقليدية وإسنادها إلى المستفيد إلا إذا قرر هذا الأخير خلاف ذلك؛</w:t>
      </w:r>
    </w:p>
    <w:p w:rsidR="00135247" w:rsidRPr="00710BF7" w:rsidRDefault="00135247" w:rsidP="00135247">
      <w:pPr>
        <w:pStyle w:val="NormalWeb"/>
        <w:bidi/>
        <w:spacing w:before="0" w:beforeAutospacing="0" w:after="240" w:afterAutospacing="0" w:line="360" w:lineRule="exact"/>
        <w:ind w:left="567"/>
        <w:rPr>
          <w:rFonts w:ascii="Arabic Typesetting" w:hAnsi="Arabic Typesetting" w:cs="Arabic Typesetting"/>
          <w:sz w:val="36"/>
          <w:szCs w:val="36"/>
          <w:rtl/>
          <w:lang w:val="fr-CH"/>
        </w:rPr>
      </w:pPr>
      <w:r w:rsidRPr="00710BF7">
        <w:rPr>
          <w:rFonts w:ascii="Arabic Typesetting" w:hAnsi="Arabic Typesetting" w:cs="Arabic Typesetting"/>
          <w:sz w:val="36"/>
          <w:szCs w:val="36"/>
          <w:rtl/>
          <w:lang w:val="fr-CH"/>
        </w:rPr>
        <w:t>(ب)</w:t>
      </w:r>
      <w:r w:rsidRPr="00710BF7">
        <w:rPr>
          <w:rFonts w:ascii="Arabic Typesetting" w:hAnsi="Arabic Typesetting" w:cs="Arabic Typesetting"/>
          <w:sz w:val="36"/>
          <w:szCs w:val="36"/>
          <w:rtl/>
          <w:lang w:val="fr-CH"/>
        </w:rPr>
        <w:tab/>
      </w:r>
      <w:r w:rsidRPr="00710BF7">
        <w:rPr>
          <w:rFonts w:ascii="Arabic Typesetting" w:hAnsi="Arabic Typesetting" w:cs="Arabic Typesetting" w:hint="cs"/>
          <w:sz w:val="36"/>
          <w:szCs w:val="36"/>
          <w:rtl/>
          <w:lang w:val="fr-CH"/>
        </w:rPr>
        <w:t>و</w:t>
      </w:r>
      <w:r w:rsidRPr="00710BF7">
        <w:rPr>
          <w:rFonts w:ascii="Arabic Typesetting" w:hAnsi="Arabic Typesetting" w:cs="Arabic Typesetting"/>
          <w:sz w:val="36"/>
          <w:szCs w:val="36"/>
          <w:rtl/>
          <w:lang w:val="fr-CH"/>
        </w:rPr>
        <w:t>استخدام المعارف استخداما يحترم القواعد والممارسات الثقافية</w:t>
      </w:r>
      <w:r w:rsidRPr="00710BF7">
        <w:rPr>
          <w:rFonts w:ascii="Arabic Typesetting" w:hAnsi="Arabic Typesetting" w:cs="Arabic Typesetting" w:hint="cs"/>
          <w:sz w:val="36"/>
          <w:szCs w:val="36"/>
          <w:rtl/>
          <w:lang w:val="fr-CH"/>
        </w:rPr>
        <w:t xml:space="preserve"> للمستفيد إضافة إلى الطابع غير القابل ل</w:t>
      </w:r>
      <w:r w:rsidRPr="00710BF7">
        <w:rPr>
          <w:rFonts w:ascii="Arabic Typesetting" w:hAnsi="Arabic Typesetting" w:cs="Arabic Typesetting"/>
          <w:sz w:val="36"/>
          <w:szCs w:val="36"/>
          <w:rtl/>
          <w:lang w:val="fr-CH"/>
        </w:rPr>
        <w:t>لتصرف و</w:t>
      </w:r>
      <w:r w:rsidRPr="00710BF7">
        <w:rPr>
          <w:rFonts w:ascii="Arabic Typesetting" w:hAnsi="Arabic Typesetting" w:cs="Arabic Typesetting" w:hint="cs"/>
          <w:sz w:val="36"/>
          <w:szCs w:val="36"/>
          <w:rtl/>
          <w:lang w:val="fr-CH"/>
        </w:rPr>
        <w:t>ال</w:t>
      </w:r>
      <w:r w:rsidRPr="00710BF7">
        <w:rPr>
          <w:rFonts w:ascii="Arabic Typesetting" w:hAnsi="Arabic Typesetting" w:cs="Arabic Typesetting"/>
          <w:sz w:val="36"/>
          <w:szCs w:val="36"/>
          <w:rtl/>
          <w:lang w:val="fr-CH"/>
        </w:rPr>
        <w:t>تقسي</w:t>
      </w:r>
      <w:r w:rsidRPr="00710BF7">
        <w:rPr>
          <w:rFonts w:ascii="Arabic Typesetting" w:hAnsi="Arabic Typesetting" w:cs="Arabic Typesetting" w:hint="cs"/>
          <w:sz w:val="36"/>
          <w:szCs w:val="36"/>
          <w:rtl/>
          <w:lang w:val="fr-CH"/>
        </w:rPr>
        <w:t>م</w:t>
      </w:r>
      <w:r w:rsidRPr="00710BF7">
        <w:rPr>
          <w:rFonts w:ascii="Arabic Typesetting" w:hAnsi="Arabic Typesetting" w:cs="Arabic Typesetting"/>
          <w:sz w:val="36"/>
          <w:szCs w:val="36"/>
          <w:rtl/>
          <w:lang w:val="fr-CH"/>
        </w:rPr>
        <w:t xml:space="preserve"> </w:t>
      </w:r>
      <w:r w:rsidRPr="00710BF7">
        <w:rPr>
          <w:rFonts w:ascii="Arabic Typesetting" w:hAnsi="Arabic Typesetting" w:cs="Arabic Typesetting" w:hint="cs"/>
          <w:sz w:val="36"/>
          <w:szCs w:val="36"/>
          <w:rtl/>
          <w:lang w:val="fr-CH"/>
        </w:rPr>
        <w:t>وال</w:t>
      </w:r>
      <w:r w:rsidRPr="00710BF7">
        <w:rPr>
          <w:rFonts w:ascii="Arabic Typesetting" w:hAnsi="Arabic Typesetting" w:cs="Arabic Typesetting"/>
          <w:sz w:val="36"/>
          <w:szCs w:val="36"/>
          <w:rtl/>
          <w:lang w:val="fr-CH"/>
        </w:rPr>
        <w:t>تقادم</w:t>
      </w:r>
      <w:r w:rsidRPr="00710BF7">
        <w:rPr>
          <w:rFonts w:ascii="Arabic Typesetting" w:hAnsi="Arabic Typesetting" w:cs="Arabic Typesetting" w:hint="cs"/>
          <w:sz w:val="36"/>
          <w:szCs w:val="36"/>
          <w:rtl/>
          <w:lang w:val="fr-CH"/>
        </w:rPr>
        <w:t xml:space="preserve"> للحقوق المعنوية المرتبطة بالمعارف التقليدية.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3.3</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[ينبغي]/[يتعين]</w:t>
      </w:r>
      <w:r w:rsidRPr="00710BF7">
        <w:rPr>
          <w:rFonts w:ascii="Arabic Typesetting" w:hAnsi="Arabic Typesetting" w:cs="Arabic Typesetting" w:hint="cs"/>
          <w:sz w:val="36"/>
          <w:szCs w:val="36"/>
          <w:rtl/>
        </w:rPr>
        <w:t xml:space="preserve"> أن يتمتع المستفيدون، </w:t>
      </w:r>
      <w:r w:rsidRPr="00710BF7">
        <w:rPr>
          <w:rFonts w:ascii="Arabic Typesetting" w:hAnsi="Arabic Typesetting" w:cs="Arabic Typesetting"/>
          <w:sz w:val="36"/>
          <w:szCs w:val="36"/>
          <w:rtl/>
        </w:rPr>
        <w:t>كما هم معرفون في المادة 2</w:t>
      </w:r>
      <w:r w:rsidRPr="00710BF7">
        <w:rPr>
          <w:rFonts w:ascii="Arabic Typesetting" w:hAnsi="Arabic Typesetting" w:cs="Arabic Typesetting" w:hint="cs"/>
          <w:sz w:val="36"/>
          <w:szCs w:val="36"/>
          <w:rtl/>
        </w:rPr>
        <w:t>، بحق اتخاذ إجراءات قانونية في حالة التعدي على الحقوق المنصوص عليها في المادتين 1 و2 أو في حالة عدم الامتثال لها.</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[تعريف ["استخدام"]/["استعمال"]</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لأغراض هذا الصك،</w:t>
      </w:r>
      <w:r w:rsidRPr="00710BF7">
        <w:rPr>
          <w:rFonts w:ascii="Arabic Typesetting" w:hAnsi="Arabic Typesetting" w:cs="Arabic Typesetting" w:hint="cs"/>
          <w:sz w:val="36"/>
          <w:szCs w:val="36"/>
          <w:rtl/>
        </w:rPr>
        <w:t xml:space="preserve"> [ينبغي]/[يتعين]</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 xml:space="preserve">أن </w:t>
      </w:r>
      <w:r w:rsidRPr="00710BF7">
        <w:rPr>
          <w:rFonts w:ascii="Arabic Typesetting" w:hAnsi="Arabic Typesetting" w:cs="Arabic Typesetting"/>
          <w:sz w:val="36"/>
          <w:szCs w:val="36"/>
          <w:rtl/>
        </w:rPr>
        <w:t xml:space="preserve">يشير مصطلح </w:t>
      </w:r>
      <w:r w:rsidRPr="00710BF7">
        <w:rPr>
          <w:rFonts w:ascii="Arabic Typesetting" w:hAnsi="Arabic Typesetting" w:cs="Arabic Typesetting" w:hint="cs"/>
          <w:sz w:val="36"/>
          <w:szCs w:val="36"/>
          <w:rtl/>
        </w:rPr>
        <w:t xml:space="preserve">["استخدام"]/["استعمال"] </w:t>
      </w:r>
      <w:r w:rsidRPr="00710BF7">
        <w:rPr>
          <w:rFonts w:ascii="Arabic Typesetting" w:hAnsi="Arabic Typesetting" w:cs="Arabic Typesetting"/>
          <w:sz w:val="36"/>
          <w:szCs w:val="36"/>
          <w:rtl/>
        </w:rPr>
        <w:t>فيما يخص المعارف التقليدية إلى أي من الأفعال التالية:</w:t>
      </w:r>
    </w:p>
    <w:p w:rsidR="00135247" w:rsidRPr="00710BF7" w:rsidRDefault="00135247" w:rsidP="00135247">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(أ)</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في حال كانت المعارف التقليدية منتجا:</w:t>
      </w:r>
    </w:p>
    <w:p w:rsidR="00135247" w:rsidRPr="00710BF7" w:rsidRDefault="00135247" w:rsidP="00135247">
      <w:pPr>
        <w:pStyle w:val="NormalWeb"/>
        <w:bidi/>
        <w:spacing w:before="0" w:beforeAutospacing="0" w:after="240" w:afterAutospacing="0" w:line="360" w:lineRule="exact"/>
        <w:ind w:left="567"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"1"</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تصنيع المنتج أو استيراده أو عرضه للبيع أو بيعه أو تخزينه أو استخدامه خارج السياق التقليدي؛</w:t>
      </w:r>
    </w:p>
    <w:p w:rsidR="00135247" w:rsidRPr="00710BF7" w:rsidRDefault="00135247" w:rsidP="00135247">
      <w:pPr>
        <w:pStyle w:val="NormalWeb"/>
        <w:bidi/>
        <w:spacing w:before="0" w:beforeAutospacing="0" w:after="240" w:afterAutospacing="0" w:line="360" w:lineRule="exact"/>
        <w:ind w:left="567" w:firstLine="567"/>
        <w:rPr>
          <w:rFonts w:ascii="Arabic Typesetting" w:hAnsi="Arabic Typesetting" w:cs="Arabic Typesetting"/>
          <w:sz w:val="36"/>
          <w:szCs w:val="36"/>
          <w:rtl/>
        </w:rPr>
      </w:pPr>
      <w:r w:rsidRPr="00710BF7">
        <w:rPr>
          <w:rFonts w:ascii="Arabic Typesetting" w:hAnsi="Arabic Typesetting" w:cs="Arabic Typesetting"/>
          <w:sz w:val="36"/>
          <w:szCs w:val="36"/>
          <w:rtl/>
        </w:rPr>
        <w:lastRenderedPageBreak/>
        <w:t>"2"</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أو امتلاك المنتج لأغراض عرضه للبيع أو بيعه أو استخدامه خارج السياق التقليدي؛</w:t>
      </w:r>
    </w:p>
    <w:p w:rsidR="00135247" w:rsidRPr="00710BF7" w:rsidRDefault="00135247" w:rsidP="00135247">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في حال كانت المعارف التقليدية طريقة صنع:</w:t>
      </w:r>
    </w:p>
    <w:p w:rsidR="00135247" w:rsidRPr="00710BF7" w:rsidRDefault="00135247" w:rsidP="00135247">
      <w:pPr>
        <w:pStyle w:val="NormalWeb"/>
        <w:bidi/>
        <w:spacing w:before="0" w:beforeAutospacing="0" w:after="240" w:afterAutospacing="0" w:line="360" w:lineRule="exact"/>
        <w:ind w:left="567"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"1"</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استعمال طريقة الصنع خارج السياق التقليدي؛</w:t>
      </w:r>
    </w:p>
    <w:p w:rsidR="00135247" w:rsidRPr="00710BF7" w:rsidRDefault="00135247" w:rsidP="00135247">
      <w:pPr>
        <w:pStyle w:val="NormalWeb"/>
        <w:bidi/>
        <w:spacing w:before="0" w:beforeAutospacing="0" w:after="240" w:afterAutospacing="0" w:line="360" w:lineRule="exact"/>
        <w:ind w:left="1134"/>
        <w:rPr>
          <w:rFonts w:ascii="Arabic Typesetting" w:hAnsi="Arabic Typesetting" w:cs="Arabic Typesetting"/>
          <w:sz w:val="36"/>
          <w:szCs w:val="36"/>
          <w:rtl/>
        </w:rPr>
      </w:pPr>
      <w:r w:rsidRPr="00710BF7">
        <w:rPr>
          <w:rFonts w:ascii="Arabic Typesetting" w:hAnsi="Arabic Typesetting" w:cs="Arabic Typesetting"/>
          <w:sz w:val="36"/>
          <w:szCs w:val="36"/>
          <w:rtl/>
        </w:rPr>
        <w:t>"2"</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أو مباشرة الأفعال المشار إليها في البند الفرعي (أ) فيما يخص منتج يكون نتيجة مباشرة لاستعمال طريقة الصنع.</w:t>
      </w:r>
    </w:p>
    <w:p w:rsidR="00135247" w:rsidRPr="00710BF7" w:rsidRDefault="00135247" w:rsidP="00135247">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(ج)</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في حال استخدام المعارف التقليدية لأغراض البحث والتطوير المؤديان إلى كسب الربح أو إلى أهداف تجارية.</w:t>
      </w:r>
      <w:r w:rsidRPr="00710BF7">
        <w:rPr>
          <w:rFonts w:ascii="Arabic Typesetting" w:hAnsi="Arabic Typesetting" w:cs="Arabic Typesetting" w:hint="cs"/>
          <w:sz w:val="36"/>
          <w:szCs w:val="36"/>
          <w:rtl/>
        </w:rPr>
        <w:t>]</w:t>
      </w:r>
      <w:r w:rsidRPr="00710BF7">
        <w:rPr>
          <w:rStyle w:val="FootnoteReference"/>
          <w:rtl/>
        </w:rPr>
        <w:footnoteReference w:id="7"/>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i/>
          <w:iCs/>
          <w:sz w:val="36"/>
          <w:szCs w:val="36"/>
          <w:rtl/>
        </w:rPr>
        <w:t>الخيار 2</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1.3</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 xml:space="preserve">ينبغي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للدول الأعضاء]/[الأطراف المتعاقدة] أن توفر تدابير قانونية أو سياسية أو إدارية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مناسبة وفعالة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عند الاقتضاء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ووفقا للقانون الوطني</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فيما يخص ما يل</w:t>
      </w:r>
      <w:r w:rsidRPr="00710BF7">
        <w:rPr>
          <w:rFonts w:ascii="Arabic Typesetting" w:hAnsi="Arabic Typesetting" w:cs="Arabic Typesetting" w:hint="cs"/>
          <w:sz w:val="36"/>
          <w:szCs w:val="36"/>
          <w:rtl/>
        </w:rPr>
        <w:t>ي:</w:t>
      </w:r>
    </w:p>
    <w:p w:rsidR="00135247" w:rsidRPr="00710BF7" w:rsidRDefault="00135247" w:rsidP="00135247">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أ</w:t>
      </w: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ab/>
        <w:t>ردع</w:t>
      </w:r>
      <w:r w:rsidRPr="00710BF7">
        <w:rPr>
          <w:rFonts w:ascii="Arabic Typesetting" w:hAnsi="Arabic Typesetting" w:cs="Arabic Typesetting"/>
          <w:sz w:val="36"/>
          <w:szCs w:val="36"/>
          <w:rtl/>
        </w:rPr>
        <w:t xml:space="preserve"> الكشف عن المعارف التقليدية [السرية] [المحميّة] أو استخدامها أو </w:t>
      </w:r>
      <w:r w:rsidRPr="00710BF7">
        <w:rPr>
          <w:rFonts w:ascii="Arabic Typesetting" w:hAnsi="Arabic Typesetting" w:cs="Arabic Typesetting" w:hint="cs"/>
          <w:sz w:val="36"/>
          <w:szCs w:val="36"/>
          <w:rtl/>
        </w:rPr>
        <w:t>أوجه استخدام أخرى</w:t>
      </w:r>
      <w:r w:rsidRPr="00710BF7">
        <w:rPr>
          <w:rFonts w:ascii="Arabic Typesetting" w:hAnsi="Arabic Typesetting" w:cs="Arabic Typesetting"/>
          <w:sz w:val="36"/>
          <w:szCs w:val="36"/>
          <w:rtl/>
        </w:rPr>
        <w:t xml:space="preserve"> بدون تصريح؛</w:t>
      </w:r>
    </w:p>
    <w:p w:rsidR="00135247" w:rsidRPr="00710BF7" w:rsidRDefault="00135247" w:rsidP="00135247">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عندما يُعرف استخدام المعارف التقليدية [المحميّة] خارج سياقها التقليدي:</w:t>
      </w:r>
    </w:p>
    <w:p w:rsidR="00135247" w:rsidRPr="00710BF7" w:rsidRDefault="00135247" w:rsidP="00135247">
      <w:pPr>
        <w:pStyle w:val="NormalWeb"/>
        <w:bidi/>
        <w:spacing w:after="240" w:line="360" w:lineRule="exact"/>
        <w:ind w:left="1133"/>
        <w:rPr>
          <w:rFonts w:ascii="Arabic Typesetting" w:hAnsi="Arabic Typesetting" w:cs="Arabic Typesetting"/>
          <w:sz w:val="36"/>
          <w:szCs w:val="36"/>
          <w:rtl/>
        </w:rPr>
      </w:pPr>
      <w:r w:rsidRPr="00710BF7">
        <w:rPr>
          <w:rFonts w:ascii="Arabic Typesetting" w:hAnsi="Arabic Typesetting" w:cs="Arabic Typesetting"/>
          <w:sz w:val="36"/>
          <w:szCs w:val="36"/>
        </w:rPr>
        <w:t>"1"</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الاعتراف بمصدر المعارف التقليدية وإسنادها إلى</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أصح</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بها</w:t>
      </w:r>
      <w:r w:rsidRPr="00710BF7">
        <w:rPr>
          <w:rFonts w:ascii="Arabic Typesetting" w:hAnsi="Arabic Typesetting" w:cs="Arabic Typesetting" w:hint="cs"/>
          <w:sz w:val="36"/>
          <w:szCs w:val="36"/>
          <w:rtl/>
        </w:rPr>
        <w:t>/ملاّكها/المستفيدين منها</w:t>
      </w:r>
      <w:r w:rsidRPr="00710BF7">
        <w:rPr>
          <w:rFonts w:ascii="Arabic Typesetting" w:hAnsi="Arabic Typesetting" w:cs="Arabic Typesetting"/>
          <w:sz w:val="36"/>
          <w:szCs w:val="36"/>
          <w:rtl/>
        </w:rPr>
        <w:t xml:space="preserve"> إن كانوا معروفين، إلا إذا قرر </w:t>
      </w:r>
      <w:r w:rsidRPr="00710BF7">
        <w:rPr>
          <w:rFonts w:ascii="Arabic Typesetting" w:hAnsi="Arabic Typesetting" w:cs="Arabic Typesetting" w:hint="cs"/>
          <w:sz w:val="36"/>
          <w:szCs w:val="36"/>
          <w:rtl/>
        </w:rPr>
        <w:t>هؤلاء</w:t>
      </w:r>
      <w:r w:rsidRPr="00710BF7">
        <w:rPr>
          <w:rFonts w:ascii="Arabic Typesetting" w:hAnsi="Arabic Typesetting" w:cs="Arabic Typesetting"/>
          <w:sz w:val="36"/>
          <w:szCs w:val="36"/>
          <w:rtl/>
        </w:rPr>
        <w:t xml:space="preserve"> خلاف ذلك</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ind w:left="1133"/>
        <w:rPr>
          <w:rFonts w:ascii="Arabic Typesetting" w:hAnsi="Arabic Typesetting" w:cs="Arabic Typesetting"/>
          <w:sz w:val="36"/>
          <w:szCs w:val="36"/>
          <w:rtl/>
        </w:rPr>
      </w:pPr>
      <w:r w:rsidRPr="00710BF7">
        <w:rPr>
          <w:rFonts w:ascii="Arabic Typesetting" w:hAnsi="Arabic Typesetting" w:cs="Arabic Typesetting"/>
          <w:sz w:val="36"/>
          <w:szCs w:val="36"/>
          <w:rtl/>
        </w:rPr>
        <w:t>"2"</w:t>
      </w:r>
      <w:r w:rsidRPr="00710BF7">
        <w:rPr>
          <w:rFonts w:ascii="Arabic Typesetting" w:hAnsi="Arabic Typesetting" w:cs="Arabic Typesetting" w:hint="cs"/>
          <w:sz w:val="36"/>
          <w:szCs w:val="36"/>
          <w:rtl/>
        </w:rPr>
        <w:tab/>
        <w:t>و</w:t>
      </w:r>
      <w:r w:rsidRPr="00710BF7">
        <w:rPr>
          <w:rFonts w:ascii="Arabic Typesetting" w:hAnsi="Arabic Typesetting" w:cs="Arabic Typesetting"/>
          <w:sz w:val="36"/>
          <w:szCs w:val="36"/>
          <w:rtl/>
        </w:rPr>
        <w:t xml:space="preserve">تشجيع استخدام المعارف التقليدية استخداما ليس فيه ما يمس القواعد والممارسات الثقافية الخاصة </w:t>
      </w:r>
      <w:r w:rsidRPr="00710BF7">
        <w:rPr>
          <w:rFonts w:ascii="Arabic Typesetting" w:hAnsi="Arabic Typesetting" w:cs="Arabic Typesetting" w:hint="cs"/>
          <w:sz w:val="36"/>
          <w:szCs w:val="36"/>
          <w:rtl/>
        </w:rPr>
        <w:t>ب</w:t>
      </w:r>
      <w:r w:rsidRPr="00710BF7">
        <w:rPr>
          <w:rFonts w:ascii="Arabic Typesetting" w:hAnsi="Arabic Typesetting" w:cs="Arabic Typesetting"/>
          <w:sz w:val="36"/>
          <w:szCs w:val="36"/>
          <w:rtl/>
        </w:rPr>
        <w:t>أصح</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بها</w:t>
      </w:r>
      <w:r w:rsidRPr="00710BF7">
        <w:rPr>
          <w:rFonts w:ascii="Arabic Typesetting" w:hAnsi="Arabic Typesetting" w:cs="Arabic Typesetting" w:hint="cs"/>
          <w:sz w:val="36"/>
          <w:szCs w:val="36"/>
          <w:rtl/>
        </w:rPr>
        <w:t>/ملاّكها/المستفيدين منها؛</w:t>
      </w:r>
    </w:p>
    <w:p w:rsidR="00135247" w:rsidRPr="00710BF7" w:rsidRDefault="00135247" w:rsidP="00135247">
      <w:pPr>
        <w:pStyle w:val="NormalWeb"/>
        <w:bidi/>
        <w:spacing w:before="0" w:beforeAutospacing="0" w:after="240" w:afterAutospacing="0" w:line="360" w:lineRule="exact"/>
        <w:ind w:left="1133"/>
        <w:rPr>
          <w:rFonts w:ascii="Arabic Typesetting" w:hAnsi="Arabic Typesetting" w:cs="Arabic Typesetting"/>
          <w:sz w:val="36"/>
          <w:szCs w:val="36"/>
          <w:rtl/>
        </w:rPr>
      </w:pPr>
      <w:r w:rsidRPr="00710BF7">
        <w:rPr>
          <w:rFonts w:ascii="Arabic Typesetting" w:hAnsi="Arabic Typesetting" w:cs="Arabic Typesetting" w:hint="cs"/>
          <w:sz w:val="36"/>
          <w:szCs w:val="36"/>
          <w:rtl/>
        </w:rPr>
        <w:t>"3"</w:t>
      </w:r>
      <w:r w:rsidRPr="00710BF7">
        <w:rPr>
          <w:rFonts w:ascii="Arabic Typesetting" w:hAnsi="Arabic Typesetting" w:cs="Arabic Typesetting" w:hint="cs"/>
          <w:sz w:val="36"/>
          <w:szCs w:val="36"/>
          <w:rtl/>
        </w:rPr>
        <w:tab/>
        <w:t>وتشجيع المستفيدين والمستخدمين على وضع شروط متفق عليها؛</w:t>
      </w:r>
    </w:p>
    <w:p w:rsidR="00135247" w:rsidRPr="00710BF7" w:rsidRDefault="00135247" w:rsidP="00135247">
      <w:pPr>
        <w:pStyle w:val="NormalAR"/>
        <w:keepNext/>
        <w:spacing w:after="240" w:line="360" w:lineRule="exact"/>
        <w:ind w:left="1105" w:firstLine="2"/>
        <w:rPr>
          <w:i/>
          <w:iCs/>
          <w:sz w:val="36"/>
          <w:szCs w:val="36"/>
          <w:rtl/>
          <w:lang w:bidi="ar-SA"/>
        </w:rPr>
      </w:pPr>
      <w:r w:rsidRPr="00710BF7">
        <w:rPr>
          <w:rFonts w:hint="cs"/>
          <w:i/>
          <w:iCs/>
          <w:sz w:val="36"/>
          <w:szCs w:val="36"/>
          <w:rtl/>
          <w:lang w:bidi="ar-SA"/>
        </w:rPr>
        <w:t>بديل</w:t>
      </w:r>
    </w:p>
    <w:p w:rsidR="00135247" w:rsidRPr="00710BF7" w:rsidRDefault="00135247" w:rsidP="00135247">
      <w:pPr>
        <w:pStyle w:val="NormalWeb"/>
        <w:bidi/>
        <w:spacing w:before="0" w:beforeAutospacing="0" w:after="240" w:afterAutospacing="0" w:line="360" w:lineRule="exact"/>
        <w:ind w:left="1133"/>
        <w:rPr>
          <w:rFonts w:ascii="Arabic Typesetting" w:hAnsi="Arabic Typesetting" w:cs="Arabic Typesetting"/>
          <w:sz w:val="36"/>
          <w:szCs w:val="36"/>
          <w:rtl/>
        </w:rPr>
      </w:pPr>
      <w:r w:rsidRPr="00710BF7">
        <w:rPr>
          <w:rFonts w:ascii="Arabic Typesetting" w:hAnsi="Arabic Typesetting" w:cs="Arabic Typesetting" w:hint="cs"/>
          <w:sz w:val="36"/>
          <w:szCs w:val="36"/>
          <w:rtl/>
        </w:rPr>
        <w:t>"3"</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عندما تكون المعارف التقليدية] [سرية]/[غير معروفة على نطاق واسع]</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 xml:space="preserve">ضمان </w:t>
      </w:r>
      <w:r w:rsidRPr="00710BF7">
        <w:rPr>
          <w:rFonts w:ascii="Arabic Typesetting" w:hAnsi="Arabic Typesetting" w:cs="Arabic Typesetting" w:hint="cs"/>
          <w:sz w:val="36"/>
          <w:szCs w:val="36"/>
          <w:rtl/>
        </w:rPr>
        <w:t xml:space="preserve">أن يضع </w:t>
      </w:r>
      <w:r w:rsidRPr="00710BF7">
        <w:rPr>
          <w:rFonts w:ascii="Arabic Typesetting" w:hAnsi="Arabic Typesetting" w:cs="Arabic Typesetting"/>
          <w:sz w:val="36"/>
          <w:szCs w:val="36"/>
          <w:rtl/>
        </w:rPr>
        <w:t>أصحاب المعارف التقليدية ومستخدم</w:t>
      </w:r>
      <w:r w:rsidRPr="00710BF7">
        <w:rPr>
          <w:rFonts w:ascii="Arabic Typesetting" w:hAnsi="Arabic Typesetting" w:cs="Arabic Typesetting" w:hint="cs"/>
          <w:sz w:val="36"/>
          <w:szCs w:val="36"/>
          <w:rtl/>
        </w:rPr>
        <w:t>و</w:t>
      </w:r>
      <w:r w:rsidRPr="00710BF7">
        <w:rPr>
          <w:rFonts w:ascii="Arabic Typesetting" w:hAnsi="Arabic Typesetting" w:cs="Arabic Typesetting"/>
          <w:sz w:val="36"/>
          <w:szCs w:val="36"/>
          <w:rtl/>
        </w:rPr>
        <w:t>ها شروط</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 xml:space="preserve"> متفق</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 xml:space="preserve"> عليها مع الموافقة المسبقة المستنيرة بشأن شروط الموافقة وتقاسم المنافع وفقا لحق الجماعات المحلية في اتخاذ قرار منح حق النفاذ إلى تلك المعارف أو عدم منحه</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hint="cs"/>
          <w:sz w:val="36"/>
          <w:szCs w:val="36"/>
          <w:rtl/>
        </w:rPr>
        <w:t>[(ج)</w:t>
      </w:r>
      <w:r w:rsidRPr="00710BF7">
        <w:rPr>
          <w:rFonts w:ascii="Arabic Typesetting" w:hAnsi="Arabic Typesetting" w:cs="Arabic Typesetting" w:hint="cs"/>
          <w:sz w:val="36"/>
          <w:szCs w:val="36"/>
          <w:rtl/>
        </w:rPr>
        <w:tab/>
        <w:t>وتيسير وضع قواعد بيانات وطنية للمعارف التقليدية لأغراض الحماية الدفاعية للمعارف التقليدية؛</w:t>
      </w:r>
    </w:p>
    <w:p w:rsidR="00135247" w:rsidRPr="00710BF7" w:rsidRDefault="00135247" w:rsidP="00135247">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hint="cs"/>
          <w:sz w:val="36"/>
          <w:szCs w:val="36"/>
          <w:rtl/>
        </w:rPr>
        <w:t>(د)</w:t>
      </w:r>
      <w:r w:rsidRPr="00710BF7">
        <w:rPr>
          <w:rFonts w:ascii="Arabic Typesetting" w:hAnsi="Arabic Typesetting" w:cs="Arabic Typesetting" w:hint="cs"/>
          <w:sz w:val="36"/>
          <w:szCs w:val="36"/>
          <w:rtl/>
        </w:rPr>
        <w:tab/>
        <w:t>و</w:t>
      </w:r>
      <w:r w:rsidRPr="00710BF7">
        <w:rPr>
          <w:rFonts w:ascii="Arabic Typesetting" w:hAnsi="Arabic Typesetting" w:cs="Arabic Typesetting"/>
          <w:sz w:val="36"/>
          <w:szCs w:val="36"/>
          <w:rtl/>
        </w:rPr>
        <w:t>ت</w:t>
      </w:r>
      <w:r w:rsidRPr="00710BF7">
        <w:rPr>
          <w:rFonts w:ascii="Arabic Typesetting" w:hAnsi="Arabic Typesetting" w:cs="Arabic Typesetting" w:hint="cs"/>
          <w:sz w:val="36"/>
          <w:szCs w:val="36"/>
          <w:rtl/>
        </w:rPr>
        <w:t>ي</w:t>
      </w:r>
      <w:r w:rsidRPr="00710BF7">
        <w:rPr>
          <w:rFonts w:ascii="Arabic Typesetting" w:hAnsi="Arabic Typesetting" w:cs="Arabic Typesetting"/>
          <w:sz w:val="36"/>
          <w:szCs w:val="36"/>
          <w:rtl/>
        </w:rPr>
        <w:t>س</w:t>
      </w:r>
      <w:r w:rsidRPr="00710BF7">
        <w:rPr>
          <w:rFonts w:ascii="Arabic Typesetting" w:hAnsi="Arabic Typesetting" w:cs="Arabic Typesetting" w:hint="cs"/>
          <w:sz w:val="36"/>
          <w:szCs w:val="36"/>
          <w:rtl/>
        </w:rPr>
        <w:t>ي</w:t>
      </w:r>
      <w:r w:rsidRPr="00710BF7">
        <w:rPr>
          <w:rFonts w:ascii="Arabic Typesetting" w:hAnsi="Arabic Typesetting" w:cs="Arabic Typesetting"/>
          <w:sz w:val="36"/>
          <w:szCs w:val="36"/>
          <w:rtl/>
        </w:rPr>
        <w:t xml:space="preserve">ر، حسب </w:t>
      </w:r>
      <w:r w:rsidRPr="00710BF7">
        <w:rPr>
          <w:rFonts w:ascii="Arabic Typesetting" w:hAnsi="Arabic Typesetting" w:cs="Arabic Typesetting" w:hint="cs"/>
          <w:sz w:val="36"/>
          <w:szCs w:val="36"/>
          <w:rtl/>
        </w:rPr>
        <w:t>الاقتضاء</w:t>
      </w:r>
      <w:r w:rsidRPr="00710BF7">
        <w:rPr>
          <w:rFonts w:ascii="Arabic Typesetting" w:hAnsi="Arabic Typesetting" w:cs="Arabic Typesetting"/>
          <w:sz w:val="36"/>
          <w:szCs w:val="36"/>
          <w:rtl/>
        </w:rPr>
        <w:t>، إعداد قواعد بيانات للموارد الوراثية والمعارف التقليدية المرتبطة بها وتبادلها وتعميمها والنفاذ إليها</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hint="cs"/>
          <w:sz w:val="36"/>
          <w:szCs w:val="36"/>
          <w:rtl/>
        </w:rPr>
        <w:t>(ه)</w:t>
      </w:r>
      <w:r w:rsidRPr="00710BF7">
        <w:rPr>
          <w:rFonts w:ascii="Arabic Typesetting" w:hAnsi="Arabic Typesetting" w:cs="Arabic Typesetting" w:hint="cs"/>
          <w:sz w:val="36"/>
          <w:szCs w:val="36"/>
          <w:rtl/>
        </w:rPr>
        <w:tab/>
        <w:t>وتوفير</w:t>
      </w:r>
      <w:r w:rsidRPr="00710BF7">
        <w:rPr>
          <w:rFonts w:ascii="Arabic Typesetting" w:hAnsi="Arabic Typesetting" w:cs="Arabic Typesetting"/>
          <w:sz w:val="36"/>
          <w:szCs w:val="36"/>
          <w:rtl/>
        </w:rPr>
        <w:t xml:space="preserve"> تدابير </w:t>
      </w:r>
      <w:r w:rsidRPr="00710BF7">
        <w:rPr>
          <w:rFonts w:ascii="Arabic Typesetting" w:hAnsi="Arabic Typesetting" w:cs="Arabic Typesetting" w:hint="cs"/>
          <w:sz w:val="36"/>
          <w:szCs w:val="36"/>
          <w:rtl/>
        </w:rPr>
        <w:t>للاعتراض ت</w:t>
      </w:r>
      <w:r w:rsidRPr="00710BF7">
        <w:rPr>
          <w:rFonts w:ascii="Arabic Typesetting" w:hAnsi="Arabic Typesetting" w:cs="Arabic Typesetting"/>
          <w:sz w:val="36"/>
          <w:szCs w:val="36"/>
          <w:rtl/>
        </w:rPr>
        <w:t>سمح للغير بالطعن في صلاحية براءة بتقديم حالة التقنية الصناعية السابقة</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hint="cs"/>
          <w:sz w:val="36"/>
          <w:szCs w:val="36"/>
          <w:rtl/>
        </w:rPr>
        <w:lastRenderedPageBreak/>
        <w:t>(و)</w:t>
      </w:r>
      <w:r w:rsidRPr="00710BF7">
        <w:rPr>
          <w:rFonts w:ascii="Arabic Typesetting" w:hAnsi="Arabic Typesetting" w:cs="Arabic Typesetting" w:hint="cs"/>
          <w:sz w:val="36"/>
          <w:szCs w:val="36"/>
          <w:rtl/>
        </w:rPr>
        <w:tab/>
        <w:t>وت</w:t>
      </w:r>
      <w:r w:rsidRPr="00710BF7">
        <w:rPr>
          <w:rFonts w:ascii="Arabic Typesetting" w:hAnsi="Arabic Typesetting" w:cs="Arabic Typesetting"/>
          <w:sz w:val="36"/>
          <w:szCs w:val="36"/>
          <w:rtl/>
        </w:rPr>
        <w:t>شج</w:t>
      </w:r>
      <w:r w:rsidRPr="00710BF7">
        <w:rPr>
          <w:rFonts w:ascii="Arabic Typesetting" w:hAnsi="Arabic Typesetting" w:cs="Arabic Typesetting" w:hint="cs"/>
          <w:sz w:val="36"/>
          <w:szCs w:val="36"/>
          <w:rtl/>
        </w:rPr>
        <w:t>ي</w:t>
      </w:r>
      <w:r w:rsidRPr="00710BF7">
        <w:rPr>
          <w:rFonts w:ascii="Arabic Typesetting" w:hAnsi="Arabic Typesetting" w:cs="Arabic Typesetting"/>
          <w:sz w:val="36"/>
          <w:szCs w:val="36"/>
          <w:rtl/>
        </w:rPr>
        <w:t>ع إعداد مدونات سلوك</w:t>
      </w:r>
      <w:r w:rsidRPr="00710BF7">
        <w:rPr>
          <w:rFonts w:ascii="Arabic Typesetting" w:hAnsi="Arabic Typesetting" w:cs="Arabic Typesetting" w:hint="cs"/>
          <w:sz w:val="36"/>
          <w:szCs w:val="36"/>
          <w:rtl/>
        </w:rPr>
        <w:t xml:space="preserve"> اختيارية</w:t>
      </w:r>
      <w:r w:rsidRPr="00710BF7">
        <w:rPr>
          <w:rFonts w:ascii="Arabic Typesetting" w:hAnsi="Arabic Typesetting" w:cs="Arabic Typesetting"/>
          <w:sz w:val="36"/>
          <w:szCs w:val="36"/>
          <w:rtl/>
        </w:rPr>
        <w:t xml:space="preserve"> واستخدامها</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ind w:left="566"/>
        <w:rPr>
          <w:rFonts w:ascii="Arabic Typesetting" w:hAnsi="Arabic Typesetting" w:cs="Arabic Typesetting"/>
          <w:sz w:val="36"/>
          <w:szCs w:val="36"/>
          <w:rtl/>
        </w:rPr>
      </w:pPr>
      <w:r w:rsidRPr="00710BF7">
        <w:rPr>
          <w:rFonts w:ascii="Arabic Typesetting" w:hAnsi="Arabic Typesetting" w:cs="Arabic Typesetting" w:hint="cs"/>
          <w:sz w:val="36"/>
          <w:szCs w:val="36"/>
          <w:rtl/>
        </w:rPr>
        <w:t>(ز)</w:t>
      </w:r>
      <w:r w:rsidRPr="00710BF7">
        <w:rPr>
          <w:rFonts w:ascii="Arabic Typesetting" w:hAnsi="Arabic Typesetting" w:cs="Arabic Typesetting" w:hint="cs"/>
          <w:sz w:val="36"/>
          <w:szCs w:val="36"/>
          <w:rtl/>
        </w:rPr>
        <w:tab/>
        <w:t xml:space="preserve">ردع الكشف عن المعلومات التي تكون، بطريقة </w:t>
      </w:r>
      <w:r>
        <w:rPr>
          <w:rFonts w:ascii="Arabic Typesetting" w:hAnsi="Arabic Typesetting" w:cs="Arabic Typesetting" w:hint="cs"/>
          <w:sz w:val="36"/>
          <w:szCs w:val="36"/>
          <w:rtl/>
        </w:rPr>
        <w:t>مشروعة</w:t>
      </w:r>
      <w:r w:rsidRPr="00710BF7">
        <w:rPr>
          <w:rFonts w:ascii="Arabic Typesetting" w:hAnsi="Arabic Typesetting" w:cs="Arabic Typesetting" w:hint="cs"/>
          <w:sz w:val="36"/>
          <w:szCs w:val="36"/>
          <w:rtl/>
        </w:rPr>
        <w:t>، تحت سيطرة أصحاب</w:t>
      </w:r>
      <w:r w:rsidRPr="00710BF7">
        <w:rPr>
          <w:rFonts w:ascii="Arabic Typesetting" w:hAnsi="Arabic Typesetting" w:cs="Arabic Typesetting" w:hint="cs"/>
          <w:sz w:val="36"/>
          <w:szCs w:val="36"/>
          <w:rtl/>
          <w:lang w:val="fr-CH"/>
        </w:rPr>
        <w:t>/ملاّك/</w:t>
      </w:r>
      <w:r w:rsidRPr="00710BF7">
        <w:rPr>
          <w:rFonts w:ascii="Arabic Typesetting" w:hAnsi="Arabic Typesetting" w:cs="Arabic Typesetting" w:hint="cs"/>
          <w:sz w:val="36"/>
          <w:szCs w:val="36"/>
          <w:rtl/>
        </w:rPr>
        <w:t>المستفيدين من</w:t>
      </w:r>
      <w:r w:rsidRPr="00710BF7">
        <w:rPr>
          <w:rFonts w:ascii="Arabic Typesetting" w:hAnsi="Arabic Typesetting" w:cs="Arabic Typesetting"/>
          <w:sz w:val="36"/>
          <w:szCs w:val="36"/>
          <w:rtl/>
          <w:lang w:val="fr-CH"/>
        </w:rPr>
        <w:t xml:space="preserve"> المعارف التقليدية</w:t>
      </w:r>
      <w:r w:rsidRPr="00710BF7">
        <w:rPr>
          <w:rFonts w:ascii="Arabic Typesetting" w:hAnsi="Arabic Typesetting" w:cs="Arabic Typesetting" w:hint="cs"/>
          <w:sz w:val="36"/>
          <w:szCs w:val="36"/>
          <w:rtl/>
          <w:lang w:val="fr-CH"/>
        </w:rPr>
        <w:t xml:space="preserve"> أو الحصول عليها أو استخدامها من طرف الآخرين دون [موافقة] </w:t>
      </w:r>
      <w:r w:rsidRPr="00710BF7">
        <w:rPr>
          <w:rFonts w:ascii="Arabic Typesetting" w:hAnsi="Arabic Typesetting" w:cs="Arabic Typesetting" w:hint="cs"/>
          <w:sz w:val="36"/>
          <w:szCs w:val="36"/>
          <w:rtl/>
        </w:rPr>
        <w:t>أصحاب</w:t>
      </w:r>
      <w:r w:rsidRPr="00710BF7">
        <w:rPr>
          <w:rFonts w:ascii="Arabic Typesetting" w:hAnsi="Arabic Typesetting" w:cs="Arabic Typesetting" w:hint="cs"/>
          <w:sz w:val="36"/>
          <w:szCs w:val="36"/>
          <w:rtl/>
          <w:lang w:val="fr-CH"/>
        </w:rPr>
        <w:t>/ملاّك/</w:t>
      </w:r>
      <w:r w:rsidRPr="00710BF7">
        <w:rPr>
          <w:rFonts w:ascii="Arabic Typesetting" w:hAnsi="Arabic Typesetting" w:cs="Arabic Typesetting" w:hint="cs"/>
          <w:sz w:val="36"/>
          <w:szCs w:val="36"/>
          <w:rtl/>
        </w:rPr>
        <w:t>المستفيدين من</w:t>
      </w:r>
      <w:r w:rsidRPr="00710BF7">
        <w:rPr>
          <w:rFonts w:ascii="Arabic Typesetting" w:hAnsi="Arabic Typesetting" w:cs="Arabic Typesetting"/>
          <w:sz w:val="36"/>
          <w:szCs w:val="36"/>
          <w:rtl/>
          <w:lang w:val="fr-CH"/>
        </w:rPr>
        <w:t xml:space="preserve"> المعارف التقليدية</w:t>
      </w:r>
      <w:r w:rsidRPr="00710BF7">
        <w:rPr>
          <w:rFonts w:ascii="Arabic Typesetting" w:hAnsi="Arabic Typesetting" w:cs="Arabic Typesetting" w:hint="cs"/>
          <w:sz w:val="36"/>
          <w:szCs w:val="36"/>
          <w:rtl/>
          <w:lang w:val="fr-CH"/>
        </w:rPr>
        <w:t>، بما يتنافى والممارسات التجارية المنصفة على أن تكون سرية وأن تُتّخذ تدابير معقولة لمنع الكشف عنها دون تصريح وأن تكون لها قيمة.]</w:t>
      </w:r>
    </w:p>
    <w:p w:rsidR="00135247" w:rsidRPr="00710BF7" w:rsidRDefault="00135247" w:rsidP="00135247">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4</w:t>
      </w:r>
      <w:r w:rsidRPr="00710BF7">
        <w:rPr>
          <w:rFonts w:ascii="Arabic Typesetting" w:hAnsi="Arabic Typesetting" w:cs="Arabic Typesetting"/>
          <w:sz w:val="40"/>
          <w:szCs w:val="40"/>
        </w:rPr>
        <w:br/>
      </w:r>
      <w:r w:rsidRPr="00710BF7">
        <w:rPr>
          <w:rFonts w:ascii="Arabic Typesetting" w:hAnsi="Arabic Typesetting" w:cs="Arabic Typesetting"/>
          <w:sz w:val="40"/>
          <w:szCs w:val="40"/>
          <w:rtl/>
        </w:rPr>
        <w:t>العقوبات</w:t>
      </w:r>
      <w:r w:rsidRPr="00710BF7">
        <w:rPr>
          <w:rFonts w:ascii="Arabic Typesetting" w:hAnsi="Arabic Typesetting" w:cs="Arabic Typesetting"/>
          <w:sz w:val="40"/>
          <w:szCs w:val="40"/>
        </w:rPr>
        <w:t xml:space="preserve"> </w:t>
      </w:r>
      <w:r w:rsidRPr="00710BF7">
        <w:rPr>
          <w:rFonts w:ascii="Arabic Typesetting" w:hAnsi="Arabic Typesetting" w:cs="Arabic Typesetting" w:hint="cs"/>
          <w:sz w:val="40"/>
          <w:szCs w:val="40"/>
          <w:rtl/>
        </w:rPr>
        <w:t>والجزاءات</w:t>
      </w:r>
      <w:r w:rsidRPr="00710BF7">
        <w:rPr>
          <w:rFonts w:ascii="Arabic Typesetting" w:hAnsi="Arabic Typesetting" w:cs="Arabic Typesetting"/>
          <w:sz w:val="40"/>
          <w:szCs w:val="40"/>
          <w:rtl/>
        </w:rPr>
        <w:t xml:space="preserve"> وممارسة</w:t>
      </w:r>
      <w:r w:rsidRPr="00710BF7">
        <w:rPr>
          <w:rFonts w:ascii="Arabic Typesetting" w:hAnsi="Arabic Typesetting" w:cs="Arabic Typesetting" w:hint="cs"/>
          <w:sz w:val="40"/>
          <w:szCs w:val="40"/>
          <w:rtl/>
        </w:rPr>
        <w:t>/تطبيق</w:t>
      </w:r>
      <w:r w:rsidRPr="00710BF7">
        <w:rPr>
          <w:rFonts w:ascii="Arabic Typesetting" w:hAnsi="Arabic Typesetting" w:cs="Arabic Typesetting"/>
          <w:sz w:val="40"/>
          <w:szCs w:val="40"/>
          <w:rtl/>
        </w:rPr>
        <w:t xml:space="preserve"> الحقوق</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1.4</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[ينبغي]/[يتعين]</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على [ا</w:t>
      </w:r>
      <w:r w:rsidRPr="00710BF7">
        <w:rPr>
          <w:rFonts w:ascii="Arabic Typesetting" w:hAnsi="Arabic Typesetting" w:cs="Arabic Typesetting"/>
          <w:sz w:val="36"/>
          <w:szCs w:val="36"/>
          <w:rtl/>
        </w:rPr>
        <w:t>لدول الأعضاء</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[الأطراف المتعاقدة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أن </w:t>
      </w:r>
      <w:r w:rsidRPr="00710BF7">
        <w:rPr>
          <w:rFonts w:ascii="Arabic Typesetting" w:hAnsi="Arabic Typesetting" w:cs="Arabic Typesetting" w:hint="cs"/>
          <w:sz w:val="36"/>
          <w:szCs w:val="36"/>
          <w:rtl/>
        </w:rPr>
        <w:t>[تسعى إلى]/</w:t>
      </w:r>
      <w:r w:rsidRPr="00710BF7">
        <w:rPr>
          <w:rFonts w:ascii="Arabic Typesetting" w:hAnsi="Arabic Typesetting" w:cs="Arabic Typesetting"/>
          <w:sz w:val="36"/>
          <w:szCs w:val="36"/>
          <w:rtl/>
        </w:rPr>
        <w:t>[تتعهّد</w:t>
      </w:r>
      <w:r w:rsidRPr="00710BF7">
        <w:rPr>
          <w:rFonts w:ascii="Arabic Typesetting" w:hAnsi="Arabic Typesetting" w:cs="Arabic Typesetting" w:hint="cs"/>
          <w:sz w:val="36"/>
          <w:szCs w:val="36"/>
          <w:rtl/>
        </w:rPr>
        <w:t xml:space="preserve"> ب</w:t>
      </w:r>
      <w:r w:rsidRPr="00710BF7">
        <w:rPr>
          <w:rFonts w:ascii="Arabic Typesetting" w:hAnsi="Arabic Typesetting" w:cs="Arabic Typesetting"/>
          <w:sz w:val="36"/>
          <w:szCs w:val="36"/>
          <w:rtl/>
        </w:rPr>
        <w:t xml:space="preserve">]، اعتماد </w:t>
      </w:r>
      <w:r w:rsidRPr="00710BF7">
        <w:rPr>
          <w:rFonts w:ascii="Arabic Typesetting" w:hAnsi="Arabic Typesetting" w:cs="Arabic Typesetting" w:hint="cs"/>
          <w:sz w:val="36"/>
          <w:szCs w:val="36"/>
          <w:rtl/>
        </w:rPr>
        <w:t xml:space="preserve">ما يلزم من </w:t>
      </w:r>
      <w:r w:rsidRPr="00710BF7">
        <w:rPr>
          <w:rFonts w:ascii="Arabic Typesetting" w:hAnsi="Arabic Typesetting" w:cs="Arabic Typesetting"/>
          <w:sz w:val="36"/>
          <w:szCs w:val="36"/>
          <w:rtl/>
        </w:rPr>
        <w:t>تدابير</w:t>
      </w:r>
      <w:r w:rsidRPr="00710BF7">
        <w:rPr>
          <w:rFonts w:ascii="Arabic Typesetting" w:hAnsi="Arabic Typesetting" w:cs="Arabic Typesetting" w:hint="cs"/>
          <w:sz w:val="36"/>
          <w:szCs w:val="36"/>
          <w:rtl/>
        </w:rPr>
        <w:t xml:space="preserve"> قانونية و/أو سياسية و/أو إدارية مناسبة،[[</w:t>
      </w:r>
      <w:r w:rsidRPr="00710BF7">
        <w:rPr>
          <w:rFonts w:ascii="Arabic Typesetting" w:hAnsi="Arabic Typesetting" w:cs="Arabic Typesetting"/>
          <w:sz w:val="36"/>
          <w:szCs w:val="36"/>
          <w:rtl/>
        </w:rPr>
        <w:t>حسب ما هو مناسب</w:t>
      </w:r>
      <w:r w:rsidRPr="00710BF7">
        <w:rPr>
          <w:rFonts w:ascii="Arabic Typesetting" w:hAnsi="Arabic Typesetting" w:cs="Arabic Typesetting" w:hint="cs"/>
          <w:sz w:val="36"/>
          <w:szCs w:val="36"/>
          <w:rtl/>
        </w:rPr>
        <w:t>] و</w:t>
      </w:r>
      <w:r w:rsidRPr="00710BF7">
        <w:rPr>
          <w:rFonts w:ascii="Arabic Typesetting" w:hAnsi="Arabic Typesetting" w:cs="Arabic Typesetting"/>
          <w:sz w:val="36"/>
          <w:szCs w:val="36"/>
          <w:rtl/>
        </w:rPr>
        <w:t>وفقا لأنظمتها القانونية]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لضمان تطبيق هذا الصك</w:t>
      </w:r>
      <w:r w:rsidRPr="00710BF7">
        <w:rPr>
          <w:rFonts w:ascii="Arabic Typesetting" w:hAnsi="Arabic Typesetting" w:cs="Arabic Typesetting" w:hint="cs"/>
          <w:sz w:val="36"/>
          <w:szCs w:val="36"/>
          <w:rtl/>
        </w:rPr>
        <w:t>.</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إضافة اختيارية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2.4</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[ينبغي]/[يتعين]</w:t>
      </w:r>
      <w:r w:rsidRPr="00710BF7">
        <w:rPr>
          <w:rFonts w:ascii="Arabic Typesetting" w:hAnsi="Arabic Typesetting" w:cs="Arabic Typesetting"/>
          <w:sz w:val="36"/>
          <w:szCs w:val="36"/>
          <w:rtl/>
        </w:rPr>
        <w:t xml:space="preserve"> أن تكفل الدول </w:t>
      </w:r>
      <w:r w:rsidRPr="00710BF7">
        <w:rPr>
          <w:rFonts w:ascii="Arabic Typesetting" w:hAnsi="Arabic Typesetting" w:cs="Arabic Typesetting" w:hint="cs"/>
          <w:sz w:val="36"/>
          <w:szCs w:val="36"/>
          <w:rtl/>
        </w:rPr>
        <w:t>الأعضاء</w:t>
      </w:r>
      <w:r w:rsidRPr="00710BF7">
        <w:rPr>
          <w:rFonts w:ascii="Arabic Typesetting" w:hAnsi="Arabic Typesetting" w:cs="Arabic Typesetting"/>
          <w:sz w:val="36"/>
          <w:szCs w:val="36"/>
          <w:rtl/>
        </w:rPr>
        <w:t xml:space="preserve"> بموجب قوانينها إتاحة إجراءات إنفاذ</w:t>
      </w:r>
      <w:r w:rsidRPr="00710BF7">
        <w:rPr>
          <w:rFonts w:ascii="Arabic Typesetting" w:hAnsi="Arabic Typesetting" w:cs="Arabic Typesetting" w:hint="cs"/>
          <w:sz w:val="36"/>
          <w:szCs w:val="36"/>
          <w:rtl/>
        </w:rPr>
        <w:t xml:space="preserve"> [جنائية أو مدنية [و] أو إدارية] [ميسرة ومناسبة وملائمة] [، وآليات لتسوية المنازعات] [، وتدابير حدودية] [، وعقوبات] [، وجزاءات] </w:t>
      </w:r>
      <w:r w:rsidRPr="00710BF7">
        <w:rPr>
          <w:rFonts w:ascii="Arabic Typesetting" w:hAnsi="Arabic Typesetting" w:cs="Arabic Typesetting"/>
          <w:sz w:val="36"/>
          <w:szCs w:val="36"/>
          <w:rtl/>
        </w:rPr>
        <w:t>لمكافحة</w:t>
      </w:r>
      <w:r w:rsidRPr="00710BF7">
        <w:rPr>
          <w:rFonts w:ascii="Arabic Typesetting" w:hAnsi="Arabic Typesetting" w:cs="Arabic Typesetting" w:hint="cs"/>
          <w:sz w:val="36"/>
          <w:szCs w:val="36"/>
          <w:rtl/>
        </w:rPr>
        <w:t xml:space="preserve"> المساس</w:t>
      </w:r>
      <w:r w:rsidRPr="00710BF7">
        <w:rPr>
          <w:rFonts w:ascii="Arabic Typesetting" w:hAnsi="Arabic Typesetting" w:cs="Arabic Typesetting"/>
          <w:sz w:val="36"/>
          <w:szCs w:val="36"/>
          <w:rtl/>
        </w:rPr>
        <w:t xml:space="preserve"> [العمد أو المهمل]</w:t>
      </w:r>
      <w:r w:rsidRPr="00710BF7">
        <w:rPr>
          <w:rFonts w:ascii="Arabic Typesetting" w:hAnsi="Arabic Typesetting" w:cs="Arabic Typesetting" w:hint="cs"/>
          <w:sz w:val="36"/>
          <w:szCs w:val="36"/>
          <w:rtl/>
        </w:rPr>
        <w:t xml:space="preserve"> بالمصالح الاقتصادية و/أو المعنوية]]</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التعدي على الحماية الممنوحة للمعارف التقليدية بموجب هذا الصك</w:t>
      </w:r>
      <w:r w:rsidRPr="00710BF7">
        <w:rPr>
          <w:rFonts w:ascii="Arabic Typesetting" w:hAnsi="Arabic Typesetting" w:cs="Arabic Typesetting" w:hint="cs"/>
          <w:sz w:val="36"/>
          <w:szCs w:val="36"/>
          <w:rtl/>
        </w:rPr>
        <w:t xml:space="preserve">] [التملك غير المشروع للمعارف التقليدية أو سوء استخدامها] </w:t>
      </w:r>
      <w:r w:rsidRPr="00710BF7">
        <w:rPr>
          <w:rFonts w:ascii="Arabic Typesetting" w:hAnsi="Arabic Typesetting" w:cs="Arabic Typesetting"/>
          <w:sz w:val="36"/>
          <w:szCs w:val="36"/>
          <w:rtl/>
        </w:rPr>
        <w:t>تكون كافية لردع مزيد من التعديات.</w:t>
      </w:r>
    </w:p>
    <w:p w:rsidR="00135247" w:rsidRPr="00710BF7" w:rsidRDefault="00135247" w:rsidP="00135247">
      <w:pPr>
        <w:pStyle w:val="NormalWeb"/>
        <w:keepNext/>
        <w:bidi/>
        <w:spacing w:before="0" w:beforeAutospacing="0" w:after="240" w:afterAutospacing="0" w:line="360" w:lineRule="exact"/>
        <w:ind w:left="555"/>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إضافة اختيارية</w:t>
      </w:r>
    </w:p>
    <w:p w:rsidR="00135247" w:rsidRPr="00710BF7" w:rsidRDefault="00135247" w:rsidP="00135247">
      <w:pPr>
        <w:pStyle w:val="NormalWeb"/>
        <w:bidi/>
        <w:spacing w:before="0" w:beforeAutospacing="0" w:after="240" w:afterAutospacing="0" w:line="360" w:lineRule="exact"/>
        <w:ind w:left="556" w:right="1134"/>
        <w:rPr>
          <w:rFonts w:ascii="Arabic Typesetting" w:hAnsi="Arabic Typesetting" w:cs="Arabic Typesetting"/>
          <w:sz w:val="36"/>
          <w:szCs w:val="36"/>
          <w:rtl/>
        </w:rPr>
      </w:pPr>
      <w:r w:rsidRPr="00710BF7">
        <w:rPr>
          <w:rFonts w:ascii="Arabic Typesetting" w:hAnsi="Arabic Typesetting" w:cs="Arabic Typesetting" w:hint="cs"/>
          <w:sz w:val="36"/>
          <w:szCs w:val="36"/>
          <w:rtl/>
        </w:rPr>
        <w:t>1.2.4</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عند الاقتضاء، ينبغي للعقوبات </w:t>
      </w:r>
      <w:r w:rsidRPr="00710BF7">
        <w:rPr>
          <w:rFonts w:ascii="Arabic Typesetting" w:hAnsi="Arabic Typesetting" w:cs="Arabic Typesetting" w:hint="cs"/>
          <w:sz w:val="36"/>
          <w:szCs w:val="36"/>
          <w:rtl/>
        </w:rPr>
        <w:t>والجزاءات</w:t>
      </w:r>
      <w:r w:rsidRPr="00710BF7">
        <w:rPr>
          <w:rFonts w:ascii="Arabic Typesetting" w:hAnsi="Arabic Typesetting" w:cs="Arabic Typesetting"/>
          <w:sz w:val="36"/>
          <w:szCs w:val="36"/>
          <w:rtl/>
        </w:rPr>
        <w:t xml:space="preserve"> أن تعبّر عن العقوبات و</w:t>
      </w:r>
      <w:r w:rsidRPr="00710BF7">
        <w:rPr>
          <w:rFonts w:ascii="Arabic Typesetting" w:hAnsi="Arabic Typesetting" w:cs="Arabic Typesetting" w:hint="cs"/>
          <w:sz w:val="36"/>
          <w:szCs w:val="36"/>
          <w:rtl/>
        </w:rPr>
        <w:t>الجزاءات</w:t>
      </w:r>
      <w:r w:rsidRPr="00710BF7">
        <w:rPr>
          <w:rFonts w:ascii="Arabic Typesetting" w:hAnsi="Arabic Typesetting" w:cs="Arabic Typesetting"/>
          <w:sz w:val="36"/>
          <w:szCs w:val="36"/>
          <w:rtl/>
        </w:rPr>
        <w:t xml:space="preserve"> التي كان سيلجأ إليها الشعب الأصلي والجماعات المحلية.</w:t>
      </w:r>
    </w:p>
    <w:p w:rsidR="00135247" w:rsidRPr="00710BF7" w:rsidRDefault="00135247" w:rsidP="00135247">
      <w:pPr>
        <w:pStyle w:val="NormalWeb"/>
        <w:keepNext/>
        <w:bidi/>
        <w:spacing w:before="0" w:beforeAutospacing="0" w:after="240" w:afterAutospacing="0" w:line="360" w:lineRule="exact"/>
        <w:ind w:left="555"/>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إضافة اختيارية</w:t>
      </w:r>
    </w:p>
    <w:p w:rsidR="00135247" w:rsidRPr="00710BF7" w:rsidRDefault="00135247" w:rsidP="00135247">
      <w:pPr>
        <w:pStyle w:val="NormalWeb"/>
        <w:bidi/>
        <w:spacing w:before="0" w:beforeAutospacing="0" w:after="240" w:afterAutospacing="0" w:line="360" w:lineRule="exact"/>
        <w:ind w:left="556" w:right="1134"/>
        <w:rPr>
          <w:rFonts w:ascii="Arabic Typesetting" w:hAnsi="Arabic Typesetting" w:cs="Arabic Typesetting"/>
          <w:sz w:val="36"/>
          <w:szCs w:val="36"/>
          <w:rtl/>
        </w:rPr>
      </w:pPr>
      <w:r w:rsidRPr="00710BF7">
        <w:rPr>
          <w:rFonts w:ascii="Arabic Typesetting" w:hAnsi="Arabic Typesetting" w:cs="Arabic Typesetting" w:hint="cs"/>
          <w:sz w:val="36"/>
          <w:szCs w:val="36"/>
          <w:rtl/>
        </w:rPr>
        <w:t>2.2.4</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ينبغي أن تكون الإجراءات</w:t>
      </w:r>
      <w:r w:rsidRPr="00710BF7">
        <w:rPr>
          <w:rFonts w:ascii="Arabic Typesetting" w:hAnsi="Arabic Typesetting" w:cs="Arabic Typesetting" w:hint="cs"/>
          <w:sz w:val="36"/>
          <w:szCs w:val="36"/>
          <w:rtl/>
        </w:rPr>
        <w:t xml:space="preserve"> المذكورة في الفقرة 2.4 </w:t>
      </w:r>
      <w:r w:rsidRPr="00710BF7">
        <w:rPr>
          <w:rFonts w:ascii="Arabic Typesetting" w:hAnsi="Arabic Typesetting" w:cs="Arabic Typesetting"/>
          <w:sz w:val="36"/>
          <w:szCs w:val="36"/>
          <w:rtl/>
        </w:rPr>
        <w:t xml:space="preserve">ميسرة وفعالة ومنصفة وعادلة </w:t>
      </w:r>
      <w:r w:rsidRPr="00710BF7">
        <w:rPr>
          <w:rFonts w:ascii="Arabic Typesetting" w:hAnsi="Arabic Typesetting" w:cs="Arabic Typesetting" w:hint="cs"/>
          <w:sz w:val="36"/>
          <w:szCs w:val="36"/>
          <w:rtl/>
        </w:rPr>
        <w:t>ومناسبة</w:t>
      </w:r>
      <w:r w:rsidRPr="00710BF7">
        <w:rPr>
          <w:rFonts w:ascii="Arabic Typesetting" w:hAnsi="Arabic Typesetting" w:cs="Arabic Typesetting"/>
          <w:sz w:val="36"/>
          <w:szCs w:val="36"/>
          <w:rtl/>
        </w:rPr>
        <w:t xml:space="preserve"> [ملائمة] وألا تكون ثقلا على عاتق [أصحاب]/[ملاّك] المعارف التقليدية</w:t>
      </w:r>
      <w:r w:rsidRPr="00710BF7">
        <w:rPr>
          <w:rFonts w:ascii="Arabic Typesetting" w:hAnsi="Arabic Typesetting" w:cs="Arabic Typesetting" w:hint="cs"/>
          <w:sz w:val="36"/>
          <w:szCs w:val="36"/>
          <w:rtl/>
        </w:rPr>
        <w:t xml:space="preserve"> المحمية. </w:t>
      </w:r>
      <w:r w:rsidRPr="00710BF7">
        <w:rPr>
          <w:rFonts w:ascii="Arabic Typesetting" w:hAnsi="Arabic Typesetting" w:cs="Arabic Typesetting"/>
          <w:sz w:val="36"/>
          <w:szCs w:val="36"/>
          <w:rtl/>
        </w:rPr>
        <w:t>[وينبغي أيضا أن توفر ضمانات لمصالح الغير المشروعة والمصالح العامة.]</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إضافة اختيارية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3.4</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وعند نشوء منازعة بين المستفيدين من المعارف التقليدية أو بين المستفيدين منها ومستخدميها </w:t>
      </w:r>
      <w:r w:rsidRPr="00710BF7">
        <w:rPr>
          <w:rFonts w:ascii="Arabic Typesetting" w:hAnsi="Arabic Typesetting" w:cs="Arabic Typesetting" w:hint="cs"/>
          <w:sz w:val="36"/>
          <w:szCs w:val="36"/>
          <w:rtl/>
        </w:rPr>
        <w:t>[يجوز]/[</w:t>
      </w:r>
      <w:r w:rsidRPr="00710BF7">
        <w:rPr>
          <w:rFonts w:ascii="Arabic Typesetting" w:hAnsi="Arabic Typesetting" w:cs="Arabic Typesetting"/>
          <w:sz w:val="36"/>
          <w:szCs w:val="36"/>
          <w:rtl/>
        </w:rPr>
        <w:t>يحقّ</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لكل طرف أن يحيل القضية إلى آلية [مستقلة] بديلة لتسوية المنازعات </w:t>
      </w:r>
      <w:r w:rsidRPr="00710BF7">
        <w:rPr>
          <w:rFonts w:ascii="Arabic Typesetting" w:hAnsi="Arabic Typesetting" w:cs="Arabic Typesetting" w:hint="cs"/>
          <w:sz w:val="36"/>
          <w:szCs w:val="36"/>
          <w:rtl/>
        </w:rPr>
        <w:t xml:space="preserve">تكون </w:t>
      </w:r>
      <w:r w:rsidRPr="00710BF7">
        <w:rPr>
          <w:rFonts w:ascii="Arabic Typesetting" w:hAnsi="Arabic Typesetting" w:cs="Arabic Typesetting"/>
          <w:sz w:val="36"/>
          <w:szCs w:val="36"/>
          <w:rtl/>
        </w:rPr>
        <w:t>معترف</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 xml:space="preserve"> بها في القانون الدولي أو الإقليمي أو </w:t>
      </w:r>
      <w:r w:rsidRPr="00710BF7">
        <w:rPr>
          <w:rFonts w:ascii="Arabic Typesetting" w:hAnsi="Arabic Typesetting" w:cs="Arabic Typesetting" w:hint="cs"/>
          <w:sz w:val="36"/>
          <w:szCs w:val="36"/>
          <w:rtl/>
        </w:rPr>
        <w:t xml:space="preserve">معترفا بها في القانون </w:t>
      </w:r>
      <w:r w:rsidRPr="00710BF7">
        <w:rPr>
          <w:rFonts w:ascii="Arabic Typesetting" w:hAnsi="Arabic Typesetting" w:cs="Arabic Typesetting"/>
          <w:sz w:val="36"/>
          <w:szCs w:val="36"/>
          <w:rtl/>
        </w:rPr>
        <w:t>الوطني</w:t>
      </w:r>
      <w:r w:rsidRPr="00710BF7">
        <w:rPr>
          <w:rFonts w:ascii="Arabic Typesetting" w:hAnsi="Arabic Typesetting" w:cs="Arabic Typesetting" w:hint="cs"/>
          <w:sz w:val="36"/>
          <w:szCs w:val="36"/>
          <w:rtl/>
        </w:rPr>
        <w:t xml:space="preserve"> [، إذا كان الطرفان من نفس البلد] [وتكون أكثر ملاءمة ل</w:t>
      </w:r>
      <w:r w:rsidRPr="00710BF7">
        <w:rPr>
          <w:rFonts w:ascii="Arabic Typesetting" w:hAnsi="Arabic Typesetting" w:cs="Arabic Typesetting"/>
          <w:sz w:val="36"/>
          <w:szCs w:val="36"/>
          <w:rtl/>
        </w:rPr>
        <w:t>أصحاب المعارف التقليدية</w:t>
      </w:r>
      <w:r w:rsidRPr="00710BF7">
        <w:rPr>
          <w:rFonts w:ascii="Arabic Typesetting" w:hAnsi="Arabic Typesetting" w:cs="Arabic Typesetting" w:hint="cs"/>
          <w:sz w:val="36"/>
          <w:szCs w:val="36"/>
          <w:rtl/>
        </w:rPr>
        <w:t>].</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[ينبغي]/[يتعين] على [الدول الأعضاء]/[الأطراف المتعاقدة]</w:t>
      </w:r>
      <w:r w:rsidRPr="00710BF7">
        <w:rPr>
          <w:rFonts w:ascii="Arabic Typesetting" w:hAnsi="Arabic Typesetting" w:cs="Arabic Typesetting" w:hint="cs"/>
          <w:sz w:val="36"/>
          <w:szCs w:val="36"/>
          <w:rtl/>
        </w:rPr>
        <w:t xml:space="preserve"> القيام بما يلي:</w:t>
      </w:r>
    </w:p>
    <w:p w:rsidR="00135247" w:rsidRPr="00710BF7" w:rsidRDefault="00135247" w:rsidP="00135247">
      <w:pPr>
        <w:pStyle w:val="NormalWeb"/>
        <w:bidi/>
        <w:spacing w:before="0" w:beforeAutospacing="0" w:after="240" w:afterAutospacing="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(أ)</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اعتماد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تدابير</w:t>
      </w:r>
      <w:r w:rsidRPr="00710BF7">
        <w:rPr>
          <w:rFonts w:ascii="Arabic Typesetting" w:hAnsi="Arabic Typesetting" w:cs="Arabic Typesetting" w:hint="cs"/>
          <w:sz w:val="36"/>
          <w:szCs w:val="36"/>
          <w:rtl/>
        </w:rPr>
        <w:t xml:space="preserve"> اللازمة</w:t>
      </w:r>
      <w:r w:rsidRPr="00710BF7">
        <w:rPr>
          <w:rFonts w:ascii="Arabic Typesetting" w:hAnsi="Arabic Typesetting" w:cs="Arabic Typesetting"/>
          <w:sz w:val="36"/>
          <w:szCs w:val="36"/>
          <w:rtl/>
        </w:rPr>
        <w:t xml:space="preserve"> لضمان تطبيق هذا الصك وفقا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لأنظمتها القانونية]</w:t>
      </w:r>
      <w:r w:rsidRPr="00710BF7">
        <w:rPr>
          <w:rFonts w:ascii="Arabic Typesetting" w:hAnsi="Arabic Typesetting" w:cs="Arabic Typesetting" w:hint="cs"/>
          <w:sz w:val="36"/>
          <w:szCs w:val="36"/>
          <w:rtl/>
        </w:rPr>
        <w:t xml:space="preserve"> لقانونها الوطني؛</w:t>
      </w:r>
    </w:p>
    <w:p w:rsidR="00135247" w:rsidRPr="00710BF7" w:rsidRDefault="00135247" w:rsidP="00135247">
      <w:pPr>
        <w:pStyle w:val="NormalWeb"/>
        <w:bidi/>
        <w:spacing w:before="0" w:beforeAutospacing="0" w:after="240" w:afterAutospacing="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(ب)</w:t>
      </w:r>
      <w:r w:rsidRPr="00710BF7">
        <w:rPr>
          <w:rFonts w:ascii="Arabic Typesetting" w:hAnsi="Arabic Typesetting" w:cs="Arabic Typesetting" w:hint="cs"/>
          <w:sz w:val="36"/>
          <w:szCs w:val="36"/>
          <w:rtl/>
        </w:rPr>
        <w:tab/>
        <w:t>وإتاحة جزاءات جنائية و/أو مدنية و/أو إدارية مناسبة وفعالة ورادعة عن ا</w:t>
      </w:r>
      <w:r w:rsidRPr="00710BF7">
        <w:rPr>
          <w:rFonts w:ascii="Arabic Typesetting" w:hAnsi="Arabic Typesetting" w:cs="Arabic Typesetting"/>
          <w:sz w:val="36"/>
          <w:szCs w:val="36"/>
          <w:rtl/>
        </w:rPr>
        <w:t xml:space="preserve">لتعدي على </w:t>
      </w:r>
      <w:r w:rsidRPr="00710BF7">
        <w:rPr>
          <w:rFonts w:ascii="Arabic Typesetting" w:hAnsi="Arabic Typesetting" w:cs="Arabic Typesetting" w:hint="cs"/>
          <w:sz w:val="36"/>
          <w:szCs w:val="36"/>
          <w:rtl/>
        </w:rPr>
        <w:t>الحقوق المنصوص عليها بموجب</w:t>
      </w:r>
      <w:r w:rsidRPr="00710BF7">
        <w:rPr>
          <w:rFonts w:ascii="Arabic Typesetting" w:hAnsi="Arabic Typesetting" w:cs="Arabic Typesetting"/>
          <w:sz w:val="36"/>
          <w:szCs w:val="36"/>
          <w:rtl/>
        </w:rPr>
        <w:t xml:space="preserve"> هذا الصك</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(ج)</w:t>
      </w:r>
      <w:r w:rsidRPr="00710BF7">
        <w:rPr>
          <w:rFonts w:ascii="Arabic Typesetting" w:hAnsi="Arabic Typesetting" w:cs="Arabic Typesetting" w:hint="cs"/>
          <w:sz w:val="36"/>
          <w:szCs w:val="36"/>
          <w:rtl/>
        </w:rPr>
        <w:tab/>
        <w:t xml:space="preserve">وإتاحة </w:t>
      </w:r>
      <w:r w:rsidRPr="00710BF7">
        <w:rPr>
          <w:rFonts w:ascii="Arabic Typesetting" w:hAnsi="Arabic Typesetting" w:cs="Arabic Typesetting"/>
          <w:sz w:val="36"/>
          <w:szCs w:val="36"/>
          <w:rtl/>
        </w:rPr>
        <w:t>إجراءات</w:t>
      </w:r>
      <w:r w:rsidRPr="00710BF7">
        <w:rPr>
          <w:rFonts w:ascii="Arabic Typesetting" w:hAnsi="Arabic Typesetting" w:cs="Arabic Typesetting" w:hint="cs"/>
          <w:sz w:val="36"/>
          <w:szCs w:val="36"/>
          <w:rtl/>
        </w:rPr>
        <w:t xml:space="preserve"> لممارسة الحقوق تكون</w:t>
      </w:r>
      <w:r w:rsidRPr="00710BF7">
        <w:rPr>
          <w:rFonts w:ascii="Arabic Typesetting" w:hAnsi="Arabic Typesetting" w:cs="Arabic Typesetting"/>
          <w:sz w:val="36"/>
          <w:szCs w:val="36"/>
          <w:rtl/>
        </w:rPr>
        <w:t xml:space="preserve"> ميسرة وفعالة ومنصفة ومناسبة</w:t>
      </w:r>
      <w:r w:rsidRPr="00710BF7">
        <w:rPr>
          <w:rFonts w:ascii="Arabic Typesetting" w:hAnsi="Arabic Typesetting" w:cs="Arabic Typesetting" w:hint="cs"/>
          <w:sz w:val="36"/>
          <w:szCs w:val="36"/>
          <w:rtl/>
        </w:rPr>
        <w:t xml:space="preserve"> و</w:t>
      </w:r>
      <w:r w:rsidRPr="00710BF7">
        <w:rPr>
          <w:rFonts w:ascii="Arabic Typesetting" w:hAnsi="Arabic Typesetting" w:cs="Arabic Typesetting"/>
          <w:sz w:val="36"/>
          <w:szCs w:val="36"/>
          <w:rtl/>
        </w:rPr>
        <w:t xml:space="preserve">لا تكون ثقلا على عاتق </w:t>
      </w:r>
      <w:r w:rsidRPr="00710BF7">
        <w:rPr>
          <w:rFonts w:ascii="Arabic Typesetting" w:hAnsi="Arabic Typesetting" w:cs="Arabic Typesetting" w:hint="cs"/>
          <w:sz w:val="36"/>
          <w:szCs w:val="36"/>
          <w:rtl/>
        </w:rPr>
        <w:t xml:space="preserve">المستفيدين من </w:t>
      </w:r>
      <w:r w:rsidRPr="00710BF7">
        <w:rPr>
          <w:rFonts w:ascii="Arabic Typesetting" w:hAnsi="Arabic Typesetting" w:cs="Arabic Typesetting"/>
          <w:sz w:val="36"/>
          <w:szCs w:val="36"/>
          <w:rtl/>
        </w:rPr>
        <w:t>المعارف التقليدية</w:t>
      </w:r>
      <w:r w:rsidRPr="00710BF7">
        <w:rPr>
          <w:rFonts w:ascii="Arabic Typesetting" w:hAnsi="Arabic Typesetting" w:cs="Arabic Typesetting" w:hint="cs"/>
          <w:sz w:val="36"/>
          <w:szCs w:val="36"/>
          <w:rtl/>
        </w:rPr>
        <w:t xml:space="preserve"> [و يجوز لها، عند الاقتضاء، إتاحة آلية لتسوية المنازعات استنادا إلى المواثيق والمفاهيم والقوانين والممارسات العرفية للمستفيدين].</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tl/>
        </w:rPr>
        <w:br w:type="page"/>
      </w:r>
      <w:r w:rsidRPr="00710BF7">
        <w:rPr>
          <w:rFonts w:ascii="Arabic Typesetting" w:hAnsi="Arabic Typesetting" w:cs="Arabic Typesetting"/>
          <w:sz w:val="40"/>
          <w:szCs w:val="40"/>
          <w:rtl/>
        </w:rPr>
        <w:lastRenderedPageBreak/>
        <w:t>المادة 4</w:t>
      </w:r>
      <w:r w:rsidRPr="00710BF7">
        <w:rPr>
          <w:rFonts w:ascii="Arabic Typesetting" w:hAnsi="Arabic Typesetting" w:cs="Arabic Typesetting" w:hint="cs"/>
          <w:sz w:val="40"/>
          <w:szCs w:val="40"/>
          <w:rtl/>
        </w:rPr>
        <w:t>(</w:t>
      </w:r>
      <w:r w:rsidRPr="00710BF7">
        <w:rPr>
          <w:rFonts w:ascii="Arabic Typesetting" w:hAnsi="Arabic Typesetting" w:cs="Arabic Typesetting" w:hint="cs"/>
          <w:sz w:val="40"/>
          <w:szCs w:val="40"/>
          <w:vertAlign w:val="superscript"/>
          <w:rtl/>
        </w:rPr>
        <w:t>ثانيا</w:t>
      </w:r>
      <w:r w:rsidRPr="00710BF7">
        <w:rPr>
          <w:rFonts w:ascii="Arabic Typesetting" w:hAnsi="Arabic Typesetting" w:cs="Arabic Typesetting" w:hint="cs"/>
          <w:sz w:val="40"/>
          <w:szCs w:val="40"/>
          <w:rtl/>
        </w:rPr>
        <w:t>)</w:t>
      </w:r>
      <w:r w:rsidRPr="00710BF7">
        <w:rPr>
          <w:rFonts w:ascii="Arabic Typesetting" w:hAnsi="Arabic Typesetting" w:cs="Arabic Typesetting"/>
          <w:sz w:val="40"/>
          <w:szCs w:val="40"/>
        </w:rPr>
        <w:br/>
      </w:r>
      <w:r w:rsidRPr="00710BF7">
        <w:rPr>
          <w:rFonts w:ascii="Arabic Typesetting" w:hAnsi="Arabic Typesetting" w:cs="Arabic Typesetting" w:hint="cs"/>
          <w:sz w:val="40"/>
          <w:szCs w:val="40"/>
          <w:rtl/>
        </w:rPr>
        <w:t>شرط الكشف</w:t>
      </w:r>
    </w:p>
    <w:p w:rsidR="00135247" w:rsidRPr="00710BF7" w:rsidRDefault="00135247" w:rsidP="00135247">
      <w:pPr>
        <w:pStyle w:val="NormalParaAR"/>
        <w:rPr>
          <w:rtl/>
        </w:rPr>
      </w:pPr>
      <w:r w:rsidRPr="00710BF7">
        <w:rPr>
          <w:rFonts w:hint="cs"/>
          <w:rtl/>
        </w:rPr>
        <w:t>4</w:t>
      </w:r>
      <w:r w:rsidRPr="00710BF7">
        <w:rPr>
          <w:rFonts w:hint="eastAsia"/>
          <w:rtl/>
        </w:rPr>
        <w:t> </w:t>
      </w:r>
      <w:r w:rsidRPr="00710BF7">
        <w:rPr>
          <w:rFonts w:hint="cs"/>
          <w:rtl/>
        </w:rPr>
        <w:t>(</w:t>
      </w:r>
      <w:r w:rsidRPr="00710BF7">
        <w:rPr>
          <w:rFonts w:hint="cs"/>
          <w:vertAlign w:val="superscript"/>
          <w:rtl/>
        </w:rPr>
        <w:t>ثانيا</w:t>
      </w:r>
      <w:r w:rsidRPr="00710BF7">
        <w:rPr>
          <w:rFonts w:hint="cs"/>
          <w:rtl/>
        </w:rPr>
        <w:t>).1</w:t>
      </w:r>
      <w:r w:rsidRPr="00710BF7">
        <w:rPr>
          <w:rFonts w:hint="cs"/>
          <w:rtl/>
        </w:rPr>
        <w:tab/>
        <w:t>[ينبغي أن تشتمل طلبات [البراءات والأصناف النباتية] الملكية الفكرية المرتبطة [باختراع] بأي عملية صنع أو منتج له صلة بالمعارف التقليدية أو يستخدمها على معلومات عن البلد الذي جمع [المخترع أو مستولد النباتات]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المسبقة المستنيرة للنفاذ والاستخدام من عدمه.]</w:t>
      </w:r>
    </w:p>
    <w:p w:rsidR="00135247" w:rsidRPr="00710BF7" w:rsidRDefault="00135247" w:rsidP="00135247">
      <w:pPr>
        <w:pStyle w:val="EndofDocumentAR"/>
        <w:ind w:left="5"/>
        <w:rPr>
          <w:rtl/>
        </w:rPr>
      </w:pPr>
      <w:r w:rsidRPr="00710BF7">
        <w:rPr>
          <w:rFonts w:hint="cs"/>
          <w:rtl/>
        </w:rPr>
        <w:t>4</w:t>
      </w:r>
      <w:r w:rsidRPr="00710BF7">
        <w:rPr>
          <w:rFonts w:hint="eastAsia"/>
          <w:rtl/>
        </w:rPr>
        <w:t> </w:t>
      </w:r>
      <w:r w:rsidRPr="00710BF7">
        <w:rPr>
          <w:rFonts w:hint="cs"/>
          <w:rtl/>
        </w:rPr>
        <w:t>(</w:t>
      </w:r>
      <w:r w:rsidRPr="00710BF7">
        <w:rPr>
          <w:rFonts w:hint="cs"/>
          <w:vertAlign w:val="superscript"/>
          <w:rtl/>
        </w:rPr>
        <w:t>ثانيا</w:t>
      </w:r>
      <w:r w:rsidRPr="00710BF7">
        <w:rPr>
          <w:rFonts w:hint="cs"/>
          <w:rtl/>
        </w:rPr>
        <w:t>).2</w:t>
      </w:r>
      <w:r w:rsidRPr="00710BF7">
        <w:rPr>
          <w:rFonts w:hint="cs"/>
          <w:rtl/>
        </w:rPr>
        <w:tab/>
        <w:t>[وإذا كان المودع يجهل المعلومات المذكورة في الفقرة</w:t>
      </w:r>
      <w:r w:rsidRPr="00710BF7">
        <w:rPr>
          <w:rFonts w:hint="eastAsia"/>
          <w:rtl/>
        </w:rPr>
        <w:t xml:space="preserve"> 1، </w:t>
      </w:r>
      <w:r w:rsidRPr="00710BF7">
        <w:rPr>
          <w:rFonts w:hint="cs"/>
          <w:rtl/>
        </w:rPr>
        <w:t>ذكرَ المصدر المباشر الذي جمع [المخترع أو مستولد النباتات] المودع أو تلقى منه المعارف التقليدية.]</w:t>
      </w:r>
    </w:p>
    <w:p w:rsidR="00135247" w:rsidRPr="00710BF7" w:rsidRDefault="00135247" w:rsidP="00135247">
      <w:pPr>
        <w:pStyle w:val="NormalParaAR"/>
        <w:rPr>
          <w:rtl/>
        </w:rPr>
      </w:pPr>
      <w:r w:rsidRPr="00710BF7">
        <w:rPr>
          <w:rFonts w:hint="cs"/>
          <w:rtl/>
        </w:rPr>
        <w:t>4</w:t>
      </w:r>
      <w:r w:rsidRPr="00710BF7">
        <w:rPr>
          <w:rFonts w:hint="eastAsia"/>
          <w:rtl/>
        </w:rPr>
        <w:t> </w:t>
      </w:r>
      <w:r w:rsidRPr="00710BF7">
        <w:rPr>
          <w:rFonts w:hint="cs"/>
          <w:rtl/>
        </w:rPr>
        <w:t>(</w:t>
      </w:r>
      <w:r w:rsidRPr="00710BF7">
        <w:rPr>
          <w:rFonts w:hint="cs"/>
          <w:vertAlign w:val="superscript"/>
          <w:rtl/>
        </w:rPr>
        <w:t>ثانيا</w:t>
      </w:r>
      <w:r w:rsidRPr="00710BF7">
        <w:rPr>
          <w:rFonts w:hint="cs"/>
          <w:rtl/>
        </w:rPr>
        <w:t>).3</w:t>
      </w:r>
      <w:r w:rsidRPr="00710BF7">
        <w:rPr>
          <w:rFonts w:hint="cs"/>
          <w:rtl/>
        </w:rPr>
        <w:tab/>
        <w:t>[وإن لم يمتثل المودع للأحكام المنصوص عليها في الفقرتين 1 و2، لا يُعالج الطلب ما لم تُستوف الشروط. ويجوز لمكتب [البراءات أو الأصناف النباتية] الملكية الفكرية تحديد مهلة زمنية لكي يمتثل فيها الطلب لأحكام الفقرتين 1 و2. وإن لم يقدم المودع تلك المعلومات في المهلة الزمنية المحددة، يجور لمكتب [البراءات أو الأصناف النباتية] الملكية الفكرية رفض الطلب.]</w:t>
      </w:r>
    </w:p>
    <w:p w:rsidR="00135247" w:rsidRPr="00710BF7" w:rsidRDefault="00135247" w:rsidP="00135247">
      <w:pPr>
        <w:pStyle w:val="NormalParaAR"/>
        <w:rPr>
          <w:rtl/>
        </w:rPr>
      </w:pPr>
      <w:r w:rsidRPr="00710BF7">
        <w:rPr>
          <w:rFonts w:hint="cs"/>
          <w:rtl/>
        </w:rPr>
        <w:t>4</w:t>
      </w:r>
      <w:r w:rsidRPr="00710BF7">
        <w:rPr>
          <w:rFonts w:hint="eastAsia"/>
          <w:rtl/>
        </w:rPr>
        <w:t> </w:t>
      </w:r>
      <w:r w:rsidRPr="00710BF7">
        <w:rPr>
          <w:rFonts w:hint="cs"/>
          <w:rtl/>
        </w:rPr>
        <w:t>(</w:t>
      </w:r>
      <w:r w:rsidRPr="00710BF7">
        <w:rPr>
          <w:rFonts w:hint="cs"/>
          <w:vertAlign w:val="superscript"/>
          <w:rtl/>
        </w:rPr>
        <w:t>ثانيا</w:t>
      </w:r>
      <w:r w:rsidRPr="00710BF7">
        <w:rPr>
          <w:rFonts w:hint="cs"/>
          <w:rtl/>
        </w:rPr>
        <w:t>).4</w:t>
      </w:r>
      <w:r w:rsidRPr="00710BF7">
        <w:rPr>
          <w:rFonts w:hint="cs"/>
          <w:rtl/>
        </w:rPr>
        <w:tab/>
        <w:t>[لا تتأثر الحقوق الناشئة عن براءة محمية أو حق ممنوح في مصنف نباتي بأي كشف لاحق بأن المودع لم يمتثل لأحكام الفقرتين 1 و2. ولكن يجوز فرض عقوبات أخرى، خارج نظام البراءات ونظام الأصناف النباتية، ينص عليها القانون الوطني، بما فيها العقوبات الجنائية مثل الغرامات.]</w:t>
      </w:r>
    </w:p>
    <w:p w:rsidR="00135247" w:rsidRPr="00710BF7" w:rsidRDefault="00135247" w:rsidP="00135247">
      <w:pPr>
        <w:pStyle w:val="NormalParaAR"/>
        <w:keepNext/>
        <w:rPr>
          <w:i/>
          <w:iCs/>
          <w:rtl/>
        </w:rPr>
      </w:pPr>
      <w:r w:rsidRPr="00710BF7">
        <w:rPr>
          <w:rFonts w:hint="cs"/>
          <w:i/>
          <w:iCs/>
          <w:rtl/>
        </w:rPr>
        <w:t>بديل</w:t>
      </w:r>
    </w:p>
    <w:p w:rsidR="00135247" w:rsidRPr="00710BF7" w:rsidRDefault="00135247" w:rsidP="00135247">
      <w:pPr>
        <w:pStyle w:val="NormalParaAR"/>
        <w:rPr>
          <w:rtl/>
        </w:rPr>
      </w:pPr>
      <w:r w:rsidRPr="00710BF7">
        <w:rPr>
          <w:rFonts w:hint="cs"/>
          <w:rtl/>
        </w:rPr>
        <w:t>4</w:t>
      </w:r>
      <w:r w:rsidRPr="00710BF7">
        <w:rPr>
          <w:rFonts w:hint="eastAsia"/>
          <w:rtl/>
        </w:rPr>
        <w:t> </w:t>
      </w:r>
      <w:r w:rsidRPr="00710BF7">
        <w:rPr>
          <w:rFonts w:hint="cs"/>
          <w:rtl/>
        </w:rPr>
        <w:t>(</w:t>
      </w:r>
      <w:r w:rsidRPr="00710BF7">
        <w:rPr>
          <w:rFonts w:hint="cs"/>
          <w:vertAlign w:val="superscript"/>
          <w:rtl/>
        </w:rPr>
        <w:t>ثانيا</w:t>
      </w:r>
      <w:r w:rsidRPr="00710BF7">
        <w:rPr>
          <w:rFonts w:hint="cs"/>
          <w:rtl/>
        </w:rPr>
        <w:t>).4</w:t>
      </w:r>
      <w:r w:rsidRPr="00710BF7">
        <w:rPr>
          <w:rFonts w:hint="cs"/>
          <w:rtl/>
        </w:rPr>
        <w:tab/>
        <w:t xml:space="preserve">تُبطل الحقوق الناشئة عن منحٍ وتصبح </w:t>
      </w:r>
      <w:r w:rsidRPr="00710BF7">
        <w:rPr>
          <w:rtl/>
        </w:rPr>
        <w:t xml:space="preserve">غير قابلة للإنفاذ متى لم يمتثل المودع </w:t>
      </w:r>
      <w:r w:rsidRPr="00710BF7">
        <w:rPr>
          <w:rFonts w:hint="cs"/>
          <w:rtl/>
        </w:rPr>
        <w:t xml:space="preserve">لالتزامات شروط الكشف الإلزامي كما هو منصوص عليه في هذه المادة </w:t>
      </w:r>
      <w:r w:rsidRPr="00710BF7">
        <w:rPr>
          <w:rtl/>
        </w:rPr>
        <w:t>أو متى قدم معلومات خاطئة أو مضللة</w:t>
      </w:r>
      <w:r w:rsidRPr="00710BF7">
        <w:rPr>
          <w:rFonts w:hint="cs"/>
          <w:rtl/>
        </w:rPr>
        <w:t>.</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Web"/>
        <w:keepNext/>
        <w:bidi/>
        <w:spacing w:before="0" w:beforeAutospacing="0" w:after="240" w:afterAutospacing="0" w:line="34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5</w:t>
      </w:r>
      <w:r w:rsidRPr="00710BF7">
        <w:rPr>
          <w:rFonts w:ascii="Arabic Typesetting" w:hAnsi="Arabic Typesetting" w:cs="Arabic Typesetting"/>
          <w:sz w:val="40"/>
          <w:szCs w:val="40"/>
        </w:rPr>
        <w:t xml:space="preserve"> </w:t>
      </w:r>
      <w:r w:rsidRPr="00710BF7">
        <w:rPr>
          <w:rFonts w:ascii="Arabic Typesetting" w:hAnsi="Arabic Typesetting" w:cs="Arabic Typesetting"/>
          <w:sz w:val="40"/>
          <w:szCs w:val="40"/>
        </w:rPr>
        <w:br/>
      </w:r>
      <w:r w:rsidRPr="00710BF7">
        <w:rPr>
          <w:rFonts w:ascii="Arabic Typesetting" w:hAnsi="Arabic Typesetting" w:cs="Arabic Typesetting"/>
          <w:sz w:val="40"/>
          <w:szCs w:val="40"/>
          <w:rtl/>
        </w:rPr>
        <w:t xml:space="preserve">إدارة </w:t>
      </w:r>
      <w:r w:rsidRPr="00710BF7">
        <w:rPr>
          <w:rFonts w:ascii="Arabic Typesetting" w:hAnsi="Arabic Typesetting" w:cs="Arabic Typesetting" w:hint="cs"/>
          <w:sz w:val="40"/>
          <w:szCs w:val="40"/>
          <w:rtl/>
        </w:rPr>
        <w:t>[</w:t>
      </w:r>
      <w:r w:rsidRPr="00710BF7">
        <w:rPr>
          <w:rFonts w:ascii="Arabic Typesetting" w:hAnsi="Arabic Typesetting" w:cs="Arabic Typesetting"/>
          <w:sz w:val="40"/>
          <w:szCs w:val="40"/>
          <w:rtl/>
        </w:rPr>
        <w:t>الحقوق</w:t>
      </w:r>
      <w:r w:rsidRPr="00710BF7">
        <w:rPr>
          <w:rFonts w:ascii="Arabic Typesetting" w:hAnsi="Arabic Typesetting" w:cs="Arabic Typesetting" w:hint="cs"/>
          <w:sz w:val="40"/>
          <w:szCs w:val="40"/>
          <w:rtl/>
        </w:rPr>
        <w:t>]</w:t>
      </w:r>
    </w:p>
    <w:p w:rsidR="00135247" w:rsidRPr="00710BF7" w:rsidRDefault="00135247" w:rsidP="00135247">
      <w:pPr>
        <w:pStyle w:val="NormalWeb"/>
        <w:bidi/>
        <w:spacing w:before="0" w:beforeAutospacing="0" w:after="180" w:afterAutospacing="0" w:line="34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1.5</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[يجوز]/[</w:t>
      </w:r>
      <w:r w:rsidRPr="00710BF7">
        <w:rPr>
          <w:rFonts w:ascii="Arabic Typesetting" w:hAnsi="Arabic Typesetting" w:cs="Arabic Typesetting"/>
          <w:sz w:val="36"/>
          <w:szCs w:val="36"/>
          <w:rtl/>
        </w:rPr>
        <w:t>يتعين</w:t>
      </w:r>
      <w:r w:rsidRPr="00710BF7">
        <w:rPr>
          <w:rFonts w:ascii="Arabic Typesetting" w:hAnsi="Arabic Typesetting" w:cs="Arabic Typesetting" w:hint="cs"/>
          <w:sz w:val="36"/>
          <w:szCs w:val="36"/>
          <w:rtl/>
        </w:rPr>
        <w:t>] على [ال</w:t>
      </w:r>
      <w:r w:rsidRPr="00710BF7">
        <w:rPr>
          <w:rFonts w:ascii="Arabic Typesetting" w:hAnsi="Arabic Typesetting" w:cs="Arabic Typesetting"/>
          <w:sz w:val="36"/>
          <w:szCs w:val="36"/>
          <w:rtl/>
        </w:rPr>
        <w:t>دول</w:t>
      </w:r>
      <w:r w:rsidRPr="00710BF7">
        <w:rPr>
          <w:rFonts w:ascii="Arabic Typesetting" w:hAnsi="Arabic Typesetting" w:cs="Arabic Typesetting" w:hint="cs"/>
          <w:sz w:val="36"/>
          <w:szCs w:val="36"/>
          <w:rtl/>
        </w:rPr>
        <w:t xml:space="preserve"> الأ</w:t>
      </w:r>
      <w:r w:rsidRPr="00710BF7">
        <w:rPr>
          <w:rFonts w:ascii="Arabic Typesetting" w:hAnsi="Arabic Typesetting" w:cs="Arabic Typesetting"/>
          <w:sz w:val="36"/>
          <w:szCs w:val="36"/>
          <w:rtl/>
        </w:rPr>
        <w:t>عض</w:t>
      </w:r>
      <w:r w:rsidRPr="00710BF7">
        <w:rPr>
          <w:rFonts w:ascii="Arabic Typesetting" w:hAnsi="Arabic Typesetting" w:cs="Arabic Typesetting" w:hint="cs"/>
          <w:sz w:val="36"/>
          <w:szCs w:val="36"/>
          <w:rtl/>
        </w:rPr>
        <w:t>اء]/</w:t>
      </w: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الأ</w:t>
      </w:r>
      <w:r w:rsidRPr="00710BF7">
        <w:rPr>
          <w:rFonts w:ascii="Arabic Typesetting" w:hAnsi="Arabic Typesetting" w:cs="Arabic Typesetting"/>
          <w:sz w:val="36"/>
          <w:szCs w:val="36"/>
          <w:rtl/>
        </w:rPr>
        <w:t>طر</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 xml:space="preserve">ف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متعاقد</w:t>
      </w:r>
      <w:r w:rsidRPr="00710BF7">
        <w:rPr>
          <w:rFonts w:ascii="Arabic Typesetting" w:hAnsi="Arabic Typesetting" w:cs="Arabic Typesetting" w:hint="cs"/>
          <w:sz w:val="36"/>
          <w:szCs w:val="36"/>
          <w:rtl/>
        </w:rPr>
        <w:t>ة</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بموافقة حرة ومسبقة ومستنيرة من [، بالتشاور مع] [أصحاب]/[ملاّك] المعارف التقليدية وفق قانونها الوطني، </w:t>
      </w:r>
      <w:r w:rsidRPr="00710BF7">
        <w:rPr>
          <w:rFonts w:ascii="Arabic Typesetting" w:hAnsi="Arabic Typesetting" w:cs="Arabic Typesetting" w:hint="cs"/>
          <w:sz w:val="36"/>
          <w:szCs w:val="36"/>
          <w:rtl/>
        </w:rPr>
        <w:t>[إنشاء]/[</w:t>
      </w:r>
      <w:r w:rsidRPr="00710BF7">
        <w:rPr>
          <w:rFonts w:ascii="Arabic Typesetting" w:hAnsi="Arabic Typesetting" w:cs="Arabic Typesetting"/>
          <w:sz w:val="36"/>
          <w:szCs w:val="36"/>
          <w:rtl/>
        </w:rPr>
        <w:t>تع</w:t>
      </w:r>
      <w:r w:rsidRPr="00710BF7">
        <w:rPr>
          <w:rFonts w:ascii="Arabic Typesetting" w:hAnsi="Arabic Typesetting" w:cs="Arabic Typesetting" w:hint="cs"/>
          <w:sz w:val="36"/>
          <w:szCs w:val="36"/>
          <w:rtl/>
        </w:rPr>
        <w:t>ي</w:t>
      </w:r>
      <w:r w:rsidRPr="00710BF7">
        <w:rPr>
          <w:rFonts w:ascii="Arabic Typesetting" w:hAnsi="Arabic Typesetting" w:cs="Arabic Typesetting"/>
          <w:sz w:val="36"/>
          <w:szCs w:val="36"/>
          <w:rtl/>
        </w:rPr>
        <w:t>ين</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إدارة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أو</w:t>
      </w:r>
      <w:r w:rsidRPr="00710BF7">
        <w:rPr>
          <w:rFonts w:ascii="Arabic Typesetting" w:hAnsi="Arabic Typesetting" w:cs="Arabic Typesetting" w:hint="cs"/>
          <w:sz w:val="36"/>
          <w:szCs w:val="36"/>
          <w:rtl/>
        </w:rPr>
        <w:t xml:space="preserve"> إدارات)</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 xml:space="preserve">مختصة </w:t>
      </w:r>
      <w:r w:rsidRPr="00710BF7">
        <w:rPr>
          <w:rFonts w:ascii="Arabic Typesetting" w:hAnsi="Arabic Typesetting" w:cs="Arabic Typesetting"/>
          <w:sz w:val="36"/>
          <w:szCs w:val="36"/>
          <w:rtl/>
        </w:rPr>
        <w:t>وطنية أو إقليمية مناسبة</w:t>
      </w:r>
      <w:r w:rsidRPr="00710BF7">
        <w:rPr>
          <w:rFonts w:ascii="Arabic Typesetting" w:hAnsi="Arabic Typesetting" w:cs="Arabic Typesetting" w:hint="cs"/>
          <w:sz w:val="36"/>
          <w:szCs w:val="36"/>
          <w:rtl/>
        </w:rPr>
        <w:t xml:space="preserve"> [ودون الإخلال </w:t>
      </w:r>
      <w:r w:rsidRPr="00710BF7">
        <w:rPr>
          <w:rFonts w:ascii="Arabic Typesetting" w:hAnsi="Arabic Typesetting" w:cs="Arabic Typesetting"/>
          <w:sz w:val="36"/>
          <w:szCs w:val="36"/>
          <w:rtl/>
        </w:rPr>
        <w:t>بحق [أصحاب]/[ملاّك] المعارف التقليدية في إدارة حقوقهم وفقا لمواثيقهم ومفاهيمهم وقوانينهم وممارساتهم العرفية</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ويمكن أن تشمل مهام</w:t>
      </w:r>
      <w:r w:rsidRPr="00710BF7">
        <w:rPr>
          <w:rFonts w:ascii="Arabic Typesetting" w:hAnsi="Arabic Typesetting" w:cs="Arabic Typesetting" w:hint="cs"/>
          <w:sz w:val="36"/>
          <w:szCs w:val="36"/>
          <w:rtl/>
        </w:rPr>
        <w:t xml:space="preserve"> تلك الإدارة</w:t>
      </w:r>
      <w:r w:rsidRPr="00710BF7">
        <w:rPr>
          <w:rFonts w:ascii="Arabic Typesetting" w:hAnsi="Arabic Typesetting" w:cs="Arabic Typesetting"/>
          <w:sz w:val="36"/>
          <w:szCs w:val="36"/>
          <w:rtl/>
        </w:rPr>
        <w:t>، على سبيل المثال لا الحصر، ما يلي</w:t>
      </w:r>
      <w:r w:rsidRPr="00710BF7">
        <w:rPr>
          <w:rFonts w:ascii="Arabic Typesetting" w:hAnsi="Arabic Typesetting" w:cs="Arabic Typesetting" w:hint="cs"/>
          <w:sz w:val="36"/>
          <w:szCs w:val="36"/>
          <w:rtl/>
        </w:rPr>
        <w:t xml:space="preserve"> [، </w:t>
      </w:r>
      <w:r w:rsidRPr="00710BF7">
        <w:rPr>
          <w:rFonts w:ascii="Arabic Typesetting" w:hAnsi="Arabic Typesetting" w:cs="Arabic Typesetting"/>
          <w:sz w:val="36"/>
          <w:szCs w:val="36"/>
          <w:rtl/>
        </w:rPr>
        <w:t>إن طلب [أصحاب]/[ملاّك] المعارف التقليدية</w:t>
      </w:r>
      <w:r w:rsidRPr="00710BF7">
        <w:rPr>
          <w:rFonts w:ascii="Arabic Typesetting" w:hAnsi="Arabic Typesetting" w:cs="Arabic Typesetting" w:hint="cs"/>
          <w:sz w:val="36"/>
          <w:szCs w:val="36"/>
          <w:rtl/>
        </w:rPr>
        <w:t xml:space="preserve"> ذلك [، </w:t>
      </w:r>
      <w:r w:rsidRPr="00710BF7">
        <w:rPr>
          <w:rFonts w:ascii="Arabic Typesetting" w:hAnsi="Arabic Typesetting" w:cs="Arabic Typesetting"/>
          <w:sz w:val="36"/>
          <w:szCs w:val="36"/>
          <w:rtl/>
        </w:rPr>
        <w:t>في حدود ما يصرح به [أصحاب]/[ملاّك] المعارف التقليدية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(أ)</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نشر المعلومات بشأن المعارف التقليدية وممارسات تعزيزها وحمايتها؛</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والتأكد من الحصول على الموافقة الحرة المسبقة المستنيرة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p>
    <w:p w:rsidR="00135247" w:rsidRPr="00710BF7" w:rsidRDefault="00135247" w:rsidP="00135247">
      <w:pPr>
        <w:pStyle w:val="NormalWeb"/>
        <w:bidi/>
        <w:spacing w:before="0" w:beforeAutospacing="0" w:after="180" w:afterAutospacing="0" w:line="34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ج</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و</w:t>
      </w:r>
      <w:r w:rsidRPr="00710BF7">
        <w:rPr>
          <w:rFonts w:ascii="Arabic Typesetting" w:hAnsi="Arabic Typesetting" w:cs="Arabic Typesetting"/>
          <w:sz w:val="36"/>
          <w:szCs w:val="36"/>
          <w:rtl/>
        </w:rPr>
        <w:t>تقديم المشورة إلى [أصحاب]/[ملاّك] المعارف التقليدية ومستخدميها بشأن وضع شروط متفق عليها</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د</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وتطبيق قواعد وإجراءات التشريع الوطني فيما يخص الموافقة المسبقة والمستنيرة</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180" w:afterAutospacing="0" w:line="34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ه</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وتطبيق قواعد وإجراءات التشريع الوطني فيما يخص</w:t>
      </w:r>
      <w:r w:rsidRPr="00710BF7">
        <w:rPr>
          <w:rFonts w:ascii="Arabic Typesetting" w:hAnsi="Arabic Typesetting" w:cs="Arabic Typesetting" w:hint="cs"/>
          <w:sz w:val="36"/>
          <w:szCs w:val="36"/>
          <w:rtl/>
        </w:rPr>
        <w:t xml:space="preserve"> ال</w:t>
      </w:r>
      <w:r w:rsidRPr="00710BF7">
        <w:rPr>
          <w:rFonts w:ascii="Arabic Typesetting" w:hAnsi="Arabic Typesetting" w:cs="Arabic Typesetting"/>
          <w:sz w:val="36"/>
          <w:szCs w:val="36"/>
          <w:rtl/>
        </w:rPr>
        <w:t xml:space="preserve">تقاسم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عادل و</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منصف</w:t>
      </w:r>
      <w:r w:rsidRPr="00710BF7">
        <w:rPr>
          <w:rFonts w:ascii="Arabic Typesetting" w:hAnsi="Arabic Typesetting" w:cs="Arabic Typesetting" w:hint="cs"/>
          <w:sz w:val="36"/>
          <w:szCs w:val="36"/>
          <w:rtl/>
        </w:rPr>
        <w:t xml:space="preserve"> ل</w:t>
      </w:r>
      <w:r w:rsidRPr="00710BF7">
        <w:rPr>
          <w:rFonts w:ascii="Arabic Typesetting" w:hAnsi="Arabic Typesetting" w:cs="Arabic Typesetting"/>
          <w:sz w:val="36"/>
          <w:szCs w:val="36"/>
          <w:rtl/>
        </w:rPr>
        <w:t>لمنافع</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والإشراف</w:t>
      </w:r>
      <w:r w:rsidRPr="00710BF7">
        <w:rPr>
          <w:rFonts w:ascii="Arabic Typesetting" w:hAnsi="Arabic Typesetting" w:cs="Arabic Typesetting" w:hint="cs"/>
          <w:sz w:val="36"/>
          <w:szCs w:val="36"/>
          <w:rtl/>
        </w:rPr>
        <w:t xml:space="preserve"> عليه]؛</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و</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وم</w:t>
      </w:r>
      <w:r w:rsidRPr="00710BF7">
        <w:rPr>
          <w:rFonts w:ascii="Arabic Typesetting" w:hAnsi="Arabic Typesetting" w:cs="Arabic Typesetting"/>
          <w:sz w:val="36"/>
          <w:szCs w:val="36"/>
          <w:rtl/>
        </w:rPr>
        <w:t>ساعد</w:t>
      </w:r>
      <w:r w:rsidRPr="00710BF7">
        <w:rPr>
          <w:rFonts w:ascii="Arabic Typesetting" w:hAnsi="Arabic Typesetting" w:cs="Arabic Typesetting" w:hint="cs"/>
          <w:sz w:val="36"/>
          <w:szCs w:val="36"/>
          <w:rtl/>
        </w:rPr>
        <w:t>ة</w:t>
      </w:r>
      <w:r w:rsidRPr="00710BF7">
        <w:rPr>
          <w:rFonts w:ascii="Arabic Typesetting" w:hAnsi="Arabic Typesetting" w:cs="Arabic Typesetting"/>
          <w:sz w:val="36"/>
          <w:szCs w:val="36"/>
          <w:rtl/>
        </w:rPr>
        <w:t xml:space="preserve"> [أصحاب]/[ملاّك]] المعارف التقليدية، متى كان ذلك ممكنا ومناسبا، على استخدام حقوقهم في معارفهم التقليدية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وتطبيقها</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[ممارستها] وإنفاذها</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(ه)</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[و</w:t>
      </w:r>
      <w:r w:rsidRPr="00710BF7">
        <w:rPr>
          <w:rFonts w:ascii="Arabic Typesetting" w:hAnsi="Arabic Typesetting" w:cs="Arabic Typesetting"/>
          <w:sz w:val="36"/>
          <w:szCs w:val="36"/>
          <w:rtl/>
        </w:rPr>
        <w:t>تحد</w:t>
      </w:r>
      <w:r w:rsidRPr="00710BF7">
        <w:rPr>
          <w:rFonts w:ascii="Arabic Typesetting" w:hAnsi="Arabic Typesetting" w:cs="Arabic Typesetting" w:hint="cs"/>
          <w:sz w:val="36"/>
          <w:szCs w:val="36"/>
          <w:rtl/>
        </w:rPr>
        <w:t>ي</w:t>
      </w:r>
      <w:r w:rsidRPr="00710BF7">
        <w:rPr>
          <w:rFonts w:ascii="Arabic Typesetting" w:hAnsi="Arabic Typesetting" w:cs="Arabic Typesetting"/>
          <w:sz w:val="36"/>
          <w:szCs w:val="36"/>
          <w:rtl/>
        </w:rPr>
        <w:t>د إذا كان فعل من الأفعال المتعلقة بالمعارف التقليدية يشكل انتهاكا أو منافسة غير مشروعة فيما يخص تلك المعارف</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p>
    <w:p w:rsidR="00135247" w:rsidRPr="00710BF7" w:rsidRDefault="00135247" w:rsidP="00135247">
      <w:pPr>
        <w:pStyle w:val="NormalWeb"/>
        <w:keepNext/>
        <w:bidi/>
        <w:spacing w:before="0" w:beforeAutospacing="0" w:after="180" w:afterAutospacing="0" w:line="340" w:lineRule="exact"/>
        <w:ind w:left="5"/>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(أ)</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[ينبغي]/[يتعين] على الباحثين والأشخاص الآخرين الحصول على الموافقة المسبقة المستنيرة للجماعات صاحبة المعارف التقليدية، وفقا للقوانين العرفية للجماعة المعنية، قبل الحصول على المعارف التقليدية المحمية.</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[وينبغي]/[يتعين] أن تتفق الأطراف على الحقوق والمسؤوليات الناشئة عن النفاذ إلى المعارف التقليدية المحمية. ويمكن أن تشمل شروط الحقوق المسؤوليات التقاسم العادل والمنصف للمنافع المتأتية من أي استخدام متفق عليه للمعارف التقليدية، أو تقديم منافع مقابل النفاذ حتى عندما لا تتأتى أية منافع من استخدام المعارف التقليدية، أو ترتيبات أخرى متفق عليها.</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ج</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[وينبغي]/[يتعين</w:t>
      </w:r>
      <w:r w:rsidRPr="00710BF7">
        <w:rPr>
          <w:rFonts w:ascii="Arabic Typesetting" w:hAnsi="Arabic Typesetting" w:cs="Arabic Typesetting" w:hint="cs"/>
          <w:sz w:val="36"/>
          <w:szCs w:val="36"/>
          <w:rtl/>
        </w:rPr>
        <w:t xml:space="preserve">] أن تكون إجراءات وآليات الحصول على الموافقة المسبقة المستنيرة والشروط المتفق عليها مفهومة ومناسبة </w:t>
      </w:r>
      <w:r w:rsidRPr="00710BF7">
        <w:rPr>
          <w:rFonts w:ascii="Arabic Typesetting" w:hAnsi="Arabic Typesetting" w:cs="Arabic Typesetting"/>
          <w:sz w:val="36"/>
          <w:szCs w:val="36"/>
          <w:rtl/>
        </w:rPr>
        <w:t xml:space="preserve">ولا تكون ثقلا على عاتق </w:t>
      </w:r>
      <w:r w:rsidRPr="00710BF7">
        <w:rPr>
          <w:rFonts w:ascii="Arabic Typesetting" w:hAnsi="Arabic Typesetting" w:cs="Arabic Typesetting" w:hint="cs"/>
          <w:sz w:val="36"/>
          <w:szCs w:val="36"/>
          <w:rtl/>
        </w:rPr>
        <w:t>جميع أصحاب المصلحة المعنيين، ولا سيما أصحاب المعارف التقليدية المحمية، [وينبغي]/يتعين] أن تضمن الوضوح واليقين القانوني.</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hint="cs"/>
          <w:sz w:val="36"/>
          <w:szCs w:val="36"/>
          <w:rtl/>
        </w:rPr>
        <w:t>(د)</w:t>
      </w:r>
      <w:r w:rsidRPr="00710BF7">
        <w:rPr>
          <w:rFonts w:ascii="Arabic Typesetting" w:hAnsi="Arabic Typesetting" w:cs="Arabic Typesetting" w:hint="cs"/>
          <w:sz w:val="36"/>
          <w:szCs w:val="36"/>
          <w:rtl/>
        </w:rPr>
        <w:tab/>
        <w:t>وحرصا على الشفافية والامتثال، يجوز [للدول الأعضاء]/[الأطراف المتعاقدة] إنشاء قاعدة بيانات لجمع المعلومات عن الأطراف المشاركة في الاتفاقات التي تنص على الشروط المتفق عليها بموجب المادة 3. ويجوز لأي طرف في الاتفاق تقديم تلك المعلومات.</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Web"/>
        <w:bidi/>
        <w:spacing w:before="0" w:beforeAutospacing="0" w:after="180" w:afterAutospacing="0" w:line="34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2.5</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في حال كانت معارف تقليدية تستوفي المعايير المنصوص عليها في المادة 1، وليست مسندة بالتحديد إلى جماعة وليست مقتصرة عليها، يجوز للإدارة أن تتولى إدارة الحقوق المتعلقة بتلك المعارف التقليدية، بالتشاور مع [أصحاب]/[ملاّك] المعارف التقليدية وموافقتهم حيثما كان ذلك ممكنا</w:t>
      </w:r>
      <w:r w:rsidRPr="00710BF7">
        <w:rPr>
          <w:rFonts w:ascii="Arabic Typesetting" w:hAnsi="Arabic Typesetting" w:cs="Arabic Typesetting" w:hint="cs"/>
          <w:sz w:val="36"/>
          <w:szCs w:val="36"/>
          <w:rtl/>
        </w:rPr>
        <w:t xml:space="preserve"> وفقا للقانون الوطني]</w:t>
      </w:r>
    </w:p>
    <w:p w:rsidR="00135247" w:rsidRPr="00710BF7" w:rsidRDefault="00135247" w:rsidP="00135247">
      <w:pPr>
        <w:pStyle w:val="NormalWeb"/>
        <w:bidi/>
        <w:spacing w:before="0" w:beforeAutospacing="0" w:after="180" w:afterAutospacing="0" w:line="34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lastRenderedPageBreak/>
        <w:t>3.5</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ينبغي</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[يتعيّن</w:t>
      </w:r>
      <w:r w:rsidRPr="00710BF7" w:rsidDel="00797229">
        <w:rPr>
          <w:rFonts w:ascii="Arabic Typesetting" w:hAnsi="Arabic Typesetting" w:cs="Arabic Typesetting"/>
          <w:sz w:val="36"/>
          <w:szCs w:val="36"/>
          <w:rtl/>
        </w:rPr>
        <w:t xml:space="preserve"> </w:t>
      </w:r>
      <w:r w:rsidRPr="00710BF7">
        <w:rPr>
          <w:rFonts w:ascii="Arabic Typesetting" w:hAnsi="Arabic Typesetting" w:cs="Arabic Typesetting"/>
          <w:sz w:val="36"/>
          <w:szCs w:val="36"/>
          <w:rtl/>
        </w:rPr>
        <w:t xml:space="preserve">] إبلاغ </w:t>
      </w:r>
      <w:r w:rsidRPr="00710BF7">
        <w:rPr>
          <w:rFonts w:ascii="Arabic Typesetting" w:hAnsi="Arabic Typesetting" w:cs="Arabic Typesetting" w:hint="cs"/>
          <w:sz w:val="36"/>
          <w:szCs w:val="36"/>
          <w:rtl/>
        </w:rPr>
        <w:t xml:space="preserve">أمانة </w:t>
      </w:r>
      <w:r w:rsidRPr="00710BF7">
        <w:rPr>
          <w:rFonts w:ascii="Arabic Typesetting" w:hAnsi="Arabic Typesetting" w:cs="Arabic Typesetting"/>
          <w:sz w:val="36"/>
          <w:szCs w:val="36"/>
          <w:rtl/>
        </w:rPr>
        <w:t>المنظمة العالمية للملكية الفكرية بهوية الإدارة أو الإدارات الوطنية أو الإقليمية [المختصة]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p>
    <w:p w:rsidR="00135247" w:rsidRPr="00710BF7" w:rsidRDefault="00135247" w:rsidP="00135247">
      <w:pPr>
        <w:pStyle w:val="NormalWeb"/>
        <w:bidi/>
        <w:spacing w:before="0" w:beforeAutospacing="0" w:after="180" w:afterAutospacing="0" w:line="34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4.5</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[تضم</w:t>
      </w:r>
      <w:r w:rsidRPr="00710BF7">
        <w:rPr>
          <w:rFonts w:ascii="Arabic Typesetting" w:hAnsi="Arabic Typesetting" w:cs="Arabic Typesetting"/>
          <w:sz w:val="36"/>
          <w:szCs w:val="36"/>
          <w:rtl/>
        </w:rPr>
        <w:t xml:space="preserve"> الإدارة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المنشأة الإدارات المنبثقة عن الشعوب الأصلية كي تكون جزءًا من </w:t>
      </w:r>
      <w:r w:rsidRPr="00710BF7">
        <w:rPr>
          <w:rFonts w:ascii="Arabic Typesetting" w:hAnsi="Arabic Typesetting" w:cs="Arabic Typesetting" w:hint="cs"/>
          <w:sz w:val="36"/>
          <w:szCs w:val="36"/>
          <w:rtl/>
        </w:rPr>
        <w:t>تلك</w:t>
      </w:r>
      <w:r w:rsidRPr="00710BF7">
        <w:rPr>
          <w:rFonts w:ascii="Arabic Typesetting" w:hAnsi="Arabic Typesetting" w:cs="Arabic Typesetting"/>
          <w:sz w:val="36"/>
          <w:szCs w:val="36"/>
          <w:rtl/>
        </w:rPr>
        <w:t xml:space="preserve"> الإدارة.</w:t>
      </w:r>
      <w:r w:rsidRPr="00710BF7">
        <w:rPr>
          <w:rFonts w:ascii="Arabic Typesetting" w:hAnsi="Arabic Typesetting" w:cs="Arabic Typesetting" w:hint="cs"/>
          <w:sz w:val="36"/>
          <w:szCs w:val="36"/>
          <w:rtl/>
        </w:rPr>
        <w:t>]</w:t>
      </w:r>
    </w:p>
    <w:p w:rsidR="00135247" w:rsidRPr="00710BF7" w:rsidRDefault="00135247" w:rsidP="00135247">
      <w:pPr>
        <w:pStyle w:val="NormalWeb"/>
        <w:keepNext/>
        <w:bidi/>
        <w:spacing w:before="0" w:beforeAutospacing="0" w:after="240" w:afterAutospacing="0" w:line="34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5</w:t>
      </w:r>
      <w:r w:rsidRPr="00710BF7">
        <w:rPr>
          <w:rFonts w:ascii="Arabic Typesetting" w:hAnsi="Arabic Typesetting" w:cs="Arabic Typesetting" w:hint="eastAsia"/>
          <w:sz w:val="40"/>
          <w:szCs w:val="40"/>
          <w:rtl/>
        </w:rPr>
        <w:t> </w:t>
      </w:r>
      <w:r w:rsidRPr="00710BF7">
        <w:rPr>
          <w:rFonts w:ascii="Arabic Typesetting" w:hAnsi="Arabic Typesetting" w:cs="Arabic Typesetting" w:hint="cs"/>
          <w:sz w:val="40"/>
          <w:szCs w:val="40"/>
          <w:rtl/>
        </w:rPr>
        <w:t>(</w:t>
      </w:r>
      <w:r w:rsidRPr="00710BF7">
        <w:rPr>
          <w:rFonts w:ascii="Arabic Typesetting" w:hAnsi="Arabic Typesetting" w:cs="Arabic Typesetting" w:hint="cs"/>
          <w:sz w:val="40"/>
          <w:szCs w:val="40"/>
          <w:vertAlign w:val="superscript"/>
          <w:rtl/>
        </w:rPr>
        <w:t>ثانيا</w:t>
      </w:r>
      <w:r w:rsidRPr="00710BF7">
        <w:rPr>
          <w:rFonts w:ascii="Arabic Typesetting" w:hAnsi="Arabic Typesetting" w:cs="Arabic Typesetting" w:hint="cs"/>
          <w:sz w:val="40"/>
          <w:szCs w:val="40"/>
          <w:rtl/>
        </w:rPr>
        <w:t>)</w:t>
      </w:r>
      <w:r w:rsidRPr="00710BF7">
        <w:rPr>
          <w:rFonts w:ascii="Arabic Typesetting" w:hAnsi="Arabic Typesetting" w:cs="Arabic Typesetting"/>
          <w:sz w:val="40"/>
          <w:szCs w:val="40"/>
        </w:rPr>
        <w:br/>
      </w:r>
      <w:r w:rsidRPr="00710BF7">
        <w:rPr>
          <w:rFonts w:ascii="Arabic Typesetting" w:hAnsi="Arabic Typesetting" w:cs="Arabic Typesetting" w:hint="cs"/>
          <w:sz w:val="40"/>
          <w:szCs w:val="40"/>
          <w:rtl/>
        </w:rPr>
        <w:t xml:space="preserve">تطبيق </w:t>
      </w:r>
      <w:r w:rsidRPr="00710BF7">
        <w:rPr>
          <w:rFonts w:ascii="Arabic Typesetting" w:hAnsi="Arabic Typesetting" w:cs="Arabic Typesetting"/>
          <w:sz w:val="40"/>
          <w:szCs w:val="40"/>
          <w:rtl/>
        </w:rPr>
        <w:t>الحقوق</w:t>
      </w:r>
      <w:r w:rsidRPr="00710BF7">
        <w:rPr>
          <w:rFonts w:ascii="Arabic Typesetting" w:hAnsi="Arabic Typesetting" w:cs="Arabic Typesetting" w:hint="cs"/>
          <w:sz w:val="40"/>
          <w:szCs w:val="40"/>
          <w:rtl/>
        </w:rPr>
        <w:t xml:space="preserve"> الجماعية</w:t>
      </w:r>
    </w:p>
    <w:p w:rsidR="00135247" w:rsidRPr="00710BF7" w:rsidRDefault="00135247" w:rsidP="00135247">
      <w:pPr>
        <w:pStyle w:val="NormalParaAR"/>
        <w:rPr>
          <w:rtl/>
        </w:rPr>
      </w:pPr>
      <w:r w:rsidRPr="00710BF7">
        <w:rPr>
          <w:rFonts w:hint="cs"/>
          <w:rtl/>
        </w:rPr>
        <w:t>5 (</w:t>
      </w:r>
      <w:r w:rsidRPr="00710BF7">
        <w:rPr>
          <w:rFonts w:hint="cs"/>
          <w:vertAlign w:val="superscript"/>
          <w:rtl/>
        </w:rPr>
        <w:t>ثانيا</w:t>
      </w:r>
      <w:r w:rsidRPr="00710BF7">
        <w:rPr>
          <w:rFonts w:hint="cs"/>
          <w:rtl/>
        </w:rPr>
        <w:t>).1</w:t>
      </w:r>
      <w:r w:rsidRPr="00710BF7">
        <w:rPr>
          <w:rFonts w:hint="cs"/>
          <w:rtl/>
        </w:rPr>
        <w:tab/>
        <w:t>[ينبغي]/[</w:t>
      </w:r>
      <w:r w:rsidRPr="00710BF7">
        <w:rPr>
          <w:rtl/>
        </w:rPr>
        <w:t>يتعين</w:t>
      </w:r>
      <w:r w:rsidRPr="00710BF7">
        <w:rPr>
          <w:rFonts w:hint="cs"/>
          <w:rtl/>
        </w:rPr>
        <w:t>] على [ال</w:t>
      </w:r>
      <w:r w:rsidRPr="00710BF7">
        <w:rPr>
          <w:rtl/>
        </w:rPr>
        <w:t>دول</w:t>
      </w:r>
      <w:r w:rsidRPr="00710BF7">
        <w:rPr>
          <w:rFonts w:hint="cs"/>
          <w:rtl/>
        </w:rPr>
        <w:t xml:space="preserve"> الأ</w:t>
      </w:r>
      <w:r w:rsidRPr="00710BF7">
        <w:rPr>
          <w:rtl/>
        </w:rPr>
        <w:t>عض</w:t>
      </w:r>
      <w:r w:rsidRPr="00710BF7">
        <w:rPr>
          <w:rFonts w:hint="cs"/>
          <w:rtl/>
        </w:rPr>
        <w:t>اء]/</w:t>
      </w:r>
      <w:r w:rsidRPr="00710BF7">
        <w:rPr>
          <w:rtl/>
        </w:rPr>
        <w:t>[</w:t>
      </w:r>
      <w:r w:rsidRPr="00710BF7">
        <w:rPr>
          <w:rFonts w:hint="cs"/>
          <w:rtl/>
        </w:rPr>
        <w:t>الأ</w:t>
      </w:r>
      <w:r w:rsidRPr="00710BF7">
        <w:rPr>
          <w:rtl/>
        </w:rPr>
        <w:t>طر</w:t>
      </w:r>
      <w:r w:rsidRPr="00710BF7">
        <w:rPr>
          <w:rFonts w:hint="cs"/>
          <w:rtl/>
        </w:rPr>
        <w:t>ا</w:t>
      </w:r>
      <w:r w:rsidRPr="00710BF7">
        <w:rPr>
          <w:rtl/>
        </w:rPr>
        <w:t xml:space="preserve">ف </w:t>
      </w:r>
      <w:r w:rsidRPr="00710BF7">
        <w:rPr>
          <w:rFonts w:hint="cs"/>
          <w:rtl/>
        </w:rPr>
        <w:t>ال</w:t>
      </w:r>
      <w:r w:rsidRPr="00710BF7">
        <w:rPr>
          <w:rtl/>
        </w:rPr>
        <w:t>متعاقد</w:t>
      </w:r>
      <w:r w:rsidRPr="00710BF7">
        <w:rPr>
          <w:rFonts w:hint="cs"/>
          <w:rtl/>
        </w:rPr>
        <w:t>ة</w:t>
      </w:r>
      <w:r w:rsidRPr="00710BF7">
        <w:rPr>
          <w:rtl/>
        </w:rPr>
        <w:t>]، بالتشاور مع [أصحاب]/[ملاّك] المعارف التقليدية</w:t>
      </w:r>
      <w:r w:rsidRPr="00710BF7">
        <w:rPr>
          <w:rFonts w:hint="cs"/>
          <w:rtl/>
        </w:rPr>
        <w:t xml:space="preserve"> و</w:t>
      </w:r>
      <w:r w:rsidRPr="00710BF7">
        <w:rPr>
          <w:rtl/>
        </w:rPr>
        <w:t>بموافق</w:t>
      </w:r>
      <w:r w:rsidRPr="00710BF7">
        <w:rPr>
          <w:rFonts w:hint="cs"/>
          <w:rtl/>
        </w:rPr>
        <w:t>تهم</w:t>
      </w:r>
      <w:r w:rsidRPr="00710BF7">
        <w:rPr>
          <w:rtl/>
        </w:rPr>
        <w:t xml:space="preserve"> </w:t>
      </w:r>
      <w:r w:rsidRPr="00710BF7">
        <w:rPr>
          <w:rFonts w:hint="cs"/>
          <w:rtl/>
        </w:rPr>
        <w:t>ال</w:t>
      </w:r>
      <w:r w:rsidRPr="00710BF7">
        <w:rPr>
          <w:rtl/>
        </w:rPr>
        <w:t>حرة و</w:t>
      </w:r>
      <w:r w:rsidRPr="00710BF7">
        <w:rPr>
          <w:rFonts w:hint="cs"/>
          <w:rtl/>
        </w:rPr>
        <w:t>ال</w:t>
      </w:r>
      <w:r w:rsidRPr="00710BF7">
        <w:rPr>
          <w:rtl/>
        </w:rPr>
        <w:t>مسبقة و</w:t>
      </w:r>
      <w:r w:rsidRPr="00710BF7">
        <w:rPr>
          <w:rFonts w:hint="cs"/>
          <w:rtl/>
        </w:rPr>
        <w:t>ال</w:t>
      </w:r>
      <w:r w:rsidRPr="00710BF7">
        <w:rPr>
          <w:rtl/>
        </w:rPr>
        <w:t>مستنيرة</w:t>
      </w:r>
      <w:r w:rsidRPr="00710BF7">
        <w:rPr>
          <w:rFonts w:hint="cs"/>
          <w:rtl/>
        </w:rPr>
        <w:t xml:space="preserve"> إنشاء </w:t>
      </w:r>
      <w:r w:rsidRPr="00710BF7">
        <w:rPr>
          <w:rtl/>
        </w:rPr>
        <w:t>إدارة أو</w:t>
      </w:r>
      <w:r w:rsidRPr="00710BF7">
        <w:rPr>
          <w:rFonts w:hint="cs"/>
          <w:rtl/>
        </w:rPr>
        <w:t xml:space="preserve"> إدارات</w:t>
      </w:r>
      <w:r w:rsidRPr="00710BF7">
        <w:rPr>
          <w:rtl/>
        </w:rPr>
        <w:t xml:space="preserve"> وطنية</w:t>
      </w:r>
      <w:r w:rsidRPr="00710BF7">
        <w:rPr>
          <w:rFonts w:hint="cs"/>
          <w:rtl/>
        </w:rPr>
        <w:t xml:space="preserve"> تقوم بالمهام التالية:</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hint="cs"/>
          <w:sz w:val="36"/>
          <w:szCs w:val="36"/>
          <w:rtl/>
        </w:rPr>
        <w:t>(أ)</w:t>
      </w:r>
      <w:r w:rsidRPr="00710BF7">
        <w:rPr>
          <w:rFonts w:ascii="Arabic Typesetting" w:hAnsi="Arabic Typesetting" w:cs="Arabic Typesetting" w:hint="cs"/>
          <w:sz w:val="36"/>
          <w:szCs w:val="36"/>
          <w:rtl/>
        </w:rPr>
        <w:tab/>
        <w:t>اتخاذ التدابير المناسبة لضمان صون المعارف التقليدية؛</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hint="cs"/>
          <w:sz w:val="36"/>
          <w:szCs w:val="36"/>
          <w:rtl/>
        </w:rPr>
        <w:t>(ب)</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نشر المعلومات</w:t>
      </w:r>
      <w:r w:rsidRPr="00710BF7">
        <w:rPr>
          <w:rFonts w:ascii="Arabic Typesetting" w:hAnsi="Arabic Typesetting" w:cs="Arabic Typesetting" w:hint="cs"/>
          <w:sz w:val="36"/>
          <w:szCs w:val="36"/>
          <w:rtl/>
        </w:rPr>
        <w:t xml:space="preserve"> وتشجيع الممارسات والدراسات والأبحاث من أجل المحافظة على</w:t>
      </w:r>
      <w:r w:rsidRPr="00710BF7">
        <w:rPr>
          <w:rFonts w:ascii="Arabic Typesetting" w:hAnsi="Arabic Typesetting" w:cs="Arabic Typesetting"/>
          <w:sz w:val="36"/>
          <w:szCs w:val="36"/>
          <w:rtl/>
        </w:rPr>
        <w:t xml:space="preserve"> المعارف التقليدية</w:t>
      </w:r>
      <w:r w:rsidRPr="00710BF7">
        <w:rPr>
          <w:rFonts w:ascii="Arabic Typesetting" w:hAnsi="Arabic Typesetting" w:cs="Arabic Typesetting" w:hint="cs"/>
          <w:sz w:val="36"/>
          <w:szCs w:val="36"/>
          <w:rtl/>
        </w:rPr>
        <w:t xml:space="preserve"> عندما يطلب [أصحابها]/[ملاكها] ذلك</w:t>
      </w:r>
      <w:r w:rsidRPr="00710BF7">
        <w:rPr>
          <w:rFonts w:ascii="Arabic Typesetting" w:hAnsi="Arabic Typesetting" w:cs="Arabic Typesetting"/>
          <w:sz w:val="36"/>
          <w:szCs w:val="36"/>
          <w:rtl/>
        </w:rPr>
        <w:t>؛</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ج</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وم</w:t>
      </w:r>
      <w:r w:rsidRPr="00710BF7">
        <w:rPr>
          <w:rFonts w:ascii="Arabic Typesetting" w:hAnsi="Arabic Typesetting" w:cs="Arabic Typesetting"/>
          <w:sz w:val="36"/>
          <w:szCs w:val="36"/>
          <w:rtl/>
        </w:rPr>
        <w:t>ساعد</w:t>
      </w:r>
      <w:r w:rsidRPr="00710BF7">
        <w:rPr>
          <w:rFonts w:ascii="Arabic Typesetting" w:hAnsi="Arabic Typesetting" w:cs="Arabic Typesetting" w:hint="cs"/>
          <w:sz w:val="36"/>
          <w:szCs w:val="36"/>
          <w:rtl/>
        </w:rPr>
        <w:t>ة</w:t>
      </w:r>
      <w:r w:rsidRPr="00710BF7">
        <w:rPr>
          <w:rFonts w:ascii="Arabic Typesetting" w:hAnsi="Arabic Typesetting" w:cs="Arabic Typesetting"/>
          <w:sz w:val="36"/>
          <w:szCs w:val="36"/>
          <w:rtl/>
        </w:rPr>
        <w:t xml:space="preserve"> [أصحاب]/[ملاّك]] المعارف التقليدية</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على ممارس</w:t>
      </w:r>
      <w:r w:rsidRPr="00710BF7">
        <w:rPr>
          <w:rFonts w:ascii="Arabic Typesetting" w:hAnsi="Arabic Typesetting" w:cs="Arabic Typesetting" w:hint="cs"/>
          <w:sz w:val="36"/>
          <w:szCs w:val="36"/>
          <w:rtl/>
        </w:rPr>
        <w:t>ة حقوقهم والتزاماتهم في حال وجود منازعة مع المستخدمين؛</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hint="cs"/>
          <w:sz w:val="36"/>
          <w:szCs w:val="36"/>
          <w:rtl/>
        </w:rPr>
        <w:t>(د)</w:t>
      </w:r>
      <w:r w:rsidRPr="00710BF7">
        <w:rPr>
          <w:rFonts w:ascii="Arabic Typesetting" w:hAnsi="Arabic Typesetting" w:cs="Arabic Typesetting" w:hint="cs"/>
          <w:sz w:val="36"/>
          <w:szCs w:val="36"/>
          <w:rtl/>
        </w:rPr>
        <w:tab/>
        <w:t>وإخبار الجمهور بما يهدد المعارف التقليدية؛</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hint="cs"/>
          <w:sz w:val="36"/>
          <w:szCs w:val="36"/>
          <w:rtl/>
        </w:rPr>
        <w:t>(ه)</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والتأكد من حصول</w:t>
      </w:r>
      <w:r w:rsidRPr="00710BF7">
        <w:rPr>
          <w:rFonts w:ascii="Arabic Typesetting" w:hAnsi="Arabic Typesetting" w:cs="Arabic Typesetting" w:hint="cs"/>
          <w:sz w:val="36"/>
          <w:szCs w:val="36"/>
          <w:rtl/>
        </w:rPr>
        <w:t xml:space="preserve"> المستخدمين</w:t>
      </w:r>
      <w:r w:rsidRPr="00710BF7">
        <w:rPr>
          <w:rFonts w:ascii="Arabic Typesetting" w:hAnsi="Arabic Typesetting" w:cs="Arabic Typesetting"/>
          <w:sz w:val="36"/>
          <w:szCs w:val="36"/>
          <w:rtl/>
        </w:rPr>
        <w:t xml:space="preserve"> على الموافقة الحرة المسبقة المستنيرة</w:t>
      </w:r>
      <w:r w:rsidRPr="00710BF7">
        <w:rPr>
          <w:rFonts w:ascii="Arabic Typesetting" w:hAnsi="Arabic Typesetting" w:cs="Arabic Typesetting" w:hint="cs"/>
          <w:sz w:val="36"/>
          <w:szCs w:val="36"/>
          <w:rtl/>
        </w:rPr>
        <w:t xml:space="preserve"> من عدمه</w:t>
      </w:r>
      <w:r w:rsidRPr="00710BF7">
        <w:rPr>
          <w:rFonts w:ascii="Arabic Typesetting" w:hAnsi="Arabic Typesetting" w:cs="Arabic Typesetting"/>
          <w:sz w:val="36"/>
          <w:szCs w:val="36"/>
          <w:rtl/>
        </w:rPr>
        <w:t>؛</w:t>
      </w:r>
    </w:p>
    <w:p w:rsidR="00135247" w:rsidRPr="00710BF7" w:rsidRDefault="00135247" w:rsidP="00135247">
      <w:pPr>
        <w:pStyle w:val="NormalWeb"/>
        <w:bidi/>
        <w:spacing w:before="0" w:beforeAutospacing="0" w:after="180" w:afterAutospacing="0" w:line="340" w:lineRule="exact"/>
        <w:ind w:left="567"/>
        <w:rPr>
          <w:rFonts w:ascii="Arabic Typesetting" w:hAnsi="Arabic Typesetting" w:cs="Arabic Typesetting"/>
          <w:sz w:val="36"/>
          <w:szCs w:val="36"/>
          <w:rtl/>
        </w:rPr>
      </w:pPr>
      <w:r w:rsidRPr="00710BF7">
        <w:rPr>
          <w:rFonts w:ascii="Arabic Typesetting" w:hAnsi="Arabic Typesetting" w:cs="Arabic Typesetting" w:hint="cs"/>
          <w:sz w:val="36"/>
          <w:szCs w:val="36"/>
          <w:rtl/>
        </w:rPr>
        <w:t>(و)</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والإشراف</w:t>
      </w:r>
      <w:r w:rsidRPr="00710BF7">
        <w:rPr>
          <w:rFonts w:ascii="Arabic Typesetting" w:hAnsi="Arabic Typesetting" w:cs="Arabic Typesetting" w:hint="cs"/>
          <w:sz w:val="36"/>
          <w:szCs w:val="36"/>
          <w:rtl/>
        </w:rPr>
        <w:t xml:space="preserve"> على ال</w:t>
      </w:r>
      <w:r w:rsidRPr="00710BF7">
        <w:rPr>
          <w:rFonts w:ascii="Arabic Typesetting" w:hAnsi="Arabic Typesetting" w:cs="Arabic Typesetting"/>
          <w:sz w:val="36"/>
          <w:szCs w:val="36"/>
          <w:rtl/>
        </w:rPr>
        <w:t xml:space="preserve">تقاسم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عادل و</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منصف</w:t>
      </w:r>
      <w:r w:rsidRPr="00710BF7">
        <w:rPr>
          <w:rFonts w:ascii="Arabic Typesetting" w:hAnsi="Arabic Typesetting" w:cs="Arabic Typesetting" w:hint="cs"/>
          <w:sz w:val="36"/>
          <w:szCs w:val="36"/>
          <w:rtl/>
        </w:rPr>
        <w:t xml:space="preserve"> ل</w:t>
      </w:r>
      <w:r w:rsidRPr="00710BF7">
        <w:rPr>
          <w:rFonts w:ascii="Arabic Typesetting" w:hAnsi="Arabic Typesetting" w:cs="Arabic Typesetting"/>
          <w:sz w:val="36"/>
          <w:szCs w:val="36"/>
          <w:rtl/>
        </w:rPr>
        <w:t>لمنافع</w:t>
      </w:r>
      <w:r w:rsidRPr="00710BF7">
        <w:rPr>
          <w:rFonts w:ascii="Arabic Typesetting" w:hAnsi="Arabic Typesetting" w:cs="Arabic Typesetting" w:hint="cs"/>
          <w:sz w:val="36"/>
          <w:szCs w:val="36"/>
          <w:rtl/>
        </w:rPr>
        <w:t xml:space="preserve"> المتأتية من استعمال المعارف التقليدية؛</w:t>
      </w:r>
    </w:p>
    <w:p w:rsidR="00135247" w:rsidRPr="00710BF7" w:rsidRDefault="00135247" w:rsidP="00135247">
      <w:pPr>
        <w:pStyle w:val="NormalParaAR"/>
        <w:rPr>
          <w:rtl/>
        </w:rPr>
      </w:pPr>
      <w:r w:rsidRPr="00710BF7">
        <w:rPr>
          <w:rFonts w:hint="cs"/>
          <w:rtl/>
        </w:rPr>
        <w:t>5 (</w:t>
      </w:r>
      <w:r w:rsidRPr="00710BF7">
        <w:rPr>
          <w:rFonts w:hint="cs"/>
          <w:vertAlign w:val="superscript"/>
          <w:rtl/>
        </w:rPr>
        <w:t>ثانيا</w:t>
      </w:r>
      <w:r w:rsidRPr="00710BF7">
        <w:rPr>
          <w:rFonts w:hint="cs"/>
          <w:rtl/>
        </w:rPr>
        <w:t>).2</w:t>
      </w:r>
      <w:r w:rsidRPr="00710BF7">
        <w:rPr>
          <w:rFonts w:hint="cs"/>
          <w:rtl/>
        </w:rPr>
        <w:tab/>
        <w:t>[ينبغي]/[</w:t>
      </w:r>
      <w:r w:rsidRPr="00710BF7">
        <w:rPr>
          <w:rtl/>
        </w:rPr>
        <w:t>يتعين</w:t>
      </w:r>
      <w:r w:rsidRPr="00710BF7">
        <w:rPr>
          <w:rFonts w:hint="cs"/>
          <w:rtl/>
        </w:rPr>
        <w:t>] إبلاغ أمانة المنظمة العالمية للملكية الفكرية بطبيعة الإدارة أو الإدارات الوطنية أو الإقليمية المنشأة بمشاركة الشعوب الأصلية].</w:t>
      </w:r>
    </w:p>
    <w:p w:rsidR="00135247" w:rsidRPr="00710BF7" w:rsidRDefault="00135247" w:rsidP="00135247">
      <w:pPr>
        <w:pStyle w:val="NormalWeb"/>
        <w:keepNext/>
        <w:bidi/>
        <w:spacing w:before="0" w:beforeAutospacing="0" w:after="180" w:afterAutospacing="0" w:line="34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6</w:t>
      </w:r>
      <w:r w:rsidRPr="00710BF7">
        <w:rPr>
          <w:rFonts w:ascii="Arabic Typesetting" w:hAnsi="Arabic Typesetting" w:cs="Arabic Typesetting"/>
          <w:sz w:val="40"/>
          <w:szCs w:val="40"/>
        </w:rPr>
        <w:t xml:space="preserve"> </w:t>
      </w:r>
      <w:r w:rsidRPr="00710BF7">
        <w:rPr>
          <w:rFonts w:ascii="Arabic Typesetting" w:hAnsi="Arabic Typesetting" w:cs="Arabic Typesetting"/>
          <w:sz w:val="40"/>
          <w:szCs w:val="40"/>
        </w:rPr>
        <w:br/>
      </w:r>
      <w:r w:rsidRPr="00710BF7">
        <w:rPr>
          <w:rFonts w:ascii="Arabic Typesetting" w:hAnsi="Arabic Typesetting" w:cs="Arabic Typesetting"/>
          <w:sz w:val="40"/>
          <w:szCs w:val="40"/>
          <w:rtl/>
        </w:rPr>
        <w:t>الاستثناءات والتقييدات</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1.6</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 xml:space="preserve">[لا </w:t>
      </w:r>
      <w:r w:rsidRPr="00710BF7">
        <w:rPr>
          <w:rFonts w:ascii="Arabic Typesetting" w:hAnsi="Arabic Typesetting" w:cs="Arabic Typesetting"/>
          <w:sz w:val="36"/>
          <w:szCs w:val="36"/>
          <w:rtl/>
        </w:rPr>
        <w:t>ينبغي أ</w:t>
      </w:r>
      <w:r w:rsidRPr="00710BF7">
        <w:rPr>
          <w:rFonts w:ascii="Arabic Typesetting" w:hAnsi="Arabic Typesetting" w:cs="Arabic Typesetting" w:hint="cs"/>
          <w:sz w:val="36"/>
          <w:szCs w:val="36"/>
          <w:rtl/>
        </w:rPr>
        <w:t>ن</w:t>
      </w:r>
      <w:r w:rsidRPr="00710BF7">
        <w:rPr>
          <w:rFonts w:ascii="Arabic Typesetting" w:hAnsi="Arabic Typesetting" w:cs="Arabic Typesetting"/>
          <w:sz w:val="36"/>
          <w:szCs w:val="36"/>
          <w:rtl/>
        </w:rPr>
        <w:t xml:space="preserve"> تقيّد تدابير حماية المعارف التقليدية استنباط المعارف التقليدية واستخدامها العرفي ونقلها وتبادلها وتطويرها داخل الجماعات وفيما بينها في السياق التقليدي والعرفي على يد المستفيدين</w:t>
      </w:r>
      <w:r w:rsidRPr="00710BF7">
        <w:rPr>
          <w:rFonts w:ascii="Arabic Typesetting" w:hAnsi="Arabic Typesetting" w:cs="Arabic Typesetting" w:hint="cs"/>
          <w:sz w:val="36"/>
          <w:szCs w:val="36"/>
          <w:rtl/>
        </w:rPr>
        <w:t>، [وفقا للقانون الوطني].]</w:t>
      </w:r>
      <w:r w:rsidRPr="00710BF7">
        <w:rPr>
          <w:rStyle w:val="FootnoteReference"/>
          <w:rtl/>
        </w:rPr>
        <w:footnoteReference w:id="8"/>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استثناءات عامة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2.6</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 xml:space="preserve">يجوز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للدول الأعضاء</w:t>
      </w:r>
      <w:r w:rsidRPr="00710BF7">
        <w:rPr>
          <w:rFonts w:ascii="Arabic Typesetting" w:hAnsi="Arabic Typesetting" w:cs="Arabic Typesetting" w:hint="cs"/>
          <w:sz w:val="36"/>
          <w:szCs w:val="36"/>
          <w:rtl/>
        </w:rPr>
        <w:t>]/[الأطراف المتعاقدة]</w:t>
      </w:r>
      <w:r w:rsidRPr="00710BF7">
        <w:rPr>
          <w:rFonts w:ascii="Arabic Typesetting" w:hAnsi="Arabic Typesetting" w:cs="Arabic Typesetting"/>
          <w:sz w:val="36"/>
          <w:szCs w:val="36"/>
          <w:rtl/>
        </w:rPr>
        <w:t xml:space="preserve"> أن تعتمد تقييدات واستثناءات ملائمة بموجب القانون الوطني</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مع الموافقة المسبقة والمستنيرة للمستفيدين</w:t>
      </w:r>
      <w:r w:rsidRPr="00710BF7">
        <w:rPr>
          <w:rFonts w:ascii="Arabic Typesetting" w:hAnsi="Arabic Typesetting" w:cs="Arabic Typesetting" w:hint="cs"/>
          <w:sz w:val="36"/>
          <w:szCs w:val="36"/>
          <w:rtl/>
        </w:rPr>
        <w:t>] [بالتشاور مع المستفيدين] [بمشاركة المستفيدين]</w:t>
      </w:r>
      <w:r w:rsidRPr="00710BF7">
        <w:rPr>
          <w:rFonts w:ascii="Arabic Typesetting" w:hAnsi="Arabic Typesetting" w:cs="Arabic Typesetting"/>
          <w:sz w:val="36"/>
          <w:szCs w:val="36"/>
          <w:rtl/>
        </w:rPr>
        <w:t>، شريطة أن يحترم استخدام المعارف التقليدية</w:t>
      </w:r>
      <w:r w:rsidRPr="00710BF7">
        <w:rPr>
          <w:rFonts w:ascii="Arabic Typesetting" w:hAnsi="Arabic Typesetting" w:cs="Arabic Typesetting" w:hint="cs"/>
          <w:sz w:val="36"/>
          <w:szCs w:val="36"/>
          <w:rtl/>
        </w:rPr>
        <w:t xml:space="preserve"> [المحمية]</w:t>
      </w:r>
      <w:r w:rsidRPr="00710BF7">
        <w:rPr>
          <w:rFonts w:ascii="Arabic Typesetting" w:hAnsi="Arabic Typesetting" w:cs="Arabic Typesetting"/>
          <w:sz w:val="36"/>
          <w:szCs w:val="36"/>
          <w:rtl/>
        </w:rPr>
        <w:t xml:space="preserve"> ما يلي:</w:t>
      </w:r>
    </w:p>
    <w:p w:rsidR="00135247" w:rsidRPr="00710BF7" w:rsidRDefault="00135247" w:rsidP="00135247">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(أ)</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الاعتراف بالمستفيدين، حسب الإمكان؛</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وعدم الإساءة إلى المستفيدين أو إلحاق الضرر بهم؛</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sz w:val="36"/>
          <w:szCs w:val="36"/>
          <w:rtl/>
        </w:rPr>
        <w:t>(ج)</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والتوافق مع الممارسة المنصفة</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hint="cs"/>
          <w:sz w:val="36"/>
          <w:szCs w:val="36"/>
          <w:rtl/>
        </w:rPr>
        <w:t>(د)</w:t>
      </w:r>
      <w:r w:rsidRPr="00710BF7">
        <w:rPr>
          <w:rFonts w:ascii="Arabic Typesetting" w:hAnsi="Arabic Typesetting" w:cs="Arabic Typesetting" w:hint="cs"/>
          <w:sz w:val="36"/>
          <w:szCs w:val="36"/>
          <w:rtl/>
        </w:rPr>
        <w:tab/>
        <w:t>[ع</w:t>
      </w:r>
      <w:r w:rsidRPr="00710BF7">
        <w:rPr>
          <w:rFonts w:ascii="Arabic Typesetting" w:hAnsi="Arabic Typesetting" w:cs="Arabic Typesetting"/>
          <w:sz w:val="36"/>
          <w:szCs w:val="36"/>
          <w:rtl/>
        </w:rPr>
        <w:t xml:space="preserve">دم التعارض مع الاستعمال العادي للمعارف التقليدية </w:t>
      </w:r>
      <w:r w:rsidRPr="00710BF7">
        <w:rPr>
          <w:rFonts w:ascii="Arabic Typesetting" w:hAnsi="Arabic Typesetting" w:cs="Arabic Typesetting" w:hint="cs"/>
          <w:sz w:val="36"/>
          <w:szCs w:val="36"/>
          <w:rtl/>
        </w:rPr>
        <w:t>على يد</w:t>
      </w:r>
      <w:r w:rsidRPr="00710BF7">
        <w:rPr>
          <w:rFonts w:ascii="Arabic Typesetting" w:hAnsi="Arabic Typesetting" w:cs="Arabic Typesetting"/>
          <w:sz w:val="36"/>
          <w:szCs w:val="36"/>
          <w:rtl/>
        </w:rPr>
        <w:t xml:space="preserve"> المستفيدين؛</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ind w:firstLine="567"/>
        <w:rPr>
          <w:rFonts w:ascii="Arabic Typesetting" w:hAnsi="Arabic Typesetting" w:cs="Arabic Typesetting"/>
          <w:sz w:val="36"/>
          <w:szCs w:val="36"/>
          <w:rtl/>
        </w:rPr>
      </w:pPr>
      <w:r w:rsidRPr="00710BF7">
        <w:rPr>
          <w:rFonts w:ascii="Arabic Typesetting" w:hAnsi="Arabic Typesetting" w:cs="Arabic Typesetting" w:hint="cs"/>
          <w:sz w:val="36"/>
          <w:szCs w:val="36"/>
          <w:rtl/>
        </w:rPr>
        <w:t>(ه)</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وعدم إلحاق ضرر بلا مبرّر بالمصالح المشروعة للمستفيدين ومراعاة المصالح المشروعة للغير.</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3.6</w:t>
      </w:r>
      <w:r w:rsidRPr="00710BF7">
        <w:rPr>
          <w:rFonts w:ascii="Arabic Typesetting" w:hAnsi="Arabic Typesetting" w:cs="Arabic Typesetting"/>
          <w:sz w:val="36"/>
          <w:szCs w:val="36"/>
        </w:rPr>
        <w:tab/>
      </w:r>
      <w:r w:rsidRPr="00710BF7">
        <w:rPr>
          <w:rFonts w:ascii="Arabic Typesetting" w:hAnsi="Arabic Typesetting" w:cs="Arabic Typesetting" w:hint="cs"/>
          <w:sz w:val="36"/>
          <w:szCs w:val="36"/>
          <w:rtl/>
        </w:rPr>
        <w:t xml:space="preserve">[في حال وجود </w:t>
      </w:r>
      <w:r w:rsidRPr="00710BF7">
        <w:rPr>
          <w:rFonts w:ascii="Arabic Typesetting" w:hAnsi="Arabic Typesetting" w:cs="Arabic Typesetting"/>
          <w:sz w:val="36"/>
          <w:szCs w:val="36"/>
          <w:rtl/>
        </w:rPr>
        <w:t>خشية م</w:t>
      </w:r>
      <w:r w:rsidRPr="00710BF7">
        <w:rPr>
          <w:rFonts w:ascii="Arabic Typesetting" w:hAnsi="Arabic Typesetting" w:cs="Arabic Typesetting" w:hint="cs"/>
          <w:sz w:val="36"/>
          <w:szCs w:val="36"/>
          <w:rtl/>
        </w:rPr>
        <w:t>عقولة</w:t>
      </w:r>
      <w:r w:rsidRPr="00710BF7">
        <w:rPr>
          <w:rFonts w:ascii="Arabic Typesetting" w:hAnsi="Arabic Typesetting" w:cs="Arabic Typesetting"/>
          <w:sz w:val="36"/>
          <w:szCs w:val="36"/>
          <w:rtl/>
        </w:rPr>
        <w:t xml:space="preserve"> من </w:t>
      </w:r>
      <w:r w:rsidRPr="00710BF7">
        <w:rPr>
          <w:rFonts w:ascii="Arabic Typesetting" w:hAnsi="Arabic Typesetting" w:cs="Arabic Typesetting" w:hint="cs"/>
          <w:sz w:val="36"/>
          <w:szCs w:val="36"/>
          <w:rtl/>
        </w:rPr>
        <w:t xml:space="preserve">وقوع </w:t>
      </w:r>
      <w:r w:rsidRPr="00710BF7">
        <w:rPr>
          <w:rFonts w:ascii="Arabic Typesetting" w:hAnsi="Arabic Typesetting" w:cs="Arabic Typesetting"/>
          <w:sz w:val="36"/>
          <w:szCs w:val="36"/>
          <w:rtl/>
        </w:rPr>
        <w:t>ضرر يتعذر تداركه</w:t>
      </w:r>
      <w:r w:rsidRPr="00710BF7">
        <w:rPr>
          <w:rFonts w:ascii="Arabic Typesetting" w:hAnsi="Arabic Typesetting" w:cs="Arabic Typesetting" w:hint="cs"/>
          <w:sz w:val="36"/>
          <w:szCs w:val="36"/>
          <w:rtl/>
        </w:rPr>
        <w:t xml:space="preserve"> فيما يتعلق بالمعارف التقليدية السرية والمقدسة، [يجوز]/[يتعين]/[ينبغي] ألا تضع [الدول الأعضاء]/[الأطراف المتعاقدة] </w:t>
      </w:r>
      <w:r w:rsidRPr="00710BF7">
        <w:rPr>
          <w:rFonts w:ascii="Arabic Typesetting" w:hAnsi="Arabic Typesetting" w:cs="Arabic Typesetting"/>
          <w:sz w:val="36"/>
          <w:szCs w:val="36"/>
          <w:rtl/>
        </w:rPr>
        <w:t>استثناءات وتقييدات</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4.6</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 xml:space="preserve">باستثناء </w:t>
      </w:r>
      <w:r w:rsidRPr="00710BF7">
        <w:rPr>
          <w:rFonts w:ascii="Arabic Typesetting" w:hAnsi="Arabic Typesetting" w:cs="Arabic Typesetting" w:hint="cs"/>
          <w:sz w:val="36"/>
          <w:szCs w:val="36"/>
          <w:rtl/>
        </w:rPr>
        <w:t xml:space="preserve">حماية </w:t>
      </w:r>
      <w:r w:rsidRPr="00710BF7">
        <w:rPr>
          <w:rFonts w:ascii="Arabic Typesetting" w:hAnsi="Arabic Typesetting" w:cs="Arabic Typesetting"/>
          <w:sz w:val="36"/>
          <w:szCs w:val="36"/>
          <w:rtl/>
        </w:rPr>
        <w:t>المعارف التقليدية السرية</w:t>
      </w:r>
      <w:r w:rsidRPr="00710BF7">
        <w:rPr>
          <w:rFonts w:ascii="Arabic Typesetting" w:hAnsi="Arabic Typesetting" w:cs="Arabic Typesetting" w:hint="cs"/>
          <w:sz w:val="36"/>
          <w:szCs w:val="36"/>
          <w:rtl/>
        </w:rPr>
        <w:t xml:space="preserve"> من الكشف</w:t>
      </w:r>
      <w:r w:rsidRPr="00710BF7">
        <w:rPr>
          <w:rFonts w:ascii="Arabic Typesetting" w:hAnsi="Arabic Typesetting" w:cs="Arabic Typesetting"/>
          <w:sz w:val="36"/>
          <w:szCs w:val="36"/>
          <w:rtl/>
        </w:rPr>
        <w:t>، وفي حدود أي أفعال مسموح بها</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بموجب القانون الوطني</w:t>
      </w:r>
      <w:r w:rsidRPr="00710BF7">
        <w:rPr>
          <w:rFonts w:ascii="Arabic Typesetting" w:hAnsi="Arabic Typesetting" w:cs="Arabic Typesetting" w:hint="cs"/>
          <w:sz w:val="36"/>
          <w:szCs w:val="36"/>
          <w:rtl/>
        </w:rPr>
        <w:t xml:space="preserve"> [لدولة عضو]/[طرف متعاقد]</w:t>
      </w:r>
      <w:r w:rsidRPr="00710BF7">
        <w:rPr>
          <w:rFonts w:ascii="Arabic Typesetting" w:hAnsi="Arabic Typesetting" w:cs="Arabic Typesetting"/>
          <w:sz w:val="36"/>
          <w:szCs w:val="36"/>
          <w:rtl/>
        </w:rPr>
        <w:t xml:space="preserve"> فيما يتعلق </w:t>
      </w:r>
      <w:r w:rsidRPr="00710BF7">
        <w:rPr>
          <w:rFonts w:ascii="Arabic Typesetting" w:hAnsi="Arabic Typesetting" w:cs="Arabic Typesetting" w:hint="cs"/>
          <w:sz w:val="36"/>
          <w:szCs w:val="36"/>
          <w:rtl/>
        </w:rPr>
        <w:t>ب</w:t>
      </w:r>
      <w:r w:rsidRPr="00710BF7">
        <w:rPr>
          <w:rFonts w:ascii="Arabic Typesetting" w:hAnsi="Arabic Typesetting" w:cs="Arabic Typesetting"/>
          <w:sz w:val="36"/>
          <w:szCs w:val="36"/>
          <w:rtl/>
        </w:rPr>
        <w:t xml:space="preserve">المعارف </w:t>
      </w:r>
      <w:r w:rsidRPr="00710BF7">
        <w:rPr>
          <w:rFonts w:ascii="Arabic Typesetting" w:hAnsi="Arabic Typesetting" w:cs="Arabic Typesetting" w:hint="cs"/>
          <w:sz w:val="36"/>
          <w:szCs w:val="36"/>
          <w:rtl/>
        </w:rPr>
        <w:t>التقليدية</w:t>
      </w:r>
      <w:r w:rsidRPr="00710BF7">
        <w:rPr>
          <w:rFonts w:ascii="Arabic Typesetting" w:hAnsi="Arabic Typesetting" w:cs="Arabic Typesetting"/>
          <w:sz w:val="36"/>
          <w:szCs w:val="36"/>
          <w:rtl/>
        </w:rPr>
        <w:t xml:space="preserve"> المحمية بموجب قانون البراءات أو قانون الأسرار التجارية، لا تكون تلك الأفعال محظورة بناء على حماية المعارف التقليدية</w:t>
      </w:r>
      <w:r w:rsidRPr="00710BF7">
        <w:rPr>
          <w:rFonts w:ascii="Arabic Typesetting" w:hAnsi="Arabic Typesetting" w:cs="Arabic Typesetting" w:hint="cs"/>
          <w:sz w:val="36"/>
          <w:szCs w:val="36"/>
          <w:rtl/>
        </w:rPr>
        <w:t>.]</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sz w:val="36"/>
          <w:szCs w:val="36"/>
        </w:rPr>
      </w:pPr>
      <w:r w:rsidRPr="00710BF7">
        <w:rPr>
          <w:rFonts w:ascii="Arabic Typesetting" w:hAnsi="Arabic Typesetting" w:cs="Arabic Typesetting" w:hint="cs"/>
          <w:sz w:val="36"/>
          <w:szCs w:val="36"/>
          <w:rtl/>
        </w:rPr>
        <w:t>استثناءات محددة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5.6</w:t>
      </w:r>
      <w:r w:rsidRPr="00710BF7">
        <w:rPr>
          <w:rFonts w:ascii="Arabic Typesetting" w:hAnsi="Arabic Typesetting" w:cs="Arabic Typesetting" w:hint="cs"/>
          <w:sz w:val="36"/>
          <w:szCs w:val="36"/>
          <w:rtl/>
        </w:rPr>
        <w:tab/>
        <w:t xml:space="preserve">[يجوز أن </w:t>
      </w:r>
      <w:r w:rsidRPr="00710BF7">
        <w:rPr>
          <w:rFonts w:ascii="Arabic Typesetting" w:hAnsi="Arabic Typesetting" w:cs="Arabic Typesetting"/>
          <w:sz w:val="36"/>
          <w:szCs w:val="36"/>
          <w:rtl/>
        </w:rPr>
        <w:t xml:space="preserve">ترخص </w:t>
      </w:r>
      <w:r w:rsidRPr="00710BF7">
        <w:rPr>
          <w:rFonts w:ascii="Arabic Typesetting" w:hAnsi="Arabic Typesetting" w:cs="Arabic Typesetting" w:hint="cs"/>
          <w:sz w:val="36"/>
          <w:szCs w:val="36"/>
          <w:rtl/>
        </w:rPr>
        <w:t xml:space="preserve">[الدول الأعضاء]/[الأطراف المتعاقدة] استخدام </w:t>
      </w:r>
      <w:r w:rsidRPr="00710BF7">
        <w:rPr>
          <w:rFonts w:ascii="Arabic Typesetting" w:hAnsi="Arabic Typesetting" w:cs="Arabic Typesetting"/>
          <w:sz w:val="36"/>
          <w:szCs w:val="36"/>
          <w:rtl/>
          <w:lang w:val="fr-CH"/>
        </w:rPr>
        <w:t>المعارف التقليدية</w:t>
      </w:r>
      <w:r w:rsidRPr="00710BF7">
        <w:rPr>
          <w:rFonts w:ascii="Arabic Typesetting" w:hAnsi="Arabic Typesetting" w:cs="Arabic Typesetting" w:hint="cs"/>
          <w:sz w:val="36"/>
          <w:szCs w:val="36"/>
          <w:rtl/>
          <w:lang w:val="fr-CH"/>
        </w:rPr>
        <w:t xml:space="preserve"> [المحمية] </w:t>
      </w:r>
      <w:r w:rsidRPr="00710BF7">
        <w:rPr>
          <w:rFonts w:ascii="Arabic Typesetting" w:hAnsi="Arabic Typesetting" w:cs="Arabic Typesetting"/>
          <w:sz w:val="36"/>
          <w:szCs w:val="36"/>
          <w:rtl/>
        </w:rPr>
        <w:t xml:space="preserve">دون موافقة </w:t>
      </w:r>
      <w:r w:rsidRPr="00710BF7">
        <w:rPr>
          <w:rFonts w:ascii="Arabic Typesetting" w:hAnsi="Arabic Typesetting" w:cs="Arabic Typesetting" w:hint="cs"/>
          <w:sz w:val="36"/>
          <w:szCs w:val="36"/>
          <w:rtl/>
        </w:rPr>
        <w:t>[أصحابها]/[ملاّكها]</w:t>
      </w:r>
      <w:r w:rsidRPr="00710BF7">
        <w:rPr>
          <w:rFonts w:ascii="Arabic Typesetting" w:hAnsi="Arabic Typesetting" w:cs="Arabic Typesetting"/>
          <w:sz w:val="36"/>
          <w:szCs w:val="36"/>
          <w:rtl/>
        </w:rPr>
        <w:t xml:space="preserve"> في حالة طوارئ وطنية أو حالات طوارئ قصوى أخرى أو في حالات الاستخدام غير التجاري لأغراض عامة </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شريطة منح مكافأة مناسبة للمستفيدين</w:t>
      </w:r>
      <w:r w:rsidRPr="00710BF7">
        <w:rPr>
          <w:rFonts w:ascii="Arabic Typesetting" w:hAnsi="Arabic Typesetting" w:cs="Arabic Typesetting" w:hint="cs"/>
          <w:sz w:val="36"/>
          <w:szCs w:val="36"/>
          <w:rtl/>
        </w:rPr>
        <w:t>] ]</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الإدارات الوطنية استخدام المعارف التقليدية المحمية.]</w:t>
      </w:r>
    </w:p>
    <w:p w:rsidR="00135247" w:rsidRPr="00710BF7" w:rsidRDefault="00135247" w:rsidP="00135247">
      <w:pPr>
        <w:pStyle w:val="NormalWeb"/>
        <w:bidi/>
        <w:spacing w:before="0" w:beforeAutospacing="0" w:after="240" w:afterAutospacing="0" w:line="360" w:lineRule="exact"/>
        <w:ind w:firstLine="5"/>
        <w:rPr>
          <w:rFonts w:ascii="Arabic Typesetting" w:hAnsi="Arabic Typesetting" w:cs="Arabic Typesetting"/>
          <w:sz w:val="36"/>
          <w:szCs w:val="36"/>
          <w:rtl/>
        </w:rPr>
      </w:pPr>
      <w:r w:rsidRPr="00710BF7">
        <w:rPr>
          <w:rFonts w:ascii="Arabic Typesetting" w:hAnsi="Arabic Typesetting" w:cs="Arabic Typesetting" w:hint="cs"/>
          <w:sz w:val="36"/>
          <w:szCs w:val="36"/>
          <w:rtl/>
        </w:rPr>
        <w:t>6.6</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 xml:space="preserve">يجوز </w:t>
      </w:r>
      <w:r w:rsidRPr="00710BF7">
        <w:rPr>
          <w:rFonts w:ascii="Arabic Typesetting" w:hAnsi="Arabic Typesetting" w:cs="Arabic Typesetting" w:hint="cs"/>
          <w:sz w:val="36"/>
          <w:szCs w:val="36"/>
          <w:rtl/>
        </w:rPr>
        <w:t>[للدول الأعضاء]/[الأطراف المتعاقدة]</w:t>
      </w:r>
      <w:r w:rsidRPr="00710BF7">
        <w:rPr>
          <w:rFonts w:ascii="Arabic Typesetting" w:hAnsi="Arabic Typesetting" w:cs="Arabic Typesetting"/>
          <w:sz w:val="36"/>
          <w:szCs w:val="36"/>
          <w:rtl/>
        </w:rPr>
        <w:t xml:space="preserve"> أن تستثني من الحماية أساليب التشخيص والعلاج والجراحة لمعالجة الإنسان أو الحيوان</w:t>
      </w:r>
      <w:r w:rsidRPr="00710BF7">
        <w:rPr>
          <w:rFonts w:ascii="Arabic Typesetting" w:hAnsi="Arabic Typesetting" w:cs="Arabic Typesetting" w:hint="cs"/>
          <w:sz w:val="36"/>
          <w:szCs w:val="36"/>
          <w:rtl/>
        </w:rPr>
        <w:t>.]</w:t>
      </w:r>
    </w:p>
    <w:p w:rsidR="00135247" w:rsidRPr="00710BF7" w:rsidRDefault="00135247" w:rsidP="00135247">
      <w:pPr>
        <w:pStyle w:val="NormalWeb"/>
        <w:bidi/>
        <w:spacing w:after="240" w:line="360" w:lineRule="exact"/>
        <w:ind w:firstLine="5"/>
        <w:rPr>
          <w:rFonts w:ascii="Arabic Typesetting" w:hAnsi="Arabic Typesetting" w:cs="Arabic Typesetting"/>
          <w:sz w:val="36"/>
          <w:szCs w:val="36"/>
          <w:rtl/>
        </w:rPr>
      </w:pPr>
      <w:r w:rsidRPr="00710BF7">
        <w:rPr>
          <w:rFonts w:ascii="Arabic Typesetting" w:hAnsi="Arabic Typesetting" w:cs="Arabic Typesetting" w:hint="cs"/>
          <w:sz w:val="36"/>
          <w:szCs w:val="36"/>
          <w:rtl/>
        </w:rPr>
        <w:t>7.6</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يجوز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للدول الأعضاء</w:t>
      </w:r>
      <w:r w:rsidRPr="00710BF7">
        <w:rPr>
          <w:rFonts w:ascii="Arabic Typesetting" w:hAnsi="Arabic Typesetting" w:cs="Arabic Typesetting" w:hint="cs"/>
          <w:sz w:val="36"/>
          <w:szCs w:val="36"/>
          <w:rtl/>
        </w:rPr>
        <w:t>]/[الأطراف المتعاقدة]</w:t>
      </w:r>
      <w:r w:rsidRPr="00710BF7">
        <w:rPr>
          <w:rFonts w:ascii="Arabic Typesetting" w:hAnsi="Arabic Typesetting" w:cs="Arabic Typesetting"/>
          <w:sz w:val="36"/>
          <w:szCs w:val="36"/>
          <w:rtl/>
        </w:rPr>
        <w:t xml:space="preserve"> أن تعتمد تقييدات أو استثناءات ملائمة بموجب القانون الوطني للأغراض التالية</w:t>
      </w:r>
      <w:r w:rsidRPr="00710BF7">
        <w:rPr>
          <w:rFonts w:ascii="Arabic Typesetting" w:hAnsi="Arabic Typesetting" w:cs="Arabic Typesetting"/>
          <w:sz w:val="36"/>
          <w:szCs w:val="36"/>
        </w:rPr>
        <w:t>:</w:t>
      </w:r>
    </w:p>
    <w:p w:rsidR="00135247" w:rsidRPr="00710BF7" w:rsidRDefault="00135247" w:rsidP="00135247">
      <w:pPr>
        <w:pStyle w:val="NormalWeb"/>
        <w:bidi/>
        <w:spacing w:before="0" w:beforeAutospacing="0" w:after="240" w:afterAutospacing="0" w:line="360" w:lineRule="exact"/>
        <w:ind w:left="566" w:firstLine="5"/>
        <w:rPr>
          <w:rFonts w:ascii="Arabic Typesetting" w:hAnsi="Arabic Typesetting" w:cs="Arabic Typesetting"/>
          <w:sz w:val="36"/>
          <w:szCs w:val="36"/>
          <w:rtl/>
        </w:rPr>
      </w:pPr>
      <w:r w:rsidRPr="00710BF7">
        <w:rPr>
          <w:rFonts w:ascii="Arabic Typesetting" w:hAnsi="Arabic Typesetting" w:cs="Arabic Typesetting"/>
          <w:sz w:val="36"/>
          <w:szCs w:val="36"/>
          <w:rtl/>
        </w:rPr>
        <w:lastRenderedPageBreak/>
        <w:t>(</w:t>
      </w:r>
      <w:r w:rsidRPr="00710BF7">
        <w:rPr>
          <w:rFonts w:ascii="Arabic Typesetting" w:hAnsi="Arabic Typesetting" w:cs="Arabic Typesetting" w:hint="cs"/>
          <w:sz w:val="36"/>
          <w:szCs w:val="36"/>
          <w:rtl/>
        </w:rPr>
        <w:t>أ</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tl/>
        </w:rPr>
        <w:tab/>
        <w:t>أنشطة التعليم والتعلّم، باستثناء الأبحاث المؤدية إلى جني أرباح أو تحقيق أغراض تجارية؛</w:t>
      </w:r>
    </w:p>
    <w:p w:rsidR="00135247" w:rsidRPr="00710BF7" w:rsidRDefault="00135247" w:rsidP="00135247">
      <w:pPr>
        <w:pStyle w:val="NormalWeb"/>
        <w:bidi/>
        <w:spacing w:before="0" w:beforeAutospacing="0" w:after="240" w:afterAutospacing="0" w:line="360" w:lineRule="exact"/>
        <w:ind w:left="566" w:firstLine="5"/>
        <w:rPr>
          <w:rFonts w:ascii="Arabic Typesetting" w:hAnsi="Arabic Typesetting" w:cs="Arabic Typesetting"/>
          <w:sz w:val="36"/>
          <w:szCs w:val="36"/>
          <w:rtl/>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tl/>
        </w:rPr>
        <w:tab/>
        <w:t>المحافظة على المعارف التقليدية وعرضها وتمثيلها في المحفوظات أو المكتبات أو المتاحف أو المؤسسات الثقافية لأغراض غير تجارية متعلقة بالتراث الثقافي.</w:t>
      </w:r>
    </w:p>
    <w:p w:rsidR="00135247" w:rsidRPr="00710BF7" w:rsidRDefault="00135247" w:rsidP="00135247">
      <w:pPr>
        <w:pStyle w:val="NormalWeb"/>
        <w:bidi/>
        <w:spacing w:before="0" w:beforeAutospacing="0" w:after="240" w:afterAutospacing="0" w:line="360" w:lineRule="exact"/>
        <w:ind w:firstLine="5"/>
        <w:rPr>
          <w:rFonts w:ascii="Arabic Typesetting" w:hAnsi="Arabic Typesetting" w:cs="Arabic Typesetting"/>
          <w:sz w:val="36"/>
          <w:szCs w:val="36"/>
          <w:rtl/>
        </w:rPr>
      </w:pPr>
      <w:r w:rsidRPr="00710BF7">
        <w:rPr>
          <w:rFonts w:ascii="Arabic Typesetting" w:hAnsi="Arabic Typesetting" w:cs="Arabic Typesetting" w:hint="cs"/>
          <w:sz w:val="36"/>
          <w:szCs w:val="36"/>
          <w:rtl/>
        </w:rPr>
        <w:t>8.6</w:t>
      </w:r>
      <w:r w:rsidRPr="00710BF7">
        <w:rPr>
          <w:rFonts w:ascii="Arabic Typesetting" w:hAnsi="Arabic Typesetting" w:cs="Arabic Typesetting" w:hint="cs"/>
          <w:sz w:val="36"/>
          <w:szCs w:val="36"/>
          <w:rtl/>
        </w:rPr>
        <w:tab/>
        <w:t>[ي</w:t>
      </w:r>
      <w:r w:rsidRPr="00710BF7">
        <w:rPr>
          <w:rFonts w:ascii="Arabic Typesetting" w:hAnsi="Arabic Typesetting" w:cs="Arabic Typesetting"/>
          <w:sz w:val="36"/>
          <w:szCs w:val="36"/>
          <w:rtl/>
        </w:rPr>
        <w:t xml:space="preserve">تعين السماح </w:t>
      </w:r>
      <w:r w:rsidRPr="00710BF7">
        <w:rPr>
          <w:rFonts w:ascii="Arabic Typesetting" w:hAnsi="Arabic Typesetting" w:cs="Arabic Typesetting" w:hint="cs"/>
          <w:sz w:val="36"/>
          <w:szCs w:val="36"/>
          <w:rtl/>
        </w:rPr>
        <w:t>بما يلي</w:t>
      </w:r>
      <w:r w:rsidRPr="00710BF7">
        <w:rPr>
          <w:rFonts w:ascii="Arabic Typesetting" w:hAnsi="Arabic Typesetting" w:cs="Arabic Typesetting"/>
          <w:sz w:val="36"/>
          <w:szCs w:val="36"/>
          <w:rtl/>
        </w:rPr>
        <w:t xml:space="preserve">، سواء كان مسموحا به في </w:t>
      </w:r>
      <w:r w:rsidRPr="00710BF7">
        <w:rPr>
          <w:rFonts w:ascii="Arabic Typesetting" w:hAnsi="Arabic Typesetting" w:cs="Arabic Typesetting" w:hint="cs"/>
          <w:sz w:val="36"/>
          <w:szCs w:val="36"/>
          <w:rtl/>
        </w:rPr>
        <w:t>الفقرة 1</w:t>
      </w:r>
      <w:r w:rsidRPr="00710BF7">
        <w:rPr>
          <w:rFonts w:ascii="Arabic Typesetting" w:hAnsi="Arabic Typesetting" w:cs="Arabic Typesetting"/>
          <w:sz w:val="36"/>
          <w:szCs w:val="36"/>
          <w:rtl/>
        </w:rPr>
        <w:t xml:space="preserve"> أو لا</w:t>
      </w:r>
      <w:r w:rsidRPr="00710BF7">
        <w:rPr>
          <w:rFonts w:ascii="Arabic Typesetting" w:hAnsi="Arabic Typesetting" w:cs="Arabic Typesetting" w:hint="cs"/>
          <w:sz w:val="36"/>
          <w:szCs w:val="36"/>
          <w:rtl/>
        </w:rPr>
        <w:t>:</w:t>
      </w:r>
    </w:p>
    <w:p w:rsidR="00135247" w:rsidRPr="00710BF7" w:rsidRDefault="00135247" w:rsidP="00135247">
      <w:pPr>
        <w:pStyle w:val="NormalWeb"/>
        <w:bidi/>
        <w:spacing w:after="24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w:t>
      </w:r>
      <w:r w:rsidRPr="00710BF7">
        <w:rPr>
          <w:rFonts w:ascii="Arabic Typesetting" w:hAnsi="Arabic Typesetting" w:cs="Arabic Typesetting" w:hint="eastAsia"/>
          <w:sz w:val="36"/>
          <w:szCs w:val="36"/>
          <w:rtl/>
        </w:rPr>
        <w:t>أ</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Pr>
        <w:tab/>
      </w:r>
      <w:r w:rsidRPr="00710BF7">
        <w:rPr>
          <w:rFonts w:ascii="Arabic Typesetting" w:hAnsi="Arabic Typesetting" w:cs="Arabic Typesetting"/>
          <w:sz w:val="36"/>
          <w:szCs w:val="36"/>
          <w:rtl/>
        </w:rPr>
        <w:t>استخدام المعارف التقليدية في المؤسسات الثقافية</w:t>
      </w:r>
      <w:r w:rsidRPr="00710BF7">
        <w:rPr>
          <w:rFonts w:ascii="Arabic Typesetting" w:hAnsi="Arabic Typesetting" w:cs="Arabic Typesetting" w:hint="cs"/>
          <w:sz w:val="36"/>
          <w:szCs w:val="36"/>
          <w:rtl/>
        </w:rPr>
        <w:t xml:space="preserve"> المعترف بها بموجب القانون الوطني المناسب</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 xml:space="preserve">أو </w:t>
      </w:r>
      <w:r w:rsidRPr="00710BF7">
        <w:rPr>
          <w:rFonts w:ascii="Arabic Typesetting" w:hAnsi="Arabic Typesetting" w:cs="Arabic Typesetting"/>
          <w:sz w:val="36"/>
          <w:szCs w:val="36"/>
          <w:rtl/>
        </w:rPr>
        <w:t xml:space="preserve">المحفوظات أو المكتبات أو المتاحف لأغراض غير تجارية </w:t>
      </w:r>
      <w:r w:rsidRPr="00710BF7">
        <w:rPr>
          <w:rFonts w:ascii="Arabic Typesetting" w:hAnsi="Arabic Typesetting" w:cs="Arabic Typesetting" w:hint="cs"/>
          <w:sz w:val="36"/>
          <w:szCs w:val="36"/>
          <w:rtl/>
        </w:rPr>
        <w:t>متعلقة</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ب</w:t>
      </w:r>
      <w:r w:rsidRPr="00710BF7">
        <w:rPr>
          <w:rFonts w:ascii="Arabic Typesetting" w:hAnsi="Arabic Typesetting" w:cs="Arabic Typesetting"/>
          <w:sz w:val="36"/>
          <w:szCs w:val="36"/>
          <w:rtl/>
        </w:rPr>
        <w:t>التراث الثقافي</w:t>
      </w:r>
      <w:r w:rsidRPr="00710BF7">
        <w:rPr>
          <w:rFonts w:ascii="Arabic Typesetting" w:hAnsi="Arabic Typesetting" w:cs="Arabic Typesetting" w:hint="cs"/>
          <w:sz w:val="36"/>
          <w:szCs w:val="36"/>
          <w:rtl/>
        </w:rPr>
        <w:t xml:space="preserve"> أو أغراض أخرى تخدم المصلحة العامة، </w:t>
      </w:r>
      <w:r w:rsidRPr="00710BF7">
        <w:rPr>
          <w:rFonts w:ascii="Arabic Typesetting" w:hAnsi="Arabic Typesetting" w:cs="Arabic Typesetting"/>
          <w:sz w:val="36"/>
          <w:szCs w:val="36"/>
          <w:rtl/>
        </w:rPr>
        <w:t xml:space="preserve">بما في ذلك </w:t>
      </w:r>
      <w:r w:rsidRPr="00710BF7">
        <w:rPr>
          <w:rFonts w:ascii="Arabic Typesetting" w:hAnsi="Arabic Typesetting" w:cs="Arabic Typesetting" w:hint="cs"/>
          <w:sz w:val="36"/>
          <w:szCs w:val="36"/>
          <w:rtl/>
        </w:rPr>
        <w:t>المحافظة عليها</w:t>
      </w:r>
      <w:r w:rsidRPr="00710BF7">
        <w:rPr>
          <w:rFonts w:ascii="Arabic Typesetting" w:hAnsi="Arabic Typesetting" w:cs="Arabic Typesetting"/>
          <w:sz w:val="36"/>
          <w:szCs w:val="36"/>
          <w:rtl/>
        </w:rPr>
        <w:t xml:space="preserve"> وعرضها والبحث فيها وتمثيلها؛</w:t>
      </w:r>
    </w:p>
    <w:p w:rsidR="00135247" w:rsidRPr="00710BF7" w:rsidRDefault="00135247" w:rsidP="00135247">
      <w:pPr>
        <w:pStyle w:val="NormalWeb"/>
        <w:bidi/>
        <w:spacing w:after="24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ب)</w:t>
      </w:r>
      <w:r w:rsidRPr="00710BF7">
        <w:rPr>
          <w:rFonts w:ascii="Arabic Typesetting" w:hAnsi="Arabic Typesetting" w:cs="Arabic Typesetting" w:hint="cs"/>
          <w:sz w:val="36"/>
          <w:szCs w:val="36"/>
          <w:rtl/>
        </w:rPr>
        <w:tab/>
        <w:t>و</w:t>
      </w:r>
      <w:r w:rsidRPr="00710BF7">
        <w:rPr>
          <w:rFonts w:ascii="Arabic Typesetting" w:hAnsi="Arabic Typesetting" w:cs="Arabic Typesetting"/>
          <w:sz w:val="36"/>
          <w:szCs w:val="36"/>
          <w:rtl/>
        </w:rPr>
        <w:t>إبداع مصنف أصلي يكون مستلهما من المعارف التقليدية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Pr>
        <w:t>.</w:t>
      </w:r>
    </w:p>
    <w:p w:rsidR="00135247" w:rsidRPr="00710BF7" w:rsidRDefault="00135247" w:rsidP="00135247">
      <w:pPr>
        <w:pStyle w:val="NormalWeb"/>
        <w:bidi/>
        <w:spacing w:after="240" w:line="360" w:lineRule="exact"/>
        <w:ind w:left="5"/>
        <w:rPr>
          <w:rFonts w:ascii="Arabic Typesetting" w:hAnsi="Arabic Typesetting" w:cs="Arabic Typesetting"/>
          <w:sz w:val="36"/>
          <w:szCs w:val="36"/>
          <w:rtl/>
        </w:rPr>
      </w:pPr>
      <w:r w:rsidRPr="00710BF7">
        <w:rPr>
          <w:rFonts w:ascii="Arabic Typesetting" w:hAnsi="Arabic Typesetting" w:cs="Arabic Typesetting" w:hint="cs"/>
          <w:sz w:val="36"/>
          <w:szCs w:val="36"/>
          <w:rtl/>
        </w:rPr>
        <w:t>9</w:t>
      </w:r>
      <w:r w:rsidRPr="00710BF7">
        <w:rPr>
          <w:rFonts w:ascii="Arabic Typesetting" w:hAnsi="Arabic Typesetting" w:cs="Arabic Typesetting"/>
          <w:sz w:val="36"/>
          <w:szCs w:val="36"/>
          <w:rtl/>
        </w:rPr>
        <w:t>.6</w:t>
      </w:r>
      <w:r w:rsidRPr="00710BF7">
        <w:rPr>
          <w:rFonts w:ascii="Arabic Typesetting" w:hAnsi="Arabic Typesetting" w:cs="Arabic Typesetting"/>
          <w:sz w:val="36"/>
          <w:szCs w:val="36"/>
          <w:rtl/>
        </w:rPr>
        <w:tab/>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لا يُمنح أي حق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يُقصي الآخرين</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من استخدام معارف:</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لا تنطبق أحكام المادة 3 على أي استخدام لمعارف:</w:t>
      </w:r>
      <w:r w:rsidRPr="00710BF7">
        <w:rPr>
          <w:rFonts w:ascii="Arabic Typesetting" w:hAnsi="Arabic Typesetting" w:cs="Arabic Typesetting" w:hint="cs"/>
          <w:sz w:val="36"/>
          <w:szCs w:val="36"/>
          <w:rtl/>
        </w:rPr>
        <w:t>]</w:t>
      </w:r>
    </w:p>
    <w:p w:rsidR="00135247" w:rsidRPr="00710BF7" w:rsidRDefault="00135247" w:rsidP="00135247">
      <w:pPr>
        <w:pStyle w:val="NormalWeb"/>
        <w:bidi/>
        <w:spacing w:after="240" w:line="360" w:lineRule="exact"/>
        <w:ind w:left="555"/>
        <w:rPr>
          <w:rFonts w:ascii="Arabic Typesetting" w:hAnsi="Arabic Typesetting" w:cs="Arabic Typesetting"/>
          <w:sz w:val="36"/>
          <w:szCs w:val="36"/>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أ</w:t>
      </w:r>
      <w:r w:rsidRPr="00710BF7">
        <w:rPr>
          <w:rFonts w:ascii="Arabic Typesetting" w:hAnsi="Arabic Typesetting" w:cs="Arabic Typesetting"/>
          <w:sz w:val="36"/>
          <w:szCs w:val="36"/>
          <w:rtl/>
        </w:rPr>
        <w:t>)</w:t>
      </w:r>
      <w:r w:rsidRPr="00710BF7">
        <w:rPr>
          <w:rFonts w:ascii="Arabic Typesetting" w:hAnsi="Arabic Typesetting" w:cs="Arabic Typesetting"/>
          <w:sz w:val="36"/>
          <w:szCs w:val="36"/>
          <w:rtl/>
        </w:rPr>
        <w:tab/>
        <w:t>مستنبطة بشكل مستقل</w:t>
      </w:r>
      <w:r w:rsidRPr="00710BF7">
        <w:rPr>
          <w:rFonts w:ascii="Arabic Typesetting" w:hAnsi="Arabic Typesetting" w:cs="Arabic Typesetting" w:hint="cs"/>
          <w:sz w:val="36"/>
          <w:szCs w:val="36"/>
          <w:rtl/>
        </w:rPr>
        <w:t xml:space="preserve"> [خارج جماعة المستفيدين]</w:t>
      </w:r>
      <w:r w:rsidRPr="00710BF7">
        <w:rPr>
          <w:rFonts w:ascii="Arabic Typesetting" w:hAnsi="Arabic Typesetting" w:cs="Arabic Typesetting"/>
          <w:sz w:val="36"/>
          <w:szCs w:val="36"/>
          <w:rtl/>
        </w:rPr>
        <w:t>؛</w:t>
      </w:r>
    </w:p>
    <w:p w:rsidR="00135247" w:rsidRPr="00710BF7" w:rsidRDefault="00135247" w:rsidP="00135247">
      <w:pPr>
        <w:pStyle w:val="NormalWeb"/>
        <w:bidi/>
        <w:spacing w:after="240" w:line="360" w:lineRule="exact"/>
        <w:ind w:left="555"/>
        <w:rPr>
          <w:rFonts w:ascii="Arabic Typesetting" w:hAnsi="Arabic Typesetting" w:cs="Arabic Typesetting"/>
          <w:sz w:val="36"/>
          <w:szCs w:val="36"/>
        </w:rPr>
      </w:pPr>
      <w:r w:rsidRPr="00710BF7">
        <w:rPr>
          <w:rFonts w:ascii="Arabic Typesetting" w:hAnsi="Arabic Typesetting" w:cs="Arabic Typesetting"/>
          <w:sz w:val="36"/>
          <w:szCs w:val="36"/>
          <w:rtl/>
        </w:rPr>
        <w:t>(ب)</w:t>
      </w:r>
      <w:r w:rsidRPr="00710BF7">
        <w:rPr>
          <w:rFonts w:ascii="Arabic Typesetting" w:hAnsi="Arabic Typesetting" w:cs="Arabic Typesetting"/>
          <w:sz w:val="36"/>
          <w:szCs w:val="36"/>
          <w:rtl/>
        </w:rPr>
        <w:tab/>
        <w:t>أو مشتقة</w:t>
      </w:r>
      <w:r w:rsidRPr="00710BF7">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قانونيا</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من مصادر من غير المستفيدين؛</w:t>
      </w:r>
    </w:p>
    <w:p w:rsidR="00135247" w:rsidRPr="00710BF7" w:rsidRDefault="00135247" w:rsidP="00135247">
      <w:pPr>
        <w:pStyle w:val="NormalWeb"/>
        <w:bidi/>
        <w:spacing w:after="240" w:line="360" w:lineRule="exact"/>
        <w:ind w:left="555"/>
        <w:rPr>
          <w:rFonts w:ascii="Arabic Typesetting" w:hAnsi="Arabic Typesetting" w:cs="Arabic Typesetting"/>
          <w:sz w:val="36"/>
          <w:szCs w:val="36"/>
          <w:rtl/>
        </w:rPr>
      </w:pPr>
      <w:r w:rsidRPr="00710BF7">
        <w:rPr>
          <w:rFonts w:ascii="Arabic Typesetting" w:hAnsi="Arabic Typesetting" w:cs="Arabic Typesetting"/>
          <w:sz w:val="36"/>
          <w:szCs w:val="36"/>
          <w:rtl/>
        </w:rPr>
        <w:t>(ج)</w:t>
      </w:r>
      <w:r w:rsidRPr="00710BF7">
        <w:rPr>
          <w:rFonts w:ascii="Arabic Typesetting" w:hAnsi="Arabic Typesetting" w:cs="Arabic Typesetting"/>
          <w:sz w:val="36"/>
          <w:szCs w:val="36"/>
          <w:rtl/>
        </w:rPr>
        <w:tab/>
        <w:t>أو معروفة</w:t>
      </w:r>
      <w:r w:rsidRPr="00710BF7">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قانونيا</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خارج جماعة المستفيدين.</w:t>
      </w:r>
      <w:r w:rsidRPr="00710BF7">
        <w:rPr>
          <w:rFonts w:ascii="Arabic Typesetting" w:hAnsi="Arabic Typesetting" w:cs="Arabic Typesetting" w:hint="cs"/>
          <w:sz w:val="36"/>
          <w:szCs w:val="36"/>
          <w:rtl/>
        </w:rPr>
        <w:t>]</w:t>
      </w:r>
    </w:p>
    <w:p w:rsidR="00135247" w:rsidRPr="00710BF7" w:rsidRDefault="00135247" w:rsidP="00135247">
      <w:pPr>
        <w:pStyle w:val="NormalWeb"/>
        <w:bidi/>
        <w:spacing w:after="240" w:line="360" w:lineRule="exact"/>
        <w:ind w:left="5"/>
        <w:rPr>
          <w:rFonts w:ascii="Arabic Typesetting" w:hAnsi="Arabic Typesetting" w:cs="Arabic Typesetting"/>
          <w:sz w:val="36"/>
          <w:szCs w:val="36"/>
          <w:rtl/>
        </w:rPr>
      </w:pPr>
      <w:r w:rsidRPr="00710BF7">
        <w:rPr>
          <w:rFonts w:ascii="Arabic Typesetting" w:hAnsi="Arabic Typesetting" w:cs="Arabic Typesetting" w:hint="cs"/>
          <w:sz w:val="36"/>
          <w:szCs w:val="36"/>
          <w:rtl/>
        </w:rPr>
        <w:t>10.6</w:t>
      </w:r>
      <w:r w:rsidRPr="00710BF7">
        <w:rPr>
          <w:rFonts w:ascii="Arabic Typesetting" w:hAnsi="Arabic Typesetting" w:cs="Arabic Typesetting" w:hint="cs"/>
          <w:sz w:val="36"/>
          <w:szCs w:val="36"/>
          <w:rtl/>
        </w:rPr>
        <w:tab/>
        <w:t>[لا تعتبر المعارف التقليدية المحمية معارف متملكة تملكا غير مشروع أو مستخدمة استخدما سيئا إذا:</w:t>
      </w:r>
    </w:p>
    <w:p w:rsidR="00135247" w:rsidRPr="00710BF7" w:rsidRDefault="00135247" w:rsidP="00135247">
      <w:pPr>
        <w:pStyle w:val="NormalWeb"/>
        <w:bidi/>
        <w:spacing w:after="24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(أ)</w:t>
      </w:r>
      <w:r w:rsidRPr="00710BF7">
        <w:rPr>
          <w:rFonts w:ascii="Arabic Typesetting" w:hAnsi="Arabic Typesetting" w:cs="Arabic Typesetting" w:hint="cs"/>
          <w:sz w:val="36"/>
          <w:szCs w:val="36"/>
          <w:rtl/>
        </w:rPr>
        <w:tab/>
        <w:t>كانت مقتبسة من منشور مطبوع؛</w:t>
      </w:r>
    </w:p>
    <w:p w:rsidR="00135247" w:rsidRPr="00710BF7" w:rsidRDefault="00135247" w:rsidP="00135247">
      <w:pPr>
        <w:pStyle w:val="NormalWeb"/>
        <w:bidi/>
        <w:spacing w:after="24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(ب)</w:t>
      </w:r>
      <w:r w:rsidRPr="00710BF7">
        <w:rPr>
          <w:rFonts w:ascii="Arabic Typesetting" w:hAnsi="Arabic Typesetting" w:cs="Arabic Typesetting" w:hint="cs"/>
          <w:sz w:val="36"/>
          <w:szCs w:val="36"/>
          <w:rtl/>
        </w:rPr>
        <w:tab/>
        <w:t>أو محصلا عليها من صاحبها أو أصحابها بموافقتهم المسبقة المستنيرة؛</w:t>
      </w:r>
    </w:p>
    <w:p w:rsidR="00135247" w:rsidRPr="00710BF7" w:rsidRDefault="00135247" w:rsidP="00135247">
      <w:pPr>
        <w:pStyle w:val="NormalWeb"/>
        <w:bidi/>
        <w:spacing w:after="240" w:line="360" w:lineRule="exact"/>
        <w:ind w:left="555"/>
        <w:rPr>
          <w:rFonts w:ascii="Arabic Typesetting" w:hAnsi="Arabic Typesetting" w:cs="Arabic Typesetting"/>
          <w:sz w:val="36"/>
          <w:szCs w:val="36"/>
          <w:rtl/>
        </w:rPr>
      </w:pPr>
      <w:r w:rsidRPr="00710BF7">
        <w:rPr>
          <w:rFonts w:ascii="Arabic Typesetting" w:hAnsi="Arabic Typesetting" w:cs="Arabic Typesetting" w:hint="cs"/>
          <w:sz w:val="36"/>
          <w:szCs w:val="36"/>
          <w:rtl/>
        </w:rPr>
        <w:t>(ج)</w:t>
      </w:r>
      <w:r w:rsidRPr="00710BF7">
        <w:rPr>
          <w:rFonts w:ascii="Arabic Typesetting" w:hAnsi="Arabic Typesetting" w:cs="Arabic Typesetting" w:hint="cs"/>
          <w:sz w:val="36"/>
          <w:szCs w:val="36"/>
          <w:rtl/>
        </w:rPr>
        <w:tab/>
        <w:t>أو إذا انطبقت على المعارف التقليدية المحمية المحصل عليها الشروط المتفق عليها بشأن النفاذ وتقاسم المنافع ووافق عليها المنسق الوطني.]</w:t>
      </w:r>
    </w:p>
    <w:p w:rsidR="00135247" w:rsidRPr="00710BF7" w:rsidRDefault="00135247" w:rsidP="00135247">
      <w:pPr>
        <w:pStyle w:val="NormalWeb"/>
        <w:bidi/>
        <w:spacing w:after="24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11.6</w:t>
      </w:r>
      <w:r w:rsidRPr="00710BF7">
        <w:rPr>
          <w:rFonts w:ascii="Arabic Typesetting" w:hAnsi="Arabic Typesetting" w:cs="Arabic Typesetting" w:hint="cs"/>
          <w:sz w:val="36"/>
          <w:szCs w:val="36"/>
          <w:rtl/>
        </w:rPr>
        <w:tab/>
        <w:t>[تستثني ا</w:t>
      </w:r>
      <w:r w:rsidRPr="00710BF7">
        <w:rPr>
          <w:rFonts w:ascii="Arabic Typesetting" w:hAnsi="Arabic Typesetting" w:cs="Arabic Typesetting"/>
          <w:sz w:val="36"/>
          <w:szCs w:val="36"/>
          <w:rtl/>
        </w:rPr>
        <w:t>لإدارات الوطنية</w:t>
      </w:r>
      <w:r w:rsidRPr="00710BF7">
        <w:rPr>
          <w:rFonts w:ascii="Arabic Typesetting" w:hAnsi="Arabic Typesetting" w:cs="Arabic Typesetting" w:hint="cs"/>
          <w:sz w:val="36"/>
          <w:szCs w:val="36"/>
          <w:rtl/>
        </w:rPr>
        <w:t xml:space="preserve"> من الحماية ا</w:t>
      </w:r>
      <w:r w:rsidRPr="00710BF7">
        <w:rPr>
          <w:rFonts w:ascii="Arabic Typesetting" w:hAnsi="Arabic Typesetting" w:cs="Arabic Typesetting"/>
          <w:sz w:val="36"/>
          <w:szCs w:val="36"/>
          <w:rtl/>
        </w:rPr>
        <w:t xml:space="preserve">لمعارف التقليدية </w:t>
      </w:r>
      <w:r w:rsidRPr="00710BF7">
        <w:rPr>
          <w:rFonts w:ascii="Arabic Typesetting" w:hAnsi="Arabic Typesetting" w:cs="Arabic Typesetting" w:hint="cs"/>
          <w:sz w:val="36"/>
          <w:szCs w:val="36"/>
          <w:rtl/>
        </w:rPr>
        <w:t>المتاحة دون قيود ل</w:t>
      </w:r>
      <w:r w:rsidRPr="00710BF7">
        <w:rPr>
          <w:rFonts w:ascii="Arabic Typesetting" w:hAnsi="Arabic Typesetting" w:cs="Arabic Typesetting"/>
          <w:sz w:val="36"/>
          <w:szCs w:val="36"/>
          <w:rtl/>
        </w:rPr>
        <w:t>عامة الجمهو</w:t>
      </w:r>
      <w:r w:rsidRPr="00710BF7">
        <w:rPr>
          <w:rFonts w:ascii="Arabic Typesetting" w:hAnsi="Arabic Typesetting" w:cs="Arabic Typesetting" w:hint="cs"/>
          <w:sz w:val="36"/>
          <w:szCs w:val="36"/>
          <w:rtl/>
        </w:rPr>
        <w:t>ر.]</w:t>
      </w:r>
    </w:p>
    <w:p w:rsidR="00135247" w:rsidRPr="00710BF7" w:rsidRDefault="00135247" w:rsidP="00135247">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7</w:t>
      </w:r>
      <w:r w:rsidRPr="00710BF7">
        <w:rPr>
          <w:rFonts w:ascii="Arabic Typesetting" w:hAnsi="Arabic Typesetting" w:cs="Arabic Typesetting" w:hint="cs"/>
          <w:sz w:val="40"/>
          <w:szCs w:val="40"/>
          <w:rtl/>
        </w:rPr>
        <w:t xml:space="preserve"> </w:t>
      </w:r>
      <w:r w:rsidRPr="00710BF7">
        <w:rPr>
          <w:rFonts w:ascii="Arabic Typesetting" w:hAnsi="Arabic Typesetting" w:cs="Arabic Typesetting"/>
          <w:sz w:val="40"/>
          <w:szCs w:val="40"/>
          <w:rtl/>
        </w:rPr>
        <w:br/>
        <w:t>مدة الحماية</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i/>
          <w:iCs/>
          <w:sz w:val="36"/>
          <w:szCs w:val="36"/>
          <w:rtl/>
        </w:rPr>
        <w:t>الخيار</w:t>
      </w:r>
      <w:r w:rsidRPr="00710BF7">
        <w:rPr>
          <w:rFonts w:ascii="Arabic Typesetting" w:hAnsi="Arabic Typesetting" w:cs="Arabic Typesetting" w:hint="cs"/>
          <w:i/>
          <w:iCs/>
          <w:sz w:val="36"/>
          <w:szCs w:val="36"/>
          <w:rtl/>
        </w:rPr>
        <w:t> </w:t>
      </w:r>
      <w:r w:rsidRPr="00710BF7">
        <w:rPr>
          <w:rFonts w:ascii="Arabic Typesetting" w:hAnsi="Arabic Typesetting" w:cs="Arabic Typesetting"/>
          <w:i/>
          <w:iCs/>
          <w:sz w:val="36"/>
          <w:szCs w:val="36"/>
          <w:rtl/>
        </w:rPr>
        <w:t>1</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 xml:space="preserve">يجوز [للدول الأعضاء]/[الأطراف المتعاقدة] تحديد الشروط المناسبة لحماية المعارف التقليدية [التي] [ينبغي أن]/[يتعين أن] </w:t>
      </w:r>
      <w:r w:rsidRPr="00710BF7">
        <w:rPr>
          <w:rFonts w:ascii="Arabic Typesetting" w:hAnsi="Arabic Typesetting" w:cs="Arabic Typesetting"/>
          <w:sz w:val="36"/>
          <w:szCs w:val="36"/>
          <w:rtl/>
        </w:rPr>
        <w:t xml:space="preserve">تسري ما دامت المعارف التقليدية </w:t>
      </w:r>
      <w:r w:rsidRPr="00710BF7">
        <w:rPr>
          <w:rFonts w:ascii="Arabic Typesetting" w:hAnsi="Arabic Typesetting" w:cs="Arabic Typesetting" w:hint="cs"/>
          <w:sz w:val="36"/>
          <w:szCs w:val="36"/>
          <w:rtl/>
        </w:rPr>
        <w:t>تستوفي/</w:t>
      </w:r>
      <w:r w:rsidRPr="00710BF7">
        <w:rPr>
          <w:rFonts w:ascii="Arabic Typesetting" w:hAnsi="Arabic Typesetting" w:cs="Arabic Typesetting"/>
          <w:sz w:val="36"/>
          <w:szCs w:val="36"/>
          <w:rtl/>
        </w:rPr>
        <w:t>تفي بمعايير الأهلية للحصول على الحماية وفقا للمادة 1.</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إضافات اختيارية إلى الخيار 1</w:t>
      </w:r>
    </w:p>
    <w:p w:rsidR="00135247" w:rsidRPr="00710BF7" w:rsidRDefault="00135247" w:rsidP="00135247">
      <w:pPr>
        <w:pStyle w:val="NormalWeb"/>
        <w:bidi/>
        <w:spacing w:before="0" w:beforeAutospacing="0" w:after="240" w:afterAutospacing="0" w:line="360" w:lineRule="exact"/>
        <w:ind w:left="567" w:hanging="567"/>
        <w:rPr>
          <w:rFonts w:ascii="Arabic Typesetting" w:hAnsi="Arabic Typesetting" w:cs="Arabic Typesetting"/>
          <w:sz w:val="36"/>
          <w:szCs w:val="36"/>
          <w:rtl/>
        </w:rPr>
      </w:pPr>
      <w:r w:rsidRPr="00710BF7">
        <w:rPr>
          <w:rFonts w:ascii="Arabic Typesetting" w:hAnsi="Arabic Typesetting" w:cs="Arabic Typesetting" w:hint="cs"/>
          <w:sz w:val="36"/>
          <w:szCs w:val="36"/>
          <w:rtl/>
        </w:rPr>
        <w:t>(أ)</w:t>
      </w:r>
      <w:r w:rsidRPr="00710BF7">
        <w:rPr>
          <w:rFonts w:ascii="Arabic Typesetting" w:hAnsi="Arabic Typesetting" w:cs="Arabic Typesetting" w:hint="cs"/>
          <w:sz w:val="36"/>
          <w:szCs w:val="36"/>
          <w:rtl/>
        </w:rPr>
        <w:tab/>
        <w:t xml:space="preserve">تنقل المعارف التقليدية من جيل إلى آخر وبالتالي فهي </w:t>
      </w:r>
      <w:r w:rsidRPr="00710BF7">
        <w:rPr>
          <w:rFonts w:ascii="Arabic Typesetting" w:hAnsi="Arabic Typesetting" w:cs="Arabic Typesetting"/>
          <w:sz w:val="36"/>
          <w:szCs w:val="36"/>
          <w:rtl/>
        </w:rPr>
        <w:t>لا تخضع للتقادم</w:t>
      </w:r>
    </w:p>
    <w:p w:rsidR="00135247" w:rsidRPr="00710BF7" w:rsidRDefault="00135247" w:rsidP="00135247">
      <w:pPr>
        <w:pStyle w:val="NormalWeb"/>
        <w:bidi/>
        <w:spacing w:before="0" w:beforeAutospacing="0" w:after="240" w:afterAutospacing="0" w:line="360" w:lineRule="exact"/>
        <w:ind w:left="567" w:hanging="567"/>
        <w:rPr>
          <w:rFonts w:ascii="Arabic Typesetting" w:hAnsi="Arabic Typesetting" w:cs="Arabic Typesetting"/>
          <w:sz w:val="36"/>
          <w:szCs w:val="36"/>
          <w:rtl/>
        </w:rPr>
      </w:pPr>
      <w:r w:rsidRPr="00710BF7">
        <w:rPr>
          <w:rFonts w:ascii="Arabic Typesetting" w:hAnsi="Arabic Typesetting" w:cs="Arabic Typesetting" w:hint="cs"/>
          <w:sz w:val="36"/>
          <w:szCs w:val="36"/>
          <w:rtl/>
        </w:rPr>
        <w:t>(ب)</w:t>
      </w:r>
      <w:r w:rsidRPr="00710BF7">
        <w:rPr>
          <w:rFonts w:ascii="Arabic Typesetting" w:hAnsi="Arabic Typesetting" w:cs="Arabic Typesetting" w:hint="cs"/>
          <w:sz w:val="36"/>
          <w:szCs w:val="36"/>
          <w:rtl/>
        </w:rPr>
        <w:tab/>
        <w:t>[ينبغي]/[يتعين] أن تنطبق الحماية وتدوم مدى حياة الشعوب الأصلية والجماعات المحلية</w:t>
      </w:r>
    </w:p>
    <w:p w:rsidR="00135247" w:rsidRPr="00710BF7" w:rsidRDefault="00135247" w:rsidP="00135247">
      <w:pPr>
        <w:pStyle w:val="NormalWeb"/>
        <w:bidi/>
        <w:spacing w:before="0" w:beforeAutospacing="0" w:after="240" w:afterAutospacing="0" w:line="360" w:lineRule="exact"/>
        <w:ind w:left="567" w:hanging="567"/>
        <w:rPr>
          <w:rFonts w:ascii="Arabic Typesetting" w:hAnsi="Arabic Typesetting" w:cs="Arabic Typesetting"/>
          <w:sz w:val="36"/>
          <w:szCs w:val="36"/>
          <w:rtl/>
        </w:rPr>
      </w:pPr>
      <w:r w:rsidRPr="00710BF7">
        <w:rPr>
          <w:rFonts w:ascii="Arabic Typesetting" w:hAnsi="Arabic Typesetting" w:cs="Arabic Typesetting" w:hint="cs"/>
          <w:sz w:val="36"/>
          <w:szCs w:val="36"/>
          <w:rtl/>
        </w:rPr>
        <w:t>(ج)</w:t>
      </w:r>
      <w:r w:rsidRPr="00710BF7">
        <w:rPr>
          <w:rFonts w:ascii="Arabic Typesetting" w:hAnsi="Arabic Typesetting" w:cs="Arabic Typesetting" w:hint="cs"/>
          <w:sz w:val="36"/>
          <w:szCs w:val="36"/>
          <w:rtl/>
        </w:rPr>
        <w:tab/>
        <w:t>[ينبغي]/[يتعين] أن تسري الحماية ما لم يصبح النفاذ إلى التراث الثقافي غير المادي ممكنا في الملك العام</w:t>
      </w:r>
    </w:p>
    <w:p w:rsidR="00135247" w:rsidRPr="00710BF7" w:rsidRDefault="00135247" w:rsidP="00135247">
      <w:pPr>
        <w:pStyle w:val="NormalWeb"/>
        <w:bidi/>
        <w:spacing w:before="0" w:beforeAutospacing="0" w:after="240" w:afterAutospacing="0" w:line="360" w:lineRule="exact"/>
        <w:ind w:left="567" w:hanging="567"/>
        <w:rPr>
          <w:rFonts w:ascii="Arabic Typesetting" w:hAnsi="Arabic Typesetting" w:cs="Arabic Typesetting"/>
          <w:sz w:val="36"/>
          <w:szCs w:val="36"/>
          <w:rtl/>
        </w:rPr>
      </w:pPr>
      <w:r w:rsidRPr="00710BF7">
        <w:rPr>
          <w:rFonts w:ascii="Arabic Typesetting" w:hAnsi="Arabic Typesetting" w:cs="Arabic Typesetting" w:hint="cs"/>
          <w:sz w:val="36"/>
          <w:szCs w:val="36"/>
          <w:rtl/>
        </w:rPr>
        <w:t>(د)</w:t>
      </w:r>
      <w:r w:rsidRPr="00710BF7">
        <w:rPr>
          <w:rFonts w:ascii="Arabic Typesetting" w:hAnsi="Arabic Typesetting" w:cs="Arabic Typesetting" w:hint="cs"/>
          <w:sz w:val="36"/>
          <w:szCs w:val="36"/>
          <w:rtl/>
        </w:rPr>
        <w:tab/>
        <w:t>[ينبغي]/[يتعين] أن تسري حماية المعارف التقليدية السرية والروحية والمقدسة إلى الأبد</w:t>
      </w:r>
    </w:p>
    <w:p w:rsidR="00135247" w:rsidRPr="00710BF7" w:rsidRDefault="00135247" w:rsidP="00135247">
      <w:pPr>
        <w:pStyle w:val="NormalWeb"/>
        <w:bidi/>
        <w:spacing w:before="0" w:beforeAutospacing="0" w:after="240" w:afterAutospacing="0" w:line="360" w:lineRule="exact"/>
        <w:ind w:left="567" w:hanging="567"/>
        <w:rPr>
          <w:rFonts w:ascii="Arabic Typesetting" w:hAnsi="Arabic Typesetting" w:cs="Arabic Typesetting"/>
          <w:sz w:val="36"/>
          <w:szCs w:val="36"/>
          <w:rtl/>
        </w:rPr>
      </w:pPr>
      <w:r w:rsidRPr="00710BF7">
        <w:rPr>
          <w:rFonts w:ascii="Arabic Typesetting" w:hAnsi="Arabic Typesetting" w:cs="Arabic Typesetting" w:hint="cs"/>
          <w:sz w:val="36"/>
          <w:szCs w:val="36"/>
          <w:rtl/>
        </w:rPr>
        <w:t>(ه)</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الحماية</w:t>
      </w:r>
      <w:r w:rsidRPr="00710BF7">
        <w:rPr>
          <w:rFonts w:ascii="Arabic Typesetting" w:hAnsi="Arabic Typesetting" w:cs="Arabic Typesetting" w:hint="cs"/>
          <w:sz w:val="36"/>
          <w:szCs w:val="36"/>
          <w:rtl/>
        </w:rPr>
        <w:t xml:space="preserve"> من </w:t>
      </w:r>
      <w:r w:rsidRPr="00710BF7">
        <w:rPr>
          <w:rFonts w:ascii="Arabic Typesetting" w:hAnsi="Arabic Typesetting" w:cs="Arabic Typesetting"/>
          <w:sz w:val="36"/>
          <w:szCs w:val="36"/>
          <w:rtl/>
        </w:rPr>
        <w:t>القرصنة البيولوجية</w:t>
      </w:r>
      <w:r w:rsidRPr="00710BF7">
        <w:rPr>
          <w:rFonts w:ascii="Arabic Typesetting" w:hAnsi="Arabic Typesetting" w:cs="Arabic Typesetting" w:hint="cs"/>
          <w:sz w:val="36"/>
          <w:szCs w:val="36"/>
          <w:rtl/>
        </w:rPr>
        <w:t xml:space="preserve"> أو أي تعدّ</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 xml:space="preserve">آخر </w:t>
      </w:r>
      <w:r w:rsidRPr="00710BF7">
        <w:rPr>
          <w:rFonts w:ascii="Arabic Typesetting" w:hAnsi="Arabic Typesetting" w:cs="Arabic Typesetting"/>
          <w:sz w:val="36"/>
          <w:szCs w:val="36"/>
          <w:rtl/>
        </w:rPr>
        <w:t xml:space="preserve">يباشر </w:t>
      </w:r>
      <w:r w:rsidRPr="00710BF7">
        <w:rPr>
          <w:rFonts w:ascii="Arabic Typesetting" w:hAnsi="Arabic Typesetting" w:cs="Arabic Typesetting" w:hint="cs"/>
          <w:sz w:val="36"/>
          <w:szCs w:val="36"/>
          <w:rtl/>
        </w:rPr>
        <w:t>بنية</w:t>
      </w:r>
      <w:r w:rsidRPr="00710BF7">
        <w:rPr>
          <w:rFonts w:ascii="Arabic Typesetting" w:hAnsi="Arabic Typesetting" w:cs="Arabic Typesetting"/>
          <w:sz w:val="36"/>
          <w:szCs w:val="36"/>
          <w:rtl/>
        </w:rPr>
        <w:t xml:space="preserve"> تدمير ذاكرة الشعوب وال</w:t>
      </w:r>
      <w:r w:rsidRPr="00710BF7">
        <w:rPr>
          <w:rFonts w:ascii="Arabic Typesetting" w:hAnsi="Arabic Typesetting" w:cs="Arabic Typesetting" w:hint="cs"/>
          <w:sz w:val="36"/>
          <w:szCs w:val="36"/>
          <w:rtl/>
        </w:rPr>
        <w:t>جماعات</w:t>
      </w:r>
      <w:r w:rsidRPr="00710BF7">
        <w:rPr>
          <w:rFonts w:ascii="Arabic Typesetting" w:hAnsi="Arabic Typesetting" w:cs="Arabic Typesetting"/>
          <w:sz w:val="36"/>
          <w:szCs w:val="36"/>
          <w:rtl/>
        </w:rPr>
        <w:t xml:space="preserve"> الأصلية وتاريخها وصورتها تدميرا كاملا أو جزئيا</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الخيار</w:t>
      </w:r>
      <w:r w:rsidRPr="00710BF7">
        <w:rPr>
          <w:rFonts w:ascii="Arabic Typesetting" w:hAnsi="Arabic Typesetting" w:cs="Arabic Typesetting" w:hint="eastAsia"/>
          <w:i/>
          <w:iCs/>
          <w:sz w:val="36"/>
          <w:szCs w:val="36"/>
          <w:rtl/>
        </w:rPr>
        <w:t> </w:t>
      </w:r>
      <w:r w:rsidRPr="00710BF7">
        <w:rPr>
          <w:rFonts w:ascii="Arabic Typesetting" w:hAnsi="Arabic Typesetting" w:cs="Arabic Typesetting" w:hint="cs"/>
          <w:i/>
          <w:iCs/>
          <w:sz w:val="36"/>
          <w:szCs w:val="36"/>
          <w:rtl/>
        </w:rPr>
        <w:t>2</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 xml:space="preserve">تتفاوت </w:t>
      </w:r>
      <w:r w:rsidRPr="00710BF7">
        <w:rPr>
          <w:rFonts w:ascii="Arabic Typesetting" w:hAnsi="Arabic Typesetting" w:cs="Arabic Typesetting" w:hint="cs"/>
          <w:sz w:val="36"/>
          <w:szCs w:val="36"/>
          <w:rtl/>
        </w:rPr>
        <w:t>مدة</w:t>
      </w:r>
      <w:r w:rsidRPr="00710BF7">
        <w:rPr>
          <w:rFonts w:ascii="Arabic Typesetting" w:hAnsi="Arabic Typesetting" w:cs="Arabic Typesetting"/>
          <w:sz w:val="36"/>
          <w:szCs w:val="36"/>
          <w:rtl/>
        </w:rPr>
        <w:t xml:space="preserve"> حماية المعارف التقليدية استنادا إلى خصائص المعارف التقليدية وقيمتها.</w:t>
      </w:r>
    </w:p>
    <w:p w:rsidR="00135247" w:rsidRPr="00710BF7" w:rsidRDefault="00135247" w:rsidP="00135247">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8</w:t>
      </w:r>
      <w:r w:rsidRPr="00710BF7">
        <w:rPr>
          <w:rFonts w:ascii="Arabic Typesetting" w:hAnsi="Arabic Typesetting" w:cs="Arabic Typesetting" w:hint="cs"/>
          <w:sz w:val="40"/>
          <w:szCs w:val="40"/>
          <w:rtl/>
        </w:rPr>
        <w:t xml:space="preserve"> </w:t>
      </w:r>
      <w:r w:rsidRPr="00710BF7">
        <w:rPr>
          <w:rFonts w:ascii="Arabic Typesetting" w:hAnsi="Arabic Typesetting" w:cs="Arabic Typesetting"/>
          <w:sz w:val="40"/>
          <w:szCs w:val="40"/>
          <w:rtl/>
        </w:rPr>
        <w:br/>
        <w:t>الشروط الشكلية</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i/>
          <w:iCs/>
          <w:sz w:val="36"/>
          <w:szCs w:val="36"/>
          <w:rtl/>
        </w:rPr>
        <w:t>الخيار 1</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1.8</w:t>
      </w:r>
      <w:r w:rsidRPr="00710BF7">
        <w:rPr>
          <w:rFonts w:ascii="Arabic Typesetting" w:hAnsi="Arabic Typesetting" w:cs="Arabic Typesetting" w:hint="cs"/>
          <w:sz w:val="36"/>
          <w:szCs w:val="36"/>
          <w:rtl/>
        </w:rPr>
        <w:tab/>
        <w:t>[</w:t>
      </w:r>
      <w:r w:rsidRPr="00710BF7">
        <w:rPr>
          <w:rFonts w:ascii="Arabic Typesetting" w:hAnsi="Arabic Typesetting" w:cs="Arabic Typesetting"/>
          <w:sz w:val="36"/>
          <w:szCs w:val="36"/>
          <w:rtl/>
        </w:rPr>
        <w:t>ينبغي</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[يتعين] ألا تخضع حماية المعارف التقليدية لأي شروط شكلية.</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i/>
          <w:iCs/>
          <w:sz w:val="36"/>
          <w:szCs w:val="36"/>
          <w:rtl/>
        </w:rPr>
        <w:t>الخيار 2</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1.8</w:t>
      </w:r>
      <w:r w:rsidRPr="00710BF7">
        <w:rPr>
          <w:rFonts w:ascii="Arabic Typesetting" w:hAnsi="Arabic Typesetting" w:cs="Arabic Typesetting" w:hint="cs"/>
          <w:sz w:val="36"/>
          <w:szCs w:val="36"/>
          <w:rtl/>
        </w:rPr>
        <w:tab/>
        <w:t>[يجوز] [للدول الأعضاء]/[الأطراف المتعاقدة] أن تفرض</w:t>
      </w:r>
      <w:r w:rsidRPr="00710BF7">
        <w:rPr>
          <w:rFonts w:ascii="Arabic Typesetting" w:hAnsi="Arabic Typesetting" w:cs="Arabic Typesetting"/>
          <w:sz w:val="36"/>
          <w:szCs w:val="36"/>
          <w:rtl/>
        </w:rPr>
        <w:t xml:space="preserve"> شروط</w:t>
      </w:r>
      <w:r w:rsidRPr="00710BF7">
        <w:rPr>
          <w:rFonts w:ascii="Arabic Typesetting" w:hAnsi="Arabic Typesetting" w:cs="Arabic Typesetting" w:hint="cs"/>
          <w:sz w:val="36"/>
          <w:szCs w:val="36"/>
          <w:rtl/>
        </w:rPr>
        <w:t>ا</w:t>
      </w:r>
      <w:r w:rsidRPr="00710BF7">
        <w:rPr>
          <w:rFonts w:ascii="Arabic Typesetting" w:hAnsi="Arabic Typesetting" w:cs="Arabic Typesetting"/>
          <w:sz w:val="36"/>
          <w:szCs w:val="36"/>
          <w:rtl/>
        </w:rPr>
        <w:t xml:space="preserve"> شكلية </w:t>
      </w:r>
      <w:r w:rsidRPr="00710BF7">
        <w:rPr>
          <w:rFonts w:ascii="Arabic Typesetting" w:hAnsi="Arabic Typesetting" w:cs="Arabic Typesetting" w:hint="cs"/>
          <w:sz w:val="36"/>
          <w:szCs w:val="36"/>
          <w:rtl/>
        </w:rPr>
        <w:t>ل</w:t>
      </w:r>
      <w:r w:rsidRPr="00710BF7">
        <w:rPr>
          <w:rFonts w:ascii="Arabic Typesetting" w:hAnsi="Arabic Typesetting" w:cs="Arabic Typesetting"/>
          <w:sz w:val="36"/>
          <w:szCs w:val="36"/>
          <w:rtl/>
        </w:rPr>
        <w:t>حماية المعارف التقليدية</w:t>
      </w:r>
      <w:r w:rsidRPr="00710BF7">
        <w:rPr>
          <w:rFonts w:ascii="Arabic Typesetting" w:hAnsi="Arabic Typesetting" w:cs="Arabic Typesetting" w:hint="cs"/>
          <w:sz w:val="36"/>
          <w:szCs w:val="36"/>
          <w:rtl/>
        </w:rPr>
        <w:t>.</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[2.8</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حرصا على الشفافية واليقين والحفاظ على المعارف التقليدية، يجوز </w:t>
      </w:r>
      <w:r w:rsidRPr="00710BF7">
        <w:rPr>
          <w:rFonts w:ascii="Arabic Typesetting" w:hAnsi="Arabic Typesetting" w:cs="Arabic Typesetting" w:hint="cs"/>
          <w:sz w:val="36"/>
          <w:szCs w:val="36"/>
          <w:rtl/>
        </w:rPr>
        <w:t xml:space="preserve">[ينبغي]/[يتعين] </w:t>
      </w:r>
      <w:r w:rsidRPr="00710BF7">
        <w:rPr>
          <w:rFonts w:ascii="Arabic Typesetting" w:hAnsi="Arabic Typesetting" w:cs="Arabic Typesetting"/>
          <w:sz w:val="36"/>
          <w:szCs w:val="36"/>
          <w:rtl/>
        </w:rPr>
        <w:t>أن تمسك الإدارات الوطنية المعنية سجلات أو محاضر أخرى للمعارف التقليدية.]</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ينبغي</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[يتعين] ألا تخضع حماية المعارف التقليدية لأي شروط شكلية.</w:t>
      </w:r>
      <w:r w:rsidRPr="00710BF7">
        <w:rPr>
          <w:rFonts w:ascii="Arabic Typesetting" w:hAnsi="Arabic Typesetting" w:cs="Arabic Typesetting" w:hint="cs"/>
          <w:sz w:val="36"/>
          <w:szCs w:val="36"/>
          <w:rtl/>
        </w:rPr>
        <w:t xml:space="preserve"> ولكن، </w:t>
      </w:r>
      <w:r w:rsidRPr="00710BF7">
        <w:rPr>
          <w:rFonts w:ascii="Arabic Typesetting" w:hAnsi="Arabic Typesetting" w:cs="Arabic Typesetting"/>
          <w:sz w:val="36"/>
          <w:szCs w:val="36"/>
          <w:rtl/>
        </w:rPr>
        <w:t>حرصا على الشفافية واليقين والحفاظ على المعارف التقليدية، يجوز</w:t>
      </w:r>
      <w:r w:rsidRPr="00710BF7">
        <w:rPr>
          <w:rFonts w:ascii="Arabic Typesetting" w:hAnsi="Arabic Typesetting" w:cs="Arabic Typesetting" w:hint="cs"/>
          <w:sz w:val="36"/>
          <w:szCs w:val="36"/>
          <w:rtl/>
        </w:rPr>
        <w:t xml:space="preserve"> ل</w:t>
      </w:r>
      <w:r w:rsidRPr="00710BF7">
        <w:rPr>
          <w:rFonts w:ascii="Arabic Typesetting" w:hAnsi="Arabic Typesetting" w:cs="Arabic Typesetting"/>
          <w:sz w:val="36"/>
          <w:szCs w:val="36"/>
          <w:rtl/>
        </w:rPr>
        <w:t>لإدار</w:t>
      </w:r>
      <w:r w:rsidRPr="00710BF7">
        <w:rPr>
          <w:rFonts w:ascii="Arabic Typesetting" w:hAnsi="Arabic Typesetting" w:cs="Arabic Typesetting" w:hint="cs"/>
          <w:sz w:val="36"/>
          <w:szCs w:val="36"/>
          <w:rtl/>
        </w:rPr>
        <w:t>ة (أو الإدارات)</w:t>
      </w:r>
      <w:r w:rsidRPr="00710BF7">
        <w:rPr>
          <w:rFonts w:ascii="Arabic Typesetting" w:hAnsi="Arabic Typesetting" w:cs="Arabic Typesetting"/>
          <w:sz w:val="36"/>
          <w:szCs w:val="36"/>
          <w:rtl/>
        </w:rPr>
        <w:t xml:space="preserve"> الوطنية المعنية</w:t>
      </w:r>
      <w:r w:rsidRPr="00710BF7">
        <w:rPr>
          <w:rFonts w:ascii="Arabic Typesetting" w:hAnsi="Arabic Typesetting" w:cs="Arabic Typesetting" w:hint="cs"/>
          <w:sz w:val="36"/>
          <w:szCs w:val="36"/>
          <w:rtl/>
        </w:rPr>
        <w:t xml:space="preserve"> أو الإدارة (أو الإدارات)</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الحكومية الدولية الإقليمية</w:t>
      </w:r>
      <w:r w:rsidRPr="00710BF7">
        <w:rPr>
          <w:rFonts w:ascii="Arabic Typesetting" w:hAnsi="Arabic Typesetting" w:cs="Arabic Typesetting"/>
          <w:sz w:val="36"/>
          <w:szCs w:val="36"/>
          <w:rtl/>
        </w:rPr>
        <w:t xml:space="preserve"> أن تمسك سجلات أو محاضر أخرى للمعارف التقليدية</w:t>
      </w:r>
      <w:r w:rsidRPr="00710BF7">
        <w:rPr>
          <w:rFonts w:ascii="Arabic Typesetting" w:hAnsi="Arabic Typesetting" w:cs="Arabic Typesetting" w:hint="cs"/>
          <w:sz w:val="36"/>
          <w:szCs w:val="36"/>
          <w:rtl/>
        </w:rPr>
        <w:t>.]</w:t>
      </w:r>
    </w:p>
    <w:p w:rsidR="00135247" w:rsidRPr="00710BF7" w:rsidRDefault="00135247" w:rsidP="00135247">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9</w:t>
      </w:r>
      <w:r w:rsidRPr="00710BF7">
        <w:rPr>
          <w:rFonts w:ascii="Arabic Typesetting" w:hAnsi="Arabic Typesetting" w:cs="Arabic Typesetting" w:hint="cs"/>
          <w:sz w:val="40"/>
          <w:szCs w:val="40"/>
          <w:rtl/>
        </w:rPr>
        <w:t xml:space="preserve"> </w:t>
      </w:r>
      <w:r w:rsidRPr="00710BF7">
        <w:rPr>
          <w:rFonts w:ascii="Arabic Typesetting" w:hAnsi="Arabic Typesetting" w:cs="Arabic Typesetting"/>
          <w:sz w:val="40"/>
          <w:szCs w:val="40"/>
          <w:rtl/>
        </w:rPr>
        <w:br/>
        <w:t>التدابير الانتقالية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1.9</w:t>
      </w:r>
      <w:r w:rsidRPr="00710BF7">
        <w:rPr>
          <w:rFonts w:ascii="Arabic Typesetting" w:hAnsi="Arabic Typesetting" w:cs="Arabic Typesetting" w:hint="cs"/>
          <w:sz w:val="36"/>
          <w:szCs w:val="36"/>
          <w:rtl/>
        </w:rPr>
        <w:tab/>
        <w:t xml:space="preserve">[ينبغي]/[يتعين] أن </w:t>
      </w:r>
      <w:r w:rsidRPr="00710BF7">
        <w:rPr>
          <w:rFonts w:ascii="Arabic Typesetting" w:hAnsi="Arabic Typesetting" w:cs="Arabic Typesetting"/>
          <w:sz w:val="36"/>
          <w:szCs w:val="36"/>
          <w:rtl/>
        </w:rPr>
        <w:t>تنطبق هذه الأحكام على جميع المعارف التقليدية التي تفي بالمعايير المنصوص عليها في المادة 1 عند دخول الأحكام حيز النفاذ.</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i/>
          <w:iCs/>
          <w:sz w:val="36"/>
          <w:szCs w:val="36"/>
          <w:rtl/>
        </w:rPr>
        <w:t>إضافة اختيارية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2.9</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ينبغي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للدول</w:t>
      </w:r>
      <w:r w:rsidRPr="00710BF7">
        <w:rPr>
          <w:rFonts w:ascii="Arabic Typesetting" w:hAnsi="Arabic Typesetting" w:cs="Arabic Typesetting" w:hint="cs"/>
          <w:sz w:val="36"/>
          <w:szCs w:val="36"/>
          <w:rtl/>
        </w:rPr>
        <w:t xml:space="preserve"> الأعضاء]/[الأطراف المتعاقدة]</w:t>
      </w:r>
      <w:r w:rsidRPr="00710BF7">
        <w:rPr>
          <w:rFonts w:ascii="Arabic Typesetting" w:hAnsi="Arabic Typesetting" w:cs="Arabic Typesetting"/>
          <w:sz w:val="36"/>
          <w:szCs w:val="36"/>
          <w:rtl/>
        </w:rPr>
        <w:t xml:space="preserve"> أن تضمن التدابير اللازمة التي تكفل الحقوق [المعترف بها بموجب القانون الوطني] والتي سبق أن اكتسبها الغير وفق قانونها الوطني والتزاماتها القانونية الدولية.</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2.9</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ينبغي تكييف الأفعال المستمرة بخصوص المعارف التقليدية التي بدأت قبل دخول هذه الأحكام حيز النفاذ والتي ما كانت لتكون مباحة أو التي تنظمها هذه الأحكام بطريقة مختلفة، لتتماشى مع هذه الأحكام في غضون فترة معقولة بعد دخولها حيز النفاذ [، شريطة احترام الحقوق التي سبق أن اكتسبها الغير عن حسن نية].]</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[على الرغم من أحكام الفقرة 1، يجوز لأي شخص بدأ في استعمال المعارف التقليدية التي كان النفاذ قانونيا، قبل تاريخ دخول هذا الصك حيز النفاذ، أن يستمر في استعمال مقابل للمعارف التقليدية. ويتمتع أيضا أي شخص يقوم باستعدادات جدية لاستعمال المعارف التقليدية بذلك الحق وفقا للشروط نفسها. ولا تخول أحكام هذه الفقرة أي حق لاستعمال المعارف التقليدية استعمالا منافيا لشروط النفاذ الذي قد يضعها المستفيد.]</w:t>
      </w:r>
    </w:p>
    <w:p w:rsidR="00135247" w:rsidRPr="00710BF7" w:rsidRDefault="00135247" w:rsidP="00135247">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10</w:t>
      </w:r>
      <w:r w:rsidRPr="00710BF7">
        <w:rPr>
          <w:rFonts w:ascii="Arabic Typesetting" w:hAnsi="Arabic Typesetting" w:cs="Arabic Typesetting" w:hint="cs"/>
          <w:sz w:val="40"/>
          <w:szCs w:val="40"/>
          <w:rtl/>
        </w:rPr>
        <w:t xml:space="preserve"> </w:t>
      </w:r>
      <w:r w:rsidRPr="00710BF7">
        <w:rPr>
          <w:rFonts w:ascii="Arabic Typesetting" w:hAnsi="Arabic Typesetting" w:cs="Arabic Typesetting"/>
          <w:sz w:val="40"/>
          <w:szCs w:val="40"/>
          <w:rtl/>
        </w:rPr>
        <w:br/>
        <w:t>التماشي مع الإطار القانوني العام</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 xml:space="preserve">[ينبغي]/[يتعين] أن </w:t>
      </w:r>
      <w:r w:rsidRPr="00710BF7">
        <w:rPr>
          <w:rFonts w:ascii="Arabic Typesetting" w:hAnsi="Arabic Typesetting" w:cs="Arabic Typesetting"/>
          <w:sz w:val="36"/>
          <w:szCs w:val="36"/>
          <w:rtl/>
        </w:rPr>
        <w:t xml:space="preserve">تراعي الحماية بموجب هذا الصك الصكوك [والمسارات] الدولية [والإقليمية والوطنية] الأخرى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وتعمل بالتوافق معها</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ألا تمس بأي تغيير</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وألا تؤثر بأي شكل من الأشكال في الحقوق أو الحمايةَ المنصوص عليها في الصكوك القانونية الدولية [، ولا</w:t>
      </w:r>
      <w:r w:rsidRPr="00710BF7">
        <w:rPr>
          <w:rFonts w:ascii="Arabic Typesetting" w:hAnsi="Arabic Typesetting" w:cs="Arabic Typesetting" w:hint="cs"/>
          <w:sz w:val="36"/>
          <w:szCs w:val="36"/>
          <w:rtl/>
        </w:rPr>
        <w:t> </w:t>
      </w:r>
      <w:r w:rsidRPr="00710BF7">
        <w:rPr>
          <w:rFonts w:ascii="Arabic Typesetting" w:hAnsi="Arabic Typesetting" w:cs="Arabic Typesetting"/>
          <w:sz w:val="36"/>
          <w:szCs w:val="36"/>
          <w:rtl/>
        </w:rPr>
        <w:t>سيما</w:t>
      </w:r>
      <w:r w:rsidRPr="00710BF7">
        <w:rPr>
          <w:rFonts w:ascii="Arabic Typesetting" w:hAnsi="Arabic Typesetting" w:cs="Arabic Typesetting" w:hint="cs"/>
          <w:sz w:val="36"/>
          <w:szCs w:val="36"/>
          <w:rtl/>
        </w:rPr>
        <w:t xml:space="preserve"> صكوك الملكية الفكرية] [،ولا</w:t>
      </w:r>
      <w:r w:rsidRPr="00710BF7">
        <w:rPr>
          <w:rFonts w:ascii="Arabic Typesetting" w:hAnsi="Arabic Typesetting" w:cs="Arabic Typesetting" w:hint="eastAsia"/>
          <w:sz w:val="36"/>
          <w:szCs w:val="36"/>
          <w:rtl/>
        </w:rPr>
        <w:t> </w:t>
      </w:r>
      <w:r w:rsidRPr="00710BF7">
        <w:rPr>
          <w:rFonts w:ascii="Arabic Typesetting" w:hAnsi="Arabic Typesetting" w:cs="Arabic Typesetting" w:hint="cs"/>
          <w:sz w:val="36"/>
          <w:szCs w:val="36"/>
          <w:rtl/>
        </w:rPr>
        <w:t>سيما</w:t>
      </w:r>
      <w:r w:rsidRPr="00710BF7">
        <w:rPr>
          <w:rFonts w:ascii="Arabic Typesetting" w:hAnsi="Arabic Typesetting" w:cs="Arabic Typesetting"/>
          <w:sz w:val="36"/>
          <w:szCs w:val="36"/>
          <w:rtl/>
        </w:rPr>
        <w:t xml:space="preserve"> </w:t>
      </w:r>
      <w:r w:rsidRPr="00710BF7">
        <w:rPr>
          <w:rFonts w:ascii="Arabic Typesetting" w:hAnsi="Arabic Typesetting" w:cs="Arabic Typesetting"/>
          <w:i/>
          <w:iCs/>
          <w:sz w:val="36"/>
          <w:szCs w:val="36"/>
          <w:rtl/>
        </w:rPr>
        <w:t>بروتوكول ناغويا بشأن النفاذ إلى الموارد الوراثية والتقاسم المنصف والعادل للمنافع المستمدة من الانتفاع بالموارد الوراثية لاتفاقية التنوع البيولوجي</w:t>
      </w:r>
      <w:r w:rsidRPr="00710BF7">
        <w:rPr>
          <w:rFonts w:ascii="Arabic Typesetting" w:hAnsi="Arabic Typesetting" w:cs="Arabic Typesetting"/>
          <w:sz w:val="36"/>
          <w:szCs w:val="36"/>
          <w:rtl/>
        </w:rPr>
        <w:t>].]</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إضافات اختيارية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(أ)</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وفقا للمادة</w:t>
      </w:r>
      <w:r w:rsidRPr="00710BF7">
        <w:rPr>
          <w:rFonts w:ascii="Arabic Typesetting" w:hAnsi="Arabic Typesetting" w:cs="Arabic Typesetting" w:hint="cs"/>
          <w:sz w:val="36"/>
          <w:szCs w:val="36"/>
          <w:rtl/>
        </w:rPr>
        <w:t> </w:t>
      </w:r>
      <w:r w:rsidRPr="00710BF7">
        <w:rPr>
          <w:rFonts w:ascii="Arabic Typesetting" w:hAnsi="Arabic Typesetting" w:cs="Arabic Typesetting"/>
          <w:sz w:val="36"/>
          <w:szCs w:val="36"/>
          <w:rtl/>
        </w:rPr>
        <w:t>45 من إعلان الأمم المتحدة بشأن حقوق الشعوب الأصلية، ليس في هذا الصك ما من شأنه أن يفسر على أنه يؤدي إلى انتقاص أو تلاشي الحقوق التي لدى الشعوب الأصلية حاليا أو التي يمكن أن تكتسبها في المستقبل.</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(ب)</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 xml:space="preserve">لا </w:t>
      </w:r>
      <w:r w:rsidRPr="00710BF7">
        <w:rPr>
          <w:rFonts w:ascii="Arabic Typesetting" w:hAnsi="Arabic Typesetting" w:cs="Arabic Typesetting" w:hint="cs"/>
          <w:sz w:val="36"/>
          <w:szCs w:val="36"/>
          <w:rtl/>
        </w:rPr>
        <w:t>ينبغي أن تنتقص أحكام هذا الصك بأي شكل من الأشكال من إجراءات الحماية الممنوحة بموجب صكوك أو معاهدات أخرى.</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(ج)</w:t>
      </w:r>
      <w:r w:rsidRPr="00710BF7">
        <w:rPr>
          <w:rFonts w:ascii="Arabic Typesetting" w:hAnsi="Arabic Typesetting" w:cs="Arabic Typesetting" w:hint="cs"/>
          <w:sz w:val="36"/>
          <w:szCs w:val="36"/>
          <w:rtl/>
        </w:rPr>
        <w:tab/>
        <w:t>ينبغي تطبيق هذه الأحكام بما يحترم التراث الثقافي الإنساني على النحو المفهوم من اتفاقية اليونسكو لسنة 2003 بشأن حماية أشكال التعبي</w:t>
      </w:r>
      <w:r w:rsidRPr="00710BF7">
        <w:rPr>
          <w:rFonts w:ascii="Arabic Typesetting" w:hAnsi="Arabic Typesetting" w:cs="Arabic Typesetting"/>
          <w:sz w:val="36"/>
          <w:szCs w:val="36"/>
          <w:rtl/>
        </w:rPr>
        <w:t>ر</w:t>
      </w:r>
      <w:r w:rsidRPr="00710BF7">
        <w:rPr>
          <w:rFonts w:ascii="Arabic Typesetting" w:hAnsi="Arabic Typesetting" w:cs="Arabic Typesetting" w:hint="cs"/>
          <w:sz w:val="36"/>
          <w:szCs w:val="36"/>
          <w:rtl/>
        </w:rPr>
        <w:t xml:space="preserve"> الثقافي والفني.</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(د)</w:t>
      </w:r>
      <w:r w:rsidRPr="00710BF7">
        <w:rPr>
          <w:rFonts w:ascii="Arabic Typesetting" w:hAnsi="Arabic Typesetting" w:cs="Arabic Typesetting" w:hint="cs"/>
          <w:sz w:val="36"/>
          <w:szCs w:val="36"/>
          <w:rtl/>
        </w:rPr>
        <w:tab/>
        <w:t xml:space="preserve">ينبغي أن تتماشى تماما مع معاهدة الفاو لسنة 2001 بشأن الموارد وينبغي/يتعين أن تتماشى مع أحكام </w:t>
      </w:r>
      <w:r w:rsidRPr="00710BF7">
        <w:rPr>
          <w:rFonts w:ascii="Arabic Typesetting" w:hAnsi="Arabic Typesetting" w:cs="Arabic Typesetting"/>
          <w:sz w:val="36"/>
          <w:szCs w:val="36"/>
          <w:rtl/>
        </w:rPr>
        <w:t>إعلان الأمم المتحدة بشأن حقوق الشعوب الأصلية</w:t>
      </w:r>
      <w:r w:rsidRPr="00710BF7">
        <w:rPr>
          <w:rFonts w:ascii="Arabic Typesetting" w:hAnsi="Arabic Typesetting" w:cs="Arabic Typesetting" w:hint="cs"/>
          <w:sz w:val="36"/>
          <w:szCs w:val="36"/>
          <w:rtl/>
        </w:rPr>
        <w:t xml:space="preserve"> المعتمد سنة 2007.</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(ه)</w:t>
      </w:r>
      <w:r w:rsidRPr="00710BF7">
        <w:rPr>
          <w:rFonts w:ascii="Arabic Typesetting" w:hAnsi="Arabic Typesetting" w:cs="Arabic Typesetting" w:hint="cs"/>
          <w:sz w:val="36"/>
          <w:szCs w:val="36"/>
          <w:rtl/>
        </w:rPr>
        <w:tab/>
      </w:r>
      <w:r w:rsidRPr="00710BF7">
        <w:rPr>
          <w:rFonts w:ascii="Arabic Typesetting" w:hAnsi="Arabic Typesetting" w:cs="Arabic Typesetting"/>
          <w:sz w:val="36"/>
          <w:szCs w:val="36"/>
          <w:rtl/>
        </w:rPr>
        <w:t>لا يجوز تفسير أي حكم من أحكام هذا الصك على أنه يؤدي إلى انتقاص أو تلاشي الحقوق التي لدى الشعوب الأصلية أو الجماعات[أو الأمم] المحلية/المستفيدين حاليا أو التي يمكن أن تكتسبها في المستقبل.]</w:t>
      </w:r>
    </w:p>
    <w:p w:rsidR="00135247" w:rsidRPr="00710BF7" w:rsidRDefault="00135247" w:rsidP="00135247">
      <w:pPr>
        <w:pStyle w:val="NormalWeb"/>
        <w:keepNext/>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11</w:t>
      </w:r>
      <w:r w:rsidRPr="00710BF7">
        <w:rPr>
          <w:rFonts w:ascii="Arabic Typesetting" w:hAnsi="Arabic Typesetting" w:cs="Arabic Typesetting" w:hint="cs"/>
          <w:sz w:val="40"/>
          <w:szCs w:val="40"/>
          <w:rtl/>
        </w:rPr>
        <w:t xml:space="preserve"> </w:t>
      </w:r>
      <w:r w:rsidRPr="00710BF7">
        <w:rPr>
          <w:rFonts w:ascii="Arabic Typesetting" w:hAnsi="Arabic Typesetting" w:cs="Arabic Typesetting"/>
          <w:sz w:val="40"/>
          <w:szCs w:val="40"/>
          <w:rtl/>
        </w:rPr>
        <w:br/>
        <w:t>المعاملة الوطنية والوسائل الأخرى للاعتراف بالحقوق والمصالح الأجنبية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[[ينبغي]/[يتعين]</w:t>
      </w:r>
      <w:r w:rsidRPr="00710BF7">
        <w:rPr>
          <w:rFonts w:ascii="Arabic Typesetting" w:hAnsi="Arabic Typesetting" w:cs="Arabic Typesetting"/>
          <w:sz w:val="36"/>
          <w:szCs w:val="36"/>
          <w:rtl/>
        </w:rPr>
        <w:t xml:space="preserve"> أن تكون الحقوق والمنافع المتأتية </w:t>
      </w:r>
      <w:r w:rsidRPr="00710BF7">
        <w:rPr>
          <w:rFonts w:ascii="Arabic Typesetting" w:hAnsi="Arabic Typesetting" w:cs="Arabic Typesetting" w:hint="cs"/>
          <w:sz w:val="36"/>
          <w:szCs w:val="36"/>
          <w:rtl/>
        </w:rPr>
        <w:t>من</w:t>
      </w:r>
      <w:r w:rsidRPr="00710BF7">
        <w:rPr>
          <w:rFonts w:ascii="Arabic Typesetting" w:hAnsi="Arabic Typesetting" w:cs="Arabic Typesetting"/>
          <w:sz w:val="36"/>
          <w:szCs w:val="36"/>
          <w:rtl/>
        </w:rPr>
        <w:t xml:space="preserve"> حماية المعارف التقليدية بموجب التدابير أو القوانين الوطنية/الداخلية التي تضع هذه الأحكام الدولية محل نفاذ متاحة لجميع المستفيدين الأهل من مواطنين أو مقيمين في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دولة عض</w:t>
      </w:r>
      <w:r w:rsidRPr="00710BF7">
        <w:rPr>
          <w:rFonts w:ascii="Arabic Typesetting" w:hAnsi="Arabic Typesetting" w:cs="Arabic Typesetting" w:hint="cs"/>
          <w:sz w:val="36"/>
          <w:szCs w:val="36"/>
          <w:rtl/>
        </w:rPr>
        <w:t>و]/[طرف متعاقد]</w:t>
      </w:r>
      <w:r w:rsidRPr="00710BF7">
        <w:rPr>
          <w:rFonts w:ascii="Arabic Typesetting" w:hAnsi="Arabic Typesetting" w:cs="Arabic Typesetting"/>
          <w:sz w:val="36"/>
          <w:szCs w:val="36"/>
          <w:rtl/>
        </w:rPr>
        <w:t xml:space="preserve"> [بلد </w:t>
      </w:r>
      <w:r w:rsidRPr="00710BF7">
        <w:rPr>
          <w:rFonts w:ascii="Arabic Typesetting" w:hAnsi="Arabic Typesetting" w:cs="Arabic Typesetting" w:hint="cs"/>
          <w:sz w:val="36"/>
          <w:szCs w:val="36"/>
          <w:rtl/>
        </w:rPr>
        <w:t>بعينه</w:t>
      </w:r>
      <w:r w:rsidRPr="00710BF7">
        <w:rPr>
          <w:rFonts w:ascii="Arabic Typesetting" w:hAnsi="Arabic Typesetting" w:cs="Arabic Typesetting"/>
          <w:sz w:val="36"/>
          <w:szCs w:val="36"/>
          <w:rtl/>
        </w:rPr>
        <w:t xml:space="preserve">] كما هو محدد بموجب الالتزامات أو التعهدات الدولية.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وينبغي</w:t>
      </w:r>
      <w:r w:rsidRPr="00710BF7">
        <w:rPr>
          <w:rFonts w:ascii="Arabic Typesetting" w:hAnsi="Arabic Typesetting" w:cs="Arabic Typesetting" w:hint="cs"/>
          <w:sz w:val="36"/>
          <w:szCs w:val="36"/>
          <w:rtl/>
        </w:rPr>
        <w:t>]/[يتعين]</w:t>
      </w:r>
      <w:r w:rsidRPr="00710BF7">
        <w:rPr>
          <w:rFonts w:ascii="Arabic Typesetting" w:hAnsi="Arabic Typesetting" w:cs="Arabic Typesetting"/>
          <w:sz w:val="36"/>
          <w:szCs w:val="36"/>
          <w:rtl/>
        </w:rPr>
        <w:t xml:space="preserve"> أن يتمتع المستفيدون الأجانب الأهل بالحقوق والمنافع نفسها التي يتمتع بها المستفيدون مواطنو بلد الحماية، وكذلك </w:t>
      </w:r>
      <w:r w:rsidRPr="00710BF7">
        <w:rPr>
          <w:rFonts w:ascii="Arabic Typesetting" w:hAnsi="Arabic Typesetting" w:cs="Arabic Typesetting" w:hint="cs"/>
          <w:sz w:val="36"/>
          <w:szCs w:val="36"/>
          <w:rtl/>
        </w:rPr>
        <w:t>ب</w:t>
      </w:r>
      <w:r w:rsidRPr="00710BF7">
        <w:rPr>
          <w:rFonts w:ascii="Arabic Typesetting" w:hAnsi="Arabic Typesetting" w:cs="Arabic Typesetting"/>
          <w:sz w:val="36"/>
          <w:szCs w:val="36"/>
          <w:rtl/>
        </w:rPr>
        <w:t>الحقوق الممنوحة خصيصا بموجب هذه الأحكام الدولية.]</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[يمكن [لمواطني [دول أعضاء]/[أطراف متعاقدة] أن يتوقعوا الحصول على حماية مماثلة لتلك المنصوص عليها في هذا الصك في إقليم [دول أعضاء]/[أطراف متعاقدة] أخرى فقط حتى إن كانت [الدول الأعضاء]/[الأطراف المتعاقدة] الأخرى تتيح حماية أوسع نطاقا لمواطنيها.]</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بديل</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[ينبغي]/[يتعين] على كل [دولة عضو]/[طرف متعاقد]، [فيما يخص المعارف التقليدية التي تفي بالمعايير المنصوص عليها في المادة 1، أن يتيح داخل إقليمه للمستفيدين من الحماية، كما هم معرفون في المادة 2، والذي يكون أعضاؤه أساسا مواطني أي من [الدول الأعضاء]/[الأطراف المتعاقدة] الأخرى أو مقيمين في إقليمه المعاملة نفسها التي يتيحها لمواطنيه المستفيدي</w:t>
      </w:r>
      <w:r w:rsidRPr="00710BF7">
        <w:rPr>
          <w:rFonts w:ascii="Arabic Typesetting" w:hAnsi="Arabic Typesetting" w:cs="Arabic Typesetting"/>
          <w:sz w:val="36"/>
          <w:szCs w:val="36"/>
          <w:rtl/>
        </w:rPr>
        <w:t>ن</w:t>
      </w:r>
      <w:r w:rsidRPr="00710BF7">
        <w:rPr>
          <w:rFonts w:ascii="Arabic Typesetting" w:hAnsi="Arabic Typesetting" w:cs="Arabic Typesetting" w:hint="cs"/>
          <w:sz w:val="36"/>
          <w:szCs w:val="36"/>
          <w:rtl/>
        </w:rPr>
        <w:t>.]</w:t>
      </w:r>
    </w:p>
    <w:p w:rsidR="00135247" w:rsidRPr="00710BF7" w:rsidRDefault="00135247" w:rsidP="00135247">
      <w:pPr>
        <w:pStyle w:val="EndofDocumentAR"/>
        <w:rPr>
          <w:rtl/>
        </w:rPr>
      </w:pPr>
      <w:r w:rsidRPr="00710BF7">
        <w:rPr>
          <w:rFonts w:hint="cs"/>
          <w:rtl/>
        </w:rPr>
        <w:t>[نهاية البديل]</w:t>
      </w:r>
    </w:p>
    <w:p w:rsidR="00135247" w:rsidRPr="00710BF7" w:rsidRDefault="00135247" w:rsidP="00135247">
      <w:pPr>
        <w:pStyle w:val="NormalWeb"/>
        <w:bidi/>
        <w:spacing w:before="0" w:beforeAutospacing="0" w:after="240" w:afterAutospacing="0" w:line="360" w:lineRule="exact"/>
        <w:jc w:val="center"/>
        <w:rPr>
          <w:rFonts w:ascii="Arabic Typesetting" w:hAnsi="Arabic Typesetting" w:cs="Arabic Typesetting"/>
          <w:sz w:val="40"/>
          <w:szCs w:val="40"/>
          <w:rtl/>
        </w:rPr>
      </w:pPr>
      <w:r w:rsidRPr="00710BF7">
        <w:rPr>
          <w:rFonts w:ascii="Arabic Typesetting" w:hAnsi="Arabic Typesetting" w:cs="Arabic Typesetting"/>
          <w:sz w:val="36"/>
          <w:szCs w:val="36"/>
          <w:rtl/>
        </w:rPr>
        <w:br w:type="page"/>
      </w:r>
      <w:r w:rsidRPr="00710BF7">
        <w:rPr>
          <w:rFonts w:ascii="Arabic Typesetting" w:hAnsi="Arabic Typesetting" w:cs="Arabic Typesetting"/>
          <w:sz w:val="40"/>
          <w:szCs w:val="40"/>
          <w:rtl/>
        </w:rPr>
        <w:lastRenderedPageBreak/>
        <w:t>المادة 12</w:t>
      </w:r>
      <w:r w:rsidRPr="00710BF7">
        <w:rPr>
          <w:rFonts w:ascii="Arabic Typesetting" w:hAnsi="Arabic Typesetting" w:cs="Arabic Typesetting" w:hint="cs"/>
          <w:sz w:val="40"/>
          <w:szCs w:val="40"/>
          <w:rtl/>
        </w:rPr>
        <w:t xml:space="preserve"> </w:t>
      </w:r>
      <w:r w:rsidRPr="00710BF7">
        <w:rPr>
          <w:rFonts w:ascii="Arabic Typesetting" w:hAnsi="Arabic Typesetting" w:cs="Arabic Typesetting"/>
          <w:sz w:val="40"/>
          <w:szCs w:val="40"/>
          <w:rtl/>
        </w:rPr>
        <w:br/>
        <w:t>التعاون عبر الحدود</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i/>
          <w:iCs/>
          <w:sz w:val="36"/>
          <w:szCs w:val="36"/>
          <w:rtl/>
        </w:rPr>
        <w:t>خيار</w:t>
      </w:r>
      <w:r w:rsidRPr="00710BF7">
        <w:rPr>
          <w:rFonts w:ascii="Arabic Typesetting" w:hAnsi="Arabic Typesetting" w:cs="Arabic Typesetting" w:hint="cs"/>
          <w:i/>
          <w:iCs/>
          <w:sz w:val="36"/>
          <w:szCs w:val="36"/>
          <w:rtl/>
        </w:rPr>
        <w:t xml:space="preserve"> الميسّرين (النص التوافقي)</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sz w:val="36"/>
          <w:szCs w:val="36"/>
          <w:rtl/>
        </w:rPr>
        <w:t xml:space="preserve">في الحالات التي تقع فيها المعارف التقليدية في أقاليم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دول</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أعضاء</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[أطراف متعاقدة] مختلفة،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ينبغي</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[يتعين] أن تتعاون تلك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دول</w:t>
      </w:r>
      <w:r w:rsidRPr="00710BF7">
        <w:rPr>
          <w:rFonts w:ascii="Arabic Typesetting" w:hAnsi="Arabic Typesetting" w:cs="Arabic Typesetting" w:hint="cs"/>
          <w:sz w:val="36"/>
          <w:szCs w:val="36"/>
          <w:rtl/>
        </w:rPr>
        <w:t xml:space="preserve"> ال</w:t>
      </w:r>
      <w:r w:rsidRPr="00710BF7">
        <w:rPr>
          <w:rFonts w:ascii="Arabic Typesetting" w:hAnsi="Arabic Typesetting" w:cs="Arabic Typesetting"/>
          <w:sz w:val="36"/>
          <w:szCs w:val="36"/>
          <w:rtl/>
        </w:rPr>
        <w:t>أعضاء</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 xml:space="preserve">أطراف </w:t>
      </w:r>
      <w:r w:rsidRPr="00710BF7">
        <w:rPr>
          <w:rFonts w:ascii="Arabic Typesetting" w:hAnsi="Arabic Typesetting" w:cs="Arabic Typesetting" w:hint="cs"/>
          <w:sz w:val="36"/>
          <w:szCs w:val="36"/>
          <w:rtl/>
        </w:rPr>
        <w:t>ال</w:t>
      </w:r>
      <w:r w:rsidRPr="00710BF7">
        <w:rPr>
          <w:rFonts w:ascii="Arabic Typesetting" w:hAnsi="Arabic Typesetting" w:cs="Arabic Typesetting"/>
          <w:sz w:val="36"/>
          <w:szCs w:val="36"/>
          <w:rtl/>
        </w:rPr>
        <w:t xml:space="preserve">متعاقدة] </w:t>
      </w:r>
      <w:r w:rsidRPr="00710BF7">
        <w:rPr>
          <w:rFonts w:ascii="Arabic Typesetting" w:hAnsi="Arabic Typesetting" w:cs="Arabic Typesetting" w:hint="cs"/>
          <w:sz w:val="36"/>
          <w:szCs w:val="36"/>
          <w:rtl/>
        </w:rPr>
        <w:t>على معالجة حالات المعارف التقليدية التي تقع خارج الحدود/</w:t>
      </w:r>
      <w:r w:rsidRPr="00710BF7">
        <w:rPr>
          <w:rFonts w:ascii="Arabic Typesetting" w:hAnsi="Arabic Typesetting" w:cs="Arabic Typesetting"/>
          <w:sz w:val="36"/>
          <w:szCs w:val="36"/>
          <w:rtl/>
        </w:rPr>
        <w:t xml:space="preserve">عبر اتخاذ تدابير تدعم أهداف هذا الصك ولا تتعارض معها.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وينبغي</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[يتعين] أن يكون هذا التعاون بمشاركة [أصحاب]</w:t>
      </w:r>
      <w:r w:rsidRPr="00710BF7">
        <w:rPr>
          <w:rFonts w:ascii="Arabic Typesetting" w:hAnsi="Arabic Typesetting" w:cs="Arabic Typesetting" w:hint="cs"/>
          <w:sz w:val="36"/>
          <w:szCs w:val="36"/>
          <w:rtl/>
        </w:rPr>
        <w:t>/[ملاك]</w:t>
      </w:r>
      <w:r w:rsidRPr="00710BF7">
        <w:rPr>
          <w:rFonts w:ascii="Arabic Typesetting" w:hAnsi="Arabic Typesetting" w:cs="Arabic Typesetting"/>
          <w:sz w:val="36"/>
          <w:szCs w:val="36"/>
          <w:rtl/>
        </w:rPr>
        <w:t xml:space="preserve"> المعارف التقليدية </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وموافقتهم</w:t>
      </w:r>
      <w:r w:rsidRPr="00710BF7">
        <w:rPr>
          <w:rFonts w:ascii="Arabic Typesetting" w:hAnsi="Arabic Typesetting" w:cs="Arabic Typesetting" w:hint="cs"/>
          <w:sz w:val="36"/>
          <w:szCs w:val="36"/>
          <w:rtl/>
        </w:rPr>
        <w:t xml:space="preserve"> [</w:t>
      </w:r>
      <w:r w:rsidRPr="00710BF7">
        <w:rPr>
          <w:rFonts w:ascii="Arabic Typesetting" w:hAnsi="Arabic Typesetting" w:cs="Arabic Typesetting"/>
          <w:sz w:val="36"/>
          <w:szCs w:val="36"/>
          <w:rtl/>
        </w:rPr>
        <w:t>وموافقتهم المسبقة والمستنيرة</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الخيار 1</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[من أجل توثيق كيفية تطبيق المعارف التقليدية ومكانه ومن أجل المحافظة على تلك المعارف وصونها، [ينبغي]/[يتعين] أن تبذل الإدارا</w:t>
      </w:r>
      <w:r w:rsidRPr="00710BF7">
        <w:rPr>
          <w:rFonts w:ascii="Arabic Typesetting" w:hAnsi="Arabic Typesetting" w:cs="Arabic Typesetting"/>
          <w:sz w:val="36"/>
          <w:szCs w:val="36"/>
          <w:rtl/>
        </w:rPr>
        <w:t>ت</w:t>
      </w:r>
      <w:r w:rsidRPr="00710BF7">
        <w:rPr>
          <w:rFonts w:ascii="Arabic Typesetting" w:hAnsi="Arabic Typesetting" w:cs="Arabic Typesetting" w:hint="cs"/>
          <w:sz w:val="36"/>
          <w:szCs w:val="36"/>
          <w:rtl/>
        </w:rPr>
        <w:t xml:space="preserve"> الوطنية جهودا لتدوين المعلومات الشفهية المتعلقة بالمعارف التقليدية ووضع قواعد بيانات لتلك المعارف.</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[وينبغي]/[</w:t>
      </w:r>
      <w:r w:rsidRPr="00710BF7">
        <w:rPr>
          <w:rFonts w:ascii="Arabic Typesetting" w:hAnsi="Arabic Typesetting" w:cs="Arabic Typesetting"/>
          <w:sz w:val="36"/>
          <w:szCs w:val="36"/>
          <w:rtl/>
        </w:rPr>
        <w:t>يتعين</w:t>
      </w:r>
      <w:r w:rsidRPr="00710BF7">
        <w:rPr>
          <w:rFonts w:ascii="Arabic Typesetting" w:hAnsi="Arabic Typesetting" w:cs="Arabic Typesetting" w:hint="cs"/>
          <w:sz w:val="36"/>
          <w:szCs w:val="36"/>
          <w:rtl/>
        </w:rPr>
        <w:t>]</w:t>
      </w:r>
      <w:r w:rsidRPr="00710BF7">
        <w:rPr>
          <w:rFonts w:ascii="Arabic Typesetting" w:hAnsi="Arabic Typesetting" w:cs="Arabic Typesetting"/>
          <w:sz w:val="36"/>
          <w:szCs w:val="36"/>
          <w:rtl/>
        </w:rPr>
        <w:t xml:space="preserve"> على</w:t>
      </w:r>
      <w:r w:rsidRPr="00710BF7">
        <w:rPr>
          <w:rFonts w:ascii="Arabic Typesetting" w:hAnsi="Arabic Typesetting" w:cs="Arabic Typesetting" w:hint="cs"/>
          <w:sz w:val="36"/>
          <w:szCs w:val="36"/>
          <w:rtl/>
        </w:rPr>
        <w:t xml:space="preserve"> [الدول الأعضاء]/[</w:t>
      </w:r>
      <w:r w:rsidRPr="00710BF7">
        <w:rPr>
          <w:rFonts w:ascii="Arabic Typesetting" w:hAnsi="Arabic Typesetting" w:cs="Arabic Typesetting"/>
          <w:sz w:val="36"/>
          <w:szCs w:val="36"/>
          <w:rtl/>
        </w:rPr>
        <w:t>الأطراف</w:t>
      </w:r>
      <w:r w:rsidRPr="00710BF7">
        <w:rPr>
          <w:rFonts w:ascii="Arabic Typesetting" w:hAnsi="Arabic Typesetting" w:cs="Arabic Typesetting" w:hint="cs"/>
          <w:sz w:val="36"/>
          <w:szCs w:val="36"/>
          <w:rtl/>
        </w:rPr>
        <w:t xml:space="preserve"> المتعاقدة]</w:t>
      </w:r>
      <w:r w:rsidRPr="00710BF7">
        <w:rPr>
          <w:rFonts w:ascii="Arabic Typesetting" w:hAnsi="Arabic Typesetting" w:cs="Arabic Typesetting"/>
          <w:sz w:val="36"/>
          <w:szCs w:val="36"/>
          <w:rtl/>
        </w:rPr>
        <w:t xml:space="preserve"> أن تنظر في </w:t>
      </w:r>
      <w:r w:rsidRPr="00710BF7">
        <w:rPr>
          <w:rFonts w:ascii="Arabic Typesetting" w:hAnsi="Arabic Typesetting" w:cs="Arabic Typesetting" w:hint="cs"/>
          <w:sz w:val="36"/>
          <w:szCs w:val="36"/>
          <w:rtl/>
        </w:rPr>
        <w:t>التعاون لوضع قواعد البيانات المذكورة، ولا سيما حينما لا تكون المعارف التقليدية مملوكة فقط داخل حدود [دولة عضو]/[طرق متعاقد]. وإذا أُدرجت المعارف التقليدية المحمية وفقا للمادة 2.1 في قاعدة بيانات،ينبغي إتاحة المعارف التقليدية المحمية للآخرين بموافقة مسبقة ومستنيرة من أصحابها.</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[وينبغي]/[يتعين]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الأعضاء]/[الأطراف المتعاقدة] مراعاة ثمار الكفاءة التي يمكن جنيها من التعاون الدولي. [وينبغي]/[يتعين] أن تقتصر المعلومات المتاحة لمكاتب الملكية الفكرية فقط على المعلومات التي يمكن استخدامها لرفض منح التعاون، وعليه فلا [ينبغي]/[يتعين] أن تتضمن تلك المعلومات المعارف التقليدية المحمية.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[وينبغي]/[يتعين] أن تبذل الإدارا</w:t>
      </w:r>
      <w:r w:rsidRPr="00710BF7">
        <w:rPr>
          <w:rFonts w:ascii="Arabic Typesetting" w:hAnsi="Arabic Typesetting" w:cs="Arabic Typesetting"/>
          <w:sz w:val="36"/>
          <w:szCs w:val="36"/>
          <w:rtl/>
        </w:rPr>
        <w:t>ت</w:t>
      </w:r>
      <w:r w:rsidRPr="00710BF7">
        <w:rPr>
          <w:rFonts w:ascii="Arabic Typesetting" w:hAnsi="Arabic Typesetting" w:cs="Arabic Typesetting" w:hint="cs"/>
          <w:sz w:val="36"/>
          <w:szCs w:val="36"/>
          <w:rtl/>
        </w:rPr>
        <w:t xml:space="preserve"> الوطنية جهودا لتدوين المعلومات المرتبطة بالمعارف التقليدية بهدف تعزيز وضع قواعد بيانات المعارف التقليدية، وذلك من أجل المحافظة على تلك المعارف وصونها.</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[وينبغي]/[يتعين] أيضا أن تُبذل جهود لتيسير نفاذ مكاتب الملكية الفكرية إلى المعلومات، ومنها المعلومات المتاحة في قواعد البيانات المتعلقة بالمعارف التقليدية.</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[وينبغي]/[يتعين]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p>
    <w:p w:rsidR="00135247" w:rsidRPr="00710BF7" w:rsidRDefault="00135247" w:rsidP="00135247">
      <w:pPr>
        <w:pStyle w:val="NormalWeb"/>
        <w:keepNext/>
        <w:bidi/>
        <w:spacing w:before="0" w:beforeAutospacing="0" w:after="240" w:afterAutospacing="0" w:line="360" w:lineRule="exact"/>
        <w:rPr>
          <w:rFonts w:ascii="Arabic Typesetting" w:hAnsi="Arabic Typesetting" w:cs="Arabic Typesetting"/>
          <w:i/>
          <w:iCs/>
          <w:sz w:val="36"/>
          <w:szCs w:val="36"/>
          <w:rtl/>
        </w:rPr>
      </w:pPr>
      <w:r w:rsidRPr="00710BF7">
        <w:rPr>
          <w:rFonts w:ascii="Arabic Typesetting" w:hAnsi="Arabic Typesetting" w:cs="Arabic Typesetting" w:hint="cs"/>
          <w:i/>
          <w:iCs/>
          <w:sz w:val="36"/>
          <w:szCs w:val="36"/>
          <w:rtl/>
        </w:rPr>
        <w:t>إضافات اختيارية إلى أحد الخيارين</w:t>
      </w:r>
    </w:p>
    <w:p w:rsidR="00135247" w:rsidRPr="00710BF7" w:rsidRDefault="00135247" w:rsidP="00135247">
      <w:pPr>
        <w:pStyle w:val="NormalWeb"/>
        <w:bidi/>
        <w:spacing w:before="0" w:beforeAutospacing="0" w:after="240" w:afterAutospacing="0" w:line="360" w:lineRule="exact"/>
        <w:rPr>
          <w:rFonts w:ascii="Arabic Typesetting" w:hAnsi="Arabic Typesetting" w:cs="Arabic Typesetting"/>
          <w:sz w:val="36"/>
          <w:szCs w:val="36"/>
          <w:rtl/>
        </w:rPr>
      </w:pPr>
      <w:r w:rsidRPr="00710BF7">
        <w:rPr>
          <w:rFonts w:ascii="Arabic Typesetting" w:hAnsi="Arabic Typesetting" w:cs="Arabic Typesetting" w:hint="cs"/>
          <w:sz w:val="36"/>
          <w:szCs w:val="36"/>
          <w:rtl/>
        </w:rPr>
        <w:t>تنظر [الدول الأعضاء]/[</w:t>
      </w:r>
      <w:r w:rsidRPr="00710BF7">
        <w:rPr>
          <w:rFonts w:ascii="Arabic Typesetting" w:hAnsi="Arabic Typesetting" w:cs="Arabic Typesetting"/>
          <w:sz w:val="36"/>
          <w:szCs w:val="36"/>
          <w:rtl/>
        </w:rPr>
        <w:t>الأطراف</w:t>
      </w:r>
      <w:r w:rsidRPr="00710BF7">
        <w:rPr>
          <w:rFonts w:ascii="Arabic Typesetting" w:hAnsi="Arabic Typesetting" w:cs="Arabic Typesetting" w:hint="cs"/>
          <w:sz w:val="36"/>
          <w:szCs w:val="36"/>
          <w:rtl/>
        </w:rPr>
        <w:t xml:space="preserve"> المتعاقدة]</w:t>
      </w:r>
      <w:r w:rsidRPr="00710BF7">
        <w:rPr>
          <w:rFonts w:ascii="Arabic Typesetting" w:hAnsi="Arabic Typesetting" w:cs="Arabic Typesetting"/>
          <w:sz w:val="36"/>
          <w:szCs w:val="36"/>
          <w:rtl/>
        </w:rPr>
        <w:t xml:space="preserve"> في </w:t>
      </w:r>
      <w:r w:rsidRPr="00710BF7">
        <w:rPr>
          <w:rFonts w:ascii="Arabic Typesetting" w:hAnsi="Arabic Typesetting" w:cs="Arabic Typesetting" w:hint="cs"/>
          <w:sz w:val="36"/>
          <w:szCs w:val="36"/>
          <w:rtl/>
        </w:rPr>
        <w:t xml:space="preserve">الحاجة إلى </w:t>
      </w:r>
      <w:r w:rsidRPr="00710BF7">
        <w:rPr>
          <w:rFonts w:ascii="Arabic Typesetting" w:hAnsi="Arabic Typesetting" w:cs="Arabic Typesetting"/>
          <w:sz w:val="36"/>
          <w:szCs w:val="36"/>
          <w:rtl/>
        </w:rPr>
        <w:t>إجراءات لآلية عالمية</w:t>
      </w:r>
      <w:r w:rsidRPr="00710BF7">
        <w:rPr>
          <w:rFonts w:ascii="Arabic Typesetting" w:hAnsi="Arabic Typesetting" w:cs="Arabic Typesetting" w:hint="cs"/>
          <w:sz w:val="36"/>
          <w:szCs w:val="36"/>
          <w:rtl/>
        </w:rPr>
        <w:t xml:space="preserve"> متبادلة</w:t>
      </w:r>
      <w:r w:rsidRPr="00710BF7">
        <w:rPr>
          <w:rFonts w:ascii="Arabic Typesetting" w:hAnsi="Arabic Typesetting" w:cs="Arabic Typesetting"/>
          <w:sz w:val="36"/>
          <w:szCs w:val="36"/>
          <w:rtl/>
        </w:rPr>
        <w:t xml:space="preserve"> لتقاسم المنافع </w:t>
      </w:r>
      <w:r w:rsidRPr="00710BF7">
        <w:rPr>
          <w:rFonts w:ascii="Arabic Typesetting" w:hAnsi="Arabic Typesetting" w:cs="Arabic Typesetting" w:hint="cs"/>
          <w:sz w:val="36"/>
          <w:szCs w:val="36"/>
          <w:rtl/>
        </w:rPr>
        <w:t>تُعنى</w:t>
      </w:r>
      <w:r w:rsidRPr="00710BF7">
        <w:rPr>
          <w:rFonts w:ascii="Arabic Typesetting" w:hAnsi="Arabic Typesetting" w:cs="Arabic Typesetting"/>
          <w:sz w:val="36"/>
          <w:szCs w:val="36"/>
          <w:rtl/>
        </w:rPr>
        <w:t xml:space="preserve"> بالتقاسم العادل والمنصف للمنافع المتأتية من استخدام المعارف التقليدية </w:t>
      </w:r>
      <w:r w:rsidRPr="00710BF7">
        <w:rPr>
          <w:rFonts w:ascii="Arabic Typesetting" w:hAnsi="Arabic Typesetting" w:cs="Arabic Typesetting" w:hint="cs"/>
          <w:sz w:val="36"/>
          <w:szCs w:val="36"/>
          <w:rtl/>
        </w:rPr>
        <w:t xml:space="preserve">في الحالات </w:t>
      </w:r>
      <w:r w:rsidRPr="00710BF7">
        <w:rPr>
          <w:rFonts w:ascii="Arabic Typesetting" w:hAnsi="Arabic Typesetting" w:cs="Arabic Typesetting"/>
          <w:sz w:val="36"/>
          <w:szCs w:val="36"/>
          <w:rtl/>
        </w:rPr>
        <w:t>ال</w:t>
      </w:r>
      <w:r w:rsidRPr="00710BF7">
        <w:rPr>
          <w:rFonts w:ascii="Arabic Typesetting" w:hAnsi="Arabic Typesetting" w:cs="Arabic Typesetting" w:hint="cs"/>
          <w:sz w:val="36"/>
          <w:szCs w:val="36"/>
          <w:rtl/>
        </w:rPr>
        <w:t>ت</w:t>
      </w:r>
      <w:r w:rsidRPr="00710BF7">
        <w:rPr>
          <w:rFonts w:ascii="Arabic Typesetting" w:hAnsi="Arabic Typesetting" w:cs="Arabic Typesetting"/>
          <w:sz w:val="36"/>
          <w:szCs w:val="36"/>
          <w:rtl/>
        </w:rPr>
        <w:t xml:space="preserve">ي </w:t>
      </w:r>
      <w:r w:rsidRPr="00710BF7">
        <w:rPr>
          <w:rFonts w:ascii="Arabic Typesetting" w:hAnsi="Arabic Typesetting" w:cs="Arabic Typesetting" w:hint="cs"/>
          <w:sz w:val="36"/>
          <w:szCs w:val="36"/>
          <w:rtl/>
        </w:rPr>
        <w:t>تقع</w:t>
      </w:r>
      <w:r w:rsidRPr="00710BF7">
        <w:rPr>
          <w:rFonts w:ascii="Arabic Typesetting" w:hAnsi="Arabic Typesetting" w:cs="Arabic Typesetting"/>
          <w:sz w:val="36"/>
          <w:szCs w:val="36"/>
          <w:rtl/>
        </w:rPr>
        <w:t xml:space="preserve"> </w:t>
      </w:r>
      <w:r w:rsidRPr="00710BF7">
        <w:rPr>
          <w:rFonts w:ascii="Arabic Typesetting" w:hAnsi="Arabic Typesetting" w:cs="Arabic Typesetting" w:hint="cs"/>
          <w:sz w:val="36"/>
          <w:szCs w:val="36"/>
          <w:rtl/>
        </w:rPr>
        <w:t xml:space="preserve">فيها </w:t>
      </w:r>
      <w:r w:rsidRPr="00710BF7">
        <w:rPr>
          <w:rFonts w:ascii="Arabic Typesetting" w:hAnsi="Arabic Typesetting" w:cs="Arabic Typesetting"/>
          <w:sz w:val="36"/>
          <w:szCs w:val="36"/>
          <w:rtl/>
        </w:rPr>
        <w:t>خارج الحدود و</w:t>
      </w:r>
      <w:r w:rsidRPr="00710BF7">
        <w:rPr>
          <w:rFonts w:ascii="Arabic Typesetting" w:hAnsi="Arabic Typesetting" w:cs="Arabic Typesetting" w:hint="cs"/>
          <w:sz w:val="36"/>
          <w:szCs w:val="36"/>
          <w:rtl/>
        </w:rPr>
        <w:t xml:space="preserve">لا </w:t>
      </w:r>
      <w:r w:rsidRPr="00710BF7">
        <w:rPr>
          <w:rFonts w:ascii="Arabic Typesetting" w:hAnsi="Arabic Typesetting" w:cs="Arabic Typesetting"/>
          <w:sz w:val="36"/>
          <w:szCs w:val="36"/>
          <w:rtl/>
        </w:rPr>
        <w:t>يمكن</w:t>
      </w:r>
      <w:r w:rsidRPr="00710BF7">
        <w:rPr>
          <w:rFonts w:ascii="Arabic Typesetting" w:hAnsi="Arabic Typesetting" w:cs="Arabic Typesetting" w:hint="cs"/>
          <w:sz w:val="36"/>
          <w:szCs w:val="36"/>
          <w:rtl/>
        </w:rPr>
        <w:t xml:space="preserve"> فيها</w:t>
      </w:r>
      <w:r w:rsidRPr="00710BF7">
        <w:rPr>
          <w:rFonts w:ascii="Arabic Typesetting" w:hAnsi="Arabic Typesetting" w:cs="Arabic Typesetting"/>
          <w:sz w:val="36"/>
          <w:szCs w:val="36"/>
          <w:rtl/>
        </w:rPr>
        <w:t xml:space="preserve"> منح الموافقة المسبقة المستنيرة أو الحصول عليها.</w:t>
      </w:r>
    </w:p>
    <w:p w:rsidR="00135247" w:rsidRPr="00710BF7" w:rsidRDefault="00135247" w:rsidP="00135247">
      <w:pPr>
        <w:pStyle w:val="NormalParaAR"/>
        <w:rPr>
          <w:rtl/>
        </w:rPr>
      </w:pPr>
    </w:p>
    <w:p w:rsidR="00135247" w:rsidRPr="00710BF7" w:rsidRDefault="00135247" w:rsidP="00135247">
      <w:pPr>
        <w:pStyle w:val="NormalParaAR"/>
        <w:rPr>
          <w:rtl/>
        </w:rPr>
        <w:sectPr w:rsidR="00135247" w:rsidRPr="00710BF7" w:rsidSect="00D54B0E">
          <w:headerReference w:type="default" r:id="rId11"/>
          <w:footerReference w:type="default" r:id="rId12"/>
          <w:headerReference w:type="first" r:id="rId13"/>
          <w:footerReference w:type="first" r:id="rId14"/>
          <w:pgSz w:w="11907" w:h="16840" w:code="9"/>
          <w:pgMar w:top="567" w:right="1418" w:bottom="1418" w:left="1134" w:header="510" w:footer="1021" w:gutter="0"/>
          <w:pgNumType w:start="1"/>
          <w:cols w:space="720"/>
          <w:titlePg/>
          <w:docGrid w:linePitch="299"/>
        </w:sectPr>
      </w:pPr>
    </w:p>
    <w:p w:rsidR="00135247" w:rsidRPr="00710BF7" w:rsidRDefault="00135247" w:rsidP="00135247">
      <w:pPr>
        <w:pStyle w:val="NormalParaAR"/>
        <w:keepNext/>
        <w:rPr>
          <w:sz w:val="44"/>
          <w:szCs w:val="44"/>
          <w:rtl/>
        </w:rPr>
      </w:pPr>
      <w:r w:rsidRPr="00710BF7">
        <w:rPr>
          <w:rFonts w:hint="cs"/>
          <w:sz w:val="44"/>
          <w:szCs w:val="44"/>
          <w:rtl/>
        </w:rPr>
        <w:lastRenderedPageBreak/>
        <w:t>المرفق</w:t>
      </w:r>
    </w:p>
    <w:p w:rsidR="00135247" w:rsidRPr="00710BF7" w:rsidRDefault="00135247" w:rsidP="00135247">
      <w:pPr>
        <w:pStyle w:val="EndofDocumentAR"/>
        <w:keepNext/>
        <w:ind w:left="-1"/>
        <w:jc w:val="both"/>
        <w:rPr>
          <w:sz w:val="40"/>
          <w:szCs w:val="40"/>
          <w:rtl/>
        </w:rPr>
      </w:pPr>
      <w:r w:rsidRPr="00710BF7">
        <w:rPr>
          <w:rFonts w:hint="cs"/>
          <w:sz w:val="40"/>
          <w:szCs w:val="40"/>
          <w:rtl/>
        </w:rPr>
        <w:t>النص الذي حذفه الميسرون من الوثيقة </w:t>
      </w:r>
      <w:r w:rsidRPr="00710BF7">
        <w:rPr>
          <w:sz w:val="40"/>
          <w:szCs w:val="40"/>
        </w:rPr>
        <w:t>WIPO/GRTKF/IC/24/4</w:t>
      </w:r>
      <w:r w:rsidRPr="00710BF7">
        <w:rPr>
          <w:rFonts w:hint="cs"/>
          <w:sz w:val="40"/>
          <w:szCs w:val="40"/>
          <w:rtl/>
        </w:rPr>
        <w:t xml:space="preserve"> أو النسخة المعدلة الأولى لأغراض التبسيط</w:t>
      </w:r>
    </w:p>
    <w:p w:rsidR="00135247" w:rsidRPr="00710BF7" w:rsidRDefault="00135247" w:rsidP="00135247">
      <w:pPr>
        <w:pStyle w:val="NormalParaAR"/>
        <w:keepNext/>
        <w:rPr>
          <w:rtl/>
        </w:rPr>
      </w:pPr>
      <w:r w:rsidRPr="00710BF7">
        <w:rPr>
          <w:rFonts w:hint="cs"/>
          <w:rtl/>
        </w:rPr>
        <w:t>المادة 1</w:t>
      </w:r>
    </w:p>
    <w:p w:rsidR="00135247" w:rsidRPr="00710BF7" w:rsidRDefault="00135247" w:rsidP="00135247">
      <w:pPr>
        <w:pStyle w:val="NormalParaAR"/>
        <w:rPr>
          <w:i/>
          <w:iCs/>
          <w:rtl/>
        </w:rPr>
      </w:pPr>
      <w:r w:rsidRPr="00710BF7">
        <w:rPr>
          <w:i/>
          <w:iCs/>
          <w:rtl/>
        </w:rPr>
        <w:t>خيار الميسّرين (النص التوافقي)</w:t>
      </w:r>
    </w:p>
    <w:p w:rsidR="00135247" w:rsidRPr="00710BF7" w:rsidRDefault="00135247" w:rsidP="00135247">
      <w:pPr>
        <w:pStyle w:val="NormalParaAR"/>
        <w:rPr>
          <w:rtl/>
        </w:rPr>
      </w:pPr>
      <w:r w:rsidRPr="00710BF7">
        <w:rPr>
          <w:rFonts w:hint="cs"/>
          <w:rtl/>
        </w:rPr>
        <w:t>1.1</w:t>
      </w:r>
      <w:r w:rsidRPr="00710BF7">
        <w:rPr>
          <w:rFonts w:hint="cs"/>
          <w:rtl/>
        </w:rPr>
        <w:tab/>
      </w:r>
      <w:r w:rsidRPr="00710BF7">
        <w:rPr>
          <w:rtl/>
        </w:rPr>
        <w:t>[المطورة في سياق تقليدي.]</w:t>
      </w:r>
    </w:p>
    <w:p w:rsidR="00135247" w:rsidRPr="00710BF7" w:rsidRDefault="00135247" w:rsidP="00135247">
      <w:pPr>
        <w:pStyle w:val="NormalParaAR"/>
        <w:ind w:left="566"/>
        <w:rPr>
          <w:rtl/>
        </w:rPr>
      </w:pPr>
      <w:r w:rsidRPr="00710BF7">
        <w:rPr>
          <w:rtl/>
        </w:rPr>
        <w:t>[المعارف التقليدية جزءٌ من التراث الجماعي المتوارث الإقليمي والثقافي والفكري والمادي [للشعوب الأصلية والجماعات المحلية] للمستفيدين كما هم معرفون في المادة 2.]</w:t>
      </w:r>
    </w:p>
    <w:p w:rsidR="00135247" w:rsidRPr="00710BF7" w:rsidRDefault="00135247" w:rsidP="00135247">
      <w:pPr>
        <w:pStyle w:val="NormalParaAR"/>
        <w:rPr>
          <w:i/>
          <w:iCs/>
          <w:rtl/>
        </w:rPr>
      </w:pPr>
      <w:r w:rsidRPr="00710BF7">
        <w:rPr>
          <w:i/>
          <w:iCs/>
          <w:rtl/>
        </w:rPr>
        <w:t>بديل</w:t>
      </w:r>
    </w:p>
    <w:p w:rsidR="00135247" w:rsidRPr="00710BF7" w:rsidRDefault="00135247" w:rsidP="00135247">
      <w:pPr>
        <w:pStyle w:val="NormalParaAR"/>
        <w:rPr>
          <w:rtl/>
        </w:rPr>
      </w:pPr>
      <w:r w:rsidRPr="00710BF7">
        <w:rPr>
          <w:rFonts w:hint="cs"/>
          <w:rtl/>
        </w:rPr>
        <w:t>1.1</w:t>
      </w:r>
      <w:r w:rsidRPr="00710BF7">
        <w:rPr>
          <w:rFonts w:hint="cs"/>
          <w:rtl/>
        </w:rPr>
        <w:tab/>
      </w:r>
      <w:r w:rsidRPr="00710BF7">
        <w:rPr>
          <w:rtl/>
        </w:rPr>
        <w:t>لأغراض هذا الصك الدولي، تشير المعارف التقليدية إلى</w:t>
      </w:r>
      <w:r w:rsidRPr="00710BF7">
        <w:rPr>
          <w:rFonts w:hint="cs"/>
          <w:rtl/>
        </w:rPr>
        <w:t xml:space="preserve"> مجموعة</w:t>
      </w:r>
      <w:r w:rsidRPr="00710BF7">
        <w:rPr>
          <w:rtl/>
        </w:rPr>
        <w:t xml:space="preserve"> المعارف أو الحكم المتراكمة القديمة التي تشكل أنظمة </w:t>
      </w:r>
      <w:r w:rsidRPr="00710BF7">
        <w:rPr>
          <w:rFonts w:hint="cs"/>
          <w:rtl/>
        </w:rPr>
        <w:t>ا</w:t>
      </w:r>
      <w:r w:rsidRPr="00710BF7">
        <w:rPr>
          <w:rtl/>
        </w:rPr>
        <w:t xml:space="preserve">لمعارف </w:t>
      </w:r>
      <w:r w:rsidRPr="00710BF7">
        <w:rPr>
          <w:rFonts w:hint="cs"/>
          <w:rtl/>
        </w:rPr>
        <w:t>ال</w:t>
      </w:r>
      <w:r w:rsidRPr="00710BF7">
        <w:rPr>
          <w:rtl/>
        </w:rPr>
        <w:t>تقليدية و</w:t>
      </w:r>
      <w:r w:rsidRPr="00710BF7">
        <w:rPr>
          <w:rFonts w:hint="cs"/>
          <w:rtl/>
        </w:rPr>
        <w:t>ال</w:t>
      </w:r>
      <w:r w:rsidRPr="00710BF7">
        <w:rPr>
          <w:rtl/>
        </w:rPr>
        <w:t>جماعية</w:t>
      </w:r>
      <w:r w:rsidRPr="00710BF7">
        <w:rPr>
          <w:rFonts w:hint="cs"/>
          <w:rtl/>
        </w:rPr>
        <w:t xml:space="preserve"> التي</w:t>
      </w:r>
      <w:r w:rsidRPr="00710BF7">
        <w:rPr>
          <w:rtl/>
        </w:rPr>
        <w:t xml:space="preserve"> تطور باستمرار الابتكارات والتجارب والممارسات الإبداعية والتكنولوجيات التقليدية والمعارف البيئية الوثيقة الصلة باللغة والعلاقات الاجتماعية والروحانيات والدورات الطبيعية </w:t>
      </w:r>
      <w:r w:rsidRPr="00710BF7">
        <w:rPr>
          <w:rFonts w:hint="cs"/>
          <w:rtl/>
        </w:rPr>
        <w:t>وبصون</w:t>
      </w:r>
      <w:r w:rsidRPr="00710BF7">
        <w:rPr>
          <w:rtl/>
        </w:rPr>
        <w:t xml:space="preserve"> التنوع البيولوجي وتنميته المستدامة.</w:t>
      </w:r>
    </w:p>
    <w:p w:rsidR="00135247" w:rsidRPr="00710BF7" w:rsidRDefault="00135247" w:rsidP="00135247">
      <w:pPr>
        <w:pStyle w:val="EndofDocumentAR"/>
        <w:rPr>
          <w:rtl/>
        </w:rPr>
      </w:pPr>
      <w:r w:rsidRPr="00710BF7">
        <w:rPr>
          <w:rFonts w:hint="cs"/>
          <w:rtl/>
        </w:rPr>
        <w:t>[ن</w:t>
      </w:r>
      <w:r w:rsidRPr="00710BF7">
        <w:rPr>
          <w:rtl/>
        </w:rPr>
        <w:t>هاية البديل]</w:t>
      </w:r>
    </w:p>
    <w:p w:rsidR="00135247" w:rsidRPr="00710BF7" w:rsidRDefault="00135247" w:rsidP="00135247">
      <w:pPr>
        <w:pStyle w:val="NormalParaAR"/>
        <w:rPr>
          <w:i/>
          <w:iCs/>
          <w:rtl/>
        </w:rPr>
      </w:pPr>
      <w:r w:rsidRPr="00710BF7">
        <w:rPr>
          <w:i/>
          <w:iCs/>
          <w:rtl/>
        </w:rPr>
        <w:t>خيار الميسّرين (النص التوافقي)</w:t>
      </w:r>
    </w:p>
    <w:p w:rsidR="00135247" w:rsidRPr="00710BF7" w:rsidRDefault="00135247" w:rsidP="00135247">
      <w:pPr>
        <w:pStyle w:val="NormalParaAR"/>
        <w:rPr>
          <w:rtl/>
        </w:rPr>
      </w:pPr>
      <w:r w:rsidRPr="00710BF7">
        <w:rPr>
          <w:rFonts w:hint="cs"/>
          <w:rtl/>
        </w:rPr>
        <w:t>2.1</w:t>
      </w:r>
      <w:r w:rsidRPr="00710BF7">
        <w:rPr>
          <w:rFonts w:hint="cs"/>
          <w:rtl/>
        </w:rPr>
        <w:tab/>
      </w:r>
      <w:r w:rsidRPr="00710BF7">
        <w:rPr>
          <w:rtl/>
        </w:rPr>
        <w:t>تمتد الحماية إلى المعارف التقليدية المقترنة بالمستفيدين، كما هم معرفون في المادة 2، التي تكون مستنبطة ومتقاسمة/منقولة ومحافظا عليها [جماعيا] [و[جزءا لا يتجزأ من]/[وثيقة الصلة ب]] الهوية الثقافية للمستفيدين، كما هم معرفون في المادة 2؛</w:t>
      </w:r>
    </w:p>
    <w:p w:rsidR="00135247" w:rsidRPr="00710BF7" w:rsidRDefault="00135247" w:rsidP="00135247">
      <w:pPr>
        <w:pStyle w:val="NormalParaAR"/>
        <w:rPr>
          <w:i/>
          <w:iCs/>
          <w:rtl/>
        </w:rPr>
      </w:pPr>
      <w:r w:rsidRPr="00710BF7">
        <w:rPr>
          <w:i/>
          <w:iCs/>
          <w:rtl/>
        </w:rPr>
        <w:t>إضافات اختيارية إلى نص الميسرين</w:t>
      </w:r>
    </w:p>
    <w:p w:rsidR="00135247" w:rsidRPr="00710BF7" w:rsidRDefault="00135247" w:rsidP="00135247">
      <w:pPr>
        <w:pStyle w:val="NormalParaAR"/>
        <w:rPr>
          <w:rtl/>
        </w:rPr>
      </w:pPr>
      <w:r w:rsidRPr="00710BF7">
        <w:rPr>
          <w:rtl/>
        </w:rPr>
        <w:t>( أ )</w:t>
      </w:r>
      <w:r w:rsidRPr="00710BF7">
        <w:rPr>
          <w:rFonts w:hint="cs"/>
          <w:rtl/>
        </w:rPr>
        <w:tab/>
      </w:r>
      <w:r w:rsidRPr="00710BF7">
        <w:rPr>
          <w:rtl/>
        </w:rPr>
        <w:t>[المنتَج الفريد الخاص بالمستفيدين] أو المقترن بهم [بوضوح]</w:t>
      </w:r>
    </w:p>
    <w:p w:rsidR="00135247" w:rsidRPr="00710BF7" w:rsidRDefault="00135247" w:rsidP="00135247">
      <w:pPr>
        <w:pStyle w:val="NormalParaAR"/>
        <w:rPr>
          <w:rtl/>
        </w:rPr>
      </w:pPr>
      <w:r w:rsidRPr="00710BF7">
        <w:rPr>
          <w:rtl/>
        </w:rPr>
        <w:t>(ب)</w:t>
      </w:r>
      <w:r w:rsidRPr="00710BF7">
        <w:rPr>
          <w:rFonts w:hint="cs"/>
          <w:rtl/>
        </w:rPr>
        <w:tab/>
        <w:t xml:space="preserve">أو </w:t>
      </w:r>
      <w:r w:rsidRPr="00710BF7">
        <w:rPr>
          <w:rtl/>
        </w:rPr>
        <w:t>[جزءا لا يتجزأ من]/[متصلة] محددة/مقترنة بالهوية الثقافية للمستفيدين</w:t>
      </w:r>
    </w:p>
    <w:p w:rsidR="00135247" w:rsidRPr="00710BF7" w:rsidRDefault="00135247" w:rsidP="00135247">
      <w:pPr>
        <w:pStyle w:val="NormalParaAR"/>
        <w:rPr>
          <w:rtl/>
        </w:rPr>
      </w:pPr>
      <w:r w:rsidRPr="00710BF7">
        <w:rPr>
          <w:rtl/>
        </w:rPr>
        <w:t>(ج)</w:t>
      </w:r>
      <w:r w:rsidRPr="00710BF7">
        <w:rPr>
          <w:rFonts w:hint="cs"/>
          <w:rtl/>
        </w:rPr>
        <w:tab/>
      </w:r>
      <w:r w:rsidRPr="00710BF7">
        <w:rPr>
          <w:rtl/>
        </w:rPr>
        <w:t>[غير معروفة أو مستخدمة على نطاق واسع خارج جماعة المستفيدين، كما هم معرفون في المادة 2، [لمدة معقولة]]</w:t>
      </w:r>
    </w:p>
    <w:p w:rsidR="00135247" w:rsidRPr="00710BF7" w:rsidRDefault="00135247" w:rsidP="00135247">
      <w:pPr>
        <w:pStyle w:val="NormalParaAR"/>
        <w:rPr>
          <w:rtl/>
        </w:rPr>
      </w:pPr>
      <w:r w:rsidRPr="00710BF7">
        <w:rPr>
          <w:rtl/>
        </w:rPr>
        <w:t>(د)</w:t>
      </w:r>
      <w:r w:rsidRPr="00710BF7">
        <w:rPr>
          <w:rFonts w:hint="cs"/>
          <w:rtl/>
        </w:rPr>
        <w:tab/>
      </w:r>
      <w:r w:rsidRPr="00710BF7">
        <w:rPr>
          <w:rtl/>
        </w:rPr>
        <w:t>[غير موجودة في الملك العام]</w:t>
      </w:r>
    </w:p>
    <w:p w:rsidR="00135247" w:rsidRPr="00710BF7" w:rsidRDefault="00135247" w:rsidP="00135247">
      <w:pPr>
        <w:pStyle w:val="NormalParaAR"/>
        <w:rPr>
          <w:rtl/>
        </w:rPr>
      </w:pPr>
      <w:r w:rsidRPr="00710BF7">
        <w:rPr>
          <w:rtl/>
        </w:rPr>
        <w:t>(ه)</w:t>
      </w:r>
      <w:r w:rsidRPr="00710BF7">
        <w:rPr>
          <w:rFonts w:hint="cs"/>
          <w:rtl/>
        </w:rPr>
        <w:tab/>
      </w:r>
      <w:r w:rsidRPr="00710BF7">
        <w:rPr>
          <w:rtl/>
        </w:rPr>
        <w:t>[غير محمية بحقوق الملكية الفكرية]</w:t>
      </w:r>
    </w:p>
    <w:p w:rsidR="00135247" w:rsidRPr="00710BF7" w:rsidRDefault="00135247" w:rsidP="00135247">
      <w:pPr>
        <w:pStyle w:val="NormalParaAR"/>
        <w:rPr>
          <w:rtl/>
        </w:rPr>
      </w:pPr>
      <w:r w:rsidRPr="00710BF7">
        <w:rPr>
          <w:rtl/>
        </w:rPr>
        <w:t>(و)</w:t>
      </w:r>
      <w:r w:rsidRPr="00710BF7">
        <w:rPr>
          <w:rFonts w:hint="cs"/>
          <w:rtl/>
        </w:rPr>
        <w:tab/>
      </w:r>
      <w:r w:rsidRPr="00710BF7">
        <w:rPr>
          <w:rtl/>
        </w:rPr>
        <w:t>[ليست تطبيقا لمبادئ وقواعد ومهارات ودراية عملية وممارسات وأنشطة تعلّمية معروفة عادة وعامة على نحو جيد]</w:t>
      </w:r>
    </w:p>
    <w:p w:rsidR="00135247" w:rsidRPr="00710BF7" w:rsidRDefault="00135247" w:rsidP="00135247">
      <w:pPr>
        <w:pStyle w:val="NormalParaAR"/>
        <w:rPr>
          <w:rtl/>
        </w:rPr>
      </w:pPr>
      <w:r w:rsidRPr="00710BF7">
        <w:rPr>
          <w:rtl/>
        </w:rPr>
        <w:lastRenderedPageBreak/>
        <w:t>(ز)</w:t>
      </w:r>
      <w:r w:rsidRPr="00710BF7">
        <w:rPr>
          <w:rFonts w:hint="cs"/>
          <w:rtl/>
        </w:rPr>
        <w:tab/>
      </w:r>
      <w:r w:rsidRPr="00710BF7">
        <w:rPr>
          <w:i/>
          <w:iCs/>
          <w:rtl/>
        </w:rPr>
        <w:t>هل ينبغي أن تكون القائمة تراكمية؟ (ومن ثمة البت في استعمال حرف العطف "و" أو حرف العطف "أو" في قائمة تتضمن أي توليف للنقاط من (أ) إلى (و) أعلاه)</w:t>
      </w:r>
    </w:p>
    <w:p w:rsidR="00135247" w:rsidRPr="00710BF7" w:rsidRDefault="00135247" w:rsidP="00135247">
      <w:pPr>
        <w:pStyle w:val="NormalParaAR"/>
        <w:rPr>
          <w:rtl/>
        </w:rPr>
      </w:pPr>
      <w:r w:rsidRPr="00710BF7">
        <w:rPr>
          <w:rtl/>
        </w:rPr>
        <w:t>(ح)</w:t>
      </w:r>
      <w:r w:rsidRPr="00710BF7">
        <w:rPr>
          <w:rFonts w:hint="cs"/>
          <w:rtl/>
        </w:rPr>
        <w:tab/>
      </w:r>
      <w:r w:rsidRPr="00710BF7">
        <w:rPr>
          <w:i/>
          <w:iCs/>
          <w:rtl/>
        </w:rPr>
        <w:t>هل ينبغي أن يتضمن الحكم إشارة إلى "من جيل إلى آخر"/"مشترك بين الأجيال"؟</w:t>
      </w:r>
    </w:p>
    <w:p w:rsidR="00135247" w:rsidRPr="00710BF7" w:rsidRDefault="00135247" w:rsidP="00135247">
      <w:pPr>
        <w:pStyle w:val="NormalParaAR"/>
        <w:keepNext/>
        <w:rPr>
          <w:rtl/>
        </w:rPr>
      </w:pPr>
      <w:r w:rsidRPr="00710BF7">
        <w:rPr>
          <w:rFonts w:hint="cs"/>
          <w:rtl/>
        </w:rPr>
        <w:t>ا</w:t>
      </w:r>
      <w:r w:rsidRPr="00710BF7">
        <w:rPr>
          <w:rtl/>
        </w:rPr>
        <w:t>لمادة 2</w:t>
      </w:r>
    </w:p>
    <w:p w:rsidR="00135247" w:rsidRPr="00710BF7" w:rsidRDefault="00135247" w:rsidP="00135247">
      <w:pPr>
        <w:pStyle w:val="NormalParaAR"/>
        <w:rPr>
          <w:i/>
          <w:iCs/>
          <w:rtl/>
        </w:rPr>
      </w:pPr>
      <w:r w:rsidRPr="00710BF7">
        <w:rPr>
          <w:i/>
          <w:iCs/>
          <w:rtl/>
        </w:rPr>
        <w:t>نص الميسرين</w:t>
      </w:r>
    </w:p>
    <w:p w:rsidR="00135247" w:rsidRPr="00710BF7" w:rsidRDefault="00135247" w:rsidP="00135247">
      <w:pPr>
        <w:pStyle w:val="NormalParaAR"/>
        <w:rPr>
          <w:rtl/>
        </w:rPr>
      </w:pPr>
      <w:r w:rsidRPr="00710BF7">
        <w:rPr>
          <w:rtl/>
        </w:rPr>
        <w:t>المستفيدون من حماية المعارف التقليدية، كما هم معرفون في المادة 1، هم الشعوب والجماعات الأصلية والجماعات المحلية.</w:t>
      </w:r>
    </w:p>
    <w:p w:rsidR="00135247" w:rsidRPr="00710BF7" w:rsidRDefault="00135247" w:rsidP="00135247">
      <w:pPr>
        <w:pStyle w:val="NormalParaAR"/>
        <w:rPr>
          <w:i/>
          <w:iCs/>
          <w:rtl/>
        </w:rPr>
      </w:pPr>
      <w:r w:rsidRPr="00710BF7">
        <w:rPr>
          <w:i/>
          <w:iCs/>
          <w:rtl/>
        </w:rPr>
        <w:t>إضافات اختيارية إلى نص الميسرين</w:t>
      </w:r>
    </w:p>
    <w:p w:rsidR="00135247" w:rsidRPr="00710BF7" w:rsidRDefault="00135247" w:rsidP="00135247">
      <w:pPr>
        <w:pStyle w:val="NormalParaAR"/>
        <w:rPr>
          <w:rtl/>
        </w:rPr>
      </w:pPr>
      <w:r w:rsidRPr="00710BF7">
        <w:rPr>
          <w:rtl/>
        </w:rPr>
        <w:t>( أ )</w:t>
      </w:r>
      <w:r w:rsidRPr="00710BF7">
        <w:rPr>
          <w:rFonts w:hint="cs"/>
          <w:rtl/>
        </w:rPr>
        <w:tab/>
      </w:r>
      <w:r w:rsidRPr="00710BF7">
        <w:rPr>
          <w:rtl/>
        </w:rPr>
        <w:t>[الجماعات التقليدية]</w:t>
      </w:r>
    </w:p>
    <w:p w:rsidR="00135247" w:rsidRPr="00710BF7" w:rsidRDefault="00135247" w:rsidP="00135247">
      <w:pPr>
        <w:pStyle w:val="NormalParaAR"/>
        <w:rPr>
          <w:rtl/>
        </w:rPr>
      </w:pPr>
      <w:r w:rsidRPr="00710BF7">
        <w:rPr>
          <w:rtl/>
        </w:rPr>
        <w:t>(ب)</w:t>
      </w:r>
      <w:r w:rsidRPr="00710BF7">
        <w:rPr>
          <w:rFonts w:hint="cs"/>
          <w:rtl/>
        </w:rPr>
        <w:tab/>
      </w:r>
      <w:r w:rsidRPr="00710BF7">
        <w:rPr>
          <w:rtl/>
        </w:rPr>
        <w:t>[الأسر]</w:t>
      </w:r>
    </w:p>
    <w:p w:rsidR="00135247" w:rsidRPr="00710BF7" w:rsidRDefault="00135247" w:rsidP="00135247">
      <w:pPr>
        <w:pStyle w:val="NormalParaAR"/>
        <w:rPr>
          <w:rtl/>
        </w:rPr>
      </w:pPr>
      <w:r w:rsidRPr="00710BF7">
        <w:rPr>
          <w:rFonts w:hint="cs"/>
          <w:rtl/>
        </w:rPr>
        <w:t>(ج)</w:t>
      </w:r>
      <w:r w:rsidRPr="00710BF7">
        <w:rPr>
          <w:rFonts w:hint="cs"/>
          <w:rtl/>
        </w:rPr>
        <w:tab/>
      </w:r>
      <w:r w:rsidRPr="00710BF7">
        <w:rPr>
          <w:rtl/>
        </w:rPr>
        <w:t>[الأمم]</w:t>
      </w:r>
    </w:p>
    <w:p w:rsidR="00135247" w:rsidRPr="00710BF7" w:rsidRDefault="00135247" w:rsidP="00135247">
      <w:pPr>
        <w:pStyle w:val="NormalParaAR"/>
        <w:rPr>
          <w:rtl/>
        </w:rPr>
      </w:pPr>
      <w:r w:rsidRPr="00710BF7">
        <w:rPr>
          <w:rtl/>
        </w:rPr>
        <w:t>(د)</w:t>
      </w:r>
      <w:r w:rsidRPr="00710BF7">
        <w:rPr>
          <w:rFonts w:hint="cs"/>
          <w:rtl/>
        </w:rPr>
        <w:tab/>
      </w:r>
      <w:r w:rsidRPr="00710BF7">
        <w:rPr>
          <w:rtl/>
        </w:rPr>
        <w:t>[الأفراد داخل الفئات المذكورة أعلاه]</w:t>
      </w:r>
    </w:p>
    <w:p w:rsidR="00135247" w:rsidRPr="00710BF7" w:rsidRDefault="00135247" w:rsidP="00135247">
      <w:pPr>
        <w:pStyle w:val="NormalParaAR"/>
        <w:rPr>
          <w:rtl/>
        </w:rPr>
      </w:pPr>
      <w:r w:rsidRPr="00710BF7">
        <w:rPr>
          <w:rtl/>
        </w:rPr>
        <w:t>(ه)</w:t>
      </w:r>
      <w:r w:rsidRPr="00710BF7">
        <w:rPr>
          <w:rFonts w:hint="cs"/>
          <w:rtl/>
        </w:rPr>
        <w:tab/>
      </w:r>
      <w:r w:rsidRPr="00710BF7">
        <w:rPr>
          <w:rtl/>
        </w:rPr>
        <w:t>[[وأي كيان وطني قد يحدده القانون الوطني]/[و/أو أي كيان وطني قد يحدده القانون الوطني] إذا كانت المعارف التقليدية غير منسوبة بالتحديد إلى شعب أصلي أو جماعة محلية أو مقتصرة عليها، أو إذا استحال تحديد الجماعة التي استنبطتها]]</w:t>
      </w:r>
    </w:p>
    <w:p w:rsidR="00135247" w:rsidRPr="00710BF7" w:rsidRDefault="00135247" w:rsidP="00135247">
      <w:pPr>
        <w:pStyle w:val="NormalParaAR"/>
        <w:rPr>
          <w:rtl/>
        </w:rPr>
      </w:pPr>
      <w:r w:rsidRPr="00710BF7">
        <w:rPr>
          <w:rFonts w:hint="cs"/>
          <w:rtl/>
        </w:rPr>
        <w:t>(</w:t>
      </w:r>
      <w:r w:rsidRPr="00710BF7">
        <w:rPr>
          <w:rtl/>
        </w:rPr>
        <w:t>و)</w:t>
      </w:r>
      <w:r w:rsidRPr="00710BF7">
        <w:rPr>
          <w:rFonts w:hint="cs"/>
          <w:rtl/>
        </w:rPr>
        <w:tab/>
      </w:r>
      <w:r w:rsidRPr="00710BF7">
        <w:rPr>
          <w:rtl/>
        </w:rPr>
        <w:t>[التي تطور المعارف التقليدية وتستخدمها وتملكها وتحافظ عليها]</w:t>
      </w:r>
    </w:p>
    <w:p w:rsidR="00135247" w:rsidRPr="00710BF7" w:rsidRDefault="00135247" w:rsidP="00135247">
      <w:pPr>
        <w:pStyle w:val="NormalParaAR"/>
        <w:rPr>
          <w:rtl/>
        </w:rPr>
      </w:pPr>
      <w:r w:rsidRPr="00710BF7">
        <w:rPr>
          <w:rFonts w:hint="cs"/>
          <w:rtl/>
        </w:rPr>
        <w:t>(ز)</w:t>
      </w:r>
      <w:r w:rsidRPr="00710BF7">
        <w:rPr>
          <w:rFonts w:hint="cs"/>
          <w:rtl/>
        </w:rPr>
        <w:tab/>
      </w:r>
      <w:r w:rsidRPr="00710BF7">
        <w:rPr>
          <w:rtl/>
        </w:rPr>
        <w:t>حتى إن كانت المعارف التقليدية في ملك [أفراد] داخل الفئات.</w:t>
      </w:r>
    </w:p>
    <w:p w:rsidR="00135247" w:rsidRPr="00710BF7" w:rsidRDefault="00135247" w:rsidP="00135247">
      <w:pPr>
        <w:pStyle w:val="NormalParaAR"/>
        <w:rPr>
          <w:i/>
          <w:iCs/>
          <w:rtl/>
        </w:rPr>
      </w:pPr>
      <w:r w:rsidRPr="00710BF7">
        <w:rPr>
          <w:i/>
          <w:iCs/>
          <w:rtl/>
        </w:rPr>
        <w:t>بديل</w:t>
      </w:r>
    </w:p>
    <w:p w:rsidR="00135247" w:rsidRPr="00710BF7" w:rsidRDefault="00135247" w:rsidP="00135247">
      <w:pPr>
        <w:pStyle w:val="NormalParaAR"/>
        <w:rPr>
          <w:rtl/>
        </w:rPr>
      </w:pPr>
      <w:r w:rsidRPr="00710BF7">
        <w:rPr>
          <w:rtl/>
        </w:rPr>
        <w:t>المستفيدون من حماية المعارف التقليدية، كما هم معرفون في المادة 1، هم الشعوب والجماعات الأصلية والجماعات المحلية والفئات المشابهة كما يحددها القانون الوطني.</w:t>
      </w:r>
    </w:p>
    <w:p w:rsidR="00135247" w:rsidRPr="00710BF7" w:rsidRDefault="00135247" w:rsidP="00135247">
      <w:pPr>
        <w:pStyle w:val="NormalParaAR"/>
        <w:keepNext/>
        <w:rPr>
          <w:rtl/>
        </w:rPr>
      </w:pPr>
      <w:r w:rsidRPr="00710BF7">
        <w:rPr>
          <w:rtl/>
        </w:rPr>
        <w:t>المادة 3</w:t>
      </w:r>
    </w:p>
    <w:p w:rsidR="00135247" w:rsidRPr="00710BF7" w:rsidRDefault="00135247" w:rsidP="00135247">
      <w:pPr>
        <w:pStyle w:val="NormalParaAR"/>
        <w:rPr>
          <w:i/>
          <w:iCs/>
          <w:rtl/>
        </w:rPr>
      </w:pPr>
      <w:r w:rsidRPr="00710BF7">
        <w:rPr>
          <w:i/>
          <w:iCs/>
          <w:rtl/>
        </w:rPr>
        <w:t>الخيار 1</w:t>
      </w:r>
    </w:p>
    <w:p w:rsidR="00135247" w:rsidRPr="00710BF7" w:rsidRDefault="00135247" w:rsidP="00135247">
      <w:pPr>
        <w:pStyle w:val="NormalParaAR"/>
        <w:rPr>
          <w:rtl/>
        </w:rPr>
      </w:pPr>
      <w:r w:rsidRPr="00710BF7">
        <w:rPr>
          <w:rtl/>
        </w:rPr>
        <w:t xml:space="preserve">3.1 </w:t>
      </w:r>
    </w:p>
    <w:p w:rsidR="00135247" w:rsidRPr="00710BF7" w:rsidRDefault="00135247" w:rsidP="00135247">
      <w:pPr>
        <w:pStyle w:val="NormalParaAR"/>
        <w:rPr>
          <w:rtl/>
        </w:rPr>
      </w:pPr>
      <w:r w:rsidRPr="00710BF7">
        <w:rPr>
          <w:rtl/>
        </w:rPr>
        <w:t>(أ)</w:t>
      </w:r>
      <w:r w:rsidRPr="00710BF7">
        <w:rPr>
          <w:rFonts w:hint="cs"/>
          <w:rtl/>
        </w:rPr>
        <w:tab/>
      </w:r>
      <w:r w:rsidRPr="00710BF7">
        <w:rPr>
          <w:rtl/>
        </w:rPr>
        <w:t>تطوير معارفهم التقليدية وصونها</w:t>
      </w:r>
      <w:r w:rsidRPr="00710BF7">
        <w:rPr>
          <w:rFonts w:hint="cs"/>
          <w:rtl/>
        </w:rPr>
        <w:t xml:space="preserve"> واستخدامها</w:t>
      </w:r>
      <w:r w:rsidRPr="00710BF7">
        <w:rPr>
          <w:rtl/>
        </w:rPr>
        <w:t xml:space="preserve"> والتحكم فيها والحفاظ عليها [وحمايتها]</w:t>
      </w:r>
      <w:r w:rsidRPr="00710BF7">
        <w:rPr>
          <w:rFonts w:hint="cs"/>
          <w:rtl/>
        </w:rPr>
        <w:t>؛</w:t>
      </w:r>
    </w:p>
    <w:p w:rsidR="00135247" w:rsidRPr="00710BF7" w:rsidRDefault="00135247" w:rsidP="00135247">
      <w:pPr>
        <w:pStyle w:val="NormalParaAR"/>
        <w:rPr>
          <w:rtl/>
        </w:rPr>
      </w:pPr>
      <w:r w:rsidRPr="00710BF7">
        <w:rPr>
          <w:rtl/>
        </w:rPr>
        <w:t>(ب)</w:t>
      </w:r>
      <w:r w:rsidRPr="00710BF7">
        <w:rPr>
          <w:rFonts w:hint="cs"/>
          <w:rtl/>
        </w:rPr>
        <w:tab/>
      </w:r>
      <w:r w:rsidRPr="00710BF7">
        <w:rPr>
          <w:rtl/>
        </w:rPr>
        <w:t>والتصريح أو رفض التصريح بالنفاذ إلى معارفهم التقليدية [السرية]</w:t>
      </w:r>
      <w:r w:rsidRPr="00710BF7">
        <w:rPr>
          <w:rFonts w:hint="cs"/>
          <w:rtl/>
        </w:rPr>
        <w:t xml:space="preserve"> </w:t>
      </w:r>
      <w:r w:rsidRPr="00710BF7">
        <w:rPr>
          <w:rtl/>
        </w:rPr>
        <w:t>[لمحمية] واستخدامها؛</w:t>
      </w:r>
    </w:p>
    <w:p w:rsidR="00135247" w:rsidRPr="00710BF7" w:rsidRDefault="00135247" w:rsidP="00135247">
      <w:pPr>
        <w:pStyle w:val="NormalParaAR"/>
        <w:rPr>
          <w:rtl/>
        </w:rPr>
      </w:pPr>
      <w:r w:rsidRPr="00710BF7">
        <w:rPr>
          <w:rtl/>
        </w:rPr>
        <w:lastRenderedPageBreak/>
        <w:t>(د)</w:t>
      </w:r>
      <w:r w:rsidRPr="00710BF7">
        <w:rPr>
          <w:rFonts w:hint="cs"/>
          <w:rtl/>
        </w:rPr>
        <w:tab/>
      </w:r>
      <w:r w:rsidRPr="00710BF7">
        <w:rPr>
          <w:rtl/>
        </w:rPr>
        <w:t xml:space="preserve">ومنع التملك غير المشروع وسوء الاستخدام، بما في ذلك أي اكتساب أو تملك أو استعمال أو ممارسة لمعارفهم التقليدية، دون [موافقتهم المسبقة المستنيرة] </w:t>
      </w:r>
      <w:r w:rsidRPr="00710BF7">
        <w:rPr>
          <w:rFonts w:hint="cs"/>
          <w:rtl/>
        </w:rPr>
        <w:t>و</w:t>
      </w:r>
      <w:r w:rsidRPr="00710BF7">
        <w:rPr>
          <w:rtl/>
        </w:rPr>
        <w:t>وضع شروط متفق عليها؛</w:t>
      </w:r>
    </w:p>
    <w:p w:rsidR="00135247" w:rsidRPr="00710BF7" w:rsidRDefault="00135247" w:rsidP="00135247">
      <w:pPr>
        <w:pStyle w:val="NormalParaAR"/>
        <w:rPr>
          <w:rtl/>
        </w:rPr>
      </w:pPr>
      <w:r w:rsidRPr="00710BF7">
        <w:rPr>
          <w:rtl/>
        </w:rPr>
        <w:t>(ه)</w:t>
      </w:r>
      <w:r w:rsidRPr="00710BF7">
        <w:rPr>
          <w:rFonts w:hint="cs"/>
          <w:rtl/>
        </w:rPr>
        <w:tab/>
      </w:r>
      <w:r w:rsidRPr="00710BF7">
        <w:rPr>
          <w:rtl/>
        </w:rPr>
        <w:t>ومنع استخدام المعارف التقليدية دون الاعتراف [بمصدر] هذه المعارف ومنشئها وأصحابها/ملاّكها إن كانوا معروفين وإسنادها إليهم؛</w:t>
      </w:r>
    </w:p>
    <w:p w:rsidR="00135247" w:rsidRPr="00710BF7" w:rsidRDefault="00135247" w:rsidP="00135247">
      <w:pPr>
        <w:pStyle w:val="NormalParaAR"/>
        <w:keepNext/>
        <w:rPr>
          <w:i/>
          <w:iCs/>
          <w:rtl/>
        </w:rPr>
      </w:pPr>
      <w:r w:rsidRPr="00710BF7">
        <w:rPr>
          <w:i/>
          <w:iCs/>
          <w:rtl/>
        </w:rPr>
        <w:t>الخيار 2</w:t>
      </w:r>
    </w:p>
    <w:p w:rsidR="00135247" w:rsidRPr="00710BF7" w:rsidRDefault="00135247" w:rsidP="00135247">
      <w:pPr>
        <w:pStyle w:val="NormalParaAR"/>
        <w:rPr>
          <w:rtl/>
        </w:rPr>
      </w:pPr>
      <w:r w:rsidRPr="00710BF7">
        <w:rPr>
          <w:rtl/>
        </w:rPr>
        <w:t>1.3</w:t>
      </w:r>
      <w:r w:rsidRPr="00710BF7">
        <w:rPr>
          <w:rFonts w:hint="cs"/>
          <w:rtl/>
        </w:rPr>
        <w:tab/>
      </w:r>
      <w:r w:rsidRPr="00710BF7">
        <w:rPr>
          <w:rtl/>
        </w:rPr>
        <w:t xml:space="preserve">[[ينبغي للدول الأعضاء]/[الأطراف المتعاقدة] أن توفر [ينبغي توفير] تدابير قانونية أو سياسية أو إدارية مناسبة وفعالة، عند الاقتضاء ووفقا للقانون الوطني، فيما يخص ما يلي: </w:t>
      </w:r>
    </w:p>
    <w:p w:rsidR="00135247" w:rsidRPr="00710BF7" w:rsidRDefault="00135247" w:rsidP="00135247">
      <w:pPr>
        <w:pStyle w:val="NormalParaAR"/>
        <w:rPr>
          <w:rtl/>
        </w:rPr>
      </w:pPr>
      <w:r w:rsidRPr="00710BF7">
        <w:rPr>
          <w:rtl/>
        </w:rPr>
        <w:t>( أ )</w:t>
      </w:r>
      <w:r w:rsidRPr="00710BF7">
        <w:rPr>
          <w:rFonts w:hint="cs"/>
          <w:rtl/>
        </w:rPr>
        <w:tab/>
      </w:r>
      <w:r w:rsidRPr="00710BF7">
        <w:rPr>
          <w:rtl/>
        </w:rPr>
        <w:t>منع الكشف عن المعارف التقليدية [السرية] [المحميّة] أو استخدامها أو استغلالها بدون تصريح؛;</w:t>
      </w:r>
    </w:p>
    <w:p w:rsidR="00135247" w:rsidRPr="00710BF7" w:rsidRDefault="00135247" w:rsidP="00135247">
      <w:pPr>
        <w:pStyle w:val="NormalParaAR"/>
        <w:rPr>
          <w:rtl/>
        </w:rPr>
      </w:pPr>
      <w:r w:rsidRPr="00710BF7">
        <w:rPr>
          <w:rtl/>
        </w:rPr>
        <w:t>(ب)</w:t>
      </w:r>
      <w:r w:rsidRPr="00710BF7">
        <w:rPr>
          <w:rFonts w:hint="cs"/>
          <w:rtl/>
        </w:rPr>
        <w:tab/>
      </w:r>
      <w:r w:rsidRPr="00710BF7">
        <w:rPr>
          <w:rtl/>
        </w:rPr>
        <w:t>عندما يُعرف استخدام المعارف التقليدية [المحميّة] خارج سياقها التقليدي:</w:t>
      </w:r>
    </w:p>
    <w:p w:rsidR="00135247" w:rsidRPr="00710BF7" w:rsidRDefault="00135247" w:rsidP="00135247">
      <w:pPr>
        <w:pStyle w:val="NormalParaAR"/>
        <w:rPr>
          <w:rtl/>
        </w:rPr>
      </w:pPr>
      <w:r w:rsidRPr="00710BF7">
        <w:rPr>
          <w:rtl/>
        </w:rPr>
        <w:t>"1"</w:t>
      </w:r>
      <w:r w:rsidRPr="00710BF7">
        <w:rPr>
          <w:rFonts w:hint="cs"/>
          <w:rtl/>
        </w:rPr>
        <w:tab/>
      </w:r>
      <w:r w:rsidRPr="00710BF7">
        <w:rPr>
          <w:rtl/>
        </w:rPr>
        <w:t>الاعتراف بمصدر المعارف التقليدية وإسنادها إلى أصاحبها إن كانوا معروفين، إلا إذا قرر [أصحاب]/[ملاّك] المعارف التقليدية خلاف ذلك؛</w:t>
      </w:r>
    </w:p>
    <w:p w:rsidR="00135247" w:rsidRPr="00710BF7" w:rsidRDefault="00135247" w:rsidP="00135247">
      <w:pPr>
        <w:pStyle w:val="NormalParaAR"/>
        <w:rPr>
          <w:rtl/>
        </w:rPr>
      </w:pPr>
      <w:r w:rsidRPr="00710BF7">
        <w:rPr>
          <w:rtl/>
        </w:rPr>
        <w:t>"2"</w:t>
      </w:r>
      <w:r w:rsidRPr="00710BF7">
        <w:rPr>
          <w:rFonts w:hint="cs"/>
          <w:rtl/>
        </w:rPr>
        <w:tab/>
      </w:r>
      <w:r w:rsidRPr="00710BF7">
        <w:rPr>
          <w:rtl/>
        </w:rPr>
        <w:t>التشجيع على استخدام المعارف التقليدية استخداما ليس فيه ما يمس القواعد والممارسات الثقافية الخاصة [بأصحابها]/[ملاّكها]</w:t>
      </w:r>
      <w:r w:rsidRPr="00710BF7">
        <w:rPr>
          <w:rFonts w:hint="cs"/>
          <w:rtl/>
        </w:rPr>
        <w:t>؛</w:t>
      </w:r>
    </w:p>
    <w:p w:rsidR="00135247" w:rsidRPr="00710BF7" w:rsidRDefault="00135247" w:rsidP="00135247">
      <w:pPr>
        <w:pStyle w:val="NormalParaAR"/>
        <w:rPr>
          <w:rtl/>
        </w:rPr>
      </w:pPr>
      <w:r w:rsidRPr="00710BF7">
        <w:rPr>
          <w:rtl/>
        </w:rPr>
        <w:t>"3"</w:t>
      </w:r>
      <w:r w:rsidRPr="00710BF7">
        <w:rPr>
          <w:rFonts w:hint="cs"/>
          <w:rtl/>
        </w:rPr>
        <w:tab/>
      </w:r>
      <w:r w:rsidRPr="00710BF7">
        <w:rPr>
          <w:rtl/>
        </w:rPr>
        <w:t>عندما تكون المعارف التقليدية] [سرية]/[غير معروفة على نطاق واسع]،[تشجيع]/[ضمان] أصحاب المعارف التقليدية ومستخدميها على وضع اتفاقات بها شروط متفق عليها مع الموافقة المسبقة المستنيرة بشأن شروط الموافقة وتقاسم المنافع [المتأتية من الاستخدام التجاري لهذه المعارف التقليدية] وفقا لحق الجماعات المحلية في اتخاذ قرار منح حق النفاذ إلى تلك المعارف أو عدم منحه.</w:t>
      </w:r>
    </w:p>
    <w:p w:rsidR="00135247" w:rsidRPr="00710BF7" w:rsidRDefault="00135247" w:rsidP="00135247">
      <w:pPr>
        <w:pStyle w:val="NormalParaAR"/>
        <w:keepNext/>
        <w:rPr>
          <w:rtl/>
        </w:rPr>
      </w:pPr>
      <w:r w:rsidRPr="00710BF7">
        <w:rPr>
          <w:rtl/>
        </w:rPr>
        <w:t>المادة 6</w:t>
      </w:r>
    </w:p>
    <w:p w:rsidR="00135247" w:rsidRPr="00710BF7" w:rsidRDefault="00135247" w:rsidP="00135247">
      <w:pPr>
        <w:pStyle w:val="NormalParaAR"/>
        <w:rPr>
          <w:rtl/>
        </w:rPr>
      </w:pPr>
      <w:r w:rsidRPr="00710BF7">
        <w:rPr>
          <w:rtl/>
        </w:rPr>
        <w:t>لا ينبغي أن تقيّد استنباط المعارف التقليدية واستخدامها العرفي ونقلها وتبادلها وتطويرها داخل الجماعات وفيما بينها في السياق التقليدي والعرفي على يد المستفيدين، [وفقا للقانون الوطني].</w:t>
      </w:r>
    </w:p>
    <w:p w:rsidR="00135247" w:rsidRPr="00710BF7" w:rsidRDefault="00135247" w:rsidP="00135247">
      <w:pPr>
        <w:pStyle w:val="NormalParaAR"/>
        <w:rPr>
          <w:rtl/>
        </w:rPr>
      </w:pPr>
      <w:r w:rsidRPr="00710BF7">
        <w:rPr>
          <w:rFonts w:hint="cs"/>
          <w:rtl/>
        </w:rPr>
        <w:t>[</w:t>
      </w:r>
      <w:r w:rsidRPr="00710BF7">
        <w:rPr>
          <w:rtl/>
        </w:rPr>
        <w:t>[وينبغي]/[يتعين] أن تمتد التقييدات على الحماية فقط إلى استعمال المعارف التقليدية خارج عضوية الجماعة المستفيدة أو خارج السياق التقليدي أو العرفي.</w:t>
      </w:r>
      <w:r w:rsidRPr="00710BF7">
        <w:rPr>
          <w:rFonts w:hint="cs"/>
          <w:rtl/>
        </w:rPr>
        <w:t>]</w:t>
      </w:r>
    </w:p>
    <w:p w:rsidR="00135247" w:rsidRPr="00710BF7" w:rsidRDefault="00135247" w:rsidP="00135247">
      <w:pPr>
        <w:pStyle w:val="NormalParaAR"/>
        <w:rPr>
          <w:rtl/>
        </w:rPr>
      </w:pPr>
      <w:r w:rsidRPr="00710BF7">
        <w:rPr>
          <w:rtl/>
        </w:rPr>
        <w:t>[لا تخضع المعارف التقليدية السرية والمقدسة للاستثناءات والتقييدات.]</w:t>
      </w:r>
    </w:p>
    <w:p w:rsidR="00135247" w:rsidRPr="00443375" w:rsidRDefault="00135247" w:rsidP="00135247">
      <w:pPr>
        <w:pStyle w:val="NormalParaAR"/>
        <w:rPr>
          <w:rtl/>
        </w:rPr>
      </w:pPr>
      <w:r w:rsidRPr="00710BF7">
        <w:rPr>
          <w:rtl/>
        </w:rPr>
        <w:t>باستثناء حماية المعارف التقليدية السرية، وفي حدود أي أفعال مسموح بها للأطراف بموجب القانون الوطني فيما يتعلق بالمعارف التقليدية المحمية بموجب قانون البراءات أو قانون الأسرار التجارية، لا تكون تلك الأفعال محظورة بناء على حماية المعارف التقليدية.]</w:t>
      </w:r>
    </w:p>
    <w:p w:rsidR="00135247" w:rsidRDefault="00135247" w:rsidP="00135247">
      <w:pPr>
        <w:pStyle w:val="NormalParaAR"/>
        <w:rPr>
          <w:rtl/>
        </w:rPr>
      </w:pPr>
    </w:p>
    <w:p w:rsidR="009F513E" w:rsidRPr="007F38D1" w:rsidRDefault="00135247" w:rsidP="00135247">
      <w:pPr>
        <w:pStyle w:val="EndofDocumentAR"/>
        <w:rPr>
          <w:rtl/>
        </w:rPr>
      </w:pPr>
      <w:r>
        <w:rPr>
          <w:rFonts w:hint="cs"/>
          <w:rtl/>
        </w:rPr>
        <w:t>[نهاية المرفق والوثيقة]</w:t>
      </w:r>
    </w:p>
    <w:sectPr w:rsidR="009F513E" w:rsidRPr="007F38D1" w:rsidSect="00EB775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47" w:rsidRDefault="00135247">
      <w:r>
        <w:separator/>
      </w:r>
    </w:p>
  </w:endnote>
  <w:endnote w:type="continuationSeparator" w:id="0">
    <w:p w:rsidR="00135247" w:rsidRDefault="0013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47" w:rsidRDefault="00135247" w:rsidP="00135247">
    <w:pPr>
      <w:pStyle w:val="Footer"/>
      <w:bidi/>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47" w:rsidRDefault="00135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47" w:rsidRDefault="00135247" w:rsidP="009622BF">
      <w:pPr>
        <w:bidi/>
      </w:pPr>
      <w:bookmarkStart w:id="0" w:name="OLE_LINK1"/>
      <w:bookmarkStart w:id="1" w:name="OLE_LINK2"/>
      <w:r>
        <w:separator/>
      </w:r>
      <w:bookmarkEnd w:id="0"/>
      <w:bookmarkEnd w:id="1"/>
    </w:p>
  </w:footnote>
  <w:footnote w:type="continuationSeparator" w:id="0">
    <w:p w:rsidR="00135247" w:rsidRDefault="00135247" w:rsidP="009622BF">
      <w:pPr>
        <w:bidi/>
      </w:pPr>
      <w:r>
        <w:separator/>
      </w:r>
    </w:p>
  </w:footnote>
  <w:footnote w:id="1">
    <w:p w:rsidR="00135247" w:rsidRDefault="00135247" w:rsidP="00135247">
      <w:pPr>
        <w:pStyle w:val="FootnoteText"/>
      </w:pPr>
      <w:r>
        <w:rPr>
          <w:rStyle w:val="FootnoteReference"/>
        </w:rPr>
        <w:footnoteRef/>
      </w:r>
      <w:r>
        <w:rPr>
          <w:rtl/>
        </w:rPr>
        <w:t xml:space="preserve"> </w:t>
      </w:r>
      <w:r>
        <w:rPr>
          <w:rFonts w:hint="cs"/>
          <w:rtl/>
        </w:rPr>
        <w:t>اقترح وفد واحد دمج الفقرة "7" مع الفقرة "4" أو الفقرة "6" من أجل تبسيط النص.</w:t>
      </w:r>
    </w:p>
  </w:footnote>
  <w:footnote w:id="2">
    <w:p w:rsidR="00135247" w:rsidRDefault="00135247" w:rsidP="00135247">
      <w:pPr>
        <w:pStyle w:val="FootnoteText"/>
      </w:pPr>
      <w:r>
        <w:rPr>
          <w:rStyle w:val="FootnoteReference"/>
        </w:rPr>
        <w:footnoteRef/>
      </w:r>
      <w:r>
        <w:rPr>
          <w:rtl/>
        </w:rPr>
        <w:t xml:space="preserve"> </w:t>
      </w:r>
      <w:r>
        <w:rPr>
          <w:rFonts w:hint="cs"/>
          <w:rtl/>
        </w:rPr>
        <w:t xml:space="preserve">اقترح وفد واحد إمكانية إضافة عبارة "دولة أو دول" إلى عبارة </w:t>
      </w:r>
      <w:r>
        <w:rPr>
          <w:rtl/>
        </w:rPr>
        <w:t>[[</w:t>
      </w:r>
      <w:r w:rsidRPr="00924D37">
        <w:rPr>
          <w:rtl/>
        </w:rPr>
        <w:t>شعوب] أصلية [وجماعات محلية]]</w:t>
      </w:r>
      <w:r>
        <w:rPr>
          <w:rFonts w:hint="cs"/>
          <w:rtl/>
        </w:rPr>
        <w:t xml:space="preserve">؛ واستعمل الميسرون شرطة مائلة قبل عبارة </w:t>
      </w:r>
      <w:r w:rsidRPr="004C4629">
        <w:rPr>
          <w:rtl/>
        </w:rPr>
        <w:t>"</w:t>
      </w:r>
      <w:r>
        <w:rPr>
          <w:rFonts w:hint="cs"/>
          <w:rtl/>
        </w:rPr>
        <w:t xml:space="preserve">أو </w:t>
      </w:r>
      <w:r w:rsidRPr="004C4629">
        <w:rPr>
          <w:rtl/>
        </w:rPr>
        <w:t xml:space="preserve">دولة أو دول" </w:t>
      </w:r>
      <w:r>
        <w:rPr>
          <w:rFonts w:hint="cs"/>
          <w:rtl/>
        </w:rPr>
        <w:t xml:space="preserve">ووضعوها بين أقواس مربعة للإشارة إلى أن الوفد صاحب الاقتراح يقصد أن تضاف عبارة </w:t>
      </w:r>
      <w:r w:rsidRPr="004C4629">
        <w:rPr>
          <w:rtl/>
        </w:rPr>
        <w:t>"أو دولة أو دول"</w:t>
      </w:r>
      <w:r>
        <w:rPr>
          <w:rFonts w:hint="cs"/>
          <w:rtl/>
        </w:rPr>
        <w:t xml:space="preserve"> إلى عبارة </w:t>
      </w:r>
      <w:r>
        <w:rPr>
          <w:rtl/>
        </w:rPr>
        <w:t>[[</w:t>
      </w:r>
      <w:r w:rsidRPr="00924D37">
        <w:rPr>
          <w:rtl/>
        </w:rPr>
        <w:t>شعوب] أصلية [وجماعات محلية]]</w:t>
      </w:r>
      <w:r>
        <w:rPr>
          <w:rFonts w:hint="cs"/>
          <w:rtl/>
        </w:rPr>
        <w:t xml:space="preserve"> وليس أن تحل محلها.</w:t>
      </w:r>
    </w:p>
  </w:footnote>
  <w:footnote w:id="3">
    <w:p w:rsidR="00135247" w:rsidRDefault="00135247" w:rsidP="00135247">
      <w:pPr>
        <w:pStyle w:val="FootnoteText"/>
      </w:pPr>
      <w:r>
        <w:rPr>
          <w:rStyle w:val="FootnoteReference"/>
        </w:rPr>
        <w:footnoteRef/>
      </w:r>
      <w:r>
        <w:rPr>
          <w:rtl/>
        </w:rPr>
        <w:t xml:space="preserve"> </w:t>
      </w:r>
      <w:r>
        <w:rPr>
          <w:rFonts w:hint="cs"/>
          <w:rtl/>
        </w:rPr>
        <w:t>أدرج الميسرون مرة أخرى مفهوم "</w:t>
      </w:r>
      <w:r w:rsidRPr="009B05FC">
        <w:rPr>
          <w:rtl/>
        </w:rPr>
        <w:t>مشتركة بين الأجيال/ينقلها جيل إلى آخر</w:t>
      </w:r>
      <w:r>
        <w:rPr>
          <w:rFonts w:hint="cs"/>
          <w:rtl/>
        </w:rPr>
        <w:t>" في الفقرة الفرعية 3.1 بناء على طلب بعض الوفود، بيد أن الميسرين أشاروا إلى أن هذا المفهوم مذكور في الفقرة الفرعية 1.1 ولذلك فقد لا تكون هناك ضرورة إلى تكراره في هذا المكان.</w:t>
      </w:r>
    </w:p>
  </w:footnote>
  <w:footnote w:id="4">
    <w:p w:rsidR="00135247" w:rsidRDefault="00135247" w:rsidP="00135247">
      <w:pPr>
        <w:pStyle w:val="FootnoteText"/>
      </w:pPr>
      <w:r>
        <w:rPr>
          <w:rStyle w:val="FootnoteReference"/>
        </w:rPr>
        <w:footnoteRef/>
      </w:r>
      <w:r>
        <w:rPr>
          <w:rtl/>
        </w:rPr>
        <w:t xml:space="preserve"> </w:t>
      </w:r>
      <w:r>
        <w:rPr>
          <w:rFonts w:hint="cs"/>
          <w:rtl/>
        </w:rPr>
        <w:t>اقترح وفد واحد إمكانية نقل الفقرة الفرعية 3.1 إلى المادة 7 (مدة الحماية).</w:t>
      </w:r>
    </w:p>
  </w:footnote>
  <w:footnote w:id="5">
    <w:p w:rsidR="00135247" w:rsidRDefault="00135247" w:rsidP="00135247">
      <w:pPr>
        <w:pStyle w:val="FootnoteText"/>
      </w:pPr>
      <w:r>
        <w:rPr>
          <w:rStyle w:val="FootnoteReference"/>
        </w:rPr>
        <w:footnoteRef/>
      </w:r>
      <w:r>
        <w:rPr>
          <w:rtl/>
        </w:rPr>
        <w:t xml:space="preserve"> </w:t>
      </w:r>
      <w:r>
        <w:rPr>
          <w:rFonts w:hint="cs"/>
          <w:rtl/>
        </w:rPr>
        <w:t>اقترح وفد واحد إمكانية نقل الفقرة الفرعية 4.1 إلى المادة 6 (</w:t>
      </w:r>
      <w:r w:rsidRPr="00AD5F4C">
        <w:rPr>
          <w:rtl/>
        </w:rPr>
        <w:t>الاستثناءات والتقييدات</w:t>
      </w:r>
      <w:r>
        <w:rPr>
          <w:rFonts w:hint="cs"/>
          <w:rtl/>
        </w:rPr>
        <w:t>).</w:t>
      </w:r>
    </w:p>
  </w:footnote>
  <w:footnote w:id="6">
    <w:p w:rsidR="00135247" w:rsidRDefault="00135247" w:rsidP="00135247">
      <w:pPr>
        <w:pStyle w:val="FootnoteText"/>
        <w:rPr>
          <w:rtl/>
        </w:rPr>
      </w:pPr>
      <w:r>
        <w:rPr>
          <w:rStyle w:val="FootnoteReference"/>
        </w:rPr>
        <w:footnoteRef/>
      </w:r>
      <w:r>
        <w:rPr>
          <w:rtl/>
        </w:rPr>
        <w:t xml:space="preserve"> </w:t>
      </w:r>
      <w:r>
        <w:rPr>
          <w:rFonts w:hint="cs"/>
          <w:rtl/>
        </w:rPr>
        <w:t xml:space="preserve">رغم أن هذه المادة  تتضمن خيارين، فإن عددا من الوفود ترى أن الخيارين متكاملان ويمكن دمجهما في خيار ثالث (يتألف من الخيار 1 والخيار 2)، وهو الأمر الذي سيتماشى، حسب قول أحد الوفود، مع معاهدات </w:t>
      </w:r>
      <w:r w:rsidRPr="001469AF">
        <w:rPr>
          <w:rFonts w:hint="cs"/>
          <w:rtl/>
          <w:lang w:val="fr-CH"/>
        </w:rPr>
        <w:t>الملكية الفكرية</w:t>
      </w:r>
      <w:r>
        <w:rPr>
          <w:rFonts w:hint="cs"/>
          <w:rtl/>
          <w:lang w:val="fr-CH"/>
        </w:rPr>
        <w:t xml:space="preserve"> القائمة.</w:t>
      </w:r>
    </w:p>
  </w:footnote>
  <w:footnote w:id="7">
    <w:p w:rsidR="00135247" w:rsidRDefault="00135247" w:rsidP="00135247">
      <w:pPr>
        <w:pStyle w:val="FootnoteText"/>
      </w:pPr>
      <w:r>
        <w:rPr>
          <w:rStyle w:val="FootnoteReference"/>
        </w:rPr>
        <w:footnoteRef/>
      </w:r>
      <w:r>
        <w:rPr>
          <w:rtl/>
        </w:rPr>
        <w:t xml:space="preserve"> </w:t>
      </w:r>
      <w:r>
        <w:rPr>
          <w:rFonts w:hint="cs"/>
          <w:rtl/>
        </w:rPr>
        <w:t>أشار الميسرون إلى أن هذا التعريف المقترح ليس جزءا من أي من الخيارين، وقد اقترح بعض الوفود إدراجه في مسرد أو قائمة مصطلحات. وأبقى الميسرون على هذا الاقتراح في مكانه مؤقتا.</w:t>
      </w:r>
    </w:p>
  </w:footnote>
  <w:footnote w:id="8">
    <w:p w:rsidR="00135247" w:rsidRDefault="00135247" w:rsidP="00135247">
      <w:pPr>
        <w:pStyle w:val="FootnoteText"/>
      </w:pPr>
      <w:r>
        <w:rPr>
          <w:rStyle w:val="FootnoteReference"/>
        </w:rPr>
        <w:footnoteRef/>
      </w:r>
      <w:r>
        <w:rPr>
          <w:rtl/>
        </w:rPr>
        <w:t xml:space="preserve"> </w:t>
      </w:r>
      <w:r>
        <w:rPr>
          <w:rFonts w:hint="cs"/>
          <w:rtl/>
        </w:rPr>
        <w:t>اقترح بعض الوفود أنه من الأفضل إدراج صيغة الفقرة الفرعية 6.1 في فقرة من الديباجة.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247" w:rsidRDefault="00135247" w:rsidP="00772E46">
    <w:r>
      <w:t>WIPO/GRTKF/IC/25/--</w:t>
    </w:r>
  </w:p>
  <w:p w:rsidR="00135247" w:rsidRDefault="00135247" w:rsidP="00D61541">
    <w:r>
      <w:fldChar w:fldCharType="begin"/>
    </w:r>
    <w:r>
      <w:instrText xml:space="preserve"> PAGE  \* MERGEFORMAT </w:instrText>
    </w:r>
    <w:r>
      <w:fldChar w:fldCharType="separate"/>
    </w:r>
    <w:r w:rsidR="00613026">
      <w:rPr>
        <w:noProof/>
      </w:rPr>
      <w:t>1</w:t>
    </w:r>
    <w:r>
      <w:fldChar w:fldCharType="end"/>
    </w:r>
  </w:p>
  <w:p w:rsidR="00135247" w:rsidRDefault="00135247"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0E" w:rsidRDefault="00D54B0E" w:rsidP="00D54B0E">
    <w:r>
      <w:t>WIPO/GRTKF/IC/25/6</w:t>
    </w:r>
  </w:p>
  <w:p w:rsidR="00D54B0E" w:rsidRDefault="00D54B0E" w:rsidP="00D54B0E">
    <w:r>
      <w:t>Annex</w:t>
    </w:r>
  </w:p>
  <w:p w:rsidR="00D54B0E" w:rsidRDefault="00D54B0E" w:rsidP="00D54B0E">
    <w:r>
      <w:fldChar w:fldCharType="begin"/>
    </w:r>
    <w:r>
      <w:instrText xml:space="preserve"> PAGE   \* MERGEFORMAT </w:instrText>
    </w:r>
    <w:r>
      <w:fldChar w:fldCharType="separate"/>
    </w:r>
    <w:r w:rsidR="00613026">
      <w:rPr>
        <w:noProof/>
      </w:rPr>
      <w:t>30</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B0E" w:rsidRDefault="00D54B0E" w:rsidP="00D54B0E">
    <w:r>
      <w:t>WIPO/GRTKF/IC/25/6</w:t>
    </w:r>
  </w:p>
  <w:p w:rsidR="00D54B0E" w:rsidRDefault="00D54B0E" w:rsidP="00D54B0E">
    <w:r>
      <w:t>ANNEX</w:t>
    </w:r>
  </w:p>
  <w:p w:rsidR="00D54B0E" w:rsidRPr="00792731" w:rsidRDefault="00D54B0E" w:rsidP="00D54B0E">
    <w:pPr>
      <w:rPr>
        <w:rFonts w:ascii="Arabic Typesetting" w:hAnsi="Arabic Typesetting" w:cs="Arabic Typesetting"/>
        <w:sz w:val="36"/>
        <w:szCs w:val="36"/>
        <w:rtl/>
      </w:rPr>
    </w:pPr>
    <w:r>
      <w:rPr>
        <w:rFonts w:ascii="Arabic Typesetting" w:hAnsi="Arabic Typesetting" w:cs="Arabic Typesetting" w:hint="cs"/>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18D1B3F"/>
    <w:multiLevelType w:val="hybridMultilevel"/>
    <w:tmpl w:val="D9F668D8"/>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FD23125"/>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0640619"/>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0762A31"/>
    <w:multiLevelType w:val="hybridMultilevel"/>
    <w:tmpl w:val="668A35F4"/>
    <w:lvl w:ilvl="0" w:tplc="2C3EB854">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E6658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93C179A"/>
    <w:multiLevelType w:val="hybridMultilevel"/>
    <w:tmpl w:val="BD725DC2"/>
    <w:lvl w:ilvl="0" w:tplc="2C3EB854">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C21D71"/>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671D8D"/>
    <w:multiLevelType w:val="multilevel"/>
    <w:tmpl w:val="CD3400E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arabicAlpha"/>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2544724"/>
    <w:multiLevelType w:val="hybridMultilevel"/>
    <w:tmpl w:val="FF0C3D7C"/>
    <w:lvl w:ilvl="0" w:tplc="2C3EB854">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F9D74D2"/>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50E4B25"/>
    <w:multiLevelType w:val="hybridMultilevel"/>
    <w:tmpl w:val="36441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8172B5"/>
    <w:multiLevelType w:val="hybridMultilevel"/>
    <w:tmpl w:val="8B2A2ECE"/>
    <w:lvl w:ilvl="0" w:tplc="C0AAE7BE">
      <w:start w:val="1"/>
      <w:numFmt w:val="bullet"/>
      <w:lvlText w:val=""/>
      <w:lvlJc w:val="left"/>
      <w:pPr>
        <w:tabs>
          <w:tab w:val="num" w:pos="720"/>
        </w:tabs>
        <w:ind w:left="720" w:hanging="360"/>
      </w:pPr>
      <w:rPr>
        <w:rFonts w:ascii="Symbol" w:hAnsi="Symbol" w:hint="default"/>
        <w:color w:val="auto"/>
        <w:sz w:val="24"/>
        <w:szCs w:val="24"/>
      </w:rPr>
    </w:lvl>
    <w:lvl w:ilvl="1" w:tplc="2A66D9D2">
      <w:start w:val="1"/>
      <w:numFmt w:val="bullet"/>
      <w:lvlText w:val="o"/>
      <w:lvlJc w:val="left"/>
      <w:pPr>
        <w:tabs>
          <w:tab w:val="num" w:pos="1440"/>
        </w:tabs>
        <w:ind w:left="1440" w:hanging="360"/>
      </w:pPr>
      <w:rPr>
        <w:rFonts w:ascii="Courier New" w:hAnsi="Courier New"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EE25A8"/>
    <w:multiLevelType w:val="hybridMultilevel"/>
    <w:tmpl w:val="89B0880E"/>
    <w:lvl w:ilvl="0" w:tplc="2C3EB854">
      <w:start w:val="2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3"/>
  </w:num>
  <w:num w:numId="3">
    <w:abstractNumId w:val="14"/>
  </w:num>
  <w:num w:numId="4">
    <w:abstractNumId w:val="29"/>
  </w:num>
  <w:num w:numId="5">
    <w:abstractNumId w:val="8"/>
  </w:num>
  <w:num w:numId="6">
    <w:abstractNumId w:val="30"/>
  </w:num>
  <w:num w:numId="7">
    <w:abstractNumId w:val="19"/>
  </w:num>
  <w:num w:numId="8">
    <w:abstractNumId w:val="28"/>
  </w:num>
  <w:num w:numId="9">
    <w:abstractNumId w:val="27"/>
  </w:num>
  <w:num w:numId="10">
    <w:abstractNumId w:val="32"/>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1"/>
  </w:num>
  <w:num w:numId="22">
    <w:abstractNumId w:val="12"/>
  </w:num>
  <w:num w:numId="23">
    <w:abstractNumId w:val="21"/>
  </w:num>
  <w:num w:numId="24">
    <w:abstractNumId w:val="20"/>
  </w:num>
  <w:num w:numId="25">
    <w:abstractNumId w:val="17"/>
  </w:num>
  <w:num w:numId="26">
    <w:abstractNumId w:val="25"/>
  </w:num>
  <w:num w:numId="27">
    <w:abstractNumId w:val="18"/>
  </w:num>
  <w:num w:numId="28">
    <w:abstractNumId w:val="10"/>
  </w:num>
  <w:num w:numId="29">
    <w:abstractNumId w:val="22"/>
  </w:num>
  <w:num w:numId="30">
    <w:abstractNumId w:val="31"/>
  </w:num>
  <w:num w:numId="31">
    <w:abstractNumId w:val="13"/>
  </w:num>
  <w:num w:numId="32">
    <w:abstractNumId w:val="24"/>
  </w:num>
  <w:num w:numId="33">
    <w:abstractNumId w:val="16"/>
    <w:lvlOverride w:ilvl="0">
      <w:startOverride w:val="3"/>
    </w:lvlOverride>
  </w:num>
  <w:num w:numId="34">
    <w:abstractNumId w:val="26"/>
  </w:num>
  <w:num w:numId="35">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2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247"/>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026"/>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4D9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4F78"/>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0D0"/>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4B0E"/>
    <w:rsid w:val="00D552F9"/>
    <w:rsid w:val="00D563C8"/>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B23"/>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135247"/>
    <w:rPr>
      <w:color w:val="0000FF"/>
      <w:u w:val="single"/>
    </w:rPr>
  </w:style>
  <w:style w:type="paragraph" w:styleId="BodyText2">
    <w:name w:val="Body Text 2"/>
    <w:basedOn w:val="Normal"/>
    <w:link w:val="BodyText2Char"/>
    <w:rsid w:val="00135247"/>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135247"/>
    <w:rPr>
      <w:i/>
      <w:sz w:val="24"/>
    </w:rPr>
  </w:style>
  <w:style w:type="character" w:styleId="PageNumber">
    <w:name w:val="page number"/>
    <w:basedOn w:val="DefaultParagraphFont"/>
    <w:rsid w:val="00135247"/>
  </w:style>
  <w:style w:type="paragraph" w:customStyle="1" w:styleId="Char">
    <w:name w:val="Char 字元 字元"/>
    <w:basedOn w:val="Normal"/>
    <w:rsid w:val="00135247"/>
    <w:pPr>
      <w:spacing w:after="160" w:line="240" w:lineRule="exact"/>
    </w:pPr>
    <w:rPr>
      <w:rFonts w:ascii="Verdana" w:eastAsia="PMingLiU" w:hAnsi="Verdana" w:cs="Times New Roman"/>
      <w:sz w:val="20"/>
    </w:rPr>
  </w:style>
  <w:style w:type="character" w:customStyle="1" w:styleId="FootnoteTextChar">
    <w:name w:val="Footnote Text Char"/>
    <w:link w:val="FootnoteText"/>
    <w:semiHidden/>
    <w:rsid w:val="00135247"/>
    <w:rPr>
      <w:rFonts w:ascii="Arabic Typesetting" w:hAnsi="Arabic Typesetting" w:cs="Arabic Typesetting"/>
      <w:sz w:val="28"/>
      <w:szCs w:val="28"/>
    </w:rPr>
  </w:style>
  <w:style w:type="paragraph" w:customStyle="1" w:styleId="NormalAR">
    <w:name w:val="Normal AR"/>
    <w:basedOn w:val="Normal"/>
    <w:rsid w:val="00135247"/>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135247"/>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uiPriority w:val="99"/>
    <w:rsid w:val="00135247"/>
    <w:rPr>
      <w:rFonts w:ascii="Arial" w:hAnsi="Arial" w:cs="Arial"/>
      <w:sz w:val="22"/>
    </w:rPr>
  </w:style>
  <w:style w:type="character" w:customStyle="1" w:styleId="HeaderChar">
    <w:name w:val="Header Char"/>
    <w:basedOn w:val="DefaultParagraphFont"/>
    <w:link w:val="Header"/>
    <w:uiPriority w:val="99"/>
    <w:rsid w:val="00D54B0E"/>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rsid w:val="00135247"/>
    <w:rPr>
      <w:color w:val="0000FF"/>
      <w:u w:val="single"/>
    </w:rPr>
  </w:style>
  <w:style w:type="paragraph" w:styleId="BodyText2">
    <w:name w:val="Body Text 2"/>
    <w:basedOn w:val="Normal"/>
    <w:link w:val="BodyText2Char"/>
    <w:rsid w:val="00135247"/>
    <w:pPr>
      <w:spacing w:after="120"/>
    </w:pPr>
    <w:rPr>
      <w:rFonts w:ascii="Times New Roman" w:hAnsi="Times New Roman" w:cs="Times New Roman"/>
      <w:i/>
      <w:sz w:val="24"/>
    </w:rPr>
  </w:style>
  <w:style w:type="character" w:customStyle="1" w:styleId="BodyText2Char">
    <w:name w:val="Body Text 2 Char"/>
    <w:basedOn w:val="DefaultParagraphFont"/>
    <w:link w:val="BodyText2"/>
    <w:rsid w:val="00135247"/>
    <w:rPr>
      <w:i/>
      <w:sz w:val="24"/>
    </w:rPr>
  </w:style>
  <w:style w:type="character" w:styleId="PageNumber">
    <w:name w:val="page number"/>
    <w:basedOn w:val="DefaultParagraphFont"/>
    <w:rsid w:val="00135247"/>
  </w:style>
  <w:style w:type="paragraph" w:customStyle="1" w:styleId="Char">
    <w:name w:val="Char 字元 字元"/>
    <w:basedOn w:val="Normal"/>
    <w:rsid w:val="00135247"/>
    <w:pPr>
      <w:spacing w:after="160" w:line="240" w:lineRule="exact"/>
    </w:pPr>
    <w:rPr>
      <w:rFonts w:ascii="Verdana" w:eastAsia="PMingLiU" w:hAnsi="Verdana" w:cs="Times New Roman"/>
      <w:sz w:val="20"/>
    </w:rPr>
  </w:style>
  <w:style w:type="character" w:customStyle="1" w:styleId="FootnoteTextChar">
    <w:name w:val="Footnote Text Char"/>
    <w:link w:val="FootnoteText"/>
    <w:semiHidden/>
    <w:rsid w:val="00135247"/>
    <w:rPr>
      <w:rFonts w:ascii="Arabic Typesetting" w:hAnsi="Arabic Typesetting" w:cs="Arabic Typesetting"/>
      <w:sz w:val="28"/>
      <w:szCs w:val="28"/>
    </w:rPr>
  </w:style>
  <w:style w:type="paragraph" w:customStyle="1" w:styleId="NormalAR">
    <w:name w:val="Normal AR"/>
    <w:basedOn w:val="Normal"/>
    <w:rsid w:val="00135247"/>
    <w:pPr>
      <w:bidi/>
      <w:spacing w:after="120" w:line="340" w:lineRule="exact"/>
      <w:ind w:left="1021"/>
    </w:pPr>
    <w:rPr>
      <w:rFonts w:ascii="Arabic Typesetting" w:hAnsi="Arabic Typesetting" w:cs="Arabic Typesetting"/>
      <w:sz w:val="34"/>
      <w:szCs w:val="34"/>
      <w:lang w:bidi="ar-EG"/>
    </w:rPr>
  </w:style>
  <w:style w:type="paragraph" w:styleId="NormalWeb">
    <w:name w:val="Normal (Web)"/>
    <w:basedOn w:val="Normal"/>
    <w:rsid w:val="00135247"/>
    <w:pPr>
      <w:spacing w:before="100" w:beforeAutospacing="1" w:after="100" w:afterAutospacing="1"/>
    </w:pPr>
    <w:rPr>
      <w:rFonts w:ascii="Times New Roman" w:eastAsia="MS Mincho" w:hAnsi="Times New Roman" w:cs="Times New Roman"/>
      <w:sz w:val="24"/>
      <w:szCs w:val="24"/>
      <w:lang w:eastAsia="ja-JP"/>
    </w:rPr>
  </w:style>
  <w:style w:type="character" w:customStyle="1" w:styleId="FooterChar">
    <w:name w:val="Footer Char"/>
    <w:link w:val="Footer"/>
    <w:uiPriority w:val="99"/>
    <w:rsid w:val="00135247"/>
    <w:rPr>
      <w:rFonts w:ascii="Arial" w:hAnsi="Arial" w:cs="Arial"/>
      <w:sz w:val="22"/>
    </w:rPr>
  </w:style>
  <w:style w:type="character" w:customStyle="1" w:styleId="HeaderChar">
    <w:name w:val="Header Char"/>
    <w:basedOn w:val="DefaultParagraphFont"/>
    <w:link w:val="Header"/>
    <w:uiPriority w:val="99"/>
    <w:rsid w:val="00D54B0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5AD4-607D-41D2-89F8-F2C309C5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GRTKF_IC_25_AR</Template>
  <TotalTime>17</TotalTime>
  <Pages>31</Pages>
  <Words>6593</Words>
  <Characters>38062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GRTKF_IC_25_6_AR (Arabic)</vt:lpstr>
    </vt:vector>
  </TitlesOfParts>
  <Company>World Intellectual Property Organization</Company>
  <LinksUpToDate>false</LinksUpToDate>
  <CharactersWithSpaces>44566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GRTKF_IC_25_6_AR (Arabic)</dc:title>
  <dc:subject>حماية المعارف التقليدية: مشروع مواد</dc:subject>
  <dc:creator>وثيقة من إعداد الأمانة</dc:creator>
  <cp:lastModifiedBy>YOUSSEF Randa</cp:lastModifiedBy>
  <cp:revision>7</cp:revision>
  <cp:lastPrinted>2013-06-13T10:18:00Z</cp:lastPrinted>
  <dcterms:created xsi:type="dcterms:W3CDTF">2013-06-13T07:03:00Z</dcterms:created>
  <dcterms:modified xsi:type="dcterms:W3CDTF">2013-06-13T10:18:00Z</dcterms:modified>
</cp:coreProperties>
</file>