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A5577E">
            <w:pPr>
              <w:bidi/>
              <w:spacing w:after="6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62398EE1" wp14:editId="552B3B82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72E46" w:rsidP="00F55DBD">
            <w:pPr>
              <w:pStyle w:val="DocumentCodeAR"/>
              <w:bidi/>
              <w:rPr>
                <w:rFonts w:hint="cs"/>
                <w:rtl/>
              </w:rPr>
            </w:pPr>
            <w:r>
              <w:t>WIPO/GRTKF/IC</w:t>
            </w:r>
            <w:r w:rsidR="00100F97">
              <w:t>/</w:t>
            </w:r>
            <w:r>
              <w:t>25</w:t>
            </w:r>
            <w:r w:rsidR="00B6101C" w:rsidRPr="00B6101C">
              <w:t>/</w:t>
            </w:r>
            <w:r w:rsidR="00F55DBD">
              <w:t>1 PROV.</w:t>
            </w:r>
            <w:r w:rsidR="00B728EB">
              <w:t> 2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43E27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743E27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DC1340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DC1340">
              <w:rPr>
                <w:rFonts w:hint="cs"/>
                <w:rtl/>
              </w:rPr>
              <w:t>2</w:t>
            </w:r>
            <w:r w:rsidRPr="00B6101C">
              <w:rPr>
                <w:rFonts w:hint="cs"/>
                <w:rtl/>
              </w:rPr>
              <w:t xml:space="preserve"> </w:t>
            </w:r>
            <w:r w:rsidR="00DC1340">
              <w:rPr>
                <w:rFonts w:hint="cs"/>
                <w:rtl/>
              </w:rPr>
              <w:t>يوليو</w:t>
            </w:r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783D11">
              <w:rPr>
                <w:rFonts w:hint="cs"/>
                <w:rtl/>
              </w:rPr>
              <w:t>3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72E46" w:rsidRDefault="00100F97" w:rsidP="00772E46">
      <w:pPr>
        <w:pStyle w:val="MeetingTitleAR"/>
        <w:bidi/>
        <w:ind w:right="550"/>
        <w:rPr>
          <w:rtl/>
          <w:lang w:val="fr-CH"/>
        </w:rPr>
      </w:pPr>
      <w:r w:rsidRPr="00100F97">
        <w:rPr>
          <w:rtl/>
        </w:rPr>
        <w:t xml:space="preserve">اللجنة </w:t>
      </w:r>
      <w:r w:rsidR="00772E46">
        <w:rPr>
          <w:rFonts w:hint="cs"/>
          <w:rtl/>
          <w:lang w:val="fr-CH"/>
        </w:rPr>
        <w:t>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772E46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772E46">
        <w:rPr>
          <w:rFonts w:ascii="Cambria Math" w:hAnsi="Cambria Math" w:hint="cs"/>
          <w:rtl/>
        </w:rPr>
        <w:t>الخامسة والعشرون</w:t>
      </w:r>
    </w:p>
    <w:p w:rsidR="00D61541" w:rsidRPr="00D61541" w:rsidRDefault="00D61541" w:rsidP="00772E46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772E46">
        <w:rPr>
          <w:rFonts w:hint="cs"/>
          <w:rtl/>
        </w:rPr>
        <w:t>15</w:t>
      </w:r>
      <w:r w:rsidR="00100F97">
        <w:rPr>
          <w:rFonts w:hint="cs"/>
          <w:rtl/>
        </w:rPr>
        <w:t xml:space="preserve"> إلى </w:t>
      </w:r>
      <w:r w:rsidR="00772E46">
        <w:rPr>
          <w:rFonts w:hint="cs"/>
          <w:rtl/>
        </w:rPr>
        <w:t>24</w:t>
      </w:r>
      <w:r w:rsidR="00783D11">
        <w:rPr>
          <w:rFonts w:hint="cs"/>
          <w:rtl/>
        </w:rPr>
        <w:t xml:space="preserve"> </w:t>
      </w:r>
      <w:r w:rsidR="00772E46">
        <w:rPr>
          <w:rFonts w:hint="cs"/>
          <w:rtl/>
        </w:rPr>
        <w:t>يوليو</w:t>
      </w:r>
      <w:r w:rsidR="00AE2328">
        <w:rPr>
          <w:rFonts w:hint="cs"/>
          <w:rtl/>
        </w:rPr>
        <w:t xml:space="preserve"> </w:t>
      </w:r>
      <w:r w:rsidR="00100F97">
        <w:rPr>
          <w:rFonts w:hint="cs"/>
          <w:rtl/>
        </w:rPr>
        <w:t>201</w:t>
      </w:r>
      <w:r w:rsidR="00783D11">
        <w:rPr>
          <w:rFonts w:hint="cs"/>
          <w:rtl/>
        </w:rPr>
        <w:t>3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743E27" w:rsidP="00FB7EC9">
      <w:pPr>
        <w:pStyle w:val="DocumentTitleAR"/>
        <w:bidi/>
        <w:rPr>
          <w:rtl/>
        </w:rPr>
      </w:pPr>
      <w:r>
        <w:rPr>
          <w:rFonts w:hint="cs"/>
          <w:rtl/>
        </w:rPr>
        <w:t>مشروع جدول الأعمال</w:t>
      </w:r>
    </w:p>
    <w:p w:rsidR="00D61541" w:rsidRPr="00D61541" w:rsidRDefault="00743E27" w:rsidP="00931859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D61541" w:rsidRDefault="00743E27" w:rsidP="00743E27">
      <w:pPr>
        <w:pStyle w:val="NumberedParaAR"/>
        <w:rPr>
          <w:rtl/>
        </w:rPr>
      </w:pPr>
      <w:r>
        <w:rPr>
          <w:rFonts w:hint="cs"/>
          <w:rtl/>
        </w:rPr>
        <w:t>افتتاح الدورة</w:t>
      </w:r>
    </w:p>
    <w:p w:rsidR="002F77FC" w:rsidRDefault="00743E27" w:rsidP="007A0C45">
      <w:pPr>
        <w:pStyle w:val="NumberedParaAR"/>
        <w:spacing w:after="0"/>
        <w:rPr>
          <w:rtl/>
        </w:rPr>
      </w:pPr>
      <w:r>
        <w:rPr>
          <w:rFonts w:hint="cs"/>
          <w:rtl/>
        </w:rPr>
        <w:t>اعتماد جدول الأعمال</w:t>
      </w:r>
    </w:p>
    <w:p w:rsidR="009F513E" w:rsidRPr="007F38D1" w:rsidRDefault="007A0C45" w:rsidP="00D12A23">
      <w:pPr>
        <w:pStyle w:val="NormalParaAR"/>
        <w:ind w:left="566"/>
        <w:rPr>
          <w:rtl/>
        </w:rPr>
      </w:pPr>
      <w:r>
        <w:rPr>
          <w:rFonts w:hint="cs"/>
          <w:rtl/>
        </w:rPr>
        <w:t xml:space="preserve">انظر هذه الوثيقة والوثيقتين </w:t>
      </w:r>
      <w:r>
        <w:t>WIPO/GRTKF/IC/2</w:t>
      </w:r>
      <w:r w:rsidR="006D6680">
        <w:t>5</w:t>
      </w:r>
      <w:r>
        <w:t>/INF/</w:t>
      </w:r>
      <w:r w:rsidR="00D12A23">
        <w:t>2 Rev</w:t>
      </w:r>
      <w:r>
        <w:rPr>
          <w:rFonts w:hint="cs"/>
          <w:rtl/>
        </w:rPr>
        <w:t xml:space="preserve"> و</w:t>
      </w:r>
      <w:r>
        <w:t>.WIPO/GRTKF/IC/2</w:t>
      </w:r>
      <w:r w:rsidR="006D6680">
        <w:t>5</w:t>
      </w:r>
      <w:r>
        <w:t>/INF/3</w:t>
      </w:r>
    </w:p>
    <w:p w:rsidR="00C63067" w:rsidRDefault="00C63067" w:rsidP="00A62CE3">
      <w:pPr>
        <w:pStyle w:val="NumberedParaAR"/>
        <w:spacing w:after="0"/>
      </w:pPr>
      <w:r>
        <w:rPr>
          <w:rFonts w:hint="cs"/>
          <w:rtl/>
        </w:rPr>
        <w:t>اعتماد تقرير</w:t>
      </w:r>
      <w:r w:rsidR="00A62CE3">
        <w:rPr>
          <w:rFonts w:hint="cs"/>
          <w:rtl/>
        </w:rPr>
        <w:t>ي</w:t>
      </w:r>
      <w:r>
        <w:rPr>
          <w:rFonts w:hint="cs"/>
          <w:rtl/>
        </w:rPr>
        <w:t xml:space="preserve"> الدورة الثالثة والعشرين</w:t>
      </w:r>
      <w:r w:rsidR="00A62CE3">
        <w:rPr>
          <w:rFonts w:hint="cs"/>
          <w:rtl/>
        </w:rPr>
        <w:t xml:space="preserve"> والدورة الرابعة والعشرين</w:t>
      </w:r>
    </w:p>
    <w:p w:rsidR="00C63067" w:rsidRDefault="00C63067" w:rsidP="00A62CE3">
      <w:pPr>
        <w:pStyle w:val="NormalParaAR"/>
        <w:ind w:left="566"/>
      </w:pPr>
      <w:r>
        <w:rPr>
          <w:rFonts w:hint="cs"/>
          <w:rtl/>
        </w:rPr>
        <w:t>انظر الوثيق</w:t>
      </w:r>
      <w:r w:rsidR="00A62CE3">
        <w:rPr>
          <w:rFonts w:hint="cs"/>
          <w:rtl/>
        </w:rPr>
        <w:t>تين</w:t>
      </w:r>
      <w:r>
        <w:rPr>
          <w:rFonts w:hint="cs"/>
          <w:rtl/>
        </w:rPr>
        <w:t> </w:t>
      </w:r>
      <w:r w:rsidRPr="00C63067">
        <w:t>WIPO/GRTKF/IC/23/8 Prov. 2</w:t>
      </w:r>
      <w:r w:rsidR="00A62CE3">
        <w:rPr>
          <w:rFonts w:hint="cs"/>
          <w:rtl/>
        </w:rPr>
        <w:t xml:space="preserve"> و</w:t>
      </w:r>
      <w:r w:rsidR="00A62CE3" w:rsidRPr="00A62CE3">
        <w:t>WIPO/GRTKF/IC/24/8 Prov. 2</w:t>
      </w:r>
      <w:r w:rsidR="00A62CE3">
        <w:rPr>
          <w:rFonts w:hint="cs"/>
          <w:rtl/>
        </w:rPr>
        <w:t>.</w:t>
      </w:r>
    </w:p>
    <w:p w:rsidR="009F513E" w:rsidRPr="007F38D1" w:rsidRDefault="007A0C45" w:rsidP="007A0C45">
      <w:pPr>
        <w:pStyle w:val="NumberedParaAR"/>
        <w:spacing w:after="0"/>
        <w:rPr>
          <w:rtl/>
        </w:rPr>
      </w:pPr>
      <w:r>
        <w:rPr>
          <w:rFonts w:hint="cs"/>
          <w:rtl/>
        </w:rPr>
        <w:t>اعتماد بعض المنظمات</w:t>
      </w:r>
    </w:p>
    <w:p w:rsidR="001667B6" w:rsidRDefault="007A0C45" w:rsidP="006D6680">
      <w:pPr>
        <w:pStyle w:val="NormalParaAR"/>
        <w:ind w:left="566"/>
        <w:rPr>
          <w:rtl/>
        </w:rPr>
      </w:pPr>
      <w:r>
        <w:rPr>
          <w:rFonts w:hint="cs"/>
          <w:rtl/>
        </w:rPr>
        <w:t xml:space="preserve">انظر الوثيقة </w:t>
      </w:r>
      <w:r w:rsidRPr="004957F0">
        <w:t>WIPO/GRTKF/IC/2</w:t>
      </w:r>
      <w:r w:rsidR="006D6680">
        <w:t>5</w:t>
      </w:r>
      <w:r w:rsidRPr="004957F0">
        <w:t>/2</w:t>
      </w:r>
      <w:r>
        <w:rPr>
          <w:rFonts w:hint="cs"/>
          <w:rtl/>
        </w:rPr>
        <w:t>.</w:t>
      </w:r>
    </w:p>
    <w:p w:rsidR="007A0C45" w:rsidRDefault="007A0C45" w:rsidP="00F97B76">
      <w:pPr>
        <w:pStyle w:val="NumberedParaAR"/>
        <w:spacing w:after="120"/>
        <w:rPr>
          <w:rtl/>
        </w:rPr>
      </w:pPr>
      <w:r>
        <w:rPr>
          <w:rFonts w:hint="cs"/>
          <w:rtl/>
        </w:rPr>
        <w:t>مشاركة الجماعات الأصلية والمحلية</w:t>
      </w:r>
    </w:p>
    <w:p w:rsidR="007A0C45" w:rsidRDefault="007A0C45" w:rsidP="007A0C45">
      <w:pPr>
        <w:pStyle w:val="NormalParaAR"/>
        <w:spacing w:after="0"/>
        <w:ind w:left="566"/>
        <w:rPr>
          <w:rtl/>
        </w:rPr>
      </w:pPr>
      <w:r>
        <w:rPr>
          <w:rtl/>
        </w:rPr>
        <w:t>-</w:t>
      </w:r>
      <w:r>
        <w:rPr>
          <w:rtl/>
        </w:rPr>
        <w:tab/>
        <w:t>تطورات في تشغيل صندوق التبرعات</w:t>
      </w:r>
    </w:p>
    <w:p w:rsidR="007A0C45" w:rsidRDefault="007A0C45" w:rsidP="005E3827">
      <w:pPr>
        <w:pStyle w:val="NormalParaAR"/>
        <w:ind w:left="1134"/>
        <w:rPr>
          <w:rtl/>
        </w:rPr>
      </w:pPr>
      <w:r>
        <w:rPr>
          <w:rtl/>
        </w:rPr>
        <w:t xml:space="preserve">انظر الوثائق </w:t>
      </w:r>
      <w:r>
        <w:t>WIPO/GRTKF/IC/2</w:t>
      </w:r>
      <w:r w:rsidR="006D6680">
        <w:t>5</w:t>
      </w:r>
      <w:r>
        <w:t>/3</w:t>
      </w:r>
      <w:r>
        <w:rPr>
          <w:rtl/>
        </w:rPr>
        <w:t xml:space="preserve"> و</w:t>
      </w:r>
      <w:r>
        <w:t>WIPO/GRTKF/IC/2</w:t>
      </w:r>
      <w:r w:rsidR="006D6680">
        <w:t>5</w:t>
      </w:r>
      <w:r>
        <w:t>/INF/</w:t>
      </w:r>
      <w:r w:rsidR="005E3827">
        <w:t>4 Rev</w:t>
      </w:r>
      <w:r>
        <w:rPr>
          <w:rtl/>
        </w:rPr>
        <w:t xml:space="preserve"> و</w:t>
      </w:r>
      <w:r>
        <w:t>WIPO/GRTKF/IC/2</w:t>
      </w:r>
      <w:r w:rsidR="006D6680">
        <w:t>5</w:t>
      </w:r>
      <w:r>
        <w:t>/INF/6</w:t>
      </w:r>
      <w:r>
        <w:rPr>
          <w:rtl/>
        </w:rPr>
        <w:t>.</w:t>
      </w:r>
    </w:p>
    <w:p w:rsidR="007A0C45" w:rsidRDefault="007A0C45" w:rsidP="007A0C45">
      <w:pPr>
        <w:pStyle w:val="NumberedParaAR"/>
        <w:numPr>
          <w:ilvl w:val="0"/>
          <w:numId w:val="0"/>
        </w:numPr>
        <w:spacing w:after="0"/>
        <w:ind w:left="556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تعيين أعضاء المجلس الاستشاري لصندوق التبرعات</w:t>
      </w:r>
    </w:p>
    <w:p w:rsidR="007A0C45" w:rsidRPr="004957F0" w:rsidRDefault="007A0C45" w:rsidP="006D6680">
      <w:pPr>
        <w:pStyle w:val="NumberedParaAR"/>
        <w:numPr>
          <w:ilvl w:val="0"/>
          <w:numId w:val="0"/>
        </w:numPr>
        <w:ind w:left="1105"/>
        <w:rPr>
          <w:rtl/>
        </w:rPr>
      </w:pPr>
      <w:r>
        <w:rPr>
          <w:rFonts w:hint="cs"/>
          <w:rtl/>
        </w:rPr>
        <w:t xml:space="preserve">انظر الوثيقة </w:t>
      </w:r>
      <w:r w:rsidRPr="004957F0">
        <w:t>WIPO/GRTKF/IC/2</w:t>
      </w:r>
      <w:r w:rsidR="006D6680">
        <w:t>5</w:t>
      </w:r>
      <w:r w:rsidRPr="004957F0">
        <w:t>/3</w:t>
      </w:r>
      <w:r>
        <w:rPr>
          <w:rFonts w:hint="cs"/>
          <w:rtl/>
        </w:rPr>
        <w:t>.</w:t>
      </w:r>
    </w:p>
    <w:p w:rsidR="007A0C45" w:rsidRPr="007A0C45" w:rsidRDefault="007A0C45" w:rsidP="007A0C45">
      <w:pPr>
        <w:pStyle w:val="NumberedParaAR"/>
        <w:numPr>
          <w:ilvl w:val="0"/>
          <w:numId w:val="0"/>
        </w:numPr>
        <w:spacing w:after="0"/>
        <w:ind w:left="556"/>
        <w:rPr>
          <w:rtl/>
        </w:rPr>
      </w:pPr>
      <w:r w:rsidRPr="007A0C45">
        <w:rPr>
          <w:rFonts w:hint="cs"/>
          <w:rtl/>
        </w:rPr>
        <w:lastRenderedPageBreak/>
        <w:t>-</w:t>
      </w:r>
      <w:r w:rsidRPr="007A0C45">
        <w:rPr>
          <w:rFonts w:hint="cs"/>
          <w:rtl/>
        </w:rPr>
        <w:tab/>
        <w:t>مذكرة إعلامية لمنبر الجماعات الأصلية والمحلية</w:t>
      </w:r>
    </w:p>
    <w:p w:rsidR="007A0C45" w:rsidRPr="007A0C45" w:rsidRDefault="007A0C45" w:rsidP="00524C95">
      <w:pPr>
        <w:pStyle w:val="NumberedParaAR"/>
        <w:numPr>
          <w:ilvl w:val="0"/>
          <w:numId w:val="0"/>
        </w:numPr>
        <w:ind w:left="1105"/>
      </w:pPr>
      <w:r w:rsidRPr="007A0C45">
        <w:rPr>
          <w:rFonts w:hint="cs"/>
          <w:rtl/>
        </w:rPr>
        <w:t xml:space="preserve">انظر الوثيقة </w:t>
      </w:r>
      <w:r w:rsidRPr="007A0C45">
        <w:t>WIPO/GRTKF/IC/2</w:t>
      </w:r>
      <w:r w:rsidR="006D6680">
        <w:t>5</w:t>
      </w:r>
      <w:r w:rsidRPr="007A0C45">
        <w:t>/INF/</w:t>
      </w:r>
      <w:r w:rsidR="00524C95">
        <w:t>5</w:t>
      </w:r>
      <w:r w:rsidRPr="007A0C45">
        <w:rPr>
          <w:rFonts w:hint="cs"/>
          <w:rtl/>
        </w:rPr>
        <w:t>.</w:t>
      </w:r>
      <w:bookmarkStart w:id="2" w:name="_GoBack"/>
      <w:bookmarkEnd w:id="2"/>
    </w:p>
    <w:p w:rsidR="007A0C45" w:rsidRPr="007A0C45" w:rsidRDefault="007A0C45" w:rsidP="00F97B76">
      <w:pPr>
        <w:pStyle w:val="NumberedParaAR"/>
        <w:spacing w:after="120"/>
        <w:rPr>
          <w:rtl/>
        </w:rPr>
      </w:pPr>
      <w:r>
        <w:rPr>
          <w:rFonts w:hint="cs"/>
          <w:rtl/>
        </w:rPr>
        <w:t>أشكال التعبير الثقافي التقليدي</w:t>
      </w:r>
    </w:p>
    <w:p w:rsidR="007A0C45" w:rsidRDefault="00F97B76" w:rsidP="00F97B76">
      <w:pPr>
        <w:pStyle w:val="NumberedParaAR"/>
        <w:numPr>
          <w:ilvl w:val="0"/>
          <w:numId w:val="28"/>
        </w:numPr>
        <w:spacing w:after="0"/>
        <w:ind w:left="1134" w:hanging="567"/>
        <w:rPr>
          <w:rtl/>
        </w:rPr>
      </w:pPr>
      <w:r>
        <w:rPr>
          <w:rFonts w:hint="cs"/>
          <w:rtl/>
        </w:rPr>
        <w:t>حماية أشكال التعبير الثقافي التقليدي: مشروع مواد</w:t>
      </w:r>
    </w:p>
    <w:p w:rsidR="00F97B76" w:rsidRPr="007A0C45" w:rsidRDefault="00F97B76" w:rsidP="006D6680">
      <w:pPr>
        <w:pStyle w:val="NumberedParaAR"/>
        <w:numPr>
          <w:ilvl w:val="0"/>
          <w:numId w:val="0"/>
        </w:numPr>
        <w:ind w:left="1105"/>
      </w:pPr>
      <w:r w:rsidRPr="007A0C45">
        <w:rPr>
          <w:rFonts w:hint="cs"/>
          <w:rtl/>
        </w:rPr>
        <w:t xml:space="preserve">انظر الوثيقة </w:t>
      </w:r>
      <w:r w:rsidRPr="007A0C45">
        <w:t>WIPO/GRTKF/IC/2</w:t>
      </w:r>
      <w:r w:rsidR="006D6680">
        <w:t>5/4</w:t>
      </w:r>
      <w:r w:rsidRPr="007A0C45">
        <w:rPr>
          <w:rFonts w:hint="cs"/>
          <w:rtl/>
        </w:rPr>
        <w:t>.</w:t>
      </w:r>
    </w:p>
    <w:p w:rsidR="007A0C45" w:rsidRPr="00F97B76" w:rsidRDefault="00463D85" w:rsidP="00463D85">
      <w:pPr>
        <w:pStyle w:val="NumberedParaAR"/>
        <w:numPr>
          <w:ilvl w:val="0"/>
          <w:numId w:val="28"/>
        </w:numPr>
        <w:spacing w:after="0"/>
        <w:ind w:left="1134" w:hanging="567"/>
        <w:rPr>
          <w:rtl/>
        </w:rPr>
      </w:pPr>
      <w:r>
        <w:rPr>
          <w:rFonts w:hint="cs"/>
          <w:rtl/>
        </w:rPr>
        <w:t xml:space="preserve">مسرد بالمصطلحات الرئيسية المتعلقة بالملكية الفكرية والموارد الوراثية والمعارف التقليدية وأشكال </w:t>
      </w:r>
      <w:r w:rsidRPr="00E57146">
        <w:rPr>
          <w:rFonts w:hint="cs"/>
          <w:rtl/>
        </w:rPr>
        <w:t>التعبير الثقافي التقليدي</w:t>
      </w:r>
    </w:p>
    <w:p w:rsidR="00463D85" w:rsidRDefault="00463D85" w:rsidP="006D6680">
      <w:pPr>
        <w:pStyle w:val="NumberedParaAR"/>
        <w:numPr>
          <w:ilvl w:val="0"/>
          <w:numId w:val="0"/>
        </w:numPr>
        <w:ind w:left="1105"/>
      </w:pPr>
      <w:r w:rsidRPr="007A0C45">
        <w:rPr>
          <w:rFonts w:hint="cs"/>
          <w:rtl/>
        </w:rPr>
        <w:t xml:space="preserve">انظر الوثيقة </w:t>
      </w:r>
      <w:r w:rsidRPr="007A0C45">
        <w:t>WIPO/GRTKF/IC/2</w:t>
      </w:r>
      <w:r w:rsidR="006D6680">
        <w:t>5</w:t>
      </w:r>
      <w:r w:rsidRPr="007A0C45">
        <w:t>/INF/</w:t>
      </w:r>
      <w:r w:rsidR="006D6680">
        <w:t>7</w:t>
      </w:r>
      <w:r w:rsidRPr="007A0C45">
        <w:rPr>
          <w:rFonts w:hint="cs"/>
          <w:rtl/>
        </w:rPr>
        <w:t>.</w:t>
      </w:r>
    </w:p>
    <w:p w:rsidR="006D6680" w:rsidRPr="007A0C45" w:rsidRDefault="006D6680" w:rsidP="006D6680">
      <w:pPr>
        <w:pStyle w:val="NumberedParaAR"/>
        <w:numPr>
          <w:ilvl w:val="0"/>
          <w:numId w:val="28"/>
        </w:numPr>
        <w:spacing w:after="0"/>
        <w:ind w:left="1134" w:hanging="567"/>
      </w:pPr>
      <w:r>
        <w:rPr>
          <w:rFonts w:hint="cs"/>
          <w:rtl/>
        </w:rPr>
        <w:t>المصادر المتاحة على موقع الويبو الخاص بالمعارف التقليدية وأشكال التعبير الثقافي التقليدي والموارد الوراثية</w:t>
      </w:r>
    </w:p>
    <w:p w:rsidR="007A0C45" w:rsidRDefault="006D6680" w:rsidP="006D6680">
      <w:pPr>
        <w:pStyle w:val="NumberedParaAR"/>
        <w:numPr>
          <w:ilvl w:val="0"/>
          <w:numId w:val="0"/>
        </w:numPr>
        <w:ind w:left="1105"/>
        <w:rPr>
          <w:rFonts w:hint="cs"/>
          <w:rtl/>
        </w:rPr>
      </w:pPr>
      <w:r w:rsidRPr="006D6680">
        <w:rPr>
          <w:rtl/>
        </w:rPr>
        <w:t xml:space="preserve">انظر الوثيقة </w:t>
      </w:r>
      <w:r w:rsidRPr="006D6680">
        <w:t>WIPO/GRTKF/IC/25/INF/</w:t>
      </w:r>
      <w:r>
        <w:t>8</w:t>
      </w:r>
      <w:r w:rsidRPr="006D6680">
        <w:rPr>
          <w:rtl/>
        </w:rPr>
        <w:t>.</w:t>
      </w:r>
    </w:p>
    <w:p w:rsidR="005E3827" w:rsidRDefault="005E3827" w:rsidP="005E3827">
      <w:pPr>
        <w:pStyle w:val="NumberedParaAR"/>
        <w:numPr>
          <w:ilvl w:val="0"/>
          <w:numId w:val="28"/>
        </w:numPr>
        <w:spacing w:after="0"/>
        <w:ind w:left="1133" w:hanging="577"/>
        <w:rPr>
          <w:rFonts w:hint="cs"/>
        </w:rPr>
      </w:pPr>
      <w:r w:rsidRPr="005E3827">
        <w:rPr>
          <w:rtl/>
        </w:rPr>
        <w:t>تقرير حلقة عمل خبراء الشعوب الأصلية بشأن الملكية الفكرية والموارد الوراثية والمعارف التقليدية وأشكال التعبير الثقافي التقليدي</w:t>
      </w:r>
    </w:p>
    <w:p w:rsidR="005E3827" w:rsidRPr="00463D85" w:rsidRDefault="005E3827" w:rsidP="005E3827">
      <w:pPr>
        <w:pStyle w:val="NumberedParaAR"/>
        <w:numPr>
          <w:ilvl w:val="0"/>
          <w:numId w:val="0"/>
        </w:numPr>
        <w:ind w:left="1105"/>
        <w:rPr>
          <w:rFonts w:hint="cs"/>
          <w:rtl/>
        </w:rPr>
      </w:pPr>
      <w:r w:rsidRPr="005E3827">
        <w:rPr>
          <w:rtl/>
        </w:rPr>
        <w:t xml:space="preserve">انظر الوثيقة </w:t>
      </w:r>
      <w:r w:rsidRPr="005E3827">
        <w:t>WIPO/GRTKF/IC/25/INF/</w:t>
      </w:r>
      <w:r>
        <w:t>9</w:t>
      </w:r>
      <w:r w:rsidRPr="005E3827">
        <w:rPr>
          <w:rtl/>
        </w:rPr>
        <w:t>.</w:t>
      </w:r>
    </w:p>
    <w:p w:rsidR="00524C95" w:rsidRDefault="00524C95" w:rsidP="00DC3C03">
      <w:pPr>
        <w:pStyle w:val="NumberedParaAR"/>
        <w:tabs>
          <w:tab w:val="clear" w:pos="567"/>
        </w:tabs>
        <w:ind w:left="566" w:hanging="567"/>
        <w:rPr>
          <w:rtl/>
        </w:rPr>
      </w:pPr>
      <w:r w:rsidRPr="00524C95">
        <w:rPr>
          <w:rtl/>
        </w:rPr>
        <w:t>استعراض وتقييم نص الصك القانوني الدولي (أو نصوص الصكوك القانونية الدولية) الذي يضمن الحماية الفعالة للموارد الوراثية، والمعارف التقليدية، وأشكال التعبير التقليدي ورفع توصية إلى الجمعية العامة</w:t>
      </w:r>
    </w:p>
    <w:p w:rsidR="007A0C45" w:rsidRDefault="00DC3C03" w:rsidP="00DC3C03">
      <w:pPr>
        <w:pStyle w:val="NumberedParaAR"/>
        <w:numPr>
          <w:ilvl w:val="0"/>
          <w:numId w:val="28"/>
        </w:numPr>
        <w:spacing w:after="0"/>
        <w:ind w:left="1134" w:hanging="567"/>
      </w:pPr>
      <w:r w:rsidRPr="00DC3C03">
        <w:rPr>
          <w:rtl/>
        </w:rPr>
        <w:t>وثيقة موحدة بشأن الملكية الفكرية والموارد الوراثية</w:t>
      </w:r>
    </w:p>
    <w:p w:rsidR="00DC3C03" w:rsidRDefault="00DC3C03" w:rsidP="00DC3C03">
      <w:pPr>
        <w:pStyle w:val="NumberedParaAR"/>
        <w:numPr>
          <w:ilvl w:val="0"/>
          <w:numId w:val="0"/>
        </w:numPr>
        <w:ind w:left="1134"/>
        <w:rPr>
          <w:rtl/>
        </w:rPr>
      </w:pPr>
      <w:r>
        <w:rPr>
          <w:rFonts w:hint="cs"/>
          <w:rtl/>
        </w:rPr>
        <w:t>انظر الوثيقة </w:t>
      </w:r>
      <w:r w:rsidRPr="00DC3C03">
        <w:t>WIPO/GRTKF/IC/25/5</w:t>
      </w:r>
      <w:r w:rsidR="00BC28DA">
        <w:rPr>
          <w:rFonts w:hint="cs"/>
          <w:rtl/>
        </w:rPr>
        <w:t>.</w:t>
      </w:r>
    </w:p>
    <w:p w:rsidR="00DC3C03" w:rsidRDefault="00DC3C03" w:rsidP="00DC3C03">
      <w:pPr>
        <w:pStyle w:val="NumberedParaAR"/>
        <w:numPr>
          <w:ilvl w:val="0"/>
          <w:numId w:val="28"/>
        </w:numPr>
        <w:spacing w:after="0"/>
        <w:ind w:left="1134" w:hanging="567"/>
      </w:pPr>
      <w:r>
        <w:rPr>
          <w:rFonts w:hint="cs"/>
          <w:rtl/>
        </w:rPr>
        <w:t>حماية المعارف التقليدية: مشروع مواد</w:t>
      </w:r>
    </w:p>
    <w:p w:rsidR="00DC3C03" w:rsidRDefault="00DC3C03" w:rsidP="00DC3C03">
      <w:pPr>
        <w:pStyle w:val="NumberedParaAR"/>
        <w:numPr>
          <w:ilvl w:val="0"/>
          <w:numId w:val="0"/>
        </w:numPr>
        <w:ind w:left="1134"/>
        <w:rPr>
          <w:rtl/>
        </w:rPr>
      </w:pPr>
      <w:r>
        <w:rPr>
          <w:rFonts w:hint="cs"/>
          <w:rtl/>
        </w:rPr>
        <w:t>انظر الوثيقة </w:t>
      </w:r>
      <w:r w:rsidRPr="00DC3C03">
        <w:t>WIPO/GRTKF/IC/25/6</w:t>
      </w:r>
      <w:r w:rsidR="00BC28DA">
        <w:rPr>
          <w:rFonts w:hint="cs"/>
          <w:rtl/>
        </w:rPr>
        <w:t>.</w:t>
      </w:r>
    </w:p>
    <w:p w:rsidR="00DC3C03" w:rsidRDefault="00DC3C03" w:rsidP="00DC3C03">
      <w:pPr>
        <w:pStyle w:val="NumberedParaAR"/>
        <w:numPr>
          <w:ilvl w:val="0"/>
          <w:numId w:val="28"/>
        </w:numPr>
        <w:spacing w:after="0"/>
        <w:ind w:left="1134" w:hanging="567"/>
      </w:pPr>
      <w:r w:rsidRPr="00DC3C03">
        <w:rPr>
          <w:rtl/>
        </w:rPr>
        <w:t>حماية أشكال التعبير الثقافي التقليدي: مشروع مواد</w:t>
      </w:r>
    </w:p>
    <w:p w:rsidR="00DC3C03" w:rsidRDefault="00DC3C03" w:rsidP="00DC3C03">
      <w:pPr>
        <w:pStyle w:val="NumberedParaAR"/>
        <w:numPr>
          <w:ilvl w:val="0"/>
          <w:numId w:val="0"/>
        </w:numPr>
        <w:ind w:left="1134"/>
        <w:rPr>
          <w:rtl/>
        </w:rPr>
      </w:pPr>
      <w:r>
        <w:rPr>
          <w:rFonts w:hint="cs"/>
          <w:rtl/>
        </w:rPr>
        <w:t>انظر الوثيقة </w:t>
      </w:r>
      <w:r w:rsidRPr="00DC3C03">
        <w:t>WIPO/GRTKF/IC/25/7</w:t>
      </w:r>
      <w:r w:rsidR="00BC28DA">
        <w:rPr>
          <w:rFonts w:hint="cs"/>
          <w:rtl/>
        </w:rPr>
        <w:t>.</w:t>
      </w:r>
    </w:p>
    <w:p w:rsidR="00DC3C03" w:rsidRPr="00DC3C03" w:rsidRDefault="00DC3C03" w:rsidP="00DC3C03">
      <w:pPr>
        <w:pStyle w:val="NumberedParaAR"/>
        <w:tabs>
          <w:tab w:val="clear" w:pos="567"/>
        </w:tabs>
        <w:ind w:left="566" w:hanging="567"/>
      </w:pPr>
      <w:r w:rsidRPr="00DC3C03">
        <w:rPr>
          <w:rtl/>
        </w:rPr>
        <w:t>مساهمة اللجنة الحكومية الدولية المعنية بالملكية الفكرية والموارد الوراثية والمعارف التقليدية والفولكلور في تنفيذ ما يخصها من توصيات جدول أعمال التنمية</w:t>
      </w:r>
    </w:p>
    <w:p w:rsidR="006D6680" w:rsidRDefault="006D6680" w:rsidP="006D6680">
      <w:pPr>
        <w:pStyle w:val="NumberedParaAR"/>
      </w:pPr>
      <w:r>
        <w:rPr>
          <w:rFonts w:hint="cs"/>
          <w:rtl/>
        </w:rPr>
        <w:t>أية مسائل أخرى</w:t>
      </w:r>
    </w:p>
    <w:p w:rsidR="00744BCD" w:rsidRDefault="00744BCD" w:rsidP="006D6680">
      <w:pPr>
        <w:pStyle w:val="NumberedParaAR"/>
      </w:pPr>
      <w:r>
        <w:rPr>
          <w:rFonts w:hint="cs"/>
          <w:rtl/>
        </w:rPr>
        <w:t>اختتام الدورة</w:t>
      </w:r>
    </w:p>
    <w:p w:rsidR="00744BCD" w:rsidRPr="007F38D1" w:rsidRDefault="00744BCD" w:rsidP="00744BCD">
      <w:pPr>
        <w:pStyle w:val="EndofDocumentAR"/>
      </w:pPr>
      <w:r>
        <w:rPr>
          <w:rFonts w:hint="cs"/>
          <w:rtl/>
        </w:rPr>
        <w:t>[نهاية الوثيقة]</w:t>
      </w:r>
    </w:p>
    <w:sectPr w:rsidR="00744BCD" w:rsidRPr="007F38D1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40" w:rsidRDefault="00DC1340">
      <w:r>
        <w:separator/>
      </w:r>
    </w:p>
  </w:endnote>
  <w:endnote w:type="continuationSeparator" w:id="0">
    <w:p w:rsidR="00DC1340" w:rsidRDefault="00DC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40" w:rsidRDefault="00DC1340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DC1340" w:rsidRDefault="00DC1340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40" w:rsidRDefault="00DC1340" w:rsidP="007A0C45">
    <w:r>
      <w:t>WIPO/GRTKF/IC/25/1 PROV. 2</w:t>
    </w:r>
  </w:p>
  <w:p w:rsidR="00DC1340" w:rsidRDefault="00DC1340" w:rsidP="00D61541">
    <w:r>
      <w:fldChar w:fldCharType="begin"/>
    </w:r>
    <w:r>
      <w:instrText xml:space="preserve"> PAGE  \* MERGEFORMAT </w:instrText>
    </w:r>
    <w:r>
      <w:fldChar w:fldCharType="separate"/>
    </w:r>
    <w:r w:rsidR="00B67E43">
      <w:rPr>
        <w:noProof/>
      </w:rPr>
      <w:t>2</w:t>
    </w:r>
    <w:r>
      <w:fldChar w:fldCharType="end"/>
    </w:r>
  </w:p>
  <w:p w:rsidR="00DC1340" w:rsidRDefault="00DC1340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0A7AEB"/>
    <w:multiLevelType w:val="hybridMultilevel"/>
    <w:tmpl w:val="1B48DBC6"/>
    <w:lvl w:ilvl="0" w:tplc="2B7C95BE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CF69C4"/>
    <w:multiLevelType w:val="hybridMultilevel"/>
    <w:tmpl w:val="5FCC9382"/>
    <w:lvl w:ilvl="0" w:tplc="7EB67636">
      <w:numFmt w:val="bullet"/>
      <w:lvlText w:val="-"/>
      <w:lvlJc w:val="left"/>
      <w:pPr>
        <w:ind w:left="916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2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0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9"/>
  </w:num>
  <w:num w:numId="5">
    <w:abstractNumId w:val="8"/>
  </w:num>
  <w:num w:numId="6">
    <w:abstractNumId w:val="20"/>
  </w:num>
  <w:num w:numId="7">
    <w:abstractNumId w:val="15"/>
  </w:num>
  <w:num w:numId="8">
    <w:abstractNumId w:val="18"/>
  </w:num>
  <w:num w:numId="9">
    <w:abstractNumId w:val="17"/>
  </w:num>
  <w:num w:numId="10">
    <w:abstractNumId w:val="21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0"/>
  </w:num>
  <w:num w:numId="27">
    <w:abstractNumId w:val="14"/>
  </w:num>
  <w:num w:numId="28">
    <w:abstractNumId w:val="11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BD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5BE"/>
    <w:rsid w:val="0034582C"/>
    <w:rsid w:val="00345916"/>
    <w:rsid w:val="00345CAC"/>
    <w:rsid w:val="00346971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198E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2C9B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3D85"/>
    <w:rsid w:val="004647BB"/>
    <w:rsid w:val="0046482B"/>
    <w:rsid w:val="004648E0"/>
    <w:rsid w:val="004677FA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C9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3827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680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3D50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3E27"/>
    <w:rsid w:val="00744889"/>
    <w:rsid w:val="00744910"/>
    <w:rsid w:val="00744BCD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0C45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9F7558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7E"/>
    <w:rsid w:val="00A5578A"/>
    <w:rsid w:val="00A61365"/>
    <w:rsid w:val="00A61759"/>
    <w:rsid w:val="00A61B88"/>
    <w:rsid w:val="00A62C70"/>
    <w:rsid w:val="00A62CE3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19B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5F0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67E43"/>
    <w:rsid w:val="00B70849"/>
    <w:rsid w:val="00B728EB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8DA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3067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A23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340"/>
    <w:rsid w:val="00DC16F7"/>
    <w:rsid w:val="00DC1CA3"/>
    <w:rsid w:val="00DC2641"/>
    <w:rsid w:val="00DC2B1E"/>
    <w:rsid w:val="00DC3C03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DBD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97B76"/>
    <w:rsid w:val="00FA00AF"/>
    <w:rsid w:val="00FA0A0A"/>
    <w:rsid w:val="00FA0C9D"/>
    <w:rsid w:val="00FA169B"/>
    <w:rsid w:val="00FA1C3C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25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D4E04-E67C-4B09-ACE1-F6D7D296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GRTKF_IC_25_AR.dotx</Template>
  <TotalTime>18</TotalTime>
  <Pages>2</Pages>
  <Words>275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GRTKF_IC_25_1Prov_ar  (Arabic)</vt:lpstr>
    </vt:vector>
  </TitlesOfParts>
  <Company>World Intellectual Property Organization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GRTKF_IC_25_1Prov_ar  (Arabic)</dc:title>
  <dc:subject>مشروع جدول الأعمال</dc:subject>
  <dc:creator>من إعداد الأمانة</dc:creator>
  <cp:lastModifiedBy>CHADAREVIAN Diane</cp:lastModifiedBy>
  <cp:revision>7</cp:revision>
  <cp:lastPrinted>2013-07-03T10:06:00Z</cp:lastPrinted>
  <dcterms:created xsi:type="dcterms:W3CDTF">2013-07-03T09:49:00Z</dcterms:created>
  <dcterms:modified xsi:type="dcterms:W3CDTF">2013-07-03T10:07:00Z</dcterms:modified>
</cp:coreProperties>
</file>