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003E88" w:rsidRPr="00B56F97" w:rsidTr="008A488F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03E88" w:rsidRPr="00B56F97" w:rsidRDefault="00003E88" w:rsidP="008A488F">
            <w:pPr>
              <w:jc w:val="both"/>
            </w:pPr>
            <w:r w:rsidRPr="00B56F97">
              <w:rPr>
                <w:rFonts w:hint="eastAsia"/>
                <w:noProof/>
              </w:rPr>
              <w:drawing>
                <wp:anchor distT="0" distB="0" distL="114300" distR="114300" simplePos="0" relativeHeight="251659264" behindDoc="1" locked="0" layoutInCell="0" allowOverlap="1" wp14:anchorId="6E88D082" wp14:editId="11B407C3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03E88" w:rsidRPr="00B56F97" w:rsidRDefault="00003E88" w:rsidP="008A488F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03E88" w:rsidRPr="00B56F97" w:rsidRDefault="00003E88" w:rsidP="008A488F">
            <w:pPr>
              <w:jc w:val="right"/>
            </w:pPr>
            <w:r w:rsidRPr="00B56F97">
              <w:rPr>
                <w:rFonts w:hint="eastAsia"/>
                <w:b/>
                <w:sz w:val="40"/>
                <w:szCs w:val="40"/>
              </w:rPr>
              <w:t>C</w:t>
            </w:r>
          </w:p>
        </w:tc>
      </w:tr>
      <w:tr w:rsidR="00003E88" w:rsidRPr="00B56F97" w:rsidTr="008A488F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03E88" w:rsidRPr="00B56F97" w:rsidRDefault="00003E88" w:rsidP="0029229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56F97">
              <w:rPr>
                <w:rFonts w:ascii="Arial Black" w:hAnsi="Arial Black" w:hint="eastAsia"/>
                <w:caps/>
                <w:sz w:val="15"/>
              </w:rPr>
              <w:t>pct/wg/9/</w:t>
            </w:r>
            <w:bookmarkStart w:id="0" w:name="Code"/>
            <w:bookmarkEnd w:id="0"/>
            <w:r w:rsidR="00292291">
              <w:rPr>
                <w:rFonts w:ascii="Arial Black" w:hAnsi="Arial Black" w:hint="eastAsia"/>
                <w:caps/>
                <w:sz w:val="15"/>
              </w:rPr>
              <w:t>20</w:t>
            </w:r>
          </w:p>
        </w:tc>
      </w:tr>
      <w:tr w:rsidR="00003E88" w:rsidRPr="00B56F97" w:rsidTr="008A488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03E88" w:rsidRPr="00B56F97" w:rsidRDefault="00003E88" w:rsidP="008A488F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B56F97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B56F97">
              <w:rPr>
                <w:rFonts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B56F97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B56F97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B56F97">
              <w:rPr>
                <w:rFonts w:eastAsia="SimHei" w:hint="eastAsia"/>
                <w:b/>
                <w:sz w:val="15"/>
                <w:szCs w:val="15"/>
                <w:lang w:val="pt-BR"/>
              </w:rPr>
              <w:t>英文</w:t>
            </w:r>
          </w:p>
        </w:tc>
      </w:tr>
      <w:tr w:rsidR="00003E88" w:rsidRPr="00B56F97" w:rsidTr="008A488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03E88" w:rsidRPr="00B56F97" w:rsidRDefault="00003E88" w:rsidP="00292291">
            <w:pPr>
              <w:jc w:val="right"/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</w:pPr>
            <w:r w:rsidRPr="00B56F97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日</w:t>
            </w:r>
            <w:r w:rsidRPr="00B56F97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 xml:space="preserve"> </w:t>
            </w:r>
            <w:r w:rsidRPr="00B56F97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期：</w:t>
            </w:r>
            <w:bookmarkStart w:id="2" w:name="Date"/>
            <w:bookmarkEnd w:id="2"/>
            <w:r w:rsidRPr="00B56F97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2016</w:t>
            </w:r>
            <w:r w:rsidRPr="00B56F97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年</w:t>
            </w:r>
            <w:r w:rsidRPr="00B56F97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4</w:t>
            </w:r>
            <w:r w:rsidRPr="00B56F97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月</w:t>
            </w:r>
            <w:r w:rsidR="00292291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15</w:t>
            </w:r>
            <w:r w:rsidRPr="00B56F97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日</w:t>
            </w:r>
            <w:r w:rsidRPr="00B56F97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 xml:space="preserve">  </w:t>
            </w:r>
          </w:p>
        </w:tc>
      </w:tr>
    </w:tbl>
    <w:p w:rsidR="00003E88" w:rsidRPr="00B56F97" w:rsidRDefault="00003E88" w:rsidP="00003E88"/>
    <w:p w:rsidR="00003E88" w:rsidRPr="00B56F97" w:rsidRDefault="00003E88" w:rsidP="00003E88"/>
    <w:p w:rsidR="00003E88" w:rsidRPr="00B56F97" w:rsidRDefault="00003E88" w:rsidP="00003E88"/>
    <w:p w:rsidR="00003E88" w:rsidRPr="00B56F97" w:rsidRDefault="00003E88" w:rsidP="00003E88"/>
    <w:p w:rsidR="00003E88" w:rsidRPr="00B56F97" w:rsidRDefault="00003E88" w:rsidP="00003E88">
      <w:pPr>
        <w:rPr>
          <w:rFonts w:ascii="SimHei" w:eastAsia="SimHei"/>
          <w:sz w:val="28"/>
          <w:szCs w:val="28"/>
        </w:rPr>
      </w:pPr>
      <w:r w:rsidRPr="00B56F97">
        <w:rPr>
          <w:rFonts w:ascii="SimHei" w:eastAsia="SimHei" w:hint="eastAsia"/>
          <w:sz w:val="28"/>
          <w:szCs w:val="28"/>
        </w:rPr>
        <w:t>专利合作条约(PCT)</w:t>
      </w:r>
    </w:p>
    <w:p w:rsidR="00003E88" w:rsidRPr="00B56F97" w:rsidRDefault="00003E88" w:rsidP="00003E88">
      <w:pPr>
        <w:rPr>
          <w:rFonts w:ascii="SimHei" w:eastAsia="SimHei"/>
          <w:sz w:val="28"/>
          <w:szCs w:val="28"/>
        </w:rPr>
      </w:pPr>
      <w:r w:rsidRPr="00B56F97">
        <w:rPr>
          <w:rFonts w:ascii="SimHei" w:eastAsia="SimHei" w:hint="eastAsia"/>
          <w:sz w:val="28"/>
          <w:szCs w:val="28"/>
        </w:rPr>
        <w:t>工作组</w:t>
      </w:r>
    </w:p>
    <w:p w:rsidR="00003E88" w:rsidRPr="00B56F97" w:rsidRDefault="00003E88" w:rsidP="00003E88"/>
    <w:p w:rsidR="00003E88" w:rsidRPr="00B56F97" w:rsidRDefault="00003E88" w:rsidP="00003E88"/>
    <w:p w:rsidR="00003E88" w:rsidRPr="00B56F97" w:rsidRDefault="00003E88" w:rsidP="00003E88">
      <w:pPr>
        <w:textAlignment w:val="bottom"/>
        <w:rPr>
          <w:rFonts w:ascii="KaiTi" w:eastAsia="KaiTi"/>
          <w:b/>
          <w:sz w:val="24"/>
          <w:szCs w:val="24"/>
        </w:rPr>
      </w:pPr>
      <w:r w:rsidRPr="00B56F97">
        <w:rPr>
          <w:rFonts w:ascii="KaiTi" w:eastAsia="KaiTi" w:hint="eastAsia"/>
          <w:b/>
          <w:sz w:val="24"/>
          <w:szCs w:val="24"/>
        </w:rPr>
        <w:t>第九届会议</w:t>
      </w:r>
    </w:p>
    <w:p w:rsidR="00003E88" w:rsidRPr="00B56F97" w:rsidRDefault="00003E88" w:rsidP="00003E88">
      <w:pPr>
        <w:rPr>
          <w:b/>
          <w:sz w:val="24"/>
          <w:szCs w:val="24"/>
        </w:rPr>
      </w:pPr>
      <w:r w:rsidRPr="00B56F97">
        <w:rPr>
          <w:rFonts w:ascii="KaiTi" w:eastAsia="KaiTi" w:hAnsi="KaiTi" w:hint="eastAsia"/>
          <w:sz w:val="24"/>
          <w:szCs w:val="24"/>
        </w:rPr>
        <w:t>2016</w:t>
      </w:r>
      <w:r w:rsidRPr="00B56F97">
        <w:rPr>
          <w:rFonts w:ascii="KaiTi" w:eastAsia="KaiTi" w:hAnsi="KaiTi" w:hint="eastAsia"/>
          <w:b/>
          <w:sz w:val="24"/>
          <w:szCs w:val="24"/>
        </w:rPr>
        <w:t>年</w:t>
      </w:r>
      <w:r w:rsidRPr="00B56F97">
        <w:rPr>
          <w:rFonts w:ascii="KaiTi" w:eastAsia="KaiTi" w:hAnsi="KaiTi" w:hint="eastAsia"/>
          <w:sz w:val="24"/>
          <w:szCs w:val="24"/>
        </w:rPr>
        <w:t>5</w:t>
      </w:r>
      <w:r w:rsidRPr="00B56F97">
        <w:rPr>
          <w:rFonts w:ascii="KaiTi" w:eastAsia="KaiTi" w:hAnsi="KaiTi" w:hint="eastAsia"/>
          <w:b/>
          <w:sz w:val="24"/>
          <w:szCs w:val="24"/>
        </w:rPr>
        <w:t>月</w:t>
      </w:r>
      <w:r w:rsidRPr="00B56F97">
        <w:rPr>
          <w:rFonts w:ascii="KaiTi" w:eastAsia="KaiTi" w:hAnsi="KaiTi" w:hint="eastAsia"/>
          <w:sz w:val="24"/>
          <w:szCs w:val="24"/>
        </w:rPr>
        <w:t>17</w:t>
      </w:r>
      <w:r w:rsidRPr="00B56F97">
        <w:rPr>
          <w:rFonts w:ascii="KaiTi" w:eastAsia="KaiTi" w:hAnsi="KaiTi" w:hint="eastAsia"/>
          <w:b/>
          <w:sz w:val="24"/>
          <w:szCs w:val="24"/>
        </w:rPr>
        <w:t>日至</w:t>
      </w:r>
      <w:r w:rsidRPr="00B56F97">
        <w:rPr>
          <w:rFonts w:ascii="KaiTi" w:eastAsia="KaiTi" w:hAnsi="KaiTi" w:hint="eastAsia"/>
          <w:sz w:val="24"/>
          <w:szCs w:val="24"/>
        </w:rPr>
        <w:t>20</w:t>
      </w:r>
      <w:r w:rsidRPr="00B56F97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003E88" w:rsidRPr="00B56F97" w:rsidRDefault="00003E88" w:rsidP="00003E88"/>
    <w:p w:rsidR="00003E88" w:rsidRPr="00B56F97" w:rsidRDefault="00003E88" w:rsidP="00003E88"/>
    <w:p w:rsidR="00003E88" w:rsidRPr="00B56F97" w:rsidRDefault="00003E88" w:rsidP="00003E88"/>
    <w:p w:rsidR="00003E88" w:rsidRPr="00B56F97" w:rsidRDefault="00292291" w:rsidP="00003E88">
      <w:pPr>
        <w:rPr>
          <w:rFonts w:ascii="KaiTi" w:eastAsia="KaiTi" w:hAnsi="KaiTi"/>
          <w:sz w:val="24"/>
          <w:szCs w:val="32"/>
        </w:rPr>
      </w:pPr>
      <w:bookmarkStart w:id="3" w:name="TitleOfDoc"/>
      <w:bookmarkEnd w:id="3"/>
      <w:r w:rsidRPr="00292291">
        <w:rPr>
          <w:rFonts w:ascii="KaiTi" w:eastAsia="KaiTi" w:hAnsi="KaiTi" w:hint="eastAsia"/>
          <w:sz w:val="24"/>
          <w:szCs w:val="32"/>
        </w:rPr>
        <w:t>协作检索和审查——第三次试点</w:t>
      </w:r>
    </w:p>
    <w:p w:rsidR="00003E88" w:rsidRPr="00292291" w:rsidRDefault="00003E88" w:rsidP="00003E88"/>
    <w:p w:rsidR="00003E88" w:rsidRPr="00B56F97" w:rsidRDefault="002C251F" w:rsidP="00003E88">
      <w:pPr>
        <w:rPr>
          <w:rFonts w:ascii="KaiTi" w:eastAsia="KaiTi" w:hAnsi="KaiTi"/>
          <w:i/>
          <w:sz w:val="21"/>
          <w:szCs w:val="21"/>
        </w:rPr>
      </w:pPr>
      <w:r>
        <w:rPr>
          <w:rFonts w:ascii="KaiTi" w:eastAsia="KaiTi" w:hint="eastAsia"/>
          <w:i/>
          <w:sz w:val="21"/>
        </w:rPr>
        <w:t>欧洲专利局</w:t>
      </w:r>
      <w:r w:rsidRPr="00B56F97">
        <w:rPr>
          <w:rFonts w:ascii="KaiTi" w:eastAsia="KaiTi" w:hAnsi="KaiTi" w:hint="eastAsia"/>
          <w:i/>
          <w:sz w:val="21"/>
          <w:szCs w:val="21"/>
        </w:rPr>
        <w:t>编</w:t>
      </w:r>
      <w:r w:rsidR="00003E88" w:rsidRPr="00B56F97">
        <w:rPr>
          <w:rFonts w:ascii="KaiTi" w:eastAsia="KaiTi" w:hAnsi="KaiTi" w:hint="eastAsia"/>
          <w:i/>
          <w:sz w:val="21"/>
          <w:szCs w:val="21"/>
        </w:rPr>
        <w:t>拟的文件</w:t>
      </w:r>
    </w:p>
    <w:p w:rsidR="00003E88" w:rsidRPr="00B56F97" w:rsidRDefault="00003E88" w:rsidP="00003E88"/>
    <w:p w:rsidR="00003E88" w:rsidRPr="00B56F97" w:rsidRDefault="00003E88" w:rsidP="00003E88"/>
    <w:p w:rsidR="00003E88" w:rsidRPr="00B56F97" w:rsidRDefault="00003E88" w:rsidP="00003E88"/>
    <w:p w:rsidR="00003E88" w:rsidRPr="00B56F97" w:rsidRDefault="00003E88" w:rsidP="00003E88"/>
    <w:p w:rsidR="00267EAD" w:rsidRPr="00292291" w:rsidRDefault="00267EAD" w:rsidP="00292291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292291">
        <w:rPr>
          <w:rFonts w:ascii="SimSun" w:hAnsi="SimSun" w:hint="eastAsia"/>
          <w:sz w:val="21"/>
        </w:rPr>
        <w:t>1</w:t>
      </w:r>
      <w:r w:rsidR="00292291">
        <w:rPr>
          <w:rFonts w:ascii="SimSun" w:hAnsi="SimSun" w:hint="eastAsia"/>
          <w:sz w:val="21"/>
        </w:rPr>
        <w:t>.</w:t>
      </w:r>
      <w:r w:rsidR="00292291">
        <w:rPr>
          <w:rFonts w:ascii="SimSun" w:hAnsi="SimSun" w:hint="eastAsia"/>
          <w:sz w:val="21"/>
        </w:rPr>
        <w:tab/>
      </w:r>
      <w:r w:rsidRPr="00292291">
        <w:rPr>
          <w:rFonts w:ascii="SimSun" w:hAnsi="SimSun" w:hint="eastAsia"/>
          <w:sz w:val="21"/>
        </w:rPr>
        <w:t>在2010年6月的第三届会议上，PCT工作组</w:t>
      </w:r>
      <w:r w:rsidRPr="00292291">
        <w:rPr>
          <w:rFonts w:ascii="SimSun" w:hAnsi="SimSun" w:cs="SimSun" w:hint="eastAsia"/>
          <w:color w:val="222222"/>
          <w:sz w:val="21"/>
        </w:rPr>
        <w:t>批准了列于文件</w:t>
      </w:r>
      <w:r w:rsidRPr="00292291">
        <w:rPr>
          <w:rFonts w:ascii="SimSun" w:hAnsi="SimSun"/>
          <w:sz w:val="21"/>
        </w:rPr>
        <w:t>PCT/WG/4/3</w:t>
      </w:r>
      <w:r w:rsidRPr="00292291">
        <w:rPr>
          <w:rFonts w:ascii="SimSun" w:hAnsi="SimSun" w:hint="eastAsia"/>
          <w:sz w:val="21"/>
        </w:rPr>
        <w:t>中的</w:t>
      </w:r>
      <w:r w:rsidRPr="00292291">
        <w:rPr>
          <w:rFonts w:ascii="SimSun" w:hAnsi="SimSun" w:cs="SimSun" w:hint="eastAsia"/>
          <w:color w:val="222222"/>
          <w:sz w:val="21"/>
        </w:rPr>
        <w:t>旨在改善</w:t>
      </w:r>
      <w:r w:rsidRPr="00292291">
        <w:rPr>
          <w:rFonts w:ascii="SimSun" w:hAnsi="SimSun" w:hint="eastAsia"/>
          <w:color w:val="222222"/>
          <w:sz w:val="21"/>
        </w:rPr>
        <w:t>PCT体系</w:t>
      </w:r>
      <w:r w:rsidR="002C251F" w:rsidRPr="00292291">
        <w:rPr>
          <w:rFonts w:ascii="SimSun" w:hAnsi="SimSun" w:hint="eastAsia"/>
          <w:color w:val="222222"/>
          <w:sz w:val="21"/>
        </w:rPr>
        <w:t>运行</w:t>
      </w:r>
      <w:r w:rsidRPr="00292291">
        <w:rPr>
          <w:rFonts w:ascii="SimSun" w:hAnsi="SimSun" w:hint="eastAsia"/>
          <w:color w:val="222222"/>
          <w:sz w:val="21"/>
        </w:rPr>
        <w:t>的</w:t>
      </w:r>
      <w:r w:rsidR="00D54734" w:rsidRPr="00292291">
        <w:rPr>
          <w:rFonts w:ascii="SimSun" w:hAnsi="SimSun" w:cs="SimSun" w:hint="eastAsia"/>
          <w:color w:val="222222"/>
          <w:sz w:val="21"/>
        </w:rPr>
        <w:t>一系列</w:t>
      </w:r>
      <w:r w:rsidRPr="00292291">
        <w:rPr>
          <w:rFonts w:ascii="SimSun" w:hAnsi="SimSun" w:hint="eastAsia"/>
          <w:color w:val="222222"/>
          <w:sz w:val="21"/>
        </w:rPr>
        <w:t>建议。第165</w:t>
      </w:r>
      <w:r w:rsidR="00591AD0" w:rsidRPr="00292291">
        <w:rPr>
          <w:rFonts w:ascii="SimSun" w:hAnsi="SimSun" w:hint="eastAsia"/>
          <w:color w:val="222222"/>
          <w:sz w:val="21"/>
        </w:rPr>
        <w:t>段</w:t>
      </w:r>
      <w:r w:rsidR="00292291">
        <w:rPr>
          <w:rFonts w:ascii="SimSun" w:hAnsi="SimSun" w:hint="eastAsia"/>
          <w:color w:val="222222"/>
          <w:sz w:val="21"/>
        </w:rPr>
        <w:t>(</w:t>
      </w:r>
      <w:r w:rsidRPr="00292291">
        <w:rPr>
          <w:rFonts w:ascii="SimSun" w:hAnsi="SimSun" w:hint="eastAsia"/>
          <w:color w:val="222222"/>
          <w:sz w:val="21"/>
        </w:rPr>
        <w:t>b</w:t>
      </w:r>
      <w:r w:rsidR="00292291">
        <w:rPr>
          <w:rFonts w:ascii="SimSun" w:hAnsi="SimSun" w:hint="eastAsia"/>
          <w:color w:val="222222"/>
          <w:sz w:val="21"/>
        </w:rPr>
        <w:t>)</w:t>
      </w:r>
      <w:r w:rsidR="00591AD0" w:rsidRPr="00292291">
        <w:rPr>
          <w:rFonts w:ascii="SimSun" w:hAnsi="SimSun" w:hint="eastAsia"/>
          <w:color w:val="222222"/>
          <w:sz w:val="21"/>
        </w:rPr>
        <w:t>项</w:t>
      </w:r>
      <w:r w:rsidR="00D54734" w:rsidRPr="00292291">
        <w:rPr>
          <w:rFonts w:ascii="SimSun" w:hAnsi="SimSun" w:hint="eastAsia"/>
          <w:color w:val="222222"/>
          <w:sz w:val="21"/>
        </w:rPr>
        <w:t>的建议提到</w:t>
      </w:r>
      <w:r w:rsidR="002C251F">
        <w:rPr>
          <w:rFonts w:ascii="SimSun" w:hAnsi="SimSun" w:hint="eastAsia"/>
          <w:color w:val="222222"/>
          <w:sz w:val="21"/>
        </w:rPr>
        <w:t>进行试点安排，由</w:t>
      </w:r>
      <w:r w:rsidR="00360873" w:rsidRPr="00292291">
        <w:rPr>
          <w:rFonts w:ascii="SimSun" w:hAnsi="SimSun" w:hint="eastAsia"/>
          <w:color w:val="222222"/>
          <w:sz w:val="21"/>
        </w:rPr>
        <w:t>拥有</w:t>
      </w:r>
      <w:r w:rsidR="00D54734" w:rsidRPr="00292291">
        <w:rPr>
          <w:rFonts w:ascii="SimSun" w:hAnsi="SimSun" w:hint="eastAsia"/>
          <w:color w:val="222222"/>
          <w:sz w:val="21"/>
        </w:rPr>
        <w:t>互补</w:t>
      </w:r>
      <w:r w:rsidR="00360873" w:rsidRPr="00292291">
        <w:rPr>
          <w:rFonts w:ascii="SimSun" w:hAnsi="SimSun" w:hint="eastAsia"/>
          <w:color w:val="222222"/>
          <w:sz w:val="21"/>
        </w:rPr>
        <w:t>技能的</w:t>
      </w:r>
      <w:r w:rsidR="00D54734" w:rsidRPr="00292291">
        <w:rPr>
          <w:rFonts w:ascii="SimSun" w:hAnsi="SimSun" w:hint="eastAsia"/>
          <w:color w:val="222222"/>
          <w:sz w:val="21"/>
        </w:rPr>
        <w:t>国际单位</w:t>
      </w:r>
      <w:r w:rsidR="00360873" w:rsidRPr="00292291">
        <w:rPr>
          <w:rFonts w:ascii="SimSun" w:hAnsi="SimSun" w:hint="eastAsia"/>
          <w:color w:val="222222"/>
          <w:sz w:val="21"/>
        </w:rPr>
        <w:t>审查员</w:t>
      </w:r>
      <w:r w:rsidRPr="00292291">
        <w:rPr>
          <w:rFonts w:ascii="SimSun" w:hAnsi="SimSun" w:hint="eastAsia"/>
          <w:color w:val="222222"/>
          <w:sz w:val="21"/>
        </w:rPr>
        <w:t>合作</w:t>
      </w:r>
      <w:r w:rsidR="00360873" w:rsidRPr="00292291">
        <w:rPr>
          <w:rFonts w:ascii="SimSun" w:hAnsi="SimSun" w:hint="eastAsia"/>
          <w:color w:val="222222"/>
          <w:sz w:val="21"/>
        </w:rPr>
        <w:t>编写</w:t>
      </w:r>
      <w:r w:rsidRPr="00292291">
        <w:rPr>
          <w:rFonts w:ascii="SimSun" w:hAnsi="SimSun" w:hint="eastAsia"/>
          <w:color w:val="222222"/>
          <w:sz w:val="21"/>
        </w:rPr>
        <w:t>报告</w:t>
      </w:r>
      <w:r w:rsidRPr="00292291">
        <w:rPr>
          <w:rFonts w:ascii="SimSun" w:hAnsi="SimSun" w:cs="SimSun" w:hint="eastAsia"/>
          <w:color w:val="222222"/>
          <w:sz w:val="21"/>
        </w:rPr>
        <w:t>。</w:t>
      </w:r>
    </w:p>
    <w:p w:rsidR="00360873" w:rsidRPr="00292291" w:rsidRDefault="00360873" w:rsidP="00292291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292291">
        <w:rPr>
          <w:rFonts w:ascii="SimSun" w:hAnsi="SimSun" w:hint="eastAsia"/>
          <w:sz w:val="21"/>
        </w:rPr>
        <w:t>2</w:t>
      </w:r>
      <w:r w:rsidR="00292291">
        <w:rPr>
          <w:rFonts w:ascii="SimSun" w:hAnsi="SimSun" w:hint="eastAsia"/>
          <w:sz w:val="21"/>
        </w:rPr>
        <w:t>.</w:t>
      </w:r>
      <w:r w:rsidR="00292291">
        <w:rPr>
          <w:rFonts w:ascii="SimSun" w:hAnsi="SimSun" w:hint="eastAsia"/>
          <w:sz w:val="21"/>
        </w:rPr>
        <w:tab/>
      </w:r>
      <w:r w:rsidR="00B67DEA" w:rsidRPr="00292291">
        <w:rPr>
          <w:rFonts w:ascii="SimSun" w:hAnsi="SimSun" w:cs="SimSun" w:hint="eastAsia"/>
          <w:color w:val="222222"/>
          <w:sz w:val="21"/>
        </w:rPr>
        <w:t>本着这一目的</w:t>
      </w:r>
      <w:r w:rsidRPr="00292291">
        <w:rPr>
          <w:rFonts w:ascii="SimSun" w:hAnsi="SimSun" w:cs="SimSun" w:hint="eastAsia"/>
          <w:color w:val="222222"/>
          <w:sz w:val="21"/>
        </w:rPr>
        <w:t>，韩国</w:t>
      </w:r>
      <w:r w:rsidR="002C251F">
        <w:rPr>
          <w:rFonts w:ascii="SimSun" w:hAnsi="SimSun" w:cs="SimSun" w:hint="eastAsia"/>
          <w:color w:val="222222"/>
          <w:sz w:val="21"/>
        </w:rPr>
        <w:t>特许厅</w:t>
      </w:r>
      <w:r w:rsidR="00292291">
        <w:rPr>
          <w:rFonts w:ascii="SimSun" w:hAnsi="SimSun" w:cs="SimSun" w:hint="eastAsia"/>
          <w:color w:val="222222"/>
          <w:sz w:val="21"/>
        </w:rPr>
        <w:t>(</w:t>
      </w:r>
      <w:r w:rsidRPr="00292291">
        <w:rPr>
          <w:rFonts w:ascii="SimSun" w:hAnsi="SimSun" w:hint="eastAsia"/>
          <w:color w:val="222222"/>
          <w:sz w:val="21"/>
        </w:rPr>
        <w:t>KIPO</w:t>
      </w:r>
      <w:r w:rsidR="00292291">
        <w:rPr>
          <w:rFonts w:ascii="SimSun" w:hAnsi="SimSun" w:cs="SimSun" w:hint="eastAsia"/>
          <w:color w:val="222222"/>
          <w:sz w:val="21"/>
        </w:rPr>
        <w:t>)</w:t>
      </w:r>
      <w:r w:rsidRPr="00292291">
        <w:rPr>
          <w:rFonts w:ascii="SimSun" w:hAnsi="SimSun" w:cs="SimSun" w:hint="eastAsia"/>
          <w:color w:val="222222"/>
          <w:sz w:val="21"/>
        </w:rPr>
        <w:t>、美国专利商标局</w:t>
      </w:r>
      <w:r w:rsidR="00292291">
        <w:rPr>
          <w:rFonts w:ascii="SimSun" w:hAnsi="SimSun" w:cs="SimSun" w:hint="eastAsia"/>
          <w:color w:val="222222"/>
          <w:sz w:val="21"/>
        </w:rPr>
        <w:t>(</w:t>
      </w:r>
      <w:r w:rsidRPr="00292291">
        <w:rPr>
          <w:rFonts w:ascii="SimSun" w:hAnsi="SimSun" w:hint="eastAsia"/>
          <w:color w:val="222222"/>
          <w:sz w:val="21"/>
        </w:rPr>
        <w:t>USPTO</w:t>
      </w:r>
      <w:r w:rsidR="00292291">
        <w:rPr>
          <w:rFonts w:ascii="SimSun" w:hAnsi="SimSun" w:cs="SimSun" w:hint="eastAsia"/>
          <w:color w:val="222222"/>
          <w:sz w:val="21"/>
        </w:rPr>
        <w:t>)</w:t>
      </w:r>
      <w:r w:rsidRPr="00292291">
        <w:rPr>
          <w:rFonts w:ascii="SimSun" w:hAnsi="SimSun" w:cs="SimSun" w:hint="eastAsia"/>
          <w:color w:val="222222"/>
          <w:sz w:val="21"/>
        </w:rPr>
        <w:t>和欧洲专利局</w:t>
      </w:r>
      <w:r w:rsidR="00292291">
        <w:rPr>
          <w:rFonts w:ascii="SimSun" w:hAnsi="SimSun" w:cs="SimSun" w:hint="eastAsia"/>
          <w:color w:val="222222"/>
          <w:sz w:val="21"/>
        </w:rPr>
        <w:t>(</w:t>
      </w:r>
      <w:r w:rsidRPr="00292291">
        <w:rPr>
          <w:rFonts w:ascii="SimSun" w:hAnsi="SimSun" w:hint="eastAsia"/>
          <w:color w:val="222222"/>
          <w:sz w:val="21"/>
        </w:rPr>
        <w:t>EPO</w:t>
      </w:r>
      <w:r w:rsidR="00292291">
        <w:rPr>
          <w:rFonts w:ascii="SimSun" w:hAnsi="SimSun" w:cs="SimSun" w:hint="eastAsia"/>
          <w:color w:val="222222"/>
          <w:sz w:val="21"/>
        </w:rPr>
        <w:t>)</w:t>
      </w:r>
      <w:r w:rsidR="00221240" w:rsidRPr="00292291">
        <w:rPr>
          <w:rFonts w:ascii="SimSun" w:hAnsi="SimSun" w:cs="SimSun" w:hint="eastAsia"/>
          <w:color w:val="222222"/>
          <w:sz w:val="21"/>
        </w:rPr>
        <w:t>于</w:t>
      </w:r>
      <w:r w:rsidR="00221240" w:rsidRPr="00292291">
        <w:rPr>
          <w:rFonts w:ascii="SimSun" w:hAnsi="SimSun" w:hint="eastAsia"/>
          <w:sz w:val="21"/>
        </w:rPr>
        <w:t>2010年5月</w:t>
      </w:r>
      <w:r w:rsidRPr="00292291">
        <w:rPr>
          <w:rFonts w:ascii="SimSun" w:hAnsi="SimSun" w:hint="eastAsia"/>
          <w:sz w:val="21"/>
        </w:rPr>
        <w:t>发起了</w:t>
      </w:r>
      <w:r w:rsidR="00221240" w:rsidRPr="00292291">
        <w:rPr>
          <w:rFonts w:ascii="SimSun" w:hAnsi="SimSun" w:hint="eastAsia"/>
          <w:sz w:val="21"/>
        </w:rPr>
        <w:t>在</w:t>
      </w:r>
      <w:r w:rsidRPr="00292291">
        <w:rPr>
          <w:rFonts w:ascii="SimSun" w:hAnsi="SimSun" w:hint="eastAsia"/>
          <w:color w:val="222222"/>
          <w:sz w:val="21"/>
        </w:rPr>
        <w:t>PCT协同检索和审查</w:t>
      </w:r>
      <w:r w:rsidR="006A2762">
        <w:rPr>
          <w:rFonts w:ascii="SimSun" w:hAnsi="SimSun" w:hint="eastAsia"/>
          <w:color w:val="222222"/>
          <w:sz w:val="21"/>
        </w:rPr>
        <w:t>(</w:t>
      </w:r>
      <w:r w:rsidR="006A2762" w:rsidRPr="00292291">
        <w:rPr>
          <w:rFonts w:ascii="SimSun" w:hAnsi="SimSun" w:hint="eastAsia"/>
          <w:color w:val="222222"/>
          <w:sz w:val="21"/>
        </w:rPr>
        <w:t>CS＆E</w:t>
      </w:r>
      <w:r w:rsidR="006A2762">
        <w:rPr>
          <w:rFonts w:ascii="SimSun" w:hAnsi="SimSun" w:hint="eastAsia"/>
          <w:color w:val="222222"/>
          <w:sz w:val="21"/>
        </w:rPr>
        <w:t>)</w:t>
      </w:r>
      <w:r w:rsidR="00221240" w:rsidRPr="00292291">
        <w:rPr>
          <w:rFonts w:ascii="SimSun" w:hAnsi="SimSun" w:hint="eastAsia"/>
          <w:color w:val="222222"/>
          <w:sz w:val="21"/>
        </w:rPr>
        <w:t>的</w:t>
      </w:r>
      <w:r w:rsidRPr="00292291">
        <w:rPr>
          <w:rFonts w:ascii="SimSun" w:hAnsi="SimSun" w:hint="eastAsia"/>
          <w:color w:val="222222"/>
          <w:sz w:val="21"/>
        </w:rPr>
        <w:t>第一个试点项目</w:t>
      </w:r>
      <w:r w:rsidR="00221240" w:rsidRPr="00292291">
        <w:rPr>
          <w:rFonts w:ascii="SimSun" w:hAnsi="SimSun" w:hint="eastAsia"/>
          <w:color w:val="222222"/>
          <w:sz w:val="21"/>
        </w:rPr>
        <w:t>。</w:t>
      </w:r>
      <w:r w:rsidRPr="00292291">
        <w:rPr>
          <w:rFonts w:ascii="SimSun" w:hAnsi="SimSun" w:hint="eastAsia"/>
          <w:color w:val="222222"/>
          <w:sz w:val="21"/>
        </w:rPr>
        <w:t>该项目的</w:t>
      </w:r>
      <w:r w:rsidR="00042C5D" w:rsidRPr="00292291">
        <w:rPr>
          <w:rFonts w:ascii="SimSun" w:hAnsi="SimSun" w:hint="eastAsia"/>
          <w:color w:val="222222"/>
          <w:sz w:val="21"/>
        </w:rPr>
        <w:t>目的</w:t>
      </w:r>
      <w:r w:rsidRPr="00292291">
        <w:rPr>
          <w:rFonts w:ascii="SimSun" w:hAnsi="SimSun" w:hint="eastAsia"/>
          <w:color w:val="222222"/>
          <w:sz w:val="21"/>
        </w:rPr>
        <w:t>是让来自</w:t>
      </w:r>
      <w:r w:rsidR="00221240" w:rsidRPr="00292291">
        <w:rPr>
          <w:rFonts w:ascii="SimSun" w:hAnsi="SimSun" w:hint="eastAsia"/>
          <w:color w:val="222222"/>
          <w:sz w:val="21"/>
        </w:rPr>
        <w:t>不同地区的</w:t>
      </w:r>
      <w:r w:rsidRPr="00292291">
        <w:rPr>
          <w:rFonts w:ascii="SimSun" w:hAnsi="SimSun" w:hint="eastAsia"/>
          <w:color w:val="222222"/>
          <w:sz w:val="21"/>
        </w:rPr>
        <w:t>不同国际</w:t>
      </w:r>
      <w:r w:rsidR="00B67DEA" w:rsidRPr="00292291">
        <w:rPr>
          <w:rFonts w:ascii="SimSun" w:hAnsi="SimSun" w:hint="eastAsia"/>
          <w:color w:val="222222"/>
          <w:sz w:val="21"/>
        </w:rPr>
        <w:t>单位</w:t>
      </w:r>
      <w:r w:rsidR="00221240" w:rsidRPr="00292291">
        <w:rPr>
          <w:rFonts w:ascii="SimSun" w:hAnsi="SimSun" w:hint="eastAsia"/>
          <w:color w:val="222222"/>
          <w:sz w:val="21"/>
        </w:rPr>
        <w:t>、使用不同工作语言的审查员针对一份PCT</w:t>
      </w:r>
      <w:r w:rsidR="0005053F" w:rsidRPr="00292291">
        <w:rPr>
          <w:rFonts w:ascii="SimSun" w:hAnsi="SimSun" w:hint="eastAsia"/>
          <w:color w:val="222222"/>
          <w:sz w:val="21"/>
        </w:rPr>
        <w:t>申请进行</w:t>
      </w:r>
      <w:r w:rsidR="00221240" w:rsidRPr="00292291">
        <w:rPr>
          <w:rFonts w:ascii="SimSun" w:hAnsi="SimSun" w:hint="eastAsia"/>
          <w:color w:val="222222"/>
          <w:sz w:val="21"/>
        </w:rPr>
        <w:t>合作，</w:t>
      </w:r>
      <w:r w:rsidR="00042C5D" w:rsidRPr="00292291">
        <w:rPr>
          <w:rFonts w:ascii="SimSun" w:hAnsi="SimSun" w:hint="eastAsia"/>
          <w:color w:val="222222"/>
          <w:sz w:val="21"/>
        </w:rPr>
        <w:t>目标是</w:t>
      </w:r>
      <w:r w:rsidR="00221240" w:rsidRPr="00292291">
        <w:rPr>
          <w:rFonts w:ascii="SimSun" w:hAnsi="SimSun" w:hint="eastAsia"/>
          <w:color w:val="222222"/>
          <w:sz w:val="21"/>
        </w:rPr>
        <w:t>编写</w:t>
      </w:r>
      <w:r w:rsidRPr="00292291">
        <w:rPr>
          <w:rFonts w:ascii="SimSun" w:hAnsi="SimSun" w:hint="eastAsia"/>
          <w:color w:val="222222"/>
          <w:sz w:val="21"/>
        </w:rPr>
        <w:t>一</w:t>
      </w:r>
      <w:r w:rsidR="00221240" w:rsidRPr="00292291">
        <w:rPr>
          <w:rFonts w:ascii="SimSun" w:hAnsi="SimSun" w:hint="eastAsia"/>
          <w:color w:val="222222"/>
          <w:sz w:val="21"/>
        </w:rPr>
        <w:t>份</w:t>
      </w:r>
      <w:r w:rsidRPr="00292291">
        <w:rPr>
          <w:rFonts w:ascii="SimSun" w:hAnsi="SimSun" w:hint="eastAsia"/>
          <w:color w:val="222222"/>
          <w:sz w:val="21"/>
        </w:rPr>
        <w:t>高质量的国际检索报告和</w:t>
      </w:r>
      <w:r w:rsidR="006A2762">
        <w:rPr>
          <w:rFonts w:ascii="SimSun" w:hAnsi="SimSun" w:hint="eastAsia"/>
          <w:color w:val="222222"/>
          <w:sz w:val="21"/>
        </w:rPr>
        <w:t>书面</w:t>
      </w:r>
      <w:r w:rsidRPr="00292291">
        <w:rPr>
          <w:rFonts w:ascii="SimSun" w:hAnsi="SimSun" w:hint="eastAsia"/>
          <w:color w:val="222222"/>
          <w:sz w:val="21"/>
        </w:rPr>
        <w:t>意见。第一</w:t>
      </w:r>
      <w:r w:rsidR="006A2762">
        <w:rPr>
          <w:rFonts w:ascii="SimSun" w:hAnsi="SimSun" w:hint="eastAsia"/>
          <w:color w:val="222222"/>
          <w:sz w:val="21"/>
        </w:rPr>
        <w:t>次</w:t>
      </w:r>
      <w:proofErr w:type="gramStart"/>
      <w:r w:rsidRPr="00292291">
        <w:rPr>
          <w:rFonts w:ascii="SimSun" w:hAnsi="SimSun" w:hint="eastAsia"/>
          <w:color w:val="222222"/>
          <w:sz w:val="21"/>
        </w:rPr>
        <w:t>试点项目</w:t>
      </w:r>
      <w:proofErr w:type="gramEnd"/>
      <w:r w:rsidRPr="00292291">
        <w:rPr>
          <w:rFonts w:ascii="SimSun" w:hAnsi="SimSun" w:hint="eastAsia"/>
          <w:color w:val="222222"/>
          <w:sz w:val="21"/>
        </w:rPr>
        <w:t>规模</w:t>
      </w:r>
      <w:r w:rsidR="00042C5D" w:rsidRPr="00292291">
        <w:rPr>
          <w:rFonts w:ascii="SimSun" w:hAnsi="SimSun" w:hint="eastAsia"/>
          <w:color w:val="222222"/>
          <w:sz w:val="21"/>
        </w:rPr>
        <w:t>较小，因其</w:t>
      </w:r>
      <w:r w:rsidR="0001721B" w:rsidRPr="00292291">
        <w:rPr>
          <w:rFonts w:ascii="SimSun" w:hAnsi="SimSun" w:hint="eastAsia"/>
          <w:color w:val="222222"/>
          <w:sz w:val="21"/>
        </w:rPr>
        <w:t>主要目的是检验</w:t>
      </w:r>
      <w:r w:rsidR="0005053F" w:rsidRPr="00292291">
        <w:rPr>
          <w:rFonts w:ascii="SimSun" w:hAnsi="SimSun" w:hint="eastAsia"/>
          <w:color w:val="222222"/>
          <w:sz w:val="21"/>
        </w:rPr>
        <w:t>有关</w:t>
      </w:r>
      <w:r w:rsidRPr="00292291">
        <w:rPr>
          <w:rFonts w:ascii="SimSun" w:hAnsi="SimSun" w:hint="eastAsia"/>
          <w:color w:val="222222"/>
          <w:sz w:val="21"/>
        </w:rPr>
        <w:t>审查</w:t>
      </w:r>
      <w:proofErr w:type="gramStart"/>
      <w:r w:rsidRPr="00292291">
        <w:rPr>
          <w:rFonts w:ascii="SimSun" w:hAnsi="SimSun" w:hint="eastAsia"/>
          <w:color w:val="222222"/>
          <w:sz w:val="21"/>
        </w:rPr>
        <w:t>员</w:t>
      </w:r>
      <w:r w:rsidR="00042C5D" w:rsidRPr="00292291">
        <w:rPr>
          <w:rFonts w:ascii="SimSun" w:hAnsi="SimSun" w:hint="eastAsia"/>
          <w:color w:val="222222"/>
          <w:sz w:val="21"/>
        </w:rPr>
        <w:t>之间</w:t>
      </w:r>
      <w:proofErr w:type="gramEnd"/>
      <w:r w:rsidR="00042C5D" w:rsidRPr="00292291">
        <w:rPr>
          <w:rFonts w:ascii="SimSun" w:hAnsi="SimSun" w:hint="eastAsia"/>
          <w:color w:val="222222"/>
          <w:sz w:val="21"/>
        </w:rPr>
        <w:t>协作方式</w:t>
      </w:r>
      <w:r w:rsidR="006A2762" w:rsidRPr="00292291">
        <w:rPr>
          <w:rFonts w:ascii="SimSun" w:hAnsi="SimSun" w:hint="eastAsia"/>
          <w:color w:val="222222"/>
          <w:sz w:val="21"/>
        </w:rPr>
        <w:t>可行性的基本假</w:t>
      </w:r>
      <w:r w:rsidR="006A2762" w:rsidRPr="00292291">
        <w:rPr>
          <w:rFonts w:ascii="SimSun" w:hAnsi="SimSun" w:cs="SimSun" w:hint="eastAsia"/>
          <w:color w:val="222222"/>
          <w:sz w:val="21"/>
        </w:rPr>
        <w:t>设</w:t>
      </w:r>
      <w:r w:rsidR="006A2762">
        <w:rPr>
          <w:rFonts w:ascii="SimSun" w:hAnsi="SimSun" w:cs="SimSun" w:hint="eastAsia"/>
          <w:color w:val="222222"/>
          <w:sz w:val="21"/>
        </w:rPr>
        <w:t>，</w:t>
      </w:r>
      <w:r w:rsidR="00042C5D" w:rsidRPr="00292291">
        <w:rPr>
          <w:rFonts w:ascii="SimSun" w:hAnsi="SimSun" w:hint="eastAsia"/>
          <w:color w:val="222222"/>
          <w:sz w:val="21"/>
        </w:rPr>
        <w:t>以及</w:t>
      </w:r>
      <w:r w:rsidRPr="00292291">
        <w:rPr>
          <w:rFonts w:ascii="SimSun" w:hAnsi="SimSun" w:hint="eastAsia"/>
          <w:color w:val="222222"/>
          <w:sz w:val="21"/>
        </w:rPr>
        <w:t>从</w:t>
      </w:r>
      <w:r w:rsidR="00042C5D" w:rsidRPr="00292291">
        <w:rPr>
          <w:rFonts w:ascii="SimSun" w:hAnsi="SimSun" w:hint="eastAsia"/>
          <w:color w:val="222222"/>
          <w:sz w:val="21"/>
        </w:rPr>
        <w:t>定性角度</w:t>
      </w:r>
      <w:r w:rsidR="0001721B" w:rsidRPr="00292291">
        <w:rPr>
          <w:rFonts w:ascii="SimSun" w:hAnsi="SimSun" w:hint="eastAsia"/>
          <w:color w:val="222222"/>
          <w:sz w:val="21"/>
        </w:rPr>
        <w:t>对</w:t>
      </w:r>
      <w:r w:rsidR="006A2762">
        <w:rPr>
          <w:rFonts w:ascii="SimSun" w:hAnsi="SimSun" w:hint="eastAsia"/>
          <w:color w:val="222222"/>
          <w:sz w:val="21"/>
        </w:rPr>
        <w:t>优</w:t>
      </w:r>
      <w:r w:rsidRPr="00292291">
        <w:rPr>
          <w:rFonts w:ascii="SimSun" w:hAnsi="SimSun" w:hint="eastAsia"/>
          <w:color w:val="222222"/>
          <w:sz w:val="21"/>
        </w:rPr>
        <w:t>缺点</w:t>
      </w:r>
      <w:r w:rsidR="0005053F" w:rsidRPr="00292291">
        <w:rPr>
          <w:rFonts w:ascii="SimSun" w:hAnsi="SimSun" w:hint="eastAsia"/>
          <w:color w:val="222222"/>
          <w:sz w:val="21"/>
        </w:rPr>
        <w:t>进行</w:t>
      </w:r>
      <w:r w:rsidR="00124106" w:rsidRPr="00292291">
        <w:rPr>
          <w:rFonts w:ascii="SimSun" w:hAnsi="SimSun" w:hint="eastAsia"/>
          <w:color w:val="222222"/>
          <w:sz w:val="21"/>
        </w:rPr>
        <w:t>总体评估</w:t>
      </w:r>
      <w:r w:rsidR="0001721B" w:rsidRPr="00292291">
        <w:rPr>
          <w:rFonts w:ascii="SimSun" w:hAnsi="SimSun" w:cs="SimSun" w:hint="eastAsia"/>
          <w:color w:val="222222"/>
          <w:sz w:val="21"/>
        </w:rPr>
        <w:t>。</w:t>
      </w:r>
    </w:p>
    <w:p w:rsidR="0001721B" w:rsidRPr="00292291" w:rsidRDefault="0001721B" w:rsidP="00292291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292291">
        <w:rPr>
          <w:rFonts w:ascii="SimSun" w:hAnsi="SimSun" w:hint="eastAsia"/>
          <w:sz w:val="21"/>
        </w:rPr>
        <w:t>3</w:t>
      </w:r>
      <w:r w:rsidR="00292291">
        <w:rPr>
          <w:rFonts w:ascii="SimSun" w:hAnsi="SimSun" w:hint="eastAsia"/>
          <w:sz w:val="21"/>
        </w:rPr>
        <w:t>.</w:t>
      </w:r>
      <w:r w:rsidR="00292291">
        <w:rPr>
          <w:rFonts w:ascii="SimSun" w:hAnsi="SimSun" w:hint="eastAsia"/>
          <w:sz w:val="21"/>
        </w:rPr>
        <w:tab/>
      </w:r>
      <w:r w:rsidR="00A2799F" w:rsidRPr="00292291">
        <w:rPr>
          <w:rFonts w:ascii="SimSun" w:hAnsi="SimSun" w:hint="eastAsia"/>
          <w:sz w:val="21"/>
        </w:rPr>
        <w:t>规模更大的</w:t>
      </w:r>
      <w:r w:rsidR="00A2799F" w:rsidRPr="00292291">
        <w:rPr>
          <w:rFonts w:ascii="SimSun" w:hAnsi="SimSun" w:cs="SimSun" w:hint="eastAsia"/>
          <w:color w:val="222222"/>
          <w:sz w:val="21"/>
        </w:rPr>
        <w:t>第二</w:t>
      </w:r>
      <w:r w:rsidR="006A2762">
        <w:rPr>
          <w:rFonts w:ascii="SimSun" w:hAnsi="SimSun" w:cs="SimSun" w:hint="eastAsia"/>
          <w:color w:val="222222"/>
          <w:sz w:val="21"/>
        </w:rPr>
        <w:t>次</w:t>
      </w:r>
      <w:r w:rsidR="00A2799F" w:rsidRPr="00292291">
        <w:rPr>
          <w:rFonts w:ascii="SimSun" w:hAnsi="SimSun" w:cs="SimSun" w:hint="eastAsia"/>
          <w:color w:val="222222"/>
          <w:sz w:val="21"/>
        </w:rPr>
        <w:t>试点项目建立</w:t>
      </w:r>
      <w:r w:rsidRPr="00292291">
        <w:rPr>
          <w:rFonts w:ascii="SimSun" w:hAnsi="SimSun" w:cs="SimSun" w:hint="eastAsia"/>
          <w:color w:val="222222"/>
          <w:sz w:val="21"/>
        </w:rPr>
        <w:t>在</w:t>
      </w:r>
      <w:r w:rsidR="00A2799F" w:rsidRPr="00292291">
        <w:rPr>
          <w:rFonts w:ascii="SimSun" w:hAnsi="SimSun" w:cs="SimSun" w:hint="eastAsia"/>
          <w:color w:val="222222"/>
          <w:sz w:val="21"/>
        </w:rPr>
        <w:t>从第一</w:t>
      </w:r>
      <w:r w:rsidR="006A2762">
        <w:rPr>
          <w:rFonts w:ascii="SimSun" w:hAnsi="SimSun" w:cs="SimSun" w:hint="eastAsia"/>
          <w:color w:val="222222"/>
          <w:sz w:val="21"/>
        </w:rPr>
        <w:t>次</w:t>
      </w:r>
      <w:r w:rsidR="00A2799F" w:rsidRPr="00292291">
        <w:rPr>
          <w:rFonts w:ascii="SimSun" w:hAnsi="SimSun" w:cs="SimSun" w:hint="eastAsia"/>
          <w:color w:val="222222"/>
          <w:sz w:val="21"/>
        </w:rPr>
        <w:t>试点项目获得经验教训的基础上，以</w:t>
      </w:r>
      <w:r w:rsidR="00D412B2" w:rsidRPr="00292291">
        <w:rPr>
          <w:rFonts w:ascii="SimSun" w:hAnsi="SimSun" w:cs="SimSun" w:hint="eastAsia"/>
          <w:color w:val="222222"/>
          <w:sz w:val="21"/>
        </w:rPr>
        <w:t>允许对这种方法进行定量评价</w:t>
      </w:r>
      <w:r w:rsidR="006A2762">
        <w:rPr>
          <w:rFonts w:ascii="SimSun" w:hAnsi="SimSun" w:cs="SimSun" w:hint="eastAsia"/>
          <w:color w:val="222222"/>
          <w:sz w:val="21"/>
        </w:rPr>
        <w:t>，并</w:t>
      </w:r>
      <w:r w:rsidR="00A2799F" w:rsidRPr="00292291">
        <w:rPr>
          <w:rFonts w:ascii="SimSun" w:hAnsi="SimSun" w:cs="SimSun" w:hint="eastAsia"/>
          <w:color w:val="222222"/>
          <w:sz w:val="21"/>
        </w:rPr>
        <w:t>对运行</w:t>
      </w:r>
      <w:r w:rsidRPr="00292291">
        <w:rPr>
          <w:rFonts w:ascii="SimSun" w:hAnsi="SimSun" w:cs="SimSun" w:hint="eastAsia"/>
          <w:color w:val="222222"/>
          <w:sz w:val="21"/>
        </w:rPr>
        <w:t>工作模式</w:t>
      </w:r>
      <w:r w:rsidR="00A2799F" w:rsidRPr="00292291">
        <w:rPr>
          <w:rFonts w:ascii="SimSun" w:hAnsi="SimSun" w:hint="eastAsia"/>
          <w:sz w:val="21"/>
        </w:rPr>
        <w:t>进行</w:t>
      </w:r>
      <w:r w:rsidRPr="00292291">
        <w:rPr>
          <w:rFonts w:ascii="SimSun" w:hAnsi="SimSun" w:cs="SimSun" w:hint="eastAsia"/>
          <w:color w:val="222222"/>
          <w:sz w:val="21"/>
        </w:rPr>
        <w:t>微调。</w:t>
      </w:r>
      <w:r w:rsidR="003D2D9D" w:rsidRPr="00292291">
        <w:rPr>
          <w:rFonts w:ascii="SimSun" w:hAnsi="SimSun" w:cs="SimSun" w:hint="eastAsia"/>
          <w:color w:val="222222"/>
          <w:sz w:val="21"/>
        </w:rPr>
        <w:t>对参与的</w:t>
      </w:r>
      <w:r w:rsidR="00D412B2" w:rsidRPr="00292291">
        <w:rPr>
          <w:rFonts w:ascii="SimSun" w:hAnsi="SimSun" w:cs="SimSun" w:hint="eastAsia"/>
          <w:color w:val="222222"/>
          <w:sz w:val="21"/>
        </w:rPr>
        <w:t>主管</w:t>
      </w:r>
      <w:r w:rsidR="003D2D9D" w:rsidRPr="00292291">
        <w:rPr>
          <w:rFonts w:ascii="SimSun" w:hAnsi="SimSun" w:cs="SimSun" w:hint="eastAsia"/>
          <w:color w:val="222222"/>
          <w:sz w:val="21"/>
        </w:rPr>
        <w:t>局和</w:t>
      </w:r>
      <w:r w:rsidR="006A2762">
        <w:rPr>
          <w:rFonts w:ascii="SimSun" w:hAnsi="SimSun" w:cs="SimSun" w:hint="eastAsia"/>
          <w:color w:val="222222"/>
          <w:sz w:val="21"/>
        </w:rPr>
        <w:t>其</w:t>
      </w:r>
      <w:r w:rsidR="006A2762" w:rsidRPr="00292291">
        <w:rPr>
          <w:rFonts w:ascii="SimSun" w:hAnsi="SimSun" w:cs="SimSun" w:hint="eastAsia"/>
          <w:color w:val="222222"/>
          <w:sz w:val="21"/>
        </w:rPr>
        <w:t>申请在协作方案下得到处理</w:t>
      </w:r>
      <w:r w:rsidR="006A2762">
        <w:rPr>
          <w:rFonts w:ascii="SimSun" w:hAnsi="SimSun" w:cs="SimSun" w:hint="eastAsia"/>
          <w:color w:val="222222"/>
          <w:sz w:val="21"/>
        </w:rPr>
        <w:t>的</w:t>
      </w:r>
      <w:r w:rsidR="003D2D9D" w:rsidRPr="00292291">
        <w:rPr>
          <w:rFonts w:ascii="SimSun" w:hAnsi="SimSun" w:cs="SimSun" w:hint="eastAsia"/>
          <w:color w:val="222222"/>
          <w:sz w:val="21"/>
        </w:rPr>
        <w:t>用户而言，两个试点项目</w:t>
      </w:r>
      <w:r w:rsidR="006A2762">
        <w:rPr>
          <w:rFonts w:ascii="SimSun" w:hAnsi="SimSun" w:cs="SimSun" w:hint="eastAsia"/>
          <w:color w:val="222222"/>
          <w:sz w:val="21"/>
        </w:rPr>
        <w:t>结束时</w:t>
      </w:r>
      <w:r w:rsidR="00A2799F" w:rsidRPr="00292291">
        <w:rPr>
          <w:rFonts w:ascii="SimSun" w:hAnsi="SimSun" w:cs="SimSun" w:hint="eastAsia"/>
          <w:color w:val="222222"/>
          <w:sz w:val="21"/>
        </w:rPr>
        <w:t>在质量和效率方面都获得了整体上非常积极的</w:t>
      </w:r>
      <w:r w:rsidR="00D412B2" w:rsidRPr="00292291">
        <w:rPr>
          <w:rFonts w:ascii="SimSun" w:hAnsi="SimSun" w:cs="SimSun" w:hint="eastAsia"/>
          <w:color w:val="222222"/>
          <w:sz w:val="21"/>
        </w:rPr>
        <w:t>成</w:t>
      </w:r>
      <w:r w:rsidR="00A2799F" w:rsidRPr="00292291">
        <w:rPr>
          <w:rFonts w:ascii="SimSun" w:hAnsi="SimSun" w:cs="SimSun" w:hint="eastAsia"/>
          <w:color w:val="222222"/>
          <w:sz w:val="21"/>
        </w:rPr>
        <w:t>果</w:t>
      </w:r>
      <w:r w:rsidR="00292291">
        <w:rPr>
          <w:rFonts w:ascii="SimSun" w:hAnsi="SimSun" w:cs="SimSun" w:hint="eastAsia"/>
          <w:color w:val="222222"/>
          <w:sz w:val="21"/>
        </w:rPr>
        <w:t>(</w:t>
      </w:r>
      <w:r w:rsidRPr="00292291">
        <w:rPr>
          <w:rFonts w:ascii="SimSun" w:hAnsi="SimSun" w:cs="SimSun" w:hint="eastAsia"/>
          <w:color w:val="222222"/>
          <w:sz w:val="21"/>
        </w:rPr>
        <w:t>见文件</w:t>
      </w:r>
      <w:r w:rsidR="00D412B2" w:rsidRPr="00292291">
        <w:rPr>
          <w:rFonts w:ascii="SimSun" w:hAnsi="SimSun"/>
          <w:sz w:val="21"/>
        </w:rPr>
        <w:t>PCT/MIA/18/7</w:t>
      </w:r>
      <w:r w:rsidRPr="00292291">
        <w:rPr>
          <w:rFonts w:ascii="SimSun" w:hAnsi="SimSun" w:hint="eastAsia"/>
          <w:color w:val="222222"/>
          <w:sz w:val="21"/>
        </w:rPr>
        <w:t>和</w:t>
      </w:r>
      <w:r w:rsidR="00D412B2" w:rsidRPr="00292291">
        <w:rPr>
          <w:rFonts w:ascii="SimSun" w:hAnsi="SimSun"/>
          <w:sz w:val="21"/>
        </w:rPr>
        <w:t>PCT/MIA/20/4</w:t>
      </w:r>
      <w:r w:rsidR="00292291">
        <w:rPr>
          <w:rFonts w:ascii="SimSun" w:hAnsi="SimSun" w:hint="eastAsia"/>
          <w:color w:val="222222"/>
          <w:sz w:val="21"/>
        </w:rPr>
        <w:t>)</w:t>
      </w:r>
      <w:r w:rsidRPr="00292291">
        <w:rPr>
          <w:rFonts w:ascii="SimSun" w:hAnsi="SimSun" w:cs="SimSun" w:hint="eastAsia"/>
          <w:color w:val="222222"/>
          <w:sz w:val="21"/>
        </w:rPr>
        <w:t>。</w:t>
      </w:r>
    </w:p>
    <w:p w:rsidR="003D2D9D" w:rsidRPr="00292291" w:rsidRDefault="003D2D9D" w:rsidP="00292291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292291">
        <w:rPr>
          <w:rFonts w:ascii="SimSun" w:hAnsi="SimSun" w:hint="eastAsia"/>
          <w:sz w:val="21"/>
        </w:rPr>
        <w:t>4</w:t>
      </w:r>
      <w:r w:rsidR="00292291">
        <w:rPr>
          <w:rFonts w:ascii="SimSun" w:hAnsi="SimSun" w:hint="eastAsia"/>
          <w:sz w:val="21"/>
        </w:rPr>
        <w:t>.</w:t>
      </w:r>
      <w:r w:rsidR="00292291">
        <w:rPr>
          <w:rFonts w:ascii="SimSun" w:hAnsi="SimSun" w:hint="eastAsia"/>
          <w:sz w:val="21"/>
        </w:rPr>
        <w:tab/>
      </w:r>
      <w:r w:rsidRPr="00292291">
        <w:rPr>
          <w:rFonts w:ascii="SimSun" w:hAnsi="SimSun" w:cs="SimSun" w:hint="eastAsia"/>
          <w:color w:val="222222"/>
          <w:sz w:val="21"/>
        </w:rPr>
        <w:t>两</w:t>
      </w:r>
      <w:r w:rsidR="006A2762">
        <w:rPr>
          <w:rFonts w:ascii="SimSun" w:hAnsi="SimSun" w:cs="SimSun" w:hint="eastAsia"/>
          <w:color w:val="222222"/>
          <w:sz w:val="21"/>
        </w:rPr>
        <w:t>次</w:t>
      </w:r>
      <w:r w:rsidR="005F2A78" w:rsidRPr="00292291">
        <w:rPr>
          <w:rFonts w:ascii="SimSun" w:hAnsi="SimSun" w:cs="SimSun" w:hint="eastAsia"/>
          <w:color w:val="222222"/>
          <w:sz w:val="21"/>
        </w:rPr>
        <w:t>试点</w:t>
      </w:r>
      <w:r w:rsidRPr="00292291">
        <w:rPr>
          <w:rFonts w:ascii="SimSun" w:hAnsi="SimSun" w:cs="SimSun" w:hint="eastAsia"/>
          <w:color w:val="222222"/>
          <w:sz w:val="21"/>
        </w:rPr>
        <w:t>的</w:t>
      </w:r>
      <w:r w:rsidR="005F2A78" w:rsidRPr="00292291">
        <w:rPr>
          <w:rFonts w:ascii="SimSun" w:hAnsi="SimSun" w:cs="SimSun" w:hint="eastAsia"/>
          <w:color w:val="222222"/>
          <w:sz w:val="21"/>
        </w:rPr>
        <w:t>全面</w:t>
      </w:r>
      <w:r w:rsidRPr="00292291">
        <w:rPr>
          <w:rFonts w:ascii="SimSun" w:hAnsi="SimSun" w:cs="SimSun" w:hint="eastAsia"/>
          <w:color w:val="222222"/>
          <w:sz w:val="21"/>
        </w:rPr>
        <w:t>成功</w:t>
      </w:r>
      <w:r w:rsidR="005F2A78" w:rsidRPr="00292291">
        <w:rPr>
          <w:rFonts w:ascii="SimSun" w:hAnsi="SimSun" w:cs="SimSun" w:hint="eastAsia"/>
          <w:color w:val="222222"/>
          <w:sz w:val="21"/>
        </w:rPr>
        <w:t>引</w:t>
      </w:r>
      <w:r w:rsidR="008505DA" w:rsidRPr="00292291">
        <w:rPr>
          <w:rFonts w:ascii="SimSun" w:hAnsi="SimSun" w:cs="SimSun" w:hint="eastAsia"/>
          <w:color w:val="222222"/>
          <w:sz w:val="21"/>
        </w:rPr>
        <w:t>发</w:t>
      </w:r>
      <w:r w:rsidRPr="00292291">
        <w:rPr>
          <w:rFonts w:ascii="SimSun" w:hAnsi="SimSun" w:cs="SimSun" w:hint="eastAsia"/>
          <w:color w:val="222222"/>
          <w:sz w:val="21"/>
        </w:rPr>
        <w:t>了</w:t>
      </w:r>
      <w:r w:rsidRPr="00292291">
        <w:rPr>
          <w:rFonts w:ascii="SimSun" w:hAnsi="SimSun" w:hint="eastAsia"/>
          <w:color w:val="222222"/>
          <w:sz w:val="21"/>
        </w:rPr>
        <w:t>KIPO</w:t>
      </w:r>
      <w:r w:rsidR="005E5205" w:rsidRPr="00292291">
        <w:rPr>
          <w:rFonts w:ascii="SimSun" w:hAnsi="SimSun" w:hint="eastAsia"/>
          <w:color w:val="222222"/>
          <w:sz w:val="21"/>
        </w:rPr>
        <w:t>在</w:t>
      </w:r>
      <w:r w:rsidRPr="00292291">
        <w:rPr>
          <w:rFonts w:ascii="SimSun" w:hAnsi="SimSun" w:hint="eastAsia"/>
          <w:color w:val="222222"/>
          <w:sz w:val="21"/>
        </w:rPr>
        <w:t>2014</w:t>
      </w:r>
      <w:r w:rsidR="005E5205" w:rsidRPr="00292291">
        <w:rPr>
          <w:rFonts w:ascii="SimSun" w:hAnsi="SimSun" w:hint="eastAsia"/>
          <w:color w:val="222222"/>
          <w:sz w:val="21"/>
        </w:rPr>
        <w:t>年</w:t>
      </w:r>
      <w:r w:rsidRPr="00292291">
        <w:rPr>
          <w:rFonts w:ascii="SimSun" w:hAnsi="SimSun" w:hint="eastAsia"/>
          <w:color w:val="222222"/>
          <w:sz w:val="21"/>
        </w:rPr>
        <w:t>PCT</w:t>
      </w:r>
      <w:r w:rsidR="008505DA" w:rsidRPr="00292291">
        <w:rPr>
          <w:rFonts w:ascii="SimSun" w:hAnsi="SimSun" w:hint="eastAsia"/>
          <w:color w:val="222222"/>
          <w:sz w:val="21"/>
        </w:rPr>
        <w:t>国际</w:t>
      </w:r>
      <w:r w:rsidR="005E5205" w:rsidRPr="00292291">
        <w:rPr>
          <w:rFonts w:ascii="SimSun" w:hAnsi="SimSun" w:hint="eastAsia"/>
          <w:color w:val="222222"/>
          <w:sz w:val="21"/>
        </w:rPr>
        <w:t>单位</w:t>
      </w:r>
      <w:r w:rsidR="005F2A78" w:rsidRPr="00292291">
        <w:rPr>
          <w:rFonts w:ascii="SimSun" w:hAnsi="SimSun" w:hint="eastAsia"/>
          <w:color w:val="222222"/>
          <w:sz w:val="21"/>
        </w:rPr>
        <w:t>会议</w:t>
      </w:r>
      <w:r w:rsidR="008505DA" w:rsidRPr="00292291">
        <w:rPr>
          <w:rFonts w:ascii="SimSun" w:hAnsi="SimSun" w:hint="eastAsia"/>
          <w:color w:val="222222"/>
          <w:sz w:val="21"/>
        </w:rPr>
        <w:t>上</w:t>
      </w:r>
      <w:r w:rsidR="005F2A78" w:rsidRPr="00292291">
        <w:rPr>
          <w:rFonts w:ascii="SimSun" w:hAnsi="SimSun" w:hint="eastAsia"/>
          <w:color w:val="222222"/>
          <w:sz w:val="21"/>
        </w:rPr>
        <w:t>提出</w:t>
      </w:r>
      <w:r w:rsidR="008505DA" w:rsidRPr="00292291">
        <w:rPr>
          <w:rFonts w:ascii="SimSun" w:hAnsi="SimSun" w:hint="eastAsia"/>
          <w:color w:val="222222"/>
          <w:sz w:val="21"/>
        </w:rPr>
        <w:t>的初步建议</w:t>
      </w:r>
      <w:r w:rsidR="00292291">
        <w:rPr>
          <w:rFonts w:ascii="SimSun" w:hAnsi="SimSun" w:hint="eastAsia"/>
          <w:color w:val="222222"/>
          <w:sz w:val="21"/>
        </w:rPr>
        <w:t>(</w:t>
      </w:r>
      <w:r w:rsidR="008505DA" w:rsidRPr="00292291">
        <w:rPr>
          <w:rFonts w:ascii="SimSun" w:hAnsi="SimSun" w:hint="eastAsia"/>
          <w:color w:val="222222"/>
          <w:sz w:val="21"/>
        </w:rPr>
        <w:t>文件</w:t>
      </w:r>
      <w:r w:rsidR="005E5205" w:rsidRPr="00292291">
        <w:rPr>
          <w:rFonts w:ascii="SimSun" w:hAnsi="SimSun"/>
          <w:sz w:val="21"/>
        </w:rPr>
        <w:t>PCT/MIA/21/19</w:t>
      </w:r>
      <w:r w:rsidRPr="00292291">
        <w:rPr>
          <w:rFonts w:ascii="SimSun" w:hAnsi="SimSun" w:hint="eastAsia"/>
          <w:color w:val="222222"/>
          <w:sz w:val="21"/>
        </w:rPr>
        <w:t>第19段</w:t>
      </w:r>
      <w:r w:rsidR="00292291">
        <w:rPr>
          <w:rFonts w:ascii="SimSun" w:hAnsi="SimSun" w:hint="eastAsia"/>
          <w:color w:val="222222"/>
          <w:sz w:val="21"/>
        </w:rPr>
        <w:t>)</w:t>
      </w:r>
      <w:r w:rsidRPr="00292291">
        <w:rPr>
          <w:rFonts w:ascii="SimSun" w:hAnsi="SimSun" w:hint="eastAsia"/>
          <w:color w:val="222222"/>
          <w:sz w:val="21"/>
        </w:rPr>
        <w:t>，</w:t>
      </w:r>
      <w:r w:rsidR="005E5205" w:rsidRPr="00292291">
        <w:rPr>
          <w:rFonts w:ascii="SimSun" w:hAnsi="SimSun" w:hint="eastAsia"/>
          <w:color w:val="222222"/>
          <w:sz w:val="21"/>
        </w:rPr>
        <w:t>建议</w:t>
      </w:r>
      <w:r w:rsidRPr="00292291">
        <w:rPr>
          <w:rFonts w:ascii="SimSun" w:hAnsi="SimSun" w:hint="eastAsia"/>
          <w:color w:val="222222"/>
          <w:sz w:val="21"/>
        </w:rPr>
        <w:t>引入CS＆E作为一种新的PCT</w:t>
      </w:r>
      <w:r w:rsidR="005E5205" w:rsidRPr="00292291">
        <w:rPr>
          <w:rFonts w:ascii="SimSun" w:hAnsi="SimSun" w:hint="eastAsia"/>
          <w:color w:val="222222"/>
          <w:sz w:val="21"/>
        </w:rPr>
        <w:t>服务。在讨论中</w:t>
      </w:r>
      <w:r w:rsidRPr="00292291">
        <w:rPr>
          <w:rFonts w:ascii="SimSun" w:hAnsi="SimSun" w:hint="eastAsia"/>
          <w:color w:val="222222"/>
          <w:sz w:val="21"/>
        </w:rPr>
        <w:t>得出</w:t>
      </w:r>
      <w:r w:rsidR="005E5205" w:rsidRPr="00292291">
        <w:rPr>
          <w:rFonts w:ascii="SimSun" w:hAnsi="SimSun" w:hint="eastAsia"/>
          <w:color w:val="222222"/>
          <w:sz w:val="21"/>
        </w:rPr>
        <w:t>的</w:t>
      </w:r>
      <w:r w:rsidRPr="00292291">
        <w:rPr>
          <w:rFonts w:ascii="SimSun" w:hAnsi="SimSun" w:hint="eastAsia"/>
          <w:color w:val="222222"/>
          <w:sz w:val="21"/>
        </w:rPr>
        <w:t>结论</w:t>
      </w:r>
      <w:r w:rsidR="005E5205" w:rsidRPr="00292291">
        <w:rPr>
          <w:rFonts w:ascii="SimSun" w:hAnsi="SimSun" w:hint="eastAsia"/>
          <w:color w:val="222222"/>
          <w:sz w:val="21"/>
        </w:rPr>
        <w:t>是</w:t>
      </w:r>
      <w:r w:rsidRPr="00292291">
        <w:rPr>
          <w:rFonts w:ascii="SimSun" w:hAnsi="SimSun" w:hint="eastAsia"/>
          <w:color w:val="222222"/>
          <w:sz w:val="21"/>
        </w:rPr>
        <w:t>，</w:t>
      </w:r>
      <w:r w:rsidR="008505DA" w:rsidRPr="00292291">
        <w:rPr>
          <w:rFonts w:ascii="SimSun" w:hAnsi="SimSun" w:hint="eastAsia"/>
          <w:color w:val="222222"/>
          <w:sz w:val="21"/>
        </w:rPr>
        <w:t>将其纳</w:t>
      </w:r>
      <w:r w:rsidRPr="00292291">
        <w:rPr>
          <w:rFonts w:ascii="SimSun" w:hAnsi="SimSun" w:hint="eastAsia"/>
          <w:color w:val="222222"/>
          <w:sz w:val="21"/>
        </w:rPr>
        <w:t>入PCT实施细则</w:t>
      </w:r>
      <w:r w:rsidR="008505DA" w:rsidRPr="00292291">
        <w:rPr>
          <w:rFonts w:ascii="SimSun" w:hAnsi="SimSun" w:hint="eastAsia"/>
          <w:color w:val="222222"/>
          <w:sz w:val="21"/>
        </w:rPr>
        <w:t>还为时过早</w:t>
      </w:r>
      <w:r w:rsidRPr="00292291">
        <w:rPr>
          <w:rFonts w:ascii="SimSun" w:hAnsi="SimSun" w:hint="eastAsia"/>
          <w:color w:val="222222"/>
          <w:sz w:val="21"/>
        </w:rPr>
        <w:t>，</w:t>
      </w:r>
      <w:r w:rsidR="008505DA" w:rsidRPr="00292291">
        <w:rPr>
          <w:rFonts w:ascii="SimSun" w:hAnsi="SimSun" w:hint="eastAsia"/>
          <w:color w:val="222222"/>
          <w:sz w:val="21"/>
        </w:rPr>
        <w:t>因为</w:t>
      </w:r>
      <w:r w:rsidR="005E5205" w:rsidRPr="00292291">
        <w:rPr>
          <w:rFonts w:ascii="SimSun" w:hAnsi="SimSun" w:hint="eastAsia"/>
          <w:color w:val="222222"/>
          <w:sz w:val="21"/>
        </w:rPr>
        <w:t>这两个</w:t>
      </w:r>
      <w:r w:rsidR="005E5205" w:rsidRPr="00292291">
        <w:rPr>
          <w:rFonts w:ascii="SimSun" w:hAnsi="SimSun" w:hint="eastAsia"/>
          <w:sz w:val="21"/>
        </w:rPr>
        <w:t>试点</w:t>
      </w:r>
      <w:r w:rsidR="005E5205" w:rsidRPr="00292291">
        <w:rPr>
          <w:rFonts w:ascii="SimSun" w:hAnsi="SimSun" w:hint="eastAsia"/>
          <w:color w:val="222222"/>
          <w:sz w:val="21"/>
        </w:rPr>
        <w:t>阶段</w:t>
      </w:r>
      <w:r w:rsidR="006A2762">
        <w:rPr>
          <w:rFonts w:ascii="SimSun" w:hAnsi="SimSun" w:hint="eastAsia"/>
          <w:color w:val="222222"/>
          <w:sz w:val="21"/>
        </w:rPr>
        <w:t>仅在</w:t>
      </w:r>
      <w:r w:rsidR="008505DA" w:rsidRPr="00292291">
        <w:rPr>
          <w:rFonts w:ascii="SimSun" w:hAnsi="SimSun" w:hint="eastAsia"/>
          <w:color w:val="222222"/>
          <w:sz w:val="21"/>
        </w:rPr>
        <w:t>操作</w:t>
      </w:r>
      <w:r w:rsidRPr="00292291">
        <w:rPr>
          <w:rFonts w:ascii="SimSun" w:hAnsi="SimSun" w:hint="eastAsia"/>
          <w:color w:val="222222"/>
          <w:sz w:val="21"/>
        </w:rPr>
        <w:t>层面</w:t>
      </w:r>
      <w:r w:rsidR="006A2762" w:rsidRPr="00292291">
        <w:rPr>
          <w:rFonts w:ascii="SimSun" w:hAnsi="SimSun" w:hint="eastAsia"/>
          <w:color w:val="222222"/>
          <w:sz w:val="21"/>
        </w:rPr>
        <w:t>检验了</w:t>
      </w:r>
      <w:r w:rsidRPr="00292291">
        <w:rPr>
          <w:rFonts w:ascii="SimSun" w:hAnsi="SimSun" w:hint="eastAsia"/>
          <w:color w:val="222222"/>
          <w:sz w:val="21"/>
        </w:rPr>
        <w:t>CS＆E</w:t>
      </w:r>
      <w:r w:rsidR="00124106" w:rsidRPr="00292291">
        <w:rPr>
          <w:rFonts w:ascii="SimSun" w:hAnsi="SimSun" w:hint="eastAsia"/>
          <w:color w:val="222222"/>
          <w:sz w:val="21"/>
        </w:rPr>
        <w:t>概念</w:t>
      </w:r>
      <w:r w:rsidR="006A2762">
        <w:rPr>
          <w:rFonts w:ascii="SimSun" w:hAnsi="SimSun" w:hint="eastAsia"/>
          <w:color w:val="222222"/>
          <w:sz w:val="21"/>
        </w:rPr>
        <w:t>，</w:t>
      </w:r>
      <w:r w:rsidR="006A2762" w:rsidRPr="00292291">
        <w:rPr>
          <w:rFonts w:ascii="SimSun" w:hAnsi="SimSun" w:hint="eastAsia"/>
          <w:color w:val="222222"/>
          <w:sz w:val="21"/>
        </w:rPr>
        <w:t>参与单位选择的</w:t>
      </w:r>
      <w:r w:rsidR="006A2762">
        <w:rPr>
          <w:rFonts w:ascii="SimSun" w:hAnsi="SimSun" w:hint="eastAsia"/>
          <w:color w:val="222222"/>
          <w:sz w:val="21"/>
        </w:rPr>
        <w:t>申请</w:t>
      </w:r>
      <w:r w:rsidR="006A2762" w:rsidRPr="00292291">
        <w:rPr>
          <w:rFonts w:ascii="SimSun" w:hAnsi="SimSun" w:hint="eastAsia"/>
          <w:color w:val="222222"/>
          <w:sz w:val="21"/>
        </w:rPr>
        <w:t>数量有限</w:t>
      </w:r>
      <w:r w:rsidRPr="00292291">
        <w:rPr>
          <w:rFonts w:ascii="SimSun" w:hAnsi="SimSun" w:hint="eastAsia"/>
          <w:color w:val="222222"/>
          <w:sz w:val="21"/>
        </w:rPr>
        <w:t>。</w:t>
      </w:r>
      <w:r w:rsidR="008505DA" w:rsidRPr="00292291">
        <w:rPr>
          <w:rFonts w:ascii="SimSun" w:hAnsi="SimSun" w:hint="eastAsia"/>
          <w:color w:val="222222"/>
          <w:sz w:val="21"/>
        </w:rPr>
        <w:t>没有</w:t>
      </w:r>
      <w:r w:rsidR="005E5205" w:rsidRPr="00292291">
        <w:rPr>
          <w:rFonts w:ascii="SimSun" w:hAnsi="SimSun" w:hint="eastAsia"/>
          <w:color w:val="222222"/>
          <w:sz w:val="21"/>
        </w:rPr>
        <w:t>关于</w:t>
      </w:r>
      <w:r w:rsidRPr="00292291">
        <w:rPr>
          <w:rFonts w:ascii="SimSun" w:hAnsi="SimSun" w:hint="eastAsia"/>
          <w:color w:val="222222"/>
          <w:sz w:val="21"/>
        </w:rPr>
        <w:t>这项服务</w:t>
      </w:r>
      <w:r w:rsidR="008505DA" w:rsidRPr="00292291">
        <w:rPr>
          <w:rFonts w:ascii="SimSun" w:hAnsi="SimSun" w:hint="eastAsia"/>
          <w:color w:val="222222"/>
          <w:sz w:val="21"/>
        </w:rPr>
        <w:t>如何在</w:t>
      </w:r>
      <w:r w:rsidRPr="00292291">
        <w:rPr>
          <w:rFonts w:ascii="SimSun" w:hAnsi="SimSun" w:hint="eastAsia"/>
          <w:color w:val="222222"/>
          <w:sz w:val="21"/>
        </w:rPr>
        <w:t>PCT</w:t>
      </w:r>
      <w:r w:rsidR="008505DA" w:rsidRPr="00292291">
        <w:rPr>
          <w:rFonts w:ascii="SimSun" w:hAnsi="SimSun" w:hint="eastAsia"/>
          <w:color w:val="222222"/>
          <w:sz w:val="21"/>
        </w:rPr>
        <w:t>中被</w:t>
      </w:r>
      <w:r w:rsidRPr="00292291">
        <w:rPr>
          <w:rFonts w:ascii="SimSun" w:hAnsi="SimSun" w:hint="eastAsia"/>
          <w:color w:val="222222"/>
          <w:sz w:val="21"/>
        </w:rPr>
        <w:t>实际</w:t>
      </w:r>
      <w:r w:rsidR="005E5205" w:rsidRPr="00292291">
        <w:rPr>
          <w:rFonts w:ascii="SimSun" w:hAnsi="SimSun" w:hint="eastAsia"/>
          <w:color w:val="222222"/>
          <w:sz w:val="21"/>
        </w:rPr>
        <w:t>落实的讨论</w:t>
      </w:r>
      <w:r w:rsidRPr="00292291">
        <w:rPr>
          <w:rFonts w:ascii="SimSun" w:hAnsi="SimSun" w:cs="SimSun" w:hint="eastAsia"/>
          <w:color w:val="222222"/>
          <w:sz w:val="21"/>
        </w:rPr>
        <w:t>。</w:t>
      </w:r>
    </w:p>
    <w:p w:rsidR="00C2129F" w:rsidRPr="00292291" w:rsidRDefault="00C2129F" w:rsidP="00292291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bookmarkStart w:id="4" w:name="_GoBack"/>
      <w:bookmarkEnd w:id="4"/>
      <w:r w:rsidRPr="00292291">
        <w:rPr>
          <w:rFonts w:ascii="SimSun" w:hAnsi="SimSun" w:hint="eastAsia"/>
          <w:color w:val="222222"/>
          <w:sz w:val="21"/>
        </w:rPr>
        <w:lastRenderedPageBreak/>
        <w:t>5</w:t>
      </w:r>
      <w:r w:rsidR="00292291">
        <w:rPr>
          <w:rFonts w:ascii="SimSun" w:hAnsi="SimSun" w:hint="eastAsia"/>
          <w:color w:val="222222"/>
          <w:sz w:val="21"/>
        </w:rPr>
        <w:t>.</w:t>
      </w:r>
      <w:r w:rsidR="00292291">
        <w:rPr>
          <w:rFonts w:ascii="SimSun" w:hAnsi="SimSun" w:hint="eastAsia"/>
          <w:color w:val="222222"/>
          <w:sz w:val="21"/>
        </w:rPr>
        <w:tab/>
      </w:r>
      <w:r w:rsidRPr="00292291">
        <w:rPr>
          <w:rFonts w:ascii="SimSun" w:hAnsi="SimSun" w:hint="eastAsia"/>
          <w:color w:val="222222"/>
          <w:sz w:val="21"/>
        </w:rPr>
        <w:t>EPO基于前两个试点</w:t>
      </w:r>
      <w:r w:rsidRPr="00292291">
        <w:rPr>
          <w:rFonts w:ascii="SimSun" w:hAnsi="SimSun" w:hint="eastAsia"/>
          <w:sz w:val="21"/>
        </w:rPr>
        <w:t>阶段</w:t>
      </w:r>
      <w:r w:rsidRPr="00292291">
        <w:rPr>
          <w:rFonts w:ascii="SimSun" w:hAnsi="SimSun" w:hint="eastAsia"/>
          <w:color w:val="222222"/>
          <w:sz w:val="21"/>
        </w:rPr>
        <w:t>的结果，对CS＆E概念进行了深入和彻底的内部评估。本次评估的目的是评价CS＆E概念和开</w:t>
      </w:r>
      <w:r w:rsidR="00124106" w:rsidRPr="00292291">
        <w:rPr>
          <w:rFonts w:ascii="SimSun" w:hAnsi="SimSun" w:hint="eastAsia"/>
          <w:color w:val="222222"/>
          <w:sz w:val="21"/>
        </w:rPr>
        <w:t>展第三</w:t>
      </w:r>
      <w:r w:rsidR="004E7A5F">
        <w:rPr>
          <w:rFonts w:ascii="SimSun" w:hAnsi="SimSun" w:hint="eastAsia"/>
          <w:color w:val="222222"/>
          <w:sz w:val="21"/>
        </w:rPr>
        <w:t>次</w:t>
      </w:r>
      <w:r w:rsidR="00124106" w:rsidRPr="00292291">
        <w:rPr>
          <w:rFonts w:ascii="SimSun" w:hAnsi="SimSun" w:hint="eastAsia"/>
          <w:color w:val="222222"/>
          <w:sz w:val="21"/>
        </w:rPr>
        <w:t>试点阶段的可能需求，并确定第三</w:t>
      </w:r>
      <w:r w:rsidR="004E7A5F">
        <w:rPr>
          <w:rFonts w:ascii="SimSun" w:hAnsi="SimSun" w:hint="eastAsia"/>
          <w:color w:val="222222"/>
          <w:sz w:val="21"/>
        </w:rPr>
        <w:t>次</w:t>
      </w:r>
      <w:r w:rsidR="00124106" w:rsidRPr="00292291">
        <w:rPr>
          <w:rFonts w:ascii="SimSun" w:hAnsi="SimSun" w:hint="eastAsia"/>
          <w:color w:val="222222"/>
          <w:sz w:val="21"/>
        </w:rPr>
        <w:t>试点阶段的目标和方法</w:t>
      </w:r>
      <w:r w:rsidR="004E7A5F">
        <w:rPr>
          <w:rFonts w:ascii="SimSun" w:hAnsi="SimSun" w:hint="eastAsia"/>
          <w:color w:val="222222"/>
          <w:sz w:val="21"/>
        </w:rPr>
        <w:t>，</w:t>
      </w:r>
      <w:r w:rsidRPr="00292291">
        <w:rPr>
          <w:rFonts w:ascii="SimSun" w:hAnsi="SimSun" w:hint="eastAsia"/>
          <w:color w:val="222222"/>
          <w:sz w:val="21"/>
        </w:rPr>
        <w:t>以充分评估该概念，包括从操作的角度</w:t>
      </w:r>
      <w:r w:rsidR="004E7A5F">
        <w:rPr>
          <w:rFonts w:ascii="SimSun" w:hAnsi="SimSun" w:hint="eastAsia"/>
          <w:color w:val="222222"/>
          <w:sz w:val="21"/>
        </w:rPr>
        <w:t>评估</w:t>
      </w:r>
      <w:r w:rsidRPr="00292291">
        <w:rPr>
          <w:rFonts w:ascii="SimSun" w:hAnsi="SimSun" w:hint="eastAsia"/>
          <w:color w:val="222222"/>
          <w:sz w:val="21"/>
        </w:rPr>
        <w:t>。</w:t>
      </w:r>
      <w:r w:rsidR="004E7A5F">
        <w:rPr>
          <w:rFonts w:ascii="SimSun" w:hAnsi="SimSun" w:hint="eastAsia"/>
          <w:color w:val="222222"/>
          <w:sz w:val="21"/>
        </w:rPr>
        <w:t>本次</w:t>
      </w:r>
      <w:r w:rsidRPr="00292291">
        <w:rPr>
          <w:rFonts w:ascii="SimSun" w:hAnsi="SimSun" w:hint="eastAsia"/>
          <w:color w:val="222222"/>
          <w:sz w:val="21"/>
        </w:rPr>
        <w:t>评估的结论是，根据前两个试点阶段的结果和用户的反馈，第三个试点阶段是必要的，因为该概念需要被进一步检验，</w:t>
      </w:r>
      <w:r w:rsidR="00124106" w:rsidRPr="00292291">
        <w:rPr>
          <w:rFonts w:ascii="SimSun" w:hAnsi="SimSun" w:hint="eastAsia"/>
          <w:color w:val="222222"/>
          <w:sz w:val="21"/>
        </w:rPr>
        <w:t>以</w:t>
      </w:r>
      <w:r w:rsidR="00E5015B" w:rsidRPr="00292291">
        <w:rPr>
          <w:rFonts w:ascii="SimSun" w:hAnsi="SimSun" w:hint="eastAsia"/>
          <w:color w:val="222222"/>
          <w:sz w:val="21"/>
        </w:rPr>
        <w:t>检查</w:t>
      </w:r>
      <w:r w:rsidR="00124106" w:rsidRPr="00292291">
        <w:rPr>
          <w:rFonts w:ascii="SimSun" w:hAnsi="SimSun" w:hint="eastAsia"/>
          <w:color w:val="222222"/>
          <w:sz w:val="21"/>
        </w:rPr>
        <w:t>申请人</w:t>
      </w:r>
      <w:r w:rsidR="00E5015B" w:rsidRPr="00292291">
        <w:rPr>
          <w:rFonts w:ascii="SimSun" w:hAnsi="SimSun" w:hint="eastAsia"/>
          <w:color w:val="222222"/>
          <w:sz w:val="21"/>
        </w:rPr>
        <w:t>对此种产品的实际商业兴趣以及主管局预期的</w:t>
      </w:r>
      <w:r w:rsidRPr="00292291">
        <w:rPr>
          <w:rFonts w:ascii="SimSun" w:hAnsi="SimSun" w:hint="eastAsia"/>
          <w:color w:val="222222"/>
          <w:sz w:val="21"/>
        </w:rPr>
        <w:t>效率</w:t>
      </w:r>
      <w:r w:rsidR="00E5015B" w:rsidRPr="00292291">
        <w:rPr>
          <w:rFonts w:ascii="SimSun" w:hAnsi="SimSun" w:hint="eastAsia"/>
          <w:color w:val="222222"/>
          <w:sz w:val="21"/>
        </w:rPr>
        <w:t>收益等问题</w:t>
      </w:r>
      <w:r w:rsidRPr="00292291">
        <w:rPr>
          <w:rFonts w:ascii="SimSun" w:hAnsi="SimSun" w:cs="SimSun" w:hint="eastAsia"/>
          <w:color w:val="222222"/>
          <w:sz w:val="21"/>
        </w:rPr>
        <w:t>。</w:t>
      </w:r>
    </w:p>
    <w:p w:rsidR="00131CA8" w:rsidRPr="004E7A5F" w:rsidRDefault="00131CA8" w:rsidP="004E7A5F">
      <w:pPr>
        <w:pStyle w:val="1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4E7A5F">
        <w:rPr>
          <w:rFonts w:ascii="SimHei" w:eastAsia="SimHei" w:hAnsi="SimHei" w:hint="eastAsia"/>
          <w:b w:val="0"/>
          <w:sz w:val="21"/>
        </w:rPr>
        <w:t>第三</w:t>
      </w:r>
      <w:r w:rsidR="004E7A5F" w:rsidRPr="004E7A5F">
        <w:rPr>
          <w:rFonts w:ascii="SimHei" w:eastAsia="SimHei" w:hAnsi="SimHei" w:hint="eastAsia"/>
          <w:b w:val="0"/>
          <w:sz w:val="21"/>
        </w:rPr>
        <w:t>次</w:t>
      </w:r>
      <w:r w:rsidRPr="004E7A5F">
        <w:rPr>
          <w:rFonts w:ascii="SimHei" w:eastAsia="SimHei" w:hAnsi="SimHei" w:hint="eastAsia"/>
          <w:b w:val="0"/>
          <w:sz w:val="21"/>
        </w:rPr>
        <w:t>试点</w:t>
      </w:r>
      <w:r w:rsidR="00E5015B" w:rsidRPr="004E7A5F">
        <w:rPr>
          <w:rFonts w:ascii="SimHei" w:eastAsia="SimHei" w:hAnsi="SimHei" w:hint="eastAsia"/>
          <w:b w:val="0"/>
          <w:sz w:val="21"/>
        </w:rPr>
        <w:t>路线图</w:t>
      </w:r>
    </w:p>
    <w:p w:rsidR="00131CA8" w:rsidRPr="00292291" w:rsidRDefault="00131CA8" w:rsidP="00292291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292291">
        <w:rPr>
          <w:rFonts w:ascii="SimSun" w:hAnsi="SimSun" w:hint="eastAsia"/>
          <w:color w:val="222222"/>
          <w:sz w:val="21"/>
        </w:rPr>
        <w:t>6</w:t>
      </w:r>
      <w:r w:rsidR="00292291">
        <w:rPr>
          <w:rFonts w:ascii="SimSun" w:hAnsi="SimSun" w:hint="eastAsia"/>
          <w:color w:val="222222"/>
          <w:sz w:val="21"/>
        </w:rPr>
        <w:t>.</w:t>
      </w:r>
      <w:r w:rsidR="00292291">
        <w:rPr>
          <w:rFonts w:ascii="SimSun" w:hAnsi="SimSun" w:hint="eastAsia"/>
          <w:color w:val="222222"/>
          <w:sz w:val="21"/>
        </w:rPr>
        <w:tab/>
      </w:r>
      <w:r w:rsidRPr="00292291">
        <w:rPr>
          <w:rFonts w:ascii="SimSun" w:hAnsi="SimSun" w:hint="eastAsia"/>
          <w:color w:val="222222"/>
          <w:sz w:val="21"/>
        </w:rPr>
        <w:t>在2015年10月的</w:t>
      </w:r>
      <w:r w:rsidR="00A811BB" w:rsidRPr="00292291">
        <w:rPr>
          <w:rFonts w:ascii="SimSun" w:hAnsi="SimSun" w:hint="eastAsia"/>
          <w:color w:val="222222"/>
          <w:sz w:val="21"/>
        </w:rPr>
        <w:t>五局</w:t>
      </w:r>
      <w:r w:rsidR="00292291">
        <w:rPr>
          <w:rFonts w:ascii="SimSun" w:hAnsi="SimSun" w:hint="eastAsia"/>
          <w:color w:val="222222"/>
          <w:sz w:val="21"/>
        </w:rPr>
        <w:t>(</w:t>
      </w:r>
      <w:r w:rsidRPr="00292291">
        <w:rPr>
          <w:rFonts w:ascii="SimSun" w:hAnsi="SimSun" w:hint="eastAsia"/>
          <w:color w:val="222222"/>
          <w:sz w:val="21"/>
        </w:rPr>
        <w:t>IP5</w:t>
      </w:r>
      <w:r w:rsidR="00292291">
        <w:rPr>
          <w:rFonts w:ascii="SimSun" w:hAnsi="SimSun" w:hint="eastAsia"/>
          <w:color w:val="222222"/>
          <w:sz w:val="21"/>
        </w:rPr>
        <w:t>)</w:t>
      </w:r>
      <w:r w:rsidRPr="00292291">
        <w:rPr>
          <w:rFonts w:ascii="SimSun" w:hAnsi="SimSun" w:hint="eastAsia"/>
          <w:color w:val="222222"/>
          <w:sz w:val="21"/>
        </w:rPr>
        <w:t>第三工作组会议上，</w:t>
      </w:r>
      <w:r w:rsidRPr="00292291">
        <w:rPr>
          <w:rFonts w:ascii="SimSun" w:hAnsi="SimSun"/>
          <w:sz w:val="21"/>
        </w:rPr>
        <w:t>EPO</w:t>
      </w:r>
      <w:r w:rsidR="00F07E53" w:rsidRPr="00292291">
        <w:rPr>
          <w:rFonts w:ascii="SimSun" w:hAnsi="SimSun" w:hint="eastAsia"/>
          <w:color w:val="222222"/>
          <w:sz w:val="21"/>
        </w:rPr>
        <w:t>向其</w:t>
      </w:r>
      <w:r w:rsidR="00293DAA" w:rsidRPr="00292291">
        <w:rPr>
          <w:rFonts w:ascii="SimSun" w:hAnsi="SimSun" w:hint="eastAsia"/>
          <w:color w:val="222222"/>
          <w:sz w:val="21"/>
        </w:rPr>
        <w:t>五局</w:t>
      </w:r>
      <w:r w:rsidRPr="00292291">
        <w:rPr>
          <w:rFonts w:ascii="SimSun" w:hAnsi="SimSun" w:hint="eastAsia"/>
          <w:color w:val="222222"/>
          <w:sz w:val="21"/>
        </w:rPr>
        <w:t>合作伙伴</w:t>
      </w:r>
      <w:r w:rsidR="00292291">
        <w:rPr>
          <w:rFonts w:ascii="SimSun" w:hAnsi="SimSun" w:hint="eastAsia"/>
          <w:color w:val="222222"/>
          <w:sz w:val="21"/>
        </w:rPr>
        <w:t>(</w:t>
      </w:r>
      <w:r w:rsidRPr="00292291">
        <w:rPr>
          <w:rFonts w:ascii="SimSun" w:hAnsi="SimSun" w:hint="eastAsia"/>
          <w:color w:val="222222"/>
          <w:sz w:val="21"/>
        </w:rPr>
        <w:t>USPTO</w:t>
      </w:r>
      <w:r w:rsidR="004E7A5F">
        <w:rPr>
          <w:rFonts w:ascii="SimSun" w:hAnsi="SimSun" w:hint="eastAsia"/>
          <w:color w:val="222222"/>
          <w:sz w:val="21"/>
        </w:rPr>
        <w:t>、</w:t>
      </w:r>
      <w:r w:rsidRPr="00292291">
        <w:rPr>
          <w:rFonts w:ascii="SimSun" w:hAnsi="SimSun" w:hint="eastAsia"/>
          <w:color w:val="222222"/>
          <w:sz w:val="21"/>
        </w:rPr>
        <w:t>KIPO</w:t>
      </w:r>
      <w:r w:rsidR="004E7A5F">
        <w:rPr>
          <w:rFonts w:ascii="SimSun" w:hAnsi="SimSun" w:hint="eastAsia"/>
          <w:color w:val="222222"/>
          <w:sz w:val="21"/>
        </w:rPr>
        <w:t>、</w:t>
      </w:r>
      <w:r w:rsidRPr="00292291">
        <w:rPr>
          <w:rFonts w:ascii="SimSun" w:hAnsi="SimSun" w:hint="eastAsia"/>
          <w:color w:val="222222"/>
          <w:sz w:val="21"/>
        </w:rPr>
        <w:t>日本</w:t>
      </w:r>
      <w:r w:rsidR="004E7A5F">
        <w:rPr>
          <w:rFonts w:ascii="SimSun" w:hAnsi="SimSun" w:hint="eastAsia"/>
          <w:color w:val="222222"/>
          <w:sz w:val="21"/>
        </w:rPr>
        <w:t>特许厅</w:t>
      </w:r>
      <w:r w:rsidR="00292291">
        <w:rPr>
          <w:rFonts w:ascii="SimSun" w:hAnsi="SimSun" w:hint="eastAsia"/>
          <w:color w:val="222222"/>
          <w:sz w:val="21"/>
        </w:rPr>
        <w:t>(</w:t>
      </w:r>
      <w:r w:rsidRPr="00292291">
        <w:rPr>
          <w:rFonts w:ascii="SimSun" w:hAnsi="SimSun" w:hint="eastAsia"/>
          <w:color w:val="222222"/>
          <w:sz w:val="21"/>
        </w:rPr>
        <w:t>JPO</w:t>
      </w:r>
      <w:r w:rsidR="00292291">
        <w:rPr>
          <w:rFonts w:ascii="SimSun" w:hAnsi="SimSun" w:hint="eastAsia"/>
          <w:color w:val="222222"/>
          <w:sz w:val="21"/>
        </w:rPr>
        <w:t>)</w:t>
      </w:r>
      <w:r w:rsidRPr="00292291">
        <w:rPr>
          <w:rFonts w:ascii="SimSun" w:hAnsi="SimSun" w:hint="eastAsia"/>
          <w:color w:val="222222"/>
          <w:sz w:val="21"/>
        </w:rPr>
        <w:t>和</w:t>
      </w:r>
      <w:r w:rsidR="00F07E53" w:rsidRPr="00292291">
        <w:rPr>
          <w:rFonts w:ascii="SimSun" w:hAnsi="SimSun" w:hint="eastAsia"/>
          <w:color w:val="222222"/>
          <w:sz w:val="21"/>
        </w:rPr>
        <w:t>中华人民共和国国家知识产权局</w:t>
      </w:r>
      <w:r w:rsidR="00292291">
        <w:rPr>
          <w:rFonts w:ascii="SimSun" w:hAnsi="SimSun" w:hint="eastAsia"/>
          <w:color w:val="222222"/>
          <w:sz w:val="21"/>
        </w:rPr>
        <w:t>(</w:t>
      </w:r>
      <w:r w:rsidRPr="00292291">
        <w:rPr>
          <w:rFonts w:ascii="SimSun" w:hAnsi="SimSun" w:hint="eastAsia"/>
          <w:color w:val="222222"/>
          <w:sz w:val="21"/>
        </w:rPr>
        <w:t>SIPO</w:t>
      </w:r>
      <w:r w:rsidR="00292291">
        <w:rPr>
          <w:rFonts w:ascii="SimSun" w:hAnsi="SimSun" w:hint="eastAsia"/>
          <w:color w:val="222222"/>
          <w:sz w:val="21"/>
        </w:rPr>
        <w:t>))</w:t>
      </w:r>
      <w:r w:rsidR="00A811BB" w:rsidRPr="00292291">
        <w:rPr>
          <w:rFonts w:ascii="SimSun" w:hAnsi="SimSun" w:hint="eastAsia"/>
          <w:color w:val="222222"/>
          <w:sz w:val="21"/>
        </w:rPr>
        <w:t>提议</w:t>
      </w:r>
      <w:r w:rsidR="00F07E53" w:rsidRPr="00292291">
        <w:rPr>
          <w:rFonts w:ascii="SimSun" w:hAnsi="SimSun" w:hint="eastAsia"/>
          <w:color w:val="222222"/>
          <w:sz w:val="21"/>
        </w:rPr>
        <w:t>开展第三个试点，旨在</w:t>
      </w:r>
      <w:r w:rsidRPr="00292291">
        <w:rPr>
          <w:rFonts w:ascii="SimSun" w:hAnsi="SimSun" w:hint="eastAsia"/>
          <w:color w:val="222222"/>
          <w:sz w:val="21"/>
        </w:rPr>
        <w:t>实现</w:t>
      </w:r>
      <w:r w:rsidR="00F07E53" w:rsidRPr="00292291">
        <w:rPr>
          <w:rFonts w:ascii="SimSun" w:hAnsi="SimSun" w:hint="eastAsia"/>
          <w:color w:val="222222"/>
          <w:sz w:val="21"/>
        </w:rPr>
        <w:t>以下</w:t>
      </w:r>
      <w:r w:rsidRPr="00292291">
        <w:rPr>
          <w:rFonts w:ascii="SimSun" w:hAnsi="SimSun" w:hint="eastAsia"/>
          <w:color w:val="222222"/>
          <w:sz w:val="21"/>
        </w:rPr>
        <w:t>基本目标</w:t>
      </w:r>
      <w:r w:rsidRPr="00292291">
        <w:rPr>
          <w:rFonts w:ascii="SimSun" w:hAnsi="SimSun" w:cs="SimSun" w:hint="eastAsia"/>
          <w:color w:val="222222"/>
          <w:sz w:val="21"/>
        </w:rPr>
        <w:t>：</w:t>
      </w:r>
    </w:p>
    <w:p w:rsidR="001E2CE1" w:rsidRPr="00292291" w:rsidRDefault="00474990" w:rsidP="004E7A5F">
      <w:pPr>
        <w:pStyle w:val="ONUME"/>
        <w:numPr>
          <w:ilvl w:val="0"/>
          <w:numId w:val="7"/>
        </w:numPr>
        <w:overflowPunct w:val="0"/>
        <w:spacing w:afterLines="50" w:after="120" w:line="340" w:lineRule="atLeast"/>
        <w:ind w:left="924" w:hanging="357"/>
        <w:jc w:val="both"/>
        <w:rPr>
          <w:rFonts w:ascii="SimSun" w:hAnsi="SimSun"/>
          <w:sz w:val="21"/>
        </w:rPr>
      </w:pPr>
      <w:r w:rsidRPr="00292291">
        <w:rPr>
          <w:rFonts w:ascii="SimSun" w:hAnsi="SimSun" w:hint="eastAsia"/>
          <w:color w:val="222222"/>
          <w:sz w:val="21"/>
        </w:rPr>
        <w:t>检验用户对于</w:t>
      </w:r>
      <w:r w:rsidR="00F07E53" w:rsidRPr="00292291">
        <w:rPr>
          <w:rFonts w:ascii="SimSun" w:hAnsi="SimSun" w:hint="eastAsia"/>
          <w:color w:val="222222"/>
          <w:sz w:val="21"/>
        </w:rPr>
        <w:t>协作检索和审查产品的</w:t>
      </w:r>
      <w:r w:rsidRPr="00292291">
        <w:rPr>
          <w:rFonts w:ascii="SimSun" w:hAnsi="SimSun" w:hint="eastAsia"/>
          <w:color w:val="222222"/>
          <w:sz w:val="21"/>
        </w:rPr>
        <w:t>黏度</w:t>
      </w:r>
      <w:r w:rsidR="00F07E53" w:rsidRPr="00292291">
        <w:rPr>
          <w:rFonts w:ascii="SimSun" w:hAnsi="SimSun" w:hint="eastAsia"/>
          <w:color w:val="222222"/>
          <w:sz w:val="21"/>
        </w:rPr>
        <w:t>和兴趣</w:t>
      </w:r>
      <w:r w:rsidR="00292291">
        <w:rPr>
          <w:rFonts w:ascii="SimSun" w:hAnsi="SimSun" w:hint="eastAsia"/>
          <w:color w:val="222222"/>
          <w:sz w:val="21"/>
        </w:rPr>
        <w:t>(</w:t>
      </w:r>
      <w:r w:rsidR="00F07E53" w:rsidRPr="00292291">
        <w:rPr>
          <w:rFonts w:ascii="SimSun" w:hAnsi="SimSun" w:hint="eastAsia"/>
          <w:color w:val="222222"/>
          <w:sz w:val="21"/>
        </w:rPr>
        <w:t>特别是</w:t>
      </w:r>
      <w:r w:rsidRPr="00292291">
        <w:rPr>
          <w:rFonts w:ascii="SimSun" w:hAnsi="SimSun" w:hint="eastAsia"/>
          <w:color w:val="222222"/>
          <w:sz w:val="21"/>
        </w:rPr>
        <w:t>对于</w:t>
      </w:r>
      <w:r w:rsidR="00F07E53" w:rsidRPr="00292291">
        <w:rPr>
          <w:rFonts w:ascii="SimSun" w:hAnsi="SimSun" w:hint="eastAsia"/>
          <w:color w:val="222222"/>
          <w:sz w:val="21"/>
        </w:rPr>
        <w:t>这</w:t>
      </w:r>
      <w:r w:rsidRPr="00292291">
        <w:rPr>
          <w:rFonts w:ascii="SimSun" w:hAnsi="SimSun" w:hint="eastAsia"/>
          <w:color w:val="222222"/>
          <w:sz w:val="21"/>
        </w:rPr>
        <w:t>一</w:t>
      </w:r>
      <w:r w:rsidR="00F07E53" w:rsidRPr="00292291">
        <w:rPr>
          <w:rFonts w:ascii="SimSun" w:hAnsi="SimSun" w:hint="eastAsia"/>
          <w:color w:val="222222"/>
          <w:sz w:val="21"/>
        </w:rPr>
        <w:t>新产品的预期成本，</w:t>
      </w:r>
      <w:r w:rsidRPr="00292291">
        <w:rPr>
          <w:rFonts w:ascii="SimSun" w:hAnsi="SimSun" w:hint="eastAsia"/>
          <w:color w:val="222222"/>
          <w:sz w:val="21"/>
        </w:rPr>
        <w:t>见文件PCT/</w:t>
      </w:r>
      <w:r w:rsidR="00F07E53" w:rsidRPr="00292291">
        <w:rPr>
          <w:rFonts w:ascii="SimSun" w:hAnsi="SimSun" w:hint="eastAsia"/>
          <w:color w:val="222222"/>
          <w:sz w:val="21"/>
        </w:rPr>
        <w:t>MIA</w:t>
      </w:r>
      <w:r w:rsidRPr="00292291">
        <w:rPr>
          <w:rFonts w:ascii="SimSun" w:hAnsi="SimSun" w:hint="eastAsia"/>
          <w:color w:val="222222"/>
          <w:sz w:val="21"/>
        </w:rPr>
        <w:t>/22/</w:t>
      </w:r>
      <w:r w:rsidR="00F07E53" w:rsidRPr="00292291">
        <w:rPr>
          <w:rFonts w:ascii="SimSun" w:hAnsi="SimSun" w:hint="eastAsia"/>
          <w:color w:val="222222"/>
          <w:sz w:val="21"/>
        </w:rPr>
        <w:t>13</w:t>
      </w:r>
      <w:r w:rsidRPr="00292291">
        <w:rPr>
          <w:rFonts w:ascii="SimSun" w:hAnsi="SimSun" w:hint="eastAsia"/>
          <w:color w:val="222222"/>
          <w:sz w:val="21"/>
        </w:rPr>
        <w:t>第21和22段</w:t>
      </w:r>
      <w:r w:rsidR="00292291">
        <w:rPr>
          <w:rFonts w:ascii="SimSun" w:hAnsi="SimSun" w:hint="eastAsia"/>
          <w:color w:val="222222"/>
          <w:sz w:val="21"/>
        </w:rPr>
        <w:t>)</w:t>
      </w:r>
      <w:r w:rsidRPr="00292291">
        <w:rPr>
          <w:rFonts w:ascii="SimSun" w:hAnsi="SimSun" w:hint="eastAsia"/>
          <w:color w:val="222222"/>
          <w:sz w:val="21"/>
        </w:rPr>
        <w:t>；</w:t>
      </w:r>
    </w:p>
    <w:p w:rsidR="001E2CE1" w:rsidRPr="00292291" w:rsidRDefault="00474990" w:rsidP="004E7A5F">
      <w:pPr>
        <w:pStyle w:val="ONUME"/>
        <w:numPr>
          <w:ilvl w:val="0"/>
          <w:numId w:val="7"/>
        </w:numPr>
        <w:overflowPunct w:val="0"/>
        <w:spacing w:afterLines="50" w:after="120" w:line="340" w:lineRule="atLeast"/>
        <w:ind w:left="924" w:hanging="357"/>
        <w:jc w:val="both"/>
        <w:rPr>
          <w:rFonts w:ascii="SimSun" w:hAnsi="SimSun"/>
          <w:sz w:val="21"/>
        </w:rPr>
      </w:pPr>
      <w:r w:rsidRPr="00292291">
        <w:rPr>
          <w:rFonts w:ascii="SimSun" w:hAnsi="SimSun" w:hint="eastAsia"/>
          <w:color w:val="222222"/>
          <w:sz w:val="21"/>
        </w:rPr>
        <w:t>就协作</w:t>
      </w:r>
      <w:r w:rsidR="001A4901" w:rsidRPr="00292291">
        <w:rPr>
          <w:rFonts w:ascii="SimSun" w:hAnsi="SimSun" w:hint="eastAsia"/>
          <w:color w:val="222222"/>
          <w:sz w:val="21"/>
        </w:rPr>
        <w:t>检索和审查</w:t>
      </w:r>
      <w:r w:rsidR="00F07E53" w:rsidRPr="00292291">
        <w:rPr>
          <w:rFonts w:ascii="SimSun" w:hAnsi="SimSun" w:hint="eastAsia"/>
          <w:color w:val="222222"/>
          <w:sz w:val="21"/>
        </w:rPr>
        <w:t>项目</w:t>
      </w:r>
      <w:r w:rsidRPr="00292291">
        <w:rPr>
          <w:rFonts w:ascii="SimSun" w:hAnsi="SimSun" w:hint="eastAsia"/>
          <w:color w:val="222222"/>
          <w:sz w:val="21"/>
        </w:rPr>
        <w:t>中</w:t>
      </w:r>
      <w:r w:rsidR="001A4901" w:rsidRPr="00292291">
        <w:rPr>
          <w:rFonts w:ascii="SimSun" w:hAnsi="SimSun" w:hint="eastAsia"/>
          <w:color w:val="222222"/>
          <w:sz w:val="21"/>
        </w:rPr>
        <w:t>将</w:t>
      </w:r>
      <w:r w:rsidRPr="00292291">
        <w:rPr>
          <w:rFonts w:ascii="SimSun" w:hAnsi="SimSun" w:hint="eastAsia"/>
          <w:color w:val="222222"/>
          <w:sz w:val="21"/>
        </w:rPr>
        <w:t>适用的一套通用的质量标准达成一致；以及</w:t>
      </w:r>
    </w:p>
    <w:p w:rsidR="00F07E53" w:rsidRPr="00292291" w:rsidRDefault="001A4901" w:rsidP="004E7A5F">
      <w:pPr>
        <w:pStyle w:val="ae"/>
        <w:numPr>
          <w:ilvl w:val="0"/>
          <w:numId w:val="7"/>
        </w:numPr>
        <w:overflowPunct w:val="0"/>
        <w:spacing w:afterLines="50" w:after="120" w:line="340" w:lineRule="atLeast"/>
        <w:ind w:left="924" w:hanging="357"/>
        <w:contextualSpacing w:val="0"/>
        <w:jc w:val="both"/>
        <w:rPr>
          <w:rFonts w:ascii="SimSun" w:hAnsi="SimSun"/>
          <w:sz w:val="21"/>
        </w:rPr>
      </w:pPr>
      <w:r w:rsidRPr="00292291">
        <w:rPr>
          <w:rFonts w:ascii="SimSun" w:hAnsi="SimSun" w:hint="eastAsia"/>
          <w:color w:val="222222"/>
          <w:sz w:val="21"/>
        </w:rPr>
        <w:t>评价由</w:t>
      </w:r>
      <w:r w:rsidR="00F07E53" w:rsidRPr="00292291">
        <w:rPr>
          <w:rFonts w:ascii="SimSun" w:hAnsi="SimSun" w:hint="eastAsia"/>
          <w:color w:val="222222"/>
          <w:sz w:val="21"/>
        </w:rPr>
        <w:t>国际</w:t>
      </w:r>
      <w:r w:rsidR="00474990" w:rsidRPr="00292291">
        <w:rPr>
          <w:rFonts w:ascii="SimSun" w:hAnsi="SimSun" w:hint="eastAsia"/>
          <w:color w:val="222222"/>
          <w:sz w:val="21"/>
        </w:rPr>
        <w:t>检索单位</w:t>
      </w:r>
      <w:r w:rsidR="00292291">
        <w:rPr>
          <w:rFonts w:ascii="SimSun" w:hAnsi="SimSun" w:hint="eastAsia"/>
          <w:color w:val="222222"/>
          <w:sz w:val="21"/>
        </w:rPr>
        <w:t>(</w:t>
      </w:r>
      <w:r w:rsidR="00474990" w:rsidRPr="00292291">
        <w:rPr>
          <w:rFonts w:ascii="SimSun" w:hAnsi="SimSun" w:hint="eastAsia"/>
          <w:color w:val="222222"/>
          <w:sz w:val="21"/>
        </w:rPr>
        <w:t>WO-ISA</w:t>
      </w:r>
      <w:r w:rsidR="00292291">
        <w:rPr>
          <w:rFonts w:ascii="SimSun" w:hAnsi="SimSun" w:hint="eastAsia"/>
          <w:color w:val="222222"/>
          <w:sz w:val="21"/>
        </w:rPr>
        <w:t>)</w:t>
      </w:r>
      <w:r w:rsidR="00F07E53" w:rsidRPr="00292291">
        <w:rPr>
          <w:rFonts w:ascii="SimSun" w:hAnsi="SimSun" w:hint="eastAsia"/>
          <w:color w:val="222222"/>
          <w:sz w:val="21"/>
        </w:rPr>
        <w:t>CS＆E</w:t>
      </w:r>
      <w:r w:rsidR="004F390F">
        <w:rPr>
          <w:rFonts w:ascii="SimSun" w:hAnsi="SimSun" w:hint="eastAsia"/>
          <w:color w:val="222222"/>
          <w:sz w:val="21"/>
        </w:rPr>
        <w:t>书面</w:t>
      </w:r>
      <w:r w:rsidR="00F07E53" w:rsidRPr="00292291">
        <w:rPr>
          <w:rFonts w:ascii="SimSun" w:hAnsi="SimSun" w:hint="eastAsia"/>
          <w:color w:val="222222"/>
          <w:sz w:val="21"/>
        </w:rPr>
        <w:t>意见</w:t>
      </w:r>
      <w:r w:rsidR="00053836" w:rsidRPr="00292291">
        <w:rPr>
          <w:rFonts w:ascii="SimSun" w:hAnsi="SimSun" w:hint="eastAsia"/>
          <w:color w:val="222222"/>
          <w:sz w:val="21"/>
        </w:rPr>
        <w:t>提供的附加</w:t>
      </w:r>
      <w:r w:rsidR="00F07E53" w:rsidRPr="00292291">
        <w:rPr>
          <w:rFonts w:ascii="SimSun" w:hAnsi="SimSun" w:hint="eastAsia"/>
          <w:color w:val="222222"/>
          <w:sz w:val="21"/>
        </w:rPr>
        <w:t>服务的经济价值</w:t>
      </w:r>
      <w:r w:rsidR="00F07E53" w:rsidRPr="00292291">
        <w:rPr>
          <w:rFonts w:ascii="SimSun" w:hAnsi="SimSun" w:cs="SimSun" w:hint="eastAsia"/>
          <w:color w:val="222222"/>
          <w:sz w:val="21"/>
        </w:rPr>
        <w:t>。</w:t>
      </w:r>
    </w:p>
    <w:p w:rsidR="001E2CE1" w:rsidRPr="00292291" w:rsidRDefault="001A4901" w:rsidP="00292291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292291">
        <w:rPr>
          <w:rFonts w:ascii="SimSun" w:hAnsi="SimSun" w:hint="eastAsia"/>
          <w:color w:val="222222"/>
          <w:sz w:val="21"/>
        </w:rPr>
        <w:t>7</w:t>
      </w:r>
      <w:r w:rsidR="00292291">
        <w:rPr>
          <w:rFonts w:ascii="SimSun" w:hAnsi="SimSun" w:hint="eastAsia"/>
          <w:color w:val="222222"/>
          <w:sz w:val="21"/>
        </w:rPr>
        <w:t>.</w:t>
      </w:r>
      <w:r w:rsidR="00292291">
        <w:rPr>
          <w:rFonts w:ascii="SimSun" w:hAnsi="SimSun" w:hint="eastAsia"/>
          <w:color w:val="222222"/>
          <w:sz w:val="21"/>
        </w:rPr>
        <w:tab/>
      </w:r>
      <w:r w:rsidR="00053836" w:rsidRPr="00292291">
        <w:rPr>
          <w:rFonts w:ascii="SimSun" w:hAnsi="SimSun" w:hint="eastAsia"/>
          <w:color w:val="222222"/>
          <w:sz w:val="21"/>
        </w:rPr>
        <w:t>EPO</w:t>
      </w:r>
      <w:r w:rsidR="002B671C" w:rsidRPr="00292291">
        <w:rPr>
          <w:rFonts w:ascii="SimSun" w:hAnsi="SimSun" w:hint="eastAsia"/>
          <w:color w:val="222222"/>
          <w:sz w:val="21"/>
        </w:rPr>
        <w:t>期待</w:t>
      </w:r>
      <w:r w:rsidRPr="00292291">
        <w:rPr>
          <w:rFonts w:ascii="SimSun" w:hAnsi="SimSun" w:hint="eastAsia"/>
          <w:color w:val="222222"/>
          <w:sz w:val="21"/>
        </w:rPr>
        <w:t>该</w:t>
      </w:r>
      <w:r w:rsidR="00053836" w:rsidRPr="00292291">
        <w:rPr>
          <w:rFonts w:ascii="SimSun" w:hAnsi="SimSun" w:hint="eastAsia"/>
          <w:color w:val="222222"/>
          <w:sz w:val="21"/>
        </w:rPr>
        <w:t>第三</w:t>
      </w:r>
      <w:r w:rsidR="002B671C" w:rsidRPr="00292291">
        <w:rPr>
          <w:rFonts w:ascii="SimSun" w:hAnsi="SimSun" w:hint="eastAsia"/>
          <w:color w:val="222222"/>
          <w:sz w:val="21"/>
        </w:rPr>
        <w:t>个</w:t>
      </w:r>
      <w:r w:rsidR="00053836" w:rsidRPr="00292291">
        <w:rPr>
          <w:rFonts w:ascii="SimSun" w:hAnsi="SimSun" w:hint="eastAsia"/>
          <w:color w:val="222222"/>
          <w:sz w:val="21"/>
        </w:rPr>
        <w:t>阶段</w:t>
      </w:r>
      <w:r w:rsidR="002B671C" w:rsidRPr="00292291">
        <w:rPr>
          <w:rFonts w:ascii="SimSun" w:hAnsi="SimSun" w:hint="eastAsia"/>
          <w:color w:val="222222"/>
          <w:sz w:val="21"/>
        </w:rPr>
        <w:t>能够为决定</w:t>
      </w:r>
      <w:r w:rsidR="00053836" w:rsidRPr="00292291">
        <w:rPr>
          <w:rFonts w:ascii="SimSun" w:hAnsi="SimSun" w:hint="eastAsia"/>
          <w:color w:val="222222"/>
          <w:sz w:val="21"/>
        </w:rPr>
        <w:t>这</w:t>
      </w:r>
      <w:r w:rsidR="002B671C" w:rsidRPr="00292291">
        <w:rPr>
          <w:rFonts w:ascii="SimSun" w:hAnsi="SimSun" w:hint="eastAsia"/>
          <w:color w:val="222222"/>
          <w:sz w:val="21"/>
        </w:rPr>
        <w:t>一概念的未来奠定基础</w:t>
      </w:r>
      <w:r w:rsidR="00053836" w:rsidRPr="00292291">
        <w:rPr>
          <w:rFonts w:ascii="SimSun" w:hAnsi="SimSun" w:hint="eastAsia"/>
          <w:color w:val="222222"/>
          <w:sz w:val="21"/>
        </w:rPr>
        <w:t>。测试用户应直接参与</w:t>
      </w:r>
      <w:r w:rsidRPr="00292291">
        <w:rPr>
          <w:rFonts w:ascii="SimSun" w:hAnsi="SimSun" w:hint="eastAsia"/>
          <w:color w:val="222222"/>
          <w:sz w:val="21"/>
        </w:rPr>
        <w:t>评价</w:t>
      </w:r>
      <w:r w:rsidR="00053836" w:rsidRPr="00292291">
        <w:rPr>
          <w:rFonts w:ascii="SimSun" w:hAnsi="SimSun" w:hint="eastAsia"/>
          <w:color w:val="222222"/>
          <w:sz w:val="21"/>
        </w:rPr>
        <w:t>，</w:t>
      </w:r>
      <w:r w:rsidR="002B671C" w:rsidRPr="00292291">
        <w:rPr>
          <w:rFonts w:ascii="SimSun" w:hAnsi="SimSun" w:hint="eastAsia"/>
          <w:color w:val="222222"/>
          <w:sz w:val="21"/>
        </w:rPr>
        <w:t>以</w:t>
      </w:r>
      <w:r w:rsidRPr="00292291">
        <w:rPr>
          <w:rFonts w:ascii="SimSun" w:hAnsi="SimSun" w:hint="eastAsia"/>
          <w:color w:val="222222"/>
          <w:sz w:val="21"/>
        </w:rPr>
        <w:t>使该概念</w:t>
      </w:r>
      <w:r w:rsidR="00053836" w:rsidRPr="00292291">
        <w:rPr>
          <w:rFonts w:ascii="SimSun" w:hAnsi="SimSun" w:hint="eastAsia"/>
          <w:color w:val="222222"/>
          <w:sz w:val="21"/>
        </w:rPr>
        <w:t>从不同</w:t>
      </w:r>
      <w:r w:rsidR="00B07589" w:rsidRPr="00292291">
        <w:rPr>
          <w:rFonts w:ascii="SimSun" w:hAnsi="SimSun" w:hint="eastAsia"/>
          <w:color w:val="222222"/>
          <w:sz w:val="21"/>
        </w:rPr>
        <w:t>角度</w:t>
      </w:r>
      <w:r w:rsidR="004F390F">
        <w:rPr>
          <w:rFonts w:ascii="SimSun" w:hAnsi="SimSun" w:hint="eastAsia"/>
          <w:color w:val="222222"/>
          <w:sz w:val="21"/>
        </w:rPr>
        <w:t>得到审视</w:t>
      </w:r>
      <w:r w:rsidR="00053836" w:rsidRPr="00292291">
        <w:rPr>
          <w:rFonts w:ascii="SimSun" w:hAnsi="SimSun" w:cs="SimSun" w:hint="eastAsia"/>
          <w:color w:val="222222"/>
          <w:sz w:val="21"/>
        </w:rPr>
        <w:t>。</w:t>
      </w:r>
    </w:p>
    <w:p w:rsidR="00A22E02" w:rsidRPr="00292291" w:rsidRDefault="004C4750" w:rsidP="00292291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292291">
        <w:rPr>
          <w:rFonts w:ascii="SimSun" w:hAnsi="SimSun" w:hint="eastAsia"/>
          <w:sz w:val="21"/>
        </w:rPr>
        <w:t>8</w:t>
      </w:r>
      <w:r w:rsidR="00292291">
        <w:rPr>
          <w:rFonts w:ascii="SimSun" w:hAnsi="SimSun" w:hint="eastAsia"/>
          <w:color w:val="222222"/>
          <w:sz w:val="21"/>
        </w:rPr>
        <w:t>.</w:t>
      </w:r>
      <w:r w:rsidR="00292291">
        <w:rPr>
          <w:rFonts w:ascii="SimSun" w:hAnsi="SimSun" w:hint="eastAsia"/>
          <w:color w:val="222222"/>
          <w:sz w:val="21"/>
        </w:rPr>
        <w:tab/>
      </w:r>
      <w:r w:rsidR="00B07589" w:rsidRPr="00292291">
        <w:rPr>
          <w:rFonts w:ascii="SimSun" w:hAnsi="SimSun" w:hint="eastAsia"/>
          <w:color w:val="222222"/>
          <w:sz w:val="21"/>
        </w:rPr>
        <w:t>2015</w:t>
      </w:r>
      <w:r w:rsidR="00B07589" w:rsidRPr="00292291">
        <w:rPr>
          <w:rFonts w:ascii="SimSun" w:hAnsi="SimSun" w:cs="SimSun" w:hint="eastAsia"/>
          <w:color w:val="222222"/>
          <w:sz w:val="21"/>
        </w:rPr>
        <w:t>年</w:t>
      </w:r>
      <w:r w:rsidR="00B07589" w:rsidRPr="00292291">
        <w:rPr>
          <w:rFonts w:ascii="SimSun" w:hAnsi="SimSun" w:hint="eastAsia"/>
          <w:color w:val="222222"/>
          <w:sz w:val="21"/>
        </w:rPr>
        <w:t>10</w:t>
      </w:r>
      <w:r w:rsidR="00B07589" w:rsidRPr="00292291">
        <w:rPr>
          <w:rFonts w:ascii="SimSun" w:hAnsi="SimSun" w:cs="SimSun" w:hint="eastAsia"/>
          <w:color w:val="222222"/>
          <w:sz w:val="21"/>
        </w:rPr>
        <w:t>月，</w:t>
      </w:r>
      <w:r w:rsidR="00293DAA" w:rsidRPr="00292291">
        <w:rPr>
          <w:rFonts w:ascii="SimSun" w:hAnsi="SimSun" w:hint="eastAsia"/>
          <w:color w:val="222222"/>
          <w:sz w:val="21"/>
        </w:rPr>
        <w:t>五局</w:t>
      </w:r>
      <w:r w:rsidR="00B07589" w:rsidRPr="00292291">
        <w:rPr>
          <w:rFonts w:ascii="SimSun" w:hAnsi="SimSun" w:hint="eastAsia"/>
          <w:color w:val="222222"/>
          <w:sz w:val="21"/>
        </w:rPr>
        <w:t>合作伙伴一致认为，对这个项目的讨论应该</w:t>
      </w:r>
      <w:r w:rsidR="001A4901" w:rsidRPr="00292291">
        <w:rPr>
          <w:rFonts w:ascii="SimSun" w:hAnsi="SimSun" w:hint="eastAsia"/>
          <w:color w:val="222222"/>
          <w:sz w:val="21"/>
        </w:rPr>
        <w:t>在</w:t>
      </w:r>
      <w:r w:rsidR="00B07589" w:rsidRPr="00292291">
        <w:rPr>
          <w:rFonts w:ascii="SimSun" w:hAnsi="SimSun" w:hint="eastAsia"/>
          <w:color w:val="222222"/>
          <w:sz w:val="21"/>
        </w:rPr>
        <w:t>第三个试点一套原则的基础上继续进行，例如：所有</w:t>
      </w:r>
      <w:r w:rsidR="001B163A" w:rsidRPr="00292291">
        <w:rPr>
          <w:rFonts w:ascii="SimSun" w:hAnsi="SimSun" w:hint="eastAsia"/>
          <w:color w:val="222222"/>
          <w:sz w:val="21"/>
        </w:rPr>
        <w:t>参与</w:t>
      </w:r>
      <w:r w:rsidR="00B07589" w:rsidRPr="00292291">
        <w:rPr>
          <w:rFonts w:ascii="SimSun" w:hAnsi="SimSun" w:hint="eastAsia"/>
          <w:color w:val="222222"/>
          <w:sz w:val="21"/>
        </w:rPr>
        <w:t>的国际检索单位之间</w:t>
      </w:r>
      <w:r w:rsidR="009F191F" w:rsidRPr="00292291">
        <w:rPr>
          <w:rFonts w:ascii="SimSun" w:hAnsi="SimSun" w:hint="eastAsia"/>
          <w:color w:val="222222"/>
          <w:sz w:val="21"/>
        </w:rPr>
        <w:t>工作量的均衡</w:t>
      </w:r>
      <w:r w:rsidR="00B07589" w:rsidRPr="00292291">
        <w:rPr>
          <w:rFonts w:ascii="SimSun" w:hAnsi="SimSun" w:hint="eastAsia"/>
          <w:color w:val="222222"/>
          <w:sz w:val="21"/>
        </w:rPr>
        <w:t>分配</w:t>
      </w:r>
      <w:r w:rsidR="001A4901" w:rsidRPr="00292291">
        <w:rPr>
          <w:rFonts w:ascii="SimSun" w:hAnsi="SimSun" w:hint="eastAsia"/>
          <w:color w:val="222222"/>
          <w:sz w:val="21"/>
        </w:rPr>
        <w:t>、</w:t>
      </w:r>
      <w:r w:rsidR="00B07589" w:rsidRPr="00292291">
        <w:rPr>
          <w:rFonts w:ascii="SimSun" w:hAnsi="SimSun" w:hint="eastAsia"/>
          <w:color w:val="222222"/>
          <w:sz w:val="21"/>
        </w:rPr>
        <w:t>申请人驱动</w:t>
      </w:r>
      <w:r w:rsidR="009F191F" w:rsidRPr="00292291">
        <w:rPr>
          <w:rFonts w:ascii="SimSun" w:hAnsi="SimSun" w:hint="eastAsia"/>
          <w:color w:val="222222"/>
          <w:sz w:val="21"/>
        </w:rPr>
        <w:t>法</w:t>
      </w:r>
      <w:r w:rsidR="001A4901" w:rsidRPr="00292291">
        <w:rPr>
          <w:rFonts w:ascii="SimSun" w:hAnsi="SimSun" w:hint="eastAsia"/>
          <w:color w:val="222222"/>
          <w:sz w:val="21"/>
        </w:rPr>
        <w:t>以及</w:t>
      </w:r>
      <w:r w:rsidR="009F191F" w:rsidRPr="00292291">
        <w:rPr>
          <w:rFonts w:ascii="SimSun" w:hAnsi="SimSun" w:hint="eastAsia"/>
          <w:color w:val="222222"/>
          <w:sz w:val="21"/>
        </w:rPr>
        <w:t>申请人</w:t>
      </w:r>
      <w:r w:rsidR="004F390F">
        <w:rPr>
          <w:rFonts w:ascii="SimSun" w:hAnsi="SimSun" w:hint="eastAsia"/>
          <w:color w:val="222222"/>
          <w:sz w:val="21"/>
        </w:rPr>
        <w:t>不能</w:t>
      </w:r>
      <w:r w:rsidR="009F191F" w:rsidRPr="00292291">
        <w:rPr>
          <w:rFonts w:ascii="SimSun" w:hAnsi="SimSun" w:hint="eastAsia"/>
          <w:color w:val="222222"/>
          <w:sz w:val="21"/>
        </w:rPr>
        <w:t>挑选</w:t>
      </w:r>
      <w:r w:rsidR="001B163A" w:rsidRPr="00292291">
        <w:rPr>
          <w:rFonts w:ascii="SimSun" w:hAnsi="SimSun" w:hint="eastAsia"/>
          <w:color w:val="222222"/>
          <w:sz w:val="21"/>
        </w:rPr>
        <w:t>主管</w:t>
      </w:r>
      <w:r w:rsidR="009F191F" w:rsidRPr="00292291">
        <w:rPr>
          <w:rFonts w:ascii="SimSun" w:hAnsi="SimSun" w:hint="eastAsia"/>
          <w:color w:val="222222"/>
          <w:sz w:val="21"/>
        </w:rPr>
        <w:t>局</w:t>
      </w:r>
      <w:r w:rsidR="00292291">
        <w:rPr>
          <w:rFonts w:ascii="SimSun" w:hAnsi="SimSun" w:hint="eastAsia"/>
          <w:color w:val="222222"/>
          <w:sz w:val="21"/>
        </w:rPr>
        <w:t>(</w:t>
      </w:r>
      <w:r w:rsidR="001B163A" w:rsidRPr="00292291">
        <w:rPr>
          <w:rFonts w:ascii="SimSun" w:hAnsi="SimSun" w:hint="eastAsia"/>
          <w:color w:val="222222"/>
          <w:sz w:val="21"/>
        </w:rPr>
        <w:t>即所有协作</w:t>
      </w:r>
      <w:r w:rsidR="00B07589" w:rsidRPr="00292291">
        <w:rPr>
          <w:rFonts w:ascii="SimSun" w:hAnsi="SimSun" w:hint="eastAsia"/>
          <w:color w:val="222222"/>
          <w:sz w:val="21"/>
        </w:rPr>
        <w:t>的国际检索单位</w:t>
      </w:r>
      <w:r w:rsidR="001B163A" w:rsidRPr="00292291">
        <w:rPr>
          <w:rFonts w:ascii="SimSun" w:hAnsi="SimSun" w:hint="eastAsia"/>
          <w:color w:val="222222"/>
          <w:sz w:val="21"/>
        </w:rPr>
        <w:t>都</w:t>
      </w:r>
      <w:r w:rsidR="00B07589" w:rsidRPr="00292291">
        <w:rPr>
          <w:rFonts w:ascii="SimSun" w:hAnsi="SimSun" w:hint="eastAsia"/>
          <w:color w:val="222222"/>
          <w:sz w:val="21"/>
        </w:rPr>
        <w:t>将</w:t>
      </w:r>
      <w:r w:rsidR="001B163A" w:rsidRPr="00292291">
        <w:rPr>
          <w:rFonts w:ascii="SimSun" w:hAnsi="SimSun" w:hint="eastAsia"/>
          <w:color w:val="222222"/>
          <w:sz w:val="21"/>
        </w:rPr>
        <w:t>为所有协同</w:t>
      </w:r>
      <w:r w:rsidR="00B07589" w:rsidRPr="00292291">
        <w:rPr>
          <w:rFonts w:ascii="SimSun" w:hAnsi="SimSun" w:hint="eastAsia"/>
          <w:color w:val="222222"/>
          <w:sz w:val="21"/>
        </w:rPr>
        <w:t>工作产品</w:t>
      </w:r>
      <w:r w:rsidR="001B163A" w:rsidRPr="00292291">
        <w:rPr>
          <w:rFonts w:ascii="SimSun" w:hAnsi="SimSun" w:hint="eastAsia"/>
          <w:color w:val="222222"/>
          <w:sz w:val="21"/>
        </w:rPr>
        <w:t>的</w:t>
      </w:r>
      <w:r w:rsidR="004F390F">
        <w:rPr>
          <w:rFonts w:ascii="SimSun" w:hAnsi="SimSun" w:hint="eastAsia"/>
          <w:color w:val="222222"/>
          <w:sz w:val="21"/>
        </w:rPr>
        <w:t>制定</w:t>
      </w:r>
      <w:r w:rsidR="001B163A" w:rsidRPr="00292291">
        <w:rPr>
          <w:rFonts w:ascii="SimSun" w:hAnsi="SimSun" w:hint="eastAsia"/>
          <w:color w:val="222222"/>
          <w:sz w:val="21"/>
        </w:rPr>
        <w:t>做出贡献</w:t>
      </w:r>
      <w:r w:rsidR="00292291">
        <w:rPr>
          <w:rFonts w:ascii="SimSun" w:hAnsi="SimSun" w:hint="eastAsia"/>
          <w:color w:val="222222"/>
          <w:sz w:val="21"/>
        </w:rPr>
        <w:t>)</w:t>
      </w:r>
      <w:r w:rsidR="00B07589" w:rsidRPr="00292291">
        <w:rPr>
          <w:rFonts w:ascii="SimSun" w:hAnsi="SimSun" w:hint="eastAsia"/>
          <w:color w:val="222222"/>
          <w:sz w:val="21"/>
        </w:rPr>
        <w:t>。此外，</w:t>
      </w:r>
      <w:r w:rsidR="001B163A" w:rsidRPr="00292291">
        <w:rPr>
          <w:rFonts w:ascii="SimSun" w:hAnsi="SimSun" w:hint="eastAsia"/>
          <w:color w:val="222222"/>
          <w:sz w:val="21"/>
        </w:rPr>
        <w:t>该试点应当至少持续三年，</w:t>
      </w:r>
      <w:r w:rsidR="00B07589" w:rsidRPr="00292291">
        <w:rPr>
          <w:rFonts w:ascii="SimSun" w:hAnsi="SimSun" w:hint="eastAsia"/>
          <w:color w:val="222222"/>
          <w:sz w:val="21"/>
        </w:rPr>
        <w:t>以覆盖</w:t>
      </w:r>
      <w:r w:rsidR="00FE4111" w:rsidRPr="00292291">
        <w:rPr>
          <w:rFonts w:ascii="SimSun" w:hAnsi="SimSun" w:hint="eastAsia"/>
          <w:color w:val="222222"/>
          <w:sz w:val="21"/>
        </w:rPr>
        <w:t>对</w:t>
      </w:r>
      <w:r w:rsidR="001B163A" w:rsidRPr="00292291">
        <w:rPr>
          <w:rFonts w:ascii="SimSun" w:hAnsi="SimSun" w:hint="eastAsia"/>
          <w:color w:val="222222"/>
          <w:sz w:val="21"/>
        </w:rPr>
        <w:t>各种国家</w:t>
      </w:r>
      <w:r w:rsidR="00B07589" w:rsidRPr="00292291">
        <w:rPr>
          <w:rFonts w:ascii="SimSun" w:hAnsi="SimSun" w:hint="eastAsia"/>
          <w:color w:val="222222"/>
          <w:sz w:val="21"/>
        </w:rPr>
        <w:t>阶段</w:t>
      </w:r>
      <w:r w:rsidR="00FE4111" w:rsidRPr="00292291">
        <w:rPr>
          <w:rFonts w:ascii="SimSun" w:hAnsi="SimSun" w:hint="eastAsia"/>
          <w:color w:val="222222"/>
          <w:sz w:val="21"/>
        </w:rPr>
        <w:t>的进入</w:t>
      </w:r>
      <w:r w:rsidR="004F390F">
        <w:rPr>
          <w:rFonts w:ascii="SimSun" w:hAnsi="SimSun" w:hint="eastAsia"/>
          <w:color w:val="222222"/>
          <w:sz w:val="21"/>
        </w:rPr>
        <w:t>，并</w:t>
      </w:r>
      <w:r w:rsidRPr="00292291">
        <w:rPr>
          <w:rFonts w:ascii="SimSun" w:hAnsi="SimSun" w:hint="eastAsia"/>
          <w:color w:val="222222"/>
          <w:sz w:val="21"/>
        </w:rPr>
        <w:t>从而</w:t>
      </w:r>
      <w:r w:rsidR="00FE4111" w:rsidRPr="00292291">
        <w:rPr>
          <w:rFonts w:ascii="SimSun" w:hAnsi="SimSun" w:hint="eastAsia"/>
          <w:color w:val="222222"/>
          <w:sz w:val="21"/>
        </w:rPr>
        <w:t>评估</w:t>
      </w:r>
      <w:r w:rsidR="00B07589" w:rsidRPr="00292291">
        <w:rPr>
          <w:rFonts w:ascii="SimSun" w:hAnsi="SimSun" w:hint="eastAsia"/>
          <w:color w:val="222222"/>
          <w:sz w:val="21"/>
        </w:rPr>
        <w:t>效率</w:t>
      </w:r>
      <w:r w:rsidRPr="00292291">
        <w:rPr>
          <w:rFonts w:ascii="SimSun" w:hAnsi="SimSun" w:hint="eastAsia"/>
          <w:color w:val="222222"/>
          <w:sz w:val="21"/>
        </w:rPr>
        <w:t>收益</w:t>
      </w:r>
      <w:r w:rsidR="00B07589" w:rsidRPr="00292291">
        <w:rPr>
          <w:rFonts w:ascii="SimSun" w:hAnsi="SimSun" w:hint="eastAsia"/>
          <w:color w:val="222222"/>
          <w:sz w:val="21"/>
        </w:rPr>
        <w:t>方面</w:t>
      </w:r>
      <w:r w:rsidR="00FE4111" w:rsidRPr="00292291">
        <w:rPr>
          <w:rFonts w:ascii="SimSun" w:hAnsi="SimSun" w:hint="eastAsia"/>
          <w:color w:val="222222"/>
          <w:sz w:val="21"/>
        </w:rPr>
        <w:t>的</w:t>
      </w:r>
      <w:r w:rsidR="00B07589" w:rsidRPr="00292291">
        <w:rPr>
          <w:rFonts w:ascii="SimSun" w:hAnsi="SimSun" w:hint="eastAsia"/>
          <w:color w:val="222222"/>
          <w:sz w:val="21"/>
        </w:rPr>
        <w:t>结果</w:t>
      </w:r>
      <w:r w:rsidR="00B07589" w:rsidRPr="00292291">
        <w:rPr>
          <w:rFonts w:ascii="SimSun" w:hAnsi="SimSun" w:cs="SimSun" w:hint="eastAsia"/>
          <w:color w:val="222222"/>
          <w:sz w:val="21"/>
        </w:rPr>
        <w:t>。</w:t>
      </w:r>
    </w:p>
    <w:p w:rsidR="00A22E02" w:rsidRPr="00292291" w:rsidRDefault="00293DAA" w:rsidP="00292291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292291">
        <w:rPr>
          <w:rFonts w:ascii="SimSun" w:hAnsi="SimSun" w:hint="eastAsia"/>
          <w:sz w:val="21"/>
        </w:rPr>
        <w:t>9</w:t>
      </w:r>
      <w:r w:rsidR="00292291">
        <w:rPr>
          <w:rFonts w:ascii="SimSun" w:hAnsi="SimSun" w:hint="eastAsia"/>
          <w:color w:val="222222"/>
          <w:sz w:val="21"/>
        </w:rPr>
        <w:t>.</w:t>
      </w:r>
      <w:r w:rsidR="00292291">
        <w:rPr>
          <w:rFonts w:ascii="SimSun" w:hAnsi="SimSun" w:hint="eastAsia"/>
          <w:color w:val="222222"/>
          <w:sz w:val="21"/>
        </w:rPr>
        <w:tab/>
      </w:r>
      <w:r w:rsidR="00FE4111" w:rsidRPr="00292291">
        <w:rPr>
          <w:rFonts w:ascii="SimSun" w:hAnsi="SimSun" w:cs="SimSun" w:hint="eastAsia"/>
          <w:color w:val="222222"/>
          <w:sz w:val="21"/>
        </w:rPr>
        <w:t>第三个试点方案的实施在</w:t>
      </w:r>
      <w:r w:rsidR="00FE4111" w:rsidRPr="00292291">
        <w:rPr>
          <w:rFonts w:ascii="SimSun" w:hAnsi="SimSun" w:hint="eastAsia"/>
          <w:color w:val="222222"/>
          <w:sz w:val="21"/>
        </w:rPr>
        <w:t>2016</w:t>
      </w:r>
      <w:r w:rsidR="00FE4111" w:rsidRPr="00292291">
        <w:rPr>
          <w:rFonts w:ascii="SimSun" w:hAnsi="SimSun" w:cs="SimSun" w:hint="eastAsia"/>
          <w:color w:val="222222"/>
          <w:sz w:val="21"/>
        </w:rPr>
        <w:t>年</w:t>
      </w:r>
      <w:r w:rsidR="00FE4111" w:rsidRPr="00292291">
        <w:rPr>
          <w:rFonts w:ascii="SimSun" w:hAnsi="SimSun" w:hint="eastAsia"/>
          <w:color w:val="222222"/>
          <w:sz w:val="21"/>
        </w:rPr>
        <w:t>1</w:t>
      </w:r>
      <w:r w:rsidR="00FE4111" w:rsidRPr="00292291">
        <w:rPr>
          <w:rFonts w:ascii="SimSun" w:hAnsi="SimSun" w:cs="SimSun" w:hint="eastAsia"/>
          <w:color w:val="222222"/>
          <w:sz w:val="21"/>
        </w:rPr>
        <w:t>月的国际单位会议上被进一步讨论</w:t>
      </w:r>
      <w:r w:rsidR="00292291">
        <w:rPr>
          <w:rFonts w:ascii="SimSun" w:hAnsi="SimSun" w:cs="SimSun" w:hint="eastAsia"/>
          <w:color w:val="222222"/>
          <w:sz w:val="21"/>
        </w:rPr>
        <w:t>(</w:t>
      </w:r>
      <w:r w:rsidR="00FE4111" w:rsidRPr="00292291">
        <w:rPr>
          <w:rFonts w:ascii="SimSun" w:hAnsi="SimSun" w:cs="SimSun" w:hint="eastAsia"/>
          <w:color w:val="222222"/>
          <w:sz w:val="21"/>
        </w:rPr>
        <w:t>文件</w:t>
      </w:r>
      <w:r w:rsidR="00FE4111" w:rsidRPr="00292291">
        <w:rPr>
          <w:rFonts w:ascii="SimSun" w:hAnsi="SimSun"/>
          <w:sz w:val="21"/>
        </w:rPr>
        <w:t>PCT/MIA/23/12</w:t>
      </w:r>
      <w:r w:rsidR="00292291">
        <w:rPr>
          <w:rFonts w:ascii="SimSun" w:hAnsi="SimSun" w:hint="eastAsia"/>
          <w:color w:val="222222"/>
          <w:sz w:val="21"/>
        </w:rPr>
        <w:t>)</w:t>
      </w:r>
      <w:r w:rsidR="00FE4111" w:rsidRPr="00292291">
        <w:rPr>
          <w:rFonts w:ascii="SimSun" w:hAnsi="SimSun" w:hint="eastAsia"/>
          <w:color w:val="222222"/>
          <w:sz w:val="21"/>
        </w:rPr>
        <w:t>。在2016年3月的</w:t>
      </w:r>
      <w:r w:rsidRPr="00292291">
        <w:rPr>
          <w:rFonts w:ascii="SimSun" w:hAnsi="SimSun" w:hint="eastAsia"/>
          <w:color w:val="222222"/>
          <w:sz w:val="21"/>
        </w:rPr>
        <w:t>五局</w:t>
      </w:r>
      <w:r w:rsidR="00FE4111" w:rsidRPr="00292291">
        <w:rPr>
          <w:rFonts w:ascii="SimSun" w:hAnsi="SimSun" w:hint="eastAsia"/>
          <w:color w:val="222222"/>
          <w:sz w:val="21"/>
        </w:rPr>
        <w:t>副局长会议上，</w:t>
      </w:r>
      <w:r w:rsidR="004F390F">
        <w:rPr>
          <w:rFonts w:ascii="SimSun" w:hAnsi="SimSun" w:hint="eastAsia"/>
          <w:color w:val="222222"/>
          <w:sz w:val="21"/>
        </w:rPr>
        <w:t>五</w:t>
      </w:r>
      <w:r w:rsidR="00FE4111" w:rsidRPr="00292291">
        <w:rPr>
          <w:rFonts w:ascii="SimSun" w:hAnsi="SimSun" w:hint="eastAsia"/>
          <w:color w:val="222222"/>
          <w:sz w:val="21"/>
        </w:rPr>
        <w:t>个主管局都确认它们</w:t>
      </w:r>
      <w:r w:rsidR="004F390F">
        <w:rPr>
          <w:rFonts w:ascii="SimSun" w:hAnsi="SimSun" w:hint="eastAsia"/>
          <w:color w:val="222222"/>
          <w:sz w:val="21"/>
        </w:rPr>
        <w:t>有意</w:t>
      </w:r>
      <w:r w:rsidR="00FE4111" w:rsidRPr="00292291">
        <w:rPr>
          <w:rFonts w:ascii="SimSun" w:hAnsi="SimSun" w:hint="eastAsia"/>
          <w:color w:val="222222"/>
          <w:sz w:val="21"/>
        </w:rPr>
        <w:t>参与协同搜索和审查第三个试点阶段。</w:t>
      </w:r>
      <w:r w:rsidR="004F390F">
        <w:rPr>
          <w:rFonts w:ascii="SimSun" w:hAnsi="SimSun" w:hint="eastAsia"/>
          <w:color w:val="222222"/>
          <w:sz w:val="21"/>
        </w:rPr>
        <w:t>目前正在就</w:t>
      </w:r>
      <w:r w:rsidRPr="00292291">
        <w:rPr>
          <w:rFonts w:ascii="SimSun" w:hAnsi="SimSun" w:hint="eastAsia"/>
          <w:color w:val="222222"/>
          <w:sz w:val="21"/>
        </w:rPr>
        <w:t>将作为未来合作框架基础的</w:t>
      </w:r>
      <w:r w:rsidR="00FE4111" w:rsidRPr="00292291">
        <w:rPr>
          <w:rFonts w:ascii="SimSun" w:hAnsi="SimSun" w:hint="eastAsia"/>
          <w:color w:val="222222"/>
          <w:sz w:val="21"/>
        </w:rPr>
        <w:t>文件</w:t>
      </w:r>
      <w:r w:rsidR="004F390F">
        <w:rPr>
          <w:rFonts w:ascii="SimSun" w:hAnsi="SimSun" w:hint="eastAsia"/>
          <w:color w:val="222222"/>
          <w:sz w:val="21"/>
        </w:rPr>
        <w:t>进行</w:t>
      </w:r>
      <w:r w:rsidR="00FE4111" w:rsidRPr="00292291">
        <w:rPr>
          <w:rFonts w:ascii="SimSun" w:hAnsi="SimSun" w:hint="eastAsia"/>
          <w:color w:val="222222"/>
          <w:sz w:val="21"/>
        </w:rPr>
        <w:t>讨论。</w:t>
      </w:r>
      <w:r w:rsidR="009F742C" w:rsidRPr="00292291">
        <w:rPr>
          <w:rFonts w:ascii="SimSun" w:hAnsi="SimSun" w:hint="eastAsia"/>
          <w:color w:val="222222"/>
          <w:sz w:val="21"/>
        </w:rPr>
        <w:t>拟</w:t>
      </w:r>
      <w:r w:rsidR="00FE4111" w:rsidRPr="00292291">
        <w:rPr>
          <w:rFonts w:ascii="SimSun" w:hAnsi="SimSun" w:hint="eastAsia"/>
          <w:color w:val="222222"/>
          <w:sz w:val="21"/>
        </w:rPr>
        <w:t>将该文件提交给6月</w:t>
      </w:r>
      <w:r w:rsidRPr="00292291">
        <w:rPr>
          <w:rFonts w:ascii="SimSun" w:hAnsi="SimSun" w:hint="eastAsia"/>
          <w:color w:val="222222"/>
          <w:sz w:val="21"/>
        </w:rPr>
        <w:t>初</w:t>
      </w:r>
      <w:r w:rsidR="00FE4111" w:rsidRPr="00292291">
        <w:rPr>
          <w:rFonts w:ascii="SimSun" w:hAnsi="SimSun" w:hint="eastAsia"/>
          <w:color w:val="222222"/>
          <w:sz w:val="21"/>
        </w:rPr>
        <w:t>的</w:t>
      </w:r>
      <w:r w:rsidRPr="00292291">
        <w:rPr>
          <w:rFonts w:ascii="SimSun" w:hAnsi="SimSun" w:hint="eastAsia"/>
          <w:color w:val="222222"/>
          <w:sz w:val="21"/>
        </w:rPr>
        <w:t>五局</w:t>
      </w:r>
      <w:r w:rsidR="00FE4111" w:rsidRPr="00292291">
        <w:rPr>
          <w:rFonts w:ascii="SimSun" w:hAnsi="SimSun" w:hint="eastAsia"/>
          <w:color w:val="222222"/>
          <w:sz w:val="21"/>
        </w:rPr>
        <w:t>局长会</w:t>
      </w:r>
      <w:r w:rsidR="00FE4111" w:rsidRPr="00292291">
        <w:rPr>
          <w:rFonts w:ascii="SimSun" w:hAnsi="SimSun" w:cs="SimSun" w:hint="eastAsia"/>
          <w:color w:val="222222"/>
          <w:sz w:val="21"/>
        </w:rPr>
        <w:t>。</w:t>
      </w:r>
    </w:p>
    <w:p w:rsidR="00A22E02" w:rsidRPr="00292291" w:rsidRDefault="002A437B" w:rsidP="00292291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292291">
        <w:rPr>
          <w:rFonts w:ascii="SimSun" w:hAnsi="SimSun" w:hint="eastAsia"/>
          <w:sz w:val="21"/>
        </w:rPr>
        <w:t>10</w:t>
      </w:r>
      <w:r w:rsidR="00292291">
        <w:rPr>
          <w:rFonts w:ascii="SimSun" w:hAnsi="SimSun" w:hint="eastAsia"/>
          <w:color w:val="222222"/>
          <w:sz w:val="21"/>
        </w:rPr>
        <w:t>.</w:t>
      </w:r>
      <w:r w:rsidR="00292291">
        <w:rPr>
          <w:rFonts w:ascii="SimSun" w:hAnsi="SimSun" w:hint="eastAsia"/>
          <w:color w:val="222222"/>
          <w:sz w:val="21"/>
        </w:rPr>
        <w:tab/>
      </w:r>
      <w:r w:rsidR="003E3F5C" w:rsidRPr="00292291">
        <w:rPr>
          <w:rFonts w:ascii="SimSun" w:hAnsi="SimSun" w:cs="SimSun" w:hint="eastAsia"/>
          <w:color w:val="222222"/>
          <w:sz w:val="21"/>
        </w:rPr>
        <w:t>如果在</w:t>
      </w:r>
      <w:r w:rsidR="004F390F">
        <w:rPr>
          <w:rFonts w:ascii="SimSun" w:hAnsi="SimSun" w:cs="SimSun" w:hint="eastAsia"/>
          <w:color w:val="222222"/>
          <w:sz w:val="21"/>
        </w:rPr>
        <w:t>6</w:t>
      </w:r>
      <w:r w:rsidR="003E3F5C" w:rsidRPr="00292291">
        <w:rPr>
          <w:rFonts w:ascii="SimSun" w:hAnsi="SimSun" w:cs="SimSun" w:hint="eastAsia"/>
          <w:color w:val="222222"/>
          <w:sz w:val="21"/>
        </w:rPr>
        <w:t>月的</w:t>
      </w:r>
      <w:r w:rsidR="009F742C" w:rsidRPr="00292291">
        <w:rPr>
          <w:rFonts w:ascii="SimSun" w:hAnsi="SimSun" w:hint="eastAsia"/>
          <w:color w:val="222222"/>
          <w:sz w:val="21"/>
        </w:rPr>
        <w:t>五局</w:t>
      </w:r>
      <w:r w:rsidR="003E3F5C" w:rsidRPr="00292291">
        <w:rPr>
          <w:rFonts w:ascii="SimSun" w:hAnsi="SimSun" w:hint="eastAsia"/>
          <w:color w:val="222222"/>
          <w:sz w:val="21"/>
        </w:rPr>
        <w:t>局长会上达成共识，</w:t>
      </w:r>
      <w:r w:rsidR="009F742C" w:rsidRPr="00292291">
        <w:rPr>
          <w:rFonts w:ascii="SimSun" w:hAnsi="SimSun" w:hint="eastAsia"/>
          <w:color w:val="222222"/>
          <w:sz w:val="21"/>
        </w:rPr>
        <w:t>拟</w:t>
      </w:r>
      <w:r w:rsidR="004F390F">
        <w:rPr>
          <w:rFonts w:ascii="SimSun" w:hAnsi="SimSun" w:hint="eastAsia"/>
          <w:color w:val="222222"/>
          <w:sz w:val="21"/>
        </w:rPr>
        <w:t>随后</w:t>
      </w:r>
      <w:r w:rsidR="003E3F5C" w:rsidRPr="00292291">
        <w:rPr>
          <w:rFonts w:ascii="SimSun" w:hAnsi="SimSun" w:hint="eastAsia"/>
          <w:color w:val="222222"/>
          <w:sz w:val="21"/>
        </w:rPr>
        <w:t>立即启动该第三个试点项目的筹备阶段，</w:t>
      </w:r>
      <w:r w:rsidR="009F742C" w:rsidRPr="00292291">
        <w:rPr>
          <w:rFonts w:ascii="SimSun" w:hAnsi="SimSun" w:hint="eastAsia"/>
          <w:color w:val="222222"/>
          <w:sz w:val="21"/>
        </w:rPr>
        <w:t>目的是</w:t>
      </w:r>
      <w:r w:rsidR="003E3F5C" w:rsidRPr="00292291">
        <w:rPr>
          <w:rFonts w:ascii="SimSun" w:hAnsi="SimSun" w:hint="eastAsia"/>
          <w:color w:val="222222"/>
          <w:sz w:val="21"/>
        </w:rPr>
        <w:t>在一个合理的时间</w:t>
      </w:r>
      <w:r w:rsidR="009F742C" w:rsidRPr="00292291">
        <w:rPr>
          <w:rFonts w:ascii="SimSun" w:hAnsi="SimSun" w:hint="eastAsia"/>
          <w:color w:val="222222"/>
          <w:sz w:val="21"/>
        </w:rPr>
        <w:t>表</w:t>
      </w:r>
      <w:r w:rsidR="003E3F5C" w:rsidRPr="00292291">
        <w:rPr>
          <w:rFonts w:ascii="SimSun" w:hAnsi="SimSun" w:hint="eastAsia"/>
          <w:color w:val="222222"/>
          <w:sz w:val="21"/>
        </w:rPr>
        <w:t>内启动操作阶段。EPO将在</w:t>
      </w:r>
      <w:r w:rsidRPr="00292291">
        <w:rPr>
          <w:rFonts w:ascii="SimSun" w:hAnsi="SimSun" w:hint="eastAsia"/>
          <w:color w:val="222222"/>
          <w:sz w:val="21"/>
        </w:rPr>
        <w:t>2017年</w:t>
      </w:r>
      <w:r w:rsidR="003E3F5C" w:rsidRPr="00292291">
        <w:rPr>
          <w:rFonts w:ascii="SimSun" w:hAnsi="SimSun" w:hint="eastAsia"/>
          <w:color w:val="222222"/>
          <w:sz w:val="21"/>
        </w:rPr>
        <w:t>PCT</w:t>
      </w:r>
      <w:r w:rsidR="00D710BB" w:rsidRPr="00292291">
        <w:rPr>
          <w:rFonts w:ascii="SimSun" w:hAnsi="SimSun" w:hint="eastAsia"/>
          <w:color w:val="222222"/>
          <w:sz w:val="21"/>
        </w:rPr>
        <w:t>国际单位</w:t>
      </w:r>
      <w:r w:rsidR="003E3F5C" w:rsidRPr="00292291">
        <w:rPr>
          <w:rFonts w:ascii="SimSun" w:hAnsi="SimSun" w:hint="eastAsia"/>
          <w:color w:val="222222"/>
          <w:sz w:val="21"/>
        </w:rPr>
        <w:t>会议和PCT工作组</w:t>
      </w:r>
      <w:r w:rsidR="00D710BB" w:rsidRPr="00292291">
        <w:rPr>
          <w:rFonts w:ascii="SimSun" w:hAnsi="SimSun" w:hint="eastAsia"/>
          <w:color w:val="222222"/>
          <w:sz w:val="21"/>
        </w:rPr>
        <w:t>的下届会议</w:t>
      </w:r>
      <w:r w:rsidR="003E3F5C" w:rsidRPr="00292291">
        <w:rPr>
          <w:rFonts w:ascii="SimSun" w:hAnsi="SimSun" w:hint="eastAsia"/>
          <w:color w:val="222222"/>
          <w:sz w:val="21"/>
        </w:rPr>
        <w:t>上继续</w:t>
      </w:r>
      <w:r w:rsidR="00D710BB" w:rsidRPr="00292291">
        <w:rPr>
          <w:rFonts w:ascii="SimSun" w:hAnsi="SimSun" w:hint="eastAsia"/>
          <w:color w:val="222222"/>
          <w:sz w:val="21"/>
        </w:rPr>
        <w:t>报告关于</w:t>
      </w:r>
      <w:r w:rsidR="003E3F5C" w:rsidRPr="00292291">
        <w:rPr>
          <w:rFonts w:ascii="SimSun" w:hAnsi="SimSun" w:hint="eastAsia"/>
          <w:color w:val="222222"/>
          <w:sz w:val="21"/>
        </w:rPr>
        <w:t>该试点的有关讨论</w:t>
      </w:r>
      <w:r w:rsidR="00D710BB" w:rsidRPr="00292291">
        <w:rPr>
          <w:rFonts w:ascii="SimSun" w:hAnsi="SimSun" w:hint="eastAsia"/>
          <w:color w:val="222222"/>
          <w:sz w:val="21"/>
        </w:rPr>
        <w:t>所取得的进展</w:t>
      </w:r>
      <w:r w:rsidR="003E3F5C" w:rsidRPr="00292291">
        <w:rPr>
          <w:rFonts w:ascii="SimSun" w:hAnsi="SimSun" w:cs="SimSun" w:hint="eastAsia"/>
          <w:color w:val="222222"/>
          <w:sz w:val="21"/>
        </w:rPr>
        <w:t>。</w:t>
      </w:r>
    </w:p>
    <w:p w:rsidR="00A869C0" w:rsidRPr="00292291" w:rsidRDefault="00A869C0" w:rsidP="00292291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i/>
          <w:sz w:val="21"/>
        </w:rPr>
      </w:pPr>
      <w:r w:rsidRPr="00292291">
        <w:rPr>
          <w:rFonts w:ascii="KaiTi" w:eastAsia="KaiTi" w:hAnsi="KaiTi" w:hint="eastAsia"/>
          <w:i/>
          <w:sz w:val="21"/>
        </w:rPr>
        <w:t>11</w:t>
      </w:r>
      <w:r w:rsidR="00292291" w:rsidRPr="00292291">
        <w:rPr>
          <w:rFonts w:ascii="KaiTi" w:eastAsia="KaiTi" w:hAnsi="KaiTi" w:hint="eastAsia"/>
          <w:i/>
          <w:sz w:val="21"/>
        </w:rPr>
        <w:t>.</w:t>
      </w:r>
      <w:r w:rsidR="00292291" w:rsidRPr="00292291">
        <w:rPr>
          <w:rFonts w:ascii="KaiTi" w:eastAsia="KaiTi" w:hAnsi="KaiTi" w:hint="eastAsia"/>
          <w:i/>
          <w:sz w:val="21"/>
        </w:rPr>
        <w:tab/>
      </w:r>
      <w:r w:rsidR="00C97CC2" w:rsidRPr="00292291">
        <w:rPr>
          <w:rFonts w:ascii="KaiTi" w:eastAsia="KaiTi" w:hAnsi="KaiTi" w:hint="eastAsia"/>
          <w:i/>
          <w:sz w:val="21"/>
        </w:rPr>
        <w:t>请工作组注意本文件的内容。</w:t>
      </w:r>
    </w:p>
    <w:p w:rsidR="00292291" w:rsidRDefault="00292291" w:rsidP="00292291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</w:p>
    <w:p w:rsidR="00A22E02" w:rsidRPr="00292291" w:rsidRDefault="00C97CC2" w:rsidP="00292291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  <w:r w:rsidRPr="00292291">
        <w:rPr>
          <w:rFonts w:ascii="KaiTi" w:eastAsia="KaiTi" w:hAnsi="KaiTi" w:hint="eastAsia"/>
          <w:sz w:val="21"/>
        </w:rPr>
        <w:t>[文件完]</w:t>
      </w:r>
    </w:p>
    <w:sectPr w:rsidR="00A22E02" w:rsidRPr="00292291" w:rsidSect="00710811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811" w:rsidRDefault="00710811">
      <w:r>
        <w:separator/>
      </w:r>
    </w:p>
  </w:endnote>
  <w:endnote w:type="continuationSeparator" w:id="0">
    <w:p w:rsidR="00710811" w:rsidRDefault="00710811" w:rsidP="003B38C1">
      <w:r>
        <w:separator/>
      </w:r>
    </w:p>
    <w:p w:rsidR="00710811" w:rsidRPr="003B38C1" w:rsidRDefault="0071081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10811" w:rsidRPr="003B38C1" w:rsidRDefault="0071081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811" w:rsidRDefault="00710811">
      <w:r>
        <w:separator/>
      </w:r>
    </w:p>
  </w:footnote>
  <w:footnote w:type="continuationSeparator" w:id="0">
    <w:p w:rsidR="00710811" w:rsidRDefault="00710811" w:rsidP="008B60B2">
      <w:r>
        <w:separator/>
      </w:r>
    </w:p>
    <w:p w:rsidR="00710811" w:rsidRPr="00ED77FB" w:rsidRDefault="0071081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10811" w:rsidRPr="00ED77FB" w:rsidRDefault="0071081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292291" w:rsidRDefault="00710811" w:rsidP="00477D6B">
    <w:pPr>
      <w:jc w:val="right"/>
      <w:rPr>
        <w:rFonts w:ascii="SimSun" w:hAnsi="SimSun"/>
        <w:sz w:val="21"/>
      </w:rPr>
    </w:pPr>
    <w:bookmarkStart w:id="5" w:name="Code2"/>
    <w:bookmarkEnd w:id="5"/>
    <w:r w:rsidRPr="00292291">
      <w:rPr>
        <w:rFonts w:ascii="SimSun" w:hAnsi="SimSun"/>
        <w:sz w:val="21"/>
      </w:rPr>
      <w:t>PCT/WG/9/20</w:t>
    </w:r>
  </w:p>
  <w:p w:rsidR="00EC4E49" w:rsidRPr="00292291" w:rsidRDefault="00292291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EC4E49" w:rsidRPr="00292291">
      <w:rPr>
        <w:rFonts w:ascii="SimSun" w:hAnsi="SimSun"/>
        <w:sz w:val="21"/>
      </w:rPr>
      <w:fldChar w:fldCharType="begin"/>
    </w:r>
    <w:r w:rsidR="00EC4E49" w:rsidRPr="00292291">
      <w:rPr>
        <w:rFonts w:ascii="SimSun" w:hAnsi="SimSun"/>
        <w:sz w:val="21"/>
      </w:rPr>
      <w:instrText xml:space="preserve"> PAGE  \* MERGEFORMAT </w:instrText>
    </w:r>
    <w:r w:rsidR="00EC4E49" w:rsidRPr="00292291">
      <w:rPr>
        <w:rFonts w:ascii="SimSun" w:hAnsi="SimSun"/>
        <w:sz w:val="21"/>
      </w:rPr>
      <w:fldChar w:fldCharType="separate"/>
    </w:r>
    <w:r w:rsidR="00AC10CA">
      <w:rPr>
        <w:rFonts w:ascii="SimSun" w:hAnsi="SimSun"/>
        <w:noProof/>
        <w:sz w:val="21"/>
      </w:rPr>
      <w:t>2</w:t>
    </w:r>
    <w:r w:rsidR="00EC4E49" w:rsidRPr="00292291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EC4E49" w:rsidRPr="00292291" w:rsidRDefault="00EC4E49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A957A8"/>
    <w:multiLevelType w:val="hybridMultilevel"/>
    <w:tmpl w:val="30D25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11"/>
    <w:rsid w:val="00003E88"/>
    <w:rsid w:val="0001721B"/>
    <w:rsid w:val="000276D2"/>
    <w:rsid w:val="00042C5D"/>
    <w:rsid w:val="00043CAA"/>
    <w:rsid w:val="0005053F"/>
    <w:rsid w:val="00053836"/>
    <w:rsid w:val="00075432"/>
    <w:rsid w:val="00085E50"/>
    <w:rsid w:val="000968ED"/>
    <w:rsid w:val="000F5E56"/>
    <w:rsid w:val="00124106"/>
    <w:rsid w:val="0012781C"/>
    <w:rsid w:val="00131CA8"/>
    <w:rsid w:val="001362EE"/>
    <w:rsid w:val="001832A6"/>
    <w:rsid w:val="001A4901"/>
    <w:rsid w:val="001B163A"/>
    <w:rsid w:val="001E2CE1"/>
    <w:rsid w:val="00221240"/>
    <w:rsid w:val="002634C4"/>
    <w:rsid w:val="00267EAD"/>
    <w:rsid w:val="00292291"/>
    <w:rsid w:val="002928D3"/>
    <w:rsid w:val="00293DAA"/>
    <w:rsid w:val="002A437B"/>
    <w:rsid w:val="002B671C"/>
    <w:rsid w:val="002C251F"/>
    <w:rsid w:val="002F1FE6"/>
    <w:rsid w:val="002F4E68"/>
    <w:rsid w:val="00312F7F"/>
    <w:rsid w:val="0034043B"/>
    <w:rsid w:val="00360873"/>
    <w:rsid w:val="00361450"/>
    <w:rsid w:val="003673CF"/>
    <w:rsid w:val="003845C1"/>
    <w:rsid w:val="003A6F89"/>
    <w:rsid w:val="003B38C1"/>
    <w:rsid w:val="003D2D9D"/>
    <w:rsid w:val="003E3F5C"/>
    <w:rsid w:val="00423E3E"/>
    <w:rsid w:val="00427AF4"/>
    <w:rsid w:val="004647DA"/>
    <w:rsid w:val="00474062"/>
    <w:rsid w:val="00474990"/>
    <w:rsid w:val="00477D6B"/>
    <w:rsid w:val="004C4750"/>
    <w:rsid w:val="004E7A5F"/>
    <w:rsid w:val="004F390F"/>
    <w:rsid w:val="005019FF"/>
    <w:rsid w:val="005024F0"/>
    <w:rsid w:val="00505EE8"/>
    <w:rsid w:val="0053057A"/>
    <w:rsid w:val="00560A29"/>
    <w:rsid w:val="00581AAB"/>
    <w:rsid w:val="00591AD0"/>
    <w:rsid w:val="005C6649"/>
    <w:rsid w:val="005E5205"/>
    <w:rsid w:val="005F2A78"/>
    <w:rsid w:val="00605827"/>
    <w:rsid w:val="00646050"/>
    <w:rsid w:val="006713CA"/>
    <w:rsid w:val="00676C5C"/>
    <w:rsid w:val="006A2762"/>
    <w:rsid w:val="006F14AC"/>
    <w:rsid w:val="00710811"/>
    <w:rsid w:val="00734A42"/>
    <w:rsid w:val="007C3254"/>
    <w:rsid w:val="007D1613"/>
    <w:rsid w:val="008505DA"/>
    <w:rsid w:val="008A55DB"/>
    <w:rsid w:val="008B2CC1"/>
    <w:rsid w:val="008B60B2"/>
    <w:rsid w:val="0090731E"/>
    <w:rsid w:val="00916EE2"/>
    <w:rsid w:val="00966A22"/>
    <w:rsid w:val="0096722F"/>
    <w:rsid w:val="00980843"/>
    <w:rsid w:val="00980F2B"/>
    <w:rsid w:val="009E2791"/>
    <w:rsid w:val="009E3F6F"/>
    <w:rsid w:val="009E4FE0"/>
    <w:rsid w:val="009F191F"/>
    <w:rsid w:val="009F499F"/>
    <w:rsid w:val="009F742C"/>
    <w:rsid w:val="00A103CC"/>
    <w:rsid w:val="00A22E02"/>
    <w:rsid w:val="00A2799F"/>
    <w:rsid w:val="00A42DAF"/>
    <w:rsid w:val="00A45BD8"/>
    <w:rsid w:val="00A811BB"/>
    <w:rsid w:val="00A869B7"/>
    <w:rsid w:val="00A869C0"/>
    <w:rsid w:val="00AC10CA"/>
    <w:rsid w:val="00AC205C"/>
    <w:rsid w:val="00AF0A6B"/>
    <w:rsid w:val="00B05A69"/>
    <w:rsid w:val="00B07589"/>
    <w:rsid w:val="00B1252E"/>
    <w:rsid w:val="00B67DEA"/>
    <w:rsid w:val="00B815E5"/>
    <w:rsid w:val="00B9734B"/>
    <w:rsid w:val="00BD3406"/>
    <w:rsid w:val="00C11BFE"/>
    <w:rsid w:val="00C2129F"/>
    <w:rsid w:val="00C85F2D"/>
    <w:rsid w:val="00C97CC2"/>
    <w:rsid w:val="00CD3F0D"/>
    <w:rsid w:val="00D412B2"/>
    <w:rsid w:val="00D45252"/>
    <w:rsid w:val="00D54734"/>
    <w:rsid w:val="00D710BB"/>
    <w:rsid w:val="00D71B4D"/>
    <w:rsid w:val="00D93D55"/>
    <w:rsid w:val="00E335FE"/>
    <w:rsid w:val="00E5015B"/>
    <w:rsid w:val="00E548E4"/>
    <w:rsid w:val="00EC4E49"/>
    <w:rsid w:val="00ED77FB"/>
    <w:rsid w:val="00EE45FA"/>
    <w:rsid w:val="00EE4DDA"/>
    <w:rsid w:val="00F07E53"/>
    <w:rsid w:val="00F66152"/>
    <w:rsid w:val="00FB7684"/>
    <w:rsid w:val="00FE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BD3406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BD3406"/>
    <w:rPr>
      <w:rFonts w:ascii="Tahoma" w:eastAsia="SimSun" w:hAnsi="Tahoma" w:cs="Tahoma"/>
      <w:sz w:val="16"/>
      <w:szCs w:val="16"/>
      <w:lang w:eastAsia="zh-CN"/>
    </w:rPr>
  </w:style>
  <w:style w:type="paragraph" w:styleId="ae">
    <w:name w:val="List Paragraph"/>
    <w:basedOn w:val="a0"/>
    <w:uiPriority w:val="34"/>
    <w:qFormat/>
    <w:rsid w:val="001E2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BD3406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BD3406"/>
    <w:rPr>
      <w:rFonts w:ascii="Tahoma" w:eastAsia="SimSun" w:hAnsi="Tahoma" w:cs="Tahoma"/>
      <w:sz w:val="16"/>
      <w:szCs w:val="16"/>
      <w:lang w:eastAsia="zh-CN"/>
    </w:rPr>
  </w:style>
  <w:style w:type="paragraph" w:styleId="ae">
    <w:name w:val="List Paragraph"/>
    <w:basedOn w:val="a0"/>
    <w:uiPriority w:val="34"/>
    <w:qFormat/>
    <w:rsid w:val="001E2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-WG-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PCT-WG-9 (E)</Template>
  <TotalTime>597</TotalTime>
  <Pages>2</Pages>
  <Words>1455</Words>
  <Characters>287</Characters>
  <Application>Microsoft Office Word</Application>
  <DocSecurity>0</DocSecurity>
  <Lines>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PCT/WG/9/</vt:lpstr>
    </vt:vector>
  </TitlesOfParts>
  <Company>WIPO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PCT/WG/9/20</dc:title>
  <dc:subject>协作检索和审查——第三次试点</dc:subject>
  <dc:creator/>
  <cp:lastModifiedBy>MA Weihai</cp:lastModifiedBy>
  <cp:revision>116</cp:revision>
  <cp:lastPrinted>2016-05-06T12:28:00Z</cp:lastPrinted>
  <dcterms:created xsi:type="dcterms:W3CDTF">2016-04-14T13:00:00Z</dcterms:created>
  <dcterms:modified xsi:type="dcterms:W3CDTF">2016-05-10T10:01:00Z</dcterms:modified>
</cp:coreProperties>
</file>