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7604C" w:rsidRPr="0097604C" w:rsidTr="00F27DB4">
        <w:trPr>
          <w:trHeight w:val="1977"/>
        </w:trPr>
        <w:tc>
          <w:tcPr>
            <w:tcW w:w="4594" w:type="dxa"/>
            <w:tcBorders>
              <w:bottom w:val="single" w:sz="4" w:space="0" w:color="auto"/>
            </w:tcBorders>
            <w:tcMar>
              <w:bottom w:w="170" w:type="dxa"/>
            </w:tcMar>
          </w:tcPr>
          <w:p w:rsidR="0097604C" w:rsidRPr="0097604C" w:rsidRDefault="0097604C" w:rsidP="0097604C">
            <w:bookmarkStart w:id="0" w:name="TitleOfDoc"/>
            <w:bookmarkEnd w:id="0"/>
            <w:r w:rsidRPr="0097604C">
              <w:rPr>
                <w:noProof/>
              </w:rPr>
              <w:drawing>
                <wp:anchor distT="0" distB="0" distL="114300" distR="114300" simplePos="0" relativeHeight="251659264" behindDoc="1" locked="0" layoutInCell="0" allowOverlap="1" wp14:anchorId="6862C201" wp14:editId="2FB98CDC">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7604C" w:rsidRPr="0097604C" w:rsidRDefault="0097604C" w:rsidP="0097604C"/>
        </w:tc>
        <w:tc>
          <w:tcPr>
            <w:tcW w:w="425" w:type="dxa"/>
            <w:tcBorders>
              <w:bottom w:val="single" w:sz="4" w:space="0" w:color="auto"/>
            </w:tcBorders>
            <w:tcMar>
              <w:left w:w="0" w:type="dxa"/>
              <w:right w:w="0" w:type="dxa"/>
            </w:tcMar>
          </w:tcPr>
          <w:p w:rsidR="0097604C" w:rsidRPr="0097604C" w:rsidRDefault="0097604C" w:rsidP="0097604C">
            <w:pPr>
              <w:jc w:val="right"/>
            </w:pPr>
            <w:r w:rsidRPr="0097604C">
              <w:rPr>
                <w:b/>
                <w:sz w:val="40"/>
                <w:szCs w:val="40"/>
              </w:rPr>
              <w:t>C</w:t>
            </w:r>
          </w:p>
        </w:tc>
      </w:tr>
      <w:tr w:rsidR="0097604C" w:rsidRPr="0097604C" w:rsidTr="00F27DB4">
        <w:trPr>
          <w:trHeight w:hRule="exact" w:val="340"/>
        </w:trPr>
        <w:tc>
          <w:tcPr>
            <w:tcW w:w="9356" w:type="dxa"/>
            <w:gridSpan w:val="3"/>
            <w:tcBorders>
              <w:top w:val="single" w:sz="4" w:space="0" w:color="auto"/>
            </w:tcBorders>
            <w:tcMar>
              <w:top w:w="170" w:type="dxa"/>
              <w:left w:w="0" w:type="dxa"/>
              <w:right w:w="0" w:type="dxa"/>
            </w:tcMar>
            <w:vAlign w:val="bottom"/>
          </w:tcPr>
          <w:p w:rsidR="0097604C" w:rsidRPr="0097604C" w:rsidRDefault="0097604C" w:rsidP="0097604C">
            <w:pPr>
              <w:jc w:val="right"/>
              <w:rPr>
                <w:rFonts w:ascii="Arial Black" w:hAnsi="Arial Black"/>
                <w:caps/>
                <w:sz w:val="15"/>
              </w:rPr>
            </w:pPr>
            <w:r w:rsidRPr="0097604C">
              <w:rPr>
                <w:rFonts w:ascii="Arial Black" w:hAnsi="Arial Black" w:hint="eastAsia"/>
                <w:caps/>
                <w:sz w:val="15"/>
              </w:rPr>
              <w:t>pct</w:t>
            </w:r>
            <w:r w:rsidRPr="0097604C">
              <w:rPr>
                <w:rFonts w:ascii="Arial Black" w:hAnsi="Arial Black"/>
                <w:caps/>
                <w:sz w:val="15"/>
              </w:rPr>
              <w:t>/</w:t>
            </w:r>
            <w:r w:rsidRPr="0097604C">
              <w:rPr>
                <w:rFonts w:ascii="Arial Black" w:hAnsi="Arial Black" w:hint="eastAsia"/>
                <w:caps/>
                <w:sz w:val="15"/>
              </w:rPr>
              <w:t>wg</w:t>
            </w:r>
            <w:r w:rsidRPr="0097604C">
              <w:rPr>
                <w:rFonts w:ascii="Arial Black" w:hAnsi="Arial Black"/>
                <w:caps/>
                <w:sz w:val="15"/>
              </w:rPr>
              <w:t>/</w:t>
            </w:r>
            <w:r w:rsidRPr="0097604C">
              <w:rPr>
                <w:rFonts w:ascii="Arial Black" w:hAnsi="Arial Black" w:hint="eastAsia"/>
                <w:caps/>
                <w:sz w:val="15"/>
              </w:rPr>
              <w:t>7</w:t>
            </w:r>
            <w:bookmarkStart w:id="1" w:name="Code"/>
            <w:bookmarkEnd w:id="1"/>
            <w:r w:rsidRPr="0097604C">
              <w:rPr>
                <w:rFonts w:ascii="Arial Black" w:hAnsi="Arial Black" w:hint="eastAsia"/>
                <w:caps/>
                <w:sz w:val="15"/>
              </w:rPr>
              <w:t>/</w:t>
            </w:r>
            <w:r>
              <w:rPr>
                <w:rFonts w:ascii="Arial Black" w:hAnsi="Arial Black" w:hint="eastAsia"/>
                <w:caps/>
                <w:sz w:val="15"/>
              </w:rPr>
              <w:t>3</w:t>
            </w:r>
          </w:p>
        </w:tc>
      </w:tr>
      <w:tr w:rsidR="0097604C" w:rsidRPr="0097604C" w:rsidTr="00F27DB4">
        <w:trPr>
          <w:trHeight w:hRule="exact" w:val="170"/>
        </w:trPr>
        <w:tc>
          <w:tcPr>
            <w:tcW w:w="9356" w:type="dxa"/>
            <w:gridSpan w:val="3"/>
            <w:noWrap/>
            <w:tcMar>
              <w:left w:w="0" w:type="dxa"/>
              <w:right w:w="0" w:type="dxa"/>
            </w:tcMar>
            <w:vAlign w:val="bottom"/>
          </w:tcPr>
          <w:p w:rsidR="0097604C" w:rsidRPr="0097604C" w:rsidRDefault="0097604C" w:rsidP="0097604C">
            <w:pPr>
              <w:jc w:val="right"/>
              <w:rPr>
                <w:rFonts w:ascii="Arial Black" w:hAnsi="Arial Black"/>
                <w:b/>
                <w:caps/>
                <w:sz w:val="15"/>
                <w:szCs w:val="15"/>
              </w:rPr>
            </w:pPr>
            <w:r w:rsidRPr="0097604C">
              <w:rPr>
                <w:rFonts w:eastAsia="SimHei" w:hint="eastAsia"/>
                <w:b/>
                <w:sz w:val="15"/>
                <w:szCs w:val="15"/>
              </w:rPr>
              <w:t>原</w:t>
            </w:r>
            <w:r w:rsidRPr="0097604C">
              <w:rPr>
                <w:rFonts w:eastAsia="SimHei"/>
                <w:b/>
                <w:sz w:val="15"/>
                <w:szCs w:val="15"/>
                <w:lang w:val="pt-BR"/>
              </w:rPr>
              <w:t xml:space="preserve"> </w:t>
            </w:r>
            <w:r w:rsidRPr="0097604C">
              <w:rPr>
                <w:rFonts w:eastAsia="SimHei" w:hint="eastAsia"/>
                <w:b/>
                <w:sz w:val="15"/>
                <w:szCs w:val="15"/>
              </w:rPr>
              <w:t>文</w:t>
            </w:r>
            <w:r w:rsidRPr="0097604C">
              <w:rPr>
                <w:rFonts w:eastAsia="SimHei" w:hint="eastAsia"/>
                <w:b/>
                <w:sz w:val="15"/>
                <w:szCs w:val="15"/>
                <w:lang w:val="pt-BR"/>
              </w:rPr>
              <w:t>：英文</w:t>
            </w:r>
          </w:p>
        </w:tc>
      </w:tr>
      <w:tr w:rsidR="0097604C" w:rsidRPr="0097604C" w:rsidTr="00F27DB4">
        <w:trPr>
          <w:trHeight w:hRule="exact" w:val="198"/>
        </w:trPr>
        <w:tc>
          <w:tcPr>
            <w:tcW w:w="9356" w:type="dxa"/>
            <w:gridSpan w:val="3"/>
            <w:tcMar>
              <w:left w:w="0" w:type="dxa"/>
              <w:right w:w="0" w:type="dxa"/>
            </w:tcMar>
            <w:vAlign w:val="bottom"/>
          </w:tcPr>
          <w:p w:rsidR="0097604C" w:rsidRPr="0097604C" w:rsidRDefault="0097604C" w:rsidP="0097604C">
            <w:pPr>
              <w:jc w:val="right"/>
              <w:rPr>
                <w:rFonts w:ascii="SimHei" w:eastAsia="SimHei" w:hAnsi="Arial Black"/>
                <w:b/>
                <w:caps/>
                <w:sz w:val="15"/>
                <w:szCs w:val="15"/>
              </w:rPr>
            </w:pPr>
            <w:r w:rsidRPr="0097604C">
              <w:rPr>
                <w:rFonts w:ascii="SimHei" w:eastAsia="SimHei" w:hint="eastAsia"/>
                <w:b/>
                <w:sz w:val="15"/>
                <w:szCs w:val="15"/>
              </w:rPr>
              <w:t>日</w:t>
            </w:r>
            <w:r w:rsidRPr="0097604C">
              <w:rPr>
                <w:rFonts w:ascii="SimHei" w:eastAsia="SimHei" w:hint="eastAsia"/>
                <w:b/>
                <w:sz w:val="15"/>
                <w:szCs w:val="15"/>
                <w:lang w:val="pt-BR"/>
              </w:rPr>
              <w:t xml:space="preserve"> </w:t>
            </w:r>
            <w:r w:rsidRPr="0097604C">
              <w:rPr>
                <w:rFonts w:ascii="SimHei" w:eastAsia="SimHei" w:hint="eastAsia"/>
                <w:b/>
                <w:sz w:val="15"/>
                <w:szCs w:val="15"/>
              </w:rPr>
              <w:t>期</w:t>
            </w:r>
            <w:r w:rsidRPr="0097604C">
              <w:rPr>
                <w:rFonts w:ascii="SimHei" w:eastAsia="SimHei" w:hAnsi="SimSun" w:hint="eastAsia"/>
                <w:b/>
                <w:sz w:val="15"/>
                <w:szCs w:val="15"/>
                <w:lang w:val="pt-BR"/>
              </w:rPr>
              <w:t>：</w:t>
            </w:r>
            <w:r w:rsidRPr="0097604C">
              <w:rPr>
                <w:rFonts w:ascii="Arial Black" w:eastAsia="SimHei" w:hAnsi="Arial Black" w:hint="eastAsia"/>
                <w:b/>
                <w:sz w:val="15"/>
                <w:szCs w:val="15"/>
                <w:lang w:val="pt-BR"/>
              </w:rPr>
              <w:t>2014</w:t>
            </w:r>
            <w:r w:rsidRPr="0097604C">
              <w:rPr>
                <w:rFonts w:ascii="SimHei" w:eastAsia="SimHei" w:hAnsi="Times New Roman" w:hint="eastAsia"/>
                <w:b/>
                <w:sz w:val="15"/>
                <w:szCs w:val="15"/>
              </w:rPr>
              <w:t>年</w:t>
            </w:r>
            <w:r w:rsidRPr="0097604C">
              <w:rPr>
                <w:rFonts w:ascii="Arial Black" w:eastAsia="SimHei" w:hAnsi="Arial Black" w:hint="eastAsia"/>
                <w:b/>
                <w:sz w:val="15"/>
                <w:szCs w:val="15"/>
                <w:lang w:val="pt-BR"/>
              </w:rPr>
              <w:t>3</w:t>
            </w:r>
            <w:r w:rsidRPr="0097604C">
              <w:rPr>
                <w:rFonts w:ascii="SimHei" w:eastAsia="SimHei" w:hAnsi="Times New Roman" w:hint="eastAsia"/>
                <w:b/>
                <w:sz w:val="15"/>
                <w:szCs w:val="15"/>
              </w:rPr>
              <w:t>月</w:t>
            </w:r>
            <w:r>
              <w:rPr>
                <w:rFonts w:ascii="Arial Black" w:eastAsia="SimHei" w:hAnsi="Arial Black" w:hint="eastAsia"/>
                <w:b/>
                <w:sz w:val="15"/>
                <w:szCs w:val="15"/>
              </w:rPr>
              <w:t>3</w:t>
            </w:r>
            <w:r w:rsidRPr="0097604C">
              <w:rPr>
                <w:rFonts w:ascii="SimHei" w:eastAsia="SimHei" w:hAnsi="Times New Roman" w:hint="eastAsia"/>
                <w:b/>
                <w:sz w:val="15"/>
                <w:szCs w:val="15"/>
              </w:rPr>
              <w:t>日</w:t>
            </w:r>
            <w:r w:rsidRPr="0097604C">
              <w:rPr>
                <w:rFonts w:ascii="SimHei" w:eastAsia="SimHei" w:hAnsi="Arial Black" w:hint="eastAsia"/>
                <w:b/>
                <w:caps/>
                <w:sz w:val="15"/>
                <w:szCs w:val="15"/>
              </w:rPr>
              <w:t xml:space="preserve">  </w:t>
            </w:r>
            <w:bookmarkStart w:id="2" w:name="Date"/>
            <w:bookmarkEnd w:id="2"/>
          </w:p>
        </w:tc>
      </w:tr>
    </w:tbl>
    <w:p w:rsidR="0097604C" w:rsidRPr="0097604C" w:rsidRDefault="0097604C" w:rsidP="0097604C"/>
    <w:p w:rsidR="0097604C" w:rsidRPr="0097604C" w:rsidRDefault="0097604C" w:rsidP="0097604C"/>
    <w:p w:rsidR="0097604C" w:rsidRPr="0097604C" w:rsidRDefault="0097604C" w:rsidP="0097604C"/>
    <w:p w:rsidR="0097604C" w:rsidRPr="0097604C" w:rsidRDefault="0097604C" w:rsidP="0097604C"/>
    <w:p w:rsidR="0097604C" w:rsidRPr="0097604C" w:rsidRDefault="0097604C" w:rsidP="0097604C"/>
    <w:p w:rsidR="0097604C" w:rsidRPr="0097604C" w:rsidRDefault="0097604C" w:rsidP="0097604C">
      <w:pPr>
        <w:spacing w:line="360" w:lineRule="atLeast"/>
        <w:rPr>
          <w:rFonts w:ascii="SimHei" w:eastAsia="SimHei"/>
          <w:sz w:val="28"/>
          <w:szCs w:val="28"/>
        </w:rPr>
      </w:pPr>
      <w:r w:rsidRPr="0097604C">
        <w:rPr>
          <w:rFonts w:ascii="SimHei" w:eastAsia="SimHei" w:hint="eastAsia"/>
          <w:sz w:val="28"/>
          <w:szCs w:val="28"/>
        </w:rPr>
        <w:t>专利合作条约(PCT)</w:t>
      </w:r>
    </w:p>
    <w:p w:rsidR="0097604C" w:rsidRPr="0097604C" w:rsidRDefault="0097604C" w:rsidP="0097604C">
      <w:pPr>
        <w:spacing w:line="360" w:lineRule="atLeast"/>
        <w:rPr>
          <w:rFonts w:ascii="SimHei" w:eastAsia="SimHei"/>
          <w:sz w:val="28"/>
          <w:szCs w:val="28"/>
        </w:rPr>
      </w:pPr>
      <w:r w:rsidRPr="0097604C">
        <w:rPr>
          <w:rFonts w:ascii="SimHei" w:eastAsia="SimHei" w:hint="eastAsia"/>
          <w:sz w:val="28"/>
          <w:szCs w:val="28"/>
        </w:rPr>
        <w:t>工作组</w:t>
      </w:r>
    </w:p>
    <w:p w:rsidR="0097604C" w:rsidRPr="0097604C" w:rsidRDefault="0097604C" w:rsidP="0097604C">
      <w:pPr>
        <w:rPr>
          <w:szCs w:val="22"/>
        </w:rPr>
      </w:pPr>
    </w:p>
    <w:p w:rsidR="0097604C" w:rsidRPr="0097604C" w:rsidRDefault="0097604C" w:rsidP="0097604C">
      <w:pPr>
        <w:rPr>
          <w:sz w:val="24"/>
          <w:szCs w:val="24"/>
        </w:rPr>
      </w:pPr>
    </w:p>
    <w:p w:rsidR="0097604C" w:rsidRPr="0097604C" w:rsidRDefault="0097604C" w:rsidP="0097604C">
      <w:pPr>
        <w:spacing w:line="360" w:lineRule="atLeast"/>
        <w:textAlignment w:val="bottom"/>
        <w:rPr>
          <w:rFonts w:ascii="KaiTi" w:eastAsia="KaiTi"/>
          <w:b/>
          <w:sz w:val="24"/>
          <w:szCs w:val="24"/>
        </w:rPr>
      </w:pPr>
      <w:r w:rsidRPr="0097604C">
        <w:rPr>
          <w:rFonts w:ascii="KaiTi" w:eastAsia="KaiTi" w:hint="eastAsia"/>
          <w:b/>
          <w:sz w:val="24"/>
          <w:szCs w:val="24"/>
        </w:rPr>
        <w:t>第七届会议</w:t>
      </w:r>
    </w:p>
    <w:p w:rsidR="0097604C" w:rsidRPr="0097604C" w:rsidRDefault="0097604C" w:rsidP="0097604C">
      <w:pPr>
        <w:spacing w:line="360" w:lineRule="atLeast"/>
        <w:textAlignment w:val="bottom"/>
        <w:rPr>
          <w:rFonts w:ascii="KaiTi" w:eastAsia="KaiTi" w:hAnsi="KaiTi"/>
          <w:b/>
          <w:sz w:val="24"/>
          <w:szCs w:val="24"/>
        </w:rPr>
      </w:pPr>
      <w:r w:rsidRPr="0097604C">
        <w:rPr>
          <w:rFonts w:ascii="KaiTi" w:eastAsia="KaiTi" w:hAnsi="KaiTi" w:hint="eastAsia"/>
          <w:sz w:val="24"/>
          <w:szCs w:val="24"/>
        </w:rPr>
        <w:t>2014</w:t>
      </w:r>
      <w:r w:rsidRPr="0097604C">
        <w:rPr>
          <w:rFonts w:ascii="KaiTi" w:eastAsia="KaiTi" w:hAnsi="KaiTi" w:hint="eastAsia"/>
          <w:b/>
          <w:sz w:val="24"/>
          <w:szCs w:val="24"/>
        </w:rPr>
        <w:t>年</w:t>
      </w:r>
      <w:r w:rsidRPr="0097604C">
        <w:rPr>
          <w:rFonts w:ascii="KaiTi" w:eastAsia="KaiTi" w:hAnsi="KaiTi" w:hint="eastAsia"/>
          <w:sz w:val="24"/>
          <w:szCs w:val="24"/>
        </w:rPr>
        <w:t>6</w:t>
      </w:r>
      <w:r w:rsidRPr="0097604C">
        <w:rPr>
          <w:rFonts w:ascii="KaiTi" w:eastAsia="KaiTi" w:hAnsi="KaiTi" w:hint="eastAsia"/>
          <w:b/>
          <w:sz w:val="24"/>
          <w:szCs w:val="24"/>
        </w:rPr>
        <w:t>月</w:t>
      </w:r>
      <w:r w:rsidRPr="0097604C">
        <w:rPr>
          <w:rFonts w:ascii="KaiTi" w:eastAsia="KaiTi" w:hAnsi="KaiTi" w:hint="eastAsia"/>
          <w:sz w:val="24"/>
          <w:szCs w:val="24"/>
        </w:rPr>
        <w:t>10</w:t>
      </w:r>
      <w:r w:rsidRPr="0097604C">
        <w:rPr>
          <w:rFonts w:ascii="KaiTi" w:eastAsia="KaiTi" w:hAnsi="KaiTi" w:hint="eastAsia"/>
          <w:b/>
          <w:sz w:val="24"/>
          <w:szCs w:val="24"/>
        </w:rPr>
        <w:t>日至</w:t>
      </w:r>
      <w:r w:rsidRPr="0097604C">
        <w:rPr>
          <w:rFonts w:ascii="KaiTi" w:eastAsia="KaiTi" w:hAnsi="KaiTi" w:hint="eastAsia"/>
          <w:sz w:val="24"/>
          <w:szCs w:val="24"/>
        </w:rPr>
        <w:t>13</w:t>
      </w:r>
      <w:r w:rsidRPr="0097604C">
        <w:rPr>
          <w:rFonts w:ascii="KaiTi" w:eastAsia="KaiTi" w:hAnsi="KaiTi" w:hint="eastAsia"/>
          <w:b/>
          <w:sz w:val="24"/>
          <w:szCs w:val="24"/>
        </w:rPr>
        <w:t>日，日内瓦</w:t>
      </w:r>
    </w:p>
    <w:p w:rsidR="0097604C" w:rsidRPr="0097604C" w:rsidRDefault="0097604C" w:rsidP="0097604C"/>
    <w:p w:rsidR="0097604C" w:rsidRPr="0097604C" w:rsidRDefault="0097604C" w:rsidP="0097604C"/>
    <w:p w:rsidR="0097604C" w:rsidRPr="0097604C" w:rsidRDefault="0097604C" w:rsidP="0097604C"/>
    <w:p w:rsidR="0097604C" w:rsidRPr="0097604C" w:rsidRDefault="0097604C" w:rsidP="0097604C">
      <w:pPr>
        <w:spacing w:line="360" w:lineRule="atLeast"/>
        <w:rPr>
          <w:rFonts w:ascii="KaiTi" w:eastAsia="KaiTi" w:hAnsi="KaiTi"/>
          <w:sz w:val="24"/>
          <w:szCs w:val="32"/>
        </w:rPr>
      </w:pPr>
      <w:r w:rsidRPr="0097604C">
        <w:rPr>
          <w:rFonts w:ascii="KaiTi" w:eastAsia="KaiTi" w:hAnsi="KaiTi" w:hint="eastAsia"/>
          <w:sz w:val="24"/>
          <w:szCs w:val="32"/>
        </w:rPr>
        <w:t>PCT国际单位会议：第二十一届会议报告</w:t>
      </w:r>
    </w:p>
    <w:p w:rsidR="0097604C" w:rsidRPr="0097604C" w:rsidRDefault="0097604C" w:rsidP="0097604C"/>
    <w:p w:rsidR="0097604C" w:rsidRPr="0097604C" w:rsidRDefault="0097604C" w:rsidP="0097604C">
      <w:pPr>
        <w:rPr>
          <w:rFonts w:ascii="KaiTi" w:eastAsia="KaiTi" w:hAnsi="KaiTi"/>
          <w:i/>
          <w:sz w:val="21"/>
          <w:szCs w:val="21"/>
        </w:rPr>
      </w:pPr>
      <w:r w:rsidRPr="0097604C">
        <w:rPr>
          <w:rFonts w:ascii="KaiTi" w:eastAsia="KaiTi" w:hAnsi="KaiTi" w:hint="eastAsia"/>
          <w:i/>
          <w:sz w:val="21"/>
          <w:szCs w:val="21"/>
        </w:rPr>
        <w:t>国际局编拟的文件</w:t>
      </w:r>
    </w:p>
    <w:p w:rsidR="0097604C" w:rsidRPr="0097604C" w:rsidRDefault="0097604C" w:rsidP="0097604C"/>
    <w:p w:rsidR="0097604C" w:rsidRPr="0097604C" w:rsidRDefault="0097604C" w:rsidP="0097604C"/>
    <w:p w:rsidR="0097604C" w:rsidRPr="0097604C" w:rsidRDefault="0097604C" w:rsidP="0097604C"/>
    <w:p w:rsidR="0097604C" w:rsidRPr="0097604C" w:rsidRDefault="0097604C" w:rsidP="0097604C">
      <w:pPr>
        <w:rPr>
          <w:rFonts w:ascii="Calibri" w:hAnsi="Calibri" w:cs="Times New Roman"/>
          <w:szCs w:val="22"/>
        </w:rPr>
      </w:pPr>
    </w:p>
    <w:p w:rsidR="004769A0" w:rsidRPr="0097604C" w:rsidRDefault="004769A0" w:rsidP="00781CC9">
      <w:pPr>
        <w:pStyle w:val="ONUME"/>
        <w:numPr>
          <w:ilvl w:val="0"/>
          <w:numId w:val="3"/>
        </w:numPr>
        <w:spacing w:afterLines="50" w:after="120" w:line="340" w:lineRule="atLeast"/>
        <w:ind w:left="0" w:firstLine="0"/>
        <w:jc w:val="both"/>
        <w:rPr>
          <w:rFonts w:ascii="SimSun" w:hAnsi="SimSun"/>
          <w:sz w:val="21"/>
        </w:rPr>
      </w:pPr>
      <w:r w:rsidRPr="0097604C">
        <w:rPr>
          <w:rFonts w:ascii="SimSun" w:hAnsi="SimSun" w:hint="eastAsia"/>
          <w:sz w:val="21"/>
        </w:rPr>
        <w:t>本文件附件载有主席总结中所述的</w:t>
      </w:r>
      <w:smartTag w:uri="urn:schemas-microsoft-com:office:smarttags" w:element="chsdate">
        <w:smartTagPr>
          <w:attr w:name="IsROCDate" w:val="False"/>
          <w:attr w:name="IsLunarDate" w:val="False"/>
          <w:attr w:name="Day" w:val="11"/>
          <w:attr w:name="Month" w:val="2"/>
          <w:attr w:name="Year" w:val="2014"/>
        </w:smartTagPr>
        <w:r w:rsidRPr="0097604C">
          <w:rPr>
            <w:rFonts w:ascii="SimSun" w:hAnsi="SimSun"/>
            <w:sz w:val="21"/>
          </w:rPr>
          <w:t>2014</w:t>
        </w:r>
        <w:r w:rsidRPr="0097604C">
          <w:rPr>
            <w:rFonts w:ascii="SimSun" w:hAnsi="SimSun" w:hint="eastAsia"/>
            <w:sz w:val="21"/>
          </w:rPr>
          <w:t>年</w:t>
        </w:r>
        <w:r w:rsidRPr="0097604C">
          <w:rPr>
            <w:rFonts w:ascii="SimSun" w:hAnsi="SimSun"/>
            <w:sz w:val="21"/>
          </w:rPr>
          <w:t>2</w:t>
        </w:r>
        <w:r w:rsidRPr="0097604C">
          <w:rPr>
            <w:rFonts w:ascii="SimSun" w:hAnsi="SimSun" w:hint="eastAsia"/>
            <w:sz w:val="21"/>
          </w:rPr>
          <w:t>月</w:t>
        </w:r>
        <w:r w:rsidRPr="0097604C">
          <w:rPr>
            <w:rFonts w:ascii="SimSun" w:hAnsi="SimSun"/>
            <w:sz w:val="21"/>
          </w:rPr>
          <w:t>11</w:t>
        </w:r>
        <w:r w:rsidRPr="0097604C">
          <w:rPr>
            <w:rFonts w:ascii="SimSun" w:hAnsi="SimSun" w:hint="eastAsia"/>
            <w:sz w:val="21"/>
          </w:rPr>
          <w:t>日</w:t>
        </w:r>
      </w:smartTag>
      <w:r w:rsidRPr="0097604C">
        <w:rPr>
          <w:rFonts w:ascii="SimSun" w:hAnsi="SimSun" w:hint="eastAsia"/>
          <w:sz w:val="21"/>
        </w:rPr>
        <w:t>至</w:t>
      </w:r>
      <w:r w:rsidRPr="0097604C">
        <w:rPr>
          <w:rFonts w:ascii="SimSun" w:hAnsi="SimSun"/>
          <w:sz w:val="21"/>
        </w:rPr>
        <w:t>13</w:t>
      </w:r>
      <w:r w:rsidRPr="0097604C">
        <w:rPr>
          <w:rFonts w:ascii="SimSun" w:hAnsi="SimSun" w:hint="eastAsia"/>
          <w:sz w:val="21"/>
        </w:rPr>
        <w:t>日在特拉维夫召开的专利合作条约</w:t>
      </w:r>
      <w:r w:rsidRPr="0097604C">
        <w:rPr>
          <w:rFonts w:ascii="SimSun" w:hAnsi="SimSun"/>
          <w:sz w:val="21"/>
        </w:rPr>
        <w:t>(PCT/MIA)</w:t>
      </w:r>
      <w:r w:rsidRPr="0097604C">
        <w:rPr>
          <w:rFonts w:ascii="SimSun" w:hAnsi="SimSun" w:hint="eastAsia"/>
          <w:sz w:val="21"/>
        </w:rPr>
        <w:t>国际单位</w:t>
      </w:r>
      <w:r w:rsidR="00C32D9D" w:rsidRPr="0097604C">
        <w:rPr>
          <w:rFonts w:ascii="SimSun" w:hAnsi="SimSun" w:hint="eastAsia"/>
          <w:sz w:val="21"/>
        </w:rPr>
        <w:t>会议</w:t>
      </w:r>
      <w:r w:rsidRPr="0097604C">
        <w:rPr>
          <w:rFonts w:ascii="SimSun" w:hAnsi="SimSun" w:hint="eastAsia"/>
          <w:sz w:val="21"/>
        </w:rPr>
        <w:t>第二十一届会议的结果。主席总结的附件二载有</w:t>
      </w:r>
      <w:r w:rsidRPr="0097604C">
        <w:rPr>
          <w:rFonts w:ascii="SimSun" w:hAnsi="SimSun"/>
          <w:sz w:val="21"/>
        </w:rPr>
        <w:t>PCT/MIA</w:t>
      </w:r>
      <w:r w:rsidRPr="0097604C">
        <w:rPr>
          <w:rFonts w:ascii="SimSun" w:hAnsi="SimSun" w:hint="eastAsia"/>
          <w:sz w:val="21"/>
        </w:rPr>
        <w:t>质量小组第四次非正式会议的总结，该会议</w:t>
      </w:r>
      <w:smartTag w:uri="urn:schemas-microsoft-com:office:smarttags" w:element="chsdate">
        <w:smartTagPr>
          <w:attr w:name="IsROCDate" w:val="False"/>
          <w:attr w:name="IsLunarDate" w:val="False"/>
          <w:attr w:name="Day" w:val="9"/>
          <w:attr w:name="Month" w:val="2"/>
          <w:attr w:name="Year" w:val="2014"/>
        </w:smartTagPr>
        <w:r w:rsidRPr="0097604C">
          <w:rPr>
            <w:rFonts w:ascii="SimSun" w:hAnsi="SimSun"/>
            <w:sz w:val="21"/>
          </w:rPr>
          <w:t>2014</w:t>
        </w:r>
        <w:r w:rsidRPr="0097604C">
          <w:rPr>
            <w:rFonts w:ascii="SimSun" w:hAnsi="SimSun" w:hint="eastAsia"/>
            <w:sz w:val="21"/>
          </w:rPr>
          <w:t>年</w:t>
        </w:r>
        <w:r w:rsidRPr="0097604C">
          <w:rPr>
            <w:rFonts w:ascii="SimSun" w:hAnsi="SimSun"/>
            <w:sz w:val="21"/>
          </w:rPr>
          <w:t>2</w:t>
        </w:r>
        <w:r w:rsidRPr="0097604C">
          <w:rPr>
            <w:rFonts w:ascii="SimSun" w:hAnsi="SimSun" w:hint="eastAsia"/>
            <w:sz w:val="21"/>
          </w:rPr>
          <w:t>月</w:t>
        </w:r>
        <w:r w:rsidRPr="0097604C">
          <w:rPr>
            <w:rFonts w:ascii="SimSun" w:hAnsi="SimSun"/>
            <w:sz w:val="21"/>
          </w:rPr>
          <w:t>9</w:t>
        </w:r>
        <w:r w:rsidRPr="0097604C">
          <w:rPr>
            <w:rFonts w:ascii="SimSun" w:hAnsi="SimSun" w:hint="eastAsia"/>
            <w:sz w:val="21"/>
          </w:rPr>
          <w:t>日</w:t>
        </w:r>
      </w:smartTag>
      <w:r w:rsidRPr="0097604C">
        <w:rPr>
          <w:rFonts w:ascii="SimSun" w:hAnsi="SimSun" w:hint="eastAsia"/>
          <w:sz w:val="21"/>
        </w:rPr>
        <w:t>至</w:t>
      </w:r>
      <w:r w:rsidRPr="0097604C">
        <w:rPr>
          <w:rFonts w:ascii="SimSun" w:hAnsi="SimSun"/>
          <w:sz w:val="21"/>
        </w:rPr>
        <w:t>10</w:t>
      </w:r>
      <w:r w:rsidRPr="0097604C">
        <w:rPr>
          <w:rFonts w:ascii="SimSun" w:hAnsi="SimSun" w:hint="eastAsia"/>
          <w:sz w:val="21"/>
        </w:rPr>
        <w:t>日在特拉维夫召开，之后紧接着召开了国际单位会议。</w:t>
      </w:r>
    </w:p>
    <w:p w:rsidR="004769A0" w:rsidRPr="0097604C" w:rsidRDefault="004769A0" w:rsidP="00781CC9">
      <w:pPr>
        <w:pStyle w:val="ONUME"/>
        <w:numPr>
          <w:ilvl w:val="0"/>
          <w:numId w:val="3"/>
        </w:numPr>
        <w:spacing w:afterLines="50" w:after="120" w:line="340" w:lineRule="atLeast"/>
        <w:ind w:left="5533" w:firstLine="0"/>
        <w:jc w:val="both"/>
        <w:rPr>
          <w:i/>
          <w:sz w:val="21"/>
        </w:rPr>
      </w:pPr>
      <w:r w:rsidRPr="0097604C">
        <w:rPr>
          <w:rFonts w:ascii="KaiTi" w:eastAsia="KaiTi" w:hint="eastAsia"/>
          <w:i/>
          <w:sz w:val="21"/>
        </w:rPr>
        <w:t>请工作组注意载于主席总结</w:t>
      </w:r>
      <w:r w:rsidRPr="0097604C">
        <w:rPr>
          <w:rFonts w:ascii="KaiTi" w:eastAsia="KaiTi"/>
          <w:i/>
          <w:sz w:val="21"/>
        </w:rPr>
        <w:t>(</w:t>
      </w:r>
      <w:r w:rsidR="00C32D9D" w:rsidRPr="0097604C">
        <w:rPr>
          <w:rFonts w:ascii="KaiTi" w:eastAsia="KaiTi" w:hint="eastAsia"/>
          <w:i/>
          <w:sz w:val="21"/>
        </w:rPr>
        <w:t>文件</w:t>
      </w:r>
      <w:r w:rsidRPr="0097604C">
        <w:rPr>
          <w:rFonts w:ascii="KaiTi" w:eastAsia="KaiTi"/>
          <w:i/>
          <w:sz w:val="21"/>
        </w:rPr>
        <w:t>PCT/MIA/21/22)</w:t>
      </w:r>
      <w:r w:rsidRPr="0097604C">
        <w:rPr>
          <w:rFonts w:ascii="KaiTi" w:eastAsia="KaiTi" w:hint="eastAsia"/>
          <w:i/>
          <w:sz w:val="21"/>
        </w:rPr>
        <w:t>并复制于本文件附件的</w:t>
      </w:r>
      <w:r w:rsidRPr="0097604C">
        <w:rPr>
          <w:rFonts w:ascii="KaiTi" w:eastAsia="KaiTi"/>
          <w:i/>
          <w:sz w:val="21"/>
        </w:rPr>
        <w:t>PCT</w:t>
      </w:r>
      <w:r w:rsidRPr="0097604C">
        <w:rPr>
          <w:rFonts w:ascii="KaiTi" w:eastAsia="KaiTi" w:hint="eastAsia"/>
          <w:i/>
          <w:sz w:val="21"/>
        </w:rPr>
        <w:t>国际单位</w:t>
      </w:r>
      <w:r w:rsidR="00C32D9D" w:rsidRPr="0097604C">
        <w:rPr>
          <w:rFonts w:ascii="KaiTi" w:eastAsia="KaiTi" w:hint="eastAsia"/>
          <w:i/>
          <w:sz w:val="21"/>
        </w:rPr>
        <w:t>会议</w:t>
      </w:r>
      <w:r w:rsidRPr="0097604C">
        <w:rPr>
          <w:rFonts w:ascii="KaiTi" w:eastAsia="KaiTi" w:hint="eastAsia"/>
          <w:i/>
          <w:sz w:val="21"/>
        </w:rPr>
        <w:t>第二十一届会议</w:t>
      </w:r>
      <w:r w:rsidR="00C32D9D" w:rsidRPr="0097604C">
        <w:rPr>
          <w:rFonts w:ascii="KaiTi" w:eastAsia="KaiTi" w:hint="eastAsia"/>
          <w:i/>
          <w:sz w:val="21"/>
        </w:rPr>
        <w:t>的</w:t>
      </w:r>
      <w:r w:rsidRPr="0097604C">
        <w:rPr>
          <w:rFonts w:ascii="KaiTi" w:eastAsia="KaiTi" w:hint="eastAsia"/>
          <w:i/>
          <w:sz w:val="21"/>
        </w:rPr>
        <w:t>结果。</w:t>
      </w:r>
    </w:p>
    <w:p w:rsidR="0097604C" w:rsidRDefault="0097604C" w:rsidP="0097604C">
      <w:pPr>
        <w:pStyle w:val="Endofdocument-Annex"/>
        <w:spacing w:line="340" w:lineRule="atLeast"/>
        <w:rPr>
          <w:rFonts w:hint="eastAsia"/>
          <w:sz w:val="21"/>
        </w:rPr>
      </w:pPr>
    </w:p>
    <w:p w:rsidR="004769A0" w:rsidRPr="00997B51" w:rsidRDefault="004769A0" w:rsidP="00997B51">
      <w:pPr>
        <w:pStyle w:val="Endofdocument-Annex"/>
        <w:spacing w:line="340" w:lineRule="atLeast"/>
        <w:rPr>
          <w:rFonts w:ascii="KaiTi" w:eastAsia="KaiTi" w:hAnsi="KaiTi" w:hint="eastAsia"/>
          <w:sz w:val="21"/>
        </w:rPr>
      </w:pPr>
      <w:r w:rsidRPr="00997B51">
        <w:rPr>
          <w:rFonts w:ascii="KaiTi" w:eastAsia="KaiTi" w:hAnsi="KaiTi"/>
          <w:sz w:val="21"/>
        </w:rPr>
        <w:t>[</w:t>
      </w:r>
      <w:r w:rsidRPr="00997B51">
        <w:rPr>
          <w:rFonts w:ascii="KaiTi" w:eastAsia="KaiTi" w:hAnsi="KaiTi" w:hint="eastAsia"/>
          <w:sz w:val="21"/>
        </w:rPr>
        <w:t>后接附件</w:t>
      </w:r>
      <w:r w:rsidRPr="00997B51">
        <w:rPr>
          <w:rFonts w:ascii="KaiTi" w:eastAsia="KaiTi" w:hAnsi="KaiTi"/>
          <w:sz w:val="21"/>
        </w:rPr>
        <w:t>]</w:t>
      </w:r>
    </w:p>
    <w:p w:rsidR="00997B51" w:rsidRDefault="00997B51" w:rsidP="0097604C">
      <w:pPr>
        <w:pStyle w:val="Endofdocument-Annex"/>
        <w:spacing w:line="340" w:lineRule="atLeast"/>
        <w:rPr>
          <w:rFonts w:hint="eastAsia"/>
          <w:sz w:val="21"/>
        </w:rPr>
      </w:pPr>
    </w:p>
    <w:p w:rsidR="00997B51" w:rsidRPr="0097604C" w:rsidRDefault="00997B51" w:rsidP="0097604C">
      <w:pPr>
        <w:pStyle w:val="Endofdocument-Annex"/>
        <w:spacing w:line="340" w:lineRule="atLeast"/>
        <w:rPr>
          <w:sz w:val="21"/>
        </w:rPr>
        <w:sectPr w:rsidR="00997B51" w:rsidRPr="0097604C" w:rsidSect="007E172A">
          <w:headerReference w:type="default" r:id="rId10"/>
          <w:endnotePr>
            <w:numFmt w:val="decimal"/>
          </w:endnotePr>
          <w:pgSz w:w="11907" w:h="16840" w:code="9"/>
          <w:pgMar w:top="567" w:right="1134" w:bottom="1418" w:left="1418" w:header="510" w:footer="1021" w:gutter="0"/>
          <w:cols w:space="720"/>
          <w:titlePg/>
          <w:docGrid w:linePitch="299"/>
        </w:sectPr>
      </w:pPr>
    </w:p>
    <w:p w:rsidR="004769A0" w:rsidRPr="00997B51" w:rsidRDefault="004769A0" w:rsidP="00997B51">
      <w:pPr>
        <w:pStyle w:val="2"/>
        <w:spacing w:beforeLines="100" w:afterLines="100" w:after="240" w:line="340" w:lineRule="atLeast"/>
        <w:jc w:val="both"/>
        <w:rPr>
          <w:rFonts w:ascii="SimHei" w:eastAsia="SimHei" w:hAnsi="SimHei"/>
          <w:sz w:val="21"/>
        </w:rPr>
      </w:pPr>
      <w:r w:rsidRPr="00997B51">
        <w:rPr>
          <w:rFonts w:ascii="SimHei" w:eastAsia="SimHei" w:hAnsi="SimHei" w:hint="eastAsia"/>
          <w:sz w:val="21"/>
        </w:rPr>
        <w:lastRenderedPageBreak/>
        <w:t>专利合作条约</w:t>
      </w:r>
      <w:r w:rsidRPr="00997B51">
        <w:rPr>
          <w:rFonts w:ascii="SimHei" w:eastAsia="SimHei" w:hAnsi="SimHei"/>
          <w:sz w:val="21"/>
        </w:rPr>
        <w:t>(PCT)</w:t>
      </w:r>
      <w:r w:rsidRPr="00997B51">
        <w:rPr>
          <w:rFonts w:ascii="SimHei" w:eastAsia="SimHei" w:hAnsi="SimHei" w:hint="eastAsia"/>
          <w:sz w:val="21"/>
        </w:rPr>
        <w:t>国际单位会议</w:t>
      </w:r>
    </w:p>
    <w:p w:rsidR="004769A0" w:rsidRPr="00997B51" w:rsidRDefault="004769A0" w:rsidP="00997B51">
      <w:pPr>
        <w:pStyle w:val="2"/>
        <w:spacing w:beforeLines="100" w:afterLines="100" w:after="240" w:line="340" w:lineRule="atLeast"/>
        <w:jc w:val="both"/>
        <w:rPr>
          <w:rFonts w:ascii="SimHei" w:eastAsia="SimHei" w:hAnsi="SimHei"/>
          <w:sz w:val="21"/>
        </w:rPr>
      </w:pPr>
      <w:r w:rsidRPr="00997B51">
        <w:rPr>
          <w:rFonts w:ascii="SimHei" w:eastAsia="SimHei" w:hAnsi="SimHei" w:hint="eastAsia"/>
          <w:sz w:val="21"/>
        </w:rPr>
        <w:t>第二十一届会议，</w:t>
      </w:r>
      <w:smartTag w:uri="urn:schemas-microsoft-com:office:smarttags" w:element="chsdate">
        <w:smartTagPr>
          <w:attr w:name="IsROCDate" w:val="False"/>
          <w:attr w:name="IsLunarDate" w:val="False"/>
          <w:attr w:name="Day" w:val="11"/>
          <w:attr w:name="Month" w:val="2"/>
          <w:attr w:name="Year" w:val="2014"/>
        </w:smartTagPr>
        <w:r w:rsidRPr="00997B51">
          <w:rPr>
            <w:rFonts w:ascii="SimHei" w:eastAsia="SimHei" w:hAnsi="SimHei"/>
            <w:sz w:val="21"/>
          </w:rPr>
          <w:t>2014</w:t>
        </w:r>
        <w:r w:rsidRPr="00997B51">
          <w:rPr>
            <w:rFonts w:ascii="SimHei" w:eastAsia="SimHei" w:hAnsi="SimHei" w:hint="eastAsia"/>
            <w:sz w:val="21"/>
          </w:rPr>
          <w:t>年</w:t>
        </w:r>
        <w:r w:rsidRPr="00997B51">
          <w:rPr>
            <w:rFonts w:ascii="SimHei" w:eastAsia="SimHei" w:hAnsi="SimHei"/>
            <w:sz w:val="21"/>
          </w:rPr>
          <w:t>2</w:t>
        </w:r>
        <w:r w:rsidRPr="00997B51">
          <w:rPr>
            <w:rFonts w:ascii="SimHei" w:eastAsia="SimHei" w:hAnsi="SimHei" w:hint="eastAsia"/>
            <w:sz w:val="21"/>
          </w:rPr>
          <w:t>月</w:t>
        </w:r>
        <w:r w:rsidRPr="00997B51">
          <w:rPr>
            <w:rFonts w:ascii="SimHei" w:eastAsia="SimHei" w:hAnsi="SimHei"/>
            <w:sz w:val="21"/>
          </w:rPr>
          <w:t>11</w:t>
        </w:r>
        <w:r w:rsidRPr="00997B51">
          <w:rPr>
            <w:rFonts w:ascii="SimHei" w:eastAsia="SimHei" w:hAnsi="SimHei" w:hint="eastAsia"/>
            <w:sz w:val="21"/>
          </w:rPr>
          <w:t>日</w:t>
        </w:r>
      </w:smartTag>
      <w:r w:rsidRPr="00997B51">
        <w:rPr>
          <w:rFonts w:ascii="SimHei" w:eastAsia="SimHei" w:hAnsi="SimHei" w:hint="eastAsia"/>
          <w:sz w:val="21"/>
        </w:rPr>
        <w:t>至</w:t>
      </w:r>
      <w:r w:rsidRPr="00997B51">
        <w:rPr>
          <w:rFonts w:ascii="SimHei" w:eastAsia="SimHei" w:hAnsi="SimHei"/>
          <w:sz w:val="21"/>
        </w:rPr>
        <w:t>13</w:t>
      </w:r>
      <w:r w:rsidRPr="00997B51">
        <w:rPr>
          <w:rFonts w:ascii="SimHei" w:eastAsia="SimHei" w:hAnsi="SimHei" w:hint="eastAsia"/>
          <w:sz w:val="21"/>
        </w:rPr>
        <w:t>日，特拉维夫</w:t>
      </w:r>
    </w:p>
    <w:p w:rsidR="004769A0" w:rsidRPr="00997B51" w:rsidRDefault="004769A0" w:rsidP="00997B51">
      <w:pPr>
        <w:spacing w:line="340" w:lineRule="atLeast"/>
        <w:jc w:val="both"/>
        <w:rPr>
          <w:rFonts w:ascii="SimSun"/>
          <w:sz w:val="21"/>
        </w:rPr>
      </w:pPr>
    </w:p>
    <w:p w:rsidR="004769A0" w:rsidRPr="00997B51" w:rsidRDefault="004769A0" w:rsidP="00997B51">
      <w:pPr>
        <w:spacing w:line="340" w:lineRule="atLeast"/>
        <w:jc w:val="both"/>
        <w:rPr>
          <w:rFonts w:ascii="SimHei" w:eastAsia="SimHei" w:hAnsi="SimHei"/>
          <w:caps/>
          <w:sz w:val="24"/>
        </w:rPr>
      </w:pPr>
      <w:r w:rsidRPr="00997B51">
        <w:rPr>
          <w:rFonts w:ascii="SimHei" w:eastAsia="SimHei" w:hAnsi="SimHei" w:hint="eastAsia"/>
          <w:caps/>
          <w:sz w:val="24"/>
        </w:rPr>
        <w:t>主席编拟的总结</w:t>
      </w:r>
    </w:p>
    <w:p w:rsidR="004769A0" w:rsidRPr="0097604C" w:rsidRDefault="004769A0" w:rsidP="00997B51">
      <w:pPr>
        <w:spacing w:line="340" w:lineRule="atLeast"/>
        <w:jc w:val="both"/>
        <w:rPr>
          <w:rFonts w:ascii="KaiTi" w:eastAsia="KaiTi"/>
          <w:i/>
          <w:sz w:val="21"/>
        </w:rPr>
      </w:pPr>
      <w:r w:rsidRPr="0097604C">
        <w:rPr>
          <w:rFonts w:ascii="KaiTi" w:eastAsia="KaiTi"/>
          <w:i/>
          <w:sz w:val="21"/>
        </w:rPr>
        <w:t>(</w:t>
      </w:r>
      <w:r w:rsidR="005B3210" w:rsidRPr="0097604C">
        <w:rPr>
          <w:rFonts w:ascii="KaiTi" w:eastAsia="KaiTi" w:hint="eastAsia"/>
          <w:i/>
          <w:sz w:val="21"/>
        </w:rPr>
        <w:t>会议</w:t>
      </w:r>
      <w:r w:rsidR="00997B51">
        <w:rPr>
          <w:rFonts w:ascii="KaiTi" w:eastAsia="KaiTi" w:hint="eastAsia"/>
          <w:i/>
          <w:sz w:val="21"/>
        </w:rPr>
        <w:t>已</w:t>
      </w:r>
      <w:r w:rsidR="005B3210" w:rsidRPr="0097604C">
        <w:rPr>
          <w:rFonts w:ascii="KaiTi" w:eastAsia="KaiTi" w:hint="eastAsia"/>
          <w:i/>
          <w:sz w:val="21"/>
        </w:rPr>
        <w:t>注意</w:t>
      </w:r>
      <w:r w:rsidR="00997B51">
        <w:rPr>
          <w:rFonts w:ascii="KaiTi" w:eastAsia="KaiTi" w:hint="eastAsia"/>
          <w:i/>
          <w:sz w:val="21"/>
        </w:rPr>
        <w:t>；转录于</w:t>
      </w:r>
      <w:r w:rsidRPr="0097604C">
        <w:rPr>
          <w:rFonts w:ascii="KaiTi" w:eastAsia="KaiTi" w:hint="eastAsia"/>
          <w:i/>
          <w:sz w:val="21"/>
        </w:rPr>
        <w:t>文件</w:t>
      </w:r>
      <w:r w:rsidRPr="0097604C">
        <w:rPr>
          <w:rFonts w:ascii="KaiTi" w:eastAsia="KaiTi"/>
          <w:i/>
          <w:sz w:val="21"/>
        </w:rPr>
        <w:t>PCT/MIA/21/22)</w:t>
      </w:r>
    </w:p>
    <w:p w:rsidR="004769A0" w:rsidRPr="00997B51" w:rsidRDefault="004769A0" w:rsidP="00997B51">
      <w:pPr>
        <w:spacing w:line="340" w:lineRule="atLeast"/>
        <w:jc w:val="both"/>
        <w:rPr>
          <w:rFonts w:ascii="SimSun"/>
          <w:sz w:val="21"/>
        </w:rPr>
      </w:pPr>
    </w:p>
    <w:p w:rsidR="004769A0" w:rsidRPr="00997B51" w:rsidRDefault="004769A0" w:rsidP="002313DC">
      <w:pPr>
        <w:pStyle w:val="1"/>
        <w:spacing w:beforeLines="100" w:afterLines="100" w:after="240" w:line="340" w:lineRule="atLeast"/>
        <w:jc w:val="both"/>
        <w:rPr>
          <w:rFonts w:ascii="SimSun"/>
          <w:sz w:val="21"/>
        </w:rPr>
      </w:pPr>
      <w:r w:rsidRPr="0097604C">
        <w:rPr>
          <w:rFonts w:ascii="SimHei" w:eastAsia="SimHei" w:hint="eastAsia"/>
          <w:b w:val="0"/>
          <w:sz w:val="21"/>
        </w:rPr>
        <w:t>概</w:t>
      </w:r>
      <w:r w:rsidR="00997B51">
        <w:rPr>
          <w:rFonts w:ascii="SimHei" w:eastAsia="SimHei" w:hint="eastAsia"/>
          <w:b w:val="0"/>
          <w:sz w:val="21"/>
        </w:rPr>
        <w:t xml:space="preserve">　</w:t>
      </w:r>
      <w:r w:rsidRPr="0097604C">
        <w:rPr>
          <w:rFonts w:ascii="SimHei" w:eastAsia="SimHei" w:hint="eastAsia"/>
          <w:b w:val="0"/>
          <w:sz w:val="21"/>
        </w:rPr>
        <w:t>述</w:t>
      </w:r>
    </w:p>
    <w:p w:rsidR="004769A0" w:rsidRPr="00997B51" w:rsidRDefault="00C550CD" w:rsidP="00781CC9">
      <w:pPr>
        <w:pStyle w:val="ONUME"/>
        <w:numPr>
          <w:ilvl w:val="0"/>
          <w:numId w:val="5"/>
        </w:numPr>
        <w:spacing w:afterLines="50" w:after="120" w:line="340" w:lineRule="atLeast"/>
        <w:ind w:left="0" w:firstLine="0"/>
        <w:jc w:val="both"/>
        <w:rPr>
          <w:rFonts w:ascii="SimSun"/>
          <w:sz w:val="21"/>
        </w:rPr>
      </w:pPr>
      <w:r w:rsidRPr="00997B51">
        <w:rPr>
          <w:rFonts w:ascii="SimSun"/>
          <w:sz w:val="21"/>
        </w:rPr>
        <w:t>PCT</w:t>
      </w:r>
      <w:r w:rsidRPr="00997B51">
        <w:rPr>
          <w:rFonts w:ascii="SimSun" w:hint="eastAsia"/>
          <w:sz w:val="21"/>
        </w:rPr>
        <w:t>国际单位会议</w:t>
      </w:r>
      <w:r w:rsidRPr="00997B51">
        <w:rPr>
          <w:rFonts w:ascii="SimSun"/>
          <w:sz w:val="21"/>
        </w:rPr>
        <w:t>(</w:t>
      </w:r>
      <w:r w:rsidRPr="00997B51">
        <w:rPr>
          <w:rFonts w:ascii="SimSun" w:hint="eastAsia"/>
          <w:sz w:val="21"/>
        </w:rPr>
        <w:t>“会议”</w:t>
      </w:r>
      <w:r w:rsidRPr="00997B51">
        <w:rPr>
          <w:rFonts w:ascii="SimSun"/>
          <w:sz w:val="21"/>
        </w:rPr>
        <w:t>)</w:t>
      </w:r>
      <w:smartTag w:uri="urn:schemas-microsoft-com:office:smarttags" w:element="chsdate">
        <w:smartTagPr>
          <w:attr w:name="Year" w:val="2014"/>
          <w:attr w:name="Month" w:val="2"/>
          <w:attr w:name="Day" w:val="11"/>
          <w:attr w:name="IsLunarDate" w:val="False"/>
          <w:attr w:name="IsROCDate" w:val="False"/>
        </w:smartTagPr>
        <w:r w:rsidRPr="00997B51">
          <w:rPr>
            <w:rFonts w:ascii="SimSun"/>
            <w:sz w:val="21"/>
          </w:rPr>
          <w:t>2014</w:t>
        </w:r>
        <w:r w:rsidRPr="00997B51">
          <w:rPr>
            <w:rFonts w:ascii="SimSun" w:hint="eastAsia"/>
            <w:sz w:val="21"/>
          </w:rPr>
          <w:t>年</w:t>
        </w:r>
        <w:r w:rsidRPr="00997B51">
          <w:rPr>
            <w:rFonts w:ascii="SimSun"/>
            <w:sz w:val="21"/>
          </w:rPr>
          <w:t>2</w:t>
        </w:r>
        <w:r w:rsidRPr="00997B51">
          <w:rPr>
            <w:rFonts w:ascii="SimSun" w:hint="eastAsia"/>
            <w:sz w:val="21"/>
          </w:rPr>
          <w:t>月</w:t>
        </w:r>
        <w:r w:rsidRPr="00997B51">
          <w:rPr>
            <w:rFonts w:ascii="SimSun"/>
            <w:sz w:val="21"/>
          </w:rPr>
          <w:t>11</w:t>
        </w:r>
        <w:r w:rsidRPr="00997B51">
          <w:rPr>
            <w:rFonts w:ascii="SimSun" w:hint="eastAsia"/>
            <w:sz w:val="21"/>
          </w:rPr>
          <w:t>日</w:t>
        </w:r>
      </w:smartTag>
      <w:r w:rsidRPr="00997B51">
        <w:rPr>
          <w:rFonts w:ascii="SimSun" w:hint="eastAsia"/>
          <w:sz w:val="21"/>
        </w:rPr>
        <w:t>至</w:t>
      </w:r>
      <w:r w:rsidRPr="00997B51">
        <w:rPr>
          <w:rFonts w:ascii="SimSun"/>
          <w:sz w:val="21"/>
        </w:rPr>
        <w:t>13</w:t>
      </w:r>
      <w:r w:rsidRPr="00997B51">
        <w:rPr>
          <w:rFonts w:ascii="SimSun" w:hint="eastAsia"/>
          <w:sz w:val="21"/>
        </w:rPr>
        <w:t>日在特拉维夫召开了第二十一届会议。</w:t>
      </w:r>
    </w:p>
    <w:p w:rsidR="004769A0" w:rsidRPr="00997B51" w:rsidRDefault="00C550CD"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以下国际检索单位和初审单位参加了本届会议：奥地利专利局、巴西国家工业产权局、加拿大知识产权局、埃及专利局、欧洲专利局、俄联邦知识产权局</w:t>
      </w:r>
      <w:r w:rsidRPr="00997B51">
        <w:rPr>
          <w:rFonts w:ascii="SimSun"/>
          <w:sz w:val="21"/>
        </w:rPr>
        <w:t>(</w:t>
      </w:r>
      <w:proofErr w:type="spellStart"/>
      <w:r w:rsidRPr="00997B51">
        <w:rPr>
          <w:rFonts w:ascii="SimSun"/>
          <w:sz w:val="21"/>
        </w:rPr>
        <w:t>Rospatent</w:t>
      </w:r>
      <w:proofErr w:type="spellEnd"/>
      <w:r w:rsidRPr="00997B51">
        <w:rPr>
          <w:rFonts w:ascii="SimSun"/>
          <w:sz w:val="21"/>
        </w:rPr>
        <w:t>)</w:t>
      </w:r>
      <w:r w:rsidRPr="00997B51">
        <w:rPr>
          <w:rFonts w:ascii="SimSun" w:hint="eastAsia"/>
          <w:sz w:val="21"/>
        </w:rPr>
        <w:t>、芬兰专利与注册局、澳大利亚知识产权局、以色列专利局、</w:t>
      </w:r>
      <w:r w:rsidR="00781CC9">
        <w:rPr>
          <w:rFonts w:ascii="SimSun" w:hint="eastAsia"/>
          <w:sz w:val="21"/>
        </w:rPr>
        <w:t>日本特许厅</w:t>
      </w:r>
      <w:r w:rsidRPr="00997B51">
        <w:rPr>
          <w:rFonts w:ascii="SimSun" w:hint="eastAsia"/>
          <w:sz w:val="21"/>
        </w:rPr>
        <w:t>、韩国知识产权局、智利国家工业产权局、北欧专利局、西班牙专利商标局、中华人民共和国国家知识产权局、乌克兰国家知识产权局、瑞典专利与注册局和美国专利商标局。</w:t>
      </w:r>
    </w:p>
    <w:p w:rsidR="004769A0" w:rsidRPr="00997B51" w:rsidRDefault="00C550CD"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参会人员名单载于本文件附件一。</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1</w:t>
      </w:r>
      <w:r w:rsidRPr="0097604C">
        <w:rPr>
          <w:rFonts w:ascii="SimHei" w:eastAsia="SimHei" w:hint="eastAsia"/>
          <w:b w:val="0"/>
          <w:sz w:val="21"/>
        </w:rPr>
        <w:t>项：会议开幕</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sz w:val="21"/>
        </w:rPr>
        <w:t>WIPO</w:t>
      </w:r>
      <w:r w:rsidRPr="00997B51">
        <w:rPr>
          <w:rFonts w:ascii="SimSun" w:hint="eastAsia"/>
          <w:sz w:val="21"/>
        </w:rPr>
        <w:t>副总干事</w:t>
      </w:r>
      <w:r w:rsidR="002313DC" w:rsidRPr="002313DC">
        <w:rPr>
          <w:rFonts w:ascii="SimSun" w:hint="eastAsia"/>
          <w:sz w:val="21"/>
        </w:rPr>
        <w:t>詹姆斯·普利</w:t>
      </w:r>
      <w:r w:rsidRPr="00997B51">
        <w:rPr>
          <w:rFonts w:ascii="SimSun" w:hint="eastAsia"/>
          <w:sz w:val="21"/>
        </w:rPr>
        <w:t>先生代表总干事对参会人员表示欢迎。</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2</w:t>
      </w:r>
      <w:r w:rsidRPr="0097604C">
        <w:rPr>
          <w:rFonts w:ascii="SimHei" w:eastAsia="SimHei" w:hint="eastAsia"/>
          <w:b w:val="0"/>
          <w:sz w:val="21"/>
        </w:rPr>
        <w:t>项：选举主席</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会议由以色列专利局局长</w:t>
      </w:r>
      <w:proofErr w:type="spellStart"/>
      <w:r w:rsidRPr="00997B51">
        <w:rPr>
          <w:rFonts w:ascii="SimSun"/>
          <w:sz w:val="21"/>
        </w:rPr>
        <w:t>Asa</w:t>
      </w:r>
      <w:proofErr w:type="spellEnd"/>
      <w:r w:rsidRPr="00997B51">
        <w:rPr>
          <w:rFonts w:ascii="SimSun"/>
          <w:sz w:val="21"/>
        </w:rPr>
        <w:t xml:space="preserve"> Kling</w:t>
      </w:r>
      <w:r w:rsidRPr="00997B51">
        <w:rPr>
          <w:rFonts w:ascii="SimSun" w:hint="eastAsia"/>
          <w:sz w:val="21"/>
        </w:rPr>
        <w:t>先生主持。</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sz w:val="21"/>
        </w:rPr>
        <w:t>K</w:t>
      </w:r>
      <w:r w:rsidR="008A034F" w:rsidRPr="00997B51">
        <w:rPr>
          <w:rFonts w:ascii="SimSun"/>
          <w:sz w:val="21"/>
        </w:rPr>
        <w:t>l</w:t>
      </w:r>
      <w:r w:rsidRPr="00997B51">
        <w:rPr>
          <w:rFonts w:ascii="SimSun"/>
          <w:sz w:val="21"/>
        </w:rPr>
        <w:t>ing</w:t>
      </w:r>
      <w:r w:rsidRPr="00997B51">
        <w:rPr>
          <w:rFonts w:ascii="SimSun" w:hint="eastAsia"/>
          <w:sz w:val="21"/>
        </w:rPr>
        <w:t>先生对参会人员表示欢迎，特别是俄联邦知识产权局局长</w:t>
      </w:r>
      <w:r w:rsidRPr="00997B51">
        <w:rPr>
          <w:rFonts w:ascii="SimSun"/>
          <w:sz w:val="21"/>
        </w:rPr>
        <w:t>Boris Simonov</w:t>
      </w:r>
      <w:r w:rsidRPr="00997B51">
        <w:rPr>
          <w:rFonts w:ascii="SimSun" w:hint="eastAsia"/>
          <w:sz w:val="21"/>
        </w:rPr>
        <w:t>以及</w:t>
      </w:r>
      <w:r w:rsidR="008A034F" w:rsidRPr="00997B51">
        <w:rPr>
          <w:rFonts w:ascii="SimSun" w:hint="eastAsia"/>
          <w:sz w:val="21"/>
        </w:rPr>
        <w:t>首次参加会议的乌克兰知识产权局代表团。以色列专利局很高兴主办本届</w:t>
      </w:r>
      <w:r w:rsidRPr="00997B51">
        <w:rPr>
          <w:rFonts w:ascii="SimSun" w:hint="eastAsia"/>
          <w:sz w:val="21"/>
        </w:rPr>
        <w:t>会议。以色列申请人是</w:t>
      </w:r>
      <w:r w:rsidRPr="00997B51">
        <w:rPr>
          <w:rFonts w:ascii="SimSun"/>
          <w:sz w:val="21"/>
        </w:rPr>
        <w:t>PCT</w:t>
      </w:r>
      <w:r w:rsidRPr="00997B51">
        <w:rPr>
          <w:rFonts w:ascii="SimSun" w:hint="eastAsia"/>
          <w:sz w:val="21"/>
        </w:rPr>
        <w:t>体系</w:t>
      </w:r>
      <w:r w:rsidR="008A034F" w:rsidRPr="00997B51">
        <w:rPr>
          <w:rFonts w:ascii="SimSun" w:hint="eastAsia"/>
          <w:sz w:val="21"/>
        </w:rPr>
        <w:t>人均</w:t>
      </w:r>
      <w:r w:rsidRPr="00997B51">
        <w:rPr>
          <w:rFonts w:ascii="SimSun" w:hint="eastAsia"/>
          <w:sz w:val="21"/>
        </w:rPr>
        <w:t>最大的用户之一。自该局</w:t>
      </w:r>
      <w:r w:rsidRPr="00997B51">
        <w:rPr>
          <w:rFonts w:ascii="SimSun"/>
          <w:sz w:val="21"/>
        </w:rPr>
        <w:t>2012</w:t>
      </w:r>
      <w:r w:rsidRPr="00997B51">
        <w:rPr>
          <w:rFonts w:ascii="SimSun" w:hint="eastAsia"/>
          <w:sz w:val="21"/>
        </w:rPr>
        <w:t>年</w:t>
      </w:r>
      <w:r w:rsidRPr="00997B51">
        <w:rPr>
          <w:rFonts w:ascii="SimSun"/>
          <w:sz w:val="21"/>
        </w:rPr>
        <w:t>6</w:t>
      </w:r>
      <w:r w:rsidRPr="00997B51">
        <w:rPr>
          <w:rFonts w:ascii="SimSun" w:hint="eastAsia"/>
          <w:sz w:val="21"/>
        </w:rPr>
        <w:t>月通过竞争开始作为国际单位运行以来，大量且越来越多的以色列申请人指定该局作为相关的国际检索单位</w:t>
      </w:r>
      <w:r w:rsidRPr="00997B51">
        <w:rPr>
          <w:rFonts w:ascii="SimSun"/>
          <w:sz w:val="21"/>
        </w:rPr>
        <w:t>(ISA)</w:t>
      </w:r>
      <w:r w:rsidR="002313DC">
        <w:rPr>
          <w:rFonts w:ascii="SimSun" w:hint="eastAsia"/>
          <w:sz w:val="21"/>
        </w:rPr>
        <w:t>——</w:t>
      </w:r>
      <w:r w:rsidRPr="00997B51">
        <w:rPr>
          <w:rFonts w:ascii="SimSun"/>
          <w:sz w:val="21"/>
        </w:rPr>
        <w:t>2013</w:t>
      </w:r>
      <w:r w:rsidRPr="00997B51">
        <w:rPr>
          <w:rFonts w:ascii="SimSun" w:hint="eastAsia"/>
          <w:sz w:val="21"/>
        </w:rPr>
        <w:t>年为</w:t>
      </w:r>
      <w:r w:rsidRPr="00997B51">
        <w:rPr>
          <w:rFonts w:ascii="SimSun"/>
          <w:sz w:val="21"/>
        </w:rPr>
        <w:t>658</w:t>
      </w:r>
      <w:r w:rsidRPr="00997B51">
        <w:rPr>
          <w:rFonts w:ascii="SimSun" w:hint="eastAsia"/>
          <w:sz w:val="21"/>
        </w:rPr>
        <w:t>件并且总共超过</w:t>
      </w:r>
      <w:r w:rsidRPr="00997B51">
        <w:rPr>
          <w:rFonts w:ascii="SimSun"/>
          <w:sz w:val="21"/>
        </w:rPr>
        <w:t>1</w:t>
      </w:r>
      <w:r w:rsidR="002313DC">
        <w:rPr>
          <w:rFonts w:ascii="SimSun" w:hint="eastAsia"/>
          <w:sz w:val="21"/>
        </w:rPr>
        <w:t>,</w:t>
      </w:r>
      <w:r w:rsidRPr="00997B51">
        <w:rPr>
          <w:rFonts w:ascii="SimSun"/>
          <w:sz w:val="21"/>
        </w:rPr>
        <w:t>000</w:t>
      </w:r>
      <w:r w:rsidRPr="00997B51">
        <w:rPr>
          <w:rFonts w:ascii="SimSun" w:hint="eastAsia"/>
          <w:sz w:val="21"/>
        </w:rPr>
        <w:t>件。以色列专利局在超过</w:t>
      </w:r>
      <w:r w:rsidRPr="00997B51">
        <w:rPr>
          <w:rFonts w:ascii="SimSun"/>
          <w:sz w:val="21"/>
        </w:rPr>
        <w:t>90%</w:t>
      </w:r>
      <w:r w:rsidRPr="00997B51">
        <w:rPr>
          <w:rFonts w:ascii="SimSun" w:hint="eastAsia"/>
          <w:sz w:val="21"/>
        </w:rPr>
        <w:t>的案子中能够及时</w:t>
      </w:r>
      <w:proofErr w:type="gramStart"/>
      <w:r w:rsidRPr="00997B51">
        <w:rPr>
          <w:rFonts w:ascii="SimSun" w:hint="eastAsia"/>
          <w:sz w:val="21"/>
        </w:rPr>
        <w:t>作出</w:t>
      </w:r>
      <w:proofErr w:type="gramEnd"/>
      <w:r w:rsidRPr="00997B51">
        <w:rPr>
          <w:rFonts w:ascii="SimSun" w:hint="eastAsia"/>
          <w:sz w:val="21"/>
        </w:rPr>
        <w:t>国际检索报告。希望很快也将为来自</w:t>
      </w:r>
      <w:r w:rsidR="00781CC9">
        <w:rPr>
          <w:rFonts w:ascii="SimSun" w:hint="eastAsia"/>
          <w:sz w:val="21"/>
        </w:rPr>
        <w:t>其他</w:t>
      </w:r>
      <w:r w:rsidRPr="00997B51">
        <w:rPr>
          <w:rFonts w:ascii="SimSun" w:hint="eastAsia"/>
          <w:sz w:val="21"/>
        </w:rPr>
        <w:t>受理局的申请人提供单位服务。最近包括专利审查高速路</w:t>
      </w:r>
      <w:r w:rsidRPr="00997B51">
        <w:rPr>
          <w:rFonts w:ascii="SimSun"/>
          <w:sz w:val="21"/>
        </w:rPr>
        <w:t>(PPH)</w:t>
      </w:r>
      <w:r w:rsidRPr="00997B51">
        <w:rPr>
          <w:rFonts w:ascii="SimSun" w:hint="eastAsia"/>
          <w:sz w:val="21"/>
        </w:rPr>
        <w:t>在</w:t>
      </w:r>
      <w:r w:rsidR="008A034F" w:rsidRPr="00997B51">
        <w:rPr>
          <w:rFonts w:ascii="SimSun" w:hint="eastAsia"/>
          <w:sz w:val="21"/>
        </w:rPr>
        <w:t>内的各局之间联系愈加紧密的发展势头将有助于降低成本和工作量以及</w:t>
      </w:r>
      <w:r w:rsidRPr="00997B51">
        <w:rPr>
          <w:rFonts w:ascii="SimSun" w:hint="eastAsia"/>
          <w:sz w:val="21"/>
        </w:rPr>
        <w:t>提</w:t>
      </w:r>
      <w:r w:rsidR="008A034F" w:rsidRPr="00997B51">
        <w:rPr>
          <w:rFonts w:ascii="SimSun" w:hint="eastAsia"/>
          <w:sz w:val="21"/>
        </w:rPr>
        <w:t>高授权专利质量。以色列专利局在该过程中正在发挥其作用，并希望本届</w:t>
      </w:r>
      <w:r w:rsidRPr="00997B51">
        <w:rPr>
          <w:rFonts w:ascii="SimSun" w:hint="eastAsia"/>
          <w:sz w:val="21"/>
        </w:rPr>
        <w:t>会议在使</w:t>
      </w:r>
      <w:r w:rsidRPr="00997B51">
        <w:rPr>
          <w:rFonts w:ascii="SimSun"/>
          <w:sz w:val="21"/>
        </w:rPr>
        <w:t>PCT</w:t>
      </w:r>
      <w:r w:rsidRPr="00997B51">
        <w:rPr>
          <w:rFonts w:ascii="SimSun" w:hint="eastAsia"/>
          <w:sz w:val="21"/>
        </w:rPr>
        <w:t>体系更为有效方面取得成功。</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3</w:t>
      </w:r>
      <w:r w:rsidRPr="0097604C">
        <w:rPr>
          <w:rFonts w:ascii="SimHei" w:eastAsia="SimHei" w:hint="eastAsia"/>
          <w:b w:val="0"/>
          <w:sz w:val="21"/>
        </w:rPr>
        <w:t>项：通过议程</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会议通过了载于文件</w:t>
      </w:r>
      <w:r w:rsidRPr="00997B51">
        <w:rPr>
          <w:rFonts w:ascii="SimSun"/>
          <w:sz w:val="21"/>
        </w:rPr>
        <w:t>PCT/MIA/21/1 Rev.</w:t>
      </w:r>
      <w:r w:rsidRPr="00997B51">
        <w:rPr>
          <w:rFonts w:ascii="SimSun" w:hint="eastAsia"/>
          <w:sz w:val="21"/>
        </w:rPr>
        <w:t>的议程。</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lastRenderedPageBreak/>
        <w:t>议程第</w:t>
      </w:r>
      <w:r w:rsidR="00997B51">
        <w:rPr>
          <w:rFonts w:ascii="SimHei" w:eastAsia="SimHei" w:hint="eastAsia"/>
          <w:b w:val="0"/>
          <w:sz w:val="21"/>
        </w:rPr>
        <w:t>4</w:t>
      </w:r>
      <w:r w:rsidRPr="0097604C">
        <w:rPr>
          <w:rFonts w:ascii="SimHei" w:eastAsia="SimHei" w:hint="eastAsia"/>
          <w:b w:val="0"/>
          <w:sz w:val="21"/>
        </w:rPr>
        <w:t>项：</w:t>
      </w:r>
      <w:r w:rsidRPr="002313DC">
        <w:rPr>
          <w:rFonts w:ascii="SimHei" w:eastAsia="SimHei"/>
          <w:b w:val="0"/>
          <w:sz w:val="21"/>
        </w:rPr>
        <w:t>PCT</w:t>
      </w:r>
      <w:r w:rsidRPr="0097604C">
        <w:rPr>
          <w:rFonts w:ascii="SimHei" w:eastAsia="SimHei" w:hint="eastAsia"/>
          <w:b w:val="0"/>
          <w:sz w:val="21"/>
        </w:rPr>
        <w:t>统计数据</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会议注意到国际局有关</w:t>
      </w:r>
      <w:r w:rsidRPr="00997B51">
        <w:rPr>
          <w:rFonts w:ascii="SimSun"/>
          <w:sz w:val="21"/>
        </w:rPr>
        <w:t>PCT</w:t>
      </w:r>
      <w:r w:rsidRPr="00997B51">
        <w:rPr>
          <w:rFonts w:ascii="SimSun" w:hint="eastAsia"/>
          <w:sz w:val="21"/>
        </w:rPr>
        <w:t>最新统计数据的介绍</w:t>
      </w:r>
      <w:r w:rsidRPr="00997B51">
        <w:rPr>
          <w:rStyle w:val="af"/>
          <w:rFonts w:ascii="SimSun"/>
          <w:sz w:val="21"/>
        </w:rPr>
        <w:footnoteReference w:id="2"/>
      </w:r>
      <w:r w:rsidRPr="00997B51">
        <w:rPr>
          <w:rFonts w:ascii="SimSun" w:hint="eastAsia"/>
          <w:sz w:val="21"/>
        </w:rPr>
        <w:t>。</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5</w:t>
      </w:r>
      <w:r w:rsidRPr="0097604C">
        <w:rPr>
          <w:rFonts w:ascii="SimHei" w:eastAsia="SimHei" w:hint="eastAsia"/>
          <w:b w:val="0"/>
          <w:sz w:val="21"/>
        </w:rPr>
        <w:t>项：</w:t>
      </w:r>
      <w:r w:rsidRPr="002313DC">
        <w:rPr>
          <w:rFonts w:ascii="SimHei" w:eastAsia="SimHei"/>
          <w:b w:val="0"/>
          <w:sz w:val="21"/>
        </w:rPr>
        <w:t>PCT</w:t>
      </w:r>
      <w:r w:rsidRPr="0097604C">
        <w:rPr>
          <w:rFonts w:ascii="SimHei" w:eastAsia="SimHei" w:hint="eastAsia"/>
          <w:b w:val="0"/>
          <w:sz w:val="21"/>
        </w:rPr>
        <w:t>在线服务</w:t>
      </w:r>
      <w:r w:rsidRPr="002313DC">
        <w:rPr>
          <w:rFonts w:ascii="SimHei" w:eastAsia="SimHei"/>
          <w:b w:val="0"/>
          <w:sz w:val="21"/>
        </w:rPr>
        <w:t>(ePCT)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PCT/MIA/21/2</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国际局表示，</w:t>
      </w:r>
      <w:r w:rsidRPr="00997B51">
        <w:rPr>
          <w:rFonts w:ascii="SimSun"/>
          <w:sz w:val="21"/>
        </w:rPr>
        <w:t>ePCT</w:t>
      </w:r>
      <w:r w:rsidR="00901774" w:rsidRPr="00997B51">
        <w:rPr>
          <w:rFonts w:ascii="SimSun" w:hint="eastAsia"/>
          <w:sz w:val="21"/>
        </w:rPr>
        <w:t>现在提供申请人和受理局所需</w:t>
      </w:r>
      <w:r w:rsidRPr="00997B51">
        <w:rPr>
          <w:rFonts w:ascii="SimSun" w:hint="eastAsia"/>
          <w:sz w:val="21"/>
        </w:rPr>
        <w:t>的所有最</w:t>
      </w:r>
      <w:r w:rsidR="00901774" w:rsidRPr="00997B51">
        <w:rPr>
          <w:rFonts w:ascii="SimSun" w:hint="eastAsia"/>
          <w:sz w:val="21"/>
        </w:rPr>
        <w:t>基本</w:t>
      </w:r>
      <w:r w:rsidRPr="00997B51">
        <w:rPr>
          <w:rFonts w:ascii="SimSun" w:hint="eastAsia"/>
          <w:sz w:val="21"/>
        </w:rPr>
        <w:t>服务，并支持若干国际单位</w:t>
      </w:r>
      <w:r w:rsidR="00901774" w:rsidRPr="00997B51">
        <w:rPr>
          <w:rFonts w:ascii="SimSun" w:hint="eastAsia"/>
          <w:sz w:val="21"/>
        </w:rPr>
        <w:t>所</w:t>
      </w:r>
      <w:r w:rsidRPr="00997B51">
        <w:rPr>
          <w:rFonts w:ascii="SimSun" w:hint="eastAsia"/>
          <w:sz w:val="21"/>
        </w:rPr>
        <w:t>使用的传送服务。为国际局之外的很多受理局提供</w:t>
      </w:r>
      <w:r w:rsidRPr="00997B51">
        <w:rPr>
          <w:rFonts w:ascii="SimSun"/>
          <w:sz w:val="21"/>
        </w:rPr>
        <w:t>ePCT</w:t>
      </w:r>
      <w:r w:rsidRPr="00997B51">
        <w:rPr>
          <w:rFonts w:ascii="SimSun" w:hint="eastAsia"/>
          <w:sz w:val="21"/>
        </w:rPr>
        <w:t>申请演示模式，并将从</w:t>
      </w:r>
      <w:smartTag w:uri="urn:schemas-microsoft-com:office:smarttags" w:element="chsdate">
        <w:smartTagPr>
          <w:attr w:name="IsROCDate" w:val="False"/>
          <w:attr w:name="IsLunarDate" w:val="False"/>
          <w:attr w:name="Day" w:val="1"/>
          <w:attr w:name="Month" w:val="3"/>
          <w:attr w:name="Year" w:val="2014"/>
        </w:smartTagPr>
        <w:smartTag w:uri="urn:schemas-microsoft-com:office:smarttags" w:element="chsdate">
          <w:smartTagPr>
            <w:attr w:name="IsROCDate" w:val="False"/>
            <w:attr w:name="IsLunarDate" w:val="False"/>
            <w:attr w:name="Day" w:val="1"/>
            <w:attr w:name="Month" w:val="3"/>
            <w:attr w:name="Year" w:val="2014"/>
          </w:smartTagPr>
          <w:r w:rsidRPr="00997B51">
            <w:rPr>
              <w:rFonts w:ascii="SimSun"/>
              <w:sz w:val="21"/>
            </w:rPr>
            <w:t>3</w:t>
          </w:r>
          <w:r w:rsidRPr="00997B51">
            <w:rPr>
              <w:rFonts w:ascii="SimSun" w:hint="eastAsia"/>
              <w:sz w:val="21"/>
            </w:rPr>
            <w:t>月</w:t>
          </w:r>
          <w:r w:rsidRPr="00997B51">
            <w:rPr>
              <w:rFonts w:ascii="SimSun"/>
              <w:sz w:val="21"/>
            </w:rPr>
            <w:t>1</w:t>
          </w:r>
          <w:r w:rsidRPr="00997B51">
            <w:rPr>
              <w:rFonts w:ascii="SimSun" w:hint="eastAsia"/>
              <w:sz w:val="21"/>
            </w:rPr>
            <w:t>日</w:t>
          </w:r>
        </w:smartTag>
        <w:r w:rsidRPr="00997B51">
          <w:rPr>
            <w:rFonts w:ascii="SimSun" w:hint="eastAsia"/>
            <w:sz w:val="21"/>
          </w:rPr>
          <w:t>起</w:t>
        </w:r>
      </w:smartTag>
      <w:r w:rsidRPr="00997B51">
        <w:rPr>
          <w:rFonts w:ascii="SimSun" w:hint="eastAsia"/>
          <w:sz w:val="21"/>
        </w:rPr>
        <w:t>开始在若干主管</w:t>
      </w:r>
      <w:proofErr w:type="gramStart"/>
      <w:r w:rsidRPr="00997B51">
        <w:rPr>
          <w:rFonts w:ascii="SimSun" w:hint="eastAsia"/>
          <w:sz w:val="21"/>
        </w:rPr>
        <w:t>局实际</w:t>
      </w:r>
      <w:proofErr w:type="gramEnd"/>
      <w:r w:rsidRPr="00997B51">
        <w:rPr>
          <w:rFonts w:ascii="SimSun" w:hint="eastAsia"/>
          <w:sz w:val="21"/>
        </w:rPr>
        <w:t>使用，既可以向在上述主管局托管的</w:t>
      </w:r>
      <w:r w:rsidR="00F316D8" w:rsidRPr="00997B51">
        <w:rPr>
          <w:rFonts w:ascii="SimSun" w:hint="eastAsia"/>
          <w:sz w:val="21"/>
        </w:rPr>
        <w:t>普通电子申请</w:t>
      </w:r>
      <w:r w:rsidRPr="00997B51">
        <w:rPr>
          <w:rFonts w:ascii="SimSun" w:hint="eastAsia"/>
          <w:sz w:val="21"/>
        </w:rPr>
        <w:t>服务器提交</w:t>
      </w:r>
      <w:r w:rsidR="00F316D8" w:rsidRPr="00997B51">
        <w:rPr>
          <w:rFonts w:ascii="SimSun" w:hint="eastAsia"/>
          <w:sz w:val="21"/>
        </w:rPr>
        <w:t>，也可以向国际局为受理局托管的服务器提交</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虽然将对软件</w:t>
      </w:r>
      <w:r w:rsidR="00F316D8" w:rsidRPr="00997B51">
        <w:rPr>
          <w:rFonts w:ascii="SimSun" w:hint="eastAsia"/>
          <w:sz w:val="21"/>
        </w:rPr>
        <w:t>进一步</w:t>
      </w:r>
      <w:r w:rsidRPr="00997B51">
        <w:rPr>
          <w:rFonts w:ascii="SimSun" w:hint="eastAsia"/>
          <w:sz w:val="21"/>
        </w:rPr>
        <w:t>进行多次</w:t>
      </w:r>
      <w:r w:rsidR="00F316D8" w:rsidRPr="00997B51">
        <w:rPr>
          <w:rFonts w:ascii="SimSun" w:hint="eastAsia"/>
          <w:sz w:val="21"/>
        </w:rPr>
        <w:t>改进，但最大的收益来自于使用该系统的主管局。这不一定意味着</w:t>
      </w:r>
      <w:r w:rsidRPr="00997B51">
        <w:rPr>
          <w:rFonts w:ascii="SimSun" w:hint="eastAsia"/>
          <w:sz w:val="21"/>
        </w:rPr>
        <w:t>主管局应使用</w:t>
      </w:r>
      <w:r w:rsidRPr="00997B51">
        <w:rPr>
          <w:rFonts w:ascii="SimSun"/>
          <w:sz w:val="21"/>
        </w:rPr>
        <w:t>ePCT</w:t>
      </w:r>
      <w:r w:rsidRPr="00997B51">
        <w:rPr>
          <w:rFonts w:ascii="SimSun" w:hint="eastAsia"/>
          <w:sz w:val="21"/>
        </w:rPr>
        <w:t>网络浏览器界面</w:t>
      </w:r>
      <w:r w:rsidR="002313DC">
        <w:rPr>
          <w:rFonts w:ascii="SimSun" w:hint="eastAsia"/>
          <w:sz w:val="21"/>
        </w:rPr>
        <w:t>——</w:t>
      </w:r>
      <w:r w:rsidRPr="00997B51">
        <w:rPr>
          <w:rFonts w:ascii="SimSun" w:hint="eastAsia"/>
          <w:sz w:val="21"/>
        </w:rPr>
        <w:t>这么做在</w:t>
      </w:r>
      <w:r w:rsidR="00F316D8" w:rsidRPr="00997B51">
        <w:rPr>
          <w:rFonts w:ascii="SimSun" w:hint="eastAsia"/>
          <w:sz w:val="21"/>
        </w:rPr>
        <w:t>流程</w:t>
      </w:r>
      <w:r w:rsidRPr="00997B51">
        <w:rPr>
          <w:rFonts w:ascii="SimSun" w:hint="eastAsia"/>
          <w:sz w:val="21"/>
        </w:rPr>
        <w:t>自动化程度已经较高的情况下可能会造成质量和效率降低。而是意味着确保系统允许申请人通过</w:t>
      </w:r>
      <w:r w:rsidRPr="00997B51">
        <w:rPr>
          <w:rFonts w:ascii="SimSun"/>
          <w:sz w:val="21"/>
        </w:rPr>
        <w:t>ePCT</w:t>
      </w:r>
      <w:r w:rsidRPr="00997B51">
        <w:rPr>
          <w:rFonts w:ascii="SimSun" w:hint="eastAsia"/>
          <w:sz w:val="21"/>
        </w:rPr>
        <w:t>发送和收取文件，并使提供给申请人和</w:t>
      </w:r>
      <w:r w:rsidR="00781CC9">
        <w:rPr>
          <w:rFonts w:ascii="SimSun" w:hint="eastAsia"/>
          <w:sz w:val="21"/>
        </w:rPr>
        <w:t>其他</w:t>
      </w:r>
      <w:r w:rsidRPr="00997B51">
        <w:rPr>
          <w:rFonts w:ascii="SimSun" w:hint="eastAsia"/>
          <w:sz w:val="21"/>
        </w:rPr>
        <w:t>主管局的有用数据量最大化，既增加了信息，又使自动化更为有效。</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已经作为受理局和国际单位使用</w:t>
      </w:r>
      <w:r w:rsidRPr="00997B51">
        <w:rPr>
          <w:rFonts w:ascii="SimSun"/>
          <w:sz w:val="21"/>
        </w:rPr>
        <w:t>ePCT</w:t>
      </w:r>
      <w:r w:rsidRPr="00997B51">
        <w:rPr>
          <w:rFonts w:ascii="SimSun" w:hint="eastAsia"/>
          <w:sz w:val="21"/>
        </w:rPr>
        <w:t>的主管局确认，它们认为该系统有用且易于使用。一个单位注意到它所得到的来自申请人有关</w:t>
      </w:r>
      <w:r w:rsidRPr="00997B51">
        <w:rPr>
          <w:rFonts w:ascii="SimSun"/>
          <w:sz w:val="21"/>
        </w:rPr>
        <w:t>ePCT</w:t>
      </w:r>
      <w:r w:rsidRPr="00997B51">
        <w:rPr>
          <w:rFonts w:ascii="SimSun" w:hint="eastAsia"/>
          <w:sz w:val="21"/>
        </w:rPr>
        <w:t>申请的积极反馈，这些申请人尝试</w:t>
      </w:r>
      <w:r w:rsidR="00F316D8" w:rsidRPr="00997B51">
        <w:rPr>
          <w:rFonts w:ascii="SimSun" w:hint="eastAsia"/>
          <w:sz w:val="21"/>
        </w:rPr>
        <w:t>通过演示模式向作为受理局的该主管局提交申请。</w:t>
      </w:r>
      <w:r w:rsidR="00781CC9">
        <w:rPr>
          <w:rFonts w:ascii="SimSun" w:hint="eastAsia"/>
          <w:sz w:val="21"/>
        </w:rPr>
        <w:t>其他</w:t>
      </w:r>
      <w:r w:rsidR="00F316D8" w:rsidRPr="00997B51">
        <w:rPr>
          <w:rFonts w:ascii="SimSun" w:hint="eastAsia"/>
          <w:sz w:val="21"/>
        </w:rPr>
        <w:t>主管局表示支持</w:t>
      </w:r>
      <w:r w:rsidRPr="00997B51">
        <w:rPr>
          <w:rFonts w:ascii="SimSun" w:hint="eastAsia"/>
          <w:sz w:val="21"/>
        </w:rPr>
        <w:t>文件所提出的一般方法，但有可能需要评价技术和安全问题。这些作为受理局的主管局和</w:t>
      </w:r>
      <w:r w:rsidR="00F316D8" w:rsidRPr="00997B51">
        <w:rPr>
          <w:rFonts w:ascii="SimSun" w:hint="eastAsia"/>
          <w:sz w:val="21"/>
        </w:rPr>
        <w:t>它们的</w:t>
      </w:r>
      <w:r w:rsidRPr="00997B51">
        <w:rPr>
          <w:rFonts w:ascii="SimSun" w:hint="eastAsia"/>
          <w:sz w:val="21"/>
        </w:rPr>
        <w:t>申请人认为目前的电子申请系统非常成功和有用。</w:t>
      </w:r>
      <w:r w:rsidR="00F316D8" w:rsidRPr="00997B51">
        <w:rPr>
          <w:rFonts w:ascii="SimSun" w:hint="eastAsia"/>
          <w:sz w:val="21"/>
        </w:rPr>
        <w:t>拟议的</w:t>
      </w:r>
      <w:r w:rsidRPr="00997B51">
        <w:rPr>
          <w:rFonts w:ascii="SimSun"/>
          <w:sz w:val="21"/>
        </w:rPr>
        <w:t>ePCT</w:t>
      </w:r>
      <w:r w:rsidR="00F316D8" w:rsidRPr="00997B51">
        <w:rPr>
          <w:rFonts w:ascii="SimSun" w:hint="eastAsia"/>
          <w:sz w:val="21"/>
        </w:rPr>
        <w:t>使用方式</w:t>
      </w:r>
      <w:r w:rsidRPr="00997B51">
        <w:rPr>
          <w:rFonts w:ascii="SimSun" w:hint="eastAsia"/>
          <w:sz w:val="21"/>
        </w:rPr>
        <w:t>提供了减少延迟和改进系统质量和效率的机会。若干单位希望确保</w:t>
      </w:r>
      <w:r w:rsidRPr="00997B51">
        <w:rPr>
          <w:rFonts w:ascii="SimSun"/>
          <w:sz w:val="21"/>
        </w:rPr>
        <w:t>ePCT</w:t>
      </w:r>
      <w:r w:rsidRPr="00997B51">
        <w:rPr>
          <w:rFonts w:ascii="SimSun" w:hint="eastAsia"/>
          <w:sz w:val="21"/>
        </w:rPr>
        <w:t>和当地</w:t>
      </w:r>
      <w:r w:rsidR="008C176A" w:rsidRPr="00997B51">
        <w:rPr>
          <w:rFonts w:ascii="SimSun" w:hint="eastAsia"/>
          <w:sz w:val="21"/>
        </w:rPr>
        <w:t>的</w:t>
      </w:r>
      <w:r w:rsidRPr="00997B51">
        <w:rPr>
          <w:rFonts w:ascii="SimSun" w:hint="eastAsia"/>
          <w:sz w:val="21"/>
        </w:rPr>
        <w:t>信息技术系统达到</w:t>
      </w:r>
      <w:r w:rsidR="008C176A" w:rsidRPr="00997B51">
        <w:rPr>
          <w:rFonts w:ascii="SimSun" w:hint="eastAsia"/>
          <w:sz w:val="21"/>
        </w:rPr>
        <w:t>充分的</w:t>
      </w:r>
      <w:r w:rsidRPr="00997B51">
        <w:rPr>
          <w:rFonts w:ascii="SimSun" w:hint="eastAsia"/>
          <w:sz w:val="21"/>
        </w:rPr>
        <w:t>协调统一和一体化。</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若干单位表示期待即将推出的</w:t>
      </w:r>
      <w:r w:rsidR="008C176A" w:rsidRPr="00997B51">
        <w:rPr>
          <w:rFonts w:ascii="SimSun" w:hint="eastAsia"/>
          <w:sz w:val="21"/>
        </w:rPr>
        <w:t>电子检索副本</w:t>
      </w:r>
      <w:r w:rsidRPr="00997B51">
        <w:rPr>
          <w:rFonts w:ascii="SimSun" w:hint="eastAsia"/>
          <w:sz w:val="21"/>
        </w:rPr>
        <w:t>系统为受理局和国际单位提供特别的益处，</w:t>
      </w:r>
      <w:r w:rsidR="008C176A" w:rsidRPr="00997B51">
        <w:rPr>
          <w:rFonts w:ascii="SimSun" w:hint="eastAsia"/>
          <w:sz w:val="21"/>
        </w:rPr>
        <w:t>并希望</w:t>
      </w:r>
      <w:r w:rsidRPr="00997B51">
        <w:rPr>
          <w:rFonts w:ascii="SimSun" w:hint="eastAsia"/>
          <w:sz w:val="21"/>
        </w:rPr>
        <w:t>很快开始实际使用。</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国际局注意到，受理局可能需要传送代表</w:t>
      </w:r>
      <w:r w:rsidR="008C176A" w:rsidRPr="00997B51">
        <w:rPr>
          <w:rFonts w:ascii="SimSun" w:hint="eastAsia"/>
          <w:sz w:val="21"/>
        </w:rPr>
        <w:t>序列</w:t>
      </w:r>
      <w:r w:rsidRPr="00997B51">
        <w:rPr>
          <w:rFonts w:ascii="SimSun" w:hint="eastAsia"/>
          <w:sz w:val="21"/>
        </w:rPr>
        <w:t>表的文本文件，即使系统检查发现它们不是有效的</w:t>
      </w:r>
      <w:r w:rsidRPr="00997B51">
        <w:rPr>
          <w:rFonts w:ascii="SimSun"/>
          <w:sz w:val="21"/>
        </w:rPr>
        <w:t>ST.25</w:t>
      </w:r>
      <w:r w:rsidRPr="00997B51">
        <w:rPr>
          <w:rFonts w:ascii="SimSun" w:hint="eastAsia"/>
          <w:sz w:val="21"/>
        </w:rPr>
        <w:t>格式。</w:t>
      </w:r>
    </w:p>
    <w:p w:rsidR="004769A0" w:rsidRPr="00997B51" w:rsidRDefault="008E5392"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各单位对于可能成为全自动“自助服务”系统的流程</w:t>
      </w:r>
      <w:r w:rsidR="004769A0" w:rsidRPr="00997B51">
        <w:rPr>
          <w:rFonts w:ascii="SimSun" w:hint="eastAsia"/>
          <w:sz w:val="21"/>
        </w:rPr>
        <w:t>数量不断增长感到关注。但参会人员也表示要谨慎，并请国际局在错误可能造成严重意外后果的情况下在取消人工检查之前进行适当的磋商。</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对于申请人来说，重要的是</w:t>
      </w:r>
      <w:r w:rsidR="008E5392" w:rsidRPr="00997B51">
        <w:rPr>
          <w:rFonts w:ascii="SimSun" w:hint="eastAsia"/>
          <w:sz w:val="21"/>
        </w:rPr>
        <w:t>快速</w:t>
      </w:r>
      <w:r w:rsidRPr="00997B51">
        <w:rPr>
          <w:rFonts w:ascii="SimSun" w:hint="eastAsia"/>
          <w:sz w:val="21"/>
        </w:rPr>
        <w:t>便捷地访问</w:t>
      </w:r>
      <w:r w:rsidRPr="00997B51">
        <w:rPr>
          <w:rFonts w:ascii="SimSun"/>
          <w:sz w:val="21"/>
        </w:rPr>
        <w:t>ePCT</w:t>
      </w:r>
      <w:r w:rsidRPr="00997B51">
        <w:rPr>
          <w:rFonts w:ascii="SimSun" w:hint="eastAsia"/>
          <w:sz w:val="21"/>
        </w:rPr>
        <w:t>申请而无需首先获得</w:t>
      </w:r>
      <w:r w:rsidRPr="00997B51">
        <w:rPr>
          <w:rFonts w:ascii="SimSun"/>
          <w:sz w:val="21"/>
        </w:rPr>
        <w:t>WIPO</w:t>
      </w:r>
      <w:r w:rsidRPr="00997B51">
        <w:rPr>
          <w:rFonts w:ascii="SimSun" w:hint="eastAsia"/>
          <w:sz w:val="21"/>
        </w:rPr>
        <w:t>数字证书。</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关于工作文件第</w:t>
      </w:r>
      <w:r w:rsidRPr="00997B51">
        <w:rPr>
          <w:rFonts w:ascii="SimSun"/>
          <w:sz w:val="21"/>
        </w:rPr>
        <w:t>42</w:t>
      </w:r>
      <w:r w:rsidRPr="00997B51">
        <w:rPr>
          <w:rFonts w:ascii="SimSun" w:hint="eastAsia"/>
          <w:sz w:val="21"/>
        </w:rPr>
        <w:t>段所提到的法律问题，若干主管局注意到签名问题的重要性和难度。时区问题也可能较难解决。存在对文件中</w:t>
      </w:r>
      <w:r w:rsidR="00781CC9">
        <w:rPr>
          <w:rFonts w:ascii="SimSun" w:hint="eastAsia"/>
          <w:sz w:val="21"/>
        </w:rPr>
        <w:t>其他</w:t>
      </w:r>
      <w:r w:rsidRPr="00997B51">
        <w:rPr>
          <w:rFonts w:ascii="SimSun" w:hint="eastAsia"/>
          <w:sz w:val="21"/>
        </w:rPr>
        <w:t>所有问题进行审议的</w:t>
      </w:r>
      <w:r w:rsidR="008E5392" w:rsidRPr="00997B51">
        <w:rPr>
          <w:rFonts w:ascii="SimSun" w:hint="eastAsia"/>
          <w:sz w:val="21"/>
        </w:rPr>
        <w:t>意愿；若干单位提到，防止在线服务</w:t>
      </w:r>
      <w:proofErr w:type="gramStart"/>
      <w:r w:rsidR="008E5392" w:rsidRPr="00997B51">
        <w:rPr>
          <w:rFonts w:ascii="SimSun" w:hint="eastAsia"/>
          <w:sz w:val="21"/>
        </w:rPr>
        <w:t>不</w:t>
      </w:r>
      <w:proofErr w:type="gramEnd"/>
      <w:r w:rsidR="008E5392" w:rsidRPr="00997B51">
        <w:rPr>
          <w:rFonts w:ascii="SimSun" w:hint="eastAsia"/>
          <w:sz w:val="21"/>
        </w:rPr>
        <w:t>可用的法律保障措施以及对</w:t>
      </w:r>
      <w:r w:rsidR="00E37571" w:rsidRPr="00997B51">
        <w:rPr>
          <w:rFonts w:ascii="SimSun" w:hint="eastAsia"/>
          <w:sz w:val="21"/>
        </w:rPr>
        <w:t>附件</w:t>
      </w:r>
      <w:r w:rsidR="00E37571" w:rsidRPr="00997B51">
        <w:rPr>
          <w:rFonts w:ascii="SimSun"/>
          <w:sz w:val="21"/>
        </w:rPr>
        <w:t>F</w:t>
      </w:r>
      <w:r w:rsidR="008E5392" w:rsidRPr="00997B51">
        <w:rPr>
          <w:rFonts w:ascii="SimSun" w:hint="eastAsia"/>
          <w:sz w:val="21"/>
        </w:rPr>
        <w:t>的一般性审查可能是特别</w:t>
      </w:r>
      <w:r w:rsidRPr="00997B51">
        <w:rPr>
          <w:rFonts w:ascii="SimSun" w:hint="eastAsia"/>
          <w:sz w:val="21"/>
        </w:rPr>
        <w:t>优先考虑</w:t>
      </w:r>
      <w:r w:rsidR="008E5392" w:rsidRPr="00997B51">
        <w:rPr>
          <w:rFonts w:ascii="SimSun" w:hint="eastAsia"/>
          <w:sz w:val="21"/>
        </w:rPr>
        <w:t>的</w:t>
      </w:r>
      <w:r w:rsidRPr="00997B51">
        <w:rPr>
          <w:rFonts w:ascii="SimSun" w:hint="eastAsia"/>
          <w:sz w:val="21"/>
        </w:rPr>
        <w:t>事项。</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国际局同意提供更为详细的</w:t>
      </w:r>
      <w:r w:rsidRPr="00997B51">
        <w:rPr>
          <w:rFonts w:ascii="SimSun"/>
          <w:sz w:val="21"/>
        </w:rPr>
        <w:t>ePCT</w:t>
      </w:r>
      <w:r w:rsidRPr="00997B51">
        <w:rPr>
          <w:rFonts w:ascii="SimSun" w:hint="eastAsia"/>
          <w:sz w:val="21"/>
        </w:rPr>
        <w:t>路线图，包括技术开发预期时间表。</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lastRenderedPageBreak/>
        <w:t>议程第</w:t>
      </w:r>
      <w:r w:rsidR="00997B51">
        <w:rPr>
          <w:rFonts w:ascii="SimHei" w:eastAsia="SimHei" w:hint="eastAsia"/>
          <w:b w:val="0"/>
          <w:sz w:val="21"/>
        </w:rPr>
        <w:t>6</w:t>
      </w:r>
      <w:r w:rsidRPr="0097604C">
        <w:rPr>
          <w:rFonts w:ascii="SimHei" w:eastAsia="SimHei" w:hint="eastAsia"/>
          <w:b w:val="0"/>
          <w:sz w:val="21"/>
        </w:rPr>
        <w:t>项：质量</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(a)</w:t>
      </w:r>
      <w:r w:rsidR="002313DC" w:rsidRPr="002313DC">
        <w:rPr>
          <w:rFonts w:ascii="SimSun" w:hint="eastAsia"/>
          <w:b/>
          <w:sz w:val="21"/>
        </w:rPr>
        <w:tab/>
      </w:r>
      <w:r w:rsidRPr="002313DC">
        <w:rPr>
          <w:rFonts w:ascii="SimSun" w:hint="eastAsia"/>
          <w:b/>
          <w:sz w:val="21"/>
        </w:rPr>
        <w:t>质量小组的报告</w:t>
      </w:r>
    </w:p>
    <w:p w:rsidR="004769A0" w:rsidRPr="00997B51" w:rsidRDefault="008E5392" w:rsidP="00781CC9">
      <w:pPr>
        <w:pStyle w:val="ONUME"/>
        <w:numPr>
          <w:ilvl w:val="0"/>
          <w:numId w:val="3"/>
        </w:numPr>
        <w:spacing w:afterLines="50" w:after="120" w:line="340" w:lineRule="atLeast"/>
        <w:ind w:left="540" w:firstLine="0"/>
        <w:jc w:val="both"/>
        <w:rPr>
          <w:rFonts w:ascii="SimSun"/>
          <w:sz w:val="21"/>
        </w:rPr>
      </w:pPr>
      <w:r w:rsidRPr="00997B51">
        <w:rPr>
          <w:rFonts w:ascii="SimSun" w:hint="eastAsia"/>
          <w:sz w:val="21"/>
        </w:rPr>
        <w:t>会议注意到并批准了载于本文件附件二的质量小组会议</w:t>
      </w:r>
      <w:r w:rsidR="004769A0" w:rsidRPr="00997B51">
        <w:rPr>
          <w:rFonts w:ascii="SimSun" w:hint="eastAsia"/>
          <w:sz w:val="21"/>
        </w:rPr>
        <w:t>主席总结。</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(b)</w:t>
      </w:r>
      <w:r w:rsidR="002313DC">
        <w:rPr>
          <w:rFonts w:ascii="SimSun" w:hint="eastAsia"/>
          <w:b/>
          <w:sz w:val="21"/>
        </w:rPr>
        <w:tab/>
      </w:r>
      <w:r w:rsidRPr="002313DC">
        <w:rPr>
          <w:rFonts w:ascii="SimSun" w:hint="eastAsia"/>
          <w:b/>
          <w:sz w:val="21"/>
        </w:rPr>
        <w:t>质量小组报告中提出的事项</w:t>
      </w:r>
    </w:p>
    <w:p w:rsidR="004769A0" w:rsidRPr="00997B51" w:rsidRDefault="004769A0" w:rsidP="00781CC9">
      <w:pPr>
        <w:pStyle w:val="ONUME"/>
        <w:numPr>
          <w:ilvl w:val="0"/>
          <w:numId w:val="3"/>
        </w:numPr>
        <w:spacing w:afterLines="50" w:after="120" w:line="340" w:lineRule="atLeast"/>
        <w:ind w:left="540" w:firstLine="0"/>
        <w:jc w:val="both"/>
        <w:rPr>
          <w:rFonts w:ascii="SimSun"/>
          <w:sz w:val="21"/>
        </w:rPr>
      </w:pPr>
      <w:r w:rsidRPr="00997B51">
        <w:rPr>
          <w:rFonts w:ascii="SimSun" w:hint="eastAsia"/>
          <w:sz w:val="21"/>
        </w:rPr>
        <w:t>会议对载于小组报告中的建议表示赞成。</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(C)</w:t>
      </w:r>
      <w:r w:rsidR="002313DC">
        <w:rPr>
          <w:rFonts w:ascii="SimSun" w:hint="eastAsia"/>
          <w:b/>
          <w:sz w:val="21"/>
        </w:rPr>
        <w:tab/>
      </w:r>
      <w:r w:rsidRPr="002313DC">
        <w:rPr>
          <w:rFonts w:ascii="SimSun" w:hint="eastAsia"/>
          <w:b/>
          <w:sz w:val="21"/>
        </w:rPr>
        <w:t>与质量有关的未来工作</w:t>
      </w:r>
    </w:p>
    <w:p w:rsidR="004769A0" w:rsidRPr="00997B51" w:rsidRDefault="004769A0" w:rsidP="00781CC9">
      <w:pPr>
        <w:pStyle w:val="ONUME"/>
        <w:numPr>
          <w:ilvl w:val="0"/>
          <w:numId w:val="3"/>
        </w:numPr>
        <w:spacing w:afterLines="50" w:after="120" w:line="340" w:lineRule="atLeast"/>
        <w:ind w:left="540" w:firstLine="0"/>
        <w:jc w:val="both"/>
        <w:rPr>
          <w:rFonts w:ascii="SimSun"/>
          <w:sz w:val="21"/>
        </w:rPr>
      </w:pPr>
      <w:r w:rsidRPr="00997B51">
        <w:rPr>
          <w:rFonts w:ascii="SimSun" w:hint="eastAsia"/>
          <w:sz w:val="21"/>
        </w:rPr>
        <w:t>会议：</w:t>
      </w:r>
    </w:p>
    <w:p w:rsidR="004769A0" w:rsidRPr="00997B51" w:rsidRDefault="0088362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t>批准延续</w:t>
      </w:r>
      <w:r w:rsidR="004769A0" w:rsidRPr="00997B51">
        <w:rPr>
          <w:rFonts w:ascii="SimSun" w:hint="eastAsia"/>
          <w:sz w:val="21"/>
        </w:rPr>
        <w:t>小组的任务授权，包括在</w:t>
      </w:r>
      <w:r w:rsidR="004769A0" w:rsidRPr="00997B51">
        <w:rPr>
          <w:rFonts w:ascii="SimSun"/>
          <w:sz w:val="21"/>
        </w:rPr>
        <w:t>2015</w:t>
      </w:r>
      <w:r w:rsidR="004769A0" w:rsidRPr="00997B51">
        <w:rPr>
          <w:rFonts w:ascii="SimSun" w:hint="eastAsia"/>
          <w:sz w:val="21"/>
        </w:rPr>
        <w:t>年再</w:t>
      </w:r>
      <w:proofErr w:type="gramStart"/>
      <w:r w:rsidR="004769A0" w:rsidRPr="00997B51">
        <w:rPr>
          <w:rFonts w:ascii="SimSun" w:hint="eastAsia"/>
          <w:sz w:val="21"/>
        </w:rPr>
        <w:t>实际召开</w:t>
      </w:r>
      <w:proofErr w:type="gramEnd"/>
      <w:r w:rsidR="004769A0" w:rsidRPr="00997B51">
        <w:rPr>
          <w:rFonts w:ascii="SimSun" w:hint="eastAsia"/>
          <w:sz w:val="21"/>
        </w:rPr>
        <w:t>一次质量小组会议；</w:t>
      </w:r>
    </w:p>
    <w:p w:rsidR="004769A0" w:rsidRPr="00997B51" w:rsidRDefault="004769A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t>要求该小组在为</w:t>
      </w:r>
      <w:r w:rsidR="00883620" w:rsidRPr="00997B51">
        <w:rPr>
          <w:rFonts w:ascii="SimSun" w:hint="eastAsia"/>
          <w:sz w:val="21"/>
        </w:rPr>
        <w:t>会议</w:t>
      </w:r>
      <w:r w:rsidRPr="00997B51">
        <w:rPr>
          <w:rFonts w:ascii="SimSun" w:hint="eastAsia"/>
          <w:sz w:val="21"/>
        </w:rPr>
        <w:t>在下届会议上讨论国际单位指定标准问题做准备时</w:t>
      </w:r>
      <w:r w:rsidRPr="00997B51">
        <w:rPr>
          <w:rFonts w:ascii="SimSun"/>
          <w:sz w:val="21"/>
        </w:rPr>
        <w:t>(</w:t>
      </w:r>
      <w:r w:rsidRPr="00997B51">
        <w:rPr>
          <w:rFonts w:ascii="SimSun" w:hint="eastAsia"/>
          <w:sz w:val="21"/>
        </w:rPr>
        <w:t>见下文第</w:t>
      </w:r>
      <w:r w:rsidRPr="00997B51">
        <w:rPr>
          <w:rFonts w:ascii="SimSun"/>
          <w:sz w:val="21"/>
        </w:rPr>
        <w:t>44</w:t>
      </w:r>
      <w:r w:rsidRPr="00997B51">
        <w:rPr>
          <w:rFonts w:ascii="SimSun" w:hint="eastAsia"/>
          <w:sz w:val="21"/>
        </w:rPr>
        <w:t>至</w:t>
      </w:r>
      <w:r w:rsidRPr="00997B51">
        <w:rPr>
          <w:rFonts w:ascii="SimSun"/>
          <w:sz w:val="21"/>
        </w:rPr>
        <w:t>54</w:t>
      </w:r>
      <w:r w:rsidRPr="00997B51">
        <w:rPr>
          <w:rFonts w:ascii="SimSun" w:hint="eastAsia"/>
          <w:sz w:val="21"/>
        </w:rPr>
        <w:t>段</w:t>
      </w:r>
      <w:r w:rsidRPr="00997B51">
        <w:rPr>
          <w:rFonts w:ascii="SimSun"/>
          <w:sz w:val="21"/>
        </w:rPr>
        <w:t>)</w:t>
      </w:r>
      <w:r w:rsidRPr="00997B51">
        <w:rPr>
          <w:rFonts w:ascii="SimSun" w:hint="eastAsia"/>
          <w:sz w:val="21"/>
        </w:rPr>
        <w:t>，在对指定标准进行审查时考虑兼顾与质量有关的方面。</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7</w:t>
      </w:r>
      <w:r w:rsidRPr="0097604C">
        <w:rPr>
          <w:rFonts w:ascii="SimHei" w:eastAsia="SimHei" w:hint="eastAsia"/>
          <w:b w:val="0"/>
          <w:sz w:val="21"/>
        </w:rPr>
        <w:t>项：进一步完善</w:t>
      </w:r>
      <w:r w:rsidRPr="0097604C">
        <w:rPr>
          <w:rFonts w:ascii="SimHei" w:eastAsia="SimHei"/>
          <w:b w:val="0"/>
          <w:sz w:val="21"/>
        </w:rPr>
        <w:t>PCT</w:t>
      </w:r>
      <w:r w:rsidRPr="0097604C">
        <w:rPr>
          <w:rFonts w:ascii="SimHei" w:eastAsia="SimHei" w:hint="eastAsia"/>
          <w:b w:val="0"/>
          <w:sz w:val="21"/>
        </w:rPr>
        <w:t>体系</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(a)</w:t>
      </w:r>
      <w:r w:rsidR="002313DC">
        <w:rPr>
          <w:rFonts w:ascii="SimSun" w:hint="eastAsia"/>
          <w:b/>
          <w:sz w:val="21"/>
        </w:rPr>
        <w:tab/>
      </w:r>
      <w:r w:rsidRPr="002313DC">
        <w:rPr>
          <w:rFonts w:ascii="SimSun" w:hint="eastAsia"/>
          <w:b/>
          <w:sz w:val="21"/>
        </w:rPr>
        <w:t>讨论</w:t>
      </w:r>
      <w:r w:rsidRPr="002313DC">
        <w:rPr>
          <w:rFonts w:ascii="SimSun"/>
          <w:b/>
          <w:sz w:val="21"/>
        </w:rPr>
        <w:t>PCT 20/20</w:t>
      </w:r>
      <w:r w:rsidRPr="002313DC">
        <w:rPr>
          <w:rFonts w:ascii="SimSun" w:hint="eastAsia"/>
          <w:b/>
          <w:sz w:val="21"/>
        </w:rPr>
        <w:t>扩展提案</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PCT/MIA/21/7</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各单位对于载于文件</w:t>
      </w:r>
      <w:r w:rsidRPr="00997B51">
        <w:rPr>
          <w:rFonts w:ascii="SimSun"/>
          <w:sz w:val="21"/>
        </w:rPr>
        <w:t>PCT/MIA/21/7</w:t>
      </w:r>
      <w:r w:rsidRPr="00997B51">
        <w:rPr>
          <w:rFonts w:ascii="SimSun" w:hint="eastAsia"/>
          <w:sz w:val="21"/>
        </w:rPr>
        <w:t>的问题的评论意见</w:t>
      </w:r>
      <w:r w:rsidR="00883620" w:rsidRPr="00997B51">
        <w:rPr>
          <w:rFonts w:ascii="SimSun" w:hint="eastAsia"/>
          <w:sz w:val="21"/>
        </w:rPr>
        <w:t>包括</w:t>
      </w:r>
      <w:r w:rsidRPr="00997B51">
        <w:rPr>
          <w:rFonts w:ascii="SimSun" w:hint="eastAsia"/>
          <w:sz w:val="21"/>
        </w:rPr>
        <w:t>以下内容：</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关于允许“自助修改”作为正在进行中的</w:t>
      </w:r>
      <w:r w:rsidRPr="00997B51">
        <w:rPr>
          <w:rFonts w:ascii="SimSun"/>
          <w:sz w:val="21"/>
        </w:rPr>
        <w:t>ePCT</w:t>
      </w:r>
      <w:r w:rsidRPr="00997B51">
        <w:rPr>
          <w:rFonts w:ascii="SimSun" w:hint="eastAsia"/>
          <w:sz w:val="21"/>
        </w:rPr>
        <w:t>系统开发一部分的提案，若干单位要求国际局提供有关实施</w:t>
      </w:r>
      <w:r w:rsidR="00883620" w:rsidRPr="00997B51">
        <w:rPr>
          <w:rFonts w:ascii="SimSun" w:hint="eastAsia"/>
          <w:sz w:val="21"/>
        </w:rPr>
        <w:t>上述</w:t>
      </w:r>
      <w:r w:rsidRPr="00997B51">
        <w:rPr>
          <w:rFonts w:ascii="SimSun" w:hint="eastAsia"/>
          <w:sz w:val="21"/>
        </w:rPr>
        <w:t>自助修改以及这类修改在多大程度上可能实现全自动和在多大程度上仍需要形式审查员人工干预的信息。国际局在回复上述要求时表示，它将</w:t>
      </w:r>
      <w:r w:rsidR="00883620" w:rsidRPr="00997B51">
        <w:rPr>
          <w:rFonts w:ascii="SimSun" w:hint="eastAsia"/>
          <w:sz w:val="21"/>
        </w:rPr>
        <w:t>乐于</w:t>
      </w:r>
      <w:r w:rsidRPr="00997B51">
        <w:rPr>
          <w:rFonts w:ascii="SimSun" w:hint="eastAsia"/>
          <w:sz w:val="21"/>
        </w:rPr>
        <w:t>在下届会议上向会议提供所要求的信息。</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若干单位对允许进行有限的第一章修改的提案表示关切，注意到添加主题的问题以及实审审查员进行适当检查的必要性。有</w:t>
      </w:r>
      <w:r w:rsidR="00473A27" w:rsidRPr="00997B51">
        <w:rPr>
          <w:rFonts w:ascii="SimSun" w:hint="eastAsia"/>
          <w:sz w:val="21"/>
        </w:rPr>
        <w:t>些问题可以在实施</w:t>
      </w:r>
      <w:r w:rsidRPr="00997B51">
        <w:rPr>
          <w:rFonts w:ascii="SimSun" w:hint="eastAsia"/>
          <w:sz w:val="21"/>
        </w:rPr>
        <w:t>细则第</w:t>
      </w:r>
      <w:r w:rsidRPr="00997B51">
        <w:rPr>
          <w:rFonts w:ascii="SimSun"/>
          <w:sz w:val="21"/>
        </w:rPr>
        <w:t>91</w:t>
      </w:r>
      <w:r w:rsidRPr="00997B51">
        <w:rPr>
          <w:rFonts w:ascii="SimSun" w:hint="eastAsia"/>
          <w:sz w:val="21"/>
        </w:rPr>
        <w:t>条下作为明显错误的更正得到更为适当的处理。</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若干单位对通过修改现行</w:t>
      </w:r>
      <w:r w:rsidR="00473A27" w:rsidRPr="00997B51">
        <w:rPr>
          <w:rFonts w:ascii="SimSun" w:hint="eastAsia"/>
          <w:sz w:val="21"/>
        </w:rPr>
        <w:t>的</w:t>
      </w:r>
      <w:r w:rsidRPr="00997B51">
        <w:rPr>
          <w:rFonts w:ascii="SimSun" w:hint="eastAsia"/>
          <w:sz w:val="21"/>
        </w:rPr>
        <w:t>签名要求</w:t>
      </w:r>
      <w:r w:rsidR="00473A27" w:rsidRPr="00997B51">
        <w:rPr>
          <w:rFonts w:ascii="SimSun" w:hint="eastAsia"/>
          <w:sz w:val="21"/>
        </w:rPr>
        <w:t>简化国际申请撤销的提案表示关切，注意到上述撤销的影响以及因此有必要采取</w:t>
      </w:r>
      <w:r w:rsidRPr="00997B51">
        <w:rPr>
          <w:rFonts w:ascii="SimSun" w:hint="eastAsia"/>
          <w:sz w:val="21"/>
        </w:rPr>
        <w:t>适当的保障措施，虽然对该</w:t>
      </w:r>
      <w:r w:rsidR="000177B5" w:rsidRPr="00997B51">
        <w:rPr>
          <w:rFonts w:ascii="SimSun" w:hint="eastAsia"/>
          <w:sz w:val="21"/>
        </w:rPr>
        <w:t>构想</w:t>
      </w:r>
      <w:r w:rsidRPr="00997B51">
        <w:rPr>
          <w:rFonts w:ascii="SimSun" w:hint="eastAsia"/>
          <w:sz w:val="21"/>
        </w:rPr>
        <w:t>抱有兴趣，特别是有关在很早阶段</w:t>
      </w:r>
      <w:proofErr w:type="gramStart"/>
      <w:r w:rsidR="00473A27" w:rsidRPr="00997B51">
        <w:rPr>
          <w:rFonts w:ascii="SimSun" w:hint="eastAsia"/>
          <w:sz w:val="21"/>
        </w:rPr>
        <w:t>作出</w:t>
      </w:r>
      <w:proofErr w:type="gramEnd"/>
      <w:r w:rsidRPr="00997B51">
        <w:rPr>
          <w:rFonts w:ascii="SimSun" w:hint="eastAsia"/>
          <w:sz w:val="21"/>
        </w:rPr>
        <w:t>的撤销。</w:t>
      </w:r>
    </w:p>
    <w:p w:rsidR="004769A0" w:rsidRPr="00997B51" w:rsidRDefault="00473A27"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关于在国家阶段允许标准化费用减免的提案，一个单位注意到指定局充分承认同一个主管局作为国际单位所生成的</w:t>
      </w:r>
      <w:r w:rsidR="004769A0" w:rsidRPr="00997B51">
        <w:rPr>
          <w:rFonts w:ascii="SimSun" w:hint="eastAsia"/>
          <w:sz w:val="21"/>
        </w:rPr>
        <w:t>国际工作产品结果的重要性。</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(b)</w:t>
      </w:r>
      <w:r w:rsidR="002313DC">
        <w:rPr>
          <w:rFonts w:ascii="SimSun" w:hint="eastAsia"/>
          <w:b/>
          <w:sz w:val="21"/>
        </w:rPr>
        <w:tab/>
      </w:r>
      <w:r w:rsidRPr="002313DC">
        <w:rPr>
          <w:rFonts w:ascii="SimSun" w:hint="eastAsia"/>
          <w:b/>
          <w:sz w:val="21"/>
        </w:rPr>
        <w:t>对于国际检索单位的否定性书面意见或国际初审报告</w:t>
      </w:r>
      <w:proofErr w:type="gramStart"/>
      <w:r w:rsidRPr="002313DC">
        <w:rPr>
          <w:rFonts w:ascii="SimSun" w:hint="eastAsia"/>
          <w:b/>
          <w:sz w:val="21"/>
        </w:rPr>
        <w:t>作出</w:t>
      </w:r>
      <w:proofErr w:type="gramEnd"/>
      <w:r w:rsidRPr="002313DC">
        <w:rPr>
          <w:rFonts w:ascii="SimSun" w:hint="eastAsia"/>
          <w:b/>
          <w:sz w:val="21"/>
        </w:rPr>
        <w:t>强制性答复的规定</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PCT/MIA/21/8</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考虑到如果该提案实施，则将给申请人和代理人带来相当大的额外负担，若干单位总体上对该提案表示赞成，但认为需要进行更多的讨论，特别是与用户的讨论，以获得他们的意见和反馈。若干单位表示，实施该提案将需要对国内法进行修改。一个单位询问该提案是否符合</w:t>
      </w:r>
      <w:r w:rsidRPr="00997B51">
        <w:rPr>
          <w:rFonts w:ascii="SimSun"/>
          <w:sz w:val="21"/>
        </w:rPr>
        <w:t>PCT</w:t>
      </w:r>
      <w:r w:rsidRPr="00997B51">
        <w:rPr>
          <w:rFonts w:ascii="SimSun" w:hint="eastAsia"/>
          <w:sz w:val="21"/>
        </w:rPr>
        <w:t>第</w:t>
      </w:r>
      <w:r w:rsidRPr="00997B51">
        <w:rPr>
          <w:rFonts w:ascii="SimSun"/>
          <w:sz w:val="21"/>
        </w:rPr>
        <w:t>27</w:t>
      </w:r>
      <w:r w:rsidRPr="00997B51">
        <w:rPr>
          <w:rFonts w:ascii="SimSun" w:hint="eastAsia"/>
          <w:sz w:val="21"/>
        </w:rPr>
        <w:t>条第</w:t>
      </w:r>
      <w:r w:rsidRPr="00997B51">
        <w:rPr>
          <w:rFonts w:ascii="SimSun"/>
          <w:sz w:val="21"/>
        </w:rPr>
        <w:t>(5)</w:t>
      </w:r>
      <w:r w:rsidRPr="00997B51">
        <w:rPr>
          <w:rFonts w:ascii="SimSun" w:hint="eastAsia"/>
          <w:sz w:val="21"/>
        </w:rPr>
        <w:t>款，以及是否的确可以在</w:t>
      </w:r>
      <w:r w:rsidRPr="00997B51">
        <w:rPr>
          <w:rFonts w:ascii="SimSun"/>
          <w:sz w:val="21"/>
        </w:rPr>
        <w:t>PCT</w:t>
      </w:r>
      <w:r w:rsidR="00473A27" w:rsidRPr="00997B51">
        <w:rPr>
          <w:rFonts w:ascii="SimSun" w:hint="eastAsia"/>
          <w:sz w:val="21"/>
        </w:rPr>
        <w:t>中处理，还是</w:t>
      </w:r>
      <w:proofErr w:type="gramStart"/>
      <w:r w:rsidR="00473A27" w:rsidRPr="00997B51">
        <w:rPr>
          <w:rFonts w:ascii="SimSun" w:hint="eastAsia"/>
          <w:sz w:val="21"/>
        </w:rPr>
        <w:t>应由</w:t>
      </w:r>
      <w:r w:rsidRPr="00997B51">
        <w:rPr>
          <w:rFonts w:ascii="SimSun" w:hint="eastAsia"/>
          <w:sz w:val="21"/>
        </w:rPr>
        <w:t>指定局</w:t>
      </w:r>
      <w:proofErr w:type="gramEnd"/>
      <w:r w:rsidRPr="00997B51">
        <w:rPr>
          <w:rFonts w:ascii="SimSun" w:hint="eastAsia"/>
          <w:sz w:val="21"/>
        </w:rPr>
        <w:t>的国内法来处理。</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lastRenderedPageBreak/>
        <w:t>一个单位建议，应只要求申请人进入国家阶段后在国内实质审查实际开始时对任何否定性书面意见进行答复，而不是在进入国家阶段</w:t>
      </w:r>
      <w:r w:rsidR="00473A27" w:rsidRPr="00997B51">
        <w:rPr>
          <w:rFonts w:ascii="SimSun" w:hint="eastAsia"/>
          <w:sz w:val="21"/>
        </w:rPr>
        <w:t>时就要求这么做。另一个单位询问如何处理这样的情况，即申请人</w:t>
      </w:r>
      <w:r w:rsidRPr="00997B51">
        <w:rPr>
          <w:rFonts w:ascii="SimSun" w:hint="eastAsia"/>
          <w:sz w:val="21"/>
        </w:rPr>
        <w:t>仅提交</w:t>
      </w:r>
      <w:r w:rsidR="00473A27" w:rsidRPr="00997B51">
        <w:rPr>
          <w:rFonts w:ascii="SimSun" w:hint="eastAsia"/>
          <w:sz w:val="21"/>
        </w:rPr>
        <w:t>对否定性说明的</w:t>
      </w:r>
      <w:r w:rsidRPr="00997B51">
        <w:rPr>
          <w:rFonts w:ascii="SimSun" w:hint="eastAsia"/>
          <w:sz w:val="21"/>
        </w:rPr>
        <w:t>正式答复，例如笼统地表示国内对于</w:t>
      </w:r>
      <w:proofErr w:type="gramStart"/>
      <w:r w:rsidRPr="00997B51">
        <w:rPr>
          <w:rFonts w:ascii="SimSun" w:hint="eastAsia"/>
          <w:sz w:val="21"/>
        </w:rPr>
        <w:t>可专利</w:t>
      </w:r>
      <w:proofErr w:type="gramEnd"/>
      <w:r w:rsidRPr="00997B51">
        <w:rPr>
          <w:rFonts w:ascii="SimSun" w:hint="eastAsia"/>
          <w:sz w:val="21"/>
        </w:rPr>
        <w:t>性的条件不同于报告中适用的国际标准，而不是实质性地答复载于意见或报告中的任何否定性说明。</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一个单位表示，强制性答复任何否定性意见或报告已经是在其目前</w:t>
      </w:r>
      <w:r w:rsidR="00473A27" w:rsidRPr="00997B51">
        <w:rPr>
          <w:rFonts w:ascii="SimSun" w:hint="eastAsia"/>
          <w:sz w:val="21"/>
        </w:rPr>
        <w:t>国家</w:t>
      </w:r>
      <w:r w:rsidRPr="00997B51">
        <w:rPr>
          <w:rFonts w:ascii="SimSun" w:hint="eastAsia"/>
          <w:sz w:val="21"/>
        </w:rPr>
        <w:t>阶段程序下的一项要求，但只有当该主管局自己作为国际单位时才如此。如果不是上述情况，那么在进入国家阶段并缴纳附加费后，它会</w:t>
      </w:r>
      <w:proofErr w:type="gramStart"/>
      <w:r w:rsidRPr="00997B51">
        <w:rPr>
          <w:rFonts w:ascii="SimSun" w:hint="eastAsia"/>
          <w:sz w:val="21"/>
        </w:rPr>
        <w:t>作出</w:t>
      </w:r>
      <w:proofErr w:type="gramEnd"/>
      <w:r w:rsidRPr="00997B51">
        <w:rPr>
          <w:rFonts w:ascii="SimSun" w:hint="eastAsia"/>
          <w:sz w:val="21"/>
        </w:rPr>
        <w:t>补充性检索报告</w:t>
      </w:r>
      <w:r w:rsidR="00473A27" w:rsidRPr="00997B51">
        <w:rPr>
          <w:rFonts w:ascii="SimSun" w:hint="eastAsia"/>
          <w:sz w:val="21"/>
        </w:rPr>
        <w:t>和书面意见，并请申请人对该报告和意见进行答复；因此，在已进入国家阶段后，强制要求答复书面意见和报告在它当前</w:t>
      </w:r>
      <w:r w:rsidRPr="00997B51">
        <w:rPr>
          <w:rFonts w:ascii="SimSun" w:hint="eastAsia"/>
          <w:sz w:val="21"/>
        </w:rPr>
        <w:t>的程序下没有意义。此外，它建议只应要求申请人针对不属于有关</w:t>
      </w:r>
      <w:r w:rsidRPr="00997B51">
        <w:rPr>
          <w:rFonts w:ascii="SimSun"/>
          <w:sz w:val="21"/>
        </w:rPr>
        <w:t>PCT</w:t>
      </w:r>
      <w:r w:rsidRPr="00997B51">
        <w:rPr>
          <w:rFonts w:ascii="SimSun" w:hint="eastAsia"/>
          <w:sz w:val="21"/>
        </w:rPr>
        <w:t>第</w:t>
      </w:r>
      <w:r w:rsidRPr="00997B51">
        <w:rPr>
          <w:rFonts w:ascii="SimSun"/>
          <w:sz w:val="21"/>
        </w:rPr>
        <w:t>33</w:t>
      </w:r>
      <w:r w:rsidRPr="00997B51">
        <w:rPr>
          <w:rFonts w:ascii="SimSun" w:hint="eastAsia"/>
          <w:sz w:val="21"/>
        </w:rPr>
        <w:t>条第</w:t>
      </w:r>
      <w:r w:rsidRPr="00997B51">
        <w:rPr>
          <w:rFonts w:ascii="SimSun"/>
          <w:sz w:val="21"/>
        </w:rPr>
        <w:t>(2)</w:t>
      </w:r>
      <w:r w:rsidRPr="00997B51">
        <w:rPr>
          <w:rFonts w:ascii="SimSun" w:hint="eastAsia"/>
          <w:sz w:val="21"/>
        </w:rPr>
        <w:t>、</w:t>
      </w:r>
      <w:r w:rsidRPr="00997B51">
        <w:rPr>
          <w:rFonts w:ascii="SimSun"/>
          <w:sz w:val="21"/>
        </w:rPr>
        <w:t>(3)</w:t>
      </w:r>
      <w:r w:rsidRPr="00997B51">
        <w:rPr>
          <w:rFonts w:ascii="SimSun" w:hint="eastAsia"/>
          <w:sz w:val="21"/>
        </w:rPr>
        <w:t>或</w:t>
      </w:r>
      <w:r w:rsidRPr="00997B51">
        <w:rPr>
          <w:rFonts w:ascii="SimSun"/>
          <w:sz w:val="21"/>
        </w:rPr>
        <w:t>(4)</w:t>
      </w:r>
      <w:r w:rsidRPr="00997B51">
        <w:rPr>
          <w:rFonts w:ascii="SimSun" w:hint="eastAsia"/>
          <w:sz w:val="21"/>
        </w:rPr>
        <w:t>款下问题的否定性说明</w:t>
      </w:r>
      <w:proofErr w:type="gramStart"/>
      <w:r w:rsidRPr="00997B51">
        <w:rPr>
          <w:rFonts w:ascii="SimSun" w:hint="eastAsia"/>
          <w:sz w:val="21"/>
        </w:rPr>
        <w:t>作出</w:t>
      </w:r>
      <w:proofErr w:type="gramEnd"/>
      <w:r w:rsidRPr="00997B51">
        <w:rPr>
          <w:rFonts w:ascii="SimSun" w:hint="eastAsia"/>
          <w:sz w:val="21"/>
        </w:rPr>
        <w:t>答复，例如权利要求明确性的问题。</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一个单位提到所谓的“专利流氓”在申请人中越来越多见，考虑</w:t>
      </w:r>
      <w:r w:rsidRPr="00997B51">
        <w:rPr>
          <w:rFonts w:ascii="SimSun"/>
          <w:sz w:val="21"/>
        </w:rPr>
        <w:t>PCT</w:t>
      </w:r>
      <w:r w:rsidRPr="00997B51">
        <w:rPr>
          <w:rFonts w:ascii="SimSun" w:hint="eastAsia"/>
          <w:sz w:val="21"/>
        </w:rPr>
        <w:t>体系是否应被改变以给这类申请人提供另一个进一步修改其申请以获得授权专利的机会，特别是考虑到他们不会利用这个机会以所希望的方式改进申请。</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(c)</w:t>
      </w:r>
      <w:r w:rsidR="002313DC">
        <w:rPr>
          <w:rFonts w:ascii="SimSun" w:hint="eastAsia"/>
          <w:b/>
          <w:sz w:val="21"/>
        </w:rPr>
        <w:tab/>
      </w:r>
      <w:r w:rsidRPr="002313DC">
        <w:rPr>
          <w:rFonts w:ascii="SimSun" w:hint="eastAsia"/>
          <w:b/>
          <w:sz w:val="21"/>
        </w:rPr>
        <w:t>将专利审查高速路正式纳入</w:t>
      </w:r>
      <w:r w:rsidRPr="002313DC">
        <w:rPr>
          <w:rFonts w:ascii="SimSun"/>
          <w:b/>
          <w:sz w:val="21"/>
        </w:rPr>
        <w:t>PCT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PCT/MIA/21/9</w:t>
      </w:r>
      <w:r w:rsidRPr="00997B51">
        <w:rPr>
          <w:rFonts w:ascii="SimSun" w:hint="eastAsia"/>
          <w:sz w:val="21"/>
        </w:rPr>
        <w:t>和</w:t>
      </w:r>
      <w:r w:rsidRPr="00997B51">
        <w:rPr>
          <w:rFonts w:ascii="SimSun"/>
          <w:sz w:val="21"/>
        </w:rPr>
        <w:t>PCT/MIA/21/18 Rev.</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若干单位表示总体上支持载于文件</w:t>
      </w:r>
      <w:r w:rsidRPr="00997B51">
        <w:rPr>
          <w:rFonts w:ascii="SimSun"/>
          <w:sz w:val="21"/>
        </w:rPr>
        <w:t>PCT/MIA/21/9</w:t>
      </w:r>
      <w:r w:rsidRPr="00997B51">
        <w:rPr>
          <w:rFonts w:ascii="SimSun" w:hint="eastAsia"/>
          <w:sz w:val="21"/>
        </w:rPr>
        <w:t>和</w:t>
      </w:r>
      <w:r w:rsidRPr="00997B51">
        <w:rPr>
          <w:rFonts w:ascii="SimSun"/>
          <w:sz w:val="21"/>
        </w:rPr>
        <w:t>18 Rev.</w:t>
      </w:r>
      <w:r w:rsidRPr="00997B51">
        <w:rPr>
          <w:rFonts w:ascii="SimSun" w:hint="eastAsia"/>
          <w:sz w:val="21"/>
        </w:rPr>
        <w:t>的提案，即修订实施细则和行政规程，将专利审查高速路正式纳入</w:t>
      </w:r>
      <w:r w:rsidRPr="00997B51">
        <w:rPr>
          <w:rFonts w:ascii="SimSun"/>
          <w:sz w:val="21"/>
        </w:rPr>
        <w:t>PCT</w:t>
      </w:r>
      <w:r w:rsidRPr="00997B51">
        <w:rPr>
          <w:rFonts w:ascii="SimSun" w:hint="eastAsia"/>
          <w:sz w:val="21"/>
        </w:rPr>
        <w:t>，并允许申请人依据任一单位所</w:t>
      </w:r>
      <w:proofErr w:type="gramStart"/>
      <w:r w:rsidRPr="00997B51">
        <w:rPr>
          <w:rFonts w:ascii="SimSun" w:hint="eastAsia"/>
          <w:sz w:val="21"/>
        </w:rPr>
        <w:t>作出</w:t>
      </w:r>
      <w:proofErr w:type="gramEnd"/>
      <w:r w:rsidRPr="00997B51">
        <w:rPr>
          <w:rFonts w:ascii="SimSun" w:hint="eastAsia"/>
          <w:sz w:val="21"/>
        </w:rPr>
        <w:t>的肯定性国际工作产品在国家阶段请求加快受理。若干单位支持为那些国内法与上述程序不兼容的成员国制定“选择退出”条款</w:t>
      </w:r>
      <w:r w:rsidRPr="00997B51">
        <w:rPr>
          <w:rFonts w:ascii="SimSun"/>
          <w:sz w:val="21"/>
        </w:rPr>
        <w:t>(</w:t>
      </w:r>
      <w:r w:rsidRPr="00997B51">
        <w:rPr>
          <w:rFonts w:ascii="SimSun" w:hint="eastAsia"/>
          <w:sz w:val="21"/>
        </w:rPr>
        <w:t>文件</w:t>
      </w:r>
      <w:r w:rsidRPr="00997B51">
        <w:rPr>
          <w:rFonts w:ascii="SimSun"/>
          <w:sz w:val="21"/>
        </w:rPr>
        <w:t>PCT/MIA/21/9</w:t>
      </w:r>
      <w:r w:rsidRPr="00997B51">
        <w:rPr>
          <w:rFonts w:ascii="SimSun" w:hint="eastAsia"/>
          <w:sz w:val="21"/>
        </w:rPr>
        <w:t>附件一所提出的</w:t>
      </w:r>
      <w:r w:rsidR="00AE1E2B" w:rsidRPr="00997B51">
        <w:rPr>
          <w:rFonts w:ascii="SimSun" w:hint="eastAsia"/>
          <w:sz w:val="21"/>
        </w:rPr>
        <w:t>实施</w:t>
      </w:r>
      <w:r w:rsidRPr="00997B51">
        <w:rPr>
          <w:rFonts w:ascii="SimSun" w:hint="eastAsia"/>
          <w:sz w:val="21"/>
        </w:rPr>
        <w:t>细则第</w:t>
      </w:r>
      <w:r w:rsidRPr="00997B51">
        <w:rPr>
          <w:rFonts w:ascii="SimSun"/>
          <w:sz w:val="21"/>
        </w:rPr>
        <w:t>52</w:t>
      </w:r>
      <w:r w:rsidRPr="00997B51">
        <w:rPr>
          <w:rFonts w:ascii="SimSun" w:hint="eastAsia"/>
          <w:sz w:val="21"/>
        </w:rPr>
        <w:t>条之二第</w:t>
      </w:r>
      <w:r w:rsidRPr="00997B51">
        <w:rPr>
          <w:rFonts w:ascii="SimSun"/>
          <w:sz w:val="21"/>
        </w:rPr>
        <w:t>1</w:t>
      </w:r>
      <w:r w:rsidRPr="00997B51">
        <w:rPr>
          <w:rFonts w:ascii="SimSun" w:hint="eastAsia"/>
          <w:sz w:val="21"/>
        </w:rPr>
        <w:t>款</w:t>
      </w:r>
      <w:r w:rsidRPr="00997B51">
        <w:rPr>
          <w:rFonts w:ascii="SimSun"/>
          <w:sz w:val="21"/>
        </w:rPr>
        <w:t>(b)</w:t>
      </w:r>
      <w:r w:rsidRPr="00997B51">
        <w:rPr>
          <w:rFonts w:ascii="SimSun" w:hint="eastAsia"/>
          <w:sz w:val="21"/>
        </w:rPr>
        <w:t>项的第一个备选项和第</w:t>
      </w:r>
      <w:r w:rsidRPr="00997B51">
        <w:rPr>
          <w:rFonts w:ascii="SimSun"/>
          <w:sz w:val="21"/>
        </w:rPr>
        <w:t>78</w:t>
      </w:r>
      <w:r w:rsidRPr="00997B51">
        <w:rPr>
          <w:rFonts w:ascii="SimSun" w:hint="eastAsia"/>
          <w:sz w:val="21"/>
        </w:rPr>
        <w:t>条之二第</w:t>
      </w:r>
      <w:r w:rsidRPr="00997B51">
        <w:rPr>
          <w:rFonts w:ascii="SimSun"/>
          <w:sz w:val="21"/>
        </w:rPr>
        <w:t>1</w:t>
      </w:r>
      <w:r w:rsidRPr="00997B51">
        <w:rPr>
          <w:rFonts w:ascii="SimSun" w:hint="eastAsia"/>
          <w:sz w:val="21"/>
        </w:rPr>
        <w:t>款</w:t>
      </w:r>
      <w:r w:rsidRPr="00997B51">
        <w:rPr>
          <w:rFonts w:ascii="SimSun"/>
          <w:sz w:val="21"/>
        </w:rPr>
        <w:t>)</w:t>
      </w:r>
      <w:r w:rsidRPr="00997B51">
        <w:rPr>
          <w:rFonts w:ascii="SimSun" w:hint="eastAsia"/>
          <w:sz w:val="21"/>
        </w:rPr>
        <w:t>。</w:t>
      </w:r>
      <w:r w:rsidR="00781CC9">
        <w:rPr>
          <w:rFonts w:ascii="SimSun" w:hint="eastAsia"/>
          <w:sz w:val="21"/>
        </w:rPr>
        <w:t>其他</w:t>
      </w:r>
      <w:r w:rsidRPr="00997B51">
        <w:rPr>
          <w:rFonts w:ascii="SimSun" w:hint="eastAsia"/>
          <w:sz w:val="21"/>
        </w:rPr>
        <w:t>单位支持或可以接受“选择加入”条款：或是文件</w:t>
      </w:r>
      <w:r w:rsidRPr="00997B51">
        <w:rPr>
          <w:rFonts w:ascii="SimSun"/>
          <w:sz w:val="21"/>
        </w:rPr>
        <w:t>PCT/MIA/21/9</w:t>
      </w:r>
      <w:r w:rsidRPr="00997B51">
        <w:rPr>
          <w:rFonts w:ascii="SimSun" w:hint="eastAsia"/>
          <w:sz w:val="21"/>
        </w:rPr>
        <w:t>中第二个备选项所提供的简单选择加入，或是文件</w:t>
      </w:r>
      <w:r w:rsidRPr="00997B51">
        <w:rPr>
          <w:rFonts w:ascii="SimSun"/>
          <w:sz w:val="21"/>
        </w:rPr>
        <w:t>PCT/MIA/21/18</w:t>
      </w:r>
      <w:r w:rsidRPr="00997B51">
        <w:rPr>
          <w:rFonts w:ascii="SimSun" w:hint="eastAsia"/>
          <w:sz w:val="21"/>
        </w:rPr>
        <w:t>中所提供的限定性选择加入。但注意到</w:t>
      </w:r>
      <w:r w:rsidR="00AE1E2B" w:rsidRPr="00997B51">
        <w:rPr>
          <w:rFonts w:ascii="SimSun" w:hint="eastAsia"/>
          <w:sz w:val="21"/>
        </w:rPr>
        <w:t>的一点是，载于行政规程拟议新条款的若干具体内容偏离了载于目前</w:t>
      </w:r>
      <w:r w:rsidRPr="00997B51">
        <w:rPr>
          <w:rFonts w:ascii="SimSun" w:hint="eastAsia"/>
          <w:sz w:val="21"/>
        </w:rPr>
        <w:t>全球专利审查高速</w:t>
      </w:r>
      <w:proofErr w:type="gramStart"/>
      <w:r w:rsidRPr="00997B51">
        <w:rPr>
          <w:rFonts w:ascii="SimSun" w:hint="eastAsia"/>
          <w:sz w:val="21"/>
        </w:rPr>
        <w:t>路协定</w:t>
      </w:r>
      <w:proofErr w:type="gramEnd"/>
      <w:r w:rsidR="00AE1E2B" w:rsidRPr="00997B51">
        <w:rPr>
          <w:rFonts w:ascii="SimSun" w:hint="eastAsia"/>
          <w:sz w:val="21"/>
        </w:rPr>
        <w:t>中的对应</w:t>
      </w:r>
      <w:r w:rsidRPr="00997B51">
        <w:rPr>
          <w:rFonts w:ascii="SimSun" w:hint="eastAsia"/>
          <w:sz w:val="21"/>
        </w:rPr>
        <w:t>条款，因此应对此进行审查和相应调整。若干单位提及最近所达成的全球专利审查高速路协定，指出该协定以及几乎所有现有的双边或多边专利审查高速</w:t>
      </w:r>
      <w:proofErr w:type="gramStart"/>
      <w:r w:rsidRPr="00997B51">
        <w:rPr>
          <w:rFonts w:ascii="SimSun" w:hint="eastAsia"/>
          <w:sz w:val="21"/>
        </w:rPr>
        <w:t>路协定</w:t>
      </w:r>
      <w:proofErr w:type="gramEnd"/>
      <w:r w:rsidRPr="00997B51">
        <w:rPr>
          <w:rFonts w:ascii="SimSun" w:hint="eastAsia"/>
          <w:sz w:val="21"/>
        </w:rPr>
        <w:t>都仍在“试点”阶段，建议将上述协定作为“试验台”并等待这些试点项目获得的经验，然后再为将专利审查高速路正式纳入</w:t>
      </w:r>
      <w:r w:rsidRPr="00997B51">
        <w:rPr>
          <w:rFonts w:ascii="SimSun"/>
          <w:sz w:val="21"/>
        </w:rPr>
        <w:t>PCT</w:t>
      </w:r>
      <w:r w:rsidRPr="00997B51">
        <w:rPr>
          <w:rFonts w:ascii="SimSun" w:hint="eastAsia"/>
          <w:sz w:val="21"/>
        </w:rPr>
        <w:t>开展工作。</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一个单位表示，虽然将专利审查高速路纳入</w:t>
      </w:r>
      <w:r w:rsidRPr="00997B51">
        <w:rPr>
          <w:rFonts w:ascii="SimSun"/>
          <w:sz w:val="21"/>
        </w:rPr>
        <w:t>PCT</w:t>
      </w:r>
      <w:r w:rsidRPr="00997B51">
        <w:rPr>
          <w:rFonts w:ascii="SimSun" w:hint="eastAsia"/>
          <w:sz w:val="21"/>
        </w:rPr>
        <w:t>的确是向前迈进了一步，但专利审查高速</w:t>
      </w:r>
      <w:proofErr w:type="gramStart"/>
      <w:r w:rsidRPr="00997B51">
        <w:rPr>
          <w:rFonts w:ascii="SimSun" w:hint="eastAsia"/>
          <w:sz w:val="21"/>
        </w:rPr>
        <w:t>路无论</w:t>
      </w:r>
      <w:proofErr w:type="gramEnd"/>
      <w:r w:rsidRPr="00997B51">
        <w:rPr>
          <w:rFonts w:ascii="SimSun" w:hint="eastAsia"/>
          <w:sz w:val="21"/>
        </w:rPr>
        <w:t>是在</w:t>
      </w:r>
      <w:r w:rsidRPr="00997B51">
        <w:rPr>
          <w:rFonts w:ascii="SimSun"/>
          <w:sz w:val="21"/>
        </w:rPr>
        <w:t>PCT</w:t>
      </w:r>
      <w:r w:rsidRPr="00997B51">
        <w:rPr>
          <w:rFonts w:ascii="SimSun" w:hint="eastAsia"/>
          <w:sz w:val="21"/>
        </w:rPr>
        <w:t>之内还是之外都将蓬勃发展。</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若干代表团要求进一步解释在文件</w:t>
      </w:r>
      <w:r w:rsidRPr="00997B51">
        <w:rPr>
          <w:rFonts w:ascii="SimSun"/>
          <w:sz w:val="21"/>
        </w:rPr>
        <w:t>PCT/MIA/21/18 Rev.</w:t>
      </w:r>
      <w:r w:rsidRPr="00997B51">
        <w:rPr>
          <w:rFonts w:ascii="SimSun" w:hint="eastAsia"/>
          <w:sz w:val="21"/>
        </w:rPr>
        <w:t>中所作提案的理由，即与</w:t>
      </w:r>
      <w:r w:rsidR="00EF5842" w:rsidRPr="00997B51">
        <w:rPr>
          <w:rFonts w:ascii="SimSun" w:hint="eastAsia"/>
          <w:sz w:val="21"/>
        </w:rPr>
        <w:t>补充国际检索</w:t>
      </w:r>
      <w:r w:rsidRPr="00997B51">
        <w:rPr>
          <w:rFonts w:ascii="SimSun" w:hint="eastAsia"/>
          <w:sz w:val="21"/>
        </w:rPr>
        <w:t>一样允许限定性“选择加入”方式。它们</w:t>
      </w:r>
      <w:proofErr w:type="gramStart"/>
      <w:r w:rsidRPr="00997B51">
        <w:rPr>
          <w:rFonts w:ascii="SimSun" w:hint="eastAsia"/>
          <w:sz w:val="21"/>
        </w:rPr>
        <w:t>对于指</w:t>
      </w:r>
      <w:proofErr w:type="gramEnd"/>
      <w:r w:rsidRPr="00997B51">
        <w:rPr>
          <w:rFonts w:ascii="SimSun" w:hint="eastAsia"/>
          <w:sz w:val="21"/>
        </w:rPr>
        <w:t>定局可以依据特定单位而不是所有单位所</w:t>
      </w:r>
      <w:proofErr w:type="gramStart"/>
      <w:r w:rsidRPr="00997B51">
        <w:rPr>
          <w:rFonts w:ascii="SimSun" w:hint="eastAsia"/>
          <w:sz w:val="21"/>
        </w:rPr>
        <w:t>作出</w:t>
      </w:r>
      <w:proofErr w:type="gramEnd"/>
      <w:r w:rsidRPr="00997B51">
        <w:rPr>
          <w:rFonts w:ascii="SimSun" w:hint="eastAsia"/>
          <w:sz w:val="21"/>
        </w:rPr>
        <w:t>的国际工作产品来选择是否接受专利审查高速路请求表示关切，注意到这会使体系更加复杂，各主管局之间“意大利面碗”一样纵横交错的双边协定需要继续存在，而不是在</w:t>
      </w:r>
      <w:r w:rsidRPr="00997B51">
        <w:rPr>
          <w:rFonts w:ascii="SimSun"/>
          <w:sz w:val="21"/>
        </w:rPr>
        <w:t>PCT</w:t>
      </w:r>
      <w:r w:rsidR="00AE1E2B" w:rsidRPr="00997B51">
        <w:rPr>
          <w:rFonts w:ascii="SimSun" w:hint="eastAsia"/>
          <w:sz w:val="21"/>
        </w:rPr>
        <w:t>下建立</w:t>
      </w:r>
      <w:r w:rsidRPr="00997B51">
        <w:rPr>
          <w:rFonts w:ascii="SimSun" w:hint="eastAsia"/>
          <w:sz w:val="21"/>
        </w:rPr>
        <w:t>真正全球</w:t>
      </w:r>
      <w:r w:rsidR="00AE1E2B" w:rsidRPr="00997B51">
        <w:rPr>
          <w:rFonts w:ascii="SimSun" w:hint="eastAsia"/>
          <w:sz w:val="21"/>
        </w:rPr>
        <w:t>性</w:t>
      </w:r>
      <w:r w:rsidRPr="00997B51">
        <w:rPr>
          <w:rFonts w:ascii="SimSun" w:hint="eastAsia"/>
          <w:sz w:val="21"/>
        </w:rPr>
        <w:t>的总括的专利审</w:t>
      </w:r>
      <w:r w:rsidR="00AE1E2B" w:rsidRPr="00997B51">
        <w:rPr>
          <w:rFonts w:ascii="SimSun" w:hint="eastAsia"/>
          <w:sz w:val="21"/>
        </w:rPr>
        <w:t>查高速路。欧洲专利局在答复上述询问时解释说，它认为限定性选择加入</w:t>
      </w:r>
      <w:r w:rsidRPr="00997B51">
        <w:rPr>
          <w:rFonts w:ascii="SimSun" w:hint="eastAsia"/>
          <w:sz w:val="21"/>
        </w:rPr>
        <w:t>方式将为指定局提供更大的灵活性，使它们可以在做好准备时加入体系，并且对</w:t>
      </w:r>
      <w:r w:rsidR="00AE1E2B" w:rsidRPr="00997B51">
        <w:rPr>
          <w:rFonts w:ascii="SimSun" w:hint="eastAsia"/>
          <w:sz w:val="21"/>
        </w:rPr>
        <w:t>于目前只与数量有限的合作局达成了专利审查高速</w:t>
      </w:r>
      <w:proofErr w:type="gramStart"/>
      <w:r w:rsidR="00AE1E2B" w:rsidRPr="00997B51">
        <w:rPr>
          <w:rFonts w:ascii="SimSun" w:hint="eastAsia"/>
          <w:sz w:val="21"/>
        </w:rPr>
        <w:t>路试点</w:t>
      </w:r>
      <w:proofErr w:type="gramEnd"/>
      <w:r w:rsidR="00AE1E2B" w:rsidRPr="00997B51">
        <w:rPr>
          <w:rFonts w:ascii="SimSun" w:hint="eastAsia"/>
          <w:sz w:val="21"/>
        </w:rPr>
        <w:t>协定并希望保持</w:t>
      </w:r>
      <w:r w:rsidRPr="00997B51">
        <w:rPr>
          <w:rFonts w:ascii="SimSun" w:hint="eastAsia"/>
          <w:sz w:val="21"/>
        </w:rPr>
        <w:t>将专利审查高速路作为附加服务提供给其用户这一灵活性的主管局来说更为简便，并且该方式对一些成员国来说可能更具吸引力。</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一个单位表示，将专利审查高速路纳入</w:t>
      </w:r>
      <w:r w:rsidRPr="00997B51">
        <w:rPr>
          <w:rFonts w:ascii="SimSun"/>
          <w:sz w:val="21"/>
        </w:rPr>
        <w:t>PCT</w:t>
      </w:r>
      <w:r w:rsidR="00AE1E2B" w:rsidRPr="00997B51">
        <w:rPr>
          <w:rFonts w:ascii="SimSun" w:hint="eastAsia"/>
          <w:sz w:val="21"/>
        </w:rPr>
        <w:t>并由此在国家阶段加快受理国际申请可能给它的主管局带来</w:t>
      </w:r>
      <w:r w:rsidRPr="00997B51">
        <w:rPr>
          <w:rFonts w:ascii="SimSun" w:hint="eastAsia"/>
          <w:sz w:val="21"/>
        </w:rPr>
        <w:t>问题，考虑到目前它的主管局所受理</w:t>
      </w:r>
      <w:r w:rsidR="00AE1E2B" w:rsidRPr="00997B51">
        <w:rPr>
          <w:rFonts w:ascii="SimSun" w:hint="eastAsia"/>
          <w:sz w:val="21"/>
        </w:rPr>
        <w:t>的</w:t>
      </w:r>
      <w:r w:rsidRPr="00997B51">
        <w:rPr>
          <w:rFonts w:ascii="SimSun" w:hint="eastAsia"/>
          <w:sz w:val="21"/>
        </w:rPr>
        <w:t>全部申请</w:t>
      </w:r>
      <w:r w:rsidR="00AE1E2B" w:rsidRPr="00997B51">
        <w:rPr>
          <w:rFonts w:ascii="SimSun" w:hint="eastAsia"/>
          <w:sz w:val="21"/>
        </w:rPr>
        <w:t>中</w:t>
      </w:r>
      <w:r w:rsidRPr="00997B51">
        <w:rPr>
          <w:rFonts w:ascii="SimSun" w:hint="eastAsia"/>
          <w:sz w:val="21"/>
        </w:rPr>
        <w:t>超过</w:t>
      </w:r>
      <w:r w:rsidRPr="00997B51">
        <w:rPr>
          <w:rFonts w:ascii="SimSun"/>
          <w:sz w:val="21"/>
        </w:rPr>
        <w:t>70%</w:t>
      </w:r>
      <w:r w:rsidRPr="00997B51">
        <w:rPr>
          <w:rFonts w:ascii="SimSun" w:hint="eastAsia"/>
          <w:sz w:val="21"/>
        </w:rPr>
        <w:t>是</w:t>
      </w:r>
      <w:r w:rsidRPr="00997B51">
        <w:rPr>
          <w:rFonts w:ascii="SimSun"/>
          <w:sz w:val="21"/>
        </w:rPr>
        <w:t>PCT</w:t>
      </w:r>
      <w:r w:rsidRPr="00997B51">
        <w:rPr>
          <w:rFonts w:ascii="SimSun" w:hint="eastAsia"/>
          <w:sz w:val="21"/>
        </w:rPr>
        <w:t>申请。它还表示，基于</w:t>
      </w:r>
      <w:r w:rsidRPr="00997B51">
        <w:rPr>
          <w:rFonts w:ascii="SimSun"/>
          <w:sz w:val="21"/>
        </w:rPr>
        <w:t>PCT</w:t>
      </w:r>
      <w:r w:rsidRPr="00997B51">
        <w:rPr>
          <w:rFonts w:ascii="SimSun" w:hint="eastAsia"/>
          <w:sz w:val="21"/>
        </w:rPr>
        <w:lastRenderedPageBreak/>
        <w:t>第</w:t>
      </w:r>
      <w:r w:rsidRPr="00997B51">
        <w:rPr>
          <w:rFonts w:ascii="SimSun"/>
          <w:sz w:val="21"/>
        </w:rPr>
        <w:t>27</w:t>
      </w:r>
      <w:r w:rsidRPr="00997B51">
        <w:rPr>
          <w:rFonts w:ascii="SimSun" w:hint="eastAsia"/>
          <w:sz w:val="21"/>
        </w:rPr>
        <w:t>条第</w:t>
      </w:r>
      <w:r w:rsidRPr="00997B51">
        <w:rPr>
          <w:rFonts w:ascii="SimSun"/>
          <w:sz w:val="21"/>
        </w:rPr>
        <w:t>(5)</w:t>
      </w:r>
      <w:r w:rsidRPr="00997B51">
        <w:rPr>
          <w:rFonts w:ascii="SimSun" w:hint="eastAsia"/>
          <w:sz w:val="21"/>
        </w:rPr>
        <w:t>和</w:t>
      </w:r>
      <w:r w:rsidRPr="00997B51">
        <w:rPr>
          <w:rFonts w:ascii="SimSun"/>
          <w:sz w:val="21"/>
        </w:rPr>
        <w:t>(6)</w:t>
      </w:r>
      <w:r w:rsidRPr="00997B51">
        <w:rPr>
          <w:rFonts w:ascii="SimSun" w:hint="eastAsia"/>
          <w:sz w:val="21"/>
        </w:rPr>
        <w:t>款，它认为</w:t>
      </w:r>
      <w:r w:rsidR="00AE1E2B" w:rsidRPr="00997B51">
        <w:rPr>
          <w:rFonts w:ascii="SimSun" w:hint="eastAsia"/>
          <w:sz w:val="21"/>
        </w:rPr>
        <w:t>要</w:t>
      </w:r>
      <w:r w:rsidRPr="00997B51">
        <w:rPr>
          <w:rFonts w:ascii="SimSun" w:hint="eastAsia"/>
          <w:sz w:val="21"/>
        </w:rPr>
        <w:t>落实将专利审查高速路正式纳入</w:t>
      </w:r>
      <w:r w:rsidRPr="00997B51">
        <w:rPr>
          <w:rFonts w:ascii="SimSun"/>
          <w:sz w:val="21"/>
        </w:rPr>
        <w:t>PCT</w:t>
      </w:r>
      <w:r w:rsidRPr="00997B51">
        <w:rPr>
          <w:rFonts w:ascii="SimSun" w:hint="eastAsia"/>
          <w:sz w:val="21"/>
        </w:rPr>
        <w:t>的提案</w:t>
      </w:r>
      <w:r w:rsidR="00AE1E2B" w:rsidRPr="00997B51">
        <w:rPr>
          <w:rFonts w:ascii="SimSun" w:hint="eastAsia"/>
          <w:sz w:val="21"/>
        </w:rPr>
        <w:t>就</w:t>
      </w:r>
      <w:r w:rsidRPr="00997B51">
        <w:rPr>
          <w:rFonts w:ascii="SimSun" w:hint="eastAsia"/>
          <w:sz w:val="21"/>
        </w:rPr>
        <w:t>需要对条约进行修订，因此需要召开外交会议。</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(d)</w:t>
      </w:r>
      <w:r w:rsidR="002313DC">
        <w:rPr>
          <w:rFonts w:ascii="SimSun" w:hint="eastAsia"/>
          <w:b/>
          <w:sz w:val="21"/>
        </w:rPr>
        <w:tab/>
      </w:r>
      <w:r w:rsidRPr="002313DC">
        <w:rPr>
          <w:rFonts w:ascii="SimSun" w:hint="eastAsia"/>
          <w:b/>
          <w:sz w:val="21"/>
        </w:rPr>
        <w:t>加强国际阶段与国家阶段之间的关联</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PCT/MIA/21/17</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各单位就载于文件</w:t>
      </w:r>
      <w:r w:rsidRPr="00997B51">
        <w:rPr>
          <w:rFonts w:ascii="SimSun"/>
          <w:sz w:val="21"/>
        </w:rPr>
        <w:t>PCT/MIA/21/17</w:t>
      </w:r>
      <w:r w:rsidRPr="00997B51">
        <w:rPr>
          <w:rFonts w:ascii="SimSun" w:hint="eastAsia"/>
          <w:sz w:val="21"/>
        </w:rPr>
        <w:t>的问题发表了以下评论意见：</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关于为国际检索单位提供便利、兼顾来自首</w:t>
      </w:r>
      <w:r w:rsidR="00DB0F7B" w:rsidRPr="00997B51">
        <w:rPr>
          <w:rFonts w:ascii="SimSun" w:hint="eastAsia"/>
          <w:sz w:val="21"/>
        </w:rPr>
        <w:t>次提交国家申请主管局的国家检索和审查结果的提案，若干单位虽然总体上支持该</w:t>
      </w:r>
      <w:r w:rsidR="000177B5" w:rsidRPr="00997B51">
        <w:rPr>
          <w:rFonts w:ascii="SimSun" w:hint="eastAsia"/>
          <w:sz w:val="21"/>
        </w:rPr>
        <w:t>构想</w:t>
      </w:r>
      <w:r w:rsidR="00DB0F7B" w:rsidRPr="00997B51">
        <w:rPr>
          <w:rFonts w:ascii="SimSun" w:hint="eastAsia"/>
          <w:sz w:val="21"/>
        </w:rPr>
        <w:t>，但对于不允许首次</w:t>
      </w:r>
      <w:proofErr w:type="gramStart"/>
      <w:r w:rsidR="00DB0F7B" w:rsidRPr="00997B51">
        <w:rPr>
          <w:rFonts w:ascii="SimSun" w:hint="eastAsia"/>
          <w:sz w:val="21"/>
        </w:rPr>
        <w:t>申请局</w:t>
      </w:r>
      <w:proofErr w:type="gramEnd"/>
      <w:r w:rsidR="00DB0F7B" w:rsidRPr="00997B51">
        <w:rPr>
          <w:rFonts w:ascii="SimSun" w:hint="eastAsia"/>
          <w:sz w:val="21"/>
        </w:rPr>
        <w:t>与国际检索单位分享检索审查结果的现行国内法</w:t>
      </w:r>
      <w:r w:rsidRPr="00997B51">
        <w:rPr>
          <w:rFonts w:ascii="SimSun" w:hint="eastAsia"/>
          <w:sz w:val="21"/>
        </w:rPr>
        <w:t>保密条款表示关切。此外，这些结果在多数情况下都无法及时提供给该单位用来</w:t>
      </w:r>
      <w:proofErr w:type="gramStart"/>
      <w:r w:rsidRPr="00997B51">
        <w:rPr>
          <w:rFonts w:ascii="SimSun" w:hint="eastAsia"/>
          <w:sz w:val="21"/>
        </w:rPr>
        <w:t>作出</w:t>
      </w:r>
      <w:proofErr w:type="gramEnd"/>
      <w:r w:rsidRPr="00997B51">
        <w:rPr>
          <w:rFonts w:ascii="SimSun" w:hint="eastAsia"/>
          <w:sz w:val="21"/>
        </w:rPr>
        <w:t>国际检索报告。</w:t>
      </w:r>
      <w:r w:rsidR="00781CC9">
        <w:rPr>
          <w:rFonts w:ascii="SimSun" w:hint="eastAsia"/>
          <w:sz w:val="21"/>
        </w:rPr>
        <w:t>其他</w:t>
      </w:r>
      <w:r w:rsidRPr="00997B51">
        <w:rPr>
          <w:rFonts w:ascii="SimSun" w:hint="eastAsia"/>
          <w:sz w:val="21"/>
        </w:rPr>
        <w:t>单位表示，它们的国内法不禁止它们提供这类结果，并且可以做到及时提供</w:t>
      </w:r>
      <w:r w:rsidR="00DB0F7B" w:rsidRPr="00997B51">
        <w:rPr>
          <w:rFonts w:ascii="SimSun" w:hint="eastAsia"/>
          <w:sz w:val="21"/>
        </w:rPr>
        <w:t>结果</w:t>
      </w:r>
      <w:r w:rsidRPr="00997B51">
        <w:rPr>
          <w:rFonts w:ascii="SimSun" w:hint="eastAsia"/>
          <w:sz w:val="21"/>
        </w:rPr>
        <w:t>以在国际检索的范围内使用。</w:t>
      </w:r>
    </w:p>
    <w:p w:rsidR="004769A0" w:rsidRPr="00997B51" w:rsidRDefault="00DB0F7B"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关于在非英语引用文件</w:t>
      </w:r>
      <w:r w:rsidR="004769A0" w:rsidRPr="00997B51">
        <w:rPr>
          <w:rFonts w:ascii="SimSun" w:hint="eastAsia"/>
          <w:sz w:val="21"/>
        </w:rPr>
        <w:t>有英语版本的情况下如果还要引用该英语版本相关部分的提案，若干单位表示</w:t>
      </w:r>
      <w:r w:rsidRPr="00997B51">
        <w:rPr>
          <w:rFonts w:ascii="SimSun" w:hint="eastAsia"/>
          <w:sz w:val="21"/>
        </w:rPr>
        <w:t>，</w:t>
      </w:r>
      <w:r w:rsidR="004769A0" w:rsidRPr="00997B51">
        <w:rPr>
          <w:rFonts w:ascii="SimSun" w:hint="eastAsia"/>
          <w:sz w:val="21"/>
        </w:rPr>
        <w:t>考虑到这将给审查员带来额外的工</w:t>
      </w:r>
      <w:r w:rsidRPr="00997B51">
        <w:rPr>
          <w:rFonts w:ascii="SimSun" w:hint="eastAsia"/>
          <w:sz w:val="21"/>
        </w:rPr>
        <w:t>作量，需对该提案进一步研究。</w:t>
      </w:r>
      <w:r w:rsidR="00781CC9">
        <w:rPr>
          <w:rFonts w:ascii="SimSun" w:hint="eastAsia"/>
          <w:sz w:val="21"/>
        </w:rPr>
        <w:t>其他</w:t>
      </w:r>
      <w:r w:rsidRPr="00997B51">
        <w:rPr>
          <w:rFonts w:ascii="SimSun" w:hint="eastAsia"/>
          <w:sz w:val="21"/>
        </w:rPr>
        <w:t>正在进行中的项目，如共同引用文件</w:t>
      </w:r>
      <w:r w:rsidR="004769A0" w:rsidRPr="00997B51">
        <w:rPr>
          <w:rFonts w:ascii="SimSun" w:hint="eastAsia"/>
          <w:sz w:val="21"/>
        </w:rPr>
        <w:t>，可实现更为简便的自动识别并检索那些同族专利。一个单位表示它已在其报告中包含了上述同族专利引用。</w:t>
      </w:r>
    </w:p>
    <w:p w:rsidR="004769A0" w:rsidRPr="00997B51" w:rsidRDefault="00DB0F7B"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关于撰写</w:t>
      </w:r>
      <w:r w:rsidR="004769A0" w:rsidRPr="00997B51">
        <w:rPr>
          <w:rFonts w:ascii="SimSun" w:hint="eastAsia"/>
          <w:sz w:val="21"/>
        </w:rPr>
        <w:t>书面意见</w:t>
      </w:r>
      <w:r w:rsidRPr="00997B51">
        <w:rPr>
          <w:rFonts w:ascii="SimSun" w:hint="eastAsia"/>
          <w:sz w:val="21"/>
        </w:rPr>
        <w:t>以</w:t>
      </w:r>
      <w:r w:rsidR="004769A0" w:rsidRPr="00997B51">
        <w:rPr>
          <w:rFonts w:ascii="SimSun" w:hint="eastAsia"/>
          <w:sz w:val="21"/>
        </w:rPr>
        <w:t>为之后</w:t>
      </w:r>
      <w:r w:rsidRPr="00997B51">
        <w:rPr>
          <w:rFonts w:ascii="SimSun" w:hint="eastAsia"/>
          <w:sz w:val="21"/>
        </w:rPr>
        <w:t>将其</w:t>
      </w:r>
      <w:r w:rsidR="004769A0" w:rsidRPr="00997B51">
        <w:rPr>
          <w:rFonts w:ascii="SimSun" w:hint="eastAsia"/>
          <w:sz w:val="21"/>
        </w:rPr>
        <w:t>翻译成英语提供便利的提案，若干单位提到质量小组正在就标准化</w:t>
      </w:r>
      <w:r w:rsidRPr="00997B51">
        <w:rPr>
          <w:rFonts w:ascii="SimSun" w:hint="eastAsia"/>
          <w:sz w:val="21"/>
        </w:rPr>
        <w:t>条目的问题进行</w:t>
      </w:r>
      <w:r w:rsidR="004769A0" w:rsidRPr="00997B51">
        <w:rPr>
          <w:rFonts w:ascii="SimSun" w:hint="eastAsia"/>
          <w:sz w:val="21"/>
        </w:rPr>
        <w:t>讨论；所提出的一个关切是，允许审查</w:t>
      </w:r>
      <w:proofErr w:type="gramStart"/>
      <w:r w:rsidR="004769A0" w:rsidRPr="00997B51">
        <w:rPr>
          <w:rFonts w:ascii="SimSun" w:hint="eastAsia"/>
          <w:sz w:val="21"/>
        </w:rPr>
        <w:t>员有效</w:t>
      </w:r>
      <w:proofErr w:type="gramEnd"/>
      <w:r w:rsidR="004769A0" w:rsidRPr="00997B51">
        <w:rPr>
          <w:rFonts w:ascii="SimSun" w:hint="eastAsia"/>
          <w:sz w:val="21"/>
        </w:rPr>
        <w:t>地发表反对意见</w:t>
      </w:r>
      <w:r w:rsidRPr="00997B51">
        <w:rPr>
          <w:rFonts w:ascii="SimSun" w:hint="eastAsia"/>
          <w:sz w:val="21"/>
        </w:rPr>
        <w:t>的重要性，</w:t>
      </w:r>
      <w:r w:rsidR="004769A0" w:rsidRPr="00997B51">
        <w:rPr>
          <w:rFonts w:ascii="SimSun" w:hint="eastAsia"/>
          <w:sz w:val="21"/>
        </w:rPr>
        <w:t>以及该方式对于非英语语言可能产生的歧视性影响。</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w:t>
      </w:r>
      <w:r w:rsidR="00DB0F7B" w:rsidRPr="00997B51">
        <w:rPr>
          <w:rFonts w:ascii="SimSun" w:hint="eastAsia"/>
          <w:sz w:val="21"/>
        </w:rPr>
        <w:t>如果进行第二章初审则在国家阶段提供费用减免的提案，若干单位指出它们目前已提供费用减免，或是在所有</w:t>
      </w:r>
      <w:r w:rsidRPr="00997B51">
        <w:rPr>
          <w:rFonts w:ascii="SimSun" w:hint="eastAsia"/>
          <w:sz w:val="21"/>
        </w:rPr>
        <w:t>情况下都如此，或是如果是第二</w:t>
      </w:r>
      <w:proofErr w:type="gramStart"/>
      <w:r w:rsidRPr="00997B51">
        <w:rPr>
          <w:rFonts w:ascii="SimSun" w:hint="eastAsia"/>
          <w:sz w:val="21"/>
        </w:rPr>
        <w:t>章报告</w:t>
      </w:r>
      <w:proofErr w:type="gramEnd"/>
      <w:r w:rsidRPr="00997B51">
        <w:rPr>
          <w:rFonts w:ascii="SimSun" w:hint="eastAsia"/>
          <w:sz w:val="21"/>
        </w:rPr>
        <w:t>全部为肯定性的情况</w:t>
      </w:r>
      <w:r w:rsidR="00DB0F7B" w:rsidRPr="00997B51">
        <w:rPr>
          <w:rFonts w:ascii="SimSun" w:hint="eastAsia"/>
          <w:sz w:val="21"/>
        </w:rPr>
        <w:t>下如此</w:t>
      </w:r>
      <w:r w:rsidRPr="00997B51">
        <w:rPr>
          <w:rFonts w:ascii="SimSun" w:hint="eastAsia"/>
          <w:sz w:val="21"/>
        </w:rPr>
        <w:t>。</w:t>
      </w:r>
      <w:r w:rsidR="00781CC9">
        <w:rPr>
          <w:rFonts w:ascii="SimSun" w:hint="eastAsia"/>
          <w:sz w:val="21"/>
        </w:rPr>
        <w:t>其他</w:t>
      </w:r>
      <w:r w:rsidRPr="00997B51">
        <w:rPr>
          <w:rFonts w:ascii="SimSun" w:hint="eastAsia"/>
          <w:sz w:val="21"/>
        </w:rPr>
        <w:t>单位认为该问题应由各指定局处理，而不是由</w:t>
      </w:r>
      <w:r w:rsidRPr="00997B51">
        <w:rPr>
          <w:rFonts w:ascii="SimSun"/>
          <w:sz w:val="21"/>
        </w:rPr>
        <w:t>PCT</w:t>
      </w:r>
      <w:r w:rsidR="00DB0F7B" w:rsidRPr="00997B51">
        <w:rPr>
          <w:rFonts w:ascii="SimSun" w:hint="eastAsia"/>
          <w:sz w:val="21"/>
        </w:rPr>
        <w:t>管理</w:t>
      </w:r>
      <w:r w:rsidRPr="00997B51">
        <w:rPr>
          <w:rFonts w:ascii="SimSun" w:hint="eastAsia"/>
          <w:sz w:val="21"/>
        </w:rPr>
        <w:t>。</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关于将国家阶段的</w:t>
      </w:r>
      <w:proofErr w:type="gramStart"/>
      <w:r w:rsidRPr="00997B51">
        <w:rPr>
          <w:rFonts w:ascii="SimSun" w:hint="eastAsia"/>
          <w:sz w:val="21"/>
        </w:rPr>
        <w:t>申请分</w:t>
      </w:r>
      <w:proofErr w:type="gramEnd"/>
      <w:r w:rsidRPr="00997B51">
        <w:rPr>
          <w:rFonts w:ascii="SimSun" w:hint="eastAsia"/>
          <w:sz w:val="21"/>
        </w:rPr>
        <w:t>配给在国际阶段审查该案的同一个审查员的提案，若干单位表示这已是它们目前的做法，但注意到由于工作量和</w:t>
      </w:r>
      <w:r w:rsidR="00781CC9">
        <w:rPr>
          <w:rFonts w:ascii="SimSun" w:hint="eastAsia"/>
          <w:sz w:val="21"/>
        </w:rPr>
        <w:t>其他</w:t>
      </w:r>
      <w:r w:rsidRPr="00997B51">
        <w:rPr>
          <w:rFonts w:ascii="SimSun" w:hint="eastAsia"/>
          <w:sz w:val="21"/>
        </w:rPr>
        <w:t>实际考虑，并非每次都能这么做。因此，该提案不应作为强制性要求，而是作为一项优先选项。</w:t>
      </w:r>
    </w:p>
    <w:p w:rsidR="004769A0" w:rsidRPr="00997B51" w:rsidRDefault="00654579"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关于将国家阶段检索限制在特定国家或地区文献的提案，若干单位对于这种对</w:t>
      </w:r>
      <w:r w:rsidR="004769A0" w:rsidRPr="00997B51">
        <w:rPr>
          <w:rFonts w:ascii="SimSun" w:hint="eastAsia"/>
          <w:sz w:val="21"/>
        </w:rPr>
        <w:t>国家检索的人为限制表示关切，表示这应由国家局自行决定。</w:t>
      </w:r>
    </w:p>
    <w:p w:rsidR="004769A0" w:rsidRPr="00997B51" w:rsidRDefault="00654579"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关于以下提案，即建立</w:t>
      </w:r>
      <w:r w:rsidR="004769A0" w:rsidRPr="00997B51">
        <w:rPr>
          <w:rFonts w:ascii="SimSun" w:hint="eastAsia"/>
          <w:sz w:val="21"/>
        </w:rPr>
        <w:t>向第三方提供反馈的制度，告知就</w:t>
      </w:r>
      <w:r w:rsidRPr="00997B51">
        <w:rPr>
          <w:rFonts w:ascii="SimSun" w:hint="eastAsia"/>
          <w:sz w:val="21"/>
        </w:rPr>
        <w:t>一项申请提交了评论意见的第三方</w:t>
      </w:r>
      <w:r w:rsidR="004769A0" w:rsidRPr="00997B51">
        <w:rPr>
          <w:rFonts w:ascii="SimSun" w:hint="eastAsia"/>
          <w:sz w:val="21"/>
        </w:rPr>
        <w:t>其评论意见</w:t>
      </w:r>
      <w:r w:rsidRPr="00997B51">
        <w:rPr>
          <w:rFonts w:ascii="SimSun" w:hint="eastAsia"/>
          <w:sz w:val="21"/>
        </w:rPr>
        <w:t>在国家阶段是否被</w:t>
      </w:r>
      <w:r w:rsidR="004769A0" w:rsidRPr="00997B51">
        <w:rPr>
          <w:rFonts w:ascii="SimSun" w:hint="eastAsia"/>
          <w:sz w:val="21"/>
        </w:rPr>
        <w:t>考虑在内，一个单位认为这会给主管局带来过多负担。</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关于依据</w:t>
      </w:r>
      <w:r w:rsidR="00654579" w:rsidRPr="00997B51">
        <w:rPr>
          <w:rFonts w:ascii="SimSun" w:hint="eastAsia"/>
          <w:sz w:val="21"/>
        </w:rPr>
        <w:t>实施</w:t>
      </w:r>
      <w:r w:rsidRPr="00997B51">
        <w:rPr>
          <w:rFonts w:ascii="SimSun" w:hint="eastAsia"/>
          <w:sz w:val="21"/>
        </w:rPr>
        <w:t>细则第</w:t>
      </w:r>
      <w:r w:rsidRPr="00997B51">
        <w:rPr>
          <w:rFonts w:ascii="SimSun"/>
          <w:sz w:val="21"/>
        </w:rPr>
        <w:t>12</w:t>
      </w:r>
      <w:r w:rsidRPr="00997B51">
        <w:rPr>
          <w:rFonts w:ascii="SimSun" w:hint="eastAsia"/>
          <w:sz w:val="21"/>
        </w:rPr>
        <w:t>条第</w:t>
      </w:r>
      <w:r w:rsidRPr="00997B51">
        <w:rPr>
          <w:rFonts w:ascii="SimSun"/>
          <w:sz w:val="21"/>
        </w:rPr>
        <w:t>1</w:t>
      </w:r>
      <w:r w:rsidR="00D67187" w:rsidRPr="00997B51">
        <w:rPr>
          <w:rFonts w:ascii="SimSun" w:hint="eastAsia"/>
          <w:sz w:val="21"/>
        </w:rPr>
        <w:t>款之二规定</w:t>
      </w:r>
      <w:r w:rsidRPr="00997B51">
        <w:rPr>
          <w:rFonts w:ascii="SimSun" w:hint="eastAsia"/>
          <w:sz w:val="21"/>
        </w:rPr>
        <w:t>国际检索单位</w:t>
      </w:r>
      <w:r w:rsidR="00D67187" w:rsidRPr="00997B51">
        <w:rPr>
          <w:rFonts w:ascii="SimSun" w:hint="eastAsia"/>
          <w:sz w:val="21"/>
        </w:rPr>
        <w:t>既能够获取早先检索报告也可以获取在先审查报告的提案，一个单位注意到</w:t>
      </w:r>
      <w:r w:rsidRPr="00997B51">
        <w:rPr>
          <w:rFonts w:ascii="SimSun" w:hint="eastAsia"/>
          <w:sz w:val="21"/>
        </w:rPr>
        <w:t>上述报告很少能及时提供给单位用于编写国际检索报告。</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(e)</w:t>
      </w:r>
      <w:r w:rsidR="002313DC">
        <w:rPr>
          <w:rFonts w:ascii="SimSun" w:hint="eastAsia"/>
          <w:b/>
          <w:sz w:val="21"/>
        </w:rPr>
        <w:tab/>
      </w:r>
      <w:r w:rsidRPr="002313DC">
        <w:rPr>
          <w:rFonts w:ascii="SimSun"/>
          <w:b/>
          <w:sz w:val="21"/>
        </w:rPr>
        <w:t>PCT 3.0</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PCT/MIA/21/19</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各单位就载于文件</w:t>
      </w:r>
      <w:r w:rsidRPr="00997B51">
        <w:rPr>
          <w:rFonts w:ascii="SimSun"/>
          <w:sz w:val="21"/>
        </w:rPr>
        <w:t>PCT/MIA/21/19</w:t>
      </w:r>
      <w:r w:rsidRPr="00997B51">
        <w:rPr>
          <w:rFonts w:ascii="SimSun" w:hint="eastAsia"/>
          <w:sz w:val="21"/>
        </w:rPr>
        <w:t>的问题发表了以下评论意见：</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关于修订实施细则以使申请人能够正式对国际检索单位的书面意见发表评论意见的提案，若干代表团询问</w:t>
      </w:r>
      <w:proofErr w:type="gramStart"/>
      <w:r w:rsidRPr="00997B51">
        <w:rPr>
          <w:rFonts w:ascii="SimSun" w:hint="eastAsia"/>
          <w:sz w:val="21"/>
        </w:rPr>
        <w:t>作出</w:t>
      </w:r>
      <w:proofErr w:type="gramEnd"/>
      <w:r w:rsidRPr="00997B51">
        <w:rPr>
          <w:rFonts w:ascii="SimSun" w:hint="eastAsia"/>
          <w:sz w:val="21"/>
        </w:rPr>
        <w:t>这一修订的必要性，考虑到目前有机会向指定局提交非正式评论意见</w:t>
      </w:r>
      <w:r w:rsidRPr="00997B51">
        <w:rPr>
          <w:rFonts w:ascii="SimSun"/>
          <w:sz w:val="21"/>
        </w:rPr>
        <w:t>(</w:t>
      </w:r>
      <w:r w:rsidRPr="00997B51">
        <w:rPr>
          <w:rFonts w:ascii="SimSun" w:hint="eastAsia"/>
          <w:sz w:val="21"/>
        </w:rPr>
        <w:t>申请</w:t>
      </w:r>
      <w:r w:rsidRPr="00997B51">
        <w:rPr>
          <w:rFonts w:ascii="SimSun" w:hint="eastAsia"/>
          <w:sz w:val="21"/>
        </w:rPr>
        <w:lastRenderedPageBreak/>
        <w:t>人很少使用</w:t>
      </w:r>
      <w:r w:rsidRPr="00997B51">
        <w:rPr>
          <w:rFonts w:ascii="SimSun"/>
          <w:sz w:val="21"/>
        </w:rPr>
        <w:t>)</w:t>
      </w:r>
      <w:r w:rsidRPr="00997B51">
        <w:rPr>
          <w:rFonts w:ascii="SimSun" w:hint="eastAsia"/>
          <w:sz w:val="21"/>
        </w:rPr>
        <w:t>，以及进入国家阶段后还有发表评论意见或修改申请的机会。在回答一个单位的询问时，国际局确认说，如果希望如此，它乐于将从申请人那里收到的任何</w:t>
      </w:r>
      <w:r w:rsidR="00D67187" w:rsidRPr="00997B51">
        <w:rPr>
          <w:rFonts w:ascii="SimSun" w:hint="eastAsia"/>
          <w:sz w:val="21"/>
        </w:rPr>
        <w:t>非正式评论意见自动转送给国际检索单位。此外，任何单位都</w:t>
      </w:r>
      <w:proofErr w:type="gramStart"/>
      <w:r w:rsidR="00D67187" w:rsidRPr="00997B51">
        <w:rPr>
          <w:rFonts w:ascii="SimSun" w:hint="eastAsia"/>
          <w:sz w:val="21"/>
        </w:rPr>
        <w:t>可以将误发</w:t>
      </w:r>
      <w:r w:rsidRPr="00997B51">
        <w:rPr>
          <w:rFonts w:ascii="SimSun" w:hint="eastAsia"/>
          <w:sz w:val="21"/>
        </w:rPr>
        <w:t>给</w:t>
      </w:r>
      <w:proofErr w:type="gramEnd"/>
      <w:r w:rsidRPr="00997B51">
        <w:rPr>
          <w:rFonts w:ascii="SimSun" w:hint="eastAsia"/>
          <w:sz w:val="21"/>
        </w:rPr>
        <w:t>它的任何非正式评论意见通过</w:t>
      </w:r>
      <w:r w:rsidRPr="00997B51">
        <w:rPr>
          <w:rFonts w:ascii="SimSun"/>
          <w:sz w:val="21"/>
        </w:rPr>
        <w:t>ePCT</w:t>
      </w:r>
      <w:r w:rsidRPr="00997B51">
        <w:rPr>
          <w:rFonts w:ascii="SimSun" w:hint="eastAsia"/>
          <w:sz w:val="21"/>
        </w:rPr>
        <w:t>系统发送给国际局。</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关于修改行政规程附件</w:t>
      </w:r>
      <w:r w:rsidRPr="00997B51">
        <w:rPr>
          <w:rFonts w:ascii="SimSun"/>
          <w:sz w:val="21"/>
        </w:rPr>
        <w:t>F</w:t>
      </w:r>
      <w:r w:rsidRPr="00997B51">
        <w:rPr>
          <w:rFonts w:ascii="SimSun" w:hint="eastAsia"/>
          <w:sz w:val="21"/>
        </w:rPr>
        <w:t>以允许提交</w:t>
      </w:r>
      <w:r w:rsidRPr="00997B51">
        <w:rPr>
          <w:rFonts w:ascii="SimSun"/>
          <w:sz w:val="21"/>
        </w:rPr>
        <w:t>JFIF</w:t>
      </w:r>
      <w:r w:rsidRPr="00997B51">
        <w:rPr>
          <w:rFonts w:ascii="SimSun" w:hint="eastAsia"/>
          <w:sz w:val="21"/>
        </w:rPr>
        <w:t>格式电子图像文件的提案，若干单位表示它们支持该提案，前提是要留出充足的时间为</w:t>
      </w:r>
      <w:proofErr w:type="gramStart"/>
      <w:r w:rsidRPr="00997B51">
        <w:rPr>
          <w:rFonts w:ascii="SimSun" w:hint="eastAsia"/>
          <w:sz w:val="21"/>
        </w:rPr>
        <w:t>实施做</w:t>
      </w:r>
      <w:proofErr w:type="gramEnd"/>
      <w:r w:rsidRPr="00997B51">
        <w:rPr>
          <w:rFonts w:ascii="SimSun" w:hint="eastAsia"/>
          <w:sz w:val="21"/>
        </w:rPr>
        <w:t>准备。国际</w:t>
      </w:r>
      <w:proofErr w:type="gramStart"/>
      <w:r w:rsidRPr="00997B51">
        <w:rPr>
          <w:rFonts w:ascii="SimSun" w:hint="eastAsia"/>
          <w:sz w:val="21"/>
        </w:rPr>
        <w:t>局谈到</w:t>
      </w:r>
      <w:proofErr w:type="gramEnd"/>
      <w:r w:rsidRPr="00997B51">
        <w:rPr>
          <w:rFonts w:ascii="SimSun" w:hint="eastAsia"/>
          <w:sz w:val="21"/>
        </w:rPr>
        <w:t>对文件</w:t>
      </w:r>
      <w:r w:rsidRPr="00997B51">
        <w:rPr>
          <w:rFonts w:ascii="SimSun"/>
          <w:sz w:val="21"/>
        </w:rPr>
        <w:t>PCT/MIA/21/6</w:t>
      </w:r>
      <w:r w:rsidR="00E37571" w:rsidRPr="00997B51">
        <w:rPr>
          <w:rFonts w:ascii="SimSun" w:hint="eastAsia"/>
          <w:sz w:val="21"/>
        </w:rPr>
        <w:t>的讨论，表示如果有足够数量的主管局和单位</w:t>
      </w:r>
      <w:r w:rsidRPr="00997B51">
        <w:rPr>
          <w:rFonts w:ascii="SimSun" w:hint="eastAsia"/>
          <w:sz w:val="21"/>
        </w:rPr>
        <w:t>愿意接受上述格式，它将乐于支持该格式的图像文件，同时兼顾在下面议程第</w:t>
      </w:r>
      <w:r w:rsidR="00E37571" w:rsidRPr="00997B51">
        <w:rPr>
          <w:rFonts w:ascii="SimSun" w:hint="eastAsia"/>
          <w:sz w:val="21"/>
        </w:rPr>
        <w:t>十六项下讨论的附加问题。一个单位表示它正在评估</w:t>
      </w:r>
      <w:r w:rsidRPr="00997B51">
        <w:rPr>
          <w:rFonts w:ascii="SimSun" w:hint="eastAsia"/>
          <w:sz w:val="21"/>
        </w:rPr>
        <w:t>在未来系统中使用的格式，并在考虑使用</w:t>
      </w:r>
      <w:r w:rsidRPr="00997B51">
        <w:rPr>
          <w:rFonts w:ascii="SimSun"/>
          <w:sz w:val="21"/>
        </w:rPr>
        <w:t>.PNG</w:t>
      </w:r>
      <w:r w:rsidRPr="00997B51">
        <w:rPr>
          <w:rFonts w:ascii="SimSun" w:hint="eastAsia"/>
          <w:sz w:val="21"/>
        </w:rPr>
        <w:t>。</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关于通过向单位提供首次</w:t>
      </w:r>
      <w:proofErr w:type="gramStart"/>
      <w:r w:rsidRPr="00997B51">
        <w:rPr>
          <w:rFonts w:ascii="SimSun" w:hint="eastAsia"/>
          <w:sz w:val="21"/>
        </w:rPr>
        <w:t>申请局</w:t>
      </w:r>
      <w:proofErr w:type="gramEnd"/>
      <w:r w:rsidRPr="00997B51">
        <w:rPr>
          <w:rFonts w:ascii="SimSun" w:hint="eastAsia"/>
          <w:sz w:val="21"/>
        </w:rPr>
        <w:t>的检索审查结果来为受理局和国际检索单位之间的工作分摊提供便利的提案，若干单位总体上支持该</w:t>
      </w:r>
      <w:r w:rsidR="000177B5" w:rsidRPr="00997B51">
        <w:rPr>
          <w:rFonts w:ascii="SimSun" w:hint="eastAsia"/>
          <w:sz w:val="21"/>
        </w:rPr>
        <w:t>构想</w:t>
      </w:r>
      <w:r w:rsidRPr="00997B51">
        <w:rPr>
          <w:rFonts w:ascii="SimSun" w:hint="eastAsia"/>
          <w:sz w:val="21"/>
        </w:rPr>
        <w:t>，但对国内法现行的保密条款表示关切，保密条款不允许首次</w:t>
      </w:r>
      <w:proofErr w:type="gramStart"/>
      <w:r w:rsidRPr="00997B51">
        <w:rPr>
          <w:rFonts w:ascii="SimSun" w:hint="eastAsia"/>
          <w:sz w:val="21"/>
        </w:rPr>
        <w:t>申请局</w:t>
      </w:r>
      <w:proofErr w:type="gramEnd"/>
      <w:r w:rsidRPr="00997B51">
        <w:rPr>
          <w:rFonts w:ascii="SimSun" w:hint="eastAsia"/>
          <w:sz w:val="21"/>
        </w:rPr>
        <w:t>与国际检索单位分享检索和审查结果。此外，这些结果在多数情况下都无法及时提供给该单位用来</w:t>
      </w:r>
      <w:proofErr w:type="gramStart"/>
      <w:r w:rsidRPr="00997B51">
        <w:rPr>
          <w:rFonts w:ascii="SimSun" w:hint="eastAsia"/>
          <w:sz w:val="21"/>
        </w:rPr>
        <w:t>作出</w:t>
      </w:r>
      <w:proofErr w:type="gramEnd"/>
      <w:r w:rsidRPr="00997B51">
        <w:rPr>
          <w:rFonts w:ascii="SimSun" w:hint="eastAsia"/>
          <w:sz w:val="21"/>
        </w:rPr>
        <w:t>国际检索报告。但承认这种分享经申请人许可是有可能的，并且获取</w:t>
      </w:r>
      <w:r w:rsidR="00E37571" w:rsidRPr="00997B51">
        <w:rPr>
          <w:rFonts w:ascii="SimSun" w:hint="eastAsia"/>
          <w:sz w:val="21"/>
        </w:rPr>
        <w:t>在先</w:t>
      </w:r>
      <w:r w:rsidRPr="00997B51">
        <w:rPr>
          <w:rFonts w:ascii="SimSun" w:hint="eastAsia"/>
          <w:sz w:val="21"/>
        </w:rPr>
        <w:t>检索审查结果是有好处的，即便只是针对数量相对较少的申请。</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关于正式将合作检索和审查纳入</w:t>
      </w:r>
      <w:r w:rsidRPr="00997B51">
        <w:rPr>
          <w:rFonts w:ascii="SimSun"/>
          <w:sz w:val="21"/>
        </w:rPr>
        <w:t>PCT</w:t>
      </w:r>
      <w:r w:rsidR="00E37571" w:rsidRPr="00997B51">
        <w:rPr>
          <w:rFonts w:ascii="SimSun" w:hint="eastAsia"/>
          <w:sz w:val="21"/>
        </w:rPr>
        <w:t>体系的提案，若干单位注意到</w:t>
      </w:r>
      <w:r w:rsidRPr="00997B51">
        <w:rPr>
          <w:rFonts w:ascii="SimSun" w:hint="eastAsia"/>
          <w:sz w:val="21"/>
        </w:rPr>
        <w:t>开展的试点项目</w:t>
      </w:r>
      <w:r w:rsidR="00E37571" w:rsidRPr="00997B51">
        <w:rPr>
          <w:rFonts w:ascii="SimSun" w:hint="eastAsia"/>
          <w:sz w:val="21"/>
        </w:rPr>
        <w:t>所取得的</w:t>
      </w:r>
      <w:r w:rsidRPr="00997B51">
        <w:rPr>
          <w:rFonts w:ascii="SimSun" w:hint="eastAsia"/>
          <w:sz w:val="21"/>
        </w:rPr>
        <w:t>令人鼓舞的结果</w:t>
      </w:r>
      <w:r w:rsidRPr="00997B51">
        <w:rPr>
          <w:rFonts w:ascii="SimSun"/>
          <w:sz w:val="21"/>
        </w:rPr>
        <w:t>(</w:t>
      </w:r>
      <w:r w:rsidRPr="00997B51">
        <w:rPr>
          <w:rFonts w:ascii="SimSun" w:hint="eastAsia"/>
          <w:sz w:val="21"/>
        </w:rPr>
        <w:t>见下文第</w:t>
      </w:r>
      <w:r w:rsidRPr="00997B51">
        <w:rPr>
          <w:rFonts w:ascii="SimSun"/>
          <w:sz w:val="21"/>
        </w:rPr>
        <w:t>60</w:t>
      </w:r>
      <w:r w:rsidRPr="00997B51">
        <w:rPr>
          <w:rFonts w:ascii="SimSun" w:hint="eastAsia"/>
          <w:sz w:val="21"/>
        </w:rPr>
        <w:t>至</w:t>
      </w:r>
      <w:r w:rsidRPr="00997B51">
        <w:rPr>
          <w:rFonts w:ascii="SimSun"/>
          <w:sz w:val="21"/>
        </w:rPr>
        <w:t>64</w:t>
      </w:r>
      <w:r w:rsidRPr="00997B51">
        <w:rPr>
          <w:rFonts w:ascii="SimSun" w:hint="eastAsia"/>
          <w:sz w:val="21"/>
        </w:rPr>
        <w:t>段</w:t>
      </w:r>
      <w:r w:rsidRPr="00997B51">
        <w:rPr>
          <w:rFonts w:ascii="SimSun"/>
          <w:sz w:val="21"/>
        </w:rPr>
        <w:t>)</w:t>
      </w:r>
      <w:r w:rsidRPr="00997B51">
        <w:rPr>
          <w:rFonts w:ascii="SimSun" w:hint="eastAsia"/>
          <w:sz w:val="21"/>
        </w:rPr>
        <w:t>，但表示它们倾向于首先等待任何进一步试点项目的结论和对于所积累经验的具体分析，然后再</w:t>
      </w:r>
      <w:r w:rsidR="00E37571" w:rsidRPr="00997B51">
        <w:rPr>
          <w:rFonts w:ascii="SimSun" w:hint="eastAsia"/>
          <w:sz w:val="21"/>
        </w:rPr>
        <w:t>为</w:t>
      </w:r>
      <w:r w:rsidRPr="00997B51">
        <w:rPr>
          <w:rFonts w:ascii="SimSun" w:hint="eastAsia"/>
          <w:sz w:val="21"/>
        </w:rPr>
        <w:t>正式将合作检索审查制度纳入</w:t>
      </w:r>
      <w:r w:rsidRPr="00997B51">
        <w:rPr>
          <w:rFonts w:ascii="SimSun"/>
          <w:sz w:val="21"/>
        </w:rPr>
        <w:t>PCT</w:t>
      </w:r>
      <w:r w:rsidR="00E37571" w:rsidRPr="00997B51">
        <w:rPr>
          <w:rFonts w:ascii="SimSun" w:hint="eastAsia"/>
          <w:sz w:val="21"/>
        </w:rPr>
        <w:t>开展工作</w:t>
      </w:r>
      <w:r w:rsidRPr="00997B51">
        <w:rPr>
          <w:rFonts w:ascii="SimSun" w:hint="eastAsia"/>
          <w:sz w:val="21"/>
        </w:rPr>
        <w:t>。</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关于通过将受理申请</w:t>
      </w:r>
      <w:r w:rsidRPr="00997B51">
        <w:rPr>
          <w:rFonts w:ascii="SimSun"/>
          <w:sz w:val="21"/>
        </w:rPr>
        <w:t>(</w:t>
      </w:r>
      <w:r w:rsidRPr="00997B51">
        <w:rPr>
          <w:rFonts w:ascii="SimSun" w:hint="eastAsia"/>
          <w:sz w:val="21"/>
        </w:rPr>
        <w:t>该申请在国际申请中要求优先权</w:t>
      </w:r>
      <w:r w:rsidRPr="00997B51">
        <w:rPr>
          <w:rFonts w:ascii="SimSun"/>
          <w:sz w:val="21"/>
        </w:rPr>
        <w:t>)</w:t>
      </w:r>
      <w:r w:rsidRPr="00997B51">
        <w:rPr>
          <w:rFonts w:ascii="SimSun" w:hint="eastAsia"/>
          <w:sz w:val="21"/>
        </w:rPr>
        <w:t>的主管局所确定的国际专利分类</w:t>
      </w:r>
      <w:proofErr w:type="gramStart"/>
      <w:r w:rsidRPr="00997B51">
        <w:rPr>
          <w:rFonts w:ascii="SimSun" w:hint="eastAsia"/>
          <w:sz w:val="21"/>
        </w:rPr>
        <w:t>号提供</w:t>
      </w:r>
      <w:proofErr w:type="gramEnd"/>
      <w:r w:rsidRPr="00997B51">
        <w:rPr>
          <w:rFonts w:ascii="SimSun" w:hint="eastAsia"/>
          <w:sz w:val="21"/>
        </w:rPr>
        <w:t>给国际检索单位来为受理局与国际检索单位之间的工作分摊提供便利的提案，若干单位支持对该问题进一步讨论。该合作被认为是有益的，有可能在</w:t>
      </w:r>
      <w:r w:rsidRPr="00997B51">
        <w:rPr>
          <w:rFonts w:ascii="SimSun"/>
          <w:sz w:val="21"/>
        </w:rPr>
        <w:t>WIPO</w:t>
      </w:r>
      <w:r w:rsidRPr="00997B51">
        <w:rPr>
          <w:rFonts w:ascii="SimSun" w:hint="eastAsia"/>
          <w:sz w:val="21"/>
        </w:rPr>
        <w:t>标准委员会</w:t>
      </w:r>
      <w:r w:rsidRPr="00997B51">
        <w:rPr>
          <w:rFonts w:ascii="SimSun"/>
          <w:sz w:val="21"/>
        </w:rPr>
        <w:t>(CWS)</w:t>
      </w:r>
      <w:r w:rsidRPr="00997B51">
        <w:rPr>
          <w:rFonts w:ascii="SimSun" w:hint="eastAsia"/>
          <w:sz w:val="21"/>
        </w:rPr>
        <w:t>的范围内进行。若干单位注意到</w:t>
      </w:r>
      <w:r w:rsidR="00E37571" w:rsidRPr="00997B51">
        <w:rPr>
          <w:rFonts w:ascii="SimSun" w:hint="eastAsia"/>
          <w:sz w:val="21"/>
        </w:rPr>
        <w:t>该提案</w:t>
      </w:r>
      <w:r w:rsidRPr="00997B51">
        <w:rPr>
          <w:rFonts w:ascii="SimSun" w:hint="eastAsia"/>
          <w:sz w:val="21"/>
        </w:rPr>
        <w:t>与有关可能向国际检索单位提供首次</w:t>
      </w:r>
      <w:proofErr w:type="gramStart"/>
      <w:r w:rsidRPr="00997B51">
        <w:rPr>
          <w:rFonts w:ascii="SimSun" w:hint="eastAsia"/>
          <w:sz w:val="21"/>
        </w:rPr>
        <w:t>申请局检索</w:t>
      </w:r>
      <w:proofErr w:type="gramEnd"/>
      <w:r w:rsidRPr="00997B51">
        <w:rPr>
          <w:rFonts w:ascii="SimSun" w:hint="eastAsia"/>
          <w:sz w:val="21"/>
        </w:rPr>
        <w:t>审</w:t>
      </w:r>
      <w:r w:rsidR="00E37571" w:rsidRPr="00997B51">
        <w:rPr>
          <w:rFonts w:ascii="SimSun" w:hint="eastAsia"/>
          <w:sz w:val="21"/>
        </w:rPr>
        <w:t>查结果的讨论的关联。</w:t>
      </w:r>
      <w:r w:rsidR="00781CC9">
        <w:rPr>
          <w:rFonts w:ascii="SimSun" w:hint="eastAsia"/>
          <w:sz w:val="21"/>
        </w:rPr>
        <w:t>其他</w:t>
      </w:r>
      <w:r w:rsidR="00E37571" w:rsidRPr="00997B51">
        <w:rPr>
          <w:rFonts w:ascii="SimSun" w:hint="eastAsia"/>
          <w:sz w:val="21"/>
        </w:rPr>
        <w:t>单位注意到，如果之前的申请是临时申请，那么</w:t>
      </w:r>
      <w:r w:rsidRPr="00997B51">
        <w:rPr>
          <w:rFonts w:ascii="SimSun" w:hint="eastAsia"/>
          <w:sz w:val="21"/>
        </w:rPr>
        <w:t>一般来说没有分类信息。此外，一个单位注意到可能要考虑保密问题。</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关于将以下建议纳入</w:t>
      </w:r>
      <w:r w:rsidRPr="00997B51">
        <w:rPr>
          <w:rFonts w:ascii="SimSun"/>
          <w:sz w:val="21"/>
        </w:rPr>
        <w:t>WIPO</w:t>
      </w:r>
      <w:r w:rsidRPr="00997B51">
        <w:rPr>
          <w:rFonts w:ascii="SimSun" w:hint="eastAsia"/>
          <w:sz w:val="21"/>
        </w:rPr>
        <w:t>标准</w:t>
      </w:r>
      <w:r w:rsidRPr="00997B51">
        <w:rPr>
          <w:rFonts w:ascii="SimSun"/>
          <w:sz w:val="21"/>
        </w:rPr>
        <w:t>ST.14</w:t>
      </w:r>
      <w:r w:rsidRPr="00997B51">
        <w:rPr>
          <w:rFonts w:ascii="SimSun" w:hint="eastAsia"/>
          <w:sz w:val="21"/>
        </w:rPr>
        <w:t>的提案，即如何用非国际检索报告的语言引用非专利文献，国际局注意到在翻译这些报告时，如果使翻译与原文保持一致的确是一个挑战，特别是当用一种非英语语言</w:t>
      </w:r>
      <w:proofErr w:type="gramStart"/>
      <w:r w:rsidRPr="00997B51">
        <w:rPr>
          <w:rFonts w:ascii="SimSun" w:hint="eastAsia"/>
          <w:sz w:val="21"/>
        </w:rPr>
        <w:t>作出</w:t>
      </w:r>
      <w:proofErr w:type="gramEnd"/>
      <w:r w:rsidRPr="00997B51">
        <w:rPr>
          <w:rFonts w:ascii="SimSun" w:hint="eastAsia"/>
          <w:sz w:val="21"/>
        </w:rPr>
        <w:t>的报告载有另一种非英语语言的非专利文献引用，然后被国际局翻译成英语的时候。注意到该问题有两个不同方面的重要性：申请人必须能够理解引用，因此当用户不</w:t>
      </w:r>
      <w:r w:rsidR="006A5FA9" w:rsidRPr="00997B51">
        <w:rPr>
          <w:rFonts w:ascii="SimSun" w:hint="eastAsia"/>
          <w:sz w:val="21"/>
        </w:rPr>
        <w:t>理解引用文件名称的语言时需要进行翻译，同时用户必须能够对引用文件进行检索，因此重要的是保留原始语言的引用文件</w:t>
      </w:r>
      <w:r w:rsidRPr="00997B51">
        <w:rPr>
          <w:rFonts w:ascii="SimSun" w:hint="eastAsia"/>
          <w:sz w:val="21"/>
        </w:rPr>
        <w:t>。</w:t>
      </w:r>
      <w:r w:rsidR="006A5FA9" w:rsidRPr="00997B51">
        <w:rPr>
          <w:rFonts w:ascii="SimSun" w:hint="eastAsia"/>
          <w:sz w:val="21"/>
        </w:rPr>
        <w:t>各</w:t>
      </w:r>
      <w:r w:rsidRPr="00997B51">
        <w:rPr>
          <w:rFonts w:ascii="SimSun" w:hint="eastAsia"/>
          <w:sz w:val="21"/>
        </w:rPr>
        <w:t>单位注意到</w:t>
      </w:r>
      <w:r w:rsidR="006A5FA9" w:rsidRPr="00997B51">
        <w:rPr>
          <w:rFonts w:ascii="SimSun" w:hint="eastAsia"/>
          <w:sz w:val="21"/>
        </w:rPr>
        <w:t>，</w:t>
      </w:r>
      <w:r w:rsidRPr="00997B51">
        <w:rPr>
          <w:rFonts w:ascii="SimSun" w:hint="eastAsia"/>
          <w:sz w:val="21"/>
        </w:rPr>
        <w:t>它们在运行时使用的一种或多种语言以及信息技术系统是要考虑在内的问题。</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(f)</w:t>
      </w:r>
      <w:proofErr w:type="gramStart"/>
      <w:r w:rsidR="002313DC">
        <w:rPr>
          <w:rFonts w:ascii="SimSun" w:hint="eastAsia"/>
          <w:b/>
          <w:sz w:val="21"/>
        </w:rPr>
        <w:tab/>
      </w:r>
      <w:r w:rsidRPr="002313DC">
        <w:rPr>
          <w:rFonts w:ascii="SimSun" w:hint="eastAsia"/>
          <w:b/>
          <w:sz w:val="21"/>
        </w:rPr>
        <w:t>试点</w:t>
      </w:r>
      <w:proofErr w:type="gramEnd"/>
      <w:r w:rsidRPr="002313DC">
        <w:rPr>
          <w:rFonts w:ascii="SimSun" w:hint="eastAsia"/>
          <w:b/>
          <w:sz w:val="21"/>
        </w:rPr>
        <w:t>项目“电子专利审查员”</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PCT/MIA/21/15</w:t>
      </w:r>
      <w:r w:rsidRPr="00997B51">
        <w:rPr>
          <w:rFonts w:ascii="SimSun" w:hint="eastAsia"/>
          <w:sz w:val="21"/>
        </w:rPr>
        <w:t>和联邦知识产权局</w:t>
      </w:r>
      <w:r w:rsidRPr="00997B51">
        <w:rPr>
          <w:rFonts w:ascii="SimSun"/>
          <w:sz w:val="21"/>
        </w:rPr>
        <w:t>(</w:t>
      </w:r>
      <w:proofErr w:type="spellStart"/>
      <w:r w:rsidRPr="00997B51">
        <w:rPr>
          <w:rFonts w:ascii="SimSun"/>
          <w:sz w:val="21"/>
        </w:rPr>
        <w:t>Rospatent</w:t>
      </w:r>
      <w:proofErr w:type="spellEnd"/>
      <w:r w:rsidRPr="00997B51">
        <w:rPr>
          <w:rFonts w:ascii="SimSun"/>
          <w:sz w:val="21"/>
        </w:rPr>
        <w:t>)</w:t>
      </w:r>
      <w:r w:rsidRPr="00997B51">
        <w:rPr>
          <w:rFonts w:ascii="SimSun" w:hint="eastAsia"/>
          <w:sz w:val="21"/>
        </w:rPr>
        <w:t>的介绍</w:t>
      </w:r>
      <w:r w:rsidR="002313DC">
        <w:rPr>
          <w:rFonts w:ascii="SimSun" w:hint="eastAsia"/>
          <w:sz w:val="21"/>
        </w:rPr>
        <w:t>进行</w:t>
      </w:r>
      <w:r w:rsidRPr="00997B51">
        <w:rPr>
          <w:rStyle w:val="af"/>
          <w:rFonts w:ascii="SimSun"/>
          <w:sz w:val="21"/>
        </w:rPr>
        <w:footnoteReference w:id="3"/>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proofErr w:type="spellStart"/>
      <w:r w:rsidRPr="00997B51">
        <w:rPr>
          <w:rFonts w:ascii="SimSun"/>
          <w:sz w:val="21"/>
        </w:rPr>
        <w:t>Rospatent</w:t>
      </w:r>
      <w:proofErr w:type="spellEnd"/>
      <w:r w:rsidRPr="00997B51">
        <w:rPr>
          <w:rFonts w:ascii="SimSun" w:hint="eastAsia"/>
          <w:sz w:val="21"/>
        </w:rPr>
        <w:t>介绍了电子专利审查员可行性研究的结果。开发该系统是为了解决包括申请量激增、现有技术的格式和语言以及专利审查员意见的主观性在内的一系列问题。该系统力求为基本原则、想法的公开和发明范围提供一个</w:t>
      </w:r>
      <w:r w:rsidR="006A5FA9" w:rsidRPr="00997B51">
        <w:rPr>
          <w:rFonts w:ascii="SimSun" w:hint="eastAsia"/>
          <w:sz w:val="21"/>
        </w:rPr>
        <w:t>总</w:t>
      </w:r>
      <w:proofErr w:type="gramStart"/>
      <w:r w:rsidR="006A5FA9" w:rsidRPr="00997B51">
        <w:rPr>
          <w:rFonts w:ascii="SimSun" w:hint="eastAsia"/>
          <w:sz w:val="21"/>
        </w:rPr>
        <w:t>览</w:t>
      </w:r>
      <w:proofErr w:type="gramEnd"/>
      <w:r w:rsidRPr="00997B51">
        <w:rPr>
          <w:rFonts w:ascii="SimSun" w:hint="eastAsia"/>
          <w:sz w:val="21"/>
        </w:rPr>
        <w:t>。通过对说明书和权利要求进行非人为语言处理，该系统将发明放</w:t>
      </w:r>
      <w:r w:rsidRPr="00997B51">
        <w:rPr>
          <w:rFonts w:ascii="SimSun" w:hint="eastAsia"/>
          <w:sz w:val="21"/>
        </w:rPr>
        <w:lastRenderedPageBreak/>
        <w:t>在</w:t>
      </w:r>
      <w:r w:rsidR="006A5FA9" w:rsidRPr="00997B51">
        <w:rPr>
          <w:rFonts w:ascii="SimSun" w:hint="eastAsia"/>
          <w:sz w:val="21"/>
        </w:rPr>
        <w:t>总</w:t>
      </w:r>
      <w:proofErr w:type="gramStart"/>
      <w:r w:rsidR="006A5FA9" w:rsidRPr="00997B51">
        <w:rPr>
          <w:rFonts w:ascii="SimSun" w:hint="eastAsia"/>
          <w:sz w:val="21"/>
        </w:rPr>
        <w:t>览</w:t>
      </w:r>
      <w:proofErr w:type="gramEnd"/>
      <w:r w:rsidRPr="00997B51">
        <w:rPr>
          <w:rFonts w:ascii="SimSun" w:hint="eastAsia"/>
          <w:sz w:val="21"/>
        </w:rPr>
        <w:t>中，利用统计和</w:t>
      </w:r>
      <w:r w:rsidR="006A5FA9" w:rsidRPr="00997B51">
        <w:rPr>
          <w:rFonts w:ascii="SimSun" w:hint="eastAsia"/>
          <w:sz w:val="21"/>
        </w:rPr>
        <w:t>语义标识符来提炼发明的原理并以独立于语言的方式与</w:t>
      </w:r>
      <w:r w:rsidR="00781CC9">
        <w:rPr>
          <w:rFonts w:ascii="SimSun" w:hint="eastAsia"/>
          <w:sz w:val="21"/>
        </w:rPr>
        <w:t>其他</w:t>
      </w:r>
      <w:r w:rsidR="006A5FA9" w:rsidRPr="00997B51">
        <w:rPr>
          <w:rFonts w:ascii="SimSun" w:hint="eastAsia"/>
          <w:sz w:val="21"/>
        </w:rPr>
        <w:t>文献进行对比</w:t>
      </w:r>
      <w:r w:rsidRPr="00997B51">
        <w:rPr>
          <w:rFonts w:ascii="SimSun" w:hint="eastAsia"/>
          <w:sz w:val="21"/>
        </w:rPr>
        <w:t>。所涉及的计算资源使用</w:t>
      </w:r>
      <w:r w:rsidR="006A5FA9" w:rsidRPr="00997B51">
        <w:rPr>
          <w:rFonts w:ascii="SimSun" w:hint="eastAsia"/>
          <w:sz w:val="21"/>
        </w:rPr>
        <w:t>云存储</w:t>
      </w:r>
      <w:r w:rsidRPr="00997B51">
        <w:rPr>
          <w:rFonts w:ascii="SimSun" w:hint="eastAsia"/>
          <w:sz w:val="21"/>
        </w:rPr>
        <w:t>，并且</w:t>
      </w:r>
      <w:r w:rsidR="006A5FA9" w:rsidRPr="00997B51">
        <w:rPr>
          <w:rFonts w:ascii="SimSun" w:hint="eastAsia"/>
          <w:sz w:val="21"/>
        </w:rPr>
        <w:t>具有</w:t>
      </w:r>
      <w:r w:rsidRPr="00997B51">
        <w:rPr>
          <w:rFonts w:ascii="SimSun" w:hint="eastAsia"/>
          <w:sz w:val="21"/>
        </w:rPr>
        <w:t>高度可扩展</w:t>
      </w:r>
      <w:r w:rsidR="006A5FA9" w:rsidRPr="00997B51">
        <w:rPr>
          <w:rFonts w:ascii="SimSun" w:hint="eastAsia"/>
          <w:sz w:val="21"/>
        </w:rPr>
        <w:t>的特点</w:t>
      </w:r>
      <w:r w:rsidRPr="00997B51">
        <w:rPr>
          <w:rFonts w:ascii="SimSun" w:hint="eastAsia"/>
          <w:sz w:val="21"/>
        </w:rPr>
        <w:t>，因此能够进行大量检索而无需过多的当地计算资源。</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该项目已经启动，以根本解决专利制度的问题。全世界在本世纪初的工作积压量超过了两百万件申请并且在不断增长。</w:t>
      </w:r>
      <w:r w:rsidRPr="00997B51">
        <w:rPr>
          <w:rFonts w:ascii="SimSun"/>
          <w:sz w:val="21"/>
        </w:rPr>
        <w:t>PCT-PPH</w:t>
      </w:r>
      <w:r w:rsidRPr="00997B51">
        <w:rPr>
          <w:rFonts w:ascii="SimSun" w:hint="eastAsia"/>
          <w:sz w:val="21"/>
        </w:rPr>
        <w:t>和类似的项目</w:t>
      </w:r>
      <w:r w:rsidR="006A5FA9" w:rsidRPr="00997B51">
        <w:rPr>
          <w:rFonts w:ascii="SimSun" w:hint="eastAsia"/>
          <w:sz w:val="21"/>
        </w:rPr>
        <w:t>在一定程度上可以有所帮助，但只治标不治本。企业不愿意等待。尝试过</w:t>
      </w:r>
      <w:r w:rsidR="00781CC9">
        <w:rPr>
          <w:rFonts w:ascii="SimSun" w:hint="eastAsia"/>
          <w:sz w:val="21"/>
        </w:rPr>
        <w:t>其他</w:t>
      </w:r>
      <w:r w:rsidRPr="00997B51">
        <w:rPr>
          <w:rFonts w:ascii="SimSun" w:hint="eastAsia"/>
          <w:sz w:val="21"/>
        </w:rPr>
        <w:t>不同的自动化专利检索系统，但没有取得成效。该系统采取了一种新方式。它从开始运行至今只有六个月，但已经在</w:t>
      </w:r>
      <w:r w:rsidRPr="00997B51">
        <w:rPr>
          <w:rFonts w:ascii="SimSun"/>
          <w:sz w:val="21"/>
        </w:rPr>
        <w:t>100</w:t>
      </w:r>
      <w:r w:rsidRPr="00997B51">
        <w:rPr>
          <w:rFonts w:ascii="SimSun" w:hint="eastAsia"/>
          <w:sz w:val="21"/>
        </w:rPr>
        <w:t>多次的测试中显示出良好的结果。专利分类体系很难对回溯文档进行更新，但该系统是独立的。机器翻译正在尝试减少障碍，但经常依赖英语</w:t>
      </w:r>
      <w:r w:rsidR="006A5FA9" w:rsidRPr="00997B51">
        <w:rPr>
          <w:rFonts w:ascii="SimSun" w:hint="eastAsia"/>
          <w:sz w:val="21"/>
        </w:rPr>
        <w:t>作为</w:t>
      </w:r>
      <w:r w:rsidRPr="00997B51">
        <w:rPr>
          <w:rFonts w:ascii="SimSun" w:hint="eastAsia"/>
          <w:sz w:val="21"/>
        </w:rPr>
        <w:t>共同语言，这对所有主管局来说并非真正有效</w:t>
      </w:r>
      <w:r w:rsidR="002313DC">
        <w:rPr>
          <w:rFonts w:ascii="SimSun" w:hint="eastAsia"/>
          <w:sz w:val="21"/>
        </w:rPr>
        <w:t>——</w:t>
      </w:r>
      <w:r w:rsidRPr="00997B51">
        <w:rPr>
          <w:rFonts w:ascii="SimSun" w:hint="eastAsia"/>
          <w:sz w:val="21"/>
        </w:rPr>
        <w:t>该系统还独立于语言。</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proofErr w:type="spellStart"/>
      <w:r w:rsidRPr="00997B51">
        <w:rPr>
          <w:rFonts w:ascii="SimSun"/>
          <w:sz w:val="21"/>
        </w:rPr>
        <w:t>Rospatent</w:t>
      </w:r>
      <w:proofErr w:type="spellEnd"/>
      <w:r w:rsidRPr="00997B51">
        <w:rPr>
          <w:rFonts w:ascii="SimSun" w:hint="eastAsia"/>
          <w:sz w:val="21"/>
        </w:rPr>
        <w:t>建议启动一个由</w:t>
      </w:r>
      <w:r w:rsidRPr="00997B51">
        <w:rPr>
          <w:rFonts w:ascii="SimSun"/>
          <w:sz w:val="21"/>
        </w:rPr>
        <w:t>WIPO</w:t>
      </w:r>
      <w:r w:rsidRPr="00997B51">
        <w:rPr>
          <w:rFonts w:ascii="SimSun" w:hint="eastAsia"/>
          <w:sz w:val="21"/>
        </w:rPr>
        <w:t>管理的国际试点项目。该系统能</w:t>
      </w:r>
      <w:r w:rsidR="006A5FA9" w:rsidRPr="00997B51">
        <w:rPr>
          <w:rFonts w:ascii="SimSun" w:hint="eastAsia"/>
          <w:sz w:val="21"/>
        </w:rPr>
        <w:t>够</w:t>
      </w:r>
      <w:r w:rsidRPr="00997B51">
        <w:rPr>
          <w:rFonts w:ascii="SimSun" w:hint="eastAsia"/>
          <w:sz w:val="21"/>
        </w:rPr>
        <w:t>给不同的各方带来潜在的好处</w:t>
      </w:r>
      <w:r w:rsidR="002313DC">
        <w:rPr>
          <w:rFonts w:ascii="SimSun" w:hint="eastAsia"/>
          <w:sz w:val="21"/>
        </w:rPr>
        <w:t>——</w:t>
      </w:r>
      <w:r w:rsidRPr="00997B51">
        <w:rPr>
          <w:rFonts w:ascii="SimSun" w:hint="eastAsia"/>
          <w:sz w:val="21"/>
        </w:rPr>
        <w:t>企业以及主管局。如果基本原则被证实是有效的，对系统操作进行培训，并提供数据库作为共同工具，这将成为对各方都有效的系统，并不必大</w:t>
      </w:r>
      <w:r w:rsidR="006A5FA9" w:rsidRPr="00997B51">
        <w:rPr>
          <w:rFonts w:ascii="SimSun" w:hint="eastAsia"/>
          <w:sz w:val="21"/>
        </w:rPr>
        <w:t>量复制系统。该系统被认为可以扩展至“机器人审查员”每月两百万次以上的</w:t>
      </w:r>
      <w:r w:rsidRPr="00997B51">
        <w:rPr>
          <w:rFonts w:ascii="SimSun" w:hint="eastAsia"/>
          <w:sz w:val="21"/>
        </w:rPr>
        <w:t>检索</w:t>
      </w:r>
      <w:r w:rsidR="006A5FA9" w:rsidRPr="00997B51">
        <w:rPr>
          <w:rFonts w:ascii="SimSun" w:hint="eastAsia"/>
          <w:sz w:val="21"/>
        </w:rPr>
        <w:t>能力</w:t>
      </w:r>
      <w:r w:rsidRPr="00997B51">
        <w:rPr>
          <w:rFonts w:ascii="SimSun" w:hint="eastAsia"/>
          <w:sz w:val="21"/>
        </w:rPr>
        <w:t>。但它要求对机器人审查员进行检查，以确定它是否真正有效和有用处。</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各单位对这一具有远见的、会给专利制度带来革命性变化的提案表示了兴趣。一个单位赞同数据挖掘技术是检索未来发展的一个重要因素，值得对该</w:t>
      </w:r>
      <w:r w:rsidR="000177B5" w:rsidRPr="00997B51">
        <w:rPr>
          <w:rFonts w:ascii="SimSun" w:hint="eastAsia"/>
          <w:sz w:val="21"/>
        </w:rPr>
        <w:t>构想</w:t>
      </w:r>
      <w:r w:rsidRPr="00997B51">
        <w:rPr>
          <w:rFonts w:ascii="SimSun" w:hint="eastAsia"/>
          <w:sz w:val="21"/>
        </w:rPr>
        <w:t>密切关注，但它认为审查员的知识和经验是独特和关键的，计算机系统是一种有用的辅助手段，</w:t>
      </w:r>
      <w:r w:rsidR="00AA43BB" w:rsidRPr="00997B51">
        <w:rPr>
          <w:rFonts w:ascii="SimSun" w:hint="eastAsia"/>
          <w:sz w:val="21"/>
        </w:rPr>
        <w:t>但无法</w:t>
      </w:r>
      <w:r w:rsidRPr="00997B51">
        <w:rPr>
          <w:rFonts w:ascii="SimSun" w:hint="eastAsia"/>
          <w:sz w:val="21"/>
        </w:rPr>
        <w:t>代替人类的判断。在就接下来的举措取得协商一致之前，各单位请</w:t>
      </w:r>
      <w:proofErr w:type="spellStart"/>
      <w:r w:rsidRPr="00997B51">
        <w:rPr>
          <w:rFonts w:ascii="SimSun"/>
          <w:sz w:val="21"/>
        </w:rPr>
        <w:t>Rospatent</w:t>
      </w:r>
      <w:proofErr w:type="spellEnd"/>
      <w:r w:rsidRPr="00997B51">
        <w:rPr>
          <w:rFonts w:ascii="SimSun" w:hint="eastAsia"/>
          <w:sz w:val="21"/>
        </w:rPr>
        <w:t>向它们提供更多信息。</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proofErr w:type="spellStart"/>
      <w:r w:rsidRPr="00997B51">
        <w:rPr>
          <w:rFonts w:ascii="SimSun"/>
          <w:sz w:val="21"/>
        </w:rPr>
        <w:t>Rospatent</w:t>
      </w:r>
      <w:proofErr w:type="spellEnd"/>
      <w:r w:rsidRPr="00997B51">
        <w:rPr>
          <w:rFonts w:ascii="SimSun" w:hint="eastAsia"/>
          <w:sz w:val="21"/>
        </w:rPr>
        <w:t>同意向各单位提供可行性研究中所开发服务的链接，以便它们更好地了解该提案。</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8</w:t>
      </w:r>
      <w:r w:rsidRPr="0097604C">
        <w:rPr>
          <w:rFonts w:ascii="SimHei" w:eastAsia="SimHei" w:hint="eastAsia"/>
          <w:b w:val="0"/>
          <w:sz w:val="21"/>
        </w:rPr>
        <w:t>项：指定国际单位</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PCT/MIA/21/3</w:t>
      </w:r>
      <w:r w:rsidRPr="00997B51">
        <w:rPr>
          <w:rFonts w:ascii="SimSun" w:hint="eastAsia"/>
          <w:sz w:val="21"/>
        </w:rPr>
        <w:t>和</w:t>
      </w:r>
      <w:r w:rsidRPr="00997B51">
        <w:rPr>
          <w:rFonts w:ascii="SimSun"/>
          <w:sz w:val="21"/>
        </w:rPr>
        <w:t>PCT/MIA/21/21</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各单位赞成</w:t>
      </w:r>
      <w:r w:rsidR="00AA43BB" w:rsidRPr="00997B51">
        <w:rPr>
          <w:rFonts w:ascii="SimSun" w:hint="eastAsia"/>
          <w:sz w:val="21"/>
        </w:rPr>
        <w:t>需要对指定程序进行</w:t>
      </w:r>
      <w:r w:rsidRPr="00997B51">
        <w:rPr>
          <w:rFonts w:ascii="SimSun" w:hint="eastAsia"/>
          <w:sz w:val="21"/>
        </w:rPr>
        <w:t>审查，以便</w:t>
      </w:r>
      <w:r w:rsidR="00AA43BB" w:rsidRPr="00997B51">
        <w:rPr>
          <w:rFonts w:ascii="SimSun" w:hint="eastAsia"/>
          <w:sz w:val="21"/>
        </w:rPr>
        <w:t>专家</w:t>
      </w:r>
      <w:r w:rsidRPr="00997B51">
        <w:rPr>
          <w:rFonts w:ascii="SimSun" w:hint="eastAsia"/>
          <w:sz w:val="21"/>
        </w:rPr>
        <w:t>对指定申请进行有效的考虑。正式程序应包括以下阶段：</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指定申请在大会</w:t>
      </w:r>
      <w:r w:rsidRPr="00997B51">
        <w:rPr>
          <w:rFonts w:ascii="SimSun"/>
          <w:sz w:val="21"/>
        </w:rPr>
        <w:t>9</w:t>
      </w:r>
      <w:r w:rsidRPr="00997B51">
        <w:rPr>
          <w:rFonts w:ascii="SimSun" w:hint="eastAsia"/>
          <w:sz w:val="21"/>
        </w:rPr>
        <w:t>月对其进行审议前的当年提出，以便为在后续阶段进行充分的审查留出时间。</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国际单位将对申请进行讨论，并向技术合作委员会</w:t>
      </w:r>
      <w:r w:rsidRPr="00997B51">
        <w:rPr>
          <w:rFonts w:ascii="SimSun"/>
          <w:sz w:val="21"/>
        </w:rPr>
        <w:t>(CTC)</w:t>
      </w:r>
      <w:r w:rsidRPr="00997B51">
        <w:rPr>
          <w:rFonts w:ascii="SimSun" w:hint="eastAsia"/>
          <w:sz w:val="21"/>
        </w:rPr>
        <w:t>提供专家意见。在实践中，该程序在国际单位会议上进行。</w:t>
      </w:r>
    </w:p>
    <w:p w:rsidR="004769A0" w:rsidRPr="00997B51" w:rsidRDefault="00AA43BB"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技术合作委员会</w:t>
      </w:r>
      <w:r w:rsidR="004769A0" w:rsidRPr="00997B51">
        <w:rPr>
          <w:rFonts w:ascii="SimSun" w:hint="eastAsia"/>
          <w:sz w:val="21"/>
        </w:rPr>
        <w:t>在大会之前比较早的</w:t>
      </w:r>
      <w:r w:rsidRPr="00997B51">
        <w:rPr>
          <w:rFonts w:ascii="SimSun" w:hint="eastAsia"/>
          <w:sz w:val="21"/>
        </w:rPr>
        <w:t>时间</w:t>
      </w:r>
      <w:r w:rsidR="004769A0" w:rsidRPr="00997B51">
        <w:rPr>
          <w:rFonts w:ascii="SimSun" w:hint="eastAsia"/>
          <w:sz w:val="21"/>
        </w:rPr>
        <w:t>作为专家技术机构举行会议。在实践中，这通常意味着与</w:t>
      </w:r>
      <w:r w:rsidR="004769A0" w:rsidRPr="00997B51">
        <w:rPr>
          <w:rFonts w:ascii="SimSun"/>
          <w:sz w:val="21"/>
        </w:rPr>
        <w:t>PCT</w:t>
      </w:r>
      <w:r w:rsidR="004769A0" w:rsidRPr="00997B51">
        <w:rPr>
          <w:rFonts w:ascii="SimSun" w:hint="eastAsia"/>
          <w:sz w:val="21"/>
        </w:rPr>
        <w:t>工作组背靠背举行会议。</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如</w:t>
      </w:r>
      <w:r w:rsidRPr="00997B51">
        <w:rPr>
          <w:rFonts w:ascii="SimSun"/>
          <w:sz w:val="21"/>
        </w:rPr>
        <w:t>PCT</w:t>
      </w:r>
      <w:r w:rsidRPr="00997B51">
        <w:rPr>
          <w:rFonts w:ascii="SimSun" w:hint="eastAsia"/>
          <w:sz w:val="21"/>
        </w:rPr>
        <w:t>第</w:t>
      </w:r>
      <w:r w:rsidRPr="00997B51">
        <w:rPr>
          <w:rFonts w:ascii="SimSun"/>
          <w:sz w:val="21"/>
        </w:rPr>
        <w:t>16</w:t>
      </w:r>
      <w:r w:rsidRPr="00997B51">
        <w:rPr>
          <w:rFonts w:ascii="SimSun" w:hint="eastAsia"/>
          <w:sz w:val="21"/>
        </w:rPr>
        <w:t>条的规定，大会将</w:t>
      </w:r>
      <w:proofErr w:type="gramStart"/>
      <w:r w:rsidRPr="00997B51">
        <w:rPr>
          <w:rFonts w:ascii="SimSun" w:hint="eastAsia"/>
          <w:sz w:val="21"/>
        </w:rPr>
        <w:t>作出</w:t>
      </w:r>
      <w:proofErr w:type="gramEnd"/>
      <w:r w:rsidRPr="00997B51">
        <w:rPr>
          <w:rFonts w:ascii="SimSun" w:hint="eastAsia"/>
          <w:sz w:val="21"/>
        </w:rPr>
        <w:t>决定，兼顾</w:t>
      </w:r>
      <w:r w:rsidR="00AA43BB" w:rsidRPr="00997B51">
        <w:rPr>
          <w:rFonts w:ascii="SimSun" w:hint="eastAsia"/>
          <w:sz w:val="21"/>
        </w:rPr>
        <w:t>技术合作委员会</w:t>
      </w:r>
      <w:r w:rsidRPr="00997B51">
        <w:rPr>
          <w:rFonts w:ascii="SimSun" w:hint="eastAsia"/>
          <w:sz w:val="21"/>
        </w:rPr>
        <w:t>的意见。大会不应</w:t>
      </w:r>
      <w:proofErr w:type="gramStart"/>
      <w:r w:rsidRPr="00997B51">
        <w:rPr>
          <w:rFonts w:ascii="SimSun" w:hint="eastAsia"/>
          <w:sz w:val="21"/>
        </w:rPr>
        <w:t>作出</w:t>
      </w:r>
      <w:proofErr w:type="gramEnd"/>
      <w:r w:rsidRPr="00997B51">
        <w:rPr>
          <w:rFonts w:ascii="SimSun" w:hint="eastAsia"/>
          <w:sz w:val="21"/>
        </w:rPr>
        <w:t>临时指定。候选主管局在指定</w:t>
      </w:r>
      <w:proofErr w:type="gramStart"/>
      <w:r w:rsidRPr="00997B51">
        <w:rPr>
          <w:rFonts w:ascii="SimSun" w:hint="eastAsia"/>
          <w:sz w:val="21"/>
        </w:rPr>
        <w:t>作出</w:t>
      </w:r>
      <w:proofErr w:type="gramEnd"/>
      <w:r w:rsidRPr="00997B51">
        <w:rPr>
          <w:rFonts w:ascii="SimSun" w:hint="eastAsia"/>
          <w:sz w:val="21"/>
        </w:rPr>
        <w:t>时应达到所有标准，除了以下要求，即通过建立一个等同于</w:t>
      </w:r>
      <w:r w:rsidRPr="00997B51">
        <w:rPr>
          <w:rFonts w:ascii="SimSun"/>
          <w:sz w:val="21"/>
        </w:rPr>
        <w:t>PCT</w:t>
      </w:r>
      <w:r w:rsidRPr="00997B51">
        <w:rPr>
          <w:rFonts w:ascii="SimSun" w:hint="eastAsia"/>
          <w:sz w:val="21"/>
        </w:rPr>
        <w:t>国际检索与初审指南第</w:t>
      </w:r>
      <w:r w:rsidRPr="00997B51">
        <w:rPr>
          <w:rFonts w:ascii="SimSun"/>
          <w:sz w:val="21"/>
        </w:rPr>
        <w:t>21</w:t>
      </w:r>
      <w:r w:rsidRPr="00997B51">
        <w:rPr>
          <w:rFonts w:ascii="SimSun" w:hint="eastAsia"/>
          <w:sz w:val="21"/>
        </w:rPr>
        <w:t>章</w:t>
      </w:r>
      <w:r w:rsidRPr="00997B51">
        <w:rPr>
          <w:rFonts w:ascii="SimSun"/>
          <w:sz w:val="21"/>
        </w:rPr>
        <w:t>(</w:t>
      </w:r>
      <w:r w:rsidRPr="00997B51">
        <w:rPr>
          <w:rFonts w:ascii="SimSun" w:hint="eastAsia"/>
          <w:sz w:val="21"/>
        </w:rPr>
        <w:t>“第</w:t>
      </w:r>
      <w:r w:rsidRPr="00997B51">
        <w:rPr>
          <w:rFonts w:ascii="SimSun"/>
          <w:sz w:val="21"/>
        </w:rPr>
        <w:t>21</w:t>
      </w:r>
      <w:r w:rsidRPr="00997B51">
        <w:rPr>
          <w:rFonts w:ascii="SimSun" w:hint="eastAsia"/>
          <w:sz w:val="21"/>
        </w:rPr>
        <w:t>章”</w:t>
      </w:r>
      <w:r w:rsidRPr="00997B51">
        <w:rPr>
          <w:rFonts w:ascii="SimSun"/>
          <w:sz w:val="21"/>
        </w:rPr>
        <w:t>)</w:t>
      </w:r>
      <w:r w:rsidRPr="00997B51">
        <w:rPr>
          <w:rFonts w:ascii="SimSun" w:hint="eastAsia"/>
          <w:sz w:val="21"/>
        </w:rPr>
        <w:t>所要求的切实</w:t>
      </w:r>
      <w:r w:rsidR="00F57846" w:rsidRPr="00997B51">
        <w:rPr>
          <w:rFonts w:ascii="SimSun" w:hint="eastAsia"/>
          <w:sz w:val="21"/>
        </w:rPr>
        <w:t>有效的国内体系来反映出一个切实有效的质量管理体系，以及制定一项计划来说明</w:t>
      </w:r>
      <w:r w:rsidRPr="00997B51">
        <w:rPr>
          <w:rFonts w:ascii="SimSun" w:hint="eastAsia"/>
          <w:sz w:val="21"/>
        </w:rPr>
        <w:t>在指定</w:t>
      </w:r>
      <w:proofErr w:type="gramStart"/>
      <w:r w:rsidRPr="00997B51">
        <w:rPr>
          <w:rFonts w:ascii="SimSun" w:hint="eastAsia"/>
          <w:sz w:val="21"/>
        </w:rPr>
        <w:t>作出</w:t>
      </w:r>
      <w:proofErr w:type="gramEnd"/>
      <w:r w:rsidRPr="00997B51">
        <w:rPr>
          <w:rFonts w:ascii="SimSun" w:hint="eastAsia"/>
          <w:sz w:val="21"/>
        </w:rPr>
        <w:t>后对于作为国际单位的主管局来说该体系如何发挥作用。</w:t>
      </w:r>
    </w:p>
    <w:p w:rsidR="004769A0" w:rsidRPr="00997B51" w:rsidRDefault="00F57846"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lastRenderedPageBreak/>
        <w:t>理想的情况是，在正式提出指定申请前，向</w:t>
      </w:r>
      <w:proofErr w:type="gramStart"/>
      <w:r w:rsidRPr="00997B51">
        <w:rPr>
          <w:rFonts w:ascii="SimSun" w:hint="eastAsia"/>
          <w:sz w:val="21"/>
        </w:rPr>
        <w:t>候选</w:t>
      </w:r>
      <w:r w:rsidR="004769A0" w:rsidRPr="00997B51">
        <w:rPr>
          <w:rFonts w:ascii="SimSun" w:hint="eastAsia"/>
          <w:sz w:val="21"/>
        </w:rPr>
        <w:t>局</w:t>
      </w:r>
      <w:proofErr w:type="gramEnd"/>
      <w:r w:rsidR="004769A0" w:rsidRPr="00997B51">
        <w:rPr>
          <w:rFonts w:ascii="SimSun" w:hint="eastAsia"/>
          <w:sz w:val="21"/>
        </w:rPr>
        <w:t>提供一个或多个</w:t>
      </w:r>
      <w:r w:rsidRPr="00997B51">
        <w:rPr>
          <w:rFonts w:ascii="SimSun" w:hint="eastAsia"/>
          <w:sz w:val="21"/>
        </w:rPr>
        <w:t>既有国际单位的协助来对该</w:t>
      </w:r>
      <w:r w:rsidR="004769A0" w:rsidRPr="00997B51">
        <w:rPr>
          <w:rFonts w:ascii="SimSun" w:hint="eastAsia"/>
          <w:sz w:val="21"/>
        </w:rPr>
        <w:t>局满足指定要求的程度进行评价，并协助为其申请做准备，从而提供必要的信息供缔约国进行有效</w:t>
      </w:r>
      <w:r w:rsidRPr="00997B51">
        <w:rPr>
          <w:rFonts w:ascii="SimSun" w:hint="eastAsia"/>
          <w:sz w:val="21"/>
        </w:rPr>
        <w:t>评价。但各单位赞成这一步骤要继续作为可选项。国际局应帮助</w:t>
      </w:r>
      <w:proofErr w:type="gramStart"/>
      <w:r w:rsidRPr="00997B51">
        <w:rPr>
          <w:rFonts w:ascii="SimSun" w:hint="eastAsia"/>
          <w:sz w:val="21"/>
        </w:rPr>
        <w:t>候选</w:t>
      </w:r>
      <w:r w:rsidR="004769A0" w:rsidRPr="00997B51">
        <w:rPr>
          <w:rFonts w:ascii="SimSun" w:hint="eastAsia"/>
          <w:sz w:val="21"/>
        </w:rPr>
        <w:t>局</w:t>
      </w:r>
      <w:proofErr w:type="gramEnd"/>
      <w:r w:rsidR="004769A0" w:rsidRPr="00997B51">
        <w:rPr>
          <w:rFonts w:ascii="SimSun" w:hint="eastAsia"/>
          <w:sz w:val="21"/>
        </w:rPr>
        <w:t>找到愿意给予上述协助的一个</w:t>
      </w:r>
      <w:r w:rsidRPr="00997B51">
        <w:rPr>
          <w:rFonts w:ascii="SimSun" w:hint="eastAsia"/>
          <w:sz w:val="21"/>
        </w:rPr>
        <w:t>或</w:t>
      </w:r>
      <w:r w:rsidR="004769A0" w:rsidRPr="00997B51">
        <w:rPr>
          <w:rFonts w:ascii="SimSun" w:hint="eastAsia"/>
          <w:sz w:val="21"/>
        </w:rPr>
        <w:t>多个单位。</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虽然上文第</w:t>
      </w:r>
      <w:r w:rsidRPr="00997B51">
        <w:rPr>
          <w:rFonts w:ascii="SimSun"/>
          <w:sz w:val="21"/>
        </w:rPr>
        <w:t>45</w:t>
      </w:r>
      <w:r w:rsidR="00F57846" w:rsidRPr="00997B51">
        <w:rPr>
          <w:rFonts w:ascii="SimSun" w:hint="eastAsia"/>
          <w:sz w:val="21"/>
        </w:rPr>
        <w:t>段所述</w:t>
      </w:r>
      <w:r w:rsidRPr="00997B51">
        <w:rPr>
          <w:rFonts w:ascii="SimSun" w:hint="eastAsia"/>
          <w:sz w:val="21"/>
        </w:rPr>
        <w:t>拟议程序</w:t>
      </w:r>
      <w:r w:rsidR="00F57846" w:rsidRPr="00997B51">
        <w:rPr>
          <w:rFonts w:ascii="SimSun" w:hint="eastAsia"/>
          <w:sz w:val="21"/>
        </w:rPr>
        <w:t>的正式部分需要</w:t>
      </w:r>
      <w:r w:rsidRPr="00997B51">
        <w:rPr>
          <w:rFonts w:ascii="SimSun" w:hint="eastAsia"/>
          <w:sz w:val="21"/>
        </w:rPr>
        <w:t>至少</w:t>
      </w:r>
      <w:r w:rsidRPr="00997B51">
        <w:rPr>
          <w:rFonts w:ascii="SimSun"/>
          <w:sz w:val="21"/>
        </w:rPr>
        <w:t>9</w:t>
      </w:r>
      <w:r w:rsidR="00F57846" w:rsidRPr="00997B51">
        <w:rPr>
          <w:rFonts w:ascii="SimSun" w:hint="eastAsia"/>
          <w:sz w:val="21"/>
        </w:rPr>
        <w:t>个月，但一个单位表示</w:t>
      </w:r>
      <w:r w:rsidRPr="00997B51">
        <w:rPr>
          <w:rFonts w:ascii="SimSun" w:hint="eastAsia"/>
          <w:sz w:val="21"/>
        </w:rPr>
        <w:t>主管局应至少为整个程序留出</w:t>
      </w:r>
      <w:r w:rsidRPr="00997B51">
        <w:rPr>
          <w:rFonts w:ascii="SimSun"/>
          <w:sz w:val="21"/>
        </w:rPr>
        <w:t>18</w:t>
      </w:r>
      <w:r w:rsidR="00F57846" w:rsidRPr="00997B51">
        <w:rPr>
          <w:rFonts w:ascii="SimSun" w:hint="eastAsia"/>
          <w:sz w:val="21"/>
        </w:rPr>
        <w:t>个月，包括准备申请时的非正式步骤。重要的是既有</w:t>
      </w:r>
      <w:r w:rsidRPr="00997B51">
        <w:rPr>
          <w:rFonts w:ascii="SimSun" w:hint="eastAsia"/>
          <w:sz w:val="21"/>
        </w:rPr>
        <w:t>国际单位的作用被认为是</w:t>
      </w:r>
      <w:r w:rsidR="00F57846" w:rsidRPr="00997B51">
        <w:rPr>
          <w:rFonts w:ascii="SimSun" w:hint="eastAsia"/>
          <w:sz w:val="21"/>
        </w:rPr>
        <w:t>透明和有用处的，既能确保向大会提供适当的专家意见，又能为</w:t>
      </w:r>
      <w:proofErr w:type="gramStart"/>
      <w:r w:rsidR="00F57846" w:rsidRPr="00997B51">
        <w:rPr>
          <w:rFonts w:ascii="SimSun" w:hint="eastAsia"/>
          <w:sz w:val="21"/>
        </w:rPr>
        <w:t>候选</w:t>
      </w:r>
      <w:r w:rsidRPr="00997B51">
        <w:rPr>
          <w:rFonts w:ascii="SimSun" w:hint="eastAsia"/>
          <w:sz w:val="21"/>
        </w:rPr>
        <w:t>局</w:t>
      </w:r>
      <w:proofErr w:type="gramEnd"/>
      <w:r w:rsidRPr="00997B51">
        <w:rPr>
          <w:rFonts w:ascii="SimSun" w:hint="eastAsia"/>
          <w:sz w:val="21"/>
        </w:rPr>
        <w:t>提供支持。</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注意到的一点是，申请在对指定要求的不同方面</w:t>
      </w:r>
      <w:r w:rsidR="00F57846" w:rsidRPr="00997B51">
        <w:rPr>
          <w:rFonts w:ascii="SimSun" w:hint="eastAsia"/>
          <w:sz w:val="21"/>
        </w:rPr>
        <w:t>进行说明时的详细程度通常</w:t>
      </w:r>
      <w:r w:rsidRPr="00997B51">
        <w:rPr>
          <w:rFonts w:ascii="SimSun" w:hint="eastAsia"/>
          <w:sz w:val="21"/>
        </w:rPr>
        <w:t>是不同的。各</w:t>
      </w:r>
      <w:r w:rsidR="00F57846" w:rsidRPr="00997B51">
        <w:rPr>
          <w:rFonts w:ascii="SimSun" w:hint="eastAsia"/>
          <w:sz w:val="21"/>
        </w:rPr>
        <w:t>单位认为，就内容和必要的详细程度</w:t>
      </w:r>
      <w:proofErr w:type="gramStart"/>
      <w:r w:rsidR="00F57846" w:rsidRPr="00997B51">
        <w:rPr>
          <w:rFonts w:ascii="SimSun" w:hint="eastAsia"/>
          <w:sz w:val="21"/>
        </w:rPr>
        <w:t>作出</w:t>
      </w:r>
      <w:proofErr w:type="gramEnd"/>
      <w:r w:rsidR="00F57846" w:rsidRPr="00997B51">
        <w:rPr>
          <w:rFonts w:ascii="SimSun" w:hint="eastAsia"/>
          <w:sz w:val="21"/>
        </w:rPr>
        <w:t>指导是有用的。一个单位建议</w:t>
      </w:r>
      <w:r w:rsidRPr="00997B51">
        <w:rPr>
          <w:rFonts w:ascii="SimSun" w:hint="eastAsia"/>
          <w:sz w:val="21"/>
        </w:rPr>
        <w:t>提供更多有关审查</w:t>
      </w:r>
      <w:proofErr w:type="gramStart"/>
      <w:r w:rsidRPr="00997B51">
        <w:rPr>
          <w:rFonts w:ascii="SimSun" w:hint="eastAsia"/>
          <w:sz w:val="21"/>
        </w:rPr>
        <w:t>员技术</w:t>
      </w:r>
      <w:proofErr w:type="gramEnd"/>
      <w:r w:rsidRPr="00997B51">
        <w:rPr>
          <w:rFonts w:ascii="SimSun" w:hint="eastAsia"/>
          <w:sz w:val="21"/>
        </w:rPr>
        <w:t>和语言技能的信息是有用的。</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各单位一致认为，对于指定标准提出任何修改建议的时机尚不成熟。关键问题是确保主管局所</w:t>
      </w:r>
      <w:proofErr w:type="gramStart"/>
      <w:r w:rsidRPr="00997B51">
        <w:rPr>
          <w:rFonts w:ascii="SimSun" w:hint="eastAsia"/>
          <w:sz w:val="21"/>
        </w:rPr>
        <w:t>作出</w:t>
      </w:r>
      <w:proofErr w:type="gramEnd"/>
      <w:r w:rsidRPr="00997B51">
        <w:rPr>
          <w:rFonts w:ascii="SimSun" w:hint="eastAsia"/>
          <w:sz w:val="21"/>
        </w:rPr>
        <w:t>的国际检索和初审能够达到必要的质量水平。但如何更为有效地对此进行衡量尚不清楚。特别地，若干单位认为审查员数量，无论是总数还是每个技术领域的数量，不是质量的决定性因素。虽然对这一点表示赞同，但一个单位注意到很多因素自上世纪</w:t>
      </w:r>
      <w:r w:rsidRPr="00997B51">
        <w:rPr>
          <w:rFonts w:ascii="SimSun"/>
          <w:sz w:val="21"/>
        </w:rPr>
        <w:t>70</w:t>
      </w:r>
      <w:r w:rsidRPr="00997B51">
        <w:rPr>
          <w:rFonts w:ascii="SimSun" w:hint="eastAsia"/>
          <w:sz w:val="21"/>
        </w:rPr>
        <w:t>年代以来都有所变化，包括申请的技术类型、现有技术的数量、预期所能</w:t>
      </w:r>
      <w:r w:rsidR="00F57846" w:rsidRPr="00997B51">
        <w:rPr>
          <w:rFonts w:ascii="SimSun" w:hint="eastAsia"/>
          <w:sz w:val="21"/>
        </w:rPr>
        <w:t>检索到的语言和所提供的帮助检索的技术。对标的工作可能是有用的，可以</w:t>
      </w:r>
      <w:r w:rsidRPr="00997B51">
        <w:rPr>
          <w:rFonts w:ascii="SimSun" w:hint="eastAsia"/>
          <w:sz w:val="21"/>
        </w:rPr>
        <w:t>确定这些因素如何影响不同技术领域和不同主管局的审查员。主管局进行国内检索和审查的时长和数量也可能是确定是否具有适当经验的一个因素。可以考虑对国内检索和审查质量随机进行评估。</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若干单位表示，第</w:t>
      </w:r>
      <w:r w:rsidRPr="00997B51">
        <w:rPr>
          <w:rFonts w:ascii="SimSun"/>
          <w:sz w:val="21"/>
        </w:rPr>
        <w:t>21</w:t>
      </w:r>
      <w:r w:rsidRPr="00997B51">
        <w:rPr>
          <w:rFonts w:ascii="SimSun" w:hint="eastAsia"/>
          <w:sz w:val="21"/>
        </w:rPr>
        <w:t>章第</w:t>
      </w:r>
      <w:r w:rsidRPr="00997B51">
        <w:rPr>
          <w:rFonts w:ascii="SimSun"/>
          <w:sz w:val="21"/>
        </w:rPr>
        <w:t>11</w:t>
      </w:r>
      <w:r w:rsidRPr="00997B51">
        <w:rPr>
          <w:rFonts w:ascii="SimSun" w:hint="eastAsia"/>
          <w:sz w:val="21"/>
        </w:rPr>
        <w:t>至</w:t>
      </w:r>
      <w:r w:rsidRPr="00997B51">
        <w:rPr>
          <w:rFonts w:ascii="SimSun"/>
          <w:sz w:val="21"/>
        </w:rPr>
        <w:t>15</w:t>
      </w:r>
      <w:r w:rsidRPr="00997B51">
        <w:rPr>
          <w:rFonts w:ascii="SimSun" w:hint="eastAsia"/>
          <w:sz w:val="21"/>
        </w:rPr>
        <w:t>段的条款足以确保单位有着有效开展工作的适当资源，如果需要</w:t>
      </w:r>
      <w:proofErr w:type="gramStart"/>
      <w:r w:rsidRPr="00997B51">
        <w:rPr>
          <w:rFonts w:ascii="SimSun" w:hint="eastAsia"/>
          <w:sz w:val="21"/>
        </w:rPr>
        <w:t>作出</w:t>
      </w:r>
      <w:proofErr w:type="gramEnd"/>
      <w:r w:rsidRPr="00997B51">
        <w:rPr>
          <w:rFonts w:ascii="SimSun" w:hint="eastAsia"/>
          <w:sz w:val="21"/>
        </w:rPr>
        <w:t>任何修改，则应是为显示这些要求得到满足而采取的措施应更具透明度。</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一个单位表示，代表单位承担国际检索和初审工作的承包商应与该单位员工同等待遇对待，考虑到应由该单位负责确保承包商在满足不同的必要要求方面发挥适当作用。</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如果要就新标准达成一致，各单位认为有必要采取适当的过渡性措施，以便有充足的适应时间而不会对主管局或</w:t>
      </w:r>
      <w:r w:rsidRPr="00997B51">
        <w:rPr>
          <w:rFonts w:ascii="SimSun"/>
          <w:sz w:val="21"/>
        </w:rPr>
        <w:t>PCT</w:t>
      </w:r>
      <w:r w:rsidRPr="00997B51">
        <w:rPr>
          <w:rFonts w:ascii="SimSun" w:hint="eastAsia"/>
          <w:sz w:val="21"/>
        </w:rPr>
        <w:t>体系造成干扰。</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各单位注意到对于有效的审查员培训越来越强烈的要求，将在下文</w:t>
      </w:r>
      <w:r w:rsidR="00F57846" w:rsidRPr="00997B51">
        <w:rPr>
          <w:rFonts w:ascii="SimSun" w:hint="eastAsia"/>
          <w:sz w:val="21"/>
        </w:rPr>
        <w:t>议程</w:t>
      </w:r>
      <w:r w:rsidRPr="00997B51">
        <w:rPr>
          <w:rFonts w:ascii="SimSun" w:hint="eastAsia"/>
          <w:sz w:val="21"/>
        </w:rPr>
        <w:t>第</w:t>
      </w:r>
      <w:r w:rsidR="00F57846" w:rsidRPr="00997B51">
        <w:rPr>
          <w:rFonts w:ascii="SimSun" w:hint="eastAsia"/>
          <w:sz w:val="21"/>
        </w:rPr>
        <w:t>九</w:t>
      </w:r>
      <w:r w:rsidRPr="00997B51">
        <w:rPr>
          <w:rFonts w:ascii="SimSun" w:hint="eastAsia"/>
          <w:sz w:val="21"/>
        </w:rPr>
        <w:t>项中对此进一步讨论。</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会议建议质量小组进一步考虑作为单位有效开展工作的质量要求，以及如何</w:t>
      </w:r>
      <w:r w:rsidR="00292099" w:rsidRPr="00997B51">
        <w:rPr>
          <w:rFonts w:ascii="SimSun" w:hint="eastAsia"/>
          <w:sz w:val="21"/>
        </w:rPr>
        <w:t>在制定标准时</w:t>
      </w:r>
      <w:r w:rsidRPr="00997B51">
        <w:rPr>
          <w:rFonts w:ascii="SimSun" w:hint="eastAsia"/>
          <w:sz w:val="21"/>
        </w:rPr>
        <w:t>更好地将上述质量要求表达出来。</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9</w:t>
      </w:r>
      <w:r w:rsidRPr="0097604C">
        <w:rPr>
          <w:rFonts w:ascii="SimHei" w:eastAsia="SimHei" w:hint="eastAsia"/>
          <w:b w:val="0"/>
          <w:sz w:val="21"/>
        </w:rPr>
        <w:t>项：培训审查员</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PCT/MIA/21/4</w:t>
      </w:r>
      <w:r w:rsidRPr="00997B51">
        <w:rPr>
          <w:rFonts w:ascii="SimSun" w:hint="eastAsia"/>
          <w:sz w:val="21"/>
        </w:rPr>
        <w:t>和澳大利亚知识产权局的介绍</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国际局注意到，成员国</w:t>
      </w:r>
      <w:r w:rsidRPr="00997B51">
        <w:rPr>
          <w:rFonts w:ascii="SimSun"/>
          <w:sz w:val="21"/>
        </w:rPr>
        <w:t>2010</w:t>
      </w:r>
      <w:r w:rsidRPr="00997B51">
        <w:rPr>
          <w:rFonts w:ascii="SimSun" w:hint="eastAsia"/>
          <w:sz w:val="21"/>
        </w:rPr>
        <w:t>年对一项提案表示支持，即讨论如何完善审查员培训方面的技术援助活动、成员国对这类活动的支持程度以及国际局为审查员培训和分享工具与培训资料方面合作提供便利所能发挥的作用。自那时起，很多主管局一直在提供培训</w:t>
      </w:r>
      <w:r w:rsidR="002313DC">
        <w:rPr>
          <w:rFonts w:ascii="SimSun" w:hint="eastAsia"/>
          <w:sz w:val="21"/>
        </w:rPr>
        <w:t>——</w:t>
      </w:r>
      <w:r w:rsidRPr="00997B51">
        <w:rPr>
          <w:rFonts w:ascii="SimSun" w:hint="eastAsia"/>
          <w:sz w:val="21"/>
        </w:rPr>
        <w:t>在一些情况下培训量有所增大并且根据相关主管局之间的长期计划进行培训</w:t>
      </w:r>
      <w:r w:rsidR="002313DC">
        <w:rPr>
          <w:rFonts w:ascii="SimSun" w:hint="eastAsia"/>
          <w:sz w:val="21"/>
        </w:rPr>
        <w:t>——</w:t>
      </w:r>
      <w:r w:rsidRPr="00997B51">
        <w:rPr>
          <w:rFonts w:ascii="SimSun" w:hint="eastAsia"/>
          <w:sz w:val="21"/>
        </w:rPr>
        <w:t>但很大一部分培训仍然是专门组织的，提供培训的各主管局之间很少进行协调。</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lastRenderedPageBreak/>
        <w:t>很多单位列出了它们应本地区或全球范围内为数众多的主管局的要求所提供的多种类型的审查员培训和一般性知识产权培训，这些培训或是作为一次性课程，或是作为长期计划的一部分并有广泛的跟进工作。其中一些单位建有培训需求方面的当地数据库，以将要求与资源进行匹配。若干单位建议</w:t>
      </w:r>
      <w:r w:rsidRPr="00997B51">
        <w:rPr>
          <w:rFonts w:ascii="SimSun"/>
          <w:sz w:val="21"/>
        </w:rPr>
        <w:t>WIPO</w:t>
      </w:r>
      <w:r w:rsidRPr="00997B51">
        <w:rPr>
          <w:rFonts w:ascii="SimSun" w:hint="eastAsia"/>
          <w:sz w:val="21"/>
        </w:rPr>
        <w:t>建立一个培训需求和资源的内部数据库。审查员培训的侧重点有时是关于诸如发明的新颖性或单一性的问题，有时是关于检索要求或与不同主题类型有关的</w:t>
      </w:r>
      <w:r w:rsidR="00781CC9">
        <w:rPr>
          <w:rFonts w:ascii="SimSun" w:hint="eastAsia"/>
          <w:sz w:val="21"/>
        </w:rPr>
        <w:t>其他</w:t>
      </w:r>
      <w:r w:rsidRPr="00997B51">
        <w:rPr>
          <w:rFonts w:ascii="SimSun" w:hint="eastAsia"/>
          <w:sz w:val="21"/>
        </w:rPr>
        <w:t>特别需求。如果可能的话，实践操作培训是有利的。</w:t>
      </w:r>
      <w:r w:rsidR="00292099" w:rsidRPr="00997B51">
        <w:rPr>
          <w:rFonts w:ascii="SimSun" w:hint="eastAsia"/>
          <w:sz w:val="21"/>
        </w:rPr>
        <w:t>随着需求不断增长，并经常在很短的时间内提出培训的要求，</w:t>
      </w:r>
      <w:r w:rsidRPr="00997B51">
        <w:rPr>
          <w:rFonts w:ascii="SimSun" w:hint="eastAsia"/>
          <w:sz w:val="21"/>
        </w:rPr>
        <w:t>很难在各单位的预算和计划程序之内得到满足。若干单位正在尝试提供在线培训，但一些单位发现这种方式不像直接面对面的授课那样能够调动审查</w:t>
      </w:r>
      <w:proofErr w:type="gramStart"/>
      <w:r w:rsidRPr="00997B51">
        <w:rPr>
          <w:rFonts w:ascii="SimSun" w:hint="eastAsia"/>
          <w:sz w:val="21"/>
        </w:rPr>
        <w:t>员较高</w:t>
      </w:r>
      <w:proofErr w:type="gramEnd"/>
      <w:r w:rsidRPr="00997B51">
        <w:rPr>
          <w:rFonts w:ascii="SimSun" w:hint="eastAsia"/>
          <w:sz w:val="21"/>
        </w:rPr>
        <w:t>的参与水平。经常会请参加培训人员提供反馈</w:t>
      </w:r>
      <w:r w:rsidR="00292099" w:rsidRPr="00997B51">
        <w:rPr>
          <w:rFonts w:ascii="SimSun" w:hint="eastAsia"/>
          <w:sz w:val="21"/>
        </w:rPr>
        <w:t>，但主管局之间分享信息和反馈可能能够进一步帮助对授课活动进行改进</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澳大利亚知识产权局对它的</w:t>
      </w:r>
      <w:r w:rsidR="00292099" w:rsidRPr="00997B51">
        <w:rPr>
          <w:rFonts w:ascii="SimSun" w:hint="eastAsia"/>
          <w:sz w:val="21"/>
        </w:rPr>
        <w:t>地区</w:t>
      </w:r>
      <w:r w:rsidRPr="00997B51">
        <w:rPr>
          <w:rFonts w:ascii="SimSun" w:hint="eastAsia"/>
          <w:sz w:val="21"/>
        </w:rPr>
        <w:t>专利审查培训计划进行了简要介绍</w:t>
      </w:r>
      <w:r w:rsidRPr="00997B51">
        <w:rPr>
          <w:rStyle w:val="af"/>
          <w:rFonts w:ascii="SimSun"/>
          <w:sz w:val="21"/>
        </w:rPr>
        <w:footnoteReference w:id="4"/>
      </w:r>
      <w:r w:rsidR="00292099" w:rsidRPr="00997B51">
        <w:rPr>
          <w:rFonts w:ascii="SimSun" w:hint="eastAsia"/>
          <w:sz w:val="21"/>
        </w:rPr>
        <w:t>。这是一个长达两年的高级</w:t>
      </w:r>
      <w:r w:rsidRPr="00997B51">
        <w:rPr>
          <w:rFonts w:ascii="SimSun" w:hint="eastAsia"/>
          <w:sz w:val="21"/>
        </w:rPr>
        <w:t>培训计划。设立该计划的原因是澳大利亚知识产权局发现短期课程无法产生充分的影响。第一期包括由澳大利亚知识产权局资助</w:t>
      </w:r>
      <w:r w:rsidR="00292099" w:rsidRPr="00997B51">
        <w:rPr>
          <w:rFonts w:ascii="SimSun" w:hint="eastAsia"/>
          <w:sz w:val="21"/>
        </w:rPr>
        <w:t>的</w:t>
      </w:r>
      <w:r w:rsidRPr="00997B51">
        <w:rPr>
          <w:rFonts w:ascii="SimSun" w:hint="eastAsia"/>
          <w:sz w:val="21"/>
        </w:rPr>
        <w:t>来自东盟主管局的</w:t>
      </w:r>
      <w:r w:rsidRPr="00997B51">
        <w:rPr>
          <w:rFonts w:ascii="SimSun"/>
          <w:sz w:val="21"/>
        </w:rPr>
        <w:t>6</w:t>
      </w:r>
      <w:r w:rsidRPr="00997B51">
        <w:rPr>
          <w:rFonts w:ascii="SimSun" w:hint="eastAsia"/>
          <w:sz w:val="21"/>
        </w:rPr>
        <w:t>名审查员，以及由</w:t>
      </w:r>
      <w:r w:rsidRPr="00997B51">
        <w:rPr>
          <w:rFonts w:ascii="SimSun"/>
          <w:sz w:val="21"/>
        </w:rPr>
        <w:t>WIPO</w:t>
      </w:r>
      <w:r w:rsidRPr="00997B51">
        <w:rPr>
          <w:rFonts w:ascii="SimSun" w:hint="eastAsia"/>
          <w:sz w:val="21"/>
        </w:rPr>
        <w:t>资助</w:t>
      </w:r>
      <w:r w:rsidR="00292099" w:rsidRPr="00997B51">
        <w:rPr>
          <w:rFonts w:ascii="SimSun" w:hint="eastAsia"/>
          <w:sz w:val="21"/>
        </w:rPr>
        <w:t>的</w:t>
      </w:r>
      <w:r w:rsidRPr="00997B51">
        <w:rPr>
          <w:rFonts w:ascii="SimSun" w:hint="eastAsia"/>
          <w:sz w:val="21"/>
        </w:rPr>
        <w:t>来自非洲主管局的</w:t>
      </w:r>
      <w:r w:rsidRPr="00997B51">
        <w:rPr>
          <w:rFonts w:ascii="SimSun"/>
          <w:sz w:val="21"/>
        </w:rPr>
        <w:t>2</w:t>
      </w:r>
      <w:r w:rsidRPr="00997B51">
        <w:rPr>
          <w:rFonts w:ascii="SimSun" w:hint="eastAsia"/>
          <w:sz w:val="21"/>
        </w:rPr>
        <w:t>名审查员。第二期即将开始，有</w:t>
      </w:r>
      <w:r w:rsidRPr="00997B51">
        <w:rPr>
          <w:rFonts w:ascii="SimSun"/>
          <w:sz w:val="21"/>
        </w:rPr>
        <w:t>15</w:t>
      </w:r>
      <w:r w:rsidRPr="00997B51">
        <w:rPr>
          <w:rFonts w:ascii="SimSun" w:hint="eastAsia"/>
          <w:sz w:val="21"/>
        </w:rPr>
        <w:t>名审查员。该计划提供一对一的支持，多数情况为在线形式，每个参加培训的审查员由一名澳大利亚知识产权局的培训师和一名当地导师支持。课程力求通过在线资源、虚拟课堂和利用不同工具的在线合作将概念适用于实践。对于时间的付出是相当多的</w:t>
      </w:r>
      <w:r w:rsidR="002313DC">
        <w:rPr>
          <w:rFonts w:ascii="SimSun" w:hint="eastAsia"/>
          <w:sz w:val="21"/>
        </w:rPr>
        <w:t>——</w:t>
      </w:r>
      <w:r w:rsidRPr="00997B51">
        <w:rPr>
          <w:rFonts w:ascii="SimSun" w:hint="eastAsia"/>
          <w:sz w:val="21"/>
        </w:rPr>
        <w:t>头六个月每周约</w:t>
      </w:r>
      <w:r w:rsidRPr="00997B51">
        <w:rPr>
          <w:rFonts w:ascii="SimSun"/>
          <w:sz w:val="21"/>
        </w:rPr>
        <w:t>2</w:t>
      </w:r>
      <w:r w:rsidRPr="00997B51">
        <w:rPr>
          <w:rFonts w:ascii="SimSun"/>
          <w:sz w:val="21"/>
        </w:rPr>
        <w:t>½</w:t>
      </w:r>
      <w:r w:rsidRPr="00997B51">
        <w:rPr>
          <w:rFonts w:ascii="SimSun" w:hint="eastAsia"/>
          <w:sz w:val="21"/>
        </w:rPr>
        <w:t>天。这需要就受训人员的工作目标与当地主管局的管理层进行谈判，以便确保他们能够最大程度地参加培训。受训人员反映技能得到了很好的开发；培训是面向能力的，因此根据所取得的进展，可能用短于最长两年的时间就可以完成培训。培训依据的是国际</w:t>
      </w:r>
      <w:r w:rsidRPr="00997B51">
        <w:rPr>
          <w:rFonts w:ascii="SimSun"/>
          <w:sz w:val="21"/>
        </w:rPr>
        <w:t>(PCT)</w:t>
      </w:r>
      <w:r w:rsidRPr="00997B51">
        <w:rPr>
          <w:rFonts w:ascii="SimSun" w:hint="eastAsia"/>
          <w:sz w:val="21"/>
        </w:rPr>
        <w:t>标准，这造成与当地标准有关的若干问题，如对从属权利要求的处理。在早期存在</w:t>
      </w:r>
      <w:r w:rsidR="00680285" w:rsidRPr="00997B51">
        <w:rPr>
          <w:rFonts w:ascii="SimSun" w:hint="eastAsia"/>
          <w:sz w:val="21"/>
        </w:rPr>
        <w:t>着信息技术安全限制造成无法有效使用若干工具的问题，但这些问题现</w:t>
      </w:r>
      <w:r w:rsidRPr="00997B51">
        <w:rPr>
          <w:rFonts w:ascii="SimSun" w:hint="eastAsia"/>
          <w:sz w:val="21"/>
        </w:rPr>
        <w:t>已大部分</w:t>
      </w:r>
      <w:r w:rsidR="00680285" w:rsidRPr="00997B51">
        <w:rPr>
          <w:rFonts w:ascii="SimSun" w:hint="eastAsia"/>
          <w:sz w:val="21"/>
        </w:rPr>
        <w:t>得到</w:t>
      </w:r>
      <w:r w:rsidRPr="00997B51">
        <w:rPr>
          <w:rFonts w:ascii="SimSun" w:hint="eastAsia"/>
          <w:sz w:val="21"/>
        </w:rPr>
        <w:t>解决。当地导师的作</w:t>
      </w:r>
      <w:r w:rsidR="00680285" w:rsidRPr="00997B51">
        <w:rPr>
          <w:rFonts w:ascii="SimSun" w:hint="eastAsia"/>
          <w:sz w:val="21"/>
        </w:rPr>
        <w:t>用被发现是至关重要的。导师对澳大利亚知识产权局的访问帮助澄清了在这方面</w:t>
      </w:r>
      <w:r w:rsidRPr="00997B51">
        <w:rPr>
          <w:rFonts w:ascii="SimSun" w:hint="eastAsia"/>
          <w:sz w:val="21"/>
        </w:rPr>
        <w:t>的问题。已建立了一个实践社群。虽然计划第一期还未完成课程，但这一方式看起来非常成功。</w:t>
      </w:r>
    </w:p>
    <w:p w:rsidR="004769A0" w:rsidRPr="00997B51" w:rsidRDefault="00680285"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会议建议国际局编拟</w:t>
      </w:r>
      <w:r w:rsidR="004769A0" w:rsidRPr="00997B51">
        <w:rPr>
          <w:rFonts w:ascii="SimSun" w:hint="eastAsia"/>
          <w:sz w:val="21"/>
        </w:rPr>
        <w:t>提案，使国家局之间更好地就审查员培训问题进行协调，兼顾长期有效规划的问题，分享开展有效培训以及将审查员培训需求和能够提供相关需求的主管局进行匹配的经验。</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10</w:t>
      </w:r>
      <w:r w:rsidRPr="0097604C">
        <w:rPr>
          <w:rFonts w:ascii="SimHei" w:eastAsia="SimHei" w:hint="eastAsia"/>
          <w:b w:val="0"/>
          <w:sz w:val="21"/>
        </w:rPr>
        <w:t>项：合作检索和审查试点项目</w:t>
      </w:r>
    </w:p>
    <w:p w:rsidR="004769A0" w:rsidRPr="00997B51" w:rsidRDefault="004769A0" w:rsidP="00781CC9">
      <w:pPr>
        <w:pStyle w:val="ONUME"/>
        <w:numPr>
          <w:ilvl w:val="0"/>
          <w:numId w:val="5"/>
        </w:numPr>
        <w:spacing w:afterLines="50" w:after="120" w:line="340" w:lineRule="atLeast"/>
        <w:ind w:left="0" w:firstLine="0"/>
        <w:jc w:val="both"/>
        <w:rPr>
          <w:rFonts w:ascii="SimSun"/>
          <w:sz w:val="21"/>
          <w:lang w:val="en-GB"/>
        </w:rPr>
      </w:pPr>
      <w:r w:rsidRPr="00997B51">
        <w:rPr>
          <w:rFonts w:ascii="SimSun" w:hint="eastAsia"/>
          <w:sz w:val="21"/>
          <w:lang w:val="en-GB"/>
        </w:rPr>
        <w:t>欧洲专利局对合作检索和审查试点项目作了口头更新报告，该项目由韩国知识产权局、</w:t>
      </w:r>
      <w:r w:rsidR="00680285" w:rsidRPr="00997B51">
        <w:rPr>
          <w:rFonts w:ascii="SimSun" w:hint="eastAsia"/>
          <w:sz w:val="21"/>
          <w:lang w:val="en-GB"/>
        </w:rPr>
        <w:t>美国</w:t>
      </w:r>
      <w:r w:rsidRPr="00997B51">
        <w:rPr>
          <w:rFonts w:ascii="SimSun" w:hint="eastAsia"/>
          <w:sz w:val="21"/>
          <w:lang w:val="en-GB"/>
        </w:rPr>
        <w:t>专利商标局和欧洲专利局共同开展。它回顾说，该项目旨在使来自不同地区的不同主管局</w:t>
      </w:r>
      <w:r w:rsidR="00680285" w:rsidRPr="00997B51">
        <w:rPr>
          <w:rFonts w:ascii="SimSun" w:hint="eastAsia"/>
          <w:sz w:val="21"/>
          <w:lang w:val="en-GB"/>
        </w:rPr>
        <w:t>以及</w:t>
      </w:r>
      <w:r w:rsidRPr="00997B51">
        <w:rPr>
          <w:rFonts w:ascii="SimSun" w:hint="eastAsia"/>
          <w:sz w:val="21"/>
          <w:lang w:val="en-GB"/>
        </w:rPr>
        <w:t>有着不同语言能力的审查员合作</w:t>
      </w:r>
      <w:proofErr w:type="gramStart"/>
      <w:r w:rsidRPr="00997B51">
        <w:rPr>
          <w:rFonts w:ascii="SimSun" w:hint="eastAsia"/>
          <w:sz w:val="21"/>
          <w:lang w:val="en-GB"/>
        </w:rPr>
        <w:t>作出</w:t>
      </w:r>
      <w:proofErr w:type="gramEnd"/>
      <w:r w:rsidRPr="00997B51">
        <w:rPr>
          <w:rFonts w:ascii="SimSun" w:hint="eastAsia"/>
          <w:sz w:val="21"/>
          <w:lang w:val="en-GB"/>
        </w:rPr>
        <w:t>高质量的国际检索报告和书面意见，并</w:t>
      </w:r>
      <w:r w:rsidR="00680285" w:rsidRPr="00997B51">
        <w:rPr>
          <w:rFonts w:ascii="SimSun" w:hint="eastAsia"/>
          <w:sz w:val="21"/>
          <w:lang w:val="en-GB"/>
        </w:rPr>
        <w:t>受</w:t>
      </w:r>
      <w:r w:rsidRPr="00997B51">
        <w:rPr>
          <w:rFonts w:ascii="SimSun" w:hint="eastAsia"/>
          <w:sz w:val="21"/>
          <w:lang w:val="en-GB"/>
        </w:rPr>
        <w:t>益于来自所有三个主管局审查员的意见建议。首个试点项目于</w:t>
      </w:r>
      <w:r w:rsidRPr="00997B51">
        <w:rPr>
          <w:rFonts w:ascii="SimSun"/>
          <w:sz w:val="21"/>
          <w:lang w:val="en-GB"/>
        </w:rPr>
        <w:t>2010</w:t>
      </w:r>
      <w:r w:rsidRPr="00997B51">
        <w:rPr>
          <w:rFonts w:ascii="SimSun" w:hint="eastAsia"/>
          <w:sz w:val="21"/>
          <w:lang w:val="en-GB"/>
        </w:rPr>
        <w:t>年</w:t>
      </w:r>
      <w:r w:rsidRPr="00997B51">
        <w:rPr>
          <w:rFonts w:ascii="SimSun"/>
          <w:sz w:val="21"/>
          <w:lang w:val="en-GB"/>
        </w:rPr>
        <w:t>5</w:t>
      </w:r>
      <w:r w:rsidRPr="00997B51">
        <w:rPr>
          <w:rFonts w:ascii="SimSun" w:hint="eastAsia"/>
          <w:sz w:val="21"/>
          <w:lang w:val="en-GB"/>
        </w:rPr>
        <w:t>月启动，以数量很少的申请为基础，其目标是对以下基本假设进行验证，即关于以合作的方式对国际申请进行检索和审查的可行性，以及从定性的角度对优势和劣势进行总体评价。后来的第二个试点项目于</w:t>
      </w:r>
      <w:r w:rsidRPr="00997B51">
        <w:rPr>
          <w:rFonts w:ascii="SimSun"/>
          <w:sz w:val="21"/>
          <w:lang w:val="en-GB"/>
        </w:rPr>
        <w:t>2012</w:t>
      </w:r>
      <w:r w:rsidRPr="00997B51">
        <w:rPr>
          <w:rFonts w:ascii="SimSun" w:hint="eastAsia"/>
          <w:sz w:val="21"/>
          <w:lang w:val="en-GB"/>
        </w:rPr>
        <w:t>年</w:t>
      </w:r>
      <w:r w:rsidRPr="00997B51">
        <w:rPr>
          <w:rFonts w:ascii="SimSun"/>
          <w:sz w:val="21"/>
          <w:lang w:val="en-GB"/>
        </w:rPr>
        <w:t>10</w:t>
      </w:r>
      <w:r w:rsidRPr="00997B51">
        <w:rPr>
          <w:rFonts w:ascii="SimSun" w:hint="eastAsia"/>
          <w:sz w:val="21"/>
          <w:lang w:val="en-GB"/>
        </w:rPr>
        <w:t>月完成，它以数量更多的国际申请为基础，结合在第一个试点项目中取得的经验教训，对该方式进行了更为定量的评价，并对运行工作模式进行了微调。</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用户和参与项目的主管局对于前面两个试点项目的反馈非常积极。主要的结论是，合作检索和审查是一个实际的</w:t>
      </w:r>
      <w:r w:rsidR="00680285" w:rsidRPr="00997B51">
        <w:rPr>
          <w:rFonts w:ascii="SimSun" w:hint="eastAsia"/>
          <w:sz w:val="21"/>
        </w:rPr>
        <w:t>构想</w:t>
      </w:r>
      <w:r w:rsidRPr="00997B51">
        <w:rPr>
          <w:rFonts w:ascii="SimSun" w:hint="eastAsia"/>
          <w:sz w:val="21"/>
        </w:rPr>
        <w:t>，审查员之间的合作无疑提高了国际检索报告和书面意见的质量，这进而为申</w:t>
      </w:r>
      <w:r w:rsidRPr="00997B51">
        <w:rPr>
          <w:rFonts w:ascii="SimSun" w:hint="eastAsia"/>
          <w:sz w:val="21"/>
        </w:rPr>
        <w:lastRenderedPageBreak/>
        <w:t>请人增加了法律确定性，</w:t>
      </w:r>
      <w:r w:rsidR="00C748AF" w:rsidRPr="00997B51">
        <w:rPr>
          <w:rFonts w:ascii="SimSun" w:hint="eastAsia"/>
          <w:sz w:val="21"/>
        </w:rPr>
        <w:t>并且</w:t>
      </w:r>
      <w:r w:rsidRPr="00997B51">
        <w:rPr>
          <w:rFonts w:ascii="SimSun" w:hint="eastAsia"/>
          <w:sz w:val="21"/>
        </w:rPr>
        <w:t>一旦申请进入地区或国家阶段并由上述主管局作为指定局来进行受理，</w:t>
      </w:r>
      <w:proofErr w:type="gramStart"/>
      <w:r w:rsidRPr="00997B51">
        <w:rPr>
          <w:rFonts w:ascii="SimSun" w:hint="eastAsia"/>
          <w:sz w:val="21"/>
        </w:rPr>
        <w:t>作出</w:t>
      </w:r>
      <w:proofErr w:type="gramEnd"/>
      <w:r w:rsidRPr="00997B51">
        <w:rPr>
          <w:rFonts w:ascii="SimSun" w:hint="eastAsia"/>
          <w:sz w:val="21"/>
        </w:rPr>
        <w:t>了合作检索报告和书面意见的单位审查员无需再投入很多时间。</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lang w:val="en-GB"/>
        </w:rPr>
        <w:t>在另一方面，用户提出了问题，特别是关于费用</w:t>
      </w:r>
      <w:r w:rsidR="00C748AF" w:rsidRPr="00997B51">
        <w:rPr>
          <w:rFonts w:ascii="SimSun" w:hint="eastAsia"/>
          <w:sz w:val="21"/>
          <w:lang w:val="en-GB"/>
        </w:rPr>
        <w:t>可能增加</w:t>
      </w:r>
      <w:r w:rsidRPr="00997B51">
        <w:rPr>
          <w:rFonts w:ascii="SimSun" w:hint="eastAsia"/>
          <w:sz w:val="21"/>
          <w:lang w:val="en-GB"/>
        </w:rPr>
        <w:t>以及关于合作</w:t>
      </w:r>
      <w:proofErr w:type="gramStart"/>
      <w:r w:rsidRPr="00997B51">
        <w:rPr>
          <w:rFonts w:ascii="SimSun" w:hint="eastAsia"/>
          <w:sz w:val="21"/>
          <w:lang w:val="en-GB"/>
        </w:rPr>
        <w:t>作出</w:t>
      </w:r>
      <w:proofErr w:type="gramEnd"/>
      <w:r w:rsidRPr="00997B51">
        <w:rPr>
          <w:rFonts w:ascii="SimSun" w:hint="eastAsia"/>
          <w:sz w:val="21"/>
          <w:lang w:val="en-GB"/>
        </w:rPr>
        <w:t>的报告和书面意见的及时性问题。因此，</w:t>
      </w:r>
      <w:r w:rsidRPr="00997B51">
        <w:rPr>
          <w:rFonts w:ascii="SimSun" w:hint="eastAsia"/>
          <w:sz w:val="21"/>
        </w:rPr>
        <w:t>欧洲</w:t>
      </w:r>
      <w:r w:rsidRPr="00997B51">
        <w:rPr>
          <w:rFonts w:ascii="SimSun" w:hint="eastAsia"/>
          <w:sz w:val="21"/>
          <w:lang w:val="en-GB"/>
        </w:rPr>
        <w:t>专利局目前正在对该项目的方法进行审查，争取启动第三个试点项目，该项目将受申请人驱动，以便更好地评价用户的真正利益，</w:t>
      </w:r>
      <w:r w:rsidR="00C748AF" w:rsidRPr="00997B51">
        <w:rPr>
          <w:rFonts w:ascii="SimSun" w:hint="eastAsia"/>
          <w:sz w:val="21"/>
          <w:lang w:val="en-GB"/>
        </w:rPr>
        <w:t>以及</w:t>
      </w:r>
      <w:r w:rsidRPr="00997B51">
        <w:rPr>
          <w:rFonts w:ascii="SimSun" w:hint="eastAsia"/>
          <w:sz w:val="21"/>
          <w:lang w:val="en-GB"/>
        </w:rPr>
        <w:t>审查该项目对地区和国家阶段的影响。有可能开展的第三次试点项目的结果必须要等到有关可能将合作检索和审查纳入</w:t>
      </w:r>
      <w:r w:rsidRPr="00997B51">
        <w:rPr>
          <w:rFonts w:ascii="SimSun"/>
          <w:sz w:val="21"/>
          <w:lang w:val="en-GB"/>
        </w:rPr>
        <w:t>PCT</w:t>
      </w:r>
      <w:r w:rsidRPr="00997B51">
        <w:rPr>
          <w:rFonts w:ascii="SimSun" w:hint="eastAsia"/>
          <w:sz w:val="21"/>
          <w:lang w:val="en-GB"/>
        </w:rPr>
        <w:t>体系的讨论开始</w:t>
      </w:r>
      <w:r w:rsidR="00C748AF" w:rsidRPr="00997B51">
        <w:rPr>
          <w:rFonts w:ascii="SimSun" w:hint="eastAsia"/>
          <w:sz w:val="21"/>
          <w:lang w:val="en-GB"/>
        </w:rPr>
        <w:t>之后</w:t>
      </w:r>
      <w:r w:rsidRPr="00997B51">
        <w:rPr>
          <w:rFonts w:ascii="SimSun" w:hint="eastAsia"/>
          <w:sz w:val="21"/>
          <w:lang w:val="en-GB"/>
        </w:rPr>
        <w:t>才能得出；这方面的讨论目前看起来尚不成熟。</w:t>
      </w:r>
    </w:p>
    <w:p w:rsidR="004769A0" w:rsidRPr="00997B51" w:rsidRDefault="00781CC9" w:rsidP="00781CC9">
      <w:pPr>
        <w:pStyle w:val="ONUME"/>
        <w:numPr>
          <w:ilvl w:val="0"/>
          <w:numId w:val="5"/>
        </w:numPr>
        <w:spacing w:afterLines="50" w:after="120" w:line="340" w:lineRule="atLeast"/>
        <w:ind w:left="0" w:firstLine="0"/>
        <w:jc w:val="both"/>
        <w:rPr>
          <w:rFonts w:ascii="SimSun"/>
          <w:sz w:val="21"/>
        </w:rPr>
      </w:pPr>
      <w:r>
        <w:rPr>
          <w:rFonts w:ascii="SimSun" w:hint="eastAsia"/>
          <w:sz w:val="21"/>
        </w:rPr>
        <w:t>日本特许厅</w:t>
      </w:r>
      <w:r w:rsidR="004769A0" w:rsidRPr="00997B51">
        <w:rPr>
          <w:rFonts w:ascii="SimSun" w:hint="eastAsia"/>
          <w:sz w:val="21"/>
        </w:rPr>
        <w:t>表示，如果满足了一定条件并注意到只能提供有限的资源，它有兴趣参与可能开展的第三次试点项目。</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若干单位表达了这样的关切，这一服务可能要收取更高的费用，因此申请人对</w:t>
      </w:r>
      <w:r w:rsidR="00EF5842" w:rsidRPr="00997B51">
        <w:rPr>
          <w:rFonts w:ascii="SimSun" w:hint="eastAsia"/>
          <w:sz w:val="21"/>
        </w:rPr>
        <w:t>它</w:t>
      </w:r>
      <w:r w:rsidRPr="00997B51">
        <w:rPr>
          <w:rFonts w:ascii="SimSun" w:hint="eastAsia"/>
          <w:sz w:val="21"/>
        </w:rPr>
        <w:t>的接受度可能较低，有鉴于补充国际检索制度的负面经验，费用高被认为是该制度未能取得成功的主要障碍。在另一方面，注意到的一点是国家阶段节省下来的费用至少可以部分弥补在国际阶段产生的任何额外费用。一个单位认为，只有所有单位都参与进来，该制度才应被建立起来。一个单位表示，如果该制度被建立起来，它不应取代补充国际检索，而是应作为它的补充，并作为附加服务来提供，而另一个单位表示，要确定补充国际检索制度的未来走向与可能建立合作检索和审查制度无关。</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11</w:t>
      </w:r>
      <w:r w:rsidRPr="0097604C">
        <w:rPr>
          <w:rFonts w:ascii="SimHei" w:eastAsia="SimHei" w:hint="eastAsia"/>
          <w:b w:val="0"/>
          <w:sz w:val="21"/>
        </w:rPr>
        <w:t>项：澄清有关援引加入缺失部分的程序</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PCT/MIA/21/14</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欧洲专利局报告说，对于载于工作文件附件一的调查问卷的答复反映了对以下两方面各种不同的意见，即关于正确</w:t>
      </w:r>
      <w:r w:rsidR="00EF5842" w:rsidRPr="00997B51">
        <w:rPr>
          <w:rFonts w:ascii="SimSun" w:hint="eastAsia"/>
          <w:sz w:val="21"/>
        </w:rPr>
        <w:t>解释</w:t>
      </w:r>
      <w:r w:rsidRPr="00997B51">
        <w:rPr>
          <w:rFonts w:ascii="SimSun" w:hint="eastAsia"/>
          <w:sz w:val="21"/>
        </w:rPr>
        <w:t>现行的细则第</w:t>
      </w:r>
      <w:r w:rsidRPr="00997B51">
        <w:rPr>
          <w:rFonts w:ascii="SimSun"/>
          <w:sz w:val="21"/>
        </w:rPr>
        <w:t>20</w:t>
      </w:r>
      <w:r w:rsidRPr="00997B51">
        <w:rPr>
          <w:rFonts w:ascii="SimSun" w:hint="eastAsia"/>
          <w:sz w:val="21"/>
        </w:rPr>
        <w:t>条和关于如果对</w:t>
      </w:r>
      <w:r w:rsidRPr="00997B51">
        <w:rPr>
          <w:rFonts w:ascii="SimSun"/>
          <w:sz w:val="21"/>
        </w:rPr>
        <w:t>PCT</w:t>
      </w:r>
      <w:r w:rsidRPr="00997B51">
        <w:rPr>
          <w:rFonts w:ascii="SimSun" w:hint="eastAsia"/>
          <w:sz w:val="21"/>
        </w:rPr>
        <w:t>实施细则进行修订并纳入援引加入条款，什么是最适当的政策。这同样适用于以下问题，即如果提交了一个不正确的版本，是否允许援引加入整个部分，以及接受与国际申请同一天提交申请的优先权要求是否适当。</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一个单位表示，重要的是当申请人合理地认为一个问题已得到解决时不应丧失权利。如果没有提供任何权利要求的申请人能够解决该问题，却禁止不小心提供了错误权利要求的申请人这么做，这被认为是不公平的。还有人表示，从巴黎公约的角度承认优先权要求的条件不一定必须与从允许援引加入的角度承认的条件相同。</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各单位一致认为，无论以哪种方式都要对</w:t>
      </w:r>
      <w:r w:rsidR="00F821E7" w:rsidRPr="00997B51">
        <w:rPr>
          <w:rFonts w:ascii="SimSun" w:hint="eastAsia"/>
          <w:sz w:val="21"/>
        </w:rPr>
        <w:t>实施细则进行澄清。这对于申请人和第三方来说都很重要。当</w:t>
      </w:r>
      <w:r w:rsidRPr="00997B51">
        <w:rPr>
          <w:rFonts w:ascii="SimSun" w:hint="eastAsia"/>
          <w:sz w:val="21"/>
        </w:rPr>
        <w:t>对于细则的解释存在根本性分歧时，修改受理局指南无法解决这一问题。</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会议建议国际局向所有缔约国发送一份载有文件</w:t>
      </w:r>
      <w:r w:rsidRPr="00997B51">
        <w:rPr>
          <w:rFonts w:ascii="SimSun"/>
          <w:sz w:val="21"/>
        </w:rPr>
        <w:t>PCT/MIA/21/14</w:t>
      </w:r>
      <w:r w:rsidRPr="00997B51">
        <w:rPr>
          <w:rFonts w:ascii="SimSun" w:hint="eastAsia"/>
          <w:sz w:val="21"/>
        </w:rPr>
        <w:t>附件一中所载调查问卷的通函。</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997B51">
        <w:rPr>
          <w:rFonts w:ascii="SimHei" w:eastAsia="SimHei" w:hint="eastAsia"/>
          <w:b w:val="0"/>
          <w:sz w:val="21"/>
        </w:rPr>
        <w:t>12</w:t>
      </w:r>
      <w:r w:rsidRPr="0097604C">
        <w:rPr>
          <w:rFonts w:ascii="SimHei" w:eastAsia="SimHei" w:hint="eastAsia"/>
          <w:b w:val="0"/>
          <w:sz w:val="21"/>
        </w:rPr>
        <w:t>项：当所选定的国际检索单位表示自己并非主管单位时邀请申请人选择主管国际检索单位的选项或影响</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PCT/MIA/21/10</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若干单位表示，它们在受理这样的国际申请时还未曾遇到任何问题，即申请人没有选择一个主管单位来进行国际检索，并且对受理局有关这么做的邀请未作答复。总之，它们建议在上述情况下，</w:t>
      </w:r>
      <w:r w:rsidRPr="00997B51">
        <w:rPr>
          <w:rFonts w:ascii="SimSun" w:hint="eastAsia"/>
          <w:sz w:val="21"/>
        </w:rPr>
        <w:lastRenderedPageBreak/>
        <w:t>应采用这样的方式，即受理局规定一个“默认”的单位作为主管单位来进行国际检索，而不是将申请视作撤销；只有当申请人未对缴纳未付检索费的任何邀请</w:t>
      </w:r>
      <w:proofErr w:type="gramStart"/>
      <w:r w:rsidRPr="00997B51">
        <w:rPr>
          <w:rFonts w:ascii="SimSun" w:hint="eastAsia"/>
          <w:sz w:val="21"/>
        </w:rPr>
        <w:t>作出</w:t>
      </w:r>
      <w:proofErr w:type="gramEnd"/>
      <w:r w:rsidRPr="00997B51">
        <w:rPr>
          <w:rFonts w:ascii="SimSun" w:hint="eastAsia"/>
          <w:sz w:val="21"/>
        </w:rPr>
        <w:t>答复时才可能是后者的情况。</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2313DC">
        <w:rPr>
          <w:rFonts w:ascii="SimHei" w:eastAsia="SimHei" w:hint="eastAsia"/>
          <w:b w:val="0"/>
          <w:sz w:val="21"/>
        </w:rPr>
        <w:t>13</w:t>
      </w:r>
      <w:r w:rsidRPr="0097604C">
        <w:rPr>
          <w:rFonts w:ascii="SimHei" w:eastAsia="SimHei" w:hint="eastAsia"/>
          <w:b w:val="0"/>
          <w:sz w:val="21"/>
        </w:rPr>
        <w:t>项：</w:t>
      </w:r>
      <w:r w:rsidRPr="002313DC">
        <w:rPr>
          <w:rFonts w:ascii="SimHei" w:eastAsia="SimHei"/>
          <w:b w:val="0"/>
          <w:sz w:val="21"/>
        </w:rPr>
        <w:t>PCT</w:t>
      </w:r>
      <w:r w:rsidRPr="0097604C">
        <w:rPr>
          <w:rFonts w:ascii="SimHei" w:eastAsia="SimHei" w:hint="eastAsia"/>
          <w:b w:val="0"/>
          <w:sz w:val="21"/>
        </w:rPr>
        <w:t>最低文献量</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PCT/MIA/21/12</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若干单位表示，重要的是确</w:t>
      </w:r>
      <w:r w:rsidR="00F821E7" w:rsidRPr="00997B51">
        <w:rPr>
          <w:rFonts w:ascii="SimSun" w:hint="eastAsia"/>
          <w:sz w:val="21"/>
        </w:rPr>
        <w:t>保单位和数据库供应商能够从一个集中来源获得易于使用格式的专利文件</w:t>
      </w:r>
      <w:r w:rsidRPr="00997B51">
        <w:rPr>
          <w:rFonts w:ascii="SimSun" w:hint="eastAsia"/>
          <w:sz w:val="21"/>
        </w:rPr>
        <w:t>，而不是分别从来源主管局获得不同格式的</w:t>
      </w:r>
      <w:r w:rsidR="00F821E7" w:rsidRPr="00997B51">
        <w:rPr>
          <w:rFonts w:ascii="SimSun" w:hint="eastAsia"/>
          <w:sz w:val="21"/>
        </w:rPr>
        <w:t>文件</w:t>
      </w:r>
      <w:r w:rsidRPr="00997B51">
        <w:rPr>
          <w:rFonts w:ascii="SimSun" w:hint="eastAsia"/>
          <w:sz w:val="21"/>
        </w:rPr>
        <w:t>集。格式要求还应为将</w:t>
      </w:r>
      <w:r w:rsidR="00F821E7" w:rsidRPr="00997B51">
        <w:rPr>
          <w:rFonts w:ascii="SimSun" w:hint="eastAsia"/>
          <w:sz w:val="21"/>
        </w:rPr>
        <w:t>文件</w:t>
      </w:r>
      <w:r w:rsidRPr="00997B51">
        <w:rPr>
          <w:rFonts w:ascii="SimSun" w:hint="eastAsia"/>
          <w:sz w:val="21"/>
        </w:rPr>
        <w:t>翻译成</w:t>
      </w:r>
      <w:r w:rsidR="00781CC9">
        <w:rPr>
          <w:rFonts w:ascii="SimSun" w:hint="eastAsia"/>
          <w:sz w:val="21"/>
        </w:rPr>
        <w:t>其他</w:t>
      </w:r>
      <w:r w:rsidRPr="00997B51">
        <w:rPr>
          <w:rFonts w:ascii="SimSun" w:hint="eastAsia"/>
          <w:sz w:val="21"/>
        </w:rPr>
        <w:t>语言提供便利，而不是单位不得不将它们从检索中排除，因为没有以其</w:t>
      </w:r>
      <w:r w:rsidR="00F821E7" w:rsidRPr="00997B51">
        <w:rPr>
          <w:rFonts w:ascii="SimSun" w:hint="eastAsia"/>
          <w:sz w:val="21"/>
        </w:rPr>
        <w:t>原始</w:t>
      </w:r>
      <w:r w:rsidRPr="00997B51">
        <w:rPr>
          <w:rFonts w:ascii="SimSun" w:hint="eastAsia"/>
          <w:sz w:val="21"/>
        </w:rPr>
        <w:t>语言使用它们的能力。</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会议建议，旨在增加和更好</w:t>
      </w:r>
      <w:r w:rsidR="00F821E7" w:rsidRPr="00997B51">
        <w:rPr>
          <w:rFonts w:ascii="SimSun" w:hint="eastAsia"/>
          <w:sz w:val="21"/>
        </w:rPr>
        <w:t>地</w:t>
      </w:r>
      <w:r w:rsidRPr="00997B51">
        <w:rPr>
          <w:rFonts w:ascii="SimSun" w:hint="eastAsia"/>
          <w:sz w:val="21"/>
        </w:rPr>
        <w:t>提供</w:t>
      </w:r>
      <w:r w:rsidRPr="00997B51">
        <w:rPr>
          <w:rFonts w:ascii="SimSun"/>
          <w:sz w:val="21"/>
        </w:rPr>
        <w:t>PCT</w:t>
      </w:r>
      <w:r w:rsidRPr="00997B51">
        <w:rPr>
          <w:rFonts w:ascii="SimSun" w:hint="eastAsia"/>
          <w:sz w:val="21"/>
        </w:rPr>
        <w:t>最低文献</w:t>
      </w:r>
      <w:proofErr w:type="gramStart"/>
      <w:r w:rsidRPr="00997B51">
        <w:rPr>
          <w:rFonts w:ascii="SimSun" w:hint="eastAsia"/>
          <w:sz w:val="21"/>
        </w:rPr>
        <w:t>量专利</w:t>
      </w:r>
      <w:proofErr w:type="gramEnd"/>
      <w:r w:rsidRPr="00997B51">
        <w:rPr>
          <w:rFonts w:ascii="SimSun" w:hint="eastAsia"/>
          <w:sz w:val="21"/>
        </w:rPr>
        <w:t>文献部分范围的项目应当继续。</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2313DC">
        <w:rPr>
          <w:rFonts w:ascii="SimHei" w:eastAsia="SimHei" w:hint="eastAsia"/>
          <w:b w:val="0"/>
          <w:sz w:val="21"/>
        </w:rPr>
        <w:t>14</w:t>
      </w:r>
      <w:r w:rsidRPr="0097604C">
        <w:rPr>
          <w:rFonts w:ascii="SimHei" w:eastAsia="SimHei" w:hint="eastAsia"/>
          <w:b w:val="0"/>
          <w:sz w:val="21"/>
        </w:rPr>
        <w:t>项：</w:t>
      </w:r>
      <w:r w:rsidRPr="002313DC">
        <w:rPr>
          <w:rFonts w:ascii="SimHei" w:eastAsia="SimHei"/>
          <w:b w:val="0"/>
          <w:sz w:val="21"/>
        </w:rPr>
        <w:t>PCT</w:t>
      </w:r>
      <w:r w:rsidRPr="0097604C">
        <w:rPr>
          <w:rFonts w:ascii="SimHei" w:eastAsia="SimHei" w:hint="eastAsia"/>
          <w:b w:val="0"/>
          <w:sz w:val="21"/>
        </w:rPr>
        <w:t>序列表标准</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(a)</w:t>
      </w:r>
      <w:r w:rsidR="002313DC" w:rsidRPr="002313DC">
        <w:rPr>
          <w:rFonts w:ascii="SimSun" w:hint="eastAsia"/>
          <w:b/>
          <w:sz w:val="21"/>
        </w:rPr>
        <w:tab/>
      </w:r>
      <w:r w:rsidRPr="002313DC">
        <w:rPr>
          <w:rFonts w:ascii="SimSun" w:hint="eastAsia"/>
          <w:b/>
          <w:sz w:val="21"/>
        </w:rPr>
        <w:t>序列</w:t>
      </w:r>
      <w:proofErr w:type="gramStart"/>
      <w:r w:rsidRPr="002313DC">
        <w:rPr>
          <w:rFonts w:ascii="SimSun" w:hint="eastAsia"/>
          <w:b/>
          <w:sz w:val="21"/>
        </w:rPr>
        <w:t>表特别</w:t>
      </w:r>
      <w:proofErr w:type="gramEnd"/>
      <w:r w:rsidRPr="002313DC">
        <w:rPr>
          <w:rFonts w:ascii="SimSun" w:hint="eastAsia"/>
          <w:b/>
          <w:sz w:val="21"/>
        </w:rPr>
        <w:t>工作组的报告</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PCT/MIA/21/16</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欧洲专利局作为</w:t>
      </w:r>
      <w:r w:rsidRPr="00997B51">
        <w:rPr>
          <w:rFonts w:ascii="SimSun"/>
          <w:sz w:val="21"/>
        </w:rPr>
        <w:t>WIPO</w:t>
      </w:r>
      <w:r w:rsidRPr="00997B51">
        <w:rPr>
          <w:rFonts w:ascii="SimSun" w:hint="eastAsia"/>
          <w:sz w:val="21"/>
        </w:rPr>
        <w:t>标准委员会</w:t>
      </w:r>
      <w:r w:rsidRPr="00997B51">
        <w:rPr>
          <w:rFonts w:ascii="SimSun"/>
          <w:sz w:val="21"/>
        </w:rPr>
        <w:t>(CWS)</w:t>
      </w:r>
      <w:r w:rsidR="00F821E7" w:rsidRPr="00997B51">
        <w:rPr>
          <w:rFonts w:ascii="SimSun" w:hint="eastAsia"/>
          <w:sz w:val="21"/>
        </w:rPr>
        <w:t>所建立</w:t>
      </w:r>
      <w:r w:rsidRPr="00997B51">
        <w:rPr>
          <w:rFonts w:ascii="SimSun" w:hint="eastAsia"/>
          <w:sz w:val="21"/>
        </w:rPr>
        <w:t>特别工作组的组长对该特别工作组的讨论进展提供了更新报告。虽然讨论所花费的时间比一开始预想的要长并且还在进行中，但仍期望最终稿将在</w:t>
      </w:r>
      <w:r w:rsidRPr="00997B51">
        <w:rPr>
          <w:rFonts w:ascii="SimSun"/>
          <w:sz w:val="21"/>
        </w:rPr>
        <w:t>2014</w:t>
      </w:r>
      <w:r w:rsidRPr="00997B51">
        <w:rPr>
          <w:rFonts w:ascii="SimSun" w:hint="eastAsia"/>
          <w:sz w:val="21"/>
        </w:rPr>
        <w:t>年</w:t>
      </w:r>
      <w:r w:rsidRPr="00997B51">
        <w:rPr>
          <w:rFonts w:ascii="SimSun"/>
          <w:sz w:val="21"/>
        </w:rPr>
        <w:t>5</w:t>
      </w:r>
      <w:r w:rsidRPr="00997B51">
        <w:rPr>
          <w:rFonts w:ascii="SimSun" w:hint="eastAsia"/>
          <w:sz w:val="21"/>
        </w:rPr>
        <w:t>月</w:t>
      </w:r>
      <w:r w:rsidRPr="00997B51">
        <w:rPr>
          <w:rFonts w:ascii="SimSun"/>
          <w:sz w:val="21"/>
        </w:rPr>
        <w:t>WIPO</w:t>
      </w:r>
      <w:r w:rsidRPr="00997B51">
        <w:rPr>
          <w:rFonts w:ascii="SimSun" w:hint="eastAsia"/>
          <w:sz w:val="21"/>
        </w:rPr>
        <w:t>标准委员会会议上提交通过。对于以下这个非常重要问题的讨论将</w:t>
      </w:r>
      <w:r w:rsidR="00F821E7" w:rsidRPr="00997B51">
        <w:rPr>
          <w:rFonts w:ascii="SimSun" w:hint="eastAsia"/>
          <w:sz w:val="21"/>
        </w:rPr>
        <w:t>继续</w:t>
      </w:r>
      <w:r w:rsidRPr="00997B51">
        <w:rPr>
          <w:rFonts w:ascii="SimSun" w:hint="eastAsia"/>
          <w:sz w:val="21"/>
        </w:rPr>
        <w:t>在特别工作组进行，即如何以最佳的方式从目前的</w:t>
      </w:r>
      <w:r w:rsidRPr="00997B51">
        <w:rPr>
          <w:rFonts w:ascii="SimSun"/>
          <w:sz w:val="21"/>
        </w:rPr>
        <w:t>WIPO</w:t>
      </w:r>
      <w:r w:rsidRPr="00997B51">
        <w:rPr>
          <w:rFonts w:ascii="SimSun" w:hint="eastAsia"/>
          <w:sz w:val="21"/>
        </w:rPr>
        <w:t>标准</w:t>
      </w:r>
      <w:r w:rsidRPr="00997B51">
        <w:rPr>
          <w:rFonts w:ascii="SimSun"/>
          <w:sz w:val="21"/>
        </w:rPr>
        <w:t>ST.25</w:t>
      </w:r>
      <w:r w:rsidRPr="00997B51">
        <w:rPr>
          <w:rFonts w:ascii="SimSun" w:hint="eastAsia"/>
          <w:sz w:val="21"/>
        </w:rPr>
        <w:t>过渡到新序列表标准。</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若干单位强调了为从</w:t>
      </w:r>
      <w:r w:rsidRPr="00997B51">
        <w:rPr>
          <w:rFonts w:ascii="SimSun"/>
          <w:sz w:val="21"/>
        </w:rPr>
        <w:t>ST.25</w:t>
      </w:r>
      <w:r w:rsidRPr="00997B51">
        <w:rPr>
          <w:rFonts w:ascii="SimSun" w:hint="eastAsia"/>
          <w:sz w:val="21"/>
        </w:rPr>
        <w:t>过渡到新标准这一问题找到适当解决方案的重要性，注意到这样一个问题</w:t>
      </w:r>
      <w:r w:rsidR="002313DC">
        <w:rPr>
          <w:rFonts w:ascii="SimSun" w:hint="eastAsia"/>
          <w:sz w:val="21"/>
        </w:rPr>
        <w:t>——</w:t>
      </w:r>
      <w:r w:rsidRPr="00997B51">
        <w:rPr>
          <w:rFonts w:ascii="SimSun" w:hint="eastAsia"/>
          <w:sz w:val="21"/>
        </w:rPr>
        <w:t>即两个标准在一定时期内是否应并行共存还是当新标准生效时</w:t>
      </w:r>
      <w:r w:rsidRPr="00997B51">
        <w:rPr>
          <w:rFonts w:ascii="SimSun"/>
          <w:sz w:val="21"/>
        </w:rPr>
        <w:t>ST.25</w:t>
      </w:r>
      <w:r w:rsidRPr="00997B51">
        <w:rPr>
          <w:rFonts w:ascii="SimSun" w:hint="eastAsia"/>
          <w:sz w:val="21"/>
        </w:rPr>
        <w:t>是否应不再适用</w:t>
      </w:r>
      <w:r w:rsidR="002313DC">
        <w:rPr>
          <w:rFonts w:ascii="SimSun" w:hint="eastAsia"/>
          <w:sz w:val="21"/>
        </w:rPr>
        <w:t>——</w:t>
      </w:r>
      <w:r w:rsidRPr="00997B51">
        <w:rPr>
          <w:rFonts w:ascii="SimSun" w:hint="eastAsia"/>
          <w:sz w:val="21"/>
        </w:rPr>
        <w:t>主要取决于以下问题，即根据一个标准制定的序列表能否被轻易转换为达到另一个标准的序列表。还注意到</w:t>
      </w:r>
      <w:r w:rsidR="009F6B2C" w:rsidRPr="00997B51">
        <w:rPr>
          <w:rFonts w:ascii="SimSun" w:hint="eastAsia"/>
          <w:sz w:val="21"/>
        </w:rPr>
        <w:t>的一点是，</w:t>
      </w:r>
      <w:r w:rsidRPr="00997B51">
        <w:rPr>
          <w:rFonts w:ascii="SimSun" w:hint="eastAsia"/>
          <w:sz w:val="21"/>
        </w:rPr>
        <w:t>在</w:t>
      </w:r>
      <w:r w:rsidRPr="00997B51">
        <w:rPr>
          <w:rFonts w:ascii="SimSun"/>
          <w:sz w:val="21"/>
        </w:rPr>
        <w:t>WIPO</w:t>
      </w:r>
      <w:r w:rsidRPr="00997B51">
        <w:rPr>
          <w:rFonts w:ascii="SimSun" w:hint="eastAsia"/>
          <w:sz w:val="21"/>
        </w:rPr>
        <w:t>标准委员会通过新标准并就适当的过渡安排取得协商一致后，必须要开始修改行政规程附件</w:t>
      </w:r>
      <w:r w:rsidRPr="00997B51">
        <w:rPr>
          <w:rFonts w:ascii="SimSun"/>
          <w:sz w:val="21"/>
        </w:rPr>
        <w:t>C</w:t>
      </w:r>
      <w:r w:rsidRPr="00997B51">
        <w:rPr>
          <w:rFonts w:ascii="SimSun" w:hint="eastAsia"/>
          <w:sz w:val="21"/>
        </w:rPr>
        <w:t>下</w:t>
      </w:r>
      <w:r w:rsidR="009F6B2C" w:rsidRPr="00997B51">
        <w:rPr>
          <w:rFonts w:ascii="SimSun" w:hint="eastAsia"/>
          <w:sz w:val="21"/>
        </w:rPr>
        <w:t>对应的</w:t>
      </w:r>
      <w:r w:rsidRPr="00997B51">
        <w:rPr>
          <w:rFonts w:ascii="SimSun"/>
          <w:sz w:val="21"/>
        </w:rPr>
        <w:t>PCT</w:t>
      </w:r>
      <w:r w:rsidRPr="00997B51">
        <w:rPr>
          <w:rFonts w:ascii="SimSun" w:hint="eastAsia"/>
          <w:sz w:val="21"/>
        </w:rPr>
        <w:t>序列表标准。</w:t>
      </w:r>
    </w:p>
    <w:p w:rsidR="004769A0" w:rsidRPr="002313DC" w:rsidRDefault="004769A0" w:rsidP="002313DC">
      <w:pPr>
        <w:pStyle w:val="2"/>
        <w:spacing w:before="0" w:afterLines="50" w:after="120" w:line="340" w:lineRule="atLeast"/>
        <w:jc w:val="both"/>
        <w:rPr>
          <w:rFonts w:ascii="SimSun"/>
          <w:b/>
          <w:sz w:val="21"/>
        </w:rPr>
      </w:pPr>
      <w:r w:rsidRPr="002313DC">
        <w:rPr>
          <w:rFonts w:ascii="SimSun"/>
          <w:b/>
          <w:sz w:val="21"/>
        </w:rPr>
        <w:t>(b)</w:t>
      </w:r>
      <w:r w:rsidR="002313DC">
        <w:rPr>
          <w:rFonts w:ascii="SimSun" w:hint="eastAsia"/>
          <w:b/>
          <w:sz w:val="21"/>
        </w:rPr>
        <w:tab/>
      </w:r>
      <w:r w:rsidRPr="002313DC">
        <w:rPr>
          <w:rFonts w:ascii="SimSun" w:hint="eastAsia"/>
          <w:b/>
          <w:sz w:val="21"/>
        </w:rPr>
        <w:t>对于在国际申请日在国际申请中</w:t>
      </w:r>
      <w:r w:rsidR="009F6B2C" w:rsidRPr="002313DC">
        <w:rPr>
          <w:rFonts w:ascii="SimSun" w:hint="eastAsia"/>
          <w:b/>
          <w:sz w:val="21"/>
        </w:rPr>
        <w:t>所提交</w:t>
      </w:r>
      <w:r w:rsidRPr="002313DC">
        <w:rPr>
          <w:rFonts w:ascii="SimSun" w:hint="eastAsia"/>
          <w:b/>
          <w:sz w:val="21"/>
        </w:rPr>
        <w:t>序列表的处理</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PCT/MIA/21/11</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若干单位总体上欢迎对如何最好地解决以下情况进行讨论，即申请人错误地说明或没有说明一个序列表构成国际申请的一部分，并且该错误在进入国家阶段后才被发现，但注意到的</w:t>
      </w:r>
      <w:r w:rsidR="009F6B2C" w:rsidRPr="00997B51">
        <w:rPr>
          <w:rFonts w:ascii="SimSun" w:hint="eastAsia"/>
          <w:sz w:val="21"/>
        </w:rPr>
        <w:t>一点</w:t>
      </w:r>
      <w:r w:rsidRPr="00997B51">
        <w:rPr>
          <w:rFonts w:ascii="SimSun" w:hint="eastAsia"/>
          <w:sz w:val="21"/>
        </w:rPr>
        <w:t>是</w:t>
      </w:r>
      <w:r w:rsidR="009F6B2C" w:rsidRPr="00997B51">
        <w:rPr>
          <w:rFonts w:ascii="SimSun" w:hint="eastAsia"/>
          <w:sz w:val="21"/>
        </w:rPr>
        <w:t>，</w:t>
      </w:r>
      <w:r w:rsidRPr="00997B51">
        <w:rPr>
          <w:rFonts w:ascii="SimSun" w:hint="eastAsia"/>
          <w:sz w:val="21"/>
        </w:rPr>
        <w:t>在很多情况中上述情况到目前为止还未发生过，并且没有给大多数主管</w:t>
      </w:r>
      <w:proofErr w:type="gramStart"/>
      <w:r w:rsidRPr="00997B51">
        <w:rPr>
          <w:rFonts w:ascii="SimSun" w:hint="eastAsia"/>
          <w:sz w:val="21"/>
        </w:rPr>
        <w:t>局造成</w:t>
      </w:r>
      <w:proofErr w:type="gramEnd"/>
      <w:r w:rsidRPr="00997B51">
        <w:rPr>
          <w:rFonts w:ascii="SimSun" w:hint="eastAsia"/>
          <w:sz w:val="21"/>
        </w:rPr>
        <w:t>很大的问题。</w:t>
      </w:r>
    </w:p>
    <w:p w:rsidR="004769A0" w:rsidRPr="00997B51" w:rsidRDefault="009F6B2C"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一个单位询问解决该问题的最佳方式是否确实是考虑将</w:t>
      </w:r>
      <w:r w:rsidR="004769A0" w:rsidRPr="00997B51">
        <w:rPr>
          <w:rFonts w:ascii="SimSun" w:hint="eastAsia"/>
          <w:sz w:val="21"/>
        </w:rPr>
        <w:t>序列表与国际申请一起提交以构成申请的一部分，无论它是图像格式还是为了国际检索而做成文本格式，或者修改请求表中的清</w:t>
      </w:r>
      <w:r w:rsidRPr="00997B51">
        <w:rPr>
          <w:rFonts w:ascii="SimSun" w:hint="eastAsia"/>
          <w:sz w:val="21"/>
        </w:rPr>
        <w:t>单及相应地调整电子申请系统是否无法充分地解决该问题。总之，如果</w:t>
      </w:r>
      <w:r w:rsidR="004769A0" w:rsidRPr="00997B51">
        <w:rPr>
          <w:rFonts w:ascii="SimSun" w:hint="eastAsia"/>
          <w:sz w:val="21"/>
        </w:rPr>
        <w:t>一个</w:t>
      </w:r>
      <w:r w:rsidR="004769A0" w:rsidRPr="00997B51">
        <w:rPr>
          <w:rFonts w:ascii="SimSun"/>
          <w:sz w:val="21"/>
        </w:rPr>
        <w:t>PDF</w:t>
      </w:r>
      <w:r w:rsidR="004769A0" w:rsidRPr="00997B51">
        <w:rPr>
          <w:rFonts w:ascii="SimSun" w:hint="eastAsia"/>
          <w:sz w:val="21"/>
        </w:rPr>
        <w:t>格式的序列表是作为说明书主体的一部分，那么与申请一起提交的文本格式序列表</w:t>
      </w:r>
      <w:proofErr w:type="gramStart"/>
      <w:r w:rsidR="004769A0" w:rsidRPr="00997B51">
        <w:rPr>
          <w:rFonts w:ascii="SimSun" w:hint="eastAsia"/>
          <w:sz w:val="21"/>
        </w:rPr>
        <w:t>应只能</w:t>
      </w:r>
      <w:proofErr w:type="gramEnd"/>
      <w:r w:rsidR="004769A0" w:rsidRPr="00997B51">
        <w:rPr>
          <w:rFonts w:ascii="SimSun" w:hint="eastAsia"/>
          <w:sz w:val="21"/>
        </w:rPr>
        <w:t>被标明是</w:t>
      </w:r>
      <w:r w:rsidRPr="00997B51">
        <w:rPr>
          <w:rFonts w:ascii="SimSun" w:hint="eastAsia"/>
          <w:sz w:val="21"/>
        </w:rPr>
        <w:t>为</w:t>
      </w:r>
      <w:r w:rsidR="004769A0" w:rsidRPr="00997B51">
        <w:rPr>
          <w:rFonts w:ascii="SimSun" w:hint="eastAsia"/>
          <w:sz w:val="21"/>
        </w:rPr>
        <w:t>检索目的</w:t>
      </w:r>
      <w:r w:rsidRPr="00997B51">
        <w:rPr>
          <w:rFonts w:ascii="SimSun" w:hint="eastAsia"/>
          <w:sz w:val="21"/>
        </w:rPr>
        <w:t>而提供</w:t>
      </w:r>
      <w:r w:rsidR="004769A0" w:rsidRPr="00997B51">
        <w:rPr>
          <w:rFonts w:ascii="SimSun" w:hint="eastAsia"/>
          <w:sz w:val="21"/>
        </w:rPr>
        <w:t>的序列表。</w:t>
      </w:r>
    </w:p>
    <w:p w:rsidR="004769A0" w:rsidRPr="00997B51" w:rsidRDefault="009F6B2C"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根据</w:t>
      </w:r>
      <w:r w:rsidR="004769A0" w:rsidRPr="00997B51">
        <w:rPr>
          <w:rFonts w:ascii="SimSun" w:hint="eastAsia"/>
          <w:sz w:val="21"/>
        </w:rPr>
        <w:t>一个单位的要求，国际局表示它将乐于研究如何完善序列表向指定局的传送，注意到它们目前不构成“申请包”的一部分，而是必须单独从</w:t>
      </w:r>
      <w:r w:rsidR="004769A0" w:rsidRPr="00997B51">
        <w:rPr>
          <w:rFonts w:ascii="SimSun"/>
          <w:sz w:val="21"/>
        </w:rPr>
        <w:t>PATENTSCOPE</w:t>
      </w:r>
      <w:r w:rsidR="004769A0" w:rsidRPr="00997B51">
        <w:rPr>
          <w:rFonts w:ascii="SimSun" w:hint="eastAsia"/>
          <w:sz w:val="21"/>
        </w:rPr>
        <w:t>获得。</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lastRenderedPageBreak/>
        <w:t>议程第</w:t>
      </w:r>
      <w:r w:rsidR="002313DC">
        <w:rPr>
          <w:rFonts w:ascii="SimHei" w:eastAsia="SimHei" w:hint="eastAsia"/>
          <w:b w:val="0"/>
          <w:sz w:val="21"/>
        </w:rPr>
        <w:t>15</w:t>
      </w:r>
      <w:r w:rsidRPr="0097604C">
        <w:rPr>
          <w:rFonts w:ascii="SimHei" w:eastAsia="SimHei" w:hint="eastAsia"/>
          <w:b w:val="0"/>
          <w:sz w:val="21"/>
        </w:rPr>
        <w:t>项：修订</w:t>
      </w:r>
      <w:r w:rsidRPr="002313DC">
        <w:rPr>
          <w:rFonts w:ascii="SimHei" w:eastAsia="SimHei"/>
          <w:b w:val="0"/>
          <w:sz w:val="21"/>
        </w:rPr>
        <w:t>WIPO</w:t>
      </w:r>
      <w:r w:rsidRPr="0097604C">
        <w:rPr>
          <w:rFonts w:ascii="SimHei" w:eastAsia="SimHei" w:hint="eastAsia"/>
          <w:b w:val="0"/>
          <w:sz w:val="21"/>
        </w:rPr>
        <w:t>标准</w:t>
      </w:r>
      <w:r w:rsidRPr="002313DC">
        <w:rPr>
          <w:rFonts w:ascii="SimHei" w:eastAsia="SimHei"/>
          <w:b w:val="0"/>
          <w:sz w:val="21"/>
        </w:rPr>
        <w:t>ST.14</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PCT/MIA/21/5</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若干单位表示支持这样的</w:t>
      </w:r>
      <w:r w:rsidR="000177B5" w:rsidRPr="00997B51">
        <w:rPr>
          <w:rFonts w:ascii="SimSun" w:hint="eastAsia"/>
          <w:sz w:val="21"/>
        </w:rPr>
        <w:t>构想</w:t>
      </w:r>
      <w:r w:rsidRPr="00997B51">
        <w:rPr>
          <w:rFonts w:ascii="SimSun" w:hint="eastAsia"/>
          <w:sz w:val="21"/>
        </w:rPr>
        <w:t>，即单独采用类别“</w:t>
      </w:r>
      <w:r w:rsidRPr="00997B51">
        <w:rPr>
          <w:rFonts w:ascii="SimSun"/>
          <w:sz w:val="21"/>
        </w:rPr>
        <w:t>N</w:t>
      </w:r>
      <w:r w:rsidRPr="00997B51">
        <w:rPr>
          <w:rFonts w:ascii="SimSun" w:hint="eastAsia"/>
          <w:sz w:val="21"/>
        </w:rPr>
        <w:t>”和“</w:t>
      </w:r>
      <w:r w:rsidRPr="00997B51">
        <w:rPr>
          <w:rFonts w:ascii="SimSun"/>
          <w:sz w:val="21"/>
        </w:rPr>
        <w:t>I</w:t>
      </w:r>
      <w:r w:rsidRPr="00997B51">
        <w:rPr>
          <w:rFonts w:ascii="SimSun" w:hint="eastAsia"/>
          <w:sz w:val="21"/>
        </w:rPr>
        <w:t>”来分别表示与新颖性或创造性有关的引用文件。这些单位认为将目前由单一的“</w:t>
      </w:r>
      <w:r w:rsidRPr="00997B51">
        <w:rPr>
          <w:rFonts w:ascii="SimSun"/>
          <w:sz w:val="21"/>
        </w:rPr>
        <w:t>X</w:t>
      </w:r>
      <w:r w:rsidRPr="00997B51">
        <w:rPr>
          <w:rFonts w:ascii="SimSun" w:hint="eastAsia"/>
          <w:sz w:val="21"/>
        </w:rPr>
        <w:t>”</w:t>
      </w:r>
      <w:proofErr w:type="gramStart"/>
      <w:r w:rsidRPr="00997B51">
        <w:rPr>
          <w:rFonts w:ascii="SimSun" w:hint="eastAsia"/>
          <w:sz w:val="21"/>
        </w:rPr>
        <w:t>类表示</w:t>
      </w:r>
      <w:proofErr w:type="gramEnd"/>
      <w:r w:rsidRPr="00997B51">
        <w:rPr>
          <w:rFonts w:ascii="SimSun" w:hint="eastAsia"/>
          <w:sz w:val="21"/>
        </w:rPr>
        <w:t>的两种情形进行区分是有用的，并且不会给审查员带来额外的负担，审查员为了撰写书面意见已经需要</w:t>
      </w:r>
      <w:proofErr w:type="gramStart"/>
      <w:r w:rsidRPr="00997B51">
        <w:rPr>
          <w:rFonts w:ascii="SimSun" w:hint="eastAsia"/>
          <w:sz w:val="21"/>
        </w:rPr>
        <w:t>作出</w:t>
      </w:r>
      <w:proofErr w:type="gramEnd"/>
      <w:r w:rsidRPr="00997B51">
        <w:rPr>
          <w:rFonts w:ascii="SimSun" w:hint="eastAsia"/>
          <w:sz w:val="21"/>
        </w:rPr>
        <w:t>相关度区分</w:t>
      </w:r>
      <w:r w:rsidR="009F6B2C" w:rsidRPr="00997B51">
        <w:rPr>
          <w:rFonts w:ascii="SimSun" w:hint="eastAsia"/>
          <w:sz w:val="21"/>
        </w:rPr>
        <w:t>。这些单位认为时机是唯一的问题，注意到需要对一些信息技术系统进行</w:t>
      </w:r>
      <w:r w:rsidRPr="00997B51">
        <w:rPr>
          <w:rFonts w:ascii="SimSun" w:hint="eastAsia"/>
          <w:sz w:val="21"/>
        </w:rPr>
        <w:t>改进。</w:t>
      </w:r>
    </w:p>
    <w:p w:rsidR="004769A0" w:rsidRPr="00997B51" w:rsidRDefault="009F6B2C"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在</w:t>
      </w:r>
      <w:r w:rsidR="004769A0" w:rsidRPr="00997B51">
        <w:rPr>
          <w:rFonts w:ascii="SimSun" w:hint="eastAsia"/>
          <w:sz w:val="21"/>
        </w:rPr>
        <w:t>另一方面，一个单位反对进行区分，</w:t>
      </w:r>
      <w:proofErr w:type="gramStart"/>
      <w:r w:rsidR="004769A0" w:rsidRPr="00997B51">
        <w:rPr>
          <w:rFonts w:ascii="SimSun" w:hint="eastAsia"/>
          <w:sz w:val="21"/>
        </w:rPr>
        <w:t>除非也</w:t>
      </w:r>
      <w:proofErr w:type="gramEnd"/>
      <w:r w:rsidR="004769A0" w:rsidRPr="00997B51">
        <w:rPr>
          <w:rFonts w:ascii="SimSun" w:hint="eastAsia"/>
          <w:sz w:val="21"/>
        </w:rPr>
        <w:t>允许对“</w:t>
      </w:r>
      <w:r w:rsidR="004769A0" w:rsidRPr="00997B51">
        <w:rPr>
          <w:rFonts w:ascii="SimSun"/>
          <w:sz w:val="21"/>
        </w:rPr>
        <w:t>X</w:t>
      </w:r>
      <w:r w:rsidRPr="00997B51">
        <w:rPr>
          <w:rFonts w:ascii="SimSun" w:hint="eastAsia"/>
          <w:sz w:val="21"/>
        </w:rPr>
        <w:t>”类进行替代</w:t>
      </w:r>
      <w:r w:rsidR="004769A0" w:rsidRPr="00997B51">
        <w:rPr>
          <w:rFonts w:ascii="SimSun" w:hint="eastAsia"/>
          <w:sz w:val="21"/>
        </w:rPr>
        <w:t>，它表示需要对一系列信息技术系统进行改进，并且若干文件是否与新颖性或创造性有关的意见可能直到问题已经得到申请人的澄清后才能确定。</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另一个单位表示它原本支持进行区分，但不再认为这是一个优先考虑的事项，因为将很快自国际公布日</w:t>
      </w:r>
      <w:proofErr w:type="gramStart"/>
      <w:r w:rsidRPr="00997B51">
        <w:rPr>
          <w:rFonts w:ascii="SimSun" w:hint="eastAsia"/>
          <w:sz w:val="21"/>
        </w:rPr>
        <w:t>起提供</w:t>
      </w:r>
      <w:proofErr w:type="gramEnd"/>
      <w:r w:rsidRPr="00997B51">
        <w:rPr>
          <w:rFonts w:ascii="SimSun" w:hint="eastAsia"/>
          <w:sz w:val="21"/>
        </w:rPr>
        <w:t>国际检索单位的书面意见，而不是自优先权日起</w:t>
      </w:r>
      <w:r w:rsidRPr="00997B51">
        <w:rPr>
          <w:rFonts w:ascii="SimSun"/>
          <w:sz w:val="21"/>
        </w:rPr>
        <w:t>30</w:t>
      </w:r>
      <w:r w:rsidRPr="00997B51">
        <w:rPr>
          <w:rFonts w:ascii="SimSun" w:hint="eastAsia"/>
          <w:sz w:val="21"/>
        </w:rPr>
        <w:t>个月内。</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国际局表示，它认为如果是为了系统从不同来源收集整理引用信息而进行区分</w:t>
      </w:r>
      <w:r w:rsidRPr="00997B51">
        <w:rPr>
          <w:rFonts w:ascii="SimSun"/>
          <w:sz w:val="21"/>
        </w:rPr>
        <w:t>(</w:t>
      </w:r>
      <w:r w:rsidRPr="00997B51">
        <w:rPr>
          <w:rFonts w:ascii="SimSun" w:hint="eastAsia"/>
          <w:sz w:val="21"/>
        </w:rPr>
        <w:t>例如共同引用文件</w:t>
      </w:r>
      <w:r w:rsidRPr="00997B51">
        <w:rPr>
          <w:rFonts w:ascii="SimSun"/>
          <w:sz w:val="21"/>
        </w:rPr>
        <w:t>)</w:t>
      </w:r>
      <w:r w:rsidRPr="00997B51">
        <w:rPr>
          <w:rFonts w:ascii="SimSun" w:hint="eastAsia"/>
          <w:sz w:val="21"/>
        </w:rPr>
        <w:t>，那么区分是有用的。但这对于核心的</w:t>
      </w:r>
      <w:r w:rsidRPr="00997B51">
        <w:rPr>
          <w:rFonts w:ascii="SimSun"/>
          <w:sz w:val="21"/>
        </w:rPr>
        <w:t>PCT</w:t>
      </w:r>
      <w:r w:rsidR="009F6B2C" w:rsidRPr="00997B51">
        <w:rPr>
          <w:rFonts w:ascii="SimSun" w:hint="eastAsia"/>
          <w:sz w:val="21"/>
        </w:rPr>
        <w:t>流程</w:t>
      </w:r>
      <w:r w:rsidRPr="00997B51">
        <w:rPr>
          <w:rFonts w:ascii="SimSun" w:hint="eastAsia"/>
          <w:sz w:val="21"/>
        </w:rPr>
        <w:t>来说并非至关重要，因为可以从国际检索单位的书面意见中看到该信息。因此，国际局认为国际检索报告的一致性更为重要，只有一致同意将类别“</w:t>
      </w:r>
      <w:r w:rsidRPr="00997B51">
        <w:rPr>
          <w:rFonts w:ascii="SimSun"/>
          <w:sz w:val="21"/>
        </w:rPr>
        <w:t>X</w:t>
      </w:r>
      <w:r w:rsidRPr="00997B51">
        <w:rPr>
          <w:rFonts w:ascii="SimSun" w:hint="eastAsia"/>
          <w:sz w:val="21"/>
        </w:rPr>
        <w:t>”完全替换为类别“</w:t>
      </w:r>
      <w:r w:rsidRPr="00997B51">
        <w:rPr>
          <w:rFonts w:ascii="SimSun"/>
          <w:sz w:val="21"/>
        </w:rPr>
        <w:t>N</w:t>
      </w:r>
      <w:r w:rsidRPr="00997B51">
        <w:rPr>
          <w:rFonts w:ascii="SimSun" w:hint="eastAsia"/>
          <w:sz w:val="21"/>
        </w:rPr>
        <w:t>”和“</w:t>
      </w:r>
      <w:r w:rsidRPr="00997B51">
        <w:rPr>
          <w:rFonts w:ascii="SimSun"/>
          <w:sz w:val="21"/>
        </w:rPr>
        <w:t>I</w:t>
      </w:r>
      <w:r w:rsidRPr="00997B51">
        <w:rPr>
          <w:rFonts w:ascii="SimSun" w:hint="eastAsia"/>
          <w:sz w:val="21"/>
        </w:rPr>
        <w:t>”时才应采用“</w:t>
      </w:r>
      <w:r w:rsidRPr="00997B51">
        <w:rPr>
          <w:rFonts w:ascii="SimSun"/>
          <w:sz w:val="21"/>
        </w:rPr>
        <w:t>N</w:t>
      </w:r>
      <w:r w:rsidRPr="00997B51">
        <w:rPr>
          <w:rFonts w:ascii="SimSun" w:hint="eastAsia"/>
          <w:sz w:val="21"/>
        </w:rPr>
        <w:t>”和“</w:t>
      </w:r>
      <w:r w:rsidRPr="00997B51">
        <w:rPr>
          <w:rFonts w:ascii="SimSun"/>
          <w:sz w:val="21"/>
        </w:rPr>
        <w:t>I</w:t>
      </w:r>
      <w:r w:rsidRPr="00997B51">
        <w:rPr>
          <w:rFonts w:ascii="SimSun" w:hint="eastAsia"/>
          <w:sz w:val="21"/>
        </w:rPr>
        <w:t>”，“</w:t>
      </w:r>
      <w:r w:rsidRPr="00997B51">
        <w:rPr>
          <w:rFonts w:ascii="SimSun"/>
          <w:sz w:val="21"/>
        </w:rPr>
        <w:t>X</w:t>
      </w:r>
      <w:r w:rsidRPr="00997B51">
        <w:rPr>
          <w:rFonts w:ascii="SimSun" w:hint="eastAsia"/>
          <w:sz w:val="21"/>
        </w:rPr>
        <w:t>”只在很短的过渡期内与“</w:t>
      </w:r>
      <w:r w:rsidRPr="00997B51">
        <w:rPr>
          <w:rFonts w:ascii="SimSun"/>
          <w:sz w:val="21"/>
        </w:rPr>
        <w:t>N</w:t>
      </w:r>
      <w:r w:rsidRPr="00997B51">
        <w:rPr>
          <w:rFonts w:ascii="SimSun" w:hint="eastAsia"/>
          <w:sz w:val="21"/>
        </w:rPr>
        <w:t>”和“</w:t>
      </w:r>
      <w:r w:rsidRPr="00997B51">
        <w:rPr>
          <w:rFonts w:ascii="SimSun"/>
          <w:sz w:val="21"/>
        </w:rPr>
        <w:t>I</w:t>
      </w:r>
      <w:r w:rsidRPr="00997B51">
        <w:rPr>
          <w:rFonts w:ascii="SimSun" w:hint="eastAsia"/>
          <w:sz w:val="21"/>
        </w:rPr>
        <w:t>”同时使用。看起来会议无法提供明确的指导，该事项应留给特别工作组处理。</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2313DC">
        <w:rPr>
          <w:rFonts w:ascii="SimHei" w:eastAsia="SimHei" w:hint="eastAsia"/>
          <w:b w:val="0"/>
          <w:sz w:val="21"/>
        </w:rPr>
        <w:t>16</w:t>
      </w:r>
      <w:r w:rsidRPr="0097604C">
        <w:rPr>
          <w:rFonts w:ascii="SimHei" w:eastAsia="SimHei" w:hint="eastAsia"/>
          <w:b w:val="0"/>
          <w:sz w:val="21"/>
        </w:rPr>
        <w:t>项：国际申请中的彩色附图</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PCT/MIA/21/6</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各单位一致认为允许在国际申请中使用彩色附图是可取的。这将使系统更具吸引力，并将从质量信息和检索的角度</w:t>
      </w:r>
      <w:r w:rsidR="0050209A" w:rsidRPr="00997B51">
        <w:rPr>
          <w:rFonts w:ascii="SimSun" w:hint="eastAsia"/>
          <w:sz w:val="21"/>
        </w:rPr>
        <w:t>改进</w:t>
      </w:r>
      <w:r w:rsidRPr="00997B51">
        <w:rPr>
          <w:rFonts w:ascii="SimSun" w:hint="eastAsia"/>
          <w:sz w:val="21"/>
        </w:rPr>
        <w:t>公开内容的质量。大多数单位支持工作文件第</w:t>
      </w:r>
      <w:r w:rsidRPr="00997B51">
        <w:rPr>
          <w:rFonts w:ascii="SimSun"/>
          <w:sz w:val="21"/>
        </w:rPr>
        <w:t>18</w:t>
      </w:r>
      <w:r w:rsidRPr="00997B51">
        <w:rPr>
          <w:rFonts w:ascii="SimSun" w:hint="eastAsia"/>
          <w:sz w:val="21"/>
        </w:rPr>
        <w:t>至</w:t>
      </w:r>
      <w:r w:rsidRPr="00997B51">
        <w:rPr>
          <w:rFonts w:ascii="SimSun"/>
          <w:sz w:val="21"/>
        </w:rPr>
        <w:t>25</w:t>
      </w:r>
      <w:r w:rsidRPr="00997B51">
        <w:rPr>
          <w:rFonts w:ascii="SimSun" w:hint="eastAsia"/>
          <w:sz w:val="21"/>
        </w:rPr>
        <w:t>段</w:t>
      </w:r>
      <w:r w:rsidR="0050209A" w:rsidRPr="00997B51">
        <w:rPr>
          <w:rFonts w:ascii="SimSun" w:hint="eastAsia"/>
          <w:sz w:val="21"/>
        </w:rPr>
        <w:t>中所提出的“首选”方式，但</w:t>
      </w:r>
      <w:r w:rsidRPr="00997B51">
        <w:rPr>
          <w:rFonts w:ascii="SimSun" w:hint="eastAsia"/>
          <w:sz w:val="21"/>
        </w:rPr>
        <w:t>注意到的一点是替代方案可以更快地落实。各单位需要研究可能给文件传送时间带来的影响，和对于处理能力、存储容量和内部带宽更高的要求，以及在最终敲定提案前准备系统所需要的时间。将黑白版本的彩色附图提供给保留这一要求的指定局的流程也要特别注意。</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会议建议国际局根据文件</w:t>
      </w:r>
      <w:r w:rsidRPr="00997B51">
        <w:rPr>
          <w:rFonts w:ascii="SimSun"/>
          <w:sz w:val="21"/>
        </w:rPr>
        <w:t>PCT/MIA/21/6</w:t>
      </w:r>
      <w:r w:rsidRPr="00997B51">
        <w:rPr>
          <w:rFonts w:ascii="SimSun" w:hint="eastAsia"/>
          <w:sz w:val="21"/>
        </w:rPr>
        <w:t>第</w:t>
      </w:r>
      <w:r w:rsidRPr="00997B51">
        <w:rPr>
          <w:rFonts w:ascii="SimSun"/>
          <w:sz w:val="21"/>
        </w:rPr>
        <w:t>18</w:t>
      </w:r>
      <w:r w:rsidRPr="00997B51">
        <w:rPr>
          <w:rFonts w:ascii="SimSun" w:hint="eastAsia"/>
          <w:sz w:val="21"/>
        </w:rPr>
        <w:t>至</w:t>
      </w:r>
      <w:r w:rsidRPr="00997B51">
        <w:rPr>
          <w:rFonts w:ascii="SimSun"/>
          <w:sz w:val="21"/>
        </w:rPr>
        <w:t>25</w:t>
      </w:r>
      <w:r w:rsidRPr="00997B51">
        <w:rPr>
          <w:rFonts w:ascii="SimSun" w:hint="eastAsia"/>
          <w:sz w:val="21"/>
        </w:rPr>
        <w:t>段中所提出的方式继续编拟允许在国际阶段处理彩色附图的提案。</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t>议程第</w:t>
      </w:r>
      <w:r w:rsidR="002313DC">
        <w:rPr>
          <w:rFonts w:ascii="SimHei" w:eastAsia="SimHei" w:hint="eastAsia"/>
          <w:b w:val="0"/>
          <w:sz w:val="21"/>
        </w:rPr>
        <w:t>17</w:t>
      </w:r>
      <w:r w:rsidRPr="0097604C">
        <w:rPr>
          <w:rFonts w:ascii="SimHei" w:eastAsia="SimHei" w:hint="eastAsia"/>
          <w:b w:val="0"/>
          <w:sz w:val="21"/>
        </w:rPr>
        <w:t>项：翻译国际申请摘要和报告</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PCT/MIA/21/20</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一个单位注意到各主管局对于减少延迟、改进不同流程的及时性抱有共同的兴趣。电子检索副本系统在这方面可以发挥重要作用。很难确保申请人及时付费；可以考虑根据</w:t>
      </w:r>
      <w:r w:rsidR="000200DE" w:rsidRPr="00997B51">
        <w:rPr>
          <w:rFonts w:ascii="SimSun" w:hint="eastAsia"/>
          <w:sz w:val="21"/>
        </w:rPr>
        <w:t>实施</w:t>
      </w:r>
      <w:r w:rsidRPr="00997B51">
        <w:rPr>
          <w:rFonts w:ascii="SimSun" w:hint="eastAsia"/>
          <w:sz w:val="21"/>
        </w:rPr>
        <w:t>细则第</w:t>
      </w:r>
      <w:r w:rsidRPr="00997B51">
        <w:rPr>
          <w:rFonts w:ascii="SimSun"/>
          <w:sz w:val="21"/>
        </w:rPr>
        <w:t>16</w:t>
      </w:r>
      <w:r w:rsidRPr="00997B51">
        <w:rPr>
          <w:rFonts w:ascii="SimSun" w:hint="eastAsia"/>
          <w:sz w:val="21"/>
        </w:rPr>
        <w:t>条之二强制要求缴纳滞纳金。</w:t>
      </w:r>
      <w:r w:rsidRPr="00997B51">
        <w:rPr>
          <w:rFonts w:ascii="SimSun"/>
          <w:sz w:val="21"/>
        </w:rPr>
        <w:t>XML</w:t>
      </w:r>
      <w:r w:rsidRPr="00997B51">
        <w:rPr>
          <w:rFonts w:ascii="SimSun" w:hint="eastAsia"/>
          <w:sz w:val="21"/>
        </w:rPr>
        <w:t>国际检索报告为整个系统提供了各种不同的好处，不仅限于与翻译有关的好处。效率是翻译的一个重要方面，但要仔细考虑降低翻译费用的措施是否可能带来意想不到的后果。国际检索单位的书面意见是系统的一个核心产品，审查员不应被迫以质量为代价缩减长度。</w:t>
      </w:r>
      <w:proofErr w:type="gramStart"/>
      <w:r w:rsidRPr="00997B51">
        <w:rPr>
          <w:rFonts w:ascii="SimSun" w:hint="eastAsia"/>
          <w:sz w:val="21"/>
        </w:rPr>
        <w:t>对附图</w:t>
      </w:r>
      <w:proofErr w:type="gramEnd"/>
      <w:r w:rsidRPr="00997B51">
        <w:rPr>
          <w:rFonts w:ascii="SimSun" w:hint="eastAsia"/>
          <w:sz w:val="21"/>
        </w:rPr>
        <w:t>的字数提出异议可能会由于申请人与受理局之间的对话造成延误检索副本的发送。</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会议注意到影响及时、高成本效益的翻译的问题。</w:t>
      </w:r>
    </w:p>
    <w:p w:rsidR="004769A0" w:rsidRPr="0097604C" w:rsidRDefault="004769A0" w:rsidP="002313DC">
      <w:pPr>
        <w:pStyle w:val="1"/>
        <w:spacing w:beforeLines="100" w:afterLines="100" w:after="240" w:line="340" w:lineRule="atLeast"/>
        <w:jc w:val="both"/>
        <w:rPr>
          <w:rFonts w:ascii="SimHei" w:eastAsia="SimHei"/>
          <w:b w:val="0"/>
          <w:sz w:val="21"/>
        </w:rPr>
      </w:pPr>
      <w:r w:rsidRPr="0097604C">
        <w:rPr>
          <w:rFonts w:ascii="SimHei" w:eastAsia="SimHei" w:hint="eastAsia"/>
          <w:b w:val="0"/>
          <w:sz w:val="21"/>
        </w:rPr>
        <w:lastRenderedPageBreak/>
        <w:t>议程第</w:t>
      </w:r>
      <w:r w:rsidR="002313DC">
        <w:rPr>
          <w:rFonts w:ascii="SimHei" w:eastAsia="SimHei" w:hint="eastAsia"/>
          <w:b w:val="0"/>
          <w:sz w:val="21"/>
        </w:rPr>
        <w:t>18</w:t>
      </w:r>
      <w:r w:rsidRPr="0097604C">
        <w:rPr>
          <w:rFonts w:ascii="SimHei" w:eastAsia="SimHei" w:hint="eastAsia"/>
          <w:b w:val="0"/>
          <w:sz w:val="21"/>
        </w:rPr>
        <w:t>项：修订</w:t>
      </w:r>
      <w:r w:rsidRPr="002313DC">
        <w:rPr>
          <w:rFonts w:ascii="SimHei" w:eastAsia="SimHei"/>
          <w:b w:val="0"/>
          <w:sz w:val="21"/>
        </w:rPr>
        <w:t>PCT</w:t>
      </w:r>
      <w:r w:rsidRPr="0097604C">
        <w:rPr>
          <w:rFonts w:ascii="SimHei" w:eastAsia="SimHei" w:hint="eastAsia"/>
          <w:b w:val="0"/>
          <w:sz w:val="21"/>
        </w:rPr>
        <w:t>国际检索和初审指南</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讨论依据文件</w:t>
      </w:r>
      <w:r w:rsidRPr="00997B51">
        <w:rPr>
          <w:rFonts w:ascii="SimSun"/>
          <w:sz w:val="21"/>
        </w:rPr>
        <w:t>PCT/MIA/21/13</w:t>
      </w:r>
      <w:r w:rsidR="002313DC">
        <w:rPr>
          <w:rFonts w:ascii="SimSun" w:hint="eastAsia"/>
          <w:sz w:val="21"/>
        </w:rPr>
        <w:t>进行</w:t>
      </w:r>
      <w:r w:rsidRPr="00997B51">
        <w:rPr>
          <w:rFonts w:ascii="SimSun" w:hint="eastAsia"/>
          <w:sz w:val="21"/>
        </w:rPr>
        <w:t>。</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国际局重申说，如果实施细则或行政规程出现相关变化，它打算在未来定期修订国际检索和初审指南。</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会议广泛支持载于工作文件附件的有关指南和表格的提案，除了拟议段落</w:t>
      </w:r>
      <w:r w:rsidRPr="00997B51">
        <w:rPr>
          <w:rFonts w:ascii="SimSun"/>
          <w:sz w:val="21"/>
        </w:rPr>
        <w:t>19.12.05</w:t>
      </w:r>
      <w:r w:rsidRPr="00997B51">
        <w:rPr>
          <w:rFonts w:ascii="SimSun" w:hint="eastAsia"/>
          <w:sz w:val="21"/>
        </w:rPr>
        <w:t>中的提案，“将首先发出”应替换为“可以首先发出”，注意到不是所有单位都会在所提到的情况下在第二</w:t>
      </w:r>
      <w:proofErr w:type="gramStart"/>
      <w:r w:rsidRPr="00997B51">
        <w:rPr>
          <w:rFonts w:ascii="SimSun" w:hint="eastAsia"/>
          <w:sz w:val="21"/>
        </w:rPr>
        <w:t>章阶段</w:t>
      </w:r>
      <w:proofErr w:type="gramEnd"/>
      <w:r w:rsidRPr="00997B51">
        <w:rPr>
          <w:rFonts w:ascii="SimSun" w:hint="eastAsia"/>
          <w:sz w:val="21"/>
        </w:rPr>
        <w:t>发出缴纳附加费的要求。</w:t>
      </w:r>
    </w:p>
    <w:p w:rsidR="004769A0" w:rsidRPr="00997B51" w:rsidRDefault="004769A0" w:rsidP="00781CC9">
      <w:pPr>
        <w:pStyle w:val="ONUME"/>
        <w:numPr>
          <w:ilvl w:val="0"/>
          <w:numId w:val="5"/>
        </w:numPr>
        <w:spacing w:afterLines="50" w:after="120" w:line="340" w:lineRule="atLeast"/>
        <w:ind w:left="0" w:firstLine="0"/>
        <w:jc w:val="both"/>
        <w:rPr>
          <w:rFonts w:ascii="SimSun"/>
          <w:sz w:val="21"/>
        </w:rPr>
      </w:pPr>
      <w:r w:rsidRPr="00997B51">
        <w:rPr>
          <w:rFonts w:ascii="SimSun" w:hint="eastAsia"/>
          <w:sz w:val="21"/>
        </w:rPr>
        <w:t>会议注意到预计在</w:t>
      </w:r>
      <w:r w:rsidRPr="00997B51">
        <w:rPr>
          <w:rFonts w:ascii="SimSun"/>
          <w:sz w:val="21"/>
        </w:rPr>
        <w:t>2015</w:t>
      </w:r>
      <w:r w:rsidRPr="00997B51">
        <w:rPr>
          <w:rFonts w:ascii="SimSun" w:hint="eastAsia"/>
          <w:sz w:val="21"/>
        </w:rPr>
        <w:t>年第一季度召开下届会议，可能在质量小组会议后马上召开。</w:t>
      </w:r>
    </w:p>
    <w:p w:rsidR="004769A0" w:rsidRPr="00997B51" w:rsidRDefault="004769A0" w:rsidP="00997B51">
      <w:pPr>
        <w:pStyle w:val="ONUME"/>
        <w:numPr>
          <w:ilvl w:val="0"/>
          <w:numId w:val="0"/>
        </w:numPr>
        <w:spacing w:after="50" w:line="340" w:lineRule="atLeast"/>
        <w:jc w:val="both"/>
        <w:rPr>
          <w:rFonts w:ascii="SimSun"/>
          <w:sz w:val="21"/>
        </w:rPr>
      </w:pPr>
    </w:p>
    <w:p w:rsidR="004769A0" w:rsidRPr="0097604C" w:rsidRDefault="004769A0" w:rsidP="00781CC9">
      <w:pPr>
        <w:pStyle w:val="ONUME"/>
        <w:numPr>
          <w:ilvl w:val="0"/>
          <w:numId w:val="0"/>
        </w:numPr>
        <w:spacing w:afterLines="50" w:after="120" w:line="340" w:lineRule="atLeast"/>
        <w:jc w:val="both"/>
        <w:rPr>
          <w:rFonts w:ascii="KaiTi" w:eastAsia="KaiTi"/>
          <w:sz w:val="21"/>
        </w:rPr>
      </w:pPr>
      <w:r w:rsidRPr="0097604C">
        <w:rPr>
          <w:rFonts w:ascii="KaiTi" w:eastAsia="KaiTi"/>
          <w:i/>
          <w:sz w:val="21"/>
        </w:rPr>
        <w:t>[</w:t>
      </w:r>
      <w:r w:rsidR="000200DE" w:rsidRPr="0097604C">
        <w:rPr>
          <w:rFonts w:ascii="KaiTi" w:eastAsia="KaiTi" w:hint="eastAsia"/>
          <w:i/>
          <w:sz w:val="21"/>
        </w:rPr>
        <w:t>在此没有附上</w:t>
      </w:r>
      <w:r w:rsidRPr="0097604C">
        <w:rPr>
          <w:rFonts w:ascii="KaiTi" w:eastAsia="KaiTi" w:hint="eastAsia"/>
          <w:i/>
          <w:sz w:val="21"/>
        </w:rPr>
        <w:t>载有参会人员名单的文件</w:t>
      </w:r>
      <w:r w:rsidRPr="0097604C">
        <w:rPr>
          <w:rFonts w:ascii="KaiTi" w:eastAsia="KaiTi"/>
          <w:i/>
          <w:sz w:val="21"/>
        </w:rPr>
        <w:t>PCT/MIA/21/22</w:t>
      </w:r>
      <w:r w:rsidRPr="0097604C">
        <w:rPr>
          <w:rFonts w:ascii="KaiTi" w:eastAsia="KaiTi" w:hint="eastAsia"/>
          <w:i/>
          <w:sz w:val="21"/>
        </w:rPr>
        <w:t>附件一</w:t>
      </w:r>
      <w:r w:rsidRPr="0097604C">
        <w:rPr>
          <w:rFonts w:ascii="KaiTi" w:eastAsia="KaiTi"/>
          <w:i/>
          <w:sz w:val="21"/>
        </w:rPr>
        <w:t>]</w:t>
      </w:r>
    </w:p>
    <w:p w:rsidR="004769A0" w:rsidRPr="00997B51" w:rsidRDefault="004769A0" w:rsidP="00997B51">
      <w:pPr>
        <w:spacing w:line="340" w:lineRule="atLeast"/>
        <w:jc w:val="both"/>
        <w:rPr>
          <w:rFonts w:ascii="SimSun"/>
          <w:sz w:val="21"/>
        </w:rPr>
      </w:pPr>
    </w:p>
    <w:p w:rsidR="004769A0" w:rsidRPr="00781CC9" w:rsidRDefault="004769A0" w:rsidP="00781CC9">
      <w:pPr>
        <w:pStyle w:val="Endofdocument-Annex"/>
        <w:spacing w:line="340" w:lineRule="atLeast"/>
        <w:jc w:val="both"/>
        <w:rPr>
          <w:rFonts w:ascii="KaiTi" w:eastAsia="KaiTi" w:hAnsi="KaiTi"/>
          <w:sz w:val="21"/>
        </w:rPr>
        <w:sectPr w:rsidR="004769A0" w:rsidRPr="00781CC9" w:rsidSect="00336E5D">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rsidRPr="00781CC9">
        <w:rPr>
          <w:rFonts w:ascii="KaiTi" w:eastAsia="KaiTi" w:hAnsi="KaiTi"/>
          <w:sz w:val="21"/>
        </w:rPr>
        <w:t>[</w:t>
      </w:r>
      <w:r w:rsidRPr="00781CC9">
        <w:rPr>
          <w:rFonts w:ascii="KaiTi" w:eastAsia="KaiTi" w:hAnsi="KaiTi" w:hint="eastAsia"/>
          <w:sz w:val="21"/>
        </w:rPr>
        <w:t>后接</w:t>
      </w:r>
      <w:r w:rsidRPr="00781CC9">
        <w:rPr>
          <w:rFonts w:ascii="KaiTi" w:eastAsia="KaiTi" w:hAnsi="KaiTi"/>
          <w:sz w:val="21"/>
        </w:rPr>
        <w:t>(</w:t>
      </w:r>
      <w:r w:rsidRPr="00781CC9">
        <w:rPr>
          <w:rFonts w:ascii="KaiTi" w:eastAsia="KaiTi" w:hAnsi="KaiTi" w:hint="eastAsia"/>
          <w:sz w:val="21"/>
        </w:rPr>
        <w:t>文件</w:t>
      </w:r>
      <w:r w:rsidRPr="00781CC9">
        <w:rPr>
          <w:rFonts w:ascii="KaiTi" w:eastAsia="KaiTi" w:hAnsi="KaiTi"/>
          <w:sz w:val="21"/>
        </w:rPr>
        <w:t>PCT/MIA/21/22</w:t>
      </w:r>
      <w:r w:rsidRPr="00781CC9">
        <w:rPr>
          <w:rFonts w:ascii="KaiTi" w:eastAsia="KaiTi" w:hAnsi="KaiTi" w:hint="eastAsia"/>
          <w:sz w:val="21"/>
          <w:lang w:val="it-IT"/>
        </w:rPr>
        <w:t>的</w:t>
      </w:r>
      <w:r w:rsidRPr="00781CC9">
        <w:rPr>
          <w:rFonts w:ascii="KaiTi" w:eastAsia="KaiTi" w:hAnsi="KaiTi"/>
          <w:sz w:val="21"/>
        </w:rPr>
        <w:t>)</w:t>
      </w:r>
      <w:r w:rsidRPr="00781CC9">
        <w:rPr>
          <w:rFonts w:ascii="KaiTi" w:eastAsia="KaiTi" w:hAnsi="KaiTi" w:hint="eastAsia"/>
          <w:sz w:val="21"/>
        </w:rPr>
        <w:t>附件二</w:t>
      </w:r>
      <w:r w:rsidRPr="00781CC9">
        <w:rPr>
          <w:rFonts w:ascii="KaiTi" w:eastAsia="KaiTi" w:hAnsi="KaiTi"/>
          <w:sz w:val="21"/>
        </w:rPr>
        <w:t>]</w:t>
      </w:r>
    </w:p>
    <w:p w:rsidR="004769A0" w:rsidRPr="00781CC9" w:rsidRDefault="004769A0" w:rsidP="00781CC9">
      <w:pPr>
        <w:pStyle w:val="1"/>
        <w:spacing w:beforeLines="100" w:afterLines="100" w:after="240" w:line="340" w:lineRule="atLeast"/>
        <w:jc w:val="both"/>
        <w:rPr>
          <w:rFonts w:ascii="SimHei" w:eastAsia="SimHei" w:hAnsi="SimHei"/>
          <w:b w:val="0"/>
          <w:sz w:val="21"/>
        </w:rPr>
      </w:pPr>
      <w:r w:rsidRPr="00781CC9">
        <w:rPr>
          <w:rFonts w:ascii="SimHei" w:eastAsia="SimHei" w:hAnsi="SimHei"/>
          <w:sz w:val="21"/>
        </w:rPr>
        <w:lastRenderedPageBreak/>
        <w:t>1.</w:t>
      </w:r>
      <w:r w:rsidRPr="00781CC9">
        <w:rPr>
          <w:rFonts w:ascii="SimHei" w:eastAsia="SimHei" w:hAnsi="SimHei"/>
          <w:b w:val="0"/>
          <w:sz w:val="21"/>
        </w:rPr>
        <w:tab/>
      </w:r>
      <w:r w:rsidRPr="00781CC9">
        <w:rPr>
          <w:rFonts w:ascii="SimHei" w:eastAsia="SimHei" w:hAnsi="SimHei" w:hint="eastAsia"/>
          <w:b w:val="0"/>
          <w:sz w:val="21"/>
        </w:rPr>
        <w:t>检索和审查指南第</w:t>
      </w:r>
      <w:r w:rsidRPr="00781CC9">
        <w:rPr>
          <w:rFonts w:ascii="SimHei" w:eastAsia="SimHei" w:hAnsi="SimHei"/>
          <w:sz w:val="21"/>
        </w:rPr>
        <w:t>21</w:t>
      </w:r>
      <w:r w:rsidRPr="00781CC9">
        <w:rPr>
          <w:rFonts w:ascii="SimHei" w:eastAsia="SimHei" w:hAnsi="SimHei" w:hint="eastAsia"/>
          <w:b w:val="0"/>
          <w:sz w:val="21"/>
        </w:rPr>
        <w:t>章下的质量管理体系报告</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各单位报告了在</w:t>
      </w:r>
      <w:r w:rsidRPr="00997B51">
        <w:rPr>
          <w:rFonts w:ascii="SimSun"/>
          <w:sz w:val="21"/>
        </w:rPr>
        <w:t>2013</w:t>
      </w:r>
      <w:r w:rsidR="000200DE" w:rsidRPr="00997B51">
        <w:rPr>
          <w:rFonts w:ascii="SimSun" w:hint="eastAsia"/>
          <w:sz w:val="21"/>
        </w:rPr>
        <w:t>年对其各自质量管理体系所</w:t>
      </w:r>
      <w:proofErr w:type="gramStart"/>
      <w:r w:rsidR="000200DE" w:rsidRPr="00997B51">
        <w:rPr>
          <w:rFonts w:ascii="SimSun" w:hint="eastAsia"/>
          <w:sz w:val="21"/>
        </w:rPr>
        <w:t>作出</w:t>
      </w:r>
      <w:proofErr w:type="gramEnd"/>
      <w:r w:rsidR="000200DE" w:rsidRPr="00997B51">
        <w:rPr>
          <w:rFonts w:ascii="SimSun" w:hint="eastAsia"/>
          <w:sz w:val="21"/>
        </w:rPr>
        <w:t>的调整</w:t>
      </w:r>
      <w:r w:rsidRPr="00997B51">
        <w:rPr>
          <w:rFonts w:ascii="SimSun" w:hint="eastAsia"/>
          <w:sz w:val="21"/>
        </w:rPr>
        <w:t>，其中若干单位强调了它们为了在未来获得</w:t>
      </w:r>
      <w:r w:rsidRPr="00997B51">
        <w:rPr>
          <w:rFonts w:ascii="SimSun"/>
          <w:sz w:val="21"/>
        </w:rPr>
        <w:t>ISO 9001</w:t>
      </w:r>
      <w:r w:rsidR="000200DE" w:rsidRPr="00997B51">
        <w:rPr>
          <w:rFonts w:ascii="SimSun" w:hint="eastAsia"/>
          <w:sz w:val="21"/>
        </w:rPr>
        <w:t>认证</w:t>
      </w:r>
      <w:r w:rsidRPr="00997B51">
        <w:rPr>
          <w:rFonts w:ascii="SimSun" w:hint="eastAsia"/>
          <w:sz w:val="21"/>
        </w:rPr>
        <w:t>以及</w:t>
      </w:r>
      <w:r w:rsidR="000200DE" w:rsidRPr="00997B51">
        <w:rPr>
          <w:rFonts w:ascii="SimSun" w:hint="eastAsia"/>
          <w:sz w:val="21"/>
        </w:rPr>
        <w:t>为了</w:t>
      </w:r>
      <w:r w:rsidRPr="00997B51">
        <w:rPr>
          <w:rFonts w:ascii="SimSun" w:hint="eastAsia"/>
          <w:sz w:val="21"/>
        </w:rPr>
        <w:t>通</w:t>
      </w:r>
      <w:r w:rsidR="000200DE" w:rsidRPr="00997B51">
        <w:rPr>
          <w:rFonts w:ascii="SimSun" w:hint="eastAsia"/>
          <w:sz w:val="21"/>
        </w:rPr>
        <w:t>过简化投诉处理程序并开展用户反馈调查来改善与用户之间的沟通交流而</w:t>
      </w:r>
      <w:proofErr w:type="gramStart"/>
      <w:r w:rsidRPr="00997B51">
        <w:rPr>
          <w:rFonts w:ascii="SimSun" w:hint="eastAsia"/>
          <w:sz w:val="21"/>
        </w:rPr>
        <w:t>作出</w:t>
      </w:r>
      <w:proofErr w:type="gramEnd"/>
      <w:r w:rsidRPr="00997B51">
        <w:rPr>
          <w:rFonts w:ascii="SimSun" w:hint="eastAsia"/>
          <w:sz w:val="21"/>
        </w:rPr>
        <w:t>的努力。各单位普遍对于当前</w:t>
      </w:r>
      <w:r w:rsidR="000200DE" w:rsidRPr="00997B51">
        <w:rPr>
          <w:rFonts w:ascii="SimSun" w:hint="eastAsia"/>
          <w:sz w:val="21"/>
        </w:rPr>
        <w:t>的</w:t>
      </w:r>
      <w:r w:rsidRPr="00997B51">
        <w:rPr>
          <w:rFonts w:ascii="SimSun" w:hint="eastAsia"/>
          <w:sz w:val="21"/>
        </w:rPr>
        <w:t>报告机制感到满意，认为无需对报告模板进行改变。</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小组注意到，由西班牙专利商标局牵头确立了一项工作，并在电子论坛上公布了有关其质量政策的信息以及对作为</w:t>
      </w:r>
      <w:r w:rsidRPr="00997B51">
        <w:rPr>
          <w:rFonts w:ascii="SimSun"/>
          <w:sz w:val="21"/>
        </w:rPr>
        <w:t>ISO 9001</w:t>
      </w:r>
      <w:r w:rsidRPr="00997B51">
        <w:rPr>
          <w:rFonts w:ascii="SimSun" w:hint="eastAsia"/>
          <w:sz w:val="21"/>
        </w:rPr>
        <w:t>基础的八项质量管理原则进行说明的文件，在此之后若干单位也已经在小组电子论坛上公布了它们的质量政策和指南。</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小组建议尚未这样做的单位应当在小组电子论坛上公布并分享其质量政策的信息和指南。</w:t>
      </w:r>
    </w:p>
    <w:p w:rsidR="004769A0" w:rsidRPr="00781CC9" w:rsidRDefault="004769A0" w:rsidP="00781CC9">
      <w:pPr>
        <w:pStyle w:val="1"/>
        <w:spacing w:beforeLines="100" w:afterLines="100" w:after="240" w:line="340" w:lineRule="atLeast"/>
        <w:jc w:val="both"/>
        <w:rPr>
          <w:rFonts w:ascii="SimHei" w:eastAsia="SimHei" w:hAnsi="SimHei"/>
          <w:b w:val="0"/>
          <w:sz w:val="21"/>
        </w:rPr>
      </w:pPr>
      <w:r w:rsidRPr="00781CC9">
        <w:rPr>
          <w:rFonts w:ascii="SimHei" w:eastAsia="SimHei" w:hAnsi="SimHei"/>
          <w:b w:val="0"/>
          <w:sz w:val="21"/>
        </w:rPr>
        <w:t>2.</w:t>
      </w:r>
      <w:r w:rsidRPr="00781CC9">
        <w:rPr>
          <w:rFonts w:ascii="SimHei" w:eastAsia="SimHei" w:hAnsi="SimHei"/>
          <w:b w:val="0"/>
          <w:sz w:val="21"/>
        </w:rPr>
        <w:tab/>
      </w:r>
      <w:r w:rsidRPr="00781CC9">
        <w:rPr>
          <w:rFonts w:ascii="SimHei" w:eastAsia="SimHei" w:hAnsi="SimHei" w:hint="eastAsia"/>
          <w:b w:val="0"/>
          <w:sz w:val="21"/>
        </w:rPr>
        <w:t>更好地了解</w:t>
      </w:r>
      <w:r w:rsidR="00781CC9">
        <w:rPr>
          <w:rFonts w:ascii="SimHei" w:eastAsia="SimHei" w:hAnsi="SimHei" w:hint="eastAsia"/>
          <w:b w:val="0"/>
          <w:sz w:val="21"/>
        </w:rPr>
        <w:t>其他</w:t>
      </w:r>
      <w:r w:rsidRPr="00781CC9">
        <w:rPr>
          <w:rFonts w:ascii="SimHei" w:eastAsia="SimHei" w:hAnsi="SimHei" w:hint="eastAsia"/>
          <w:b w:val="0"/>
          <w:sz w:val="21"/>
        </w:rPr>
        <w:t>主管局的工作</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(a)</w:t>
      </w:r>
      <w:r w:rsidRPr="00781CC9">
        <w:rPr>
          <w:rFonts w:ascii="SimSun"/>
          <w:b/>
          <w:sz w:val="21"/>
        </w:rPr>
        <w:tab/>
      </w:r>
      <w:r w:rsidRPr="00781CC9">
        <w:rPr>
          <w:rFonts w:ascii="SimSun" w:hint="eastAsia"/>
          <w:b/>
          <w:sz w:val="21"/>
        </w:rPr>
        <w:t>检索策略</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各单位重申，分享有关检索策略的信息是重要的，有利于提升对于国际检索报告的信心并使之对于最终用户更加有用。但如何在最佳地为最</w:t>
      </w:r>
      <w:r w:rsidR="000200DE" w:rsidRPr="00997B51">
        <w:rPr>
          <w:rFonts w:ascii="SimSun" w:hint="eastAsia"/>
          <w:sz w:val="21"/>
        </w:rPr>
        <w:t>终用户提供有用并且可获取的信息的同时，不会显著增加国际检索单位</w:t>
      </w:r>
      <w:r w:rsidR="000200DE" w:rsidRPr="00997B51">
        <w:rPr>
          <w:rFonts w:ascii="SimSun"/>
          <w:sz w:val="21"/>
        </w:rPr>
        <w:t>(</w:t>
      </w:r>
      <w:r w:rsidRPr="00997B51">
        <w:rPr>
          <w:rFonts w:ascii="SimSun"/>
          <w:sz w:val="21"/>
        </w:rPr>
        <w:t>ISA</w:t>
      </w:r>
      <w:r w:rsidR="000200DE" w:rsidRPr="00997B51">
        <w:rPr>
          <w:rFonts w:ascii="SimSun"/>
          <w:sz w:val="21"/>
        </w:rPr>
        <w:t>)</w:t>
      </w:r>
      <w:r w:rsidRPr="00997B51">
        <w:rPr>
          <w:rFonts w:ascii="SimSun" w:hint="eastAsia"/>
          <w:sz w:val="21"/>
        </w:rPr>
        <w:t>审查员的工作量，并且不会造成可能在</w:t>
      </w:r>
      <w:proofErr w:type="gramStart"/>
      <w:r w:rsidRPr="00997B51">
        <w:rPr>
          <w:rFonts w:ascii="SimSun" w:hint="eastAsia"/>
          <w:sz w:val="21"/>
        </w:rPr>
        <w:t>若干读者</w:t>
      </w:r>
      <w:proofErr w:type="gramEnd"/>
      <w:r w:rsidRPr="00997B51">
        <w:rPr>
          <w:rFonts w:ascii="SimSun" w:hint="eastAsia"/>
          <w:sz w:val="21"/>
        </w:rPr>
        <w:t>中间产生困惑，对此仍然存在着疑问。上述检索报告的潜在用户包括指定局的审查员、申请人和关注某个特定国际申请的第三方。</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大多数单位将指定局的审查员作为检索策略的主要目标。他们普遍善于理解在线检索的一般性概念和困难，即便他们不熟悉具体的检索语言或不能与</w:t>
      </w:r>
      <w:proofErr w:type="gramStart"/>
      <w:r w:rsidRPr="00997B51">
        <w:rPr>
          <w:rFonts w:ascii="SimSun" w:hint="eastAsia"/>
          <w:sz w:val="21"/>
        </w:rPr>
        <w:t>作出</w:t>
      </w:r>
      <w:proofErr w:type="gramEnd"/>
      <w:r w:rsidRPr="00997B51">
        <w:rPr>
          <w:rFonts w:ascii="SimSun" w:hint="eastAsia"/>
          <w:sz w:val="21"/>
        </w:rPr>
        <w:t>国际检索的审查</w:t>
      </w:r>
      <w:proofErr w:type="gramStart"/>
      <w:r w:rsidRPr="00997B51">
        <w:rPr>
          <w:rFonts w:ascii="SimSun" w:hint="eastAsia"/>
          <w:sz w:val="21"/>
        </w:rPr>
        <w:t>员访问</w:t>
      </w:r>
      <w:proofErr w:type="gramEnd"/>
      <w:r w:rsidRPr="00997B51">
        <w:rPr>
          <w:rFonts w:ascii="SimSun" w:hint="eastAsia"/>
          <w:sz w:val="21"/>
        </w:rPr>
        <w:t>相同的数据库。若干单位认为，对审查员有用的信息不能仅仅因为一个完整检索策略的若干方面可能会使不是专家的人感到不理解甚至造成误解就不予公开。国际局也建议，具体的检索策略信息对于</w:t>
      </w:r>
      <w:r w:rsidR="00781CC9">
        <w:rPr>
          <w:rFonts w:ascii="SimSun" w:hint="eastAsia"/>
          <w:sz w:val="21"/>
        </w:rPr>
        <w:t>其他</w:t>
      </w:r>
      <w:r w:rsidRPr="00997B51">
        <w:rPr>
          <w:rFonts w:ascii="SimSun" w:hint="eastAsia"/>
          <w:sz w:val="21"/>
        </w:rPr>
        <w:t>主管局的审查员可能是有用的，它可以作为学习工具以学到最适合某个特定主题的检索技巧中的窍门。</w:t>
      </w:r>
    </w:p>
    <w:p w:rsidR="004769A0" w:rsidRPr="00997B51" w:rsidRDefault="009A2A81"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在</w:t>
      </w:r>
      <w:r w:rsidR="004769A0" w:rsidRPr="00997B51">
        <w:rPr>
          <w:rFonts w:ascii="SimSun" w:hint="eastAsia"/>
          <w:sz w:val="21"/>
        </w:rPr>
        <w:t>另一方面，各方一致认为审查员要能够快速有效地对检索策略最重要的方面进行评价。过多信息可能阻碍有效的使用。若干单位还表示关切的一点是对检索策略可能的外部评估对于审查</w:t>
      </w:r>
      <w:proofErr w:type="gramStart"/>
      <w:r w:rsidR="004769A0" w:rsidRPr="00997B51">
        <w:rPr>
          <w:rFonts w:ascii="SimSun" w:hint="eastAsia"/>
          <w:sz w:val="21"/>
        </w:rPr>
        <w:t>员行为</w:t>
      </w:r>
      <w:proofErr w:type="gramEnd"/>
      <w:r w:rsidR="004769A0" w:rsidRPr="00997B51">
        <w:rPr>
          <w:rFonts w:ascii="SimSun" w:hint="eastAsia"/>
          <w:sz w:val="21"/>
        </w:rPr>
        <w:t>的影响。欧洲专利局表示，合作检索试点项目发现</w:t>
      </w:r>
      <w:r w:rsidRPr="00997B51">
        <w:rPr>
          <w:rFonts w:ascii="SimSun" w:hint="eastAsia"/>
          <w:sz w:val="21"/>
        </w:rPr>
        <w:t>，</w:t>
      </w:r>
      <w:r w:rsidR="004769A0" w:rsidRPr="00997B51">
        <w:rPr>
          <w:rFonts w:ascii="SimSun" w:hint="eastAsia"/>
          <w:sz w:val="21"/>
        </w:rPr>
        <w:t>清晰简明地展示在首次检索中所使用的数据库、分类号和关键词是帮助不同主管局的审查员互相理解到目前为止所作检索的最为重要和有效的方法。各单位注意到，如果国际检索单位认为提供更多信息是有用的，只要主要信息以可获取的方式提供，那么该方法不会妨碍国际检索单位提供更多信息，并且若干单位鼓励那些还没有这么做的单位以在内部已经生成的格式提供检索策略信息。</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目前，各单位认为没有必要尝试统一提交更完整的检索策略信息。应将工作侧重于识别有用的实质内容。各单位还未准备好设定最低要求。依据在小组电子论坛中的讨论，国际局提供了一份可能适于被纳入进来的具体信息项目清单。出于如上所述的原因，若干单位建议大量的信息可能不会带来</w:t>
      </w:r>
      <w:r w:rsidRPr="00997B51">
        <w:rPr>
          <w:rFonts w:ascii="SimSun" w:hint="eastAsia"/>
          <w:sz w:val="21"/>
        </w:rPr>
        <w:lastRenderedPageBreak/>
        <w:t>帮助，有些信息可能</w:t>
      </w:r>
      <w:r w:rsidR="009A2A81" w:rsidRPr="00997B51">
        <w:rPr>
          <w:rFonts w:ascii="SimSun" w:hint="eastAsia"/>
          <w:sz w:val="21"/>
        </w:rPr>
        <w:t>无法</w:t>
      </w:r>
      <w:r w:rsidRPr="00997B51">
        <w:rPr>
          <w:rFonts w:ascii="SimSun" w:hint="eastAsia"/>
          <w:sz w:val="21"/>
        </w:rPr>
        <w:t>从目前的系统中被自动摘取出来，如审查员到底查看了哪些检索查询结果这样的具体信息。</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若干代表团表示，它们在内部试验了不同的有关在线检索的信息深度。一般来说，四分之三页至两页对于一个典型检索的有用记录来说被认为是适当的长度。注意到的一点是这通常需要审查员做一些人工工作，但仅限于选择记录的不同部分来进行剪切和粘贴。发现不同的审查员为“清理”检索记录以消除被认为没用的“死胡同”所花费的时间精力不尽相同；这是每个审查员自行决定的事项，做起来不存在困难。</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国际局赞成如果信息是没有帮助的就不应提供，并且只有当可以明确地证明存在合理收益时才应进行信息技术开发或占用审查员的时间。但是，虽然找到可以快速实现的改进之处非常重要，但讨论还应为未来设定有用的目标，而不是局限在利用现有信息技术系统就能轻易完成的工作或是处于国际检索单位的“舒适范围”内。</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美国专利商标局为以下专门名词提供了所建议的定义以协助未来在小组中对这些问题的讨论：“检索说明”、“检索列表”、“检索策略”和“检索历史”或“检索记录”。</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小组建议欧洲专利局</w:t>
      </w:r>
      <w:proofErr w:type="gramStart"/>
      <w:r w:rsidRPr="00997B51">
        <w:rPr>
          <w:rFonts w:ascii="SimSun" w:hint="eastAsia"/>
          <w:sz w:val="21"/>
        </w:rPr>
        <w:t>应领导</w:t>
      </w:r>
      <w:proofErr w:type="gramEnd"/>
      <w:r w:rsidRPr="00997B51">
        <w:rPr>
          <w:rFonts w:ascii="SimSun" w:hint="eastAsia"/>
          <w:sz w:val="21"/>
        </w:rPr>
        <w:t>一个联络小组来完成一个提案的具体内容，该提案是关于一个试点项目，参与该项目的国际检索单位将以统一的方式提供数据库、分类号和关键词信息，并就上述数据最为高效的提交方式</w:t>
      </w:r>
      <w:proofErr w:type="gramStart"/>
      <w:r w:rsidRPr="00997B51">
        <w:rPr>
          <w:rFonts w:ascii="SimSun" w:hint="eastAsia"/>
          <w:sz w:val="21"/>
        </w:rPr>
        <w:t>作出</w:t>
      </w:r>
      <w:proofErr w:type="gramEnd"/>
      <w:r w:rsidRPr="00997B51">
        <w:rPr>
          <w:rFonts w:ascii="SimSun" w:hint="eastAsia"/>
          <w:sz w:val="21"/>
        </w:rPr>
        <w:t>建议，同时注意到应自动化地对上述数据进行摘取，以减少审查员的负担。联络小组将评估该方法对于主管局的有效性和对于申请人的有用性。将在</w:t>
      </w:r>
      <w:r w:rsidRPr="00997B51">
        <w:rPr>
          <w:rFonts w:ascii="SimSun"/>
          <w:sz w:val="21"/>
        </w:rPr>
        <w:t>2015</w:t>
      </w:r>
      <w:r w:rsidRPr="00997B51">
        <w:rPr>
          <w:rFonts w:ascii="SimSun" w:hint="eastAsia"/>
          <w:sz w:val="21"/>
        </w:rPr>
        <w:t>年国际单位会议的下届会议上</w:t>
      </w:r>
      <w:r w:rsidR="00380F4F" w:rsidRPr="00997B51">
        <w:rPr>
          <w:rFonts w:ascii="SimSun" w:hint="eastAsia"/>
          <w:sz w:val="21"/>
        </w:rPr>
        <w:t>报告该评估的结果，以便开始为期一年的试点项目。国际局将通过小组</w:t>
      </w:r>
      <w:r w:rsidRPr="00997B51">
        <w:rPr>
          <w:rFonts w:ascii="SimSun" w:hint="eastAsia"/>
          <w:sz w:val="21"/>
        </w:rPr>
        <w:t>电子论坛支持联络小组的工作。</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与此同时，小组鼓励更多的单位在</w:t>
      </w:r>
      <w:proofErr w:type="spellStart"/>
      <w:r w:rsidRPr="00997B51">
        <w:rPr>
          <w:rFonts w:ascii="SimSun"/>
          <w:sz w:val="21"/>
        </w:rPr>
        <w:t>Patentscope</w:t>
      </w:r>
      <w:proofErr w:type="spellEnd"/>
      <w:r w:rsidRPr="00997B51">
        <w:rPr>
          <w:rFonts w:ascii="SimSun" w:hint="eastAsia"/>
          <w:sz w:val="21"/>
        </w:rPr>
        <w:t>上提供更为完整的检索策略，并且小组要进一步讨论它们在多大程度上认为上述信息有用处，以及是否应提供附加内容。目的应是就编拟有用的检索策略信息提出建议，使国际检索单位审查员所需进行的人工工作最小化。</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(b)</w:t>
      </w:r>
      <w:r w:rsidRPr="00781CC9">
        <w:rPr>
          <w:rFonts w:ascii="SimSun"/>
          <w:b/>
          <w:sz w:val="21"/>
        </w:rPr>
        <w:tab/>
      </w:r>
      <w:r w:rsidRPr="00781CC9">
        <w:rPr>
          <w:rFonts w:ascii="SimSun" w:hint="eastAsia"/>
          <w:b/>
          <w:sz w:val="21"/>
        </w:rPr>
        <w:t>标准化条目</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各单位欢迎国际局发布在小组电子论坛上的书面意见和</w:t>
      </w:r>
      <w:proofErr w:type="gramStart"/>
      <w:r w:rsidRPr="00997B51">
        <w:rPr>
          <w:rFonts w:ascii="SimSun" w:hint="eastAsia"/>
          <w:sz w:val="21"/>
        </w:rPr>
        <w:t>可</w:t>
      </w:r>
      <w:proofErr w:type="gramEnd"/>
      <w:r w:rsidRPr="00997B51">
        <w:rPr>
          <w:rFonts w:ascii="SimSun" w:hint="eastAsia"/>
          <w:sz w:val="21"/>
        </w:rPr>
        <w:t>专利性国际初步报告的标准化条目集草案，框图</w:t>
      </w:r>
      <w:r w:rsidRPr="00997B51">
        <w:rPr>
          <w:rFonts w:ascii="SimSun"/>
          <w:sz w:val="21"/>
        </w:rPr>
        <w:t>V</w:t>
      </w:r>
      <w:r w:rsidRPr="00997B51">
        <w:rPr>
          <w:rFonts w:ascii="SimSun" w:hint="eastAsia"/>
          <w:sz w:val="21"/>
        </w:rPr>
        <w:t>中的条目集是关于对新颖性和创造性的</w:t>
      </w:r>
      <w:proofErr w:type="gramStart"/>
      <w:r w:rsidRPr="00997B51">
        <w:rPr>
          <w:rFonts w:ascii="SimSun" w:hint="eastAsia"/>
          <w:sz w:val="21"/>
        </w:rPr>
        <w:t>考量</w:t>
      </w:r>
      <w:proofErr w:type="gramEnd"/>
      <w:r w:rsidRPr="00997B51">
        <w:rPr>
          <w:rFonts w:ascii="SimSun" w:hint="eastAsia"/>
          <w:sz w:val="21"/>
        </w:rPr>
        <w:t>，框图</w:t>
      </w:r>
      <w:r w:rsidRPr="00997B51">
        <w:rPr>
          <w:rFonts w:ascii="SimSun"/>
          <w:sz w:val="21"/>
        </w:rPr>
        <w:t>VIII</w:t>
      </w:r>
      <w:r w:rsidRPr="00997B51">
        <w:rPr>
          <w:rFonts w:ascii="SimSun" w:hint="eastAsia"/>
          <w:sz w:val="21"/>
        </w:rPr>
        <w:t>中的条目集是关于</w:t>
      </w:r>
      <w:r w:rsidRPr="00997B51">
        <w:rPr>
          <w:rFonts w:ascii="SimSun"/>
          <w:sz w:val="21"/>
        </w:rPr>
        <w:t>PCT</w:t>
      </w:r>
      <w:r w:rsidRPr="00997B51">
        <w:rPr>
          <w:rFonts w:ascii="SimSun" w:hint="eastAsia"/>
          <w:sz w:val="21"/>
        </w:rPr>
        <w:t>第</w:t>
      </w:r>
      <w:r w:rsidRPr="00997B51">
        <w:rPr>
          <w:rFonts w:ascii="SimSun"/>
          <w:sz w:val="21"/>
        </w:rPr>
        <w:t>5</w:t>
      </w:r>
      <w:r w:rsidRPr="00997B51">
        <w:rPr>
          <w:rFonts w:ascii="SimSun" w:hint="eastAsia"/>
          <w:sz w:val="21"/>
        </w:rPr>
        <w:t>条和第</w:t>
      </w:r>
      <w:r w:rsidRPr="00997B51">
        <w:rPr>
          <w:rFonts w:ascii="SimSun"/>
          <w:sz w:val="21"/>
        </w:rPr>
        <w:t>6</w:t>
      </w:r>
      <w:r w:rsidRPr="00997B51">
        <w:rPr>
          <w:rFonts w:ascii="SimSun" w:hint="eastAsia"/>
          <w:sz w:val="21"/>
        </w:rPr>
        <w:t>条下的异议程序，还存在一些不甚重要的起草问题，可通过电子论坛得到处理。一旦就最终的表述取得协商一致，很多单位表示打算使用这些标准化条目，但要为实施留出所需的充分准备时间，特别是关于对内部信息技术系统进行必要的改造、需要进行的翻译和审查员培训。各单位强调这些条目为可选项目，并强调审查员在以被认为在给定的案子中是适当的方式处理所有相关问题时仍具有灵活性和自行决定权是必要的。</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虽然若干单位表示有兴趣制定更多有关书面意见和</w:t>
      </w:r>
      <w:proofErr w:type="gramStart"/>
      <w:r w:rsidRPr="00997B51">
        <w:rPr>
          <w:rFonts w:ascii="SimSun" w:hint="eastAsia"/>
          <w:sz w:val="21"/>
        </w:rPr>
        <w:t>可</w:t>
      </w:r>
      <w:proofErr w:type="gramEnd"/>
      <w:r w:rsidRPr="00997B51">
        <w:rPr>
          <w:rFonts w:ascii="SimSun" w:hint="eastAsia"/>
          <w:sz w:val="21"/>
        </w:rPr>
        <w:t>专利性国际初步报告中</w:t>
      </w:r>
      <w:r w:rsidR="00781CC9">
        <w:rPr>
          <w:rFonts w:ascii="SimSun" w:hint="eastAsia"/>
          <w:sz w:val="21"/>
        </w:rPr>
        <w:t>其他</w:t>
      </w:r>
      <w:r w:rsidRPr="00997B51">
        <w:rPr>
          <w:rFonts w:ascii="SimSun" w:hint="eastAsia"/>
          <w:sz w:val="21"/>
        </w:rPr>
        <w:t>案文的标准化条目，但小组建议等待第一个条目集的实施以及</w:t>
      </w:r>
      <w:r w:rsidR="00380F4F" w:rsidRPr="00997B51">
        <w:rPr>
          <w:rFonts w:ascii="SimSun" w:hint="eastAsia"/>
          <w:sz w:val="21"/>
        </w:rPr>
        <w:t>各单位、指定局、国际局和体系用户所取得的经验，然后再对该项目</w:t>
      </w:r>
      <w:r w:rsidRPr="00997B51">
        <w:rPr>
          <w:rFonts w:ascii="SimSun" w:hint="eastAsia"/>
          <w:sz w:val="21"/>
        </w:rPr>
        <w:t>进一步扩展。</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考虑到当前的标准化条目</w:t>
      </w:r>
      <w:proofErr w:type="gramStart"/>
      <w:r w:rsidRPr="00997B51">
        <w:rPr>
          <w:rFonts w:ascii="SimSun" w:hint="eastAsia"/>
          <w:sz w:val="21"/>
        </w:rPr>
        <w:t>集内容</w:t>
      </w:r>
      <w:proofErr w:type="gramEnd"/>
      <w:r w:rsidRPr="00997B51">
        <w:rPr>
          <w:rFonts w:ascii="SimSun" w:hint="eastAsia"/>
          <w:sz w:val="21"/>
        </w:rPr>
        <w:t>有限及其可选的特点，各单位认为在现阶段将第一个条目集正式纳入国际检索和初审指南的时机尚不成熟，可在后期重新考虑可能纳入指南的问题。关于为了在用英语以外的语言</w:t>
      </w:r>
      <w:proofErr w:type="gramStart"/>
      <w:r w:rsidRPr="00997B51">
        <w:rPr>
          <w:rFonts w:ascii="SimSun" w:hint="eastAsia"/>
          <w:sz w:val="21"/>
        </w:rPr>
        <w:t>作出</w:t>
      </w:r>
      <w:proofErr w:type="gramEnd"/>
      <w:r w:rsidRPr="00997B51">
        <w:rPr>
          <w:rFonts w:ascii="SimSun" w:hint="eastAsia"/>
          <w:sz w:val="21"/>
        </w:rPr>
        <w:t>的报告中纳入标准化条目而对条目进行所需要的翻译，国际局表示它将与各单位合作进行翻译。</w:t>
      </w:r>
    </w:p>
    <w:p w:rsidR="004769A0" w:rsidRPr="00997B51" w:rsidRDefault="004769A0" w:rsidP="00781CC9">
      <w:pPr>
        <w:pStyle w:val="ONUME"/>
        <w:numPr>
          <w:ilvl w:val="0"/>
          <w:numId w:val="3"/>
        </w:numPr>
        <w:spacing w:after="50" w:line="340" w:lineRule="atLeast"/>
        <w:ind w:left="630" w:firstLine="0"/>
        <w:jc w:val="both"/>
        <w:rPr>
          <w:rFonts w:ascii="SimSun"/>
          <w:sz w:val="21"/>
        </w:rPr>
      </w:pPr>
      <w:r w:rsidRPr="00997B51">
        <w:rPr>
          <w:rFonts w:ascii="SimSun" w:hint="eastAsia"/>
          <w:sz w:val="21"/>
        </w:rPr>
        <w:lastRenderedPageBreak/>
        <w:t>小组建议：</w:t>
      </w:r>
    </w:p>
    <w:p w:rsidR="004769A0" w:rsidRPr="00997B51" w:rsidRDefault="004769A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t>各单位应在</w:t>
      </w:r>
      <w:r w:rsidRPr="00997B51">
        <w:rPr>
          <w:rFonts w:ascii="SimSun"/>
          <w:sz w:val="21"/>
        </w:rPr>
        <w:t>2014</w:t>
      </w:r>
      <w:r w:rsidRPr="00997B51">
        <w:rPr>
          <w:rFonts w:ascii="SimSun" w:hint="eastAsia"/>
          <w:sz w:val="21"/>
        </w:rPr>
        <w:t>年</w:t>
      </w:r>
      <w:r w:rsidRPr="00997B51">
        <w:rPr>
          <w:rFonts w:ascii="SimSun"/>
          <w:sz w:val="21"/>
        </w:rPr>
        <w:t>4</w:t>
      </w:r>
      <w:r w:rsidRPr="00997B51">
        <w:rPr>
          <w:rFonts w:ascii="SimSun" w:hint="eastAsia"/>
          <w:sz w:val="21"/>
        </w:rPr>
        <w:t>月底前就标</w:t>
      </w:r>
      <w:r w:rsidR="00751F3F" w:rsidRPr="00997B51">
        <w:rPr>
          <w:rFonts w:ascii="SimSun" w:hint="eastAsia"/>
          <w:sz w:val="21"/>
        </w:rPr>
        <w:t>准化条目集草案的表述通过小组</w:t>
      </w:r>
      <w:r w:rsidRPr="00997B51">
        <w:rPr>
          <w:rFonts w:ascii="SimSun" w:hint="eastAsia"/>
          <w:sz w:val="21"/>
        </w:rPr>
        <w:t>电子论坛向国际局提交进一步的评论意见；</w:t>
      </w:r>
    </w:p>
    <w:p w:rsidR="004769A0" w:rsidRPr="00997B51" w:rsidRDefault="004769A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t>国际局</w:t>
      </w:r>
      <w:r w:rsidR="00751F3F" w:rsidRPr="00997B51">
        <w:rPr>
          <w:rFonts w:ascii="SimSun" w:hint="eastAsia"/>
          <w:sz w:val="21"/>
        </w:rPr>
        <w:t>接下来应完成条目的定稿，兼顾所收到的任何评论意见，并以通函的形式</w:t>
      </w:r>
      <w:r w:rsidRPr="00997B51">
        <w:rPr>
          <w:rFonts w:ascii="SimSun" w:hint="eastAsia"/>
          <w:sz w:val="21"/>
        </w:rPr>
        <w:t>将这些条目的最终表述正式通报给所有单位；然后，在报告中首次实际使用这些条目的日期应由各单位决定，取决于其具体的实施需求。</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(c)</w:t>
      </w:r>
      <w:r w:rsidRPr="00781CC9">
        <w:rPr>
          <w:rFonts w:ascii="SimSun"/>
          <w:b/>
          <w:sz w:val="21"/>
        </w:rPr>
        <w:tab/>
      </w:r>
      <w:r w:rsidRPr="00781CC9">
        <w:rPr>
          <w:rFonts w:ascii="SimSun" w:hint="eastAsia"/>
          <w:b/>
          <w:sz w:val="21"/>
        </w:rPr>
        <w:t>在质量保障流程中对案例进行抽样</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各单位讨论了在它们的质量保障流程中对案例进行抽样，注意到如果抽样是平衡的并且不过于形式主义，则</w:t>
      </w:r>
      <w:r w:rsidR="00751F3F" w:rsidRPr="00997B51">
        <w:rPr>
          <w:rFonts w:ascii="SimSun" w:hint="eastAsia"/>
          <w:sz w:val="21"/>
        </w:rPr>
        <w:t>那么</w:t>
      </w:r>
      <w:r w:rsidRPr="00997B51">
        <w:rPr>
          <w:rFonts w:ascii="SimSun" w:hint="eastAsia"/>
          <w:sz w:val="21"/>
        </w:rPr>
        <w:t>是非常有用和有价值的。各单位报告了它们在不同的案例中适用的不同抽样率，这取决于很多因素，从最低</w:t>
      </w:r>
      <w:r w:rsidRPr="00997B51">
        <w:rPr>
          <w:rFonts w:ascii="SimSun"/>
          <w:sz w:val="21"/>
        </w:rPr>
        <w:t>(</w:t>
      </w:r>
      <w:r w:rsidRPr="00997B51">
        <w:rPr>
          <w:rFonts w:ascii="SimSun" w:hint="eastAsia"/>
          <w:sz w:val="21"/>
        </w:rPr>
        <w:t>通常是随机的</w:t>
      </w:r>
      <w:r w:rsidRPr="00997B51">
        <w:rPr>
          <w:rFonts w:ascii="SimSun"/>
          <w:sz w:val="21"/>
        </w:rPr>
        <w:t>)</w:t>
      </w:r>
      <w:r w:rsidRPr="00997B51">
        <w:rPr>
          <w:rFonts w:ascii="SimSun" w:hint="eastAsia"/>
          <w:sz w:val="21"/>
        </w:rPr>
        <w:t>百分率到有些情况下的百分之百，</w:t>
      </w:r>
      <w:proofErr w:type="gramStart"/>
      <w:r w:rsidRPr="00997B51">
        <w:rPr>
          <w:rFonts w:ascii="SimSun" w:hint="eastAsia"/>
          <w:sz w:val="21"/>
        </w:rPr>
        <w:t>如形式</w:t>
      </w:r>
      <w:proofErr w:type="gramEnd"/>
      <w:r w:rsidRPr="00997B51">
        <w:rPr>
          <w:rFonts w:ascii="SimSun" w:hint="eastAsia"/>
          <w:sz w:val="21"/>
        </w:rPr>
        <w:t>审查、发明单一性的案例或是首次国际检索只显示了“</w:t>
      </w:r>
      <w:r w:rsidRPr="00997B51">
        <w:rPr>
          <w:rFonts w:ascii="SimSun"/>
          <w:sz w:val="21"/>
        </w:rPr>
        <w:t>A</w:t>
      </w:r>
      <w:r w:rsidR="00751F3F" w:rsidRPr="00997B51">
        <w:rPr>
          <w:rFonts w:ascii="SimSun" w:hint="eastAsia"/>
          <w:sz w:val="21"/>
        </w:rPr>
        <w:t>”引用文献。注意到的一点是，对于已获得或正在寻求</w:t>
      </w:r>
      <w:r w:rsidRPr="00997B51">
        <w:rPr>
          <w:rFonts w:ascii="SimSun" w:hint="eastAsia"/>
          <w:sz w:val="21"/>
        </w:rPr>
        <w:t>获得</w:t>
      </w:r>
      <w:r w:rsidRPr="00997B51">
        <w:rPr>
          <w:rFonts w:ascii="SimSun"/>
          <w:sz w:val="21"/>
        </w:rPr>
        <w:t>ISO</w:t>
      </w:r>
      <w:r w:rsidR="00F24646">
        <w:rPr>
          <w:rFonts w:ascii="SimSun"/>
          <w:sz w:val="21"/>
        </w:rPr>
        <w:t> </w:t>
      </w:r>
      <w:bookmarkStart w:id="4" w:name="_GoBack"/>
      <w:bookmarkEnd w:id="4"/>
      <w:r w:rsidRPr="00997B51">
        <w:rPr>
          <w:rFonts w:ascii="SimSun"/>
          <w:sz w:val="21"/>
        </w:rPr>
        <w:t>9001</w:t>
      </w:r>
      <w:r w:rsidRPr="00997B51">
        <w:rPr>
          <w:rFonts w:ascii="SimSun" w:hint="eastAsia"/>
          <w:sz w:val="21"/>
        </w:rPr>
        <w:t>认证的单位来说，抽样问题也可以由该认证体系进行管理。</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虽然所有就该事项发言的单位都认为进一步分享有关各单位不同抽样实践的信息是有用的，并邀请还</w:t>
      </w:r>
      <w:proofErr w:type="gramStart"/>
      <w:r w:rsidRPr="00997B51">
        <w:rPr>
          <w:rFonts w:ascii="SimSun" w:hint="eastAsia"/>
          <w:sz w:val="21"/>
        </w:rPr>
        <w:t>未这么</w:t>
      </w:r>
      <w:proofErr w:type="gramEnd"/>
      <w:r w:rsidRPr="00997B51">
        <w:rPr>
          <w:rFonts w:ascii="SimSun" w:hint="eastAsia"/>
          <w:sz w:val="21"/>
        </w:rPr>
        <w:t>做的</w:t>
      </w:r>
      <w:r w:rsidR="00751F3F" w:rsidRPr="00997B51">
        <w:rPr>
          <w:rFonts w:ascii="SimSun" w:hint="eastAsia"/>
          <w:sz w:val="21"/>
        </w:rPr>
        <w:t>单位在小组电子论坛上发布相关信息，但各单位表示倾向于在现阶段不</w:t>
      </w:r>
      <w:r w:rsidRPr="00997B51">
        <w:rPr>
          <w:rFonts w:ascii="SimSun" w:hint="eastAsia"/>
          <w:sz w:val="21"/>
        </w:rPr>
        <w:t>为在该领域建立“最佳实践”而进一步开展任何工作，注意到各单位不同的运行情况以及当前保持灵活性的必要性。</w:t>
      </w:r>
    </w:p>
    <w:p w:rsidR="004769A0" w:rsidRPr="00997B51" w:rsidRDefault="00751F3F" w:rsidP="00781CC9">
      <w:pPr>
        <w:pStyle w:val="ONUME"/>
        <w:numPr>
          <w:ilvl w:val="0"/>
          <w:numId w:val="3"/>
        </w:numPr>
        <w:spacing w:afterLines="50" w:after="120" w:line="340" w:lineRule="atLeast"/>
        <w:ind w:left="630" w:firstLine="0"/>
        <w:jc w:val="both"/>
        <w:rPr>
          <w:rFonts w:ascii="SimSun"/>
          <w:sz w:val="21"/>
        </w:rPr>
      </w:pPr>
      <w:r w:rsidRPr="00997B51">
        <w:rPr>
          <w:rFonts w:ascii="SimSun" w:hint="eastAsia"/>
          <w:sz w:val="21"/>
        </w:rPr>
        <w:t>小组建议尚未这么做的</w:t>
      </w:r>
      <w:r w:rsidR="004769A0" w:rsidRPr="00997B51">
        <w:rPr>
          <w:rFonts w:ascii="SimSun" w:hint="eastAsia"/>
          <w:sz w:val="21"/>
        </w:rPr>
        <w:t>单位应通过在小组电子论坛上公布的方式分享有关它们抽样实践和抽样率的信息。</w:t>
      </w:r>
    </w:p>
    <w:p w:rsidR="004769A0" w:rsidRPr="00781CC9" w:rsidRDefault="004769A0" w:rsidP="00781CC9">
      <w:pPr>
        <w:pStyle w:val="1"/>
        <w:spacing w:beforeLines="100" w:afterLines="100" w:after="240" w:line="340" w:lineRule="atLeast"/>
        <w:jc w:val="both"/>
        <w:rPr>
          <w:rFonts w:ascii="SimHei" w:eastAsia="SimHei" w:hAnsi="SimHei"/>
          <w:b w:val="0"/>
          <w:sz w:val="21"/>
        </w:rPr>
      </w:pPr>
      <w:r w:rsidRPr="00781CC9">
        <w:rPr>
          <w:rFonts w:ascii="SimHei" w:eastAsia="SimHei" w:hAnsi="SimHei"/>
          <w:b w:val="0"/>
          <w:sz w:val="21"/>
        </w:rPr>
        <w:t>3.</w:t>
      </w:r>
      <w:r w:rsidRPr="00781CC9">
        <w:rPr>
          <w:rFonts w:ascii="SimHei" w:eastAsia="SimHei" w:hAnsi="SimHei"/>
          <w:b w:val="0"/>
          <w:sz w:val="21"/>
        </w:rPr>
        <w:tab/>
      </w:r>
      <w:r w:rsidRPr="00781CC9">
        <w:rPr>
          <w:rFonts w:ascii="SimHei" w:eastAsia="SimHei" w:hAnsi="SimHei" w:hint="eastAsia"/>
          <w:b w:val="0"/>
          <w:sz w:val="21"/>
        </w:rPr>
        <w:t>质量改进措施</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(a)</w:t>
      </w:r>
      <w:r w:rsidRPr="00781CC9">
        <w:rPr>
          <w:rFonts w:ascii="SimSun"/>
          <w:b/>
          <w:sz w:val="21"/>
        </w:rPr>
        <w:tab/>
      </w:r>
      <w:r w:rsidRPr="00781CC9">
        <w:rPr>
          <w:rFonts w:ascii="SimSun" w:hint="eastAsia"/>
          <w:b/>
          <w:sz w:val="21"/>
        </w:rPr>
        <w:t>建立</w:t>
      </w:r>
      <w:r w:rsidRPr="00781CC9">
        <w:rPr>
          <w:rFonts w:ascii="SimSun"/>
          <w:b/>
          <w:sz w:val="21"/>
        </w:rPr>
        <w:t>WOISA/ISR</w:t>
      </w:r>
      <w:r w:rsidRPr="00781CC9">
        <w:rPr>
          <w:rFonts w:ascii="SimSun" w:hint="eastAsia"/>
          <w:b/>
          <w:sz w:val="21"/>
        </w:rPr>
        <w:t>反馈与分析机制工作的进展报告</w:t>
      </w:r>
    </w:p>
    <w:p w:rsidR="004769A0" w:rsidRPr="00997B51" w:rsidRDefault="00781CC9" w:rsidP="00781CC9">
      <w:pPr>
        <w:pStyle w:val="ONUME"/>
        <w:numPr>
          <w:ilvl w:val="0"/>
          <w:numId w:val="6"/>
        </w:numPr>
        <w:spacing w:afterLines="50" w:after="120" w:line="340" w:lineRule="atLeast"/>
        <w:ind w:left="0" w:firstLine="0"/>
        <w:jc w:val="both"/>
        <w:rPr>
          <w:rFonts w:ascii="SimSun"/>
          <w:sz w:val="21"/>
        </w:rPr>
      </w:pPr>
      <w:r>
        <w:rPr>
          <w:rFonts w:ascii="SimSun" w:hint="eastAsia"/>
          <w:sz w:val="21"/>
        </w:rPr>
        <w:t>日本特许厅</w:t>
      </w:r>
      <w:r w:rsidR="004769A0" w:rsidRPr="00997B51">
        <w:rPr>
          <w:rFonts w:ascii="SimSun" w:hint="eastAsia"/>
          <w:sz w:val="21"/>
        </w:rPr>
        <w:t>对一份进展报告</w:t>
      </w:r>
      <w:r w:rsidR="004769A0" w:rsidRPr="00997B51">
        <w:rPr>
          <w:rStyle w:val="af"/>
          <w:rFonts w:ascii="SimSun"/>
          <w:sz w:val="21"/>
        </w:rPr>
        <w:footnoteReference w:id="5"/>
      </w:r>
      <w:r w:rsidR="004769A0" w:rsidRPr="00997B51">
        <w:rPr>
          <w:rFonts w:ascii="SimSun" w:hint="eastAsia"/>
          <w:sz w:val="21"/>
        </w:rPr>
        <w:t>进行了介绍，该报告是关于它为建立一个拟议的机制所做的工作，如果</w:t>
      </w:r>
      <w:r w:rsidR="004769A0" w:rsidRPr="00997B51">
        <w:rPr>
          <w:rFonts w:ascii="SimSun"/>
          <w:sz w:val="21"/>
        </w:rPr>
        <w:t>PCT</w:t>
      </w:r>
      <w:r w:rsidR="00751F3F" w:rsidRPr="00997B51">
        <w:rPr>
          <w:rFonts w:ascii="SimSun" w:hint="eastAsia"/>
          <w:sz w:val="21"/>
        </w:rPr>
        <w:t>程序的国际和国家</w:t>
      </w:r>
      <w:r w:rsidR="004769A0" w:rsidRPr="00997B51">
        <w:rPr>
          <w:rFonts w:ascii="SimSun" w:hint="eastAsia"/>
          <w:sz w:val="21"/>
        </w:rPr>
        <w:t>阶段的检索和审查结果出现差异，该机制</w:t>
      </w:r>
      <w:proofErr w:type="gramStart"/>
      <w:r w:rsidR="004769A0" w:rsidRPr="00997B51">
        <w:rPr>
          <w:rFonts w:ascii="SimSun" w:hint="eastAsia"/>
          <w:sz w:val="21"/>
        </w:rPr>
        <w:t>可以让指定局</w:t>
      </w:r>
      <w:proofErr w:type="gramEnd"/>
      <w:r w:rsidR="004769A0" w:rsidRPr="00997B51">
        <w:rPr>
          <w:rFonts w:ascii="SimSun" w:hint="eastAsia"/>
          <w:sz w:val="21"/>
        </w:rPr>
        <w:t>提供对于国际申请的</w:t>
      </w:r>
      <w:proofErr w:type="gramStart"/>
      <w:r w:rsidR="004769A0" w:rsidRPr="00997B51">
        <w:rPr>
          <w:rFonts w:ascii="SimSun" w:hint="eastAsia"/>
          <w:sz w:val="21"/>
        </w:rPr>
        <w:t>可专利</w:t>
      </w:r>
      <w:proofErr w:type="gramEnd"/>
      <w:r w:rsidR="004769A0" w:rsidRPr="00997B51">
        <w:rPr>
          <w:rFonts w:ascii="SimSun" w:hint="eastAsia"/>
          <w:sz w:val="21"/>
        </w:rPr>
        <w:t>性国际初步报告的反馈，该项工作大量借鉴了从与欧洲专利局共同开展作为合作指标研究三期一部分的合作分析中获得的经验。它鼓励所有单位都参与该项目并对上述反馈和分析机制进行试运行，虽然这需要相当多的人力资源投入以进行主要是人工开展的分析。该试点项目对分别希望收到和提供上述反馈以及希望共同对存在差异的申请开展所需要分析的单位和指定局来说是完全可选择的。</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各单位欢迎</w:t>
      </w:r>
      <w:r w:rsidR="00781CC9">
        <w:rPr>
          <w:rFonts w:ascii="SimSun" w:hint="eastAsia"/>
          <w:sz w:val="21"/>
        </w:rPr>
        <w:t>日本特许厅</w:t>
      </w:r>
      <w:r w:rsidRPr="00997B51">
        <w:rPr>
          <w:rFonts w:ascii="SimSun" w:hint="eastAsia"/>
          <w:sz w:val="21"/>
        </w:rPr>
        <w:t>的报告，强调了反馈以及后续深入分析检索和审查结果出现差异的根源是有益的，还强调了这类机制对于改进国际报告质量以及由此进一步开发</w:t>
      </w:r>
      <w:r w:rsidRPr="00997B51">
        <w:rPr>
          <w:rFonts w:ascii="SimSun"/>
          <w:sz w:val="21"/>
        </w:rPr>
        <w:t>PCT</w:t>
      </w:r>
      <w:r w:rsidRPr="00997B51">
        <w:rPr>
          <w:rFonts w:ascii="SimSun" w:hint="eastAsia"/>
          <w:sz w:val="21"/>
        </w:rPr>
        <w:t>作为主管局工作分摊工具的全部潜力的重要性。两个单位对于一个单位所收到的有关该单位在后面的阶段作为指定局所授予专利的反馈可能产生的影响</w:t>
      </w:r>
      <w:r w:rsidR="00751F3F" w:rsidRPr="00997B51">
        <w:rPr>
          <w:rFonts w:ascii="SimSun" w:hint="eastAsia"/>
          <w:sz w:val="21"/>
        </w:rPr>
        <w:t>表示</w:t>
      </w:r>
      <w:r w:rsidRPr="00997B51">
        <w:rPr>
          <w:rFonts w:ascii="SimSun" w:hint="eastAsia"/>
          <w:sz w:val="21"/>
        </w:rPr>
        <w:t>关切。</w:t>
      </w:r>
    </w:p>
    <w:p w:rsidR="004769A0" w:rsidRPr="00997B51" w:rsidRDefault="004769A0" w:rsidP="00781CC9">
      <w:pPr>
        <w:pStyle w:val="ONUME"/>
        <w:numPr>
          <w:ilvl w:val="0"/>
          <w:numId w:val="3"/>
        </w:numPr>
        <w:spacing w:afterLines="50" w:after="120" w:line="340" w:lineRule="atLeast"/>
        <w:ind w:left="630" w:firstLine="0"/>
        <w:jc w:val="both"/>
        <w:rPr>
          <w:rFonts w:ascii="SimSun"/>
          <w:sz w:val="21"/>
        </w:rPr>
      </w:pPr>
      <w:r w:rsidRPr="00997B51">
        <w:rPr>
          <w:rFonts w:ascii="SimSun" w:hint="eastAsia"/>
          <w:sz w:val="21"/>
        </w:rPr>
        <w:t>小组建议：</w:t>
      </w:r>
    </w:p>
    <w:p w:rsidR="004769A0" w:rsidRPr="00997B51" w:rsidRDefault="004769A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t>各单位应</w:t>
      </w:r>
      <w:r w:rsidR="00751F3F" w:rsidRPr="00997B51">
        <w:rPr>
          <w:rFonts w:ascii="SimSun" w:hint="eastAsia"/>
          <w:sz w:val="21"/>
        </w:rPr>
        <w:t>通过小组电子论坛提交有关</w:t>
      </w:r>
      <w:r w:rsidR="00781CC9">
        <w:rPr>
          <w:rFonts w:ascii="SimSun" w:hint="eastAsia"/>
          <w:sz w:val="21"/>
        </w:rPr>
        <w:t>日本特许厅</w:t>
      </w:r>
      <w:r w:rsidR="00751F3F" w:rsidRPr="00997B51">
        <w:rPr>
          <w:rFonts w:ascii="SimSun" w:hint="eastAsia"/>
          <w:sz w:val="21"/>
        </w:rPr>
        <w:t>所制定的质量反馈表格草案的</w:t>
      </w:r>
      <w:r w:rsidRPr="00997B51">
        <w:rPr>
          <w:rFonts w:ascii="SimSun" w:hint="eastAsia"/>
          <w:sz w:val="21"/>
        </w:rPr>
        <w:t>评论意见；</w:t>
      </w:r>
    </w:p>
    <w:p w:rsidR="004769A0" w:rsidRPr="00997B51" w:rsidRDefault="004769A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lastRenderedPageBreak/>
        <w:t>国际局应通过电子论坛邀请各单位既作为国际单位也作为指定局参与本质上属于双边性质的项目</w:t>
      </w:r>
      <w:r w:rsidRPr="00997B51">
        <w:rPr>
          <w:rFonts w:ascii="SimSun"/>
          <w:sz w:val="21"/>
        </w:rPr>
        <w:t>(</w:t>
      </w:r>
      <w:r w:rsidRPr="00997B51">
        <w:rPr>
          <w:rFonts w:ascii="SimSun" w:hint="eastAsia"/>
          <w:sz w:val="21"/>
        </w:rPr>
        <w:t>一个单位与一个指定局之间</w:t>
      </w:r>
      <w:r w:rsidRPr="00997B51">
        <w:rPr>
          <w:rFonts w:ascii="SimSun"/>
          <w:sz w:val="21"/>
        </w:rPr>
        <w:t>)</w:t>
      </w:r>
      <w:r w:rsidRPr="00997B51">
        <w:rPr>
          <w:rFonts w:ascii="SimSun" w:hint="eastAsia"/>
          <w:sz w:val="21"/>
        </w:rPr>
        <w:t>以对拟议的反馈和分析机制试运行；</w:t>
      </w:r>
    </w:p>
    <w:p w:rsidR="004769A0" w:rsidRPr="00997B51" w:rsidRDefault="004769A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t>各单位</w:t>
      </w:r>
      <w:r w:rsidRPr="00997B51">
        <w:rPr>
          <w:rFonts w:ascii="SimSun"/>
          <w:sz w:val="21"/>
        </w:rPr>
        <w:t>(</w:t>
      </w:r>
      <w:r w:rsidRPr="00997B51">
        <w:rPr>
          <w:rFonts w:ascii="SimSun" w:hint="eastAsia"/>
          <w:sz w:val="21"/>
        </w:rPr>
        <w:t>既作为国际单位又作为指定局</w:t>
      </w:r>
      <w:r w:rsidRPr="00997B51">
        <w:rPr>
          <w:rFonts w:ascii="SimSun"/>
          <w:sz w:val="21"/>
        </w:rPr>
        <w:t>)</w:t>
      </w:r>
      <w:r w:rsidR="00751F3F" w:rsidRPr="00997B51">
        <w:rPr>
          <w:rFonts w:ascii="SimSun" w:hint="eastAsia"/>
          <w:sz w:val="21"/>
        </w:rPr>
        <w:t>应在小组下次会议上简要报告该试点项目所取得的经验和</w:t>
      </w:r>
      <w:r w:rsidRPr="00997B51">
        <w:rPr>
          <w:rFonts w:ascii="SimSun" w:hint="eastAsia"/>
          <w:sz w:val="21"/>
        </w:rPr>
        <w:t>得到的结果。</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(b)</w:t>
      </w:r>
      <w:r w:rsidRPr="00781CC9">
        <w:rPr>
          <w:rFonts w:ascii="SimSun"/>
          <w:b/>
          <w:sz w:val="21"/>
        </w:rPr>
        <w:tab/>
      </w:r>
      <w:r w:rsidR="008E48EA" w:rsidRPr="00781CC9">
        <w:rPr>
          <w:rFonts w:ascii="SimSun" w:hint="eastAsia"/>
          <w:b/>
          <w:sz w:val="21"/>
        </w:rPr>
        <w:t>质</w:t>
      </w:r>
      <w:r w:rsidRPr="00781CC9">
        <w:rPr>
          <w:rFonts w:ascii="SimSun" w:hint="eastAsia"/>
          <w:b/>
          <w:sz w:val="21"/>
        </w:rPr>
        <w:t>量保障流程中的清单</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各单位支持在单位的质量保障流程中选择性使用国际局发布在小组电子论坛上的清单。</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考虑到有必要保持各单位所需要的灵活性和自行决定权，目前各单位认为为制定指导清单样本或这类清单的一系列最低要求要素和共同格式而进一步开展工作具有价值。但更多单位使用清单的范例对于信息提供来说可能是有用的。</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小组建议：</w:t>
      </w:r>
    </w:p>
    <w:p w:rsidR="004769A0" w:rsidRPr="00997B51" w:rsidRDefault="004769A0" w:rsidP="00781CC9">
      <w:pPr>
        <w:pStyle w:val="ONUME"/>
        <w:keepLines/>
        <w:numPr>
          <w:ilvl w:val="1"/>
          <w:numId w:val="3"/>
        </w:numPr>
        <w:tabs>
          <w:tab w:val="clear" w:pos="1134"/>
        </w:tabs>
        <w:spacing w:afterLines="50" w:after="120" w:line="340" w:lineRule="atLeast"/>
        <w:ind w:left="1134" w:firstLine="0"/>
        <w:jc w:val="both"/>
        <w:rPr>
          <w:rFonts w:ascii="SimSun"/>
          <w:sz w:val="21"/>
        </w:rPr>
      </w:pPr>
      <w:r w:rsidRPr="00997B51">
        <w:rPr>
          <w:rFonts w:ascii="SimSun" w:hint="eastAsia"/>
          <w:sz w:val="21"/>
        </w:rPr>
        <w:t>国际局应将拟议的修改草案纳入国际检索和初审指南第</w:t>
      </w:r>
      <w:r w:rsidRPr="00997B51">
        <w:rPr>
          <w:rFonts w:ascii="SimSun"/>
          <w:sz w:val="21"/>
        </w:rPr>
        <w:t>21</w:t>
      </w:r>
      <w:r w:rsidRPr="00997B51">
        <w:rPr>
          <w:rFonts w:ascii="SimSun" w:hint="eastAsia"/>
          <w:sz w:val="21"/>
        </w:rPr>
        <w:t>章，从而在其即将发送给所有相关方的通函中在单位质量保障流程中设立清单的选择性使用，以便就上述指南的</w:t>
      </w:r>
      <w:r w:rsidR="00781CC9">
        <w:rPr>
          <w:rFonts w:ascii="SimSun" w:hint="eastAsia"/>
          <w:sz w:val="21"/>
        </w:rPr>
        <w:t>其他</w:t>
      </w:r>
      <w:r w:rsidRPr="00997B51">
        <w:rPr>
          <w:rFonts w:ascii="SimSun" w:hint="eastAsia"/>
          <w:sz w:val="21"/>
        </w:rPr>
        <w:t>拟议修改进行磋商。</w:t>
      </w:r>
    </w:p>
    <w:p w:rsidR="004769A0" w:rsidRPr="00997B51" w:rsidRDefault="004769A0" w:rsidP="00781CC9">
      <w:pPr>
        <w:pStyle w:val="ONUME"/>
        <w:numPr>
          <w:ilvl w:val="1"/>
          <w:numId w:val="3"/>
        </w:numPr>
        <w:tabs>
          <w:tab w:val="clear" w:pos="1134"/>
        </w:tabs>
        <w:spacing w:afterLines="50" w:after="120" w:line="340" w:lineRule="atLeast"/>
        <w:ind w:left="1134" w:firstLine="0"/>
        <w:jc w:val="both"/>
        <w:rPr>
          <w:rFonts w:ascii="SimSun"/>
          <w:sz w:val="21"/>
        </w:rPr>
      </w:pPr>
      <w:r w:rsidRPr="00997B51">
        <w:rPr>
          <w:rFonts w:ascii="SimSun" w:hint="eastAsia"/>
          <w:sz w:val="21"/>
        </w:rPr>
        <w:t>各单位应在小组电子论坛上发布清单的范例，这可能为</w:t>
      </w:r>
      <w:r w:rsidR="00781CC9">
        <w:rPr>
          <w:rFonts w:ascii="SimSun" w:hint="eastAsia"/>
          <w:sz w:val="21"/>
        </w:rPr>
        <w:t>其他</w:t>
      </w:r>
      <w:r w:rsidRPr="00997B51">
        <w:rPr>
          <w:rFonts w:ascii="SimSun" w:hint="eastAsia"/>
          <w:sz w:val="21"/>
        </w:rPr>
        <w:t>单位提供有用的范例。</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(c)</w:t>
      </w:r>
      <w:r w:rsidRPr="00781CC9">
        <w:rPr>
          <w:rFonts w:ascii="SimSun"/>
          <w:b/>
          <w:sz w:val="21"/>
        </w:rPr>
        <w:tab/>
      </w:r>
      <w:r w:rsidRPr="00781CC9">
        <w:rPr>
          <w:rFonts w:ascii="SimSun" w:hint="eastAsia"/>
          <w:b/>
          <w:sz w:val="21"/>
        </w:rPr>
        <w:t>发明的单一性</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各单位支持澳大利亚知识产权局发布在小组电子论坛上的提案，即单位进一步开展工作，改进对于有关发明单一性的复杂案例的解释及其范例，注意到目前国际检索和初审指南所给出的范例虽然被普遍认为在多数情况下非常有用，但没有为要受理这类复杂案子的审查员提供充分的指导。</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小组建议：</w:t>
      </w:r>
    </w:p>
    <w:p w:rsidR="004769A0" w:rsidRPr="00997B51" w:rsidRDefault="004769A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t>还</w:t>
      </w:r>
      <w:proofErr w:type="gramStart"/>
      <w:r w:rsidRPr="00997B51">
        <w:rPr>
          <w:rFonts w:ascii="SimSun" w:hint="eastAsia"/>
          <w:sz w:val="21"/>
        </w:rPr>
        <w:t>未这么</w:t>
      </w:r>
      <w:proofErr w:type="gramEnd"/>
      <w:r w:rsidRPr="00997B51">
        <w:rPr>
          <w:rFonts w:ascii="SimSun" w:hint="eastAsia"/>
          <w:sz w:val="21"/>
        </w:rPr>
        <w:t>做的单位应通过在小组电子论坛上进行发布来分享目前的指南、培训资料和</w:t>
      </w:r>
      <w:r w:rsidR="00781CC9">
        <w:rPr>
          <w:rFonts w:ascii="SimSun" w:hint="eastAsia"/>
          <w:sz w:val="21"/>
        </w:rPr>
        <w:t>其他</w:t>
      </w:r>
      <w:r w:rsidRPr="00997B51">
        <w:rPr>
          <w:rFonts w:ascii="SimSun" w:hint="eastAsia"/>
          <w:sz w:val="21"/>
        </w:rPr>
        <w:t>与考虑发明单一性案子有关的信息；</w:t>
      </w:r>
    </w:p>
    <w:p w:rsidR="004769A0" w:rsidRPr="00997B51" w:rsidRDefault="004769A0" w:rsidP="00781CC9">
      <w:pPr>
        <w:pStyle w:val="ONUME"/>
        <w:numPr>
          <w:ilvl w:val="1"/>
          <w:numId w:val="3"/>
        </w:numPr>
        <w:spacing w:afterLines="50" w:after="120" w:line="340" w:lineRule="atLeast"/>
        <w:ind w:left="1134" w:firstLine="0"/>
        <w:jc w:val="both"/>
        <w:rPr>
          <w:rFonts w:ascii="SimSun"/>
          <w:sz w:val="21"/>
        </w:rPr>
      </w:pPr>
      <w:r w:rsidRPr="00997B51">
        <w:rPr>
          <w:rFonts w:ascii="SimSun" w:hint="eastAsia"/>
          <w:sz w:val="21"/>
        </w:rPr>
        <w:t>国际局应在小组电子论坛上确立一项工作，让各单位开始为改进对于有关发明单一性的复杂案例的解释及其范例开展工作，并邀请有兴趣负责这项工作的单位告知国际局。</w:t>
      </w:r>
    </w:p>
    <w:p w:rsidR="004769A0" w:rsidRPr="00781CC9" w:rsidRDefault="004769A0" w:rsidP="00781CC9">
      <w:pPr>
        <w:pStyle w:val="1"/>
        <w:spacing w:beforeLines="100" w:afterLines="100" w:after="240" w:line="340" w:lineRule="atLeast"/>
        <w:jc w:val="both"/>
        <w:rPr>
          <w:rFonts w:ascii="SimHei" w:eastAsia="SimHei" w:hAnsi="SimHei"/>
          <w:b w:val="0"/>
          <w:sz w:val="21"/>
        </w:rPr>
      </w:pPr>
      <w:r w:rsidRPr="00781CC9">
        <w:rPr>
          <w:rFonts w:ascii="SimHei" w:eastAsia="SimHei" w:hAnsi="SimHei"/>
          <w:b w:val="0"/>
          <w:sz w:val="21"/>
        </w:rPr>
        <w:t>4.</w:t>
      </w:r>
      <w:r w:rsidRPr="00781CC9">
        <w:rPr>
          <w:rFonts w:ascii="SimHei" w:eastAsia="SimHei" w:hAnsi="SimHei"/>
          <w:b w:val="0"/>
          <w:sz w:val="21"/>
        </w:rPr>
        <w:tab/>
      </w:r>
      <w:r w:rsidRPr="00781CC9">
        <w:rPr>
          <w:rFonts w:ascii="SimHei" w:eastAsia="SimHei" w:hAnsi="SimHei" w:hint="eastAsia"/>
          <w:b w:val="0"/>
          <w:sz w:val="21"/>
        </w:rPr>
        <w:t>质量指标</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(a)</w:t>
      </w:r>
      <w:r w:rsidRPr="00781CC9">
        <w:rPr>
          <w:rFonts w:ascii="SimSun"/>
          <w:b/>
          <w:sz w:val="21"/>
        </w:rPr>
        <w:tab/>
      </w:r>
      <w:r w:rsidRPr="00781CC9">
        <w:rPr>
          <w:rFonts w:ascii="SimSun" w:hint="eastAsia"/>
          <w:b/>
          <w:sz w:val="21"/>
        </w:rPr>
        <w:t>国际检索报告的特征</w:t>
      </w:r>
      <w:r w:rsidRPr="00781CC9">
        <w:rPr>
          <w:rFonts w:ascii="SimSun"/>
          <w:b/>
          <w:sz w:val="21"/>
        </w:rPr>
        <w:t>(</w:t>
      </w:r>
      <w:r w:rsidRPr="00781CC9">
        <w:rPr>
          <w:rFonts w:ascii="SimSun" w:hint="eastAsia"/>
          <w:b/>
          <w:sz w:val="21"/>
        </w:rPr>
        <w:t>通函</w:t>
      </w:r>
      <w:r w:rsidRPr="00781CC9">
        <w:rPr>
          <w:rFonts w:ascii="SimSun"/>
          <w:b/>
          <w:sz w:val="21"/>
        </w:rPr>
        <w:t>C.</w:t>
      </w:r>
      <w:r w:rsidRPr="00781CC9">
        <w:rPr>
          <w:rFonts w:ascii="SimSun"/>
          <w:b/>
          <w:sz w:val="21"/>
        </w:rPr>
        <w:t> </w:t>
      </w:r>
      <w:r w:rsidRPr="00781CC9">
        <w:rPr>
          <w:rFonts w:ascii="SimSun"/>
          <w:b/>
          <w:sz w:val="21"/>
        </w:rPr>
        <w:t>PCT</w:t>
      </w:r>
      <w:r w:rsidRPr="00781CC9">
        <w:rPr>
          <w:rFonts w:ascii="SimSun"/>
          <w:b/>
          <w:sz w:val="21"/>
        </w:rPr>
        <w:t> </w:t>
      </w:r>
      <w:r w:rsidRPr="00781CC9">
        <w:rPr>
          <w:rFonts w:ascii="SimSun"/>
          <w:b/>
          <w:sz w:val="21"/>
        </w:rPr>
        <w:t>1398)</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很多单位表示，它们认为有关国际检索报告特征的报告作为一个“自我反思”的工具非常有价值。值得认真开展研究，以找到可以更好了解单位工作的信息，以及识别出现意料之外的结果的领域，</w:t>
      </w:r>
      <w:r w:rsidR="0092392B" w:rsidRPr="00997B51">
        <w:rPr>
          <w:rFonts w:ascii="SimSun" w:hint="eastAsia"/>
          <w:sz w:val="21"/>
        </w:rPr>
        <w:t>以供进行</w:t>
      </w:r>
      <w:r w:rsidRPr="00997B51">
        <w:rPr>
          <w:rFonts w:ascii="SimSun" w:hint="eastAsia"/>
          <w:sz w:val="21"/>
        </w:rPr>
        <w:t>更深入的调查。</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报告中的信息量意味着很难做到让所有人满意，但至少一些单位认为所有信息都是有益的。虽然提供大多数信息的初衷是为了使各单位了解它们各自主管局内部的发展态势，但若干单位认为与</w:t>
      </w:r>
      <w:r w:rsidR="00781CC9">
        <w:rPr>
          <w:rFonts w:ascii="SimSun" w:hint="eastAsia"/>
          <w:sz w:val="21"/>
        </w:rPr>
        <w:t>其他</w:t>
      </w:r>
      <w:r w:rsidRPr="00997B51">
        <w:rPr>
          <w:rFonts w:ascii="SimSun" w:hint="eastAsia"/>
          <w:sz w:val="21"/>
        </w:rPr>
        <w:t>单位进行比较是有益的，并倾向于载有所有单位信息的图表仍然是一起提供，而不是分别在每个单位的单独报告中提供。</w:t>
      </w:r>
    </w:p>
    <w:p w:rsidR="004769A0" w:rsidRPr="00997B51" w:rsidRDefault="0092392B"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lastRenderedPageBreak/>
        <w:t>因此，看起来不必对报告的性质</w:t>
      </w:r>
      <w:proofErr w:type="gramStart"/>
      <w:r w:rsidRPr="00997B51">
        <w:rPr>
          <w:rFonts w:ascii="SimSun" w:hint="eastAsia"/>
          <w:sz w:val="21"/>
        </w:rPr>
        <w:t>作出</w:t>
      </w:r>
      <w:proofErr w:type="gramEnd"/>
      <w:r w:rsidRPr="00997B51">
        <w:rPr>
          <w:rFonts w:ascii="SimSun" w:hint="eastAsia"/>
          <w:sz w:val="21"/>
        </w:rPr>
        <w:t>根本性改变。但使基本</w:t>
      </w:r>
      <w:r w:rsidR="004769A0" w:rsidRPr="00997B51">
        <w:rPr>
          <w:rFonts w:ascii="SimSun" w:hint="eastAsia"/>
          <w:sz w:val="21"/>
        </w:rPr>
        <w:t>数据更易于识别和获取是有用</w:t>
      </w:r>
      <w:r w:rsidRPr="00997B51">
        <w:rPr>
          <w:rFonts w:ascii="SimSun" w:hint="eastAsia"/>
          <w:sz w:val="21"/>
        </w:rPr>
        <w:t>的。欧洲专利局表示一个半导体行业的组织已经表示出对于其部门专门</w:t>
      </w:r>
      <w:r w:rsidR="004769A0" w:rsidRPr="00997B51">
        <w:rPr>
          <w:rFonts w:ascii="SimSun" w:hint="eastAsia"/>
          <w:sz w:val="21"/>
        </w:rPr>
        <w:t>信息的兴趣，并且建议这可能是一个</w:t>
      </w:r>
      <w:r w:rsidRPr="00997B51">
        <w:rPr>
          <w:rFonts w:ascii="SimSun" w:hint="eastAsia"/>
          <w:sz w:val="21"/>
        </w:rPr>
        <w:t>用来作为试验台的</w:t>
      </w:r>
      <w:r w:rsidR="004769A0" w:rsidRPr="00997B51">
        <w:rPr>
          <w:rFonts w:ascii="SimSun" w:hint="eastAsia"/>
          <w:sz w:val="21"/>
        </w:rPr>
        <w:t>理想的技术领域，以改善对于按领域</w:t>
      </w:r>
      <w:r w:rsidRPr="00997B51">
        <w:rPr>
          <w:rFonts w:ascii="SimSun" w:hint="eastAsia"/>
          <w:sz w:val="21"/>
        </w:rPr>
        <w:t>分类</w:t>
      </w:r>
      <w:r w:rsidR="004769A0" w:rsidRPr="00997B51">
        <w:rPr>
          <w:rFonts w:ascii="SimSun" w:hint="eastAsia"/>
          <w:sz w:val="21"/>
        </w:rPr>
        <w:t>的信息的获取。</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对报告的一个主要关切是信息不是最新的，需要若干年的时间才能使单位通过数据了解它们为了完善被认为是问题的特定事项而可能采取的举措的影响，例如引用非专利文献。令人遗憾的是，改善当前这种情况的可能性不大，除非各单位能够以机器可读的格式向国际局传送引用信息，这样上述信息就可以被直接纳入生成统计数据的数据库。</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国际局注意到，存在</w:t>
      </w:r>
      <w:r w:rsidR="0092392B" w:rsidRPr="00997B51">
        <w:rPr>
          <w:rFonts w:ascii="SimSun" w:hint="eastAsia"/>
          <w:sz w:val="21"/>
        </w:rPr>
        <w:t>这样一种要求，即提供工具以更深入地研究具体的议题，例如更多的分类</w:t>
      </w:r>
      <w:r w:rsidRPr="00997B51">
        <w:rPr>
          <w:rFonts w:ascii="SimSun" w:hint="eastAsia"/>
          <w:sz w:val="21"/>
        </w:rPr>
        <w:t>方法或识别具有特定特征的单个国际申请。但是，它认为在近期提供特定工具的可能性较小，建议感兴趣的单位使用欧洲专利局的</w:t>
      </w:r>
      <w:r w:rsidRPr="00997B51">
        <w:rPr>
          <w:rFonts w:ascii="SimSun"/>
          <w:sz w:val="21"/>
        </w:rPr>
        <w:t>PATSTAT</w:t>
      </w:r>
      <w:r w:rsidRPr="00997B51">
        <w:rPr>
          <w:rFonts w:ascii="SimSun" w:hint="eastAsia"/>
          <w:sz w:val="21"/>
        </w:rPr>
        <w:t>数据库，从该数据库中可以获得大部分相关数据。</w:t>
      </w:r>
    </w:p>
    <w:p w:rsidR="004769A0" w:rsidRPr="00997B51" w:rsidRDefault="0092392B"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小组建议国际局</w:t>
      </w:r>
      <w:r w:rsidR="004769A0" w:rsidRPr="00997B51">
        <w:rPr>
          <w:rFonts w:ascii="SimSun" w:hint="eastAsia"/>
          <w:sz w:val="21"/>
        </w:rPr>
        <w:t>继续在未来若干年编拟该报告，</w:t>
      </w:r>
      <w:r w:rsidRPr="00997B51">
        <w:rPr>
          <w:rFonts w:ascii="SimSun" w:hint="eastAsia"/>
          <w:sz w:val="21"/>
        </w:rPr>
        <w:t>但应改进基本信息的提供方式和可达性，包括采取措施使按技术领域分类</w:t>
      </w:r>
      <w:r w:rsidR="004769A0" w:rsidRPr="00997B51">
        <w:rPr>
          <w:rFonts w:ascii="SimSun" w:hint="eastAsia"/>
          <w:sz w:val="21"/>
        </w:rPr>
        <w:t>的信息更易获取。</w:t>
      </w:r>
    </w:p>
    <w:p w:rsidR="004769A0" w:rsidRPr="00997B51" w:rsidRDefault="004769A0"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小组还建议单位应分享它们从报告中得到的研究结果，以协助</w:t>
      </w:r>
      <w:r w:rsidR="00781CC9">
        <w:rPr>
          <w:rFonts w:ascii="SimSun" w:hint="eastAsia"/>
          <w:sz w:val="21"/>
        </w:rPr>
        <w:t>其他</w:t>
      </w:r>
      <w:r w:rsidRPr="00997B51">
        <w:rPr>
          <w:rFonts w:ascii="SimSun" w:hint="eastAsia"/>
          <w:sz w:val="21"/>
        </w:rPr>
        <w:t>单位进行各自的分析，并告知国际局，使其了解报告的使用方法，以便使提供信息的方式更符合各单位的需求。小组电子论坛可能是开展这项工作的适当渠道。</w:t>
      </w:r>
    </w:p>
    <w:p w:rsidR="004769A0" w:rsidRPr="00997B51" w:rsidRDefault="002617C8"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最后</w:t>
      </w:r>
      <w:r w:rsidR="004769A0" w:rsidRPr="00997B51">
        <w:rPr>
          <w:rFonts w:ascii="SimSun" w:hint="eastAsia"/>
          <w:sz w:val="21"/>
        </w:rPr>
        <w:t>小组建议，感兴趣的单位应联系欧洲专利局以就报告的各方面开展双边讨论，争取编拟一系列实际范例</w:t>
      </w:r>
      <w:proofErr w:type="gramStart"/>
      <w:r w:rsidR="004769A0" w:rsidRPr="00997B51">
        <w:rPr>
          <w:rFonts w:ascii="SimSun" w:hint="eastAsia"/>
          <w:sz w:val="21"/>
        </w:rPr>
        <w:t>供小组</w:t>
      </w:r>
      <w:proofErr w:type="gramEnd"/>
      <w:r w:rsidR="004769A0" w:rsidRPr="00997B51">
        <w:rPr>
          <w:rFonts w:ascii="SimSun" w:hint="eastAsia"/>
          <w:sz w:val="21"/>
        </w:rPr>
        <w:t>对从数据中确定的信息进行讨论，这可以为各单位提供有用的信息。</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(b)</w:t>
      </w:r>
      <w:r w:rsidRPr="00781CC9">
        <w:rPr>
          <w:rFonts w:ascii="SimSun"/>
          <w:b/>
          <w:sz w:val="21"/>
        </w:rPr>
        <w:tab/>
        <w:t>PCT</w:t>
      </w:r>
      <w:r w:rsidRPr="00781CC9">
        <w:rPr>
          <w:rFonts w:ascii="SimSun" w:hint="eastAsia"/>
          <w:b/>
          <w:sz w:val="21"/>
        </w:rPr>
        <w:t>指标框架</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国际局对在制定所要求指标方面取得的进展进行了报告。虽然看起来有可能从所提供的数据中制定各种不同的指标，但国际局发现很难以明显有用的方式制定上述指标。已经制定了所要求指标中的</w:t>
      </w:r>
      <w:proofErr w:type="gramStart"/>
      <w:r w:rsidRPr="00997B51">
        <w:rPr>
          <w:rFonts w:ascii="SimSun" w:hint="eastAsia"/>
          <w:sz w:val="21"/>
        </w:rPr>
        <w:t>一</w:t>
      </w:r>
      <w:proofErr w:type="gramEnd"/>
      <w:r w:rsidRPr="00997B51">
        <w:rPr>
          <w:rFonts w:ascii="SimSun" w:hint="eastAsia"/>
          <w:sz w:val="21"/>
        </w:rPr>
        <w:t>小部分作为范例供各方审议。当对真正的要求有了更多了解时将</w:t>
      </w:r>
      <w:r w:rsidR="00BE6064" w:rsidRPr="00997B51">
        <w:rPr>
          <w:rFonts w:ascii="SimSun" w:hint="eastAsia"/>
          <w:sz w:val="21"/>
        </w:rPr>
        <w:t>进一步</w:t>
      </w:r>
      <w:r w:rsidRPr="00997B51">
        <w:rPr>
          <w:rFonts w:ascii="SimSun" w:hint="eastAsia"/>
          <w:sz w:val="21"/>
        </w:rPr>
        <w:t>开展工作。</w:t>
      </w:r>
    </w:p>
    <w:p w:rsidR="004769A0" w:rsidRPr="00997B51" w:rsidRDefault="004769A0" w:rsidP="00781CC9">
      <w:pPr>
        <w:pStyle w:val="ONUME"/>
        <w:numPr>
          <w:ilvl w:val="0"/>
          <w:numId w:val="3"/>
        </w:numPr>
        <w:spacing w:after="50" w:line="340" w:lineRule="atLeast"/>
        <w:ind w:left="0" w:firstLine="0"/>
        <w:jc w:val="both"/>
        <w:rPr>
          <w:rFonts w:ascii="SimSun"/>
          <w:sz w:val="21"/>
        </w:rPr>
      </w:pPr>
      <w:r w:rsidRPr="00997B51">
        <w:rPr>
          <w:rFonts w:ascii="SimSun" w:hint="eastAsia"/>
          <w:sz w:val="21"/>
        </w:rPr>
        <w:t>关切分为如下几类：</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将所有所要求的信息项目作为静态文件提供会产生几百个数据文件</w:t>
      </w:r>
      <w:r w:rsidRPr="00997B51">
        <w:rPr>
          <w:rFonts w:ascii="SimSun"/>
          <w:sz w:val="21"/>
        </w:rPr>
        <w:t>(</w:t>
      </w:r>
      <w:r w:rsidRPr="00997B51">
        <w:rPr>
          <w:rFonts w:ascii="SimSun" w:hint="eastAsia"/>
          <w:sz w:val="21"/>
        </w:rPr>
        <w:t>即便没有图形视图</w:t>
      </w:r>
      <w:r w:rsidRPr="00997B51">
        <w:rPr>
          <w:rFonts w:ascii="SimSun"/>
          <w:sz w:val="21"/>
        </w:rPr>
        <w:t>)</w:t>
      </w:r>
      <w:r w:rsidRPr="00997B51">
        <w:rPr>
          <w:rFonts w:ascii="SimSun" w:hint="eastAsia"/>
          <w:sz w:val="21"/>
        </w:rPr>
        <w:t>，这使主管</w:t>
      </w:r>
      <w:proofErr w:type="gramStart"/>
      <w:r w:rsidRPr="00997B51">
        <w:rPr>
          <w:rFonts w:ascii="SimSun" w:hint="eastAsia"/>
          <w:sz w:val="21"/>
        </w:rPr>
        <w:t>局难以</w:t>
      </w:r>
      <w:proofErr w:type="gramEnd"/>
      <w:r w:rsidRPr="00997B51">
        <w:rPr>
          <w:rFonts w:ascii="SimSun" w:hint="eastAsia"/>
          <w:sz w:val="21"/>
        </w:rPr>
        <w:t>为任何特定目的而方便可靠地找到正确的文件，并且难以确定它所代表的意思。</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若干拟议的指标有可能产生误导。例如，由于优先权日与申请日之间的间隔有所不同，其平均时间可能与中间时间存在显著差异。如果不能将上述间隔的差异展现出来，就很容易得出错误的结论；另一方面，在没有图形表示的情况下，不同间隔的分布一般来说很难作为一个单独的数字来理解。</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为了最有效地使用信息，通常需要将来自不同统计数据</w:t>
      </w:r>
      <w:r w:rsidR="00CC3D2E" w:rsidRPr="00997B51">
        <w:rPr>
          <w:rFonts w:ascii="SimSun" w:hint="eastAsia"/>
          <w:sz w:val="21"/>
        </w:rPr>
        <w:t>的信息相结合，但它们的基线通常不同，使得无法将它们直接进行比较</w:t>
      </w:r>
      <w:r w:rsidR="00CC3D2E" w:rsidRPr="00997B51">
        <w:rPr>
          <w:rFonts w:ascii="SimSun"/>
          <w:sz w:val="21"/>
        </w:rPr>
        <w:t>(</w:t>
      </w:r>
      <w:r w:rsidRPr="00997B51">
        <w:rPr>
          <w:rFonts w:ascii="SimSun" w:hint="eastAsia"/>
          <w:sz w:val="21"/>
        </w:rPr>
        <w:t>例如，</w:t>
      </w:r>
      <w:r w:rsidR="00CC3D2E" w:rsidRPr="00997B51">
        <w:rPr>
          <w:rFonts w:ascii="SimSun" w:hint="eastAsia"/>
          <w:sz w:val="21"/>
        </w:rPr>
        <w:t>有些</w:t>
      </w:r>
      <w:r w:rsidRPr="00997B51">
        <w:rPr>
          <w:rFonts w:ascii="SimSun" w:hint="eastAsia"/>
          <w:sz w:val="21"/>
        </w:rPr>
        <w:t>统计数据依据的是</w:t>
      </w:r>
      <w:r w:rsidR="003E726E" w:rsidRPr="00997B51">
        <w:rPr>
          <w:rFonts w:ascii="SimSun" w:hint="eastAsia"/>
          <w:sz w:val="21"/>
        </w:rPr>
        <w:t>特定时期内的优先权日，</w:t>
      </w:r>
      <w:r w:rsidR="00CC3D2E" w:rsidRPr="00997B51">
        <w:rPr>
          <w:rFonts w:ascii="SimSun" w:hint="eastAsia"/>
          <w:sz w:val="21"/>
        </w:rPr>
        <w:t>有些依据的是申请日，还有些</w:t>
      </w:r>
      <w:r w:rsidR="003E726E" w:rsidRPr="00997B51">
        <w:rPr>
          <w:rFonts w:ascii="SimSun" w:hint="eastAsia"/>
          <w:sz w:val="21"/>
        </w:rPr>
        <w:t>统计数据依据的是特定</w:t>
      </w:r>
      <w:r w:rsidR="00BE6064" w:rsidRPr="00997B51">
        <w:rPr>
          <w:rFonts w:ascii="SimSun" w:hint="eastAsia"/>
          <w:sz w:val="21"/>
        </w:rPr>
        <w:t>流程</w:t>
      </w:r>
      <w:r w:rsidR="009F1024" w:rsidRPr="00997B51">
        <w:rPr>
          <w:rFonts w:ascii="SimSun" w:hint="eastAsia"/>
          <w:sz w:val="21"/>
        </w:rPr>
        <w:t>发生的日期</w:t>
      </w:r>
      <w:r w:rsidR="00CC3D2E" w:rsidRPr="00997B51">
        <w:rPr>
          <w:rFonts w:ascii="SimSun"/>
          <w:sz w:val="21"/>
        </w:rPr>
        <w:t>)</w:t>
      </w:r>
      <w:r w:rsidR="00CC3D2E" w:rsidRPr="00997B51">
        <w:rPr>
          <w:rFonts w:ascii="SimSun" w:hint="eastAsia"/>
          <w:sz w:val="21"/>
        </w:rPr>
        <w:t>。</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很多指标难以通过数据表格的形式进行评价，但可以通过不同方式用图形表现。为所有拟议的指标提供静态的图形图像是不实际的，但</w:t>
      </w:r>
      <w:proofErr w:type="gramStart"/>
      <w:r w:rsidRPr="00997B51">
        <w:rPr>
          <w:rFonts w:ascii="SimSun" w:hint="eastAsia"/>
          <w:sz w:val="21"/>
        </w:rPr>
        <w:t>当提供</w:t>
      </w:r>
      <w:proofErr w:type="gramEnd"/>
      <w:r w:rsidRPr="00997B51">
        <w:rPr>
          <w:rFonts w:ascii="SimSun" w:hint="eastAsia"/>
          <w:sz w:val="21"/>
        </w:rPr>
        <w:t>上述图形图像时，需要明确说明目的以便选择最为有效的格式。</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lastRenderedPageBreak/>
        <w:t>一些数据字段包含大量的瑕疵，例如国际局在人工录入时出现错误，以及很多数据项根本未从负责相关程序的主管局那里收到。这种局限性需要得到正确的理解，以便尽可能减少错误，并在提供指标时充分兼顾大量疏漏的存在。</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各单位表示更多</w:t>
      </w:r>
      <w:r w:rsidR="00BE6064" w:rsidRPr="00997B51">
        <w:rPr>
          <w:rFonts w:ascii="SimSun" w:hint="eastAsia"/>
          <w:sz w:val="21"/>
        </w:rPr>
        <w:t>的</w:t>
      </w:r>
      <w:r w:rsidRPr="00997B51">
        <w:rPr>
          <w:rFonts w:ascii="SimSun" w:hint="eastAsia"/>
          <w:sz w:val="21"/>
        </w:rPr>
        <w:t>分类信息将是有用的，例如自收到检索费之日</w:t>
      </w:r>
      <w:proofErr w:type="gramStart"/>
      <w:r w:rsidRPr="00997B51">
        <w:rPr>
          <w:rFonts w:ascii="SimSun" w:hint="eastAsia"/>
          <w:sz w:val="21"/>
        </w:rPr>
        <w:t>起或者</w:t>
      </w:r>
      <w:proofErr w:type="gramEnd"/>
      <w:r w:rsidRPr="00997B51">
        <w:rPr>
          <w:rFonts w:ascii="SimSun" w:hint="eastAsia"/>
          <w:sz w:val="21"/>
        </w:rPr>
        <w:t>自完成国家安全审查之日起至发出通知书的时间，或是是否是由于发明缺少单一性而</w:t>
      </w:r>
      <w:proofErr w:type="gramStart"/>
      <w:r w:rsidRPr="00997B51">
        <w:rPr>
          <w:rFonts w:ascii="SimSun" w:hint="eastAsia"/>
          <w:sz w:val="21"/>
        </w:rPr>
        <w:t>作出</w:t>
      </w:r>
      <w:proofErr w:type="gramEnd"/>
      <w:r w:rsidRPr="00997B51">
        <w:rPr>
          <w:rFonts w:ascii="SimSun" w:hint="eastAsia"/>
          <w:sz w:val="21"/>
        </w:rPr>
        <w:t>缴纳附加费的邀请。然而，国际局注意到它通常不掌握上述信息，需要负责的主管局以机器可处理的格式发送给它，才能提供所述指标。</w:t>
      </w:r>
    </w:p>
    <w:p w:rsidR="004769A0" w:rsidRPr="00997B51" w:rsidRDefault="004769A0"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注意到的一</w:t>
      </w:r>
      <w:r w:rsidR="007D4D52" w:rsidRPr="00997B51">
        <w:rPr>
          <w:rFonts w:ascii="SimSun" w:hint="eastAsia"/>
          <w:sz w:val="21"/>
        </w:rPr>
        <w:t>点是，包含在本议程项目中的指标实际上与有关国际检索报告特征的指标</w:t>
      </w:r>
      <w:r w:rsidRPr="00997B51">
        <w:rPr>
          <w:rFonts w:ascii="SimSun" w:hint="eastAsia"/>
          <w:sz w:val="21"/>
        </w:rPr>
        <w:t>本质上类似，它们在很多情况中应当作为整体考虑。</w:t>
      </w:r>
    </w:p>
    <w:p w:rsidR="004769A0" w:rsidRPr="00997B51" w:rsidRDefault="004769A0" w:rsidP="00781CC9">
      <w:pPr>
        <w:pStyle w:val="ONUME"/>
        <w:numPr>
          <w:ilvl w:val="0"/>
          <w:numId w:val="3"/>
        </w:numPr>
        <w:spacing w:after="50" w:line="340" w:lineRule="atLeast"/>
        <w:ind w:left="0" w:firstLine="0"/>
        <w:jc w:val="both"/>
        <w:rPr>
          <w:rFonts w:ascii="SimSun"/>
          <w:sz w:val="21"/>
        </w:rPr>
      </w:pPr>
      <w:r w:rsidRPr="00997B51">
        <w:rPr>
          <w:rFonts w:ascii="SimSun" w:hint="eastAsia"/>
          <w:sz w:val="21"/>
        </w:rPr>
        <w:t>国际局建议，通过以下方式来处理不同的指标可能是最有效的途径：</w:t>
      </w:r>
    </w:p>
    <w:p w:rsidR="004769A0" w:rsidRPr="00997B51" w:rsidRDefault="004769A0"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一些指标对于受理局、国际单位和国际局的有效管理来说特别重要。这些指标应作为定期报告以图形和表格的格式生成，它们应使相关主管局易于了解一般的重要问题，使它们能够采取必要的措施来解决问题或者应对工作量的变化。</w:t>
      </w:r>
    </w:p>
    <w:p w:rsidR="004769A0" w:rsidRPr="00997B51" w:rsidRDefault="00781CC9" w:rsidP="00781CC9">
      <w:pPr>
        <w:pStyle w:val="ONUME"/>
        <w:numPr>
          <w:ilvl w:val="1"/>
          <w:numId w:val="3"/>
        </w:numPr>
        <w:spacing w:afterLines="50" w:after="120" w:line="340" w:lineRule="atLeast"/>
        <w:ind w:firstLine="0"/>
        <w:jc w:val="both"/>
        <w:rPr>
          <w:rFonts w:ascii="SimSun"/>
          <w:sz w:val="21"/>
        </w:rPr>
      </w:pPr>
      <w:r>
        <w:rPr>
          <w:rFonts w:ascii="SimSun" w:hint="eastAsia"/>
          <w:sz w:val="21"/>
        </w:rPr>
        <w:t>其他</w:t>
      </w:r>
      <w:r w:rsidR="00536680" w:rsidRPr="00997B51">
        <w:rPr>
          <w:rFonts w:ascii="SimSun" w:hint="eastAsia"/>
          <w:sz w:val="21"/>
        </w:rPr>
        <w:t>指标可能被预期会频繁用于了解需要主管局进行大量分析的问题。国际局目前正在测试扩展</w:t>
      </w:r>
      <w:r w:rsidR="00536680" w:rsidRPr="00997B51">
        <w:rPr>
          <w:rFonts w:ascii="SimSun"/>
          <w:sz w:val="21"/>
        </w:rPr>
        <w:t>WIPO</w:t>
      </w:r>
      <w:r w:rsidR="00536680" w:rsidRPr="00997B51">
        <w:rPr>
          <w:rFonts w:ascii="SimSun" w:hint="eastAsia"/>
          <w:sz w:val="21"/>
        </w:rPr>
        <w:t>知识产权统计数据中心</w:t>
      </w:r>
      <w:r w:rsidR="00536680" w:rsidRPr="00997B51">
        <w:rPr>
          <w:rStyle w:val="af"/>
          <w:rFonts w:ascii="SimSun"/>
          <w:sz w:val="21"/>
        </w:rPr>
        <w:footnoteReference w:id="6"/>
      </w:r>
      <w:r w:rsidR="00536680" w:rsidRPr="00997B51">
        <w:rPr>
          <w:rFonts w:ascii="SimSun" w:hint="eastAsia"/>
          <w:sz w:val="21"/>
        </w:rPr>
        <w:t>，以便将目前所提供的一般性专利、商标、工业设计和实用新型信息之外的</w:t>
      </w:r>
      <w:r w:rsidR="00536680" w:rsidRPr="00997B51">
        <w:rPr>
          <w:rFonts w:ascii="SimSun"/>
          <w:sz w:val="21"/>
        </w:rPr>
        <w:t>PCT</w:t>
      </w:r>
      <w:r w:rsidR="00536680" w:rsidRPr="00997B51">
        <w:rPr>
          <w:rFonts w:ascii="SimSun" w:hint="eastAsia"/>
          <w:sz w:val="21"/>
        </w:rPr>
        <w:t>统计数据纳入进来。它将很快向公众提供。希望通过这项工作能够提供这个类别中的大部分统计数据，并且</w:t>
      </w:r>
      <w:r w:rsidR="00354239" w:rsidRPr="00997B51">
        <w:rPr>
          <w:rFonts w:ascii="SimSun" w:hint="eastAsia"/>
          <w:sz w:val="21"/>
        </w:rPr>
        <w:t>是</w:t>
      </w:r>
      <w:r w:rsidR="00536680" w:rsidRPr="00997B51">
        <w:rPr>
          <w:rFonts w:ascii="SimSun" w:hint="eastAsia"/>
          <w:sz w:val="21"/>
        </w:rPr>
        <w:t>与维护大量静态文件相比更新</w:t>
      </w:r>
      <w:r w:rsidR="00354239" w:rsidRPr="00997B51">
        <w:rPr>
          <w:rFonts w:ascii="SimSun" w:hint="eastAsia"/>
          <w:sz w:val="21"/>
        </w:rPr>
        <w:t>且</w:t>
      </w:r>
      <w:r w:rsidR="00536680" w:rsidRPr="00997B51">
        <w:rPr>
          <w:rFonts w:ascii="SimSun" w:hint="eastAsia"/>
          <w:sz w:val="21"/>
        </w:rPr>
        <w:t>更易使用</w:t>
      </w:r>
      <w:r w:rsidR="005F3A88" w:rsidRPr="00997B51">
        <w:rPr>
          <w:rFonts w:ascii="SimSun" w:hint="eastAsia"/>
          <w:sz w:val="21"/>
        </w:rPr>
        <w:t>的统计数据</w:t>
      </w:r>
      <w:r w:rsidR="00536680" w:rsidRPr="00997B51">
        <w:rPr>
          <w:rFonts w:ascii="SimSun" w:hint="eastAsia"/>
          <w:sz w:val="21"/>
        </w:rPr>
        <w:t>。</w:t>
      </w:r>
    </w:p>
    <w:p w:rsidR="004769A0" w:rsidRPr="00997B51" w:rsidRDefault="00DC3E9D"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在实践中，一些具体指标可能只作为一次性信息来使用。国际局进行专门查询的能力非常有限，但对于若干事项来说这却可能是最有效的方法。</w:t>
      </w:r>
    </w:p>
    <w:p w:rsidR="004769A0" w:rsidRPr="00997B51" w:rsidRDefault="009F1024" w:rsidP="00781CC9">
      <w:pPr>
        <w:pStyle w:val="ONUME"/>
        <w:numPr>
          <w:ilvl w:val="0"/>
          <w:numId w:val="3"/>
        </w:numPr>
        <w:spacing w:afterLines="50" w:after="120" w:line="340" w:lineRule="atLeast"/>
        <w:ind w:left="567" w:firstLine="0"/>
        <w:jc w:val="both"/>
        <w:rPr>
          <w:rFonts w:ascii="SimSun"/>
          <w:sz w:val="21"/>
        </w:rPr>
      </w:pPr>
      <w:r w:rsidRPr="00997B51">
        <w:rPr>
          <w:rFonts w:ascii="SimSun" w:hint="eastAsia"/>
          <w:sz w:val="21"/>
        </w:rPr>
        <w:t>小组同意等待</w:t>
      </w:r>
      <w:r w:rsidRPr="00997B51">
        <w:rPr>
          <w:rFonts w:ascii="SimSun"/>
          <w:sz w:val="21"/>
        </w:rPr>
        <w:t>WIPO</w:t>
      </w:r>
      <w:r w:rsidR="002435D4" w:rsidRPr="00997B51">
        <w:rPr>
          <w:rFonts w:ascii="SimSun" w:hint="eastAsia"/>
          <w:sz w:val="21"/>
        </w:rPr>
        <w:t>知识产权统计数据中心</w:t>
      </w:r>
      <w:r w:rsidRPr="00997B51">
        <w:rPr>
          <w:rFonts w:ascii="SimSun"/>
          <w:sz w:val="21"/>
        </w:rPr>
        <w:t>PCT</w:t>
      </w:r>
      <w:r w:rsidR="00533C20" w:rsidRPr="00997B51">
        <w:rPr>
          <w:rFonts w:ascii="SimSun" w:hint="eastAsia"/>
          <w:sz w:val="21"/>
        </w:rPr>
        <w:t>信息的</w:t>
      </w:r>
      <w:r w:rsidR="002435D4" w:rsidRPr="00997B51">
        <w:rPr>
          <w:rFonts w:ascii="SimSun" w:hint="eastAsia"/>
          <w:sz w:val="21"/>
        </w:rPr>
        <w:t>提供</w:t>
      </w:r>
      <w:r w:rsidRPr="00997B51">
        <w:rPr>
          <w:rFonts w:ascii="SimSun" w:hint="eastAsia"/>
          <w:sz w:val="21"/>
        </w:rPr>
        <w:t>，并且根据对目前</w:t>
      </w:r>
      <w:r w:rsidR="007D4D52" w:rsidRPr="00997B51">
        <w:rPr>
          <w:rFonts w:ascii="SimSun" w:hint="eastAsia"/>
          <w:sz w:val="21"/>
        </w:rPr>
        <w:t>所提供</w:t>
      </w:r>
      <w:r w:rsidRPr="00997B51">
        <w:rPr>
          <w:rFonts w:ascii="SimSun" w:hint="eastAsia"/>
          <w:sz w:val="21"/>
        </w:rPr>
        <w:t>指标的分析</w:t>
      </w:r>
      <w:r w:rsidR="002435D4" w:rsidRPr="00997B51">
        <w:rPr>
          <w:rFonts w:ascii="SimSun" w:hint="eastAsia"/>
          <w:sz w:val="21"/>
        </w:rPr>
        <w:t>以及数据中心的有效性来评估是否有必要进一步开发</w:t>
      </w:r>
      <w:r w:rsidRPr="00997B51">
        <w:rPr>
          <w:rFonts w:ascii="SimSun" w:hint="eastAsia"/>
          <w:sz w:val="21"/>
        </w:rPr>
        <w:t>。</w:t>
      </w:r>
    </w:p>
    <w:p w:rsidR="004769A0" w:rsidRPr="00781CC9" w:rsidRDefault="004769A0" w:rsidP="00781CC9">
      <w:pPr>
        <w:pStyle w:val="2"/>
        <w:spacing w:before="0" w:afterLines="50" w:after="120" w:line="340" w:lineRule="atLeast"/>
        <w:jc w:val="both"/>
        <w:rPr>
          <w:rFonts w:ascii="SimSun"/>
          <w:b/>
          <w:sz w:val="21"/>
        </w:rPr>
      </w:pPr>
      <w:r w:rsidRPr="00781CC9">
        <w:rPr>
          <w:rFonts w:ascii="SimSun"/>
          <w:b/>
          <w:sz w:val="21"/>
        </w:rPr>
        <w:t>(c)</w:t>
      </w:r>
      <w:r w:rsidRPr="00781CC9">
        <w:rPr>
          <w:rFonts w:ascii="SimSun"/>
          <w:b/>
          <w:sz w:val="21"/>
        </w:rPr>
        <w:tab/>
      </w:r>
      <w:r w:rsidR="00354239" w:rsidRPr="00781CC9">
        <w:rPr>
          <w:rFonts w:ascii="SimSun" w:hint="eastAsia"/>
          <w:b/>
          <w:sz w:val="21"/>
        </w:rPr>
        <w:t>对</w:t>
      </w:r>
      <w:r w:rsidR="00DC3E9D" w:rsidRPr="00781CC9">
        <w:rPr>
          <w:rFonts w:ascii="SimSun" w:hint="eastAsia"/>
          <w:b/>
          <w:sz w:val="21"/>
        </w:rPr>
        <w:t>合作指标项目三期</w:t>
      </w:r>
      <w:r w:rsidR="00354239" w:rsidRPr="00781CC9">
        <w:rPr>
          <w:rFonts w:ascii="SimSun" w:hint="eastAsia"/>
          <w:b/>
          <w:sz w:val="21"/>
        </w:rPr>
        <w:t>的</w:t>
      </w:r>
      <w:r w:rsidR="00DC3E9D" w:rsidRPr="00781CC9">
        <w:rPr>
          <w:rFonts w:ascii="SimSun" w:hint="eastAsia"/>
          <w:b/>
          <w:sz w:val="21"/>
        </w:rPr>
        <w:t>更新</w:t>
      </w:r>
    </w:p>
    <w:p w:rsidR="004769A0" w:rsidRPr="00997B51" w:rsidRDefault="002764AA"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欧洲专利局介绍</w:t>
      </w:r>
      <w:r w:rsidR="009F1024" w:rsidRPr="00997B51">
        <w:rPr>
          <w:rFonts w:ascii="SimSun" w:hint="eastAsia"/>
          <w:sz w:val="21"/>
        </w:rPr>
        <w:t>了欧洲专利局和</w:t>
      </w:r>
      <w:r w:rsidR="00781CC9">
        <w:rPr>
          <w:rFonts w:ascii="SimSun" w:hint="eastAsia"/>
          <w:sz w:val="21"/>
        </w:rPr>
        <w:t>日本特许厅</w:t>
      </w:r>
      <w:r w:rsidRPr="00997B51">
        <w:rPr>
          <w:rFonts w:ascii="SimSun" w:hint="eastAsia"/>
          <w:sz w:val="21"/>
        </w:rPr>
        <w:t>所做的一项工作，即分析了一个局对另一个局作为国际检索单位所处理的国际申请</w:t>
      </w:r>
      <w:proofErr w:type="gramStart"/>
      <w:r w:rsidRPr="00997B51">
        <w:rPr>
          <w:rFonts w:ascii="SimSun" w:hint="eastAsia"/>
          <w:sz w:val="21"/>
        </w:rPr>
        <w:t>作出</w:t>
      </w:r>
      <w:proofErr w:type="gramEnd"/>
      <w:r w:rsidRPr="00997B51">
        <w:rPr>
          <w:rFonts w:ascii="SimSun" w:hint="eastAsia"/>
          <w:sz w:val="21"/>
        </w:rPr>
        <w:t>的国家阶段第一次审查意见通知书</w:t>
      </w:r>
      <w:r w:rsidR="00EF3D47" w:rsidRPr="00997B51">
        <w:rPr>
          <w:rFonts w:ascii="SimSun" w:hint="eastAsia"/>
          <w:sz w:val="21"/>
        </w:rPr>
        <w:t>。这涉及</w:t>
      </w:r>
      <w:r w:rsidR="00B45B75" w:rsidRPr="00997B51">
        <w:rPr>
          <w:rFonts w:ascii="SimSun" w:hint="eastAsia"/>
          <w:sz w:val="21"/>
        </w:rPr>
        <w:t>对国际专利分类号为</w:t>
      </w:r>
      <w:r w:rsidR="00EF3D47" w:rsidRPr="00997B51">
        <w:rPr>
          <w:rFonts w:ascii="SimSun"/>
          <w:sz w:val="21"/>
        </w:rPr>
        <w:t>G08G</w:t>
      </w:r>
      <w:r w:rsidR="00354239" w:rsidRPr="00997B51">
        <w:rPr>
          <w:rFonts w:ascii="SimSun"/>
          <w:sz w:val="21"/>
        </w:rPr>
        <w:t>(</w:t>
      </w:r>
      <w:r w:rsidR="00354239" w:rsidRPr="00997B51">
        <w:rPr>
          <w:rFonts w:ascii="SimSun" w:hint="eastAsia"/>
          <w:sz w:val="21"/>
        </w:rPr>
        <w:t>交通控制系统</w:t>
      </w:r>
      <w:r w:rsidR="00354239" w:rsidRPr="00997B51">
        <w:rPr>
          <w:rFonts w:ascii="SimSun"/>
          <w:sz w:val="21"/>
        </w:rPr>
        <w:t>)</w:t>
      </w:r>
      <w:r w:rsidR="00B45B75" w:rsidRPr="00997B51">
        <w:rPr>
          <w:rFonts w:ascii="SimSun" w:hint="eastAsia"/>
          <w:sz w:val="21"/>
        </w:rPr>
        <w:t>小类下</w:t>
      </w:r>
      <w:r w:rsidR="00EF3D47" w:rsidRPr="00997B51">
        <w:rPr>
          <w:rFonts w:ascii="SimSun" w:hint="eastAsia"/>
          <w:sz w:val="21"/>
        </w:rPr>
        <w:t>的</w:t>
      </w:r>
      <w:r w:rsidR="00EF3D47" w:rsidRPr="00997B51">
        <w:rPr>
          <w:rFonts w:ascii="SimSun"/>
          <w:sz w:val="21"/>
        </w:rPr>
        <w:t>221</w:t>
      </w:r>
      <w:r w:rsidR="00354239" w:rsidRPr="00997B51">
        <w:rPr>
          <w:rFonts w:ascii="SimSun" w:hint="eastAsia"/>
          <w:sz w:val="21"/>
        </w:rPr>
        <w:t>件案子</w:t>
      </w:r>
      <w:r w:rsidRPr="00997B51">
        <w:rPr>
          <w:rFonts w:ascii="SimSun" w:hint="eastAsia"/>
          <w:sz w:val="21"/>
        </w:rPr>
        <w:t>进行仔细研究。该方法包括三项</w:t>
      </w:r>
      <w:r w:rsidR="00B45B75" w:rsidRPr="00997B51">
        <w:rPr>
          <w:rFonts w:ascii="SimSun" w:hint="eastAsia"/>
          <w:sz w:val="21"/>
        </w:rPr>
        <w:t>相互关联的</w:t>
      </w:r>
      <w:r w:rsidRPr="00997B51">
        <w:rPr>
          <w:rFonts w:ascii="SimSun" w:hint="eastAsia"/>
          <w:sz w:val="21"/>
        </w:rPr>
        <w:t>主要活动。每项活动都提供了能够加深各局了解</w:t>
      </w:r>
      <w:r w:rsidR="00B45B75" w:rsidRPr="00997B51">
        <w:rPr>
          <w:rFonts w:ascii="SimSun" w:hint="eastAsia"/>
          <w:sz w:val="21"/>
        </w:rPr>
        <w:t>的有用信息。三个步骤如下：</w:t>
      </w:r>
    </w:p>
    <w:p w:rsidR="004769A0" w:rsidRPr="00997B51" w:rsidRDefault="00B45B75"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结构数据的交换和分析</w:t>
      </w:r>
      <w:r w:rsidR="00354239" w:rsidRPr="00997B51">
        <w:rPr>
          <w:rFonts w:ascii="SimSun" w:hint="eastAsia"/>
          <w:sz w:val="21"/>
        </w:rPr>
        <w:t>；</w:t>
      </w:r>
    </w:p>
    <w:p w:rsidR="004769A0" w:rsidRPr="00997B51" w:rsidRDefault="00B45B75"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根据国际阶段和国家阶段第一次审查意见通知书的结果对申请进行分类；以及</w:t>
      </w:r>
    </w:p>
    <w:p w:rsidR="004769A0" w:rsidRPr="00997B51" w:rsidRDefault="007D4D52" w:rsidP="00781CC9">
      <w:pPr>
        <w:pStyle w:val="ONUME"/>
        <w:numPr>
          <w:ilvl w:val="1"/>
          <w:numId w:val="3"/>
        </w:numPr>
        <w:spacing w:afterLines="50" w:after="120" w:line="340" w:lineRule="atLeast"/>
        <w:ind w:firstLine="0"/>
        <w:jc w:val="both"/>
        <w:rPr>
          <w:rFonts w:ascii="SimSun"/>
          <w:sz w:val="21"/>
        </w:rPr>
      </w:pPr>
      <w:r w:rsidRPr="00997B51">
        <w:rPr>
          <w:rFonts w:ascii="SimSun" w:hint="eastAsia"/>
          <w:sz w:val="21"/>
        </w:rPr>
        <w:t>对特别感兴趣的案子</w:t>
      </w:r>
      <w:r w:rsidR="00B45B75" w:rsidRPr="00997B51">
        <w:rPr>
          <w:rFonts w:ascii="SimSun" w:hint="eastAsia"/>
          <w:sz w:val="21"/>
        </w:rPr>
        <w:t>进行更加深入的分析。</w:t>
      </w:r>
    </w:p>
    <w:p w:rsidR="004769A0" w:rsidRPr="00997B51" w:rsidRDefault="00B45B75"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这种方法</w:t>
      </w:r>
      <w:r w:rsidR="00C67539" w:rsidRPr="00997B51">
        <w:rPr>
          <w:rFonts w:ascii="SimSun" w:hint="eastAsia"/>
          <w:sz w:val="21"/>
        </w:rPr>
        <w:t>的</w:t>
      </w:r>
      <w:r w:rsidR="00354239" w:rsidRPr="00997B51">
        <w:rPr>
          <w:rFonts w:ascii="SimSun" w:hint="eastAsia"/>
          <w:sz w:val="21"/>
        </w:rPr>
        <w:t>步骤</w:t>
      </w:r>
      <w:r w:rsidR="00354239" w:rsidRPr="00997B51">
        <w:rPr>
          <w:rFonts w:ascii="SimSun"/>
          <w:sz w:val="21"/>
        </w:rPr>
        <w:t>(</w:t>
      </w:r>
      <w:r w:rsidRPr="00997B51">
        <w:rPr>
          <w:rFonts w:ascii="SimSun"/>
          <w:sz w:val="21"/>
        </w:rPr>
        <w:t>b</w:t>
      </w:r>
      <w:r w:rsidR="00354239" w:rsidRPr="00997B51">
        <w:rPr>
          <w:rFonts w:ascii="SimSun"/>
          <w:sz w:val="21"/>
        </w:rPr>
        <w:t>)</w:t>
      </w:r>
      <w:r w:rsidRPr="00997B51">
        <w:rPr>
          <w:rFonts w:ascii="SimSun" w:hint="eastAsia"/>
          <w:sz w:val="21"/>
        </w:rPr>
        <w:t>可以在</w:t>
      </w:r>
      <w:r w:rsidRPr="00997B51">
        <w:rPr>
          <w:rFonts w:ascii="SimSun"/>
          <w:sz w:val="21"/>
        </w:rPr>
        <w:t>10</w:t>
      </w:r>
      <w:r w:rsidR="00354239" w:rsidRPr="00997B51">
        <w:rPr>
          <w:rFonts w:ascii="SimSun" w:hint="eastAsia"/>
          <w:sz w:val="21"/>
        </w:rPr>
        <w:t>至</w:t>
      </w:r>
      <w:r w:rsidRPr="00997B51">
        <w:rPr>
          <w:rFonts w:ascii="SimSun"/>
          <w:sz w:val="21"/>
        </w:rPr>
        <w:t>30</w:t>
      </w:r>
      <w:r w:rsidRPr="00997B51">
        <w:rPr>
          <w:rFonts w:ascii="SimSun" w:hint="eastAsia"/>
          <w:sz w:val="21"/>
        </w:rPr>
        <w:t>分钟内</w:t>
      </w:r>
      <w:r w:rsidR="00354239" w:rsidRPr="00997B51">
        <w:rPr>
          <w:rFonts w:ascii="SimSun" w:hint="eastAsia"/>
          <w:sz w:val="21"/>
        </w:rPr>
        <w:t>为一件案子</w:t>
      </w:r>
      <w:r w:rsidRPr="00997B51">
        <w:rPr>
          <w:rFonts w:ascii="SimSun" w:hint="eastAsia"/>
          <w:sz w:val="21"/>
        </w:rPr>
        <w:t>有效收集大量有用数据</w:t>
      </w:r>
      <w:r w:rsidR="00C67539" w:rsidRPr="00997B51">
        <w:rPr>
          <w:rFonts w:ascii="SimSun" w:hint="eastAsia"/>
          <w:sz w:val="21"/>
        </w:rPr>
        <w:t>。</w:t>
      </w:r>
      <w:r w:rsidR="00D464B1" w:rsidRPr="00997B51">
        <w:rPr>
          <w:rFonts w:ascii="SimSun" w:hint="eastAsia"/>
          <w:sz w:val="21"/>
        </w:rPr>
        <w:t>进行</w:t>
      </w:r>
      <w:r w:rsidR="00354239" w:rsidRPr="00997B51">
        <w:rPr>
          <w:rFonts w:ascii="SimSun" w:hint="eastAsia"/>
          <w:sz w:val="21"/>
        </w:rPr>
        <w:t>步骤</w:t>
      </w:r>
      <w:r w:rsidR="00354239" w:rsidRPr="00997B51">
        <w:rPr>
          <w:rFonts w:ascii="SimSun"/>
          <w:sz w:val="21"/>
        </w:rPr>
        <w:t>(</w:t>
      </w:r>
      <w:r w:rsidR="00270FE7" w:rsidRPr="00997B51">
        <w:rPr>
          <w:rFonts w:ascii="SimSun"/>
          <w:sz w:val="21"/>
        </w:rPr>
        <w:t>c</w:t>
      </w:r>
      <w:r w:rsidR="00354239" w:rsidRPr="00997B51">
        <w:rPr>
          <w:rFonts w:ascii="SimSun"/>
          <w:sz w:val="21"/>
        </w:rPr>
        <w:t>)</w:t>
      </w:r>
      <w:r w:rsidR="00D464B1" w:rsidRPr="00997B51">
        <w:rPr>
          <w:rFonts w:ascii="SimSun" w:hint="eastAsia"/>
          <w:sz w:val="21"/>
        </w:rPr>
        <w:t>时，每个文件需要一些额外的时间，但这是值得投入的时间，因为它使两局的审查员可以就出现差异的原因取得共识。</w:t>
      </w:r>
      <w:r w:rsidR="00C67539" w:rsidRPr="00997B51">
        <w:rPr>
          <w:rFonts w:ascii="SimSun" w:hint="eastAsia"/>
          <w:sz w:val="21"/>
        </w:rPr>
        <w:t>分析的结果大体上与</w:t>
      </w:r>
      <w:r w:rsidR="00D464B1" w:rsidRPr="00997B51">
        <w:rPr>
          <w:rFonts w:ascii="SimSun" w:hint="eastAsia"/>
          <w:sz w:val="21"/>
        </w:rPr>
        <w:t>所开展</w:t>
      </w:r>
      <w:r w:rsidR="00781CC9">
        <w:rPr>
          <w:rFonts w:ascii="SimSun" w:hint="eastAsia"/>
          <w:sz w:val="21"/>
        </w:rPr>
        <w:t>其他</w:t>
      </w:r>
      <w:r w:rsidR="00D464B1" w:rsidRPr="00997B51">
        <w:rPr>
          <w:rFonts w:ascii="SimSun" w:hint="eastAsia"/>
          <w:sz w:val="21"/>
        </w:rPr>
        <w:t>研究的</w:t>
      </w:r>
      <w:r w:rsidR="00354239" w:rsidRPr="00997B51">
        <w:rPr>
          <w:rFonts w:ascii="SimSun" w:hint="eastAsia"/>
          <w:sz w:val="21"/>
        </w:rPr>
        <w:t>结果</w:t>
      </w:r>
      <w:r w:rsidR="00D464B1" w:rsidRPr="00997B51">
        <w:rPr>
          <w:rFonts w:ascii="SimSun" w:hint="eastAsia"/>
          <w:sz w:val="21"/>
        </w:rPr>
        <w:t>相</w:t>
      </w:r>
      <w:r w:rsidR="00C67539" w:rsidRPr="00997B51">
        <w:rPr>
          <w:rFonts w:ascii="SimSun" w:hint="eastAsia"/>
          <w:sz w:val="21"/>
        </w:rPr>
        <w:t>一致</w:t>
      </w:r>
      <w:r w:rsidR="00D464B1" w:rsidRPr="00997B51">
        <w:rPr>
          <w:rFonts w:ascii="SimSun" w:hint="eastAsia"/>
          <w:sz w:val="21"/>
        </w:rPr>
        <w:t>，例如关于在</w:t>
      </w:r>
      <w:r w:rsidR="00354239" w:rsidRPr="00997B51">
        <w:rPr>
          <w:rFonts w:ascii="SimSun" w:hint="eastAsia"/>
          <w:sz w:val="21"/>
        </w:rPr>
        <w:t>专利审查高速路下所处理</w:t>
      </w:r>
      <w:r w:rsidR="00D464B1" w:rsidRPr="00997B51">
        <w:rPr>
          <w:rFonts w:ascii="SimSun" w:hint="eastAsia"/>
          <w:sz w:val="21"/>
        </w:rPr>
        <w:t>申请的研究</w:t>
      </w:r>
      <w:r w:rsidR="00C67539" w:rsidRPr="00997B51">
        <w:rPr>
          <w:rFonts w:ascii="SimSun" w:hint="eastAsia"/>
          <w:sz w:val="21"/>
        </w:rPr>
        <w:t>。</w:t>
      </w:r>
    </w:p>
    <w:p w:rsidR="004769A0" w:rsidRPr="00997B51" w:rsidRDefault="00781CC9" w:rsidP="00781CC9">
      <w:pPr>
        <w:pStyle w:val="ONUME"/>
        <w:numPr>
          <w:ilvl w:val="0"/>
          <w:numId w:val="6"/>
        </w:numPr>
        <w:spacing w:afterLines="50" w:after="120" w:line="340" w:lineRule="atLeast"/>
        <w:ind w:left="0" w:firstLine="0"/>
        <w:jc w:val="both"/>
        <w:rPr>
          <w:rFonts w:ascii="SimSun"/>
          <w:sz w:val="21"/>
        </w:rPr>
      </w:pPr>
      <w:r>
        <w:rPr>
          <w:rFonts w:ascii="SimSun" w:hint="eastAsia"/>
          <w:sz w:val="21"/>
        </w:rPr>
        <w:lastRenderedPageBreak/>
        <w:t>日本特许厅</w:t>
      </w:r>
      <w:r w:rsidR="00B45B75" w:rsidRPr="00997B51">
        <w:rPr>
          <w:rFonts w:ascii="SimSun" w:hint="eastAsia"/>
          <w:sz w:val="21"/>
        </w:rPr>
        <w:t>表示</w:t>
      </w:r>
      <w:r w:rsidR="00CC3D2E" w:rsidRPr="00997B51">
        <w:rPr>
          <w:rFonts w:ascii="SimSun" w:hint="eastAsia"/>
          <w:sz w:val="21"/>
        </w:rPr>
        <w:t>它认为该项目极为有用，</w:t>
      </w:r>
      <w:r w:rsidR="00B45B75" w:rsidRPr="00997B51">
        <w:rPr>
          <w:rFonts w:ascii="SimSun" w:hint="eastAsia"/>
          <w:sz w:val="21"/>
        </w:rPr>
        <w:t>并且希望将其延伸至</w:t>
      </w:r>
      <w:r>
        <w:rPr>
          <w:rFonts w:ascii="SimSun" w:hint="eastAsia"/>
          <w:sz w:val="21"/>
        </w:rPr>
        <w:t>其他</w:t>
      </w:r>
      <w:r w:rsidR="00B45B75" w:rsidRPr="00997B51">
        <w:rPr>
          <w:rFonts w:ascii="SimSun" w:hint="eastAsia"/>
          <w:sz w:val="21"/>
        </w:rPr>
        <w:t>技术领域，</w:t>
      </w:r>
      <w:r w:rsidR="00354239" w:rsidRPr="00997B51">
        <w:rPr>
          <w:rFonts w:ascii="SimSun" w:hint="eastAsia"/>
          <w:sz w:val="21"/>
        </w:rPr>
        <w:t>但</w:t>
      </w:r>
      <w:r w:rsidR="00C67539" w:rsidRPr="00997B51">
        <w:rPr>
          <w:rFonts w:ascii="SimSun" w:hint="eastAsia"/>
          <w:sz w:val="21"/>
        </w:rPr>
        <w:t>受制于资源的可获得性。</w:t>
      </w:r>
    </w:p>
    <w:p w:rsidR="004769A0" w:rsidRPr="00781CC9" w:rsidRDefault="004769A0" w:rsidP="00781CC9">
      <w:pPr>
        <w:pStyle w:val="1"/>
        <w:spacing w:beforeLines="100" w:afterLines="100" w:after="240" w:line="340" w:lineRule="atLeast"/>
        <w:jc w:val="both"/>
        <w:rPr>
          <w:rFonts w:ascii="SimHei" w:eastAsia="SimHei" w:hAnsi="SimHei"/>
          <w:b w:val="0"/>
          <w:sz w:val="21"/>
        </w:rPr>
      </w:pPr>
      <w:r w:rsidRPr="00781CC9">
        <w:rPr>
          <w:rFonts w:ascii="SimHei" w:eastAsia="SimHei" w:hAnsi="SimHei"/>
          <w:b w:val="0"/>
          <w:sz w:val="21"/>
        </w:rPr>
        <w:t>5.</w:t>
      </w:r>
      <w:r w:rsidRPr="00781CC9">
        <w:rPr>
          <w:rFonts w:ascii="SimHei" w:eastAsia="SimHei" w:hAnsi="SimHei"/>
          <w:b w:val="0"/>
          <w:sz w:val="21"/>
        </w:rPr>
        <w:tab/>
      </w:r>
      <w:r w:rsidR="00D464B1" w:rsidRPr="00781CC9">
        <w:rPr>
          <w:rFonts w:ascii="SimHei" w:eastAsia="SimHei" w:hAnsi="SimHei" w:hint="eastAsia"/>
          <w:b w:val="0"/>
          <w:sz w:val="21"/>
        </w:rPr>
        <w:t>有关</w:t>
      </w:r>
      <w:r w:rsidR="00DE18F9" w:rsidRPr="00781CC9">
        <w:rPr>
          <w:rFonts w:ascii="SimHei" w:eastAsia="SimHei" w:hAnsi="SimHei" w:hint="eastAsia"/>
          <w:b w:val="0"/>
          <w:sz w:val="21"/>
        </w:rPr>
        <w:t>质量改进的</w:t>
      </w:r>
      <w:r w:rsidR="00781CC9">
        <w:rPr>
          <w:rFonts w:ascii="SimHei" w:eastAsia="SimHei" w:hAnsi="SimHei" w:hint="eastAsia"/>
          <w:b w:val="0"/>
          <w:sz w:val="21"/>
        </w:rPr>
        <w:t>其他</w:t>
      </w:r>
      <w:r w:rsidR="00DE18F9" w:rsidRPr="00781CC9">
        <w:rPr>
          <w:rFonts w:ascii="SimHei" w:eastAsia="SimHei" w:hAnsi="SimHei" w:hint="eastAsia"/>
          <w:b w:val="0"/>
          <w:sz w:val="21"/>
        </w:rPr>
        <w:t>构思</w:t>
      </w:r>
    </w:p>
    <w:p w:rsidR="004769A0" w:rsidRPr="00997B51" w:rsidRDefault="00354239" w:rsidP="00781CC9">
      <w:pPr>
        <w:pStyle w:val="ONUME"/>
        <w:numPr>
          <w:ilvl w:val="0"/>
          <w:numId w:val="6"/>
        </w:numPr>
        <w:spacing w:afterLines="50" w:after="120" w:line="340" w:lineRule="atLeast"/>
        <w:ind w:left="0" w:firstLine="0"/>
        <w:jc w:val="both"/>
        <w:rPr>
          <w:rFonts w:ascii="SimSun"/>
          <w:sz w:val="21"/>
        </w:rPr>
      </w:pPr>
      <w:r w:rsidRPr="00997B51">
        <w:rPr>
          <w:rFonts w:ascii="SimSun" w:hint="eastAsia"/>
          <w:sz w:val="21"/>
        </w:rPr>
        <w:t>根据</w:t>
      </w:r>
      <w:r w:rsidR="00CC3D2E" w:rsidRPr="00997B51">
        <w:rPr>
          <w:rFonts w:ascii="SimSun" w:hint="eastAsia"/>
          <w:sz w:val="21"/>
        </w:rPr>
        <w:t>一个单位的建议，小组建议在</w:t>
      </w:r>
      <w:r w:rsidRPr="00997B51">
        <w:rPr>
          <w:rFonts w:ascii="SimSun" w:hint="eastAsia"/>
          <w:sz w:val="21"/>
        </w:rPr>
        <w:t>小组</w:t>
      </w:r>
      <w:r w:rsidR="00CC3D2E" w:rsidRPr="00997B51">
        <w:rPr>
          <w:rFonts w:ascii="SimSun" w:hint="eastAsia"/>
          <w:sz w:val="21"/>
        </w:rPr>
        <w:t>下</w:t>
      </w:r>
      <w:r w:rsidR="00DE18F9" w:rsidRPr="00997B51">
        <w:rPr>
          <w:rFonts w:ascii="SimSun" w:hint="eastAsia"/>
          <w:sz w:val="21"/>
        </w:rPr>
        <w:t>次会议上花费一些时间来讨论与质量有关的问题，这是已经获得或寻求获得</w:t>
      </w:r>
      <w:r w:rsidR="00DE18F9" w:rsidRPr="00997B51">
        <w:rPr>
          <w:rFonts w:ascii="SimSun"/>
          <w:sz w:val="21"/>
        </w:rPr>
        <w:t>ISO 9001</w:t>
      </w:r>
      <w:r w:rsidR="00DE18F9" w:rsidRPr="00997B51">
        <w:rPr>
          <w:rFonts w:ascii="SimSun" w:hint="eastAsia"/>
          <w:sz w:val="21"/>
        </w:rPr>
        <w:t>认证的所有单位共同面对的问题，</w:t>
      </w:r>
      <w:r w:rsidRPr="00997B51">
        <w:rPr>
          <w:rFonts w:ascii="SimSun" w:hint="eastAsia"/>
          <w:sz w:val="21"/>
        </w:rPr>
        <w:t>条件</w:t>
      </w:r>
      <w:r w:rsidR="00270FE7" w:rsidRPr="00997B51">
        <w:rPr>
          <w:rFonts w:ascii="SimSun" w:hint="eastAsia"/>
          <w:sz w:val="21"/>
        </w:rPr>
        <w:t>是</w:t>
      </w:r>
      <w:r w:rsidR="00DE18F9" w:rsidRPr="00997B51">
        <w:rPr>
          <w:rFonts w:ascii="SimSun" w:hint="eastAsia"/>
          <w:sz w:val="21"/>
        </w:rPr>
        <w:t>该讨论将对所有单位开放，包括</w:t>
      </w:r>
      <w:r w:rsidR="00CC3D2E" w:rsidRPr="00997B51">
        <w:rPr>
          <w:rFonts w:ascii="SimSun" w:hint="eastAsia"/>
          <w:sz w:val="21"/>
        </w:rPr>
        <w:t>目前还未获得或未</w:t>
      </w:r>
      <w:r w:rsidR="00270FE7" w:rsidRPr="00997B51">
        <w:rPr>
          <w:rFonts w:ascii="SimSun" w:hint="eastAsia"/>
          <w:sz w:val="21"/>
        </w:rPr>
        <w:t>寻求获得认证的单位</w:t>
      </w:r>
      <w:r w:rsidR="00DE18F9" w:rsidRPr="00997B51">
        <w:rPr>
          <w:rFonts w:ascii="SimSun" w:hint="eastAsia"/>
          <w:sz w:val="21"/>
        </w:rPr>
        <w:t>。</w:t>
      </w:r>
    </w:p>
    <w:p w:rsidR="004769A0" w:rsidRPr="00997B51" w:rsidRDefault="004769A0" w:rsidP="00997B51">
      <w:pPr>
        <w:pStyle w:val="Endofdocument-Annex"/>
        <w:spacing w:line="340" w:lineRule="atLeast"/>
        <w:jc w:val="both"/>
        <w:rPr>
          <w:rFonts w:ascii="SimSun"/>
          <w:sz w:val="21"/>
        </w:rPr>
      </w:pPr>
    </w:p>
    <w:p w:rsidR="004769A0" w:rsidRPr="00781CC9" w:rsidRDefault="004769A0" w:rsidP="00781CC9">
      <w:pPr>
        <w:pStyle w:val="Endofdocument-Annex"/>
        <w:spacing w:afterLines="50" w:after="120" w:line="340" w:lineRule="atLeast"/>
        <w:jc w:val="both"/>
        <w:rPr>
          <w:rFonts w:ascii="KaiTi" w:eastAsia="KaiTi" w:hAnsi="KaiTi"/>
          <w:sz w:val="21"/>
        </w:rPr>
      </w:pPr>
      <w:r w:rsidRPr="00781CC9">
        <w:rPr>
          <w:rFonts w:ascii="KaiTi" w:eastAsia="KaiTi" w:hAnsi="KaiTi"/>
          <w:sz w:val="21"/>
        </w:rPr>
        <w:t>[</w:t>
      </w:r>
      <w:r w:rsidR="00CC3D2E" w:rsidRPr="00781CC9">
        <w:rPr>
          <w:rFonts w:ascii="KaiTi" w:eastAsia="KaiTi" w:hAnsi="KaiTi" w:hint="eastAsia"/>
          <w:sz w:val="21"/>
        </w:rPr>
        <w:t>附件和文件完</w:t>
      </w:r>
      <w:r w:rsidRPr="00781CC9">
        <w:rPr>
          <w:rFonts w:ascii="KaiTi" w:eastAsia="KaiTi" w:hAnsi="KaiTi"/>
          <w:sz w:val="21"/>
        </w:rPr>
        <w:t>]</w:t>
      </w:r>
    </w:p>
    <w:sectPr w:rsidR="004769A0" w:rsidRPr="00781CC9" w:rsidSect="007E172A">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9A" w:rsidRDefault="0050209A">
      <w:r>
        <w:separator/>
      </w:r>
    </w:p>
  </w:endnote>
  <w:endnote w:type="continuationSeparator" w:id="0">
    <w:p w:rsidR="0050209A" w:rsidRDefault="0050209A" w:rsidP="003B38C1">
      <w:r>
        <w:separator/>
      </w:r>
    </w:p>
    <w:p w:rsidR="0050209A" w:rsidRPr="003B38C1" w:rsidRDefault="0050209A" w:rsidP="003B38C1">
      <w:pPr>
        <w:spacing w:after="60"/>
        <w:rPr>
          <w:sz w:val="17"/>
        </w:rPr>
      </w:pPr>
      <w:r>
        <w:rPr>
          <w:sz w:val="17"/>
        </w:rPr>
        <w:t>[Endnote continued from previous page]</w:t>
      </w:r>
    </w:p>
  </w:endnote>
  <w:endnote w:type="continuationNotice" w:id="1">
    <w:p w:rsidR="0050209A" w:rsidRPr="003B38C1" w:rsidRDefault="0050209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9A" w:rsidRDefault="0050209A">
      <w:r>
        <w:separator/>
      </w:r>
    </w:p>
  </w:footnote>
  <w:footnote w:type="continuationSeparator" w:id="0">
    <w:p w:rsidR="0050209A" w:rsidRDefault="0050209A" w:rsidP="008B60B2">
      <w:r>
        <w:separator/>
      </w:r>
    </w:p>
    <w:p w:rsidR="0050209A" w:rsidRPr="00ED77FB" w:rsidRDefault="0050209A" w:rsidP="008B60B2">
      <w:pPr>
        <w:spacing w:after="60"/>
        <w:rPr>
          <w:sz w:val="17"/>
          <w:szCs w:val="17"/>
        </w:rPr>
      </w:pPr>
      <w:r w:rsidRPr="00ED77FB">
        <w:rPr>
          <w:sz w:val="17"/>
          <w:szCs w:val="17"/>
        </w:rPr>
        <w:t>[Footnote continued from previous page]</w:t>
      </w:r>
    </w:p>
  </w:footnote>
  <w:footnote w:type="continuationNotice" w:id="1">
    <w:p w:rsidR="0050209A" w:rsidRPr="00ED77FB" w:rsidRDefault="0050209A" w:rsidP="008B60B2">
      <w:pPr>
        <w:spacing w:before="60"/>
        <w:jc w:val="right"/>
        <w:rPr>
          <w:sz w:val="17"/>
          <w:szCs w:val="17"/>
        </w:rPr>
      </w:pPr>
      <w:r w:rsidRPr="00ED77FB">
        <w:rPr>
          <w:sz w:val="17"/>
          <w:szCs w:val="17"/>
        </w:rPr>
        <w:t>[Footnote continued on next page]</w:t>
      </w:r>
    </w:p>
  </w:footnote>
  <w:footnote w:id="2">
    <w:p w:rsidR="0093268E" w:rsidRPr="00781CC9" w:rsidRDefault="0050209A" w:rsidP="00FA6AF7">
      <w:pPr>
        <w:pStyle w:val="aa"/>
        <w:rPr>
          <w:rFonts w:ascii="SimSun" w:hAnsi="SimSun"/>
        </w:rPr>
      </w:pPr>
      <w:r w:rsidRPr="00781CC9">
        <w:rPr>
          <w:rStyle w:val="af"/>
          <w:rFonts w:ascii="SimSun" w:hAnsi="SimSun" w:cs="Arial"/>
        </w:rPr>
        <w:footnoteRef/>
      </w:r>
      <w:r w:rsidRPr="00781CC9">
        <w:rPr>
          <w:rFonts w:ascii="SimSun" w:hAnsi="SimSun"/>
        </w:rPr>
        <w:t xml:space="preserve"> </w:t>
      </w:r>
      <w:r w:rsidRPr="00781CC9">
        <w:rPr>
          <w:rFonts w:ascii="SimSun" w:hAnsi="SimSun"/>
        </w:rPr>
        <w:tab/>
      </w:r>
      <w:r w:rsidRPr="00781CC9">
        <w:rPr>
          <w:rFonts w:ascii="SimSun" w:hAnsi="SimSun" w:hint="eastAsia"/>
        </w:rPr>
        <w:t>见</w:t>
      </w:r>
      <w:r w:rsidRPr="00781CC9">
        <w:rPr>
          <w:rFonts w:ascii="SimSun" w:hAnsi="SimSun"/>
        </w:rPr>
        <w:t>WIPO</w:t>
      </w:r>
      <w:r w:rsidRPr="00781CC9">
        <w:rPr>
          <w:rFonts w:ascii="SimSun" w:hAnsi="SimSun" w:hint="eastAsia"/>
        </w:rPr>
        <w:t>网站</w:t>
      </w:r>
      <w:hyperlink r:id="rId1" w:history="1">
        <w:r w:rsidRPr="00781CC9">
          <w:rPr>
            <w:rStyle w:val="ae"/>
            <w:rFonts w:ascii="SimSun" w:hAnsi="SimSun" w:cs="Arial"/>
          </w:rPr>
          <w:t>www.wipo.int/meetings/en/details.jsp?meeting_code=pct/mia/21</w:t>
        </w:r>
      </w:hyperlink>
      <w:r w:rsidRPr="00781CC9">
        <w:rPr>
          <w:rFonts w:ascii="SimSun" w:hAnsi="SimSun"/>
        </w:rPr>
        <w:t xml:space="preserve"> </w:t>
      </w:r>
    </w:p>
  </w:footnote>
  <w:footnote w:id="3">
    <w:p w:rsidR="0093268E" w:rsidRPr="00781CC9" w:rsidRDefault="0050209A" w:rsidP="00AD28F8">
      <w:pPr>
        <w:pStyle w:val="aa"/>
        <w:rPr>
          <w:rFonts w:ascii="SimSun" w:hAnsi="SimSun"/>
        </w:rPr>
      </w:pPr>
      <w:r w:rsidRPr="00781CC9">
        <w:rPr>
          <w:rStyle w:val="af"/>
          <w:rFonts w:ascii="SimSun" w:hAnsi="SimSun" w:cs="Arial"/>
        </w:rPr>
        <w:footnoteRef/>
      </w:r>
      <w:r w:rsidRPr="00781CC9">
        <w:rPr>
          <w:rFonts w:ascii="SimSun" w:hAnsi="SimSun"/>
        </w:rPr>
        <w:t xml:space="preserve"> </w:t>
      </w:r>
      <w:r w:rsidRPr="00781CC9">
        <w:rPr>
          <w:rFonts w:ascii="SimSun" w:hAnsi="SimSun"/>
        </w:rPr>
        <w:tab/>
      </w:r>
      <w:r w:rsidRPr="00781CC9">
        <w:rPr>
          <w:rFonts w:ascii="SimSun" w:hAnsi="SimSun" w:hint="eastAsia"/>
        </w:rPr>
        <w:t>见</w:t>
      </w:r>
      <w:r w:rsidRPr="00781CC9">
        <w:rPr>
          <w:rFonts w:ascii="SimSun" w:hAnsi="SimSun"/>
        </w:rPr>
        <w:t>WIPO</w:t>
      </w:r>
      <w:r w:rsidRPr="00781CC9">
        <w:rPr>
          <w:rFonts w:ascii="SimSun" w:hAnsi="SimSun" w:hint="eastAsia"/>
        </w:rPr>
        <w:t>网站</w:t>
      </w:r>
      <w:hyperlink r:id="rId2" w:history="1">
        <w:r w:rsidRPr="00781CC9">
          <w:rPr>
            <w:rStyle w:val="ae"/>
            <w:rFonts w:ascii="SimSun" w:hAnsi="SimSun" w:cs="Arial"/>
          </w:rPr>
          <w:t>www.wipo.int/meetings/en/details.jsp?meeting_code=pct/mia/21</w:t>
        </w:r>
      </w:hyperlink>
    </w:p>
  </w:footnote>
  <w:footnote w:id="4">
    <w:p w:rsidR="0093268E" w:rsidRPr="00781CC9" w:rsidRDefault="0050209A" w:rsidP="007C6044">
      <w:pPr>
        <w:pStyle w:val="aa"/>
        <w:rPr>
          <w:rFonts w:ascii="SimSun" w:hAnsi="SimSun"/>
        </w:rPr>
      </w:pPr>
      <w:r w:rsidRPr="00781CC9">
        <w:rPr>
          <w:rStyle w:val="af"/>
          <w:rFonts w:ascii="SimSun" w:hAnsi="SimSun" w:cs="Arial"/>
        </w:rPr>
        <w:footnoteRef/>
      </w:r>
      <w:r w:rsidRPr="00781CC9">
        <w:rPr>
          <w:rFonts w:ascii="SimSun" w:hAnsi="SimSun"/>
        </w:rPr>
        <w:t xml:space="preserve"> </w:t>
      </w:r>
      <w:r w:rsidRPr="00781CC9">
        <w:rPr>
          <w:rFonts w:ascii="SimSun" w:hAnsi="SimSun"/>
        </w:rPr>
        <w:tab/>
      </w:r>
      <w:r w:rsidRPr="00781CC9">
        <w:rPr>
          <w:rFonts w:ascii="SimSun" w:hAnsi="SimSun" w:hint="eastAsia"/>
        </w:rPr>
        <w:t>介绍和课程信息见</w:t>
      </w:r>
      <w:r w:rsidRPr="00781CC9">
        <w:rPr>
          <w:rFonts w:ascii="SimSun" w:hAnsi="SimSun"/>
        </w:rPr>
        <w:t>WIPO</w:t>
      </w:r>
      <w:r w:rsidRPr="00781CC9">
        <w:rPr>
          <w:rFonts w:ascii="SimSun" w:hAnsi="SimSun" w:hint="eastAsia"/>
        </w:rPr>
        <w:t>网站</w:t>
      </w:r>
      <w:hyperlink r:id="rId3" w:history="1">
        <w:r w:rsidRPr="00781CC9">
          <w:rPr>
            <w:rStyle w:val="ae"/>
            <w:rFonts w:ascii="SimSun" w:hAnsi="SimSun" w:cs="Arial"/>
          </w:rPr>
          <w:t>www.wipo.int/meetings/en/details.jsp?meeting_code=pct/mia/21</w:t>
        </w:r>
      </w:hyperlink>
    </w:p>
  </w:footnote>
  <w:footnote w:id="5">
    <w:p w:rsidR="0093268E" w:rsidRPr="00781CC9" w:rsidRDefault="0050209A" w:rsidP="009019F1">
      <w:pPr>
        <w:pStyle w:val="aa"/>
        <w:rPr>
          <w:rFonts w:ascii="SimSun" w:hAnsi="SimSun"/>
        </w:rPr>
      </w:pPr>
      <w:r w:rsidRPr="00781CC9">
        <w:rPr>
          <w:rStyle w:val="af"/>
          <w:rFonts w:ascii="SimSun" w:hAnsi="SimSun" w:cs="Arial"/>
        </w:rPr>
        <w:footnoteRef/>
      </w:r>
      <w:r w:rsidRPr="00781CC9">
        <w:rPr>
          <w:rFonts w:ascii="SimSun" w:hAnsi="SimSun"/>
        </w:rPr>
        <w:t xml:space="preserve"> </w:t>
      </w:r>
      <w:r w:rsidRPr="00781CC9">
        <w:rPr>
          <w:rFonts w:ascii="SimSun" w:hAnsi="SimSun"/>
        </w:rPr>
        <w:tab/>
      </w:r>
      <w:r w:rsidRPr="00781CC9">
        <w:rPr>
          <w:rFonts w:ascii="SimSun" w:hAnsi="SimSun" w:hint="eastAsia"/>
        </w:rPr>
        <w:t>见</w:t>
      </w:r>
      <w:r w:rsidRPr="00781CC9">
        <w:rPr>
          <w:rFonts w:ascii="SimSun" w:hAnsi="SimSun"/>
        </w:rPr>
        <w:t>WIPO</w:t>
      </w:r>
      <w:r w:rsidRPr="00781CC9">
        <w:rPr>
          <w:rFonts w:ascii="SimSun" w:hAnsi="SimSun" w:hint="eastAsia"/>
        </w:rPr>
        <w:t>网站</w:t>
      </w:r>
      <w:hyperlink r:id="rId4" w:history="1">
        <w:r w:rsidRPr="00781CC9">
          <w:rPr>
            <w:rStyle w:val="ae"/>
            <w:rFonts w:ascii="SimSun" w:hAnsi="SimSun" w:cs="Arial"/>
          </w:rPr>
          <w:t>www.wipo.int/meetings/en/details.jsp?meeting_code=pct/mia/21</w:t>
        </w:r>
      </w:hyperlink>
    </w:p>
  </w:footnote>
  <w:footnote w:id="6">
    <w:p w:rsidR="0093268E" w:rsidRDefault="0050209A" w:rsidP="00536680">
      <w:pPr>
        <w:pStyle w:val="aa"/>
      </w:pPr>
      <w:r w:rsidRPr="00781CC9">
        <w:rPr>
          <w:rStyle w:val="af"/>
          <w:rFonts w:ascii="SimSun" w:hAnsi="SimSun" w:cs="Arial"/>
        </w:rPr>
        <w:footnoteRef/>
      </w:r>
      <w:r w:rsidRPr="00781CC9">
        <w:rPr>
          <w:rFonts w:ascii="SimSun" w:hAnsi="SimSun"/>
        </w:rPr>
        <w:t xml:space="preserve"> </w:t>
      </w:r>
      <w:r w:rsidRPr="00781CC9">
        <w:rPr>
          <w:rFonts w:ascii="SimSun" w:hAnsi="SimSun"/>
        </w:rPr>
        <w:tab/>
      </w:r>
      <w:hyperlink r:id="rId5" w:history="1">
        <w:r w:rsidRPr="00781CC9">
          <w:rPr>
            <w:rStyle w:val="ae"/>
            <w:rFonts w:ascii="SimSun" w:hAnsi="SimSun" w:cs="Arial"/>
          </w:rPr>
          <w:t>ipstatsdb.wipo.org/ipstatv2/ipstats/patentsSearch</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9A" w:rsidRDefault="0050209A" w:rsidP="00477D6B">
    <w:pPr>
      <w:jc w:val="right"/>
    </w:pPr>
    <w:bookmarkStart w:id="3" w:name="Code2"/>
    <w:bookmarkEnd w:id="3"/>
    <w:r>
      <w:t>PCT/WG/7/3</w:t>
    </w:r>
  </w:p>
  <w:p w:rsidR="0050209A" w:rsidRDefault="0050209A" w:rsidP="00477D6B">
    <w:pPr>
      <w:jc w:val="right"/>
    </w:pPr>
    <w:r>
      <w:rPr>
        <w:rFonts w:hint="eastAsia"/>
      </w:rPr>
      <w:t>第</w:t>
    </w:r>
    <w:r>
      <w:fldChar w:fldCharType="begin"/>
    </w:r>
    <w:r>
      <w:instrText xml:space="preserve"> PAGE  \* MERGEFORMAT </w:instrText>
    </w:r>
    <w:r>
      <w:fldChar w:fldCharType="separate"/>
    </w:r>
    <w:r>
      <w:rPr>
        <w:noProof/>
      </w:rPr>
      <w:t>2</w:t>
    </w:r>
    <w:r>
      <w:fldChar w:fldCharType="end"/>
    </w:r>
    <w:r>
      <w:rPr>
        <w:rFonts w:hint="eastAsia"/>
      </w:rPr>
      <w:t>页</w:t>
    </w:r>
  </w:p>
  <w:p w:rsidR="0050209A" w:rsidRDefault="0050209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9A" w:rsidRPr="00997B51" w:rsidRDefault="0050209A" w:rsidP="00477D6B">
    <w:pPr>
      <w:jc w:val="right"/>
      <w:rPr>
        <w:rFonts w:ascii="SimSun" w:hAnsi="SimSun"/>
        <w:sz w:val="21"/>
      </w:rPr>
    </w:pPr>
    <w:r w:rsidRPr="00997B51">
      <w:rPr>
        <w:rFonts w:ascii="SimSun" w:hAnsi="SimSun"/>
        <w:sz w:val="21"/>
      </w:rPr>
      <w:t>PCT/WG/7/3</w:t>
    </w:r>
  </w:p>
  <w:p w:rsidR="0050209A" w:rsidRPr="00997B51" w:rsidRDefault="0050209A" w:rsidP="00477D6B">
    <w:pPr>
      <w:jc w:val="right"/>
      <w:rPr>
        <w:rFonts w:ascii="SimSun" w:hAnsi="SimSun"/>
        <w:sz w:val="21"/>
      </w:rPr>
    </w:pPr>
    <w:proofErr w:type="gramStart"/>
    <w:r w:rsidRPr="00997B51">
      <w:rPr>
        <w:rFonts w:ascii="SimSun" w:hAnsi="SimSun" w:hint="eastAsia"/>
        <w:sz w:val="21"/>
      </w:rPr>
      <w:t>附件第</w:t>
    </w:r>
    <w:proofErr w:type="gramEnd"/>
    <w:r w:rsidRPr="00997B51">
      <w:rPr>
        <w:rFonts w:ascii="SimSun" w:hAnsi="SimSun"/>
        <w:sz w:val="21"/>
      </w:rPr>
      <w:fldChar w:fldCharType="begin"/>
    </w:r>
    <w:r w:rsidRPr="00997B51">
      <w:rPr>
        <w:rFonts w:ascii="SimSun" w:hAnsi="SimSun"/>
        <w:sz w:val="21"/>
      </w:rPr>
      <w:instrText xml:space="preserve"> PAGE  \* MERGEFORMAT </w:instrText>
    </w:r>
    <w:r w:rsidRPr="00997B51">
      <w:rPr>
        <w:rFonts w:ascii="SimSun" w:hAnsi="SimSun"/>
        <w:sz w:val="21"/>
      </w:rPr>
      <w:fldChar w:fldCharType="separate"/>
    </w:r>
    <w:r w:rsidR="00F24646">
      <w:rPr>
        <w:rFonts w:ascii="SimSun" w:hAnsi="SimSun"/>
        <w:noProof/>
        <w:sz w:val="21"/>
      </w:rPr>
      <w:t>16</w:t>
    </w:r>
    <w:r w:rsidRPr="00997B51">
      <w:rPr>
        <w:rFonts w:ascii="SimSun" w:hAnsi="SimSun"/>
        <w:sz w:val="21"/>
      </w:rPr>
      <w:fldChar w:fldCharType="end"/>
    </w:r>
    <w:r w:rsidRPr="00997B51">
      <w:rPr>
        <w:rFonts w:ascii="SimSun" w:hAnsi="SimSun" w:hint="eastAsia"/>
        <w:sz w:val="21"/>
      </w:rPr>
      <w:t>页</w:t>
    </w:r>
  </w:p>
  <w:p w:rsidR="0050209A" w:rsidRDefault="0050209A" w:rsidP="00477D6B">
    <w:pPr>
      <w:jc w:val="right"/>
      <w:rPr>
        <w:rFonts w:ascii="SimSun" w:hAnsi="SimSun" w:hint="eastAsia"/>
        <w:sz w:val="21"/>
      </w:rPr>
    </w:pPr>
  </w:p>
  <w:p w:rsidR="00997B51" w:rsidRPr="00997B51" w:rsidRDefault="00997B51"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9A" w:rsidRPr="00997B51" w:rsidRDefault="0050209A" w:rsidP="00336E5D">
    <w:pPr>
      <w:pStyle w:val="ab"/>
      <w:jc w:val="right"/>
      <w:rPr>
        <w:rFonts w:ascii="SimSun" w:hAnsi="SimSun"/>
        <w:sz w:val="21"/>
      </w:rPr>
    </w:pPr>
    <w:r w:rsidRPr="00997B51">
      <w:rPr>
        <w:rFonts w:ascii="SimSun" w:hAnsi="SimSun"/>
        <w:sz w:val="21"/>
      </w:rPr>
      <w:t>PCT/WG/7/3</w:t>
    </w:r>
  </w:p>
  <w:p w:rsidR="0050209A" w:rsidRDefault="0050209A" w:rsidP="00336E5D">
    <w:pPr>
      <w:pStyle w:val="ab"/>
      <w:jc w:val="right"/>
      <w:rPr>
        <w:rFonts w:ascii="SimSun" w:hAnsi="SimSun" w:hint="eastAsia"/>
        <w:sz w:val="21"/>
      </w:rPr>
    </w:pPr>
    <w:r w:rsidRPr="00997B51">
      <w:rPr>
        <w:rFonts w:ascii="SimSun" w:hAnsi="SimSun" w:hint="eastAsia"/>
        <w:sz w:val="21"/>
      </w:rPr>
      <w:t>附</w:t>
    </w:r>
    <w:r w:rsidR="00997B51">
      <w:rPr>
        <w:rFonts w:ascii="SimSun" w:hAnsi="SimSun" w:hint="eastAsia"/>
        <w:sz w:val="21"/>
      </w:rPr>
      <w:t xml:space="preserve">　</w:t>
    </w:r>
    <w:r w:rsidRPr="00997B51">
      <w:rPr>
        <w:rFonts w:ascii="SimSun" w:hAnsi="SimSun" w:hint="eastAsia"/>
        <w:sz w:val="21"/>
      </w:rPr>
      <w:t>件</w:t>
    </w:r>
  </w:p>
  <w:p w:rsidR="00997B51" w:rsidRDefault="00997B51" w:rsidP="00336E5D">
    <w:pPr>
      <w:pStyle w:val="ab"/>
      <w:jc w:val="right"/>
      <w:rPr>
        <w:rFonts w:ascii="SimSun" w:hAnsi="SimSun" w:hint="eastAsia"/>
        <w:sz w:val="21"/>
      </w:rPr>
    </w:pPr>
  </w:p>
  <w:p w:rsidR="00997B51" w:rsidRPr="00997B51" w:rsidRDefault="00997B51" w:rsidP="00336E5D">
    <w:pPr>
      <w:pStyle w:val="ab"/>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09A" w:rsidRPr="00997B51" w:rsidRDefault="0050209A" w:rsidP="007E54F4">
    <w:pPr>
      <w:pStyle w:val="ab"/>
      <w:jc w:val="right"/>
      <w:rPr>
        <w:rFonts w:ascii="SimSun" w:hAnsi="SimSun"/>
        <w:sz w:val="21"/>
      </w:rPr>
    </w:pPr>
    <w:r w:rsidRPr="00997B51">
      <w:rPr>
        <w:rFonts w:ascii="SimSun" w:hAnsi="SimSun"/>
        <w:sz w:val="21"/>
      </w:rPr>
      <w:t>PCT/WG/7/3</w:t>
    </w:r>
  </w:p>
  <w:p w:rsidR="0050209A" w:rsidRPr="00997B51" w:rsidRDefault="0050209A" w:rsidP="007E54F4">
    <w:pPr>
      <w:pStyle w:val="ab"/>
      <w:jc w:val="right"/>
      <w:rPr>
        <w:rFonts w:ascii="SimSun" w:hAnsi="SimSun"/>
        <w:sz w:val="21"/>
      </w:rPr>
    </w:pPr>
    <w:proofErr w:type="gramStart"/>
    <w:r w:rsidRPr="00997B51">
      <w:rPr>
        <w:rFonts w:ascii="SimSun" w:hAnsi="SimSun" w:hint="eastAsia"/>
        <w:sz w:val="21"/>
      </w:rPr>
      <w:t>附件第</w:t>
    </w:r>
    <w:proofErr w:type="gramEnd"/>
    <w:r w:rsidRPr="00997B51">
      <w:rPr>
        <w:rStyle w:val="af0"/>
        <w:rFonts w:ascii="SimSun" w:hAnsi="SimSun" w:cs="Arial"/>
        <w:sz w:val="21"/>
      </w:rPr>
      <w:fldChar w:fldCharType="begin"/>
    </w:r>
    <w:r w:rsidRPr="00997B51">
      <w:rPr>
        <w:rStyle w:val="af0"/>
        <w:rFonts w:ascii="SimSun" w:hAnsi="SimSun" w:cs="Arial"/>
        <w:sz w:val="21"/>
      </w:rPr>
      <w:instrText xml:space="preserve"> PAGE </w:instrText>
    </w:r>
    <w:r w:rsidRPr="00997B51">
      <w:rPr>
        <w:rStyle w:val="af0"/>
        <w:rFonts w:ascii="SimSun" w:hAnsi="SimSun" w:cs="Arial"/>
        <w:sz w:val="21"/>
      </w:rPr>
      <w:fldChar w:fldCharType="separate"/>
    </w:r>
    <w:r w:rsidR="00F24646">
      <w:rPr>
        <w:rStyle w:val="af0"/>
        <w:rFonts w:ascii="SimSun" w:hAnsi="SimSun" w:cs="Arial"/>
        <w:noProof/>
        <w:sz w:val="21"/>
      </w:rPr>
      <w:t>14</w:t>
    </w:r>
    <w:r w:rsidRPr="00997B51">
      <w:rPr>
        <w:rStyle w:val="af0"/>
        <w:rFonts w:ascii="SimSun" w:hAnsi="SimSun" w:cs="Arial"/>
        <w:sz w:val="21"/>
      </w:rPr>
      <w:fldChar w:fldCharType="end"/>
    </w:r>
    <w:r w:rsidRPr="00997B51">
      <w:rPr>
        <w:rStyle w:val="af0"/>
        <w:rFonts w:ascii="SimSun" w:hAnsi="SimSun" w:cs="Arial" w:hint="eastAsia"/>
        <w:sz w:val="21"/>
      </w:rPr>
      <w:t>页</w:t>
    </w:r>
  </w:p>
  <w:p w:rsidR="0050209A" w:rsidRPr="00781CC9" w:rsidRDefault="0050209A" w:rsidP="007E54F4">
    <w:pPr>
      <w:pStyle w:val="ab"/>
      <w:rPr>
        <w:rFonts w:hint="eastAsia"/>
        <w:sz w:val="21"/>
        <w:lang w:val="it-IT"/>
      </w:rPr>
    </w:pPr>
  </w:p>
  <w:p w:rsidR="00997B51" w:rsidRPr="00781CC9" w:rsidRDefault="00997B51" w:rsidP="007E54F4">
    <w:pPr>
      <w:pStyle w:val="ab"/>
      <w:rPr>
        <w:sz w:val="21"/>
        <w:lang w:val="it-IT"/>
      </w:rPr>
    </w:pPr>
  </w:p>
  <w:p w:rsidR="0050209A" w:rsidRPr="00781CC9" w:rsidRDefault="0050209A" w:rsidP="007E54F4">
    <w:pPr>
      <w:pStyle w:val="ab"/>
      <w:rPr>
        <w:sz w:val="21"/>
        <w:lang w:val="it-IT"/>
      </w:rPr>
    </w:pPr>
    <w:r w:rsidRPr="00781CC9">
      <w:rPr>
        <w:rFonts w:ascii="KaiTi" w:eastAsia="KaiTi"/>
        <w:i/>
        <w:sz w:val="21"/>
        <w:lang w:val="it-IT"/>
      </w:rPr>
      <w:t>(</w:t>
    </w:r>
    <w:r w:rsidRPr="00781CC9">
      <w:rPr>
        <w:rFonts w:ascii="KaiTi" w:eastAsia="KaiTi" w:hint="eastAsia"/>
        <w:i/>
        <w:sz w:val="21"/>
        <w:lang w:val="it-IT"/>
      </w:rPr>
      <w:t>文件</w:t>
    </w:r>
    <w:r w:rsidRPr="00781CC9">
      <w:rPr>
        <w:rFonts w:ascii="KaiTi" w:eastAsia="KaiTi"/>
        <w:i/>
        <w:sz w:val="21"/>
        <w:lang w:val="it-IT"/>
      </w:rPr>
      <w:t>PCT/MIA/21/22</w:t>
    </w:r>
    <w:r w:rsidRPr="00781CC9">
      <w:rPr>
        <w:rFonts w:ascii="KaiTi" w:eastAsia="KaiTi" w:hint="eastAsia"/>
        <w:i/>
        <w:sz w:val="21"/>
        <w:lang w:val="it-IT"/>
      </w:rPr>
      <w:t>的</w:t>
    </w:r>
    <w:r w:rsidRPr="00781CC9">
      <w:rPr>
        <w:rFonts w:ascii="KaiTi" w:eastAsia="KaiTi"/>
        <w:i/>
        <w:sz w:val="21"/>
        <w:lang w:val="it-IT"/>
      </w:rPr>
      <w:t>)</w:t>
    </w:r>
    <w:r w:rsidRPr="00781CC9">
      <w:rPr>
        <w:rFonts w:hint="eastAsia"/>
        <w:sz w:val="21"/>
        <w:lang w:val="it-IT"/>
      </w:rPr>
      <w:t>附件二</w:t>
    </w:r>
  </w:p>
  <w:p w:rsidR="0050209A" w:rsidRPr="00781CC9" w:rsidRDefault="0050209A" w:rsidP="007E54F4">
    <w:pPr>
      <w:pStyle w:val="ab"/>
      <w:rPr>
        <w:sz w:val="21"/>
        <w:lang w:val="it-IT"/>
      </w:rPr>
    </w:pPr>
  </w:p>
  <w:p w:rsidR="0050209A" w:rsidRPr="00781CC9" w:rsidRDefault="0050209A" w:rsidP="007E54F4">
    <w:pPr>
      <w:pStyle w:val="ab"/>
      <w:rPr>
        <w:rFonts w:ascii="SimHei" w:eastAsia="SimHei" w:hAnsi="SimHei"/>
        <w:sz w:val="21"/>
        <w:lang w:val="it-IT"/>
      </w:rPr>
    </w:pPr>
    <w:r w:rsidRPr="00781CC9">
      <w:rPr>
        <w:rFonts w:ascii="SimHei" w:eastAsia="SimHei" w:hAnsi="SimHei"/>
        <w:sz w:val="21"/>
        <w:lang w:val="it-IT"/>
      </w:rPr>
      <w:t>PCT</w:t>
    </w:r>
    <w:r w:rsidRPr="00781CC9">
      <w:rPr>
        <w:rFonts w:ascii="SimHei" w:eastAsia="SimHei" w:hAnsi="SimHei" w:hint="eastAsia"/>
        <w:sz w:val="21"/>
      </w:rPr>
      <w:t>质量小组第四次非正式会议</w:t>
    </w:r>
  </w:p>
  <w:p w:rsidR="0050209A" w:rsidRPr="00781CC9" w:rsidRDefault="0050209A" w:rsidP="007E54F4">
    <w:pPr>
      <w:pStyle w:val="ab"/>
      <w:rPr>
        <w:rFonts w:ascii="SimHei" w:eastAsia="SimHei" w:hAnsi="SimHei"/>
        <w:sz w:val="21"/>
        <w:lang w:val="it-IT"/>
      </w:rPr>
    </w:pPr>
    <w:r w:rsidRPr="00781CC9">
      <w:rPr>
        <w:rFonts w:ascii="SimHei" w:eastAsia="SimHei" w:hAnsi="SimHei"/>
        <w:sz w:val="21"/>
        <w:lang w:val="it-IT"/>
      </w:rPr>
      <w:t>2014</w:t>
    </w:r>
    <w:r w:rsidRPr="00781CC9">
      <w:rPr>
        <w:rFonts w:ascii="SimHei" w:eastAsia="SimHei" w:hAnsi="SimHei" w:hint="eastAsia"/>
        <w:sz w:val="21"/>
      </w:rPr>
      <w:t>年</w:t>
    </w:r>
    <w:r w:rsidRPr="00781CC9">
      <w:rPr>
        <w:rFonts w:ascii="SimHei" w:eastAsia="SimHei" w:hAnsi="SimHei"/>
        <w:sz w:val="21"/>
        <w:lang w:val="it-IT"/>
      </w:rPr>
      <w:t>2</w:t>
    </w:r>
    <w:r w:rsidRPr="00781CC9">
      <w:rPr>
        <w:rFonts w:ascii="SimHei" w:eastAsia="SimHei" w:hAnsi="SimHei" w:hint="eastAsia"/>
        <w:sz w:val="21"/>
      </w:rPr>
      <w:t>月</w:t>
    </w:r>
    <w:r w:rsidRPr="00781CC9">
      <w:rPr>
        <w:rFonts w:ascii="SimHei" w:eastAsia="SimHei" w:hAnsi="SimHei"/>
        <w:sz w:val="21"/>
        <w:lang w:val="it-IT"/>
      </w:rPr>
      <w:t>9</w:t>
    </w:r>
    <w:r w:rsidRPr="00781CC9">
      <w:rPr>
        <w:rFonts w:ascii="SimHei" w:eastAsia="SimHei" w:hAnsi="SimHei" w:hint="eastAsia"/>
        <w:sz w:val="21"/>
      </w:rPr>
      <w:t>日至</w:t>
    </w:r>
    <w:r w:rsidRPr="00781CC9">
      <w:rPr>
        <w:rFonts w:ascii="SimHei" w:eastAsia="SimHei" w:hAnsi="SimHei"/>
        <w:sz w:val="21"/>
        <w:lang w:val="it-IT"/>
      </w:rPr>
      <w:t>10</w:t>
    </w:r>
    <w:r w:rsidRPr="00781CC9">
      <w:rPr>
        <w:rFonts w:ascii="SimHei" w:eastAsia="SimHei" w:hAnsi="SimHei" w:hint="eastAsia"/>
        <w:sz w:val="21"/>
      </w:rPr>
      <w:t>日</w:t>
    </w:r>
    <w:r w:rsidRPr="00781CC9">
      <w:rPr>
        <w:rFonts w:ascii="SimHei" w:eastAsia="SimHei" w:hAnsi="SimHei" w:hint="eastAsia"/>
        <w:sz w:val="21"/>
        <w:lang w:val="it-IT"/>
      </w:rPr>
      <w:t>，</w:t>
    </w:r>
    <w:r w:rsidRPr="00781CC9">
      <w:rPr>
        <w:rFonts w:ascii="SimHei" w:eastAsia="SimHei" w:hAnsi="SimHei" w:hint="eastAsia"/>
        <w:sz w:val="21"/>
      </w:rPr>
      <w:t>特拉维夫</w:t>
    </w:r>
  </w:p>
  <w:p w:rsidR="0050209A" w:rsidRPr="00781CC9" w:rsidRDefault="0050209A" w:rsidP="007E54F4">
    <w:pPr>
      <w:pStyle w:val="ab"/>
      <w:rPr>
        <w:rFonts w:ascii="SimHei" w:eastAsia="SimHei" w:hAnsi="SimHei"/>
        <w:sz w:val="21"/>
        <w:lang w:val="it-IT"/>
      </w:rPr>
    </w:pPr>
  </w:p>
  <w:p w:rsidR="0050209A" w:rsidRPr="00781CC9" w:rsidRDefault="0050209A" w:rsidP="007E54F4">
    <w:pPr>
      <w:pStyle w:val="ab"/>
      <w:rPr>
        <w:rFonts w:ascii="SimHei" w:eastAsia="SimHei" w:hAnsi="SimHei"/>
        <w:sz w:val="21"/>
      </w:rPr>
    </w:pPr>
    <w:r w:rsidRPr="00781CC9">
      <w:rPr>
        <w:rFonts w:ascii="SimHei" w:eastAsia="SimHei" w:hAnsi="SimHei" w:hint="eastAsia"/>
        <w:sz w:val="21"/>
      </w:rPr>
      <w:t>主席总结</w:t>
    </w:r>
  </w:p>
  <w:p w:rsidR="0050209A" w:rsidRPr="00781CC9" w:rsidRDefault="0050209A" w:rsidP="007E54F4">
    <w:pPr>
      <w:pStyle w:val="ab"/>
      <w:rPr>
        <w:rFonts w:ascii="SimHei" w:eastAsia="SimHei" w:hAnsi="SimHei"/>
        <w:sz w:val="21"/>
      </w:rPr>
    </w:pPr>
  </w:p>
  <w:p w:rsidR="0050209A" w:rsidRDefault="0050209A" w:rsidP="00336E5D">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pStyle w:val="ONUME"/>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1"/>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72A"/>
    <w:rsid w:val="00010ED7"/>
    <w:rsid w:val="00011755"/>
    <w:rsid w:val="000177B5"/>
    <w:rsid w:val="000200DE"/>
    <w:rsid w:val="00026477"/>
    <w:rsid w:val="00034946"/>
    <w:rsid w:val="00034BC6"/>
    <w:rsid w:val="00043CAA"/>
    <w:rsid w:val="00045B31"/>
    <w:rsid w:val="0005080D"/>
    <w:rsid w:val="0005099A"/>
    <w:rsid w:val="00057425"/>
    <w:rsid w:val="0005759D"/>
    <w:rsid w:val="00062631"/>
    <w:rsid w:val="00075432"/>
    <w:rsid w:val="0008202F"/>
    <w:rsid w:val="00085B83"/>
    <w:rsid w:val="0009592A"/>
    <w:rsid w:val="000968B4"/>
    <w:rsid w:val="000968ED"/>
    <w:rsid w:val="000A3CA0"/>
    <w:rsid w:val="000B58BA"/>
    <w:rsid w:val="000F5E56"/>
    <w:rsid w:val="000F6B3D"/>
    <w:rsid w:val="00107C01"/>
    <w:rsid w:val="00112A53"/>
    <w:rsid w:val="00116B72"/>
    <w:rsid w:val="00125F26"/>
    <w:rsid w:val="001275FC"/>
    <w:rsid w:val="001362EE"/>
    <w:rsid w:val="00140C82"/>
    <w:rsid w:val="00144BE4"/>
    <w:rsid w:val="00163D74"/>
    <w:rsid w:val="001705AB"/>
    <w:rsid w:val="00172127"/>
    <w:rsid w:val="00181D71"/>
    <w:rsid w:val="001832A6"/>
    <w:rsid w:val="001C1493"/>
    <w:rsid w:val="001E0ABB"/>
    <w:rsid w:val="001F5207"/>
    <w:rsid w:val="002061AF"/>
    <w:rsid w:val="00215323"/>
    <w:rsid w:val="00220BA9"/>
    <w:rsid w:val="002313DC"/>
    <w:rsid w:val="00237C8F"/>
    <w:rsid w:val="00237D75"/>
    <w:rsid w:val="00242E6A"/>
    <w:rsid w:val="002435D4"/>
    <w:rsid w:val="00245625"/>
    <w:rsid w:val="00246585"/>
    <w:rsid w:val="0025214A"/>
    <w:rsid w:val="00256D9A"/>
    <w:rsid w:val="002617C8"/>
    <w:rsid w:val="002634C4"/>
    <w:rsid w:val="00270FE7"/>
    <w:rsid w:val="002755F8"/>
    <w:rsid w:val="002764AA"/>
    <w:rsid w:val="00282C7C"/>
    <w:rsid w:val="00292099"/>
    <w:rsid w:val="002928D3"/>
    <w:rsid w:val="00295C46"/>
    <w:rsid w:val="002A664F"/>
    <w:rsid w:val="002B66AC"/>
    <w:rsid w:val="002C6500"/>
    <w:rsid w:val="002E79CF"/>
    <w:rsid w:val="002F1FE6"/>
    <w:rsid w:val="002F4E68"/>
    <w:rsid w:val="00300F74"/>
    <w:rsid w:val="003129A7"/>
    <w:rsid w:val="00312F7F"/>
    <w:rsid w:val="00314499"/>
    <w:rsid w:val="00315B82"/>
    <w:rsid w:val="0031721A"/>
    <w:rsid w:val="00322FB1"/>
    <w:rsid w:val="003345CB"/>
    <w:rsid w:val="00335015"/>
    <w:rsid w:val="00336E5D"/>
    <w:rsid w:val="00354239"/>
    <w:rsid w:val="0036027C"/>
    <w:rsid w:val="00361450"/>
    <w:rsid w:val="003673CF"/>
    <w:rsid w:val="00380748"/>
    <w:rsid w:val="00380F4F"/>
    <w:rsid w:val="00382345"/>
    <w:rsid w:val="003841F8"/>
    <w:rsid w:val="003845C1"/>
    <w:rsid w:val="00391471"/>
    <w:rsid w:val="00397E4C"/>
    <w:rsid w:val="003A17DC"/>
    <w:rsid w:val="003A30AF"/>
    <w:rsid w:val="003A6F89"/>
    <w:rsid w:val="003B38C1"/>
    <w:rsid w:val="003C597C"/>
    <w:rsid w:val="003D13E4"/>
    <w:rsid w:val="003E395A"/>
    <w:rsid w:val="003E51F4"/>
    <w:rsid w:val="003E726E"/>
    <w:rsid w:val="004025DD"/>
    <w:rsid w:val="00407B68"/>
    <w:rsid w:val="0041373F"/>
    <w:rsid w:val="004171A0"/>
    <w:rsid w:val="00423E3E"/>
    <w:rsid w:val="0042456A"/>
    <w:rsid w:val="00427AF4"/>
    <w:rsid w:val="00441918"/>
    <w:rsid w:val="00442D00"/>
    <w:rsid w:val="00450A54"/>
    <w:rsid w:val="00451EC6"/>
    <w:rsid w:val="00454329"/>
    <w:rsid w:val="00456DE4"/>
    <w:rsid w:val="004574DB"/>
    <w:rsid w:val="00462CAB"/>
    <w:rsid w:val="00463589"/>
    <w:rsid w:val="004643ED"/>
    <w:rsid w:val="004647DA"/>
    <w:rsid w:val="00473A27"/>
    <w:rsid w:val="00474062"/>
    <w:rsid w:val="004769A0"/>
    <w:rsid w:val="00477D6B"/>
    <w:rsid w:val="00480617"/>
    <w:rsid w:val="00481633"/>
    <w:rsid w:val="004969A7"/>
    <w:rsid w:val="004978C1"/>
    <w:rsid w:val="004A2828"/>
    <w:rsid w:val="004A4125"/>
    <w:rsid w:val="004A4963"/>
    <w:rsid w:val="004A4E4F"/>
    <w:rsid w:val="004A754A"/>
    <w:rsid w:val="004B5052"/>
    <w:rsid w:val="004C3AC3"/>
    <w:rsid w:val="004C3F0F"/>
    <w:rsid w:val="004D5C4B"/>
    <w:rsid w:val="004E1A6A"/>
    <w:rsid w:val="004F0FBC"/>
    <w:rsid w:val="004F56B5"/>
    <w:rsid w:val="004F62FB"/>
    <w:rsid w:val="005019FF"/>
    <w:rsid w:val="0050209A"/>
    <w:rsid w:val="00503BF5"/>
    <w:rsid w:val="005053FE"/>
    <w:rsid w:val="00505858"/>
    <w:rsid w:val="005103A4"/>
    <w:rsid w:val="00516085"/>
    <w:rsid w:val="00516E31"/>
    <w:rsid w:val="0053057A"/>
    <w:rsid w:val="00530AB6"/>
    <w:rsid w:val="00533C20"/>
    <w:rsid w:val="00536680"/>
    <w:rsid w:val="005433EA"/>
    <w:rsid w:val="0054641B"/>
    <w:rsid w:val="00560A29"/>
    <w:rsid w:val="00560A70"/>
    <w:rsid w:val="00562D31"/>
    <w:rsid w:val="00566178"/>
    <w:rsid w:val="00572870"/>
    <w:rsid w:val="00583EFD"/>
    <w:rsid w:val="00585227"/>
    <w:rsid w:val="005B0CA1"/>
    <w:rsid w:val="005B1358"/>
    <w:rsid w:val="005B29E1"/>
    <w:rsid w:val="005B3210"/>
    <w:rsid w:val="005B5D50"/>
    <w:rsid w:val="005C5390"/>
    <w:rsid w:val="005C553C"/>
    <w:rsid w:val="005C6649"/>
    <w:rsid w:val="005C73B4"/>
    <w:rsid w:val="005D5157"/>
    <w:rsid w:val="005E7E5E"/>
    <w:rsid w:val="005F1598"/>
    <w:rsid w:val="005F1C91"/>
    <w:rsid w:val="005F35E8"/>
    <w:rsid w:val="005F3A88"/>
    <w:rsid w:val="005F682D"/>
    <w:rsid w:val="00605827"/>
    <w:rsid w:val="0061253D"/>
    <w:rsid w:val="00622EBC"/>
    <w:rsid w:val="006401AE"/>
    <w:rsid w:val="00646050"/>
    <w:rsid w:val="00650A7D"/>
    <w:rsid w:val="006510A3"/>
    <w:rsid w:val="006523F5"/>
    <w:rsid w:val="00654579"/>
    <w:rsid w:val="006571FB"/>
    <w:rsid w:val="006639B8"/>
    <w:rsid w:val="006713CA"/>
    <w:rsid w:val="00676C5C"/>
    <w:rsid w:val="00680285"/>
    <w:rsid w:val="006848B3"/>
    <w:rsid w:val="00696FF0"/>
    <w:rsid w:val="00697FD4"/>
    <w:rsid w:val="006A2803"/>
    <w:rsid w:val="006A5FA9"/>
    <w:rsid w:val="006A709E"/>
    <w:rsid w:val="006B3F7C"/>
    <w:rsid w:val="006D454B"/>
    <w:rsid w:val="006E0011"/>
    <w:rsid w:val="006F191C"/>
    <w:rsid w:val="006F382D"/>
    <w:rsid w:val="006F3950"/>
    <w:rsid w:val="006F6077"/>
    <w:rsid w:val="007013D1"/>
    <w:rsid w:val="00705814"/>
    <w:rsid w:val="007060BB"/>
    <w:rsid w:val="0072495C"/>
    <w:rsid w:val="00734C9F"/>
    <w:rsid w:val="007402CE"/>
    <w:rsid w:val="00742A91"/>
    <w:rsid w:val="007448D9"/>
    <w:rsid w:val="00750BF8"/>
    <w:rsid w:val="00751F3F"/>
    <w:rsid w:val="00754218"/>
    <w:rsid w:val="007673E9"/>
    <w:rsid w:val="007734A7"/>
    <w:rsid w:val="00773CA6"/>
    <w:rsid w:val="00777DFE"/>
    <w:rsid w:val="00780082"/>
    <w:rsid w:val="0078128F"/>
    <w:rsid w:val="00781CC9"/>
    <w:rsid w:val="00784C0C"/>
    <w:rsid w:val="007962A0"/>
    <w:rsid w:val="00797A1A"/>
    <w:rsid w:val="007A01A8"/>
    <w:rsid w:val="007C53BE"/>
    <w:rsid w:val="007C6044"/>
    <w:rsid w:val="007D1613"/>
    <w:rsid w:val="007D4D52"/>
    <w:rsid w:val="007E03F1"/>
    <w:rsid w:val="007E172A"/>
    <w:rsid w:val="007E4637"/>
    <w:rsid w:val="007E4FD1"/>
    <w:rsid w:val="007E54F4"/>
    <w:rsid w:val="007F15BD"/>
    <w:rsid w:val="007F4FA5"/>
    <w:rsid w:val="00800506"/>
    <w:rsid w:val="0080604D"/>
    <w:rsid w:val="00811E71"/>
    <w:rsid w:val="008126D7"/>
    <w:rsid w:val="0081757D"/>
    <w:rsid w:val="00827679"/>
    <w:rsid w:val="0083400B"/>
    <w:rsid w:val="00844538"/>
    <w:rsid w:val="008546EC"/>
    <w:rsid w:val="00857CF8"/>
    <w:rsid w:val="00865463"/>
    <w:rsid w:val="008659F0"/>
    <w:rsid w:val="008758BC"/>
    <w:rsid w:val="00877B02"/>
    <w:rsid w:val="00883620"/>
    <w:rsid w:val="008910CE"/>
    <w:rsid w:val="008946BB"/>
    <w:rsid w:val="008A034F"/>
    <w:rsid w:val="008A1A41"/>
    <w:rsid w:val="008A6867"/>
    <w:rsid w:val="008B1ACE"/>
    <w:rsid w:val="008B2CC1"/>
    <w:rsid w:val="008B60B2"/>
    <w:rsid w:val="008B6828"/>
    <w:rsid w:val="008C176A"/>
    <w:rsid w:val="008C7128"/>
    <w:rsid w:val="008D073C"/>
    <w:rsid w:val="008E48EA"/>
    <w:rsid w:val="008E5392"/>
    <w:rsid w:val="008E7E59"/>
    <w:rsid w:val="008F3C62"/>
    <w:rsid w:val="008F6EA9"/>
    <w:rsid w:val="00901774"/>
    <w:rsid w:val="009019B4"/>
    <w:rsid w:val="009019F1"/>
    <w:rsid w:val="0090731E"/>
    <w:rsid w:val="00916EE2"/>
    <w:rsid w:val="00922DF7"/>
    <w:rsid w:val="0092392B"/>
    <w:rsid w:val="00927032"/>
    <w:rsid w:val="00927313"/>
    <w:rsid w:val="0093268E"/>
    <w:rsid w:val="00943C21"/>
    <w:rsid w:val="00953049"/>
    <w:rsid w:val="009538CC"/>
    <w:rsid w:val="00955E1A"/>
    <w:rsid w:val="00960D34"/>
    <w:rsid w:val="00961FCD"/>
    <w:rsid w:val="00966A22"/>
    <w:rsid w:val="0096722F"/>
    <w:rsid w:val="0097604C"/>
    <w:rsid w:val="00980843"/>
    <w:rsid w:val="0098388A"/>
    <w:rsid w:val="00997205"/>
    <w:rsid w:val="00997B51"/>
    <w:rsid w:val="009A106E"/>
    <w:rsid w:val="009A2A81"/>
    <w:rsid w:val="009B3F94"/>
    <w:rsid w:val="009B6A46"/>
    <w:rsid w:val="009C019C"/>
    <w:rsid w:val="009C4FD5"/>
    <w:rsid w:val="009E2791"/>
    <w:rsid w:val="009E3F6F"/>
    <w:rsid w:val="009E4673"/>
    <w:rsid w:val="009F07B6"/>
    <w:rsid w:val="009F1024"/>
    <w:rsid w:val="009F4645"/>
    <w:rsid w:val="009F499F"/>
    <w:rsid w:val="009F6B2C"/>
    <w:rsid w:val="00A01E30"/>
    <w:rsid w:val="00A077C2"/>
    <w:rsid w:val="00A100EB"/>
    <w:rsid w:val="00A246D6"/>
    <w:rsid w:val="00A25819"/>
    <w:rsid w:val="00A26719"/>
    <w:rsid w:val="00A27161"/>
    <w:rsid w:val="00A338E9"/>
    <w:rsid w:val="00A34C30"/>
    <w:rsid w:val="00A42DAF"/>
    <w:rsid w:val="00A45BD8"/>
    <w:rsid w:val="00A46FE4"/>
    <w:rsid w:val="00A51220"/>
    <w:rsid w:val="00A618C5"/>
    <w:rsid w:val="00A6761E"/>
    <w:rsid w:val="00A778A7"/>
    <w:rsid w:val="00A821E2"/>
    <w:rsid w:val="00A864E5"/>
    <w:rsid w:val="00A865F5"/>
    <w:rsid w:val="00A869B7"/>
    <w:rsid w:val="00A86D78"/>
    <w:rsid w:val="00A87F22"/>
    <w:rsid w:val="00A93926"/>
    <w:rsid w:val="00A96FCA"/>
    <w:rsid w:val="00AA0B04"/>
    <w:rsid w:val="00AA43BB"/>
    <w:rsid w:val="00AA4715"/>
    <w:rsid w:val="00AA5AD8"/>
    <w:rsid w:val="00AB1EB0"/>
    <w:rsid w:val="00AC205C"/>
    <w:rsid w:val="00AC7ED7"/>
    <w:rsid w:val="00AD28F8"/>
    <w:rsid w:val="00AD4E4E"/>
    <w:rsid w:val="00AE1E2B"/>
    <w:rsid w:val="00AE5E97"/>
    <w:rsid w:val="00AF0A6B"/>
    <w:rsid w:val="00AF1E1E"/>
    <w:rsid w:val="00AF437C"/>
    <w:rsid w:val="00B05A69"/>
    <w:rsid w:val="00B22E6A"/>
    <w:rsid w:val="00B25711"/>
    <w:rsid w:val="00B33171"/>
    <w:rsid w:val="00B45B75"/>
    <w:rsid w:val="00B60984"/>
    <w:rsid w:val="00B7233B"/>
    <w:rsid w:val="00B77BD8"/>
    <w:rsid w:val="00B87B4D"/>
    <w:rsid w:val="00B9734B"/>
    <w:rsid w:val="00BA17EF"/>
    <w:rsid w:val="00BD2E12"/>
    <w:rsid w:val="00BD60BC"/>
    <w:rsid w:val="00BE037C"/>
    <w:rsid w:val="00BE1BFA"/>
    <w:rsid w:val="00BE1C5C"/>
    <w:rsid w:val="00BE465C"/>
    <w:rsid w:val="00BE5FBE"/>
    <w:rsid w:val="00BE6064"/>
    <w:rsid w:val="00BE6CDA"/>
    <w:rsid w:val="00BE7341"/>
    <w:rsid w:val="00BF5160"/>
    <w:rsid w:val="00BF7EA4"/>
    <w:rsid w:val="00C10904"/>
    <w:rsid w:val="00C11BFE"/>
    <w:rsid w:val="00C14837"/>
    <w:rsid w:val="00C14F50"/>
    <w:rsid w:val="00C16257"/>
    <w:rsid w:val="00C1662F"/>
    <w:rsid w:val="00C21CDB"/>
    <w:rsid w:val="00C32D9D"/>
    <w:rsid w:val="00C550CD"/>
    <w:rsid w:val="00C5643B"/>
    <w:rsid w:val="00C62E50"/>
    <w:rsid w:val="00C6382F"/>
    <w:rsid w:val="00C67539"/>
    <w:rsid w:val="00C72E13"/>
    <w:rsid w:val="00C73CD1"/>
    <w:rsid w:val="00C748AF"/>
    <w:rsid w:val="00C771E0"/>
    <w:rsid w:val="00C81784"/>
    <w:rsid w:val="00C82026"/>
    <w:rsid w:val="00C824EB"/>
    <w:rsid w:val="00C8496E"/>
    <w:rsid w:val="00C9354E"/>
    <w:rsid w:val="00C947BC"/>
    <w:rsid w:val="00C95418"/>
    <w:rsid w:val="00CB09A6"/>
    <w:rsid w:val="00CB132C"/>
    <w:rsid w:val="00CB196B"/>
    <w:rsid w:val="00CC3D2E"/>
    <w:rsid w:val="00CD3CAB"/>
    <w:rsid w:val="00CD7B7D"/>
    <w:rsid w:val="00CE28F2"/>
    <w:rsid w:val="00CE4C59"/>
    <w:rsid w:val="00CE58F1"/>
    <w:rsid w:val="00CF5AD4"/>
    <w:rsid w:val="00CF5B2E"/>
    <w:rsid w:val="00D01E05"/>
    <w:rsid w:val="00D04548"/>
    <w:rsid w:val="00D073CF"/>
    <w:rsid w:val="00D100BD"/>
    <w:rsid w:val="00D117EF"/>
    <w:rsid w:val="00D13BB2"/>
    <w:rsid w:val="00D23788"/>
    <w:rsid w:val="00D304D9"/>
    <w:rsid w:val="00D347E3"/>
    <w:rsid w:val="00D34B06"/>
    <w:rsid w:val="00D376F3"/>
    <w:rsid w:val="00D45252"/>
    <w:rsid w:val="00D464B1"/>
    <w:rsid w:val="00D46B95"/>
    <w:rsid w:val="00D50CFB"/>
    <w:rsid w:val="00D5595A"/>
    <w:rsid w:val="00D55F7F"/>
    <w:rsid w:val="00D6203D"/>
    <w:rsid w:val="00D631AC"/>
    <w:rsid w:val="00D66F09"/>
    <w:rsid w:val="00D67187"/>
    <w:rsid w:val="00D71B4D"/>
    <w:rsid w:val="00D76D17"/>
    <w:rsid w:val="00D81E95"/>
    <w:rsid w:val="00D8588D"/>
    <w:rsid w:val="00D93D55"/>
    <w:rsid w:val="00DA373A"/>
    <w:rsid w:val="00DB0F7B"/>
    <w:rsid w:val="00DB7A23"/>
    <w:rsid w:val="00DC1027"/>
    <w:rsid w:val="00DC3E9D"/>
    <w:rsid w:val="00DE18F9"/>
    <w:rsid w:val="00DF6FA3"/>
    <w:rsid w:val="00E057D9"/>
    <w:rsid w:val="00E20712"/>
    <w:rsid w:val="00E25048"/>
    <w:rsid w:val="00E3221C"/>
    <w:rsid w:val="00E335FE"/>
    <w:rsid w:val="00E360FB"/>
    <w:rsid w:val="00E363AC"/>
    <w:rsid w:val="00E37571"/>
    <w:rsid w:val="00E3798E"/>
    <w:rsid w:val="00E430D0"/>
    <w:rsid w:val="00E50C51"/>
    <w:rsid w:val="00E558F6"/>
    <w:rsid w:val="00E56C24"/>
    <w:rsid w:val="00E62069"/>
    <w:rsid w:val="00E7478C"/>
    <w:rsid w:val="00E75236"/>
    <w:rsid w:val="00E7593A"/>
    <w:rsid w:val="00E92783"/>
    <w:rsid w:val="00E979D1"/>
    <w:rsid w:val="00EA567F"/>
    <w:rsid w:val="00EA6502"/>
    <w:rsid w:val="00EB579A"/>
    <w:rsid w:val="00EC27F5"/>
    <w:rsid w:val="00EC4E49"/>
    <w:rsid w:val="00EC5B8C"/>
    <w:rsid w:val="00ED129A"/>
    <w:rsid w:val="00ED77FB"/>
    <w:rsid w:val="00EE45FA"/>
    <w:rsid w:val="00EE6C17"/>
    <w:rsid w:val="00EF02A8"/>
    <w:rsid w:val="00EF1615"/>
    <w:rsid w:val="00EF3D47"/>
    <w:rsid w:val="00EF5842"/>
    <w:rsid w:val="00F06CE7"/>
    <w:rsid w:val="00F12F85"/>
    <w:rsid w:val="00F22429"/>
    <w:rsid w:val="00F24646"/>
    <w:rsid w:val="00F30DAD"/>
    <w:rsid w:val="00F316D8"/>
    <w:rsid w:val="00F3604B"/>
    <w:rsid w:val="00F420E8"/>
    <w:rsid w:val="00F45876"/>
    <w:rsid w:val="00F45E46"/>
    <w:rsid w:val="00F57846"/>
    <w:rsid w:val="00F57EF9"/>
    <w:rsid w:val="00F61958"/>
    <w:rsid w:val="00F66152"/>
    <w:rsid w:val="00F76C39"/>
    <w:rsid w:val="00F821E7"/>
    <w:rsid w:val="00F82B2C"/>
    <w:rsid w:val="00F920AC"/>
    <w:rsid w:val="00FA2847"/>
    <w:rsid w:val="00FA56F5"/>
    <w:rsid w:val="00FA6AF7"/>
    <w:rsid w:val="00FC33D2"/>
    <w:rsid w:val="00FD1D81"/>
    <w:rsid w:val="00FE2CD5"/>
    <w:rsid w:val="00FE3562"/>
    <w:rsid w:val="00FE4634"/>
    <w:rsid w:val="00FF6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locked/>
    <w:rsid w:val="00780082"/>
    <w:rPr>
      <w:rFonts w:ascii="Arial" w:hAnsi="Arial" w:cs="Arial"/>
      <w:b/>
      <w:bCs/>
      <w:kern w:val="44"/>
      <w:sz w:val="44"/>
      <w:szCs w:val="44"/>
    </w:rPr>
  </w:style>
  <w:style w:type="character" w:customStyle="1" w:styleId="2Char">
    <w:name w:val="标题 2 Char"/>
    <w:basedOn w:val="a1"/>
    <w:link w:val="2"/>
    <w:locked/>
    <w:rsid w:val="00336E5D"/>
    <w:rPr>
      <w:rFonts w:ascii="Arial" w:hAnsi="Arial" w:cs="Arial"/>
      <w:bCs/>
      <w:iCs/>
      <w:caps/>
      <w:sz w:val="28"/>
      <w:szCs w:val="28"/>
      <w:lang w:val="x-none" w:eastAsia="zh-CN"/>
    </w:rPr>
  </w:style>
  <w:style w:type="character" w:customStyle="1" w:styleId="3Char">
    <w:name w:val="标题 3 Char"/>
    <w:basedOn w:val="a1"/>
    <w:link w:val="3"/>
    <w:semiHidden/>
    <w:locked/>
    <w:rsid w:val="00780082"/>
    <w:rPr>
      <w:rFonts w:ascii="Arial" w:hAnsi="Arial" w:cs="Arial"/>
      <w:b/>
      <w:bCs/>
      <w:kern w:val="0"/>
      <w:sz w:val="32"/>
      <w:szCs w:val="32"/>
    </w:rPr>
  </w:style>
  <w:style w:type="character" w:customStyle="1" w:styleId="4Char">
    <w:name w:val="标题 4 Char"/>
    <w:basedOn w:val="a1"/>
    <w:link w:val="4"/>
    <w:semiHidden/>
    <w:locked/>
    <w:rsid w:val="00780082"/>
    <w:rPr>
      <w:rFonts w:ascii="Cambria" w:eastAsia="SimSun" w:hAnsi="Cambria" w:cs="Times New Roman"/>
      <w:b/>
      <w:bCs/>
      <w:kern w:val="0"/>
      <w:sz w:val="28"/>
      <w:szCs w:val="28"/>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basedOn w:val="a1"/>
    <w:link w:val="a4"/>
    <w:semiHidden/>
    <w:locked/>
    <w:rsid w:val="00780082"/>
    <w:rPr>
      <w:rFonts w:ascii="Arial" w:hAnsi="Arial" w:cs="Arial"/>
      <w:kern w:val="0"/>
      <w:sz w:val="20"/>
      <w:szCs w:val="20"/>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basedOn w:val="a1"/>
    <w:link w:val="a6"/>
    <w:semiHidden/>
    <w:locked/>
    <w:rsid w:val="00780082"/>
    <w:rPr>
      <w:rFonts w:ascii="Arial" w:hAnsi="Arial" w:cs="Arial"/>
      <w:kern w:val="0"/>
      <w:sz w:val="20"/>
      <w:szCs w:val="20"/>
    </w:rPr>
  </w:style>
  <w:style w:type="paragraph" w:styleId="a7">
    <w:name w:val="endnote text"/>
    <w:basedOn w:val="a0"/>
    <w:link w:val="Char1"/>
    <w:semiHidden/>
    <w:rsid w:val="00676C5C"/>
    <w:rPr>
      <w:sz w:val="18"/>
    </w:rPr>
  </w:style>
  <w:style w:type="character" w:customStyle="1" w:styleId="Char1">
    <w:name w:val="尾注文本 Char"/>
    <w:basedOn w:val="a1"/>
    <w:link w:val="a7"/>
    <w:semiHidden/>
    <w:locked/>
    <w:rsid w:val="00780082"/>
    <w:rPr>
      <w:rFonts w:ascii="Arial" w:hAnsi="Arial" w:cs="Arial"/>
      <w:kern w:val="0"/>
      <w:sz w:val="20"/>
      <w:szCs w:val="20"/>
    </w:rPr>
  </w:style>
  <w:style w:type="paragraph" w:styleId="a8">
    <w:name w:val="footer"/>
    <w:basedOn w:val="a0"/>
    <w:link w:val="Char2"/>
    <w:semiHidden/>
    <w:rsid w:val="00676C5C"/>
    <w:pPr>
      <w:tabs>
        <w:tab w:val="center" w:pos="4320"/>
        <w:tab w:val="right" w:pos="8640"/>
      </w:tabs>
    </w:pPr>
  </w:style>
  <w:style w:type="character" w:customStyle="1" w:styleId="Char2">
    <w:name w:val="页脚 Char"/>
    <w:basedOn w:val="a1"/>
    <w:link w:val="a8"/>
    <w:semiHidden/>
    <w:locked/>
    <w:rsid w:val="00780082"/>
    <w:rPr>
      <w:rFonts w:ascii="Arial" w:hAnsi="Arial" w:cs="Arial"/>
      <w:kern w:val="0"/>
      <w:sz w:val="18"/>
      <w:szCs w:val="18"/>
    </w:rPr>
  </w:style>
  <w:style w:type="paragraph" w:styleId="a9">
    <w:name w:val="Balloon Text"/>
    <w:basedOn w:val="a0"/>
    <w:link w:val="Char3"/>
    <w:rsid w:val="0005099A"/>
    <w:rPr>
      <w:rFonts w:ascii="Tahoma" w:hAnsi="Tahoma" w:cs="Tahoma"/>
      <w:sz w:val="16"/>
      <w:szCs w:val="16"/>
    </w:rPr>
  </w:style>
  <w:style w:type="character" w:customStyle="1" w:styleId="Char3">
    <w:name w:val="批注框文本 Char"/>
    <w:basedOn w:val="a1"/>
    <w:link w:val="a9"/>
    <w:locked/>
    <w:rsid w:val="0005099A"/>
    <w:rPr>
      <w:rFonts w:ascii="Tahoma" w:hAnsi="Tahoma" w:cs="Tahoma"/>
      <w:sz w:val="16"/>
      <w:szCs w:val="16"/>
      <w:lang w:val="x-none" w:eastAsia="zh-CN"/>
    </w:rPr>
  </w:style>
  <w:style w:type="paragraph" w:styleId="aa">
    <w:name w:val="footnote text"/>
    <w:basedOn w:val="a0"/>
    <w:link w:val="Char4"/>
    <w:semiHidden/>
    <w:rsid w:val="00676C5C"/>
    <w:rPr>
      <w:sz w:val="18"/>
    </w:rPr>
  </w:style>
  <w:style w:type="character" w:customStyle="1" w:styleId="Char4">
    <w:name w:val="脚注文本 Char"/>
    <w:basedOn w:val="a1"/>
    <w:link w:val="aa"/>
    <w:semiHidden/>
    <w:locked/>
    <w:rsid w:val="00336E5D"/>
    <w:rPr>
      <w:rFonts w:ascii="Arial" w:hAnsi="Arial" w:cs="Arial"/>
      <w:sz w:val="18"/>
      <w:lang w:val="x-none" w:eastAsia="zh-CN"/>
    </w:rPr>
  </w:style>
  <w:style w:type="paragraph" w:styleId="ab">
    <w:name w:val="header"/>
    <w:basedOn w:val="a0"/>
    <w:link w:val="Char5"/>
    <w:semiHidden/>
    <w:rsid w:val="00676C5C"/>
    <w:pPr>
      <w:tabs>
        <w:tab w:val="center" w:pos="4536"/>
        <w:tab w:val="right" w:pos="9072"/>
      </w:tabs>
    </w:pPr>
  </w:style>
  <w:style w:type="character" w:customStyle="1" w:styleId="Char5">
    <w:name w:val="页眉 Char"/>
    <w:basedOn w:val="a1"/>
    <w:link w:val="ab"/>
    <w:semiHidden/>
    <w:locked/>
    <w:rsid w:val="00780082"/>
    <w:rPr>
      <w:rFonts w:ascii="Arial" w:hAnsi="Arial" w:cs="Arial"/>
      <w:kern w:val="0"/>
      <w:sz w:val="18"/>
      <w:szCs w:val="18"/>
    </w:rPr>
  </w:style>
  <w:style w:type="paragraph" w:styleId="a">
    <w:name w:val="List Number"/>
    <w:basedOn w:val="a0"/>
    <w:semiHidden/>
    <w:rsid w:val="00676C5C"/>
    <w:pPr>
      <w:numPr>
        <w:numId w:val="2"/>
      </w:numPr>
    </w:pPr>
  </w:style>
  <w:style w:type="paragraph" w:customStyle="1" w:styleId="ONUME">
    <w:name w:val="ONUM E"/>
    <w:basedOn w:val="a4"/>
    <w:link w:val="ONUMEChar"/>
    <w:rsid w:val="00676C5C"/>
    <w:pPr>
      <w:numPr>
        <w:numId w:val="1"/>
      </w:numPr>
    </w:pPr>
    <w:rPr>
      <w:rFonts w:cs="Times New Roman"/>
    </w:rPr>
  </w:style>
  <w:style w:type="paragraph" w:customStyle="1" w:styleId="ONUMFS">
    <w:name w:val="ONUM FS"/>
    <w:basedOn w:val="a4"/>
    <w:rsid w:val="00676C5C"/>
    <w:pPr>
      <w:numPr>
        <w:numId w:val="4"/>
      </w:numPr>
    </w:pPr>
  </w:style>
  <w:style w:type="paragraph" w:styleId="ac">
    <w:name w:val="Salutation"/>
    <w:basedOn w:val="a0"/>
    <w:next w:val="a0"/>
    <w:link w:val="Char6"/>
    <w:semiHidden/>
    <w:rsid w:val="00676C5C"/>
  </w:style>
  <w:style w:type="character" w:customStyle="1" w:styleId="Char6">
    <w:name w:val="称呼 Char"/>
    <w:basedOn w:val="a1"/>
    <w:link w:val="ac"/>
    <w:semiHidden/>
    <w:locked/>
    <w:rsid w:val="00780082"/>
    <w:rPr>
      <w:rFonts w:ascii="Arial" w:hAnsi="Arial" w:cs="Arial"/>
      <w:kern w:val="0"/>
      <w:sz w:val="20"/>
      <w:szCs w:val="20"/>
    </w:rPr>
  </w:style>
  <w:style w:type="paragraph" w:styleId="ad">
    <w:name w:val="Signature"/>
    <w:basedOn w:val="a0"/>
    <w:link w:val="Char7"/>
    <w:semiHidden/>
    <w:rsid w:val="00676C5C"/>
    <w:pPr>
      <w:ind w:left="5250"/>
    </w:pPr>
  </w:style>
  <w:style w:type="character" w:customStyle="1" w:styleId="Char7">
    <w:name w:val="签名 Char"/>
    <w:basedOn w:val="a1"/>
    <w:link w:val="ad"/>
    <w:semiHidden/>
    <w:locked/>
    <w:rsid w:val="00780082"/>
    <w:rPr>
      <w:rFonts w:ascii="Arial" w:hAnsi="Arial" w:cs="Arial"/>
      <w:kern w:val="0"/>
      <w:sz w:val="20"/>
      <w:szCs w:val="20"/>
    </w:rPr>
  </w:style>
  <w:style w:type="character" w:styleId="ae">
    <w:name w:val="Hyperlink"/>
    <w:basedOn w:val="a1"/>
    <w:rsid w:val="00336E5D"/>
    <w:rPr>
      <w:rFonts w:cs="Times New Roman"/>
      <w:color w:val="auto"/>
      <w:u w:val="none"/>
    </w:rPr>
  </w:style>
  <w:style w:type="character" w:styleId="af">
    <w:name w:val="footnote reference"/>
    <w:basedOn w:val="a1"/>
    <w:rsid w:val="00336E5D"/>
    <w:rPr>
      <w:rFonts w:cs="Times New Roman"/>
      <w:vertAlign w:val="superscript"/>
    </w:rPr>
  </w:style>
  <w:style w:type="character" w:customStyle="1" w:styleId="ONUMEChar">
    <w:name w:val="ONUM E Char"/>
    <w:link w:val="ONUME"/>
    <w:locked/>
    <w:rsid w:val="00336E5D"/>
    <w:rPr>
      <w:rFonts w:ascii="Arial" w:hAnsi="Arial"/>
      <w:sz w:val="22"/>
    </w:rPr>
  </w:style>
  <w:style w:type="character" w:styleId="af0">
    <w:name w:val="page number"/>
    <w:basedOn w:val="a1"/>
    <w:rsid w:val="007E54F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locked/>
    <w:rsid w:val="00780082"/>
    <w:rPr>
      <w:rFonts w:ascii="Arial" w:hAnsi="Arial" w:cs="Arial"/>
      <w:b/>
      <w:bCs/>
      <w:kern w:val="44"/>
      <w:sz w:val="44"/>
      <w:szCs w:val="44"/>
    </w:rPr>
  </w:style>
  <w:style w:type="character" w:customStyle="1" w:styleId="2Char">
    <w:name w:val="标题 2 Char"/>
    <w:basedOn w:val="a1"/>
    <w:link w:val="2"/>
    <w:locked/>
    <w:rsid w:val="00336E5D"/>
    <w:rPr>
      <w:rFonts w:ascii="Arial" w:hAnsi="Arial" w:cs="Arial"/>
      <w:bCs/>
      <w:iCs/>
      <w:caps/>
      <w:sz w:val="28"/>
      <w:szCs w:val="28"/>
      <w:lang w:val="x-none" w:eastAsia="zh-CN"/>
    </w:rPr>
  </w:style>
  <w:style w:type="character" w:customStyle="1" w:styleId="3Char">
    <w:name w:val="标题 3 Char"/>
    <w:basedOn w:val="a1"/>
    <w:link w:val="3"/>
    <w:semiHidden/>
    <w:locked/>
    <w:rsid w:val="00780082"/>
    <w:rPr>
      <w:rFonts w:ascii="Arial" w:hAnsi="Arial" w:cs="Arial"/>
      <w:b/>
      <w:bCs/>
      <w:kern w:val="0"/>
      <w:sz w:val="32"/>
      <w:szCs w:val="32"/>
    </w:rPr>
  </w:style>
  <w:style w:type="character" w:customStyle="1" w:styleId="4Char">
    <w:name w:val="标题 4 Char"/>
    <w:basedOn w:val="a1"/>
    <w:link w:val="4"/>
    <w:semiHidden/>
    <w:locked/>
    <w:rsid w:val="00780082"/>
    <w:rPr>
      <w:rFonts w:ascii="Cambria" w:eastAsia="SimSun" w:hAnsi="Cambria" w:cs="Times New Roman"/>
      <w:b/>
      <w:bCs/>
      <w:kern w:val="0"/>
      <w:sz w:val="28"/>
      <w:szCs w:val="28"/>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basedOn w:val="a1"/>
    <w:link w:val="a4"/>
    <w:semiHidden/>
    <w:locked/>
    <w:rsid w:val="00780082"/>
    <w:rPr>
      <w:rFonts w:ascii="Arial" w:hAnsi="Arial" w:cs="Arial"/>
      <w:kern w:val="0"/>
      <w:sz w:val="20"/>
      <w:szCs w:val="20"/>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basedOn w:val="a1"/>
    <w:link w:val="a6"/>
    <w:semiHidden/>
    <w:locked/>
    <w:rsid w:val="00780082"/>
    <w:rPr>
      <w:rFonts w:ascii="Arial" w:hAnsi="Arial" w:cs="Arial"/>
      <w:kern w:val="0"/>
      <w:sz w:val="20"/>
      <w:szCs w:val="20"/>
    </w:rPr>
  </w:style>
  <w:style w:type="paragraph" w:styleId="a7">
    <w:name w:val="endnote text"/>
    <w:basedOn w:val="a0"/>
    <w:link w:val="Char1"/>
    <w:semiHidden/>
    <w:rsid w:val="00676C5C"/>
    <w:rPr>
      <w:sz w:val="18"/>
    </w:rPr>
  </w:style>
  <w:style w:type="character" w:customStyle="1" w:styleId="Char1">
    <w:name w:val="尾注文本 Char"/>
    <w:basedOn w:val="a1"/>
    <w:link w:val="a7"/>
    <w:semiHidden/>
    <w:locked/>
    <w:rsid w:val="00780082"/>
    <w:rPr>
      <w:rFonts w:ascii="Arial" w:hAnsi="Arial" w:cs="Arial"/>
      <w:kern w:val="0"/>
      <w:sz w:val="20"/>
      <w:szCs w:val="20"/>
    </w:rPr>
  </w:style>
  <w:style w:type="paragraph" w:styleId="a8">
    <w:name w:val="footer"/>
    <w:basedOn w:val="a0"/>
    <w:link w:val="Char2"/>
    <w:semiHidden/>
    <w:rsid w:val="00676C5C"/>
    <w:pPr>
      <w:tabs>
        <w:tab w:val="center" w:pos="4320"/>
        <w:tab w:val="right" w:pos="8640"/>
      </w:tabs>
    </w:pPr>
  </w:style>
  <w:style w:type="character" w:customStyle="1" w:styleId="Char2">
    <w:name w:val="页脚 Char"/>
    <w:basedOn w:val="a1"/>
    <w:link w:val="a8"/>
    <w:semiHidden/>
    <w:locked/>
    <w:rsid w:val="00780082"/>
    <w:rPr>
      <w:rFonts w:ascii="Arial" w:hAnsi="Arial" w:cs="Arial"/>
      <w:kern w:val="0"/>
      <w:sz w:val="18"/>
      <w:szCs w:val="18"/>
    </w:rPr>
  </w:style>
  <w:style w:type="paragraph" w:styleId="a9">
    <w:name w:val="Balloon Text"/>
    <w:basedOn w:val="a0"/>
    <w:link w:val="Char3"/>
    <w:rsid w:val="0005099A"/>
    <w:rPr>
      <w:rFonts w:ascii="Tahoma" w:hAnsi="Tahoma" w:cs="Tahoma"/>
      <w:sz w:val="16"/>
      <w:szCs w:val="16"/>
    </w:rPr>
  </w:style>
  <w:style w:type="character" w:customStyle="1" w:styleId="Char3">
    <w:name w:val="批注框文本 Char"/>
    <w:basedOn w:val="a1"/>
    <w:link w:val="a9"/>
    <w:locked/>
    <w:rsid w:val="0005099A"/>
    <w:rPr>
      <w:rFonts w:ascii="Tahoma" w:hAnsi="Tahoma" w:cs="Tahoma"/>
      <w:sz w:val="16"/>
      <w:szCs w:val="16"/>
      <w:lang w:val="x-none" w:eastAsia="zh-CN"/>
    </w:rPr>
  </w:style>
  <w:style w:type="paragraph" w:styleId="aa">
    <w:name w:val="footnote text"/>
    <w:basedOn w:val="a0"/>
    <w:link w:val="Char4"/>
    <w:semiHidden/>
    <w:rsid w:val="00676C5C"/>
    <w:rPr>
      <w:sz w:val="18"/>
    </w:rPr>
  </w:style>
  <w:style w:type="character" w:customStyle="1" w:styleId="Char4">
    <w:name w:val="脚注文本 Char"/>
    <w:basedOn w:val="a1"/>
    <w:link w:val="aa"/>
    <w:semiHidden/>
    <w:locked/>
    <w:rsid w:val="00336E5D"/>
    <w:rPr>
      <w:rFonts w:ascii="Arial" w:hAnsi="Arial" w:cs="Arial"/>
      <w:sz w:val="18"/>
      <w:lang w:val="x-none" w:eastAsia="zh-CN"/>
    </w:rPr>
  </w:style>
  <w:style w:type="paragraph" w:styleId="ab">
    <w:name w:val="header"/>
    <w:basedOn w:val="a0"/>
    <w:link w:val="Char5"/>
    <w:semiHidden/>
    <w:rsid w:val="00676C5C"/>
    <w:pPr>
      <w:tabs>
        <w:tab w:val="center" w:pos="4536"/>
        <w:tab w:val="right" w:pos="9072"/>
      </w:tabs>
    </w:pPr>
  </w:style>
  <w:style w:type="character" w:customStyle="1" w:styleId="Char5">
    <w:name w:val="页眉 Char"/>
    <w:basedOn w:val="a1"/>
    <w:link w:val="ab"/>
    <w:semiHidden/>
    <w:locked/>
    <w:rsid w:val="00780082"/>
    <w:rPr>
      <w:rFonts w:ascii="Arial" w:hAnsi="Arial" w:cs="Arial"/>
      <w:kern w:val="0"/>
      <w:sz w:val="18"/>
      <w:szCs w:val="18"/>
    </w:rPr>
  </w:style>
  <w:style w:type="paragraph" w:styleId="a">
    <w:name w:val="List Number"/>
    <w:basedOn w:val="a0"/>
    <w:semiHidden/>
    <w:rsid w:val="00676C5C"/>
    <w:pPr>
      <w:numPr>
        <w:numId w:val="2"/>
      </w:numPr>
    </w:pPr>
  </w:style>
  <w:style w:type="paragraph" w:customStyle="1" w:styleId="ONUME">
    <w:name w:val="ONUM E"/>
    <w:basedOn w:val="a4"/>
    <w:link w:val="ONUMEChar"/>
    <w:rsid w:val="00676C5C"/>
    <w:pPr>
      <w:numPr>
        <w:numId w:val="1"/>
      </w:numPr>
    </w:pPr>
    <w:rPr>
      <w:rFonts w:cs="Times New Roman"/>
    </w:rPr>
  </w:style>
  <w:style w:type="paragraph" w:customStyle="1" w:styleId="ONUMFS">
    <w:name w:val="ONUM FS"/>
    <w:basedOn w:val="a4"/>
    <w:rsid w:val="00676C5C"/>
    <w:pPr>
      <w:numPr>
        <w:numId w:val="4"/>
      </w:numPr>
    </w:pPr>
  </w:style>
  <w:style w:type="paragraph" w:styleId="ac">
    <w:name w:val="Salutation"/>
    <w:basedOn w:val="a0"/>
    <w:next w:val="a0"/>
    <w:link w:val="Char6"/>
    <w:semiHidden/>
    <w:rsid w:val="00676C5C"/>
  </w:style>
  <w:style w:type="character" w:customStyle="1" w:styleId="Char6">
    <w:name w:val="称呼 Char"/>
    <w:basedOn w:val="a1"/>
    <w:link w:val="ac"/>
    <w:semiHidden/>
    <w:locked/>
    <w:rsid w:val="00780082"/>
    <w:rPr>
      <w:rFonts w:ascii="Arial" w:hAnsi="Arial" w:cs="Arial"/>
      <w:kern w:val="0"/>
      <w:sz w:val="20"/>
      <w:szCs w:val="20"/>
    </w:rPr>
  </w:style>
  <w:style w:type="paragraph" w:styleId="ad">
    <w:name w:val="Signature"/>
    <w:basedOn w:val="a0"/>
    <w:link w:val="Char7"/>
    <w:semiHidden/>
    <w:rsid w:val="00676C5C"/>
    <w:pPr>
      <w:ind w:left="5250"/>
    </w:pPr>
  </w:style>
  <w:style w:type="character" w:customStyle="1" w:styleId="Char7">
    <w:name w:val="签名 Char"/>
    <w:basedOn w:val="a1"/>
    <w:link w:val="ad"/>
    <w:semiHidden/>
    <w:locked/>
    <w:rsid w:val="00780082"/>
    <w:rPr>
      <w:rFonts w:ascii="Arial" w:hAnsi="Arial" w:cs="Arial"/>
      <w:kern w:val="0"/>
      <w:sz w:val="20"/>
      <w:szCs w:val="20"/>
    </w:rPr>
  </w:style>
  <w:style w:type="character" w:styleId="ae">
    <w:name w:val="Hyperlink"/>
    <w:basedOn w:val="a1"/>
    <w:rsid w:val="00336E5D"/>
    <w:rPr>
      <w:rFonts w:cs="Times New Roman"/>
      <w:color w:val="auto"/>
      <w:u w:val="none"/>
    </w:rPr>
  </w:style>
  <w:style w:type="character" w:styleId="af">
    <w:name w:val="footnote reference"/>
    <w:basedOn w:val="a1"/>
    <w:rsid w:val="00336E5D"/>
    <w:rPr>
      <w:rFonts w:cs="Times New Roman"/>
      <w:vertAlign w:val="superscript"/>
    </w:rPr>
  </w:style>
  <w:style w:type="character" w:customStyle="1" w:styleId="ONUMEChar">
    <w:name w:val="ONUM E Char"/>
    <w:link w:val="ONUME"/>
    <w:locked/>
    <w:rsid w:val="00336E5D"/>
    <w:rPr>
      <w:rFonts w:ascii="Arial" w:hAnsi="Arial"/>
      <w:sz w:val="22"/>
    </w:rPr>
  </w:style>
  <w:style w:type="character" w:styleId="af0">
    <w:name w:val="page number"/>
    <w:basedOn w:val="a1"/>
    <w:rsid w:val="007E5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n/details.jsp?meeting_code=pct/mia/21" TargetMode="External"/><Relationship Id="rId2" Type="http://schemas.openxmlformats.org/officeDocument/2006/relationships/hyperlink" Target="http://www.wipo.int/meetings/en/details.jsp?meeting_code=pct/mia/21" TargetMode="External"/><Relationship Id="rId1" Type="http://schemas.openxmlformats.org/officeDocument/2006/relationships/hyperlink" Target="http://www.wipo.int/meetings/en/details.jsp?meeting_code=pct/mia/21" TargetMode="External"/><Relationship Id="rId5" Type="http://schemas.openxmlformats.org/officeDocument/2006/relationships/hyperlink" Target="http://ipstatsdb.wipo.org/ipstatv2/ipstats/patentsSearch" TargetMode="External"/><Relationship Id="rId4" Type="http://schemas.openxmlformats.org/officeDocument/2006/relationships/hyperlink" Target="http://www.wipo.int/meetings/en/details.jsp?meeting_code=pct/mia/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B755-C0A0-4F13-8C18-DCCAEF8F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20502</Words>
  <Characters>1201</Characters>
  <Application>Microsoft Office Word</Application>
  <DocSecurity>0</DocSecurity>
  <Lines>19</Lines>
  <Paragraphs>81</Paragraphs>
  <ScaleCrop>false</ScaleCrop>
  <Company/>
  <LinksUpToDate>false</LinksUpToDate>
  <CharactersWithSpaces>21622</CharactersWithSpaces>
  <SharedDoc>false</SharedDoc>
  <HLinks>
    <vt:vector size="30" baseType="variant">
      <vt:variant>
        <vt:i4>1638465</vt:i4>
      </vt:variant>
      <vt:variant>
        <vt:i4>12</vt:i4>
      </vt:variant>
      <vt:variant>
        <vt:i4>0</vt:i4>
      </vt:variant>
      <vt:variant>
        <vt:i4>5</vt:i4>
      </vt:variant>
      <vt:variant>
        <vt:lpwstr>http://ipstatsdb.wipo.org/ipstatv2/ipstats/patentsSearch</vt:lpwstr>
      </vt:variant>
      <vt:variant>
        <vt:lpwstr/>
      </vt:variant>
      <vt:variant>
        <vt:i4>2031658</vt:i4>
      </vt:variant>
      <vt:variant>
        <vt:i4>9</vt:i4>
      </vt:variant>
      <vt:variant>
        <vt:i4>0</vt:i4>
      </vt:variant>
      <vt:variant>
        <vt:i4>5</vt:i4>
      </vt:variant>
      <vt:variant>
        <vt:lpwstr>http://www.wipo.int/meetings/en/details.jsp?meeting_code=pct/mia/21</vt:lpwstr>
      </vt:variant>
      <vt:variant>
        <vt:lpwstr/>
      </vt:variant>
      <vt:variant>
        <vt:i4>2031658</vt:i4>
      </vt:variant>
      <vt:variant>
        <vt:i4>6</vt:i4>
      </vt:variant>
      <vt:variant>
        <vt:i4>0</vt:i4>
      </vt:variant>
      <vt:variant>
        <vt:i4>5</vt:i4>
      </vt:variant>
      <vt:variant>
        <vt:lpwstr>http://www.wipo.int/meetings/en/details.jsp?meeting_code=pct/mia/21</vt:lpwstr>
      </vt:variant>
      <vt:variant>
        <vt:lpwstr/>
      </vt:variant>
      <vt:variant>
        <vt:i4>2031658</vt:i4>
      </vt:variant>
      <vt:variant>
        <vt:i4>3</vt:i4>
      </vt:variant>
      <vt:variant>
        <vt:i4>0</vt:i4>
      </vt:variant>
      <vt:variant>
        <vt:i4>5</vt:i4>
      </vt:variant>
      <vt:variant>
        <vt:lpwstr>http://www.wipo.int/meetings/en/details.jsp?meeting_code=pct/mia/21</vt:lpwstr>
      </vt:variant>
      <vt:variant>
        <vt:lpwstr/>
      </vt:variant>
      <vt:variant>
        <vt:i4>2031658</vt:i4>
      </vt:variant>
      <vt:variant>
        <vt:i4>0</vt:i4>
      </vt:variant>
      <vt:variant>
        <vt:i4>0</vt:i4>
      </vt:variant>
      <vt:variant>
        <vt:i4>5</vt:i4>
      </vt:variant>
      <vt:variant>
        <vt:lpwstr>http://www.wipo.int/meetings/en/details.jsp?meeting_code=pct/mia/21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2014-04-08T07:31:00Z</dcterms:created>
  <dcterms:modified xsi:type="dcterms:W3CDTF">2014-04-08T08:12:00Z</dcterms:modified>
</cp:coreProperties>
</file>